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3CF7" w14:textId="77777777" w:rsidR="005B0135" w:rsidRPr="005B0135" w:rsidRDefault="005B0135" w:rsidP="005B0135">
      <w:pPr>
        <w:spacing w:line="240" w:lineRule="auto"/>
        <w:jc w:val="right"/>
        <w:rPr>
          <w:rFonts w:ascii="Arial" w:hAnsi="Arial" w:cs="Arial"/>
          <w:b/>
          <w:bCs/>
          <w:i/>
          <w:iCs/>
          <w:sz w:val="36"/>
          <w:szCs w:val="36"/>
          <w:u w:val="single"/>
          <w:lang w:val="en-US"/>
        </w:rPr>
      </w:pPr>
      <w:r w:rsidRPr="005B0135">
        <w:rPr>
          <w:rFonts w:ascii="Arial" w:hAnsi="Arial" w:cs="Arial"/>
          <w:b/>
          <w:bCs/>
          <w:i/>
          <w:iCs/>
          <w:sz w:val="36"/>
          <w:szCs w:val="36"/>
          <w:u w:val="single"/>
          <w:lang w:val="en-US"/>
        </w:rPr>
        <w:t>Review Article</w:t>
      </w:r>
    </w:p>
    <w:p w14:paraId="55700D61" w14:textId="2B93B197" w:rsidR="00CE1220" w:rsidRPr="00E9091F" w:rsidRDefault="00CE1220" w:rsidP="00E9091F">
      <w:pPr>
        <w:spacing w:line="240" w:lineRule="auto"/>
        <w:jc w:val="right"/>
        <w:rPr>
          <w:rFonts w:ascii="Arial" w:hAnsi="Arial" w:cs="Arial"/>
          <w:b/>
          <w:bCs/>
          <w:sz w:val="36"/>
          <w:szCs w:val="36"/>
        </w:rPr>
      </w:pPr>
      <w:r w:rsidRPr="00E9091F">
        <w:rPr>
          <w:rFonts w:ascii="Arial" w:hAnsi="Arial" w:cs="Arial"/>
          <w:b/>
          <w:bCs/>
          <w:sz w:val="36"/>
          <w:szCs w:val="36"/>
        </w:rPr>
        <w:t>Biofilm chronicles: unravelling quorum secrets for disease management</w:t>
      </w:r>
    </w:p>
    <w:p w14:paraId="04E7AD60" w14:textId="71E348BF" w:rsidR="00410889" w:rsidRDefault="00410889" w:rsidP="005B0135">
      <w:pPr>
        <w:rPr>
          <w:rFonts w:ascii="Arial" w:hAnsi="Arial" w:cs="Arial"/>
        </w:rPr>
      </w:pPr>
    </w:p>
    <w:p w14:paraId="376AC6D7" w14:textId="77777777" w:rsidR="00853418" w:rsidRPr="00E274A0" w:rsidRDefault="00853418" w:rsidP="005B0135">
      <w:pPr>
        <w:rPr>
          <w:rFonts w:ascii="Arial" w:hAnsi="Arial" w:cs="Arial"/>
        </w:rPr>
      </w:pPr>
    </w:p>
    <w:p w14:paraId="0889DCA0" w14:textId="77777777" w:rsidR="005B0135" w:rsidRPr="00E9091F" w:rsidRDefault="005B0135" w:rsidP="00E9091F">
      <w:pPr>
        <w:spacing w:line="240" w:lineRule="auto"/>
        <w:jc w:val="right"/>
        <w:rPr>
          <w:rFonts w:ascii="Arial" w:hAnsi="Arial" w:cs="Arial"/>
          <w:sz w:val="20"/>
          <w:szCs w:val="20"/>
        </w:rPr>
      </w:pPr>
    </w:p>
    <w:p w14:paraId="69B49CD4" w14:textId="0157485D" w:rsidR="00694A97" w:rsidRPr="00E9091F" w:rsidRDefault="004F1AF4" w:rsidP="00E9091F">
      <w:pPr>
        <w:spacing w:after="0" w:line="240" w:lineRule="auto"/>
        <w:jc w:val="both"/>
        <w:rPr>
          <w:rFonts w:ascii="Arial" w:hAnsi="Arial" w:cs="Arial"/>
          <w:b/>
          <w:bCs/>
        </w:rPr>
      </w:pPr>
      <w:r w:rsidRPr="00E9091F">
        <w:rPr>
          <w:rFonts w:ascii="Arial" w:hAnsi="Arial" w:cs="Arial"/>
          <w:b/>
          <w:bCs/>
          <w:noProof/>
        </w:rPr>
        <mc:AlternateContent>
          <mc:Choice Requires="wps">
            <w:drawing>
              <wp:anchor distT="0" distB="0" distL="114300" distR="114300" simplePos="0" relativeHeight="251660288" behindDoc="0" locked="0" layoutInCell="1" allowOverlap="1" wp14:anchorId="175792B0" wp14:editId="1BABB1C7">
                <wp:simplePos x="0" y="0"/>
                <wp:positionH relativeFrom="column">
                  <wp:posOffset>-1</wp:posOffset>
                </wp:positionH>
                <wp:positionV relativeFrom="paragraph">
                  <wp:posOffset>76011</wp:posOffset>
                </wp:positionV>
                <wp:extent cx="5776111" cy="0"/>
                <wp:effectExtent l="0" t="0" r="0" b="0"/>
                <wp:wrapNone/>
                <wp:docPr id="1539608901" name="Straight Connector 4"/>
                <wp:cNvGraphicFramePr/>
                <a:graphic xmlns:a="http://schemas.openxmlformats.org/drawingml/2006/main">
                  <a:graphicData uri="http://schemas.microsoft.com/office/word/2010/wordprocessingShape">
                    <wps:wsp>
                      <wps:cNvCnPr/>
                      <wps:spPr>
                        <a:xfrm>
                          <a:off x="0" y="0"/>
                          <a:ext cx="577611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539DC7B6"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6pt" to="454.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" strokecolor="black [3200]" strokeweight="1.5pt">
                <v:stroke joinstyle="miter"/>
              </v:line>
            </w:pict>
          </mc:Fallback>
        </mc:AlternateContent>
      </w:r>
    </w:p>
    <w:p w14:paraId="0E57F9C4" w14:textId="0C7FBE14" w:rsidR="002470A1" w:rsidRPr="00E9091F" w:rsidRDefault="004F1AF4" w:rsidP="00E9091F">
      <w:pPr>
        <w:spacing w:after="0" w:line="240" w:lineRule="auto"/>
        <w:jc w:val="both"/>
        <w:rPr>
          <w:rFonts w:ascii="Arial" w:hAnsi="Arial" w:cs="Arial"/>
        </w:rPr>
      </w:pPr>
      <w:r w:rsidRPr="00E9091F">
        <w:rPr>
          <w:rFonts w:ascii="Arial" w:hAnsi="Arial" w:cs="Arial"/>
          <w:b/>
          <w:bCs/>
          <w:noProof/>
        </w:rPr>
        <mc:AlternateContent>
          <mc:Choice Requires="wps">
            <w:drawing>
              <wp:anchor distT="45720" distB="45720" distL="114300" distR="114300" simplePos="0" relativeHeight="251659264" behindDoc="0" locked="0" layoutInCell="1" allowOverlap="1" wp14:anchorId="59B682DB" wp14:editId="5A2043EC">
                <wp:simplePos x="0" y="0"/>
                <wp:positionH relativeFrom="column">
                  <wp:posOffset>0</wp:posOffset>
                </wp:positionH>
                <wp:positionV relativeFrom="paragraph">
                  <wp:posOffset>325120</wp:posOffset>
                </wp:positionV>
                <wp:extent cx="5821045" cy="2728595"/>
                <wp:effectExtent l="0" t="0" r="2730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2728595"/>
                        </a:xfrm>
                        <a:prstGeom prst="rect">
                          <a:avLst/>
                        </a:prstGeom>
                        <a:solidFill>
                          <a:srgbClr val="FFFFFF"/>
                        </a:solidFill>
                        <a:ln w="9525">
                          <a:solidFill>
                            <a:srgbClr val="000000"/>
                          </a:solidFill>
                          <a:miter lim="800000"/>
                          <a:headEnd/>
                          <a:tailEnd/>
                        </a:ln>
                      </wps:spPr>
                      <wps:txbx>
                        <w:txbxContent>
                          <w:p w14:paraId="6A46965A" w14:textId="403F4967" w:rsidR="00CE3B91" w:rsidRPr="00355744" w:rsidRDefault="008E0737" w:rsidP="002C294C">
                            <w:pPr>
                              <w:spacing w:line="240" w:lineRule="auto"/>
                              <w:jc w:val="both"/>
                              <w:rPr>
                                <w:rFonts w:ascii="Arial" w:hAnsi="Arial" w:cs="Arial"/>
                                <w:sz w:val="20"/>
                                <w:szCs w:val="20"/>
                              </w:rPr>
                            </w:pPr>
                            <w:bookmarkStart w:id="0" w:name="_Hlk209556484"/>
                            <w:bookmarkStart w:id="1" w:name="_Hlk209556485"/>
                            <w:bookmarkStart w:id="2" w:name="_Hlk209556549"/>
                            <w:bookmarkStart w:id="3" w:name="_Hlk209556550"/>
                            <w:r w:rsidRPr="008E0737">
                              <w:rPr>
                                <w:rFonts w:ascii="Arial" w:hAnsi="Arial" w:cs="Arial"/>
                                <w:sz w:val="20"/>
                                <w:szCs w:val="20"/>
                              </w:rPr>
                              <w:t>Bacterial biofilms are structured communities of microorganisms encased in extracellular polymeric substances (EPS), serving as critical survival and virulence mechanisms for numerous phytopathogens.</w:t>
                            </w:r>
                            <w:r>
                              <w:rPr>
                                <w:rFonts w:ascii="Arial" w:hAnsi="Arial" w:cs="Arial"/>
                                <w:sz w:val="20"/>
                                <w:szCs w:val="20"/>
                              </w:rPr>
                              <w:t xml:space="preserve"> </w:t>
                            </w:r>
                            <w:r w:rsidRPr="008E0737">
                              <w:rPr>
                                <w:rFonts w:ascii="Arial" w:hAnsi="Arial" w:cs="Arial"/>
                                <w:sz w:val="20"/>
                                <w:szCs w:val="20"/>
                              </w:rPr>
                              <w:t>The development of biofilms is governed by signalling systems, notably quorum sensing (QS) and cyclic-di-GMP pathways, which orchestrate microbial communication and collective behaviour.</w:t>
                            </w:r>
                            <w:r>
                              <w:rPr>
                                <w:rFonts w:ascii="Arial" w:hAnsi="Arial" w:cs="Arial"/>
                                <w:sz w:val="20"/>
                                <w:szCs w:val="20"/>
                              </w:rPr>
                              <w:t xml:space="preserve"> </w:t>
                            </w:r>
                            <w:r w:rsidR="00CE3B91" w:rsidRPr="00355744">
                              <w:rPr>
                                <w:rFonts w:ascii="Arial" w:hAnsi="Arial" w:cs="Arial"/>
                                <w:sz w:val="20"/>
                                <w:szCs w:val="20"/>
                              </w:rPr>
                              <w:t xml:space="preserve">Biofilms offer ecological benefits by improving microbial survival, nutrient uptake, and stress tolerance and are widely used in biotechnology and environmental applications. Biofilms facilitate plant tissue colonisation, enable persistence under harsh conditions, and confer resistance to antimicrobial treatments, worsening plant disease outcomes. </w:t>
                            </w:r>
                            <w:r w:rsidR="008E48A7" w:rsidRPr="008E48A7">
                              <w:rPr>
                                <w:rFonts w:ascii="Arial" w:hAnsi="Arial" w:cs="Arial"/>
                                <w:sz w:val="20"/>
                                <w:szCs w:val="20"/>
                              </w:rPr>
                              <w:t>The complexity of biofilm formation presents difficulties for disease control, motivating research into new solutions that interrupt cellular communication, block EPS production, or utilize specially formulated antibiofilm compounds</w:t>
                            </w:r>
                            <w:r w:rsidR="00CE3B91" w:rsidRPr="00355744">
                              <w:rPr>
                                <w:rFonts w:ascii="Arial" w:hAnsi="Arial" w:cs="Arial"/>
                                <w:sz w:val="20"/>
                                <w:szCs w:val="20"/>
                              </w:rPr>
                              <w:t xml:space="preserve">. </w:t>
                            </w:r>
                            <w:r w:rsidRPr="008E0737">
                              <w:rPr>
                                <w:rFonts w:ascii="Arial" w:hAnsi="Arial" w:cs="Arial"/>
                                <w:sz w:val="20"/>
                                <w:szCs w:val="20"/>
                              </w:rPr>
                              <w:t xml:space="preserve">Control measures address biofilms either by preventing their initial development, dismantling established communities, or enhancing the defensive response of the plant itself. This review outlines the composition and formation of bacterial biofilms, </w:t>
                            </w:r>
                            <w:proofErr w:type="spellStart"/>
                            <w:r w:rsidRPr="008E0737">
                              <w:rPr>
                                <w:rFonts w:ascii="Arial" w:hAnsi="Arial" w:cs="Arial"/>
                                <w:sz w:val="20"/>
                                <w:szCs w:val="20"/>
                              </w:rPr>
                              <w:t>analyzing</w:t>
                            </w:r>
                            <w:proofErr w:type="spellEnd"/>
                            <w:r w:rsidRPr="008E0737">
                              <w:rPr>
                                <w:rFonts w:ascii="Arial" w:hAnsi="Arial" w:cs="Arial"/>
                                <w:sz w:val="20"/>
                                <w:szCs w:val="20"/>
                              </w:rPr>
                              <w:t xml:space="preserve"> their protective benefits for helpful microbes and their contributions to the virulence of plant pathogens. It also explores the role of quorum sensing in the development of biofilms, its influence on plant disease mechanisms, and reviews current progress in management techniques. With a focus on disrupting biofilm integrity and improving disease resistance, this article highlights approaches for sustainable phytopathogen management and advances in crop protection.</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682DB" id="_x0000_t202" coordsize="21600,21600" o:spt="202" path="m,l,21600r21600,l21600,xe">
                <v:stroke joinstyle="miter"/>
                <v:path gradientshapeok="t" o:connecttype="rect"/>
              </v:shapetype>
              <v:shape id="Text Box 2" o:spid="_x0000_s1026" type="#_x0000_t202" style="position:absolute;left:0;text-align:left;margin-left:0;margin-top:25.6pt;width:458.35pt;height:214.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">
                <v:textbox>
                  <w:txbxContent>
                    <w:p w14:paraId="6A46965A" w14:textId="403F4967" w:rsidR="00CE3B91" w:rsidRPr="00355744" w:rsidRDefault="008E0737" w:rsidP="002C294C">
                      <w:pPr>
                        <w:spacing w:line="240" w:lineRule="auto"/>
                        <w:jc w:val="both"/>
                        <w:rPr>
                          <w:rFonts w:ascii="Arial" w:hAnsi="Arial" w:cs="Arial"/>
                          <w:sz w:val="20"/>
                          <w:szCs w:val="20"/>
                        </w:rPr>
                      </w:pPr>
                      <w:bookmarkStart w:id="4" w:name="_Hlk209556484"/>
                      <w:bookmarkStart w:id="5" w:name="_Hlk209556485"/>
                      <w:bookmarkStart w:id="6" w:name="_Hlk209556549"/>
                      <w:bookmarkStart w:id="7" w:name="_Hlk209556550"/>
                      <w:r w:rsidRPr="008E0737">
                        <w:rPr>
                          <w:rFonts w:ascii="Arial" w:hAnsi="Arial" w:cs="Arial"/>
                          <w:sz w:val="20"/>
                          <w:szCs w:val="20"/>
                        </w:rPr>
                        <w:t>Bacterial biofilms are structured communities of microorganisms encased in extracellular polymeric substances (EPS), serving as critical survival and virulence mechanisms for numerous phytopathogens.</w:t>
                      </w:r>
                      <w:r>
                        <w:rPr>
                          <w:rFonts w:ascii="Arial" w:hAnsi="Arial" w:cs="Arial"/>
                          <w:sz w:val="20"/>
                          <w:szCs w:val="20"/>
                        </w:rPr>
                        <w:t xml:space="preserve"> </w:t>
                      </w:r>
                      <w:r w:rsidRPr="008E0737">
                        <w:rPr>
                          <w:rFonts w:ascii="Arial" w:hAnsi="Arial" w:cs="Arial"/>
                          <w:sz w:val="20"/>
                          <w:szCs w:val="20"/>
                        </w:rPr>
                        <w:t>The development of biofilms is governed by signalling systems, notably quorum sensing (QS) and cyclic-di-GMP pathways, which orchestrate microbial communication and collective behaviour.</w:t>
                      </w:r>
                      <w:r>
                        <w:rPr>
                          <w:rFonts w:ascii="Arial" w:hAnsi="Arial" w:cs="Arial"/>
                          <w:sz w:val="20"/>
                          <w:szCs w:val="20"/>
                        </w:rPr>
                        <w:t xml:space="preserve"> </w:t>
                      </w:r>
                      <w:r w:rsidR="00CE3B91" w:rsidRPr="00355744">
                        <w:rPr>
                          <w:rFonts w:ascii="Arial" w:hAnsi="Arial" w:cs="Arial"/>
                          <w:sz w:val="20"/>
                          <w:szCs w:val="20"/>
                        </w:rPr>
                        <w:t xml:space="preserve">Biofilms offer ecological benefits by improving microbial survival, nutrient uptake, and stress tolerance and are widely used in biotechnology and environmental applications. Biofilms facilitate plant tissue colonisation, enable persistence under harsh conditions, and confer resistance to antimicrobial treatments, worsening plant disease outcomes. </w:t>
                      </w:r>
                      <w:r w:rsidR="008E48A7" w:rsidRPr="008E48A7">
                        <w:rPr>
                          <w:rFonts w:ascii="Arial" w:hAnsi="Arial" w:cs="Arial"/>
                          <w:sz w:val="20"/>
                          <w:szCs w:val="20"/>
                        </w:rPr>
                        <w:t>The complexity of biofilm formation presents difficulties for disease control, motivating research into new solutions that interrupt cellular communication, block EPS production, or utilize specially formulated antibiofilm compounds</w:t>
                      </w:r>
                      <w:r w:rsidR="00CE3B91" w:rsidRPr="00355744">
                        <w:rPr>
                          <w:rFonts w:ascii="Arial" w:hAnsi="Arial" w:cs="Arial"/>
                          <w:sz w:val="20"/>
                          <w:szCs w:val="20"/>
                        </w:rPr>
                        <w:t xml:space="preserve">. </w:t>
                      </w:r>
                      <w:r w:rsidRPr="008E0737">
                        <w:rPr>
                          <w:rFonts w:ascii="Arial" w:hAnsi="Arial" w:cs="Arial"/>
                          <w:sz w:val="20"/>
                          <w:szCs w:val="20"/>
                        </w:rPr>
                        <w:t xml:space="preserve">Control measures address biofilms either by preventing their initial development, dismantling established communities, or enhancing the defensive response of the plant itself. This review outlines the composition and formation of bacterial biofilms, </w:t>
                      </w:r>
                      <w:proofErr w:type="spellStart"/>
                      <w:r w:rsidRPr="008E0737">
                        <w:rPr>
                          <w:rFonts w:ascii="Arial" w:hAnsi="Arial" w:cs="Arial"/>
                          <w:sz w:val="20"/>
                          <w:szCs w:val="20"/>
                        </w:rPr>
                        <w:t>analyzing</w:t>
                      </w:r>
                      <w:proofErr w:type="spellEnd"/>
                      <w:r w:rsidRPr="008E0737">
                        <w:rPr>
                          <w:rFonts w:ascii="Arial" w:hAnsi="Arial" w:cs="Arial"/>
                          <w:sz w:val="20"/>
                          <w:szCs w:val="20"/>
                        </w:rPr>
                        <w:t xml:space="preserve"> their protective benefits for helpful microbes and their contributions to the virulence of plant pathogens. It also explores the role of quorum sensing in the development of biofilms, its influence on plant disease mechanisms, and reviews current progress in management techniques. With a focus on disrupting biofilm integrity and improving disease resistance, this article highlights approaches for sustainable phytopathogen management and advances in crop protection.</w:t>
                      </w:r>
                      <w:bookmarkEnd w:id="4"/>
                      <w:bookmarkEnd w:id="5"/>
                      <w:bookmarkEnd w:id="6"/>
                      <w:bookmarkEnd w:id="7"/>
                    </w:p>
                  </w:txbxContent>
                </v:textbox>
                <w10:wrap type="square"/>
              </v:shape>
            </w:pict>
          </mc:Fallback>
        </mc:AlternateContent>
      </w:r>
      <w:r w:rsidR="00694A97" w:rsidRPr="00E9091F">
        <w:rPr>
          <w:rFonts w:ascii="Arial" w:hAnsi="Arial" w:cs="Arial"/>
          <w:b/>
          <w:bCs/>
        </w:rPr>
        <w:t>ABSTRACT</w:t>
      </w:r>
    </w:p>
    <w:p w14:paraId="1EAD42EB" w14:textId="7FD6EDC1" w:rsidR="00CE3B91" w:rsidRPr="00E9091F" w:rsidRDefault="00CE3B91" w:rsidP="00E9091F">
      <w:pPr>
        <w:spacing w:line="240" w:lineRule="auto"/>
        <w:jc w:val="both"/>
        <w:rPr>
          <w:rFonts w:ascii="Arial" w:hAnsi="Arial" w:cs="Arial"/>
          <w:b/>
          <w:bCs/>
        </w:rPr>
      </w:pPr>
    </w:p>
    <w:p w14:paraId="62009047" w14:textId="77777777" w:rsidR="00694A97" w:rsidRPr="00E9091F" w:rsidRDefault="00694A97" w:rsidP="00E9091F">
      <w:pPr>
        <w:spacing w:line="240" w:lineRule="auto"/>
        <w:jc w:val="both"/>
        <w:rPr>
          <w:rFonts w:ascii="Arial" w:hAnsi="Arial" w:cs="Arial"/>
          <w:b/>
          <w:bCs/>
        </w:rPr>
      </w:pPr>
    </w:p>
    <w:p w14:paraId="5687B043" w14:textId="77777777" w:rsidR="008E0737" w:rsidRDefault="008E0737" w:rsidP="00E9091F">
      <w:pPr>
        <w:spacing w:line="240" w:lineRule="auto"/>
        <w:jc w:val="both"/>
        <w:rPr>
          <w:rFonts w:ascii="Arial" w:hAnsi="Arial" w:cs="Arial"/>
          <w:b/>
          <w:bCs/>
        </w:rPr>
      </w:pPr>
    </w:p>
    <w:p w14:paraId="7580B0CC" w14:textId="77777777" w:rsidR="002C294C" w:rsidRDefault="002C294C" w:rsidP="00E9091F">
      <w:pPr>
        <w:spacing w:line="240" w:lineRule="auto"/>
        <w:jc w:val="both"/>
        <w:rPr>
          <w:rFonts w:ascii="Arial" w:hAnsi="Arial" w:cs="Arial"/>
          <w:b/>
          <w:bCs/>
        </w:rPr>
      </w:pPr>
    </w:p>
    <w:p w14:paraId="3A2DAADA" w14:textId="77777777" w:rsidR="002C294C" w:rsidRDefault="002C294C" w:rsidP="00E9091F">
      <w:pPr>
        <w:spacing w:line="240" w:lineRule="auto"/>
        <w:jc w:val="both"/>
        <w:rPr>
          <w:rFonts w:ascii="Arial" w:hAnsi="Arial" w:cs="Arial"/>
          <w:b/>
          <w:bCs/>
        </w:rPr>
      </w:pPr>
    </w:p>
    <w:p w14:paraId="72B821CD" w14:textId="77777777" w:rsidR="002C294C" w:rsidRDefault="002C294C" w:rsidP="00E9091F">
      <w:pPr>
        <w:spacing w:line="240" w:lineRule="auto"/>
        <w:jc w:val="both"/>
        <w:rPr>
          <w:rFonts w:ascii="Arial" w:hAnsi="Arial" w:cs="Arial"/>
          <w:b/>
          <w:bCs/>
        </w:rPr>
      </w:pPr>
    </w:p>
    <w:p w14:paraId="71070CF2" w14:textId="77777777" w:rsidR="002C294C" w:rsidRDefault="002C294C" w:rsidP="00E9091F">
      <w:pPr>
        <w:spacing w:line="240" w:lineRule="auto"/>
        <w:jc w:val="both"/>
        <w:rPr>
          <w:rFonts w:ascii="Arial" w:hAnsi="Arial" w:cs="Arial"/>
          <w:b/>
          <w:bCs/>
        </w:rPr>
      </w:pPr>
    </w:p>
    <w:p w14:paraId="3BC32364" w14:textId="77777777" w:rsidR="002C294C" w:rsidRDefault="002C294C" w:rsidP="00E9091F">
      <w:pPr>
        <w:spacing w:line="240" w:lineRule="auto"/>
        <w:jc w:val="both"/>
        <w:rPr>
          <w:rFonts w:ascii="Arial" w:hAnsi="Arial" w:cs="Arial"/>
          <w:b/>
          <w:bCs/>
        </w:rPr>
      </w:pPr>
    </w:p>
    <w:p w14:paraId="64AFB3CF" w14:textId="77777777" w:rsidR="002C294C" w:rsidRDefault="002C294C" w:rsidP="00E9091F">
      <w:pPr>
        <w:spacing w:line="240" w:lineRule="auto"/>
        <w:jc w:val="both"/>
        <w:rPr>
          <w:rFonts w:ascii="Arial" w:hAnsi="Arial" w:cs="Arial"/>
          <w:b/>
          <w:bCs/>
        </w:rPr>
      </w:pPr>
    </w:p>
    <w:p w14:paraId="617EE045" w14:textId="77777777" w:rsidR="002C294C" w:rsidRDefault="002C294C" w:rsidP="00E9091F">
      <w:pPr>
        <w:spacing w:line="240" w:lineRule="auto"/>
        <w:jc w:val="both"/>
        <w:rPr>
          <w:rFonts w:ascii="Arial" w:hAnsi="Arial" w:cs="Arial"/>
          <w:b/>
          <w:bCs/>
        </w:rPr>
      </w:pPr>
    </w:p>
    <w:p w14:paraId="43C6457E" w14:textId="77777777" w:rsidR="002C294C" w:rsidRDefault="002C294C" w:rsidP="00E9091F">
      <w:pPr>
        <w:spacing w:line="240" w:lineRule="auto"/>
        <w:jc w:val="both"/>
        <w:rPr>
          <w:rFonts w:ascii="Arial" w:hAnsi="Arial" w:cs="Arial"/>
          <w:b/>
          <w:bCs/>
        </w:rPr>
      </w:pPr>
    </w:p>
    <w:p w14:paraId="4579975C" w14:textId="77777777" w:rsidR="002C294C" w:rsidRDefault="002C294C" w:rsidP="00E9091F">
      <w:pPr>
        <w:spacing w:line="240" w:lineRule="auto"/>
        <w:jc w:val="both"/>
        <w:rPr>
          <w:rFonts w:ascii="Arial" w:hAnsi="Arial" w:cs="Arial"/>
          <w:b/>
          <w:bCs/>
        </w:rPr>
      </w:pPr>
    </w:p>
    <w:p w14:paraId="238B34E5" w14:textId="77777777" w:rsidR="002C294C" w:rsidRDefault="002C294C" w:rsidP="00E9091F">
      <w:pPr>
        <w:spacing w:line="240" w:lineRule="auto"/>
        <w:jc w:val="both"/>
        <w:rPr>
          <w:rFonts w:ascii="Arial" w:hAnsi="Arial" w:cs="Arial"/>
          <w:b/>
          <w:bCs/>
        </w:rPr>
      </w:pPr>
    </w:p>
    <w:p w14:paraId="162E6B2B" w14:textId="77777777" w:rsidR="002C294C" w:rsidRPr="00E9091F" w:rsidRDefault="002C294C" w:rsidP="00E9091F">
      <w:pPr>
        <w:spacing w:line="240" w:lineRule="auto"/>
        <w:jc w:val="both"/>
        <w:rPr>
          <w:rFonts w:ascii="Arial" w:hAnsi="Arial" w:cs="Arial"/>
          <w:b/>
          <w:bCs/>
        </w:rPr>
      </w:pPr>
    </w:p>
    <w:p w14:paraId="3FC3D40F" w14:textId="34F5525D" w:rsidR="00E039C4" w:rsidRPr="00E9091F" w:rsidRDefault="00E039C4" w:rsidP="00E9091F">
      <w:pPr>
        <w:spacing w:line="240" w:lineRule="auto"/>
        <w:jc w:val="both"/>
        <w:rPr>
          <w:rFonts w:ascii="Arial" w:hAnsi="Arial" w:cs="Arial"/>
          <w:b/>
          <w:bCs/>
          <w:sz w:val="20"/>
          <w:szCs w:val="20"/>
        </w:rPr>
      </w:pPr>
      <w:r w:rsidRPr="00E9091F">
        <w:rPr>
          <w:rFonts w:ascii="Arial" w:hAnsi="Arial" w:cs="Arial"/>
          <w:i/>
          <w:iCs/>
          <w:sz w:val="20"/>
          <w:szCs w:val="20"/>
        </w:rPr>
        <w:lastRenderedPageBreak/>
        <w:t>Keywords: Biofilm, EPS,</w:t>
      </w:r>
      <w:r w:rsidR="00BE2B82" w:rsidRPr="00E9091F">
        <w:rPr>
          <w:rFonts w:ascii="Arial" w:hAnsi="Arial" w:cs="Arial"/>
          <w:i/>
          <w:iCs/>
          <w:sz w:val="20"/>
          <w:szCs w:val="20"/>
        </w:rPr>
        <w:t xml:space="preserve"> c-di-GMP,</w:t>
      </w:r>
      <w:r w:rsidRPr="00E9091F">
        <w:rPr>
          <w:rFonts w:ascii="Arial" w:hAnsi="Arial" w:cs="Arial"/>
          <w:i/>
          <w:iCs/>
          <w:sz w:val="20"/>
          <w:szCs w:val="20"/>
        </w:rPr>
        <w:t xml:space="preserve"> Quorum sensing, Phytopathogens, Quorum quenching</w:t>
      </w:r>
      <w:r w:rsidRPr="00E9091F">
        <w:rPr>
          <w:rFonts w:ascii="Arial" w:hAnsi="Arial" w:cs="Arial"/>
          <w:b/>
          <w:bCs/>
          <w:sz w:val="20"/>
          <w:szCs w:val="20"/>
        </w:rPr>
        <w:t xml:space="preserve"> </w:t>
      </w:r>
    </w:p>
    <w:p w14:paraId="0B9383AD" w14:textId="73E605F0" w:rsidR="00273364" w:rsidRPr="00E9091F" w:rsidRDefault="00694A97" w:rsidP="00E9091F">
      <w:pPr>
        <w:spacing w:after="0" w:line="240" w:lineRule="auto"/>
        <w:jc w:val="both"/>
        <w:rPr>
          <w:rFonts w:ascii="Arial" w:hAnsi="Arial" w:cs="Arial"/>
          <w:b/>
          <w:bCs/>
        </w:rPr>
      </w:pPr>
      <w:r w:rsidRPr="00E9091F">
        <w:rPr>
          <w:rFonts w:ascii="Arial" w:hAnsi="Arial" w:cs="Arial"/>
          <w:b/>
          <w:bCs/>
        </w:rPr>
        <w:t>1. INTRODUC</w:t>
      </w:r>
      <w:r w:rsidR="00DD3FF1">
        <w:rPr>
          <w:rFonts w:ascii="Arial" w:hAnsi="Arial" w:cs="Arial"/>
          <w:b/>
          <w:bCs/>
        </w:rPr>
        <w:t>T</w:t>
      </w:r>
      <w:r w:rsidRPr="00E9091F">
        <w:rPr>
          <w:rFonts w:ascii="Arial" w:hAnsi="Arial" w:cs="Arial"/>
          <w:b/>
          <w:bCs/>
        </w:rPr>
        <w:t>ION</w:t>
      </w:r>
    </w:p>
    <w:p w14:paraId="4114C044" w14:textId="42428954" w:rsidR="00273364" w:rsidRDefault="00273364" w:rsidP="00E9091F">
      <w:pPr>
        <w:spacing w:after="0" w:line="240" w:lineRule="auto"/>
        <w:ind w:firstLine="426"/>
        <w:jc w:val="both"/>
        <w:rPr>
          <w:rFonts w:ascii="Arial" w:eastAsia="Times New Roman" w:hAnsi="Arial" w:cs="Arial"/>
          <w:kern w:val="0"/>
          <w:sz w:val="20"/>
          <w:szCs w:val="20"/>
          <w:lang w:eastAsia="en-IN"/>
          <w14:ligatures w14:val="none"/>
        </w:rPr>
      </w:pPr>
      <w:r w:rsidRPr="00E9091F">
        <w:rPr>
          <w:rFonts w:ascii="Arial" w:eastAsia="Times New Roman" w:hAnsi="Arial" w:cs="Arial"/>
          <w:kern w:val="0"/>
          <w:sz w:val="20"/>
          <w:szCs w:val="20"/>
          <w:lang w:eastAsia="en-IN"/>
          <w14:ligatures w14:val="none"/>
        </w:rPr>
        <w:t>Bacteria usually exist in nature as planktonic, single cells, which makes survival in harsh environments more difficult. To adapt, many bacteria form biofilms</w:t>
      </w:r>
      <w:r w:rsidR="00E03408" w:rsidRPr="00E9091F">
        <w:rPr>
          <w:rFonts w:ascii="Arial" w:eastAsia="Times New Roman" w:hAnsi="Arial" w:cs="Arial"/>
          <w:kern w:val="0"/>
          <w:sz w:val="20"/>
          <w:szCs w:val="20"/>
          <w:lang w:eastAsia="en-IN"/>
          <w14:ligatures w14:val="none"/>
        </w:rPr>
        <w:t>,</w:t>
      </w:r>
      <w:r w:rsidR="00CE1220" w:rsidRPr="00E9091F">
        <w:rPr>
          <w:rFonts w:ascii="Arial" w:eastAsia="Times New Roman" w:hAnsi="Arial" w:cs="Arial"/>
          <w:kern w:val="0"/>
          <w:sz w:val="20"/>
          <w:szCs w:val="20"/>
          <w:lang w:eastAsia="en-IN"/>
          <w14:ligatures w14:val="none"/>
        </w:rPr>
        <w:t xml:space="preserve"> which are </w:t>
      </w:r>
      <w:r w:rsidRPr="00E9091F">
        <w:rPr>
          <w:rFonts w:ascii="Arial" w:eastAsia="Times New Roman" w:hAnsi="Arial" w:cs="Arial"/>
          <w:kern w:val="0"/>
          <w:sz w:val="20"/>
          <w:szCs w:val="20"/>
          <w:lang w:eastAsia="en-IN"/>
          <w14:ligatures w14:val="none"/>
        </w:rPr>
        <w:t xml:space="preserve">three-dimensional, multicellular structures that provide protection and improve survival. The term "biofilm" was first introduced by Marshall, Stout, and Mitchell (1971). Biofilms are </w:t>
      </w:r>
      <w:r w:rsidR="00D55ABD" w:rsidRPr="00E9091F">
        <w:rPr>
          <w:rFonts w:ascii="Arial" w:eastAsia="Times New Roman" w:hAnsi="Arial" w:cs="Arial"/>
          <w:kern w:val="0"/>
          <w:sz w:val="20"/>
          <w:szCs w:val="20"/>
          <w:lang w:eastAsia="en-IN"/>
          <w14:ligatures w14:val="none"/>
        </w:rPr>
        <w:t>coordinated</w:t>
      </w:r>
      <w:r w:rsidRPr="00E9091F">
        <w:rPr>
          <w:rFonts w:ascii="Arial" w:eastAsia="Times New Roman" w:hAnsi="Arial" w:cs="Arial"/>
          <w:kern w:val="0"/>
          <w:sz w:val="20"/>
          <w:szCs w:val="20"/>
          <w:lang w:eastAsia="en-IN"/>
          <w14:ligatures w14:val="none"/>
        </w:rPr>
        <w:t xml:space="preserve"> groups of surface-associated microorganisms </w:t>
      </w:r>
      <w:r w:rsidR="00D55ABD" w:rsidRPr="00E9091F">
        <w:rPr>
          <w:rFonts w:ascii="Arial" w:eastAsia="Times New Roman" w:hAnsi="Arial" w:cs="Arial"/>
          <w:kern w:val="0"/>
          <w:sz w:val="20"/>
          <w:szCs w:val="20"/>
          <w:lang w:eastAsia="en-IN"/>
          <w14:ligatures w14:val="none"/>
        </w:rPr>
        <w:t>that reside</w:t>
      </w:r>
      <w:r w:rsidRPr="00E9091F">
        <w:rPr>
          <w:rFonts w:ascii="Arial" w:eastAsia="Times New Roman" w:hAnsi="Arial" w:cs="Arial"/>
          <w:kern w:val="0"/>
          <w:sz w:val="20"/>
          <w:szCs w:val="20"/>
          <w:lang w:eastAsia="en-IN"/>
          <w14:ligatures w14:val="none"/>
        </w:rPr>
        <w:t xml:space="preserve"> in a self-produced extracellular matrix, allowing colonization of virtually any surface, whether natural or artificial, biotic or abiotic (Hall-</w:t>
      </w:r>
      <w:proofErr w:type="spellStart"/>
      <w:r w:rsidRPr="00E9091F">
        <w:rPr>
          <w:rFonts w:ascii="Arial" w:eastAsia="Times New Roman" w:hAnsi="Arial" w:cs="Arial"/>
          <w:kern w:val="0"/>
          <w:sz w:val="20"/>
          <w:szCs w:val="20"/>
          <w:lang w:eastAsia="en-IN"/>
          <w14:ligatures w14:val="none"/>
        </w:rPr>
        <w:t>Stoodley</w:t>
      </w:r>
      <w:proofErr w:type="spellEnd"/>
      <w:r w:rsidR="00617A86" w:rsidRPr="00E9091F">
        <w:rPr>
          <w:rFonts w:ascii="Arial" w:eastAsia="Times New Roman" w:hAnsi="Arial" w:cs="Arial"/>
          <w:kern w:val="0"/>
          <w:sz w:val="20"/>
          <w:szCs w:val="20"/>
          <w:lang w:eastAsia="en-IN"/>
          <w14:ligatures w14:val="none"/>
        </w:rPr>
        <w:t xml:space="preserve"> </w:t>
      </w:r>
      <w:r w:rsidR="00617A86" w:rsidRPr="00E9091F">
        <w:rPr>
          <w:rFonts w:ascii="Arial" w:eastAsia="Times New Roman" w:hAnsi="Arial" w:cs="Arial"/>
          <w:i/>
          <w:iCs/>
          <w:kern w:val="0"/>
          <w:sz w:val="20"/>
          <w:szCs w:val="20"/>
          <w:lang w:eastAsia="en-IN"/>
          <w14:ligatures w14:val="none"/>
        </w:rPr>
        <w:t>et al</w:t>
      </w:r>
      <w:r w:rsidR="00617A86" w:rsidRPr="00E9091F">
        <w:rPr>
          <w:rFonts w:ascii="Arial" w:eastAsia="Times New Roman" w:hAnsi="Arial" w:cs="Arial"/>
          <w:kern w:val="0"/>
          <w:sz w:val="20"/>
          <w:szCs w:val="20"/>
          <w:lang w:eastAsia="en-IN"/>
          <w14:ligatures w14:val="none"/>
        </w:rPr>
        <w:t>.,</w:t>
      </w:r>
      <w:r w:rsidRPr="00E9091F">
        <w:rPr>
          <w:rFonts w:ascii="Arial" w:eastAsia="Times New Roman" w:hAnsi="Arial" w:cs="Arial"/>
          <w:kern w:val="0"/>
          <w:sz w:val="20"/>
          <w:szCs w:val="20"/>
          <w:lang w:eastAsia="en-IN"/>
          <w14:ligatures w14:val="none"/>
        </w:rPr>
        <w:t xml:space="preserve"> 2004</w:t>
      </w:r>
      <w:r w:rsidR="00617A86" w:rsidRPr="00E9091F">
        <w:rPr>
          <w:rFonts w:ascii="Arial" w:eastAsia="Times New Roman" w:hAnsi="Arial" w:cs="Arial"/>
          <w:kern w:val="0"/>
          <w:sz w:val="20"/>
          <w:szCs w:val="20"/>
          <w:lang w:eastAsia="en-IN"/>
          <w14:ligatures w14:val="none"/>
        </w:rPr>
        <w:t>a</w:t>
      </w:r>
      <w:r w:rsidRPr="00E9091F">
        <w:rPr>
          <w:rFonts w:ascii="Arial" w:eastAsia="Times New Roman" w:hAnsi="Arial" w:cs="Arial"/>
          <w:kern w:val="0"/>
          <w:sz w:val="20"/>
          <w:szCs w:val="20"/>
          <w:lang w:eastAsia="en-IN"/>
          <w14:ligatures w14:val="none"/>
        </w:rPr>
        <w:t>).</w:t>
      </w:r>
    </w:p>
    <w:p w14:paraId="4C96BEE6" w14:textId="77777777" w:rsidR="00BD7050" w:rsidRPr="00E9091F" w:rsidRDefault="00BD7050" w:rsidP="00E9091F">
      <w:pPr>
        <w:spacing w:after="0" w:line="240" w:lineRule="auto"/>
        <w:ind w:firstLine="426"/>
        <w:jc w:val="both"/>
        <w:rPr>
          <w:rFonts w:ascii="Arial" w:eastAsia="Times New Roman" w:hAnsi="Arial" w:cs="Arial"/>
          <w:kern w:val="0"/>
          <w:sz w:val="20"/>
          <w:szCs w:val="20"/>
          <w:lang w:eastAsia="en-IN"/>
          <w14:ligatures w14:val="none"/>
        </w:rPr>
      </w:pPr>
    </w:p>
    <w:p w14:paraId="2744F704" w14:textId="731864E0" w:rsidR="0005477F" w:rsidRPr="00E9091F" w:rsidRDefault="00273364" w:rsidP="00E9091F">
      <w:pPr>
        <w:spacing w:line="240" w:lineRule="auto"/>
        <w:ind w:firstLine="426"/>
        <w:jc w:val="both"/>
        <w:rPr>
          <w:rFonts w:ascii="Arial" w:eastAsia="Times New Roman" w:hAnsi="Arial" w:cs="Arial"/>
          <w:kern w:val="0"/>
          <w:sz w:val="20"/>
          <w:szCs w:val="20"/>
          <w:lang w:eastAsia="en-IN"/>
          <w14:ligatures w14:val="none"/>
        </w:rPr>
      </w:pPr>
      <w:r w:rsidRPr="00E9091F">
        <w:rPr>
          <w:rFonts w:ascii="Arial" w:eastAsia="Times New Roman" w:hAnsi="Arial" w:cs="Arial"/>
          <w:kern w:val="0"/>
          <w:sz w:val="20"/>
          <w:szCs w:val="20"/>
          <w:lang w:eastAsia="en-IN"/>
          <w14:ligatures w14:val="none"/>
        </w:rPr>
        <w:t xml:space="preserve">The extracellular polymeric substances (EPS) within this matrix, composed of proteins, polysaccharides, and extracellular DNA, safeguard the cells and confer structural stability. Biofilm architecture ranges from flat monolayers to complex, tower-like communities. Within these structures, cells exhibit distinct physiological states, including variations in gene expression and metabolic activity, enabling them to respond to nutrient and waste gradients as well as to communicate and interact with </w:t>
      </w:r>
      <w:proofErr w:type="spellStart"/>
      <w:r w:rsidRPr="00E9091F">
        <w:rPr>
          <w:rFonts w:ascii="Arial" w:eastAsia="Times New Roman" w:hAnsi="Arial" w:cs="Arial"/>
          <w:kern w:val="0"/>
          <w:sz w:val="20"/>
          <w:szCs w:val="20"/>
          <w:lang w:eastAsia="en-IN"/>
          <w14:ligatures w14:val="none"/>
        </w:rPr>
        <w:t>neighboring</w:t>
      </w:r>
      <w:proofErr w:type="spellEnd"/>
      <w:r w:rsidRPr="00E9091F">
        <w:rPr>
          <w:rFonts w:ascii="Arial" w:eastAsia="Times New Roman" w:hAnsi="Arial" w:cs="Arial"/>
          <w:kern w:val="0"/>
          <w:sz w:val="20"/>
          <w:szCs w:val="20"/>
          <w:lang w:eastAsia="en-IN"/>
          <w14:ligatures w14:val="none"/>
        </w:rPr>
        <w:t xml:space="preserve"> cells. Biofilms may consist of </w:t>
      </w:r>
      <w:r w:rsidR="00D41447" w:rsidRPr="00E9091F">
        <w:rPr>
          <w:rFonts w:ascii="Arial" w:eastAsia="Times New Roman" w:hAnsi="Arial" w:cs="Arial"/>
          <w:kern w:val="0"/>
          <w:sz w:val="20"/>
          <w:szCs w:val="20"/>
          <w:lang w:eastAsia="en-IN"/>
          <w14:ligatures w14:val="none"/>
        </w:rPr>
        <w:t>one</w:t>
      </w:r>
      <w:r w:rsidRPr="00E9091F">
        <w:rPr>
          <w:rFonts w:ascii="Arial" w:eastAsia="Times New Roman" w:hAnsi="Arial" w:cs="Arial"/>
          <w:kern w:val="0"/>
          <w:sz w:val="20"/>
          <w:szCs w:val="20"/>
          <w:lang w:eastAsia="en-IN"/>
          <w14:ligatures w14:val="none"/>
        </w:rPr>
        <w:t xml:space="preserve"> species</w:t>
      </w:r>
      <w:r w:rsidR="00D41447" w:rsidRPr="00E9091F">
        <w:rPr>
          <w:rFonts w:ascii="Arial" w:eastAsia="Times New Roman" w:hAnsi="Arial" w:cs="Arial"/>
          <w:kern w:val="0"/>
          <w:sz w:val="20"/>
          <w:szCs w:val="20"/>
          <w:lang w:eastAsia="en-IN"/>
          <w14:ligatures w14:val="none"/>
        </w:rPr>
        <w:t xml:space="preserve"> alone</w:t>
      </w:r>
      <w:r w:rsidRPr="00E9091F">
        <w:rPr>
          <w:rFonts w:ascii="Arial" w:eastAsia="Times New Roman" w:hAnsi="Arial" w:cs="Arial"/>
          <w:kern w:val="0"/>
          <w:sz w:val="20"/>
          <w:szCs w:val="20"/>
          <w:lang w:eastAsia="en-IN"/>
          <w14:ligatures w14:val="none"/>
        </w:rPr>
        <w:t xml:space="preserve"> or diverse microbial consortia, including bacteria, archaea, protozoa, algae, fungi, and yeasts </w:t>
      </w:r>
      <w:sdt>
        <w:sdtPr>
          <w:rPr>
            <w:rFonts w:ascii="Arial" w:eastAsia="Times New Roman" w:hAnsi="Arial" w:cs="Arial"/>
            <w:color w:val="000000"/>
            <w:kern w:val="0"/>
            <w:sz w:val="20"/>
            <w:szCs w:val="20"/>
            <w:lang w:eastAsia="en-IN"/>
            <w14:ligatures w14:val="none"/>
          </w:rPr>
          <w:tag w:val="MENDELEY_CITATION_v3_eyJjaXRhdGlvbklEIjoiTUVOREVMRVlfQ0lUQVRJT05fY2JkZmUyODQtMDQ5YS00OWJlLWE2NzEtYzE1NGFkZmJjMDgzIiwicHJvcGVydGllcyI6eyJub3RlSW5kZXgiOjB9LCJpc0VkaXRlZCI6ZmFsc2UsIm1hbnVhbE92ZXJyaWRlIjp7ImlzTWFudWFsbHlPdmVycmlkZGVuIjpmYWxzZSwiY2l0ZXByb2NUZXh0IjoiKENvc3RhLCBSYWFpam1ha2VycyBhbmQgS3VyYW1hZSwgMjAxOCkiLCJtYW51YWxPdmVycmlkZVRleHQiOiIifSwiY2l0YXRpb25JdGVtcyI6W3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Swic3VwcHJlc3MtYXV0aG9yIjpmYWxzZSwiY29tcG9zaXRlIjpmYWxzZSwiYXV0aG9yLW9ubHkiOmZhbHNlfV19"/>
          <w:id w:val="-445783836"/>
          <w:placeholder>
            <w:docPart w:val="DefaultPlaceholder_-1854013440"/>
          </w:placeholder>
        </w:sdtPr>
        <w:sdtContent>
          <w:r w:rsidR="006800D5" w:rsidRPr="00E9091F">
            <w:rPr>
              <w:rFonts w:ascii="Arial" w:eastAsia="Times New Roman" w:hAnsi="Arial" w:cs="Arial"/>
              <w:color w:val="000000"/>
              <w:kern w:val="0"/>
              <w:sz w:val="20"/>
              <w:szCs w:val="20"/>
              <w:lang w:eastAsia="en-IN"/>
              <w14:ligatures w14:val="none"/>
            </w:rPr>
            <w:t>(Costa</w:t>
          </w:r>
          <w:r w:rsidR="0082015C" w:rsidRPr="00E9091F">
            <w:rPr>
              <w:rFonts w:ascii="Arial" w:eastAsia="Times New Roman" w:hAnsi="Arial" w:cs="Arial"/>
              <w:color w:val="000000"/>
              <w:kern w:val="0"/>
              <w:sz w:val="20"/>
              <w:szCs w:val="20"/>
              <w:lang w:eastAsia="en-IN"/>
              <w14:ligatures w14:val="none"/>
            </w:rPr>
            <w:t xml:space="preserve"> </w:t>
          </w:r>
          <w:r w:rsidR="0082015C" w:rsidRPr="00E9091F">
            <w:rPr>
              <w:rFonts w:ascii="Arial" w:eastAsia="Times New Roman" w:hAnsi="Arial" w:cs="Arial"/>
              <w:i/>
              <w:iCs/>
              <w:color w:val="000000"/>
              <w:kern w:val="0"/>
              <w:sz w:val="20"/>
              <w:szCs w:val="20"/>
              <w:lang w:eastAsia="en-IN"/>
              <w14:ligatures w14:val="none"/>
            </w:rPr>
            <w:t>et al</w:t>
          </w:r>
          <w:r w:rsidR="0082015C" w:rsidRPr="00E9091F">
            <w:rPr>
              <w:rFonts w:ascii="Arial" w:eastAsia="Times New Roman" w:hAnsi="Arial" w:cs="Arial"/>
              <w:color w:val="000000"/>
              <w:kern w:val="0"/>
              <w:sz w:val="20"/>
              <w:szCs w:val="20"/>
              <w:lang w:eastAsia="en-IN"/>
              <w14:ligatures w14:val="none"/>
            </w:rPr>
            <w:t>.,</w:t>
          </w:r>
          <w:r w:rsidR="006800D5" w:rsidRPr="00E9091F">
            <w:rPr>
              <w:rFonts w:ascii="Arial" w:eastAsia="Times New Roman" w:hAnsi="Arial" w:cs="Arial"/>
              <w:color w:val="000000"/>
              <w:kern w:val="0"/>
              <w:sz w:val="20"/>
              <w:szCs w:val="20"/>
              <w:lang w:eastAsia="en-IN"/>
              <w14:ligatures w14:val="none"/>
            </w:rPr>
            <w:t xml:space="preserve"> 2018</w:t>
          </w:r>
          <w:r w:rsidR="0082015C" w:rsidRPr="00E9091F">
            <w:rPr>
              <w:rFonts w:ascii="Arial" w:eastAsia="Times New Roman" w:hAnsi="Arial" w:cs="Arial"/>
              <w:color w:val="000000"/>
              <w:kern w:val="0"/>
              <w:sz w:val="20"/>
              <w:szCs w:val="20"/>
              <w:lang w:eastAsia="en-IN"/>
              <w14:ligatures w14:val="none"/>
            </w:rPr>
            <w:t>a</w:t>
          </w:r>
          <w:r w:rsidR="006800D5" w:rsidRPr="00E9091F">
            <w:rPr>
              <w:rFonts w:ascii="Arial" w:eastAsia="Times New Roman" w:hAnsi="Arial" w:cs="Arial"/>
              <w:color w:val="000000"/>
              <w:kern w:val="0"/>
              <w:sz w:val="20"/>
              <w:szCs w:val="20"/>
              <w:lang w:eastAsia="en-IN"/>
              <w14:ligatures w14:val="none"/>
            </w:rPr>
            <w:t>)</w:t>
          </w:r>
        </w:sdtContent>
      </w:sdt>
      <w:r w:rsidRPr="00E9091F">
        <w:rPr>
          <w:rFonts w:ascii="Arial" w:eastAsia="Times New Roman" w:hAnsi="Arial" w:cs="Arial"/>
          <w:kern w:val="0"/>
          <w:sz w:val="20"/>
          <w:szCs w:val="20"/>
          <w:lang w:eastAsia="en-IN"/>
          <w14:ligatures w14:val="none"/>
        </w:rPr>
        <w:t>.</w:t>
      </w:r>
      <w:r w:rsidR="00833B6F" w:rsidRPr="00E9091F">
        <w:rPr>
          <w:rFonts w:ascii="Arial" w:eastAsia="Times New Roman" w:hAnsi="Arial" w:cs="Arial"/>
          <w:kern w:val="0"/>
          <w:sz w:val="20"/>
          <w:szCs w:val="20"/>
          <w:lang w:eastAsia="en-IN"/>
          <w14:ligatures w14:val="none"/>
        </w:rPr>
        <w:t xml:space="preserve"> Around 40–80</w:t>
      </w:r>
      <w:r w:rsidR="00F718AB" w:rsidRPr="00E9091F">
        <w:rPr>
          <w:rFonts w:ascii="Arial" w:eastAsia="Times New Roman" w:hAnsi="Arial" w:cs="Arial"/>
          <w:kern w:val="0"/>
          <w:sz w:val="20"/>
          <w:szCs w:val="20"/>
          <w:lang w:eastAsia="en-IN"/>
          <w14:ligatures w14:val="none"/>
        </w:rPr>
        <w:t xml:space="preserve"> percent</w:t>
      </w:r>
      <w:r w:rsidR="00833B6F" w:rsidRPr="00E9091F">
        <w:rPr>
          <w:rFonts w:ascii="Arial" w:eastAsia="Times New Roman" w:hAnsi="Arial" w:cs="Arial"/>
          <w:kern w:val="0"/>
          <w:sz w:val="20"/>
          <w:szCs w:val="20"/>
          <w:lang w:eastAsia="en-IN"/>
          <w14:ligatures w14:val="none"/>
        </w:rPr>
        <w:t xml:space="preserve"> of bacteria found on Earth are capable of creating biofilms</w:t>
      </w:r>
      <w:r w:rsidRPr="00E9091F">
        <w:rPr>
          <w:rFonts w:ascii="Arial" w:eastAsia="Times New Roman" w:hAnsi="Arial" w:cs="Arial"/>
          <w:kern w:val="0"/>
          <w:sz w:val="20"/>
          <w:szCs w:val="20"/>
          <w:lang w:eastAsia="en-IN"/>
          <w14:ligatures w14:val="none"/>
        </w:rPr>
        <w:t xml:space="preserve"> (Flemming and Wuertz, 2019). </w:t>
      </w:r>
    </w:p>
    <w:p w14:paraId="682FAB64" w14:textId="7EF08798" w:rsidR="00273364" w:rsidRDefault="00273364" w:rsidP="00E9091F">
      <w:pPr>
        <w:spacing w:after="0" w:line="240" w:lineRule="auto"/>
        <w:ind w:firstLine="426"/>
        <w:jc w:val="both"/>
        <w:rPr>
          <w:rFonts w:ascii="Arial" w:eastAsia="Times New Roman" w:hAnsi="Arial" w:cs="Arial"/>
          <w:kern w:val="0"/>
          <w:sz w:val="20"/>
          <w:szCs w:val="20"/>
          <w:lang w:eastAsia="en-IN"/>
          <w14:ligatures w14:val="none"/>
        </w:rPr>
      </w:pPr>
      <w:r w:rsidRPr="00E9091F">
        <w:rPr>
          <w:rFonts w:ascii="Arial" w:eastAsia="Times New Roman" w:hAnsi="Arial" w:cs="Arial"/>
          <w:kern w:val="0"/>
          <w:sz w:val="20"/>
          <w:szCs w:val="20"/>
          <w:lang w:eastAsia="en-IN"/>
          <w14:ligatures w14:val="none"/>
        </w:rPr>
        <w:t>While biofilms can be beneficial, such as in plant disease biocontrol, they also pose significant challenges. Compared to planktonic cells, biofilm-associated bacteria exhibit enhanced antimicrobial resistance and more efficient nutrient utilization (</w:t>
      </w:r>
      <w:proofErr w:type="spellStart"/>
      <w:r w:rsidRPr="00E9091F">
        <w:rPr>
          <w:rFonts w:ascii="Arial" w:eastAsia="Times New Roman" w:hAnsi="Arial" w:cs="Arial"/>
          <w:kern w:val="0"/>
          <w:sz w:val="20"/>
          <w:szCs w:val="20"/>
          <w:lang w:eastAsia="en-IN"/>
          <w14:ligatures w14:val="none"/>
        </w:rPr>
        <w:t>Bogino</w:t>
      </w:r>
      <w:proofErr w:type="spellEnd"/>
      <w:r w:rsidRPr="00E9091F">
        <w:rPr>
          <w:rFonts w:ascii="Arial" w:eastAsia="Times New Roman" w:hAnsi="Arial" w:cs="Arial"/>
          <w:kern w:val="0"/>
          <w:sz w:val="20"/>
          <w:szCs w:val="20"/>
          <w:lang w:eastAsia="en-IN"/>
          <w14:ligatures w14:val="none"/>
        </w:rPr>
        <w:t xml:space="preserve"> </w:t>
      </w:r>
      <w:r w:rsidRPr="00E9091F">
        <w:rPr>
          <w:rFonts w:ascii="Arial" w:eastAsia="Times New Roman" w:hAnsi="Arial" w:cs="Arial"/>
          <w:i/>
          <w:iCs/>
          <w:kern w:val="0"/>
          <w:sz w:val="20"/>
          <w:szCs w:val="20"/>
          <w:lang w:eastAsia="en-IN"/>
          <w14:ligatures w14:val="none"/>
        </w:rPr>
        <w:t>et al</w:t>
      </w:r>
      <w:r w:rsidRPr="00E9091F">
        <w:rPr>
          <w:rFonts w:ascii="Arial" w:eastAsia="Times New Roman" w:hAnsi="Arial" w:cs="Arial"/>
          <w:kern w:val="0"/>
          <w:sz w:val="20"/>
          <w:szCs w:val="20"/>
          <w:lang w:eastAsia="en-IN"/>
          <w14:ligatures w14:val="none"/>
        </w:rPr>
        <w:t xml:space="preserve">., 2013). </w:t>
      </w:r>
      <w:r w:rsidR="00043D39" w:rsidRPr="00E9091F">
        <w:rPr>
          <w:rFonts w:ascii="Arial" w:eastAsia="Times New Roman" w:hAnsi="Arial" w:cs="Arial"/>
          <w:kern w:val="0"/>
          <w:sz w:val="20"/>
          <w:szCs w:val="20"/>
          <w:lang w:eastAsia="en-IN"/>
          <w14:ligatures w14:val="none"/>
        </w:rPr>
        <w:t xml:space="preserve">Biofilm formation </w:t>
      </w:r>
      <w:r w:rsidR="00D55ABD" w:rsidRPr="00E9091F">
        <w:rPr>
          <w:rFonts w:ascii="Arial" w:eastAsia="Times New Roman" w:hAnsi="Arial" w:cs="Arial"/>
          <w:kern w:val="0"/>
          <w:sz w:val="20"/>
          <w:szCs w:val="20"/>
          <w:lang w:eastAsia="en-IN"/>
          <w14:ligatures w14:val="none"/>
        </w:rPr>
        <w:t>takes place</w:t>
      </w:r>
      <w:r w:rsidR="00043D39" w:rsidRPr="00E9091F">
        <w:rPr>
          <w:rFonts w:ascii="Arial" w:eastAsia="Times New Roman" w:hAnsi="Arial" w:cs="Arial"/>
          <w:kern w:val="0"/>
          <w:sz w:val="20"/>
          <w:szCs w:val="20"/>
          <w:lang w:eastAsia="en-IN"/>
          <w14:ligatures w14:val="none"/>
        </w:rPr>
        <w:t xml:space="preserve"> in a step-by-step process, starting with the reversible attachment of free-floating cells to a surface, followed by irreversible adhesion, and ultimately developing into a mature community surrounded by an extracellular matrix.</w:t>
      </w:r>
      <w:r w:rsidRPr="00E9091F">
        <w:rPr>
          <w:rFonts w:ascii="Arial" w:eastAsia="Times New Roman" w:hAnsi="Arial" w:cs="Arial"/>
          <w:kern w:val="0"/>
          <w:sz w:val="20"/>
          <w:szCs w:val="20"/>
          <w:lang w:eastAsia="en-IN"/>
          <w14:ligatures w14:val="none"/>
        </w:rPr>
        <w:t xml:space="preserve"> This strategy enables bacteria to persist under diverse stress conditions, including nutrient limitation,</w:t>
      </w:r>
      <w:r w:rsidR="00043D39" w:rsidRPr="00E9091F">
        <w:rPr>
          <w:rFonts w:ascii="Arial" w:eastAsia="Times New Roman" w:hAnsi="Arial" w:cs="Arial"/>
          <w:kern w:val="0"/>
          <w:sz w:val="20"/>
          <w:szCs w:val="20"/>
          <w:lang w:eastAsia="en-IN"/>
          <w14:ligatures w14:val="none"/>
        </w:rPr>
        <w:t xml:space="preserve"> </w:t>
      </w:r>
      <w:r w:rsidRPr="00E9091F">
        <w:rPr>
          <w:rFonts w:ascii="Arial" w:eastAsia="Times New Roman" w:hAnsi="Arial" w:cs="Arial"/>
          <w:kern w:val="0"/>
          <w:sz w:val="20"/>
          <w:szCs w:val="20"/>
          <w:lang w:eastAsia="en-IN"/>
          <w14:ligatures w14:val="none"/>
        </w:rPr>
        <w:t xml:space="preserve">desiccation, extreme pH or temperature, salinity, pressure, </w:t>
      </w:r>
      <w:r w:rsidR="00043D39" w:rsidRPr="00E9091F">
        <w:rPr>
          <w:rFonts w:ascii="Arial" w:eastAsia="Times New Roman" w:hAnsi="Arial" w:cs="Arial"/>
          <w:kern w:val="0"/>
          <w:sz w:val="20"/>
          <w:szCs w:val="20"/>
          <w:lang w:eastAsia="en-IN"/>
          <w14:ligatures w14:val="none"/>
        </w:rPr>
        <w:t xml:space="preserve">UV radiation </w:t>
      </w:r>
      <w:r w:rsidRPr="00E9091F">
        <w:rPr>
          <w:rFonts w:ascii="Arial" w:eastAsia="Times New Roman" w:hAnsi="Arial" w:cs="Arial"/>
          <w:kern w:val="0"/>
          <w:sz w:val="20"/>
          <w:szCs w:val="20"/>
          <w:lang w:eastAsia="en-IN"/>
          <w14:ligatures w14:val="none"/>
        </w:rPr>
        <w:t>and exposure to antimicrobial agents (Davey &amp; O’Toole, 2000; Hall-</w:t>
      </w:r>
      <w:proofErr w:type="spellStart"/>
      <w:r w:rsidRPr="00E9091F">
        <w:rPr>
          <w:rFonts w:ascii="Arial" w:eastAsia="Times New Roman" w:hAnsi="Arial" w:cs="Arial"/>
          <w:kern w:val="0"/>
          <w:sz w:val="20"/>
          <w:szCs w:val="20"/>
          <w:lang w:eastAsia="en-IN"/>
          <w14:ligatures w14:val="none"/>
        </w:rPr>
        <w:t>Stoodley</w:t>
      </w:r>
      <w:proofErr w:type="spellEnd"/>
      <w:r w:rsidRPr="00E9091F">
        <w:rPr>
          <w:rFonts w:ascii="Arial" w:eastAsia="Times New Roman" w:hAnsi="Arial" w:cs="Arial"/>
          <w:kern w:val="0"/>
          <w:sz w:val="20"/>
          <w:szCs w:val="20"/>
          <w:lang w:eastAsia="en-IN"/>
          <w14:ligatures w14:val="none"/>
        </w:rPr>
        <w:t xml:space="preserve"> </w:t>
      </w:r>
      <w:r w:rsidRPr="00E9091F">
        <w:rPr>
          <w:rFonts w:ascii="Arial" w:eastAsia="Times New Roman" w:hAnsi="Arial" w:cs="Arial"/>
          <w:i/>
          <w:iCs/>
          <w:kern w:val="0"/>
          <w:sz w:val="20"/>
          <w:szCs w:val="20"/>
          <w:lang w:eastAsia="en-IN"/>
          <w14:ligatures w14:val="none"/>
        </w:rPr>
        <w:t>et al</w:t>
      </w:r>
      <w:r w:rsidRPr="00E9091F">
        <w:rPr>
          <w:rFonts w:ascii="Arial" w:eastAsia="Times New Roman" w:hAnsi="Arial" w:cs="Arial"/>
          <w:kern w:val="0"/>
          <w:sz w:val="20"/>
          <w:szCs w:val="20"/>
          <w:lang w:eastAsia="en-IN"/>
          <w14:ligatures w14:val="none"/>
        </w:rPr>
        <w:t>., 2004</w:t>
      </w:r>
      <w:r w:rsidR="00617A86" w:rsidRPr="00E9091F">
        <w:rPr>
          <w:rFonts w:ascii="Arial" w:eastAsia="Times New Roman" w:hAnsi="Arial" w:cs="Arial"/>
          <w:kern w:val="0"/>
          <w:sz w:val="20"/>
          <w:szCs w:val="20"/>
          <w:lang w:eastAsia="en-IN"/>
          <w14:ligatures w14:val="none"/>
        </w:rPr>
        <w:t>b</w:t>
      </w:r>
      <w:r w:rsidRPr="00E9091F">
        <w:rPr>
          <w:rFonts w:ascii="Arial" w:eastAsia="Times New Roman" w:hAnsi="Arial" w:cs="Arial"/>
          <w:kern w:val="0"/>
          <w:sz w:val="20"/>
          <w:szCs w:val="20"/>
          <w:lang w:eastAsia="en-IN"/>
          <w14:ligatures w14:val="none"/>
        </w:rPr>
        <w:t xml:space="preserve">; López </w:t>
      </w:r>
      <w:r w:rsidRPr="00E9091F">
        <w:rPr>
          <w:rFonts w:ascii="Arial" w:eastAsia="Times New Roman" w:hAnsi="Arial" w:cs="Arial"/>
          <w:i/>
          <w:iCs/>
          <w:kern w:val="0"/>
          <w:sz w:val="20"/>
          <w:szCs w:val="20"/>
          <w:lang w:eastAsia="en-IN"/>
          <w14:ligatures w14:val="none"/>
        </w:rPr>
        <w:t>et al</w:t>
      </w:r>
      <w:r w:rsidRPr="00E9091F">
        <w:rPr>
          <w:rFonts w:ascii="Arial" w:eastAsia="Times New Roman" w:hAnsi="Arial" w:cs="Arial"/>
          <w:kern w:val="0"/>
          <w:sz w:val="20"/>
          <w:szCs w:val="20"/>
          <w:lang w:eastAsia="en-IN"/>
          <w14:ligatures w14:val="none"/>
        </w:rPr>
        <w:t>., 2010</w:t>
      </w:r>
      <w:r w:rsidR="00CA596C" w:rsidRPr="00E9091F">
        <w:rPr>
          <w:rFonts w:ascii="Arial" w:eastAsia="Times New Roman" w:hAnsi="Arial" w:cs="Arial"/>
          <w:kern w:val="0"/>
          <w:sz w:val="20"/>
          <w:szCs w:val="20"/>
          <w:lang w:eastAsia="en-IN"/>
          <w14:ligatures w14:val="none"/>
        </w:rPr>
        <w:t>a</w:t>
      </w:r>
      <w:r w:rsidRPr="00E9091F">
        <w:rPr>
          <w:rFonts w:ascii="Arial" w:eastAsia="Times New Roman" w:hAnsi="Arial" w:cs="Arial"/>
          <w:kern w:val="0"/>
          <w:sz w:val="20"/>
          <w:szCs w:val="20"/>
          <w:lang w:eastAsia="en-IN"/>
          <w14:ligatures w14:val="none"/>
        </w:rPr>
        <w:t xml:space="preserve">; </w:t>
      </w:r>
      <w:proofErr w:type="spellStart"/>
      <w:r w:rsidRPr="00E9091F">
        <w:rPr>
          <w:rFonts w:ascii="Arial" w:eastAsia="Times New Roman" w:hAnsi="Arial" w:cs="Arial"/>
          <w:kern w:val="0"/>
          <w:sz w:val="20"/>
          <w:szCs w:val="20"/>
          <w:lang w:eastAsia="en-IN"/>
          <w14:ligatures w14:val="none"/>
        </w:rPr>
        <w:t>Galié</w:t>
      </w:r>
      <w:proofErr w:type="spellEnd"/>
      <w:r w:rsidRPr="00E9091F">
        <w:rPr>
          <w:rFonts w:ascii="Arial" w:eastAsia="Times New Roman" w:hAnsi="Arial" w:cs="Arial"/>
          <w:kern w:val="0"/>
          <w:sz w:val="20"/>
          <w:szCs w:val="20"/>
          <w:lang w:eastAsia="en-IN"/>
          <w14:ligatures w14:val="none"/>
        </w:rPr>
        <w:t xml:space="preserve"> </w:t>
      </w:r>
      <w:r w:rsidRPr="00E9091F">
        <w:rPr>
          <w:rFonts w:ascii="Arial" w:eastAsia="Times New Roman" w:hAnsi="Arial" w:cs="Arial"/>
          <w:i/>
          <w:iCs/>
          <w:kern w:val="0"/>
          <w:sz w:val="20"/>
          <w:szCs w:val="20"/>
          <w:lang w:eastAsia="en-IN"/>
          <w14:ligatures w14:val="none"/>
        </w:rPr>
        <w:t>et al</w:t>
      </w:r>
      <w:r w:rsidRPr="00E9091F">
        <w:rPr>
          <w:rFonts w:ascii="Arial" w:eastAsia="Times New Roman" w:hAnsi="Arial" w:cs="Arial"/>
          <w:kern w:val="0"/>
          <w:sz w:val="20"/>
          <w:szCs w:val="20"/>
          <w:lang w:eastAsia="en-IN"/>
          <w14:ligatures w14:val="none"/>
        </w:rPr>
        <w:t>., 2018</w:t>
      </w:r>
      <w:r w:rsidR="005E3986" w:rsidRPr="00E9091F">
        <w:rPr>
          <w:rFonts w:ascii="Arial" w:eastAsia="Times New Roman" w:hAnsi="Arial" w:cs="Arial"/>
          <w:kern w:val="0"/>
          <w:sz w:val="20"/>
          <w:szCs w:val="20"/>
          <w:lang w:eastAsia="en-IN"/>
          <w14:ligatures w14:val="none"/>
        </w:rPr>
        <w:t>a</w:t>
      </w:r>
      <w:r w:rsidRPr="00E9091F">
        <w:rPr>
          <w:rFonts w:ascii="Arial" w:eastAsia="Times New Roman" w:hAnsi="Arial" w:cs="Arial"/>
          <w:kern w:val="0"/>
          <w:sz w:val="20"/>
          <w:szCs w:val="20"/>
          <w:lang w:eastAsia="en-IN"/>
          <w14:ligatures w14:val="none"/>
        </w:rPr>
        <w:t>).</w:t>
      </w:r>
    </w:p>
    <w:p w14:paraId="38DDB5A0" w14:textId="77777777" w:rsidR="00BD7050" w:rsidRPr="00E9091F" w:rsidRDefault="00BD7050" w:rsidP="00E9091F">
      <w:pPr>
        <w:spacing w:after="0" w:line="240" w:lineRule="auto"/>
        <w:ind w:firstLine="426"/>
        <w:jc w:val="both"/>
        <w:rPr>
          <w:rFonts w:ascii="Arial" w:eastAsia="Times New Roman" w:hAnsi="Arial" w:cs="Arial"/>
          <w:kern w:val="0"/>
          <w:sz w:val="20"/>
          <w:szCs w:val="20"/>
          <w:lang w:eastAsia="en-IN"/>
          <w14:ligatures w14:val="none"/>
        </w:rPr>
      </w:pPr>
    </w:p>
    <w:p w14:paraId="20560E36" w14:textId="4085B458" w:rsidR="00FE2809" w:rsidRPr="00E9091F" w:rsidRDefault="00780683" w:rsidP="00E9091F">
      <w:pPr>
        <w:spacing w:line="240" w:lineRule="auto"/>
        <w:ind w:firstLine="720"/>
        <w:jc w:val="both"/>
        <w:rPr>
          <w:rFonts w:ascii="Arial" w:hAnsi="Arial" w:cs="Arial"/>
          <w:sz w:val="20"/>
          <w:szCs w:val="20"/>
        </w:rPr>
      </w:pPr>
      <w:r w:rsidRPr="00E9091F">
        <w:rPr>
          <w:rFonts w:ascii="Arial" w:hAnsi="Arial" w:cs="Arial"/>
          <w:sz w:val="20"/>
          <w:szCs w:val="20"/>
        </w:rPr>
        <w:t xml:space="preserve">In agricultural contexts, biofilms present significant advantages as they often </w:t>
      </w:r>
      <w:r w:rsidR="00D65AD8" w:rsidRPr="00E9091F">
        <w:rPr>
          <w:rFonts w:ascii="Arial" w:hAnsi="Arial" w:cs="Arial"/>
          <w:sz w:val="20"/>
          <w:szCs w:val="20"/>
        </w:rPr>
        <w:t xml:space="preserve">harbour </w:t>
      </w:r>
      <w:r w:rsidRPr="00E9091F">
        <w:rPr>
          <w:rFonts w:ascii="Arial" w:hAnsi="Arial" w:cs="Arial"/>
          <w:sz w:val="20"/>
          <w:szCs w:val="20"/>
        </w:rPr>
        <w:t xml:space="preserve">plant growth-promoting bacteria (PGPB) that enhance plant health and productivity. These beneficial microorganisms improve nutrient availability for plants, facilitate nitrogen fixation, and increase resistance to various plant diseases. </w:t>
      </w:r>
      <w:r w:rsidR="003736B3" w:rsidRPr="00E9091F">
        <w:rPr>
          <w:rFonts w:ascii="Arial" w:hAnsi="Arial" w:cs="Arial"/>
          <w:sz w:val="20"/>
          <w:szCs w:val="20"/>
        </w:rPr>
        <w:t>T</w:t>
      </w:r>
      <w:r w:rsidR="00BA2EE0" w:rsidRPr="00E9091F">
        <w:rPr>
          <w:rFonts w:ascii="Arial" w:hAnsi="Arial" w:cs="Arial"/>
          <w:sz w:val="20"/>
          <w:szCs w:val="20"/>
        </w:rPr>
        <w:t xml:space="preserve">hey can help plants by boosting root growth and making it easier for them to get nutrients. This can lead to stronger, more productive crops. </w:t>
      </w:r>
      <w:r w:rsidR="00CA091B" w:rsidRPr="00E9091F">
        <w:rPr>
          <w:rFonts w:ascii="Arial" w:hAnsi="Arial" w:cs="Arial"/>
          <w:sz w:val="20"/>
          <w:szCs w:val="20"/>
        </w:rPr>
        <w:t>It is</w:t>
      </w:r>
      <w:r w:rsidR="00BA2EE0" w:rsidRPr="00E9091F">
        <w:rPr>
          <w:rFonts w:ascii="Arial" w:hAnsi="Arial" w:cs="Arial"/>
          <w:sz w:val="20"/>
          <w:szCs w:val="20"/>
        </w:rPr>
        <w:t xml:space="preserve"> crucial to understand how these biofilms form so that we can encourage the beneficial ones while preventing the harmful ones that could damage plant </w:t>
      </w:r>
      <w:commentRangeStart w:id="8"/>
      <w:r w:rsidR="00BA2EE0" w:rsidRPr="00E9091F">
        <w:rPr>
          <w:rFonts w:ascii="Arial" w:hAnsi="Arial" w:cs="Arial"/>
          <w:sz w:val="20"/>
          <w:szCs w:val="20"/>
        </w:rPr>
        <w:t>health</w:t>
      </w:r>
      <w:commentRangeEnd w:id="8"/>
      <w:r w:rsidR="0067064E">
        <w:rPr>
          <w:rStyle w:val="CommentReference"/>
          <w:rtl/>
        </w:rPr>
        <w:commentReference w:id="8"/>
      </w:r>
      <w:r w:rsidR="00BA2EE0" w:rsidRPr="00E9091F">
        <w:rPr>
          <w:rFonts w:ascii="Arial" w:hAnsi="Arial" w:cs="Arial"/>
          <w:sz w:val="20"/>
          <w:szCs w:val="20"/>
        </w:rPr>
        <w:t xml:space="preserve">. </w:t>
      </w:r>
      <w:r w:rsidRPr="00E9091F">
        <w:rPr>
          <w:rFonts w:ascii="Arial" w:hAnsi="Arial" w:cs="Arial"/>
          <w:sz w:val="20"/>
          <w:szCs w:val="20"/>
        </w:rPr>
        <w:t>Recent approaches have focused on inhibiting harmful biofilm formation through methods aimed at disrupting bacterial attachment, interfering with signal transduction processes like quorum sensing, and altering biofilm structure</w:t>
      </w:r>
      <w:r w:rsidR="005F232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
          <w:id w:val="-1971280136"/>
          <w:placeholder>
            <w:docPart w:val="DefaultPlaceholder_-1854013440"/>
          </w:placeholder>
        </w:sdtPr>
        <w:sdtContent>
          <w:r w:rsidR="006800D5" w:rsidRPr="00E9091F">
            <w:rPr>
              <w:rFonts w:ascii="Arial" w:eastAsia="Times New Roman" w:hAnsi="Arial" w:cs="Arial"/>
              <w:color w:val="000000"/>
              <w:sz w:val="20"/>
              <w:szCs w:val="20"/>
            </w:rPr>
            <w:t xml:space="preserve">(Chung and Toh, 2014a; </w:t>
          </w:r>
          <w:proofErr w:type="spellStart"/>
          <w:r w:rsidR="006800D5" w:rsidRPr="00E9091F">
            <w:rPr>
              <w:rFonts w:ascii="Arial" w:eastAsia="Times New Roman" w:hAnsi="Arial" w:cs="Arial"/>
              <w:color w:val="000000"/>
              <w:sz w:val="20"/>
              <w:szCs w:val="20"/>
            </w:rPr>
            <w:t>Galié</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r w:rsidR="005E3986"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w:t>
      </w:r>
      <w:r w:rsidR="00AB1480" w:rsidRPr="00E9091F">
        <w:rPr>
          <w:rFonts w:ascii="Arial" w:hAnsi="Arial" w:cs="Arial"/>
          <w:sz w:val="20"/>
          <w:szCs w:val="20"/>
        </w:rPr>
        <w:t>This review explains biofilm formation, its composition, and its role in protecting beneficial microbes and increasing pathogenicity. It also discusses quorum sensing in biofilm development and strategies to control biofilms in phytopathogens.</w:t>
      </w:r>
    </w:p>
    <w:p w14:paraId="71C9F9ED" w14:textId="23E16C90" w:rsidR="00D15C46" w:rsidRPr="00E9091F" w:rsidRDefault="00D54AF2" w:rsidP="00E9091F">
      <w:pPr>
        <w:spacing w:after="0" w:line="240" w:lineRule="auto"/>
        <w:jc w:val="both"/>
        <w:rPr>
          <w:rFonts w:ascii="Arial" w:hAnsi="Arial" w:cs="Arial"/>
          <w:b/>
          <w:bCs/>
        </w:rPr>
      </w:pPr>
      <w:r w:rsidRPr="00E9091F">
        <w:rPr>
          <w:rFonts w:ascii="Arial" w:hAnsi="Arial" w:cs="Arial"/>
          <w:b/>
          <w:bCs/>
        </w:rPr>
        <w:t>2. BIOFILM FORMATION</w:t>
      </w:r>
    </w:p>
    <w:p w14:paraId="6C029C4A" w14:textId="7E3BEE50" w:rsidR="00B3195C" w:rsidRPr="00E9091F" w:rsidRDefault="00D515E1" w:rsidP="00E9091F">
      <w:pPr>
        <w:spacing w:line="240" w:lineRule="auto"/>
        <w:ind w:firstLine="720"/>
        <w:jc w:val="both"/>
        <w:rPr>
          <w:rFonts w:ascii="Arial" w:hAnsi="Arial" w:cs="Arial"/>
          <w:sz w:val="20"/>
          <w:szCs w:val="20"/>
        </w:rPr>
      </w:pPr>
      <w:r w:rsidRPr="00E9091F">
        <w:rPr>
          <w:rFonts w:ascii="Arial" w:hAnsi="Arial" w:cs="Arial"/>
          <w:sz w:val="20"/>
          <w:szCs w:val="20"/>
        </w:rPr>
        <w:t xml:space="preserve">Biofilm formation starts with bacteria loosely and temporarily attaching to a surface. </w:t>
      </w:r>
      <w:r w:rsidR="00015E6E" w:rsidRPr="00E9091F">
        <w:rPr>
          <w:rFonts w:ascii="Arial" w:hAnsi="Arial" w:cs="Arial"/>
          <w:sz w:val="20"/>
          <w:szCs w:val="20"/>
        </w:rPr>
        <w:t xml:space="preserve">The </w:t>
      </w:r>
      <w:r w:rsidR="00007D01" w:rsidRPr="00E9091F">
        <w:rPr>
          <w:rFonts w:ascii="Arial" w:hAnsi="Arial" w:cs="Arial"/>
          <w:sz w:val="20"/>
          <w:szCs w:val="20"/>
        </w:rPr>
        <w:t xml:space="preserve">transition from a loose, temporary attachment to a strong, permanent one is facilitated by </w:t>
      </w:r>
      <w:r w:rsidR="00015E6E" w:rsidRPr="00E9091F">
        <w:rPr>
          <w:rFonts w:ascii="Arial" w:hAnsi="Arial" w:cs="Arial"/>
          <w:sz w:val="20"/>
          <w:szCs w:val="20"/>
        </w:rPr>
        <w:t>bacteria producing extracellular polymeric substances (EPS).</w:t>
      </w:r>
      <w:r w:rsidR="00015E6E" w:rsidRPr="00E9091F">
        <w:rPr>
          <w:rFonts w:ascii="Arial" w:hAnsi="Arial" w:cs="Arial"/>
          <w:b/>
          <w:bCs/>
          <w:sz w:val="20"/>
          <w:szCs w:val="20"/>
        </w:rPr>
        <w:t xml:space="preserve"> </w:t>
      </w:r>
      <w:r w:rsidR="00BE2B82" w:rsidRPr="00E9091F">
        <w:rPr>
          <w:rFonts w:ascii="Arial" w:hAnsi="Arial" w:cs="Arial"/>
          <w:sz w:val="20"/>
          <w:szCs w:val="20"/>
        </w:rPr>
        <w:t xml:space="preserve">As time progresses, bacterial cells assemble into structured groups and become embedded within a layer of extracellular polymeric substances that surround and protect the community. </w:t>
      </w:r>
      <w:r w:rsidR="00E52988" w:rsidRPr="00E9091F">
        <w:rPr>
          <w:rFonts w:ascii="Arial" w:hAnsi="Arial" w:cs="Arial"/>
          <w:sz w:val="20"/>
          <w:szCs w:val="20"/>
        </w:rPr>
        <w:t xml:space="preserve">Eventually, some of these bacteria can break away from this mature biofilm, spreading out to </w:t>
      </w:r>
      <w:r w:rsidR="00EE2779" w:rsidRPr="00E9091F">
        <w:rPr>
          <w:rFonts w:ascii="Arial" w:hAnsi="Arial" w:cs="Arial"/>
          <w:sz w:val="20"/>
          <w:szCs w:val="20"/>
        </w:rPr>
        <w:t xml:space="preserve">colonise </w:t>
      </w:r>
      <w:r w:rsidR="00E52988" w:rsidRPr="00E9091F">
        <w:rPr>
          <w:rFonts w:ascii="Arial" w:hAnsi="Arial" w:cs="Arial"/>
          <w:sz w:val="20"/>
          <w:szCs w:val="20"/>
        </w:rPr>
        <w:t>new areas</w:t>
      </w:r>
      <w:r w:rsidR="002E29A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"/>
          <w:id w:val="943112861"/>
          <w:placeholder>
            <w:docPart w:val="DefaultPlaceholder_-1854013440"/>
          </w:placeholder>
        </w:sdtPr>
        <w:sdtContent>
          <w:r w:rsidR="006800D5" w:rsidRPr="00E9091F">
            <w:rPr>
              <w:rFonts w:ascii="Arial" w:eastAsia="Times New Roman" w:hAnsi="Arial" w:cs="Arial"/>
              <w:color w:val="000000"/>
              <w:sz w:val="20"/>
              <w:szCs w:val="20"/>
            </w:rPr>
            <w:t xml:space="preserve">(Sauer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2022)</w:t>
          </w:r>
        </w:sdtContent>
      </w:sdt>
      <w:r w:rsidR="002E29A0" w:rsidRPr="00E9091F">
        <w:rPr>
          <w:rFonts w:ascii="Arial" w:hAnsi="Arial" w:cs="Arial"/>
          <w:sz w:val="20"/>
          <w:szCs w:val="20"/>
        </w:rPr>
        <w:t>.</w:t>
      </w:r>
      <w:r w:rsidR="00AC6BF6" w:rsidRPr="00E9091F">
        <w:rPr>
          <w:rFonts w:ascii="Arial" w:hAnsi="Arial" w:cs="Arial"/>
          <w:color w:val="000000"/>
          <w:sz w:val="20"/>
          <w:szCs w:val="20"/>
        </w:rPr>
        <w:t xml:space="preserve"> </w:t>
      </w:r>
      <w:r w:rsidR="00AC6BF6" w:rsidRPr="00E9091F">
        <w:rPr>
          <w:rFonts w:ascii="Arial" w:hAnsi="Arial" w:cs="Arial"/>
          <w:sz w:val="20"/>
          <w:szCs w:val="20"/>
        </w:rPr>
        <w:t xml:space="preserve">The various stages of biofilm formation </w:t>
      </w:r>
      <w:r w:rsidR="00DB582F" w:rsidRPr="00E9091F">
        <w:rPr>
          <w:rFonts w:ascii="Arial" w:hAnsi="Arial" w:cs="Arial"/>
          <w:sz w:val="20"/>
          <w:szCs w:val="20"/>
        </w:rPr>
        <w:t>detail</w:t>
      </w:r>
      <w:r w:rsidR="00AC6BF6" w:rsidRPr="00E9091F">
        <w:rPr>
          <w:rFonts w:ascii="Arial" w:hAnsi="Arial" w:cs="Arial"/>
          <w:sz w:val="20"/>
          <w:szCs w:val="20"/>
        </w:rPr>
        <w:t xml:space="preserve"> the </w:t>
      </w:r>
      <w:r w:rsidR="00E52988" w:rsidRPr="00E9091F">
        <w:rPr>
          <w:rFonts w:ascii="Arial" w:hAnsi="Arial" w:cs="Arial"/>
          <w:sz w:val="20"/>
          <w:szCs w:val="20"/>
        </w:rPr>
        <w:t>alteration of</w:t>
      </w:r>
      <w:r w:rsidR="00AC6BF6" w:rsidRPr="00E9091F">
        <w:rPr>
          <w:rFonts w:ascii="Arial" w:hAnsi="Arial" w:cs="Arial"/>
          <w:sz w:val="20"/>
          <w:szCs w:val="20"/>
        </w:rPr>
        <w:t xml:space="preserve"> planktonic bacteria into a s</w:t>
      </w:r>
      <w:r w:rsidR="00E52988" w:rsidRPr="00E9091F">
        <w:rPr>
          <w:rFonts w:ascii="Arial" w:hAnsi="Arial" w:cs="Arial"/>
          <w:sz w:val="20"/>
          <w:szCs w:val="20"/>
        </w:rPr>
        <w:t>tagnant</w:t>
      </w:r>
      <w:r w:rsidR="00AC6BF6" w:rsidRPr="00E9091F">
        <w:rPr>
          <w:rFonts w:ascii="Arial" w:hAnsi="Arial" w:cs="Arial"/>
          <w:sz w:val="20"/>
          <w:szCs w:val="20"/>
        </w:rPr>
        <w:t xml:space="preserve"> </w:t>
      </w:r>
      <w:r w:rsidR="00DB582F" w:rsidRPr="00E9091F">
        <w:rPr>
          <w:rFonts w:ascii="Arial" w:hAnsi="Arial" w:cs="Arial"/>
          <w:sz w:val="20"/>
          <w:szCs w:val="20"/>
        </w:rPr>
        <w:t>lifestyle within a biofilm</w:t>
      </w:r>
      <w:r w:rsidR="00AC6BF6" w:rsidRPr="00E9091F">
        <w:rPr>
          <w:rFonts w:ascii="Arial" w:hAnsi="Arial" w:cs="Arial"/>
          <w:sz w:val="20"/>
          <w:szCs w:val="20"/>
        </w:rPr>
        <w:t>.</w:t>
      </w:r>
    </w:p>
    <w:p w14:paraId="03A255BE" w14:textId="50D2450A" w:rsidR="00AC52C9" w:rsidRPr="00E9091F" w:rsidRDefault="00AC52C9" w:rsidP="00850DD6">
      <w:pPr>
        <w:spacing w:after="0" w:line="240" w:lineRule="auto"/>
        <w:ind w:left="360"/>
        <w:jc w:val="center"/>
        <w:rPr>
          <w:rFonts w:ascii="Arial" w:hAnsi="Arial" w:cs="Arial"/>
          <w:b/>
          <w:bCs/>
          <w:sz w:val="20"/>
          <w:szCs w:val="20"/>
        </w:rPr>
      </w:pPr>
      <w:r w:rsidRPr="00E9091F">
        <w:rPr>
          <w:rFonts w:ascii="Arial" w:hAnsi="Arial" w:cs="Arial"/>
          <w:b/>
          <w:bCs/>
          <w:sz w:val="20"/>
          <w:szCs w:val="20"/>
        </w:rPr>
        <w:t>Figure 1. Biofilm formation</w:t>
      </w:r>
    </w:p>
    <w:p w14:paraId="0D1FD7FE" w14:textId="23CB3DEF" w:rsidR="00D54AF2" w:rsidRDefault="00B3195C" w:rsidP="00850DD6">
      <w:pPr>
        <w:spacing w:after="0" w:line="240" w:lineRule="auto"/>
        <w:jc w:val="center"/>
        <w:rPr>
          <w:rFonts w:ascii="Arial" w:hAnsi="Arial" w:cs="Arial"/>
        </w:rPr>
      </w:pPr>
      <w:r w:rsidRPr="00E9091F">
        <w:rPr>
          <w:rFonts w:ascii="Arial" w:hAnsi="Arial" w:cs="Arial"/>
          <w:noProof/>
        </w:rPr>
        <w:lastRenderedPageBreak/>
        <w:drawing>
          <wp:inline distT="0" distB="0" distL="0" distR="0" wp14:anchorId="01DB7AEF" wp14:editId="0762873D">
            <wp:extent cx="3877385" cy="2350400"/>
            <wp:effectExtent l="19050" t="19050" r="27940" b="12065"/>
            <wp:docPr id="177897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76722" name="Picture 1778976722"/>
                    <pic:cNvPicPr/>
                  </pic:nvPicPr>
                  <pic:blipFill rotWithShape="1">
                    <a:blip r:embed="rId12" cstate="print">
                      <a:extLst>
                        <a:ext uri="{28A0092B-C50C-407E-A947-70E740481C1C}">
                          <a14:useLocalDpi xmlns:a14="http://schemas.microsoft.com/office/drawing/2010/main" val="0"/>
                        </a:ext>
                      </a:extLst>
                    </a:blip>
                    <a:srcRect l="1" r="365"/>
                    <a:stretch/>
                  </pic:blipFill>
                  <pic:spPr bwMode="auto">
                    <a:xfrm>
                      <a:off x="0" y="0"/>
                      <a:ext cx="3945691" cy="2391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979085" w14:textId="77777777" w:rsidR="00FD1B9B" w:rsidRPr="00E9091F" w:rsidRDefault="00FD1B9B" w:rsidP="00850DD6">
      <w:pPr>
        <w:spacing w:after="0" w:line="240" w:lineRule="auto"/>
        <w:jc w:val="center"/>
        <w:rPr>
          <w:rFonts w:ascii="Arial" w:hAnsi="Arial" w:cs="Arial"/>
        </w:rPr>
      </w:pPr>
    </w:p>
    <w:p w14:paraId="45E01C73" w14:textId="70EAB17E" w:rsidR="00C65656" w:rsidRPr="00E9091F" w:rsidRDefault="00816FBA" w:rsidP="00E9091F">
      <w:pPr>
        <w:spacing w:after="0" w:line="240" w:lineRule="auto"/>
        <w:jc w:val="both"/>
        <w:rPr>
          <w:rFonts w:ascii="Arial" w:hAnsi="Arial" w:cs="Arial"/>
          <w:b/>
          <w:bCs/>
        </w:rPr>
      </w:pPr>
      <w:r w:rsidRPr="00E9091F">
        <w:rPr>
          <w:rFonts w:ascii="Arial" w:hAnsi="Arial" w:cs="Arial"/>
          <w:b/>
          <w:bCs/>
        </w:rPr>
        <w:t>2.</w:t>
      </w:r>
      <w:r w:rsidR="00C23991" w:rsidRPr="00E9091F">
        <w:rPr>
          <w:rFonts w:ascii="Arial" w:hAnsi="Arial" w:cs="Arial"/>
          <w:b/>
          <w:bCs/>
        </w:rPr>
        <w:t>1 Reversible a</w:t>
      </w:r>
      <w:r w:rsidR="00D55ABD" w:rsidRPr="00E9091F">
        <w:rPr>
          <w:rFonts w:ascii="Arial" w:hAnsi="Arial" w:cs="Arial"/>
          <w:b/>
          <w:bCs/>
        </w:rPr>
        <w:t>dhesion</w:t>
      </w:r>
    </w:p>
    <w:p w14:paraId="39BE53BE" w14:textId="4E38D037" w:rsidR="00EE3388" w:rsidRDefault="000C20F5" w:rsidP="00E9091F">
      <w:pPr>
        <w:spacing w:after="0" w:line="240" w:lineRule="auto"/>
        <w:ind w:firstLine="720"/>
        <w:jc w:val="both"/>
        <w:rPr>
          <w:rFonts w:ascii="Arial" w:hAnsi="Arial" w:cs="Arial"/>
          <w:color w:val="000000"/>
          <w:sz w:val="20"/>
          <w:szCs w:val="20"/>
        </w:rPr>
      </w:pPr>
      <w:r w:rsidRPr="00E9091F">
        <w:rPr>
          <w:rFonts w:ascii="Arial" w:hAnsi="Arial" w:cs="Arial"/>
          <w:sz w:val="20"/>
          <w:szCs w:val="20"/>
        </w:rPr>
        <w:t>The earliest stage of biofilm formation is characterized by the attachment of a limited number of planktonic bacteria to a surface</w:t>
      </w:r>
      <w:r w:rsidR="00C23991" w:rsidRPr="00E9091F">
        <w:rPr>
          <w:rFonts w:ascii="Arial" w:hAnsi="Arial" w:cs="Arial"/>
          <w:sz w:val="20"/>
          <w:szCs w:val="20"/>
        </w:rPr>
        <w:t xml:space="preserve">. </w:t>
      </w:r>
      <w:r w:rsidR="0008325E" w:rsidRPr="00E9091F">
        <w:rPr>
          <w:rFonts w:ascii="Arial" w:hAnsi="Arial" w:cs="Arial"/>
          <w:sz w:val="20"/>
          <w:szCs w:val="20"/>
        </w:rPr>
        <w:t xml:space="preserve">Bacteria </w:t>
      </w:r>
      <w:r w:rsidR="00711C78" w:rsidRPr="00E9091F">
        <w:rPr>
          <w:rFonts w:ascii="Arial" w:hAnsi="Arial" w:cs="Arial"/>
          <w:sz w:val="20"/>
          <w:szCs w:val="20"/>
        </w:rPr>
        <w:t>reach surfaces in several</w:t>
      </w:r>
      <w:r w:rsidR="0008325E" w:rsidRPr="00E9091F">
        <w:rPr>
          <w:rFonts w:ascii="Arial" w:hAnsi="Arial" w:cs="Arial"/>
          <w:sz w:val="20"/>
          <w:szCs w:val="20"/>
        </w:rPr>
        <w:t xml:space="preserve"> ways. They might randomly drift there (Brownian motion), settle down like dust (sedimentation), or be carried along by currents in the surrounding liquid (convection) </w:t>
      </w:r>
      <w:sdt>
        <w:sdtPr>
          <w:rPr>
            <w:rFonts w:ascii="Arial" w:hAnsi="Arial" w:cs="Arial"/>
            <w:color w:val="000000"/>
            <w:sz w:val="20"/>
            <w:szCs w:val="20"/>
          </w:rPr>
          <w:tag w:val="MENDELEY_CITATION_v3_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"/>
          <w:id w:val="181873372"/>
          <w:placeholder>
            <w:docPart w:val="DefaultPlaceholder_-1854013440"/>
          </w:placeholder>
        </w:sdtPr>
        <w:sdtContent>
          <w:r w:rsidR="006800D5" w:rsidRPr="00E9091F">
            <w:rPr>
              <w:rFonts w:ascii="Arial" w:hAnsi="Arial" w:cs="Arial"/>
              <w:color w:val="000000"/>
              <w:sz w:val="20"/>
              <w:szCs w:val="20"/>
            </w:rPr>
            <w:t>(Palmer, Flint and Brooks, 2007)</w:t>
          </w:r>
        </w:sdtContent>
      </w:sdt>
      <w:r w:rsidR="00C23991" w:rsidRPr="00E9091F">
        <w:rPr>
          <w:rFonts w:ascii="Arial" w:hAnsi="Arial" w:cs="Arial"/>
          <w:sz w:val="20"/>
          <w:szCs w:val="20"/>
        </w:rPr>
        <w:t xml:space="preserve">. </w:t>
      </w:r>
      <w:r w:rsidR="00676601" w:rsidRPr="00E9091F">
        <w:rPr>
          <w:rFonts w:ascii="Arial" w:hAnsi="Arial" w:cs="Arial"/>
          <w:sz w:val="20"/>
          <w:szCs w:val="20"/>
        </w:rPr>
        <w:t xml:space="preserve">Chemotaxis is a process where bacteria are guided by chemical signals to move toward surfaces. </w:t>
      </w:r>
      <w:r w:rsidR="00DF7189" w:rsidRPr="00E9091F">
        <w:rPr>
          <w:rFonts w:ascii="Arial" w:hAnsi="Arial" w:cs="Arial"/>
          <w:sz w:val="20"/>
          <w:szCs w:val="20"/>
        </w:rPr>
        <w:t>Bacteria detect and move toward nutrient signals like sugars and amino acids, guiding them to new attachment sites.</w:t>
      </w:r>
      <w:r w:rsidR="00C23991" w:rsidRPr="00E9091F">
        <w:rPr>
          <w:rFonts w:ascii="Arial" w:hAnsi="Arial" w:cs="Arial"/>
          <w:sz w:val="20"/>
          <w:szCs w:val="20"/>
        </w:rPr>
        <w:t xml:space="preserve"> This process is prevalent among microorganisms and aids in their </w:t>
      </w:r>
      <w:r w:rsidR="008E6B6C" w:rsidRPr="00E9091F">
        <w:rPr>
          <w:rFonts w:ascii="Arial" w:hAnsi="Arial" w:cs="Arial"/>
          <w:sz w:val="20"/>
          <w:szCs w:val="20"/>
        </w:rPr>
        <w:t xml:space="preserve">colonisation of surfaces </w:t>
      </w:r>
      <w:sdt>
        <w:sdtPr>
          <w:rPr>
            <w:rFonts w:ascii="Arial" w:hAnsi="Arial" w:cs="Arial"/>
            <w:color w:val="000000"/>
            <w:sz w:val="20"/>
            <w:szCs w:val="20"/>
          </w:rPr>
          <w:tag w:val="MENDELEY_CITATION_v3_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"/>
          <w:id w:val="573700532"/>
          <w:placeholder>
            <w:docPart w:val="DefaultPlaceholder_-1854013440"/>
          </w:placeholder>
        </w:sdtPr>
        <w:sdtContent>
          <w:r w:rsidR="006800D5" w:rsidRPr="00E9091F">
            <w:rPr>
              <w:rFonts w:ascii="Arial" w:eastAsia="Times New Roman" w:hAnsi="Arial" w:cs="Arial"/>
              <w:color w:val="000000"/>
              <w:sz w:val="20"/>
              <w:szCs w:val="20"/>
            </w:rPr>
            <w:t xml:space="preserve">(Vladimirov and </w:t>
          </w:r>
          <w:proofErr w:type="spellStart"/>
          <w:r w:rsidR="006800D5" w:rsidRPr="00E9091F">
            <w:rPr>
              <w:rFonts w:ascii="Arial" w:eastAsia="Times New Roman" w:hAnsi="Arial" w:cs="Arial"/>
              <w:color w:val="000000"/>
              <w:sz w:val="20"/>
              <w:szCs w:val="20"/>
            </w:rPr>
            <w:t>Sourjik</w:t>
          </w:r>
          <w:proofErr w:type="spellEnd"/>
          <w:r w:rsidR="006800D5" w:rsidRPr="00E9091F">
            <w:rPr>
              <w:rFonts w:ascii="Arial" w:eastAsia="Times New Roman" w:hAnsi="Arial" w:cs="Arial"/>
              <w:color w:val="000000"/>
              <w:sz w:val="20"/>
              <w:szCs w:val="20"/>
            </w:rPr>
            <w:t>, 2009)</w:t>
          </w:r>
        </w:sdtContent>
      </w:sdt>
      <w:r w:rsidR="001B333F" w:rsidRPr="00E9091F">
        <w:rPr>
          <w:rFonts w:ascii="Arial" w:hAnsi="Arial" w:cs="Arial"/>
          <w:color w:val="000000"/>
          <w:sz w:val="20"/>
          <w:szCs w:val="20"/>
        </w:rPr>
        <w:t>.</w:t>
      </w:r>
      <w:r w:rsidR="004D01BF" w:rsidRPr="00E9091F">
        <w:rPr>
          <w:rFonts w:ascii="Arial" w:hAnsi="Arial" w:cs="Arial"/>
          <w:color w:val="000000"/>
          <w:sz w:val="20"/>
          <w:szCs w:val="20"/>
        </w:rPr>
        <w:t xml:space="preserve"> </w:t>
      </w:r>
      <w:r w:rsidR="001A2FCD" w:rsidRPr="00E9091F">
        <w:rPr>
          <w:rFonts w:ascii="Arial" w:hAnsi="Arial" w:cs="Arial"/>
          <w:sz w:val="20"/>
          <w:szCs w:val="20"/>
        </w:rPr>
        <w:t>Bacterial attachment to surfaces depends on the interplay between competing forces, with adherence occurring when attractive forces are stronger. The earliest stage of adhesion primarily involves general physicochemical mechanisms, including</w:t>
      </w:r>
      <w:r w:rsidR="007603AF" w:rsidRPr="00E9091F">
        <w:rPr>
          <w:rFonts w:ascii="Arial" w:hAnsi="Arial" w:cs="Arial"/>
          <w:sz w:val="20"/>
          <w:szCs w:val="20"/>
        </w:rPr>
        <w:t xml:space="preserve"> </w:t>
      </w:r>
      <w:r w:rsidR="001A2FCD" w:rsidRPr="00E9091F">
        <w:rPr>
          <w:rFonts w:ascii="Arial" w:hAnsi="Arial" w:cs="Arial"/>
          <w:sz w:val="20"/>
          <w:szCs w:val="20"/>
        </w:rPr>
        <w:t>hydrophobic interactions,</w:t>
      </w:r>
      <w:r w:rsidR="007603AF" w:rsidRPr="00E9091F">
        <w:rPr>
          <w:rFonts w:ascii="Arial" w:hAnsi="Arial" w:cs="Arial"/>
          <w:sz w:val="20"/>
          <w:szCs w:val="20"/>
        </w:rPr>
        <w:t xml:space="preserve"> electrostatic attractions</w:t>
      </w:r>
      <w:r w:rsidR="001A2FCD" w:rsidRPr="00E9091F">
        <w:rPr>
          <w:rFonts w:ascii="Arial" w:hAnsi="Arial" w:cs="Arial"/>
          <w:sz w:val="20"/>
          <w:szCs w:val="20"/>
        </w:rPr>
        <w:t xml:space="preserve"> and Lifshitz–van der Waals forces</w:t>
      </w:r>
      <w:r w:rsidR="0086540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GFjZGI0M2QtMmJhMi00MzZiLWE2NDktYzc5M2Q2NGIyOTBiIiwicHJvcGVydGllcyI6eyJub3RlSW5kZXgiOjB9LCJpc0VkaXRlZCI6ZmFsc2UsIm1hbnVhbE92ZXJyaWRlIjp7ImlzTWFudWFsbHlPdmVycmlkZGVuIjpmYWxzZSwiY2l0ZXByb2NUZXh0IjoiKER1bm5lLCAyMDAyKSIsIm1hbnVhbE92ZXJyaWRlVGV4dCI6IiJ9LCJjaXRhdGlvbkl0ZW1zIjpb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Swic3VwcHJlc3MtYXV0aG9yIjpmYWxzZSwiY29tcG9zaXRlIjpmYWxzZSwiYXV0aG9yLW9ubHkiOmZhbHNlfV19"/>
          <w:id w:val="905342908"/>
          <w:placeholder>
            <w:docPart w:val="DefaultPlaceholder_-1854013440"/>
          </w:placeholder>
        </w:sdtPr>
        <w:sdtContent>
          <w:r w:rsidR="006800D5" w:rsidRPr="00E9091F">
            <w:rPr>
              <w:rFonts w:ascii="Arial" w:hAnsi="Arial" w:cs="Arial"/>
              <w:color w:val="000000"/>
              <w:sz w:val="20"/>
              <w:szCs w:val="20"/>
            </w:rPr>
            <w:t>(Dunne, 2002</w:t>
          </w:r>
          <w:r w:rsidR="005E3986"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00EE3388" w:rsidRPr="00E9091F">
        <w:rPr>
          <w:rFonts w:ascii="Arial" w:hAnsi="Arial" w:cs="Arial"/>
          <w:color w:val="000000"/>
          <w:sz w:val="20"/>
          <w:szCs w:val="20"/>
        </w:rPr>
        <w:t>.</w:t>
      </w:r>
      <w:r w:rsidR="00CC732B" w:rsidRPr="00E9091F">
        <w:rPr>
          <w:rFonts w:ascii="Arial" w:hAnsi="Arial" w:cs="Arial"/>
          <w:color w:val="000000"/>
          <w:sz w:val="20"/>
          <w:szCs w:val="20"/>
        </w:rPr>
        <w:t xml:space="preserve"> </w:t>
      </w:r>
    </w:p>
    <w:p w14:paraId="5860F60C" w14:textId="77777777" w:rsidR="00BD7050" w:rsidRPr="00E9091F" w:rsidRDefault="00BD7050" w:rsidP="00E9091F">
      <w:pPr>
        <w:spacing w:after="0" w:line="240" w:lineRule="auto"/>
        <w:ind w:firstLine="720"/>
        <w:jc w:val="both"/>
        <w:rPr>
          <w:rFonts w:ascii="Arial" w:hAnsi="Arial" w:cs="Arial"/>
          <w:color w:val="000000"/>
          <w:sz w:val="20"/>
          <w:szCs w:val="20"/>
        </w:rPr>
      </w:pPr>
    </w:p>
    <w:p w14:paraId="3AC06F8C" w14:textId="28B26F92" w:rsidR="00E94E63" w:rsidRDefault="00CC3941" w:rsidP="00E9091F">
      <w:pPr>
        <w:spacing w:after="0" w:line="240" w:lineRule="auto"/>
        <w:ind w:firstLine="720"/>
        <w:jc w:val="both"/>
        <w:rPr>
          <w:rFonts w:ascii="Arial" w:hAnsi="Arial" w:cs="Arial"/>
          <w:sz w:val="20"/>
          <w:szCs w:val="20"/>
        </w:rPr>
      </w:pPr>
      <w:r w:rsidRPr="00E9091F">
        <w:rPr>
          <w:rFonts w:ascii="Arial" w:hAnsi="Arial" w:cs="Arial"/>
          <w:sz w:val="20"/>
          <w:szCs w:val="20"/>
        </w:rPr>
        <w:t>Physicochemical characteristics of a surface</w:t>
      </w:r>
      <w:r w:rsidR="008E6B6C" w:rsidRPr="00E9091F">
        <w:rPr>
          <w:rFonts w:ascii="Arial" w:hAnsi="Arial" w:cs="Arial"/>
          <w:sz w:val="20"/>
          <w:szCs w:val="20"/>
        </w:rPr>
        <w:t>,</w:t>
      </w:r>
      <w:r w:rsidRPr="00E9091F">
        <w:rPr>
          <w:rFonts w:ascii="Arial" w:hAnsi="Arial" w:cs="Arial"/>
          <w:sz w:val="20"/>
          <w:szCs w:val="20"/>
        </w:rPr>
        <w:t xml:space="preserve"> such as its roughness, hydrophobic nature, electrical charge, and any existing conditioning layers</w:t>
      </w:r>
      <w:r w:rsidR="008E6B6C" w:rsidRPr="00E9091F">
        <w:rPr>
          <w:rFonts w:ascii="Arial" w:hAnsi="Arial" w:cs="Arial"/>
          <w:sz w:val="20"/>
          <w:szCs w:val="20"/>
        </w:rPr>
        <w:t>,</w:t>
      </w:r>
      <w:r w:rsidRPr="00E9091F">
        <w:rPr>
          <w:rFonts w:ascii="Arial" w:hAnsi="Arial" w:cs="Arial"/>
          <w:sz w:val="20"/>
          <w:szCs w:val="20"/>
        </w:rPr>
        <w:t xml:space="preserve"> affect how bacteria adhere to it and how quickly biofilms develop</w:t>
      </w:r>
      <w:r w:rsidR="005F628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X1dfQ=="/>
          <w:id w:val="-1032337469"/>
          <w:placeholder>
            <w:docPart w:val="DefaultPlaceholder_-1854013440"/>
          </w:placeholder>
        </w:sdtPr>
        <w:sdtContent>
          <w:r w:rsidR="006800D5" w:rsidRPr="00E9091F">
            <w:rPr>
              <w:rFonts w:ascii="Arial" w:hAnsi="Arial" w:cs="Arial"/>
              <w:color w:val="000000"/>
              <w:sz w:val="20"/>
              <w:szCs w:val="20"/>
            </w:rPr>
            <w:t>(Dunne, 2002</w:t>
          </w:r>
          <w:r w:rsidR="0016093C" w:rsidRPr="00E9091F">
            <w:rPr>
              <w:rFonts w:ascii="Arial" w:hAnsi="Arial" w:cs="Arial"/>
              <w:color w:val="000000"/>
              <w:sz w:val="20"/>
              <w:szCs w:val="20"/>
            </w:rPr>
            <w:t>b</w:t>
          </w:r>
          <w:r w:rsidR="006800D5" w:rsidRPr="00E9091F">
            <w:rPr>
              <w:rFonts w:ascii="Arial" w:hAnsi="Arial" w:cs="Arial"/>
              <w:color w:val="000000"/>
              <w:sz w:val="20"/>
              <w:szCs w:val="20"/>
            </w:rPr>
            <w:t xml:space="preserve">; Srey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2013).</w:t>
          </w:r>
        </w:sdtContent>
      </w:sdt>
      <w:r w:rsidR="005F6280" w:rsidRPr="00E9091F">
        <w:rPr>
          <w:rFonts w:ascii="Arial" w:hAnsi="Arial" w:cs="Arial"/>
          <w:color w:val="000000"/>
          <w:sz w:val="20"/>
          <w:szCs w:val="20"/>
        </w:rPr>
        <w:t xml:space="preserve"> </w:t>
      </w:r>
      <w:r w:rsidR="007D62B8" w:rsidRPr="00E9091F">
        <w:rPr>
          <w:rFonts w:ascii="Arial" w:hAnsi="Arial" w:cs="Arial"/>
          <w:sz w:val="20"/>
          <w:szCs w:val="20"/>
        </w:rPr>
        <w:t xml:space="preserve">On abiotic surfaces, irregularities promote bacterial attachment and biofilm growth by lowering shear stress and expanding the surface area for adhesion </w:t>
      </w:r>
      <w:sdt>
        <w:sdtPr>
          <w:rPr>
            <w:rFonts w:ascii="Arial" w:hAnsi="Arial" w:cs="Arial"/>
            <w:color w:val="000000"/>
            <w:sz w:val="20"/>
            <w:szCs w:val="20"/>
          </w:rPr>
          <w:tag w:val="MENDELEY_CITATION_v3_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"/>
          <w:id w:val="-538816643"/>
          <w:placeholder>
            <w:docPart w:val="DefaultPlaceholder_-1854013440"/>
          </w:placeholder>
        </w:sdtPr>
        <w:sdtContent>
          <w:r w:rsidR="006800D5" w:rsidRPr="00E9091F">
            <w:rPr>
              <w:rFonts w:ascii="Arial" w:hAnsi="Arial" w:cs="Arial"/>
              <w:color w:val="000000"/>
              <w:sz w:val="20"/>
              <w:szCs w:val="20"/>
            </w:rPr>
            <w:t>(Dunne, 2002</w:t>
          </w:r>
          <w:r w:rsidR="0016093C" w:rsidRPr="00E9091F">
            <w:rPr>
              <w:rFonts w:ascii="Arial" w:hAnsi="Arial" w:cs="Arial"/>
              <w:color w:val="000000"/>
              <w:sz w:val="20"/>
              <w:szCs w:val="20"/>
            </w:rPr>
            <w:t>c</w:t>
          </w:r>
          <w:r w:rsidR="006800D5" w:rsidRPr="00E9091F">
            <w:rPr>
              <w:rFonts w:ascii="Arial" w:hAnsi="Arial" w:cs="Arial"/>
              <w:color w:val="000000"/>
              <w:sz w:val="20"/>
              <w:szCs w:val="20"/>
            </w:rPr>
            <w:t>; Pedersen, 1990).</w:t>
          </w:r>
        </w:sdtContent>
      </w:sdt>
      <w:r w:rsidR="005E4D09" w:rsidRPr="00E9091F">
        <w:rPr>
          <w:rFonts w:ascii="Arial" w:hAnsi="Arial" w:cs="Arial"/>
          <w:color w:val="000000"/>
          <w:sz w:val="20"/>
          <w:szCs w:val="20"/>
        </w:rPr>
        <w:t xml:space="preserve"> </w:t>
      </w:r>
      <w:r w:rsidR="00A2203F" w:rsidRPr="00E9091F">
        <w:rPr>
          <w:rFonts w:ascii="Arial" w:hAnsi="Arial" w:cs="Arial"/>
          <w:sz w:val="20"/>
          <w:szCs w:val="20"/>
        </w:rPr>
        <w:t xml:space="preserve">Bacteria typically </w:t>
      </w:r>
      <w:r w:rsidR="008E6B6C" w:rsidRPr="00E9091F">
        <w:rPr>
          <w:rFonts w:ascii="Arial" w:hAnsi="Arial" w:cs="Arial"/>
          <w:sz w:val="20"/>
          <w:szCs w:val="20"/>
        </w:rPr>
        <w:t xml:space="preserve">colonise </w:t>
      </w:r>
      <w:r w:rsidR="00A2203F" w:rsidRPr="00E9091F">
        <w:rPr>
          <w:rFonts w:ascii="Arial" w:hAnsi="Arial" w:cs="Arial"/>
          <w:sz w:val="20"/>
          <w:szCs w:val="20"/>
        </w:rPr>
        <w:t xml:space="preserve">hydrophobic surfaces more readily than hydrophilic ones, since </w:t>
      </w:r>
      <w:r w:rsidR="007D62B8" w:rsidRPr="00E9091F">
        <w:rPr>
          <w:rFonts w:ascii="Arial" w:hAnsi="Arial" w:cs="Arial"/>
          <w:sz w:val="20"/>
          <w:szCs w:val="20"/>
        </w:rPr>
        <w:t xml:space="preserve">hydrophobicity reduces the repelling forces between bacterial surfaces and the material they contact </w:t>
      </w:r>
      <w:sdt>
        <w:sdtPr>
          <w:rPr>
            <w:rFonts w:ascii="Arial" w:hAnsi="Arial" w:cs="Arial"/>
            <w:color w:val="000000"/>
            <w:sz w:val="20"/>
            <w:szCs w:val="20"/>
          </w:rPr>
          <w:tag w:val="MENDELEY_CITATION_v3_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"/>
          <w:id w:val="-778019043"/>
          <w:placeholder>
            <w:docPart w:val="DefaultPlaceholder_-1854013440"/>
          </w:placeholder>
        </w:sdtPr>
        <w:sdtContent>
          <w:r w:rsidR="006800D5" w:rsidRPr="00E9091F">
            <w:rPr>
              <w:rFonts w:ascii="Arial" w:eastAsia="Times New Roman" w:hAnsi="Arial" w:cs="Arial"/>
              <w:color w:val="000000"/>
              <w:sz w:val="20"/>
              <w:szCs w:val="20"/>
            </w:rPr>
            <w:t xml:space="preserve">(Donlan &amp; </w:t>
          </w:r>
          <w:proofErr w:type="spellStart"/>
          <w:r w:rsidR="006800D5" w:rsidRPr="00E9091F">
            <w:rPr>
              <w:rFonts w:ascii="Arial" w:eastAsia="Times New Roman" w:hAnsi="Arial" w:cs="Arial"/>
              <w:color w:val="000000"/>
              <w:sz w:val="20"/>
              <w:szCs w:val="20"/>
            </w:rPr>
            <w:t>Costerton</w:t>
          </w:r>
          <w:proofErr w:type="spellEnd"/>
          <w:r w:rsidR="006800D5" w:rsidRPr="00E9091F">
            <w:rPr>
              <w:rFonts w:ascii="Arial" w:eastAsia="Times New Roman" w:hAnsi="Arial" w:cs="Arial"/>
              <w:color w:val="000000"/>
              <w:sz w:val="20"/>
              <w:szCs w:val="20"/>
            </w:rPr>
            <w:t>,</w:t>
          </w:r>
          <w:r w:rsidR="0016093C" w:rsidRPr="00E9091F">
            <w:rPr>
              <w:rFonts w:ascii="Arial" w:eastAsia="Times New Roman" w:hAnsi="Arial" w:cs="Arial"/>
              <w:color w:val="000000"/>
              <w:sz w:val="20"/>
              <w:szCs w:val="20"/>
            </w:rPr>
            <w:t xml:space="preserve"> </w:t>
          </w:r>
          <w:r w:rsidR="006800D5" w:rsidRPr="00E9091F">
            <w:rPr>
              <w:rFonts w:ascii="Arial" w:eastAsia="Times New Roman" w:hAnsi="Arial" w:cs="Arial"/>
              <w:color w:val="000000"/>
              <w:sz w:val="20"/>
              <w:szCs w:val="20"/>
            </w:rPr>
            <w:t>2002a; Teixeira &amp; Oliveira, 1999).</w:t>
          </w:r>
        </w:sdtContent>
      </w:sdt>
      <w:r w:rsidR="00C24BB7" w:rsidRPr="00E9091F">
        <w:rPr>
          <w:rFonts w:ascii="Arial" w:hAnsi="Arial" w:cs="Arial"/>
          <w:color w:val="000000"/>
          <w:sz w:val="20"/>
          <w:szCs w:val="20"/>
        </w:rPr>
        <w:t xml:space="preserve"> </w:t>
      </w:r>
      <w:r w:rsidR="000B3551" w:rsidRPr="00E9091F">
        <w:rPr>
          <w:rFonts w:ascii="Arial" w:hAnsi="Arial" w:cs="Arial"/>
          <w:sz w:val="20"/>
          <w:szCs w:val="20"/>
        </w:rPr>
        <w:t xml:space="preserve">Surface charge is a </w:t>
      </w:r>
      <w:r w:rsidR="00D55ABD" w:rsidRPr="00E9091F">
        <w:rPr>
          <w:rFonts w:ascii="Arial" w:hAnsi="Arial" w:cs="Arial"/>
          <w:sz w:val="20"/>
          <w:szCs w:val="20"/>
        </w:rPr>
        <w:t>crucial</w:t>
      </w:r>
      <w:r w:rsidR="000B3551" w:rsidRPr="00E9091F">
        <w:rPr>
          <w:rFonts w:ascii="Arial" w:hAnsi="Arial" w:cs="Arial"/>
          <w:sz w:val="20"/>
          <w:szCs w:val="20"/>
        </w:rPr>
        <w:t xml:space="preserve"> factor in bacterial attachment, with the majority of bacteria exhibiting a negative charge derived from carboxyl, amino, and phosphate moieties on their cell surface </w:t>
      </w:r>
      <w:sdt>
        <w:sdtPr>
          <w:rPr>
            <w:rFonts w:ascii="Arial" w:hAnsi="Arial" w:cs="Arial"/>
            <w:i/>
            <w:iCs/>
            <w:color w:val="000000"/>
            <w:sz w:val="20"/>
            <w:szCs w:val="20"/>
          </w:rPr>
          <w:tag w:val="MENDELEY_CITATION_v3_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"/>
          <w:id w:val="1878276373"/>
          <w:placeholder>
            <w:docPart w:val="DefaultPlaceholder_-1854013440"/>
          </w:placeholder>
        </w:sdtPr>
        <w:sdtEndPr>
          <w:rPr>
            <w:i w:val="0"/>
            <w:iCs w:val="0"/>
          </w:r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Dziubakiewicz</w:t>
          </w:r>
          <w:proofErr w:type="spellEnd"/>
          <w:r w:rsidR="006800D5" w:rsidRPr="00E9091F">
            <w:rPr>
              <w:rFonts w:ascii="Arial" w:hAnsi="Arial" w:cs="Arial"/>
              <w:i/>
              <w:iCs/>
              <w:color w:val="000000"/>
              <w:sz w:val="20"/>
              <w:szCs w:val="20"/>
            </w:rPr>
            <w:t xml:space="preserve"> et al</w:t>
          </w:r>
          <w:r w:rsidR="006800D5" w:rsidRPr="00E9091F">
            <w:rPr>
              <w:rFonts w:ascii="Arial" w:hAnsi="Arial" w:cs="Arial"/>
              <w:color w:val="000000"/>
              <w:sz w:val="20"/>
              <w:szCs w:val="20"/>
            </w:rPr>
            <w:t>., 2013).</w:t>
          </w:r>
        </w:sdtContent>
      </w:sdt>
      <w:r w:rsidR="001250D2" w:rsidRPr="00E9091F">
        <w:rPr>
          <w:rFonts w:ascii="Arial" w:hAnsi="Arial" w:cs="Arial"/>
          <w:color w:val="000000"/>
          <w:sz w:val="20"/>
          <w:szCs w:val="20"/>
        </w:rPr>
        <w:t xml:space="preserve"> </w:t>
      </w:r>
      <w:r w:rsidR="007603AF" w:rsidRPr="00E9091F">
        <w:rPr>
          <w:rFonts w:ascii="Arial" w:hAnsi="Arial" w:cs="Arial"/>
          <w:sz w:val="20"/>
          <w:szCs w:val="20"/>
        </w:rPr>
        <w:t>Surfaces with a positive electrical charge usually promote the adherence of bacteria, while those with a negative charge often inhibit their ability to stick</w:t>
      </w:r>
      <w:r w:rsidR="004C198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"/>
          <w:id w:val="-996112121"/>
          <w:placeholder>
            <w:docPart w:val="DefaultPlaceholder_-1854013440"/>
          </w:placeholder>
        </w:sdtPr>
        <w:sdtContent>
          <w:r w:rsidR="006800D5" w:rsidRPr="00E9091F">
            <w:rPr>
              <w:rFonts w:ascii="Arial" w:eastAsia="Times New Roman" w:hAnsi="Arial" w:cs="Arial"/>
              <w:color w:val="000000"/>
              <w:sz w:val="20"/>
              <w:szCs w:val="20"/>
            </w:rPr>
            <w:t>(Tuson &amp; Weibel, 2013b).</w:t>
          </w:r>
        </w:sdtContent>
      </w:sdt>
      <w:r w:rsidR="0033300C" w:rsidRPr="00E9091F">
        <w:rPr>
          <w:rFonts w:ascii="Arial" w:hAnsi="Arial" w:cs="Arial"/>
          <w:sz w:val="20"/>
          <w:szCs w:val="20"/>
        </w:rPr>
        <w:t xml:space="preserve"> </w:t>
      </w:r>
    </w:p>
    <w:p w14:paraId="4CDE52C8" w14:textId="77777777" w:rsidR="00BD7050" w:rsidRPr="00E9091F" w:rsidRDefault="00BD7050" w:rsidP="00E9091F">
      <w:pPr>
        <w:spacing w:after="0" w:line="240" w:lineRule="auto"/>
        <w:ind w:firstLine="720"/>
        <w:jc w:val="both"/>
        <w:rPr>
          <w:rFonts w:ascii="Arial" w:hAnsi="Arial" w:cs="Arial"/>
          <w:sz w:val="20"/>
          <w:szCs w:val="20"/>
        </w:rPr>
      </w:pPr>
    </w:p>
    <w:p w14:paraId="37E53FEE" w14:textId="02EF70A2" w:rsidR="009B11D6" w:rsidRDefault="000B3551" w:rsidP="00E9091F">
      <w:pPr>
        <w:spacing w:after="0" w:line="240" w:lineRule="auto"/>
        <w:ind w:firstLine="720"/>
        <w:jc w:val="both"/>
        <w:rPr>
          <w:rFonts w:ascii="Arial" w:hAnsi="Arial" w:cs="Arial"/>
          <w:sz w:val="20"/>
          <w:szCs w:val="20"/>
        </w:rPr>
      </w:pPr>
      <w:r w:rsidRPr="00E9091F">
        <w:rPr>
          <w:rFonts w:ascii="Arial" w:hAnsi="Arial" w:cs="Arial"/>
          <w:sz w:val="20"/>
          <w:szCs w:val="20"/>
        </w:rPr>
        <w:t>Conditioning films, created by nutrient molecules adsorbing onto material surfaces, modify surface physicochemical properties and play a vital role in bacterial a</w:t>
      </w:r>
      <w:r w:rsidR="00D55ABD" w:rsidRPr="00E9091F">
        <w:rPr>
          <w:rFonts w:ascii="Arial" w:hAnsi="Arial" w:cs="Arial"/>
          <w:sz w:val="20"/>
          <w:szCs w:val="20"/>
        </w:rPr>
        <w:t>nchoring</w:t>
      </w:r>
      <w:r w:rsidR="00E94E6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"/>
          <w:id w:val="44188164"/>
          <w:placeholder>
            <w:docPart w:val="DefaultPlaceholder_-1854013440"/>
          </w:placeholder>
        </w:sdt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Lorite</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2011).</w:t>
          </w:r>
        </w:sdtContent>
      </w:sdt>
      <w:r w:rsidR="00ED479B" w:rsidRPr="00E9091F">
        <w:rPr>
          <w:rFonts w:ascii="Arial" w:hAnsi="Arial" w:cs="Arial"/>
          <w:color w:val="000000"/>
          <w:sz w:val="20"/>
          <w:szCs w:val="20"/>
        </w:rPr>
        <w:t xml:space="preserve"> </w:t>
      </w:r>
      <w:r w:rsidR="009C0318" w:rsidRPr="00E9091F">
        <w:rPr>
          <w:rFonts w:ascii="Arial" w:hAnsi="Arial" w:cs="Arial"/>
          <w:sz w:val="20"/>
          <w:szCs w:val="20"/>
        </w:rPr>
        <w:t>These layers start to build just minutes after contact and keep growing for hours</w:t>
      </w:r>
      <w:r w:rsidR="00A36FC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"/>
          <w:id w:val="1628202584"/>
          <w:placeholder>
            <w:docPart w:val="DefaultPlaceholder_-1854013440"/>
          </w:placeholder>
        </w:sdtPr>
        <w:sdtContent>
          <w:r w:rsidR="006800D5" w:rsidRPr="00E9091F">
            <w:rPr>
              <w:rFonts w:ascii="Arial" w:eastAsia="Times New Roman" w:hAnsi="Arial" w:cs="Arial"/>
              <w:color w:val="000000"/>
              <w:sz w:val="20"/>
              <w:szCs w:val="20"/>
            </w:rPr>
            <w:t xml:space="preserve">(Donlan and </w:t>
          </w:r>
          <w:proofErr w:type="spellStart"/>
          <w:r w:rsidR="006800D5" w:rsidRPr="00E9091F">
            <w:rPr>
              <w:rFonts w:ascii="Arial" w:eastAsia="Times New Roman" w:hAnsi="Arial" w:cs="Arial"/>
              <w:color w:val="000000"/>
              <w:sz w:val="20"/>
              <w:szCs w:val="20"/>
            </w:rPr>
            <w:t>Costerton</w:t>
          </w:r>
          <w:proofErr w:type="spellEnd"/>
          <w:r w:rsidR="006800D5" w:rsidRPr="00E9091F">
            <w:rPr>
              <w:rFonts w:ascii="Arial" w:eastAsia="Times New Roman" w:hAnsi="Arial" w:cs="Arial"/>
              <w:color w:val="000000"/>
              <w:sz w:val="20"/>
              <w:szCs w:val="20"/>
            </w:rPr>
            <w:t>, 2002b)</w:t>
          </w:r>
        </w:sdtContent>
      </w:sdt>
      <w:r w:rsidR="0015440A" w:rsidRPr="00E9091F">
        <w:rPr>
          <w:rFonts w:ascii="Arial" w:hAnsi="Arial" w:cs="Arial"/>
          <w:color w:val="000000"/>
          <w:sz w:val="20"/>
          <w:szCs w:val="20"/>
        </w:rPr>
        <w:t>.</w:t>
      </w:r>
      <w:r w:rsidR="009B11D6" w:rsidRPr="00E9091F">
        <w:rPr>
          <w:rFonts w:ascii="Arial" w:hAnsi="Arial" w:cs="Arial"/>
          <w:sz w:val="20"/>
          <w:szCs w:val="20"/>
        </w:rPr>
        <w:t xml:space="preserve"> </w:t>
      </w:r>
    </w:p>
    <w:p w14:paraId="01037EEC" w14:textId="77777777" w:rsidR="00BD7050" w:rsidRPr="00E9091F" w:rsidRDefault="00BD7050" w:rsidP="00E9091F">
      <w:pPr>
        <w:spacing w:after="0" w:line="240" w:lineRule="auto"/>
        <w:ind w:firstLine="720"/>
        <w:jc w:val="both"/>
        <w:rPr>
          <w:rFonts w:ascii="Arial" w:hAnsi="Arial" w:cs="Arial"/>
          <w:sz w:val="20"/>
          <w:szCs w:val="20"/>
        </w:rPr>
      </w:pPr>
    </w:p>
    <w:p w14:paraId="70D26A72" w14:textId="76ABDD41" w:rsidR="009B11D6" w:rsidRPr="00E9091F" w:rsidRDefault="008E6B6C" w:rsidP="00E9091F">
      <w:pPr>
        <w:spacing w:after="0" w:line="240" w:lineRule="auto"/>
        <w:jc w:val="both"/>
        <w:rPr>
          <w:rFonts w:ascii="Arial" w:hAnsi="Arial" w:cs="Arial"/>
          <w:b/>
          <w:bCs/>
        </w:rPr>
      </w:pPr>
      <w:r w:rsidRPr="00E9091F">
        <w:rPr>
          <w:rFonts w:ascii="Arial" w:hAnsi="Arial" w:cs="Arial"/>
          <w:b/>
          <w:bCs/>
        </w:rPr>
        <w:t>2.</w:t>
      </w:r>
      <w:r w:rsidR="009B11D6" w:rsidRPr="00E9091F">
        <w:rPr>
          <w:rFonts w:ascii="Arial" w:hAnsi="Arial" w:cs="Arial"/>
          <w:b/>
          <w:bCs/>
        </w:rPr>
        <w:t>2 Irreversible adhesion</w:t>
      </w:r>
    </w:p>
    <w:p w14:paraId="50D9265A" w14:textId="39DB572B" w:rsidR="003B46D6" w:rsidRPr="00E9091F" w:rsidRDefault="00401358" w:rsidP="00E9091F">
      <w:pPr>
        <w:spacing w:after="0" w:line="240" w:lineRule="auto"/>
        <w:ind w:firstLine="720"/>
        <w:jc w:val="both"/>
        <w:rPr>
          <w:rFonts w:ascii="Arial" w:hAnsi="Arial" w:cs="Arial"/>
          <w:sz w:val="20"/>
          <w:szCs w:val="20"/>
        </w:rPr>
      </w:pPr>
      <w:r w:rsidRPr="00E9091F">
        <w:rPr>
          <w:rFonts w:ascii="Arial" w:hAnsi="Arial" w:cs="Arial"/>
          <w:sz w:val="20"/>
          <w:szCs w:val="20"/>
        </w:rPr>
        <w:t>Permanent attachment of bacteria is mediated by short-range interactions,</w:t>
      </w:r>
      <w:r w:rsidR="00D55ABD" w:rsidRPr="00E9091F">
        <w:rPr>
          <w:rFonts w:ascii="Arial" w:hAnsi="Arial" w:cs="Arial"/>
          <w:sz w:val="20"/>
          <w:szCs w:val="20"/>
        </w:rPr>
        <w:t xml:space="preserve"> </w:t>
      </w:r>
      <w:r w:rsidR="00D55ABD" w:rsidRPr="00E9091F">
        <w:rPr>
          <w:rFonts w:ascii="Arial" w:hAnsi="Arial" w:cs="Arial"/>
          <w:i/>
          <w:iCs/>
          <w:sz w:val="20"/>
          <w:szCs w:val="20"/>
        </w:rPr>
        <w:t>viz</w:t>
      </w:r>
      <w:r w:rsidR="00D55ABD" w:rsidRPr="00E9091F">
        <w:rPr>
          <w:rFonts w:ascii="Arial" w:hAnsi="Arial" w:cs="Arial"/>
          <w:sz w:val="20"/>
          <w:szCs w:val="20"/>
        </w:rPr>
        <w:t>,</w:t>
      </w:r>
      <w:r w:rsidRPr="00E9091F">
        <w:rPr>
          <w:rFonts w:ascii="Arial" w:hAnsi="Arial" w:cs="Arial"/>
          <w:sz w:val="20"/>
          <w:szCs w:val="20"/>
        </w:rPr>
        <w:t xml:space="preserve"> hydrogen bonding,</w:t>
      </w:r>
      <w:r w:rsidR="007603AF" w:rsidRPr="00E9091F">
        <w:rPr>
          <w:rFonts w:ascii="Arial" w:hAnsi="Arial" w:cs="Arial"/>
          <w:sz w:val="20"/>
          <w:szCs w:val="20"/>
        </w:rPr>
        <w:t xml:space="preserve"> dipole-dipole forces, covalent</w:t>
      </w:r>
      <w:r w:rsidRPr="00E9091F">
        <w:rPr>
          <w:rFonts w:ascii="Arial" w:hAnsi="Arial" w:cs="Arial"/>
          <w:sz w:val="20"/>
          <w:szCs w:val="20"/>
        </w:rPr>
        <w:t xml:space="preserve"> and </w:t>
      </w:r>
      <w:r w:rsidR="007603AF" w:rsidRPr="00E9091F">
        <w:rPr>
          <w:rFonts w:ascii="Arial" w:hAnsi="Arial" w:cs="Arial"/>
          <w:sz w:val="20"/>
          <w:szCs w:val="20"/>
        </w:rPr>
        <w:t>ionic</w:t>
      </w:r>
      <w:r w:rsidRPr="00E9091F">
        <w:rPr>
          <w:rFonts w:ascii="Arial" w:hAnsi="Arial" w:cs="Arial"/>
          <w:sz w:val="20"/>
          <w:szCs w:val="20"/>
        </w:rPr>
        <w:t xml:space="preserve"> bonds, and hydrophobic interactions, </w:t>
      </w:r>
      <w:r w:rsidR="007603AF" w:rsidRPr="00E9091F">
        <w:rPr>
          <w:rFonts w:ascii="Arial" w:hAnsi="Arial" w:cs="Arial"/>
          <w:sz w:val="20"/>
          <w:szCs w:val="20"/>
        </w:rPr>
        <w:t>enabled by specialized adhesive structures located on the bacterial surface</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"/>
          <w:id w:val="525985687"/>
          <w:placeholder>
            <w:docPart w:val="DefaultPlaceholder_-1854013440"/>
          </w:placeholder>
        </w:sdtPr>
        <w:sdtContent>
          <w:r w:rsidR="006800D5" w:rsidRPr="00E9091F">
            <w:rPr>
              <w:rFonts w:ascii="Arial" w:hAnsi="Arial" w:cs="Arial"/>
              <w:color w:val="000000"/>
              <w:sz w:val="20"/>
              <w:szCs w:val="20"/>
            </w:rPr>
            <w:t xml:space="preserve">(Bos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1999).</w:t>
          </w:r>
        </w:sdtContent>
      </w:sdt>
      <w:r w:rsidR="00302472" w:rsidRPr="00E9091F">
        <w:rPr>
          <w:rFonts w:ascii="Arial" w:hAnsi="Arial" w:cs="Arial"/>
          <w:color w:val="000000"/>
          <w:sz w:val="20"/>
          <w:szCs w:val="20"/>
        </w:rPr>
        <w:t xml:space="preserve"> </w:t>
      </w:r>
      <w:r w:rsidR="00E35160" w:rsidRPr="00E9091F">
        <w:rPr>
          <w:rFonts w:ascii="Arial" w:hAnsi="Arial" w:cs="Arial"/>
          <w:sz w:val="20"/>
          <w:szCs w:val="20"/>
        </w:rPr>
        <w:t xml:space="preserve">Bacterial surfaces have adhesins extending outward into the extracellular environment. </w:t>
      </w:r>
      <w:r w:rsidR="00C47A9F" w:rsidRPr="00E9091F">
        <w:rPr>
          <w:rFonts w:ascii="Arial" w:hAnsi="Arial" w:cs="Arial"/>
          <w:sz w:val="20"/>
          <w:szCs w:val="20"/>
        </w:rPr>
        <w:t>Structures on the bacterial surface, including flagella, pili/fimbriae, and non-</w:t>
      </w:r>
      <w:proofErr w:type="spellStart"/>
      <w:r w:rsidR="00C47A9F" w:rsidRPr="00E9091F">
        <w:rPr>
          <w:rFonts w:ascii="Arial" w:hAnsi="Arial" w:cs="Arial"/>
          <w:sz w:val="20"/>
          <w:szCs w:val="20"/>
        </w:rPr>
        <w:t>fimbrial</w:t>
      </w:r>
      <w:proofErr w:type="spellEnd"/>
      <w:r w:rsidR="00C47A9F" w:rsidRPr="00E9091F">
        <w:rPr>
          <w:rFonts w:ascii="Arial" w:hAnsi="Arial" w:cs="Arial"/>
          <w:sz w:val="20"/>
          <w:szCs w:val="20"/>
        </w:rPr>
        <w:t xml:space="preserve"> adhesins, are crucial for biofilm formation because they enable bacteria to establish initial contact with the substrate</w:t>
      </w:r>
      <w:r w:rsidR="002976D5"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"/>
          <w:id w:val="-1196386504"/>
          <w:placeholder>
            <w:docPart w:val="DefaultPlaceholder_-1854013440"/>
          </w:placeholder>
        </w:sdtPr>
        <w:sdtContent>
          <w:r w:rsidR="006800D5" w:rsidRPr="00E9091F">
            <w:rPr>
              <w:rFonts w:ascii="Arial" w:hAnsi="Arial" w:cs="Arial"/>
              <w:color w:val="000000"/>
              <w:sz w:val="20"/>
              <w:szCs w:val="20"/>
            </w:rPr>
            <w:t xml:space="preserve">(Berne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2015; Petrova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2012).</w:t>
          </w:r>
        </w:sdtContent>
      </w:sdt>
      <w:r w:rsidR="00631513" w:rsidRPr="00E9091F">
        <w:rPr>
          <w:rFonts w:ascii="Arial" w:hAnsi="Arial" w:cs="Arial"/>
          <w:color w:val="000000"/>
          <w:sz w:val="20"/>
          <w:szCs w:val="20"/>
        </w:rPr>
        <w:t xml:space="preserve"> </w:t>
      </w:r>
      <w:r w:rsidR="001D7BC4" w:rsidRPr="00E9091F">
        <w:rPr>
          <w:rFonts w:ascii="Arial" w:hAnsi="Arial" w:cs="Arial"/>
          <w:sz w:val="20"/>
          <w:szCs w:val="20"/>
        </w:rPr>
        <w:t xml:space="preserve">Bacteria use flagella, which are slender, whip-like appendages, for motility </w:t>
      </w:r>
      <w:sdt>
        <w:sdtPr>
          <w:rPr>
            <w:rFonts w:ascii="Arial" w:hAnsi="Arial" w:cs="Arial"/>
            <w:color w:val="000000"/>
            <w:sz w:val="20"/>
            <w:szCs w:val="20"/>
          </w:rPr>
          <w:tag w:val="MENDELEY_CITATION_v3_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fV19"/>
          <w:id w:val="723635813"/>
          <w:placeholder>
            <w:docPart w:val="DefaultPlaceholder_-1854013440"/>
          </w:placeholder>
        </w:sdtPr>
        <w:sdtContent>
          <w:r w:rsidR="006800D5" w:rsidRPr="00E9091F">
            <w:rPr>
              <w:rFonts w:ascii="Arial" w:eastAsia="Times New Roman" w:hAnsi="Arial" w:cs="Arial"/>
              <w:color w:val="000000"/>
              <w:sz w:val="20"/>
              <w:szCs w:val="20"/>
            </w:rPr>
            <w:t>(Haiko &amp; Westerlund-Wikström, 2013)</w:t>
          </w:r>
        </w:sdtContent>
      </w:sdt>
      <w:r w:rsidR="00B830E4" w:rsidRPr="00E9091F">
        <w:rPr>
          <w:rFonts w:ascii="Arial" w:hAnsi="Arial" w:cs="Arial"/>
          <w:sz w:val="20"/>
          <w:szCs w:val="20"/>
        </w:rPr>
        <w:t xml:space="preserve">. </w:t>
      </w:r>
      <w:r w:rsidR="001D7BC4" w:rsidRPr="00E9091F">
        <w:rPr>
          <w:rFonts w:ascii="Arial" w:hAnsi="Arial" w:cs="Arial"/>
          <w:sz w:val="20"/>
          <w:szCs w:val="20"/>
        </w:rPr>
        <w:t xml:space="preserve">These structures support swimming in liquids and swarming on moist solid substrates, allowing numerous bacterial species to use both movements to locate optimal conditions and initiate adhesion </w:t>
      </w:r>
      <w:sdt>
        <w:sdtPr>
          <w:rPr>
            <w:rFonts w:ascii="Arial" w:hAnsi="Arial" w:cs="Arial"/>
            <w:color w:val="000000"/>
            <w:sz w:val="20"/>
            <w:szCs w:val="20"/>
          </w:rPr>
          <w:tag w:val="MENDELEY_CITATION_v3_eyJjaXRhdGlvbklEIjoiTUVOREVMRVlfQ0lUQVRJT05fNmViMDgwMWUtYWMxZS00YmZjLTllYjktZjE1YWVmZDMxZTVlIiwicHJvcGVydGllcyI6eyJub3RlSW5kZXgiOjB9LCJpc0VkaXRlZCI6ZmFsc2UsIm1hbnVhbE92ZXJyaWRlIjp7ImlzTWFudWFsbHlPdmVycmlkZGVuIjp0cnVlLCJjaXRlcHJvY1RleHQiOiIoS2Vhcm5zLCAyMDEwOyBIaW50c2NoZSA8aT5ldCBhbC48L2k+LCAyMDE3KSIsIm1hbnVhbE92ZXJyaWRlVGV4dCI6IihIaW50c2NoZSBldCBhbC4sIDIwMTc7IEtlYXJucywgMjAxMCkuIn0sImNpdGF0aW9uSXRlbXMiOlt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"/>
          <w:id w:val="-338395242"/>
          <w:placeholder>
            <w:docPart w:val="DefaultPlaceholder_-1854013440"/>
          </w:placeholder>
        </w:sdt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Hintsche</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2017; Kearns, 2010).</w:t>
          </w:r>
        </w:sdtContent>
      </w:sdt>
      <w:r w:rsidR="002832BB" w:rsidRPr="00E9091F">
        <w:rPr>
          <w:rFonts w:ascii="Arial" w:hAnsi="Arial" w:cs="Arial"/>
          <w:sz w:val="20"/>
          <w:szCs w:val="20"/>
        </w:rPr>
        <w:t xml:space="preserve"> </w:t>
      </w:r>
      <w:r w:rsidR="00F747D0" w:rsidRPr="00E9091F">
        <w:rPr>
          <w:rFonts w:ascii="Arial" w:hAnsi="Arial" w:cs="Arial"/>
          <w:sz w:val="20"/>
          <w:szCs w:val="20"/>
        </w:rPr>
        <w:t xml:space="preserve">By aiding in motility, flagella assist bacteria in overcoming surface repulsion that may obstruct adhesion </w:t>
      </w:r>
      <w:sdt>
        <w:sdtPr>
          <w:rPr>
            <w:rFonts w:ascii="Arial" w:hAnsi="Arial" w:cs="Arial"/>
            <w:color w:val="000000"/>
            <w:sz w:val="20"/>
            <w:szCs w:val="20"/>
          </w:rPr>
          <w:tag w:val="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"/>
          <w:id w:val="150404399"/>
          <w:placeholder>
            <w:docPart w:val="DefaultPlaceholder_-1854013440"/>
          </w:placeholder>
        </w:sdtPr>
        <w:sdtContent>
          <w:r w:rsidR="006800D5" w:rsidRPr="00E9091F">
            <w:rPr>
              <w:rFonts w:ascii="Arial" w:eastAsia="Times New Roman" w:hAnsi="Arial" w:cs="Arial"/>
              <w:color w:val="000000"/>
              <w:sz w:val="20"/>
              <w:szCs w:val="20"/>
            </w:rPr>
            <w:t xml:space="preserve">(Du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2020; Terashima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2008; Van </w:t>
          </w:r>
          <w:proofErr w:type="spellStart"/>
          <w:r w:rsidR="006800D5" w:rsidRPr="00E9091F">
            <w:rPr>
              <w:rFonts w:ascii="Arial" w:eastAsia="Times New Roman" w:hAnsi="Arial" w:cs="Arial"/>
              <w:color w:val="000000"/>
              <w:sz w:val="20"/>
              <w:szCs w:val="20"/>
            </w:rPr>
            <w:t>Houdt</w:t>
          </w:r>
          <w:proofErr w:type="spellEnd"/>
          <w:r w:rsidR="006800D5" w:rsidRPr="00E9091F">
            <w:rPr>
              <w:rFonts w:ascii="Arial" w:eastAsia="Times New Roman" w:hAnsi="Arial" w:cs="Arial"/>
              <w:color w:val="000000"/>
              <w:sz w:val="20"/>
              <w:szCs w:val="20"/>
            </w:rPr>
            <w:t xml:space="preserve"> &amp; Michiels, 2005).</w:t>
          </w:r>
        </w:sdtContent>
      </w:sdt>
      <w:r w:rsidR="004A5E81" w:rsidRPr="00E9091F">
        <w:rPr>
          <w:rFonts w:ascii="Arial" w:hAnsi="Arial" w:cs="Arial"/>
          <w:color w:val="000000"/>
          <w:sz w:val="20"/>
          <w:szCs w:val="20"/>
        </w:rPr>
        <w:t xml:space="preserve"> </w:t>
      </w:r>
    </w:p>
    <w:p w14:paraId="48C41ECB" w14:textId="020396D5" w:rsidR="00317A4A" w:rsidRDefault="00C825A7" w:rsidP="00E9091F">
      <w:pPr>
        <w:spacing w:after="0" w:line="240" w:lineRule="auto"/>
        <w:ind w:firstLine="720"/>
        <w:jc w:val="both"/>
        <w:rPr>
          <w:rFonts w:ascii="Arial" w:hAnsi="Arial" w:cs="Arial"/>
          <w:sz w:val="20"/>
          <w:szCs w:val="20"/>
        </w:rPr>
      </w:pPr>
      <w:r w:rsidRPr="00E9091F">
        <w:rPr>
          <w:rFonts w:ascii="Arial" w:hAnsi="Arial" w:cs="Arial"/>
          <w:sz w:val="20"/>
          <w:szCs w:val="20"/>
        </w:rPr>
        <w:lastRenderedPageBreak/>
        <w:t xml:space="preserve">During this phase, biofilm development is overseen by quorum sensing, a method of intercellular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that coordinates the activity of bacterial populations </w:t>
      </w:r>
      <w:sdt>
        <w:sdtPr>
          <w:rPr>
            <w:rFonts w:ascii="Arial" w:hAnsi="Arial" w:cs="Arial"/>
            <w:color w:val="000000"/>
            <w:sz w:val="20"/>
            <w:szCs w:val="20"/>
          </w:rPr>
          <w:tag w:val="MENDELEY_CITATION_v3_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"/>
          <w:id w:val="218940419"/>
          <w:placeholder>
            <w:docPart w:val="DefaultPlaceholder_-1854013440"/>
          </w:placeholder>
        </w:sdtPr>
        <w:sdtContent>
          <w:r w:rsidR="006800D5" w:rsidRPr="00E9091F">
            <w:rPr>
              <w:rFonts w:ascii="Arial" w:hAnsi="Arial" w:cs="Arial"/>
              <w:color w:val="000000"/>
              <w:sz w:val="20"/>
              <w:szCs w:val="20"/>
            </w:rPr>
            <w:t>(Abraham, 2016)</w:t>
          </w:r>
        </w:sdtContent>
      </w:sdt>
      <w:r w:rsidR="00035297" w:rsidRPr="00E9091F">
        <w:rPr>
          <w:rFonts w:ascii="Arial" w:hAnsi="Arial" w:cs="Arial"/>
          <w:sz w:val="20"/>
          <w:szCs w:val="20"/>
        </w:rPr>
        <w:t xml:space="preserve">. </w:t>
      </w:r>
      <w:r w:rsidR="002530B9" w:rsidRPr="00E9091F">
        <w:rPr>
          <w:rFonts w:ascii="Arial" w:hAnsi="Arial" w:cs="Arial"/>
          <w:sz w:val="20"/>
          <w:szCs w:val="20"/>
        </w:rPr>
        <w:t xml:space="preserve">Bacteria produce and release chemical </w:t>
      </w:r>
      <w:r w:rsidR="00D55ABD" w:rsidRPr="00E9091F">
        <w:rPr>
          <w:rFonts w:ascii="Arial" w:hAnsi="Arial" w:cs="Arial"/>
          <w:sz w:val="20"/>
          <w:szCs w:val="20"/>
        </w:rPr>
        <w:t>factors</w:t>
      </w:r>
      <w:r w:rsidR="00035297" w:rsidRPr="00E9091F">
        <w:rPr>
          <w:rFonts w:ascii="Arial" w:hAnsi="Arial" w:cs="Arial"/>
          <w:sz w:val="20"/>
          <w:szCs w:val="20"/>
        </w:rPr>
        <w:t xml:space="preserve"> </w:t>
      </w:r>
      <w:r w:rsidR="00F71C7C" w:rsidRPr="00E9091F">
        <w:rPr>
          <w:rFonts w:ascii="Arial" w:hAnsi="Arial" w:cs="Arial"/>
          <w:sz w:val="20"/>
          <w:szCs w:val="20"/>
        </w:rPr>
        <w:t>known</w:t>
      </w:r>
      <w:r w:rsidR="00035297" w:rsidRPr="00E9091F">
        <w:rPr>
          <w:rFonts w:ascii="Arial" w:hAnsi="Arial" w:cs="Arial"/>
          <w:sz w:val="20"/>
          <w:szCs w:val="20"/>
        </w:rPr>
        <w:t xml:space="preserve"> as autoinducers (AIs) </w:t>
      </w:r>
      <w:r w:rsidR="00F71C7C" w:rsidRPr="00E9091F">
        <w:rPr>
          <w:rFonts w:ascii="Arial" w:hAnsi="Arial" w:cs="Arial"/>
          <w:sz w:val="20"/>
          <w:szCs w:val="20"/>
        </w:rPr>
        <w:t>which facilitate communication across the entire bacterial population</w:t>
      </w:r>
      <w:r w:rsidR="00035297"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"/>
          <w:id w:val="571463700"/>
          <w:placeholder>
            <w:docPart w:val="DefaultPlaceholder_-1854013440"/>
          </w:placeholder>
        </w:sdtPr>
        <w:sdtContent>
          <w:r w:rsidR="006800D5" w:rsidRPr="00E9091F">
            <w:rPr>
              <w:rFonts w:ascii="Arial" w:eastAsia="Times New Roman" w:hAnsi="Arial" w:cs="Arial"/>
              <w:color w:val="000000"/>
              <w:sz w:val="20"/>
              <w:szCs w:val="20"/>
            </w:rPr>
            <w:t>(Li &amp; Tian, 2012</w:t>
          </w:r>
          <w:r w:rsidR="00B1771A"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Papenfort</w:t>
          </w:r>
          <w:proofErr w:type="spellEnd"/>
          <w:r w:rsidR="006800D5" w:rsidRPr="00E9091F">
            <w:rPr>
              <w:rFonts w:ascii="Arial" w:eastAsia="Times New Roman" w:hAnsi="Arial" w:cs="Arial"/>
              <w:color w:val="000000"/>
              <w:sz w:val="20"/>
              <w:szCs w:val="20"/>
            </w:rPr>
            <w:t xml:space="preserve"> &amp; Bassler, 2016).</w:t>
          </w:r>
        </w:sdtContent>
      </w:sdt>
      <w:r w:rsidR="00035297" w:rsidRPr="00E9091F">
        <w:rPr>
          <w:rFonts w:ascii="Arial" w:hAnsi="Arial" w:cs="Arial"/>
          <w:color w:val="000000"/>
          <w:sz w:val="20"/>
          <w:szCs w:val="20"/>
        </w:rPr>
        <w:t xml:space="preserve"> </w:t>
      </w:r>
      <w:r w:rsidR="00201836" w:rsidRPr="00E9091F">
        <w:rPr>
          <w:rFonts w:ascii="Arial" w:hAnsi="Arial" w:cs="Arial"/>
          <w:sz w:val="20"/>
          <w:szCs w:val="20"/>
        </w:rPr>
        <w:t xml:space="preserve">Gram-negative bacteria primarily use acyl-homoserine lactones (AHLs) for communication, while Gram-positive bacteria rely on </w:t>
      </w:r>
      <w:proofErr w:type="spellStart"/>
      <w:r w:rsidR="00201836" w:rsidRPr="00E9091F">
        <w:rPr>
          <w:rFonts w:ascii="Arial" w:hAnsi="Arial" w:cs="Arial"/>
          <w:sz w:val="20"/>
          <w:szCs w:val="20"/>
        </w:rPr>
        <w:t>signaling</w:t>
      </w:r>
      <w:proofErr w:type="spellEnd"/>
      <w:r w:rsidR="00201836" w:rsidRPr="00E9091F">
        <w:rPr>
          <w:rFonts w:ascii="Arial" w:hAnsi="Arial" w:cs="Arial"/>
          <w:sz w:val="20"/>
          <w:szCs w:val="20"/>
        </w:rPr>
        <w:t xml:space="preserve"> peptides called oligopeptides to facilitate their cell-to-cell interactions</w:t>
      </w:r>
      <w:r w:rsidR="003A695C" w:rsidRPr="00E9091F">
        <w:rPr>
          <w:rFonts w:ascii="Arial" w:hAnsi="Arial" w:cs="Arial"/>
          <w:sz w:val="20"/>
          <w:szCs w:val="20"/>
        </w:rPr>
        <w:t xml:space="preserve">. </w:t>
      </w:r>
      <w:r w:rsidR="00144FA4" w:rsidRPr="00E9091F">
        <w:rPr>
          <w:rFonts w:ascii="Arial" w:hAnsi="Arial" w:cs="Arial"/>
          <w:sz w:val="20"/>
          <w:szCs w:val="20"/>
        </w:rPr>
        <w:t xml:space="preserve">Certain </w:t>
      </w:r>
      <w:proofErr w:type="spellStart"/>
      <w:r w:rsidR="00144FA4" w:rsidRPr="00E9091F">
        <w:rPr>
          <w:rFonts w:ascii="Arial" w:hAnsi="Arial" w:cs="Arial"/>
          <w:sz w:val="20"/>
          <w:szCs w:val="20"/>
        </w:rPr>
        <w:t>signaling</w:t>
      </w:r>
      <w:proofErr w:type="spellEnd"/>
      <w:r w:rsidR="00144FA4" w:rsidRPr="00E9091F">
        <w:rPr>
          <w:rFonts w:ascii="Arial" w:hAnsi="Arial" w:cs="Arial"/>
          <w:sz w:val="20"/>
          <w:szCs w:val="20"/>
        </w:rPr>
        <w:t xml:space="preserve"> molecules, termed universal AIs, operate across </w:t>
      </w:r>
      <w:r w:rsidR="00201836" w:rsidRPr="00E9091F">
        <w:rPr>
          <w:rFonts w:ascii="Arial" w:hAnsi="Arial" w:cs="Arial"/>
          <w:sz w:val="20"/>
          <w:szCs w:val="20"/>
        </w:rPr>
        <w:t xml:space="preserve">both </w:t>
      </w:r>
      <w:r w:rsidR="00144FA4" w:rsidRPr="00E9091F">
        <w:rPr>
          <w:rFonts w:ascii="Arial" w:hAnsi="Arial" w:cs="Arial"/>
          <w:sz w:val="20"/>
          <w:szCs w:val="20"/>
        </w:rPr>
        <w:t>Gram-positive and Gram-negative bacteria</w:t>
      </w:r>
      <w:r w:rsidR="008E6B6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"/>
          <w:id w:val="-907228354"/>
          <w:placeholder>
            <w:docPart w:val="DefaultPlaceholder_-1854013440"/>
          </w:placeholder>
        </w:sdtPr>
        <w:sdtContent>
          <w:r w:rsidR="006800D5" w:rsidRPr="00E9091F">
            <w:rPr>
              <w:rFonts w:ascii="Arial" w:eastAsia="Times New Roman" w:hAnsi="Arial" w:cs="Arial"/>
              <w:color w:val="000000"/>
              <w:sz w:val="20"/>
              <w:szCs w:val="20"/>
            </w:rPr>
            <w:t>(Miller and Bassler, 2001a; Sperandio, Torres and Kaper, 2002)</w:t>
          </w:r>
        </w:sdtContent>
      </w:sdt>
      <w:r w:rsidR="00317A4A" w:rsidRPr="00E9091F">
        <w:rPr>
          <w:rFonts w:ascii="Arial" w:hAnsi="Arial" w:cs="Arial"/>
          <w:sz w:val="20"/>
          <w:szCs w:val="20"/>
        </w:rPr>
        <w:t xml:space="preserve">. </w:t>
      </w:r>
      <w:r w:rsidR="003A695C" w:rsidRPr="00E9091F">
        <w:rPr>
          <w:rFonts w:ascii="Arial" w:hAnsi="Arial" w:cs="Arial"/>
          <w:sz w:val="20"/>
          <w:szCs w:val="20"/>
        </w:rPr>
        <w:t xml:space="preserve">This </w:t>
      </w:r>
      <w:r w:rsidR="008E6B6C" w:rsidRPr="00E9091F">
        <w:rPr>
          <w:rFonts w:ascii="Arial" w:hAnsi="Arial" w:cs="Arial"/>
          <w:sz w:val="20"/>
          <w:szCs w:val="20"/>
        </w:rPr>
        <w:t xml:space="preserve">signalling </w:t>
      </w:r>
      <w:r w:rsidR="003A695C" w:rsidRPr="00E9091F">
        <w:rPr>
          <w:rFonts w:ascii="Arial" w:hAnsi="Arial" w:cs="Arial"/>
          <w:sz w:val="20"/>
          <w:szCs w:val="20"/>
        </w:rPr>
        <w:t>is essential for controlling biofilm development and for shifting bacterial communities from temporary to permanent a</w:t>
      </w:r>
      <w:r w:rsidR="00B5135C" w:rsidRPr="00E9091F">
        <w:rPr>
          <w:rFonts w:ascii="Arial" w:hAnsi="Arial" w:cs="Arial"/>
          <w:sz w:val="20"/>
          <w:szCs w:val="20"/>
        </w:rPr>
        <w:t>dherence</w:t>
      </w:r>
      <w:r w:rsidR="003A695C" w:rsidRPr="00E9091F">
        <w:rPr>
          <w:rFonts w:ascii="Arial" w:hAnsi="Arial" w:cs="Arial"/>
          <w:sz w:val="20"/>
          <w:szCs w:val="20"/>
        </w:rPr>
        <w:t>.</w:t>
      </w:r>
    </w:p>
    <w:p w14:paraId="13DD4C18" w14:textId="77777777" w:rsidR="00BD7050" w:rsidRPr="00E9091F" w:rsidRDefault="00BD7050" w:rsidP="00E9091F">
      <w:pPr>
        <w:spacing w:after="0" w:line="240" w:lineRule="auto"/>
        <w:ind w:firstLine="720"/>
        <w:jc w:val="both"/>
        <w:rPr>
          <w:rFonts w:ascii="Arial" w:hAnsi="Arial" w:cs="Arial"/>
          <w:sz w:val="20"/>
          <w:szCs w:val="20"/>
        </w:rPr>
      </w:pPr>
    </w:p>
    <w:p w14:paraId="70FA39A9" w14:textId="53D103D4" w:rsidR="00317A4A" w:rsidRPr="00E9091F" w:rsidRDefault="008E6B6C" w:rsidP="00E9091F">
      <w:pPr>
        <w:spacing w:after="0" w:line="240" w:lineRule="auto"/>
        <w:jc w:val="both"/>
        <w:rPr>
          <w:rFonts w:ascii="Arial" w:hAnsi="Arial" w:cs="Arial"/>
          <w:b/>
          <w:bCs/>
        </w:rPr>
      </w:pPr>
      <w:r w:rsidRPr="00E9091F">
        <w:rPr>
          <w:rFonts w:ascii="Arial" w:hAnsi="Arial" w:cs="Arial"/>
          <w:b/>
          <w:bCs/>
        </w:rPr>
        <w:t>2.</w:t>
      </w:r>
      <w:r w:rsidR="00317A4A" w:rsidRPr="00E9091F">
        <w:rPr>
          <w:rFonts w:ascii="Arial" w:hAnsi="Arial" w:cs="Arial"/>
          <w:b/>
          <w:bCs/>
        </w:rPr>
        <w:t>3 Growth</w:t>
      </w:r>
    </w:p>
    <w:p w14:paraId="3EC1DBA3" w14:textId="720B0D45" w:rsidR="00E60396" w:rsidRDefault="008653E9" w:rsidP="00E9091F">
      <w:pPr>
        <w:spacing w:after="0" w:line="240" w:lineRule="auto"/>
        <w:ind w:firstLine="720"/>
        <w:jc w:val="both"/>
        <w:rPr>
          <w:rFonts w:ascii="Arial" w:hAnsi="Arial" w:cs="Arial"/>
          <w:color w:val="000000"/>
          <w:sz w:val="20"/>
          <w:szCs w:val="20"/>
        </w:rPr>
      </w:pPr>
      <w:r w:rsidRPr="00E9091F">
        <w:rPr>
          <w:rFonts w:ascii="Arial" w:hAnsi="Arial" w:cs="Arial"/>
          <w:sz w:val="20"/>
          <w:szCs w:val="20"/>
        </w:rPr>
        <w:t xml:space="preserve">The </w:t>
      </w:r>
      <w:r w:rsidR="00B5135C" w:rsidRPr="00E9091F">
        <w:rPr>
          <w:rFonts w:ascii="Arial" w:hAnsi="Arial" w:cs="Arial"/>
          <w:sz w:val="20"/>
          <w:szCs w:val="20"/>
        </w:rPr>
        <w:t>switch</w:t>
      </w:r>
      <w:r w:rsidRPr="00E9091F">
        <w:rPr>
          <w:rFonts w:ascii="Arial" w:hAnsi="Arial" w:cs="Arial"/>
          <w:sz w:val="20"/>
          <w:szCs w:val="20"/>
        </w:rPr>
        <w:t xml:space="preserve"> from reversible to stable bacterial adhesion is mediated by quorum sensing (QS), which regulates the </w:t>
      </w:r>
      <w:r w:rsidR="00201836" w:rsidRPr="00E9091F">
        <w:rPr>
          <w:rFonts w:ascii="Arial" w:hAnsi="Arial" w:cs="Arial"/>
          <w:sz w:val="20"/>
          <w:szCs w:val="20"/>
        </w:rPr>
        <w:t>synthesis</w:t>
      </w:r>
      <w:r w:rsidRPr="00E9091F">
        <w:rPr>
          <w:rFonts w:ascii="Arial" w:hAnsi="Arial" w:cs="Arial"/>
          <w:sz w:val="20"/>
          <w:szCs w:val="20"/>
        </w:rPr>
        <w:t xml:space="preserve"> of extracellular polymeric substances (EPS) </w:t>
      </w:r>
      <w:r w:rsidR="00201836" w:rsidRPr="00E9091F">
        <w:rPr>
          <w:rFonts w:ascii="Arial" w:hAnsi="Arial" w:cs="Arial"/>
          <w:sz w:val="20"/>
          <w:szCs w:val="20"/>
        </w:rPr>
        <w:t>crucial</w:t>
      </w:r>
      <w:r w:rsidRPr="00E9091F">
        <w:rPr>
          <w:rFonts w:ascii="Arial" w:hAnsi="Arial" w:cs="Arial"/>
          <w:sz w:val="20"/>
          <w:szCs w:val="20"/>
        </w:rPr>
        <w:t xml:space="preserve"> for biofilm </w:t>
      </w:r>
      <w:r w:rsidR="00DF38A4" w:rsidRPr="00E9091F">
        <w:rPr>
          <w:rFonts w:ascii="Arial" w:hAnsi="Arial" w:cs="Arial"/>
          <w:sz w:val="20"/>
          <w:szCs w:val="20"/>
        </w:rPr>
        <w:t>growth</w:t>
      </w:r>
      <w:r w:rsidR="00BE7750" w:rsidRPr="00E9091F">
        <w:rPr>
          <w:rFonts w:ascii="Arial" w:hAnsi="Arial" w:cs="Arial"/>
          <w:sz w:val="20"/>
          <w:szCs w:val="20"/>
        </w:rPr>
        <w:t>.</w:t>
      </w:r>
      <w:r w:rsidR="00E75847" w:rsidRPr="00E9091F">
        <w:rPr>
          <w:rFonts w:ascii="Arial" w:hAnsi="Arial" w:cs="Arial"/>
          <w:sz w:val="20"/>
          <w:szCs w:val="20"/>
        </w:rPr>
        <w:t xml:space="preserve"> </w:t>
      </w:r>
      <w:r w:rsidR="00F560DD" w:rsidRPr="00E9091F">
        <w:rPr>
          <w:rFonts w:ascii="Arial" w:hAnsi="Arial" w:cs="Arial"/>
          <w:sz w:val="20"/>
          <w:szCs w:val="20"/>
        </w:rPr>
        <w:t xml:space="preserve">As a vital constituent of the biofilm matrix, EPS is secreted by bacteria to reinforce intercellular cohesion and facilitate surface attachment via processes like ion bridging and hydrophobic </w:t>
      </w:r>
      <w:r w:rsidR="00FF0BFB" w:rsidRPr="00E9091F">
        <w:rPr>
          <w:rFonts w:ascii="Arial" w:hAnsi="Arial" w:cs="Arial"/>
          <w:sz w:val="20"/>
          <w:szCs w:val="20"/>
        </w:rPr>
        <w:t>associations</w:t>
      </w:r>
      <w:r w:rsidR="00F560D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"/>
          <w:id w:val="-2107026329"/>
          <w:placeholder>
            <w:docPart w:val="DefaultPlaceholder_-1854013440"/>
          </w:placeholder>
        </w:sdtPr>
        <w:sdtContent>
          <w:r w:rsidR="006800D5" w:rsidRPr="00E9091F">
            <w:rPr>
              <w:rFonts w:ascii="Arial" w:hAnsi="Arial" w:cs="Arial"/>
              <w:color w:val="000000"/>
              <w:sz w:val="20"/>
              <w:szCs w:val="20"/>
            </w:rPr>
            <w:t>(Costa</w:t>
          </w:r>
          <w:r w:rsidR="006800D5" w:rsidRPr="00E9091F">
            <w:rPr>
              <w:rFonts w:ascii="Arial" w:hAnsi="Arial" w:cs="Arial"/>
              <w:i/>
              <w:iCs/>
              <w:color w:val="000000"/>
              <w:sz w:val="20"/>
              <w:szCs w:val="20"/>
            </w:rPr>
            <w:t xml:space="preserve"> et al</w:t>
          </w:r>
          <w:r w:rsidR="006800D5" w:rsidRPr="00E9091F">
            <w:rPr>
              <w:rFonts w:ascii="Arial" w:hAnsi="Arial" w:cs="Arial"/>
              <w:color w:val="000000"/>
              <w:sz w:val="20"/>
              <w:szCs w:val="20"/>
            </w:rPr>
            <w:t>., 2018</w:t>
          </w:r>
          <w:r w:rsidR="00F43D28" w:rsidRPr="00E9091F">
            <w:rPr>
              <w:rFonts w:ascii="Arial" w:hAnsi="Arial" w:cs="Arial"/>
              <w:color w:val="000000"/>
              <w:sz w:val="20"/>
              <w:szCs w:val="20"/>
            </w:rPr>
            <w:t>b</w:t>
          </w:r>
          <w:r w:rsidR="006800D5" w:rsidRPr="00E9091F">
            <w:rPr>
              <w:rFonts w:ascii="Arial" w:hAnsi="Arial" w:cs="Arial"/>
              <w:color w:val="000000"/>
              <w:sz w:val="20"/>
              <w:szCs w:val="20"/>
            </w:rPr>
            <w:t xml:space="preserve">; Fahs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2014).</w:t>
          </w:r>
        </w:sdtContent>
      </w:sdt>
      <w:r w:rsidR="006430E7" w:rsidRPr="00E9091F">
        <w:rPr>
          <w:rFonts w:ascii="Arial" w:hAnsi="Arial" w:cs="Arial"/>
          <w:sz w:val="20"/>
          <w:szCs w:val="20"/>
        </w:rPr>
        <w:t xml:space="preserve"> </w:t>
      </w:r>
      <w:r w:rsidR="00E75847" w:rsidRPr="00E9091F">
        <w:rPr>
          <w:rFonts w:ascii="Arial" w:hAnsi="Arial" w:cs="Arial"/>
          <w:sz w:val="20"/>
          <w:szCs w:val="20"/>
        </w:rPr>
        <w:t xml:space="preserve">It functions in surface attachment, cell-to-cell recognition, biofilm development, maintaining structural stability, retaining water, facilitating </w:t>
      </w:r>
      <w:r w:rsidR="008E6B6C" w:rsidRPr="00E9091F">
        <w:rPr>
          <w:rFonts w:ascii="Arial" w:hAnsi="Arial" w:cs="Arial"/>
          <w:sz w:val="20"/>
          <w:szCs w:val="20"/>
        </w:rPr>
        <w:t>signalling</w:t>
      </w:r>
      <w:r w:rsidR="00E75847" w:rsidRPr="00E9091F">
        <w:rPr>
          <w:rFonts w:ascii="Arial" w:hAnsi="Arial" w:cs="Arial"/>
          <w:sz w:val="20"/>
          <w:szCs w:val="20"/>
        </w:rPr>
        <w:t>, providing protection, forming symbiotic relationships with plants, capturing nutrients, and enabling genetic exchange</w:t>
      </w:r>
      <w:r w:rsidR="008E6B6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X1dfQ=="/>
          <w:id w:val="1139460205"/>
          <w:placeholder>
            <w:docPart w:val="DefaultPlaceholder_-1854013440"/>
          </w:placeholder>
        </w:sdtPr>
        <w:sdtContent>
          <w:r w:rsidR="006800D5" w:rsidRPr="00E9091F">
            <w:rPr>
              <w:rFonts w:ascii="Arial" w:hAnsi="Arial" w:cs="Arial"/>
              <w:color w:val="000000"/>
              <w:sz w:val="20"/>
              <w:szCs w:val="20"/>
            </w:rPr>
            <w:t xml:space="preserve">(Costa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2018</w:t>
          </w:r>
          <w:r w:rsidR="00F43D28" w:rsidRPr="00E9091F">
            <w:rPr>
              <w:rFonts w:ascii="Arial" w:hAnsi="Arial" w:cs="Arial"/>
              <w:color w:val="000000"/>
              <w:sz w:val="20"/>
              <w:szCs w:val="20"/>
            </w:rPr>
            <w:t>c</w:t>
          </w:r>
          <w:r w:rsidR="006800D5" w:rsidRPr="00E9091F">
            <w:rPr>
              <w:rFonts w:ascii="Arial" w:hAnsi="Arial" w:cs="Arial"/>
              <w:color w:val="000000"/>
              <w:sz w:val="20"/>
              <w:szCs w:val="20"/>
            </w:rPr>
            <w:t xml:space="preserve">; </w:t>
          </w:r>
          <w:r w:rsidR="00F71CB6" w:rsidRPr="00E9091F">
            <w:rPr>
              <w:rFonts w:ascii="Arial" w:hAnsi="Arial" w:cs="Arial"/>
              <w:color w:val="000000"/>
              <w:sz w:val="20"/>
              <w:szCs w:val="20"/>
            </w:rPr>
            <w:t xml:space="preserve">Limoli </w:t>
          </w:r>
          <w:r w:rsidR="00F71CB6" w:rsidRPr="00E9091F">
            <w:rPr>
              <w:rFonts w:ascii="Arial" w:hAnsi="Arial" w:cs="Arial"/>
              <w:i/>
              <w:iCs/>
              <w:color w:val="000000"/>
              <w:sz w:val="20"/>
              <w:szCs w:val="20"/>
            </w:rPr>
            <w:t>et al</w:t>
          </w:r>
          <w:r w:rsidR="00F71CB6" w:rsidRPr="00E9091F">
            <w:rPr>
              <w:rFonts w:ascii="Arial" w:hAnsi="Arial" w:cs="Arial"/>
              <w:color w:val="000000"/>
              <w:sz w:val="20"/>
              <w:szCs w:val="20"/>
            </w:rPr>
            <w:t xml:space="preserve">., 2015a; </w:t>
          </w:r>
          <w:proofErr w:type="spellStart"/>
          <w:r w:rsidR="006800D5" w:rsidRPr="00E9091F">
            <w:rPr>
              <w:rFonts w:ascii="Arial" w:hAnsi="Arial" w:cs="Arial"/>
              <w:color w:val="000000"/>
              <w:sz w:val="20"/>
              <w:szCs w:val="20"/>
            </w:rPr>
            <w:t>Dogsa</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2005).</w:t>
          </w:r>
        </w:sdtContent>
      </w:sdt>
      <w:r w:rsidR="00A97504" w:rsidRPr="00E9091F">
        <w:rPr>
          <w:rFonts w:ascii="Arial" w:hAnsi="Arial" w:cs="Arial"/>
          <w:color w:val="000000"/>
          <w:sz w:val="20"/>
          <w:szCs w:val="20"/>
        </w:rPr>
        <w:t xml:space="preserve"> </w:t>
      </w:r>
    </w:p>
    <w:p w14:paraId="6B4FC6C2" w14:textId="77777777" w:rsidR="00BD7050" w:rsidRPr="00E9091F" w:rsidRDefault="00BD7050" w:rsidP="00E9091F">
      <w:pPr>
        <w:spacing w:after="0" w:line="240" w:lineRule="auto"/>
        <w:ind w:firstLine="720"/>
        <w:jc w:val="both"/>
        <w:rPr>
          <w:rFonts w:ascii="Arial" w:hAnsi="Arial" w:cs="Arial"/>
          <w:color w:val="000000"/>
          <w:sz w:val="20"/>
          <w:szCs w:val="20"/>
        </w:rPr>
      </w:pPr>
    </w:p>
    <w:p w14:paraId="1AB7A06C" w14:textId="1058A44D" w:rsidR="00170590" w:rsidRDefault="00F560DD" w:rsidP="00E9091F">
      <w:pPr>
        <w:spacing w:after="0" w:line="240" w:lineRule="auto"/>
        <w:ind w:firstLine="720"/>
        <w:jc w:val="both"/>
        <w:rPr>
          <w:rFonts w:ascii="Arial" w:hAnsi="Arial" w:cs="Arial"/>
          <w:color w:val="000000"/>
        </w:rPr>
      </w:pPr>
      <w:r w:rsidRPr="00E9091F">
        <w:rPr>
          <w:rFonts w:ascii="Arial" w:hAnsi="Arial" w:cs="Arial"/>
          <w:sz w:val="20"/>
          <w:szCs w:val="20"/>
        </w:rPr>
        <w:t xml:space="preserve">c-di-GMP, a </w:t>
      </w:r>
      <w:r w:rsidR="00001CFB" w:rsidRPr="00E9091F">
        <w:rPr>
          <w:rFonts w:ascii="Arial" w:hAnsi="Arial" w:cs="Arial"/>
          <w:sz w:val="20"/>
          <w:szCs w:val="20"/>
        </w:rPr>
        <w:t>key</w:t>
      </w:r>
      <w:r w:rsidRPr="00E9091F">
        <w:rPr>
          <w:rFonts w:ascii="Arial" w:hAnsi="Arial" w:cs="Arial"/>
          <w:sz w:val="20"/>
          <w:szCs w:val="20"/>
        </w:rPr>
        <w:t xml:space="preserve"> secondary messenger, facilitates the move from reversible to stable adhesion through its role in enhancing EPS biosynthesis and surface structure formation</w:t>
      </w:r>
      <w:r w:rsidR="00FD5AC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"/>
          <w:id w:val="1945028679"/>
          <w:placeholder>
            <w:docPart w:val="DefaultPlaceholder_-1854013440"/>
          </w:placeholder>
        </w:sdtPr>
        <w:sdtContent>
          <w:r w:rsidR="006800D5" w:rsidRPr="00E9091F">
            <w:rPr>
              <w:rFonts w:ascii="Arial" w:hAnsi="Arial" w:cs="Arial"/>
              <w:color w:val="000000"/>
              <w:sz w:val="20"/>
              <w:szCs w:val="20"/>
            </w:rPr>
            <w:t>(Ryan, 2013a).</w:t>
          </w:r>
        </w:sdtContent>
      </w:sdt>
      <w:r w:rsidR="008A65F8" w:rsidRPr="00E9091F">
        <w:rPr>
          <w:rFonts w:ascii="Arial" w:hAnsi="Arial" w:cs="Arial"/>
          <w:color w:val="000000"/>
          <w:sz w:val="20"/>
          <w:szCs w:val="20"/>
        </w:rPr>
        <w:t xml:space="preserve"> </w:t>
      </w:r>
      <w:r w:rsidR="002441FC" w:rsidRPr="00E9091F">
        <w:rPr>
          <w:rFonts w:ascii="Arial" w:hAnsi="Arial" w:cs="Arial"/>
          <w:sz w:val="20"/>
          <w:szCs w:val="20"/>
        </w:rPr>
        <w:t>EPS consists of diverse components</w:t>
      </w:r>
      <w:r w:rsidR="00FF0BFB" w:rsidRPr="00E9091F">
        <w:rPr>
          <w:rFonts w:ascii="Arial" w:hAnsi="Arial" w:cs="Arial"/>
          <w:sz w:val="20"/>
          <w:szCs w:val="20"/>
        </w:rPr>
        <w:t xml:space="preserve">, </w:t>
      </w:r>
      <w:r w:rsidR="00FF0BFB" w:rsidRPr="00E9091F">
        <w:rPr>
          <w:rFonts w:ascii="Arial" w:hAnsi="Arial" w:cs="Arial"/>
          <w:i/>
          <w:iCs/>
          <w:sz w:val="20"/>
          <w:szCs w:val="20"/>
        </w:rPr>
        <w:t>viz</w:t>
      </w:r>
      <w:r w:rsidR="00FF0BFB" w:rsidRPr="00E9091F">
        <w:rPr>
          <w:rFonts w:ascii="Arial" w:hAnsi="Arial" w:cs="Arial"/>
          <w:sz w:val="20"/>
          <w:szCs w:val="20"/>
        </w:rPr>
        <w:t>,</w:t>
      </w:r>
      <w:r w:rsidR="002441FC" w:rsidRPr="00E9091F">
        <w:rPr>
          <w:rFonts w:ascii="Arial" w:hAnsi="Arial" w:cs="Arial"/>
          <w:sz w:val="20"/>
          <w:szCs w:val="20"/>
        </w:rPr>
        <w:t xml:space="preserve"> proteins, </w:t>
      </w:r>
      <w:r w:rsidR="00DD6CF5" w:rsidRPr="00E9091F">
        <w:rPr>
          <w:rFonts w:ascii="Arial" w:hAnsi="Arial" w:cs="Arial"/>
          <w:sz w:val="20"/>
          <w:szCs w:val="20"/>
        </w:rPr>
        <w:t xml:space="preserve">polysaccharides, lipids, </w:t>
      </w:r>
      <w:r w:rsidR="002441FC" w:rsidRPr="00E9091F">
        <w:rPr>
          <w:rFonts w:ascii="Arial" w:hAnsi="Arial" w:cs="Arial"/>
          <w:sz w:val="20"/>
          <w:szCs w:val="20"/>
        </w:rPr>
        <w:t>nucleic acids,</w:t>
      </w:r>
      <w:r w:rsidR="00DD6CF5" w:rsidRPr="00E9091F">
        <w:rPr>
          <w:rFonts w:ascii="Arial" w:hAnsi="Arial" w:cs="Arial"/>
          <w:sz w:val="20"/>
          <w:szCs w:val="20"/>
        </w:rPr>
        <w:t xml:space="preserve"> </w:t>
      </w:r>
      <w:r w:rsidR="002441FC" w:rsidRPr="00E9091F">
        <w:rPr>
          <w:rFonts w:ascii="Arial" w:hAnsi="Arial" w:cs="Arial"/>
          <w:sz w:val="20"/>
          <w:szCs w:val="20"/>
        </w:rPr>
        <w:t xml:space="preserve">and additional polymers, with its makeup influenced by both the bacterial species and external conditions </w:t>
      </w:r>
      <w:sdt>
        <w:sdtPr>
          <w:rPr>
            <w:rFonts w:ascii="Arial" w:hAnsi="Arial" w:cs="Arial"/>
            <w:color w:val="000000"/>
            <w:sz w:val="20"/>
            <w:szCs w:val="20"/>
          </w:rPr>
          <w:tag w:val="MENDELEY_CITATION_v3_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UGVyc3BlY3RpdmVzIGluIE1lZGljaW5lIiwiY29udGFpbmVyLXRpdGxlLXNob3J0IjoiQ29sZCBTcHJpbmcgSGFyYiBQZXJzcGVjdCBNZWQiLCJhY2Nlc3NlZCI6eyJkYXRlLXBhcnRzIjpbWzIwMjUsMSwyOV1dfSwiRE9JIjoiMTAuMTEwMS9DU0hQRVJTUEVDVC5BMDEwMzA2IiwiSVNTTiI6IjIxNTcxNDIyIiwiUE1JRCI6IjIzNTQ1NTcxIiwiVVJMIjoiaHR0cHM6Ly9wbWMubmNiaS5ubG0ubmloLmdvdi9hcnRpY2xlcy9QTUMzNjgzOTYxLyIsImlzc3VlZCI6eyJkYXRlLXBhcnRzIjpbWzIwMTMsNF1dfSwicGFnZSI6ImEwMTAzMDYi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"/>
          <w:id w:val="-1648198602"/>
          <w:placeholder>
            <w:docPart w:val="DefaultPlaceholder_-1854013440"/>
          </w:placeholder>
        </w:sdt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Bacosa</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2018; Jayathilake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2017; </w:t>
          </w:r>
          <w:proofErr w:type="spellStart"/>
          <w:r w:rsidR="006800D5" w:rsidRPr="00E9091F">
            <w:rPr>
              <w:rFonts w:ascii="Arial" w:hAnsi="Arial" w:cs="Arial"/>
              <w:color w:val="000000"/>
              <w:sz w:val="20"/>
              <w:szCs w:val="20"/>
            </w:rPr>
            <w:t>Kostakioti</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2013a; Limoli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2015b).</w:t>
          </w:r>
        </w:sdtContent>
      </w:sdt>
      <w:r w:rsidR="0008467C" w:rsidRPr="00E9091F">
        <w:rPr>
          <w:rFonts w:ascii="Arial" w:hAnsi="Arial" w:cs="Arial"/>
          <w:sz w:val="20"/>
          <w:szCs w:val="20"/>
        </w:rPr>
        <w:t xml:space="preserve"> </w:t>
      </w:r>
      <w:r w:rsidR="003E58F8" w:rsidRPr="00E9091F">
        <w:rPr>
          <w:rFonts w:ascii="Arial" w:hAnsi="Arial" w:cs="Arial"/>
          <w:sz w:val="20"/>
          <w:szCs w:val="20"/>
        </w:rPr>
        <w:t xml:space="preserve">Polysaccharides form the predominant element of the EPS matrix, contributing significantly to biofilm formation and maturation across diverse bacterial species </w:t>
      </w:r>
      <w:sdt>
        <w:sdtPr>
          <w:rPr>
            <w:rFonts w:ascii="Arial" w:hAnsi="Arial" w:cs="Arial"/>
            <w:color w:val="000000"/>
            <w:sz w:val="20"/>
            <w:szCs w:val="20"/>
          </w:rPr>
          <w:tag w:val="MENDELEY_CITATION_v3_eyJjaXRhdGlvbklEIjoiTUVOREVMRVlfQ0lUQVRJT05fOTE5OWFkMWEtNTBkMC00MWFkLWFjMzctNGE2OTQ0OTJlZGEw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
          <w:id w:val="1119576222"/>
          <w:placeholder>
            <w:docPart w:val="DefaultPlaceholder_-1854013440"/>
          </w:placeholder>
        </w:sdtPr>
        <w:sdtContent>
          <w:r w:rsidR="006800D5" w:rsidRPr="00E9091F">
            <w:rPr>
              <w:rFonts w:ascii="Arial" w:hAnsi="Arial" w:cs="Arial"/>
              <w:color w:val="000000"/>
              <w:sz w:val="20"/>
              <w:szCs w:val="20"/>
            </w:rPr>
            <w:t xml:space="preserve">(Flemming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2016</w:t>
          </w:r>
          <w:r w:rsidR="002E7C68"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00E60396" w:rsidRPr="00E9091F">
        <w:rPr>
          <w:rFonts w:ascii="Arial" w:hAnsi="Arial" w:cs="Arial"/>
          <w:color w:val="000000"/>
          <w:sz w:val="20"/>
          <w:szCs w:val="20"/>
        </w:rPr>
        <w:t xml:space="preserve"> </w:t>
      </w:r>
      <w:r w:rsidR="00DF38A4" w:rsidRPr="00E9091F">
        <w:rPr>
          <w:rFonts w:ascii="Arial" w:hAnsi="Arial" w:cs="Arial"/>
          <w:sz w:val="20"/>
          <w:szCs w:val="20"/>
        </w:rPr>
        <w:t>T</w:t>
      </w:r>
      <w:r w:rsidR="00E60396" w:rsidRPr="00E9091F">
        <w:rPr>
          <w:rFonts w:ascii="Arial" w:hAnsi="Arial" w:cs="Arial"/>
          <w:sz w:val="20"/>
          <w:szCs w:val="20"/>
        </w:rPr>
        <w:t xml:space="preserve">hese polysaccharides are typically </w:t>
      </w:r>
      <w:r w:rsidR="00DF0C8E" w:rsidRPr="00E9091F">
        <w:rPr>
          <w:rFonts w:ascii="Arial" w:hAnsi="Arial" w:cs="Arial"/>
          <w:sz w:val="20"/>
          <w:szCs w:val="20"/>
        </w:rPr>
        <w:t xml:space="preserve">polyanionic or </w:t>
      </w:r>
      <w:r w:rsidR="00E60396" w:rsidRPr="00E9091F">
        <w:rPr>
          <w:rFonts w:ascii="Arial" w:hAnsi="Arial" w:cs="Arial"/>
          <w:sz w:val="20"/>
          <w:szCs w:val="20"/>
        </w:rPr>
        <w:t>neutral</w:t>
      </w:r>
      <w:r w:rsidR="00DF0C8E" w:rsidRPr="00E9091F">
        <w:rPr>
          <w:rFonts w:ascii="Arial" w:hAnsi="Arial" w:cs="Arial"/>
          <w:sz w:val="20"/>
          <w:szCs w:val="20"/>
        </w:rPr>
        <w:t xml:space="preserve"> </w:t>
      </w:r>
      <w:r w:rsidR="00E60396" w:rsidRPr="00E9091F">
        <w:rPr>
          <w:rFonts w:ascii="Arial" w:hAnsi="Arial" w:cs="Arial"/>
          <w:sz w:val="20"/>
          <w:szCs w:val="20"/>
        </w:rPr>
        <w:t>due to</w:t>
      </w:r>
      <w:r w:rsidR="00DF0C8E" w:rsidRPr="00E9091F">
        <w:rPr>
          <w:rFonts w:ascii="Arial" w:hAnsi="Arial" w:cs="Arial"/>
          <w:sz w:val="20"/>
          <w:szCs w:val="20"/>
        </w:rPr>
        <w:t xml:space="preserve"> ketal-linked pyruvates or</w:t>
      </w:r>
      <w:r w:rsidR="00E60396" w:rsidRPr="00E9091F">
        <w:rPr>
          <w:rFonts w:ascii="Arial" w:hAnsi="Arial" w:cs="Arial"/>
          <w:sz w:val="20"/>
          <w:szCs w:val="20"/>
        </w:rPr>
        <w:t xml:space="preserve"> </w:t>
      </w:r>
      <w:proofErr w:type="spellStart"/>
      <w:r w:rsidR="00E60396" w:rsidRPr="00E9091F">
        <w:rPr>
          <w:rFonts w:ascii="Arial" w:hAnsi="Arial" w:cs="Arial"/>
          <w:sz w:val="20"/>
          <w:szCs w:val="20"/>
        </w:rPr>
        <w:t>uronic</w:t>
      </w:r>
      <w:proofErr w:type="spellEnd"/>
      <w:r w:rsidR="00E60396" w:rsidRPr="00E9091F">
        <w:rPr>
          <w:rFonts w:ascii="Arial" w:hAnsi="Arial" w:cs="Arial"/>
          <w:sz w:val="20"/>
          <w:szCs w:val="20"/>
        </w:rPr>
        <w:t xml:space="preserve"> acids </w:t>
      </w:r>
      <w:r w:rsidR="00DF38A4" w:rsidRPr="00E9091F">
        <w:rPr>
          <w:rFonts w:ascii="Arial" w:hAnsi="Arial" w:cs="Arial"/>
          <w:sz w:val="20"/>
          <w:szCs w:val="20"/>
        </w:rPr>
        <w:t>in Gram-negative bacteria</w:t>
      </w:r>
      <w:r w:rsidR="003D421B" w:rsidRPr="00E9091F">
        <w:rPr>
          <w:rFonts w:ascii="Arial" w:hAnsi="Arial" w:cs="Arial"/>
          <w:sz w:val="20"/>
          <w:szCs w:val="20"/>
        </w:rPr>
        <w:t xml:space="preserve">. </w:t>
      </w:r>
      <w:r w:rsidR="008A5A17" w:rsidRPr="00E9091F">
        <w:rPr>
          <w:rFonts w:ascii="Arial" w:hAnsi="Arial" w:cs="Arial"/>
          <w:sz w:val="20"/>
          <w:szCs w:val="20"/>
        </w:rPr>
        <w:t>Whereas</w:t>
      </w:r>
      <w:r w:rsidR="00DF38A4" w:rsidRPr="00E9091F">
        <w:rPr>
          <w:rFonts w:ascii="Arial" w:hAnsi="Arial" w:cs="Arial"/>
          <w:sz w:val="20"/>
          <w:szCs w:val="20"/>
        </w:rPr>
        <w:t xml:space="preserve"> Gram-positive bacteria like </w:t>
      </w:r>
      <w:r w:rsidR="00DF38A4" w:rsidRPr="00E9091F">
        <w:rPr>
          <w:rFonts w:ascii="Arial" w:hAnsi="Arial" w:cs="Arial"/>
          <w:i/>
          <w:iCs/>
          <w:sz w:val="20"/>
          <w:szCs w:val="20"/>
        </w:rPr>
        <w:t>Staphylococci</w:t>
      </w:r>
      <w:r w:rsidR="00DF38A4" w:rsidRPr="00E9091F">
        <w:rPr>
          <w:rFonts w:ascii="Arial" w:hAnsi="Arial" w:cs="Arial"/>
          <w:sz w:val="20"/>
          <w:szCs w:val="20"/>
        </w:rPr>
        <w:t xml:space="preserve"> mainly produce cationic EPS </w:t>
      </w:r>
      <w:sdt>
        <w:sdtPr>
          <w:rPr>
            <w:rFonts w:ascii="Arial" w:hAnsi="Arial" w:cs="Arial"/>
            <w:color w:val="000000"/>
            <w:sz w:val="20"/>
            <w:szCs w:val="20"/>
          </w:rPr>
          <w:tag w:val="MENDELEY_CITATION_v3_eyJjaXRhdGlvbklEIjoiTUVOREVMRVlfQ0lUQVRJT05fYTU1Yzg0YTUtYTc4YS00NmRlLTllODUtODY0NjU5MzNhZGYy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
          <w:id w:val="1901324364"/>
          <w:placeholder>
            <w:docPart w:val="DefaultPlaceholder_-1854013440"/>
          </w:placeholder>
        </w:sdtPr>
        <w:sdtContent>
          <w:r w:rsidR="006800D5" w:rsidRPr="00E9091F">
            <w:rPr>
              <w:rFonts w:ascii="Arial" w:hAnsi="Arial" w:cs="Arial"/>
              <w:color w:val="000000"/>
              <w:sz w:val="20"/>
              <w:szCs w:val="20"/>
            </w:rPr>
            <w:t>(Donlan, 2002</w:t>
          </w:r>
          <w:r w:rsidR="0088049E"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003D421B" w:rsidRPr="00E9091F">
        <w:rPr>
          <w:rFonts w:ascii="Arial" w:hAnsi="Arial" w:cs="Arial"/>
          <w:sz w:val="20"/>
          <w:szCs w:val="20"/>
        </w:rPr>
        <w:t xml:space="preserve"> </w:t>
      </w:r>
      <w:r w:rsidR="00F811D9" w:rsidRPr="00E9091F">
        <w:rPr>
          <w:rFonts w:ascii="Arial" w:hAnsi="Arial" w:cs="Arial"/>
          <w:sz w:val="20"/>
          <w:szCs w:val="20"/>
        </w:rPr>
        <w:t xml:space="preserve">The EPS matrix is also rich in proteins, including enzymes and structural components such as pili and fimbriae. Additionally, DNA serves as an important link between cells within the matrix </w:t>
      </w:r>
      <w:sdt>
        <w:sdtPr>
          <w:rPr>
            <w:rFonts w:ascii="Arial" w:hAnsi="Arial" w:cs="Arial"/>
            <w:color w:val="000000"/>
            <w:sz w:val="20"/>
            <w:szCs w:val="20"/>
          </w:rPr>
          <w:tag w:val="MENDELEY_CITATION_v3_eyJjaXRhdGlvbklEIjoiTUVOREVMRVlfQ0lUQVRJT05fYTA1NDZkMTgtOGU3Ni00ZWMyLTliY2EtMWQ3ZDZiYTljNDcy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
          <w:id w:val="1635365411"/>
          <w:placeholder>
            <w:docPart w:val="DefaultPlaceholder_-1854013440"/>
          </w:placeholder>
        </w:sdtPr>
        <w:sdtContent>
          <w:r w:rsidR="006800D5" w:rsidRPr="00E9091F">
            <w:rPr>
              <w:rFonts w:ascii="Arial" w:hAnsi="Arial" w:cs="Arial"/>
              <w:color w:val="000000"/>
              <w:sz w:val="20"/>
              <w:szCs w:val="20"/>
            </w:rPr>
            <w:t xml:space="preserve">(Flemming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2016</w:t>
          </w:r>
          <w:r w:rsidR="002E7C68" w:rsidRPr="00E9091F">
            <w:rPr>
              <w:rFonts w:ascii="Arial" w:hAnsi="Arial" w:cs="Arial"/>
              <w:color w:val="000000"/>
              <w:sz w:val="20"/>
              <w:szCs w:val="20"/>
            </w:rPr>
            <w:t>b</w:t>
          </w:r>
          <w:r w:rsidR="006800D5" w:rsidRPr="00E9091F">
            <w:rPr>
              <w:rFonts w:ascii="Arial" w:hAnsi="Arial" w:cs="Arial"/>
              <w:color w:val="000000"/>
              <w:sz w:val="20"/>
              <w:szCs w:val="20"/>
            </w:rPr>
            <w:t>).</w:t>
          </w:r>
        </w:sdtContent>
      </w:sdt>
      <w:r w:rsidR="00836890" w:rsidRPr="00E9091F">
        <w:rPr>
          <w:rFonts w:ascii="Arial" w:hAnsi="Arial" w:cs="Arial"/>
          <w:color w:val="000000"/>
        </w:rPr>
        <w:t xml:space="preserve"> </w:t>
      </w:r>
    </w:p>
    <w:p w14:paraId="75BE6287" w14:textId="77777777" w:rsidR="00BD7050" w:rsidRPr="00E9091F" w:rsidRDefault="00BD7050" w:rsidP="00E9091F">
      <w:pPr>
        <w:spacing w:after="0" w:line="240" w:lineRule="auto"/>
        <w:ind w:firstLine="720"/>
        <w:jc w:val="both"/>
        <w:rPr>
          <w:rFonts w:ascii="Arial" w:hAnsi="Arial" w:cs="Arial"/>
          <w:color w:val="000000"/>
        </w:rPr>
      </w:pPr>
    </w:p>
    <w:p w14:paraId="49E61442" w14:textId="0E88D0A8" w:rsidR="00836890" w:rsidRDefault="00521073" w:rsidP="00E9091F">
      <w:pPr>
        <w:spacing w:after="0" w:line="240" w:lineRule="auto"/>
        <w:jc w:val="both"/>
        <w:rPr>
          <w:rFonts w:ascii="Arial" w:hAnsi="Arial" w:cs="Arial"/>
          <w:b/>
          <w:bCs/>
        </w:rPr>
      </w:pPr>
      <w:r w:rsidRPr="00E9091F">
        <w:rPr>
          <w:rFonts w:ascii="Arial" w:hAnsi="Arial" w:cs="Arial"/>
          <w:b/>
          <w:bCs/>
        </w:rPr>
        <w:t>2.</w:t>
      </w:r>
      <w:r w:rsidR="00836890" w:rsidRPr="00E9091F">
        <w:rPr>
          <w:rFonts w:ascii="Arial" w:hAnsi="Arial" w:cs="Arial"/>
          <w:b/>
          <w:bCs/>
        </w:rPr>
        <w:t>4 Maturation</w:t>
      </w:r>
    </w:p>
    <w:p w14:paraId="39E34528" w14:textId="77777777" w:rsidR="00BD7050" w:rsidRPr="00E9091F" w:rsidRDefault="00BD7050" w:rsidP="00E9091F">
      <w:pPr>
        <w:spacing w:after="0" w:line="240" w:lineRule="auto"/>
        <w:jc w:val="both"/>
        <w:rPr>
          <w:rFonts w:ascii="Arial" w:hAnsi="Arial" w:cs="Arial"/>
          <w:b/>
          <w:bCs/>
        </w:rPr>
      </w:pPr>
    </w:p>
    <w:p w14:paraId="43E3E43E" w14:textId="24213735" w:rsidR="00B72B99" w:rsidRDefault="00EB5FC3" w:rsidP="00E9091F">
      <w:pPr>
        <w:spacing w:after="0" w:line="240" w:lineRule="auto"/>
        <w:ind w:firstLine="720"/>
        <w:jc w:val="both"/>
        <w:rPr>
          <w:rFonts w:ascii="Arial" w:hAnsi="Arial" w:cs="Arial"/>
          <w:b/>
          <w:bCs/>
          <w:sz w:val="20"/>
          <w:szCs w:val="20"/>
        </w:rPr>
      </w:pPr>
      <w:r w:rsidRPr="00E9091F">
        <w:rPr>
          <w:rFonts w:ascii="Arial" w:hAnsi="Arial" w:cs="Arial"/>
          <w:sz w:val="20"/>
          <w:szCs w:val="20"/>
        </w:rPr>
        <w:t xml:space="preserve">During this stage, bacterial cells keep multiplying within the EPS matrix, guided by AI signals that drive microcolony development and biofilm </w:t>
      </w:r>
      <w:r w:rsidR="00FF0BFB" w:rsidRPr="00E9091F">
        <w:rPr>
          <w:rFonts w:ascii="Arial" w:hAnsi="Arial" w:cs="Arial"/>
          <w:sz w:val="20"/>
          <w:szCs w:val="20"/>
        </w:rPr>
        <w:t>progression</w:t>
      </w:r>
      <w:r w:rsidR="00F811D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"/>
          <w:id w:val="-2012280490"/>
          <w:placeholder>
            <w:docPart w:val="DefaultPlaceholder_-1854013440"/>
          </w:placeholder>
        </w:sdtPr>
        <w:sdtContent>
          <w:r w:rsidR="006800D5" w:rsidRPr="00E9091F">
            <w:rPr>
              <w:rFonts w:ascii="Arial" w:hAnsi="Arial" w:cs="Arial"/>
              <w:color w:val="000000"/>
              <w:sz w:val="20"/>
              <w:szCs w:val="20"/>
            </w:rPr>
            <w:t xml:space="preserve">(López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2010</w:t>
          </w:r>
          <w:r w:rsidR="00CA596C" w:rsidRPr="00E9091F">
            <w:rPr>
              <w:rFonts w:ascii="Arial" w:hAnsi="Arial" w:cs="Arial"/>
              <w:color w:val="000000"/>
              <w:sz w:val="20"/>
              <w:szCs w:val="20"/>
            </w:rPr>
            <w:t>b</w:t>
          </w:r>
          <w:r w:rsidR="006800D5" w:rsidRPr="00E9091F">
            <w:rPr>
              <w:rFonts w:ascii="Arial" w:hAnsi="Arial" w:cs="Arial"/>
              <w:color w:val="000000"/>
              <w:sz w:val="20"/>
              <w:szCs w:val="20"/>
            </w:rPr>
            <w:t xml:space="preserve">; Toyofuku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2016).</w:t>
          </w:r>
        </w:sdtContent>
      </w:sdt>
      <w:r w:rsidR="007941E4" w:rsidRPr="00E9091F">
        <w:rPr>
          <w:rFonts w:ascii="Arial" w:hAnsi="Arial" w:cs="Arial"/>
          <w:color w:val="000000"/>
          <w:sz w:val="20"/>
          <w:szCs w:val="20"/>
        </w:rPr>
        <w:t xml:space="preserve"> </w:t>
      </w:r>
      <w:r w:rsidR="007941E4" w:rsidRPr="00E9091F">
        <w:rPr>
          <w:rFonts w:ascii="Arial" w:hAnsi="Arial" w:cs="Arial"/>
          <w:sz w:val="20"/>
          <w:szCs w:val="20"/>
        </w:rPr>
        <w:t xml:space="preserve">Once microcolonies are established and EPS </w:t>
      </w:r>
      <w:r w:rsidR="009E0AB2" w:rsidRPr="00E9091F">
        <w:rPr>
          <w:rFonts w:ascii="Arial" w:hAnsi="Arial" w:cs="Arial"/>
          <w:sz w:val="20"/>
          <w:szCs w:val="20"/>
        </w:rPr>
        <w:t>build-up</w:t>
      </w:r>
      <w:r w:rsidR="007941E4" w:rsidRPr="00E9091F">
        <w:rPr>
          <w:rFonts w:ascii="Arial" w:hAnsi="Arial" w:cs="Arial"/>
          <w:sz w:val="20"/>
          <w:szCs w:val="20"/>
        </w:rPr>
        <w:t xml:space="preserve"> increases, changes in gene expression are triggered. These genes produce materials essential for EPS synthesis, which </w:t>
      </w:r>
      <w:r w:rsidR="00F811D9" w:rsidRPr="00E9091F">
        <w:rPr>
          <w:rFonts w:ascii="Arial" w:hAnsi="Arial" w:cs="Arial"/>
          <w:sz w:val="20"/>
          <w:szCs w:val="20"/>
        </w:rPr>
        <w:t>serve</w:t>
      </w:r>
      <w:r w:rsidR="007941E4" w:rsidRPr="00E9091F">
        <w:rPr>
          <w:rFonts w:ascii="Arial" w:hAnsi="Arial" w:cs="Arial"/>
          <w:sz w:val="20"/>
          <w:szCs w:val="20"/>
        </w:rPr>
        <w:t xml:space="preserve"> as a biological "glue" binding bacterial cells together within the matrix</w:t>
      </w:r>
      <w:r w:rsidR="00E55CB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"/>
          <w:id w:val="683634958"/>
          <w:placeholder>
            <w:docPart w:val="DefaultPlaceholder_-1854013440"/>
          </w:placeholder>
        </w:sdtPr>
        <w:sdtContent>
          <w:r w:rsidR="006800D5" w:rsidRPr="00E9091F">
            <w:rPr>
              <w:rFonts w:ascii="Arial" w:hAnsi="Arial" w:cs="Arial"/>
              <w:color w:val="000000"/>
              <w:sz w:val="20"/>
              <w:szCs w:val="20"/>
            </w:rPr>
            <w:t>(</w:t>
          </w:r>
          <w:r w:rsidR="008A5A17" w:rsidRPr="00E9091F">
            <w:rPr>
              <w:rFonts w:ascii="Arial" w:hAnsi="Arial" w:cs="Arial"/>
              <w:color w:val="000000"/>
              <w:sz w:val="20"/>
              <w:szCs w:val="20"/>
            </w:rPr>
            <w:t xml:space="preserve">Karimi </w:t>
          </w:r>
          <w:r w:rsidR="008A5A17" w:rsidRPr="00E9091F">
            <w:rPr>
              <w:rFonts w:ascii="Arial" w:hAnsi="Arial" w:cs="Arial"/>
              <w:i/>
              <w:iCs/>
              <w:color w:val="000000"/>
              <w:sz w:val="20"/>
              <w:szCs w:val="20"/>
            </w:rPr>
            <w:t>et al</w:t>
          </w:r>
          <w:r w:rsidR="008A5A17" w:rsidRPr="00E9091F">
            <w:rPr>
              <w:rFonts w:ascii="Arial" w:hAnsi="Arial" w:cs="Arial"/>
              <w:color w:val="000000"/>
              <w:sz w:val="20"/>
              <w:szCs w:val="20"/>
            </w:rPr>
            <w:t xml:space="preserve">., 2015; </w:t>
          </w:r>
          <w:r w:rsidR="006800D5" w:rsidRPr="00E9091F">
            <w:rPr>
              <w:rFonts w:ascii="Arial" w:hAnsi="Arial" w:cs="Arial"/>
              <w:color w:val="000000"/>
              <w:sz w:val="20"/>
              <w:szCs w:val="20"/>
            </w:rPr>
            <w:t xml:space="preserve">Frederick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2011).</w:t>
          </w:r>
        </w:sdtContent>
      </w:sdt>
      <w:r w:rsidR="000F1C91" w:rsidRPr="00E9091F">
        <w:rPr>
          <w:rFonts w:ascii="Arial" w:hAnsi="Arial" w:cs="Arial"/>
          <w:sz w:val="20"/>
          <w:szCs w:val="20"/>
        </w:rPr>
        <w:t xml:space="preserve"> Water-filled channels emerge as the </w:t>
      </w:r>
      <w:r w:rsidR="00A4634B" w:rsidRPr="00E9091F">
        <w:rPr>
          <w:rFonts w:ascii="Arial" w:hAnsi="Arial" w:cs="Arial"/>
          <w:sz w:val="20"/>
          <w:szCs w:val="20"/>
        </w:rPr>
        <w:t>biofilm matures</w:t>
      </w:r>
      <w:r w:rsidR="00521073" w:rsidRPr="00E9091F">
        <w:rPr>
          <w:rFonts w:ascii="Arial" w:hAnsi="Arial" w:cs="Arial"/>
          <w:sz w:val="20"/>
          <w:szCs w:val="20"/>
        </w:rPr>
        <w:t>,</w:t>
      </w:r>
      <w:r w:rsidR="00A4634B" w:rsidRPr="00E9091F">
        <w:rPr>
          <w:rFonts w:ascii="Arial" w:hAnsi="Arial" w:cs="Arial"/>
          <w:sz w:val="20"/>
          <w:szCs w:val="20"/>
        </w:rPr>
        <w:t xml:space="preserve"> and it</w:t>
      </w:r>
      <w:r w:rsidR="000F1C91" w:rsidRPr="00E9091F">
        <w:rPr>
          <w:rFonts w:ascii="Arial" w:hAnsi="Arial" w:cs="Arial"/>
          <w:sz w:val="20"/>
          <w:szCs w:val="20"/>
        </w:rPr>
        <w:t xml:space="preserve"> function</w:t>
      </w:r>
      <w:r w:rsidR="00A4634B" w:rsidRPr="00E9091F">
        <w:rPr>
          <w:rFonts w:ascii="Arial" w:hAnsi="Arial" w:cs="Arial"/>
          <w:sz w:val="20"/>
          <w:szCs w:val="20"/>
        </w:rPr>
        <w:t>s</w:t>
      </w:r>
      <w:r w:rsidR="000F1C91" w:rsidRPr="00E9091F">
        <w:rPr>
          <w:rFonts w:ascii="Arial" w:hAnsi="Arial" w:cs="Arial"/>
          <w:sz w:val="20"/>
          <w:szCs w:val="20"/>
        </w:rPr>
        <w:t xml:space="preserve"> as a </w:t>
      </w:r>
      <w:r w:rsidR="00285A21" w:rsidRPr="00E9091F">
        <w:rPr>
          <w:rFonts w:ascii="Arial" w:hAnsi="Arial" w:cs="Arial"/>
          <w:sz w:val="20"/>
          <w:szCs w:val="20"/>
        </w:rPr>
        <w:t xml:space="preserve">streaming </w:t>
      </w:r>
      <w:r w:rsidR="000F1C91" w:rsidRPr="00E9091F">
        <w:rPr>
          <w:rFonts w:ascii="Arial" w:hAnsi="Arial" w:cs="Arial"/>
          <w:sz w:val="20"/>
          <w:szCs w:val="20"/>
        </w:rPr>
        <w:t>system</w:t>
      </w:r>
      <w:r w:rsidR="004A0113" w:rsidRPr="00E9091F">
        <w:rPr>
          <w:rFonts w:ascii="Arial" w:hAnsi="Arial" w:cs="Arial"/>
          <w:sz w:val="20"/>
          <w:szCs w:val="20"/>
        </w:rPr>
        <w:t xml:space="preserve"> </w:t>
      </w:r>
      <w:r w:rsidR="00285A21" w:rsidRPr="00E9091F">
        <w:rPr>
          <w:rFonts w:ascii="Arial" w:hAnsi="Arial" w:cs="Arial"/>
          <w:sz w:val="20"/>
          <w:szCs w:val="20"/>
        </w:rPr>
        <w:t>that</w:t>
      </w:r>
      <w:r w:rsidR="000F1C91" w:rsidRPr="00E9091F">
        <w:rPr>
          <w:rFonts w:ascii="Arial" w:hAnsi="Arial" w:cs="Arial"/>
          <w:sz w:val="20"/>
          <w:szCs w:val="20"/>
        </w:rPr>
        <w:t xml:space="preserve"> </w:t>
      </w:r>
      <w:r w:rsidR="004A0113" w:rsidRPr="00E9091F">
        <w:rPr>
          <w:rFonts w:ascii="Arial" w:hAnsi="Arial" w:cs="Arial"/>
          <w:sz w:val="20"/>
          <w:szCs w:val="20"/>
        </w:rPr>
        <w:t>supplies nutrients to bacterial cells and eliminates metabolic waste from the matrix</w:t>
      </w:r>
      <w:r w:rsidR="00D14767" w:rsidRPr="00E9091F">
        <w:rPr>
          <w:rFonts w:ascii="Arial" w:hAnsi="Arial" w:cs="Arial"/>
          <w:sz w:val="20"/>
          <w:szCs w:val="20"/>
        </w:rPr>
        <w:t>. Structural analysis often reveals that microcolonies take on pyramid or mushroom-like shapes</w:t>
      </w:r>
      <w:r w:rsidR="00A36B8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"/>
          <w:id w:val="-1561015294"/>
          <w:placeholder>
            <w:docPart w:val="DefaultPlaceholder_-1854013440"/>
          </w:placeholder>
        </w:sdtPr>
        <w:sdtContent>
          <w:r w:rsidR="006800D5" w:rsidRPr="00E9091F">
            <w:rPr>
              <w:rFonts w:ascii="Arial" w:eastAsia="Times New Roman" w:hAnsi="Arial" w:cs="Arial"/>
              <w:color w:val="000000"/>
              <w:sz w:val="20"/>
              <w:szCs w:val="20"/>
            </w:rPr>
            <w:t>(A. Garnett and Matthews, 2012).</w:t>
          </w:r>
        </w:sdtContent>
      </w:sdt>
      <w:r w:rsidR="00D14767" w:rsidRPr="00E9091F">
        <w:rPr>
          <w:rFonts w:ascii="Arial" w:hAnsi="Arial" w:cs="Arial"/>
          <w:sz w:val="20"/>
          <w:szCs w:val="20"/>
        </w:rPr>
        <w:t xml:space="preserve"> </w:t>
      </w:r>
      <w:r w:rsidR="00606A32" w:rsidRPr="00E9091F">
        <w:rPr>
          <w:rFonts w:ascii="Arial" w:hAnsi="Arial" w:cs="Arial"/>
          <w:sz w:val="20"/>
          <w:szCs w:val="20"/>
        </w:rPr>
        <w:t>As biofilms mature, bacteria reduce their motility by suppressing the synthesis of surface appendages</w:t>
      </w:r>
      <w:r w:rsidR="00D14767" w:rsidRPr="00E9091F">
        <w:rPr>
          <w:rFonts w:ascii="Arial" w:hAnsi="Arial" w:cs="Arial"/>
          <w:sz w:val="20"/>
          <w:szCs w:val="20"/>
        </w:rPr>
        <w:t xml:space="preserve">. </w:t>
      </w:r>
      <w:r w:rsidR="00606A32" w:rsidRPr="00E9091F">
        <w:rPr>
          <w:rFonts w:ascii="Arial" w:hAnsi="Arial" w:cs="Arial"/>
          <w:sz w:val="20"/>
          <w:szCs w:val="20"/>
        </w:rPr>
        <w:t xml:space="preserve">Sessile bacteria in a biofilm adopt gene expression patterns distinct from their planktonic counterparts </w:t>
      </w:r>
      <w:sdt>
        <w:sdtPr>
          <w:rPr>
            <w:rFonts w:ascii="Arial" w:hAnsi="Arial" w:cs="Arial"/>
            <w:color w:val="000000"/>
            <w:sz w:val="20"/>
            <w:szCs w:val="20"/>
          </w:rPr>
          <w:tag w:val="MENDELEY_CITATION_v3_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"/>
          <w:id w:val="-1925564506"/>
          <w:placeholder>
            <w:docPart w:val="DefaultPlaceholder_-1854013440"/>
          </w:placeholder>
        </w:sdtPr>
        <w:sdtContent>
          <w:r w:rsidR="006800D5" w:rsidRPr="00E9091F">
            <w:rPr>
              <w:rFonts w:ascii="Arial" w:eastAsia="Times New Roman" w:hAnsi="Arial" w:cs="Arial"/>
              <w:color w:val="000000"/>
              <w:sz w:val="20"/>
              <w:szCs w:val="20"/>
            </w:rPr>
            <w:t>(Hall-</w:t>
          </w:r>
          <w:proofErr w:type="spellStart"/>
          <w:r w:rsidR="006800D5" w:rsidRPr="00E9091F">
            <w:rPr>
              <w:rFonts w:ascii="Arial" w:eastAsia="Times New Roman" w:hAnsi="Arial" w:cs="Arial"/>
              <w:color w:val="000000"/>
              <w:sz w:val="20"/>
              <w:szCs w:val="20"/>
            </w:rPr>
            <w:t>Stoodley</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Stoodley</w:t>
          </w:r>
          <w:proofErr w:type="spellEnd"/>
          <w:r w:rsidR="006800D5" w:rsidRPr="00E9091F">
            <w:rPr>
              <w:rFonts w:ascii="Arial" w:eastAsia="Times New Roman" w:hAnsi="Arial" w:cs="Arial"/>
              <w:color w:val="000000"/>
              <w:sz w:val="20"/>
              <w:szCs w:val="20"/>
            </w:rPr>
            <w:t>, 2002)</w:t>
          </w:r>
        </w:sdtContent>
      </w:sdt>
      <w:r w:rsidR="00D14767" w:rsidRPr="00E9091F">
        <w:rPr>
          <w:rFonts w:ascii="Arial" w:hAnsi="Arial" w:cs="Arial"/>
          <w:sz w:val="20"/>
          <w:szCs w:val="20"/>
        </w:rPr>
        <w:t xml:space="preserve">. </w:t>
      </w:r>
      <w:r w:rsidR="00464658" w:rsidRPr="00E9091F">
        <w:rPr>
          <w:rFonts w:ascii="Arial" w:hAnsi="Arial" w:cs="Arial"/>
          <w:sz w:val="20"/>
          <w:szCs w:val="20"/>
        </w:rPr>
        <w:t xml:space="preserve">During this stage, quorum sensing (QS) is vital, enabling bacteria to </w:t>
      </w:r>
      <w:r w:rsidR="009E0AB2" w:rsidRPr="00E9091F">
        <w:rPr>
          <w:rFonts w:ascii="Arial" w:hAnsi="Arial" w:cs="Arial"/>
          <w:sz w:val="20"/>
          <w:szCs w:val="20"/>
        </w:rPr>
        <w:t>interact</w:t>
      </w:r>
      <w:r w:rsidR="00464658" w:rsidRPr="00E9091F">
        <w:rPr>
          <w:rFonts w:ascii="Arial" w:hAnsi="Arial" w:cs="Arial"/>
          <w:sz w:val="20"/>
          <w:szCs w:val="20"/>
        </w:rPr>
        <w:t xml:space="preserve"> within and across species through the secretion and detection of autoinducers (AIs)</w:t>
      </w:r>
      <w:r w:rsidR="007432B3" w:rsidRPr="00E9091F">
        <w:rPr>
          <w:rFonts w:ascii="Arial" w:hAnsi="Arial" w:cs="Arial"/>
          <w:sz w:val="20"/>
          <w:szCs w:val="20"/>
        </w:rPr>
        <w:t xml:space="preserve">. </w:t>
      </w:r>
      <w:r w:rsidR="00464658" w:rsidRPr="00E9091F">
        <w:rPr>
          <w:rFonts w:ascii="Arial" w:hAnsi="Arial" w:cs="Arial"/>
          <w:sz w:val="20"/>
          <w:szCs w:val="20"/>
        </w:rPr>
        <w:t>By using these molecules, bacteria can monitor cell density and regulate gene expression in response</w:t>
      </w:r>
      <w:r w:rsidR="0070007E" w:rsidRPr="00E9091F">
        <w:rPr>
          <w:rFonts w:ascii="Arial" w:hAnsi="Arial" w:cs="Arial"/>
          <w:sz w:val="20"/>
          <w:szCs w:val="20"/>
        </w:rPr>
        <w:t xml:space="preserve">. AIs are essential for sustaining established biofilms </w:t>
      </w:r>
      <w:sdt>
        <w:sdtPr>
          <w:rPr>
            <w:rFonts w:ascii="Arial" w:hAnsi="Arial" w:cs="Arial"/>
            <w:color w:val="000000"/>
            <w:sz w:val="20"/>
            <w:szCs w:val="20"/>
          </w:rPr>
          <w:tag w:val="MENDELEY_CITATION_v3_eyJjaXRhdGlvbklEIjoiTUVOREVMRVlfQ0lUQVRJT05fNjEwNTY5NDgtM2VkMi00NDY1LWI1MDItOTc4YTVhOTlkOThkIiwicHJvcGVydGllcyI6eyJub3RlSW5kZXgiOjB9LCJpc0VkaXRlZCI6ZmFsc2UsIm1hbnVhbE92ZXJyaWRlIjp7ImlzTWFudWFsbHlPdmVycmlkZGVuIjpmYWxzZSwiY2l0ZXByb2NUZXh0IjoiKEhhbW1lciBhbmQgQmFzc2xlciwgMjAwMzsgS2FwbGFuLCAyMDEwKSIsIm1hbnVhbE92ZXJyaWRlVGV4dCI6I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"/>
          <w:id w:val="-2015445877"/>
          <w:placeholder>
            <w:docPart w:val="DefaultPlaceholder_-1854013440"/>
          </w:placeholder>
        </w:sdtPr>
        <w:sdtContent>
          <w:r w:rsidR="006800D5" w:rsidRPr="00E9091F">
            <w:rPr>
              <w:rFonts w:ascii="Arial" w:eastAsia="Times New Roman" w:hAnsi="Arial" w:cs="Arial"/>
              <w:color w:val="000000"/>
              <w:sz w:val="20"/>
              <w:szCs w:val="20"/>
            </w:rPr>
            <w:t>(Hammer and Bassler, 2003; Kaplan, 2010</w:t>
          </w:r>
          <w:r w:rsidR="00801F8E"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957A7B" w:rsidRPr="00E9091F">
        <w:rPr>
          <w:rFonts w:ascii="Arial" w:hAnsi="Arial" w:cs="Arial"/>
          <w:sz w:val="20"/>
          <w:szCs w:val="20"/>
        </w:rPr>
        <w:t>.</w:t>
      </w:r>
      <w:r w:rsidR="00CF1536" w:rsidRPr="00E9091F">
        <w:rPr>
          <w:rFonts w:ascii="Arial" w:hAnsi="Arial" w:cs="Arial"/>
          <w:b/>
          <w:bCs/>
          <w:sz w:val="20"/>
          <w:szCs w:val="20"/>
        </w:rPr>
        <w:t xml:space="preserve"> </w:t>
      </w:r>
    </w:p>
    <w:p w14:paraId="23ABFCDA" w14:textId="77777777" w:rsidR="00BD7050" w:rsidRPr="00E9091F" w:rsidRDefault="00BD7050" w:rsidP="00E9091F">
      <w:pPr>
        <w:spacing w:after="0" w:line="240" w:lineRule="auto"/>
        <w:ind w:firstLine="720"/>
        <w:jc w:val="both"/>
        <w:rPr>
          <w:rFonts w:ascii="Arial" w:hAnsi="Arial" w:cs="Arial"/>
          <w:b/>
          <w:bCs/>
          <w:sz w:val="20"/>
          <w:szCs w:val="20"/>
        </w:rPr>
      </w:pPr>
    </w:p>
    <w:p w14:paraId="09111A34" w14:textId="6154C32D" w:rsidR="00A827DC" w:rsidRPr="00E9091F" w:rsidRDefault="009B78AB" w:rsidP="00E9091F">
      <w:pPr>
        <w:spacing w:after="0" w:line="240" w:lineRule="auto"/>
        <w:jc w:val="both"/>
        <w:rPr>
          <w:rFonts w:ascii="Arial" w:hAnsi="Arial" w:cs="Arial"/>
          <w:b/>
          <w:bCs/>
        </w:rPr>
      </w:pPr>
      <w:r w:rsidRPr="00E9091F">
        <w:rPr>
          <w:rFonts w:ascii="Arial" w:hAnsi="Arial" w:cs="Arial"/>
          <w:b/>
          <w:bCs/>
        </w:rPr>
        <w:t>2.</w:t>
      </w:r>
      <w:r w:rsidR="00A827DC" w:rsidRPr="00E9091F">
        <w:rPr>
          <w:rFonts w:ascii="Arial" w:hAnsi="Arial" w:cs="Arial"/>
          <w:b/>
          <w:bCs/>
        </w:rPr>
        <w:t>5 Dispersal</w:t>
      </w:r>
    </w:p>
    <w:p w14:paraId="5B61AEFE" w14:textId="00E03505" w:rsidR="00E133D6" w:rsidRDefault="00285A21" w:rsidP="00E9091F">
      <w:pPr>
        <w:spacing w:after="0" w:line="240" w:lineRule="auto"/>
        <w:ind w:firstLine="720"/>
        <w:jc w:val="both"/>
        <w:rPr>
          <w:rFonts w:ascii="Arial" w:hAnsi="Arial" w:cs="Arial"/>
          <w:color w:val="000000"/>
          <w:sz w:val="20"/>
          <w:szCs w:val="20"/>
        </w:rPr>
      </w:pPr>
      <w:r w:rsidRPr="00E9091F">
        <w:rPr>
          <w:rFonts w:ascii="Arial" w:hAnsi="Arial" w:cs="Arial"/>
          <w:sz w:val="20"/>
          <w:szCs w:val="20"/>
        </w:rPr>
        <w:t>The detachment phase, often referred to as dispersal, constitutes the concluding step in biofilm development</w:t>
      </w:r>
      <w:r w:rsidR="006E50BB" w:rsidRPr="00E9091F">
        <w:rPr>
          <w:rFonts w:ascii="Arial" w:hAnsi="Arial" w:cs="Arial"/>
          <w:sz w:val="20"/>
          <w:szCs w:val="20"/>
        </w:rPr>
        <w:t xml:space="preserve">. This stage allows bacterial cells to </w:t>
      </w:r>
      <w:r w:rsidRPr="00E9091F">
        <w:rPr>
          <w:rFonts w:ascii="Arial" w:hAnsi="Arial" w:cs="Arial"/>
          <w:sz w:val="20"/>
          <w:szCs w:val="20"/>
        </w:rPr>
        <w:t>disperse from</w:t>
      </w:r>
      <w:r w:rsidR="006E50BB" w:rsidRPr="00E9091F">
        <w:rPr>
          <w:rFonts w:ascii="Arial" w:hAnsi="Arial" w:cs="Arial"/>
          <w:sz w:val="20"/>
          <w:szCs w:val="20"/>
        </w:rPr>
        <w:t xml:space="preserve"> the biofilm and begin a</w:t>
      </w:r>
      <w:r w:rsidR="00922732" w:rsidRPr="00E9091F">
        <w:rPr>
          <w:rFonts w:ascii="Arial" w:hAnsi="Arial" w:cs="Arial"/>
          <w:sz w:val="20"/>
          <w:szCs w:val="20"/>
        </w:rPr>
        <w:t xml:space="preserve"> fresh</w:t>
      </w:r>
      <w:r w:rsidR="006E50BB" w:rsidRPr="00E9091F">
        <w:rPr>
          <w:rFonts w:ascii="Arial" w:hAnsi="Arial" w:cs="Arial"/>
          <w:sz w:val="20"/>
          <w:szCs w:val="20"/>
        </w:rPr>
        <w:t xml:space="preserve"> </w:t>
      </w:r>
      <w:r w:rsidR="00922732" w:rsidRPr="00E9091F">
        <w:rPr>
          <w:rFonts w:ascii="Arial" w:hAnsi="Arial" w:cs="Arial"/>
          <w:sz w:val="20"/>
          <w:szCs w:val="20"/>
        </w:rPr>
        <w:t>growth</w:t>
      </w:r>
      <w:r w:rsidR="006E50BB" w:rsidRPr="00E9091F">
        <w:rPr>
          <w:rFonts w:ascii="Arial" w:hAnsi="Arial" w:cs="Arial"/>
          <w:sz w:val="20"/>
          <w:szCs w:val="20"/>
        </w:rPr>
        <w:t xml:space="preserve"> cycle by forming a biofilm in a different location </w:t>
      </w:r>
      <w:sdt>
        <w:sdtPr>
          <w:rPr>
            <w:rFonts w:ascii="Arial" w:hAnsi="Arial" w:cs="Arial"/>
            <w:color w:val="000000"/>
            <w:sz w:val="20"/>
            <w:szCs w:val="20"/>
          </w:rPr>
          <w:tag w:val="MENDELEY_CITATION_v3_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"/>
          <w:id w:val="-230469710"/>
          <w:placeholder>
            <w:docPart w:val="DefaultPlaceholder_-1854013440"/>
          </w:placeholder>
        </w:sdtPr>
        <w:sdtContent>
          <w:r w:rsidR="006800D5" w:rsidRPr="00E9091F">
            <w:rPr>
              <w:rFonts w:ascii="Arial" w:hAnsi="Arial" w:cs="Arial"/>
              <w:color w:val="000000"/>
              <w:sz w:val="20"/>
              <w:szCs w:val="20"/>
            </w:rPr>
            <w:t xml:space="preserve">(Nawaz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2022).</w:t>
          </w:r>
        </w:sdtContent>
      </w:sdt>
      <w:r w:rsidR="00155FD4" w:rsidRPr="00E9091F">
        <w:rPr>
          <w:rFonts w:ascii="Arial" w:hAnsi="Arial" w:cs="Arial"/>
          <w:color w:val="000000"/>
          <w:sz w:val="20"/>
          <w:szCs w:val="20"/>
        </w:rPr>
        <w:t xml:space="preserve"> </w:t>
      </w:r>
      <w:r w:rsidR="004A3AA8" w:rsidRPr="00E9091F">
        <w:rPr>
          <w:rFonts w:ascii="Arial" w:hAnsi="Arial" w:cs="Arial"/>
          <w:sz w:val="20"/>
          <w:szCs w:val="20"/>
        </w:rPr>
        <w:t xml:space="preserve">Dispersal enables bacteria to break away from surface-associated biofilms and </w:t>
      </w:r>
      <w:r w:rsidR="00EF5793" w:rsidRPr="00E9091F">
        <w:rPr>
          <w:rFonts w:ascii="Arial" w:hAnsi="Arial" w:cs="Arial"/>
          <w:sz w:val="20"/>
          <w:szCs w:val="20"/>
        </w:rPr>
        <w:t>initiate new microcolonies on fresh substrates, guided by</w:t>
      </w:r>
      <w:r w:rsidR="004A3AA8" w:rsidRPr="00E9091F">
        <w:rPr>
          <w:rFonts w:ascii="Arial" w:hAnsi="Arial" w:cs="Arial"/>
          <w:sz w:val="20"/>
          <w:szCs w:val="20"/>
        </w:rPr>
        <w:t xml:space="preserve"> certain </w:t>
      </w:r>
      <w:r w:rsidR="00EF5793" w:rsidRPr="00E9091F">
        <w:rPr>
          <w:rFonts w:ascii="Arial" w:hAnsi="Arial" w:cs="Arial"/>
          <w:sz w:val="20"/>
          <w:szCs w:val="20"/>
        </w:rPr>
        <w:t xml:space="preserve">physiological changes, environmental signals, </w:t>
      </w:r>
      <w:proofErr w:type="spellStart"/>
      <w:r w:rsidR="00EF5793" w:rsidRPr="00E9091F">
        <w:rPr>
          <w:rFonts w:ascii="Arial" w:hAnsi="Arial" w:cs="Arial"/>
          <w:sz w:val="20"/>
          <w:szCs w:val="20"/>
        </w:rPr>
        <w:t>signaling</w:t>
      </w:r>
      <w:proofErr w:type="spellEnd"/>
      <w:r w:rsidR="00EF5793" w:rsidRPr="00E9091F">
        <w:rPr>
          <w:rFonts w:ascii="Arial" w:hAnsi="Arial" w:cs="Arial"/>
          <w:sz w:val="20"/>
          <w:szCs w:val="20"/>
        </w:rPr>
        <w:t xml:space="preserve"> pathways, and specific effectors</w:t>
      </w:r>
      <w:r w:rsidR="00352314"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I3NTA3MDMtMjljMi00ZGRkLWFmYjMtMzAzOTQwZDMwZmZmIiwicHJvcGVydGllcyI6eyJub3RlSW5kZXgiOjB9LCJpc0VkaXRlZCI6ZmFsc2UsIm1hbnVhbE92ZXJyaWRlIjp7ImlzTWFudWFsbHlPdmVycmlkZGVuIjpmYWxzZSwiY2l0ZXByb2NUZXh0IjoiKEthcGxhbiwgMjAxMDsgRMOtYXotU2FsYXphciA8aT5ldCBhbC48L2k+LCAyMDE3OyBTaGVuLCBMYW5nZW5oZWRlciBhbmQgSsO8cmdlbnMsIDIwMTg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"/>
          <w:id w:val="1254160291"/>
          <w:placeholder>
            <w:docPart w:val="DefaultPlaceholder_-1854013440"/>
          </w:placeholder>
        </w:sdtPr>
        <w:sdtContent>
          <w:r w:rsidR="006800D5" w:rsidRPr="00E9091F">
            <w:rPr>
              <w:rFonts w:ascii="Arial" w:eastAsia="Times New Roman" w:hAnsi="Arial" w:cs="Arial"/>
              <w:color w:val="000000"/>
              <w:sz w:val="20"/>
              <w:szCs w:val="20"/>
            </w:rPr>
            <w:t>(Kaplan, 2010</w:t>
          </w:r>
          <w:r w:rsidR="00801F8E"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 xml:space="preserve">; Díaz-Salazar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2017; Shen, </w:t>
          </w:r>
          <w:proofErr w:type="spellStart"/>
          <w:r w:rsidR="006800D5" w:rsidRPr="00E9091F">
            <w:rPr>
              <w:rFonts w:ascii="Arial" w:eastAsia="Times New Roman" w:hAnsi="Arial" w:cs="Arial"/>
              <w:color w:val="000000"/>
              <w:sz w:val="20"/>
              <w:szCs w:val="20"/>
            </w:rPr>
            <w:t>Langenheder</w:t>
          </w:r>
          <w:proofErr w:type="spellEnd"/>
          <w:r w:rsidR="006800D5" w:rsidRPr="00E9091F">
            <w:rPr>
              <w:rFonts w:ascii="Arial" w:eastAsia="Times New Roman" w:hAnsi="Arial" w:cs="Arial"/>
              <w:color w:val="000000"/>
              <w:sz w:val="20"/>
              <w:szCs w:val="20"/>
            </w:rPr>
            <w:t xml:space="preserve"> and Jürgens, 2018)</w:t>
          </w:r>
        </w:sdtContent>
      </w:sdt>
      <w:r w:rsidR="00352314" w:rsidRPr="00E9091F">
        <w:rPr>
          <w:rFonts w:ascii="Arial" w:hAnsi="Arial" w:cs="Arial"/>
          <w:color w:val="000000"/>
          <w:sz w:val="20"/>
          <w:szCs w:val="20"/>
        </w:rPr>
        <w:t>.</w:t>
      </w:r>
      <w:r w:rsidR="00352314" w:rsidRPr="00E9091F">
        <w:rPr>
          <w:rFonts w:ascii="Arial" w:hAnsi="Arial" w:cs="Arial"/>
          <w:sz w:val="20"/>
          <w:szCs w:val="20"/>
        </w:rPr>
        <w:t xml:space="preserve"> Detachment can be </w:t>
      </w:r>
      <w:r w:rsidR="009B78AB" w:rsidRPr="00E9091F">
        <w:rPr>
          <w:rFonts w:ascii="Arial" w:hAnsi="Arial" w:cs="Arial"/>
          <w:sz w:val="20"/>
          <w:szCs w:val="20"/>
        </w:rPr>
        <w:t xml:space="preserve">categorised </w:t>
      </w:r>
      <w:r w:rsidR="00352314" w:rsidRPr="00E9091F">
        <w:rPr>
          <w:rFonts w:ascii="Arial" w:hAnsi="Arial" w:cs="Arial"/>
          <w:sz w:val="20"/>
          <w:szCs w:val="20"/>
        </w:rPr>
        <w:t xml:space="preserve">as either active or passive. Active detachment, also known as seeding dispersal, occurs when bacterial cells actively initiate their release from the biofilm </w:t>
      </w:r>
      <w:r w:rsidR="00444D91" w:rsidRPr="00E9091F">
        <w:rPr>
          <w:rFonts w:ascii="Arial" w:hAnsi="Arial" w:cs="Arial"/>
          <w:sz w:val="20"/>
          <w:szCs w:val="20"/>
        </w:rPr>
        <w:t xml:space="preserve">in response to conditions such as </w:t>
      </w:r>
      <w:r w:rsidR="00444D91" w:rsidRPr="00E9091F">
        <w:rPr>
          <w:rFonts w:ascii="Arial" w:hAnsi="Arial" w:cs="Arial"/>
          <w:sz w:val="20"/>
          <w:szCs w:val="20"/>
        </w:rPr>
        <w:lastRenderedPageBreak/>
        <w:t>nutrient depletion, antibiotic exposure, or enzymatic breakdown of the matrix</w:t>
      </w:r>
      <w:r w:rsidR="00352314" w:rsidRPr="00E9091F">
        <w:rPr>
          <w:rFonts w:ascii="Arial" w:hAnsi="Arial" w:cs="Arial"/>
          <w:sz w:val="20"/>
          <w:szCs w:val="20"/>
        </w:rPr>
        <w:t xml:space="preserve">. Passive detachment includes sloughing, where large sections of the biofilm detach suddenly, and erosion, </w:t>
      </w:r>
      <w:r w:rsidR="009B78AB" w:rsidRPr="00E9091F">
        <w:rPr>
          <w:rFonts w:ascii="Arial" w:hAnsi="Arial" w:cs="Arial"/>
          <w:sz w:val="20"/>
          <w:szCs w:val="20"/>
        </w:rPr>
        <w:t xml:space="preserve">characterised </w:t>
      </w:r>
      <w:r w:rsidR="00352314" w:rsidRPr="00E9091F">
        <w:rPr>
          <w:rFonts w:ascii="Arial" w:hAnsi="Arial" w:cs="Arial"/>
          <w:sz w:val="20"/>
          <w:szCs w:val="20"/>
        </w:rPr>
        <w:t xml:space="preserve">by the gradual release of small bacterial portions due to shear stress </w:t>
      </w:r>
      <w:sdt>
        <w:sdtPr>
          <w:rPr>
            <w:rFonts w:ascii="Arial" w:hAnsi="Arial" w:cs="Arial"/>
            <w:color w:val="000000"/>
            <w:sz w:val="20"/>
            <w:szCs w:val="20"/>
          </w:rPr>
          <w:tag w:val="MENDELEY_CITATION_v3_eyJjaXRhdGlvbklEIjoiTUVOREVMRVlfQ0lUQVRJT05fMjhiYTUzMWYtZDA0NC00NmVhLWJjMWItMTkzYjVmOGUyYWM5IiwicHJvcGVydGllcyI6eyJub3RlSW5kZXgiOjB9LCJpc0VkaXRlZCI6ZmFsc2UsIm1hbnVhbE92ZXJyaWRlIjp7ImlzTWFudWFsbHlPdmVycmlkZGVuIjpmYWxzZSwiY2l0ZXByb2NUZXh0IjoiKEthcGxhbiwgMjAxMDsgRmxlbWluZyBhbmQgUnVtYmF1Z2gsIDIwMTc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"/>
          <w:id w:val="1315378780"/>
          <w:placeholder>
            <w:docPart w:val="DefaultPlaceholder_-1854013440"/>
          </w:placeholder>
        </w:sdtPr>
        <w:sdtContent>
          <w:r w:rsidR="006800D5" w:rsidRPr="00E9091F">
            <w:rPr>
              <w:rFonts w:ascii="Arial" w:eastAsia="Times New Roman" w:hAnsi="Arial" w:cs="Arial"/>
              <w:color w:val="000000"/>
              <w:sz w:val="20"/>
              <w:szCs w:val="20"/>
            </w:rPr>
            <w:t>(Kaplan, 2010</w:t>
          </w:r>
          <w:r w:rsidR="00801F8E" w:rsidRPr="00E9091F">
            <w:rPr>
              <w:rFonts w:ascii="Arial" w:eastAsia="Times New Roman" w:hAnsi="Arial" w:cs="Arial"/>
              <w:color w:val="000000"/>
              <w:sz w:val="20"/>
              <w:szCs w:val="20"/>
            </w:rPr>
            <w:t>c</w:t>
          </w:r>
          <w:r w:rsidR="006800D5" w:rsidRPr="00E9091F">
            <w:rPr>
              <w:rFonts w:ascii="Arial" w:eastAsia="Times New Roman" w:hAnsi="Arial" w:cs="Arial"/>
              <w:color w:val="000000"/>
              <w:sz w:val="20"/>
              <w:szCs w:val="20"/>
            </w:rPr>
            <w:t>; Fleming and Rumbaugh, 2017)</w:t>
          </w:r>
        </w:sdtContent>
      </w:sdt>
      <w:r w:rsidR="00352314" w:rsidRPr="00E9091F">
        <w:rPr>
          <w:rFonts w:ascii="Arial" w:hAnsi="Arial" w:cs="Arial"/>
          <w:sz w:val="20"/>
          <w:szCs w:val="20"/>
        </w:rPr>
        <w:t>.</w:t>
      </w:r>
      <w:r w:rsidR="00FC1408" w:rsidRPr="00E9091F">
        <w:rPr>
          <w:rFonts w:ascii="Arial" w:hAnsi="Arial" w:cs="Arial"/>
          <w:sz w:val="20"/>
          <w:szCs w:val="20"/>
        </w:rPr>
        <w:t xml:space="preserve"> </w:t>
      </w:r>
      <w:r w:rsidR="0085420B" w:rsidRPr="00E9091F">
        <w:rPr>
          <w:rFonts w:ascii="Arial" w:hAnsi="Arial" w:cs="Arial"/>
          <w:sz w:val="20"/>
          <w:szCs w:val="20"/>
        </w:rPr>
        <w:t xml:space="preserve">During this process, genes driving bacterial movement, including flagella construction and EPS degradation, become activated, whereas those governing EPS formation, surface adhesion, and fimbriae development are suppressed </w:t>
      </w:r>
      <w:sdt>
        <w:sdtPr>
          <w:rPr>
            <w:rFonts w:ascii="Arial" w:hAnsi="Arial" w:cs="Arial"/>
            <w:color w:val="000000"/>
            <w:sz w:val="20"/>
            <w:szCs w:val="20"/>
          </w:rPr>
          <w:tag w:val="MENDELEY_CITATION_v3_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SwyOV1dfSwiRE9JIjoiMTAuMTEwMS9DU0hQRVJTUEVDVC5BMDEwMzA2IiwiSVNTTiI6IjIxNTctMTQyMiIsIlBNSUQiOiIyMzU0NTU3MSIsIlVSTCI6Imh0dHBzOi8vcHVibWVkLm5jYmkubmxtLm5paC5nb3YvMjM1NDU1NzEvIiwiaXNzdWVkIjp7ImRhdGUtcGFydHMiOltbMjAxMyw0XV19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nB1Ymxpc2hlciI6IkNvbGQgU3ByaW5nIEhhcmIgUGVyc3BlY3QgTWVkIiwiaXNzdWUiOiI0Iiwidm9sdW1lIjoiMyJ9LCJpc1RlbXBvcmFyeSI6ZmFsc2UsInN1cHByZXNzLWF1dGhvciI6ZmFsc2UsImNvbXBvc2l0ZSI6ZmFsc2UsImF1dGhvci1vbmx5IjpmYWxzZX1dfQ=="/>
          <w:id w:val="1651639619"/>
          <w:placeholder>
            <w:docPart w:val="DefaultPlaceholder_-1854013440"/>
          </w:placeholder>
        </w:sdt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Kostakioti</w:t>
          </w:r>
          <w:proofErr w:type="spellEnd"/>
          <w:r w:rsidR="00F91B55" w:rsidRPr="00E9091F">
            <w:rPr>
              <w:rFonts w:ascii="Arial" w:hAnsi="Arial" w:cs="Arial"/>
              <w:color w:val="000000"/>
              <w:sz w:val="20"/>
              <w:szCs w:val="20"/>
            </w:rPr>
            <w:t xml:space="preserve"> </w:t>
          </w:r>
          <w:r w:rsidR="00690125" w:rsidRPr="00E9091F">
            <w:rPr>
              <w:rFonts w:ascii="Arial" w:hAnsi="Arial" w:cs="Arial"/>
              <w:i/>
              <w:iCs/>
              <w:color w:val="000000"/>
              <w:sz w:val="20"/>
              <w:szCs w:val="20"/>
            </w:rPr>
            <w:t>et al</w:t>
          </w:r>
          <w:r w:rsidR="00690125" w:rsidRPr="00E9091F">
            <w:rPr>
              <w:rFonts w:ascii="Arial" w:hAnsi="Arial" w:cs="Arial"/>
              <w:color w:val="000000"/>
              <w:sz w:val="20"/>
              <w:szCs w:val="20"/>
            </w:rPr>
            <w:t>.,</w:t>
          </w:r>
          <w:r w:rsidR="006800D5" w:rsidRPr="00E9091F">
            <w:rPr>
              <w:rFonts w:ascii="Arial" w:hAnsi="Arial" w:cs="Arial"/>
              <w:color w:val="000000"/>
              <w:sz w:val="20"/>
              <w:szCs w:val="20"/>
            </w:rPr>
            <w:t xml:space="preserve"> 2013b)</w:t>
          </w:r>
        </w:sdtContent>
      </w:sdt>
      <w:r w:rsidR="001F42AF" w:rsidRPr="00E9091F">
        <w:rPr>
          <w:rFonts w:ascii="Arial" w:hAnsi="Arial" w:cs="Arial"/>
          <w:sz w:val="20"/>
          <w:szCs w:val="20"/>
        </w:rPr>
        <w:t xml:space="preserve">. </w:t>
      </w:r>
      <w:r w:rsidR="00EC1C5B" w:rsidRPr="00E9091F">
        <w:rPr>
          <w:rFonts w:ascii="Arial" w:hAnsi="Arial" w:cs="Arial"/>
          <w:sz w:val="20"/>
          <w:szCs w:val="20"/>
        </w:rPr>
        <w:t xml:space="preserve">Another strategy to achieve biofilm dispersal is through suppression of c-di-GMP </w:t>
      </w:r>
      <w:proofErr w:type="spellStart"/>
      <w:r w:rsidR="00EC1C5B" w:rsidRPr="00E9091F">
        <w:rPr>
          <w:rFonts w:ascii="Arial" w:hAnsi="Arial" w:cs="Arial"/>
          <w:sz w:val="20"/>
          <w:szCs w:val="20"/>
        </w:rPr>
        <w:t>signaling</w:t>
      </w:r>
      <w:proofErr w:type="spellEnd"/>
      <w:r w:rsidR="00EC1C5B" w:rsidRPr="00E9091F">
        <w:rPr>
          <w:rFonts w:ascii="Arial" w:hAnsi="Arial" w:cs="Arial"/>
          <w:sz w:val="20"/>
          <w:szCs w:val="20"/>
        </w:rPr>
        <w:t xml:space="preserve">, where decreased intracellular levels either block biofilm formation or induce dispersal </w:t>
      </w:r>
      <w:sdt>
        <w:sdtPr>
          <w:rPr>
            <w:rFonts w:ascii="Arial" w:hAnsi="Arial" w:cs="Arial"/>
            <w:color w:val="000000"/>
            <w:sz w:val="20"/>
            <w:szCs w:val="20"/>
          </w:rPr>
          <w:tag w:val="MENDELEY_CITATION_v3_eyJjaXRhdGlvbklEIjoiTUVOREVMRVlfQ0lUQVRJT05fNTdhODMyNDItZTM5Yi00ZjkyLThlOTctODA5M2MwYjRjZjU1IiwicHJvcGVydGllcyI6eyJub3RlSW5kZXgiOjB9LCJpc0VkaXRlZCI6ZmFsc2UsIm1hbnVhbE92ZXJyaWRlIjp7ImlzTWFudWFsbHlPdmVycmlkZGVuIjp0cnVlLCJjaXRlcHJvY1RleHQiOiIoS2FwbGFuLCAyMDEwKSIsIm1hbnVhbE92ZXJyaWRlVGV4dCI6IihLYXBsYW4sIDIwMTApL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XX0="/>
          <w:id w:val="-1915156046"/>
          <w:placeholder>
            <w:docPart w:val="DefaultPlaceholder_-1854013440"/>
          </w:placeholder>
        </w:sdtPr>
        <w:sdtContent>
          <w:r w:rsidR="006800D5" w:rsidRPr="00E9091F">
            <w:rPr>
              <w:rFonts w:ascii="Arial" w:hAnsi="Arial" w:cs="Arial"/>
              <w:color w:val="000000"/>
              <w:sz w:val="20"/>
              <w:szCs w:val="20"/>
            </w:rPr>
            <w:t>(Kaplan, 2010</w:t>
          </w:r>
          <w:r w:rsidR="00801F8E" w:rsidRPr="00E9091F">
            <w:rPr>
              <w:rFonts w:ascii="Arial" w:hAnsi="Arial" w:cs="Arial"/>
              <w:color w:val="000000"/>
              <w:sz w:val="20"/>
              <w:szCs w:val="20"/>
            </w:rPr>
            <w:t>d</w:t>
          </w:r>
          <w:r w:rsidR="006800D5" w:rsidRPr="00E9091F">
            <w:rPr>
              <w:rFonts w:ascii="Arial" w:hAnsi="Arial" w:cs="Arial"/>
              <w:color w:val="000000"/>
              <w:sz w:val="20"/>
              <w:szCs w:val="20"/>
            </w:rPr>
            <w:t>).</w:t>
          </w:r>
        </w:sdtContent>
      </w:sdt>
      <w:r w:rsidR="00E133D6" w:rsidRPr="00E9091F">
        <w:rPr>
          <w:rFonts w:ascii="Arial" w:hAnsi="Arial" w:cs="Arial"/>
          <w:color w:val="000000"/>
          <w:sz w:val="20"/>
          <w:szCs w:val="20"/>
        </w:rPr>
        <w:t xml:space="preserve"> </w:t>
      </w:r>
    </w:p>
    <w:p w14:paraId="57CD3EAE" w14:textId="77777777" w:rsidR="00BD7050" w:rsidRPr="00E9091F" w:rsidRDefault="00BD7050" w:rsidP="00E9091F">
      <w:pPr>
        <w:spacing w:after="0" w:line="240" w:lineRule="auto"/>
        <w:ind w:firstLine="720"/>
        <w:jc w:val="both"/>
        <w:rPr>
          <w:rFonts w:ascii="Arial" w:hAnsi="Arial" w:cs="Arial"/>
          <w:color w:val="000000"/>
          <w:sz w:val="20"/>
          <w:szCs w:val="20"/>
        </w:rPr>
      </w:pPr>
    </w:p>
    <w:p w14:paraId="55EFDC53" w14:textId="2CD8BEB7" w:rsidR="00170590" w:rsidRDefault="002649B7" w:rsidP="00E9091F">
      <w:pPr>
        <w:spacing w:after="0" w:line="240" w:lineRule="auto"/>
        <w:jc w:val="both"/>
        <w:rPr>
          <w:rFonts w:ascii="Arial" w:hAnsi="Arial" w:cs="Arial"/>
          <w:color w:val="000000"/>
          <w:sz w:val="20"/>
          <w:szCs w:val="20"/>
        </w:rPr>
      </w:pPr>
      <w:r w:rsidRPr="00E9091F">
        <w:rPr>
          <w:rFonts w:ascii="Arial" w:hAnsi="Arial" w:cs="Arial"/>
          <w:sz w:val="20"/>
          <w:szCs w:val="20"/>
        </w:rPr>
        <w:tab/>
      </w:r>
      <w:r w:rsidR="00765A8B" w:rsidRPr="00E9091F">
        <w:rPr>
          <w:rFonts w:ascii="Arial" w:hAnsi="Arial" w:cs="Arial"/>
          <w:sz w:val="20"/>
          <w:szCs w:val="20"/>
        </w:rPr>
        <w:t xml:space="preserve">Dispersal can be influenced by various environmental factors such as pH levels, temperature, the availability of nutrients, and oxygen concentration </w:t>
      </w:r>
      <w:r w:rsidR="00D471CC" w:rsidRPr="00E9091F">
        <w:rPr>
          <w:rFonts w:ascii="Arial" w:hAnsi="Arial" w:cs="Arial"/>
          <w:sz w:val="20"/>
          <w:szCs w:val="20"/>
        </w:rPr>
        <w:t>(</w:t>
      </w:r>
      <w:proofErr w:type="spellStart"/>
      <w:r w:rsidR="00D471CC" w:rsidRPr="00E9091F">
        <w:rPr>
          <w:rFonts w:ascii="Arial" w:hAnsi="Arial" w:cs="Arial"/>
          <w:sz w:val="20"/>
          <w:szCs w:val="20"/>
        </w:rPr>
        <w:t>Kostakioti</w:t>
      </w:r>
      <w:proofErr w:type="spellEnd"/>
      <w:r w:rsidR="00F91B55" w:rsidRPr="00E9091F">
        <w:rPr>
          <w:rFonts w:ascii="Arial" w:hAnsi="Arial" w:cs="Arial"/>
          <w:sz w:val="20"/>
          <w:szCs w:val="20"/>
        </w:rPr>
        <w:t xml:space="preserve"> </w:t>
      </w:r>
      <w:r w:rsidR="00F91B55" w:rsidRPr="00E9091F">
        <w:rPr>
          <w:rFonts w:ascii="Arial" w:hAnsi="Arial" w:cs="Arial"/>
          <w:i/>
          <w:iCs/>
          <w:sz w:val="20"/>
          <w:szCs w:val="20"/>
        </w:rPr>
        <w:t>et al</w:t>
      </w:r>
      <w:r w:rsidR="00F91B55" w:rsidRPr="00E9091F">
        <w:rPr>
          <w:rFonts w:ascii="Arial" w:hAnsi="Arial" w:cs="Arial"/>
          <w:sz w:val="20"/>
          <w:szCs w:val="20"/>
        </w:rPr>
        <w:t>.</w:t>
      </w:r>
      <w:r w:rsidR="00D471CC" w:rsidRPr="00E9091F">
        <w:rPr>
          <w:rFonts w:ascii="Arial" w:hAnsi="Arial" w:cs="Arial"/>
          <w:sz w:val="20"/>
          <w:szCs w:val="20"/>
        </w:rPr>
        <w:t>, 2013</w:t>
      </w:r>
      <w:r w:rsidR="00F91B55" w:rsidRPr="00E9091F">
        <w:rPr>
          <w:rFonts w:ascii="Arial" w:hAnsi="Arial" w:cs="Arial"/>
          <w:sz w:val="20"/>
          <w:szCs w:val="20"/>
        </w:rPr>
        <w:t>c</w:t>
      </w:r>
      <w:r w:rsidR="00D471CC" w:rsidRPr="00E9091F">
        <w:rPr>
          <w:rFonts w:ascii="Arial" w:hAnsi="Arial" w:cs="Arial"/>
          <w:sz w:val="20"/>
          <w:szCs w:val="20"/>
        </w:rPr>
        <w:t xml:space="preserve">). For instance, oxygen scarcity may stimulate detachment by accelerating c-di-GMP breakdown, whereas elevated glucose levels lower intracellular c-di-GMP, </w:t>
      </w:r>
      <w:r w:rsidR="00765A8B" w:rsidRPr="00E9091F">
        <w:rPr>
          <w:rFonts w:ascii="Arial" w:hAnsi="Arial" w:cs="Arial"/>
          <w:sz w:val="20"/>
          <w:szCs w:val="20"/>
        </w:rPr>
        <w:t>which in turn encourages the production of flagella and supports the dispersal of cells</w:t>
      </w:r>
      <w:r w:rsidR="005F1A2B" w:rsidRPr="00E9091F">
        <w:rPr>
          <w:rFonts w:ascii="Arial" w:hAnsi="Arial" w:cs="Arial"/>
          <w:sz w:val="20"/>
          <w:szCs w:val="20"/>
        </w:rPr>
        <w:t xml:space="preserve">. </w:t>
      </w:r>
      <w:r w:rsidR="00765A8B" w:rsidRPr="00E9091F">
        <w:rPr>
          <w:rFonts w:ascii="Arial" w:hAnsi="Arial" w:cs="Arial"/>
          <w:sz w:val="20"/>
          <w:szCs w:val="20"/>
        </w:rPr>
        <w:t>The dispersal process is influenced by both physicochemical factors and intrinsic characteristics of bacteria, including autolysis</w:t>
      </w:r>
      <w:r w:rsidR="00B93807" w:rsidRPr="00E9091F">
        <w:rPr>
          <w:rFonts w:ascii="Arial" w:hAnsi="Arial" w:cs="Arial"/>
          <w:sz w:val="20"/>
          <w:szCs w:val="20"/>
        </w:rPr>
        <w:t>.</w:t>
      </w:r>
      <w:r w:rsidR="005F1A2B" w:rsidRPr="00E9091F">
        <w:rPr>
          <w:rFonts w:ascii="Arial" w:hAnsi="Arial" w:cs="Arial"/>
          <w:color w:val="000000"/>
          <w:sz w:val="20"/>
          <w:szCs w:val="20"/>
        </w:rPr>
        <w:t xml:space="preserve"> </w:t>
      </w:r>
    </w:p>
    <w:p w14:paraId="250C8CEF" w14:textId="77777777" w:rsidR="00BD7050" w:rsidRPr="00E9091F" w:rsidRDefault="00BD7050" w:rsidP="00E9091F">
      <w:pPr>
        <w:spacing w:after="0" w:line="240" w:lineRule="auto"/>
        <w:jc w:val="both"/>
        <w:rPr>
          <w:rFonts w:ascii="Arial" w:hAnsi="Arial" w:cs="Arial"/>
          <w:color w:val="000000"/>
          <w:sz w:val="20"/>
          <w:szCs w:val="20"/>
        </w:rPr>
      </w:pPr>
    </w:p>
    <w:p w14:paraId="3AE98F86" w14:textId="63C2F31F" w:rsidR="00BD7050" w:rsidRPr="00E9091F" w:rsidRDefault="00671965" w:rsidP="00E9091F">
      <w:pPr>
        <w:spacing w:after="0" w:line="240" w:lineRule="auto"/>
        <w:jc w:val="both"/>
        <w:rPr>
          <w:rFonts w:ascii="Arial" w:hAnsi="Arial" w:cs="Arial"/>
          <w:b/>
          <w:bCs/>
        </w:rPr>
      </w:pPr>
      <w:r w:rsidRPr="00E9091F">
        <w:rPr>
          <w:rFonts w:ascii="Arial" w:hAnsi="Arial" w:cs="Arial"/>
          <w:b/>
          <w:bCs/>
        </w:rPr>
        <w:t>3. COMPOSITION OF BIOFILM</w:t>
      </w:r>
    </w:p>
    <w:p w14:paraId="6841CAC7" w14:textId="6AC99644" w:rsidR="000E420B" w:rsidRPr="00E9091F" w:rsidRDefault="0028515F" w:rsidP="00850DD6">
      <w:pPr>
        <w:spacing w:line="240" w:lineRule="auto"/>
        <w:ind w:firstLine="720"/>
        <w:jc w:val="both"/>
        <w:rPr>
          <w:rFonts w:ascii="Arial" w:hAnsi="Arial" w:cs="Arial"/>
          <w:sz w:val="20"/>
          <w:szCs w:val="20"/>
        </w:rPr>
      </w:pPr>
      <w:r w:rsidRPr="00E9091F">
        <w:rPr>
          <w:rFonts w:ascii="Arial" w:hAnsi="Arial" w:cs="Arial"/>
          <w:sz w:val="20"/>
          <w:szCs w:val="20"/>
        </w:rPr>
        <w:t xml:space="preserve">Biofilms exhibit a heterogeneous structure containing diverse bacterial subpopulations. They consist of metabolically active cells, such as resistant and tolerant, as well as inactive forms, such as </w:t>
      </w:r>
      <w:proofErr w:type="spellStart"/>
      <w:r w:rsidRPr="00E9091F">
        <w:rPr>
          <w:rFonts w:ascii="Arial" w:hAnsi="Arial" w:cs="Arial"/>
          <w:sz w:val="20"/>
          <w:szCs w:val="20"/>
        </w:rPr>
        <w:t>persister</w:t>
      </w:r>
      <w:proofErr w:type="spellEnd"/>
      <w:r w:rsidRPr="00E9091F">
        <w:rPr>
          <w:rFonts w:ascii="Arial" w:hAnsi="Arial" w:cs="Arial"/>
          <w:sz w:val="20"/>
          <w:szCs w:val="20"/>
        </w:rPr>
        <w:t xml:space="preserve"> cells and viable but non-culturable cells. The matrix is composed</w:t>
      </w:r>
      <w:r w:rsidR="00765A8B" w:rsidRPr="00E9091F">
        <w:rPr>
          <w:rFonts w:ascii="Arial" w:hAnsi="Arial" w:cs="Arial"/>
          <w:sz w:val="20"/>
          <w:szCs w:val="20"/>
        </w:rPr>
        <w:t xml:space="preserve"> </w:t>
      </w:r>
      <w:r w:rsidR="00B87CB3" w:rsidRPr="00E9091F">
        <w:rPr>
          <w:rFonts w:ascii="Arial" w:hAnsi="Arial" w:cs="Arial"/>
          <w:sz w:val="20"/>
          <w:szCs w:val="20"/>
        </w:rPr>
        <w:t>chiefly</w:t>
      </w:r>
      <w:r w:rsidRPr="00E9091F">
        <w:rPr>
          <w:rFonts w:ascii="Arial" w:hAnsi="Arial" w:cs="Arial"/>
          <w:sz w:val="20"/>
          <w:szCs w:val="20"/>
        </w:rPr>
        <w:t xml:space="preserve"> of extracellular polymers, including proteins, </w:t>
      </w:r>
      <w:r w:rsidR="00765A8B" w:rsidRPr="00E9091F">
        <w:rPr>
          <w:rFonts w:ascii="Arial" w:hAnsi="Arial" w:cs="Arial"/>
          <w:sz w:val="20"/>
          <w:szCs w:val="20"/>
        </w:rPr>
        <w:t xml:space="preserve">polysaccharides, </w:t>
      </w:r>
      <w:r w:rsidRPr="00E9091F">
        <w:rPr>
          <w:rFonts w:ascii="Arial" w:hAnsi="Arial" w:cs="Arial"/>
          <w:sz w:val="20"/>
          <w:szCs w:val="20"/>
        </w:rPr>
        <w:t xml:space="preserve">lipids, and DNA. Extracellular polymeric substances (EPS) constitute 50-90 percent of the total organic carbon within biofilms </w:t>
      </w:r>
      <w:r w:rsidR="001A18E5" w:rsidRPr="00E9091F">
        <w:rPr>
          <w:rFonts w:ascii="Arial" w:hAnsi="Arial" w:cs="Arial"/>
          <w:sz w:val="20"/>
          <w:szCs w:val="20"/>
        </w:rPr>
        <w:t xml:space="preserve">and </w:t>
      </w:r>
      <w:r w:rsidRPr="00E9091F">
        <w:rPr>
          <w:rFonts w:ascii="Arial" w:hAnsi="Arial" w:cs="Arial"/>
          <w:sz w:val="20"/>
          <w:szCs w:val="20"/>
        </w:rPr>
        <w:t>these</w:t>
      </w:r>
      <w:r w:rsidR="001A18E5" w:rsidRPr="00E9091F">
        <w:rPr>
          <w:rFonts w:ascii="Arial" w:hAnsi="Arial" w:cs="Arial"/>
          <w:sz w:val="20"/>
          <w:szCs w:val="20"/>
        </w:rPr>
        <w:t xml:space="preserve"> components are vital to providing structural and functional attributes to the biofilm</w:t>
      </w:r>
      <w:r w:rsidR="00324F5A" w:rsidRPr="00E9091F">
        <w:rPr>
          <w:rFonts w:ascii="Arial" w:hAnsi="Arial" w:cs="Arial"/>
          <w:sz w:val="20"/>
          <w:szCs w:val="20"/>
        </w:rPr>
        <w:t xml:space="preserve">. </w:t>
      </w:r>
      <w:r w:rsidR="0068798D" w:rsidRPr="00E9091F">
        <w:rPr>
          <w:rFonts w:ascii="Arial" w:hAnsi="Arial" w:cs="Arial"/>
          <w:sz w:val="20"/>
          <w:szCs w:val="20"/>
        </w:rPr>
        <w:t>Along with these components, water</w:t>
      </w:r>
      <w:r w:rsidR="00B87CB3" w:rsidRPr="00E9091F">
        <w:rPr>
          <w:rFonts w:ascii="Arial" w:hAnsi="Arial" w:cs="Arial"/>
          <w:sz w:val="20"/>
          <w:szCs w:val="20"/>
        </w:rPr>
        <w:t xml:space="preserve"> which constitutes up to 97% of the biofilm, plays a crucial role </w:t>
      </w:r>
      <w:r w:rsidR="0068798D" w:rsidRPr="00E9091F">
        <w:rPr>
          <w:rFonts w:ascii="Arial" w:hAnsi="Arial" w:cs="Arial"/>
          <w:sz w:val="20"/>
          <w:szCs w:val="20"/>
        </w:rPr>
        <w:t>in enabling nutrient transport within the matrix. The</w:t>
      </w:r>
      <w:r w:rsidR="00B87CB3" w:rsidRPr="00E9091F">
        <w:rPr>
          <w:rFonts w:ascii="Arial" w:hAnsi="Arial" w:cs="Arial"/>
          <w:sz w:val="20"/>
          <w:szCs w:val="20"/>
        </w:rPr>
        <w:t xml:space="preserve"> </w:t>
      </w:r>
      <w:r w:rsidR="0068798D" w:rsidRPr="00E9091F">
        <w:rPr>
          <w:rFonts w:ascii="Arial" w:hAnsi="Arial" w:cs="Arial"/>
          <w:sz w:val="20"/>
          <w:szCs w:val="20"/>
        </w:rPr>
        <w:t xml:space="preserve">structure </w:t>
      </w:r>
      <w:r w:rsidR="00B87CB3" w:rsidRPr="00E9091F">
        <w:rPr>
          <w:rFonts w:ascii="Arial" w:hAnsi="Arial" w:cs="Arial"/>
          <w:sz w:val="20"/>
          <w:szCs w:val="20"/>
        </w:rPr>
        <w:t xml:space="preserve">and makeup </w:t>
      </w:r>
      <w:r w:rsidR="0068798D" w:rsidRPr="00E9091F">
        <w:rPr>
          <w:rFonts w:ascii="Arial" w:hAnsi="Arial" w:cs="Arial"/>
          <w:sz w:val="20"/>
          <w:szCs w:val="20"/>
        </w:rPr>
        <w:t xml:space="preserve">of biofilms can differ based on factors such as the microorganism type, host environment, nutrient availability, and shear stress. </w:t>
      </w:r>
      <w:r w:rsidR="00B7471F" w:rsidRPr="00E9091F">
        <w:rPr>
          <w:rFonts w:ascii="Arial" w:hAnsi="Arial" w:cs="Arial"/>
          <w:sz w:val="20"/>
          <w:szCs w:val="20"/>
        </w:rPr>
        <w:t>Based on the conditions in which it forms, a biofilm may embed noncellular materials</w:t>
      </w:r>
      <w:r w:rsidR="00E8091A" w:rsidRPr="00E9091F">
        <w:rPr>
          <w:rFonts w:ascii="Arial" w:hAnsi="Arial" w:cs="Arial"/>
          <w:sz w:val="20"/>
          <w:szCs w:val="20"/>
        </w:rPr>
        <w:t>,</w:t>
      </w:r>
      <w:r w:rsidR="00B7471F" w:rsidRPr="00E9091F">
        <w:rPr>
          <w:rFonts w:ascii="Arial" w:hAnsi="Arial" w:cs="Arial"/>
          <w:sz w:val="20"/>
          <w:szCs w:val="20"/>
        </w:rPr>
        <w:t xml:space="preserve"> including corrosion debris, mineral deposits, soil particles like clay or silt, or even blood-derived components </w:t>
      </w:r>
      <w:sdt>
        <w:sdtPr>
          <w:rPr>
            <w:rFonts w:ascii="Arial" w:hAnsi="Arial" w:cs="Arial"/>
            <w:color w:val="000000"/>
            <w:sz w:val="20"/>
            <w:szCs w:val="20"/>
          </w:rPr>
          <w:tag w:val="MENDELEY_CITATION_v3_eyJjaXRhdGlvbklEIjoiTUVOREVMRVlfQ0lUQVRJT05fNmViNTVkZmItODIzYS00NDcxLWEyNzUtMmQ0NmI5ODRjY2Nh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
          <w:id w:val="1917285464"/>
          <w:placeholder>
            <w:docPart w:val="DefaultPlaceholder_-1854013440"/>
          </w:placeholder>
        </w:sdtPr>
        <w:sdtContent>
          <w:r w:rsidR="006800D5" w:rsidRPr="00E9091F">
            <w:rPr>
              <w:rFonts w:ascii="Arial" w:hAnsi="Arial" w:cs="Arial"/>
              <w:color w:val="000000"/>
              <w:sz w:val="20"/>
              <w:szCs w:val="20"/>
            </w:rPr>
            <w:t>(Donlan, 2002</w:t>
          </w:r>
          <w:r w:rsidR="0088049E" w:rsidRPr="00E9091F">
            <w:rPr>
              <w:rFonts w:ascii="Arial" w:hAnsi="Arial" w:cs="Arial"/>
              <w:color w:val="000000"/>
              <w:sz w:val="20"/>
              <w:szCs w:val="20"/>
            </w:rPr>
            <w:t>b</w:t>
          </w:r>
          <w:r w:rsidR="006800D5" w:rsidRPr="00E9091F">
            <w:rPr>
              <w:rFonts w:ascii="Arial" w:hAnsi="Arial" w:cs="Arial"/>
              <w:color w:val="000000"/>
              <w:sz w:val="20"/>
              <w:szCs w:val="20"/>
            </w:rPr>
            <w:t>).</w:t>
          </w:r>
        </w:sdtContent>
      </w:sdt>
      <w:r w:rsidR="00D82511" w:rsidRPr="00E9091F">
        <w:rPr>
          <w:rFonts w:ascii="Arial" w:hAnsi="Arial" w:cs="Arial"/>
          <w:sz w:val="20"/>
          <w:szCs w:val="20"/>
        </w:rPr>
        <w:t xml:space="preserve"> </w:t>
      </w:r>
    </w:p>
    <w:p w14:paraId="4D7C9B7C" w14:textId="20F9CB71" w:rsidR="00BB2700" w:rsidRPr="00E9091F" w:rsidRDefault="00BB2700" w:rsidP="00850DD6">
      <w:pPr>
        <w:spacing w:line="240" w:lineRule="auto"/>
        <w:ind w:left="360" w:firstLine="360"/>
        <w:jc w:val="center"/>
        <w:rPr>
          <w:rFonts w:ascii="Arial" w:hAnsi="Arial" w:cs="Arial"/>
          <w:b/>
          <w:bCs/>
          <w:sz w:val="20"/>
          <w:szCs w:val="20"/>
        </w:rPr>
      </w:pPr>
      <w:r w:rsidRPr="00E9091F">
        <w:rPr>
          <w:rFonts w:ascii="Arial" w:hAnsi="Arial" w:cs="Arial"/>
          <w:b/>
          <w:bCs/>
          <w:sz w:val="20"/>
          <w:szCs w:val="20"/>
        </w:rPr>
        <w:t>Figure 2. Biofilm composition</w:t>
      </w:r>
    </w:p>
    <w:p w14:paraId="6990BE74" w14:textId="36C9ABA9" w:rsidR="00AB7DD1" w:rsidRPr="00E9091F" w:rsidRDefault="00CB4F87" w:rsidP="00E9091F">
      <w:pPr>
        <w:spacing w:line="240" w:lineRule="auto"/>
        <w:ind w:firstLine="720"/>
        <w:jc w:val="both"/>
        <w:rPr>
          <w:rFonts w:ascii="Arial" w:hAnsi="Arial" w:cs="Arial"/>
        </w:rPr>
      </w:pPr>
      <w:r w:rsidRPr="00E9091F">
        <w:rPr>
          <w:rFonts w:ascii="Arial" w:hAnsi="Arial" w:cs="Arial"/>
        </w:rPr>
        <w:t xml:space="preserve">                                             </w:t>
      </w:r>
      <w:r w:rsidR="00AB7DD1" w:rsidRPr="00E9091F">
        <w:rPr>
          <w:rFonts w:ascii="Arial" w:hAnsi="Arial" w:cs="Arial"/>
          <w:noProof/>
        </w:rPr>
        <w:drawing>
          <wp:inline distT="0" distB="0" distL="0" distR="0" wp14:anchorId="1C9D97A8" wp14:editId="704B4536">
            <wp:extent cx="1718310" cy="1925111"/>
            <wp:effectExtent l="0" t="0" r="0" b="0"/>
            <wp:docPr id="43570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07792" name="Picture 435707792"/>
                    <pic:cNvPicPr/>
                  </pic:nvPicPr>
                  <pic:blipFill rotWithShape="1">
                    <a:blip r:embed="rId13">
                      <a:extLst>
                        <a:ext uri="{28A0092B-C50C-407E-A947-70E740481C1C}">
                          <a14:useLocalDpi xmlns:a14="http://schemas.microsoft.com/office/drawing/2010/main" val="0"/>
                        </a:ext>
                      </a:extLst>
                    </a:blip>
                    <a:srcRect l="2648" t="3358" r="3420" b="17398"/>
                    <a:stretch/>
                  </pic:blipFill>
                  <pic:spPr bwMode="auto">
                    <a:xfrm>
                      <a:off x="0" y="0"/>
                      <a:ext cx="1751312" cy="1962085"/>
                    </a:xfrm>
                    <a:prstGeom prst="rect">
                      <a:avLst/>
                    </a:prstGeom>
                    <a:ln>
                      <a:noFill/>
                    </a:ln>
                    <a:extLst>
                      <a:ext uri="{53640926-AAD7-44D8-BBD7-CCE9431645EC}">
                        <a14:shadowObscured xmlns:a14="http://schemas.microsoft.com/office/drawing/2010/main"/>
                      </a:ext>
                    </a:extLst>
                  </pic:spPr>
                </pic:pic>
              </a:graphicData>
            </a:graphic>
          </wp:inline>
        </w:drawing>
      </w:r>
    </w:p>
    <w:p w14:paraId="68E78CC9" w14:textId="4471CCC1" w:rsidR="00E12F56" w:rsidRDefault="00671965" w:rsidP="00E9091F">
      <w:pPr>
        <w:spacing w:after="0" w:line="240" w:lineRule="auto"/>
        <w:jc w:val="both"/>
        <w:rPr>
          <w:rFonts w:ascii="Arial" w:hAnsi="Arial" w:cs="Arial"/>
          <w:b/>
          <w:bCs/>
        </w:rPr>
      </w:pPr>
      <w:r w:rsidRPr="00E9091F">
        <w:rPr>
          <w:rFonts w:ascii="Arial" w:hAnsi="Arial" w:cs="Arial"/>
          <w:b/>
          <w:bCs/>
        </w:rPr>
        <w:t>4. KEY COMPONENTS OF BIOFILM</w:t>
      </w:r>
    </w:p>
    <w:p w14:paraId="68B4A50E" w14:textId="77777777" w:rsidR="00BD7050" w:rsidRPr="00E9091F" w:rsidRDefault="00BD7050" w:rsidP="00E9091F">
      <w:pPr>
        <w:spacing w:after="0" w:line="240" w:lineRule="auto"/>
        <w:jc w:val="both"/>
        <w:rPr>
          <w:rFonts w:ascii="Arial" w:hAnsi="Arial" w:cs="Arial"/>
          <w:b/>
          <w:bCs/>
          <w:i/>
          <w:iCs/>
        </w:rPr>
      </w:pPr>
    </w:p>
    <w:p w14:paraId="34F77979" w14:textId="73F7613E" w:rsidR="00AD6CA7" w:rsidRPr="00E9091F" w:rsidRDefault="008F58CC" w:rsidP="00E9091F">
      <w:pPr>
        <w:spacing w:after="0" w:line="240" w:lineRule="auto"/>
        <w:jc w:val="both"/>
        <w:rPr>
          <w:rFonts w:ascii="Arial" w:hAnsi="Arial" w:cs="Arial"/>
        </w:rPr>
      </w:pPr>
      <w:r w:rsidRPr="00E9091F">
        <w:rPr>
          <w:rFonts w:ascii="Arial" w:hAnsi="Arial" w:cs="Arial"/>
          <w:b/>
          <w:bCs/>
        </w:rPr>
        <w:t>4.</w:t>
      </w:r>
      <w:r w:rsidR="00AD6CA7" w:rsidRPr="00E9091F">
        <w:rPr>
          <w:rFonts w:ascii="Arial" w:hAnsi="Arial" w:cs="Arial"/>
          <w:b/>
          <w:bCs/>
        </w:rPr>
        <w:t xml:space="preserve">1 </w:t>
      </w:r>
      <w:r w:rsidR="0090270A" w:rsidRPr="00E9091F">
        <w:rPr>
          <w:rFonts w:ascii="Arial" w:hAnsi="Arial" w:cs="Arial"/>
          <w:b/>
          <w:bCs/>
        </w:rPr>
        <w:t xml:space="preserve">Microbial </w:t>
      </w:r>
      <w:r w:rsidR="00C2326F" w:rsidRPr="00E9091F">
        <w:rPr>
          <w:rFonts w:ascii="Arial" w:hAnsi="Arial" w:cs="Arial"/>
          <w:b/>
          <w:bCs/>
        </w:rPr>
        <w:t>c</w:t>
      </w:r>
      <w:r w:rsidR="0090270A" w:rsidRPr="00E9091F">
        <w:rPr>
          <w:rFonts w:ascii="Arial" w:hAnsi="Arial" w:cs="Arial"/>
          <w:b/>
          <w:bCs/>
        </w:rPr>
        <w:t>ells</w:t>
      </w:r>
    </w:p>
    <w:p w14:paraId="2EE7DE95" w14:textId="571FFE06" w:rsidR="00DC7D4A" w:rsidRPr="00E9091F" w:rsidRDefault="00912583" w:rsidP="00E9091F">
      <w:pPr>
        <w:spacing w:line="240" w:lineRule="auto"/>
        <w:ind w:firstLine="720"/>
        <w:jc w:val="both"/>
        <w:rPr>
          <w:rFonts w:ascii="Arial" w:hAnsi="Arial" w:cs="Arial"/>
          <w:sz w:val="20"/>
          <w:szCs w:val="20"/>
        </w:rPr>
      </w:pPr>
      <w:r w:rsidRPr="00E9091F">
        <w:rPr>
          <w:rFonts w:ascii="Arial" w:hAnsi="Arial" w:cs="Arial"/>
          <w:sz w:val="20"/>
          <w:szCs w:val="20"/>
        </w:rPr>
        <w:t xml:space="preserve">Biofilms typically consist of 10% to 25% microbial cells, which are the living entities that form the biofilm. These cells can exhibit significant physiological diversity and functional </w:t>
      </w:r>
      <w:r w:rsidR="00965B8A" w:rsidRPr="00E9091F">
        <w:rPr>
          <w:rFonts w:ascii="Arial" w:hAnsi="Arial" w:cs="Arial"/>
          <w:sz w:val="20"/>
          <w:szCs w:val="20"/>
        </w:rPr>
        <w:t xml:space="preserve">specialisation </w:t>
      </w:r>
      <w:r w:rsidRPr="00E9091F">
        <w:rPr>
          <w:rFonts w:ascii="Arial" w:hAnsi="Arial" w:cs="Arial"/>
          <w:sz w:val="20"/>
          <w:szCs w:val="20"/>
        </w:rPr>
        <w:t>within the biofilm environment</w:t>
      </w:r>
      <w:r w:rsidR="00F6742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"/>
          <w:id w:val="1062756565"/>
          <w:placeholder>
            <w:docPart w:val="DefaultPlaceholder_-1854013440"/>
          </w:placeholder>
        </w:sdtPr>
        <w:sdtContent>
          <w:r w:rsidR="006800D5" w:rsidRPr="00E9091F">
            <w:rPr>
              <w:rFonts w:ascii="Arial" w:eastAsia="Times New Roman" w:hAnsi="Arial" w:cs="Arial"/>
              <w:color w:val="000000"/>
              <w:sz w:val="20"/>
              <w:szCs w:val="20"/>
            </w:rPr>
            <w:t>(Lu and Collins, 2007)</w:t>
          </w:r>
        </w:sdtContent>
      </w:sdt>
      <w:r w:rsidRPr="00E9091F">
        <w:rPr>
          <w:rFonts w:ascii="Arial" w:hAnsi="Arial" w:cs="Arial"/>
          <w:sz w:val="20"/>
          <w:szCs w:val="20"/>
        </w:rPr>
        <w:t>.</w:t>
      </w:r>
      <w:r w:rsidR="00730962" w:rsidRPr="00E9091F">
        <w:rPr>
          <w:rFonts w:ascii="Arial" w:hAnsi="Arial" w:cs="Arial"/>
          <w:sz w:val="20"/>
          <w:szCs w:val="20"/>
        </w:rPr>
        <w:t xml:space="preserve"> </w:t>
      </w:r>
    </w:p>
    <w:p w14:paraId="1DC4E8DB" w14:textId="55952773" w:rsidR="00C01790" w:rsidRPr="00E9091F" w:rsidRDefault="008F58CC" w:rsidP="00E9091F">
      <w:pPr>
        <w:spacing w:after="0" w:line="240" w:lineRule="auto"/>
        <w:jc w:val="both"/>
        <w:rPr>
          <w:rFonts w:ascii="Arial" w:hAnsi="Arial" w:cs="Arial"/>
        </w:rPr>
      </w:pPr>
      <w:r w:rsidRPr="00E9091F">
        <w:rPr>
          <w:rFonts w:ascii="Arial" w:hAnsi="Arial" w:cs="Arial"/>
          <w:b/>
          <w:bCs/>
        </w:rPr>
        <w:t>4.</w:t>
      </w:r>
      <w:r w:rsidR="00AD6CA7" w:rsidRPr="00E9091F">
        <w:rPr>
          <w:rFonts w:ascii="Arial" w:hAnsi="Arial" w:cs="Arial"/>
          <w:b/>
          <w:bCs/>
        </w:rPr>
        <w:t xml:space="preserve">2 </w:t>
      </w:r>
      <w:r w:rsidR="00C01790" w:rsidRPr="00E9091F">
        <w:rPr>
          <w:rFonts w:ascii="Arial" w:hAnsi="Arial" w:cs="Arial"/>
          <w:b/>
          <w:bCs/>
        </w:rPr>
        <w:t xml:space="preserve">Extracellular </w:t>
      </w:r>
      <w:r w:rsidR="00C2326F" w:rsidRPr="00E9091F">
        <w:rPr>
          <w:rFonts w:ascii="Arial" w:hAnsi="Arial" w:cs="Arial"/>
          <w:b/>
          <w:bCs/>
        </w:rPr>
        <w:t>p</w:t>
      </w:r>
      <w:r w:rsidR="00C01790" w:rsidRPr="00E9091F">
        <w:rPr>
          <w:rFonts w:ascii="Arial" w:hAnsi="Arial" w:cs="Arial"/>
          <w:b/>
          <w:bCs/>
        </w:rPr>
        <w:t xml:space="preserve">olymeric </w:t>
      </w:r>
      <w:r w:rsidR="00C2326F" w:rsidRPr="00E9091F">
        <w:rPr>
          <w:rFonts w:ascii="Arial" w:hAnsi="Arial" w:cs="Arial"/>
          <w:b/>
          <w:bCs/>
        </w:rPr>
        <w:t>s</w:t>
      </w:r>
      <w:r w:rsidR="00C01790" w:rsidRPr="00E9091F">
        <w:rPr>
          <w:rFonts w:ascii="Arial" w:hAnsi="Arial" w:cs="Arial"/>
          <w:b/>
          <w:bCs/>
        </w:rPr>
        <w:t>ubstances (EPS)</w:t>
      </w:r>
    </w:p>
    <w:p w14:paraId="317317CE" w14:textId="0D8C505C" w:rsidR="00E12F56" w:rsidRPr="00E9091F" w:rsidRDefault="00F00627" w:rsidP="00E9091F">
      <w:pPr>
        <w:spacing w:line="240" w:lineRule="auto"/>
        <w:ind w:firstLine="360"/>
        <w:jc w:val="both"/>
        <w:rPr>
          <w:rFonts w:ascii="Arial" w:hAnsi="Arial" w:cs="Arial"/>
          <w:sz w:val="20"/>
          <w:szCs w:val="20"/>
        </w:rPr>
      </w:pPr>
      <w:r w:rsidRPr="00E9091F">
        <w:rPr>
          <w:rFonts w:ascii="Arial" w:hAnsi="Arial" w:cs="Arial"/>
          <w:sz w:val="20"/>
          <w:szCs w:val="20"/>
        </w:rPr>
        <w:t xml:space="preserve">Biofilm matrices are formed from a complex blend of biopolymers termed extracellular polymeric substances (EPS), serving as the </w:t>
      </w:r>
      <w:r w:rsidR="00B87CB3" w:rsidRPr="00E9091F">
        <w:rPr>
          <w:rFonts w:ascii="Arial" w:hAnsi="Arial" w:cs="Arial"/>
          <w:sz w:val="20"/>
          <w:szCs w:val="20"/>
        </w:rPr>
        <w:t xml:space="preserve">skeleton </w:t>
      </w:r>
      <w:r w:rsidRPr="00E9091F">
        <w:rPr>
          <w:rFonts w:ascii="Arial" w:hAnsi="Arial" w:cs="Arial"/>
          <w:sz w:val="20"/>
          <w:szCs w:val="20"/>
        </w:rPr>
        <w:t>of the biofilm</w:t>
      </w:r>
      <w:r w:rsidR="00A33426" w:rsidRPr="00E9091F">
        <w:rPr>
          <w:rFonts w:ascii="Arial" w:hAnsi="Arial" w:cs="Arial"/>
          <w:sz w:val="20"/>
          <w:szCs w:val="20"/>
        </w:rPr>
        <w:t xml:space="preserve">. These substances are essential for both </w:t>
      </w:r>
      <w:proofErr w:type="gramStart"/>
      <w:r w:rsidR="00965B8A" w:rsidRPr="00E9091F">
        <w:rPr>
          <w:rFonts w:ascii="Arial" w:hAnsi="Arial" w:cs="Arial"/>
          <w:sz w:val="20"/>
          <w:szCs w:val="20"/>
        </w:rPr>
        <w:t>adhesion</w:t>
      </w:r>
      <w:proofErr w:type="gramEnd"/>
      <w:r w:rsidR="00A33426" w:rsidRPr="00E9091F">
        <w:rPr>
          <w:rFonts w:ascii="Arial" w:hAnsi="Arial" w:cs="Arial"/>
          <w:sz w:val="20"/>
          <w:szCs w:val="20"/>
        </w:rPr>
        <w:t xml:space="preserve"> to surfaces and cohesion within the biofilm itself</w:t>
      </w:r>
      <w:r w:rsidR="001A18E5" w:rsidRPr="00E9091F">
        <w:rPr>
          <w:rFonts w:ascii="Arial" w:hAnsi="Arial" w:cs="Arial"/>
          <w:sz w:val="20"/>
          <w:szCs w:val="20"/>
        </w:rPr>
        <w:t xml:space="preserve">, </w:t>
      </w:r>
      <w:r w:rsidR="0097268B" w:rsidRPr="00E9091F">
        <w:rPr>
          <w:rFonts w:ascii="Arial" w:hAnsi="Arial" w:cs="Arial"/>
          <w:sz w:val="20"/>
          <w:szCs w:val="20"/>
        </w:rPr>
        <w:t>playing</w:t>
      </w:r>
      <w:r w:rsidR="005316E8" w:rsidRPr="00E9091F">
        <w:rPr>
          <w:rFonts w:ascii="Arial" w:hAnsi="Arial" w:cs="Arial"/>
          <w:sz w:val="20"/>
          <w:szCs w:val="20"/>
        </w:rPr>
        <w:t xml:space="preserve"> crucial roles in biofilm structure and stability. They provide mechanical strength and facilitate cell adhesion</w:t>
      </w:r>
      <w:r w:rsidR="00303AE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hmNzZiNWMtZmRkMy00NGUwLWE3N2YtMDU0MWZkYTgzOTEy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
          <w:id w:val="-1095251671"/>
          <w:placeholder>
            <w:docPart w:val="DefaultPlaceholder_-1854013440"/>
          </w:placeholder>
        </w:sdtPr>
        <w:sdtContent>
          <w:r w:rsidR="006800D5" w:rsidRPr="00E9091F">
            <w:rPr>
              <w:rFonts w:ascii="Arial" w:eastAsia="Times New Roman" w:hAnsi="Arial" w:cs="Arial"/>
              <w:color w:val="000000"/>
              <w:sz w:val="20"/>
              <w:szCs w:val="20"/>
            </w:rPr>
            <w:t xml:space="preserve">(Pinto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2020</w:t>
          </w:r>
          <w:r w:rsidR="00F3559B"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5316E8" w:rsidRPr="00E9091F">
        <w:rPr>
          <w:rFonts w:ascii="Arial" w:hAnsi="Arial" w:cs="Arial"/>
          <w:sz w:val="20"/>
          <w:szCs w:val="20"/>
        </w:rPr>
        <w:t>.</w:t>
      </w:r>
      <w:r w:rsidR="00DC6F33" w:rsidRPr="00E9091F">
        <w:rPr>
          <w:rFonts w:ascii="Arial" w:hAnsi="Arial" w:cs="Arial"/>
          <w:sz w:val="20"/>
          <w:szCs w:val="20"/>
        </w:rPr>
        <w:t xml:space="preserve"> </w:t>
      </w:r>
      <w:r w:rsidR="00774788" w:rsidRPr="00E9091F">
        <w:rPr>
          <w:rFonts w:ascii="Arial" w:hAnsi="Arial" w:cs="Arial"/>
          <w:sz w:val="20"/>
          <w:szCs w:val="20"/>
        </w:rPr>
        <w:t xml:space="preserve">Its primary constituents include polysaccharides, </w:t>
      </w:r>
      <w:r w:rsidR="00B87CB3" w:rsidRPr="00E9091F">
        <w:rPr>
          <w:rFonts w:ascii="Arial" w:hAnsi="Arial" w:cs="Arial"/>
          <w:sz w:val="20"/>
          <w:szCs w:val="20"/>
        </w:rPr>
        <w:t xml:space="preserve">lipids, </w:t>
      </w:r>
      <w:r w:rsidR="00774788" w:rsidRPr="00E9091F">
        <w:rPr>
          <w:rFonts w:ascii="Arial" w:hAnsi="Arial" w:cs="Arial"/>
          <w:sz w:val="20"/>
          <w:szCs w:val="20"/>
        </w:rPr>
        <w:t>proteins, and extracellular DNA (eDNA)</w:t>
      </w:r>
      <w:r w:rsidR="00303AE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gwOTljYzMtMjQ4My00NWY2LThmOGItMzU5YTcxZDI5ODE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
          <w:id w:val="1183243419"/>
          <w:placeholder>
            <w:docPart w:val="DefaultPlaceholder_-1854013440"/>
          </w:placeholder>
        </w:sdtPr>
        <w:sdtContent>
          <w:r w:rsidR="006800D5" w:rsidRPr="00E9091F">
            <w:rPr>
              <w:rFonts w:ascii="Arial" w:eastAsia="Times New Roman" w:hAnsi="Arial" w:cs="Arial"/>
              <w:color w:val="000000"/>
              <w:sz w:val="20"/>
              <w:szCs w:val="20"/>
            </w:rPr>
            <w:t>(Flemming and Wingender, 2010</w:t>
          </w:r>
          <w:r w:rsidR="00CA596C"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DC6F33" w:rsidRPr="00E9091F">
        <w:rPr>
          <w:rFonts w:ascii="Arial" w:hAnsi="Arial" w:cs="Arial"/>
          <w:sz w:val="20"/>
          <w:szCs w:val="20"/>
        </w:rPr>
        <w:t>.</w:t>
      </w:r>
    </w:p>
    <w:p w14:paraId="5F333CE5" w14:textId="23BBFF68" w:rsidR="00DC6F33" w:rsidRPr="00E9091F" w:rsidRDefault="00C957EA"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 xml:space="preserve">4.2.1 </w:t>
      </w:r>
      <w:r w:rsidR="00DC6F33" w:rsidRPr="00E9091F">
        <w:rPr>
          <w:rFonts w:ascii="Arial" w:hAnsi="Arial" w:cs="Arial"/>
          <w:b/>
          <w:bCs/>
          <w:sz w:val="20"/>
          <w:szCs w:val="20"/>
          <w:u w:val="single"/>
        </w:rPr>
        <w:t>Polysaccharides</w:t>
      </w:r>
    </w:p>
    <w:p w14:paraId="3B7ACB0D" w14:textId="7E97974E" w:rsidR="00DC6F33" w:rsidRPr="00E9091F" w:rsidRDefault="004D4D81" w:rsidP="00E9091F">
      <w:pPr>
        <w:spacing w:line="240" w:lineRule="auto"/>
        <w:ind w:firstLine="720"/>
        <w:jc w:val="both"/>
        <w:rPr>
          <w:rFonts w:ascii="Arial" w:hAnsi="Arial" w:cs="Arial"/>
          <w:sz w:val="20"/>
          <w:szCs w:val="20"/>
        </w:rPr>
      </w:pPr>
      <w:r w:rsidRPr="00E9091F">
        <w:rPr>
          <w:rFonts w:ascii="Arial" w:hAnsi="Arial" w:cs="Arial"/>
          <w:sz w:val="20"/>
          <w:szCs w:val="20"/>
        </w:rPr>
        <w:lastRenderedPageBreak/>
        <w:t xml:space="preserve">Polysaccharides form an essential part of the EPS matrix, binding to cell surfaces and establishing an intricate network. </w:t>
      </w:r>
      <w:r w:rsidR="004D3833" w:rsidRPr="00E9091F">
        <w:rPr>
          <w:rFonts w:ascii="Arial" w:hAnsi="Arial" w:cs="Arial"/>
          <w:sz w:val="20"/>
          <w:szCs w:val="20"/>
        </w:rPr>
        <w:t>These molecules are predominantly heteropolysaccharides containing</w:t>
      </w:r>
      <w:r w:rsidR="00B87CB3" w:rsidRPr="00E9091F">
        <w:rPr>
          <w:rFonts w:ascii="Arial" w:hAnsi="Arial" w:cs="Arial"/>
          <w:sz w:val="20"/>
          <w:szCs w:val="20"/>
        </w:rPr>
        <w:t xml:space="preserve"> charged and</w:t>
      </w:r>
      <w:r w:rsidR="004D3833" w:rsidRPr="00E9091F">
        <w:rPr>
          <w:rFonts w:ascii="Arial" w:hAnsi="Arial" w:cs="Arial"/>
          <w:sz w:val="20"/>
          <w:szCs w:val="20"/>
        </w:rPr>
        <w:t xml:space="preserve"> neutral</w:t>
      </w:r>
      <w:r w:rsidR="00B87CB3" w:rsidRPr="00E9091F">
        <w:rPr>
          <w:rFonts w:ascii="Arial" w:hAnsi="Arial" w:cs="Arial"/>
          <w:sz w:val="20"/>
          <w:szCs w:val="20"/>
        </w:rPr>
        <w:t xml:space="preserve"> </w:t>
      </w:r>
      <w:r w:rsidR="004D3833" w:rsidRPr="00E9091F">
        <w:rPr>
          <w:rFonts w:ascii="Arial" w:hAnsi="Arial" w:cs="Arial"/>
          <w:sz w:val="20"/>
          <w:szCs w:val="20"/>
        </w:rPr>
        <w:t xml:space="preserve">sugars and can carry various </w:t>
      </w:r>
      <w:r w:rsidR="003030F6" w:rsidRPr="00E9091F">
        <w:rPr>
          <w:rFonts w:ascii="Arial" w:hAnsi="Arial" w:cs="Arial"/>
          <w:sz w:val="20"/>
          <w:szCs w:val="20"/>
        </w:rPr>
        <w:t xml:space="preserve">inorganic or </w:t>
      </w:r>
      <w:r w:rsidR="004D3833" w:rsidRPr="00E9091F">
        <w:rPr>
          <w:rFonts w:ascii="Arial" w:hAnsi="Arial" w:cs="Arial"/>
          <w:sz w:val="20"/>
          <w:szCs w:val="20"/>
        </w:rPr>
        <w:t>organic groups, resulting in either polyanionic or polycationic characteristics</w:t>
      </w:r>
      <w:r w:rsidR="001A681F" w:rsidRPr="00E9091F">
        <w:rPr>
          <w:rFonts w:ascii="Arial" w:hAnsi="Arial" w:cs="Arial"/>
          <w:sz w:val="20"/>
          <w:szCs w:val="20"/>
        </w:rPr>
        <w:t xml:space="preserve">. </w:t>
      </w:r>
      <w:r w:rsidR="003F502C" w:rsidRPr="00E9091F">
        <w:rPr>
          <w:rFonts w:ascii="Arial" w:hAnsi="Arial" w:cs="Arial"/>
          <w:sz w:val="20"/>
          <w:szCs w:val="20"/>
        </w:rPr>
        <w:t xml:space="preserve">The makeup of exopolysaccharides </w:t>
      </w:r>
      <w:r w:rsidR="0060598F" w:rsidRPr="00E9091F">
        <w:rPr>
          <w:rFonts w:ascii="Arial" w:hAnsi="Arial" w:cs="Arial"/>
          <w:sz w:val="20"/>
          <w:szCs w:val="20"/>
        </w:rPr>
        <w:t>can change depending on the bacterial species as well as the strain within that species</w:t>
      </w:r>
      <w:r w:rsidR="00F45B6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UzZWNhYzctNmFlMC00YjFiLWFhZjEtMGE3ZmZhYmEyZDA5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
          <w:id w:val="1164508885"/>
          <w:placeholder>
            <w:docPart w:val="DefaultPlaceholder_-1854013440"/>
          </w:placeholder>
        </w:sdtPr>
        <w:sdtContent>
          <w:r w:rsidR="006800D5" w:rsidRPr="00E9091F">
            <w:rPr>
              <w:rFonts w:ascii="Arial" w:eastAsia="Times New Roman" w:hAnsi="Arial" w:cs="Arial"/>
              <w:color w:val="000000"/>
              <w:sz w:val="20"/>
              <w:szCs w:val="20"/>
            </w:rPr>
            <w:t xml:space="preserve">(Pinto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2020</w:t>
          </w:r>
          <w:r w:rsidR="00F3559B"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000C2290" w:rsidRPr="00E9091F">
        <w:rPr>
          <w:rFonts w:ascii="Arial" w:hAnsi="Arial" w:cs="Arial"/>
          <w:sz w:val="20"/>
          <w:szCs w:val="20"/>
        </w:rPr>
        <w:t>.</w:t>
      </w:r>
      <w:r w:rsidR="0019093F" w:rsidRPr="00E9091F">
        <w:rPr>
          <w:rFonts w:ascii="Arial" w:hAnsi="Arial" w:cs="Arial"/>
          <w:sz w:val="20"/>
          <w:szCs w:val="20"/>
        </w:rPr>
        <w:t xml:space="preserve"> </w:t>
      </w:r>
      <w:r w:rsidR="009A53E0" w:rsidRPr="00E9091F">
        <w:rPr>
          <w:rFonts w:ascii="Arial" w:hAnsi="Arial" w:cs="Arial"/>
          <w:sz w:val="20"/>
          <w:szCs w:val="20"/>
        </w:rPr>
        <w:t xml:space="preserve">Although biofilms are highly diverse, exopolysaccharides are indispensable for biofilm formation and serve as a defensive </w:t>
      </w:r>
      <w:proofErr w:type="spellStart"/>
      <w:r w:rsidR="009A53E0" w:rsidRPr="00E9091F">
        <w:rPr>
          <w:rFonts w:ascii="Arial" w:hAnsi="Arial" w:cs="Arial"/>
          <w:sz w:val="20"/>
          <w:szCs w:val="20"/>
        </w:rPr>
        <w:t>layer</w:t>
      </w:r>
      <w:proofErr w:type="spellEnd"/>
      <w:r w:rsidR="009A53E0" w:rsidRPr="00E9091F">
        <w:rPr>
          <w:rFonts w:ascii="Arial" w:hAnsi="Arial" w:cs="Arial"/>
          <w:sz w:val="20"/>
          <w:szCs w:val="20"/>
        </w:rPr>
        <w:t xml:space="preserve"> in the EPS matrix</w:t>
      </w:r>
      <w:sdt>
        <w:sdtPr>
          <w:rPr>
            <w:rFonts w:ascii="Arial" w:hAnsi="Arial" w:cs="Arial"/>
            <w:color w:val="000000"/>
            <w:sz w:val="20"/>
            <w:szCs w:val="20"/>
          </w:rPr>
          <w:tag w:val="MENDELEY_CITATION_v3_eyJjaXRhdGlvbklEIjoiTUVOREVMRVlfQ0lUQVRJT05fNjI1N2JkOGItZjdmOC00Zjg5LWFiZTMtZWQ2MzNjMGZkMWFj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
          <w:id w:val="-1080129262"/>
          <w:placeholder>
            <w:docPart w:val="DefaultPlaceholder_-1854013440"/>
          </w:placeholder>
        </w:sdtPr>
        <w:sdtContent>
          <w:r w:rsidR="00815DA0" w:rsidRPr="00E9091F">
            <w:rPr>
              <w:rFonts w:ascii="Arial" w:hAnsi="Arial" w:cs="Arial"/>
              <w:color w:val="000000"/>
              <w:sz w:val="20"/>
              <w:szCs w:val="20"/>
            </w:rPr>
            <w:t xml:space="preserve"> </w:t>
          </w:r>
          <w:r w:rsidR="006800D5" w:rsidRPr="00E9091F">
            <w:rPr>
              <w:rFonts w:ascii="Arial" w:hAnsi="Arial" w:cs="Arial"/>
              <w:color w:val="000000"/>
              <w:sz w:val="20"/>
              <w:szCs w:val="20"/>
            </w:rPr>
            <w:t>(Flemming and Wingender, 2010</w:t>
          </w:r>
          <w:r w:rsidR="00CA596C" w:rsidRPr="00E9091F">
            <w:rPr>
              <w:rFonts w:ascii="Arial" w:hAnsi="Arial" w:cs="Arial"/>
              <w:color w:val="000000"/>
              <w:sz w:val="20"/>
              <w:szCs w:val="20"/>
            </w:rPr>
            <w:t>b</w:t>
          </w:r>
          <w:r w:rsidR="006800D5" w:rsidRPr="00E9091F">
            <w:rPr>
              <w:rFonts w:ascii="Arial" w:hAnsi="Arial" w:cs="Arial"/>
              <w:color w:val="000000"/>
              <w:sz w:val="20"/>
              <w:szCs w:val="20"/>
            </w:rPr>
            <w:t>)</w:t>
          </w:r>
        </w:sdtContent>
      </w:sdt>
      <w:r w:rsidR="00E91499" w:rsidRPr="00E9091F">
        <w:rPr>
          <w:rFonts w:ascii="Arial" w:hAnsi="Arial" w:cs="Arial"/>
          <w:sz w:val="20"/>
          <w:szCs w:val="20"/>
        </w:rPr>
        <w:t xml:space="preserve">. </w:t>
      </w:r>
      <w:r w:rsidR="00B84832" w:rsidRPr="00E9091F">
        <w:rPr>
          <w:rFonts w:ascii="Arial" w:hAnsi="Arial" w:cs="Arial"/>
          <w:sz w:val="20"/>
          <w:szCs w:val="20"/>
        </w:rPr>
        <w:t>They help the biofilm retain moisture, which is critical for its stability</w:t>
      </w:r>
      <w:r w:rsidR="00134E3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"/>
          <w:id w:val="1847135005"/>
          <w:placeholder>
            <w:docPart w:val="DefaultPlaceholder_-1854013440"/>
          </w:placeholder>
        </w:sdt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Fulaz</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001A26D1" w:rsidRPr="00E9091F">
        <w:rPr>
          <w:rFonts w:ascii="Arial" w:hAnsi="Arial" w:cs="Arial"/>
          <w:sz w:val="20"/>
          <w:szCs w:val="20"/>
        </w:rPr>
        <w:t xml:space="preserve">. </w:t>
      </w:r>
      <w:r w:rsidR="00F16EC3" w:rsidRPr="00E9091F">
        <w:rPr>
          <w:rFonts w:ascii="Arial" w:hAnsi="Arial" w:cs="Arial"/>
          <w:sz w:val="20"/>
          <w:szCs w:val="20"/>
        </w:rPr>
        <w:t xml:space="preserve">Consequently, biofilms develop a porous architecture </w:t>
      </w:r>
      <w:r w:rsidR="00B84832" w:rsidRPr="00E9091F">
        <w:rPr>
          <w:rFonts w:ascii="Arial" w:hAnsi="Arial" w:cs="Arial"/>
          <w:sz w:val="20"/>
          <w:szCs w:val="20"/>
        </w:rPr>
        <w:t xml:space="preserve">consisting of </w:t>
      </w:r>
      <w:proofErr w:type="spellStart"/>
      <w:r w:rsidR="00B84832" w:rsidRPr="00E9091F">
        <w:rPr>
          <w:rFonts w:ascii="Arial" w:hAnsi="Arial" w:cs="Arial"/>
          <w:sz w:val="20"/>
          <w:szCs w:val="20"/>
        </w:rPr>
        <w:t>macrocolonies</w:t>
      </w:r>
      <w:proofErr w:type="spellEnd"/>
      <w:r w:rsidR="00B84832" w:rsidRPr="00E9091F">
        <w:rPr>
          <w:rFonts w:ascii="Arial" w:hAnsi="Arial" w:cs="Arial"/>
          <w:sz w:val="20"/>
          <w:szCs w:val="20"/>
        </w:rPr>
        <w:t xml:space="preserve"> separated by water-filled channels and void spaces</w:t>
      </w:r>
      <w:r w:rsidR="00F16EC3" w:rsidRPr="00E9091F">
        <w:rPr>
          <w:rFonts w:ascii="Arial" w:hAnsi="Arial" w:cs="Arial"/>
          <w:sz w:val="20"/>
          <w:szCs w:val="20"/>
        </w:rPr>
        <w:t xml:space="preserve"> (Donlan, 200</w:t>
      </w:r>
      <w:r w:rsidR="0088049E" w:rsidRPr="00E9091F">
        <w:rPr>
          <w:rFonts w:ascii="Arial" w:hAnsi="Arial" w:cs="Arial"/>
          <w:sz w:val="20"/>
          <w:szCs w:val="20"/>
        </w:rPr>
        <w:t>2c</w:t>
      </w:r>
      <w:r w:rsidR="00F16EC3" w:rsidRPr="00E9091F">
        <w:rPr>
          <w:rFonts w:ascii="Arial" w:hAnsi="Arial" w:cs="Arial"/>
          <w:sz w:val="20"/>
          <w:szCs w:val="20"/>
        </w:rPr>
        <w:t>).</w:t>
      </w:r>
    </w:p>
    <w:p w14:paraId="4BE063A1" w14:textId="5ACE0DA5" w:rsidR="0094184A" w:rsidRPr="00E9091F" w:rsidRDefault="00C957EA"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 xml:space="preserve">4.2.2 </w:t>
      </w:r>
      <w:r w:rsidR="002C2348" w:rsidRPr="00E9091F">
        <w:rPr>
          <w:rFonts w:ascii="Arial" w:hAnsi="Arial" w:cs="Arial"/>
          <w:b/>
          <w:bCs/>
          <w:sz w:val="20"/>
          <w:szCs w:val="20"/>
          <w:u w:val="single"/>
        </w:rPr>
        <w:t>Proteins</w:t>
      </w:r>
    </w:p>
    <w:p w14:paraId="0DCA9654" w14:textId="1BC86CBB" w:rsidR="002C2348" w:rsidRDefault="002C2348" w:rsidP="00E9091F">
      <w:pPr>
        <w:pStyle w:val="ListParagraph"/>
        <w:spacing w:line="240" w:lineRule="auto"/>
        <w:ind w:left="0" w:firstLine="720"/>
        <w:jc w:val="both"/>
        <w:rPr>
          <w:rFonts w:ascii="Arial" w:hAnsi="Arial" w:cs="Arial"/>
          <w:sz w:val="20"/>
          <w:szCs w:val="20"/>
        </w:rPr>
      </w:pPr>
      <w:r w:rsidRPr="00E9091F">
        <w:rPr>
          <w:rFonts w:ascii="Arial" w:hAnsi="Arial" w:cs="Arial"/>
          <w:sz w:val="20"/>
          <w:szCs w:val="20"/>
        </w:rPr>
        <w:t xml:space="preserve">The proteinaceous components of biofilms </w:t>
      </w:r>
      <w:r w:rsidR="00BC520E" w:rsidRPr="00E9091F">
        <w:rPr>
          <w:rFonts w:ascii="Arial" w:hAnsi="Arial" w:cs="Arial"/>
          <w:sz w:val="20"/>
          <w:szCs w:val="20"/>
        </w:rPr>
        <w:t xml:space="preserve">include extracellularly secreted proteins, adhesins on the cell surface, and proteins derived from </w:t>
      </w:r>
      <w:r w:rsidR="00AA3C2A" w:rsidRPr="00E9091F">
        <w:rPr>
          <w:rFonts w:ascii="Arial" w:hAnsi="Arial" w:cs="Arial"/>
          <w:sz w:val="20"/>
          <w:szCs w:val="20"/>
        </w:rPr>
        <w:t>extensions</w:t>
      </w:r>
      <w:r w:rsidR="00BC520E" w:rsidRPr="00E9091F">
        <w:rPr>
          <w:rFonts w:ascii="Arial" w:hAnsi="Arial" w:cs="Arial"/>
          <w:sz w:val="20"/>
          <w:szCs w:val="20"/>
        </w:rPr>
        <w:t xml:space="preserve"> like pili and flagella</w:t>
      </w:r>
      <w:r w:rsidRPr="00E9091F">
        <w:rPr>
          <w:rFonts w:ascii="Arial" w:hAnsi="Arial" w:cs="Arial"/>
          <w:sz w:val="20"/>
          <w:szCs w:val="20"/>
        </w:rPr>
        <w:t xml:space="preserve">. </w:t>
      </w:r>
      <w:r w:rsidR="00BC520E" w:rsidRPr="00E9091F">
        <w:rPr>
          <w:rFonts w:ascii="Arial" w:hAnsi="Arial" w:cs="Arial"/>
          <w:sz w:val="20"/>
          <w:szCs w:val="20"/>
        </w:rPr>
        <w:t>These proteins help stabilize the biofilm, facilitate surface attachment, and maintain its overall structure, while certain proteins are involved in matrix degradation during dispersal</w:t>
      </w:r>
      <w:r w:rsidR="00984A0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"/>
          <w:id w:val="-499739846"/>
          <w:placeholder>
            <w:docPart w:val="DefaultPlaceholder_-1854013440"/>
          </w:placeholder>
        </w:sdtPr>
        <w:sdtContent>
          <w:r w:rsidR="006800D5" w:rsidRPr="00E9091F">
            <w:rPr>
              <w:rFonts w:ascii="Arial" w:eastAsia="Times New Roman" w:hAnsi="Arial" w:cs="Arial"/>
              <w:color w:val="000000"/>
              <w:sz w:val="20"/>
              <w:szCs w:val="20"/>
            </w:rPr>
            <w:t>(Fong and Yildiz, 2015)</w:t>
          </w:r>
        </w:sdtContent>
      </w:sdt>
      <w:r w:rsidRPr="00E9091F">
        <w:rPr>
          <w:rFonts w:ascii="Arial" w:hAnsi="Arial" w:cs="Arial"/>
          <w:sz w:val="20"/>
          <w:szCs w:val="20"/>
        </w:rPr>
        <w:t xml:space="preserve">. </w:t>
      </w:r>
      <w:r w:rsidR="00290E34" w:rsidRPr="00E9091F">
        <w:rPr>
          <w:rFonts w:ascii="Arial" w:hAnsi="Arial" w:cs="Arial"/>
          <w:sz w:val="20"/>
          <w:szCs w:val="20"/>
        </w:rPr>
        <w:t xml:space="preserve">Biofilms contain various extracellular enzymes, many of which assist in breaking down biopolymers. These enzymes act on both water-soluble substrates, </w:t>
      </w:r>
      <w:r w:rsidR="00290E34" w:rsidRPr="00E9091F">
        <w:rPr>
          <w:rFonts w:ascii="Arial" w:hAnsi="Arial" w:cs="Arial"/>
          <w:i/>
          <w:iCs/>
          <w:sz w:val="20"/>
          <w:szCs w:val="20"/>
        </w:rPr>
        <w:t>viz</w:t>
      </w:r>
      <w:r w:rsidR="00290E34" w:rsidRPr="00E9091F">
        <w:rPr>
          <w:rFonts w:ascii="Arial" w:hAnsi="Arial" w:cs="Arial"/>
          <w:sz w:val="20"/>
          <w:szCs w:val="20"/>
        </w:rPr>
        <w:t xml:space="preserve">, polysaccharides, nucleic acids, and proteins and water-insoluble substances, including chitin, cellulose and lipids. </w:t>
      </w:r>
      <w:r w:rsidR="00445E4B" w:rsidRPr="00E9091F">
        <w:rPr>
          <w:rFonts w:ascii="Arial" w:hAnsi="Arial" w:cs="Arial"/>
          <w:sz w:val="20"/>
          <w:szCs w:val="20"/>
        </w:rPr>
        <w:t xml:space="preserve">They can also act on organic particles trapped within the biofilm </w:t>
      </w:r>
      <w:sdt>
        <w:sdtPr>
          <w:rPr>
            <w:rFonts w:ascii="Arial" w:hAnsi="Arial" w:cs="Arial"/>
            <w:color w:val="000000"/>
            <w:sz w:val="20"/>
            <w:szCs w:val="20"/>
          </w:rPr>
          <w:tag w:val="MENDELEY_CITATION_v3_eyJjaXRhdGlvbklEIjoiTUVOREVMRVlfQ0lUQVRJT05fNTE3Mzk2OWItNDhhZC00YzNlLWIwNmYtZTg4M2U3MzM1MjY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
          <w:id w:val="-1720819326"/>
          <w:placeholder>
            <w:docPart w:val="DefaultPlaceholder_-1854013440"/>
          </w:placeholder>
        </w:sdtPr>
        <w:sdtContent>
          <w:r w:rsidR="006800D5" w:rsidRPr="00E9091F">
            <w:rPr>
              <w:rFonts w:ascii="Arial" w:eastAsia="Times New Roman" w:hAnsi="Arial" w:cs="Arial"/>
              <w:color w:val="000000"/>
              <w:sz w:val="20"/>
              <w:szCs w:val="20"/>
            </w:rPr>
            <w:t>(Flemming and Wingender, 2010</w:t>
          </w:r>
          <w:r w:rsidR="00CA596C" w:rsidRPr="00E9091F">
            <w:rPr>
              <w:rFonts w:ascii="Arial" w:eastAsia="Times New Roman" w:hAnsi="Arial" w:cs="Arial"/>
              <w:color w:val="000000"/>
              <w:sz w:val="20"/>
              <w:szCs w:val="20"/>
            </w:rPr>
            <w:t>c</w:t>
          </w:r>
          <w:r w:rsidR="006800D5" w:rsidRPr="00E9091F">
            <w:rPr>
              <w:rFonts w:ascii="Arial" w:eastAsia="Times New Roman" w:hAnsi="Arial" w:cs="Arial"/>
              <w:color w:val="000000"/>
              <w:sz w:val="20"/>
              <w:szCs w:val="20"/>
            </w:rPr>
            <w:t>)</w:t>
          </w:r>
        </w:sdtContent>
      </w:sdt>
      <w:r w:rsidR="00445E4B" w:rsidRPr="00E9091F">
        <w:rPr>
          <w:rFonts w:ascii="Arial" w:hAnsi="Arial" w:cs="Arial"/>
          <w:sz w:val="20"/>
          <w:szCs w:val="20"/>
        </w:rPr>
        <w:t xml:space="preserve">. </w:t>
      </w:r>
    </w:p>
    <w:p w14:paraId="1B647625" w14:textId="77777777" w:rsidR="00BD7050" w:rsidRPr="00E9091F" w:rsidRDefault="00BD7050" w:rsidP="00E9091F">
      <w:pPr>
        <w:pStyle w:val="ListParagraph"/>
        <w:spacing w:line="240" w:lineRule="auto"/>
        <w:ind w:left="0" w:firstLine="720"/>
        <w:jc w:val="both"/>
        <w:rPr>
          <w:rFonts w:ascii="Arial" w:hAnsi="Arial" w:cs="Arial"/>
          <w:sz w:val="20"/>
          <w:szCs w:val="20"/>
        </w:rPr>
      </w:pPr>
    </w:p>
    <w:p w14:paraId="7029B47B" w14:textId="1290EAA0" w:rsidR="005119E0" w:rsidRDefault="00543E92" w:rsidP="00E9091F">
      <w:pPr>
        <w:pStyle w:val="ListParagraph"/>
        <w:spacing w:line="240" w:lineRule="auto"/>
        <w:ind w:left="0"/>
        <w:jc w:val="both"/>
        <w:rPr>
          <w:rFonts w:ascii="Arial" w:hAnsi="Arial" w:cs="Arial"/>
          <w:sz w:val="20"/>
          <w:szCs w:val="20"/>
        </w:rPr>
      </w:pPr>
      <w:r w:rsidRPr="00E9091F">
        <w:rPr>
          <w:rFonts w:ascii="Arial" w:hAnsi="Arial" w:cs="Arial"/>
          <w:sz w:val="20"/>
          <w:szCs w:val="20"/>
        </w:rPr>
        <w:tab/>
      </w:r>
      <w:r w:rsidR="006F7872" w:rsidRPr="00E9091F">
        <w:rPr>
          <w:rFonts w:ascii="Arial" w:hAnsi="Arial" w:cs="Arial"/>
          <w:sz w:val="20"/>
          <w:szCs w:val="20"/>
        </w:rPr>
        <w:t xml:space="preserve">Matrix-associated non-enzymatic proteins, particularly lectins and other carbohydrate-binding proteins on the cell surface or secreted extracellularly, support </w:t>
      </w:r>
      <w:r w:rsidR="003C777C" w:rsidRPr="00E9091F">
        <w:rPr>
          <w:rFonts w:ascii="Arial" w:hAnsi="Arial" w:cs="Arial"/>
          <w:sz w:val="20"/>
          <w:szCs w:val="20"/>
        </w:rPr>
        <w:t>the formation and stability of the polysaccharide matrix by linking the bacterial surface to EPS</w:t>
      </w:r>
      <w:r w:rsidR="006F7872"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"/>
          <w:id w:val="841286537"/>
          <w:placeholder>
            <w:docPart w:val="DefaultPlaceholder_-1854013440"/>
          </w:placeholder>
        </w:sdtPr>
        <w:sdtContent>
          <w:r w:rsidR="006800D5" w:rsidRPr="00E9091F">
            <w:rPr>
              <w:rFonts w:ascii="Arial" w:eastAsia="Times New Roman" w:hAnsi="Arial" w:cs="Arial"/>
              <w:color w:val="000000"/>
              <w:sz w:val="20"/>
              <w:szCs w:val="20"/>
            </w:rPr>
            <w:t>(Higgins and Novak, 1997)</w:t>
          </w:r>
        </w:sdtContent>
      </w:sdt>
      <w:r w:rsidRPr="00E9091F">
        <w:rPr>
          <w:rFonts w:ascii="Arial" w:hAnsi="Arial" w:cs="Arial"/>
          <w:sz w:val="20"/>
          <w:szCs w:val="20"/>
        </w:rPr>
        <w:t>.</w:t>
      </w:r>
      <w:r w:rsidR="00615E93" w:rsidRPr="00E9091F">
        <w:rPr>
          <w:rFonts w:ascii="Arial" w:hAnsi="Arial" w:cs="Arial"/>
          <w:sz w:val="20"/>
          <w:szCs w:val="20"/>
        </w:rPr>
        <w:t xml:space="preserve"> </w:t>
      </w:r>
      <w:r w:rsidR="005119E0" w:rsidRPr="00E9091F">
        <w:rPr>
          <w:rFonts w:ascii="Arial" w:hAnsi="Arial" w:cs="Arial"/>
          <w:sz w:val="20"/>
          <w:szCs w:val="20"/>
        </w:rPr>
        <w:t xml:space="preserve">These high-molecular-mass, surface-associated proteins contain tandem repeat domains that stabilize the EPS network, promote biofilm formation across bacterial species, and play a role in pathogenicity </w:t>
      </w:r>
      <w:sdt>
        <w:sdtPr>
          <w:rPr>
            <w:rFonts w:ascii="Arial" w:hAnsi="Arial" w:cs="Arial"/>
            <w:color w:val="000000"/>
            <w:sz w:val="20"/>
            <w:szCs w:val="20"/>
          </w:rPr>
          <w:tag w:val="MENDELEY_CITATION_v3_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"/>
          <w:id w:val="976334882"/>
          <w:placeholder>
            <w:docPart w:val="DefaultPlaceholder_-1854013440"/>
          </w:placeholder>
        </w:sdtPr>
        <w:sdtContent>
          <w:r w:rsidR="006800D5" w:rsidRPr="00E9091F">
            <w:rPr>
              <w:rFonts w:ascii="Arial" w:hAnsi="Arial" w:cs="Arial"/>
              <w:color w:val="000000"/>
              <w:sz w:val="20"/>
              <w:szCs w:val="20"/>
            </w:rPr>
            <w:t xml:space="preserve">(Lasa and </w:t>
          </w:r>
          <w:proofErr w:type="spellStart"/>
          <w:r w:rsidR="006800D5" w:rsidRPr="00E9091F">
            <w:rPr>
              <w:rFonts w:ascii="Arial" w:hAnsi="Arial" w:cs="Arial"/>
              <w:color w:val="000000"/>
              <w:sz w:val="20"/>
              <w:szCs w:val="20"/>
            </w:rPr>
            <w:t>Penadés</w:t>
          </w:r>
          <w:proofErr w:type="spellEnd"/>
          <w:r w:rsidR="006800D5" w:rsidRPr="00E9091F">
            <w:rPr>
              <w:rFonts w:ascii="Arial" w:hAnsi="Arial" w:cs="Arial"/>
              <w:color w:val="000000"/>
              <w:sz w:val="20"/>
              <w:szCs w:val="20"/>
            </w:rPr>
            <w:t>, 2006)</w:t>
          </w:r>
        </w:sdtContent>
      </w:sdt>
      <w:r w:rsidR="005119E0" w:rsidRPr="00E9091F">
        <w:rPr>
          <w:rFonts w:ascii="Arial" w:hAnsi="Arial" w:cs="Arial"/>
          <w:sz w:val="20"/>
          <w:szCs w:val="20"/>
        </w:rPr>
        <w:t>.</w:t>
      </w:r>
    </w:p>
    <w:p w14:paraId="3DB2A7BB" w14:textId="77777777" w:rsidR="00BD7050" w:rsidRPr="00E9091F" w:rsidRDefault="00BD7050" w:rsidP="00E9091F">
      <w:pPr>
        <w:pStyle w:val="ListParagraph"/>
        <w:spacing w:line="240" w:lineRule="auto"/>
        <w:ind w:left="0"/>
        <w:jc w:val="both"/>
        <w:rPr>
          <w:rFonts w:ascii="Arial" w:hAnsi="Arial" w:cs="Arial"/>
          <w:sz w:val="20"/>
          <w:szCs w:val="20"/>
        </w:rPr>
      </w:pPr>
    </w:p>
    <w:p w14:paraId="3727A8D8" w14:textId="7BF00C44" w:rsidR="00A76A24" w:rsidRPr="00E9091F" w:rsidRDefault="00D5259A" w:rsidP="00E9091F">
      <w:pPr>
        <w:pStyle w:val="ListParagraph"/>
        <w:spacing w:line="240" w:lineRule="auto"/>
        <w:ind w:left="0" w:firstLine="720"/>
        <w:jc w:val="both"/>
        <w:rPr>
          <w:rFonts w:ascii="Arial" w:hAnsi="Arial" w:cs="Arial"/>
          <w:sz w:val="20"/>
          <w:szCs w:val="20"/>
        </w:rPr>
      </w:pPr>
      <w:r w:rsidRPr="00E9091F">
        <w:rPr>
          <w:rFonts w:ascii="Arial" w:hAnsi="Arial" w:cs="Arial"/>
          <w:sz w:val="20"/>
          <w:szCs w:val="20"/>
        </w:rPr>
        <w:t>Amyloids represent a common protein element found within the biofilm matrix</w:t>
      </w:r>
      <w:r w:rsidR="006F7872" w:rsidRPr="00E9091F">
        <w:rPr>
          <w:rFonts w:ascii="Arial" w:hAnsi="Arial" w:cs="Arial"/>
          <w:sz w:val="20"/>
          <w:szCs w:val="20"/>
        </w:rPr>
        <w:t xml:space="preserve">. </w:t>
      </w:r>
      <w:r w:rsidRPr="00E9091F">
        <w:rPr>
          <w:rFonts w:ascii="Arial" w:hAnsi="Arial" w:cs="Arial"/>
          <w:sz w:val="20"/>
          <w:szCs w:val="20"/>
        </w:rPr>
        <w:t xml:space="preserve">These proteins are composed of repeating units that assemble into long </w:t>
      </w:r>
      <w:proofErr w:type="spellStart"/>
      <w:r w:rsidRPr="00E9091F">
        <w:rPr>
          <w:rFonts w:ascii="Arial" w:hAnsi="Arial" w:cs="Arial"/>
          <w:sz w:val="20"/>
          <w:szCs w:val="20"/>
        </w:rPr>
        <w:t>fibers</w:t>
      </w:r>
      <w:proofErr w:type="spellEnd"/>
      <w:r w:rsidRPr="00E9091F">
        <w:rPr>
          <w:rFonts w:ascii="Arial" w:hAnsi="Arial" w:cs="Arial"/>
          <w:sz w:val="20"/>
          <w:szCs w:val="20"/>
        </w:rPr>
        <w:t xml:space="preserve"> characterized by a cross-β sheet structure</w:t>
      </w:r>
      <w:r w:rsidR="003F481C" w:rsidRPr="00E9091F">
        <w:rPr>
          <w:rFonts w:ascii="Arial" w:hAnsi="Arial" w:cs="Arial"/>
          <w:sz w:val="20"/>
          <w:szCs w:val="20"/>
        </w:rPr>
        <w:t xml:space="preserve">. </w:t>
      </w:r>
      <w:r w:rsidR="006F7872" w:rsidRPr="00E9091F">
        <w:rPr>
          <w:rFonts w:ascii="Arial" w:hAnsi="Arial" w:cs="Arial"/>
          <w:sz w:val="20"/>
          <w:szCs w:val="20"/>
        </w:rPr>
        <w:t xml:space="preserve">They facilitate attachment to surfaces and host cells, promote subsequent invasion, and can serve as cytotoxic agents against both plant cells and bacteria </w:t>
      </w:r>
      <w:sdt>
        <w:sdtPr>
          <w:rPr>
            <w:rFonts w:ascii="Arial" w:hAnsi="Arial" w:cs="Arial"/>
            <w:color w:val="000000"/>
            <w:sz w:val="20"/>
            <w:szCs w:val="20"/>
          </w:rPr>
          <w:tag w:val="MENDELEY_CITATION_v3_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"/>
          <w:id w:val="2122030500"/>
          <w:placeholder>
            <w:docPart w:val="DefaultPlaceholder_-1854013440"/>
          </w:placeholder>
        </w:sdtPr>
        <w:sdtContent>
          <w:r w:rsidR="006800D5" w:rsidRPr="00E9091F">
            <w:rPr>
              <w:rFonts w:ascii="Arial" w:eastAsia="Times New Roman" w:hAnsi="Arial" w:cs="Arial"/>
              <w:color w:val="000000"/>
              <w:sz w:val="20"/>
              <w:szCs w:val="20"/>
            </w:rPr>
            <w:t>(Otzen and Nielsen, 2008)</w:t>
          </w:r>
        </w:sdtContent>
      </w:sdt>
      <w:r w:rsidR="003F481C" w:rsidRPr="00E9091F">
        <w:rPr>
          <w:rFonts w:ascii="Arial" w:hAnsi="Arial" w:cs="Arial"/>
          <w:sz w:val="20"/>
          <w:szCs w:val="20"/>
        </w:rPr>
        <w:t>.</w:t>
      </w:r>
      <w:r w:rsidR="00705B89" w:rsidRPr="00E9091F">
        <w:rPr>
          <w:rFonts w:ascii="Arial" w:hAnsi="Arial" w:cs="Arial"/>
          <w:sz w:val="20"/>
          <w:szCs w:val="20"/>
        </w:rPr>
        <w:t xml:space="preserve"> </w:t>
      </w:r>
    </w:p>
    <w:p w14:paraId="7A05359B" w14:textId="2C65615B" w:rsidR="00543E92" w:rsidRPr="00E9091F" w:rsidRDefault="00C957EA"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 xml:space="preserve">4.2.3 </w:t>
      </w:r>
      <w:r w:rsidR="00411AB2" w:rsidRPr="00E9091F">
        <w:rPr>
          <w:rFonts w:ascii="Arial" w:hAnsi="Arial" w:cs="Arial"/>
          <w:b/>
          <w:bCs/>
          <w:sz w:val="20"/>
          <w:szCs w:val="20"/>
          <w:u w:val="single"/>
        </w:rPr>
        <w:t>Extracellular DNA</w:t>
      </w:r>
    </w:p>
    <w:p w14:paraId="73D9E4E3" w14:textId="1098DD57" w:rsidR="00CA058D" w:rsidRPr="00E9091F" w:rsidRDefault="00E53D5E" w:rsidP="00E9091F">
      <w:pPr>
        <w:pStyle w:val="ListParagraph"/>
        <w:spacing w:line="240" w:lineRule="auto"/>
        <w:ind w:left="0" w:firstLine="720"/>
        <w:jc w:val="both"/>
        <w:rPr>
          <w:rFonts w:ascii="Arial" w:hAnsi="Arial" w:cs="Arial"/>
          <w:color w:val="000000"/>
          <w:sz w:val="20"/>
          <w:szCs w:val="20"/>
        </w:rPr>
      </w:pPr>
      <w:r w:rsidRPr="00E9091F">
        <w:rPr>
          <w:rFonts w:ascii="Arial" w:hAnsi="Arial" w:cs="Arial"/>
          <w:sz w:val="20"/>
          <w:szCs w:val="20"/>
        </w:rPr>
        <w:t>Extracellular DNA (eDNA) is a key structural component of biofilms, acting as an intercellular connector and contributing to matrix stability.</w:t>
      </w:r>
      <w:r w:rsidR="00A65871" w:rsidRPr="00E9091F">
        <w:rPr>
          <w:rFonts w:ascii="Arial" w:hAnsi="Arial" w:cs="Arial"/>
          <w:sz w:val="20"/>
          <w:szCs w:val="20"/>
        </w:rPr>
        <w:t xml:space="preserve"> </w:t>
      </w:r>
      <w:r w:rsidRPr="00E9091F">
        <w:rPr>
          <w:rFonts w:ascii="Arial" w:hAnsi="Arial" w:cs="Arial"/>
          <w:sz w:val="20"/>
          <w:szCs w:val="20"/>
        </w:rPr>
        <w:t xml:space="preserve">Once dismissed as debris from lysed cells, eDNA is now understood to play an active role in biofilm biology, including antimicrobial </w:t>
      </w:r>
      <w:proofErr w:type="spellStart"/>
      <w:r w:rsidRPr="00E9091F">
        <w:rPr>
          <w:rFonts w:ascii="Arial" w:hAnsi="Arial" w:cs="Arial"/>
          <w:sz w:val="20"/>
          <w:szCs w:val="20"/>
        </w:rPr>
        <w:t>defense</w:t>
      </w:r>
      <w:proofErr w:type="spellEnd"/>
      <w:r w:rsidRPr="00E9091F">
        <w:rPr>
          <w:rFonts w:ascii="Arial" w:hAnsi="Arial" w:cs="Arial"/>
          <w:sz w:val="20"/>
          <w:szCs w:val="20"/>
        </w:rPr>
        <w:t xml:space="preserve"> through cation chelation that disrupts bacterial membranes </w:t>
      </w:r>
      <w:sdt>
        <w:sdtPr>
          <w:rPr>
            <w:rFonts w:ascii="Arial" w:hAnsi="Arial" w:cs="Arial"/>
            <w:color w:val="000000"/>
            <w:sz w:val="20"/>
            <w:szCs w:val="20"/>
          </w:rPr>
          <w:tag w:val="MENDELEY_CITATION_v3_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"/>
          <w:id w:val="-1303997105"/>
          <w:placeholder>
            <w:docPart w:val="DefaultPlaceholder_-1854013440"/>
          </w:placeholder>
        </w:sdtPr>
        <w:sdtContent>
          <w:r w:rsidR="006800D5" w:rsidRPr="00E9091F">
            <w:rPr>
              <w:rFonts w:ascii="Arial" w:hAnsi="Arial" w:cs="Arial"/>
              <w:color w:val="000000"/>
              <w:sz w:val="20"/>
              <w:szCs w:val="20"/>
            </w:rPr>
            <w:t>(Mulcahy</w:t>
          </w:r>
          <w:r w:rsidR="00F3559B" w:rsidRPr="00E9091F">
            <w:rPr>
              <w:rFonts w:ascii="Arial" w:hAnsi="Arial" w:cs="Arial"/>
              <w:color w:val="000000"/>
              <w:sz w:val="20"/>
              <w:szCs w:val="20"/>
            </w:rPr>
            <w:t xml:space="preserve"> </w:t>
          </w:r>
          <w:r w:rsidR="00F3559B" w:rsidRPr="00E9091F">
            <w:rPr>
              <w:rFonts w:ascii="Arial" w:hAnsi="Arial" w:cs="Arial"/>
              <w:i/>
              <w:iCs/>
              <w:color w:val="000000"/>
              <w:sz w:val="20"/>
              <w:szCs w:val="20"/>
            </w:rPr>
            <w:t>et al</w:t>
          </w:r>
          <w:r w:rsidR="00F3559B" w:rsidRPr="00E9091F">
            <w:rPr>
              <w:rFonts w:ascii="Arial" w:hAnsi="Arial" w:cs="Arial"/>
              <w:color w:val="000000"/>
              <w:sz w:val="20"/>
              <w:szCs w:val="20"/>
            </w:rPr>
            <w:t>.</w:t>
          </w:r>
          <w:r w:rsidR="006800D5" w:rsidRPr="00E9091F">
            <w:rPr>
              <w:rFonts w:ascii="Arial" w:hAnsi="Arial" w:cs="Arial"/>
              <w:color w:val="000000"/>
              <w:sz w:val="20"/>
              <w:szCs w:val="20"/>
            </w:rPr>
            <w:t>, 2008)</w:t>
          </w:r>
        </w:sdtContent>
      </w:sdt>
      <w:r w:rsidRPr="00E9091F">
        <w:rPr>
          <w:rFonts w:ascii="Arial" w:hAnsi="Arial" w:cs="Arial"/>
          <w:sz w:val="20"/>
          <w:szCs w:val="20"/>
        </w:rPr>
        <w:t xml:space="preserve">. Interestingly, eDNA accumulates in a spatially and temporally organized manner within mushroom-shaped microcolonies, with higher concentrations in the stalk regions forming a boundary between bacterial subpopulations of the stalk and cap </w:t>
      </w:r>
      <w:sdt>
        <w:sdtPr>
          <w:rPr>
            <w:rFonts w:ascii="Arial" w:hAnsi="Arial" w:cs="Arial"/>
            <w:color w:val="000000"/>
            <w:sz w:val="20"/>
            <w:szCs w:val="20"/>
          </w:rPr>
          <w:tag w:val="MENDELEY_CITATION_v3_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"/>
          <w:id w:val="-2136856487"/>
          <w:placeholder>
            <w:docPart w:val="DefaultPlaceholder_-1854013440"/>
          </w:placeholder>
        </w:sdtPr>
        <w:sdtContent>
          <w:r w:rsidR="006800D5" w:rsidRPr="00E9091F">
            <w:rPr>
              <w:rFonts w:ascii="Arial" w:eastAsia="Times New Roman" w:hAnsi="Arial" w:cs="Arial"/>
              <w:color w:val="000000"/>
              <w:sz w:val="20"/>
              <w:szCs w:val="20"/>
            </w:rPr>
            <w:t xml:space="preserve">(Allesen-Holm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2006)</w:t>
          </w:r>
        </w:sdtContent>
      </w:sdt>
      <w:r w:rsidR="007115E6" w:rsidRPr="00E9091F">
        <w:rPr>
          <w:rFonts w:ascii="Arial" w:hAnsi="Arial" w:cs="Arial"/>
          <w:color w:val="000000"/>
          <w:sz w:val="20"/>
          <w:szCs w:val="20"/>
        </w:rPr>
        <w:t>.</w:t>
      </w:r>
    </w:p>
    <w:p w14:paraId="3B61C5BC" w14:textId="77777777" w:rsidR="00C97A65" w:rsidRPr="00E9091F" w:rsidRDefault="00C97A65" w:rsidP="00E9091F">
      <w:pPr>
        <w:pStyle w:val="ListParagraph"/>
        <w:spacing w:line="240" w:lineRule="auto"/>
        <w:ind w:left="0" w:firstLine="720"/>
        <w:jc w:val="both"/>
        <w:rPr>
          <w:rFonts w:ascii="Arial" w:hAnsi="Arial" w:cs="Arial"/>
          <w:color w:val="000000"/>
          <w:sz w:val="20"/>
          <w:szCs w:val="20"/>
        </w:rPr>
      </w:pPr>
    </w:p>
    <w:p w14:paraId="60FE9FF6" w14:textId="0BED1B44" w:rsidR="00E847C7" w:rsidRPr="00E9091F" w:rsidRDefault="00C957EA" w:rsidP="00E9091F">
      <w:pPr>
        <w:pStyle w:val="ListParagraph"/>
        <w:spacing w:line="240" w:lineRule="auto"/>
        <w:ind w:left="0"/>
        <w:jc w:val="both"/>
        <w:rPr>
          <w:rFonts w:ascii="Arial" w:hAnsi="Arial" w:cs="Arial"/>
          <w:sz w:val="20"/>
          <w:szCs w:val="20"/>
          <w:u w:val="single"/>
        </w:rPr>
      </w:pPr>
      <w:r w:rsidRPr="00E9091F">
        <w:rPr>
          <w:rFonts w:ascii="Arial" w:hAnsi="Arial" w:cs="Arial"/>
          <w:b/>
          <w:bCs/>
          <w:sz w:val="20"/>
          <w:szCs w:val="20"/>
          <w:u w:val="single"/>
        </w:rPr>
        <w:t xml:space="preserve">4.2.4 </w:t>
      </w:r>
      <w:r w:rsidR="00E847C7" w:rsidRPr="00E9091F">
        <w:rPr>
          <w:rFonts w:ascii="Arial" w:hAnsi="Arial" w:cs="Arial"/>
          <w:b/>
          <w:bCs/>
          <w:sz w:val="20"/>
          <w:szCs w:val="20"/>
          <w:u w:val="single"/>
        </w:rPr>
        <w:t>Water</w:t>
      </w:r>
    </w:p>
    <w:p w14:paraId="1599BF10" w14:textId="23D784AF" w:rsidR="005558FA" w:rsidRDefault="00EA78B2" w:rsidP="00E9091F">
      <w:pPr>
        <w:pStyle w:val="ListParagraph"/>
        <w:spacing w:after="0" w:line="240" w:lineRule="auto"/>
        <w:ind w:left="0" w:firstLine="720"/>
        <w:jc w:val="both"/>
        <w:rPr>
          <w:rFonts w:ascii="Arial" w:hAnsi="Arial" w:cs="Arial"/>
          <w:sz w:val="20"/>
          <w:szCs w:val="20"/>
        </w:rPr>
      </w:pPr>
      <w:r w:rsidRPr="00E9091F">
        <w:rPr>
          <w:rFonts w:ascii="Arial" w:hAnsi="Arial" w:cs="Arial"/>
          <w:sz w:val="20"/>
          <w:szCs w:val="20"/>
        </w:rPr>
        <w:t xml:space="preserve">Water forms a major component </w:t>
      </w:r>
      <w:r w:rsidR="00D5259A" w:rsidRPr="00E9091F">
        <w:rPr>
          <w:rFonts w:ascii="Arial" w:hAnsi="Arial" w:cs="Arial"/>
          <w:sz w:val="20"/>
          <w:szCs w:val="20"/>
        </w:rPr>
        <w:t>needed</w:t>
      </w:r>
      <w:r w:rsidR="00E847C7" w:rsidRPr="00E9091F">
        <w:rPr>
          <w:rFonts w:ascii="Arial" w:hAnsi="Arial" w:cs="Arial"/>
          <w:sz w:val="20"/>
          <w:szCs w:val="20"/>
        </w:rPr>
        <w:t xml:space="preserve"> for maintaining hydration and facilitating nutrient transport within the biofilm. It helps protect against desiccation and supports metabolic activities by providing a medium for biochemical reactions. The biofilm matrix contains </w:t>
      </w:r>
      <w:r w:rsidRPr="00E9091F">
        <w:rPr>
          <w:rFonts w:ascii="Arial" w:hAnsi="Arial" w:cs="Arial"/>
          <w:sz w:val="20"/>
          <w:szCs w:val="20"/>
        </w:rPr>
        <w:t>channel networks filled with water</w:t>
      </w:r>
      <w:r w:rsidR="00E847C7" w:rsidRPr="00E9091F">
        <w:rPr>
          <w:rFonts w:ascii="Arial" w:hAnsi="Arial" w:cs="Arial"/>
          <w:sz w:val="20"/>
          <w:szCs w:val="20"/>
        </w:rPr>
        <w:t xml:space="preserve">, which act as </w:t>
      </w:r>
      <w:r w:rsidRPr="00E9091F">
        <w:rPr>
          <w:rFonts w:ascii="Arial" w:hAnsi="Arial" w:cs="Arial"/>
          <w:sz w:val="20"/>
          <w:szCs w:val="20"/>
        </w:rPr>
        <w:t>transport systems</w:t>
      </w:r>
      <w:r w:rsidR="00E847C7" w:rsidRPr="00E9091F">
        <w:rPr>
          <w:rFonts w:ascii="Arial" w:hAnsi="Arial" w:cs="Arial"/>
          <w:sz w:val="20"/>
          <w:szCs w:val="20"/>
        </w:rPr>
        <w:t xml:space="preserve">. These channels facilitate nutrient distribution, waste removal, and </w:t>
      </w:r>
      <w:proofErr w:type="spellStart"/>
      <w:r w:rsidR="00E847C7" w:rsidRPr="00E9091F">
        <w:rPr>
          <w:rFonts w:ascii="Arial" w:hAnsi="Arial" w:cs="Arial"/>
          <w:sz w:val="20"/>
          <w:szCs w:val="20"/>
        </w:rPr>
        <w:t>signaling</w:t>
      </w:r>
      <w:proofErr w:type="spellEnd"/>
      <w:r w:rsidR="00E847C7" w:rsidRPr="00E9091F">
        <w:rPr>
          <w:rFonts w:ascii="Arial" w:hAnsi="Arial" w:cs="Arial"/>
          <w:sz w:val="20"/>
          <w:szCs w:val="20"/>
        </w:rPr>
        <w:t xml:space="preserve"> molecule diffusion, ensuring the survival and communication of the embedded cells</w:t>
      </w:r>
      <w:r w:rsidR="005B71FB"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"/>
          <w:id w:val="2091426550"/>
          <w:placeholder>
            <w:docPart w:val="DefaultPlaceholder_-1854013440"/>
          </w:placeholder>
        </w:sdtPr>
        <w:sdtContent>
          <w:r w:rsidR="006800D5" w:rsidRPr="00E9091F">
            <w:rPr>
              <w:rFonts w:ascii="Arial" w:eastAsia="Times New Roman" w:hAnsi="Arial" w:cs="Arial"/>
              <w:color w:val="000000"/>
              <w:sz w:val="20"/>
              <w:szCs w:val="20"/>
            </w:rPr>
            <w:t xml:space="preserve">(Quan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2022)</w:t>
          </w:r>
        </w:sdtContent>
      </w:sdt>
      <w:r w:rsidR="005558FA" w:rsidRPr="00E9091F">
        <w:rPr>
          <w:rFonts w:ascii="Arial" w:hAnsi="Arial" w:cs="Arial"/>
          <w:sz w:val="20"/>
          <w:szCs w:val="20"/>
        </w:rPr>
        <w:t>.</w:t>
      </w:r>
    </w:p>
    <w:p w14:paraId="5EAD9366" w14:textId="77777777" w:rsidR="00BD7050" w:rsidRPr="00E9091F" w:rsidRDefault="00BD7050" w:rsidP="00E9091F">
      <w:pPr>
        <w:pStyle w:val="ListParagraph"/>
        <w:spacing w:after="0" w:line="240" w:lineRule="auto"/>
        <w:ind w:left="0" w:firstLine="720"/>
        <w:jc w:val="both"/>
        <w:rPr>
          <w:rFonts w:ascii="Arial" w:hAnsi="Arial" w:cs="Arial"/>
          <w:sz w:val="20"/>
          <w:szCs w:val="20"/>
        </w:rPr>
      </w:pPr>
    </w:p>
    <w:p w14:paraId="018D9A9E" w14:textId="7420CB7C" w:rsidR="00965B8A" w:rsidRPr="00E9091F" w:rsidRDefault="007F449A" w:rsidP="00E9091F">
      <w:pPr>
        <w:spacing w:after="0" w:line="240" w:lineRule="auto"/>
        <w:jc w:val="both"/>
        <w:rPr>
          <w:rFonts w:ascii="Arial" w:hAnsi="Arial" w:cs="Arial"/>
          <w:sz w:val="20"/>
          <w:szCs w:val="20"/>
          <w:u w:val="single"/>
        </w:rPr>
      </w:pPr>
      <w:r w:rsidRPr="00E9091F">
        <w:rPr>
          <w:rFonts w:ascii="Arial" w:hAnsi="Arial" w:cs="Arial"/>
          <w:b/>
          <w:bCs/>
          <w:sz w:val="20"/>
          <w:szCs w:val="20"/>
          <w:u w:val="single"/>
        </w:rPr>
        <w:t xml:space="preserve">4.2.5 </w:t>
      </w:r>
      <w:r w:rsidR="00E8637E" w:rsidRPr="00E9091F">
        <w:rPr>
          <w:rFonts w:ascii="Arial" w:hAnsi="Arial" w:cs="Arial"/>
          <w:b/>
          <w:bCs/>
          <w:sz w:val="20"/>
          <w:szCs w:val="20"/>
          <w:u w:val="single"/>
        </w:rPr>
        <w:t xml:space="preserve">Lipids and </w:t>
      </w:r>
      <w:r w:rsidR="00C2326F" w:rsidRPr="00E9091F">
        <w:rPr>
          <w:rFonts w:ascii="Arial" w:hAnsi="Arial" w:cs="Arial"/>
          <w:b/>
          <w:bCs/>
          <w:sz w:val="20"/>
          <w:szCs w:val="20"/>
          <w:u w:val="single"/>
        </w:rPr>
        <w:t>e</w:t>
      </w:r>
      <w:r w:rsidR="00E8637E" w:rsidRPr="00E9091F">
        <w:rPr>
          <w:rFonts w:ascii="Arial" w:hAnsi="Arial" w:cs="Arial"/>
          <w:b/>
          <w:bCs/>
          <w:sz w:val="20"/>
          <w:szCs w:val="20"/>
          <w:u w:val="single"/>
        </w:rPr>
        <w:t xml:space="preserve">xtracellular </w:t>
      </w:r>
      <w:r w:rsidR="00C2326F" w:rsidRPr="00E9091F">
        <w:rPr>
          <w:rFonts w:ascii="Arial" w:hAnsi="Arial" w:cs="Arial"/>
          <w:b/>
          <w:bCs/>
          <w:sz w:val="20"/>
          <w:szCs w:val="20"/>
          <w:u w:val="single"/>
        </w:rPr>
        <w:t>v</w:t>
      </w:r>
      <w:r w:rsidR="00E8637E" w:rsidRPr="00E9091F">
        <w:rPr>
          <w:rFonts w:ascii="Arial" w:hAnsi="Arial" w:cs="Arial"/>
          <w:b/>
          <w:bCs/>
          <w:sz w:val="20"/>
          <w:szCs w:val="20"/>
          <w:u w:val="single"/>
        </w:rPr>
        <w:t>esicles</w:t>
      </w:r>
    </w:p>
    <w:p w14:paraId="15D38EE3" w14:textId="48C104E7" w:rsidR="005031CB" w:rsidRDefault="00E8637E" w:rsidP="00E9091F">
      <w:pPr>
        <w:spacing w:after="0" w:line="240" w:lineRule="auto"/>
        <w:ind w:firstLine="720"/>
        <w:jc w:val="both"/>
        <w:rPr>
          <w:rFonts w:ascii="Arial" w:hAnsi="Arial" w:cs="Arial"/>
          <w:sz w:val="20"/>
          <w:szCs w:val="20"/>
        </w:rPr>
      </w:pPr>
      <w:r w:rsidRPr="00E9091F">
        <w:rPr>
          <w:rFonts w:ascii="Arial" w:hAnsi="Arial" w:cs="Arial"/>
          <w:sz w:val="20"/>
          <w:szCs w:val="20"/>
        </w:rPr>
        <w:t>Some biofilms contain lipids that contribute to hydrophobic interactions and surface activity, aiding in adhesion to surfaces. Extracellular vesicles can also play roles in communication and material exchange between cells</w:t>
      </w:r>
      <w:r w:rsidR="008347B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"/>
          <w:id w:val="-911464282"/>
          <w:placeholder>
            <w:docPart w:val="DefaultPlaceholder_-1854013440"/>
          </w:placeholder>
        </w:sdtPr>
        <w:sdtContent>
          <w:r w:rsidR="006800D5" w:rsidRPr="00E9091F">
            <w:rPr>
              <w:rFonts w:ascii="Arial" w:eastAsia="Times New Roman" w:hAnsi="Arial" w:cs="Arial"/>
              <w:color w:val="000000"/>
              <w:sz w:val="20"/>
              <w:szCs w:val="20"/>
            </w:rPr>
            <w:t>(Schooling and Beveridge, 2006)</w:t>
          </w:r>
        </w:sdtContent>
      </w:sdt>
      <w:r w:rsidRPr="00E9091F">
        <w:rPr>
          <w:rFonts w:ascii="Arial" w:hAnsi="Arial" w:cs="Arial"/>
          <w:sz w:val="20"/>
          <w:szCs w:val="20"/>
        </w:rPr>
        <w:t>.</w:t>
      </w:r>
    </w:p>
    <w:p w14:paraId="554C159C" w14:textId="77777777" w:rsidR="00BD7050" w:rsidRPr="00E9091F" w:rsidRDefault="00BD7050" w:rsidP="00E9091F">
      <w:pPr>
        <w:spacing w:after="0" w:line="240" w:lineRule="auto"/>
        <w:ind w:firstLine="720"/>
        <w:jc w:val="both"/>
        <w:rPr>
          <w:rFonts w:ascii="Arial" w:hAnsi="Arial" w:cs="Arial"/>
          <w:sz w:val="20"/>
          <w:szCs w:val="20"/>
        </w:rPr>
      </w:pPr>
    </w:p>
    <w:p w14:paraId="30435E56" w14:textId="7AD7145E" w:rsidR="00AD6CA7" w:rsidRPr="00E9091F" w:rsidRDefault="00A124FE" w:rsidP="00E9091F">
      <w:pPr>
        <w:spacing w:after="0" w:line="240" w:lineRule="auto"/>
        <w:jc w:val="both"/>
        <w:rPr>
          <w:rFonts w:ascii="Arial" w:hAnsi="Arial" w:cs="Arial"/>
          <w:b/>
          <w:bCs/>
        </w:rPr>
      </w:pPr>
      <w:r w:rsidRPr="00E9091F">
        <w:rPr>
          <w:rFonts w:ascii="Arial" w:hAnsi="Arial" w:cs="Arial"/>
          <w:b/>
          <w:bCs/>
        </w:rPr>
        <w:t>4.3</w:t>
      </w:r>
      <w:r w:rsidR="00AD6CA7" w:rsidRPr="00E9091F">
        <w:rPr>
          <w:rFonts w:ascii="Arial" w:hAnsi="Arial" w:cs="Arial"/>
        </w:rPr>
        <w:t xml:space="preserve"> </w:t>
      </w:r>
      <w:r w:rsidR="00965B8A" w:rsidRPr="00E9091F">
        <w:rPr>
          <w:rFonts w:ascii="Arial" w:hAnsi="Arial" w:cs="Arial"/>
          <w:b/>
          <w:bCs/>
        </w:rPr>
        <w:t xml:space="preserve">Signalling </w:t>
      </w:r>
      <w:r w:rsidR="00C2326F" w:rsidRPr="00E9091F">
        <w:rPr>
          <w:rFonts w:ascii="Arial" w:hAnsi="Arial" w:cs="Arial"/>
          <w:b/>
          <w:bCs/>
        </w:rPr>
        <w:t>m</w:t>
      </w:r>
      <w:r w:rsidR="00AD6CA7" w:rsidRPr="00E9091F">
        <w:rPr>
          <w:rFonts w:ascii="Arial" w:hAnsi="Arial" w:cs="Arial"/>
          <w:b/>
          <w:bCs/>
        </w:rPr>
        <w:t>olecules</w:t>
      </w:r>
    </w:p>
    <w:p w14:paraId="28B1380D" w14:textId="19233002" w:rsidR="00AB7807" w:rsidRPr="00E9091F" w:rsidRDefault="00EA78B2" w:rsidP="00E9091F">
      <w:pPr>
        <w:spacing w:line="240" w:lineRule="auto"/>
        <w:ind w:firstLine="720"/>
        <w:jc w:val="both"/>
        <w:rPr>
          <w:rFonts w:ascii="Arial" w:hAnsi="Arial" w:cs="Arial"/>
          <w:sz w:val="20"/>
          <w:szCs w:val="20"/>
        </w:rPr>
      </w:pPr>
      <w:r w:rsidRPr="00E9091F">
        <w:rPr>
          <w:rFonts w:ascii="Arial" w:hAnsi="Arial" w:cs="Arial"/>
          <w:sz w:val="20"/>
          <w:szCs w:val="20"/>
        </w:rPr>
        <w:t>Intercellular communication in biofilm is regulated through quorum-sensing signals, primarily acyl-homoserine lactones (AHLs) in Gram-negative species and oligopeptides in Gram-positive species</w:t>
      </w:r>
      <w:r w:rsidR="00AD6CA7" w:rsidRPr="00E9091F">
        <w:rPr>
          <w:rFonts w:ascii="Arial" w:hAnsi="Arial" w:cs="Arial"/>
          <w:sz w:val="20"/>
          <w:szCs w:val="20"/>
        </w:rPr>
        <w:t xml:space="preserve">. These </w:t>
      </w:r>
      <w:r w:rsidR="00965B8A" w:rsidRPr="00E9091F">
        <w:rPr>
          <w:rFonts w:ascii="Arial" w:hAnsi="Arial" w:cs="Arial"/>
          <w:sz w:val="20"/>
          <w:szCs w:val="20"/>
        </w:rPr>
        <w:t xml:space="preserve">signalling </w:t>
      </w:r>
      <w:r w:rsidR="00AD6CA7" w:rsidRPr="00E9091F">
        <w:rPr>
          <w:rFonts w:ascii="Arial" w:hAnsi="Arial" w:cs="Arial"/>
          <w:sz w:val="20"/>
          <w:szCs w:val="20"/>
        </w:rPr>
        <w:t>molecules regulate biofilm development, maintenance, and dispersal.</w:t>
      </w:r>
      <w:r w:rsidR="0076300B" w:rsidRPr="00E9091F">
        <w:rPr>
          <w:rFonts w:ascii="Arial" w:hAnsi="Arial" w:cs="Arial"/>
          <w:sz w:val="20"/>
          <w:szCs w:val="20"/>
        </w:rPr>
        <w:t xml:space="preserve"> </w:t>
      </w:r>
    </w:p>
    <w:p w14:paraId="36599157" w14:textId="6EBF2E28" w:rsidR="0030023B" w:rsidRPr="00E9091F" w:rsidRDefault="00A124FE" w:rsidP="00E9091F">
      <w:pPr>
        <w:spacing w:after="0" w:line="240" w:lineRule="auto"/>
        <w:jc w:val="both"/>
        <w:rPr>
          <w:rFonts w:ascii="Arial" w:hAnsi="Arial" w:cs="Arial"/>
        </w:rPr>
      </w:pPr>
      <w:r w:rsidRPr="00E9091F">
        <w:rPr>
          <w:rFonts w:ascii="Arial" w:hAnsi="Arial" w:cs="Arial"/>
          <w:b/>
          <w:bCs/>
        </w:rPr>
        <w:t>4.4</w:t>
      </w:r>
      <w:r w:rsidR="00AB7807" w:rsidRPr="00E9091F">
        <w:rPr>
          <w:rFonts w:ascii="Arial" w:hAnsi="Arial" w:cs="Arial"/>
        </w:rPr>
        <w:t xml:space="preserve"> </w:t>
      </w:r>
      <w:r w:rsidR="0030023B" w:rsidRPr="00E9091F">
        <w:rPr>
          <w:rFonts w:ascii="Arial" w:hAnsi="Arial" w:cs="Arial"/>
          <w:b/>
          <w:bCs/>
        </w:rPr>
        <w:t>Other components</w:t>
      </w:r>
    </w:p>
    <w:p w14:paraId="04A73F00" w14:textId="608474DB" w:rsidR="006F3E17" w:rsidRDefault="006F3E17" w:rsidP="00E9091F">
      <w:pPr>
        <w:spacing w:after="0" w:line="240" w:lineRule="auto"/>
        <w:ind w:firstLine="720"/>
        <w:jc w:val="both"/>
        <w:rPr>
          <w:rFonts w:ascii="Arial" w:hAnsi="Arial" w:cs="Arial"/>
          <w:sz w:val="20"/>
          <w:szCs w:val="20"/>
        </w:rPr>
      </w:pPr>
      <w:proofErr w:type="spellStart"/>
      <w:r w:rsidRPr="00E9091F">
        <w:rPr>
          <w:rFonts w:ascii="Arial" w:hAnsi="Arial" w:cs="Arial"/>
          <w:sz w:val="20"/>
          <w:szCs w:val="20"/>
        </w:rPr>
        <w:lastRenderedPageBreak/>
        <w:t>Persister</w:t>
      </w:r>
      <w:proofErr w:type="spellEnd"/>
      <w:r w:rsidRPr="00E9091F">
        <w:rPr>
          <w:rFonts w:ascii="Arial" w:hAnsi="Arial" w:cs="Arial"/>
          <w:sz w:val="20"/>
          <w:szCs w:val="20"/>
        </w:rPr>
        <w:t xml:space="preserve"> cells and viable but non-culturable (VBNC) cells represent distinct survival strategies employed by bacteria to withstand adverse conditions, including antibiotic treatment. Understanding the differences between these cell types and their roles in biofilms is crucial for addressing chronic infections and antibiotic resistance.</w:t>
      </w:r>
    </w:p>
    <w:p w14:paraId="043B9BA2" w14:textId="080531BE" w:rsidR="00BD7050" w:rsidRPr="00E9091F" w:rsidRDefault="00BD7050" w:rsidP="00E9091F">
      <w:pPr>
        <w:spacing w:after="0" w:line="240" w:lineRule="auto"/>
        <w:ind w:firstLine="720"/>
        <w:jc w:val="both"/>
        <w:rPr>
          <w:rFonts w:ascii="Arial" w:hAnsi="Arial" w:cs="Arial"/>
          <w:sz w:val="20"/>
          <w:szCs w:val="20"/>
        </w:rPr>
      </w:pPr>
    </w:p>
    <w:p w14:paraId="6346121E" w14:textId="26947681" w:rsidR="00965B8A" w:rsidRPr="00E9091F" w:rsidRDefault="00A124FE" w:rsidP="00E9091F">
      <w:pPr>
        <w:spacing w:after="0" w:line="240" w:lineRule="auto"/>
        <w:jc w:val="both"/>
        <w:rPr>
          <w:rFonts w:ascii="Arial" w:hAnsi="Arial" w:cs="Arial"/>
          <w:sz w:val="20"/>
          <w:szCs w:val="20"/>
          <w:u w:val="single"/>
        </w:rPr>
      </w:pPr>
      <w:r w:rsidRPr="00E9091F">
        <w:rPr>
          <w:rFonts w:ascii="Arial" w:hAnsi="Arial" w:cs="Arial"/>
          <w:b/>
          <w:bCs/>
          <w:sz w:val="20"/>
          <w:szCs w:val="20"/>
          <w:u w:val="single"/>
        </w:rPr>
        <w:t>4.4.1</w:t>
      </w:r>
      <w:r w:rsidR="00965B8A" w:rsidRPr="00E9091F">
        <w:rPr>
          <w:rFonts w:ascii="Arial" w:hAnsi="Arial" w:cs="Arial"/>
          <w:b/>
          <w:bCs/>
          <w:sz w:val="20"/>
          <w:szCs w:val="20"/>
          <w:u w:val="single"/>
        </w:rPr>
        <w:t xml:space="preserve"> </w:t>
      </w:r>
      <w:proofErr w:type="spellStart"/>
      <w:r w:rsidR="006F3E17" w:rsidRPr="00E9091F">
        <w:rPr>
          <w:rFonts w:ascii="Arial" w:hAnsi="Arial" w:cs="Arial"/>
          <w:b/>
          <w:bCs/>
          <w:sz w:val="20"/>
          <w:szCs w:val="20"/>
          <w:u w:val="single"/>
        </w:rPr>
        <w:t>Persister</w:t>
      </w:r>
      <w:proofErr w:type="spellEnd"/>
      <w:r w:rsidR="006F3E17" w:rsidRPr="00E9091F">
        <w:rPr>
          <w:rFonts w:ascii="Arial" w:hAnsi="Arial" w:cs="Arial"/>
          <w:b/>
          <w:bCs/>
          <w:sz w:val="20"/>
          <w:szCs w:val="20"/>
          <w:u w:val="single"/>
        </w:rPr>
        <w:t xml:space="preserve"> </w:t>
      </w:r>
      <w:r w:rsidR="00C2326F" w:rsidRPr="00E9091F">
        <w:rPr>
          <w:rFonts w:ascii="Arial" w:hAnsi="Arial" w:cs="Arial"/>
          <w:b/>
          <w:bCs/>
          <w:sz w:val="20"/>
          <w:szCs w:val="20"/>
          <w:u w:val="single"/>
        </w:rPr>
        <w:t>c</w:t>
      </w:r>
      <w:r w:rsidR="006F3E17" w:rsidRPr="00E9091F">
        <w:rPr>
          <w:rFonts w:ascii="Arial" w:hAnsi="Arial" w:cs="Arial"/>
          <w:b/>
          <w:bCs/>
          <w:sz w:val="20"/>
          <w:szCs w:val="20"/>
          <w:u w:val="single"/>
        </w:rPr>
        <w:t>ells</w:t>
      </w:r>
    </w:p>
    <w:p w14:paraId="2E0CCF93" w14:textId="3BA04760" w:rsidR="00B035D7" w:rsidRDefault="00F130A3" w:rsidP="00E9091F">
      <w:pPr>
        <w:spacing w:after="0" w:line="240" w:lineRule="auto"/>
        <w:ind w:firstLine="720"/>
        <w:jc w:val="both"/>
        <w:rPr>
          <w:rFonts w:ascii="Arial" w:hAnsi="Arial" w:cs="Arial"/>
          <w:sz w:val="20"/>
          <w:szCs w:val="20"/>
        </w:rPr>
      </w:pPr>
      <w:r w:rsidRPr="00E9091F">
        <w:rPr>
          <w:rFonts w:ascii="Arial" w:hAnsi="Arial" w:cs="Arial"/>
          <w:sz w:val="20"/>
          <w:szCs w:val="20"/>
        </w:rPr>
        <w:t>These cells form a small subset within the bacterial community</w:t>
      </w:r>
      <w:r w:rsidR="006F3E17" w:rsidRPr="00E9091F">
        <w:rPr>
          <w:rFonts w:ascii="Arial" w:hAnsi="Arial" w:cs="Arial"/>
          <w:sz w:val="20"/>
          <w:szCs w:val="20"/>
        </w:rPr>
        <w:t xml:space="preserve"> (approximately 0.1% of the population) that can survive high concentrations of antibiotics. Unlike resistant bacteria, </w:t>
      </w:r>
      <w:proofErr w:type="spellStart"/>
      <w:r w:rsidR="006F3E17" w:rsidRPr="00E9091F">
        <w:rPr>
          <w:rFonts w:ascii="Arial" w:hAnsi="Arial" w:cs="Arial"/>
          <w:sz w:val="20"/>
          <w:szCs w:val="20"/>
        </w:rPr>
        <w:t>persisters</w:t>
      </w:r>
      <w:proofErr w:type="spellEnd"/>
      <w:r w:rsidR="006F3E17" w:rsidRPr="00E9091F">
        <w:rPr>
          <w:rFonts w:ascii="Arial" w:hAnsi="Arial" w:cs="Arial"/>
          <w:sz w:val="20"/>
          <w:szCs w:val="20"/>
        </w:rPr>
        <w:t xml:space="preserve"> are tolerant to antibiotics, meaning they do not possess genetic mutations that confer resistance; instead, they enter a state of dormancy or quiescence</w:t>
      </w:r>
      <w:r w:rsidR="00D92D8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"/>
          <w:id w:val="68931533"/>
          <w:placeholder>
            <w:docPart w:val="DefaultPlaceholder_-1854013440"/>
          </w:placeholder>
        </w:sdtPr>
        <w:sdtContent>
          <w:r w:rsidR="006800D5" w:rsidRPr="00E9091F">
            <w:rPr>
              <w:rFonts w:ascii="Arial" w:hAnsi="Arial" w:cs="Arial"/>
              <w:color w:val="000000"/>
              <w:sz w:val="20"/>
              <w:szCs w:val="20"/>
            </w:rPr>
            <w:t>(Harms</w:t>
          </w:r>
          <w:r w:rsidR="004A702B" w:rsidRPr="00E9091F">
            <w:rPr>
              <w:rFonts w:ascii="Arial" w:hAnsi="Arial" w:cs="Arial"/>
              <w:color w:val="000000"/>
              <w:sz w:val="20"/>
              <w:szCs w:val="20"/>
            </w:rPr>
            <w:t xml:space="preserve"> </w:t>
          </w:r>
          <w:r w:rsidR="004A702B" w:rsidRPr="00E9091F">
            <w:rPr>
              <w:rFonts w:ascii="Arial" w:hAnsi="Arial" w:cs="Arial"/>
              <w:i/>
              <w:iCs/>
              <w:color w:val="000000"/>
              <w:sz w:val="20"/>
              <w:szCs w:val="20"/>
            </w:rPr>
            <w:t>et al</w:t>
          </w:r>
          <w:r w:rsidR="004A702B" w:rsidRPr="00E9091F">
            <w:rPr>
              <w:rFonts w:ascii="Arial" w:hAnsi="Arial" w:cs="Arial"/>
              <w:color w:val="000000"/>
              <w:sz w:val="20"/>
              <w:szCs w:val="20"/>
            </w:rPr>
            <w:t>.</w:t>
          </w:r>
          <w:r w:rsidR="006800D5" w:rsidRPr="00E9091F">
            <w:rPr>
              <w:rFonts w:ascii="Arial" w:hAnsi="Arial" w:cs="Arial"/>
              <w:color w:val="000000"/>
              <w:sz w:val="20"/>
              <w:szCs w:val="20"/>
            </w:rPr>
            <w:t>, 2016)</w:t>
          </w:r>
        </w:sdtContent>
      </w:sdt>
      <w:r w:rsidR="006F3E17" w:rsidRPr="00E9091F">
        <w:rPr>
          <w:rFonts w:ascii="Arial" w:hAnsi="Arial" w:cs="Arial"/>
          <w:sz w:val="20"/>
          <w:szCs w:val="20"/>
        </w:rPr>
        <w:t>.</w:t>
      </w:r>
      <w:r w:rsidR="006C0BD4" w:rsidRPr="00E9091F">
        <w:rPr>
          <w:rFonts w:ascii="Arial" w:hAnsi="Arial" w:cs="Arial"/>
          <w:sz w:val="20"/>
          <w:szCs w:val="20"/>
        </w:rPr>
        <w:t xml:space="preserve"> </w:t>
      </w:r>
      <w:proofErr w:type="spellStart"/>
      <w:r w:rsidR="006C0BD4" w:rsidRPr="00E9091F">
        <w:rPr>
          <w:rFonts w:ascii="Arial" w:hAnsi="Arial" w:cs="Arial"/>
          <w:sz w:val="20"/>
          <w:szCs w:val="20"/>
        </w:rPr>
        <w:t>Persister</w:t>
      </w:r>
      <w:proofErr w:type="spellEnd"/>
      <w:r w:rsidR="006C0BD4" w:rsidRPr="00E9091F">
        <w:rPr>
          <w:rFonts w:ascii="Arial" w:hAnsi="Arial" w:cs="Arial"/>
          <w:sz w:val="20"/>
          <w:szCs w:val="20"/>
        </w:rPr>
        <w:t xml:space="preserve"> cells are characterised by metabolic inactivity, which allows them to survive antibiotic treatments that would normally kill actively growing cells. They exist in a reversible state, enabling them to reactivate and proliferate once the antibiotic pressure is removed, making the population sensitive again to the same drugs. In biofilms, </w:t>
      </w:r>
      <w:proofErr w:type="spellStart"/>
      <w:r w:rsidR="006C0BD4" w:rsidRPr="00E9091F">
        <w:rPr>
          <w:rFonts w:ascii="Arial" w:hAnsi="Arial" w:cs="Arial"/>
          <w:sz w:val="20"/>
          <w:szCs w:val="20"/>
        </w:rPr>
        <w:t>persister</w:t>
      </w:r>
      <w:proofErr w:type="spellEnd"/>
      <w:r w:rsidR="006C0BD4" w:rsidRPr="00E9091F">
        <w:rPr>
          <w:rFonts w:ascii="Arial" w:hAnsi="Arial" w:cs="Arial"/>
          <w:sz w:val="20"/>
          <w:szCs w:val="20"/>
        </w:rPr>
        <w:t xml:space="preserve"> cells </w:t>
      </w:r>
      <w:r w:rsidRPr="00E9091F">
        <w:rPr>
          <w:rFonts w:ascii="Arial" w:hAnsi="Arial" w:cs="Arial"/>
          <w:sz w:val="20"/>
          <w:szCs w:val="20"/>
        </w:rPr>
        <w:t>contribute significantly to improve tolerance</w:t>
      </w:r>
      <w:r w:rsidR="006C0BD4" w:rsidRPr="00E9091F">
        <w:rPr>
          <w:rFonts w:ascii="Arial" w:hAnsi="Arial" w:cs="Arial"/>
          <w:sz w:val="20"/>
          <w:szCs w:val="20"/>
        </w:rPr>
        <w:t xml:space="preserve">, as the structured environment promotes their formation and maintenance, </w:t>
      </w:r>
      <w:r w:rsidR="00113A89" w:rsidRPr="00E9091F">
        <w:rPr>
          <w:rFonts w:ascii="Arial" w:hAnsi="Arial" w:cs="Arial"/>
          <w:sz w:val="20"/>
          <w:szCs w:val="20"/>
        </w:rPr>
        <w:t xml:space="preserve">making it </w:t>
      </w:r>
      <w:r w:rsidR="006C0BD4" w:rsidRPr="00E9091F">
        <w:rPr>
          <w:rFonts w:ascii="Arial" w:hAnsi="Arial" w:cs="Arial"/>
          <w:sz w:val="20"/>
          <w:szCs w:val="20"/>
        </w:rPr>
        <w:t>difficult</w:t>
      </w:r>
      <w:r w:rsidR="00113A89" w:rsidRPr="00E9091F">
        <w:rPr>
          <w:rFonts w:ascii="Arial" w:hAnsi="Arial" w:cs="Arial"/>
          <w:sz w:val="20"/>
          <w:szCs w:val="20"/>
        </w:rPr>
        <w:t xml:space="preserve"> to eradicate</w:t>
      </w:r>
      <w:r w:rsidR="006C0BD4" w:rsidRPr="00E9091F">
        <w:rPr>
          <w:rFonts w:ascii="Arial" w:hAnsi="Arial" w:cs="Arial"/>
          <w:sz w:val="20"/>
          <w:szCs w:val="20"/>
        </w:rPr>
        <w:t xml:space="preserve"> biofilm-associated infections </w:t>
      </w:r>
      <w:sdt>
        <w:sdtPr>
          <w:rPr>
            <w:rFonts w:ascii="Arial" w:hAnsi="Arial" w:cs="Arial"/>
            <w:color w:val="000000"/>
            <w:sz w:val="20"/>
            <w:szCs w:val="20"/>
          </w:rPr>
          <w:tag w:val="MENDELEY_CITATION_v3_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"/>
          <w:id w:val="-2018535509"/>
          <w:placeholder>
            <w:docPart w:val="DefaultPlaceholder_-1854013440"/>
          </w:placeholder>
        </w:sdtPr>
        <w:sdtContent>
          <w:r w:rsidR="006800D5" w:rsidRPr="00E9091F">
            <w:rPr>
              <w:rFonts w:ascii="Arial" w:eastAsia="Times New Roman" w:hAnsi="Arial" w:cs="Arial"/>
              <w:color w:val="000000"/>
              <w:sz w:val="20"/>
              <w:szCs w:val="20"/>
            </w:rPr>
            <w:t xml:space="preserve">(Soares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00B035D7" w:rsidRPr="00E9091F">
        <w:rPr>
          <w:rFonts w:ascii="Arial" w:hAnsi="Arial" w:cs="Arial"/>
          <w:sz w:val="20"/>
          <w:szCs w:val="20"/>
        </w:rPr>
        <w:t>.</w:t>
      </w:r>
    </w:p>
    <w:p w14:paraId="3CDC89E0" w14:textId="77777777" w:rsidR="00BD7050" w:rsidRPr="00E9091F" w:rsidRDefault="00BD7050" w:rsidP="00E9091F">
      <w:pPr>
        <w:spacing w:after="0" w:line="240" w:lineRule="auto"/>
        <w:ind w:firstLine="720"/>
        <w:jc w:val="both"/>
        <w:rPr>
          <w:rFonts w:ascii="Arial" w:hAnsi="Arial" w:cs="Arial"/>
          <w:sz w:val="20"/>
          <w:szCs w:val="20"/>
        </w:rPr>
      </w:pPr>
    </w:p>
    <w:p w14:paraId="26B8CF75" w14:textId="4E625A5E" w:rsidR="00965B8A" w:rsidRPr="00E9091F" w:rsidRDefault="00905E66" w:rsidP="00E9091F">
      <w:pPr>
        <w:spacing w:after="0" w:line="240" w:lineRule="auto"/>
        <w:jc w:val="both"/>
        <w:rPr>
          <w:rFonts w:ascii="Arial" w:hAnsi="Arial" w:cs="Arial"/>
          <w:sz w:val="20"/>
          <w:szCs w:val="20"/>
          <w:u w:val="single"/>
        </w:rPr>
      </w:pPr>
      <w:r w:rsidRPr="00E9091F">
        <w:rPr>
          <w:rFonts w:ascii="Arial" w:hAnsi="Arial" w:cs="Arial"/>
          <w:b/>
          <w:bCs/>
          <w:sz w:val="20"/>
          <w:szCs w:val="20"/>
          <w:u w:val="single"/>
        </w:rPr>
        <w:t>4.4.2</w:t>
      </w:r>
      <w:r w:rsidR="006C0BD4" w:rsidRPr="00E9091F">
        <w:rPr>
          <w:rFonts w:ascii="Arial" w:hAnsi="Arial" w:cs="Arial"/>
          <w:b/>
          <w:bCs/>
          <w:sz w:val="20"/>
          <w:szCs w:val="20"/>
          <w:u w:val="single"/>
        </w:rPr>
        <w:t xml:space="preserve"> Viable</w:t>
      </w:r>
      <w:r w:rsidR="00C52F4E" w:rsidRPr="00E9091F">
        <w:rPr>
          <w:rFonts w:ascii="Arial" w:hAnsi="Arial" w:cs="Arial"/>
          <w:b/>
          <w:bCs/>
          <w:sz w:val="20"/>
          <w:szCs w:val="20"/>
          <w:u w:val="single"/>
        </w:rPr>
        <w:t xml:space="preserve"> but </w:t>
      </w:r>
      <w:r w:rsidR="00C2326F" w:rsidRPr="00E9091F">
        <w:rPr>
          <w:rFonts w:ascii="Arial" w:hAnsi="Arial" w:cs="Arial"/>
          <w:b/>
          <w:bCs/>
          <w:sz w:val="20"/>
          <w:szCs w:val="20"/>
          <w:u w:val="single"/>
        </w:rPr>
        <w:t>n</w:t>
      </w:r>
      <w:r w:rsidR="00C52F4E" w:rsidRPr="00E9091F">
        <w:rPr>
          <w:rFonts w:ascii="Arial" w:hAnsi="Arial" w:cs="Arial"/>
          <w:b/>
          <w:bCs/>
          <w:sz w:val="20"/>
          <w:szCs w:val="20"/>
          <w:u w:val="single"/>
        </w:rPr>
        <w:t>on-</w:t>
      </w:r>
      <w:r w:rsidR="00C2326F" w:rsidRPr="00E9091F">
        <w:rPr>
          <w:rFonts w:ascii="Arial" w:hAnsi="Arial" w:cs="Arial"/>
          <w:b/>
          <w:bCs/>
          <w:sz w:val="20"/>
          <w:szCs w:val="20"/>
          <w:u w:val="single"/>
        </w:rPr>
        <w:t>c</w:t>
      </w:r>
      <w:r w:rsidR="00C52F4E" w:rsidRPr="00E9091F">
        <w:rPr>
          <w:rFonts w:ascii="Arial" w:hAnsi="Arial" w:cs="Arial"/>
          <w:b/>
          <w:bCs/>
          <w:sz w:val="20"/>
          <w:szCs w:val="20"/>
          <w:u w:val="single"/>
        </w:rPr>
        <w:t xml:space="preserve">ulturable (VBNC) </w:t>
      </w:r>
      <w:r w:rsidR="00C2326F" w:rsidRPr="00E9091F">
        <w:rPr>
          <w:rFonts w:ascii="Arial" w:hAnsi="Arial" w:cs="Arial"/>
          <w:b/>
          <w:bCs/>
          <w:sz w:val="20"/>
          <w:szCs w:val="20"/>
          <w:u w:val="single"/>
        </w:rPr>
        <w:t>c</w:t>
      </w:r>
      <w:r w:rsidR="00C52F4E" w:rsidRPr="00E9091F">
        <w:rPr>
          <w:rFonts w:ascii="Arial" w:hAnsi="Arial" w:cs="Arial"/>
          <w:b/>
          <w:bCs/>
          <w:sz w:val="20"/>
          <w:szCs w:val="20"/>
          <w:u w:val="single"/>
        </w:rPr>
        <w:t>ells</w:t>
      </w:r>
    </w:p>
    <w:p w14:paraId="0E724E26" w14:textId="77777777" w:rsidR="00BD7050" w:rsidRDefault="00C52F4E"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VBNC are metabolically active </w:t>
      </w:r>
      <w:r w:rsidR="00113A89" w:rsidRPr="00E9091F">
        <w:rPr>
          <w:rFonts w:ascii="Arial" w:hAnsi="Arial" w:cs="Arial"/>
          <w:sz w:val="20"/>
          <w:szCs w:val="20"/>
        </w:rPr>
        <w:t>cells that</w:t>
      </w:r>
      <w:r w:rsidRPr="00E9091F">
        <w:rPr>
          <w:rFonts w:ascii="Arial" w:hAnsi="Arial" w:cs="Arial"/>
          <w:sz w:val="20"/>
          <w:szCs w:val="20"/>
        </w:rPr>
        <w:t xml:space="preserve"> cannot be cultured using standard microbiological techniques. They represent a survival strategy under unfavo</w:t>
      </w:r>
      <w:r w:rsidR="009F2C40" w:rsidRPr="00E9091F">
        <w:rPr>
          <w:rFonts w:ascii="Arial" w:hAnsi="Arial" w:cs="Arial"/>
          <w:sz w:val="20"/>
          <w:szCs w:val="20"/>
        </w:rPr>
        <w:t>u</w:t>
      </w:r>
      <w:r w:rsidRPr="00E9091F">
        <w:rPr>
          <w:rFonts w:ascii="Arial" w:hAnsi="Arial" w:cs="Arial"/>
          <w:sz w:val="20"/>
          <w:szCs w:val="20"/>
        </w:rPr>
        <w:t>rable conditions such as nutrient deprivation or environmental stressors like low oxygen levels</w:t>
      </w:r>
      <w:r w:rsidR="00776857"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"/>
          <w:id w:val="-2133861829"/>
          <w:placeholder>
            <w:docPart w:val="DefaultPlaceholder_-1854013440"/>
          </w:placeholder>
        </w:sdtPr>
        <w:sdtContent>
          <w:r w:rsidR="006800D5" w:rsidRPr="00E9091F">
            <w:rPr>
              <w:rFonts w:ascii="Arial" w:eastAsia="Times New Roman" w:hAnsi="Arial" w:cs="Arial"/>
              <w:color w:val="000000"/>
              <w:sz w:val="20"/>
              <w:szCs w:val="20"/>
            </w:rPr>
            <w:t xml:space="preserve">(Liu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2023)</w:t>
          </w:r>
        </w:sdtContent>
      </w:sdt>
      <w:r w:rsidRPr="00E9091F">
        <w:rPr>
          <w:rFonts w:ascii="Arial" w:hAnsi="Arial" w:cs="Arial"/>
          <w:sz w:val="20"/>
          <w:szCs w:val="20"/>
        </w:rPr>
        <w:t>.</w:t>
      </w:r>
      <w:r w:rsidR="00F50A30" w:rsidRPr="00E9091F">
        <w:rPr>
          <w:rFonts w:ascii="Arial" w:hAnsi="Arial" w:cs="Arial"/>
          <w:sz w:val="20"/>
          <w:szCs w:val="20"/>
        </w:rPr>
        <w:t xml:space="preserve"> ​In 1982, scientists first observed that </w:t>
      </w:r>
      <w:r w:rsidR="00597DB0" w:rsidRPr="00E9091F">
        <w:rPr>
          <w:rFonts w:ascii="Arial" w:hAnsi="Arial" w:cs="Arial"/>
          <w:i/>
          <w:iCs/>
          <w:sz w:val="20"/>
          <w:szCs w:val="20"/>
        </w:rPr>
        <w:t>Escherichia coli</w:t>
      </w:r>
      <w:r w:rsidR="00597DB0" w:rsidRPr="00E9091F">
        <w:rPr>
          <w:rFonts w:ascii="Arial" w:hAnsi="Arial" w:cs="Arial"/>
          <w:sz w:val="20"/>
          <w:szCs w:val="20"/>
        </w:rPr>
        <w:t xml:space="preserve"> and </w:t>
      </w:r>
      <w:r w:rsidR="00597DB0" w:rsidRPr="00E9091F">
        <w:rPr>
          <w:rFonts w:ascii="Arial" w:hAnsi="Arial" w:cs="Arial"/>
          <w:i/>
          <w:iCs/>
          <w:sz w:val="20"/>
          <w:szCs w:val="20"/>
        </w:rPr>
        <w:t>Vibrio cholerae</w:t>
      </w:r>
      <w:r w:rsidR="00597DB0" w:rsidRPr="00E9091F">
        <w:rPr>
          <w:rFonts w:ascii="Arial" w:hAnsi="Arial" w:cs="Arial"/>
          <w:sz w:val="20"/>
          <w:szCs w:val="20"/>
        </w:rPr>
        <w:t xml:space="preserve"> cells </w:t>
      </w:r>
      <w:r w:rsidR="00F50A30" w:rsidRPr="00E9091F">
        <w:rPr>
          <w:rFonts w:ascii="Arial" w:hAnsi="Arial" w:cs="Arial"/>
          <w:sz w:val="20"/>
          <w:szCs w:val="20"/>
        </w:rPr>
        <w:t>could transition into a state known as viable but non-culturable (VBNC). This VBNC state is a unique condition where the bacteria are alive but cannot be cultured using standard laboratory techniques</w:t>
      </w:r>
      <w:r w:rsidR="005E6CEA" w:rsidRPr="00E9091F">
        <w:rPr>
          <w:rFonts w:ascii="Arial" w:hAnsi="Arial" w:cs="Arial"/>
          <w:sz w:val="20"/>
          <w:szCs w:val="20"/>
        </w:rPr>
        <w:t xml:space="preserve">, </w:t>
      </w:r>
      <w:r w:rsidRPr="00E9091F">
        <w:rPr>
          <w:rFonts w:ascii="Arial" w:hAnsi="Arial" w:cs="Arial"/>
          <w:sz w:val="20"/>
          <w:szCs w:val="20"/>
        </w:rPr>
        <w:t>making them difficult to detect and study.</w:t>
      </w:r>
      <w:r w:rsidR="00762D86" w:rsidRPr="00E9091F">
        <w:rPr>
          <w:rFonts w:ascii="Arial" w:hAnsi="Arial" w:cs="Arial"/>
          <w:sz w:val="20"/>
          <w:szCs w:val="20"/>
        </w:rPr>
        <w:t xml:space="preserve"> </w:t>
      </w:r>
      <w:r w:rsidRPr="00E9091F">
        <w:rPr>
          <w:rFonts w:ascii="Arial" w:hAnsi="Arial" w:cs="Arial"/>
          <w:sz w:val="20"/>
          <w:szCs w:val="20"/>
        </w:rPr>
        <w:t>Some pathogenic species maintain virulence in the VBNC state</w:t>
      </w:r>
      <w:r w:rsidR="00776857" w:rsidRPr="00E9091F">
        <w:rPr>
          <w:rFonts w:ascii="Arial" w:hAnsi="Arial" w:cs="Arial"/>
          <w:sz w:val="20"/>
          <w:szCs w:val="20"/>
        </w:rPr>
        <w:t xml:space="preserve"> as</w:t>
      </w:r>
      <w:r w:rsidRPr="00E9091F">
        <w:rPr>
          <w:rFonts w:ascii="Arial" w:hAnsi="Arial" w:cs="Arial"/>
          <w:sz w:val="20"/>
          <w:szCs w:val="20"/>
        </w:rPr>
        <w:t xml:space="preserve"> they can rever</w:t>
      </w:r>
      <w:r w:rsidR="0053018C" w:rsidRPr="00E9091F">
        <w:rPr>
          <w:rFonts w:ascii="Arial" w:hAnsi="Arial" w:cs="Arial"/>
          <w:sz w:val="20"/>
          <w:szCs w:val="20"/>
        </w:rPr>
        <w:t>t</w:t>
      </w:r>
      <w:r w:rsidRPr="00E9091F">
        <w:rPr>
          <w:rFonts w:ascii="Arial" w:hAnsi="Arial" w:cs="Arial"/>
          <w:sz w:val="20"/>
          <w:szCs w:val="20"/>
        </w:rPr>
        <w:t xml:space="preserve"> to </w:t>
      </w:r>
      <w:r w:rsidR="0053018C" w:rsidRPr="00E9091F">
        <w:rPr>
          <w:rFonts w:ascii="Arial" w:hAnsi="Arial" w:cs="Arial"/>
          <w:sz w:val="20"/>
          <w:szCs w:val="20"/>
        </w:rPr>
        <w:t xml:space="preserve">a viable </w:t>
      </w:r>
      <w:r w:rsidRPr="00E9091F">
        <w:rPr>
          <w:rFonts w:ascii="Arial" w:hAnsi="Arial" w:cs="Arial"/>
          <w:sz w:val="20"/>
          <w:szCs w:val="20"/>
        </w:rPr>
        <w:t>state under favo</w:t>
      </w:r>
      <w:r w:rsidR="00776857" w:rsidRPr="00E9091F">
        <w:rPr>
          <w:rFonts w:ascii="Arial" w:hAnsi="Arial" w:cs="Arial"/>
          <w:sz w:val="20"/>
          <w:szCs w:val="20"/>
        </w:rPr>
        <w:t>u</w:t>
      </w:r>
      <w:r w:rsidRPr="00E9091F">
        <w:rPr>
          <w:rFonts w:ascii="Arial" w:hAnsi="Arial" w:cs="Arial"/>
          <w:sz w:val="20"/>
          <w:szCs w:val="20"/>
        </w:rPr>
        <w:t>rable conditions.</w:t>
      </w:r>
      <w:r w:rsidR="00762D86" w:rsidRPr="00E9091F">
        <w:rPr>
          <w:rFonts w:ascii="Arial" w:hAnsi="Arial" w:cs="Arial"/>
          <w:sz w:val="20"/>
          <w:szCs w:val="20"/>
        </w:rPr>
        <w:t xml:space="preserve"> </w:t>
      </w:r>
      <w:r w:rsidRPr="00E9091F">
        <w:rPr>
          <w:rFonts w:ascii="Arial" w:hAnsi="Arial" w:cs="Arial"/>
          <w:sz w:val="20"/>
          <w:szCs w:val="20"/>
        </w:rPr>
        <w:t xml:space="preserve">VBNC is a strategy </w:t>
      </w:r>
      <w:r w:rsidR="00CF4544" w:rsidRPr="00E9091F">
        <w:rPr>
          <w:rFonts w:ascii="Arial" w:hAnsi="Arial" w:cs="Arial"/>
          <w:sz w:val="20"/>
          <w:szCs w:val="20"/>
        </w:rPr>
        <w:t>that enables bacteria to endure adverse environmental conditions without dying, allowing them</w:t>
      </w:r>
      <w:r w:rsidRPr="00E9091F">
        <w:rPr>
          <w:rFonts w:ascii="Arial" w:hAnsi="Arial" w:cs="Arial"/>
          <w:sz w:val="20"/>
          <w:szCs w:val="20"/>
        </w:rPr>
        <w:t xml:space="preserve"> to persist until conditions improve</w:t>
      </w:r>
      <w:r w:rsidR="00991371" w:rsidRPr="00E9091F">
        <w:rPr>
          <w:rFonts w:ascii="Arial" w:hAnsi="Arial" w:cs="Arial"/>
          <w:sz w:val="20"/>
          <w:szCs w:val="20"/>
        </w:rPr>
        <w:t>.</w:t>
      </w:r>
      <w:r w:rsidR="00762D86" w:rsidRPr="00E9091F">
        <w:rPr>
          <w:rFonts w:ascii="Arial" w:hAnsi="Arial" w:cs="Arial"/>
          <w:sz w:val="20"/>
          <w:szCs w:val="20"/>
        </w:rPr>
        <w:t xml:space="preserve"> </w:t>
      </w:r>
      <w:r w:rsidR="0053018C" w:rsidRPr="00E9091F">
        <w:rPr>
          <w:rFonts w:ascii="Arial" w:hAnsi="Arial" w:cs="Arial"/>
          <w:sz w:val="20"/>
          <w:szCs w:val="20"/>
        </w:rPr>
        <w:t>VBNC cells maintain an intact cell membrane</w:t>
      </w:r>
      <w:r w:rsidR="00762D86" w:rsidRPr="00E9091F">
        <w:rPr>
          <w:rFonts w:ascii="Arial" w:hAnsi="Arial" w:cs="Arial"/>
          <w:sz w:val="20"/>
          <w:szCs w:val="20"/>
        </w:rPr>
        <w:t xml:space="preserve"> </w:t>
      </w:r>
      <w:r w:rsidR="009B26B1" w:rsidRPr="00E9091F">
        <w:rPr>
          <w:rFonts w:ascii="Arial" w:hAnsi="Arial" w:cs="Arial"/>
          <w:sz w:val="20"/>
          <w:szCs w:val="20"/>
        </w:rPr>
        <w:t>to safeguard their genetic content</w:t>
      </w:r>
      <w:r w:rsidR="00762D86" w:rsidRPr="00E9091F">
        <w:rPr>
          <w:rFonts w:ascii="Arial" w:hAnsi="Arial" w:cs="Arial"/>
          <w:sz w:val="20"/>
          <w:szCs w:val="20"/>
        </w:rPr>
        <w:t>. Viable but non-culturable (VBNC) cells, unlike dead cells, sustain metabolic processes and perform respiration.</w:t>
      </w:r>
    </w:p>
    <w:p w14:paraId="3641CD16" w14:textId="4E4A2B77" w:rsidR="00A14372" w:rsidRPr="00E9091F" w:rsidRDefault="00762D86"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 </w:t>
      </w:r>
    </w:p>
    <w:p w14:paraId="041FF2FD" w14:textId="5D24176A" w:rsidR="0032177D" w:rsidRPr="00E9091F" w:rsidRDefault="00CB2FBC" w:rsidP="00E9091F">
      <w:pPr>
        <w:pStyle w:val="ListParagraph"/>
        <w:numPr>
          <w:ilvl w:val="1"/>
          <w:numId w:val="20"/>
        </w:numPr>
        <w:spacing w:after="0" w:line="240" w:lineRule="auto"/>
        <w:jc w:val="both"/>
        <w:rPr>
          <w:rFonts w:ascii="Arial" w:hAnsi="Arial" w:cs="Arial"/>
          <w:b/>
          <w:bCs/>
        </w:rPr>
      </w:pPr>
      <w:r w:rsidRPr="00E9091F">
        <w:rPr>
          <w:rFonts w:ascii="Arial" w:hAnsi="Arial" w:cs="Arial"/>
          <w:b/>
          <w:bCs/>
        </w:rPr>
        <w:t xml:space="preserve">Reactive Oxygen Species (ROS) </w:t>
      </w:r>
    </w:p>
    <w:p w14:paraId="3347F2D9" w14:textId="400C27E0" w:rsidR="00776857" w:rsidRPr="00E9091F" w:rsidRDefault="006242E1" w:rsidP="00E9091F">
      <w:pPr>
        <w:spacing w:line="240" w:lineRule="auto"/>
        <w:ind w:firstLine="360"/>
        <w:jc w:val="both"/>
        <w:rPr>
          <w:rFonts w:ascii="Arial" w:hAnsi="Arial" w:cs="Arial"/>
          <w:sz w:val="20"/>
          <w:szCs w:val="20"/>
        </w:rPr>
      </w:pPr>
      <w:r w:rsidRPr="00E9091F">
        <w:rPr>
          <w:rFonts w:ascii="Arial" w:hAnsi="Arial" w:cs="Arial"/>
          <w:sz w:val="20"/>
          <w:szCs w:val="20"/>
        </w:rPr>
        <w:t xml:space="preserve">ROS </w:t>
      </w:r>
      <w:r w:rsidR="0053018C" w:rsidRPr="00E9091F">
        <w:rPr>
          <w:rFonts w:ascii="Arial" w:hAnsi="Arial" w:cs="Arial"/>
          <w:sz w:val="20"/>
          <w:szCs w:val="20"/>
        </w:rPr>
        <w:t>function as</w:t>
      </w:r>
      <w:r w:rsidRPr="00E9091F">
        <w:rPr>
          <w:rFonts w:ascii="Arial" w:hAnsi="Arial" w:cs="Arial"/>
          <w:sz w:val="20"/>
          <w:szCs w:val="20"/>
        </w:rPr>
        <w:t xml:space="preserve">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molecules that facilitate communication among bacterial cells within the biofilm. They can induce genetic variability and promote adaptations necessary for </w:t>
      </w:r>
      <w:commentRangeStart w:id="9"/>
      <w:r w:rsidRPr="00E9091F">
        <w:rPr>
          <w:rFonts w:ascii="Arial" w:hAnsi="Arial" w:cs="Arial"/>
          <w:sz w:val="20"/>
          <w:szCs w:val="20"/>
        </w:rPr>
        <w:t>survival</w:t>
      </w:r>
      <w:commentRangeEnd w:id="9"/>
      <w:r w:rsidR="003620B8">
        <w:rPr>
          <w:rStyle w:val="CommentReference"/>
        </w:rPr>
        <w:commentReference w:id="9"/>
      </w:r>
      <w:r w:rsidRPr="00E9091F">
        <w:rPr>
          <w:rFonts w:ascii="Arial" w:hAnsi="Arial" w:cs="Arial"/>
          <w:sz w:val="20"/>
          <w:szCs w:val="20"/>
        </w:rPr>
        <w:t>. In specific regions of biofilms, ROS can trigger cell death, contributing to the regulation of biofilm development and maintenance</w:t>
      </w:r>
      <w:r w:rsidR="00C4367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"/>
          <w:id w:val="-1088690347"/>
          <w:placeholder>
            <w:docPart w:val="DefaultPlaceholder_-1854013440"/>
          </w:placeholder>
        </w:sdtPr>
        <w:sdtContent>
          <w:r w:rsidR="006800D5" w:rsidRPr="00E9091F">
            <w:rPr>
              <w:rFonts w:ascii="Arial" w:eastAsia="Times New Roman" w:hAnsi="Arial" w:cs="Arial"/>
              <w:color w:val="000000"/>
              <w:sz w:val="20"/>
              <w:szCs w:val="20"/>
            </w:rPr>
            <w:t xml:space="preserve">(da Cruz Nizer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2021)</w:t>
          </w:r>
        </w:sdtContent>
      </w:sdt>
      <w:r w:rsidRPr="00E9091F">
        <w:rPr>
          <w:rFonts w:ascii="Arial" w:hAnsi="Arial" w:cs="Arial"/>
          <w:sz w:val="20"/>
          <w:szCs w:val="20"/>
        </w:rPr>
        <w:t xml:space="preserve">. </w:t>
      </w:r>
    </w:p>
    <w:p w14:paraId="6CD30A90" w14:textId="1A7CB30D" w:rsidR="001008B6" w:rsidRPr="00E9091F" w:rsidRDefault="008915EA" w:rsidP="00E9091F">
      <w:pPr>
        <w:spacing w:after="0" w:line="240" w:lineRule="auto"/>
        <w:jc w:val="both"/>
        <w:rPr>
          <w:rFonts w:ascii="Arial" w:hAnsi="Arial" w:cs="Arial"/>
          <w:b/>
          <w:bCs/>
        </w:rPr>
      </w:pPr>
      <w:r w:rsidRPr="00E9091F">
        <w:rPr>
          <w:rFonts w:ascii="Arial" w:hAnsi="Arial" w:cs="Arial"/>
          <w:b/>
          <w:bCs/>
        </w:rPr>
        <w:t>5. MOLECULAR REGULATION OF BIOFILM FORMATION</w:t>
      </w:r>
    </w:p>
    <w:p w14:paraId="3D084C57" w14:textId="01E9C775" w:rsidR="002621FF" w:rsidRPr="00E9091F" w:rsidRDefault="001008B6" w:rsidP="00E9091F">
      <w:pPr>
        <w:spacing w:line="240" w:lineRule="auto"/>
        <w:ind w:firstLine="720"/>
        <w:jc w:val="both"/>
        <w:rPr>
          <w:rFonts w:ascii="Arial" w:hAnsi="Arial" w:cs="Arial"/>
          <w:sz w:val="20"/>
          <w:szCs w:val="20"/>
        </w:rPr>
      </w:pPr>
      <w:r w:rsidRPr="00E9091F">
        <w:rPr>
          <w:rFonts w:ascii="Arial" w:hAnsi="Arial" w:cs="Arial"/>
          <w:sz w:val="20"/>
          <w:szCs w:val="20"/>
        </w:rPr>
        <w:t>The molecule cyclic dimeric (3',5') GMP, commonly referred to as cyclic di-GMP (c-di-GMP), has gained recognition as a pivotal secondary messenger in bacteria since its identification in 1987</w:t>
      </w:r>
      <w:r w:rsidR="00D162F9" w:rsidRPr="00E9091F">
        <w:rPr>
          <w:rFonts w:ascii="Arial" w:hAnsi="Arial" w:cs="Arial"/>
          <w:sz w:val="20"/>
          <w:szCs w:val="20"/>
        </w:rPr>
        <w:t xml:space="preserve">C-di-GMP was first identified as an allosteric activator of the enzyme cellulose synthase in </w:t>
      </w:r>
      <w:proofErr w:type="spellStart"/>
      <w:r w:rsidR="00D162F9" w:rsidRPr="00E9091F">
        <w:rPr>
          <w:rFonts w:ascii="Arial" w:hAnsi="Arial" w:cs="Arial"/>
          <w:i/>
          <w:iCs/>
          <w:sz w:val="20"/>
          <w:szCs w:val="20"/>
        </w:rPr>
        <w:t>Gluconacetobacter</w:t>
      </w:r>
      <w:proofErr w:type="spellEnd"/>
      <w:r w:rsidR="00D162F9" w:rsidRPr="00E9091F">
        <w:rPr>
          <w:rFonts w:ascii="Arial" w:hAnsi="Arial" w:cs="Arial"/>
          <w:i/>
          <w:iCs/>
          <w:sz w:val="20"/>
          <w:szCs w:val="20"/>
        </w:rPr>
        <w:t xml:space="preserve"> </w:t>
      </w:r>
      <w:proofErr w:type="spellStart"/>
      <w:r w:rsidR="00D162F9" w:rsidRPr="00E9091F">
        <w:rPr>
          <w:rFonts w:ascii="Arial" w:hAnsi="Arial" w:cs="Arial"/>
          <w:i/>
          <w:iCs/>
          <w:sz w:val="20"/>
          <w:szCs w:val="20"/>
        </w:rPr>
        <w:t>xylinum</w:t>
      </w:r>
      <w:proofErr w:type="spellEnd"/>
      <w:r w:rsidR="00D162F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"/>
          <w:id w:val="684486786"/>
          <w:placeholder>
            <w:docPart w:val="DefaultPlaceholder_-1854013440"/>
          </w:placeholder>
        </w:sdtPr>
        <w:sdtContent>
          <w:r w:rsidR="006800D5" w:rsidRPr="00E9091F">
            <w:rPr>
              <w:rFonts w:ascii="Arial" w:eastAsia="Times New Roman" w:hAnsi="Arial" w:cs="Arial"/>
              <w:color w:val="000000"/>
              <w:sz w:val="20"/>
              <w:szCs w:val="20"/>
            </w:rPr>
            <w:t xml:space="preserve">(Ross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1987)</w:t>
          </w:r>
        </w:sdtContent>
      </w:sdt>
      <w:r w:rsidRPr="00E9091F">
        <w:rPr>
          <w:rFonts w:ascii="Arial" w:hAnsi="Arial" w:cs="Arial"/>
          <w:sz w:val="20"/>
          <w:szCs w:val="20"/>
        </w:rPr>
        <w:t xml:space="preserve">. </w:t>
      </w:r>
      <w:r w:rsidR="00D162F9" w:rsidRPr="00E9091F">
        <w:rPr>
          <w:rFonts w:ascii="Arial" w:hAnsi="Arial" w:cs="Arial"/>
          <w:sz w:val="20"/>
          <w:szCs w:val="20"/>
        </w:rPr>
        <w:t>It</w:t>
      </w:r>
      <w:r w:rsidRPr="00E9091F">
        <w:rPr>
          <w:rFonts w:ascii="Arial" w:hAnsi="Arial" w:cs="Arial"/>
          <w:sz w:val="20"/>
          <w:szCs w:val="20"/>
        </w:rPr>
        <w:t xml:space="preserve"> has been recognized for its role in regulating </w:t>
      </w:r>
      <w:r w:rsidR="00B15833" w:rsidRPr="00E9091F">
        <w:rPr>
          <w:rFonts w:ascii="Arial" w:hAnsi="Arial" w:cs="Arial"/>
          <w:sz w:val="20"/>
          <w:szCs w:val="20"/>
        </w:rPr>
        <w:t>diverse bacterial processes such as cell cycle progression,</w:t>
      </w:r>
      <w:r w:rsidR="00D162F9" w:rsidRPr="00E9091F">
        <w:rPr>
          <w:rFonts w:ascii="Arial" w:hAnsi="Arial" w:cs="Arial"/>
          <w:sz w:val="20"/>
          <w:szCs w:val="20"/>
        </w:rPr>
        <w:t xml:space="preserve"> virulence, EPS production,</w:t>
      </w:r>
      <w:r w:rsidR="00B15833" w:rsidRPr="00E9091F">
        <w:rPr>
          <w:rFonts w:ascii="Arial" w:hAnsi="Arial" w:cs="Arial"/>
          <w:sz w:val="20"/>
          <w:szCs w:val="20"/>
        </w:rPr>
        <w:t xml:space="preserve"> differentiation,</w:t>
      </w:r>
      <w:r w:rsidR="00D162F9" w:rsidRPr="00E9091F">
        <w:rPr>
          <w:rFonts w:ascii="Arial" w:hAnsi="Arial" w:cs="Arial"/>
          <w:sz w:val="20"/>
          <w:szCs w:val="20"/>
        </w:rPr>
        <w:t xml:space="preserve"> </w:t>
      </w:r>
      <w:r w:rsidR="00B15833" w:rsidRPr="00E9091F">
        <w:rPr>
          <w:rFonts w:ascii="Arial" w:hAnsi="Arial" w:cs="Arial"/>
          <w:sz w:val="20"/>
          <w:szCs w:val="20"/>
        </w:rPr>
        <w:t xml:space="preserve">and the shift from planktonic </w:t>
      </w:r>
      <w:r w:rsidR="0023491B" w:rsidRPr="00E9091F">
        <w:rPr>
          <w:rFonts w:ascii="Arial" w:hAnsi="Arial" w:cs="Arial"/>
          <w:sz w:val="20"/>
          <w:szCs w:val="20"/>
        </w:rPr>
        <w:t>state</w:t>
      </w:r>
      <w:r w:rsidR="00B15833" w:rsidRPr="00E9091F">
        <w:rPr>
          <w:rFonts w:ascii="Arial" w:hAnsi="Arial" w:cs="Arial"/>
          <w:sz w:val="20"/>
          <w:szCs w:val="20"/>
        </w:rPr>
        <w:t xml:space="preserve"> to </w:t>
      </w:r>
      <w:r w:rsidR="0023491B" w:rsidRPr="00E9091F">
        <w:rPr>
          <w:rFonts w:ascii="Arial" w:hAnsi="Arial" w:cs="Arial"/>
          <w:sz w:val="20"/>
          <w:szCs w:val="20"/>
        </w:rPr>
        <w:t>sessile</w:t>
      </w:r>
      <w:r w:rsidR="00B15833" w:rsidRPr="00E9091F">
        <w:rPr>
          <w:rFonts w:ascii="Arial" w:hAnsi="Arial" w:cs="Arial"/>
          <w:sz w:val="20"/>
          <w:szCs w:val="20"/>
        </w:rPr>
        <w:t xml:space="preserve"> growth</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"/>
          <w:id w:val="1117874652"/>
          <w:placeholder>
            <w:docPart w:val="DefaultPlaceholder_-1854013440"/>
          </w:placeholder>
        </w:sdt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Römling</w:t>
          </w:r>
          <w:proofErr w:type="spellEnd"/>
          <w:r w:rsidR="006800D5" w:rsidRPr="00E9091F">
            <w:rPr>
              <w:rFonts w:ascii="Arial" w:hAnsi="Arial" w:cs="Arial"/>
              <w:color w:val="000000"/>
              <w:sz w:val="20"/>
              <w:szCs w:val="20"/>
            </w:rPr>
            <w:t>, Galperin and Gomelsky, 2013; Ryan, 2013b)</w:t>
          </w:r>
        </w:sdtContent>
      </w:sdt>
      <w:r w:rsidRPr="00E9091F">
        <w:rPr>
          <w:rFonts w:ascii="Arial" w:hAnsi="Arial" w:cs="Arial"/>
          <w:sz w:val="20"/>
          <w:szCs w:val="20"/>
        </w:rPr>
        <w:t>.</w:t>
      </w:r>
      <w:r w:rsidR="00E8779F" w:rsidRPr="00E9091F">
        <w:rPr>
          <w:rFonts w:ascii="Arial" w:hAnsi="Arial" w:cs="Arial"/>
          <w:sz w:val="20"/>
          <w:szCs w:val="20"/>
        </w:rPr>
        <w:t xml:space="preserve"> </w:t>
      </w:r>
    </w:p>
    <w:p w14:paraId="74147D93" w14:textId="0419DFB7" w:rsidR="002621FF" w:rsidRPr="00E9091F" w:rsidRDefault="002621FF" w:rsidP="00E9091F">
      <w:pPr>
        <w:spacing w:after="0" w:line="240" w:lineRule="auto"/>
        <w:jc w:val="both"/>
        <w:rPr>
          <w:rFonts w:ascii="Arial" w:hAnsi="Arial" w:cs="Arial"/>
          <w:b/>
          <w:bCs/>
        </w:rPr>
      </w:pPr>
      <w:r w:rsidRPr="00E9091F">
        <w:rPr>
          <w:rFonts w:ascii="Arial" w:hAnsi="Arial" w:cs="Arial"/>
          <w:b/>
          <w:bCs/>
        </w:rPr>
        <w:t xml:space="preserve">5.1 </w:t>
      </w:r>
      <w:r w:rsidR="00E8779F" w:rsidRPr="00E9091F">
        <w:rPr>
          <w:rFonts w:ascii="Arial" w:hAnsi="Arial" w:cs="Arial"/>
          <w:b/>
          <w:bCs/>
        </w:rPr>
        <w:t>Regulation of c-di-GMP levels</w:t>
      </w:r>
    </w:p>
    <w:p w14:paraId="7DFB80E8" w14:textId="7EC4B3D6" w:rsidR="00E8779F" w:rsidRPr="00E9091F" w:rsidRDefault="00B87FFB" w:rsidP="00E9091F">
      <w:pPr>
        <w:spacing w:line="240" w:lineRule="auto"/>
        <w:ind w:firstLine="360"/>
        <w:jc w:val="both"/>
        <w:rPr>
          <w:rFonts w:ascii="Arial" w:hAnsi="Arial" w:cs="Arial"/>
          <w:b/>
          <w:bCs/>
          <w:i/>
          <w:iCs/>
          <w:sz w:val="20"/>
          <w:szCs w:val="20"/>
        </w:rPr>
      </w:pPr>
      <w:r w:rsidRPr="00E9091F">
        <w:rPr>
          <w:rFonts w:ascii="Arial" w:hAnsi="Arial" w:cs="Arial"/>
          <w:sz w:val="20"/>
          <w:szCs w:val="20"/>
        </w:rPr>
        <w:t>C</w:t>
      </w:r>
      <w:r w:rsidR="0036592C" w:rsidRPr="00E9091F">
        <w:rPr>
          <w:rFonts w:ascii="Arial" w:hAnsi="Arial" w:cs="Arial"/>
          <w:sz w:val="20"/>
          <w:szCs w:val="20"/>
        </w:rPr>
        <w:t>-</w:t>
      </w:r>
      <w:r w:rsidRPr="00E9091F">
        <w:rPr>
          <w:rFonts w:ascii="Arial" w:hAnsi="Arial" w:cs="Arial"/>
          <w:sz w:val="20"/>
          <w:szCs w:val="20"/>
        </w:rPr>
        <w:t>di-GMP levels within the cell are determined by the balance of its production and degradation,</w:t>
      </w:r>
      <w:r w:rsidR="0036592C" w:rsidRPr="00E9091F">
        <w:rPr>
          <w:rFonts w:ascii="Arial" w:hAnsi="Arial" w:cs="Arial"/>
          <w:sz w:val="20"/>
          <w:szCs w:val="20"/>
        </w:rPr>
        <w:t xml:space="preserve"> which is</w:t>
      </w:r>
      <w:r w:rsidRPr="00E9091F">
        <w:rPr>
          <w:rFonts w:ascii="Arial" w:hAnsi="Arial" w:cs="Arial"/>
          <w:sz w:val="20"/>
          <w:szCs w:val="20"/>
        </w:rPr>
        <w:t xml:space="preserve"> regulated</w:t>
      </w:r>
      <w:r w:rsidR="00E8779F" w:rsidRPr="00E9091F">
        <w:rPr>
          <w:rFonts w:ascii="Arial" w:hAnsi="Arial" w:cs="Arial"/>
          <w:sz w:val="20"/>
          <w:szCs w:val="20"/>
        </w:rPr>
        <w:t xml:space="preserve"> </w:t>
      </w:r>
      <w:r w:rsidRPr="00E9091F">
        <w:rPr>
          <w:rFonts w:ascii="Arial" w:hAnsi="Arial" w:cs="Arial"/>
          <w:sz w:val="20"/>
          <w:szCs w:val="20"/>
        </w:rPr>
        <w:t>by</w:t>
      </w:r>
      <w:r w:rsidR="00E8779F" w:rsidRPr="00E9091F">
        <w:rPr>
          <w:rFonts w:ascii="Arial" w:hAnsi="Arial" w:cs="Arial"/>
          <w:sz w:val="20"/>
          <w:szCs w:val="20"/>
        </w:rPr>
        <w:t xml:space="preserve"> the action of two enzyme:</w:t>
      </w:r>
    </w:p>
    <w:p w14:paraId="348D4AA1" w14:textId="21069A0D" w:rsidR="00E8779F" w:rsidRPr="00E9091F" w:rsidRDefault="00E8779F" w:rsidP="00E9091F">
      <w:pPr>
        <w:pStyle w:val="ListParagraph"/>
        <w:numPr>
          <w:ilvl w:val="0"/>
          <w:numId w:val="11"/>
        </w:numPr>
        <w:spacing w:after="0" w:line="240" w:lineRule="auto"/>
        <w:jc w:val="both"/>
        <w:rPr>
          <w:rFonts w:ascii="Arial" w:hAnsi="Arial" w:cs="Arial"/>
          <w:sz w:val="20"/>
          <w:szCs w:val="20"/>
        </w:rPr>
      </w:pPr>
      <w:r w:rsidRPr="00E9091F">
        <w:rPr>
          <w:rFonts w:ascii="Arial" w:hAnsi="Arial" w:cs="Arial"/>
          <w:b/>
          <w:bCs/>
          <w:sz w:val="20"/>
          <w:szCs w:val="20"/>
        </w:rPr>
        <w:t xml:space="preserve">Diguanylate </w:t>
      </w:r>
      <w:proofErr w:type="spellStart"/>
      <w:r w:rsidRPr="00E9091F">
        <w:rPr>
          <w:rFonts w:ascii="Arial" w:hAnsi="Arial" w:cs="Arial"/>
          <w:b/>
          <w:bCs/>
          <w:sz w:val="20"/>
          <w:szCs w:val="20"/>
        </w:rPr>
        <w:t>cyclases</w:t>
      </w:r>
      <w:proofErr w:type="spellEnd"/>
      <w:r w:rsidRPr="00E9091F">
        <w:rPr>
          <w:rFonts w:ascii="Arial" w:hAnsi="Arial" w:cs="Arial"/>
          <w:b/>
          <w:bCs/>
          <w:sz w:val="20"/>
          <w:szCs w:val="20"/>
        </w:rPr>
        <w:t xml:space="preserve"> (DGCs):</w:t>
      </w:r>
      <w:r w:rsidRPr="00E9091F">
        <w:rPr>
          <w:rFonts w:ascii="Arial" w:hAnsi="Arial" w:cs="Arial"/>
          <w:sz w:val="20"/>
          <w:szCs w:val="20"/>
        </w:rPr>
        <w:t xml:space="preserve"> T</w:t>
      </w:r>
      <w:r w:rsidR="00B70C77" w:rsidRPr="00E9091F">
        <w:rPr>
          <w:rFonts w:ascii="Arial" w:hAnsi="Arial" w:cs="Arial"/>
          <w:sz w:val="20"/>
          <w:szCs w:val="20"/>
        </w:rPr>
        <w:t>hese are recognized</w:t>
      </w:r>
      <w:r w:rsidRPr="00E9091F">
        <w:rPr>
          <w:rFonts w:ascii="Arial" w:hAnsi="Arial" w:cs="Arial"/>
          <w:sz w:val="20"/>
          <w:szCs w:val="20"/>
        </w:rPr>
        <w:t xml:space="preserve"> by the GGDEF domain</w:t>
      </w:r>
      <w:r w:rsidR="00B70C77" w:rsidRPr="00E9091F">
        <w:rPr>
          <w:rFonts w:ascii="Arial" w:hAnsi="Arial" w:cs="Arial"/>
          <w:sz w:val="20"/>
          <w:szCs w:val="20"/>
        </w:rPr>
        <w:t xml:space="preserve"> that synthesizes</w:t>
      </w:r>
      <w:r w:rsidRPr="00E9091F">
        <w:rPr>
          <w:rFonts w:ascii="Arial" w:hAnsi="Arial" w:cs="Arial"/>
          <w:sz w:val="20"/>
          <w:szCs w:val="20"/>
        </w:rPr>
        <w:t xml:space="preserve"> c-di-GMP from GTP.</w:t>
      </w:r>
    </w:p>
    <w:p w14:paraId="2B74D031" w14:textId="7CA0FCA2" w:rsidR="00E8779F" w:rsidRPr="00E9091F" w:rsidRDefault="00E8779F" w:rsidP="00E9091F">
      <w:pPr>
        <w:numPr>
          <w:ilvl w:val="0"/>
          <w:numId w:val="11"/>
        </w:numPr>
        <w:spacing w:line="240" w:lineRule="auto"/>
        <w:jc w:val="both"/>
        <w:rPr>
          <w:rFonts w:ascii="Arial" w:hAnsi="Arial" w:cs="Arial"/>
          <w:sz w:val="20"/>
          <w:szCs w:val="20"/>
        </w:rPr>
      </w:pPr>
      <w:proofErr w:type="spellStart"/>
      <w:r w:rsidRPr="00E9091F">
        <w:rPr>
          <w:rFonts w:ascii="Arial" w:hAnsi="Arial" w:cs="Arial"/>
          <w:b/>
          <w:bCs/>
          <w:sz w:val="20"/>
          <w:szCs w:val="20"/>
        </w:rPr>
        <w:t>Phosphodiesterases</w:t>
      </w:r>
      <w:proofErr w:type="spellEnd"/>
      <w:r w:rsidRPr="00E9091F">
        <w:rPr>
          <w:rFonts w:ascii="Arial" w:hAnsi="Arial" w:cs="Arial"/>
          <w:b/>
          <w:bCs/>
          <w:sz w:val="20"/>
          <w:szCs w:val="20"/>
        </w:rPr>
        <w:t xml:space="preserve"> (PDEs):</w:t>
      </w:r>
      <w:r w:rsidRPr="00E9091F">
        <w:rPr>
          <w:rFonts w:ascii="Arial" w:hAnsi="Arial" w:cs="Arial"/>
          <w:sz w:val="20"/>
          <w:szCs w:val="20"/>
        </w:rPr>
        <w:t xml:space="preserve"> </w:t>
      </w:r>
      <w:r w:rsidR="00B70C77" w:rsidRPr="00E9091F">
        <w:rPr>
          <w:rFonts w:ascii="Arial" w:hAnsi="Arial" w:cs="Arial"/>
          <w:sz w:val="20"/>
          <w:szCs w:val="20"/>
        </w:rPr>
        <w:t>These e</w:t>
      </w:r>
      <w:r w:rsidRPr="00E9091F">
        <w:rPr>
          <w:rFonts w:ascii="Arial" w:hAnsi="Arial" w:cs="Arial"/>
          <w:sz w:val="20"/>
          <w:szCs w:val="20"/>
        </w:rPr>
        <w:t xml:space="preserve">nzymes </w:t>
      </w:r>
      <w:r w:rsidR="00B70C77" w:rsidRPr="00E9091F">
        <w:rPr>
          <w:rFonts w:ascii="Arial" w:hAnsi="Arial" w:cs="Arial"/>
          <w:sz w:val="20"/>
          <w:szCs w:val="20"/>
        </w:rPr>
        <w:t>contain</w:t>
      </w:r>
      <w:r w:rsidRPr="00E9091F">
        <w:rPr>
          <w:rFonts w:ascii="Arial" w:hAnsi="Arial" w:cs="Arial"/>
          <w:sz w:val="20"/>
          <w:szCs w:val="20"/>
        </w:rPr>
        <w:t xml:space="preserve"> EAL or HD-GYP domains </w:t>
      </w:r>
      <w:r w:rsidR="00B70C77" w:rsidRPr="00E9091F">
        <w:rPr>
          <w:rFonts w:ascii="Arial" w:hAnsi="Arial" w:cs="Arial"/>
          <w:sz w:val="20"/>
          <w:szCs w:val="20"/>
        </w:rPr>
        <w:t xml:space="preserve">that </w:t>
      </w:r>
      <w:r w:rsidRPr="00E9091F">
        <w:rPr>
          <w:rFonts w:ascii="Arial" w:hAnsi="Arial" w:cs="Arial"/>
          <w:sz w:val="20"/>
          <w:szCs w:val="20"/>
        </w:rPr>
        <w:t xml:space="preserve">degrade c-di-GMP into </w:t>
      </w:r>
      <w:proofErr w:type="spellStart"/>
      <w:r w:rsidRPr="00E9091F">
        <w:rPr>
          <w:rFonts w:ascii="Arial" w:hAnsi="Arial" w:cs="Arial"/>
          <w:sz w:val="20"/>
          <w:szCs w:val="20"/>
        </w:rPr>
        <w:t>pGpG</w:t>
      </w:r>
      <w:proofErr w:type="spellEnd"/>
      <w:r w:rsidRPr="00E9091F">
        <w:rPr>
          <w:rFonts w:ascii="Arial" w:hAnsi="Arial" w:cs="Arial"/>
          <w:sz w:val="20"/>
          <w:szCs w:val="20"/>
        </w:rPr>
        <w:t xml:space="preserve"> and further </w:t>
      </w:r>
      <w:proofErr w:type="spellStart"/>
      <w:r w:rsidRPr="00E9091F">
        <w:rPr>
          <w:rFonts w:ascii="Arial" w:hAnsi="Arial" w:cs="Arial"/>
          <w:sz w:val="20"/>
          <w:szCs w:val="20"/>
        </w:rPr>
        <w:t>hydrolyze</w:t>
      </w:r>
      <w:proofErr w:type="spellEnd"/>
      <w:r w:rsidRPr="00E9091F">
        <w:rPr>
          <w:rFonts w:ascii="Arial" w:hAnsi="Arial" w:cs="Arial"/>
          <w:sz w:val="20"/>
          <w:szCs w:val="20"/>
        </w:rPr>
        <w:t xml:space="preserve"> it into two GMP molecules </w:t>
      </w:r>
      <w:sdt>
        <w:sdtPr>
          <w:rPr>
            <w:rFonts w:ascii="Arial" w:hAnsi="Arial" w:cs="Arial"/>
            <w:color w:val="000000"/>
            <w:sz w:val="20"/>
            <w:szCs w:val="20"/>
          </w:rPr>
          <w:tag w:val="MENDELEY_CITATION_v3_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"/>
          <w:id w:val="-1975970786"/>
          <w:placeholder>
            <w:docPart w:val="DefaultPlaceholder_-1854013440"/>
          </w:placeholder>
        </w:sdt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Ryjenkov</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2005; Schmidt, Ryjenkov and Gomelsky, 2005)</w:t>
          </w:r>
        </w:sdtContent>
      </w:sdt>
      <w:r w:rsidRPr="00E9091F">
        <w:rPr>
          <w:rFonts w:ascii="Arial" w:hAnsi="Arial" w:cs="Arial"/>
          <w:sz w:val="20"/>
          <w:szCs w:val="20"/>
        </w:rPr>
        <w:t>.</w:t>
      </w:r>
    </w:p>
    <w:p w14:paraId="6FAA1D67" w14:textId="5FF092F8" w:rsidR="00E8779F" w:rsidRPr="00E9091F" w:rsidRDefault="00B800C7" w:rsidP="00E9091F">
      <w:pPr>
        <w:spacing w:line="240" w:lineRule="auto"/>
        <w:jc w:val="both"/>
        <w:rPr>
          <w:rFonts w:ascii="Arial" w:hAnsi="Arial" w:cs="Arial"/>
          <w:sz w:val="20"/>
          <w:szCs w:val="20"/>
        </w:rPr>
      </w:pPr>
      <w:r w:rsidRPr="00E9091F">
        <w:rPr>
          <w:rFonts w:ascii="Arial" w:hAnsi="Arial" w:cs="Arial"/>
          <w:sz w:val="20"/>
          <w:szCs w:val="20"/>
        </w:rPr>
        <w:t>The balance between DGCs</w:t>
      </w:r>
      <w:r w:rsidR="00B70C77" w:rsidRPr="00E9091F">
        <w:rPr>
          <w:rFonts w:ascii="Arial" w:hAnsi="Arial" w:cs="Arial"/>
          <w:sz w:val="20"/>
          <w:szCs w:val="20"/>
        </w:rPr>
        <w:t xml:space="preserve"> </w:t>
      </w:r>
      <w:r w:rsidRPr="00E9091F">
        <w:rPr>
          <w:rFonts w:ascii="Arial" w:hAnsi="Arial" w:cs="Arial"/>
          <w:sz w:val="20"/>
          <w:szCs w:val="20"/>
        </w:rPr>
        <w:t xml:space="preserve">and PDEs maintains c-di-GMP </w:t>
      </w:r>
      <w:proofErr w:type="spellStart"/>
      <w:r w:rsidR="00B70C77" w:rsidRPr="00E9091F">
        <w:rPr>
          <w:rFonts w:ascii="Arial" w:hAnsi="Arial" w:cs="Arial"/>
          <w:sz w:val="20"/>
          <w:szCs w:val="20"/>
        </w:rPr>
        <w:t>equillibrium</w:t>
      </w:r>
      <w:proofErr w:type="spellEnd"/>
      <w:r w:rsidRPr="00E9091F">
        <w:rPr>
          <w:rFonts w:ascii="Arial" w:hAnsi="Arial" w:cs="Arial"/>
          <w:sz w:val="20"/>
          <w:szCs w:val="20"/>
        </w:rPr>
        <w:t xml:space="preserve"> in bacterial cells</w:t>
      </w:r>
      <w:r w:rsidR="00E8779F" w:rsidRPr="00E9091F">
        <w:rPr>
          <w:rFonts w:ascii="Arial" w:hAnsi="Arial" w:cs="Arial"/>
          <w:sz w:val="20"/>
          <w:szCs w:val="20"/>
        </w:rPr>
        <w:t xml:space="preserve">. Fluctuations in </w:t>
      </w:r>
      <w:r w:rsidR="00945B13" w:rsidRPr="00E9091F">
        <w:rPr>
          <w:rFonts w:ascii="Arial" w:hAnsi="Arial" w:cs="Arial"/>
          <w:sz w:val="20"/>
          <w:szCs w:val="20"/>
        </w:rPr>
        <w:t>its</w:t>
      </w:r>
      <w:r w:rsidR="00E8779F" w:rsidRPr="00E9091F">
        <w:rPr>
          <w:rFonts w:ascii="Arial" w:hAnsi="Arial" w:cs="Arial"/>
          <w:sz w:val="20"/>
          <w:szCs w:val="20"/>
        </w:rPr>
        <w:t xml:space="preserve"> concentration are linked to </w:t>
      </w:r>
      <w:r w:rsidR="00945B13" w:rsidRPr="00E9091F">
        <w:rPr>
          <w:rFonts w:ascii="Arial" w:hAnsi="Arial" w:cs="Arial"/>
          <w:sz w:val="20"/>
          <w:szCs w:val="20"/>
        </w:rPr>
        <w:t>phenotypes relevant to pathogenesis, including</w:t>
      </w:r>
      <w:r w:rsidR="00B70C77" w:rsidRPr="00E9091F">
        <w:rPr>
          <w:rFonts w:ascii="Arial" w:hAnsi="Arial" w:cs="Arial"/>
          <w:sz w:val="20"/>
          <w:szCs w:val="20"/>
        </w:rPr>
        <w:t xml:space="preserve"> motility,</w:t>
      </w:r>
      <w:r w:rsidR="00945B13" w:rsidRPr="00E9091F">
        <w:rPr>
          <w:rFonts w:ascii="Arial" w:hAnsi="Arial" w:cs="Arial"/>
          <w:sz w:val="20"/>
          <w:szCs w:val="20"/>
        </w:rPr>
        <w:t xml:space="preserve"> biofilm development, and type III secretion systems</w:t>
      </w:r>
      <w:r w:rsidR="00E8779F" w:rsidRPr="00E9091F">
        <w:rPr>
          <w:rFonts w:ascii="Arial" w:hAnsi="Arial" w:cs="Arial"/>
          <w:sz w:val="20"/>
          <w:szCs w:val="20"/>
        </w:rPr>
        <w:t>.</w:t>
      </w:r>
    </w:p>
    <w:p w14:paraId="5C271172" w14:textId="58A98BC5" w:rsidR="00A63FF5" w:rsidRPr="00E9091F" w:rsidRDefault="002F147D" w:rsidP="00E9091F">
      <w:pPr>
        <w:spacing w:after="0" w:line="240" w:lineRule="auto"/>
        <w:jc w:val="both"/>
        <w:rPr>
          <w:rFonts w:ascii="Arial" w:hAnsi="Arial" w:cs="Arial"/>
          <w:b/>
          <w:bCs/>
        </w:rPr>
      </w:pPr>
      <w:r w:rsidRPr="00E9091F">
        <w:rPr>
          <w:rFonts w:ascii="Arial" w:hAnsi="Arial" w:cs="Arial"/>
          <w:b/>
          <w:bCs/>
        </w:rPr>
        <w:t xml:space="preserve">5.2 </w:t>
      </w:r>
      <w:r w:rsidR="00BD7050">
        <w:rPr>
          <w:rFonts w:ascii="Arial" w:hAnsi="Arial" w:cs="Arial"/>
          <w:b/>
          <w:bCs/>
        </w:rPr>
        <w:t xml:space="preserve">Role </w:t>
      </w:r>
      <w:r w:rsidRPr="00E9091F">
        <w:rPr>
          <w:rFonts w:ascii="Arial" w:hAnsi="Arial" w:cs="Arial"/>
          <w:b/>
          <w:bCs/>
        </w:rPr>
        <w:t>of c-di-GMP</w:t>
      </w:r>
      <w:r w:rsidRPr="00E9091F">
        <w:rPr>
          <w:rFonts w:ascii="Arial" w:hAnsi="Arial" w:cs="Arial"/>
        </w:rPr>
        <w:t xml:space="preserve"> </w:t>
      </w:r>
      <w:r w:rsidR="00A63FF5" w:rsidRPr="00E9091F">
        <w:rPr>
          <w:rFonts w:ascii="Arial" w:hAnsi="Arial" w:cs="Arial"/>
          <w:b/>
          <w:bCs/>
        </w:rPr>
        <w:t xml:space="preserve">in </w:t>
      </w:r>
      <w:r w:rsidRPr="00E9091F">
        <w:rPr>
          <w:rFonts w:ascii="Arial" w:hAnsi="Arial" w:cs="Arial"/>
          <w:b/>
          <w:bCs/>
        </w:rPr>
        <w:t>b</w:t>
      </w:r>
      <w:r w:rsidR="00A63FF5" w:rsidRPr="00E9091F">
        <w:rPr>
          <w:rFonts w:ascii="Arial" w:hAnsi="Arial" w:cs="Arial"/>
          <w:b/>
          <w:bCs/>
        </w:rPr>
        <w:t xml:space="preserve">iofilm </w:t>
      </w:r>
      <w:r w:rsidRPr="00E9091F">
        <w:rPr>
          <w:rFonts w:ascii="Arial" w:hAnsi="Arial" w:cs="Arial"/>
          <w:b/>
          <w:bCs/>
        </w:rPr>
        <w:t>f</w:t>
      </w:r>
      <w:r w:rsidR="00A63FF5" w:rsidRPr="00E9091F">
        <w:rPr>
          <w:rFonts w:ascii="Arial" w:hAnsi="Arial" w:cs="Arial"/>
          <w:b/>
          <w:bCs/>
        </w:rPr>
        <w:t>ormation</w:t>
      </w:r>
    </w:p>
    <w:p w14:paraId="443D4A05" w14:textId="077291EB" w:rsidR="00E427EF" w:rsidRDefault="00A63FF5"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C-di-GMP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plays a pivotal role in </w:t>
      </w:r>
      <w:r w:rsidR="00AD319D" w:rsidRPr="00E9091F">
        <w:rPr>
          <w:rFonts w:ascii="Arial" w:hAnsi="Arial" w:cs="Arial"/>
          <w:sz w:val="20"/>
          <w:szCs w:val="20"/>
        </w:rPr>
        <w:t xml:space="preserve">controlling the gene expression that governs biofilm formation in various plant-pathogenic bacteria. </w:t>
      </w:r>
      <w:r w:rsidRPr="00E9091F">
        <w:rPr>
          <w:rFonts w:ascii="Arial" w:hAnsi="Arial" w:cs="Arial"/>
          <w:i/>
          <w:iCs/>
          <w:sz w:val="20"/>
          <w:szCs w:val="20"/>
        </w:rPr>
        <w:t xml:space="preserve">Erwinia </w:t>
      </w:r>
      <w:proofErr w:type="spellStart"/>
      <w:r w:rsidRPr="00E9091F">
        <w:rPr>
          <w:rFonts w:ascii="Arial" w:hAnsi="Arial" w:cs="Arial"/>
          <w:i/>
          <w:iCs/>
          <w:sz w:val="20"/>
          <w:szCs w:val="20"/>
        </w:rPr>
        <w:t>amylovora</w:t>
      </w:r>
      <w:proofErr w:type="spellEnd"/>
      <w:r w:rsidRPr="00E9091F">
        <w:rPr>
          <w:rFonts w:ascii="Arial" w:hAnsi="Arial" w:cs="Arial"/>
          <w:sz w:val="20"/>
          <w:szCs w:val="20"/>
        </w:rPr>
        <w:t xml:space="preserve">, </w:t>
      </w:r>
      <w:r w:rsidR="00AD319D" w:rsidRPr="00E9091F">
        <w:rPr>
          <w:rFonts w:ascii="Arial" w:hAnsi="Arial" w:cs="Arial"/>
          <w:sz w:val="20"/>
          <w:szCs w:val="20"/>
        </w:rPr>
        <w:t>caus</w:t>
      </w:r>
      <w:r w:rsidR="00B70C77" w:rsidRPr="00E9091F">
        <w:rPr>
          <w:rFonts w:ascii="Arial" w:hAnsi="Arial" w:cs="Arial"/>
          <w:sz w:val="20"/>
          <w:szCs w:val="20"/>
        </w:rPr>
        <w:t xml:space="preserve">ing </w:t>
      </w:r>
      <w:r w:rsidR="00AD319D" w:rsidRPr="00E9091F">
        <w:rPr>
          <w:rFonts w:ascii="Arial" w:hAnsi="Arial" w:cs="Arial"/>
          <w:sz w:val="20"/>
          <w:szCs w:val="20"/>
        </w:rPr>
        <w:t>fire blight</w:t>
      </w:r>
      <w:r w:rsidRPr="00E9091F">
        <w:rPr>
          <w:rFonts w:ascii="Arial" w:hAnsi="Arial" w:cs="Arial"/>
          <w:sz w:val="20"/>
          <w:szCs w:val="20"/>
        </w:rPr>
        <w:t xml:space="preserve">, relies on biofilm </w:t>
      </w:r>
      <w:r w:rsidRPr="00E9091F">
        <w:rPr>
          <w:rFonts w:ascii="Arial" w:hAnsi="Arial" w:cs="Arial"/>
          <w:sz w:val="20"/>
          <w:szCs w:val="20"/>
        </w:rPr>
        <w:lastRenderedPageBreak/>
        <w:t xml:space="preserve">formation within host vascular tissues for effective colonization. </w:t>
      </w:r>
      <w:r w:rsidR="00AD319D" w:rsidRPr="00E9091F">
        <w:rPr>
          <w:rFonts w:ascii="Arial" w:hAnsi="Arial" w:cs="Arial"/>
          <w:sz w:val="20"/>
          <w:szCs w:val="20"/>
        </w:rPr>
        <w:t xml:space="preserve">Elevated c-di-GMP concentrations stimulate the synthesis of EPS, including </w:t>
      </w:r>
      <w:proofErr w:type="spellStart"/>
      <w:r w:rsidR="00AD319D" w:rsidRPr="00E9091F">
        <w:rPr>
          <w:rFonts w:ascii="Arial" w:hAnsi="Arial" w:cs="Arial"/>
          <w:sz w:val="20"/>
          <w:szCs w:val="20"/>
        </w:rPr>
        <w:t>amylovoran</w:t>
      </w:r>
      <w:proofErr w:type="spellEnd"/>
      <w:r w:rsidR="00AD319D" w:rsidRPr="00E9091F">
        <w:rPr>
          <w:rFonts w:ascii="Arial" w:hAnsi="Arial" w:cs="Arial"/>
          <w:sz w:val="20"/>
          <w:szCs w:val="20"/>
        </w:rPr>
        <w:t xml:space="preserve"> and </w:t>
      </w:r>
      <w:proofErr w:type="spellStart"/>
      <w:r w:rsidR="00AD319D" w:rsidRPr="00E9091F">
        <w:rPr>
          <w:rFonts w:ascii="Arial" w:hAnsi="Arial" w:cs="Arial"/>
          <w:sz w:val="20"/>
          <w:szCs w:val="20"/>
        </w:rPr>
        <w:t>levan</w:t>
      </w:r>
      <w:proofErr w:type="spellEnd"/>
      <w:r w:rsidR="00AE7663" w:rsidRPr="00E9091F">
        <w:rPr>
          <w:rFonts w:ascii="Arial" w:hAnsi="Arial" w:cs="Arial"/>
          <w:sz w:val="20"/>
          <w:szCs w:val="20"/>
        </w:rPr>
        <w:t>,</w:t>
      </w:r>
      <w:r w:rsidRPr="00E9091F">
        <w:rPr>
          <w:rFonts w:ascii="Arial" w:hAnsi="Arial" w:cs="Arial"/>
          <w:sz w:val="20"/>
          <w:szCs w:val="20"/>
        </w:rPr>
        <w:t xml:space="preserve"> necessary for mature biofilm formation</w:t>
      </w:r>
      <w:r w:rsidR="004E2C75"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M0MTFiNmYtNjVmNi00MjU3LTgyYjItMTAwOTNkYjMyYmI4IiwicHJvcGVydGllcyI6eyJub3RlSW5kZXgiOjB9LCJpc0VkaXRlZCI6ZmFsc2UsIm1hbnVhbE92ZXJyaWRlIjp7ImlzTWFudWFsbHlPdmVycmlkZGVuIjpmYWxzZSwiY2l0ZXByb2NUZXh0IjoiKEtvY3phbiA8aT5ldCBhbC48L2k+LCAyMDA5YTsgRWRtdW5kcyA8aT5ldCBhbC48L2k+LCAyMDEzKSIsIm1hbnVhbE92ZXJyaWRlVGV4dCI6IiJ9LCJjaXRhdGlvbkl0ZW1zIjpbeyJpZCI6IjAzZmIyYjZmLTdhZGQtMzQ2YS05M2MzLWM1NDYxNTkxMWMxMSIsIml0ZW1EYXRhIjp7InR5cGUiOiJhcnRpY2xlLWpvdXJuYWwiLCJpZCI6IjAzZmIyYjZmLTdhZGQtMzQ2YS05M2MzLWM1NDYxNTkxMWMxM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"/>
          <w:id w:val="-1372067951"/>
          <w:placeholder>
            <w:docPart w:val="DefaultPlaceholder_-1854013440"/>
          </w:placeholder>
        </w:sdtPr>
        <w:sdtContent>
          <w:r w:rsidR="006800D5" w:rsidRPr="00E9091F">
            <w:rPr>
              <w:rFonts w:ascii="Arial" w:eastAsia="Times New Roman" w:hAnsi="Arial" w:cs="Arial"/>
              <w:color w:val="000000"/>
              <w:sz w:val="20"/>
              <w:szCs w:val="20"/>
            </w:rPr>
            <w:t xml:space="preserve">(Koczan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2009a; Edmunds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004E2C75" w:rsidRPr="00E9091F">
        <w:rPr>
          <w:rFonts w:ascii="Arial" w:hAnsi="Arial" w:cs="Arial"/>
          <w:sz w:val="20"/>
          <w:szCs w:val="20"/>
        </w:rPr>
        <w:t xml:space="preserve">. </w:t>
      </w:r>
      <w:r w:rsidR="002D3881" w:rsidRPr="00E9091F">
        <w:rPr>
          <w:rFonts w:ascii="Arial" w:hAnsi="Arial" w:cs="Arial"/>
          <w:sz w:val="20"/>
          <w:szCs w:val="20"/>
        </w:rPr>
        <w:t xml:space="preserve">In </w:t>
      </w:r>
      <w:r w:rsidR="002D3881" w:rsidRPr="00E9091F">
        <w:rPr>
          <w:rFonts w:ascii="Arial" w:hAnsi="Arial" w:cs="Arial"/>
          <w:i/>
          <w:iCs/>
          <w:sz w:val="20"/>
          <w:szCs w:val="20"/>
        </w:rPr>
        <w:t>Agrobacterium tumefaciens</w:t>
      </w:r>
      <w:r w:rsidR="002D3881" w:rsidRPr="00E9091F">
        <w:rPr>
          <w:rFonts w:ascii="Arial" w:hAnsi="Arial" w:cs="Arial"/>
          <w:sz w:val="20"/>
          <w:szCs w:val="20"/>
        </w:rPr>
        <w:t>, heightened levels of intracellular c-di-GMP activate cellulose synthesis and promote production of a unipolar polysaccharide (UPP) adhesin, which together enhance biofilm development</w:t>
      </w:r>
      <w:r w:rsidR="00235731"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"/>
          <w:id w:val="1370113507"/>
          <w:placeholder>
            <w:docPart w:val="DefaultPlaceholder_-1854013440"/>
          </w:placeholder>
        </w:sdtPr>
        <w:sdtContent>
          <w:r w:rsidR="006800D5" w:rsidRPr="00E9091F">
            <w:rPr>
              <w:rFonts w:ascii="Arial" w:eastAsia="Times New Roman" w:hAnsi="Arial" w:cs="Arial"/>
              <w:color w:val="000000"/>
              <w:sz w:val="20"/>
              <w:szCs w:val="20"/>
            </w:rPr>
            <w:t xml:space="preserve">(Xu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00B21F1E" w:rsidRPr="00E9091F">
        <w:rPr>
          <w:rFonts w:ascii="Arial" w:hAnsi="Arial" w:cs="Arial"/>
          <w:color w:val="000000"/>
          <w:sz w:val="20"/>
          <w:szCs w:val="20"/>
        </w:rPr>
        <w:t xml:space="preserve">. </w:t>
      </w:r>
      <w:r w:rsidR="002D3881" w:rsidRPr="00E9091F">
        <w:rPr>
          <w:rFonts w:ascii="Arial" w:hAnsi="Arial" w:cs="Arial"/>
          <w:sz w:val="20"/>
          <w:szCs w:val="20"/>
        </w:rPr>
        <w:t xml:space="preserve">The pathogen causing black rot, </w:t>
      </w:r>
      <w:r w:rsidR="008D589F" w:rsidRPr="00E9091F">
        <w:rPr>
          <w:rFonts w:ascii="Arial" w:hAnsi="Arial" w:cs="Arial"/>
          <w:i/>
          <w:iCs/>
          <w:sz w:val="20"/>
          <w:szCs w:val="20"/>
        </w:rPr>
        <w:t>Xanthomonas campestris</w:t>
      </w:r>
      <w:r w:rsidR="008D589F" w:rsidRPr="00E9091F">
        <w:rPr>
          <w:rFonts w:ascii="Arial" w:hAnsi="Arial" w:cs="Arial"/>
          <w:sz w:val="20"/>
          <w:szCs w:val="20"/>
        </w:rPr>
        <w:t xml:space="preserve"> </w:t>
      </w:r>
      <w:proofErr w:type="spellStart"/>
      <w:r w:rsidR="008D589F" w:rsidRPr="00E9091F">
        <w:rPr>
          <w:rFonts w:ascii="Arial" w:hAnsi="Arial" w:cs="Arial"/>
          <w:sz w:val="20"/>
          <w:szCs w:val="20"/>
        </w:rPr>
        <w:t>pv</w:t>
      </w:r>
      <w:proofErr w:type="spellEnd"/>
      <w:r w:rsidR="008D589F" w:rsidRPr="00E9091F">
        <w:rPr>
          <w:rFonts w:ascii="Arial" w:hAnsi="Arial" w:cs="Arial"/>
          <w:sz w:val="20"/>
          <w:szCs w:val="20"/>
        </w:rPr>
        <w:t xml:space="preserve">. </w:t>
      </w:r>
      <w:r w:rsidR="008D589F" w:rsidRPr="00E9091F">
        <w:rPr>
          <w:rFonts w:ascii="Arial" w:hAnsi="Arial" w:cs="Arial"/>
          <w:i/>
          <w:iCs/>
          <w:sz w:val="20"/>
          <w:szCs w:val="20"/>
        </w:rPr>
        <w:t>campestris</w:t>
      </w:r>
      <w:r w:rsidR="008D589F" w:rsidRPr="00E9091F">
        <w:rPr>
          <w:rFonts w:ascii="Arial" w:hAnsi="Arial" w:cs="Arial"/>
          <w:sz w:val="20"/>
          <w:szCs w:val="20"/>
        </w:rPr>
        <w:t xml:space="preserve"> (</w:t>
      </w:r>
      <w:proofErr w:type="spellStart"/>
      <w:r w:rsidR="008D589F" w:rsidRPr="00E9091F">
        <w:rPr>
          <w:rFonts w:ascii="Arial" w:hAnsi="Arial" w:cs="Arial"/>
          <w:sz w:val="20"/>
          <w:szCs w:val="20"/>
        </w:rPr>
        <w:t>Xcc</w:t>
      </w:r>
      <w:proofErr w:type="spellEnd"/>
      <w:r w:rsidR="008D589F" w:rsidRPr="00E9091F">
        <w:rPr>
          <w:rFonts w:ascii="Arial" w:hAnsi="Arial" w:cs="Arial"/>
          <w:sz w:val="20"/>
          <w:szCs w:val="20"/>
        </w:rPr>
        <w:t>)</w:t>
      </w:r>
      <w:r w:rsidR="00581AF2" w:rsidRPr="00E9091F">
        <w:rPr>
          <w:rFonts w:ascii="Arial" w:hAnsi="Arial" w:cs="Arial"/>
          <w:sz w:val="20"/>
          <w:szCs w:val="20"/>
        </w:rPr>
        <w:t>,</w:t>
      </w:r>
      <w:r w:rsidR="002D3881" w:rsidRPr="00E9091F">
        <w:rPr>
          <w:rFonts w:ascii="Arial" w:hAnsi="Arial" w:cs="Arial"/>
          <w:sz w:val="20"/>
          <w:szCs w:val="20"/>
        </w:rPr>
        <w:t xml:space="preserve"> produce </w:t>
      </w:r>
      <w:r w:rsidR="008D589F" w:rsidRPr="00E9091F">
        <w:rPr>
          <w:rFonts w:ascii="Arial" w:hAnsi="Arial" w:cs="Arial"/>
          <w:sz w:val="20"/>
          <w:szCs w:val="20"/>
        </w:rPr>
        <w:t>multiple factors</w:t>
      </w:r>
      <w:r w:rsidR="002D3881" w:rsidRPr="00E9091F">
        <w:rPr>
          <w:rFonts w:ascii="Arial" w:hAnsi="Arial" w:cs="Arial"/>
          <w:sz w:val="20"/>
          <w:szCs w:val="20"/>
        </w:rPr>
        <w:t xml:space="preserve"> that</w:t>
      </w:r>
      <w:r w:rsidR="008D589F" w:rsidRPr="00E9091F">
        <w:rPr>
          <w:rFonts w:ascii="Arial" w:hAnsi="Arial" w:cs="Arial"/>
          <w:sz w:val="20"/>
          <w:szCs w:val="20"/>
        </w:rPr>
        <w:t xml:space="preserve"> affect biofilm formation and dispersal, with the post-transcriptional regulator </w:t>
      </w:r>
      <w:proofErr w:type="spellStart"/>
      <w:r w:rsidR="008D589F" w:rsidRPr="00E9091F">
        <w:rPr>
          <w:rFonts w:ascii="Arial" w:hAnsi="Arial" w:cs="Arial"/>
          <w:sz w:val="20"/>
          <w:szCs w:val="20"/>
        </w:rPr>
        <w:t>RsmA</w:t>
      </w:r>
      <w:proofErr w:type="spellEnd"/>
      <w:r w:rsidR="008D589F" w:rsidRPr="00E9091F">
        <w:rPr>
          <w:rFonts w:ascii="Arial" w:hAnsi="Arial" w:cs="Arial"/>
          <w:sz w:val="20"/>
          <w:szCs w:val="20"/>
        </w:rPr>
        <w:t xml:space="preserve"> acting as a negative regulator of biofilm development </w:t>
      </w:r>
      <w:sdt>
        <w:sdtPr>
          <w:rPr>
            <w:rFonts w:ascii="Arial" w:hAnsi="Arial" w:cs="Arial"/>
            <w:color w:val="000000"/>
            <w:sz w:val="20"/>
            <w:szCs w:val="20"/>
          </w:rPr>
          <w:tag w:val="MENDELEY_CITATION_v3_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"/>
          <w:id w:val="-1312475988"/>
          <w:placeholder>
            <w:docPart w:val="DefaultPlaceholder_-1854013440"/>
          </w:placeholder>
        </w:sdtPr>
        <w:sdtContent>
          <w:r w:rsidR="006800D5" w:rsidRPr="00E9091F">
            <w:rPr>
              <w:rFonts w:ascii="Arial" w:eastAsia="Times New Roman" w:hAnsi="Arial" w:cs="Arial"/>
              <w:color w:val="000000"/>
              <w:sz w:val="20"/>
              <w:szCs w:val="20"/>
            </w:rPr>
            <w:t xml:space="preserve">(Lu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2012)</w:t>
          </w:r>
        </w:sdtContent>
      </w:sdt>
      <w:r w:rsidR="00D171B5" w:rsidRPr="00E9091F">
        <w:rPr>
          <w:rFonts w:ascii="Arial" w:hAnsi="Arial" w:cs="Arial"/>
          <w:sz w:val="20"/>
          <w:szCs w:val="20"/>
        </w:rPr>
        <w:t>.</w:t>
      </w:r>
      <w:r w:rsidR="006B0619" w:rsidRPr="00E9091F">
        <w:rPr>
          <w:rFonts w:ascii="Arial" w:hAnsi="Arial" w:cs="Arial"/>
          <w:sz w:val="20"/>
          <w:szCs w:val="20"/>
        </w:rPr>
        <w:t xml:space="preserve"> </w:t>
      </w:r>
      <w:r w:rsidR="00D171B5" w:rsidRPr="00E9091F">
        <w:rPr>
          <w:rFonts w:ascii="Arial" w:hAnsi="Arial" w:cs="Arial"/>
          <w:sz w:val="20"/>
          <w:szCs w:val="20"/>
        </w:rPr>
        <w:t xml:space="preserve"> </w:t>
      </w:r>
    </w:p>
    <w:p w14:paraId="59A2F66C" w14:textId="77777777" w:rsidR="00BD7050" w:rsidRPr="00E9091F" w:rsidRDefault="00BD7050" w:rsidP="00E9091F">
      <w:pPr>
        <w:spacing w:after="0" w:line="240" w:lineRule="auto"/>
        <w:ind w:firstLine="720"/>
        <w:jc w:val="both"/>
        <w:rPr>
          <w:rFonts w:ascii="Arial" w:hAnsi="Arial" w:cs="Arial"/>
          <w:sz w:val="20"/>
          <w:szCs w:val="20"/>
        </w:rPr>
      </w:pPr>
    </w:p>
    <w:p w14:paraId="17E357AD" w14:textId="28D7AEC8" w:rsidR="006B0619" w:rsidRPr="00E9091F" w:rsidRDefault="006B0619" w:rsidP="00E9091F">
      <w:pPr>
        <w:spacing w:line="240" w:lineRule="auto"/>
        <w:ind w:firstLine="720"/>
        <w:jc w:val="both"/>
        <w:rPr>
          <w:rFonts w:ascii="Arial" w:hAnsi="Arial" w:cs="Arial"/>
          <w:sz w:val="20"/>
          <w:szCs w:val="20"/>
        </w:rPr>
      </w:pPr>
      <w:r w:rsidRPr="00E9091F">
        <w:rPr>
          <w:rFonts w:ascii="Arial" w:hAnsi="Arial" w:cs="Arial"/>
          <w:sz w:val="20"/>
          <w:szCs w:val="20"/>
        </w:rPr>
        <w:t xml:space="preserve">Cyclic di-GMP is a central player in bacterial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that influences critical processes such as virulence</w:t>
      </w:r>
      <w:r w:rsidR="002D3881" w:rsidRPr="00E9091F">
        <w:rPr>
          <w:rFonts w:ascii="Arial" w:hAnsi="Arial" w:cs="Arial"/>
          <w:sz w:val="20"/>
          <w:szCs w:val="20"/>
        </w:rPr>
        <w:t xml:space="preserve"> and</w:t>
      </w:r>
      <w:r w:rsidRPr="00E9091F">
        <w:rPr>
          <w:rFonts w:ascii="Arial" w:hAnsi="Arial" w:cs="Arial"/>
          <w:sz w:val="20"/>
          <w:szCs w:val="20"/>
        </w:rPr>
        <w:t xml:space="preserve"> </w:t>
      </w:r>
      <w:r w:rsidR="002D3881" w:rsidRPr="00E9091F">
        <w:rPr>
          <w:rFonts w:ascii="Arial" w:hAnsi="Arial" w:cs="Arial"/>
          <w:sz w:val="20"/>
          <w:szCs w:val="20"/>
        </w:rPr>
        <w:t xml:space="preserve">biofilm formation </w:t>
      </w:r>
      <w:r w:rsidRPr="00E9091F">
        <w:rPr>
          <w:rFonts w:ascii="Arial" w:hAnsi="Arial" w:cs="Arial"/>
          <w:sz w:val="20"/>
          <w:szCs w:val="20"/>
        </w:rPr>
        <w:t>through its regulatory effects on EPS biosynthesis and other cellular functions. The intricate balance between its synthesis and degradation allows bacteria to adapt their lifestyles based on environmental conditions, making it a key target for developing strategies to control bacterial infections associated with biofilms.</w:t>
      </w:r>
    </w:p>
    <w:p w14:paraId="749E4F15" w14:textId="098E6C88" w:rsidR="00BD7050" w:rsidRPr="00E9091F" w:rsidRDefault="008915EA" w:rsidP="00E9091F">
      <w:pPr>
        <w:spacing w:after="0" w:line="240" w:lineRule="auto"/>
        <w:jc w:val="both"/>
        <w:rPr>
          <w:rFonts w:ascii="Arial" w:hAnsi="Arial" w:cs="Arial"/>
          <w:b/>
          <w:bCs/>
        </w:rPr>
      </w:pPr>
      <w:r w:rsidRPr="00E9091F">
        <w:rPr>
          <w:rFonts w:ascii="Arial" w:hAnsi="Arial" w:cs="Arial"/>
          <w:b/>
          <w:bCs/>
        </w:rPr>
        <w:t>6. QUORUM SENSING: A MAJOR MECHANISM INVOLVED IN BIOFILM FORMATION</w:t>
      </w:r>
    </w:p>
    <w:p w14:paraId="56771058" w14:textId="3492AB0A" w:rsidR="000B220F" w:rsidRDefault="008120DD" w:rsidP="00E9091F">
      <w:pPr>
        <w:spacing w:after="0" w:line="240" w:lineRule="auto"/>
        <w:ind w:firstLine="720"/>
        <w:jc w:val="both"/>
        <w:rPr>
          <w:rFonts w:ascii="Arial" w:hAnsi="Arial" w:cs="Arial"/>
          <w:sz w:val="20"/>
          <w:szCs w:val="20"/>
        </w:rPr>
      </w:pPr>
      <w:r w:rsidRPr="00E9091F">
        <w:rPr>
          <w:rFonts w:ascii="Arial" w:hAnsi="Arial" w:cs="Arial"/>
          <w:sz w:val="20"/>
          <w:szCs w:val="20"/>
        </w:rPr>
        <w:t>Quorum sensing (QS) is a bacterial communication system by which bacteria modulate gene expression in response to increasing levels of autoinducers that reflect population density</w:t>
      </w:r>
      <w:r w:rsidR="00D30D8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"/>
          <w:id w:val="-1988462970"/>
          <w:placeholder>
            <w:docPart w:val="DefaultPlaceholder_-1854013440"/>
          </w:placeholder>
        </w:sdtPr>
        <w:sdtContent>
          <w:r w:rsidR="006800D5" w:rsidRPr="00E9091F">
            <w:rPr>
              <w:rFonts w:ascii="Arial" w:eastAsia="Times New Roman" w:hAnsi="Arial" w:cs="Arial"/>
              <w:color w:val="000000"/>
              <w:sz w:val="20"/>
              <w:szCs w:val="20"/>
            </w:rPr>
            <w:t>(Miller and Bassler, 2001b)</w:t>
          </w:r>
        </w:sdtContent>
      </w:sdt>
      <w:r w:rsidR="00D30D8E" w:rsidRPr="00E9091F">
        <w:rPr>
          <w:rFonts w:ascii="Arial" w:hAnsi="Arial" w:cs="Arial"/>
          <w:sz w:val="20"/>
          <w:szCs w:val="20"/>
        </w:rPr>
        <w:t xml:space="preserve">. The concept of quorum sensing was first introduced by W.C. Fuqua. In Gram-negative bacteria, this process </w:t>
      </w:r>
      <w:r w:rsidR="00CA642B" w:rsidRPr="00E9091F">
        <w:rPr>
          <w:rFonts w:ascii="Arial" w:hAnsi="Arial" w:cs="Arial"/>
          <w:sz w:val="20"/>
          <w:szCs w:val="20"/>
        </w:rPr>
        <w:t>is mainly mediated by acyl-homoserine lactones (AHLs), while in Gram-positive species it relies on peptide-based signals for intercellular communication</w:t>
      </w:r>
      <w:r w:rsidR="00D30D8E" w:rsidRPr="00E9091F">
        <w:rPr>
          <w:rFonts w:ascii="Arial" w:hAnsi="Arial" w:cs="Arial"/>
          <w:sz w:val="20"/>
          <w:szCs w:val="20"/>
        </w:rPr>
        <w:t xml:space="preserve">. </w:t>
      </w:r>
      <w:r w:rsidR="00146600" w:rsidRPr="00E9091F">
        <w:rPr>
          <w:rFonts w:ascii="Arial" w:hAnsi="Arial" w:cs="Arial"/>
          <w:sz w:val="20"/>
          <w:szCs w:val="20"/>
        </w:rPr>
        <w:t>Moreover, autoinducer-2 (AI-2) functions as an important quorum-sensing signal utilized by both Gram-positive and Gram-negative bacteria</w:t>
      </w:r>
      <w:r w:rsidR="00D30D8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"/>
          <w:id w:val="-2137943132"/>
          <w:placeholder>
            <w:docPart w:val="DefaultPlaceholder_-1854013440"/>
          </w:placeholder>
        </w:sdtPr>
        <w:sdtContent>
          <w:r w:rsidR="006800D5" w:rsidRPr="00E9091F">
            <w:rPr>
              <w:rFonts w:ascii="Arial" w:hAnsi="Arial" w:cs="Arial"/>
              <w:color w:val="000000"/>
              <w:sz w:val="20"/>
              <w:szCs w:val="20"/>
            </w:rPr>
            <w:t xml:space="preserve">(Fuqua, </w:t>
          </w:r>
          <w:proofErr w:type="spellStart"/>
          <w:r w:rsidR="006800D5" w:rsidRPr="00E9091F">
            <w:rPr>
              <w:rFonts w:ascii="Arial" w:hAnsi="Arial" w:cs="Arial"/>
              <w:color w:val="000000"/>
              <w:sz w:val="20"/>
              <w:szCs w:val="20"/>
            </w:rPr>
            <w:t>Parsek</w:t>
          </w:r>
          <w:proofErr w:type="spellEnd"/>
          <w:r w:rsidR="006800D5" w:rsidRPr="00E9091F">
            <w:rPr>
              <w:rFonts w:ascii="Arial" w:hAnsi="Arial" w:cs="Arial"/>
              <w:color w:val="000000"/>
              <w:sz w:val="20"/>
              <w:szCs w:val="20"/>
            </w:rPr>
            <w:t xml:space="preserve"> and Greenberg, 2001)</w:t>
          </w:r>
        </w:sdtContent>
      </w:sdt>
      <w:r w:rsidR="00D30D8E" w:rsidRPr="00E9091F">
        <w:rPr>
          <w:rFonts w:ascii="Arial" w:hAnsi="Arial" w:cs="Arial"/>
          <w:sz w:val="20"/>
          <w:szCs w:val="20"/>
        </w:rPr>
        <w:t>.</w:t>
      </w:r>
      <w:r w:rsidR="006F4907" w:rsidRPr="00E9091F">
        <w:rPr>
          <w:rFonts w:ascii="Arial" w:hAnsi="Arial" w:cs="Arial"/>
          <w:sz w:val="20"/>
          <w:szCs w:val="20"/>
        </w:rPr>
        <w:t xml:space="preserve"> </w:t>
      </w:r>
    </w:p>
    <w:p w14:paraId="2B9523F0" w14:textId="77777777" w:rsidR="00BD7050" w:rsidRPr="00E9091F" w:rsidRDefault="00BD7050" w:rsidP="00E9091F">
      <w:pPr>
        <w:spacing w:after="0" w:line="240" w:lineRule="auto"/>
        <w:ind w:firstLine="720"/>
        <w:jc w:val="both"/>
        <w:rPr>
          <w:rFonts w:ascii="Arial" w:hAnsi="Arial" w:cs="Arial"/>
          <w:sz w:val="20"/>
          <w:szCs w:val="20"/>
        </w:rPr>
      </w:pPr>
    </w:p>
    <w:p w14:paraId="6AA073A3" w14:textId="77777777" w:rsidR="004312FE" w:rsidRDefault="006F4907" w:rsidP="00E9091F">
      <w:pPr>
        <w:tabs>
          <w:tab w:val="left" w:pos="142"/>
        </w:tabs>
        <w:spacing w:after="0" w:line="240" w:lineRule="auto"/>
        <w:ind w:firstLine="720"/>
        <w:jc w:val="both"/>
        <w:rPr>
          <w:rFonts w:ascii="Arial" w:hAnsi="Arial" w:cs="Arial"/>
          <w:sz w:val="20"/>
          <w:szCs w:val="20"/>
        </w:rPr>
      </w:pPr>
      <w:r w:rsidRPr="00E9091F">
        <w:rPr>
          <w:rFonts w:ascii="Arial" w:hAnsi="Arial" w:cs="Arial"/>
          <w:sz w:val="20"/>
          <w:szCs w:val="20"/>
        </w:rPr>
        <w:t xml:space="preserve">In high-cell-density (HCD) environments, </w:t>
      </w:r>
      <w:r w:rsidR="001741C5" w:rsidRPr="00E9091F">
        <w:rPr>
          <w:rFonts w:ascii="Arial" w:hAnsi="Arial" w:cs="Arial"/>
          <w:sz w:val="20"/>
          <w:szCs w:val="20"/>
        </w:rPr>
        <w:t>the levels of autoinducers (AIs) in the extracellular environment rise markedly</w:t>
      </w:r>
      <w:r w:rsidRPr="00E9091F">
        <w:rPr>
          <w:rFonts w:ascii="Arial" w:hAnsi="Arial" w:cs="Arial"/>
          <w:sz w:val="20"/>
          <w:szCs w:val="20"/>
        </w:rPr>
        <w:t xml:space="preserve">. </w:t>
      </w:r>
      <w:r w:rsidR="001741C5" w:rsidRPr="00E9091F">
        <w:rPr>
          <w:rFonts w:ascii="Arial" w:hAnsi="Arial" w:cs="Arial"/>
          <w:sz w:val="20"/>
          <w:szCs w:val="20"/>
        </w:rPr>
        <w:t xml:space="preserve">The bacterial cell membrane contains two-component histidine kinase receptors that specifically recognize and bind these </w:t>
      </w:r>
      <w:proofErr w:type="spellStart"/>
      <w:r w:rsidR="001741C5" w:rsidRPr="00E9091F">
        <w:rPr>
          <w:rFonts w:ascii="Arial" w:hAnsi="Arial" w:cs="Arial"/>
          <w:sz w:val="20"/>
          <w:szCs w:val="20"/>
        </w:rPr>
        <w:t>signaling</w:t>
      </w:r>
      <w:proofErr w:type="spellEnd"/>
      <w:r w:rsidR="001741C5" w:rsidRPr="00E9091F">
        <w:rPr>
          <w:rFonts w:ascii="Arial" w:hAnsi="Arial" w:cs="Arial"/>
          <w:sz w:val="20"/>
          <w:szCs w:val="20"/>
        </w:rPr>
        <w:t xml:space="preserve"> molecules</w:t>
      </w:r>
      <w:r w:rsidRPr="00E9091F">
        <w:rPr>
          <w:rFonts w:ascii="Arial" w:hAnsi="Arial" w:cs="Arial"/>
          <w:sz w:val="20"/>
          <w:szCs w:val="20"/>
        </w:rPr>
        <w:t xml:space="preserve">. The binding of AIs to these receptors initiates a signal transduction cascade. </w:t>
      </w:r>
      <w:r w:rsidR="001741C5" w:rsidRPr="00E9091F">
        <w:rPr>
          <w:rFonts w:ascii="Arial" w:hAnsi="Arial" w:cs="Arial"/>
          <w:sz w:val="20"/>
          <w:szCs w:val="20"/>
        </w:rPr>
        <w:t>The process is initiated when the histidine kinase receptor undergoes autophosphorylation, transferring a phosphate group from ATP to a conserved histidine residue in its structure</w:t>
      </w:r>
      <w:r w:rsidRPr="00E9091F">
        <w:rPr>
          <w:rFonts w:ascii="Arial" w:hAnsi="Arial" w:cs="Arial"/>
          <w:sz w:val="20"/>
          <w:szCs w:val="20"/>
        </w:rPr>
        <w:t xml:space="preserve">. This phosphorylation event serves as the initial activation step in the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pathway. Following autophosphorylation, the phosphate group </w:t>
      </w:r>
      <w:r w:rsidR="001741C5" w:rsidRPr="00E9091F">
        <w:rPr>
          <w:rFonts w:ascii="Arial" w:hAnsi="Arial" w:cs="Arial"/>
          <w:sz w:val="20"/>
          <w:szCs w:val="20"/>
        </w:rPr>
        <w:t>is conveyed to a specific response regulator present in the cytoplasm</w:t>
      </w:r>
      <w:r w:rsidRPr="00E9091F">
        <w:rPr>
          <w:rFonts w:ascii="Arial" w:hAnsi="Arial" w:cs="Arial"/>
          <w:sz w:val="20"/>
          <w:szCs w:val="20"/>
        </w:rPr>
        <w:t xml:space="preserve">. </w:t>
      </w:r>
      <w:r w:rsidR="004F7CCA" w:rsidRPr="00E9091F">
        <w:rPr>
          <w:rFonts w:ascii="Arial" w:hAnsi="Arial" w:cs="Arial"/>
          <w:sz w:val="20"/>
          <w:szCs w:val="20"/>
        </w:rPr>
        <w:t>When the response regulator is phosphorylated, it undergoes a structural change that triggers its activation</w:t>
      </w:r>
      <w:r w:rsidRPr="00E9091F">
        <w:rPr>
          <w:rFonts w:ascii="Arial" w:hAnsi="Arial" w:cs="Arial"/>
          <w:sz w:val="20"/>
          <w:szCs w:val="20"/>
        </w:rPr>
        <w:t xml:space="preserve">. </w:t>
      </w:r>
      <w:r w:rsidR="001D3156" w:rsidRPr="00E9091F">
        <w:rPr>
          <w:rFonts w:ascii="Arial" w:hAnsi="Arial" w:cs="Arial"/>
          <w:sz w:val="20"/>
          <w:szCs w:val="20"/>
        </w:rPr>
        <w:t xml:space="preserve">Once activated, the response regulator often acts as a transcriptional factor, binding to defined promoter regions in the bacterial genome to modulate the expression of target genes, thereby regulating </w:t>
      </w:r>
      <w:r w:rsidR="00867259" w:rsidRPr="00E9091F">
        <w:rPr>
          <w:rFonts w:ascii="Arial" w:hAnsi="Arial" w:cs="Arial"/>
          <w:sz w:val="20"/>
          <w:szCs w:val="20"/>
        </w:rPr>
        <w:t xml:space="preserve">critical collective </w:t>
      </w:r>
      <w:r w:rsidR="00155D7A" w:rsidRPr="00E9091F">
        <w:rPr>
          <w:rFonts w:ascii="Arial" w:hAnsi="Arial" w:cs="Arial"/>
          <w:sz w:val="20"/>
          <w:szCs w:val="20"/>
        </w:rPr>
        <w:t>behavio</w:t>
      </w:r>
      <w:r w:rsidR="006F01EC" w:rsidRPr="00E9091F">
        <w:rPr>
          <w:rFonts w:ascii="Arial" w:hAnsi="Arial" w:cs="Arial"/>
          <w:sz w:val="20"/>
          <w:szCs w:val="20"/>
        </w:rPr>
        <w:t>u</w:t>
      </w:r>
      <w:r w:rsidR="00155D7A" w:rsidRPr="00E9091F">
        <w:rPr>
          <w:rFonts w:ascii="Arial" w:hAnsi="Arial" w:cs="Arial"/>
          <w:sz w:val="20"/>
          <w:szCs w:val="20"/>
        </w:rPr>
        <w:t>rs</w:t>
      </w:r>
      <w:r w:rsidR="00867259" w:rsidRPr="00E9091F">
        <w:rPr>
          <w:rFonts w:ascii="Arial" w:hAnsi="Arial" w:cs="Arial"/>
          <w:sz w:val="20"/>
          <w:szCs w:val="20"/>
        </w:rPr>
        <w:t xml:space="preserve">, such as virulence factor production, </w:t>
      </w:r>
      <w:r w:rsidR="00D42192" w:rsidRPr="00E9091F">
        <w:rPr>
          <w:rFonts w:ascii="Arial" w:hAnsi="Arial" w:cs="Arial"/>
          <w:sz w:val="20"/>
          <w:szCs w:val="20"/>
        </w:rPr>
        <w:t>biofilm formation, and</w:t>
      </w:r>
      <w:r w:rsidR="00867259" w:rsidRPr="00E9091F">
        <w:rPr>
          <w:rFonts w:ascii="Arial" w:hAnsi="Arial" w:cs="Arial"/>
          <w:sz w:val="20"/>
          <w:szCs w:val="20"/>
        </w:rPr>
        <w:t xml:space="preserve"> bioluminescence, in response to the local population density.</w:t>
      </w:r>
    </w:p>
    <w:p w14:paraId="2614C42C" w14:textId="77777777" w:rsidR="00BD7050" w:rsidRPr="00E9091F" w:rsidRDefault="00BD7050" w:rsidP="00E9091F">
      <w:pPr>
        <w:tabs>
          <w:tab w:val="left" w:pos="142"/>
        </w:tabs>
        <w:spacing w:after="0" w:line="240" w:lineRule="auto"/>
        <w:ind w:firstLine="720"/>
        <w:jc w:val="both"/>
        <w:rPr>
          <w:rFonts w:ascii="Arial" w:hAnsi="Arial" w:cs="Arial"/>
          <w:sz w:val="20"/>
          <w:szCs w:val="20"/>
        </w:rPr>
      </w:pPr>
    </w:p>
    <w:p w14:paraId="1957A2DD" w14:textId="44B1AE57" w:rsidR="00867259" w:rsidRDefault="00867259" w:rsidP="00E9091F">
      <w:pPr>
        <w:tabs>
          <w:tab w:val="left" w:pos="142"/>
        </w:tabs>
        <w:spacing w:after="0" w:line="240" w:lineRule="auto"/>
        <w:ind w:firstLine="720"/>
        <w:jc w:val="both"/>
        <w:rPr>
          <w:rFonts w:ascii="Arial" w:hAnsi="Arial" w:cs="Arial"/>
          <w:sz w:val="20"/>
          <w:szCs w:val="20"/>
        </w:rPr>
      </w:pPr>
      <w:r w:rsidRPr="00E9091F">
        <w:rPr>
          <w:rFonts w:ascii="Arial" w:hAnsi="Arial" w:cs="Arial"/>
          <w:sz w:val="20"/>
          <w:szCs w:val="20"/>
        </w:rPr>
        <w:t xml:space="preserve">In LCD environments, the </w:t>
      </w:r>
      <w:r w:rsidR="00D42192" w:rsidRPr="00E9091F">
        <w:rPr>
          <w:rFonts w:ascii="Arial" w:hAnsi="Arial" w:cs="Arial"/>
          <w:sz w:val="20"/>
          <w:szCs w:val="20"/>
        </w:rPr>
        <w:t xml:space="preserve">amount of AIs present outside the cell </w:t>
      </w:r>
      <w:r w:rsidRPr="00E9091F">
        <w:rPr>
          <w:rFonts w:ascii="Arial" w:hAnsi="Arial" w:cs="Arial"/>
          <w:sz w:val="20"/>
          <w:szCs w:val="20"/>
        </w:rPr>
        <w:t xml:space="preserve">is insufficient </w:t>
      </w:r>
      <w:r w:rsidR="004312FE" w:rsidRPr="00E9091F">
        <w:rPr>
          <w:rFonts w:ascii="Arial" w:hAnsi="Arial" w:cs="Arial"/>
          <w:sz w:val="20"/>
          <w:szCs w:val="20"/>
        </w:rPr>
        <w:t xml:space="preserve">for the transcriptional activation of the operon </w:t>
      </w:r>
      <w:r w:rsidRPr="00E9091F">
        <w:rPr>
          <w:rFonts w:ascii="Arial" w:hAnsi="Arial" w:cs="Arial"/>
          <w:sz w:val="20"/>
          <w:szCs w:val="20"/>
        </w:rPr>
        <w:t xml:space="preserve">located on the bacterial membrane. As a result, these receptors typically remain unbound and inactive. Without the binding of AIs, the histidine kinase receptor does not undergo autophosphorylation. This lack of phosphorylation means that the receptor cannot initiate the downstream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cascade that would normally follow AI binding. In this unphosphorylated state, </w:t>
      </w:r>
      <w:r w:rsidR="004312FE" w:rsidRPr="00E9091F">
        <w:rPr>
          <w:rFonts w:ascii="Arial" w:hAnsi="Arial" w:cs="Arial"/>
          <w:sz w:val="20"/>
          <w:szCs w:val="20"/>
        </w:rPr>
        <w:t xml:space="preserve">the associated cytoplasmic response regulator </w:t>
      </w:r>
      <w:r w:rsidRPr="00E9091F">
        <w:rPr>
          <w:rFonts w:ascii="Arial" w:hAnsi="Arial" w:cs="Arial"/>
          <w:sz w:val="20"/>
          <w:szCs w:val="20"/>
        </w:rPr>
        <w:t xml:space="preserve">also remains inactive. Consequently, it cannot induce the </w:t>
      </w:r>
      <w:r w:rsidR="004312FE" w:rsidRPr="00E9091F">
        <w:rPr>
          <w:rFonts w:ascii="Arial" w:hAnsi="Arial" w:cs="Arial"/>
          <w:sz w:val="20"/>
          <w:szCs w:val="20"/>
        </w:rPr>
        <w:t xml:space="preserve">expression of genes controlled by quorum sensing </w:t>
      </w:r>
      <w:r w:rsidRPr="00E9091F">
        <w:rPr>
          <w:rFonts w:ascii="Arial" w:hAnsi="Arial" w:cs="Arial"/>
          <w:sz w:val="20"/>
          <w:szCs w:val="20"/>
        </w:rPr>
        <w:t xml:space="preserve">that are essential for collective </w:t>
      </w:r>
      <w:r w:rsidR="00155D7A" w:rsidRPr="00E9091F">
        <w:rPr>
          <w:rFonts w:ascii="Arial" w:hAnsi="Arial" w:cs="Arial"/>
          <w:sz w:val="20"/>
          <w:szCs w:val="20"/>
        </w:rPr>
        <w:t>behavio</w:t>
      </w:r>
      <w:r w:rsidR="008767FD" w:rsidRPr="00E9091F">
        <w:rPr>
          <w:rFonts w:ascii="Arial" w:hAnsi="Arial" w:cs="Arial"/>
          <w:sz w:val="20"/>
          <w:szCs w:val="20"/>
        </w:rPr>
        <w:t>ur</w:t>
      </w:r>
      <w:r w:rsidR="00155D7A" w:rsidRPr="00E9091F">
        <w:rPr>
          <w:rFonts w:ascii="Arial" w:hAnsi="Arial" w:cs="Arial"/>
          <w:sz w:val="20"/>
          <w:szCs w:val="20"/>
        </w:rPr>
        <w:t>s</w:t>
      </w:r>
      <w:r w:rsidR="00024AE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kzNDlmYjgtOTIyZC00YjAwLTg0ZjItOWVjMDAyY2EyODc4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"/>
          <w:id w:val="-120690625"/>
          <w:placeholder>
            <w:docPart w:val="DefaultPlaceholder_-1854013440"/>
          </w:placeholder>
        </w:sdtPr>
        <w:sdtEndPr>
          <w:rPr>
            <w:i/>
            <w:iCs/>
          </w:rPr>
        </w:sdtEndPr>
        <w:sdtContent>
          <w:r w:rsidR="006800D5" w:rsidRPr="00E9091F">
            <w:rPr>
              <w:rFonts w:ascii="Arial" w:eastAsia="Times New Roman" w:hAnsi="Arial" w:cs="Arial"/>
              <w:color w:val="000000"/>
              <w:sz w:val="20"/>
              <w:szCs w:val="20"/>
            </w:rPr>
            <w:t xml:space="preserve">(Moré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1996</w:t>
          </w:r>
          <w:r w:rsidR="003B768B"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Parsek</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1999</w:t>
          </w:r>
          <w:r w:rsidR="009108D6"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w:t>
      </w:r>
    </w:p>
    <w:p w14:paraId="41EFFDBE" w14:textId="77777777" w:rsidR="00850DD6" w:rsidRPr="00E9091F" w:rsidRDefault="00850DD6" w:rsidP="00E9091F">
      <w:pPr>
        <w:tabs>
          <w:tab w:val="left" w:pos="142"/>
        </w:tabs>
        <w:spacing w:after="0" w:line="240" w:lineRule="auto"/>
        <w:ind w:firstLine="720"/>
        <w:jc w:val="both"/>
        <w:rPr>
          <w:rFonts w:ascii="Arial" w:hAnsi="Arial" w:cs="Arial"/>
          <w:sz w:val="20"/>
          <w:szCs w:val="20"/>
        </w:rPr>
      </w:pPr>
    </w:p>
    <w:p w14:paraId="6770BB7B" w14:textId="3C74D07C" w:rsidR="00D425D5" w:rsidRPr="00E9091F" w:rsidRDefault="006346D6" w:rsidP="00E9091F">
      <w:pPr>
        <w:spacing w:line="240" w:lineRule="auto"/>
        <w:jc w:val="both"/>
        <w:rPr>
          <w:rFonts w:ascii="Arial" w:hAnsi="Arial" w:cs="Arial"/>
          <w:b/>
          <w:bCs/>
        </w:rPr>
      </w:pPr>
      <w:r w:rsidRPr="00E9091F">
        <w:rPr>
          <w:rFonts w:ascii="Arial" w:hAnsi="Arial" w:cs="Arial"/>
          <w:b/>
          <w:bCs/>
        </w:rPr>
        <w:t>6</w:t>
      </w:r>
      <w:r w:rsidR="00C428E5" w:rsidRPr="00E9091F">
        <w:rPr>
          <w:rFonts w:ascii="Arial" w:hAnsi="Arial" w:cs="Arial"/>
          <w:b/>
          <w:bCs/>
        </w:rPr>
        <w:t xml:space="preserve">.1 </w:t>
      </w:r>
      <w:r w:rsidR="00D425D5" w:rsidRPr="00E9091F">
        <w:rPr>
          <w:rFonts w:ascii="Arial" w:hAnsi="Arial" w:cs="Arial"/>
          <w:b/>
          <w:bCs/>
        </w:rPr>
        <w:t xml:space="preserve">Mechanisms of Quorum </w:t>
      </w:r>
      <w:r w:rsidR="006F01EC" w:rsidRPr="00E9091F">
        <w:rPr>
          <w:rFonts w:ascii="Arial" w:hAnsi="Arial" w:cs="Arial"/>
          <w:b/>
          <w:bCs/>
        </w:rPr>
        <w:t>Sensing</w:t>
      </w:r>
    </w:p>
    <w:p w14:paraId="6AD54190" w14:textId="775ADFE5" w:rsidR="00D425D5" w:rsidRDefault="006346D6"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6</w:t>
      </w:r>
      <w:r w:rsidR="00C428E5" w:rsidRPr="00E9091F">
        <w:rPr>
          <w:rFonts w:ascii="Arial" w:hAnsi="Arial" w:cs="Arial"/>
          <w:b/>
          <w:bCs/>
          <w:sz w:val="20"/>
          <w:szCs w:val="20"/>
          <w:u w:val="single"/>
        </w:rPr>
        <w:t xml:space="preserve">.1.1 </w:t>
      </w:r>
      <w:r w:rsidR="00D425D5" w:rsidRPr="00E9091F">
        <w:rPr>
          <w:rFonts w:ascii="Arial" w:hAnsi="Arial" w:cs="Arial"/>
          <w:b/>
          <w:bCs/>
          <w:sz w:val="20"/>
          <w:szCs w:val="20"/>
          <w:u w:val="single"/>
        </w:rPr>
        <w:t>Gram</w:t>
      </w:r>
      <w:r w:rsidR="006F01EC" w:rsidRPr="00E9091F">
        <w:rPr>
          <w:rFonts w:ascii="Arial" w:hAnsi="Arial" w:cs="Arial"/>
          <w:b/>
          <w:bCs/>
          <w:sz w:val="20"/>
          <w:szCs w:val="20"/>
          <w:u w:val="single"/>
        </w:rPr>
        <w:t xml:space="preserve"> </w:t>
      </w:r>
      <w:r w:rsidR="00D425D5" w:rsidRPr="00E9091F">
        <w:rPr>
          <w:rFonts w:ascii="Arial" w:hAnsi="Arial" w:cs="Arial"/>
          <w:b/>
          <w:bCs/>
          <w:sz w:val="20"/>
          <w:szCs w:val="20"/>
          <w:u w:val="single"/>
        </w:rPr>
        <w:t>negative bacteria - Acyl-</w:t>
      </w:r>
      <w:r w:rsidR="00C428E5" w:rsidRPr="00E9091F">
        <w:rPr>
          <w:rFonts w:ascii="Arial" w:hAnsi="Arial" w:cs="Arial"/>
          <w:b/>
          <w:bCs/>
          <w:sz w:val="20"/>
          <w:szCs w:val="20"/>
          <w:u w:val="single"/>
        </w:rPr>
        <w:t>h</w:t>
      </w:r>
      <w:r w:rsidR="00D425D5" w:rsidRPr="00E9091F">
        <w:rPr>
          <w:rFonts w:ascii="Arial" w:hAnsi="Arial" w:cs="Arial"/>
          <w:b/>
          <w:bCs/>
          <w:sz w:val="20"/>
          <w:szCs w:val="20"/>
          <w:u w:val="single"/>
        </w:rPr>
        <w:t xml:space="preserve">omoserine </w:t>
      </w:r>
      <w:r w:rsidR="00C428E5" w:rsidRPr="00E9091F">
        <w:rPr>
          <w:rFonts w:ascii="Arial" w:hAnsi="Arial" w:cs="Arial"/>
          <w:b/>
          <w:bCs/>
          <w:sz w:val="20"/>
          <w:szCs w:val="20"/>
          <w:u w:val="single"/>
        </w:rPr>
        <w:t>l</w:t>
      </w:r>
      <w:r w:rsidR="00D425D5" w:rsidRPr="00E9091F">
        <w:rPr>
          <w:rFonts w:ascii="Arial" w:hAnsi="Arial" w:cs="Arial"/>
          <w:b/>
          <w:bCs/>
          <w:sz w:val="20"/>
          <w:szCs w:val="20"/>
          <w:u w:val="single"/>
        </w:rPr>
        <w:t xml:space="preserve">actones (AHL) QS </w:t>
      </w:r>
      <w:r w:rsidR="00C428E5" w:rsidRPr="00E9091F">
        <w:rPr>
          <w:rFonts w:ascii="Arial" w:hAnsi="Arial" w:cs="Arial"/>
          <w:b/>
          <w:bCs/>
          <w:sz w:val="20"/>
          <w:szCs w:val="20"/>
          <w:u w:val="single"/>
        </w:rPr>
        <w:t>s</w:t>
      </w:r>
      <w:r w:rsidR="00D425D5" w:rsidRPr="00E9091F">
        <w:rPr>
          <w:rFonts w:ascii="Arial" w:hAnsi="Arial" w:cs="Arial"/>
          <w:b/>
          <w:bCs/>
          <w:sz w:val="20"/>
          <w:szCs w:val="20"/>
          <w:u w:val="single"/>
        </w:rPr>
        <w:t>ystem</w:t>
      </w:r>
    </w:p>
    <w:p w14:paraId="3A30B246" w14:textId="77777777" w:rsidR="00BD7050" w:rsidRPr="00E9091F" w:rsidRDefault="00BD7050" w:rsidP="00E9091F">
      <w:pPr>
        <w:spacing w:after="0" w:line="240" w:lineRule="auto"/>
        <w:jc w:val="both"/>
        <w:rPr>
          <w:rFonts w:ascii="Arial" w:hAnsi="Arial" w:cs="Arial"/>
          <w:b/>
          <w:bCs/>
          <w:sz w:val="20"/>
          <w:szCs w:val="20"/>
          <w:u w:val="single"/>
        </w:rPr>
      </w:pPr>
    </w:p>
    <w:p w14:paraId="03BBB6B3" w14:textId="0B657D5B" w:rsidR="00A52C49" w:rsidRDefault="007A0A54"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The </w:t>
      </w:r>
      <w:proofErr w:type="spellStart"/>
      <w:r w:rsidRPr="00E9091F">
        <w:rPr>
          <w:rFonts w:ascii="Arial" w:hAnsi="Arial" w:cs="Arial"/>
          <w:sz w:val="20"/>
          <w:szCs w:val="20"/>
        </w:rPr>
        <w:t>LuxR</w:t>
      </w:r>
      <w:proofErr w:type="spellEnd"/>
      <w:r w:rsidRPr="00E9091F">
        <w:rPr>
          <w:rFonts w:ascii="Arial" w:hAnsi="Arial" w:cs="Arial"/>
          <w:sz w:val="20"/>
          <w:szCs w:val="20"/>
        </w:rPr>
        <w:t xml:space="preserve">/I system was the initial quorum-sensing (QS) mechanism discovered in </w:t>
      </w:r>
      <w:commentRangeStart w:id="10"/>
      <w:r w:rsidRPr="00E9091F">
        <w:rPr>
          <w:rFonts w:ascii="Arial" w:hAnsi="Arial" w:cs="Arial"/>
          <w:i/>
          <w:iCs/>
          <w:sz w:val="20"/>
          <w:szCs w:val="20"/>
        </w:rPr>
        <w:t xml:space="preserve">Vibrio </w:t>
      </w:r>
      <w:proofErr w:type="spellStart"/>
      <w:r w:rsidRPr="00E9091F">
        <w:rPr>
          <w:rFonts w:ascii="Arial" w:hAnsi="Arial" w:cs="Arial"/>
          <w:i/>
          <w:iCs/>
          <w:sz w:val="20"/>
          <w:szCs w:val="20"/>
        </w:rPr>
        <w:t>fischeri</w:t>
      </w:r>
      <w:proofErr w:type="spellEnd"/>
      <w:r w:rsidRPr="00E9091F">
        <w:rPr>
          <w:rFonts w:ascii="Arial" w:hAnsi="Arial" w:cs="Arial"/>
          <w:i/>
          <w:iCs/>
          <w:sz w:val="20"/>
          <w:szCs w:val="20"/>
        </w:rPr>
        <w:t xml:space="preserve"> </w:t>
      </w:r>
      <w:commentRangeEnd w:id="10"/>
      <w:r w:rsidR="00536503">
        <w:rPr>
          <w:rStyle w:val="CommentReference"/>
        </w:rPr>
        <w:commentReference w:id="10"/>
      </w:r>
      <w:r w:rsidR="00D425D5" w:rsidRPr="00E9091F">
        <w:rPr>
          <w:rFonts w:ascii="Arial" w:hAnsi="Arial" w:cs="Arial"/>
          <w:sz w:val="20"/>
          <w:szCs w:val="20"/>
        </w:rPr>
        <w:t>(</w:t>
      </w:r>
      <w:proofErr w:type="spellStart"/>
      <w:r w:rsidR="00D425D5" w:rsidRPr="00E9091F">
        <w:rPr>
          <w:rFonts w:ascii="Arial" w:hAnsi="Arial" w:cs="Arial"/>
          <w:sz w:val="20"/>
          <w:szCs w:val="20"/>
        </w:rPr>
        <w:t>Nealson</w:t>
      </w:r>
      <w:proofErr w:type="spellEnd"/>
      <w:r w:rsidR="00D425D5" w:rsidRPr="00E9091F">
        <w:rPr>
          <w:rFonts w:ascii="Arial" w:hAnsi="Arial" w:cs="Arial"/>
          <w:sz w:val="20"/>
          <w:szCs w:val="20"/>
        </w:rPr>
        <w:t xml:space="preserve"> </w:t>
      </w:r>
      <w:r w:rsidR="00D425D5" w:rsidRPr="00E9091F">
        <w:rPr>
          <w:rFonts w:ascii="Arial" w:hAnsi="Arial" w:cs="Arial"/>
          <w:i/>
          <w:iCs/>
          <w:sz w:val="20"/>
          <w:szCs w:val="20"/>
        </w:rPr>
        <w:t>et al</w:t>
      </w:r>
      <w:r w:rsidR="00D425D5" w:rsidRPr="00E9091F">
        <w:rPr>
          <w:rFonts w:ascii="Arial" w:hAnsi="Arial" w:cs="Arial"/>
          <w:sz w:val="20"/>
          <w:szCs w:val="20"/>
        </w:rPr>
        <w:t xml:space="preserve">., 1970). </w:t>
      </w:r>
      <w:r w:rsidR="001E359F" w:rsidRPr="00E9091F">
        <w:rPr>
          <w:rFonts w:ascii="Arial" w:hAnsi="Arial" w:cs="Arial"/>
          <w:sz w:val="20"/>
          <w:szCs w:val="20"/>
        </w:rPr>
        <w:t xml:space="preserve">The luciferase operon is regulated by two key components of the </w:t>
      </w:r>
      <w:proofErr w:type="spellStart"/>
      <w:r w:rsidR="001E359F" w:rsidRPr="00E9091F">
        <w:rPr>
          <w:rFonts w:ascii="Arial" w:hAnsi="Arial" w:cs="Arial"/>
          <w:sz w:val="20"/>
          <w:szCs w:val="20"/>
        </w:rPr>
        <w:t>LuxR</w:t>
      </w:r>
      <w:proofErr w:type="spellEnd"/>
      <w:r w:rsidR="001E359F" w:rsidRPr="00E9091F">
        <w:rPr>
          <w:rFonts w:ascii="Arial" w:hAnsi="Arial" w:cs="Arial"/>
          <w:sz w:val="20"/>
          <w:szCs w:val="20"/>
        </w:rPr>
        <w:t xml:space="preserve">/I system: LuxI, which produces the AHL autoinducer, and </w:t>
      </w:r>
      <w:proofErr w:type="spellStart"/>
      <w:r w:rsidR="001E359F" w:rsidRPr="00E9091F">
        <w:rPr>
          <w:rFonts w:ascii="Arial" w:hAnsi="Arial" w:cs="Arial"/>
          <w:sz w:val="20"/>
          <w:szCs w:val="20"/>
        </w:rPr>
        <w:t>LuxR</w:t>
      </w:r>
      <w:proofErr w:type="spellEnd"/>
      <w:r w:rsidR="001E359F" w:rsidRPr="00E9091F">
        <w:rPr>
          <w:rFonts w:ascii="Arial" w:hAnsi="Arial" w:cs="Arial"/>
          <w:sz w:val="20"/>
          <w:szCs w:val="20"/>
        </w:rPr>
        <w:t xml:space="preserve">, which, upon activation by this molecule, increases transcription of the operon </w:t>
      </w:r>
      <w:sdt>
        <w:sdtPr>
          <w:rPr>
            <w:rFonts w:ascii="Arial" w:hAnsi="Arial" w:cs="Arial"/>
            <w:color w:val="000000"/>
            <w:sz w:val="20"/>
            <w:szCs w:val="20"/>
          </w:rPr>
          <w:tag w:val="MENDELEY_CITATION_v3_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"/>
          <w:id w:val="-262769550"/>
          <w:placeholder>
            <w:docPart w:val="DefaultPlaceholder_-1854013440"/>
          </w:placeholder>
        </w:sdtPr>
        <w:sdtContent>
          <w:r w:rsidR="006800D5" w:rsidRPr="00E9091F">
            <w:rPr>
              <w:rFonts w:ascii="Arial" w:eastAsia="Times New Roman" w:hAnsi="Arial" w:cs="Arial"/>
              <w:color w:val="000000"/>
              <w:sz w:val="20"/>
              <w:szCs w:val="20"/>
            </w:rPr>
            <w:t xml:space="preserve">(Engebrecht, </w:t>
          </w:r>
          <w:proofErr w:type="spellStart"/>
          <w:r w:rsidR="006800D5" w:rsidRPr="00E9091F">
            <w:rPr>
              <w:rFonts w:ascii="Arial" w:eastAsia="Times New Roman" w:hAnsi="Arial" w:cs="Arial"/>
              <w:color w:val="000000"/>
              <w:sz w:val="20"/>
              <w:szCs w:val="20"/>
            </w:rPr>
            <w:t>Nealson</w:t>
          </w:r>
          <w:proofErr w:type="spellEnd"/>
          <w:r w:rsidR="006800D5" w:rsidRPr="00E9091F">
            <w:rPr>
              <w:rFonts w:ascii="Arial" w:eastAsia="Times New Roman" w:hAnsi="Arial" w:cs="Arial"/>
              <w:color w:val="000000"/>
              <w:sz w:val="20"/>
              <w:szCs w:val="20"/>
            </w:rPr>
            <w:t xml:space="preserve"> and Silverman, 1983)</w:t>
          </w:r>
        </w:sdtContent>
      </w:sdt>
      <w:r w:rsidR="00D425D5" w:rsidRPr="00E9091F">
        <w:rPr>
          <w:rFonts w:ascii="Arial" w:hAnsi="Arial" w:cs="Arial"/>
          <w:sz w:val="20"/>
          <w:szCs w:val="20"/>
        </w:rPr>
        <w:t xml:space="preserve">. </w:t>
      </w:r>
      <w:r w:rsidR="00196DAE" w:rsidRPr="00E9091F">
        <w:rPr>
          <w:rFonts w:ascii="Arial" w:hAnsi="Arial" w:cs="Arial"/>
          <w:sz w:val="20"/>
          <w:szCs w:val="20"/>
        </w:rPr>
        <w:t xml:space="preserve">Structurally, AHLs </w:t>
      </w:r>
      <w:r w:rsidR="004312FE" w:rsidRPr="00E9091F">
        <w:rPr>
          <w:rFonts w:ascii="Arial" w:hAnsi="Arial" w:cs="Arial"/>
          <w:sz w:val="20"/>
          <w:szCs w:val="20"/>
        </w:rPr>
        <w:t>are</w:t>
      </w:r>
      <w:r w:rsidR="00196DAE" w:rsidRPr="00E9091F">
        <w:rPr>
          <w:rFonts w:ascii="Arial" w:hAnsi="Arial" w:cs="Arial"/>
          <w:sz w:val="20"/>
          <w:szCs w:val="20"/>
        </w:rPr>
        <w:t xml:space="preserve"> </w:t>
      </w:r>
      <w:r w:rsidR="004312FE" w:rsidRPr="00E9091F">
        <w:rPr>
          <w:rFonts w:ascii="Arial" w:hAnsi="Arial" w:cs="Arial"/>
          <w:sz w:val="20"/>
          <w:szCs w:val="20"/>
        </w:rPr>
        <w:t xml:space="preserve">made up of </w:t>
      </w:r>
      <w:r w:rsidR="00196DAE" w:rsidRPr="00E9091F">
        <w:rPr>
          <w:rFonts w:ascii="Arial" w:hAnsi="Arial" w:cs="Arial"/>
          <w:sz w:val="20"/>
          <w:szCs w:val="20"/>
        </w:rPr>
        <w:t>a stable homoserine lactone ring joined by an amide bond to a variable acyl chain</w:t>
      </w:r>
      <w:r w:rsidR="00D425D5" w:rsidRPr="00E9091F">
        <w:rPr>
          <w:rFonts w:ascii="Arial" w:hAnsi="Arial" w:cs="Arial"/>
          <w:sz w:val="20"/>
          <w:szCs w:val="20"/>
        </w:rPr>
        <w:t xml:space="preserve">. </w:t>
      </w:r>
      <w:r w:rsidR="00CB45B0" w:rsidRPr="00E9091F">
        <w:rPr>
          <w:rFonts w:ascii="Arial" w:hAnsi="Arial" w:cs="Arial"/>
          <w:sz w:val="20"/>
          <w:szCs w:val="20"/>
        </w:rPr>
        <w:t>The length of acyl chains varies between four and eighteen carbon atoms</w:t>
      </w:r>
      <w:r w:rsidR="00D425D5" w:rsidRPr="00E9091F">
        <w:rPr>
          <w:rFonts w:ascii="Arial" w:hAnsi="Arial" w:cs="Arial"/>
          <w:sz w:val="20"/>
          <w:szCs w:val="20"/>
        </w:rPr>
        <w:t xml:space="preserve">, with potential modifications at the third position, such as carbonyl or hydroxyl groups. </w:t>
      </w:r>
      <w:r w:rsidR="00CB45B0" w:rsidRPr="00E9091F">
        <w:rPr>
          <w:rFonts w:ascii="Arial" w:hAnsi="Arial" w:cs="Arial"/>
          <w:sz w:val="20"/>
          <w:szCs w:val="20"/>
        </w:rPr>
        <w:t xml:space="preserve">Differences in acyl chain structures enable various AHLs to be specifically detected by their corresponding </w:t>
      </w:r>
      <w:proofErr w:type="spellStart"/>
      <w:r w:rsidR="00CB45B0" w:rsidRPr="00E9091F">
        <w:rPr>
          <w:rFonts w:ascii="Arial" w:hAnsi="Arial" w:cs="Arial"/>
          <w:sz w:val="20"/>
          <w:szCs w:val="20"/>
        </w:rPr>
        <w:t>LuxR</w:t>
      </w:r>
      <w:proofErr w:type="spellEnd"/>
      <w:r w:rsidR="00CB45B0" w:rsidRPr="00E9091F">
        <w:rPr>
          <w:rFonts w:ascii="Arial" w:hAnsi="Arial" w:cs="Arial"/>
          <w:sz w:val="20"/>
          <w:szCs w:val="20"/>
        </w:rPr>
        <w:t xml:space="preserve">-type proteins </w:t>
      </w:r>
      <w:sdt>
        <w:sdtPr>
          <w:rPr>
            <w:rFonts w:ascii="Arial" w:hAnsi="Arial" w:cs="Arial"/>
            <w:color w:val="000000"/>
            <w:sz w:val="20"/>
            <w:szCs w:val="20"/>
          </w:rPr>
          <w:tag w:val="MENDELEY_CITATION_v3_eyJjaXRhdGlvbklEIjoiTUVOREVMRVlfQ0lUQVRJT05fOTZlNmIzZTQtYTU5NS00MzYzLWFlZjgtZWNkODZiNjI5ZGU0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"/>
          <w:id w:val="1173997131"/>
          <w:placeholder>
            <w:docPart w:val="DefaultPlaceholder_-1854013440"/>
          </w:placeholder>
        </w:sdtPr>
        <w:sdtContent>
          <w:r w:rsidR="006800D5" w:rsidRPr="00E9091F">
            <w:rPr>
              <w:rFonts w:ascii="Arial" w:eastAsia="Times New Roman" w:hAnsi="Arial" w:cs="Arial"/>
              <w:color w:val="000000"/>
              <w:sz w:val="20"/>
              <w:szCs w:val="20"/>
            </w:rPr>
            <w:t xml:space="preserve">(Moré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1996</w:t>
          </w:r>
          <w:r w:rsidR="003B768B"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Parsek</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1999</w:t>
          </w:r>
          <w:r w:rsidR="009108D6"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00D425D5" w:rsidRPr="00E9091F">
        <w:rPr>
          <w:rFonts w:ascii="Arial" w:hAnsi="Arial" w:cs="Arial"/>
          <w:sz w:val="20"/>
          <w:szCs w:val="20"/>
        </w:rPr>
        <w:t xml:space="preserve">. LuxI-type proteins are responsible for </w:t>
      </w:r>
      <w:r w:rsidR="004312FE" w:rsidRPr="00E9091F">
        <w:rPr>
          <w:rFonts w:ascii="Arial" w:hAnsi="Arial" w:cs="Arial"/>
          <w:sz w:val="20"/>
          <w:szCs w:val="20"/>
        </w:rPr>
        <w:t>production of AHL</w:t>
      </w:r>
      <w:r w:rsidR="00D425D5" w:rsidRPr="00E9091F">
        <w:rPr>
          <w:rFonts w:ascii="Arial" w:hAnsi="Arial" w:cs="Arial"/>
          <w:sz w:val="20"/>
          <w:szCs w:val="20"/>
        </w:rPr>
        <w:t xml:space="preserve"> using S-adenosyl-methionine (SAM) as a substrate for the homoserine lactone ring, while the acyl chains are derived from lipid metabolism and carried by various acyl-carrier proteins. </w:t>
      </w:r>
      <w:proofErr w:type="spellStart"/>
      <w:r w:rsidR="004312FE" w:rsidRPr="00E9091F">
        <w:rPr>
          <w:rFonts w:ascii="Arial" w:hAnsi="Arial" w:cs="Arial"/>
          <w:sz w:val="20"/>
          <w:szCs w:val="20"/>
        </w:rPr>
        <w:t>LuxR</w:t>
      </w:r>
      <w:proofErr w:type="spellEnd"/>
      <w:r w:rsidR="004312FE" w:rsidRPr="00E9091F">
        <w:rPr>
          <w:rFonts w:ascii="Arial" w:hAnsi="Arial" w:cs="Arial"/>
          <w:sz w:val="20"/>
          <w:szCs w:val="20"/>
        </w:rPr>
        <w:t xml:space="preserve">-type proteins act as transcription </w:t>
      </w:r>
      <w:r w:rsidR="004312FE" w:rsidRPr="00E9091F">
        <w:rPr>
          <w:rFonts w:ascii="Arial" w:hAnsi="Arial" w:cs="Arial"/>
          <w:sz w:val="20"/>
          <w:szCs w:val="20"/>
        </w:rPr>
        <w:lastRenderedPageBreak/>
        <w:t>factors that bind to AHL molecules</w:t>
      </w:r>
      <w:r w:rsidR="00D425D5" w:rsidRPr="00E9091F">
        <w:rPr>
          <w:rFonts w:ascii="Arial" w:hAnsi="Arial" w:cs="Arial"/>
          <w:sz w:val="20"/>
          <w:szCs w:val="20"/>
        </w:rPr>
        <w:t xml:space="preserve">. </w:t>
      </w:r>
      <w:proofErr w:type="spellStart"/>
      <w:r w:rsidR="00D425D5" w:rsidRPr="00E9091F">
        <w:rPr>
          <w:rFonts w:ascii="Arial" w:hAnsi="Arial" w:cs="Arial"/>
          <w:sz w:val="20"/>
          <w:szCs w:val="20"/>
        </w:rPr>
        <w:t>LuxR</w:t>
      </w:r>
      <w:proofErr w:type="spellEnd"/>
      <w:r w:rsidR="00D425D5" w:rsidRPr="00E9091F">
        <w:rPr>
          <w:rFonts w:ascii="Arial" w:hAnsi="Arial" w:cs="Arial"/>
          <w:sz w:val="20"/>
          <w:szCs w:val="20"/>
        </w:rPr>
        <w:t xml:space="preserve"> proteins recognize specific AHLs, linking this </w:t>
      </w:r>
      <w:proofErr w:type="spellStart"/>
      <w:r w:rsidR="00D425D5" w:rsidRPr="00E9091F">
        <w:rPr>
          <w:rFonts w:ascii="Arial" w:hAnsi="Arial" w:cs="Arial"/>
          <w:sz w:val="20"/>
          <w:szCs w:val="20"/>
        </w:rPr>
        <w:t>signaling</w:t>
      </w:r>
      <w:proofErr w:type="spellEnd"/>
      <w:r w:rsidR="00D425D5" w:rsidRPr="00E9091F">
        <w:rPr>
          <w:rFonts w:ascii="Arial" w:hAnsi="Arial" w:cs="Arial"/>
          <w:sz w:val="20"/>
          <w:szCs w:val="20"/>
        </w:rPr>
        <w:t xml:space="preserve"> system primarily to intraspecies communication. </w:t>
      </w:r>
    </w:p>
    <w:p w14:paraId="765FD041" w14:textId="77777777" w:rsidR="00BD7050" w:rsidRPr="00E9091F" w:rsidRDefault="00BD7050" w:rsidP="00E9091F">
      <w:pPr>
        <w:spacing w:after="0" w:line="240" w:lineRule="auto"/>
        <w:ind w:firstLine="720"/>
        <w:jc w:val="both"/>
        <w:rPr>
          <w:rFonts w:ascii="Arial" w:hAnsi="Arial" w:cs="Arial"/>
          <w:sz w:val="20"/>
          <w:szCs w:val="20"/>
        </w:rPr>
      </w:pPr>
    </w:p>
    <w:p w14:paraId="4A0F9912" w14:textId="77777777" w:rsidR="00C04041" w:rsidRDefault="006346D6"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6</w:t>
      </w:r>
      <w:r w:rsidR="00A247CE" w:rsidRPr="00E9091F">
        <w:rPr>
          <w:rFonts w:ascii="Arial" w:hAnsi="Arial" w:cs="Arial"/>
          <w:b/>
          <w:bCs/>
          <w:sz w:val="20"/>
          <w:szCs w:val="20"/>
          <w:u w:val="single"/>
        </w:rPr>
        <w:t xml:space="preserve">.1.2 </w:t>
      </w:r>
      <w:r w:rsidR="00567E47" w:rsidRPr="00E9091F">
        <w:rPr>
          <w:rFonts w:ascii="Arial" w:hAnsi="Arial" w:cs="Arial"/>
          <w:b/>
          <w:bCs/>
          <w:sz w:val="20"/>
          <w:szCs w:val="20"/>
          <w:u w:val="single"/>
        </w:rPr>
        <w:t xml:space="preserve">Gram positive bacteria - Autoinducing peptides (AIP) QS system </w:t>
      </w:r>
    </w:p>
    <w:p w14:paraId="3DB90CA8" w14:textId="77777777" w:rsidR="00BD7050" w:rsidRPr="00E9091F" w:rsidRDefault="00BD7050" w:rsidP="00E9091F">
      <w:pPr>
        <w:spacing w:after="0" w:line="240" w:lineRule="auto"/>
        <w:jc w:val="both"/>
        <w:rPr>
          <w:rFonts w:ascii="Arial" w:hAnsi="Arial" w:cs="Arial"/>
          <w:b/>
          <w:bCs/>
          <w:sz w:val="20"/>
          <w:szCs w:val="20"/>
          <w:u w:val="single"/>
        </w:rPr>
      </w:pPr>
    </w:p>
    <w:p w14:paraId="541220F6" w14:textId="5C9162D7" w:rsidR="00567E47" w:rsidRDefault="00C04041" w:rsidP="00E9091F">
      <w:pPr>
        <w:spacing w:after="0" w:line="240" w:lineRule="auto"/>
        <w:jc w:val="both"/>
        <w:rPr>
          <w:rFonts w:ascii="Arial" w:hAnsi="Arial" w:cs="Arial"/>
          <w:sz w:val="20"/>
          <w:szCs w:val="20"/>
        </w:rPr>
      </w:pPr>
      <w:r w:rsidRPr="00E9091F">
        <w:rPr>
          <w:rFonts w:ascii="Arial" w:hAnsi="Arial" w:cs="Arial"/>
          <w:sz w:val="20"/>
          <w:szCs w:val="20"/>
        </w:rPr>
        <w:t>Gram-positive bacteria commonly use oligopeptides (AIPs) as autoinducers, with quorum sensing typically functioning through two major canonical AIP circuits</w:t>
      </w:r>
      <w:r w:rsidR="00567E47" w:rsidRPr="00E9091F">
        <w:rPr>
          <w:rFonts w:ascii="Arial" w:hAnsi="Arial" w:cs="Arial"/>
          <w:sz w:val="20"/>
          <w:szCs w:val="20"/>
        </w:rPr>
        <w:t>.</w:t>
      </w:r>
    </w:p>
    <w:p w14:paraId="3302DBE6" w14:textId="77777777" w:rsidR="00BD7050" w:rsidRPr="00E9091F" w:rsidRDefault="00BD7050" w:rsidP="00E9091F">
      <w:pPr>
        <w:spacing w:after="0" w:line="240" w:lineRule="auto"/>
        <w:jc w:val="both"/>
        <w:rPr>
          <w:rFonts w:ascii="Arial" w:hAnsi="Arial" w:cs="Arial"/>
          <w:sz w:val="20"/>
          <w:szCs w:val="20"/>
        </w:rPr>
      </w:pPr>
    </w:p>
    <w:p w14:paraId="568758EE" w14:textId="77777777" w:rsidR="00567E47" w:rsidRPr="00E9091F" w:rsidRDefault="00567E47" w:rsidP="00E9091F">
      <w:pPr>
        <w:spacing w:after="0" w:line="240" w:lineRule="auto"/>
        <w:jc w:val="both"/>
        <w:rPr>
          <w:rFonts w:ascii="Arial" w:hAnsi="Arial" w:cs="Arial"/>
          <w:b/>
          <w:bCs/>
          <w:sz w:val="20"/>
          <w:szCs w:val="20"/>
        </w:rPr>
      </w:pPr>
      <w:r w:rsidRPr="00E9091F">
        <w:rPr>
          <w:rFonts w:ascii="Arial" w:hAnsi="Arial" w:cs="Arial"/>
          <w:b/>
          <w:bCs/>
          <w:sz w:val="20"/>
          <w:szCs w:val="20"/>
        </w:rPr>
        <w:t>Types of AIP-QS Circuits</w:t>
      </w:r>
    </w:p>
    <w:p w14:paraId="216B7AF4" w14:textId="116347AF" w:rsidR="00567E47" w:rsidRPr="00E9091F" w:rsidRDefault="00567E47" w:rsidP="00E9091F">
      <w:pPr>
        <w:pStyle w:val="ListParagraph"/>
        <w:numPr>
          <w:ilvl w:val="0"/>
          <w:numId w:val="16"/>
        </w:numPr>
        <w:spacing w:after="0" w:line="240" w:lineRule="auto"/>
        <w:jc w:val="both"/>
        <w:rPr>
          <w:rFonts w:ascii="Arial" w:hAnsi="Arial" w:cs="Arial"/>
          <w:b/>
          <w:bCs/>
          <w:sz w:val="20"/>
          <w:szCs w:val="20"/>
        </w:rPr>
      </w:pPr>
      <w:r w:rsidRPr="00E9091F">
        <w:rPr>
          <w:rFonts w:ascii="Arial" w:hAnsi="Arial" w:cs="Arial"/>
          <w:b/>
          <w:bCs/>
          <w:sz w:val="20"/>
          <w:szCs w:val="20"/>
        </w:rPr>
        <w:t>Precursor-Encoded AIPs</w:t>
      </w:r>
    </w:p>
    <w:p w14:paraId="2A2AA490" w14:textId="01BB2DB6" w:rsidR="00D53DDA" w:rsidRPr="00E9091F" w:rsidRDefault="00567E47" w:rsidP="00E9091F">
      <w:pPr>
        <w:spacing w:after="0" w:line="240" w:lineRule="auto"/>
        <w:ind w:left="360" w:firstLine="360"/>
        <w:jc w:val="both"/>
        <w:rPr>
          <w:rFonts w:ascii="Arial" w:hAnsi="Arial" w:cs="Arial"/>
          <w:sz w:val="20"/>
          <w:szCs w:val="20"/>
        </w:rPr>
      </w:pPr>
      <w:r w:rsidRPr="00E9091F">
        <w:rPr>
          <w:rFonts w:ascii="Arial" w:hAnsi="Arial" w:cs="Arial"/>
          <w:sz w:val="20"/>
          <w:szCs w:val="20"/>
        </w:rPr>
        <w:t xml:space="preserve">In this system, AIPs are encoded as precursors within the QS operon. </w:t>
      </w:r>
      <w:r w:rsidR="006B063E" w:rsidRPr="00E9091F">
        <w:rPr>
          <w:rFonts w:ascii="Arial" w:hAnsi="Arial" w:cs="Arial"/>
          <w:sz w:val="20"/>
          <w:szCs w:val="20"/>
        </w:rPr>
        <w:t>After processing, they are exported outside the cell through specific transport systems</w:t>
      </w:r>
      <w:r w:rsidRPr="00E9091F">
        <w:rPr>
          <w:rFonts w:ascii="Arial" w:hAnsi="Arial" w:cs="Arial"/>
          <w:sz w:val="20"/>
          <w:szCs w:val="20"/>
        </w:rPr>
        <w:t xml:space="preserve">. </w:t>
      </w:r>
      <w:r w:rsidR="006B063E" w:rsidRPr="00E9091F">
        <w:rPr>
          <w:rFonts w:ascii="Arial" w:hAnsi="Arial" w:cs="Arial"/>
          <w:sz w:val="20"/>
          <w:szCs w:val="20"/>
        </w:rPr>
        <w:t>AIPs are generally short peptides containing 5–17 amino acids, arranged in either cyclic</w:t>
      </w:r>
      <w:r w:rsidR="004312FE" w:rsidRPr="00E9091F">
        <w:rPr>
          <w:rFonts w:ascii="Arial" w:hAnsi="Arial" w:cs="Arial"/>
          <w:sz w:val="20"/>
          <w:szCs w:val="20"/>
        </w:rPr>
        <w:t xml:space="preserve"> or linear</w:t>
      </w:r>
      <w:r w:rsidR="006B063E" w:rsidRPr="00E9091F">
        <w:rPr>
          <w:rFonts w:ascii="Arial" w:hAnsi="Arial" w:cs="Arial"/>
          <w:sz w:val="20"/>
          <w:szCs w:val="20"/>
        </w:rPr>
        <w:t xml:space="preserve"> forms</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"/>
          <w:id w:val="-1141965856"/>
          <w:placeholder>
            <w:docPart w:val="DefaultPlaceholder_-1854013440"/>
          </w:placeholder>
        </w:sdtPr>
        <w:sdtContent>
          <w:r w:rsidR="006800D5" w:rsidRPr="00E9091F">
            <w:rPr>
              <w:rFonts w:ascii="Arial" w:eastAsia="Times New Roman" w:hAnsi="Arial" w:cs="Arial"/>
              <w:color w:val="000000"/>
              <w:sz w:val="20"/>
              <w:szCs w:val="20"/>
            </w:rPr>
            <w:t xml:space="preserve">(Okada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2015; Rutherford &amp; Bassler, 2012</w:t>
          </w:r>
          <w:r w:rsidR="009108D6"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Thoendel</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2010).</w:t>
          </w:r>
        </w:sdtContent>
      </w:sdt>
      <w:r w:rsidR="00B65046" w:rsidRPr="00E9091F">
        <w:rPr>
          <w:rFonts w:ascii="Arial" w:hAnsi="Arial" w:cs="Arial"/>
          <w:sz w:val="20"/>
          <w:szCs w:val="20"/>
        </w:rPr>
        <w:t xml:space="preserve"> </w:t>
      </w:r>
      <w:r w:rsidR="00E22E73" w:rsidRPr="00E9091F">
        <w:rPr>
          <w:rFonts w:ascii="Arial" w:hAnsi="Arial" w:cs="Arial"/>
          <w:sz w:val="20"/>
          <w:szCs w:val="20"/>
        </w:rPr>
        <w:t>Two-component histidine kinase sensors embedded in the membrane serve as receptors for AIPs</w:t>
      </w:r>
      <w:r w:rsidR="00B65046"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"/>
          <w:id w:val="999000530"/>
          <w:placeholder>
            <w:docPart w:val="DefaultPlaceholder_-1854013440"/>
          </w:placeholder>
        </w:sdtPr>
        <w:sdtContent>
          <w:r w:rsidR="006800D5" w:rsidRPr="00E9091F">
            <w:rPr>
              <w:rFonts w:ascii="Arial" w:eastAsia="Times New Roman" w:hAnsi="Arial" w:cs="Arial"/>
              <w:color w:val="000000"/>
              <w:sz w:val="20"/>
              <w:szCs w:val="20"/>
            </w:rPr>
            <w:t xml:space="preserve">(Ali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2017; Waters &amp; Bassler, 2005; </w:t>
          </w:r>
          <w:proofErr w:type="spellStart"/>
          <w:r w:rsidR="006800D5" w:rsidRPr="00E9091F">
            <w:rPr>
              <w:rFonts w:ascii="Arial" w:eastAsia="Times New Roman" w:hAnsi="Arial" w:cs="Arial"/>
              <w:color w:val="000000"/>
              <w:sz w:val="20"/>
              <w:szCs w:val="20"/>
            </w:rPr>
            <w:t>Zschiedrich</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2016).</w:t>
          </w:r>
        </w:sdtContent>
      </w:sdt>
      <w:r w:rsidR="00B65046" w:rsidRPr="00E9091F">
        <w:rPr>
          <w:rFonts w:ascii="Arial" w:hAnsi="Arial" w:cs="Arial"/>
          <w:color w:val="000000"/>
          <w:sz w:val="20"/>
          <w:szCs w:val="20"/>
        </w:rPr>
        <w:t xml:space="preserve"> </w:t>
      </w:r>
      <w:r w:rsidR="00D53DDA" w:rsidRPr="00E9091F">
        <w:rPr>
          <w:rFonts w:ascii="Arial" w:hAnsi="Arial" w:cs="Arial"/>
          <w:sz w:val="20"/>
          <w:szCs w:val="20"/>
        </w:rPr>
        <w:t>Upon binding to AIPs, these sensor kinases undergo autophosphorylation, transferring the phosph</w:t>
      </w:r>
      <w:r w:rsidR="00E22E73" w:rsidRPr="00E9091F">
        <w:rPr>
          <w:rFonts w:ascii="Arial" w:hAnsi="Arial" w:cs="Arial"/>
          <w:sz w:val="20"/>
          <w:szCs w:val="20"/>
        </w:rPr>
        <w:t>ate</w:t>
      </w:r>
      <w:r w:rsidR="00D53DDA" w:rsidRPr="00E9091F">
        <w:rPr>
          <w:rFonts w:ascii="Arial" w:hAnsi="Arial" w:cs="Arial"/>
          <w:sz w:val="20"/>
          <w:szCs w:val="20"/>
        </w:rPr>
        <w:t xml:space="preserve"> group to a corresponding cytoplasmic </w:t>
      </w:r>
      <w:r w:rsidR="00C47350" w:rsidRPr="00E9091F">
        <w:rPr>
          <w:rFonts w:ascii="Arial" w:hAnsi="Arial" w:cs="Arial"/>
          <w:sz w:val="20"/>
          <w:szCs w:val="20"/>
        </w:rPr>
        <w:t>signalling</w:t>
      </w:r>
      <w:r w:rsidR="00D53DDA" w:rsidRPr="00E9091F">
        <w:rPr>
          <w:rFonts w:ascii="Arial" w:hAnsi="Arial" w:cs="Arial"/>
          <w:sz w:val="20"/>
          <w:szCs w:val="20"/>
        </w:rPr>
        <w:t xml:space="preserve"> regulator that modulates the QS gene</w:t>
      </w:r>
      <w:r w:rsidR="00E22E73" w:rsidRPr="00E9091F">
        <w:rPr>
          <w:rFonts w:ascii="Arial" w:hAnsi="Arial" w:cs="Arial"/>
          <w:sz w:val="20"/>
          <w:szCs w:val="20"/>
        </w:rPr>
        <w:t xml:space="preserve"> expression</w:t>
      </w:r>
      <w:r w:rsidR="00D53DD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"/>
          <w:id w:val="-1568107967"/>
          <w:placeholder>
            <w:docPart w:val="DefaultPlaceholder_-1854013440"/>
          </w:placeholder>
        </w:sdtPr>
        <w:sdtContent>
          <w:r w:rsidR="006800D5" w:rsidRPr="00E9091F">
            <w:rPr>
              <w:rFonts w:ascii="Arial" w:eastAsia="Times New Roman" w:hAnsi="Arial" w:cs="Arial"/>
              <w:color w:val="000000"/>
              <w:sz w:val="20"/>
              <w:szCs w:val="20"/>
            </w:rPr>
            <w:t>(Rutherford &amp; Bassler, 2012</w:t>
          </w:r>
          <w:r w:rsidR="009108D6"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00D53DDA" w:rsidRPr="00E9091F">
        <w:rPr>
          <w:rFonts w:ascii="Arial" w:hAnsi="Arial" w:cs="Arial"/>
          <w:color w:val="000000"/>
          <w:sz w:val="20"/>
          <w:szCs w:val="20"/>
        </w:rPr>
        <w:t xml:space="preserve"> </w:t>
      </w:r>
    </w:p>
    <w:p w14:paraId="5ED45F19" w14:textId="0AAA5361" w:rsidR="00D53DDA" w:rsidRPr="00E9091F" w:rsidRDefault="00D53DDA" w:rsidP="00E9091F">
      <w:pPr>
        <w:pStyle w:val="ListParagraph"/>
        <w:numPr>
          <w:ilvl w:val="0"/>
          <w:numId w:val="16"/>
        </w:numPr>
        <w:spacing w:after="0" w:line="240" w:lineRule="auto"/>
        <w:jc w:val="both"/>
        <w:rPr>
          <w:rFonts w:ascii="Arial" w:hAnsi="Arial" w:cs="Arial"/>
          <w:sz w:val="20"/>
          <w:szCs w:val="20"/>
        </w:rPr>
      </w:pPr>
      <w:r w:rsidRPr="00E9091F">
        <w:rPr>
          <w:rFonts w:ascii="Arial" w:hAnsi="Arial" w:cs="Arial"/>
          <w:b/>
          <w:bCs/>
          <w:sz w:val="20"/>
          <w:szCs w:val="20"/>
        </w:rPr>
        <w:t>Secretory System Processed AIPs</w:t>
      </w:r>
    </w:p>
    <w:p w14:paraId="57666A12" w14:textId="08CDCB2C" w:rsidR="00E711EB" w:rsidRPr="00E9091F" w:rsidRDefault="00515644" w:rsidP="00E9091F">
      <w:pPr>
        <w:spacing w:after="0" w:line="240" w:lineRule="auto"/>
        <w:ind w:left="360" w:firstLine="360"/>
        <w:jc w:val="both"/>
        <w:rPr>
          <w:rFonts w:ascii="Arial" w:hAnsi="Arial" w:cs="Arial"/>
          <w:sz w:val="20"/>
          <w:szCs w:val="20"/>
        </w:rPr>
      </w:pPr>
      <w:r w:rsidRPr="00E9091F">
        <w:rPr>
          <w:rFonts w:ascii="Arial" w:hAnsi="Arial" w:cs="Arial"/>
          <w:sz w:val="20"/>
          <w:szCs w:val="20"/>
        </w:rPr>
        <w:t xml:space="preserve">Another form of AIP quorum-sensing circuit involves the secretion of pre-AIPs via the secretory machinery, followed by cleavage through extracellular proteases like </w:t>
      </w:r>
      <w:proofErr w:type="spellStart"/>
      <w:r w:rsidRPr="00E9091F">
        <w:rPr>
          <w:rFonts w:ascii="Arial" w:hAnsi="Arial" w:cs="Arial"/>
          <w:sz w:val="20"/>
          <w:szCs w:val="20"/>
        </w:rPr>
        <w:t>NprB</w:t>
      </w:r>
      <w:proofErr w:type="spellEnd"/>
      <w:r w:rsidRPr="00E9091F">
        <w:rPr>
          <w:rFonts w:ascii="Arial" w:hAnsi="Arial" w:cs="Arial"/>
          <w:sz w:val="20"/>
          <w:szCs w:val="20"/>
        </w:rPr>
        <w:t xml:space="preserve">. </w:t>
      </w:r>
      <w:r w:rsidR="00D53DDA" w:rsidRPr="00E9091F">
        <w:rPr>
          <w:rFonts w:ascii="Arial" w:hAnsi="Arial" w:cs="Arial"/>
          <w:sz w:val="20"/>
          <w:szCs w:val="20"/>
        </w:rPr>
        <w:t>These AIPs are then imported into the cell, binding to transcription factors that regulate gene expression through the oligopeptide permease system (</w:t>
      </w:r>
      <w:proofErr w:type="spellStart"/>
      <w:r w:rsidR="00D53DDA" w:rsidRPr="00E9091F">
        <w:rPr>
          <w:rFonts w:ascii="Arial" w:hAnsi="Arial" w:cs="Arial"/>
          <w:sz w:val="20"/>
          <w:szCs w:val="20"/>
        </w:rPr>
        <w:t>Opp</w:t>
      </w:r>
      <w:proofErr w:type="spellEnd"/>
      <w:r w:rsidR="00D53DD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"/>
          <w:id w:val="97295500"/>
          <w:placeholder>
            <w:docPart w:val="DefaultPlaceholder_-1854013440"/>
          </w:placeholder>
        </w:sdt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Gominet</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2001)</w:t>
          </w:r>
        </w:sdtContent>
      </w:sdt>
      <w:r w:rsidR="001909C9" w:rsidRPr="00E9091F">
        <w:rPr>
          <w:rFonts w:ascii="Arial" w:hAnsi="Arial" w:cs="Arial"/>
          <w:color w:val="000000"/>
          <w:sz w:val="20"/>
          <w:szCs w:val="20"/>
        </w:rPr>
        <w:t>.</w:t>
      </w:r>
      <w:r w:rsidR="0089323C" w:rsidRPr="00E9091F">
        <w:rPr>
          <w:rFonts w:ascii="Arial" w:hAnsi="Arial" w:cs="Arial"/>
          <w:color w:val="000000"/>
          <w:sz w:val="20"/>
          <w:szCs w:val="20"/>
        </w:rPr>
        <w:t xml:space="preserve"> </w:t>
      </w:r>
      <w:r w:rsidR="0089323C" w:rsidRPr="00E9091F">
        <w:rPr>
          <w:rFonts w:ascii="Arial" w:hAnsi="Arial" w:cs="Arial"/>
          <w:sz w:val="20"/>
          <w:szCs w:val="20"/>
        </w:rPr>
        <w:t xml:space="preserve">An example of this system is the </w:t>
      </w:r>
      <w:proofErr w:type="spellStart"/>
      <w:r w:rsidR="0089323C" w:rsidRPr="00E9091F">
        <w:rPr>
          <w:rFonts w:ascii="Arial" w:hAnsi="Arial" w:cs="Arial"/>
          <w:sz w:val="20"/>
          <w:szCs w:val="20"/>
        </w:rPr>
        <w:t>PapR-PlcR</w:t>
      </w:r>
      <w:proofErr w:type="spellEnd"/>
      <w:r w:rsidR="0089323C" w:rsidRPr="00E9091F">
        <w:rPr>
          <w:rFonts w:ascii="Arial" w:hAnsi="Arial" w:cs="Arial"/>
          <w:sz w:val="20"/>
          <w:szCs w:val="20"/>
        </w:rPr>
        <w:t xml:space="preserve"> circuit in </w:t>
      </w:r>
      <w:r w:rsidR="0089323C" w:rsidRPr="00E9091F">
        <w:rPr>
          <w:rFonts w:ascii="Arial" w:hAnsi="Arial" w:cs="Arial"/>
          <w:i/>
          <w:iCs/>
          <w:sz w:val="20"/>
          <w:szCs w:val="20"/>
        </w:rPr>
        <w:t xml:space="preserve">Bacillus cereus </w:t>
      </w:r>
      <w:sdt>
        <w:sdtPr>
          <w:rPr>
            <w:rFonts w:ascii="Arial" w:hAnsi="Arial" w:cs="Arial"/>
            <w:i/>
            <w:iCs/>
            <w:color w:val="000000"/>
            <w:sz w:val="20"/>
            <w:szCs w:val="20"/>
          </w:rPr>
          <w:tag w:val="MENDELEY_CITATION_v3_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"/>
          <w:id w:val="-887885651"/>
          <w:placeholder>
            <w:docPart w:val="DefaultPlaceholder_-1854013440"/>
          </w:placeholder>
        </w:sdt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Slamti</w:t>
          </w:r>
          <w:proofErr w:type="spellEnd"/>
          <w:r w:rsidR="006800D5" w:rsidRPr="00E9091F">
            <w:rPr>
              <w:rFonts w:ascii="Arial" w:eastAsia="Times New Roman" w:hAnsi="Arial" w:cs="Arial"/>
              <w:color w:val="000000"/>
              <w:sz w:val="20"/>
              <w:szCs w:val="20"/>
            </w:rPr>
            <w:t xml:space="preserve"> &amp; </w:t>
          </w:r>
          <w:proofErr w:type="spellStart"/>
          <w:r w:rsidR="006800D5" w:rsidRPr="00E9091F">
            <w:rPr>
              <w:rFonts w:ascii="Arial" w:eastAsia="Times New Roman" w:hAnsi="Arial" w:cs="Arial"/>
              <w:color w:val="000000"/>
              <w:sz w:val="20"/>
              <w:szCs w:val="20"/>
            </w:rPr>
            <w:t>Lereclus</w:t>
          </w:r>
          <w:proofErr w:type="spellEnd"/>
          <w:r w:rsidR="006800D5" w:rsidRPr="00E9091F">
            <w:rPr>
              <w:rFonts w:ascii="Arial" w:eastAsia="Times New Roman" w:hAnsi="Arial" w:cs="Arial"/>
              <w:color w:val="000000"/>
              <w:sz w:val="20"/>
              <w:szCs w:val="20"/>
            </w:rPr>
            <w:t>, 2005).</w:t>
          </w:r>
        </w:sdtContent>
      </w:sdt>
      <w:r w:rsidR="00D01BE3" w:rsidRPr="00E9091F">
        <w:rPr>
          <w:rFonts w:ascii="Arial" w:hAnsi="Arial" w:cs="Arial"/>
          <w:i/>
          <w:iCs/>
          <w:color w:val="000000"/>
          <w:sz w:val="20"/>
          <w:szCs w:val="20"/>
        </w:rPr>
        <w:t xml:space="preserve"> </w:t>
      </w:r>
      <w:r w:rsidR="00D01BE3" w:rsidRPr="00E9091F">
        <w:rPr>
          <w:rFonts w:ascii="Arial" w:hAnsi="Arial" w:cs="Arial"/>
          <w:sz w:val="20"/>
          <w:szCs w:val="20"/>
        </w:rPr>
        <w:t xml:space="preserve">Additionally, autoinduction </w:t>
      </w:r>
      <w:r w:rsidRPr="00E9091F">
        <w:rPr>
          <w:rFonts w:ascii="Arial" w:hAnsi="Arial" w:cs="Arial"/>
          <w:sz w:val="20"/>
          <w:szCs w:val="20"/>
        </w:rPr>
        <w:t>is mediated by the QS operon, whose transcription encodes components such as pre-AIPs, transport systems, receptor proteins, regulatory factors, and proteases</w:t>
      </w:r>
      <w:r w:rsidR="00D01BE3" w:rsidRPr="00E9091F">
        <w:rPr>
          <w:rFonts w:ascii="Arial" w:hAnsi="Arial" w:cs="Arial"/>
          <w:sz w:val="20"/>
          <w:szCs w:val="20"/>
        </w:rPr>
        <w:t xml:space="preserve">. This process leads to a synchronized QS response among bacterial populations </w:t>
      </w:r>
      <w:sdt>
        <w:sdtPr>
          <w:rPr>
            <w:rFonts w:ascii="Arial" w:hAnsi="Arial" w:cs="Arial"/>
            <w:color w:val="000000"/>
            <w:sz w:val="20"/>
            <w:szCs w:val="20"/>
          </w:rPr>
          <w:tag w:val="MENDELEY_CITATION_v3_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"/>
          <w:id w:val="1440567452"/>
          <w:placeholder>
            <w:docPart w:val="DefaultPlaceholder_-1854013440"/>
          </w:placeholder>
        </w:sdt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Pomerantsev</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2009).</w:t>
          </w:r>
        </w:sdtContent>
      </w:sdt>
      <w:r w:rsidR="00E711EB" w:rsidRPr="00E9091F">
        <w:rPr>
          <w:rFonts w:ascii="Arial" w:hAnsi="Arial" w:cs="Arial"/>
          <w:color w:val="000000"/>
          <w:sz w:val="20"/>
          <w:szCs w:val="20"/>
        </w:rPr>
        <w:t xml:space="preserve"> </w:t>
      </w:r>
      <w:r w:rsidR="00E711EB" w:rsidRPr="00E9091F">
        <w:rPr>
          <w:rFonts w:ascii="Arial" w:hAnsi="Arial" w:cs="Arial"/>
          <w:sz w:val="20"/>
          <w:szCs w:val="20"/>
        </w:rPr>
        <w:t xml:space="preserve">The QS systems in Gram-positive bacteria primarily rely on AIPs that are processed from precursor proteins and utilize two-component </w:t>
      </w:r>
      <w:proofErr w:type="spellStart"/>
      <w:r w:rsidR="00E711EB" w:rsidRPr="00E9091F">
        <w:rPr>
          <w:rFonts w:ascii="Arial" w:hAnsi="Arial" w:cs="Arial"/>
          <w:sz w:val="20"/>
          <w:szCs w:val="20"/>
        </w:rPr>
        <w:t>signaling</w:t>
      </w:r>
      <w:proofErr w:type="spellEnd"/>
      <w:r w:rsidR="00E711EB" w:rsidRPr="00E9091F">
        <w:rPr>
          <w:rFonts w:ascii="Arial" w:hAnsi="Arial" w:cs="Arial"/>
          <w:sz w:val="20"/>
          <w:szCs w:val="20"/>
        </w:rPr>
        <w:t xml:space="preserve"> mechanisms to regulate gene expression related to various biological processes. </w:t>
      </w:r>
      <w:r w:rsidR="00C47350" w:rsidRPr="00E9091F">
        <w:rPr>
          <w:rFonts w:ascii="Arial" w:hAnsi="Arial" w:cs="Arial"/>
          <w:sz w:val="20"/>
          <w:szCs w:val="20"/>
        </w:rPr>
        <w:t>These systems allow bacteria to synchronize their activities in response to the density of their population</w:t>
      </w:r>
      <w:r w:rsidR="00E711EB" w:rsidRPr="00E9091F">
        <w:rPr>
          <w:rFonts w:ascii="Arial" w:hAnsi="Arial" w:cs="Arial"/>
          <w:sz w:val="20"/>
          <w:szCs w:val="20"/>
        </w:rPr>
        <w:t xml:space="preserve">, facilitating functions such as virulence and biofilm formation while allowing for interspecies communication through diverse </w:t>
      </w:r>
      <w:proofErr w:type="spellStart"/>
      <w:r w:rsidR="00E711EB" w:rsidRPr="00E9091F">
        <w:rPr>
          <w:rFonts w:ascii="Arial" w:hAnsi="Arial" w:cs="Arial"/>
          <w:sz w:val="20"/>
          <w:szCs w:val="20"/>
        </w:rPr>
        <w:t>signaling</w:t>
      </w:r>
      <w:proofErr w:type="spellEnd"/>
      <w:r w:rsidR="00E711EB" w:rsidRPr="00E9091F">
        <w:rPr>
          <w:rFonts w:ascii="Arial" w:hAnsi="Arial" w:cs="Arial"/>
          <w:sz w:val="20"/>
          <w:szCs w:val="20"/>
        </w:rPr>
        <w:t xml:space="preserve"> pathways.</w:t>
      </w:r>
    </w:p>
    <w:p w14:paraId="2735279C" w14:textId="76A29CCD" w:rsidR="00E711EB" w:rsidRPr="00E9091F" w:rsidRDefault="00E711EB" w:rsidP="00E9091F">
      <w:pPr>
        <w:pStyle w:val="ListParagraph"/>
        <w:numPr>
          <w:ilvl w:val="0"/>
          <w:numId w:val="16"/>
        </w:numPr>
        <w:spacing w:after="0" w:line="240" w:lineRule="auto"/>
        <w:jc w:val="both"/>
        <w:rPr>
          <w:rFonts w:ascii="Arial" w:hAnsi="Arial" w:cs="Arial"/>
          <w:b/>
          <w:bCs/>
          <w:sz w:val="20"/>
          <w:szCs w:val="20"/>
        </w:rPr>
      </w:pPr>
      <w:r w:rsidRPr="00E9091F">
        <w:rPr>
          <w:rFonts w:ascii="Arial" w:hAnsi="Arial" w:cs="Arial"/>
          <w:b/>
          <w:bCs/>
          <w:sz w:val="20"/>
          <w:szCs w:val="20"/>
        </w:rPr>
        <w:t>Inter-Species QS Signals</w:t>
      </w:r>
    </w:p>
    <w:p w14:paraId="6E9D25FC" w14:textId="1E1F356D" w:rsidR="00775059" w:rsidRDefault="00E711EB" w:rsidP="00E9091F">
      <w:pPr>
        <w:spacing w:after="0" w:line="240" w:lineRule="auto"/>
        <w:ind w:left="360" w:firstLine="360"/>
        <w:jc w:val="both"/>
        <w:rPr>
          <w:rFonts w:ascii="Arial" w:hAnsi="Arial" w:cs="Arial"/>
          <w:sz w:val="20"/>
          <w:szCs w:val="20"/>
        </w:rPr>
      </w:pPr>
      <w:r w:rsidRPr="00E9091F">
        <w:rPr>
          <w:rFonts w:ascii="Arial" w:hAnsi="Arial" w:cs="Arial"/>
          <w:sz w:val="20"/>
          <w:szCs w:val="20"/>
        </w:rPr>
        <w:t xml:space="preserve">The discovery of autoinducer-2 (AI-2) provided the first concrete evidence of interspecies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among bacteria. The process begins </w:t>
      </w:r>
      <w:r w:rsidR="00B5237A" w:rsidRPr="00E9091F">
        <w:rPr>
          <w:rFonts w:ascii="Arial" w:hAnsi="Arial" w:cs="Arial"/>
          <w:sz w:val="20"/>
          <w:szCs w:val="20"/>
        </w:rPr>
        <w:t xml:space="preserve">as </w:t>
      </w:r>
      <w:r w:rsidR="00C47350" w:rsidRPr="00E9091F">
        <w:rPr>
          <w:rFonts w:ascii="Arial" w:hAnsi="Arial" w:cs="Arial"/>
          <w:sz w:val="20"/>
          <w:szCs w:val="20"/>
        </w:rPr>
        <w:t>a</w:t>
      </w:r>
      <w:r w:rsidR="00B5237A" w:rsidRPr="00E9091F">
        <w:rPr>
          <w:rFonts w:ascii="Arial" w:hAnsi="Arial" w:cs="Arial"/>
          <w:sz w:val="20"/>
          <w:szCs w:val="20"/>
        </w:rPr>
        <w:t xml:space="preserve"> </w:t>
      </w:r>
      <w:r w:rsidR="00C47350" w:rsidRPr="00E9091F">
        <w:rPr>
          <w:rFonts w:ascii="Arial" w:hAnsi="Arial" w:cs="Arial"/>
          <w:sz w:val="20"/>
          <w:szCs w:val="20"/>
        </w:rPr>
        <w:t>functional</w:t>
      </w:r>
      <w:r w:rsidR="00B5237A" w:rsidRPr="00E9091F">
        <w:rPr>
          <w:rFonts w:ascii="Arial" w:hAnsi="Arial" w:cs="Arial"/>
          <w:sz w:val="20"/>
          <w:szCs w:val="20"/>
        </w:rPr>
        <w:t xml:space="preserve"> methyl group from S-adenosylmethionine (SAM) is transferred to an acceptor, producing S-adenosyl</w:t>
      </w:r>
      <w:r w:rsidR="00C47350" w:rsidRPr="00E9091F">
        <w:rPr>
          <w:rFonts w:ascii="Arial" w:hAnsi="Arial" w:cs="Arial"/>
          <w:sz w:val="20"/>
          <w:szCs w:val="20"/>
        </w:rPr>
        <w:t xml:space="preserve"> </w:t>
      </w:r>
      <w:r w:rsidR="00B5237A" w:rsidRPr="00E9091F">
        <w:rPr>
          <w:rFonts w:ascii="Arial" w:hAnsi="Arial" w:cs="Arial"/>
          <w:sz w:val="20"/>
          <w:szCs w:val="20"/>
        </w:rPr>
        <w:t>homocysteine (SAH)</w:t>
      </w:r>
      <w:r w:rsidRPr="00E9091F">
        <w:rPr>
          <w:rFonts w:ascii="Arial" w:hAnsi="Arial" w:cs="Arial"/>
          <w:sz w:val="20"/>
          <w:szCs w:val="20"/>
        </w:rPr>
        <w:t xml:space="preserve">. </w:t>
      </w:r>
      <w:r w:rsidR="00B5237A" w:rsidRPr="00E9091F">
        <w:rPr>
          <w:rFonts w:ascii="Arial" w:hAnsi="Arial" w:cs="Arial"/>
          <w:sz w:val="20"/>
          <w:szCs w:val="20"/>
        </w:rPr>
        <w:t xml:space="preserve">SAH is </w:t>
      </w:r>
      <w:r w:rsidR="00C47350" w:rsidRPr="00E9091F">
        <w:rPr>
          <w:rFonts w:ascii="Arial" w:hAnsi="Arial" w:cs="Arial"/>
          <w:sz w:val="20"/>
          <w:szCs w:val="20"/>
        </w:rPr>
        <w:t>then</w:t>
      </w:r>
      <w:r w:rsidR="00B5237A" w:rsidRPr="00E9091F">
        <w:rPr>
          <w:rFonts w:ascii="Arial" w:hAnsi="Arial" w:cs="Arial"/>
          <w:sz w:val="20"/>
          <w:szCs w:val="20"/>
        </w:rPr>
        <w:t xml:space="preserve"> converted into S-ribosyl homocysteine (SRH) by the enzyme </w:t>
      </w:r>
      <w:r w:rsidR="00C47350" w:rsidRPr="00E9091F">
        <w:rPr>
          <w:rFonts w:ascii="Arial" w:hAnsi="Arial" w:cs="Arial"/>
          <w:sz w:val="20"/>
          <w:szCs w:val="20"/>
        </w:rPr>
        <w:t xml:space="preserve">5′-methyl </w:t>
      </w:r>
      <w:proofErr w:type="spellStart"/>
      <w:r w:rsidR="00C47350" w:rsidRPr="00E9091F">
        <w:rPr>
          <w:rFonts w:ascii="Arial" w:hAnsi="Arial" w:cs="Arial"/>
          <w:sz w:val="20"/>
          <w:szCs w:val="20"/>
        </w:rPr>
        <w:t>thioadenosine</w:t>
      </w:r>
      <w:proofErr w:type="spellEnd"/>
      <w:r w:rsidR="00B5237A" w:rsidRPr="00E9091F">
        <w:rPr>
          <w:rFonts w:ascii="Arial" w:hAnsi="Arial" w:cs="Arial"/>
          <w:sz w:val="20"/>
          <w:szCs w:val="20"/>
        </w:rPr>
        <w:t>/</w:t>
      </w:r>
      <w:r w:rsidR="00C47350" w:rsidRPr="00E9091F">
        <w:rPr>
          <w:rFonts w:ascii="Arial" w:hAnsi="Arial" w:cs="Arial"/>
          <w:sz w:val="20"/>
          <w:szCs w:val="20"/>
        </w:rPr>
        <w:t xml:space="preserve"> </w:t>
      </w:r>
      <w:r w:rsidR="00B5237A" w:rsidRPr="00E9091F">
        <w:rPr>
          <w:rFonts w:ascii="Arial" w:hAnsi="Arial" w:cs="Arial"/>
          <w:sz w:val="20"/>
          <w:szCs w:val="20"/>
        </w:rPr>
        <w:t>S-adenosyl</w:t>
      </w:r>
      <w:r w:rsidR="00C47350" w:rsidRPr="00E9091F">
        <w:rPr>
          <w:rFonts w:ascii="Arial" w:hAnsi="Arial" w:cs="Arial"/>
          <w:sz w:val="20"/>
          <w:szCs w:val="20"/>
        </w:rPr>
        <w:t xml:space="preserve"> </w:t>
      </w:r>
      <w:r w:rsidR="00B5237A" w:rsidRPr="00E9091F">
        <w:rPr>
          <w:rFonts w:ascii="Arial" w:hAnsi="Arial" w:cs="Arial"/>
          <w:sz w:val="20"/>
          <w:szCs w:val="20"/>
        </w:rPr>
        <w:t>homocysteine nucleosidase (</w:t>
      </w:r>
      <w:proofErr w:type="spellStart"/>
      <w:r w:rsidR="00B5237A" w:rsidRPr="00E9091F">
        <w:rPr>
          <w:rFonts w:ascii="Arial" w:hAnsi="Arial" w:cs="Arial"/>
          <w:sz w:val="20"/>
          <w:szCs w:val="20"/>
        </w:rPr>
        <w:t>Pfs</w:t>
      </w:r>
      <w:proofErr w:type="spellEnd"/>
      <w:r w:rsidR="00B5237A" w:rsidRPr="00E9091F">
        <w:rPr>
          <w:rFonts w:ascii="Arial" w:hAnsi="Arial" w:cs="Arial"/>
          <w:sz w:val="20"/>
          <w:szCs w:val="20"/>
        </w:rPr>
        <w:t xml:space="preserve">). </w:t>
      </w:r>
      <w:proofErr w:type="spellStart"/>
      <w:r w:rsidR="00C47350" w:rsidRPr="00E9091F">
        <w:rPr>
          <w:rFonts w:ascii="Arial" w:hAnsi="Arial" w:cs="Arial"/>
          <w:sz w:val="20"/>
          <w:szCs w:val="20"/>
        </w:rPr>
        <w:t>LuxS</w:t>
      </w:r>
      <w:proofErr w:type="spellEnd"/>
      <w:r w:rsidR="00C47350" w:rsidRPr="00E9091F">
        <w:rPr>
          <w:rFonts w:ascii="Arial" w:hAnsi="Arial" w:cs="Arial"/>
          <w:sz w:val="20"/>
          <w:szCs w:val="20"/>
        </w:rPr>
        <w:t xml:space="preserve"> enzyme cleaves </w:t>
      </w:r>
      <w:r w:rsidR="00B5237A" w:rsidRPr="00E9091F">
        <w:rPr>
          <w:rFonts w:ascii="Arial" w:hAnsi="Arial" w:cs="Arial"/>
          <w:sz w:val="20"/>
          <w:szCs w:val="20"/>
        </w:rPr>
        <w:t>SRH to produce an unstable intermediate, 4,5-dihydroxy-2,3-pentanedione (DPD)</w:t>
      </w:r>
      <w:r w:rsidR="00C47350" w:rsidRPr="00E9091F">
        <w:rPr>
          <w:rFonts w:ascii="Arial" w:hAnsi="Arial" w:cs="Arial"/>
          <w:sz w:val="20"/>
          <w:szCs w:val="20"/>
        </w:rPr>
        <w:t xml:space="preserve">. Then, it is </w:t>
      </w:r>
      <w:r w:rsidR="00B5237A" w:rsidRPr="00E9091F">
        <w:rPr>
          <w:rFonts w:ascii="Arial" w:hAnsi="Arial" w:cs="Arial"/>
          <w:sz w:val="20"/>
          <w:szCs w:val="20"/>
        </w:rPr>
        <w:t>spontaneously cyclize</w:t>
      </w:r>
      <w:r w:rsidR="00C47350" w:rsidRPr="00E9091F">
        <w:rPr>
          <w:rFonts w:ascii="Arial" w:hAnsi="Arial" w:cs="Arial"/>
          <w:sz w:val="20"/>
          <w:szCs w:val="20"/>
        </w:rPr>
        <w:t>d</w:t>
      </w:r>
      <w:r w:rsidR="00B5237A" w:rsidRPr="00E9091F">
        <w:rPr>
          <w:rFonts w:ascii="Arial" w:hAnsi="Arial" w:cs="Arial"/>
          <w:sz w:val="20"/>
          <w:szCs w:val="20"/>
        </w:rPr>
        <w:t xml:space="preserve"> into various active AI-2 </w:t>
      </w:r>
      <w:proofErr w:type="spellStart"/>
      <w:r w:rsidR="00B5237A" w:rsidRPr="00E9091F">
        <w:rPr>
          <w:rFonts w:ascii="Arial" w:hAnsi="Arial" w:cs="Arial"/>
          <w:sz w:val="20"/>
          <w:szCs w:val="20"/>
        </w:rPr>
        <w:t>signaling</w:t>
      </w:r>
      <w:proofErr w:type="spellEnd"/>
      <w:r w:rsidR="00B5237A" w:rsidRPr="00E9091F">
        <w:rPr>
          <w:rFonts w:ascii="Arial" w:hAnsi="Arial" w:cs="Arial"/>
          <w:sz w:val="20"/>
          <w:szCs w:val="20"/>
        </w:rPr>
        <w:t xml:space="preserve"> molecules, which </w:t>
      </w:r>
      <w:r w:rsidR="00C47350" w:rsidRPr="00E9091F">
        <w:rPr>
          <w:rFonts w:ascii="Arial" w:hAnsi="Arial" w:cs="Arial"/>
          <w:sz w:val="20"/>
          <w:szCs w:val="20"/>
        </w:rPr>
        <w:t>undergo</w:t>
      </w:r>
      <w:r w:rsidR="00B5237A" w:rsidRPr="00E9091F">
        <w:rPr>
          <w:rFonts w:ascii="Arial" w:hAnsi="Arial" w:cs="Arial"/>
          <w:sz w:val="20"/>
          <w:szCs w:val="20"/>
        </w:rPr>
        <w:t xml:space="preserve"> spontaneous cyclization to generate multiple </w:t>
      </w:r>
      <w:r w:rsidR="00C47350" w:rsidRPr="00E9091F">
        <w:rPr>
          <w:rFonts w:ascii="Arial" w:hAnsi="Arial" w:cs="Arial"/>
          <w:sz w:val="20"/>
          <w:szCs w:val="20"/>
        </w:rPr>
        <w:t>re</w:t>
      </w:r>
      <w:r w:rsidR="00B5237A" w:rsidRPr="00E9091F">
        <w:rPr>
          <w:rFonts w:ascii="Arial" w:hAnsi="Arial" w:cs="Arial"/>
          <w:sz w:val="20"/>
          <w:szCs w:val="20"/>
        </w:rPr>
        <w:t>active AI-2 molecules</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"/>
          <w:id w:val="-646125862"/>
          <w:placeholder>
            <w:docPart w:val="DefaultPlaceholder_-1854013440"/>
          </w:placeholder>
        </w:sdtPr>
        <w:sdtContent>
          <w:r w:rsidR="006800D5" w:rsidRPr="00E9091F">
            <w:rPr>
              <w:rFonts w:ascii="Arial" w:eastAsia="Times New Roman" w:hAnsi="Arial" w:cs="Arial"/>
              <w:color w:val="000000"/>
              <w:sz w:val="20"/>
              <w:szCs w:val="20"/>
            </w:rPr>
            <w:t xml:space="preserve">(Chen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w:t>
          </w:r>
          <w:r w:rsidR="000A4296" w:rsidRPr="00E9091F">
            <w:rPr>
              <w:rFonts w:ascii="Arial" w:eastAsia="Times New Roman" w:hAnsi="Arial" w:cs="Arial"/>
              <w:color w:val="000000"/>
              <w:sz w:val="20"/>
              <w:szCs w:val="20"/>
            </w:rPr>
            <w:t>1</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The </w:t>
      </w:r>
      <w:r w:rsidR="00487F9F" w:rsidRPr="00E9091F">
        <w:rPr>
          <w:rFonts w:ascii="Arial" w:hAnsi="Arial" w:cs="Arial"/>
          <w:sz w:val="20"/>
          <w:szCs w:val="20"/>
        </w:rPr>
        <w:t>water-soluble</w:t>
      </w:r>
      <w:r w:rsidRPr="00E9091F">
        <w:rPr>
          <w:rFonts w:ascii="Arial" w:hAnsi="Arial" w:cs="Arial"/>
          <w:sz w:val="20"/>
          <w:szCs w:val="20"/>
        </w:rPr>
        <w:t xml:space="preserve"> AI-2 is </w:t>
      </w:r>
      <w:r w:rsidR="00B461AD" w:rsidRPr="00E9091F">
        <w:rPr>
          <w:rFonts w:ascii="Arial" w:hAnsi="Arial" w:cs="Arial"/>
          <w:sz w:val="20"/>
          <w:szCs w:val="20"/>
        </w:rPr>
        <w:t>releas</w:t>
      </w:r>
      <w:r w:rsidRPr="00E9091F">
        <w:rPr>
          <w:rFonts w:ascii="Arial" w:hAnsi="Arial" w:cs="Arial"/>
          <w:sz w:val="20"/>
          <w:szCs w:val="20"/>
        </w:rPr>
        <w:t xml:space="preserve">ed into the extracellular environment, although the exact mechanism of its export remains unclear. Once outside the cell, AI-2 can interact with three distinct receptors </w:t>
      </w:r>
      <w:sdt>
        <w:sdtPr>
          <w:rPr>
            <w:rFonts w:ascii="Arial" w:hAnsi="Arial" w:cs="Arial"/>
            <w:color w:val="000000"/>
            <w:sz w:val="20"/>
            <w:szCs w:val="20"/>
          </w:rPr>
          <w:tag w:val="MENDELEY_CITATION_v3_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"/>
          <w:id w:val="-1138952960"/>
          <w:placeholder>
            <w:docPart w:val="DefaultPlaceholder_-1854013440"/>
          </w:placeholder>
        </w:sdtPr>
        <w:sdtContent>
          <w:r w:rsidR="006800D5" w:rsidRPr="00E9091F">
            <w:rPr>
              <w:rFonts w:ascii="Arial" w:hAnsi="Arial" w:cs="Arial"/>
              <w:color w:val="000000"/>
              <w:sz w:val="20"/>
              <w:szCs w:val="20"/>
            </w:rPr>
            <w:t>(Pereira, Thompson and Xavier, 2013)</w:t>
          </w:r>
        </w:sdtContent>
      </w:sdt>
      <w:r w:rsidR="00F31718" w:rsidRPr="00E9091F">
        <w:rPr>
          <w:rFonts w:ascii="Arial" w:hAnsi="Arial" w:cs="Arial"/>
          <w:color w:val="000000"/>
          <w:sz w:val="20"/>
          <w:szCs w:val="20"/>
        </w:rPr>
        <w:t>.</w:t>
      </w:r>
      <w:r w:rsidR="00F31718" w:rsidRPr="00E9091F">
        <w:rPr>
          <w:rFonts w:ascii="Arial" w:hAnsi="Arial" w:cs="Arial"/>
          <w:sz w:val="20"/>
          <w:szCs w:val="20"/>
        </w:rPr>
        <w:t xml:space="preserve"> </w:t>
      </w:r>
    </w:p>
    <w:p w14:paraId="6AF4D1AE" w14:textId="77777777" w:rsidR="00850DD6" w:rsidRPr="00E9091F" w:rsidRDefault="00850DD6" w:rsidP="00E9091F">
      <w:pPr>
        <w:spacing w:after="0" w:line="240" w:lineRule="auto"/>
        <w:ind w:left="360" w:firstLine="360"/>
        <w:jc w:val="both"/>
        <w:rPr>
          <w:rFonts w:ascii="Arial" w:hAnsi="Arial" w:cs="Arial"/>
          <w:sz w:val="20"/>
          <w:szCs w:val="20"/>
        </w:rPr>
      </w:pPr>
    </w:p>
    <w:p w14:paraId="648AC6F0" w14:textId="71AF0DDF" w:rsidR="00D44CF7" w:rsidRDefault="00616E34" w:rsidP="00E9091F">
      <w:pPr>
        <w:spacing w:after="0" w:line="240" w:lineRule="auto"/>
        <w:ind w:firstLine="360"/>
        <w:jc w:val="both"/>
        <w:rPr>
          <w:rFonts w:ascii="Arial" w:hAnsi="Arial" w:cs="Arial"/>
          <w:sz w:val="20"/>
          <w:szCs w:val="20"/>
        </w:rPr>
      </w:pPr>
      <w:r w:rsidRPr="00E9091F">
        <w:rPr>
          <w:rFonts w:ascii="Arial" w:hAnsi="Arial" w:cs="Arial"/>
          <w:sz w:val="20"/>
          <w:szCs w:val="20"/>
        </w:rPr>
        <w:t>A potential autoinducer signal, AI-3</w:t>
      </w:r>
      <w:r w:rsidR="00F8253F" w:rsidRPr="00E9091F">
        <w:rPr>
          <w:rFonts w:ascii="Arial" w:hAnsi="Arial" w:cs="Arial"/>
          <w:sz w:val="20"/>
          <w:szCs w:val="20"/>
        </w:rPr>
        <w:t>,</w:t>
      </w:r>
      <w:r w:rsidRPr="00E9091F">
        <w:rPr>
          <w:rFonts w:ascii="Arial" w:hAnsi="Arial" w:cs="Arial"/>
          <w:sz w:val="20"/>
          <w:szCs w:val="20"/>
        </w:rPr>
        <w:t xml:space="preserve"> was discovered from enterohemorrhagic </w:t>
      </w:r>
      <w:r w:rsidRPr="00E9091F">
        <w:rPr>
          <w:rFonts w:ascii="Arial" w:hAnsi="Arial" w:cs="Arial"/>
          <w:i/>
          <w:iCs/>
          <w:sz w:val="20"/>
          <w:szCs w:val="20"/>
        </w:rPr>
        <w:t>E. coli</w:t>
      </w:r>
      <w:r w:rsidRPr="00E9091F">
        <w:rPr>
          <w:rFonts w:ascii="Arial" w:hAnsi="Arial" w:cs="Arial"/>
          <w:sz w:val="20"/>
          <w:szCs w:val="20"/>
        </w:rPr>
        <w:t xml:space="preserve">, which is known to produce </w:t>
      </w:r>
      <w:proofErr w:type="spellStart"/>
      <w:r w:rsidRPr="00E9091F">
        <w:rPr>
          <w:rFonts w:ascii="Arial" w:hAnsi="Arial" w:cs="Arial"/>
          <w:sz w:val="20"/>
          <w:szCs w:val="20"/>
        </w:rPr>
        <w:t>luxS</w:t>
      </w:r>
      <w:proofErr w:type="spellEnd"/>
      <w:r w:rsidRPr="00E9091F">
        <w:rPr>
          <w:rFonts w:ascii="Arial" w:hAnsi="Arial" w:cs="Arial"/>
          <w:sz w:val="20"/>
          <w:szCs w:val="20"/>
        </w:rPr>
        <w:t xml:space="preserve">/AI-2 </w:t>
      </w:r>
      <w:sdt>
        <w:sdtPr>
          <w:rPr>
            <w:rFonts w:ascii="Arial" w:hAnsi="Arial" w:cs="Arial"/>
            <w:color w:val="000000"/>
            <w:sz w:val="20"/>
            <w:szCs w:val="20"/>
          </w:rPr>
          <w:tag w:val="MENDELEY_CITATION_v3_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"/>
          <w:id w:val="-1561001314"/>
          <w:placeholder>
            <w:docPart w:val="DefaultPlaceholder_-1854013440"/>
          </w:placeholder>
        </w:sdtPr>
        <w:sdtContent>
          <w:r w:rsidR="006800D5" w:rsidRPr="00E9091F">
            <w:rPr>
              <w:rFonts w:ascii="Arial" w:eastAsia="Times New Roman" w:hAnsi="Arial" w:cs="Arial"/>
              <w:color w:val="000000"/>
              <w:sz w:val="20"/>
              <w:szCs w:val="20"/>
            </w:rPr>
            <w:t xml:space="preserve">(Sperandio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2003).</w:t>
          </w:r>
        </w:sdtContent>
      </w:sdt>
      <w:r w:rsidR="005E730D" w:rsidRPr="00E9091F">
        <w:rPr>
          <w:rFonts w:ascii="Arial" w:hAnsi="Arial" w:cs="Arial"/>
          <w:color w:val="000000"/>
          <w:sz w:val="20"/>
          <w:szCs w:val="20"/>
        </w:rPr>
        <w:t xml:space="preserve"> </w:t>
      </w:r>
      <w:r w:rsidR="005E730D" w:rsidRPr="00E9091F">
        <w:rPr>
          <w:rFonts w:ascii="Arial" w:hAnsi="Arial" w:cs="Arial"/>
          <w:sz w:val="20"/>
          <w:szCs w:val="20"/>
        </w:rPr>
        <w:t>AI-3</w:t>
      </w:r>
      <w:r w:rsidR="00487F9F" w:rsidRPr="00E9091F">
        <w:rPr>
          <w:rFonts w:ascii="Arial" w:hAnsi="Arial" w:cs="Arial"/>
          <w:sz w:val="20"/>
          <w:szCs w:val="20"/>
        </w:rPr>
        <w:t xml:space="preserve"> synthesis</w:t>
      </w:r>
      <w:r w:rsidR="005E730D" w:rsidRPr="00E9091F">
        <w:rPr>
          <w:rFonts w:ascii="Arial" w:hAnsi="Arial" w:cs="Arial"/>
          <w:sz w:val="20"/>
          <w:szCs w:val="20"/>
        </w:rPr>
        <w:t xml:space="preserve"> is independent of </w:t>
      </w:r>
      <w:proofErr w:type="spellStart"/>
      <w:r w:rsidR="005E730D" w:rsidRPr="00E9091F">
        <w:rPr>
          <w:rFonts w:ascii="Arial" w:hAnsi="Arial" w:cs="Arial"/>
          <w:sz w:val="20"/>
          <w:szCs w:val="20"/>
        </w:rPr>
        <w:t>LuxS</w:t>
      </w:r>
      <w:proofErr w:type="spellEnd"/>
      <w:r w:rsidR="005E730D" w:rsidRPr="00E9091F">
        <w:rPr>
          <w:rFonts w:ascii="Arial" w:hAnsi="Arial" w:cs="Arial"/>
          <w:sz w:val="20"/>
          <w:szCs w:val="20"/>
        </w:rPr>
        <w:t xml:space="preserve">, the enzyme responsible for AI-2 production </w:t>
      </w:r>
      <w:sdt>
        <w:sdtPr>
          <w:rPr>
            <w:rFonts w:ascii="Arial" w:hAnsi="Arial" w:cs="Arial"/>
            <w:color w:val="000000"/>
            <w:sz w:val="20"/>
            <w:szCs w:val="20"/>
          </w:rPr>
          <w:tag w:val="MENDELEY_CITATION_v3_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"/>
          <w:id w:val="-1553919143"/>
          <w:placeholder>
            <w:docPart w:val="DefaultPlaceholder_-1854013440"/>
          </w:placeholder>
        </w:sdtPr>
        <w:sdtContent>
          <w:r w:rsidR="006800D5" w:rsidRPr="00E9091F">
            <w:rPr>
              <w:rFonts w:ascii="Arial" w:eastAsia="Times New Roman" w:hAnsi="Arial" w:cs="Arial"/>
              <w:color w:val="000000"/>
              <w:sz w:val="20"/>
              <w:szCs w:val="20"/>
            </w:rPr>
            <w:t>(Walters and Sperandio, 2006)</w:t>
          </w:r>
        </w:sdtContent>
      </w:sdt>
      <w:r w:rsidR="00D44CF7" w:rsidRPr="00E9091F">
        <w:rPr>
          <w:rFonts w:ascii="Arial" w:hAnsi="Arial" w:cs="Arial"/>
          <w:color w:val="000000"/>
          <w:sz w:val="20"/>
          <w:szCs w:val="20"/>
        </w:rPr>
        <w:t xml:space="preserve">. </w:t>
      </w:r>
      <w:r w:rsidR="00D44CF7" w:rsidRPr="00E9091F">
        <w:rPr>
          <w:rFonts w:ascii="Arial" w:hAnsi="Arial" w:cs="Arial"/>
          <w:sz w:val="20"/>
          <w:szCs w:val="20"/>
        </w:rPr>
        <w:t xml:space="preserve">AI-3 comprises several compounds belonging to the </w:t>
      </w:r>
      <w:proofErr w:type="spellStart"/>
      <w:r w:rsidR="00D44CF7" w:rsidRPr="00E9091F">
        <w:rPr>
          <w:rFonts w:ascii="Arial" w:hAnsi="Arial" w:cs="Arial"/>
          <w:sz w:val="20"/>
          <w:szCs w:val="20"/>
        </w:rPr>
        <w:t>pyrazinone</w:t>
      </w:r>
      <w:proofErr w:type="spellEnd"/>
      <w:r w:rsidR="00D44CF7" w:rsidRPr="00E9091F">
        <w:rPr>
          <w:rFonts w:ascii="Arial" w:hAnsi="Arial" w:cs="Arial"/>
          <w:sz w:val="20"/>
          <w:szCs w:val="20"/>
        </w:rPr>
        <w:t xml:space="preserve"> family. The formation of AI-3 molecules occurs through a se</w:t>
      </w:r>
      <w:r w:rsidR="0022613D" w:rsidRPr="00E9091F">
        <w:rPr>
          <w:rFonts w:ascii="Arial" w:hAnsi="Arial" w:cs="Arial"/>
          <w:sz w:val="20"/>
          <w:szCs w:val="20"/>
        </w:rPr>
        <w:t>t</w:t>
      </w:r>
      <w:r w:rsidR="00D44CF7" w:rsidRPr="00E9091F">
        <w:rPr>
          <w:rFonts w:ascii="Arial" w:hAnsi="Arial" w:cs="Arial"/>
          <w:sz w:val="20"/>
          <w:szCs w:val="20"/>
        </w:rPr>
        <w:t xml:space="preserve"> of biochemical </w:t>
      </w:r>
      <w:r w:rsidR="0022613D" w:rsidRPr="00E9091F">
        <w:rPr>
          <w:rFonts w:ascii="Arial" w:hAnsi="Arial" w:cs="Arial"/>
          <w:sz w:val="20"/>
          <w:szCs w:val="20"/>
        </w:rPr>
        <w:t>processe</w:t>
      </w:r>
      <w:r w:rsidR="00D44CF7" w:rsidRPr="00E9091F">
        <w:rPr>
          <w:rFonts w:ascii="Arial" w:hAnsi="Arial" w:cs="Arial"/>
          <w:sz w:val="20"/>
          <w:szCs w:val="20"/>
        </w:rPr>
        <w:t xml:space="preserve">s, with two key steps being the production of AI-3 signals </w:t>
      </w:r>
      <w:r w:rsidR="0022613D" w:rsidRPr="00E9091F">
        <w:rPr>
          <w:rFonts w:ascii="Arial" w:hAnsi="Arial" w:cs="Arial"/>
          <w:sz w:val="20"/>
          <w:szCs w:val="20"/>
        </w:rPr>
        <w:t>enabled</w:t>
      </w:r>
      <w:r w:rsidR="00D44CF7" w:rsidRPr="00E9091F">
        <w:rPr>
          <w:rFonts w:ascii="Arial" w:hAnsi="Arial" w:cs="Arial"/>
          <w:sz w:val="20"/>
          <w:szCs w:val="20"/>
        </w:rPr>
        <w:t xml:space="preserve"> by threonine dehydrogenase (</w:t>
      </w:r>
      <w:proofErr w:type="spellStart"/>
      <w:r w:rsidR="00D44CF7" w:rsidRPr="00E9091F">
        <w:rPr>
          <w:rFonts w:ascii="Arial" w:hAnsi="Arial" w:cs="Arial"/>
          <w:sz w:val="20"/>
          <w:szCs w:val="20"/>
        </w:rPr>
        <w:t>Tdh</w:t>
      </w:r>
      <w:proofErr w:type="spellEnd"/>
      <w:r w:rsidR="00D44CF7" w:rsidRPr="00E9091F">
        <w:rPr>
          <w:rFonts w:ascii="Arial" w:hAnsi="Arial" w:cs="Arial"/>
          <w:sz w:val="20"/>
          <w:szCs w:val="20"/>
        </w:rPr>
        <w:t xml:space="preserve">) and the spontaneous cyclization facilitated by aminoacyl-tRNA synthetases </w:t>
      </w:r>
      <w:sdt>
        <w:sdtPr>
          <w:rPr>
            <w:rFonts w:ascii="Arial" w:hAnsi="Arial" w:cs="Arial"/>
            <w:color w:val="000000"/>
            <w:sz w:val="20"/>
            <w:szCs w:val="20"/>
          </w:rPr>
          <w:tag w:val="MENDELEY_CITATION_v3_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"/>
          <w:id w:val="1541777059"/>
          <w:placeholder>
            <w:docPart w:val="DefaultPlaceholder_-1854013440"/>
          </w:placeholder>
        </w:sdtPr>
        <w:sdtContent>
          <w:r w:rsidR="006800D5" w:rsidRPr="00E9091F">
            <w:rPr>
              <w:rFonts w:ascii="Arial" w:eastAsia="Times New Roman" w:hAnsi="Arial" w:cs="Arial"/>
              <w:color w:val="000000"/>
              <w:sz w:val="20"/>
              <w:szCs w:val="20"/>
            </w:rPr>
            <w:t xml:space="preserve">(Kim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2022</w:t>
          </w:r>
          <w:r w:rsidR="000D580D"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7565B2" w:rsidRPr="00E9091F">
        <w:rPr>
          <w:rFonts w:ascii="Arial" w:hAnsi="Arial" w:cs="Arial"/>
          <w:color w:val="000000"/>
          <w:sz w:val="20"/>
          <w:szCs w:val="20"/>
        </w:rPr>
        <w:t xml:space="preserve">. </w:t>
      </w:r>
      <w:r w:rsidR="00787773" w:rsidRPr="00E9091F">
        <w:rPr>
          <w:rFonts w:ascii="Arial" w:hAnsi="Arial" w:cs="Arial"/>
          <w:sz w:val="20"/>
          <w:szCs w:val="20"/>
        </w:rPr>
        <w:t xml:space="preserve">The </w:t>
      </w:r>
      <w:r w:rsidR="0022613D" w:rsidRPr="00E9091F">
        <w:rPr>
          <w:rFonts w:ascii="Arial" w:hAnsi="Arial" w:cs="Arial"/>
          <w:sz w:val="20"/>
          <w:szCs w:val="20"/>
        </w:rPr>
        <w:t xml:space="preserve">sensor </w:t>
      </w:r>
      <w:r w:rsidR="00787773" w:rsidRPr="00E9091F">
        <w:rPr>
          <w:rFonts w:ascii="Arial" w:hAnsi="Arial" w:cs="Arial"/>
          <w:sz w:val="20"/>
          <w:szCs w:val="20"/>
        </w:rPr>
        <w:t xml:space="preserve">histidine kinase </w:t>
      </w:r>
      <w:proofErr w:type="spellStart"/>
      <w:r w:rsidR="00787773" w:rsidRPr="00E9091F">
        <w:rPr>
          <w:rFonts w:ascii="Arial" w:hAnsi="Arial" w:cs="Arial"/>
          <w:sz w:val="20"/>
          <w:szCs w:val="20"/>
        </w:rPr>
        <w:t>QseC</w:t>
      </w:r>
      <w:proofErr w:type="spellEnd"/>
      <w:r w:rsidR="00787773" w:rsidRPr="00E9091F">
        <w:rPr>
          <w:rFonts w:ascii="Arial" w:hAnsi="Arial" w:cs="Arial"/>
          <w:sz w:val="20"/>
          <w:szCs w:val="20"/>
        </w:rPr>
        <w:t xml:space="preserve"> in </w:t>
      </w:r>
      <w:r w:rsidR="0022613D" w:rsidRPr="00E9091F">
        <w:rPr>
          <w:rFonts w:ascii="Arial" w:hAnsi="Arial" w:cs="Arial"/>
          <w:i/>
          <w:iCs/>
          <w:sz w:val="20"/>
          <w:szCs w:val="20"/>
        </w:rPr>
        <w:t>Escherichia</w:t>
      </w:r>
      <w:r w:rsidR="00787773" w:rsidRPr="00E9091F">
        <w:rPr>
          <w:rFonts w:ascii="Arial" w:hAnsi="Arial" w:cs="Arial"/>
          <w:i/>
          <w:iCs/>
          <w:sz w:val="20"/>
          <w:szCs w:val="20"/>
        </w:rPr>
        <w:t xml:space="preserve"> coli</w:t>
      </w:r>
      <w:r w:rsidR="00787773" w:rsidRPr="00E9091F">
        <w:rPr>
          <w:rFonts w:ascii="Arial" w:hAnsi="Arial" w:cs="Arial"/>
          <w:sz w:val="20"/>
          <w:szCs w:val="20"/>
        </w:rPr>
        <w:t xml:space="preserve"> and </w:t>
      </w:r>
      <w:r w:rsidR="00787773" w:rsidRPr="00E9091F">
        <w:rPr>
          <w:rFonts w:ascii="Arial" w:hAnsi="Arial" w:cs="Arial"/>
          <w:i/>
          <w:iCs/>
          <w:sz w:val="20"/>
          <w:szCs w:val="20"/>
        </w:rPr>
        <w:t>V</w:t>
      </w:r>
      <w:r w:rsidR="0022613D" w:rsidRPr="00E9091F">
        <w:rPr>
          <w:rFonts w:ascii="Arial" w:hAnsi="Arial" w:cs="Arial"/>
          <w:i/>
          <w:iCs/>
          <w:sz w:val="20"/>
          <w:szCs w:val="20"/>
        </w:rPr>
        <w:t>ibrio</w:t>
      </w:r>
      <w:r w:rsidR="00787773" w:rsidRPr="00E9091F">
        <w:rPr>
          <w:rFonts w:ascii="Arial" w:hAnsi="Arial" w:cs="Arial"/>
          <w:i/>
          <w:iCs/>
          <w:sz w:val="20"/>
          <w:szCs w:val="20"/>
        </w:rPr>
        <w:t xml:space="preserve"> cholerae</w:t>
      </w:r>
      <w:r w:rsidR="00787773" w:rsidRPr="00E9091F">
        <w:rPr>
          <w:rFonts w:ascii="Arial" w:hAnsi="Arial" w:cs="Arial"/>
          <w:sz w:val="20"/>
          <w:szCs w:val="20"/>
        </w:rPr>
        <w:t xml:space="preserve"> detects AI-3 signals and regulates gene expression accordingly. Notably, </w:t>
      </w:r>
      <w:proofErr w:type="spellStart"/>
      <w:r w:rsidR="00787773" w:rsidRPr="00E9091F">
        <w:rPr>
          <w:rFonts w:ascii="Arial" w:hAnsi="Arial" w:cs="Arial"/>
          <w:sz w:val="20"/>
          <w:szCs w:val="20"/>
        </w:rPr>
        <w:t>QseC</w:t>
      </w:r>
      <w:proofErr w:type="spellEnd"/>
      <w:r w:rsidR="00787773" w:rsidRPr="00E9091F">
        <w:rPr>
          <w:rFonts w:ascii="Arial" w:hAnsi="Arial" w:cs="Arial"/>
          <w:sz w:val="20"/>
          <w:szCs w:val="20"/>
        </w:rPr>
        <w:t xml:space="preserve"> can also respond to host hormones </w:t>
      </w:r>
      <w:r w:rsidR="0022613D" w:rsidRPr="00E9091F">
        <w:rPr>
          <w:rFonts w:ascii="Arial" w:hAnsi="Arial" w:cs="Arial"/>
          <w:sz w:val="20"/>
          <w:szCs w:val="20"/>
        </w:rPr>
        <w:t>like</w:t>
      </w:r>
      <w:r w:rsidR="00787773" w:rsidRPr="00E9091F">
        <w:rPr>
          <w:rFonts w:ascii="Arial" w:hAnsi="Arial" w:cs="Arial"/>
          <w:sz w:val="20"/>
          <w:szCs w:val="20"/>
        </w:rPr>
        <w:t xml:space="preserve"> epinephrine (Epi) and norepinephrine (NE). However, AI-3 </w:t>
      </w:r>
      <w:proofErr w:type="spellStart"/>
      <w:r w:rsidR="00787773" w:rsidRPr="00E9091F">
        <w:rPr>
          <w:rFonts w:ascii="Arial" w:hAnsi="Arial" w:cs="Arial"/>
          <w:sz w:val="20"/>
          <w:szCs w:val="20"/>
        </w:rPr>
        <w:t>analogs</w:t>
      </w:r>
      <w:proofErr w:type="spellEnd"/>
      <w:r w:rsidR="00787773" w:rsidRPr="00E9091F">
        <w:rPr>
          <w:rFonts w:ascii="Arial" w:hAnsi="Arial" w:cs="Arial"/>
          <w:sz w:val="20"/>
          <w:szCs w:val="20"/>
        </w:rPr>
        <w:t xml:space="preserve"> do not appear to affect adrenergic </w:t>
      </w:r>
      <w:proofErr w:type="spellStart"/>
      <w:r w:rsidR="00787773" w:rsidRPr="00E9091F">
        <w:rPr>
          <w:rFonts w:ascii="Arial" w:hAnsi="Arial" w:cs="Arial"/>
          <w:sz w:val="20"/>
          <w:szCs w:val="20"/>
        </w:rPr>
        <w:t>signaling</w:t>
      </w:r>
      <w:proofErr w:type="spellEnd"/>
      <w:r w:rsidR="00787773" w:rsidRPr="00E9091F">
        <w:rPr>
          <w:rFonts w:ascii="Arial" w:hAnsi="Arial" w:cs="Arial"/>
          <w:sz w:val="20"/>
          <w:szCs w:val="20"/>
        </w:rPr>
        <w:t xml:space="preserve"> in human cells </w:t>
      </w:r>
      <w:r w:rsidR="00787773" w:rsidRPr="00E9091F">
        <w:rPr>
          <w:rFonts w:ascii="Arial" w:hAnsi="Arial" w:cs="Arial"/>
          <w:i/>
          <w:iCs/>
          <w:sz w:val="20"/>
          <w:szCs w:val="20"/>
        </w:rPr>
        <w:t>in vitro</w:t>
      </w:r>
      <w:r w:rsidR="00412DAF" w:rsidRPr="00E9091F">
        <w:rPr>
          <w:rFonts w:ascii="Arial" w:hAnsi="Arial" w:cs="Arial"/>
          <w:sz w:val="20"/>
          <w:szCs w:val="20"/>
        </w:rPr>
        <w:t xml:space="preserve"> (Kim </w:t>
      </w:r>
      <w:r w:rsidR="00412DAF" w:rsidRPr="00E9091F">
        <w:rPr>
          <w:rFonts w:ascii="Arial" w:hAnsi="Arial" w:cs="Arial"/>
          <w:i/>
          <w:iCs/>
          <w:sz w:val="20"/>
          <w:szCs w:val="20"/>
        </w:rPr>
        <w:t>et al</w:t>
      </w:r>
      <w:r w:rsidR="00412DAF" w:rsidRPr="00E9091F">
        <w:rPr>
          <w:rFonts w:ascii="Arial" w:hAnsi="Arial" w:cs="Arial"/>
          <w:sz w:val="20"/>
          <w:szCs w:val="20"/>
        </w:rPr>
        <w:t>., 2022</w:t>
      </w:r>
      <w:r w:rsidR="000D580D" w:rsidRPr="00E9091F">
        <w:rPr>
          <w:rFonts w:ascii="Arial" w:hAnsi="Arial" w:cs="Arial"/>
          <w:sz w:val="20"/>
          <w:szCs w:val="20"/>
        </w:rPr>
        <w:t>b</w:t>
      </w:r>
      <w:r w:rsidR="00412DAF" w:rsidRPr="00E9091F">
        <w:rPr>
          <w:rFonts w:ascii="Arial" w:hAnsi="Arial" w:cs="Arial"/>
          <w:sz w:val="20"/>
          <w:szCs w:val="20"/>
        </w:rPr>
        <w:t xml:space="preserve">), emphasizing that AI-3 </w:t>
      </w:r>
      <w:proofErr w:type="spellStart"/>
      <w:r w:rsidR="00412DAF" w:rsidRPr="00E9091F">
        <w:rPr>
          <w:rFonts w:ascii="Arial" w:hAnsi="Arial" w:cs="Arial"/>
          <w:sz w:val="20"/>
          <w:szCs w:val="20"/>
        </w:rPr>
        <w:t>signaling</w:t>
      </w:r>
      <w:proofErr w:type="spellEnd"/>
      <w:r w:rsidR="00412DAF" w:rsidRPr="00E9091F">
        <w:rPr>
          <w:rFonts w:ascii="Arial" w:hAnsi="Arial" w:cs="Arial"/>
          <w:sz w:val="20"/>
          <w:szCs w:val="20"/>
        </w:rPr>
        <w:t xml:space="preserve"> is specific to bacterial systems.</w:t>
      </w:r>
    </w:p>
    <w:p w14:paraId="24112449" w14:textId="77777777" w:rsidR="00BD7050" w:rsidRPr="00E9091F" w:rsidRDefault="00BD7050" w:rsidP="00E9091F">
      <w:pPr>
        <w:spacing w:after="0" w:line="240" w:lineRule="auto"/>
        <w:ind w:firstLine="360"/>
        <w:jc w:val="both"/>
        <w:rPr>
          <w:rFonts w:ascii="Arial" w:hAnsi="Arial" w:cs="Arial"/>
          <w:sz w:val="20"/>
          <w:szCs w:val="20"/>
        </w:rPr>
      </w:pPr>
    </w:p>
    <w:p w14:paraId="4D850581" w14:textId="403AA71F" w:rsidR="00C33901" w:rsidRPr="00E9091F" w:rsidRDefault="002266C8" w:rsidP="00E9091F">
      <w:pPr>
        <w:spacing w:line="240" w:lineRule="auto"/>
        <w:ind w:firstLine="720"/>
        <w:jc w:val="both"/>
        <w:rPr>
          <w:rFonts w:ascii="Arial" w:hAnsi="Arial" w:cs="Arial"/>
          <w:sz w:val="20"/>
          <w:szCs w:val="20"/>
        </w:rPr>
      </w:pPr>
      <w:r w:rsidRPr="00E9091F">
        <w:rPr>
          <w:rFonts w:ascii="Arial" w:hAnsi="Arial" w:cs="Arial"/>
          <w:sz w:val="20"/>
          <w:szCs w:val="20"/>
        </w:rPr>
        <w:t xml:space="preserve">In addition to bacteria-derived metabolites </w:t>
      </w:r>
      <w:r w:rsidR="00412DAF" w:rsidRPr="00E9091F">
        <w:rPr>
          <w:rFonts w:ascii="Arial" w:hAnsi="Arial" w:cs="Arial"/>
          <w:sz w:val="20"/>
          <w:szCs w:val="20"/>
        </w:rPr>
        <w:t xml:space="preserve">that regulate host physiology and immune functions, emerging evidence suggests that </w:t>
      </w:r>
      <w:r w:rsidRPr="00E9091F">
        <w:rPr>
          <w:rFonts w:ascii="Arial" w:hAnsi="Arial" w:cs="Arial"/>
          <w:sz w:val="20"/>
          <w:szCs w:val="20"/>
        </w:rPr>
        <w:t>these metabolites also serve as communication signals that can influence bacterial behavio</w:t>
      </w:r>
      <w:r w:rsidR="00412DAF" w:rsidRPr="00E9091F">
        <w:rPr>
          <w:rFonts w:ascii="Arial" w:hAnsi="Arial" w:cs="Arial"/>
          <w:sz w:val="20"/>
          <w:szCs w:val="20"/>
        </w:rPr>
        <w:t>u</w:t>
      </w:r>
      <w:r w:rsidRPr="00E9091F">
        <w:rPr>
          <w:rFonts w:ascii="Arial" w:hAnsi="Arial" w:cs="Arial"/>
          <w:sz w:val="20"/>
          <w:szCs w:val="20"/>
        </w:rPr>
        <w:t xml:space="preserve">r. </w:t>
      </w:r>
      <w:r w:rsidR="000A6EB2" w:rsidRPr="00E9091F">
        <w:rPr>
          <w:rFonts w:ascii="Arial" w:hAnsi="Arial" w:cs="Arial"/>
          <w:sz w:val="20"/>
          <w:szCs w:val="20"/>
        </w:rPr>
        <w:t xml:space="preserve">For example, indole alters the behaviour of both indole-generating and </w:t>
      </w:r>
      <w:r w:rsidR="000A6EB2" w:rsidRPr="00E9091F">
        <w:rPr>
          <w:rFonts w:ascii="Arial" w:hAnsi="Arial" w:cs="Arial"/>
          <w:sz w:val="20"/>
          <w:szCs w:val="20"/>
        </w:rPr>
        <w:lastRenderedPageBreak/>
        <w:t>non-indole-generating bacteria in various ways</w:t>
      </w:r>
      <w:r w:rsidR="0092190C" w:rsidRPr="00E9091F">
        <w:rPr>
          <w:rFonts w:ascii="Arial" w:hAnsi="Arial" w:cs="Arial"/>
          <w:sz w:val="20"/>
          <w:szCs w:val="20"/>
        </w:rPr>
        <w:t>.</w:t>
      </w:r>
      <w:r w:rsidRPr="00E9091F">
        <w:rPr>
          <w:rFonts w:ascii="Arial" w:hAnsi="Arial" w:cs="Arial"/>
          <w:color w:val="000000"/>
          <w:sz w:val="20"/>
          <w:szCs w:val="20"/>
        </w:rPr>
        <w:t xml:space="preserve"> </w:t>
      </w:r>
      <w:r w:rsidR="0099134E" w:rsidRPr="00E9091F">
        <w:rPr>
          <w:rFonts w:ascii="Arial" w:hAnsi="Arial" w:cs="Arial"/>
          <w:sz w:val="20"/>
          <w:szCs w:val="20"/>
        </w:rPr>
        <w:t xml:space="preserve">Indole </w:t>
      </w:r>
      <w:r w:rsidR="00F21158" w:rsidRPr="00E9091F">
        <w:rPr>
          <w:rFonts w:ascii="Arial" w:hAnsi="Arial" w:cs="Arial"/>
          <w:sz w:val="20"/>
          <w:szCs w:val="20"/>
        </w:rPr>
        <w:t xml:space="preserve">generation proceeds by </w:t>
      </w:r>
      <w:r w:rsidR="0099134E" w:rsidRPr="00E9091F">
        <w:rPr>
          <w:rFonts w:ascii="Arial" w:hAnsi="Arial" w:cs="Arial"/>
          <w:sz w:val="20"/>
          <w:szCs w:val="20"/>
        </w:rPr>
        <w:t>the degradation of tryptophan by the tryptophanase</w:t>
      </w:r>
      <w:r w:rsidR="00F21158" w:rsidRPr="00E9091F">
        <w:rPr>
          <w:rFonts w:ascii="Arial" w:hAnsi="Arial" w:cs="Arial"/>
          <w:sz w:val="20"/>
          <w:szCs w:val="20"/>
        </w:rPr>
        <w:t xml:space="preserve"> enzyme</w:t>
      </w:r>
      <w:r w:rsidR="0099134E" w:rsidRPr="00E9091F">
        <w:rPr>
          <w:rFonts w:ascii="Arial" w:hAnsi="Arial" w:cs="Arial"/>
          <w:sz w:val="20"/>
          <w:szCs w:val="20"/>
        </w:rPr>
        <w:t xml:space="preserve"> (</w:t>
      </w:r>
      <w:proofErr w:type="spellStart"/>
      <w:r w:rsidR="0099134E" w:rsidRPr="00E9091F">
        <w:rPr>
          <w:rFonts w:ascii="Arial" w:hAnsi="Arial" w:cs="Arial"/>
          <w:sz w:val="20"/>
          <w:szCs w:val="20"/>
        </w:rPr>
        <w:t>TnaA</w:t>
      </w:r>
      <w:proofErr w:type="spellEnd"/>
      <w:r w:rsidR="0099134E" w:rsidRPr="00E9091F">
        <w:rPr>
          <w:rFonts w:ascii="Arial" w:hAnsi="Arial" w:cs="Arial"/>
          <w:sz w:val="20"/>
          <w:szCs w:val="20"/>
        </w:rPr>
        <w:t xml:space="preserve">). The expression of the </w:t>
      </w:r>
      <w:r w:rsidR="00F21158" w:rsidRPr="00E9091F">
        <w:rPr>
          <w:rFonts w:ascii="Arial" w:hAnsi="Arial" w:cs="Arial"/>
          <w:sz w:val="20"/>
          <w:szCs w:val="20"/>
        </w:rPr>
        <w:t xml:space="preserve">operon </w:t>
      </w:r>
      <w:proofErr w:type="spellStart"/>
      <w:r w:rsidR="0099134E" w:rsidRPr="00E9091F">
        <w:rPr>
          <w:rFonts w:ascii="Arial" w:hAnsi="Arial" w:cs="Arial"/>
          <w:i/>
          <w:iCs/>
          <w:sz w:val="20"/>
          <w:szCs w:val="20"/>
        </w:rPr>
        <w:t>tna</w:t>
      </w:r>
      <w:proofErr w:type="spellEnd"/>
      <w:r w:rsidR="0099134E" w:rsidRPr="00E9091F">
        <w:rPr>
          <w:rFonts w:ascii="Arial" w:hAnsi="Arial" w:cs="Arial"/>
          <w:sz w:val="20"/>
          <w:szCs w:val="20"/>
        </w:rPr>
        <w:t xml:space="preserve">, which encodes </w:t>
      </w:r>
      <w:proofErr w:type="spellStart"/>
      <w:r w:rsidR="0099134E" w:rsidRPr="00E9091F">
        <w:rPr>
          <w:rFonts w:ascii="Arial" w:hAnsi="Arial" w:cs="Arial"/>
          <w:sz w:val="20"/>
          <w:szCs w:val="20"/>
        </w:rPr>
        <w:t>TnaA</w:t>
      </w:r>
      <w:proofErr w:type="spellEnd"/>
      <w:r w:rsidR="0099134E" w:rsidRPr="00E9091F">
        <w:rPr>
          <w:rFonts w:ascii="Arial" w:hAnsi="Arial" w:cs="Arial"/>
          <w:sz w:val="20"/>
          <w:szCs w:val="20"/>
        </w:rPr>
        <w:t xml:space="preserve"> and </w:t>
      </w:r>
      <w:proofErr w:type="spellStart"/>
      <w:r w:rsidR="0099134E" w:rsidRPr="00E9091F">
        <w:rPr>
          <w:rFonts w:ascii="Arial" w:hAnsi="Arial" w:cs="Arial"/>
          <w:sz w:val="20"/>
          <w:szCs w:val="20"/>
        </w:rPr>
        <w:t>TnaB</w:t>
      </w:r>
      <w:proofErr w:type="spellEnd"/>
      <w:r w:rsidR="0099134E" w:rsidRPr="00E9091F">
        <w:rPr>
          <w:rFonts w:ascii="Arial" w:hAnsi="Arial" w:cs="Arial"/>
          <w:sz w:val="20"/>
          <w:szCs w:val="20"/>
        </w:rPr>
        <w:t xml:space="preserve"> (a permease responsible for environmental tryptophan uptake), increases in tryptophan-rich environments</w:t>
      </w:r>
      <w:r w:rsidR="00750315"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"/>
          <w:id w:val="708924861"/>
          <w:placeholder>
            <w:docPart w:val="DefaultPlaceholder_-1854013440"/>
          </w:placeholder>
        </w:sdtPr>
        <w:sdtContent>
          <w:r w:rsidR="006800D5" w:rsidRPr="00E9091F">
            <w:rPr>
              <w:rFonts w:ascii="Arial" w:eastAsia="Times New Roman" w:hAnsi="Arial" w:cs="Arial"/>
              <w:color w:val="000000"/>
              <w:sz w:val="20"/>
              <w:szCs w:val="20"/>
            </w:rPr>
            <w:t>(J. H. Lee &amp; Lee, 2010).</w:t>
          </w:r>
        </w:sdtContent>
      </w:sdt>
      <w:r w:rsidR="00750315" w:rsidRPr="00E9091F">
        <w:rPr>
          <w:rFonts w:ascii="Arial" w:hAnsi="Arial" w:cs="Arial"/>
          <w:color w:val="000000"/>
          <w:sz w:val="20"/>
          <w:szCs w:val="20"/>
        </w:rPr>
        <w:t xml:space="preserve"> </w:t>
      </w:r>
      <w:r w:rsidR="00750315" w:rsidRPr="00E9091F">
        <w:rPr>
          <w:rFonts w:ascii="Arial" w:hAnsi="Arial" w:cs="Arial"/>
          <w:sz w:val="20"/>
          <w:szCs w:val="20"/>
        </w:rPr>
        <w:t xml:space="preserve">Unlike conventional quorum-sensing (QS) </w:t>
      </w:r>
      <w:commentRangeStart w:id="11"/>
      <w:r w:rsidR="00750315" w:rsidRPr="00E9091F">
        <w:rPr>
          <w:rFonts w:ascii="Arial" w:hAnsi="Arial" w:cs="Arial"/>
          <w:sz w:val="20"/>
          <w:szCs w:val="20"/>
        </w:rPr>
        <w:t>signals</w:t>
      </w:r>
      <w:commentRangeEnd w:id="11"/>
      <w:r w:rsidR="009F1E47">
        <w:rPr>
          <w:rStyle w:val="CommentReference"/>
          <w:rtl/>
        </w:rPr>
        <w:commentReference w:id="11"/>
      </w:r>
      <w:r w:rsidR="00750315" w:rsidRPr="00E9091F">
        <w:rPr>
          <w:rFonts w:ascii="Arial" w:hAnsi="Arial" w:cs="Arial"/>
          <w:sz w:val="20"/>
          <w:szCs w:val="20"/>
        </w:rPr>
        <w:t xml:space="preserve">, indole </w:t>
      </w:r>
      <w:r w:rsidR="008E7F24" w:rsidRPr="00E9091F">
        <w:rPr>
          <w:rFonts w:ascii="Arial" w:hAnsi="Arial" w:cs="Arial"/>
          <w:sz w:val="20"/>
          <w:szCs w:val="20"/>
        </w:rPr>
        <w:t xml:space="preserve">does not rely on binding to a specific receptor. Rather, it can either induce the expression of genes involved in succinate metabolism or </w:t>
      </w:r>
      <w:r w:rsidR="00F21158" w:rsidRPr="00E9091F">
        <w:rPr>
          <w:rFonts w:ascii="Arial" w:hAnsi="Arial" w:cs="Arial"/>
          <w:sz w:val="20"/>
          <w:szCs w:val="20"/>
        </w:rPr>
        <w:t>engage</w:t>
      </w:r>
      <w:r w:rsidR="008E7F24" w:rsidRPr="00E9091F">
        <w:rPr>
          <w:rFonts w:ascii="Arial" w:hAnsi="Arial" w:cs="Arial"/>
          <w:sz w:val="20"/>
          <w:szCs w:val="20"/>
        </w:rPr>
        <w:t xml:space="preserve"> with regulatory proteins to modulate </w:t>
      </w:r>
      <w:r w:rsidR="00F21158" w:rsidRPr="00E9091F">
        <w:rPr>
          <w:rFonts w:ascii="Arial" w:hAnsi="Arial" w:cs="Arial"/>
          <w:sz w:val="20"/>
          <w:szCs w:val="20"/>
        </w:rPr>
        <w:t>different</w:t>
      </w:r>
      <w:r w:rsidR="008E7F24" w:rsidRPr="00E9091F">
        <w:rPr>
          <w:rFonts w:ascii="Arial" w:hAnsi="Arial" w:cs="Arial"/>
          <w:sz w:val="20"/>
          <w:szCs w:val="20"/>
        </w:rPr>
        <w:t xml:space="preserve"> biological processes, including biofilm and spore formation, antibiotic resistance,</w:t>
      </w:r>
      <w:r w:rsidR="00BA5000" w:rsidRPr="00E9091F">
        <w:rPr>
          <w:rFonts w:ascii="Arial" w:hAnsi="Arial" w:cs="Arial"/>
          <w:sz w:val="20"/>
          <w:szCs w:val="20"/>
        </w:rPr>
        <w:t xml:space="preserve"> </w:t>
      </w:r>
      <w:r w:rsidR="008E7F24" w:rsidRPr="00E9091F">
        <w:rPr>
          <w:rFonts w:ascii="Arial" w:hAnsi="Arial" w:cs="Arial"/>
          <w:sz w:val="20"/>
          <w:szCs w:val="20"/>
        </w:rPr>
        <w:t>plasmid maintenance</w:t>
      </w:r>
      <w:r w:rsidR="00BA5000" w:rsidRPr="00E9091F">
        <w:rPr>
          <w:rFonts w:ascii="Arial" w:hAnsi="Arial" w:cs="Arial"/>
          <w:sz w:val="20"/>
          <w:szCs w:val="20"/>
        </w:rPr>
        <w:t xml:space="preserve"> and</w:t>
      </w:r>
      <w:r w:rsidR="00C33901" w:rsidRPr="00E9091F">
        <w:rPr>
          <w:rFonts w:ascii="Arial" w:hAnsi="Arial" w:cs="Arial"/>
          <w:sz w:val="20"/>
          <w:szCs w:val="20"/>
        </w:rPr>
        <w:t xml:space="preserve"> </w:t>
      </w:r>
      <w:r w:rsidR="00BA5000" w:rsidRPr="00E9091F">
        <w:rPr>
          <w:rFonts w:ascii="Arial" w:hAnsi="Arial" w:cs="Arial"/>
          <w:sz w:val="20"/>
          <w:szCs w:val="20"/>
        </w:rPr>
        <w:t xml:space="preserve">virulence </w:t>
      </w:r>
      <w:sdt>
        <w:sdtPr>
          <w:rPr>
            <w:rFonts w:ascii="Arial" w:hAnsi="Arial" w:cs="Arial"/>
            <w:color w:val="000000"/>
            <w:sz w:val="20"/>
            <w:szCs w:val="20"/>
          </w:rPr>
          <w:tag w:val="MENDELEY_CITATION_v3_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"/>
          <w:id w:val="632834727"/>
          <w:placeholder>
            <w:docPart w:val="DefaultPlaceholder_-1854013440"/>
          </w:placeholder>
        </w:sdtPr>
        <w:sdtContent>
          <w:r w:rsidR="006800D5" w:rsidRPr="00E9091F">
            <w:rPr>
              <w:rFonts w:ascii="Arial" w:eastAsia="Times New Roman" w:hAnsi="Arial" w:cs="Arial"/>
              <w:color w:val="000000"/>
              <w:sz w:val="20"/>
              <w:szCs w:val="20"/>
            </w:rPr>
            <w:t xml:space="preserve">(Hirakawa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2005)</w:t>
          </w:r>
        </w:sdtContent>
      </w:sdt>
      <w:r w:rsidR="00C33901" w:rsidRPr="00E9091F">
        <w:rPr>
          <w:rFonts w:ascii="Arial" w:hAnsi="Arial" w:cs="Arial"/>
          <w:sz w:val="20"/>
          <w:szCs w:val="20"/>
        </w:rPr>
        <w:t>. Certain bacterial metabolites can also be exploited by other bacteria or pathogens as nutrient sources or colonization aids. These metabolites act as signals, modulating gene expression related to pathogen virulence and invasion. Many QS signal synthesis pathways rely on environmental metabolites.</w:t>
      </w:r>
    </w:p>
    <w:p w14:paraId="42D7E3F5" w14:textId="55482207" w:rsidR="00C33901" w:rsidRDefault="001F051A" w:rsidP="00E9091F">
      <w:pPr>
        <w:spacing w:after="0" w:line="240" w:lineRule="auto"/>
        <w:jc w:val="both"/>
        <w:rPr>
          <w:rFonts w:ascii="Arial" w:hAnsi="Arial" w:cs="Arial"/>
          <w:b/>
          <w:bCs/>
        </w:rPr>
      </w:pPr>
      <w:r w:rsidRPr="00E9091F">
        <w:rPr>
          <w:rFonts w:ascii="Arial" w:hAnsi="Arial" w:cs="Arial"/>
          <w:b/>
          <w:bCs/>
        </w:rPr>
        <w:t>7. BIOFILM FORMATION BY BACTERIAL PHYTOPATHOGENS</w:t>
      </w:r>
    </w:p>
    <w:p w14:paraId="7E223360" w14:textId="77777777" w:rsidR="00BD7050" w:rsidRPr="00E9091F" w:rsidRDefault="00BD7050" w:rsidP="00E9091F">
      <w:pPr>
        <w:spacing w:after="0" w:line="240" w:lineRule="auto"/>
        <w:jc w:val="both"/>
        <w:rPr>
          <w:rFonts w:ascii="Arial" w:hAnsi="Arial" w:cs="Arial"/>
          <w:b/>
          <w:bCs/>
        </w:rPr>
      </w:pPr>
    </w:p>
    <w:p w14:paraId="771006B0" w14:textId="3E2E1AF2" w:rsidR="00A60957" w:rsidRPr="00E9091F" w:rsidRDefault="008E7F24" w:rsidP="00850DD6">
      <w:pPr>
        <w:spacing w:after="0" w:line="240" w:lineRule="auto"/>
        <w:ind w:firstLine="720"/>
        <w:jc w:val="both"/>
        <w:rPr>
          <w:rFonts w:ascii="Arial" w:hAnsi="Arial" w:cs="Arial"/>
          <w:sz w:val="20"/>
          <w:szCs w:val="20"/>
        </w:rPr>
      </w:pPr>
      <w:r w:rsidRPr="00E9091F">
        <w:rPr>
          <w:rFonts w:ascii="Arial" w:hAnsi="Arial" w:cs="Arial"/>
          <w:sz w:val="20"/>
          <w:szCs w:val="20"/>
        </w:rPr>
        <w:t xml:space="preserve">The </w:t>
      </w:r>
      <w:r w:rsidR="007217C0" w:rsidRPr="00E9091F">
        <w:rPr>
          <w:rFonts w:ascii="Arial" w:hAnsi="Arial" w:cs="Arial"/>
          <w:sz w:val="20"/>
          <w:szCs w:val="20"/>
        </w:rPr>
        <w:t>primary</w:t>
      </w:r>
      <w:r w:rsidRPr="00E9091F">
        <w:rPr>
          <w:rFonts w:ascii="Arial" w:hAnsi="Arial" w:cs="Arial"/>
          <w:sz w:val="20"/>
          <w:szCs w:val="20"/>
        </w:rPr>
        <w:t xml:space="preserve"> discovery of biofilms on leaves occurred in the early 1960s, followed by their detection on roots in the 1970s</w:t>
      </w:r>
      <w:r w:rsidR="00C33901" w:rsidRPr="00E9091F">
        <w:rPr>
          <w:rFonts w:ascii="Arial" w:hAnsi="Arial" w:cs="Arial"/>
          <w:sz w:val="20"/>
          <w:szCs w:val="20"/>
        </w:rPr>
        <w:t xml:space="preserve">. </w:t>
      </w:r>
      <w:r w:rsidRPr="00E9091F">
        <w:rPr>
          <w:rFonts w:ascii="Arial" w:hAnsi="Arial" w:cs="Arial"/>
          <w:sz w:val="20"/>
          <w:szCs w:val="20"/>
        </w:rPr>
        <w:t>Subsequent studies have documented bacterial aggregates, microcolonies, and biofilm formation associated with plants</w:t>
      </w:r>
      <w:r w:rsidR="00C33901" w:rsidRPr="00E9091F">
        <w:rPr>
          <w:rFonts w:ascii="Arial" w:hAnsi="Arial" w:cs="Arial"/>
          <w:sz w:val="20"/>
          <w:szCs w:val="20"/>
        </w:rPr>
        <w:t xml:space="preserve">. </w:t>
      </w:r>
      <w:r w:rsidR="008D0AE7" w:rsidRPr="00E9091F">
        <w:rPr>
          <w:rFonts w:ascii="Arial" w:hAnsi="Arial" w:cs="Arial"/>
          <w:sz w:val="20"/>
          <w:szCs w:val="20"/>
        </w:rPr>
        <w:t>Plants harbo</w:t>
      </w:r>
      <w:r w:rsidR="00BA5000" w:rsidRPr="00E9091F">
        <w:rPr>
          <w:rFonts w:ascii="Arial" w:hAnsi="Arial" w:cs="Arial"/>
          <w:sz w:val="20"/>
          <w:szCs w:val="20"/>
        </w:rPr>
        <w:t>u</w:t>
      </w:r>
      <w:r w:rsidR="008D0AE7" w:rsidRPr="00E9091F">
        <w:rPr>
          <w:rFonts w:ascii="Arial" w:hAnsi="Arial" w:cs="Arial"/>
          <w:sz w:val="20"/>
          <w:szCs w:val="20"/>
        </w:rPr>
        <w:t xml:space="preserve">r a diverse community </w:t>
      </w:r>
      <w:r w:rsidR="00BA5000" w:rsidRPr="00E9091F">
        <w:rPr>
          <w:rFonts w:ascii="Arial" w:hAnsi="Arial" w:cs="Arial"/>
          <w:sz w:val="20"/>
          <w:szCs w:val="20"/>
        </w:rPr>
        <w:t xml:space="preserve">of bacteria </w:t>
      </w:r>
      <w:r w:rsidR="008D0AE7" w:rsidRPr="00E9091F">
        <w:rPr>
          <w:rFonts w:ascii="Arial" w:hAnsi="Arial" w:cs="Arial"/>
          <w:sz w:val="20"/>
          <w:szCs w:val="20"/>
        </w:rPr>
        <w:t>on their roots, stems,</w:t>
      </w:r>
      <w:r w:rsidR="00BA5000" w:rsidRPr="00E9091F">
        <w:rPr>
          <w:rFonts w:ascii="Arial" w:hAnsi="Arial" w:cs="Arial"/>
          <w:sz w:val="20"/>
          <w:szCs w:val="20"/>
        </w:rPr>
        <w:t xml:space="preserve"> leaves,</w:t>
      </w:r>
      <w:r w:rsidR="008D0AE7" w:rsidRPr="00E9091F">
        <w:rPr>
          <w:rFonts w:ascii="Arial" w:hAnsi="Arial" w:cs="Arial"/>
          <w:sz w:val="20"/>
          <w:szCs w:val="20"/>
        </w:rPr>
        <w:t xml:space="preserve"> and internal tissues, including the tiny grooves formed at epidermal cell junctions</w:t>
      </w:r>
      <w:r w:rsidR="00C33901" w:rsidRPr="00E9091F">
        <w:rPr>
          <w:rFonts w:ascii="Arial" w:hAnsi="Arial" w:cs="Arial"/>
          <w:sz w:val="20"/>
          <w:szCs w:val="20"/>
        </w:rPr>
        <w:t xml:space="preserve">. Interactions between plants and bacteria can positively or negatively affect plant health and productivity. </w:t>
      </w:r>
      <w:r w:rsidR="008D0AE7" w:rsidRPr="00E9091F">
        <w:rPr>
          <w:rFonts w:ascii="Arial" w:hAnsi="Arial" w:cs="Arial"/>
          <w:sz w:val="20"/>
          <w:szCs w:val="20"/>
        </w:rPr>
        <w:t xml:space="preserve">Biofilm-producing bacteria can either benefit plants by promoting growth and disease resistance or act as harmful phytopathogens </w:t>
      </w:r>
      <w:sdt>
        <w:sdtPr>
          <w:rPr>
            <w:rFonts w:ascii="Arial" w:hAnsi="Arial" w:cs="Arial"/>
            <w:color w:val="000000"/>
            <w:sz w:val="20"/>
            <w:szCs w:val="20"/>
          </w:rPr>
          <w:tag w:val="MENDELEY_CITATION_v3_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"/>
          <w:id w:val="607396259"/>
          <w:placeholder>
            <w:docPart w:val="DefaultPlaceholder_-1854013440"/>
          </w:placeholder>
        </w:sdtPr>
        <w:sdtContent>
          <w:r w:rsidR="006800D5" w:rsidRPr="00E9091F">
            <w:rPr>
              <w:rFonts w:ascii="Arial" w:eastAsia="Times New Roman" w:hAnsi="Arial" w:cs="Arial"/>
              <w:color w:val="000000"/>
              <w:sz w:val="20"/>
              <w:szCs w:val="20"/>
            </w:rPr>
            <w:t>(Castiblanco and Sundin, 2016)</w:t>
          </w:r>
        </w:sdtContent>
      </w:sdt>
      <w:r w:rsidR="00C33901" w:rsidRPr="00E9091F">
        <w:rPr>
          <w:rFonts w:ascii="Arial" w:hAnsi="Arial" w:cs="Arial"/>
          <w:sz w:val="20"/>
          <w:szCs w:val="20"/>
        </w:rPr>
        <w:t xml:space="preserve">. </w:t>
      </w:r>
    </w:p>
    <w:p w14:paraId="412FC83B" w14:textId="680C7748" w:rsidR="00C33901" w:rsidRDefault="008D0AE7" w:rsidP="00850DD6">
      <w:pPr>
        <w:spacing w:after="0" w:line="240" w:lineRule="auto"/>
        <w:ind w:firstLine="720"/>
        <w:jc w:val="both"/>
        <w:rPr>
          <w:rFonts w:ascii="Arial" w:hAnsi="Arial" w:cs="Arial"/>
          <w:color w:val="000000"/>
          <w:sz w:val="20"/>
          <w:szCs w:val="20"/>
        </w:rPr>
      </w:pPr>
      <w:r w:rsidRPr="00E9091F">
        <w:rPr>
          <w:rFonts w:ascii="Arial" w:hAnsi="Arial" w:cs="Arial"/>
          <w:sz w:val="20"/>
          <w:szCs w:val="20"/>
        </w:rPr>
        <w:t>Plant-growth-promoting rhizobacteria (PGPR) establish effective root colonization through biofilm formation, which improves hormone production, nutrient uptake, stress tolerance, and ultimately enhances plant yield</w:t>
      </w:r>
      <w:r w:rsidR="00C33901" w:rsidRPr="00E9091F">
        <w:rPr>
          <w:rFonts w:ascii="Arial" w:hAnsi="Arial" w:cs="Arial"/>
          <w:sz w:val="20"/>
          <w:szCs w:val="20"/>
        </w:rPr>
        <w:t xml:space="preserve">. In addition to promoting plant growth, PGPRs perform various roles, including enhancing stress tolerance (such as resistance to heat, drought, salinity, and disease), aiding in the bioremediation of heavy metals, breaking down complex toxic organic compounds and acting as biocontrol agents. On the other hand, </w:t>
      </w:r>
      <w:r w:rsidRPr="00E9091F">
        <w:rPr>
          <w:rFonts w:ascii="Arial" w:hAnsi="Arial" w:cs="Arial"/>
          <w:sz w:val="20"/>
          <w:szCs w:val="20"/>
        </w:rPr>
        <w:t xml:space="preserve">biofilms produced by pathogenic bacteria such as </w:t>
      </w:r>
      <w:proofErr w:type="spellStart"/>
      <w:r w:rsidRPr="00E9091F">
        <w:rPr>
          <w:rFonts w:ascii="Arial" w:hAnsi="Arial" w:cs="Arial"/>
          <w:i/>
          <w:iCs/>
          <w:sz w:val="20"/>
          <w:szCs w:val="20"/>
        </w:rPr>
        <w:t>Ralstonia</w:t>
      </w:r>
      <w:proofErr w:type="spellEnd"/>
      <w:r w:rsidRPr="00E9091F">
        <w:rPr>
          <w:rFonts w:ascii="Arial" w:hAnsi="Arial" w:cs="Arial"/>
          <w:i/>
          <w:iCs/>
          <w:sz w:val="20"/>
          <w:szCs w:val="20"/>
        </w:rPr>
        <w:t xml:space="preserve"> solanacearum</w:t>
      </w:r>
      <w:r w:rsidRPr="00E9091F">
        <w:rPr>
          <w:rFonts w:ascii="Arial" w:hAnsi="Arial" w:cs="Arial"/>
          <w:sz w:val="20"/>
          <w:szCs w:val="20"/>
        </w:rPr>
        <w:t xml:space="preserve">, </w:t>
      </w:r>
      <w:r w:rsidRPr="00E9091F">
        <w:rPr>
          <w:rFonts w:ascii="Arial" w:hAnsi="Arial" w:cs="Arial"/>
          <w:i/>
          <w:iCs/>
          <w:sz w:val="20"/>
          <w:szCs w:val="20"/>
        </w:rPr>
        <w:t>Xylella fastidiosa</w:t>
      </w:r>
      <w:r w:rsidRPr="00E9091F">
        <w:rPr>
          <w:rFonts w:ascii="Arial" w:hAnsi="Arial" w:cs="Arial"/>
          <w:sz w:val="20"/>
          <w:szCs w:val="20"/>
        </w:rPr>
        <w:t xml:space="preserve">, and </w:t>
      </w:r>
      <w:proofErr w:type="spellStart"/>
      <w:r w:rsidRPr="00E9091F">
        <w:rPr>
          <w:rFonts w:ascii="Arial" w:hAnsi="Arial" w:cs="Arial"/>
          <w:i/>
          <w:iCs/>
          <w:sz w:val="20"/>
          <w:szCs w:val="20"/>
        </w:rPr>
        <w:t>Pantoea</w:t>
      </w:r>
      <w:proofErr w:type="spellEnd"/>
      <w:r w:rsidRPr="00E9091F">
        <w:rPr>
          <w:rFonts w:ascii="Arial" w:hAnsi="Arial" w:cs="Arial"/>
          <w:i/>
          <w:iCs/>
          <w:sz w:val="20"/>
          <w:szCs w:val="20"/>
        </w:rPr>
        <w:t xml:space="preserve"> </w:t>
      </w:r>
      <w:proofErr w:type="spellStart"/>
      <w:r w:rsidRPr="00E9091F">
        <w:rPr>
          <w:rFonts w:ascii="Arial" w:hAnsi="Arial" w:cs="Arial"/>
          <w:i/>
          <w:iCs/>
          <w:sz w:val="20"/>
          <w:szCs w:val="20"/>
        </w:rPr>
        <w:t>stewartii</w:t>
      </w:r>
      <w:proofErr w:type="spellEnd"/>
      <w:r w:rsidRPr="00E9091F">
        <w:rPr>
          <w:rFonts w:ascii="Arial" w:hAnsi="Arial" w:cs="Arial"/>
          <w:sz w:val="20"/>
          <w:szCs w:val="20"/>
        </w:rPr>
        <w:t xml:space="preserve"> within plant vascular tissues cause wilting. Moreover, certain human pathogens that form biofilms, including </w:t>
      </w:r>
      <w:r w:rsidRPr="00E9091F">
        <w:rPr>
          <w:rFonts w:ascii="Arial" w:hAnsi="Arial" w:cs="Arial"/>
          <w:i/>
          <w:iCs/>
          <w:sz w:val="20"/>
          <w:szCs w:val="20"/>
        </w:rPr>
        <w:t>Pseudomonas aeruginosa</w:t>
      </w:r>
      <w:r w:rsidRPr="00E9091F">
        <w:rPr>
          <w:rFonts w:ascii="Arial" w:hAnsi="Arial" w:cs="Arial"/>
          <w:sz w:val="20"/>
          <w:szCs w:val="20"/>
        </w:rPr>
        <w:t>,</w:t>
      </w:r>
      <w:r w:rsidR="00D31765" w:rsidRPr="00E9091F">
        <w:rPr>
          <w:rFonts w:ascii="Arial" w:hAnsi="Arial" w:cs="Arial"/>
          <w:sz w:val="20"/>
          <w:szCs w:val="20"/>
        </w:rPr>
        <w:t xml:space="preserve"> </w:t>
      </w:r>
      <w:r w:rsidRPr="00E9091F">
        <w:rPr>
          <w:rFonts w:ascii="Arial" w:hAnsi="Arial" w:cs="Arial"/>
          <w:sz w:val="20"/>
          <w:szCs w:val="20"/>
        </w:rPr>
        <w:t xml:space="preserve">are capable of infecting plant roots like those of </w:t>
      </w:r>
      <w:r w:rsidRPr="00E9091F">
        <w:rPr>
          <w:rFonts w:ascii="Arial" w:hAnsi="Arial" w:cs="Arial"/>
          <w:i/>
          <w:iCs/>
          <w:sz w:val="20"/>
          <w:szCs w:val="20"/>
        </w:rPr>
        <w:t>Arabidopsis</w:t>
      </w:r>
      <w:r w:rsidRPr="00E9091F">
        <w:rPr>
          <w:rFonts w:ascii="Arial" w:hAnsi="Arial" w:cs="Arial"/>
          <w:sz w:val="20"/>
          <w:szCs w:val="20"/>
        </w:rPr>
        <w:t xml:space="preserve"> by employing similar virulence mechanisms</w:t>
      </w:r>
      <w:r w:rsidR="00C33901"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"/>
          <w:id w:val="-1443912371"/>
          <w:placeholder>
            <w:docPart w:val="DefaultPlaceholder_-1854013440"/>
          </w:placeholder>
        </w:sdt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Rudrappa</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2008).</w:t>
          </w:r>
        </w:sdtContent>
      </w:sdt>
      <w:r w:rsidR="00C33901" w:rsidRPr="00E9091F">
        <w:rPr>
          <w:rFonts w:ascii="Arial" w:hAnsi="Arial" w:cs="Arial"/>
          <w:color w:val="000000"/>
          <w:sz w:val="20"/>
          <w:szCs w:val="20"/>
        </w:rPr>
        <w:t xml:space="preserve"> </w:t>
      </w:r>
      <w:r w:rsidR="00C33901" w:rsidRPr="00E9091F">
        <w:rPr>
          <w:rFonts w:ascii="Arial" w:hAnsi="Arial" w:cs="Arial"/>
          <w:sz w:val="20"/>
          <w:szCs w:val="20"/>
        </w:rPr>
        <w:t>Biofilms play a role throughout the entire pathogenicity process. During the initial stage, many bacterial pathogens invade plant tissues through natural openings</w:t>
      </w:r>
      <w:r w:rsidR="00D23BEB" w:rsidRPr="00E9091F">
        <w:rPr>
          <w:rFonts w:ascii="Arial" w:hAnsi="Arial" w:cs="Arial"/>
          <w:sz w:val="20"/>
          <w:szCs w:val="20"/>
        </w:rPr>
        <w:t>,</w:t>
      </w:r>
      <w:r w:rsidR="007217C0" w:rsidRPr="00E9091F">
        <w:rPr>
          <w:rFonts w:ascii="Arial" w:hAnsi="Arial" w:cs="Arial"/>
          <w:sz w:val="20"/>
          <w:szCs w:val="20"/>
        </w:rPr>
        <w:t xml:space="preserve"> </w:t>
      </w:r>
      <w:r w:rsidR="007217C0" w:rsidRPr="00E9091F">
        <w:rPr>
          <w:rFonts w:ascii="Arial" w:hAnsi="Arial" w:cs="Arial"/>
          <w:i/>
          <w:iCs/>
          <w:sz w:val="20"/>
          <w:szCs w:val="20"/>
        </w:rPr>
        <w:t>viz</w:t>
      </w:r>
      <w:r w:rsidR="007217C0" w:rsidRPr="00E9091F">
        <w:rPr>
          <w:rFonts w:ascii="Arial" w:hAnsi="Arial" w:cs="Arial"/>
          <w:sz w:val="20"/>
          <w:szCs w:val="20"/>
        </w:rPr>
        <w:t>,</w:t>
      </w:r>
      <w:r w:rsidR="00C33901" w:rsidRPr="00E9091F">
        <w:rPr>
          <w:rFonts w:ascii="Arial" w:hAnsi="Arial" w:cs="Arial"/>
          <w:sz w:val="20"/>
          <w:szCs w:val="20"/>
        </w:rPr>
        <w:t xml:space="preserve"> stomata, hydathodes, lateral root emergence sites, or wounded areas. </w:t>
      </w:r>
      <w:r w:rsidRPr="00E9091F">
        <w:rPr>
          <w:rFonts w:ascii="Arial" w:hAnsi="Arial" w:cs="Arial"/>
          <w:sz w:val="20"/>
          <w:szCs w:val="20"/>
        </w:rPr>
        <w:t>Once inside, they colonize intercellular spaces (the apoplast) or migrate into the xylem</w:t>
      </w:r>
      <w:r w:rsidR="00C33901" w:rsidRPr="00E9091F">
        <w:rPr>
          <w:rFonts w:ascii="Arial" w:hAnsi="Arial" w:cs="Arial"/>
          <w:sz w:val="20"/>
          <w:szCs w:val="20"/>
        </w:rPr>
        <w:t xml:space="preserve">. For vascular pathogens, the xylem </w:t>
      </w:r>
      <w:r w:rsidR="007217C0" w:rsidRPr="00E9091F">
        <w:rPr>
          <w:rFonts w:ascii="Arial" w:hAnsi="Arial" w:cs="Arial"/>
          <w:sz w:val="20"/>
          <w:szCs w:val="20"/>
        </w:rPr>
        <w:t>creates an optimum condition</w:t>
      </w:r>
      <w:r w:rsidR="00C33901" w:rsidRPr="00E9091F">
        <w:rPr>
          <w:rFonts w:ascii="Arial" w:hAnsi="Arial" w:cs="Arial"/>
          <w:sz w:val="20"/>
          <w:szCs w:val="20"/>
        </w:rPr>
        <w:t xml:space="preserve"> for the growth and establishment of large bacterial populations, which can disrupt </w:t>
      </w:r>
      <w:r w:rsidR="007217C0" w:rsidRPr="00E9091F">
        <w:rPr>
          <w:rFonts w:ascii="Arial" w:hAnsi="Arial" w:cs="Arial"/>
          <w:sz w:val="20"/>
          <w:szCs w:val="20"/>
        </w:rPr>
        <w:t>regular</w:t>
      </w:r>
      <w:r w:rsidR="00C33901" w:rsidRPr="00E9091F">
        <w:rPr>
          <w:rFonts w:ascii="Arial" w:hAnsi="Arial" w:cs="Arial"/>
          <w:sz w:val="20"/>
          <w:szCs w:val="20"/>
        </w:rPr>
        <w:t xml:space="preserve"> plant physiolog</w:t>
      </w:r>
      <w:r w:rsidR="007217C0" w:rsidRPr="00E9091F">
        <w:rPr>
          <w:rFonts w:ascii="Arial" w:hAnsi="Arial" w:cs="Arial"/>
          <w:sz w:val="20"/>
          <w:szCs w:val="20"/>
        </w:rPr>
        <w:t xml:space="preserve">ical activities </w:t>
      </w:r>
      <w:r w:rsidR="00C33901" w:rsidRPr="00E9091F">
        <w:rPr>
          <w:rFonts w:ascii="Arial" w:hAnsi="Arial" w:cs="Arial"/>
          <w:sz w:val="20"/>
          <w:szCs w:val="20"/>
        </w:rPr>
        <w:t>later. During th</w:t>
      </w:r>
      <w:r w:rsidR="007217C0" w:rsidRPr="00E9091F">
        <w:rPr>
          <w:rFonts w:ascii="Arial" w:hAnsi="Arial" w:cs="Arial"/>
          <w:sz w:val="20"/>
          <w:szCs w:val="20"/>
        </w:rPr>
        <w:t>e</w:t>
      </w:r>
      <w:r w:rsidR="00C33901" w:rsidRPr="00E9091F">
        <w:rPr>
          <w:rFonts w:ascii="Arial" w:hAnsi="Arial" w:cs="Arial"/>
          <w:sz w:val="20"/>
          <w:szCs w:val="20"/>
        </w:rPr>
        <w:t xml:space="preserve"> process, bacterial cells proliferate </w:t>
      </w:r>
      <w:r w:rsidR="007217C0" w:rsidRPr="00E9091F">
        <w:rPr>
          <w:rFonts w:ascii="Arial" w:hAnsi="Arial" w:cs="Arial"/>
          <w:sz w:val="20"/>
          <w:szCs w:val="20"/>
        </w:rPr>
        <w:t xml:space="preserve">rapidly </w:t>
      </w:r>
      <w:r w:rsidR="00C33901" w:rsidRPr="00E9091F">
        <w:rPr>
          <w:rFonts w:ascii="Arial" w:hAnsi="Arial" w:cs="Arial"/>
          <w:sz w:val="20"/>
          <w:szCs w:val="20"/>
        </w:rPr>
        <w:t xml:space="preserve">by utilizing nutrients from the xylem sap. Initial biofilms are formed through </w:t>
      </w:r>
      <w:r w:rsidR="00154935" w:rsidRPr="00E9091F">
        <w:rPr>
          <w:rFonts w:ascii="Arial" w:hAnsi="Arial" w:cs="Arial"/>
          <w:sz w:val="20"/>
          <w:szCs w:val="20"/>
        </w:rPr>
        <w:t xml:space="preserve">bacterial proliferation and cell division </w:t>
      </w:r>
      <w:sdt>
        <w:sdtPr>
          <w:rPr>
            <w:rFonts w:ascii="Arial" w:hAnsi="Arial" w:cs="Arial"/>
            <w:color w:val="000000"/>
            <w:sz w:val="20"/>
            <w:szCs w:val="20"/>
          </w:rPr>
          <w:tag w:val="MENDELEY_CITATION_v3_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"/>
          <w:id w:val="-1695688497"/>
          <w:placeholder>
            <w:docPart w:val="DefaultPlaceholder_-1854013440"/>
          </w:placeholder>
        </w:sdt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Khokhani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2017)</w:t>
          </w:r>
        </w:sdtContent>
      </w:sdt>
      <w:r w:rsidR="00026857" w:rsidRPr="00E9091F">
        <w:rPr>
          <w:rFonts w:ascii="Arial" w:hAnsi="Arial" w:cs="Arial"/>
          <w:color w:val="000000"/>
          <w:sz w:val="20"/>
          <w:szCs w:val="20"/>
        </w:rPr>
        <w:t>.</w:t>
      </w:r>
      <w:r w:rsidR="00C33901" w:rsidRPr="00E9091F">
        <w:rPr>
          <w:rFonts w:ascii="Arial" w:hAnsi="Arial" w:cs="Arial"/>
          <w:color w:val="000000"/>
          <w:sz w:val="20"/>
          <w:szCs w:val="20"/>
        </w:rPr>
        <w:t xml:space="preserve"> </w:t>
      </w:r>
      <w:r w:rsidR="00C33901" w:rsidRPr="00E9091F">
        <w:rPr>
          <w:rFonts w:ascii="Arial" w:hAnsi="Arial" w:cs="Arial"/>
          <w:sz w:val="20"/>
          <w:szCs w:val="20"/>
        </w:rPr>
        <w:t xml:space="preserve">Over time, these biofilms develop into thicker mats, eventually obstructing sap flow within the xylem </w:t>
      </w:r>
      <w:sdt>
        <w:sdtPr>
          <w:rPr>
            <w:rFonts w:ascii="Arial" w:hAnsi="Arial" w:cs="Arial"/>
            <w:color w:val="000000"/>
            <w:sz w:val="20"/>
            <w:szCs w:val="20"/>
          </w:rPr>
          <w:tag w:val="MENDELEY_CITATION_v3_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"/>
          <w:id w:val="2037770202"/>
          <w:placeholder>
            <w:docPart w:val="DefaultPlaceholder_-1854013440"/>
          </w:placeholder>
        </w:sdtPr>
        <w:sdtContent>
          <w:r w:rsidR="006800D5" w:rsidRPr="00E9091F">
            <w:rPr>
              <w:rFonts w:ascii="Arial" w:hAnsi="Arial" w:cs="Arial"/>
              <w:color w:val="000000"/>
              <w:sz w:val="20"/>
              <w:szCs w:val="20"/>
            </w:rPr>
            <w:t>(Caldwell, Kim and Iyer-Pascuzzi, 2017)</w:t>
          </w:r>
        </w:sdtContent>
      </w:sdt>
      <w:r w:rsidR="00D56F9F" w:rsidRPr="00E9091F">
        <w:rPr>
          <w:rFonts w:ascii="Arial" w:hAnsi="Arial" w:cs="Arial"/>
          <w:color w:val="000000"/>
          <w:sz w:val="20"/>
          <w:szCs w:val="20"/>
        </w:rPr>
        <w:t>.</w:t>
      </w:r>
    </w:p>
    <w:p w14:paraId="528671B4" w14:textId="77777777" w:rsidR="00BD7050" w:rsidRPr="00E9091F" w:rsidRDefault="00BD7050" w:rsidP="00850DD6">
      <w:pPr>
        <w:spacing w:after="0" w:line="240" w:lineRule="auto"/>
        <w:ind w:firstLine="720"/>
        <w:jc w:val="both"/>
        <w:rPr>
          <w:rFonts w:ascii="Arial" w:hAnsi="Arial" w:cs="Arial"/>
          <w:sz w:val="20"/>
          <w:szCs w:val="20"/>
        </w:rPr>
      </w:pPr>
    </w:p>
    <w:p w14:paraId="438112EC" w14:textId="3703BA1C" w:rsidR="000B220F" w:rsidRDefault="00D56F9F" w:rsidP="00850DD6">
      <w:pPr>
        <w:spacing w:after="0" w:line="240" w:lineRule="auto"/>
        <w:ind w:firstLine="720"/>
        <w:jc w:val="both"/>
        <w:rPr>
          <w:rFonts w:ascii="Arial" w:hAnsi="Arial" w:cs="Arial"/>
          <w:b/>
          <w:bCs/>
          <w:sz w:val="20"/>
          <w:szCs w:val="20"/>
        </w:rPr>
      </w:pPr>
      <w:r w:rsidRPr="00E9091F">
        <w:rPr>
          <w:rFonts w:ascii="Arial" w:hAnsi="Arial" w:cs="Arial"/>
          <w:sz w:val="20"/>
          <w:szCs w:val="20"/>
        </w:rPr>
        <w:t xml:space="preserve">At the early stages of colonization, bacterial attachment to plant tissues is facilitated by </w:t>
      </w:r>
      <w:proofErr w:type="spellStart"/>
      <w:r w:rsidRPr="00E9091F">
        <w:rPr>
          <w:rFonts w:ascii="Arial" w:hAnsi="Arial" w:cs="Arial"/>
          <w:sz w:val="20"/>
          <w:szCs w:val="20"/>
        </w:rPr>
        <w:t>fimbrial</w:t>
      </w:r>
      <w:proofErr w:type="spellEnd"/>
      <w:r w:rsidRPr="00E9091F">
        <w:rPr>
          <w:rFonts w:ascii="Arial" w:hAnsi="Arial" w:cs="Arial"/>
          <w:sz w:val="20"/>
          <w:szCs w:val="20"/>
        </w:rPr>
        <w:t xml:space="preserve"> and non-</w:t>
      </w:r>
      <w:proofErr w:type="spellStart"/>
      <w:r w:rsidRPr="00E9091F">
        <w:rPr>
          <w:rFonts w:ascii="Arial" w:hAnsi="Arial" w:cs="Arial"/>
          <w:sz w:val="20"/>
          <w:szCs w:val="20"/>
        </w:rPr>
        <w:t>fimbrial</w:t>
      </w:r>
      <w:proofErr w:type="spellEnd"/>
      <w:r w:rsidRPr="00E9091F">
        <w:rPr>
          <w:rFonts w:ascii="Arial" w:hAnsi="Arial" w:cs="Arial"/>
          <w:sz w:val="20"/>
          <w:szCs w:val="20"/>
        </w:rPr>
        <w:t xml:space="preserve"> adhesins, along with lectins, hemagglutinins, and other molecules. These components are also essential for biofilm formation, as they promote </w:t>
      </w:r>
      <w:r w:rsidR="00D05BAA" w:rsidRPr="00E9091F">
        <w:rPr>
          <w:rFonts w:ascii="Arial" w:hAnsi="Arial" w:cs="Arial"/>
          <w:sz w:val="20"/>
          <w:szCs w:val="20"/>
        </w:rPr>
        <w:t>bacterial aggregation and intercellular interactions</w:t>
      </w:r>
      <w:r w:rsidRPr="00E9091F">
        <w:rPr>
          <w:rFonts w:ascii="Arial" w:hAnsi="Arial" w:cs="Arial"/>
          <w:sz w:val="20"/>
          <w:szCs w:val="20"/>
        </w:rPr>
        <w:t xml:space="preserve"> in </w:t>
      </w:r>
      <w:r w:rsidRPr="00E9091F">
        <w:rPr>
          <w:rFonts w:ascii="Arial" w:hAnsi="Arial" w:cs="Arial"/>
          <w:i/>
          <w:iCs/>
          <w:sz w:val="20"/>
          <w:szCs w:val="20"/>
        </w:rPr>
        <w:t xml:space="preserve">Xylella fastidiosa </w:t>
      </w:r>
      <w:sdt>
        <w:sdtPr>
          <w:rPr>
            <w:rFonts w:ascii="Arial" w:hAnsi="Arial" w:cs="Arial"/>
            <w:color w:val="000000"/>
            <w:sz w:val="20"/>
            <w:szCs w:val="20"/>
          </w:rPr>
          <w:tag w:val="MENDELEY_CITATION_v3_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"/>
          <w:id w:val="1891916937"/>
          <w:placeholder>
            <w:docPart w:val="DefaultPlaceholder_-1854013440"/>
          </w:placeholder>
        </w:sdtPr>
        <w:sdtContent>
          <w:r w:rsidR="006800D5" w:rsidRPr="00E9091F">
            <w:rPr>
              <w:rFonts w:ascii="Arial" w:hAnsi="Arial" w:cs="Arial"/>
              <w:color w:val="000000"/>
              <w:sz w:val="20"/>
              <w:szCs w:val="20"/>
            </w:rPr>
            <w:t xml:space="preserve">(Feil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2007),</w:t>
          </w:r>
        </w:sdtContent>
      </w:sdt>
      <w:r w:rsidR="00C73111" w:rsidRPr="00E9091F">
        <w:rPr>
          <w:rFonts w:ascii="Arial" w:hAnsi="Arial" w:cs="Arial"/>
          <w:color w:val="000000"/>
          <w:sz w:val="20"/>
          <w:szCs w:val="20"/>
        </w:rPr>
        <w:t xml:space="preserve"> </w:t>
      </w:r>
      <w:proofErr w:type="spellStart"/>
      <w:r w:rsidR="00C73111" w:rsidRPr="00E9091F">
        <w:rPr>
          <w:rFonts w:ascii="Arial" w:hAnsi="Arial" w:cs="Arial"/>
          <w:i/>
          <w:iCs/>
          <w:sz w:val="20"/>
          <w:szCs w:val="20"/>
        </w:rPr>
        <w:t>Ralstonia</w:t>
      </w:r>
      <w:proofErr w:type="spellEnd"/>
      <w:r w:rsidR="00C73111" w:rsidRPr="00E9091F">
        <w:rPr>
          <w:rFonts w:ascii="Arial" w:hAnsi="Arial" w:cs="Arial"/>
          <w:i/>
          <w:iCs/>
          <w:sz w:val="20"/>
          <w:szCs w:val="20"/>
        </w:rPr>
        <w:t xml:space="preserve"> solanacearum</w:t>
      </w:r>
      <w:r w:rsidR="00B35DE4" w:rsidRPr="00E9091F">
        <w:rPr>
          <w:rFonts w:ascii="Arial" w:hAnsi="Arial" w:cs="Arial"/>
          <w:i/>
          <w:iCs/>
          <w:sz w:val="20"/>
          <w:szCs w:val="20"/>
        </w:rPr>
        <w:t xml:space="preserve"> </w:t>
      </w:r>
      <w:sdt>
        <w:sdtPr>
          <w:rPr>
            <w:rFonts w:ascii="Arial" w:hAnsi="Arial" w:cs="Arial"/>
            <w:color w:val="000000"/>
            <w:sz w:val="20"/>
            <w:szCs w:val="20"/>
          </w:rPr>
          <w:tag w:val="MENDELEY_CITATION_v3_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"/>
          <w:id w:val="-399138165"/>
          <w:placeholder>
            <w:docPart w:val="DefaultPlaceholder_-1854013440"/>
          </w:placeholder>
        </w:sdtPr>
        <w:sdtContent>
          <w:r w:rsidR="006800D5" w:rsidRPr="00E9091F">
            <w:rPr>
              <w:rFonts w:ascii="Arial" w:eastAsia="Times New Roman" w:hAnsi="Arial" w:cs="Arial"/>
              <w:color w:val="000000"/>
              <w:sz w:val="20"/>
              <w:szCs w:val="20"/>
            </w:rPr>
            <w:t xml:space="preserve">(Kang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2002)</w:t>
          </w:r>
        </w:sdtContent>
      </w:sdt>
      <w:r w:rsidR="00B12B72" w:rsidRPr="00E9091F">
        <w:rPr>
          <w:rFonts w:ascii="Arial" w:hAnsi="Arial" w:cs="Arial"/>
          <w:color w:val="000000"/>
          <w:sz w:val="20"/>
          <w:szCs w:val="20"/>
        </w:rPr>
        <w:t xml:space="preserve"> </w:t>
      </w:r>
      <w:r w:rsidR="00B12B72" w:rsidRPr="00E9091F">
        <w:rPr>
          <w:rFonts w:ascii="Arial" w:hAnsi="Arial" w:cs="Arial"/>
          <w:sz w:val="20"/>
          <w:szCs w:val="20"/>
        </w:rPr>
        <w:t xml:space="preserve">and various </w:t>
      </w:r>
      <w:proofErr w:type="spellStart"/>
      <w:r w:rsidR="00D05BAA" w:rsidRPr="00E9091F">
        <w:rPr>
          <w:rFonts w:ascii="Arial" w:hAnsi="Arial" w:cs="Arial"/>
          <w:sz w:val="20"/>
          <w:szCs w:val="20"/>
        </w:rPr>
        <w:t>various</w:t>
      </w:r>
      <w:proofErr w:type="spellEnd"/>
      <w:r w:rsidR="00D05BAA" w:rsidRPr="00E9091F">
        <w:rPr>
          <w:rFonts w:ascii="Arial" w:hAnsi="Arial" w:cs="Arial"/>
          <w:sz w:val="20"/>
          <w:szCs w:val="20"/>
        </w:rPr>
        <w:t xml:space="preserve"> </w:t>
      </w:r>
      <w:r w:rsidR="00D05BAA" w:rsidRPr="00E9091F">
        <w:rPr>
          <w:rFonts w:ascii="Arial" w:hAnsi="Arial" w:cs="Arial"/>
          <w:i/>
          <w:iCs/>
          <w:sz w:val="20"/>
          <w:szCs w:val="20"/>
        </w:rPr>
        <w:t>Xanthomonas</w:t>
      </w:r>
      <w:r w:rsidR="00D05BAA" w:rsidRPr="00E9091F">
        <w:rPr>
          <w:rFonts w:ascii="Arial" w:hAnsi="Arial" w:cs="Arial"/>
          <w:sz w:val="20"/>
          <w:szCs w:val="20"/>
        </w:rPr>
        <w:t xml:space="preserve"> species and pathovars </w:t>
      </w:r>
      <w:sdt>
        <w:sdtPr>
          <w:rPr>
            <w:rFonts w:ascii="Arial" w:hAnsi="Arial" w:cs="Arial"/>
            <w:color w:val="000000"/>
            <w:sz w:val="20"/>
            <w:szCs w:val="20"/>
          </w:rPr>
          <w:tag w:val="MENDELEY_CITATION_v3_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"/>
          <w:id w:val="-1791824236"/>
          <w:placeholder>
            <w:docPart w:val="DefaultPlaceholder_-1854013440"/>
          </w:placeholder>
        </w:sdtPr>
        <w:sdtEndPr>
          <w:rPr>
            <w:bCs/>
          </w:r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Mhedbi</w:t>
          </w:r>
          <w:proofErr w:type="spellEnd"/>
          <w:r w:rsidR="006800D5" w:rsidRPr="00E9091F">
            <w:rPr>
              <w:rFonts w:ascii="Arial" w:eastAsia="Times New Roman" w:hAnsi="Arial" w:cs="Arial"/>
              <w:color w:val="000000"/>
              <w:sz w:val="20"/>
              <w:szCs w:val="20"/>
            </w:rPr>
            <w:t xml:space="preserve">-Hajri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003018DD" w:rsidRPr="00E9091F">
        <w:rPr>
          <w:rFonts w:ascii="Arial" w:hAnsi="Arial" w:cs="Arial"/>
          <w:b/>
          <w:bCs/>
          <w:sz w:val="20"/>
          <w:szCs w:val="20"/>
        </w:rPr>
        <w:t>.</w:t>
      </w:r>
    </w:p>
    <w:p w14:paraId="33F1D1DF" w14:textId="77777777" w:rsidR="00BD7050" w:rsidRPr="00E9091F" w:rsidRDefault="00BD7050" w:rsidP="00850DD6">
      <w:pPr>
        <w:spacing w:after="0" w:line="240" w:lineRule="auto"/>
        <w:ind w:firstLine="720"/>
        <w:jc w:val="both"/>
        <w:rPr>
          <w:rFonts w:ascii="Arial" w:hAnsi="Arial" w:cs="Arial"/>
          <w:b/>
          <w:bCs/>
          <w:sz w:val="20"/>
          <w:szCs w:val="20"/>
        </w:rPr>
      </w:pPr>
    </w:p>
    <w:p w14:paraId="443184CA" w14:textId="6D516A8D" w:rsidR="00B12B72" w:rsidRPr="00E9091F" w:rsidRDefault="00B12B72" w:rsidP="00E9091F">
      <w:pPr>
        <w:spacing w:line="240" w:lineRule="auto"/>
        <w:jc w:val="both"/>
        <w:rPr>
          <w:rFonts w:ascii="Arial" w:hAnsi="Arial" w:cs="Arial"/>
        </w:rPr>
      </w:pPr>
      <w:r w:rsidRPr="00E9091F">
        <w:rPr>
          <w:rFonts w:ascii="Arial" w:hAnsi="Arial" w:cs="Arial"/>
          <w:b/>
          <w:bCs/>
          <w:sz w:val="20"/>
          <w:szCs w:val="20"/>
        </w:rPr>
        <w:tab/>
      </w:r>
      <w:r w:rsidRPr="00E9091F">
        <w:rPr>
          <w:rFonts w:ascii="Arial" w:hAnsi="Arial" w:cs="Arial"/>
          <w:sz w:val="20"/>
          <w:szCs w:val="20"/>
        </w:rPr>
        <w:t xml:space="preserve">For the pathogen, EPS is a crucial component of the biofilm matrix; however, for the host plant, it can function as an elicitor of </w:t>
      </w:r>
      <w:proofErr w:type="spellStart"/>
      <w:r w:rsidRPr="00E9091F">
        <w:rPr>
          <w:rFonts w:ascii="Arial" w:hAnsi="Arial" w:cs="Arial"/>
          <w:sz w:val="20"/>
          <w:szCs w:val="20"/>
        </w:rPr>
        <w:t>defense</w:t>
      </w:r>
      <w:proofErr w:type="spellEnd"/>
      <w:r w:rsidRPr="00E9091F">
        <w:rPr>
          <w:rFonts w:ascii="Arial" w:hAnsi="Arial" w:cs="Arial"/>
          <w:sz w:val="20"/>
          <w:szCs w:val="20"/>
        </w:rPr>
        <w:t xml:space="preserve"> responses during the infection process. </w:t>
      </w:r>
      <w:proofErr w:type="spellStart"/>
      <w:r w:rsidRPr="00E9091F">
        <w:rPr>
          <w:rFonts w:ascii="Arial" w:hAnsi="Arial" w:cs="Arial"/>
          <w:i/>
          <w:iCs/>
          <w:sz w:val="20"/>
          <w:szCs w:val="20"/>
        </w:rPr>
        <w:t>Ralstonia</w:t>
      </w:r>
      <w:proofErr w:type="spellEnd"/>
      <w:r w:rsidRPr="00E9091F">
        <w:rPr>
          <w:rFonts w:ascii="Arial" w:hAnsi="Arial" w:cs="Arial"/>
          <w:i/>
          <w:iCs/>
          <w:sz w:val="20"/>
          <w:szCs w:val="20"/>
        </w:rPr>
        <w:t xml:space="preserve"> solanacearum</w:t>
      </w:r>
      <w:r w:rsidRPr="00E9091F">
        <w:rPr>
          <w:rFonts w:ascii="Arial" w:hAnsi="Arial" w:cs="Arial"/>
          <w:sz w:val="20"/>
          <w:szCs w:val="20"/>
        </w:rPr>
        <w:t xml:space="preserve"> </w:t>
      </w:r>
      <w:r w:rsidR="00BD79EE" w:rsidRPr="00E9091F">
        <w:rPr>
          <w:rFonts w:ascii="Arial" w:hAnsi="Arial" w:cs="Arial"/>
          <w:sz w:val="20"/>
          <w:szCs w:val="20"/>
        </w:rPr>
        <w:t>synthesizes</w:t>
      </w:r>
      <w:r w:rsidRPr="00E9091F">
        <w:rPr>
          <w:rFonts w:ascii="Arial" w:hAnsi="Arial" w:cs="Arial"/>
          <w:sz w:val="20"/>
          <w:szCs w:val="20"/>
        </w:rPr>
        <w:t xml:space="preserve"> an EPS made up of </w:t>
      </w:r>
      <w:r w:rsidR="00BD79EE" w:rsidRPr="00E9091F">
        <w:rPr>
          <w:rFonts w:ascii="Arial" w:hAnsi="Arial" w:cs="Arial"/>
          <w:sz w:val="20"/>
          <w:szCs w:val="20"/>
        </w:rPr>
        <w:t>diverse</w:t>
      </w:r>
      <w:r w:rsidRPr="00E9091F">
        <w:rPr>
          <w:rFonts w:ascii="Arial" w:hAnsi="Arial" w:cs="Arial"/>
          <w:sz w:val="20"/>
          <w:szCs w:val="20"/>
        </w:rPr>
        <w:t xml:space="preserve"> </w:t>
      </w:r>
      <w:r w:rsidR="00AA2AFA" w:rsidRPr="00E9091F">
        <w:rPr>
          <w:rFonts w:ascii="Arial" w:hAnsi="Arial" w:cs="Arial"/>
          <w:sz w:val="20"/>
          <w:szCs w:val="20"/>
        </w:rPr>
        <w:t>polymer</w:t>
      </w:r>
      <w:r w:rsidRPr="00E9091F">
        <w:rPr>
          <w:rFonts w:ascii="Arial" w:hAnsi="Arial" w:cs="Arial"/>
          <w:sz w:val="20"/>
          <w:szCs w:val="20"/>
        </w:rPr>
        <w:t xml:space="preserve"> of N-acetylated monosaccharides, which not only forms part of the biofilm but also enhances the pathogen's virulence</w:t>
      </w:r>
      <w:r w:rsidR="00541C3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"/>
          <w:id w:val="699900067"/>
          <w:placeholder>
            <w:docPart w:val="DefaultPlaceholder_-1854013440"/>
          </w:placeholder>
        </w:sdtPr>
        <w:sdtContent>
          <w:r w:rsidR="006800D5" w:rsidRPr="00E9091F">
            <w:rPr>
              <w:rFonts w:ascii="Arial" w:eastAsia="Times New Roman" w:hAnsi="Arial" w:cs="Arial"/>
              <w:color w:val="000000"/>
              <w:sz w:val="20"/>
              <w:szCs w:val="20"/>
            </w:rPr>
            <w:t>(Larsen and Engelsen, 2015)</w:t>
          </w:r>
        </w:sdtContent>
      </w:sdt>
      <w:r w:rsidR="0072603E" w:rsidRPr="00E9091F">
        <w:rPr>
          <w:rFonts w:ascii="Arial" w:hAnsi="Arial" w:cs="Arial"/>
          <w:sz w:val="20"/>
          <w:szCs w:val="20"/>
        </w:rPr>
        <w:t xml:space="preserve">. </w:t>
      </w:r>
      <w:r w:rsidR="00911865" w:rsidRPr="00E9091F">
        <w:rPr>
          <w:rFonts w:ascii="Arial" w:hAnsi="Arial" w:cs="Arial"/>
          <w:sz w:val="20"/>
          <w:szCs w:val="20"/>
        </w:rPr>
        <w:t xml:space="preserve">In </w:t>
      </w:r>
      <w:r w:rsidR="00911865" w:rsidRPr="00E9091F">
        <w:rPr>
          <w:rFonts w:ascii="Arial" w:hAnsi="Arial" w:cs="Arial"/>
          <w:i/>
          <w:iCs/>
          <w:sz w:val="20"/>
          <w:szCs w:val="20"/>
        </w:rPr>
        <w:t>Xanthomonas campestris</w:t>
      </w:r>
      <w:r w:rsidR="00911865" w:rsidRPr="00E9091F">
        <w:rPr>
          <w:rFonts w:ascii="Arial" w:hAnsi="Arial" w:cs="Arial"/>
          <w:sz w:val="20"/>
          <w:szCs w:val="20"/>
        </w:rPr>
        <w:t xml:space="preserve"> </w:t>
      </w:r>
      <w:proofErr w:type="spellStart"/>
      <w:r w:rsidR="00911865" w:rsidRPr="00E9091F">
        <w:rPr>
          <w:rFonts w:ascii="Arial" w:hAnsi="Arial" w:cs="Arial"/>
          <w:sz w:val="20"/>
          <w:szCs w:val="20"/>
        </w:rPr>
        <w:t>pv</w:t>
      </w:r>
      <w:proofErr w:type="spellEnd"/>
      <w:r w:rsidR="00911865" w:rsidRPr="00E9091F">
        <w:rPr>
          <w:rFonts w:ascii="Arial" w:hAnsi="Arial" w:cs="Arial"/>
          <w:sz w:val="20"/>
          <w:szCs w:val="20"/>
        </w:rPr>
        <w:t xml:space="preserve">. </w:t>
      </w:r>
      <w:r w:rsidR="00911865" w:rsidRPr="00E9091F">
        <w:rPr>
          <w:rFonts w:ascii="Arial" w:hAnsi="Arial" w:cs="Arial"/>
          <w:i/>
          <w:iCs/>
          <w:sz w:val="20"/>
          <w:szCs w:val="20"/>
        </w:rPr>
        <w:t>campestris</w:t>
      </w:r>
      <w:r w:rsidR="00911865" w:rsidRPr="00E9091F">
        <w:rPr>
          <w:rFonts w:ascii="Arial" w:hAnsi="Arial" w:cs="Arial"/>
          <w:sz w:val="20"/>
          <w:szCs w:val="20"/>
        </w:rPr>
        <w:t>, the pathogen responsible for black rot in cruciferous plants, the ma</w:t>
      </w:r>
      <w:r w:rsidR="009C79DB" w:rsidRPr="00E9091F">
        <w:rPr>
          <w:rFonts w:ascii="Arial" w:hAnsi="Arial" w:cs="Arial"/>
          <w:sz w:val="20"/>
          <w:szCs w:val="20"/>
        </w:rPr>
        <w:t>jor</w:t>
      </w:r>
      <w:r w:rsidR="00911865" w:rsidRPr="00E9091F">
        <w:rPr>
          <w:rFonts w:ascii="Arial" w:hAnsi="Arial" w:cs="Arial"/>
          <w:sz w:val="20"/>
          <w:szCs w:val="20"/>
        </w:rPr>
        <w:t xml:space="preserve"> co</w:t>
      </w:r>
      <w:r w:rsidR="009C79DB" w:rsidRPr="00E9091F">
        <w:rPr>
          <w:rFonts w:ascii="Arial" w:hAnsi="Arial" w:cs="Arial"/>
          <w:sz w:val="20"/>
          <w:szCs w:val="20"/>
        </w:rPr>
        <w:t>nstituent</w:t>
      </w:r>
      <w:r w:rsidR="00911865" w:rsidRPr="00E9091F">
        <w:rPr>
          <w:rFonts w:ascii="Arial" w:hAnsi="Arial" w:cs="Arial"/>
          <w:sz w:val="20"/>
          <w:szCs w:val="20"/>
        </w:rPr>
        <w:t xml:space="preserve"> of the biofilm is the extracellular polysaccharide xanthan. Additionally, this bacterium produces degradative exoenzymes that increase its virulence (</w:t>
      </w:r>
      <w:proofErr w:type="spellStart"/>
      <w:r w:rsidR="00911865" w:rsidRPr="00E9091F">
        <w:rPr>
          <w:rFonts w:ascii="Arial" w:hAnsi="Arial" w:cs="Arial"/>
          <w:sz w:val="20"/>
          <w:szCs w:val="20"/>
        </w:rPr>
        <w:t>Danhorn</w:t>
      </w:r>
      <w:proofErr w:type="spellEnd"/>
      <w:r w:rsidR="00911865" w:rsidRPr="00E9091F">
        <w:rPr>
          <w:rFonts w:ascii="Arial" w:hAnsi="Arial" w:cs="Arial"/>
          <w:sz w:val="20"/>
          <w:szCs w:val="20"/>
        </w:rPr>
        <w:t xml:space="preserve"> and Fuqua, 2007).</w:t>
      </w:r>
      <w:r w:rsidR="0072603E" w:rsidRPr="00E9091F">
        <w:rPr>
          <w:rFonts w:ascii="Arial" w:hAnsi="Arial" w:cs="Arial"/>
          <w:sz w:val="20"/>
          <w:szCs w:val="20"/>
        </w:rPr>
        <w:t xml:space="preserve"> </w:t>
      </w:r>
      <w:r w:rsidR="00AA2AFA" w:rsidRPr="00E9091F">
        <w:rPr>
          <w:rFonts w:ascii="Arial" w:hAnsi="Arial" w:cs="Arial"/>
          <w:sz w:val="20"/>
          <w:szCs w:val="20"/>
        </w:rPr>
        <w:t>Xanthan is essential for bacterial infection and the advancement of disease</w:t>
      </w:r>
      <w:r w:rsidR="0072603E" w:rsidRPr="00E9091F">
        <w:rPr>
          <w:rFonts w:ascii="Arial" w:hAnsi="Arial" w:cs="Arial"/>
          <w:sz w:val="20"/>
          <w:szCs w:val="20"/>
        </w:rPr>
        <w:t xml:space="preserve">. It functions by disrupting cation </w:t>
      </w:r>
      <w:proofErr w:type="spellStart"/>
      <w:r w:rsidR="0072603E" w:rsidRPr="00E9091F">
        <w:rPr>
          <w:rFonts w:ascii="Arial" w:hAnsi="Arial" w:cs="Arial"/>
          <w:sz w:val="20"/>
          <w:szCs w:val="20"/>
        </w:rPr>
        <w:t>signaling</w:t>
      </w:r>
      <w:proofErr w:type="spellEnd"/>
      <w:r w:rsidR="0072603E" w:rsidRPr="00E9091F">
        <w:rPr>
          <w:rFonts w:ascii="Arial" w:hAnsi="Arial" w:cs="Arial"/>
          <w:sz w:val="20"/>
          <w:szCs w:val="20"/>
        </w:rPr>
        <w:t xml:space="preserve"> in plants, thereby influencing stomatal closure. </w:t>
      </w:r>
      <w:r w:rsidR="00AA2AFA" w:rsidRPr="00E9091F">
        <w:rPr>
          <w:rFonts w:ascii="Arial" w:hAnsi="Arial" w:cs="Arial"/>
          <w:sz w:val="20"/>
          <w:szCs w:val="20"/>
        </w:rPr>
        <w:t xml:space="preserve">As stomata are the main entry sites for this pathogen, xanthan significantly contributes to the infection process </w:t>
      </w:r>
      <w:sdt>
        <w:sdtPr>
          <w:rPr>
            <w:rFonts w:ascii="Arial" w:hAnsi="Arial" w:cs="Arial"/>
            <w:color w:val="000000"/>
            <w:sz w:val="20"/>
            <w:szCs w:val="20"/>
          </w:rPr>
          <w:tag w:val="MENDELEY_CITATION_v3_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"/>
          <w:id w:val="561759892"/>
          <w:placeholder>
            <w:docPart w:val="DefaultPlaceholder_-1854013440"/>
          </w:placeholder>
        </w:sdtPr>
        <w:sdtContent>
          <w:r w:rsidR="006800D5" w:rsidRPr="00E9091F">
            <w:rPr>
              <w:rFonts w:ascii="Arial" w:eastAsia="Times New Roman" w:hAnsi="Arial" w:cs="Arial"/>
              <w:color w:val="000000"/>
              <w:sz w:val="20"/>
              <w:szCs w:val="20"/>
            </w:rPr>
            <w:t xml:space="preserve">(Bianco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2016)</w:t>
          </w:r>
        </w:sdtContent>
      </w:sdt>
      <w:r w:rsidR="00541C33" w:rsidRPr="00E9091F">
        <w:rPr>
          <w:rFonts w:ascii="Arial" w:hAnsi="Arial" w:cs="Arial"/>
          <w:sz w:val="20"/>
          <w:szCs w:val="20"/>
        </w:rPr>
        <w:t xml:space="preserve">. </w:t>
      </w:r>
      <w:r w:rsidR="00541C33" w:rsidRPr="00E9091F">
        <w:rPr>
          <w:rFonts w:ascii="Arial" w:hAnsi="Arial" w:cs="Arial"/>
          <w:i/>
          <w:iCs/>
          <w:sz w:val="20"/>
          <w:szCs w:val="20"/>
        </w:rPr>
        <w:t>Xylella fastidiosa</w:t>
      </w:r>
      <w:r w:rsidR="00541C33" w:rsidRPr="00E9091F">
        <w:rPr>
          <w:rFonts w:ascii="Arial" w:hAnsi="Arial" w:cs="Arial"/>
          <w:sz w:val="20"/>
          <w:szCs w:val="20"/>
        </w:rPr>
        <w:t xml:space="preserve"> produces biofilms containing a polysaccharide similar to xanthan, referred to as </w:t>
      </w:r>
      <w:proofErr w:type="spellStart"/>
      <w:r w:rsidR="00541C33" w:rsidRPr="00E9091F">
        <w:rPr>
          <w:rFonts w:ascii="Arial" w:hAnsi="Arial" w:cs="Arial"/>
          <w:sz w:val="20"/>
          <w:szCs w:val="20"/>
        </w:rPr>
        <w:t>fastidian</w:t>
      </w:r>
      <w:proofErr w:type="spellEnd"/>
      <w:r w:rsidR="00541C33" w:rsidRPr="00E9091F">
        <w:rPr>
          <w:rFonts w:ascii="Arial" w:hAnsi="Arial" w:cs="Arial"/>
          <w:sz w:val="20"/>
          <w:szCs w:val="20"/>
        </w:rPr>
        <w:t xml:space="preserve"> gum </w:t>
      </w:r>
      <w:sdt>
        <w:sdtPr>
          <w:rPr>
            <w:rFonts w:ascii="Arial" w:hAnsi="Arial" w:cs="Arial"/>
            <w:color w:val="000000"/>
            <w:sz w:val="20"/>
            <w:szCs w:val="20"/>
          </w:rPr>
          <w:tag w:val="MENDELEY_CITATION_v3_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"/>
          <w:id w:val="146323802"/>
          <w:placeholder>
            <w:docPart w:val="DefaultPlaceholder_-1854013440"/>
          </w:placeholder>
        </w:sdtPr>
        <w:sdtContent>
          <w:r w:rsidR="006800D5" w:rsidRPr="00E9091F">
            <w:rPr>
              <w:rFonts w:ascii="Arial" w:eastAsia="Times New Roman" w:hAnsi="Arial" w:cs="Arial"/>
              <w:color w:val="000000"/>
              <w:sz w:val="20"/>
              <w:szCs w:val="20"/>
            </w:rPr>
            <w:t xml:space="preserve">(da Silva Meira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2012)</w:t>
          </w:r>
        </w:sdtContent>
      </w:sdt>
      <w:r w:rsidR="000C2C69" w:rsidRPr="00E9091F">
        <w:rPr>
          <w:rFonts w:ascii="Arial" w:hAnsi="Arial" w:cs="Arial"/>
          <w:color w:val="000000"/>
          <w:sz w:val="20"/>
          <w:szCs w:val="20"/>
        </w:rPr>
        <w:t xml:space="preserve">. </w:t>
      </w:r>
      <w:proofErr w:type="spellStart"/>
      <w:r w:rsidR="001B4DB6" w:rsidRPr="00E9091F">
        <w:rPr>
          <w:rFonts w:ascii="Arial" w:hAnsi="Arial" w:cs="Arial"/>
          <w:sz w:val="20"/>
          <w:szCs w:val="20"/>
        </w:rPr>
        <w:t>Fastidian</w:t>
      </w:r>
      <w:proofErr w:type="spellEnd"/>
      <w:r w:rsidR="001B4DB6" w:rsidRPr="00E9091F">
        <w:rPr>
          <w:rFonts w:ascii="Arial" w:hAnsi="Arial" w:cs="Arial"/>
          <w:sz w:val="20"/>
          <w:szCs w:val="20"/>
        </w:rPr>
        <w:t xml:space="preserve"> gum is an EPS that mainly helps maintain the biofilm framework inside the host plant, especially as the infection progresses to its later stages </w:t>
      </w:r>
      <w:sdt>
        <w:sdtPr>
          <w:rPr>
            <w:rFonts w:ascii="Arial" w:hAnsi="Arial" w:cs="Arial"/>
            <w:color w:val="000000"/>
            <w:sz w:val="20"/>
            <w:szCs w:val="20"/>
          </w:rPr>
          <w:tag w:val="MENDELEY_CITATION_v3_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"/>
          <w:id w:val="1786777256"/>
          <w:placeholder>
            <w:docPart w:val="DefaultPlaceholder_-1854013440"/>
          </w:placeholder>
        </w:sdtPr>
        <w:sdtContent>
          <w:r w:rsidR="006800D5" w:rsidRPr="00E9091F">
            <w:rPr>
              <w:rFonts w:ascii="Arial" w:eastAsia="Times New Roman" w:hAnsi="Arial" w:cs="Arial"/>
              <w:color w:val="000000"/>
              <w:sz w:val="20"/>
              <w:szCs w:val="20"/>
            </w:rPr>
            <w:t xml:space="preserve">(Roper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2007)</w:t>
          </w:r>
        </w:sdtContent>
      </w:sdt>
      <w:r w:rsidR="00A9722D" w:rsidRPr="00E9091F">
        <w:rPr>
          <w:rFonts w:ascii="Arial" w:hAnsi="Arial" w:cs="Arial"/>
          <w:sz w:val="20"/>
          <w:szCs w:val="20"/>
        </w:rPr>
        <w:t xml:space="preserve">. The primary component of </w:t>
      </w:r>
      <w:r w:rsidR="00A9722D" w:rsidRPr="00E9091F">
        <w:rPr>
          <w:rFonts w:ascii="Arial" w:hAnsi="Arial" w:cs="Arial"/>
          <w:i/>
          <w:iCs/>
          <w:sz w:val="20"/>
          <w:szCs w:val="20"/>
        </w:rPr>
        <w:t xml:space="preserve">Erwinia </w:t>
      </w:r>
      <w:proofErr w:type="spellStart"/>
      <w:r w:rsidR="00A9722D" w:rsidRPr="00E9091F">
        <w:rPr>
          <w:rFonts w:ascii="Arial" w:hAnsi="Arial" w:cs="Arial"/>
          <w:i/>
          <w:iCs/>
          <w:sz w:val="20"/>
          <w:szCs w:val="20"/>
        </w:rPr>
        <w:t>amylovora</w:t>
      </w:r>
      <w:proofErr w:type="spellEnd"/>
      <w:r w:rsidR="00A9722D" w:rsidRPr="00E9091F">
        <w:rPr>
          <w:rFonts w:ascii="Arial" w:hAnsi="Arial" w:cs="Arial"/>
          <w:sz w:val="20"/>
          <w:szCs w:val="20"/>
        </w:rPr>
        <w:t xml:space="preserve"> biofilms is an EPS known as </w:t>
      </w:r>
      <w:proofErr w:type="spellStart"/>
      <w:r w:rsidR="00A9722D" w:rsidRPr="00E9091F">
        <w:rPr>
          <w:rFonts w:ascii="Arial" w:hAnsi="Arial" w:cs="Arial"/>
          <w:sz w:val="20"/>
          <w:szCs w:val="20"/>
        </w:rPr>
        <w:t>amylovoran</w:t>
      </w:r>
      <w:proofErr w:type="spellEnd"/>
      <w:r w:rsidR="00A9722D" w:rsidRPr="00E9091F">
        <w:rPr>
          <w:rFonts w:ascii="Arial" w:hAnsi="Arial" w:cs="Arial"/>
          <w:sz w:val="20"/>
          <w:szCs w:val="20"/>
        </w:rPr>
        <w:t xml:space="preserve">. This EPS is </w:t>
      </w:r>
      <w:r w:rsidR="00A9722D" w:rsidRPr="00E9091F">
        <w:rPr>
          <w:rFonts w:ascii="Arial" w:hAnsi="Arial" w:cs="Arial"/>
          <w:sz w:val="20"/>
          <w:szCs w:val="20"/>
        </w:rPr>
        <w:lastRenderedPageBreak/>
        <w:t>essential for biofilm formation, surface attachment, and cell-to-cell aggregation</w:t>
      </w:r>
      <w:r w:rsidR="009753C2"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"/>
          <w:id w:val="-180511730"/>
          <w:placeholder>
            <w:docPart w:val="DefaultPlaceholder_-1854013440"/>
          </w:placeholder>
        </w:sdtPr>
        <w:sdtContent>
          <w:r w:rsidR="006800D5" w:rsidRPr="00E9091F">
            <w:rPr>
              <w:rFonts w:ascii="Arial" w:eastAsia="Times New Roman" w:hAnsi="Arial" w:cs="Arial"/>
              <w:color w:val="000000"/>
              <w:sz w:val="20"/>
              <w:szCs w:val="20"/>
            </w:rPr>
            <w:t xml:space="preserve">(Koczan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2009b)</w:t>
          </w:r>
        </w:sdtContent>
      </w:sdt>
      <w:r w:rsidR="00A9722D" w:rsidRPr="00E9091F">
        <w:rPr>
          <w:rFonts w:ascii="Arial" w:hAnsi="Arial" w:cs="Arial"/>
          <w:sz w:val="20"/>
          <w:szCs w:val="20"/>
        </w:rPr>
        <w:t xml:space="preserve">. </w:t>
      </w:r>
      <w:proofErr w:type="spellStart"/>
      <w:r w:rsidR="00A9722D" w:rsidRPr="00E9091F">
        <w:rPr>
          <w:rFonts w:ascii="Arial" w:hAnsi="Arial" w:cs="Arial"/>
          <w:sz w:val="20"/>
          <w:szCs w:val="20"/>
        </w:rPr>
        <w:t>Amylovoran</w:t>
      </w:r>
      <w:proofErr w:type="spellEnd"/>
      <w:r w:rsidR="00A9722D" w:rsidRPr="00E9091F">
        <w:rPr>
          <w:rFonts w:ascii="Arial" w:hAnsi="Arial" w:cs="Arial"/>
          <w:sz w:val="20"/>
          <w:szCs w:val="20"/>
        </w:rPr>
        <w:t xml:space="preserve">, along with another EPS called </w:t>
      </w:r>
      <w:proofErr w:type="spellStart"/>
      <w:r w:rsidR="00A9722D" w:rsidRPr="00E9091F">
        <w:rPr>
          <w:rFonts w:ascii="Arial" w:hAnsi="Arial" w:cs="Arial"/>
          <w:sz w:val="20"/>
          <w:szCs w:val="20"/>
        </w:rPr>
        <w:t>levan</w:t>
      </w:r>
      <w:proofErr w:type="spellEnd"/>
      <w:r w:rsidR="00A9722D" w:rsidRPr="00E9091F">
        <w:rPr>
          <w:rFonts w:ascii="Arial" w:hAnsi="Arial" w:cs="Arial"/>
          <w:sz w:val="20"/>
          <w:szCs w:val="20"/>
        </w:rPr>
        <w:t xml:space="preserve"> and various a</w:t>
      </w:r>
      <w:r w:rsidR="009C79DB" w:rsidRPr="00E9091F">
        <w:rPr>
          <w:rFonts w:ascii="Arial" w:hAnsi="Arial" w:cs="Arial"/>
          <w:sz w:val="20"/>
          <w:szCs w:val="20"/>
        </w:rPr>
        <w:t>dhesion organell</w:t>
      </w:r>
      <w:r w:rsidR="00A9722D" w:rsidRPr="00E9091F">
        <w:rPr>
          <w:rFonts w:ascii="Arial" w:hAnsi="Arial" w:cs="Arial"/>
          <w:sz w:val="20"/>
          <w:szCs w:val="20"/>
        </w:rPr>
        <w:t xml:space="preserve">es such as type IV pili, fimbriae, curli, </w:t>
      </w:r>
      <w:proofErr w:type="spellStart"/>
      <w:r w:rsidR="00A9722D" w:rsidRPr="00E9091F">
        <w:rPr>
          <w:rFonts w:ascii="Arial" w:hAnsi="Arial" w:cs="Arial"/>
          <w:sz w:val="20"/>
          <w:szCs w:val="20"/>
        </w:rPr>
        <w:t>invasins</w:t>
      </w:r>
      <w:proofErr w:type="spellEnd"/>
      <w:r w:rsidR="00A9722D" w:rsidRPr="00E9091F">
        <w:rPr>
          <w:rFonts w:ascii="Arial" w:hAnsi="Arial" w:cs="Arial"/>
          <w:sz w:val="20"/>
          <w:szCs w:val="20"/>
        </w:rPr>
        <w:t xml:space="preserve">, and flagella, works together to facilitate biofilm formation in </w:t>
      </w:r>
      <w:r w:rsidR="00A9722D" w:rsidRPr="00E9091F">
        <w:rPr>
          <w:rFonts w:ascii="Arial" w:hAnsi="Arial" w:cs="Arial"/>
          <w:i/>
          <w:iCs/>
          <w:sz w:val="20"/>
          <w:szCs w:val="20"/>
        </w:rPr>
        <w:t xml:space="preserve">E. </w:t>
      </w:r>
      <w:proofErr w:type="spellStart"/>
      <w:r w:rsidR="00A9722D" w:rsidRPr="00E9091F">
        <w:rPr>
          <w:rFonts w:ascii="Arial" w:hAnsi="Arial" w:cs="Arial"/>
          <w:i/>
          <w:iCs/>
          <w:sz w:val="20"/>
          <w:szCs w:val="20"/>
        </w:rPr>
        <w:t>amylovora</w:t>
      </w:r>
      <w:proofErr w:type="spellEnd"/>
      <w:r w:rsidR="00A9722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"/>
          <w:id w:val="55520587"/>
          <w:placeholder>
            <w:docPart w:val="DefaultPlaceholder_-1854013440"/>
          </w:placeholder>
        </w:sdtPr>
        <w:sdtContent>
          <w:r w:rsidR="006800D5" w:rsidRPr="00E9091F">
            <w:rPr>
              <w:rFonts w:ascii="Arial" w:eastAsia="Times New Roman" w:hAnsi="Arial" w:cs="Arial"/>
              <w:color w:val="000000"/>
              <w:sz w:val="20"/>
              <w:szCs w:val="20"/>
            </w:rPr>
            <w:t xml:space="preserve">(Koczan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2011)</w:t>
          </w:r>
        </w:sdtContent>
      </w:sdt>
      <w:r w:rsidR="00A9722D" w:rsidRPr="00E9091F">
        <w:rPr>
          <w:rFonts w:ascii="Arial" w:hAnsi="Arial" w:cs="Arial"/>
          <w:sz w:val="20"/>
          <w:szCs w:val="20"/>
        </w:rPr>
        <w:t xml:space="preserve">.  </w:t>
      </w:r>
      <w:r w:rsidR="003A2A35" w:rsidRPr="00E9091F">
        <w:rPr>
          <w:rFonts w:ascii="Arial" w:hAnsi="Arial" w:cs="Arial"/>
          <w:sz w:val="20"/>
          <w:szCs w:val="20"/>
        </w:rPr>
        <w:t xml:space="preserve">Stewart's wilt, </w:t>
      </w:r>
      <w:r w:rsidR="009C79DB" w:rsidRPr="00E9091F">
        <w:rPr>
          <w:rFonts w:ascii="Arial" w:hAnsi="Arial" w:cs="Arial"/>
          <w:sz w:val="20"/>
          <w:szCs w:val="20"/>
        </w:rPr>
        <w:t>induced</w:t>
      </w:r>
      <w:r w:rsidR="003A2A35" w:rsidRPr="00E9091F">
        <w:rPr>
          <w:rFonts w:ascii="Arial" w:hAnsi="Arial" w:cs="Arial"/>
          <w:sz w:val="20"/>
          <w:szCs w:val="20"/>
        </w:rPr>
        <w:t xml:space="preserve"> by </w:t>
      </w:r>
      <w:proofErr w:type="spellStart"/>
      <w:r w:rsidR="003A2A35" w:rsidRPr="00E9091F">
        <w:rPr>
          <w:rFonts w:ascii="Arial" w:hAnsi="Arial" w:cs="Arial"/>
          <w:i/>
          <w:iCs/>
          <w:sz w:val="20"/>
          <w:szCs w:val="20"/>
        </w:rPr>
        <w:t>Pantoea</w:t>
      </w:r>
      <w:proofErr w:type="spellEnd"/>
      <w:r w:rsidR="003A2A35" w:rsidRPr="00E9091F">
        <w:rPr>
          <w:rFonts w:ascii="Arial" w:hAnsi="Arial" w:cs="Arial"/>
          <w:i/>
          <w:iCs/>
          <w:sz w:val="20"/>
          <w:szCs w:val="20"/>
        </w:rPr>
        <w:t xml:space="preserve"> </w:t>
      </w:r>
      <w:proofErr w:type="spellStart"/>
      <w:r w:rsidR="003A2A35" w:rsidRPr="00E9091F">
        <w:rPr>
          <w:rFonts w:ascii="Arial" w:hAnsi="Arial" w:cs="Arial"/>
          <w:i/>
          <w:iCs/>
          <w:sz w:val="20"/>
          <w:szCs w:val="20"/>
        </w:rPr>
        <w:t>stewartii</w:t>
      </w:r>
      <w:proofErr w:type="spellEnd"/>
      <w:r w:rsidR="003A2A35" w:rsidRPr="00E9091F">
        <w:rPr>
          <w:rFonts w:ascii="Arial" w:hAnsi="Arial" w:cs="Arial"/>
          <w:sz w:val="20"/>
          <w:szCs w:val="20"/>
        </w:rPr>
        <w:t xml:space="preserve"> subsp. </w:t>
      </w:r>
      <w:proofErr w:type="spellStart"/>
      <w:r w:rsidR="003A2A35" w:rsidRPr="00E9091F">
        <w:rPr>
          <w:rFonts w:ascii="Arial" w:hAnsi="Arial" w:cs="Arial"/>
          <w:i/>
          <w:iCs/>
          <w:sz w:val="20"/>
          <w:szCs w:val="20"/>
        </w:rPr>
        <w:t>stewartii</w:t>
      </w:r>
      <w:proofErr w:type="spellEnd"/>
      <w:r w:rsidR="003A2A35" w:rsidRPr="00E9091F">
        <w:rPr>
          <w:rFonts w:ascii="Arial" w:hAnsi="Arial" w:cs="Arial"/>
          <w:sz w:val="20"/>
          <w:szCs w:val="20"/>
        </w:rPr>
        <w:t xml:space="preserve">, affects sweet corn and maize. The pathogen utilizes an </w:t>
      </w:r>
      <w:proofErr w:type="spellStart"/>
      <w:r w:rsidR="003A2A35" w:rsidRPr="00E9091F">
        <w:rPr>
          <w:rFonts w:ascii="Arial" w:hAnsi="Arial" w:cs="Arial"/>
          <w:sz w:val="20"/>
          <w:szCs w:val="20"/>
        </w:rPr>
        <w:t>hrp</w:t>
      </w:r>
      <w:proofErr w:type="spellEnd"/>
      <w:r w:rsidR="003A2A35" w:rsidRPr="00E9091F">
        <w:rPr>
          <w:rFonts w:ascii="Arial" w:hAnsi="Arial" w:cs="Arial"/>
          <w:sz w:val="20"/>
          <w:szCs w:val="20"/>
        </w:rPr>
        <w:t xml:space="preserve">-encoded </w:t>
      </w:r>
      <w:proofErr w:type="spellStart"/>
      <w:r w:rsidR="003A2A35" w:rsidRPr="00E9091F">
        <w:rPr>
          <w:rFonts w:ascii="Arial" w:hAnsi="Arial" w:cs="Arial"/>
          <w:sz w:val="20"/>
          <w:szCs w:val="20"/>
        </w:rPr>
        <w:t>Hrp</w:t>
      </w:r>
      <w:proofErr w:type="spellEnd"/>
      <w:r w:rsidR="003A2A35" w:rsidRPr="00E9091F">
        <w:rPr>
          <w:rFonts w:ascii="Arial" w:hAnsi="Arial" w:cs="Arial"/>
          <w:sz w:val="20"/>
          <w:szCs w:val="20"/>
        </w:rPr>
        <w:t xml:space="preserve"> type III secretion system (T3SS) along with the </w:t>
      </w:r>
      <w:proofErr w:type="spellStart"/>
      <w:r w:rsidR="003A2A35" w:rsidRPr="00E9091F">
        <w:rPr>
          <w:rFonts w:ascii="Arial" w:hAnsi="Arial" w:cs="Arial"/>
          <w:sz w:val="20"/>
          <w:szCs w:val="20"/>
        </w:rPr>
        <w:t>WtsE</w:t>
      </w:r>
      <w:proofErr w:type="spellEnd"/>
      <w:r w:rsidR="003A2A35" w:rsidRPr="00E9091F">
        <w:rPr>
          <w:rFonts w:ascii="Arial" w:hAnsi="Arial" w:cs="Arial"/>
          <w:sz w:val="20"/>
          <w:szCs w:val="20"/>
        </w:rPr>
        <w:t xml:space="preserve"> effector to colonize the apoplast and xylem. Within these tissues, the bacterial population expands and produces dense biofilms encased in a slime-like exopolysaccharide called </w:t>
      </w:r>
      <w:proofErr w:type="spellStart"/>
      <w:r w:rsidR="003A2A35" w:rsidRPr="00E9091F">
        <w:rPr>
          <w:rFonts w:ascii="Arial" w:hAnsi="Arial" w:cs="Arial"/>
          <w:sz w:val="20"/>
          <w:szCs w:val="20"/>
        </w:rPr>
        <w:t>stewartan</w:t>
      </w:r>
      <w:proofErr w:type="spellEnd"/>
      <w:r w:rsidR="003A2A35" w:rsidRPr="00E9091F">
        <w:rPr>
          <w:rFonts w:ascii="Arial" w:hAnsi="Arial" w:cs="Arial"/>
          <w:sz w:val="20"/>
          <w:szCs w:val="20"/>
        </w:rPr>
        <w:t xml:space="preserve">. This biofilm obstructs water transport, resulting in symptoms such as chlorotic leaf spots that deteriorate into necrosis, stunted growth, or in highly susceptible plants, rapid wilting and death. </w:t>
      </w:r>
      <w:proofErr w:type="spellStart"/>
      <w:r w:rsidR="003A2A35" w:rsidRPr="00E9091F">
        <w:rPr>
          <w:rFonts w:ascii="Arial" w:hAnsi="Arial" w:cs="Arial"/>
          <w:sz w:val="20"/>
          <w:szCs w:val="20"/>
        </w:rPr>
        <w:t>Stewartan</w:t>
      </w:r>
      <w:proofErr w:type="spellEnd"/>
      <w:r w:rsidR="003A2A35" w:rsidRPr="00E9091F">
        <w:rPr>
          <w:rFonts w:ascii="Arial" w:hAnsi="Arial" w:cs="Arial"/>
          <w:sz w:val="20"/>
          <w:szCs w:val="20"/>
        </w:rPr>
        <w:t xml:space="preserve"> also facilitates the bacterium's spread through vascular vessels and intercellular spaces, thereby increasing its pathogenicity </w:t>
      </w:r>
      <w:sdt>
        <w:sdtPr>
          <w:rPr>
            <w:rFonts w:ascii="Arial" w:hAnsi="Arial" w:cs="Arial"/>
            <w:color w:val="000000"/>
            <w:sz w:val="20"/>
            <w:szCs w:val="20"/>
          </w:rPr>
          <w:tag w:val="MENDELEY_CITATION_v3_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"/>
          <w:id w:val="1104920634"/>
          <w:placeholder>
            <w:docPart w:val="DefaultPlaceholder_-1854013440"/>
          </w:placeholder>
        </w:sdt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Merighi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2006)</w:t>
          </w:r>
        </w:sdtContent>
      </w:sdt>
      <w:r w:rsidR="00A9722D" w:rsidRPr="00E9091F">
        <w:rPr>
          <w:rFonts w:ascii="Arial" w:hAnsi="Arial" w:cs="Arial"/>
          <w:sz w:val="20"/>
          <w:szCs w:val="20"/>
        </w:rPr>
        <w:t>.</w:t>
      </w:r>
    </w:p>
    <w:p w14:paraId="5ED5C1E8" w14:textId="098C6236" w:rsidR="00BB2700" w:rsidRPr="00E9091F" w:rsidRDefault="00BB2700" w:rsidP="00E9091F">
      <w:pPr>
        <w:spacing w:line="240" w:lineRule="auto"/>
        <w:jc w:val="both"/>
        <w:rPr>
          <w:rFonts w:ascii="Arial" w:hAnsi="Arial" w:cs="Arial"/>
          <w:b/>
          <w:bCs/>
          <w:sz w:val="20"/>
          <w:szCs w:val="20"/>
        </w:rPr>
      </w:pPr>
      <w:r w:rsidRPr="00E9091F">
        <w:rPr>
          <w:rFonts w:ascii="Arial" w:hAnsi="Arial" w:cs="Arial"/>
          <w:b/>
          <w:bCs/>
          <w:sz w:val="20"/>
          <w:szCs w:val="20"/>
        </w:rPr>
        <w:t>Table 1. Extracellular polymeric substances (EPS) produced by major phytopathogens and their functional roles in host–pathogen interactions</w:t>
      </w:r>
    </w:p>
    <w:tbl>
      <w:tblPr>
        <w:tblStyle w:val="TableGrid"/>
        <w:tblW w:w="9127" w:type="dxa"/>
        <w:jc w:val="center"/>
        <w:tblLook w:val="04A0" w:firstRow="1" w:lastRow="0" w:firstColumn="1" w:lastColumn="0" w:noHBand="0" w:noVBand="1"/>
      </w:tblPr>
      <w:tblGrid>
        <w:gridCol w:w="594"/>
        <w:gridCol w:w="2327"/>
        <w:gridCol w:w="2040"/>
        <w:gridCol w:w="2597"/>
        <w:gridCol w:w="1569"/>
      </w:tblGrid>
      <w:tr w:rsidR="00531BA3" w:rsidRPr="00E9091F" w14:paraId="7D563CAA" w14:textId="77777777" w:rsidTr="00850DD6">
        <w:trPr>
          <w:trHeight w:val="522"/>
          <w:jc w:val="center"/>
        </w:trPr>
        <w:tc>
          <w:tcPr>
            <w:tcW w:w="595" w:type="dxa"/>
          </w:tcPr>
          <w:p w14:paraId="78839EB3"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Sl. No.</w:t>
            </w:r>
          </w:p>
        </w:tc>
        <w:tc>
          <w:tcPr>
            <w:tcW w:w="2344" w:type="dxa"/>
          </w:tcPr>
          <w:p w14:paraId="6C6C20CD"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Bacteria/plant association</w:t>
            </w:r>
          </w:p>
        </w:tc>
        <w:tc>
          <w:tcPr>
            <w:tcW w:w="1989" w:type="dxa"/>
          </w:tcPr>
          <w:p w14:paraId="0B334858"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Exopolysaccharide</w:t>
            </w:r>
          </w:p>
        </w:tc>
        <w:tc>
          <w:tcPr>
            <w:tcW w:w="2622" w:type="dxa"/>
          </w:tcPr>
          <w:p w14:paraId="496B12CA"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Function</w:t>
            </w:r>
          </w:p>
        </w:tc>
        <w:tc>
          <w:tcPr>
            <w:tcW w:w="1577" w:type="dxa"/>
          </w:tcPr>
          <w:p w14:paraId="2BBC996A"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Reference</w:t>
            </w:r>
          </w:p>
        </w:tc>
      </w:tr>
      <w:tr w:rsidR="00531BA3" w:rsidRPr="00E9091F" w14:paraId="1C37968C" w14:textId="77777777" w:rsidTr="00850DD6">
        <w:trPr>
          <w:trHeight w:val="246"/>
          <w:jc w:val="center"/>
        </w:trPr>
        <w:tc>
          <w:tcPr>
            <w:tcW w:w="595" w:type="dxa"/>
          </w:tcPr>
          <w:p w14:paraId="706238B2"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1</w:t>
            </w:r>
          </w:p>
        </w:tc>
        <w:tc>
          <w:tcPr>
            <w:tcW w:w="2344" w:type="dxa"/>
          </w:tcPr>
          <w:p w14:paraId="0325F715" w14:textId="77777777" w:rsidR="00531BA3" w:rsidRPr="00E9091F" w:rsidRDefault="00531BA3" w:rsidP="00E9091F">
            <w:pPr>
              <w:spacing w:before="100" w:beforeAutospacing="1" w:after="100" w:afterAutospacing="1"/>
              <w:jc w:val="both"/>
              <w:rPr>
                <w:rFonts w:ascii="Arial" w:hAnsi="Arial" w:cs="Arial"/>
                <w:i/>
                <w:iCs/>
                <w:sz w:val="20"/>
                <w:szCs w:val="20"/>
              </w:rPr>
            </w:pPr>
            <w:r w:rsidRPr="00E9091F">
              <w:rPr>
                <w:rFonts w:ascii="Arial" w:hAnsi="Arial" w:cs="Arial"/>
                <w:i/>
                <w:iCs/>
                <w:sz w:val="20"/>
                <w:szCs w:val="20"/>
              </w:rPr>
              <w:t>Xylella fastidiosa</w:t>
            </w:r>
          </w:p>
        </w:tc>
        <w:tc>
          <w:tcPr>
            <w:tcW w:w="1989" w:type="dxa"/>
          </w:tcPr>
          <w:p w14:paraId="6284A230" w14:textId="42820BDC"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 xml:space="preserve">Putative </w:t>
            </w:r>
            <w:proofErr w:type="spellStart"/>
            <w:r w:rsidR="000E1339" w:rsidRPr="00E9091F">
              <w:rPr>
                <w:rFonts w:ascii="Arial" w:hAnsi="Arial" w:cs="Arial"/>
                <w:sz w:val="20"/>
                <w:szCs w:val="20"/>
              </w:rPr>
              <w:t>f</w:t>
            </w:r>
            <w:r w:rsidRPr="00E9091F">
              <w:rPr>
                <w:rFonts w:ascii="Arial" w:hAnsi="Arial" w:cs="Arial"/>
                <w:sz w:val="20"/>
                <w:szCs w:val="20"/>
              </w:rPr>
              <w:t>astidian</w:t>
            </w:r>
            <w:proofErr w:type="spellEnd"/>
            <w:r w:rsidRPr="00E9091F">
              <w:rPr>
                <w:rFonts w:ascii="Arial" w:hAnsi="Arial" w:cs="Arial"/>
                <w:sz w:val="20"/>
                <w:szCs w:val="20"/>
              </w:rPr>
              <w:t xml:space="preserve"> gum</w:t>
            </w:r>
          </w:p>
        </w:tc>
        <w:tc>
          <w:tcPr>
            <w:tcW w:w="2622" w:type="dxa"/>
          </w:tcPr>
          <w:p w14:paraId="154F092C" w14:textId="1B0788CD" w:rsidR="00531BA3" w:rsidRPr="00E9091F" w:rsidRDefault="009C79DB"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B</w:t>
            </w:r>
            <w:r w:rsidR="00531BA3" w:rsidRPr="00E9091F">
              <w:rPr>
                <w:rFonts w:ascii="Arial" w:hAnsi="Arial" w:cs="Arial"/>
                <w:sz w:val="20"/>
                <w:szCs w:val="20"/>
              </w:rPr>
              <w:t xml:space="preserve">acterial pathogenicity, </w:t>
            </w:r>
            <w:r w:rsidR="000E1339" w:rsidRPr="00E9091F">
              <w:rPr>
                <w:rFonts w:ascii="Arial" w:hAnsi="Arial" w:cs="Arial"/>
                <w:sz w:val="20"/>
                <w:szCs w:val="20"/>
              </w:rPr>
              <w:t>c</w:t>
            </w:r>
            <w:r w:rsidR="00531BA3" w:rsidRPr="00E9091F">
              <w:rPr>
                <w:rFonts w:ascii="Arial" w:hAnsi="Arial" w:cs="Arial"/>
                <w:sz w:val="20"/>
                <w:szCs w:val="20"/>
              </w:rPr>
              <w:t>ell attachment and overall biofilm formation</w:t>
            </w:r>
          </w:p>
        </w:tc>
        <w:sdt>
          <w:sdtPr>
            <w:rPr>
              <w:rFonts w:ascii="Arial" w:hAnsi="Arial" w:cs="Arial"/>
              <w:color w:val="000000"/>
              <w:sz w:val="20"/>
              <w:szCs w:val="20"/>
            </w:rPr>
            <w:tag w:val="MENDELEY_CITATION_v3_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"/>
            <w:id w:val="-1923015997"/>
            <w:placeholder>
              <w:docPart w:val="DefaultPlaceholder_-1854013440"/>
            </w:placeholder>
          </w:sdtPr>
          <w:sdtContent>
            <w:tc>
              <w:tcPr>
                <w:tcW w:w="1577" w:type="dxa"/>
              </w:tcPr>
              <w:p w14:paraId="141F9F86" w14:textId="171792B7"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eastAsia="Times New Roman" w:hAnsi="Arial" w:cs="Arial"/>
                    <w:color w:val="000000"/>
                    <w:sz w:val="20"/>
                    <w:szCs w:val="20"/>
                  </w:rPr>
                  <w:t xml:space="preserve">(da Silva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2001)</w:t>
                </w:r>
              </w:p>
            </w:tc>
          </w:sdtContent>
        </w:sdt>
      </w:tr>
      <w:tr w:rsidR="00531BA3" w:rsidRPr="00E9091F" w14:paraId="4E6A36A1" w14:textId="77777777" w:rsidTr="00850DD6">
        <w:trPr>
          <w:trHeight w:val="254"/>
          <w:jc w:val="center"/>
        </w:trPr>
        <w:tc>
          <w:tcPr>
            <w:tcW w:w="595" w:type="dxa"/>
          </w:tcPr>
          <w:p w14:paraId="1B973B8C"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2</w:t>
            </w:r>
          </w:p>
        </w:tc>
        <w:tc>
          <w:tcPr>
            <w:tcW w:w="2344" w:type="dxa"/>
          </w:tcPr>
          <w:p w14:paraId="13D436AA" w14:textId="7048B4D2" w:rsidR="00531BA3" w:rsidRPr="00E9091F" w:rsidRDefault="00531BA3" w:rsidP="00E9091F">
            <w:pPr>
              <w:spacing w:before="100" w:beforeAutospacing="1" w:after="100" w:afterAutospacing="1"/>
              <w:jc w:val="both"/>
              <w:rPr>
                <w:rFonts w:ascii="Arial" w:hAnsi="Arial" w:cs="Arial"/>
                <w:i/>
                <w:iCs/>
                <w:sz w:val="20"/>
                <w:szCs w:val="20"/>
              </w:rPr>
            </w:pPr>
            <w:r w:rsidRPr="00E9091F">
              <w:rPr>
                <w:rFonts w:ascii="Arial" w:hAnsi="Arial" w:cs="Arial"/>
                <w:i/>
                <w:iCs/>
                <w:sz w:val="20"/>
                <w:szCs w:val="20"/>
              </w:rPr>
              <w:t>Xanthomonas campestris, X</w:t>
            </w:r>
            <w:r w:rsidR="00B855A3" w:rsidRPr="00E9091F">
              <w:rPr>
                <w:rFonts w:ascii="Arial" w:hAnsi="Arial" w:cs="Arial"/>
                <w:i/>
                <w:iCs/>
                <w:sz w:val="20"/>
                <w:szCs w:val="20"/>
              </w:rPr>
              <w:t>anthomonas</w:t>
            </w:r>
            <w:r w:rsidRPr="00E9091F">
              <w:rPr>
                <w:rFonts w:ascii="Arial" w:hAnsi="Arial" w:cs="Arial"/>
                <w:i/>
                <w:iCs/>
                <w:sz w:val="20"/>
                <w:szCs w:val="20"/>
              </w:rPr>
              <w:t xml:space="preserve"> </w:t>
            </w:r>
            <w:proofErr w:type="spellStart"/>
            <w:r w:rsidRPr="00E9091F">
              <w:rPr>
                <w:rFonts w:ascii="Arial" w:hAnsi="Arial" w:cs="Arial"/>
                <w:i/>
                <w:iCs/>
                <w:sz w:val="20"/>
                <w:szCs w:val="20"/>
              </w:rPr>
              <w:t>axonopodis</w:t>
            </w:r>
            <w:proofErr w:type="spellEnd"/>
          </w:p>
        </w:tc>
        <w:tc>
          <w:tcPr>
            <w:tcW w:w="1989" w:type="dxa"/>
          </w:tcPr>
          <w:p w14:paraId="4F41D234"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Xanthan gum</w:t>
            </w:r>
          </w:p>
        </w:tc>
        <w:tc>
          <w:tcPr>
            <w:tcW w:w="2622" w:type="dxa"/>
          </w:tcPr>
          <w:p w14:paraId="2B29E271" w14:textId="290A5FF6" w:rsidR="00531BA3" w:rsidRPr="00E9091F" w:rsidRDefault="000008EA"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Crucial for the development of microcolonies and the establishment of organized biofilms on both abiotic surfaces and within infected plants</w:t>
            </w:r>
          </w:p>
        </w:tc>
        <w:sdt>
          <w:sdtPr>
            <w:rPr>
              <w:rFonts w:ascii="Arial" w:hAnsi="Arial" w:cs="Arial"/>
              <w:color w:val="000000"/>
              <w:sz w:val="20"/>
              <w:szCs w:val="20"/>
            </w:rPr>
            <w:tag w:val="MENDELEY_CITATION_v3_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"/>
            <w:id w:val="-1778788721"/>
            <w:placeholder>
              <w:docPart w:val="DefaultPlaceholder_-1854013440"/>
            </w:placeholder>
          </w:sdtPr>
          <w:sdtContent>
            <w:tc>
              <w:tcPr>
                <w:tcW w:w="1577" w:type="dxa"/>
              </w:tcPr>
              <w:p w14:paraId="00E0E2D2" w14:textId="510A15E6"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eastAsia="Times New Roman" w:hAnsi="Arial" w:cs="Arial"/>
                    <w:color w:val="000000"/>
                    <w:sz w:val="20"/>
                    <w:szCs w:val="20"/>
                  </w:rPr>
                  <w:t xml:space="preserve">(Katzen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1998)</w:t>
                </w:r>
              </w:p>
            </w:tc>
          </w:sdtContent>
        </w:sdt>
      </w:tr>
      <w:tr w:rsidR="00531BA3" w:rsidRPr="00E9091F" w14:paraId="737DF061" w14:textId="77777777" w:rsidTr="00850DD6">
        <w:trPr>
          <w:trHeight w:val="246"/>
          <w:jc w:val="center"/>
        </w:trPr>
        <w:tc>
          <w:tcPr>
            <w:tcW w:w="595" w:type="dxa"/>
          </w:tcPr>
          <w:p w14:paraId="5BBE9C00"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3</w:t>
            </w:r>
          </w:p>
        </w:tc>
        <w:tc>
          <w:tcPr>
            <w:tcW w:w="2344" w:type="dxa"/>
          </w:tcPr>
          <w:p w14:paraId="3A738551" w14:textId="021826D6" w:rsidR="00531BA3" w:rsidRPr="00E9091F" w:rsidRDefault="00531BA3" w:rsidP="00E9091F">
            <w:pPr>
              <w:spacing w:before="100" w:beforeAutospacing="1" w:after="100" w:afterAutospacing="1"/>
              <w:jc w:val="both"/>
              <w:rPr>
                <w:rFonts w:ascii="Arial" w:hAnsi="Arial" w:cs="Arial"/>
                <w:i/>
                <w:iCs/>
                <w:sz w:val="20"/>
                <w:szCs w:val="20"/>
              </w:rPr>
            </w:pPr>
            <w:proofErr w:type="spellStart"/>
            <w:r w:rsidRPr="00E9091F">
              <w:rPr>
                <w:rFonts w:ascii="Arial" w:hAnsi="Arial" w:cs="Arial"/>
                <w:i/>
                <w:iCs/>
                <w:sz w:val="20"/>
                <w:szCs w:val="20"/>
              </w:rPr>
              <w:t>Pantoea</w:t>
            </w:r>
            <w:proofErr w:type="spellEnd"/>
            <w:r w:rsidRPr="00E9091F">
              <w:rPr>
                <w:rFonts w:ascii="Arial" w:hAnsi="Arial" w:cs="Arial"/>
                <w:i/>
                <w:iCs/>
                <w:sz w:val="20"/>
                <w:szCs w:val="20"/>
              </w:rPr>
              <w:t xml:space="preserve"> </w:t>
            </w:r>
            <w:r w:rsidR="00303457">
              <w:rPr>
                <w:rFonts w:ascii="Arial" w:hAnsi="Arial" w:cs="Arial"/>
                <w:i/>
                <w:iCs/>
                <w:sz w:val="20"/>
                <w:szCs w:val="20"/>
              </w:rPr>
              <w:t>stewartia</w:t>
            </w:r>
          </w:p>
        </w:tc>
        <w:tc>
          <w:tcPr>
            <w:tcW w:w="1989" w:type="dxa"/>
          </w:tcPr>
          <w:p w14:paraId="7CCE3BAE" w14:textId="77777777" w:rsidR="00531BA3" w:rsidRPr="00E9091F" w:rsidRDefault="00531BA3" w:rsidP="00E9091F">
            <w:pPr>
              <w:spacing w:before="100" w:beforeAutospacing="1" w:after="100" w:afterAutospacing="1"/>
              <w:jc w:val="both"/>
              <w:rPr>
                <w:rFonts w:ascii="Arial" w:hAnsi="Arial" w:cs="Arial"/>
                <w:sz w:val="20"/>
                <w:szCs w:val="20"/>
              </w:rPr>
            </w:pPr>
            <w:proofErr w:type="spellStart"/>
            <w:r w:rsidRPr="00E9091F">
              <w:rPr>
                <w:rFonts w:ascii="Arial" w:hAnsi="Arial" w:cs="Arial"/>
                <w:sz w:val="20"/>
                <w:szCs w:val="20"/>
              </w:rPr>
              <w:t>Stewartan</w:t>
            </w:r>
            <w:proofErr w:type="spellEnd"/>
          </w:p>
        </w:tc>
        <w:tc>
          <w:tcPr>
            <w:tcW w:w="2622" w:type="dxa"/>
          </w:tcPr>
          <w:p w14:paraId="0ED47873" w14:textId="63EEA3C5" w:rsidR="00531BA3" w:rsidRPr="00E9091F" w:rsidRDefault="009C79DB"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V</w:t>
            </w:r>
            <w:r w:rsidR="002E443F" w:rsidRPr="00E9091F">
              <w:rPr>
                <w:rFonts w:ascii="Arial" w:hAnsi="Arial" w:cs="Arial"/>
                <w:sz w:val="20"/>
                <w:szCs w:val="20"/>
              </w:rPr>
              <w:t>ital for proper attachment and the development of mature biofilm architecture. Functions as a virulence factor necessary for successful colonization of the host and efficient spread through the xylem vessels</w:t>
            </w:r>
          </w:p>
        </w:tc>
        <w:sdt>
          <w:sdtPr>
            <w:rPr>
              <w:rFonts w:ascii="Arial" w:hAnsi="Arial" w:cs="Arial"/>
              <w:color w:val="000000"/>
              <w:sz w:val="20"/>
              <w:szCs w:val="20"/>
            </w:rPr>
            <w:tag w:val="MENDELEY_CITATION_v3_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"/>
            <w:id w:val="-198787615"/>
            <w:placeholder>
              <w:docPart w:val="DefaultPlaceholder_-1854013440"/>
            </w:placeholder>
          </w:sdtPr>
          <w:sdtContent>
            <w:tc>
              <w:tcPr>
                <w:tcW w:w="1577" w:type="dxa"/>
              </w:tcPr>
              <w:p w14:paraId="081D9F89" w14:textId="35D97F18" w:rsidR="00531BA3" w:rsidRPr="00E9091F" w:rsidRDefault="006800D5" w:rsidP="00E9091F">
                <w:pPr>
                  <w:spacing w:before="100" w:beforeAutospacing="1" w:after="100" w:afterAutospacing="1"/>
                  <w:jc w:val="both"/>
                  <w:rPr>
                    <w:rFonts w:ascii="Arial" w:hAnsi="Arial" w:cs="Arial"/>
                    <w:sz w:val="20"/>
                    <w:szCs w:val="20"/>
                  </w:rPr>
                </w:pPr>
                <w:proofErr w:type="spellStart"/>
                <w:r w:rsidRPr="00E9091F">
                  <w:rPr>
                    <w:rFonts w:ascii="Arial" w:hAnsi="Arial" w:cs="Arial"/>
                    <w:color w:val="000000"/>
                    <w:sz w:val="20"/>
                    <w:szCs w:val="20"/>
                  </w:rPr>
                  <w:t>Koutsoudis</w:t>
                </w:r>
                <w:proofErr w:type="spellEnd"/>
                <w:r w:rsidRPr="00E9091F">
                  <w:rPr>
                    <w:rFonts w:ascii="Arial" w:hAnsi="Arial" w:cs="Arial"/>
                    <w:color w:val="000000"/>
                    <w:sz w:val="20"/>
                    <w:szCs w:val="20"/>
                  </w:rPr>
                  <w:t xml:space="preserve"> </w:t>
                </w:r>
                <w:r w:rsidRPr="00E9091F">
                  <w:rPr>
                    <w:rFonts w:ascii="Arial" w:hAnsi="Arial" w:cs="Arial"/>
                    <w:i/>
                    <w:iCs/>
                    <w:color w:val="000000"/>
                    <w:sz w:val="20"/>
                    <w:szCs w:val="20"/>
                  </w:rPr>
                  <w:t>et al</w:t>
                </w:r>
                <w:r w:rsidRPr="00E9091F">
                  <w:rPr>
                    <w:rFonts w:ascii="Arial" w:hAnsi="Arial" w:cs="Arial"/>
                    <w:color w:val="000000"/>
                    <w:sz w:val="20"/>
                    <w:szCs w:val="20"/>
                  </w:rPr>
                  <w:t>., 2006</w:t>
                </w:r>
              </w:p>
            </w:tc>
          </w:sdtContent>
        </w:sdt>
      </w:tr>
      <w:tr w:rsidR="00531BA3" w:rsidRPr="00E9091F" w14:paraId="31110732" w14:textId="77777777" w:rsidTr="00850DD6">
        <w:trPr>
          <w:trHeight w:val="113"/>
          <w:jc w:val="center"/>
        </w:trPr>
        <w:tc>
          <w:tcPr>
            <w:tcW w:w="595" w:type="dxa"/>
            <w:vMerge w:val="restart"/>
          </w:tcPr>
          <w:p w14:paraId="417BC07C"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4</w:t>
            </w:r>
          </w:p>
        </w:tc>
        <w:tc>
          <w:tcPr>
            <w:tcW w:w="2344" w:type="dxa"/>
            <w:vMerge w:val="restart"/>
          </w:tcPr>
          <w:p w14:paraId="439429A4" w14:textId="77777777" w:rsidR="00531BA3" w:rsidRPr="00E9091F" w:rsidRDefault="00531BA3" w:rsidP="00E9091F">
            <w:pPr>
              <w:spacing w:before="100" w:beforeAutospacing="1" w:after="100" w:afterAutospacing="1"/>
              <w:jc w:val="both"/>
              <w:rPr>
                <w:rFonts w:ascii="Arial" w:hAnsi="Arial" w:cs="Arial"/>
                <w:i/>
                <w:iCs/>
                <w:sz w:val="20"/>
                <w:szCs w:val="20"/>
              </w:rPr>
            </w:pPr>
            <w:r w:rsidRPr="00E9091F">
              <w:rPr>
                <w:rFonts w:ascii="Arial" w:hAnsi="Arial" w:cs="Arial"/>
                <w:i/>
                <w:iCs/>
                <w:sz w:val="20"/>
                <w:szCs w:val="20"/>
              </w:rPr>
              <w:t xml:space="preserve">Erwinia </w:t>
            </w:r>
            <w:proofErr w:type="spellStart"/>
            <w:r w:rsidRPr="00E9091F">
              <w:rPr>
                <w:rFonts w:ascii="Arial" w:hAnsi="Arial" w:cs="Arial"/>
                <w:i/>
                <w:iCs/>
                <w:sz w:val="20"/>
                <w:szCs w:val="20"/>
              </w:rPr>
              <w:t>amylovora</w:t>
            </w:r>
            <w:proofErr w:type="spellEnd"/>
          </w:p>
        </w:tc>
        <w:tc>
          <w:tcPr>
            <w:tcW w:w="1989" w:type="dxa"/>
          </w:tcPr>
          <w:p w14:paraId="260E5531" w14:textId="77777777" w:rsidR="00531BA3" w:rsidRPr="00E9091F" w:rsidRDefault="00531BA3" w:rsidP="00E9091F">
            <w:pPr>
              <w:spacing w:before="100" w:beforeAutospacing="1" w:after="100" w:afterAutospacing="1"/>
              <w:jc w:val="both"/>
              <w:rPr>
                <w:rFonts w:ascii="Arial" w:hAnsi="Arial" w:cs="Arial"/>
                <w:sz w:val="20"/>
                <w:szCs w:val="20"/>
              </w:rPr>
            </w:pPr>
            <w:proofErr w:type="spellStart"/>
            <w:r w:rsidRPr="00E9091F">
              <w:rPr>
                <w:rFonts w:ascii="Arial" w:hAnsi="Arial" w:cs="Arial"/>
                <w:sz w:val="20"/>
                <w:szCs w:val="20"/>
              </w:rPr>
              <w:t>Amylovoran</w:t>
            </w:r>
            <w:proofErr w:type="spellEnd"/>
          </w:p>
        </w:tc>
        <w:tc>
          <w:tcPr>
            <w:tcW w:w="2622" w:type="dxa"/>
          </w:tcPr>
          <w:p w14:paraId="0EE6FFC3" w14:textId="73080631" w:rsidR="00531BA3" w:rsidRPr="00E9091F" w:rsidRDefault="002E443F"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Essential for the development of biofilms that contribute to pathogenicity</w:t>
            </w:r>
          </w:p>
        </w:tc>
        <w:sdt>
          <w:sdtPr>
            <w:rPr>
              <w:rFonts w:ascii="Arial" w:hAnsi="Arial" w:cs="Arial"/>
              <w:color w:val="000000"/>
              <w:sz w:val="20"/>
              <w:szCs w:val="20"/>
            </w:rPr>
            <w:tag w:val="MENDELEY_CITATION_v3_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"/>
            <w:id w:val="-2029793670"/>
            <w:placeholder>
              <w:docPart w:val="DefaultPlaceholder_-1854013440"/>
            </w:placeholder>
          </w:sdtPr>
          <w:sdtContent>
            <w:tc>
              <w:tcPr>
                <w:tcW w:w="1577" w:type="dxa"/>
                <w:vMerge w:val="restart"/>
              </w:tcPr>
              <w:p w14:paraId="4EEE8FD7" w14:textId="7C0C943F"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hAnsi="Arial" w:cs="Arial"/>
                    <w:color w:val="000000"/>
                    <w:sz w:val="20"/>
                    <w:szCs w:val="20"/>
                  </w:rPr>
                  <w:t xml:space="preserve">Koczan </w:t>
                </w:r>
                <w:r w:rsidRPr="00E9091F">
                  <w:rPr>
                    <w:rFonts w:ascii="Arial" w:hAnsi="Arial" w:cs="Arial"/>
                    <w:i/>
                    <w:iCs/>
                    <w:color w:val="000000"/>
                    <w:sz w:val="20"/>
                    <w:szCs w:val="20"/>
                  </w:rPr>
                  <w:t>et al</w:t>
                </w:r>
                <w:r w:rsidRPr="00E9091F">
                  <w:rPr>
                    <w:rFonts w:ascii="Arial" w:hAnsi="Arial" w:cs="Arial"/>
                    <w:color w:val="000000"/>
                    <w:sz w:val="20"/>
                    <w:szCs w:val="20"/>
                  </w:rPr>
                  <w:t>., 2009</w:t>
                </w:r>
                <w:r w:rsidR="001C5D8D" w:rsidRPr="00E9091F">
                  <w:rPr>
                    <w:rFonts w:ascii="Arial" w:hAnsi="Arial" w:cs="Arial"/>
                    <w:color w:val="000000"/>
                    <w:sz w:val="20"/>
                    <w:szCs w:val="20"/>
                  </w:rPr>
                  <w:t>c</w:t>
                </w:r>
                <w:r w:rsidRPr="00E9091F">
                  <w:rPr>
                    <w:rFonts w:ascii="Arial" w:hAnsi="Arial" w:cs="Arial"/>
                    <w:color w:val="000000"/>
                    <w:sz w:val="20"/>
                    <w:szCs w:val="20"/>
                  </w:rPr>
                  <w:t>)</w:t>
                </w:r>
              </w:p>
            </w:tc>
          </w:sdtContent>
        </w:sdt>
      </w:tr>
      <w:tr w:rsidR="00531BA3" w:rsidRPr="00E9091F" w14:paraId="23F5F8B8" w14:textId="77777777" w:rsidTr="00850DD6">
        <w:trPr>
          <w:trHeight w:val="113"/>
          <w:jc w:val="center"/>
        </w:trPr>
        <w:tc>
          <w:tcPr>
            <w:tcW w:w="595" w:type="dxa"/>
            <w:vMerge/>
          </w:tcPr>
          <w:p w14:paraId="754DC5B4" w14:textId="77777777" w:rsidR="00531BA3" w:rsidRPr="00E9091F" w:rsidRDefault="00531BA3" w:rsidP="00E9091F">
            <w:pPr>
              <w:spacing w:before="100" w:beforeAutospacing="1" w:after="100" w:afterAutospacing="1"/>
              <w:jc w:val="both"/>
              <w:rPr>
                <w:rFonts w:ascii="Arial" w:hAnsi="Arial" w:cs="Arial"/>
                <w:sz w:val="20"/>
                <w:szCs w:val="20"/>
              </w:rPr>
            </w:pPr>
          </w:p>
        </w:tc>
        <w:tc>
          <w:tcPr>
            <w:tcW w:w="2344" w:type="dxa"/>
            <w:vMerge/>
          </w:tcPr>
          <w:p w14:paraId="43A6819A" w14:textId="77777777" w:rsidR="00531BA3" w:rsidRPr="00E9091F" w:rsidRDefault="00531BA3" w:rsidP="00E9091F">
            <w:pPr>
              <w:spacing w:before="100" w:beforeAutospacing="1" w:after="100" w:afterAutospacing="1"/>
              <w:jc w:val="both"/>
              <w:rPr>
                <w:rFonts w:ascii="Arial" w:hAnsi="Arial" w:cs="Arial"/>
                <w:i/>
                <w:iCs/>
                <w:sz w:val="20"/>
                <w:szCs w:val="20"/>
              </w:rPr>
            </w:pPr>
          </w:p>
        </w:tc>
        <w:tc>
          <w:tcPr>
            <w:tcW w:w="1989" w:type="dxa"/>
          </w:tcPr>
          <w:p w14:paraId="65C6CA7C"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Levan</w:t>
            </w:r>
          </w:p>
        </w:tc>
        <w:tc>
          <w:tcPr>
            <w:tcW w:w="2622" w:type="dxa"/>
          </w:tcPr>
          <w:p w14:paraId="1652D336" w14:textId="2AB320CB" w:rsidR="00531BA3" w:rsidRPr="00E9091F" w:rsidRDefault="002E443F"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Virulence determinant, plays a role in biofilm development</w:t>
            </w:r>
          </w:p>
        </w:tc>
        <w:tc>
          <w:tcPr>
            <w:tcW w:w="1577" w:type="dxa"/>
            <w:vMerge/>
          </w:tcPr>
          <w:p w14:paraId="027D8222" w14:textId="77777777" w:rsidR="00531BA3" w:rsidRPr="00E9091F" w:rsidRDefault="00531BA3" w:rsidP="00E9091F">
            <w:pPr>
              <w:spacing w:before="100" w:beforeAutospacing="1" w:after="100" w:afterAutospacing="1"/>
              <w:jc w:val="both"/>
              <w:rPr>
                <w:rFonts w:ascii="Arial" w:hAnsi="Arial" w:cs="Arial"/>
                <w:sz w:val="20"/>
                <w:szCs w:val="20"/>
              </w:rPr>
            </w:pPr>
          </w:p>
        </w:tc>
      </w:tr>
      <w:tr w:rsidR="00531BA3" w:rsidRPr="00E9091F" w14:paraId="5A6CC533" w14:textId="77777777" w:rsidTr="00850DD6">
        <w:trPr>
          <w:trHeight w:val="254"/>
          <w:jc w:val="center"/>
        </w:trPr>
        <w:tc>
          <w:tcPr>
            <w:tcW w:w="595" w:type="dxa"/>
          </w:tcPr>
          <w:p w14:paraId="2E535E53"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5</w:t>
            </w:r>
          </w:p>
        </w:tc>
        <w:tc>
          <w:tcPr>
            <w:tcW w:w="2344" w:type="dxa"/>
          </w:tcPr>
          <w:p w14:paraId="4F565877" w14:textId="77777777" w:rsidR="00531BA3" w:rsidRPr="00E9091F" w:rsidRDefault="00531BA3" w:rsidP="00E9091F">
            <w:pPr>
              <w:spacing w:before="100" w:beforeAutospacing="1" w:after="100" w:afterAutospacing="1"/>
              <w:jc w:val="both"/>
              <w:rPr>
                <w:rFonts w:ascii="Arial" w:hAnsi="Arial" w:cs="Arial"/>
                <w:i/>
                <w:iCs/>
                <w:sz w:val="20"/>
                <w:szCs w:val="20"/>
              </w:rPr>
            </w:pPr>
            <w:proofErr w:type="spellStart"/>
            <w:r w:rsidRPr="00E9091F">
              <w:rPr>
                <w:rFonts w:ascii="Arial" w:hAnsi="Arial" w:cs="Arial"/>
                <w:i/>
                <w:iCs/>
                <w:sz w:val="20"/>
                <w:szCs w:val="20"/>
              </w:rPr>
              <w:t>Ralstonia</w:t>
            </w:r>
            <w:proofErr w:type="spellEnd"/>
            <w:r w:rsidRPr="00E9091F">
              <w:rPr>
                <w:rFonts w:ascii="Arial" w:hAnsi="Arial" w:cs="Arial"/>
                <w:i/>
                <w:iCs/>
                <w:sz w:val="20"/>
                <w:szCs w:val="20"/>
              </w:rPr>
              <w:t xml:space="preserve"> solanacearum</w:t>
            </w:r>
          </w:p>
        </w:tc>
        <w:tc>
          <w:tcPr>
            <w:tcW w:w="1989" w:type="dxa"/>
          </w:tcPr>
          <w:p w14:paraId="3E8C9D8E"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Acidic EPS I</w:t>
            </w:r>
          </w:p>
        </w:tc>
        <w:tc>
          <w:tcPr>
            <w:tcW w:w="2622" w:type="dxa"/>
          </w:tcPr>
          <w:p w14:paraId="33851FA3"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Major virulence factor</w:t>
            </w:r>
          </w:p>
        </w:tc>
        <w:sdt>
          <w:sdtPr>
            <w:rPr>
              <w:rFonts w:ascii="Arial" w:hAnsi="Arial" w:cs="Arial"/>
              <w:color w:val="000000"/>
              <w:sz w:val="20"/>
              <w:szCs w:val="20"/>
            </w:rPr>
            <w:tag w:val="MENDELEY_CITATION_v3_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"/>
            <w:id w:val="-1418017523"/>
            <w:placeholder>
              <w:docPart w:val="DefaultPlaceholder_-1854013440"/>
            </w:placeholder>
          </w:sdtPr>
          <w:sdtContent>
            <w:tc>
              <w:tcPr>
                <w:tcW w:w="1577" w:type="dxa"/>
              </w:tcPr>
              <w:p w14:paraId="151B7BE5" w14:textId="4E9A6A78"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eastAsia="Times New Roman" w:hAnsi="Arial" w:cs="Arial"/>
                    <w:color w:val="000000"/>
                    <w:sz w:val="20"/>
                    <w:szCs w:val="20"/>
                  </w:rPr>
                  <w:t>Chapman &amp; Kao, 1998</w:t>
                </w:r>
              </w:p>
            </w:tc>
          </w:sdtContent>
        </w:sdt>
      </w:tr>
    </w:tbl>
    <w:p w14:paraId="18C251C6" w14:textId="77777777" w:rsidR="001008B6" w:rsidRPr="00E9091F" w:rsidRDefault="001008B6" w:rsidP="00E9091F">
      <w:pPr>
        <w:spacing w:line="240" w:lineRule="auto"/>
        <w:jc w:val="both"/>
        <w:rPr>
          <w:rFonts w:ascii="Arial" w:hAnsi="Arial" w:cs="Arial"/>
        </w:rPr>
      </w:pPr>
    </w:p>
    <w:p w14:paraId="020CA781" w14:textId="6605E612" w:rsidR="00531BA3" w:rsidRDefault="00DE296C" w:rsidP="00E9091F">
      <w:pPr>
        <w:spacing w:after="0" w:line="240" w:lineRule="auto"/>
        <w:jc w:val="both"/>
        <w:rPr>
          <w:rFonts w:ascii="Arial" w:hAnsi="Arial" w:cs="Arial"/>
          <w:b/>
          <w:bCs/>
        </w:rPr>
      </w:pPr>
      <w:r w:rsidRPr="00E9091F">
        <w:rPr>
          <w:rFonts w:ascii="Arial" w:hAnsi="Arial" w:cs="Arial"/>
          <w:b/>
          <w:bCs/>
        </w:rPr>
        <w:t>8. STRATEGIES FOR CONTROLLING BACTERIAL BIOFILMS</w:t>
      </w:r>
    </w:p>
    <w:p w14:paraId="35584D10" w14:textId="77777777" w:rsidR="00BD7050" w:rsidRPr="00E9091F" w:rsidRDefault="00BD7050" w:rsidP="00E9091F">
      <w:pPr>
        <w:spacing w:after="0" w:line="240" w:lineRule="auto"/>
        <w:jc w:val="both"/>
        <w:rPr>
          <w:rFonts w:ascii="Arial" w:hAnsi="Arial" w:cs="Arial"/>
          <w:b/>
          <w:bCs/>
        </w:rPr>
      </w:pPr>
    </w:p>
    <w:p w14:paraId="3A82BB0F" w14:textId="1CE2442B" w:rsidR="00531BA3" w:rsidRPr="00E9091F" w:rsidRDefault="00531BA3" w:rsidP="00E9091F">
      <w:pPr>
        <w:spacing w:line="240" w:lineRule="auto"/>
        <w:ind w:firstLine="720"/>
        <w:jc w:val="both"/>
        <w:rPr>
          <w:rFonts w:ascii="Arial" w:hAnsi="Arial" w:cs="Arial"/>
          <w:sz w:val="20"/>
          <w:szCs w:val="20"/>
        </w:rPr>
      </w:pPr>
      <w:r w:rsidRPr="00E9091F">
        <w:rPr>
          <w:rFonts w:ascii="Arial" w:hAnsi="Arial" w:cs="Arial"/>
          <w:sz w:val="20"/>
          <w:szCs w:val="20"/>
        </w:rPr>
        <w:t xml:space="preserve">Controlling biofilm formation and development is crucial in agriculture due to these microbial communities' significant impacts on plant health, crop productivity, and overall sustainability. Strategies to control biofilm formation in agriculture are essential for </w:t>
      </w:r>
      <w:r w:rsidR="009C79DB" w:rsidRPr="00E9091F">
        <w:rPr>
          <w:rFonts w:ascii="Arial" w:hAnsi="Arial" w:cs="Arial"/>
          <w:sz w:val="20"/>
          <w:szCs w:val="20"/>
        </w:rPr>
        <w:t xml:space="preserve">protecting against pathogens, </w:t>
      </w:r>
      <w:r w:rsidRPr="00E9091F">
        <w:rPr>
          <w:rFonts w:ascii="Arial" w:hAnsi="Arial" w:cs="Arial"/>
          <w:sz w:val="20"/>
          <w:szCs w:val="20"/>
        </w:rPr>
        <w:t>enhancing plant growth, improving soil health, promoting sustainable practices, and ensuring food safety. By leveraging the beneficial aspects of biofilms while managing their detrimental effects, agriculture can move towards more resilient and environment friendly practices that support global food security.</w:t>
      </w:r>
    </w:p>
    <w:p w14:paraId="444EF4F6" w14:textId="5160AD7C" w:rsidR="00531BA3" w:rsidRPr="00E9091F" w:rsidRDefault="006346D6" w:rsidP="00E9091F">
      <w:pPr>
        <w:spacing w:after="0" w:line="240" w:lineRule="auto"/>
        <w:jc w:val="both"/>
        <w:rPr>
          <w:rFonts w:ascii="Arial" w:hAnsi="Arial" w:cs="Arial"/>
          <w:b/>
          <w:bCs/>
          <w:sz w:val="20"/>
          <w:szCs w:val="20"/>
        </w:rPr>
      </w:pPr>
      <w:r w:rsidRPr="00E9091F">
        <w:rPr>
          <w:rFonts w:ascii="Arial" w:hAnsi="Arial" w:cs="Arial"/>
          <w:b/>
          <w:bCs/>
          <w:sz w:val="20"/>
          <w:szCs w:val="20"/>
        </w:rPr>
        <w:t>8</w:t>
      </w:r>
      <w:r w:rsidR="00633512" w:rsidRPr="00E9091F">
        <w:rPr>
          <w:rFonts w:ascii="Arial" w:hAnsi="Arial" w:cs="Arial"/>
          <w:b/>
          <w:bCs/>
          <w:sz w:val="20"/>
          <w:szCs w:val="20"/>
        </w:rPr>
        <w:t>.1</w:t>
      </w:r>
      <w:r w:rsidR="00531BA3" w:rsidRPr="00E9091F">
        <w:rPr>
          <w:rFonts w:ascii="Arial" w:hAnsi="Arial" w:cs="Arial"/>
          <w:b/>
          <w:bCs/>
          <w:sz w:val="20"/>
          <w:szCs w:val="20"/>
        </w:rPr>
        <w:t xml:space="preserve"> Prevention and control of bacterial attachment</w:t>
      </w:r>
    </w:p>
    <w:p w14:paraId="241848ED" w14:textId="29048463" w:rsidR="00531BA3" w:rsidRDefault="00531BA3" w:rsidP="00E9091F">
      <w:pPr>
        <w:spacing w:after="0" w:line="240" w:lineRule="auto"/>
        <w:ind w:firstLine="720"/>
        <w:jc w:val="both"/>
        <w:rPr>
          <w:rFonts w:ascii="Arial" w:hAnsi="Arial" w:cs="Arial"/>
          <w:sz w:val="20"/>
          <w:szCs w:val="20"/>
        </w:rPr>
      </w:pPr>
      <w:r w:rsidRPr="00E9091F">
        <w:rPr>
          <w:rFonts w:ascii="Arial" w:hAnsi="Arial" w:cs="Arial"/>
          <w:sz w:val="20"/>
          <w:szCs w:val="20"/>
        </w:rPr>
        <w:t>Inhibiting cell attachment is an effective strategy for preventing the initial biofilm</w:t>
      </w:r>
      <w:r w:rsidR="009C79DB" w:rsidRPr="00E9091F">
        <w:rPr>
          <w:rFonts w:ascii="Arial" w:hAnsi="Arial" w:cs="Arial"/>
          <w:sz w:val="20"/>
          <w:szCs w:val="20"/>
        </w:rPr>
        <w:t xml:space="preserve"> development</w:t>
      </w:r>
      <w:r w:rsidRPr="00E9091F">
        <w:rPr>
          <w:rFonts w:ascii="Arial" w:hAnsi="Arial" w:cs="Arial"/>
          <w:sz w:val="20"/>
          <w:szCs w:val="20"/>
        </w:rPr>
        <w:t>. To achieve this, modifying surfaces or applying coatings made from materials that discourage bacterial adhesion can help hinder the establishment of bacterial biofilm</w:t>
      </w:r>
      <w:r w:rsidR="00CD07B5" w:rsidRPr="00E9091F">
        <w:rPr>
          <w:rFonts w:ascii="Arial" w:hAnsi="Arial" w:cs="Arial"/>
          <w:sz w:val="20"/>
          <w:szCs w:val="20"/>
        </w:rPr>
        <w:t xml:space="preserve">s </w:t>
      </w:r>
      <w:sdt>
        <w:sdtPr>
          <w:rPr>
            <w:rFonts w:ascii="Arial" w:hAnsi="Arial" w:cs="Arial"/>
            <w:color w:val="000000"/>
            <w:sz w:val="20"/>
            <w:szCs w:val="20"/>
          </w:rPr>
          <w:tag w:val="MENDELEY_CITATION_v3_eyJjaXRhdGlvbklEIjoiTUVOREVMRVlfQ0lUQVRJT05fYmIyOGI1MGUtNGEyOC00MmE4LTk0YmItNGVjY2JhYWY2MWQ5IiwicHJvcGVydGllcyI6eyJub3RlSW5kZXgiOjB9LCJpc0VkaXRlZCI6ZmFsc2UsIm1hbnVhbE92ZXJyaWRlIjp7ImlzTWFudWFsbHlPdmVycmlkZGVuIjpmYWxzZSwiY2l0ZXByb2NUZXh0IjoiK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Swic3VwcHJlc3MtYXV0aG9yIjpmYWxzZSwiY29tcG9zaXRlIjpmYWxzZSwiYXV0aG9yLW9ubHkiOmZhbHNlfV19"/>
          <w:id w:val="283785207"/>
          <w:placeholder>
            <w:docPart w:val="DefaultPlaceholder_-1854013440"/>
          </w:placeholder>
        </w:sdtPr>
        <w:sdtContent>
          <w:r w:rsidR="006800D5" w:rsidRPr="00E9091F">
            <w:rPr>
              <w:rFonts w:ascii="Arial" w:eastAsia="Times New Roman" w:hAnsi="Arial" w:cs="Arial"/>
              <w:color w:val="000000"/>
              <w:sz w:val="20"/>
              <w:szCs w:val="20"/>
            </w:rPr>
            <w:t>(Chung and Toh, 2014b)</w:t>
          </w:r>
        </w:sdtContent>
      </w:sdt>
      <w:r w:rsidRPr="00E9091F">
        <w:rPr>
          <w:rFonts w:ascii="Arial" w:hAnsi="Arial" w:cs="Arial"/>
          <w:sz w:val="20"/>
          <w:szCs w:val="20"/>
        </w:rPr>
        <w:t xml:space="preserve">. </w:t>
      </w:r>
      <w:r w:rsidR="009C79DB" w:rsidRPr="00E9091F">
        <w:rPr>
          <w:rFonts w:ascii="Arial" w:hAnsi="Arial" w:cs="Arial"/>
          <w:sz w:val="20"/>
          <w:szCs w:val="20"/>
        </w:rPr>
        <w:t xml:space="preserve">Biofilm </w:t>
      </w:r>
      <w:r w:rsidR="009C79DB" w:rsidRPr="00E9091F">
        <w:rPr>
          <w:rFonts w:ascii="Arial" w:hAnsi="Arial" w:cs="Arial"/>
          <w:sz w:val="20"/>
          <w:szCs w:val="20"/>
        </w:rPr>
        <w:lastRenderedPageBreak/>
        <w:t>resistant</w:t>
      </w:r>
      <w:r w:rsidRPr="00E9091F">
        <w:rPr>
          <w:rFonts w:ascii="Arial" w:hAnsi="Arial" w:cs="Arial"/>
          <w:sz w:val="20"/>
          <w:szCs w:val="20"/>
        </w:rPr>
        <w:t xml:space="preserve"> surfaces can be categorized into two main types: antifouling surfaces and antibacterial </w:t>
      </w:r>
      <w:commentRangeStart w:id="12"/>
      <w:r w:rsidRPr="00E9091F">
        <w:rPr>
          <w:rFonts w:ascii="Arial" w:hAnsi="Arial" w:cs="Arial"/>
          <w:sz w:val="20"/>
          <w:szCs w:val="20"/>
        </w:rPr>
        <w:t>surfaces</w:t>
      </w:r>
      <w:commentRangeEnd w:id="12"/>
      <w:r w:rsidR="00775ADE">
        <w:rPr>
          <w:rStyle w:val="CommentReference"/>
          <w:rtl/>
        </w:rPr>
        <w:commentReference w:id="12"/>
      </w:r>
      <w:r w:rsidRPr="00E9091F">
        <w:rPr>
          <w:rFonts w:ascii="Arial" w:hAnsi="Arial" w:cs="Arial"/>
          <w:sz w:val="20"/>
          <w:szCs w:val="20"/>
        </w:rPr>
        <w:t>. Antifouling surfaces work by preventing bacteria from attaching to the surfaces, while antibacterial surfaces actively kill bacteria that come</w:t>
      </w:r>
      <w:r w:rsidR="00061D7B" w:rsidRPr="00E9091F">
        <w:rPr>
          <w:rFonts w:ascii="Arial" w:hAnsi="Arial" w:cs="Arial"/>
          <w:sz w:val="20"/>
          <w:szCs w:val="20"/>
        </w:rPr>
        <w:t xml:space="preserve"> </w:t>
      </w:r>
      <w:r w:rsidRPr="00E9091F">
        <w:rPr>
          <w:rFonts w:ascii="Arial" w:hAnsi="Arial" w:cs="Arial"/>
          <w:sz w:val="20"/>
          <w:szCs w:val="20"/>
        </w:rPr>
        <w:t>into contact with them</w:t>
      </w:r>
      <w:r w:rsidR="00DB164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"/>
          <w:id w:val="834262360"/>
          <w:placeholder>
            <w:docPart w:val="DefaultPlaceholder_-1854013440"/>
          </w:placeholder>
        </w:sdtPr>
        <w:sdtContent>
          <w:r w:rsidR="006800D5" w:rsidRPr="00E9091F">
            <w:rPr>
              <w:rFonts w:ascii="Arial" w:eastAsia="Times New Roman" w:hAnsi="Arial" w:cs="Arial"/>
              <w:color w:val="000000"/>
              <w:sz w:val="20"/>
              <w:szCs w:val="20"/>
            </w:rPr>
            <w:t xml:space="preserve">(Li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sdtContent>
      </w:sdt>
      <w:r w:rsidR="00884F3D" w:rsidRPr="00E9091F">
        <w:rPr>
          <w:rFonts w:ascii="Arial" w:hAnsi="Arial" w:cs="Arial"/>
          <w:color w:val="000000"/>
          <w:sz w:val="20"/>
          <w:szCs w:val="20"/>
        </w:rPr>
        <w:t xml:space="preserve">. </w:t>
      </w:r>
      <w:r w:rsidR="003E0B54" w:rsidRPr="00E9091F">
        <w:rPr>
          <w:rFonts w:ascii="Arial" w:hAnsi="Arial" w:cs="Arial"/>
          <w:sz w:val="20"/>
          <w:szCs w:val="20"/>
        </w:rPr>
        <w:t>Several coating materials</w:t>
      </w:r>
      <w:r w:rsidR="009C79DB" w:rsidRPr="00E9091F">
        <w:rPr>
          <w:rFonts w:ascii="Arial" w:hAnsi="Arial" w:cs="Arial"/>
          <w:sz w:val="20"/>
          <w:szCs w:val="20"/>
        </w:rPr>
        <w:t>,</w:t>
      </w:r>
      <w:r w:rsidR="003E0B54" w:rsidRPr="00E9091F">
        <w:rPr>
          <w:rFonts w:ascii="Arial" w:hAnsi="Arial" w:cs="Arial"/>
          <w:sz w:val="20"/>
          <w:szCs w:val="20"/>
        </w:rPr>
        <w:t xml:space="preserve"> </w:t>
      </w:r>
      <w:r w:rsidR="009C79DB" w:rsidRPr="00E9091F">
        <w:rPr>
          <w:rFonts w:ascii="Arial" w:hAnsi="Arial" w:cs="Arial"/>
          <w:i/>
          <w:iCs/>
          <w:sz w:val="20"/>
          <w:szCs w:val="20"/>
        </w:rPr>
        <w:t>viz</w:t>
      </w:r>
      <w:r w:rsidR="009C79DB" w:rsidRPr="00E9091F">
        <w:rPr>
          <w:rFonts w:ascii="Arial" w:hAnsi="Arial" w:cs="Arial"/>
          <w:sz w:val="20"/>
          <w:szCs w:val="20"/>
        </w:rPr>
        <w:t>,</w:t>
      </w:r>
      <w:r w:rsidR="003E0B54" w:rsidRPr="00E9091F">
        <w:rPr>
          <w:rFonts w:ascii="Arial" w:hAnsi="Arial" w:cs="Arial"/>
          <w:sz w:val="20"/>
          <w:szCs w:val="20"/>
        </w:rPr>
        <w:t xml:space="preserve"> nanoparticles of silver,</w:t>
      </w:r>
      <w:r w:rsidR="009C79DB" w:rsidRPr="00E9091F">
        <w:rPr>
          <w:rFonts w:ascii="Arial" w:hAnsi="Arial" w:cs="Arial"/>
          <w:sz w:val="20"/>
          <w:szCs w:val="20"/>
        </w:rPr>
        <w:t xml:space="preserve"> mercury oxide,</w:t>
      </w:r>
      <w:r w:rsidR="003E0B54" w:rsidRPr="00E9091F">
        <w:rPr>
          <w:rFonts w:ascii="Arial" w:hAnsi="Arial" w:cs="Arial"/>
          <w:sz w:val="20"/>
          <w:szCs w:val="20"/>
        </w:rPr>
        <w:t xml:space="preserve"> titanium oxide, graphene, arsenic, copper oxide, and zinc oxide</w:t>
      </w:r>
      <w:r w:rsidR="006B1EE3" w:rsidRPr="00E9091F">
        <w:rPr>
          <w:rFonts w:ascii="Arial" w:hAnsi="Arial" w:cs="Arial"/>
          <w:sz w:val="20"/>
          <w:szCs w:val="20"/>
        </w:rPr>
        <w:t>,</w:t>
      </w:r>
      <w:r w:rsidR="003E0B54" w:rsidRPr="00E9091F">
        <w:rPr>
          <w:rFonts w:ascii="Arial" w:hAnsi="Arial" w:cs="Arial"/>
          <w:sz w:val="20"/>
          <w:szCs w:val="20"/>
        </w:rPr>
        <w:t xml:space="preserve"> </w:t>
      </w:r>
      <w:r w:rsidR="006B1EE3" w:rsidRPr="00E9091F">
        <w:rPr>
          <w:rFonts w:ascii="Arial" w:hAnsi="Arial" w:cs="Arial"/>
          <w:sz w:val="20"/>
          <w:szCs w:val="20"/>
        </w:rPr>
        <w:t>are</w:t>
      </w:r>
      <w:r w:rsidR="003E0B54" w:rsidRPr="00E9091F">
        <w:rPr>
          <w:rFonts w:ascii="Arial" w:hAnsi="Arial" w:cs="Arial"/>
          <w:sz w:val="20"/>
          <w:szCs w:val="20"/>
        </w:rPr>
        <w:t xml:space="preserve"> be</w:t>
      </w:r>
      <w:r w:rsidR="006B1EE3" w:rsidRPr="00E9091F">
        <w:rPr>
          <w:rFonts w:ascii="Arial" w:hAnsi="Arial" w:cs="Arial"/>
          <w:sz w:val="20"/>
          <w:szCs w:val="20"/>
        </w:rPr>
        <w:t>ing</w:t>
      </w:r>
      <w:r w:rsidR="003E0B54" w:rsidRPr="00E9091F">
        <w:rPr>
          <w:rFonts w:ascii="Arial" w:hAnsi="Arial" w:cs="Arial"/>
          <w:sz w:val="20"/>
          <w:szCs w:val="20"/>
        </w:rPr>
        <w:t xml:space="preserve"> formulated and employed as antifouling agents </w:t>
      </w:r>
      <w:sdt>
        <w:sdtPr>
          <w:rPr>
            <w:rFonts w:ascii="Arial" w:hAnsi="Arial" w:cs="Arial"/>
            <w:color w:val="000000"/>
            <w:sz w:val="20"/>
            <w:szCs w:val="20"/>
          </w:rPr>
          <w:tag w:val="MENDELEY_CITATION_v3_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"/>
          <w:id w:val="1283303722"/>
          <w:placeholder>
            <w:docPart w:val="DefaultPlaceholder_-1854013440"/>
          </w:placeholder>
        </w:sdtPr>
        <w:sdtContent>
          <w:r w:rsidR="006800D5" w:rsidRPr="00E9091F">
            <w:rPr>
              <w:rFonts w:ascii="Arial" w:hAnsi="Arial" w:cs="Arial"/>
              <w:color w:val="000000"/>
              <w:sz w:val="20"/>
              <w:szCs w:val="20"/>
            </w:rPr>
            <w:t>(Kuang, Chen and Xu, 2018)</w:t>
          </w:r>
        </w:sdtContent>
      </w:sdt>
      <w:r w:rsidRPr="00E9091F">
        <w:rPr>
          <w:rFonts w:ascii="Arial" w:hAnsi="Arial" w:cs="Arial"/>
          <w:sz w:val="20"/>
          <w:szCs w:val="20"/>
        </w:rPr>
        <w:t xml:space="preserve">. </w:t>
      </w:r>
      <w:r w:rsidR="003E0B54" w:rsidRPr="00E9091F">
        <w:rPr>
          <w:rFonts w:ascii="Arial" w:hAnsi="Arial" w:cs="Arial"/>
          <w:sz w:val="20"/>
          <w:szCs w:val="20"/>
        </w:rPr>
        <w:t>However, advances in surface engineering have highlighted polyethylene glycol (PEG) as the most frequently employed antifouling coating, particularly in marine and biomedical applications</w:t>
      </w:r>
      <w:r w:rsidRPr="00E9091F">
        <w:rPr>
          <w:rFonts w:ascii="Arial" w:hAnsi="Arial" w:cs="Arial"/>
          <w:sz w:val="20"/>
          <w:szCs w:val="20"/>
        </w:rPr>
        <w:t>. Surfaces treated with PEG have demonstrated a strong ability to resist bacterial adhesion due to their hydrophilic properties</w:t>
      </w:r>
      <w:r w:rsidR="003E0B54"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"/>
          <w:id w:val="1214081231"/>
          <w:placeholder>
            <w:docPart w:val="DefaultPlaceholder_-1854013440"/>
          </w:placeholder>
        </w:sdtPr>
        <w:sdtContent>
          <w:r w:rsidR="006800D5" w:rsidRPr="00E9091F">
            <w:rPr>
              <w:rFonts w:ascii="Arial" w:eastAsia="Times New Roman" w:hAnsi="Arial" w:cs="Arial"/>
              <w:color w:val="000000"/>
              <w:sz w:val="20"/>
              <w:szCs w:val="20"/>
            </w:rPr>
            <w:t xml:space="preserve">(Zhang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2017)</w:t>
          </w:r>
        </w:sdtContent>
      </w:sdt>
      <w:r w:rsidRPr="00E9091F">
        <w:rPr>
          <w:rFonts w:ascii="Arial" w:hAnsi="Arial" w:cs="Arial"/>
          <w:sz w:val="20"/>
          <w:szCs w:val="20"/>
        </w:rPr>
        <w:t>.</w:t>
      </w:r>
    </w:p>
    <w:p w14:paraId="25C28C7B" w14:textId="77777777" w:rsidR="00BD7050" w:rsidRPr="00E9091F" w:rsidRDefault="00BD7050" w:rsidP="00E9091F">
      <w:pPr>
        <w:spacing w:after="0" w:line="240" w:lineRule="auto"/>
        <w:ind w:firstLine="720"/>
        <w:jc w:val="both"/>
        <w:rPr>
          <w:rFonts w:ascii="Arial" w:hAnsi="Arial" w:cs="Arial"/>
          <w:sz w:val="20"/>
          <w:szCs w:val="20"/>
        </w:rPr>
      </w:pPr>
    </w:p>
    <w:p w14:paraId="15005B38" w14:textId="16AA6A76" w:rsidR="000B68A4" w:rsidRPr="00E9091F" w:rsidRDefault="00531BA3" w:rsidP="00E9091F">
      <w:pPr>
        <w:spacing w:line="240" w:lineRule="auto"/>
        <w:ind w:firstLine="720"/>
        <w:jc w:val="both"/>
        <w:rPr>
          <w:rFonts w:ascii="Arial" w:hAnsi="Arial" w:cs="Arial"/>
          <w:sz w:val="20"/>
          <w:szCs w:val="20"/>
        </w:rPr>
      </w:pPr>
      <w:r w:rsidRPr="00E9091F">
        <w:rPr>
          <w:rFonts w:ascii="Arial" w:hAnsi="Arial" w:cs="Arial"/>
          <w:sz w:val="20"/>
          <w:szCs w:val="20"/>
        </w:rPr>
        <w:t>Quaternary ammonium compound (QAC) coatings exhibit a long-lasting antimicrobial mechanism based on direct contact. However, a significant drawback of these contact-killing surfaces is that some microorganisms can develop resistance to them</w:t>
      </w:r>
      <w:r w:rsidR="00994E1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"/>
          <w:id w:val="-1870219361"/>
          <w:placeholder>
            <w:docPart w:val="B46FCB0AC0F44B21BC0454CF4850091D"/>
          </w:placeholder>
        </w:sdtPr>
        <w:sdtContent>
          <w:r w:rsidR="006800D5" w:rsidRPr="00E9091F">
            <w:rPr>
              <w:rFonts w:ascii="Arial" w:hAnsi="Arial" w:cs="Arial"/>
              <w:color w:val="000000"/>
              <w:sz w:val="20"/>
              <w:szCs w:val="20"/>
            </w:rPr>
            <w:t>(Hasan, Crawford and Ivanova, 2013</w:t>
          </w:r>
          <w:r w:rsidR="005874DF"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Pr="00E9091F">
        <w:rPr>
          <w:rFonts w:ascii="Arial" w:hAnsi="Arial" w:cs="Arial"/>
          <w:sz w:val="20"/>
          <w:szCs w:val="20"/>
        </w:rPr>
        <w:t xml:space="preserve">. </w:t>
      </w:r>
      <w:r w:rsidR="00C54C5A" w:rsidRPr="00E9091F">
        <w:rPr>
          <w:rFonts w:ascii="Arial" w:hAnsi="Arial" w:cs="Arial"/>
          <w:sz w:val="20"/>
          <w:szCs w:val="20"/>
        </w:rPr>
        <w:t xml:space="preserve">Compounds such as aryl </w:t>
      </w:r>
      <w:proofErr w:type="spellStart"/>
      <w:r w:rsidR="00C54C5A" w:rsidRPr="00E9091F">
        <w:rPr>
          <w:rFonts w:ascii="Arial" w:hAnsi="Arial" w:cs="Arial"/>
          <w:sz w:val="20"/>
          <w:szCs w:val="20"/>
        </w:rPr>
        <w:t>rhodanines</w:t>
      </w:r>
      <w:proofErr w:type="spellEnd"/>
      <w:r w:rsidR="00C54C5A" w:rsidRPr="00E9091F">
        <w:rPr>
          <w:rFonts w:ascii="Arial" w:hAnsi="Arial" w:cs="Arial"/>
          <w:sz w:val="20"/>
          <w:szCs w:val="20"/>
        </w:rPr>
        <w:t xml:space="preserve"> are capable of disrupting </w:t>
      </w:r>
      <w:r w:rsidR="006B1EE3" w:rsidRPr="00E9091F">
        <w:rPr>
          <w:rFonts w:ascii="Arial" w:hAnsi="Arial" w:cs="Arial"/>
          <w:sz w:val="20"/>
          <w:szCs w:val="20"/>
        </w:rPr>
        <w:t>initial phases of biofilm formation</w:t>
      </w:r>
      <w:r w:rsidR="00C54C5A" w:rsidRPr="00E9091F">
        <w:rPr>
          <w:rFonts w:ascii="Arial" w:hAnsi="Arial" w:cs="Arial"/>
          <w:sz w:val="20"/>
          <w:szCs w:val="20"/>
        </w:rPr>
        <w:t xml:space="preserve"> in Gram-positive bacteria by inhibiting their ability to attach to surfaces. In addition, synthetic inhibitors like </w:t>
      </w:r>
      <w:proofErr w:type="spellStart"/>
      <w:r w:rsidR="00C54C5A" w:rsidRPr="00E9091F">
        <w:rPr>
          <w:rFonts w:ascii="Arial" w:hAnsi="Arial" w:cs="Arial"/>
          <w:sz w:val="20"/>
          <w:szCs w:val="20"/>
        </w:rPr>
        <w:t>pillicides</w:t>
      </w:r>
      <w:proofErr w:type="spellEnd"/>
      <w:r w:rsidR="00C54C5A" w:rsidRPr="00E9091F">
        <w:rPr>
          <w:rFonts w:ascii="Arial" w:hAnsi="Arial" w:cs="Arial"/>
          <w:sz w:val="20"/>
          <w:szCs w:val="20"/>
        </w:rPr>
        <w:t xml:space="preserve"> and </w:t>
      </w:r>
      <w:proofErr w:type="spellStart"/>
      <w:r w:rsidR="00C54C5A" w:rsidRPr="00E9091F">
        <w:rPr>
          <w:rFonts w:ascii="Arial" w:hAnsi="Arial" w:cs="Arial"/>
          <w:sz w:val="20"/>
          <w:szCs w:val="20"/>
        </w:rPr>
        <w:t>curlicides</w:t>
      </w:r>
      <w:proofErr w:type="spellEnd"/>
      <w:r w:rsidR="00C54C5A" w:rsidRPr="00E9091F">
        <w:rPr>
          <w:rFonts w:ascii="Arial" w:hAnsi="Arial" w:cs="Arial"/>
          <w:sz w:val="20"/>
          <w:szCs w:val="20"/>
        </w:rPr>
        <w:t xml:space="preserve"> prevent bacterial adhesion by targeting the biosynthesis of pili and curli, respectively</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YxZTJhYjctYmNhZS00ZTI3LTk4ZTYtOWUzYzc1Nzg5MjcwIiwicHJvcGVydGllcyI6eyJub3RlSW5kZXgiOjB9LCJpc0VkaXRlZCI6ZmFsc2UsIm1hbnVhbE92ZXJyaWRlIjp7ImlzTWFudWFsbHlPdmVycmlkZGVuIjpmYWxzZSwiY2l0ZXByb2NUZXh0IjoiKENlZ2Vsc2tpIDxpPmV0IGFsLjwvaT4sIDIwMDkpIiwibWFudWFsT3ZlcnJpZGVUZXh0IjoiIn0sImNpdGF0aW9uSXRlbXMiOlt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LCJzdXBwcmVzcy1hdXRob3IiOmZhbHNlLCJjb21wb3NpdGUiOmZhbHNlLCJhdXRob3Itb25seSI6ZmFsc2V9XX0="/>
          <w:id w:val="-174035028"/>
          <w:placeholder>
            <w:docPart w:val="DefaultPlaceholder_-1854013440"/>
          </w:placeholder>
        </w:sdtPr>
        <w:sdtContent>
          <w:r w:rsidR="006800D5" w:rsidRPr="00E9091F">
            <w:rPr>
              <w:rFonts w:ascii="Arial" w:eastAsia="Times New Roman" w:hAnsi="Arial" w:cs="Arial"/>
              <w:color w:val="000000"/>
              <w:sz w:val="20"/>
              <w:szCs w:val="20"/>
            </w:rPr>
            <w:t xml:space="preserve">(Cegelski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2009</w:t>
          </w:r>
          <w:r w:rsidR="00573CDC"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Natural substances like honey and tea have also been found to </w:t>
      </w:r>
      <w:r w:rsidR="006B1EE3" w:rsidRPr="00E9091F">
        <w:rPr>
          <w:rFonts w:ascii="Arial" w:hAnsi="Arial" w:cs="Arial"/>
          <w:sz w:val="20"/>
          <w:szCs w:val="20"/>
        </w:rPr>
        <w:t>inhibit</w:t>
      </w:r>
      <w:r w:rsidR="00C54C5A" w:rsidRPr="00E9091F">
        <w:rPr>
          <w:rFonts w:ascii="Arial" w:hAnsi="Arial" w:cs="Arial"/>
          <w:sz w:val="20"/>
          <w:szCs w:val="20"/>
        </w:rPr>
        <w:t xml:space="preserve"> bacterial a</w:t>
      </w:r>
      <w:r w:rsidR="006B1EE3" w:rsidRPr="00E9091F">
        <w:rPr>
          <w:rFonts w:ascii="Arial" w:hAnsi="Arial" w:cs="Arial"/>
          <w:sz w:val="20"/>
          <w:szCs w:val="20"/>
        </w:rPr>
        <w:t>ttachment</w:t>
      </w:r>
      <w:r w:rsidR="00C54C5A" w:rsidRPr="00E9091F">
        <w:rPr>
          <w:rFonts w:ascii="Arial" w:hAnsi="Arial" w:cs="Arial"/>
          <w:sz w:val="20"/>
          <w:szCs w:val="20"/>
        </w:rPr>
        <w:t xml:space="preserve"> </w:t>
      </w:r>
      <w:sdt>
        <w:sdtPr>
          <w:rPr>
            <w:rFonts w:ascii="Arial" w:hAnsi="Arial" w:cs="Arial"/>
            <w:i/>
            <w:iCs/>
            <w:color w:val="000000"/>
            <w:sz w:val="20"/>
            <w:szCs w:val="20"/>
          </w:rPr>
          <w:tag w:val="MENDELEY_CITATION_v3_eyJjaXRhdGlvbklEIjoiTUVOREVMRVlfQ0lUQVRJT05fNWZhMGI3MTgtZDdmYS00MGMzLTkzNzAtYzNjYWQzYTJlOGY0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
          <w:id w:val="457078718"/>
          <w:placeholder>
            <w:docPart w:val="DefaultPlaceholder_-1854013440"/>
          </w:placeholder>
        </w:sdtPr>
        <w:sdtEndPr>
          <w:rPr>
            <w:i w:val="0"/>
            <w:iCs w:val="0"/>
          </w:r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Sharahi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Pr="00E9091F">
        <w:rPr>
          <w:rFonts w:ascii="Arial" w:hAnsi="Arial" w:cs="Arial"/>
          <w:sz w:val="20"/>
          <w:szCs w:val="20"/>
        </w:rPr>
        <w:t xml:space="preserve">. </w:t>
      </w:r>
    </w:p>
    <w:p w14:paraId="0D13BE7C" w14:textId="693AE481" w:rsidR="00DD5588" w:rsidRPr="00E9091F" w:rsidRDefault="00DD5588" w:rsidP="00E9091F">
      <w:pPr>
        <w:spacing w:line="240" w:lineRule="auto"/>
        <w:jc w:val="both"/>
        <w:rPr>
          <w:rFonts w:ascii="Arial" w:hAnsi="Arial" w:cs="Arial"/>
          <w:b/>
          <w:bCs/>
          <w:sz w:val="20"/>
          <w:szCs w:val="20"/>
        </w:rPr>
      </w:pPr>
      <w:r w:rsidRPr="00E9091F">
        <w:rPr>
          <w:rFonts w:ascii="Arial" w:hAnsi="Arial" w:cs="Arial"/>
          <w:b/>
          <w:bCs/>
          <w:sz w:val="20"/>
          <w:szCs w:val="20"/>
        </w:rPr>
        <w:t>Table 2. Strategies for preventing bacterial attachment and their mechanisms</w:t>
      </w:r>
    </w:p>
    <w:tbl>
      <w:tblPr>
        <w:tblStyle w:val="TableGrid"/>
        <w:tblW w:w="0" w:type="auto"/>
        <w:tblLook w:val="04A0" w:firstRow="1" w:lastRow="0" w:firstColumn="1" w:lastColumn="0" w:noHBand="0" w:noVBand="1"/>
      </w:tblPr>
      <w:tblGrid>
        <w:gridCol w:w="3005"/>
        <w:gridCol w:w="3005"/>
        <w:gridCol w:w="3006"/>
      </w:tblGrid>
      <w:tr w:rsidR="000B68A4" w:rsidRPr="00E9091F" w14:paraId="3F2C4234" w14:textId="77777777" w:rsidTr="001314E4">
        <w:tc>
          <w:tcPr>
            <w:tcW w:w="3005" w:type="dxa"/>
          </w:tcPr>
          <w:p w14:paraId="0D6D007B" w14:textId="3924D70C" w:rsidR="000B68A4" w:rsidRPr="00E9091F" w:rsidRDefault="000B68A4" w:rsidP="00E9091F">
            <w:pPr>
              <w:jc w:val="both"/>
              <w:rPr>
                <w:rFonts w:ascii="Arial" w:hAnsi="Arial" w:cs="Arial"/>
                <w:b/>
                <w:bCs/>
                <w:sz w:val="20"/>
                <w:szCs w:val="20"/>
              </w:rPr>
            </w:pPr>
            <w:r w:rsidRPr="00E9091F">
              <w:rPr>
                <w:rFonts w:ascii="Arial" w:hAnsi="Arial" w:cs="Arial"/>
                <w:b/>
                <w:bCs/>
                <w:sz w:val="20"/>
                <w:szCs w:val="20"/>
              </w:rPr>
              <w:t>Strategy</w:t>
            </w:r>
          </w:p>
        </w:tc>
        <w:tc>
          <w:tcPr>
            <w:tcW w:w="3005" w:type="dxa"/>
          </w:tcPr>
          <w:p w14:paraId="29B81CEB" w14:textId="129EF9C7" w:rsidR="000B68A4" w:rsidRPr="00E9091F" w:rsidRDefault="000B68A4" w:rsidP="00E9091F">
            <w:pPr>
              <w:jc w:val="both"/>
              <w:rPr>
                <w:rFonts w:ascii="Arial" w:hAnsi="Arial" w:cs="Arial"/>
                <w:b/>
                <w:bCs/>
                <w:sz w:val="20"/>
                <w:szCs w:val="20"/>
              </w:rPr>
            </w:pPr>
            <w:r w:rsidRPr="00E9091F">
              <w:rPr>
                <w:rFonts w:ascii="Arial" w:hAnsi="Arial" w:cs="Arial"/>
                <w:b/>
                <w:bCs/>
                <w:sz w:val="20"/>
                <w:szCs w:val="20"/>
              </w:rPr>
              <w:t>Mechanism</w:t>
            </w:r>
          </w:p>
        </w:tc>
        <w:tc>
          <w:tcPr>
            <w:tcW w:w="3006" w:type="dxa"/>
          </w:tcPr>
          <w:p w14:paraId="7F2B6770" w14:textId="2D375093" w:rsidR="000B68A4" w:rsidRPr="00E9091F" w:rsidRDefault="000B68A4" w:rsidP="00E9091F">
            <w:pPr>
              <w:jc w:val="both"/>
              <w:rPr>
                <w:rFonts w:ascii="Arial" w:hAnsi="Arial" w:cs="Arial"/>
                <w:b/>
                <w:bCs/>
                <w:sz w:val="20"/>
                <w:szCs w:val="20"/>
              </w:rPr>
            </w:pPr>
            <w:r w:rsidRPr="00E9091F">
              <w:rPr>
                <w:rFonts w:ascii="Arial" w:hAnsi="Arial" w:cs="Arial"/>
                <w:b/>
                <w:bCs/>
                <w:sz w:val="20"/>
                <w:szCs w:val="20"/>
              </w:rPr>
              <w:t>References</w:t>
            </w:r>
          </w:p>
        </w:tc>
      </w:tr>
      <w:tr w:rsidR="001444DE" w:rsidRPr="00E9091F" w14:paraId="5DBE83B6" w14:textId="77777777" w:rsidTr="001314E4">
        <w:tc>
          <w:tcPr>
            <w:tcW w:w="9016" w:type="dxa"/>
            <w:gridSpan w:val="3"/>
          </w:tcPr>
          <w:p w14:paraId="425F514B" w14:textId="77777777" w:rsidR="001444DE" w:rsidRPr="00E9091F" w:rsidRDefault="001444DE" w:rsidP="00E9091F">
            <w:pPr>
              <w:jc w:val="both"/>
              <w:rPr>
                <w:rFonts w:ascii="Arial" w:hAnsi="Arial" w:cs="Arial"/>
                <w:b/>
                <w:bCs/>
                <w:sz w:val="20"/>
                <w:szCs w:val="20"/>
              </w:rPr>
            </w:pPr>
            <w:r w:rsidRPr="00E9091F">
              <w:rPr>
                <w:rFonts w:ascii="Arial" w:hAnsi="Arial" w:cs="Arial"/>
                <w:b/>
                <w:bCs/>
                <w:sz w:val="20"/>
                <w:szCs w:val="20"/>
              </w:rPr>
              <w:t>Antifouling surfaces</w:t>
            </w:r>
          </w:p>
        </w:tc>
      </w:tr>
      <w:tr w:rsidR="001444DE" w:rsidRPr="00E9091F" w14:paraId="4C9EC9E3" w14:textId="77777777" w:rsidTr="001314E4">
        <w:tc>
          <w:tcPr>
            <w:tcW w:w="3005" w:type="dxa"/>
          </w:tcPr>
          <w:p w14:paraId="70CFB24F" w14:textId="60E1F75F" w:rsidR="001444DE" w:rsidRPr="00E9091F" w:rsidRDefault="001444DE" w:rsidP="00E9091F">
            <w:pPr>
              <w:jc w:val="both"/>
              <w:rPr>
                <w:rFonts w:ascii="Arial" w:hAnsi="Arial" w:cs="Arial"/>
                <w:sz w:val="20"/>
                <w:szCs w:val="20"/>
              </w:rPr>
            </w:pPr>
            <w:r w:rsidRPr="00E9091F">
              <w:rPr>
                <w:rFonts w:ascii="Arial" w:hAnsi="Arial" w:cs="Arial"/>
                <w:sz w:val="20"/>
                <w:szCs w:val="20"/>
              </w:rPr>
              <w:t>Polyethylene glycol (PEG)</w:t>
            </w:r>
          </w:p>
        </w:tc>
        <w:tc>
          <w:tcPr>
            <w:tcW w:w="3005" w:type="dxa"/>
          </w:tcPr>
          <w:p w14:paraId="6AF86EB1" w14:textId="2EA64B53" w:rsidR="001444DE" w:rsidRPr="00E9091F" w:rsidRDefault="008F6BCB" w:rsidP="00E9091F">
            <w:pPr>
              <w:jc w:val="both"/>
              <w:rPr>
                <w:rFonts w:ascii="Arial" w:hAnsi="Arial" w:cs="Arial"/>
                <w:sz w:val="20"/>
                <w:szCs w:val="20"/>
              </w:rPr>
            </w:pPr>
            <w:r w:rsidRPr="00E9091F">
              <w:rPr>
                <w:rFonts w:ascii="Arial" w:hAnsi="Arial" w:cs="Arial"/>
                <w:sz w:val="20"/>
                <w:szCs w:val="20"/>
              </w:rPr>
              <w:t>Antibacterial surface coatings</w:t>
            </w:r>
          </w:p>
        </w:tc>
        <w:sdt>
          <w:sdtPr>
            <w:rPr>
              <w:rFonts w:ascii="Arial" w:hAnsi="Arial" w:cs="Arial"/>
              <w:color w:val="000000"/>
              <w:sz w:val="20"/>
              <w:szCs w:val="20"/>
            </w:rPr>
            <w:tag w:val="MENDELEY_CITATION_v3_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"/>
            <w:id w:val="1695114645"/>
            <w:placeholder>
              <w:docPart w:val="DefaultPlaceholder_-1854013440"/>
            </w:placeholder>
          </w:sdtPr>
          <w:sdtContent>
            <w:tc>
              <w:tcPr>
                <w:tcW w:w="3006" w:type="dxa"/>
              </w:tcPr>
              <w:p w14:paraId="57BB6F04" w14:textId="2C6F303F" w:rsidR="001444DE"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w:t>
                </w:r>
                <w:proofErr w:type="spellStart"/>
                <w:r w:rsidRPr="00E9091F">
                  <w:rPr>
                    <w:rFonts w:ascii="Arial" w:eastAsia="Times New Roman" w:hAnsi="Arial" w:cs="Arial"/>
                    <w:color w:val="000000"/>
                    <w:sz w:val="20"/>
                    <w:szCs w:val="20"/>
                  </w:rPr>
                  <w:t>Roosjen</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2003, 2005)</w:t>
                </w:r>
              </w:p>
            </w:tc>
          </w:sdtContent>
        </w:sdt>
      </w:tr>
      <w:tr w:rsidR="001444DE" w:rsidRPr="00E9091F" w14:paraId="4D0C7783" w14:textId="77777777" w:rsidTr="001314E4">
        <w:tc>
          <w:tcPr>
            <w:tcW w:w="9016" w:type="dxa"/>
            <w:gridSpan w:val="3"/>
          </w:tcPr>
          <w:p w14:paraId="02B3F6B7" w14:textId="77777777" w:rsidR="001444DE" w:rsidRPr="00E9091F" w:rsidRDefault="001444DE" w:rsidP="00E9091F">
            <w:pPr>
              <w:jc w:val="both"/>
              <w:rPr>
                <w:rFonts w:ascii="Arial" w:hAnsi="Arial" w:cs="Arial"/>
                <w:b/>
                <w:bCs/>
                <w:sz w:val="20"/>
                <w:szCs w:val="20"/>
              </w:rPr>
            </w:pPr>
            <w:r w:rsidRPr="00E9091F">
              <w:rPr>
                <w:rFonts w:ascii="Arial" w:hAnsi="Arial" w:cs="Arial"/>
                <w:b/>
                <w:bCs/>
                <w:sz w:val="20"/>
                <w:szCs w:val="20"/>
              </w:rPr>
              <w:t>Antimicrobial surfaces</w:t>
            </w:r>
          </w:p>
        </w:tc>
      </w:tr>
      <w:tr w:rsidR="001444DE" w:rsidRPr="00E9091F" w14:paraId="43C31929" w14:textId="77777777" w:rsidTr="001314E4">
        <w:tc>
          <w:tcPr>
            <w:tcW w:w="3005" w:type="dxa"/>
          </w:tcPr>
          <w:p w14:paraId="7251BCCC" w14:textId="025B2ED7" w:rsidR="001444DE" w:rsidRPr="00E9091F" w:rsidRDefault="001444DE" w:rsidP="00E9091F">
            <w:pPr>
              <w:jc w:val="both"/>
              <w:rPr>
                <w:rFonts w:ascii="Arial" w:hAnsi="Arial" w:cs="Arial"/>
                <w:sz w:val="20"/>
                <w:szCs w:val="20"/>
              </w:rPr>
            </w:pPr>
            <w:r w:rsidRPr="00E9091F">
              <w:rPr>
                <w:rFonts w:ascii="Arial" w:hAnsi="Arial" w:cs="Arial"/>
                <w:sz w:val="20"/>
                <w:szCs w:val="20"/>
              </w:rPr>
              <w:t>Silver</w:t>
            </w:r>
            <w:r w:rsidR="008F6BCB" w:rsidRPr="00E9091F">
              <w:rPr>
                <w:rFonts w:ascii="Arial" w:hAnsi="Arial" w:cs="Arial"/>
                <w:sz w:val="20"/>
                <w:szCs w:val="20"/>
              </w:rPr>
              <w:t xml:space="preserve"> (Ag)</w:t>
            </w:r>
          </w:p>
        </w:tc>
        <w:tc>
          <w:tcPr>
            <w:tcW w:w="3005" w:type="dxa"/>
          </w:tcPr>
          <w:p w14:paraId="44C4D7A5" w14:textId="2DB13685" w:rsidR="001444DE" w:rsidRPr="00E9091F" w:rsidRDefault="008F6BCB" w:rsidP="00E9091F">
            <w:pPr>
              <w:jc w:val="both"/>
              <w:rPr>
                <w:rFonts w:ascii="Arial" w:hAnsi="Arial" w:cs="Arial"/>
                <w:sz w:val="20"/>
                <w:szCs w:val="20"/>
              </w:rPr>
            </w:pPr>
            <w:r w:rsidRPr="00E9091F">
              <w:rPr>
                <w:rFonts w:ascii="Arial" w:hAnsi="Arial" w:cs="Arial"/>
                <w:sz w:val="20"/>
                <w:szCs w:val="20"/>
              </w:rPr>
              <w:t>Coatings that release antimicrobial agents</w:t>
            </w:r>
          </w:p>
        </w:tc>
        <w:sdt>
          <w:sdtPr>
            <w:rPr>
              <w:rFonts w:ascii="Arial" w:hAnsi="Arial" w:cs="Arial"/>
              <w:color w:val="000000"/>
              <w:sz w:val="20"/>
              <w:szCs w:val="20"/>
              <w:lang w:val="it-IT"/>
            </w:rPr>
            <w:tag w:val="MENDELEY_CITATION_v3_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fV19"/>
            <w:id w:val="-1322882571"/>
            <w:placeholder>
              <w:docPart w:val="DefaultPlaceholder_-1854013440"/>
            </w:placeholder>
          </w:sdtPr>
          <w:sdtContent>
            <w:tc>
              <w:tcPr>
                <w:tcW w:w="3006" w:type="dxa"/>
              </w:tcPr>
              <w:p w14:paraId="4E91A065" w14:textId="357BB855" w:rsidR="001444DE"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 xml:space="preserve">(Cegelski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2009</w:t>
                </w:r>
                <w:r w:rsidR="00573CDC"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Chorell-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r w:rsidR="00573CDC" w:rsidRPr="00E9091F">
                  <w:rPr>
                    <w:rFonts w:ascii="Arial" w:eastAsia="Times New Roman" w:hAnsi="Arial" w:cs="Arial"/>
                    <w:color w:val="000000"/>
                    <w:sz w:val="20"/>
                    <w:szCs w:val="20"/>
                  </w:rPr>
                  <w:t>a</w:t>
                </w:r>
                <w:r w:rsidRPr="00E9091F">
                  <w:rPr>
                    <w:rFonts w:ascii="Arial" w:eastAsia="Times New Roman" w:hAnsi="Arial" w:cs="Arial"/>
                    <w:color w:val="000000"/>
                    <w:sz w:val="20"/>
                    <w:szCs w:val="20"/>
                  </w:rPr>
                  <w:t>)</w:t>
                </w:r>
              </w:p>
            </w:tc>
          </w:sdtContent>
        </w:sdt>
      </w:tr>
      <w:tr w:rsidR="001444DE" w:rsidRPr="00E9091F" w14:paraId="5DD3761F" w14:textId="77777777" w:rsidTr="001314E4">
        <w:tc>
          <w:tcPr>
            <w:tcW w:w="3005" w:type="dxa"/>
          </w:tcPr>
          <w:p w14:paraId="2EA904E6" w14:textId="77777777" w:rsidR="001444DE" w:rsidRPr="00E9091F" w:rsidRDefault="001444DE" w:rsidP="00E9091F">
            <w:pPr>
              <w:jc w:val="both"/>
              <w:rPr>
                <w:rFonts w:ascii="Arial" w:hAnsi="Arial" w:cs="Arial"/>
                <w:sz w:val="20"/>
                <w:szCs w:val="20"/>
              </w:rPr>
            </w:pPr>
            <w:r w:rsidRPr="00E9091F">
              <w:rPr>
                <w:rFonts w:ascii="Arial" w:hAnsi="Arial" w:cs="Arial"/>
                <w:sz w:val="20"/>
                <w:szCs w:val="20"/>
              </w:rPr>
              <w:t>Quaternary ammonium compounds (QACs)</w:t>
            </w:r>
          </w:p>
        </w:tc>
        <w:tc>
          <w:tcPr>
            <w:tcW w:w="3005" w:type="dxa"/>
          </w:tcPr>
          <w:p w14:paraId="252DBE94" w14:textId="37F43589" w:rsidR="001444DE" w:rsidRPr="00E9091F" w:rsidRDefault="008F6BCB" w:rsidP="00E9091F">
            <w:pPr>
              <w:jc w:val="both"/>
              <w:rPr>
                <w:rFonts w:ascii="Arial" w:hAnsi="Arial" w:cs="Arial"/>
                <w:sz w:val="20"/>
                <w:szCs w:val="20"/>
              </w:rPr>
            </w:pPr>
            <w:r w:rsidRPr="00E9091F">
              <w:rPr>
                <w:rFonts w:ascii="Arial" w:hAnsi="Arial" w:cs="Arial"/>
                <w:sz w:val="20"/>
                <w:szCs w:val="20"/>
              </w:rPr>
              <w:t>Bacteria inactivating coatings</w:t>
            </w:r>
          </w:p>
        </w:tc>
        <w:sdt>
          <w:sdtPr>
            <w:rPr>
              <w:rFonts w:ascii="Arial" w:hAnsi="Arial" w:cs="Arial"/>
              <w:color w:val="000000"/>
              <w:sz w:val="20"/>
              <w:szCs w:val="20"/>
            </w:rPr>
            <w:tag w:val="MENDELEY_CITATION_v3_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"/>
            <w:id w:val="1282688575"/>
            <w:placeholder>
              <w:docPart w:val="DefaultPlaceholder_-1854013440"/>
            </w:placeholder>
          </w:sdtPr>
          <w:sdtContent>
            <w:tc>
              <w:tcPr>
                <w:tcW w:w="3006" w:type="dxa"/>
              </w:tcPr>
              <w:p w14:paraId="66F4F121" w14:textId="05B303DC" w:rsidR="001444DE" w:rsidRPr="00E9091F" w:rsidRDefault="006800D5" w:rsidP="00E9091F">
                <w:pPr>
                  <w:jc w:val="both"/>
                  <w:rPr>
                    <w:rFonts w:ascii="Arial" w:hAnsi="Arial" w:cs="Arial"/>
                    <w:sz w:val="20"/>
                    <w:szCs w:val="20"/>
                  </w:rPr>
                </w:pPr>
                <w:r w:rsidRPr="00E9091F">
                  <w:rPr>
                    <w:rFonts w:ascii="Arial" w:hAnsi="Arial" w:cs="Arial"/>
                    <w:color w:val="000000"/>
                    <w:sz w:val="20"/>
                    <w:szCs w:val="20"/>
                  </w:rPr>
                  <w:t>(Hasan, Crawford and Ivanova, 2013</w:t>
                </w:r>
                <w:r w:rsidR="005874DF" w:rsidRPr="00E9091F">
                  <w:rPr>
                    <w:rFonts w:ascii="Arial" w:hAnsi="Arial" w:cs="Arial"/>
                    <w:color w:val="000000"/>
                    <w:sz w:val="20"/>
                    <w:szCs w:val="20"/>
                  </w:rPr>
                  <w:t>b</w:t>
                </w:r>
                <w:r w:rsidRPr="00E9091F">
                  <w:rPr>
                    <w:rFonts w:ascii="Arial" w:hAnsi="Arial" w:cs="Arial"/>
                    <w:color w:val="000000"/>
                    <w:sz w:val="20"/>
                    <w:szCs w:val="20"/>
                  </w:rPr>
                  <w:t xml:space="preserve">; </w:t>
                </w:r>
                <w:proofErr w:type="spellStart"/>
                <w:r w:rsidRPr="00E9091F">
                  <w:rPr>
                    <w:rFonts w:ascii="Arial" w:hAnsi="Arial" w:cs="Arial"/>
                    <w:color w:val="000000"/>
                    <w:sz w:val="20"/>
                    <w:szCs w:val="20"/>
                  </w:rPr>
                  <w:t>Achinas</w:t>
                </w:r>
                <w:proofErr w:type="spellEnd"/>
                <w:r w:rsidRPr="00E9091F">
                  <w:rPr>
                    <w:rFonts w:ascii="Arial" w:hAnsi="Arial" w:cs="Arial"/>
                    <w:color w:val="000000"/>
                    <w:sz w:val="20"/>
                    <w:szCs w:val="20"/>
                  </w:rPr>
                  <w:t xml:space="preserve">, </w:t>
                </w:r>
                <w:proofErr w:type="spellStart"/>
                <w:r w:rsidRPr="00E9091F">
                  <w:rPr>
                    <w:rFonts w:ascii="Arial" w:hAnsi="Arial" w:cs="Arial"/>
                    <w:color w:val="000000"/>
                    <w:sz w:val="20"/>
                    <w:szCs w:val="20"/>
                  </w:rPr>
                  <w:t>Charalampogiannis</w:t>
                </w:r>
                <w:proofErr w:type="spellEnd"/>
                <w:r w:rsidRPr="00E9091F">
                  <w:rPr>
                    <w:rFonts w:ascii="Arial" w:hAnsi="Arial" w:cs="Arial"/>
                    <w:color w:val="000000"/>
                    <w:sz w:val="20"/>
                    <w:szCs w:val="20"/>
                  </w:rPr>
                  <w:t xml:space="preserve"> and </w:t>
                </w:r>
                <w:proofErr w:type="spellStart"/>
                <w:r w:rsidRPr="00E9091F">
                  <w:rPr>
                    <w:rFonts w:ascii="Arial" w:hAnsi="Arial" w:cs="Arial"/>
                    <w:color w:val="000000"/>
                    <w:sz w:val="20"/>
                    <w:szCs w:val="20"/>
                  </w:rPr>
                  <w:t>Euverink</w:t>
                </w:r>
                <w:proofErr w:type="spellEnd"/>
                <w:r w:rsidRPr="00E9091F">
                  <w:rPr>
                    <w:rFonts w:ascii="Arial" w:hAnsi="Arial" w:cs="Arial"/>
                    <w:color w:val="000000"/>
                    <w:sz w:val="20"/>
                    <w:szCs w:val="20"/>
                  </w:rPr>
                  <w:t>, 2019)</w:t>
                </w:r>
              </w:p>
            </w:tc>
          </w:sdtContent>
        </w:sdt>
      </w:tr>
      <w:tr w:rsidR="001444DE" w:rsidRPr="00E9091F" w14:paraId="61118A93" w14:textId="77777777" w:rsidTr="001314E4">
        <w:tc>
          <w:tcPr>
            <w:tcW w:w="9016" w:type="dxa"/>
            <w:gridSpan w:val="3"/>
          </w:tcPr>
          <w:p w14:paraId="14677C20" w14:textId="39497F8E" w:rsidR="001444DE" w:rsidRPr="00E9091F" w:rsidRDefault="006B1EE3" w:rsidP="00E9091F">
            <w:pPr>
              <w:jc w:val="both"/>
              <w:rPr>
                <w:rFonts w:ascii="Arial" w:hAnsi="Arial" w:cs="Arial"/>
                <w:b/>
                <w:bCs/>
                <w:sz w:val="20"/>
                <w:szCs w:val="20"/>
              </w:rPr>
            </w:pPr>
            <w:r w:rsidRPr="00E9091F">
              <w:rPr>
                <w:rFonts w:ascii="Arial" w:hAnsi="Arial" w:cs="Arial"/>
                <w:b/>
                <w:bCs/>
                <w:sz w:val="20"/>
                <w:szCs w:val="20"/>
              </w:rPr>
              <w:t>Minor molecular entities</w:t>
            </w:r>
          </w:p>
        </w:tc>
      </w:tr>
      <w:tr w:rsidR="001444DE" w:rsidRPr="00E9091F" w14:paraId="207E3116" w14:textId="77777777" w:rsidTr="001314E4">
        <w:tc>
          <w:tcPr>
            <w:tcW w:w="3005" w:type="dxa"/>
          </w:tcPr>
          <w:p w14:paraId="78FE1705" w14:textId="77777777" w:rsidR="001444DE" w:rsidRPr="00E9091F" w:rsidRDefault="001444DE" w:rsidP="00E9091F">
            <w:pPr>
              <w:jc w:val="both"/>
              <w:rPr>
                <w:rFonts w:ascii="Arial" w:hAnsi="Arial" w:cs="Arial"/>
                <w:sz w:val="20"/>
                <w:szCs w:val="20"/>
              </w:rPr>
            </w:pPr>
            <w:r w:rsidRPr="00E9091F">
              <w:rPr>
                <w:rFonts w:ascii="Arial" w:hAnsi="Arial" w:cs="Arial"/>
                <w:sz w:val="20"/>
                <w:szCs w:val="20"/>
              </w:rPr>
              <w:t xml:space="preserve">Aryl </w:t>
            </w:r>
            <w:proofErr w:type="spellStart"/>
            <w:r w:rsidRPr="00E9091F">
              <w:rPr>
                <w:rFonts w:ascii="Arial" w:hAnsi="Arial" w:cs="Arial"/>
                <w:sz w:val="20"/>
                <w:szCs w:val="20"/>
              </w:rPr>
              <w:t>rhodanines</w:t>
            </w:r>
            <w:proofErr w:type="spellEnd"/>
          </w:p>
        </w:tc>
        <w:tc>
          <w:tcPr>
            <w:tcW w:w="3005" w:type="dxa"/>
          </w:tcPr>
          <w:p w14:paraId="46C6110E" w14:textId="02BF6833" w:rsidR="001444DE" w:rsidRPr="00E9091F" w:rsidRDefault="008F6BCB" w:rsidP="00E9091F">
            <w:pPr>
              <w:jc w:val="both"/>
              <w:rPr>
                <w:rFonts w:ascii="Arial" w:hAnsi="Arial" w:cs="Arial"/>
                <w:sz w:val="20"/>
                <w:szCs w:val="20"/>
              </w:rPr>
            </w:pPr>
            <w:r w:rsidRPr="00E9091F">
              <w:rPr>
                <w:rFonts w:ascii="Arial" w:hAnsi="Arial" w:cs="Arial"/>
                <w:sz w:val="20"/>
                <w:szCs w:val="20"/>
              </w:rPr>
              <w:t>Adhesion inhibiting</w:t>
            </w:r>
          </w:p>
        </w:tc>
        <w:sdt>
          <w:sdtPr>
            <w:rPr>
              <w:rFonts w:ascii="Arial" w:hAnsi="Arial" w:cs="Arial"/>
              <w:color w:val="000000"/>
              <w:sz w:val="20"/>
              <w:szCs w:val="20"/>
            </w:rPr>
            <w:tag w:val="MENDELEY_CITATION_v3_eyJjaXRhdGlvbklEIjoiTUVOREVMRVlfQ0lUQVRJT05fNWMwMmZkOTYtYjc2ZS00MDMwLWFjM2QtMTU4OGE0OTY1N2I5IiwicHJvcGVydGllcyI6eyJub3RlSW5kZXgiOjB9LCJpc0VkaXRlZCI6ZmFsc2UsIm1hbnVhbE92ZXJyaWRlIjp7ImlzTWFudWFsbHlPdmVycmlkZGVuIjpmYWxzZSwiY2l0ZXByb2NUZXh0IjoiKENlZ2Vsc2tpIDxpPmV0IGFsLjwvaT4sIDIwMDk7I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"/>
            <w:id w:val="-1429421451"/>
            <w:placeholder>
              <w:docPart w:val="DefaultPlaceholder_-1854013440"/>
            </w:placeholder>
          </w:sdtPr>
          <w:sdtContent>
            <w:tc>
              <w:tcPr>
                <w:tcW w:w="3006" w:type="dxa"/>
              </w:tcPr>
              <w:p w14:paraId="378911D7" w14:textId="1B10F58E" w:rsidR="001444DE"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 xml:space="preserve">(Cegelski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2009</w:t>
                </w:r>
                <w:r w:rsidR="00573CDC" w:rsidRPr="00E9091F">
                  <w:rPr>
                    <w:rFonts w:ascii="Arial" w:eastAsia="Times New Roman" w:hAnsi="Arial" w:cs="Arial"/>
                    <w:color w:val="000000"/>
                    <w:sz w:val="20"/>
                    <w:szCs w:val="20"/>
                  </w:rPr>
                  <w:t>c</w:t>
                </w:r>
                <w:r w:rsidRPr="00E9091F">
                  <w:rPr>
                    <w:rFonts w:ascii="Arial" w:eastAsia="Times New Roman" w:hAnsi="Arial" w:cs="Arial"/>
                    <w:color w:val="000000"/>
                    <w:sz w:val="20"/>
                    <w:szCs w:val="20"/>
                  </w:rPr>
                  <w:t>; Chung and Toh, 2014</w:t>
                </w:r>
                <w:r w:rsidR="006B2757" w:rsidRPr="00E9091F">
                  <w:rPr>
                    <w:rFonts w:ascii="Arial" w:eastAsia="Times New Roman" w:hAnsi="Arial" w:cs="Arial"/>
                    <w:color w:val="000000"/>
                    <w:sz w:val="20"/>
                    <w:szCs w:val="20"/>
                  </w:rPr>
                  <w:t>c</w:t>
                </w:r>
                <w:r w:rsidRPr="00E9091F">
                  <w:rPr>
                    <w:rFonts w:ascii="Arial" w:eastAsia="Times New Roman" w:hAnsi="Arial" w:cs="Arial"/>
                    <w:color w:val="000000"/>
                    <w:sz w:val="20"/>
                    <w:szCs w:val="20"/>
                  </w:rPr>
                  <w:t>)</w:t>
                </w:r>
              </w:p>
            </w:tc>
          </w:sdtContent>
        </w:sdt>
      </w:tr>
      <w:tr w:rsidR="001444DE" w:rsidRPr="00E9091F" w14:paraId="2FBD6D01" w14:textId="77777777" w:rsidTr="001314E4">
        <w:tc>
          <w:tcPr>
            <w:tcW w:w="3005" w:type="dxa"/>
          </w:tcPr>
          <w:p w14:paraId="242DD383" w14:textId="52B61F55" w:rsidR="001444DE" w:rsidRPr="00E9091F" w:rsidRDefault="006B1EE3" w:rsidP="00E9091F">
            <w:pPr>
              <w:jc w:val="both"/>
              <w:rPr>
                <w:rFonts w:ascii="Arial" w:hAnsi="Arial" w:cs="Arial"/>
                <w:sz w:val="20"/>
                <w:szCs w:val="20"/>
              </w:rPr>
            </w:pPr>
            <w:proofErr w:type="spellStart"/>
            <w:r w:rsidRPr="00E9091F">
              <w:rPr>
                <w:rFonts w:ascii="Arial" w:hAnsi="Arial" w:cs="Arial"/>
                <w:sz w:val="20"/>
                <w:szCs w:val="20"/>
              </w:rPr>
              <w:t>Curlicides</w:t>
            </w:r>
            <w:proofErr w:type="spellEnd"/>
            <w:r w:rsidRPr="00E9091F">
              <w:rPr>
                <w:rFonts w:ascii="Arial" w:hAnsi="Arial" w:cs="Arial"/>
                <w:sz w:val="20"/>
                <w:szCs w:val="20"/>
              </w:rPr>
              <w:t xml:space="preserve"> and </w:t>
            </w:r>
            <w:proofErr w:type="spellStart"/>
            <w:r w:rsidRPr="00E9091F">
              <w:rPr>
                <w:rFonts w:ascii="Arial" w:hAnsi="Arial" w:cs="Arial"/>
                <w:sz w:val="20"/>
                <w:szCs w:val="20"/>
              </w:rPr>
              <w:t>p</w:t>
            </w:r>
            <w:r w:rsidR="001444DE" w:rsidRPr="00E9091F">
              <w:rPr>
                <w:rFonts w:ascii="Arial" w:hAnsi="Arial" w:cs="Arial"/>
                <w:sz w:val="20"/>
                <w:szCs w:val="20"/>
              </w:rPr>
              <w:t>ilicide</w:t>
            </w:r>
            <w:r w:rsidRPr="00E9091F">
              <w:rPr>
                <w:rFonts w:ascii="Arial" w:hAnsi="Arial" w:cs="Arial"/>
                <w:sz w:val="20"/>
                <w:szCs w:val="20"/>
              </w:rPr>
              <w:t>s</w:t>
            </w:r>
            <w:proofErr w:type="spellEnd"/>
            <w:r w:rsidR="001444DE" w:rsidRPr="00E9091F">
              <w:rPr>
                <w:rFonts w:ascii="Arial" w:hAnsi="Arial" w:cs="Arial"/>
                <w:sz w:val="20"/>
                <w:szCs w:val="20"/>
              </w:rPr>
              <w:t xml:space="preserve"> </w:t>
            </w:r>
          </w:p>
        </w:tc>
        <w:tc>
          <w:tcPr>
            <w:tcW w:w="3005" w:type="dxa"/>
          </w:tcPr>
          <w:p w14:paraId="0D181D1D" w14:textId="64041D95" w:rsidR="001444DE" w:rsidRPr="00E9091F" w:rsidRDefault="008F6BCB" w:rsidP="00E9091F">
            <w:pPr>
              <w:jc w:val="both"/>
              <w:rPr>
                <w:rFonts w:ascii="Arial" w:hAnsi="Arial" w:cs="Arial"/>
                <w:sz w:val="20"/>
                <w:szCs w:val="20"/>
              </w:rPr>
            </w:pPr>
            <w:r w:rsidRPr="00E9091F">
              <w:rPr>
                <w:rFonts w:ascii="Arial" w:hAnsi="Arial" w:cs="Arial"/>
                <w:sz w:val="20"/>
                <w:szCs w:val="20"/>
              </w:rPr>
              <w:t>Adhesion inhibiting</w:t>
            </w:r>
          </w:p>
        </w:tc>
        <w:sdt>
          <w:sdtPr>
            <w:rPr>
              <w:rFonts w:ascii="Arial" w:hAnsi="Arial" w:cs="Arial"/>
              <w:color w:val="000000"/>
              <w:sz w:val="20"/>
              <w:szCs w:val="20"/>
            </w:rPr>
            <w:tag w:val="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"/>
            <w:id w:val="-1733218852"/>
            <w:placeholder>
              <w:docPart w:val="DefaultPlaceholder_-1854013440"/>
            </w:placeholder>
          </w:sdtPr>
          <w:sdtContent>
            <w:tc>
              <w:tcPr>
                <w:tcW w:w="3006" w:type="dxa"/>
              </w:tcPr>
              <w:p w14:paraId="712190D0" w14:textId="665B564A" w:rsidR="001444DE" w:rsidRPr="00E9091F" w:rsidRDefault="006800D5" w:rsidP="00E9091F">
                <w:pPr>
                  <w:jc w:val="both"/>
                  <w:rPr>
                    <w:rFonts w:ascii="Arial" w:hAnsi="Arial" w:cs="Arial"/>
                    <w:sz w:val="20"/>
                    <w:szCs w:val="20"/>
                  </w:rPr>
                </w:pPr>
                <w:r w:rsidRPr="00E9091F">
                  <w:rPr>
                    <w:rFonts w:ascii="Arial" w:hAnsi="Arial" w:cs="Arial"/>
                    <w:color w:val="000000"/>
                    <w:sz w:val="20"/>
                    <w:szCs w:val="20"/>
                  </w:rPr>
                  <w:t>(Cegelski et al., 2009</w:t>
                </w:r>
                <w:r w:rsidR="00573CDC" w:rsidRPr="00E9091F">
                  <w:rPr>
                    <w:rFonts w:ascii="Arial" w:hAnsi="Arial" w:cs="Arial"/>
                    <w:color w:val="000000"/>
                    <w:sz w:val="20"/>
                    <w:szCs w:val="20"/>
                  </w:rPr>
                  <w:t>d</w:t>
                </w:r>
                <w:r w:rsidRPr="00E9091F">
                  <w:rPr>
                    <w:rFonts w:ascii="Arial" w:hAnsi="Arial" w:cs="Arial"/>
                    <w:color w:val="000000"/>
                    <w:sz w:val="20"/>
                    <w:szCs w:val="20"/>
                  </w:rPr>
                  <w:t xml:space="preserve">; Chorell </w:t>
                </w:r>
                <w:r w:rsidRPr="00E9091F">
                  <w:rPr>
                    <w:rFonts w:ascii="Arial" w:hAnsi="Arial" w:cs="Arial"/>
                    <w:i/>
                    <w:iCs/>
                    <w:color w:val="000000"/>
                    <w:sz w:val="20"/>
                    <w:szCs w:val="20"/>
                  </w:rPr>
                  <w:t>et al</w:t>
                </w:r>
                <w:r w:rsidRPr="00E9091F">
                  <w:rPr>
                    <w:rFonts w:ascii="Arial" w:hAnsi="Arial" w:cs="Arial"/>
                    <w:color w:val="000000"/>
                    <w:sz w:val="20"/>
                    <w:szCs w:val="20"/>
                  </w:rPr>
                  <w:t>., 2012</w:t>
                </w:r>
                <w:r w:rsidR="00573CDC" w:rsidRPr="00E9091F">
                  <w:rPr>
                    <w:rFonts w:ascii="Arial" w:hAnsi="Arial" w:cs="Arial"/>
                    <w:color w:val="000000"/>
                    <w:sz w:val="20"/>
                    <w:szCs w:val="20"/>
                  </w:rPr>
                  <w:t>b</w:t>
                </w:r>
                <w:r w:rsidRPr="00E9091F">
                  <w:rPr>
                    <w:rFonts w:ascii="Arial" w:hAnsi="Arial" w:cs="Arial"/>
                    <w:color w:val="000000"/>
                    <w:sz w:val="20"/>
                    <w:szCs w:val="20"/>
                  </w:rPr>
                  <w:t>)</w:t>
                </w:r>
              </w:p>
            </w:tc>
          </w:sdtContent>
        </w:sdt>
      </w:tr>
    </w:tbl>
    <w:p w14:paraId="5DCA2EEF" w14:textId="77777777" w:rsidR="00DE296C" w:rsidRPr="00E9091F" w:rsidRDefault="00DE296C" w:rsidP="00E9091F">
      <w:pPr>
        <w:spacing w:line="240" w:lineRule="auto"/>
        <w:jc w:val="both"/>
        <w:rPr>
          <w:rFonts w:ascii="Arial" w:hAnsi="Arial" w:cs="Arial"/>
        </w:rPr>
      </w:pPr>
    </w:p>
    <w:p w14:paraId="278B4B2C" w14:textId="681B5D23" w:rsidR="000B68A4" w:rsidRPr="00E9091F" w:rsidRDefault="006346D6" w:rsidP="00E9091F">
      <w:pPr>
        <w:spacing w:after="0" w:line="240" w:lineRule="auto"/>
        <w:jc w:val="both"/>
        <w:rPr>
          <w:rFonts w:ascii="Arial" w:hAnsi="Arial" w:cs="Arial"/>
          <w:b/>
          <w:bCs/>
          <w:sz w:val="20"/>
          <w:szCs w:val="20"/>
        </w:rPr>
      </w:pPr>
      <w:r w:rsidRPr="00E9091F">
        <w:rPr>
          <w:rFonts w:ascii="Arial" w:hAnsi="Arial" w:cs="Arial"/>
          <w:b/>
          <w:bCs/>
          <w:sz w:val="20"/>
          <w:szCs w:val="20"/>
        </w:rPr>
        <w:t>8</w:t>
      </w:r>
      <w:r w:rsidR="000468A0" w:rsidRPr="00E9091F">
        <w:rPr>
          <w:rFonts w:ascii="Arial" w:hAnsi="Arial" w:cs="Arial"/>
          <w:b/>
          <w:bCs/>
          <w:sz w:val="20"/>
          <w:szCs w:val="20"/>
        </w:rPr>
        <w:t>.2</w:t>
      </w:r>
      <w:r w:rsidR="000B68A4" w:rsidRPr="00E9091F">
        <w:rPr>
          <w:rFonts w:ascii="Arial" w:hAnsi="Arial" w:cs="Arial"/>
          <w:b/>
          <w:bCs/>
          <w:sz w:val="20"/>
          <w:szCs w:val="20"/>
        </w:rPr>
        <w:t xml:space="preserve"> Control of </w:t>
      </w:r>
      <w:r w:rsidR="000468A0" w:rsidRPr="00E9091F">
        <w:rPr>
          <w:rFonts w:ascii="Arial" w:hAnsi="Arial" w:cs="Arial"/>
          <w:b/>
          <w:bCs/>
          <w:sz w:val="20"/>
          <w:szCs w:val="20"/>
        </w:rPr>
        <w:t>b</w:t>
      </w:r>
      <w:r w:rsidR="000B68A4" w:rsidRPr="00E9091F">
        <w:rPr>
          <w:rFonts w:ascii="Arial" w:hAnsi="Arial" w:cs="Arial"/>
          <w:b/>
          <w:bCs/>
          <w:sz w:val="20"/>
          <w:szCs w:val="20"/>
        </w:rPr>
        <w:t xml:space="preserve">acterial </w:t>
      </w:r>
      <w:r w:rsidR="000468A0" w:rsidRPr="00E9091F">
        <w:rPr>
          <w:rFonts w:ascii="Arial" w:hAnsi="Arial" w:cs="Arial"/>
          <w:b/>
          <w:bCs/>
          <w:sz w:val="20"/>
          <w:szCs w:val="20"/>
        </w:rPr>
        <w:t>q</w:t>
      </w:r>
      <w:r w:rsidR="000B68A4" w:rsidRPr="00E9091F">
        <w:rPr>
          <w:rFonts w:ascii="Arial" w:hAnsi="Arial" w:cs="Arial"/>
          <w:b/>
          <w:bCs/>
          <w:sz w:val="20"/>
          <w:szCs w:val="20"/>
        </w:rPr>
        <w:t xml:space="preserve">uorum </w:t>
      </w:r>
      <w:r w:rsidR="000468A0" w:rsidRPr="00E9091F">
        <w:rPr>
          <w:rFonts w:ascii="Arial" w:hAnsi="Arial" w:cs="Arial"/>
          <w:b/>
          <w:bCs/>
          <w:sz w:val="20"/>
          <w:szCs w:val="20"/>
        </w:rPr>
        <w:t>s</w:t>
      </w:r>
      <w:r w:rsidR="000B68A4" w:rsidRPr="00E9091F">
        <w:rPr>
          <w:rFonts w:ascii="Arial" w:hAnsi="Arial" w:cs="Arial"/>
          <w:b/>
          <w:bCs/>
          <w:sz w:val="20"/>
          <w:szCs w:val="20"/>
        </w:rPr>
        <w:t xml:space="preserve">ensing </w:t>
      </w:r>
      <w:r w:rsidR="000468A0" w:rsidRPr="00E9091F">
        <w:rPr>
          <w:rFonts w:ascii="Arial" w:hAnsi="Arial" w:cs="Arial"/>
          <w:b/>
          <w:bCs/>
          <w:sz w:val="20"/>
          <w:szCs w:val="20"/>
        </w:rPr>
        <w:t>i</w:t>
      </w:r>
      <w:r w:rsidR="000B68A4" w:rsidRPr="00E9091F">
        <w:rPr>
          <w:rFonts w:ascii="Arial" w:hAnsi="Arial" w:cs="Arial"/>
          <w:b/>
          <w:bCs/>
          <w:sz w:val="20"/>
          <w:szCs w:val="20"/>
        </w:rPr>
        <w:t>nterference</w:t>
      </w:r>
    </w:p>
    <w:p w14:paraId="2F778C4F" w14:textId="08D5BBC7" w:rsidR="000B68A4" w:rsidRDefault="000B68A4" w:rsidP="00E9091F">
      <w:pPr>
        <w:spacing w:line="240" w:lineRule="auto"/>
        <w:ind w:firstLine="720"/>
        <w:jc w:val="both"/>
        <w:rPr>
          <w:rFonts w:ascii="Arial" w:hAnsi="Arial" w:cs="Arial"/>
          <w:sz w:val="20"/>
          <w:szCs w:val="20"/>
        </w:rPr>
      </w:pPr>
      <w:r w:rsidRPr="00E9091F">
        <w:rPr>
          <w:rFonts w:ascii="Arial" w:hAnsi="Arial" w:cs="Arial"/>
          <w:sz w:val="20"/>
          <w:szCs w:val="20"/>
        </w:rPr>
        <w:t xml:space="preserve">Bacterial quorum sensing (QS) involves a series of processes, including the production of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molecules, their dissemination, detection by receptors, and subsequent gene expression and responses. Quorum quenchers (QQs) or quorum sensing inhibitors (QSIs) can disrupt these processes, inhibiting bacterial QS and consequently preventing biofilm </w:t>
      </w:r>
      <w:r w:rsidR="00804CF2" w:rsidRPr="00E9091F">
        <w:rPr>
          <w:rFonts w:ascii="Arial" w:hAnsi="Arial" w:cs="Arial"/>
          <w:sz w:val="20"/>
          <w:szCs w:val="20"/>
        </w:rPr>
        <w:t>development</w:t>
      </w:r>
      <w:r w:rsidR="0004428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"/>
          <w:id w:val="258187909"/>
          <w:placeholder>
            <w:docPart w:val="DefaultPlaceholder_-1854013440"/>
          </w:placeholder>
        </w:sdtPr>
        <w:sdtContent>
          <w:r w:rsidR="006800D5" w:rsidRPr="00E9091F">
            <w:rPr>
              <w:rFonts w:ascii="Arial" w:eastAsia="Times New Roman" w:hAnsi="Arial" w:cs="Arial"/>
              <w:color w:val="000000"/>
              <w:sz w:val="20"/>
              <w:szCs w:val="20"/>
            </w:rPr>
            <w:t xml:space="preserve">(Li and Tian, 2012b; Rémy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sdtContent>
      </w:sdt>
      <w:r w:rsidRPr="00E9091F">
        <w:rPr>
          <w:rFonts w:ascii="Arial" w:hAnsi="Arial" w:cs="Arial"/>
          <w:sz w:val="20"/>
          <w:szCs w:val="20"/>
        </w:rPr>
        <w:t xml:space="preserve">. </w:t>
      </w:r>
      <w:r w:rsidR="00EF70DF" w:rsidRPr="00E9091F">
        <w:rPr>
          <w:rFonts w:ascii="Arial" w:hAnsi="Arial" w:cs="Arial"/>
          <w:sz w:val="20"/>
          <w:szCs w:val="20"/>
        </w:rPr>
        <w:t>Quorum-quenching</w:t>
      </w:r>
      <w:r w:rsidR="00A30DDB" w:rsidRPr="00E9091F">
        <w:rPr>
          <w:rFonts w:ascii="Arial" w:hAnsi="Arial" w:cs="Arial"/>
          <w:sz w:val="20"/>
          <w:szCs w:val="20"/>
        </w:rPr>
        <w:t xml:space="preserve"> (QQ)</w:t>
      </w:r>
      <w:r w:rsidR="00EF70DF" w:rsidRPr="00E9091F">
        <w:rPr>
          <w:rFonts w:ascii="Arial" w:hAnsi="Arial" w:cs="Arial"/>
          <w:sz w:val="20"/>
          <w:szCs w:val="20"/>
        </w:rPr>
        <w:t xml:space="preserve"> enzymes, which inactivate QS signals, </w:t>
      </w:r>
      <w:r w:rsidR="009E645B" w:rsidRPr="00E9091F">
        <w:rPr>
          <w:rFonts w:ascii="Arial" w:hAnsi="Arial" w:cs="Arial"/>
          <w:sz w:val="20"/>
          <w:szCs w:val="20"/>
        </w:rPr>
        <w:t>hold significant importance across various fields, including healthcare, industrial membrane bioreactor operations, agriculture, and aquaculture</w:t>
      </w:r>
      <w:r w:rsidR="00D84DE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"/>
          <w:id w:val="-1818572010"/>
          <w:placeholder>
            <w:docPart w:val="DefaultPlaceholder_-1854013440"/>
          </w:placeholder>
        </w:sdtPr>
        <w:sdtContent>
          <w:r w:rsidR="006800D5" w:rsidRPr="00E9091F">
            <w:rPr>
              <w:rFonts w:ascii="Arial" w:eastAsia="Times New Roman" w:hAnsi="Arial" w:cs="Arial"/>
              <w:color w:val="000000"/>
              <w:sz w:val="20"/>
              <w:szCs w:val="20"/>
            </w:rPr>
            <w:t xml:space="preserve">(Fong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sdtContent>
      </w:sdt>
      <w:r w:rsidRPr="00E9091F">
        <w:rPr>
          <w:rFonts w:ascii="Arial" w:hAnsi="Arial" w:cs="Arial"/>
          <w:sz w:val="20"/>
          <w:szCs w:val="20"/>
        </w:rPr>
        <w:t xml:space="preserve">. </w:t>
      </w:r>
      <w:r w:rsidR="00EF70DF" w:rsidRPr="00E9091F">
        <w:rPr>
          <w:rFonts w:ascii="Arial" w:hAnsi="Arial" w:cs="Arial"/>
          <w:sz w:val="20"/>
          <w:szCs w:val="20"/>
        </w:rPr>
        <w:t xml:space="preserve">A range of bacteria has been reported to secrete </w:t>
      </w:r>
      <w:r w:rsidR="001B7657" w:rsidRPr="00E9091F">
        <w:rPr>
          <w:rFonts w:ascii="Arial" w:hAnsi="Arial" w:cs="Arial"/>
          <w:sz w:val="20"/>
          <w:szCs w:val="20"/>
        </w:rPr>
        <w:t>QQ</w:t>
      </w:r>
      <w:r w:rsidR="00EF70DF" w:rsidRPr="00E9091F">
        <w:rPr>
          <w:rFonts w:ascii="Arial" w:hAnsi="Arial" w:cs="Arial"/>
          <w:sz w:val="20"/>
          <w:szCs w:val="20"/>
        </w:rPr>
        <w:t xml:space="preserve"> enzymes, including lactonases,</w:t>
      </w:r>
      <w:r w:rsidR="001B7657" w:rsidRPr="00E9091F">
        <w:rPr>
          <w:rFonts w:ascii="Arial" w:hAnsi="Arial" w:cs="Arial"/>
          <w:sz w:val="20"/>
          <w:szCs w:val="20"/>
        </w:rPr>
        <w:t xml:space="preserve"> oxidoreductases,</w:t>
      </w:r>
      <w:r w:rsidR="00EF70DF" w:rsidRPr="00E9091F">
        <w:rPr>
          <w:rFonts w:ascii="Arial" w:hAnsi="Arial" w:cs="Arial"/>
          <w:sz w:val="20"/>
          <w:szCs w:val="20"/>
        </w:rPr>
        <w:t xml:space="preserve"> acylases, and </w:t>
      </w:r>
      <w:proofErr w:type="spellStart"/>
      <w:r w:rsidR="00EF70DF" w:rsidRPr="00E9091F">
        <w:rPr>
          <w:rFonts w:ascii="Arial" w:hAnsi="Arial" w:cs="Arial"/>
          <w:sz w:val="20"/>
          <w:szCs w:val="20"/>
        </w:rPr>
        <w:t>paraoxonases</w:t>
      </w:r>
      <w:proofErr w:type="spellEnd"/>
      <w:r w:rsidR="00EF70D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"/>
          <w:id w:val="922993601"/>
          <w:placeholder>
            <w:docPart w:val="DefaultPlaceholder_-1854013440"/>
          </w:placeholder>
        </w:sdtPr>
        <w:sdtContent>
          <w:r w:rsidR="006800D5" w:rsidRPr="00E9091F">
            <w:rPr>
              <w:rFonts w:ascii="Arial" w:eastAsia="Times New Roman" w:hAnsi="Arial" w:cs="Arial"/>
              <w:color w:val="000000"/>
              <w:sz w:val="20"/>
              <w:szCs w:val="20"/>
            </w:rPr>
            <w:t xml:space="preserve">(Chen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Pr="00E9091F">
        <w:rPr>
          <w:rFonts w:ascii="Arial" w:hAnsi="Arial" w:cs="Arial"/>
          <w:sz w:val="20"/>
          <w:szCs w:val="20"/>
        </w:rPr>
        <w:t xml:space="preserve">. </w:t>
      </w:r>
      <w:r w:rsidR="009E645B" w:rsidRPr="00E9091F">
        <w:rPr>
          <w:rFonts w:ascii="Arial" w:hAnsi="Arial" w:cs="Arial"/>
          <w:sz w:val="20"/>
          <w:szCs w:val="20"/>
        </w:rPr>
        <w:t xml:space="preserve">A </w:t>
      </w:r>
      <w:r w:rsidR="00742BDE" w:rsidRPr="00E9091F">
        <w:rPr>
          <w:rFonts w:ascii="Arial" w:hAnsi="Arial" w:cs="Arial"/>
          <w:sz w:val="20"/>
          <w:szCs w:val="20"/>
        </w:rPr>
        <w:t>widel</w:t>
      </w:r>
      <w:r w:rsidR="009E645B" w:rsidRPr="00E9091F">
        <w:rPr>
          <w:rFonts w:ascii="Arial" w:hAnsi="Arial" w:cs="Arial"/>
          <w:sz w:val="20"/>
          <w:szCs w:val="20"/>
        </w:rPr>
        <w:t>y employed quorum quenching approach targets the deactivation of AHL molecules (</w:t>
      </w:r>
      <w:proofErr w:type="spellStart"/>
      <w:r w:rsidR="009E645B" w:rsidRPr="00E9091F">
        <w:rPr>
          <w:rFonts w:ascii="Arial" w:hAnsi="Arial" w:cs="Arial"/>
          <w:sz w:val="20"/>
          <w:szCs w:val="20"/>
        </w:rPr>
        <w:t>Sadekuzzaman</w:t>
      </w:r>
      <w:proofErr w:type="spellEnd"/>
      <w:r w:rsidR="009E645B" w:rsidRPr="00E9091F">
        <w:rPr>
          <w:rFonts w:ascii="Arial" w:hAnsi="Arial" w:cs="Arial"/>
          <w:sz w:val="20"/>
          <w:szCs w:val="20"/>
        </w:rPr>
        <w:t xml:space="preserve"> et al., 2015a). Another strategy involves the suppression of signal molecule synthesis, especially AHLs, through quorum sensing inhibitors (QSIs) such as C8-HSL, which interfere with the enzymatic functions of the Lux operon (Hirakawa and Tomita, 2013a). </w:t>
      </w:r>
      <w:r w:rsidR="001E3729" w:rsidRPr="00E9091F">
        <w:rPr>
          <w:rFonts w:ascii="Arial" w:hAnsi="Arial" w:cs="Arial"/>
          <w:sz w:val="20"/>
          <w:szCs w:val="20"/>
        </w:rPr>
        <w:t xml:space="preserve">Numerous naturally occurring quorum sensing inhibitors (QSIs), including furanone, ajoene, naringin, </w:t>
      </w:r>
      <w:proofErr w:type="spellStart"/>
      <w:r w:rsidR="001E3729" w:rsidRPr="00E9091F">
        <w:rPr>
          <w:rFonts w:ascii="Arial" w:hAnsi="Arial" w:cs="Arial"/>
          <w:sz w:val="20"/>
          <w:szCs w:val="20"/>
        </w:rPr>
        <w:t>musaceae</w:t>
      </w:r>
      <w:proofErr w:type="spellEnd"/>
      <w:r w:rsidR="001E3729" w:rsidRPr="00E9091F">
        <w:rPr>
          <w:rFonts w:ascii="Arial" w:hAnsi="Arial" w:cs="Arial"/>
          <w:sz w:val="20"/>
          <w:szCs w:val="20"/>
        </w:rPr>
        <w:t xml:space="preserve">, and curcumin, have demonstrated effectiveness in preventing bacterial biofilm formation (Ponnusamy </w:t>
      </w:r>
      <w:r w:rsidR="001E3729" w:rsidRPr="00E9091F">
        <w:rPr>
          <w:rFonts w:ascii="Arial" w:hAnsi="Arial" w:cs="Arial"/>
          <w:i/>
          <w:iCs/>
          <w:sz w:val="20"/>
          <w:szCs w:val="20"/>
        </w:rPr>
        <w:t>et al</w:t>
      </w:r>
      <w:r w:rsidR="001E3729" w:rsidRPr="00E9091F">
        <w:rPr>
          <w:rFonts w:ascii="Arial" w:hAnsi="Arial" w:cs="Arial"/>
          <w:sz w:val="20"/>
          <w:szCs w:val="20"/>
        </w:rPr>
        <w:t xml:space="preserve">., 2010a; Jakobsen </w:t>
      </w:r>
      <w:r w:rsidR="001E3729" w:rsidRPr="00E9091F">
        <w:rPr>
          <w:rFonts w:ascii="Arial" w:hAnsi="Arial" w:cs="Arial"/>
          <w:i/>
          <w:iCs/>
          <w:sz w:val="20"/>
          <w:szCs w:val="20"/>
        </w:rPr>
        <w:t>et al</w:t>
      </w:r>
      <w:r w:rsidR="001E3729" w:rsidRPr="00E9091F">
        <w:rPr>
          <w:rFonts w:ascii="Arial" w:hAnsi="Arial" w:cs="Arial"/>
          <w:sz w:val="20"/>
          <w:szCs w:val="20"/>
        </w:rPr>
        <w:t xml:space="preserve">., 2012a; </w:t>
      </w:r>
      <w:proofErr w:type="spellStart"/>
      <w:r w:rsidR="001E3729" w:rsidRPr="00E9091F">
        <w:rPr>
          <w:rFonts w:ascii="Arial" w:hAnsi="Arial" w:cs="Arial"/>
          <w:sz w:val="20"/>
          <w:szCs w:val="20"/>
        </w:rPr>
        <w:t>Truchado</w:t>
      </w:r>
      <w:proofErr w:type="spellEnd"/>
      <w:r w:rsidR="001E3729" w:rsidRPr="00E9091F">
        <w:rPr>
          <w:rFonts w:ascii="Arial" w:hAnsi="Arial" w:cs="Arial"/>
          <w:sz w:val="20"/>
          <w:szCs w:val="20"/>
        </w:rPr>
        <w:t xml:space="preserve"> </w:t>
      </w:r>
      <w:r w:rsidR="001E3729" w:rsidRPr="00E9091F">
        <w:rPr>
          <w:rFonts w:ascii="Arial" w:hAnsi="Arial" w:cs="Arial"/>
          <w:i/>
          <w:iCs/>
          <w:sz w:val="20"/>
          <w:szCs w:val="20"/>
        </w:rPr>
        <w:t>et al</w:t>
      </w:r>
      <w:r w:rsidR="001E3729" w:rsidRPr="00E9091F">
        <w:rPr>
          <w:rFonts w:ascii="Arial" w:hAnsi="Arial" w:cs="Arial"/>
          <w:sz w:val="20"/>
          <w:szCs w:val="20"/>
        </w:rPr>
        <w:t xml:space="preserve">., 2012a; </w:t>
      </w:r>
      <w:proofErr w:type="spellStart"/>
      <w:r w:rsidR="001E3729" w:rsidRPr="00E9091F">
        <w:rPr>
          <w:rFonts w:ascii="Arial" w:hAnsi="Arial" w:cs="Arial"/>
          <w:sz w:val="20"/>
          <w:szCs w:val="20"/>
        </w:rPr>
        <w:t>Musthafa</w:t>
      </w:r>
      <w:proofErr w:type="spellEnd"/>
      <w:r w:rsidR="001E3729" w:rsidRPr="00E9091F">
        <w:rPr>
          <w:rFonts w:ascii="Arial" w:hAnsi="Arial" w:cs="Arial"/>
          <w:sz w:val="20"/>
          <w:szCs w:val="20"/>
        </w:rPr>
        <w:t xml:space="preserve"> </w:t>
      </w:r>
      <w:r w:rsidR="001E3729" w:rsidRPr="00E9091F">
        <w:rPr>
          <w:rFonts w:ascii="Arial" w:hAnsi="Arial" w:cs="Arial"/>
          <w:i/>
          <w:iCs/>
          <w:sz w:val="20"/>
          <w:szCs w:val="20"/>
        </w:rPr>
        <w:t>et al</w:t>
      </w:r>
      <w:r w:rsidR="001E3729" w:rsidRPr="00E9091F">
        <w:rPr>
          <w:rFonts w:ascii="Arial" w:hAnsi="Arial" w:cs="Arial"/>
          <w:sz w:val="20"/>
          <w:szCs w:val="20"/>
        </w:rPr>
        <w:t xml:space="preserve">., 2010a; </w:t>
      </w:r>
      <w:proofErr w:type="spellStart"/>
      <w:r w:rsidR="001E3729" w:rsidRPr="00E9091F">
        <w:rPr>
          <w:rFonts w:ascii="Arial" w:hAnsi="Arial" w:cs="Arial"/>
          <w:sz w:val="20"/>
          <w:szCs w:val="20"/>
        </w:rPr>
        <w:t>Packiavathy</w:t>
      </w:r>
      <w:proofErr w:type="spellEnd"/>
      <w:r w:rsidR="001E3729" w:rsidRPr="00E9091F">
        <w:rPr>
          <w:rFonts w:ascii="Arial" w:hAnsi="Arial" w:cs="Arial"/>
          <w:sz w:val="20"/>
          <w:szCs w:val="20"/>
        </w:rPr>
        <w:t xml:space="preserve"> </w:t>
      </w:r>
      <w:r w:rsidR="001E3729" w:rsidRPr="00E9091F">
        <w:rPr>
          <w:rFonts w:ascii="Arial" w:hAnsi="Arial" w:cs="Arial"/>
          <w:i/>
          <w:iCs/>
          <w:sz w:val="20"/>
          <w:szCs w:val="20"/>
        </w:rPr>
        <w:t>et al.</w:t>
      </w:r>
      <w:r w:rsidR="001E3729" w:rsidRPr="00E9091F">
        <w:rPr>
          <w:rFonts w:ascii="Arial" w:hAnsi="Arial" w:cs="Arial"/>
          <w:sz w:val="20"/>
          <w:szCs w:val="20"/>
        </w:rPr>
        <w:t xml:space="preserve">, 2014a). </w:t>
      </w:r>
      <w:r w:rsidRPr="00E9091F">
        <w:rPr>
          <w:rFonts w:ascii="Arial" w:hAnsi="Arial" w:cs="Arial"/>
          <w:sz w:val="20"/>
          <w:szCs w:val="20"/>
        </w:rPr>
        <w:t xml:space="preserve"> </w:t>
      </w:r>
      <w:r w:rsidR="00952F88" w:rsidRPr="00E9091F">
        <w:rPr>
          <w:rFonts w:ascii="Arial" w:hAnsi="Arial" w:cs="Arial"/>
          <w:sz w:val="20"/>
          <w:szCs w:val="20"/>
        </w:rPr>
        <w:t xml:space="preserve">At higher concentrations, honey can disrupt bacterial communication genes, including </w:t>
      </w:r>
      <w:proofErr w:type="spellStart"/>
      <w:r w:rsidR="00682E4A" w:rsidRPr="00E9091F">
        <w:rPr>
          <w:rFonts w:ascii="Arial" w:hAnsi="Arial" w:cs="Arial"/>
          <w:sz w:val="20"/>
          <w:szCs w:val="20"/>
        </w:rPr>
        <w:t>LsrA</w:t>
      </w:r>
      <w:proofErr w:type="spellEnd"/>
      <w:r w:rsidR="00682E4A" w:rsidRPr="00E9091F">
        <w:rPr>
          <w:rFonts w:ascii="Arial" w:hAnsi="Arial" w:cs="Arial"/>
          <w:sz w:val="20"/>
          <w:szCs w:val="20"/>
        </w:rPr>
        <w:t xml:space="preserve"> and </w:t>
      </w:r>
      <w:r w:rsidR="00952F88" w:rsidRPr="00E9091F">
        <w:rPr>
          <w:rFonts w:ascii="Arial" w:hAnsi="Arial" w:cs="Arial"/>
          <w:sz w:val="20"/>
          <w:szCs w:val="20"/>
        </w:rPr>
        <w:t>AI-2, th</w:t>
      </w:r>
      <w:r w:rsidR="00682E4A" w:rsidRPr="00E9091F">
        <w:rPr>
          <w:rFonts w:ascii="Arial" w:hAnsi="Arial" w:cs="Arial"/>
          <w:sz w:val="20"/>
          <w:szCs w:val="20"/>
        </w:rPr>
        <w:t>us</w:t>
      </w:r>
      <w:r w:rsidR="00952F88" w:rsidRPr="00E9091F">
        <w:rPr>
          <w:rFonts w:ascii="Arial" w:hAnsi="Arial" w:cs="Arial"/>
          <w:sz w:val="20"/>
          <w:szCs w:val="20"/>
        </w:rPr>
        <w:t xml:space="preserve"> inhibiting biofilm formation</w:t>
      </w:r>
      <w:r w:rsidR="002E7CE2"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k5NTE1NmUtYWM0My00ZjZmLWJlMjUtMDJmYTE1OWIxYmIy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
          <w:id w:val="940724426"/>
          <w:placeholder>
            <w:docPart w:val="DefaultPlaceholder_-1854013440"/>
          </w:placeholder>
        </w:sdt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Sharahi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r w:rsidR="00715CA2"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w:t>
      </w:r>
      <w:r w:rsidR="00952F88" w:rsidRPr="00E9091F">
        <w:rPr>
          <w:rFonts w:ascii="Arial" w:hAnsi="Arial" w:cs="Arial"/>
          <w:sz w:val="20"/>
          <w:szCs w:val="20"/>
        </w:rPr>
        <w:t xml:space="preserve">Ajoene, a </w:t>
      </w:r>
      <w:proofErr w:type="spellStart"/>
      <w:r w:rsidR="00952F88" w:rsidRPr="00E9091F">
        <w:rPr>
          <w:rFonts w:ascii="Arial" w:hAnsi="Arial" w:cs="Arial"/>
          <w:sz w:val="20"/>
          <w:szCs w:val="20"/>
        </w:rPr>
        <w:t>sulfur</w:t>
      </w:r>
      <w:proofErr w:type="spellEnd"/>
      <w:r w:rsidR="00952F88" w:rsidRPr="00E9091F">
        <w:rPr>
          <w:rFonts w:ascii="Arial" w:hAnsi="Arial" w:cs="Arial"/>
          <w:sz w:val="20"/>
          <w:szCs w:val="20"/>
        </w:rPr>
        <w:t>-containing molecule extracted from garlic, downregulates small regulatory RNAs (sRNAs) in Gram-negative a</w:t>
      </w:r>
      <w:r w:rsidR="00682E4A" w:rsidRPr="00E9091F">
        <w:rPr>
          <w:rFonts w:ascii="Arial" w:hAnsi="Arial" w:cs="Arial"/>
          <w:sz w:val="20"/>
          <w:szCs w:val="20"/>
        </w:rPr>
        <w:t>s well as</w:t>
      </w:r>
      <w:r w:rsidR="00952F88" w:rsidRPr="00E9091F">
        <w:rPr>
          <w:rFonts w:ascii="Arial" w:hAnsi="Arial" w:cs="Arial"/>
          <w:sz w:val="20"/>
          <w:szCs w:val="20"/>
        </w:rPr>
        <w:t xml:space="preserve"> Gram-positive bacteria. It was the first </w:t>
      </w:r>
      <w:r w:rsidR="00682E4A" w:rsidRPr="00E9091F">
        <w:rPr>
          <w:rFonts w:ascii="Arial" w:hAnsi="Arial" w:cs="Arial"/>
          <w:sz w:val="20"/>
          <w:szCs w:val="20"/>
        </w:rPr>
        <w:t>metabolite</w:t>
      </w:r>
      <w:r w:rsidR="00952F88" w:rsidRPr="00E9091F">
        <w:rPr>
          <w:rFonts w:ascii="Arial" w:hAnsi="Arial" w:cs="Arial"/>
          <w:sz w:val="20"/>
          <w:szCs w:val="20"/>
        </w:rPr>
        <w:t xml:space="preserve"> recognized as a broad-spectrum quorum-sensing inhibitor</w:t>
      </w:r>
      <w:r w:rsidRPr="00E9091F">
        <w:rPr>
          <w:rFonts w:ascii="Arial" w:hAnsi="Arial" w:cs="Arial"/>
          <w:sz w:val="20"/>
          <w:szCs w:val="20"/>
        </w:rPr>
        <w:t>.</w:t>
      </w:r>
    </w:p>
    <w:p w14:paraId="2E542BE6" w14:textId="77777777" w:rsidR="00BD7050" w:rsidRPr="00E9091F" w:rsidRDefault="00BD7050" w:rsidP="00E9091F">
      <w:pPr>
        <w:spacing w:line="240" w:lineRule="auto"/>
        <w:ind w:firstLine="720"/>
        <w:jc w:val="both"/>
        <w:rPr>
          <w:rFonts w:ascii="Arial" w:hAnsi="Arial" w:cs="Arial"/>
          <w:sz w:val="20"/>
          <w:szCs w:val="20"/>
        </w:rPr>
      </w:pPr>
    </w:p>
    <w:p w14:paraId="227F4EBF" w14:textId="4F2E9ECB" w:rsidR="00DD5588" w:rsidRPr="00E9091F" w:rsidRDefault="00DD5588" w:rsidP="00E9091F">
      <w:pPr>
        <w:spacing w:line="240" w:lineRule="auto"/>
        <w:jc w:val="both"/>
        <w:rPr>
          <w:rFonts w:ascii="Arial" w:hAnsi="Arial" w:cs="Arial"/>
          <w:b/>
          <w:bCs/>
          <w:sz w:val="20"/>
          <w:szCs w:val="20"/>
        </w:rPr>
      </w:pPr>
      <w:r w:rsidRPr="00E9091F">
        <w:rPr>
          <w:rFonts w:ascii="Arial" w:hAnsi="Arial" w:cs="Arial"/>
          <w:b/>
          <w:bCs/>
          <w:sz w:val="20"/>
          <w:szCs w:val="20"/>
        </w:rPr>
        <w:lastRenderedPageBreak/>
        <w:t>Table 3. Strategies for quorum sensing inhibitors</w:t>
      </w:r>
    </w:p>
    <w:tbl>
      <w:tblPr>
        <w:tblStyle w:val="TableGrid"/>
        <w:tblW w:w="0" w:type="auto"/>
        <w:tblLook w:val="04A0" w:firstRow="1" w:lastRow="0" w:firstColumn="1" w:lastColumn="0" w:noHBand="0" w:noVBand="1"/>
      </w:tblPr>
      <w:tblGrid>
        <w:gridCol w:w="2122"/>
        <w:gridCol w:w="3685"/>
        <w:gridCol w:w="3209"/>
      </w:tblGrid>
      <w:tr w:rsidR="003C140D" w:rsidRPr="00E9091F" w14:paraId="6691DD90" w14:textId="77777777" w:rsidTr="001314E4">
        <w:tc>
          <w:tcPr>
            <w:tcW w:w="9016" w:type="dxa"/>
            <w:gridSpan w:val="3"/>
          </w:tcPr>
          <w:p w14:paraId="57C2C87A" w14:textId="77777777" w:rsidR="003C140D" w:rsidRPr="00E9091F" w:rsidRDefault="003C140D" w:rsidP="00E9091F">
            <w:pPr>
              <w:jc w:val="both"/>
              <w:rPr>
                <w:rFonts w:ascii="Arial" w:hAnsi="Arial" w:cs="Arial"/>
                <w:b/>
                <w:bCs/>
                <w:sz w:val="20"/>
                <w:szCs w:val="20"/>
              </w:rPr>
            </w:pPr>
            <w:r w:rsidRPr="00E9091F">
              <w:rPr>
                <w:rFonts w:ascii="Arial" w:hAnsi="Arial" w:cs="Arial"/>
                <w:b/>
                <w:bCs/>
                <w:sz w:val="20"/>
                <w:szCs w:val="20"/>
              </w:rPr>
              <w:t>Quorum quenchers (QQs)</w:t>
            </w:r>
          </w:p>
        </w:tc>
      </w:tr>
      <w:tr w:rsidR="003C140D" w:rsidRPr="00E9091F" w14:paraId="5D9C7E54" w14:textId="77777777" w:rsidTr="00BC5AFB">
        <w:tc>
          <w:tcPr>
            <w:tcW w:w="2122" w:type="dxa"/>
          </w:tcPr>
          <w:p w14:paraId="1EF65AEB" w14:textId="473B71FD"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Enzymes including lactonase, acylase, oxidoreductase, and </w:t>
            </w:r>
            <w:proofErr w:type="spellStart"/>
            <w:r w:rsidRPr="00E9091F">
              <w:rPr>
                <w:rFonts w:ascii="Arial" w:hAnsi="Arial" w:cs="Arial"/>
                <w:sz w:val="20"/>
                <w:szCs w:val="20"/>
              </w:rPr>
              <w:t>paraoxonase</w:t>
            </w:r>
            <w:proofErr w:type="spellEnd"/>
          </w:p>
        </w:tc>
        <w:tc>
          <w:tcPr>
            <w:tcW w:w="3685" w:type="dxa"/>
          </w:tcPr>
          <w:p w14:paraId="6C0ABDBD" w14:textId="211D5084" w:rsidR="003C140D" w:rsidRPr="00E9091F" w:rsidRDefault="00B150AE" w:rsidP="00E9091F">
            <w:pPr>
              <w:jc w:val="both"/>
              <w:rPr>
                <w:rFonts w:ascii="Arial" w:hAnsi="Arial" w:cs="Arial"/>
                <w:sz w:val="20"/>
                <w:szCs w:val="20"/>
              </w:rPr>
            </w:pPr>
            <w:r w:rsidRPr="00E9091F">
              <w:rPr>
                <w:rFonts w:ascii="Arial" w:hAnsi="Arial" w:cs="Arial"/>
                <w:sz w:val="20"/>
                <w:szCs w:val="20"/>
              </w:rPr>
              <w:t xml:space="preserve">Enzyme mediated decomposition of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molecules</w:t>
            </w:r>
          </w:p>
        </w:tc>
        <w:sdt>
          <w:sdtPr>
            <w:rPr>
              <w:rFonts w:ascii="Arial" w:hAnsi="Arial" w:cs="Arial"/>
              <w:color w:val="000000"/>
              <w:sz w:val="20"/>
              <w:szCs w:val="20"/>
            </w:rPr>
            <w:tag w:val="MENDELEY_CITATION_v3_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"/>
            <w:id w:val="-576130378"/>
            <w:placeholder>
              <w:docPart w:val="DefaultPlaceholder_-1854013440"/>
            </w:placeholder>
          </w:sdtPr>
          <w:sdtContent>
            <w:tc>
              <w:tcPr>
                <w:tcW w:w="3209" w:type="dxa"/>
              </w:tcPr>
              <w:p w14:paraId="731DE9BA" w14:textId="773CB022" w:rsidR="003C140D" w:rsidRPr="00E9091F" w:rsidRDefault="006800D5" w:rsidP="00E9091F">
                <w:pPr>
                  <w:jc w:val="both"/>
                  <w:rPr>
                    <w:rFonts w:ascii="Arial" w:hAnsi="Arial" w:cs="Arial"/>
                    <w:sz w:val="20"/>
                    <w:szCs w:val="20"/>
                  </w:rPr>
                </w:pPr>
                <w:proofErr w:type="spellStart"/>
                <w:r w:rsidRPr="00E9091F">
                  <w:rPr>
                    <w:rFonts w:ascii="Arial" w:eastAsia="Times New Roman" w:hAnsi="Arial" w:cs="Arial"/>
                    <w:color w:val="000000"/>
                    <w:sz w:val="20"/>
                    <w:szCs w:val="20"/>
                  </w:rPr>
                  <w:t>Sadekuzzaman</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2015</w:t>
                </w:r>
                <w:r w:rsidR="00AE5AA1" w:rsidRPr="00E9091F">
                  <w:rPr>
                    <w:rFonts w:ascii="Arial" w:eastAsia="Times New Roman" w:hAnsi="Arial" w:cs="Arial"/>
                    <w:color w:val="000000"/>
                    <w:sz w:val="20"/>
                    <w:szCs w:val="20"/>
                  </w:rPr>
                  <w:t>b</w:t>
                </w:r>
              </w:p>
            </w:tc>
          </w:sdtContent>
        </w:sdt>
      </w:tr>
      <w:tr w:rsidR="003C140D" w:rsidRPr="00E9091F" w14:paraId="45D4479C" w14:textId="77777777" w:rsidTr="001314E4">
        <w:tc>
          <w:tcPr>
            <w:tcW w:w="9016" w:type="dxa"/>
            <w:gridSpan w:val="3"/>
          </w:tcPr>
          <w:p w14:paraId="57A73CCC" w14:textId="77777777" w:rsidR="003C140D" w:rsidRPr="00E9091F" w:rsidRDefault="003C140D" w:rsidP="00E9091F">
            <w:pPr>
              <w:jc w:val="both"/>
              <w:rPr>
                <w:rFonts w:ascii="Arial" w:hAnsi="Arial" w:cs="Arial"/>
                <w:b/>
                <w:bCs/>
                <w:sz w:val="20"/>
                <w:szCs w:val="20"/>
              </w:rPr>
            </w:pPr>
            <w:r w:rsidRPr="00E9091F">
              <w:rPr>
                <w:rFonts w:ascii="Arial" w:hAnsi="Arial" w:cs="Arial"/>
                <w:b/>
                <w:bCs/>
                <w:sz w:val="20"/>
                <w:szCs w:val="20"/>
              </w:rPr>
              <w:t>Quorum sensing inhibitors (QSIs)</w:t>
            </w:r>
          </w:p>
        </w:tc>
      </w:tr>
      <w:tr w:rsidR="003C140D" w:rsidRPr="00E9091F" w14:paraId="2E4E54F3" w14:textId="77777777" w:rsidTr="00BC5AFB">
        <w:tc>
          <w:tcPr>
            <w:tcW w:w="2122" w:type="dxa"/>
          </w:tcPr>
          <w:p w14:paraId="7BCBFBEB"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N-</w:t>
            </w:r>
            <w:proofErr w:type="spellStart"/>
            <w:r w:rsidRPr="00E9091F">
              <w:rPr>
                <w:rFonts w:ascii="Arial" w:hAnsi="Arial" w:cs="Arial"/>
                <w:sz w:val="20"/>
                <w:szCs w:val="20"/>
              </w:rPr>
              <w:t>octanoyl</w:t>
            </w:r>
            <w:proofErr w:type="spellEnd"/>
            <w:r w:rsidRPr="00E9091F">
              <w:rPr>
                <w:rFonts w:ascii="Arial" w:hAnsi="Arial" w:cs="Arial"/>
                <w:sz w:val="20"/>
                <w:szCs w:val="20"/>
              </w:rPr>
              <w:t>-L-HSL (C8-HSL)</w:t>
            </w:r>
          </w:p>
        </w:tc>
        <w:tc>
          <w:tcPr>
            <w:tcW w:w="3685" w:type="dxa"/>
          </w:tcPr>
          <w:p w14:paraId="5B8C54D0" w14:textId="3B89BF76" w:rsidR="003C140D" w:rsidRPr="00E9091F" w:rsidRDefault="00B150AE" w:rsidP="00E9091F">
            <w:pPr>
              <w:jc w:val="both"/>
              <w:rPr>
                <w:rFonts w:ascii="Arial" w:hAnsi="Arial" w:cs="Arial"/>
                <w:sz w:val="20"/>
                <w:szCs w:val="20"/>
              </w:rPr>
            </w:pPr>
            <w:r w:rsidRPr="00E9091F">
              <w:rPr>
                <w:rFonts w:ascii="Arial" w:hAnsi="Arial" w:cs="Arial"/>
                <w:sz w:val="20"/>
                <w:szCs w:val="20"/>
              </w:rPr>
              <w:t xml:space="preserve">Interference with the biosynthesis of signal </w:t>
            </w:r>
            <w:r w:rsidR="00682E4A" w:rsidRPr="00E9091F">
              <w:rPr>
                <w:rFonts w:ascii="Arial" w:hAnsi="Arial" w:cs="Arial"/>
                <w:sz w:val="20"/>
                <w:szCs w:val="20"/>
              </w:rPr>
              <w:t>factors</w:t>
            </w:r>
          </w:p>
        </w:tc>
        <w:tc>
          <w:tcPr>
            <w:tcW w:w="3209" w:type="dxa"/>
          </w:tcPr>
          <w:p w14:paraId="319EA5E0" w14:textId="3A67E166" w:rsidR="003C140D" w:rsidRPr="00E9091F" w:rsidRDefault="00000000" w:rsidP="00E9091F">
            <w:pPr>
              <w:jc w:val="both"/>
              <w:rPr>
                <w:rFonts w:ascii="Arial" w:hAnsi="Arial" w:cs="Arial"/>
                <w:sz w:val="20"/>
                <w:szCs w:val="20"/>
              </w:rPr>
            </w:pPr>
            <w:sdt>
              <w:sdtPr>
                <w:rPr>
                  <w:rFonts w:ascii="Arial" w:hAnsi="Arial" w:cs="Arial"/>
                  <w:color w:val="000000"/>
                  <w:sz w:val="20"/>
                  <w:szCs w:val="20"/>
                </w:rPr>
                <w:tag w:val="MENDELEY_CITATION_v3_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"/>
                <w:id w:val="-1355332528"/>
                <w:placeholder>
                  <w:docPart w:val="DefaultPlaceholder_-1854013440"/>
                </w:placeholder>
              </w:sdtPr>
              <w:sdtContent>
                <w:r w:rsidR="006800D5" w:rsidRPr="00E9091F">
                  <w:rPr>
                    <w:rFonts w:ascii="Arial" w:eastAsia="Times New Roman" w:hAnsi="Arial" w:cs="Arial"/>
                    <w:color w:val="000000"/>
                    <w:sz w:val="20"/>
                    <w:szCs w:val="20"/>
                  </w:rPr>
                  <w:t>Hirakawa and Tomita, 2013</w:t>
                </w:r>
              </w:sdtContent>
            </w:sdt>
            <w:r w:rsidR="000D3887" w:rsidRPr="00E9091F">
              <w:rPr>
                <w:rFonts w:ascii="Arial" w:hAnsi="Arial" w:cs="Arial"/>
                <w:color w:val="000000"/>
                <w:sz w:val="20"/>
                <w:szCs w:val="20"/>
              </w:rPr>
              <w:t>b</w:t>
            </w:r>
          </w:p>
        </w:tc>
      </w:tr>
      <w:tr w:rsidR="003C140D" w:rsidRPr="00E9091F" w14:paraId="22CA6FAA" w14:textId="77777777" w:rsidTr="001314E4">
        <w:tc>
          <w:tcPr>
            <w:tcW w:w="9016" w:type="dxa"/>
            <w:gridSpan w:val="3"/>
          </w:tcPr>
          <w:p w14:paraId="0E1DA833" w14:textId="77777777" w:rsidR="003C140D" w:rsidRPr="00E9091F" w:rsidRDefault="003C140D" w:rsidP="00E9091F">
            <w:pPr>
              <w:jc w:val="both"/>
              <w:rPr>
                <w:rFonts w:ascii="Arial" w:hAnsi="Arial" w:cs="Arial"/>
                <w:b/>
                <w:bCs/>
                <w:sz w:val="20"/>
                <w:szCs w:val="20"/>
              </w:rPr>
            </w:pPr>
            <w:r w:rsidRPr="00E9091F">
              <w:rPr>
                <w:rFonts w:ascii="Arial" w:hAnsi="Arial" w:cs="Arial"/>
                <w:b/>
                <w:bCs/>
                <w:sz w:val="20"/>
                <w:szCs w:val="20"/>
              </w:rPr>
              <w:t>Natural agents</w:t>
            </w:r>
          </w:p>
        </w:tc>
      </w:tr>
      <w:tr w:rsidR="003C140D" w:rsidRPr="00E9091F" w14:paraId="761CEAA2" w14:textId="77777777" w:rsidTr="00BC5AFB">
        <w:tc>
          <w:tcPr>
            <w:tcW w:w="2122" w:type="dxa"/>
          </w:tcPr>
          <w:p w14:paraId="4B2A9D01"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Furanone, ajoene, naringin, </w:t>
            </w:r>
            <w:proofErr w:type="spellStart"/>
            <w:r w:rsidRPr="00E9091F">
              <w:rPr>
                <w:rFonts w:ascii="Arial" w:hAnsi="Arial" w:cs="Arial"/>
                <w:sz w:val="20"/>
                <w:szCs w:val="20"/>
              </w:rPr>
              <w:t>musaceae</w:t>
            </w:r>
            <w:proofErr w:type="spellEnd"/>
            <w:r w:rsidRPr="00E9091F">
              <w:rPr>
                <w:rFonts w:ascii="Arial" w:hAnsi="Arial" w:cs="Arial"/>
                <w:sz w:val="20"/>
                <w:szCs w:val="20"/>
              </w:rPr>
              <w:t>, and curcumin</w:t>
            </w:r>
          </w:p>
        </w:tc>
        <w:tc>
          <w:tcPr>
            <w:tcW w:w="3685" w:type="dxa"/>
          </w:tcPr>
          <w:p w14:paraId="3CD61DCF" w14:textId="62DE70FF" w:rsidR="003C140D" w:rsidRPr="00E9091F" w:rsidRDefault="00B150AE" w:rsidP="00E9091F">
            <w:pPr>
              <w:jc w:val="both"/>
              <w:rPr>
                <w:rFonts w:ascii="Arial" w:hAnsi="Arial" w:cs="Arial"/>
                <w:sz w:val="20"/>
                <w:szCs w:val="20"/>
              </w:rPr>
            </w:pPr>
            <w:r w:rsidRPr="00E9091F">
              <w:rPr>
                <w:rFonts w:ascii="Arial" w:hAnsi="Arial" w:cs="Arial"/>
                <w:sz w:val="20"/>
                <w:szCs w:val="20"/>
              </w:rPr>
              <w:t>Inhibition of bacterial biofilm formation</w:t>
            </w:r>
          </w:p>
        </w:tc>
        <w:sdt>
          <w:sdtPr>
            <w:rPr>
              <w:rFonts w:ascii="Arial" w:hAnsi="Arial" w:cs="Arial"/>
              <w:color w:val="000000"/>
              <w:sz w:val="20"/>
              <w:szCs w:val="20"/>
            </w:rPr>
            <w:tag w:val="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"/>
            <w:id w:val="455454053"/>
            <w:placeholder>
              <w:docPart w:val="DefaultPlaceholder_-1854013440"/>
            </w:placeholder>
          </w:sdtPr>
          <w:sdtContent>
            <w:tc>
              <w:tcPr>
                <w:tcW w:w="3209" w:type="dxa"/>
              </w:tcPr>
              <w:p w14:paraId="7D425DFF" w14:textId="0D2F9A83" w:rsidR="003C140D" w:rsidRPr="00E9091F" w:rsidRDefault="006800D5" w:rsidP="00E9091F">
                <w:pPr>
                  <w:jc w:val="both"/>
                  <w:rPr>
                    <w:rFonts w:ascii="Arial" w:hAnsi="Arial" w:cs="Arial"/>
                    <w:sz w:val="20"/>
                    <w:szCs w:val="20"/>
                  </w:rPr>
                </w:pPr>
                <w:proofErr w:type="spellStart"/>
                <w:r w:rsidRPr="00E9091F">
                  <w:rPr>
                    <w:rFonts w:ascii="Arial" w:eastAsia="Times New Roman" w:hAnsi="Arial" w:cs="Arial"/>
                    <w:color w:val="000000"/>
                    <w:sz w:val="20"/>
                    <w:szCs w:val="20"/>
                  </w:rPr>
                  <w:t>Musthafa</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2010</w:t>
                </w:r>
                <w:r w:rsidR="00D3436D"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Ponnusamy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2010</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Jakobsen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Truchado</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Packiavathy</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2014</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Sharahi</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2019</w:t>
                </w:r>
                <w:r w:rsidR="00715CA2"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w:t>
                </w:r>
              </w:p>
            </w:tc>
          </w:sdtContent>
        </w:sdt>
      </w:tr>
    </w:tbl>
    <w:p w14:paraId="70A95CC4" w14:textId="77777777" w:rsidR="00F4483C" w:rsidRPr="00E9091F" w:rsidRDefault="00F4483C" w:rsidP="00E9091F">
      <w:pPr>
        <w:spacing w:line="240" w:lineRule="auto"/>
        <w:jc w:val="both"/>
        <w:rPr>
          <w:rFonts w:ascii="Arial" w:hAnsi="Arial" w:cs="Arial"/>
          <w:sz w:val="20"/>
          <w:szCs w:val="20"/>
        </w:rPr>
      </w:pPr>
    </w:p>
    <w:p w14:paraId="03F83171" w14:textId="028BF603" w:rsidR="003C140D" w:rsidRPr="00E9091F" w:rsidRDefault="006346D6" w:rsidP="00E9091F">
      <w:pPr>
        <w:spacing w:after="0" w:line="240" w:lineRule="auto"/>
        <w:jc w:val="both"/>
        <w:rPr>
          <w:rFonts w:ascii="Arial" w:hAnsi="Arial" w:cs="Arial"/>
          <w:b/>
          <w:bCs/>
          <w:sz w:val="20"/>
          <w:szCs w:val="20"/>
        </w:rPr>
      </w:pPr>
      <w:r w:rsidRPr="00E9091F">
        <w:rPr>
          <w:rFonts w:ascii="Arial" w:hAnsi="Arial" w:cs="Arial"/>
          <w:b/>
          <w:bCs/>
          <w:sz w:val="20"/>
          <w:szCs w:val="20"/>
        </w:rPr>
        <w:t>8</w:t>
      </w:r>
      <w:r w:rsidR="00BC5AFB" w:rsidRPr="00E9091F">
        <w:rPr>
          <w:rFonts w:ascii="Arial" w:hAnsi="Arial" w:cs="Arial"/>
          <w:b/>
          <w:bCs/>
          <w:sz w:val="20"/>
          <w:szCs w:val="20"/>
        </w:rPr>
        <w:t>.3</w:t>
      </w:r>
      <w:r w:rsidR="003C140D" w:rsidRPr="00E9091F">
        <w:rPr>
          <w:rFonts w:ascii="Arial" w:hAnsi="Arial" w:cs="Arial"/>
          <w:b/>
          <w:bCs/>
          <w:sz w:val="20"/>
          <w:szCs w:val="20"/>
        </w:rPr>
        <w:t xml:space="preserve"> Disruption of bacterial biofilm matrix</w:t>
      </w:r>
    </w:p>
    <w:p w14:paraId="638D62F0" w14:textId="5488DE2B" w:rsidR="003C140D" w:rsidRDefault="003C140D" w:rsidP="00E9091F">
      <w:pPr>
        <w:spacing w:after="0" w:line="240" w:lineRule="auto"/>
        <w:jc w:val="both"/>
        <w:rPr>
          <w:rFonts w:ascii="Arial" w:hAnsi="Arial" w:cs="Arial"/>
          <w:sz w:val="20"/>
          <w:szCs w:val="20"/>
        </w:rPr>
      </w:pPr>
      <w:r w:rsidRPr="00E9091F">
        <w:rPr>
          <w:rFonts w:ascii="Arial" w:hAnsi="Arial" w:cs="Arial"/>
        </w:rPr>
        <w:tab/>
      </w:r>
      <w:r w:rsidRPr="00E9091F">
        <w:rPr>
          <w:rFonts w:ascii="Arial" w:hAnsi="Arial" w:cs="Arial"/>
          <w:sz w:val="20"/>
          <w:szCs w:val="20"/>
        </w:rPr>
        <w:t>Disruption of</w:t>
      </w:r>
      <w:r w:rsidR="00682E4A" w:rsidRPr="00E9091F">
        <w:rPr>
          <w:rFonts w:ascii="Arial" w:hAnsi="Arial" w:cs="Arial"/>
          <w:sz w:val="20"/>
          <w:szCs w:val="20"/>
        </w:rPr>
        <w:t xml:space="preserve"> the</w:t>
      </w:r>
      <w:r w:rsidRPr="00E9091F">
        <w:rPr>
          <w:rFonts w:ascii="Arial" w:hAnsi="Arial" w:cs="Arial"/>
          <w:sz w:val="20"/>
          <w:szCs w:val="20"/>
        </w:rPr>
        <w:t xml:space="preserve"> biofilm matrix involves breaking down the structural components that provide stability and protection to biofilm communities. </w:t>
      </w:r>
      <w:r w:rsidR="005C1BFD" w:rsidRPr="00E9091F">
        <w:rPr>
          <w:rFonts w:ascii="Arial" w:hAnsi="Arial" w:cs="Arial"/>
          <w:sz w:val="20"/>
          <w:szCs w:val="20"/>
        </w:rPr>
        <w:t xml:space="preserve">This EPS-rich matrix serves as a defensive barrier, </w:t>
      </w:r>
      <w:r w:rsidR="00682E4A" w:rsidRPr="00E9091F">
        <w:rPr>
          <w:rFonts w:ascii="Arial" w:hAnsi="Arial" w:cs="Arial"/>
          <w:sz w:val="20"/>
          <w:szCs w:val="20"/>
        </w:rPr>
        <w:t xml:space="preserve">that </w:t>
      </w:r>
      <w:r w:rsidR="005C1BFD" w:rsidRPr="00E9091F">
        <w:rPr>
          <w:rFonts w:ascii="Arial" w:hAnsi="Arial" w:cs="Arial"/>
          <w:sz w:val="20"/>
          <w:szCs w:val="20"/>
        </w:rPr>
        <w:t>protect</w:t>
      </w:r>
      <w:r w:rsidR="00682E4A" w:rsidRPr="00E9091F">
        <w:rPr>
          <w:rFonts w:ascii="Arial" w:hAnsi="Arial" w:cs="Arial"/>
          <w:sz w:val="20"/>
          <w:szCs w:val="20"/>
        </w:rPr>
        <w:t>s</w:t>
      </w:r>
      <w:r w:rsidR="005C1BFD" w:rsidRPr="00E9091F">
        <w:rPr>
          <w:rFonts w:ascii="Arial" w:hAnsi="Arial" w:cs="Arial"/>
          <w:sz w:val="20"/>
          <w:szCs w:val="20"/>
        </w:rPr>
        <w:t xml:space="preserve"> bacteria from </w:t>
      </w:r>
      <w:r w:rsidR="00682E4A" w:rsidRPr="00E9091F">
        <w:rPr>
          <w:rFonts w:ascii="Arial" w:hAnsi="Arial" w:cs="Arial"/>
          <w:sz w:val="20"/>
          <w:szCs w:val="20"/>
        </w:rPr>
        <w:t>microbicidal compounds</w:t>
      </w:r>
      <w:r w:rsidR="005C1BFD" w:rsidRPr="00E9091F">
        <w:rPr>
          <w:rFonts w:ascii="Arial" w:hAnsi="Arial" w:cs="Arial"/>
          <w:sz w:val="20"/>
          <w:szCs w:val="20"/>
        </w:rPr>
        <w:t xml:space="preserve"> as well as host immune mechanisms</w:t>
      </w:r>
      <w:r w:rsidRPr="00E9091F">
        <w:rPr>
          <w:rFonts w:ascii="Arial" w:hAnsi="Arial" w:cs="Arial"/>
          <w:sz w:val="20"/>
          <w:szCs w:val="20"/>
        </w:rPr>
        <w:t xml:space="preserve">. By targeting and degrading the biofilm matrix, it becomes possible to enhance the </w:t>
      </w:r>
      <w:r w:rsidR="00682E4A" w:rsidRPr="00E9091F">
        <w:rPr>
          <w:rFonts w:ascii="Arial" w:hAnsi="Arial" w:cs="Arial"/>
          <w:sz w:val="20"/>
          <w:szCs w:val="20"/>
        </w:rPr>
        <w:t>sensitivity of biofilm-embedded bacteria</w:t>
      </w:r>
      <w:r w:rsidRPr="00E9091F">
        <w:rPr>
          <w:rFonts w:ascii="Arial" w:hAnsi="Arial" w:cs="Arial"/>
          <w:sz w:val="20"/>
          <w:szCs w:val="20"/>
        </w:rPr>
        <w:t xml:space="preserve"> to treatments, thereby facilitating their elimination. </w:t>
      </w:r>
      <w:r w:rsidR="00F65E39" w:rsidRPr="00E9091F">
        <w:rPr>
          <w:rFonts w:ascii="Arial" w:hAnsi="Arial" w:cs="Arial"/>
          <w:sz w:val="20"/>
          <w:szCs w:val="20"/>
        </w:rPr>
        <w:t xml:space="preserve">The EPS matrix </w:t>
      </w:r>
      <w:r w:rsidR="00682E4A" w:rsidRPr="00E9091F">
        <w:rPr>
          <w:rFonts w:ascii="Arial" w:hAnsi="Arial" w:cs="Arial"/>
          <w:sz w:val="20"/>
          <w:szCs w:val="20"/>
        </w:rPr>
        <w:t>can modify</w:t>
      </w:r>
      <w:r w:rsidR="00F65E39" w:rsidRPr="00E9091F">
        <w:rPr>
          <w:rFonts w:ascii="Arial" w:hAnsi="Arial" w:cs="Arial"/>
          <w:sz w:val="20"/>
          <w:szCs w:val="20"/>
        </w:rPr>
        <w:t xml:space="preserve"> nutrient distribution and establish pathogenic microenvironments, promoting bacterial tolerance and enhancing virulence</w:t>
      </w:r>
      <w:r w:rsidRPr="00E9091F">
        <w:rPr>
          <w:rFonts w:ascii="Arial" w:hAnsi="Arial" w:cs="Arial"/>
          <w:sz w:val="20"/>
          <w:szCs w:val="20"/>
        </w:rPr>
        <w:t xml:space="preserve">. </w:t>
      </w:r>
      <w:r w:rsidR="00F65E39" w:rsidRPr="00E9091F">
        <w:rPr>
          <w:rFonts w:ascii="Arial" w:hAnsi="Arial" w:cs="Arial"/>
          <w:sz w:val="20"/>
          <w:szCs w:val="20"/>
        </w:rPr>
        <w:t xml:space="preserve">Consequently, various therapeutic approaches have been </w:t>
      </w:r>
      <w:r w:rsidR="000158A6" w:rsidRPr="00E9091F">
        <w:rPr>
          <w:rFonts w:ascii="Arial" w:hAnsi="Arial" w:cs="Arial"/>
          <w:sz w:val="20"/>
          <w:szCs w:val="20"/>
        </w:rPr>
        <w:t xml:space="preserve">intended to dismantle the </w:t>
      </w:r>
      <w:r w:rsidR="00F65E39" w:rsidRPr="00E9091F">
        <w:rPr>
          <w:rFonts w:ascii="Arial" w:hAnsi="Arial" w:cs="Arial"/>
          <w:sz w:val="20"/>
          <w:szCs w:val="20"/>
        </w:rPr>
        <w:t>EPS matrix, aiming to eradicate biofilms, disperse bacterial cells, and disrupt pathogenic microenvironments</w:t>
      </w:r>
      <w:r w:rsidRPr="00E9091F">
        <w:rPr>
          <w:rFonts w:ascii="Arial" w:hAnsi="Arial" w:cs="Arial"/>
          <w:sz w:val="20"/>
          <w:szCs w:val="20"/>
        </w:rPr>
        <w:t xml:space="preserve">. </w:t>
      </w:r>
      <w:r w:rsidR="00F65E39" w:rsidRPr="00E9091F">
        <w:rPr>
          <w:rFonts w:ascii="Arial" w:hAnsi="Arial" w:cs="Arial"/>
          <w:sz w:val="20"/>
          <w:szCs w:val="20"/>
        </w:rPr>
        <w:t>Different bacterial enzymes and secondary metabolites can disrupt quorum sensing in pathogenic bacteria, thereby preventing biofilm formation</w:t>
      </w:r>
      <w:r w:rsidRPr="00E9091F">
        <w:rPr>
          <w:rFonts w:ascii="Arial" w:hAnsi="Arial" w:cs="Arial"/>
          <w:sz w:val="20"/>
          <w:szCs w:val="20"/>
        </w:rPr>
        <w:t xml:space="preserve"> (Khan </w:t>
      </w:r>
      <w:r w:rsidRPr="00E9091F">
        <w:rPr>
          <w:rFonts w:ascii="Arial" w:hAnsi="Arial" w:cs="Arial"/>
          <w:i/>
          <w:iCs/>
          <w:sz w:val="20"/>
          <w:szCs w:val="20"/>
        </w:rPr>
        <w:t>et al</w:t>
      </w:r>
      <w:r w:rsidRPr="00E9091F">
        <w:rPr>
          <w:rFonts w:ascii="Arial" w:hAnsi="Arial" w:cs="Arial"/>
          <w:sz w:val="20"/>
          <w:szCs w:val="20"/>
        </w:rPr>
        <w:t>., 20</w:t>
      </w:r>
      <w:r w:rsidR="00C0661D" w:rsidRPr="00E9091F">
        <w:rPr>
          <w:rFonts w:ascii="Arial" w:hAnsi="Arial" w:cs="Arial"/>
          <w:sz w:val="20"/>
          <w:szCs w:val="20"/>
        </w:rPr>
        <w:t>21</w:t>
      </w:r>
      <w:r w:rsidRPr="00E9091F">
        <w:rPr>
          <w:rFonts w:ascii="Arial" w:hAnsi="Arial" w:cs="Arial"/>
          <w:sz w:val="20"/>
          <w:szCs w:val="20"/>
        </w:rPr>
        <w:t xml:space="preserve">). Strategies for disrupting the biofilm matrix may include the use of enzymes that degrade EPS components, chemical agents that weaken the matrix structure, or physical methods that disrupt biofilm integrity. </w:t>
      </w:r>
    </w:p>
    <w:p w14:paraId="02CFE84B" w14:textId="77777777" w:rsidR="00BD7050" w:rsidRPr="00E9091F" w:rsidRDefault="00BD7050" w:rsidP="00E9091F">
      <w:pPr>
        <w:spacing w:after="0" w:line="240" w:lineRule="auto"/>
        <w:jc w:val="both"/>
        <w:rPr>
          <w:rFonts w:ascii="Arial" w:hAnsi="Arial" w:cs="Arial"/>
          <w:sz w:val="20"/>
          <w:szCs w:val="20"/>
        </w:rPr>
      </w:pPr>
    </w:p>
    <w:p w14:paraId="42197571" w14:textId="1A00E3CC" w:rsidR="003C140D" w:rsidRPr="00E9091F" w:rsidRDefault="003C140D" w:rsidP="00E9091F">
      <w:pPr>
        <w:spacing w:line="240" w:lineRule="auto"/>
        <w:jc w:val="both"/>
        <w:rPr>
          <w:rFonts w:ascii="Arial" w:hAnsi="Arial" w:cs="Arial"/>
          <w:sz w:val="20"/>
          <w:szCs w:val="20"/>
        </w:rPr>
      </w:pPr>
      <w:r w:rsidRPr="00E9091F">
        <w:rPr>
          <w:rFonts w:ascii="Arial" w:hAnsi="Arial" w:cs="Arial"/>
          <w:sz w:val="20"/>
          <w:szCs w:val="20"/>
        </w:rPr>
        <w:tab/>
      </w:r>
      <w:r w:rsidR="00CA2374" w:rsidRPr="00E9091F">
        <w:rPr>
          <w:rFonts w:ascii="Arial" w:hAnsi="Arial" w:cs="Arial"/>
          <w:sz w:val="20"/>
          <w:szCs w:val="20"/>
        </w:rPr>
        <w:t xml:space="preserve">Enzymes that degrade the EPS matrix, including deoxyribonuclease I (DNase I), restriction endonucleases, glycoside hydrolases, proteases, and </w:t>
      </w:r>
      <w:proofErr w:type="spellStart"/>
      <w:r w:rsidR="00CA2374" w:rsidRPr="00E9091F">
        <w:rPr>
          <w:rFonts w:ascii="Arial" w:hAnsi="Arial" w:cs="Arial"/>
          <w:sz w:val="20"/>
          <w:szCs w:val="20"/>
        </w:rPr>
        <w:t>dispersin</w:t>
      </w:r>
      <w:proofErr w:type="spellEnd"/>
      <w:r w:rsidR="00CA2374" w:rsidRPr="00E9091F">
        <w:rPr>
          <w:rFonts w:ascii="Arial" w:hAnsi="Arial" w:cs="Arial"/>
          <w:sz w:val="20"/>
          <w:szCs w:val="20"/>
        </w:rPr>
        <w:t xml:space="preserve"> B, can prevent biofilm formation and facilitate the dispersal of existing biofilm communities </w:t>
      </w:r>
      <w:sdt>
        <w:sdtPr>
          <w:rPr>
            <w:rFonts w:ascii="Arial" w:hAnsi="Arial" w:cs="Arial"/>
            <w:color w:val="000000"/>
            <w:sz w:val="20"/>
            <w:szCs w:val="20"/>
          </w:rPr>
          <w:tag w:val="MENDELEY_CITATION_v3_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"/>
          <w:id w:val="1572920933"/>
          <w:placeholder>
            <w:docPart w:val="DefaultPlaceholder_-1854013440"/>
          </w:placeholder>
        </w:sdtPr>
        <w:sdtContent>
          <w:r w:rsidR="006800D5" w:rsidRPr="00E9091F">
            <w:rPr>
              <w:rFonts w:ascii="Arial" w:hAnsi="Arial" w:cs="Arial"/>
              <w:color w:val="000000"/>
              <w:sz w:val="20"/>
              <w:szCs w:val="20"/>
            </w:rPr>
            <w:t>(Kaplan, 2014</w:t>
          </w:r>
          <w:r w:rsidR="00801F8E"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Pr="00E9091F">
        <w:rPr>
          <w:rFonts w:ascii="Arial" w:hAnsi="Arial" w:cs="Arial"/>
          <w:sz w:val="20"/>
          <w:szCs w:val="20"/>
        </w:rPr>
        <w:t xml:space="preserve">. </w:t>
      </w:r>
      <w:r w:rsidR="00CA2374" w:rsidRPr="00E9091F">
        <w:rPr>
          <w:rFonts w:ascii="Arial" w:hAnsi="Arial" w:cs="Arial"/>
          <w:sz w:val="20"/>
          <w:szCs w:val="20"/>
        </w:rPr>
        <w:t xml:space="preserve">Enzymatic degradation of the biofilm matrix releases bacterial cells into a planktonic state, rendering them more vulnerable to antibacterial agents, disinfectants, bacteriophages, and host immune </w:t>
      </w:r>
      <w:proofErr w:type="spellStart"/>
      <w:r w:rsidR="00CA2374" w:rsidRPr="00E9091F">
        <w:rPr>
          <w:rFonts w:ascii="Arial" w:hAnsi="Arial" w:cs="Arial"/>
          <w:sz w:val="20"/>
          <w:szCs w:val="20"/>
        </w:rPr>
        <w:t>defenses</w:t>
      </w:r>
      <w:proofErr w:type="spellEnd"/>
      <w:r w:rsidR="005618A1"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Q2N2VhNmUtYjBkZC00OWU2LTkwNTUtMTk5NDAzZTVkODk0IiwicHJvcGVydGllcyI6eyJub3RlSW5kZXgiOjB9LCJpc0VkaXRlZCI6ZmFsc2UsIm1hbnVhbE92ZXJyaWRlIjp7ImlzTWFudWFsbHlPdmVycmlkZGVuIjpmYWxzZSwiY2l0ZXByb2NUZXh0IjoiKEthcGxhbiwgMjAxNDsgUGFycmlubyA8aT5ldCBhbC48L2k+LCAyMDE5KSIsIm1hbnVhbE92ZXJyaWRlVGV4dCI6Ii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
          <w:id w:val="-1727052352"/>
          <w:placeholder>
            <w:docPart w:val="DefaultPlaceholder_-1854013440"/>
          </w:placeholder>
        </w:sdtPr>
        <w:sdtContent>
          <w:r w:rsidR="006800D5" w:rsidRPr="00E9091F">
            <w:rPr>
              <w:rFonts w:ascii="Arial" w:eastAsia="Times New Roman" w:hAnsi="Arial" w:cs="Arial"/>
              <w:color w:val="000000"/>
              <w:sz w:val="20"/>
              <w:szCs w:val="20"/>
            </w:rPr>
            <w:t>(Kaplan, 2014</w:t>
          </w:r>
          <w:r w:rsidR="00801F8E"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 xml:space="preserve">; Parrino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Pr="00E9091F">
        <w:rPr>
          <w:rFonts w:ascii="Arial" w:hAnsi="Arial" w:cs="Arial"/>
          <w:sz w:val="20"/>
          <w:szCs w:val="20"/>
        </w:rPr>
        <w:t xml:space="preserve">. </w:t>
      </w:r>
    </w:p>
    <w:p w14:paraId="46ADEFA7" w14:textId="2DB6ECBF" w:rsidR="00DD5588" w:rsidRPr="00E9091F" w:rsidRDefault="00DD5588" w:rsidP="00E9091F">
      <w:pPr>
        <w:spacing w:line="240" w:lineRule="auto"/>
        <w:jc w:val="both"/>
        <w:rPr>
          <w:rFonts w:ascii="Arial" w:hAnsi="Arial" w:cs="Arial"/>
          <w:b/>
          <w:bCs/>
          <w:sz w:val="20"/>
          <w:szCs w:val="20"/>
        </w:rPr>
      </w:pPr>
      <w:r w:rsidRPr="00E9091F">
        <w:rPr>
          <w:rFonts w:ascii="Arial" w:hAnsi="Arial" w:cs="Arial"/>
          <w:b/>
          <w:bCs/>
          <w:sz w:val="20"/>
          <w:szCs w:val="20"/>
        </w:rPr>
        <w:t>Table 4. Strategies for disrupting biofilm matrix</w:t>
      </w:r>
    </w:p>
    <w:tbl>
      <w:tblPr>
        <w:tblStyle w:val="TableGrid"/>
        <w:tblW w:w="8975" w:type="dxa"/>
        <w:tblLook w:val="04A0" w:firstRow="1" w:lastRow="0" w:firstColumn="1" w:lastColumn="0" w:noHBand="0" w:noVBand="1"/>
      </w:tblPr>
      <w:tblGrid>
        <w:gridCol w:w="2990"/>
        <w:gridCol w:w="2990"/>
        <w:gridCol w:w="2995"/>
      </w:tblGrid>
      <w:tr w:rsidR="003C140D" w:rsidRPr="00E9091F" w14:paraId="6E7D8AAE" w14:textId="77777777" w:rsidTr="00840742">
        <w:trPr>
          <w:trHeight w:val="268"/>
        </w:trPr>
        <w:tc>
          <w:tcPr>
            <w:tcW w:w="8975" w:type="dxa"/>
            <w:gridSpan w:val="3"/>
          </w:tcPr>
          <w:p w14:paraId="05BE3ED8" w14:textId="3976D4FB" w:rsidR="003C140D" w:rsidRPr="00E9091F" w:rsidRDefault="008E35AC" w:rsidP="00E9091F">
            <w:pPr>
              <w:jc w:val="both"/>
              <w:rPr>
                <w:rFonts w:ascii="Arial" w:hAnsi="Arial" w:cs="Arial"/>
                <w:b/>
                <w:bCs/>
                <w:sz w:val="20"/>
                <w:szCs w:val="20"/>
              </w:rPr>
            </w:pPr>
            <w:r w:rsidRPr="00E9091F">
              <w:rPr>
                <w:rFonts w:ascii="Arial" w:hAnsi="Arial" w:cs="Arial"/>
                <w:b/>
                <w:bCs/>
                <w:sz w:val="20"/>
                <w:szCs w:val="20"/>
              </w:rPr>
              <w:t>Enzymes targeting the biofilm matrix</w:t>
            </w:r>
          </w:p>
        </w:tc>
      </w:tr>
      <w:tr w:rsidR="003C140D" w:rsidRPr="00E9091F" w14:paraId="5D513AD8" w14:textId="77777777" w:rsidTr="00840742">
        <w:trPr>
          <w:trHeight w:val="1077"/>
        </w:trPr>
        <w:tc>
          <w:tcPr>
            <w:tcW w:w="2990" w:type="dxa"/>
          </w:tcPr>
          <w:p w14:paraId="613E277A"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DNase I, restriction endonucleases, glycoside hydrolases, proteases, and </w:t>
            </w:r>
            <w:proofErr w:type="spellStart"/>
            <w:r w:rsidRPr="00E9091F">
              <w:rPr>
                <w:rFonts w:ascii="Arial" w:hAnsi="Arial" w:cs="Arial"/>
                <w:sz w:val="20"/>
                <w:szCs w:val="20"/>
              </w:rPr>
              <w:t>dispersin</w:t>
            </w:r>
            <w:proofErr w:type="spellEnd"/>
            <w:r w:rsidRPr="00E9091F">
              <w:rPr>
                <w:rFonts w:ascii="Arial" w:hAnsi="Arial" w:cs="Arial"/>
                <w:sz w:val="20"/>
                <w:szCs w:val="20"/>
              </w:rPr>
              <w:t xml:space="preserve"> B</w:t>
            </w:r>
          </w:p>
        </w:tc>
        <w:tc>
          <w:tcPr>
            <w:tcW w:w="2990" w:type="dxa"/>
          </w:tcPr>
          <w:p w14:paraId="287D4D50" w14:textId="6516880B" w:rsidR="003C140D" w:rsidRPr="00E9091F" w:rsidRDefault="008E35AC" w:rsidP="00E9091F">
            <w:pPr>
              <w:jc w:val="both"/>
              <w:rPr>
                <w:rFonts w:ascii="Arial" w:hAnsi="Arial" w:cs="Arial"/>
                <w:sz w:val="20"/>
                <w:szCs w:val="20"/>
              </w:rPr>
            </w:pPr>
            <w:r w:rsidRPr="00E9091F">
              <w:rPr>
                <w:rFonts w:ascii="Arial" w:hAnsi="Arial" w:cs="Arial"/>
                <w:sz w:val="20"/>
                <w:szCs w:val="20"/>
              </w:rPr>
              <w:t xml:space="preserve">Degradation of </w:t>
            </w:r>
            <w:r w:rsidR="003C140D" w:rsidRPr="00E9091F">
              <w:rPr>
                <w:rFonts w:ascii="Arial" w:hAnsi="Arial" w:cs="Arial"/>
                <w:sz w:val="20"/>
                <w:szCs w:val="20"/>
              </w:rPr>
              <w:t xml:space="preserve">EPS </w:t>
            </w:r>
          </w:p>
        </w:tc>
        <w:sdt>
          <w:sdtPr>
            <w:rPr>
              <w:rFonts w:ascii="Arial" w:hAnsi="Arial" w:cs="Arial"/>
              <w:color w:val="000000"/>
              <w:sz w:val="20"/>
              <w:szCs w:val="20"/>
            </w:rPr>
            <w:tag w:val="MENDELEY_CITATION_v3_eyJjaXRhdGlvbklEIjoiTUVOREVMRVlfQ0lUQVRJT05fMzk2NjZiZjYtNmY1ZC00ZDk4LWJhMjQtODE5MDYyNDg1MDJiIiwicHJvcGVydGllcyI6eyJub3RlSW5kZXgiOjB9LCJpc0VkaXRlZCI6ZmFsc2UsIm1hbnVhbE92ZXJyaWRlIjp7ImlzTWFudWFsbHlPdmVycmlkZGVuIjp0cnVlLCJjaXRlcHJvY1RleHQiOiIoS2FwbGFuLCAyMDE0OyBQYXJyaW5vIDxpPmV0IGFsLjwvaT4sIDIwMTkpIiwibWFudWFsT3ZlcnJpZGVUZXh0IjoiS2FwbGFuLCAyMDE0OyBQYXJyaW5vIGV0IGFsLiwgMjAxOS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
            <w:id w:val="1725252049"/>
            <w:placeholder>
              <w:docPart w:val="DefaultPlaceholder_-1854013440"/>
            </w:placeholder>
          </w:sdtPr>
          <w:sdtContent>
            <w:tc>
              <w:tcPr>
                <w:tcW w:w="2993" w:type="dxa"/>
              </w:tcPr>
              <w:p w14:paraId="6A0BAF4E" w14:textId="4F8E73D3" w:rsidR="003C140D" w:rsidRPr="00E9091F" w:rsidRDefault="006800D5" w:rsidP="00E9091F">
                <w:pPr>
                  <w:jc w:val="both"/>
                  <w:rPr>
                    <w:rFonts w:ascii="Arial" w:hAnsi="Arial" w:cs="Arial"/>
                    <w:sz w:val="20"/>
                    <w:szCs w:val="20"/>
                    <w:lang w:val="it-IT"/>
                  </w:rPr>
                </w:pPr>
                <w:r w:rsidRPr="00E9091F">
                  <w:rPr>
                    <w:rFonts w:ascii="Arial" w:hAnsi="Arial" w:cs="Arial"/>
                    <w:color w:val="000000"/>
                    <w:sz w:val="20"/>
                    <w:szCs w:val="20"/>
                    <w:lang w:val="it-IT"/>
                  </w:rPr>
                  <w:t>Kaplan, 2014</w:t>
                </w:r>
                <w:r w:rsidR="00801F8E" w:rsidRPr="00E9091F">
                  <w:rPr>
                    <w:rFonts w:ascii="Arial" w:hAnsi="Arial" w:cs="Arial"/>
                    <w:color w:val="000000"/>
                    <w:sz w:val="20"/>
                    <w:szCs w:val="20"/>
                    <w:lang w:val="it-IT"/>
                  </w:rPr>
                  <w:t>c</w:t>
                </w:r>
                <w:r w:rsidRPr="00E9091F">
                  <w:rPr>
                    <w:rFonts w:ascii="Arial" w:hAnsi="Arial" w:cs="Arial"/>
                    <w:color w:val="000000"/>
                    <w:sz w:val="20"/>
                    <w:szCs w:val="20"/>
                    <w:lang w:val="it-IT"/>
                  </w:rPr>
                  <w:t xml:space="preserve">; Parrino </w:t>
                </w:r>
                <w:r w:rsidRPr="00E9091F">
                  <w:rPr>
                    <w:rFonts w:ascii="Arial" w:hAnsi="Arial" w:cs="Arial"/>
                    <w:i/>
                    <w:iCs/>
                    <w:color w:val="000000"/>
                    <w:sz w:val="20"/>
                    <w:szCs w:val="20"/>
                    <w:lang w:val="it-IT"/>
                  </w:rPr>
                  <w:t>et al</w:t>
                </w:r>
                <w:r w:rsidRPr="00E9091F">
                  <w:rPr>
                    <w:rFonts w:ascii="Arial" w:hAnsi="Arial" w:cs="Arial"/>
                    <w:color w:val="000000"/>
                    <w:sz w:val="20"/>
                    <w:szCs w:val="20"/>
                    <w:lang w:val="it-IT"/>
                  </w:rPr>
                  <w:t>., 2019</w:t>
                </w:r>
              </w:p>
            </w:tc>
          </w:sdtContent>
        </w:sdt>
      </w:tr>
      <w:tr w:rsidR="003C140D" w:rsidRPr="00E9091F" w14:paraId="378D7AE9" w14:textId="77777777" w:rsidTr="00840742">
        <w:trPr>
          <w:trHeight w:val="268"/>
        </w:trPr>
        <w:tc>
          <w:tcPr>
            <w:tcW w:w="8975" w:type="dxa"/>
            <w:gridSpan w:val="3"/>
          </w:tcPr>
          <w:p w14:paraId="104B65CF" w14:textId="73F87D6B" w:rsidR="003C140D" w:rsidRPr="00E9091F" w:rsidRDefault="007A4BF2" w:rsidP="00E9091F">
            <w:pPr>
              <w:jc w:val="both"/>
              <w:rPr>
                <w:rFonts w:ascii="Arial" w:hAnsi="Arial" w:cs="Arial"/>
                <w:b/>
                <w:bCs/>
                <w:sz w:val="20"/>
                <w:szCs w:val="20"/>
              </w:rPr>
            </w:pPr>
            <w:r w:rsidRPr="00E9091F">
              <w:rPr>
                <w:rFonts w:ascii="Arial" w:hAnsi="Arial" w:cs="Arial"/>
                <w:b/>
                <w:bCs/>
                <w:sz w:val="20"/>
                <w:szCs w:val="20"/>
              </w:rPr>
              <w:t>Minor</w:t>
            </w:r>
            <w:r w:rsidR="003C140D" w:rsidRPr="00E9091F">
              <w:rPr>
                <w:rFonts w:ascii="Arial" w:hAnsi="Arial" w:cs="Arial"/>
                <w:b/>
                <w:bCs/>
                <w:sz w:val="20"/>
                <w:szCs w:val="20"/>
              </w:rPr>
              <w:t xml:space="preserve"> molecul</w:t>
            </w:r>
            <w:r w:rsidRPr="00E9091F">
              <w:rPr>
                <w:rFonts w:ascii="Arial" w:hAnsi="Arial" w:cs="Arial"/>
                <w:b/>
                <w:bCs/>
                <w:sz w:val="20"/>
                <w:szCs w:val="20"/>
              </w:rPr>
              <w:t>ar entities</w:t>
            </w:r>
          </w:p>
        </w:tc>
      </w:tr>
      <w:tr w:rsidR="003C140D" w:rsidRPr="00E9091F" w14:paraId="18EDAECF" w14:textId="77777777" w:rsidTr="00840742">
        <w:trPr>
          <w:trHeight w:val="536"/>
        </w:trPr>
        <w:tc>
          <w:tcPr>
            <w:tcW w:w="2990" w:type="dxa"/>
          </w:tcPr>
          <w:p w14:paraId="49B105C6"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Cis-2 </w:t>
            </w:r>
            <w:proofErr w:type="spellStart"/>
            <w:r w:rsidRPr="00E9091F">
              <w:rPr>
                <w:rFonts w:ascii="Arial" w:hAnsi="Arial" w:cs="Arial"/>
                <w:sz w:val="20"/>
                <w:szCs w:val="20"/>
              </w:rPr>
              <w:t>decenoic</w:t>
            </w:r>
            <w:proofErr w:type="spellEnd"/>
            <w:r w:rsidRPr="00E9091F">
              <w:rPr>
                <w:rFonts w:ascii="Arial" w:hAnsi="Arial" w:cs="Arial"/>
                <w:sz w:val="20"/>
                <w:szCs w:val="20"/>
              </w:rPr>
              <w:t xml:space="preserve"> acid (C2DA)</w:t>
            </w:r>
          </w:p>
        </w:tc>
        <w:tc>
          <w:tcPr>
            <w:tcW w:w="2990" w:type="dxa"/>
          </w:tcPr>
          <w:p w14:paraId="2737618F" w14:textId="66C559EF" w:rsidR="003C140D" w:rsidRPr="00E9091F" w:rsidRDefault="00FE4B78" w:rsidP="00E9091F">
            <w:pPr>
              <w:jc w:val="both"/>
              <w:rPr>
                <w:rFonts w:ascii="Arial" w:hAnsi="Arial" w:cs="Arial"/>
                <w:sz w:val="20"/>
                <w:szCs w:val="20"/>
              </w:rPr>
            </w:pPr>
            <w:r w:rsidRPr="00E9091F">
              <w:rPr>
                <w:rFonts w:ascii="Arial" w:hAnsi="Arial" w:cs="Arial"/>
                <w:sz w:val="20"/>
                <w:szCs w:val="20"/>
              </w:rPr>
              <w:t>Disruption of biofilms</w:t>
            </w:r>
          </w:p>
        </w:tc>
        <w:sdt>
          <w:sdtPr>
            <w:rPr>
              <w:rFonts w:ascii="Arial" w:hAnsi="Arial" w:cs="Arial"/>
              <w:color w:val="000000"/>
              <w:sz w:val="20"/>
              <w:szCs w:val="20"/>
            </w:rPr>
            <w:tag w:val="MENDELEY_CITATION_v3_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
            <w:id w:val="-294447150"/>
            <w:placeholder>
              <w:docPart w:val="DefaultPlaceholder_-1854013440"/>
            </w:placeholder>
          </w:sdtPr>
          <w:sdtContent>
            <w:tc>
              <w:tcPr>
                <w:tcW w:w="2993" w:type="dxa"/>
              </w:tcPr>
              <w:p w14:paraId="12A6829E" w14:textId="4355FE64" w:rsidR="003C140D"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Chung &amp; Toh, 2014</w:t>
                </w:r>
                <w:r w:rsidR="006B2757" w:rsidRPr="00E9091F">
                  <w:rPr>
                    <w:rFonts w:ascii="Arial" w:eastAsia="Times New Roman" w:hAnsi="Arial" w:cs="Arial"/>
                    <w:color w:val="000000"/>
                    <w:sz w:val="20"/>
                    <w:szCs w:val="20"/>
                  </w:rPr>
                  <w:t>d</w:t>
                </w:r>
                <w:r w:rsidRPr="00E9091F">
                  <w:rPr>
                    <w:rFonts w:ascii="Arial" w:eastAsia="Times New Roman" w:hAnsi="Arial" w:cs="Arial"/>
                    <w:color w:val="000000"/>
                    <w:sz w:val="20"/>
                    <w:szCs w:val="20"/>
                  </w:rPr>
                  <w:t xml:space="preserve">; Jennings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p>
            </w:tc>
          </w:sdtContent>
        </w:sdt>
      </w:tr>
    </w:tbl>
    <w:p w14:paraId="265108EE" w14:textId="6D93A030" w:rsidR="004C4D3F" w:rsidRPr="00E9091F" w:rsidRDefault="004C4D3F" w:rsidP="00E9091F">
      <w:pPr>
        <w:spacing w:line="240" w:lineRule="auto"/>
        <w:jc w:val="both"/>
        <w:rPr>
          <w:rFonts w:ascii="Arial" w:hAnsi="Arial" w:cs="Arial"/>
          <w:b/>
          <w:bCs/>
        </w:rPr>
      </w:pPr>
    </w:p>
    <w:p w14:paraId="1AE3065C" w14:textId="618455D7" w:rsidR="00B82133" w:rsidRPr="00E9091F" w:rsidRDefault="00B82133" w:rsidP="00E9091F">
      <w:pPr>
        <w:spacing w:after="0" w:line="240" w:lineRule="auto"/>
        <w:jc w:val="both"/>
        <w:rPr>
          <w:rFonts w:ascii="Arial" w:hAnsi="Arial" w:cs="Arial"/>
          <w:b/>
          <w:bCs/>
        </w:rPr>
      </w:pPr>
      <w:r w:rsidRPr="00E9091F">
        <w:rPr>
          <w:rFonts w:ascii="Arial" w:hAnsi="Arial" w:cs="Arial"/>
          <w:b/>
          <w:bCs/>
        </w:rPr>
        <w:t>9. CHALLENGES AND FUTURE PROSPECTS</w:t>
      </w:r>
    </w:p>
    <w:p w14:paraId="6729020A" w14:textId="77777777" w:rsidR="00B82133" w:rsidRPr="00E9091F" w:rsidRDefault="00B82133" w:rsidP="00E9091F">
      <w:pPr>
        <w:spacing w:line="240" w:lineRule="auto"/>
        <w:ind w:firstLine="720"/>
        <w:jc w:val="both"/>
        <w:rPr>
          <w:rFonts w:ascii="Arial" w:hAnsi="Arial" w:cs="Arial"/>
          <w:color w:val="000000" w:themeColor="text1"/>
          <w:sz w:val="20"/>
          <w:szCs w:val="20"/>
        </w:rPr>
      </w:pPr>
      <w:r w:rsidRPr="00E9091F">
        <w:rPr>
          <w:rFonts w:ascii="Arial" w:hAnsi="Arial" w:cs="Arial"/>
          <w:color w:val="000000" w:themeColor="text1"/>
          <w:sz w:val="20"/>
          <w:szCs w:val="20"/>
        </w:rPr>
        <w:t xml:space="preserve">Overcoming diseases associated with biofilms is difficult due to the inability of laboratory models to fully capture the complexity and diversity seen in their natural or clinical settings. This disconnect often leads to inconsistent outcomes when experimental strategies are applied outside the lab. Biofilms enable microbes to resist antibiotics and immune responses through their robust extracellular matrix and dynamic internal states. Variation in quorum sensing mechanisms across species complicates the design of universally effective inhibitors. Promising quorum sensing inhibitors (QSIs) frequently encounter problems such as poor bioavailability and toxicity, limiting their application in both healthcare and agriculture. There is also concern over microbes developing resistance to these </w:t>
      </w:r>
      <w:r w:rsidRPr="00E9091F">
        <w:rPr>
          <w:rFonts w:ascii="Arial" w:hAnsi="Arial" w:cs="Arial"/>
          <w:color w:val="000000" w:themeColor="text1"/>
          <w:sz w:val="20"/>
          <w:szCs w:val="20"/>
        </w:rPr>
        <w:lastRenderedPageBreak/>
        <w:t>targeted approaches. Finally, the absence of standardized methods for testing QSIs and monitoring biofilm function makes it difficult to compare and reproduce study results, impeding progress in the field.</w:t>
      </w:r>
    </w:p>
    <w:p w14:paraId="5850BF36" w14:textId="74EBD96B" w:rsidR="00B82133" w:rsidRPr="00E9091F" w:rsidRDefault="00B82133" w:rsidP="00E9091F">
      <w:pPr>
        <w:spacing w:line="240" w:lineRule="auto"/>
        <w:ind w:firstLine="720"/>
        <w:jc w:val="both"/>
        <w:rPr>
          <w:rFonts w:ascii="Arial" w:hAnsi="Arial" w:cs="Arial"/>
          <w:color w:val="000000" w:themeColor="text1"/>
          <w:sz w:val="20"/>
          <w:szCs w:val="20"/>
        </w:rPr>
      </w:pPr>
      <w:r w:rsidRPr="00E9091F">
        <w:rPr>
          <w:rFonts w:ascii="Arial" w:hAnsi="Arial" w:cs="Arial"/>
          <w:color w:val="000000" w:themeColor="text1"/>
          <w:sz w:val="20"/>
          <w:szCs w:val="20"/>
        </w:rPr>
        <w:t xml:space="preserve">Future efforts should prioritize the development of advanced biofilm models that accurately reflect the diverse and polymicrobial nature of clinical and environmental biofilms. </w:t>
      </w:r>
      <w:r w:rsidR="000158A6" w:rsidRPr="00E9091F">
        <w:rPr>
          <w:rFonts w:ascii="Arial" w:hAnsi="Arial" w:cs="Arial"/>
          <w:color w:val="000000" w:themeColor="text1"/>
          <w:sz w:val="20"/>
          <w:szCs w:val="20"/>
        </w:rPr>
        <w:t>Standardization of protocol is essential</w:t>
      </w:r>
      <w:r w:rsidRPr="00E9091F">
        <w:rPr>
          <w:rFonts w:ascii="Arial" w:hAnsi="Arial" w:cs="Arial"/>
          <w:color w:val="000000" w:themeColor="text1"/>
          <w:sz w:val="20"/>
          <w:szCs w:val="20"/>
        </w:rPr>
        <w:t xml:space="preserve"> in QSI screening and biofilm quantification to strengthen the reliability and comparability of research findings. Strategies integrating multifaceted approaches combining quorum sensing interference, extracellular polymeric substance (EPS) disruption, and immune system modulation</w:t>
      </w:r>
      <w:r w:rsidR="00CC0139" w:rsidRPr="00E9091F">
        <w:rPr>
          <w:rFonts w:ascii="Arial" w:hAnsi="Arial" w:cs="Arial"/>
          <w:color w:val="000000" w:themeColor="text1"/>
          <w:sz w:val="20"/>
          <w:szCs w:val="20"/>
        </w:rPr>
        <w:t xml:space="preserve"> </w:t>
      </w:r>
      <w:r w:rsidRPr="00E9091F">
        <w:rPr>
          <w:rFonts w:ascii="Arial" w:hAnsi="Arial" w:cs="Arial"/>
          <w:color w:val="000000" w:themeColor="text1"/>
          <w:sz w:val="20"/>
          <w:szCs w:val="20"/>
        </w:rPr>
        <w:t xml:space="preserve">are likely to be most effective in overcoming biofilm resilience. Nanotechnology-based delivery </w:t>
      </w:r>
      <w:r w:rsidR="000158A6" w:rsidRPr="00E9091F">
        <w:rPr>
          <w:rFonts w:ascii="Arial" w:hAnsi="Arial" w:cs="Arial"/>
          <w:color w:val="000000" w:themeColor="text1"/>
          <w:sz w:val="20"/>
          <w:szCs w:val="20"/>
        </w:rPr>
        <w:t xml:space="preserve">technologies </w:t>
      </w:r>
      <w:r w:rsidRPr="00E9091F">
        <w:rPr>
          <w:rFonts w:ascii="Arial" w:hAnsi="Arial" w:cs="Arial"/>
          <w:color w:val="000000" w:themeColor="text1"/>
          <w:sz w:val="20"/>
          <w:szCs w:val="20"/>
        </w:rPr>
        <w:t xml:space="preserve">promise </w:t>
      </w:r>
      <w:r w:rsidR="000158A6" w:rsidRPr="00E9091F">
        <w:rPr>
          <w:rFonts w:ascii="Arial" w:hAnsi="Arial" w:cs="Arial"/>
          <w:color w:val="000000" w:themeColor="text1"/>
          <w:sz w:val="20"/>
          <w:szCs w:val="20"/>
        </w:rPr>
        <w:t>to enhance</w:t>
      </w:r>
      <w:r w:rsidRPr="00E9091F">
        <w:rPr>
          <w:rFonts w:ascii="Arial" w:hAnsi="Arial" w:cs="Arial"/>
          <w:color w:val="000000" w:themeColor="text1"/>
          <w:sz w:val="20"/>
          <w:szCs w:val="20"/>
        </w:rPr>
        <w:t xml:space="preserve"> the stability, targeted release, and safety profiles of QSIs and other antibiofilm agents. A deeper, pathogen-specific understanding of QS networks, supported by advances in systems biology and omics technologies, will facilitate targeted and sustainable interventions. Collaborative, multidisciplinary research that </w:t>
      </w:r>
      <w:r w:rsidR="00CC0139" w:rsidRPr="00E9091F">
        <w:rPr>
          <w:rFonts w:ascii="Arial" w:hAnsi="Arial" w:cs="Arial"/>
          <w:color w:val="000000" w:themeColor="text1"/>
          <w:sz w:val="20"/>
          <w:szCs w:val="20"/>
        </w:rPr>
        <w:t>brings</w:t>
      </w:r>
      <w:r w:rsidRPr="00E9091F">
        <w:rPr>
          <w:rFonts w:ascii="Arial" w:hAnsi="Arial" w:cs="Arial"/>
          <w:color w:val="000000" w:themeColor="text1"/>
          <w:sz w:val="20"/>
          <w:szCs w:val="20"/>
        </w:rPr>
        <w:t xml:space="preserve"> together expertise from microbiology, chemistry, materials science, and computational biology will be essential for the next generation of effective biofilm management strategies.</w:t>
      </w:r>
    </w:p>
    <w:p w14:paraId="562DEB5C" w14:textId="3380FA0F" w:rsidR="00B035D7" w:rsidRPr="00E9091F" w:rsidRDefault="00B82133" w:rsidP="00E9091F">
      <w:pPr>
        <w:spacing w:after="0" w:line="240" w:lineRule="auto"/>
        <w:jc w:val="both"/>
        <w:rPr>
          <w:rFonts w:ascii="Arial" w:hAnsi="Arial" w:cs="Arial"/>
          <w:b/>
          <w:bCs/>
        </w:rPr>
      </w:pPr>
      <w:r w:rsidRPr="00E9091F">
        <w:rPr>
          <w:rFonts w:ascii="Arial" w:hAnsi="Arial" w:cs="Arial"/>
          <w:b/>
          <w:bCs/>
        </w:rPr>
        <w:t>10</w:t>
      </w:r>
      <w:r w:rsidR="003627F4" w:rsidRPr="00E9091F">
        <w:rPr>
          <w:rFonts w:ascii="Arial" w:hAnsi="Arial" w:cs="Arial"/>
          <w:b/>
          <w:bCs/>
        </w:rPr>
        <w:t>. CONCLUSION</w:t>
      </w:r>
    </w:p>
    <w:p w14:paraId="5C4A1874" w14:textId="2BB90143" w:rsidR="00B82133" w:rsidRPr="00E9091F" w:rsidRDefault="00AB07DA" w:rsidP="00E9091F">
      <w:pPr>
        <w:spacing w:line="240" w:lineRule="auto"/>
        <w:ind w:firstLine="720"/>
        <w:jc w:val="both"/>
        <w:rPr>
          <w:rFonts w:ascii="Arial" w:hAnsi="Arial" w:cs="Arial"/>
          <w:sz w:val="20"/>
          <w:szCs w:val="20"/>
        </w:rPr>
      </w:pPr>
      <w:r w:rsidRPr="00E9091F">
        <w:rPr>
          <w:rFonts w:ascii="Arial" w:hAnsi="Arial" w:cs="Arial"/>
          <w:sz w:val="20"/>
          <w:szCs w:val="20"/>
        </w:rPr>
        <w:t xml:space="preserve">Bacterial biofilms represent the dominant lifestyle of microbes across natural and engineered systems, characterized by highly regulated, sequential developmental processes. While their ability to colonize surfaces and persist in structured communities poses serious challenges in food safety, healthcare, </w:t>
      </w:r>
      <w:r w:rsidR="00877CF8" w:rsidRPr="00E9091F">
        <w:rPr>
          <w:rFonts w:ascii="Arial" w:hAnsi="Arial" w:cs="Arial"/>
          <w:sz w:val="20"/>
          <w:szCs w:val="20"/>
        </w:rPr>
        <w:t>and agricultural settings</w:t>
      </w:r>
      <w:r w:rsidRPr="00E9091F">
        <w:rPr>
          <w:rFonts w:ascii="Arial" w:hAnsi="Arial" w:cs="Arial"/>
          <w:sz w:val="20"/>
          <w:szCs w:val="20"/>
        </w:rPr>
        <w:t xml:space="preserve">, biofilms are not exclusively detrimental. On the contrary, they also provide significant ecological and industrial benefits, including pollutant degradation, nutrient cycling, wastewater treatment, plant protection, and growth promotion. </w:t>
      </w:r>
      <w:r w:rsidR="00E13EFA" w:rsidRPr="00E9091F">
        <w:rPr>
          <w:rFonts w:ascii="Arial" w:hAnsi="Arial" w:cs="Arial"/>
          <w:sz w:val="20"/>
          <w:szCs w:val="20"/>
        </w:rPr>
        <w:t>Quorum sensing (QS)</w:t>
      </w:r>
      <w:r w:rsidR="00877CF8" w:rsidRPr="00E9091F">
        <w:rPr>
          <w:rFonts w:ascii="Arial" w:hAnsi="Arial" w:cs="Arial"/>
          <w:sz w:val="20"/>
          <w:szCs w:val="20"/>
        </w:rPr>
        <w:t xml:space="preserve"> </w:t>
      </w:r>
      <w:r w:rsidR="00E13EFA" w:rsidRPr="00E9091F">
        <w:rPr>
          <w:rFonts w:ascii="Arial" w:hAnsi="Arial" w:cs="Arial"/>
          <w:sz w:val="20"/>
          <w:szCs w:val="20"/>
        </w:rPr>
        <w:t>mediated biofilm formation is a cornerstone of plant</w:t>
      </w:r>
      <w:r w:rsidR="00877CF8" w:rsidRPr="00E9091F">
        <w:rPr>
          <w:rFonts w:ascii="Arial" w:hAnsi="Arial" w:cs="Arial"/>
          <w:sz w:val="20"/>
          <w:szCs w:val="20"/>
        </w:rPr>
        <w:t>-</w:t>
      </w:r>
      <w:r w:rsidR="00E13EFA" w:rsidRPr="00E9091F">
        <w:rPr>
          <w:rFonts w:ascii="Arial" w:hAnsi="Arial" w:cs="Arial"/>
          <w:sz w:val="20"/>
          <w:szCs w:val="20"/>
        </w:rPr>
        <w:t>pathogen interactions, driving both infection and persistence in host environments. Continued exploration of QS mechanisms has revealed their central role in coordinating community behavio</w:t>
      </w:r>
      <w:r w:rsidR="00AF09D5" w:rsidRPr="00E9091F">
        <w:rPr>
          <w:rFonts w:ascii="Arial" w:hAnsi="Arial" w:cs="Arial"/>
          <w:sz w:val="20"/>
          <w:szCs w:val="20"/>
        </w:rPr>
        <w:t>u</w:t>
      </w:r>
      <w:r w:rsidR="00E13EFA" w:rsidRPr="00E9091F">
        <w:rPr>
          <w:rFonts w:ascii="Arial" w:hAnsi="Arial" w:cs="Arial"/>
          <w:sz w:val="20"/>
          <w:szCs w:val="20"/>
        </w:rPr>
        <w:t>r, enhancing resistance, and shaping bacterial ecology. By disrupting these communication networks through quorum-quenching strategies and QS inhibitors, it is possible to reduce pathogen virulence while minimizing reliance on conventional chemical controls. Such approaches not only provide an innovative path for sustainable plant disease management but also align with the broader goals of improving crop productivity, ensuring food security, and fostering resilient agroecosystems in the face of climate change and the rise of resistant pathogens.</w:t>
      </w:r>
    </w:p>
    <w:p w14:paraId="3BF17A66" w14:textId="77777777" w:rsidR="00853418" w:rsidRDefault="00853418" w:rsidP="00E9091F">
      <w:pPr>
        <w:spacing w:line="240" w:lineRule="auto"/>
        <w:jc w:val="both"/>
        <w:rPr>
          <w:rFonts w:ascii="Arial" w:hAnsi="Arial" w:cs="Arial"/>
          <w:b/>
        </w:rPr>
      </w:pPr>
    </w:p>
    <w:p w14:paraId="44E6DAFA" w14:textId="165AFEE6" w:rsidR="00EB71EB" w:rsidRPr="00E9091F" w:rsidRDefault="00EB71EB" w:rsidP="00E9091F">
      <w:pPr>
        <w:spacing w:line="240" w:lineRule="auto"/>
        <w:jc w:val="both"/>
        <w:rPr>
          <w:rFonts w:ascii="Arial" w:hAnsi="Arial" w:cs="Arial"/>
          <w:b/>
        </w:rPr>
      </w:pPr>
      <w:r w:rsidRPr="00E9091F">
        <w:rPr>
          <w:rFonts w:ascii="Arial" w:hAnsi="Arial" w:cs="Arial"/>
          <w:b/>
        </w:rPr>
        <w:t>REFERENCES</w:t>
      </w:r>
    </w:p>
    <w:p w14:paraId="54FD9A8C" w14:textId="7C1A7967"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bCs/>
          <w:sz w:val="20"/>
          <w:szCs w:val="20"/>
        </w:rPr>
        <w:t>Marshall, K. C., Stout, R., &amp; Mitchell, R. (1971). Mechanism of the initial events in the sorption</w:t>
      </w:r>
      <w:r w:rsidR="00F56CA1" w:rsidRPr="00E9091F">
        <w:rPr>
          <w:rFonts w:ascii="Arial" w:hAnsi="Arial" w:cs="Arial"/>
          <w:bCs/>
          <w:sz w:val="20"/>
          <w:szCs w:val="20"/>
        </w:rPr>
        <w:t xml:space="preserve"> </w:t>
      </w:r>
      <w:r w:rsidRPr="00E9091F">
        <w:rPr>
          <w:rFonts w:ascii="Arial" w:hAnsi="Arial" w:cs="Arial"/>
          <w:bCs/>
          <w:sz w:val="20"/>
          <w:szCs w:val="20"/>
        </w:rPr>
        <w:t>of marine bacteria to surfaces. </w:t>
      </w:r>
      <w:r w:rsidRPr="00E9091F">
        <w:rPr>
          <w:rFonts w:ascii="Arial" w:hAnsi="Arial" w:cs="Arial"/>
          <w:bCs/>
          <w:i/>
          <w:iCs/>
          <w:sz w:val="20"/>
          <w:szCs w:val="20"/>
        </w:rPr>
        <w:t>Microbiology</w:t>
      </w:r>
      <w:r w:rsidRPr="00E9091F">
        <w:rPr>
          <w:rFonts w:ascii="Arial" w:hAnsi="Arial" w:cs="Arial"/>
          <w:bCs/>
          <w:sz w:val="20"/>
          <w:szCs w:val="20"/>
        </w:rPr>
        <w:t>, 68(3), 337-348.</w:t>
      </w:r>
      <w:r w:rsidR="007A64BF" w:rsidRPr="00E9091F">
        <w:rPr>
          <w:rFonts w:ascii="Arial" w:hAnsi="Arial" w:cs="Arial"/>
          <w:bCs/>
          <w:sz w:val="20"/>
          <w:szCs w:val="20"/>
        </w:rPr>
        <w:t xml:space="preserve"> </w:t>
      </w:r>
      <w:hyperlink r:id="rId14" w:tgtFrame="_blank" w:history="1">
        <w:r w:rsidR="007A64BF" w:rsidRPr="00E9091F">
          <w:rPr>
            <w:rStyle w:val="Hyperlink"/>
            <w:rFonts w:ascii="Arial" w:hAnsi="Arial" w:cs="Arial"/>
            <w:bCs/>
            <w:color w:val="000000" w:themeColor="text1"/>
            <w:sz w:val="20"/>
            <w:szCs w:val="20"/>
            <w:u w:val="none"/>
          </w:rPr>
          <w:t>https://doi.org/10.1099/00221287-68-3-337</w:t>
        </w:r>
      </w:hyperlink>
      <w:r w:rsidR="0039626D" w:rsidRPr="00E9091F">
        <w:rPr>
          <w:rFonts w:ascii="Arial" w:hAnsi="Arial" w:cs="Arial"/>
        </w:rPr>
        <w:t>.</w:t>
      </w:r>
    </w:p>
    <w:p w14:paraId="79571F0A" w14:textId="09412C04" w:rsidR="00816EB4" w:rsidRPr="00E9091F" w:rsidRDefault="00EB71E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Hall-</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Costerton</w:t>
      </w:r>
      <w:proofErr w:type="spellEnd"/>
      <w:r w:rsidRPr="00E9091F">
        <w:rPr>
          <w:rFonts w:ascii="Arial" w:hAnsi="Arial" w:cs="Arial"/>
          <w:color w:val="000000" w:themeColor="text1"/>
          <w:sz w:val="20"/>
          <w:szCs w:val="20"/>
        </w:rPr>
        <w:t xml:space="preserve">, J. W., &amp; </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P. (2004). Bacterial biofilms: from the natural environment to infectious diseases.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2(2), 95-108.</w:t>
      </w:r>
      <w:r w:rsidR="007A64BF" w:rsidRPr="00E9091F">
        <w:rPr>
          <w:rFonts w:ascii="Arial" w:hAnsi="Arial" w:cs="Arial"/>
          <w:color w:val="000000" w:themeColor="text1"/>
          <w:sz w:val="20"/>
          <w:szCs w:val="20"/>
        </w:rPr>
        <w:t xml:space="preserve"> </w:t>
      </w:r>
      <w:proofErr w:type="spellStart"/>
      <w:r w:rsidR="006E74FF" w:rsidRPr="00E9091F">
        <w:rPr>
          <w:rFonts w:ascii="Arial" w:hAnsi="Arial" w:cs="Arial"/>
          <w:color w:val="000000" w:themeColor="text1"/>
          <w:sz w:val="20"/>
          <w:szCs w:val="20"/>
        </w:rPr>
        <w:t>doi</w:t>
      </w:r>
      <w:proofErr w:type="spellEnd"/>
      <w:r w:rsidR="006E74FF" w:rsidRPr="00E9091F">
        <w:rPr>
          <w:rFonts w:ascii="Arial" w:hAnsi="Arial" w:cs="Arial"/>
          <w:color w:val="000000" w:themeColor="text1"/>
          <w:sz w:val="20"/>
          <w:szCs w:val="20"/>
        </w:rPr>
        <w:t>:</w:t>
      </w:r>
      <w:r w:rsidR="007A64BF" w:rsidRPr="00E9091F">
        <w:rPr>
          <w:rFonts w:ascii="Arial" w:hAnsi="Arial" w:cs="Arial"/>
          <w:color w:val="000000" w:themeColor="text1"/>
          <w:sz w:val="20"/>
          <w:szCs w:val="20"/>
        </w:rPr>
        <w:t xml:space="preserve"> 10.1038/nrmicro821.</w:t>
      </w:r>
    </w:p>
    <w:p w14:paraId="148F50F5" w14:textId="4966FFCF" w:rsidR="00816EB4" w:rsidRPr="00E9091F" w:rsidRDefault="00DC504C" w:rsidP="00E9091F">
      <w:pPr>
        <w:pStyle w:val="ListParagraph"/>
        <w:numPr>
          <w:ilvl w:val="0"/>
          <w:numId w:val="23"/>
        </w:numPr>
        <w:spacing w:line="240" w:lineRule="auto"/>
        <w:ind w:hanging="720"/>
        <w:jc w:val="both"/>
        <w:rPr>
          <w:rFonts w:ascii="Arial" w:hAnsi="Arial" w:cs="Arial"/>
          <w:bCs/>
          <w:color w:val="000000" w:themeColor="text1"/>
          <w:sz w:val="20"/>
          <w:szCs w:val="20"/>
          <w:lang w:val="it-IT"/>
        </w:rPr>
      </w:pPr>
      <w:r w:rsidRPr="00E9091F">
        <w:rPr>
          <w:rFonts w:ascii="Arial" w:hAnsi="Arial" w:cs="Arial"/>
          <w:color w:val="000000" w:themeColor="text1"/>
          <w:sz w:val="20"/>
          <w:szCs w:val="20"/>
        </w:rPr>
        <w:t xml:space="preserve">Costa, O. Y., Raaijmakers, J. M., &amp; </w:t>
      </w:r>
      <w:proofErr w:type="spellStart"/>
      <w:r w:rsidRPr="00E9091F">
        <w:rPr>
          <w:rFonts w:ascii="Arial" w:hAnsi="Arial" w:cs="Arial"/>
          <w:color w:val="000000" w:themeColor="text1"/>
          <w:sz w:val="20"/>
          <w:szCs w:val="20"/>
        </w:rPr>
        <w:t>Kuramae</w:t>
      </w:r>
      <w:proofErr w:type="spellEnd"/>
      <w:r w:rsidRPr="00E9091F">
        <w:rPr>
          <w:rFonts w:ascii="Arial" w:hAnsi="Arial" w:cs="Arial"/>
          <w:color w:val="000000" w:themeColor="text1"/>
          <w:sz w:val="20"/>
          <w:szCs w:val="20"/>
        </w:rPr>
        <w:t>, E. E. (2018). Microbial extracellular polymeric substances: ecological function and impact on soil aggregation. </w:t>
      </w:r>
      <w:r w:rsidRPr="00E9091F">
        <w:rPr>
          <w:rFonts w:ascii="Arial" w:hAnsi="Arial" w:cs="Arial"/>
          <w:i/>
          <w:iCs/>
          <w:color w:val="000000" w:themeColor="text1"/>
          <w:sz w:val="20"/>
          <w:szCs w:val="20"/>
          <w:lang w:val="it-IT"/>
        </w:rPr>
        <w:t>Frontiers in microbiology</w:t>
      </w:r>
      <w:r w:rsidRPr="00E9091F">
        <w:rPr>
          <w:rFonts w:ascii="Arial" w:hAnsi="Arial" w:cs="Arial"/>
          <w:color w:val="000000" w:themeColor="text1"/>
          <w:sz w:val="20"/>
          <w:szCs w:val="20"/>
          <w:lang w:val="it-IT"/>
        </w:rPr>
        <w:t>, 9, 1636.</w:t>
      </w:r>
      <w:r w:rsidR="007A64BF" w:rsidRPr="00E9091F">
        <w:rPr>
          <w:rFonts w:ascii="Arial" w:hAnsi="Arial" w:cs="Arial"/>
          <w:color w:val="000000" w:themeColor="text1"/>
          <w:sz w:val="20"/>
          <w:szCs w:val="20"/>
          <w:lang w:val="it-IT"/>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w:t>
      </w:r>
      <w:hyperlink r:id="rId15" w:tgtFrame="_blank" w:history="1">
        <w:r w:rsidR="007A64BF" w:rsidRPr="00E9091F">
          <w:rPr>
            <w:rStyle w:val="Hyperlink"/>
            <w:rFonts w:ascii="Arial" w:hAnsi="Arial" w:cs="Arial"/>
            <w:color w:val="000000" w:themeColor="text1"/>
            <w:sz w:val="20"/>
            <w:szCs w:val="20"/>
            <w:u w:val="none"/>
          </w:rPr>
          <w:t>10.3389/fmicb.2018.01636</w:t>
        </w:r>
      </w:hyperlink>
      <w:r w:rsidR="0039626D" w:rsidRPr="00E9091F">
        <w:rPr>
          <w:rFonts w:ascii="Arial" w:hAnsi="Arial" w:cs="Arial"/>
        </w:rPr>
        <w:t>.</w:t>
      </w:r>
    </w:p>
    <w:p w14:paraId="245496D2" w14:textId="53549FB9" w:rsidR="00B303AA" w:rsidRPr="00E9091F" w:rsidRDefault="00B303AA"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bCs/>
          <w:sz w:val="20"/>
          <w:szCs w:val="20"/>
        </w:rPr>
        <w:t>Flemming, H. C., &amp; Wuertz, S. (2019). Bacteria and archaea on Earth and their abundance in biofilms. </w:t>
      </w:r>
      <w:r w:rsidRPr="00E9091F">
        <w:rPr>
          <w:rFonts w:ascii="Arial" w:hAnsi="Arial" w:cs="Arial"/>
          <w:bCs/>
          <w:i/>
          <w:iCs/>
          <w:sz w:val="20"/>
          <w:szCs w:val="20"/>
        </w:rPr>
        <w:t>Nature Reviews Microbiology</w:t>
      </w:r>
      <w:r w:rsidRPr="00E9091F">
        <w:rPr>
          <w:rFonts w:ascii="Arial" w:hAnsi="Arial" w:cs="Arial"/>
          <w:bCs/>
          <w:sz w:val="20"/>
          <w:szCs w:val="20"/>
        </w:rPr>
        <w:t>, 17(4), 247-260.</w:t>
      </w:r>
      <w:r w:rsidR="007A64BF" w:rsidRPr="00E9091F">
        <w:rPr>
          <w:rFonts w:ascii="Arial" w:hAnsi="Arial" w:cs="Arial"/>
          <w:bCs/>
          <w:sz w:val="20"/>
          <w:szCs w:val="20"/>
        </w:rPr>
        <w:t xml:space="preserve"> </w:t>
      </w:r>
      <w:proofErr w:type="spellStart"/>
      <w:r w:rsidR="007A64BF" w:rsidRPr="00E9091F">
        <w:rPr>
          <w:rFonts w:ascii="Arial" w:hAnsi="Arial" w:cs="Arial"/>
          <w:bCs/>
          <w:sz w:val="20"/>
          <w:szCs w:val="20"/>
        </w:rPr>
        <w:t>doi</w:t>
      </w:r>
      <w:proofErr w:type="spellEnd"/>
      <w:r w:rsidR="007A64BF" w:rsidRPr="00E9091F">
        <w:rPr>
          <w:rFonts w:ascii="Arial" w:hAnsi="Arial" w:cs="Arial"/>
          <w:bCs/>
          <w:sz w:val="20"/>
          <w:szCs w:val="20"/>
        </w:rPr>
        <w:t>: 10.1038/s41579-019-0158-9.</w:t>
      </w:r>
    </w:p>
    <w:p w14:paraId="47AB49C5" w14:textId="4A378648"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Bogino, P. C., </w:t>
      </w:r>
      <w:r w:rsidR="00FB4EA4" w:rsidRPr="00E9091F">
        <w:rPr>
          <w:rFonts w:ascii="Arial" w:hAnsi="Arial" w:cs="Arial"/>
          <w:color w:val="000000" w:themeColor="text1"/>
          <w:sz w:val="20"/>
          <w:szCs w:val="20"/>
          <w:lang w:val="it-IT"/>
        </w:rPr>
        <w:t>de</w:t>
      </w:r>
      <w:r w:rsidRPr="00E9091F">
        <w:rPr>
          <w:rFonts w:ascii="Arial" w:hAnsi="Arial" w:cs="Arial"/>
          <w:color w:val="000000" w:themeColor="text1"/>
          <w:sz w:val="20"/>
          <w:szCs w:val="20"/>
          <w:lang w:val="it-IT"/>
        </w:rPr>
        <w:t xml:space="preserve"> las Mercedes Oliva, M., Sorroche, F. G., &amp; Giordano, W. (2013). </w:t>
      </w:r>
      <w:r w:rsidRPr="00E9091F">
        <w:rPr>
          <w:rFonts w:ascii="Arial" w:hAnsi="Arial" w:cs="Arial"/>
          <w:color w:val="000000" w:themeColor="text1"/>
          <w:sz w:val="20"/>
          <w:szCs w:val="20"/>
        </w:rPr>
        <w:t>The role of bacterial biofilms and surface components in plant-bacterial associations. </w:t>
      </w:r>
      <w:r w:rsidRPr="00E9091F">
        <w:rPr>
          <w:rFonts w:ascii="Arial" w:hAnsi="Arial" w:cs="Arial"/>
          <w:i/>
          <w:iCs/>
          <w:color w:val="000000" w:themeColor="text1"/>
          <w:sz w:val="20"/>
          <w:szCs w:val="20"/>
        </w:rPr>
        <w:t xml:space="preserve">International </w:t>
      </w:r>
      <w:r w:rsidR="00B420F5" w:rsidRPr="00E9091F">
        <w:rPr>
          <w:rFonts w:ascii="Arial" w:hAnsi="Arial" w:cs="Arial"/>
          <w:i/>
          <w:iCs/>
          <w:color w:val="000000" w:themeColor="text1"/>
          <w:sz w:val="20"/>
          <w:szCs w:val="20"/>
        </w:rPr>
        <w:t>J</w:t>
      </w:r>
      <w:r w:rsidRPr="00E9091F">
        <w:rPr>
          <w:rFonts w:ascii="Arial" w:hAnsi="Arial" w:cs="Arial"/>
          <w:i/>
          <w:iCs/>
          <w:color w:val="000000" w:themeColor="text1"/>
          <w:sz w:val="20"/>
          <w:szCs w:val="20"/>
        </w:rPr>
        <w:t xml:space="preserve">ournal of </w:t>
      </w:r>
      <w:r w:rsidR="00B420F5" w:rsidRPr="00E9091F">
        <w:rPr>
          <w:rFonts w:ascii="Arial" w:hAnsi="Arial" w:cs="Arial"/>
          <w:i/>
          <w:iCs/>
          <w:color w:val="000000" w:themeColor="text1"/>
          <w:sz w:val="20"/>
          <w:szCs w:val="20"/>
        </w:rPr>
        <w:t>Molecular Sciences</w:t>
      </w:r>
      <w:r w:rsidRPr="00E9091F">
        <w:rPr>
          <w:rFonts w:ascii="Arial" w:hAnsi="Arial" w:cs="Arial"/>
          <w:color w:val="000000" w:themeColor="text1"/>
          <w:sz w:val="20"/>
          <w:szCs w:val="20"/>
        </w:rPr>
        <w:t>, 14(8), 15838-15859.</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10.3390/ijms140815838.</w:t>
      </w:r>
    </w:p>
    <w:p w14:paraId="2B0CACF2" w14:textId="1A45D742"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Davey, M. E., &amp; </w:t>
      </w:r>
      <w:r w:rsidR="00FB4EA4" w:rsidRPr="00E9091F">
        <w:rPr>
          <w:rFonts w:ascii="Arial" w:hAnsi="Arial" w:cs="Arial"/>
          <w:color w:val="000000" w:themeColor="text1"/>
          <w:sz w:val="20"/>
          <w:szCs w:val="20"/>
        </w:rPr>
        <w:t>O'Toole</w:t>
      </w:r>
      <w:r w:rsidRPr="00E9091F">
        <w:rPr>
          <w:rFonts w:ascii="Arial" w:hAnsi="Arial" w:cs="Arial"/>
          <w:color w:val="000000" w:themeColor="text1"/>
          <w:sz w:val="20"/>
          <w:szCs w:val="20"/>
        </w:rPr>
        <w:t>, G. A. (2000). Microbial biofilms: from ecology to molecular genetics. </w:t>
      </w:r>
      <w:r w:rsidRPr="00E9091F">
        <w:rPr>
          <w:rFonts w:ascii="Arial" w:hAnsi="Arial" w:cs="Arial"/>
          <w:i/>
          <w:iCs/>
          <w:color w:val="000000" w:themeColor="text1"/>
          <w:sz w:val="20"/>
          <w:szCs w:val="20"/>
        </w:rPr>
        <w:t xml:space="preserve">Microbiology and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olecular </w:t>
      </w:r>
      <w:r w:rsidR="00B420F5"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 xml:space="preserve">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64(4), 847-867.</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10.1128/MMBR.64.4.847-867.2000.</w:t>
      </w:r>
    </w:p>
    <w:p w14:paraId="0803522C" w14:textId="5E33FA06"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López, D., Vlamakis, H., &amp; Kolter, R. (2010). Biofilms. </w:t>
      </w:r>
      <w:r w:rsidRPr="00E9091F">
        <w:rPr>
          <w:rFonts w:ascii="Arial" w:hAnsi="Arial" w:cs="Arial"/>
          <w:i/>
          <w:iCs/>
          <w:color w:val="000000" w:themeColor="text1"/>
          <w:sz w:val="20"/>
          <w:szCs w:val="20"/>
        </w:rPr>
        <w:t xml:space="preserve">Cold Spring Harbor perspectives in </w:t>
      </w:r>
      <w:r w:rsidR="000508AC">
        <w:rPr>
          <w:rFonts w:ascii="Arial" w:hAnsi="Arial" w:cs="Arial"/>
          <w:i/>
          <w:iCs/>
          <w:color w:val="000000" w:themeColor="text1"/>
          <w:sz w:val="20"/>
          <w:szCs w:val="20"/>
        </w:rPr>
        <w:t>B</w:t>
      </w:r>
      <w:r w:rsidRPr="00E9091F">
        <w:rPr>
          <w:rFonts w:ascii="Arial" w:hAnsi="Arial" w:cs="Arial"/>
          <w:i/>
          <w:iCs/>
          <w:color w:val="000000" w:themeColor="text1"/>
          <w:sz w:val="20"/>
          <w:szCs w:val="20"/>
        </w:rPr>
        <w:t>iology</w:t>
      </w:r>
      <w:r w:rsidRPr="00E9091F">
        <w:rPr>
          <w:rFonts w:ascii="Arial" w:hAnsi="Arial" w:cs="Arial"/>
          <w:color w:val="000000" w:themeColor="text1"/>
          <w:sz w:val="20"/>
          <w:szCs w:val="20"/>
        </w:rPr>
        <w:t>, 2(7), a000398.</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10.1101/</w:t>
      </w:r>
      <w:proofErr w:type="gramStart"/>
      <w:r w:rsidR="007A64BF" w:rsidRPr="00E9091F">
        <w:rPr>
          <w:rFonts w:ascii="Arial" w:hAnsi="Arial" w:cs="Arial"/>
          <w:color w:val="000000" w:themeColor="text1"/>
          <w:sz w:val="20"/>
          <w:szCs w:val="20"/>
        </w:rPr>
        <w:t>cshperspect.a</w:t>
      </w:r>
      <w:proofErr w:type="gramEnd"/>
      <w:r w:rsidR="007A64BF" w:rsidRPr="00E9091F">
        <w:rPr>
          <w:rFonts w:ascii="Arial" w:hAnsi="Arial" w:cs="Arial"/>
          <w:color w:val="000000" w:themeColor="text1"/>
          <w:sz w:val="20"/>
          <w:szCs w:val="20"/>
        </w:rPr>
        <w:t>000398.</w:t>
      </w:r>
    </w:p>
    <w:p w14:paraId="5EE1017A" w14:textId="3CC9CF7A"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Galie, S., García-Gutiérrez, C., Miguélez, E. M., Villar, C. J., &amp; Lombó, F. (2018). </w:t>
      </w:r>
      <w:r w:rsidRPr="00E9091F">
        <w:rPr>
          <w:rFonts w:ascii="Arial" w:hAnsi="Arial" w:cs="Arial"/>
          <w:color w:val="000000" w:themeColor="text1"/>
          <w:sz w:val="20"/>
          <w:szCs w:val="20"/>
        </w:rPr>
        <w:t>Biofilms in the food industry: health aspects and control methods. </w:t>
      </w:r>
      <w:r w:rsidRPr="00E9091F">
        <w:rPr>
          <w:rFonts w:ascii="Arial" w:hAnsi="Arial" w:cs="Arial"/>
          <w:i/>
          <w:iCs/>
          <w:color w:val="000000" w:themeColor="text1"/>
          <w:sz w:val="20"/>
          <w:szCs w:val="20"/>
        </w:rPr>
        <w:t xml:space="preserve">Frontiers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9, 898.</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10.3389/fmicb.2018.00898.</w:t>
      </w:r>
    </w:p>
    <w:p w14:paraId="18A2BD6C" w14:textId="58A8E94B"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Chung, P. Y., &amp; Toh, Y. S. (2014). Anti-biofilm agents: recent breakthrough against multi-drug</w:t>
      </w:r>
      <w:r w:rsidR="007A64BF" w:rsidRPr="00E9091F">
        <w:rPr>
          <w:rFonts w:ascii="Arial" w:hAnsi="Arial" w:cs="Arial"/>
          <w:color w:val="000000" w:themeColor="text1"/>
          <w:sz w:val="20"/>
          <w:szCs w:val="20"/>
        </w:rPr>
        <w:t xml:space="preserve"> </w:t>
      </w:r>
      <w:r w:rsidRPr="00E9091F">
        <w:rPr>
          <w:rFonts w:ascii="Arial" w:hAnsi="Arial" w:cs="Arial"/>
          <w:color w:val="000000" w:themeColor="text1"/>
          <w:sz w:val="20"/>
          <w:szCs w:val="20"/>
        </w:rPr>
        <w:t xml:space="preserve">resistant </w:t>
      </w:r>
      <w:r w:rsidRPr="00E9091F">
        <w:rPr>
          <w:rFonts w:ascii="Arial" w:hAnsi="Arial" w:cs="Arial"/>
          <w:i/>
          <w:iCs/>
          <w:color w:val="000000" w:themeColor="text1"/>
          <w:sz w:val="20"/>
          <w:szCs w:val="20"/>
        </w:rPr>
        <w:t>Staphylococcus aureus</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Pathogens and disease</w:t>
      </w:r>
      <w:r w:rsidRPr="00E9091F">
        <w:rPr>
          <w:rFonts w:ascii="Arial" w:hAnsi="Arial" w:cs="Arial"/>
          <w:color w:val="000000" w:themeColor="text1"/>
          <w:sz w:val="20"/>
          <w:szCs w:val="20"/>
        </w:rPr>
        <w:t>, 70(3), 231-239.</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10.1111/2049-632X.12141.</w:t>
      </w:r>
    </w:p>
    <w:p w14:paraId="1C47DC78" w14:textId="3EFA1822"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lastRenderedPageBreak/>
        <w:t xml:space="preserve">Sauer, K., </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P., Goeres, D. M., Hall-</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L., Burmølle, M., Stewart, P. S., &amp; Bjarnsholt, T. (2022). The biofilm life cycle: expanding the conceptual model of biofilm formation.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20(10), 608-620.</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w:t>
      </w:r>
      <w:hyperlink r:id="rId16" w:tgtFrame="_blank" w:history="1">
        <w:r w:rsidR="007A64BF" w:rsidRPr="00E9091F">
          <w:rPr>
            <w:rStyle w:val="Hyperlink"/>
            <w:rFonts w:ascii="Arial" w:hAnsi="Arial" w:cs="Arial"/>
            <w:color w:val="000000" w:themeColor="text1"/>
            <w:sz w:val="20"/>
            <w:szCs w:val="20"/>
            <w:u w:val="none"/>
          </w:rPr>
          <w:t>10.1038/s41579-022-00767-0</w:t>
        </w:r>
      </w:hyperlink>
      <w:r w:rsidR="0039626D" w:rsidRPr="00E9091F">
        <w:rPr>
          <w:rFonts w:ascii="Arial" w:hAnsi="Arial" w:cs="Arial"/>
        </w:rPr>
        <w:t>.</w:t>
      </w:r>
    </w:p>
    <w:p w14:paraId="347789AE" w14:textId="134ADE7A"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Palmer, J., Flint, S., &amp; Brooks, J. (2007). Bacterial cell attachment, the beginning of a biofilm. </w:t>
      </w:r>
      <w:r w:rsidRPr="00E9091F">
        <w:rPr>
          <w:rFonts w:ascii="Arial" w:hAnsi="Arial" w:cs="Arial"/>
          <w:i/>
          <w:iCs/>
          <w:color w:val="000000" w:themeColor="text1"/>
          <w:sz w:val="20"/>
          <w:szCs w:val="20"/>
        </w:rPr>
        <w:t>Journal of Industrial Microbiology and Biotechnology</w:t>
      </w:r>
      <w:r w:rsidRPr="00E9091F">
        <w:rPr>
          <w:rFonts w:ascii="Arial" w:hAnsi="Arial" w:cs="Arial"/>
          <w:color w:val="000000" w:themeColor="text1"/>
          <w:sz w:val="20"/>
          <w:szCs w:val="20"/>
        </w:rPr>
        <w:t>, 34(9), 577-588.</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10.1007/s10295-007-0234-4.</w:t>
      </w:r>
    </w:p>
    <w:p w14:paraId="4ECD87F4" w14:textId="351C3AE2"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Vladimirov, N., &amp; </w:t>
      </w:r>
      <w:proofErr w:type="spellStart"/>
      <w:r w:rsidRPr="00E9091F">
        <w:rPr>
          <w:rFonts w:ascii="Arial" w:hAnsi="Arial" w:cs="Arial"/>
          <w:color w:val="000000" w:themeColor="text1"/>
          <w:sz w:val="20"/>
          <w:szCs w:val="20"/>
        </w:rPr>
        <w:t>Sourjik</w:t>
      </w:r>
      <w:proofErr w:type="spellEnd"/>
      <w:r w:rsidRPr="00E9091F">
        <w:rPr>
          <w:rFonts w:ascii="Arial" w:hAnsi="Arial" w:cs="Arial"/>
          <w:color w:val="000000" w:themeColor="text1"/>
          <w:sz w:val="20"/>
          <w:szCs w:val="20"/>
        </w:rPr>
        <w:t xml:space="preserve">, V. (2009). Chemotaxis: how bacteria use memory. </w:t>
      </w:r>
      <w:r w:rsidRPr="00E9091F">
        <w:rPr>
          <w:rFonts w:ascii="Arial" w:hAnsi="Arial" w:cs="Arial"/>
          <w:i/>
          <w:iCs/>
          <w:color w:val="000000" w:themeColor="text1"/>
          <w:sz w:val="20"/>
          <w:szCs w:val="20"/>
        </w:rPr>
        <w:t>Biological Chemistry</w:t>
      </w:r>
      <w:r w:rsidRPr="00E9091F">
        <w:rPr>
          <w:rFonts w:ascii="Arial" w:hAnsi="Arial" w:cs="Arial"/>
          <w:color w:val="000000" w:themeColor="text1"/>
          <w:sz w:val="20"/>
          <w:szCs w:val="20"/>
        </w:rPr>
        <w:t>, 390(11):1097-104. 10.1515/BC.2009.130.</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10.1515/BC.2009.130.</w:t>
      </w:r>
    </w:p>
    <w:p w14:paraId="02C8C95D" w14:textId="33A4D50F"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Dunne Jr, W. M. (2002). Bacterial adhesion: seen any good biofilms </w:t>
      </w:r>
      <w:proofErr w:type="gramStart"/>
      <w:r w:rsidRPr="00E9091F">
        <w:rPr>
          <w:rFonts w:ascii="Arial" w:hAnsi="Arial" w:cs="Arial"/>
          <w:color w:val="000000" w:themeColor="text1"/>
          <w:sz w:val="20"/>
          <w:szCs w:val="20"/>
        </w:rPr>
        <w:t>lately?.</w:t>
      </w:r>
      <w:proofErr w:type="gram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Clinical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icrobiology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15(2), 155-166.</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w:t>
      </w:r>
      <w:r w:rsidRPr="00E9091F">
        <w:rPr>
          <w:rFonts w:ascii="Arial" w:hAnsi="Arial" w:cs="Arial"/>
          <w:color w:val="000000" w:themeColor="text1"/>
          <w:sz w:val="20"/>
          <w:szCs w:val="20"/>
        </w:rPr>
        <w:t xml:space="preserve">  </w:t>
      </w:r>
      <w:hyperlink r:id="rId17" w:tgtFrame="_blank" w:history="1">
        <w:r w:rsidRPr="00E9091F">
          <w:rPr>
            <w:rStyle w:val="Hyperlink"/>
            <w:rFonts w:ascii="Arial" w:hAnsi="Arial" w:cs="Arial"/>
            <w:color w:val="000000" w:themeColor="text1"/>
            <w:sz w:val="20"/>
            <w:szCs w:val="20"/>
            <w:u w:val="none"/>
          </w:rPr>
          <w:t>10.1128/CMR.15.2.155-166.2002</w:t>
        </w:r>
      </w:hyperlink>
      <w:r w:rsidRPr="00E9091F">
        <w:rPr>
          <w:rFonts w:ascii="Arial" w:hAnsi="Arial" w:cs="Arial"/>
          <w:color w:val="000000" w:themeColor="text1"/>
          <w:sz w:val="20"/>
          <w:szCs w:val="20"/>
        </w:rPr>
        <w:t>.</w:t>
      </w:r>
    </w:p>
    <w:p w14:paraId="24448C91" w14:textId="49917BD7"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Srey, S., Jahid, I. K., &amp; Ha, S. D. (2013). Biofilm formation in food industries: A food safety concern. </w:t>
      </w:r>
      <w:r w:rsidRPr="00E9091F">
        <w:rPr>
          <w:rFonts w:ascii="Arial" w:hAnsi="Arial" w:cs="Arial"/>
          <w:i/>
          <w:iCs/>
          <w:color w:val="000000" w:themeColor="text1"/>
          <w:sz w:val="20"/>
          <w:szCs w:val="20"/>
        </w:rPr>
        <w:t>Food control</w:t>
      </w:r>
      <w:r w:rsidRPr="00E9091F">
        <w:rPr>
          <w:rFonts w:ascii="Arial" w:hAnsi="Arial" w:cs="Arial"/>
          <w:color w:val="000000" w:themeColor="text1"/>
          <w:sz w:val="20"/>
          <w:szCs w:val="20"/>
        </w:rPr>
        <w:t>, 31(2), 572-585.</w:t>
      </w:r>
      <w:r w:rsidR="00831128" w:rsidRPr="00E9091F">
        <w:rPr>
          <w:rFonts w:ascii="Arial" w:hAnsi="Arial" w:cs="Arial"/>
          <w:color w:val="000000" w:themeColor="text1"/>
          <w:sz w:val="20"/>
          <w:szCs w:val="20"/>
        </w:rPr>
        <w:t xml:space="preserve"> </w:t>
      </w:r>
      <w:proofErr w:type="spellStart"/>
      <w:r w:rsidR="00831128" w:rsidRPr="00E9091F">
        <w:rPr>
          <w:rFonts w:ascii="Arial" w:hAnsi="Arial" w:cs="Arial"/>
          <w:color w:val="000000" w:themeColor="text1"/>
          <w:sz w:val="20"/>
          <w:szCs w:val="20"/>
        </w:rPr>
        <w:t>doi</w:t>
      </w:r>
      <w:proofErr w:type="spellEnd"/>
      <w:r w:rsidR="00831128" w:rsidRPr="00E9091F">
        <w:rPr>
          <w:rFonts w:ascii="Arial" w:hAnsi="Arial" w:cs="Arial"/>
          <w:color w:val="000000" w:themeColor="text1"/>
          <w:sz w:val="20"/>
          <w:szCs w:val="20"/>
        </w:rPr>
        <w:t xml:space="preserve">: </w:t>
      </w:r>
      <w:hyperlink r:id="rId18" w:tgtFrame="_blank" w:history="1">
        <w:r w:rsidR="00831128" w:rsidRPr="00E9091F">
          <w:rPr>
            <w:rStyle w:val="Hyperlink"/>
            <w:rFonts w:ascii="Arial" w:hAnsi="Arial" w:cs="Arial"/>
            <w:color w:val="000000" w:themeColor="text1"/>
            <w:sz w:val="20"/>
            <w:szCs w:val="20"/>
            <w:u w:val="none"/>
          </w:rPr>
          <w:t>10.1016/j.foodcont.2012.12.001</w:t>
        </w:r>
      </w:hyperlink>
      <w:r w:rsidR="0039626D" w:rsidRPr="00E9091F">
        <w:rPr>
          <w:rFonts w:ascii="Arial" w:hAnsi="Arial" w:cs="Arial"/>
        </w:rPr>
        <w:t>.</w:t>
      </w:r>
    </w:p>
    <w:p w14:paraId="1AD142AE" w14:textId="268F0828" w:rsidR="00816EB4" w:rsidRPr="00E9091F" w:rsidRDefault="00F814D8"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t>Pedersen, K. (1990). Biofilm development on stainless steel and PVC surfaces in drinking water. </w:t>
      </w:r>
      <w:r w:rsidRPr="00E9091F">
        <w:rPr>
          <w:rFonts w:ascii="Arial" w:hAnsi="Arial" w:cs="Arial"/>
          <w:i/>
          <w:iCs/>
          <w:color w:val="000000" w:themeColor="text1"/>
          <w:sz w:val="20"/>
          <w:szCs w:val="20"/>
        </w:rPr>
        <w:t>Water Research</w:t>
      </w:r>
      <w:r w:rsidRPr="00E9091F">
        <w:rPr>
          <w:rFonts w:ascii="Arial" w:hAnsi="Arial" w:cs="Arial"/>
          <w:color w:val="000000" w:themeColor="text1"/>
          <w:sz w:val="20"/>
          <w:szCs w:val="20"/>
        </w:rPr>
        <w:t>, 24(2), 239-243.</w:t>
      </w:r>
      <w:r w:rsidR="00831128" w:rsidRPr="00E9091F">
        <w:rPr>
          <w:rFonts w:ascii="Arial" w:hAnsi="Arial" w:cs="Arial"/>
          <w:color w:val="000000" w:themeColor="text1"/>
          <w:sz w:val="20"/>
          <w:szCs w:val="20"/>
        </w:rPr>
        <w:t xml:space="preserve"> doi:</w:t>
      </w:r>
      <w:hyperlink r:id="rId19" w:history="1">
        <w:r w:rsidR="00831128" w:rsidRPr="00E9091F">
          <w:rPr>
            <w:rStyle w:val="Hyperlink"/>
            <w:rFonts w:ascii="Arial" w:hAnsi="Arial" w:cs="Arial"/>
            <w:color w:val="000000" w:themeColor="text1"/>
            <w:sz w:val="20"/>
            <w:szCs w:val="20"/>
            <w:u w:val="none"/>
          </w:rPr>
          <w:t>10.1016/0043-1354(90)90109-J</w:t>
        </w:r>
      </w:hyperlink>
      <w:r w:rsidR="0039626D" w:rsidRPr="00E9091F">
        <w:rPr>
          <w:rFonts w:ascii="Arial" w:hAnsi="Arial" w:cs="Arial"/>
        </w:rPr>
        <w:t>.</w:t>
      </w:r>
    </w:p>
    <w:p w14:paraId="4F6176F5" w14:textId="35D1E0A8"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Donlan, R. M., &amp; </w:t>
      </w:r>
      <w:proofErr w:type="spellStart"/>
      <w:r w:rsidRPr="00E9091F">
        <w:rPr>
          <w:rFonts w:ascii="Arial" w:hAnsi="Arial" w:cs="Arial"/>
          <w:color w:val="000000" w:themeColor="text1"/>
          <w:sz w:val="20"/>
          <w:szCs w:val="20"/>
        </w:rPr>
        <w:t>Costerton</w:t>
      </w:r>
      <w:proofErr w:type="spellEnd"/>
      <w:r w:rsidRPr="00E9091F">
        <w:rPr>
          <w:rFonts w:ascii="Arial" w:hAnsi="Arial" w:cs="Arial"/>
          <w:color w:val="000000" w:themeColor="text1"/>
          <w:sz w:val="20"/>
          <w:szCs w:val="20"/>
        </w:rPr>
        <w:t>, J. W. (2002). Biofilms: survival mechanisms of clinically relevant microorganisms. </w:t>
      </w:r>
      <w:r w:rsidRPr="00E9091F">
        <w:rPr>
          <w:rFonts w:ascii="Arial" w:hAnsi="Arial" w:cs="Arial"/>
          <w:i/>
          <w:iCs/>
          <w:color w:val="000000" w:themeColor="text1"/>
          <w:sz w:val="20"/>
          <w:szCs w:val="20"/>
        </w:rPr>
        <w:t xml:space="preserve">Clinical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icrobiology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15(2), 167-193.</w:t>
      </w:r>
      <w:r w:rsidR="00831128" w:rsidRPr="00E9091F">
        <w:rPr>
          <w:rFonts w:ascii="Arial" w:hAnsi="Arial" w:cs="Arial"/>
          <w:color w:val="000000" w:themeColor="text1"/>
          <w:sz w:val="20"/>
          <w:szCs w:val="20"/>
        </w:rPr>
        <w:t xml:space="preserve"> </w:t>
      </w:r>
      <w:proofErr w:type="spellStart"/>
      <w:r w:rsidR="00831128" w:rsidRPr="00E9091F">
        <w:rPr>
          <w:rFonts w:ascii="Arial" w:hAnsi="Arial" w:cs="Arial"/>
          <w:color w:val="000000" w:themeColor="text1"/>
          <w:sz w:val="20"/>
          <w:szCs w:val="20"/>
        </w:rPr>
        <w:t>doi</w:t>
      </w:r>
      <w:proofErr w:type="spellEnd"/>
      <w:r w:rsidR="00831128" w:rsidRPr="00E9091F">
        <w:rPr>
          <w:rFonts w:ascii="Arial" w:hAnsi="Arial" w:cs="Arial"/>
          <w:color w:val="000000" w:themeColor="text1"/>
          <w:sz w:val="20"/>
          <w:szCs w:val="20"/>
        </w:rPr>
        <w:t>: 10.1128/CMR.15.2.167-193.2002.</w:t>
      </w:r>
    </w:p>
    <w:p w14:paraId="523D03B6" w14:textId="22A70AEB"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Teixeira, P., &amp; Oliveira, R. (1999). Influence of surface characteristics on the adhesion of </w:t>
      </w:r>
      <w:r w:rsidRPr="00E9091F">
        <w:rPr>
          <w:rFonts w:ascii="Arial" w:hAnsi="Arial" w:cs="Arial"/>
          <w:i/>
          <w:iCs/>
          <w:color w:val="000000" w:themeColor="text1"/>
          <w:sz w:val="20"/>
          <w:szCs w:val="20"/>
        </w:rPr>
        <w:t xml:space="preserve">Alcaligenes </w:t>
      </w:r>
      <w:proofErr w:type="spellStart"/>
      <w:r w:rsidRPr="00E9091F">
        <w:rPr>
          <w:rFonts w:ascii="Arial" w:hAnsi="Arial" w:cs="Arial"/>
          <w:i/>
          <w:iCs/>
          <w:color w:val="000000" w:themeColor="text1"/>
          <w:sz w:val="20"/>
          <w:szCs w:val="20"/>
        </w:rPr>
        <w:t>denitrificans</w:t>
      </w:r>
      <w:proofErr w:type="spellEnd"/>
      <w:r w:rsidRPr="00E9091F">
        <w:rPr>
          <w:rFonts w:ascii="Arial" w:hAnsi="Arial" w:cs="Arial"/>
          <w:color w:val="000000" w:themeColor="text1"/>
          <w:sz w:val="20"/>
          <w:szCs w:val="20"/>
        </w:rPr>
        <w:t xml:space="preserve"> to polymeric substrates. </w:t>
      </w:r>
      <w:r w:rsidRPr="00E9091F">
        <w:rPr>
          <w:rFonts w:ascii="Arial" w:hAnsi="Arial" w:cs="Arial"/>
          <w:i/>
          <w:iCs/>
          <w:color w:val="000000" w:themeColor="text1"/>
          <w:sz w:val="20"/>
          <w:szCs w:val="20"/>
        </w:rPr>
        <w:t>Journal of adhesion science and technology</w:t>
      </w:r>
      <w:r w:rsidRPr="00E9091F">
        <w:rPr>
          <w:rFonts w:ascii="Arial" w:hAnsi="Arial" w:cs="Arial"/>
          <w:color w:val="000000" w:themeColor="text1"/>
          <w:sz w:val="20"/>
          <w:szCs w:val="20"/>
        </w:rPr>
        <w:t>, 13(11), 1287-1294.</w:t>
      </w:r>
      <w:r w:rsidR="00831128" w:rsidRPr="00E9091F">
        <w:rPr>
          <w:rFonts w:ascii="Arial" w:hAnsi="Arial" w:cs="Arial"/>
          <w:color w:val="000000" w:themeColor="text1"/>
          <w:sz w:val="20"/>
          <w:szCs w:val="20"/>
        </w:rPr>
        <w:t xml:space="preserve"> doi:</w:t>
      </w:r>
      <w:hyperlink r:id="rId20" w:tgtFrame="_blank" w:history="1">
        <w:r w:rsidR="00831128" w:rsidRPr="00E9091F">
          <w:rPr>
            <w:rStyle w:val="Hyperlink"/>
            <w:rFonts w:ascii="Arial" w:hAnsi="Arial" w:cs="Arial"/>
            <w:color w:val="000000" w:themeColor="text1"/>
            <w:sz w:val="20"/>
            <w:szCs w:val="20"/>
            <w:u w:val="none"/>
          </w:rPr>
          <w:t>10.1163/156856199X00190</w:t>
        </w:r>
      </w:hyperlink>
      <w:r w:rsidR="0039626D" w:rsidRPr="00E9091F">
        <w:rPr>
          <w:rFonts w:ascii="Arial" w:hAnsi="Arial" w:cs="Arial"/>
        </w:rPr>
        <w:t>.</w:t>
      </w:r>
    </w:p>
    <w:p w14:paraId="5B4646F5" w14:textId="41BFC4E7"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Dziubakiewicz, E., </w:t>
      </w:r>
      <w:proofErr w:type="spellStart"/>
      <w:r w:rsidRPr="00E9091F">
        <w:rPr>
          <w:rFonts w:ascii="Arial" w:hAnsi="Arial" w:cs="Arial"/>
          <w:color w:val="000000" w:themeColor="text1"/>
          <w:sz w:val="20"/>
          <w:szCs w:val="20"/>
        </w:rPr>
        <w:t>Hrynkiewicz</w:t>
      </w:r>
      <w:proofErr w:type="spellEnd"/>
      <w:r w:rsidRPr="00E9091F">
        <w:rPr>
          <w:rFonts w:ascii="Arial" w:hAnsi="Arial" w:cs="Arial"/>
          <w:color w:val="000000" w:themeColor="text1"/>
          <w:sz w:val="20"/>
          <w:szCs w:val="20"/>
        </w:rPr>
        <w:t xml:space="preserve">, K., Walczyk, M., &amp; </w:t>
      </w:r>
      <w:proofErr w:type="spellStart"/>
      <w:r w:rsidRPr="00E9091F">
        <w:rPr>
          <w:rFonts w:ascii="Arial" w:hAnsi="Arial" w:cs="Arial"/>
          <w:color w:val="000000" w:themeColor="text1"/>
          <w:sz w:val="20"/>
          <w:szCs w:val="20"/>
        </w:rPr>
        <w:t>Buszewski</w:t>
      </w:r>
      <w:proofErr w:type="spellEnd"/>
      <w:r w:rsidRPr="00E9091F">
        <w:rPr>
          <w:rFonts w:ascii="Arial" w:hAnsi="Arial" w:cs="Arial"/>
          <w:color w:val="000000" w:themeColor="text1"/>
          <w:sz w:val="20"/>
          <w:szCs w:val="20"/>
        </w:rPr>
        <w:t xml:space="preserve">, B. (2013). Study of charge distribution on the surface of </w:t>
      </w:r>
      <w:proofErr w:type="spellStart"/>
      <w:r w:rsidRPr="00E9091F">
        <w:rPr>
          <w:rFonts w:ascii="Arial" w:hAnsi="Arial" w:cs="Arial"/>
          <w:color w:val="000000" w:themeColor="text1"/>
          <w:sz w:val="20"/>
          <w:szCs w:val="20"/>
        </w:rPr>
        <w:t>biocolloids</w:t>
      </w:r>
      <w:proofErr w:type="spellEnd"/>
      <w:r w:rsidRPr="00E9091F">
        <w:rPr>
          <w:rFonts w:ascii="Arial" w:hAnsi="Arial" w:cs="Arial"/>
          <w:i/>
          <w:iCs/>
          <w:color w:val="000000" w:themeColor="text1"/>
          <w:sz w:val="20"/>
          <w:szCs w:val="20"/>
        </w:rPr>
        <w:t xml:space="preserve">. Colloids and Surfaces B: </w:t>
      </w:r>
      <w:proofErr w:type="spellStart"/>
      <w:r w:rsidRPr="00E9091F">
        <w:rPr>
          <w:rFonts w:ascii="Arial" w:hAnsi="Arial" w:cs="Arial"/>
          <w:i/>
          <w:iCs/>
          <w:color w:val="000000" w:themeColor="text1"/>
          <w:sz w:val="20"/>
          <w:szCs w:val="20"/>
        </w:rPr>
        <w:t>Biointerfaces</w:t>
      </w:r>
      <w:proofErr w:type="spellEnd"/>
      <w:r w:rsidRPr="00E9091F">
        <w:rPr>
          <w:rFonts w:ascii="Arial" w:hAnsi="Arial" w:cs="Arial"/>
          <w:color w:val="000000" w:themeColor="text1"/>
          <w:sz w:val="20"/>
          <w:szCs w:val="20"/>
        </w:rPr>
        <w:t>, 104, 122-127.</w:t>
      </w:r>
      <w:r w:rsidR="00927D6F" w:rsidRPr="00E9091F">
        <w:rPr>
          <w:rFonts w:ascii="Arial" w:hAnsi="Arial" w:cs="Arial"/>
          <w:color w:val="000000" w:themeColor="text1"/>
          <w:sz w:val="20"/>
          <w:szCs w:val="20"/>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10.1016/j.colsurfb.2012.11.018.</w:t>
      </w:r>
    </w:p>
    <w:p w14:paraId="52B7FB24" w14:textId="3AF3DD61" w:rsidR="00816EB4" w:rsidRPr="00E9091F" w:rsidRDefault="00CC521B" w:rsidP="00E9091F">
      <w:pPr>
        <w:pStyle w:val="ListParagraph"/>
        <w:numPr>
          <w:ilvl w:val="0"/>
          <w:numId w:val="23"/>
        </w:numPr>
        <w:spacing w:line="240" w:lineRule="auto"/>
        <w:ind w:hanging="720"/>
        <w:jc w:val="both"/>
        <w:rPr>
          <w:rFonts w:ascii="Arial" w:hAnsi="Arial" w:cs="Arial"/>
          <w:b/>
          <w:bCs/>
          <w:color w:val="000000" w:themeColor="text1"/>
          <w:sz w:val="20"/>
          <w:szCs w:val="20"/>
        </w:rPr>
      </w:pPr>
      <w:r w:rsidRPr="00E9091F">
        <w:rPr>
          <w:rFonts w:ascii="Arial" w:hAnsi="Arial" w:cs="Arial"/>
          <w:color w:val="000000" w:themeColor="text1"/>
          <w:sz w:val="20"/>
          <w:szCs w:val="20"/>
        </w:rPr>
        <w:t>Tuson, H. H., &amp; Weibel, D. B. (2013). Bacteria–surface interactions. </w:t>
      </w:r>
      <w:r w:rsidRPr="00E9091F">
        <w:rPr>
          <w:rFonts w:ascii="Arial" w:hAnsi="Arial" w:cs="Arial"/>
          <w:i/>
          <w:iCs/>
          <w:color w:val="000000" w:themeColor="text1"/>
          <w:sz w:val="20"/>
          <w:szCs w:val="20"/>
        </w:rPr>
        <w:t>Soft matter</w:t>
      </w:r>
      <w:r w:rsidRPr="00E9091F">
        <w:rPr>
          <w:rFonts w:ascii="Arial" w:hAnsi="Arial" w:cs="Arial"/>
          <w:color w:val="000000" w:themeColor="text1"/>
          <w:sz w:val="20"/>
          <w:szCs w:val="20"/>
        </w:rPr>
        <w:t>, 9(17), 4368-4380.</w:t>
      </w:r>
      <w:r w:rsidR="00927D6F" w:rsidRPr="00E9091F">
        <w:rPr>
          <w:rFonts w:ascii="Arial" w:hAnsi="Arial" w:cs="Arial"/>
          <w:color w:val="000000" w:themeColor="text1"/>
          <w:sz w:val="20"/>
          <w:szCs w:val="20"/>
        </w:rPr>
        <w:t xml:space="preserve"> </w:t>
      </w:r>
      <w:hyperlink r:id="rId21" w:history="1">
        <w:r w:rsidR="00927D6F" w:rsidRPr="00E9091F">
          <w:rPr>
            <w:rStyle w:val="Hyperlink"/>
            <w:rFonts w:ascii="Arial" w:hAnsi="Arial" w:cs="Arial"/>
            <w:color w:val="000000" w:themeColor="text1"/>
            <w:sz w:val="20"/>
            <w:szCs w:val="20"/>
            <w:u w:val="none"/>
          </w:rPr>
          <w:t>https://doi.org/10.1039/C3SM27705D</w:t>
        </w:r>
      </w:hyperlink>
      <w:r w:rsidR="00927D6F" w:rsidRPr="00E9091F">
        <w:rPr>
          <w:rFonts w:ascii="Arial" w:hAnsi="Arial" w:cs="Arial"/>
          <w:color w:val="000000" w:themeColor="text1"/>
          <w:sz w:val="20"/>
          <w:szCs w:val="20"/>
        </w:rPr>
        <w:t>.</w:t>
      </w:r>
    </w:p>
    <w:p w14:paraId="28615D69" w14:textId="08FC3F63" w:rsidR="00816EB4" w:rsidRPr="00E9091F" w:rsidRDefault="00CC521B" w:rsidP="00E9091F">
      <w:pPr>
        <w:pStyle w:val="ListParagraph"/>
        <w:numPr>
          <w:ilvl w:val="0"/>
          <w:numId w:val="23"/>
        </w:numPr>
        <w:spacing w:line="240" w:lineRule="auto"/>
        <w:ind w:hanging="720"/>
        <w:jc w:val="both"/>
        <w:rPr>
          <w:rFonts w:ascii="Arial" w:hAnsi="Arial" w:cs="Arial"/>
          <w:bCs/>
          <w:color w:val="000000" w:themeColor="text1"/>
          <w:sz w:val="20"/>
          <w:szCs w:val="20"/>
        </w:rPr>
      </w:pPr>
      <w:proofErr w:type="spellStart"/>
      <w:r w:rsidRPr="00E9091F">
        <w:rPr>
          <w:rFonts w:ascii="Arial" w:hAnsi="Arial" w:cs="Arial"/>
          <w:color w:val="000000" w:themeColor="text1"/>
          <w:sz w:val="20"/>
          <w:szCs w:val="20"/>
        </w:rPr>
        <w:t>Lorite</w:t>
      </w:r>
      <w:proofErr w:type="spellEnd"/>
      <w:r w:rsidRPr="00E9091F">
        <w:rPr>
          <w:rFonts w:ascii="Arial" w:hAnsi="Arial" w:cs="Arial"/>
          <w:color w:val="000000" w:themeColor="text1"/>
          <w:sz w:val="20"/>
          <w:szCs w:val="20"/>
        </w:rPr>
        <w:t xml:space="preserve">, G. S., Rodrigues, C. M., De Souza, A. A., Kranz, C., Mizaikoff, B., &amp; Cotta, M. A. (2011). The role of conditioning film formation and surface chemical changes on </w:t>
      </w:r>
      <w:r w:rsidRPr="00E9091F">
        <w:rPr>
          <w:rFonts w:ascii="Arial" w:hAnsi="Arial" w:cs="Arial"/>
          <w:i/>
          <w:iCs/>
          <w:color w:val="000000" w:themeColor="text1"/>
          <w:sz w:val="20"/>
          <w:szCs w:val="20"/>
        </w:rPr>
        <w:t>Xylella fastidiosa</w:t>
      </w:r>
      <w:r w:rsidRPr="00E9091F">
        <w:rPr>
          <w:rFonts w:ascii="Arial" w:hAnsi="Arial" w:cs="Arial"/>
          <w:color w:val="000000" w:themeColor="text1"/>
          <w:sz w:val="20"/>
          <w:szCs w:val="20"/>
        </w:rPr>
        <w:t xml:space="preserve"> adhesion and biofilm evolution. </w:t>
      </w:r>
      <w:r w:rsidRPr="00E9091F">
        <w:rPr>
          <w:rFonts w:ascii="Arial" w:hAnsi="Arial" w:cs="Arial"/>
          <w:i/>
          <w:iCs/>
          <w:color w:val="000000" w:themeColor="text1"/>
          <w:sz w:val="20"/>
          <w:szCs w:val="20"/>
        </w:rPr>
        <w:t xml:space="preserve">Journal of </w:t>
      </w:r>
      <w:r w:rsidR="00B420F5" w:rsidRPr="00E9091F">
        <w:rPr>
          <w:rFonts w:ascii="Arial" w:hAnsi="Arial" w:cs="Arial"/>
          <w:i/>
          <w:iCs/>
          <w:color w:val="000000" w:themeColor="text1"/>
          <w:sz w:val="20"/>
          <w:szCs w:val="20"/>
        </w:rPr>
        <w:t>C</w:t>
      </w:r>
      <w:r w:rsidRPr="00E9091F">
        <w:rPr>
          <w:rFonts w:ascii="Arial" w:hAnsi="Arial" w:cs="Arial"/>
          <w:i/>
          <w:iCs/>
          <w:color w:val="000000" w:themeColor="text1"/>
          <w:sz w:val="20"/>
          <w:szCs w:val="20"/>
        </w:rPr>
        <w:t xml:space="preserve">olloid and </w:t>
      </w:r>
      <w:r w:rsidR="00B420F5" w:rsidRPr="00E9091F">
        <w:rPr>
          <w:rFonts w:ascii="Arial" w:hAnsi="Arial" w:cs="Arial"/>
          <w:i/>
          <w:iCs/>
          <w:color w:val="000000" w:themeColor="text1"/>
          <w:sz w:val="20"/>
          <w:szCs w:val="20"/>
        </w:rPr>
        <w:t>I</w:t>
      </w:r>
      <w:r w:rsidRPr="00E9091F">
        <w:rPr>
          <w:rFonts w:ascii="Arial" w:hAnsi="Arial" w:cs="Arial"/>
          <w:i/>
          <w:iCs/>
          <w:color w:val="000000" w:themeColor="text1"/>
          <w:sz w:val="20"/>
          <w:szCs w:val="20"/>
        </w:rPr>
        <w:t xml:space="preserve">nterface </w:t>
      </w:r>
      <w:r w:rsidR="00B420F5" w:rsidRPr="00E9091F">
        <w:rPr>
          <w:rFonts w:ascii="Arial" w:hAnsi="Arial" w:cs="Arial"/>
          <w:i/>
          <w:iCs/>
          <w:color w:val="000000" w:themeColor="text1"/>
          <w:sz w:val="20"/>
          <w:szCs w:val="20"/>
        </w:rPr>
        <w:t>S</w:t>
      </w:r>
      <w:r w:rsidRPr="00E9091F">
        <w:rPr>
          <w:rFonts w:ascii="Arial" w:hAnsi="Arial" w:cs="Arial"/>
          <w:i/>
          <w:iCs/>
          <w:color w:val="000000" w:themeColor="text1"/>
          <w:sz w:val="20"/>
          <w:szCs w:val="20"/>
        </w:rPr>
        <w:t>cience</w:t>
      </w:r>
      <w:r w:rsidRPr="00E9091F">
        <w:rPr>
          <w:rFonts w:ascii="Arial" w:hAnsi="Arial" w:cs="Arial"/>
          <w:color w:val="000000" w:themeColor="text1"/>
          <w:sz w:val="20"/>
          <w:szCs w:val="20"/>
        </w:rPr>
        <w:t>, 359(1), 289-295.</w:t>
      </w:r>
      <w:r w:rsidR="00927D6F" w:rsidRPr="00E9091F">
        <w:rPr>
          <w:rFonts w:ascii="Arial" w:hAnsi="Arial" w:cs="Arial"/>
          <w:color w:val="000000" w:themeColor="text1"/>
          <w:sz w:val="20"/>
          <w:szCs w:val="20"/>
        </w:rPr>
        <w:t xml:space="preserve"> </w:t>
      </w:r>
      <w:hyperlink r:id="rId22" w:tgtFrame="_blank" w:tooltip="Persistent link using digital object identifier" w:history="1">
        <w:r w:rsidR="00927D6F" w:rsidRPr="00E9091F">
          <w:rPr>
            <w:rStyle w:val="Hyperlink"/>
            <w:rFonts w:ascii="Arial" w:hAnsi="Arial" w:cs="Arial"/>
            <w:color w:val="000000" w:themeColor="text1"/>
            <w:sz w:val="20"/>
            <w:szCs w:val="20"/>
            <w:u w:val="none"/>
          </w:rPr>
          <w:t>https://doi.org/10.1016/j.jcis.2011.03.066</w:t>
        </w:r>
      </w:hyperlink>
      <w:r w:rsidR="00927D6F" w:rsidRPr="00E9091F">
        <w:rPr>
          <w:rFonts w:ascii="Arial" w:hAnsi="Arial" w:cs="Arial"/>
          <w:color w:val="000000" w:themeColor="text1"/>
          <w:sz w:val="20"/>
          <w:szCs w:val="20"/>
        </w:rPr>
        <w:t>.</w:t>
      </w:r>
    </w:p>
    <w:p w14:paraId="203DA4D6" w14:textId="2A3ADC45"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Bos, R., Van der Mei, H. C., &amp; Busscher, H. J. (1999). </w:t>
      </w:r>
      <w:proofErr w:type="spellStart"/>
      <w:r w:rsidRPr="00E9091F">
        <w:rPr>
          <w:rFonts w:ascii="Arial" w:hAnsi="Arial" w:cs="Arial"/>
          <w:color w:val="000000" w:themeColor="text1"/>
          <w:sz w:val="20"/>
          <w:szCs w:val="20"/>
        </w:rPr>
        <w:t>Physico</w:t>
      </w:r>
      <w:proofErr w:type="spellEnd"/>
      <w:r w:rsidRPr="00E9091F">
        <w:rPr>
          <w:rFonts w:ascii="Arial" w:hAnsi="Arial" w:cs="Arial"/>
          <w:color w:val="000000" w:themeColor="text1"/>
          <w:sz w:val="20"/>
          <w:szCs w:val="20"/>
        </w:rPr>
        <w:t>-chemistry of initial microbial adhesive interactions–its mechanisms and methods for study. </w:t>
      </w:r>
      <w:r w:rsidRPr="00E9091F">
        <w:rPr>
          <w:rFonts w:ascii="Arial" w:hAnsi="Arial" w:cs="Arial"/>
          <w:i/>
          <w:iCs/>
          <w:color w:val="000000" w:themeColor="text1"/>
          <w:sz w:val="20"/>
          <w:szCs w:val="20"/>
        </w:rPr>
        <w:t xml:space="preserve">FEMS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icrobiology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23(2), 179-230.</w:t>
      </w:r>
      <w:r w:rsidR="00927D6F" w:rsidRPr="00E9091F">
        <w:rPr>
          <w:rFonts w:ascii="Arial" w:hAnsi="Arial" w:cs="Arial"/>
          <w:color w:val="000000" w:themeColor="text1"/>
          <w:sz w:val="20"/>
          <w:szCs w:val="20"/>
        </w:rPr>
        <w:t xml:space="preserve"> </w:t>
      </w:r>
      <w:hyperlink r:id="rId23" w:history="1">
        <w:r w:rsidR="00927D6F" w:rsidRPr="00E9091F">
          <w:rPr>
            <w:rStyle w:val="Hyperlink"/>
            <w:rFonts w:ascii="Arial" w:hAnsi="Arial" w:cs="Arial"/>
            <w:color w:val="000000" w:themeColor="text1"/>
            <w:sz w:val="20"/>
            <w:szCs w:val="20"/>
            <w:u w:val="none"/>
          </w:rPr>
          <w:t>https://doi.org/10.1111/j.1574-6976.1999.tb00396.x</w:t>
        </w:r>
      </w:hyperlink>
      <w:r w:rsidR="00927D6F" w:rsidRPr="00E9091F">
        <w:rPr>
          <w:rFonts w:ascii="Arial" w:hAnsi="Arial" w:cs="Arial"/>
          <w:color w:val="000000" w:themeColor="text1"/>
          <w:sz w:val="20"/>
          <w:szCs w:val="20"/>
        </w:rPr>
        <w:t>.</w:t>
      </w:r>
    </w:p>
    <w:p w14:paraId="00FE772C" w14:textId="3D5C436C" w:rsidR="00816EB4" w:rsidRPr="00E9091F" w:rsidRDefault="00CC521B"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Berne, C., Ducret, A., Hardy, G. G., &amp; Brun, Y. V. (2015). Adhesins involved in attachment to abiotic surfaces by Gram</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negative bacteria. </w:t>
      </w:r>
      <w:r w:rsidRPr="00E9091F">
        <w:rPr>
          <w:rFonts w:ascii="Arial" w:hAnsi="Arial" w:cs="Arial"/>
          <w:i/>
          <w:iCs/>
          <w:color w:val="000000" w:themeColor="text1"/>
          <w:sz w:val="20"/>
          <w:szCs w:val="20"/>
          <w:lang w:val="it-IT"/>
        </w:rPr>
        <w:t>Microbial biofilms</w:t>
      </w:r>
      <w:r w:rsidRPr="00E9091F">
        <w:rPr>
          <w:rFonts w:ascii="Arial" w:hAnsi="Arial" w:cs="Arial"/>
          <w:color w:val="000000" w:themeColor="text1"/>
          <w:sz w:val="20"/>
          <w:szCs w:val="20"/>
          <w:lang w:val="it-IT"/>
        </w:rPr>
        <w:t>, 163-199.</w:t>
      </w:r>
      <w:r w:rsidR="00927D6F" w:rsidRPr="00E9091F">
        <w:rPr>
          <w:rFonts w:ascii="Arial" w:hAnsi="Arial" w:cs="Arial"/>
          <w:color w:val="000000" w:themeColor="text1"/>
          <w:sz w:val="20"/>
          <w:szCs w:val="20"/>
          <w:lang w:val="it-IT"/>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10.1128/</w:t>
      </w:r>
      <w:proofErr w:type="gramStart"/>
      <w:r w:rsidR="00927D6F" w:rsidRPr="00E9091F">
        <w:rPr>
          <w:rFonts w:ascii="Arial" w:hAnsi="Arial" w:cs="Arial"/>
          <w:color w:val="000000" w:themeColor="text1"/>
          <w:sz w:val="20"/>
          <w:szCs w:val="20"/>
        </w:rPr>
        <w:t>microbiolspec.MB</w:t>
      </w:r>
      <w:proofErr w:type="gramEnd"/>
      <w:r w:rsidR="00927D6F" w:rsidRPr="00E9091F">
        <w:rPr>
          <w:rFonts w:ascii="Arial" w:hAnsi="Arial" w:cs="Arial"/>
          <w:color w:val="000000" w:themeColor="text1"/>
          <w:sz w:val="20"/>
          <w:szCs w:val="20"/>
        </w:rPr>
        <w:t>-0018-2015.</w:t>
      </w:r>
    </w:p>
    <w:p w14:paraId="10B4C48B" w14:textId="1464649C"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Petrova, O. E., Schurr, J. R., Schurr, M. J., &amp; Sauer, K. (2012). Microcolony formation by the opportunistic pathogen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xml:space="preserve"> requires pyruvate and pyruvate fermentation. </w:t>
      </w:r>
      <w:r w:rsidRPr="00E9091F">
        <w:rPr>
          <w:rFonts w:ascii="Arial" w:hAnsi="Arial" w:cs="Arial"/>
          <w:i/>
          <w:iCs/>
          <w:color w:val="000000" w:themeColor="text1"/>
          <w:sz w:val="20"/>
          <w:szCs w:val="20"/>
        </w:rPr>
        <w:t xml:space="preserve">Molecular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86(4), 819-835.</w:t>
      </w:r>
      <w:r w:rsidR="00927D6F" w:rsidRPr="00E9091F">
        <w:rPr>
          <w:rFonts w:ascii="Arial" w:hAnsi="Arial" w:cs="Arial"/>
          <w:color w:val="000000" w:themeColor="text1"/>
          <w:sz w:val="20"/>
          <w:szCs w:val="20"/>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10.1111/mmi.12018.</w:t>
      </w:r>
    </w:p>
    <w:p w14:paraId="3F719370" w14:textId="09DAE201"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Haiko, J., &amp; Westerlund-Wikström, B. (2013). The role of the bacterial flagellum in adhesion and virulence. </w:t>
      </w:r>
      <w:r w:rsidRPr="00E9091F">
        <w:rPr>
          <w:rFonts w:ascii="Arial" w:hAnsi="Arial" w:cs="Arial"/>
          <w:i/>
          <w:iCs/>
          <w:color w:val="000000" w:themeColor="text1"/>
          <w:sz w:val="20"/>
          <w:szCs w:val="20"/>
        </w:rPr>
        <w:t>Biology</w:t>
      </w:r>
      <w:r w:rsidRPr="00E9091F">
        <w:rPr>
          <w:rFonts w:ascii="Arial" w:hAnsi="Arial" w:cs="Arial"/>
          <w:color w:val="000000" w:themeColor="text1"/>
          <w:sz w:val="20"/>
          <w:szCs w:val="20"/>
        </w:rPr>
        <w:t>, 2(4), 1242-1267.</w:t>
      </w:r>
      <w:r w:rsidR="00927D6F" w:rsidRPr="00E9091F">
        <w:rPr>
          <w:rFonts w:ascii="Arial" w:hAnsi="Arial" w:cs="Arial"/>
          <w:color w:val="000000" w:themeColor="text1"/>
          <w:sz w:val="20"/>
          <w:szCs w:val="20"/>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w:t>
      </w:r>
      <w:hyperlink r:id="rId24" w:tgtFrame="_blank" w:history="1">
        <w:r w:rsidR="00927D6F" w:rsidRPr="00E9091F">
          <w:rPr>
            <w:rStyle w:val="Hyperlink"/>
            <w:rFonts w:ascii="Arial" w:hAnsi="Arial" w:cs="Arial"/>
            <w:color w:val="000000" w:themeColor="text1"/>
            <w:sz w:val="20"/>
            <w:szCs w:val="20"/>
            <w:u w:val="none"/>
          </w:rPr>
          <w:t>10.3390/biology2041242</w:t>
        </w:r>
      </w:hyperlink>
      <w:r w:rsidR="0039626D" w:rsidRPr="00E9091F">
        <w:rPr>
          <w:rFonts w:ascii="Arial" w:hAnsi="Arial" w:cs="Arial"/>
        </w:rPr>
        <w:t>.</w:t>
      </w:r>
    </w:p>
    <w:p w14:paraId="690CC67A" w14:textId="48DAD825"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Hintsche</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Waljor</w:t>
      </w:r>
      <w:proofErr w:type="spellEnd"/>
      <w:r w:rsidRPr="00E9091F">
        <w:rPr>
          <w:rFonts w:ascii="Arial" w:hAnsi="Arial" w:cs="Arial"/>
          <w:color w:val="000000" w:themeColor="text1"/>
          <w:sz w:val="20"/>
          <w:szCs w:val="20"/>
        </w:rPr>
        <w:t>, V., Großmann, R., Kühn, M. J., Thormann, K. M., Peruani, F., &amp; Beta, C. (2017). A polar bundle of flagella can drive bacterial swimming by pushing, pulling, or coiling around the cell body. </w:t>
      </w:r>
      <w:r w:rsidRPr="00E9091F">
        <w:rPr>
          <w:rFonts w:ascii="Arial" w:hAnsi="Arial" w:cs="Arial"/>
          <w:i/>
          <w:iCs/>
          <w:color w:val="000000" w:themeColor="text1"/>
          <w:sz w:val="20"/>
          <w:szCs w:val="20"/>
        </w:rPr>
        <w:t xml:space="preserve">Scientific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eports</w:t>
      </w:r>
      <w:r w:rsidRPr="00E9091F">
        <w:rPr>
          <w:rFonts w:ascii="Arial" w:hAnsi="Arial" w:cs="Arial"/>
          <w:color w:val="000000" w:themeColor="text1"/>
          <w:sz w:val="20"/>
          <w:szCs w:val="20"/>
        </w:rPr>
        <w:t>, 7(1), 16771.</w:t>
      </w:r>
      <w:r w:rsidR="00D6785B" w:rsidRPr="00E9091F">
        <w:rPr>
          <w:rFonts w:ascii="Arial" w:hAnsi="Arial" w:cs="Arial"/>
          <w:color w:val="000000" w:themeColor="text1"/>
          <w:sz w:val="20"/>
          <w:szCs w:val="20"/>
        </w:rPr>
        <w:t xml:space="preserve"> https://doi.org/10.1038/s41598-017-16428-9</w:t>
      </w:r>
      <w:r w:rsidR="0039626D" w:rsidRPr="00E9091F">
        <w:rPr>
          <w:rFonts w:ascii="Arial" w:hAnsi="Arial" w:cs="Arial"/>
          <w:color w:val="000000" w:themeColor="text1"/>
          <w:sz w:val="20"/>
          <w:szCs w:val="20"/>
        </w:rPr>
        <w:t>.</w:t>
      </w:r>
    </w:p>
    <w:p w14:paraId="3435BF6B" w14:textId="647A0B7B"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Kearns, D. B. (2010). A field guide to bacterial swarming motility. </w:t>
      </w:r>
      <w:r w:rsidRPr="00E9091F">
        <w:rPr>
          <w:rFonts w:ascii="Arial" w:hAnsi="Arial" w:cs="Arial"/>
          <w:i/>
          <w:iCs/>
          <w:color w:val="000000" w:themeColor="text1"/>
          <w:sz w:val="20"/>
          <w:szCs w:val="20"/>
        </w:rPr>
        <w:t xml:space="preserve">Nature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eviews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8(9), 634-644.</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w:t>
      </w:r>
      <w:hyperlink r:id="rId25" w:tgtFrame="_blank" w:history="1">
        <w:r w:rsidR="00D6785B" w:rsidRPr="00E9091F">
          <w:rPr>
            <w:rStyle w:val="Hyperlink"/>
            <w:rFonts w:ascii="Arial" w:hAnsi="Arial" w:cs="Arial"/>
            <w:color w:val="000000" w:themeColor="text1"/>
            <w:sz w:val="20"/>
            <w:szCs w:val="20"/>
            <w:u w:val="none"/>
          </w:rPr>
          <w:t>10.1038/nrmicro2405</w:t>
        </w:r>
      </w:hyperlink>
      <w:r w:rsidR="00D6785B" w:rsidRPr="00E9091F">
        <w:rPr>
          <w:rFonts w:ascii="Arial" w:hAnsi="Arial" w:cs="Arial"/>
          <w:color w:val="000000" w:themeColor="text1"/>
          <w:sz w:val="20"/>
          <w:szCs w:val="20"/>
        </w:rPr>
        <w:t>.</w:t>
      </w:r>
    </w:p>
    <w:p w14:paraId="5561C788" w14:textId="7B5D5CEA"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Du, B., Gu, Y., Chen, G., Wang, G., &amp; Liu, L. (2020). Flagellar motility mediates early-stage biofilm formation in oligotrophic aquatic environment. </w:t>
      </w:r>
      <w:r w:rsidRPr="00E9091F">
        <w:rPr>
          <w:rFonts w:ascii="Arial" w:hAnsi="Arial" w:cs="Arial"/>
          <w:i/>
          <w:iCs/>
          <w:color w:val="000000" w:themeColor="text1"/>
          <w:sz w:val="20"/>
          <w:szCs w:val="20"/>
        </w:rPr>
        <w:t>Ecotoxicology and Environmental Safety</w:t>
      </w:r>
      <w:r w:rsidRPr="00E9091F">
        <w:rPr>
          <w:rFonts w:ascii="Arial" w:hAnsi="Arial" w:cs="Arial"/>
          <w:color w:val="000000" w:themeColor="text1"/>
          <w:sz w:val="20"/>
          <w:szCs w:val="20"/>
        </w:rPr>
        <w:t>, 194, 110340.</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10.1016/j.ecoenv.2020.110340.</w:t>
      </w:r>
    </w:p>
    <w:p w14:paraId="793CD999" w14:textId="48975ECC"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Terashima, H., Kojima, S., &amp; Homma, M. (2008). </w:t>
      </w:r>
      <w:r w:rsidRPr="00E9091F">
        <w:rPr>
          <w:rFonts w:ascii="Arial" w:hAnsi="Arial" w:cs="Arial"/>
          <w:color w:val="000000" w:themeColor="text1"/>
          <w:sz w:val="20"/>
          <w:szCs w:val="20"/>
        </w:rPr>
        <w:t>Flagellar motility in bacteria: structure and function of flagellar motor. </w:t>
      </w:r>
      <w:r w:rsidRPr="00E9091F">
        <w:rPr>
          <w:rFonts w:ascii="Arial" w:hAnsi="Arial" w:cs="Arial"/>
          <w:i/>
          <w:iCs/>
          <w:color w:val="000000" w:themeColor="text1"/>
          <w:sz w:val="20"/>
          <w:szCs w:val="20"/>
        </w:rPr>
        <w:t xml:space="preserve">International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 of </w:t>
      </w:r>
      <w:r w:rsidR="00B420F5" w:rsidRPr="00E9091F">
        <w:rPr>
          <w:rFonts w:ascii="Arial" w:hAnsi="Arial" w:cs="Arial"/>
          <w:i/>
          <w:iCs/>
          <w:color w:val="000000" w:themeColor="text1"/>
          <w:sz w:val="20"/>
          <w:szCs w:val="20"/>
        </w:rPr>
        <w:t>C</w:t>
      </w:r>
      <w:r w:rsidRPr="00E9091F">
        <w:rPr>
          <w:rFonts w:ascii="Arial" w:hAnsi="Arial" w:cs="Arial"/>
          <w:i/>
          <w:iCs/>
          <w:color w:val="000000" w:themeColor="text1"/>
          <w:sz w:val="20"/>
          <w:szCs w:val="20"/>
        </w:rPr>
        <w:t xml:space="preserve">ell and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olecular </w:t>
      </w:r>
      <w:r w:rsidR="00B420F5"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iology</w:t>
      </w:r>
      <w:r w:rsidRPr="00E9091F">
        <w:rPr>
          <w:rFonts w:ascii="Arial" w:hAnsi="Arial" w:cs="Arial"/>
          <w:color w:val="000000" w:themeColor="text1"/>
          <w:sz w:val="20"/>
          <w:szCs w:val="20"/>
        </w:rPr>
        <w:t>, 270, 39-85.</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10.1016/S1937-6448(08)01402-0.</w:t>
      </w:r>
    </w:p>
    <w:p w14:paraId="3B1C9F0B" w14:textId="1BD462C6"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Van Houdt, R., &amp; Michiels, C. W. (2005). Role of bacterial cell surface structures in </w:t>
      </w:r>
      <w:r w:rsidRPr="00E9091F">
        <w:rPr>
          <w:rFonts w:ascii="Arial" w:hAnsi="Arial" w:cs="Arial"/>
          <w:i/>
          <w:iCs/>
          <w:color w:val="000000" w:themeColor="text1"/>
          <w:sz w:val="20"/>
          <w:szCs w:val="20"/>
        </w:rPr>
        <w:t xml:space="preserve">Escherichia coli </w:t>
      </w:r>
      <w:r w:rsidRPr="00E9091F">
        <w:rPr>
          <w:rFonts w:ascii="Arial" w:hAnsi="Arial" w:cs="Arial"/>
          <w:color w:val="000000" w:themeColor="text1"/>
          <w:sz w:val="20"/>
          <w:szCs w:val="20"/>
        </w:rPr>
        <w:t>biofilm formation. </w:t>
      </w:r>
      <w:r w:rsidRPr="00E9091F">
        <w:rPr>
          <w:rFonts w:ascii="Arial" w:hAnsi="Arial" w:cs="Arial"/>
          <w:i/>
          <w:iCs/>
          <w:color w:val="000000" w:themeColor="text1"/>
          <w:sz w:val="20"/>
          <w:szCs w:val="20"/>
        </w:rPr>
        <w:t xml:space="preserve">Research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156(5-6), 626-633.</w:t>
      </w:r>
      <w:r w:rsidR="00D6785B" w:rsidRPr="00E9091F">
        <w:rPr>
          <w:rFonts w:ascii="Arial" w:hAnsi="Arial" w:cs="Arial"/>
          <w:color w:val="000000" w:themeColor="text1"/>
          <w:sz w:val="20"/>
          <w:szCs w:val="20"/>
        </w:rPr>
        <w:t xml:space="preserve"> DOI: </w:t>
      </w:r>
      <w:hyperlink r:id="rId26" w:tgtFrame="_blank" w:history="1">
        <w:r w:rsidR="00D6785B" w:rsidRPr="00E9091F">
          <w:rPr>
            <w:rStyle w:val="Hyperlink"/>
            <w:rFonts w:ascii="Arial" w:hAnsi="Arial" w:cs="Arial"/>
            <w:color w:val="000000" w:themeColor="text1"/>
            <w:sz w:val="20"/>
            <w:szCs w:val="20"/>
            <w:u w:val="none"/>
          </w:rPr>
          <w:t>10.1016/j.resmic.2005.02.005</w:t>
        </w:r>
      </w:hyperlink>
      <w:r w:rsidR="0039626D" w:rsidRPr="00E9091F">
        <w:rPr>
          <w:rFonts w:ascii="Arial" w:hAnsi="Arial" w:cs="Arial"/>
        </w:rPr>
        <w:t>.</w:t>
      </w:r>
    </w:p>
    <w:p w14:paraId="0706E574" w14:textId="690A1068"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Abraham, W. R. (2016). Going beyond the control of quorum-sensing to combat biofilm infections. </w:t>
      </w:r>
      <w:r w:rsidRPr="00E9091F">
        <w:rPr>
          <w:rFonts w:ascii="Arial" w:hAnsi="Arial" w:cs="Arial"/>
          <w:i/>
          <w:iCs/>
          <w:color w:val="000000" w:themeColor="text1"/>
          <w:sz w:val="20"/>
          <w:szCs w:val="20"/>
        </w:rPr>
        <w:t>Antibiotics</w:t>
      </w:r>
      <w:r w:rsidRPr="00E9091F">
        <w:rPr>
          <w:rFonts w:ascii="Arial" w:hAnsi="Arial" w:cs="Arial"/>
          <w:color w:val="000000" w:themeColor="text1"/>
          <w:sz w:val="20"/>
          <w:szCs w:val="20"/>
        </w:rPr>
        <w:t>, 5(1), 3.</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10.3390/antibiotics5010003.</w:t>
      </w:r>
    </w:p>
    <w:p w14:paraId="641CFEF7" w14:textId="52D8CBAE"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Li, Y. H., &amp; Tian, X. (2012). Quorum sensing and bacterial social interactions in biofilms. </w:t>
      </w:r>
      <w:r w:rsidRPr="00E9091F">
        <w:rPr>
          <w:rFonts w:ascii="Arial" w:hAnsi="Arial" w:cs="Arial"/>
          <w:i/>
          <w:iCs/>
          <w:color w:val="000000" w:themeColor="text1"/>
          <w:sz w:val="20"/>
          <w:szCs w:val="20"/>
        </w:rPr>
        <w:t>Sensors</w:t>
      </w:r>
      <w:r w:rsidRPr="00E9091F">
        <w:rPr>
          <w:rFonts w:ascii="Arial" w:hAnsi="Arial" w:cs="Arial"/>
          <w:color w:val="000000" w:themeColor="text1"/>
          <w:sz w:val="20"/>
          <w:szCs w:val="20"/>
        </w:rPr>
        <w:t>, 12(3), 2519-2538.</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10.3390/s120302519. </w:t>
      </w:r>
    </w:p>
    <w:p w14:paraId="4992C1F2" w14:textId="77777777"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lastRenderedPageBreak/>
        <w:t>Papenfort</w:t>
      </w:r>
      <w:proofErr w:type="spellEnd"/>
      <w:r w:rsidRPr="00E9091F">
        <w:rPr>
          <w:rFonts w:ascii="Arial" w:hAnsi="Arial" w:cs="Arial"/>
          <w:color w:val="000000" w:themeColor="text1"/>
          <w:sz w:val="20"/>
          <w:szCs w:val="20"/>
        </w:rPr>
        <w:t>, K., &amp; Bassler, B. L. (2016). Quorum sensing signal–response systems in Gram-negative bacteria.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14(9), 576-588.</w:t>
      </w:r>
    </w:p>
    <w:p w14:paraId="3AF047E9" w14:textId="05EA18AF"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Miller, M. B., &amp; Bassler, B. L. (2001). Quorum sensing in bacteria. </w:t>
      </w:r>
      <w:r w:rsidRPr="00E9091F">
        <w:rPr>
          <w:rFonts w:ascii="Arial" w:hAnsi="Arial" w:cs="Arial"/>
          <w:i/>
          <w:iCs/>
          <w:color w:val="000000" w:themeColor="text1"/>
          <w:sz w:val="20"/>
          <w:szCs w:val="20"/>
        </w:rPr>
        <w:t>Annual Reviews in Microbiology</w:t>
      </w:r>
      <w:r w:rsidRPr="00E9091F">
        <w:rPr>
          <w:rFonts w:ascii="Arial" w:hAnsi="Arial" w:cs="Arial"/>
          <w:color w:val="000000" w:themeColor="text1"/>
          <w:sz w:val="20"/>
          <w:szCs w:val="20"/>
        </w:rPr>
        <w:t>, 55(1), 165-199.</w:t>
      </w:r>
      <w:r w:rsidR="00B9522A" w:rsidRPr="00E9091F">
        <w:rPr>
          <w:rFonts w:ascii="Arial" w:hAnsi="Arial" w:cs="Arial"/>
          <w:color w:val="000000" w:themeColor="text1"/>
          <w:sz w:val="20"/>
          <w:szCs w:val="20"/>
        </w:rPr>
        <w:t xml:space="preserve"> </w:t>
      </w:r>
      <w:proofErr w:type="spellStart"/>
      <w:r w:rsidR="00B9522A" w:rsidRPr="00E9091F">
        <w:rPr>
          <w:rFonts w:ascii="Arial" w:hAnsi="Arial" w:cs="Arial"/>
          <w:color w:val="000000" w:themeColor="text1"/>
          <w:sz w:val="20"/>
          <w:szCs w:val="20"/>
        </w:rPr>
        <w:t>doi</w:t>
      </w:r>
      <w:proofErr w:type="spellEnd"/>
      <w:r w:rsidR="00B9522A" w:rsidRPr="00E9091F">
        <w:rPr>
          <w:rFonts w:ascii="Arial" w:hAnsi="Arial" w:cs="Arial"/>
          <w:color w:val="000000" w:themeColor="text1"/>
          <w:sz w:val="20"/>
          <w:szCs w:val="20"/>
        </w:rPr>
        <w:t>: 10.1146/annurev.micro.55.1.165.</w:t>
      </w:r>
    </w:p>
    <w:p w14:paraId="790DACF2" w14:textId="267B43A6"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Sperandio, V., Torres, A. G., &amp; Kaper, J. B. (2002). </w:t>
      </w:r>
      <w:r w:rsidRPr="00E9091F">
        <w:rPr>
          <w:rFonts w:ascii="Arial" w:hAnsi="Arial" w:cs="Arial"/>
          <w:color w:val="000000" w:themeColor="text1"/>
          <w:sz w:val="20"/>
          <w:szCs w:val="20"/>
        </w:rPr>
        <w:t xml:space="preserve">Quorum sensing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xml:space="preserve"> regulators B and C (</w:t>
      </w:r>
      <w:proofErr w:type="spellStart"/>
      <w:r w:rsidRPr="00E9091F">
        <w:rPr>
          <w:rFonts w:ascii="Arial" w:hAnsi="Arial" w:cs="Arial"/>
          <w:color w:val="000000" w:themeColor="text1"/>
          <w:sz w:val="20"/>
          <w:szCs w:val="20"/>
        </w:rPr>
        <w:t>QseBC</w:t>
      </w:r>
      <w:proofErr w:type="spellEnd"/>
      <w:r w:rsidRPr="00E9091F">
        <w:rPr>
          <w:rFonts w:ascii="Arial" w:hAnsi="Arial" w:cs="Arial"/>
          <w:color w:val="000000" w:themeColor="text1"/>
          <w:sz w:val="20"/>
          <w:szCs w:val="20"/>
        </w:rPr>
        <w:t>): a novel two</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 xml:space="preserve">component regulatory system involved in the regulation of flagella and motility by quorum sensing in </w:t>
      </w:r>
      <w:r w:rsidRPr="00E9091F">
        <w:rPr>
          <w:rFonts w:ascii="Arial" w:hAnsi="Arial" w:cs="Arial"/>
          <w:i/>
          <w:iCs/>
          <w:color w:val="000000" w:themeColor="text1"/>
          <w:sz w:val="20"/>
          <w:szCs w:val="20"/>
        </w:rPr>
        <w:t>E. coli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Molecular microbiology</w:t>
      </w:r>
      <w:r w:rsidRPr="00E9091F">
        <w:rPr>
          <w:rFonts w:ascii="Arial" w:hAnsi="Arial" w:cs="Arial"/>
          <w:color w:val="000000" w:themeColor="text1"/>
          <w:sz w:val="20"/>
          <w:szCs w:val="20"/>
        </w:rPr>
        <w:t>, 43(3), 809-821.</w:t>
      </w:r>
      <w:r w:rsidR="00B9522A" w:rsidRPr="00E9091F">
        <w:rPr>
          <w:rFonts w:ascii="Arial" w:hAnsi="Arial" w:cs="Arial"/>
          <w:color w:val="000000" w:themeColor="text1"/>
          <w:sz w:val="20"/>
          <w:szCs w:val="20"/>
        </w:rPr>
        <w:t xml:space="preserve"> </w:t>
      </w:r>
      <w:proofErr w:type="spellStart"/>
      <w:r w:rsidR="00B9522A" w:rsidRPr="00E9091F">
        <w:rPr>
          <w:rFonts w:ascii="Arial" w:hAnsi="Arial" w:cs="Arial"/>
          <w:color w:val="000000" w:themeColor="text1"/>
          <w:sz w:val="20"/>
          <w:szCs w:val="20"/>
        </w:rPr>
        <w:t>doi</w:t>
      </w:r>
      <w:proofErr w:type="spellEnd"/>
      <w:r w:rsidR="00B9522A" w:rsidRPr="00E9091F">
        <w:rPr>
          <w:rFonts w:ascii="Arial" w:hAnsi="Arial" w:cs="Arial"/>
          <w:color w:val="000000" w:themeColor="text1"/>
          <w:sz w:val="20"/>
          <w:szCs w:val="20"/>
        </w:rPr>
        <w:t>: 10.1046/j.1365-2958.2002.</w:t>
      </w:r>
      <w:proofErr w:type="gramStart"/>
      <w:r w:rsidR="00B9522A" w:rsidRPr="00E9091F">
        <w:rPr>
          <w:rFonts w:ascii="Arial" w:hAnsi="Arial" w:cs="Arial"/>
          <w:color w:val="000000" w:themeColor="text1"/>
          <w:sz w:val="20"/>
          <w:szCs w:val="20"/>
        </w:rPr>
        <w:t>02803.x.</w:t>
      </w:r>
      <w:proofErr w:type="gramEnd"/>
    </w:p>
    <w:p w14:paraId="2FCC088D" w14:textId="040E9BEF"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Fahs, A., </w:t>
      </w:r>
      <w:proofErr w:type="spellStart"/>
      <w:r w:rsidRPr="00E9091F">
        <w:rPr>
          <w:rFonts w:ascii="Arial" w:hAnsi="Arial" w:cs="Arial"/>
          <w:color w:val="000000" w:themeColor="text1"/>
          <w:sz w:val="20"/>
          <w:szCs w:val="20"/>
        </w:rPr>
        <w:t>Quilès</w:t>
      </w:r>
      <w:proofErr w:type="spellEnd"/>
      <w:r w:rsidRPr="00E9091F">
        <w:rPr>
          <w:rFonts w:ascii="Arial" w:hAnsi="Arial" w:cs="Arial"/>
          <w:color w:val="000000" w:themeColor="text1"/>
          <w:sz w:val="20"/>
          <w:szCs w:val="20"/>
        </w:rPr>
        <w:t xml:space="preserve">, F., Jamal, D., Humbert, F., &amp; Francius, G. (2014). </w:t>
      </w:r>
      <w:r w:rsidRPr="00E9091F">
        <w:rPr>
          <w:rFonts w:ascii="Arial" w:hAnsi="Arial" w:cs="Arial"/>
          <w:i/>
          <w:iCs/>
          <w:color w:val="000000" w:themeColor="text1"/>
          <w:sz w:val="20"/>
          <w:szCs w:val="20"/>
        </w:rPr>
        <w:t>In situ</w:t>
      </w:r>
      <w:r w:rsidRPr="00E9091F">
        <w:rPr>
          <w:rFonts w:ascii="Arial" w:hAnsi="Arial" w:cs="Arial"/>
          <w:color w:val="000000" w:themeColor="text1"/>
          <w:sz w:val="20"/>
          <w:szCs w:val="20"/>
        </w:rPr>
        <w:t xml:space="preserve"> analysis of bacterial extracellular polymeric substances from a </w:t>
      </w:r>
      <w:r w:rsidRPr="00E9091F">
        <w:rPr>
          <w:rFonts w:ascii="Arial" w:hAnsi="Arial" w:cs="Arial"/>
          <w:i/>
          <w:iCs/>
          <w:color w:val="000000" w:themeColor="text1"/>
          <w:sz w:val="20"/>
          <w:szCs w:val="20"/>
        </w:rPr>
        <w:t>Pseudomonas fluorescens</w:t>
      </w:r>
      <w:r w:rsidRPr="00E9091F">
        <w:rPr>
          <w:rFonts w:ascii="Arial" w:hAnsi="Arial" w:cs="Arial"/>
          <w:color w:val="000000" w:themeColor="text1"/>
          <w:sz w:val="20"/>
          <w:szCs w:val="20"/>
        </w:rPr>
        <w:t xml:space="preserve"> biofilm by combined vibrational and single molecule force spectroscopies. </w:t>
      </w:r>
      <w:r w:rsidRPr="00E9091F">
        <w:rPr>
          <w:rFonts w:ascii="Arial" w:hAnsi="Arial" w:cs="Arial"/>
          <w:i/>
          <w:iCs/>
          <w:color w:val="000000" w:themeColor="text1"/>
          <w:sz w:val="20"/>
          <w:szCs w:val="20"/>
        </w:rPr>
        <w:t>The Journal of Physical Chemistry B</w:t>
      </w:r>
      <w:r w:rsidRPr="00E9091F">
        <w:rPr>
          <w:rFonts w:ascii="Arial" w:hAnsi="Arial" w:cs="Arial"/>
          <w:color w:val="000000" w:themeColor="text1"/>
          <w:sz w:val="20"/>
          <w:szCs w:val="20"/>
        </w:rPr>
        <w:t>, 118(24), 6702-6713.</w:t>
      </w:r>
      <w:r w:rsidR="00B9522A" w:rsidRPr="00E9091F">
        <w:rPr>
          <w:rFonts w:ascii="Arial" w:hAnsi="Arial" w:cs="Arial"/>
          <w:color w:val="000000" w:themeColor="text1"/>
          <w:sz w:val="20"/>
          <w:szCs w:val="20"/>
        </w:rPr>
        <w:t xml:space="preserve"> </w:t>
      </w:r>
      <w:proofErr w:type="spellStart"/>
      <w:r w:rsidR="00B9522A" w:rsidRPr="00E9091F">
        <w:rPr>
          <w:rFonts w:ascii="Arial" w:hAnsi="Arial" w:cs="Arial"/>
          <w:color w:val="000000" w:themeColor="text1"/>
          <w:sz w:val="20"/>
          <w:szCs w:val="20"/>
        </w:rPr>
        <w:t>doi</w:t>
      </w:r>
      <w:proofErr w:type="spellEnd"/>
      <w:r w:rsidR="00B9522A" w:rsidRPr="00E9091F">
        <w:rPr>
          <w:rFonts w:ascii="Arial" w:hAnsi="Arial" w:cs="Arial"/>
          <w:color w:val="000000" w:themeColor="text1"/>
          <w:sz w:val="20"/>
          <w:szCs w:val="20"/>
        </w:rPr>
        <w:t>: 10.1021/jp5030872.</w:t>
      </w:r>
    </w:p>
    <w:p w14:paraId="534284B7" w14:textId="4483E6A8"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Dogsa</w:t>
      </w:r>
      <w:proofErr w:type="spellEnd"/>
      <w:r w:rsidRPr="00E9091F">
        <w:rPr>
          <w:rFonts w:ascii="Arial" w:hAnsi="Arial" w:cs="Arial"/>
          <w:color w:val="000000" w:themeColor="text1"/>
          <w:sz w:val="20"/>
          <w:szCs w:val="20"/>
        </w:rPr>
        <w:t xml:space="preserve">, I., Kriechbaum, M., Stopar, D., &amp; </w:t>
      </w:r>
      <w:proofErr w:type="spellStart"/>
      <w:r w:rsidRPr="00E9091F">
        <w:rPr>
          <w:rFonts w:ascii="Arial" w:hAnsi="Arial" w:cs="Arial"/>
          <w:color w:val="000000" w:themeColor="text1"/>
          <w:sz w:val="20"/>
          <w:szCs w:val="20"/>
        </w:rPr>
        <w:t>Laggner</w:t>
      </w:r>
      <w:proofErr w:type="spellEnd"/>
      <w:r w:rsidRPr="00E9091F">
        <w:rPr>
          <w:rFonts w:ascii="Arial" w:hAnsi="Arial" w:cs="Arial"/>
          <w:color w:val="000000" w:themeColor="text1"/>
          <w:sz w:val="20"/>
          <w:szCs w:val="20"/>
        </w:rPr>
        <w:t>, P. (2005). Structure of bacterial extracellular polymeric substances at different pH values as determined by SAXS. </w:t>
      </w:r>
      <w:r w:rsidRPr="00E9091F">
        <w:rPr>
          <w:rFonts w:ascii="Arial" w:hAnsi="Arial" w:cs="Arial"/>
          <w:i/>
          <w:iCs/>
          <w:color w:val="000000" w:themeColor="text1"/>
          <w:sz w:val="20"/>
          <w:szCs w:val="20"/>
        </w:rPr>
        <w:t xml:space="preserve">Biophysical </w:t>
      </w:r>
      <w:r w:rsidR="00B420F5" w:rsidRPr="00E9091F">
        <w:rPr>
          <w:rFonts w:ascii="Arial" w:hAnsi="Arial" w:cs="Arial"/>
          <w:i/>
          <w:iCs/>
          <w:color w:val="000000" w:themeColor="text1"/>
          <w:sz w:val="20"/>
          <w:szCs w:val="20"/>
        </w:rPr>
        <w:t>J</w:t>
      </w:r>
      <w:r w:rsidRPr="00E9091F">
        <w:rPr>
          <w:rFonts w:ascii="Arial" w:hAnsi="Arial" w:cs="Arial"/>
          <w:i/>
          <w:iCs/>
          <w:color w:val="000000" w:themeColor="text1"/>
          <w:sz w:val="20"/>
          <w:szCs w:val="20"/>
        </w:rPr>
        <w:t>ournal</w:t>
      </w:r>
      <w:r w:rsidRPr="00E9091F">
        <w:rPr>
          <w:rFonts w:ascii="Arial" w:hAnsi="Arial" w:cs="Arial"/>
          <w:color w:val="000000" w:themeColor="text1"/>
          <w:sz w:val="20"/>
          <w:szCs w:val="20"/>
        </w:rPr>
        <w:t>, 89(4), 2711-2720.</w:t>
      </w:r>
      <w:r w:rsidR="00B9522A" w:rsidRPr="00E9091F">
        <w:rPr>
          <w:rFonts w:ascii="Arial" w:hAnsi="Arial" w:cs="Arial"/>
          <w:color w:val="000000" w:themeColor="text1"/>
          <w:sz w:val="20"/>
          <w:szCs w:val="20"/>
        </w:rPr>
        <w:t xml:space="preserve"> </w:t>
      </w:r>
      <w:hyperlink r:id="rId27" w:tgtFrame="_blank" w:tooltip="Persistent link using digital object identifier" w:history="1">
        <w:r w:rsidR="00B9522A" w:rsidRPr="00E9091F">
          <w:rPr>
            <w:rStyle w:val="Hyperlink"/>
            <w:rFonts w:ascii="Arial" w:hAnsi="Arial" w:cs="Arial"/>
            <w:color w:val="000000" w:themeColor="text1"/>
            <w:sz w:val="20"/>
            <w:szCs w:val="20"/>
            <w:u w:val="none"/>
          </w:rPr>
          <w:t>https://doi.org/10.1529/biophysj.105.061648</w:t>
        </w:r>
      </w:hyperlink>
      <w:r w:rsidR="0039626D" w:rsidRPr="00E9091F">
        <w:rPr>
          <w:rFonts w:ascii="Arial" w:hAnsi="Arial" w:cs="Arial"/>
        </w:rPr>
        <w:t>.</w:t>
      </w:r>
    </w:p>
    <w:p w14:paraId="3E442BF0" w14:textId="5EF45424"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Limoli, D. H., Jones, C. J., &amp; Wozniak, D. J. (2015). Bacterial extracellular polysaccharides in biofilm formation and function. </w:t>
      </w:r>
      <w:r w:rsidRPr="00E9091F">
        <w:rPr>
          <w:rFonts w:ascii="Arial" w:hAnsi="Arial" w:cs="Arial"/>
          <w:i/>
          <w:iCs/>
          <w:color w:val="000000" w:themeColor="text1"/>
          <w:sz w:val="20"/>
          <w:szCs w:val="20"/>
        </w:rPr>
        <w:t>Microbial Biofilms</w:t>
      </w:r>
      <w:r w:rsidRPr="00E9091F">
        <w:rPr>
          <w:rFonts w:ascii="Arial" w:hAnsi="Arial" w:cs="Arial"/>
          <w:color w:val="000000" w:themeColor="text1"/>
          <w:sz w:val="20"/>
          <w:szCs w:val="20"/>
        </w:rPr>
        <w:t>, 223-247.</w:t>
      </w:r>
      <w:r w:rsidR="00A264FA" w:rsidRPr="00E9091F">
        <w:rPr>
          <w:rFonts w:ascii="Arial" w:hAnsi="Arial" w:cs="Arial"/>
          <w:color w:val="000000" w:themeColor="text1"/>
          <w:sz w:val="20"/>
          <w:szCs w:val="20"/>
        </w:rPr>
        <w:t xml:space="preserve"> </w:t>
      </w:r>
      <w:proofErr w:type="spellStart"/>
      <w:r w:rsidR="00A264FA" w:rsidRPr="00E9091F">
        <w:rPr>
          <w:rFonts w:ascii="Arial" w:hAnsi="Arial" w:cs="Arial"/>
          <w:color w:val="000000" w:themeColor="text1"/>
          <w:sz w:val="20"/>
          <w:szCs w:val="20"/>
        </w:rPr>
        <w:t>doi</w:t>
      </w:r>
      <w:proofErr w:type="spellEnd"/>
      <w:r w:rsidR="00A264FA" w:rsidRPr="00E9091F">
        <w:rPr>
          <w:rFonts w:ascii="Arial" w:hAnsi="Arial" w:cs="Arial"/>
          <w:color w:val="000000" w:themeColor="text1"/>
          <w:sz w:val="20"/>
          <w:szCs w:val="20"/>
        </w:rPr>
        <w:t>: 10.1128/</w:t>
      </w:r>
      <w:proofErr w:type="gramStart"/>
      <w:r w:rsidR="00A264FA" w:rsidRPr="00E9091F">
        <w:rPr>
          <w:rFonts w:ascii="Arial" w:hAnsi="Arial" w:cs="Arial"/>
          <w:color w:val="000000" w:themeColor="text1"/>
          <w:sz w:val="20"/>
          <w:szCs w:val="20"/>
        </w:rPr>
        <w:t>microbiolspec.MB</w:t>
      </w:r>
      <w:proofErr w:type="gramEnd"/>
      <w:r w:rsidR="00A264FA" w:rsidRPr="00E9091F">
        <w:rPr>
          <w:rFonts w:ascii="Arial" w:hAnsi="Arial" w:cs="Arial"/>
          <w:color w:val="000000" w:themeColor="text1"/>
          <w:sz w:val="20"/>
          <w:szCs w:val="20"/>
        </w:rPr>
        <w:t>-0011-2014.</w:t>
      </w:r>
    </w:p>
    <w:p w14:paraId="3FA98EBA" w14:textId="3A4DDFA5" w:rsidR="00816EB4" w:rsidRPr="00E9091F" w:rsidRDefault="000773F2"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Ryan, R. P. (2013). Cyclic di-GMP signalling and the regulation of bacterial virulence. </w:t>
      </w:r>
      <w:r w:rsidRPr="00E9091F">
        <w:rPr>
          <w:rFonts w:ascii="Arial" w:hAnsi="Arial" w:cs="Arial"/>
          <w:i/>
          <w:iCs/>
          <w:color w:val="000000" w:themeColor="text1"/>
          <w:sz w:val="20"/>
          <w:szCs w:val="20"/>
          <w:lang w:val="it-IT"/>
        </w:rPr>
        <w:t>Microbiology</w:t>
      </w:r>
      <w:r w:rsidRPr="00E9091F">
        <w:rPr>
          <w:rFonts w:ascii="Arial" w:hAnsi="Arial" w:cs="Arial"/>
          <w:color w:val="000000" w:themeColor="text1"/>
          <w:sz w:val="20"/>
          <w:szCs w:val="20"/>
          <w:lang w:val="it-IT"/>
        </w:rPr>
        <w:t>, 159(7), 1286-1297.</w:t>
      </w:r>
      <w:r w:rsidR="00A264FA" w:rsidRPr="00E9091F">
        <w:rPr>
          <w:rFonts w:ascii="Arial" w:hAnsi="Arial" w:cs="Arial"/>
          <w:color w:val="000000" w:themeColor="text1"/>
          <w:sz w:val="20"/>
          <w:szCs w:val="20"/>
          <w:lang w:val="it-IT"/>
        </w:rPr>
        <w:t xml:space="preserve"> </w:t>
      </w:r>
      <w:proofErr w:type="spellStart"/>
      <w:r w:rsidR="00A264FA" w:rsidRPr="00E9091F">
        <w:rPr>
          <w:rFonts w:ascii="Arial" w:hAnsi="Arial" w:cs="Arial"/>
          <w:color w:val="000000" w:themeColor="text1"/>
          <w:sz w:val="20"/>
          <w:szCs w:val="20"/>
        </w:rPr>
        <w:t>doi</w:t>
      </w:r>
      <w:proofErr w:type="spellEnd"/>
      <w:r w:rsidR="00A264FA" w:rsidRPr="00E9091F">
        <w:rPr>
          <w:rFonts w:ascii="Arial" w:hAnsi="Arial" w:cs="Arial"/>
          <w:color w:val="000000" w:themeColor="text1"/>
          <w:sz w:val="20"/>
          <w:szCs w:val="20"/>
        </w:rPr>
        <w:t>: </w:t>
      </w:r>
      <w:hyperlink r:id="rId28" w:tgtFrame="_blank" w:history="1">
        <w:r w:rsidR="00A264FA" w:rsidRPr="00E9091F">
          <w:rPr>
            <w:rStyle w:val="Hyperlink"/>
            <w:rFonts w:ascii="Arial" w:hAnsi="Arial" w:cs="Arial"/>
            <w:color w:val="000000" w:themeColor="text1"/>
            <w:sz w:val="20"/>
            <w:szCs w:val="20"/>
            <w:u w:val="none"/>
          </w:rPr>
          <w:t>10.1099/mic.0.068189-0</w:t>
        </w:r>
      </w:hyperlink>
      <w:r w:rsidR="00A264FA" w:rsidRPr="00E9091F">
        <w:rPr>
          <w:rFonts w:ascii="Arial" w:hAnsi="Arial" w:cs="Arial"/>
          <w:color w:val="000000" w:themeColor="text1"/>
          <w:sz w:val="20"/>
          <w:szCs w:val="20"/>
          <w:lang w:val="it-IT"/>
        </w:rPr>
        <w:t>.</w:t>
      </w:r>
    </w:p>
    <w:p w14:paraId="659A0FF1" w14:textId="6D237E97" w:rsidR="00816EB4" w:rsidRPr="00E9091F" w:rsidRDefault="005130FB"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lang w:val="it-IT"/>
        </w:rPr>
        <w:t xml:space="preserve">Bacosa, H. P., Kamalanathan, M., Chiu, M. H., Tsai, S. M., Sun, L., Labonté, J. M., ... </w:t>
      </w:r>
      <w:r w:rsidRPr="00E9091F">
        <w:rPr>
          <w:rFonts w:ascii="Arial" w:hAnsi="Arial" w:cs="Arial"/>
          <w:color w:val="000000" w:themeColor="text1"/>
          <w:sz w:val="20"/>
          <w:szCs w:val="20"/>
        </w:rPr>
        <w:t>&amp; Quigg, A. (2018). Extracellular polymeric substances (EPS) producing and oil degrading bacteria isolated from the northern Gulf of Mexico.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13(12), e0208406.</w:t>
      </w:r>
      <w:r w:rsidR="00A264FA" w:rsidRPr="00E9091F">
        <w:rPr>
          <w:rFonts w:ascii="Arial" w:hAnsi="Arial" w:cs="Arial"/>
          <w:color w:val="000000" w:themeColor="text1"/>
          <w:sz w:val="20"/>
          <w:szCs w:val="20"/>
        </w:rPr>
        <w:t xml:space="preserve"> </w:t>
      </w:r>
      <w:hyperlink r:id="rId29" w:history="1">
        <w:r w:rsidR="00A264FA" w:rsidRPr="00E9091F">
          <w:rPr>
            <w:rStyle w:val="Hyperlink"/>
            <w:rFonts w:ascii="Arial" w:hAnsi="Arial" w:cs="Arial"/>
            <w:color w:val="000000" w:themeColor="text1"/>
            <w:sz w:val="20"/>
            <w:szCs w:val="20"/>
            <w:u w:val="none"/>
          </w:rPr>
          <w:t>https://doi.org/10.1371/journal.pone.0208406</w:t>
        </w:r>
      </w:hyperlink>
      <w:r w:rsidR="0039626D" w:rsidRPr="00E9091F">
        <w:rPr>
          <w:rFonts w:ascii="Arial" w:hAnsi="Arial" w:cs="Arial"/>
        </w:rPr>
        <w:t>.</w:t>
      </w:r>
    </w:p>
    <w:p w14:paraId="11843712" w14:textId="4B202437" w:rsidR="00816EB4" w:rsidRPr="00E9091F" w:rsidRDefault="005130FB"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t>Jayathilake, P. G., Gupta, P., Li, B., Madsen, C., Oyebamiji, O., González-Cabaleiro, R., ... &amp; Curtis, T. (2017). A mechanistic Individual-based Model of microbial communities.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12(8), e0181965.</w:t>
      </w:r>
      <w:r w:rsidR="00573839" w:rsidRPr="00E9091F">
        <w:rPr>
          <w:rFonts w:ascii="Arial" w:hAnsi="Arial" w:cs="Arial"/>
          <w:color w:val="000000" w:themeColor="text1"/>
          <w:sz w:val="20"/>
          <w:szCs w:val="20"/>
        </w:rPr>
        <w:t xml:space="preserve"> </w:t>
      </w:r>
      <w:hyperlink r:id="rId30" w:history="1">
        <w:r w:rsidR="00573839" w:rsidRPr="00E9091F">
          <w:rPr>
            <w:rStyle w:val="Hyperlink"/>
            <w:rFonts w:ascii="Arial" w:hAnsi="Arial" w:cs="Arial"/>
            <w:color w:val="000000" w:themeColor="text1"/>
            <w:sz w:val="20"/>
            <w:szCs w:val="20"/>
            <w:u w:val="none"/>
          </w:rPr>
          <w:t>https://doi.org/10.1371/journal.pone.0181965</w:t>
        </w:r>
      </w:hyperlink>
      <w:r w:rsidR="0039626D" w:rsidRPr="00E9091F">
        <w:rPr>
          <w:rFonts w:ascii="Arial" w:hAnsi="Arial" w:cs="Arial"/>
        </w:rPr>
        <w:t>.</w:t>
      </w:r>
    </w:p>
    <w:p w14:paraId="659C806B" w14:textId="00BE188B"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Kostakioti</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Hadjifrangiskou</w:t>
      </w:r>
      <w:proofErr w:type="spellEnd"/>
      <w:r w:rsidRPr="00E9091F">
        <w:rPr>
          <w:rFonts w:ascii="Arial" w:hAnsi="Arial" w:cs="Arial"/>
          <w:color w:val="000000" w:themeColor="text1"/>
          <w:sz w:val="20"/>
          <w:szCs w:val="20"/>
        </w:rPr>
        <w:t>, M., &amp; Hultgren, S. J. (2013). Bacterial biofilms: development, dispersal, and therapeutic strategies in the dawn of the post</w:t>
      </w:r>
      <w:r w:rsidR="006E74FF" w:rsidRPr="00E9091F">
        <w:rPr>
          <w:rFonts w:ascii="Arial" w:hAnsi="Arial" w:cs="Arial"/>
          <w:color w:val="000000" w:themeColor="text1"/>
          <w:sz w:val="20"/>
          <w:szCs w:val="20"/>
        </w:rPr>
        <w:t xml:space="preserve"> </w:t>
      </w:r>
      <w:r w:rsidRPr="00E9091F">
        <w:rPr>
          <w:rFonts w:ascii="Arial" w:hAnsi="Arial" w:cs="Arial"/>
          <w:color w:val="000000" w:themeColor="text1"/>
          <w:sz w:val="20"/>
          <w:szCs w:val="20"/>
        </w:rPr>
        <w:t>antibiotic era. </w:t>
      </w:r>
      <w:r w:rsidRPr="00E9091F">
        <w:rPr>
          <w:rFonts w:ascii="Arial" w:hAnsi="Arial" w:cs="Arial"/>
          <w:i/>
          <w:iCs/>
          <w:color w:val="000000" w:themeColor="text1"/>
          <w:sz w:val="20"/>
          <w:szCs w:val="20"/>
        </w:rPr>
        <w:t>Cold Spring Harbor perspectives in medicine</w:t>
      </w:r>
      <w:r w:rsidRPr="00E9091F">
        <w:rPr>
          <w:rFonts w:ascii="Arial" w:hAnsi="Arial" w:cs="Arial"/>
          <w:color w:val="000000" w:themeColor="text1"/>
          <w:sz w:val="20"/>
          <w:szCs w:val="20"/>
        </w:rPr>
        <w:t>, 3(4), a010306.</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10.1101/</w:t>
      </w:r>
      <w:proofErr w:type="gramStart"/>
      <w:r w:rsidR="00573839" w:rsidRPr="00E9091F">
        <w:rPr>
          <w:rFonts w:ascii="Arial" w:hAnsi="Arial" w:cs="Arial"/>
          <w:color w:val="000000" w:themeColor="text1"/>
          <w:sz w:val="20"/>
          <w:szCs w:val="20"/>
        </w:rPr>
        <w:t>cshperspect.a</w:t>
      </w:r>
      <w:proofErr w:type="gramEnd"/>
      <w:r w:rsidR="00573839" w:rsidRPr="00E9091F">
        <w:rPr>
          <w:rFonts w:ascii="Arial" w:hAnsi="Arial" w:cs="Arial"/>
          <w:color w:val="000000" w:themeColor="text1"/>
          <w:sz w:val="20"/>
          <w:szCs w:val="20"/>
        </w:rPr>
        <w:t>010306.</w:t>
      </w:r>
    </w:p>
    <w:p w14:paraId="2403C90E" w14:textId="757E38E0"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Flemming, H. C., Wingender, J., </w:t>
      </w:r>
      <w:proofErr w:type="spellStart"/>
      <w:r w:rsidRPr="00E9091F">
        <w:rPr>
          <w:rFonts w:ascii="Arial" w:hAnsi="Arial" w:cs="Arial"/>
          <w:color w:val="000000" w:themeColor="text1"/>
          <w:sz w:val="20"/>
          <w:szCs w:val="20"/>
        </w:rPr>
        <w:t>Szewzyk</w:t>
      </w:r>
      <w:proofErr w:type="spellEnd"/>
      <w:r w:rsidRPr="00E9091F">
        <w:rPr>
          <w:rFonts w:ascii="Arial" w:hAnsi="Arial" w:cs="Arial"/>
          <w:color w:val="000000" w:themeColor="text1"/>
          <w:sz w:val="20"/>
          <w:szCs w:val="20"/>
        </w:rPr>
        <w:t xml:space="preserve">, U., Steinberg, P., Rice, S. A., &amp; </w:t>
      </w:r>
      <w:proofErr w:type="spellStart"/>
      <w:r w:rsidRPr="00E9091F">
        <w:rPr>
          <w:rFonts w:ascii="Arial" w:hAnsi="Arial" w:cs="Arial"/>
          <w:color w:val="000000" w:themeColor="text1"/>
          <w:sz w:val="20"/>
          <w:szCs w:val="20"/>
        </w:rPr>
        <w:t>Kjelleberg</w:t>
      </w:r>
      <w:proofErr w:type="spellEnd"/>
      <w:r w:rsidRPr="00E9091F">
        <w:rPr>
          <w:rFonts w:ascii="Arial" w:hAnsi="Arial" w:cs="Arial"/>
          <w:color w:val="000000" w:themeColor="text1"/>
          <w:sz w:val="20"/>
          <w:szCs w:val="20"/>
        </w:rPr>
        <w:t>, S. (2016). Biofilms: an emergent form of bacterial life.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14(9), 563-575.</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10.1038/nrmicro.2016.94.</w:t>
      </w:r>
    </w:p>
    <w:p w14:paraId="6580901D" w14:textId="6240843D"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Toyofuku, M., Inaba, T., Kiyokawa, T., Obana, N., Yawata, Y., &amp; Nomura, N. (2016). Environmental factors that shape biofilm formation. </w:t>
      </w:r>
      <w:r w:rsidRPr="00E9091F">
        <w:rPr>
          <w:rFonts w:ascii="Arial" w:hAnsi="Arial" w:cs="Arial"/>
          <w:i/>
          <w:iCs/>
          <w:color w:val="000000" w:themeColor="text1"/>
          <w:sz w:val="20"/>
          <w:szCs w:val="20"/>
        </w:rPr>
        <w:t>Bioscience, biotechnology, and biochemistry</w:t>
      </w:r>
      <w:r w:rsidRPr="00E9091F">
        <w:rPr>
          <w:rFonts w:ascii="Arial" w:hAnsi="Arial" w:cs="Arial"/>
          <w:color w:val="000000" w:themeColor="text1"/>
          <w:sz w:val="20"/>
          <w:szCs w:val="20"/>
        </w:rPr>
        <w:t>, 80(1), 7-12.</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10.1080/09168451.2015.1058701.</w:t>
      </w:r>
    </w:p>
    <w:p w14:paraId="2A309787" w14:textId="045C3FE6" w:rsidR="00816EB4" w:rsidRPr="00E9091F" w:rsidRDefault="005130FB"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Frederick, M. R., Kuttler, C., </w:t>
      </w:r>
      <w:proofErr w:type="spellStart"/>
      <w:r w:rsidRPr="00E9091F">
        <w:rPr>
          <w:rFonts w:ascii="Arial" w:hAnsi="Arial" w:cs="Arial"/>
          <w:color w:val="000000" w:themeColor="text1"/>
          <w:sz w:val="20"/>
          <w:szCs w:val="20"/>
        </w:rPr>
        <w:t>Hense</w:t>
      </w:r>
      <w:proofErr w:type="spellEnd"/>
      <w:r w:rsidRPr="00E9091F">
        <w:rPr>
          <w:rFonts w:ascii="Arial" w:hAnsi="Arial" w:cs="Arial"/>
          <w:color w:val="000000" w:themeColor="text1"/>
          <w:sz w:val="20"/>
          <w:szCs w:val="20"/>
        </w:rPr>
        <w:t>, B. A., &amp; Eberl, H. J. (2011). A mathematical model of quorum sensing regulated EPS production in biofilm communities. </w:t>
      </w:r>
      <w:r w:rsidRPr="00E9091F">
        <w:rPr>
          <w:rFonts w:ascii="Arial" w:hAnsi="Arial" w:cs="Arial"/>
          <w:i/>
          <w:iCs/>
          <w:color w:val="000000" w:themeColor="text1"/>
          <w:sz w:val="20"/>
          <w:szCs w:val="20"/>
        </w:rPr>
        <w:t>Theoretical Biology and Medical Modelling</w:t>
      </w:r>
      <w:r w:rsidRPr="00E9091F">
        <w:rPr>
          <w:rFonts w:ascii="Arial" w:hAnsi="Arial" w:cs="Arial"/>
          <w:color w:val="000000" w:themeColor="text1"/>
          <w:sz w:val="20"/>
          <w:szCs w:val="20"/>
        </w:rPr>
        <w:t>, 8(1), 8.</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w:t>
      </w:r>
      <w:hyperlink r:id="rId31" w:tgtFrame="_blank" w:history="1">
        <w:r w:rsidR="00573839" w:rsidRPr="00E9091F">
          <w:rPr>
            <w:rStyle w:val="Hyperlink"/>
            <w:rFonts w:ascii="Arial" w:hAnsi="Arial" w:cs="Arial"/>
            <w:color w:val="000000" w:themeColor="text1"/>
            <w:sz w:val="20"/>
            <w:szCs w:val="20"/>
            <w:u w:val="none"/>
          </w:rPr>
          <w:t>10.1186/1742-4682-8-8</w:t>
        </w:r>
      </w:hyperlink>
      <w:r w:rsidR="0039626D" w:rsidRPr="00E9091F">
        <w:rPr>
          <w:rFonts w:ascii="Arial" w:hAnsi="Arial" w:cs="Arial"/>
        </w:rPr>
        <w:t>.</w:t>
      </w:r>
    </w:p>
    <w:p w14:paraId="5553E21E" w14:textId="4FA8C573"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Karimi, A., Karig, D., Kumar, A., &amp; Ardekani, A. M. (2015). </w:t>
      </w:r>
      <w:r w:rsidRPr="00E9091F">
        <w:rPr>
          <w:rFonts w:ascii="Arial" w:hAnsi="Arial" w:cs="Arial"/>
          <w:color w:val="000000" w:themeColor="text1"/>
          <w:sz w:val="20"/>
          <w:szCs w:val="20"/>
        </w:rPr>
        <w:t>Interplay of physical mechanisms and biofilm processes: review of microfluidic methods. </w:t>
      </w:r>
      <w:r w:rsidRPr="00E9091F">
        <w:rPr>
          <w:rFonts w:ascii="Arial" w:hAnsi="Arial" w:cs="Arial"/>
          <w:i/>
          <w:iCs/>
          <w:color w:val="000000" w:themeColor="text1"/>
          <w:sz w:val="20"/>
          <w:szCs w:val="20"/>
        </w:rPr>
        <w:t>Lab on a Chip</w:t>
      </w:r>
      <w:r w:rsidRPr="00E9091F">
        <w:rPr>
          <w:rFonts w:ascii="Arial" w:hAnsi="Arial" w:cs="Arial"/>
          <w:color w:val="000000" w:themeColor="text1"/>
          <w:sz w:val="20"/>
          <w:szCs w:val="20"/>
        </w:rPr>
        <w:t>, 15(1), 23-42.</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w:t>
      </w:r>
      <w:hyperlink r:id="rId32" w:tgtFrame="_blank" w:history="1">
        <w:r w:rsidR="00573839" w:rsidRPr="00E9091F">
          <w:rPr>
            <w:rStyle w:val="Hyperlink"/>
            <w:rFonts w:ascii="Arial" w:hAnsi="Arial" w:cs="Arial"/>
            <w:color w:val="000000" w:themeColor="text1"/>
            <w:sz w:val="20"/>
            <w:szCs w:val="20"/>
            <w:u w:val="none"/>
          </w:rPr>
          <w:t>10.1039/c4lc01095g</w:t>
        </w:r>
      </w:hyperlink>
      <w:r w:rsidR="0039626D" w:rsidRPr="00E9091F">
        <w:rPr>
          <w:rFonts w:ascii="Arial" w:hAnsi="Arial" w:cs="Arial"/>
        </w:rPr>
        <w:t>.</w:t>
      </w:r>
    </w:p>
    <w:p w14:paraId="5DB1A170" w14:textId="00C830F3" w:rsidR="00816EB4" w:rsidRPr="00E9091F" w:rsidRDefault="005130FB"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A Garnett, J., &amp; Matthews, S. (2012). Interactions in bacterial biofilm development: a structural perspective. </w:t>
      </w:r>
      <w:r w:rsidRPr="00E9091F">
        <w:rPr>
          <w:rFonts w:ascii="Arial" w:hAnsi="Arial" w:cs="Arial"/>
          <w:i/>
          <w:iCs/>
          <w:color w:val="000000" w:themeColor="text1"/>
          <w:sz w:val="20"/>
          <w:szCs w:val="20"/>
        </w:rPr>
        <w:t>Current Protein and Peptide Science</w:t>
      </w:r>
      <w:r w:rsidRPr="00E9091F">
        <w:rPr>
          <w:rFonts w:ascii="Arial" w:hAnsi="Arial" w:cs="Arial"/>
          <w:color w:val="000000" w:themeColor="text1"/>
          <w:sz w:val="20"/>
          <w:szCs w:val="20"/>
        </w:rPr>
        <w:t>, 13(8), 739-755.</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w:t>
      </w:r>
      <w:hyperlink r:id="rId33" w:tgtFrame="_blank" w:history="1">
        <w:r w:rsidR="00573839" w:rsidRPr="00E9091F">
          <w:rPr>
            <w:rStyle w:val="Hyperlink"/>
            <w:rFonts w:ascii="Arial" w:hAnsi="Arial" w:cs="Arial"/>
            <w:color w:val="000000" w:themeColor="text1"/>
            <w:sz w:val="20"/>
            <w:szCs w:val="20"/>
            <w:u w:val="none"/>
          </w:rPr>
          <w:t>10.2174/138920312804871166</w:t>
        </w:r>
      </w:hyperlink>
      <w:r w:rsidR="0039626D" w:rsidRPr="00E9091F">
        <w:rPr>
          <w:rFonts w:ascii="Arial" w:hAnsi="Arial" w:cs="Arial"/>
        </w:rPr>
        <w:t>.</w:t>
      </w:r>
    </w:p>
    <w:p w14:paraId="425FEFB3" w14:textId="1238904D"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Hall-</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xml:space="preserve">, L., &amp; </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P. (2002). Developmental regulation of microbial biofilms. </w:t>
      </w:r>
      <w:r w:rsidRPr="00E9091F">
        <w:rPr>
          <w:rFonts w:ascii="Arial" w:hAnsi="Arial" w:cs="Arial"/>
          <w:i/>
          <w:iCs/>
          <w:color w:val="000000" w:themeColor="text1"/>
          <w:sz w:val="20"/>
          <w:szCs w:val="20"/>
        </w:rPr>
        <w:t xml:space="preserve">Current </w:t>
      </w:r>
      <w:r w:rsidR="00B420F5" w:rsidRPr="00E9091F">
        <w:rPr>
          <w:rFonts w:ascii="Arial" w:hAnsi="Arial" w:cs="Arial"/>
          <w:i/>
          <w:iCs/>
          <w:color w:val="000000" w:themeColor="text1"/>
          <w:sz w:val="20"/>
          <w:szCs w:val="20"/>
        </w:rPr>
        <w:t>O</w:t>
      </w:r>
      <w:r w:rsidRPr="00E9091F">
        <w:rPr>
          <w:rFonts w:ascii="Arial" w:hAnsi="Arial" w:cs="Arial"/>
          <w:i/>
          <w:iCs/>
          <w:color w:val="000000" w:themeColor="text1"/>
          <w:sz w:val="20"/>
          <w:szCs w:val="20"/>
        </w:rPr>
        <w:t xml:space="preserve">pinion in </w:t>
      </w:r>
      <w:r w:rsidR="00B420F5"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iotechnology,</w:t>
      </w:r>
      <w:r w:rsidRPr="00E9091F">
        <w:rPr>
          <w:rFonts w:ascii="Arial" w:hAnsi="Arial" w:cs="Arial"/>
          <w:color w:val="000000" w:themeColor="text1"/>
          <w:sz w:val="20"/>
          <w:szCs w:val="20"/>
        </w:rPr>
        <w:t> 13(3), 228-233.</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10.1016/s0958-1669(02)00318-x.</w:t>
      </w:r>
    </w:p>
    <w:p w14:paraId="5F145BAA" w14:textId="6DCAF986"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Hammer, B. K., &amp; Bassler, B. L. (2003). Quorum sensing controls biofilm formation in </w:t>
      </w:r>
      <w:r w:rsidRPr="00E9091F">
        <w:rPr>
          <w:rFonts w:ascii="Arial" w:hAnsi="Arial" w:cs="Arial"/>
          <w:i/>
          <w:iCs/>
          <w:color w:val="000000" w:themeColor="text1"/>
          <w:sz w:val="20"/>
          <w:szCs w:val="20"/>
        </w:rPr>
        <w:t>Vibrio cholerae</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Molecular microbiology</w:t>
      </w:r>
      <w:r w:rsidRPr="00E9091F">
        <w:rPr>
          <w:rFonts w:ascii="Arial" w:hAnsi="Arial" w:cs="Arial"/>
          <w:color w:val="000000" w:themeColor="text1"/>
          <w:sz w:val="20"/>
          <w:szCs w:val="20"/>
        </w:rPr>
        <w:t>, 50(1), 101-104.</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10.1046/j.1365-2958.2003.</w:t>
      </w:r>
      <w:proofErr w:type="gramStart"/>
      <w:r w:rsidR="00133E95" w:rsidRPr="00E9091F">
        <w:rPr>
          <w:rFonts w:ascii="Arial" w:hAnsi="Arial" w:cs="Arial"/>
          <w:color w:val="000000" w:themeColor="text1"/>
          <w:sz w:val="20"/>
          <w:szCs w:val="20"/>
        </w:rPr>
        <w:t>03688.x.</w:t>
      </w:r>
      <w:proofErr w:type="gramEnd"/>
    </w:p>
    <w:p w14:paraId="7B43F092" w14:textId="3459E149" w:rsidR="00816EB4" w:rsidRPr="00E9091F" w:rsidRDefault="002810CA"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Nawaz, A., ul Haq, I., Qaisar, K., Gunes, B., Raja, S. I., Mohyuddin, K., &amp; Amin, H. (2022). Microbial fuel cells: Insight into simultaneous wastewater treatment and bioelectricity generation. </w:t>
      </w:r>
      <w:r w:rsidRPr="00E9091F">
        <w:rPr>
          <w:rFonts w:ascii="Arial" w:hAnsi="Arial" w:cs="Arial"/>
          <w:i/>
          <w:iCs/>
          <w:color w:val="000000" w:themeColor="text1"/>
          <w:sz w:val="20"/>
          <w:szCs w:val="20"/>
        </w:rPr>
        <w:t>Process Safety and Environmental Protection</w:t>
      </w:r>
      <w:r w:rsidRPr="00E9091F">
        <w:rPr>
          <w:rFonts w:ascii="Arial" w:hAnsi="Arial" w:cs="Arial"/>
          <w:color w:val="000000" w:themeColor="text1"/>
          <w:sz w:val="20"/>
          <w:szCs w:val="20"/>
        </w:rPr>
        <w:t>, 161, 357-373.</w:t>
      </w:r>
      <w:r w:rsidR="00133E95" w:rsidRPr="00E9091F">
        <w:rPr>
          <w:rFonts w:ascii="Arial" w:hAnsi="Arial" w:cs="Arial"/>
          <w:color w:val="000000" w:themeColor="text1"/>
          <w:sz w:val="20"/>
          <w:szCs w:val="20"/>
        </w:rPr>
        <w:t xml:space="preserve"> doi:</w:t>
      </w:r>
      <w:hyperlink r:id="rId34" w:tgtFrame="_blank" w:history="1">
        <w:r w:rsidR="00133E95" w:rsidRPr="00E9091F">
          <w:rPr>
            <w:rStyle w:val="Hyperlink"/>
            <w:rFonts w:ascii="Arial" w:hAnsi="Arial" w:cs="Arial"/>
            <w:color w:val="000000" w:themeColor="text1"/>
            <w:sz w:val="20"/>
            <w:szCs w:val="20"/>
            <w:u w:val="none"/>
          </w:rPr>
          <w:t>10.1016/j.psep.2022.03.039</w:t>
        </w:r>
      </w:hyperlink>
    </w:p>
    <w:p w14:paraId="2F493AA6" w14:textId="4FFD7766"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Kaplan, J. Á. (2010). Biofilm dispersal: mechanisms, clinical implications, and potential therapeutic uses. </w:t>
      </w:r>
      <w:r w:rsidRPr="00E9091F">
        <w:rPr>
          <w:rFonts w:ascii="Arial" w:hAnsi="Arial" w:cs="Arial"/>
          <w:i/>
          <w:iCs/>
          <w:color w:val="000000" w:themeColor="text1"/>
          <w:sz w:val="20"/>
          <w:szCs w:val="20"/>
        </w:rPr>
        <w:t xml:space="preserve">Journal of </w:t>
      </w:r>
      <w:r w:rsidR="00B420F5" w:rsidRPr="00E9091F">
        <w:rPr>
          <w:rFonts w:ascii="Arial" w:hAnsi="Arial" w:cs="Arial"/>
          <w:i/>
          <w:iCs/>
          <w:color w:val="000000" w:themeColor="text1"/>
          <w:sz w:val="20"/>
          <w:szCs w:val="20"/>
        </w:rPr>
        <w:t>D</w:t>
      </w:r>
      <w:r w:rsidRPr="00E9091F">
        <w:rPr>
          <w:rFonts w:ascii="Arial" w:hAnsi="Arial" w:cs="Arial"/>
          <w:i/>
          <w:iCs/>
          <w:color w:val="000000" w:themeColor="text1"/>
          <w:sz w:val="20"/>
          <w:szCs w:val="20"/>
        </w:rPr>
        <w:t xml:space="preserve">ental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esearch</w:t>
      </w:r>
      <w:r w:rsidRPr="00E9091F">
        <w:rPr>
          <w:rFonts w:ascii="Arial" w:hAnsi="Arial" w:cs="Arial"/>
          <w:color w:val="000000" w:themeColor="text1"/>
          <w:sz w:val="20"/>
          <w:szCs w:val="20"/>
        </w:rPr>
        <w:t>, 89(3), 205-218.</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10.1177/0022034509359403.</w:t>
      </w:r>
    </w:p>
    <w:p w14:paraId="2BAE2478" w14:textId="68D77CD1"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Díaz-Salazar, C., Calero, P., Espinosa-Portero, R., Jiménez-Fernández, A., Wirebrand, L., Velasco-Domínguez, M. G., ... </w:t>
      </w:r>
      <w:r w:rsidRPr="00E9091F">
        <w:rPr>
          <w:rFonts w:ascii="Arial" w:hAnsi="Arial" w:cs="Arial"/>
          <w:color w:val="000000" w:themeColor="text1"/>
          <w:sz w:val="20"/>
          <w:szCs w:val="20"/>
        </w:rPr>
        <w:t xml:space="preserve">&amp; Govantes, F. (2017). The stringent response promotes biofilm dispersal in </w:t>
      </w:r>
      <w:r w:rsidRPr="00E9091F">
        <w:rPr>
          <w:rFonts w:ascii="Arial" w:hAnsi="Arial" w:cs="Arial"/>
          <w:i/>
          <w:iCs/>
          <w:color w:val="000000" w:themeColor="text1"/>
          <w:sz w:val="20"/>
          <w:szCs w:val="20"/>
        </w:rPr>
        <w:t>Pseudomonas putida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Scientific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eports</w:t>
      </w:r>
      <w:r w:rsidRPr="00E9091F">
        <w:rPr>
          <w:rFonts w:ascii="Arial" w:hAnsi="Arial" w:cs="Arial"/>
          <w:color w:val="000000" w:themeColor="text1"/>
          <w:sz w:val="20"/>
          <w:szCs w:val="20"/>
        </w:rPr>
        <w:t>, 7(1), 18055.</w:t>
      </w:r>
      <w:r w:rsidR="00133E95" w:rsidRPr="00E9091F">
        <w:rPr>
          <w:rFonts w:ascii="Arial" w:hAnsi="Arial" w:cs="Arial"/>
          <w:color w:val="000000" w:themeColor="text1"/>
          <w:sz w:val="20"/>
          <w:szCs w:val="20"/>
        </w:rPr>
        <w:t xml:space="preserve"> https://doi.org/10.1038/s41598-017-18518-0</w:t>
      </w:r>
      <w:r w:rsidR="0039626D" w:rsidRPr="00E9091F">
        <w:rPr>
          <w:rFonts w:ascii="Arial" w:hAnsi="Arial" w:cs="Arial"/>
          <w:color w:val="000000" w:themeColor="text1"/>
          <w:sz w:val="20"/>
          <w:szCs w:val="20"/>
        </w:rPr>
        <w:t>.</w:t>
      </w:r>
    </w:p>
    <w:p w14:paraId="70C18736" w14:textId="429C58BF"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lastRenderedPageBreak/>
        <w:t xml:space="preserve">Shen, D., </w:t>
      </w:r>
      <w:proofErr w:type="spellStart"/>
      <w:r w:rsidRPr="00E9091F">
        <w:rPr>
          <w:rFonts w:ascii="Arial" w:hAnsi="Arial" w:cs="Arial"/>
          <w:color w:val="000000" w:themeColor="text1"/>
          <w:sz w:val="20"/>
          <w:szCs w:val="20"/>
        </w:rPr>
        <w:t>Langenheder</w:t>
      </w:r>
      <w:proofErr w:type="spellEnd"/>
      <w:r w:rsidRPr="00E9091F">
        <w:rPr>
          <w:rFonts w:ascii="Arial" w:hAnsi="Arial" w:cs="Arial"/>
          <w:color w:val="000000" w:themeColor="text1"/>
          <w:sz w:val="20"/>
          <w:szCs w:val="20"/>
        </w:rPr>
        <w:t>, S., &amp; Jürgens, K. (2018). Dispersal modifies the diversity and composition of active bacterial communities in response to a salinity disturbance. </w:t>
      </w:r>
      <w:r w:rsidRPr="00E9091F">
        <w:rPr>
          <w:rFonts w:ascii="Arial" w:hAnsi="Arial" w:cs="Arial"/>
          <w:i/>
          <w:iCs/>
          <w:color w:val="000000" w:themeColor="text1"/>
          <w:sz w:val="20"/>
          <w:szCs w:val="20"/>
        </w:rPr>
        <w:t>Frontiers in Microbiology</w:t>
      </w:r>
      <w:r w:rsidRPr="00E9091F">
        <w:rPr>
          <w:rFonts w:ascii="Arial" w:hAnsi="Arial" w:cs="Arial"/>
          <w:color w:val="000000" w:themeColor="text1"/>
          <w:sz w:val="20"/>
          <w:szCs w:val="20"/>
        </w:rPr>
        <w:t>, 9, 2188.</w:t>
      </w:r>
      <w:r w:rsidR="00133E95" w:rsidRPr="00E9091F">
        <w:rPr>
          <w:rFonts w:ascii="Arial" w:hAnsi="Arial" w:cs="Arial"/>
          <w:color w:val="000000" w:themeColor="text1"/>
          <w:sz w:val="20"/>
          <w:szCs w:val="20"/>
        </w:rPr>
        <w:t xml:space="preserve">  </w:t>
      </w:r>
      <w:hyperlink r:id="rId35" w:history="1">
        <w:r w:rsidR="00133E95" w:rsidRPr="00E9091F">
          <w:rPr>
            <w:rStyle w:val="Hyperlink"/>
            <w:rFonts w:ascii="Arial" w:hAnsi="Arial" w:cs="Arial"/>
            <w:color w:val="000000" w:themeColor="text1"/>
            <w:sz w:val="20"/>
            <w:szCs w:val="20"/>
            <w:u w:val="none"/>
          </w:rPr>
          <w:t>https://doi.org/10.3389/fmicb.2018.02188</w:t>
        </w:r>
      </w:hyperlink>
      <w:r w:rsidR="0039626D" w:rsidRPr="00E9091F">
        <w:rPr>
          <w:rFonts w:ascii="Arial" w:hAnsi="Arial" w:cs="Arial"/>
        </w:rPr>
        <w:t>.</w:t>
      </w:r>
    </w:p>
    <w:p w14:paraId="7CB1F97E" w14:textId="0E5D581E"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Fleming, D., &amp; Rumbaugh, K. P. (2017). Approaches to dispersing medical biofilms. </w:t>
      </w:r>
      <w:r w:rsidRPr="00E9091F">
        <w:rPr>
          <w:rFonts w:ascii="Arial" w:hAnsi="Arial" w:cs="Arial"/>
          <w:i/>
          <w:iCs/>
          <w:color w:val="000000" w:themeColor="text1"/>
          <w:sz w:val="20"/>
          <w:szCs w:val="20"/>
        </w:rPr>
        <w:t>Microorganisms</w:t>
      </w:r>
      <w:r w:rsidRPr="00E9091F">
        <w:rPr>
          <w:rFonts w:ascii="Arial" w:hAnsi="Arial" w:cs="Arial"/>
          <w:color w:val="000000" w:themeColor="text1"/>
          <w:sz w:val="20"/>
          <w:szCs w:val="20"/>
        </w:rPr>
        <w:t>, 5(2), 15.</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10.3390/microorganisms5020015.</w:t>
      </w:r>
    </w:p>
    <w:p w14:paraId="389F1B26" w14:textId="1158B449"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Lu, T. K., &amp; Collins, J. J. (2007). Dispersing biofilms with engineered enzymatic bacteriophage.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104(27), 11197-11202.</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10.1073/pnas.0704624104. </w:t>
      </w:r>
    </w:p>
    <w:p w14:paraId="58A266B7" w14:textId="35AA1B83"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Pinto, R. M., Soares, F. A., Reis, S., Nunes, C., &amp; Van Dijck, P. (2020). Innovative strategies toward the disassembly of the EPS matrix in bacterial biofilms. </w:t>
      </w:r>
      <w:r w:rsidRPr="00E9091F">
        <w:rPr>
          <w:rFonts w:ascii="Arial" w:hAnsi="Arial" w:cs="Arial"/>
          <w:i/>
          <w:iCs/>
          <w:color w:val="000000" w:themeColor="text1"/>
          <w:sz w:val="20"/>
          <w:szCs w:val="20"/>
        </w:rPr>
        <w:t>Frontiers in Microbiology</w:t>
      </w:r>
      <w:r w:rsidRPr="00E9091F">
        <w:rPr>
          <w:rFonts w:ascii="Arial" w:hAnsi="Arial" w:cs="Arial"/>
          <w:color w:val="000000" w:themeColor="text1"/>
          <w:sz w:val="20"/>
          <w:szCs w:val="20"/>
        </w:rPr>
        <w:t>, 11, 952.</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w:t>
      </w:r>
      <w:hyperlink r:id="rId36" w:tgtFrame="_blank" w:history="1">
        <w:r w:rsidR="00133E95" w:rsidRPr="00E9091F">
          <w:rPr>
            <w:rStyle w:val="Hyperlink"/>
            <w:rFonts w:ascii="Arial" w:hAnsi="Arial" w:cs="Arial"/>
            <w:color w:val="000000" w:themeColor="text1"/>
            <w:sz w:val="20"/>
            <w:szCs w:val="20"/>
            <w:u w:val="none"/>
          </w:rPr>
          <w:t>10.3389/fmicb.2020.00952</w:t>
        </w:r>
      </w:hyperlink>
      <w:r w:rsidR="0039626D" w:rsidRPr="00E9091F">
        <w:rPr>
          <w:rFonts w:ascii="Arial" w:hAnsi="Arial" w:cs="Arial"/>
        </w:rPr>
        <w:t>.</w:t>
      </w:r>
    </w:p>
    <w:p w14:paraId="1DA438CE" w14:textId="1E047BF6"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Flemming, H. C., &amp; Wingender, J. (2010). The biofilm matrix. </w:t>
      </w:r>
      <w:r w:rsidRPr="00E9091F">
        <w:rPr>
          <w:rFonts w:ascii="Arial" w:hAnsi="Arial" w:cs="Arial"/>
          <w:i/>
          <w:iCs/>
          <w:color w:val="000000" w:themeColor="text1"/>
          <w:sz w:val="20"/>
          <w:szCs w:val="20"/>
        </w:rPr>
        <w:t xml:space="preserve">Nature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eviews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8(9), 623-633.</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10.1038/nrmicro2415.</w:t>
      </w:r>
    </w:p>
    <w:p w14:paraId="26AB4804" w14:textId="4B60BCEA"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Fulaz, S., Vitale, S., Quinn, L., &amp; Casey, E. (2019). </w:t>
      </w:r>
      <w:r w:rsidRPr="00E9091F">
        <w:rPr>
          <w:rFonts w:ascii="Arial" w:hAnsi="Arial" w:cs="Arial"/>
          <w:color w:val="000000" w:themeColor="text1"/>
          <w:sz w:val="20"/>
          <w:szCs w:val="20"/>
        </w:rPr>
        <w:t>Nanoparticle–biofilm interactions: the role of the EPS matrix. </w:t>
      </w:r>
      <w:r w:rsidRPr="00E9091F">
        <w:rPr>
          <w:rFonts w:ascii="Arial" w:hAnsi="Arial" w:cs="Arial"/>
          <w:i/>
          <w:iCs/>
          <w:color w:val="000000" w:themeColor="text1"/>
          <w:sz w:val="20"/>
          <w:szCs w:val="20"/>
        </w:rPr>
        <w:t xml:space="preserve">Trends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27(11), 915-926.</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10.1016/j.tim.2019.07.004.</w:t>
      </w:r>
    </w:p>
    <w:p w14:paraId="1407C0E2" w14:textId="0676A8C5"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Donlan, R. M. (2001). Biofilms and device-associated infections. </w:t>
      </w:r>
      <w:r w:rsidRPr="00E9091F">
        <w:rPr>
          <w:rFonts w:ascii="Arial" w:hAnsi="Arial" w:cs="Arial"/>
          <w:i/>
          <w:iCs/>
          <w:color w:val="000000" w:themeColor="text1"/>
          <w:sz w:val="20"/>
          <w:szCs w:val="20"/>
        </w:rPr>
        <w:t xml:space="preserve">Emerging </w:t>
      </w:r>
      <w:r w:rsidR="00B420F5" w:rsidRPr="00E9091F">
        <w:rPr>
          <w:rFonts w:ascii="Arial" w:hAnsi="Arial" w:cs="Arial"/>
          <w:i/>
          <w:iCs/>
          <w:color w:val="000000" w:themeColor="text1"/>
          <w:sz w:val="20"/>
          <w:szCs w:val="20"/>
        </w:rPr>
        <w:t>I</w:t>
      </w:r>
      <w:r w:rsidRPr="00E9091F">
        <w:rPr>
          <w:rFonts w:ascii="Arial" w:hAnsi="Arial" w:cs="Arial"/>
          <w:i/>
          <w:iCs/>
          <w:color w:val="000000" w:themeColor="text1"/>
          <w:sz w:val="20"/>
          <w:szCs w:val="20"/>
        </w:rPr>
        <w:t>nfectious</w:t>
      </w:r>
      <w:r w:rsidR="00B420F5" w:rsidRPr="00E9091F">
        <w:rPr>
          <w:rFonts w:ascii="Arial" w:hAnsi="Arial" w:cs="Arial"/>
          <w:i/>
          <w:iCs/>
          <w:color w:val="000000" w:themeColor="text1"/>
          <w:sz w:val="20"/>
          <w:szCs w:val="20"/>
        </w:rPr>
        <w:t xml:space="preserve"> D</w:t>
      </w:r>
      <w:r w:rsidRPr="00E9091F">
        <w:rPr>
          <w:rFonts w:ascii="Arial" w:hAnsi="Arial" w:cs="Arial"/>
          <w:i/>
          <w:iCs/>
          <w:color w:val="000000" w:themeColor="text1"/>
          <w:sz w:val="20"/>
          <w:szCs w:val="20"/>
        </w:rPr>
        <w:t>iseases</w:t>
      </w:r>
      <w:r w:rsidRPr="00E9091F">
        <w:rPr>
          <w:rFonts w:ascii="Arial" w:hAnsi="Arial" w:cs="Arial"/>
          <w:color w:val="000000" w:themeColor="text1"/>
          <w:sz w:val="20"/>
          <w:szCs w:val="20"/>
        </w:rPr>
        <w:t>, 7(2), 277.</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10.3201/eid0702.010226.</w:t>
      </w:r>
    </w:p>
    <w:p w14:paraId="26BE2118" w14:textId="59D430F7" w:rsidR="00816EB4" w:rsidRPr="00E9091F" w:rsidRDefault="00884610"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Fong, J. N., &amp; Yildiz, F. H. (2015). Biofilm matrix proteins. </w:t>
      </w:r>
      <w:r w:rsidRPr="00E9091F">
        <w:rPr>
          <w:rFonts w:ascii="Arial" w:hAnsi="Arial" w:cs="Arial"/>
          <w:i/>
          <w:iCs/>
          <w:color w:val="000000" w:themeColor="text1"/>
          <w:sz w:val="20"/>
          <w:szCs w:val="20"/>
          <w:lang w:val="it-IT"/>
        </w:rPr>
        <w:t>Microbial biofilms</w:t>
      </w:r>
      <w:r w:rsidRPr="00E9091F">
        <w:rPr>
          <w:rFonts w:ascii="Arial" w:hAnsi="Arial" w:cs="Arial"/>
          <w:color w:val="000000" w:themeColor="text1"/>
          <w:sz w:val="20"/>
          <w:szCs w:val="20"/>
          <w:lang w:val="it-IT"/>
        </w:rPr>
        <w:t>, 201-222.</w:t>
      </w:r>
      <w:r w:rsidR="00133E95" w:rsidRPr="00E9091F">
        <w:rPr>
          <w:rFonts w:ascii="Arial" w:hAnsi="Arial" w:cs="Arial"/>
          <w:color w:val="000000" w:themeColor="text1"/>
          <w:sz w:val="20"/>
          <w:szCs w:val="20"/>
          <w:lang w:val="it-IT"/>
        </w:rPr>
        <w:t xml:space="preserve"> doi: 10.1128/microbiolspec.MB-0004-2014.</w:t>
      </w:r>
    </w:p>
    <w:p w14:paraId="7DDFC7CE" w14:textId="2C9E459E"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Higgins, M. J., &amp; Novak, J. T. (1997). Characterization of exocellular protein and its role in </w:t>
      </w:r>
      <w:proofErr w:type="spellStart"/>
      <w:r w:rsidRPr="00E9091F">
        <w:rPr>
          <w:rFonts w:ascii="Arial" w:hAnsi="Arial" w:cs="Arial"/>
          <w:color w:val="000000" w:themeColor="text1"/>
          <w:sz w:val="20"/>
          <w:szCs w:val="20"/>
        </w:rPr>
        <w:t>bioflocculation</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Journal of </w:t>
      </w:r>
      <w:r w:rsidR="00B420F5" w:rsidRPr="00E9091F">
        <w:rPr>
          <w:rFonts w:ascii="Arial" w:hAnsi="Arial" w:cs="Arial"/>
          <w:i/>
          <w:iCs/>
          <w:color w:val="000000" w:themeColor="text1"/>
          <w:sz w:val="20"/>
          <w:szCs w:val="20"/>
        </w:rPr>
        <w:t>E</w:t>
      </w:r>
      <w:r w:rsidRPr="00E9091F">
        <w:rPr>
          <w:rFonts w:ascii="Arial" w:hAnsi="Arial" w:cs="Arial"/>
          <w:i/>
          <w:iCs/>
          <w:color w:val="000000" w:themeColor="text1"/>
          <w:sz w:val="20"/>
          <w:szCs w:val="20"/>
        </w:rPr>
        <w:t xml:space="preserve">nvironmental </w:t>
      </w:r>
      <w:r w:rsidR="00B420F5" w:rsidRPr="00E9091F">
        <w:rPr>
          <w:rFonts w:ascii="Arial" w:hAnsi="Arial" w:cs="Arial"/>
          <w:i/>
          <w:iCs/>
          <w:color w:val="000000" w:themeColor="text1"/>
          <w:sz w:val="20"/>
          <w:szCs w:val="20"/>
        </w:rPr>
        <w:t>E</w:t>
      </w:r>
      <w:r w:rsidRPr="00E9091F">
        <w:rPr>
          <w:rFonts w:ascii="Arial" w:hAnsi="Arial" w:cs="Arial"/>
          <w:i/>
          <w:iCs/>
          <w:color w:val="000000" w:themeColor="text1"/>
          <w:sz w:val="20"/>
          <w:szCs w:val="20"/>
        </w:rPr>
        <w:t>ngineering</w:t>
      </w:r>
      <w:r w:rsidRPr="00E9091F">
        <w:rPr>
          <w:rFonts w:ascii="Arial" w:hAnsi="Arial" w:cs="Arial"/>
          <w:color w:val="000000" w:themeColor="text1"/>
          <w:sz w:val="20"/>
          <w:szCs w:val="20"/>
        </w:rPr>
        <w:t>, 123(5), 479-485.</w:t>
      </w:r>
      <w:r w:rsidR="006E74FF" w:rsidRPr="00E9091F">
        <w:rPr>
          <w:rFonts w:ascii="Arial" w:hAnsi="Arial" w:cs="Arial"/>
          <w:color w:val="000000" w:themeColor="text1"/>
          <w:sz w:val="20"/>
          <w:szCs w:val="20"/>
        </w:rPr>
        <w:t xml:space="preserve"> </w:t>
      </w:r>
      <w:hyperlink r:id="rId37" w:history="1">
        <w:r w:rsidR="006E74FF" w:rsidRPr="00E9091F">
          <w:rPr>
            <w:rStyle w:val="Hyperlink"/>
            <w:rFonts w:ascii="Arial" w:hAnsi="Arial" w:cs="Arial"/>
            <w:sz w:val="20"/>
            <w:szCs w:val="20"/>
          </w:rPr>
          <w:t>https://doi.org/10.1061/(ASCE)0733-9372(1997)123:5(479)</w:t>
        </w:r>
      </w:hyperlink>
      <w:r w:rsidR="0039626D" w:rsidRPr="00E9091F">
        <w:rPr>
          <w:rFonts w:ascii="Arial" w:hAnsi="Arial" w:cs="Arial"/>
        </w:rPr>
        <w:t>.</w:t>
      </w:r>
    </w:p>
    <w:p w14:paraId="4055A874" w14:textId="59464037"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Lasa, I., &amp; Penadés, J. R. (2006). </w:t>
      </w:r>
      <w:r w:rsidRPr="00E9091F">
        <w:rPr>
          <w:rFonts w:ascii="Arial" w:hAnsi="Arial" w:cs="Arial"/>
          <w:color w:val="000000" w:themeColor="text1"/>
          <w:sz w:val="20"/>
          <w:szCs w:val="20"/>
        </w:rPr>
        <w:t>Bap: a family of surface proteins involved in biofilm formation. </w:t>
      </w:r>
      <w:r w:rsidRPr="00E9091F">
        <w:rPr>
          <w:rFonts w:ascii="Arial" w:hAnsi="Arial" w:cs="Arial"/>
          <w:i/>
          <w:iCs/>
          <w:color w:val="000000" w:themeColor="text1"/>
          <w:sz w:val="20"/>
          <w:szCs w:val="20"/>
        </w:rPr>
        <w:t xml:space="preserve">Research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157(2), 99-107.</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10.1016/j.resmic.2005.11.003.</w:t>
      </w:r>
    </w:p>
    <w:p w14:paraId="323D6238" w14:textId="096E1E63"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Otzen, D., &amp; Nielsen, P. H. (2008). We find them here, we find them there: functional bacterial amyloid. </w:t>
      </w:r>
      <w:r w:rsidRPr="00E9091F">
        <w:rPr>
          <w:rFonts w:ascii="Arial" w:hAnsi="Arial" w:cs="Arial"/>
          <w:i/>
          <w:iCs/>
          <w:color w:val="000000" w:themeColor="text1"/>
          <w:sz w:val="20"/>
          <w:szCs w:val="20"/>
        </w:rPr>
        <w:t>Cellular and Molecular Life Sciences</w:t>
      </w:r>
      <w:r w:rsidRPr="00E9091F">
        <w:rPr>
          <w:rFonts w:ascii="Arial" w:hAnsi="Arial" w:cs="Arial"/>
          <w:color w:val="000000" w:themeColor="text1"/>
          <w:sz w:val="20"/>
          <w:szCs w:val="20"/>
        </w:rPr>
        <w:t>, 65(6), 910-927.</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10.1007/s00018-007-7404-4.</w:t>
      </w:r>
    </w:p>
    <w:p w14:paraId="0359C566" w14:textId="69C0FA3E" w:rsidR="00816EB4" w:rsidRPr="00E9091F" w:rsidRDefault="00884610"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t>Mulcahy, H., Charron-</w:t>
      </w:r>
      <w:proofErr w:type="spellStart"/>
      <w:r w:rsidRPr="00E9091F">
        <w:rPr>
          <w:rFonts w:ascii="Arial" w:hAnsi="Arial" w:cs="Arial"/>
          <w:color w:val="000000" w:themeColor="text1"/>
          <w:sz w:val="20"/>
          <w:szCs w:val="20"/>
        </w:rPr>
        <w:t>Mazenod</w:t>
      </w:r>
      <w:proofErr w:type="spellEnd"/>
      <w:r w:rsidRPr="00E9091F">
        <w:rPr>
          <w:rFonts w:ascii="Arial" w:hAnsi="Arial" w:cs="Arial"/>
          <w:color w:val="000000" w:themeColor="text1"/>
          <w:sz w:val="20"/>
          <w:szCs w:val="20"/>
        </w:rPr>
        <w:t>, L., &amp; Lewenza, S. (2008). Extracellular DNA chelates cations and induces antibiotic resistance in Pseudomonas aeruginosa biofilms.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pathogens</w:t>
      </w:r>
      <w:r w:rsidRPr="00E9091F">
        <w:rPr>
          <w:rFonts w:ascii="Arial" w:hAnsi="Arial" w:cs="Arial"/>
          <w:color w:val="000000" w:themeColor="text1"/>
          <w:sz w:val="20"/>
          <w:szCs w:val="20"/>
        </w:rPr>
        <w:t>, 4(11), e1000213.</w:t>
      </w:r>
      <w:r w:rsidR="0094028C" w:rsidRPr="00E9091F">
        <w:rPr>
          <w:rFonts w:ascii="Arial" w:hAnsi="Arial" w:cs="Arial"/>
          <w:color w:val="000000" w:themeColor="text1"/>
          <w:sz w:val="20"/>
          <w:szCs w:val="20"/>
        </w:rPr>
        <w:t xml:space="preserve"> </w:t>
      </w:r>
      <w:hyperlink r:id="rId38" w:history="1">
        <w:r w:rsidR="0094028C" w:rsidRPr="00E9091F">
          <w:rPr>
            <w:rStyle w:val="Hyperlink"/>
            <w:rFonts w:ascii="Arial" w:hAnsi="Arial" w:cs="Arial"/>
            <w:color w:val="000000" w:themeColor="text1"/>
            <w:sz w:val="20"/>
            <w:szCs w:val="20"/>
            <w:u w:val="none"/>
          </w:rPr>
          <w:t>https://doi.org/10.1371/journal.ppat.1000213</w:t>
        </w:r>
      </w:hyperlink>
      <w:r w:rsidR="0094028C" w:rsidRPr="00E9091F">
        <w:rPr>
          <w:rFonts w:ascii="Arial" w:hAnsi="Arial" w:cs="Arial"/>
          <w:color w:val="000000" w:themeColor="text1"/>
          <w:sz w:val="20"/>
          <w:szCs w:val="20"/>
        </w:rPr>
        <w:t>.</w:t>
      </w:r>
    </w:p>
    <w:p w14:paraId="43A796F9" w14:textId="6E03C25C"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Allesen</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 xml:space="preserve">Holm, M., Barken, K. B., Yang, L., Klausen, M., Webb, J. S., </w:t>
      </w:r>
      <w:proofErr w:type="spellStart"/>
      <w:r w:rsidRPr="00E9091F">
        <w:rPr>
          <w:rFonts w:ascii="Arial" w:hAnsi="Arial" w:cs="Arial"/>
          <w:color w:val="000000" w:themeColor="text1"/>
          <w:sz w:val="20"/>
          <w:szCs w:val="20"/>
        </w:rPr>
        <w:t>Kjelleberg</w:t>
      </w:r>
      <w:proofErr w:type="spellEnd"/>
      <w:r w:rsidRPr="00E9091F">
        <w:rPr>
          <w:rFonts w:ascii="Arial" w:hAnsi="Arial" w:cs="Arial"/>
          <w:color w:val="000000" w:themeColor="text1"/>
          <w:sz w:val="20"/>
          <w:szCs w:val="20"/>
        </w:rPr>
        <w:t>, S., ... &amp; Tolker</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 xml:space="preserve">Nielsen, T. (2006). A characterization of DNA release in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xml:space="preserve"> cultures and biofilms.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59(4), 1114-1128.</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10.1111/j.1365-2958.2005.</w:t>
      </w:r>
      <w:proofErr w:type="gramStart"/>
      <w:r w:rsidR="0094028C" w:rsidRPr="00E9091F">
        <w:rPr>
          <w:rFonts w:ascii="Arial" w:hAnsi="Arial" w:cs="Arial"/>
          <w:color w:val="000000" w:themeColor="text1"/>
          <w:sz w:val="20"/>
          <w:szCs w:val="20"/>
        </w:rPr>
        <w:t>05008.x.</w:t>
      </w:r>
      <w:proofErr w:type="gramEnd"/>
    </w:p>
    <w:p w14:paraId="5443874C" w14:textId="4828E048"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Quan, K., Hou, J., Zhang, Z., Ren, Y., Peterson, B. W., Flemming, H. C., ... &amp; van der Mei, H. C. (2022). Water in bacterial biofilms: pores and channels, storage and transport functions. </w:t>
      </w:r>
      <w:r w:rsidRPr="00E9091F">
        <w:rPr>
          <w:rFonts w:ascii="Arial" w:hAnsi="Arial" w:cs="Arial"/>
          <w:i/>
          <w:iCs/>
          <w:color w:val="000000" w:themeColor="text1"/>
          <w:sz w:val="20"/>
          <w:szCs w:val="20"/>
        </w:rPr>
        <w:t xml:space="preserve">Critical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eviews in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48(3), 283-302.</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10.1080/1040841X.2021.1962802.</w:t>
      </w:r>
    </w:p>
    <w:p w14:paraId="2160C503" w14:textId="3B85CB1A"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Schooling, S. R., &amp; Beveridge, T. J. (2006). Membrane vesicles: an overlooked component of the matrices of biofilms.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188(16), 5945-5957.</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10.1128/JB.00257-06.</w:t>
      </w:r>
    </w:p>
    <w:p w14:paraId="49A45F19" w14:textId="176DBC77"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Harms, A., Maisonneuve, E., &amp; Gerdes, K. (2016). Mechanisms of bacterial persistence during stress and antibiotic exposure. </w:t>
      </w:r>
      <w:r w:rsidRPr="00E9091F">
        <w:rPr>
          <w:rFonts w:ascii="Arial" w:hAnsi="Arial" w:cs="Arial"/>
          <w:i/>
          <w:iCs/>
          <w:color w:val="000000" w:themeColor="text1"/>
          <w:sz w:val="20"/>
          <w:szCs w:val="20"/>
        </w:rPr>
        <w:t>Science</w:t>
      </w:r>
      <w:r w:rsidRPr="00E9091F">
        <w:rPr>
          <w:rFonts w:ascii="Arial" w:hAnsi="Arial" w:cs="Arial"/>
          <w:color w:val="000000" w:themeColor="text1"/>
          <w:sz w:val="20"/>
          <w:szCs w:val="20"/>
        </w:rPr>
        <w:t>, 354(6318), aaf4268.</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10.1126/</w:t>
      </w:r>
      <w:proofErr w:type="gramStart"/>
      <w:r w:rsidR="0094028C" w:rsidRPr="00E9091F">
        <w:rPr>
          <w:rFonts w:ascii="Arial" w:hAnsi="Arial" w:cs="Arial"/>
          <w:color w:val="000000" w:themeColor="text1"/>
          <w:sz w:val="20"/>
          <w:szCs w:val="20"/>
        </w:rPr>
        <w:t>science.aaf</w:t>
      </w:r>
      <w:proofErr w:type="gramEnd"/>
      <w:r w:rsidR="0094028C" w:rsidRPr="00E9091F">
        <w:rPr>
          <w:rFonts w:ascii="Arial" w:hAnsi="Arial" w:cs="Arial"/>
          <w:color w:val="000000" w:themeColor="text1"/>
          <w:sz w:val="20"/>
          <w:szCs w:val="20"/>
        </w:rPr>
        <w:t>4268.</w:t>
      </w:r>
    </w:p>
    <w:p w14:paraId="52AFE71C" w14:textId="1BF13587"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Soares, A., Roussel, V., Pestel-Caron, M., Barreau, M., Caron, F., </w:t>
      </w:r>
      <w:proofErr w:type="spellStart"/>
      <w:r w:rsidRPr="00E9091F">
        <w:rPr>
          <w:rFonts w:ascii="Arial" w:hAnsi="Arial" w:cs="Arial"/>
          <w:color w:val="000000" w:themeColor="text1"/>
          <w:sz w:val="20"/>
          <w:szCs w:val="20"/>
        </w:rPr>
        <w:t>Bouffartigues</w:t>
      </w:r>
      <w:proofErr w:type="spellEnd"/>
      <w:r w:rsidRPr="00E9091F">
        <w:rPr>
          <w:rFonts w:ascii="Arial" w:hAnsi="Arial" w:cs="Arial"/>
          <w:color w:val="000000" w:themeColor="text1"/>
          <w:sz w:val="20"/>
          <w:szCs w:val="20"/>
        </w:rPr>
        <w:t xml:space="preserve">, E., ... &amp; Etienne, M. (2019). Understanding ciprofloxacin failure in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xml:space="preserve"> biofilm: </w:t>
      </w:r>
      <w:proofErr w:type="spellStart"/>
      <w:r w:rsidRPr="00E9091F">
        <w:rPr>
          <w:rFonts w:ascii="Arial" w:hAnsi="Arial" w:cs="Arial"/>
          <w:color w:val="000000" w:themeColor="text1"/>
          <w:sz w:val="20"/>
          <w:szCs w:val="20"/>
        </w:rPr>
        <w:t>persister</w:t>
      </w:r>
      <w:proofErr w:type="spellEnd"/>
      <w:r w:rsidRPr="00E9091F">
        <w:rPr>
          <w:rFonts w:ascii="Arial" w:hAnsi="Arial" w:cs="Arial"/>
          <w:color w:val="000000" w:themeColor="text1"/>
          <w:sz w:val="20"/>
          <w:szCs w:val="20"/>
        </w:rPr>
        <w:t xml:space="preserve"> cells survive matrix disruption. </w:t>
      </w:r>
      <w:r w:rsidRPr="00E9091F">
        <w:rPr>
          <w:rFonts w:ascii="Arial" w:hAnsi="Arial" w:cs="Arial"/>
          <w:i/>
          <w:iCs/>
          <w:color w:val="000000" w:themeColor="text1"/>
          <w:sz w:val="20"/>
          <w:szCs w:val="20"/>
        </w:rPr>
        <w:t xml:space="preserve">Frontiers in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10, 2603.</w:t>
      </w:r>
      <w:r w:rsidR="0094028C" w:rsidRPr="00E9091F">
        <w:rPr>
          <w:rFonts w:ascii="Arial" w:hAnsi="Arial" w:cs="Arial"/>
          <w:color w:val="000000" w:themeColor="text1"/>
          <w:sz w:val="20"/>
          <w:szCs w:val="20"/>
        </w:rPr>
        <w:t> </w:t>
      </w:r>
      <w:hyperlink r:id="rId39" w:history="1">
        <w:r w:rsidR="0094028C" w:rsidRPr="00E9091F">
          <w:rPr>
            <w:rStyle w:val="Hyperlink"/>
            <w:rFonts w:ascii="Arial" w:hAnsi="Arial" w:cs="Arial"/>
            <w:color w:val="000000" w:themeColor="text1"/>
            <w:sz w:val="20"/>
            <w:szCs w:val="20"/>
            <w:u w:val="none"/>
          </w:rPr>
          <w:t>https://doi.org/10.3389/fmicb.2019.02603</w:t>
        </w:r>
      </w:hyperlink>
      <w:r w:rsidR="0039626D" w:rsidRPr="00E9091F">
        <w:rPr>
          <w:rFonts w:ascii="Arial" w:hAnsi="Arial" w:cs="Arial"/>
        </w:rPr>
        <w:t>.</w:t>
      </w:r>
    </w:p>
    <w:p w14:paraId="383A5988" w14:textId="1C83F007"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Liu, J., Yang, L., Kjellerup, B. V., &amp; Xu, Z. (2023). Viable but nonculturable (VBNC) state, an underestimated and controversial microbial survival strategy. </w:t>
      </w:r>
      <w:r w:rsidRPr="00E9091F">
        <w:rPr>
          <w:rFonts w:ascii="Arial" w:hAnsi="Arial" w:cs="Arial"/>
          <w:i/>
          <w:iCs/>
          <w:color w:val="000000" w:themeColor="text1"/>
          <w:sz w:val="20"/>
          <w:szCs w:val="20"/>
        </w:rPr>
        <w:t xml:space="preserve">Trends in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31(10), 1013-1023.</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10.1016/j.tim.2023.04.009.</w:t>
      </w:r>
    </w:p>
    <w:p w14:paraId="4B5EA4B7" w14:textId="53EF797A"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da Cruz Nizer, W. S., </w:t>
      </w:r>
      <w:proofErr w:type="spellStart"/>
      <w:r w:rsidRPr="00E9091F">
        <w:rPr>
          <w:rFonts w:ascii="Arial" w:hAnsi="Arial" w:cs="Arial"/>
          <w:color w:val="000000" w:themeColor="text1"/>
          <w:sz w:val="20"/>
          <w:szCs w:val="20"/>
        </w:rPr>
        <w:t>Inkovskiy</w:t>
      </w:r>
      <w:proofErr w:type="spellEnd"/>
      <w:r w:rsidRPr="00E9091F">
        <w:rPr>
          <w:rFonts w:ascii="Arial" w:hAnsi="Arial" w:cs="Arial"/>
          <w:color w:val="000000" w:themeColor="text1"/>
          <w:sz w:val="20"/>
          <w:szCs w:val="20"/>
        </w:rPr>
        <w:t xml:space="preserve">, V., Versey, Z., Strempel, N., Cassol, E., &amp; </w:t>
      </w:r>
      <w:proofErr w:type="spellStart"/>
      <w:r w:rsidRPr="00E9091F">
        <w:rPr>
          <w:rFonts w:ascii="Arial" w:hAnsi="Arial" w:cs="Arial"/>
          <w:color w:val="000000" w:themeColor="text1"/>
          <w:sz w:val="20"/>
          <w:szCs w:val="20"/>
        </w:rPr>
        <w:t>Overhage</w:t>
      </w:r>
      <w:proofErr w:type="spellEnd"/>
      <w:r w:rsidRPr="00E9091F">
        <w:rPr>
          <w:rFonts w:ascii="Arial" w:hAnsi="Arial" w:cs="Arial"/>
          <w:color w:val="000000" w:themeColor="text1"/>
          <w:sz w:val="20"/>
          <w:szCs w:val="20"/>
        </w:rPr>
        <w:t xml:space="preserve">, J. (2021). Oxidative stress response in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Pathogens</w:t>
      </w:r>
      <w:r w:rsidRPr="00E9091F">
        <w:rPr>
          <w:rFonts w:ascii="Arial" w:hAnsi="Arial" w:cs="Arial"/>
          <w:color w:val="000000" w:themeColor="text1"/>
          <w:sz w:val="20"/>
          <w:szCs w:val="20"/>
        </w:rPr>
        <w:t>, 10(9), 1187.</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10.3390/pathogens10091187.</w:t>
      </w:r>
    </w:p>
    <w:p w14:paraId="69525B34" w14:textId="5939F0DD" w:rsidR="00816EB4" w:rsidRPr="00E9091F" w:rsidRDefault="006518E5"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Ross, P., </w:t>
      </w:r>
      <w:proofErr w:type="spellStart"/>
      <w:r w:rsidRPr="00E9091F">
        <w:rPr>
          <w:rFonts w:ascii="Arial" w:hAnsi="Arial" w:cs="Arial"/>
          <w:color w:val="000000" w:themeColor="text1"/>
          <w:sz w:val="20"/>
          <w:szCs w:val="20"/>
        </w:rPr>
        <w:t>Weinhouse</w:t>
      </w:r>
      <w:proofErr w:type="spellEnd"/>
      <w:r w:rsidRPr="00E9091F">
        <w:rPr>
          <w:rFonts w:ascii="Arial" w:hAnsi="Arial" w:cs="Arial"/>
          <w:color w:val="000000" w:themeColor="text1"/>
          <w:sz w:val="20"/>
          <w:szCs w:val="20"/>
        </w:rPr>
        <w:t xml:space="preserve">, H., Aloni, Y., Michaeli, D., Weinberger-Ohana, P., Mayer, R., ... &amp; </w:t>
      </w:r>
      <w:proofErr w:type="spellStart"/>
      <w:r w:rsidRPr="00E9091F">
        <w:rPr>
          <w:rFonts w:ascii="Arial" w:hAnsi="Arial" w:cs="Arial"/>
          <w:color w:val="000000" w:themeColor="text1"/>
          <w:sz w:val="20"/>
          <w:szCs w:val="20"/>
        </w:rPr>
        <w:t>Benziman</w:t>
      </w:r>
      <w:proofErr w:type="spellEnd"/>
      <w:r w:rsidRPr="00E9091F">
        <w:rPr>
          <w:rFonts w:ascii="Arial" w:hAnsi="Arial" w:cs="Arial"/>
          <w:color w:val="000000" w:themeColor="text1"/>
          <w:sz w:val="20"/>
          <w:szCs w:val="20"/>
        </w:rPr>
        <w:t xml:space="preserve">, M. (1987). Regulation of cellulose synthesis in </w:t>
      </w:r>
      <w:r w:rsidRPr="00E9091F">
        <w:rPr>
          <w:rFonts w:ascii="Arial" w:hAnsi="Arial" w:cs="Arial"/>
          <w:i/>
          <w:iCs/>
          <w:color w:val="000000" w:themeColor="text1"/>
          <w:sz w:val="20"/>
          <w:szCs w:val="20"/>
        </w:rPr>
        <w:t xml:space="preserve">Acetobacter </w:t>
      </w:r>
      <w:proofErr w:type="spellStart"/>
      <w:r w:rsidRPr="00E9091F">
        <w:rPr>
          <w:rFonts w:ascii="Arial" w:hAnsi="Arial" w:cs="Arial"/>
          <w:i/>
          <w:iCs/>
          <w:color w:val="000000" w:themeColor="text1"/>
          <w:sz w:val="20"/>
          <w:szCs w:val="20"/>
        </w:rPr>
        <w:t>xylinum</w:t>
      </w:r>
      <w:proofErr w:type="spellEnd"/>
      <w:r w:rsidRPr="00E9091F">
        <w:rPr>
          <w:rFonts w:ascii="Arial" w:hAnsi="Arial" w:cs="Arial"/>
          <w:color w:val="000000" w:themeColor="text1"/>
          <w:sz w:val="20"/>
          <w:szCs w:val="20"/>
        </w:rPr>
        <w:t xml:space="preserve"> by cyclic </w:t>
      </w:r>
      <w:proofErr w:type="spellStart"/>
      <w:r w:rsidRPr="00E9091F">
        <w:rPr>
          <w:rFonts w:ascii="Arial" w:hAnsi="Arial" w:cs="Arial"/>
          <w:color w:val="000000" w:themeColor="text1"/>
          <w:sz w:val="20"/>
          <w:szCs w:val="20"/>
        </w:rPr>
        <w:t>diguanylic</w:t>
      </w:r>
      <w:proofErr w:type="spellEnd"/>
      <w:r w:rsidRPr="00E9091F">
        <w:rPr>
          <w:rFonts w:ascii="Arial" w:hAnsi="Arial" w:cs="Arial"/>
          <w:color w:val="000000" w:themeColor="text1"/>
          <w:sz w:val="20"/>
          <w:szCs w:val="20"/>
        </w:rPr>
        <w:t xml:space="preserve"> acid. </w:t>
      </w:r>
      <w:r w:rsidRPr="00E9091F">
        <w:rPr>
          <w:rFonts w:ascii="Arial" w:hAnsi="Arial" w:cs="Arial"/>
          <w:i/>
          <w:iCs/>
          <w:color w:val="000000" w:themeColor="text1"/>
          <w:sz w:val="20"/>
          <w:szCs w:val="20"/>
        </w:rPr>
        <w:t>Nature</w:t>
      </w:r>
      <w:r w:rsidRPr="00E9091F">
        <w:rPr>
          <w:rFonts w:ascii="Arial" w:hAnsi="Arial" w:cs="Arial"/>
          <w:color w:val="000000" w:themeColor="text1"/>
          <w:sz w:val="20"/>
          <w:szCs w:val="20"/>
        </w:rPr>
        <w:t>, 325(6101), 279-281.</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w:t>
      </w:r>
      <w:hyperlink r:id="rId40" w:tgtFrame="_blank" w:history="1">
        <w:r w:rsidR="0094028C" w:rsidRPr="00E9091F">
          <w:rPr>
            <w:rStyle w:val="Hyperlink"/>
            <w:rFonts w:ascii="Arial" w:hAnsi="Arial" w:cs="Arial"/>
            <w:color w:val="000000" w:themeColor="text1"/>
            <w:sz w:val="20"/>
            <w:szCs w:val="20"/>
            <w:u w:val="none"/>
          </w:rPr>
          <w:t>10.1038/325279a0</w:t>
        </w:r>
      </w:hyperlink>
      <w:r w:rsidR="0039626D" w:rsidRPr="00E9091F">
        <w:rPr>
          <w:rFonts w:ascii="Arial" w:hAnsi="Arial" w:cs="Arial"/>
        </w:rPr>
        <w:t>.</w:t>
      </w:r>
    </w:p>
    <w:p w14:paraId="0BAE2D25" w14:textId="21E57343"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Römling</w:t>
      </w:r>
      <w:proofErr w:type="spellEnd"/>
      <w:r w:rsidRPr="00E9091F">
        <w:rPr>
          <w:rFonts w:ascii="Arial" w:hAnsi="Arial" w:cs="Arial"/>
          <w:color w:val="000000" w:themeColor="text1"/>
          <w:sz w:val="20"/>
          <w:szCs w:val="20"/>
        </w:rPr>
        <w:t>, U., Galperin, M. Y., &amp; Gomelsky, M. (2013). Cyclic di-GMP: the first 25 years of a universal bacterial second messenger. </w:t>
      </w:r>
      <w:r w:rsidRPr="00E9091F">
        <w:rPr>
          <w:rFonts w:ascii="Arial" w:hAnsi="Arial" w:cs="Arial"/>
          <w:i/>
          <w:iCs/>
          <w:color w:val="000000" w:themeColor="text1"/>
          <w:sz w:val="20"/>
          <w:szCs w:val="20"/>
        </w:rPr>
        <w:t>Microbiology and Molecular Biology Reviews</w:t>
      </w:r>
      <w:r w:rsidRPr="00E9091F">
        <w:rPr>
          <w:rFonts w:ascii="Arial" w:hAnsi="Arial" w:cs="Arial"/>
          <w:color w:val="000000" w:themeColor="text1"/>
          <w:sz w:val="20"/>
          <w:szCs w:val="20"/>
        </w:rPr>
        <w:t>, 77(1), 1-52.</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10.1128/MMBR.00043-12.</w:t>
      </w:r>
    </w:p>
    <w:p w14:paraId="0E1E8F37" w14:textId="722C4CC0"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lastRenderedPageBreak/>
        <w:t xml:space="preserve">Ryjenkov, D. A., </w:t>
      </w:r>
      <w:proofErr w:type="spellStart"/>
      <w:r w:rsidRPr="00E9091F">
        <w:rPr>
          <w:rFonts w:ascii="Arial" w:hAnsi="Arial" w:cs="Arial"/>
          <w:color w:val="000000" w:themeColor="text1"/>
          <w:sz w:val="20"/>
          <w:szCs w:val="20"/>
        </w:rPr>
        <w:t>Tarutina</w:t>
      </w:r>
      <w:proofErr w:type="spellEnd"/>
      <w:r w:rsidRPr="00E9091F">
        <w:rPr>
          <w:rFonts w:ascii="Arial" w:hAnsi="Arial" w:cs="Arial"/>
          <w:color w:val="000000" w:themeColor="text1"/>
          <w:sz w:val="20"/>
          <w:szCs w:val="20"/>
        </w:rPr>
        <w:t xml:space="preserve">, M., Moskvin, O. V., &amp; Gomelsky, M. (2005). Cyclic diguanylate is a ubiquitous </w:t>
      </w:r>
      <w:proofErr w:type="spellStart"/>
      <w:r w:rsidRPr="00E9091F">
        <w:rPr>
          <w:rFonts w:ascii="Arial" w:hAnsi="Arial" w:cs="Arial"/>
          <w:color w:val="000000" w:themeColor="text1"/>
          <w:sz w:val="20"/>
          <w:szCs w:val="20"/>
        </w:rPr>
        <w:t>signaling</w:t>
      </w:r>
      <w:proofErr w:type="spellEnd"/>
      <w:r w:rsidRPr="00E9091F">
        <w:rPr>
          <w:rFonts w:ascii="Arial" w:hAnsi="Arial" w:cs="Arial"/>
          <w:color w:val="000000" w:themeColor="text1"/>
          <w:sz w:val="20"/>
          <w:szCs w:val="20"/>
        </w:rPr>
        <w:t xml:space="preserve"> molecule in bacteria: insights into biochemistry of the GGDEF protein domain.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187(5), 1792-1798.</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10.1128/JB.187.5.1792-1798.2005.</w:t>
      </w:r>
    </w:p>
    <w:p w14:paraId="1E9FFAC8" w14:textId="0EAB70E1"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Schmidt, A. J., Ryjenkov, D. A., &amp; Gomelsky, M. (2005). The ubiquitous protein domain EAL is a cyclic diguanylate-specific phosphodiesterase: enzymatically active and inactive EAL domains.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187(14), 4774-4781.</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10.1128/JB.187.14.4774-4781.2005.</w:t>
      </w:r>
    </w:p>
    <w:p w14:paraId="7EC80D82" w14:textId="04767136"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Koczan, J. M., McGrath, M. J., Zhao, Y., &amp; Sundin, G. W. (2009). Contribution of </w:t>
      </w:r>
      <w:r w:rsidRPr="00E9091F">
        <w:rPr>
          <w:rFonts w:ascii="Arial" w:hAnsi="Arial" w:cs="Arial"/>
          <w:i/>
          <w:iCs/>
          <w:color w:val="000000" w:themeColor="text1"/>
          <w:sz w:val="20"/>
          <w:szCs w:val="20"/>
        </w:rPr>
        <w:t xml:space="preserve">Erwinia </w:t>
      </w:r>
      <w:proofErr w:type="spellStart"/>
      <w:r w:rsidRPr="00E9091F">
        <w:rPr>
          <w:rFonts w:ascii="Arial" w:hAnsi="Arial" w:cs="Arial"/>
          <w:i/>
          <w:iCs/>
          <w:color w:val="000000" w:themeColor="text1"/>
          <w:sz w:val="20"/>
          <w:szCs w:val="20"/>
        </w:rPr>
        <w:t>amylovora</w:t>
      </w:r>
      <w:proofErr w:type="spellEnd"/>
      <w:r w:rsidRPr="00E9091F">
        <w:rPr>
          <w:rFonts w:ascii="Arial" w:hAnsi="Arial" w:cs="Arial"/>
          <w:i/>
          <w:iCs/>
          <w:color w:val="000000" w:themeColor="text1"/>
          <w:sz w:val="20"/>
          <w:szCs w:val="20"/>
        </w:rPr>
        <w:t xml:space="preserve"> </w:t>
      </w:r>
      <w:r w:rsidRPr="00E9091F">
        <w:rPr>
          <w:rFonts w:ascii="Arial" w:hAnsi="Arial" w:cs="Arial"/>
          <w:color w:val="000000" w:themeColor="text1"/>
          <w:sz w:val="20"/>
          <w:szCs w:val="20"/>
        </w:rPr>
        <w:t xml:space="preserve">exopolysaccharides </w:t>
      </w:r>
      <w:proofErr w:type="spellStart"/>
      <w:r w:rsidRPr="00E9091F">
        <w:rPr>
          <w:rFonts w:ascii="Arial" w:hAnsi="Arial" w:cs="Arial"/>
          <w:color w:val="000000" w:themeColor="text1"/>
          <w:sz w:val="20"/>
          <w:szCs w:val="20"/>
        </w:rPr>
        <w:t>amylovoran</w:t>
      </w:r>
      <w:proofErr w:type="spellEnd"/>
      <w:r w:rsidRPr="00E9091F">
        <w:rPr>
          <w:rFonts w:ascii="Arial" w:hAnsi="Arial" w:cs="Arial"/>
          <w:color w:val="000000" w:themeColor="text1"/>
          <w:sz w:val="20"/>
          <w:szCs w:val="20"/>
        </w:rPr>
        <w:t xml:space="preserve"> and </w:t>
      </w:r>
      <w:proofErr w:type="spellStart"/>
      <w:r w:rsidRPr="00E9091F">
        <w:rPr>
          <w:rFonts w:ascii="Arial" w:hAnsi="Arial" w:cs="Arial"/>
          <w:color w:val="000000" w:themeColor="text1"/>
          <w:sz w:val="20"/>
          <w:szCs w:val="20"/>
        </w:rPr>
        <w:t>levan</w:t>
      </w:r>
      <w:proofErr w:type="spellEnd"/>
      <w:r w:rsidRPr="00E9091F">
        <w:rPr>
          <w:rFonts w:ascii="Arial" w:hAnsi="Arial" w:cs="Arial"/>
          <w:color w:val="000000" w:themeColor="text1"/>
          <w:sz w:val="20"/>
          <w:szCs w:val="20"/>
        </w:rPr>
        <w:t xml:space="preserve"> to biofilm formation: implications in pathogenicity. </w:t>
      </w:r>
      <w:r w:rsidRPr="00E9091F">
        <w:rPr>
          <w:rFonts w:ascii="Arial" w:hAnsi="Arial" w:cs="Arial"/>
          <w:i/>
          <w:iCs/>
          <w:color w:val="000000" w:themeColor="text1"/>
          <w:sz w:val="20"/>
          <w:szCs w:val="20"/>
        </w:rPr>
        <w:t>Phytopathology</w:t>
      </w:r>
      <w:r w:rsidRPr="00E9091F">
        <w:rPr>
          <w:rFonts w:ascii="Arial" w:hAnsi="Arial" w:cs="Arial"/>
          <w:color w:val="000000" w:themeColor="text1"/>
          <w:sz w:val="20"/>
          <w:szCs w:val="20"/>
        </w:rPr>
        <w:t>, 99(11), 1237-1244.</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10.1094/PHYTO-99-11-1237.</w:t>
      </w:r>
    </w:p>
    <w:p w14:paraId="27D997FF" w14:textId="425E2F70" w:rsidR="001C5D8D" w:rsidRPr="00E9091F" w:rsidRDefault="001C5D8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bCs/>
          <w:sz w:val="20"/>
          <w:szCs w:val="20"/>
        </w:rPr>
        <w:t xml:space="preserve">Koczan, J. M., Lenneman, B. R., McGrath, M. J., &amp; Sundin, G. W. (2011). Cell surface attachment structures contribute to biofilm formation and xylem colonization by </w:t>
      </w:r>
      <w:r w:rsidRPr="00E9091F">
        <w:rPr>
          <w:rFonts w:ascii="Arial" w:hAnsi="Arial" w:cs="Arial"/>
          <w:bCs/>
          <w:i/>
          <w:iCs/>
          <w:sz w:val="20"/>
          <w:szCs w:val="20"/>
        </w:rPr>
        <w:t xml:space="preserve">Erwinia </w:t>
      </w:r>
      <w:proofErr w:type="spellStart"/>
      <w:r w:rsidRPr="00E9091F">
        <w:rPr>
          <w:rFonts w:ascii="Arial" w:hAnsi="Arial" w:cs="Arial"/>
          <w:bCs/>
          <w:i/>
          <w:iCs/>
          <w:sz w:val="20"/>
          <w:szCs w:val="20"/>
        </w:rPr>
        <w:t>amylovora</w:t>
      </w:r>
      <w:proofErr w:type="spellEnd"/>
      <w:r w:rsidRPr="00E9091F">
        <w:rPr>
          <w:rFonts w:ascii="Arial" w:hAnsi="Arial" w:cs="Arial"/>
          <w:bCs/>
          <w:sz w:val="20"/>
          <w:szCs w:val="20"/>
        </w:rPr>
        <w:t>. </w:t>
      </w:r>
      <w:r w:rsidRPr="00E9091F">
        <w:rPr>
          <w:rFonts w:ascii="Arial" w:hAnsi="Arial" w:cs="Arial"/>
          <w:bCs/>
          <w:i/>
          <w:iCs/>
          <w:sz w:val="20"/>
          <w:szCs w:val="20"/>
        </w:rPr>
        <w:t>Applied and Environmental Microbiology</w:t>
      </w:r>
      <w:r w:rsidRPr="00E9091F">
        <w:rPr>
          <w:rFonts w:ascii="Arial" w:hAnsi="Arial" w:cs="Arial"/>
          <w:bCs/>
          <w:sz w:val="20"/>
          <w:szCs w:val="20"/>
        </w:rPr>
        <w:t>, 77(19), 7031-7039.</w:t>
      </w:r>
      <w:r w:rsidR="00D27E15" w:rsidRPr="00E9091F">
        <w:rPr>
          <w:rFonts w:ascii="Arial" w:hAnsi="Arial" w:cs="Arial"/>
          <w:bCs/>
          <w:sz w:val="20"/>
          <w:szCs w:val="20"/>
        </w:rPr>
        <w:t xml:space="preserve"> </w:t>
      </w:r>
      <w:proofErr w:type="spellStart"/>
      <w:r w:rsidR="00D27E15" w:rsidRPr="00E9091F">
        <w:rPr>
          <w:rFonts w:ascii="Arial" w:hAnsi="Arial" w:cs="Arial"/>
          <w:bCs/>
          <w:sz w:val="20"/>
          <w:szCs w:val="20"/>
        </w:rPr>
        <w:t>doi</w:t>
      </w:r>
      <w:proofErr w:type="spellEnd"/>
      <w:r w:rsidR="00D27E15" w:rsidRPr="00E9091F">
        <w:rPr>
          <w:rFonts w:ascii="Arial" w:hAnsi="Arial" w:cs="Arial"/>
          <w:bCs/>
          <w:sz w:val="20"/>
          <w:szCs w:val="20"/>
        </w:rPr>
        <w:t>: 10.1128/AEM.05138-11. </w:t>
      </w:r>
    </w:p>
    <w:p w14:paraId="01916515" w14:textId="38DEB72A"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Edmunds, A. C., Castiblanco, L. F., Sundin, G. W., &amp; Waters, C. M. (2013). Cyclic di-GMP modulates the disease progression of </w:t>
      </w:r>
      <w:r w:rsidRPr="00E9091F">
        <w:rPr>
          <w:rFonts w:ascii="Arial" w:hAnsi="Arial" w:cs="Arial"/>
          <w:i/>
          <w:iCs/>
          <w:color w:val="000000" w:themeColor="text1"/>
          <w:sz w:val="20"/>
          <w:szCs w:val="20"/>
        </w:rPr>
        <w:t xml:space="preserve">Erwinia </w:t>
      </w:r>
      <w:proofErr w:type="spellStart"/>
      <w:r w:rsidRPr="00E9091F">
        <w:rPr>
          <w:rFonts w:ascii="Arial" w:hAnsi="Arial" w:cs="Arial"/>
          <w:i/>
          <w:iCs/>
          <w:color w:val="000000" w:themeColor="text1"/>
          <w:sz w:val="20"/>
          <w:szCs w:val="20"/>
        </w:rPr>
        <w:t>amylovora</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195(10), 2155-2165.</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10.1128/JB.02068-12.</w:t>
      </w:r>
    </w:p>
    <w:p w14:paraId="402C4A42" w14:textId="77777777"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Xu, J. (2013). Regulation and biosynthesis of unipolar polysaccharide (UPP) in </w:t>
      </w:r>
      <w:r w:rsidRPr="00E9091F">
        <w:rPr>
          <w:rFonts w:ascii="Arial" w:hAnsi="Arial" w:cs="Arial"/>
          <w:i/>
          <w:iCs/>
          <w:color w:val="000000" w:themeColor="text1"/>
          <w:sz w:val="20"/>
          <w:szCs w:val="20"/>
        </w:rPr>
        <w:t>Agrobacterium tumefaciens</w:t>
      </w:r>
      <w:r w:rsidRPr="00E9091F">
        <w:rPr>
          <w:rFonts w:ascii="Arial" w:hAnsi="Arial" w:cs="Arial"/>
          <w:color w:val="000000" w:themeColor="text1"/>
          <w:sz w:val="20"/>
          <w:szCs w:val="20"/>
        </w:rPr>
        <w:t> (Doctoral dissertation, Indiana University).</w:t>
      </w:r>
    </w:p>
    <w:p w14:paraId="3DEC934F" w14:textId="4EC36443"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Lu, X. H., An, S. Q., Tang, D. J., McCarthy, Y., Tang, J. L., Dow, J. M., &amp; Ryan, R. P. (2012). </w:t>
      </w:r>
      <w:proofErr w:type="spellStart"/>
      <w:r w:rsidRPr="00E9091F">
        <w:rPr>
          <w:rFonts w:ascii="Arial" w:hAnsi="Arial" w:cs="Arial"/>
          <w:color w:val="000000" w:themeColor="text1"/>
          <w:sz w:val="20"/>
          <w:szCs w:val="20"/>
        </w:rPr>
        <w:t>RsmA</w:t>
      </w:r>
      <w:proofErr w:type="spellEnd"/>
      <w:r w:rsidRPr="00E9091F">
        <w:rPr>
          <w:rFonts w:ascii="Arial" w:hAnsi="Arial" w:cs="Arial"/>
          <w:color w:val="000000" w:themeColor="text1"/>
          <w:sz w:val="20"/>
          <w:szCs w:val="20"/>
        </w:rPr>
        <w:t xml:space="preserve"> regulates biofilm formation in </w:t>
      </w:r>
      <w:r w:rsidRPr="00E9091F">
        <w:rPr>
          <w:rFonts w:ascii="Arial" w:hAnsi="Arial" w:cs="Arial"/>
          <w:i/>
          <w:iCs/>
          <w:color w:val="000000" w:themeColor="text1"/>
          <w:sz w:val="20"/>
          <w:szCs w:val="20"/>
        </w:rPr>
        <w:t>Xanthomonas campestris</w:t>
      </w:r>
      <w:r w:rsidRPr="00E9091F">
        <w:rPr>
          <w:rFonts w:ascii="Arial" w:hAnsi="Arial" w:cs="Arial"/>
          <w:color w:val="000000" w:themeColor="text1"/>
          <w:sz w:val="20"/>
          <w:szCs w:val="20"/>
        </w:rPr>
        <w:t xml:space="preserve"> through a regulatory network involving cyclic di-GMP and the </w:t>
      </w:r>
      <w:proofErr w:type="spellStart"/>
      <w:r w:rsidRPr="00E9091F">
        <w:rPr>
          <w:rFonts w:ascii="Arial" w:hAnsi="Arial" w:cs="Arial"/>
          <w:color w:val="000000" w:themeColor="text1"/>
          <w:sz w:val="20"/>
          <w:szCs w:val="20"/>
        </w:rPr>
        <w:t>Clp</w:t>
      </w:r>
      <w:proofErr w:type="spellEnd"/>
      <w:r w:rsidRPr="00E9091F">
        <w:rPr>
          <w:rFonts w:ascii="Arial" w:hAnsi="Arial" w:cs="Arial"/>
          <w:color w:val="000000" w:themeColor="text1"/>
          <w:sz w:val="20"/>
          <w:szCs w:val="20"/>
        </w:rPr>
        <w:t xml:space="preserve"> transcription factor.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7(12), e52646.</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10.1371/journal.pone.0052646.</w:t>
      </w:r>
    </w:p>
    <w:p w14:paraId="4E0ECF92" w14:textId="1530974F"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Fuqua, C., Parsek, M. R., &amp; Greenberg, E. P. (2001). </w:t>
      </w:r>
      <w:r w:rsidRPr="00E9091F">
        <w:rPr>
          <w:rFonts w:ascii="Arial" w:hAnsi="Arial" w:cs="Arial"/>
          <w:color w:val="000000" w:themeColor="text1"/>
          <w:sz w:val="20"/>
          <w:szCs w:val="20"/>
        </w:rPr>
        <w:t>Regulation of gene expression by cell-to-cell communication: acyl-homoserine lactone quorum sensing. </w:t>
      </w:r>
      <w:r w:rsidRPr="00E9091F">
        <w:rPr>
          <w:rFonts w:ascii="Arial" w:hAnsi="Arial" w:cs="Arial"/>
          <w:i/>
          <w:iCs/>
          <w:color w:val="000000" w:themeColor="text1"/>
          <w:sz w:val="20"/>
          <w:szCs w:val="20"/>
        </w:rPr>
        <w:t xml:space="preserve">Annual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 of </w:t>
      </w:r>
      <w:r w:rsidR="00F928E9" w:rsidRPr="00E9091F">
        <w:rPr>
          <w:rFonts w:ascii="Arial" w:hAnsi="Arial" w:cs="Arial"/>
          <w:i/>
          <w:iCs/>
          <w:color w:val="000000" w:themeColor="text1"/>
          <w:sz w:val="20"/>
          <w:szCs w:val="20"/>
        </w:rPr>
        <w:t>Genetics</w:t>
      </w:r>
      <w:r w:rsidRPr="00E9091F">
        <w:rPr>
          <w:rFonts w:ascii="Arial" w:hAnsi="Arial" w:cs="Arial"/>
          <w:color w:val="000000" w:themeColor="text1"/>
          <w:sz w:val="20"/>
          <w:szCs w:val="20"/>
        </w:rPr>
        <w:t>, 35(1), 439-468.</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10.1146/annurev.genet.35.102401.090913.</w:t>
      </w:r>
    </w:p>
    <w:p w14:paraId="3C38397C" w14:textId="0B0F2D3B" w:rsidR="00816EB4" w:rsidRPr="00E9091F" w:rsidRDefault="00661105"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Moré, M. I., Finger, L. D., Stryker, J. L., Fuqua, C., Eberhard, A., &amp; Winans, S. C. (1996). Enzymatic synthesis of a quorum-sensing autoinducer through use of defined substrates. </w:t>
      </w:r>
      <w:r w:rsidRPr="00E9091F">
        <w:rPr>
          <w:rFonts w:ascii="Arial" w:hAnsi="Arial" w:cs="Arial"/>
          <w:i/>
          <w:iCs/>
          <w:color w:val="000000" w:themeColor="text1"/>
          <w:sz w:val="20"/>
          <w:szCs w:val="20"/>
        </w:rPr>
        <w:t>Science</w:t>
      </w:r>
      <w:r w:rsidRPr="00E9091F">
        <w:rPr>
          <w:rFonts w:ascii="Arial" w:hAnsi="Arial" w:cs="Arial"/>
          <w:color w:val="000000" w:themeColor="text1"/>
          <w:sz w:val="20"/>
          <w:szCs w:val="20"/>
        </w:rPr>
        <w:t>, 272(5268), 1655-1658.</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w:t>
      </w:r>
      <w:hyperlink r:id="rId41" w:tgtFrame="_blank" w:history="1">
        <w:r w:rsidR="00D27E15" w:rsidRPr="00E9091F">
          <w:rPr>
            <w:rStyle w:val="Hyperlink"/>
            <w:rFonts w:ascii="Arial" w:hAnsi="Arial" w:cs="Arial"/>
            <w:color w:val="000000" w:themeColor="text1"/>
            <w:sz w:val="20"/>
            <w:szCs w:val="20"/>
            <w:u w:val="none"/>
          </w:rPr>
          <w:t>10.1126/science.272.5268.1655</w:t>
        </w:r>
      </w:hyperlink>
      <w:r w:rsidR="0039626D" w:rsidRPr="00E9091F">
        <w:rPr>
          <w:rFonts w:ascii="Arial" w:hAnsi="Arial" w:cs="Arial"/>
        </w:rPr>
        <w:t>.</w:t>
      </w:r>
    </w:p>
    <w:p w14:paraId="62630CC7" w14:textId="15767F93"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Parsek, M. R., Val, D. L., Hanzelka, B. L., Cronan Jr, J. E., &amp; Greenberg, E. P. (1999). Acyl homoserine-lactone quorum-sensing signal generation.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xml:space="preserve">, 96(8), 4360-4365.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10.1073/pnas.96.8.4360.</w:t>
      </w:r>
    </w:p>
    <w:p w14:paraId="6338BD65" w14:textId="76B4BF54" w:rsidR="00816EB4" w:rsidRPr="00E9091F" w:rsidRDefault="00D14C3E"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Nealson</w:t>
      </w:r>
      <w:proofErr w:type="spellEnd"/>
      <w:r w:rsidRPr="00E9091F">
        <w:rPr>
          <w:rFonts w:ascii="Arial" w:hAnsi="Arial" w:cs="Arial"/>
          <w:color w:val="000000" w:themeColor="text1"/>
          <w:sz w:val="20"/>
          <w:szCs w:val="20"/>
        </w:rPr>
        <w:t>, K. H., Platt, T., &amp; Hastings, J. W. (1970). Cellular control of the synthesis and activity of the bacterial luminescent system.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Bacteriology</w:t>
      </w:r>
      <w:r w:rsidRPr="00E9091F">
        <w:rPr>
          <w:rFonts w:ascii="Arial" w:hAnsi="Arial" w:cs="Arial"/>
          <w:color w:val="000000" w:themeColor="text1"/>
          <w:sz w:val="20"/>
          <w:szCs w:val="20"/>
        </w:rPr>
        <w:t>, 104(1), 313-322.</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w:t>
      </w:r>
      <w:hyperlink r:id="rId42" w:tgtFrame="_blank" w:history="1">
        <w:r w:rsidR="00D27E15" w:rsidRPr="00E9091F">
          <w:rPr>
            <w:rStyle w:val="Hyperlink"/>
            <w:rFonts w:ascii="Arial" w:hAnsi="Arial" w:cs="Arial"/>
            <w:color w:val="000000" w:themeColor="text1"/>
            <w:sz w:val="20"/>
            <w:szCs w:val="20"/>
            <w:u w:val="none"/>
          </w:rPr>
          <w:t>10.1128/jb.104.1.313-322.1970</w:t>
        </w:r>
      </w:hyperlink>
    </w:p>
    <w:p w14:paraId="38424342" w14:textId="395F00EC" w:rsidR="00816EB4" w:rsidRPr="00E9091F" w:rsidRDefault="00D14C3E"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 xml:space="preserve">Engebrecht, J., </w:t>
      </w:r>
      <w:proofErr w:type="spellStart"/>
      <w:r w:rsidRPr="00E9091F">
        <w:rPr>
          <w:rFonts w:ascii="Arial" w:hAnsi="Arial" w:cs="Arial"/>
          <w:color w:val="000000" w:themeColor="text1"/>
          <w:sz w:val="20"/>
          <w:szCs w:val="20"/>
        </w:rPr>
        <w:t>Nealson</w:t>
      </w:r>
      <w:proofErr w:type="spellEnd"/>
      <w:r w:rsidRPr="00E9091F">
        <w:rPr>
          <w:rFonts w:ascii="Arial" w:hAnsi="Arial" w:cs="Arial"/>
          <w:color w:val="000000" w:themeColor="text1"/>
          <w:sz w:val="20"/>
          <w:szCs w:val="20"/>
        </w:rPr>
        <w:t xml:space="preserve">, K., &amp; Silverman, M. (1983). Bacterial bioluminescence: isolation and genetic analysis of functions from </w:t>
      </w:r>
      <w:r w:rsidRPr="00E9091F">
        <w:rPr>
          <w:rFonts w:ascii="Arial" w:hAnsi="Arial" w:cs="Arial"/>
          <w:i/>
          <w:iCs/>
          <w:color w:val="000000" w:themeColor="text1"/>
          <w:sz w:val="20"/>
          <w:szCs w:val="20"/>
        </w:rPr>
        <w:t>Vibrio fischeri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lang w:val="it-IT"/>
        </w:rPr>
        <w:t>Cell</w:t>
      </w:r>
      <w:r w:rsidRPr="00E9091F">
        <w:rPr>
          <w:rFonts w:ascii="Arial" w:hAnsi="Arial" w:cs="Arial"/>
          <w:color w:val="000000" w:themeColor="text1"/>
          <w:sz w:val="20"/>
          <w:szCs w:val="20"/>
          <w:lang w:val="it-IT"/>
        </w:rPr>
        <w:t>, 32(3), 773-781.</w:t>
      </w:r>
      <w:r w:rsidR="00454894" w:rsidRPr="00E9091F">
        <w:rPr>
          <w:rFonts w:ascii="Arial" w:hAnsi="Arial" w:cs="Arial"/>
          <w:color w:val="000000" w:themeColor="text1"/>
          <w:sz w:val="20"/>
          <w:szCs w:val="20"/>
          <w:lang w:val="it-IT"/>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3" w:tgtFrame="_blank" w:history="1">
        <w:r w:rsidR="00454894" w:rsidRPr="00E9091F">
          <w:rPr>
            <w:rStyle w:val="Hyperlink"/>
            <w:rFonts w:ascii="Arial" w:hAnsi="Arial" w:cs="Arial"/>
            <w:color w:val="000000" w:themeColor="text1"/>
            <w:sz w:val="20"/>
            <w:szCs w:val="20"/>
            <w:u w:val="none"/>
          </w:rPr>
          <w:t>10.1016/0092-8674(83)90063-6</w:t>
        </w:r>
      </w:hyperlink>
      <w:r w:rsidR="0039626D" w:rsidRPr="00E9091F">
        <w:rPr>
          <w:rFonts w:ascii="Arial" w:hAnsi="Arial" w:cs="Arial"/>
        </w:rPr>
        <w:t>.</w:t>
      </w:r>
    </w:p>
    <w:p w14:paraId="5603C96A" w14:textId="5ADFA10F"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Okada, M., Nakamura, Y., Hayashi, S., Ozaki, K., &amp; Usami, S. (2015). </w:t>
      </w:r>
      <w:r w:rsidRPr="00E9091F">
        <w:rPr>
          <w:rFonts w:ascii="Arial" w:hAnsi="Arial" w:cs="Arial"/>
          <w:color w:val="000000" w:themeColor="text1"/>
          <w:sz w:val="20"/>
          <w:szCs w:val="20"/>
        </w:rPr>
        <w:t xml:space="preserve">Chemical structure and biological activity of a quorum sensing pheromone from </w:t>
      </w:r>
      <w:r w:rsidRPr="00E9091F">
        <w:rPr>
          <w:rFonts w:ascii="Arial" w:hAnsi="Arial" w:cs="Arial"/>
          <w:i/>
          <w:iCs/>
          <w:color w:val="000000" w:themeColor="text1"/>
          <w:sz w:val="20"/>
          <w:szCs w:val="20"/>
        </w:rPr>
        <w:t>Bacillus subtilis</w:t>
      </w:r>
      <w:r w:rsidRPr="00E9091F">
        <w:rPr>
          <w:rFonts w:ascii="Arial" w:hAnsi="Arial" w:cs="Arial"/>
          <w:color w:val="000000" w:themeColor="text1"/>
          <w:sz w:val="20"/>
          <w:szCs w:val="20"/>
        </w:rPr>
        <w:t xml:space="preserve"> subsp. </w:t>
      </w:r>
      <w:r w:rsidRPr="00E9091F">
        <w:rPr>
          <w:rFonts w:ascii="Arial" w:hAnsi="Arial" w:cs="Arial"/>
          <w:i/>
          <w:iCs/>
          <w:color w:val="000000" w:themeColor="text1"/>
          <w:sz w:val="20"/>
          <w:szCs w:val="20"/>
        </w:rPr>
        <w:t>natto</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Bioorganic &amp; Medicinal Chemistry Letters</w:t>
      </w:r>
      <w:r w:rsidRPr="00E9091F">
        <w:rPr>
          <w:rFonts w:ascii="Arial" w:hAnsi="Arial" w:cs="Arial"/>
          <w:color w:val="000000" w:themeColor="text1"/>
          <w:sz w:val="20"/>
          <w:szCs w:val="20"/>
        </w:rPr>
        <w:t>, 25(19), 4293-4296.</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10.1016/j.bmcl.2015.07.083.</w:t>
      </w:r>
    </w:p>
    <w:p w14:paraId="41F3697A" w14:textId="1371BDB8"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Rutherford, S. T., &amp; Bassler, B. L. (2012). Bacterial quorum sensing: its role in virulence and possibilities for its control. </w:t>
      </w:r>
      <w:r w:rsidRPr="00E9091F">
        <w:rPr>
          <w:rFonts w:ascii="Arial" w:hAnsi="Arial" w:cs="Arial"/>
          <w:i/>
          <w:iCs/>
          <w:color w:val="000000" w:themeColor="text1"/>
          <w:sz w:val="20"/>
          <w:szCs w:val="20"/>
        </w:rPr>
        <w:t>Cold Spring Harbor perspectives in medicine</w:t>
      </w:r>
      <w:r w:rsidRPr="00E9091F">
        <w:rPr>
          <w:rFonts w:ascii="Arial" w:hAnsi="Arial" w:cs="Arial"/>
          <w:color w:val="000000" w:themeColor="text1"/>
          <w:sz w:val="20"/>
          <w:szCs w:val="20"/>
        </w:rPr>
        <w:t>, 2(11), a012427.</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4" w:tgtFrame="_blank" w:history="1">
        <w:r w:rsidR="00454894" w:rsidRPr="00E9091F">
          <w:rPr>
            <w:rStyle w:val="Hyperlink"/>
            <w:rFonts w:ascii="Arial" w:hAnsi="Arial" w:cs="Arial"/>
            <w:color w:val="000000" w:themeColor="text1"/>
            <w:sz w:val="20"/>
            <w:szCs w:val="20"/>
            <w:u w:val="none"/>
          </w:rPr>
          <w:t>10.1101/</w:t>
        </w:r>
        <w:proofErr w:type="gramStart"/>
        <w:r w:rsidR="00454894" w:rsidRPr="00E9091F">
          <w:rPr>
            <w:rStyle w:val="Hyperlink"/>
            <w:rFonts w:ascii="Arial" w:hAnsi="Arial" w:cs="Arial"/>
            <w:color w:val="000000" w:themeColor="text1"/>
            <w:sz w:val="20"/>
            <w:szCs w:val="20"/>
            <w:u w:val="none"/>
          </w:rPr>
          <w:t>cshperspect.a</w:t>
        </w:r>
        <w:proofErr w:type="gramEnd"/>
        <w:r w:rsidR="00454894" w:rsidRPr="00E9091F">
          <w:rPr>
            <w:rStyle w:val="Hyperlink"/>
            <w:rFonts w:ascii="Arial" w:hAnsi="Arial" w:cs="Arial"/>
            <w:color w:val="000000" w:themeColor="text1"/>
            <w:sz w:val="20"/>
            <w:szCs w:val="20"/>
            <w:u w:val="none"/>
          </w:rPr>
          <w:t>012427</w:t>
        </w:r>
      </w:hyperlink>
      <w:r w:rsidR="0039626D" w:rsidRPr="00E9091F">
        <w:rPr>
          <w:rFonts w:ascii="Arial" w:hAnsi="Arial" w:cs="Arial"/>
        </w:rPr>
        <w:t>.</w:t>
      </w:r>
    </w:p>
    <w:p w14:paraId="677D1BAB" w14:textId="1437D7EF" w:rsidR="00816EB4" w:rsidRPr="00E9091F" w:rsidRDefault="00504BCB" w:rsidP="00E9091F">
      <w:pPr>
        <w:pStyle w:val="ListParagraph"/>
        <w:numPr>
          <w:ilvl w:val="0"/>
          <w:numId w:val="23"/>
        </w:numPr>
        <w:spacing w:line="240" w:lineRule="auto"/>
        <w:ind w:hanging="720"/>
        <w:jc w:val="both"/>
        <w:rPr>
          <w:rFonts w:ascii="Arial" w:hAnsi="Arial" w:cs="Arial"/>
          <w:bCs/>
          <w:color w:val="000000" w:themeColor="text1"/>
          <w:sz w:val="20"/>
          <w:szCs w:val="20"/>
        </w:rPr>
      </w:pPr>
      <w:proofErr w:type="spellStart"/>
      <w:r w:rsidRPr="00E9091F">
        <w:rPr>
          <w:rFonts w:ascii="Arial" w:hAnsi="Arial" w:cs="Arial"/>
          <w:color w:val="000000" w:themeColor="text1"/>
          <w:sz w:val="20"/>
          <w:szCs w:val="20"/>
        </w:rPr>
        <w:t>Thoendel</w:t>
      </w:r>
      <w:proofErr w:type="spellEnd"/>
      <w:r w:rsidRPr="00E9091F">
        <w:rPr>
          <w:rFonts w:ascii="Arial" w:hAnsi="Arial" w:cs="Arial"/>
          <w:color w:val="000000" w:themeColor="text1"/>
          <w:sz w:val="20"/>
          <w:szCs w:val="20"/>
        </w:rPr>
        <w:t xml:space="preserve">, M., Kavanaugh, J. S., Flack, C. E., &amp; Horswill, A. R. (2011). Peptide </w:t>
      </w:r>
      <w:proofErr w:type="spellStart"/>
      <w:r w:rsidRPr="00E9091F">
        <w:rPr>
          <w:rFonts w:ascii="Arial" w:hAnsi="Arial" w:cs="Arial"/>
          <w:color w:val="000000" w:themeColor="text1"/>
          <w:sz w:val="20"/>
          <w:szCs w:val="20"/>
        </w:rPr>
        <w:t>signaling</w:t>
      </w:r>
      <w:proofErr w:type="spellEnd"/>
      <w:r w:rsidRPr="00E9091F">
        <w:rPr>
          <w:rFonts w:ascii="Arial" w:hAnsi="Arial" w:cs="Arial"/>
          <w:color w:val="000000" w:themeColor="text1"/>
          <w:sz w:val="20"/>
          <w:szCs w:val="20"/>
        </w:rPr>
        <w:t xml:space="preserve"> in the </w:t>
      </w:r>
      <w:r w:rsidR="00454894" w:rsidRPr="00E9091F">
        <w:rPr>
          <w:rFonts w:ascii="Arial" w:hAnsi="Arial" w:cs="Arial"/>
          <w:i/>
          <w:iCs/>
          <w:color w:val="000000" w:themeColor="text1"/>
          <w:sz w:val="20"/>
          <w:szCs w:val="20"/>
        </w:rPr>
        <w:t>S</w:t>
      </w:r>
      <w:r w:rsidRPr="00E9091F">
        <w:rPr>
          <w:rFonts w:ascii="Arial" w:hAnsi="Arial" w:cs="Arial"/>
          <w:i/>
          <w:iCs/>
          <w:color w:val="000000" w:themeColor="text1"/>
          <w:sz w:val="20"/>
          <w:szCs w:val="20"/>
        </w:rPr>
        <w:t>taphylococci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Chemical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111(1), 117-151.</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5" w:tgtFrame="_blank" w:history="1">
        <w:r w:rsidR="00454894" w:rsidRPr="00E9091F">
          <w:rPr>
            <w:rStyle w:val="Hyperlink"/>
            <w:rFonts w:ascii="Arial" w:hAnsi="Arial" w:cs="Arial"/>
            <w:color w:val="000000" w:themeColor="text1"/>
            <w:sz w:val="20"/>
            <w:szCs w:val="20"/>
            <w:u w:val="none"/>
          </w:rPr>
          <w:t>10.1021/cr100370n</w:t>
        </w:r>
      </w:hyperlink>
    </w:p>
    <w:p w14:paraId="7F0C1AA0" w14:textId="5A4546C4" w:rsidR="00816EB4" w:rsidRPr="00E9091F" w:rsidRDefault="00504BCB"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Ali, L., Goraya, M. U., Arafat, Y., Ajmal, M., Chen, J. L., &amp; Yu, D. (2017). Molecular mechanism of quorum-sensing in </w:t>
      </w:r>
      <w:r w:rsidRPr="00E9091F">
        <w:rPr>
          <w:rFonts w:ascii="Arial" w:hAnsi="Arial" w:cs="Arial"/>
          <w:i/>
          <w:iCs/>
          <w:color w:val="000000" w:themeColor="text1"/>
          <w:sz w:val="20"/>
          <w:szCs w:val="20"/>
        </w:rPr>
        <w:t>Enterococcus faecalis</w:t>
      </w:r>
      <w:r w:rsidRPr="00E9091F">
        <w:rPr>
          <w:rFonts w:ascii="Arial" w:hAnsi="Arial" w:cs="Arial"/>
          <w:color w:val="000000" w:themeColor="text1"/>
          <w:sz w:val="20"/>
          <w:szCs w:val="20"/>
        </w:rPr>
        <w:t>: its role in virulence and therapeutic approaches. </w:t>
      </w:r>
      <w:r w:rsidRPr="00E9091F">
        <w:rPr>
          <w:rFonts w:ascii="Arial" w:hAnsi="Arial" w:cs="Arial"/>
          <w:i/>
          <w:iCs/>
          <w:color w:val="000000" w:themeColor="text1"/>
          <w:sz w:val="20"/>
          <w:szCs w:val="20"/>
        </w:rPr>
        <w:t xml:space="preserve">International </w:t>
      </w:r>
      <w:r w:rsidR="00F928E9" w:rsidRPr="00E9091F">
        <w:rPr>
          <w:rFonts w:ascii="Arial" w:hAnsi="Arial" w:cs="Arial"/>
          <w:i/>
          <w:iCs/>
          <w:color w:val="000000" w:themeColor="text1"/>
          <w:sz w:val="20"/>
          <w:szCs w:val="20"/>
        </w:rPr>
        <w:t>Journal of Molecular Sciences</w:t>
      </w:r>
      <w:r w:rsidRPr="00E9091F">
        <w:rPr>
          <w:rFonts w:ascii="Arial" w:hAnsi="Arial" w:cs="Arial"/>
          <w:color w:val="000000" w:themeColor="text1"/>
          <w:sz w:val="20"/>
          <w:szCs w:val="20"/>
        </w:rPr>
        <w:t>, 18(5), 960.</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6" w:tgtFrame="_blank" w:history="1">
        <w:r w:rsidR="00454894" w:rsidRPr="00E9091F">
          <w:rPr>
            <w:rStyle w:val="Hyperlink"/>
            <w:rFonts w:ascii="Arial" w:hAnsi="Arial" w:cs="Arial"/>
            <w:color w:val="000000" w:themeColor="text1"/>
            <w:sz w:val="20"/>
            <w:szCs w:val="20"/>
            <w:u w:val="none"/>
          </w:rPr>
          <w:t>10.3390/ijms18050960</w:t>
        </w:r>
      </w:hyperlink>
      <w:r w:rsidR="0039626D" w:rsidRPr="00E9091F">
        <w:rPr>
          <w:rFonts w:ascii="Arial" w:hAnsi="Arial" w:cs="Arial"/>
        </w:rPr>
        <w:t>.</w:t>
      </w:r>
    </w:p>
    <w:p w14:paraId="4A047B29" w14:textId="7F6F5CE1" w:rsidR="00816EB4" w:rsidRPr="00E9091F" w:rsidRDefault="00504BCB"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t>Waters, C. M., &amp; Bassler, B. L. (2005). Quorum sensing: cell-to-cell communication in bacteria. </w:t>
      </w:r>
      <w:r w:rsidRPr="00E9091F">
        <w:rPr>
          <w:rFonts w:ascii="Arial" w:hAnsi="Arial" w:cs="Arial"/>
          <w:i/>
          <w:iCs/>
          <w:color w:val="000000" w:themeColor="text1"/>
          <w:sz w:val="20"/>
          <w:szCs w:val="20"/>
        </w:rPr>
        <w:t>Annual Review of Cell and Developmental Biology</w:t>
      </w:r>
      <w:r w:rsidRPr="00E9091F">
        <w:rPr>
          <w:rFonts w:ascii="Arial" w:hAnsi="Arial" w:cs="Arial"/>
          <w:color w:val="000000" w:themeColor="text1"/>
          <w:sz w:val="20"/>
          <w:szCs w:val="20"/>
        </w:rPr>
        <w:t>, 21(1), 319-346.</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10.1146/annurev.cellbio.21.012704.131001.</w:t>
      </w:r>
    </w:p>
    <w:p w14:paraId="4F1723FF" w14:textId="29D4C278"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Zschiedrich, C. P., Keidel, V., &amp; </w:t>
      </w:r>
      <w:proofErr w:type="spellStart"/>
      <w:r w:rsidRPr="00E9091F">
        <w:rPr>
          <w:rFonts w:ascii="Arial" w:hAnsi="Arial" w:cs="Arial"/>
          <w:color w:val="000000" w:themeColor="text1"/>
          <w:sz w:val="20"/>
          <w:szCs w:val="20"/>
        </w:rPr>
        <w:t>Szurmant</w:t>
      </w:r>
      <w:proofErr w:type="spellEnd"/>
      <w:r w:rsidRPr="00E9091F">
        <w:rPr>
          <w:rFonts w:ascii="Arial" w:hAnsi="Arial" w:cs="Arial"/>
          <w:color w:val="000000" w:themeColor="text1"/>
          <w:sz w:val="20"/>
          <w:szCs w:val="20"/>
        </w:rPr>
        <w:t>, H. (2016). Molecular mechanisms of two-component signal transduction. </w:t>
      </w:r>
      <w:r w:rsidRPr="00E9091F">
        <w:rPr>
          <w:rFonts w:ascii="Arial" w:hAnsi="Arial" w:cs="Arial"/>
          <w:i/>
          <w:iCs/>
          <w:color w:val="000000" w:themeColor="text1"/>
          <w:sz w:val="20"/>
          <w:szCs w:val="20"/>
        </w:rPr>
        <w:t xml:space="preserve">Journal </w:t>
      </w:r>
      <w:r w:rsidR="00F928E9" w:rsidRPr="00E9091F">
        <w:rPr>
          <w:rFonts w:ascii="Arial" w:hAnsi="Arial" w:cs="Arial"/>
          <w:i/>
          <w:iCs/>
          <w:color w:val="000000" w:themeColor="text1"/>
          <w:sz w:val="20"/>
          <w:szCs w:val="20"/>
        </w:rPr>
        <w:t>of Molecular Biology</w:t>
      </w:r>
      <w:r w:rsidRPr="00E9091F">
        <w:rPr>
          <w:rFonts w:ascii="Arial" w:hAnsi="Arial" w:cs="Arial"/>
          <w:color w:val="000000" w:themeColor="text1"/>
          <w:sz w:val="20"/>
          <w:szCs w:val="20"/>
        </w:rPr>
        <w:t>, 428(19), 3752-3775.</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10.1016/j.jmb.2016.08.003.</w:t>
      </w:r>
    </w:p>
    <w:p w14:paraId="6699BB1C" w14:textId="516D7C09"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Gominet</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Slamti</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Gilois</w:t>
      </w:r>
      <w:proofErr w:type="spellEnd"/>
      <w:r w:rsidRPr="00E9091F">
        <w:rPr>
          <w:rFonts w:ascii="Arial" w:hAnsi="Arial" w:cs="Arial"/>
          <w:color w:val="000000" w:themeColor="text1"/>
          <w:sz w:val="20"/>
          <w:szCs w:val="20"/>
        </w:rPr>
        <w:t xml:space="preserve">, N., Rose, M., &amp; </w:t>
      </w:r>
      <w:proofErr w:type="spellStart"/>
      <w:r w:rsidRPr="00E9091F">
        <w:rPr>
          <w:rFonts w:ascii="Arial" w:hAnsi="Arial" w:cs="Arial"/>
          <w:color w:val="000000" w:themeColor="text1"/>
          <w:sz w:val="20"/>
          <w:szCs w:val="20"/>
        </w:rPr>
        <w:t>Lereclus</w:t>
      </w:r>
      <w:proofErr w:type="spellEnd"/>
      <w:r w:rsidRPr="00E9091F">
        <w:rPr>
          <w:rFonts w:ascii="Arial" w:hAnsi="Arial" w:cs="Arial"/>
          <w:color w:val="000000" w:themeColor="text1"/>
          <w:sz w:val="20"/>
          <w:szCs w:val="20"/>
        </w:rPr>
        <w:t xml:space="preserve">, D. (2001). Oligopeptide permease is required for expression of the </w:t>
      </w:r>
      <w:r w:rsidRPr="00E9091F">
        <w:rPr>
          <w:rFonts w:ascii="Arial" w:hAnsi="Arial" w:cs="Arial"/>
          <w:i/>
          <w:iCs/>
          <w:color w:val="000000" w:themeColor="text1"/>
          <w:sz w:val="20"/>
          <w:szCs w:val="20"/>
        </w:rPr>
        <w:t>Bacillus thuringiensis</w:t>
      </w:r>
      <w:r w:rsidRPr="00E9091F">
        <w:rPr>
          <w:rFonts w:ascii="Arial" w:hAnsi="Arial" w:cs="Arial"/>
          <w:color w:val="000000" w:themeColor="text1"/>
          <w:sz w:val="20"/>
          <w:szCs w:val="20"/>
        </w:rPr>
        <w:t xml:space="preserve"> </w:t>
      </w:r>
      <w:proofErr w:type="spellStart"/>
      <w:r w:rsidRPr="00E9091F">
        <w:rPr>
          <w:rFonts w:ascii="Arial" w:hAnsi="Arial" w:cs="Arial"/>
          <w:color w:val="000000" w:themeColor="text1"/>
          <w:sz w:val="20"/>
          <w:szCs w:val="20"/>
        </w:rPr>
        <w:t>plcR</w:t>
      </w:r>
      <w:proofErr w:type="spellEnd"/>
      <w:r w:rsidRPr="00E9091F">
        <w:rPr>
          <w:rFonts w:ascii="Arial" w:hAnsi="Arial" w:cs="Arial"/>
          <w:color w:val="000000" w:themeColor="text1"/>
          <w:sz w:val="20"/>
          <w:szCs w:val="20"/>
        </w:rPr>
        <w:t xml:space="preserve"> regulon and for virulence.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Microbiology</w:t>
      </w:r>
      <w:r w:rsidRPr="00E9091F">
        <w:rPr>
          <w:rFonts w:ascii="Arial" w:hAnsi="Arial" w:cs="Arial"/>
          <w:color w:val="000000" w:themeColor="text1"/>
          <w:sz w:val="20"/>
          <w:szCs w:val="20"/>
        </w:rPr>
        <w:t>, 40(4), 963-975.</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10.1046/j.1365-2958.2001.</w:t>
      </w:r>
      <w:proofErr w:type="gramStart"/>
      <w:r w:rsidR="00454894" w:rsidRPr="00E9091F">
        <w:rPr>
          <w:rFonts w:ascii="Arial" w:hAnsi="Arial" w:cs="Arial"/>
          <w:color w:val="000000" w:themeColor="text1"/>
          <w:sz w:val="20"/>
          <w:szCs w:val="20"/>
        </w:rPr>
        <w:t>02440.x.</w:t>
      </w:r>
      <w:proofErr w:type="gramEnd"/>
    </w:p>
    <w:p w14:paraId="441C30E9" w14:textId="46A12CE3" w:rsidR="00356280" w:rsidRPr="00E9091F" w:rsidRDefault="00504BC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lastRenderedPageBreak/>
        <w:t>Slamti</w:t>
      </w:r>
      <w:proofErr w:type="spellEnd"/>
      <w:r w:rsidRPr="00E9091F">
        <w:rPr>
          <w:rFonts w:ascii="Arial" w:hAnsi="Arial" w:cs="Arial"/>
          <w:color w:val="000000" w:themeColor="text1"/>
          <w:sz w:val="20"/>
          <w:szCs w:val="20"/>
        </w:rPr>
        <w:t xml:space="preserve">, L., &amp; </w:t>
      </w:r>
      <w:proofErr w:type="spellStart"/>
      <w:r w:rsidRPr="00E9091F">
        <w:rPr>
          <w:rFonts w:ascii="Arial" w:hAnsi="Arial" w:cs="Arial"/>
          <w:color w:val="000000" w:themeColor="text1"/>
          <w:sz w:val="20"/>
          <w:szCs w:val="20"/>
        </w:rPr>
        <w:t>Lereclus</w:t>
      </w:r>
      <w:proofErr w:type="spellEnd"/>
      <w:r w:rsidRPr="00E9091F">
        <w:rPr>
          <w:rFonts w:ascii="Arial" w:hAnsi="Arial" w:cs="Arial"/>
          <w:color w:val="000000" w:themeColor="text1"/>
          <w:sz w:val="20"/>
          <w:szCs w:val="20"/>
        </w:rPr>
        <w:t xml:space="preserve">, D. (2005). Specificity and polymorphism of the </w:t>
      </w:r>
      <w:proofErr w:type="spellStart"/>
      <w:r w:rsidRPr="00E9091F">
        <w:rPr>
          <w:rFonts w:ascii="Arial" w:hAnsi="Arial" w:cs="Arial"/>
          <w:color w:val="000000" w:themeColor="text1"/>
          <w:sz w:val="20"/>
          <w:szCs w:val="20"/>
        </w:rPr>
        <w:t>PlcR-PapR</w:t>
      </w:r>
      <w:proofErr w:type="spellEnd"/>
      <w:r w:rsidRPr="00E9091F">
        <w:rPr>
          <w:rFonts w:ascii="Arial" w:hAnsi="Arial" w:cs="Arial"/>
          <w:color w:val="000000" w:themeColor="text1"/>
          <w:sz w:val="20"/>
          <w:szCs w:val="20"/>
        </w:rPr>
        <w:t xml:space="preserve"> quorum-sensing system in the </w:t>
      </w:r>
      <w:r w:rsidRPr="00E9091F">
        <w:rPr>
          <w:rFonts w:ascii="Arial" w:hAnsi="Arial" w:cs="Arial"/>
          <w:i/>
          <w:iCs/>
          <w:color w:val="000000" w:themeColor="text1"/>
          <w:sz w:val="20"/>
          <w:szCs w:val="20"/>
        </w:rPr>
        <w:t>Bacillus cereus</w:t>
      </w:r>
      <w:r w:rsidRPr="00E9091F">
        <w:rPr>
          <w:rFonts w:ascii="Arial" w:hAnsi="Arial" w:cs="Arial"/>
          <w:color w:val="000000" w:themeColor="text1"/>
          <w:sz w:val="20"/>
          <w:szCs w:val="20"/>
        </w:rPr>
        <w:t xml:space="preserve"> group. </w:t>
      </w:r>
      <w:r w:rsidR="00F928E9" w:rsidRPr="00E9091F">
        <w:rPr>
          <w:rFonts w:ascii="Arial" w:hAnsi="Arial" w:cs="Arial"/>
          <w:i/>
          <w:iCs/>
          <w:color w:val="000000" w:themeColor="text1"/>
          <w:sz w:val="20"/>
          <w:szCs w:val="20"/>
        </w:rPr>
        <w:t>Journal of Bacteriology</w:t>
      </w:r>
      <w:r w:rsidRPr="00E9091F">
        <w:rPr>
          <w:rFonts w:ascii="Arial" w:hAnsi="Arial" w:cs="Arial"/>
          <w:color w:val="000000" w:themeColor="text1"/>
          <w:sz w:val="20"/>
          <w:szCs w:val="20"/>
        </w:rPr>
        <w:t>, 187(3), 1182-1187.</w:t>
      </w:r>
      <w:r w:rsidR="00167038"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w:t>
      </w:r>
      <w:hyperlink r:id="rId47" w:tgtFrame="_blank" w:history="1">
        <w:r w:rsidR="00426A9D" w:rsidRPr="00E9091F">
          <w:rPr>
            <w:rStyle w:val="Hyperlink"/>
            <w:rFonts w:ascii="Arial" w:hAnsi="Arial" w:cs="Arial"/>
            <w:color w:val="000000" w:themeColor="text1"/>
            <w:sz w:val="20"/>
            <w:szCs w:val="20"/>
            <w:u w:val="none"/>
          </w:rPr>
          <w:t>10.1128/JB.187.3.1182-1187.2005</w:t>
        </w:r>
      </w:hyperlink>
      <w:r w:rsidR="0039626D" w:rsidRPr="00E9091F">
        <w:rPr>
          <w:rFonts w:ascii="Arial" w:hAnsi="Arial" w:cs="Arial"/>
        </w:rPr>
        <w:t>.</w:t>
      </w:r>
    </w:p>
    <w:p w14:paraId="6C64BDC8" w14:textId="4BC5E522" w:rsidR="00356280"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Pomerantsev, A. P., Pomerantseva, O. M., Camp, A. S., Mukkamala, R., Goldman, S., &amp; Leppla, S. H. (2009). </w:t>
      </w:r>
      <w:proofErr w:type="spellStart"/>
      <w:r w:rsidRPr="00E9091F">
        <w:rPr>
          <w:rFonts w:ascii="Arial" w:hAnsi="Arial" w:cs="Arial"/>
          <w:color w:val="000000" w:themeColor="text1"/>
          <w:sz w:val="20"/>
          <w:szCs w:val="20"/>
        </w:rPr>
        <w:t>PapR</w:t>
      </w:r>
      <w:proofErr w:type="spellEnd"/>
      <w:r w:rsidRPr="00E9091F">
        <w:rPr>
          <w:rFonts w:ascii="Arial" w:hAnsi="Arial" w:cs="Arial"/>
          <w:color w:val="000000" w:themeColor="text1"/>
          <w:sz w:val="20"/>
          <w:szCs w:val="20"/>
        </w:rPr>
        <w:t xml:space="preserve"> peptide maturation: role of the </w:t>
      </w:r>
      <w:proofErr w:type="spellStart"/>
      <w:r w:rsidRPr="00E9091F">
        <w:rPr>
          <w:rFonts w:ascii="Arial" w:hAnsi="Arial" w:cs="Arial"/>
          <w:color w:val="000000" w:themeColor="text1"/>
          <w:sz w:val="20"/>
          <w:szCs w:val="20"/>
        </w:rPr>
        <w:t>NprB</w:t>
      </w:r>
      <w:proofErr w:type="spellEnd"/>
      <w:r w:rsidRPr="00E9091F">
        <w:rPr>
          <w:rFonts w:ascii="Arial" w:hAnsi="Arial" w:cs="Arial"/>
          <w:color w:val="000000" w:themeColor="text1"/>
          <w:sz w:val="20"/>
          <w:szCs w:val="20"/>
        </w:rPr>
        <w:t xml:space="preserve"> protease in </w:t>
      </w:r>
      <w:r w:rsidRPr="00E9091F">
        <w:rPr>
          <w:rFonts w:ascii="Arial" w:hAnsi="Arial" w:cs="Arial"/>
          <w:i/>
          <w:iCs/>
          <w:color w:val="000000" w:themeColor="text1"/>
          <w:sz w:val="20"/>
          <w:szCs w:val="20"/>
        </w:rPr>
        <w:t>Bacillus cereus</w:t>
      </w:r>
      <w:r w:rsidRPr="00E9091F">
        <w:rPr>
          <w:rFonts w:ascii="Arial" w:hAnsi="Arial" w:cs="Arial"/>
          <w:color w:val="000000" w:themeColor="text1"/>
          <w:sz w:val="20"/>
          <w:szCs w:val="20"/>
        </w:rPr>
        <w:t xml:space="preserve"> 569 </w:t>
      </w:r>
      <w:proofErr w:type="spellStart"/>
      <w:r w:rsidRPr="00E9091F">
        <w:rPr>
          <w:rFonts w:ascii="Arial" w:hAnsi="Arial" w:cs="Arial"/>
          <w:color w:val="000000" w:themeColor="text1"/>
          <w:sz w:val="20"/>
          <w:szCs w:val="20"/>
        </w:rPr>
        <w:t>PlcR</w:t>
      </w:r>
      <w:proofErr w:type="spellEnd"/>
      <w:r w:rsidRPr="00E9091F">
        <w:rPr>
          <w:rFonts w:ascii="Arial" w:hAnsi="Arial" w:cs="Arial"/>
          <w:color w:val="000000" w:themeColor="text1"/>
          <w:sz w:val="20"/>
          <w:szCs w:val="20"/>
        </w:rPr>
        <w:t>/</w:t>
      </w:r>
      <w:proofErr w:type="spellStart"/>
      <w:r w:rsidRPr="00E9091F">
        <w:rPr>
          <w:rFonts w:ascii="Arial" w:hAnsi="Arial" w:cs="Arial"/>
          <w:color w:val="000000" w:themeColor="text1"/>
          <w:sz w:val="20"/>
          <w:szCs w:val="20"/>
        </w:rPr>
        <w:t>PapR</w:t>
      </w:r>
      <w:proofErr w:type="spellEnd"/>
      <w:r w:rsidRPr="00E9091F">
        <w:rPr>
          <w:rFonts w:ascii="Arial" w:hAnsi="Arial" w:cs="Arial"/>
          <w:color w:val="000000" w:themeColor="text1"/>
          <w:sz w:val="20"/>
          <w:szCs w:val="20"/>
        </w:rPr>
        <w:t xml:space="preserve"> global gene regulation. </w:t>
      </w:r>
      <w:r w:rsidRPr="00E9091F">
        <w:rPr>
          <w:rFonts w:ascii="Arial" w:hAnsi="Arial" w:cs="Arial"/>
          <w:i/>
          <w:iCs/>
          <w:color w:val="000000" w:themeColor="text1"/>
          <w:sz w:val="20"/>
          <w:szCs w:val="20"/>
        </w:rPr>
        <w:t>FEMS Immunology &amp; Medical Microbiology</w:t>
      </w:r>
      <w:r w:rsidRPr="00E9091F">
        <w:rPr>
          <w:rFonts w:ascii="Arial" w:hAnsi="Arial" w:cs="Arial"/>
          <w:color w:val="000000" w:themeColor="text1"/>
          <w:sz w:val="20"/>
          <w:szCs w:val="20"/>
        </w:rPr>
        <w:t>, 55(3), 361-377.</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w:t>
      </w:r>
      <w:hyperlink r:id="rId48" w:tgtFrame="_blank" w:history="1">
        <w:r w:rsidR="00426A9D" w:rsidRPr="00E9091F">
          <w:rPr>
            <w:rStyle w:val="Hyperlink"/>
            <w:rFonts w:ascii="Arial" w:hAnsi="Arial" w:cs="Arial"/>
            <w:color w:val="000000" w:themeColor="text1"/>
            <w:sz w:val="20"/>
            <w:szCs w:val="20"/>
            <w:u w:val="none"/>
          </w:rPr>
          <w:t>10.1111/j.1574-695X.</w:t>
        </w:r>
        <w:proofErr w:type="gramStart"/>
        <w:r w:rsidR="00426A9D" w:rsidRPr="00E9091F">
          <w:rPr>
            <w:rStyle w:val="Hyperlink"/>
            <w:rFonts w:ascii="Arial" w:hAnsi="Arial" w:cs="Arial"/>
            <w:color w:val="000000" w:themeColor="text1"/>
            <w:sz w:val="20"/>
            <w:szCs w:val="20"/>
            <w:u w:val="none"/>
          </w:rPr>
          <w:t>2008.00521.x</w:t>
        </w:r>
        <w:proofErr w:type="gramEnd"/>
      </w:hyperlink>
      <w:r w:rsidR="0039626D" w:rsidRPr="00E9091F">
        <w:rPr>
          <w:rFonts w:ascii="Arial" w:hAnsi="Arial" w:cs="Arial"/>
        </w:rPr>
        <w:t>.</w:t>
      </w:r>
    </w:p>
    <w:p w14:paraId="4235400B" w14:textId="380C6FDC" w:rsidR="00573CDC" w:rsidRPr="00E9091F" w:rsidRDefault="00573CD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Chen, L., &amp; Wen, Y. M. (2011). The role of bacterial biofilm in persistent infections and control strategies. </w:t>
      </w:r>
      <w:r w:rsidRPr="00E9091F">
        <w:rPr>
          <w:rFonts w:ascii="Arial" w:hAnsi="Arial" w:cs="Arial"/>
          <w:i/>
          <w:iCs/>
          <w:color w:val="000000" w:themeColor="text1"/>
          <w:sz w:val="20"/>
          <w:szCs w:val="20"/>
        </w:rPr>
        <w:t xml:space="preserve">International </w:t>
      </w:r>
      <w:r w:rsidR="00F928E9" w:rsidRPr="00E9091F">
        <w:rPr>
          <w:rFonts w:ascii="Arial" w:hAnsi="Arial" w:cs="Arial"/>
          <w:i/>
          <w:iCs/>
          <w:color w:val="000000" w:themeColor="text1"/>
          <w:sz w:val="20"/>
          <w:szCs w:val="20"/>
        </w:rPr>
        <w:t>Journal of Oral Science</w:t>
      </w:r>
      <w:r w:rsidRPr="00E9091F">
        <w:rPr>
          <w:rFonts w:ascii="Arial" w:hAnsi="Arial" w:cs="Arial"/>
          <w:color w:val="000000" w:themeColor="text1"/>
          <w:sz w:val="20"/>
          <w:szCs w:val="20"/>
        </w:rPr>
        <w:t>, 3(2), 66-73.</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10.4248/IJOS11022.</w:t>
      </w:r>
    </w:p>
    <w:p w14:paraId="638E4EF1" w14:textId="4BFE8DC4"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Pereira, C. S., Thompson, J. A., &amp; Xavier, K. B. (2013). AI-2-mediated signalling in bacteria. </w:t>
      </w:r>
      <w:r w:rsidRPr="00E9091F">
        <w:rPr>
          <w:rFonts w:ascii="Arial" w:hAnsi="Arial" w:cs="Arial"/>
          <w:i/>
          <w:iCs/>
          <w:color w:val="000000" w:themeColor="text1"/>
          <w:sz w:val="20"/>
          <w:szCs w:val="20"/>
        </w:rPr>
        <w:t xml:space="preserve">FEMS </w:t>
      </w:r>
      <w:r w:rsidR="00F928E9" w:rsidRPr="00E9091F">
        <w:rPr>
          <w:rFonts w:ascii="Arial" w:hAnsi="Arial" w:cs="Arial"/>
          <w:i/>
          <w:iCs/>
          <w:color w:val="000000" w:themeColor="text1"/>
          <w:sz w:val="20"/>
          <w:szCs w:val="20"/>
        </w:rPr>
        <w:t>Microbiology Reviews</w:t>
      </w:r>
      <w:r w:rsidRPr="00E9091F">
        <w:rPr>
          <w:rFonts w:ascii="Arial" w:hAnsi="Arial" w:cs="Arial"/>
          <w:color w:val="000000" w:themeColor="text1"/>
          <w:sz w:val="20"/>
          <w:szCs w:val="20"/>
        </w:rPr>
        <w:t>, 37(2), 156-181.</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10.1111/j.1574-6976.2012.</w:t>
      </w:r>
      <w:proofErr w:type="gramStart"/>
      <w:r w:rsidR="00426A9D" w:rsidRPr="00E9091F">
        <w:rPr>
          <w:rFonts w:ascii="Arial" w:hAnsi="Arial" w:cs="Arial"/>
          <w:color w:val="000000" w:themeColor="text1"/>
          <w:sz w:val="20"/>
          <w:szCs w:val="20"/>
        </w:rPr>
        <w:t>00345.x.</w:t>
      </w:r>
      <w:proofErr w:type="gramEnd"/>
      <w:r w:rsidR="00426A9D" w:rsidRPr="00E9091F">
        <w:rPr>
          <w:rFonts w:ascii="Arial" w:hAnsi="Arial" w:cs="Arial"/>
          <w:color w:val="000000" w:themeColor="text1"/>
          <w:sz w:val="20"/>
          <w:szCs w:val="20"/>
        </w:rPr>
        <w:t> </w:t>
      </w:r>
    </w:p>
    <w:p w14:paraId="589BEC87" w14:textId="77528250"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Sperandio, V., Torres, A. G., Jarvis, B., Nataro, J. P., &amp; Kaper, J. B. (2003). </w:t>
      </w:r>
      <w:r w:rsidRPr="00E9091F">
        <w:rPr>
          <w:rFonts w:ascii="Arial" w:hAnsi="Arial" w:cs="Arial"/>
          <w:color w:val="000000" w:themeColor="text1"/>
          <w:sz w:val="20"/>
          <w:szCs w:val="20"/>
        </w:rPr>
        <w:t>Bacteria–host communication: the language of hormones.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100(15), 8951-8956.</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10.1073/pnas.1537100100. </w:t>
      </w:r>
    </w:p>
    <w:p w14:paraId="6AF5F357" w14:textId="682C6E90"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Walters, M., &amp; Sperandio, V. (2006). Quorum sensing in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xml:space="preserve"> and </w:t>
      </w:r>
      <w:r w:rsidRPr="00E9091F">
        <w:rPr>
          <w:rFonts w:ascii="Arial" w:hAnsi="Arial" w:cs="Arial"/>
          <w:i/>
          <w:iCs/>
          <w:color w:val="000000" w:themeColor="text1"/>
          <w:sz w:val="20"/>
          <w:szCs w:val="20"/>
        </w:rPr>
        <w:t>Salmonella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International Journal of Medical Microbiology</w:t>
      </w:r>
      <w:r w:rsidRPr="00E9091F">
        <w:rPr>
          <w:rFonts w:ascii="Arial" w:hAnsi="Arial" w:cs="Arial"/>
          <w:color w:val="000000" w:themeColor="text1"/>
          <w:sz w:val="20"/>
          <w:szCs w:val="20"/>
        </w:rPr>
        <w:t>, 296(2-3), 125-131.</w:t>
      </w:r>
      <w:r w:rsidR="002A2B17" w:rsidRPr="00E9091F">
        <w:rPr>
          <w:rFonts w:ascii="Arial" w:hAnsi="Arial" w:cs="Arial"/>
          <w:color w:val="000000" w:themeColor="text1"/>
          <w:sz w:val="20"/>
          <w:szCs w:val="20"/>
        </w:rPr>
        <w:t xml:space="preserve"> </w:t>
      </w:r>
      <w:proofErr w:type="spellStart"/>
      <w:r w:rsidR="002A2B17" w:rsidRPr="00E9091F">
        <w:rPr>
          <w:rFonts w:ascii="Arial" w:hAnsi="Arial" w:cs="Arial"/>
          <w:color w:val="000000" w:themeColor="text1"/>
          <w:sz w:val="20"/>
          <w:szCs w:val="20"/>
        </w:rPr>
        <w:t>doi</w:t>
      </w:r>
      <w:proofErr w:type="spellEnd"/>
      <w:r w:rsidR="002A2B17" w:rsidRPr="00E9091F">
        <w:rPr>
          <w:rFonts w:ascii="Arial" w:hAnsi="Arial" w:cs="Arial"/>
          <w:color w:val="000000" w:themeColor="text1"/>
          <w:sz w:val="20"/>
          <w:szCs w:val="20"/>
        </w:rPr>
        <w:t>: 10.1016/j.ijmm.2006.01.041.</w:t>
      </w:r>
    </w:p>
    <w:p w14:paraId="2464B8F1" w14:textId="5A5FA57C"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Kim, Y. K., Roy, P. K., Ashrafudoulla, M., Nahar, S., </w:t>
      </w:r>
      <w:proofErr w:type="spellStart"/>
      <w:r w:rsidRPr="00E9091F">
        <w:rPr>
          <w:rFonts w:ascii="Arial" w:hAnsi="Arial" w:cs="Arial"/>
          <w:color w:val="000000" w:themeColor="text1"/>
          <w:sz w:val="20"/>
          <w:szCs w:val="20"/>
        </w:rPr>
        <w:t>Toushik</w:t>
      </w:r>
      <w:proofErr w:type="spellEnd"/>
      <w:r w:rsidRPr="00E9091F">
        <w:rPr>
          <w:rFonts w:ascii="Arial" w:hAnsi="Arial" w:cs="Arial"/>
          <w:color w:val="000000" w:themeColor="text1"/>
          <w:sz w:val="20"/>
          <w:szCs w:val="20"/>
        </w:rPr>
        <w:t xml:space="preserve">, S. H., Hossain, M. I., ... &amp; Ha, S. D. (2022). Antibiofilm effects of quercetin against </w:t>
      </w:r>
      <w:r w:rsidRPr="00E9091F">
        <w:rPr>
          <w:rFonts w:ascii="Arial" w:hAnsi="Arial" w:cs="Arial"/>
          <w:i/>
          <w:iCs/>
          <w:color w:val="000000" w:themeColor="text1"/>
          <w:sz w:val="20"/>
          <w:szCs w:val="20"/>
        </w:rPr>
        <w:t>Salmonella enterica</w:t>
      </w:r>
      <w:r w:rsidRPr="00E9091F">
        <w:rPr>
          <w:rFonts w:ascii="Arial" w:hAnsi="Arial" w:cs="Arial"/>
          <w:color w:val="000000" w:themeColor="text1"/>
          <w:sz w:val="20"/>
          <w:szCs w:val="20"/>
        </w:rPr>
        <w:t xml:space="preserve"> biofilm formation and virulence, stress response, and quorum-sensing gene expression. </w:t>
      </w:r>
      <w:r w:rsidRPr="00E9091F">
        <w:rPr>
          <w:rFonts w:ascii="Arial" w:hAnsi="Arial" w:cs="Arial"/>
          <w:i/>
          <w:iCs/>
          <w:color w:val="000000" w:themeColor="text1"/>
          <w:sz w:val="20"/>
          <w:szCs w:val="20"/>
        </w:rPr>
        <w:t>Food Control</w:t>
      </w:r>
      <w:r w:rsidRPr="00E9091F">
        <w:rPr>
          <w:rFonts w:ascii="Arial" w:hAnsi="Arial" w:cs="Arial"/>
          <w:color w:val="000000" w:themeColor="text1"/>
          <w:sz w:val="20"/>
          <w:szCs w:val="20"/>
        </w:rPr>
        <w:t>, 137, 108964.</w:t>
      </w:r>
      <w:r w:rsidR="002A2B17" w:rsidRPr="00E9091F">
        <w:rPr>
          <w:rFonts w:ascii="Arial" w:hAnsi="Arial" w:cs="Arial"/>
          <w:color w:val="000000" w:themeColor="text1"/>
          <w:sz w:val="20"/>
          <w:szCs w:val="20"/>
        </w:rPr>
        <w:t xml:space="preserve"> doi:</w:t>
      </w:r>
      <w:hyperlink r:id="rId49" w:tgtFrame="_blank" w:history="1">
        <w:r w:rsidR="002A2B17" w:rsidRPr="00E9091F">
          <w:rPr>
            <w:rStyle w:val="Hyperlink"/>
            <w:rFonts w:ascii="Arial" w:hAnsi="Arial" w:cs="Arial"/>
            <w:color w:val="000000" w:themeColor="text1"/>
            <w:sz w:val="20"/>
            <w:szCs w:val="20"/>
            <w:u w:val="none"/>
          </w:rPr>
          <w:t>10.1016/j.foodcont.2022.108964</w:t>
        </w:r>
      </w:hyperlink>
      <w:r w:rsidR="0039626D" w:rsidRPr="00E9091F">
        <w:rPr>
          <w:rFonts w:ascii="Arial" w:hAnsi="Arial" w:cs="Arial"/>
        </w:rPr>
        <w:t>.</w:t>
      </w:r>
    </w:p>
    <w:p w14:paraId="7B7447C3" w14:textId="362D3DFB" w:rsidR="00356280" w:rsidRPr="00E9091F" w:rsidRDefault="001C5D74"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Lee, J. H., &amp; Lee, J. (2010). Indole as an intercellular signal in microbial communities. </w:t>
      </w:r>
      <w:r w:rsidRPr="00E9091F">
        <w:rPr>
          <w:rFonts w:ascii="Arial" w:hAnsi="Arial" w:cs="Arial"/>
          <w:i/>
          <w:iCs/>
          <w:color w:val="000000" w:themeColor="text1"/>
          <w:sz w:val="20"/>
          <w:szCs w:val="20"/>
        </w:rPr>
        <w:t xml:space="preserve">FEMS </w:t>
      </w:r>
      <w:r w:rsidR="00F928E9" w:rsidRPr="00E9091F">
        <w:rPr>
          <w:rFonts w:ascii="Arial" w:hAnsi="Arial" w:cs="Arial"/>
          <w:i/>
          <w:iCs/>
          <w:color w:val="000000" w:themeColor="text1"/>
          <w:sz w:val="20"/>
          <w:szCs w:val="20"/>
        </w:rPr>
        <w:t>Microbiology Reviews</w:t>
      </w:r>
      <w:r w:rsidRPr="00E9091F">
        <w:rPr>
          <w:rFonts w:ascii="Arial" w:hAnsi="Arial" w:cs="Arial"/>
          <w:color w:val="000000" w:themeColor="text1"/>
          <w:sz w:val="20"/>
          <w:szCs w:val="20"/>
        </w:rPr>
        <w:t>, 34(4), 426-444.</w:t>
      </w:r>
      <w:r w:rsidR="002A2B17" w:rsidRPr="00E9091F">
        <w:rPr>
          <w:rFonts w:ascii="Arial" w:hAnsi="Arial" w:cs="Arial"/>
          <w:color w:val="000000" w:themeColor="text1"/>
          <w:sz w:val="20"/>
          <w:szCs w:val="20"/>
        </w:rPr>
        <w:t xml:space="preserve">  </w:t>
      </w:r>
      <w:hyperlink r:id="rId50" w:history="1">
        <w:r w:rsidR="002A2B17" w:rsidRPr="00E9091F">
          <w:rPr>
            <w:rStyle w:val="Hyperlink"/>
            <w:rFonts w:ascii="Arial" w:hAnsi="Arial" w:cs="Arial"/>
            <w:color w:val="000000" w:themeColor="text1"/>
            <w:sz w:val="20"/>
            <w:szCs w:val="20"/>
            <w:u w:val="none"/>
          </w:rPr>
          <w:t>https://doi.org/10.1111/j.1574-6976.2009.00204.x</w:t>
        </w:r>
      </w:hyperlink>
    </w:p>
    <w:p w14:paraId="72294140" w14:textId="1513769F"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Hirakawa, H., Inazumi, Y., Masaki, T., Hirata, T., &amp; Yamaguchi, A. (2005). </w:t>
      </w:r>
      <w:r w:rsidRPr="00E9091F">
        <w:rPr>
          <w:rFonts w:ascii="Arial" w:hAnsi="Arial" w:cs="Arial"/>
          <w:color w:val="000000" w:themeColor="text1"/>
          <w:sz w:val="20"/>
          <w:szCs w:val="20"/>
        </w:rPr>
        <w:t xml:space="preserve">Indole induces the expression of multidrug exporter genes in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Microbiology</w:t>
      </w:r>
      <w:r w:rsidRPr="00E9091F">
        <w:rPr>
          <w:rFonts w:ascii="Arial" w:hAnsi="Arial" w:cs="Arial"/>
          <w:color w:val="000000" w:themeColor="text1"/>
          <w:sz w:val="20"/>
          <w:szCs w:val="20"/>
        </w:rPr>
        <w:t>, 55(4), 1113-1126.</w:t>
      </w:r>
      <w:r w:rsidR="002A2B17" w:rsidRPr="00E9091F">
        <w:rPr>
          <w:rFonts w:ascii="Arial" w:hAnsi="Arial" w:cs="Arial"/>
          <w:color w:val="000000" w:themeColor="text1"/>
          <w:sz w:val="20"/>
          <w:szCs w:val="20"/>
        </w:rPr>
        <w:t xml:space="preserve"> </w:t>
      </w:r>
      <w:proofErr w:type="spellStart"/>
      <w:r w:rsidR="002A2B17" w:rsidRPr="00E9091F">
        <w:rPr>
          <w:rFonts w:ascii="Arial" w:hAnsi="Arial" w:cs="Arial"/>
          <w:color w:val="000000" w:themeColor="text1"/>
          <w:sz w:val="20"/>
          <w:szCs w:val="20"/>
        </w:rPr>
        <w:t>doi</w:t>
      </w:r>
      <w:proofErr w:type="spellEnd"/>
      <w:r w:rsidR="002A2B17" w:rsidRPr="00E9091F">
        <w:rPr>
          <w:rFonts w:ascii="Arial" w:hAnsi="Arial" w:cs="Arial"/>
          <w:color w:val="000000" w:themeColor="text1"/>
          <w:sz w:val="20"/>
          <w:szCs w:val="20"/>
        </w:rPr>
        <w:t>: 10.1111/j.1365-2958.2004.</w:t>
      </w:r>
      <w:proofErr w:type="gramStart"/>
      <w:r w:rsidR="002A2B17" w:rsidRPr="00E9091F">
        <w:rPr>
          <w:rFonts w:ascii="Arial" w:hAnsi="Arial" w:cs="Arial"/>
          <w:color w:val="000000" w:themeColor="text1"/>
          <w:sz w:val="20"/>
          <w:szCs w:val="20"/>
        </w:rPr>
        <w:t>04449.x.</w:t>
      </w:r>
      <w:proofErr w:type="gramEnd"/>
    </w:p>
    <w:p w14:paraId="19935356" w14:textId="79C1B6F3"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Castiblanco, L. F., &amp; Sundin, G. W. (2016). New insights on molecular regulation of biofilm formation in plant</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associated bacteria. </w:t>
      </w:r>
      <w:r w:rsidRPr="00E9091F">
        <w:rPr>
          <w:rFonts w:ascii="Arial" w:hAnsi="Arial" w:cs="Arial"/>
          <w:i/>
          <w:iCs/>
          <w:color w:val="000000" w:themeColor="text1"/>
          <w:sz w:val="20"/>
          <w:szCs w:val="20"/>
        </w:rPr>
        <w:t xml:space="preserve">Journal </w:t>
      </w:r>
      <w:r w:rsidR="00F928E9" w:rsidRPr="00E9091F">
        <w:rPr>
          <w:rFonts w:ascii="Arial" w:hAnsi="Arial" w:cs="Arial"/>
          <w:i/>
          <w:iCs/>
          <w:color w:val="000000" w:themeColor="text1"/>
          <w:sz w:val="20"/>
          <w:szCs w:val="20"/>
        </w:rPr>
        <w:t>Of Integrative Plant Biology</w:t>
      </w:r>
      <w:r w:rsidRPr="00E9091F">
        <w:rPr>
          <w:rFonts w:ascii="Arial" w:hAnsi="Arial" w:cs="Arial"/>
          <w:color w:val="000000" w:themeColor="text1"/>
          <w:sz w:val="20"/>
          <w:szCs w:val="20"/>
        </w:rPr>
        <w:t>, 58(4), 362-372.</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10.1111/jipb.12428.</w:t>
      </w:r>
    </w:p>
    <w:p w14:paraId="12BD7B79" w14:textId="686D837A" w:rsidR="00356280" w:rsidRPr="00E9091F" w:rsidRDefault="00A80166"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lang w:val="it-IT"/>
        </w:rPr>
        <w:t xml:space="preserve">Rudrappa, T., Biedrzycki, M. L., &amp; Bais, H. P. (2008). </w:t>
      </w:r>
      <w:r w:rsidRPr="00E9091F">
        <w:rPr>
          <w:rFonts w:ascii="Arial" w:hAnsi="Arial" w:cs="Arial"/>
          <w:color w:val="000000" w:themeColor="text1"/>
          <w:sz w:val="20"/>
          <w:szCs w:val="20"/>
        </w:rPr>
        <w:t>Causes and consequences of plant-associated biofilms. </w:t>
      </w:r>
      <w:r w:rsidRPr="00E9091F">
        <w:rPr>
          <w:rFonts w:ascii="Arial" w:hAnsi="Arial" w:cs="Arial"/>
          <w:i/>
          <w:iCs/>
          <w:color w:val="000000" w:themeColor="text1"/>
          <w:sz w:val="20"/>
          <w:szCs w:val="20"/>
        </w:rPr>
        <w:t xml:space="preserve">FEMS </w:t>
      </w:r>
      <w:r w:rsidR="00F928E9" w:rsidRPr="00E9091F">
        <w:rPr>
          <w:rFonts w:ascii="Arial" w:hAnsi="Arial" w:cs="Arial"/>
          <w:i/>
          <w:iCs/>
          <w:color w:val="000000" w:themeColor="text1"/>
          <w:sz w:val="20"/>
          <w:szCs w:val="20"/>
        </w:rPr>
        <w:t>Microbiology Ecology</w:t>
      </w:r>
      <w:r w:rsidRPr="00E9091F">
        <w:rPr>
          <w:rFonts w:ascii="Arial" w:hAnsi="Arial" w:cs="Arial"/>
          <w:color w:val="000000" w:themeColor="text1"/>
          <w:sz w:val="20"/>
          <w:szCs w:val="20"/>
        </w:rPr>
        <w:t>, 64(2), 153-166.</w:t>
      </w:r>
      <w:r w:rsidR="00BA4208" w:rsidRPr="00E9091F">
        <w:rPr>
          <w:rFonts w:ascii="Arial" w:hAnsi="Arial" w:cs="Arial"/>
          <w:color w:val="000000" w:themeColor="text1"/>
          <w:sz w:val="20"/>
          <w:szCs w:val="20"/>
        </w:rPr>
        <w:t xml:space="preserve"> </w:t>
      </w:r>
      <w:hyperlink r:id="rId51" w:history="1">
        <w:r w:rsidR="00BA4208" w:rsidRPr="00E9091F">
          <w:rPr>
            <w:rStyle w:val="Hyperlink"/>
            <w:rFonts w:ascii="Arial" w:hAnsi="Arial" w:cs="Arial"/>
            <w:color w:val="000000" w:themeColor="text1"/>
            <w:sz w:val="20"/>
            <w:szCs w:val="20"/>
            <w:u w:val="none"/>
          </w:rPr>
          <w:t>https://doi.org/10.1111/j.1574-6941.2008.00465.x</w:t>
        </w:r>
      </w:hyperlink>
      <w:r w:rsidR="0039626D" w:rsidRPr="00E9091F">
        <w:rPr>
          <w:rFonts w:ascii="Arial" w:hAnsi="Arial" w:cs="Arial"/>
          <w:color w:val="000000" w:themeColor="text1"/>
          <w:sz w:val="20"/>
          <w:szCs w:val="20"/>
        </w:rPr>
        <w:t>.</w:t>
      </w:r>
    </w:p>
    <w:p w14:paraId="3D7689A1" w14:textId="6D41D6B3"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Khokhani</w:t>
      </w:r>
      <w:proofErr w:type="spellEnd"/>
      <w:r w:rsidRPr="00E9091F">
        <w:rPr>
          <w:rFonts w:ascii="Arial" w:hAnsi="Arial" w:cs="Arial"/>
          <w:color w:val="000000" w:themeColor="text1"/>
          <w:sz w:val="20"/>
          <w:szCs w:val="20"/>
        </w:rPr>
        <w:t xml:space="preserve">, D., Lowe-Power, T. M., Tran, T. M., &amp; Allen, C. (2017). A single regulator mediates strategic switching between attachment/spread and growth/virulence in the plant pathogen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w:t>
      </w:r>
      <w:proofErr w:type="spellStart"/>
      <w:r w:rsidRPr="00E9091F">
        <w:rPr>
          <w:rFonts w:ascii="Arial" w:hAnsi="Arial" w:cs="Arial"/>
          <w:i/>
          <w:iCs/>
          <w:color w:val="000000" w:themeColor="text1"/>
          <w:sz w:val="20"/>
          <w:szCs w:val="20"/>
        </w:rPr>
        <w:t>MBio</w:t>
      </w:r>
      <w:proofErr w:type="spellEnd"/>
      <w:r w:rsidRPr="00E9091F">
        <w:rPr>
          <w:rFonts w:ascii="Arial" w:hAnsi="Arial" w:cs="Arial"/>
          <w:color w:val="000000" w:themeColor="text1"/>
          <w:sz w:val="20"/>
          <w:szCs w:val="20"/>
        </w:rPr>
        <w:t>, 8(5), 10-1128.</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52" w:tgtFrame="_blank" w:history="1">
        <w:r w:rsidR="00BA4208" w:rsidRPr="00E9091F">
          <w:rPr>
            <w:rStyle w:val="Hyperlink"/>
            <w:rFonts w:ascii="Arial" w:hAnsi="Arial" w:cs="Arial"/>
            <w:color w:val="000000" w:themeColor="text1"/>
            <w:sz w:val="20"/>
            <w:szCs w:val="20"/>
            <w:u w:val="none"/>
          </w:rPr>
          <w:t>10.1128/mBio.00895-17</w:t>
        </w:r>
      </w:hyperlink>
    </w:p>
    <w:p w14:paraId="33DA5929" w14:textId="5763BD52"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Caldwell, D., Kim, B. S., &amp; Iyer-Pascuzzi, A. S. (2017).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xml:space="preserve"> differentially colonizes roots of resistant and susceptible tomato plants. </w:t>
      </w:r>
      <w:r w:rsidRPr="00E9091F">
        <w:rPr>
          <w:rFonts w:ascii="Arial" w:hAnsi="Arial" w:cs="Arial"/>
          <w:i/>
          <w:iCs/>
          <w:color w:val="000000" w:themeColor="text1"/>
          <w:sz w:val="20"/>
          <w:szCs w:val="20"/>
        </w:rPr>
        <w:t>Phytopathology</w:t>
      </w:r>
      <w:r w:rsidRPr="00E9091F">
        <w:rPr>
          <w:rFonts w:ascii="Arial" w:hAnsi="Arial" w:cs="Arial"/>
          <w:color w:val="000000" w:themeColor="text1"/>
          <w:sz w:val="20"/>
          <w:szCs w:val="20"/>
        </w:rPr>
        <w:t>, 107(5), 528-536.</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53" w:tgtFrame="_blank" w:history="1">
        <w:r w:rsidR="00BA4208" w:rsidRPr="00E9091F">
          <w:rPr>
            <w:rStyle w:val="Hyperlink"/>
            <w:rFonts w:ascii="Arial" w:hAnsi="Arial" w:cs="Arial"/>
            <w:color w:val="000000" w:themeColor="text1"/>
            <w:sz w:val="20"/>
            <w:szCs w:val="20"/>
            <w:u w:val="none"/>
          </w:rPr>
          <w:t>10.1094/PHYTO-09-16-0353-R</w:t>
        </w:r>
      </w:hyperlink>
      <w:r w:rsidR="0039626D" w:rsidRPr="00E9091F">
        <w:rPr>
          <w:rFonts w:ascii="Arial" w:hAnsi="Arial" w:cs="Arial"/>
          <w:color w:val="000000" w:themeColor="text1"/>
          <w:sz w:val="20"/>
          <w:szCs w:val="20"/>
        </w:rPr>
        <w:t>.</w:t>
      </w:r>
    </w:p>
    <w:p w14:paraId="365602BA" w14:textId="55C7067D"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Feil, H., Feil, W. S., &amp; Lindow, S. E. (2007). </w:t>
      </w:r>
      <w:r w:rsidRPr="00E9091F">
        <w:rPr>
          <w:rFonts w:ascii="Arial" w:hAnsi="Arial" w:cs="Arial"/>
          <w:color w:val="000000" w:themeColor="text1"/>
          <w:sz w:val="20"/>
          <w:szCs w:val="20"/>
        </w:rPr>
        <w:t xml:space="preserve">Contribution of </w:t>
      </w:r>
      <w:proofErr w:type="spellStart"/>
      <w:r w:rsidRPr="00E9091F">
        <w:rPr>
          <w:rFonts w:ascii="Arial" w:hAnsi="Arial" w:cs="Arial"/>
          <w:color w:val="000000" w:themeColor="text1"/>
          <w:sz w:val="20"/>
          <w:szCs w:val="20"/>
        </w:rPr>
        <w:t>fimbrial</w:t>
      </w:r>
      <w:proofErr w:type="spellEnd"/>
      <w:r w:rsidRPr="00E9091F">
        <w:rPr>
          <w:rFonts w:ascii="Arial" w:hAnsi="Arial" w:cs="Arial"/>
          <w:color w:val="000000" w:themeColor="text1"/>
          <w:sz w:val="20"/>
          <w:szCs w:val="20"/>
        </w:rPr>
        <w:t xml:space="preserve"> and </w:t>
      </w:r>
      <w:proofErr w:type="spellStart"/>
      <w:r w:rsidRPr="00E9091F">
        <w:rPr>
          <w:rFonts w:ascii="Arial" w:hAnsi="Arial" w:cs="Arial"/>
          <w:color w:val="000000" w:themeColor="text1"/>
          <w:sz w:val="20"/>
          <w:szCs w:val="20"/>
        </w:rPr>
        <w:t>afimbrial</w:t>
      </w:r>
      <w:proofErr w:type="spellEnd"/>
      <w:r w:rsidRPr="00E9091F">
        <w:rPr>
          <w:rFonts w:ascii="Arial" w:hAnsi="Arial" w:cs="Arial"/>
          <w:color w:val="000000" w:themeColor="text1"/>
          <w:sz w:val="20"/>
          <w:szCs w:val="20"/>
        </w:rPr>
        <w:t xml:space="preserve"> adhesins of </w:t>
      </w:r>
      <w:r w:rsidRPr="00E9091F">
        <w:rPr>
          <w:rFonts w:ascii="Arial" w:hAnsi="Arial" w:cs="Arial"/>
          <w:i/>
          <w:iCs/>
          <w:color w:val="000000" w:themeColor="text1"/>
          <w:sz w:val="20"/>
          <w:szCs w:val="20"/>
        </w:rPr>
        <w:t>Xylella fastidiosa</w:t>
      </w:r>
      <w:r w:rsidRPr="00E9091F">
        <w:rPr>
          <w:rFonts w:ascii="Arial" w:hAnsi="Arial" w:cs="Arial"/>
          <w:color w:val="000000" w:themeColor="text1"/>
          <w:sz w:val="20"/>
          <w:szCs w:val="20"/>
        </w:rPr>
        <w:t xml:space="preserve"> to attachment to surfaces and virulence to grape. </w:t>
      </w:r>
      <w:r w:rsidRPr="00E9091F">
        <w:rPr>
          <w:rFonts w:ascii="Arial" w:hAnsi="Arial" w:cs="Arial"/>
          <w:i/>
          <w:iCs/>
          <w:color w:val="000000" w:themeColor="text1"/>
          <w:sz w:val="20"/>
          <w:szCs w:val="20"/>
        </w:rPr>
        <w:t>Phytopathology</w:t>
      </w:r>
      <w:r w:rsidRPr="00E9091F">
        <w:rPr>
          <w:rFonts w:ascii="Arial" w:hAnsi="Arial" w:cs="Arial"/>
          <w:color w:val="000000" w:themeColor="text1"/>
          <w:sz w:val="20"/>
          <w:szCs w:val="20"/>
        </w:rPr>
        <w:t>, 97(3), 318-324.</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10.1094/PHYTO-97-3-0318.</w:t>
      </w:r>
    </w:p>
    <w:p w14:paraId="6C35E4A5" w14:textId="74DBB870"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Kang, Y., Liu, H., Genin, S., Schell, M. A., &amp; Denny, T. P. (2002).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xml:space="preserve"> requires type 4 pili to adhere to multiple surfaces and for natural transformation and virulence.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46(2), 427-437.</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10.1046/j.1365-2958.2002.</w:t>
      </w:r>
      <w:proofErr w:type="gramStart"/>
      <w:r w:rsidR="00BA4208" w:rsidRPr="00E9091F">
        <w:rPr>
          <w:rFonts w:ascii="Arial" w:hAnsi="Arial" w:cs="Arial"/>
          <w:color w:val="000000" w:themeColor="text1"/>
          <w:sz w:val="20"/>
          <w:szCs w:val="20"/>
        </w:rPr>
        <w:t>03187.x.</w:t>
      </w:r>
      <w:proofErr w:type="gramEnd"/>
    </w:p>
    <w:p w14:paraId="53B733AB" w14:textId="1ECFD2B8"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Mhedbi-Hajri, N., Hajri, A., </w:t>
      </w:r>
      <w:proofErr w:type="spellStart"/>
      <w:r w:rsidRPr="00E9091F">
        <w:rPr>
          <w:rFonts w:ascii="Arial" w:hAnsi="Arial" w:cs="Arial"/>
          <w:color w:val="000000" w:themeColor="text1"/>
          <w:sz w:val="20"/>
          <w:szCs w:val="20"/>
        </w:rPr>
        <w:t>Boureau</w:t>
      </w:r>
      <w:proofErr w:type="spellEnd"/>
      <w:r w:rsidRPr="00E9091F">
        <w:rPr>
          <w:rFonts w:ascii="Arial" w:hAnsi="Arial" w:cs="Arial"/>
          <w:color w:val="000000" w:themeColor="text1"/>
          <w:sz w:val="20"/>
          <w:szCs w:val="20"/>
        </w:rPr>
        <w:t xml:space="preserve">, T., </w:t>
      </w:r>
      <w:proofErr w:type="spellStart"/>
      <w:r w:rsidRPr="00E9091F">
        <w:rPr>
          <w:rFonts w:ascii="Arial" w:hAnsi="Arial" w:cs="Arial"/>
          <w:color w:val="000000" w:themeColor="text1"/>
          <w:sz w:val="20"/>
          <w:szCs w:val="20"/>
        </w:rPr>
        <w:t>Darrasse</w:t>
      </w:r>
      <w:proofErr w:type="spellEnd"/>
      <w:r w:rsidRPr="00E9091F">
        <w:rPr>
          <w:rFonts w:ascii="Arial" w:hAnsi="Arial" w:cs="Arial"/>
          <w:color w:val="000000" w:themeColor="text1"/>
          <w:sz w:val="20"/>
          <w:szCs w:val="20"/>
        </w:rPr>
        <w:t xml:space="preserve">, A., Durand, K., Brin, C., ... &amp; Jacques, M. A. (2013). Evolutionary history of the plant pathogenic bacterium </w:t>
      </w:r>
      <w:r w:rsidRPr="00E9091F">
        <w:rPr>
          <w:rFonts w:ascii="Arial" w:hAnsi="Arial" w:cs="Arial"/>
          <w:i/>
          <w:iCs/>
          <w:color w:val="000000" w:themeColor="text1"/>
          <w:sz w:val="20"/>
          <w:szCs w:val="20"/>
        </w:rPr>
        <w:t xml:space="preserve">Xanthomonas </w:t>
      </w:r>
      <w:proofErr w:type="spellStart"/>
      <w:r w:rsidRPr="00E9091F">
        <w:rPr>
          <w:rFonts w:ascii="Arial" w:hAnsi="Arial" w:cs="Arial"/>
          <w:i/>
          <w:iCs/>
          <w:color w:val="000000" w:themeColor="text1"/>
          <w:sz w:val="20"/>
          <w:szCs w:val="20"/>
        </w:rPr>
        <w:t>axonopodis</w:t>
      </w:r>
      <w:proofErr w:type="spellEnd"/>
      <w:r w:rsidRPr="00E9091F">
        <w:rPr>
          <w:rFonts w:ascii="Arial" w:hAnsi="Arial" w:cs="Arial"/>
          <w:color w:val="000000" w:themeColor="text1"/>
          <w:sz w:val="20"/>
          <w:szCs w:val="20"/>
        </w:rPr>
        <w:t>.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8(3), e58474.</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10.1371/journal.pone.0058474.</w:t>
      </w:r>
    </w:p>
    <w:p w14:paraId="4446527C" w14:textId="0C484B7C"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Larsen, F. H., &amp; Engelsen, S. B. (2015). Insight into the functionality of microbial exopolysaccharides by NMR spectroscopy and molecular </w:t>
      </w:r>
      <w:proofErr w:type="spellStart"/>
      <w:r w:rsidRPr="00E9091F">
        <w:rPr>
          <w:rFonts w:ascii="Arial" w:hAnsi="Arial" w:cs="Arial"/>
          <w:color w:val="000000" w:themeColor="text1"/>
          <w:sz w:val="20"/>
          <w:szCs w:val="20"/>
        </w:rPr>
        <w:t>modeling</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Frontiers </w:t>
      </w:r>
      <w:r w:rsidR="00F928E9" w:rsidRPr="00E9091F">
        <w:rPr>
          <w:rFonts w:ascii="Arial" w:hAnsi="Arial" w:cs="Arial"/>
          <w:i/>
          <w:iCs/>
          <w:color w:val="000000" w:themeColor="text1"/>
          <w:sz w:val="20"/>
          <w:szCs w:val="20"/>
        </w:rPr>
        <w:t>In Microbiology</w:t>
      </w:r>
      <w:r w:rsidRPr="00E9091F">
        <w:rPr>
          <w:rFonts w:ascii="Arial" w:hAnsi="Arial" w:cs="Arial"/>
          <w:color w:val="000000" w:themeColor="text1"/>
          <w:sz w:val="20"/>
          <w:szCs w:val="20"/>
        </w:rPr>
        <w:t>, 6, 1374.</w:t>
      </w:r>
      <w:r w:rsidR="00BA4208" w:rsidRPr="00E9091F">
        <w:rPr>
          <w:rFonts w:ascii="Arial" w:hAnsi="Arial" w:cs="Arial"/>
          <w:color w:val="000000" w:themeColor="text1"/>
          <w:sz w:val="20"/>
          <w:szCs w:val="20"/>
        </w:rPr>
        <w:t xml:space="preserve"> </w:t>
      </w:r>
      <w:hyperlink r:id="rId54" w:history="1">
        <w:r w:rsidR="00BA4208" w:rsidRPr="00E9091F">
          <w:rPr>
            <w:rStyle w:val="Hyperlink"/>
            <w:rFonts w:ascii="Arial" w:hAnsi="Arial" w:cs="Arial"/>
            <w:color w:val="000000" w:themeColor="text1"/>
            <w:sz w:val="20"/>
            <w:szCs w:val="20"/>
            <w:u w:val="none"/>
          </w:rPr>
          <w:t>https://doi.org/10.3389/fmicb.2015.01374</w:t>
        </w:r>
      </w:hyperlink>
      <w:r w:rsidR="0039626D" w:rsidRPr="00E9091F">
        <w:rPr>
          <w:rFonts w:ascii="Arial" w:hAnsi="Arial" w:cs="Arial"/>
          <w:color w:val="000000" w:themeColor="text1"/>
          <w:sz w:val="20"/>
          <w:szCs w:val="20"/>
        </w:rPr>
        <w:t>.</w:t>
      </w:r>
    </w:p>
    <w:p w14:paraId="2E8ADB05" w14:textId="357D50BF"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Danhorn</w:t>
      </w:r>
      <w:proofErr w:type="spellEnd"/>
      <w:r w:rsidRPr="00E9091F">
        <w:rPr>
          <w:rFonts w:ascii="Arial" w:hAnsi="Arial" w:cs="Arial"/>
          <w:color w:val="000000" w:themeColor="text1"/>
          <w:sz w:val="20"/>
          <w:szCs w:val="20"/>
        </w:rPr>
        <w:t>, T., &amp; Fuqua, C. (2007). Biofilm formation by plant-associated bacteria. </w:t>
      </w:r>
      <w:r w:rsidRPr="00E9091F">
        <w:rPr>
          <w:rFonts w:ascii="Arial" w:hAnsi="Arial" w:cs="Arial"/>
          <w:i/>
          <w:iCs/>
          <w:color w:val="000000" w:themeColor="text1"/>
          <w:sz w:val="20"/>
          <w:szCs w:val="20"/>
        </w:rPr>
        <w:t>Annual Review of Microbiology</w:t>
      </w:r>
      <w:r w:rsidRPr="00E9091F">
        <w:rPr>
          <w:rFonts w:ascii="Arial" w:hAnsi="Arial" w:cs="Arial"/>
          <w:color w:val="000000" w:themeColor="text1"/>
          <w:sz w:val="20"/>
          <w:szCs w:val="20"/>
        </w:rPr>
        <w:t>, 61(1), 401-422.</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10.1146/annurev.micro.61.080706.093316.</w:t>
      </w:r>
    </w:p>
    <w:p w14:paraId="13519397" w14:textId="52C30064" w:rsidR="0039626D" w:rsidRPr="00E9091F" w:rsidRDefault="0067778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Bianco, M. I., </w:t>
      </w:r>
      <w:proofErr w:type="spellStart"/>
      <w:r w:rsidRPr="00E9091F">
        <w:rPr>
          <w:rFonts w:ascii="Arial" w:hAnsi="Arial" w:cs="Arial"/>
          <w:color w:val="000000" w:themeColor="text1"/>
          <w:sz w:val="20"/>
          <w:szCs w:val="20"/>
        </w:rPr>
        <w:t>Toum</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Yaryura</w:t>
      </w:r>
      <w:proofErr w:type="spellEnd"/>
      <w:r w:rsidRPr="00E9091F">
        <w:rPr>
          <w:rFonts w:ascii="Arial" w:hAnsi="Arial" w:cs="Arial"/>
          <w:color w:val="000000" w:themeColor="text1"/>
          <w:sz w:val="20"/>
          <w:szCs w:val="20"/>
        </w:rPr>
        <w:t xml:space="preserve">, P. M., Mielnichuk, N., </w:t>
      </w:r>
      <w:proofErr w:type="spellStart"/>
      <w:r w:rsidRPr="00E9091F">
        <w:rPr>
          <w:rFonts w:ascii="Arial" w:hAnsi="Arial" w:cs="Arial"/>
          <w:color w:val="000000" w:themeColor="text1"/>
          <w:sz w:val="20"/>
          <w:szCs w:val="20"/>
        </w:rPr>
        <w:t>Gudesblat</w:t>
      </w:r>
      <w:proofErr w:type="spellEnd"/>
      <w:r w:rsidRPr="00E9091F">
        <w:rPr>
          <w:rFonts w:ascii="Arial" w:hAnsi="Arial" w:cs="Arial"/>
          <w:color w:val="000000" w:themeColor="text1"/>
          <w:sz w:val="20"/>
          <w:szCs w:val="20"/>
        </w:rPr>
        <w:t xml:space="preserve">, G. E., </w:t>
      </w:r>
      <w:proofErr w:type="spellStart"/>
      <w:r w:rsidRPr="00E9091F">
        <w:rPr>
          <w:rFonts w:ascii="Arial" w:hAnsi="Arial" w:cs="Arial"/>
          <w:color w:val="000000" w:themeColor="text1"/>
          <w:sz w:val="20"/>
          <w:szCs w:val="20"/>
        </w:rPr>
        <w:t>Roeschlin</w:t>
      </w:r>
      <w:proofErr w:type="spellEnd"/>
      <w:r w:rsidRPr="00E9091F">
        <w:rPr>
          <w:rFonts w:ascii="Arial" w:hAnsi="Arial" w:cs="Arial"/>
          <w:color w:val="000000" w:themeColor="text1"/>
          <w:sz w:val="20"/>
          <w:szCs w:val="20"/>
        </w:rPr>
        <w:t xml:space="preserve">, R., ... &amp; Vojnov, A. A. (2016). Xanthan </w:t>
      </w:r>
      <w:proofErr w:type="spellStart"/>
      <w:r w:rsidRPr="00E9091F">
        <w:rPr>
          <w:rFonts w:ascii="Arial" w:hAnsi="Arial" w:cs="Arial"/>
          <w:color w:val="000000" w:themeColor="text1"/>
          <w:sz w:val="20"/>
          <w:szCs w:val="20"/>
        </w:rPr>
        <w:t>pyruvilation</w:t>
      </w:r>
      <w:proofErr w:type="spellEnd"/>
      <w:r w:rsidRPr="00E9091F">
        <w:rPr>
          <w:rFonts w:ascii="Arial" w:hAnsi="Arial" w:cs="Arial"/>
          <w:color w:val="000000" w:themeColor="text1"/>
          <w:sz w:val="20"/>
          <w:szCs w:val="20"/>
        </w:rPr>
        <w:t xml:space="preserve"> is essential for the virulence of </w:t>
      </w:r>
      <w:r w:rsidRPr="00E9091F">
        <w:rPr>
          <w:rFonts w:ascii="Arial" w:hAnsi="Arial" w:cs="Arial"/>
          <w:i/>
          <w:iCs/>
          <w:color w:val="000000" w:themeColor="text1"/>
          <w:sz w:val="20"/>
          <w:szCs w:val="20"/>
        </w:rPr>
        <w:t>Xanthomonas campestris</w:t>
      </w:r>
      <w:r w:rsidRPr="00E9091F">
        <w:rPr>
          <w:rFonts w:ascii="Arial" w:hAnsi="Arial" w:cs="Arial"/>
          <w:color w:val="000000" w:themeColor="text1"/>
          <w:sz w:val="20"/>
          <w:szCs w:val="20"/>
        </w:rPr>
        <w:t xml:space="preserve"> </w:t>
      </w:r>
      <w:proofErr w:type="spellStart"/>
      <w:r w:rsidRPr="00E9091F">
        <w:rPr>
          <w:rFonts w:ascii="Arial" w:hAnsi="Arial" w:cs="Arial"/>
          <w:color w:val="000000" w:themeColor="text1"/>
          <w:sz w:val="20"/>
          <w:szCs w:val="20"/>
        </w:rPr>
        <w:t>pv</w:t>
      </w:r>
      <w:proofErr w:type="spellEnd"/>
      <w:r w:rsidRPr="00E9091F">
        <w:rPr>
          <w:rFonts w:ascii="Arial" w:hAnsi="Arial" w:cs="Arial"/>
          <w:color w:val="000000" w:themeColor="text1"/>
          <w:sz w:val="20"/>
          <w:szCs w:val="20"/>
        </w:rPr>
        <w:t xml:space="preserve">. </w:t>
      </w:r>
      <w:r w:rsidRPr="00E9091F">
        <w:rPr>
          <w:rFonts w:ascii="Arial" w:hAnsi="Arial" w:cs="Arial"/>
          <w:i/>
          <w:iCs/>
          <w:color w:val="000000" w:themeColor="text1"/>
          <w:sz w:val="20"/>
          <w:szCs w:val="20"/>
        </w:rPr>
        <w:t>campestris</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Molecular Plant-Microbe Interactions</w:t>
      </w:r>
      <w:r w:rsidRPr="00E9091F">
        <w:rPr>
          <w:rFonts w:ascii="Arial" w:hAnsi="Arial" w:cs="Arial"/>
          <w:color w:val="000000" w:themeColor="text1"/>
          <w:sz w:val="20"/>
          <w:szCs w:val="20"/>
        </w:rPr>
        <w:t>, 29(9), 688-699.</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10.1094/MPMI-06-16-0106-R</w:t>
      </w:r>
      <w:r w:rsidR="0039626D" w:rsidRPr="00E9091F">
        <w:rPr>
          <w:rFonts w:ascii="Arial" w:hAnsi="Arial" w:cs="Arial"/>
          <w:color w:val="000000" w:themeColor="text1"/>
          <w:sz w:val="20"/>
          <w:szCs w:val="20"/>
        </w:rPr>
        <w:t>.</w:t>
      </w:r>
    </w:p>
    <w:p w14:paraId="6B88A062" w14:textId="510DA3CB" w:rsidR="00356280" w:rsidRPr="00E9091F" w:rsidRDefault="0067778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da Silva Meira, Q. G., de Medeiros Barbosa, I., Athayde, A. J. A. A., de Siqueira-Júnior, J. P., &amp; de Souza, E. L. (2012). </w:t>
      </w:r>
      <w:r w:rsidRPr="00E9091F">
        <w:rPr>
          <w:rFonts w:ascii="Arial" w:hAnsi="Arial" w:cs="Arial"/>
          <w:color w:val="000000" w:themeColor="text1"/>
          <w:sz w:val="20"/>
          <w:szCs w:val="20"/>
        </w:rPr>
        <w:t xml:space="preserve">Influence of temperature and surface kind on biofilm formation by </w:t>
      </w:r>
      <w:r w:rsidRPr="00E9091F">
        <w:rPr>
          <w:rFonts w:ascii="Arial" w:hAnsi="Arial" w:cs="Arial"/>
          <w:i/>
          <w:iCs/>
          <w:color w:val="000000" w:themeColor="text1"/>
          <w:sz w:val="20"/>
          <w:szCs w:val="20"/>
        </w:rPr>
        <w:lastRenderedPageBreak/>
        <w:t>Staphylococcus aureus</w:t>
      </w:r>
      <w:r w:rsidRPr="00E9091F">
        <w:rPr>
          <w:rFonts w:ascii="Arial" w:hAnsi="Arial" w:cs="Arial"/>
          <w:color w:val="000000" w:themeColor="text1"/>
          <w:sz w:val="20"/>
          <w:szCs w:val="20"/>
        </w:rPr>
        <w:t xml:space="preserve"> from food-contact surfaces and sensitivity to sanitizers. </w:t>
      </w:r>
      <w:r w:rsidRPr="00E9091F">
        <w:rPr>
          <w:rFonts w:ascii="Arial" w:hAnsi="Arial" w:cs="Arial"/>
          <w:i/>
          <w:iCs/>
          <w:color w:val="000000" w:themeColor="text1"/>
          <w:sz w:val="20"/>
          <w:szCs w:val="20"/>
        </w:rPr>
        <w:t>Food Control</w:t>
      </w:r>
      <w:r w:rsidRPr="00E9091F">
        <w:rPr>
          <w:rFonts w:ascii="Arial" w:hAnsi="Arial" w:cs="Arial"/>
          <w:color w:val="000000" w:themeColor="text1"/>
          <w:sz w:val="20"/>
          <w:szCs w:val="20"/>
        </w:rPr>
        <w:t>, 25(2), 469-475</w:t>
      </w:r>
      <w:r w:rsidR="00BA4208" w:rsidRPr="00E9091F">
        <w:rPr>
          <w:rFonts w:ascii="Arial" w:hAnsi="Arial" w:cs="Arial"/>
          <w:color w:val="000000" w:themeColor="text1"/>
          <w:sz w:val="20"/>
          <w:szCs w:val="20"/>
        </w:rPr>
        <w:t>. doi:</w:t>
      </w:r>
      <w:hyperlink r:id="rId55" w:tgtFrame="_blank" w:history="1">
        <w:r w:rsidR="00BA4208" w:rsidRPr="00E9091F">
          <w:rPr>
            <w:rStyle w:val="Hyperlink"/>
            <w:rFonts w:ascii="Arial" w:hAnsi="Arial" w:cs="Arial"/>
            <w:color w:val="000000" w:themeColor="text1"/>
            <w:sz w:val="20"/>
            <w:szCs w:val="20"/>
            <w:u w:val="none"/>
          </w:rPr>
          <w:t>10.1016/j.foodcont.2011.11.030</w:t>
        </w:r>
      </w:hyperlink>
      <w:r w:rsidR="0039626D" w:rsidRPr="00E9091F">
        <w:rPr>
          <w:rFonts w:ascii="Arial" w:hAnsi="Arial" w:cs="Arial"/>
          <w:color w:val="000000" w:themeColor="text1"/>
          <w:sz w:val="20"/>
          <w:szCs w:val="20"/>
        </w:rPr>
        <w:t>.</w:t>
      </w:r>
    </w:p>
    <w:p w14:paraId="038EB3D6" w14:textId="2DED6338" w:rsidR="00356280" w:rsidRPr="00E9091F" w:rsidRDefault="00E044E5"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Roper, M. C., Greve, L. C., </w:t>
      </w:r>
      <w:proofErr w:type="spellStart"/>
      <w:r w:rsidRPr="00E9091F">
        <w:rPr>
          <w:rFonts w:ascii="Arial" w:hAnsi="Arial" w:cs="Arial"/>
          <w:color w:val="000000" w:themeColor="text1"/>
          <w:sz w:val="20"/>
          <w:szCs w:val="20"/>
        </w:rPr>
        <w:t>Labavitch</w:t>
      </w:r>
      <w:proofErr w:type="spellEnd"/>
      <w:r w:rsidRPr="00E9091F">
        <w:rPr>
          <w:rFonts w:ascii="Arial" w:hAnsi="Arial" w:cs="Arial"/>
          <w:color w:val="000000" w:themeColor="text1"/>
          <w:sz w:val="20"/>
          <w:szCs w:val="20"/>
        </w:rPr>
        <w:t xml:space="preserve">, J. M., &amp; Kirkpatrick, B. C. (2007). Detection and visualization of an exopolysaccharide produced by </w:t>
      </w:r>
      <w:r w:rsidRPr="00E9091F">
        <w:rPr>
          <w:rFonts w:ascii="Arial" w:hAnsi="Arial" w:cs="Arial"/>
          <w:i/>
          <w:iCs/>
          <w:color w:val="000000" w:themeColor="text1"/>
          <w:sz w:val="20"/>
          <w:szCs w:val="20"/>
        </w:rPr>
        <w:t>Xylella fastidiosa</w:t>
      </w:r>
      <w:r w:rsidRPr="00E9091F">
        <w:rPr>
          <w:rFonts w:ascii="Arial" w:hAnsi="Arial" w:cs="Arial"/>
          <w:color w:val="000000" w:themeColor="text1"/>
          <w:sz w:val="20"/>
          <w:szCs w:val="20"/>
        </w:rPr>
        <w:t xml:space="preserve"> </w:t>
      </w:r>
      <w:r w:rsidRPr="00E9091F">
        <w:rPr>
          <w:rFonts w:ascii="Arial" w:hAnsi="Arial" w:cs="Arial"/>
          <w:i/>
          <w:iCs/>
          <w:color w:val="000000" w:themeColor="text1"/>
          <w:sz w:val="20"/>
          <w:szCs w:val="20"/>
        </w:rPr>
        <w:t>in vitro</w:t>
      </w:r>
      <w:r w:rsidRPr="00E9091F">
        <w:rPr>
          <w:rFonts w:ascii="Arial" w:hAnsi="Arial" w:cs="Arial"/>
          <w:color w:val="000000" w:themeColor="text1"/>
          <w:sz w:val="20"/>
          <w:szCs w:val="20"/>
        </w:rPr>
        <w:t xml:space="preserve"> and in planta.  </w:t>
      </w:r>
      <w:r w:rsidRPr="00E9091F">
        <w:rPr>
          <w:rFonts w:ascii="Arial" w:hAnsi="Arial" w:cs="Arial"/>
          <w:i/>
          <w:iCs/>
          <w:color w:val="000000" w:themeColor="text1"/>
          <w:sz w:val="20"/>
          <w:szCs w:val="20"/>
        </w:rPr>
        <w:t xml:space="preserve">Applied </w:t>
      </w:r>
      <w:r w:rsidR="00F928E9" w:rsidRPr="00E9091F">
        <w:rPr>
          <w:rFonts w:ascii="Arial" w:hAnsi="Arial" w:cs="Arial"/>
          <w:i/>
          <w:iCs/>
          <w:color w:val="000000" w:themeColor="text1"/>
          <w:sz w:val="20"/>
          <w:szCs w:val="20"/>
        </w:rPr>
        <w:t>And Environmental Microbiology</w:t>
      </w:r>
      <w:r w:rsidRPr="00E9091F">
        <w:rPr>
          <w:rFonts w:ascii="Arial" w:hAnsi="Arial" w:cs="Arial"/>
          <w:color w:val="000000" w:themeColor="text1"/>
          <w:sz w:val="20"/>
          <w:szCs w:val="20"/>
        </w:rPr>
        <w:t>, 73(22), 7252-7258.</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56" w:tgtFrame="_blank" w:history="1">
        <w:r w:rsidR="00BA4208" w:rsidRPr="00E9091F">
          <w:rPr>
            <w:rStyle w:val="Hyperlink"/>
            <w:rFonts w:ascii="Arial" w:hAnsi="Arial" w:cs="Arial"/>
            <w:color w:val="000000" w:themeColor="text1"/>
            <w:sz w:val="20"/>
            <w:szCs w:val="20"/>
            <w:u w:val="none"/>
          </w:rPr>
          <w:t>10.1128/AEM.00895-07</w:t>
        </w:r>
      </w:hyperlink>
      <w:r w:rsidR="0039626D" w:rsidRPr="00E9091F">
        <w:rPr>
          <w:rFonts w:ascii="Arial" w:hAnsi="Arial" w:cs="Arial"/>
          <w:color w:val="000000" w:themeColor="text1"/>
          <w:sz w:val="20"/>
          <w:szCs w:val="20"/>
        </w:rPr>
        <w:t>.</w:t>
      </w:r>
    </w:p>
    <w:p w14:paraId="33A19F52" w14:textId="2265E23C"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Merighi, M., Majerczak, D. R., Zianni, M., Tessanne, K., &amp; Coplin, D. L. (2006). </w:t>
      </w:r>
      <w:r w:rsidRPr="00E9091F">
        <w:rPr>
          <w:rFonts w:ascii="Arial" w:hAnsi="Arial" w:cs="Arial"/>
          <w:color w:val="000000" w:themeColor="text1"/>
          <w:sz w:val="20"/>
          <w:szCs w:val="20"/>
        </w:rPr>
        <w:t xml:space="preserve">Molecular characterization of </w:t>
      </w:r>
      <w:proofErr w:type="spellStart"/>
      <w:r w:rsidRPr="00E9091F">
        <w:rPr>
          <w:rFonts w:ascii="Arial" w:hAnsi="Arial" w:cs="Arial"/>
          <w:i/>
          <w:iCs/>
          <w:color w:val="000000" w:themeColor="text1"/>
          <w:sz w:val="20"/>
          <w:szCs w:val="20"/>
        </w:rPr>
        <w:t>Pantoea</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stewartii</w:t>
      </w:r>
      <w:proofErr w:type="spellEnd"/>
      <w:r w:rsidRPr="00E9091F">
        <w:rPr>
          <w:rFonts w:ascii="Arial" w:hAnsi="Arial" w:cs="Arial"/>
          <w:color w:val="000000" w:themeColor="text1"/>
          <w:sz w:val="20"/>
          <w:szCs w:val="20"/>
        </w:rPr>
        <w:t xml:space="preserve"> subsp. </w:t>
      </w:r>
      <w:proofErr w:type="spellStart"/>
      <w:r w:rsidRPr="00E9091F">
        <w:rPr>
          <w:rFonts w:ascii="Arial" w:hAnsi="Arial" w:cs="Arial"/>
          <w:i/>
          <w:iCs/>
          <w:color w:val="000000" w:themeColor="text1"/>
          <w:sz w:val="20"/>
          <w:szCs w:val="20"/>
        </w:rPr>
        <w:t>stewartii</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color w:val="000000" w:themeColor="text1"/>
          <w:sz w:val="20"/>
          <w:szCs w:val="20"/>
        </w:rPr>
        <w:t>HrpY</w:t>
      </w:r>
      <w:proofErr w:type="spellEnd"/>
      <w:r w:rsidRPr="00E9091F">
        <w:rPr>
          <w:rFonts w:ascii="Arial" w:hAnsi="Arial" w:cs="Arial"/>
          <w:color w:val="000000" w:themeColor="text1"/>
          <w:sz w:val="20"/>
          <w:szCs w:val="20"/>
        </w:rPr>
        <w:t xml:space="preserve">, a conserved response regulator of the </w:t>
      </w:r>
      <w:proofErr w:type="spellStart"/>
      <w:r w:rsidRPr="00E9091F">
        <w:rPr>
          <w:rFonts w:ascii="Arial" w:hAnsi="Arial" w:cs="Arial"/>
          <w:color w:val="000000" w:themeColor="text1"/>
          <w:sz w:val="20"/>
          <w:szCs w:val="20"/>
        </w:rPr>
        <w:t>Hrp</w:t>
      </w:r>
      <w:proofErr w:type="spellEnd"/>
      <w:r w:rsidRPr="00E9091F">
        <w:rPr>
          <w:rFonts w:ascii="Arial" w:hAnsi="Arial" w:cs="Arial"/>
          <w:color w:val="000000" w:themeColor="text1"/>
          <w:sz w:val="20"/>
          <w:szCs w:val="20"/>
        </w:rPr>
        <w:t xml:space="preserve"> type III secretion system, and its interaction with the </w:t>
      </w:r>
      <w:proofErr w:type="spellStart"/>
      <w:r w:rsidRPr="00E9091F">
        <w:rPr>
          <w:rFonts w:ascii="Arial" w:hAnsi="Arial" w:cs="Arial"/>
          <w:color w:val="000000" w:themeColor="text1"/>
          <w:sz w:val="20"/>
          <w:szCs w:val="20"/>
        </w:rPr>
        <w:t>hrpS</w:t>
      </w:r>
      <w:proofErr w:type="spellEnd"/>
      <w:r w:rsidRPr="00E9091F">
        <w:rPr>
          <w:rFonts w:ascii="Arial" w:hAnsi="Arial" w:cs="Arial"/>
          <w:color w:val="000000" w:themeColor="text1"/>
          <w:sz w:val="20"/>
          <w:szCs w:val="20"/>
        </w:rPr>
        <w:t xml:space="preserve"> promoter. </w:t>
      </w:r>
      <w:r w:rsidRPr="00E9091F">
        <w:rPr>
          <w:rFonts w:ascii="Arial" w:hAnsi="Arial" w:cs="Arial"/>
          <w:i/>
          <w:iCs/>
          <w:color w:val="000000" w:themeColor="text1"/>
          <w:sz w:val="20"/>
          <w:szCs w:val="20"/>
        </w:rPr>
        <w:t>Journal of Bacteriology,</w:t>
      </w:r>
      <w:r w:rsidRPr="00E9091F">
        <w:rPr>
          <w:rFonts w:ascii="Arial" w:hAnsi="Arial" w:cs="Arial"/>
          <w:color w:val="000000" w:themeColor="text1"/>
          <w:sz w:val="20"/>
          <w:szCs w:val="20"/>
        </w:rPr>
        <w:t> 188(14), 5089-5100.</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57" w:tgtFrame="_blank" w:history="1">
        <w:r w:rsidR="00BA4208" w:rsidRPr="00E9091F">
          <w:rPr>
            <w:rStyle w:val="Hyperlink"/>
            <w:rFonts w:ascii="Arial" w:hAnsi="Arial" w:cs="Arial"/>
            <w:color w:val="000000" w:themeColor="text1"/>
            <w:sz w:val="20"/>
            <w:szCs w:val="20"/>
            <w:u w:val="none"/>
          </w:rPr>
          <w:t>10.1128/JB.01929-05</w:t>
        </w:r>
      </w:hyperlink>
      <w:r w:rsidR="0039626D" w:rsidRPr="00E9091F">
        <w:rPr>
          <w:rFonts w:ascii="Arial" w:hAnsi="Arial" w:cs="Arial"/>
          <w:color w:val="000000" w:themeColor="text1"/>
          <w:sz w:val="20"/>
          <w:szCs w:val="20"/>
        </w:rPr>
        <w:t>.</w:t>
      </w:r>
    </w:p>
    <w:p w14:paraId="28CDA3D7" w14:textId="1367F521"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da Silva, F. R., Vettore, A. L., Kemper, E. L., Leite, A., &amp; Arruda, P. (2001). </w:t>
      </w:r>
      <w:proofErr w:type="spellStart"/>
      <w:r w:rsidRPr="00E9091F">
        <w:rPr>
          <w:rFonts w:ascii="Arial" w:hAnsi="Arial" w:cs="Arial"/>
          <w:color w:val="000000" w:themeColor="text1"/>
          <w:sz w:val="20"/>
          <w:szCs w:val="20"/>
        </w:rPr>
        <w:t>Fastidian</w:t>
      </w:r>
      <w:proofErr w:type="spellEnd"/>
      <w:r w:rsidRPr="00E9091F">
        <w:rPr>
          <w:rFonts w:ascii="Arial" w:hAnsi="Arial" w:cs="Arial"/>
          <w:color w:val="000000" w:themeColor="text1"/>
          <w:sz w:val="20"/>
          <w:szCs w:val="20"/>
        </w:rPr>
        <w:t xml:space="preserve"> gum: the </w:t>
      </w:r>
      <w:r w:rsidRPr="00E9091F">
        <w:rPr>
          <w:rFonts w:ascii="Arial" w:hAnsi="Arial" w:cs="Arial"/>
          <w:i/>
          <w:iCs/>
          <w:color w:val="000000" w:themeColor="text1"/>
          <w:sz w:val="20"/>
          <w:szCs w:val="20"/>
        </w:rPr>
        <w:t>Xylella fastidiosa</w:t>
      </w:r>
      <w:r w:rsidRPr="00E9091F">
        <w:rPr>
          <w:rFonts w:ascii="Arial" w:hAnsi="Arial" w:cs="Arial"/>
          <w:color w:val="000000" w:themeColor="text1"/>
          <w:sz w:val="20"/>
          <w:szCs w:val="20"/>
        </w:rPr>
        <w:t xml:space="preserve"> exopolysaccharide possibly involved in bacterial pathogenicity. </w:t>
      </w:r>
      <w:r w:rsidRPr="00E9091F">
        <w:rPr>
          <w:rFonts w:ascii="Arial" w:hAnsi="Arial" w:cs="Arial"/>
          <w:i/>
          <w:iCs/>
          <w:color w:val="000000" w:themeColor="text1"/>
          <w:sz w:val="20"/>
          <w:szCs w:val="20"/>
        </w:rPr>
        <w:t>FEMS Microbiology Letters</w:t>
      </w:r>
      <w:r w:rsidRPr="00E9091F">
        <w:rPr>
          <w:rFonts w:ascii="Arial" w:hAnsi="Arial" w:cs="Arial"/>
          <w:color w:val="000000" w:themeColor="text1"/>
          <w:sz w:val="20"/>
          <w:szCs w:val="20"/>
        </w:rPr>
        <w:t>, 203(2), 165-171.</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10.1111/j.1574-</w:t>
      </w:r>
      <w:proofErr w:type="gramStart"/>
      <w:r w:rsidR="00BA4208" w:rsidRPr="00E9091F">
        <w:rPr>
          <w:rFonts w:ascii="Arial" w:hAnsi="Arial" w:cs="Arial"/>
          <w:color w:val="000000" w:themeColor="text1"/>
          <w:sz w:val="20"/>
          <w:szCs w:val="20"/>
        </w:rPr>
        <w:t>6968.2001.tb</w:t>
      </w:r>
      <w:proofErr w:type="gramEnd"/>
      <w:r w:rsidR="00BA4208" w:rsidRPr="00E9091F">
        <w:rPr>
          <w:rFonts w:ascii="Arial" w:hAnsi="Arial" w:cs="Arial"/>
          <w:color w:val="000000" w:themeColor="text1"/>
          <w:sz w:val="20"/>
          <w:szCs w:val="20"/>
        </w:rPr>
        <w:t>10836.x.</w:t>
      </w:r>
    </w:p>
    <w:p w14:paraId="2EFBA438" w14:textId="0DCA9BF8"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Katzen, F., Ferreiro, D. U., Oddo, C. G., Ielmini, M. V., Becker, A., </w:t>
      </w:r>
      <w:proofErr w:type="spellStart"/>
      <w:r w:rsidRPr="00E9091F">
        <w:rPr>
          <w:rFonts w:ascii="Arial" w:hAnsi="Arial" w:cs="Arial"/>
          <w:color w:val="000000" w:themeColor="text1"/>
          <w:sz w:val="20"/>
          <w:szCs w:val="20"/>
        </w:rPr>
        <w:t>Pühler</w:t>
      </w:r>
      <w:proofErr w:type="spellEnd"/>
      <w:r w:rsidRPr="00E9091F">
        <w:rPr>
          <w:rFonts w:ascii="Arial" w:hAnsi="Arial" w:cs="Arial"/>
          <w:color w:val="000000" w:themeColor="text1"/>
          <w:sz w:val="20"/>
          <w:szCs w:val="20"/>
        </w:rPr>
        <w:t xml:space="preserve">, A., &amp; Ielpi, L. (1998). </w:t>
      </w:r>
      <w:r w:rsidRPr="00E9091F">
        <w:rPr>
          <w:rFonts w:ascii="Arial" w:hAnsi="Arial" w:cs="Arial"/>
          <w:i/>
          <w:iCs/>
          <w:color w:val="000000" w:themeColor="text1"/>
          <w:sz w:val="20"/>
          <w:szCs w:val="20"/>
        </w:rPr>
        <w:t>Xanthomonas campestris</w:t>
      </w:r>
      <w:r w:rsidRPr="00E9091F">
        <w:rPr>
          <w:rFonts w:ascii="Arial" w:hAnsi="Arial" w:cs="Arial"/>
          <w:color w:val="000000" w:themeColor="text1"/>
          <w:sz w:val="20"/>
          <w:szCs w:val="20"/>
        </w:rPr>
        <w:t xml:space="preserve"> </w:t>
      </w:r>
      <w:proofErr w:type="spellStart"/>
      <w:r w:rsidRPr="00E9091F">
        <w:rPr>
          <w:rFonts w:ascii="Arial" w:hAnsi="Arial" w:cs="Arial"/>
          <w:color w:val="000000" w:themeColor="text1"/>
          <w:sz w:val="20"/>
          <w:szCs w:val="20"/>
        </w:rPr>
        <w:t>pv</w:t>
      </w:r>
      <w:proofErr w:type="spellEnd"/>
      <w:r w:rsidRPr="00E9091F">
        <w:rPr>
          <w:rFonts w:ascii="Arial" w:hAnsi="Arial" w:cs="Arial"/>
          <w:color w:val="000000" w:themeColor="text1"/>
          <w:sz w:val="20"/>
          <w:szCs w:val="20"/>
        </w:rPr>
        <w:t xml:space="preserve">. </w:t>
      </w:r>
      <w:r w:rsidRPr="00E9091F">
        <w:rPr>
          <w:rFonts w:ascii="Arial" w:hAnsi="Arial" w:cs="Arial"/>
          <w:i/>
          <w:iCs/>
          <w:color w:val="000000" w:themeColor="text1"/>
          <w:sz w:val="20"/>
          <w:szCs w:val="20"/>
        </w:rPr>
        <w:t xml:space="preserve">campestris </w:t>
      </w:r>
      <w:r w:rsidRPr="00E9091F">
        <w:rPr>
          <w:rFonts w:ascii="Arial" w:hAnsi="Arial" w:cs="Arial"/>
          <w:color w:val="000000" w:themeColor="text1"/>
          <w:sz w:val="20"/>
          <w:szCs w:val="20"/>
        </w:rPr>
        <w:t>gum mutants: effects on xanthan biosynthesis and plant virulence. </w:t>
      </w:r>
      <w:r w:rsidRPr="00E9091F">
        <w:rPr>
          <w:rFonts w:ascii="Arial" w:hAnsi="Arial" w:cs="Arial"/>
          <w:i/>
          <w:iCs/>
          <w:color w:val="000000" w:themeColor="text1"/>
          <w:sz w:val="20"/>
          <w:szCs w:val="20"/>
        </w:rPr>
        <w:t xml:space="preserve">Journal </w:t>
      </w:r>
      <w:r w:rsidR="00F928E9" w:rsidRPr="00E9091F">
        <w:rPr>
          <w:rFonts w:ascii="Arial" w:hAnsi="Arial" w:cs="Arial"/>
          <w:i/>
          <w:iCs/>
          <w:color w:val="000000" w:themeColor="text1"/>
          <w:sz w:val="20"/>
          <w:szCs w:val="20"/>
        </w:rPr>
        <w:t>of Bacteriology</w:t>
      </w:r>
      <w:r w:rsidRPr="00E9091F">
        <w:rPr>
          <w:rFonts w:ascii="Arial" w:hAnsi="Arial" w:cs="Arial"/>
          <w:color w:val="000000" w:themeColor="text1"/>
          <w:sz w:val="20"/>
          <w:szCs w:val="20"/>
        </w:rPr>
        <w:t>, 180(7), 1607-1617.</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10.1128/JB.180.7.1607-1617.1998.</w:t>
      </w:r>
    </w:p>
    <w:p w14:paraId="4D7BC64B" w14:textId="2AF71067"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Koutsoudis</w:t>
      </w:r>
      <w:proofErr w:type="spellEnd"/>
      <w:r w:rsidRPr="00E9091F">
        <w:rPr>
          <w:rFonts w:ascii="Arial" w:hAnsi="Arial" w:cs="Arial"/>
          <w:color w:val="000000" w:themeColor="text1"/>
          <w:sz w:val="20"/>
          <w:szCs w:val="20"/>
        </w:rPr>
        <w:t xml:space="preserve">, M. D., </w:t>
      </w:r>
      <w:proofErr w:type="spellStart"/>
      <w:r w:rsidRPr="00E9091F">
        <w:rPr>
          <w:rFonts w:ascii="Arial" w:hAnsi="Arial" w:cs="Arial"/>
          <w:color w:val="000000" w:themeColor="text1"/>
          <w:sz w:val="20"/>
          <w:szCs w:val="20"/>
        </w:rPr>
        <w:t>Tsaltas</w:t>
      </w:r>
      <w:proofErr w:type="spellEnd"/>
      <w:r w:rsidRPr="00E9091F">
        <w:rPr>
          <w:rFonts w:ascii="Arial" w:hAnsi="Arial" w:cs="Arial"/>
          <w:color w:val="000000" w:themeColor="text1"/>
          <w:sz w:val="20"/>
          <w:szCs w:val="20"/>
        </w:rPr>
        <w:t xml:space="preserve">, D., Minogue, T. D., &amp; von Bodman, S. B. (2006). Quorum-sensing regulation governs bacterial adhesion, biofilm development, and host colonization in </w:t>
      </w:r>
      <w:proofErr w:type="spellStart"/>
      <w:r w:rsidRPr="00E9091F">
        <w:rPr>
          <w:rFonts w:ascii="Arial" w:hAnsi="Arial" w:cs="Arial"/>
          <w:i/>
          <w:iCs/>
          <w:color w:val="000000" w:themeColor="text1"/>
          <w:sz w:val="20"/>
          <w:szCs w:val="20"/>
        </w:rPr>
        <w:t>Pantoea</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stewartii</w:t>
      </w:r>
      <w:proofErr w:type="spellEnd"/>
      <w:r w:rsidRPr="00E9091F">
        <w:rPr>
          <w:rFonts w:ascii="Arial" w:hAnsi="Arial" w:cs="Arial"/>
          <w:color w:val="000000" w:themeColor="text1"/>
          <w:sz w:val="20"/>
          <w:szCs w:val="20"/>
        </w:rPr>
        <w:t xml:space="preserve"> subspecies </w:t>
      </w:r>
      <w:proofErr w:type="spellStart"/>
      <w:r w:rsidRPr="00E9091F">
        <w:rPr>
          <w:rFonts w:ascii="Arial" w:hAnsi="Arial" w:cs="Arial"/>
          <w:i/>
          <w:iCs/>
          <w:color w:val="000000" w:themeColor="text1"/>
          <w:sz w:val="20"/>
          <w:szCs w:val="20"/>
        </w:rPr>
        <w:t>stewartii</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103(15), 5983-5988.</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10.1073/pnas.0509860103. </w:t>
      </w:r>
    </w:p>
    <w:p w14:paraId="1C371884" w14:textId="66A39BC4"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Chapman, M. R., &amp; Kao, C. C. (1998). </w:t>
      </w:r>
      <w:proofErr w:type="spellStart"/>
      <w:r w:rsidRPr="00E9091F">
        <w:rPr>
          <w:rFonts w:ascii="Arial" w:hAnsi="Arial" w:cs="Arial"/>
          <w:color w:val="000000" w:themeColor="text1"/>
          <w:sz w:val="20"/>
          <w:szCs w:val="20"/>
        </w:rPr>
        <w:t>EpsR</w:t>
      </w:r>
      <w:proofErr w:type="spellEnd"/>
      <w:r w:rsidRPr="00E9091F">
        <w:rPr>
          <w:rFonts w:ascii="Arial" w:hAnsi="Arial" w:cs="Arial"/>
          <w:color w:val="000000" w:themeColor="text1"/>
          <w:sz w:val="20"/>
          <w:szCs w:val="20"/>
        </w:rPr>
        <w:t xml:space="preserve"> modulates production of extracellular polysaccharides in the bacterial wilt pathogen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w:t>
      </w:r>
      <w:r w:rsidRPr="00E9091F">
        <w:rPr>
          <w:rFonts w:ascii="Arial" w:hAnsi="Arial" w:cs="Arial"/>
          <w:color w:val="000000" w:themeColor="text1"/>
          <w:sz w:val="20"/>
          <w:szCs w:val="20"/>
        </w:rPr>
        <w:t>(</w:t>
      </w:r>
      <w:r w:rsidRPr="00E9091F">
        <w:rPr>
          <w:rFonts w:ascii="Arial" w:hAnsi="Arial" w:cs="Arial"/>
          <w:i/>
          <w:iCs/>
          <w:color w:val="000000" w:themeColor="text1"/>
          <w:sz w:val="20"/>
          <w:szCs w:val="20"/>
        </w:rPr>
        <w:t>Pseudomonas</w:t>
      </w:r>
      <w:r w:rsidRPr="00E9091F">
        <w:rPr>
          <w:rFonts w:ascii="Arial" w:hAnsi="Arial" w:cs="Arial"/>
          <w:color w:val="000000" w:themeColor="text1"/>
          <w:sz w:val="20"/>
          <w:szCs w:val="20"/>
        </w:rPr>
        <w:t>)</w:t>
      </w:r>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Bacteriology</w:t>
      </w:r>
      <w:r w:rsidRPr="00E9091F">
        <w:rPr>
          <w:rFonts w:ascii="Arial" w:hAnsi="Arial" w:cs="Arial"/>
          <w:color w:val="000000" w:themeColor="text1"/>
          <w:sz w:val="20"/>
          <w:szCs w:val="20"/>
        </w:rPr>
        <w:t>, 180(1), 27-34.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10.1128/JB.180.1.27-34.1998.</w:t>
      </w:r>
    </w:p>
    <w:p w14:paraId="7E1947ED" w14:textId="7E47BC10" w:rsidR="00356280" w:rsidRPr="00E9091F" w:rsidRDefault="00245E44"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lang w:val="it-IT"/>
        </w:rPr>
        <w:t xml:space="preserve">Li, Z., Hu, W., Zhao, Y., Ren, L., &amp; Yuan, X. (2018). </w:t>
      </w:r>
      <w:r w:rsidRPr="00E9091F">
        <w:rPr>
          <w:rFonts w:ascii="Arial" w:hAnsi="Arial" w:cs="Arial"/>
          <w:color w:val="000000" w:themeColor="text1"/>
          <w:sz w:val="20"/>
          <w:szCs w:val="20"/>
        </w:rPr>
        <w:t xml:space="preserve">Integrated antibacterial and antifouling surfaces via cross-linking chitosan-g-eugenol/zwitterionic copolymer on </w:t>
      </w:r>
      <w:proofErr w:type="spellStart"/>
      <w:r w:rsidRPr="00E9091F">
        <w:rPr>
          <w:rFonts w:ascii="Arial" w:hAnsi="Arial" w:cs="Arial"/>
          <w:color w:val="000000" w:themeColor="text1"/>
          <w:sz w:val="20"/>
          <w:szCs w:val="20"/>
        </w:rPr>
        <w:t>electrospun</w:t>
      </w:r>
      <w:proofErr w:type="spellEnd"/>
      <w:r w:rsidRPr="00E9091F">
        <w:rPr>
          <w:rFonts w:ascii="Arial" w:hAnsi="Arial" w:cs="Arial"/>
          <w:color w:val="000000" w:themeColor="text1"/>
          <w:sz w:val="20"/>
          <w:szCs w:val="20"/>
        </w:rPr>
        <w:t xml:space="preserve"> membranes. </w:t>
      </w:r>
      <w:r w:rsidRPr="00E9091F">
        <w:rPr>
          <w:rFonts w:ascii="Arial" w:hAnsi="Arial" w:cs="Arial"/>
          <w:i/>
          <w:iCs/>
          <w:color w:val="000000" w:themeColor="text1"/>
          <w:sz w:val="20"/>
          <w:szCs w:val="20"/>
        </w:rPr>
        <w:t xml:space="preserve">Colloids and Surfaces B: </w:t>
      </w:r>
      <w:proofErr w:type="spellStart"/>
      <w:r w:rsidRPr="00E9091F">
        <w:rPr>
          <w:rFonts w:ascii="Arial" w:hAnsi="Arial" w:cs="Arial"/>
          <w:i/>
          <w:iCs/>
          <w:color w:val="000000" w:themeColor="text1"/>
          <w:sz w:val="20"/>
          <w:szCs w:val="20"/>
        </w:rPr>
        <w:t>Biointerfaces</w:t>
      </w:r>
      <w:proofErr w:type="spellEnd"/>
      <w:r w:rsidRPr="00E9091F">
        <w:rPr>
          <w:rFonts w:ascii="Arial" w:hAnsi="Arial" w:cs="Arial"/>
          <w:color w:val="000000" w:themeColor="text1"/>
          <w:sz w:val="20"/>
          <w:szCs w:val="20"/>
        </w:rPr>
        <w:t>, 169, 151-159.</w:t>
      </w:r>
      <w:r w:rsidR="00882962" w:rsidRPr="00E9091F">
        <w:rPr>
          <w:rFonts w:ascii="Arial" w:hAnsi="Arial" w:cs="Arial"/>
          <w:color w:val="000000" w:themeColor="text1"/>
          <w:sz w:val="20"/>
          <w:szCs w:val="20"/>
        </w:rPr>
        <w:t xml:space="preserve"> </w:t>
      </w:r>
      <w:hyperlink r:id="rId58" w:tgtFrame="_blank" w:tooltip="Persistent link using digital object identifier" w:history="1">
        <w:r w:rsidR="00882962" w:rsidRPr="00E9091F">
          <w:rPr>
            <w:rStyle w:val="Hyperlink"/>
            <w:rFonts w:ascii="Arial" w:hAnsi="Arial" w:cs="Arial"/>
            <w:color w:val="000000" w:themeColor="text1"/>
            <w:sz w:val="20"/>
            <w:szCs w:val="20"/>
            <w:u w:val="none"/>
          </w:rPr>
          <w:t>https://doi.org/10.1016/j.colsurfb.2018.04.056</w:t>
        </w:r>
      </w:hyperlink>
      <w:r w:rsidR="0039626D" w:rsidRPr="00E9091F">
        <w:rPr>
          <w:rFonts w:ascii="Arial" w:hAnsi="Arial" w:cs="Arial"/>
          <w:color w:val="000000" w:themeColor="text1"/>
          <w:sz w:val="20"/>
          <w:szCs w:val="20"/>
        </w:rPr>
        <w:t>.</w:t>
      </w:r>
    </w:p>
    <w:p w14:paraId="6CB3CE94" w14:textId="29A501F5" w:rsidR="00356280" w:rsidRPr="00E9091F" w:rsidRDefault="00896A41"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Kuang, X., Chen, V., &amp; Xu, X. (2018). Novel approaches to the control of oral microbial biofilms. </w:t>
      </w:r>
      <w:r w:rsidRPr="00E9091F">
        <w:rPr>
          <w:rFonts w:ascii="Arial" w:hAnsi="Arial" w:cs="Arial"/>
          <w:i/>
          <w:iCs/>
          <w:color w:val="000000" w:themeColor="text1"/>
          <w:sz w:val="20"/>
          <w:szCs w:val="20"/>
        </w:rPr>
        <w:t>BioMed Research International</w:t>
      </w:r>
      <w:r w:rsidRPr="00E9091F">
        <w:rPr>
          <w:rFonts w:ascii="Arial" w:hAnsi="Arial" w:cs="Arial"/>
          <w:color w:val="000000" w:themeColor="text1"/>
          <w:sz w:val="20"/>
          <w:szCs w:val="20"/>
        </w:rPr>
        <w:t>, 2018(1), 6498932.</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10.1155/2018/6498932.</w:t>
      </w:r>
    </w:p>
    <w:p w14:paraId="350A667A" w14:textId="21B4DF5B"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Zhang, X., Brodus, D., Hollimon, V., &amp; Hu, H. (2017). A brief review of recent developments in the designs that prevent bio-fouling on silicon and silicon-based materials. </w:t>
      </w:r>
      <w:r w:rsidRPr="00E9091F">
        <w:rPr>
          <w:rFonts w:ascii="Arial" w:hAnsi="Arial" w:cs="Arial"/>
          <w:i/>
          <w:iCs/>
          <w:color w:val="000000" w:themeColor="text1"/>
          <w:sz w:val="20"/>
          <w:szCs w:val="20"/>
        </w:rPr>
        <w:t>Chemistry Central Journal</w:t>
      </w:r>
      <w:r w:rsidRPr="00E9091F">
        <w:rPr>
          <w:rFonts w:ascii="Arial" w:hAnsi="Arial" w:cs="Arial"/>
          <w:color w:val="000000" w:themeColor="text1"/>
          <w:sz w:val="20"/>
          <w:szCs w:val="20"/>
        </w:rPr>
        <w:t>, 11(1), 18.</w:t>
      </w:r>
      <w:r w:rsidR="00882962" w:rsidRPr="00E9091F">
        <w:rPr>
          <w:rFonts w:ascii="Arial" w:hAnsi="Arial" w:cs="Arial"/>
          <w:color w:val="000000" w:themeColor="text1"/>
          <w:sz w:val="20"/>
          <w:szCs w:val="20"/>
        </w:rPr>
        <w:t xml:space="preserve"> https://doi.org/10.1186/s13065-017-0246-8</w:t>
      </w:r>
      <w:r w:rsidR="0039626D" w:rsidRPr="00E9091F">
        <w:rPr>
          <w:rFonts w:ascii="Arial" w:hAnsi="Arial" w:cs="Arial"/>
          <w:color w:val="000000" w:themeColor="text1"/>
          <w:sz w:val="20"/>
          <w:szCs w:val="20"/>
        </w:rPr>
        <w:t>.</w:t>
      </w:r>
    </w:p>
    <w:p w14:paraId="1D181DAF" w14:textId="0089224A"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Hasan, J., Crawford, R. J., &amp; Ivanova, E. P. (2013). Antibacterial surfaces: the quest for a new generation of biomaterials. </w:t>
      </w:r>
      <w:r w:rsidRPr="00E9091F">
        <w:rPr>
          <w:rFonts w:ascii="Arial" w:hAnsi="Arial" w:cs="Arial"/>
          <w:i/>
          <w:iCs/>
          <w:color w:val="000000" w:themeColor="text1"/>
          <w:sz w:val="20"/>
          <w:szCs w:val="20"/>
        </w:rPr>
        <w:t xml:space="preserve">Trends in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iotechnology</w:t>
      </w:r>
      <w:r w:rsidRPr="00E9091F">
        <w:rPr>
          <w:rFonts w:ascii="Arial" w:hAnsi="Arial" w:cs="Arial"/>
          <w:color w:val="000000" w:themeColor="text1"/>
          <w:sz w:val="20"/>
          <w:szCs w:val="20"/>
        </w:rPr>
        <w:t>, 31(5), 295-304.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10.1016/j.tibtech.2013.01.017. </w:t>
      </w:r>
    </w:p>
    <w:p w14:paraId="797881D5" w14:textId="29106701"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Cegelski, L., </w:t>
      </w:r>
      <w:proofErr w:type="spellStart"/>
      <w:r w:rsidRPr="00E9091F">
        <w:rPr>
          <w:rFonts w:ascii="Arial" w:hAnsi="Arial" w:cs="Arial"/>
          <w:color w:val="000000" w:themeColor="text1"/>
          <w:sz w:val="20"/>
          <w:szCs w:val="20"/>
        </w:rPr>
        <w:t>Pinkner</w:t>
      </w:r>
      <w:proofErr w:type="spellEnd"/>
      <w:r w:rsidRPr="00E9091F">
        <w:rPr>
          <w:rFonts w:ascii="Arial" w:hAnsi="Arial" w:cs="Arial"/>
          <w:color w:val="000000" w:themeColor="text1"/>
          <w:sz w:val="20"/>
          <w:szCs w:val="20"/>
        </w:rPr>
        <w:t xml:space="preserve">, J. S., Hammer, N. D., Cusumano, C. K., Hung, C. S., Chorell, E., ... &amp; Hultgren, S. J. (2009). Small-molecule inhibitors target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xml:space="preserve"> amyloid biogenesis and biofilm formation. </w:t>
      </w:r>
      <w:r w:rsidRPr="00E9091F">
        <w:rPr>
          <w:rFonts w:ascii="Arial" w:hAnsi="Arial" w:cs="Arial"/>
          <w:i/>
          <w:iCs/>
          <w:color w:val="000000" w:themeColor="text1"/>
          <w:sz w:val="20"/>
          <w:szCs w:val="20"/>
        </w:rPr>
        <w:t xml:space="preserve">Nature </w:t>
      </w:r>
      <w:r w:rsidR="00F928E9" w:rsidRPr="00E9091F">
        <w:rPr>
          <w:rFonts w:ascii="Arial" w:hAnsi="Arial" w:cs="Arial"/>
          <w:i/>
          <w:iCs/>
          <w:color w:val="000000" w:themeColor="text1"/>
          <w:sz w:val="20"/>
          <w:szCs w:val="20"/>
        </w:rPr>
        <w:t>Chemical Biology</w:t>
      </w:r>
      <w:r w:rsidRPr="00E9091F">
        <w:rPr>
          <w:rFonts w:ascii="Arial" w:hAnsi="Arial" w:cs="Arial"/>
          <w:color w:val="000000" w:themeColor="text1"/>
          <w:sz w:val="20"/>
          <w:szCs w:val="20"/>
        </w:rPr>
        <w:t>, 5(12), 913-919.</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10.1038/nchembio.242.</w:t>
      </w:r>
    </w:p>
    <w:p w14:paraId="585A535D" w14:textId="347EFD4D"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Sharahi, J. Y., Azimi, T., Shariati, A., Safari, H., Tehrani, M. K., &amp; Hashemi, A. (2019). </w:t>
      </w:r>
      <w:r w:rsidRPr="00E9091F">
        <w:rPr>
          <w:rFonts w:ascii="Arial" w:hAnsi="Arial" w:cs="Arial"/>
          <w:color w:val="000000" w:themeColor="text1"/>
          <w:sz w:val="20"/>
          <w:szCs w:val="20"/>
        </w:rPr>
        <w:t>Advanced strategies for combating bacterial biofilms. </w:t>
      </w:r>
      <w:r w:rsidRPr="00E9091F">
        <w:rPr>
          <w:rFonts w:ascii="Arial" w:hAnsi="Arial" w:cs="Arial"/>
          <w:i/>
          <w:iCs/>
          <w:color w:val="000000" w:themeColor="text1"/>
          <w:sz w:val="20"/>
          <w:szCs w:val="20"/>
        </w:rPr>
        <w:t xml:space="preserve">Journal </w:t>
      </w:r>
      <w:r w:rsidR="00F928E9" w:rsidRPr="00E9091F">
        <w:rPr>
          <w:rFonts w:ascii="Arial" w:hAnsi="Arial" w:cs="Arial"/>
          <w:i/>
          <w:iCs/>
          <w:color w:val="000000" w:themeColor="text1"/>
          <w:sz w:val="20"/>
          <w:szCs w:val="20"/>
        </w:rPr>
        <w:t>Of Cellular Physiology</w:t>
      </w:r>
      <w:r w:rsidRPr="00E9091F">
        <w:rPr>
          <w:rFonts w:ascii="Arial" w:hAnsi="Arial" w:cs="Arial"/>
          <w:color w:val="000000" w:themeColor="text1"/>
          <w:sz w:val="20"/>
          <w:szCs w:val="20"/>
        </w:rPr>
        <w:t>, 234(9), 14689-14708.</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10.1002/jcp.28225.</w:t>
      </w:r>
    </w:p>
    <w:p w14:paraId="598D0852" w14:textId="4B207189"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Roosjen</w:t>
      </w:r>
      <w:proofErr w:type="spellEnd"/>
      <w:r w:rsidRPr="00E9091F">
        <w:rPr>
          <w:rFonts w:ascii="Arial" w:hAnsi="Arial" w:cs="Arial"/>
          <w:color w:val="000000" w:themeColor="text1"/>
          <w:sz w:val="20"/>
          <w:szCs w:val="20"/>
        </w:rPr>
        <w:t>, A., de Vries, J., van der Mei, H. C., Norde, W., &amp; Busscher, H. J. (2005). Stability and effectiveness against bacterial adhesion of poly (ethylene oxide) coatings in biological fluids. Journal of Biomedical Materials Research Part B: Applied Biomaterials: An Official Journal of The Society for Biomaterials, The Japanese Society for Biomaterials, and The Australian Society for Biomaterials and the Korean Society for Biomaterials, 73(2), 347-354.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10.1002/jbm.b.30227.</w:t>
      </w:r>
    </w:p>
    <w:p w14:paraId="6368EE9C" w14:textId="3DAC56B5" w:rsidR="00356280" w:rsidRPr="00E9091F" w:rsidRDefault="00AF7144"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Chorell–, E., </w:t>
      </w:r>
      <w:proofErr w:type="spellStart"/>
      <w:r w:rsidRPr="00E9091F">
        <w:rPr>
          <w:rFonts w:ascii="Arial" w:hAnsi="Arial" w:cs="Arial"/>
          <w:color w:val="000000" w:themeColor="text1"/>
          <w:sz w:val="20"/>
          <w:szCs w:val="20"/>
        </w:rPr>
        <w:t>Pinkner</w:t>
      </w:r>
      <w:proofErr w:type="spellEnd"/>
      <w:r w:rsidRPr="00E9091F">
        <w:rPr>
          <w:rFonts w:ascii="Arial" w:hAnsi="Arial" w:cs="Arial"/>
          <w:color w:val="000000" w:themeColor="text1"/>
          <w:sz w:val="20"/>
          <w:szCs w:val="20"/>
        </w:rPr>
        <w:t xml:space="preserve">, J. S., Bengtsson, C., Edvinsson, S., Cusumano, C. K., Rosenbaum, E., ... &amp; Almqvist, F. (2012). Design and synthesis of fluorescent </w:t>
      </w:r>
      <w:proofErr w:type="spellStart"/>
      <w:r w:rsidRPr="00E9091F">
        <w:rPr>
          <w:rFonts w:ascii="Arial" w:hAnsi="Arial" w:cs="Arial"/>
          <w:color w:val="000000" w:themeColor="text1"/>
          <w:sz w:val="20"/>
          <w:szCs w:val="20"/>
        </w:rPr>
        <w:t>pilicides</w:t>
      </w:r>
      <w:proofErr w:type="spellEnd"/>
      <w:r w:rsidRPr="00E9091F">
        <w:rPr>
          <w:rFonts w:ascii="Arial" w:hAnsi="Arial" w:cs="Arial"/>
          <w:color w:val="000000" w:themeColor="text1"/>
          <w:sz w:val="20"/>
          <w:szCs w:val="20"/>
        </w:rPr>
        <w:t xml:space="preserve"> and </w:t>
      </w:r>
      <w:proofErr w:type="spellStart"/>
      <w:r w:rsidRPr="00E9091F">
        <w:rPr>
          <w:rFonts w:ascii="Arial" w:hAnsi="Arial" w:cs="Arial"/>
          <w:color w:val="000000" w:themeColor="text1"/>
          <w:sz w:val="20"/>
          <w:szCs w:val="20"/>
        </w:rPr>
        <w:t>curlicides</w:t>
      </w:r>
      <w:proofErr w:type="spellEnd"/>
      <w:r w:rsidRPr="00E9091F">
        <w:rPr>
          <w:rFonts w:ascii="Arial" w:hAnsi="Arial" w:cs="Arial"/>
          <w:color w:val="000000" w:themeColor="text1"/>
          <w:sz w:val="20"/>
          <w:szCs w:val="20"/>
        </w:rPr>
        <w:t>: bioactive tools to study bacterial virulence mechanisms. </w:t>
      </w:r>
      <w:r w:rsidRPr="00E9091F">
        <w:rPr>
          <w:rFonts w:ascii="Arial" w:hAnsi="Arial" w:cs="Arial"/>
          <w:i/>
          <w:iCs/>
          <w:color w:val="000000" w:themeColor="text1"/>
          <w:sz w:val="20"/>
          <w:szCs w:val="20"/>
        </w:rPr>
        <w:t>Chemistry–A European Journal</w:t>
      </w:r>
      <w:r w:rsidRPr="00E9091F">
        <w:rPr>
          <w:rFonts w:ascii="Arial" w:hAnsi="Arial" w:cs="Arial"/>
          <w:color w:val="000000" w:themeColor="text1"/>
          <w:sz w:val="20"/>
          <w:szCs w:val="20"/>
        </w:rPr>
        <w:t>, 18(15), 4522-4532.</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w:t>
      </w:r>
      <w:hyperlink r:id="rId59" w:tgtFrame="_blank" w:history="1">
        <w:r w:rsidR="00882962" w:rsidRPr="00E9091F">
          <w:rPr>
            <w:rStyle w:val="Hyperlink"/>
            <w:rFonts w:ascii="Arial" w:hAnsi="Arial" w:cs="Arial"/>
            <w:color w:val="000000" w:themeColor="text1"/>
            <w:sz w:val="20"/>
            <w:szCs w:val="20"/>
            <w:u w:val="none"/>
          </w:rPr>
          <w:t>10.1002/chem.201103936</w:t>
        </w:r>
      </w:hyperlink>
      <w:r w:rsidR="0039626D" w:rsidRPr="00E9091F">
        <w:rPr>
          <w:rFonts w:ascii="Arial" w:hAnsi="Arial" w:cs="Arial"/>
          <w:color w:val="000000" w:themeColor="text1"/>
          <w:sz w:val="20"/>
          <w:szCs w:val="20"/>
        </w:rPr>
        <w:t>.</w:t>
      </w:r>
    </w:p>
    <w:p w14:paraId="489D7196" w14:textId="77A17ED4"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Achinas</w:t>
      </w:r>
      <w:proofErr w:type="spellEnd"/>
      <w:r w:rsidRPr="00E9091F">
        <w:rPr>
          <w:rFonts w:ascii="Arial" w:hAnsi="Arial" w:cs="Arial"/>
          <w:color w:val="000000" w:themeColor="text1"/>
          <w:sz w:val="20"/>
          <w:szCs w:val="20"/>
        </w:rPr>
        <w:t xml:space="preserve">, S., </w:t>
      </w:r>
      <w:proofErr w:type="spellStart"/>
      <w:r w:rsidRPr="00E9091F">
        <w:rPr>
          <w:rFonts w:ascii="Arial" w:hAnsi="Arial" w:cs="Arial"/>
          <w:color w:val="000000" w:themeColor="text1"/>
          <w:sz w:val="20"/>
          <w:szCs w:val="20"/>
        </w:rPr>
        <w:t>Charalampogiannis</w:t>
      </w:r>
      <w:proofErr w:type="spellEnd"/>
      <w:r w:rsidRPr="00E9091F">
        <w:rPr>
          <w:rFonts w:ascii="Arial" w:hAnsi="Arial" w:cs="Arial"/>
          <w:color w:val="000000" w:themeColor="text1"/>
          <w:sz w:val="20"/>
          <w:szCs w:val="20"/>
        </w:rPr>
        <w:t xml:space="preserve">, N., &amp; </w:t>
      </w:r>
      <w:proofErr w:type="spellStart"/>
      <w:r w:rsidRPr="00E9091F">
        <w:rPr>
          <w:rFonts w:ascii="Arial" w:hAnsi="Arial" w:cs="Arial"/>
          <w:color w:val="000000" w:themeColor="text1"/>
          <w:sz w:val="20"/>
          <w:szCs w:val="20"/>
        </w:rPr>
        <w:t>Euverink</w:t>
      </w:r>
      <w:proofErr w:type="spellEnd"/>
      <w:r w:rsidRPr="00E9091F">
        <w:rPr>
          <w:rFonts w:ascii="Arial" w:hAnsi="Arial" w:cs="Arial"/>
          <w:color w:val="000000" w:themeColor="text1"/>
          <w:sz w:val="20"/>
          <w:szCs w:val="20"/>
        </w:rPr>
        <w:t>, G. J. W. (2019). A brief recap of microbial adhesion and biofilms. </w:t>
      </w:r>
      <w:r w:rsidRPr="00E9091F">
        <w:rPr>
          <w:rFonts w:ascii="Arial" w:hAnsi="Arial" w:cs="Arial"/>
          <w:i/>
          <w:iCs/>
          <w:color w:val="000000" w:themeColor="text1"/>
          <w:sz w:val="20"/>
          <w:szCs w:val="20"/>
        </w:rPr>
        <w:t xml:space="preserve">Applied </w:t>
      </w:r>
      <w:r w:rsidR="00F928E9" w:rsidRPr="00E9091F">
        <w:rPr>
          <w:rFonts w:ascii="Arial" w:hAnsi="Arial" w:cs="Arial"/>
          <w:i/>
          <w:iCs/>
          <w:color w:val="000000" w:themeColor="text1"/>
          <w:sz w:val="20"/>
          <w:szCs w:val="20"/>
        </w:rPr>
        <w:t>S</w:t>
      </w:r>
      <w:r w:rsidRPr="00E9091F">
        <w:rPr>
          <w:rFonts w:ascii="Arial" w:hAnsi="Arial" w:cs="Arial"/>
          <w:i/>
          <w:iCs/>
          <w:color w:val="000000" w:themeColor="text1"/>
          <w:sz w:val="20"/>
          <w:szCs w:val="20"/>
        </w:rPr>
        <w:t>ciences</w:t>
      </w:r>
      <w:r w:rsidRPr="00E9091F">
        <w:rPr>
          <w:rFonts w:ascii="Arial" w:hAnsi="Arial" w:cs="Arial"/>
          <w:color w:val="000000" w:themeColor="text1"/>
          <w:sz w:val="20"/>
          <w:szCs w:val="20"/>
        </w:rPr>
        <w:t>, 9(14), 2801.</w:t>
      </w:r>
      <w:r w:rsidR="00882962" w:rsidRPr="00E9091F">
        <w:rPr>
          <w:rFonts w:ascii="Arial" w:hAnsi="Arial" w:cs="Arial"/>
          <w:color w:val="000000" w:themeColor="text1"/>
          <w:sz w:val="20"/>
          <w:szCs w:val="20"/>
        </w:rPr>
        <w:t xml:space="preserve"> doi:</w:t>
      </w:r>
      <w:hyperlink r:id="rId60" w:tgtFrame="_blank" w:history="1">
        <w:r w:rsidR="00882962" w:rsidRPr="00E9091F">
          <w:rPr>
            <w:rStyle w:val="Hyperlink"/>
            <w:rFonts w:ascii="Arial" w:hAnsi="Arial" w:cs="Arial"/>
            <w:color w:val="000000" w:themeColor="text1"/>
            <w:sz w:val="20"/>
            <w:szCs w:val="20"/>
            <w:u w:val="none"/>
          </w:rPr>
          <w:t>10.3390/app9142801</w:t>
        </w:r>
      </w:hyperlink>
    </w:p>
    <w:p w14:paraId="3C1D5F8F" w14:textId="49B3DE37" w:rsidR="00356280" w:rsidRPr="00E9091F" w:rsidRDefault="008B11C6"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Rémy, B., Mion, S., Plener, L., Elias, M., </w:t>
      </w:r>
      <w:proofErr w:type="spellStart"/>
      <w:r w:rsidRPr="00E9091F">
        <w:rPr>
          <w:rFonts w:ascii="Arial" w:hAnsi="Arial" w:cs="Arial"/>
          <w:color w:val="000000" w:themeColor="text1"/>
          <w:sz w:val="20"/>
          <w:szCs w:val="20"/>
        </w:rPr>
        <w:t>Chabrière</w:t>
      </w:r>
      <w:proofErr w:type="spellEnd"/>
      <w:r w:rsidRPr="00E9091F">
        <w:rPr>
          <w:rFonts w:ascii="Arial" w:hAnsi="Arial" w:cs="Arial"/>
          <w:color w:val="000000" w:themeColor="text1"/>
          <w:sz w:val="20"/>
          <w:szCs w:val="20"/>
        </w:rPr>
        <w:t xml:space="preserve">, E., &amp; </w:t>
      </w:r>
      <w:proofErr w:type="spellStart"/>
      <w:r w:rsidRPr="00E9091F">
        <w:rPr>
          <w:rFonts w:ascii="Arial" w:hAnsi="Arial" w:cs="Arial"/>
          <w:color w:val="000000" w:themeColor="text1"/>
          <w:sz w:val="20"/>
          <w:szCs w:val="20"/>
        </w:rPr>
        <w:t>Daudé</w:t>
      </w:r>
      <w:proofErr w:type="spellEnd"/>
      <w:r w:rsidRPr="00E9091F">
        <w:rPr>
          <w:rFonts w:ascii="Arial" w:hAnsi="Arial" w:cs="Arial"/>
          <w:color w:val="000000" w:themeColor="text1"/>
          <w:sz w:val="20"/>
          <w:szCs w:val="20"/>
        </w:rPr>
        <w:t>, D. (2018). Interference in bacterial quorum sensing: a biopharmaceutical perspective. </w:t>
      </w:r>
      <w:r w:rsidRPr="00E9091F">
        <w:rPr>
          <w:rFonts w:ascii="Arial" w:hAnsi="Arial" w:cs="Arial"/>
          <w:i/>
          <w:iCs/>
          <w:color w:val="000000" w:themeColor="text1"/>
          <w:sz w:val="20"/>
          <w:szCs w:val="20"/>
        </w:rPr>
        <w:t xml:space="preserve">Frontiers in </w:t>
      </w:r>
      <w:r w:rsidR="00F928E9" w:rsidRPr="00E9091F">
        <w:rPr>
          <w:rFonts w:ascii="Arial" w:hAnsi="Arial" w:cs="Arial"/>
          <w:i/>
          <w:iCs/>
          <w:color w:val="000000" w:themeColor="text1"/>
          <w:sz w:val="20"/>
          <w:szCs w:val="20"/>
        </w:rPr>
        <w:t>P</w:t>
      </w:r>
      <w:r w:rsidRPr="00E9091F">
        <w:rPr>
          <w:rFonts w:ascii="Arial" w:hAnsi="Arial" w:cs="Arial"/>
          <w:i/>
          <w:iCs/>
          <w:color w:val="000000" w:themeColor="text1"/>
          <w:sz w:val="20"/>
          <w:szCs w:val="20"/>
        </w:rPr>
        <w:t>harmacology</w:t>
      </w:r>
      <w:r w:rsidRPr="00E9091F">
        <w:rPr>
          <w:rFonts w:ascii="Arial" w:hAnsi="Arial" w:cs="Arial"/>
          <w:color w:val="000000" w:themeColor="text1"/>
          <w:sz w:val="20"/>
          <w:szCs w:val="20"/>
        </w:rPr>
        <w:t>, 9, 203.</w:t>
      </w:r>
      <w:r w:rsidR="00882962" w:rsidRPr="00E9091F">
        <w:rPr>
          <w:rFonts w:ascii="Arial" w:hAnsi="Arial" w:cs="Arial"/>
          <w:color w:val="000000" w:themeColor="text1"/>
          <w:sz w:val="20"/>
          <w:szCs w:val="20"/>
        </w:rPr>
        <w:t xml:space="preserve"> </w:t>
      </w:r>
      <w:hyperlink r:id="rId61" w:history="1">
        <w:r w:rsidR="00882962" w:rsidRPr="00E9091F">
          <w:rPr>
            <w:rStyle w:val="Hyperlink"/>
            <w:rFonts w:ascii="Arial" w:hAnsi="Arial" w:cs="Arial"/>
            <w:color w:val="000000" w:themeColor="text1"/>
            <w:sz w:val="20"/>
            <w:szCs w:val="20"/>
            <w:u w:val="none"/>
          </w:rPr>
          <w:t>https://doi.org/10.3389/fphar.2018.00203</w:t>
        </w:r>
      </w:hyperlink>
      <w:r w:rsidR="0039626D" w:rsidRPr="00E9091F">
        <w:rPr>
          <w:rFonts w:ascii="Arial" w:hAnsi="Arial" w:cs="Arial"/>
          <w:color w:val="000000" w:themeColor="text1"/>
          <w:sz w:val="20"/>
          <w:szCs w:val="20"/>
        </w:rPr>
        <w:t>.</w:t>
      </w:r>
    </w:p>
    <w:p w14:paraId="54887E8E" w14:textId="02E659A9"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Fong, J., Zhang, C., Yang, R., Boo, Z. Z., Tan, S. K., Nielsen, T. E., ... &amp; Yang, L. (2018). Combination therapy strategy of quorum quenching enzyme and quorum sensing inhibitor in </w:t>
      </w:r>
      <w:r w:rsidRPr="00E9091F">
        <w:rPr>
          <w:rFonts w:ascii="Arial" w:hAnsi="Arial" w:cs="Arial"/>
          <w:color w:val="000000" w:themeColor="text1"/>
          <w:sz w:val="20"/>
          <w:szCs w:val="20"/>
        </w:rPr>
        <w:lastRenderedPageBreak/>
        <w:t xml:space="preserve">suppressing multiple quorum sensing pathways of </w:t>
      </w:r>
      <w:r w:rsidRPr="00E9091F">
        <w:rPr>
          <w:rFonts w:ascii="Arial" w:hAnsi="Arial" w:cs="Arial"/>
          <w:i/>
          <w:iCs/>
          <w:color w:val="000000" w:themeColor="text1"/>
          <w:sz w:val="20"/>
          <w:szCs w:val="20"/>
        </w:rPr>
        <w:t>P. aeruginosa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Scientific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eports,</w:t>
      </w:r>
      <w:r w:rsidRPr="00E9091F">
        <w:rPr>
          <w:rFonts w:ascii="Arial" w:hAnsi="Arial" w:cs="Arial"/>
          <w:color w:val="000000" w:themeColor="text1"/>
          <w:sz w:val="20"/>
          <w:szCs w:val="20"/>
        </w:rPr>
        <w:t> 8(1), 1155.</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10.1038/s41598-018-19504-w.</w:t>
      </w:r>
    </w:p>
    <w:p w14:paraId="4CAE166E" w14:textId="64BE2CD4"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Chen, F., Gao, Y., Chen, X., Yu, Z., &amp; Li, X. (2013). Quorum quenching enzymes and their application in degrading signal molecules to block quorum sensing-dependent infection. </w:t>
      </w:r>
      <w:r w:rsidRPr="00E9091F">
        <w:rPr>
          <w:rFonts w:ascii="Arial" w:hAnsi="Arial" w:cs="Arial"/>
          <w:i/>
          <w:iCs/>
          <w:color w:val="000000" w:themeColor="text1"/>
          <w:sz w:val="20"/>
          <w:szCs w:val="20"/>
        </w:rPr>
        <w:t xml:space="preserve">International </w:t>
      </w:r>
      <w:r w:rsidR="00F928E9" w:rsidRPr="00E9091F">
        <w:rPr>
          <w:rFonts w:ascii="Arial" w:hAnsi="Arial" w:cs="Arial"/>
          <w:i/>
          <w:iCs/>
          <w:color w:val="000000" w:themeColor="text1"/>
          <w:sz w:val="20"/>
          <w:szCs w:val="20"/>
        </w:rPr>
        <w:t>Journal of Molecular Sciences</w:t>
      </w:r>
      <w:r w:rsidRPr="00E9091F">
        <w:rPr>
          <w:rFonts w:ascii="Arial" w:hAnsi="Arial" w:cs="Arial"/>
          <w:color w:val="000000" w:themeColor="text1"/>
          <w:sz w:val="20"/>
          <w:szCs w:val="20"/>
        </w:rPr>
        <w:t>, 14(9), 17477-17500.</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10.3390/ijms140917477.</w:t>
      </w:r>
    </w:p>
    <w:p w14:paraId="7B2808E1" w14:textId="2D59DA2F"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Sadekuzzaman</w:t>
      </w:r>
      <w:proofErr w:type="spellEnd"/>
      <w:r w:rsidRPr="00E9091F">
        <w:rPr>
          <w:rFonts w:ascii="Arial" w:hAnsi="Arial" w:cs="Arial"/>
          <w:color w:val="000000" w:themeColor="text1"/>
          <w:sz w:val="20"/>
          <w:szCs w:val="20"/>
        </w:rPr>
        <w:t>, M., Yang, S., Mizan, M. F. R., &amp; Ha, S. D. (2015). Current and recent advanced strategies for combating biofilms. </w:t>
      </w:r>
      <w:r w:rsidRPr="00E9091F">
        <w:rPr>
          <w:rFonts w:ascii="Arial" w:hAnsi="Arial" w:cs="Arial"/>
          <w:i/>
          <w:iCs/>
          <w:color w:val="000000" w:themeColor="text1"/>
          <w:sz w:val="20"/>
          <w:szCs w:val="20"/>
        </w:rPr>
        <w:t>Comprehensive Reviews in Food Science and Food Safety</w:t>
      </w:r>
      <w:r w:rsidRPr="00E9091F">
        <w:rPr>
          <w:rFonts w:ascii="Arial" w:hAnsi="Arial" w:cs="Arial"/>
          <w:color w:val="000000" w:themeColor="text1"/>
          <w:sz w:val="20"/>
          <w:szCs w:val="20"/>
        </w:rPr>
        <w:t>, 14(4), 491-509.</w:t>
      </w:r>
      <w:r w:rsidR="00882962" w:rsidRPr="00E9091F">
        <w:rPr>
          <w:rFonts w:ascii="Arial" w:hAnsi="Arial" w:cs="Arial"/>
          <w:color w:val="000000" w:themeColor="text1"/>
          <w:sz w:val="20"/>
          <w:szCs w:val="20"/>
        </w:rPr>
        <w:t xml:space="preserve"> doi:</w:t>
      </w:r>
      <w:hyperlink r:id="rId62" w:tgtFrame="_blank" w:history="1">
        <w:r w:rsidR="00882962" w:rsidRPr="00E9091F">
          <w:rPr>
            <w:rStyle w:val="Hyperlink"/>
            <w:rFonts w:ascii="Arial" w:hAnsi="Arial" w:cs="Arial"/>
            <w:color w:val="000000" w:themeColor="text1"/>
            <w:sz w:val="20"/>
            <w:szCs w:val="20"/>
            <w:u w:val="none"/>
          </w:rPr>
          <w:t>10.1111/1541-4337.12144</w:t>
        </w:r>
      </w:hyperlink>
      <w:r w:rsidR="0039626D" w:rsidRPr="00E9091F">
        <w:rPr>
          <w:rFonts w:ascii="Arial" w:hAnsi="Arial" w:cs="Arial"/>
          <w:color w:val="000000" w:themeColor="text1"/>
          <w:sz w:val="20"/>
          <w:szCs w:val="20"/>
        </w:rPr>
        <w:t>.</w:t>
      </w:r>
    </w:p>
    <w:p w14:paraId="70B5FE11" w14:textId="7163027D" w:rsidR="00AE5AA1" w:rsidRPr="00E9091F" w:rsidRDefault="00AE5AA1"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bCs/>
          <w:sz w:val="20"/>
          <w:szCs w:val="20"/>
        </w:rPr>
        <w:t>Hirakawa, H., &amp; Tomita, H. (2013). Interference of bacterial cell-to-cell communication: a new concept of antimicrobial chemotherapy breaks antibiotic resistance. </w:t>
      </w:r>
      <w:r w:rsidRPr="00E9091F">
        <w:rPr>
          <w:rFonts w:ascii="Arial" w:hAnsi="Arial" w:cs="Arial"/>
          <w:bCs/>
          <w:i/>
          <w:iCs/>
          <w:sz w:val="20"/>
          <w:szCs w:val="20"/>
        </w:rPr>
        <w:t xml:space="preserve">Frontiers in </w:t>
      </w:r>
      <w:r w:rsidR="00F928E9" w:rsidRPr="00E9091F">
        <w:rPr>
          <w:rFonts w:ascii="Arial" w:hAnsi="Arial" w:cs="Arial"/>
          <w:bCs/>
          <w:i/>
          <w:iCs/>
          <w:sz w:val="20"/>
          <w:szCs w:val="20"/>
        </w:rPr>
        <w:t>M</w:t>
      </w:r>
      <w:r w:rsidRPr="00E9091F">
        <w:rPr>
          <w:rFonts w:ascii="Arial" w:hAnsi="Arial" w:cs="Arial"/>
          <w:bCs/>
          <w:i/>
          <w:iCs/>
          <w:sz w:val="20"/>
          <w:szCs w:val="20"/>
        </w:rPr>
        <w:t>icrobiology,</w:t>
      </w:r>
      <w:r w:rsidRPr="00E9091F">
        <w:rPr>
          <w:rFonts w:ascii="Arial" w:hAnsi="Arial" w:cs="Arial"/>
          <w:bCs/>
          <w:sz w:val="20"/>
          <w:szCs w:val="20"/>
        </w:rPr>
        <w:t> 4, 114.</w:t>
      </w:r>
      <w:r w:rsidR="00882962" w:rsidRPr="00E9091F">
        <w:rPr>
          <w:rFonts w:ascii="Arial" w:hAnsi="Arial" w:cs="Arial"/>
          <w:bCs/>
          <w:sz w:val="20"/>
          <w:szCs w:val="20"/>
        </w:rPr>
        <w:t xml:space="preserve"> </w:t>
      </w:r>
      <w:proofErr w:type="spellStart"/>
      <w:r w:rsidR="00882962" w:rsidRPr="00E9091F">
        <w:rPr>
          <w:rFonts w:ascii="Arial" w:hAnsi="Arial" w:cs="Arial"/>
          <w:bCs/>
          <w:sz w:val="20"/>
          <w:szCs w:val="20"/>
        </w:rPr>
        <w:t>doi</w:t>
      </w:r>
      <w:proofErr w:type="spellEnd"/>
      <w:r w:rsidR="00882962" w:rsidRPr="00E9091F">
        <w:rPr>
          <w:rFonts w:ascii="Arial" w:hAnsi="Arial" w:cs="Arial"/>
          <w:bCs/>
          <w:sz w:val="20"/>
          <w:szCs w:val="20"/>
        </w:rPr>
        <w:t>: </w:t>
      </w:r>
      <w:hyperlink r:id="rId63" w:tgtFrame="_blank" w:history="1">
        <w:r w:rsidR="00882962" w:rsidRPr="00E9091F">
          <w:rPr>
            <w:rStyle w:val="Hyperlink"/>
            <w:rFonts w:ascii="Arial" w:hAnsi="Arial" w:cs="Arial"/>
            <w:bCs/>
            <w:color w:val="000000" w:themeColor="text1"/>
            <w:sz w:val="20"/>
            <w:szCs w:val="20"/>
            <w:u w:val="none"/>
          </w:rPr>
          <w:t>10.3389/fmicb.2013.00114</w:t>
        </w:r>
      </w:hyperlink>
      <w:r w:rsidR="0039626D" w:rsidRPr="00E9091F">
        <w:rPr>
          <w:rFonts w:ascii="Arial" w:hAnsi="Arial" w:cs="Arial"/>
          <w:bCs/>
          <w:color w:val="000000" w:themeColor="text1"/>
          <w:sz w:val="20"/>
          <w:szCs w:val="20"/>
        </w:rPr>
        <w:t>.</w:t>
      </w:r>
    </w:p>
    <w:p w14:paraId="7C64BB8E" w14:textId="12E8CC10" w:rsidR="00356280" w:rsidRPr="00E9091F" w:rsidRDefault="008B11C6"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Ponnusamy, K., Paul, D., Kim, Y. S., &amp; Kweon, J. H. (2010). 2 (5H)-Furanone: a prospective strategy for biofouling-control in membrane biofilm bacteria by quorum sensing inhibition. </w:t>
      </w:r>
      <w:r w:rsidRPr="00E9091F">
        <w:rPr>
          <w:rFonts w:ascii="Arial" w:hAnsi="Arial" w:cs="Arial"/>
          <w:i/>
          <w:iCs/>
          <w:color w:val="000000" w:themeColor="text1"/>
          <w:sz w:val="20"/>
          <w:szCs w:val="20"/>
        </w:rPr>
        <w:t>Brazilian Journal of Microbiology</w:t>
      </w:r>
      <w:r w:rsidRPr="00E9091F">
        <w:rPr>
          <w:rFonts w:ascii="Arial" w:hAnsi="Arial" w:cs="Arial"/>
          <w:color w:val="000000" w:themeColor="text1"/>
          <w:sz w:val="20"/>
          <w:szCs w:val="20"/>
        </w:rPr>
        <w:t>, 41, 227-234.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w:t>
      </w:r>
      <w:hyperlink r:id="rId64" w:tgtFrame="_blank" w:history="1">
        <w:r w:rsidR="00882962" w:rsidRPr="00E9091F">
          <w:rPr>
            <w:rStyle w:val="Hyperlink"/>
            <w:rFonts w:ascii="Arial" w:hAnsi="Arial" w:cs="Arial"/>
            <w:color w:val="000000" w:themeColor="text1"/>
            <w:sz w:val="20"/>
            <w:szCs w:val="20"/>
            <w:u w:val="none"/>
          </w:rPr>
          <w:t>10.1590/S1517-838220100001000032</w:t>
        </w:r>
      </w:hyperlink>
      <w:r w:rsidR="0039626D" w:rsidRPr="00E9091F">
        <w:rPr>
          <w:rFonts w:ascii="Arial" w:hAnsi="Arial" w:cs="Arial"/>
          <w:color w:val="000000" w:themeColor="text1"/>
          <w:sz w:val="20"/>
          <w:szCs w:val="20"/>
        </w:rPr>
        <w:t>.</w:t>
      </w:r>
    </w:p>
    <w:p w14:paraId="48CC9C95" w14:textId="347BB0DB"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Jakobsen, T. H., van Gennip, M., Phipps, R. K., </w:t>
      </w:r>
      <w:proofErr w:type="spellStart"/>
      <w:r w:rsidRPr="00E9091F">
        <w:rPr>
          <w:rFonts w:ascii="Arial" w:hAnsi="Arial" w:cs="Arial"/>
          <w:color w:val="000000" w:themeColor="text1"/>
          <w:sz w:val="20"/>
          <w:szCs w:val="20"/>
        </w:rPr>
        <w:t>Shanmugham</w:t>
      </w:r>
      <w:proofErr w:type="spellEnd"/>
      <w:r w:rsidRPr="00E9091F">
        <w:rPr>
          <w:rFonts w:ascii="Arial" w:hAnsi="Arial" w:cs="Arial"/>
          <w:color w:val="000000" w:themeColor="text1"/>
          <w:sz w:val="20"/>
          <w:szCs w:val="20"/>
        </w:rPr>
        <w:t xml:space="preserve">, M. S., Christensen, L. D., Alhede, M., ... &amp; Givskov, M. (2012). Ajoene, a </w:t>
      </w:r>
      <w:proofErr w:type="spellStart"/>
      <w:r w:rsidRPr="00E9091F">
        <w:rPr>
          <w:rFonts w:ascii="Arial" w:hAnsi="Arial" w:cs="Arial"/>
          <w:color w:val="000000" w:themeColor="text1"/>
          <w:sz w:val="20"/>
          <w:szCs w:val="20"/>
        </w:rPr>
        <w:t>sulfur</w:t>
      </w:r>
      <w:proofErr w:type="spellEnd"/>
      <w:r w:rsidRPr="00E9091F">
        <w:rPr>
          <w:rFonts w:ascii="Arial" w:hAnsi="Arial" w:cs="Arial"/>
          <w:color w:val="000000" w:themeColor="text1"/>
          <w:sz w:val="20"/>
          <w:szCs w:val="20"/>
        </w:rPr>
        <w:t>-rich molecule from garlic, inhibits genes controlled by quorum sensing. </w:t>
      </w:r>
      <w:r w:rsidRPr="00E9091F">
        <w:rPr>
          <w:rFonts w:ascii="Arial" w:hAnsi="Arial" w:cs="Arial"/>
          <w:i/>
          <w:iCs/>
          <w:color w:val="000000" w:themeColor="text1"/>
          <w:sz w:val="20"/>
          <w:szCs w:val="20"/>
        </w:rPr>
        <w:t xml:space="preserve">Antimicrobial </w:t>
      </w:r>
      <w:r w:rsidR="00F928E9" w:rsidRPr="00E9091F">
        <w:rPr>
          <w:rFonts w:ascii="Arial" w:hAnsi="Arial" w:cs="Arial"/>
          <w:i/>
          <w:iCs/>
          <w:color w:val="000000" w:themeColor="text1"/>
          <w:sz w:val="20"/>
          <w:szCs w:val="20"/>
        </w:rPr>
        <w:t>Agents and Chemotherapy</w:t>
      </w:r>
      <w:r w:rsidRPr="00E9091F">
        <w:rPr>
          <w:rFonts w:ascii="Arial" w:hAnsi="Arial" w:cs="Arial"/>
          <w:color w:val="000000" w:themeColor="text1"/>
          <w:sz w:val="20"/>
          <w:szCs w:val="20"/>
        </w:rPr>
        <w:t>, 56(5), 2314-2325.</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10.1128/AAC.05919-11.</w:t>
      </w:r>
    </w:p>
    <w:p w14:paraId="7D9E1DBE" w14:textId="12C64DF9"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Truchado, P., Gimenez-Bastida, J. A., Larrosa, M., Castro-Ibanez, I., Espı́n, J. C., Tomas-Barberan, F. A., ... </w:t>
      </w:r>
      <w:r w:rsidRPr="00E9091F">
        <w:rPr>
          <w:rFonts w:ascii="Arial" w:hAnsi="Arial" w:cs="Arial"/>
          <w:color w:val="000000" w:themeColor="text1"/>
          <w:sz w:val="20"/>
          <w:szCs w:val="20"/>
        </w:rPr>
        <w:t xml:space="preserve">&amp; Allende, A. (2012). Inhibition of quorum sensing (QS) in </w:t>
      </w:r>
      <w:r w:rsidRPr="00E9091F">
        <w:rPr>
          <w:rFonts w:ascii="Arial" w:hAnsi="Arial" w:cs="Arial"/>
          <w:i/>
          <w:iCs/>
          <w:color w:val="000000" w:themeColor="text1"/>
          <w:sz w:val="20"/>
          <w:szCs w:val="20"/>
        </w:rPr>
        <w:t>Yersinia enterocolitica</w:t>
      </w:r>
      <w:r w:rsidRPr="00E9091F">
        <w:rPr>
          <w:rFonts w:ascii="Arial" w:hAnsi="Arial" w:cs="Arial"/>
          <w:color w:val="000000" w:themeColor="text1"/>
          <w:sz w:val="20"/>
          <w:szCs w:val="20"/>
        </w:rPr>
        <w:t xml:space="preserve"> by an orange extract rich in glycosylated flavanones. </w:t>
      </w:r>
      <w:r w:rsidRPr="00E9091F">
        <w:rPr>
          <w:rFonts w:ascii="Arial" w:hAnsi="Arial" w:cs="Arial"/>
          <w:i/>
          <w:iCs/>
          <w:color w:val="000000" w:themeColor="text1"/>
          <w:sz w:val="20"/>
          <w:szCs w:val="20"/>
        </w:rPr>
        <w:t>Journal of Agricultural and Food Chemistry</w:t>
      </w:r>
      <w:r w:rsidRPr="00E9091F">
        <w:rPr>
          <w:rFonts w:ascii="Arial" w:hAnsi="Arial" w:cs="Arial"/>
          <w:color w:val="000000" w:themeColor="text1"/>
          <w:sz w:val="20"/>
          <w:szCs w:val="20"/>
        </w:rPr>
        <w:t>, 60(36), 8885-8894.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10.1021/jf301365a.</w:t>
      </w:r>
    </w:p>
    <w:p w14:paraId="46EFC088" w14:textId="3C7B0DBC"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Musthafa, K. S., Ravi, A. V., Annapoorani, A., Packiavathy, I. S. V., &amp; Pandian, S. K. (2010). </w:t>
      </w:r>
      <w:r w:rsidRPr="00E9091F">
        <w:rPr>
          <w:rFonts w:ascii="Arial" w:hAnsi="Arial" w:cs="Arial"/>
          <w:color w:val="000000" w:themeColor="text1"/>
          <w:sz w:val="20"/>
          <w:szCs w:val="20"/>
        </w:rPr>
        <w:t xml:space="preserve">Evaluation of anti-quorum-sensing activity of edible plants and fruits through inhibition of the N-acyl-homoserine lactone system in </w:t>
      </w:r>
      <w:proofErr w:type="spellStart"/>
      <w:r w:rsidRPr="00E9091F">
        <w:rPr>
          <w:rFonts w:ascii="Arial" w:hAnsi="Arial" w:cs="Arial"/>
          <w:i/>
          <w:iCs/>
          <w:color w:val="000000" w:themeColor="text1"/>
          <w:sz w:val="20"/>
          <w:szCs w:val="20"/>
        </w:rPr>
        <w:t>Chromobacterium</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violaceum</w:t>
      </w:r>
      <w:proofErr w:type="spellEnd"/>
      <w:r w:rsidRPr="00E9091F">
        <w:rPr>
          <w:rFonts w:ascii="Arial" w:hAnsi="Arial" w:cs="Arial"/>
          <w:color w:val="000000" w:themeColor="text1"/>
          <w:sz w:val="20"/>
          <w:szCs w:val="20"/>
        </w:rPr>
        <w:t xml:space="preserve"> and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Chemotherapy</w:t>
      </w:r>
      <w:r w:rsidRPr="00E9091F">
        <w:rPr>
          <w:rFonts w:ascii="Arial" w:hAnsi="Arial" w:cs="Arial"/>
          <w:color w:val="000000" w:themeColor="text1"/>
          <w:sz w:val="20"/>
          <w:szCs w:val="20"/>
        </w:rPr>
        <w:t>, 56(4), 333-339.</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10.1159/000320185.</w:t>
      </w:r>
    </w:p>
    <w:p w14:paraId="2DA69EBB" w14:textId="37144B98"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Packiavathy</w:t>
      </w:r>
      <w:proofErr w:type="spellEnd"/>
      <w:r w:rsidRPr="00E9091F">
        <w:rPr>
          <w:rFonts w:ascii="Arial" w:hAnsi="Arial" w:cs="Arial"/>
          <w:color w:val="000000" w:themeColor="text1"/>
          <w:sz w:val="20"/>
          <w:szCs w:val="20"/>
        </w:rPr>
        <w:t xml:space="preserve">, I. A. S. V., Priya, S., Pandian, S. K., &amp; Ravi, A. V. (2014). Inhibition of biofilm development of </w:t>
      </w:r>
      <w:proofErr w:type="spellStart"/>
      <w:r w:rsidRPr="00E9091F">
        <w:rPr>
          <w:rFonts w:ascii="Arial" w:hAnsi="Arial" w:cs="Arial"/>
          <w:color w:val="000000" w:themeColor="text1"/>
          <w:sz w:val="20"/>
          <w:szCs w:val="20"/>
        </w:rPr>
        <w:t>uropathogens</w:t>
      </w:r>
      <w:proofErr w:type="spellEnd"/>
      <w:r w:rsidRPr="00E9091F">
        <w:rPr>
          <w:rFonts w:ascii="Arial" w:hAnsi="Arial" w:cs="Arial"/>
          <w:color w:val="000000" w:themeColor="text1"/>
          <w:sz w:val="20"/>
          <w:szCs w:val="20"/>
        </w:rPr>
        <w:t xml:space="preserve"> by curcumin–an anti-quorum sensing agent from </w:t>
      </w:r>
      <w:r w:rsidRPr="00E9091F">
        <w:rPr>
          <w:rFonts w:ascii="Arial" w:hAnsi="Arial" w:cs="Arial"/>
          <w:i/>
          <w:iCs/>
          <w:color w:val="000000" w:themeColor="text1"/>
          <w:sz w:val="20"/>
          <w:szCs w:val="20"/>
        </w:rPr>
        <w:t>Curcuma longa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Food </w:t>
      </w:r>
      <w:r w:rsidR="007A3716" w:rsidRPr="00E9091F">
        <w:rPr>
          <w:rFonts w:ascii="Arial" w:hAnsi="Arial" w:cs="Arial"/>
          <w:i/>
          <w:iCs/>
          <w:color w:val="000000" w:themeColor="text1"/>
          <w:sz w:val="20"/>
          <w:szCs w:val="20"/>
        </w:rPr>
        <w:t>Chemistry</w:t>
      </w:r>
      <w:r w:rsidRPr="00E9091F">
        <w:rPr>
          <w:rFonts w:ascii="Arial" w:hAnsi="Arial" w:cs="Arial"/>
          <w:color w:val="000000" w:themeColor="text1"/>
          <w:sz w:val="20"/>
          <w:szCs w:val="20"/>
        </w:rPr>
        <w:t>, 148, 453-460.</w:t>
      </w:r>
      <w:r w:rsidR="0039626D" w:rsidRPr="00E9091F">
        <w:rPr>
          <w:rFonts w:ascii="Arial" w:hAnsi="Arial" w:cs="Arial"/>
          <w:color w:val="000000" w:themeColor="text1"/>
          <w:sz w:val="20"/>
          <w:szCs w:val="20"/>
        </w:rPr>
        <w:t xml:space="preserve"> </w:t>
      </w:r>
      <w:proofErr w:type="spellStart"/>
      <w:r w:rsidR="0039626D" w:rsidRPr="00E9091F">
        <w:rPr>
          <w:rFonts w:ascii="Arial" w:hAnsi="Arial" w:cs="Arial"/>
          <w:color w:val="000000" w:themeColor="text1"/>
          <w:sz w:val="20"/>
          <w:szCs w:val="20"/>
        </w:rPr>
        <w:t>doi</w:t>
      </w:r>
      <w:proofErr w:type="spellEnd"/>
      <w:r w:rsidR="0039626D" w:rsidRPr="00E9091F">
        <w:rPr>
          <w:rFonts w:ascii="Arial" w:hAnsi="Arial" w:cs="Arial"/>
          <w:color w:val="000000" w:themeColor="text1"/>
          <w:sz w:val="20"/>
          <w:szCs w:val="20"/>
        </w:rPr>
        <w:t>: 10.1016/j.foodchem.2012.08.002.</w:t>
      </w:r>
    </w:p>
    <w:p w14:paraId="7772A2B8" w14:textId="60BAD135" w:rsidR="00356280" w:rsidRPr="00E9091F" w:rsidRDefault="00C0661D"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Khan, J., Tarar, S. M., Gul, I., Nawaz, U., &amp; Arshad, M. (2021). Challenges of antibiotic resistance biofilms and potential combating strategies: a review. </w:t>
      </w:r>
      <w:r w:rsidRPr="00E9091F">
        <w:rPr>
          <w:rFonts w:ascii="Arial" w:hAnsi="Arial" w:cs="Arial"/>
          <w:i/>
          <w:iCs/>
          <w:color w:val="000000" w:themeColor="text1"/>
          <w:sz w:val="20"/>
          <w:szCs w:val="20"/>
          <w:lang w:val="it-IT"/>
        </w:rPr>
        <w:t>3 Biotech</w:t>
      </w:r>
      <w:r w:rsidRPr="00E9091F">
        <w:rPr>
          <w:rFonts w:ascii="Arial" w:hAnsi="Arial" w:cs="Arial"/>
          <w:color w:val="000000" w:themeColor="text1"/>
          <w:sz w:val="20"/>
          <w:szCs w:val="20"/>
          <w:lang w:val="it-IT"/>
        </w:rPr>
        <w:t>, 11(4), 169.</w:t>
      </w:r>
      <w:r w:rsidR="0039626D" w:rsidRPr="00E9091F">
        <w:rPr>
          <w:rFonts w:ascii="Arial" w:hAnsi="Arial" w:cs="Arial"/>
          <w:color w:val="000000" w:themeColor="text1"/>
          <w:sz w:val="20"/>
          <w:szCs w:val="20"/>
          <w:lang w:val="it-IT"/>
        </w:rPr>
        <w:t xml:space="preserve"> </w:t>
      </w:r>
      <w:proofErr w:type="spellStart"/>
      <w:r w:rsidR="0039626D" w:rsidRPr="00E9091F">
        <w:rPr>
          <w:rFonts w:ascii="Arial" w:hAnsi="Arial" w:cs="Arial"/>
          <w:color w:val="000000" w:themeColor="text1"/>
          <w:sz w:val="20"/>
          <w:szCs w:val="20"/>
        </w:rPr>
        <w:t>doi</w:t>
      </w:r>
      <w:proofErr w:type="spellEnd"/>
      <w:r w:rsidR="0039626D" w:rsidRPr="00E9091F">
        <w:rPr>
          <w:rFonts w:ascii="Arial" w:hAnsi="Arial" w:cs="Arial"/>
          <w:color w:val="000000" w:themeColor="text1"/>
          <w:sz w:val="20"/>
          <w:szCs w:val="20"/>
        </w:rPr>
        <w:t>: 10.1007/s13205-021-02707-w.</w:t>
      </w:r>
    </w:p>
    <w:p w14:paraId="69E706EE" w14:textId="77A76C03" w:rsidR="00801F8E" w:rsidRPr="00E9091F" w:rsidRDefault="00801F8E"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bCs/>
          <w:sz w:val="20"/>
          <w:szCs w:val="20"/>
        </w:rPr>
        <w:t xml:space="preserve">Kaplan, J. B. (2014). Biofilm matrix-degrading enzymes. In Microbial Biofilms: Methods and Protocols (pp. 203-213). New York, NY: </w:t>
      </w:r>
      <w:r w:rsidRPr="00E9091F">
        <w:rPr>
          <w:rFonts w:ascii="Arial" w:hAnsi="Arial" w:cs="Arial"/>
          <w:bCs/>
          <w:i/>
          <w:iCs/>
          <w:sz w:val="20"/>
          <w:szCs w:val="20"/>
        </w:rPr>
        <w:t>Springer New York</w:t>
      </w:r>
      <w:r w:rsidRPr="00E9091F">
        <w:rPr>
          <w:rFonts w:ascii="Arial" w:hAnsi="Arial" w:cs="Arial"/>
          <w:bCs/>
          <w:sz w:val="20"/>
          <w:szCs w:val="20"/>
        </w:rPr>
        <w:t>.</w:t>
      </w:r>
      <w:r w:rsidR="0039626D" w:rsidRPr="00E9091F">
        <w:rPr>
          <w:rFonts w:ascii="Arial" w:hAnsi="Arial" w:cs="Arial"/>
          <w:bCs/>
          <w:sz w:val="20"/>
          <w:szCs w:val="20"/>
        </w:rPr>
        <w:t xml:space="preserve"> </w:t>
      </w:r>
      <w:proofErr w:type="spellStart"/>
      <w:r w:rsidR="0039626D" w:rsidRPr="00E9091F">
        <w:rPr>
          <w:rFonts w:ascii="Arial" w:hAnsi="Arial" w:cs="Arial"/>
          <w:bCs/>
          <w:sz w:val="20"/>
          <w:szCs w:val="20"/>
        </w:rPr>
        <w:t>doi</w:t>
      </w:r>
      <w:proofErr w:type="spellEnd"/>
      <w:r w:rsidR="0039626D" w:rsidRPr="00E9091F">
        <w:rPr>
          <w:rFonts w:ascii="Arial" w:hAnsi="Arial" w:cs="Arial"/>
          <w:bCs/>
          <w:sz w:val="20"/>
          <w:szCs w:val="20"/>
        </w:rPr>
        <w:t>: 10.1007/978-1-4939-0467-9_14.</w:t>
      </w:r>
    </w:p>
    <w:p w14:paraId="263EEFE3" w14:textId="32C8A15E" w:rsidR="00356280" w:rsidRPr="00E9091F" w:rsidRDefault="00A1713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Parrino, B., Schillaci, D., Carnevale, I., Giovannetti, E., Diana, P., Cirrincione, G., &amp; Cascioferro, S. (2019). </w:t>
      </w:r>
      <w:r w:rsidRPr="00E9091F">
        <w:rPr>
          <w:rFonts w:ascii="Arial" w:hAnsi="Arial" w:cs="Arial"/>
          <w:color w:val="000000" w:themeColor="text1"/>
          <w:sz w:val="20"/>
          <w:szCs w:val="20"/>
        </w:rPr>
        <w:t>Synthetic small molecules as anti-biofilm agents in the struggle against antibiotic resistance. </w:t>
      </w:r>
      <w:r w:rsidRPr="00E9091F">
        <w:rPr>
          <w:rFonts w:ascii="Arial" w:hAnsi="Arial" w:cs="Arial"/>
          <w:i/>
          <w:iCs/>
          <w:color w:val="000000" w:themeColor="text1"/>
          <w:sz w:val="20"/>
          <w:szCs w:val="20"/>
        </w:rPr>
        <w:t>European Journal of Medicinal Chemistry</w:t>
      </w:r>
      <w:r w:rsidRPr="00E9091F">
        <w:rPr>
          <w:rFonts w:ascii="Arial" w:hAnsi="Arial" w:cs="Arial"/>
          <w:color w:val="000000" w:themeColor="text1"/>
          <w:sz w:val="20"/>
          <w:szCs w:val="20"/>
        </w:rPr>
        <w:t>, 161, 154-178.</w:t>
      </w:r>
      <w:r w:rsidR="0039626D" w:rsidRPr="00E9091F">
        <w:rPr>
          <w:rFonts w:ascii="Arial" w:hAnsi="Arial" w:cs="Arial"/>
          <w:color w:val="000000" w:themeColor="text1"/>
          <w:sz w:val="20"/>
          <w:szCs w:val="20"/>
        </w:rPr>
        <w:t xml:space="preserve"> </w:t>
      </w:r>
      <w:proofErr w:type="spellStart"/>
      <w:r w:rsidR="0039626D" w:rsidRPr="00E9091F">
        <w:rPr>
          <w:rFonts w:ascii="Arial" w:hAnsi="Arial" w:cs="Arial"/>
          <w:color w:val="000000" w:themeColor="text1"/>
          <w:sz w:val="20"/>
          <w:szCs w:val="20"/>
        </w:rPr>
        <w:t>doi</w:t>
      </w:r>
      <w:proofErr w:type="spellEnd"/>
      <w:r w:rsidR="0039626D" w:rsidRPr="00E9091F">
        <w:rPr>
          <w:rFonts w:ascii="Arial" w:hAnsi="Arial" w:cs="Arial"/>
          <w:color w:val="000000" w:themeColor="text1"/>
          <w:sz w:val="20"/>
          <w:szCs w:val="20"/>
        </w:rPr>
        <w:t>: 10.1016/j.ejmech.2018.10.036.</w:t>
      </w:r>
    </w:p>
    <w:p w14:paraId="42C6A885" w14:textId="15F3E468" w:rsidR="00816EB4" w:rsidRPr="00E9091F" w:rsidRDefault="00A1713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Jennings, J. A., Courtney, H. S., &amp; Haggard, W. O. (2012). Cis-2-decenoic acid inhibits S. aureus growth and biofilm </w:t>
      </w:r>
      <w:r w:rsidRPr="00E9091F">
        <w:rPr>
          <w:rFonts w:ascii="Arial" w:hAnsi="Arial" w:cs="Arial"/>
          <w:i/>
          <w:iCs/>
          <w:color w:val="000000" w:themeColor="text1"/>
          <w:sz w:val="20"/>
          <w:szCs w:val="20"/>
        </w:rPr>
        <w:t>in vitro</w:t>
      </w:r>
      <w:r w:rsidRPr="00E9091F">
        <w:rPr>
          <w:rFonts w:ascii="Arial" w:hAnsi="Arial" w:cs="Arial"/>
          <w:color w:val="000000" w:themeColor="text1"/>
          <w:sz w:val="20"/>
          <w:szCs w:val="20"/>
        </w:rPr>
        <w:t>: a pilot study. </w:t>
      </w:r>
      <w:r w:rsidRPr="00E9091F">
        <w:rPr>
          <w:rFonts w:ascii="Arial" w:hAnsi="Arial" w:cs="Arial"/>
          <w:i/>
          <w:iCs/>
          <w:color w:val="000000" w:themeColor="text1"/>
          <w:sz w:val="20"/>
          <w:szCs w:val="20"/>
        </w:rPr>
        <w:t>Clinical Orthopaedics and Related Research</w:t>
      </w:r>
      <w:r w:rsidRPr="00E9091F">
        <w:rPr>
          <w:rFonts w:ascii="Arial" w:hAnsi="Arial" w:cs="Arial"/>
          <w:color w:val="000000" w:themeColor="text1"/>
          <w:sz w:val="20"/>
          <w:szCs w:val="20"/>
        </w:rPr>
        <w:t>, 470(10), 2663-2670.</w:t>
      </w:r>
      <w:r w:rsidR="0039626D" w:rsidRPr="00E9091F">
        <w:rPr>
          <w:rFonts w:ascii="Arial" w:hAnsi="Arial" w:cs="Arial"/>
          <w:bCs/>
          <w:sz w:val="20"/>
          <w:szCs w:val="20"/>
        </w:rPr>
        <w:t xml:space="preserve"> </w:t>
      </w:r>
      <w:proofErr w:type="spellStart"/>
      <w:r w:rsidR="0039626D" w:rsidRPr="00E9091F">
        <w:rPr>
          <w:rFonts w:ascii="Arial" w:hAnsi="Arial" w:cs="Arial"/>
          <w:bCs/>
          <w:sz w:val="20"/>
          <w:szCs w:val="20"/>
        </w:rPr>
        <w:t>doi</w:t>
      </w:r>
      <w:proofErr w:type="spellEnd"/>
      <w:r w:rsidR="0039626D" w:rsidRPr="00E9091F">
        <w:rPr>
          <w:rFonts w:ascii="Arial" w:hAnsi="Arial" w:cs="Arial"/>
          <w:bCs/>
          <w:sz w:val="20"/>
          <w:szCs w:val="20"/>
        </w:rPr>
        <w:t>: </w:t>
      </w:r>
      <w:hyperlink r:id="rId65" w:tgtFrame="_blank" w:history="1">
        <w:r w:rsidR="0039626D" w:rsidRPr="00E9091F">
          <w:rPr>
            <w:rStyle w:val="Hyperlink"/>
            <w:rFonts w:ascii="Arial" w:hAnsi="Arial" w:cs="Arial"/>
            <w:bCs/>
            <w:color w:val="000000" w:themeColor="text1"/>
            <w:sz w:val="20"/>
            <w:szCs w:val="20"/>
            <w:u w:val="none"/>
          </w:rPr>
          <w:t>10.1007/s11999-012-2388-2</w:t>
        </w:r>
      </w:hyperlink>
      <w:r w:rsidR="0039626D" w:rsidRPr="00E9091F">
        <w:rPr>
          <w:rFonts w:ascii="Arial" w:hAnsi="Arial" w:cs="Arial"/>
          <w:bCs/>
          <w:color w:val="000000" w:themeColor="text1"/>
          <w:sz w:val="20"/>
          <w:szCs w:val="20"/>
        </w:rPr>
        <w:t>.</w:t>
      </w:r>
    </w:p>
    <w:sectPr w:rsidR="00816EB4" w:rsidRPr="00E9091F" w:rsidSect="00853418">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9" w:footer="34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YOGA" w:date="2025-09-27T01:07:00Z" w:initials="Y">
    <w:p w14:paraId="2C2FD759" w14:textId="77777777" w:rsidR="0067064E" w:rsidRDefault="0067064E">
      <w:pPr>
        <w:pStyle w:val="CommentText"/>
      </w:pPr>
      <w:r>
        <w:rPr>
          <w:rStyle w:val="CommentReference"/>
        </w:rPr>
        <w:annotationRef/>
      </w:r>
      <w:r>
        <w:t>The introduction refers to beneficial and harmful biofilms.</w:t>
      </w:r>
    </w:p>
    <w:p w14:paraId="186DA290" w14:textId="77777777" w:rsidR="0067064E" w:rsidRDefault="0067064E" w:rsidP="00EA33BD">
      <w:pPr>
        <w:pStyle w:val="CommentText"/>
      </w:pPr>
      <w:r>
        <w:t xml:space="preserve"> Please clarify whether the review is on plant-growth-promoting biofilms and pathogenic biofilms</w:t>
      </w:r>
      <w:r>
        <w:rPr>
          <w:rFonts w:cs="Times New Roman"/>
          <w:rtl/>
          <w:lang w:bidi="ar-IQ"/>
        </w:rPr>
        <w:t xml:space="preserve"> </w:t>
      </w:r>
      <w:r>
        <w:t>or both.</w:t>
      </w:r>
    </w:p>
  </w:comment>
  <w:comment w:id="9" w:author="YOGA" w:date="2025-09-26T22:02:00Z" w:initials="Y">
    <w:p w14:paraId="16669FCB" w14:textId="432706FA" w:rsidR="003620B8" w:rsidRDefault="003620B8" w:rsidP="00E70EAF">
      <w:pPr>
        <w:pStyle w:val="CommentText"/>
      </w:pPr>
      <w:r>
        <w:rPr>
          <w:rStyle w:val="CommentReference"/>
        </w:rPr>
        <w:annotationRef/>
      </w:r>
      <w:r>
        <w:t>Can you Clarify molecular mechanisms of ROS in biofilm regulation.</w:t>
      </w:r>
    </w:p>
  </w:comment>
  <w:comment w:id="10" w:author="YOGA" w:date="2025-09-26T22:23:00Z" w:initials="Y">
    <w:p w14:paraId="0A1A1918" w14:textId="77777777" w:rsidR="00536503" w:rsidRDefault="00536503" w:rsidP="00180F0C">
      <w:pPr>
        <w:pStyle w:val="CommentText"/>
      </w:pPr>
      <w:r>
        <w:rPr>
          <w:rStyle w:val="CommentReference"/>
        </w:rPr>
        <w:annotationRef/>
      </w:r>
      <w:r>
        <w:t>Give examples of bacteria, in addition to</w:t>
      </w:r>
      <w:r>
        <w:rPr>
          <w:i/>
          <w:iCs/>
        </w:rPr>
        <w:t xml:space="preserve"> V. fischeri</w:t>
      </w:r>
      <w:r>
        <w:t>, with Lux systems</w:t>
      </w:r>
      <w:r>
        <w:rPr>
          <w:rFonts w:cs="Times New Roman"/>
          <w:rtl/>
          <w:lang w:bidi="ar-IQ"/>
        </w:rPr>
        <w:t xml:space="preserve"> </w:t>
      </w:r>
      <w:r>
        <w:t>?</w:t>
      </w:r>
    </w:p>
  </w:comment>
  <w:comment w:id="11" w:author="YOGA" w:date="2025-09-26T20:44:00Z" w:initials="Y">
    <w:p w14:paraId="349487DF" w14:textId="15D0574E" w:rsidR="009F1E47" w:rsidRDefault="009F1E47" w:rsidP="00B32B66">
      <w:pPr>
        <w:pStyle w:val="CommentText"/>
      </w:pPr>
      <w:r>
        <w:rPr>
          <w:rStyle w:val="CommentReference"/>
        </w:rPr>
        <w:annotationRef/>
      </w:r>
      <w:r>
        <w:t xml:space="preserve">Scientific words, such as Quorum sensing (QS), are introduced in full at first mention, and thereafter only their acronyms are used consistently throughout the text. </w:t>
      </w:r>
    </w:p>
  </w:comment>
  <w:comment w:id="12" w:author="YOGA" w:date="2025-09-26T22:34:00Z" w:initials="Y">
    <w:p w14:paraId="38D0C013" w14:textId="77777777" w:rsidR="00775ADE" w:rsidRDefault="00775ADE" w:rsidP="00A31233">
      <w:pPr>
        <w:pStyle w:val="CommentText"/>
      </w:pPr>
      <w:r>
        <w:rPr>
          <w:rStyle w:val="CommentReference"/>
        </w:rPr>
        <w:annotationRef/>
      </w:r>
      <w:r>
        <w:t xml:space="preserve">Explain the difference between antifouling and antibacterial biofilm-resistant surfaces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6DA290" w15:done="0"/>
  <w15:commentEx w15:paraId="16669FCB" w15:done="0"/>
  <w15:commentEx w15:paraId="0A1A1918" w15:done="0"/>
  <w15:commentEx w15:paraId="349487DF" w15:done="0"/>
  <w15:commentEx w15:paraId="38D0C0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81B737" w16cex:dateUtc="2025-09-26T22:07:00Z"/>
  <w16cex:commentExtensible w16cex:durableId="2C818BEA" w16cex:dateUtc="2025-09-26T19:02:00Z"/>
  <w16cex:commentExtensible w16cex:durableId="2C8190C6" w16cex:dateUtc="2025-09-26T19:23:00Z"/>
  <w16cex:commentExtensible w16cex:durableId="2C8179BD" w16cex:dateUtc="2025-09-26T17:44:00Z"/>
  <w16cex:commentExtensible w16cex:durableId="2C819388" w16cex:dateUtc="2025-09-26T1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6DA290" w16cid:durableId="2C81B737"/>
  <w16cid:commentId w16cid:paraId="16669FCB" w16cid:durableId="2C818BEA"/>
  <w16cid:commentId w16cid:paraId="0A1A1918" w16cid:durableId="2C8190C6"/>
  <w16cid:commentId w16cid:paraId="349487DF" w16cid:durableId="2C8179BD"/>
  <w16cid:commentId w16cid:paraId="38D0C013" w16cid:durableId="2C8193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C6620" w14:textId="77777777" w:rsidR="0056210E" w:rsidRDefault="0056210E" w:rsidP="009A4B51">
      <w:pPr>
        <w:spacing w:after="0" w:line="240" w:lineRule="auto"/>
      </w:pPr>
      <w:r>
        <w:separator/>
      </w:r>
    </w:p>
  </w:endnote>
  <w:endnote w:type="continuationSeparator" w:id="0">
    <w:p w14:paraId="519C2A78" w14:textId="77777777" w:rsidR="0056210E" w:rsidRDefault="0056210E" w:rsidP="009A4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7D41" w14:textId="77777777" w:rsidR="00853418" w:rsidRDefault="008534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837B" w14:textId="77777777" w:rsidR="00853418" w:rsidRDefault="008534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9207" w14:textId="77777777" w:rsidR="00853418" w:rsidRDefault="00853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30D7A" w14:textId="77777777" w:rsidR="0056210E" w:rsidRDefault="0056210E" w:rsidP="009A4B51">
      <w:pPr>
        <w:spacing w:after="0" w:line="240" w:lineRule="auto"/>
      </w:pPr>
      <w:r>
        <w:separator/>
      </w:r>
    </w:p>
  </w:footnote>
  <w:footnote w:type="continuationSeparator" w:id="0">
    <w:p w14:paraId="3321C8EE" w14:textId="77777777" w:rsidR="0056210E" w:rsidRDefault="0056210E" w:rsidP="009A4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0DEF" w14:textId="187D045D" w:rsidR="00853418" w:rsidRDefault="00000000">
    <w:pPr>
      <w:pStyle w:val="Header"/>
    </w:pPr>
    <w:r>
      <w:rPr>
        <w:noProof/>
      </w:rPr>
      <w:pict w14:anchorId="3B828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651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4BEE" w14:textId="38FBDD5E" w:rsidR="00853418" w:rsidRDefault="00000000">
    <w:pPr>
      <w:pStyle w:val="Header"/>
    </w:pPr>
    <w:r>
      <w:rPr>
        <w:noProof/>
      </w:rPr>
      <w:pict w14:anchorId="20961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651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E0F6" w14:textId="63C39D4A" w:rsidR="00853418" w:rsidRDefault="00000000">
    <w:pPr>
      <w:pStyle w:val="Header"/>
    </w:pPr>
    <w:r>
      <w:rPr>
        <w:noProof/>
      </w:rPr>
      <w:pict w14:anchorId="2AA3A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651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127"/>
    <w:multiLevelType w:val="hybridMultilevel"/>
    <w:tmpl w:val="59B8638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E81176"/>
    <w:multiLevelType w:val="hybridMultilevel"/>
    <w:tmpl w:val="6C14C52C"/>
    <w:lvl w:ilvl="0" w:tplc="C83C4EA4">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241CF1"/>
    <w:multiLevelType w:val="hybridMultilevel"/>
    <w:tmpl w:val="5A14349A"/>
    <w:lvl w:ilvl="0" w:tplc="525860A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641C59"/>
    <w:multiLevelType w:val="multilevel"/>
    <w:tmpl w:val="7F8ED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F3C24"/>
    <w:multiLevelType w:val="multilevel"/>
    <w:tmpl w:val="E2289F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8648CF"/>
    <w:multiLevelType w:val="multilevel"/>
    <w:tmpl w:val="FDA43F8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862986"/>
    <w:multiLevelType w:val="hybridMultilevel"/>
    <w:tmpl w:val="80AE0F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A8E55F0"/>
    <w:multiLevelType w:val="hybridMultilevel"/>
    <w:tmpl w:val="04B29BE6"/>
    <w:lvl w:ilvl="0" w:tplc="5DFE4720">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CF7479B"/>
    <w:multiLevelType w:val="hybridMultilevel"/>
    <w:tmpl w:val="AA32CB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4443B0"/>
    <w:multiLevelType w:val="multilevel"/>
    <w:tmpl w:val="EA5C5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A80A54"/>
    <w:multiLevelType w:val="multilevel"/>
    <w:tmpl w:val="AC3269E0"/>
    <w:lvl w:ilvl="0">
      <w:start w:val="1"/>
      <w:numFmt w:val="decimal"/>
      <w:lvlText w:val="%1."/>
      <w:lvlJc w:val="left"/>
      <w:pPr>
        <w:tabs>
          <w:tab w:val="num" w:pos="720"/>
        </w:tabs>
        <w:ind w:left="720" w:hanging="360"/>
      </w:pPr>
      <w:rPr>
        <w:rFonts w:ascii="Times New Roman" w:eastAsiaTheme="minorHAnsi" w:hAnsi="Times New Roman" w:cs="Times New Roman"/>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F02E2E"/>
    <w:multiLevelType w:val="multilevel"/>
    <w:tmpl w:val="6A584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84CA0"/>
    <w:multiLevelType w:val="hybridMultilevel"/>
    <w:tmpl w:val="C23AA494"/>
    <w:lvl w:ilvl="0" w:tplc="F25C4BC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58F62EB"/>
    <w:multiLevelType w:val="multilevel"/>
    <w:tmpl w:val="3ABA7734"/>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470C53D2"/>
    <w:multiLevelType w:val="multilevel"/>
    <w:tmpl w:val="E4A8BFC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48FD609F"/>
    <w:multiLevelType w:val="multilevel"/>
    <w:tmpl w:val="EB96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742EA3"/>
    <w:multiLevelType w:val="multilevel"/>
    <w:tmpl w:val="D8EA233A"/>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57192F87"/>
    <w:multiLevelType w:val="hybridMultilevel"/>
    <w:tmpl w:val="17E0614C"/>
    <w:lvl w:ilvl="0" w:tplc="2500BA26">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481E44"/>
    <w:multiLevelType w:val="hybridMultilevel"/>
    <w:tmpl w:val="602ABD96"/>
    <w:lvl w:ilvl="0" w:tplc="A6907A1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91536B8"/>
    <w:multiLevelType w:val="hybridMultilevel"/>
    <w:tmpl w:val="AEF68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CB96666"/>
    <w:multiLevelType w:val="multilevel"/>
    <w:tmpl w:val="C910FB4E"/>
    <w:lvl w:ilvl="0">
      <w:start w:val="1"/>
      <w:numFmt w:val="lowerLetter"/>
      <w:lvlText w:val="%1)"/>
      <w:lvlJc w:val="left"/>
      <w:pPr>
        <w:tabs>
          <w:tab w:val="num" w:pos="720"/>
        </w:tabs>
        <w:ind w:left="720" w:hanging="360"/>
      </w:pPr>
      <w:rPr>
        <w:rFonts w:ascii="Times New Roman" w:eastAsiaTheme="minorHAnsi" w:hAnsi="Times New Roman" w:cs="Times New Roman"/>
        <w:b/>
        <w:bCs/>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CB1B12"/>
    <w:multiLevelType w:val="multilevel"/>
    <w:tmpl w:val="861E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585FD6"/>
    <w:multiLevelType w:val="multilevel"/>
    <w:tmpl w:val="DD94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4356EA"/>
    <w:multiLevelType w:val="multilevel"/>
    <w:tmpl w:val="1460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D10E39"/>
    <w:multiLevelType w:val="multilevel"/>
    <w:tmpl w:val="9828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9B0461"/>
    <w:multiLevelType w:val="hybridMultilevel"/>
    <w:tmpl w:val="72A0FB30"/>
    <w:lvl w:ilvl="0" w:tplc="EC60BA8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5E11B87"/>
    <w:multiLevelType w:val="multilevel"/>
    <w:tmpl w:val="D67E351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C756FFC"/>
    <w:multiLevelType w:val="hybridMultilevel"/>
    <w:tmpl w:val="E67A99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FF07155"/>
    <w:multiLevelType w:val="multilevel"/>
    <w:tmpl w:val="17FC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7134483">
    <w:abstractNumId w:val="19"/>
  </w:num>
  <w:num w:numId="2" w16cid:durableId="1006445197">
    <w:abstractNumId w:val="25"/>
  </w:num>
  <w:num w:numId="3" w16cid:durableId="455872346">
    <w:abstractNumId w:val="4"/>
  </w:num>
  <w:num w:numId="4" w16cid:durableId="404911503">
    <w:abstractNumId w:val="0"/>
  </w:num>
  <w:num w:numId="5" w16cid:durableId="312755617">
    <w:abstractNumId w:val="1"/>
  </w:num>
  <w:num w:numId="6" w16cid:durableId="1740052169">
    <w:abstractNumId w:val="2"/>
  </w:num>
  <w:num w:numId="7" w16cid:durableId="1449818020">
    <w:abstractNumId w:val="7"/>
  </w:num>
  <w:num w:numId="8" w16cid:durableId="262996169">
    <w:abstractNumId w:val="12"/>
  </w:num>
  <w:num w:numId="9" w16cid:durableId="805047479">
    <w:abstractNumId w:val="6"/>
  </w:num>
  <w:num w:numId="10" w16cid:durableId="946930833">
    <w:abstractNumId w:val="27"/>
  </w:num>
  <w:num w:numId="11" w16cid:durableId="466627520">
    <w:abstractNumId w:val="20"/>
  </w:num>
  <w:num w:numId="12" w16cid:durableId="748699179">
    <w:abstractNumId w:val="21"/>
  </w:num>
  <w:num w:numId="13" w16cid:durableId="566762563">
    <w:abstractNumId w:val="9"/>
  </w:num>
  <w:num w:numId="14" w16cid:durableId="2090156429">
    <w:abstractNumId w:val="11"/>
  </w:num>
  <w:num w:numId="15" w16cid:durableId="23875077">
    <w:abstractNumId w:val="18"/>
  </w:num>
  <w:num w:numId="16" w16cid:durableId="128862191">
    <w:abstractNumId w:val="10"/>
  </w:num>
  <w:num w:numId="17" w16cid:durableId="1323586264">
    <w:abstractNumId w:val="8"/>
  </w:num>
  <w:num w:numId="18" w16cid:durableId="1466385083">
    <w:abstractNumId w:val="16"/>
  </w:num>
  <w:num w:numId="19" w16cid:durableId="1020812494">
    <w:abstractNumId w:val="14"/>
  </w:num>
  <w:num w:numId="20" w16cid:durableId="1601375084">
    <w:abstractNumId w:val="26"/>
  </w:num>
  <w:num w:numId="21" w16cid:durableId="254481808">
    <w:abstractNumId w:val="13"/>
  </w:num>
  <w:num w:numId="22" w16cid:durableId="1998262472">
    <w:abstractNumId w:val="5"/>
  </w:num>
  <w:num w:numId="23" w16cid:durableId="1442725114">
    <w:abstractNumId w:val="17"/>
  </w:num>
  <w:num w:numId="24" w16cid:durableId="16153005">
    <w:abstractNumId w:val="3"/>
  </w:num>
  <w:num w:numId="25" w16cid:durableId="298194245">
    <w:abstractNumId w:val="22"/>
  </w:num>
  <w:num w:numId="26" w16cid:durableId="562718356">
    <w:abstractNumId w:val="24"/>
  </w:num>
  <w:num w:numId="27" w16cid:durableId="1095595666">
    <w:abstractNumId w:val="23"/>
  </w:num>
  <w:num w:numId="28" w16cid:durableId="746341016">
    <w:abstractNumId w:val="15"/>
  </w:num>
  <w:num w:numId="29" w16cid:durableId="1996489745">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GA">
    <w15:presenceInfo w15:providerId="None" w15:userId="YO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0B"/>
    <w:rsid w:val="000008EA"/>
    <w:rsid w:val="00001CFB"/>
    <w:rsid w:val="00007D01"/>
    <w:rsid w:val="00007E70"/>
    <w:rsid w:val="00014767"/>
    <w:rsid w:val="00014C9A"/>
    <w:rsid w:val="000158A6"/>
    <w:rsid w:val="00015E6E"/>
    <w:rsid w:val="00017174"/>
    <w:rsid w:val="00017D6E"/>
    <w:rsid w:val="00023AF2"/>
    <w:rsid w:val="00024AEF"/>
    <w:rsid w:val="00026857"/>
    <w:rsid w:val="000270A2"/>
    <w:rsid w:val="00032B5B"/>
    <w:rsid w:val="00035297"/>
    <w:rsid w:val="00037D89"/>
    <w:rsid w:val="00040090"/>
    <w:rsid w:val="0004039B"/>
    <w:rsid w:val="000439E9"/>
    <w:rsid w:val="00043D39"/>
    <w:rsid w:val="0004428F"/>
    <w:rsid w:val="000443F1"/>
    <w:rsid w:val="000456ED"/>
    <w:rsid w:val="000468A0"/>
    <w:rsid w:val="00046DCD"/>
    <w:rsid w:val="000508AC"/>
    <w:rsid w:val="00053162"/>
    <w:rsid w:val="0005477F"/>
    <w:rsid w:val="000548DF"/>
    <w:rsid w:val="00054F7E"/>
    <w:rsid w:val="00061D7B"/>
    <w:rsid w:val="00063500"/>
    <w:rsid w:val="00064B86"/>
    <w:rsid w:val="000678BF"/>
    <w:rsid w:val="00074723"/>
    <w:rsid w:val="000773F2"/>
    <w:rsid w:val="00081501"/>
    <w:rsid w:val="0008325E"/>
    <w:rsid w:val="0008467C"/>
    <w:rsid w:val="00094AA7"/>
    <w:rsid w:val="000A060F"/>
    <w:rsid w:val="000A4296"/>
    <w:rsid w:val="000A4475"/>
    <w:rsid w:val="000A5FB6"/>
    <w:rsid w:val="000A6EB2"/>
    <w:rsid w:val="000B220F"/>
    <w:rsid w:val="000B2D14"/>
    <w:rsid w:val="000B3551"/>
    <w:rsid w:val="000B68A4"/>
    <w:rsid w:val="000B7EE3"/>
    <w:rsid w:val="000C19AA"/>
    <w:rsid w:val="000C1D24"/>
    <w:rsid w:val="000C20F5"/>
    <w:rsid w:val="000C2290"/>
    <w:rsid w:val="000C2C69"/>
    <w:rsid w:val="000D2F4E"/>
    <w:rsid w:val="000D3887"/>
    <w:rsid w:val="000D4341"/>
    <w:rsid w:val="000D580D"/>
    <w:rsid w:val="000D584D"/>
    <w:rsid w:val="000D6AEB"/>
    <w:rsid w:val="000E03F3"/>
    <w:rsid w:val="000E0C00"/>
    <w:rsid w:val="000E1339"/>
    <w:rsid w:val="000E2781"/>
    <w:rsid w:val="000E420B"/>
    <w:rsid w:val="000E7A63"/>
    <w:rsid w:val="000F0E9D"/>
    <w:rsid w:val="000F1240"/>
    <w:rsid w:val="000F164C"/>
    <w:rsid w:val="000F1A66"/>
    <w:rsid w:val="000F1C91"/>
    <w:rsid w:val="000F2932"/>
    <w:rsid w:val="000F2B92"/>
    <w:rsid w:val="000F3A19"/>
    <w:rsid w:val="000F3EFF"/>
    <w:rsid w:val="000F4946"/>
    <w:rsid w:val="000F7352"/>
    <w:rsid w:val="001008B6"/>
    <w:rsid w:val="00101B83"/>
    <w:rsid w:val="00102B02"/>
    <w:rsid w:val="00103628"/>
    <w:rsid w:val="0010458C"/>
    <w:rsid w:val="001052B3"/>
    <w:rsid w:val="001074BD"/>
    <w:rsid w:val="00107D3E"/>
    <w:rsid w:val="00112A6D"/>
    <w:rsid w:val="00112FA3"/>
    <w:rsid w:val="00113A89"/>
    <w:rsid w:val="0011450B"/>
    <w:rsid w:val="00120324"/>
    <w:rsid w:val="0012164D"/>
    <w:rsid w:val="001250D2"/>
    <w:rsid w:val="001314E4"/>
    <w:rsid w:val="00131B46"/>
    <w:rsid w:val="00132320"/>
    <w:rsid w:val="00133E95"/>
    <w:rsid w:val="001349D9"/>
    <w:rsid w:val="00134E39"/>
    <w:rsid w:val="00135931"/>
    <w:rsid w:val="00135B8A"/>
    <w:rsid w:val="00137894"/>
    <w:rsid w:val="00137916"/>
    <w:rsid w:val="001379E2"/>
    <w:rsid w:val="001434B5"/>
    <w:rsid w:val="001444DE"/>
    <w:rsid w:val="0014453C"/>
    <w:rsid w:val="00144FA4"/>
    <w:rsid w:val="00146600"/>
    <w:rsid w:val="00147248"/>
    <w:rsid w:val="00151267"/>
    <w:rsid w:val="00151409"/>
    <w:rsid w:val="0015257C"/>
    <w:rsid w:val="0015440A"/>
    <w:rsid w:val="00154935"/>
    <w:rsid w:val="00155D7A"/>
    <w:rsid w:val="00155FD4"/>
    <w:rsid w:val="001576BF"/>
    <w:rsid w:val="0016093C"/>
    <w:rsid w:val="00165474"/>
    <w:rsid w:val="0016559F"/>
    <w:rsid w:val="00167038"/>
    <w:rsid w:val="00170590"/>
    <w:rsid w:val="001709EB"/>
    <w:rsid w:val="001741C5"/>
    <w:rsid w:val="00177739"/>
    <w:rsid w:val="001804FF"/>
    <w:rsid w:val="001850CB"/>
    <w:rsid w:val="00186349"/>
    <w:rsid w:val="0019093F"/>
    <w:rsid w:val="001909C9"/>
    <w:rsid w:val="001920F9"/>
    <w:rsid w:val="00194CC1"/>
    <w:rsid w:val="00195FF9"/>
    <w:rsid w:val="00196DAE"/>
    <w:rsid w:val="001974AC"/>
    <w:rsid w:val="001A0A78"/>
    <w:rsid w:val="001A18E5"/>
    <w:rsid w:val="001A26D1"/>
    <w:rsid w:val="001A2A06"/>
    <w:rsid w:val="001A2E71"/>
    <w:rsid w:val="001A2FCD"/>
    <w:rsid w:val="001A40C0"/>
    <w:rsid w:val="001A41C0"/>
    <w:rsid w:val="001A435C"/>
    <w:rsid w:val="001A5D68"/>
    <w:rsid w:val="001A681F"/>
    <w:rsid w:val="001B09EB"/>
    <w:rsid w:val="001B333F"/>
    <w:rsid w:val="001B3C74"/>
    <w:rsid w:val="001B4B1A"/>
    <w:rsid w:val="001B4DB6"/>
    <w:rsid w:val="001B4EBE"/>
    <w:rsid w:val="001B7657"/>
    <w:rsid w:val="001C0709"/>
    <w:rsid w:val="001C0E27"/>
    <w:rsid w:val="001C2F7F"/>
    <w:rsid w:val="001C3A07"/>
    <w:rsid w:val="001C5D74"/>
    <w:rsid w:val="001C5D8D"/>
    <w:rsid w:val="001C7530"/>
    <w:rsid w:val="001D1CDC"/>
    <w:rsid w:val="001D228A"/>
    <w:rsid w:val="001D3156"/>
    <w:rsid w:val="001D4907"/>
    <w:rsid w:val="001D7BC4"/>
    <w:rsid w:val="001E0FCD"/>
    <w:rsid w:val="001E224B"/>
    <w:rsid w:val="001E359F"/>
    <w:rsid w:val="001E3729"/>
    <w:rsid w:val="001E4129"/>
    <w:rsid w:val="001E412E"/>
    <w:rsid w:val="001E572A"/>
    <w:rsid w:val="001E678C"/>
    <w:rsid w:val="001E778B"/>
    <w:rsid w:val="001F051A"/>
    <w:rsid w:val="001F42AF"/>
    <w:rsid w:val="001F496D"/>
    <w:rsid w:val="001F4F32"/>
    <w:rsid w:val="001F77C6"/>
    <w:rsid w:val="00200FE2"/>
    <w:rsid w:val="0020145E"/>
    <w:rsid w:val="00201836"/>
    <w:rsid w:val="00201EC8"/>
    <w:rsid w:val="00202D98"/>
    <w:rsid w:val="00204771"/>
    <w:rsid w:val="00214B6A"/>
    <w:rsid w:val="00215837"/>
    <w:rsid w:val="00221B76"/>
    <w:rsid w:val="0022516A"/>
    <w:rsid w:val="0022613D"/>
    <w:rsid w:val="002266AA"/>
    <w:rsid w:val="002266C8"/>
    <w:rsid w:val="0023491B"/>
    <w:rsid w:val="00235731"/>
    <w:rsid w:val="00236D50"/>
    <w:rsid w:val="002370D3"/>
    <w:rsid w:val="002441FC"/>
    <w:rsid w:val="0024463D"/>
    <w:rsid w:val="0024554D"/>
    <w:rsid w:val="00245E44"/>
    <w:rsid w:val="002470A1"/>
    <w:rsid w:val="00247F60"/>
    <w:rsid w:val="002530B9"/>
    <w:rsid w:val="0025343A"/>
    <w:rsid w:val="002562AC"/>
    <w:rsid w:val="002621FF"/>
    <w:rsid w:val="00263FF5"/>
    <w:rsid w:val="002649B7"/>
    <w:rsid w:val="00265211"/>
    <w:rsid w:val="00266DBA"/>
    <w:rsid w:val="002708C6"/>
    <w:rsid w:val="00272443"/>
    <w:rsid w:val="00273364"/>
    <w:rsid w:val="00280012"/>
    <w:rsid w:val="0028086A"/>
    <w:rsid w:val="002810CA"/>
    <w:rsid w:val="002832BB"/>
    <w:rsid w:val="0028515F"/>
    <w:rsid w:val="00285A21"/>
    <w:rsid w:val="002871B8"/>
    <w:rsid w:val="00290E34"/>
    <w:rsid w:val="00294B77"/>
    <w:rsid w:val="00296F13"/>
    <w:rsid w:val="002976D5"/>
    <w:rsid w:val="00297FF6"/>
    <w:rsid w:val="002A0B0B"/>
    <w:rsid w:val="002A27AB"/>
    <w:rsid w:val="002A2B17"/>
    <w:rsid w:val="002A32F2"/>
    <w:rsid w:val="002A4B6C"/>
    <w:rsid w:val="002B20E9"/>
    <w:rsid w:val="002B304D"/>
    <w:rsid w:val="002B3C60"/>
    <w:rsid w:val="002B4F5B"/>
    <w:rsid w:val="002B618C"/>
    <w:rsid w:val="002C1792"/>
    <w:rsid w:val="002C2348"/>
    <w:rsid w:val="002C25CF"/>
    <w:rsid w:val="002C294C"/>
    <w:rsid w:val="002C2A44"/>
    <w:rsid w:val="002C5C88"/>
    <w:rsid w:val="002C76F0"/>
    <w:rsid w:val="002D034E"/>
    <w:rsid w:val="002D3881"/>
    <w:rsid w:val="002D4E4D"/>
    <w:rsid w:val="002E194E"/>
    <w:rsid w:val="002E2057"/>
    <w:rsid w:val="002E29A0"/>
    <w:rsid w:val="002E443F"/>
    <w:rsid w:val="002E492B"/>
    <w:rsid w:val="002E4C9A"/>
    <w:rsid w:val="002E5C87"/>
    <w:rsid w:val="002E6134"/>
    <w:rsid w:val="002E686C"/>
    <w:rsid w:val="002E7C68"/>
    <w:rsid w:val="002E7CE2"/>
    <w:rsid w:val="002F147D"/>
    <w:rsid w:val="002F34D3"/>
    <w:rsid w:val="002F6C2B"/>
    <w:rsid w:val="002F6C68"/>
    <w:rsid w:val="002F7F65"/>
    <w:rsid w:val="0030023B"/>
    <w:rsid w:val="003018DD"/>
    <w:rsid w:val="00301E70"/>
    <w:rsid w:val="00302472"/>
    <w:rsid w:val="003030F6"/>
    <w:rsid w:val="00303457"/>
    <w:rsid w:val="00303AEA"/>
    <w:rsid w:val="00307850"/>
    <w:rsid w:val="003105E8"/>
    <w:rsid w:val="00310AC8"/>
    <w:rsid w:val="00311A62"/>
    <w:rsid w:val="0031212F"/>
    <w:rsid w:val="00313E15"/>
    <w:rsid w:val="00314215"/>
    <w:rsid w:val="00314268"/>
    <w:rsid w:val="0031493E"/>
    <w:rsid w:val="00317A4A"/>
    <w:rsid w:val="003211F2"/>
    <w:rsid w:val="0032177D"/>
    <w:rsid w:val="00322389"/>
    <w:rsid w:val="00324F5A"/>
    <w:rsid w:val="00327736"/>
    <w:rsid w:val="00330782"/>
    <w:rsid w:val="0033300C"/>
    <w:rsid w:val="00334D2B"/>
    <w:rsid w:val="00334E7B"/>
    <w:rsid w:val="00341B49"/>
    <w:rsid w:val="00341D85"/>
    <w:rsid w:val="003425DB"/>
    <w:rsid w:val="00342D34"/>
    <w:rsid w:val="00343C48"/>
    <w:rsid w:val="00344984"/>
    <w:rsid w:val="00344F47"/>
    <w:rsid w:val="00345321"/>
    <w:rsid w:val="00352314"/>
    <w:rsid w:val="00352E15"/>
    <w:rsid w:val="00355744"/>
    <w:rsid w:val="00356280"/>
    <w:rsid w:val="00360968"/>
    <w:rsid w:val="003620B8"/>
    <w:rsid w:val="003627F4"/>
    <w:rsid w:val="0036592C"/>
    <w:rsid w:val="00367276"/>
    <w:rsid w:val="00371763"/>
    <w:rsid w:val="003734F8"/>
    <w:rsid w:val="003736B3"/>
    <w:rsid w:val="00375456"/>
    <w:rsid w:val="00376DB4"/>
    <w:rsid w:val="003770D0"/>
    <w:rsid w:val="00377F59"/>
    <w:rsid w:val="00385967"/>
    <w:rsid w:val="00390171"/>
    <w:rsid w:val="0039626D"/>
    <w:rsid w:val="00396CAF"/>
    <w:rsid w:val="003A0032"/>
    <w:rsid w:val="003A2A35"/>
    <w:rsid w:val="003A2EFF"/>
    <w:rsid w:val="003A31F3"/>
    <w:rsid w:val="003A3524"/>
    <w:rsid w:val="003A695C"/>
    <w:rsid w:val="003B3EEF"/>
    <w:rsid w:val="003B46D6"/>
    <w:rsid w:val="003B66D3"/>
    <w:rsid w:val="003B768B"/>
    <w:rsid w:val="003C140D"/>
    <w:rsid w:val="003C235F"/>
    <w:rsid w:val="003C3CD4"/>
    <w:rsid w:val="003C777C"/>
    <w:rsid w:val="003D0B66"/>
    <w:rsid w:val="003D0C60"/>
    <w:rsid w:val="003D421B"/>
    <w:rsid w:val="003D53A0"/>
    <w:rsid w:val="003E0B54"/>
    <w:rsid w:val="003E324F"/>
    <w:rsid w:val="003E58F8"/>
    <w:rsid w:val="003F481C"/>
    <w:rsid w:val="003F502C"/>
    <w:rsid w:val="003F7006"/>
    <w:rsid w:val="003F7B61"/>
    <w:rsid w:val="00401358"/>
    <w:rsid w:val="004015B5"/>
    <w:rsid w:val="00402BE3"/>
    <w:rsid w:val="00406D87"/>
    <w:rsid w:val="00410889"/>
    <w:rsid w:val="00411AB2"/>
    <w:rsid w:val="004126E2"/>
    <w:rsid w:val="00412DAF"/>
    <w:rsid w:val="00413060"/>
    <w:rsid w:val="00416852"/>
    <w:rsid w:val="004201EB"/>
    <w:rsid w:val="0042046B"/>
    <w:rsid w:val="00420ED8"/>
    <w:rsid w:val="004238A1"/>
    <w:rsid w:val="0042410A"/>
    <w:rsid w:val="00424C25"/>
    <w:rsid w:val="00425CA5"/>
    <w:rsid w:val="004265EA"/>
    <w:rsid w:val="00426A9D"/>
    <w:rsid w:val="00426EDD"/>
    <w:rsid w:val="004274CE"/>
    <w:rsid w:val="004312FE"/>
    <w:rsid w:val="00432BAC"/>
    <w:rsid w:val="00434428"/>
    <w:rsid w:val="00436B6F"/>
    <w:rsid w:val="004429FB"/>
    <w:rsid w:val="004432B1"/>
    <w:rsid w:val="00444D91"/>
    <w:rsid w:val="00445CD5"/>
    <w:rsid w:val="00445E4B"/>
    <w:rsid w:val="004534E3"/>
    <w:rsid w:val="00454894"/>
    <w:rsid w:val="0045526D"/>
    <w:rsid w:val="0045552F"/>
    <w:rsid w:val="00460612"/>
    <w:rsid w:val="0046132E"/>
    <w:rsid w:val="00461DEB"/>
    <w:rsid w:val="004620A9"/>
    <w:rsid w:val="00464658"/>
    <w:rsid w:val="004652E3"/>
    <w:rsid w:val="00470177"/>
    <w:rsid w:val="00475F9B"/>
    <w:rsid w:val="004822EB"/>
    <w:rsid w:val="00482908"/>
    <w:rsid w:val="004835B8"/>
    <w:rsid w:val="00483F02"/>
    <w:rsid w:val="00484C4D"/>
    <w:rsid w:val="00487F9F"/>
    <w:rsid w:val="0049633A"/>
    <w:rsid w:val="004A0113"/>
    <w:rsid w:val="004A1C6D"/>
    <w:rsid w:val="004A3AA8"/>
    <w:rsid w:val="004A5408"/>
    <w:rsid w:val="004A5E81"/>
    <w:rsid w:val="004A702B"/>
    <w:rsid w:val="004A7575"/>
    <w:rsid w:val="004B14D1"/>
    <w:rsid w:val="004C198D"/>
    <w:rsid w:val="004C4D3F"/>
    <w:rsid w:val="004C5B5D"/>
    <w:rsid w:val="004C788A"/>
    <w:rsid w:val="004D01BF"/>
    <w:rsid w:val="004D0E6E"/>
    <w:rsid w:val="004D3520"/>
    <w:rsid w:val="004D3833"/>
    <w:rsid w:val="004D4D81"/>
    <w:rsid w:val="004D5E57"/>
    <w:rsid w:val="004D648C"/>
    <w:rsid w:val="004D6F21"/>
    <w:rsid w:val="004E25A2"/>
    <w:rsid w:val="004E28BF"/>
    <w:rsid w:val="004E294D"/>
    <w:rsid w:val="004E2C75"/>
    <w:rsid w:val="004E36DE"/>
    <w:rsid w:val="004E46E4"/>
    <w:rsid w:val="004E550C"/>
    <w:rsid w:val="004F1AF4"/>
    <w:rsid w:val="004F2219"/>
    <w:rsid w:val="004F519D"/>
    <w:rsid w:val="004F7CCA"/>
    <w:rsid w:val="00500D01"/>
    <w:rsid w:val="005031CB"/>
    <w:rsid w:val="00504BCB"/>
    <w:rsid w:val="00506DDC"/>
    <w:rsid w:val="00507155"/>
    <w:rsid w:val="005076EC"/>
    <w:rsid w:val="005078D9"/>
    <w:rsid w:val="00510409"/>
    <w:rsid w:val="005119E0"/>
    <w:rsid w:val="005130FB"/>
    <w:rsid w:val="00514D58"/>
    <w:rsid w:val="00515644"/>
    <w:rsid w:val="005159FC"/>
    <w:rsid w:val="00515F9C"/>
    <w:rsid w:val="00516FC6"/>
    <w:rsid w:val="005179FA"/>
    <w:rsid w:val="005202A7"/>
    <w:rsid w:val="00520CBF"/>
    <w:rsid w:val="00521073"/>
    <w:rsid w:val="00522004"/>
    <w:rsid w:val="005239A8"/>
    <w:rsid w:val="005258A4"/>
    <w:rsid w:val="0052788C"/>
    <w:rsid w:val="00530127"/>
    <w:rsid w:val="0053018C"/>
    <w:rsid w:val="005316E8"/>
    <w:rsid w:val="00531BA3"/>
    <w:rsid w:val="00536503"/>
    <w:rsid w:val="0054111E"/>
    <w:rsid w:val="00541C33"/>
    <w:rsid w:val="00543B6D"/>
    <w:rsid w:val="00543E92"/>
    <w:rsid w:val="00546851"/>
    <w:rsid w:val="005528A9"/>
    <w:rsid w:val="0055508B"/>
    <w:rsid w:val="005558FA"/>
    <w:rsid w:val="00555E71"/>
    <w:rsid w:val="00556581"/>
    <w:rsid w:val="005618A1"/>
    <w:rsid w:val="0056210E"/>
    <w:rsid w:val="00565303"/>
    <w:rsid w:val="00567E47"/>
    <w:rsid w:val="005700B8"/>
    <w:rsid w:val="00570E95"/>
    <w:rsid w:val="00573839"/>
    <w:rsid w:val="00573CDC"/>
    <w:rsid w:val="00573F62"/>
    <w:rsid w:val="00573FC3"/>
    <w:rsid w:val="005748AC"/>
    <w:rsid w:val="0057651A"/>
    <w:rsid w:val="00581AF2"/>
    <w:rsid w:val="00583469"/>
    <w:rsid w:val="00586944"/>
    <w:rsid w:val="005874DF"/>
    <w:rsid w:val="00590759"/>
    <w:rsid w:val="005977BC"/>
    <w:rsid w:val="00597DB0"/>
    <w:rsid w:val="005A05DB"/>
    <w:rsid w:val="005A51FB"/>
    <w:rsid w:val="005A5762"/>
    <w:rsid w:val="005A5BEF"/>
    <w:rsid w:val="005A7662"/>
    <w:rsid w:val="005B0135"/>
    <w:rsid w:val="005B103E"/>
    <w:rsid w:val="005B1F30"/>
    <w:rsid w:val="005B423B"/>
    <w:rsid w:val="005B6867"/>
    <w:rsid w:val="005B6D83"/>
    <w:rsid w:val="005B71FB"/>
    <w:rsid w:val="005C1BFD"/>
    <w:rsid w:val="005C1E95"/>
    <w:rsid w:val="005C24F7"/>
    <w:rsid w:val="005C2A7B"/>
    <w:rsid w:val="005C45AE"/>
    <w:rsid w:val="005C6EBF"/>
    <w:rsid w:val="005D14F1"/>
    <w:rsid w:val="005D2106"/>
    <w:rsid w:val="005D60C9"/>
    <w:rsid w:val="005D6371"/>
    <w:rsid w:val="005E0868"/>
    <w:rsid w:val="005E3986"/>
    <w:rsid w:val="005E4D09"/>
    <w:rsid w:val="005E62C1"/>
    <w:rsid w:val="005E6484"/>
    <w:rsid w:val="005E6CEA"/>
    <w:rsid w:val="005E730D"/>
    <w:rsid w:val="005F1A2B"/>
    <w:rsid w:val="005F2323"/>
    <w:rsid w:val="005F34D7"/>
    <w:rsid w:val="005F481C"/>
    <w:rsid w:val="005F5568"/>
    <w:rsid w:val="005F6280"/>
    <w:rsid w:val="00602EC2"/>
    <w:rsid w:val="006032C9"/>
    <w:rsid w:val="00605922"/>
    <w:rsid w:val="0060598F"/>
    <w:rsid w:val="00605A65"/>
    <w:rsid w:val="00606A32"/>
    <w:rsid w:val="00607BB2"/>
    <w:rsid w:val="00615D80"/>
    <w:rsid w:val="00615E93"/>
    <w:rsid w:val="00615F2D"/>
    <w:rsid w:val="00616E34"/>
    <w:rsid w:val="00617A86"/>
    <w:rsid w:val="00621549"/>
    <w:rsid w:val="006221EC"/>
    <w:rsid w:val="00623191"/>
    <w:rsid w:val="006242E1"/>
    <w:rsid w:val="00631513"/>
    <w:rsid w:val="00633512"/>
    <w:rsid w:val="006346D6"/>
    <w:rsid w:val="006350A0"/>
    <w:rsid w:val="00635B8E"/>
    <w:rsid w:val="00640A87"/>
    <w:rsid w:val="00640BA6"/>
    <w:rsid w:val="0064251C"/>
    <w:rsid w:val="006430E7"/>
    <w:rsid w:val="00644605"/>
    <w:rsid w:val="0064555F"/>
    <w:rsid w:val="00645A8D"/>
    <w:rsid w:val="006476ED"/>
    <w:rsid w:val="006518E5"/>
    <w:rsid w:val="00660CFC"/>
    <w:rsid w:val="00661105"/>
    <w:rsid w:val="00664336"/>
    <w:rsid w:val="00665008"/>
    <w:rsid w:val="00667931"/>
    <w:rsid w:val="0067064E"/>
    <w:rsid w:val="00670F82"/>
    <w:rsid w:val="00671965"/>
    <w:rsid w:val="00671AE3"/>
    <w:rsid w:val="006755CA"/>
    <w:rsid w:val="00676601"/>
    <w:rsid w:val="0067681A"/>
    <w:rsid w:val="00677786"/>
    <w:rsid w:val="006800D5"/>
    <w:rsid w:val="0068093A"/>
    <w:rsid w:val="00682E4A"/>
    <w:rsid w:val="006839AF"/>
    <w:rsid w:val="006839E6"/>
    <w:rsid w:val="0068668D"/>
    <w:rsid w:val="0068798D"/>
    <w:rsid w:val="00690125"/>
    <w:rsid w:val="00692970"/>
    <w:rsid w:val="00692C1A"/>
    <w:rsid w:val="00694A97"/>
    <w:rsid w:val="006A00DC"/>
    <w:rsid w:val="006A3DF7"/>
    <w:rsid w:val="006B0619"/>
    <w:rsid w:val="006B063E"/>
    <w:rsid w:val="006B11C2"/>
    <w:rsid w:val="006B1EE3"/>
    <w:rsid w:val="006B2757"/>
    <w:rsid w:val="006B28DF"/>
    <w:rsid w:val="006B310E"/>
    <w:rsid w:val="006B528C"/>
    <w:rsid w:val="006C0024"/>
    <w:rsid w:val="006C0BD4"/>
    <w:rsid w:val="006C1476"/>
    <w:rsid w:val="006C5EFD"/>
    <w:rsid w:val="006C72DA"/>
    <w:rsid w:val="006C7C3B"/>
    <w:rsid w:val="006D3B0B"/>
    <w:rsid w:val="006D3C89"/>
    <w:rsid w:val="006D5CCF"/>
    <w:rsid w:val="006E2504"/>
    <w:rsid w:val="006E317F"/>
    <w:rsid w:val="006E4B21"/>
    <w:rsid w:val="006E50BB"/>
    <w:rsid w:val="006E6736"/>
    <w:rsid w:val="006E68FB"/>
    <w:rsid w:val="006E6B2B"/>
    <w:rsid w:val="006E74FF"/>
    <w:rsid w:val="006F0164"/>
    <w:rsid w:val="006F01EC"/>
    <w:rsid w:val="006F133D"/>
    <w:rsid w:val="006F2872"/>
    <w:rsid w:val="006F3E17"/>
    <w:rsid w:val="006F4907"/>
    <w:rsid w:val="006F543A"/>
    <w:rsid w:val="006F5F3B"/>
    <w:rsid w:val="006F7872"/>
    <w:rsid w:val="0070007E"/>
    <w:rsid w:val="00704622"/>
    <w:rsid w:val="00704793"/>
    <w:rsid w:val="00705B89"/>
    <w:rsid w:val="007115E6"/>
    <w:rsid w:val="00711C78"/>
    <w:rsid w:val="007120F2"/>
    <w:rsid w:val="0071376F"/>
    <w:rsid w:val="00713D70"/>
    <w:rsid w:val="00715CA2"/>
    <w:rsid w:val="007179B8"/>
    <w:rsid w:val="007217C0"/>
    <w:rsid w:val="0072603E"/>
    <w:rsid w:val="007265C4"/>
    <w:rsid w:val="0072691E"/>
    <w:rsid w:val="00726A9A"/>
    <w:rsid w:val="00730200"/>
    <w:rsid w:val="0073055C"/>
    <w:rsid w:val="00730962"/>
    <w:rsid w:val="007312A7"/>
    <w:rsid w:val="00731602"/>
    <w:rsid w:val="00731D80"/>
    <w:rsid w:val="007324B2"/>
    <w:rsid w:val="00733EAE"/>
    <w:rsid w:val="00736125"/>
    <w:rsid w:val="00736CFE"/>
    <w:rsid w:val="00742BDE"/>
    <w:rsid w:val="007432B3"/>
    <w:rsid w:val="00746382"/>
    <w:rsid w:val="007473D3"/>
    <w:rsid w:val="007479DF"/>
    <w:rsid w:val="00750315"/>
    <w:rsid w:val="00751657"/>
    <w:rsid w:val="00752F35"/>
    <w:rsid w:val="007565B2"/>
    <w:rsid w:val="007603AF"/>
    <w:rsid w:val="00760D09"/>
    <w:rsid w:val="00762D86"/>
    <w:rsid w:val="0076300B"/>
    <w:rsid w:val="00765A8B"/>
    <w:rsid w:val="00772B41"/>
    <w:rsid w:val="00774788"/>
    <w:rsid w:val="00775059"/>
    <w:rsid w:val="0077526A"/>
    <w:rsid w:val="00775724"/>
    <w:rsid w:val="00775ADE"/>
    <w:rsid w:val="00776857"/>
    <w:rsid w:val="00777EAF"/>
    <w:rsid w:val="00780683"/>
    <w:rsid w:val="00780899"/>
    <w:rsid w:val="00780DAE"/>
    <w:rsid w:val="00785457"/>
    <w:rsid w:val="00785C40"/>
    <w:rsid w:val="007876A7"/>
    <w:rsid w:val="00787773"/>
    <w:rsid w:val="00793171"/>
    <w:rsid w:val="00793881"/>
    <w:rsid w:val="007941E4"/>
    <w:rsid w:val="00796C98"/>
    <w:rsid w:val="007A0A54"/>
    <w:rsid w:val="007A3716"/>
    <w:rsid w:val="007A4BF2"/>
    <w:rsid w:val="007A64BF"/>
    <w:rsid w:val="007B09C5"/>
    <w:rsid w:val="007B3A97"/>
    <w:rsid w:val="007B478A"/>
    <w:rsid w:val="007B7E47"/>
    <w:rsid w:val="007C07C3"/>
    <w:rsid w:val="007C16BA"/>
    <w:rsid w:val="007C1C02"/>
    <w:rsid w:val="007C51B4"/>
    <w:rsid w:val="007C5736"/>
    <w:rsid w:val="007C6216"/>
    <w:rsid w:val="007C631C"/>
    <w:rsid w:val="007C7183"/>
    <w:rsid w:val="007D045B"/>
    <w:rsid w:val="007D06EF"/>
    <w:rsid w:val="007D46B0"/>
    <w:rsid w:val="007D578D"/>
    <w:rsid w:val="007D62B8"/>
    <w:rsid w:val="007E093F"/>
    <w:rsid w:val="007E0C62"/>
    <w:rsid w:val="007E490A"/>
    <w:rsid w:val="007E4D2D"/>
    <w:rsid w:val="007F091F"/>
    <w:rsid w:val="007F118A"/>
    <w:rsid w:val="007F449A"/>
    <w:rsid w:val="007F558B"/>
    <w:rsid w:val="007F6C06"/>
    <w:rsid w:val="008004F7"/>
    <w:rsid w:val="00800D87"/>
    <w:rsid w:val="00801F8E"/>
    <w:rsid w:val="0080225B"/>
    <w:rsid w:val="00804CF2"/>
    <w:rsid w:val="008053A4"/>
    <w:rsid w:val="008120DD"/>
    <w:rsid w:val="008139A0"/>
    <w:rsid w:val="0081573F"/>
    <w:rsid w:val="00815DA0"/>
    <w:rsid w:val="008160E2"/>
    <w:rsid w:val="00816EB4"/>
    <w:rsid w:val="00816FBA"/>
    <w:rsid w:val="008177C2"/>
    <w:rsid w:val="0082015C"/>
    <w:rsid w:val="0082341C"/>
    <w:rsid w:val="00827B43"/>
    <w:rsid w:val="00827E89"/>
    <w:rsid w:val="00831128"/>
    <w:rsid w:val="008324F8"/>
    <w:rsid w:val="0083308F"/>
    <w:rsid w:val="00833B6F"/>
    <w:rsid w:val="008347B3"/>
    <w:rsid w:val="00836890"/>
    <w:rsid w:val="008369EF"/>
    <w:rsid w:val="00837D2E"/>
    <w:rsid w:val="00840742"/>
    <w:rsid w:val="00840E20"/>
    <w:rsid w:val="008435C7"/>
    <w:rsid w:val="008443A5"/>
    <w:rsid w:val="00850DD6"/>
    <w:rsid w:val="00852435"/>
    <w:rsid w:val="00852D77"/>
    <w:rsid w:val="00853418"/>
    <w:rsid w:val="008535BA"/>
    <w:rsid w:val="00853AF7"/>
    <w:rsid w:val="0085420B"/>
    <w:rsid w:val="00854CF4"/>
    <w:rsid w:val="00855B84"/>
    <w:rsid w:val="00856314"/>
    <w:rsid w:val="008615C7"/>
    <w:rsid w:val="00863A8F"/>
    <w:rsid w:val="008653E9"/>
    <w:rsid w:val="0086540F"/>
    <w:rsid w:val="0086622E"/>
    <w:rsid w:val="00866B8C"/>
    <w:rsid w:val="00867259"/>
    <w:rsid w:val="00870316"/>
    <w:rsid w:val="0087255F"/>
    <w:rsid w:val="00873BA4"/>
    <w:rsid w:val="00873F88"/>
    <w:rsid w:val="00874A57"/>
    <w:rsid w:val="00874C1C"/>
    <w:rsid w:val="008767FD"/>
    <w:rsid w:val="00877CF8"/>
    <w:rsid w:val="0088049E"/>
    <w:rsid w:val="00880DE1"/>
    <w:rsid w:val="008828B9"/>
    <w:rsid w:val="00882962"/>
    <w:rsid w:val="00883637"/>
    <w:rsid w:val="00884610"/>
    <w:rsid w:val="00884F3D"/>
    <w:rsid w:val="00886D97"/>
    <w:rsid w:val="008915EA"/>
    <w:rsid w:val="00892794"/>
    <w:rsid w:val="0089323C"/>
    <w:rsid w:val="008932E2"/>
    <w:rsid w:val="00896A41"/>
    <w:rsid w:val="008A0D28"/>
    <w:rsid w:val="008A2A62"/>
    <w:rsid w:val="008A5A17"/>
    <w:rsid w:val="008A65F8"/>
    <w:rsid w:val="008A7157"/>
    <w:rsid w:val="008B11C6"/>
    <w:rsid w:val="008C2E98"/>
    <w:rsid w:val="008C660E"/>
    <w:rsid w:val="008D00F1"/>
    <w:rsid w:val="008D0755"/>
    <w:rsid w:val="008D0AE7"/>
    <w:rsid w:val="008D277C"/>
    <w:rsid w:val="008D4504"/>
    <w:rsid w:val="008D589F"/>
    <w:rsid w:val="008D6349"/>
    <w:rsid w:val="008E0737"/>
    <w:rsid w:val="008E35AC"/>
    <w:rsid w:val="008E3C47"/>
    <w:rsid w:val="008E48A7"/>
    <w:rsid w:val="008E671C"/>
    <w:rsid w:val="008E6B6C"/>
    <w:rsid w:val="008E7F24"/>
    <w:rsid w:val="008F0F59"/>
    <w:rsid w:val="008F58CC"/>
    <w:rsid w:val="008F6049"/>
    <w:rsid w:val="008F6BCB"/>
    <w:rsid w:val="008F6C4A"/>
    <w:rsid w:val="00900990"/>
    <w:rsid w:val="0090270A"/>
    <w:rsid w:val="00903A4A"/>
    <w:rsid w:val="00904F54"/>
    <w:rsid w:val="00905E66"/>
    <w:rsid w:val="00910058"/>
    <w:rsid w:val="009108D6"/>
    <w:rsid w:val="00911865"/>
    <w:rsid w:val="00911C39"/>
    <w:rsid w:val="00912583"/>
    <w:rsid w:val="00917A3B"/>
    <w:rsid w:val="0092023E"/>
    <w:rsid w:val="0092190C"/>
    <w:rsid w:val="00922732"/>
    <w:rsid w:val="0092466A"/>
    <w:rsid w:val="00925562"/>
    <w:rsid w:val="00927A7B"/>
    <w:rsid w:val="00927D6F"/>
    <w:rsid w:val="00933000"/>
    <w:rsid w:val="009342AA"/>
    <w:rsid w:val="0094028C"/>
    <w:rsid w:val="0094184A"/>
    <w:rsid w:val="00942DAC"/>
    <w:rsid w:val="00943AFD"/>
    <w:rsid w:val="00944D9C"/>
    <w:rsid w:val="00945B13"/>
    <w:rsid w:val="009518B6"/>
    <w:rsid w:val="00952024"/>
    <w:rsid w:val="00952518"/>
    <w:rsid w:val="00952F88"/>
    <w:rsid w:val="009531F4"/>
    <w:rsid w:val="00954367"/>
    <w:rsid w:val="00955EF7"/>
    <w:rsid w:val="00956182"/>
    <w:rsid w:val="00957A7B"/>
    <w:rsid w:val="009629FF"/>
    <w:rsid w:val="009630F3"/>
    <w:rsid w:val="009635FF"/>
    <w:rsid w:val="00963747"/>
    <w:rsid w:val="00963B4A"/>
    <w:rsid w:val="0096464C"/>
    <w:rsid w:val="00964DA3"/>
    <w:rsid w:val="00965B8A"/>
    <w:rsid w:val="00965CA2"/>
    <w:rsid w:val="00965D5B"/>
    <w:rsid w:val="0097268B"/>
    <w:rsid w:val="00972990"/>
    <w:rsid w:val="00972BA2"/>
    <w:rsid w:val="00973245"/>
    <w:rsid w:val="00973628"/>
    <w:rsid w:val="0097539D"/>
    <w:rsid w:val="009753C2"/>
    <w:rsid w:val="00975661"/>
    <w:rsid w:val="00976296"/>
    <w:rsid w:val="00980EDC"/>
    <w:rsid w:val="00984A0D"/>
    <w:rsid w:val="009905FE"/>
    <w:rsid w:val="00990A93"/>
    <w:rsid w:val="0099134E"/>
    <w:rsid w:val="00991371"/>
    <w:rsid w:val="00992496"/>
    <w:rsid w:val="00994E1D"/>
    <w:rsid w:val="009A2EA1"/>
    <w:rsid w:val="009A4B51"/>
    <w:rsid w:val="009A53E0"/>
    <w:rsid w:val="009A551E"/>
    <w:rsid w:val="009A694C"/>
    <w:rsid w:val="009B11D6"/>
    <w:rsid w:val="009B26B1"/>
    <w:rsid w:val="009B78AB"/>
    <w:rsid w:val="009C0318"/>
    <w:rsid w:val="009C0D0C"/>
    <w:rsid w:val="009C1655"/>
    <w:rsid w:val="009C3CC3"/>
    <w:rsid w:val="009C79DB"/>
    <w:rsid w:val="009D0D4A"/>
    <w:rsid w:val="009D1D2D"/>
    <w:rsid w:val="009D2E0F"/>
    <w:rsid w:val="009D3373"/>
    <w:rsid w:val="009D3869"/>
    <w:rsid w:val="009D5C04"/>
    <w:rsid w:val="009D5C53"/>
    <w:rsid w:val="009E0AB2"/>
    <w:rsid w:val="009E0EBE"/>
    <w:rsid w:val="009E5F6C"/>
    <w:rsid w:val="009E645B"/>
    <w:rsid w:val="009E6B19"/>
    <w:rsid w:val="009F1E47"/>
    <w:rsid w:val="009F2C40"/>
    <w:rsid w:val="009F6EBD"/>
    <w:rsid w:val="00A0270D"/>
    <w:rsid w:val="00A03358"/>
    <w:rsid w:val="00A04345"/>
    <w:rsid w:val="00A055E4"/>
    <w:rsid w:val="00A05C89"/>
    <w:rsid w:val="00A124FE"/>
    <w:rsid w:val="00A13828"/>
    <w:rsid w:val="00A14372"/>
    <w:rsid w:val="00A1713D"/>
    <w:rsid w:val="00A2203F"/>
    <w:rsid w:val="00A24507"/>
    <w:rsid w:val="00A247CE"/>
    <w:rsid w:val="00A264FA"/>
    <w:rsid w:val="00A30DDB"/>
    <w:rsid w:val="00A3153D"/>
    <w:rsid w:val="00A32AE9"/>
    <w:rsid w:val="00A33426"/>
    <w:rsid w:val="00A36B8D"/>
    <w:rsid w:val="00A36FC0"/>
    <w:rsid w:val="00A375DA"/>
    <w:rsid w:val="00A43138"/>
    <w:rsid w:val="00A43956"/>
    <w:rsid w:val="00A448F5"/>
    <w:rsid w:val="00A44B89"/>
    <w:rsid w:val="00A4634B"/>
    <w:rsid w:val="00A46906"/>
    <w:rsid w:val="00A52C49"/>
    <w:rsid w:val="00A53A6E"/>
    <w:rsid w:val="00A567E5"/>
    <w:rsid w:val="00A56B79"/>
    <w:rsid w:val="00A60957"/>
    <w:rsid w:val="00A60FCC"/>
    <w:rsid w:val="00A6133D"/>
    <w:rsid w:val="00A61FB9"/>
    <w:rsid w:val="00A637D8"/>
    <w:rsid w:val="00A63FF5"/>
    <w:rsid w:val="00A65871"/>
    <w:rsid w:val="00A673A6"/>
    <w:rsid w:val="00A734F4"/>
    <w:rsid w:val="00A743B0"/>
    <w:rsid w:val="00A75336"/>
    <w:rsid w:val="00A76709"/>
    <w:rsid w:val="00A767A9"/>
    <w:rsid w:val="00A76A24"/>
    <w:rsid w:val="00A77327"/>
    <w:rsid w:val="00A80166"/>
    <w:rsid w:val="00A81928"/>
    <w:rsid w:val="00A827DC"/>
    <w:rsid w:val="00A83E9A"/>
    <w:rsid w:val="00A84EDE"/>
    <w:rsid w:val="00A8562D"/>
    <w:rsid w:val="00A875EE"/>
    <w:rsid w:val="00A87FD2"/>
    <w:rsid w:val="00A91108"/>
    <w:rsid w:val="00A930E8"/>
    <w:rsid w:val="00A958A4"/>
    <w:rsid w:val="00A9722D"/>
    <w:rsid w:val="00A97504"/>
    <w:rsid w:val="00A9757D"/>
    <w:rsid w:val="00AA0C12"/>
    <w:rsid w:val="00AA2AFA"/>
    <w:rsid w:val="00AA3C2A"/>
    <w:rsid w:val="00AA47EB"/>
    <w:rsid w:val="00AB03A2"/>
    <w:rsid w:val="00AB07DA"/>
    <w:rsid w:val="00AB1480"/>
    <w:rsid w:val="00AB14B6"/>
    <w:rsid w:val="00AB2AFD"/>
    <w:rsid w:val="00AB2F0F"/>
    <w:rsid w:val="00AB5056"/>
    <w:rsid w:val="00AB7807"/>
    <w:rsid w:val="00AB7DD1"/>
    <w:rsid w:val="00AB7EF8"/>
    <w:rsid w:val="00AC225C"/>
    <w:rsid w:val="00AC343D"/>
    <w:rsid w:val="00AC460E"/>
    <w:rsid w:val="00AC52C9"/>
    <w:rsid w:val="00AC6BF6"/>
    <w:rsid w:val="00AC6DB1"/>
    <w:rsid w:val="00AC7D21"/>
    <w:rsid w:val="00AC7FC8"/>
    <w:rsid w:val="00AD01F1"/>
    <w:rsid w:val="00AD072C"/>
    <w:rsid w:val="00AD2628"/>
    <w:rsid w:val="00AD2ADD"/>
    <w:rsid w:val="00AD319D"/>
    <w:rsid w:val="00AD6135"/>
    <w:rsid w:val="00AD6CA7"/>
    <w:rsid w:val="00AE24E2"/>
    <w:rsid w:val="00AE535A"/>
    <w:rsid w:val="00AE5AA1"/>
    <w:rsid w:val="00AE7663"/>
    <w:rsid w:val="00AF09D5"/>
    <w:rsid w:val="00AF6929"/>
    <w:rsid w:val="00AF7144"/>
    <w:rsid w:val="00AF74BF"/>
    <w:rsid w:val="00AF7693"/>
    <w:rsid w:val="00AF7C08"/>
    <w:rsid w:val="00B0043B"/>
    <w:rsid w:val="00B00647"/>
    <w:rsid w:val="00B00B3F"/>
    <w:rsid w:val="00B00F55"/>
    <w:rsid w:val="00B01D20"/>
    <w:rsid w:val="00B02920"/>
    <w:rsid w:val="00B035D7"/>
    <w:rsid w:val="00B0732E"/>
    <w:rsid w:val="00B073B2"/>
    <w:rsid w:val="00B12B72"/>
    <w:rsid w:val="00B13E70"/>
    <w:rsid w:val="00B150AE"/>
    <w:rsid w:val="00B1510B"/>
    <w:rsid w:val="00B15784"/>
    <w:rsid w:val="00B15833"/>
    <w:rsid w:val="00B15F38"/>
    <w:rsid w:val="00B16DAB"/>
    <w:rsid w:val="00B1771A"/>
    <w:rsid w:val="00B21124"/>
    <w:rsid w:val="00B21349"/>
    <w:rsid w:val="00B21D40"/>
    <w:rsid w:val="00B21F1E"/>
    <w:rsid w:val="00B234D2"/>
    <w:rsid w:val="00B239FD"/>
    <w:rsid w:val="00B25423"/>
    <w:rsid w:val="00B274A0"/>
    <w:rsid w:val="00B303AA"/>
    <w:rsid w:val="00B3195C"/>
    <w:rsid w:val="00B347AB"/>
    <w:rsid w:val="00B35069"/>
    <w:rsid w:val="00B35DE4"/>
    <w:rsid w:val="00B420F5"/>
    <w:rsid w:val="00B4524C"/>
    <w:rsid w:val="00B461AD"/>
    <w:rsid w:val="00B47AF3"/>
    <w:rsid w:val="00B5135C"/>
    <w:rsid w:val="00B51E6D"/>
    <w:rsid w:val="00B5237A"/>
    <w:rsid w:val="00B53B0A"/>
    <w:rsid w:val="00B543FF"/>
    <w:rsid w:val="00B54DAB"/>
    <w:rsid w:val="00B6197E"/>
    <w:rsid w:val="00B64D67"/>
    <w:rsid w:val="00B65046"/>
    <w:rsid w:val="00B66F38"/>
    <w:rsid w:val="00B66F9D"/>
    <w:rsid w:val="00B7075A"/>
    <w:rsid w:val="00B70C77"/>
    <w:rsid w:val="00B7104C"/>
    <w:rsid w:val="00B71444"/>
    <w:rsid w:val="00B721A6"/>
    <w:rsid w:val="00B72B99"/>
    <w:rsid w:val="00B7471F"/>
    <w:rsid w:val="00B74AB9"/>
    <w:rsid w:val="00B77FA7"/>
    <w:rsid w:val="00B800C7"/>
    <w:rsid w:val="00B82052"/>
    <w:rsid w:val="00B82133"/>
    <w:rsid w:val="00B8282D"/>
    <w:rsid w:val="00B830E4"/>
    <w:rsid w:val="00B8310E"/>
    <w:rsid w:val="00B83BD8"/>
    <w:rsid w:val="00B840A0"/>
    <w:rsid w:val="00B84832"/>
    <w:rsid w:val="00B855A3"/>
    <w:rsid w:val="00B85F5C"/>
    <w:rsid w:val="00B86DF0"/>
    <w:rsid w:val="00B86F33"/>
    <w:rsid w:val="00B87CB3"/>
    <w:rsid w:val="00B87FFB"/>
    <w:rsid w:val="00B93807"/>
    <w:rsid w:val="00B9522A"/>
    <w:rsid w:val="00B96B7A"/>
    <w:rsid w:val="00B9778F"/>
    <w:rsid w:val="00BA176A"/>
    <w:rsid w:val="00BA2EE0"/>
    <w:rsid w:val="00BA4208"/>
    <w:rsid w:val="00BA5000"/>
    <w:rsid w:val="00BA673D"/>
    <w:rsid w:val="00BA7708"/>
    <w:rsid w:val="00BB009F"/>
    <w:rsid w:val="00BB2700"/>
    <w:rsid w:val="00BB32BD"/>
    <w:rsid w:val="00BB377D"/>
    <w:rsid w:val="00BB5341"/>
    <w:rsid w:val="00BB5E92"/>
    <w:rsid w:val="00BC1C30"/>
    <w:rsid w:val="00BC450A"/>
    <w:rsid w:val="00BC520E"/>
    <w:rsid w:val="00BC5AFB"/>
    <w:rsid w:val="00BC6917"/>
    <w:rsid w:val="00BC6F6D"/>
    <w:rsid w:val="00BD0B7E"/>
    <w:rsid w:val="00BD7050"/>
    <w:rsid w:val="00BD79EE"/>
    <w:rsid w:val="00BE053D"/>
    <w:rsid w:val="00BE2B82"/>
    <w:rsid w:val="00BE3711"/>
    <w:rsid w:val="00BE4E65"/>
    <w:rsid w:val="00BE6AF2"/>
    <w:rsid w:val="00BE748C"/>
    <w:rsid w:val="00BE74A4"/>
    <w:rsid w:val="00BE7750"/>
    <w:rsid w:val="00BF2169"/>
    <w:rsid w:val="00BF2DEF"/>
    <w:rsid w:val="00BF3982"/>
    <w:rsid w:val="00BF52DB"/>
    <w:rsid w:val="00BF56BB"/>
    <w:rsid w:val="00BF7F53"/>
    <w:rsid w:val="00C0035B"/>
    <w:rsid w:val="00C00A6E"/>
    <w:rsid w:val="00C012BE"/>
    <w:rsid w:val="00C0148C"/>
    <w:rsid w:val="00C01790"/>
    <w:rsid w:val="00C01B9F"/>
    <w:rsid w:val="00C03C6E"/>
    <w:rsid w:val="00C04041"/>
    <w:rsid w:val="00C0661D"/>
    <w:rsid w:val="00C06912"/>
    <w:rsid w:val="00C120A8"/>
    <w:rsid w:val="00C17C70"/>
    <w:rsid w:val="00C2167D"/>
    <w:rsid w:val="00C2326F"/>
    <w:rsid w:val="00C23991"/>
    <w:rsid w:val="00C24BB7"/>
    <w:rsid w:val="00C2613C"/>
    <w:rsid w:val="00C26F56"/>
    <w:rsid w:val="00C274E5"/>
    <w:rsid w:val="00C27B53"/>
    <w:rsid w:val="00C32E67"/>
    <w:rsid w:val="00C32ECF"/>
    <w:rsid w:val="00C338E4"/>
    <w:rsid w:val="00C33901"/>
    <w:rsid w:val="00C34EF7"/>
    <w:rsid w:val="00C35C25"/>
    <w:rsid w:val="00C3767C"/>
    <w:rsid w:val="00C42728"/>
    <w:rsid w:val="00C428E5"/>
    <w:rsid w:val="00C4367E"/>
    <w:rsid w:val="00C43D07"/>
    <w:rsid w:val="00C44577"/>
    <w:rsid w:val="00C47350"/>
    <w:rsid w:val="00C47A9F"/>
    <w:rsid w:val="00C501AC"/>
    <w:rsid w:val="00C51A38"/>
    <w:rsid w:val="00C52F4E"/>
    <w:rsid w:val="00C54510"/>
    <w:rsid w:val="00C54589"/>
    <w:rsid w:val="00C54C5A"/>
    <w:rsid w:val="00C57055"/>
    <w:rsid w:val="00C57DAB"/>
    <w:rsid w:val="00C633FF"/>
    <w:rsid w:val="00C64161"/>
    <w:rsid w:val="00C65656"/>
    <w:rsid w:val="00C70105"/>
    <w:rsid w:val="00C721E9"/>
    <w:rsid w:val="00C7273F"/>
    <w:rsid w:val="00C72E0F"/>
    <w:rsid w:val="00C73111"/>
    <w:rsid w:val="00C73985"/>
    <w:rsid w:val="00C75083"/>
    <w:rsid w:val="00C77325"/>
    <w:rsid w:val="00C825A7"/>
    <w:rsid w:val="00C82EB5"/>
    <w:rsid w:val="00C83700"/>
    <w:rsid w:val="00C84513"/>
    <w:rsid w:val="00C90CE8"/>
    <w:rsid w:val="00C90D12"/>
    <w:rsid w:val="00C9353A"/>
    <w:rsid w:val="00C94143"/>
    <w:rsid w:val="00C943DC"/>
    <w:rsid w:val="00C957EA"/>
    <w:rsid w:val="00C95A26"/>
    <w:rsid w:val="00C97498"/>
    <w:rsid w:val="00C97A65"/>
    <w:rsid w:val="00CA058D"/>
    <w:rsid w:val="00CA091B"/>
    <w:rsid w:val="00CA2374"/>
    <w:rsid w:val="00CA2DD8"/>
    <w:rsid w:val="00CA57A3"/>
    <w:rsid w:val="00CA596C"/>
    <w:rsid w:val="00CA5C23"/>
    <w:rsid w:val="00CA642B"/>
    <w:rsid w:val="00CA7A90"/>
    <w:rsid w:val="00CB2009"/>
    <w:rsid w:val="00CB2FBC"/>
    <w:rsid w:val="00CB45B0"/>
    <w:rsid w:val="00CB4EAA"/>
    <w:rsid w:val="00CB4F76"/>
    <w:rsid w:val="00CB4F87"/>
    <w:rsid w:val="00CB553B"/>
    <w:rsid w:val="00CB5F20"/>
    <w:rsid w:val="00CB5F7A"/>
    <w:rsid w:val="00CB62EF"/>
    <w:rsid w:val="00CB775E"/>
    <w:rsid w:val="00CC0109"/>
    <w:rsid w:val="00CC0139"/>
    <w:rsid w:val="00CC25D0"/>
    <w:rsid w:val="00CC292B"/>
    <w:rsid w:val="00CC3941"/>
    <w:rsid w:val="00CC521B"/>
    <w:rsid w:val="00CC732B"/>
    <w:rsid w:val="00CD07B5"/>
    <w:rsid w:val="00CD14A4"/>
    <w:rsid w:val="00CD4C1A"/>
    <w:rsid w:val="00CD6065"/>
    <w:rsid w:val="00CD7B12"/>
    <w:rsid w:val="00CE0DC0"/>
    <w:rsid w:val="00CE0EDD"/>
    <w:rsid w:val="00CE1220"/>
    <w:rsid w:val="00CE1F98"/>
    <w:rsid w:val="00CE2311"/>
    <w:rsid w:val="00CE2998"/>
    <w:rsid w:val="00CE3B91"/>
    <w:rsid w:val="00CE72F7"/>
    <w:rsid w:val="00CF1536"/>
    <w:rsid w:val="00CF2C49"/>
    <w:rsid w:val="00CF2C53"/>
    <w:rsid w:val="00CF4544"/>
    <w:rsid w:val="00D000B2"/>
    <w:rsid w:val="00D005AC"/>
    <w:rsid w:val="00D01BE3"/>
    <w:rsid w:val="00D021E9"/>
    <w:rsid w:val="00D05BAA"/>
    <w:rsid w:val="00D06251"/>
    <w:rsid w:val="00D06D9D"/>
    <w:rsid w:val="00D14767"/>
    <w:rsid w:val="00D14C3E"/>
    <w:rsid w:val="00D14D51"/>
    <w:rsid w:val="00D153C0"/>
    <w:rsid w:val="00D15C46"/>
    <w:rsid w:val="00D15D82"/>
    <w:rsid w:val="00D162F9"/>
    <w:rsid w:val="00D171B5"/>
    <w:rsid w:val="00D22E04"/>
    <w:rsid w:val="00D23BEB"/>
    <w:rsid w:val="00D246CC"/>
    <w:rsid w:val="00D270FA"/>
    <w:rsid w:val="00D27E15"/>
    <w:rsid w:val="00D30A36"/>
    <w:rsid w:val="00D30D8E"/>
    <w:rsid w:val="00D30DB1"/>
    <w:rsid w:val="00D31765"/>
    <w:rsid w:val="00D33270"/>
    <w:rsid w:val="00D3436D"/>
    <w:rsid w:val="00D35BA8"/>
    <w:rsid w:val="00D364EE"/>
    <w:rsid w:val="00D36B51"/>
    <w:rsid w:val="00D36D1F"/>
    <w:rsid w:val="00D41447"/>
    <w:rsid w:val="00D42192"/>
    <w:rsid w:val="00D425D5"/>
    <w:rsid w:val="00D43C6B"/>
    <w:rsid w:val="00D44970"/>
    <w:rsid w:val="00D44CF7"/>
    <w:rsid w:val="00D45D0E"/>
    <w:rsid w:val="00D471CC"/>
    <w:rsid w:val="00D515E1"/>
    <w:rsid w:val="00D5259A"/>
    <w:rsid w:val="00D53DDA"/>
    <w:rsid w:val="00D54AF2"/>
    <w:rsid w:val="00D55ABD"/>
    <w:rsid w:val="00D56F9F"/>
    <w:rsid w:val="00D61FDC"/>
    <w:rsid w:val="00D62A41"/>
    <w:rsid w:val="00D65AD8"/>
    <w:rsid w:val="00D6785B"/>
    <w:rsid w:val="00D80809"/>
    <w:rsid w:val="00D82511"/>
    <w:rsid w:val="00D82A67"/>
    <w:rsid w:val="00D8363D"/>
    <w:rsid w:val="00D84823"/>
    <w:rsid w:val="00D84BA4"/>
    <w:rsid w:val="00D84DE9"/>
    <w:rsid w:val="00D90BDA"/>
    <w:rsid w:val="00D9207B"/>
    <w:rsid w:val="00D92D80"/>
    <w:rsid w:val="00D953C4"/>
    <w:rsid w:val="00D97AEA"/>
    <w:rsid w:val="00D97BCE"/>
    <w:rsid w:val="00DA0ADB"/>
    <w:rsid w:val="00DA2572"/>
    <w:rsid w:val="00DA280F"/>
    <w:rsid w:val="00DA3D0D"/>
    <w:rsid w:val="00DB1643"/>
    <w:rsid w:val="00DB38F7"/>
    <w:rsid w:val="00DB582F"/>
    <w:rsid w:val="00DC2A3E"/>
    <w:rsid w:val="00DC504C"/>
    <w:rsid w:val="00DC6789"/>
    <w:rsid w:val="00DC6F33"/>
    <w:rsid w:val="00DC7D4A"/>
    <w:rsid w:val="00DD3FF1"/>
    <w:rsid w:val="00DD421C"/>
    <w:rsid w:val="00DD5588"/>
    <w:rsid w:val="00DD6CF5"/>
    <w:rsid w:val="00DD73BC"/>
    <w:rsid w:val="00DE22CC"/>
    <w:rsid w:val="00DE296C"/>
    <w:rsid w:val="00DE746D"/>
    <w:rsid w:val="00DF0C8E"/>
    <w:rsid w:val="00DF38A4"/>
    <w:rsid w:val="00DF399B"/>
    <w:rsid w:val="00DF67C7"/>
    <w:rsid w:val="00DF7189"/>
    <w:rsid w:val="00E03408"/>
    <w:rsid w:val="00E039C4"/>
    <w:rsid w:val="00E03E7B"/>
    <w:rsid w:val="00E044E5"/>
    <w:rsid w:val="00E07A8D"/>
    <w:rsid w:val="00E07C49"/>
    <w:rsid w:val="00E10177"/>
    <w:rsid w:val="00E10ADA"/>
    <w:rsid w:val="00E1103C"/>
    <w:rsid w:val="00E12E89"/>
    <w:rsid w:val="00E12F56"/>
    <w:rsid w:val="00E133D6"/>
    <w:rsid w:val="00E13EFA"/>
    <w:rsid w:val="00E150CA"/>
    <w:rsid w:val="00E16EBB"/>
    <w:rsid w:val="00E21269"/>
    <w:rsid w:val="00E22E73"/>
    <w:rsid w:val="00E23D31"/>
    <w:rsid w:val="00E25B8A"/>
    <w:rsid w:val="00E27B8E"/>
    <w:rsid w:val="00E30C28"/>
    <w:rsid w:val="00E337A2"/>
    <w:rsid w:val="00E35160"/>
    <w:rsid w:val="00E37FDB"/>
    <w:rsid w:val="00E40BBE"/>
    <w:rsid w:val="00E41049"/>
    <w:rsid w:val="00E427EF"/>
    <w:rsid w:val="00E42AE7"/>
    <w:rsid w:val="00E4326D"/>
    <w:rsid w:val="00E44361"/>
    <w:rsid w:val="00E44471"/>
    <w:rsid w:val="00E44BC9"/>
    <w:rsid w:val="00E46090"/>
    <w:rsid w:val="00E500E5"/>
    <w:rsid w:val="00E5059D"/>
    <w:rsid w:val="00E51D47"/>
    <w:rsid w:val="00E52988"/>
    <w:rsid w:val="00E52A37"/>
    <w:rsid w:val="00E539E0"/>
    <w:rsid w:val="00E53D5E"/>
    <w:rsid w:val="00E55CBC"/>
    <w:rsid w:val="00E60396"/>
    <w:rsid w:val="00E60911"/>
    <w:rsid w:val="00E6184D"/>
    <w:rsid w:val="00E6376F"/>
    <w:rsid w:val="00E65030"/>
    <w:rsid w:val="00E711EB"/>
    <w:rsid w:val="00E724FE"/>
    <w:rsid w:val="00E75847"/>
    <w:rsid w:val="00E801A3"/>
    <w:rsid w:val="00E80559"/>
    <w:rsid w:val="00E8091A"/>
    <w:rsid w:val="00E847C7"/>
    <w:rsid w:val="00E85A65"/>
    <w:rsid w:val="00E85EDC"/>
    <w:rsid w:val="00E8637E"/>
    <w:rsid w:val="00E871A9"/>
    <w:rsid w:val="00E8779F"/>
    <w:rsid w:val="00E87D79"/>
    <w:rsid w:val="00E9091F"/>
    <w:rsid w:val="00E91499"/>
    <w:rsid w:val="00E91D16"/>
    <w:rsid w:val="00E92C50"/>
    <w:rsid w:val="00E94E63"/>
    <w:rsid w:val="00E97527"/>
    <w:rsid w:val="00EA2D24"/>
    <w:rsid w:val="00EA2D60"/>
    <w:rsid w:val="00EA78B2"/>
    <w:rsid w:val="00EB00CE"/>
    <w:rsid w:val="00EB5B64"/>
    <w:rsid w:val="00EB5BE3"/>
    <w:rsid w:val="00EB5FC3"/>
    <w:rsid w:val="00EB71EB"/>
    <w:rsid w:val="00EC006C"/>
    <w:rsid w:val="00EC1C5B"/>
    <w:rsid w:val="00EC3422"/>
    <w:rsid w:val="00EC6B33"/>
    <w:rsid w:val="00ED0D96"/>
    <w:rsid w:val="00ED3009"/>
    <w:rsid w:val="00ED4087"/>
    <w:rsid w:val="00ED4284"/>
    <w:rsid w:val="00ED479B"/>
    <w:rsid w:val="00ED484D"/>
    <w:rsid w:val="00ED489A"/>
    <w:rsid w:val="00EE0028"/>
    <w:rsid w:val="00EE2239"/>
    <w:rsid w:val="00EE2553"/>
    <w:rsid w:val="00EE257B"/>
    <w:rsid w:val="00EE2779"/>
    <w:rsid w:val="00EE3388"/>
    <w:rsid w:val="00EE4946"/>
    <w:rsid w:val="00EE76C3"/>
    <w:rsid w:val="00EF16D7"/>
    <w:rsid w:val="00EF39AD"/>
    <w:rsid w:val="00EF5793"/>
    <w:rsid w:val="00EF5ED1"/>
    <w:rsid w:val="00EF62AD"/>
    <w:rsid w:val="00EF6DB5"/>
    <w:rsid w:val="00EF70DF"/>
    <w:rsid w:val="00F00627"/>
    <w:rsid w:val="00F02E8F"/>
    <w:rsid w:val="00F1084D"/>
    <w:rsid w:val="00F130A3"/>
    <w:rsid w:val="00F13110"/>
    <w:rsid w:val="00F14730"/>
    <w:rsid w:val="00F16EC3"/>
    <w:rsid w:val="00F2095E"/>
    <w:rsid w:val="00F2103C"/>
    <w:rsid w:val="00F21158"/>
    <w:rsid w:val="00F21253"/>
    <w:rsid w:val="00F21AD2"/>
    <w:rsid w:val="00F232CD"/>
    <w:rsid w:val="00F249E0"/>
    <w:rsid w:val="00F25AC0"/>
    <w:rsid w:val="00F30373"/>
    <w:rsid w:val="00F31718"/>
    <w:rsid w:val="00F31A45"/>
    <w:rsid w:val="00F3559B"/>
    <w:rsid w:val="00F356FC"/>
    <w:rsid w:val="00F35A8F"/>
    <w:rsid w:val="00F35F76"/>
    <w:rsid w:val="00F361EC"/>
    <w:rsid w:val="00F3688B"/>
    <w:rsid w:val="00F412A0"/>
    <w:rsid w:val="00F416CE"/>
    <w:rsid w:val="00F43D28"/>
    <w:rsid w:val="00F4483C"/>
    <w:rsid w:val="00F45B6F"/>
    <w:rsid w:val="00F50A30"/>
    <w:rsid w:val="00F51497"/>
    <w:rsid w:val="00F521FD"/>
    <w:rsid w:val="00F524AF"/>
    <w:rsid w:val="00F5260E"/>
    <w:rsid w:val="00F560DD"/>
    <w:rsid w:val="00F56CA1"/>
    <w:rsid w:val="00F57909"/>
    <w:rsid w:val="00F57AAC"/>
    <w:rsid w:val="00F600BB"/>
    <w:rsid w:val="00F62D4B"/>
    <w:rsid w:val="00F638E3"/>
    <w:rsid w:val="00F64661"/>
    <w:rsid w:val="00F6532D"/>
    <w:rsid w:val="00F65E39"/>
    <w:rsid w:val="00F65E72"/>
    <w:rsid w:val="00F6742E"/>
    <w:rsid w:val="00F67E48"/>
    <w:rsid w:val="00F70AB8"/>
    <w:rsid w:val="00F718AB"/>
    <w:rsid w:val="00F71C7C"/>
    <w:rsid w:val="00F71CB6"/>
    <w:rsid w:val="00F728D6"/>
    <w:rsid w:val="00F737BB"/>
    <w:rsid w:val="00F737DE"/>
    <w:rsid w:val="00F747D0"/>
    <w:rsid w:val="00F77DD0"/>
    <w:rsid w:val="00F80A20"/>
    <w:rsid w:val="00F811D9"/>
    <w:rsid w:val="00F814D8"/>
    <w:rsid w:val="00F8253F"/>
    <w:rsid w:val="00F8388F"/>
    <w:rsid w:val="00F86C27"/>
    <w:rsid w:val="00F87537"/>
    <w:rsid w:val="00F87DBB"/>
    <w:rsid w:val="00F91B55"/>
    <w:rsid w:val="00F928E9"/>
    <w:rsid w:val="00F92F5B"/>
    <w:rsid w:val="00F952F1"/>
    <w:rsid w:val="00F97ABB"/>
    <w:rsid w:val="00F97E17"/>
    <w:rsid w:val="00FA797B"/>
    <w:rsid w:val="00FB0086"/>
    <w:rsid w:val="00FB102E"/>
    <w:rsid w:val="00FB4996"/>
    <w:rsid w:val="00FB4EA4"/>
    <w:rsid w:val="00FB763B"/>
    <w:rsid w:val="00FC1408"/>
    <w:rsid w:val="00FC2762"/>
    <w:rsid w:val="00FC28A4"/>
    <w:rsid w:val="00FD1B9B"/>
    <w:rsid w:val="00FD3B7B"/>
    <w:rsid w:val="00FD3CDE"/>
    <w:rsid w:val="00FD4ABC"/>
    <w:rsid w:val="00FD5ACC"/>
    <w:rsid w:val="00FD5BAF"/>
    <w:rsid w:val="00FD63A5"/>
    <w:rsid w:val="00FE061C"/>
    <w:rsid w:val="00FE2809"/>
    <w:rsid w:val="00FE4B78"/>
    <w:rsid w:val="00FF0BFB"/>
    <w:rsid w:val="00FF512B"/>
    <w:rsid w:val="00FF5FD8"/>
    <w:rsid w:val="00FF6CC8"/>
  </w:rsids>
  <m:mathPr>
    <m:mathFont m:val="Cambria Math"/>
    <m:brkBin m:val="before"/>
    <m:brkBinSub m:val="--"/>
    <m:smallFrac m:val="0"/>
    <m:dispDef/>
    <m:lMargin m:val="0"/>
    <m:rMargin m:val="0"/>
    <m:defJc m:val="centerGroup"/>
    <m:wrapIndent m:val="1440"/>
    <m:intLim m:val="subSup"/>
    <m:naryLim m:val="undOvr"/>
  </m:mathPr>
  <w:themeFontLang w:val="en-IN"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8A5BA5"/>
  <w15:chartTrackingRefBased/>
  <w15:docId w15:val="{5649CF57-7F82-46B8-89FC-812CE9A67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C46"/>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Heading5">
    <w:name w:val="heading 5"/>
    <w:basedOn w:val="Normal"/>
    <w:next w:val="Normal"/>
    <w:link w:val="Heading5Char"/>
    <w:uiPriority w:val="9"/>
    <w:semiHidden/>
    <w:unhideWhenUsed/>
    <w:qFormat/>
    <w:rsid w:val="007A64B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191"/>
    <w:rPr>
      <w:color w:val="666666"/>
    </w:rPr>
  </w:style>
  <w:style w:type="character" w:styleId="Hyperlink">
    <w:name w:val="Hyperlink"/>
    <w:basedOn w:val="DefaultParagraphFont"/>
    <w:uiPriority w:val="99"/>
    <w:unhideWhenUsed/>
    <w:rsid w:val="00BF2169"/>
    <w:rPr>
      <w:color w:val="0563C1" w:themeColor="hyperlink"/>
      <w:u w:val="single"/>
    </w:rPr>
  </w:style>
  <w:style w:type="character" w:styleId="UnresolvedMention">
    <w:name w:val="Unresolved Mention"/>
    <w:basedOn w:val="DefaultParagraphFont"/>
    <w:uiPriority w:val="99"/>
    <w:semiHidden/>
    <w:unhideWhenUsed/>
    <w:rsid w:val="00BF2169"/>
    <w:rPr>
      <w:color w:val="605E5C"/>
      <w:shd w:val="clear" w:color="auto" w:fill="E1DFDD"/>
    </w:rPr>
  </w:style>
  <w:style w:type="paragraph" w:styleId="Bibliography">
    <w:name w:val="Bibliography"/>
    <w:basedOn w:val="Normal"/>
    <w:next w:val="Normal"/>
    <w:uiPriority w:val="37"/>
    <w:unhideWhenUsed/>
    <w:rsid w:val="005B423B"/>
  </w:style>
  <w:style w:type="character" w:customStyle="1" w:styleId="Heading1Char">
    <w:name w:val="Heading 1 Char"/>
    <w:basedOn w:val="DefaultParagraphFont"/>
    <w:link w:val="Heading1"/>
    <w:uiPriority w:val="9"/>
    <w:rsid w:val="00D15C46"/>
    <w:rPr>
      <w:rFonts w:asciiTheme="majorHAnsi" w:eastAsiaTheme="majorEastAsia" w:hAnsiTheme="majorHAnsi" w:cstheme="majorBidi"/>
      <w:color w:val="2F5496" w:themeColor="accent1" w:themeShade="BF"/>
      <w:kern w:val="0"/>
      <w:sz w:val="32"/>
      <w:szCs w:val="32"/>
      <w:lang w:val="en-US"/>
      <w14:ligatures w14:val="none"/>
    </w:rPr>
  </w:style>
  <w:style w:type="paragraph" w:styleId="ListParagraph">
    <w:name w:val="List Paragraph"/>
    <w:basedOn w:val="Normal"/>
    <w:uiPriority w:val="34"/>
    <w:qFormat/>
    <w:rsid w:val="00C65656"/>
    <w:pPr>
      <w:ind w:left="720"/>
      <w:contextualSpacing/>
    </w:pPr>
  </w:style>
  <w:style w:type="character" w:styleId="CommentReference">
    <w:name w:val="annotation reference"/>
    <w:basedOn w:val="DefaultParagraphFont"/>
    <w:uiPriority w:val="99"/>
    <w:semiHidden/>
    <w:unhideWhenUsed/>
    <w:rsid w:val="007C5736"/>
    <w:rPr>
      <w:sz w:val="16"/>
      <w:szCs w:val="16"/>
    </w:rPr>
  </w:style>
  <w:style w:type="paragraph" w:styleId="CommentText">
    <w:name w:val="annotation text"/>
    <w:basedOn w:val="Normal"/>
    <w:link w:val="CommentTextChar"/>
    <w:uiPriority w:val="99"/>
    <w:unhideWhenUsed/>
    <w:rsid w:val="007C5736"/>
    <w:pPr>
      <w:spacing w:line="240" w:lineRule="auto"/>
    </w:pPr>
    <w:rPr>
      <w:sz w:val="20"/>
      <w:szCs w:val="20"/>
    </w:rPr>
  </w:style>
  <w:style w:type="character" w:customStyle="1" w:styleId="CommentTextChar">
    <w:name w:val="Comment Text Char"/>
    <w:basedOn w:val="DefaultParagraphFont"/>
    <w:link w:val="CommentText"/>
    <w:uiPriority w:val="99"/>
    <w:rsid w:val="007C5736"/>
    <w:rPr>
      <w:sz w:val="20"/>
      <w:szCs w:val="20"/>
    </w:rPr>
  </w:style>
  <w:style w:type="paragraph" w:styleId="CommentSubject">
    <w:name w:val="annotation subject"/>
    <w:basedOn w:val="CommentText"/>
    <w:next w:val="CommentText"/>
    <w:link w:val="CommentSubjectChar"/>
    <w:uiPriority w:val="99"/>
    <w:semiHidden/>
    <w:unhideWhenUsed/>
    <w:rsid w:val="007C5736"/>
    <w:rPr>
      <w:b/>
      <w:bCs/>
    </w:rPr>
  </w:style>
  <w:style w:type="character" w:customStyle="1" w:styleId="CommentSubjectChar">
    <w:name w:val="Comment Subject Char"/>
    <w:basedOn w:val="CommentTextChar"/>
    <w:link w:val="CommentSubject"/>
    <w:uiPriority w:val="99"/>
    <w:semiHidden/>
    <w:rsid w:val="007C5736"/>
    <w:rPr>
      <w:b/>
      <w:bCs/>
      <w:sz w:val="20"/>
      <w:szCs w:val="20"/>
    </w:rPr>
  </w:style>
  <w:style w:type="paragraph" w:styleId="NormalWeb">
    <w:name w:val="Normal (Web)"/>
    <w:basedOn w:val="Normal"/>
    <w:uiPriority w:val="99"/>
    <w:semiHidden/>
    <w:unhideWhenUsed/>
    <w:rsid w:val="00396CAF"/>
    <w:rPr>
      <w:rFonts w:ascii="Times New Roman" w:hAnsi="Times New Roman" w:cs="Times New Roman"/>
      <w:sz w:val="24"/>
      <w:szCs w:val="24"/>
    </w:rPr>
  </w:style>
  <w:style w:type="table" w:styleId="TableGrid">
    <w:name w:val="Table Grid"/>
    <w:basedOn w:val="TableNormal"/>
    <w:uiPriority w:val="39"/>
    <w:rsid w:val="00531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429FB"/>
  </w:style>
  <w:style w:type="paragraph" w:styleId="Revision">
    <w:name w:val="Revision"/>
    <w:hidden/>
    <w:uiPriority w:val="99"/>
    <w:semiHidden/>
    <w:rsid w:val="000A4475"/>
    <w:pPr>
      <w:spacing w:after="0" w:line="240" w:lineRule="auto"/>
    </w:pPr>
  </w:style>
  <w:style w:type="paragraph" w:styleId="Header">
    <w:name w:val="header"/>
    <w:basedOn w:val="Normal"/>
    <w:link w:val="HeaderChar"/>
    <w:uiPriority w:val="99"/>
    <w:unhideWhenUsed/>
    <w:rsid w:val="009A4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B51"/>
  </w:style>
  <w:style w:type="paragraph" w:styleId="Footer">
    <w:name w:val="footer"/>
    <w:basedOn w:val="Normal"/>
    <w:link w:val="FooterChar"/>
    <w:uiPriority w:val="99"/>
    <w:unhideWhenUsed/>
    <w:rsid w:val="009A4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B51"/>
  </w:style>
  <w:style w:type="paragraph" w:customStyle="1" w:styleId="ReferHead">
    <w:name w:val="Refer Head"/>
    <w:basedOn w:val="Normal"/>
    <w:rsid w:val="00D953C4"/>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AcknHead">
    <w:name w:val="Ackn Head"/>
    <w:basedOn w:val="Normal"/>
    <w:rsid w:val="00D953C4"/>
    <w:pPr>
      <w:keepNext/>
      <w:spacing w:after="240" w:line="240" w:lineRule="auto"/>
    </w:pPr>
    <w:rPr>
      <w:rFonts w:ascii="Helvetica" w:eastAsia="Times New Roman" w:hAnsi="Helvetica" w:cs="Times New Roman"/>
      <w:b/>
      <w:caps/>
      <w:kern w:val="0"/>
      <w:szCs w:val="20"/>
      <w:lang w:val="en-US"/>
      <w14:ligatures w14:val="none"/>
    </w:rPr>
  </w:style>
  <w:style w:type="character" w:customStyle="1" w:styleId="Heading5Char">
    <w:name w:val="Heading 5 Char"/>
    <w:basedOn w:val="DefaultParagraphFont"/>
    <w:link w:val="Heading5"/>
    <w:uiPriority w:val="9"/>
    <w:semiHidden/>
    <w:rsid w:val="007A64BF"/>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731D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10">
      <w:marLeft w:val="480"/>
      <w:marRight w:val="0"/>
      <w:marTop w:val="0"/>
      <w:marBottom w:val="0"/>
      <w:divBdr>
        <w:top w:val="none" w:sz="0" w:space="0" w:color="auto"/>
        <w:left w:val="none" w:sz="0" w:space="0" w:color="auto"/>
        <w:bottom w:val="none" w:sz="0" w:space="0" w:color="auto"/>
        <w:right w:val="none" w:sz="0" w:space="0" w:color="auto"/>
      </w:divBdr>
    </w:div>
    <w:div w:id="91108">
      <w:marLeft w:val="0"/>
      <w:marRight w:val="0"/>
      <w:marTop w:val="0"/>
      <w:marBottom w:val="0"/>
      <w:divBdr>
        <w:top w:val="none" w:sz="0" w:space="0" w:color="auto"/>
        <w:left w:val="none" w:sz="0" w:space="0" w:color="auto"/>
        <w:bottom w:val="none" w:sz="0" w:space="0" w:color="auto"/>
        <w:right w:val="none" w:sz="0" w:space="0" w:color="auto"/>
      </w:divBdr>
    </w:div>
    <w:div w:id="131274">
      <w:marLeft w:val="480"/>
      <w:marRight w:val="0"/>
      <w:marTop w:val="0"/>
      <w:marBottom w:val="0"/>
      <w:divBdr>
        <w:top w:val="none" w:sz="0" w:space="0" w:color="auto"/>
        <w:left w:val="none" w:sz="0" w:space="0" w:color="auto"/>
        <w:bottom w:val="none" w:sz="0" w:space="0" w:color="auto"/>
        <w:right w:val="none" w:sz="0" w:space="0" w:color="auto"/>
      </w:divBdr>
    </w:div>
    <w:div w:id="133033">
      <w:marLeft w:val="480"/>
      <w:marRight w:val="0"/>
      <w:marTop w:val="0"/>
      <w:marBottom w:val="0"/>
      <w:divBdr>
        <w:top w:val="none" w:sz="0" w:space="0" w:color="auto"/>
        <w:left w:val="none" w:sz="0" w:space="0" w:color="auto"/>
        <w:bottom w:val="none" w:sz="0" w:space="0" w:color="auto"/>
        <w:right w:val="none" w:sz="0" w:space="0" w:color="auto"/>
      </w:divBdr>
    </w:div>
    <w:div w:id="163139">
      <w:marLeft w:val="480"/>
      <w:marRight w:val="0"/>
      <w:marTop w:val="0"/>
      <w:marBottom w:val="0"/>
      <w:divBdr>
        <w:top w:val="none" w:sz="0" w:space="0" w:color="auto"/>
        <w:left w:val="none" w:sz="0" w:space="0" w:color="auto"/>
        <w:bottom w:val="none" w:sz="0" w:space="0" w:color="auto"/>
        <w:right w:val="none" w:sz="0" w:space="0" w:color="auto"/>
      </w:divBdr>
    </w:div>
    <w:div w:id="471094">
      <w:marLeft w:val="480"/>
      <w:marRight w:val="0"/>
      <w:marTop w:val="0"/>
      <w:marBottom w:val="0"/>
      <w:divBdr>
        <w:top w:val="none" w:sz="0" w:space="0" w:color="auto"/>
        <w:left w:val="none" w:sz="0" w:space="0" w:color="auto"/>
        <w:bottom w:val="none" w:sz="0" w:space="0" w:color="auto"/>
        <w:right w:val="none" w:sz="0" w:space="0" w:color="auto"/>
      </w:divBdr>
    </w:div>
    <w:div w:id="473255">
      <w:marLeft w:val="0"/>
      <w:marRight w:val="0"/>
      <w:marTop w:val="0"/>
      <w:marBottom w:val="0"/>
      <w:divBdr>
        <w:top w:val="none" w:sz="0" w:space="0" w:color="auto"/>
        <w:left w:val="none" w:sz="0" w:space="0" w:color="auto"/>
        <w:bottom w:val="none" w:sz="0" w:space="0" w:color="auto"/>
        <w:right w:val="none" w:sz="0" w:space="0" w:color="auto"/>
      </w:divBdr>
    </w:div>
    <w:div w:id="548076">
      <w:marLeft w:val="480"/>
      <w:marRight w:val="0"/>
      <w:marTop w:val="0"/>
      <w:marBottom w:val="0"/>
      <w:divBdr>
        <w:top w:val="none" w:sz="0" w:space="0" w:color="auto"/>
        <w:left w:val="none" w:sz="0" w:space="0" w:color="auto"/>
        <w:bottom w:val="none" w:sz="0" w:space="0" w:color="auto"/>
        <w:right w:val="none" w:sz="0" w:space="0" w:color="auto"/>
      </w:divBdr>
    </w:div>
    <w:div w:id="594629">
      <w:marLeft w:val="0"/>
      <w:marRight w:val="0"/>
      <w:marTop w:val="0"/>
      <w:marBottom w:val="0"/>
      <w:divBdr>
        <w:top w:val="none" w:sz="0" w:space="0" w:color="auto"/>
        <w:left w:val="none" w:sz="0" w:space="0" w:color="auto"/>
        <w:bottom w:val="none" w:sz="0" w:space="0" w:color="auto"/>
        <w:right w:val="none" w:sz="0" w:space="0" w:color="auto"/>
      </w:divBdr>
    </w:div>
    <w:div w:id="621223">
      <w:marLeft w:val="480"/>
      <w:marRight w:val="0"/>
      <w:marTop w:val="0"/>
      <w:marBottom w:val="0"/>
      <w:divBdr>
        <w:top w:val="none" w:sz="0" w:space="0" w:color="auto"/>
        <w:left w:val="none" w:sz="0" w:space="0" w:color="auto"/>
        <w:bottom w:val="none" w:sz="0" w:space="0" w:color="auto"/>
        <w:right w:val="none" w:sz="0" w:space="0" w:color="auto"/>
      </w:divBdr>
    </w:div>
    <w:div w:id="671791">
      <w:marLeft w:val="0"/>
      <w:marRight w:val="0"/>
      <w:marTop w:val="0"/>
      <w:marBottom w:val="0"/>
      <w:divBdr>
        <w:top w:val="none" w:sz="0" w:space="0" w:color="auto"/>
        <w:left w:val="none" w:sz="0" w:space="0" w:color="auto"/>
        <w:bottom w:val="none" w:sz="0" w:space="0" w:color="auto"/>
        <w:right w:val="none" w:sz="0" w:space="0" w:color="auto"/>
      </w:divBdr>
    </w:div>
    <w:div w:id="745146">
      <w:marLeft w:val="480"/>
      <w:marRight w:val="0"/>
      <w:marTop w:val="0"/>
      <w:marBottom w:val="0"/>
      <w:divBdr>
        <w:top w:val="none" w:sz="0" w:space="0" w:color="auto"/>
        <w:left w:val="none" w:sz="0" w:space="0" w:color="auto"/>
        <w:bottom w:val="none" w:sz="0" w:space="0" w:color="auto"/>
        <w:right w:val="none" w:sz="0" w:space="0" w:color="auto"/>
      </w:divBdr>
    </w:div>
    <w:div w:id="857065">
      <w:marLeft w:val="480"/>
      <w:marRight w:val="0"/>
      <w:marTop w:val="0"/>
      <w:marBottom w:val="0"/>
      <w:divBdr>
        <w:top w:val="none" w:sz="0" w:space="0" w:color="auto"/>
        <w:left w:val="none" w:sz="0" w:space="0" w:color="auto"/>
        <w:bottom w:val="none" w:sz="0" w:space="0" w:color="auto"/>
        <w:right w:val="none" w:sz="0" w:space="0" w:color="auto"/>
      </w:divBdr>
    </w:div>
    <w:div w:id="857074">
      <w:marLeft w:val="0"/>
      <w:marRight w:val="0"/>
      <w:marTop w:val="0"/>
      <w:marBottom w:val="0"/>
      <w:divBdr>
        <w:top w:val="none" w:sz="0" w:space="0" w:color="auto"/>
        <w:left w:val="none" w:sz="0" w:space="0" w:color="auto"/>
        <w:bottom w:val="none" w:sz="0" w:space="0" w:color="auto"/>
        <w:right w:val="none" w:sz="0" w:space="0" w:color="auto"/>
      </w:divBdr>
    </w:div>
    <w:div w:id="937382">
      <w:marLeft w:val="0"/>
      <w:marRight w:val="0"/>
      <w:marTop w:val="0"/>
      <w:marBottom w:val="0"/>
      <w:divBdr>
        <w:top w:val="none" w:sz="0" w:space="0" w:color="auto"/>
        <w:left w:val="none" w:sz="0" w:space="0" w:color="auto"/>
        <w:bottom w:val="none" w:sz="0" w:space="0" w:color="auto"/>
        <w:right w:val="none" w:sz="0" w:space="0" w:color="auto"/>
      </w:divBdr>
    </w:div>
    <w:div w:id="1128767">
      <w:marLeft w:val="480"/>
      <w:marRight w:val="0"/>
      <w:marTop w:val="0"/>
      <w:marBottom w:val="0"/>
      <w:divBdr>
        <w:top w:val="none" w:sz="0" w:space="0" w:color="auto"/>
        <w:left w:val="none" w:sz="0" w:space="0" w:color="auto"/>
        <w:bottom w:val="none" w:sz="0" w:space="0" w:color="auto"/>
        <w:right w:val="none" w:sz="0" w:space="0" w:color="auto"/>
      </w:divBdr>
    </w:div>
    <w:div w:id="1209096">
      <w:marLeft w:val="480"/>
      <w:marRight w:val="0"/>
      <w:marTop w:val="0"/>
      <w:marBottom w:val="0"/>
      <w:divBdr>
        <w:top w:val="none" w:sz="0" w:space="0" w:color="auto"/>
        <w:left w:val="none" w:sz="0" w:space="0" w:color="auto"/>
        <w:bottom w:val="none" w:sz="0" w:space="0" w:color="auto"/>
        <w:right w:val="none" w:sz="0" w:space="0" w:color="auto"/>
      </w:divBdr>
    </w:div>
    <w:div w:id="1275116">
      <w:marLeft w:val="480"/>
      <w:marRight w:val="0"/>
      <w:marTop w:val="0"/>
      <w:marBottom w:val="0"/>
      <w:divBdr>
        <w:top w:val="none" w:sz="0" w:space="0" w:color="auto"/>
        <w:left w:val="none" w:sz="0" w:space="0" w:color="auto"/>
        <w:bottom w:val="none" w:sz="0" w:space="0" w:color="auto"/>
        <w:right w:val="none" w:sz="0" w:space="0" w:color="auto"/>
      </w:divBdr>
    </w:div>
    <w:div w:id="1317522">
      <w:marLeft w:val="480"/>
      <w:marRight w:val="0"/>
      <w:marTop w:val="0"/>
      <w:marBottom w:val="0"/>
      <w:divBdr>
        <w:top w:val="none" w:sz="0" w:space="0" w:color="auto"/>
        <w:left w:val="none" w:sz="0" w:space="0" w:color="auto"/>
        <w:bottom w:val="none" w:sz="0" w:space="0" w:color="auto"/>
        <w:right w:val="none" w:sz="0" w:space="0" w:color="auto"/>
      </w:divBdr>
    </w:div>
    <w:div w:id="1326693">
      <w:marLeft w:val="480"/>
      <w:marRight w:val="0"/>
      <w:marTop w:val="0"/>
      <w:marBottom w:val="0"/>
      <w:divBdr>
        <w:top w:val="none" w:sz="0" w:space="0" w:color="auto"/>
        <w:left w:val="none" w:sz="0" w:space="0" w:color="auto"/>
        <w:bottom w:val="none" w:sz="0" w:space="0" w:color="auto"/>
        <w:right w:val="none" w:sz="0" w:space="0" w:color="auto"/>
      </w:divBdr>
    </w:div>
    <w:div w:id="1399093">
      <w:bodyDiv w:val="1"/>
      <w:marLeft w:val="0"/>
      <w:marRight w:val="0"/>
      <w:marTop w:val="0"/>
      <w:marBottom w:val="0"/>
      <w:divBdr>
        <w:top w:val="none" w:sz="0" w:space="0" w:color="auto"/>
        <w:left w:val="none" w:sz="0" w:space="0" w:color="auto"/>
        <w:bottom w:val="none" w:sz="0" w:space="0" w:color="auto"/>
        <w:right w:val="none" w:sz="0" w:space="0" w:color="auto"/>
      </w:divBdr>
    </w:div>
    <w:div w:id="1442986">
      <w:marLeft w:val="0"/>
      <w:marRight w:val="0"/>
      <w:marTop w:val="0"/>
      <w:marBottom w:val="0"/>
      <w:divBdr>
        <w:top w:val="none" w:sz="0" w:space="0" w:color="auto"/>
        <w:left w:val="none" w:sz="0" w:space="0" w:color="auto"/>
        <w:bottom w:val="none" w:sz="0" w:space="0" w:color="auto"/>
        <w:right w:val="none" w:sz="0" w:space="0" w:color="auto"/>
      </w:divBdr>
    </w:div>
    <w:div w:id="1443853">
      <w:marLeft w:val="480"/>
      <w:marRight w:val="0"/>
      <w:marTop w:val="0"/>
      <w:marBottom w:val="0"/>
      <w:divBdr>
        <w:top w:val="none" w:sz="0" w:space="0" w:color="auto"/>
        <w:left w:val="none" w:sz="0" w:space="0" w:color="auto"/>
        <w:bottom w:val="none" w:sz="0" w:space="0" w:color="auto"/>
        <w:right w:val="none" w:sz="0" w:space="0" w:color="auto"/>
      </w:divBdr>
    </w:div>
    <w:div w:id="1473683">
      <w:marLeft w:val="480"/>
      <w:marRight w:val="0"/>
      <w:marTop w:val="0"/>
      <w:marBottom w:val="0"/>
      <w:divBdr>
        <w:top w:val="none" w:sz="0" w:space="0" w:color="auto"/>
        <w:left w:val="none" w:sz="0" w:space="0" w:color="auto"/>
        <w:bottom w:val="none" w:sz="0" w:space="0" w:color="auto"/>
        <w:right w:val="none" w:sz="0" w:space="0" w:color="auto"/>
      </w:divBdr>
    </w:div>
    <w:div w:id="1592845">
      <w:marLeft w:val="480"/>
      <w:marRight w:val="0"/>
      <w:marTop w:val="0"/>
      <w:marBottom w:val="0"/>
      <w:divBdr>
        <w:top w:val="none" w:sz="0" w:space="0" w:color="auto"/>
        <w:left w:val="none" w:sz="0" w:space="0" w:color="auto"/>
        <w:bottom w:val="none" w:sz="0" w:space="0" w:color="auto"/>
        <w:right w:val="none" w:sz="0" w:space="0" w:color="auto"/>
      </w:divBdr>
    </w:div>
    <w:div w:id="1595232">
      <w:marLeft w:val="480"/>
      <w:marRight w:val="0"/>
      <w:marTop w:val="0"/>
      <w:marBottom w:val="0"/>
      <w:divBdr>
        <w:top w:val="none" w:sz="0" w:space="0" w:color="auto"/>
        <w:left w:val="none" w:sz="0" w:space="0" w:color="auto"/>
        <w:bottom w:val="none" w:sz="0" w:space="0" w:color="auto"/>
        <w:right w:val="none" w:sz="0" w:space="0" w:color="auto"/>
      </w:divBdr>
    </w:div>
    <w:div w:id="1669706">
      <w:marLeft w:val="480"/>
      <w:marRight w:val="0"/>
      <w:marTop w:val="0"/>
      <w:marBottom w:val="0"/>
      <w:divBdr>
        <w:top w:val="none" w:sz="0" w:space="0" w:color="auto"/>
        <w:left w:val="none" w:sz="0" w:space="0" w:color="auto"/>
        <w:bottom w:val="none" w:sz="0" w:space="0" w:color="auto"/>
        <w:right w:val="none" w:sz="0" w:space="0" w:color="auto"/>
      </w:divBdr>
    </w:div>
    <w:div w:id="1704244">
      <w:bodyDiv w:val="1"/>
      <w:marLeft w:val="0"/>
      <w:marRight w:val="0"/>
      <w:marTop w:val="0"/>
      <w:marBottom w:val="0"/>
      <w:divBdr>
        <w:top w:val="none" w:sz="0" w:space="0" w:color="auto"/>
        <w:left w:val="none" w:sz="0" w:space="0" w:color="auto"/>
        <w:bottom w:val="none" w:sz="0" w:space="0" w:color="auto"/>
        <w:right w:val="none" w:sz="0" w:space="0" w:color="auto"/>
      </w:divBdr>
    </w:div>
    <w:div w:id="1704809">
      <w:marLeft w:val="480"/>
      <w:marRight w:val="0"/>
      <w:marTop w:val="0"/>
      <w:marBottom w:val="0"/>
      <w:divBdr>
        <w:top w:val="none" w:sz="0" w:space="0" w:color="auto"/>
        <w:left w:val="none" w:sz="0" w:space="0" w:color="auto"/>
        <w:bottom w:val="none" w:sz="0" w:space="0" w:color="auto"/>
        <w:right w:val="none" w:sz="0" w:space="0" w:color="auto"/>
      </w:divBdr>
    </w:div>
    <w:div w:id="1707038">
      <w:marLeft w:val="480"/>
      <w:marRight w:val="0"/>
      <w:marTop w:val="0"/>
      <w:marBottom w:val="0"/>
      <w:divBdr>
        <w:top w:val="none" w:sz="0" w:space="0" w:color="auto"/>
        <w:left w:val="none" w:sz="0" w:space="0" w:color="auto"/>
        <w:bottom w:val="none" w:sz="0" w:space="0" w:color="auto"/>
        <w:right w:val="none" w:sz="0" w:space="0" w:color="auto"/>
      </w:divBdr>
    </w:div>
    <w:div w:id="1708608">
      <w:marLeft w:val="0"/>
      <w:marRight w:val="0"/>
      <w:marTop w:val="0"/>
      <w:marBottom w:val="0"/>
      <w:divBdr>
        <w:top w:val="none" w:sz="0" w:space="0" w:color="auto"/>
        <w:left w:val="none" w:sz="0" w:space="0" w:color="auto"/>
        <w:bottom w:val="none" w:sz="0" w:space="0" w:color="auto"/>
        <w:right w:val="none" w:sz="0" w:space="0" w:color="auto"/>
      </w:divBdr>
    </w:div>
    <w:div w:id="1780210">
      <w:bodyDiv w:val="1"/>
      <w:marLeft w:val="0"/>
      <w:marRight w:val="0"/>
      <w:marTop w:val="0"/>
      <w:marBottom w:val="0"/>
      <w:divBdr>
        <w:top w:val="none" w:sz="0" w:space="0" w:color="auto"/>
        <w:left w:val="none" w:sz="0" w:space="0" w:color="auto"/>
        <w:bottom w:val="none" w:sz="0" w:space="0" w:color="auto"/>
        <w:right w:val="none" w:sz="0" w:space="0" w:color="auto"/>
      </w:divBdr>
    </w:div>
    <w:div w:id="1786858">
      <w:marLeft w:val="0"/>
      <w:marRight w:val="0"/>
      <w:marTop w:val="0"/>
      <w:marBottom w:val="0"/>
      <w:divBdr>
        <w:top w:val="none" w:sz="0" w:space="0" w:color="auto"/>
        <w:left w:val="none" w:sz="0" w:space="0" w:color="auto"/>
        <w:bottom w:val="none" w:sz="0" w:space="0" w:color="auto"/>
        <w:right w:val="none" w:sz="0" w:space="0" w:color="auto"/>
      </w:divBdr>
    </w:div>
    <w:div w:id="1788647">
      <w:marLeft w:val="480"/>
      <w:marRight w:val="0"/>
      <w:marTop w:val="0"/>
      <w:marBottom w:val="0"/>
      <w:divBdr>
        <w:top w:val="none" w:sz="0" w:space="0" w:color="auto"/>
        <w:left w:val="none" w:sz="0" w:space="0" w:color="auto"/>
        <w:bottom w:val="none" w:sz="0" w:space="0" w:color="auto"/>
        <w:right w:val="none" w:sz="0" w:space="0" w:color="auto"/>
      </w:divBdr>
    </w:div>
    <w:div w:id="1932024">
      <w:marLeft w:val="480"/>
      <w:marRight w:val="0"/>
      <w:marTop w:val="0"/>
      <w:marBottom w:val="0"/>
      <w:divBdr>
        <w:top w:val="none" w:sz="0" w:space="0" w:color="auto"/>
        <w:left w:val="none" w:sz="0" w:space="0" w:color="auto"/>
        <w:bottom w:val="none" w:sz="0" w:space="0" w:color="auto"/>
        <w:right w:val="none" w:sz="0" w:space="0" w:color="auto"/>
      </w:divBdr>
    </w:div>
    <w:div w:id="1976990">
      <w:marLeft w:val="0"/>
      <w:marRight w:val="0"/>
      <w:marTop w:val="0"/>
      <w:marBottom w:val="0"/>
      <w:divBdr>
        <w:top w:val="none" w:sz="0" w:space="0" w:color="auto"/>
        <w:left w:val="none" w:sz="0" w:space="0" w:color="auto"/>
        <w:bottom w:val="none" w:sz="0" w:space="0" w:color="auto"/>
        <w:right w:val="none" w:sz="0" w:space="0" w:color="auto"/>
      </w:divBdr>
    </w:div>
    <w:div w:id="2051182">
      <w:bodyDiv w:val="1"/>
      <w:marLeft w:val="0"/>
      <w:marRight w:val="0"/>
      <w:marTop w:val="0"/>
      <w:marBottom w:val="0"/>
      <w:divBdr>
        <w:top w:val="none" w:sz="0" w:space="0" w:color="auto"/>
        <w:left w:val="none" w:sz="0" w:space="0" w:color="auto"/>
        <w:bottom w:val="none" w:sz="0" w:space="0" w:color="auto"/>
        <w:right w:val="none" w:sz="0" w:space="0" w:color="auto"/>
      </w:divBdr>
    </w:div>
    <w:div w:id="2246723">
      <w:marLeft w:val="480"/>
      <w:marRight w:val="0"/>
      <w:marTop w:val="0"/>
      <w:marBottom w:val="0"/>
      <w:divBdr>
        <w:top w:val="none" w:sz="0" w:space="0" w:color="auto"/>
        <w:left w:val="none" w:sz="0" w:space="0" w:color="auto"/>
        <w:bottom w:val="none" w:sz="0" w:space="0" w:color="auto"/>
        <w:right w:val="none" w:sz="0" w:space="0" w:color="auto"/>
      </w:divBdr>
    </w:div>
    <w:div w:id="2250851">
      <w:marLeft w:val="480"/>
      <w:marRight w:val="0"/>
      <w:marTop w:val="0"/>
      <w:marBottom w:val="0"/>
      <w:divBdr>
        <w:top w:val="none" w:sz="0" w:space="0" w:color="auto"/>
        <w:left w:val="none" w:sz="0" w:space="0" w:color="auto"/>
        <w:bottom w:val="none" w:sz="0" w:space="0" w:color="auto"/>
        <w:right w:val="none" w:sz="0" w:space="0" w:color="auto"/>
      </w:divBdr>
    </w:div>
    <w:div w:id="2321147">
      <w:marLeft w:val="480"/>
      <w:marRight w:val="0"/>
      <w:marTop w:val="0"/>
      <w:marBottom w:val="0"/>
      <w:divBdr>
        <w:top w:val="none" w:sz="0" w:space="0" w:color="auto"/>
        <w:left w:val="none" w:sz="0" w:space="0" w:color="auto"/>
        <w:bottom w:val="none" w:sz="0" w:space="0" w:color="auto"/>
        <w:right w:val="none" w:sz="0" w:space="0" w:color="auto"/>
      </w:divBdr>
    </w:div>
    <w:div w:id="2323299">
      <w:bodyDiv w:val="1"/>
      <w:marLeft w:val="0"/>
      <w:marRight w:val="0"/>
      <w:marTop w:val="0"/>
      <w:marBottom w:val="0"/>
      <w:divBdr>
        <w:top w:val="none" w:sz="0" w:space="0" w:color="auto"/>
        <w:left w:val="none" w:sz="0" w:space="0" w:color="auto"/>
        <w:bottom w:val="none" w:sz="0" w:space="0" w:color="auto"/>
        <w:right w:val="none" w:sz="0" w:space="0" w:color="auto"/>
      </w:divBdr>
    </w:div>
    <w:div w:id="2325308">
      <w:marLeft w:val="0"/>
      <w:marRight w:val="0"/>
      <w:marTop w:val="0"/>
      <w:marBottom w:val="0"/>
      <w:divBdr>
        <w:top w:val="none" w:sz="0" w:space="0" w:color="auto"/>
        <w:left w:val="none" w:sz="0" w:space="0" w:color="auto"/>
        <w:bottom w:val="none" w:sz="0" w:space="0" w:color="auto"/>
        <w:right w:val="none" w:sz="0" w:space="0" w:color="auto"/>
      </w:divBdr>
    </w:div>
    <w:div w:id="2359811">
      <w:bodyDiv w:val="1"/>
      <w:marLeft w:val="0"/>
      <w:marRight w:val="0"/>
      <w:marTop w:val="0"/>
      <w:marBottom w:val="0"/>
      <w:divBdr>
        <w:top w:val="none" w:sz="0" w:space="0" w:color="auto"/>
        <w:left w:val="none" w:sz="0" w:space="0" w:color="auto"/>
        <w:bottom w:val="none" w:sz="0" w:space="0" w:color="auto"/>
        <w:right w:val="none" w:sz="0" w:space="0" w:color="auto"/>
      </w:divBdr>
    </w:div>
    <w:div w:id="2362912">
      <w:marLeft w:val="480"/>
      <w:marRight w:val="0"/>
      <w:marTop w:val="0"/>
      <w:marBottom w:val="0"/>
      <w:divBdr>
        <w:top w:val="none" w:sz="0" w:space="0" w:color="auto"/>
        <w:left w:val="none" w:sz="0" w:space="0" w:color="auto"/>
        <w:bottom w:val="none" w:sz="0" w:space="0" w:color="auto"/>
        <w:right w:val="none" w:sz="0" w:space="0" w:color="auto"/>
      </w:divBdr>
    </w:div>
    <w:div w:id="2439205">
      <w:bodyDiv w:val="1"/>
      <w:marLeft w:val="0"/>
      <w:marRight w:val="0"/>
      <w:marTop w:val="0"/>
      <w:marBottom w:val="0"/>
      <w:divBdr>
        <w:top w:val="none" w:sz="0" w:space="0" w:color="auto"/>
        <w:left w:val="none" w:sz="0" w:space="0" w:color="auto"/>
        <w:bottom w:val="none" w:sz="0" w:space="0" w:color="auto"/>
        <w:right w:val="none" w:sz="0" w:space="0" w:color="auto"/>
      </w:divBdr>
    </w:div>
    <w:div w:id="2515656">
      <w:marLeft w:val="480"/>
      <w:marRight w:val="0"/>
      <w:marTop w:val="0"/>
      <w:marBottom w:val="0"/>
      <w:divBdr>
        <w:top w:val="none" w:sz="0" w:space="0" w:color="auto"/>
        <w:left w:val="none" w:sz="0" w:space="0" w:color="auto"/>
        <w:bottom w:val="none" w:sz="0" w:space="0" w:color="auto"/>
        <w:right w:val="none" w:sz="0" w:space="0" w:color="auto"/>
      </w:divBdr>
    </w:div>
    <w:div w:id="2517267">
      <w:marLeft w:val="0"/>
      <w:marRight w:val="0"/>
      <w:marTop w:val="0"/>
      <w:marBottom w:val="0"/>
      <w:divBdr>
        <w:top w:val="none" w:sz="0" w:space="0" w:color="auto"/>
        <w:left w:val="none" w:sz="0" w:space="0" w:color="auto"/>
        <w:bottom w:val="none" w:sz="0" w:space="0" w:color="auto"/>
        <w:right w:val="none" w:sz="0" w:space="0" w:color="auto"/>
      </w:divBdr>
    </w:div>
    <w:div w:id="2519288">
      <w:marLeft w:val="480"/>
      <w:marRight w:val="0"/>
      <w:marTop w:val="0"/>
      <w:marBottom w:val="0"/>
      <w:divBdr>
        <w:top w:val="none" w:sz="0" w:space="0" w:color="auto"/>
        <w:left w:val="none" w:sz="0" w:space="0" w:color="auto"/>
        <w:bottom w:val="none" w:sz="0" w:space="0" w:color="auto"/>
        <w:right w:val="none" w:sz="0" w:space="0" w:color="auto"/>
      </w:divBdr>
    </w:div>
    <w:div w:id="2559034">
      <w:bodyDiv w:val="1"/>
      <w:marLeft w:val="0"/>
      <w:marRight w:val="0"/>
      <w:marTop w:val="0"/>
      <w:marBottom w:val="0"/>
      <w:divBdr>
        <w:top w:val="none" w:sz="0" w:space="0" w:color="auto"/>
        <w:left w:val="none" w:sz="0" w:space="0" w:color="auto"/>
        <w:bottom w:val="none" w:sz="0" w:space="0" w:color="auto"/>
        <w:right w:val="none" w:sz="0" w:space="0" w:color="auto"/>
      </w:divBdr>
    </w:div>
    <w:div w:id="2561956">
      <w:marLeft w:val="480"/>
      <w:marRight w:val="0"/>
      <w:marTop w:val="0"/>
      <w:marBottom w:val="0"/>
      <w:divBdr>
        <w:top w:val="none" w:sz="0" w:space="0" w:color="auto"/>
        <w:left w:val="none" w:sz="0" w:space="0" w:color="auto"/>
        <w:bottom w:val="none" w:sz="0" w:space="0" w:color="auto"/>
        <w:right w:val="none" w:sz="0" w:space="0" w:color="auto"/>
      </w:divBdr>
    </w:div>
    <w:div w:id="2634094">
      <w:bodyDiv w:val="1"/>
      <w:marLeft w:val="0"/>
      <w:marRight w:val="0"/>
      <w:marTop w:val="0"/>
      <w:marBottom w:val="0"/>
      <w:divBdr>
        <w:top w:val="none" w:sz="0" w:space="0" w:color="auto"/>
        <w:left w:val="none" w:sz="0" w:space="0" w:color="auto"/>
        <w:bottom w:val="none" w:sz="0" w:space="0" w:color="auto"/>
        <w:right w:val="none" w:sz="0" w:space="0" w:color="auto"/>
      </w:divBdr>
    </w:div>
    <w:div w:id="2708328">
      <w:marLeft w:val="480"/>
      <w:marRight w:val="0"/>
      <w:marTop w:val="0"/>
      <w:marBottom w:val="0"/>
      <w:divBdr>
        <w:top w:val="none" w:sz="0" w:space="0" w:color="auto"/>
        <w:left w:val="none" w:sz="0" w:space="0" w:color="auto"/>
        <w:bottom w:val="none" w:sz="0" w:space="0" w:color="auto"/>
        <w:right w:val="none" w:sz="0" w:space="0" w:color="auto"/>
      </w:divBdr>
    </w:div>
    <w:div w:id="2709466">
      <w:marLeft w:val="480"/>
      <w:marRight w:val="0"/>
      <w:marTop w:val="0"/>
      <w:marBottom w:val="0"/>
      <w:divBdr>
        <w:top w:val="none" w:sz="0" w:space="0" w:color="auto"/>
        <w:left w:val="none" w:sz="0" w:space="0" w:color="auto"/>
        <w:bottom w:val="none" w:sz="0" w:space="0" w:color="auto"/>
        <w:right w:val="none" w:sz="0" w:space="0" w:color="auto"/>
      </w:divBdr>
    </w:div>
    <w:div w:id="2825990">
      <w:marLeft w:val="0"/>
      <w:marRight w:val="0"/>
      <w:marTop w:val="0"/>
      <w:marBottom w:val="0"/>
      <w:divBdr>
        <w:top w:val="none" w:sz="0" w:space="0" w:color="auto"/>
        <w:left w:val="none" w:sz="0" w:space="0" w:color="auto"/>
        <w:bottom w:val="none" w:sz="0" w:space="0" w:color="auto"/>
        <w:right w:val="none" w:sz="0" w:space="0" w:color="auto"/>
      </w:divBdr>
    </w:div>
    <w:div w:id="2899345">
      <w:bodyDiv w:val="1"/>
      <w:marLeft w:val="0"/>
      <w:marRight w:val="0"/>
      <w:marTop w:val="0"/>
      <w:marBottom w:val="0"/>
      <w:divBdr>
        <w:top w:val="none" w:sz="0" w:space="0" w:color="auto"/>
        <w:left w:val="none" w:sz="0" w:space="0" w:color="auto"/>
        <w:bottom w:val="none" w:sz="0" w:space="0" w:color="auto"/>
        <w:right w:val="none" w:sz="0" w:space="0" w:color="auto"/>
      </w:divBdr>
    </w:div>
    <w:div w:id="2900917">
      <w:bodyDiv w:val="1"/>
      <w:marLeft w:val="0"/>
      <w:marRight w:val="0"/>
      <w:marTop w:val="0"/>
      <w:marBottom w:val="0"/>
      <w:divBdr>
        <w:top w:val="none" w:sz="0" w:space="0" w:color="auto"/>
        <w:left w:val="none" w:sz="0" w:space="0" w:color="auto"/>
        <w:bottom w:val="none" w:sz="0" w:space="0" w:color="auto"/>
        <w:right w:val="none" w:sz="0" w:space="0" w:color="auto"/>
      </w:divBdr>
    </w:div>
    <w:div w:id="2972575">
      <w:bodyDiv w:val="1"/>
      <w:marLeft w:val="0"/>
      <w:marRight w:val="0"/>
      <w:marTop w:val="0"/>
      <w:marBottom w:val="0"/>
      <w:divBdr>
        <w:top w:val="none" w:sz="0" w:space="0" w:color="auto"/>
        <w:left w:val="none" w:sz="0" w:space="0" w:color="auto"/>
        <w:bottom w:val="none" w:sz="0" w:space="0" w:color="auto"/>
        <w:right w:val="none" w:sz="0" w:space="0" w:color="auto"/>
      </w:divBdr>
    </w:div>
    <w:div w:id="2977454">
      <w:marLeft w:val="480"/>
      <w:marRight w:val="0"/>
      <w:marTop w:val="0"/>
      <w:marBottom w:val="0"/>
      <w:divBdr>
        <w:top w:val="none" w:sz="0" w:space="0" w:color="auto"/>
        <w:left w:val="none" w:sz="0" w:space="0" w:color="auto"/>
        <w:bottom w:val="none" w:sz="0" w:space="0" w:color="auto"/>
        <w:right w:val="none" w:sz="0" w:space="0" w:color="auto"/>
      </w:divBdr>
    </w:div>
    <w:div w:id="2979223">
      <w:marLeft w:val="480"/>
      <w:marRight w:val="0"/>
      <w:marTop w:val="0"/>
      <w:marBottom w:val="0"/>
      <w:divBdr>
        <w:top w:val="none" w:sz="0" w:space="0" w:color="auto"/>
        <w:left w:val="none" w:sz="0" w:space="0" w:color="auto"/>
        <w:bottom w:val="none" w:sz="0" w:space="0" w:color="auto"/>
        <w:right w:val="none" w:sz="0" w:space="0" w:color="auto"/>
      </w:divBdr>
    </w:div>
    <w:div w:id="3093376">
      <w:marLeft w:val="480"/>
      <w:marRight w:val="0"/>
      <w:marTop w:val="0"/>
      <w:marBottom w:val="0"/>
      <w:divBdr>
        <w:top w:val="none" w:sz="0" w:space="0" w:color="auto"/>
        <w:left w:val="none" w:sz="0" w:space="0" w:color="auto"/>
        <w:bottom w:val="none" w:sz="0" w:space="0" w:color="auto"/>
        <w:right w:val="none" w:sz="0" w:space="0" w:color="auto"/>
      </w:divBdr>
    </w:div>
    <w:div w:id="3174670">
      <w:marLeft w:val="0"/>
      <w:marRight w:val="0"/>
      <w:marTop w:val="0"/>
      <w:marBottom w:val="0"/>
      <w:divBdr>
        <w:top w:val="none" w:sz="0" w:space="0" w:color="auto"/>
        <w:left w:val="none" w:sz="0" w:space="0" w:color="auto"/>
        <w:bottom w:val="none" w:sz="0" w:space="0" w:color="auto"/>
        <w:right w:val="none" w:sz="0" w:space="0" w:color="auto"/>
      </w:divBdr>
    </w:div>
    <w:div w:id="3241322">
      <w:marLeft w:val="480"/>
      <w:marRight w:val="0"/>
      <w:marTop w:val="0"/>
      <w:marBottom w:val="0"/>
      <w:divBdr>
        <w:top w:val="none" w:sz="0" w:space="0" w:color="auto"/>
        <w:left w:val="none" w:sz="0" w:space="0" w:color="auto"/>
        <w:bottom w:val="none" w:sz="0" w:space="0" w:color="auto"/>
        <w:right w:val="none" w:sz="0" w:space="0" w:color="auto"/>
      </w:divBdr>
    </w:div>
    <w:div w:id="3362947">
      <w:marLeft w:val="480"/>
      <w:marRight w:val="0"/>
      <w:marTop w:val="0"/>
      <w:marBottom w:val="0"/>
      <w:divBdr>
        <w:top w:val="none" w:sz="0" w:space="0" w:color="auto"/>
        <w:left w:val="none" w:sz="0" w:space="0" w:color="auto"/>
        <w:bottom w:val="none" w:sz="0" w:space="0" w:color="auto"/>
        <w:right w:val="none" w:sz="0" w:space="0" w:color="auto"/>
      </w:divBdr>
    </w:div>
    <w:div w:id="3368434">
      <w:marLeft w:val="480"/>
      <w:marRight w:val="0"/>
      <w:marTop w:val="0"/>
      <w:marBottom w:val="0"/>
      <w:divBdr>
        <w:top w:val="none" w:sz="0" w:space="0" w:color="auto"/>
        <w:left w:val="none" w:sz="0" w:space="0" w:color="auto"/>
        <w:bottom w:val="none" w:sz="0" w:space="0" w:color="auto"/>
        <w:right w:val="none" w:sz="0" w:space="0" w:color="auto"/>
      </w:divBdr>
    </w:div>
    <w:div w:id="3555019">
      <w:bodyDiv w:val="1"/>
      <w:marLeft w:val="0"/>
      <w:marRight w:val="0"/>
      <w:marTop w:val="0"/>
      <w:marBottom w:val="0"/>
      <w:divBdr>
        <w:top w:val="none" w:sz="0" w:space="0" w:color="auto"/>
        <w:left w:val="none" w:sz="0" w:space="0" w:color="auto"/>
        <w:bottom w:val="none" w:sz="0" w:space="0" w:color="auto"/>
        <w:right w:val="none" w:sz="0" w:space="0" w:color="auto"/>
      </w:divBdr>
    </w:div>
    <w:div w:id="3556508">
      <w:bodyDiv w:val="1"/>
      <w:marLeft w:val="0"/>
      <w:marRight w:val="0"/>
      <w:marTop w:val="0"/>
      <w:marBottom w:val="0"/>
      <w:divBdr>
        <w:top w:val="none" w:sz="0" w:space="0" w:color="auto"/>
        <w:left w:val="none" w:sz="0" w:space="0" w:color="auto"/>
        <w:bottom w:val="none" w:sz="0" w:space="0" w:color="auto"/>
        <w:right w:val="none" w:sz="0" w:space="0" w:color="auto"/>
      </w:divBdr>
    </w:div>
    <w:div w:id="3753116">
      <w:marLeft w:val="480"/>
      <w:marRight w:val="0"/>
      <w:marTop w:val="0"/>
      <w:marBottom w:val="0"/>
      <w:divBdr>
        <w:top w:val="none" w:sz="0" w:space="0" w:color="auto"/>
        <w:left w:val="none" w:sz="0" w:space="0" w:color="auto"/>
        <w:bottom w:val="none" w:sz="0" w:space="0" w:color="auto"/>
        <w:right w:val="none" w:sz="0" w:space="0" w:color="auto"/>
      </w:divBdr>
    </w:div>
    <w:div w:id="3829740">
      <w:marLeft w:val="480"/>
      <w:marRight w:val="0"/>
      <w:marTop w:val="0"/>
      <w:marBottom w:val="0"/>
      <w:divBdr>
        <w:top w:val="none" w:sz="0" w:space="0" w:color="auto"/>
        <w:left w:val="none" w:sz="0" w:space="0" w:color="auto"/>
        <w:bottom w:val="none" w:sz="0" w:space="0" w:color="auto"/>
        <w:right w:val="none" w:sz="0" w:space="0" w:color="auto"/>
      </w:divBdr>
    </w:div>
    <w:div w:id="3869721">
      <w:marLeft w:val="0"/>
      <w:marRight w:val="0"/>
      <w:marTop w:val="0"/>
      <w:marBottom w:val="0"/>
      <w:divBdr>
        <w:top w:val="none" w:sz="0" w:space="0" w:color="auto"/>
        <w:left w:val="none" w:sz="0" w:space="0" w:color="auto"/>
        <w:bottom w:val="none" w:sz="0" w:space="0" w:color="auto"/>
        <w:right w:val="none" w:sz="0" w:space="0" w:color="auto"/>
      </w:divBdr>
    </w:div>
    <w:div w:id="3942788">
      <w:marLeft w:val="480"/>
      <w:marRight w:val="0"/>
      <w:marTop w:val="0"/>
      <w:marBottom w:val="0"/>
      <w:divBdr>
        <w:top w:val="none" w:sz="0" w:space="0" w:color="auto"/>
        <w:left w:val="none" w:sz="0" w:space="0" w:color="auto"/>
        <w:bottom w:val="none" w:sz="0" w:space="0" w:color="auto"/>
        <w:right w:val="none" w:sz="0" w:space="0" w:color="auto"/>
      </w:divBdr>
    </w:div>
    <w:div w:id="3943389">
      <w:marLeft w:val="0"/>
      <w:marRight w:val="0"/>
      <w:marTop w:val="0"/>
      <w:marBottom w:val="0"/>
      <w:divBdr>
        <w:top w:val="none" w:sz="0" w:space="0" w:color="auto"/>
        <w:left w:val="none" w:sz="0" w:space="0" w:color="auto"/>
        <w:bottom w:val="none" w:sz="0" w:space="0" w:color="auto"/>
        <w:right w:val="none" w:sz="0" w:space="0" w:color="auto"/>
      </w:divBdr>
    </w:div>
    <w:div w:id="4015443">
      <w:marLeft w:val="0"/>
      <w:marRight w:val="0"/>
      <w:marTop w:val="0"/>
      <w:marBottom w:val="0"/>
      <w:divBdr>
        <w:top w:val="none" w:sz="0" w:space="0" w:color="auto"/>
        <w:left w:val="none" w:sz="0" w:space="0" w:color="auto"/>
        <w:bottom w:val="none" w:sz="0" w:space="0" w:color="auto"/>
        <w:right w:val="none" w:sz="0" w:space="0" w:color="auto"/>
      </w:divBdr>
    </w:div>
    <w:div w:id="4066120">
      <w:marLeft w:val="480"/>
      <w:marRight w:val="0"/>
      <w:marTop w:val="0"/>
      <w:marBottom w:val="0"/>
      <w:divBdr>
        <w:top w:val="none" w:sz="0" w:space="0" w:color="auto"/>
        <w:left w:val="none" w:sz="0" w:space="0" w:color="auto"/>
        <w:bottom w:val="none" w:sz="0" w:space="0" w:color="auto"/>
        <w:right w:val="none" w:sz="0" w:space="0" w:color="auto"/>
      </w:divBdr>
    </w:div>
    <w:div w:id="4286231">
      <w:marLeft w:val="480"/>
      <w:marRight w:val="0"/>
      <w:marTop w:val="0"/>
      <w:marBottom w:val="0"/>
      <w:divBdr>
        <w:top w:val="none" w:sz="0" w:space="0" w:color="auto"/>
        <w:left w:val="none" w:sz="0" w:space="0" w:color="auto"/>
        <w:bottom w:val="none" w:sz="0" w:space="0" w:color="auto"/>
        <w:right w:val="none" w:sz="0" w:space="0" w:color="auto"/>
      </w:divBdr>
    </w:div>
    <w:div w:id="4288605">
      <w:marLeft w:val="0"/>
      <w:marRight w:val="0"/>
      <w:marTop w:val="0"/>
      <w:marBottom w:val="0"/>
      <w:divBdr>
        <w:top w:val="none" w:sz="0" w:space="0" w:color="auto"/>
        <w:left w:val="none" w:sz="0" w:space="0" w:color="auto"/>
        <w:bottom w:val="none" w:sz="0" w:space="0" w:color="auto"/>
        <w:right w:val="none" w:sz="0" w:space="0" w:color="auto"/>
      </w:divBdr>
    </w:div>
    <w:div w:id="4289863">
      <w:marLeft w:val="480"/>
      <w:marRight w:val="0"/>
      <w:marTop w:val="0"/>
      <w:marBottom w:val="0"/>
      <w:divBdr>
        <w:top w:val="none" w:sz="0" w:space="0" w:color="auto"/>
        <w:left w:val="none" w:sz="0" w:space="0" w:color="auto"/>
        <w:bottom w:val="none" w:sz="0" w:space="0" w:color="auto"/>
        <w:right w:val="none" w:sz="0" w:space="0" w:color="auto"/>
      </w:divBdr>
    </w:div>
    <w:div w:id="4290974">
      <w:marLeft w:val="480"/>
      <w:marRight w:val="0"/>
      <w:marTop w:val="0"/>
      <w:marBottom w:val="0"/>
      <w:divBdr>
        <w:top w:val="none" w:sz="0" w:space="0" w:color="auto"/>
        <w:left w:val="none" w:sz="0" w:space="0" w:color="auto"/>
        <w:bottom w:val="none" w:sz="0" w:space="0" w:color="auto"/>
        <w:right w:val="none" w:sz="0" w:space="0" w:color="auto"/>
      </w:divBdr>
    </w:div>
    <w:div w:id="4405674">
      <w:marLeft w:val="480"/>
      <w:marRight w:val="0"/>
      <w:marTop w:val="0"/>
      <w:marBottom w:val="0"/>
      <w:divBdr>
        <w:top w:val="none" w:sz="0" w:space="0" w:color="auto"/>
        <w:left w:val="none" w:sz="0" w:space="0" w:color="auto"/>
        <w:bottom w:val="none" w:sz="0" w:space="0" w:color="auto"/>
        <w:right w:val="none" w:sz="0" w:space="0" w:color="auto"/>
      </w:divBdr>
    </w:div>
    <w:div w:id="4477199">
      <w:marLeft w:val="0"/>
      <w:marRight w:val="0"/>
      <w:marTop w:val="0"/>
      <w:marBottom w:val="0"/>
      <w:divBdr>
        <w:top w:val="none" w:sz="0" w:space="0" w:color="auto"/>
        <w:left w:val="none" w:sz="0" w:space="0" w:color="auto"/>
        <w:bottom w:val="none" w:sz="0" w:space="0" w:color="auto"/>
        <w:right w:val="none" w:sz="0" w:space="0" w:color="auto"/>
      </w:divBdr>
    </w:div>
    <w:div w:id="4479372">
      <w:marLeft w:val="0"/>
      <w:marRight w:val="0"/>
      <w:marTop w:val="0"/>
      <w:marBottom w:val="0"/>
      <w:divBdr>
        <w:top w:val="none" w:sz="0" w:space="0" w:color="auto"/>
        <w:left w:val="none" w:sz="0" w:space="0" w:color="auto"/>
        <w:bottom w:val="none" w:sz="0" w:space="0" w:color="auto"/>
        <w:right w:val="none" w:sz="0" w:space="0" w:color="auto"/>
      </w:divBdr>
    </w:div>
    <w:div w:id="4481635">
      <w:marLeft w:val="0"/>
      <w:marRight w:val="0"/>
      <w:marTop w:val="0"/>
      <w:marBottom w:val="0"/>
      <w:divBdr>
        <w:top w:val="none" w:sz="0" w:space="0" w:color="auto"/>
        <w:left w:val="none" w:sz="0" w:space="0" w:color="auto"/>
        <w:bottom w:val="none" w:sz="0" w:space="0" w:color="auto"/>
        <w:right w:val="none" w:sz="0" w:space="0" w:color="auto"/>
      </w:divBdr>
    </w:div>
    <w:div w:id="4483374">
      <w:bodyDiv w:val="1"/>
      <w:marLeft w:val="0"/>
      <w:marRight w:val="0"/>
      <w:marTop w:val="0"/>
      <w:marBottom w:val="0"/>
      <w:divBdr>
        <w:top w:val="none" w:sz="0" w:space="0" w:color="auto"/>
        <w:left w:val="none" w:sz="0" w:space="0" w:color="auto"/>
        <w:bottom w:val="none" w:sz="0" w:space="0" w:color="auto"/>
        <w:right w:val="none" w:sz="0" w:space="0" w:color="auto"/>
      </w:divBdr>
    </w:div>
    <w:div w:id="4483838">
      <w:marLeft w:val="480"/>
      <w:marRight w:val="0"/>
      <w:marTop w:val="0"/>
      <w:marBottom w:val="0"/>
      <w:divBdr>
        <w:top w:val="none" w:sz="0" w:space="0" w:color="auto"/>
        <w:left w:val="none" w:sz="0" w:space="0" w:color="auto"/>
        <w:bottom w:val="none" w:sz="0" w:space="0" w:color="auto"/>
        <w:right w:val="none" w:sz="0" w:space="0" w:color="auto"/>
      </w:divBdr>
    </w:div>
    <w:div w:id="4522476">
      <w:marLeft w:val="480"/>
      <w:marRight w:val="0"/>
      <w:marTop w:val="0"/>
      <w:marBottom w:val="0"/>
      <w:divBdr>
        <w:top w:val="none" w:sz="0" w:space="0" w:color="auto"/>
        <w:left w:val="none" w:sz="0" w:space="0" w:color="auto"/>
        <w:bottom w:val="none" w:sz="0" w:space="0" w:color="auto"/>
        <w:right w:val="none" w:sz="0" w:space="0" w:color="auto"/>
      </w:divBdr>
    </w:div>
    <w:div w:id="4601536">
      <w:bodyDiv w:val="1"/>
      <w:marLeft w:val="0"/>
      <w:marRight w:val="0"/>
      <w:marTop w:val="0"/>
      <w:marBottom w:val="0"/>
      <w:divBdr>
        <w:top w:val="none" w:sz="0" w:space="0" w:color="auto"/>
        <w:left w:val="none" w:sz="0" w:space="0" w:color="auto"/>
        <w:bottom w:val="none" w:sz="0" w:space="0" w:color="auto"/>
        <w:right w:val="none" w:sz="0" w:space="0" w:color="auto"/>
      </w:divBdr>
    </w:div>
    <w:div w:id="4678931">
      <w:bodyDiv w:val="1"/>
      <w:marLeft w:val="0"/>
      <w:marRight w:val="0"/>
      <w:marTop w:val="0"/>
      <w:marBottom w:val="0"/>
      <w:divBdr>
        <w:top w:val="none" w:sz="0" w:space="0" w:color="auto"/>
        <w:left w:val="none" w:sz="0" w:space="0" w:color="auto"/>
        <w:bottom w:val="none" w:sz="0" w:space="0" w:color="auto"/>
        <w:right w:val="none" w:sz="0" w:space="0" w:color="auto"/>
      </w:divBdr>
    </w:div>
    <w:div w:id="4787124">
      <w:marLeft w:val="0"/>
      <w:marRight w:val="0"/>
      <w:marTop w:val="0"/>
      <w:marBottom w:val="0"/>
      <w:divBdr>
        <w:top w:val="none" w:sz="0" w:space="0" w:color="auto"/>
        <w:left w:val="none" w:sz="0" w:space="0" w:color="auto"/>
        <w:bottom w:val="none" w:sz="0" w:space="0" w:color="auto"/>
        <w:right w:val="none" w:sz="0" w:space="0" w:color="auto"/>
      </w:divBdr>
    </w:div>
    <w:div w:id="4793226">
      <w:marLeft w:val="0"/>
      <w:marRight w:val="0"/>
      <w:marTop w:val="0"/>
      <w:marBottom w:val="0"/>
      <w:divBdr>
        <w:top w:val="none" w:sz="0" w:space="0" w:color="auto"/>
        <w:left w:val="none" w:sz="0" w:space="0" w:color="auto"/>
        <w:bottom w:val="none" w:sz="0" w:space="0" w:color="auto"/>
        <w:right w:val="none" w:sz="0" w:space="0" w:color="auto"/>
      </w:divBdr>
    </w:div>
    <w:div w:id="4945901">
      <w:marLeft w:val="0"/>
      <w:marRight w:val="0"/>
      <w:marTop w:val="0"/>
      <w:marBottom w:val="0"/>
      <w:divBdr>
        <w:top w:val="none" w:sz="0" w:space="0" w:color="auto"/>
        <w:left w:val="none" w:sz="0" w:space="0" w:color="auto"/>
        <w:bottom w:val="none" w:sz="0" w:space="0" w:color="auto"/>
        <w:right w:val="none" w:sz="0" w:space="0" w:color="auto"/>
      </w:divBdr>
    </w:div>
    <w:div w:id="4983094">
      <w:marLeft w:val="480"/>
      <w:marRight w:val="0"/>
      <w:marTop w:val="0"/>
      <w:marBottom w:val="0"/>
      <w:divBdr>
        <w:top w:val="none" w:sz="0" w:space="0" w:color="auto"/>
        <w:left w:val="none" w:sz="0" w:space="0" w:color="auto"/>
        <w:bottom w:val="none" w:sz="0" w:space="0" w:color="auto"/>
        <w:right w:val="none" w:sz="0" w:space="0" w:color="auto"/>
      </w:divBdr>
    </w:div>
    <w:div w:id="5063481">
      <w:marLeft w:val="480"/>
      <w:marRight w:val="0"/>
      <w:marTop w:val="0"/>
      <w:marBottom w:val="0"/>
      <w:divBdr>
        <w:top w:val="none" w:sz="0" w:space="0" w:color="auto"/>
        <w:left w:val="none" w:sz="0" w:space="0" w:color="auto"/>
        <w:bottom w:val="none" w:sz="0" w:space="0" w:color="auto"/>
        <w:right w:val="none" w:sz="0" w:space="0" w:color="auto"/>
      </w:divBdr>
    </w:div>
    <w:div w:id="5131793">
      <w:marLeft w:val="480"/>
      <w:marRight w:val="0"/>
      <w:marTop w:val="0"/>
      <w:marBottom w:val="0"/>
      <w:divBdr>
        <w:top w:val="none" w:sz="0" w:space="0" w:color="auto"/>
        <w:left w:val="none" w:sz="0" w:space="0" w:color="auto"/>
        <w:bottom w:val="none" w:sz="0" w:space="0" w:color="auto"/>
        <w:right w:val="none" w:sz="0" w:space="0" w:color="auto"/>
      </w:divBdr>
    </w:div>
    <w:div w:id="5137142">
      <w:marLeft w:val="480"/>
      <w:marRight w:val="0"/>
      <w:marTop w:val="0"/>
      <w:marBottom w:val="0"/>
      <w:divBdr>
        <w:top w:val="none" w:sz="0" w:space="0" w:color="auto"/>
        <w:left w:val="none" w:sz="0" w:space="0" w:color="auto"/>
        <w:bottom w:val="none" w:sz="0" w:space="0" w:color="auto"/>
        <w:right w:val="none" w:sz="0" w:space="0" w:color="auto"/>
      </w:divBdr>
    </w:div>
    <w:div w:id="5137320">
      <w:marLeft w:val="480"/>
      <w:marRight w:val="0"/>
      <w:marTop w:val="0"/>
      <w:marBottom w:val="0"/>
      <w:divBdr>
        <w:top w:val="none" w:sz="0" w:space="0" w:color="auto"/>
        <w:left w:val="none" w:sz="0" w:space="0" w:color="auto"/>
        <w:bottom w:val="none" w:sz="0" w:space="0" w:color="auto"/>
        <w:right w:val="none" w:sz="0" w:space="0" w:color="auto"/>
      </w:divBdr>
    </w:div>
    <w:div w:id="5177950">
      <w:marLeft w:val="480"/>
      <w:marRight w:val="0"/>
      <w:marTop w:val="0"/>
      <w:marBottom w:val="0"/>
      <w:divBdr>
        <w:top w:val="none" w:sz="0" w:space="0" w:color="auto"/>
        <w:left w:val="none" w:sz="0" w:space="0" w:color="auto"/>
        <w:bottom w:val="none" w:sz="0" w:space="0" w:color="auto"/>
        <w:right w:val="none" w:sz="0" w:space="0" w:color="auto"/>
      </w:divBdr>
    </w:div>
    <w:div w:id="5178011">
      <w:marLeft w:val="480"/>
      <w:marRight w:val="0"/>
      <w:marTop w:val="0"/>
      <w:marBottom w:val="0"/>
      <w:divBdr>
        <w:top w:val="none" w:sz="0" w:space="0" w:color="auto"/>
        <w:left w:val="none" w:sz="0" w:space="0" w:color="auto"/>
        <w:bottom w:val="none" w:sz="0" w:space="0" w:color="auto"/>
        <w:right w:val="none" w:sz="0" w:space="0" w:color="auto"/>
      </w:divBdr>
    </w:div>
    <w:div w:id="5179250">
      <w:marLeft w:val="480"/>
      <w:marRight w:val="0"/>
      <w:marTop w:val="0"/>
      <w:marBottom w:val="0"/>
      <w:divBdr>
        <w:top w:val="none" w:sz="0" w:space="0" w:color="auto"/>
        <w:left w:val="none" w:sz="0" w:space="0" w:color="auto"/>
        <w:bottom w:val="none" w:sz="0" w:space="0" w:color="auto"/>
        <w:right w:val="none" w:sz="0" w:space="0" w:color="auto"/>
      </w:divBdr>
    </w:div>
    <w:div w:id="5207713">
      <w:marLeft w:val="480"/>
      <w:marRight w:val="0"/>
      <w:marTop w:val="0"/>
      <w:marBottom w:val="0"/>
      <w:divBdr>
        <w:top w:val="none" w:sz="0" w:space="0" w:color="auto"/>
        <w:left w:val="none" w:sz="0" w:space="0" w:color="auto"/>
        <w:bottom w:val="none" w:sz="0" w:space="0" w:color="auto"/>
        <w:right w:val="none" w:sz="0" w:space="0" w:color="auto"/>
      </w:divBdr>
    </w:div>
    <w:div w:id="5207767">
      <w:bodyDiv w:val="1"/>
      <w:marLeft w:val="0"/>
      <w:marRight w:val="0"/>
      <w:marTop w:val="0"/>
      <w:marBottom w:val="0"/>
      <w:divBdr>
        <w:top w:val="none" w:sz="0" w:space="0" w:color="auto"/>
        <w:left w:val="none" w:sz="0" w:space="0" w:color="auto"/>
        <w:bottom w:val="none" w:sz="0" w:space="0" w:color="auto"/>
        <w:right w:val="none" w:sz="0" w:space="0" w:color="auto"/>
      </w:divBdr>
    </w:div>
    <w:div w:id="5208771">
      <w:marLeft w:val="480"/>
      <w:marRight w:val="0"/>
      <w:marTop w:val="0"/>
      <w:marBottom w:val="0"/>
      <w:divBdr>
        <w:top w:val="none" w:sz="0" w:space="0" w:color="auto"/>
        <w:left w:val="none" w:sz="0" w:space="0" w:color="auto"/>
        <w:bottom w:val="none" w:sz="0" w:space="0" w:color="auto"/>
        <w:right w:val="none" w:sz="0" w:space="0" w:color="auto"/>
      </w:divBdr>
    </w:div>
    <w:div w:id="5254389">
      <w:marLeft w:val="480"/>
      <w:marRight w:val="0"/>
      <w:marTop w:val="0"/>
      <w:marBottom w:val="0"/>
      <w:divBdr>
        <w:top w:val="none" w:sz="0" w:space="0" w:color="auto"/>
        <w:left w:val="none" w:sz="0" w:space="0" w:color="auto"/>
        <w:bottom w:val="none" w:sz="0" w:space="0" w:color="auto"/>
        <w:right w:val="none" w:sz="0" w:space="0" w:color="auto"/>
      </w:divBdr>
    </w:div>
    <w:div w:id="5257514">
      <w:marLeft w:val="480"/>
      <w:marRight w:val="0"/>
      <w:marTop w:val="0"/>
      <w:marBottom w:val="0"/>
      <w:divBdr>
        <w:top w:val="none" w:sz="0" w:space="0" w:color="auto"/>
        <w:left w:val="none" w:sz="0" w:space="0" w:color="auto"/>
        <w:bottom w:val="none" w:sz="0" w:space="0" w:color="auto"/>
        <w:right w:val="none" w:sz="0" w:space="0" w:color="auto"/>
      </w:divBdr>
    </w:div>
    <w:div w:id="5330192">
      <w:marLeft w:val="480"/>
      <w:marRight w:val="0"/>
      <w:marTop w:val="0"/>
      <w:marBottom w:val="0"/>
      <w:divBdr>
        <w:top w:val="none" w:sz="0" w:space="0" w:color="auto"/>
        <w:left w:val="none" w:sz="0" w:space="0" w:color="auto"/>
        <w:bottom w:val="none" w:sz="0" w:space="0" w:color="auto"/>
        <w:right w:val="none" w:sz="0" w:space="0" w:color="auto"/>
      </w:divBdr>
    </w:div>
    <w:div w:id="5334098">
      <w:marLeft w:val="0"/>
      <w:marRight w:val="0"/>
      <w:marTop w:val="0"/>
      <w:marBottom w:val="0"/>
      <w:divBdr>
        <w:top w:val="none" w:sz="0" w:space="0" w:color="auto"/>
        <w:left w:val="none" w:sz="0" w:space="0" w:color="auto"/>
        <w:bottom w:val="none" w:sz="0" w:space="0" w:color="auto"/>
        <w:right w:val="none" w:sz="0" w:space="0" w:color="auto"/>
      </w:divBdr>
    </w:div>
    <w:div w:id="5376383">
      <w:marLeft w:val="480"/>
      <w:marRight w:val="0"/>
      <w:marTop w:val="0"/>
      <w:marBottom w:val="0"/>
      <w:divBdr>
        <w:top w:val="none" w:sz="0" w:space="0" w:color="auto"/>
        <w:left w:val="none" w:sz="0" w:space="0" w:color="auto"/>
        <w:bottom w:val="none" w:sz="0" w:space="0" w:color="auto"/>
        <w:right w:val="none" w:sz="0" w:space="0" w:color="auto"/>
      </w:divBdr>
    </w:div>
    <w:div w:id="5448981">
      <w:marLeft w:val="0"/>
      <w:marRight w:val="0"/>
      <w:marTop w:val="0"/>
      <w:marBottom w:val="0"/>
      <w:divBdr>
        <w:top w:val="none" w:sz="0" w:space="0" w:color="auto"/>
        <w:left w:val="none" w:sz="0" w:space="0" w:color="auto"/>
        <w:bottom w:val="none" w:sz="0" w:space="0" w:color="auto"/>
        <w:right w:val="none" w:sz="0" w:space="0" w:color="auto"/>
      </w:divBdr>
    </w:div>
    <w:div w:id="5593264">
      <w:bodyDiv w:val="1"/>
      <w:marLeft w:val="0"/>
      <w:marRight w:val="0"/>
      <w:marTop w:val="0"/>
      <w:marBottom w:val="0"/>
      <w:divBdr>
        <w:top w:val="none" w:sz="0" w:space="0" w:color="auto"/>
        <w:left w:val="none" w:sz="0" w:space="0" w:color="auto"/>
        <w:bottom w:val="none" w:sz="0" w:space="0" w:color="auto"/>
        <w:right w:val="none" w:sz="0" w:space="0" w:color="auto"/>
      </w:divBdr>
    </w:div>
    <w:div w:id="5596078">
      <w:marLeft w:val="480"/>
      <w:marRight w:val="0"/>
      <w:marTop w:val="0"/>
      <w:marBottom w:val="0"/>
      <w:divBdr>
        <w:top w:val="none" w:sz="0" w:space="0" w:color="auto"/>
        <w:left w:val="none" w:sz="0" w:space="0" w:color="auto"/>
        <w:bottom w:val="none" w:sz="0" w:space="0" w:color="auto"/>
        <w:right w:val="none" w:sz="0" w:space="0" w:color="auto"/>
      </w:divBdr>
    </w:div>
    <w:div w:id="5641773">
      <w:marLeft w:val="480"/>
      <w:marRight w:val="0"/>
      <w:marTop w:val="0"/>
      <w:marBottom w:val="0"/>
      <w:divBdr>
        <w:top w:val="none" w:sz="0" w:space="0" w:color="auto"/>
        <w:left w:val="none" w:sz="0" w:space="0" w:color="auto"/>
        <w:bottom w:val="none" w:sz="0" w:space="0" w:color="auto"/>
        <w:right w:val="none" w:sz="0" w:space="0" w:color="auto"/>
      </w:divBdr>
    </w:div>
    <w:div w:id="5642669">
      <w:marLeft w:val="0"/>
      <w:marRight w:val="0"/>
      <w:marTop w:val="0"/>
      <w:marBottom w:val="0"/>
      <w:divBdr>
        <w:top w:val="none" w:sz="0" w:space="0" w:color="auto"/>
        <w:left w:val="none" w:sz="0" w:space="0" w:color="auto"/>
        <w:bottom w:val="none" w:sz="0" w:space="0" w:color="auto"/>
        <w:right w:val="none" w:sz="0" w:space="0" w:color="auto"/>
      </w:divBdr>
    </w:div>
    <w:div w:id="5907449">
      <w:marLeft w:val="480"/>
      <w:marRight w:val="0"/>
      <w:marTop w:val="0"/>
      <w:marBottom w:val="0"/>
      <w:divBdr>
        <w:top w:val="none" w:sz="0" w:space="0" w:color="auto"/>
        <w:left w:val="none" w:sz="0" w:space="0" w:color="auto"/>
        <w:bottom w:val="none" w:sz="0" w:space="0" w:color="auto"/>
        <w:right w:val="none" w:sz="0" w:space="0" w:color="auto"/>
      </w:divBdr>
    </w:div>
    <w:div w:id="5909040">
      <w:marLeft w:val="480"/>
      <w:marRight w:val="0"/>
      <w:marTop w:val="0"/>
      <w:marBottom w:val="0"/>
      <w:divBdr>
        <w:top w:val="none" w:sz="0" w:space="0" w:color="auto"/>
        <w:left w:val="none" w:sz="0" w:space="0" w:color="auto"/>
        <w:bottom w:val="none" w:sz="0" w:space="0" w:color="auto"/>
        <w:right w:val="none" w:sz="0" w:space="0" w:color="auto"/>
      </w:divBdr>
    </w:div>
    <w:div w:id="5987043">
      <w:bodyDiv w:val="1"/>
      <w:marLeft w:val="0"/>
      <w:marRight w:val="0"/>
      <w:marTop w:val="0"/>
      <w:marBottom w:val="0"/>
      <w:divBdr>
        <w:top w:val="none" w:sz="0" w:space="0" w:color="auto"/>
        <w:left w:val="none" w:sz="0" w:space="0" w:color="auto"/>
        <w:bottom w:val="none" w:sz="0" w:space="0" w:color="auto"/>
        <w:right w:val="none" w:sz="0" w:space="0" w:color="auto"/>
      </w:divBdr>
    </w:div>
    <w:div w:id="5987803">
      <w:marLeft w:val="0"/>
      <w:marRight w:val="0"/>
      <w:marTop w:val="0"/>
      <w:marBottom w:val="0"/>
      <w:divBdr>
        <w:top w:val="none" w:sz="0" w:space="0" w:color="auto"/>
        <w:left w:val="none" w:sz="0" w:space="0" w:color="auto"/>
        <w:bottom w:val="none" w:sz="0" w:space="0" w:color="auto"/>
        <w:right w:val="none" w:sz="0" w:space="0" w:color="auto"/>
      </w:divBdr>
    </w:div>
    <w:div w:id="5988173">
      <w:marLeft w:val="480"/>
      <w:marRight w:val="0"/>
      <w:marTop w:val="0"/>
      <w:marBottom w:val="0"/>
      <w:divBdr>
        <w:top w:val="none" w:sz="0" w:space="0" w:color="auto"/>
        <w:left w:val="none" w:sz="0" w:space="0" w:color="auto"/>
        <w:bottom w:val="none" w:sz="0" w:space="0" w:color="auto"/>
        <w:right w:val="none" w:sz="0" w:space="0" w:color="auto"/>
      </w:divBdr>
    </w:div>
    <w:div w:id="6098050">
      <w:marLeft w:val="480"/>
      <w:marRight w:val="0"/>
      <w:marTop w:val="0"/>
      <w:marBottom w:val="0"/>
      <w:divBdr>
        <w:top w:val="none" w:sz="0" w:space="0" w:color="auto"/>
        <w:left w:val="none" w:sz="0" w:space="0" w:color="auto"/>
        <w:bottom w:val="none" w:sz="0" w:space="0" w:color="auto"/>
        <w:right w:val="none" w:sz="0" w:space="0" w:color="auto"/>
      </w:divBdr>
    </w:div>
    <w:div w:id="6179824">
      <w:marLeft w:val="480"/>
      <w:marRight w:val="0"/>
      <w:marTop w:val="0"/>
      <w:marBottom w:val="0"/>
      <w:divBdr>
        <w:top w:val="none" w:sz="0" w:space="0" w:color="auto"/>
        <w:left w:val="none" w:sz="0" w:space="0" w:color="auto"/>
        <w:bottom w:val="none" w:sz="0" w:space="0" w:color="auto"/>
        <w:right w:val="none" w:sz="0" w:space="0" w:color="auto"/>
      </w:divBdr>
    </w:div>
    <w:div w:id="6448618">
      <w:bodyDiv w:val="1"/>
      <w:marLeft w:val="0"/>
      <w:marRight w:val="0"/>
      <w:marTop w:val="0"/>
      <w:marBottom w:val="0"/>
      <w:divBdr>
        <w:top w:val="none" w:sz="0" w:space="0" w:color="auto"/>
        <w:left w:val="none" w:sz="0" w:space="0" w:color="auto"/>
        <w:bottom w:val="none" w:sz="0" w:space="0" w:color="auto"/>
        <w:right w:val="none" w:sz="0" w:space="0" w:color="auto"/>
      </w:divBdr>
    </w:div>
    <w:div w:id="6489476">
      <w:bodyDiv w:val="1"/>
      <w:marLeft w:val="0"/>
      <w:marRight w:val="0"/>
      <w:marTop w:val="0"/>
      <w:marBottom w:val="0"/>
      <w:divBdr>
        <w:top w:val="none" w:sz="0" w:space="0" w:color="auto"/>
        <w:left w:val="none" w:sz="0" w:space="0" w:color="auto"/>
        <w:bottom w:val="none" w:sz="0" w:space="0" w:color="auto"/>
        <w:right w:val="none" w:sz="0" w:space="0" w:color="auto"/>
      </w:divBdr>
    </w:div>
    <w:div w:id="6493764">
      <w:bodyDiv w:val="1"/>
      <w:marLeft w:val="0"/>
      <w:marRight w:val="0"/>
      <w:marTop w:val="0"/>
      <w:marBottom w:val="0"/>
      <w:divBdr>
        <w:top w:val="none" w:sz="0" w:space="0" w:color="auto"/>
        <w:left w:val="none" w:sz="0" w:space="0" w:color="auto"/>
        <w:bottom w:val="none" w:sz="0" w:space="0" w:color="auto"/>
        <w:right w:val="none" w:sz="0" w:space="0" w:color="auto"/>
      </w:divBdr>
    </w:div>
    <w:div w:id="6561397">
      <w:marLeft w:val="480"/>
      <w:marRight w:val="0"/>
      <w:marTop w:val="0"/>
      <w:marBottom w:val="0"/>
      <w:divBdr>
        <w:top w:val="none" w:sz="0" w:space="0" w:color="auto"/>
        <w:left w:val="none" w:sz="0" w:space="0" w:color="auto"/>
        <w:bottom w:val="none" w:sz="0" w:space="0" w:color="auto"/>
        <w:right w:val="none" w:sz="0" w:space="0" w:color="auto"/>
      </w:divBdr>
    </w:div>
    <w:div w:id="6635440">
      <w:marLeft w:val="480"/>
      <w:marRight w:val="0"/>
      <w:marTop w:val="0"/>
      <w:marBottom w:val="0"/>
      <w:divBdr>
        <w:top w:val="none" w:sz="0" w:space="0" w:color="auto"/>
        <w:left w:val="none" w:sz="0" w:space="0" w:color="auto"/>
        <w:bottom w:val="none" w:sz="0" w:space="0" w:color="auto"/>
        <w:right w:val="none" w:sz="0" w:space="0" w:color="auto"/>
      </w:divBdr>
    </w:div>
    <w:div w:id="6684745">
      <w:bodyDiv w:val="1"/>
      <w:marLeft w:val="0"/>
      <w:marRight w:val="0"/>
      <w:marTop w:val="0"/>
      <w:marBottom w:val="0"/>
      <w:divBdr>
        <w:top w:val="none" w:sz="0" w:space="0" w:color="auto"/>
        <w:left w:val="none" w:sz="0" w:space="0" w:color="auto"/>
        <w:bottom w:val="none" w:sz="0" w:space="0" w:color="auto"/>
        <w:right w:val="none" w:sz="0" w:space="0" w:color="auto"/>
      </w:divBdr>
      <w:divsChild>
        <w:div w:id="37436396">
          <w:marLeft w:val="480"/>
          <w:marRight w:val="0"/>
          <w:marTop w:val="0"/>
          <w:marBottom w:val="0"/>
          <w:divBdr>
            <w:top w:val="none" w:sz="0" w:space="0" w:color="auto"/>
            <w:left w:val="none" w:sz="0" w:space="0" w:color="auto"/>
            <w:bottom w:val="none" w:sz="0" w:space="0" w:color="auto"/>
            <w:right w:val="none" w:sz="0" w:space="0" w:color="auto"/>
          </w:divBdr>
        </w:div>
        <w:div w:id="61370613">
          <w:marLeft w:val="480"/>
          <w:marRight w:val="0"/>
          <w:marTop w:val="0"/>
          <w:marBottom w:val="0"/>
          <w:divBdr>
            <w:top w:val="none" w:sz="0" w:space="0" w:color="auto"/>
            <w:left w:val="none" w:sz="0" w:space="0" w:color="auto"/>
            <w:bottom w:val="none" w:sz="0" w:space="0" w:color="auto"/>
            <w:right w:val="none" w:sz="0" w:space="0" w:color="auto"/>
          </w:divBdr>
        </w:div>
        <w:div w:id="68575500">
          <w:marLeft w:val="480"/>
          <w:marRight w:val="0"/>
          <w:marTop w:val="0"/>
          <w:marBottom w:val="0"/>
          <w:divBdr>
            <w:top w:val="none" w:sz="0" w:space="0" w:color="auto"/>
            <w:left w:val="none" w:sz="0" w:space="0" w:color="auto"/>
            <w:bottom w:val="none" w:sz="0" w:space="0" w:color="auto"/>
            <w:right w:val="none" w:sz="0" w:space="0" w:color="auto"/>
          </w:divBdr>
        </w:div>
        <w:div w:id="129131955">
          <w:marLeft w:val="480"/>
          <w:marRight w:val="0"/>
          <w:marTop w:val="0"/>
          <w:marBottom w:val="0"/>
          <w:divBdr>
            <w:top w:val="none" w:sz="0" w:space="0" w:color="auto"/>
            <w:left w:val="none" w:sz="0" w:space="0" w:color="auto"/>
            <w:bottom w:val="none" w:sz="0" w:space="0" w:color="auto"/>
            <w:right w:val="none" w:sz="0" w:space="0" w:color="auto"/>
          </w:divBdr>
        </w:div>
        <w:div w:id="159079370">
          <w:marLeft w:val="480"/>
          <w:marRight w:val="0"/>
          <w:marTop w:val="0"/>
          <w:marBottom w:val="0"/>
          <w:divBdr>
            <w:top w:val="none" w:sz="0" w:space="0" w:color="auto"/>
            <w:left w:val="none" w:sz="0" w:space="0" w:color="auto"/>
            <w:bottom w:val="none" w:sz="0" w:space="0" w:color="auto"/>
            <w:right w:val="none" w:sz="0" w:space="0" w:color="auto"/>
          </w:divBdr>
        </w:div>
        <w:div w:id="269359371">
          <w:marLeft w:val="480"/>
          <w:marRight w:val="0"/>
          <w:marTop w:val="0"/>
          <w:marBottom w:val="0"/>
          <w:divBdr>
            <w:top w:val="none" w:sz="0" w:space="0" w:color="auto"/>
            <w:left w:val="none" w:sz="0" w:space="0" w:color="auto"/>
            <w:bottom w:val="none" w:sz="0" w:space="0" w:color="auto"/>
            <w:right w:val="none" w:sz="0" w:space="0" w:color="auto"/>
          </w:divBdr>
        </w:div>
        <w:div w:id="281885992">
          <w:marLeft w:val="480"/>
          <w:marRight w:val="0"/>
          <w:marTop w:val="0"/>
          <w:marBottom w:val="0"/>
          <w:divBdr>
            <w:top w:val="none" w:sz="0" w:space="0" w:color="auto"/>
            <w:left w:val="none" w:sz="0" w:space="0" w:color="auto"/>
            <w:bottom w:val="none" w:sz="0" w:space="0" w:color="auto"/>
            <w:right w:val="none" w:sz="0" w:space="0" w:color="auto"/>
          </w:divBdr>
        </w:div>
        <w:div w:id="285547087">
          <w:marLeft w:val="480"/>
          <w:marRight w:val="0"/>
          <w:marTop w:val="0"/>
          <w:marBottom w:val="0"/>
          <w:divBdr>
            <w:top w:val="none" w:sz="0" w:space="0" w:color="auto"/>
            <w:left w:val="none" w:sz="0" w:space="0" w:color="auto"/>
            <w:bottom w:val="none" w:sz="0" w:space="0" w:color="auto"/>
            <w:right w:val="none" w:sz="0" w:space="0" w:color="auto"/>
          </w:divBdr>
        </w:div>
        <w:div w:id="293407382">
          <w:marLeft w:val="480"/>
          <w:marRight w:val="0"/>
          <w:marTop w:val="0"/>
          <w:marBottom w:val="0"/>
          <w:divBdr>
            <w:top w:val="none" w:sz="0" w:space="0" w:color="auto"/>
            <w:left w:val="none" w:sz="0" w:space="0" w:color="auto"/>
            <w:bottom w:val="none" w:sz="0" w:space="0" w:color="auto"/>
            <w:right w:val="none" w:sz="0" w:space="0" w:color="auto"/>
          </w:divBdr>
        </w:div>
        <w:div w:id="335815746">
          <w:marLeft w:val="480"/>
          <w:marRight w:val="0"/>
          <w:marTop w:val="0"/>
          <w:marBottom w:val="0"/>
          <w:divBdr>
            <w:top w:val="none" w:sz="0" w:space="0" w:color="auto"/>
            <w:left w:val="none" w:sz="0" w:space="0" w:color="auto"/>
            <w:bottom w:val="none" w:sz="0" w:space="0" w:color="auto"/>
            <w:right w:val="none" w:sz="0" w:space="0" w:color="auto"/>
          </w:divBdr>
        </w:div>
        <w:div w:id="340670779">
          <w:marLeft w:val="480"/>
          <w:marRight w:val="0"/>
          <w:marTop w:val="0"/>
          <w:marBottom w:val="0"/>
          <w:divBdr>
            <w:top w:val="none" w:sz="0" w:space="0" w:color="auto"/>
            <w:left w:val="none" w:sz="0" w:space="0" w:color="auto"/>
            <w:bottom w:val="none" w:sz="0" w:space="0" w:color="auto"/>
            <w:right w:val="none" w:sz="0" w:space="0" w:color="auto"/>
          </w:divBdr>
        </w:div>
        <w:div w:id="344863913">
          <w:marLeft w:val="480"/>
          <w:marRight w:val="0"/>
          <w:marTop w:val="0"/>
          <w:marBottom w:val="0"/>
          <w:divBdr>
            <w:top w:val="none" w:sz="0" w:space="0" w:color="auto"/>
            <w:left w:val="none" w:sz="0" w:space="0" w:color="auto"/>
            <w:bottom w:val="none" w:sz="0" w:space="0" w:color="auto"/>
            <w:right w:val="none" w:sz="0" w:space="0" w:color="auto"/>
          </w:divBdr>
        </w:div>
        <w:div w:id="348457731">
          <w:marLeft w:val="480"/>
          <w:marRight w:val="0"/>
          <w:marTop w:val="0"/>
          <w:marBottom w:val="0"/>
          <w:divBdr>
            <w:top w:val="none" w:sz="0" w:space="0" w:color="auto"/>
            <w:left w:val="none" w:sz="0" w:space="0" w:color="auto"/>
            <w:bottom w:val="none" w:sz="0" w:space="0" w:color="auto"/>
            <w:right w:val="none" w:sz="0" w:space="0" w:color="auto"/>
          </w:divBdr>
        </w:div>
        <w:div w:id="373583586">
          <w:marLeft w:val="480"/>
          <w:marRight w:val="0"/>
          <w:marTop w:val="0"/>
          <w:marBottom w:val="0"/>
          <w:divBdr>
            <w:top w:val="none" w:sz="0" w:space="0" w:color="auto"/>
            <w:left w:val="none" w:sz="0" w:space="0" w:color="auto"/>
            <w:bottom w:val="none" w:sz="0" w:space="0" w:color="auto"/>
            <w:right w:val="none" w:sz="0" w:space="0" w:color="auto"/>
          </w:divBdr>
        </w:div>
        <w:div w:id="412708233">
          <w:marLeft w:val="480"/>
          <w:marRight w:val="0"/>
          <w:marTop w:val="0"/>
          <w:marBottom w:val="0"/>
          <w:divBdr>
            <w:top w:val="none" w:sz="0" w:space="0" w:color="auto"/>
            <w:left w:val="none" w:sz="0" w:space="0" w:color="auto"/>
            <w:bottom w:val="none" w:sz="0" w:space="0" w:color="auto"/>
            <w:right w:val="none" w:sz="0" w:space="0" w:color="auto"/>
          </w:divBdr>
        </w:div>
        <w:div w:id="431173320">
          <w:marLeft w:val="480"/>
          <w:marRight w:val="0"/>
          <w:marTop w:val="0"/>
          <w:marBottom w:val="0"/>
          <w:divBdr>
            <w:top w:val="none" w:sz="0" w:space="0" w:color="auto"/>
            <w:left w:val="none" w:sz="0" w:space="0" w:color="auto"/>
            <w:bottom w:val="none" w:sz="0" w:space="0" w:color="auto"/>
            <w:right w:val="none" w:sz="0" w:space="0" w:color="auto"/>
          </w:divBdr>
        </w:div>
        <w:div w:id="469441570">
          <w:marLeft w:val="480"/>
          <w:marRight w:val="0"/>
          <w:marTop w:val="0"/>
          <w:marBottom w:val="0"/>
          <w:divBdr>
            <w:top w:val="none" w:sz="0" w:space="0" w:color="auto"/>
            <w:left w:val="none" w:sz="0" w:space="0" w:color="auto"/>
            <w:bottom w:val="none" w:sz="0" w:space="0" w:color="auto"/>
            <w:right w:val="none" w:sz="0" w:space="0" w:color="auto"/>
          </w:divBdr>
        </w:div>
        <w:div w:id="474418155">
          <w:marLeft w:val="480"/>
          <w:marRight w:val="0"/>
          <w:marTop w:val="0"/>
          <w:marBottom w:val="0"/>
          <w:divBdr>
            <w:top w:val="none" w:sz="0" w:space="0" w:color="auto"/>
            <w:left w:val="none" w:sz="0" w:space="0" w:color="auto"/>
            <w:bottom w:val="none" w:sz="0" w:space="0" w:color="auto"/>
            <w:right w:val="none" w:sz="0" w:space="0" w:color="auto"/>
          </w:divBdr>
        </w:div>
        <w:div w:id="500126840">
          <w:marLeft w:val="480"/>
          <w:marRight w:val="0"/>
          <w:marTop w:val="0"/>
          <w:marBottom w:val="0"/>
          <w:divBdr>
            <w:top w:val="none" w:sz="0" w:space="0" w:color="auto"/>
            <w:left w:val="none" w:sz="0" w:space="0" w:color="auto"/>
            <w:bottom w:val="none" w:sz="0" w:space="0" w:color="auto"/>
            <w:right w:val="none" w:sz="0" w:space="0" w:color="auto"/>
          </w:divBdr>
        </w:div>
        <w:div w:id="511576973">
          <w:marLeft w:val="480"/>
          <w:marRight w:val="0"/>
          <w:marTop w:val="0"/>
          <w:marBottom w:val="0"/>
          <w:divBdr>
            <w:top w:val="none" w:sz="0" w:space="0" w:color="auto"/>
            <w:left w:val="none" w:sz="0" w:space="0" w:color="auto"/>
            <w:bottom w:val="none" w:sz="0" w:space="0" w:color="auto"/>
            <w:right w:val="none" w:sz="0" w:space="0" w:color="auto"/>
          </w:divBdr>
        </w:div>
        <w:div w:id="527061703">
          <w:marLeft w:val="480"/>
          <w:marRight w:val="0"/>
          <w:marTop w:val="0"/>
          <w:marBottom w:val="0"/>
          <w:divBdr>
            <w:top w:val="none" w:sz="0" w:space="0" w:color="auto"/>
            <w:left w:val="none" w:sz="0" w:space="0" w:color="auto"/>
            <w:bottom w:val="none" w:sz="0" w:space="0" w:color="auto"/>
            <w:right w:val="none" w:sz="0" w:space="0" w:color="auto"/>
          </w:divBdr>
        </w:div>
        <w:div w:id="529416810">
          <w:marLeft w:val="480"/>
          <w:marRight w:val="0"/>
          <w:marTop w:val="0"/>
          <w:marBottom w:val="0"/>
          <w:divBdr>
            <w:top w:val="none" w:sz="0" w:space="0" w:color="auto"/>
            <w:left w:val="none" w:sz="0" w:space="0" w:color="auto"/>
            <w:bottom w:val="none" w:sz="0" w:space="0" w:color="auto"/>
            <w:right w:val="none" w:sz="0" w:space="0" w:color="auto"/>
          </w:divBdr>
        </w:div>
        <w:div w:id="589389514">
          <w:marLeft w:val="480"/>
          <w:marRight w:val="0"/>
          <w:marTop w:val="0"/>
          <w:marBottom w:val="0"/>
          <w:divBdr>
            <w:top w:val="none" w:sz="0" w:space="0" w:color="auto"/>
            <w:left w:val="none" w:sz="0" w:space="0" w:color="auto"/>
            <w:bottom w:val="none" w:sz="0" w:space="0" w:color="auto"/>
            <w:right w:val="none" w:sz="0" w:space="0" w:color="auto"/>
          </w:divBdr>
        </w:div>
        <w:div w:id="631325877">
          <w:marLeft w:val="480"/>
          <w:marRight w:val="0"/>
          <w:marTop w:val="0"/>
          <w:marBottom w:val="0"/>
          <w:divBdr>
            <w:top w:val="none" w:sz="0" w:space="0" w:color="auto"/>
            <w:left w:val="none" w:sz="0" w:space="0" w:color="auto"/>
            <w:bottom w:val="none" w:sz="0" w:space="0" w:color="auto"/>
            <w:right w:val="none" w:sz="0" w:space="0" w:color="auto"/>
          </w:divBdr>
        </w:div>
        <w:div w:id="633870585">
          <w:marLeft w:val="480"/>
          <w:marRight w:val="0"/>
          <w:marTop w:val="0"/>
          <w:marBottom w:val="0"/>
          <w:divBdr>
            <w:top w:val="none" w:sz="0" w:space="0" w:color="auto"/>
            <w:left w:val="none" w:sz="0" w:space="0" w:color="auto"/>
            <w:bottom w:val="none" w:sz="0" w:space="0" w:color="auto"/>
            <w:right w:val="none" w:sz="0" w:space="0" w:color="auto"/>
          </w:divBdr>
        </w:div>
        <w:div w:id="636227367">
          <w:marLeft w:val="480"/>
          <w:marRight w:val="0"/>
          <w:marTop w:val="0"/>
          <w:marBottom w:val="0"/>
          <w:divBdr>
            <w:top w:val="none" w:sz="0" w:space="0" w:color="auto"/>
            <w:left w:val="none" w:sz="0" w:space="0" w:color="auto"/>
            <w:bottom w:val="none" w:sz="0" w:space="0" w:color="auto"/>
            <w:right w:val="none" w:sz="0" w:space="0" w:color="auto"/>
          </w:divBdr>
        </w:div>
        <w:div w:id="641080401">
          <w:marLeft w:val="480"/>
          <w:marRight w:val="0"/>
          <w:marTop w:val="0"/>
          <w:marBottom w:val="0"/>
          <w:divBdr>
            <w:top w:val="none" w:sz="0" w:space="0" w:color="auto"/>
            <w:left w:val="none" w:sz="0" w:space="0" w:color="auto"/>
            <w:bottom w:val="none" w:sz="0" w:space="0" w:color="auto"/>
            <w:right w:val="none" w:sz="0" w:space="0" w:color="auto"/>
          </w:divBdr>
        </w:div>
        <w:div w:id="644044756">
          <w:marLeft w:val="480"/>
          <w:marRight w:val="0"/>
          <w:marTop w:val="0"/>
          <w:marBottom w:val="0"/>
          <w:divBdr>
            <w:top w:val="none" w:sz="0" w:space="0" w:color="auto"/>
            <w:left w:val="none" w:sz="0" w:space="0" w:color="auto"/>
            <w:bottom w:val="none" w:sz="0" w:space="0" w:color="auto"/>
            <w:right w:val="none" w:sz="0" w:space="0" w:color="auto"/>
          </w:divBdr>
        </w:div>
        <w:div w:id="645551657">
          <w:marLeft w:val="480"/>
          <w:marRight w:val="0"/>
          <w:marTop w:val="0"/>
          <w:marBottom w:val="0"/>
          <w:divBdr>
            <w:top w:val="none" w:sz="0" w:space="0" w:color="auto"/>
            <w:left w:val="none" w:sz="0" w:space="0" w:color="auto"/>
            <w:bottom w:val="none" w:sz="0" w:space="0" w:color="auto"/>
            <w:right w:val="none" w:sz="0" w:space="0" w:color="auto"/>
          </w:divBdr>
        </w:div>
        <w:div w:id="660695130">
          <w:marLeft w:val="480"/>
          <w:marRight w:val="0"/>
          <w:marTop w:val="0"/>
          <w:marBottom w:val="0"/>
          <w:divBdr>
            <w:top w:val="none" w:sz="0" w:space="0" w:color="auto"/>
            <w:left w:val="none" w:sz="0" w:space="0" w:color="auto"/>
            <w:bottom w:val="none" w:sz="0" w:space="0" w:color="auto"/>
            <w:right w:val="none" w:sz="0" w:space="0" w:color="auto"/>
          </w:divBdr>
        </w:div>
        <w:div w:id="670719545">
          <w:marLeft w:val="480"/>
          <w:marRight w:val="0"/>
          <w:marTop w:val="0"/>
          <w:marBottom w:val="0"/>
          <w:divBdr>
            <w:top w:val="none" w:sz="0" w:space="0" w:color="auto"/>
            <w:left w:val="none" w:sz="0" w:space="0" w:color="auto"/>
            <w:bottom w:val="none" w:sz="0" w:space="0" w:color="auto"/>
            <w:right w:val="none" w:sz="0" w:space="0" w:color="auto"/>
          </w:divBdr>
        </w:div>
        <w:div w:id="680090940">
          <w:marLeft w:val="480"/>
          <w:marRight w:val="0"/>
          <w:marTop w:val="0"/>
          <w:marBottom w:val="0"/>
          <w:divBdr>
            <w:top w:val="none" w:sz="0" w:space="0" w:color="auto"/>
            <w:left w:val="none" w:sz="0" w:space="0" w:color="auto"/>
            <w:bottom w:val="none" w:sz="0" w:space="0" w:color="auto"/>
            <w:right w:val="none" w:sz="0" w:space="0" w:color="auto"/>
          </w:divBdr>
        </w:div>
        <w:div w:id="680930935">
          <w:marLeft w:val="480"/>
          <w:marRight w:val="0"/>
          <w:marTop w:val="0"/>
          <w:marBottom w:val="0"/>
          <w:divBdr>
            <w:top w:val="none" w:sz="0" w:space="0" w:color="auto"/>
            <w:left w:val="none" w:sz="0" w:space="0" w:color="auto"/>
            <w:bottom w:val="none" w:sz="0" w:space="0" w:color="auto"/>
            <w:right w:val="none" w:sz="0" w:space="0" w:color="auto"/>
          </w:divBdr>
        </w:div>
        <w:div w:id="687102186">
          <w:marLeft w:val="480"/>
          <w:marRight w:val="0"/>
          <w:marTop w:val="0"/>
          <w:marBottom w:val="0"/>
          <w:divBdr>
            <w:top w:val="none" w:sz="0" w:space="0" w:color="auto"/>
            <w:left w:val="none" w:sz="0" w:space="0" w:color="auto"/>
            <w:bottom w:val="none" w:sz="0" w:space="0" w:color="auto"/>
            <w:right w:val="none" w:sz="0" w:space="0" w:color="auto"/>
          </w:divBdr>
        </w:div>
        <w:div w:id="739787782">
          <w:marLeft w:val="480"/>
          <w:marRight w:val="0"/>
          <w:marTop w:val="0"/>
          <w:marBottom w:val="0"/>
          <w:divBdr>
            <w:top w:val="none" w:sz="0" w:space="0" w:color="auto"/>
            <w:left w:val="none" w:sz="0" w:space="0" w:color="auto"/>
            <w:bottom w:val="none" w:sz="0" w:space="0" w:color="auto"/>
            <w:right w:val="none" w:sz="0" w:space="0" w:color="auto"/>
          </w:divBdr>
        </w:div>
        <w:div w:id="740055531">
          <w:marLeft w:val="480"/>
          <w:marRight w:val="0"/>
          <w:marTop w:val="0"/>
          <w:marBottom w:val="0"/>
          <w:divBdr>
            <w:top w:val="none" w:sz="0" w:space="0" w:color="auto"/>
            <w:left w:val="none" w:sz="0" w:space="0" w:color="auto"/>
            <w:bottom w:val="none" w:sz="0" w:space="0" w:color="auto"/>
            <w:right w:val="none" w:sz="0" w:space="0" w:color="auto"/>
          </w:divBdr>
        </w:div>
        <w:div w:id="749883837">
          <w:marLeft w:val="480"/>
          <w:marRight w:val="0"/>
          <w:marTop w:val="0"/>
          <w:marBottom w:val="0"/>
          <w:divBdr>
            <w:top w:val="none" w:sz="0" w:space="0" w:color="auto"/>
            <w:left w:val="none" w:sz="0" w:space="0" w:color="auto"/>
            <w:bottom w:val="none" w:sz="0" w:space="0" w:color="auto"/>
            <w:right w:val="none" w:sz="0" w:space="0" w:color="auto"/>
          </w:divBdr>
        </w:div>
        <w:div w:id="758602514">
          <w:marLeft w:val="480"/>
          <w:marRight w:val="0"/>
          <w:marTop w:val="0"/>
          <w:marBottom w:val="0"/>
          <w:divBdr>
            <w:top w:val="none" w:sz="0" w:space="0" w:color="auto"/>
            <w:left w:val="none" w:sz="0" w:space="0" w:color="auto"/>
            <w:bottom w:val="none" w:sz="0" w:space="0" w:color="auto"/>
            <w:right w:val="none" w:sz="0" w:space="0" w:color="auto"/>
          </w:divBdr>
        </w:div>
        <w:div w:id="818964267">
          <w:marLeft w:val="480"/>
          <w:marRight w:val="0"/>
          <w:marTop w:val="0"/>
          <w:marBottom w:val="0"/>
          <w:divBdr>
            <w:top w:val="none" w:sz="0" w:space="0" w:color="auto"/>
            <w:left w:val="none" w:sz="0" w:space="0" w:color="auto"/>
            <w:bottom w:val="none" w:sz="0" w:space="0" w:color="auto"/>
            <w:right w:val="none" w:sz="0" w:space="0" w:color="auto"/>
          </w:divBdr>
        </w:div>
        <w:div w:id="838082950">
          <w:marLeft w:val="480"/>
          <w:marRight w:val="0"/>
          <w:marTop w:val="0"/>
          <w:marBottom w:val="0"/>
          <w:divBdr>
            <w:top w:val="none" w:sz="0" w:space="0" w:color="auto"/>
            <w:left w:val="none" w:sz="0" w:space="0" w:color="auto"/>
            <w:bottom w:val="none" w:sz="0" w:space="0" w:color="auto"/>
            <w:right w:val="none" w:sz="0" w:space="0" w:color="auto"/>
          </w:divBdr>
        </w:div>
        <w:div w:id="843907431">
          <w:marLeft w:val="480"/>
          <w:marRight w:val="0"/>
          <w:marTop w:val="0"/>
          <w:marBottom w:val="0"/>
          <w:divBdr>
            <w:top w:val="none" w:sz="0" w:space="0" w:color="auto"/>
            <w:left w:val="none" w:sz="0" w:space="0" w:color="auto"/>
            <w:bottom w:val="none" w:sz="0" w:space="0" w:color="auto"/>
            <w:right w:val="none" w:sz="0" w:space="0" w:color="auto"/>
          </w:divBdr>
        </w:div>
        <w:div w:id="852257931">
          <w:marLeft w:val="480"/>
          <w:marRight w:val="0"/>
          <w:marTop w:val="0"/>
          <w:marBottom w:val="0"/>
          <w:divBdr>
            <w:top w:val="none" w:sz="0" w:space="0" w:color="auto"/>
            <w:left w:val="none" w:sz="0" w:space="0" w:color="auto"/>
            <w:bottom w:val="none" w:sz="0" w:space="0" w:color="auto"/>
            <w:right w:val="none" w:sz="0" w:space="0" w:color="auto"/>
          </w:divBdr>
        </w:div>
        <w:div w:id="859782272">
          <w:marLeft w:val="480"/>
          <w:marRight w:val="0"/>
          <w:marTop w:val="0"/>
          <w:marBottom w:val="0"/>
          <w:divBdr>
            <w:top w:val="none" w:sz="0" w:space="0" w:color="auto"/>
            <w:left w:val="none" w:sz="0" w:space="0" w:color="auto"/>
            <w:bottom w:val="none" w:sz="0" w:space="0" w:color="auto"/>
            <w:right w:val="none" w:sz="0" w:space="0" w:color="auto"/>
          </w:divBdr>
        </w:div>
        <w:div w:id="888227834">
          <w:marLeft w:val="480"/>
          <w:marRight w:val="0"/>
          <w:marTop w:val="0"/>
          <w:marBottom w:val="0"/>
          <w:divBdr>
            <w:top w:val="none" w:sz="0" w:space="0" w:color="auto"/>
            <w:left w:val="none" w:sz="0" w:space="0" w:color="auto"/>
            <w:bottom w:val="none" w:sz="0" w:space="0" w:color="auto"/>
            <w:right w:val="none" w:sz="0" w:space="0" w:color="auto"/>
          </w:divBdr>
        </w:div>
        <w:div w:id="893198004">
          <w:marLeft w:val="480"/>
          <w:marRight w:val="0"/>
          <w:marTop w:val="0"/>
          <w:marBottom w:val="0"/>
          <w:divBdr>
            <w:top w:val="none" w:sz="0" w:space="0" w:color="auto"/>
            <w:left w:val="none" w:sz="0" w:space="0" w:color="auto"/>
            <w:bottom w:val="none" w:sz="0" w:space="0" w:color="auto"/>
            <w:right w:val="none" w:sz="0" w:space="0" w:color="auto"/>
          </w:divBdr>
        </w:div>
        <w:div w:id="911546868">
          <w:marLeft w:val="480"/>
          <w:marRight w:val="0"/>
          <w:marTop w:val="0"/>
          <w:marBottom w:val="0"/>
          <w:divBdr>
            <w:top w:val="none" w:sz="0" w:space="0" w:color="auto"/>
            <w:left w:val="none" w:sz="0" w:space="0" w:color="auto"/>
            <w:bottom w:val="none" w:sz="0" w:space="0" w:color="auto"/>
            <w:right w:val="none" w:sz="0" w:space="0" w:color="auto"/>
          </w:divBdr>
        </w:div>
        <w:div w:id="913398096">
          <w:marLeft w:val="480"/>
          <w:marRight w:val="0"/>
          <w:marTop w:val="0"/>
          <w:marBottom w:val="0"/>
          <w:divBdr>
            <w:top w:val="none" w:sz="0" w:space="0" w:color="auto"/>
            <w:left w:val="none" w:sz="0" w:space="0" w:color="auto"/>
            <w:bottom w:val="none" w:sz="0" w:space="0" w:color="auto"/>
            <w:right w:val="none" w:sz="0" w:space="0" w:color="auto"/>
          </w:divBdr>
        </w:div>
        <w:div w:id="917057626">
          <w:marLeft w:val="480"/>
          <w:marRight w:val="0"/>
          <w:marTop w:val="0"/>
          <w:marBottom w:val="0"/>
          <w:divBdr>
            <w:top w:val="none" w:sz="0" w:space="0" w:color="auto"/>
            <w:left w:val="none" w:sz="0" w:space="0" w:color="auto"/>
            <w:bottom w:val="none" w:sz="0" w:space="0" w:color="auto"/>
            <w:right w:val="none" w:sz="0" w:space="0" w:color="auto"/>
          </w:divBdr>
        </w:div>
        <w:div w:id="934359472">
          <w:marLeft w:val="480"/>
          <w:marRight w:val="0"/>
          <w:marTop w:val="0"/>
          <w:marBottom w:val="0"/>
          <w:divBdr>
            <w:top w:val="none" w:sz="0" w:space="0" w:color="auto"/>
            <w:left w:val="none" w:sz="0" w:space="0" w:color="auto"/>
            <w:bottom w:val="none" w:sz="0" w:space="0" w:color="auto"/>
            <w:right w:val="none" w:sz="0" w:space="0" w:color="auto"/>
          </w:divBdr>
        </w:div>
        <w:div w:id="962494102">
          <w:marLeft w:val="480"/>
          <w:marRight w:val="0"/>
          <w:marTop w:val="0"/>
          <w:marBottom w:val="0"/>
          <w:divBdr>
            <w:top w:val="none" w:sz="0" w:space="0" w:color="auto"/>
            <w:left w:val="none" w:sz="0" w:space="0" w:color="auto"/>
            <w:bottom w:val="none" w:sz="0" w:space="0" w:color="auto"/>
            <w:right w:val="none" w:sz="0" w:space="0" w:color="auto"/>
          </w:divBdr>
        </w:div>
        <w:div w:id="986933399">
          <w:marLeft w:val="480"/>
          <w:marRight w:val="0"/>
          <w:marTop w:val="0"/>
          <w:marBottom w:val="0"/>
          <w:divBdr>
            <w:top w:val="none" w:sz="0" w:space="0" w:color="auto"/>
            <w:left w:val="none" w:sz="0" w:space="0" w:color="auto"/>
            <w:bottom w:val="none" w:sz="0" w:space="0" w:color="auto"/>
            <w:right w:val="none" w:sz="0" w:space="0" w:color="auto"/>
          </w:divBdr>
        </w:div>
        <w:div w:id="992565226">
          <w:marLeft w:val="480"/>
          <w:marRight w:val="0"/>
          <w:marTop w:val="0"/>
          <w:marBottom w:val="0"/>
          <w:divBdr>
            <w:top w:val="none" w:sz="0" w:space="0" w:color="auto"/>
            <w:left w:val="none" w:sz="0" w:space="0" w:color="auto"/>
            <w:bottom w:val="none" w:sz="0" w:space="0" w:color="auto"/>
            <w:right w:val="none" w:sz="0" w:space="0" w:color="auto"/>
          </w:divBdr>
        </w:div>
        <w:div w:id="1001659008">
          <w:marLeft w:val="480"/>
          <w:marRight w:val="0"/>
          <w:marTop w:val="0"/>
          <w:marBottom w:val="0"/>
          <w:divBdr>
            <w:top w:val="none" w:sz="0" w:space="0" w:color="auto"/>
            <w:left w:val="none" w:sz="0" w:space="0" w:color="auto"/>
            <w:bottom w:val="none" w:sz="0" w:space="0" w:color="auto"/>
            <w:right w:val="none" w:sz="0" w:space="0" w:color="auto"/>
          </w:divBdr>
        </w:div>
        <w:div w:id="1013728486">
          <w:marLeft w:val="480"/>
          <w:marRight w:val="0"/>
          <w:marTop w:val="0"/>
          <w:marBottom w:val="0"/>
          <w:divBdr>
            <w:top w:val="none" w:sz="0" w:space="0" w:color="auto"/>
            <w:left w:val="none" w:sz="0" w:space="0" w:color="auto"/>
            <w:bottom w:val="none" w:sz="0" w:space="0" w:color="auto"/>
            <w:right w:val="none" w:sz="0" w:space="0" w:color="auto"/>
          </w:divBdr>
        </w:div>
        <w:div w:id="1018774006">
          <w:marLeft w:val="480"/>
          <w:marRight w:val="0"/>
          <w:marTop w:val="0"/>
          <w:marBottom w:val="0"/>
          <w:divBdr>
            <w:top w:val="none" w:sz="0" w:space="0" w:color="auto"/>
            <w:left w:val="none" w:sz="0" w:space="0" w:color="auto"/>
            <w:bottom w:val="none" w:sz="0" w:space="0" w:color="auto"/>
            <w:right w:val="none" w:sz="0" w:space="0" w:color="auto"/>
          </w:divBdr>
        </w:div>
        <w:div w:id="1051464796">
          <w:marLeft w:val="480"/>
          <w:marRight w:val="0"/>
          <w:marTop w:val="0"/>
          <w:marBottom w:val="0"/>
          <w:divBdr>
            <w:top w:val="none" w:sz="0" w:space="0" w:color="auto"/>
            <w:left w:val="none" w:sz="0" w:space="0" w:color="auto"/>
            <w:bottom w:val="none" w:sz="0" w:space="0" w:color="auto"/>
            <w:right w:val="none" w:sz="0" w:space="0" w:color="auto"/>
          </w:divBdr>
        </w:div>
        <w:div w:id="1056007701">
          <w:marLeft w:val="480"/>
          <w:marRight w:val="0"/>
          <w:marTop w:val="0"/>
          <w:marBottom w:val="0"/>
          <w:divBdr>
            <w:top w:val="none" w:sz="0" w:space="0" w:color="auto"/>
            <w:left w:val="none" w:sz="0" w:space="0" w:color="auto"/>
            <w:bottom w:val="none" w:sz="0" w:space="0" w:color="auto"/>
            <w:right w:val="none" w:sz="0" w:space="0" w:color="auto"/>
          </w:divBdr>
        </w:div>
        <w:div w:id="1097142009">
          <w:marLeft w:val="480"/>
          <w:marRight w:val="0"/>
          <w:marTop w:val="0"/>
          <w:marBottom w:val="0"/>
          <w:divBdr>
            <w:top w:val="none" w:sz="0" w:space="0" w:color="auto"/>
            <w:left w:val="none" w:sz="0" w:space="0" w:color="auto"/>
            <w:bottom w:val="none" w:sz="0" w:space="0" w:color="auto"/>
            <w:right w:val="none" w:sz="0" w:space="0" w:color="auto"/>
          </w:divBdr>
        </w:div>
        <w:div w:id="1100104246">
          <w:marLeft w:val="480"/>
          <w:marRight w:val="0"/>
          <w:marTop w:val="0"/>
          <w:marBottom w:val="0"/>
          <w:divBdr>
            <w:top w:val="none" w:sz="0" w:space="0" w:color="auto"/>
            <w:left w:val="none" w:sz="0" w:space="0" w:color="auto"/>
            <w:bottom w:val="none" w:sz="0" w:space="0" w:color="auto"/>
            <w:right w:val="none" w:sz="0" w:space="0" w:color="auto"/>
          </w:divBdr>
        </w:div>
        <w:div w:id="1176580594">
          <w:marLeft w:val="480"/>
          <w:marRight w:val="0"/>
          <w:marTop w:val="0"/>
          <w:marBottom w:val="0"/>
          <w:divBdr>
            <w:top w:val="none" w:sz="0" w:space="0" w:color="auto"/>
            <w:left w:val="none" w:sz="0" w:space="0" w:color="auto"/>
            <w:bottom w:val="none" w:sz="0" w:space="0" w:color="auto"/>
            <w:right w:val="none" w:sz="0" w:space="0" w:color="auto"/>
          </w:divBdr>
        </w:div>
        <w:div w:id="1178958268">
          <w:marLeft w:val="480"/>
          <w:marRight w:val="0"/>
          <w:marTop w:val="0"/>
          <w:marBottom w:val="0"/>
          <w:divBdr>
            <w:top w:val="none" w:sz="0" w:space="0" w:color="auto"/>
            <w:left w:val="none" w:sz="0" w:space="0" w:color="auto"/>
            <w:bottom w:val="none" w:sz="0" w:space="0" w:color="auto"/>
            <w:right w:val="none" w:sz="0" w:space="0" w:color="auto"/>
          </w:divBdr>
        </w:div>
        <w:div w:id="1183593645">
          <w:marLeft w:val="480"/>
          <w:marRight w:val="0"/>
          <w:marTop w:val="0"/>
          <w:marBottom w:val="0"/>
          <w:divBdr>
            <w:top w:val="none" w:sz="0" w:space="0" w:color="auto"/>
            <w:left w:val="none" w:sz="0" w:space="0" w:color="auto"/>
            <w:bottom w:val="none" w:sz="0" w:space="0" w:color="auto"/>
            <w:right w:val="none" w:sz="0" w:space="0" w:color="auto"/>
          </w:divBdr>
        </w:div>
        <w:div w:id="1211727135">
          <w:marLeft w:val="480"/>
          <w:marRight w:val="0"/>
          <w:marTop w:val="0"/>
          <w:marBottom w:val="0"/>
          <w:divBdr>
            <w:top w:val="none" w:sz="0" w:space="0" w:color="auto"/>
            <w:left w:val="none" w:sz="0" w:space="0" w:color="auto"/>
            <w:bottom w:val="none" w:sz="0" w:space="0" w:color="auto"/>
            <w:right w:val="none" w:sz="0" w:space="0" w:color="auto"/>
          </w:divBdr>
        </w:div>
        <w:div w:id="1214542563">
          <w:marLeft w:val="480"/>
          <w:marRight w:val="0"/>
          <w:marTop w:val="0"/>
          <w:marBottom w:val="0"/>
          <w:divBdr>
            <w:top w:val="none" w:sz="0" w:space="0" w:color="auto"/>
            <w:left w:val="none" w:sz="0" w:space="0" w:color="auto"/>
            <w:bottom w:val="none" w:sz="0" w:space="0" w:color="auto"/>
            <w:right w:val="none" w:sz="0" w:space="0" w:color="auto"/>
          </w:divBdr>
        </w:div>
        <w:div w:id="1233925029">
          <w:marLeft w:val="480"/>
          <w:marRight w:val="0"/>
          <w:marTop w:val="0"/>
          <w:marBottom w:val="0"/>
          <w:divBdr>
            <w:top w:val="none" w:sz="0" w:space="0" w:color="auto"/>
            <w:left w:val="none" w:sz="0" w:space="0" w:color="auto"/>
            <w:bottom w:val="none" w:sz="0" w:space="0" w:color="auto"/>
            <w:right w:val="none" w:sz="0" w:space="0" w:color="auto"/>
          </w:divBdr>
        </w:div>
      </w:divsChild>
    </w:div>
    <w:div w:id="6754444">
      <w:marLeft w:val="0"/>
      <w:marRight w:val="0"/>
      <w:marTop w:val="0"/>
      <w:marBottom w:val="0"/>
      <w:divBdr>
        <w:top w:val="none" w:sz="0" w:space="0" w:color="auto"/>
        <w:left w:val="none" w:sz="0" w:space="0" w:color="auto"/>
        <w:bottom w:val="none" w:sz="0" w:space="0" w:color="auto"/>
        <w:right w:val="none" w:sz="0" w:space="0" w:color="auto"/>
      </w:divBdr>
    </w:div>
    <w:div w:id="6755576">
      <w:marLeft w:val="480"/>
      <w:marRight w:val="0"/>
      <w:marTop w:val="0"/>
      <w:marBottom w:val="0"/>
      <w:divBdr>
        <w:top w:val="none" w:sz="0" w:space="0" w:color="auto"/>
        <w:left w:val="none" w:sz="0" w:space="0" w:color="auto"/>
        <w:bottom w:val="none" w:sz="0" w:space="0" w:color="auto"/>
        <w:right w:val="none" w:sz="0" w:space="0" w:color="auto"/>
      </w:divBdr>
    </w:div>
    <w:div w:id="6756424">
      <w:marLeft w:val="480"/>
      <w:marRight w:val="0"/>
      <w:marTop w:val="0"/>
      <w:marBottom w:val="0"/>
      <w:divBdr>
        <w:top w:val="none" w:sz="0" w:space="0" w:color="auto"/>
        <w:left w:val="none" w:sz="0" w:space="0" w:color="auto"/>
        <w:bottom w:val="none" w:sz="0" w:space="0" w:color="auto"/>
        <w:right w:val="none" w:sz="0" w:space="0" w:color="auto"/>
      </w:divBdr>
    </w:div>
    <w:div w:id="6837915">
      <w:marLeft w:val="480"/>
      <w:marRight w:val="0"/>
      <w:marTop w:val="0"/>
      <w:marBottom w:val="0"/>
      <w:divBdr>
        <w:top w:val="none" w:sz="0" w:space="0" w:color="auto"/>
        <w:left w:val="none" w:sz="0" w:space="0" w:color="auto"/>
        <w:bottom w:val="none" w:sz="0" w:space="0" w:color="auto"/>
        <w:right w:val="none" w:sz="0" w:space="0" w:color="auto"/>
      </w:divBdr>
    </w:div>
    <w:div w:id="6905413">
      <w:marLeft w:val="0"/>
      <w:marRight w:val="0"/>
      <w:marTop w:val="0"/>
      <w:marBottom w:val="0"/>
      <w:divBdr>
        <w:top w:val="none" w:sz="0" w:space="0" w:color="auto"/>
        <w:left w:val="none" w:sz="0" w:space="0" w:color="auto"/>
        <w:bottom w:val="none" w:sz="0" w:space="0" w:color="auto"/>
        <w:right w:val="none" w:sz="0" w:space="0" w:color="auto"/>
      </w:divBdr>
    </w:div>
    <w:div w:id="6913015">
      <w:marLeft w:val="0"/>
      <w:marRight w:val="0"/>
      <w:marTop w:val="0"/>
      <w:marBottom w:val="0"/>
      <w:divBdr>
        <w:top w:val="none" w:sz="0" w:space="0" w:color="auto"/>
        <w:left w:val="none" w:sz="0" w:space="0" w:color="auto"/>
        <w:bottom w:val="none" w:sz="0" w:space="0" w:color="auto"/>
        <w:right w:val="none" w:sz="0" w:space="0" w:color="auto"/>
      </w:divBdr>
    </w:div>
    <w:div w:id="6953270">
      <w:marLeft w:val="0"/>
      <w:marRight w:val="0"/>
      <w:marTop w:val="0"/>
      <w:marBottom w:val="0"/>
      <w:divBdr>
        <w:top w:val="none" w:sz="0" w:space="0" w:color="auto"/>
        <w:left w:val="none" w:sz="0" w:space="0" w:color="auto"/>
        <w:bottom w:val="none" w:sz="0" w:space="0" w:color="auto"/>
        <w:right w:val="none" w:sz="0" w:space="0" w:color="auto"/>
      </w:divBdr>
    </w:div>
    <w:div w:id="6954693">
      <w:marLeft w:val="480"/>
      <w:marRight w:val="0"/>
      <w:marTop w:val="0"/>
      <w:marBottom w:val="0"/>
      <w:divBdr>
        <w:top w:val="none" w:sz="0" w:space="0" w:color="auto"/>
        <w:left w:val="none" w:sz="0" w:space="0" w:color="auto"/>
        <w:bottom w:val="none" w:sz="0" w:space="0" w:color="auto"/>
        <w:right w:val="none" w:sz="0" w:space="0" w:color="auto"/>
      </w:divBdr>
    </w:div>
    <w:div w:id="7025289">
      <w:marLeft w:val="0"/>
      <w:marRight w:val="0"/>
      <w:marTop w:val="0"/>
      <w:marBottom w:val="0"/>
      <w:divBdr>
        <w:top w:val="none" w:sz="0" w:space="0" w:color="auto"/>
        <w:left w:val="none" w:sz="0" w:space="0" w:color="auto"/>
        <w:bottom w:val="none" w:sz="0" w:space="0" w:color="auto"/>
        <w:right w:val="none" w:sz="0" w:space="0" w:color="auto"/>
      </w:divBdr>
    </w:div>
    <w:div w:id="7026343">
      <w:marLeft w:val="480"/>
      <w:marRight w:val="0"/>
      <w:marTop w:val="0"/>
      <w:marBottom w:val="0"/>
      <w:divBdr>
        <w:top w:val="none" w:sz="0" w:space="0" w:color="auto"/>
        <w:left w:val="none" w:sz="0" w:space="0" w:color="auto"/>
        <w:bottom w:val="none" w:sz="0" w:space="0" w:color="auto"/>
        <w:right w:val="none" w:sz="0" w:space="0" w:color="auto"/>
      </w:divBdr>
    </w:div>
    <w:div w:id="7027844">
      <w:marLeft w:val="480"/>
      <w:marRight w:val="0"/>
      <w:marTop w:val="0"/>
      <w:marBottom w:val="0"/>
      <w:divBdr>
        <w:top w:val="none" w:sz="0" w:space="0" w:color="auto"/>
        <w:left w:val="none" w:sz="0" w:space="0" w:color="auto"/>
        <w:bottom w:val="none" w:sz="0" w:space="0" w:color="auto"/>
        <w:right w:val="none" w:sz="0" w:space="0" w:color="auto"/>
      </w:divBdr>
    </w:div>
    <w:div w:id="7101627">
      <w:marLeft w:val="480"/>
      <w:marRight w:val="0"/>
      <w:marTop w:val="0"/>
      <w:marBottom w:val="0"/>
      <w:divBdr>
        <w:top w:val="none" w:sz="0" w:space="0" w:color="auto"/>
        <w:left w:val="none" w:sz="0" w:space="0" w:color="auto"/>
        <w:bottom w:val="none" w:sz="0" w:space="0" w:color="auto"/>
        <w:right w:val="none" w:sz="0" w:space="0" w:color="auto"/>
      </w:divBdr>
    </w:div>
    <w:div w:id="7104576">
      <w:marLeft w:val="480"/>
      <w:marRight w:val="0"/>
      <w:marTop w:val="0"/>
      <w:marBottom w:val="0"/>
      <w:divBdr>
        <w:top w:val="none" w:sz="0" w:space="0" w:color="auto"/>
        <w:left w:val="none" w:sz="0" w:space="0" w:color="auto"/>
        <w:bottom w:val="none" w:sz="0" w:space="0" w:color="auto"/>
        <w:right w:val="none" w:sz="0" w:space="0" w:color="auto"/>
      </w:divBdr>
    </w:div>
    <w:div w:id="7173836">
      <w:marLeft w:val="480"/>
      <w:marRight w:val="0"/>
      <w:marTop w:val="0"/>
      <w:marBottom w:val="0"/>
      <w:divBdr>
        <w:top w:val="none" w:sz="0" w:space="0" w:color="auto"/>
        <w:left w:val="none" w:sz="0" w:space="0" w:color="auto"/>
        <w:bottom w:val="none" w:sz="0" w:space="0" w:color="auto"/>
        <w:right w:val="none" w:sz="0" w:space="0" w:color="auto"/>
      </w:divBdr>
    </w:div>
    <w:div w:id="7221581">
      <w:marLeft w:val="480"/>
      <w:marRight w:val="0"/>
      <w:marTop w:val="0"/>
      <w:marBottom w:val="0"/>
      <w:divBdr>
        <w:top w:val="none" w:sz="0" w:space="0" w:color="auto"/>
        <w:left w:val="none" w:sz="0" w:space="0" w:color="auto"/>
        <w:bottom w:val="none" w:sz="0" w:space="0" w:color="auto"/>
        <w:right w:val="none" w:sz="0" w:space="0" w:color="auto"/>
      </w:divBdr>
    </w:div>
    <w:div w:id="7222870">
      <w:marLeft w:val="480"/>
      <w:marRight w:val="0"/>
      <w:marTop w:val="0"/>
      <w:marBottom w:val="0"/>
      <w:divBdr>
        <w:top w:val="none" w:sz="0" w:space="0" w:color="auto"/>
        <w:left w:val="none" w:sz="0" w:space="0" w:color="auto"/>
        <w:bottom w:val="none" w:sz="0" w:space="0" w:color="auto"/>
        <w:right w:val="none" w:sz="0" w:space="0" w:color="auto"/>
      </w:divBdr>
    </w:div>
    <w:div w:id="7412748">
      <w:bodyDiv w:val="1"/>
      <w:marLeft w:val="0"/>
      <w:marRight w:val="0"/>
      <w:marTop w:val="0"/>
      <w:marBottom w:val="0"/>
      <w:divBdr>
        <w:top w:val="none" w:sz="0" w:space="0" w:color="auto"/>
        <w:left w:val="none" w:sz="0" w:space="0" w:color="auto"/>
        <w:bottom w:val="none" w:sz="0" w:space="0" w:color="auto"/>
        <w:right w:val="none" w:sz="0" w:space="0" w:color="auto"/>
      </w:divBdr>
    </w:div>
    <w:div w:id="7414472">
      <w:bodyDiv w:val="1"/>
      <w:marLeft w:val="0"/>
      <w:marRight w:val="0"/>
      <w:marTop w:val="0"/>
      <w:marBottom w:val="0"/>
      <w:divBdr>
        <w:top w:val="none" w:sz="0" w:space="0" w:color="auto"/>
        <w:left w:val="none" w:sz="0" w:space="0" w:color="auto"/>
        <w:bottom w:val="none" w:sz="0" w:space="0" w:color="auto"/>
        <w:right w:val="none" w:sz="0" w:space="0" w:color="auto"/>
      </w:divBdr>
    </w:div>
    <w:div w:id="7486672">
      <w:marLeft w:val="480"/>
      <w:marRight w:val="0"/>
      <w:marTop w:val="0"/>
      <w:marBottom w:val="0"/>
      <w:divBdr>
        <w:top w:val="none" w:sz="0" w:space="0" w:color="auto"/>
        <w:left w:val="none" w:sz="0" w:space="0" w:color="auto"/>
        <w:bottom w:val="none" w:sz="0" w:space="0" w:color="auto"/>
        <w:right w:val="none" w:sz="0" w:space="0" w:color="auto"/>
      </w:divBdr>
    </w:div>
    <w:div w:id="7560674">
      <w:marLeft w:val="480"/>
      <w:marRight w:val="0"/>
      <w:marTop w:val="0"/>
      <w:marBottom w:val="0"/>
      <w:divBdr>
        <w:top w:val="none" w:sz="0" w:space="0" w:color="auto"/>
        <w:left w:val="none" w:sz="0" w:space="0" w:color="auto"/>
        <w:bottom w:val="none" w:sz="0" w:space="0" w:color="auto"/>
        <w:right w:val="none" w:sz="0" w:space="0" w:color="auto"/>
      </w:divBdr>
    </w:div>
    <w:div w:id="7563592">
      <w:marLeft w:val="480"/>
      <w:marRight w:val="0"/>
      <w:marTop w:val="0"/>
      <w:marBottom w:val="0"/>
      <w:divBdr>
        <w:top w:val="none" w:sz="0" w:space="0" w:color="auto"/>
        <w:left w:val="none" w:sz="0" w:space="0" w:color="auto"/>
        <w:bottom w:val="none" w:sz="0" w:space="0" w:color="auto"/>
        <w:right w:val="none" w:sz="0" w:space="0" w:color="auto"/>
      </w:divBdr>
    </w:div>
    <w:div w:id="7680072">
      <w:marLeft w:val="0"/>
      <w:marRight w:val="0"/>
      <w:marTop w:val="0"/>
      <w:marBottom w:val="0"/>
      <w:divBdr>
        <w:top w:val="none" w:sz="0" w:space="0" w:color="auto"/>
        <w:left w:val="none" w:sz="0" w:space="0" w:color="auto"/>
        <w:bottom w:val="none" w:sz="0" w:space="0" w:color="auto"/>
        <w:right w:val="none" w:sz="0" w:space="0" w:color="auto"/>
      </w:divBdr>
    </w:div>
    <w:div w:id="7683601">
      <w:marLeft w:val="480"/>
      <w:marRight w:val="0"/>
      <w:marTop w:val="0"/>
      <w:marBottom w:val="0"/>
      <w:divBdr>
        <w:top w:val="none" w:sz="0" w:space="0" w:color="auto"/>
        <w:left w:val="none" w:sz="0" w:space="0" w:color="auto"/>
        <w:bottom w:val="none" w:sz="0" w:space="0" w:color="auto"/>
        <w:right w:val="none" w:sz="0" w:space="0" w:color="auto"/>
      </w:divBdr>
    </w:div>
    <w:div w:id="7829610">
      <w:marLeft w:val="0"/>
      <w:marRight w:val="0"/>
      <w:marTop w:val="0"/>
      <w:marBottom w:val="0"/>
      <w:divBdr>
        <w:top w:val="none" w:sz="0" w:space="0" w:color="auto"/>
        <w:left w:val="none" w:sz="0" w:space="0" w:color="auto"/>
        <w:bottom w:val="none" w:sz="0" w:space="0" w:color="auto"/>
        <w:right w:val="none" w:sz="0" w:space="0" w:color="auto"/>
      </w:divBdr>
    </w:div>
    <w:div w:id="7873429">
      <w:marLeft w:val="480"/>
      <w:marRight w:val="0"/>
      <w:marTop w:val="0"/>
      <w:marBottom w:val="0"/>
      <w:divBdr>
        <w:top w:val="none" w:sz="0" w:space="0" w:color="auto"/>
        <w:left w:val="none" w:sz="0" w:space="0" w:color="auto"/>
        <w:bottom w:val="none" w:sz="0" w:space="0" w:color="auto"/>
        <w:right w:val="none" w:sz="0" w:space="0" w:color="auto"/>
      </w:divBdr>
    </w:div>
    <w:div w:id="7876550">
      <w:marLeft w:val="480"/>
      <w:marRight w:val="0"/>
      <w:marTop w:val="0"/>
      <w:marBottom w:val="0"/>
      <w:divBdr>
        <w:top w:val="none" w:sz="0" w:space="0" w:color="auto"/>
        <w:left w:val="none" w:sz="0" w:space="0" w:color="auto"/>
        <w:bottom w:val="none" w:sz="0" w:space="0" w:color="auto"/>
        <w:right w:val="none" w:sz="0" w:space="0" w:color="auto"/>
      </w:divBdr>
    </w:div>
    <w:div w:id="7879110">
      <w:marLeft w:val="480"/>
      <w:marRight w:val="0"/>
      <w:marTop w:val="0"/>
      <w:marBottom w:val="0"/>
      <w:divBdr>
        <w:top w:val="none" w:sz="0" w:space="0" w:color="auto"/>
        <w:left w:val="none" w:sz="0" w:space="0" w:color="auto"/>
        <w:bottom w:val="none" w:sz="0" w:space="0" w:color="auto"/>
        <w:right w:val="none" w:sz="0" w:space="0" w:color="auto"/>
      </w:divBdr>
    </w:div>
    <w:div w:id="7945772">
      <w:bodyDiv w:val="1"/>
      <w:marLeft w:val="0"/>
      <w:marRight w:val="0"/>
      <w:marTop w:val="0"/>
      <w:marBottom w:val="0"/>
      <w:divBdr>
        <w:top w:val="none" w:sz="0" w:space="0" w:color="auto"/>
        <w:left w:val="none" w:sz="0" w:space="0" w:color="auto"/>
        <w:bottom w:val="none" w:sz="0" w:space="0" w:color="auto"/>
        <w:right w:val="none" w:sz="0" w:space="0" w:color="auto"/>
      </w:divBdr>
    </w:div>
    <w:div w:id="7995547">
      <w:bodyDiv w:val="1"/>
      <w:marLeft w:val="0"/>
      <w:marRight w:val="0"/>
      <w:marTop w:val="0"/>
      <w:marBottom w:val="0"/>
      <w:divBdr>
        <w:top w:val="none" w:sz="0" w:space="0" w:color="auto"/>
        <w:left w:val="none" w:sz="0" w:space="0" w:color="auto"/>
        <w:bottom w:val="none" w:sz="0" w:space="0" w:color="auto"/>
        <w:right w:val="none" w:sz="0" w:space="0" w:color="auto"/>
      </w:divBdr>
    </w:div>
    <w:div w:id="8140736">
      <w:bodyDiv w:val="1"/>
      <w:marLeft w:val="0"/>
      <w:marRight w:val="0"/>
      <w:marTop w:val="0"/>
      <w:marBottom w:val="0"/>
      <w:divBdr>
        <w:top w:val="none" w:sz="0" w:space="0" w:color="auto"/>
        <w:left w:val="none" w:sz="0" w:space="0" w:color="auto"/>
        <w:bottom w:val="none" w:sz="0" w:space="0" w:color="auto"/>
        <w:right w:val="none" w:sz="0" w:space="0" w:color="auto"/>
      </w:divBdr>
    </w:div>
    <w:div w:id="8146908">
      <w:bodyDiv w:val="1"/>
      <w:marLeft w:val="0"/>
      <w:marRight w:val="0"/>
      <w:marTop w:val="0"/>
      <w:marBottom w:val="0"/>
      <w:divBdr>
        <w:top w:val="none" w:sz="0" w:space="0" w:color="auto"/>
        <w:left w:val="none" w:sz="0" w:space="0" w:color="auto"/>
        <w:bottom w:val="none" w:sz="0" w:space="0" w:color="auto"/>
        <w:right w:val="none" w:sz="0" w:space="0" w:color="auto"/>
      </w:divBdr>
    </w:div>
    <w:div w:id="8261668">
      <w:marLeft w:val="0"/>
      <w:marRight w:val="0"/>
      <w:marTop w:val="0"/>
      <w:marBottom w:val="0"/>
      <w:divBdr>
        <w:top w:val="none" w:sz="0" w:space="0" w:color="auto"/>
        <w:left w:val="none" w:sz="0" w:space="0" w:color="auto"/>
        <w:bottom w:val="none" w:sz="0" w:space="0" w:color="auto"/>
        <w:right w:val="none" w:sz="0" w:space="0" w:color="auto"/>
      </w:divBdr>
    </w:div>
    <w:div w:id="8265532">
      <w:marLeft w:val="480"/>
      <w:marRight w:val="0"/>
      <w:marTop w:val="0"/>
      <w:marBottom w:val="0"/>
      <w:divBdr>
        <w:top w:val="none" w:sz="0" w:space="0" w:color="auto"/>
        <w:left w:val="none" w:sz="0" w:space="0" w:color="auto"/>
        <w:bottom w:val="none" w:sz="0" w:space="0" w:color="auto"/>
        <w:right w:val="none" w:sz="0" w:space="0" w:color="auto"/>
      </w:divBdr>
    </w:div>
    <w:div w:id="8338838">
      <w:marLeft w:val="0"/>
      <w:marRight w:val="0"/>
      <w:marTop w:val="0"/>
      <w:marBottom w:val="0"/>
      <w:divBdr>
        <w:top w:val="none" w:sz="0" w:space="0" w:color="auto"/>
        <w:left w:val="none" w:sz="0" w:space="0" w:color="auto"/>
        <w:bottom w:val="none" w:sz="0" w:space="0" w:color="auto"/>
        <w:right w:val="none" w:sz="0" w:space="0" w:color="auto"/>
      </w:divBdr>
    </w:div>
    <w:div w:id="8340890">
      <w:marLeft w:val="480"/>
      <w:marRight w:val="0"/>
      <w:marTop w:val="0"/>
      <w:marBottom w:val="0"/>
      <w:divBdr>
        <w:top w:val="none" w:sz="0" w:space="0" w:color="auto"/>
        <w:left w:val="none" w:sz="0" w:space="0" w:color="auto"/>
        <w:bottom w:val="none" w:sz="0" w:space="0" w:color="auto"/>
        <w:right w:val="none" w:sz="0" w:space="0" w:color="auto"/>
      </w:divBdr>
    </w:div>
    <w:div w:id="8416432">
      <w:bodyDiv w:val="1"/>
      <w:marLeft w:val="0"/>
      <w:marRight w:val="0"/>
      <w:marTop w:val="0"/>
      <w:marBottom w:val="0"/>
      <w:divBdr>
        <w:top w:val="none" w:sz="0" w:space="0" w:color="auto"/>
        <w:left w:val="none" w:sz="0" w:space="0" w:color="auto"/>
        <w:bottom w:val="none" w:sz="0" w:space="0" w:color="auto"/>
        <w:right w:val="none" w:sz="0" w:space="0" w:color="auto"/>
      </w:divBdr>
    </w:div>
    <w:div w:id="8483882">
      <w:bodyDiv w:val="1"/>
      <w:marLeft w:val="0"/>
      <w:marRight w:val="0"/>
      <w:marTop w:val="0"/>
      <w:marBottom w:val="0"/>
      <w:divBdr>
        <w:top w:val="none" w:sz="0" w:space="0" w:color="auto"/>
        <w:left w:val="none" w:sz="0" w:space="0" w:color="auto"/>
        <w:bottom w:val="none" w:sz="0" w:space="0" w:color="auto"/>
        <w:right w:val="none" w:sz="0" w:space="0" w:color="auto"/>
      </w:divBdr>
    </w:div>
    <w:div w:id="8527615">
      <w:marLeft w:val="480"/>
      <w:marRight w:val="0"/>
      <w:marTop w:val="0"/>
      <w:marBottom w:val="0"/>
      <w:divBdr>
        <w:top w:val="none" w:sz="0" w:space="0" w:color="auto"/>
        <w:left w:val="none" w:sz="0" w:space="0" w:color="auto"/>
        <w:bottom w:val="none" w:sz="0" w:space="0" w:color="auto"/>
        <w:right w:val="none" w:sz="0" w:space="0" w:color="auto"/>
      </w:divBdr>
    </w:div>
    <w:div w:id="8528211">
      <w:bodyDiv w:val="1"/>
      <w:marLeft w:val="0"/>
      <w:marRight w:val="0"/>
      <w:marTop w:val="0"/>
      <w:marBottom w:val="0"/>
      <w:divBdr>
        <w:top w:val="none" w:sz="0" w:space="0" w:color="auto"/>
        <w:left w:val="none" w:sz="0" w:space="0" w:color="auto"/>
        <w:bottom w:val="none" w:sz="0" w:space="0" w:color="auto"/>
        <w:right w:val="none" w:sz="0" w:space="0" w:color="auto"/>
      </w:divBdr>
    </w:div>
    <w:div w:id="8609408">
      <w:marLeft w:val="480"/>
      <w:marRight w:val="0"/>
      <w:marTop w:val="0"/>
      <w:marBottom w:val="0"/>
      <w:divBdr>
        <w:top w:val="none" w:sz="0" w:space="0" w:color="auto"/>
        <w:left w:val="none" w:sz="0" w:space="0" w:color="auto"/>
        <w:bottom w:val="none" w:sz="0" w:space="0" w:color="auto"/>
        <w:right w:val="none" w:sz="0" w:space="0" w:color="auto"/>
      </w:divBdr>
    </w:div>
    <w:div w:id="8678335">
      <w:marLeft w:val="480"/>
      <w:marRight w:val="0"/>
      <w:marTop w:val="0"/>
      <w:marBottom w:val="0"/>
      <w:divBdr>
        <w:top w:val="none" w:sz="0" w:space="0" w:color="auto"/>
        <w:left w:val="none" w:sz="0" w:space="0" w:color="auto"/>
        <w:bottom w:val="none" w:sz="0" w:space="0" w:color="auto"/>
        <w:right w:val="none" w:sz="0" w:space="0" w:color="auto"/>
      </w:divBdr>
    </w:div>
    <w:div w:id="8727149">
      <w:marLeft w:val="0"/>
      <w:marRight w:val="0"/>
      <w:marTop w:val="0"/>
      <w:marBottom w:val="0"/>
      <w:divBdr>
        <w:top w:val="none" w:sz="0" w:space="0" w:color="auto"/>
        <w:left w:val="none" w:sz="0" w:space="0" w:color="auto"/>
        <w:bottom w:val="none" w:sz="0" w:space="0" w:color="auto"/>
        <w:right w:val="none" w:sz="0" w:space="0" w:color="auto"/>
      </w:divBdr>
    </w:div>
    <w:div w:id="8796358">
      <w:marLeft w:val="480"/>
      <w:marRight w:val="0"/>
      <w:marTop w:val="0"/>
      <w:marBottom w:val="0"/>
      <w:divBdr>
        <w:top w:val="none" w:sz="0" w:space="0" w:color="auto"/>
        <w:left w:val="none" w:sz="0" w:space="0" w:color="auto"/>
        <w:bottom w:val="none" w:sz="0" w:space="0" w:color="auto"/>
        <w:right w:val="none" w:sz="0" w:space="0" w:color="auto"/>
      </w:divBdr>
    </w:div>
    <w:div w:id="8876310">
      <w:bodyDiv w:val="1"/>
      <w:marLeft w:val="0"/>
      <w:marRight w:val="0"/>
      <w:marTop w:val="0"/>
      <w:marBottom w:val="0"/>
      <w:divBdr>
        <w:top w:val="none" w:sz="0" w:space="0" w:color="auto"/>
        <w:left w:val="none" w:sz="0" w:space="0" w:color="auto"/>
        <w:bottom w:val="none" w:sz="0" w:space="0" w:color="auto"/>
        <w:right w:val="none" w:sz="0" w:space="0" w:color="auto"/>
      </w:divBdr>
    </w:div>
    <w:div w:id="8918637">
      <w:marLeft w:val="480"/>
      <w:marRight w:val="0"/>
      <w:marTop w:val="0"/>
      <w:marBottom w:val="0"/>
      <w:divBdr>
        <w:top w:val="none" w:sz="0" w:space="0" w:color="auto"/>
        <w:left w:val="none" w:sz="0" w:space="0" w:color="auto"/>
        <w:bottom w:val="none" w:sz="0" w:space="0" w:color="auto"/>
        <w:right w:val="none" w:sz="0" w:space="0" w:color="auto"/>
      </w:divBdr>
    </w:div>
    <w:div w:id="8990292">
      <w:marLeft w:val="480"/>
      <w:marRight w:val="0"/>
      <w:marTop w:val="0"/>
      <w:marBottom w:val="0"/>
      <w:divBdr>
        <w:top w:val="none" w:sz="0" w:space="0" w:color="auto"/>
        <w:left w:val="none" w:sz="0" w:space="0" w:color="auto"/>
        <w:bottom w:val="none" w:sz="0" w:space="0" w:color="auto"/>
        <w:right w:val="none" w:sz="0" w:space="0" w:color="auto"/>
      </w:divBdr>
    </w:div>
    <w:div w:id="8992634">
      <w:marLeft w:val="480"/>
      <w:marRight w:val="0"/>
      <w:marTop w:val="0"/>
      <w:marBottom w:val="0"/>
      <w:divBdr>
        <w:top w:val="none" w:sz="0" w:space="0" w:color="auto"/>
        <w:left w:val="none" w:sz="0" w:space="0" w:color="auto"/>
        <w:bottom w:val="none" w:sz="0" w:space="0" w:color="auto"/>
        <w:right w:val="none" w:sz="0" w:space="0" w:color="auto"/>
      </w:divBdr>
    </w:div>
    <w:div w:id="8995601">
      <w:marLeft w:val="0"/>
      <w:marRight w:val="0"/>
      <w:marTop w:val="0"/>
      <w:marBottom w:val="0"/>
      <w:divBdr>
        <w:top w:val="none" w:sz="0" w:space="0" w:color="auto"/>
        <w:left w:val="none" w:sz="0" w:space="0" w:color="auto"/>
        <w:bottom w:val="none" w:sz="0" w:space="0" w:color="auto"/>
        <w:right w:val="none" w:sz="0" w:space="0" w:color="auto"/>
      </w:divBdr>
    </w:div>
    <w:div w:id="9140892">
      <w:marLeft w:val="480"/>
      <w:marRight w:val="0"/>
      <w:marTop w:val="0"/>
      <w:marBottom w:val="0"/>
      <w:divBdr>
        <w:top w:val="none" w:sz="0" w:space="0" w:color="auto"/>
        <w:left w:val="none" w:sz="0" w:space="0" w:color="auto"/>
        <w:bottom w:val="none" w:sz="0" w:space="0" w:color="auto"/>
        <w:right w:val="none" w:sz="0" w:space="0" w:color="auto"/>
      </w:divBdr>
    </w:div>
    <w:div w:id="9187109">
      <w:marLeft w:val="480"/>
      <w:marRight w:val="0"/>
      <w:marTop w:val="0"/>
      <w:marBottom w:val="0"/>
      <w:divBdr>
        <w:top w:val="none" w:sz="0" w:space="0" w:color="auto"/>
        <w:left w:val="none" w:sz="0" w:space="0" w:color="auto"/>
        <w:bottom w:val="none" w:sz="0" w:space="0" w:color="auto"/>
        <w:right w:val="none" w:sz="0" w:space="0" w:color="auto"/>
      </w:divBdr>
    </w:div>
    <w:div w:id="9189400">
      <w:bodyDiv w:val="1"/>
      <w:marLeft w:val="0"/>
      <w:marRight w:val="0"/>
      <w:marTop w:val="0"/>
      <w:marBottom w:val="0"/>
      <w:divBdr>
        <w:top w:val="none" w:sz="0" w:space="0" w:color="auto"/>
        <w:left w:val="none" w:sz="0" w:space="0" w:color="auto"/>
        <w:bottom w:val="none" w:sz="0" w:space="0" w:color="auto"/>
        <w:right w:val="none" w:sz="0" w:space="0" w:color="auto"/>
      </w:divBdr>
    </w:div>
    <w:div w:id="9529762">
      <w:marLeft w:val="0"/>
      <w:marRight w:val="0"/>
      <w:marTop w:val="0"/>
      <w:marBottom w:val="0"/>
      <w:divBdr>
        <w:top w:val="none" w:sz="0" w:space="0" w:color="auto"/>
        <w:left w:val="none" w:sz="0" w:space="0" w:color="auto"/>
        <w:bottom w:val="none" w:sz="0" w:space="0" w:color="auto"/>
        <w:right w:val="none" w:sz="0" w:space="0" w:color="auto"/>
      </w:divBdr>
    </w:div>
    <w:div w:id="9646614">
      <w:bodyDiv w:val="1"/>
      <w:marLeft w:val="0"/>
      <w:marRight w:val="0"/>
      <w:marTop w:val="0"/>
      <w:marBottom w:val="0"/>
      <w:divBdr>
        <w:top w:val="none" w:sz="0" w:space="0" w:color="auto"/>
        <w:left w:val="none" w:sz="0" w:space="0" w:color="auto"/>
        <w:bottom w:val="none" w:sz="0" w:space="0" w:color="auto"/>
        <w:right w:val="none" w:sz="0" w:space="0" w:color="auto"/>
      </w:divBdr>
    </w:div>
    <w:div w:id="9764963">
      <w:bodyDiv w:val="1"/>
      <w:marLeft w:val="0"/>
      <w:marRight w:val="0"/>
      <w:marTop w:val="0"/>
      <w:marBottom w:val="0"/>
      <w:divBdr>
        <w:top w:val="none" w:sz="0" w:space="0" w:color="auto"/>
        <w:left w:val="none" w:sz="0" w:space="0" w:color="auto"/>
        <w:bottom w:val="none" w:sz="0" w:space="0" w:color="auto"/>
        <w:right w:val="none" w:sz="0" w:space="0" w:color="auto"/>
      </w:divBdr>
    </w:div>
    <w:div w:id="9794523">
      <w:marLeft w:val="480"/>
      <w:marRight w:val="0"/>
      <w:marTop w:val="0"/>
      <w:marBottom w:val="0"/>
      <w:divBdr>
        <w:top w:val="none" w:sz="0" w:space="0" w:color="auto"/>
        <w:left w:val="none" w:sz="0" w:space="0" w:color="auto"/>
        <w:bottom w:val="none" w:sz="0" w:space="0" w:color="auto"/>
        <w:right w:val="none" w:sz="0" w:space="0" w:color="auto"/>
      </w:divBdr>
    </w:div>
    <w:div w:id="9838647">
      <w:marLeft w:val="480"/>
      <w:marRight w:val="0"/>
      <w:marTop w:val="0"/>
      <w:marBottom w:val="0"/>
      <w:divBdr>
        <w:top w:val="none" w:sz="0" w:space="0" w:color="auto"/>
        <w:left w:val="none" w:sz="0" w:space="0" w:color="auto"/>
        <w:bottom w:val="none" w:sz="0" w:space="0" w:color="auto"/>
        <w:right w:val="none" w:sz="0" w:space="0" w:color="auto"/>
      </w:divBdr>
    </w:div>
    <w:div w:id="9911746">
      <w:marLeft w:val="0"/>
      <w:marRight w:val="0"/>
      <w:marTop w:val="0"/>
      <w:marBottom w:val="0"/>
      <w:divBdr>
        <w:top w:val="none" w:sz="0" w:space="0" w:color="auto"/>
        <w:left w:val="none" w:sz="0" w:space="0" w:color="auto"/>
        <w:bottom w:val="none" w:sz="0" w:space="0" w:color="auto"/>
        <w:right w:val="none" w:sz="0" w:space="0" w:color="auto"/>
      </w:divBdr>
    </w:div>
    <w:div w:id="9920760">
      <w:marLeft w:val="480"/>
      <w:marRight w:val="0"/>
      <w:marTop w:val="0"/>
      <w:marBottom w:val="0"/>
      <w:divBdr>
        <w:top w:val="none" w:sz="0" w:space="0" w:color="auto"/>
        <w:left w:val="none" w:sz="0" w:space="0" w:color="auto"/>
        <w:bottom w:val="none" w:sz="0" w:space="0" w:color="auto"/>
        <w:right w:val="none" w:sz="0" w:space="0" w:color="auto"/>
      </w:divBdr>
    </w:div>
    <w:div w:id="9963233">
      <w:marLeft w:val="480"/>
      <w:marRight w:val="0"/>
      <w:marTop w:val="0"/>
      <w:marBottom w:val="0"/>
      <w:divBdr>
        <w:top w:val="none" w:sz="0" w:space="0" w:color="auto"/>
        <w:left w:val="none" w:sz="0" w:space="0" w:color="auto"/>
        <w:bottom w:val="none" w:sz="0" w:space="0" w:color="auto"/>
        <w:right w:val="none" w:sz="0" w:space="0" w:color="auto"/>
      </w:divBdr>
    </w:div>
    <w:div w:id="10224365">
      <w:marLeft w:val="480"/>
      <w:marRight w:val="0"/>
      <w:marTop w:val="0"/>
      <w:marBottom w:val="0"/>
      <w:divBdr>
        <w:top w:val="none" w:sz="0" w:space="0" w:color="auto"/>
        <w:left w:val="none" w:sz="0" w:space="0" w:color="auto"/>
        <w:bottom w:val="none" w:sz="0" w:space="0" w:color="auto"/>
        <w:right w:val="none" w:sz="0" w:space="0" w:color="auto"/>
      </w:divBdr>
    </w:div>
    <w:div w:id="10225863">
      <w:marLeft w:val="0"/>
      <w:marRight w:val="0"/>
      <w:marTop w:val="0"/>
      <w:marBottom w:val="0"/>
      <w:divBdr>
        <w:top w:val="none" w:sz="0" w:space="0" w:color="auto"/>
        <w:left w:val="none" w:sz="0" w:space="0" w:color="auto"/>
        <w:bottom w:val="none" w:sz="0" w:space="0" w:color="auto"/>
        <w:right w:val="none" w:sz="0" w:space="0" w:color="auto"/>
      </w:divBdr>
    </w:div>
    <w:div w:id="10230949">
      <w:marLeft w:val="480"/>
      <w:marRight w:val="0"/>
      <w:marTop w:val="0"/>
      <w:marBottom w:val="0"/>
      <w:divBdr>
        <w:top w:val="none" w:sz="0" w:space="0" w:color="auto"/>
        <w:left w:val="none" w:sz="0" w:space="0" w:color="auto"/>
        <w:bottom w:val="none" w:sz="0" w:space="0" w:color="auto"/>
        <w:right w:val="none" w:sz="0" w:space="0" w:color="auto"/>
      </w:divBdr>
    </w:div>
    <w:div w:id="10307105">
      <w:marLeft w:val="0"/>
      <w:marRight w:val="0"/>
      <w:marTop w:val="0"/>
      <w:marBottom w:val="0"/>
      <w:divBdr>
        <w:top w:val="none" w:sz="0" w:space="0" w:color="auto"/>
        <w:left w:val="none" w:sz="0" w:space="0" w:color="auto"/>
        <w:bottom w:val="none" w:sz="0" w:space="0" w:color="auto"/>
        <w:right w:val="none" w:sz="0" w:space="0" w:color="auto"/>
      </w:divBdr>
    </w:div>
    <w:div w:id="10381166">
      <w:marLeft w:val="480"/>
      <w:marRight w:val="0"/>
      <w:marTop w:val="0"/>
      <w:marBottom w:val="0"/>
      <w:divBdr>
        <w:top w:val="none" w:sz="0" w:space="0" w:color="auto"/>
        <w:left w:val="none" w:sz="0" w:space="0" w:color="auto"/>
        <w:bottom w:val="none" w:sz="0" w:space="0" w:color="auto"/>
        <w:right w:val="none" w:sz="0" w:space="0" w:color="auto"/>
      </w:divBdr>
    </w:div>
    <w:div w:id="10449027">
      <w:marLeft w:val="480"/>
      <w:marRight w:val="0"/>
      <w:marTop w:val="0"/>
      <w:marBottom w:val="0"/>
      <w:divBdr>
        <w:top w:val="none" w:sz="0" w:space="0" w:color="auto"/>
        <w:left w:val="none" w:sz="0" w:space="0" w:color="auto"/>
        <w:bottom w:val="none" w:sz="0" w:space="0" w:color="auto"/>
        <w:right w:val="none" w:sz="0" w:space="0" w:color="auto"/>
      </w:divBdr>
    </w:div>
    <w:div w:id="10496559">
      <w:marLeft w:val="480"/>
      <w:marRight w:val="0"/>
      <w:marTop w:val="0"/>
      <w:marBottom w:val="0"/>
      <w:divBdr>
        <w:top w:val="none" w:sz="0" w:space="0" w:color="auto"/>
        <w:left w:val="none" w:sz="0" w:space="0" w:color="auto"/>
        <w:bottom w:val="none" w:sz="0" w:space="0" w:color="auto"/>
        <w:right w:val="none" w:sz="0" w:space="0" w:color="auto"/>
      </w:divBdr>
    </w:div>
    <w:div w:id="10567989">
      <w:marLeft w:val="480"/>
      <w:marRight w:val="0"/>
      <w:marTop w:val="0"/>
      <w:marBottom w:val="0"/>
      <w:divBdr>
        <w:top w:val="none" w:sz="0" w:space="0" w:color="auto"/>
        <w:left w:val="none" w:sz="0" w:space="0" w:color="auto"/>
        <w:bottom w:val="none" w:sz="0" w:space="0" w:color="auto"/>
        <w:right w:val="none" w:sz="0" w:space="0" w:color="auto"/>
      </w:divBdr>
    </w:div>
    <w:div w:id="10569458">
      <w:marLeft w:val="480"/>
      <w:marRight w:val="0"/>
      <w:marTop w:val="0"/>
      <w:marBottom w:val="0"/>
      <w:divBdr>
        <w:top w:val="none" w:sz="0" w:space="0" w:color="auto"/>
        <w:left w:val="none" w:sz="0" w:space="0" w:color="auto"/>
        <w:bottom w:val="none" w:sz="0" w:space="0" w:color="auto"/>
        <w:right w:val="none" w:sz="0" w:space="0" w:color="auto"/>
      </w:divBdr>
    </w:div>
    <w:div w:id="10574196">
      <w:marLeft w:val="480"/>
      <w:marRight w:val="0"/>
      <w:marTop w:val="0"/>
      <w:marBottom w:val="0"/>
      <w:divBdr>
        <w:top w:val="none" w:sz="0" w:space="0" w:color="auto"/>
        <w:left w:val="none" w:sz="0" w:space="0" w:color="auto"/>
        <w:bottom w:val="none" w:sz="0" w:space="0" w:color="auto"/>
        <w:right w:val="none" w:sz="0" w:space="0" w:color="auto"/>
      </w:divBdr>
    </w:div>
    <w:div w:id="10642380">
      <w:marLeft w:val="0"/>
      <w:marRight w:val="0"/>
      <w:marTop w:val="0"/>
      <w:marBottom w:val="0"/>
      <w:divBdr>
        <w:top w:val="none" w:sz="0" w:space="0" w:color="auto"/>
        <w:left w:val="none" w:sz="0" w:space="0" w:color="auto"/>
        <w:bottom w:val="none" w:sz="0" w:space="0" w:color="auto"/>
        <w:right w:val="none" w:sz="0" w:space="0" w:color="auto"/>
      </w:divBdr>
    </w:div>
    <w:div w:id="10644272">
      <w:marLeft w:val="480"/>
      <w:marRight w:val="0"/>
      <w:marTop w:val="0"/>
      <w:marBottom w:val="0"/>
      <w:divBdr>
        <w:top w:val="none" w:sz="0" w:space="0" w:color="auto"/>
        <w:left w:val="none" w:sz="0" w:space="0" w:color="auto"/>
        <w:bottom w:val="none" w:sz="0" w:space="0" w:color="auto"/>
        <w:right w:val="none" w:sz="0" w:space="0" w:color="auto"/>
      </w:divBdr>
    </w:div>
    <w:div w:id="10646310">
      <w:marLeft w:val="0"/>
      <w:marRight w:val="0"/>
      <w:marTop w:val="0"/>
      <w:marBottom w:val="0"/>
      <w:divBdr>
        <w:top w:val="none" w:sz="0" w:space="0" w:color="auto"/>
        <w:left w:val="none" w:sz="0" w:space="0" w:color="auto"/>
        <w:bottom w:val="none" w:sz="0" w:space="0" w:color="auto"/>
        <w:right w:val="none" w:sz="0" w:space="0" w:color="auto"/>
      </w:divBdr>
    </w:div>
    <w:div w:id="10838987">
      <w:marLeft w:val="480"/>
      <w:marRight w:val="0"/>
      <w:marTop w:val="0"/>
      <w:marBottom w:val="0"/>
      <w:divBdr>
        <w:top w:val="none" w:sz="0" w:space="0" w:color="auto"/>
        <w:left w:val="none" w:sz="0" w:space="0" w:color="auto"/>
        <w:bottom w:val="none" w:sz="0" w:space="0" w:color="auto"/>
        <w:right w:val="none" w:sz="0" w:space="0" w:color="auto"/>
      </w:divBdr>
    </w:div>
    <w:div w:id="10844193">
      <w:marLeft w:val="480"/>
      <w:marRight w:val="0"/>
      <w:marTop w:val="0"/>
      <w:marBottom w:val="0"/>
      <w:divBdr>
        <w:top w:val="none" w:sz="0" w:space="0" w:color="auto"/>
        <w:left w:val="none" w:sz="0" w:space="0" w:color="auto"/>
        <w:bottom w:val="none" w:sz="0" w:space="0" w:color="auto"/>
        <w:right w:val="none" w:sz="0" w:space="0" w:color="auto"/>
      </w:divBdr>
    </w:div>
    <w:div w:id="10881737">
      <w:bodyDiv w:val="1"/>
      <w:marLeft w:val="0"/>
      <w:marRight w:val="0"/>
      <w:marTop w:val="0"/>
      <w:marBottom w:val="0"/>
      <w:divBdr>
        <w:top w:val="none" w:sz="0" w:space="0" w:color="auto"/>
        <w:left w:val="none" w:sz="0" w:space="0" w:color="auto"/>
        <w:bottom w:val="none" w:sz="0" w:space="0" w:color="auto"/>
        <w:right w:val="none" w:sz="0" w:space="0" w:color="auto"/>
      </w:divBdr>
    </w:div>
    <w:div w:id="10955686">
      <w:bodyDiv w:val="1"/>
      <w:marLeft w:val="0"/>
      <w:marRight w:val="0"/>
      <w:marTop w:val="0"/>
      <w:marBottom w:val="0"/>
      <w:divBdr>
        <w:top w:val="none" w:sz="0" w:space="0" w:color="auto"/>
        <w:left w:val="none" w:sz="0" w:space="0" w:color="auto"/>
        <w:bottom w:val="none" w:sz="0" w:space="0" w:color="auto"/>
        <w:right w:val="none" w:sz="0" w:space="0" w:color="auto"/>
      </w:divBdr>
      <w:divsChild>
        <w:div w:id="64762104">
          <w:marLeft w:val="480"/>
          <w:marRight w:val="0"/>
          <w:marTop w:val="0"/>
          <w:marBottom w:val="0"/>
          <w:divBdr>
            <w:top w:val="none" w:sz="0" w:space="0" w:color="auto"/>
            <w:left w:val="none" w:sz="0" w:space="0" w:color="auto"/>
            <w:bottom w:val="none" w:sz="0" w:space="0" w:color="auto"/>
            <w:right w:val="none" w:sz="0" w:space="0" w:color="auto"/>
          </w:divBdr>
        </w:div>
        <w:div w:id="64963340">
          <w:marLeft w:val="480"/>
          <w:marRight w:val="0"/>
          <w:marTop w:val="0"/>
          <w:marBottom w:val="0"/>
          <w:divBdr>
            <w:top w:val="none" w:sz="0" w:space="0" w:color="auto"/>
            <w:left w:val="none" w:sz="0" w:space="0" w:color="auto"/>
            <w:bottom w:val="none" w:sz="0" w:space="0" w:color="auto"/>
            <w:right w:val="none" w:sz="0" w:space="0" w:color="auto"/>
          </w:divBdr>
        </w:div>
        <w:div w:id="69549306">
          <w:marLeft w:val="480"/>
          <w:marRight w:val="0"/>
          <w:marTop w:val="0"/>
          <w:marBottom w:val="0"/>
          <w:divBdr>
            <w:top w:val="none" w:sz="0" w:space="0" w:color="auto"/>
            <w:left w:val="none" w:sz="0" w:space="0" w:color="auto"/>
            <w:bottom w:val="none" w:sz="0" w:space="0" w:color="auto"/>
            <w:right w:val="none" w:sz="0" w:space="0" w:color="auto"/>
          </w:divBdr>
        </w:div>
        <w:div w:id="71898510">
          <w:marLeft w:val="480"/>
          <w:marRight w:val="0"/>
          <w:marTop w:val="0"/>
          <w:marBottom w:val="0"/>
          <w:divBdr>
            <w:top w:val="none" w:sz="0" w:space="0" w:color="auto"/>
            <w:left w:val="none" w:sz="0" w:space="0" w:color="auto"/>
            <w:bottom w:val="none" w:sz="0" w:space="0" w:color="auto"/>
            <w:right w:val="none" w:sz="0" w:space="0" w:color="auto"/>
          </w:divBdr>
        </w:div>
        <w:div w:id="93131871">
          <w:marLeft w:val="480"/>
          <w:marRight w:val="0"/>
          <w:marTop w:val="0"/>
          <w:marBottom w:val="0"/>
          <w:divBdr>
            <w:top w:val="none" w:sz="0" w:space="0" w:color="auto"/>
            <w:left w:val="none" w:sz="0" w:space="0" w:color="auto"/>
            <w:bottom w:val="none" w:sz="0" w:space="0" w:color="auto"/>
            <w:right w:val="none" w:sz="0" w:space="0" w:color="auto"/>
          </w:divBdr>
        </w:div>
        <w:div w:id="106627247">
          <w:marLeft w:val="480"/>
          <w:marRight w:val="0"/>
          <w:marTop w:val="0"/>
          <w:marBottom w:val="0"/>
          <w:divBdr>
            <w:top w:val="none" w:sz="0" w:space="0" w:color="auto"/>
            <w:left w:val="none" w:sz="0" w:space="0" w:color="auto"/>
            <w:bottom w:val="none" w:sz="0" w:space="0" w:color="auto"/>
            <w:right w:val="none" w:sz="0" w:space="0" w:color="auto"/>
          </w:divBdr>
        </w:div>
        <w:div w:id="108746915">
          <w:marLeft w:val="480"/>
          <w:marRight w:val="0"/>
          <w:marTop w:val="0"/>
          <w:marBottom w:val="0"/>
          <w:divBdr>
            <w:top w:val="none" w:sz="0" w:space="0" w:color="auto"/>
            <w:left w:val="none" w:sz="0" w:space="0" w:color="auto"/>
            <w:bottom w:val="none" w:sz="0" w:space="0" w:color="auto"/>
            <w:right w:val="none" w:sz="0" w:space="0" w:color="auto"/>
          </w:divBdr>
        </w:div>
        <w:div w:id="127941029">
          <w:marLeft w:val="480"/>
          <w:marRight w:val="0"/>
          <w:marTop w:val="0"/>
          <w:marBottom w:val="0"/>
          <w:divBdr>
            <w:top w:val="none" w:sz="0" w:space="0" w:color="auto"/>
            <w:left w:val="none" w:sz="0" w:space="0" w:color="auto"/>
            <w:bottom w:val="none" w:sz="0" w:space="0" w:color="auto"/>
            <w:right w:val="none" w:sz="0" w:space="0" w:color="auto"/>
          </w:divBdr>
        </w:div>
        <w:div w:id="155583903">
          <w:marLeft w:val="480"/>
          <w:marRight w:val="0"/>
          <w:marTop w:val="0"/>
          <w:marBottom w:val="0"/>
          <w:divBdr>
            <w:top w:val="none" w:sz="0" w:space="0" w:color="auto"/>
            <w:left w:val="none" w:sz="0" w:space="0" w:color="auto"/>
            <w:bottom w:val="none" w:sz="0" w:space="0" w:color="auto"/>
            <w:right w:val="none" w:sz="0" w:space="0" w:color="auto"/>
          </w:divBdr>
        </w:div>
        <w:div w:id="156267577">
          <w:marLeft w:val="480"/>
          <w:marRight w:val="0"/>
          <w:marTop w:val="0"/>
          <w:marBottom w:val="0"/>
          <w:divBdr>
            <w:top w:val="none" w:sz="0" w:space="0" w:color="auto"/>
            <w:left w:val="none" w:sz="0" w:space="0" w:color="auto"/>
            <w:bottom w:val="none" w:sz="0" w:space="0" w:color="auto"/>
            <w:right w:val="none" w:sz="0" w:space="0" w:color="auto"/>
          </w:divBdr>
        </w:div>
        <w:div w:id="254705179">
          <w:marLeft w:val="480"/>
          <w:marRight w:val="0"/>
          <w:marTop w:val="0"/>
          <w:marBottom w:val="0"/>
          <w:divBdr>
            <w:top w:val="none" w:sz="0" w:space="0" w:color="auto"/>
            <w:left w:val="none" w:sz="0" w:space="0" w:color="auto"/>
            <w:bottom w:val="none" w:sz="0" w:space="0" w:color="auto"/>
            <w:right w:val="none" w:sz="0" w:space="0" w:color="auto"/>
          </w:divBdr>
        </w:div>
        <w:div w:id="258803672">
          <w:marLeft w:val="480"/>
          <w:marRight w:val="0"/>
          <w:marTop w:val="0"/>
          <w:marBottom w:val="0"/>
          <w:divBdr>
            <w:top w:val="none" w:sz="0" w:space="0" w:color="auto"/>
            <w:left w:val="none" w:sz="0" w:space="0" w:color="auto"/>
            <w:bottom w:val="none" w:sz="0" w:space="0" w:color="auto"/>
            <w:right w:val="none" w:sz="0" w:space="0" w:color="auto"/>
          </w:divBdr>
        </w:div>
        <w:div w:id="318968529">
          <w:marLeft w:val="480"/>
          <w:marRight w:val="0"/>
          <w:marTop w:val="0"/>
          <w:marBottom w:val="0"/>
          <w:divBdr>
            <w:top w:val="none" w:sz="0" w:space="0" w:color="auto"/>
            <w:left w:val="none" w:sz="0" w:space="0" w:color="auto"/>
            <w:bottom w:val="none" w:sz="0" w:space="0" w:color="auto"/>
            <w:right w:val="none" w:sz="0" w:space="0" w:color="auto"/>
          </w:divBdr>
        </w:div>
        <w:div w:id="320740798">
          <w:marLeft w:val="480"/>
          <w:marRight w:val="0"/>
          <w:marTop w:val="0"/>
          <w:marBottom w:val="0"/>
          <w:divBdr>
            <w:top w:val="none" w:sz="0" w:space="0" w:color="auto"/>
            <w:left w:val="none" w:sz="0" w:space="0" w:color="auto"/>
            <w:bottom w:val="none" w:sz="0" w:space="0" w:color="auto"/>
            <w:right w:val="none" w:sz="0" w:space="0" w:color="auto"/>
          </w:divBdr>
        </w:div>
        <w:div w:id="327832885">
          <w:marLeft w:val="480"/>
          <w:marRight w:val="0"/>
          <w:marTop w:val="0"/>
          <w:marBottom w:val="0"/>
          <w:divBdr>
            <w:top w:val="none" w:sz="0" w:space="0" w:color="auto"/>
            <w:left w:val="none" w:sz="0" w:space="0" w:color="auto"/>
            <w:bottom w:val="none" w:sz="0" w:space="0" w:color="auto"/>
            <w:right w:val="none" w:sz="0" w:space="0" w:color="auto"/>
          </w:divBdr>
        </w:div>
        <w:div w:id="480200655">
          <w:marLeft w:val="480"/>
          <w:marRight w:val="0"/>
          <w:marTop w:val="0"/>
          <w:marBottom w:val="0"/>
          <w:divBdr>
            <w:top w:val="none" w:sz="0" w:space="0" w:color="auto"/>
            <w:left w:val="none" w:sz="0" w:space="0" w:color="auto"/>
            <w:bottom w:val="none" w:sz="0" w:space="0" w:color="auto"/>
            <w:right w:val="none" w:sz="0" w:space="0" w:color="auto"/>
          </w:divBdr>
        </w:div>
        <w:div w:id="487064241">
          <w:marLeft w:val="480"/>
          <w:marRight w:val="0"/>
          <w:marTop w:val="0"/>
          <w:marBottom w:val="0"/>
          <w:divBdr>
            <w:top w:val="none" w:sz="0" w:space="0" w:color="auto"/>
            <w:left w:val="none" w:sz="0" w:space="0" w:color="auto"/>
            <w:bottom w:val="none" w:sz="0" w:space="0" w:color="auto"/>
            <w:right w:val="none" w:sz="0" w:space="0" w:color="auto"/>
          </w:divBdr>
        </w:div>
        <w:div w:id="562906883">
          <w:marLeft w:val="480"/>
          <w:marRight w:val="0"/>
          <w:marTop w:val="0"/>
          <w:marBottom w:val="0"/>
          <w:divBdr>
            <w:top w:val="none" w:sz="0" w:space="0" w:color="auto"/>
            <w:left w:val="none" w:sz="0" w:space="0" w:color="auto"/>
            <w:bottom w:val="none" w:sz="0" w:space="0" w:color="auto"/>
            <w:right w:val="none" w:sz="0" w:space="0" w:color="auto"/>
          </w:divBdr>
        </w:div>
        <w:div w:id="599720778">
          <w:marLeft w:val="480"/>
          <w:marRight w:val="0"/>
          <w:marTop w:val="0"/>
          <w:marBottom w:val="0"/>
          <w:divBdr>
            <w:top w:val="none" w:sz="0" w:space="0" w:color="auto"/>
            <w:left w:val="none" w:sz="0" w:space="0" w:color="auto"/>
            <w:bottom w:val="none" w:sz="0" w:space="0" w:color="auto"/>
            <w:right w:val="none" w:sz="0" w:space="0" w:color="auto"/>
          </w:divBdr>
        </w:div>
        <w:div w:id="654534641">
          <w:marLeft w:val="480"/>
          <w:marRight w:val="0"/>
          <w:marTop w:val="0"/>
          <w:marBottom w:val="0"/>
          <w:divBdr>
            <w:top w:val="none" w:sz="0" w:space="0" w:color="auto"/>
            <w:left w:val="none" w:sz="0" w:space="0" w:color="auto"/>
            <w:bottom w:val="none" w:sz="0" w:space="0" w:color="auto"/>
            <w:right w:val="none" w:sz="0" w:space="0" w:color="auto"/>
          </w:divBdr>
        </w:div>
        <w:div w:id="663510299">
          <w:marLeft w:val="480"/>
          <w:marRight w:val="0"/>
          <w:marTop w:val="0"/>
          <w:marBottom w:val="0"/>
          <w:divBdr>
            <w:top w:val="none" w:sz="0" w:space="0" w:color="auto"/>
            <w:left w:val="none" w:sz="0" w:space="0" w:color="auto"/>
            <w:bottom w:val="none" w:sz="0" w:space="0" w:color="auto"/>
            <w:right w:val="none" w:sz="0" w:space="0" w:color="auto"/>
          </w:divBdr>
        </w:div>
        <w:div w:id="720322555">
          <w:marLeft w:val="480"/>
          <w:marRight w:val="0"/>
          <w:marTop w:val="0"/>
          <w:marBottom w:val="0"/>
          <w:divBdr>
            <w:top w:val="none" w:sz="0" w:space="0" w:color="auto"/>
            <w:left w:val="none" w:sz="0" w:space="0" w:color="auto"/>
            <w:bottom w:val="none" w:sz="0" w:space="0" w:color="auto"/>
            <w:right w:val="none" w:sz="0" w:space="0" w:color="auto"/>
          </w:divBdr>
        </w:div>
        <w:div w:id="745305749">
          <w:marLeft w:val="480"/>
          <w:marRight w:val="0"/>
          <w:marTop w:val="0"/>
          <w:marBottom w:val="0"/>
          <w:divBdr>
            <w:top w:val="none" w:sz="0" w:space="0" w:color="auto"/>
            <w:left w:val="none" w:sz="0" w:space="0" w:color="auto"/>
            <w:bottom w:val="none" w:sz="0" w:space="0" w:color="auto"/>
            <w:right w:val="none" w:sz="0" w:space="0" w:color="auto"/>
          </w:divBdr>
        </w:div>
        <w:div w:id="762645377">
          <w:marLeft w:val="480"/>
          <w:marRight w:val="0"/>
          <w:marTop w:val="0"/>
          <w:marBottom w:val="0"/>
          <w:divBdr>
            <w:top w:val="none" w:sz="0" w:space="0" w:color="auto"/>
            <w:left w:val="none" w:sz="0" w:space="0" w:color="auto"/>
            <w:bottom w:val="none" w:sz="0" w:space="0" w:color="auto"/>
            <w:right w:val="none" w:sz="0" w:space="0" w:color="auto"/>
          </w:divBdr>
        </w:div>
        <w:div w:id="872304109">
          <w:marLeft w:val="480"/>
          <w:marRight w:val="0"/>
          <w:marTop w:val="0"/>
          <w:marBottom w:val="0"/>
          <w:divBdr>
            <w:top w:val="none" w:sz="0" w:space="0" w:color="auto"/>
            <w:left w:val="none" w:sz="0" w:space="0" w:color="auto"/>
            <w:bottom w:val="none" w:sz="0" w:space="0" w:color="auto"/>
            <w:right w:val="none" w:sz="0" w:space="0" w:color="auto"/>
          </w:divBdr>
        </w:div>
        <w:div w:id="903031651">
          <w:marLeft w:val="480"/>
          <w:marRight w:val="0"/>
          <w:marTop w:val="0"/>
          <w:marBottom w:val="0"/>
          <w:divBdr>
            <w:top w:val="none" w:sz="0" w:space="0" w:color="auto"/>
            <w:left w:val="none" w:sz="0" w:space="0" w:color="auto"/>
            <w:bottom w:val="none" w:sz="0" w:space="0" w:color="auto"/>
            <w:right w:val="none" w:sz="0" w:space="0" w:color="auto"/>
          </w:divBdr>
        </w:div>
        <w:div w:id="910042570">
          <w:marLeft w:val="480"/>
          <w:marRight w:val="0"/>
          <w:marTop w:val="0"/>
          <w:marBottom w:val="0"/>
          <w:divBdr>
            <w:top w:val="none" w:sz="0" w:space="0" w:color="auto"/>
            <w:left w:val="none" w:sz="0" w:space="0" w:color="auto"/>
            <w:bottom w:val="none" w:sz="0" w:space="0" w:color="auto"/>
            <w:right w:val="none" w:sz="0" w:space="0" w:color="auto"/>
          </w:divBdr>
        </w:div>
        <w:div w:id="938215564">
          <w:marLeft w:val="480"/>
          <w:marRight w:val="0"/>
          <w:marTop w:val="0"/>
          <w:marBottom w:val="0"/>
          <w:divBdr>
            <w:top w:val="none" w:sz="0" w:space="0" w:color="auto"/>
            <w:left w:val="none" w:sz="0" w:space="0" w:color="auto"/>
            <w:bottom w:val="none" w:sz="0" w:space="0" w:color="auto"/>
            <w:right w:val="none" w:sz="0" w:space="0" w:color="auto"/>
          </w:divBdr>
        </w:div>
        <w:div w:id="1049232909">
          <w:marLeft w:val="480"/>
          <w:marRight w:val="0"/>
          <w:marTop w:val="0"/>
          <w:marBottom w:val="0"/>
          <w:divBdr>
            <w:top w:val="none" w:sz="0" w:space="0" w:color="auto"/>
            <w:left w:val="none" w:sz="0" w:space="0" w:color="auto"/>
            <w:bottom w:val="none" w:sz="0" w:space="0" w:color="auto"/>
            <w:right w:val="none" w:sz="0" w:space="0" w:color="auto"/>
          </w:divBdr>
        </w:div>
        <w:div w:id="1058241133">
          <w:marLeft w:val="480"/>
          <w:marRight w:val="0"/>
          <w:marTop w:val="0"/>
          <w:marBottom w:val="0"/>
          <w:divBdr>
            <w:top w:val="none" w:sz="0" w:space="0" w:color="auto"/>
            <w:left w:val="none" w:sz="0" w:space="0" w:color="auto"/>
            <w:bottom w:val="none" w:sz="0" w:space="0" w:color="auto"/>
            <w:right w:val="none" w:sz="0" w:space="0" w:color="auto"/>
          </w:divBdr>
        </w:div>
        <w:div w:id="1060444213">
          <w:marLeft w:val="480"/>
          <w:marRight w:val="0"/>
          <w:marTop w:val="0"/>
          <w:marBottom w:val="0"/>
          <w:divBdr>
            <w:top w:val="none" w:sz="0" w:space="0" w:color="auto"/>
            <w:left w:val="none" w:sz="0" w:space="0" w:color="auto"/>
            <w:bottom w:val="none" w:sz="0" w:space="0" w:color="auto"/>
            <w:right w:val="none" w:sz="0" w:space="0" w:color="auto"/>
          </w:divBdr>
        </w:div>
        <w:div w:id="1082339615">
          <w:marLeft w:val="480"/>
          <w:marRight w:val="0"/>
          <w:marTop w:val="0"/>
          <w:marBottom w:val="0"/>
          <w:divBdr>
            <w:top w:val="none" w:sz="0" w:space="0" w:color="auto"/>
            <w:left w:val="none" w:sz="0" w:space="0" w:color="auto"/>
            <w:bottom w:val="none" w:sz="0" w:space="0" w:color="auto"/>
            <w:right w:val="none" w:sz="0" w:space="0" w:color="auto"/>
          </w:divBdr>
        </w:div>
        <w:div w:id="1086150988">
          <w:marLeft w:val="480"/>
          <w:marRight w:val="0"/>
          <w:marTop w:val="0"/>
          <w:marBottom w:val="0"/>
          <w:divBdr>
            <w:top w:val="none" w:sz="0" w:space="0" w:color="auto"/>
            <w:left w:val="none" w:sz="0" w:space="0" w:color="auto"/>
            <w:bottom w:val="none" w:sz="0" w:space="0" w:color="auto"/>
            <w:right w:val="none" w:sz="0" w:space="0" w:color="auto"/>
          </w:divBdr>
        </w:div>
        <w:div w:id="1090354517">
          <w:marLeft w:val="480"/>
          <w:marRight w:val="0"/>
          <w:marTop w:val="0"/>
          <w:marBottom w:val="0"/>
          <w:divBdr>
            <w:top w:val="none" w:sz="0" w:space="0" w:color="auto"/>
            <w:left w:val="none" w:sz="0" w:space="0" w:color="auto"/>
            <w:bottom w:val="none" w:sz="0" w:space="0" w:color="auto"/>
            <w:right w:val="none" w:sz="0" w:space="0" w:color="auto"/>
          </w:divBdr>
        </w:div>
        <w:div w:id="1097604604">
          <w:marLeft w:val="480"/>
          <w:marRight w:val="0"/>
          <w:marTop w:val="0"/>
          <w:marBottom w:val="0"/>
          <w:divBdr>
            <w:top w:val="none" w:sz="0" w:space="0" w:color="auto"/>
            <w:left w:val="none" w:sz="0" w:space="0" w:color="auto"/>
            <w:bottom w:val="none" w:sz="0" w:space="0" w:color="auto"/>
            <w:right w:val="none" w:sz="0" w:space="0" w:color="auto"/>
          </w:divBdr>
        </w:div>
        <w:div w:id="1113135515">
          <w:marLeft w:val="480"/>
          <w:marRight w:val="0"/>
          <w:marTop w:val="0"/>
          <w:marBottom w:val="0"/>
          <w:divBdr>
            <w:top w:val="none" w:sz="0" w:space="0" w:color="auto"/>
            <w:left w:val="none" w:sz="0" w:space="0" w:color="auto"/>
            <w:bottom w:val="none" w:sz="0" w:space="0" w:color="auto"/>
            <w:right w:val="none" w:sz="0" w:space="0" w:color="auto"/>
          </w:divBdr>
        </w:div>
        <w:div w:id="1176384034">
          <w:marLeft w:val="480"/>
          <w:marRight w:val="0"/>
          <w:marTop w:val="0"/>
          <w:marBottom w:val="0"/>
          <w:divBdr>
            <w:top w:val="none" w:sz="0" w:space="0" w:color="auto"/>
            <w:left w:val="none" w:sz="0" w:space="0" w:color="auto"/>
            <w:bottom w:val="none" w:sz="0" w:space="0" w:color="auto"/>
            <w:right w:val="none" w:sz="0" w:space="0" w:color="auto"/>
          </w:divBdr>
        </w:div>
        <w:div w:id="1182279712">
          <w:marLeft w:val="480"/>
          <w:marRight w:val="0"/>
          <w:marTop w:val="0"/>
          <w:marBottom w:val="0"/>
          <w:divBdr>
            <w:top w:val="none" w:sz="0" w:space="0" w:color="auto"/>
            <w:left w:val="none" w:sz="0" w:space="0" w:color="auto"/>
            <w:bottom w:val="none" w:sz="0" w:space="0" w:color="auto"/>
            <w:right w:val="none" w:sz="0" w:space="0" w:color="auto"/>
          </w:divBdr>
        </w:div>
        <w:div w:id="1213150141">
          <w:marLeft w:val="480"/>
          <w:marRight w:val="0"/>
          <w:marTop w:val="0"/>
          <w:marBottom w:val="0"/>
          <w:divBdr>
            <w:top w:val="none" w:sz="0" w:space="0" w:color="auto"/>
            <w:left w:val="none" w:sz="0" w:space="0" w:color="auto"/>
            <w:bottom w:val="none" w:sz="0" w:space="0" w:color="auto"/>
            <w:right w:val="none" w:sz="0" w:space="0" w:color="auto"/>
          </w:divBdr>
        </w:div>
        <w:div w:id="1233663445">
          <w:marLeft w:val="480"/>
          <w:marRight w:val="0"/>
          <w:marTop w:val="0"/>
          <w:marBottom w:val="0"/>
          <w:divBdr>
            <w:top w:val="none" w:sz="0" w:space="0" w:color="auto"/>
            <w:left w:val="none" w:sz="0" w:space="0" w:color="auto"/>
            <w:bottom w:val="none" w:sz="0" w:space="0" w:color="auto"/>
            <w:right w:val="none" w:sz="0" w:space="0" w:color="auto"/>
          </w:divBdr>
        </w:div>
      </w:divsChild>
    </w:div>
    <w:div w:id="10957704">
      <w:marLeft w:val="480"/>
      <w:marRight w:val="0"/>
      <w:marTop w:val="0"/>
      <w:marBottom w:val="0"/>
      <w:divBdr>
        <w:top w:val="none" w:sz="0" w:space="0" w:color="auto"/>
        <w:left w:val="none" w:sz="0" w:space="0" w:color="auto"/>
        <w:bottom w:val="none" w:sz="0" w:space="0" w:color="auto"/>
        <w:right w:val="none" w:sz="0" w:space="0" w:color="auto"/>
      </w:divBdr>
    </w:div>
    <w:div w:id="11034882">
      <w:bodyDiv w:val="1"/>
      <w:marLeft w:val="0"/>
      <w:marRight w:val="0"/>
      <w:marTop w:val="0"/>
      <w:marBottom w:val="0"/>
      <w:divBdr>
        <w:top w:val="none" w:sz="0" w:space="0" w:color="auto"/>
        <w:left w:val="none" w:sz="0" w:space="0" w:color="auto"/>
        <w:bottom w:val="none" w:sz="0" w:space="0" w:color="auto"/>
        <w:right w:val="none" w:sz="0" w:space="0" w:color="auto"/>
      </w:divBdr>
    </w:div>
    <w:div w:id="11034964">
      <w:marLeft w:val="480"/>
      <w:marRight w:val="0"/>
      <w:marTop w:val="0"/>
      <w:marBottom w:val="0"/>
      <w:divBdr>
        <w:top w:val="none" w:sz="0" w:space="0" w:color="auto"/>
        <w:left w:val="none" w:sz="0" w:space="0" w:color="auto"/>
        <w:bottom w:val="none" w:sz="0" w:space="0" w:color="auto"/>
        <w:right w:val="none" w:sz="0" w:space="0" w:color="auto"/>
      </w:divBdr>
    </w:div>
    <w:div w:id="11103958">
      <w:marLeft w:val="480"/>
      <w:marRight w:val="0"/>
      <w:marTop w:val="0"/>
      <w:marBottom w:val="0"/>
      <w:divBdr>
        <w:top w:val="none" w:sz="0" w:space="0" w:color="auto"/>
        <w:left w:val="none" w:sz="0" w:space="0" w:color="auto"/>
        <w:bottom w:val="none" w:sz="0" w:space="0" w:color="auto"/>
        <w:right w:val="none" w:sz="0" w:space="0" w:color="auto"/>
      </w:divBdr>
    </w:div>
    <w:div w:id="11147342">
      <w:marLeft w:val="480"/>
      <w:marRight w:val="0"/>
      <w:marTop w:val="0"/>
      <w:marBottom w:val="0"/>
      <w:divBdr>
        <w:top w:val="none" w:sz="0" w:space="0" w:color="auto"/>
        <w:left w:val="none" w:sz="0" w:space="0" w:color="auto"/>
        <w:bottom w:val="none" w:sz="0" w:space="0" w:color="auto"/>
        <w:right w:val="none" w:sz="0" w:space="0" w:color="auto"/>
      </w:divBdr>
    </w:div>
    <w:div w:id="11225098">
      <w:bodyDiv w:val="1"/>
      <w:marLeft w:val="0"/>
      <w:marRight w:val="0"/>
      <w:marTop w:val="0"/>
      <w:marBottom w:val="0"/>
      <w:divBdr>
        <w:top w:val="none" w:sz="0" w:space="0" w:color="auto"/>
        <w:left w:val="none" w:sz="0" w:space="0" w:color="auto"/>
        <w:bottom w:val="none" w:sz="0" w:space="0" w:color="auto"/>
        <w:right w:val="none" w:sz="0" w:space="0" w:color="auto"/>
      </w:divBdr>
    </w:div>
    <w:div w:id="11229377">
      <w:marLeft w:val="0"/>
      <w:marRight w:val="0"/>
      <w:marTop w:val="0"/>
      <w:marBottom w:val="0"/>
      <w:divBdr>
        <w:top w:val="none" w:sz="0" w:space="0" w:color="auto"/>
        <w:left w:val="none" w:sz="0" w:space="0" w:color="auto"/>
        <w:bottom w:val="none" w:sz="0" w:space="0" w:color="auto"/>
        <w:right w:val="none" w:sz="0" w:space="0" w:color="auto"/>
      </w:divBdr>
    </w:div>
    <w:div w:id="11298239">
      <w:marLeft w:val="480"/>
      <w:marRight w:val="0"/>
      <w:marTop w:val="0"/>
      <w:marBottom w:val="0"/>
      <w:divBdr>
        <w:top w:val="none" w:sz="0" w:space="0" w:color="auto"/>
        <w:left w:val="none" w:sz="0" w:space="0" w:color="auto"/>
        <w:bottom w:val="none" w:sz="0" w:space="0" w:color="auto"/>
        <w:right w:val="none" w:sz="0" w:space="0" w:color="auto"/>
      </w:divBdr>
    </w:div>
    <w:div w:id="11303428">
      <w:marLeft w:val="0"/>
      <w:marRight w:val="0"/>
      <w:marTop w:val="0"/>
      <w:marBottom w:val="0"/>
      <w:divBdr>
        <w:top w:val="none" w:sz="0" w:space="0" w:color="auto"/>
        <w:left w:val="none" w:sz="0" w:space="0" w:color="auto"/>
        <w:bottom w:val="none" w:sz="0" w:space="0" w:color="auto"/>
        <w:right w:val="none" w:sz="0" w:space="0" w:color="auto"/>
      </w:divBdr>
    </w:div>
    <w:div w:id="11340162">
      <w:marLeft w:val="480"/>
      <w:marRight w:val="0"/>
      <w:marTop w:val="0"/>
      <w:marBottom w:val="0"/>
      <w:divBdr>
        <w:top w:val="none" w:sz="0" w:space="0" w:color="auto"/>
        <w:left w:val="none" w:sz="0" w:space="0" w:color="auto"/>
        <w:bottom w:val="none" w:sz="0" w:space="0" w:color="auto"/>
        <w:right w:val="none" w:sz="0" w:space="0" w:color="auto"/>
      </w:divBdr>
    </w:div>
    <w:div w:id="11341971">
      <w:marLeft w:val="480"/>
      <w:marRight w:val="0"/>
      <w:marTop w:val="0"/>
      <w:marBottom w:val="0"/>
      <w:divBdr>
        <w:top w:val="none" w:sz="0" w:space="0" w:color="auto"/>
        <w:left w:val="none" w:sz="0" w:space="0" w:color="auto"/>
        <w:bottom w:val="none" w:sz="0" w:space="0" w:color="auto"/>
        <w:right w:val="none" w:sz="0" w:space="0" w:color="auto"/>
      </w:divBdr>
    </w:div>
    <w:div w:id="11343834">
      <w:marLeft w:val="480"/>
      <w:marRight w:val="0"/>
      <w:marTop w:val="0"/>
      <w:marBottom w:val="0"/>
      <w:divBdr>
        <w:top w:val="none" w:sz="0" w:space="0" w:color="auto"/>
        <w:left w:val="none" w:sz="0" w:space="0" w:color="auto"/>
        <w:bottom w:val="none" w:sz="0" w:space="0" w:color="auto"/>
        <w:right w:val="none" w:sz="0" w:space="0" w:color="auto"/>
      </w:divBdr>
    </w:div>
    <w:div w:id="11422193">
      <w:marLeft w:val="480"/>
      <w:marRight w:val="0"/>
      <w:marTop w:val="0"/>
      <w:marBottom w:val="0"/>
      <w:divBdr>
        <w:top w:val="none" w:sz="0" w:space="0" w:color="auto"/>
        <w:left w:val="none" w:sz="0" w:space="0" w:color="auto"/>
        <w:bottom w:val="none" w:sz="0" w:space="0" w:color="auto"/>
        <w:right w:val="none" w:sz="0" w:space="0" w:color="auto"/>
      </w:divBdr>
    </w:div>
    <w:div w:id="11424407">
      <w:marLeft w:val="0"/>
      <w:marRight w:val="0"/>
      <w:marTop w:val="0"/>
      <w:marBottom w:val="0"/>
      <w:divBdr>
        <w:top w:val="none" w:sz="0" w:space="0" w:color="auto"/>
        <w:left w:val="none" w:sz="0" w:space="0" w:color="auto"/>
        <w:bottom w:val="none" w:sz="0" w:space="0" w:color="auto"/>
        <w:right w:val="none" w:sz="0" w:space="0" w:color="auto"/>
      </w:divBdr>
    </w:div>
    <w:div w:id="11499156">
      <w:marLeft w:val="480"/>
      <w:marRight w:val="0"/>
      <w:marTop w:val="0"/>
      <w:marBottom w:val="0"/>
      <w:divBdr>
        <w:top w:val="none" w:sz="0" w:space="0" w:color="auto"/>
        <w:left w:val="none" w:sz="0" w:space="0" w:color="auto"/>
        <w:bottom w:val="none" w:sz="0" w:space="0" w:color="auto"/>
        <w:right w:val="none" w:sz="0" w:space="0" w:color="auto"/>
      </w:divBdr>
    </w:div>
    <w:div w:id="11538994">
      <w:marLeft w:val="480"/>
      <w:marRight w:val="0"/>
      <w:marTop w:val="0"/>
      <w:marBottom w:val="0"/>
      <w:divBdr>
        <w:top w:val="none" w:sz="0" w:space="0" w:color="auto"/>
        <w:left w:val="none" w:sz="0" w:space="0" w:color="auto"/>
        <w:bottom w:val="none" w:sz="0" w:space="0" w:color="auto"/>
        <w:right w:val="none" w:sz="0" w:space="0" w:color="auto"/>
      </w:divBdr>
    </w:div>
    <w:div w:id="11539394">
      <w:marLeft w:val="480"/>
      <w:marRight w:val="0"/>
      <w:marTop w:val="0"/>
      <w:marBottom w:val="0"/>
      <w:divBdr>
        <w:top w:val="none" w:sz="0" w:space="0" w:color="auto"/>
        <w:left w:val="none" w:sz="0" w:space="0" w:color="auto"/>
        <w:bottom w:val="none" w:sz="0" w:space="0" w:color="auto"/>
        <w:right w:val="none" w:sz="0" w:space="0" w:color="auto"/>
      </w:divBdr>
    </w:div>
    <w:div w:id="11539870">
      <w:marLeft w:val="0"/>
      <w:marRight w:val="0"/>
      <w:marTop w:val="0"/>
      <w:marBottom w:val="0"/>
      <w:divBdr>
        <w:top w:val="none" w:sz="0" w:space="0" w:color="auto"/>
        <w:left w:val="none" w:sz="0" w:space="0" w:color="auto"/>
        <w:bottom w:val="none" w:sz="0" w:space="0" w:color="auto"/>
        <w:right w:val="none" w:sz="0" w:space="0" w:color="auto"/>
      </w:divBdr>
    </w:div>
    <w:div w:id="11734739">
      <w:marLeft w:val="0"/>
      <w:marRight w:val="0"/>
      <w:marTop w:val="0"/>
      <w:marBottom w:val="0"/>
      <w:divBdr>
        <w:top w:val="none" w:sz="0" w:space="0" w:color="auto"/>
        <w:left w:val="none" w:sz="0" w:space="0" w:color="auto"/>
        <w:bottom w:val="none" w:sz="0" w:space="0" w:color="auto"/>
        <w:right w:val="none" w:sz="0" w:space="0" w:color="auto"/>
      </w:divBdr>
    </w:div>
    <w:div w:id="11763680">
      <w:marLeft w:val="0"/>
      <w:marRight w:val="0"/>
      <w:marTop w:val="0"/>
      <w:marBottom w:val="0"/>
      <w:divBdr>
        <w:top w:val="none" w:sz="0" w:space="0" w:color="auto"/>
        <w:left w:val="none" w:sz="0" w:space="0" w:color="auto"/>
        <w:bottom w:val="none" w:sz="0" w:space="0" w:color="auto"/>
        <w:right w:val="none" w:sz="0" w:space="0" w:color="auto"/>
      </w:divBdr>
    </w:div>
    <w:div w:id="11884649">
      <w:marLeft w:val="0"/>
      <w:marRight w:val="0"/>
      <w:marTop w:val="0"/>
      <w:marBottom w:val="0"/>
      <w:divBdr>
        <w:top w:val="none" w:sz="0" w:space="0" w:color="auto"/>
        <w:left w:val="none" w:sz="0" w:space="0" w:color="auto"/>
        <w:bottom w:val="none" w:sz="0" w:space="0" w:color="auto"/>
        <w:right w:val="none" w:sz="0" w:space="0" w:color="auto"/>
      </w:divBdr>
    </w:div>
    <w:div w:id="11928926">
      <w:bodyDiv w:val="1"/>
      <w:marLeft w:val="0"/>
      <w:marRight w:val="0"/>
      <w:marTop w:val="0"/>
      <w:marBottom w:val="0"/>
      <w:divBdr>
        <w:top w:val="none" w:sz="0" w:space="0" w:color="auto"/>
        <w:left w:val="none" w:sz="0" w:space="0" w:color="auto"/>
        <w:bottom w:val="none" w:sz="0" w:space="0" w:color="auto"/>
        <w:right w:val="none" w:sz="0" w:space="0" w:color="auto"/>
      </w:divBdr>
    </w:div>
    <w:div w:id="12147292">
      <w:marLeft w:val="480"/>
      <w:marRight w:val="0"/>
      <w:marTop w:val="0"/>
      <w:marBottom w:val="0"/>
      <w:divBdr>
        <w:top w:val="none" w:sz="0" w:space="0" w:color="auto"/>
        <w:left w:val="none" w:sz="0" w:space="0" w:color="auto"/>
        <w:bottom w:val="none" w:sz="0" w:space="0" w:color="auto"/>
        <w:right w:val="none" w:sz="0" w:space="0" w:color="auto"/>
      </w:divBdr>
    </w:div>
    <w:div w:id="12149234">
      <w:marLeft w:val="480"/>
      <w:marRight w:val="0"/>
      <w:marTop w:val="0"/>
      <w:marBottom w:val="0"/>
      <w:divBdr>
        <w:top w:val="none" w:sz="0" w:space="0" w:color="auto"/>
        <w:left w:val="none" w:sz="0" w:space="0" w:color="auto"/>
        <w:bottom w:val="none" w:sz="0" w:space="0" w:color="auto"/>
        <w:right w:val="none" w:sz="0" w:space="0" w:color="auto"/>
      </w:divBdr>
    </w:div>
    <w:div w:id="12151487">
      <w:marLeft w:val="0"/>
      <w:marRight w:val="0"/>
      <w:marTop w:val="0"/>
      <w:marBottom w:val="0"/>
      <w:divBdr>
        <w:top w:val="none" w:sz="0" w:space="0" w:color="auto"/>
        <w:left w:val="none" w:sz="0" w:space="0" w:color="auto"/>
        <w:bottom w:val="none" w:sz="0" w:space="0" w:color="auto"/>
        <w:right w:val="none" w:sz="0" w:space="0" w:color="auto"/>
      </w:divBdr>
    </w:div>
    <w:div w:id="12197490">
      <w:marLeft w:val="480"/>
      <w:marRight w:val="0"/>
      <w:marTop w:val="0"/>
      <w:marBottom w:val="0"/>
      <w:divBdr>
        <w:top w:val="none" w:sz="0" w:space="0" w:color="auto"/>
        <w:left w:val="none" w:sz="0" w:space="0" w:color="auto"/>
        <w:bottom w:val="none" w:sz="0" w:space="0" w:color="auto"/>
        <w:right w:val="none" w:sz="0" w:space="0" w:color="auto"/>
      </w:divBdr>
    </w:div>
    <w:div w:id="12221983">
      <w:marLeft w:val="480"/>
      <w:marRight w:val="0"/>
      <w:marTop w:val="0"/>
      <w:marBottom w:val="0"/>
      <w:divBdr>
        <w:top w:val="none" w:sz="0" w:space="0" w:color="auto"/>
        <w:left w:val="none" w:sz="0" w:space="0" w:color="auto"/>
        <w:bottom w:val="none" w:sz="0" w:space="0" w:color="auto"/>
        <w:right w:val="none" w:sz="0" w:space="0" w:color="auto"/>
      </w:divBdr>
    </w:div>
    <w:div w:id="12270668">
      <w:marLeft w:val="480"/>
      <w:marRight w:val="0"/>
      <w:marTop w:val="0"/>
      <w:marBottom w:val="0"/>
      <w:divBdr>
        <w:top w:val="none" w:sz="0" w:space="0" w:color="auto"/>
        <w:left w:val="none" w:sz="0" w:space="0" w:color="auto"/>
        <w:bottom w:val="none" w:sz="0" w:space="0" w:color="auto"/>
        <w:right w:val="none" w:sz="0" w:space="0" w:color="auto"/>
      </w:divBdr>
    </w:div>
    <w:div w:id="12348531">
      <w:marLeft w:val="480"/>
      <w:marRight w:val="0"/>
      <w:marTop w:val="0"/>
      <w:marBottom w:val="0"/>
      <w:divBdr>
        <w:top w:val="none" w:sz="0" w:space="0" w:color="auto"/>
        <w:left w:val="none" w:sz="0" w:space="0" w:color="auto"/>
        <w:bottom w:val="none" w:sz="0" w:space="0" w:color="auto"/>
        <w:right w:val="none" w:sz="0" w:space="0" w:color="auto"/>
      </w:divBdr>
    </w:div>
    <w:div w:id="12458835">
      <w:marLeft w:val="0"/>
      <w:marRight w:val="0"/>
      <w:marTop w:val="0"/>
      <w:marBottom w:val="0"/>
      <w:divBdr>
        <w:top w:val="none" w:sz="0" w:space="0" w:color="auto"/>
        <w:left w:val="none" w:sz="0" w:space="0" w:color="auto"/>
        <w:bottom w:val="none" w:sz="0" w:space="0" w:color="auto"/>
        <w:right w:val="none" w:sz="0" w:space="0" w:color="auto"/>
      </w:divBdr>
    </w:div>
    <w:div w:id="12462070">
      <w:marLeft w:val="480"/>
      <w:marRight w:val="0"/>
      <w:marTop w:val="0"/>
      <w:marBottom w:val="0"/>
      <w:divBdr>
        <w:top w:val="none" w:sz="0" w:space="0" w:color="auto"/>
        <w:left w:val="none" w:sz="0" w:space="0" w:color="auto"/>
        <w:bottom w:val="none" w:sz="0" w:space="0" w:color="auto"/>
        <w:right w:val="none" w:sz="0" w:space="0" w:color="auto"/>
      </w:divBdr>
    </w:div>
    <w:div w:id="12464895">
      <w:bodyDiv w:val="1"/>
      <w:marLeft w:val="0"/>
      <w:marRight w:val="0"/>
      <w:marTop w:val="0"/>
      <w:marBottom w:val="0"/>
      <w:divBdr>
        <w:top w:val="none" w:sz="0" w:space="0" w:color="auto"/>
        <w:left w:val="none" w:sz="0" w:space="0" w:color="auto"/>
        <w:bottom w:val="none" w:sz="0" w:space="0" w:color="auto"/>
        <w:right w:val="none" w:sz="0" w:space="0" w:color="auto"/>
      </w:divBdr>
    </w:div>
    <w:div w:id="12655471">
      <w:bodyDiv w:val="1"/>
      <w:marLeft w:val="0"/>
      <w:marRight w:val="0"/>
      <w:marTop w:val="0"/>
      <w:marBottom w:val="0"/>
      <w:divBdr>
        <w:top w:val="none" w:sz="0" w:space="0" w:color="auto"/>
        <w:left w:val="none" w:sz="0" w:space="0" w:color="auto"/>
        <w:bottom w:val="none" w:sz="0" w:space="0" w:color="auto"/>
        <w:right w:val="none" w:sz="0" w:space="0" w:color="auto"/>
      </w:divBdr>
    </w:div>
    <w:div w:id="12659423">
      <w:marLeft w:val="0"/>
      <w:marRight w:val="0"/>
      <w:marTop w:val="0"/>
      <w:marBottom w:val="0"/>
      <w:divBdr>
        <w:top w:val="none" w:sz="0" w:space="0" w:color="auto"/>
        <w:left w:val="none" w:sz="0" w:space="0" w:color="auto"/>
        <w:bottom w:val="none" w:sz="0" w:space="0" w:color="auto"/>
        <w:right w:val="none" w:sz="0" w:space="0" w:color="auto"/>
      </w:divBdr>
    </w:div>
    <w:div w:id="12725745">
      <w:marLeft w:val="480"/>
      <w:marRight w:val="0"/>
      <w:marTop w:val="0"/>
      <w:marBottom w:val="0"/>
      <w:divBdr>
        <w:top w:val="none" w:sz="0" w:space="0" w:color="auto"/>
        <w:left w:val="none" w:sz="0" w:space="0" w:color="auto"/>
        <w:bottom w:val="none" w:sz="0" w:space="0" w:color="auto"/>
        <w:right w:val="none" w:sz="0" w:space="0" w:color="auto"/>
      </w:divBdr>
    </w:div>
    <w:div w:id="12728619">
      <w:bodyDiv w:val="1"/>
      <w:marLeft w:val="0"/>
      <w:marRight w:val="0"/>
      <w:marTop w:val="0"/>
      <w:marBottom w:val="0"/>
      <w:divBdr>
        <w:top w:val="none" w:sz="0" w:space="0" w:color="auto"/>
        <w:left w:val="none" w:sz="0" w:space="0" w:color="auto"/>
        <w:bottom w:val="none" w:sz="0" w:space="0" w:color="auto"/>
        <w:right w:val="none" w:sz="0" w:space="0" w:color="auto"/>
      </w:divBdr>
    </w:div>
    <w:div w:id="12731451">
      <w:bodyDiv w:val="1"/>
      <w:marLeft w:val="0"/>
      <w:marRight w:val="0"/>
      <w:marTop w:val="0"/>
      <w:marBottom w:val="0"/>
      <w:divBdr>
        <w:top w:val="none" w:sz="0" w:space="0" w:color="auto"/>
        <w:left w:val="none" w:sz="0" w:space="0" w:color="auto"/>
        <w:bottom w:val="none" w:sz="0" w:space="0" w:color="auto"/>
        <w:right w:val="none" w:sz="0" w:space="0" w:color="auto"/>
      </w:divBdr>
    </w:div>
    <w:div w:id="12735404">
      <w:marLeft w:val="480"/>
      <w:marRight w:val="0"/>
      <w:marTop w:val="0"/>
      <w:marBottom w:val="0"/>
      <w:divBdr>
        <w:top w:val="none" w:sz="0" w:space="0" w:color="auto"/>
        <w:left w:val="none" w:sz="0" w:space="0" w:color="auto"/>
        <w:bottom w:val="none" w:sz="0" w:space="0" w:color="auto"/>
        <w:right w:val="none" w:sz="0" w:space="0" w:color="auto"/>
      </w:divBdr>
    </w:div>
    <w:div w:id="12806437">
      <w:marLeft w:val="480"/>
      <w:marRight w:val="0"/>
      <w:marTop w:val="0"/>
      <w:marBottom w:val="0"/>
      <w:divBdr>
        <w:top w:val="none" w:sz="0" w:space="0" w:color="auto"/>
        <w:left w:val="none" w:sz="0" w:space="0" w:color="auto"/>
        <w:bottom w:val="none" w:sz="0" w:space="0" w:color="auto"/>
        <w:right w:val="none" w:sz="0" w:space="0" w:color="auto"/>
      </w:divBdr>
    </w:div>
    <w:div w:id="12920012">
      <w:marLeft w:val="480"/>
      <w:marRight w:val="0"/>
      <w:marTop w:val="0"/>
      <w:marBottom w:val="0"/>
      <w:divBdr>
        <w:top w:val="none" w:sz="0" w:space="0" w:color="auto"/>
        <w:left w:val="none" w:sz="0" w:space="0" w:color="auto"/>
        <w:bottom w:val="none" w:sz="0" w:space="0" w:color="auto"/>
        <w:right w:val="none" w:sz="0" w:space="0" w:color="auto"/>
      </w:divBdr>
    </w:div>
    <w:div w:id="13001937">
      <w:marLeft w:val="480"/>
      <w:marRight w:val="0"/>
      <w:marTop w:val="0"/>
      <w:marBottom w:val="0"/>
      <w:divBdr>
        <w:top w:val="none" w:sz="0" w:space="0" w:color="auto"/>
        <w:left w:val="none" w:sz="0" w:space="0" w:color="auto"/>
        <w:bottom w:val="none" w:sz="0" w:space="0" w:color="auto"/>
        <w:right w:val="none" w:sz="0" w:space="0" w:color="auto"/>
      </w:divBdr>
    </w:div>
    <w:div w:id="13045467">
      <w:bodyDiv w:val="1"/>
      <w:marLeft w:val="0"/>
      <w:marRight w:val="0"/>
      <w:marTop w:val="0"/>
      <w:marBottom w:val="0"/>
      <w:divBdr>
        <w:top w:val="none" w:sz="0" w:space="0" w:color="auto"/>
        <w:left w:val="none" w:sz="0" w:space="0" w:color="auto"/>
        <w:bottom w:val="none" w:sz="0" w:space="0" w:color="auto"/>
        <w:right w:val="none" w:sz="0" w:space="0" w:color="auto"/>
      </w:divBdr>
      <w:divsChild>
        <w:div w:id="1469274">
          <w:marLeft w:val="480"/>
          <w:marRight w:val="0"/>
          <w:marTop w:val="0"/>
          <w:marBottom w:val="0"/>
          <w:divBdr>
            <w:top w:val="none" w:sz="0" w:space="0" w:color="auto"/>
            <w:left w:val="none" w:sz="0" w:space="0" w:color="auto"/>
            <w:bottom w:val="none" w:sz="0" w:space="0" w:color="auto"/>
            <w:right w:val="none" w:sz="0" w:space="0" w:color="auto"/>
          </w:divBdr>
        </w:div>
        <w:div w:id="57870008">
          <w:marLeft w:val="480"/>
          <w:marRight w:val="0"/>
          <w:marTop w:val="0"/>
          <w:marBottom w:val="0"/>
          <w:divBdr>
            <w:top w:val="none" w:sz="0" w:space="0" w:color="auto"/>
            <w:left w:val="none" w:sz="0" w:space="0" w:color="auto"/>
            <w:bottom w:val="none" w:sz="0" w:space="0" w:color="auto"/>
            <w:right w:val="none" w:sz="0" w:space="0" w:color="auto"/>
          </w:divBdr>
        </w:div>
        <w:div w:id="60717435">
          <w:marLeft w:val="480"/>
          <w:marRight w:val="0"/>
          <w:marTop w:val="0"/>
          <w:marBottom w:val="0"/>
          <w:divBdr>
            <w:top w:val="none" w:sz="0" w:space="0" w:color="auto"/>
            <w:left w:val="none" w:sz="0" w:space="0" w:color="auto"/>
            <w:bottom w:val="none" w:sz="0" w:space="0" w:color="auto"/>
            <w:right w:val="none" w:sz="0" w:space="0" w:color="auto"/>
          </w:divBdr>
        </w:div>
        <w:div w:id="78603447">
          <w:marLeft w:val="480"/>
          <w:marRight w:val="0"/>
          <w:marTop w:val="0"/>
          <w:marBottom w:val="0"/>
          <w:divBdr>
            <w:top w:val="none" w:sz="0" w:space="0" w:color="auto"/>
            <w:left w:val="none" w:sz="0" w:space="0" w:color="auto"/>
            <w:bottom w:val="none" w:sz="0" w:space="0" w:color="auto"/>
            <w:right w:val="none" w:sz="0" w:space="0" w:color="auto"/>
          </w:divBdr>
        </w:div>
        <w:div w:id="79913823">
          <w:marLeft w:val="480"/>
          <w:marRight w:val="0"/>
          <w:marTop w:val="0"/>
          <w:marBottom w:val="0"/>
          <w:divBdr>
            <w:top w:val="none" w:sz="0" w:space="0" w:color="auto"/>
            <w:left w:val="none" w:sz="0" w:space="0" w:color="auto"/>
            <w:bottom w:val="none" w:sz="0" w:space="0" w:color="auto"/>
            <w:right w:val="none" w:sz="0" w:space="0" w:color="auto"/>
          </w:divBdr>
        </w:div>
        <w:div w:id="111172679">
          <w:marLeft w:val="480"/>
          <w:marRight w:val="0"/>
          <w:marTop w:val="0"/>
          <w:marBottom w:val="0"/>
          <w:divBdr>
            <w:top w:val="none" w:sz="0" w:space="0" w:color="auto"/>
            <w:left w:val="none" w:sz="0" w:space="0" w:color="auto"/>
            <w:bottom w:val="none" w:sz="0" w:space="0" w:color="auto"/>
            <w:right w:val="none" w:sz="0" w:space="0" w:color="auto"/>
          </w:divBdr>
        </w:div>
        <w:div w:id="124659399">
          <w:marLeft w:val="480"/>
          <w:marRight w:val="0"/>
          <w:marTop w:val="0"/>
          <w:marBottom w:val="0"/>
          <w:divBdr>
            <w:top w:val="none" w:sz="0" w:space="0" w:color="auto"/>
            <w:left w:val="none" w:sz="0" w:space="0" w:color="auto"/>
            <w:bottom w:val="none" w:sz="0" w:space="0" w:color="auto"/>
            <w:right w:val="none" w:sz="0" w:space="0" w:color="auto"/>
          </w:divBdr>
        </w:div>
        <w:div w:id="132526886">
          <w:marLeft w:val="480"/>
          <w:marRight w:val="0"/>
          <w:marTop w:val="0"/>
          <w:marBottom w:val="0"/>
          <w:divBdr>
            <w:top w:val="none" w:sz="0" w:space="0" w:color="auto"/>
            <w:left w:val="none" w:sz="0" w:space="0" w:color="auto"/>
            <w:bottom w:val="none" w:sz="0" w:space="0" w:color="auto"/>
            <w:right w:val="none" w:sz="0" w:space="0" w:color="auto"/>
          </w:divBdr>
        </w:div>
        <w:div w:id="169688780">
          <w:marLeft w:val="480"/>
          <w:marRight w:val="0"/>
          <w:marTop w:val="0"/>
          <w:marBottom w:val="0"/>
          <w:divBdr>
            <w:top w:val="none" w:sz="0" w:space="0" w:color="auto"/>
            <w:left w:val="none" w:sz="0" w:space="0" w:color="auto"/>
            <w:bottom w:val="none" w:sz="0" w:space="0" w:color="auto"/>
            <w:right w:val="none" w:sz="0" w:space="0" w:color="auto"/>
          </w:divBdr>
        </w:div>
        <w:div w:id="179201084">
          <w:marLeft w:val="480"/>
          <w:marRight w:val="0"/>
          <w:marTop w:val="0"/>
          <w:marBottom w:val="0"/>
          <w:divBdr>
            <w:top w:val="none" w:sz="0" w:space="0" w:color="auto"/>
            <w:left w:val="none" w:sz="0" w:space="0" w:color="auto"/>
            <w:bottom w:val="none" w:sz="0" w:space="0" w:color="auto"/>
            <w:right w:val="none" w:sz="0" w:space="0" w:color="auto"/>
          </w:divBdr>
        </w:div>
        <w:div w:id="217402804">
          <w:marLeft w:val="480"/>
          <w:marRight w:val="0"/>
          <w:marTop w:val="0"/>
          <w:marBottom w:val="0"/>
          <w:divBdr>
            <w:top w:val="none" w:sz="0" w:space="0" w:color="auto"/>
            <w:left w:val="none" w:sz="0" w:space="0" w:color="auto"/>
            <w:bottom w:val="none" w:sz="0" w:space="0" w:color="auto"/>
            <w:right w:val="none" w:sz="0" w:space="0" w:color="auto"/>
          </w:divBdr>
        </w:div>
        <w:div w:id="227156036">
          <w:marLeft w:val="480"/>
          <w:marRight w:val="0"/>
          <w:marTop w:val="0"/>
          <w:marBottom w:val="0"/>
          <w:divBdr>
            <w:top w:val="none" w:sz="0" w:space="0" w:color="auto"/>
            <w:left w:val="none" w:sz="0" w:space="0" w:color="auto"/>
            <w:bottom w:val="none" w:sz="0" w:space="0" w:color="auto"/>
            <w:right w:val="none" w:sz="0" w:space="0" w:color="auto"/>
          </w:divBdr>
        </w:div>
        <w:div w:id="233322427">
          <w:marLeft w:val="480"/>
          <w:marRight w:val="0"/>
          <w:marTop w:val="0"/>
          <w:marBottom w:val="0"/>
          <w:divBdr>
            <w:top w:val="none" w:sz="0" w:space="0" w:color="auto"/>
            <w:left w:val="none" w:sz="0" w:space="0" w:color="auto"/>
            <w:bottom w:val="none" w:sz="0" w:space="0" w:color="auto"/>
            <w:right w:val="none" w:sz="0" w:space="0" w:color="auto"/>
          </w:divBdr>
        </w:div>
        <w:div w:id="253100863">
          <w:marLeft w:val="480"/>
          <w:marRight w:val="0"/>
          <w:marTop w:val="0"/>
          <w:marBottom w:val="0"/>
          <w:divBdr>
            <w:top w:val="none" w:sz="0" w:space="0" w:color="auto"/>
            <w:left w:val="none" w:sz="0" w:space="0" w:color="auto"/>
            <w:bottom w:val="none" w:sz="0" w:space="0" w:color="auto"/>
            <w:right w:val="none" w:sz="0" w:space="0" w:color="auto"/>
          </w:divBdr>
        </w:div>
        <w:div w:id="253515429">
          <w:marLeft w:val="480"/>
          <w:marRight w:val="0"/>
          <w:marTop w:val="0"/>
          <w:marBottom w:val="0"/>
          <w:divBdr>
            <w:top w:val="none" w:sz="0" w:space="0" w:color="auto"/>
            <w:left w:val="none" w:sz="0" w:space="0" w:color="auto"/>
            <w:bottom w:val="none" w:sz="0" w:space="0" w:color="auto"/>
            <w:right w:val="none" w:sz="0" w:space="0" w:color="auto"/>
          </w:divBdr>
        </w:div>
        <w:div w:id="278730417">
          <w:marLeft w:val="480"/>
          <w:marRight w:val="0"/>
          <w:marTop w:val="0"/>
          <w:marBottom w:val="0"/>
          <w:divBdr>
            <w:top w:val="none" w:sz="0" w:space="0" w:color="auto"/>
            <w:left w:val="none" w:sz="0" w:space="0" w:color="auto"/>
            <w:bottom w:val="none" w:sz="0" w:space="0" w:color="auto"/>
            <w:right w:val="none" w:sz="0" w:space="0" w:color="auto"/>
          </w:divBdr>
        </w:div>
        <w:div w:id="285085697">
          <w:marLeft w:val="480"/>
          <w:marRight w:val="0"/>
          <w:marTop w:val="0"/>
          <w:marBottom w:val="0"/>
          <w:divBdr>
            <w:top w:val="none" w:sz="0" w:space="0" w:color="auto"/>
            <w:left w:val="none" w:sz="0" w:space="0" w:color="auto"/>
            <w:bottom w:val="none" w:sz="0" w:space="0" w:color="auto"/>
            <w:right w:val="none" w:sz="0" w:space="0" w:color="auto"/>
          </w:divBdr>
        </w:div>
        <w:div w:id="308830206">
          <w:marLeft w:val="480"/>
          <w:marRight w:val="0"/>
          <w:marTop w:val="0"/>
          <w:marBottom w:val="0"/>
          <w:divBdr>
            <w:top w:val="none" w:sz="0" w:space="0" w:color="auto"/>
            <w:left w:val="none" w:sz="0" w:space="0" w:color="auto"/>
            <w:bottom w:val="none" w:sz="0" w:space="0" w:color="auto"/>
            <w:right w:val="none" w:sz="0" w:space="0" w:color="auto"/>
          </w:divBdr>
        </w:div>
        <w:div w:id="316885480">
          <w:marLeft w:val="480"/>
          <w:marRight w:val="0"/>
          <w:marTop w:val="0"/>
          <w:marBottom w:val="0"/>
          <w:divBdr>
            <w:top w:val="none" w:sz="0" w:space="0" w:color="auto"/>
            <w:left w:val="none" w:sz="0" w:space="0" w:color="auto"/>
            <w:bottom w:val="none" w:sz="0" w:space="0" w:color="auto"/>
            <w:right w:val="none" w:sz="0" w:space="0" w:color="auto"/>
          </w:divBdr>
        </w:div>
        <w:div w:id="320700105">
          <w:marLeft w:val="480"/>
          <w:marRight w:val="0"/>
          <w:marTop w:val="0"/>
          <w:marBottom w:val="0"/>
          <w:divBdr>
            <w:top w:val="none" w:sz="0" w:space="0" w:color="auto"/>
            <w:left w:val="none" w:sz="0" w:space="0" w:color="auto"/>
            <w:bottom w:val="none" w:sz="0" w:space="0" w:color="auto"/>
            <w:right w:val="none" w:sz="0" w:space="0" w:color="auto"/>
          </w:divBdr>
        </w:div>
        <w:div w:id="322055146">
          <w:marLeft w:val="480"/>
          <w:marRight w:val="0"/>
          <w:marTop w:val="0"/>
          <w:marBottom w:val="0"/>
          <w:divBdr>
            <w:top w:val="none" w:sz="0" w:space="0" w:color="auto"/>
            <w:left w:val="none" w:sz="0" w:space="0" w:color="auto"/>
            <w:bottom w:val="none" w:sz="0" w:space="0" w:color="auto"/>
            <w:right w:val="none" w:sz="0" w:space="0" w:color="auto"/>
          </w:divBdr>
        </w:div>
        <w:div w:id="330765879">
          <w:marLeft w:val="480"/>
          <w:marRight w:val="0"/>
          <w:marTop w:val="0"/>
          <w:marBottom w:val="0"/>
          <w:divBdr>
            <w:top w:val="none" w:sz="0" w:space="0" w:color="auto"/>
            <w:left w:val="none" w:sz="0" w:space="0" w:color="auto"/>
            <w:bottom w:val="none" w:sz="0" w:space="0" w:color="auto"/>
            <w:right w:val="none" w:sz="0" w:space="0" w:color="auto"/>
          </w:divBdr>
        </w:div>
        <w:div w:id="346103924">
          <w:marLeft w:val="480"/>
          <w:marRight w:val="0"/>
          <w:marTop w:val="0"/>
          <w:marBottom w:val="0"/>
          <w:divBdr>
            <w:top w:val="none" w:sz="0" w:space="0" w:color="auto"/>
            <w:left w:val="none" w:sz="0" w:space="0" w:color="auto"/>
            <w:bottom w:val="none" w:sz="0" w:space="0" w:color="auto"/>
            <w:right w:val="none" w:sz="0" w:space="0" w:color="auto"/>
          </w:divBdr>
        </w:div>
        <w:div w:id="366830012">
          <w:marLeft w:val="480"/>
          <w:marRight w:val="0"/>
          <w:marTop w:val="0"/>
          <w:marBottom w:val="0"/>
          <w:divBdr>
            <w:top w:val="none" w:sz="0" w:space="0" w:color="auto"/>
            <w:left w:val="none" w:sz="0" w:space="0" w:color="auto"/>
            <w:bottom w:val="none" w:sz="0" w:space="0" w:color="auto"/>
            <w:right w:val="none" w:sz="0" w:space="0" w:color="auto"/>
          </w:divBdr>
        </w:div>
        <w:div w:id="398090898">
          <w:marLeft w:val="480"/>
          <w:marRight w:val="0"/>
          <w:marTop w:val="0"/>
          <w:marBottom w:val="0"/>
          <w:divBdr>
            <w:top w:val="none" w:sz="0" w:space="0" w:color="auto"/>
            <w:left w:val="none" w:sz="0" w:space="0" w:color="auto"/>
            <w:bottom w:val="none" w:sz="0" w:space="0" w:color="auto"/>
            <w:right w:val="none" w:sz="0" w:space="0" w:color="auto"/>
          </w:divBdr>
        </w:div>
        <w:div w:id="422344059">
          <w:marLeft w:val="480"/>
          <w:marRight w:val="0"/>
          <w:marTop w:val="0"/>
          <w:marBottom w:val="0"/>
          <w:divBdr>
            <w:top w:val="none" w:sz="0" w:space="0" w:color="auto"/>
            <w:left w:val="none" w:sz="0" w:space="0" w:color="auto"/>
            <w:bottom w:val="none" w:sz="0" w:space="0" w:color="auto"/>
            <w:right w:val="none" w:sz="0" w:space="0" w:color="auto"/>
          </w:divBdr>
        </w:div>
        <w:div w:id="441534530">
          <w:marLeft w:val="480"/>
          <w:marRight w:val="0"/>
          <w:marTop w:val="0"/>
          <w:marBottom w:val="0"/>
          <w:divBdr>
            <w:top w:val="none" w:sz="0" w:space="0" w:color="auto"/>
            <w:left w:val="none" w:sz="0" w:space="0" w:color="auto"/>
            <w:bottom w:val="none" w:sz="0" w:space="0" w:color="auto"/>
            <w:right w:val="none" w:sz="0" w:space="0" w:color="auto"/>
          </w:divBdr>
        </w:div>
        <w:div w:id="457531418">
          <w:marLeft w:val="480"/>
          <w:marRight w:val="0"/>
          <w:marTop w:val="0"/>
          <w:marBottom w:val="0"/>
          <w:divBdr>
            <w:top w:val="none" w:sz="0" w:space="0" w:color="auto"/>
            <w:left w:val="none" w:sz="0" w:space="0" w:color="auto"/>
            <w:bottom w:val="none" w:sz="0" w:space="0" w:color="auto"/>
            <w:right w:val="none" w:sz="0" w:space="0" w:color="auto"/>
          </w:divBdr>
        </w:div>
        <w:div w:id="470177910">
          <w:marLeft w:val="480"/>
          <w:marRight w:val="0"/>
          <w:marTop w:val="0"/>
          <w:marBottom w:val="0"/>
          <w:divBdr>
            <w:top w:val="none" w:sz="0" w:space="0" w:color="auto"/>
            <w:left w:val="none" w:sz="0" w:space="0" w:color="auto"/>
            <w:bottom w:val="none" w:sz="0" w:space="0" w:color="auto"/>
            <w:right w:val="none" w:sz="0" w:space="0" w:color="auto"/>
          </w:divBdr>
        </w:div>
        <w:div w:id="486747663">
          <w:marLeft w:val="480"/>
          <w:marRight w:val="0"/>
          <w:marTop w:val="0"/>
          <w:marBottom w:val="0"/>
          <w:divBdr>
            <w:top w:val="none" w:sz="0" w:space="0" w:color="auto"/>
            <w:left w:val="none" w:sz="0" w:space="0" w:color="auto"/>
            <w:bottom w:val="none" w:sz="0" w:space="0" w:color="auto"/>
            <w:right w:val="none" w:sz="0" w:space="0" w:color="auto"/>
          </w:divBdr>
        </w:div>
        <w:div w:id="494339207">
          <w:marLeft w:val="480"/>
          <w:marRight w:val="0"/>
          <w:marTop w:val="0"/>
          <w:marBottom w:val="0"/>
          <w:divBdr>
            <w:top w:val="none" w:sz="0" w:space="0" w:color="auto"/>
            <w:left w:val="none" w:sz="0" w:space="0" w:color="auto"/>
            <w:bottom w:val="none" w:sz="0" w:space="0" w:color="auto"/>
            <w:right w:val="none" w:sz="0" w:space="0" w:color="auto"/>
          </w:divBdr>
        </w:div>
        <w:div w:id="576673927">
          <w:marLeft w:val="480"/>
          <w:marRight w:val="0"/>
          <w:marTop w:val="0"/>
          <w:marBottom w:val="0"/>
          <w:divBdr>
            <w:top w:val="none" w:sz="0" w:space="0" w:color="auto"/>
            <w:left w:val="none" w:sz="0" w:space="0" w:color="auto"/>
            <w:bottom w:val="none" w:sz="0" w:space="0" w:color="auto"/>
            <w:right w:val="none" w:sz="0" w:space="0" w:color="auto"/>
          </w:divBdr>
        </w:div>
        <w:div w:id="583149257">
          <w:marLeft w:val="480"/>
          <w:marRight w:val="0"/>
          <w:marTop w:val="0"/>
          <w:marBottom w:val="0"/>
          <w:divBdr>
            <w:top w:val="none" w:sz="0" w:space="0" w:color="auto"/>
            <w:left w:val="none" w:sz="0" w:space="0" w:color="auto"/>
            <w:bottom w:val="none" w:sz="0" w:space="0" w:color="auto"/>
            <w:right w:val="none" w:sz="0" w:space="0" w:color="auto"/>
          </w:divBdr>
        </w:div>
        <w:div w:id="615332067">
          <w:marLeft w:val="480"/>
          <w:marRight w:val="0"/>
          <w:marTop w:val="0"/>
          <w:marBottom w:val="0"/>
          <w:divBdr>
            <w:top w:val="none" w:sz="0" w:space="0" w:color="auto"/>
            <w:left w:val="none" w:sz="0" w:space="0" w:color="auto"/>
            <w:bottom w:val="none" w:sz="0" w:space="0" w:color="auto"/>
            <w:right w:val="none" w:sz="0" w:space="0" w:color="auto"/>
          </w:divBdr>
        </w:div>
        <w:div w:id="617494181">
          <w:marLeft w:val="480"/>
          <w:marRight w:val="0"/>
          <w:marTop w:val="0"/>
          <w:marBottom w:val="0"/>
          <w:divBdr>
            <w:top w:val="none" w:sz="0" w:space="0" w:color="auto"/>
            <w:left w:val="none" w:sz="0" w:space="0" w:color="auto"/>
            <w:bottom w:val="none" w:sz="0" w:space="0" w:color="auto"/>
            <w:right w:val="none" w:sz="0" w:space="0" w:color="auto"/>
          </w:divBdr>
        </w:div>
        <w:div w:id="636187900">
          <w:marLeft w:val="480"/>
          <w:marRight w:val="0"/>
          <w:marTop w:val="0"/>
          <w:marBottom w:val="0"/>
          <w:divBdr>
            <w:top w:val="none" w:sz="0" w:space="0" w:color="auto"/>
            <w:left w:val="none" w:sz="0" w:space="0" w:color="auto"/>
            <w:bottom w:val="none" w:sz="0" w:space="0" w:color="auto"/>
            <w:right w:val="none" w:sz="0" w:space="0" w:color="auto"/>
          </w:divBdr>
        </w:div>
        <w:div w:id="637686350">
          <w:marLeft w:val="480"/>
          <w:marRight w:val="0"/>
          <w:marTop w:val="0"/>
          <w:marBottom w:val="0"/>
          <w:divBdr>
            <w:top w:val="none" w:sz="0" w:space="0" w:color="auto"/>
            <w:left w:val="none" w:sz="0" w:space="0" w:color="auto"/>
            <w:bottom w:val="none" w:sz="0" w:space="0" w:color="auto"/>
            <w:right w:val="none" w:sz="0" w:space="0" w:color="auto"/>
          </w:divBdr>
        </w:div>
        <w:div w:id="647200540">
          <w:marLeft w:val="480"/>
          <w:marRight w:val="0"/>
          <w:marTop w:val="0"/>
          <w:marBottom w:val="0"/>
          <w:divBdr>
            <w:top w:val="none" w:sz="0" w:space="0" w:color="auto"/>
            <w:left w:val="none" w:sz="0" w:space="0" w:color="auto"/>
            <w:bottom w:val="none" w:sz="0" w:space="0" w:color="auto"/>
            <w:right w:val="none" w:sz="0" w:space="0" w:color="auto"/>
          </w:divBdr>
        </w:div>
        <w:div w:id="665475828">
          <w:marLeft w:val="480"/>
          <w:marRight w:val="0"/>
          <w:marTop w:val="0"/>
          <w:marBottom w:val="0"/>
          <w:divBdr>
            <w:top w:val="none" w:sz="0" w:space="0" w:color="auto"/>
            <w:left w:val="none" w:sz="0" w:space="0" w:color="auto"/>
            <w:bottom w:val="none" w:sz="0" w:space="0" w:color="auto"/>
            <w:right w:val="none" w:sz="0" w:space="0" w:color="auto"/>
          </w:divBdr>
        </w:div>
        <w:div w:id="674110113">
          <w:marLeft w:val="480"/>
          <w:marRight w:val="0"/>
          <w:marTop w:val="0"/>
          <w:marBottom w:val="0"/>
          <w:divBdr>
            <w:top w:val="none" w:sz="0" w:space="0" w:color="auto"/>
            <w:left w:val="none" w:sz="0" w:space="0" w:color="auto"/>
            <w:bottom w:val="none" w:sz="0" w:space="0" w:color="auto"/>
            <w:right w:val="none" w:sz="0" w:space="0" w:color="auto"/>
          </w:divBdr>
        </w:div>
        <w:div w:id="679621225">
          <w:marLeft w:val="480"/>
          <w:marRight w:val="0"/>
          <w:marTop w:val="0"/>
          <w:marBottom w:val="0"/>
          <w:divBdr>
            <w:top w:val="none" w:sz="0" w:space="0" w:color="auto"/>
            <w:left w:val="none" w:sz="0" w:space="0" w:color="auto"/>
            <w:bottom w:val="none" w:sz="0" w:space="0" w:color="auto"/>
            <w:right w:val="none" w:sz="0" w:space="0" w:color="auto"/>
          </w:divBdr>
        </w:div>
        <w:div w:id="681591904">
          <w:marLeft w:val="480"/>
          <w:marRight w:val="0"/>
          <w:marTop w:val="0"/>
          <w:marBottom w:val="0"/>
          <w:divBdr>
            <w:top w:val="none" w:sz="0" w:space="0" w:color="auto"/>
            <w:left w:val="none" w:sz="0" w:space="0" w:color="auto"/>
            <w:bottom w:val="none" w:sz="0" w:space="0" w:color="auto"/>
            <w:right w:val="none" w:sz="0" w:space="0" w:color="auto"/>
          </w:divBdr>
        </w:div>
        <w:div w:id="691492436">
          <w:marLeft w:val="480"/>
          <w:marRight w:val="0"/>
          <w:marTop w:val="0"/>
          <w:marBottom w:val="0"/>
          <w:divBdr>
            <w:top w:val="none" w:sz="0" w:space="0" w:color="auto"/>
            <w:left w:val="none" w:sz="0" w:space="0" w:color="auto"/>
            <w:bottom w:val="none" w:sz="0" w:space="0" w:color="auto"/>
            <w:right w:val="none" w:sz="0" w:space="0" w:color="auto"/>
          </w:divBdr>
        </w:div>
        <w:div w:id="713694295">
          <w:marLeft w:val="480"/>
          <w:marRight w:val="0"/>
          <w:marTop w:val="0"/>
          <w:marBottom w:val="0"/>
          <w:divBdr>
            <w:top w:val="none" w:sz="0" w:space="0" w:color="auto"/>
            <w:left w:val="none" w:sz="0" w:space="0" w:color="auto"/>
            <w:bottom w:val="none" w:sz="0" w:space="0" w:color="auto"/>
            <w:right w:val="none" w:sz="0" w:space="0" w:color="auto"/>
          </w:divBdr>
        </w:div>
        <w:div w:id="773331588">
          <w:marLeft w:val="480"/>
          <w:marRight w:val="0"/>
          <w:marTop w:val="0"/>
          <w:marBottom w:val="0"/>
          <w:divBdr>
            <w:top w:val="none" w:sz="0" w:space="0" w:color="auto"/>
            <w:left w:val="none" w:sz="0" w:space="0" w:color="auto"/>
            <w:bottom w:val="none" w:sz="0" w:space="0" w:color="auto"/>
            <w:right w:val="none" w:sz="0" w:space="0" w:color="auto"/>
          </w:divBdr>
        </w:div>
        <w:div w:id="780690263">
          <w:marLeft w:val="480"/>
          <w:marRight w:val="0"/>
          <w:marTop w:val="0"/>
          <w:marBottom w:val="0"/>
          <w:divBdr>
            <w:top w:val="none" w:sz="0" w:space="0" w:color="auto"/>
            <w:left w:val="none" w:sz="0" w:space="0" w:color="auto"/>
            <w:bottom w:val="none" w:sz="0" w:space="0" w:color="auto"/>
            <w:right w:val="none" w:sz="0" w:space="0" w:color="auto"/>
          </w:divBdr>
        </w:div>
        <w:div w:id="787354360">
          <w:marLeft w:val="480"/>
          <w:marRight w:val="0"/>
          <w:marTop w:val="0"/>
          <w:marBottom w:val="0"/>
          <w:divBdr>
            <w:top w:val="none" w:sz="0" w:space="0" w:color="auto"/>
            <w:left w:val="none" w:sz="0" w:space="0" w:color="auto"/>
            <w:bottom w:val="none" w:sz="0" w:space="0" w:color="auto"/>
            <w:right w:val="none" w:sz="0" w:space="0" w:color="auto"/>
          </w:divBdr>
        </w:div>
        <w:div w:id="798377799">
          <w:marLeft w:val="480"/>
          <w:marRight w:val="0"/>
          <w:marTop w:val="0"/>
          <w:marBottom w:val="0"/>
          <w:divBdr>
            <w:top w:val="none" w:sz="0" w:space="0" w:color="auto"/>
            <w:left w:val="none" w:sz="0" w:space="0" w:color="auto"/>
            <w:bottom w:val="none" w:sz="0" w:space="0" w:color="auto"/>
            <w:right w:val="none" w:sz="0" w:space="0" w:color="auto"/>
          </w:divBdr>
        </w:div>
        <w:div w:id="819225638">
          <w:marLeft w:val="480"/>
          <w:marRight w:val="0"/>
          <w:marTop w:val="0"/>
          <w:marBottom w:val="0"/>
          <w:divBdr>
            <w:top w:val="none" w:sz="0" w:space="0" w:color="auto"/>
            <w:left w:val="none" w:sz="0" w:space="0" w:color="auto"/>
            <w:bottom w:val="none" w:sz="0" w:space="0" w:color="auto"/>
            <w:right w:val="none" w:sz="0" w:space="0" w:color="auto"/>
          </w:divBdr>
        </w:div>
        <w:div w:id="821696549">
          <w:marLeft w:val="480"/>
          <w:marRight w:val="0"/>
          <w:marTop w:val="0"/>
          <w:marBottom w:val="0"/>
          <w:divBdr>
            <w:top w:val="none" w:sz="0" w:space="0" w:color="auto"/>
            <w:left w:val="none" w:sz="0" w:space="0" w:color="auto"/>
            <w:bottom w:val="none" w:sz="0" w:space="0" w:color="auto"/>
            <w:right w:val="none" w:sz="0" w:space="0" w:color="auto"/>
          </w:divBdr>
        </w:div>
        <w:div w:id="825050788">
          <w:marLeft w:val="480"/>
          <w:marRight w:val="0"/>
          <w:marTop w:val="0"/>
          <w:marBottom w:val="0"/>
          <w:divBdr>
            <w:top w:val="none" w:sz="0" w:space="0" w:color="auto"/>
            <w:left w:val="none" w:sz="0" w:space="0" w:color="auto"/>
            <w:bottom w:val="none" w:sz="0" w:space="0" w:color="auto"/>
            <w:right w:val="none" w:sz="0" w:space="0" w:color="auto"/>
          </w:divBdr>
        </w:div>
        <w:div w:id="825630509">
          <w:marLeft w:val="480"/>
          <w:marRight w:val="0"/>
          <w:marTop w:val="0"/>
          <w:marBottom w:val="0"/>
          <w:divBdr>
            <w:top w:val="none" w:sz="0" w:space="0" w:color="auto"/>
            <w:left w:val="none" w:sz="0" w:space="0" w:color="auto"/>
            <w:bottom w:val="none" w:sz="0" w:space="0" w:color="auto"/>
            <w:right w:val="none" w:sz="0" w:space="0" w:color="auto"/>
          </w:divBdr>
        </w:div>
        <w:div w:id="836189267">
          <w:marLeft w:val="480"/>
          <w:marRight w:val="0"/>
          <w:marTop w:val="0"/>
          <w:marBottom w:val="0"/>
          <w:divBdr>
            <w:top w:val="none" w:sz="0" w:space="0" w:color="auto"/>
            <w:left w:val="none" w:sz="0" w:space="0" w:color="auto"/>
            <w:bottom w:val="none" w:sz="0" w:space="0" w:color="auto"/>
            <w:right w:val="none" w:sz="0" w:space="0" w:color="auto"/>
          </w:divBdr>
        </w:div>
        <w:div w:id="838350800">
          <w:marLeft w:val="480"/>
          <w:marRight w:val="0"/>
          <w:marTop w:val="0"/>
          <w:marBottom w:val="0"/>
          <w:divBdr>
            <w:top w:val="none" w:sz="0" w:space="0" w:color="auto"/>
            <w:left w:val="none" w:sz="0" w:space="0" w:color="auto"/>
            <w:bottom w:val="none" w:sz="0" w:space="0" w:color="auto"/>
            <w:right w:val="none" w:sz="0" w:space="0" w:color="auto"/>
          </w:divBdr>
        </w:div>
        <w:div w:id="846359435">
          <w:marLeft w:val="480"/>
          <w:marRight w:val="0"/>
          <w:marTop w:val="0"/>
          <w:marBottom w:val="0"/>
          <w:divBdr>
            <w:top w:val="none" w:sz="0" w:space="0" w:color="auto"/>
            <w:left w:val="none" w:sz="0" w:space="0" w:color="auto"/>
            <w:bottom w:val="none" w:sz="0" w:space="0" w:color="auto"/>
            <w:right w:val="none" w:sz="0" w:space="0" w:color="auto"/>
          </w:divBdr>
        </w:div>
        <w:div w:id="862785270">
          <w:marLeft w:val="480"/>
          <w:marRight w:val="0"/>
          <w:marTop w:val="0"/>
          <w:marBottom w:val="0"/>
          <w:divBdr>
            <w:top w:val="none" w:sz="0" w:space="0" w:color="auto"/>
            <w:left w:val="none" w:sz="0" w:space="0" w:color="auto"/>
            <w:bottom w:val="none" w:sz="0" w:space="0" w:color="auto"/>
            <w:right w:val="none" w:sz="0" w:space="0" w:color="auto"/>
          </w:divBdr>
        </w:div>
        <w:div w:id="893010269">
          <w:marLeft w:val="480"/>
          <w:marRight w:val="0"/>
          <w:marTop w:val="0"/>
          <w:marBottom w:val="0"/>
          <w:divBdr>
            <w:top w:val="none" w:sz="0" w:space="0" w:color="auto"/>
            <w:left w:val="none" w:sz="0" w:space="0" w:color="auto"/>
            <w:bottom w:val="none" w:sz="0" w:space="0" w:color="auto"/>
            <w:right w:val="none" w:sz="0" w:space="0" w:color="auto"/>
          </w:divBdr>
        </w:div>
        <w:div w:id="900285460">
          <w:marLeft w:val="480"/>
          <w:marRight w:val="0"/>
          <w:marTop w:val="0"/>
          <w:marBottom w:val="0"/>
          <w:divBdr>
            <w:top w:val="none" w:sz="0" w:space="0" w:color="auto"/>
            <w:left w:val="none" w:sz="0" w:space="0" w:color="auto"/>
            <w:bottom w:val="none" w:sz="0" w:space="0" w:color="auto"/>
            <w:right w:val="none" w:sz="0" w:space="0" w:color="auto"/>
          </w:divBdr>
        </w:div>
        <w:div w:id="943684840">
          <w:marLeft w:val="480"/>
          <w:marRight w:val="0"/>
          <w:marTop w:val="0"/>
          <w:marBottom w:val="0"/>
          <w:divBdr>
            <w:top w:val="none" w:sz="0" w:space="0" w:color="auto"/>
            <w:left w:val="none" w:sz="0" w:space="0" w:color="auto"/>
            <w:bottom w:val="none" w:sz="0" w:space="0" w:color="auto"/>
            <w:right w:val="none" w:sz="0" w:space="0" w:color="auto"/>
          </w:divBdr>
        </w:div>
        <w:div w:id="969821371">
          <w:marLeft w:val="480"/>
          <w:marRight w:val="0"/>
          <w:marTop w:val="0"/>
          <w:marBottom w:val="0"/>
          <w:divBdr>
            <w:top w:val="none" w:sz="0" w:space="0" w:color="auto"/>
            <w:left w:val="none" w:sz="0" w:space="0" w:color="auto"/>
            <w:bottom w:val="none" w:sz="0" w:space="0" w:color="auto"/>
            <w:right w:val="none" w:sz="0" w:space="0" w:color="auto"/>
          </w:divBdr>
        </w:div>
        <w:div w:id="1003314132">
          <w:marLeft w:val="480"/>
          <w:marRight w:val="0"/>
          <w:marTop w:val="0"/>
          <w:marBottom w:val="0"/>
          <w:divBdr>
            <w:top w:val="none" w:sz="0" w:space="0" w:color="auto"/>
            <w:left w:val="none" w:sz="0" w:space="0" w:color="auto"/>
            <w:bottom w:val="none" w:sz="0" w:space="0" w:color="auto"/>
            <w:right w:val="none" w:sz="0" w:space="0" w:color="auto"/>
          </w:divBdr>
        </w:div>
        <w:div w:id="1009794690">
          <w:marLeft w:val="480"/>
          <w:marRight w:val="0"/>
          <w:marTop w:val="0"/>
          <w:marBottom w:val="0"/>
          <w:divBdr>
            <w:top w:val="none" w:sz="0" w:space="0" w:color="auto"/>
            <w:left w:val="none" w:sz="0" w:space="0" w:color="auto"/>
            <w:bottom w:val="none" w:sz="0" w:space="0" w:color="auto"/>
            <w:right w:val="none" w:sz="0" w:space="0" w:color="auto"/>
          </w:divBdr>
        </w:div>
        <w:div w:id="1026831750">
          <w:marLeft w:val="480"/>
          <w:marRight w:val="0"/>
          <w:marTop w:val="0"/>
          <w:marBottom w:val="0"/>
          <w:divBdr>
            <w:top w:val="none" w:sz="0" w:space="0" w:color="auto"/>
            <w:left w:val="none" w:sz="0" w:space="0" w:color="auto"/>
            <w:bottom w:val="none" w:sz="0" w:space="0" w:color="auto"/>
            <w:right w:val="none" w:sz="0" w:space="0" w:color="auto"/>
          </w:divBdr>
        </w:div>
        <w:div w:id="1098872759">
          <w:marLeft w:val="480"/>
          <w:marRight w:val="0"/>
          <w:marTop w:val="0"/>
          <w:marBottom w:val="0"/>
          <w:divBdr>
            <w:top w:val="none" w:sz="0" w:space="0" w:color="auto"/>
            <w:left w:val="none" w:sz="0" w:space="0" w:color="auto"/>
            <w:bottom w:val="none" w:sz="0" w:space="0" w:color="auto"/>
            <w:right w:val="none" w:sz="0" w:space="0" w:color="auto"/>
          </w:divBdr>
        </w:div>
        <w:div w:id="1145318069">
          <w:marLeft w:val="480"/>
          <w:marRight w:val="0"/>
          <w:marTop w:val="0"/>
          <w:marBottom w:val="0"/>
          <w:divBdr>
            <w:top w:val="none" w:sz="0" w:space="0" w:color="auto"/>
            <w:left w:val="none" w:sz="0" w:space="0" w:color="auto"/>
            <w:bottom w:val="none" w:sz="0" w:space="0" w:color="auto"/>
            <w:right w:val="none" w:sz="0" w:space="0" w:color="auto"/>
          </w:divBdr>
        </w:div>
        <w:div w:id="1169366316">
          <w:marLeft w:val="480"/>
          <w:marRight w:val="0"/>
          <w:marTop w:val="0"/>
          <w:marBottom w:val="0"/>
          <w:divBdr>
            <w:top w:val="none" w:sz="0" w:space="0" w:color="auto"/>
            <w:left w:val="none" w:sz="0" w:space="0" w:color="auto"/>
            <w:bottom w:val="none" w:sz="0" w:space="0" w:color="auto"/>
            <w:right w:val="none" w:sz="0" w:space="0" w:color="auto"/>
          </w:divBdr>
        </w:div>
        <w:div w:id="1174681594">
          <w:marLeft w:val="480"/>
          <w:marRight w:val="0"/>
          <w:marTop w:val="0"/>
          <w:marBottom w:val="0"/>
          <w:divBdr>
            <w:top w:val="none" w:sz="0" w:space="0" w:color="auto"/>
            <w:left w:val="none" w:sz="0" w:space="0" w:color="auto"/>
            <w:bottom w:val="none" w:sz="0" w:space="0" w:color="auto"/>
            <w:right w:val="none" w:sz="0" w:space="0" w:color="auto"/>
          </w:divBdr>
        </w:div>
        <w:div w:id="1220245890">
          <w:marLeft w:val="480"/>
          <w:marRight w:val="0"/>
          <w:marTop w:val="0"/>
          <w:marBottom w:val="0"/>
          <w:divBdr>
            <w:top w:val="none" w:sz="0" w:space="0" w:color="auto"/>
            <w:left w:val="none" w:sz="0" w:space="0" w:color="auto"/>
            <w:bottom w:val="none" w:sz="0" w:space="0" w:color="auto"/>
            <w:right w:val="none" w:sz="0" w:space="0" w:color="auto"/>
          </w:divBdr>
        </w:div>
        <w:div w:id="1230576428">
          <w:marLeft w:val="480"/>
          <w:marRight w:val="0"/>
          <w:marTop w:val="0"/>
          <w:marBottom w:val="0"/>
          <w:divBdr>
            <w:top w:val="none" w:sz="0" w:space="0" w:color="auto"/>
            <w:left w:val="none" w:sz="0" w:space="0" w:color="auto"/>
            <w:bottom w:val="none" w:sz="0" w:space="0" w:color="auto"/>
            <w:right w:val="none" w:sz="0" w:space="0" w:color="auto"/>
          </w:divBdr>
        </w:div>
      </w:divsChild>
    </w:div>
    <w:div w:id="13116936">
      <w:bodyDiv w:val="1"/>
      <w:marLeft w:val="0"/>
      <w:marRight w:val="0"/>
      <w:marTop w:val="0"/>
      <w:marBottom w:val="0"/>
      <w:divBdr>
        <w:top w:val="none" w:sz="0" w:space="0" w:color="auto"/>
        <w:left w:val="none" w:sz="0" w:space="0" w:color="auto"/>
        <w:bottom w:val="none" w:sz="0" w:space="0" w:color="auto"/>
        <w:right w:val="none" w:sz="0" w:space="0" w:color="auto"/>
      </w:divBdr>
    </w:div>
    <w:div w:id="13121323">
      <w:marLeft w:val="0"/>
      <w:marRight w:val="0"/>
      <w:marTop w:val="0"/>
      <w:marBottom w:val="0"/>
      <w:divBdr>
        <w:top w:val="none" w:sz="0" w:space="0" w:color="auto"/>
        <w:left w:val="none" w:sz="0" w:space="0" w:color="auto"/>
        <w:bottom w:val="none" w:sz="0" w:space="0" w:color="auto"/>
        <w:right w:val="none" w:sz="0" w:space="0" w:color="auto"/>
      </w:divBdr>
    </w:div>
    <w:div w:id="13188794">
      <w:bodyDiv w:val="1"/>
      <w:marLeft w:val="0"/>
      <w:marRight w:val="0"/>
      <w:marTop w:val="0"/>
      <w:marBottom w:val="0"/>
      <w:divBdr>
        <w:top w:val="none" w:sz="0" w:space="0" w:color="auto"/>
        <w:left w:val="none" w:sz="0" w:space="0" w:color="auto"/>
        <w:bottom w:val="none" w:sz="0" w:space="0" w:color="auto"/>
        <w:right w:val="none" w:sz="0" w:space="0" w:color="auto"/>
      </w:divBdr>
    </w:div>
    <w:div w:id="13195919">
      <w:marLeft w:val="480"/>
      <w:marRight w:val="0"/>
      <w:marTop w:val="0"/>
      <w:marBottom w:val="0"/>
      <w:divBdr>
        <w:top w:val="none" w:sz="0" w:space="0" w:color="auto"/>
        <w:left w:val="none" w:sz="0" w:space="0" w:color="auto"/>
        <w:bottom w:val="none" w:sz="0" w:space="0" w:color="auto"/>
        <w:right w:val="none" w:sz="0" w:space="0" w:color="auto"/>
      </w:divBdr>
    </w:div>
    <w:div w:id="13310131">
      <w:marLeft w:val="480"/>
      <w:marRight w:val="0"/>
      <w:marTop w:val="0"/>
      <w:marBottom w:val="0"/>
      <w:divBdr>
        <w:top w:val="none" w:sz="0" w:space="0" w:color="auto"/>
        <w:left w:val="none" w:sz="0" w:space="0" w:color="auto"/>
        <w:bottom w:val="none" w:sz="0" w:space="0" w:color="auto"/>
        <w:right w:val="none" w:sz="0" w:space="0" w:color="auto"/>
      </w:divBdr>
    </w:div>
    <w:div w:id="13311557">
      <w:bodyDiv w:val="1"/>
      <w:marLeft w:val="0"/>
      <w:marRight w:val="0"/>
      <w:marTop w:val="0"/>
      <w:marBottom w:val="0"/>
      <w:divBdr>
        <w:top w:val="none" w:sz="0" w:space="0" w:color="auto"/>
        <w:left w:val="none" w:sz="0" w:space="0" w:color="auto"/>
        <w:bottom w:val="none" w:sz="0" w:space="0" w:color="auto"/>
        <w:right w:val="none" w:sz="0" w:space="0" w:color="auto"/>
      </w:divBdr>
    </w:div>
    <w:div w:id="13384553">
      <w:marLeft w:val="480"/>
      <w:marRight w:val="0"/>
      <w:marTop w:val="0"/>
      <w:marBottom w:val="0"/>
      <w:divBdr>
        <w:top w:val="none" w:sz="0" w:space="0" w:color="auto"/>
        <w:left w:val="none" w:sz="0" w:space="0" w:color="auto"/>
        <w:bottom w:val="none" w:sz="0" w:space="0" w:color="auto"/>
        <w:right w:val="none" w:sz="0" w:space="0" w:color="auto"/>
      </w:divBdr>
    </w:div>
    <w:div w:id="13651335">
      <w:marLeft w:val="0"/>
      <w:marRight w:val="0"/>
      <w:marTop w:val="0"/>
      <w:marBottom w:val="0"/>
      <w:divBdr>
        <w:top w:val="none" w:sz="0" w:space="0" w:color="auto"/>
        <w:left w:val="none" w:sz="0" w:space="0" w:color="auto"/>
        <w:bottom w:val="none" w:sz="0" w:space="0" w:color="auto"/>
        <w:right w:val="none" w:sz="0" w:space="0" w:color="auto"/>
      </w:divBdr>
    </w:div>
    <w:div w:id="13653553">
      <w:bodyDiv w:val="1"/>
      <w:marLeft w:val="0"/>
      <w:marRight w:val="0"/>
      <w:marTop w:val="0"/>
      <w:marBottom w:val="0"/>
      <w:divBdr>
        <w:top w:val="none" w:sz="0" w:space="0" w:color="auto"/>
        <w:left w:val="none" w:sz="0" w:space="0" w:color="auto"/>
        <w:bottom w:val="none" w:sz="0" w:space="0" w:color="auto"/>
        <w:right w:val="none" w:sz="0" w:space="0" w:color="auto"/>
      </w:divBdr>
    </w:div>
    <w:div w:id="13700474">
      <w:bodyDiv w:val="1"/>
      <w:marLeft w:val="0"/>
      <w:marRight w:val="0"/>
      <w:marTop w:val="0"/>
      <w:marBottom w:val="0"/>
      <w:divBdr>
        <w:top w:val="none" w:sz="0" w:space="0" w:color="auto"/>
        <w:left w:val="none" w:sz="0" w:space="0" w:color="auto"/>
        <w:bottom w:val="none" w:sz="0" w:space="0" w:color="auto"/>
        <w:right w:val="none" w:sz="0" w:space="0" w:color="auto"/>
      </w:divBdr>
    </w:div>
    <w:div w:id="13767877">
      <w:bodyDiv w:val="1"/>
      <w:marLeft w:val="0"/>
      <w:marRight w:val="0"/>
      <w:marTop w:val="0"/>
      <w:marBottom w:val="0"/>
      <w:divBdr>
        <w:top w:val="none" w:sz="0" w:space="0" w:color="auto"/>
        <w:left w:val="none" w:sz="0" w:space="0" w:color="auto"/>
        <w:bottom w:val="none" w:sz="0" w:space="0" w:color="auto"/>
        <w:right w:val="none" w:sz="0" w:space="0" w:color="auto"/>
      </w:divBdr>
    </w:div>
    <w:div w:id="13770531">
      <w:marLeft w:val="0"/>
      <w:marRight w:val="0"/>
      <w:marTop w:val="0"/>
      <w:marBottom w:val="0"/>
      <w:divBdr>
        <w:top w:val="none" w:sz="0" w:space="0" w:color="auto"/>
        <w:left w:val="none" w:sz="0" w:space="0" w:color="auto"/>
        <w:bottom w:val="none" w:sz="0" w:space="0" w:color="auto"/>
        <w:right w:val="none" w:sz="0" w:space="0" w:color="auto"/>
      </w:divBdr>
    </w:div>
    <w:div w:id="13963203">
      <w:bodyDiv w:val="1"/>
      <w:marLeft w:val="0"/>
      <w:marRight w:val="0"/>
      <w:marTop w:val="0"/>
      <w:marBottom w:val="0"/>
      <w:divBdr>
        <w:top w:val="none" w:sz="0" w:space="0" w:color="auto"/>
        <w:left w:val="none" w:sz="0" w:space="0" w:color="auto"/>
        <w:bottom w:val="none" w:sz="0" w:space="0" w:color="auto"/>
        <w:right w:val="none" w:sz="0" w:space="0" w:color="auto"/>
      </w:divBdr>
    </w:div>
    <w:div w:id="13968859">
      <w:bodyDiv w:val="1"/>
      <w:marLeft w:val="0"/>
      <w:marRight w:val="0"/>
      <w:marTop w:val="0"/>
      <w:marBottom w:val="0"/>
      <w:divBdr>
        <w:top w:val="none" w:sz="0" w:space="0" w:color="auto"/>
        <w:left w:val="none" w:sz="0" w:space="0" w:color="auto"/>
        <w:bottom w:val="none" w:sz="0" w:space="0" w:color="auto"/>
        <w:right w:val="none" w:sz="0" w:space="0" w:color="auto"/>
      </w:divBdr>
    </w:div>
    <w:div w:id="13970593">
      <w:marLeft w:val="480"/>
      <w:marRight w:val="0"/>
      <w:marTop w:val="0"/>
      <w:marBottom w:val="0"/>
      <w:divBdr>
        <w:top w:val="none" w:sz="0" w:space="0" w:color="auto"/>
        <w:left w:val="none" w:sz="0" w:space="0" w:color="auto"/>
        <w:bottom w:val="none" w:sz="0" w:space="0" w:color="auto"/>
        <w:right w:val="none" w:sz="0" w:space="0" w:color="auto"/>
      </w:divBdr>
    </w:div>
    <w:div w:id="14121309">
      <w:marLeft w:val="480"/>
      <w:marRight w:val="0"/>
      <w:marTop w:val="0"/>
      <w:marBottom w:val="0"/>
      <w:divBdr>
        <w:top w:val="none" w:sz="0" w:space="0" w:color="auto"/>
        <w:left w:val="none" w:sz="0" w:space="0" w:color="auto"/>
        <w:bottom w:val="none" w:sz="0" w:space="0" w:color="auto"/>
        <w:right w:val="none" w:sz="0" w:space="0" w:color="auto"/>
      </w:divBdr>
    </w:div>
    <w:div w:id="14237895">
      <w:bodyDiv w:val="1"/>
      <w:marLeft w:val="0"/>
      <w:marRight w:val="0"/>
      <w:marTop w:val="0"/>
      <w:marBottom w:val="0"/>
      <w:divBdr>
        <w:top w:val="none" w:sz="0" w:space="0" w:color="auto"/>
        <w:left w:val="none" w:sz="0" w:space="0" w:color="auto"/>
        <w:bottom w:val="none" w:sz="0" w:space="0" w:color="auto"/>
        <w:right w:val="none" w:sz="0" w:space="0" w:color="auto"/>
      </w:divBdr>
    </w:div>
    <w:div w:id="14381791">
      <w:marLeft w:val="480"/>
      <w:marRight w:val="0"/>
      <w:marTop w:val="0"/>
      <w:marBottom w:val="0"/>
      <w:divBdr>
        <w:top w:val="none" w:sz="0" w:space="0" w:color="auto"/>
        <w:left w:val="none" w:sz="0" w:space="0" w:color="auto"/>
        <w:bottom w:val="none" w:sz="0" w:space="0" w:color="auto"/>
        <w:right w:val="none" w:sz="0" w:space="0" w:color="auto"/>
      </w:divBdr>
    </w:div>
    <w:div w:id="14384592">
      <w:marLeft w:val="480"/>
      <w:marRight w:val="0"/>
      <w:marTop w:val="0"/>
      <w:marBottom w:val="0"/>
      <w:divBdr>
        <w:top w:val="none" w:sz="0" w:space="0" w:color="auto"/>
        <w:left w:val="none" w:sz="0" w:space="0" w:color="auto"/>
        <w:bottom w:val="none" w:sz="0" w:space="0" w:color="auto"/>
        <w:right w:val="none" w:sz="0" w:space="0" w:color="auto"/>
      </w:divBdr>
    </w:div>
    <w:div w:id="14425461">
      <w:marLeft w:val="0"/>
      <w:marRight w:val="0"/>
      <w:marTop w:val="0"/>
      <w:marBottom w:val="0"/>
      <w:divBdr>
        <w:top w:val="none" w:sz="0" w:space="0" w:color="auto"/>
        <w:left w:val="none" w:sz="0" w:space="0" w:color="auto"/>
        <w:bottom w:val="none" w:sz="0" w:space="0" w:color="auto"/>
        <w:right w:val="none" w:sz="0" w:space="0" w:color="auto"/>
      </w:divBdr>
    </w:div>
    <w:div w:id="14427705">
      <w:marLeft w:val="480"/>
      <w:marRight w:val="0"/>
      <w:marTop w:val="0"/>
      <w:marBottom w:val="0"/>
      <w:divBdr>
        <w:top w:val="none" w:sz="0" w:space="0" w:color="auto"/>
        <w:left w:val="none" w:sz="0" w:space="0" w:color="auto"/>
        <w:bottom w:val="none" w:sz="0" w:space="0" w:color="auto"/>
        <w:right w:val="none" w:sz="0" w:space="0" w:color="auto"/>
      </w:divBdr>
    </w:div>
    <w:div w:id="14429238">
      <w:marLeft w:val="480"/>
      <w:marRight w:val="0"/>
      <w:marTop w:val="0"/>
      <w:marBottom w:val="0"/>
      <w:divBdr>
        <w:top w:val="none" w:sz="0" w:space="0" w:color="auto"/>
        <w:left w:val="none" w:sz="0" w:space="0" w:color="auto"/>
        <w:bottom w:val="none" w:sz="0" w:space="0" w:color="auto"/>
        <w:right w:val="none" w:sz="0" w:space="0" w:color="auto"/>
      </w:divBdr>
    </w:div>
    <w:div w:id="14696990">
      <w:marLeft w:val="480"/>
      <w:marRight w:val="0"/>
      <w:marTop w:val="0"/>
      <w:marBottom w:val="0"/>
      <w:divBdr>
        <w:top w:val="none" w:sz="0" w:space="0" w:color="auto"/>
        <w:left w:val="none" w:sz="0" w:space="0" w:color="auto"/>
        <w:bottom w:val="none" w:sz="0" w:space="0" w:color="auto"/>
        <w:right w:val="none" w:sz="0" w:space="0" w:color="auto"/>
      </w:divBdr>
    </w:div>
    <w:div w:id="14768628">
      <w:marLeft w:val="480"/>
      <w:marRight w:val="0"/>
      <w:marTop w:val="0"/>
      <w:marBottom w:val="0"/>
      <w:divBdr>
        <w:top w:val="none" w:sz="0" w:space="0" w:color="auto"/>
        <w:left w:val="none" w:sz="0" w:space="0" w:color="auto"/>
        <w:bottom w:val="none" w:sz="0" w:space="0" w:color="auto"/>
        <w:right w:val="none" w:sz="0" w:space="0" w:color="auto"/>
      </w:divBdr>
    </w:div>
    <w:div w:id="14770886">
      <w:marLeft w:val="480"/>
      <w:marRight w:val="0"/>
      <w:marTop w:val="0"/>
      <w:marBottom w:val="0"/>
      <w:divBdr>
        <w:top w:val="none" w:sz="0" w:space="0" w:color="auto"/>
        <w:left w:val="none" w:sz="0" w:space="0" w:color="auto"/>
        <w:bottom w:val="none" w:sz="0" w:space="0" w:color="auto"/>
        <w:right w:val="none" w:sz="0" w:space="0" w:color="auto"/>
      </w:divBdr>
    </w:div>
    <w:div w:id="14887718">
      <w:marLeft w:val="480"/>
      <w:marRight w:val="0"/>
      <w:marTop w:val="0"/>
      <w:marBottom w:val="0"/>
      <w:divBdr>
        <w:top w:val="none" w:sz="0" w:space="0" w:color="auto"/>
        <w:left w:val="none" w:sz="0" w:space="0" w:color="auto"/>
        <w:bottom w:val="none" w:sz="0" w:space="0" w:color="auto"/>
        <w:right w:val="none" w:sz="0" w:space="0" w:color="auto"/>
      </w:divBdr>
    </w:div>
    <w:div w:id="14965013">
      <w:marLeft w:val="480"/>
      <w:marRight w:val="0"/>
      <w:marTop w:val="0"/>
      <w:marBottom w:val="0"/>
      <w:divBdr>
        <w:top w:val="none" w:sz="0" w:space="0" w:color="auto"/>
        <w:left w:val="none" w:sz="0" w:space="0" w:color="auto"/>
        <w:bottom w:val="none" w:sz="0" w:space="0" w:color="auto"/>
        <w:right w:val="none" w:sz="0" w:space="0" w:color="auto"/>
      </w:divBdr>
    </w:div>
    <w:div w:id="15078487">
      <w:bodyDiv w:val="1"/>
      <w:marLeft w:val="0"/>
      <w:marRight w:val="0"/>
      <w:marTop w:val="0"/>
      <w:marBottom w:val="0"/>
      <w:divBdr>
        <w:top w:val="none" w:sz="0" w:space="0" w:color="auto"/>
        <w:left w:val="none" w:sz="0" w:space="0" w:color="auto"/>
        <w:bottom w:val="none" w:sz="0" w:space="0" w:color="auto"/>
        <w:right w:val="none" w:sz="0" w:space="0" w:color="auto"/>
      </w:divBdr>
    </w:div>
    <w:div w:id="15161880">
      <w:marLeft w:val="480"/>
      <w:marRight w:val="0"/>
      <w:marTop w:val="0"/>
      <w:marBottom w:val="0"/>
      <w:divBdr>
        <w:top w:val="none" w:sz="0" w:space="0" w:color="auto"/>
        <w:left w:val="none" w:sz="0" w:space="0" w:color="auto"/>
        <w:bottom w:val="none" w:sz="0" w:space="0" w:color="auto"/>
        <w:right w:val="none" w:sz="0" w:space="0" w:color="auto"/>
      </w:divBdr>
    </w:div>
    <w:div w:id="15233371">
      <w:marLeft w:val="480"/>
      <w:marRight w:val="0"/>
      <w:marTop w:val="0"/>
      <w:marBottom w:val="0"/>
      <w:divBdr>
        <w:top w:val="none" w:sz="0" w:space="0" w:color="auto"/>
        <w:left w:val="none" w:sz="0" w:space="0" w:color="auto"/>
        <w:bottom w:val="none" w:sz="0" w:space="0" w:color="auto"/>
        <w:right w:val="none" w:sz="0" w:space="0" w:color="auto"/>
      </w:divBdr>
    </w:div>
    <w:div w:id="15347029">
      <w:bodyDiv w:val="1"/>
      <w:marLeft w:val="0"/>
      <w:marRight w:val="0"/>
      <w:marTop w:val="0"/>
      <w:marBottom w:val="0"/>
      <w:divBdr>
        <w:top w:val="none" w:sz="0" w:space="0" w:color="auto"/>
        <w:left w:val="none" w:sz="0" w:space="0" w:color="auto"/>
        <w:bottom w:val="none" w:sz="0" w:space="0" w:color="auto"/>
        <w:right w:val="none" w:sz="0" w:space="0" w:color="auto"/>
      </w:divBdr>
    </w:div>
    <w:div w:id="15353859">
      <w:marLeft w:val="0"/>
      <w:marRight w:val="0"/>
      <w:marTop w:val="0"/>
      <w:marBottom w:val="0"/>
      <w:divBdr>
        <w:top w:val="none" w:sz="0" w:space="0" w:color="auto"/>
        <w:left w:val="none" w:sz="0" w:space="0" w:color="auto"/>
        <w:bottom w:val="none" w:sz="0" w:space="0" w:color="auto"/>
        <w:right w:val="none" w:sz="0" w:space="0" w:color="auto"/>
      </w:divBdr>
    </w:div>
    <w:div w:id="15427345">
      <w:marLeft w:val="0"/>
      <w:marRight w:val="0"/>
      <w:marTop w:val="0"/>
      <w:marBottom w:val="0"/>
      <w:divBdr>
        <w:top w:val="none" w:sz="0" w:space="0" w:color="auto"/>
        <w:left w:val="none" w:sz="0" w:space="0" w:color="auto"/>
        <w:bottom w:val="none" w:sz="0" w:space="0" w:color="auto"/>
        <w:right w:val="none" w:sz="0" w:space="0" w:color="auto"/>
      </w:divBdr>
    </w:div>
    <w:div w:id="15548305">
      <w:marLeft w:val="480"/>
      <w:marRight w:val="0"/>
      <w:marTop w:val="0"/>
      <w:marBottom w:val="0"/>
      <w:divBdr>
        <w:top w:val="none" w:sz="0" w:space="0" w:color="auto"/>
        <w:left w:val="none" w:sz="0" w:space="0" w:color="auto"/>
        <w:bottom w:val="none" w:sz="0" w:space="0" w:color="auto"/>
        <w:right w:val="none" w:sz="0" w:space="0" w:color="auto"/>
      </w:divBdr>
    </w:div>
    <w:div w:id="15623170">
      <w:marLeft w:val="480"/>
      <w:marRight w:val="0"/>
      <w:marTop w:val="0"/>
      <w:marBottom w:val="0"/>
      <w:divBdr>
        <w:top w:val="none" w:sz="0" w:space="0" w:color="auto"/>
        <w:left w:val="none" w:sz="0" w:space="0" w:color="auto"/>
        <w:bottom w:val="none" w:sz="0" w:space="0" w:color="auto"/>
        <w:right w:val="none" w:sz="0" w:space="0" w:color="auto"/>
      </w:divBdr>
    </w:div>
    <w:div w:id="15734974">
      <w:bodyDiv w:val="1"/>
      <w:marLeft w:val="0"/>
      <w:marRight w:val="0"/>
      <w:marTop w:val="0"/>
      <w:marBottom w:val="0"/>
      <w:divBdr>
        <w:top w:val="none" w:sz="0" w:space="0" w:color="auto"/>
        <w:left w:val="none" w:sz="0" w:space="0" w:color="auto"/>
        <w:bottom w:val="none" w:sz="0" w:space="0" w:color="auto"/>
        <w:right w:val="none" w:sz="0" w:space="0" w:color="auto"/>
      </w:divBdr>
    </w:div>
    <w:div w:id="15735417">
      <w:marLeft w:val="480"/>
      <w:marRight w:val="0"/>
      <w:marTop w:val="0"/>
      <w:marBottom w:val="0"/>
      <w:divBdr>
        <w:top w:val="none" w:sz="0" w:space="0" w:color="auto"/>
        <w:left w:val="none" w:sz="0" w:space="0" w:color="auto"/>
        <w:bottom w:val="none" w:sz="0" w:space="0" w:color="auto"/>
        <w:right w:val="none" w:sz="0" w:space="0" w:color="auto"/>
      </w:divBdr>
    </w:div>
    <w:div w:id="15736472">
      <w:marLeft w:val="0"/>
      <w:marRight w:val="0"/>
      <w:marTop w:val="0"/>
      <w:marBottom w:val="0"/>
      <w:divBdr>
        <w:top w:val="none" w:sz="0" w:space="0" w:color="auto"/>
        <w:left w:val="none" w:sz="0" w:space="0" w:color="auto"/>
        <w:bottom w:val="none" w:sz="0" w:space="0" w:color="auto"/>
        <w:right w:val="none" w:sz="0" w:space="0" w:color="auto"/>
      </w:divBdr>
    </w:div>
    <w:div w:id="15737989">
      <w:marLeft w:val="480"/>
      <w:marRight w:val="0"/>
      <w:marTop w:val="0"/>
      <w:marBottom w:val="0"/>
      <w:divBdr>
        <w:top w:val="none" w:sz="0" w:space="0" w:color="auto"/>
        <w:left w:val="none" w:sz="0" w:space="0" w:color="auto"/>
        <w:bottom w:val="none" w:sz="0" w:space="0" w:color="auto"/>
        <w:right w:val="none" w:sz="0" w:space="0" w:color="auto"/>
      </w:divBdr>
    </w:div>
    <w:div w:id="15742117">
      <w:marLeft w:val="480"/>
      <w:marRight w:val="0"/>
      <w:marTop w:val="0"/>
      <w:marBottom w:val="0"/>
      <w:divBdr>
        <w:top w:val="none" w:sz="0" w:space="0" w:color="auto"/>
        <w:left w:val="none" w:sz="0" w:space="0" w:color="auto"/>
        <w:bottom w:val="none" w:sz="0" w:space="0" w:color="auto"/>
        <w:right w:val="none" w:sz="0" w:space="0" w:color="auto"/>
      </w:divBdr>
    </w:div>
    <w:div w:id="15810348">
      <w:marLeft w:val="480"/>
      <w:marRight w:val="0"/>
      <w:marTop w:val="0"/>
      <w:marBottom w:val="0"/>
      <w:divBdr>
        <w:top w:val="none" w:sz="0" w:space="0" w:color="auto"/>
        <w:left w:val="none" w:sz="0" w:space="0" w:color="auto"/>
        <w:bottom w:val="none" w:sz="0" w:space="0" w:color="auto"/>
        <w:right w:val="none" w:sz="0" w:space="0" w:color="auto"/>
      </w:divBdr>
    </w:div>
    <w:div w:id="15811170">
      <w:marLeft w:val="480"/>
      <w:marRight w:val="0"/>
      <w:marTop w:val="0"/>
      <w:marBottom w:val="0"/>
      <w:divBdr>
        <w:top w:val="none" w:sz="0" w:space="0" w:color="auto"/>
        <w:left w:val="none" w:sz="0" w:space="0" w:color="auto"/>
        <w:bottom w:val="none" w:sz="0" w:space="0" w:color="auto"/>
        <w:right w:val="none" w:sz="0" w:space="0" w:color="auto"/>
      </w:divBdr>
    </w:div>
    <w:div w:id="15815843">
      <w:marLeft w:val="0"/>
      <w:marRight w:val="0"/>
      <w:marTop w:val="0"/>
      <w:marBottom w:val="0"/>
      <w:divBdr>
        <w:top w:val="none" w:sz="0" w:space="0" w:color="auto"/>
        <w:left w:val="none" w:sz="0" w:space="0" w:color="auto"/>
        <w:bottom w:val="none" w:sz="0" w:space="0" w:color="auto"/>
        <w:right w:val="none" w:sz="0" w:space="0" w:color="auto"/>
      </w:divBdr>
    </w:div>
    <w:div w:id="15886070">
      <w:bodyDiv w:val="1"/>
      <w:marLeft w:val="0"/>
      <w:marRight w:val="0"/>
      <w:marTop w:val="0"/>
      <w:marBottom w:val="0"/>
      <w:divBdr>
        <w:top w:val="none" w:sz="0" w:space="0" w:color="auto"/>
        <w:left w:val="none" w:sz="0" w:space="0" w:color="auto"/>
        <w:bottom w:val="none" w:sz="0" w:space="0" w:color="auto"/>
        <w:right w:val="none" w:sz="0" w:space="0" w:color="auto"/>
      </w:divBdr>
    </w:div>
    <w:div w:id="15890940">
      <w:marLeft w:val="480"/>
      <w:marRight w:val="0"/>
      <w:marTop w:val="0"/>
      <w:marBottom w:val="0"/>
      <w:divBdr>
        <w:top w:val="none" w:sz="0" w:space="0" w:color="auto"/>
        <w:left w:val="none" w:sz="0" w:space="0" w:color="auto"/>
        <w:bottom w:val="none" w:sz="0" w:space="0" w:color="auto"/>
        <w:right w:val="none" w:sz="0" w:space="0" w:color="auto"/>
      </w:divBdr>
    </w:div>
    <w:div w:id="15932068">
      <w:marLeft w:val="0"/>
      <w:marRight w:val="0"/>
      <w:marTop w:val="0"/>
      <w:marBottom w:val="0"/>
      <w:divBdr>
        <w:top w:val="none" w:sz="0" w:space="0" w:color="auto"/>
        <w:left w:val="none" w:sz="0" w:space="0" w:color="auto"/>
        <w:bottom w:val="none" w:sz="0" w:space="0" w:color="auto"/>
        <w:right w:val="none" w:sz="0" w:space="0" w:color="auto"/>
      </w:divBdr>
    </w:div>
    <w:div w:id="16007573">
      <w:bodyDiv w:val="1"/>
      <w:marLeft w:val="0"/>
      <w:marRight w:val="0"/>
      <w:marTop w:val="0"/>
      <w:marBottom w:val="0"/>
      <w:divBdr>
        <w:top w:val="none" w:sz="0" w:space="0" w:color="auto"/>
        <w:left w:val="none" w:sz="0" w:space="0" w:color="auto"/>
        <w:bottom w:val="none" w:sz="0" w:space="0" w:color="auto"/>
        <w:right w:val="none" w:sz="0" w:space="0" w:color="auto"/>
      </w:divBdr>
    </w:div>
    <w:div w:id="16009015">
      <w:marLeft w:val="480"/>
      <w:marRight w:val="0"/>
      <w:marTop w:val="0"/>
      <w:marBottom w:val="0"/>
      <w:divBdr>
        <w:top w:val="none" w:sz="0" w:space="0" w:color="auto"/>
        <w:left w:val="none" w:sz="0" w:space="0" w:color="auto"/>
        <w:bottom w:val="none" w:sz="0" w:space="0" w:color="auto"/>
        <w:right w:val="none" w:sz="0" w:space="0" w:color="auto"/>
      </w:divBdr>
    </w:div>
    <w:div w:id="16078124">
      <w:marLeft w:val="480"/>
      <w:marRight w:val="0"/>
      <w:marTop w:val="0"/>
      <w:marBottom w:val="0"/>
      <w:divBdr>
        <w:top w:val="none" w:sz="0" w:space="0" w:color="auto"/>
        <w:left w:val="none" w:sz="0" w:space="0" w:color="auto"/>
        <w:bottom w:val="none" w:sz="0" w:space="0" w:color="auto"/>
        <w:right w:val="none" w:sz="0" w:space="0" w:color="auto"/>
      </w:divBdr>
    </w:div>
    <w:div w:id="16079853">
      <w:marLeft w:val="0"/>
      <w:marRight w:val="0"/>
      <w:marTop w:val="0"/>
      <w:marBottom w:val="0"/>
      <w:divBdr>
        <w:top w:val="none" w:sz="0" w:space="0" w:color="auto"/>
        <w:left w:val="none" w:sz="0" w:space="0" w:color="auto"/>
        <w:bottom w:val="none" w:sz="0" w:space="0" w:color="auto"/>
        <w:right w:val="none" w:sz="0" w:space="0" w:color="auto"/>
      </w:divBdr>
    </w:div>
    <w:div w:id="16126519">
      <w:marLeft w:val="480"/>
      <w:marRight w:val="0"/>
      <w:marTop w:val="0"/>
      <w:marBottom w:val="0"/>
      <w:divBdr>
        <w:top w:val="none" w:sz="0" w:space="0" w:color="auto"/>
        <w:left w:val="none" w:sz="0" w:space="0" w:color="auto"/>
        <w:bottom w:val="none" w:sz="0" w:space="0" w:color="auto"/>
        <w:right w:val="none" w:sz="0" w:space="0" w:color="auto"/>
      </w:divBdr>
    </w:div>
    <w:div w:id="16468167">
      <w:bodyDiv w:val="1"/>
      <w:marLeft w:val="0"/>
      <w:marRight w:val="0"/>
      <w:marTop w:val="0"/>
      <w:marBottom w:val="0"/>
      <w:divBdr>
        <w:top w:val="none" w:sz="0" w:space="0" w:color="auto"/>
        <w:left w:val="none" w:sz="0" w:space="0" w:color="auto"/>
        <w:bottom w:val="none" w:sz="0" w:space="0" w:color="auto"/>
        <w:right w:val="none" w:sz="0" w:space="0" w:color="auto"/>
      </w:divBdr>
    </w:div>
    <w:div w:id="16469413">
      <w:marLeft w:val="0"/>
      <w:marRight w:val="0"/>
      <w:marTop w:val="0"/>
      <w:marBottom w:val="0"/>
      <w:divBdr>
        <w:top w:val="none" w:sz="0" w:space="0" w:color="auto"/>
        <w:left w:val="none" w:sz="0" w:space="0" w:color="auto"/>
        <w:bottom w:val="none" w:sz="0" w:space="0" w:color="auto"/>
        <w:right w:val="none" w:sz="0" w:space="0" w:color="auto"/>
      </w:divBdr>
    </w:div>
    <w:div w:id="16664702">
      <w:marLeft w:val="0"/>
      <w:marRight w:val="0"/>
      <w:marTop w:val="0"/>
      <w:marBottom w:val="0"/>
      <w:divBdr>
        <w:top w:val="none" w:sz="0" w:space="0" w:color="auto"/>
        <w:left w:val="none" w:sz="0" w:space="0" w:color="auto"/>
        <w:bottom w:val="none" w:sz="0" w:space="0" w:color="auto"/>
        <w:right w:val="none" w:sz="0" w:space="0" w:color="auto"/>
      </w:divBdr>
    </w:div>
    <w:div w:id="16778038">
      <w:marLeft w:val="0"/>
      <w:marRight w:val="0"/>
      <w:marTop w:val="0"/>
      <w:marBottom w:val="0"/>
      <w:divBdr>
        <w:top w:val="none" w:sz="0" w:space="0" w:color="auto"/>
        <w:left w:val="none" w:sz="0" w:space="0" w:color="auto"/>
        <w:bottom w:val="none" w:sz="0" w:space="0" w:color="auto"/>
        <w:right w:val="none" w:sz="0" w:space="0" w:color="auto"/>
      </w:divBdr>
    </w:div>
    <w:div w:id="16782231">
      <w:marLeft w:val="480"/>
      <w:marRight w:val="0"/>
      <w:marTop w:val="0"/>
      <w:marBottom w:val="0"/>
      <w:divBdr>
        <w:top w:val="none" w:sz="0" w:space="0" w:color="auto"/>
        <w:left w:val="none" w:sz="0" w:space="0" w:color="auto"/>
        <w:bottom w:val="none" w:sz="0" w:space="0" w:color="auto"/>
        <w:right w:val="none" w:sz="0" w:space="0" w:color="auto"/>
      </w:divBdr>
    </w:div>
    <w:div w:id="16851399">
      <w:marLeft w:val="0"/>
      <w:marRight w:val="0"/>
      <w:marTop w:val="0"/>
      <w:marBottom w:val="0"/>
      <w:divBdr>
        <w:top w:val="none" w:sz="0" w:space="0" w:color="auto"/>
        <w:left w:val="none" w:sz="0" w:space="0" w:color="auto"/>
        <w:bottom w:val="none" w:sz="0" w:space="0" w:color="auto"/>
        <w:right w:val="none" w:sz="0" w:space="0" w:color="auto"/>
      </w:divBdr>
    </w:div>
    <w:div w:id="17005397">
      <w:marLeft w:val="480"/>
      <w:marRight w:val="0"/>
      <w:marTop w:val="0"/>
      <w:marBottom w:val="0"/>
      <w:divBdr>
        <w:top w:val="none" w:sz="0" w:space="0" w:color="auto"/>
        <w:left w:val="none" w:sz="0" w:space="0" w:color="auto"/>
        <w:bottom w:val="none" w:sz="0" w:space="0" w:color="auto"/>
        <w:right w:val="none" w:sz="0" w:space="0" w:color="auto"/>
      </w:divBdr>
    </w:div>
    <w:div w:id="17052796">
      <w:bodyDiv w:val="1"/>
      <w:marLeft w:val="0"/>
      <w:marRight w:val="0"/>
      <w:marTop w:val="0"/>
      <w:marBottom w:val="0"/>
      <w:divBdr>
        <w:top w:val="none" w:sz="0" w:space="0" w:color="auto"/>
        <w:left w:val="none" w:sz="0" w:space="0" w:color="auto"/>
        <w:bottom w:val="none" w:sz="0" w:space="0" w:color="auto"/>
        <w:right w:val="none" w:sz="0" w:space="0" w:color="auto"/>
      </w:divBdr>
    </w:div>
    <w:div w:id="17123295">
      <w:bodyDiv w:val="1"/>
      <w:marLeft w:val="0"/>
      <w:marRight w:val="0"/>
      <w:marTop w:val="0"/>
      <w:marBottom w:val="0"/>
      <w:divBdr>
        <w:top w:val="none" w:sz="0" w:space="0" w:color="auto"/>
        <w:left w:val="none" w:sz="0" w:space="0" w:color="auto"/>
        <w:bottom w:val="none" w:sz="0" w:space="0" w:color="auto"/>
        <w:right w:val="none" w:sz="0" w:space="0" w:color="auto"/>
      </w:divBdr>
    </w:div>
    <w:div w:id="17199623">
      <w:marLeft w:val="480"/>
      <w:marRight w:val="0"/>
      <w:marTop w:val="0"/>
      <w:marBottom w:val="0"/>
      <w:divBdr>
        <w:top w:val="none" w:sz="0" w:space="0" w:color="auto"/>
        <w:left w:val="none" w:sz="0" w:space="0" w:color="auto"/>
        <w:bottom w:val="none" w:sz="0" w:space="0" w:color="auto"/>
        <w:right w:val="none" w:sz="0" w:space="0" w:color="auto"/>
      </w:divBdr>
    </w:div>
    <w:div w:id="17239439">
      <w:marLeft w:val="480"/>
      <w:marRight w:val="0"/>
      <w:marTop w:val="0"/>
      <w:marBottom w:val="0"/>
      <w:divBdr>
        <w:top w:val="none" w:sz="0" w:space="0" w:color="auto"/>
        <w:left w:val="none" w:sz="0" w:space="0" w:color="auto"/>
        <w:bottom w:val="none" w:sz="0" w:space="0" w:color="auto"/>
        <w:right w:val="none" w:sz="0" w:space="0" w:color="auto"/>
      </w:divBdr>
    </w:div>
    <w:div w:id="17320103">
      <w:marLeft w:val="0"/>
      <w:marRight w:val="0"/>
      <w:marTop w:val="0"/>
      <w:marBottom w:val="0"/>
      <w:divBdr>
        <w:top w:val="none" w:sz="0" w:space="0" w:color="auto"/>
        <w:left w:val="none" w:sz="0" w:space="0" w:color="auto"/>
        <w:bottom w:val="none" w:sz="0" w:space="0" w:color="auto"/>
        <w:right w:val="none" w:sz="0" w:space="0" w:color="auto"/>
      </w:divBdr>
    </w:div>
    <w:div w:id="17320750">
      <w:marLeft w:val="480"/>
      <w:marRight w:val="0"/>
      <w:marTop w:val="0"/>
      <w:marBottom w:val="0"/>
      <w:divBdr>
        <w:top w:val="none" w:sz="0" w:space="0" w:color="auto"/>
        <w:left w:val="none" w:sz="0" w:space="0" w:color="auto"/>
        <w:bottom w:val="none" w:sz="0" w:space="0" w:color="auto"/>
        <w:right w:val="none" w:sz="0" w:space="0" w:color="auto"/>
      </w:divBdr>
    </w:div>
    <w:div w:id="17388667">
      <w:bodyDiv w:val="1"/>
      <w:marLeft w:val="0"/>
      <w:marRight w:val="0"/>
      <w:marTop w:val="0"/>
      <w:marBottom w:val="0"/>
      <w:divBdr>
        <w:top w:val="none" w:sz="0" w:space="0" w:color="auto"/>
        <w:left w:val="none" w:sz="0" w:space="0" w:color="auto"/>
        <w:bottom w:val="none" w:sz="0" w:space="0" w:color="auto"/>
        <w:right w:val="none" w:sz="0" w:space="0" w:color="auto"/>
      </w:divBdr>
    </w:div>
    <w:div w:id="17439661">
      <w:marLeft w:val="480"/>
      <w:marRight w:val="0"/>
      <w:marTop w:val="0"/>
      <w:marBottom w:val="0"/>
      <w:divBdr>
        <w:top w:val="none" w:sz="0" w:space="0" w:color="auto"/>
        <w:left w:val="none" w:sz="0" w:space="0" w:color="auto"/>
        <w:bottom w:val="none" w:sz="0" w:space="0" w:color="auto"/>
        <w:right w:val="none" w:sz="0" w:space="0" w:color="auto"/>
      </w:divBdr>
    </w:div>
    <w:div w:id="17463591">
      <w:marLeft w:val="0"/>
      <w:marRight w:val="0"/>
      <w:marTop w:val="0"/>
      <w:marBottom w:val="0"/>
      <w:divBdr>
        <w:top w:val="none" w:sz="0" w:space="0" w:color="auto"/>
        <w:left w:val="none" w:sz="0" w:space="0" w:color="auto"/>
        <w:bottom w:val="none" w:sz="0" w:space="0" w:color="auto"/>
        <w:right w:val="none" w:sz="0" w:space="0" w:color="auto"/>
      </w:divBdr>
    </w:div>
    <w:div w:id="17706752">
      <w:marLeft w:val="480"/>
      <w:marRight w:val="0"/>
      <w:marTop w:val="0"/>
      <w:marBottom w:val="0"/>
      <w:divBdr>
        <w:top w:val="none" w:sz="0" w:space="0" w:color="auto"/>
        <w:left w:val="none" w:sz="0" w:space="0" w:color="auto"/>
        <w:bottom w:val="none" w:sz="0" w:space="0" w:color="auto"/>
        <w:right w:val="none" w:sz="0" w:space="0" w:color="auto"/>
      </w:divBdr>
    </w:div>
    <w:div w:id="17854379">
      <w:bodyDiv w:val="1"/>
      <w:marLeft w:val="0"/>
      <w:marRight w:val="0"/>
      <w:marTop w:val="0"/>
      <w:marBottom w:val="0"/>
      <w:divBdr>
        <w:top w:val="none" w:sz="0" w:space="0" w:color="auto"/>
        <w:left w:val="none" w:sz="0" w:space="0" w:color="auto"/>
        <w:bottom w:val="none" w:sz="0" w:space="0" w:color="auto"/>
        <w:right w:val="none" w:sz="0" w:space="0" w:color="auto"/>
      </w:divBdr>
    </w:div>
    <w:div w:id="17855394">
      <w:marLeft w:val="480"/>
      <w:marRight w:val="0"/>
      <w:marTop w:val="0"/>
      <w:marBottom w:val="0"/>
      <w:divBdr>
        <w:top w:val="none" w:sz="0" w:space="0" w:color="auto"/>
        <w:left w:val="none" w:sz="0" w:space="0" w:color="auto"/>
        <w:bottom w:val="none" w:sz="0" w:space="0" w:color="auto"/>
        <w:right w:val="none" w:sz="0" w:space="0" w:color="auto"/>
      </w:divBdr>
    </w:div>
    <w:div w:id="17897530">
      <w:bodyDiv w:val="1"/>
      <w:marLeft w:val="0"/>
      <w:marRight w:val="0"/>
      <w:marTop w:val="0"/>
      <w:marBottom w:val="0"/>
      <w:divBdr>
        <w:top w:val="none" w:sz="0" w:space="0" w:color="auto"/>
        <w:left w:val="none" w:sz="0" w:space="0" w:color="auto"/>
        <w:bottom w:val="none" w:sz="0" w:space="0" w:color="auto"/>
        <w:right w:val="none" w:sz="0" w:space="0" w:color="auto"/>
      </w:divBdr>
    </w:div>
    <w:div w:id="17970105">
      <w:marLeft w:val="0"/>
      <w:marRight w:val="0"/>
      <w:marTop w:val="0"/>
      <w:marBottom w:val="0"/>
      <w:divBdr>
        <w:top w:val="none" w:sz="0" w:space="0" w:color="auto"/>
        <w:left w:val="none" w:sz="0" w:space="0" w:color="auto"/>
        <w:bottom w:val="none" w:sz="0" w:space="0" w:color="auto"/>
        <w:right w:val="none" w:sz="0" w:space="0" w:color="auto"/>
      </w:divBdr>
    </w:div>
    <w:div w:id="17973066">
      <w:marLeft w:val="0"/>
      <w:marRight w:val="0"/>
      <w:marTop w:val="0"/>
      <w:marBottom w:val="0"/>
      <w:divBdr>
        <w:top w:val="none" w:sz="0" w:space="0" w:color="auto"/>
        <w:left w:val="none" w:sz="0" w:space="0" w:color="auto"/>
        <w:bottom w:val="none" w:sz="0" w:space="0" w:color="auto"/>
        <w:right w:val="none" w:sz="0" w:space="0" w:color="auto"/>
      </w:divBdr>
    </w:div>
    <w:div w:id="18091391">
      <w:marLeft w:val="0"/>
      <w:marRight w:val="0"/>
      <w:marTop w:val="0"/>
      <w:marBottom w:val="0"/>
      <w:divBdr>
        <w:top w:val="none" w:sz="0" w:space="0" w:color="auto"/>
        <w:left w:val="none" w:sz="0" w:space="0" w:color="auto"/>
        <w:bottom w:val="none" w:sz="0" w:space="0" w:color="auto"/>
        <w:right w:val="none" w:sz="0" w:space="0" w:color="auto"/>
      </w:divBdr>
    </w:div>
    <w:div w:id="18091555">
      <w:bodyDiv w:val="1"/>
      <w:marLeft w:val="0"/>
      <w:marRight w:val="0"/>
      <w:marTop w:val="0"/>
      <w:marBottom w:val="0"/>
      <w:divBdr>
        <w:top w:val="none" w:sz="0" w:space="0" w:color="auto"/>
        <w:left w:val="none" w:sz="0" w:space="0" w:color="auto"/>
        <w:bottom w:val="none" w:sz="0" w:space="0" w:color="auto"/>
        <w:right w:val="none" w:sz="0" w:space="0" w:color="auto"/>
      </w:divBdr>
    </w:div>
    <w:div w:id="18094950">
      <w:marLeft w:val="480"/>
      <w:marRight w:val="0"/>
      <w:marTop w:val="0"/>
      <w:marBottom w:val="0"/>
      <w:divBdr>
        <w:top w:val="none" w:sz="0" w:space="0" w:color="auto"/>
        <w:left w:val="none" w:sz="0" w:space="0" w:color="auto"/>
        <w:bottom w:val="none" w:sz="0" w:space="0" w:color="auto"/>
        <w:right w:val="none" w:sz="0" w:space="0" w:color="auto"/>
      </w:divBdr>
    </w:div>
    <w:div w:id="18120284">
      <w:marLeft w:val="480"/>
      <w:marRight w:val="0"/>
      <w:marTop w:val="0"/>
      <w:marBottom w:val="0"/>
      <w:divBdr>
        <w:top w:val="none" w:sz="0" w:space="0" w:color="auto"/>
        <w:left w:val="none" w:sz="0" w:space="0" w:color="auto"/>
        <w:bottom w:val="none" w:sz="0" w:space="0" w:color="auto"/>
        <w:right w:val="none" w:sz="0" w:space="0" w:color="auto"/>
      </w:divBdr>
    </w:div>
    <w:div w:id="18169558">
      <w:marLeft w:val="0"/>
      <w:marRight w:val="0"/>
      <w:marTop w:val="0"/>
      <w:marBottom w:val="0"/>
      <w:divBdr>
        <w:top w:val="none" w:sz="0" w:space="0" w:color="auto"/>
        <w:left w:val="none" w:sz="0" w:space="0" w:color="auto"/>
        <w:bottom w:val="none" w:sz="0" w:space="0" w:color="auto"/>
        <w:right w:val="none" w:sz="0" w:space="0" w:color="auto"/>
      </w:divBdr>
    </w:div>
    <w:div w:id="18315984">
      <w:bodyDiv w:val="1"/>
      <w:marLeft w:val="0"/>
      <w:marRight w:val="0"/>
      <w:marTop w:val="0"/>
      <w:marBottom w:val="0"/>
      <w:divBdr>
        <w:top w:val="none" w:sz="0" w:space="0" w:color="auto"/>
        <w:left w:val="none" w:sz="0" w:space="0" w:color="auto"/>
        <w:bottom w:val="none" w:sz="0" w:space="0" w:color="auto"/>
        <w:right w:val="none" w:sz="0" w:space="0" w:color="auto"/>
      </w:divBdr>
    </w:div>
    <w:div w:id="18548833">
      <w:marLeft w:val="480"/>
      <w:marRight w:val="0"/>
      <w:marTop w:val="0"/>
      <w:marBottom w:val="0"/>
      <w:divBdr>
        <w:top w:val="none" w:sz="0" w:space="0" w:color="auto"/>
        <w:left w:val="none" w:sz="0" w:space="0" w:color="auto"/>
        <w:bottom w:val="none" w:sz="0" w:space="0" w:color="auto"/>
        <w:right w:val="none" w:sz="0" w:space="0" w:color="auto"/>
      </w:divBdr>
    </w:div>
    <w:div w:id="18549349">
      <w:marLeft w:val="0"/>
      <w:marRight w:val="0"/>
      <w:marTop w:val="0"/>
      <w:marBottom w:val="0"/>
      <w:divBdr>
        <w:top w:val="none" w:sz="0" w:space="0" w:color="auto"/>
        <w:left w:val="none" w:sz="0" w:space="0" w:color="auto"/>
        <w:bottom w:val="none" w:sz="0" w:space="0" w:color="auto"/>
        <w:right w:val="none" w:sz="0" w:space="0" w:color="auto"/>
      </w:divBdr>
    </w:div>
    <w:div w:id="18706733">
      <w:marLeft w:val="480"/>
      <w:marRight w:val="0"/>
      <w:marTop w:val="0"/>
      <w:marBottom w:val="0"/>
      <w:divBdr>
        <w:top w:val="none" w:sz="0" w:space="0" w:color="auto"/>
        <w:left w:val="none" w:sz="0" w:space="0" w:color="auto"/>
        <w:bottom w:val="none" w:sz="0" w:space="0" w:color="auto"/>
        <w:right w:val="none" w:sz="0" w:space="0" w:color="auto"/>
      </w:divBdr>
    </w:div>
    <w:div w:id="18775320">
      <w:marLeft w:val="480"/>
      <w:marRight w:val="0"/>
      <w:marTop w:val="0"/>
      <w:marBottom w:val="0"/>
      <w:divBdr>
        <w:top w:val="none" w:sz="0" w:space="0" w:color="auto"/>
        <w:left w:val="none" w:sz="0" w:space="0" w:color="auto"/>
        <w:bottom w:val="none" w:sz="0" w:space="0" w:color="auto"/>
        <w:right w:val="none" w:sz="0" w:space="0" w:color="auto"/>
      </w:divBdr>
    </w:div>
    <w:div w:id="18818794">
      <w:marLeft w:val="480"/>
      <w:marRight w:val="0"/>
      <w:marTop w:val="0"/>
      <w:marBottom w:val="0"/>
      <w:divBdr>
        <w:top w:val="none" w:sz="0" w:space="0" w:color="auto"/>
        <w:left w:val="none" w:sz="0" w:space="0" w:color="auto"/>
        <w:bottom w:val="none" w:sz="0" w:space="0" w:color="auto"/>
        <w:right w:val="none" w:sz="0" w:space="0" w:color="auto"/>
      </w:divBdr>
    </w:div>
    <w:div w:id="18819585">
      <w:marLeft w:val="0"/>
      <w:marRight w:val="0"/>
      <w:marTop w:val="0"/>
      <w:marBottom w:val="0"/>
      <w:divBdr>
        <w:top w:val="none" w:sz="0" w:space="0" w:color="auto"/>
        <w:left w:val="none" w:sz="0" w:space="0" w:color="auto"/>
        <w:bottom w:val="none" w:sz="0" w:space="0" w:color="auto"/>
        <w:right w:val="none" w:sz="0" w:space="0" w:color="auto"/>
      </w:divBdr>
    </w:div>
    <w:div w:id="18944154">
      <w:marLeft w:val="0"/>
      <w:marRight w:val="0"/>
      <w:marTop w:val="0"/>
      <w:marBottom w:val="0"/>
      <w:divBdr>
        <w:top w:val="none" w:sz="0" w:space="0" w:color="auto"/>
        <w:left w:val="none" w:sz="0" w:space="0" w:color="auto"/>
        <w:bottom w:val="none" w:sz="0" w:space="0" w:color="auto"/>
        <w:right w:val="none" w:sz="0" w:space="0" w:color="auto"/>
      </w:divBdr>
    </w:div>
    <w:div w:id="18969458">
      <w:marLeft w:val="480"/>
      <w:marRight w:val="0"/>
      <w:marTop w:val="0"/>
      <w:marBottom w:val="0"/>
      <w:divBdr>
        <w:top w:val="none" w:sz="0" w:space="0" w:color="auto"/>
        <w:left w:val="none" w:sz="0" w:space="0" w:color="auto"/>
        <w:bottom w:val="none" w:sz="0" w:space="0" w:color="auto"/>
        <w:right w:val="none" w:sz="0" w:space="0" w:color="auto"/>
      </w:divBdr>
    </w:div>
    <w:div w:id="18971224">
      <w:marLeft w:val="0"/>
      <w:marRight w:val="0"/>
      <w:marTop w:val="0"/>
      <w:marBottom w:val="0"/>
      <w:divBdr>
        <w:top w:val="none" w:sz="0" w:space="0" w:color="auto"/>
        <w:left w:val="none" w:sz="0" w:space="0" w:color="auto"/>
        <w:bottom w:val="none" w:sz="0" w:space="0" w:color="auto"/>
        <w:right w:val="none" w:sz="0" w:space="0" w:color="auto"/>
      </w:divBdr>
    </w:div>
    <w:div w:id="19011352">
      <w:marLeft w:val="0"/>
      <w:marRight w:val="0"/>
      <w:marTop w:val="0"/>
      <w:marBottom w:val="0"/>
      <w:divBdr>
        <w:top w:val="none" w:sz="0" w:space="0" w:color="auto"/>
        <w:left w:val="none" w:sz="0" w:space="0" w:color="auto"/>
        <w:bottom w:val="none" w:sz="0" w:space="0" w:color="auto"/>
        <w:right w:val="none" w:sz="0" w:space="0" w:color="auto"/>
      </w:divBdr>
    </w:div>
    <w:div w:id="19019015">
      <w:marLeft w:val="480"/>
      <w:marRight w:val="0"/>
      <w:marTop w:val="0"/>
      <w:marBottom w:val="0"/>
      <w:divBdr>
        <w:top w:val="none" w:sz="0" w:space="0" w:color="auto"/>
        <w:left w:val="none" w:sz="0" w:space="0" w:color="auto"/>
        <w:bottom w:val="none" w:sz="0" w:space="0" w:color="auto"/>
        <w:right w:val="none" w:sz="0" w:space="0" w:color="auto"/>
      </w:divBdr>
    </w:div>
    <w:div w:id="19167796">
      <w:bodyDiv w:val="1"/>
      <w:marLeft w:val="0"/>
      <w:marRight w:val="0"/>
      <w:marTop w:val="0"/>
      <w:marBottom w:val="0"/>
      <w:divBdr>
        <w:top w:val="none" w:sz="0" w:space="0" w:color="auto"/>
        <w:left w:val="none" w:sz="0" w:space="0" w:color="auto"/>
        <w:bottom w:val="none" w:sz="0" w:space="0" w:color="auto"/>
        <w:right w:val="none" w:sz="0" w:space="0" w:color="auto"/>
      </w:divBdr>
    </w:div>
    <w:div w:id="19206125">
      <w:marLeft w:val="480"/>
      <w:marRight w:val="0"/>
      <w:marTop w:val="0"/>
      <w:marBottom w:val="0"/>
      <w:divBdr>
        <w:top w:val="none" w:sz="0" w:space="0" w:color="auto"/>
        <w:left w:val="none" w:sz="0" w:space="0" w:color="auto"/>
        <w:bottom w:val="none" w:sz="0" w:space="0" w:color="auto"/>
        <w:right w:val="none" w:sz="0" w:space="0" w:color="auto"/>
      </w:divBdr>
    </w:div>
    <w:div w:id="19279443">
      <w:marLeft w:val="480"/>
      <w:marRight w:val="0"/>
      <w:marTop w:val="0"/>
      <w:marBottom w:val="0"/>
      <w:divBdr>
        <w:top w:val="none" w:sz="0" w:space="0" w:color="auto"/>
        <w:left w:val="none" w:sz="0" w:space="0" w:color="auto"/>
        <w:bottom w:val="none" w:sz="0" w:space="0" w:color="auto"/>
        <w:right w:val="none" w:sz="0" w:space="0" w:color="auto"/>
      </w:divBdr>
    </w:div>
    <w:div w:id="19354577">
      <w:marLeft w:val="480"/>
      <w:marRight w:val="0"/>
      <w:marTop w:val="0"/>
      <w:marBottom w:val="0"/>
      <w:divBdr>
        <w:top w:val="none" w:sz="0" w:space="0" w:color="auto"/>
        <w:left w:val="none" w:sz="0" w:space="0" w:color="auto"/>
        <w:bottom w:val="none" w:sz="0" w:space="0" w:color="auto"/>
        <w:right w:val="none" w:sz="0" w:space="0" w:color="auto"/>
      </w:divBdr>
    </w:div>
    <w:div w:id="19355167">
      <w:marLeft w:val="480"/>
      <w:marRight w:val="0"/>
      <w:marTop w:val="0"/>
      <w:marBottom w:val="0"/>
      <w:divBdr>
        <w:top w:val="none" w:sz="0" w:space="0" w:color="auto"/>
        <w:left w:val="none" w:sz="0" w:space="0" w:color="auto"/>
        <w:bottom w:val="none" w:sz="0" w:space="0" w:color="auto"/>
        <w:right w:val="none" w:sz="0" w:space="0" w:color="auto"/>
      </w:divBdr>
    </w:div>
    <w:div w:id="19400128">
      <w:marLeft w:val="480"/>
      <w:marRight w:val="0"/>
      <w:marTop w:val="0"/>
      <w:marBottom w:val="0"/>
      <w:divBdr>
        <w:top w:val="none" w:sz="0" w:space="0" w:color="auto"/>
        <w:left w:val="none" w:sz="0" w:space="0" w:color="auto"/>
        <w:bottom w:val="none" w:sz="0" w:space="0" w:color="auto"/>
        <w:right w:val="none" w:sz="0" w:space="0" w:color="auto"/>
      </w:divBdr>
    </w:div>
    <w:div w:id="19481326">
      <w:marLeft w:val="480"/>
      <w:marRight w:val="0"/>
      <w:marTop w:val="0"/>
      <w:marBottom w:val="0"/>
      <w:divBdr>
        <w:top w:val="none" w:sz="0" w:space="0" w:color="auto"/>
        <w:left w:val="none" w:sz="0" w:space="0" w:color="auto"/>
        <w:bottom w:val="none" w:sz="0" w:space="0" w:color="auto"/>
        <w:right w:val="none" w:sz="0" w:space="0" w:color="auto"/>
      </w:divBdr>
    </w:div>
    <w:div w:id="19547928">
      <w:marLeft w:val="480"/>
      <w:marRight w:val="0"/>
      <w:marTop w:val="0"/>
      <w:marBottom w:val="0"/>
      <w:divBdr>
        <w:top w:val="none" w:sz="0" w:space="0" w:color="auto"/>
        <w:left w:val="none" w:sz="0" w:space="0" w:color="auto"/>
        <w:bottom w:val="none" w:sz="0" w:space="0" w:color="auto"/>
        <w:right w:val="none" w:sz="0" w:space="0" w:color="auto"/>
      </w:divBdr>
    </w:div>
    <w:div w:id="19548013">
      <w:marLeft w:val="480"/>
      <w:marRight w:val="0"/>
      <w:marTop w:val="0"/>
      <w:marBottom w:val="0"/>
      <w:divBdr>
        <w:top w:val="none" w:sz="0" w:space="0" w:color="auto"/>
        <w:left w:val="none" w:sz="0" w:space="0" w:color="auto"/>
        <w:bottom w:val="none" w:sz="0" w:space="0" w:color="auto"/>
        <w:right w:val="none" w:sz="0" w:space="0" w:color="auto"/>
      </w:divBdr>
    </w:div>
    <w:div w:id="19554551">
      <w:bodyDiv w:val="1"/>
      <w:marLeft w:val="0"/>
      <w:marRight w:val="0"/>
      <w:marTop w:val="0"/>
      <w:marBottom w:val="0"/>
      <w:divBdr>
        <w:top w:val="none" w:sz="0" w:space="0" w:color="auto"/>
        <w:left w:val="none" w:sz="0" w:space="0" w:color="auto"/>
        <w:bottom w:val="none" w:sz="0" w:space="0" w:color="auto"/>
        <w:right w:val="none" w:sz="0" w:space="0" w:color="auto"/>
      </w:divBdr>
    </w:div>
    <w:div w:id="19595938">
      <w:bodyDiv w:val="1"/>
      <w:marLeft w:val="0"/>
      <w:marRight w:val="0"/>
      <w:marTop w:val="0"/>
      <w:marBottom w:val="0"/>
      <w:divBdr>
        <w:top w:val="none" w:sz="0" w:space="0" w:color="auto"/>
        <w:left w:val="none" w:sz="0" w:space="0" w:color="auto"/>
        <w:bottom w:val="none" w:sz="0" w:space="0" w:color="auto"/>
        <w:right w:val="none" w:sz="0" w:space="0" w:color="auto"/>
      </w:divBdr>
    </w:div>
    <w:div w:id="19671277">
      <w:marLeft w:val="480"/>
      <w:marRight w:val="0"/>
      <w:marTop w:val="0"/>
      <w:marBottom w:val="0"/>
      <w:divBdr>
        <w:top w:val="none" w:sz="0" w:space="0" w:color="auto"/>
        <w:left w:val="none" w:sz="0" w:space="0" w:color="auto"/>
        <w:bottom w:val="none" w:sz="0" w:space="0" w:color="auto"/>
        <w:right w:val="none" w:sz="0" w:space="0" w:color="auto"/>
      </w:divBdr>
    </w:div>
    <w:div w:id="19742203">
      <w:marLeft w:val="0"/>
      <w:marRight w:val="0"/>
      <w:marTop w:val="0"/>
      <w:marBottom w:val="0"/>
      <w:divBdr>
        <w:top w:val="none" w:sz="0" w:space="0" w:color="auto"/>
        <w:left w:val="none" w:sz="0" w:space="0" w:color="auto"/>
        <w:bottom w:val="none" w:sz="0" w:space="0" w:color="auto"/>
        <w:right w:val="none" w:sz="0" w:space="0" w:color="auto"/>
      </w:divBdr>
    </w:div>
    <w:div w:id="19820030">
      <w:marLeft w:val="480"/>
      <w:marRight w:val="0"/>
      <w:marTop w:val="0"/>
      <w:marBottom w:val="0"/>
      <w:divBdr>
        <w:top w:val="none" w:sz="0" w:space="0" w:color="auto"/>
        <w:left w:val="none" w:sz="0" w:space="0" w:color="auto"/>
        <w:bottom w:val="none" w:sz="0" w:space="0" w:color="auto"/>
        <w:right w:val="none" w:sz="0" w:space="0" w:color="auto"/>
      </w:divBdr>
    </w:div>
    <w:div w:id="19858733">
      <w:bodyDiv w:val="1"/>
      <w:marLeft w:val="0"/>
      <w:marRight w:val="0"/>
      <w:marTop w:val="0"/>
      <w:marBottom w:val="0"/>
      <w:divBdr>
        <w:top w:val="none" w:sz="0" w:space="0" w:color="auto"/>
        <w:left w:val="none" w:sz="0" w:space="0" w:color="auto"/>
        <w:bottom w:val="none" w:sz="0" w:space="0" w:color="auto"/>
        <w:right w:val="none" w:sz="0" w:space="0" w:color="auto"/>
      </w:divBdr>
    </w:div>
    <w:div w:id="19860208">
      <w:marLeft w:val="480"/>
      <w:marRight w:val="0"/>
      <w:marTop w:val="0"/>
      <w:marBottom w:val="0"/>
      <w:divBdr>
        <w:top w:val="none" w:sz="0" w:space="0" w:color="auto"/>
        <w:left w:val="none" w:sz="0" w:space="0" w:color="auto"/>
        <w:bottom w:val="none" w:sz="0" w:space="0" w:color="auto"/>
        <w:right w:val="none" w:sz="0" w:space="0" w:color="auto"/>
      </w:divBdr>
    </w:div>
    <w:div w:id="19936871">
      <w:marLeft w:val="480"/>
      <w:marRight w:val="0"/>
      <w:marTop w:val="0"/>
      <w:marBottom w:val="0"/>
      <w:divBdr>
        <w:top w:val="none" w:sz="0" w:space="0" w:color="auto"/>
        <w:left w:val="none" w:sz="0" w:space="0" w:color="auto"/>
        <w:bottom w:val="none" w:sz="0" w:space="0" w:color="auto"/>
        <w:right w:val="none" w:sz="0" w:space="0" w:color="auto"/>
      </w:divBdr>
    </w:div>
    <w:div w:id="20010979">
      <w:marLeft w:val="480"/>
      <w:marRight w:val="0"/>
      <w:marTop w:val="0"/>
      <w:marBottom w:val="0"/>
      <w:divBdr>
        <w:top w:val="none" w:sz="0" w:space="0" w:color="auto"/>
        <w:left w:val="none" w:sz="0" w:space="0" w:color="auto"/>
        <w:bottom w:val="none" w:sz="0" w:space="0" w:color="auto"/>
        <w:right w:val="none" w:sz="0" w:space="0" w:color="auto"/>
      </w:divBdr>
    </w:div>
    <w:div w:id="20013196">
      <w:marLeft w:val="480"/>
      <w:marRight w:val="0"/>
      <w:marTop w:val="0"/>
      <w:marBottom w:val="0"/>
      <w:divBdr>
        <w:top w:val="none" w:sz="0" w:space="0" w:color="auto"/>
        <w:left w:val="none" w:sz="0" w:space="0" w:color="auto"/>
        <w:bottom w:val="none" w:sz="0" w:space="0" w:color="auto"/>
        <w:right w:val="none" w:sz="0" w:space="0" w:color="auto"/>
      </w:divBdr>
    </w:div>
    <w:div w:id="20013641">
      <w:marLeft w:val="0"/>
      <w:marRight w:val="0"/>
      <w:marTop w:val="0"/>
      <w:marBottom w:val="0"/>
      <w:divBdr>
        <w:top w:val="none" w:sz="0" w:space="0" w:color="auto"/>
        <w:left w:val="none" w:sz="0" w:space="0" w:color="auto"/>
        <w:bottom w:val="none" w:sz="0" w:space="0" w:color="auto"/>
        <w:right w:val="none" w:sz="0" w:space="0" w:color="auto"/>
      </w:divBdr>
    </w:div>
    <w:div w:id="20014663">
      <w:marLeft w:val="0"/>
      <w:marRight w:val="0"/>
      <w:marTop w:val="0"/>
      <w:marBottom w:val="0"/>
      <w:divBdr>
        <w:top w:val="none" w:sz="0" w:space="0" w:color="auto"/>
        <w:left w:val="none" w:sz="0" w:space="0" w:color="auto"/>
        <w:bottom w:val="none" w:sz="0" w:space="0" w:color="auto"/>
        <w:right w:val="none" w:sz="0" w:space="0" w:color="auto"/>
      </w:divBdr>
    </w:div>
    <w:div w:id="20016734">
      <w:marLeft w:val="0"/>
      <w:marRight w:val="0"/>
      <w:marTop w:val="0"/>
      <w:marBottom w:val="0"/>
      <w:divBdr>
        <w:top w:val="none" w:sz="0" w:space="0" w:color="auto"/>
        <w:left w:val="none" w:sz="0" w:space="0" w:color="auto"/>
        <w:bottom w:val="none" w:sz="0" w:space="0" w:color="auto"/>
        <w:right w:val="none" w:sz="0" w:space="0" w:color="auto"/>
      </w:divBdr>
    </w:div>
    <w:div w:id="20055200">
      <w:marLeft w:val="0"/>
      <w:marRight w:val="0"/>
      <w:marTop w:val="0"/>
      <w:marBottom w:val="0"/>
      <w:divBdr>
        <w:top w:val="none" w:sz="0" w:space="0" w:color="auto"/>
        <w:left w:val="none" w:sz="0" w:space="0" w:color="auto"/>
        <w:bottom w:val="none" w:sz="0" w:space="0" w:color="auto"/>
        <w:right w:val="none" w:sz="0" w:space="0" w:color="auto"/>
      </w:divBdr>
    </w:div>
    <w:div w:id="20086408">
      <w:marLeft w:val="480"/>
      <w:marRight w:val="0"/>
      <w:marTop w:val="0"/>
      <w:marBottom w:val="0"/>
      <w:divBdr>
        <w:top w:val="none" w:sz="0" w:space="0" w:color="auto"/>
        <w:left w:val="none" w:sz="0" w:space="0" w:color="auto"/>
        <w:bottom w:val="none" w:sz="0" w:space="0" w:color="auto"/>
        <w:right w:val="none" w:sz="0" w:space="0" w:color="auto"/>
      </w:divBdr>
    </w:div>
    <w:div w:id="20129880">
      <w:marLeft w:val="0"/>
      <w:marRight w:val="0"/>
      <w:marTop w:val="0"/>
      <w:marBottom w:val="0"/>
      <w:divBdr>
        <w:top w:val="none" w:sz="0" w:space="0" w:color="auto"/>
        <w:left w:val="none" w:sz="0" w:space="0" w:color="auto"/>
        <w:bottom w:val="none" w:sz="0" w:space="0" w:color="auto"/>
        <w:right w:val="none" w:sz="0" w:space="0" w:color="auto"/>
      </w:divBdr>
    </w:div>
    <w:div w:id="20205248">
      <w:bodyDiv w:val="1"/>
      <w:marLeft w:val="0"/>
      <w:marRight w:val="0"/>
      <w:marTop w:val="0"/>
      <w:marBottom w:val="0"/>
      <w:divBdr>
        <w:top w:val="none" w:sz="0" w:space="0" w:color="auto"/>
        <w:left w:val="none" w:sz="0" w:space="0" w:color="auto"/>
        <w:bottom w:val="none" w:sz="0" w:space="0" w:color="auto"/>
        <w:right w:val="none" w:sz="0" w:space="0" w:color="auto"/>
      </w:divBdr>
    </w:div>
    <w:div w:id="20323643">
      <w:marLeft w:val="0"/>
      <w:marRight w:val="0"/>
      <w:marTop w:val="0"/>
      <w:marBottom w:val="0"/>
      <w:divBdr>
        <w:top w:val="none" w:sz="0" w:space="0" w:color="auto"/>
        <w:left w:val="none" w:sz="0" w:space="0" w:color="auto"/>
        <w:bottom w:val="none" w:sz="0" w:space="0" w:color="auto"/>
        <w:right w:val="none" w:sz="0" w:space="0" w:color="auto"/>
      </w:divBdr>
    </w:div>
    <w:div w:id="20325435">
      <w:marLeft w:val="480"/>
      <w:marRight w:val="0"/>
      <w:marTop w:val="0"/>
      <w:marBottom w:val="0"/>
      <w:divBdr>
        <w:top w:val="none" w:sz="0" w:space="0" w:color="auto"/>
        <w:left w:val="none" w:sz="0" w:space="0" w:color="auto"/>
        <w:bottom w:val="none" w:sz="0" w:space="0" w:color="auto"/>
        <w:right w:val="none" w:sz="0" w:space="0" w:color="auto"/>
      </w:divBdr>
    </w:div>
    <w:div w:id="20400862">
      <w:marLeft w:val="480"/>
      <w:marRight w:val="0"/>
      <w:marTop w:val="0"/>
      <w:marBottom w:val="0"/>
      <w:divBdr>
        <w:top w:val="none" w:sz="0" w:space="0" w:color="auto"/>
        <w:left w:val="none" w:sz="0" w:space="0" w:color="auto"/>
        <w:bottom w:val="none" w:sz="0" w:space="0" w:color="auto"/>
        <w:right w:val="none" w:sz="0" w:space="0" w:color="auto"/>
      </w:divBdr>
    </w:div>
    <w:div w:id="20664505">
      <w:marLeft w:val="480"/>
      <w:marRight w:val="0"/>
      <w:marTop w:val="0"/>
      <w:marBottom w:val="0"/>
      <w:divBdr>
        <w:top w:val="none" w:sz="0" w:space="0" w:color="auto"/>
        <w:left w:val="none" w:sz="0" w:space="0" w:color="auto"/>
        <w:bottom w:val="none" w:sz="0" w:space="0" w:color="auto"/>
        <w:right w:val="none" w:sz="0" w:space="0" w:color="auto"/>
      </w:divBdr>
    </w:div>
    <w:div w:id="20671698">
      <w:marLeft w:val="480"/>
      <w:marRight w:val="0"/>
      <w:marTop w:val="0"/>
      <w:marBottom w:val="0"/>
      <w:divBdr>
        <w:top w:val="none" w:sz="0" w:space="0" w:color="auto"/>
        <w:left w:val="none" w:sz="0" w:space="0" w:color="auto"/>
        <w:bottom w:val="none" w:sz="0" w:space="0" w:color="auto"/>
        <w:right w:val="none" w:sz="0" w:space="0" w:color="auto"/>
      </w:divBdr>
    </w:div>
    <w:div w:id="20740726">
      <w:bodyDiv w:val="1"/>
      <w:marLeft w:val="0"/>
      <w:marRight w:val="0"/>
      <w:marTop w:val="0"/>
      <w:marBottom w:val="0"/>
      <w:divBdr>
        <w:top w:val="none" w:sz="0" w:space="0" w:color="auto"/>
        <w:left w:val="none" w:sz="0" w:space="0" w:color="auto"/>
        <w:bottom w:val="none" w:sz="0" w:space="0" w:color="auto"/>
        <w:right w:val="none" w:sz="0" w:space="0" w:color="auto"/>
      </w:divBdr>
    </w:div>
    <w:div w:id="20786567">
      <w:marLeft w:val="0"/>
      <w:marRight w:val="0"/>
      <w:marTop w:val="0"/>
      <w:marBottom w:val="0"/>
      <w:divBdr>
        <w:top w:val="none" w:sz="0" w:space="0" w:color="auto"/>
        <w:left w:val="none" w:sz="0" w:space="0" w:color="auto"/>
        <w:bottom w:val="none" w:sz="0" w:space="0" w:color="auto"/>
        <w:right w:val="none" w:sz="0" w:space="0" w:color="auto"/>
      </w:divBdr>
    </w:div>
    <w:div w:id="20786700">
      <w:bodyDiv w:val="1"/>
      <w:marLeft w:val="0"/>
      <w:marRight w:val="0"/>
      <w:marTop w:val="0"/>
      <w:marBottom w:val="0"/>
      <w:divBdr>
        <w:top w:val="none" w:sz="0" w:space="0" w:color="auto"/>
        <w:left w:val="none" w:sz="0" w:space="0" w:color="auto"/>
        <w:bottom w:val="none" w:sz="0" w:space="0" w:color="auto"/>
        <w:right w:val="none" w:sz="0" w:space="0" w:color="auto"/>
      </w:divBdr>
    </w:div>
    <w:div w:id="20863227">
      <w:marLeft w:val="480"/>
      <w:marRight w:val="0"/>
      <w:marTop w:val="0"/>
      <w:marBottom w:val="0"/>
      <w:divBdr>
        <w:top w:val="none" w:sz="0" w:space="0" w:color="auto"/>
        <w:left w:val="none" w:sz="0" w:space="0" w:color="auto"/>
        <w:bottom w:val="none" w:sz="0" w:space="0" w:color="auto"/>
        <w:right w:val="none" w:sz="0" w:space="0" w:color="auto"/>
      </w:divBdr>
    </w:div>
    <w:div w:id="20907687">
      <w:marLeft w:val="480"/>
      <w:marRight w:val="0"/>
      <w:marTop w:val="0"/>
      <w:marBottom w:val="0"/>
      <w:divBdr>
        <w:top w:val="none" w:sz="0" w:space="0" w:color="auto"/>
        <w:left w:val="none" w:sz="0" w:space="0" w:color="auto"/>
        <w:bottom w:val="none" w:sz="0" w:space="0" w:color="auto"/>
        <w:right w:val="none" w:sz="0" w:space="0" w:color="auto"/>
      </w:divBdr>
    </w:div>
    <w:div w:id="20908851">
      <w:marLeft w:val="480"/>
      <w:marRight w:val="0"/>
      <w:marTop w:val="0"/>
      <w:marBottom w:val="0"/>
      <w:divBdr>
        <w:top w:val="none" w:sz="0" w:space="0" w:color="auto"/>
        <w:left w:val="none" w:sz="0" w:space="0" w:color="auto"/>
        <w:bottom w:val="none" w:sz="0" w:space="0" w:color="auto"/>
        <w:right w:val="none" w:sz="0" w:space="0" w:color="auto"/>
      </w:divBdr>
    </w:div>
    <w:div w:id="20909317">
      <w:marLeft w:val="480"/>
      <w:marRight w:val="0"/>
      <w:marTop w:val="0"/>
      <w:marBottom w:val="0"/>
      <w:divBdr>
        <w:top w:val="none" w:sz="0" w:space="0" w:color="auto"/>
        <w:left w:val="none" w:sz="0" w:space="0" w:color="auto"/>
        <w:bottom w:val="none" w:sz="0" w:space="0" w:color="auto"/>
        <w:right w:val="none" w:sz="0" w:space="0" w:color="auto"/>
      </w:divBdr>
    </w:div>
    <w:div w:id="20975899">
      <w:marLeft w:val="480"/>
      <w:marRight w:val="0"/>
      <w:marTop w:val="0"/>
      <w:marBottom w:val="0"/>
      <w:divBdr>
        <w:top w:val="none" w:sz="0" w:space="0" w:color="auto"/>
        <w:left w:val="none" w:sz="0" w:space="0" w:color="auto"/>
        <w:bottom w:val="none" w:sz="0" w:space="0" w:color="auto"/>
        <w:right w:val="none" w:sz="0" w:space="0" w:color="auto"/>
      </w:divBdr>
    </w:div>
    <w:div w:id="20976067">
      <w:marLeft w:val="480"/>
      <w:marRight w:val="0"/>
      <w:marTop w:val="0"/>
      <w:marBottom w:val="0"/>
      <w:divBdr>
        <w:top w:val="none" w:sz="0" w:space="0" w:color="auto"/>
        <w:left w:val="none" w:sz="0" w:space="0" w:color="auto"/>
        <w:bottom w:val="none" w:sz="0" w:space="0" w:color="auto"/>
        <w:right w:val="none" w:sz="0" w:space="0" w:color="auto"/>
      </w:divBdr>
    </w:div>
    <w:div w:id="20977174">
      <w:marLeft w:val="480"/>
      <w:marRight w:val="0"/>
      <w:marTop w:val="0"/>
      <w:marBottom w:val="0"/>
      <w:divBdr>
        <w:top w:val="none" w:sz="0" w:space="0" w:color="auto"/>
        <w:left w:val="none" w:sz="0" w:space="0" w:color="auto"/>
        <w:bottom w:val="none" w:sz="0" w:space="0" w:color="auto"/>
        <w:right w:val="none" w:sz="0" w:space="0" w:color="auto"/>
      </w:divBdr>
    </w:div>
    <w:div w:id="21051835">
      <w:bodyDiv w:val="1"/>
      <w:marLeft w:val="0"/>
      <w:marRight w:val="0"/>
      <w:marTop w:val="0"/>
      <w:marBottom w:val="0"/>
      <w:divBdr>
        <w:top w:val="none" w:sz="0" w:space="0" w:color="auto"/>
        <w:left w:val="none" w:sz="0" w:space="0" w:color="auto"/>
        <w:bottom w:val="none" w:sz="0" w:space="0" w:color="auto"/>
        <w:right w:val="none" w:sz="0" w:space="0" w:color="auto"/>
      </w:divBdr>
    </w:div>
    <w:div w:id="21056223">
      <w:marLeft w:val="480"/>
      <w:marRight w:val="0"/>
      <w:marTop w:val="0"/>
      <w:marBottom w:val="0"/>
      <w:divBdr>
        <w:top w:val="none" w:sz="0" w:space="0" w:color="auto"/>
        <w:left w:val="none" w:sz="0" w:space="0" w:color="auto"/>
        <w:bottom w:val="none" w:sz="0" w:space="0" w:color="auto"/>
        <w:right w:val="none" w:sz="0" w:space="0" w:color="auto"/>
      </w:divBdr>
    </w:div>
    <w:div w:id="21057114">
      <w:marLeft w:val="480"/>
      <w:marRight w:val="0"/>
      <w:marTop w:val="0"/>
      <w:marBottom w:val="0"/>
      <w:divBdr>
        <w:top w:val="none" w:sz="0" w:space="0" w:color="auto"/>
        <w:left w:val="none" w:sz="0" w:space="0" w:color="auto"/>
        <w:bottom w:val="none" w:sz="0" w:space="0" w:color="auto"/>
        <w:right w:val="none" w:sz="0" w:space="0" w:color="auto"/>
      </w:divBdr>
    </w:div>
    <w:div w:id="21134660">
      <w:bodyDiv w:val="1"/>
      <w:marLeft w:val="0"/>
      <w:marRight w:val="0"/>
      <w:marTop w:val="0"/>
      <w:marBottom w:val="0"/>
      <w:divBdr>
        <w:top w:val="none" w:sz="0" w:space="0" w:color="auto"/>
        <w:left w:val="none" w:sz="0" w:space="0" w:color="auto"/>
        <w:bottom w:val="none" w:sz="0" w:space="0" w:color="auto"/>
        <w:right w:val="none" w:sz="0" w:space="0" w:color="auto"/>
      </w:divBdr>
    </w:div>
    <w:div w:id="21176335">
      <w:marLeft w:val="480"/>
      <w:marRight w:val="0"/>
      <w:marTop w:val="0"/>
      <w:marBottom w:val="0"/>
      <w:divBdr>
        <w:top w:val="none" w:sz="0" w:space="0" w:color="auto"/>
        <w:left w:val="none" w:sz="0" w:space="0" w:color="auto"/>
        <w:bottom w:val="none" w:sz="0" w:space="0" w:color="auto"/>
        <w:right w:val="none" w:sz="0" w:space="0" w:color="auto"/>
      </w:divBdr>
    </w:div>
    <w:div w:id="21319587">
      <w:marLeft w:val="480"/>
      <w:marRight w:val="0"/>
      <w:marTop w:val="0"/>
      <w:marBottom w:val="0"/>
      <w:divBdr>
        <w:top w:val="none" w:sz="0" w:space="0" w:color="auto"/>
        <w:left w:val="none" w:sz="0" w:space="0" w:color="auto"/>
        <w:bottom w:val="none" w:sz="0" w:space="0" w:color="auto"/>
        <w:right w:val="none" w:sz="0" w:space="0" w:color="auto"/>
      </w:divBdr>
    </w:div>
    <w:div w:id="21364770">
      <w:bodyDiv w:val="1"/>
      <w:marLeft w:val="0"/>
      <w:marRight w:val="0"/>
      <w:marTop w:val="0"/>
      <w:marBottom w:val="0"/>
      <w:divBdr>
        <w:top w:val="none" w:sz="0" w:space="0" w:color="auto"/>
        <w:left w:val="none" w:sz="0" w:space="0" w:color="auto"/>
        <w:bottom w:val="none" w:sz="0" w:space="0" w:color="auto"/>
        <w:right w:val="none" w:sz="0" w:space="0" w:color="auto"/>
      </w:divBdr>
    </w:div>
    <w:div w:id="21397424">
      <w:bodyDiv w:val="1"/>
      <w:marLeft w:val="0"/>
      <w:marRight w:val="0"/>
      <w:marTop w:val="0"/>
      <w:marBottom w:val="0"/>
      <w:divBdr>
        <w:top w:val="none" w:sz="0" w:space="0" w:color="auto"/>
        <w:left w:val="none" w:sz="0" w:space="0" w:color="auto"/>
        <w:bottom w:val="none" w:sz="0" w:space="0" w:color="auto"/>
        <w:right w:val="none" w:sz="0" w:space="0" w:color="auto"/>
      </w:divBdr>
    </w:div>
    <w:div w:id="21437729">
      <w:marLeft w:val="0"/>
      <w:marRight w:val="0"/>
      <w:marTop w:val="0"/>
      <w:marBottom w:val="0"/>
      <w:divBdr>
        <w:top w:val="none" w:sz="0" w:space="0" w:color="auto"/>
        <w:left w:val="none" w:sz="0" w:space="0" w:color="auto"/>
        <w:bottom w:val="none" w:sz="0" w:space="0" w:color="auto"/>
        <w:right w:val="none" w:sz="0" w:space="0" w:color="auto"/>
      </w:divBdr>
    </w:div>
    <w:div w:id="21517456">
      <w:marLeft w:val="480"/>
      <w:marRight w:val="0"/>
      <w:marTop w:val="0"/>
      <w:marBottom w:val="0"/>
      <w:divBdr>
        <w:top w:val="none" w:sz="0" w:space="0" w:color="auto"/>
        <w:left w:val="none" w:sz="0" w:space="0" w:color="auto"/>
        <w:bottom w:val="none" w:sz="0" w:space="0" w:color="auto"/>
        <w:right w:val="none" w:sz="0" w:space="0" w:color="auto"/>
      </w:divBdr>
    </w:div>
    <w:div w:id="21639740">
      <w:marLeft w:val="480"/>
      <w:marRight w:val="0"/>
      <w:marTop w:val="0"/>
      <w:marBottom w:val="0"/>
      <w:divBdr>
        <w:top w:val="none" w:sz="0" w:space="0" w:color="auto"/>
        <w:left w:val="none" w:sz="0" w:space="0" w:color="auto"/>
        <w:bottom w:val="none" w:sz="0" w:space="0" w:color="auto"/>
        <w:right w:val="none" w:sz="0" w:space="0" w:color="auto"/>
      </w:divBdr>
    </w:div>
    <w:div w:id="21706656">
      <w:marLeft w:val="480"/>
      <w:marRight w:val="0"/>
      <w:marTop w:val="0"/>
      <w:marBottom w:val="0"/>
      <w:divBdr>
        <w:top w:val="none" w:sz="0" w:space="0" w:color="auto"/>
        <w:left w:val="none" w:sz="0" w:space="0" w:color="auto"/>
        <w:bottom w:val="none" w:sz="0" w:space="0" w:color="auto"/>
        <w:right w:val="none" w:sz="0" w:space="0" w:color="auto"/>
      </w:divBdr>
    </w:div>
    <w:div w:id="21707985">
      <w:marLeft w:val="480"/>
      <w:marRight w:val="0"/>
      <w:marTop w:val="0"/>
      <w:marBottom w:val="0"/>
      <w:divBdr>
        <w:top w:val="none" w:sz="0" w:space="0" w:color="auto"/>
        <w:left w:val="none" w:sz="0" w:space="0" w:color="auto"/>
        <w:bottom w:val="none" w:sz="0" w:space="0" w:color="auto"/>
        <w:right w:val="none" w:sz="0" w:space="0" w:color="auto"/>
      </w:divBdr>
    </w:div>
    <w:div w:id="21783726">
      <w:marLeft w:val="480"/>
      <w:marRight w:val="0"/>
      <w:marTop w:val="0"/>
      <w:marBottom w:val="0"/>
      <w:divBdr>
        <w:top w:val="none" w:sz="0" w:space="0" w:color="auto"/>
        <w:left w:val="none" w:sz="0" w:space="0" w:color="auto"/>
        <w:bottom w:val="none" w:sz="0" w:space="0" w:color="auto"/>
        <w:right w:val="none" w:sz="0" w:space="0" w:color="auto"/>
      </w:divBdr>
    </w:div>
    <w:div w:id="21788384">
      <w:marLeft w:val="480"/>
      <w:marRight w:val="0"/>
      <w:marTop w:val="0"/>
      <w:marBottom w:val="0"/>
      <w:divBdr>
        <w:top w:val="none" w:sz="0" w:space="0" w:color="auto"/>
        <w:left w:val="none" w:sz="0" w:space="0" w:color="auto"/>
        <w:bottom w:val="none" w:sz="0" w:space="0" w:color="auto"/>
        <w:right w:val="none" w:sz="0" w:space="0" w:color="auto"/>
      </w:divBdr>
    </w:div>
    <w:div w:id="21976590">
      <w:marLeft w:val="480"/>
      <w:marRight w:val="0"/>
      <w:marTop w:val="0"/>
      <w:marBottom w:val="0"/>
      <w:divBdr>
        <w:top w:val="none" w:sz="0" w:space="0" w:color="auto"/>
        <w:left w:val="none" w:sz="0" w:space="0" w:color="auto"/>
        <w:bottom w:val="none" w:sz="0" w:space="0" w:color="auto"/>
        <w:right w:val="none" w:sz="0" w:space="0" w:color="auto"/>
      </w:divBdr>
    </w:div>
    <w:div w:id="22093090">
      <w:marLeft w:val="480"/>
      <w:marRight w:val="0"/>
      <w:marTop w:val="0"/>
      <w:marBottom w:val="0"/>
      <w:divBdr>
        <w:top w:val="none" w:sz="0" w:space="0" w:color="auto"/>
        <w:left w:val="none" w:sz="0" w:space="0" w:color="auto"/>
        <w:bottom w:val="none" w:sz="0" w:space="0" w:color="auto"/>
        <w:right w:val="none" w:sz="0" w:space="0" w:color="auto"/>
      </w:divBdr>
    </w:div>
    <w:div w:id="22219019">
      <w:marLeft w:val="480"/>
      <w:marRight w:val="0"/>
      <w:marTop w:val="0"/>
      <w:marBottom w:val="0"/>
      <w:divBdr>
        <w:top w:val="none" w:sz="0" w:space="0" w:color="auto"/>
        <w:left w:val="none" w:sz="0" w:space="0" w:color="auto"/>
        <w:bottom w:val="none" w:sz="0" w:space="0" w:color="auto"/>
        <w:right w:val="none" w:sz="0" w:space="0" w:color="auto"/>
      </w:divBdr>
    </w:div>
    <w:div w:id="22219307">
      <w:marLeft w:val="480"/>
      <w:marRight w:val="0"/>
      <w:marTop w:val="0"/>
      <w:marBottom w:val="0"/>
      <w:divBdr>
        <w:top w:val="none" w:sz="0" w:space="0" w:color="auto"/>
        <w:left w:val="none" w:sz="0" w:space="0" w:color="auto"/>
        <w:bottom w:val="none" w:sz="0" w:space="0" w:color="auto"/>
        <w:right w:val="none" w:sz="0" w:space="0" w:color="auto"/>
      </w:divBdr>
    </w:div>
    <w:div w:id="22288600">
      <w:marLeft w:val="480"/>
      <w:marRight w:val="0"/>
      <w:marTop w:val="0"/>
      <w:marBottom w:val="0"/>
      <w:divBdr>
        <w:top w:val="none" w:sz="0" w:space="0" w:color="auto"/>
        <w:left w:val="none" w:sz="0" w:space="0" w:color="auto"/>
        <w:bottom w:val="none" w:sz="0" w:space="0" w:color="auto"/>
        <w:right w:val="none" w:sz="0" w:space="0" w:color="auto"/>
      </w:divBdr>
    </w:div>
    <w:div w:id="22370699">
      <w:bodyDiv w:val="1"/>
      <w:marLeft w:val="0"/>
      <w:marRight w:val="0"/>
      <w:marTop w:val="0"/>
      <w:marBottom w:val="0"/>
      <w:divBdr>
        <w:top w:val="none" w:sz="0" w:space="0" w:color="auto"/>
        <w:left w:val="none" w:sz="0" w:space="0" w:color="auto"/>
        <w:bottom w:val="none" w:sz="0" w:space="0" w:color="auto"/>
        <w:right w:val="none" w:sz="0" w:space="0" w:color="auto"/>
      </w:divBdr>
    </w:div>
    <w:div w:id="22482766">
      <w:marLeft w:val="480"/>
      <w:marRight w:val="0"/>
      <w:marTop w:val="0"/>
      <w:marBottom w:val="0"/>
      <w:divBdr>
        <w:top w:val="none" w:sz="0" w:space="0" w:color="auto"/>
        <w:left w:val="none" w:sz="0" w:space="0" w:color="auto"/>
        <w:bottom w:val="none" w:sz="0" w:space="0" w:color="auto"/>
        <w:right w:val="none" w:sz="0" w:space="0" w:color="auto"/>
      </w:divBdr>
    </w:div>
    <w:div w:id="22486199">
      <w:marLeft w:val="0"/>
      <w:marRight w:val="0"/>
      <w:marTop w:val="0"/>
      <w:marBottom w:val="0"/>
      <w:divBdr>
        <w:top w:val="none" w:sz="0" w:space="0" w:color="auto"/>
        <w:left w:val="none" w:sz="0" w:space="0" w:color="auto"/>
        <w:bottom w:val="none" w:sz="0" w:space="0" w:color="auto"/>
        <w:right w:val="none" w:sz="0" w:space="0" w:color="auto"/>
      </w:divBdr>
    </w:div>
    <w:div w:id="22630903">
      <w:marLeft w:val="0"/>
      <w:marRight w:val="0"/>
      <w:marTop w:val="0"/>
      <w:marBottom w:val="0"/>
      <w:divBdr>
        <w:top w:val="none" w:sz="0" w:space="0" w:color="auto"/>
        <w:left w:val="none" w:sz="0" w:space="0" w:color="auto"/>
        <w:bottom w:val="none" w:sz="0" w:space="0" w:color="auto"/>
        <w:right w:val="none" w:sz="0" w:space="0" w:color="auto"/>
      </w:divBdr>
    </w:div>
    <w:div w:id="22634166">
      <w:marLeft w:val="480"/>
      <w:marRight w:val="0"/>
      <w:marTop w:val="0"/>
      <w:marBottom w:val="0"/>
      <w:divBdr>
        <w:top w:val="none" w:sz="0" w:space="0" w:color="auto"/>
        <w:left w:val="none" w:sz="0" w:space="0" w:color="auto"/>
        <w:bottom w:val="none" w:sz="0" w:space="0" w:color="auto"/>
        <w:right w:val="none" w:sz="0" w:space="0" w:color="auto"/>
      </w:divBdr>
    </w:div>
    <w:div w:id="22639730">
      <w:marLeft w:val="0"/>
      <w:marRight w:val="0"/>
      <w:marTop w:val="0"/>
      <w:marBottom w:val="0"/>
      <w:divBdr>
        <w:top w:val="none" w:sz="0" w:space="0" w:color="auto"/>
        <w:left w:val="none" w:sz="0" w:space="0" w:color="auto"/>
        <w:bottom w:val="none" w:sz="0" w:space="0" w:color="auto"/>
        <w:right w:val="none" w:sz="0" w:space="0" w:color="auto"/>
      </w:divBdr>
    </w:div>
    <w:div w:id="22677000">
      <w:marLeft w:val="0"/>
      <w:marRight w:val="0"/>
      <w:marTop w:val="0"/>
      <w:marBottom w:val="0"/>
      <w:divBdr>
        <w:top w:val="none" w:sz="0" w:space="0" w:color="auto"/>
        <w:left w:val="none" w:sz="0" w:space="0" w:color="auto"/>
        <w:bottom w:val="none" w:sz="0" w:space="0" w:color="auto"/>
        <w:right w:val="none" w:sz="0" w:space="0" w:color="auto"/>
      </w:divBdr>
    </w:div>
    <w:div w:id="22677864">
      <w:bodyDiv w:val="1"/>
      <w:marLeft w:val="0"/>
      <w:marRight w:val="0"/>
      <w:marTop w:val="0"/>
      <w:marBottom w:val="0"/>
      <w:divBdr>
        <w:top w:val="none" w:sz="0" w:space="0" w:color="auto"/>
        <w:left w:val="none" w:sz="0" w:space="0" w:color="auto"/>
        <w:bottom w:val="none" w:sz="0" w:space="0" w:color="auto"/>
        <w:right w:val="none" w:sz="0" w:space="0" w:color="auto"/>
      </w:divBdr>
    </w:div>
    <w:div w:id="22901079">
      <w:marLeft w:val="480"/>
      <w:marRight w:val="0"/>
      <w:marTop w:val="0"/>
      <w:marBottom w:val="0"/>
      <w:divBdr>
        <w:top w:val="none" w:sz="0" w:space="0" w:color="auto"/>
        <w:left w:val="none" w:sz="0" w:space="0" w:color="auto"/>
        <w:bottom w:val="none" w:sz="0" w:space="0" w:color="auto"/>
        <w:right w:val="none" w:sz="0" w:space="0" w:color="auto"/>
      </w:divBdr>
    </w:div>
    <w:div w:id="22943819">
      <w:marLeft w:val="480"/>
      <w:marRight w:val="0"/>
      <w:marTop w:val="0"/>
      <w:marBottom w:val="0"/>
      <w:divBdr>
        <w:top w:val="none" w:sz="0" w:space="0" w:color="auto"/>
        <w:left w:val="none" w:sz="0" w:space="0" w:color="auto"/>
        <w:bottom w:val="none" w:sz="0" w:space="0" w:color="auto"/>
        <w:right w:val="none" w:sz="0" w:space="0" w:color="auto"/>
      </w:divBdr>
    </w:div>
    <w:div w:id="22944736">
      <w:marLeft w:val="0"/>
      <w:marRight w:val="0"/>
      <w:marTop w:val="0"/>
      <w:marBottom w:val="0"/>
      <w:divBdr>
        <w:top w:val="none" w:sz="0" w:space="0" w:color="auto"/>
        <w:left w:val="none" w:sz="0" w:space="0" w:color="auto"/>
        <w:bottom w:val="none" w:sz="0" w:space="0" w:color="auto"/>
        <w:right w:val="none" w:sz="0" w:space="0" w:color="auto"/>
      </w:divBdr>
    </w:div>
    <w:div w:id="23018866">
      <w:marLeft w:val="0"/>
      <w:marRight w:val="0"/>
      <w:marTop w:val="0"/>
      <w:marBottom w:val="0"/>
      <w:divBdr>
        <w:top w:val="none" w:sz="0" w:space="0" w:color="auto"/>
        <w:left w:val="none" w:sz="0" w:space="0" w:color="auto"/>
        <w:bottom w:val="none" w:sz="0" w:space="0" w:color="auto"/>
        <w:right w:val="none" w:sz="0" w:space="0" w:color="auto"/>
      </w:divBdr>
    </w:div>
    <w:div w:id="23019069">
      <w:marLeft w:val="0"/>
      <w:marRight w:val="0"/>
      <w:marTop w:val="0"/>
      <w:marBottom w:val="0"/>
      <w:divBdr>
        <w:top w:val="none" w:sz="0" w:space="0" w:color="auto"/>
        <w:left w:val="none" w:sz="0" w:space="0" w:color="auto"/>
        <w:bottom w:val="none" w:sz="0" w:space="0" w:color="auto"/>
        <w:right w:val="none" w:sz="0" w:space="0" w:color="auto"/>
      </w:divBdr>
    </w:div>
    <w:div w:id="23021323">
      <w:marLeft w:val="480"/>
      <w:marRight w:val="0"/>
      <w:marTop w:val="0"/>
      <w:marBottom w:val="0"/>
      <w:divBdr>
        <w:top w:val="none" w:sz="0" w:space="0" w:color="auto"/>
        <w:left w:val="none" w:sz="0" w:space="0" w:color="auto"/>
        <w:bottom w:val="none" w:sz="0" w:space="0" w:color="auto"/>
        <w:right w:val="none" w:sz="0" w:space="0" w:color="auto"/>
      </w:divBdr>
    </w:div>
    <w:div w:id="23096693">
      <w:marLeft w:val="480"/>
      <w:marRight w:val="0"/>
      <w:marTop w:val="0"/>
      <w:marBottom w:val="0"/>
      <w:divBdr>
        <w:top w:val="none" w:sz="0" w:space="0" w:color="auto"/>
        <w:left w:val="none" w:sz="0" w:space="0" w:color="auto"/>
        <w:bottom w:val="none" w:sz="0" w:space="0" w:color="auto"/>
        <w:right w:val="none" w:sz="0" w:space="0" w:color="auto"/>
      </w:divBdr>
    </w:div>
    <w:div w:id="23099597">
      <w:marLeft w:val="480"/>
      <w:marRight w:val="0"/>
      <w:marTop w:val="0"/>
      <w:marBottom w:val="0"/>
      <w:divBdr>
        <w:top w:val="none" w:sz="0" w:space="0" w:color="auto"/>
        <w:left w:val="none" w:sz="0" w:space="0" w:color="auto"/>
        <w:bottom w:val="none" w:sz="0" w:space="0" w:color="auto"/>
        <w:right w:val="none" w:sz="0" w:space="0" w:color="auto"/>
      </w:divBdr>
    </w:div>
    <w:div w:id="23100164">
      <w:bodyDiv w:val="1"/>
      <w:marLeft w:val="0"/>
      <w:marRight w:val="0"/>
      <w:marTop w:val="0"/>
      <w:marBottom w:val="0"/>
      <w:divBdr>
        <w:top w:val="none" w:sz="0" w:space="0" w:color="auto"/>
        <w:left w:val="none" w:sz="0" w:space="0" w:color="auto"/>
        <w:bottom w:val="none" w:sz="0" w:space="0" w:color="auto"/>
        <w:right w:val="none" w:sz="0" w:space="0" w:color="auto"/>
      </w:divBdr>
    </w:div>
    <w:div w:id="23212607">
      <w:marLeft w:val="480"/>
      <w:marRight w:val="0"/>
      <w:marTop w:val="0"/>
      <w:marBottom w:val="0"/>
      <w:divBdr>
        <w:top w:val="none" w:sz="0" w:space="0" w:color="auto"/>
        <w:left w:val="none" w:sz="0" w:space="0" w:color="auto"/>
        <w:bottom w:val="none" w:sz="0" w:space="0" w:color="auto"/>
        <w:right w:val="none" w:sz="0" w:space="0" w:color="auto"/>
      </w:divBdr>
    </w:div>
    <w:div w:id="23217286">
      <w:bodyDiv w:val="1"/>
      <w:marLeft w:val="0"/>
      <w:marRight w:val="0"/>
      <w:marTop w:val="0"/>
      <w:marBottom w:val="0"/>
      <w:divBdr>
        <w:top w:val="none" w:sz="0" w:space="0" w:color="auto"/>
        <w:left w:val="none" w:sz="0" w:space="0" w:color="auto"/>
        <w:bottom w:val="none" w:sz="0" w:space="0" w:color="auto"/>
        <w:right w:val="none" w:sz="0" w:space="0" w:color="auto"/>
      </w:divBdr>
    </w:div>
    <w:div w:id="23292073">
      <w:marLeft w:val="480"/>
      <w:marRight w:val="0"/>
      <w:marTop w:val="0"/>
      <w:marBottom w:val="0"/>
      <w:divBdr>
        <w:top w:val="none" w:sz="0" w:space="0" w:color="auto"/>
        <w:left w:val="none" w:sz="0" w:space="0" w:color="auto"/>
        <w:bottom w:val="none" w:sz="0" w:space="0" w:color="auto"/>
        <w:right w:val="none" w:sz="0" w:space="0" w:color="auto"/>
      </w:divBdr>
    </w:div>
    <w:div w:id="23293990">
      <w:marLeft w:val="480"/>
      <w:marRight w:val="0"/>
      <w:marTop w:val="0"/>
      <w:marBottom w:val="0"/>
      <w:divBdr>
        <w:top w:val="none" w:sz="0" w:space="0" w:color="auto"/>
        <w:left w:val="none" w:sz="0" w:space="0" w:color="auto"/>
        <w:bottom w:val="none" w:sz="0" w:space="0" w:color="auto"/>
        <w:right w:val="none" w:sz="0" w:space="0" w:color="auto"/>
      </w:divBdr>
    </w:div>
    <w:div w:id="23331802">
      <w:marLeft w:val="480"/>
      <w:marRight w:val="0"/>
      <w:marTop w:val="0"/>
      <w:marBottom w:val="0"/>
      <w:divBdr>
        <w:top w:val="none" w:sz="0" w:space="0" w:color="auto"/>
        <w:left w:val="none" w:sz="0" w:space="0" w:color="auto"/>
        <w:bottom w:val="none" w:sz="0" w:space="0" w:color="auto"/>
        <w:right w:val="none" w:sz="0" w:space="0" w:color="auto"/>
      </w:divBdr>
    </w:div>
    <w:div w:id="23333194">
      <w:marLeft w:val="480"/>
      <w:marRight w:val="0"/>
      <w:marTop w:val="0"/>
      <w:marBottom w:val="0"/>
      <w:divBdr>
        <w:top w:val="none" w:sz="0" w:space="0" w:color="auto"/>
        <w:left w:val="none" w:sz="0" w:space="0" w:color="auto"/>
        <w:bottom w:val="none" w:sz="0" w:space="0" w:color="auto"/>
        <w:right w:val="none" w:sz="0" w:space="0" w:color="auto"/>
      </w:divBdr>
    </w:div>
    <w:div w:id="23336910">
      <w:marLeft w:val="480"/>
      <w:marRight w:val="0"/>
      <w:marTop w:val="0"/>
      <w:marBottom w:val="0"/>
      <w:divBdr>
        <w:top w:val="none" w:sz="0" w:space="0" w:color="auto"/>
        <w:left w:val="none" w:sz="0" w:space="0" w:color="auto"/>
        <w:bottom w:val="none" w:sz="0" w:space="0" w:color="auto"/>
        <w:right w:val="none" w:sz="0" w:space="0" w:color="auto"/>
      </w:divBdr>
    </w:div>
    <w:div w:id="23407325">
      <w:marLeft w:val="0"/>
      <w:marRight w:val="0"/>
      <w:marTop w:val="0"/>
      <w:marBottom w:val="0"/>
      <w:divBdr>
        <w:top w:val="none" w:sz="0" w:space="0" w:color="auto"/>
        <w:left w:val="none" w:sz="0" w:space="0" w:color="auto"/>
        <w:bottom w:val="none" w:sz="0" w:space="0" w:color="auto"/>
        <w:right w:val="none" w:sz="0" w:space="0" w:color="auto"/>
      </w:divBdr>
    </w:div>
    <w:div w:id="23410995">
      <w:marLeft w:val="0"/>
      <w:marRight w:val="0"/>
      <w:marTop w:val="0"/>
      <w:marBottom w:val="0"/>
      <w:divBdr>
        <w:top w:val="none" w:sz="0" w:space="0" w:color="auto"/>
        <w:left w:val="none" w:sz="0" w:space="0" w:color="auto"/>
        <w:bottom w:val="none" w:sz="0" w:space="0" w:color="auto"/>
        <w:right w:val="none" w:sz="0" w:space="0" w:color="auto"/>
      </w:divBdr>
    </w:div>
    <w:div w:id="23479368">
      <w:marLeft w:val="480"/>
      <w:marRight w:val="0"/>
      <w:marTop w:val="0"/>
      <w:marBottom w:val="0"/>
      <w:divBdr>
        <w:top w:val="none" w:sz="0" w:space="0" w:color="auto"/>
        <w:left w:val="none" w:sz="0" w:space="0" w:color="auto"/>
        <w:bottom w:val="none" w:sz="0" w:space="0" w:color="auto"/>
        <w:right w:val="none" w:sz="0" w:space="0" w:color="auto"/>
      </w:divBdr>
    </w:div>
    <w:div w:id="23484402">
      <w:marLeft w:val="0"/>
      <w:marRight w:val="0"/>
      <w:marTop w:val="0"/>
      <w:marBottom w:val="0"/>
      <w:divBdr>
        <w:top w:val="none" w:sz="0" w:space="0" w:color="auto"/>
        <w:left w:val="none" w:sz="0" w:space="0" w:color="auto"/>
        <w:bottom w:val="none" w:sz="0" w:space="0" w:color="auto"/>
        <w:right w:val="none" w:sz="0" w:space="0" w:color="auto"/>
      </w:divBdr>
    </w:div>
    <w:div w:id="23558669">
      <w:marLeft w:val="0"/>
      <w:marRight w:val="0"/>
      <w:marTop w:val="0"/>
      <w:marBottom w:val="0"/>
      <w:divBdr>
        <w:top w:val="none" w:sz="0" w:space="0" w:color="auto"/>
        <w:left w:val="none" w:sz="0" w:space="0" w:color="auto"/>
        <w:bottom w:val="none" w:sz="0" w:space="0" w:color="auto"/>
        <w:right w:val="none" w:sz="0" w:space="0" w:color="auto"/>
      </w:divBdr>
    </w:div>
    <w:div w:id="23597726">
      <w:marLeft w:val="480"/>
      <w:marRight w:val="0"/>
      <w:marTop w:val="0"/>
      <w:marBottom w:val="0"/>
      <w:divBdr>
        <w:top w:val="none" w:sz="0" w:space="0" w:color="auto"/>
        <w:left w:val="none" w:sz="0" w:space="0" w:color="auto"/>
        <w:bottom w:val="none" w:sz="0" w:space="0" w:color="auto"/>
        <w:right w:val="none" w:sz="0" w:space="0" w:color="auto"/>
      </w:divBdr>
    </w:div>
    <w:div w:id="23604044">
      <w:marLeft w:val="480"/>
      <w:marRight w:val="0"/>
      <w:marTop w:val="0"/>
      <w:marBottom w:val="0"/>
      <w:divBdr>
        <w:top w:val="none" w:sz="0" w:space="0" w:color="auto"/>
        <w:left w:val="none" w:sz="0" w:space="0" w:color="auto"/>
        <w:bottom w:val="none" w:sz="0" w:space="0" w:color="auto"/>
        <w:right w:val="none" w:sz="0" w:space="0" w:color="auto"/>
      </w:divBdr>
    </w:div>
    <w:div w:id="23675759">
      <w:marLeft w:val="480"/>
      <w:marRight w:val="0"/>
      <w:marTop w:val="0"/>
      <w:marBottom w:val="0"/>
      <w:divBdr>
        <w:top w:val="none" w:sz="0" w:space="0" w:color="auto"/>
        <w:left w:val="none" w:sz="0" w:space="0" w:color="auto"/>
        <w:bottom w:val="none" w:sz="0" w:space="0" w:color="auto"/>
        <w:right w:val="none" w:sz="0" w:space="0" w:color="auto"/>
      </w:divBdr>
    </w:div>
    <w:div w:id="23747753">
      <w:marLeft w:val="480"/>
      <w:marRight w:val="0"/>
      <w:marTop w:val="0"/>
      <w:marBottom w:val="0"/>
      <w:divBdr>
        <w:top w:val="none" w:sz="0" w:space="0" w:color="auto"/>
        <w:left w:val="none" w:sz="0" w:space="0" w:color="auto"/>
        <w:bottom w:val="none" w:sz="0" w:space="0" w:color="auto"/>
        <w:right w:val="none" w:sz="0" w:space="0" w:color="auto"/>
      </w:divBdr>
    </w:div>
    <w:div w:id="23748482">
      <w:bodyDiv w:val="1"/>
      <w:marLeft w:val="0"/>
      <w:marRight w:val="0"/>
      <w:marTop w:val="0"/>
      <w:marBottom w:val="0"/>
      <w:divBdr>
        <w:top w:val="none" w:sz="0" w:space="0" w:color="auto"/>
        <w:left w:val="none" w:sz="0" w:space="0" w:color="auto"/>
        <w:bottom w:val="none" w:sz="0" w:space="0" w:color="auto"/>
        <w:right w:val="none" w:sz="0" w:space="0" w:color="auto"/>
      </w:divBdr>
    </w:div>
    <w:div w:id="23869088">
      <w:marLeft w:val="0"/>
      <w:marRight w:val="0"/>
      <w:marTop w:val="0"/>
      <w:marBottom w:val="0"/>
      <w:divBdr>
        <w:top w:val="none" w:sz="0" w:space="0" w:color="auto"/>
        <w:left w:val="none" w:sz="0" w:space="0" w:color="auto"/>
        <w:bottom w:val="none" w:sz="0" w:space="0" w:color="auto"/>
        <w:right w:val="none" w:sz="0" w:space="0" w:color="auto"/>
      </w:divBdr>
    </w:div>
    <w:div w:id="23873707">
      <w:marLeft w:val="480"/>
      <w:marRight w:val="0"/>
      <w:marTop w:val="0"/>
      <w:marBottom w:val="0"/>
      <w:divBdr>
        <w:top w:val="none" w:sz="0" w:space="0" w:color="auto"/>
        <w:left w:val="none" w:sz="0" w:space="0" w:color="auto"/>
        <w:bottom w:val="none" w:sz="0" w:space="0" w:color="auto"/>
        <w:right w:val="none" w:sz="0" w:space="0" w:color="auto"/>
      </w:divBdr>
    </w:div>
    <w:div w:id="23874001">
      <w:marLeft w:val="480"/>
      <w:marRight w:val="0"/>
      <w:marTop w:val="0"/>
      <w:marBottom w:val="0"/>
      <w:divBdr>
        <w:top w:val="none" w:sz="0" w:space="0" w:color="auto"/>
        <w:left w:val="none" w:sz="0" w:space="0" w:color="auto"/>
        <w:bottom w:val="none" w:sz="0" w:space="0" w:color="auto"/>
        <w:right w:val="none" w:sz="0" w:space="0" w:color="auto"/>
      </w:divBdr>
    </w:div>
    <w:div w:id="23874205">
      <w:marLeft w:val="480"/>
      <w:marRight w:val="0"/>
      <w:marTop w:val="0"/>
      <w:marBottom w:val="0"/>
      <w:divBdr>
        <w:top w:val="none" w:sz="0" w:space="0" w:color="auto"/>
        <w:left w:val="none" w:sz="0" w:space="0" w:color="auto"/>
        <w:bottom w:val="none" w:sz="0" w:space="0" w:color="auto"/>
        <w:right w:val="none" w:sz="0" w:space="0" w:color="auto"/>
      </w:divBdr>
    </w:div>
    <w:div w:id="24062271">
      <w:bodyDiv w:val="1"/>
      <w:marLeft w:val="0"/>
      <w:marRight w:val="0"/>
      <w:marTop w:val="0"/>
      <w:marBottom w:val="0"/>
      <w:divBdr>
        <w:top w:val="none" w:sz="0" w:space="0" w:color="auto"/>
        <w:left w:val="none" w:sz="0" w:space="0" w:color="auto"/>
        <w:bottom w:val="none" w:sz="0" w:space="0" w:color="auto"/>
        <w:right w:val="none" w:sz="0" w:space="0" w:color="auto"/>
      </w:divBdr>
    </w:div>
    <w:div w:id="24066565">
      <w:marLeft w:val="480"/>
      <w:marRight w:val="0"/>
      <w:marTop w:val="0"/>
      <w:marBottom w:val="0"/>
      <w:divBdr>
        <w:top w:val="none" w:sz="0" w:space="0" w:color="auto"/>
        <w:left w:val="none" w:sz="0" w:space="0" w:color="auto"/>
        <w:bottom w:val="none" w:sz="0" w:space="0" w:color="auto"/>
        <w:right w:val="none" w:sz="0" w:space="0" w:color="auto"/>
      </w:divBdr>
    </w:div>
    <w:div w:id="24142673">
      <w:marLeft w:val="480"/>
      <w:marRight w:val="0"/>
      <w:marTop w:val="0"/>
      <w:marBottom w:val="0"/>
      <w:divBdr>
        <w:top w:val="none" w:sz="0" w:space="0" w:color="auto"/>
        <w:left w:val="none" w:sz="0" w:space="0" w:color="auto"/>
        <w:bottom w:val="none" w:sz="0" w:space="0" w:color="auto"/>
        <w:right w:val="none" w:sz="0" w:space="0" w:color="auto"/>
      </w:divBdr>
    </w:div>
    <w:div w:id="24211362">
      <w:marLeft w:val="480"/>
      <w:marRight w:val="0"/>
      <w:marTop w:val="0"/>
      <w:marBottom w:val="0"/>
      <w:divBdr>
        <w:top w:val="none" w:sz="0" w:space="0" w:color="auto"/>
        <w:left w:val="none" w:sz="0" w:space="0" w:color="auto"/>
        <w:bottom w:val="none" w:sz="0" w:space="0" w:color="auto"/>
        <w:right w:val="none" w:sz="0" w:space="0" w:color="auto"/>
      </w:divBdr>
    </w:div>
    <w:div w:id="24334100">
      <w:marLeft w:val="480"/>
      <w:marRight w:val="0"/>
      <w:marTop w:val="0"/>
      <w:marBottom w:val="0"/>
      <w:divBdr>
        <w:top w:val="none" w:sz="0" w:space="0" w:color="auto"/>
        <w:left w:val="none" w:sz="0" w:space="0" w:color="auto"/>
        <w:bottom w:val="none" w:sz="0" w:space="0" w:color="auto"/>
        <w:right w:val="none" w:sz="0" w:space="0" w:color="auto"/>
      </w:divBdr>
    </w:div>
    <w:div w:id="24335673">
      <w:marLeft w:val="0"/>
      <w:marRight w:val="0"/>
      <w:marTop w:val="0"/>
      <w:marBottom w:val="0"/>
      <w:divBdr>
        <w:top w:val="none" w:sz="0" w:space="0" w:color="auto"/>
        <w:left w:val="none" w:sz="0" w:space="0" w:color="auto"/>
        <w:bottom w:val="none" w:sz="0" w:space="0" w:color="auto"/>
        <w:right w:val="none" w:sz="0" w:space="0" w:color="auto"/>
      </w:divBdr>
    </w:div>
    <w:div w:id="24447642">
      <w:marLeft w:val="0"/>
      <w:marRight w:val="0"/>
      <w:marTop w:val="0"/>
      <w:marBottom w:val="0"/>
      <w:divBdr>
        <w:top w:val="none" w:sz="0" w:space="0" w:color="auto"/>
        <w:left w:val="none" w:sz="0" w:space="0" w:color="auto"/>
        <w:bottom w:val="none" w:sz="0" w:space="0" w:color="auto"/>
        <w:right w:val="none" w:sz="0" w:space="0" w:color="auto"/>
      </w:divBdr>
    </w:div>
    <w:div w:id="24448432">
      <w:bodyDiv w:val="1"/>
      <w:marLeft w:val="0"/>
      <w:marRight w:val="0"/>
      <w:marTop w:val="0"/>
      <w:marBottom w:val="0"/>
      <w:divBdr>
        <w:top w:val="none" w:sz="0" w:space="0" w:color="auto"/>
        <w:left w:val="none" w:sz="0" w:space="0" w:color="auto"/>
        <w:bottom w:val="none" w:sz="0" w:space="0" w:color="auto"/>
        <w:right w:val="none" w:sz="0" w:space="0" w:color="auto"/>
      </w:divBdr>
    </w:div>
    <w:div w:id="24522884">
      <w:marLeft w:val="480"/>
      <w:marRight w:val="0"/>
      <w:marTop w:val="0"/>
      <w:marBottom w:val="0"/>
      <w:divBdr>
        <w:top w:val="none" w:sz="0" w:space="0" w:color="auto"/>
        <w:left w:val="none" w:sz="0" w:space="0" w:color="auto"/>
        <w:bottom w:val="none" w:sz="0" w:space="0" w:color="auto"/>
        <w:right w:val="none" w:sz="0" w:space="0" w:color="auto"/>
      </w:divBdr>
    </w:div>
    <w:div w:id="24603919">
      <w:marLeft w:val="480"/>
      <w:marRight w:val="0"/>
      <w:marTop w:val="0"/>
      <w:marBottom w:val="0"/>
      <w:divBdr>
        <w:top w:val="none" w:sz="0" w:space="0" w:color="auto"/>
        <w:left w:val="none" w:sz="0" w:space="0" w:color="auto"/>
        <w:bottom w:val="none" w:sz="0" w:space="0" w:color="auto"/>
        <w:right w:val="none" w:sz="0" w:space="0" w:color="auto"/>
      </w:divBdr>
    </w:div>
    <w:div w:id="24645448">
      <w:marLeft w:val="480"/>
      <w:marRight w:val="0"/>
      <w:marTop w:val="0"/>
      <w:marBottom w:val="0"/>
      <w:divBdr>
        <w:top w:val="none" w:sz="0" w:space="0" w:color="auto"/>
        <w:left w:val="none" w:sz="0" w:space="0" w:color="auto"/>
        <w:bottom w:val="none" w:sz="0" w:space="0" w:color="auto"/>
        <w:right w:val="none" w:sz="0" w:space="0" w:color="auto"/>
      </w:divBdr>
    </w:div>
    <w:div w:id="24671826">
      <w:marLeft w:val="0"/>
      <w:marRight w:val="0"/>
      <w:marTop w:val="0"/>
      <w:marBottom w:val="0"/>
      <w:divBdr>
        <w:top w:val="none" w:sz="0" w:space="0" w:color="auto"/>
        <w:left w:val="none" w:sz="0" w:space="0" w:color="auto"/>
        <w:bottom w:val="none" w:sz="0" w:space="0" w:color="auto"/>
        <w:right w:val="none" w:sz="0" w:space="0" w:color="auto"/>
      </w:divBdr>
    </w:div>
    <w:div w:id="24672969">
      <w:marLeft w:val="480"/>
      <w:marRight w:val="0"/>
      <w:marTop w:val="0"/>
      <w:marBottom w:val="0"/>
      <w:divBdr>
        <w:top w:val="none" w:sz="0" w:space="0" w:color="auto"/>
        <w:left w:val="none" w:sz="0" w:space="0" w:color="auto"/>
        <w:bottom w:val="none" w:sz="0" w:space="0" w:color="auto"/>
        <w:right w:val="none" w:sz="0" w:space="0" w:color="auto"/>
      </w:divBdr>
    </w:div>
    <w:div w:id="24791547">
      <w:marLeft w:val="480"/>
      <w:marRight w:val="0"/>
      <w:marTop w:val="0"/>
      <w:marBottom w:val="0"/>
      <w:divBdr>
        <w:top w:val="none" w:sz="0" w:space="0" w:color="auto"/>
        <w:left w:val="none" w:sz="0" w:space="0" w:color="auto"/>
        <w:bottom w:val="none" w:sz="0" w:space="0" w:color="auto"/>
        <w:right w:val="none" w:sz="0" w:space="0" w:color="auto"/>
      </w:divBdr>
    </w:div>
    <w:div w:id="24792388">
      <w:marLeft w:val="480"/>
      <w:marRight w:val="0"/>
      <w:marTop w:val="0"/>
      <w:marBottom w:val="0"/>
      <w:divBdr>
        <w:top w:val="none" w:sz="0" w:space="0" w:color="auto"/>
        <w:left w:val="none" w:sz="0" w:space="0" w:color="auto"/>
        <w:bottom w:val="none" w:sz="0" w:space="0" w:color="auto"/>
        <w:right w:val="none" w:sz="0" w:space="0" w:color="auto"/>
      </w:divBdr>
    </w:div>
    <w:div w:id="24868409">
      <w:marLeft w:val="480"/>
      <w:marRight w:val="0"/>
      <w:marTop w:val="0"/>
      <w:marBottom w:val="0"/>
      <w:divBdr>
        <w:top w:val="none" w:sz="0" w:space="0" w:color="auto"/>
        <w:left w:val="none" w:sz="0" w:space="0" w:color="auto"/>
        <w:bottom w:val="none" w:sz="0" w:space="0" w:color="auto"/>
        <w:right w:val="none" w:sz="0" w:space="0" w:color="auto"/>
      </w:divBdr>
    </w:div>
    <w:div w:id="24987152">
      <w:bodyDiv w:val="1"/>
      <w:marLeft w:val="0"/>
      <w:marRight w:val="0"/>
      <w:marTop w:val="0"/>
      <w:marBottom w:val="0"/>
      <w:divBdr>
        <w:top w:val="none" w:sz="0" w:space="0" w:color="auto"/>
        <w:left w:val="none" w:sz="0" w:space="0" w:color="auto"/>
        <w:bottom w:val="none" w:sz="0" w:space="0" w:color="auto"/>
        <w:right w:val="none" w:sz="0" w:space="0" w:color="auto"/>
      </w:divBdr>
    </w:div>
    <w:div w:id="24987158">
      <w:marLeft w:val="0"/>
      <w:marRight w:val="0"/>
      <w:marTop w:val="0"/>
      <w:marBottom w:val="0"/>
      <w:divBdr>
        <w:top w:val="none" w:sz="0" w:space="0" w:color="auto"/>
        <w:left w:val="none" w:sz="0" w:space="0" w:color="auto"/>
        <w:bottom w:val="none" w:sz="0" w:space="0" w:color="auto"/>
        <w:right w:val="none" w:sz="0" w:space="0" w:color="auto"/>
      </w:divBdr>
    </w:div>
    <w:div w:id="25059472">
      <w:marLeft w:val="480"/>
      <w:marRight w:val="0"/>
      <w:marTop w:val="0"/>
      <w:marBottom w:val="0"/>
      <w:divBdr>
        <w:top w:val="none" w:sz="0" w:space="0" w:color="auto"/>
        <w:left w:val="none" w:sz="0" w:space="0" w:color="auto"/>
        <w:bottom w:val="none" w:sz="0" w:space="0" w:color="auto"/>
        <w:right w:val="none" w:sz="0" w:space="0" w:color="auto"/>
      </w:divBdr>
    </w:div>
    <w:div w:id="25176428">
      <w:marLeft w:val="0"/>
      <w:marRight w:val="0"/>
      <w:marTop w:val="0"/>
      <w:marBottom w:val="0"/>
      <w:divBdr>
        <w:top w:val="none" w:sz="0" w:space="0" w:color="auto"/>
        <w:left w:val="none" w:sz="0" w:space="0" w:color="auto"/>
        <w:bottom w:val="none" w:sz="0" w:space="0" w:color="auto"/>
        <w:right w:val="none" w:sz="0" w:space="0" w:color="auto"/>
      </w:divBdr>
    </w:div>
    <w:div w:id="25178528">
      <w:bodyDiv w:val="1"/>
      <w:marLeft w:val="0"/>
      <w:marRight w:val="0"/>
      <w:marTop w:val="0"/>
      <w:marBottom w:val="0"/>
      <w:divBdr>
        <w:top w:val="none" w:sz="0" w:space="0" w:color="auto"/>
        <w:left w:val="none" w:sz="0" w:space="0" w:color="auto"/>
        <w:bottom w:val="none" w:sz="0" w:space="0" w:color="auto"/>
        <w:right w:val="none" w:sz="0" w:space="0" w:color="auto"/>
      </w:divBdr>
    </w:div>
    <w:div w:id="25251564">
      <w:marLeft w:val="480"/>
      <w:marRight w:val="0"/>
      <w:marTop w:val="0"/>
      <w:marBottom w:val="0"/>
      <w:divBdr>
        <w:top w:val="none" w:sz="0" w:space="0" w:color="auto"/>
        <w:left w:val="none" w:sz="0" w:space="0" w:color="auto"/>
        <w:bottom w:val="none" w:sz="0" w:space="0" w:color="auto"/>
        <w:right w:val="none" w:sz="0" w:space="0" w:color="auto"/>
      </w:divBdr>
    </w:div>
    <w:div w:id="25253764">
      <w:marLeft w:val="480"/>
      <w:marRight w:val="0"/>
      <w:marTop w:val="0"/>
      <w:marBottom w:val="0"/>
      <w:divBdr>
        <w:top w:val="none" w:sz="0" w:space="0" w:color="auto"/>
        <w:left w:val="none" w:sz="0" w:space="0" w:color="auto"/>
        <w:bottom w:val="none" w:sz="0" w:space="0" w:color="auto"/>
        <w:right w:val="none" w:sz="0" w:space="0" w:color="auto"/>
      </w:divBdr>
    </w:div>
    <w:div w:id="25254234">
      <w:marLeft w:val="480"/>
      <w:marRight w:val="0"/>
      <w:marTop w:val="0"/>
      <w:marBottom w:val="0"/>
      <w:divBdr>
        <w:top w:val="none" w:sz="0" w:space="0" w:color="auto"/>
        <w:left w:val="none" w:sz="0" w:space="0" w:color="auto"/>
        <w:bottom w:val="none" w:sz="0" w:space="0" w:color="auto"/>
        <w:right w:val="none" w:sz="0" w:space="0" w:color="auto"/>
      </w:divBdr>
    </w:div>
    <w:div w:id="25257267">
      <w:marLeft w:val="0"/>
      <w:marRight w:val="0"/>
      <w:marTop w:val="0"/>
      <w:marBottom w:val="0"/>
      <w:divBdr>
        <w:top w:val="none" w:sz="0" w:space="0" w:color="auto"/>
        <w:left w:val="none" w:sz="0" w:space="0" w:color="auto"/>
        <w:bottom w:val="none" w:sz="0" w:space="0" w:color="auto"/>
        <w:right w:val="none" w:sz="0" w:space="0" w:color="auto"/>
      </w:divBdr>
    </w:div>
    <w:div w:id="25257683">
      <w:marLeft w:val="480"/>
      <w:marRight w:val="0"/>
      <w:marTop w:val="0"/>
      <w:marBottom w:val="0"/>
      <w:divBdr>
        <w:top w:val="none" w:sz="0" w:space="0" w:color="auto"/>
        <w:left w:val="none" w:sz="0" w:space="0" w:color="auto"/>
        <w:bottom w:val="none" w:sz="0" w:space="0" w:color="auto"/>
        <w:right w:val="none" w:sz="0" w:space="0" w:color="auto"/>
      </w:divBdr>
    </w:div>
    <w:div w:id="25297696">
      <w:marLeft w:val="480"/>
      <w:marRight w:val="0"/>
      <w:marTop w:val="0"/>
      <w:marBottom w:val="0"/>
      <w:divBdr>
        <w:top w:val="none" w:sz="0" w:space="0" w:color="auto"/>
        <w:left w:val="none" w:sz="0" w:space="0" w:color="auto"/>
        <w:bottom w:val="none" w:sz="0" w:space="0" w:color="auto"/>
        <w:right w:val="none" w:sz="0" w:space="0" w:color="auto"/>
      </w:divBdr>
    </w:div>
    <w:div w:id="25376172">
      <w:marLeft w:val="480"/>
      <w:marRight w:val="0"/>
      <w:marTop w:val="0"/>
      <w:marBottom w:val="0"/>
      <w:divBdr>
        <w:top w:val="none" w:sz="0" w:space="0" w:color="auto"/>
        <w:left w:val="none" w:sz="0" w:space="0" w:color="auto"/>
        <w:bottom w:val="none" w:sz="0" w:space="0" w:color="auto"/>
        <w:right w:val="none" w:sz="0" w:space="0" w:color="auto"/>
      </w:divBdr>
    </w:div>
    <w:div w:id="25444646">
      <w:bodyDiv w:val="1"/>
      <w:marLeft w:val="0"/>
      <w:marRight w:val="0"/>
      <w:marTop w:val="0"/>
      <w:marBottom w:val="0"/>
      <w:divBdr>
        <w:top w:val="none" w:sz="0" w:space="0" w:color="auto"/>
        <w:left w:val="none" w:sz="0" w:space="0" w:color="auto"/>
        <w:bottom w:val="none" w:sz="0" w:space="0" w:color="auto"/>
        <w:right w:val="none" w:sz="0" w:space="0" w:color="auto"/>
      </w:divBdr>
    </w:div>
    <w:div w:id="25449513">
      <w:bodyDiv w:val="1"/>
      <w:marLeft w:val="0"/>
      <w:marRight w:val="0"/>
      <w:marTop w:val="0"/>
      <w:marBottom w:val="0"/>
      <w:divBdr>
        <w:top w:val="none" w:sz="0" w:space="0" w:color="auto"/>
        <w:left w:val="none" w:sz="0" w:space="0" w:color="auto"/>
        <w:bottom w:val="none" w:sz="0" w:space="0" w:color="auto"/>
        <w:right w:val="none" w:sz="0" w:space="0" w:color="auto"/>
      </w:divBdr>
      <w:divsChild>
        <w:div w:id="40177325">
          <w:marLeft w:val="480"/>
          <w:marRight w:val="0"/>
          <w:marTop w:val="0"/>
          <w:marBottom w:val="0"/>
          <w:divBdr>
            <w:top w:val="none" w:sz="0" w:space="0" w:color="auto"/>
            <w:left w:val="none" w:sz="0" w:space="0" w:color="auto"/>
            <w:bottom w:val="none" w:sz="0" w:space="0" w:color="auto"/>
            <w:right w:val="none" w:sz="0" w:space="0" w:color="auto"/>
          </w:divBdr>
        </w:div>
        <w:div w:id="95909258">
          <w:marLeft w:val="480"/>
          <w:marRight w:val="0"/>
          <w:marTop w:val="0"/>
          <w:marBottom w:val="0"/>
          <w:divBdr>
            <w:top w:val="none" w:sz="0" w:space="0" w:color="auto"/>
            <w:left w:val="none" w:sz="0" w:space="0" w:color="auto"/>
            <w:bottom w:val="none" w:sz="0" w:space="0" w:color="auto"/>
            <w:right w:val="none" w:sz="0" w:space="0" w:color="auto"/>
          </w:divBdr>
        </w:div>
        <w:div w:id="103690748">
          <w:marLeft w:val="480"/>
          <w:marRight w:val="0"/>
          <w:marTop w:val="0"/>
          <w:marBottom w:val="0"/>
          <w:divBdr>
            <w:top w:val="none" w:sz="0" w:space="0" w:color="auto"/>
            <w:left w:val="none" w:sz="0" w:space="0" w:color="auto"/>
            <w:bottom w:val="none" w:sz="0" w:space="0" w:color="auto"/>
            <w:right w:val="none" w:sz="0" w:space="0" w:color="auto"/>
          </w:divBdr>
        </w:div>
        <w:div w:id="127356053">
          <w:marLeft w:val="480"/>
          <w:marRight w:val="0"/>
          <w:marTop w:val="0"/>
          <w:marBottom w:val="0"/>
          <w:divBdr>
            <w:top w:val="none" w:sz="0" w:space="0" w:color="auto"/>
            <w:left w:val="none" w:sz="0" w:space="0" w:color="auto"/>
            <w:bottom w:val="none" w:sz="0" w:space="0" w:color="auto"/>
            <w:right w:val="none" w:sz="0" w:space="0" w:color="auto"/>
          </w:divBdr>
        </w:div>
        <w:div w:id="145559798">
          <w:marLeft w:val="480"/>
          <w:marRight w:val="0"/>
          <w:marTop w:val="0"/>
          <w:marBottom w:val="0"/>
          <w:divBdr>
            <w:top w:val="none" w:sz="0" w:space="0" w:color="auto"/>
            <w:left w:val="none" w:sz="0" w:space="0" w:color="auto"/>
            <w:bottom w:val="none" w:sz="0" w:space="0" w:color="auto"/>
            <w:right w:val="none" w:sz="0" w:space="0" w:color="auto"/>
          </w:divBdr>
        </w:div>
        <w:div w:id="186410362">
          <w:marLeft w:val="480"/>
          <w:marRight w:val="0"/>
          <w:marTop w:val="0"/>
          <w:marBottom w:val="0"/>
          <w:divBdr>
            <w:top w:val="none" w:sz="0" w:space="0" w:color="auto"/>
            <w:left w:val="none" w:sz="0" w:space="0" w:color="auto"/>
            <w:bottom w:val="none" w:sz="0" w:space="0" w:color="auto"/>
            <w:right w:val="none" w:sz="0" w:space="0" w:color="auto"/>
          </w:divBdr>
        </w:div>
        <w:div w:id="272708305">
          <w:marLeft w:val="480"/>
          <w:marRight w:val="0"/>
          <w:marTop w:val="0"/>
          <w:marBottom w:val="0"/>
          <w:divBdr>
            <w:top w:val="none" w:sz="0" w:space="0" w:color="auto"/>
            <w:left w:val="none" w:sz="0" w:space="0" w:color="auto"/>
            <w:bottom w:val="none" w:sz="0" w:space="0" w:color="auto"/>
            <w:right w:val="none" w:sz="0" w:space="0" w:color="auto"/>
          </w:divBdr>
        </w:div>
        <w:div w:id="425730764">
          <w:marLeft w:val="480"/>
          <w:marRight w:val="0"/>
          <w:marTop w:val="0"/>
          <w:marBottom w:val="0"/>
          <w:divBdr>
            <w:top w:val="none" w:sz="0" w:space="0" w:color="auto"/>
            <w:left w:val="none" w:sz="0" w:space="0" w:color="auto"/>
            <w:bottom w:val="none" w:sz="0" w:space="0" w:color="auto"/>
            <w:right w:val="none" w:sz="0" w:space="0" w:color="auto"/>
          </w:divBdr>
        </w:div>
        <w:div w:id="437526169">
          <w:marLeft w:val="480"/>
          <w:marRight w:val="0"/>
          <w:marTop w:val="0"/>
          <w:marBottom w:val="0"/>
          <w:divBdr>
            <w:top w:val="none" w:sz="0" w:space="0" w:color="auto"/>
            <w:left w:val="none" w:sz="0" w:space="0" w:color="auto"/>
            <w:bottom w:val="none" w:sz="0" w:space="0" w:color="auto"/>
            <w:right w:val="none" w:sz="0" w:space="0" w:color="auto"/>
          </w:divBdr>
        </w:div>
        <w:div w:id="460881589">
          <w:marLeft w:val="480"/>
          <w:marRight w:val="0"/>
          <w:marTop w:val="0"/>
          <w:marBottom w:val="0"/>
          <w:divBdr>
            <w:top w:val="none" w:sz="0" w:space="0" w:color="auto"/>
            <w:left w:val="none" w:sz="0" w:space="0" w:color="auto"/>
            <w:bottom w:val="none" w:sz="0" w:space="0" w:color="auto"/>
            <w:right w:val="none" w:sz="0" w:space="0" w:color="auto"/>
          </w:divBdr>
        </w:div>
        <w:div w:id="474031874">
          <w:marLeft w:val="480"/>
          <w:marRight w:val="0"/>
          <w:marTop w:val="0"/>
          <w:marBottom w:val="0"/>
          <w:divBdr>
            <w:top w:val="none" w:sz="0" w:space="0" w:color="auto"/>
            <w:left w:val="none" w:sz="0" w:space="0" w:color="auto"/>
            <w:bottom w:val="none" w:sz="0" w:space="0" w:color="auto"/>
            <w:right w:val="none" w:sz="0" w:space="0" w:color="auto"/>
          </w:divBdr>
        </w:div>
        <w:div w:id="547688312">
          <w:marLeft w:val="480"/>
          <w:marRight w:val="0"/>
          <w:marTop w:val="0"/>
          <w:marBottom w:val="0"/>
          <w:divBdr>
            <w:top w:val="none" w:sz="0" w:space="0" w:color="auto"/>
            <w:left w:val="none" w:sz="0" w:space="0" w:color="auto"/>
            <w:bottom w:val="none" w:sz="0" w:space="0" w:color="auto"/>
            <w:right w:val="none" w:sz="0" w:space="0" w:color="auto"/>
          </w:divBdr>
        </w:div>
        <w:div w:id="603346678">
          <w:marLeft w:val="480"/>
          <w:marRight w:val="0"/>
          <w:marTop w:val="0"/>
          <w:marBottom w:val="0"/>
          <w:divBdr>
            <w:top w:val="none" w:sz="0" w:space="0" w:color="auto"/>
            <w:left w:val="none" w:sz="0" w:space="0" w:color="auto"/>
            <w:bottom w:val="none" w:sz="0" w:space="0" w:color="auto"/>
            <w:right w:val="none" w:sz="0" w:space="0" w:color="auto"/>
          </w:divBdr>
        </w:div>
        <w:div w:id="617877751">
          <w:marLeft w:val="480"/>
          <w:marRight w:val="0"/>
          <w:marTop w:val="0"/>
          <w:marBottom w:val="0"/>
          <w:divBdr>
            <w:top w:val="none" w:sz="0" w:space="0" w:color="auto"/>
            <w:left w:val="none" w:sz="0" w:space="0" w:color="auto"/>
            <w:bottom w:val="none" w:sz="0" w:space="0" w:color="auto"/>
            <w:right w:val="none" w:sz="0" w:space="0" w:color="auto"/>
          </w:divBdr>
        </w:div>
        <w:div w:id="681708916">
          <w:marLeft w:val="480"/>
          <w:marRight w:val="0"/>
          <w:marTop w:val="0"/>
          <w:marBottom w:val="0"/>
          <w:divBdr>
            <w:top w:val="none" w:sz="0" w:space="0" w:color="auto"/>
            <w:left w:val="none" w:sz="0" w:space="0" w:color="auto"/>
            <w:bottom w:val="none" w:sz="0" w:space="0" w:color="auto"/>
            <w:right w:val="none" w:sz="0" w:space="0" w:color="auto"/>
          </w:divBdr>
        </w:div>
        <w:div w:id="687609987">
          <w:marLeft w:val="480"/>
          <w:marRight w:val="0"/>
          <w:marTop w:val="0"/>
          <w:marBottom w:val="0"/>
          <w:divBdr>
            <w:top w:val="none" w:sz="0" w:space="0" w:color="auto"/>
            <w:left w:val="none" w:sz="0" w:space="0" w:color="auto"/>
            <w:bottom w:val="none" w:sz="0" w:space="0" w:color="auto"/>
            <w:right w:val="none" w:sz="0" w:space="0" w:color="auto"/>
          </w:divBdr>
        </w:div>
        <w:div w:id="725028675">
          <w:marLeft w:val="480"/>
          <w:marRight w:val="0"/>
          <w:marTop w:val="0"/>
          <w:marBottom w:val="0"/>
          <w:divBdr>
            <w:top w:val="none" w:sz="0" w:space="0" w:color="auto"/>
            <w:left w:val="none" w:sz="0" w:space="0" w:color="auto"/>
            <w:bottom w:val="none" w:sz="0" w:space="0" w:color="auto"/>
            <w:right w:val="none" w:sz="0" w:space="0" w:color="auto"/>
          </w:divBdr>
        </w:div>
        <w:div w:id="783694696">
          <w:marLeft w:val="480"/>
          <w:marRight w:val="0"/>
          <w:marTop w:val="0"/>
          <w:marBottom w:val="0"/>
          <w:divBdr>
            <w:top w:val="none" w:sz="0" w:space="0" w:color="auto"/>
            <w:left w:val="none" w:sz="0" w:space="0" w:color="auto"/>
            <w:bottom w:val="none" w:sz="0" w:space="0" w:color="auto"/>
            <w:right w:val="none" w:sz="0" w:space="0" w:color="auto"/>
          </w:divBdr>
        </w:div>
        <w:div w:id="819083286">
          <w:marLeft w:val="480"/>
          <w:marRight w:val="0"/>
          <w:marTop w:val="0"/>
          <w:marBottom w:val="0"/>
          <w:divBdr>
            <w:top w:val="none" w:sz="0" w:space="0" w:color="auto"/>
            <w:left w:val="none" w:sz="0" w:space="0" w:color="auto"/>
            <w:bottom w:val="none" w:sz="0" w:space="0" w:color="auto"/>
            <w:right w:val="none" w:sz="0" w:space="0" w:color="auto"/>
          </w:divBdr>
        </w:div>
        <w:div w:id="855076619">
          <w:marLeft w:val="480"/>
          <w:marRight w:val="0"/>
          <w:marTop w:val="0"/>
          <w:marBottom w:val="0"/>
          <w:divBdr>
            <w:top w:val="none" w:sz="0" w:space="0" w:color="auto"/>
            <w:left w:val="none" w:sz="0" w:space="0" w:color="auto"/>
            <w:bottom w:val="none" w:sz="0" w:space="0" w:color="auto"/>
            <w:right w:val="none" w:sz="0" w:space="0" w:color="auto"/>
          </w:divBdr>
        </w:div>
        <w:div w:id="871575888">
          <w:marLeft w:val="480"/>
          <w:marRight w:val="0"/>
          <w:marTop w:val="0"/>
          <w:marBottom w:val="0"/>
          <w:divBdr>
            <w:top w:val="none" w:sz="0" w:space="0" w:color="auto"/>
            <w:left w:val="none" w:sz="0" w:space="0" w:color="auto"/>
            <w:bottom w:val="none" w:sz="0" w:space="0" w:color="auto"/>
            <w:right w:val="none" w:sz="0" w:space="0" w:color="auto"/>
          </w:divBdr>
        </w:div>
        <w:div w:id="885871813">
          <w:marLeft w:val="480"/>
          <w:marRight w:val="0"/>
          <w:marTop w:val="0"/>
          <w:marBottom w:val="0"/>
          <w:divBdr>
            <w:top w:val="none" w:sz="0" w:space="0" w:color="auto"/>
            <w:left w:val="none" w:sz="0" w:space="0" w:color="auto"/>
            <w:bottom w:val="none" w:sz="0" w:space="0" w:color="auto"/>
            <w:right w:val="none" w:sz="0" w:space="0" w:color="auto"/>
          </w:divBdr>
        </w:div>
        <w:div w:id="896665603">
          <w:marLeft w:val="480"/>
          <w:marRight w:val="0"/>
          <w:marTop w:val="0"/>
          <w:marBottom w:val="0"/>
          <w:divBdr>
            <w:top w:val="none" w:sz="0" w:space="0" w:color="auto"/>
            <w:left w:val="none" w:sz="0" w:space="0" w:color="auto"/>
            <w:bottom w:val="none" w:sz="0" w:space="0" w:color="auto"/>
            <w:right w:val="none" w:sz="0" w:space="0" w:color="auto"/>
          </w:divBdr>
        </w:div>
        <w:div w:id="988094864">
          <w:marLeft w:val="480"/>
          <w:marRight w:val="0"/>
          <w:marTop w:val="0"/>
          <w:marBottom w:val="0"/>
          <w:divBdr>
            <w:top w:val="none" w:sz="0" w:space="0" w:color="auto"/>
            <w:left w:val="none" w:sz="0" w:space="0" w:color="auto"/>
            <w:bottom w:val="none" w:sz="0" w:space="0" w:color="auto"/>
            <w:right w:val="none" w:sz="0" w:space="0" w:color="auto"/>
          </w:divBdr>
        </w:div>
        <w:div w:id="992952622">
          <w:marLeft w:val="480"/>
          <w:marRight w:val="0"/>
          <w:marTop w:val="0"/>
          <w:marBottom w:val="0"/>
          <w:divBdr>
            <w:top w:val="none" w:sz="0" w:space="0" w:color="auto"/>
            <w:left w:val="none" w:sz="0" w:space="0" w:color="auto"/>
            <w:bottom w:val="none" w:sz="0" w:space="0" w:color="auto"/>
            <w:right w:val="none" w:sz="0" w:space="0" w:color="auto"/>
          </w:divBdr>
        </w:div>
        <w:div w:id="1146361555">
          <w:marLeft w:val="480"/>
          <w:marRight w:val="0"/>
          <w:marTop w:val="0"/>
          <w:marBottom w:val="0"/>
          <w:divBdr>
            <w:top w:val="none" w:sz="0" w:space="0" w:color="auto"/>
            <w:left w:val="none" w:sz="0" w:space="0" w:color="auto"/>
            <w:bottom w:val="none" w:sz="0" w:space="0" w:color="auto"/>
            <w:right w:val="none" w:sz="0" w:space="0" w:color="auto"/>
          </w:divBdr>
        </w:div>
        <w:div w:id="1177691282">
          <w:marLeft w:val="480"/>
          <w:marRight w:val="0"/>
          <w:marTop w:val="0"/>
          <w:marBottom w:val="0"/>
          <w:divBdr>
            <w:top w:val="none" w:sz="0" w:space="0" w:color="auto"/>
            <w:left w:val="none" w:sz="0" w:space="0" w:color="auto"/>
            <w:bottom w:val="none" w:sz="0" w:space="0" w:color="auto"/>
            <w:right w:val="none" w:sz="0" w:space="0" w:color="auto"/>
          </w:divBdr>
        </w:div>
        <w:div w:id="1181551584">
          <w:marLeft w:val="480"/>
          <w:marRight w:val="0"/>
          <w:marTop w:val="0"/>
          <w:marBottom w:val="0"/>
          <w:divBdr>
            <w:top w:val="none" w:sz="0" w:space="0" w:color="auto"/>
            <w:left w:val="none" w:sz="0" w:space="0" w:color="auto"/>
            <w:bottom w:val="none" w:sz="0" w:space="0" w:color="auto"/>
            <w:right w:val="none" w:sz="0" w:space="0" w:color="auto"/>
          </w:divBdr>
        </w:div>
        <w:div w:id="1183663462">
          <w:marLeft w:val="480"/>
          <w:marRight w:val="0"/>
          <w:marTop w:val="0"/>
          <w:marBottom w:val="0"/>
          <w:divBdr>
            <w:top w:val="none" w:sz="0" w:space="0" w:color="auto"/>
            <w:left w:val="none" w:sz="0" w:space="0" w:color="auto"/>
            <w:bottom w:val="none" w:sz="0" w:space="0" w:color="auto"/>
            <w:right w:val="none" w:sz="0" w:space="0" w:color="auto"/>
          </w:divBdr>
        </w:div>
        <w:div w:id="1208418534">
          <w:marLeft w:val="480"/>
          <w:marRight w:val="0"/>
          <w:marTop w:val="0"/>
          <w:marBottom w:val="0"/>
          <w:divBdr>
            <w:top w:val="none" w:sz="0" w:space="0" w:color="auto"/>
            <w:left w:val="none" w:sz="0" w:space="0" w:color="auto"/>
            <w:bottom w:val="none" w:sz="0" w:space="0" w:color="auto"/>
            <w:right w:val="none" w:sz="0" w:space="0" w:color="auto"/>
          </w:divBdr>
        </w:div>
      </w:divsChild>
    </w:div>
    <w:div w:id="25566293">
      <w:marLeft w:val="480"/>
      <w:marRight w:val="0"/>
      <w:marTop w:val="0"/>
      <w:marBottom w:val="0"/>
      <w:divBdr>
        <w:top w:val="none" w:sz="0" w:space="0" w:color="auto"/>
        <w:left w:val="none" w:sz="0" w:space="0" w:color="auto"/>
        <w:bottom w:val="none" w:sz="0" w:space="0" w:color="auto"/>
        <w:right w:val="none" w:sz="0" w:space="0" w:color="auto"/>
      </w:divBdr>
    </w:div>
    <w:div w:id="25714151">
      <w:marLeft w:val="0"/>
      <w:marRight w:val="0"/>
      <w:marTop w:val="0"/>
      <w:marBottom w:val="0"/>
      <w:divBdr>
        <w:top w:val="none" w:sz="0" w:space="0" w:color="auto"/>
        <w:left w:val="none" w:sz="0" w:space="0" w:color="auto"/>
        <w:bottom w:val="none" w:sz="0" w:space="0" w:color="auto"/>
        <w:right w:val="none" w:sz="0" w:space="0" w:color="auto"/>
      </w:divBdr>
    </w:div>
    <w:div w:id="25717770">
      <w:bodyDiv w:val="1"/>
      <w:marLeft w:val="0"/>
      <w:marRight w:val="0"/>
      <w:marTop w:val="0"/>
      <w:marBottom w:val="0"/>
      <w:divBdr>
        <w:top w:val="none" w:sz="0" w:space="0" w:color="auto"/>
        <w:left w:val="none" w:sz="0" w:space="0" w:color="auto"/>
        <w:bottom w:val="none" w:sz="0" w:space="0" w:color="auto"/>
        <w:right w:val="none" w:sz="0" w:space="0" w:color="auto"/>
      </w:divBdr>
    </w:div>
    <w:div w:id="25721453">
      <w:marLeft w:val="480"/>
      <w:marRight w:val="0"/>
      <w:marTop w:val="0"/>
      <w:marBottom w:val="0"/>
      <w:divBdr>
        <w:top w:val="none" w:sz="0" w:space="0" w:color="auto"/>
        <w:left w:val="none" w:sz="0" w:space="0" w:color="auto"/>
        <w:bottom w:val="none" w:sz="0" w:space="0" w:color="auto"/>
        <w:right w:val="none" w:sz="0" w:space="0" w:color="auto"/>
      </w:divBdr>
    </w:div>
    <w:div w:id="25756315">
      <w:marLeft w:val="0"/>
      <w:marRight w:val="0"/>
      <w:marTop w:val="0"/>
      <w:marBottom w:val="0"/>
      <w:divBdr>
        <w:top w:val="none" w:sz="0" w:space="0" w:color="auto"/>
        <w:left w:val="none" w:sz="0" w:space="0" w:color="auto"/>
        <w:bottom w:val="none" w:sz="0" w:space="0" w:color="auto"/>
        <w:right w:val="none" w:sz="0" w:space="0" w:color="auto"/>
      </w:divBdr>
    </w:div>
    <w:div w:id="25839754">
      <w:marLeft w:val="480"/>
      <w:marRight w:val="0"/>
      <w:marTop w:val="0"/>
      <w:marBottom w:val="0"/>
      <w:divBdr>
        <w:top w:val="none" w:sz="0" w:space="0" w:color="auto"/>
        <w:left w:val="none" w:sz="0" w:space="0" w:color="auto"/>
        <w:bottom w:val="none" w:sz="0" w:space="0" w:color="auto"/>
        <w:right w:val="none" w:sz="0" w:space="0" w:color="auto"/>
      </w:divBdr>
    </w:div>
    <w:div w:id="25953029">
      <w:marLeft w:val="480"/>
      <w:marRight w:val="0"/>
      <w:marTop w:val="0"/>
      <w:marBottom w:val="0"/>
      <w:divBdr>
        <w:top w:val="none" w:sz="0" w:space="0" w:color="auto"/>
        <w:left w:val="none" w:sz="0" w:space="0" w:color="auto"/>
        <w:bottom w:val="none" w:sz="0" w:space="0" w:color="auto"/>
        <w:right w:val="none" w:sz="0" w:space="0" w:color="auto"/>
      </w:divBdr>
    </w:div>
    <w:div w:id="25955369">
      <w:marLeft w:val="0"/>
      <w:marRight w:val="0"/>
      <w:marTop w:val="0"/>
      <w:marBottom w:val="0"/>
      <w:divBdr>
        <w:top w:val="none" w:sz="0" w:space="0" w:color="auto"/>
        <w:left w:val="none" w:sz="0" w:space="0" w:color="auto"/>
        <w:bottom w:val="none" w:sz="0" w:space="0" w:color="auto"/>
        <w:right w:val="none" w:sz="0" w:space="0" w:color="auto"/>
      </w:divBdr>
    </w:div>
    <w:div w:id="25956423">
      <w:marLeft w:val="480"/>
      <w:marRight w:val="0"/>
      <w:marTop w:val="0"/>
      <w:marBottom w:val="0"/>
      <w:divBdr>
        <w:top w:val="none" w:sz="0" w:space="0" w:color="auto"/>
        <w:left w:val="none" w:sz="0" w:space="0" w:color="auto"/>
        <w:bottom w:val="none" w:sz="0" w:space="0" w:color="auto"/>
        <w:right w:val="none" w:sz="0" w:space="0" w:color="auto"/>
      </w:divBdr>
    </w:div>
    <w:div w:id="26027773">
      <w:bodyDiv w:val="1"/>
      <w:marLeft w:val="0"/>
      <w:marRight w:val="0"/>
      <w:marTop w:val="0"/>
      <w:marBottom w:val="0"/>
      <w:divBdr>
        <w:top w:val="none" w:sz="0" w:space="0" w:color="auto"/>
        <w:left w:val="none" w:sz="0" w:space="0" w:color="auto"/>
        <w:bottom w:val="none" w:sz="0" w:space="0" w:color="auto"/>
        <w:right w:val="none" w:sz="0" w:space="0" w:color="auto"/>
      </w:divBdr>
      <w:divsChild>
        <w:div w:id="297339647">
          <w:marLeft w:val="480"/>
          <w:marRight w:val="0"/>
          <w:marTop w:val="0"/>
          <w:marBottom w:val="0"/>
          <w:divBdr>
            <w:top w:val="none" w:sz="0" w:space="0" w:color="auto"/>
            <w:left w:val="none" w:sz="0" w:space="0" w:color="auto"/>
            <w:bottom w:val="none" w:sz="0" w:space="0" w:color="auto"/>
            <w:right w:val="none" w:sz="0" w:space="0" w:color="auto"/>
          </w:divBdr>
        </w:div>
        <w:div w:id="375659774">
          <w:marLeft w:val="480"/>
          <w:marRight w:val="0"/>
          <w:marTop w:val="0"/>
          <w:marBottom w:val="0"/>
          <w:divBdr>
            <w:top w:val="none" w:sz="0" w:space="0" w:color="auto"/>
            <w:left w:val="none" w:sz="0" w:space="0" w:color="auto"/>
            <w:bottom w:val="none" w:sz="0" w:space="0" w:color="auto"/>
            <w:right w:val="none" w:sz="0" w:space="0" w:color="auto"/>
          </w:divBdr>
        </w:div>
        <w:div w:id="530456179">
          <w:marLeft w:val="480"/>
          <w:marRight w:val="0"/>
          <w:marTop w:val="0"/>
          <w:marBottom w:val="0"/>
          <w:divBdr>
            <w:top w:val="none" w:sz="0" w:space="0" w:color="auto"/>
            <w:left w:val="none" w:sz="0" w:space="0" w:color="auto"/>
            <w:bottom w:val="none" w:sz="0" w:space="0" w:color="auto"/>
            <w:right w:val="none" w:sz="0" w:space="0" w:color="auto"/>
          </w:divBdr>
        </w:div>
        <w:div w:id="553585982">
          <w:marLeft w:val="480"/>
          <w:marRight w:val="0"/>
          <w:marTop w:val="0"/>
          <w:marBottom w:val="0"/>
          <w:divBdr>
            <w:top w:val="none" w:sz="0" w:space="0" w:color="auto"/>
            <w:left w:val="none" w:sz="0" w:space="0" w:color="auto"/>
            <w:bottom w:val="none" w:sz="0" w:space="0" w:color="auto"/>
            <w:right w:val="none" w:sz="0" w:space="0" w:color="auto"/>
          </w:divBdr>
        </w:div>
        <w:div w:id="583731708">
          <w:marLeft w:val="480"/>
          <w:marRight w:val="0"/>
          <w:marTop w:val="0"/>
          <w:marBottom w:val="0"/>
          <w:divBdr>
            <w:top w:val="none" w:sz="0" w:space="0" w:color="auto"/>
            <w:left w:val="none" w:sz="0" w:space="0" w:color="auto"/>
            <w:bottom w:val="none" w:sz="0" w:space="0" w:color="auto"/>
            <w:right w:val="none" w:sz="0" w:space="0" w:color="auto"/>
          </w:divBdr>
        </w:div>
        <w:div w:id="677774189">
          <w:marLeft w:val="480"/>
          <w:marRight w:val="0"/>
          <w:marTop w:val="0"/>
          <w:marBottom w:val="0"/>
          <w:divBdr>
            <w:top w:val="none" w:sz="0" w:space="0" w:color="auto"/>
            <w:left w:val="none" w:sz="0" w:space="0" w:color="auto"/>
            <w:bottom w:val="none" w:sz="0" w:space="0" w:color="auto"/>
            <w:right w:val="none" w:sz="0" w:space="0" w:color="auto"/>
          </w:divBdr>
        </w:div>
        <w:div w:id="836460662">
          <w:marLeft w:val="480"/>
          <w:marRight w:val="0"/>
          <w:marTop w:val="0"/>
          <w:marBottom w:val="0"/>
          <w:divBdr>
            <w:top w:val="none" w:sz="0" w:space="0" w:color="auto"/>
            <w:left w:val="none" w:sz="0" w:space="0" w:color="auto"/>
            <w:bottom w:val="none" w:sz="0" w:space="0" w:color="auto"/>
            <w:right w:val="none" w:sz="0" w:space="0" w:color="auto"/>
          </w:divBdr>
        </w:div>
        <w:div w:id="890506744">
          <w:marLeft w:val="480"/>
          <w:marRight w:val="0"/>
          <w:marTop w:val="0"/>
          <w:marBottom w:val="0"/>
          <w:divBdr>
            <w:top w:val="none" w:sz="0" w:space="0" w:color="auto"/>
            <w:left w:val="none" w:sz="0" w:space="0" w:color="auto"/>
            <w:bottom w:val="none" w:sz="0" w:space="0" w:color="auto"/>
            <w:right w:val="none" w:sz="0" w:space="0" w:color="auto"/>
          </w:divBdr>
        </w:div>
        <w:div w:id="1056051403">
          <w:marLeft w:val="480"/>
          <w:marRight w:val="0"/>
          <w:marTop w:val="0"/>
          <w:marBottom w:val="0"/>
          <w:divBdr>
            <w:top w:val="none" w:sz="0" w:space="0" w:color="auto"/>
            <w:left w:val="none" w:sz="0" w:space="0" w:color="auto"/>
            <w:bottom w:val="none" w:sz="0" w:space="0" w:color="auto"/>
            <w:right w:val="none" w:sz="0" w:space="0" w:color="auto"/>
          </w:divBdr>
        </w:div>
        <w:div w:id="1062485978">
          <w:marLeft w:val="480"/>
          <w:marRight w:val="0"/>
          <w:marTop w:val="0"/>
          <w:marBottom w:val="0"/>
          <w:divBdr>
            <w:top w:val="none" w:sz="0" w:space="0" w:color="auto"/>
            <w:left w:val="none" w:sz="0" w:space="0" w:color="auto"/>
            <w:bottom w:val="none" w:sz="0" w:space="0" w:color="auto"/>
            <w:right w:val="none" w:sz="0" w:space="0" w:color="auto"/>
          </w:divBdr>
        </w:div>
        <w:div w:id="1118571561">
          <w:marLeft w:val="480"/>
          <w:marRight w:val="0"/>
          <w:marTop w:val="0"/>
          <w:marBottom w:val="0"/>
          <w:divBdr>
            <w:top w:val="none" w:sz="0" w:space="0" w:color="auto"/>
            <w:left w:val="none" w:sz="0" w:space="0" w:color="auto"/>
            <w:bottom w:val="none" w:sz="0" w:space="0" w:color="auto"/>
            <w:right w:val="none" w:sz="0" w:space="0" w:color="auto"/>
          </w:divBdr>
        </w:div>
        <w:div w:id="1135753025">
          <w:marLeft w:val="480"/>
          <w:marRight w:val="0"/>
          <w:marTop w:val="0"/>
          <w:marBottom w:val="0"/>
          <w:divBdr>
            <w:top w:val="none" w:sz="0" w:space="0" w:color="auto"/>
            <w:left w:val="none" w:sz="0" w:space="0" w:color="auto"/>
            <w:bottom w:val="none" w:sz="0" w:space="0" w:color="auto"/>
            <w:right w:val="none" w:sz="0" w:space="0" w:color="auto"/>
          </w:divBdr>
        </w:div>
        <w:div w:id="1207182789">
          <w:marLeft w:val="480"/>
          <w:marRight w:val="0"/>
          <w:marTop w:val="0"/>
          <w:marBottom w:val="0"/>
          <w:divBdr>
            <w:top w:val="none" w:sz="0" w:space="0" w:color="auto"/>
            <w:left w:val="none" w:sz="0" w:space="0" w:color="auto"/>
            <w:bottom w:val="none" w:sz="0" w:space="0" w:color="auto"/>
            <w:right w:val="none" w:sz="0" w:space="0" w:color="auto"/>
          </w:divBdr>
        </w:div>
      </w:divsChild>
    </w:div>
    <w:div w:id="26031180">
      <w:bodyDiv w:val="1"/>
      <w:marLeft w:val="0"/>
      <w:marRight w:val="0"/>
      <w:marTop w:val="0"/>
      <w:marBottom w:val="0"/>
      <w:divBdr>
        <w:top w:val="none" w:sz="0" w:space="0" w:color="auto"/>
        <w:left w:val="none" w:sz="0" w:space="0" w:color="auto"/>
        <w:bottom w:val="none" w:sz="0" w:space="0" w:color="auto"/>
        <w:right w:val="none" w:sz="0" w:space="0" w:color="auto"/>
      </w:divBdr>
      <w:divsChild>
        <w:div w:id="207186178">
          <w:marLeft w:val="480"/>
          <w:marRight w:val="0"/>
          <w:marTop w:val="0"/>
          <w:marBottom w:val="0"/>
          <w:divBdr>
            <w:top w:val="none" w:sz="0" w:space="0" w:color="auto"/>
            <w:left w:val="none" w:sz="0" w:space="0" w:color="auto"/>
            <w:bottom w:val="none" w:sz="0" w:space="0" w:color="auto"/>
            <w:right w:val="none" w:sz="0" w:space="0" w:color="auto"/>
          </w:divBdr>
        </w:div>
        <w:div w:id="223373773">
          <w:marLeft w:val="480"/>
          <w:marRight w:val="0"/>
          <w:marTop w:val="0"/>
          <w:marBottom w:val="0"/>
          <w:divBdr>
            <w:top w:val="none" w:sz="0" w:space="0" w:color="auto"/>
            <w:left w:val="none" w:sz="0" w:space="0" w:color="auto"/>
            <w:bottom w:val="none" w:sz="0" w:space="0" w:color="auto"/>
            <w:right w:val="none" w:sz="0" w:space="0" w:color="auto"/>
          </w:divBdr>
        </w:div>
        <w:div w:id="274138197">
          <w:marLeft w:val="480"/>
          <w:marRight w:val="0"/>
          <w:marTop w:val="0"/>
          <w:marBottom w:val="0"/>
          <w:divBdr>
            <w:top w:val="none" w:sz="0" w:space="0" w:color="auto"/>
            <w:left w:val="none" w:sz="0" w:space="0" w:color="auto"/>
            <w:bottom w:val="none" w:sz="0" w:space="0" w:color="auto"/>
            <w:right w:val="none" w:sz="0" w:space="0" w:color="auto"/>
          </w:divBdr>
        </w:div>
        <w:div w:id="456686580">
          <w:marLeft w:val="480"/>
          <w:marRight w:val="0"/>
          <w:marTop w:val="0"/>
          <w:marBottom w:val="0"/>
          <w:divBdr>
            <w:top w:val="none" w:sz="0" w:space="0" w:color="auto"/>
            <w:left w:val="none" w:sz="0" w:space="0" w:color="auto"/>
            <w:bottom w:val="none" w:sz="0" w:space="0" w:color="auto"/>
            <w:right w:val="none" w:sz="0" w:space="0" w:color="auto"/>
          </w:divBdr>
        </w:div>
        <w:div w:id="627786001">
          <w:marLeft w:val="480"/>
          <w:marRight w:val="0"/>
          <w:marTop w:val="0"/>
          <w:marBottom w:val="0"/>
          <w:divBdr>
            <w:top w:val="none" w:sz="0" w:space="0" w:color="auto"/>
            <w:left w:val="none" w:sz="0" w:space="0" w:color="auto"/>
            <w:bottom w:val="none" w:sz="0" w:space="0" w:color="auto"/>
            <w:right w:val="none" w:sz="0" w:space="0" w:color="auto"/>
          </w:divBdr>
        </w:div>
        <w:div w:id="658389727">
          <w:marLeft w:val="480"/>
          <w:marRight w:val="0"/>
          <w:marTop w:val="0"/>
          <w:marBottom w:val="0"/>
          <w:divBdr>
            <w:top w:val="none" w:sz="0" w:space="0" w:color="auto"/>
            <w:left w:val="none" w:sz="0" w:space="0" w:color="auto"/>
            <w:bottom w:val="none" w:sz="0" w:space="0" w:color="auto"/>
            <w:right w:val="none" w:sz="0" w:space="0" w:color="auto"/>
          </w:divBdr>
        </w:div>
        <w:div w:id="704985827">
          <w:marLeft w:val="480"/>
          <w:marRight w:val="0"/>
          <w:marTop w:val="0"/>
          <w:marBottom w:val="0"/>
          <w:divBdr>
            <w:top w:val="none" w:sz="0" w:space="0" w:color="auto"/>
            <w:left w:val="none" w:sz="0" w:space="0" w:color="auto"/>
            <w:bottom w:val="none" w:sz="0" w:space="0" w:color="auto"/>
            <w:right w:val="none" w:sz="0" w:space="0" w:color="auto"/>
          </w:divBdr>
        </w:div>
        <w:div w:id="714431861">
          <w:marLeft w:val="480"/>
          <w:marRight w:val="0"/>
          <w:marTop w:val="0"/>
          <w:marBottom w:val="0"/>
          <w:divBdr>
            <w:top w:val="none" w:sz="0" w:space="0" w:color="auto"/>
            <w:left w:val="none" w:sz="0" w:space="0" w:color="auto"/>
            <w:bottom w:val="none" w:sz="0" w:space="0" w:color="auto"/>
            <w:right w:val="none" w:sz="0" w:space="0" w:color="auto"/>
          </w:divBdr>
        </w:div>
        <w:div w:id="776944396">
          <w:marLeft w:val="480"/>
          <w:marRight w:val="0"/>
          <w:marTop w:val="0"/>
          <w:marBottom w:val="0"/>
          <w:divBdr>
            <w:top w:val="none" w:sz="0" w:space="0" w:color="auto"/>
            <w:left w:val="none" w:sz="0" w:space="0" w:color="auto"/>
            <w:bottom w:val="none" w:sz="0" w:space="0" w:color="auto"/>
            <w:right w:val="none" w:sz="0" w:space="0" w:color="auto"/>
          </w:divBdr>
        </w:div>
        <w:div w:id="833254573">
          <w:marLeft w:val="480"/>
          <w:marRight w:val="0"/>
          <w:marTop w:val="0"/>
          <w:marBottom w:val="0"/>
          <w:divBdr>
            <w:top w:val="none" w:sz="0" w:space="0" w:color="auto"/>
            <w:left w:val="none" w:sz="0" w:space="0" w:color="auto"/>
            <w:bottom w:val="none" w:sz="0" w:space="0" w:color="auto"/>
            <w:right w:val="none" w:sz="0" w:space="0" w:color="auto"/>
          </w:divBdr>
        </w:div>
        <w:div w:id="857694427">
          <w:marLeft w:val="480"/>
          <w:marRight w:val="0"/>
          <w:marTop w:val="0"/>
          <w:marBottom w:val="0"/>
          <w:divBdr>
            <w:top w:val="none" w:sz="0" w:space="0" w:color="auto"/>
            <w:left w:val="none" w:sz="0" w:space="0" w:color="auto"/>
            <w:bottom w:val="none" w:sz="0" w:space="0" w:color="auto"/>
            <w:right w:val="none" w:sz="0" w:space="0" w:color="auto"/>
          </w:divBdr>
        </w:div>
        <w:div w:id="906380706">
          <w:marLeft w:val="480"/>
          <w:marRight w:val="0"/>
          <w:marTop w:val="0"/>
          <w:marBottom w:val="0"/>
          <w:divBdr>
            <w:top w:val="none" w:sz="0" w:space="0" w:color="auto"/>
            <w:left w:val="none" w:sz="0" w:space="0" w:color="auto"/>
            <w:bottom w:val="none" w:sz="0" w:space="0" w:color="auto"/>
            <w:right w:val="none" w:sz="0" w:space="0" w:color="auto"/>
          </w:divBdr>
        </w:div>
        <w:div w:id="985207648">
          <w:marLeft w:val="480"/>
          <w:marRight w:val="0"/>
          <w:marTop w:val="0"/>
          <w:marBottom w:val="0"/>
          <w:divBdr>
            <w:top w:val="none" w:sz="0" w:space="0" w:color="auto"/>
            <w:left w:val="none" w:sz="0" w:space="0" w:color="auto"/>
            <w:bottom w:val="none" w:sz="0" w:space="0" w:color="auto"/>
            <w:right w:val="none" w:sz="0" w:space="0" w:color="auto"/>
          </w:divBdr>
        </w:div>
        <w:div w:id="1059937254">
          <w:marLeft w:val="480"/>
          <w:marRight w:val="0"/>
          <w:marTop w:val="0"/>
          <w:marBottom w:val="0"/>
          <w:divBdr>
            <w:top w:val="none" w:sz="0" w:space="0" w:color="auto"/>
            <w:left w:val="none" w:sz="0" w:space="0" w:color="auto"/>
            <w:bottom w:val="none" w:sz="0" w:space="0" w:color="auto"/>
            <w:right w:val="none" w:sz="0" w:space="0" w:color="auto"/>
          </w:divBdr>
        </w:div>
        <w:div w:id="1067801225">
          <w:marLeft w:val="480"/>
          <w:marRight w:val="0"/>
          <w:marTop w:val="0"/>
          <w:marBottom w:val="0"/>
          <w:divBdr>
            <w:top w:val="none" w:sz="0" w:space="0" w:color="auto"/>
            <w:left w:val="none" w:sz="0" w:space="0" w:color="auto"/>
            <w:bottom w:val="none" w:sz="0" w:space="0" w:color="auto"/>
            <w:right w:val="none" w:sz="0" w:space="0" w:color="auto"/>
          </w:divBdr>
        </w:div>
        <w:div w:id="1088186397">
          <w:marLeft w:val="480"/>
          <w:marRight w:val="0"/>
          <w:marTop w:val="0"/>
          <w:marBottom w:val="0"/>
          <w:divBdr>
            <w:top w:val="none" w:sz="0" w:space="0" w:color="auto"/>
            <w:left w:val="none" w:sz="0" w:space="0" w:color="auto"/>
            <w:bottom w:val="none" w:sz="0" w:space="0" w:color="auto"/>
            <w:right w:val="none" w:sz="0" w:space="0" w:color="auto"/>
          </w:divBdr>
        </w:div>
        <w:div w:id="1129317939">
          <w:marLeft w:val="480"/>
          <w:marRight w:val="0"/>
          <w:marTop w:val="0"/>
          <w:marBottom w:val="0"/>
          <w:divBdr>
            <w:top w:val="none" w:sz="0" w:space="0" w:color="auto"/>
            <w:left w:val="none" w:sz="0" w:space="0" w:color="auto"/>
            <w:bottom w:val="none" w:sz="0" w:space="0" w:color="auto"/>
            <w:right w:val="none" w:sz="0" w:space="0" w:color="auto"/>
          </w:divBdr>
        </w:div>
      </w:divsChild>
    </w:div>
    <w:div w:id="26296271">
      <w:marLeft w:val="480"/>
      <w:marRight w:val="0"/>
      <w:marTop w:val="0"/>
      <w:marBottom w:val="0"/>
      <w:divBdr>
        <w:top w:val="none" w:sz="0" w:space="0" w:color="auto"/>
        <w:left w:val="none" w:sz="0" w:space="0" w:color="auto"/>
        <w:bottom w:val="none" w:sz="0" w:space="0" w:color="auto"/>
        <w:right w:val="none" w:sz="0" w:space="0" w:color="auto"/>
      </w:divBdr>
    </w:div>
    <w:div w:id="26297372">
      <w:marLeft w:val="480"/>
      <w:marRight w:val="0"/>
      <w:marTop w:val="0"/>
      <w:marBottom w:val="0"/>
      <w:divBdr>
        <w:top w:val="none" w:sz="0" w:space="0" w:color="auto"/>
        <w:left w:val="none" w:sz="0" w:space="0" w:color="auto"/>
        <w:bottom w:val="none" w:sz="0" w:space="0" w:color="auto"/>
        <w:right w:val="none" w:sz="0" w:space="0" w:color="auto"/>
      </w:divBdr>
    </w:div>
    <w:div w:id="26302486">
      <w:marLeft w:val="480"/>
      <w:marRight w:val="0"/>
      <w:marTop w:val="0"/>
      <w:marBottom w:val="0"/>
      <w:divBdr>
        <w:top w:val="none" w:sz="0" w:space="0" w:color="auto"/>
        <w:left w:val="none" w:sz="0" w:space="0" w:color="auto"/>
        <w:bottom w:val="none" w:sz="0" w:space="0" w:color="auto"/>
        <w:right w:val="none" w:sz="0" w:space="0" w:color="auto"/>
      </w:divBdr>
    </w:div>
    <w:div w:id="26375948">
      <w:marLeft w:val="0"/>
      <w:marRight w:val="0"/>
      <w:marTop w:val="0"/>
      <w:marBottom w:val="0"/>
      <w:divBdr>
        <w:top w:val="none" w:sz="0" w:space="0" w:color="auto"/>
        <w:left w:val="none" w:sz="0" w:space="0" w:color="auto"/>
        <w:bottom w:val="none" w:sz="0" w:space="0" w:color="auto"/>
        <w:right w:val="none" w:sz="0" w:space="0" w:color="auto"/>
      </w:divBdr>
    </w:div>
    <w:div w:id="26486774">
      <w:marLeft w:val="480"/>
      <w:marRight w:val="0"/>
      <w:marTop w:val="0"/>
      <w:marBottom w:val="0"/>
      <w:divBdr>
        <w:top w:val="none" w:sz="0" w:space="0" w:color="auto"/>
        <w:left w:val="none" w:sz="0" w:space="0" w:color="auto"/>
        <w:bottom w:val="none" w:sz="0" w:space="0" w:color="auto"/>
        <w:right w:val="none" w:sz="0" w:space="0" w:color="auto"/>
      </w:divBdr>
    </w:div>
    <w:div w:id="26564144">
      <w:marLeft w:val="480"/>
      <w:marRight w:val="0"/>
      <w:marTop w:val="0"/>
      <w:marBottom w:val="0"/>
      <w:divBdr>
        <w:top w:val="none" w:sz="0" w:space="0" w:color="auto"/>
        <w:left w:val="none" w:sz="0" w:space="0" w:color="auto"/>
        <w:bottom w:val="none" w:sz="0" w:space="0" w:color="auto"/>
        <w:right w:val="none" w:sz="0" w:space="0" w:color="auto"/>
      </w:divBdr>
    </w:div>
    <w:div w:id="26831463">
      <w:marLeft w:val="480"/>
      <w:marRight w:val="0"/>
      <w:marTop w:val="0"/>
      <w:marBottom w:val="0"/>
      <w:divBdr>
        <w:top w:val="none" w:sz="0" w:space="0" w:color="auto"/>
        <w:left w:val="none" w:sz="0" w:space="0" w:color="auto"/>
        <w:bottom w:val="none" w:sz="0" w:space="0" w:color="auto"/>
        <w:right w:val="none" w:sz="0" w:space="0" w:color="auto"/>
      </w:divBdr>
    </w:div>
    <w:div w:id="26836755">
      <w:marLeft w:val="480"/>
      <w:marRight w:val="0"/>
      <w:marTop w:val="0"/>
      <w:marBottom w:val="0"/>
      <w:divBdr>
        <w:top w:val="none" w:sz="0" w:space="0" w:color="auto"/>
        <w:left w:val="none" w:sz="0" w:space="0" w:color="auto"/>
        <w:bottom w:val="none" w:sz="0" w:space="0" w:color="auto"/>
        <w:right w:val="none" w:sz="0" w:space="0" w:color="auto"/>
      </w:divBdr>
    </w:div>
    <w:div w:id="26880464">
      <w:marLeft w:val="480"/>
      <w:marRight w:val="0"/>
      <w:marTop w:val="0"/>
      <w:marBottom w:val="0"/>
      <w:divBdr>
        <w:top w:val="none" w:sz="0" w:space="0" w:color="auto"/>
        <w:left w:val="none" w:sz="0" w:space="0" w:color="auto"/>
        <w:bottom w:val="none" w:sz="0" w:space="0" w:color="auto"/>
        <w:right w:val="none" w:sz="0" w:space="0" w:color="auto"/>
      </w:divBdr>
    </w:div>
    <w:div w:id="26952627">
      <w:marLeft w:val="480"/>
      <w:marRight w:val="0"/>
      <w:marTop w:val="0"/>
      <w:marBottom w:val="0"/>
      <w:divBdr>
        <w:top w:val="none" w:sz="0" w:space="0" w:color="auto"/>
        <w:left w:val="none" w:sz="0" w:space="0" w:color="auto"/>
        <w:bottom w:val="none" w:sz="0" w:space="0" w:color="auto"/>
        <w:right w:val="none" w:sz="0" w:space="0" w:color="auto"/>
      </w:divBdr>
    </w:div>
    <w:div w:id="26953108">
      <w:marLeft w:val="480"/>
      <w:marRight w:val="0"/>
      <w:marTop w:val="0"/>
      <w:marBottom w:val="0"/>
      <w:divBdr>
        <w:top w:val="none" w:sz="0" w:space="0" w:color="auto"/>
        <w:left w:val="none" w:sz="0" w:space="0" w:color="auto"/>
        <w:bottom w:val="none" w:sz="0" w:space="0" w:color="auto"/>
        <w:right w:val="none" w:sz="0" w:space="0" w:color="auto"/>
      </w:divBdr>
    </w:div>
    <w:div w:id="26953181">
      <w:marLeft w:val="480"/>
      <w:marRight w:val="0"/>
      <w:marTop w:val="0"/>
      <w:marBottom w:val="0"/>
      <w:divBdr>
        <w:top w:val="none" w:sz="0" w:space="0" w:color="auto"/>
        <w:left w:val="none" w:sz="0" w:space="0" w:color="auto"/>
        <w:bottom w:val="none" w:sz="0" w:space="0" w:color="auto"/>
        <w:right w:val="none" w:sz="0" w:space="0" w:color="auto"/>
      </w:divBdr>
    </w:div>
    <w:div w:id="27028577">
      <w:marLeft w:val="480"/>
      <w:marRight w:val="0"/>
      <w:marTop w:val="0"/>
      <w:marBottom w:val="0"/>
      <w:divBdr>
        <w:top w:val="none" w:sz="0" w:space="0" w:color="auto"/>
        <w:left w:val="none" w:sz="0" w:space="0" w:color="auto"/>
        <w:bottom w:val="none" w:sz="0" w:space="0" w:color="auto"/>
        <w:right w:val="none" w:sz="0" w:space="0" w:color="auto"/>
      </w:divBdr>
    </w:div>
    <w:div w:id="27029628">
      <w:marLeft w:val="480"/>
      <w:marRight w:val="0"/>
      <w:marTop w:val="0"/>
      <w:marBottom w:val="0"/>
      <w:divBdr>
        <w:top w:val="none" w:sz="0" w:space="0" w:color="auto"/>
        <w:left w:val="none" w:sz="0" w:space="0" w:color="auto"/>
        <w:bottom w:val="none" w:sz="0" w:space="0" w:color="auto"/>
        <w:right w:val="none" w:sz="0" w:space="0" w:color="auto"/>
      </w:divBdr>
    </w:div>
    <w:div w:id="27067660">
      <w:marLeft w:val="480"/>
      <w:marRight w:val="0"/>
      <w:marTop w:val="0"/>
      <w:marBottom w:val="0"/>
      <w:divBdr>
        <w:top w:val="none" w:sz="0" w:space="0" w:color="auto"/>
        <w:left w:val="none" w:sz="0" w:space="0" w:color="auto"/>
        <w:bottom w:val="none" w:sz="0" w:space="0" w:color="auto"/>
        <w:right w:val="none" w:sz="0" w:space="0" w:color="auto"/>
      </w:divBdr>
    </w:div>
    <w:div w:id="27075462">
      <w:marLeft w:val="480"/>
      <w:marRight w:val="0"/>
      <w:marTop w:val="0"/>
      <w:marBottom w:val="0"/>
      <w:divBdr>
        <w:top w:val="none" w:sz="0" w:space="0" w:color="auto"/>
        <w:left w:val="none" w:sz="0" w:space="0" w:color="auto"/>
        <w:bottom w:val="none" w:sz="0" w:space="0" w:color="auto"/>
        <w:right w:val="none" w:sz="0" w:space="0" w:color="auto"/>
      </w:divBdr>
    </w:div>
    <w:div w:id="27221430">
      <w:marLeft w:val="480"/>
      <w:marRight w:val="0"/>
      <w:marTop w:val="0"/>
      <w:marBottom w:val="0"/>
      <w:divBdr>
        <w:top w:val="none" w:sz="0" w:space="0" w:color="auto"/>
        <w:left w:val="none" w:sz="0" w:space="0" w:color="auto"/>
        <w:bottom w:val="none" w:sz="0" w:space="0" w:color="auto"/>
        <w:right w:val="none" w:sz="0" w:space="0" w:color="auto"/>
      </w:divBdr>
    </w:div>
    <w:div w:id="27222006">
      <w:bodyDiv w:val="1"/>
      <w:marLeft w:val="0"/>
      <w:marRight w:val="0"/>
      <w:marTop w:val="0"/>
      <w:marBottom w:val="0"/>
      <w:divBdr>
        <w:top w:val="none" w:sz="0" w:space="0" w:color="auto"/>
        <w:left w:val="none" w:sz="0" w:space="0" w:color="auto"/>
        <w:bottom w:val="none" w:sz="0" w:space="0" w:color="auto"/>
        <w:right w:val="none" w:sz="0" w:space="0" w:color="auto"/>
      </w:divBdr>
    </w:div>
    <w:div w:id="27293297">
      <w:marLeft w:val="480"/>
      <w:marRight w:val="0"/>
      <w:marTop w:val="0"/>
      <w:marBottom w:val="0"/>
      <w:divBdr>
        <w:top w:val="none" w:sz="0" w:space="0" w:color="auto"/>
        <w:left w:val="none" w:sz="0" w:space="0" w:color="auto"/>
        <w:bottom w:val="none" w:sz="0" w:space="0" w:color="auto"/>
        <w:right w:val="none" w:sz="0" w:space="0" w:color="auto"/>
      </w:divBdr>
    </w:div>
    <w:div w:id="27294959">
      <w:bodyDiv w:val="1"/>
      <w:marLeft w:val="0"/>
      <w:marRight w:val="0"/>
      <w:marTop w:val="0"/>
      <w:marBottom w:val="0"/>
      <w:divBdr>
        <w:top w:val="none" w:sz="0" w:space="0" w:color="auto"/>
        <w:left w:val="none" w:sz="0" w:space="0" w:color="auto"/>
        <w:bottom w:val="none" w:sz="0" w:space="0" w:color="auto"/>
        <w:right w:val="none" w:sz="0" w:space="0" w:color="auto"/>
      </w:divBdr>
    </w:div>
    <w:div w:id="27604251">
      <w:marLeft w:val="0"/>
      <w:marRight w:val="0"/>
      <w:marTop w:val="0"/>
      <w:marBottom w:val="0"/>
      <w:divBdr>
        <w:top w:val="none" w:sz="0" w:space="0" w:color="auto"/>
        <w:left w:val="none" w:sz="0" w:space="0" w:color="auto"/>
        <w:bottom w:val="none" w:sz="0" w:space="0" w:color="auto"/>
        <w:right w:val="none" w:sz="0" w:space="0" w:color="auto"/>
      </w:divBdr>
    </w:div>
    <w:div w:id="27687350">
      <w:bodyDiv w:val="1"/>
      <w:marLeft w:val="0"/>
      <w:marRight w:val="0"/>
      <w:marTop w:val="0"/>
      <w:marBottom w:val="0"/>
      <w:divBdr>
        <w:top w:val="none" w:sz="0" w:space="0" w:color="auto"/>
        <w:left w:val="none" w:sz="0" w:space="0" w:color="auto"/>
        <w:bottom w:val="none" w:sz="0" w:space="0" w:color="auto"/>
        <w:right w:val="none" w:sz="0" w:space="0" w:color="auto"/>
      </w:divBdr>
    </w:div>
    <w:div w:id="27803161">
      <w:marLeft w:val="480"/>
      <w:marRight w:val="0"/>
      <w:marTop w:val="0"/>
      <w:marBottom w:val="0"/>
      <w:divBdr>
        <w:top w:val="none" w:sz="0" w:space="0" w:color="auto"/>
        <w:left w:val="none" w:sz="0" w:space="0" w:color="auto"/>
        <w:bottom w:val="none" w:sz="0" w:space="0" w:color="auto"/>
        <w:right w:val="none" w:sz="0" w:space="0" w:color="auto"/>
      </w:divBdr>
    </w:div>
    <w:div w:id="27998848">
      <w:bodyDiv w:val="1"/>
      <w:marLeft w:val="0"/>
      <w:marRight w:val="0"/>
      <w:marTop w:val="0"/>
      <w:marBottom w:val="0"/>
      <w:divBdr>
        <w:top w:val="none" w:sz="0" w:space="0" w:color="auto"/>
        <w:left w:val="none" w:sz="0" w:space="0" w:color="auto"/>
        <w:bottom w:val="none" w:sz="0" w:space="0" w:color="auto"/>
        <w:right w:val="none" w:sz="0" w:space="0" w:color="auto"/>
      </w:divBdr>
    </w:div>
    <w:div w:id="28070411">
      <w:marLeft w:val="480"/>
      <w:marRight w:val="0"/>
      <w:marTop w:val="0"/>
      <w:marBottom w:val="0"/>
      <w:divBdr>
        <w:top w:val="none" w:sz="0" w:space="0" w:color="auto"/>
        <w:left w:val="none" w:sz="0" w:space="0" w:color="auto"/>
        <w:bottom w:val="none" w:sz="0" w:space="0" w:color="auto"/>
        <w:right w:val="none" w:sz="0" w:space="0" w:color="auto"/>
      </w:divBdr>
    </w:div>
    <w:div w:id="28265652">
      <w:marLeft w:val="0"/>
      <w:marRight w:val="0"/>
      <w:marTop w:val="0"/>
      <w:marBottom w:val="0"/>
      <w:divBdr>
        <w:top w:val="none" w:sz="0" w:space="0" w:color="auto"/>
        <w:left w:val="none" w:sz="0" w:space="0" w:color="auto"/>
        <w:bottom w:val="none" w:sz="0" w:space="0" w:color="auto"/>
        <w:right w:val="none" w:sz="0" w:space="0" w:color="auto"/>
      </w:divBdr>
    </w:div>
    <w:div w:id="28334655">
      <w:marLeft w:val="0"/>
      <w:marRight w:val="0"/>
      <w:marTop w:val="0"/>
      <w:marBottom w:val="0"/>
      <w:divBdr>
        <w:top w:val="none" w:sz="0" w:space="0" w:color="auto"/>
        <w:left w:val="none" w:sz="0" w:space="0" w:color="auto"/>
        <w:bottom w:val="none" w:sz="0" w:space="0" w:color="auto"/>
        <w:right w:val="none" w:sz="0" w:space="0" w:color="auto"/>
      </w:divBdr>
    </w:div>
    <w:div w:id="28339938">
      <w:marLeft w:val="0"/>
      <w:marRight w:val="0"/>
      <w:marTop w:val="0"/>
      <w:marBottom w:val="0"/>
      <w:divBdr>
        <w:top w:val="none" w:sz="0" w:space="0" w:color="auto"/>
        <w:left w:val="none" w:sz="0" w:space="0" w:color="auto"/>
        <w:bottom w:val="none" w:sz="0" w:space="0" w:color="auto"/>
        <w:right w:val="none" w:sz="0" w:space="0" w:color="auto"/>
      </w:divBdr>
    </w:div>
    <w:div w:id="28379354">
      <w:marLeft w:val="0"/>
      <w:marRight w:val="0"/>
      <w:marTop w:val="0"/>
      <w:marBottom w:val="0"/>
      <w:divBdr>
        <w:top w:val="none" w:sz="0" w:space="0" w:color="auto"/>
        <w:left w:val="none" w:sz="0" w:space="0" w:color="auto"/>
        <w:bottom w:val="none" w:sz="0" w:space="0" w:color="auto"/>
        <w:right w:val="none" w:sz="0" w:space="0" w:color="auto"/>
      </w:divBdr>
    </w:div>
    <w:div w:id="28381532">
      <w:marLeft w:val="0"/>
      <w:marRight w:val="0"/>
      <w:marTop w:val="0"/>
      <w:marBottom w:val="0"/>
      <w:divBdr>
        <w:top w:val="none" w:sz="0" w:space="0" w:color="auto"/>
        <w:left w:val="none" w:sz="0" w:space="0" w:color="auto"/>
        <w:bottom w:val="none" w:sz="0" w:space="0" w:color="auto"/>
        <w:right w:val="none" w:sz="0" w:space="0" w:color="auto"/>
      </w:divBdr>
    </w:div>
    <w:div w:id="28535153">
      <w:marLeft w:val="480"/>
      <w:marRight w:val="0"/>
      <w:marTop w:val="0"/>
      <w:marBottom w:val="0"/>
      <w:divBdr>
        <w:top w:val="none" w:sz="0" w:space="0" w:color="auto"/>
        <w:left w:val="none" w:sz="0" w:space="0" w:color="auto"/>
        <w:bottom w:val="none" w:sz="0" w:space="0" w:color="auto"/>
        <w:right w:val="none" w:sz="0" w:space="0" w:color="auto"/>
      </w:divBdr>
    </w:div>
    <w:div w:id="28579103">
      <w:marLeft w:val="480"/>
      <w:marRight w:val="0"/>
      <w:marTop w:val="0"/>
      <w:marBottom w:val="0"/>
      <w:divBdr>
        <w:top w:val="none" w:sz="0" w:space="0" w:color="auto"/>
        <w:left w:val="none" w:sz="0" w:space="0" w:color="auto"/>
        <w:bottom w:val="none" w:sz="0" w:space="0" w:color="auto"/>
        <w:right w:val="none" w:sz="0" w:space="0" w:color="auto"/>
      </w:divBdr>
    </w:div>
    <w:div w:id="28651695">
      <w:marLeft w:val="480"/>
      <w:marRight w:val="0"/>
      <w:marTop w:val="0"/>
      <w:marBottom w:val="0"/>
      <w:divBdr>
        <w:top w:val="none" w:sz="0" w:space="0" w:color="auto"/>
        <w:left w:val="none" w:sz="0" w:space="0" w:color="auto"/>
        <w:bottom w:val="none" w:sz="0" w:space="0" w:color="auto"/>
        <w:right w:val="none" w:sz="0" w:space="0" w:color="auto"/>
      </w:divBdr>
    </w:div>
    <w:div w:id="28651802">
      <w:marLeft w:val="0"/>
      <w:marRight w:val="0"/>
      <w:marTop w:val="0"/>
      <w:marBottom w:val="0"/>
      <w:divBdr>
        <w:top w:val="none" w:sz="0" w:space="0" w:color="auto"/>
        <w:left w:val="none" w:sz="0" w:space="0" w:color="auto"/>
        <w:bottom w:val="none" w:sz="0" w:space="0" w:color="auto"/>
        <w:right w:val="none" w:sz="0" w:space="0" w:color="auto"/>
      </w:divBdr>
    </w:div>
    <w:div w:id="28770954">
      <w:marLeft w:val="480"/>
      <w:marRight w:val="0"/>
      <w:marTop w:val="0"/>
      <w:marBottom w:val="0"/>
      <w:divBdr>
        <w:top w:val="none" w:sz="0" w:space="0" w:color="auto"/>
        <w:left w:val="none" w:sz="0" w:space="0" w:color="auto"/>
        <w:bottom w:val="none" w:sz="0" w:space="0" w:color="auto"/>
        <w:right w:val="none" w:sz="0" w:space="0" w:color="auto"/>
      </w:divBdr>
    </w:div>
    <w:div w:id="28771218">
      <w:marLeft w:val="480"/>
      <w:marRight w:val="0"/>
      <w:marTop w:val="0"/>
      <w:marBottom w:val="0"/>
      <w:divBdr>
        <w:top w:val="none" w:sz="0" w:space="0" w:color="auto"/>
        <w:left w:val="none" w:sz="0" w:space="0" w:color="auto"/>
        <w:bottom w:val="none" w:sz="0" w:space="0" w:color="auto"/>
        <w:right w:val="none" w:sz="0" w:space="0" w:color="auto"/>
      </w:divBdr>
    </w:div>
    <w:div w:id="28771838">
      <w:marLeft w:val="0"/>
      <w:marRight w:val="0"/>
      <w:marTop w:val="0"/>
      <w:marBottom w:val="0"/>
      <w:divBdr>
        <w:top w:val="none" w:sz="0" w:space="0" w:color="auto"/>
        <w:left w:val="none" w:sz="0" w:space="0" w:color="auto"/>
        <w:bottom w:val="none" w:sz="0" w:space="0" w:color="auto"/>
        <w:right w:val="none" w:sz="0" w:space="0" w:color="auto"/>
      </w:divBdr>
    </w:div>
    <w:div w:id="28842973">
      <w:marLeft w:val="480"/>
      <w:marRight w:val="0"/>
      <w:marTop w:val="0"/>
      <w:marBottom w:val="0"/>
      <w:divBdr>
        <w:top w:val="none" w:sz="0" w:space="0" w:color="auto"/>
        <w:left w:val="none" w:sz="0" w:space="0" w:color="auto"/>
        <w:bottom w:val="none" w:sz="0" w:space="0" w:color="auto"/>
        <w:right w:val="none" w:sz="0" w:space="0" w:color="auto"/>
      </w:divBdr>
    </w:div>
    <w:div w:id="28914146">
      <w:bodyDiv w:val="1"/>
      <w:marLeft w:val="0"/>
      <w:marRight w:val="0"/>
      <w:marTop w:val="0"/>
      <w:marBottom w:val="0"/>
      <w:divBdr>
        <w:top w:val="none" w:sz="0" w:space="0" w:color="auto"/>
        <w:left w:val="none" w:sz="0" w:space="0" w:color="auto"/>
        <w:bottom w:val="none" w:sz="0" w:space="0" w:color="auto"/>
        <w:right w:val="none" w:sz="0" w:space="0" w:color="auto"/>
      </w:divBdr>
    </w:div>
    <w:div w:id="28916449">
      <w:marLeft w:val="0"/>
      <w:marRight w:val="0"/>
      <w:marTop w:val="0"/>
      <w:marBottom w:val="0"/>
      <w:divBdr>
        <w:top w:val="none" w:sz="0" w:space="0" w:color="auto"/>
        <w:left w:val="none" w:sz="0" w:space="0" w:color="auto"/>
        <w:bottom w:val="none" w:sz="0" w:space="0" w:color="auto"/>
        <w:right w:val="none" w:sz="0" w:space="0" w:color="auto"/>
      </w:divBdr>
    </w:div>
    <w:div w:id="28919510">
      <w:bodyDiv w:val="1"/>
      <w:marLeft w:val="0"/>
      <w:marRight w:val="0"/>
      <w:marTop w:val="0"/>
      <w:marBottom w:val="0"/>
      <w:divBdr>
        <w:top w:val="none" w:sz="0" w:space="0" w:color="auto"/>
        <w:left w:val="none" w:sz="0" w:space="0" w:color="auto"/>
        <w:bottom w:val="none" w:sz="0" w:space="0" w:color="auto"/>
        <w:right w:val="none" w:sz="0" w:space="0" w:color="auto"/>
      </w:divBdr>
    </w:div>
    <w:div w:id="28919970">
      <w:bodyDiv w:val="1"/>
      <w:marLeft w:val="0"/>
      <w:marRight w:val="0"/>
      <w:marTop w:val="0"/>
      <w:marBottom w:val="0"/>
      <w:divBdr>
        <w:top w:val="none" w:sz="0" w:space="0" w:color="auto"/>
        <w:left w:val="none" w:sz="0" w:space="0" w:color="auto"/>
        <w:bottom w:val="none" w:sz="0" w:space="0" w:color="auto"/>
        <w:right w:val="none" w:sz="0" w:space="0" w:color="auto"/>
      </w:divBdr>
    </w:div>
    <w:div w:id="28922350">
      <w:marLeft w:val="480"/>
      <w:marRight w:val="0"/>
      <w:marTop w:val="0"/>
      <w:marBottom w:val="0"/>
      <w:divBdr>
        <w:top w:val="none" w:sz="0" w:space="0" w:color="auto"/>
        <w:left w:val="none" w:sz="0" w:space="0" w:color="auto"/>
        <w:bottom w:val="none" w:sz="0" w:space="0" w:color="auto"/>
        <w:right w:val="none" w:sz="0" w:space="0" w:color="auto"/>
      </w:divBdr>
    </w:div>
    <w:div w:id="28994408">
      <w:marLeft w:val="480"/>
      <w:marRight w:val="0"/>
      <w:marTop w:val="0"/>
      <w:marBottom w:val="0"/>
      <w:divBdr>
        <w:top w:val="none" w:sz="0" w:space="0" w:color="auto"/>
        <w:left w:val="none" w:sz="0" w:space="0" w:color="auto"/>
        <w:bottom w:val="none" w:sz="0" w:space="0" w:color="auto"/>
        <w:right w:val="none" w:sz="0" w:space="0" w:color="auto"/>
      </w:divBdr>
    </w:div>
    <w:div w:id="29037495">
      <w:bodyDiv w:val="1"/>
      <w:marLeft w:val="0"/>
      <w:marRight w:val="0"/>
      <w:marTop w:val="0"/>
      <w:marBottom w:val="0"/>
      <w:divBdr>
        <w:top w:val="none" w:sz="0" w:space="0" w:color="auto"/>
        <w:left w:val="none" w:sz="0" w:space="0" w:color="auto"/>
        <w:bottom w:val="none" w:sz="0" w:space="0" w:color="auto"/>
        <w:right w:val="none" w:sz="0" w:space="0" w:color="auto"/>
      </w:divBdr>
    </w:div>
    <w:div w:id="29038414">
      <w:bodyDiv w:val="1"/>
      <w:marLeft w:val="0"/>
      <w:marRight w:val="0"/>
      <w:marTop w:val="0"/>
      <w:marBottom w:val="0"/>
      <w:divBdr>
        <w:top w:val="none" w:sz="0" w:space="0" w:color="auto"/>
        <w:left w:val="none" w:sz="0" w:space="0" w:color="auto"/>
        <w:bottom w:val="none" w:sz="0" w:space="0" w:color="auto"/>
        <w:right w:val="none" w:sz="0" w:space="0" w:color="auto"/>
      </w:divBdr>
    </w:div>
    <w:div w:id="29111538">
      <w:marLeft w:val="480"/>
      <w:marRight w:val="0"/>
      <w:marTop w:val="0"/>
      <w:marBottom w:val="0"/>
      <w:divBdr>
        <w:top w:val="none" w:sz="0" w:space="0" w:color="auto"/>
        <w:left w:val="none" w:sz="0" w:space="0" w:color="auto"/>
        <w:bottom w:val="none" w:sz="0" w:space="0" w:color="auto"/>
        <w:right w:val="none" w:sz="0" w:space="0" w:color="auto"/>
      </w:divBdr>
    </w:div>
    <w:div w:id="29182911">
      <w:marLeft w:val="480"/>
      <w:marRight w:val="0"/>
      <w:marTop w:val="0"/>
      <w:marBottom w:val="0"/>
      <w:divBdr>
        <w:top w:val="none" w:sz="0" w:space="0" w:color="auto"/>
        <w:left w:val="none" w:sz="0" w:space="0" w:color="auto"/>
        <w:bottom w:val="none" w:sz="0" w:space="0" w:color="auto"/>
        <w:right w:val="none" w:sz="0" w:space="0" w:color="auto"/>
      </w:divBdr>
    </w:div>
    <w:div w:id="29186615">
      <w:bodyDiv w:val="1"/>
      <w:marLeft w:val="0"/>
      <w:marRight w:val="0"/>
      <w:marTop w:val="0"/>
      <w:marBottom w:val="0"/>
      <w:divBdr>
        <w:top w:val="none" w:sz="0" w:space="0" w:color="auto"/>
        <w:left w:val="none" w:sz="0" w:space="0" w:color="auto"/>
        <w:bottom w:val="none" w:sz="0" w:space="0" w:color="auto"/>
        <w:right w:val="none" w:sz="0" w:space="0" w:color="auto"/>
      </w:divBdr>
    </w:div>
    <w:div w:id="29187283">
      <w:marLeft w:val="480"/>
      <w:marRight w:val="0"/>
      <w:marTop w:val="0"/>
      <w:marBottom w:val="0"/>
      <w:divBdr>
        <w:top w:val="none" w:sz="0" w:space="0" w:color="auto"/>
        <w:left w:val="none" w:sz="0" w:space="0" w:color="auto"/>
        <w:bottom w:val="none" w:sz="0" w:space="0" w:color="auto"/>
        <w:right w:val="none" w:sz="0" w:space="0" w:color="auto"/>
      </w:divBdr>
    </w:div>
    <w:div w:id="29189130">
      <w:bodyDiv w:val="1"/>
      <w:marLeft w:val="0"/>
      <w:marRight w:val="0"/>
      <w:marTop w:val="0"/>
      <w:marBottom w:val="0"/>
      <w:divBdr>
        <w:top w:val="none" w:sz="0" w:space="0" w:color="auto"/>
        <w:left w:val="none" w:sz="0" w:space="0" w:color="auto"/>
        <w:bottom w:val="none" w:sz="0" w:space="0" w:color="auto"/>
        <w:right w:val="none" w:sz="0" w:space="0" w:color="auto"/>
      </w:divBdr>
    </w:div>
    <w:div w:id="29259575">
      <w:bodyDiv w:val="1"/>
      <w:marLeft w:val="0"/>
      <w:marRight w:val="0"/>
      <w:marTop w:val="0"/>
      <w:marBottom w:val="0"/>
      <w:divBdr>
        <w:top w:val="none" w:sz="0" w:space="0" w:color="auto"/>
        <w:left w:val="none" w:sz="0" w:space="0" w:color="auto"/>
        <w:bottom w:val="none" w:sz="0" w:space="0" w:color="auto"/>
        <w:right w:val="none" w:sz="0" w:space="0" w:color="auto"/>
      </w:divBdr>
    </w:div>
    <w:div w:id="29305139">
      <w:marLeft w:val="480"/>
      <w:marRight w:val="0"/>
      <w:marTop w:val="0"/>
      <w:marBottom w:val="0"/>
      <w:divBdr>
        <w:top w:val="none" w:sz="0" w:space="0" w:color="auto"/>
        <w:left w:val="none" w:sz="0" w:space="0" w:color="auto"/>
        <w:bottom w:val="none" w:sz="0" w:space="0" w:color="auto"/>
        <w:right w:val="none" w:sz="0" w:space="0" w:color="auto"/>
      </w:divBdr>
    </w:div>
    <w:div w:id="29377991">
      <w:marLeft w:val="480"/>
      <w:marRight w:val="0"/>
      <w:marTop w:val="0"/>
      <w:marBottom w:val="0"/>
      <w:divBdr>
        <w:top w:val="none" w:sz="0" w:space="0" w:color="auto"/>
        <w:left w:val="none" w:sz="0" w:space="0" w:color="auto"/>
        <w:bottom w:val="none" w:sz="0" w:space="0" w:color="auto"/>
        <w:right w:val="none" w:sz="0" w:space="0" w:color="auto"/>
      </w:divBdr>
    </w:div>
    <w:div w:id="29378916">
      <w:marLeft w:val="480"/>
      <w:marRight w:val="0"/>
      <w:marTop w:val="0"/>
      <w:marBottom w:val="0"/>
      <w:divBdr>
        <w:top w:val="none" w:sz="0" w:space="0" w:color="auto"/>
        <w:left w:val="none" w:sz="0" w:space="0" w:color="auto"/>
        <w:bottom w:val="none" w:sz="0" w:space="0" w:color="auto"/>
        <w:right w:val="none" w:sz="0" w:space="0" w:color="auto"/>
      </w:divBdr>
    </w:div>
    <w:div w:id="29380518">
      <w:marLeft w:val="480"/>
      <w:marRight w:val="0"/>
      <w:marTop w:val="0"/>
      <w:marBottom w:val="0"/>
      <w:divBdr>
        <w:top w:val="none" w:sz="0" w:space="0" w:color="auto"/>
        <w:left w:val="none" w:sz="0" w:space="0" w:color="auto"/>
        <w:bottom w:val="none" w:sz="0" w:space="0" w:color="auto"/>
        <w:right w:val="none" w:sz="0" w:space="0" w:color="auto"/>
      </w:divBdr>
    </w:div>
    <w:div w:id="29426728">
      <w:marLeft w:val="480"/>
      <w:marRight w:val="0"/>
      <w:marTop w:val="0"/>
      <w:marBottom w:val="0"/>
      <w:divBdr>
        <w:top w:val="none" w:sz="0" w:space="0" w:color="auto"/>
        <w:left w:val="none" w:sz="0" w:space="0" w:color="auto"/>
        <w:bottom w:val="none" w:sz="0" w:space="0" w:color="auto"/>
        <w:right w:val="none" w:sz="0" w:space="0" w:color="auto"/>
      </w:divBdr>
    </w:div>
    <w:div w:id="29501227">
      <w:marLeft w:val="480"/>
      <w:marRight w:val="0"/>
      <w:marTop w:val="0"/>
      <w:marBottom w:val="0"/>
      <w:divBdr>
        <w:top w:val="none" w:sz="0" w:space="0" w:color="auto"/>
        <w:left w:val="none" w:sz="0" w:space="0" w:color="auto"/>
        <w:bottom w:val="none" w:sz="0" w:space="0" w:color="auto"/>
        <w:right w:val="none" w:sz="0" w:space="0" w:color="auto"/>
      </w:divBdr>
    </w:div>
    <w:div w:id="29502102">
      <w:marLeft w:val="480"/>
      <w:marRight w:val="0"/>
      <w:marTop w:val="0"/>
      <w:marBottom w:val="0"/>
      <w:divBdr>
        <w:top w:val="none" w:sz="0" w:space="0" w:color="auto"/>
        <w:left w:val="none" w:sz="0" w:space="0" w:color="auto"/>
        <w:bottom w:val="none" w:sz="0" w:space="0" w:color="auto"/>
        <w:right w:val="none" w:sz="0" w:space="0" w:color="auto"/>
      </w:divBdr>
    </w:div>
    <w:div w:id="29502946">
      <w:marLeft w:val="480"/>
      <w:marRight w:val="0"/>
      <w:marTop w:val="0"/>
      <w:marBottom w:val="0"/>
      <w:divBdr>
        <w:top w:val="none" w:sz="0" w:space="0" w:color="auto"/>
        <w:left w:val="none" w:sz="0" w:space="0" w:color="auto"/>
        <w:bottom w:val="none" w:sz="0" w:space="0" w:color="auto"/>
        <w:right w:val="none" w:sz="0" w:space="0" w:color="auto"/>
      </w:divBdr>
    </w:div>
    <w:div w:id="29647186">
      <w:marLeft w:val="0"/>
      <w:marRight w:val="0"/>
      <w:marTop w:val="0"/>
      <w:marBottom w:val="0"/>
      <w:divBdr>
        <w:top w:val="none" w:sz="0" w:space="0" w:color="auto"/>
        <w:left w:val="none" w:sz="0" w:space="0" w:color="auto"/>
        <w:bottom w:val="none" w:sz="0" w:space="0" w:color="auto"/>
        <w:right w:val="none" w:sz="0" w:space="0" w:color="auto"/>
      </w:divBdr>
    </w:div>
    <w:div w:id="29838392">
      <w:bodyDiv w:val="1"/>
      <w:marLeft w:val="0"/>
      <w:marRight w:val="0"/>
      <w:marTop w:val="0"/>
      <w:marBottom w:val="0"/>
      <w:divBdr>
        <w:top w:val="none" w:sz="0" w:space="0" w:color="auto"/>
        <w:left w:val="none" w:sz="0" w:space="0" w:color="auto"/>
        <w:bottom w:val="none" w:sz="0" w:space="0" w:color="auto"/>
        <w:right w:val="none" w:sz="0" w:space="0" w:color="auto"/>
      </w:divBdr>
    </w:div>
    <w:div w:id="29888156">
      <w:bodyDiv w:val="1"/>
      <w:marLeft w:val="0"/>
      <w:marRight w:val="0"/>
      <w:marTop w:val="0"/>
      <w:marBottom w:val="0"/>
      <w:divBdr>
        <w:top w:val="none" w:sz="0" w:space="0" w:color="auto"/>
        <w:left w:val="none" w:sz="0" w:space="0" w:color="auto"/>
        <w:bottom w:val="none" w:sz="0" w:space="0" w:color="auto"/>
        <w:right w:val="none" w:sz="0" w:space="0" w:color="auto"/>
      </w:divBdr>
    </w:div>
    <w:div w:id="29962353">
      <w:marLeft w:val="0"/>
      <w:marRight w:val="0"/>
      <w:marTop w:val="0"/>
      <w:marBottom w:val="0"/>
      <w:divBdr>
        <w:top w:val="none" w:sz="0" w:space="0" w:color="auto"/>
        <w:left w:val="none" w:sz="0" w:space="0" w:color="auto"/>
        <w:bottom w:val="none" w:sz="0" w:space="0" w:color="auto"/>
        <w:right w:val="none" w:sz="0" w:space="0" w:color="auto"/>
      </w:divBdr>
    </w:div>
    <w:div w:id="30036501">
      <w:marLeft w:val="480"/>
      <w:marRight w:val="0"/>
      <w:marTop w:val="0"/>
      <w:marBottom w:val="0"/>
      <w:divBdr>
        <w:top w:val="none" w:sz="0" w:space="0" w:color="auto"/>
        <w:left w:val="none" w:sz="0" w:space="0" w:color="auto"/>
        <w:bottom w:val="none" w:sz="0" w:space="0" w:color="auto"/>
        <w:right w:val="none" w:sz="0" w:space="0" w:color="auto"/>
      </w:divBdr>
    </w:div>
    <w:div w:id="30036854">
      <w:marLeft w:val="480"/>
      <w:marRight w:val="0"/>
      <w:marTop w:val="0"/>
      <w:marBottom w:val="0"/>
      <w:divBdr>
        <w:top w:val="none" w:sz="0" w:space="0" w:color="auto"/>
        <w:left w:val="none" w:sz="0" w:space="0" w:color="auto"/>
        <w:bottom w:val="none" w:sz="0" w:space="0" w:color="auto"/>
        <w:right w:val="none" w:sz="0" w:space="0" w:color="auto"/>
      </w:divBdr>
    </w:div>
    <w:div w:id="30150761">
      <w:bodyDiv w:val="1"/>
      <w:marLeft w:val="0"/>
      <w:marRight w:val="0"/>
      <w:marTop w:val="0"/>
      <w:marBottom w:val="0"/>
      <w:divBdr>
        <w:top w:val="none" w:sz="0" w:space="0" w:color="auto"/>
        <w:left w:val="none" w:sz="0" w:space="0" w:color="auto"/>
        <w:bottom w:val="none" w:sz="0" w:space="0" w:color="auto"/>
        <w:right w:val="none" w:sz="0" w:space="0" w:color="auto"/>
      </w:divBdr>
    </w:div>
    <w:div w:id="30156621">
      <w:marLeft w:val="0"/>
      <w:marRight w:val="0"/>
      <w:marTop w:val="0"/>
      <w:marBottom w:val="0"/>
      <w:divBdr>
        <w:top w:val="none" w:sz="0" w:space="0" w:color="auto"/>
        <w:left w:val="none" w:sz="0" w:space="0" w:color="auto"/>
        <w:bottom w:val="none" w:sz="0" w:space="0" w:color="auto"/>
        <w:right w:val="none" w:sz="0" w:space="0" w:color="auto"/>
      </w:divBdr>
    </w:div>
    <w:div w:id="30301370">
      <w:marLeft w:val="480"/>
      <w:marRight w:val="0"/>
      <w:marTop w:val="0"/>
      <w:marBottom w:val="0"/>
      <w:divBdr>
        <w:top w:val="none" w:sz="0" w:space="0" w:color="auto"/>
        <w:left w:val="none" w:sz="0" w:space="0" w:color="auto"/>
        <w:bottom w:val="none" w:sz="0" w:space="0" w:color="auto"/>
        <w:right w:val="none" w:sz="0" w:space="0" w:color="auto"/>
      </w:divBdr>
    </w:div>
    <w:div w:id="30345763">
      <w:marLeft w:val="480"/>
      <w:marRight w:val="0"/>
      <w:marTop w:val="0"/>
      <w:marBottom w:val="0"/>
      <w:divBdr>
        <w:top w:val="none" w:sz="0" w:space="0" w:color="auto"/>
        <w:left w:val="none" w:sz="0" w:space="0" w:color="auto"/>
        <w:bottom w:val="none" w:sz="0" w:space="0" w:color="auto"/>
        <w:right w:val="none" w:sz="0" w:space="0" w:color="auto"/>
      </w:divBdr>
    </w:div>
    <w:div w:id="30568769">
      <w:marLeft w:val="480"/>
      <w:marRight w:val="0"/>
      <w:marTop w:val="0"/>
      <w:marBottom w:val="0"/>
      <w:divBdr>
        <w:top w:val="none" w:sz="0" w:space="0" w:color="auto"/>
        <w:left w:val="none" w:sz="0" w:space="0" w:color="auto"/>
        <w:bottom w:val="none" w:sz="0" w:space="0" w:color="auto"/>
        <w:right w:val="none" w:sz="0" w:space="0" w:color="auto"/>
      </w:divBdr>
    </w:div>
    <w:div w:id="30571017">
      <w:marLeft w:val="480"/>
      <w:marRight w:val="0"/>
      <w:marTop w:val="0"/>
      <w:marBottom w:val="0"/>
      <w:divBdr>
        <w:top w:val="none" w:sz="0" w:space="0" w:color="auto"/>
        <w:left w:val="none" w:sz="0" w:space="0" w:color="auto"/>
        <w:bottom w:val="none" w:sz="0" w:space="0" w:color="auto"/>
        <w:right w:val="none" w:sz="0" w:space="0" w:color="auto"/>
      </w:divBdr>
    </w:div>
    <w:div w:id="30613035">
      <w:marLeft w:val="0"/>
      <w:marRight w:val="0"/>
      <w:marTop w:val="0"/>
      <w:marBottom w:val="0"/>
      <w:divBdr>
        <w:top w:val="none" w:sz="0" w:space="0" w:color="auto"/>
        <w:left w:val="none" w:sz="0" w:space="0" w:color="auto"/>
        <w:bottom w:val="none" w:sz="0" w:space="0" w:color="auto"/>
        <w:right w:val="none" w:sz="0" w:space="0" w:color="auto"/>
      </w:divBdr>
    </w:div>
    <w:div w:id="30620898">
      <w:marLeft w:val="480"/>
      <w:marRight w:val="0"/>
      <w:marTop w:val="0"/>
      <w:marBottom w:val="0"/>
      <w:divBdr>
        <w:top w:val="none" w:sz="0" w:space="0" w:color="auto"/>
        <w:left w:val="none" w:sz="0" w:space="0" w:color="auto"/>
        <w:bottom w:val="none" w:sz="0" w:space="0" w:color="auto"/>
        <w:right w:val="none" w:sz="0" w:space="0" w:color="auto"/>
      </w:divBdr>
    </w:div>
    <w:div w:id="30688670">
      <w:marLeft w:val="0"/>
      <w:marRight w:val="0"/>
      <w:marTop w:val="0"/>
      <w:marBottom w:val="0"/>
      <w:divBdr>
        <w:top w:val="none" w:sz="0" w:space="0" w:color="auto"/>
        <w:left w:val="none" w:sz="0" w:space="0" w:color="auto"/>
        <w:bottom w:val="none" w:sz="0" w:space="0" w:color="auto"/>
        <w:right w:val="none" w:sz="0" w:space="0" w:color="auto"/>
      </w:divBdr>
    </w:div>
    <w:div w:id="30693318">
      <w:marLeft w:val="0"/>
      <w:marRight w:val="0"/>
      <w:marTop w:val="0"/>
      <w:marBottom w:val="0"/>
      <w:divBdr>
        <w:top w:val="none" w:sz="0" w:space="0" w:color="auto"/>
        <w:left w:val="none" w:sz="0" w:space="0" w:color="auto"/>
        <w:bottom w:val="none" w:sz="0" w:space="0" w:color="auto"/>
        <w:right w:val="none" w:sz="0" w:space="0" w:color="auto"/>
      </w:divBdr>
    </w:div>
    <w:div w:id="30736946">
      <w:bodyDiv w:val="1"/>
      <w:marLeft w:val="0"/>
      <w:marRight w:val="0"/>
      <w:marTop w:val="0"/>
      <w:marBottom w:val="0"/>
      <w:divBdr>
        <w:top w:val="none" w:sz="0" w:space="0" w:color="auto"/>
        <w:left w:val="none" w:sz="0" w:space="0" w:color="auto"/>
        <w:bottom w:val="none" w:sz="0" w:space="0" w:color="auto"/>
        <w:right w:val="none" w:sz="0" w:space="0" w:color="auto"/>
      </w:divBdr>
    </w:div>
    <w:div w:id="30814293">
      <w:marLeft w:val="0"/>
      <w:marRight w:val="0"/>
      <w:marTop w:val="0"/>
      <w:marBottom w:val="0"/>
      <w:divBdr>
        <w:top w:val="none" w:sz="0" w:space="0" w:color="auto"/>
        <w:left w:val="none" w:sz="0" w:space="0" w:color="auto"/>
        <w:bottom w:val="none" w:sz="0" w:space="0" w:color="auto"/>
        <w:right w:val="none" w:sz="0" w:space="0" w:color="auto"/>
      </w:divBdr>
    </w:div>
    <w:div w:id="30880868">
      <w:marLeft w:val="480"/>
      <w:marRight w:val="0"/>
      <w:marTop w:val="0"/>
      <w:marBottom w:val="0"/>
      <w:divBdr>
        <w:top w:val="none" w:sz="0" w:space="0" w:color="auto"/>
        <w:left w:val="none" w:sz="0" w:space="0" w:color="auto"/>
        <w:bottom w:val="none" w:sz="0" w:space="0" w:color="auto"/>
        <w:right w:val="none" w:sz="0" w:space="0" w:color="auto"/>
      </w:divBdr>
    </w:div>
    <w:div w:id="30958798">
      <w:marLeft w:val="480"/>
      <w:marRight w:val="0"/>
      <w:marTop w:val="0"/>
      <w:marBottom w:val="0"/>
      <w:divBdr>
        <w:top w:val="none" w:sz="0" w:space="0" w:color="auto"/>
        <w:left w:val="none" w:sz="0" w:space="0" w:color="auto"/>
        <w:bottom w:val="none" w:sz="0" w:space="0" w:color="auto"/>
        <w:right w:val="none" w:sz="0" w:space="0" w:color="auto"/>
      </w:divBdr>
    </w:div>
    <w:div w:id="31150234">
      <w:marLeft w:val="0"/>
      <w:marRight w:val="0"/>
      <w:marTop w:val="0"/>
      <w:marBottom w:val="0"/>
      <w:divBdr>
        <w:top w:val="none" w:sz="0" w:space="0" w:color="auto"/>
        <w:left w:val="none" w:sz="0" w:space="0" w:color="auto"/>
        <w:bottom w:val="none" w:sz="0" w:space="0" w:color="auto"/>
        <w:right w:val="none" w:sz="0" w:space="0" w:color="auto"/>
      </w:divBdr>
    </w:div>
    <w:div w:id="31348113">
      <w:marLeft w:val="480"/>
      <w:marRight w:val="0"/>
      <w:marTop w:val="0"/>
      <w:marBottom w:val="0"/>
      <w:divBdr>
        <w:top w:val="none" w:sz="0" w:space="0" w:color="auto"/>
        <w:left w:val="none" w:sz="0" w:space="0" w:color="auto"/>
        <w:bottom w:val="none" w:sz="0" w:space="0" w:color="auto"/>
        <w:right w:val="none" w:sz="0" w:space="0" w:color="auto"/>
      </w:divBdr>
    </w:div>
    <w:div w:id="31544548">
      <w:marLeft w:val="480"/>
      <w:marRight w:val="0"/>
      <w:marTop w:val="0"/>
      <w:marBottom w:val="0"/>
      <w:divBdr>
        <w:top w:val="none" w:sz="0" w:space="0" w:color="auto"/>
        <w:left w:val="none" w:sz="0" w:space="0" w:color="auto"/>
        <w:bottom w:val="none" w:sz="0" w:space="0" w:color="auto"/>
        <w:right w:val="none" w:sz="0" w:space="0" w:color="auto"/>
      </w:divBdr>
    </w:div>
    <w:div w:id="31615779">
      <w:marLeft w:val="480"/>
      <w:marRight w:val="0"/>
      <w:marTop w:val="0"/>
      <w:marBottom w:val="0"/>
      <w:divBdr>
        <w:top w:val="none" w:sz="0" w:space="0" w:color="auto"/>
        <w:left w:val="none" w:sz="0" w:space="0" w:color="auto"/>
        <w:bottom w:val="none" w:sz="0" w:space="0" w:color="auto"/>
        <w:right w:val="none" w:sz="0" w:space="0" w:color="auto"/>
      </w:divBdr>
    </w:div>
    <w:div w:id="31619234">
      <w:marLeft w:val="480"/>
      <w:marRight w:val="0"/>
      <w:marTop w:val="0"/>
      <w:marBottom w:val="0"/>
      <w:divBdr>
        <w:top w:val="none" w:sz="0" w:space="0" w:color="auto"/>
        <w:left w:val="none" w:sz="0" w:space="0" w:color="auto"/>
        <w:bottom w:val="none" w:sz="0" w:space="0" w:color="auto"/>
        <w:right w:val="none" w:sz="0" w:space="0" w:color="auto"/>
      </w:divBdr>
    </w:div>
    <w:div w:id="31620209">
      <w:marLeft w:val="480"/>
      <w:marRight w:val="0"/>
      <w:marTop w:val="0"/>
      <w:marBottom w:val="0"/>
      <w:divBdr>
        <w:top w:val="none" w:sz="0" w:space="0" w:color="auto"/>
        <w:left w:val="none" w:sz="0" w:space="0" w:color="auto"/>
        <w:bottom w:val="none" w:sz="0" w:space="0" w:color="auto"/>
        <w:right w:val="none" w:sz="0" w:space="0" w:color="auto"/>
      </w:divBdr>
    </w:div>
    <w:div w:id="31659270">
      <w:marLeft w:val="0"/>
      <w:marRight w:val="0"/>
      <w:marTop w:val="0"/>
      <w:marBottom w:val="0"/>
      <w:divBdr>
        <w:top w:val="none" w:sz="0" w:space="0" w:color="auto"/>
        <w:left w:val="none" w:sz="0" w:space="0" w:color="auto"/>
        <w:bottom w:val="none" w:sz="0" w:space="0" w:color="auto"/>
        <w:right w:val="none" w:sz="0" w:space="0" w:color="auto"/>
      </w:divBdr>
    </w:div>
    <w:div w:id="31812930">
      <w:bodyDiv w:val="1"/>
      <w:marLeft w:val="0"/>
      <w:marRight w:val="0"/>
      <w:marTop w:val="0"/>
      <w:marBottom w:val="0"/>
      <w:divBdr>
        <w:top w:val="none" w:sz="0" w:space="0" w:color="auto"/>
        <w:left w:val="none" w:sz="0" w:space="0" w:color="auto"/>
        <w:bottom w:val="none" w:sz="0" w:space="0" w:color="auto"/>
        <w:right w:val="none" w:sz="0" w:space="0" w:color="auto"/>
      </w:divBdr>
    </w:div>
    <w:div w:id="31813401">
      <w:bodyDiv w:val="1"/>
      <w:marLeft w:val="0"/>
      <w:marRight w:val="0"/>
      <w:marTop w:val="0"/>
      <w:marBottom w:val="0"/>
      <w:divBdr>
        <w:top w:val="none" w:sz="0" w:space="0" w:color="auto"/>
        <w:left w:val="none" w:sz="0" w:space="0" w:color="auto"/>
        <w:bottom w:val="none" w:sz="0" w:space="0" w:color="auto"/>
        <w:right w:val="none" w:sz="0" w:space="0" w:color="auto"/>
      </w:divBdr>
      <w:divsChild>
        <w:div w:id="6951391">
          <w:marLeft w:val="480"/>
          <w:marRight w:val="0"/>
          <w:marTop w:val="0"/>
          <w:marBottom w:val="0"/>
          <w:divBdr>
            <w:top w:val="none" w:sz="0" w:space="0" w:color="auto"/>
            <w:left w:val="none" w:sz="0" w:space="0" w:color="auto"/>
            <w:bottom w:val="none" w:sz="0" w:space="0" w:color="auto"/>
            <w:right w:val="none" w:sz="0" w:space="0" w:color="auto"/>
          </w:divBdr>
        </w:div>
        <w:div w:id="21324951">
          <w:marLeft w:val="480"/>
          <w:marRight w:val="0"/>
          <w:marTop w:val="0"/>
          <w:marBottom w:val="0"/>
          <w:divBdr>
            <w:top w:val="none" w:sz="0" w:space="0" w:color="auto"/>
            <w:left w:val="none" w:sz="0" w:space="0" w:color="auto"/>
            <w:bottom w:val="none" w:sz="0" w:space="0" w:color="auto"/>
            <w:right w:val="none" w:sz="0" w:space="0" w:color="auto"/>
          </w:divBdr>
        </w:div>
        <w:div w:id="37707398">
          <w:marLeft w:val="480"/>
          <w:marRight w:val="0"/>
          <w:marTop w:val="0"/>
          <w:marBottom w:val="0"/>
          <w:divBdr>
            <w:top w:val="none" w:sz="0" w:space="0" w:color="auto"/>
            <w:left w:val="none" w:sz="0" w:space="0" w:color="auto"/>
            <w:bottom w:val="none" w:sz="0" w:space="0" w:color="auto"/>
            <w:right w:val="none" w:sz="0" w:space="0" w:color="auto"/>
          </w:divBdr>
        </w:div>
        <w:div w:id="51008232">
          <w:marLeft w:val="480"/>
          <w:marRight w:val="0"/>
          <w:marTop w:val="0"/>
          <w:marBottom w:val="0"/>
          <w:divBdr>
            <w:top w:val="none" w:sz="0" w:space="0" w:color="auto"/>
            <w:left w:val="none" w:sz="0" w:space="0" w:color="auto"/>
            <w:bottom w:val="none" w:sz="0" w:space="0" w:color="auto"/>
            <w:right w:val="none" w:sz="0" w:space="0" w:color="auto"/>
          </w:divBdr>
        </w:div>
        <w:div w:id="64839900">
          <w:marLeft w:val="480"/>
          <w:marRight w:val="0"/>
          <w:marTop w:val="0"/>
          <w:marBottom w:val="0"/>
          <w:divBdr>
            <w:top w:val="none" w:sz="0" w:space="0" w:color="auto"/>
            <w:left w:val="none" w:sz="0" w:space="0" w:color="auto"/>
            <w:bottom w:val="none" w:sz="0" w:space="0" w:color="auto"/>
            <w:right w:val="none" w:sz="0" w:space="0" w:color="auto"/>
          </w:divBdr>
        </w:div>
        <w:div w:id="134035457">
          <w:marLeft w:val="480"/>
          <w:marRight w:val="0"/>
          <w:marTop w:val="0"/>
          <w:marBottom w:val="0"/>
          <w:divBdr>
            <w:top w:val="none" w:sz="0" w:space="0" w:color="auto"/>
            <w:left w:val="none" w:sz="0" w:space="0" w:color="auto"/>
            <w:bottom w:val="none" w:sz="0" w:space="0" w:color="auto"/>
            <w:right w:val="none" w:sz="0" w:space="0" w:color="auto"/>
          </w:divBdr>
        </w:div>
        <w:div w:id="143392945">
          <w:marLeft w:val="480"/>
          <w:marRight w:val="0"/>
          <w:marTop w:val="0"/>
          <w:marBottom w:val="0"/>
          <w:divBdr>
            <w:top w:val="none" w:sz="0" w:space="0" w:color="auto"/>
            <w:left w:val="none" w:sz="0" w:space="0" w:color="auto"/>
            <w:bottom w:val="none" w:sz="0" w:space="0" w:color="auto"/>
            <w:right w:val="none" w:sz="0" w:space="0" w:color="auto"/>
          </w:divBdr>
        </w:div>
        <w:div w:id="149061455">
          <w:marLeft w:val="480"/>
          <w:marRight w:val="0"/>
          <w:marTop w:val="0"/>
          <w:marBottom w:val="0"/>
          <w:divBdr>
            <w:top w:val="none" w:sz="0" w:space="0" w:color="auto"/>
            <w:left w:val="none" w:sz="0" w:space="0" w:color="auto"/>
            <w:bottom w:val="none" w:sz="0" w:space="0" w:color="auto"/>
            <w:right w:val="none" w:sz="0" w:space="0" w:color="auto"/>
          </w:divBdr>
        </w:div>
        <w:div w:id="160435687">
          <w:marLeft w:val="480"/>
          <w:marRight w:val="0"/>
          <w:marTop w:val="0"/>
          <w:marBottom w:val="0"/>
          <w:divBdr>
            <w:top w:val="none" w:sz="0" w:space="0" w:color="auto"/>
            <w:left w:val="none" w:sz="0" w:space="0" w:color="auto"/>
            <w:bottom w:val="none" w:sz="0" w:space="0" w:color="auto"/>
            <w:right w:val="none" w:sz="0" w:space="0" w:color="auto"/>
          </w:divBdr>
        </w:div>
        <w:div w:id="161508125">
          <w:marLeft w:val="480"/>
          <w:marRight w:val="0"/>
          <w:marTop w:val="0"/>
          <w:marBottom w:val="0"/>
          <w:divBdr>
            <w:top w:val="none" w:sz="0" w:space="0" w:color="auto"/>
            <w:left w:val="none" w:sz="0" w:space="0" w:color="auto"/>
            <w:bottom w:val="none" w:sz="0" w:space="0" w:color="auto"/>
            <w:right w:val="none" w:sz="0" w:space="0" w:color="auto"/>
          </w:divBdr>
        </w:div>
        <w:div w:id="193621449">
          <w:marLeft w:val="480"/>
          <w:marRight w:val="0"/>
          <w:marTop w:val="0"/>
          <w:marBottom w:val="0"/>
          <w:divBdr>
            <w:top w:val="none" w:sz="0" w:space="0" w:color="auto"/>
            <w:left w:val="none" w:sz="0" w:space="0" w:color="auto"/>
            <w:bottom w:val="none" w:sz="0" w:space="0" w:color="auto"/>
            <w:right w:val="none" w:sz="0" w:space="0" w:color="auto"/>
          </w:divBdr>
        </w:div>
        <w:div w:id="196505194">
          <w:marLeft w:val="480"/>
          <w:marRight w:val="0"/>
          <w:marTop w:val="0"/>
          <w:marBottom w:val="0"/>
          <w:divBdr>
            <w:top w:val="none" w:sz="0" w:space="0" w:color="auto"/>
            <w:left w:val="none" w:sz="0" w:space="0" w:color="auto"/>
            <w:bottom w:val="none" w:sz="0" w:space="0" w:color="auto"/>
            <w:right w:val="none" w:sz="0" w:space="0" w:color="auto"/>
          </w:divBdr>
        </w:div>
        <w:div w:id="197662774">
          <w:marLeft w:val="480"/>
          <w:marRight w:val="0"/>
          <w:marTop w:val="0"/>
          <w:marBottom w:val="0"/>
          <w:divBdr>
            <w:top w:val="none" w:sz="0" w:space="0" w:color="auto"/>
            <w:left w:val="none" w:sz="0" w:space="0" w:color="auto"/>
            <w:bottom w:val="none" w:sz="0" w:space="0" w:color="auto"/>
            <w:right w:val="none" w:sz="0" w:space="0" w:color="auto"/>
          </w:divBdr>
        </w:div>
        <w:div w:id="210314389">
          <w:marLeft w:val="480"/>
          <w:marRight w:val="0"/>
          <w:marTop w:val="0"/>
          <w:marBottom w:val="0"/>
          <w:divBdr>
            <w:top w:val="none" w:sz="0" w:space="0" w:color="auto"/>
            <w:left w:val="none" w:sz="0" w:space="0" w:color="auto"/>
            <w:bottom w:val="none" w:sz="0" w:space="0" w:color="auto"/>
            <w:right w:val="none" w:sz="0" w:space="0" w:color="auto"/>
          </w:divBdr>
        </w:div>
        <w:div w:id="249853459">
          <w:marLeft w:val="480"/>
          <w:marRight w:val="0"/>
          <w:marTop w:val="0"/>
          <w:marBottom w:val="0"/>
          <w:divBdr>
            <w:top w:val="none" w:sz="0" w:space="0" w:color="auto"/>
            <w:left w:val="none" w:sz="0" w:space="0" w:color="auto"/>
            <w:bottom w:val="none" w:sz="0" w:space="0" w:color="auto"/>
            <w:right w:val="none" w:sz="0" w:space="0" w:color="auto"/>
          </w:divBdr>
        </w:div>
        <w:div w:id="313264102">
          <w:marLeft w:val="480"/>
          <w:marRight w:val="0"/>
          <w:marTop w:val="0"/>
          <w:marBottom w:val="0"/>
          <w:divBdr>
            <w:top w:val="none" w:sz="0" w:space="0" w:color="auto"/>
            <w:left w:val="none" w:sz="0" w:space="0" w:color="auto"/>
            <w:bottom w:val="none" w:sz="0" w:space="0" w:color="auto"/>
            <w:right w:val="none" w:sz="0" w:space="0" w:color="auto"/>
          </w:divBdr>
        </w:div>
        <w:div w:id="343825241">
          <w:marLeft w:val="480"/>
          <w:marRight w:val="0"/>
          <w:marTop w:val="0"/>
          <w:marBottom w:val="0"/>
          <w:divBdr>
            <w:top w:val="none" w:sz="0" w:space="0" w:color="auto"/>
            <w:left w:val="none" w:sz="0" w:space="0" w:color="auto"/>
            <w:bottom w:val="none" w:sz="0" w:space="0" w:color="auto"/>
            <w:right w:val="none" w:sz="0" w:space="0" w:color="auto"/>
          </w:divBdr>
        </w:div>
        <w:div w:id="346519599">
          <w:marLeft w:val="480"/>
          <w:marRight w:val="0"/>
          <w:marTop w:val="0"/>
          <w:marBottom w:val="0"/>
          <w:divBdr>
            <w:top w:val="none" w:sz="0" w:space="0" w:color="auto"/>
            <w:left w:val="none" w:sz="0" w:space="0" w:color="auto"/>
            <w:bottom w:val="none" w:sz="0" w:space="0" w:color="auto"/>
            <w:right w:val="none" w:sz="0" w:space="0" w:color="auto"/>
          </w:divBdr>
        </w:div>
        <w:div w:id="411052571">
          <w:marLeft w:val="480"/>
          <w:marRight w:val="0"/>
          <w:marTop w:val="0"/>
          <w:marBottom w:val="0"/>
          <w:divBdr>
            <w:top w:val="none" w:sz="0" w:space="0" w:color="auto"/>
            <w:left w:val="none" w:sz="0" w:space="0" w:color="auto"/>
            <w:bottom w:val="none" w:sz="0" w:space="0" w:color="auto"/>
            <w:right w:val="none" w:sz="0" w:space="0" w:color="auto"/>
          </w:divBdr>
        </w:div>
        <w:div w:id="417794076">
          <w:marLeft w:val="480"/>
          <w:marRight w:val="0"/>
          <w:marTop w:val="0"/>
          <w:marBottom w:val="0"/>
          <w:divBdr>
            <w:top w:val="none" w:sz="0" w:space="0" w:color="auto"/>
            <w:left w:val="none" w:sz="0" w:space="0" w:color="auto"/>
            <w:bottom w:val="none" w:sz="0" w:space="0" w:color="auto"/>
            <w:right w:val="none" w:sz="0" w:space="0" w:color="auto"/>
          </w:divBdr>
        </w:div>
        <w:div w:id="457531888">
          <w:marLeft w:val="480"/>
          <w:marRight w:val="0"/>
          <w:marTop w:val="0"/>
          <w:marBottom w:val="0"/>
          <w:divBdr>
            <w:top w:val="none" w:sz="0" w:space="0" w:color="auto"/>
            <w:left w:val="none" w:sz="0" w:space="0" w:color="auto"/>
            <w:bottom w:val="none" w:sz="0" w:space="0" w:color="auto"/>
            <w:right w:val="none" w:sz="0" w:space="0" w:color="auto"/>
          </w:divBdr>
        </w:div>
        <w:div w:id="487944142">
          <w:marLeft w:val="480"/>
          <w:marRight w:val="0"/>
          <w:marTop w:val="0"/>
          <w:marBottom w:val="0"/>
          <w:divBdr>
            <w:top w:val="none" w:sz="0" w:space="0" w:color="auto"/>
            <w:left w:val="none" w:sz="0" w:space="0" w:color="auto"/>
            <w:bottom w:val="none" w:sz="0" w:space="0" w:color="auto"/>
            <w:right w:val="none" w:sz="0" w:space="0" w:color="auto"/>
          </w:divBdr>
        </w:div>
        <w:div w:id="503782868">
          <w:marLeft w:val="480"/>
          <w:marRight w:val="0"/>
          <w:marTop w:val="0"/>
          <w:marBottom w:val="0"/>
          <w:divBdr>
            <w:top w:val="none" w:sz="0" w:space="0" w:color="auto"/>
            <w:left w:val="none" w:sz="0" w:space="0" w:color="auto"/>
            <w:bottom w:val="none" w:sz="0" w:space="0" w:color="auto"/>
            <w:right w:val="none" w:sz="0" w:space="0" w:color="auto"/>
          </w:divBdr>
        </w:div>
        <w:div w:id="506941170">
          <w:marLeft w:val="480"/>
          <w:marRight w:val="0"/>
          <w:marTop w:val="0"/>
          <w:marBottom w:val="0"/>
          <w:divBdr>
            <w:top w:val="none" w:sz="0" w:space="0" w:color="auto"/>
            <w:left w:val="none" w:sz="0" w:space="0" w:color="auto"/>
            <w:bottom w:val="none" w:sz="0" w:space="0" w:color="auto"/>
            <w:right w:val="none" w:sz="0" w:space="0" w:color="auto"/>
          </w:divBdr>
        </w:div>
        <w:div w:id="527260936">
          <w:marLeft w:val="480"/>
          <w:marRight w:val="0"/>
          <w:marTop w:val="0"/>
          <w:marBottom w:val="0"/>
          <w:divBdr>
            <w:top w:val="none" w:sz="0" w:space="0" w:color="auto"/>
            <w:left w:val="none" w:sz="0" w:space="0" w:color="auto"/>
            <w:bottom w:val="none" w:sz="0" w:space="0" w:color="auto"/>
            <w:right w:val="none" w:sz="0" w:space="0" w:color="auto"/>
          </w:divBdr>
        </w:div>
        <w:div w:id="535050009">
          <w:marLeft w:val="480"/>
          <w:marRight w:val="0"/>
          <w:marTop w:val="0"/>
          <w:marBottom w:val="0"/>
          <w:divBdr>
            <w:top w:val="none" w:sz="0" w:space="0" w:color="auto"/>
            <w:left w:val="none" w:sz="0" w:space="0" w:color="auto"/>
            <w:bottom w:val="none" w:sz="0" w:space="0" w:color="auto"/>
            <w:right w:val="none" w:sz="0" w:space="0" w:color="auto"/>
          </w:divBdr>
        </w:div>
        <w:div w:id="545606912">
          <w:marLeft w:val="480"/>
          <w:marRight w:val="0"/>
          <w:marTop w:val="0"/>
          <w:marBottom w:val="0"/>
          <w:divBdr>
            <w:top w:val="none" w:sz="0" w:space="0" w:color="auto"/>
            <w:left w:val="none" w:sz="0" w:space="0" w:color="auto"/>
            <w:bottom w:val="none" w:sz="0" w:space="0" w:color="auto"/>
            <w:right w:val="none" w:sz="0" w:space="0" w:color="auto"/>
          </w:divBdr>
        </w:div>
        <w:div w:id="553199817">
          <w:marLeft w:val="480"/>
          <w:marRight w:val="0"/>
          <w:marTop w:val="0"/>
          <w:marBottom w:val="0"/>
          <w:divBdr>
            <w:top w:val="none" w:sz="0" w:space="0" w:color="auto"/>
            <w:left w:val="none" w:sz="0" w:space="0" w:color="auto"/>
            <w:bottom w:val="none" w:sz="0" w:space="0" w:color="auto"/>
            <w:right w:val="none" w:sz="0" w:space="0" w:color="auto"/>
          </w:divBdr>
        </w:div>
        <w:div w:id="584992816">
          <w:marLeft w:val="480"/>
          <w:marRight w:val="0"/>
          <w:marTop w:val="0"/>
          <w:marBottom w:val="0"/>
          <w:divBdr>
            <w:top w:val="none" w:sz="0" w:space="0" w:color="auto"/>
            <w:left w:val="none" w:sz="0" w:space="0" w:color="auto"/>
            <w:bottom w:val="none" w:sz="0" w:space="0" w:color="auto"/>
            <w:right w:val="none" w:sz="0" w:space="0" w:color="auto"/>
          </w:divBdr>
        </w:div>
        <w:div w:id="629291094">
          <w:marLeft w:val="480"/>
          <w:marRight w:val="0"/>
          <w:marTop w:val="0"/>
          <w:marBottom w:val="0"/>
          <w:divBdr>
            <w:top w:val="none" w:sz="0" w:space="0" w:color="auto"/>
            <w:left w:val="none" w:sz="0" w:space="0" w:color="auto"/>
            <w:bottom w:val="none" w:sz="0" w:space="0" w:color="auto"/>
            <w:right w:val="none" w:sz="0" w:space="0" w:color="auto"/>
          </w:divBdr>
        </w:div>
        <w:div w:id="662586990">
          <w:marLeft w:val="480"/>
          <w:marRight w:val="0"/>
          <w:marTop w:val="0"/>
          <w:marBottom w:val="0"/>
          <w:divBdr>
            <w:top w:val="none" w:sz="0" w:space="0" w:color="auto"/>
            <w:left w:val="none" w:sz="0" w:space="0" w:color="auto"/>
            <w:bottom w:val="none" w:sz="0" w:space="0" w:color="auto"/>
            <w:right w:val="none" w:sz="0" w:space="0" w:color="auto"/>
          </w:divBdr>
        </w:div>
        <w:div w:id="736125797">
          <w:marLeft w:val="480"/>
          <w:marRight w:val="0"/>
          <w:marTop w:val="0"/>
          <w:marBottom w:val="0"/>
          <w:divBdr>
            <w:top w:val="none" w:sz="0" w:space="0" w:color="auto"/>
            <w:left w:val="none" w:sz="0" w:space="0" w:color="auto"/>
            <w:bottom w:val="none" w:sz="0" w:space="0" w:color="auto"/>
            <w:right w:val="none" w:sz="0" w:space="0" w:color="auto"/>
          </w:divBdr>
        </w:div>
        <w:div w:id="736130813">
          <w:marLeft w:val="480"/>
          <w:marRight w:val="0"/>
          <w:marTop w:val="0"/>
          <w:marBottom w:val="0"/>
          <w:divBdr>
            <w:top w:val="none" w:sz="0" w:space="0" w:color="auto"/>
            <w:left w:val="none" w:sz="0" w:space="0" w:color="auto"/>
            <w:bottom w:val="none" w:sz="0" w:space="0" w:color="auto"/>
            <w:right w:val="none" w:sz="0" w:space="0" w:color="auto"/>
          </w:divBdr>
        </w:div>
        <w:div w:id="774255264">
          <w:marLeft w:val="480"/>
          <w:marRight w:val="0"/>
          <w:marTop w:val="0"/>
          <w:marBottom w:val="0"/>
          <w:divBdr>
            <w:top w:val="none" w:sz="0" w:space="0" w:color="auto"/>
            <w:left w:val="none" w:sz="0" w:space="0" w:color="auto"/>
            <w:bottom w:val="none" w:sz="0" w:space="0" w:color="auto"/>
            <w:right w:val="none" w:sz="0" w:space="0" w:color="auto"/>
          </w:divBdr>
        </w:div>
        <w:div w:id="793134650">
          <w:marLeft w:val="480"/>
          <w:marRight w:val="0"/>
          <w:marTop w:val="0"/>
          <w:marBottom w:val="0"/>
          <w:divBdr>
            <w:top w:val="none" w:sz="0" w:space="0" w:color="auto"/>
            <w:left w:val="none" w:sz="0" w:space="0" w:color="auto"/>
            <w:bottom w:val="none" w:sz="0" w:space="0" w:color="auto"/>
            <w:right w:val="none" w:sz="0" w:space="0" w:color="auto"/>
          </w:divBdr>
        </w:div>
        <w:div w:id="810364697">
          <w:marLeft w:val="480"/>
          <w:marRight w:val="0"/>
          <w:marTop w:val="0"/>
          <w:marBottom w:val="0"/>
          <w:divBdr>
            <w:top w:val="none" w:sz="0" w:space="0" w:color="auto"/>
            <w:left w:val="none" w:sz="0" w:space="0" w:color="auto"/>
            <w:bottom w:val="none" w:sz="0" w:space="0" w:color="auto"/>
            <w:right w:val="none" w:sz="0" w:space="0" w:color="auto"/>
          </w:divBdr>
        </w:div>
        <w:div w:id="844829579">
          <w:marLeft w:val="480"/>
          <w:marRight w:val="0"/>
          <w:marTop w:val="0"/>
          <w:marBottom w:val="0"/>
          <w:divBdr>
            <w:top w:val="none" w:sz="0" w:space="0" w:color="auto"/>
            <w:left w:val="none" w:sz="0" w:space="0" w:color="auto"/>
            <w:bottom w:val="none" w:sz="0" w:space="0" w:color="auto"/>
            <w:right w:val="none" w:sz="0" w:space="0" w:color="auto"/>
          </w:divBdr>
        </w:div>
        <w:div w:id="850341388">
          <w:marLeft w:val="480"/>
          <w:marRight w:val="0"/>
          <w:marTop w:val="0"/>
          <w:marBottom w:val="0"/>
          <w:divBdr>
            <w:top w:val="none" w:sz="0" w:space="0" w:color="auto"/>
            <w:left w:val="none" w:sz="0" w:space="0" w:color="auto"/>
            <w:bottom w:val="none" w:sz="0" w:space="0" w:color="auto"/>
            <w:right w:val="none" w:sz="0" w:space="0" w:color="auto"/>
          </w:divBdr>
        </w:div>
        <w:div w:id="871379640">
          <w:marLeft w:val="480"/>
          <w:marRight w:val="0"/>
          <w:marTop w:val="0"/>
          <w:marBottom w:val="0"/>
          <w:divBdr>
            <w:top w:val="none" w:sz="0" w:space="0" w:color="auto"/>
            <w:left w:val="none" w:sz="0" w:space="0" w:color="auto"/>
            <w:bottom w:val="none" w:sz="0" w:space="0" w:color="auto"/>
            <w:right w:val="none" w:sz="0" w:space="0" w:color="auto"/>
          </w:divBdr>
        </w:div>
        <w:div w:id="902637699">
          <w:marLeft w:val="480"/>
          <w:marRight w:val="0"/>
          <w:marTop w:val="0"/>
          <w:marBottom w:val="0"/>
          <w:divBdr>
            <w:top w:val="none" w:sz="0" w:space="0" w:color="auto"/>
            <w:left w:val="none" w:sz="0" w:space="0" w:color="auto"/>
            <w:bottom w:val="none" w:sz="0" w:space="0" w:color="auto"/>
            <w:right w:val="none" w:sz="0" w:space="0" w:color="auto"/>
          </w:divBdr>
        </w:div>
        <w:div w:id="904294192">
          <w:marLeft w:val="480"/>
          <w:marRight w:val="0"/>
          <w:marTop w:val="0"/>
          <w:marBottom w:val="0"/>
          <w:divBdr>
            <w:top w:val="none" w:sz="0" w:space="0" w:color="auto"/>
            <w:left w:val="none" w:sz="0" w:space="0" w:color="auto"/>
            <w:bottom w:val="none" w:sz="0" w:space="0" w:color="auto"/>
            <w:right w:val="none" w:sz="0" w:space="0" w:color="auto"/>
          </w:divBdr>
        </w:div>
        <w:div w:id="905149272">
          <w:marLeft w:val="480"/>
          <w:marRight w:val="0"/>
          <w:marTop w:val="0"/>
          <w:marBottom w:val="0"/>
          <w:divBdr>
            <w:top w:val="none" w:sz="0" w:space="0" w:color="auto"/>
            <w:left w:val="none" w:sz="0" w:space="0" w:color="auto"/>
            <w:bottom w:val="none" w:sz="0" w:space="0" w:color="auto"/>
            <w:right w:val="none" w:sz="0" w:space="0" w:color="auto"/>
          </w:divBdr>
        </w:div>
        <w:div w:id="932127908">
          <w:marLeft w:val="480"/>
          <w:marRight w:val="0"/>
          <w:marTop w:val="0"/>
          <w:marBottom w:val="0"/>
          <w:divBdr>
            <w:top w:val="none" w:sz="0" w:space="0" w:color="auto"/>
            <w:left w:val="none" w:sz="0" w:space="0" w:color="auto"/>
            <w:bottom w:val="none" w:sz="0" w:space="0" w:color="auto"/>
            <w:right w:val="none" w:sz="0" w:space="0" w:color="auto"/>
          </w:divBdr>
        </w:div>
        <w:div w:id="941230293">
          <w:marLeft w:val="480"/>
          <w:marRight w:val="0"/>
          <w:marTop w:val="0"/>
          <w:marBottom w:val="0"/>
          <w:divBdr>
            <w:top w:val="none" w:sz="0" w:space="0" w:color="auto"/>
            <w:left w:val="none" w:sz="0" w:space="0" w:color="auto"/>
            <w:bottom w:val="none" w:sz="0" w:space="0" w:color="auto"/>
            <w:right w:val="none" w:sz="0" w:space="0" w:color="auto"/>
          </w:divBdr>
        </w:div>
        <w:div w:id="942499649">
          <w:marLeft w:val="480"/>
          <w:marRight w:val="0"/>
          <w:marTop w:val="0"/>
          <w:marBottom w:val="0"/>
          <w:divBdr>
            <w:top w:val="none" w:sz="0" w:space="0" w:color="auto"/>
            <w:left w:val="none" w:sz="0" w:space="0" w:color="auto"/>
            <w:bottom w:val="none" w:sz="0" w:space="0" w:color="auto"/>
            <w:right w:val="none" w:sz="0" w:space="0" w:color="auto"/>
          </w:divBdr>
        </w:div>
        <w:div w:id="944851112">
          <w:marLeft w:val="480"/>
          <w:marRight w:val="0"/>
          <w:marTop w:val="0"/>
          <w:marBottom w:val="0"/>
          <w:divBdr>
            <w:top w:val="none" w:sz="0" w:space="0" w:color="auto"/>
            <w:left w:val="none" w:sz="0" w:space="0" w:color="auto"/>
            <w:bottom w:val="none" w:sz="0" w:space="0" w:color="auto"/>
            <w:right w:val="none" w:sz="0" w:space="0" w:color="auto"/>
          </w:divBdr>
        </w:div>
        <w:div w:id="994189663">
          <w:marLeft w:val="480"/>
          <w:marRight w:val="0"/>
          <w:marTop w:val="0"/>
          <w:marBottom w:val="0"/>
          <w:divBdr>
            <w:top w:val="none" w:sz="0" w:space="0" w:color="auto"/>
            <w:left w:val="none" w:sz="0" w:space="0" w:color="auto"/>
            <w:bottom w:val="none" w:sz="0" w:space="0" w:color="auto"/>
            <w:right w:val="none" w:sz="0" w:space="0" w:color="auto"/>
          </w:divBdr>
        </w:div>
        <w:div w:id="998995206">
          <w:marLeft w:val="480"/>
          <w:marRight w:val="0"/>
          <w:marTop w:val="0"/>
          <w:marBottom w:val="0"/>
          <w:divBdr>
            <w:top w:val="none" w:sz="0" w:space="0" w:color="auto"/>
            <w:left w:val="none" w:sz="0" w:space="0" w:color="auto"/>
            <w:bottom w:val="none" w:sz="0" w:space="0" w:color="auto"/>
            <w:right w:val="none" w:sz="0" w:space="0" w:color="auto"/>
          </w:divBdr>
        </w:div>
        <w:div w:id="1030302270">
          <w:marLeft w:val="480"/>
          <w:marRight w:val="0"/>
          <w:marTop w:val="0"/>
          <w:marBottom w:val="0"/>
          <w:divBdr>
            <w:top w:val="none" w:sz="0" w:space="0" w:color="auto"/>
            <w:left w:val="none" w:sz="0" w:space="0" w:color="auto"/>
            <w:bottom w:val="none" w:sz="0" w:space="0" w:color="auto"/>
            <w:right w:val="none" w:sz="0" w:space="0" w:color="auto"/>
          </w:divBdr>
        </w:div>
        <w:div w:id="1040208949">
          <w:marLeft w:val="480"/>
          <w:marRight w:val="0"/>
          <w:marTop w:val="0"/>
          <w:marBottom w:val="0"/>
          <w:divBdr>
            <w:top w:val="none" w:sz="0" w:space="0" w:color="auto"/>
            <w:left w:val="none" w:sz="0" w:space="0" w:color="auto"/>
            <w:bottom w:val="none" w:sz="0" w:space="0" w:color="auto"/>
            <w:right w:val="none" w:sz="0" w:space="0" w:color="auto"/>
          </w:divBdr>
        </w:div>
        <w:div w:id="1080327765">
          <w:marLeft w:val="480"/>
          <w:marRight w:val="0"/>
          <w:marTop w:val="0"/>
          <w:marBottom w:val="0"/>
          <w:divBdr>
            <w:top w:val="none" w:sz="0" w:space="0" w:color="auto"/>
            <w:left w:val="none" w:sz="0" w:space="0" w:color="auto"/>
            <w:bottom w:val="none" w:sz="0" w:space="0" w:color="auto"/>
            <w:right w:val="none" w:sz="0" w:space="0" w:color="auto"/>
          </w:divBdr>
        </w:div>
        <w:div w:id="1091124878">
          <w:marLeft w:val="480"/>
          <w:marRight w:val="0"/>
          <w:marTop w:val="0"/>
          <w:marBottom w:val="0"/>
          <w:divBdr>
            <w:top w:val="none" w:sz="0" w:space="0" w:color="auto"/>
            <w:left w:val="none" w:sz="0" w:space="0" w:color="auto"/>
            <w:bottom w:val="none" w:sz="0" w:space="0" w:color="auto"/>
            <w:right w:val="none" w:sz="0" w:space="0" w:color="auto"/>
          </w:divBdr>
        </w:div>
        <w:div w:id="1093014374">
          <w:marLeft w:val="480"/>
          <w:marRight w:val="0"/>
          <w:marTop w:val="0"/>
          <w:marBottom w:val="0"/>
          <w:divBdr>
            <w:top w:val="none" w:sz="0" w:space="0" w:color="auto"/>
            <w:left w:val="none" w:sz="0" w:space="0" w:color="auto"/>
            <w:bottom w:val="none" w:sz="0" w:space="0" w:color="auto"/>
            <w:right w:val="none" w:sz="0" w:space="0" w:color="auto"/>
          </w:divBdr>
        </w:div>
        <w:div w:id="1110467329">
          <w:marLeft w:val="480"/>
          <w:marRight w:val="0"/>
          <w:marTop w:val="0"/>
          <w:marBottom w:val="0"/>
          <w:divBdr>
            <w:top w:val="none" w:sz="0" w:space="0" w:color="auto"/>
            <w:left w:val="none" w:sz="0" w:space="0" w:color="auto"/>
            <w:bottom w:val="none" w:sz="0" w:space="0" w:color="auto"/>
            <w:right w:val="none" w:sz="0" w:space="0" w:color="auto"/>
          </w:divBdr>
        </w:div>
        <w:div w:id="1117719532">
          <w:marLeft w:val="480"/>
          <w:marRight w:val="0"/>
          <w:marTop w:val="0"/>
          <w:marBottom w:val="0"/>
          <w:divBdr>
            <w:top w:val="none" w:sz="0" w:space="0" w:color="auto"/>
            <w:left w:val="none" w:sz="0" w:space="0" w:color="auto"/>
            <w:bottom w:val="none" w:sz="0" w:space="0" w:color="auto"/>
            <w:right w:val="none" w:sz="0" w:space="0" w:color="auto"/>
          </w:divBdr>
        </w:div>
        <w:div w:id="1132946260">
          <w:marLeft w:val="480"/>
          <w:marRight w:val="0"/>
          <w:marTop w:val="0"/>
          <w:marBottom w:val="0"/>
          <w:divBdr>
            <w:top w:val="none" w:sz="0" w:space="0" w:color="auto"/>
            <w:left w:val="none" w:sz="0" w:space="0" w:color="auto"/>
            <w:bottom w:val="none" w:sz="0" w:space="0" w:color="auto"/>
            <w:right w:val="none" w:sz="0" w:space="0" w:color="auto"/>
          </w:divBdr>
        </w:div>
        <w:div w:id="1207526965">
          <w:marLeft w:val="480"/>
          <w:marRight w:val="0"/>
          <w:marTop w:val="0"/>
          <w:marBottom w:val="0"/>
          <w:divBdr>
            <w:top w:val="none" w:sz="0" w:space="0" w:color="auto"/>
            <w:left w:val="none" w:sz="0" w:space="0" w:color="auto"/>
            <w:bottom w:val="none" w:sz="0" w:space="0" w:color="auto"/>
            <w:right w:val="none" w:sz="0" w:space="0" w:color="auto"/>
          </w:divBdr>
        </w:div>
      </w:divsChild>
    </w:div>
    <w:div w:id="31879820">
      <w:marLeft w:val="480"/>
      <w:marRight w:val="0"/>
      <w:marTop w:val="0"/>
      <w:marBottom w:val="0"/>
      <w:divBdr>
        <w:top w:val="none" w:sz="0" w:space="0" w:color="auto"/>
        <w:left w:val="none" w:sz="0" w:space="0" w:color="auto"/>
        <w:bottom w:val="none" w:sz="0" w:space="0" w:color="auto"/>
        <w:right w:val="none" w:sz="0" w:space="0" w:color="auto"/>
      </w:divBdr>
    </w:div>
    <w:div w:id="31929660">
      <w:bodyDiv w:val="1"/>
      <w:marLeft w:val="0"/>
      <w:marRight w:val="0"/>
      <w:marTop w:val="0"/>
      <w:marBottom w:val="0"/>
      <w:divBdr>
        <w:top w:val="none" w:sz="0" w:space="0" w:color="auto"/>
        <w:left w:val="none" w:sz="0" w:space="0" w:color="auto"/>
        <w:bottom w:val="none" w:sz="0" w:space="0" w:color="auto"/>
        <w:right w:val="none" w:sz="0" w:space="0" w:color="auto"/>
      </w:divBdr>
    </w:div>
    <w:div w:id="32003287">
      <w:marLeft w:val="480"/>
      <w:marRight w:val="0"/>
      <w:marTop w:val="0"/>
      <w:marBottom w:val="0"/>
      <w:divBdr>
        <w:top w:val="none" w:sz="0" w:space="0" w:color="auto"/>
        <w:left w:val="none" w:sz="0" w:space="0" w:color="auto"/>
        <w:bottom w:val="none" w:sz="0" w:space="0" w:color="auto"/>
        <w:right w:val="none" w:sz="0" w:space="0" w:color="auto"/>
      </w:divBdr>
    </w:div>
    <w:div w:id="32120284">
      <w:marLeft w:val="0"/>
      <w:marRight w:val="0"/>
      <w:marTop w:val="0"/>
      <w:marBottom w:val="0"/>
      <w:divBdr>
        <w:top w:val="none" w:sz="0" w:space="0" w:color="auto"/>
        <w:left w:val="none" w:sz="0" w:space="0" w:color="auto"/>
        <w:bottom w:val="none" w:sz="0" w:space="0" w:color="auto"/>
        <w:right w:val="none" w:sz="0" w:space="0" w:color="auto"/>
      </w:divBdr>
    </w:div>
    <w:div w:id="32316255">
      <w:marLeft w:val="0"/>
      <w:marRight w:val="0"/>
      <w:marTop w:val="0"/>
      <w:marBottom w:val="0"/>
      <w:divBdr>
        <w:top w:val="none" w:sz="0" w:space="0" w:color="auto"/>
        <w:left w:val="none" w:sz="0" w:space="0" w:color="auto"/>
        <w:bottom w:val="none" w:sz="0" w:space="0" w:color="auto"/>
        <w:right w:val="none" w:sz="0" w:space="0" w:color="auto"/>
      </w:divBdr>
    </w:div>
    <w:div w:id="32316405">
      <w:marLeft w:val="480"/>
      <w:marRight w:val="0"/>
      <w:marTop w:val="0"/>
      <w:marBottom w:val="0"/>
      <w:divBdr>
        <w:top w:val="none" w:sz="0" w:space="0" w:color="auto"/>
        <w:left w:val="none" w:sz="0" w:space="0" w:color="auto"/>
        <w:bottom w:val="none" w:sz="0" w:space="0" w:color="auto"/>
        <w:right w:val="none" w:sz="0" w:space="0" w:color="auto"/>
      </w:divBdr>
    </w:div>
    <w:div w:id="32390652">
      <w:marLeft w:val="480"/>
      <w:marRight w:val="0"/>
      <w:marTop w:val="0"/>
      <w:marBottom w:val="0"/>
      <w:divBdr>
        <w:top w:val="none" w:sz="0" w:space="0" w:color="auto"/>
        <w:left w:val="none" w:sz="0" w:space="0" w:color="auto"/>
        <w:bottom w:val="none" w:sz="0" w:space="0" w:color="auto"/>
        <w:right w:val="none" w:sz="0" w:space="0" w:color="auto"/>
      </w:divBdr>
    </w:div>
    <w:div w:id="32391695">
      <w:marLeft w:val="0"/>
      <w:marRight w:val="0"/>
      <w:marTop w:val="0"/>
      <w:marBottom w:val="0"/>
      <w:divBdr>
        <w:top w:val="none" w:sz="0" w:space="0" w:color="auto"/>
        <w:left w:val="none" w:sz="0" w:space="0" w:color="auto"/>
        <w:bottom w:val="none" w:sz="0" w:space="0" w:color="auto"/>
        <w:right w:val="none" w:sz="0" w:space="0" w:color="auto"/>
      </w:divBdr>
    </w:div>
    <w:div w:id="32392610">
      <w:marLeft w:val="480"/>
      <w:marRight w:val="0"/>
      <w:marTop w:val="0"/>
      <w:marBottom w:val="0"/>
      <w:divBdr>
        <w:top w:val="none" w:sz="0" w:space="0" w:color="auto"/>
        <w:left w:val="none" w:sz="0" w:space="0" w:color="auto"/>
        <w:bottom w:val="none" w:sz="0" w:space="0" w:color="auto"/>
        <w:right w:val="none" w:sz="0" w:space="0" w:color="auto"/>
      </w:divBdr>
    </w:div>
    <w:div w:id="32459900">
      <w:marLeft w:val="480"/>
      <w:marRight w:val="0"/>
      <w:marTop w:val="0"/>
      <w:marBottom w:val="0"/>
      <w:divBdr>
        <w:top w:val="none" w:sz="0" w:space="0" w:color="auto"/>
        <w:left w:val="none" w:sz="0" w:space="0" w:color="auto"/>
        <w:bottom w:val="none" w:sz="0" w:space="0" w:color="auto"/>
        <w:right w:val="none" w:sz="0" w:space="0" w:color="auto"/>
      </w:divBdr>
    </w:div>
    <w:div w:id="32508802">
      <w:marLeft w:val="480"/>
      <w:marRight w:val="0"/>
      <w:marTop w:val="0"/>
      <w:marBottom w:val="0"/>
      <w:divBdr>
        <w:top w:val="none" w:sz="0" w:space="0" w:color="auto"/>
        <w:left w:val="none" w:sz="0" w:space="0" w:color="auto"/>
        <w:bottom w:val="none" w:sz="0" w:space="0" w:color="auto"/>
        <w:right w:val="none" w:sz="0" w:space="0" w:color="auto"/>
      </w:divBdr>
    </w:div>
    <w:div w:id="32534931">
      <w:marLeft w:val="0"/>
      <w:marRight w:val="0"/>
      <w:marTop w:val="0"/>
      <w:marBottom w:val="0"/>
      <w:divBdr>
        <w:top w:val="none" w:sz="0" w:space="0" w:color="auto"/>
        <w:left w:val="none" w:sz="0" w:space="0" w:color="auto"/>
        <w:bottom w:val="none" w:sz="0" w:space="0" w:color="auto"/>
        <w:right w:val="none" w:sz="0" w:space="0" w:color="auto"/>
      </w:divBdr>
    </w:div>
    <w:div w:id="32654409">
      <w:bodyDiv w:val="1"/>
      <w:marLeft w:val="0"/>
      <w:marRight w:val="0"/>
      <w:marTop w:val="0"/>
      <w:marBottom w:val="0"/>
      <w:divBdr>
        <w:top w:val="none" w:sz="0" w:space="0" w:color="auto"/>
        <w:left w:val="none" w:sz="0" w:space="0" w:color="auto"/>
        <w:bottom w:val="none" w:sz="0" w:space="0" w:color="auto"/>
        <w:right w:val="none" w:sz="0" w:space="0" w:color="auto"/>
      </w:divBdr>
    </w:div>
    <w:div w:id="32734063">
      <w:marLeft w:val="48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
    <w:div w:id="32774366">
      <w:marLeft w:val="480"/>
      <w:marRight w:val="0"/>
      <w:marTop w:val="0"/>
      <w:marBottom w:val="0"/>
      <w:divBdr>
        <w:top w:val="none" w:sz="0" w:space="0" w:color="auto"/>
        <w:left w:val="none" w:sz="0" w:space="0" w:color="auto"/>
        <w:bottom w:val="none" w:sz="0" w:space="0" w:color="auto"/>
        <w:right w:val="none" w:sz="0" w:space="0" w:color="auto"/>
      </w:divBdr>
    </w:div>
    <w:div w:id="32850545">
      <w:marLeft w:val="480"/>
      <w:marRight w:val="0"/>
      <w:marTop w:val="0"/>
      <w:marBottom w:val="0"/>
      <w:divBdr>
        <w:top w:val="none" w:sz="0" w:space="0" w:color="auto"/>
        <w:left w:val="none" w:sz="0" w:space="0" w:color="auto"/>
        <w:bottom w:val="none" w:sz="0" w:space="0" w:color="auto"/>
        <w:right w:val="none" w:sz="0" w:space="0" w:color="auto"/>
      </w:divBdr>
    </w:div>
    <w:div w:id="32964860">
      <w:marLeft w:val="480"/>
      <w:marRight w:val="0"/>
      <w:marTop w:val="0"/>
      <w:marBottom w:val="0"/>
      <w:divBdr>
        <w:top w:val="none" w:sz="0" w:space="0" w:color="auto"/>
        <w:left w:val="none" w:sz="0" w:space="0" w:color="auto"/>
        <w:bottom w:val="none" w:sz="0" w:space="0" w:color="auto"/>
        <w:right w:val="none" w:sz="0" w:space="0" w:color="auto"/>
      </w:divBdr>
    </w:div>
    <w:div w:id="32966583">
      <w:marLeft w:val="480"/>
      <w:marRight w:val="0"/>
      <w:marTop w:val="0"/>
      <w:marBottom w:val="0"/>
      <w:divBdr>
        <w:top w:val="none" w:sz="0" w:space="0" w:color="auto"/>
        <w:left w:val="none" w:sz="0" w:space="0" w:color="auto"/>
        <w:bottom w:val="none" w:sz="0" w:space="0" w:color="auto"/>
        <w:right w:val="none" w:sz="0" w:space="0" w:color="auto"/>
      </w:divBdr>
    </w:div>
    <w:div w:id="32972081">
      <w:marLeft w:val="480"/>
      <w:marRight w:val="0"/>
      <w:marTop w:val="0"/>
      <w:marBottom w:val="0"/>
      <w:divBdr>
        <w:top w:val="none" w:sz="0" w:space="0" w:color="auto"/>
        <w:left w:val="none" w:sz="0" w:space="0" w:color="auto"/>
        <w:bottom w:val="none" w:sz="0" w:space="0" w:color="auto"/>
        <w:right w:val="none" w:sz="0" w:space="0" w:color="auto"/>
      </w:divBdr>
    </w:div>
    <w:div w:id="33114455">
      <w:marLeft w:val="0"/>
      <w:marRight w:val="0"/>
      <w:marTop w:val="0"/>
      <w:marBottom w:val="0"/>
      <w:divBdr>
        <w:top w:val="none" w:sz="0" w:space="0" w:color="auto"/>
        <w:left w:val="none" w:sz="0" w:space="0" w:color="auto"/>
        <w:bottom w:val="none" w:sz="0" w:space="0" w:color="auto"/>
        <w:right w:val="none" w:sz="0" w:space="0" w:color="auto"/>
      </w:divBdr>
    </w:div>
    <w:div w:id="33114767">
      <w:marLeft w:val="480"/>
      <w:marRight w:val="0"/>
      <w:marTop w:val="0"/>
      <w:marBottom w:val="0"/>
      <w:divBdr>
        <w:top w:val="none" w:sz="0" w:space="0" w:color="auto"/>
        <w:left w:val="none" w:sz="0" w:space="0" w:color="auto"/>
        <w:bottom w:val="none" w:sz="0" w:space="0" w:color="auto"/>
        <w:right w:val="none" w:sz="0" w:space="0" w:color="auto"/>
      </w:divBdr>
    </w:div>
    <w:div w:id="33117283">
      <w:bodyDiv w:val="1"/>
      <w:marLeft w:val="0"/>
      <w:marRight w:val="0"/>
      <w:marTop w:val="0"/>
      <w:marBottom w:val="0"/>
      <w:divBdr>
        <w:top w:val="none" w:sz="0" w:space="0" w:color="auto"/>
        <w:left w:val="none" w:sz="0" w:space="0" w:color="auto"/>
        <w:bottom w:val="none" w:sz="0" w:space="0" w:color="auto"/>
        <w:right w:val="none" w:sz="0" w:space="0" w:color="auto"/>
      </w:divBdr>
    </w:div>
    <w:div w:id="33161283">
      <w:bodyDiv w:val="1"/>
      <w:marLeft w:val="0"/>
      <w:marRight w:val="0"/>
      <w:marTop w:val="0"/>
      <w:marBottom w:val="0"/>
      <w:divBdr>
        <w:top w:val="none" w:sz="0" w:space="0" w:color="auto"/>
        <w:left w:val="none" w:sz="0" w:space="0" w:color="auto"/>
        <w:bottom w:val="none" w:sz="0" w:space="0" w:color="auto"/>
        <w:right w:val="none" w:sz="0" w:space="0" w:color="auto"/>
      </w:divBdr>
    </w:div>
    <w:div w:id="33191812">
      <w:marLeft w:val="480"/>
      <w:marRight w:val="0"/>
      <w:marTop w:val="0"/>
      <w:marBottom w:val="0"/>
      <w:divBdr>
        <w:top w:val="none" w:sz="0" w:space="0" w:color="auto"/>
        <w:left w:val="none" w:sz="0" w:space="0" w:color="auto"/>
        <w:bottom w:val="none" w:sz="0" w:space="0" w:color="auto"/>
        <w:right w:val="none" w:sz="0" w:space="0" w:color="auto"/>
      </w:divBdr>
    </w:div>
    <w:div w:id="33309180">
      <w:marLeft w:val="0"/>
      <w:marRight w:val="0"/>
      <w:marTop w:val="0"/>
      <w:marBottom w:val="0"/>
      <w:divBdr>
        <w:top w:val="none" w:sz="0" w:space="0" w:color="auto"/>
        <w:left w:val="none" w:sz="0" w:space="0" w:color="auto"/>
        <w:bottom w:val="none" w:sz="0" w:space="0" w:color="auto"/>
        <w:right w:val="none" w:sz="0" w:space="0" w:color="auto"/>
      </w:divBdr>
    </w:div>
    <w:div w:id="33388610">
      <w:marLeft w:val="480"/>
      <w:marRight w:val="0"/>
      <w:marTop w:val="0"/>
      <w:marBottom w:val="0"/>
      <w:divBdr>
        <w:top w:val="none" w:sz="0" w:space="0" w:color="auto"/>
        <w:left w:val="none" w:sz="0" w:space="0" w:color="auto"/>
        <w:bottom w:val="none" w:sz="0" w:space="0" w:color="auto"/>
        <w:right w:val="none" w:sz="0" w:space="0" w:color="auto"/>
      </w:divBdr>
    </w:div>
    <w:div w:id="33390247">
      <w:bodyDiv w:val="1"/>
      <w:marLeft w:val="0"/>
      <w:marRight w:val="0"/>
      <w:marTop w:val="0"/>
      <w:marBottom w:val="0"/>
      <w:divBdr>
        <w:top w:val="none" w:sz="0" w:space="0" w:color="auto"/>
        <w:left w:val="none" w:sz="0" w:space="0" w:color="auto"/>
        <w:bottom w:val="none" w:sz="0" w:space="0" w:color="auto"/>
        <w:right w:val="none" w:sz="0" w:space="0" w:color="auto"/>
      </w:divBdr>
    </w:div>
    <w:div w:id="33504178">
      <w:marLeft w:val="480"/>
      <w:marRight w:val="0"/>
      <w:marTop w:val="0"/>
      <w:marBottom w:val="0"/>
      <w:divBdr>
        <w:top w:val="none" w:sz="0" w:space="0" w:color="auto"/>
        <w:left w:val="none" w:sz="0" w:space="0" w:color="auto"/>
        <w:bottom w:val="none" w:sz="0" w:space="0" w:color="auto"/>
        <w:right w:val="none" w:sz="0" w:space="0" w:color="auto"/>
      </w:divBdr>
    </w:div>
    <w:div w:id="33623659">
      <w:marLeft w:val="480"/>
      <w:marRight w:val="0"/>
      <w:marTop w:val="0"/>
      <w:marBottom w:val="0"/>
      <w:divBdr>
        <w:top w:val="none" w:sz="0" w:space="0" w:color="auto"/>
        <w:left w:val="none" w:sz="0" w:space="0" w:color="auto"/>
        <w:bottom w:val="none" w:sz="0" w:space="0" w:color="auto"/>
        <w:right w:val="none" w:sz="0" w:space="0" w:color="auto"/>
      </w:divBdr>
    </w:div>
    <w:div w:id="33625705">
      <w:marLeft w:val="480"/>
      <w:marRight w:val="0"/>
      <w:marTop w:val="0"/>
      <w:marBottom w:val="0"/>
      <w:divBdr>
        <w:top w:val="none" w:sz="0" w:space="0" w:color="auto"/>
        <w:left w:val="none" w:sz="0" w:space="0" w:color="auto"/>
        <w:bottom w:val="none" w:sz="0" w:space="0" w:color="auto"/>
        <w:right w:val="none" w:sz="0" w:space="0" w:color="auto"/>
      </w:divBdr>
    </w:div>
    <w:div w:id="33697711">
      <w:marLeft w:val="0"/>
      <w:marRight w:val="0"/>
      <w:marTop w:val="0"/>
      <w:marBottom w:val="0"/>
      <w:divBdr>
        <w:top w:val="none" w:sz="0" w:space="0" w:color="auto"/>
        <w:left w:val="none" w:sz="0" w:space="0" w:color="auto"/>
        <w:bottom w:val="none" w:sz="0" w:space="0" w:color="auto"/>
        <w:right w:val="none" w:sz="0" w:space="0" w:color="auto"/>
      </w:divBdr>
    </w:div>
    <w:div w:id="33771334">
      <w:marLeft w:val="480"/>
      <w:marRight w:val="0"/>
      <w:marTop w:val="0"/>
      <w:marBottom w:val="0"/>
      <w:divBdr>
        <w:top w:val="none" w:sz="0" w:space="0" w:color="auto"/>
        <w:left w:val="none" w:sz="0" w:space="0" w:color="auto"/>
        <w:bottom w:val="none" w:sz="0" w:space="0" w:color="auto"/>
        <w:right w:val="none" w:sz="0" w:space="0" w:color="auto"/>
      </w:divBdr>
    </w:div>
    <w:div w:id="33846614">
      <w:bodyDiv w:val="1"/>
      <w:marLeft w:val="0"/>
      <w:marRight w:val="0"/>
      <w:marTop w:val="0"/>
      <w:marBottom w:val="0"/>
      <w:divBdr>
        <w:top w:val="none" w:sz="0" w:space="0" w:color="auto"/>
        <w:left w:val="none" w:sz="0" w:space="0" w:color="auto"/>
        <w:bottom w:val="none" w:sz="0" w:space="0" w:color="auto"/>
        <w:right w:val="none" w:sz="0" w:space="0" w:color="auto"/>
      </w:divBdr>
    </w:div>
    <w:div w:id="33894622">
      <w:bodyDiv w:val="1"/>
      <w:marLeft w:val="0"/>
      <w:marRight w:val="0"/>
      <w:marTop w:val="0"/>
      <w:marBottom w:val="0"/>
      <w:divBdr>
        <w:top w:val="none" w:sz="0" w:space="0" w:color="auto"/>
        <w:left w:val="none" w:sz="0" w:space="0" w:color="auto"/>
        <w:bottom w:val="none" w:sz="0" w:space="0" w:color="auto"/>
        <w:right w:val="none" w:sz="0" w:space="0" w:color="auto"/>
      </w:divBdr>
      <w:divsChild>
        <w:div w:id="28603875">
          <w:marLeft w:val="480"/>
          <w:marRight w:val="0"/>
          <w:marTop w:val="0"/>
          <w:marBottom w:val="0"/>
          <w:divBdr>
            <w:top w:val="none" w:sz="0" w:space="0" w:color="auto"/>
            <w:left w:val="none" w:sz="0" w:space="0" w:color="auto"/>
            <w:bottom w:val="none" w:sz="0" w:space="0" w:color="auto"/>
            <w:right w:val="none" w:sz="0" w:space="0" w:color="auto"/>
          </w:divBdr>
        </w:div>
        <w:div w:id="37558791">
          <w:marLeft w:val="480"/>
          <w:marRight w:val="0"/>
          <w:marTop w:val="0"/>
          <w:marBottom w:val="0"/>
          <w:divBdr>
            <w:top w:val="none" w:sz="0" w:space="0" w:color="auto"/>
            <w:left w:val="none" w:sz="0" w:space="0" w:color="auto"/>
            <w:bottom w:val="none" w:sz="0" w:space="0" w:color="auto"/>
            <w:right w:val="none" w:sz="0" w:space="0" w:color="auto"/>
          </w:divBdr>
        </w:div>
        <w:div w:id="50614457">
          <w:marLeft w:val="480"/>
          <w:marRight w:val="0"/>
          <w:marTop w:val="0"/>
          <w:marBottom w:val="0"/>
          <w:divBdr>
            <w:top w:val="none" w:sz="0" w:space="0" w:color="auto"/>
            <w:left w:val="none" w:sz="0" w:space="0" w:color="auto"/>
            <w:bottom w:val="none" w:sz="0" w:space="0" w:color="auto"/>
            <w:right w:val="none" w:sz="0" w:space="0" w:color="auto"/>
          </w:divBdr>
        </w:div>
        <w:div w:id="59642672">
          <w:marLeft w:val="480"/>
          <w:marRight w:val="0"/>
          <w:marTop w:val="0"/>
          <w:marBottom w:val="0"/>
          <w:divBdr>
            <w:top w:val="none" w:sz="0" w:space="0" w:color="auto"/>
            <w:left w:val="none" w:sz="0" w:space="0" w:color="auto"/>
            <w:bottom w:val="none" w:sz="0" w:space="0" w:color="auto"/>
            <w:right w:val="none" w:sz="0" w:space="0" w:color="auto"/>
          </w:divBdr>
        </w:div>
        <w:div w:id="95289616">
          <w:marLeft w:val="480"/>
          <w:marRight w:val="0"/>
          <w:marTop w:val="0"/>
          <w:marBottom w:val="0"/>
          <w:divBdr>
            <w:top w:val="none" w:sz="0" w:space="0" w:color="auto"/>
            <w:left w:val="none" w:sz="0" w:space="0" w:color="auto"/>
            <w:bottom w:val="none" w:sz="0" w:space="0" w:color="auto"/>
            <w:right w:val="none" w:sz="0" w:space="0" w:color="auto"/>
          </w:divBdr>
        </w:div>
        <w:div w:id="123622110">
          <w:marLeft w:val="480"/>
          <w:marRight w:val="0"/>
          <w:marTop w:val="0"/>
          <w:marBottom w:val="0"/>
          <w:divBdr>
            <w:top w:val="none" w:sz="0" w:space="0" w:color="auto"/>
            <w:left w:val="none" w:sz="0" w:space="0" w:color="auto"/>
            <w:bottom w:val="none" w:sz="0" w:space="0" w:color="auto"/>
            <w:right w:val="none" w:sz="0" w:space="0" w:color="auto"/>
          </w:divBdr>
        </w:div>
        <w:div w:id="131680075">
          <w:marLeft w:val="480"/>
          <w:marRight w:val="0"/>
          <w:marTop w:val="0"/>
          <w:marBottom w:val="0"/>
          <w:divBdr>
            <w:top w:val="none" w:sz="0" w:space="0" w:color="auto"/>
            <w:left w:val="none" w:sz="0" w:space="0" w:color="auto"/>
            <w:bottom w:val="none" w:sz="0" w:space="0" w:color="auto"/>
            <w:right w:val="none" w:sz="0" w:space="0" w:color="auto"/>
          </w:divBdr>
        </w:div>
        <w:div w:id="156307976">
          <w:marLeft w:val="480"/>
          <w:marRight w:val="0"/>
          <w:marTop w:val="0"/>
          <w:marBottom w:val="0"/>
          <w:divBdr>
            <w:top w:val="none" w:sz="0" w:space="0" w:color="auto"/>
            <w:left w:val="none" w:sz="0" w:space="0" w:color="auto"/>
            <w:bottom w:val="none" w:sz="0" w:space="0" w:color="auto"/>
            <w:right w:val="none" w:sz="0" w:space="0" w:color="auto"/>
          </w:divBdr>
        </w:div>
        <w:div w:id="162863307">
          <w:marLeft w:val="480"/>
          <w:marRight w:val="0"/>
          <w:marTop w:val="0"/>
          <w:marBottom w:val="0"/>
          <w:divBdr>
            <w:top w:val="none" w:sz="0" w:space="0" w:color="auto"/>
            <w:left w:val="none" w:sz="0" w:space="0" w:color="auto"/>
            <w:bottom w:val="none" w:sz="0" w:space="0" w:color="auto"/>
            <w:right w:val="none" w:sz="0" w:space="0" w:color="auto"/>
          </w:divBdr>
        </w:div>
        <w:div w:id="225260806">
          <w:marLeft w:val="480"/>
          <w:marRight w:val="0"/>
          <w:marTop w:val="0"/>
          <w:marBottom w:val="0"/>
          <w:divBdr>
            <w:top w:val="none" w:sz="0" w:space="0" w:color="auto"/>
            <w:left w:val="none" w:sz="0" w:space="0" w:color="auto"/>
            <w:bottom w:val="none" w:sz="0" w:space="0" w:color="auto"/>
            <w:right w:val="none" w:sz="0" w:space="0" w:color="auto"/>
          </w:divBdr>
        </w:div>
        <w:div w:id="227884725">
          <w:marLeft w:val="480"/>
          <w:marRight w:val="0"/>
          <w:marTop w:val="0"/>
          <w:marBottom w:val="0"/>
          <w:divBdr>
            <w:top w:val="none" w:sz="0" w:space="0" w:color="auto"/>
            <w:left w:val="none" w:sz="0" w:space="0" w:color="auto"/>
            <w:bottom w:val="none" w:sz="0" w:space="0" w:color="auto"/>
            <w:right w:val="none" w:sz="0" w:space="0" w:color="auto"/>
          </w:divBdr>
        </w:div>
        <w:div w:id="243225061">
          <w:marLeft w:val="480"/>
          <w:marRight w:val="0"/>
          <w:marTop w:val="0"/>
          <w:marBottom w:val="0"/>
          <w:divBdr>
            <w:top w:val="none" w:sz="0" w:space="0" w:color="auto"/>
            <w:left w:val="none" w:sz="0" w:space="0" w:color="auto"/>
            <w:bottom w:val="none" w:sz="0" w:space="0" w:color="auto"/>
            <w:right w:val="none" w:sz="0" w:space="0" w:color="auto"/>
          </w:divBdr>
        </w:div>
        <w:div w:id="280503710">
          <w:marLeft w:val="480"/>
          <w:marRight w:val="0"/>
          <w:marTop w:val="0"/>
          <w:marBottom w:val="0"/>
          <w:divBdr>
            <w:top w:val="none" w:sz="0" w:space="0" w:color="auto"/>
            <w:left w:val="none" w:sz="0" w:space="0" w:color="auto"/>
            <w:bottom w:val="none" w:sz="0" w:space="0" w:color="auto"/>
            <w:right w:val="none" w:sz="0" w:space="0" w:color="auto"/>
          </w:divBdr>
        </w:div>
        <w:div w:id="307631198">
          <w:marLeft w:val="480"/>
          <w:marRight w:val="0"/>
          <w:marTop w:val="0"/>
          <w:marBottom w:val="0"/>
          <w:divBdr>
            <w:top w:val="none" w:sz="0" w:space="0" w:color="auto"/>
            <w:left w:val="none" w:sz="0" w:space="0" w:color="auto"/>
            <w:bottom w:val="none" w:sz="0" w:space="0" w:color="auto"/>
            <w:right w:val="none" w:sz="0" w:space="0" w:color="auto"/>
          </w:divBdr>
        </w:div>
        <w:div w:id="327054175">
          <w:marLeft w:val="480"/>
          <w:marRight w:val="0"/>
          <w:marTop w:val="0"/>
          <w:marBottom w:val="0"/>
          <w:divBdr>
            <w:top w:val="none" w:sz="0" w:space="0" w:color="auto"/>
            <w:left w:val="none" w:sz="0" w:space="0" w:color="auto"/>
            <w:bottom w:val="none" w:sz="0" w:space="0" w:color="auto"/>
            <w:right w:val="none" w:sz="0" w:space="0" w:color="auto"/>
          </w:divBdr>
        </w:div>
        <w:div w:id="335960097">
          <w:marLeft w:val="480"/>
          <w:marRight w:val="0"/>
          <w:marTop w:val="0"/>
          <w:marBottom w:val="0"/>
          <w:divBdr>
            <w:top w:val="none" w:sz="0" w:space="0" w:color="auto"/>
            <w:left w:val="none" w:sz="0" w:space="0" w:color="auto"/>
            <w:bottom w:val="none" w:sz="0" w:space="0" w:color="auto"/>
            <w:right w:val="none" w:sz="0" w:space="0" w:color="auto"/>
          </w:divBdr>
        </w:div>
        <w:div w:id="346562663">
          <w:marLeft w:val="480"/>
          <w:marRight w:val="0"/>
          <w:marTop w:val="0"/>
          <w:marBottom w:val="0"/>
          <w:divBdr>
            <w:top w:val="none" w:sz="0" w:space="0" w:color="auto"/>
            <w:left w:val="none" w:sz="0" w:space="0" w:color="auto"/>
            <w:bottom w:val="none" w:sz="0" w:space="0" w:color="auto"/>
            <w:right w:val="none" w:sz="0" w:space="0" w:color="auto"/>
          </w:divBdr>
        </w:div>
        <w:div w:id="358049621">
          <w:marLeft w:val="480"/>
          <w:marRight w:val="0"/>
          <w:marTop w:val="0"/>
          <w:marBottom w:val="0"/>
          <w:divBdr>
            <w:top w:val="none" w:sz="0" w:space="0" w:color="auto"/>
            <w:left w:val="none" w:sz="0" w:space="0" w:color="auto"/>
            <w:bottom w:val="none" w:sz="0" w:space="0" w:color="auto"/>
            <w:right w:val="none" w:sz="0" w:space="0" w:color="auto"/>
          </w:divBdr>
        </w:div>
        <w:div w:id="364914321">
          <w:marLeft w:val="480"/>
          <w:marRight w:val="0"/>
          <w:marTop w:val="0"/>
          <w:marBottom w:val="0"/>
          <w:divBdr>
            <w:top w:val="none" w:sz="0" w:space="0" w:color="auto"/>
            <w:left w:val="none" w:sz="0" w:space="0" w:color="auto"/>
            <w:bottom w:val="none" w:sz="0" w:space="0" w:color="auto"/>
            <w:right w:val="none" w:sz="0" w:space="0" w:color="auto"/>
          </w:divBdr>
        </w:div>
        <w:div w:id="372508431">
          <w:marLeft w:val="480"/>
          <w:marRight w:val="0"/>
          <w:marTop w:val="0"/>
          <w:marBottom w:val="0"/>
          <w:divBdr>
            <w:top w:val="none" w:sz="0" w:space="0" w:color="auto"/>
            <w:left w:val="none" w:sz="0" w:space="0" w:color="auto"/>
            <w:bottom w:val="none" w:sz="0" w:space="0" w:color="auto"/>
            <w:right w:val="none" w:sz="0" w:space="0" w:color="auto"/>
          </w:divBdr>
        </w:div>
        <w:div w:id="375396866">
          <w:marLeft w:val="480"/>
          <w:marRight w:val="0"/>
          <w:marTop w:val="0"/>
          <w:marBottom w:val="0"/>
          <w:divBdr>
            <w:top w:val="none" w:sz="0" w:space="0" w:color="auto"/>
            <w:left w:val="none" w:sz="0" w:space="0" w:color="auto"/>
            <w:bottom w:val="none" w:sz="0" w:space="0" w:color="auto"/>
            <w:right w:val="none" w:sz="0" w:space="0" w:color="auto"/>
          </w:divBdr>
        </w:div>
        <w:div w:id="379131760">
          <w:marLeft w:val="480"/>
          <w:marRight w:val="0"/>
          <w:marTop w:val="0"/>
          <w:marBottom w:val="0"/>
          <w:divBdr>
            <w:top w:val="none" w:sz="0" w:space="0" w:color="auto"/>
            <w:left w:val="none" w:sz="0" w:space="0" w:color="auto"/>
            <w:bottom w:val="none" w:sz="0" w:space="0" w:color="auto"/>
            <w:right w:val="none" w:sz="0" w:space="0" w:color="auto"/>
          </w:divBdr>
        </w:div>
        <w:div w:id="393702241">
          <w:marLeft w:val="480"/>
          <w:marRight w:val="0"/>
          <w:marTop w:val="0"/>
          <w:marBottom w:val="0"/>
          <w:divBdr>
            <w:top w:val="none" w:sz="0" w:space="0" w:color="auto"/>
            <w:left w:val="none" w:sz="0" w:space="0" w:color="auto"/>
            <w:bottom w:val="none" w:sz="0" w:space="0" w:color="auto"/>
            <w:right w:val="none" w:sz="0" w:space="0" w:color="auto"/>
          </w:divBdr>
        </w:div>
        <w:div w:id="404029913">
          <w:marLeft w:val="480"/>
          <w:marRight w:val="0"/>
          <w:marTop w:val="0"/>
          <w:marBottom w:val="0"/>
          <w:divBdr>
            <w:top w:val="none" w:sz="0" w:space="0" w:color="auto"/>
            <w:left w:val="none" w:sz="0" w:space="0" w:color="auto"/>
            <w:bottom w:val="none" w:sz="0" w:space="0" w:color="auto"/>
            <w:right w:val="none" w:sz="0" w:space="0" w:color="auto"/>
          </w:divBdr>
        </w:div>
        <w:div w:id="405306805">
          <w:marLeft w:val="480"/>
          <w:marRight w:val="0"/>
          <w:marTop w:val="0"/>
          <w:marBottom w:val="0"/>
          <w:divBdr>
            <w:top w:val="none" w:sz="0" w:space="0" w:color="auto"/>
            <w:left w:val="none" w:sz="0" w:space="0" w:color="auto"/>
            <w:bottom w:val="none" w:sz="0" w:space="0" w:color="auto"/>
            <w:right w:val="none" w:sz="0" w:space="0" w:color="auto"/>
          </w:divBdr>
        </w:div>
        <w:div w:id="419760808">
          <w:marLeft w:val="480"/>
          <w:marRight w:val="0"/>
          <w:marTop w:val="0"/>
          <w:marBottom w:val="0"/>
          <w:divBdr>
            <w:top w:val="none" w:sz="0" w:space="0" w:color="auto"/>
            <w:left w:val="none" w:sz="0" w:space="0" w:color="auto"/>
            <w:bottom w:val="none" w:sz="0" w:space="0" w:color="auto"/>
            <w:right w:val="none" w:sz="0" w:space="0" w:color="auto"/>
          </w:divBdr>
        </w:div>
        <w:div w:id="422802396">
          <w:marLeft w:val="480"/>
          <w:marRight w:val="0"/>
          <w:marTop w:val="0"/>
          <w:marBottom w:val="0"/>
          <w:divBdr>
            <w:top w:val="none" w:sz="0" w:space="0" w:color="auto"/>
            <w:left w:val="none" w:sz="0" w:space="0" w:color="auto"/>
            <w:bottom w:val="none" w:sz="0" w:space="0" w:color="auto"/>
            <w:right w:val="none" w:sz="0" w:space="0" w:color="auto"/>
          </w:divBdr>
        </w:div>
        <w:div w:id="438137553">
          <w:marLeft w:val="480"/>
          <w:marRight w:val="0"/>
          <w:marTop w:val="0"/>
          <w:marBottom w:val="0"/>
          <w:divBdr>
            <w:top w:val="none" w:sz="0" w:space="0" w:color="auto"/>
            <w:left w:val="none" w:sz="0" w:space="0" w:color="auto"/>
            <w:bottom w:val="none" w:sz="0" w:space="0" w:color="auto"/>
            <w:right w:val="none" w:sz="0" w:space="0" w:color="auto"/>
          </w:divBdr>
        </w:div>
        <w:div w:id="442457909">
          <w:marLeft w:val="480"/>
          <w:marRight w:val="0"/>
          <w:marTop w:val="0"/>
          <w:marBottom w:val="0"/>
          <w:divBdr>
            <w:top w:val="none" w:sz="0" w:space="0" w:color="auto"/>
            <w:left w:val="none" w:sz="0" w:space="0" w:color="auto"/>
            <w:bottom w:val="none" w:sz="0" w:space="0" w:color="auto"/>
            <w:right w:val="none" w:sz="0" w:space="0" w:color="auto"/>
          </w:divBdr>
        </w:div>
        <w:div w:id="453326112">
          <w:marLeft w:val="480"/>
          <w:marRight w:val="0"/>
          <w:marTop w:val="0"/>
          <w:marBottom w:val="0"/>
          <w:divBdr>
            <w:top w:val="none" w:sz="0" w:space="0" w:color="auto"/>
            <w:left w:val="none" w:sz="0" w:space="0" w:color="auto"/>
            <w:bottom w:val="none" w:sz="0" w:space="0" w:color="auto"/>
            <w:right w:val="none" w:sz="0" w:space="0" w:color="auto"/>
          </w:divBdr>
        </w:div>
        <w:div w:id="501166347">
          <w:marLeft w:val="480"/>
          <w:marRight w:val="0"/>
          <w:marTop w:val="0"/>
          <w:marBottom w:val="0"/>
          <w:divBdr>
            <w:top w:val="none" w:sz="0" w:space="0" w:color="auto"/>
            <w:left w:val="none" w:sz="0" w:space="0" w:color="auto"/>
            <w:bottom w:val="none" w:sz="0" w:space="0" w:color="auto"/>
            <w:right w:val="none" w:sz="0" w:space="0" w:color="auto"/>
          </w:divBdr>
        </w:div>
        <w:div w:id="528839179">
          <w:marLeft w:val="480"/>
          <w:marRight w:val="0"/>
          <w:marTop w:val="0"/>
          <w:marBottom w:val="0"/>
          <w:divBdr>
            <w:top w:val="none" w:sz="0" w:space="0" w:color="auto"/>
            <w:left w:val="none" w:sz="0" w:space="0" w:color="auto"/>
            <w:bottom w:val="none" w:sz="0" w:space="0" w:color="auto"/>
            <w:right w:val="none" w:sz="0" w:space="0" w:color="auto"/>
          </w:divBdr>
        </w:div>
        <w:div w:id="557546045">
          <w:marLeft w:val="480"/>
          <w:marRight w:val="0"/>
          <w:marTop w:val="0"/>
          <w:marBottom w:val="0"/>
          <w:divBdr>
            <w:top w:val="none" w:sz="0" w:space="0" w:color="auto"/>
            <w:left w:val="none" w:sz="0" w:space="0" w:color="auto"/>
            <w:bottom w:val="none" w:sz="0" w:space="0" w:color="auto"/>
            <w:right w:val="none" w:sz="0" w:space="0" w:color="auto"/>
          </w:divBdr>
        </w:div>
        <w:div w:id="592208374">
          <w:marLeft w:val="480"/>
          <w:marRight w:val="0"/>
          <w:marTop w:val="0"/>
          <w:marBottom w:val="0"/>
          <w:divBdr>
            <w:top w:val="none" w:sz="0" w:space="0" w:color="auto"/>
            <w:left w:val="none" w:sz="0" w:space="0" w:color="auto"/>
            <w:bottom w:val="none" w:sz="0" w:space="0" w:color="auto"/>
            <w:right w:val="none" w:sz="0" w:space="0" w:color="auto"/>
          </w:divBdr>
        </w:div>
        <w:div w:id="603880812">
          <w:marLeft w:val="480"/>
          <w:marRight w:val="0"/>
          <w:marTop w:val="0"/>
          <w:marBottom w:val="0"/>
          <w:divBdr>
            <w:top w:val="none" w:sz="0" w:space="0" w:color="auto"/>
            <w:left w:val="none" w:sz="0" w:space="0" w:color="auto"/>
            <w:bottom w:val="none" w:sz="0" w:space="0" w:color="auto"/>
            <w:right w:val="none" w:sz="0" w:space="0" w:color="auto"/>
          </w:divBdr>
        </w:div>
        <w:div w:id="604580032">
          <w:marLeft w:val="480"/>
          <w:marRight w:val="0"/>
          <w:marTop w:val="0"/>
          <w:marBottom w:val="0"/>
          <w:divBdr>
            <w:top w:val="none" w:sz="0" w:space="0" w:color="auto"/>
            <w:left w:val="none" w:sz="0" w:space="0" w:color="auto"/>
            <w:bottom w:val="none" w:sz="0" w:space="0" w:color="auto"/>
            <w:right w:val="none" w:sz="0" w:space="0" w:color="auto"/>
          </w:divBdr>
        </w:div>
        <w:div w:id="621376228">
          <w:marLeft w:val="480"/>
          <w:marRight w:val="0"/>
          <w:marTop w:val="0"/>
          <w:marBottom w:val="0"/>
          <w:divBdr>
            <w:top w:val="none" w:sz="0" w:space="0" w:color="auto"/>
            <w:left w:val="none" w:sz="0" w:space="0" w:color="auto"/>
            <w:bottom w:val="none" w:sz="0" w:space="0" w:color="auto"/>
            <w:right w:val="none" w:sz="0" w:space="0" w:color="auto"/>
          </w:divBdr>
        </w:div>
        <w:div w:id="670838678">
          <w:marLeft w:val="480"/>
          <w:marRight w:val="0"/>
          <w:marTop w:val="0"/>
          <w:marBottom w:val="0"/>
          <w:divBdr>
            <w:top w:val="none" w:sz="0" w:space="0" w:color="auto"/>
            <w:left w:val="none" w:sz="0" w:space="0" w:color="auto"/>
            <w:bottom w:val="none" w:sz="0" w:space="0" w:color="auto"/>
            <w:right w:val="none" w:sz="0" w:space="0" w:color="auto"/>
          </w:divBdr>
        </w:div>
        <w:div w:id="704057998">
          <w:marLeft w:val="480"/>
          <w:marRight w:val="0"/>
          <w:marTop w:val="0"/>
          <w:marBottom w:val="0"/>
          <w:divBdr>
            <w:top w:val="none" w:sz="0" w:space="0" w:color="auto"/>
            <w:left w:val="none" w:sz="0" w:space="0" w:color="auto"/>
            <w:bottom w:val="none" w:sz="0" w:space="0" w:color="auto"/>
            <w:right w:val="none" w:sz="0" w:space="0" w:color="auto"/>
          </w:divBdr>
        </w:div>
        <w:div w:id="706757195">
          <w:marLeft w:val="480"/>
          <w:marRight w:val="0"/>
          <w:marTop w:val="0"/>
          <w:marBottom w:val="0"/>
          <w:divBdr>
            <w:top w:val="none" w:sz="0" w:space="0" w:color="auto"/>
            <w:left w:val="none" w:sz="0" w:space="0" w:color="auto"/>
            <w:bottom w:val="none" w:sz="0" w:space="0" w:color="auto"/>
            <w:right w:val="none" w:sz="0" w:space="0" w:color="auto"/>
          </w:divBdr>
        </w:div>
        <w:div w:id="724640808">
          <w:marLeft w:val="480"/>
          <w:marRight w:val="0"/>
          <w:marTop w:val="0"/>
          <w:marBottom w:val="0"/>
          <w:divBdr>
            <w:top w:val="none" w:sz="0" w:space="0" w:color="auto"/>
            <w:left w:val="none" w:sz="0" w:space="0" w:color="auto"/>
            <w:bottom w:val="none" w:sz="0" w:space="0" w:color="auto"/>
            <w:right w:val="none" w:sz="0" w:space="0" w:color="auto"/>
          </w:divBdr>
        </w:div>
        <w:div w:id="745952994">
          <w:marLeft w:val="480"/>
          <w:marRight w:val="0"/>
          <w:marTop w:val="0"/>
          <w:marBottom w:val="0"/>
          <w:divBdr>
            <w:top w:val="none" w:sz="0" w:space="0" w:color="auto"/>
            <w:left w:val="none" w:sz="0" w:space="0" w:color="auto"/>
            <w:bottom w:val="none" w:sz="0" w:space="0" w:color="auto"/>
            <w:right w:val="none" w:sz="0" w:space="0" w:color="auto"/>
          </w:divBdr>
        </w:div>
        <w:div w:id="757750680">
          <w:marLeft w:val="480"/>
          <w:marRight w:val="0"/>
          <w:marTop w:val="0"/>
          <w:marBottom w:val="0"/>
          <w:divBdr>
            <w:top w:val="none" w:sz="0" w:space="0" w:color="auto"/>
            <w:left w:val="none" w:sz="0" w:space="0" w:color="auto"/>
            <w:bottom w:val="none" w:sz="0" w:space="0" w:color="auto"/>
            <w:right w:val="none" w:sz="0" w:space="0" w:color="auto"/>
          </w:divBdr>
        </w:div>
        <w:div w:id="766803904">
          <w:marLeft w:val="480"/>
          <w:marRight w:val="0"/>
          <w:marTop w:val="0"/>
          <w:marBottom w:val="0"/>
          <w:divBdr>
            <w:top w:val="none" w:sz="0" w:space="0" w:color="auto"/>
            <w:left w:val="none" w:sz="0" w:space="0" w:color="auto"/>
            <w:bottom w:val="none" w:sz="0" w:space="0" w:color="auto"/>
            <w:right w:val="none" w:sz="0" w:space="0" w:color="auto"/>
          </w:divBdr>
        </w:div>
        <w:div w:id="827209826">
          <w:marLeft w:val="480"/>
          <w:marRight w:val="0"/>
          <w:marTop w:val="0"/>
          <w:marBottom w:val="0"/>
          <w:divBdr>
            <w:top w:val="none" w:sz="0" w:space="0" w:color="auto"/>
            <w:left w:val="none" w:sz="0" w:space="0" w:color="auto"/>
            <w:bottom w:val="none" w:sz="0" w:space="0" w:color="auto"/>
            <w:right w:val="none" w:sz="0" w:space="0" w:color="auto"/>
          </w:divBdr>
        </w:div>
        <w:div w:id="833766087">
          <w:marLeft w:val="480"/>
          <w:marRight w:val="0"/>
          <w:marTop w:val="0"/>
          <w:marBottom w:val="0"/>
          <w:divBdr>
            <w:top w:val="none" w:sz="0" w:space="0" w:color="auto"/>
            <w:left w:val="none" w:sz="0" w:space="0" w:color="auto"/>
            <w:bottom w:val="none" w:sz="0" w:space="0" w:color="auto"/>
            <w:right w:val="none" w:sz="0" w:space="0" w:color="auto"/>
          </w:divBdr>
        </w:div>
        <w:div w:id="834340524">
          <w:marLeft w:val="480"/>
          <w:marRight w:val="0"/>
          <w:marTop w:val="0"/>
          <w:marBottom w:val="0"/>
          <w:divBdr>
            <w:top w:val="none" w:sz="0" w:space="0" w:color="auto"/>
            <w:left w:val="none" w:sz="0" w:space="0" w:color="auto"/>
            <w:bottom w:val="none" w:sz="0" w:space="0" w:color="auto"/>
            <w:right w:val="none" w:sz="0" w:space="0" w:color="auto"/>
          </w:divBdr>
        </w:div>
        <w:div w:id="836383541">
          <w:marLeft w:val="480"/>
          <w:marRight w:val="0"/>
          <w:marTop w:val="0"/>
          <w:marBottom w:val="0"/>
          <w:divBdr>
            <w:top w:val="none" w:sz="0" w:space="0" w:color="auto"/>
            <w:left w:val="none" w:sz="0" w:space="0" w:color="auto"/>
            <w:bottom w:val="none" w:sz="0" w:space="0" w:color="auto"/>
            <w:right w:val="none" w:sz="0" w:space="0" w:color="auto"/>
          </w:divBdr>
        </w:div>
        <w:div w:id="844589407">
          <w:marLeft w:val="480"/>
          <w:marRight w:val="0"/>
          <w:marTop w:val="0"/>
          <w:marBottom w:val="0"/>
          <w:divBdr>
            <w:top w:val="none" w:sz="0" w:space="0" w:color="auto"/>
            <w:left w:val="none" w:sz="0" w:space="0" w:color="auto"/>
            <w:bottom w:val="none" w:sz="0" w:space="0" w:color="auto"/>
            <w:right w:val="none" w:sz="0" w:space="0" w:color="auto"/>
          </w:divBdr>
        </w:div>
        <w:div w:id="893738183">
          <w:marLeft w:val="480"/>
          <w:marRight w:val="0"/>
          <w:marTop w:val="0"/>
          <w:marBottom w:val="0"/>
          <w:divBdr>
            <w:top w:val="none" w:sz="0" w:space="0" w:color="auto"/>
            <w:left w:val="none" w:sz="0" w:space="0" w:color="auto"/>
            <w:bottom w:val="none" w:sz="0" w:space="0" w:color="auto"/>
            <w:right w:val="none" w:sz="0" w:space="0" w:color="auto"/>
          </w:divBdr>
        </w:div>
        <w:div w:id="907421487">
          <w:marLeft w:val="480"/>
          <w:marRight w:val="0"/>
          <w:marTop w:val="0"/>
          <w:marBottom w:val="0"/>
          <w:divBdr>
            <w:top w:val="none" w:sz="0" w:space="0" w:color="auto"/>
            <w:left w:val="none" w:sz="0" w:space="0" w:color="auto"/>
            <w:bottom w:val="none" w:sz="0" w:space="0" w:color="auto"/>
            <w:right w:val="none" w:sz="0" w:space="0" w:color="auto"/>
          </w:divBdr>
        </w:div>
        <w:div w:id="914124667">
          <w:marLeft w:val="480"/>
          <w:marRight w:val="0"/>
          <w:marTop w:val="0"/>
          <w:marBottom w:val="0"/>
          <w:divBdr>
            <w:top w:val="none" w:sz="0" w:space="0" w:color="auto"/>
            <w:left w:val="none" w:sz="0" w:space="0" w:color="auto"/>
            <w:bottom w:val="none" w:sz="0" w:space="0" w:color="auto"/>
            <w:right w:val="none" w:sz="0" w:space="0" w:color="auto"/>
          </w:divBdr>
        </w:div>
        <w:div w:id="915211369">
          <w:marLeft w:val="480"/>
          <w:marRight w:val="0"/>
          <w:marTop w:val="0"/>
          <w:marBottom w:val="0"/>
          <w:divBdr>
            <w:top w:val="none" w:sz="0" w:space="0" w:color="auto"/>
            <w:left w:val="none" w:sz="0" w:space="0" w:color="auto"/>
            <w:bottom w:val="none" w:sz="0" w:space="0" w:color="auto"/>
            <w:right w:val="none" w:sz="0" w:space="0" w:color="auto"/>
          </w:divBdr>
        </w:div>
        <w:div w:id="969021181">
          <w:marLeft w:val="480"/>
          <w:marRight w:val="0"/>
          <w:marTop w:val="0"/>
          <w:marBottom w:val="0"/>
          <w:divBdr>
            <w:top w:val="none" w:sz="0" w:space="0" w:color="auto"/>
            <w:left w:val="none" w:sz="0" w:space="0" w:color="auto"/>
            <w:bottom w:val="none" w:sz="0" w:space="0" w:color="auto"/>
            <w:right w:val="none" w:sz="0" w:space="0" w:color="auto"/>
          </w:divBdr>
        </w:div>
        <w:div w:id="1030447041">
          <w:marLeft w:val="480"/>
          <w:marRight w:val="0"/>
          <w:marTop w:val="0"/>
          <w:marBottom w:val="0"/>
          <w:divBdr>
            <w:top w:val="none" w:sz="0" w:space="0" w:color="auto"/>
            <w:left w:val="none" w:sz="0" w:space="0" w:color="auto"/>
            <w:bottom w:val="none" w:sz="0" w:space="0" w:color="auto"/>
            <w:right w:val="none" w:sz="0" w:space="0" w:color="auto"/>
          </w:divBdr>
        </w:div>
        <w:div w:id="1034231889">
          <w:marLeft w:val="480"/>
          <w:marRight w:val="0"/>
          <w:marTop w:val="0"/>
          <w:marBottom w:val="0"/>
          <w:divBdr>
            <w:top w:val="none" w:sz="0" w:space="0" w:color="auto"/>
            <w:left w:val="none" w:sz="0" w:space="0" w:color="auto"/>
            <w:bottom w:val="none" w:sz="0" w:space="0" w:color="auto"/>
            <w:right w:val="none" w:sz="0" w:space="0" w:color="auto"/>
          </w:divBdr>
        </w:div>
        <w:div w:id="1057045764">
          <w:marLeft w:val="480"/>
          <w:marRight w:val="0"/>
          <w:marTop w:val="0"/>
          <w:marBottom w:val="0"/>
          <w:divBdr>
            <w:top w:val="none" w:sz="0" w:space="0" w:color="auto"/>
            <w:left w:val="none" w:sz="0" w:space="0" w:color="auto"/>
            <w:bottom w:val="none" w:sz="0" w:space="0" w:color="auto"/>
            <w:right w:val="none" w:sz="0" w:space="0" w:color="auto"/>
          </w:divBdr>
        </w:div>
        <w:div w:id="1082678149">
          <w:marLeft w:val="480"/>
          <w:marRight w:val="0"/>
          <w:marTop w:val="0"/>
          <w:marBottom w:val="0"/>
          <w:divBdr>
            <w:top w:val="none" w:sz="0" w:space="0" w:color="auto"/>
            <w:left w:val="none" w:sz="0" w:space="0" w:color="auto"/>
            <w:bottom w:val="none" w:sz="0" w:space="0" w:color="auto"/>
            <w:right w:val="none" w:sz="0" w:space="0" w:color="auto"/>
          </w:divBdr>
        </w:div>
        <w:div w:id="1089961514">
          <w:marLeft w:val="480"/>
          <w:marRight w:val="0"/>
          <w:marTop w:val="0"/>
          <w:marBottom w:val="0"/>
          <w:divBdr>
            <w:top w:val="none" w:sz="0" w:space="0" w:color="auto"/>
            <w:left w:val="none" w:sz="0" w:space="0" w:color="auto"/>
            <w:bottom w:val="none" w:sz="0" w:space="0" w:color="auto"/>
            <w:right w:val="none" w:sz="0" w:space="0" w:color="auto"/>
          </w:divBdr>
        </w:div>
        <w:div w:id="1100831546">
          <w:marLeft w:val="480"/>
          <w:marRight w:val="0"/>
          <w:marTop w:val="0"/>
          <w:marBottom w:val="0"/>
          <w:divBdr>
            <w:top w:val="none" w:sz="0" w:space="0" w:color="auto"/>
            <w:left w:val="none" w:sz="0" w:space="0" w:color="auto"/>
            <w:bottom w:val="none" w:sz="0" w:space="0" w:color="auto"/>
            <w:right w:val="none" w:sz="0" w:space="0" w:color="auto"/>
          </w:divBdr>
        </w:div>
        <w:div w:id="1107460020">
          <w:marLeft w:val="480"/>
          <w:marRight w:val="0"/>
          <w:marTop w:val="0"/>
          <w:marBottom w:val="0"/>
          <w:divBdr>
            <w:top w:val="none" w:sz="0" w:space="0" w:color="auto"/>
            <w:left w:val="none" w:sz="0" w:space="0" w:color="auto"/>
            <w:bottom w:val="none" w:sz="0" w:space="0" w:color="auto"/>
            <w:right w:val="none" w:sz="0" w:space="0" w:color="auto"/>
          </w:divBdr>
        </w:div>
        <w:div w:id="1110470190">
          <w:marLeft w:val="480"/>
          <w:marRight w:val="0"/>
          <w:marTop w:val="0"/>
          <w:marBottom w:val="0"/>
          <w:divBdr>
            <w:top w:val="none" w:sz="0" w:space="0" w:color="auto"/>
            <w:left w:val="none" w:sz="0" w:space="0" w:color="auto"/>
            <w:bottom w:val="none" w:sz="0" w:space="0" w:color="auto"/>
            <w:right w:val="none" w:sz="0" w:space="0" w:color="auto"/>
          </w:divBdr>
        </w:div>
        <w:div w:id="1112016177">
          <w:marLeft w:val="480"/>
          <w:marRight w:val="0"/>
          <w:marTop w:val="0"/>
          <w:marBottom w:val="0"/>
          <w:divBdr>
            <w:top w:val="none" w:sz="0" w:space="0" w:color="auto"/>
            <w:left w:val="none" w:sz="0" w:space="0" w:color="auto"/>
            <w:bottom w:val="none" w:sz="0" w:space="0" w:color="auto"/>
            <w:right w:val="none" w:sz="0" w:space="0" w:color="auto"/>
          </w:divBdr>
        </w:div>
        <w:div w:id="1139029519">
          <w:marLeft w:val="480"/>
          <w:marRight w:val="0"/>
          <w:marTop w:val="0"/>
          <w:marBottom w:val="0"/>
          <w:divBdr>
            <w:top w:val="none" w:sz="0" w:space="0" w:color="auto"/>
            <w:left w:val="none" w:sz="0" w:space="0" w:color="auto"/>
            <w:bottom w:val="none" w:sz="0" w:space="0" w:color="auto"/>
            <w:right w:val="none" w:sz="0" w:space="0" w:color="auto"/>
          </w:divBdr>
        </w:div>
        <w:div w:id="1146968656">
          <w:marLeft w:val="480"/>
          <w:marRight w:val="0"/>
          <w:marTop w:val="0"/>
          <w:marBottom w:val="0"/>
          <w:divBdr>
            <w:top w:val="none" w:sz="0" w:space="0" w:color="auto"/>
            <w:left w:val="none" w:sz="0" w:space="0" w:color="auto"/>
            <w:bottom w:val="none" w:sz="0" w:space="0" w:color="auto"/>
            <w:right w:val="none" w:sz="0" w:space="0" w:color="auto"/>
          </w:divBdr>
        </w:div>
        <w:div w:id="1187862932">
          <w:marLeft w:val="480"/>
          <w:marRight w:val="0"/>
          <w:marTop w:val="0"/>
          <w:marBottom w:val="0"/>
          <w:divBdr>
            <w:top w:val="none" w:sz="0" w:space="0" w:color="auto"/>
            <w:left w:val="none" w:sz="0" w:space="0" w:color="auto"/>
            <w:bottom w:val="none" w:sz="0" w:space="0" w:color="auto"/>
            <w:right w:val="none" w:sz="0" w:space="0" w:color="auto"/>
          </w:divBdr>
        </w:div>
        <w:div w:id="1205564237">
          <w:marLeft w:val="480"/>
          <w:marRight w:val="0"/>
          <w:marTop w:val="0"/>
          <w:marBottom w:val="0"/>
          <w:divBdr>
            <w:top w:val="none" w:sz="0" w:space="0" w:color="auto"/>
            <w:left w:val="none" w:sz="0" w:space="0" w:color="auto"/>
            <w:bottom w:val="none" w:sz="0" w:space="0" w:color="auto"/>
            <w:right w:val="none" w:sz="0" w:space="0" w:color="auto"/>
          </w:divBdr>
        </w:div>
      </w:divsChild>
    </w:div>
    <w:div w:id="33971780">
      <w:marLeft w:val="480"/>
      <w:marRight w:val="0"/>
      <w:marTop w:val="0"/>
      <w:marBottom w:val="0"/>
      <w:divBdr>
        <w:top w:val="none" w:sz="0" w:space="0" w:color="auto"/>
        <w:left w:val="none" w:sz="0" w:space="0" w:color="auto"/>
        <w:bottom w:val="none" w:sz="0" w:space="0" w:color="auto"/>
        <w:right w:val="none" w:sz="0" w:space="0" w:color="auto"/>
      </w:divBdr>
    </w:div>
    <w:div w:id="34156604">
      <w:marLeft w:val="0"/>
      <w:marRight w:val="0"/>
      <w:marTop w:val="0"/>
      <w:marBottom w:val="0"/>
      <w:divBdr>
        <w:top w:val="none" w:sz="0" w:space="0" w:color="auto"/>
        <w:left w:val="none" w:sz="0" w:space="0" w:color="auto"/>
        <w:bottom w:val="none" w:sz="0" w:space="0" w:color="auto"/>
        <w:right w:val="none" w:sz="0" w:space="0" w:color="auto"/>
      </w:divBdr>
    </w:div>
    <w:div w:id="34158896">
      <w:marLeft w:val="480"/>
      <w:marRight w:val="0"/>
      <w:marTop w:val="0"/>
      <w:marBottom w:val="0"/>
      <w:divBdr>
        <w:top w:val="none" w:sz="0" w:space="0" w:color="auto"/>
        <w:left w:val="none" w:sz="0" w:space="0" w:color="auto"/>
        <w:bottom w:val="none" w:sz="0" w:space="0" w:color="auto"/>
        <w:right w:val="none" w:sz="0" w:space="0" w:color="auto"/>
      </w:divBdr>
    </w:div>
    <w:div w:id="34160350">
      <w:marLeft w:val="480"/>
      <w:marRight w:val="0"/>
      <w:marTop w:val="0"/>
      <w:marBottom w:val="0"/>
      <w:divBdr>
        <w:top w:val="none" w:sz="0" w:space="0" w:color="auto"/>
        <w:left w:val="none" w:sz="0" w:space="0" w:color="auto"/>
        <w:bottom w:val="none" w:sz="0" w:space="0" w:color="auto"/>
        <w:right w:val="none" w:sz="0" w:space="0" w:color="auto"/>
      </w:divBdr>
    </w:div>
    <w:div w:id="34232970">
      <w:marLeft w:val="480"/>
      <w:marRight w:val="0"/>
      <w:marTop w:val="0"/>
      <w:marBottom w:val="0"/>
      <w:divBdr>
        <w:top w:val="none" w:sz="0" w:space="0" w:color="auto"/>
        <w:left w:val="none" w:sz="0" w:space="0" w:color="auto"/>
        <w:bottom w:val="none" w:sz="0" w:space="0" w:color="auto"/>
        <w:right w:val="none" w:sz="0" w:space="0" w:color="auto"/>
      </w:divBdr>
    </w:div>
    <w:div w:id="34234584">
      <w:marLeft w:val="480"/>
      <w:marRight w:val="0"/>
      <w:marTop w:val="0"/>
      <w:marBottom w:val="0"/>
      <w:divBdr>
        <w:top w:val="none" w:sz="0" w:space="0" w:color="auto"/>
        <w:left w:val="none" w:sz="0" w:space="0" w:color="auto"/>
        <w:bottom w:val="none" w:sz="0" w:space="0" w:color="auto"/>
        <w:right w:val="none" w:sz="0" w:space="0" w:color="auto"/>
      </w:divBdr>
    </w:div>
    <w:div w:id="34278856">
      <w:marLeft w:val="480"/>
      <w:marRight w:val="0"/>
      <w:marTop w:val="0"/>
      <w:marBottom w:val="0"/>
      <w:divBdr>
        <w:top w:val="none" w:sz="0" w:space="0" w:color="auto"/>
        <w:left w:val="none" w:sz="0" w:space="0" w:color="auto"/>
        <w:bottom w:val="none" w:sz="0" w:space="0" w:color="auto"/>
        <w:right w:val="none" w:sz="0" w:space="0" w:color="auto"/>
      </w:divBdr>
    </w:div>
    <w:div w:id="34282412">
      <w:marLeft w:val="0"/>
      <w:marRight w:val="0"/>
      <w:marTop w:val="0"/>
      <w:marBottom w:val="0"/>
      <w:divBdr>
        <w:top w:val="none" w:sz="0" w:space="0" w:color="auto"/>
        <w:left w:val="none" w:sz="0" w:space="0" w:color="auto"/>
        <w:bottom w:val="none" w:sz="0" w:space="0" w:color="auto"/>
        <w:right w:val="none" w:sz="0" w:space="0" w:color="auto"/>
      </w:divBdr>
    </w:div>
    <w:div w:id="34356291">
      <w:bodyDiv w:val="1"/>
      <w:marLeft w:val="0"/>
      <w:marRight w:val="0"/>
      <w:marTop w:val="0"/>
      <w:marBottom w:val="0"/>
      <w:divBdr>
        <w:top w:val="none" w:sz="0" w:space="0" w:color="auto"/>
        <w:left w:val="none" w:sz="0" w:space="0" w:color="auto"/>
        <w:bottom w:val="none" w:sz="0" w:space="0" w:color="auto"/>
        <w:right w:val="none" w:sz="0" w:space="0" w:color="auto"/>
      </w:divBdr>
    </w:div>
    <w:div w:id="34425569">
      <w:marLeft w:val="480"/>
      <w:marRight w:val="0"/>
      <w:marTop w:val="0"/>
      <w:marBottom w:val="0"/>
      <w:divBdr>
        <w:top w:val="none" w:sz="0" w:space="0" w:color="auto"/>
        <w:left w:val="none" w:sz="0" w:space="0" w:color="auto"/>
        <w:bottom w:val="none" w:sz="0" w:space="0" w:color="auto"/>
        <w:right w:val="none" w:sz="0" w:space="0" w:color="auto"/>
      </w:divBdr>
    </w:div>
    <w:div w:id="34431468">
      <w:bodyDiv w:val="1"/>
      <w:marLeft w:val="0"/>
      <w:marRight w:val="0"/>
      <w:marTop w:val="0"/>
      <w:marBottom w:val="0"/>
      <w:divBdr>
        <w:top w:val="none" w:sz="0" w:space="0" w:color="auto"/>
        <w:left w:val="none" w:sz="0" w:space="0" w:color="auto"/>
        <w:bottom w:val="none" w:sz="0" w:space="0" w:color="auto"/>
        <w:right w:val="none" w:sz="0" w:space="0" w:color="auto"/>
      </w:divBdr>
    </w:div>
    <w:div w:id="34472861">
      <w:marLeft w:val="480"/>
      <w:marRight w:val="0"/>
      <w:marTop w:val="0"/>
      <w:marBottom w:val="0"/>
      <w:divBdr>
        <w:top w:val="none" w:sz="0" w:space="0" w:color="auto"/>
        <w:left w:val="none" w:sz="0" w:space="0" w:color="auto"/>
        <w:bottom w:val="none" w:sz="0" w:space="0" w:color="auto"/>
        <w:right w:val="none" w:sz="0" w:space="0" w:color="auto"/>
      </w:divBdr>
    </w:div>
    <w:div w:id="34814753">
      <w:marLeft w:val="0"/>
      <w:marRight w:val="0"/>
      <w:marTop w:val="0"/>
      <w:marBottom w:val="0"/>
      <w:divBdr>
        <w:top w:val="none" w:sz="0" w:space="0" w:color="auto"/>
        <w:left w:val="none" w:sz="0" w:space="0" w:color="auto"/>
        <w:bottom w:val="none" w:sz="0" w:space="0" w:color="auto"/>
        <w:right w:val="none" w:sz="0" w:space="0" w:color="auto"/>
      </w:divBdr>
    </w:div>
    <w:div w:id="34816779">
      <w:marLeft w:val="480"/>
      <w:marRight w:val="0"/>
      <w:marTop w:val="0"/>
      <w:marBottom w:val="0"/>
      <w:divBdr>
        <w:top w:val="none" w:sz="0" w:space="0" w:color="auto"/>
        <w:left w:val="none" w:sz="0" w:space="0" w:color="auto"/>
        <w:bottom w:val="none" w:sz="0" w:space="0" w:color="auto"/>
        <w:right w:val="none" w:sz="0" w:space="0" w:color="auto"/>
      </w:divBdr>
    </w:div>
    <w:div w:id="34891639">
      <w:bodyDiv w:val="1"/>
      <w:marLeft w:val="0"/>
      <w:marRight w:val="0"/>
      <w:marTop w:val="0"/>
      <w:marBottom w:val="0"/>
      <w:divBdr>
        <w:top w:val="none" w:sz="0" w:space="0" w:color="auto"/>
        <w:left w:val="none" w:sz="0" w:space="0" w:color="auto"/>
        <w:bottom w:val="none" w:sz="0" w:space="0" w:color="auto"/>
        <w:right w:val="none" w:sz="0" w:space="0" w:color="auto"/>
      </w:divBdr>
    </w:div>
    <w:div w:id="35006905">
      <w:marLeft w:val="480"/>
      <w:marRight w:val="0"/>
      <w:marTop w:val="0"/>
      <w:marBottom w:val="0"/>
      <w:divBdr>
        <w:top w:val="none" w:sz="0" w:space="0" w:color="auto"/>
        <w:left w:val="none" w:sz="0" w:space="0" w:color="auto"/>
        <w:bottom w:val="none" w:sz="0" w:space="0" w:color="auto"/>
        <w:right w:val="none" w:sz="0" w:space="0" w:color="auto"/>
      </w:divBdr>
    </w:div>
    <w:div w:id="35014303">
      <w:marLeft w:val="0"/>
      <w:marRight w:val="0"/>
      <w:marTop w:val="0"/>
      <w:marBottom w:val="0"/>
      <w:divBdr>
        <w:top w:val="none" w:sz="0" w:space="0" w:color="auto"/>
        <w:left w:val="none" w:sz="0" w:space="0" w:color="auto"/>
        <w:bottom w:val="none" w:sz="0" w:space="0" w:color="auto"/>
        <w:right w:val="none" w:sz="0" w:space="0" w:color="auto"/>
      </w:divBdr>
    </w:div>
    <w:div w:id="35081274">
      <w:marLeft w:val="480"/>
      <w:marRight w:val="0"/>
      <w:marTop w:val="0"/>
      <w:marBottom w:val="0"/>
      <w:divBdr>
        <w:top w:val="none" w:sz="0" w:space="0" w:color="auto"/>
        <w:left w:val="none" w:sz="0" w:space="0" w:color="auto"/>
        <w:bottom w:val="none" w:sz="0" w:space="0" w:color="auto"/>
        <w:right w:val="none" w:sz="0" w:space="0" w:color="auto"/>
      </w:divBdr>
    </w:div>
    <w:div w:id="35081471">
      <w:marLeft w:val="0"/>
      <w:marRight w:val="0"/>
      <w:marTop w:val="0"/>
      <w:marBottom w:val="0"/>
      <w:divBdr>
        <w:top w:val="none" w:sz="0" w:space="0" w:color="auto"/>
        <w:left w:val="none" w:sz="0" w:space="0" w:color="auto"/>
        <w:bottom w:val="none" w:sz="0" w:space="0" w:color="auto"/>
        <w:right w:val="none" w:sz="0" w:space="0" w:color="auto"/>
      </w:divBdr>
    </w:div>
    <w:div w:id="35081474">
      <w:marLeft w:val="480"/>
      <w:marRight w:val="0"/>
      <w:marTop w:val="0"/>
      <w:marBottom w:val="0"/>
      <w:divBdr>
        <w:top w:val="none" w:sz="0" w:space="0" w:color="auto"/>
        <w:left w:val="none" w:sz="0" w:space="0" w:color="auto"/>
        <w:bottom w:val="none" w:sz="0" w:space="0" w:color="auto"/>
        <w:right w:val="none" w:sz="0" w:space="0" w:color="auto"/>
      </w:divBdr>
    </w:div>
    <w:div w:id="35089748">
      <w:marLeft w:val="480"/>
      <w:marRight w:val="0"/>
      <w:marTop w:val="0"/>
      <w:marBottom w:val="0"/>
      <w:divBdr>
        <w:top w:val="none" w:sz="0" w:space="0" w:color="auto"/>
        <w:left w:val="none" w:sz="0" w:space="0" w:color="auto"/>
        <w:bottom w:val="none" w:sz="0" w:space="0" w:color="auto"/>
        <w:right w:val="none" w:sz="0" w:space="0" w:color="auto"/>
      </w:divBdr>
    </w:div>
    <w:div w:id="35350951">
      <w:marLeft w:val="480"/>
      <w:marRight w:val="0"/>
      <w:marTop w:val="0"/>
      <w:marBottom w:val="0"/>
      <w:divBdr>
        <w:top w:val="none" w:sz="0" w:space="0" w:color="auto"/>
        <w:left w:val="none" w:sz="0" w:space="0" w:color="auto"/>
        <w:bottom w:val="none" w:sz="0" w:space="0" w:color="auto"/>
        <w:right w:val="none" w:sz="0" w:space="0" w:color="auto"/>
      </w:divBdr>
    </w:div>
    <w:div w:id="35355885">
      <w:marLeft w:val="0"/>
      <w:marRight w:val="0"/>
      <w:marTop w:val="0"/>
      <w:marBottom w:val="0"/>
      <w:divBdr>
        <w:top w:val="none" w:sz="0" w:space="0" w:color="auto"/>
        <w:left w:val="none" w:sz="0" w:space="0" w:color="auto"/>
        <w:bottom w:val="none" w:sz="0" w:space="0" w:color="auto"/>
        <w:right w:val="none" w:sz="0" w:space="0" w:color="auto"/>
      </w:divBdr>
    </w:div>
    <w:div w:id="35393317">
      <w:marLeft w:val="480"/>
      <w:marRight w:val="0"/>
      <w:marTop w:val="0"/>
      <w:marBottom w:val="0"/>
      <w:divBdr>
        <w:top w:val="none" w:sz="0" w:space="0" w:color="auto"/>
        <w:left w:val="none" w:sz="0" w:space="0" w:color="auto"/>
        <w:bottom w:val="none" w:sz="0" w:space="0" w:color="auto"/>
        <w:right w:val="none" w:sz="0" w:space="0" w:color="auto"/>
      </w:divBdr>
    </w:div>
    <w:div w:id="35470206">
      <w:marLeft w:val="0"/>
      <w:marRight w:val="0"/>
      <w:marTop w:val="0"/>
      <w:marBottom w:val="0"/>
      <w:divBdr>
        <w:top w:val="none" w:sz="0" w:space="0" w:color="auto"/>
        <w:left w:val="none" w:sz="0" w:space="0" w:color="auto"/>
        <w:bottom w:val="none" w:sz="0" w:space="0" w:color="auto"/>
        <w:right w:val="none" w:sz="0" w:space="0" w:color="auto"/>
      </w:divBdr>
    </w:div>
    <w:div w:id="35471287">
      <w:marLeft w:val="480"/>
      <w:marRight w:val="0"/>
      <w:marTop w:val="0"/>
      <w:marBottom w:val="0"/>
      <w:divBdr>
        <w:top w:val="none" w:sz="0" w:space="0" w:color="auto"/>
        <w:left w:val="none" w:sz="0" w:space="0" w:color="auto"/>
        <w:bottom w:val="none" w:sz="0" w:space="0" w:color="auto"/>
        <w:right w:val="none" w:sz="0" w:space="0" w:color="auto"/>
      </w:divBdr>
    </w:div>
    <w:div w:id="35543597">
      <w:marLeft w:val="480"/>
      <w:marRight w:val="0"/>
      <w:marTop w:val="0"/>
      <w:marBottom w:val="0"/>
      <w:divBdr>
        <w:top w:val="none" w:sz="0" w:space="0" w:color="auto"/>
        <w:left w:val="none" w:sz="0" w:space="0" w:color="auto"/>
        <w:bottom w:val="none" w:sz="0" w:space="0" w:color="auto"/>
        <w:right w:val="none" w:sz="0" w:space="0" w:color="auto"/>
      </w:divBdr>
    </w:div>
    <w:div w:id="35546023">
      <w:marLeft w:val="0"/>
      <w:marRight w:val="0"/>
      <w:marTop w:val="0"/>
      <w:marBottom w:val="0"/>
      <w:divBdr>
        <w:top w:val="none" w:sz="0" w:space="0" w:color="auto"/>
        <w:left w:val="none" w:sz="0" w:space="0" w:color="auto"/>
        <w:bottom w:val="none" w:sz="0" w:space="0" w:color="auto"/>
        <w:right w:val="none" w:sz="0" w:space="0" w:color="auto"/>
      </w:divBdr>
    </w:div>
    <w:div w:id="35591652">
      <w:marLeft w:val="480"/>
      <w:marRight w:val="0"/>
      <w:marTop w:val="0"/>
      <w:marBottom w:val="0"/>
      <w:divBdr>
        <w:top w:val="none" w:sz="0" w:space="0" w:color="auto"/>
        <w:left w:val="none" w:sz="0" w:space="0" w:color="auto"/>
        <w:bottom w:val="none" w:sz="0" w:space="0" w:color="auto"/>
        <w:right w:val="none" w:sz="0" w:space="0" w:color="auto"/>
      </w:divBdr>
    </w:div>
    <w:div w:id="35593104">
      <w:bodyDiv w:val="1"/>
      <w:marLeft w:val="0"/>
      <w:marRight w:val="0"/>
      <w:marTop w:val="0"/>
      <w:marBottom w:val="0"/>
      <w:divBdr>
        <w:top w:val="none" w:sz="0" w:space="0" w:color="auto"/>
        <w:left w:val="none" w:sz="0" w:space="0" w:color="auto"/>
        <w:bottom w:val="none" w:sz="0" w:space="0" w:color="auto"/>
        <w:right w:val="none" w:sz="0" w:space="0" w:color="auto"/>
      </w:divBdr>
    </w:div>
    <w:div w:id="35736128">
      <w:marLeft w:val="480"/>
      <w:marRight w:val="0"/>
      <w:marTop w:val="0"/>
      <w:marBottom w:val="0"/>
      <w:divBdr>
        <w:top w:val="none" w:sz="0" w:space="0" w:color="auto"/>
        <w:left w:val="none" w:sz="0" w:space="0" w:color="auto"/>
        <w:bottom w:val="none" w:sz="0" w:space="0" w:color="auto"/>
        <w:right w:val="none" w:sz="0" w:space="0" w:color="auto"/>
      </w:divBdr>
    </w:div>
    <w:div w:id="35738156">
      <w:marLeft w:val="0"/>
      <w:marRight w:val="0"/>
      <w:marTop w:val="0"/>
      <w:marBottom w:val="0"/>
      <w:divBdr>
        <w:top w:val="none" w:sz="0" w:space="0" w:color="auto"/>
        <w:left w:val="none" w:sz="0" w:space="0" w:color="auto"/>
        <w:bottom w:val="none" w:sz="0" w:space="0" w:color="auto"/>
        <w:right w:val="none" w:sz="0" w:space="0" w:color="auto"/>
      </w:divBdr>
    </w:div>
    <w:div w:id="35785220">
      <w:marLeft w:val="480"/>
      <w:marRight w:val="0"/>
      <w:marTop w:val="0"/>
      <w:marBottom w:val="0"/>
      <w:divBdr>
        <w:top w:val="none" w:sz="0" w:space="0" w:color="auto"/>
        <w:left w:val="none" w:sz="0" w:space="0" w:color="auto"/>
        <w:bottom w:val="none" w:sz="0" w:space="0" w:color="auto"/>
        <w:right w:val="none" w:sz="0" w:space="0" w:color="auto"/>
      </w:divBdr>
    </w:div>
    <w:div w:id="35856834">
      <w:marLeft w:val="480"/>
      <w:marRight w:val="0"/>
      <w:marTop w:val="0"/>
      <w:marBottom w:val="0"/>
      <w:divBdr>
        <w:top w:val="none" w:sz="0" w:space="0" w:color="auto"/>
        <w:left w:val="none" w:sz="0" w:space="0" w:color="auto"/>
        <w:bottom w:val="none" w:sz="0" w:space="0" w:color="auto"/>
        <w:right w:val="none" w:sz="0" w:space="0" w:color="auto"/>
      </w:divBdr>
    </w:div>
    <w:div w:id="35858380">
      <w:marLeft w:val="480"/>
      <w:marRight w:val="0"/>
      <w:marTop w:val="0"/>
      <w:marBottom w:val="0"/>
      <w:divBdr>
        <w:top w:val="none" w:sz="0" w:space="0" w:color="auto"/>
        <w:left w:val="none" w:sz="0" w:space="0" w:color="auto"/>
        <w:bottom w:val="none" w:sz="0" w:space="0" w:color="auto"/>
        <w:right w:val="none" w:sz="0" w:space="0" w:color="auto"/>
      </w:divBdr>
    </w:div>
    <w:div w:id="35935350">
      <w:marLeft w:val="0"/>
      <w:marRight w:val="0"/>
      <w:marTop w:val="0"/>
      <w:marBottom w:val="0"/>
      <w:divBdr>
        <w:top w:val="none" w:sz="0" w:space="0" w:color="auto"/>
        <w:left w:val="none" w:sz="0" w:space="0" w:color="auto"/>
        <w:bottom w:val="none" w:sz="0" w:space="0" w:color="auto"/>
        <w:right w:val="none" w:sz="0" w:space="0" w:color="auto"/>
      </w:divBdr>
    </w:div>
    <w:div w:id="36004960">
      <w:marLeft w:val="480"/>
      <w:marRight w:val="0"/>
      <w:marTop w:val="0"/>
      <w:marBottom w:val="0"/>
      <w:divBdr>
        <w:top w:val="none" w:sz="0" w:space="0" w:color="auto"/>
        <w:left w:val="none" w:sz="0" w:space="0" w:color="auto"/>
        <w:bottom w:val="none" w:sz="0" w:space="0" w:color="auto"/>
        <w:right w:val="none" w:sz="0" w:space="0" w:color="auto"/>
      </w:divBdr>
    </w:div>
    <w:div w:id="36007564">
      <w:bodyDiv w:val="1"/>
      <w:marLeft w:val="0"/>
      <w:marRight w:val="0"/>
      <w:marTop w:val="0"/>
      <w:marBottom w:val="0"/>
      <w:divBdr>
        <w:top w:val="none" w:sz="0" w:space="0" w:color="auto"/>
        <w:left w:val="none" w:sz="0" w:space="0" w:color="auto"/>
        <w:bottom w:val="none" w:sz="0" w:space="0" w:color="auto"/>
        <w:right w:val="none" w:sz="0" w:space="0" w:color="auto"/>
      </w:divBdr>
    </w:div>
    <w:div w:id="36010204">
      <w:marLeft w:val="0"/>
      <w:marRight w:val="0"/>
      <w:marTop w:val="0"/>
      <w:marBottom w:val="0"/>
      <w:divBdr>
        <w:top w:val="none" w:sz="0" w:space="0" w:color="auto"/>
        <w:left w:val="none" w:sz="0" w:space="0" w:color="auto"/>
        <w:bottom w:val="none" w:sz="0" w:space="0" w:color="auto"/>
        <w:right w:val="none" w:sz="0" w:space="0" w:color="auto"/>
      </w:divBdr>
    </w:div>
    <w:div w:id="36046958">
      <w:bodyDiv w:val="1"/>
      <w:marLeft w:val="0"/>
      <w:marRight w:val="0"/>
      <w:marTop w:val="0"/>
      <w:marBottom w:val="0"/>
      <w:divBdr>
        <w:top w:val="none" w:sz="0" w:space="0" w:color="auto"/>
        <w:left w:val="none" w:sz="0" w:space="0" w:color="auto"/>
        <w:bottom w:val="none" w:sz="0" w:space="0" w:color="auto"/>
        <w:right w:val="none" w:sz="0" w:space="0" w:color="auto"/>
      </w:divBdr>
    </w:div>
    <w:div w:id="36047223">
      <w:bodyDiv w:val="1"/>
      <w:marLeft w:val="0"/>
      <w:marRight w:val="0"/>
      <w:marTop w:val="0"/>
      <w:marBottom w:val="0"/>
      <w:divBdr>
        <w:top w:val="none" w:sz="0" w:space="0" w:color="auto"/>
        <w:left w:val="none" w:sz="0" w:space="0" w:color="auto"/>
        <w:bottom w:val="none" w:sz="0" w:space="0" w:color="auto"/>
        <w:right w:val="none" w:sz="0" w:space="0" w:color="auto"/>
      </w:divBdr>
      <w:divsChild>
        <w:div w:id="30420666">
          <w:marLeft w:val="480"/>
          <w:marRight w:val="0"/>
          <w:marTop w:val="0"/>
          <w:marBottom w:val="0"/>
          <w:divBdr>
            <w:top w:val="none" w:sz="0" w:space="0" w:color="auto"/>
            <w:left w:val="none" w:sz="0" w:space="0" w:color="auto"/>
            <w:bottom w:val="none" w:sz="0" w:space="0" w:color="auto"/>
            <w:right w:val="none" w:sz="0" w:space="0" w:color="auto"/>
          </w:divBdr>
        </w:div>
        <w:div w:id="36861360">
          <w:marLeft w:val="480"/>
          <w:marRight w:val="0"/>
          <w:marTop w:val="0"/>
          <w:marBottom w:val="0"/>
          <w:divBdr>
            <w:top w:val="none" w:sz="0" w:space="0" w:color="auto"/>
            <w:left w:val="none" w:sz="0" w:space="0" w:color="auto"/>
            <w:bottom w:val="none" w:sz="0" w:space="0" w:color="auto"/>
            <w:right w:val="none" w:sz="0" w:space="0" w:color="auto"/>
          </w:divBdr>
        </w:div>
        <w:div w:id="38014248">
          <w:marLeft w:val="480"/>
          <w:marRight w:val="0"/>
          <w:marTop w:val="0"/>
          <w:marBottom w:val="0"/>
          <w:divBdr>
            <w:top w:val="none" w:sz="0" w:space="0" w:color="auto"/>
            <w:left w:val="none" w:sz="0" w:space="0" w:color="auto"/>
            <w:bottom w:val="none" w:sz="0" w:space="0" w:color="auto"/>
            <w:right w:val="none" w:sz="0" w:space="0" w:color="auto"/>
          </w:divBdr>
        </w:div>
        <w:div w:id="47581606">
          <w:marLeft w:val="480"/>
          <w:marRight w:val="0"/>
          <w:marTop w:val="0"/>
          <w:marBottom w:val="0"/>
          <w:divBdr>
            <w:top w:val="none" w:sz="0" w:space="0" w:color="auto"/>
            <w:left w:val="none" w:sz="0" w:space="0" w:color="auto"/>
            <w:bottom w:val="none" w:sz="0" w:space="0" w:color="auto"/>
            <w:right w:val="none" w:sz="0" w:space="0" w:color="auto"/>
          </w:divBdr>
        </w:div>
        <w:div w:id="93745906">
          <w:marLeft w:val="480"/>
          <w:marRight w:val="0"/>
          <w:marTop w:val="0"/>
          <w:marBottom w:val="0"/>
          <w:divBdr>
            <w:top w:val="none" w:sz="0" w:space="0" w:color="auto"/>
            <w:left w:val="none" w:sz="0" w:space="0" w:color="auto"/>
            <w:bottom w:val="none" w:sz="0" w:space="0" w:color="auto"/>
            <w:right w:val="none" w:sz="0" w:space="0" w:color="auto"/>
          </w:divBdr>
        </w:div>
        <w:div w:id="104279209">
          <w:marLeft w:val="480"/>
          <w:marRight w:val="0"/>
          <w:marTop w:val="0"/>
          <w:marBottom w:val="0"/>
          <w:divBdr>
            <w:top w:val="none" w:sz="0" w:space="0" w:color="auto"/>
            <w:left w:val="none" w:sz="0" w:space="0" w:color="auto"/>
            <w:bottom w:val="none" w:sz="0" w:space="0" w:color="auto"/>
            <w:right w:val="none" w:sz="0" w:space="0" w:color="auto"/>
          </w:divBdr>
        </w:div>
        <w:div w:id="117187625">
          <w:marLeft w:val="480"/>
          <w:marRight w:val="0"/>
          <w:marTop w:val="0"/>
          <w:marBottom w:val="0"/>
          <w:divBdr>
            <w:top w:val="none" w:sz="0" w:space="0" w:color="auto"/>
            <w:left w:val="none" w:sz="0" w:space="0" w:color="auto"/>
            <w:bottom w:val="none" w:sz="0" w:space="0" w:color="auto"/>
            <w:right w:val="none" w:sz="0" w:space="0" w:color="auto"/>
          </w:divBdr>
        </w:div>
        <w:div w:id="124586192">
          <w:marLeft w:val="480"/>
          <w:marRight w:val="0"/>
          <w:marTop w:val="0"/>
          <w:marBottom w:val="0"/>
          <w:divBdr>
            <w:top w:val="none" w:sz="0" w:space="0" w:color="auto"/>
            <w:left w:val="none" w:sz="0" w:space="0" w:color="auto"/>
            <w:bottom w:val="none" w:sz="0" w:space="0" w:color="auto"/>
            <w:right w:val="none" w:sz="0" w:space="0" w:color="auto"/>
          </w:divBdr>
        </w:div>
        <w:div w:id="135609981">
          <w:marLeft w:val="480"/>
          <w:marRight w:val="0"/>
          <w:marTop w:val="0"/>
          <w:marBottom w:val="0"/>
          <w:divBdr>
            <w:top w:val="none" w:sz="0" w:space="0" w:color="auto"/>
            <w:left w:val="none" w:sz="0" w:space="0" w:color="auto"/>
            <w:bottom w:val="none" w:sz="0" w:space="0" w:color="auto"/>
            <w:right w:val="none" w:sz="0" w:space="0" w:color="auto"/>
          </w:divBdr>
        </w:div>
        <w:div w:id="158736464">
          <w:marLeft w:val="480"/>
          <w:marRight w:val="0"/>
          <w:marTop w:val="0"/>
          <w:marBottom w:val="0"/>
          <w:divBdr>
            <w:top w:val="none" w:sz="0" w:space="0" w:color="auto"/>
            <w:left w:val="none" w:sz="0" w:space="0" w:color="auto"/>
            <w:bottom w:val="none" w:sz="0" w:space="0" w:color="auto"/>
            <w:right w:val="none" w:sz="0" w:space="0" w:color="auto"/>
          </w:divBdr>
        </w:div>
        <w:div w:id="159739022">
          <w:marLeft w:val="480"/>
          <w:marRight w:val="0"/>
          <w:marTop w:val="0"/>
          <w:marBottom w:val="0"/>
          <w:divBdr>
            <w:top w:val="none" w:sz="0" w:space="0" w:color="auto"/>
            <w:left w:val="none" w:sz="0" w:space="0" w:color="auto"/>
            <w:bottom w:val="none" w:sz="0" w:space="0" w:color="auto"/>
            <w:right w:val="none" w:sz="0" w:space="0" w:color="auto"/>
          </w:divBdr>
        </w:div>
        <w:div w:id="160854980">
          <w:marLeft w:val="480"/>
          <w:marRight w:val="0"/>
          <w:marTop w:val="0"/>
          <w:marBottom w:val="0"/>
          <w:divBdr>
            <w:top w:val="none" w:sz="0" w:space="0" w:color="auto"/>
            <w:left w:val="none" w:sz="0" w:space="0" w:color="auto"/>
            <w:bottom w:val="none" w:sz="0" w:space="0" w:color="auto"/>
            <w:right w:val="none" w:sz="0" w:space="0" w:color="auto"/>
          </w:divBdr>
        </w:div>
        <w:div w:id="174269507">
          <w:marLeft w:val="480"/>
          <w:marRight w:val="0"/>
          <w:marTop w:val="0"/>
          <w:marBottom w:val="0"/>
          <w:divBdr>
            <w:top w:val="none" w:sz="0" w:space="0" w:color="auto"/>
            <w:left w:val="none" w:sz="0" w:space="0" w:color="auto"/>
            <w:bottom w:val="none" w:sz="0" w:space="0" w:color="auto"/>
            <w:right w:val="none" w:sz="0" w:space="0" w:color="auto"/>
          </w:divBdr>
        </w:div>
        <w:div w:id="175996206">
          <w:marLeft w:val="480"/>
          <w:marRight w:val="0"/>
          <w:marTop w:val="0"/>
          <w:marBottom w:val="0"/>
          <w:divBdr>
            <w:top w:val="none" w:sz="0" w:space="0" w:color="auto"/>
            <w:left w:val="none" w:sz="0" w:space="0" w:color="auto"/>
            <w:bottom w:val="none" w:sz="0" w:space="0" w:color="auto"/>
            <w:right w:val="none" w:sz="0" w:space="0" w:color="auto"/>
          </w:divBdr>
        </w:div>
        <w:div w:id="193538505">
          <w:marLeft w:val="480"/>
          <w:marRight w:val="0"/>
          <w:marTop w:val="0"/>
          <w:marBottom w:val="0"/>
          <w:divBdr>
            <w:top w:val="none" w:sz="0" w:space="0" w:color="auto"/>
            <w:left w:val="none" w:sz="0" w:space="0" w:color="auto"/>
            <w:bottom w:val="none" w:sz="0" w:space="0" w:color="auto"/>
            <w:right w:val="none" w:sz="0" w:space="0" w:color="auto"/>
          </w:divBdr>
        </w:div>
        <w:div w:id="212811601">
          <w:marLeft w:val="480"/>
          <w:marRight w:val="0"/>
          <w:marTop w:val="0"/>
          <w:marBottom w:val="0"/>
          <w:divBdr>
            <w:top w:val="none" w:sz="0" w:space="0" w:color="auto"/>
            <w:left w:val="none" w:sz="0" w:space="0" w:color="auto"/>
            <w:bottom w:val="none" w:sz="0" w:space="0" w:color="auto"/>
            <w:right w:val="none" w:sz="0" w:space="0" w:color="auto"/>
          </w:divBdr>
        </w:div>
        <w:div w:id="225260976">
          <w:marLeft w:val="480"/>
          <w:marRight w:val="0"/>
          <w:marTop w:val="0"/>
          <w:marBottom w:val="0"/>
          <w:divBdr>
            <w:top w:val="none" w:sz="0" w:space="0" w:color="auto"/>
            <w:left w:val="none" w:sz="0" w:space="0" w:color="auto"/>
            <w:bottom w:val="none" w:sz="0" w:space="0" w:color="auto"/>
            <w:right w:val="none" w:sz="0" w:space="0" w:color="auto"/>
          </w:divBdr>
        </w:div>
        <w:div w:id="230431516">
          <w:marLeft w:val="480"/>
          <w:marRight w:val="0"/>
          <w:marTop w:val="0"/>
          <w:marBottom w:val="0"/>
          <w:divBdr>
            <w:top w:val="none" w:sz="0" w:space="0" w:color="auto"/>
            <w:left w:val="none" w:sz="0" w:space="0" w:color="auto"/>
            <w:bottom w:val="none" w:sz="0" w:space="0" w:color="auto"/>
            <w:right w:val="none" w:sz="0" w:space="0" w:color="auto"/>
          </w:divBdr>
        </w:div>
        <w:div w:id="246117559">
          <w:marLeft w:val="480"/>
          <w:marRight w:val="0"/>
          <w:marTop w:val="0"/>
          <w:marBottom w:val="0"/>
          <w:divBdr>
            <w:top w:val="none" w:sz="0" w:space="0" w:color="auto"/>
            <w:left w:val="none" w:sz="0" w:space="0" w:color="auto"/>
            <w:bottom w:val="none" w:sz="0" w:space="0" w:color="auto"/>
            <w:right w:val="none" w:sz="0" w:space="0" w:color="auto"/>
          </w:divBdr>
        </w:div>
        <w:div w:id="258871433">
          <w:marLeft w:val="480"/>
          <w:marRight w:val="0"/>
          <w:marTop w:val="0"/>
          <w:marBottom w:val="0"/>
          <w:divBdr>
            <w:top w:val="none" w:sz="0" w:space="0" w:color="auto"/>
            <w:left w:val="none" w:sz="0" w:space="0" w:color="auto"/>
            <w:bottom w:val="none" w:sz="0" w:space="0" w:color="auto"/>
            <w:right w:val="none" w:sz="0" w:space="0" w:color="auto"/>
          </w:divBdr>
        </w:div>
        <w:div w:id="277687329">
          <w:marLeft w:val="480"/>
          <w:marRight w:val="0"/>
          <w:marTop w:val="0"/>
          <w:marBottom w:val="0"/>
          <w:divBdr>
            <w:top w:val="none" w:sz="0" w:space="0" w:color="auto"/>
            <w:left w:val="none" w:sz="0" w:space="0" w:color="auto"/>
            <w:bottom w:val="none" w:sz="0" w:space="0" w:color="auto"/>
            <w:right w:val="none" w:sz="0" w:space="0" w:color="auto"/>
          </w:divBdr>
        </w:div>
        <w:div w:id="295376451">
          <w:marLeft w:val="480"/>
          <w:marRight w:val="0"/>
          <w:marTop w:val="0"/>
          <w:marBottom w:val="0"/>
          <w:divBdr>
            <w:top w:val="none" w:sz="0" w:space="0" w:color="auto"/>
            <w:left w:val="none" w:sz="0" w:space="0" w:color="auto"/>
            <w:bottom w:val="none" w:sz="0" w:space="0" w:color="auto"/>
            <w:right w:val="none" w:sz="0" w:space="0" w:color="auto"/>
          </w:divBdr>
        </w:div>
        <w:div w:id="329021637">
          <w:marLeft w:val="480"/>
          <w:marRight w:val="0"/>
          <w:marTop w:val="0"/>
          <w:marBottom w:val="0"/>
          <w:divBdr>
            <w:top w:val="none" w:sz="0" w:space="0" w:color="auto"/>
            <w:left w:val="none" w:sz="0" w:space="0" w:color="auto"/>
            <w:bottom w:val="none" w:sz="0" w:space="0" w:color="auto"/>
            <w:right w:val="none" w:sz="0" w:space="0" w:color="auto"/>
          </w:divBdr>
        </w:div>
        <w:div w:id="333076790">
          <w:marLeft w:val="480"/>
          <w:marRight w:val="0"/>
          <w:marTop w:val="0"/>
          <w:marBottom w:val="0"/>
          <w:divBdr>
            <w:top w:val="none" w:sz="0" w:space="0" w:color="auto"/>
            <w:left w:val="none" w:sz="0" w:space="0" w:color="auto"/>
            <w:bottom w:val="none" w:sz="0" w:space="0" w:color="auto"/>
            <w:right w:val="none" w:sz="0" w:space="0" w:color="auto"/>
          </w:divBdr>
        </w:div>
        <w:div w:id="346180315">
          <w:marLeft w:val="480"/>
          <w:marRight w:val="0"/>
          <w:marTop w:val="0"/>
          <w:marBottom w:val="0"/>
          <w:divBdr>
            <w:top w:val="none" w:sz="0" w:space="0" w:color="auto"/>
            <w:left w:val="none" w:sz="0" w:space="0" w:color="auto"/>
            <w:bottom w:val="none" w:sz="0" w:space="0" w:color="auto"/>
            <w:right w:val="none" w:sz="0" w:space="0" w:color="auto"/>
          </w:divBdr>
        </w:div>
        <w:div w:id="384183659">
          <w:marLeft w:val="480"/>
          <w:marRight w:val="0"/>
          <w:marTop w:val="0"/>
          <w:marBottom w:val="0"/>
          <w:divBdr>
            <w:top w:val="none" w:sz="0" w:space="0" w:color="auto"/>
            <w:left w:val="none" w:sz="0" w:space="0" w:color="auto"/>
            <w:bottom w:val="none" w:sz="0" w:space="0" w:color="auto"/>
            <w:right w:val="none" w:sz="0" w:space="0" w:color="auto"/>
          </w:divBdr>
        </w:div>
        <w:div w:id="393815512">
          <w:marLeft w:val="480"/>
          <w:marRight w:val="0"/>
          <w:marTop w:val="0"/>
          <w:marBottom w:val="0"/>
          <w:divBdr>
            <w:top w:val="none" w:sz="0" w:space="0" w:color="auto"/>
            <w:left w:val="none" w:sz="0" w:space="0" w:color="auto"/>
            <w:bottom w:val="none" w:sz="0" w:space="0" w:color="auto"/>
            <w:right w:val="none" w:sz="0" w:space="0" w:color="auto"/>
          </w:divBdr>
        </w:div>
        <w:div w:id="399795367">
          <w:marLeft w:val="480"/>
          <w:marRight w:val="0"/>
          <w:marTop w:val="0"/>
          <w:marBottom w:val="0"/>
          <w:divBdr>
            <w:top w:val="none" w:sz="0" w:space="0" w:color="auto"/>
            <w:left w:val="none" w:sz="0" w:space="0" w:color="auto"/>
            <w:bottom w:val="none" w:sz="0" w:space="0" w:color="auto"/>
            <w:right w:val="none" w:sz="0" w:space="0" w:color="auto"/>
          </w:divBdr>
        </w:div>
        <w:div w:id="400181436">
          <w:marLeft w:val="480"/>
          <w:marRight w:val="0"/>
          <w:marTop w:val="0"/>
          <w:marBottom w:val="0"/>
          <w:divBdr>
            <w:top w:val="none" w:sz="0" w:space="0" w:color="auto"/>
            <w:left w:val="none" w:sz="0" w:space="0" w:color="auto"/>
            <w:bottom w:val="none" w:sz="0" w:space="0" w:color="auto"/>
            <w:right w:val="none" w:sz="0" w:space="0" w:color="auto"/>
          </w:divBdr>
        </w:div>
        <w:div w:id="405762455">
          <w:marLeft w:val="480"/>
          <w:marRight w:val="0"/>
          <w:marTop w:val="0"/>
          <w:marBottom w:val="0"/>
          <w:divBdr>
            <w:top w:val="none" w:sz="0" w:space="0" w:color="auto"/>
            <w:left w:val="none" w:sz="0" w:space="0" w:color="auto"/>
            <w:bottom w:val="none" w:sz="0" w:space="0" w:color="auto"/>
            <w:right w:val="none" w:sz="0" w:space="0" w:color="auto"/>
          </w:divBdr>
        </w:div>
        <w:div w:id="495851262">
          <w:marLeft w:val="480"/>
          <w:marRight w:val="0"/>
          <w:marTop w:val="0"/>
          <w:marBottom w:val="0"/>
          <w:divBdr>
            <w:top w:val="none" w:sz="0" w:space="0" w:color="auto"/>
            <w:left w:val="none" w:sz="0" w:space="0" w:color="auto"/>
            <w:bottom w:val="none" w:sz="0" w:space="0" w:color="auto"/>
            <w:right w:val="none" w:sz="0" w:space="0" w:color="auto"/>
          </w:divBdr>
        </w:div>
        <w:div w:id="505558373">
          <w:marLeft w:val="480"/>
          <w:marRight w:val="0"/>
          <w:marTop w:val="0"/>
          <w:marBottom w:val="0"/>
          <w:divBdr>
            <w:top w:val="none" w:sz="0" w:space="0" w:color="auto"/>
            <w:left w:val="none" w:sz="0" w:space="0" w:color="auto"/>
            <w:bottom w:val="none" w:sz="0" w:space="0" w:color="auto"/>
            <w:right w:val="none" w:sz="0" w:space="0" w:color="auto"/>
          </w:divBdr>
        </w:div>
        <w:div w:id="508183224">
          <w:marLeft w:val="480"/>
          <w:marRight w:val="0"/>
          <w:marTop w:val="0"/>
          <w:marBottom w:val="0"/>
          <w:divBdr>
            <w:top w:val="none" w:sz="0" w:space="0" w:color="auto"/>
            <w:left w:val="none" w:sz="0" w:space="0" w:color="auto"/>
            <w:bottom w:val="none" w:sz="0" w:space="0" w:color="auto"/>
            <w:right w:val="none" w:sz="0" w:space="0" w:color="auto"/>
          </w:divBdr>
        </w:div>
        <w:div w:id="523977372">
          <w:marLeft w:val="480"/>
          <w:marRight w:val="0"/>
          <w:marTop w:val="0"/>
          <w:marBottom w:val="0"/>
          <w:divBdr>
            <w:top w:val="none" w:sz="0" w:space="0" w:color="auto"/>
            <w:left w:val="none" w:sz="0" w:space="0" w:color="auto"/>
            <w:bottom w:val="none" w:sz="0" w:space="0" w:color="auto"/>
            <w:right w:val="none" w:sz="0" w:space="0" w:color="auto"/>
          </w:divBdr>
        </w:div>
        <w:div w:id="555241560">
          <w:marLeft w:val="480"/>
          <w:marRight w:val="0"/>
          <w:marTop w:val="0"/>
          <w:marBottom w:val="0"/>
          <w:divBdr>
            <w:top w:val="none" w:sz="0" w:space="0" w:color="auto"/>
            <w:left w:val="none" w:sz="0" w:space="0" w:color="auto"/>
            <w:bottom w:val="none" w:sz="0" w:space="0" w:color="auto"/>
            <w:right w:val="none" w:sz="0" w:space="0" w:color="auto"/>
          </w:divBdr>
        </w:div>
        <w:div w:id="586571631">
          <w:marLeft w:val="480"/>
          <w:marRight w:val="0"/>
          <w:marTop w:val="0"/>
          <w:marBottom w:val="0"/>
          <w:divBdr>
            <w:top w:val="none" w:sz="0" w:space="0" w:color="auto"/>
            <w:left w:val="none" w:sz="0" w:space="0" w:color="auto"/>
            <w:bottom w:val="none" w:sz="0" w:space="0" w:color="auto"/>
            <w:right w:val="none" w:sz="0" w:space="0" w:color="auto"/>
          </w:divBdr>
        </w:div>
        <w:div w:id="600145043">
          <w:marLeft w:val="480"/>
          <w:marRight w:val="0"/>
          <w:marTop w:val="0"/>
          <w:marBottom w:val="0"/>
          <w:divBdr>
            <w:top w:val="none" w:sz="0" w:space="0" w:color="auto"/>
            <w:left w:val="none" w:sz="0" w:space="0" w:color="auto"/>
            <w:bottom w:val="none" w:sz="0" w:space="0" w:color="auto"/>
            <w:right w:val="none" w:sz="0" w:space="0" w:color="auto"/>
          </w:divBdr>
        </w:div>
        <w:div w:id="630407050">
          <w:marLeft w:val="480"/>
          <w:marRight w:val="0"/>
          <w:marTop w:val="0"/>
          <w:marBottom w:val="0"/>
          <w:divBdr>
            <w:top w:val="none" w:sz="0" w:space="0" w:color="auto"/>
            <w:left w:val="none" w:sz="0" w:space="0" w:color="auto"/>
            <w:bottom w:val="none" w:sz="0" w:space="0" w:color="auto"/>
            <w:right w:val="none" w:sz="0" w:space="0" w:color="auto"/>
          </w:divBdr>
        </w:div>
        <w:div w:id="667562608">
          <w:marLeft w:val="480"/>
          <w:marRight w:val="0"/>
          <w:marTop w:val="0"/>
          <w:marBottom w:val="0"/>
          <w:divBdr>
            <w:top w:val="none" w:sz="0" w:space="0" w:color="auto"/>
            <w:left w:val="none" w:sz="0" w:space="0" w:color="auto"/>
            <w:bottom w:val="none" w:sz="0" w:space="0" w:color="auto"/>
            <w:right w:val="none" w:sz="0" w:space="0" w:color="auto"/>
          </w:divBdr>
        </w:div>
        <w:div w:id="715155732">
          <w:marLeft w:val="480"/>
          <w:marRight w:val="0"/>
          <w:marTop w:val="0"/>
          <w:marBottom w:val="0"/>
          <w:divBdr>
            <w:top w:val="none" w:sz="0" w:space="0" w:color="auto"/>
            <w:left w:val="none" w:sz="0" w:space="0" w:color="auto"/>
            <w:bottom w:val="none" w:sz="0" w:space="0" w:color="auto"/>
            <w:right w:val="none" w:sz="0" w:space="0" w:color="auto"/>
          </w:divBdr>
        </w:div>
        <w:div w:id="722607132">
          <w:marLeft w:val="480"/>
          <w:marRight w:val="0"/>
          <w:marTop w:val="0"/>
          <w:marBottom w:val="0"/>
          <w:divBdr>
            <w:top w:val="none" w:sz="0" w:space="0" w:color="auto"/>
            <w:left w:val="none" w:sz="0" w:space="0" w:color="auto"/>
            <w:bottom w:val="none" w:sz="0" w:space="0" w:color="auto"/>
            <w:right w:val="none" w:sz="0" w:space="0" w:color="auto"/>
          </w:divBdr>
        </w:div>
        <w:div w:id="735586397">
          <w:marLeft w:val="480"/>
          <w:marRight w:val="0"/>
          <w:marTop w:val="0"/>
          <w:marBottom w:val="0"/>
          <w:divBdr>
            <w:top w:val="none" w:sz="0" w:space="0" w:color="auto"/>
            <w:left w:val="none" w:sz="0" w:space="0" w:color="auto"/>
            <w:bottom w:val="none" w:sz="0" w:space="0" w:color="auto"/>
            <w:right w:val="none" w:sz="0" w:space="0" w:color="auto"/>
          </w:divBdr>
        </w:div>
        <w:div w:id="742068903">
          <w:marLeft w:val="480"/>
          <w:marRight w:val="0"/>
          <w:marTop w:val="0"/>
          <w:marBottom w:val="0"/>
          <w:divBdr>
            <w:top w:val="none" w:sz="0" w:space="0" w:color="auto"/>
            <w:left w:val="none" w:sz="0" w:space="0" w:color="auto"/>
            <w:bottom w:val="none" w:sz="0" w:space="0" w:color="auto"/>
            <w:right w:val="none" w:sz="0" w:space="0" w:color="auto"/>
          </w:divBdr>
        </w:div>
        <w:div w:id="753935304">
          <w:marLeft w:val="480"/>
          <w:marRight w:val="0"/>
          <w:marTop w:val="0"/>
          <w:marBottom w:val="0"/>
          <w:divBdr>
            <w:top w:val="none" w:sz="0" w:space="0" w:color="auto"/>
            <w:left w:val="none" w:sz="0" w:space="0" w:color="auto"/>
            <w:bottom w:val="none" w:sz="0" w:space="0" w:color="auto"/>
            <w:right w:val="none" w:sz="0" w:space="0" w:color="auto"/>
          </w:divBdr>
        </w:div>
        <w:div w:id="783617652">
          <w:marLeft w:val="480"/>
          <w:marRight w:val="0"/>
          <w:marTop w:val="0"/>
          <w:marBottom w:val="0"/>
          <w:divBdr>
            <w:top w:val="none" w:sz="0" w:space="0" w:color="auto"/>
            <w:left w:val="none" w:sz="0" w:space="0" w:color="auto"/>
            <w:bottom w:val="none" w:sz="0" w:space="0" w:color="auto"/>
            <w:right w:val="none" w:sz="0" w:space="0" w:color="auto"/>
          </w:divBdr>
        </w:div>
        <w:div w:id="783618081">
          <w:marLeft w:val="480"/>
          <w:marRight w:val="0"/>
          <w:marTop w:val="0"/>
          <w:marBottom w:val="0"/>
          <w:divBdr>
            <w:top w:val="none" w:sz="0" w:space="0" w:color="auto"/>
            <w:left w:val="none" w:sz="0" w:space="0" w:color="auto"/>
            <w:bottom w:val="none" w:sz="0" w:space="0" w:color="auto"/>
            <w:right w:val="none" w:sz="0" w:space="0" w:color="auto"/>
          </w:divBdr>
        </w:div>
        <w:div w:id="797257399">
          <w:marLeft w:val="480"/>
          <w:marRight w:val="0"/>
          <w:marTop w:val="0"/>
          <w:marBottom w:val="0"/>
          <w:divBdr>
            <w:top w:val="none" w:sz="0" w:space="0" w:color="auto"/>
            <w:left w:val="none" w:sz="0" w:space="0" w:color="auto"/>
            <w:bottom w:val="none" w:sz="0" w:space="0" w:color="auto"/>
            <w:right w:val="none" w:sz="0" w:space="0" w:color="auto"/>
          </w:divBdr>
        </w:div>
        <w:div w:id="887301582">
          <w:marLeft w:val="480"/>
          <w:marRight w:val="0"/>
          <w:marTop w:val="0"/>
          <w:marBottom w:val="0"/>
          <w:divBdr>
            <w:top w:val="none" w:sz="0" w:space="0" w:color="auto"/>
            <w:left w:val="none" w:sz="0" w:space="0" w:color="auto"/>
            <w:bottom w:val="none" w:sz="0" w:space="0" w:color="auto"/>
            <w:right w:val="none" w:sz="0" w:space="0" w:color="auto"/>
          </w:divBdr>
        </w:div>
        <w:div w:id="892890915">
          <w:marLeft w:val="480"/>
          <w:marRight w:val="0"/>
          <w:marTop w:val="0"/>
          <w:marBottom w:val="0"/>
          <w:divBdr>
            <w:top w:val="none" w:sz="0" w:space="0" w:color="auto"/>
            <w:left w:val="none" w:sz="0" w:space="0" w:color="auto"/>
            <w:bottom w:val="none" w:sz="0" w:space="0" w:color="auto"/>
            <w:right w:val="none" w:sz="0" w:space="0" w:color="auto"/>
          </w:divBdr>
        </w:div>
        <w:div w:id="896746394">
          <w:marLeft w:val="480"/>
          <w:marRight w:val="0"/>
          <w:marTop w:val="0"/>
          <w:marBottom w:val="0"/>
          <w:divBdr>
            <w:top w:val="none" w:sz="0" w:space="0" w:color="auto"/>
            <w:left w:val="none" w:sz="0" w:space="0" w:color="auto"/>
            <w:bottom w:val="none" w:sz="0" w:space="0" w:color="auto"/>
            <w:right w:val="none" w:sz="0" w:space="0" w:color="auto"/>
          </w:divBdr>
        </w:div>
        <w:div w:id="925843098">
          <w:marLeft w:val="480"/>
          <w:marRight w:val="0"/>
          <w:marTop w:val="0"/>
          <w:marBottom w:val="0"/>
          <w:divBdr>
            <w:top w:val="none" w:sz="0" w:space="0" w:color="auto"/>
            <w:left w:val="none" w:sz="0" w:space="0" w:color="auto"/>
            <w:bottom w:val="none" w:sz="0" w:space="0" w:color="auto"/>
            <w:right w:val="none" w:sz="0" w:space="0" w:color="auto"/>
          </w:divBdr>
        </w:div>
        <w:div w:id="939875838">
          <w:marLeft w:val="480"/>
          <w:marRight w:val="0"/>
          <w:marTop w:val="0"/>
          <w:marBottom w:val="0"/>
          <w:divBdr>
            <w:top w:val="none" w:sz="0" w:space="0" w:color="auto"/>
            <w:left w:val="none" w:sz="0" w:space="0" w:color="auto"/>
            <w:bottom w:val="none" w:sz="0" w:space="0" w:color="auto"/>
            <w:right w:val="none" w:sz="0" w:space="0" w:color="auto"/>
          </w:divBdr>
        </w:div>
        <w:div w:id="940645566">
          <w:marLeft w:val="480"/>
          <w:marRight w:val="0"/>
          <w:marTop w:val="0"/>
          <w:marBottom w:val="0"/>
          <w:divBdr>
            <w:top w:val="none" w:sz="0" w:space="0" w:color="auto"/>
            <w:left w:val="none" w:sz="0" w:space="0" w:color="auto"/>
            <w:bottom w:val="none" w:sz="0" w:space="0" w:color="auto"/>
            <w:right w:val="none" w:sz="0" w:space="0" w:color="auto"/>
          </w:divBdr>
        </w:div>
        <w:div w:id="961157681">
          <w:marLeft w:val="480"/>
          <w:marRight w:val="0"/>
          <w:marTop w:val="0"/>
          <w:marBottom w:val="0"/>
          <w:divBdr>
            <w:top w:val="none" w:sz="0" w:space="0" w:color="auto"/>
            <w:left w:val="none" w:sz="0" w:space="0" w:color="auto"/>
            <w:bottom w:val="none" w:sz="0" w:space="0" w:color="auto"/>
            <w:right w:val="none" w:sz="0" w:space="0" w:color="auto"/>
          </w:divBdr>
        </w:div>
        <w:div w:id="992638005">
          <w:marLeft w:val="480"/>
          <w:marRight w:val="0"/>
          <w:marTop w:val="0"/>
          <w:marBottom w:val="0"/>
          <w:divBdr>
            <w:top w:val="none" w:sz="0" w:space="0" w:color="auto"/>
            <w:left w:val="none" w:sz="0" w:space="0" w:color="auto"/>
            <w:bottom w:val="none" w:sz="0" w:space="0" w:color="auto"/>
            <w:right w:val="none" w:sz="0" w:space="0" w:color="auto"/>
          </w:divBdr>
        </w:div>
        <w:div w:id="1032337963">
          <w:marLeft w:val="480"/>
          <w:marRight w:val="0"/>
          <w:marTop w:val="0"/>
          <w:marBottom w:val="0"/>
          <w:divBdr>
            <w:top w:val="none" w:sz="0" w:space="0" w:color="auto"/>
            <w:left w:val="none" w:sz="0" w:space="0" w:color="auto"/>
            <w:bottom w:val="none" w:sz="0" w:space="0" w:color="auto"/>
            <w:right w:val="none" w:sz="0" w:space="0" w:color="auto"/>
          </w:divBdr>
        </w:div>
        <w:div w:id="1037580557">
          <w:marLeft w:val="480"/>
          <w:marRight w:val="0"/>
          <w:marTop w:val="0"/>
          <w:marBottom w:val="0"/>
          <w:divBdr>
            <w:top w:val="none" w:sz="0" w:space="0" w:color="auto"/>
            <w:left w:val="none" w:sz="0" w:space="0" w:color="auto"/>
            <w:bottom w:val="none" w:sz="0" w:space="0" w:color="auto"/>
            <w:right w:val="none" w:sz="0" w:space="0" w:color="auto"/>
          </w:divBdr>
        </w:div>
        <w:div w:id="1076394561">
          <w:marLeft w:val="480"/>
          <w:marRight w:val="0"/>
          <w:marTop w:val="0"/>
          <w:marBottom w:val="0"/>
          <w:divBdr>
            <w:top w:val="none" w:sz="0" w:space="0" w:color="auto"/>
            <w:left w:val="none" w:sz="0" w:space="0" w:color="auto"/>
            <w:bottom w:val="none" w:sz="0" w:space="0" w:color="auto"/>
            <w:right w:val="none" w:sz="0" w:space="0" w:color="auto"/>
          </w:divBdr>
        </w:div>
        <w:div w:id="1090345173">
          <w:marLeft w:val="480"/>
          <w:marRight w:val="0"/>
          <w:marTop w:val="0"/>
          <w:marBottom w:val="0"/>
          <w:divBdr>
            <w:top w:val="none" w:sz="0" w:space="0" w:color="auto"/>
            <w:left w:val="none" w:sz="0" w:space="0" w:color="auto"/>
            <w:bottom w:val="none" w:sz="0" w:space="0" w:color="auto"/>
            <w:right w:val="none" w:sz="0" w:space="0" w:color="auto"/>
          </w:divBdr>
        </w:div>
        <w:div w:id="1120875021">
          <w:marLeft w:val="480"/>
          <w:marRight w:val="0"/>
          <w:marTop w:val="0"/>
          <w:marBottom w:val="0"/>
          <w:divBdr>
            <w:top w:val="none" w:sz="0" w:space="0" w:color="auto"/>
            <w:left w:val="none" w:sz="0" w:space="0" w:color="auto"/>
            <w:bottom w:val="none" w:sz="0" w:space="0" w:color="auto"/>
            <w:right w:val="none" w:sz="0" w:space="0" w:color="auto"/>
          </w:divBdr>
        </w:div>
        <w:div w:id="1137606469">
          <w:marLeft w:val="480"/>
          <w:marRight w:val="0"/>
          <w:marTop w:val="0"/>
          <w:marBottom w:val="0"/>
          <w:divBdr>
            <w:top w:val="none" w:sz="0" w:space="0" w:color="auto"/>
            <w:left w:val="none" w:sz="0" w:space="0" w:color="auto"/>
            <w:bottom w:val="none" w:sz="0" w:space="0" w:color="auto"/>
            <w:right w:val="none" w:sz="0" w:space="0" w:color="auto"/>
          </w:divBdr>
        </w:div>
        <w:div w:id="1149051831">
          <w:marLeft w:val="480"/>
          <w:marRight w:val="0"/>
          <w:marTop w:val="0"/>
          <w:marBottom w:val="0"/>
          <w:divBdr>
            <w:top w:val="none" w:sz="0" w:space="0" w:color="auto"/>
            <w:left w:val="none" w:sz="0" w:space="0" w:color="auto"/>
            <w:bottom w:val="none" w:sz="0" w:space="0" w:color="auto"/>
            <w:right w:val="none" w:sz="0" w:space="0" w:color="auto"/>
          </w:divBdr>
        </w:div>
        <w:div w:id="1191529537">
          <w:marLeft w:val="480"/>
          <w:marRight w:val="0"/>
          <w:marTop w:val="0"/>
          <w:marBottom w:val="0"/>
          <w:divBdr>
            <w:top w:val="none" w:sz="0" w:space="0" w:color="auto"/>
            <w:left w:val="none" w:sz="0" w:space="0" w:color="auto"/>
            <w:bottom w:val="none" w:sz="0" w:space="0" w:color="auto"/>
            <w:right w:val="none" w:sz="0" w:space="0" w:color="auto"/>
          </w:divBdr>
        </w:div>
        <w:div w:id="1191993828">
          <w:marLeft w:val="480"/>
          <w:marRight w:val="0"/>
          <w:marTop w:val="0"/>
          <w:marBottom w:val="0"/>
          <w:divBdr>
            <w:top w:val="none" w:sz="0" w:space="0" w:color="auto"/>
            <w:left w:val="none" w:sz="0" w:space="0" w:color="auto"/>
            <w:bottom w:val="none" w:sz="0" w:space="0" w:color="auto"/>
            <w:right w:val="none" w:sz="0" w:space="0" w:color="auto"/>
          </w:divBdr>
        </w:div>
        <w:div w:id="1207065524">
          <w:marLeft w:val="480"/>
          <w:marRight w:val="0"/>
          <w:marTop w:val="0"/>
          <w:marBottom w:val="0"/>
          <w:divBdr>
            <w:top w:val="none" w:sz="0" w:space="0" w:color="auto"/>
            <w:left w:val="none" w:sz="0" w:space="0" w:color="auto"/>
            <w:bottom w:val="none" w:sz="0" w:space="0" w:color="auto"/>
            <w:right w:val="none" w:sz="0" w:space="0" w:color="auto"/>
          </w:divBdr>
        </w:div>
      </w:divsChild>
    </w:div>
    <w:div w:id="36127802">
      <w:marLeft w:val="480"/>
      <w:marRight w:val="0"/>
      <w:marTop w:val="0"/>
      <w:marBottom w:val="0"/>
      <w:divBdr>
        <w:top w:val="none" w:sz="0" w:space="0" w:color="auto"/>
        <w:left w:val="none" w:sz="0" w:space="0" w:color="auto"/>
        <w:bottom w:val="none" w:sz="0" w:space="0" w:color="auto"/>
        <w:right w:val="none" w:sz="0" w:space="0" w:color="auto"/>
      </w:divBdr>
    </w:div>
    <w:div w:id="36129385">
      <w:marLeft w:val="480"/>
      <w:marRight w:val="0"/>
      <w:marTop w:val="0"/>
      <w:marBottom w:val="0"/>
      <w:divBdr>
        <w:top w:val="none" w:sz="0" w:space="0" w:color="auto"/>
        <w:left w:val="none" w:sz="0" w:space="0" w:color="auto"/>
        <w:bottom w:val="none" w:sz="0" w:space="0" w:color="auto"/>
        <w:right w:val="none" w:sz="0" w:space="0" w:color="auto"/>
      </w:divBdr>
    </w:div>
    <w:div w:id="36201313">
      <w:marLeft w:val="480"/>
      <w:marRight w:val="0"/>
      <w:marTop w:val="0"/>
      <w:marBottom w:val="0"/>
      <w:divBdr>
        <w:top w:val="none" w:sz="0" w:space="0" w:color="auto"/>
        <w:left w:val="none" w:sz="0" w:space="0" w:color="auto"/>
        <w:bottom w:val="none" w:sz="0" w:space="0" w:color="auto"/>
        <w:right w:val="none" w:sz="0" w:space="0" w:color="auto"/>
      </w:divBdr>
    </w:div>
    <w:div w:id="36201594">
      <w:marLeft w:val="480"/>
      <w:marRight w:val="0"/>
      <w:marTop w:val="0"/>
      <w:marBottom w:val="0"/>
      <w:divBdr>
        <w:top w:val="none" w:sz="0" w:space="0" w:color="auto"/>
        <w:left w:val="none" w:sz="0" w:space="0" w:color="auto"/>
        <w:bottom w:val="none" w:sz="0" w:space="0" w:color="auto"/>
        <w:right w:val="none" w:sz="0" w:space="0" w:color="auto"/>
      </w:divBdr>
    </w:div>
    <w:div w:id="36203368">
      <w:bodyDiv w:val="1"/>
      <w:marLeft w:val="0"/>
      <w:marRight w:val="0"/>
      <w:marTop w:val="0"/>
      <w:marBottom w:val="0"/>
      <w:divBdr>
        <w:top w:val="none" w:sz="0" w:space="0" w:color="auto"/>
        <w:left w:val="none" w:sz="0" w:space="0" w:color="auto"/>
        <w:bottom w:val="none" w:sz="0" w:space="0" w:color="auto"/>
        <w:right w:val="none" w:sz="0" w:space="0" w:color="auto"/>
      </w:divBdr>
    </w:div>
    <w:div w:id="36317461">
      <w:marLeft w:val="480"/>
      <w:marRight w:val="0"/>
      <w:marTop w:val="0"/>
      <w:marBottom w:val="0"/>
      <w:divBdr>
        <w:top w:val="none" w:sz="0" w:space="0" w:color="auto"/>
        <w:left w:val="none" w:sz="0" w:space="0" w:color="auto"/>
        <w:bottom w:val="none" w:sz="0" w:space="0" w:color="auto"/>
        <w:right w:val="none" w:sz="0" w:space="0" w:color="auto"/>
      </w:divBdr>
    </w:div>
    <w:div w:id="36443045">
      <w:marLeft w:val="480"/>
      <w:marRight w:val="0"/>
      <w:marTop w:val="0"/>
      <w:marBottom w:val="0"/>
      <w:divBdr>
        <w:top w:val="none" w:sz="0" w:space="0" w:color="auto"/>
        <w:left w:val="none" w:sz="0" w:space="0" w:color="auto"/>
        <w:bottom w:val="none" w:sz="0" w:space="0" w:color="auto"/>
        <w:right w:val="none" w:sz="0" w:space="0" w:color="auto"/>
      </w:divBdr>
    </w:div>
    <w:div w:id="36592531">
      <w:bodyDiv w:val="1"/>
      <w:marLeft w:val="0"/>
      <w:marRight w:val="0"/>
      <w:marTop w:val="0"/>
      <w:marBottom w:val="0"/>
      <w:divBdr>
        <w:top w:val="none" w:sz="0" w:space="0" w:color="auto"/>
        <w:left w:val="none" w:sz="0" w:space="0" w:color="auto"/>
        <w:bottom w:val="none" w:sz="0" w:space="0" w:color="auto"/>
        <w:right w:val="none" w:sz="0" w:space="0" w:color="auto"/>
      </w:divBdr>
    </w:div>
    <w:div w:id="36660889">
      <w:marLeft w:val="480"/>
      <w:marRight w:val="0"/>
      <w:marTop w:val="0"/>
      <w:marBottom w:val="0"/>
      <w:divBdr>
        <w:top w:val="none" w:sz="0" w:space="0" w:color="auto"/>
        <w:left w:val="none" w:sz="0" w:space="0" w:color="auto"/>
        <w:bottom w:val="none" w:sz="0" w:space="0" w:color="auto"/>
        <w:right w:val="none" w:sz="0" w:space="0" w:color="auto"/>
      </w:divBdr>
    </w:div>
    <w:div w:id="36664196">
      <w:marLeft w:val="480"/>
      <w:marRight w:val="0"/>
      <w:marTop w:val="0"/>
      <w:marBottom w:val="0"/>
      <w:divBdr>
        <w:top w:val="none" w:sz="0" w:space="0" w:color="auto"/>
        <w:left w:val="none" w:sz="0" w:space="0" w:color="auto"/>
        <w:bottom w:val="none" w:sz="0" w:space="0" w:color="auto"/>
        <w:right w:val="none" w:sz="0" w:space="0" w:color="auto"/>
      </w:divBdr>
    </w:div>
    <w:div w:id="36664537">
      <w:marLeft w:val="480"/>
      <w:marRight w:val="0"/>
      <w:marTop w:val="0"/>
      <w:marBottom w:val="0"/>
      <w:divBdr>
        <w:top w:val="none" w:sz="0" w:space="0" w:color="auto"/>
        <w:left w:val="none" w:sz="0" w:space="0" w:color="auto"/>
        <w:bottom w:val="none" w:sz="0" w:space="0" w:color="auto"/>
        <w:right w:val="none" w:sz="0" w:space="0" w:color="auto"/>
      </w:divBdr>
    </w:div>
    <w:div w:id="36707776">
      <w:marLeft w:val="480"/>
      <w:marRight w:val="0"/>
      <w:marTop w:val="0"/>
      <w:marBottom w:val="0"/>
      <w:divBdr>
        <w:top w:val="none" w:sz="0" w:space="0" w:color="auto"/>
        <w:left w:val="none" w:sz="0" w:space="0" w:color="auto"/>
        <w:bottom w:val="none" w:sz="0" w:space="0" w:color="auto"/>
        <w:right w:val="none" w:sz="0" w:space="0" w:color="auto"/>
      </w:divBdr>
    </w:div>
    <w:div w:id="36785582">
      <w:marLeft w:val="480"/>
      <w:marRight w:val="0"/>
      <w:marTop w:val="0"/>
      <w:marBottom w:val="0"/>
      <w:divBdr>
        <w:top w:val="none" w:sz="0" w:space="0" w:color="auto"/>
        <w:left w:val="none" w:sz="0" w:space="0" w:color="auto"/>
        <w:bottom w:val="none" w:sz="0" w:space="0" w:color="auto"/>
        <w:right w:val="none" w:sz="0" w:space="0" w:color="auto"/>
      </w:divBdr>
    </w:div>
    <w:div w:id="36896968">
      <w:marLeft w:val="0"/>
      <w:marRight w:val="0"/>
      <w:marTop w:val="0"/>
      <w:marBottom w:val="0"/>
      <w:divBdr>
        <w:top w:val="none" w:sz="0" w:space="0" w:color="auto"/>
        <w:left w:val="none" w:sz="0" w:space="0" w:color="auto"/>
        <w:bottom w:val="none" w:sz="0" w:space="0" w:color="auto"/>
        <w:right w:val="none" w:sz="0" w:space="0" w:color="auto"/>
      </w:divBdr>
    </w:div>
    <w:div w:id="36900109">
      <w:marLeft w:val="480"/>
      <w:marRight w:val="0"/>
      <w:marTop w:val="0"/>
      <w:marBottom w:val="0"/>
      <w:divBdr>
        <w:top w:val="none" w:sz="0" w:space="0" w:color="auto"/>
        <w:left w:val="none" w:sz="0" w:space="0" w:color="auto"/>
        <w:bottom w:val="none" w:sz="0" w:space="0" w:color="auto"/>
        <w:right w:val="none" w:sz="0" w:space="0" w:color="auto"/>
      </w:divBdr>
    </w:div>
    <w:div w:id="36928473">
      <w:marLeft w:val="480"/>
      <w:marRight w:val="0"/>
      <w:marTop w:val="0"/>
      <w:marBottom w:val="0"/>
      <w:divBdr>
        <w:top w:val="none" w:sz="0" w:space="0" w:color="auto"/>
        <w:left w:val="none" w:sz="0" w:space="0" w:color="auto"/>
        <w:bottom w:val="none" w:sz="0" w:space="0" w:color="auto"/>
        <w:right w:val="none" w:sz="0" w:space="0" w:color="auto"/>
      </w:divBdr>
    </w:div>
    <w:div w:id="36979547">
      <w:marLeft w:val="480"/>
      <w:marRight w:val="0"/>
      <w:marTop w:val="0"/>
      <w:marBottom w:val="0"/>
      <w:divBdr>
        <w:top w:val="none" w:sz="0" w:space="0" w:color="auto"/>
        <w:left w:val="none" w:sz="0" w:space="0" w:color="auto"/>
        <w:bottom w:val="none" w:sz="0" w:space="0" w:color="auto"/>
        <w:right w:val="none" w:sz="0" w:space="0" w:color="auto"/>
      </w:divBdr>
    </w:div>
    <w:div w:id="37046329">
      <w:bodyDiv w:val="1"/>
      <w:marLeft w:val="0"/>
      <w:marRight w:val="0"/>
      <w:marTop w:val="0"/>
      <w:marBottom w:val="0"/>
      <w:divBdr>
        <w:top w:val="none" w:sz="0" w:space="0" w:color="auto"/>
        <w:left w:val="none" w:sz="0" w:space="0" w:color="auto"/>
        <w:bottom w:val="none" w:sz="0" w:space="0" w:color="auto"/>
        <w:right w:val="none" w:sz="0" w:space="0" w:color="auto"/>
      </w:divBdr>
    </w:div>
    <w:div w:id="37052202">
      <w:bodyDiv w:val="1"/>
      <w:marLeft w:val="0"/>
      <w:marRight w:val="0"/>
      <w:marTop w:val="0"/>
      <w:marBottom w:val="0"/>
      <w:divBdr>
        <w:top w:val="none" w:sz="0" w:space="0" w:color="auto"/>
        <w:left w:val="none" w:sz="0" w:space="0" w:color="auto"/>
        <w:bottom w:val="none" w:sz="0" w:space="0" w:color="auto"/>
        <w:right w:val="none" w:sz="0" w:space="0" w:color="auto"/>
      </w:divBdr>
    </w:div>
    <w:div w:id="37168289">
      <w:marLeft w:val="480"/>
      <w:marRight w:val="0"/>
      <w:marTop w:val="0"/>
      <w:marBottom w:val="0"/>
      <w:divBdr>
        <w:top w:val="none" w:sz="0" w:space="0" w:color="auto"/>
        <w:left w:val="none" w:sz="0" w:space="0" w:color="auto"/>
        <w:bottom w:val="none" w:sz="0" w:space="0" w:color="auto"/>
        <w:right w:val="none" w:sz="0" w:space="0" w:color="auto"/>
      </w:divBdr>
    </w:div>
    <w:div w:id="37170454">
      <w:bodyDiv w:val="1"/>
      <w:marLeft w:val="0"/>
      <w:marRight w:val="0"/>
      <w:marTop w:val="0"/>
      <w:marBottom w:val="0"/>
      <w:divBdr>
        <w:top w:val="none" w:sz="0" w:space="0" w:color="auto"/>
        <w:left w:val="none" w:sz="0" w:space="0" w:color="auto"/>
        <w:bottom w:val="none" w:sz="0" w:space="0" w:color="auto"/>
        <w:right w:val="none" w:sz="0" w:space="0" w:color="auto"/>
      </w:divBdr>
    </w:div>
    <w:div w:id="37171804">
      <w:bodyDiv w:val="1"/>
      <w:marLeft w:val="0"/>
      <w:marRight w:val="0"/>
      <w:marTop w:val="0"/>
      <w:marBottom w:val="0"/>
      <w:divBdr>
        <w:top w:val="none" w:sz="0" w:space="0" w:color="auto"/>
        <w:left w:val="none" w:sz="0" w:space="0" w:color="auto"/>
        <w:bottom w:val="none" w:sz="0" w:space="0" w:color="auto"/>
        <w:right w:val="none" w:sz="0" w:space="0" w:color="auto"/>
      </w:divBdr>
      <w:divsChild>
        <w:div w:id="77798654">
          <w:marLeft w:val="480"/>
          <w:marRight w:val="0"/>
          <w:marTop w:val="0"/>
          <w:marBottom w:val="0"/>
          <w:divBdr>
            <w:top w:val="none" w:sz="0" w:space="0" w:color="auto"/>
            <w:left w:val="none" w:sz="0" w:space="0" w:color="auto"/>
            <w:bottom w:val="none" w:sz="0" w:space="0" w:color="auto"/>
            <w:right w:val="none" w:sz="0" w:space="0" w:color="auto"/>
          </w:divBdr>
        </w:div>
        <w:div w:id="122844438">
          <w:marLeft w:val="480"/>
          <w:marRight w:val="0"/>
          <w:marTop w:val="0"/>
          <w:marBottom w:val="0"/>
          <w:divBdr>
            <w:top w:val="none" w:sz="0" w:space="0" w:color="auto"/>
            <w:left w:val="none" w:sz="0" w:space="0" w:color="auto"/>
            <w:bottom w:val="none" w:sz="0" w:space="0" w:color="auto"/>
            <w:right w:val="none" w:sz="0" w:space="0" w:color="auto"/>
          </w:divBdr>
        </w:div>
        <w:div w:id="203256587">
          <w:marLeft w:val="480"/>
          <w:marRight w:val="0"/>
          <w:marTop w:val="0"/>
          <w:marBottom w:val="0"/>
          <w:divBdr>
            <w:top w:val="none" w:sz="0" w:space="0" w:color="auto"/>
            <w:left w:val="none" w:sz="0" w:space="0" w:color="auto"/>
            <w:bottom w:val="none" w:sz="0" w:space="0" w:color="auto"/>
            <w:right w:val="none" w:sz="0" w:space="0" w:color="auto"/>
          </w:divBdr>
        </w:div>
        <w:div w:id="477066222">
          <w:marLeft w:val="480"/>
          <w:marRight w:val="0"/>
          <w:marTop w:val="0"/>
          <w:marBottom w:val="0"/>
          <w:divBdr>
            <w:top w:val="none" w:sz="0" w:space="0" w:color="auto"/>
            <w:left w:val="none" w:sz="0" w:space="0" w:color="auto"/>
            <w:bottom w:val="none" w:sz="0" w:space="0" w:color="auto"/>
            <w:right w:val="none" w:sz="0" w:space="0" w:color="auto"/>
          </w:divBdr>
        </w:div>
        <w:div w:id="537864801">
          <w:marLeft w:val="480"/>
          <w:marRight w:val="0"/>
          <w:marTop w:val="0"/>
          <w:marBottom w:val="0"/>
          <w:divBdr>
            <w:top w:val="none" w:sz="0" w:space="0" w:color="auto"/>
            <w:left w:val="none" w:sz="0" w:space="0" w:color="auto"/>
            <w:bottom w:val="none" w:sz="0" w:space="0" w:color="auto"/>
            <w:right w:val="none" w:sz="0" w:space="0" w:color="auto"/>
          </w:divBdr>
        </w:div>
        <w:div w:id="691884562">
          <w:marLeft w:val="480"/>
          <w:marRight w:val="0"/>
          <w:marTop w:val="0"/>
          <w:marBottom w:val="0"/>
          <w:divBdr>
            <w:top w:val="none" w:sz="0" w:space="0" w:color="auto"/>
            <w:left w:val="none" w:sz="0" w:space="0" w:color="auto"/>
            <w:bottom w:val="none" w:sz="0" w:space="0" w:color="auto"/>
            <w:right w:val="none" w:sz="0" w:space="0" w:color="auto"/>
          </w:divBdr>
        </w:div>
        <w:div w:id="701517557">
          <w:marLeft w:val="480"/>
          <w:marRight w:val="0"/>
          <w:marTop w:val="0"/>
          <w:marBottom w:val="0"/>
          <w:divBdr>
            <w:top w:val="none" w:sz="0" w:space="0" w:color="auto"/>
            <w:left w:val="none" w:sz="0" w:space="0" w:color="auto"/>
            <w:bottom w:val="none" w:sz="0" w:space="0" w:color="auto"/>
            <w:right w:val="none" w:sz="0" w:space="0" w:color="auto"/>
          </w:divBdr>
        </w:div>
        <w:div w:id="737627286">
          <w:marLeft w:val="480"/>
          <w:marRight w:val="0"/>
          <w:marTop w:val="0"/>
          <w:marBottom w:val="0"/>
          <w:divBdr>
            <w:top w:val="none" w:sz="0" w:space="0" w:color="auto"/>
            <w:left w:val="none" w:sz="0" w:space="0" w:color="auto"/>
            <w:bottom w:val="none" w:sz="0" w:space="0" w:color="auto"/>
            <w:right w:val="none" w:sz="0" w:space="0" w:color="auto"/>
          </w:divBdr>
        </w:div>
        <w:div w:id="834145221">
          <w:marLeft w:val="480"/>
          <w:marRight w:val="0"/>
          <w:marTop w:val="0"/>
          <w:marBottom w:val="0"/>
          <w:divBdr>
            <w:top w:val="none" w:sz="0" w:space="0" w:color="auto"/>
            <w:left w:val="none" w:sz="0" w:space="0" w:color="auto"/>
            <w:bottom w:val="none" w:sz="0" w:space="0" w:color="auto"/>
            <w:right w:val="none" w:sz="0" w:space="0" w:color="auto"/>
          </w:divBdr>
        </w:div>
        <w:div w:id="895355982">
          <w:marLeft w:val="480"/>
          <w:marRight w:val="0"/>
          <w:marTop w:val="0"/>
          <w:marBottom w:val="0"/>
          <w:divBdr>
            <w:top w:val="none" w:sz="0" w:space="0" w:color="auto"/>
            <w:left w:val="none" w:sz="0" w:space="0" w:color="auto"/>
            <w:bottom w:val="none" w:sz="0" w:space="0" w:color="auto"/>
            <w:right w:val="none" w:sz="0" w:space="0" w:color="auto"/>
          </w:divBdr>
        </w:div>
        <w:div w:id="1009941087">
          <w:marLeft w:val="480"/>
          <w:marRight w:val="0"/>
          <w:marTop w:val="0"/>
          <w:marBottom w:val="0"/>
          <w:divBdr>
            <w:top w:val="none" w:sz="0" w:space="0" w:color="auto"/>
            <w:left w:val="none" w:sz="0" w:space="0" w:color="auto"/>
            <w:bottom w:val="none" w:sz="0" w:space="0" w:color="auto"/>
            <w:right w:val="none" w:sz="0" w:space="0" w:color="auto"/>
          </w:divBdr>
        </w:div>
        <w:div w:id="1038242724">
          <w:marLeft w:val="480"/>
          <w:marRight w:val="0"/>
          <w:marTop w:val="0"/>
          <w:marBottom w:val="0"/>
          <w:divBdr>
            <w:top w:val="none" w:sz="0" w:space="0" w:color="auto"/>
            <w:left w:val="none" w:sz="0" w:space="0" w:color="auto"/>
            <w:bottom w:val="none" w:sz="0" w:space="0" w:color="auto"/>
            <w:right w:val="none" w:sz="0" w:space="0" w:color="auto"/>
          </w:divBdr>
        </w:div>
        <w:div w:id="1128550429">
          <w:marLeft w:val="480"/>
          <w:marRight w:val="0"/>
          <w:marTop w:val="0"/>
          <w:marBottom w:val="0"/>
          <w:divBdr>
            <w:top w:val="none" w:sz="0" w:space="0" w:color="auto"/>
            <w:left w:val="none" w:sz="0" w:space="0" w:color="auto"/>
            <w:bottom w:val="none" w:sz="0" w:space="0" w:color="auto"/>
            <w:right w:val="none" w:sz="0" w:space="0" w:color="auto"/>
          </w:divBdr>
        </w:div>
      </w:divsChild>
    </w:div>
    <w:div w:id="37314673">
      <w:marLeft w:val="480"/>
      <w:marRight w:val="0"/>
      <w:marTop w:val="0"/>
      <w:marBottom w:val="0"/>
      <w:divBdr>
        <w:top w:val="none" w:sz="0" w:space="0" w:color="auto"/>
        <w:left w:val="none" w:sz="0" w:space="0" w:color="auto"/>
        <w:bottom w:val="none" w:sz="0" w:space="0" w:color="auto"/>
        <w:right w:val="none" w:sz="0" w:space="0" w:color="auto"/>
      </w:divBdr>
    </w:div>
    <w:div w:id="37510987">
      <w:marLeft w:val="480"/>
      <w:marRight w:val="0"/>
      <w:marTop w:val="0"/>
      <w:marBottom w:val="0"/>
      <w:divBdr>
        <w:top w:val="none" w:sz="0" w:space="0" w:color="auto"/>
        <w:left w:val="none" w:sz="0" w:space="0" w:color="auto"/>
        <w:bottom w:val="none" w:sz="0" w:space="0" w:color="auto"/>
        <w:right w:val="none" w:sz="0" w:space="0" w:color="auto"/>
      </w:divBdr>
    </w:div>
    <w:div w:id="37512862">
      <w:marLeft w:val="480"/>
      <w:marRight w:val="0"/>
      <w:marTop w:val="0"/>
      <w:marBottom w:val="0"/>
      <w:divBdr>
        <w:top w:val="none" w:sz="0" w:space="0" w:color="auto"/>
        <w:left w:val="none" w:sz="0" w:space="0" w:color="auto"/>
        <w:bottom w:val="none" w:sz="0" w:space="0" w:color="auto"/>
        <w:right w:val="none" w:sz="0" w:space="0" w:color="auto"/>
      </w:divBdr>
    </w:div>
    <w:div w:id="37584258">
      <w:marLeft w:val="480"/>
      <w:marRight w:val="0"/>
      <w:marTop w:val="0"/>
      <w:marBottom w:val="0"/>
      <w:divBdr>
        <w:top w:val="none" w:sz="0" w:space="0" w:color="auto"/>
        <w:left w:val="none" w:sz="0" w:space="0" w:color="auto"/>
        <w:bottom w:val="none" w:sz="0" w:space="0" w:color="auto"/>
        <w:right w:val="none" w:sz="0" w:space="0" w:color="auto"/>
      </w:divBdr>
    </w:div>
    <w:div w:id="37751162">
      <w:marLeft w:val="480"/>
      <w:marRight w:val="0"/>
      <w:marTop w:val="0"/>
      <w:marBottom w:val="0"/>
      <w:divBdr>
        <w:top w:val="none" w:sz="0" w:space="0" w:color="auto"/>
        <w:left w:val="none" w:sz="0" w:space="0" w:color="auto"/>
        <w:bottom w:val="none" w:sz="0" w:space="0" w:color="auto"/>
        <w:right w:val="none" w:sz="0" w:space="0" w:color="auto"/>
      </w:divBdr>
    </w:div>
    <w:div w:id="37825135">
      <w:marLeft w:val="0"/>
      <w:marRight w:val="0"/>
      <w:marTop w:val="0"/>
      <w:marBottom w:val="0"/>
      <w:divBdr>
        <w:top w:val="none" w:sz="0" w:space="0" w:color="auto"/>
        <w:left w:val="none" w:sz="0" w:space="0" w:color="auto"/>
        <w:bottom w:val="none" w:sz="0" w:space="0" w:color="auto"/>
        <w:right w:val="none" w:sz="0" w:space="0" w:color="auto"/>
      </w:divBdr>
    </w:div>
    <w:div w:id="37825201">
      <w:marLeft w:val="480"/>
      <w:marRight w:val="0"/>
      <w:marTop w:val="0"/>
      <w:marBottom w:val="0"/>
      <w:divBdr>
        <w:top w:val="none" w:sz="0" w:space="0" w:color="auto"/>
        <w:left w:val="none" w:sz="0" w:space="0" w:color="auto"/>
        <w:bottom w:val="none" w:sz="0" w:space="0" w:color="auto"/>
        <w:right w:val="none" w:sz="0" w:space="0" w:color="auto"/>
      </w:divBdr>
    </w:div>
    <w:div w:id="37904301">
      <w:marLeft w:val="480"/>
      <w:marRight w:val="0"/>
      <w:marTop w:val="0"/>
      <w:marBottom w:val="0"/>
      <w:divBdr>
        <w:top w:val="none" w:sz="0" w:space="0" w:color="auto"/>
        <w:left w:val="none" w:sz="0" w:space="0" w:color="auto"/>
        <w:bottom w:val="none" w:sz="0" w:space="0" w:color="auto"/>
        <w:right w:val="none" w:sz="0" w:space="0" w:color="auto"/>
      </w:divBdr>
    </w:div>
    <w:div w:id="37973775">
      <w:marLeft w:val="480"/>
      <w:marRight w:val="0"/>
      <w:marTop w:val="0"/>
      <w:marBottom w:val="0"/>
      <w:divBdr>
        <w:top w:val="none" w:sz="0" w:space="0" w:color="auto"/>
        <w:left w:val="none" w:sz="0" w:space="0" w:color="auto"/>
        <w:bottom w:val="none" w:sz="0" w:space="0" w:color="auto"/>
        <w:right w:val="none" w:sz="0" w:space="0" w:color="auto"/>
      </w:divBdr>
    </w:div>
    <w:div w:id="38088736">
      <w:bodyDiv w:val="1"/>
      <w:marLeft w:val="0"/>
      <w:marRight w:val="0"/>
      <w:marTop w:val="0"/>
      <w:marBottom w:val="0"/>
      <w:divBdr>
        <w:top w:val="none" w:sz="0" w:space="0" w:color="auto"/>
        <w:left w:val="none" w:sz="0" w:space="0" w:color="auto"/>
        <w:bottom w:val="none" w:sz="0" w:space="0" w:color="auto"/>
        <w:right w:val="none" w:sz="0" w:space="0" w:color="auto"/>
      </w:divBdr>
    </w:div>
    <w:div w:id="38091581">
      <w:bodyDiv w:val="1"/>
      <w:marLeft w:val="0"/>
      <w:marRight w:val="0"/>
      <w:marTop w:val="0"/>
      <w:marBottom w:val="0"/>
      <w:divBdr>
        <w:top w:val="none" w:sz="0" w:space="0" w:color="auto"/>
        <w:left w:val="none" w:sz="0" w:space="0" w:color="auto"/>
        <w:bottom w:val="none" w:sz="0" w:space="0" w:color="auto"/>
        <w:right w:val="none" w:sz="0" w:space="0" w:color="auto"/>
      </w:divBdr>
    </w:div>
    <w:div w:id="38169269">
      <w:marLeft w:val="480"/>
      <w:marRight w:val="0"/>
      <w:marTop w:val="0"/>
      <w:marBottom w:val="0"/>
      <w:divBdr>
        <w:top w:val="none" w:sz="0" w:space="0" w:color="auto"/>
        <w:left w:val="none" w:sz="0" w:space="0" w:color="auto"/>
        <w:bottom w:val="none" w:sz="0" w:space="0" w:color="auto"/>
        <w:right w:val="none" w:sz="0" w:space="0" w:color="auto"/>
      </w:divBdr>
    </w:div>
    <w:div w:id="38215084">
      <w:marLeft w:val="480"/>
      <w:marRight w:val="0"/>
      <w:marTop w:val="0"/>
      <w:marBottom w:val="0"/>
      <w:divBdr>
        <w:top w:val="none" w:sz="0" w:space="0" w:color="auto"/>
        <w:left w:val="none" w:sz="0" w:space="0" w:color="auto"/>
        <w:bottom w:val="none" w:sz="0" w:space="0" w:color="auto"/>
        <w:right w:val="none" w:sz="0" w:space="0" w:color="auto"/>
      </w:divBdr>
    </w:div>
    <w:div w:id="38215412">
      <w:marLeft w:val="0"/>
      <w:marRight w:val="0"/>
      <w:marTop w:val="0"/>
      <w:marBottom w:val="0"/>
      <w:divBdr>
        <w:top w:val="none" w:sz="0" w:space="0" w:color="auto"/>
        <w:left w:val="none" w:sz="0" w:space="0" w:color="auto"/>
        <w:bottom w:val="none" w:sz="0" w:space="0" w:color="auto"/>
        <w:right w:val="none" w:sz="0" w:space="0" w:color="auto"/>
      </w:divBdr>
    </w:div>
    <w:div w:id="38286418">
      <w:marLeft w:val="480"/>
      <w:marRight w:val="0"/>
      <w:marTop w:val="0"/>
      <w:marBottom w:val="0"/>
      <w:divBdr>
        <w:top w:val="none" w:sz="0" w:space="0" w:color="auto"/>
        <w:left w:val="none" w:sz="0" w:space="0" w:color="auto"/>
        <w:bottom w:val="none" w:sz="0" w:space="0" w:color="auto"/>
        <w:right w:val="none" w:sz="0" w:space="0" w:color="auto"/>
      </w:divBdr>
    </w:div>
    <w:div w:id="38357765">
      <w:marLeft w:val="480"/>
      <w:marRight w:val="0"/>
      <w:marTop w:val="0"/>
      <w:marBottom w:val="0"/>
      <w:divBdr>
        <w:top w:val="none" w:sz="0" w:space="0" w:color="auto"/>
        <w:left w:val="none" w:sz="0" w:space="0" w:color="auto"/>
        <w:bottom w:val="none" w:sz="0" w:space="0" w:color="auto"/>
        <w:right w:val="none" w:sz="0" w:space="0" w:color="auto"/>
      </w:divBdr>
    </w:div>
    <w:div w:id="38358217">
      <w:marLeft w:val="480"/>
      <w:marRight w:val="0"/>
      <w:marTop w:val="0"/>
      <w:marBottom w:val="0"/>
      <w:divBdr>
        <w:top w:val="none" w:sz="0" w:space="0" w:color="auto"/>
        <w:left w:val="none" w:sz="0" w:space="0" w:color="auto"/>
        <w:bottom w:val="none" w:sz="0" w:space="0" w:color="auto"/>
        <w:right w:val="none" w:sz="0" w:space="0" w:color="auto"/>
      </w:divBdr>
    </w:div>
    <w:div w:id="38363924">
      <w:bodyDiv w:val="1"/>
      <w:marLeft w:val="0"/>
      <w:marRight w:val="0"/>
      <w:marTop w:val="0"/>
      <w:marBottom w:val="0"/>
      <w:divBdr>
        <w:top w:val="none" w:sz="0" w:space="0" w:color="auto"/>
        <w:left w:val="none" w:sz="0" w:space="0" w:color="auto"/>
        <w:bottom w:val="none" w:sz="0" w:space="0" w:color="auto"/>
        <w:right w:val="none" w:sz="0" w:space="0" w:color="auto"/>
      </w:divBdr>
    </w:div>
    <w:div w:id="38365261">
      <w:bodyDiv w:val="1"/>
      <w:marLeft w:val="0"/>
      <w:marRight w:val="0"/>
      <w:marTop w:val="0"/>
      <w:marBottom w:val="0"/>
      <w:divBdr>
        <w:top w:val="none" w:sz="0" w:space="0" w:color="auto"/>
        <w:left w:val="none" w:sz="0" w:space="0" w:color="auto"/>
        <w:bottom w:val="none" w:sz="0" w:space="0" w:color="auto"/>
        <w:right w:val="none" w:sz="0" w:space="0" w:color="auto"/>
      </w:divBdr>
    </w:div>
    <w:div w:id="38408553">
      <w:marLeft w:val="0"/>
      <w:marRight w:val="0"/>
      <w:marTop w:val="0"/>
      <w:marBottom w:val="0"/>
      <w:divBdr>
        <w:top w:val="none" w:sz="0" w:space="0" w:color="auto"/>
        <w:left w:val="none" w:sz="0" w:space="0" w:color="auto"/>
        <w:bottom w:val="none" w:sz="0" w:space="0" w:color="auto"/>
        <w:right w:val="none" w:sz="0" w:space="0" w:color="auto"/>
      </w:divBdr>
    </w:div>
    <w:div w:id="38433343">
      <w:marLeft w:val="0"/>
      <w:marRight w:val="0"/>
      <w:marTop w:val="0"/>
      <w:marBottom w:val="0"/>
      <w:divBdr>
        <w:top w:val="none" w:sz="0" w:space="0" w:color="auto"/>
        <w:left w:val="none" w:sz="0" w:space="0" w:color="auto"/>
        <w:bottom w:val="none" w:sz="0" w:space="0" w:color="auto"/>
        <w:right w:val="none" w:sz="0" w:space="0" w:color="auto"/>
      </w:divBdr>
    </w:div>
    <w:div w:id="38434275">
      <w:marLeft w:val="480"/>
      <w:marRight w:val="0"/>
      <w:marTop w:val="0"/>
      <w:marBottom w:val="0"/>
      <w:divBdr>
        <w:top w:val="none" w:sz="0" w:space="0" w:color="auto"/>
        <w:left w:val="none" w:sz="0" w:space="0" w:color="auto"/>
        <w:bottom w:val="none" w:sz="0" w:space="0" w:color="auto"/>
        <w:right w:val="none" w:sz="0" w:space="0" w:color="auto"/>
      </w:divBdr>
    </w:div>
    <w:div w:id="38477041">
      <w:marLeft w:val="0"/>
      <w:marRight w:val="0"/>
      <w:marTop w:val="0"/>
      <w:marBottom w:val="0"/>
      <w:divBdr>
        <w:top w:val="none" w:sz="0" w:space="0" w:color="auto"/>
        <w:left w:val="none" w:sz="0" w:space="0" w:color="auto"/>
        <w:bottom w:val="none" w:sz="0" w:space="0" w:color="auto"/>
        <w:right w:val="none" w:sz="0" w:space="0" w:color="auto"/>
      </w:divBdr>
    </w:div>
    <w:div w:id="38481169">
      <w:marLeft w:val="480"/>
      <w:marRight w:val="0"/>
      <w:marTop w:val="0"/>
      <w:marBottom w:val="0"/>
      <w:divBdr>
        <w:top w:val="none" w:sz="0" w:space="0" w:color="auto"/>
        <w:left w:val="none" w:sz="0" w:space="0" w:color="auto"/>
        <w:bottom w:val="none" w:sz="0" w:space="0" w:color="auto"/>
        <w:right w:val="none" w:sz="0" w:space="0" w:color="auto"/>
      </w:divBdr>
    </w:div>
    <w:div w:id="38751529">
      <w:marLeft w:val="480"/>
      <w:marRight w:val="0"/>
      <w:marTop w:val="0"/>
      <w:marBottom w:val="0"/>
      <w:divBdr>
        <w:top w:val="none" w:sz="0" w:space="0" w:color="auto"/>
        <w:left w:val="none" w:sz="0" w:space="0" w:color="auto"/>
        <w:bottom w:val="none" w:sz="0" w:space="0" w:color="auto"/>
        <w:right w:val="none" w:sz="0" w:space="0" w:color="auto"/>
      </w:divBdr>
    </w:div>
    <w:div w:id="38865609">
      <w:marLeft w:val="480"/>
      <w:marRight w:val="0"/>
      <w:marTop w:val="0"/>
      <w:marBottom w:val="0"/>
      <w:divBdr>
        <w:top w:val="none" w:sz="0" w:space="0" w:color="auto"/>
        <w:left w:val="none" w:sz="0" w:space="0" w:color="auto"/>
        <w:bottom w:val="none" w:sz="0" w:space="0" w:color="auto"/>
        <w:right w:val="none" w:sz="0" w:space="0" w:color="auto"/>
      </w:divBdr>
    </w:div>
    <w:div w:id="38867994">
      <w:marLeft w:val="480"/>
      <w:marRight w:val="0"/>
      <w:marTop w:val="0"/>
      <w:marBottom w:val="0"/>
      <w:divBdr>
        <w:top w:val="none" w:sz="0" w:space="0" w:color="auto"/>
        <w:left w:val="none" w:sz="0" w:space="0" w:color="auto"/>
        <w:bottom w:val="none" w:sz="0" w:space="0" w:color="auto"/>
        <w:right w:val="none" w:sz="0" w:space="0" w:color="auto"/>
      </w:divBdr>
    </w:div>
    <w:div w:id="38941370">
      <w:bodyDiv w:val="1"/>
      <w:marLeft w:val="0"/>
      <w:marRight w:val="0"/>
      <w:marTop w:val="0"/>
      <w:marBottom w:val="0"/>
      <w:divBdr>
        <w:top w:val="none" w:sz="0" w:space="0" w:color="auto"/>
        <w:left w:val="none" w:sz="0" w:space="0" w:color="auto"/>
        <w:bottom w:val="none" w:sz="0" w:space="0" w:color="auto"/>
        <w:right w:val="none" w:sz="0" w:space="0" w:color="auto"/>
      </w:divBdr>
    </w:div>
    <w:div w:id="38945998">
      <w:marLeft w:val="480"/>
      <w:marRight w:val="0"/>
      <w:marTop w:val="0"/>
      <w:marBottom w:val="0"/>
      <w:divBdr>
        <w:top w:val="none" w:sz="0" w:space="0" w:color="auto"/>
        <w:left w:val="none" w:sz="0" w:space="0" w:color="auto"/>
        <w:bottom w:val="none" w:sz="0" w:space="0" w:color="auto"/>
        <w:right w:val="none" w:sz="0" w:space="0" w:color="auto"/>
      </w:divBdr>
    </w:div>
    <w:div w:id="39012758">
      <w:marLeft w:val="480"/>
      <w:marRight w:val="0"/>
      <w:marTop w:val="0"/>
      <w:marBottom w:val="0"/>
      <w:divBdr>
        <w:top w:val="none" w:sz="0" w:space="0" w:color="auto"/>
        <w:left w:val="none" w:sz="0" w:space="0" w:color="auto"/>
        <w:bottom w:val="none" w:sz="0" w:space="0" w:color="auto"/>
        <w:right w:val="none" w:sz="0" w:space="0" w:color="auto"/>
      </w:divBdr>
    </w:div>
    <w:div w:id="39020482">
      <w:marLeft w:val="0"/>
      <w:marRight w:val="0"/>
      <w:marTop w:val="0"/>
      <w:marBottom w:val="0"/>
      <w:divBdr>
        <w:top w:val="none" w:sz="0" w:space="0" w:color="auto"/>
        <w:left w:val="none" w:sz="0" w:space="0" w:color="auto"/>
        <w:bottom w:val="none" w:sz="0" w:space="0" w:color="auto"/>
        <w:right w:val="none" w:sz="0" w:space="0" w:color="auto"/>
      </w:divBdr>
    </w:div>
    <w:div w:id="39138685">
      <w:marLeft w:val="480"/>
      <w:marRight w:val="0"/>
      <w:marTop w:val="0"/>
      <w:marBottom w:val="0"/>
      <w:divBdr>
        <w:top w:val="none" w:sz="0" w:space="0" w:color="auto"/>
        <w:left w:val="none" w:sz="0" w:space="0" w:color="auto"/>
        <w:bottom w:val="none" w:sz="0" w:space="0" w:color="auto"/>
        <w:right w:val="none" w:sz="0" w:space="0" w:color="auto"/>
      </w:divBdr>
    </w:div>
    <w:div w:id="39209296">
      <w:bodyDiv w:val="1"/>
      <w:marLeft w:val="0"/>
      <w:marRight w:val="0"/>
      <w:marTop w:val="0"/>
      <w:marBottom w:val="0"/>
      <w:divBdr>
        <w:top w:val="none" w:sz="0" w:space="0" w:color="auto"/>
        <w:left w:val="none" w:sz="0" w:space="0" w:color="auto"/>
        <w:bottom w:val="none" w:sz="0" w:space="0" w:color="auto"/>
        <w:right w:val="none" w:sz="0" w:space="0" w:color="auto"/>
      </w:divBdr>
    </w:div>
    <w:div w:id="39211351">
      <w:marLeft w:val="480"/>
      <w:marRight w:val="0"/>
      <w:marTop w:val="0"/>
      <w:marBottom w:val="0"/>
      <w:divBdr>
        <w:top w:val="none" w:sz="0" w:space="0" w:color="auto"/>
        <w:left w:val="none" w:sz="0" w:space="0" w:color="auto"/>
        <w:bottom w:val="none" w:sz="0" w:space="0" w:color="auto"/>
        <w:right w:val="none" w:sz="0" w:space="0" w:color="auto"/>
      </w:divBdr>
    </w:div>
    <w:div w:id="39212501">
      <w:bodyDiv w:val="1"/>
      <w:marLeft w:val="0"/>
      <w:marRight w:val="0"/>
      <w:marTop w:val="0"/>
      <w:marBottom w:val="0"/>
      <w:divBdr>
        <w:top w:val="none" w:sz="0" w:space="0" w:color="auto"/>
        <w:left w:val="none" w:sz="0" w:space="0" w:color="auto"/>
        <w:bottom w:val="none" w:sz="0" w:space="0" w:color="auto"/>
        <w:right w:val="none" w:sz="0" w:space="0" w:color="auto"/>
      </w:divBdr>
    </w:div>
    <w:div w:id="39256470">
      <w:marLeft w:val="480"/>
      <w:marRight w:val="0"/>
      <w:marTop w:val="0"/>
      <w:marBottom w:val="0"/>
      <w:divBdr>
        <w:top w:val="none" w:sz="0" w:space="0" w:color="auto"/>
        <w:left w:val="none" w:sz="0" w:space="0" w:color="auto"/>
        <w:bottom w:val="none" w:sz="0" w:space="0" w:color="auto"/>
        <w:right w:val="none" w:sz="0" w:space="0" w:color="auto"/>
      </w:divBdr>
    </w:div>
    <w:div w:id="39281094">
      <w:marLeft w:val="480"/>
      <w:marRight w:val="0"/>
      <w:marTop w:val="0"/>
      <w:marBottom w:val="0"/>
      <w:divBdr>
        <w:top w:val="none" w:sz="0" w:space="0" w:color="auto"/>
        <w:left w:val="none" w:sz="0" w:space="0" w:color="auto"/>
        <w:bottom w:val="none" w:sz="0" w:space="0" w:color="auto"/>
        <w:right w:val="none" w:sz="0" w:space="0" w:color="auto"/>
      </w:divBdr>
    </w:div>
    <w:div w:id="39281911">
      <w:marLeft w:val="0"/>
      <w:marRight w:val="0"/>
      <w:marTop w:val="0"/>
      <w:marBottom w:val="0"/>
      <w:divBdr>
        <w:top w:val="none" w:sz="0" w:space="0" w:color="auto"/>
        <w:left w:val="none" w:sz="0" w:space="0" w:color="auto"/>
        <w:bottom w:val="none" w:sz="0" w:space="0" w:color="auto"/>
        <w:right w:val="none" w:sz="0" w:space="0" w:color="auto"/>
      </w:divBdr>
    </w:div>
    <w:div w:id="39404563">
      <w:marLeft w:val="0"/>
      <w:marRight w:val="0"/>
      <w:marTop w:val="0"/>
      <w:marBottom w:val="0"/>
      <w:divBdr>
        <w:top w:val="none" w:sz="0" w:space="0" w:color="auto"/>
        <w:left w:val="none" w:sz="0" w:space="0" w:color="auto"/>
        <w:bottom w:val="none" w:sz="0" w:space="0" w:color="auto"/>
        <w:right w:val="none" w:sz="0" w:space="0" w:color="auto"/>
      </w:divBdr>
    </w:div>
    <w:div w:id="39407020">
      <w:marLeft w:val="480"/>
      <w:marRight w:val="0"/>
      <w:marTop w:val="0"/>
      <w:marBottom w:val="0"/>
      <w:divBdr>
        <w:top w:val="none" w:sz="0" w:space="0" w:color="auto"/>
        <w:left w:val="none" w:sz="0" w:space="0" w:color="auto"/>
        <w:bottom w:val="none" w:sz="0" w:space="0" w:color="auto"/>
        <w:right w:val="none" w:sz="0" w:space="0" w:color="auto"/>
      </w:divBdr>
    </w:div>
    <w:div w:id="39475668">
      <w:marLeft w:val="0"/>
      <w:marRight w:val="0"/>
      <w:marTop w:val="0"/>
      <w:marBottom w:val="0"/>
      <w:divBdr>
        <w:top w:val="none" w:sz="0" w:space="0" w:color="auto"/>
        <w:left w:val="none" w:sz="0" w:space="0" w:color="auto"/>
        <w:bottom w:val="none" w:sz="0" w:space="0" w:color="auto"/>
        <w:right w:val="none" w:sz="0" w:space="0" w:color="auto"/>
      </w:divBdr>
    </w:div>
    <w:div w:id="39518751">
      <w:marLeft w:val="0"/>
      <w:marRight w:val="0"/>
      <w:marTop w:val="0"/>
      <w:marBottom w:val="0"/>
      <w:divBdr>
        <w:top w:val="none" w:sz="0" w:space="0" w:color="auto"/>
        <w:left w:val="none" w:sz="0" w:space="0" w:color="auto"/>
        <w:bottom w:val="none" w:sz="0" w:space="0" w:color="auto"/>
        <w:right w:val="none" w:sz="0" w:space="0" w:color="auto"/>
      </w:divBdr>
    </w:div>
    <w:div w:id="39668859">
      <w:marLeft w:val="480"/>
      <w:marRight w:val="0"/>
      <w:marTop w:val="0"/>
      <w:marBottom w:val="0"/>
      <w:divBdr>
        <w:top w:val="none" w:sz="0" w:space="0" w:color="auto"/>
        <w:left w:val="none" w:sz="0" w:space="0" w:color="auto"/>
        <w:bottom w:val="none" w:sz="0" w:space="0" w:color="auto"/>
        <w:right w:val="none" w:sz="0" w:space="0" w:color="auto"/>
      </w:divBdr>
    </w:div>
    <w:div w:id="39718283">
      <w:marLeft w:val="480"/>
      <w:marRight w:val="0"/>
      <w:marTop w:val="0"/>
      <w:marBottom w:val="0"/>
      <w:divBdr>
        <w:top w:val="none" w:sz="0" w:space="0" w:color="auto"/>
        <w:left w:val="none" w:sz="0" w:space="0" w:color="auto"/>
        <w:bottom w:val="none" w:sz="0" w:space="0" w:color="auto"/>
        <w:right w:val="none" w:sz="0" w:space="0" w:color="auto"/>
      </w:divBdr>
    </w:div>
    <w:div w:id="39719310">
      <w:bodyDiv w:val="1"/>
      <w:marLeft w:val="0"/>
      <w:marRight w:val="0"/>
      <w:marTop w:val="0"/>
      <w:marBottom w:val="0"/>
      <w:divBdr>
        <w:top w:val="none" w:sz="0" w:space="0" w:color="auto"/>
        <w:left w:val="none" w:sz="0" w:space="0" w:color="auto"/>
        <w:bottom w:val="none" w:sz="0" w:space="0" w:color="auto"/>
        <w:right w:val="none" w:sz="0" w:space="0" w:color="auto"/>
      </w:divBdr>
    </w:div>
    <w:div w:id="39742951">
      <w:marLeft w:val="0"/>
      <w:marRight w:val="0"/>
      <w:marTop w:val="0"/>
      <w:marBottom w:val="0"/>
      <w:divBdr>
        <w:top w:val="none" w:sz="0" w:space="0" w:color="auto"/>
        <w:left w:val="none" w:sz="0" w:space="0" w:color="auto"/>
        <w:bottom w:val="none" w:sz="0" w:space="0" w:color="auto"/>
        <w:right w:val="none" w:sz="0" w:space="0" w:color="auto"/>
      </w:divBdr>
    </w:div>
    <w:div w:id="39744393">
      <w:marLeft w:val="480"/>
      <w:marRight w:val="0"/>
      <w:marTop w:val="0"/>
      <w:marBottom w:val="0"/>
      <w:divBdr>
        <w:top w:val="none" w:sz="0" w:space="0" w:color="auto"/>
        <w:left w:val="none" w:sz="0" w:space="0" w:color="auto"/>
        <w:bottom w:val="none" w:sz="0" w:space="0" w:color="auto"/>
        <w:right w:val="none" w:sz="0" w:space="0" w:color="auto"/>
      </w:divBdr>
    </w:div>
    <w:div w:id="39746047">
      <w:bodyDiv w:val="1"/>
      <w:marLeft w:val="0"/>
      <w:marRight w:val="0"/>
      <w:marTop w:val="0"/>
      <w:marBottom w:val="0"/>
      <w:divBdr>
        <w:top w:val="none" w:sz="0" w:space="0" w:color="auto"/>
        <w:left w:val="none" w:sz="0" w:space="0" w:color="auto"/>
        <w:bottom w:val="none" w:sz="0" w:space="0" w:color="auto"/>
        <w:right w:val="none" w:sz="0" w:space="0" w:color="auto"/>
      </w:divBdr>
    </w:div>
    <w:div w:id="39911510">
      <w:marLeft w:val="480"/>
      <w:marRight w:val="0"/>
      <w:marTop w:val="0"/>
      <w:marBottom w:val="0"/>
      <w:divBdr>
        <w:top w:val="none" w:sz="0" w:space="0" w:color="auto"/>
        <w:left w:val="none" w:sz="0" w:space="0" w:color="auto"/>
        <w:bottom w:val="none" w:sz="0" w:space="0" w:color="auto"/>
        <w:right w:val="none" w:sz="0" w:space="0" w:color="auto"/>
      </w:divBdr>
    </w:div>
    <w:div w:id="39942375">
      <w:marLeft w:val="0"/>
      <w:marRight w:val="0"/>
      <w:marTop w:val="0"/>
      <w:marBottom w:val="0"/>
      <w:divBdr>
        <w:top w:val="none" w:sz="0" w:space="0" w:color="auto"/>
        <w:left w:val="none" w:sz="0" w:space="0" w:color="auto"/>
        <w:bottom w:val="none" w:sz="0" w:space="0" w:color="auto"/>
        <w:right w:val="none" w:sz="0" w:space="0" w:color="auto"/>
      </w:divBdr>
    </w:div>
    <w:div w:id="39984409">
      <w:marLeft w:val="480"/>
      <w:marRight w:val="0"/>
      <w:marTop w:val="0"/>
      <w:marBottom w:val="0"/>
      <w:divBdr>
        <w:top w:val="none" w:sz="0" w:space="0" w:color="auto"/>
        <w:left w:val="none" w:sz="0" w:space="0" w:color="auto"/>
        <w:bottom w:val="none" w:sz="0" w:space="0" w:color="auto"/>
        <w:right w:val="none" w:sz="0" w:space="0" w:color="auto"/>
      </w:divBdr>
    </w:div>
    <w:div w:id="40133157">
      <w:marLeft w:val="480"/>
      <w:marRight w:val="0"/>
      <w:marTop w:val="0"/>
      <w:marBottom w:val="0"/>
      <w:divBdr>
        <w:top w:val="none" w:sz="0" w:space="0" w:color="auto"/>
        <w:left w:val="none" w:sz="0" w:space="0" w:color="auto"/>
        <w:bottom w:val="none" w:sz="0" w:space="0" w:color="auto"/>
        <w:right w:val="none" w:sz="0" w:space="0" w:color="auto"/>
      </w:divBdr>
    </w:div>
    <w:div w:id="40133959">
      <w:marLeft w:val="480"/>
      <w:marRight w:val="0"/>
      <w:marTop w:val="0"/>
      <w:marBottom w:val="0"/>
      <w:divBdr>
        <w:top w:val="none" w:sz="0" w:space="0" w:color="auto"/>
        <w:left w:val="none" w:sz="0" w:space="0" w:color="auto"/>
        <w:bottom w:val="none" w:sz="0" w:space="0" w:color="auto"/>
        <w:right w:val="none" w:sz="0" w:space="0" w:color="auto"/>
      </w:divBdr>
    </w:div>
    <w:div w:id="40204421">
      <w:marLeft w:val="480"/>
      <w:marRight w:val="0"/>
      <w:marTop w:val="0"/>
      <w:marBottom w:val="0"/>
      <w:divBdr>
        <w:top w:val="none" w:sz="0" w:space="0" w:color="auto"/>
        <w:left w:val="none" w:sz="0" w:space="0" w:color="auto"/>
        <w:bottom w:val="none" w:sz="0" w:space="0" w:color="auto"/>
        <w:right w:val="none" w:sz="0" w:space="0" w:color="auto"/>
      </w:divBdr>
    </w:div>
    <w:div w:id="40247045">
      <w:marLeft w:val="0"/>
      <w:marRight w:val="0"/>
      <w:marTop w:val="0"/>
      <w:marBottom w:val="0"/>
      <w:divBdr>
        <w:top w:val="none" w:sz="0" w:space="0" w:color="auto"/>
        <w:left w:val="none" w:sz="0" w:space="0" w:color="auto"/>
        <w:bottom w:val="none" w:sz="0" w:space="0" w:color="auto"/>
        <w:right w:val="none" w:sz="0" w:space="0" w:color="auto"/>
      </w:divBdr>
    </w:div>
    <w:div w:id="40252514">
      <w:marLeft w:val="0"/>
      <w:marRight w:val="0"/>
      <w:marTop w:val="0"/>
      <w:marBottom w:val="0"/>
      <w:divBdr>
        <w:top w:val="none" w:sz="0" w:space="0" w:color="auto"/>
        <w:left w:val="none" w:sz="0" w:space="0" w:color="auto"/>
        <w:bottom w:val="none" w:sz="0" w:space="0" w:color="auto"/>
        <w:right w:val="none" w:sz="0" w:space="0" w:color="auto"/>
      </w:divBdr>
    </w:div>
    <w:div w:id="40322367">
      <w:marLeft w:val="480"/>
      <w:marRight w:val="0"/>
      <w:marTop w:val="0"/>
      <w:marBottom w:val="0"/>
      <w:divBdr>
        <w:top w:val="none" w:sz="0" w:space="0" w:color="auto"/>
        <w:left w:val="none" w:sz="0" w:space="0" w:color="auto"/>
        <w:bottom w:val="none" w:sz="0" w:space="0" w:color="auto"/>
        <w:right w:val="none" w:sz="0" w:space="0" w:color="auto"/>
      </w:divBdr>
    </w:div>
    <w:div w:id="40323414">
      <w:bodyDiv w:val="1"/>
      <w:marLeft w:val="0"/>
      <w:marRight w:val="0"/>
      <w:marTop w:val="0"/>
      <w:marBottom w:val="0"/>
      <w:divBdr>
        <w:top w:val="none" w:sz="0" w:space="0" w:color="auto"/>
        <w:left w:val="none" w:sz="0" w:space="0" w:color="auto"/>
        <w:bottom w:val="none" w:sz="0" w:space="0" w:color="auto"/>
        <w:right w:val="none" w:sz="0" w:space="0" w:color="auto"/>
      </w:divBdr>
    </w:div>
    <w:div w:id="40324640">
      <w:marLeft w:val="480"/>
      <w:marRight w:val="0"/>
      <w:marTop w:val="0"/>
      <w:marBottom w:val="0"/>
      <w:divBdr>
        <w:top w:val="none" w:sz="0" w:space="0" w:color="auto"/>
        <w:left w:val="none" w:sz="0" w:space="0" w:color="auto"/>
        <w:bottom w:val="none" w:sz="0" w:space="0" w:color="auto"/>
        <w:right w:val="none" w:sz="0" w:space="0" w:color="auto"/>
      </w:divBdr>
    </w:div>
    <w:div w:id="40370659">
      <w:marLeft w:val="480"/>
      <w:marRight w:val="0"/>
      <w:marTop w:val="0"/>
      <w:marBottom w:val="0"/>
      <w:divBdr>
        <w:top w:val="none" w:sz="0" w:space="0" w:color="auto"/>
        <w:left w:val="none" w:sz="0" w:space="0" w:color="auto"/>
        <w:bottom w:val="none" w:sz="0" w:space="0" w:color="auto"/>
        <w:right w:val="none" w:sz="0" w:space="0" w:color="auto"/>
      </w:divBdr>
    </w:div>
    <w:div w:id="40444875">
      <w:marLeft w:val="480"/>
      <w:marRight w:val="0"/>
      <w:marTop w:val="0"/>
      <w:marBottom w:val="0"/>
      <w:divBdr>
        <w:top w:val="none" w:sz="0" w:space="0" w:color="auto"/>
        <w:left w:val="none" w:sz="0" w:space="0" w:color="auto"/>
        <w:bottom w:val="none" w:sz="0" w:space="0" w:color="auto"/>
        <w:right w:val="none" w:sz="0" w:space="0" w:color="auto"/>
      </w:divBdr>
    </w:div>
    <w:div w:id="40446977">
      <w:marLeft w:val="480"/>
      <w:marRight w:val="0"/>
      <w:marTop w:val="0"/>
      <w:marBottom w:val="0"/>
      <w:divBdr>
        <w:top w:val="none" w:sz="0" w:space="0" w:color="auto"/>
        <w:left w:val="none" w:sz="0" w:space="0" w:color="auto"/>
        <w:bottom w:val="none" w:sz="0" w:space="0" w:color="auto"/>
        <w:right w:val="none" w:sz="0" w:space="0" w:color="auto"/>
      </w:divBdr>
    </w:div>
    <w:div w:id="40523816">
      <w:marLeft w:val="480"/>
      <w:marRight w:val="0"/>
      <w:marTop w:val="0"/>
      <w:marBottom w:val="0"/>
      <w:divBdr>
        <w:top w:val="none" w:sz="0" w:space="0" w:color="auto"/>
        <w:left w:val="none" w:sz="0" w:space="0" w:color="auto"/>
        <w:bottom w:val="none" w:sz="0" w:space="0" w:color="auto"/>
        <w:right w:val="none" w:sz="0" w:space="0" w:color="auto"/>
      </w:divBdr>
    </w:div>
    <w:div w:id="40598309">
      <w:marLeft w:val="480"/>
      <w:marRight w:val="0"/>
      <w:marTop w:val="0"/>
      <w:marBottom w:val="0"/>
      <w:divBdr>
        <w:top w:val="none" w:sz="0" w:space="0" w:color="auto"/>
        <w:left w:val="none" w:sz="0" w:space="0" w:color="auto"/>
        <w:bottom w:val="none" w:sz="0" w:space="0" w:color="auto"/>
        <w:right w:val="none" w:sz="0" w:space="0" w:color="auto"/>
      </w:divBdr>
    </w:div>
    <w:div w:id="40784468">
      <w:bodyDiv w:val="1"/>
      <w:marLeft w:val="0"/>
      <w:marRight w:val="0"/>
      <w:marTop w:val="0"/>
      <w:marBottom w:val="0"/>
      <w:divBdr>
        <w:top w:val="none" w:sz="0" w:space="0" w:color="auto"/>
        <w:left w:val="none" w:sz="0" w:space="0" w:color="auto"/>
        <w:bottom w:val="none" w:sz="0" w:space="0" w:color="auto"/>
        <w:right w:val="none" w:sz="0" w:space="0" w:color="auto"/>
      </w:divBdr>
    </w:div>
    <w:div w:id="40788530">
      <w:marLeft w:val="480"/>
      <w:marRight w:val="0"/>
      <w:marTop w:val="0"/>
      <w:marBottom w:val="0"/>
      <w:divBdr>
        <w:top w:val="none" w:sz="0" w:space="0" w:color="auto"/>
        <w:left w:val="none" w:sz="0" w:space="0" w:color="auto"/>
        <w:bottom w:val="none" w:sz="0" w:space="0" w:color="auto"/>
        <w:right w:val="none" w:sz="0" w:space="0" w:color="auto"/>
      </w:divBdr>
    </w:div>
    <w:div w:id="40908956">
      <w:marLeft w:val="480"/>
      <w:marRight w:val="0"/>
      <w:marTop w:val="0"/>
      <w:marBottom w:val="0"/>
      <w:divBdr>
        <w:top w:val="none" w:sz="0" w:space="0" w:color="auto"/>
        <w:left w:val="none" w:sz="0" w:space="0" w:color="auto"/>
        <w:bottom w:val="none" w:sz="0" w:space="0" w:color="auto"/>
        <w:right w:val="none" w:sz="0" w:space="0" w:color="auto"/>
      </w:divBdr>
    </w:div>
    <w:div w:id="40985353">
      <w:marLeft w:val="480"/>
      <w:marRight w:val="0"/>
      <w:marTop w:val="0"/>
      <w:marBottom w:val="0"/>
      <w:divBdr>
        <w:top w:val="none" w:sz="0" w:space="0" w:color="auto"/>
        <w:left w:val="none" w:sz="0" w:space="0" w:color="auto"/>
        <w:bottom w:val="none" w:sz="0" w:space="0" w:color="auto"/>
        <w:right w:val="none" w:sz="0" w:space="0" w:color="auto"/>
      </w:divBdr>
    </w:div>
    <w:div w:id="41053291">
      <w:marLeft w:val="480"/>
      <w:marRight w:val="0"/>
      <w:marTop w:val="0"/>
      <w:marBottom w:val="0"/>
      <w:divBdr>
        <w:top w:val="none" w:sz="0" w:space="0" w:color="auto"/>
        <w:left w:val="none" w:sz="0" w:space="0" w:color="auto"/>
        <w:bottom w:val="none" w:sz="0" w:space="0" w:color="auto"/>
        <w:right w:val="none" w:sz="0" w:space="0" w:color="auto"/>
      </w:divBdr>
    </w:div>
    <w:div w:id="41099281">
      <w:marLeft w:val="480"/>
      <w:marRight w:val="0"/>
      <w:marTop w:val="0"/>
      <w:marBottom w:val="0"/>
      <w:divBdr>
        <w:top w:val="none" w:sz="0" w:space="0" w:color="auto"/>
        <w:left w:val="none" w:sz="0" w:space="0" w:color="auto"/>
        <w:bottom w:val="none" w:sz="0" w:space="0" w:color="auto"/>
        <w:right w:val="none" w:sz="0" w:space="0" w:color="auto"/>
      </w:divBdr>
    </w:div>
    <w:div w:id="41179344">
      <w:marLeft w:val="0"/>
      <w:marRight w:val="0"/>
      <w:marTop w:val="0"/>
      <w:marBottom w:val="0"/>
      <w:divBdr>
        <w:top w:val="none" w:sz="0" w:space="0" w:color="auto"/>
        <w:left w:val="none" w:sz="0" w:space="0" w:color="auto"/>
        <w:bottom w:val="none" w:sz="0" w:space="0" w:color="auto"/>
        <w:right w:val="none" w:sz="0" w:space="0" w:color="auto"/>
      </w:divBdr>
    </w:div>
    <w:div w:id="41297566">
      <w:bodyDiv w:val="1"/>
      <w:marLeft w:val="0"/>
      <w:marRight w:val="0"/>
      <w:marTop w:val="0"/>
      <w:marBottom w:val="0"/>
      <w:divBdr>
        <w:top w:val="none" w:sz="0" w:space="0" w:color="auto"/>
        <w:left w:val="none" w:sz="0" w:space="0" w:color="auto"/>
        <w:bottom w:val="none" w:sz="0" w:space="0" w:color="auto"/>
        <w:right w:val="none" w:sz="0" w:space="0" w:color="auto"/>
      </w:divBdr>
      <w:divsChild>
        <w:div w:id="7680934">
          <w:marLeft w:val="480"/>
          <w:marRight w:val="0"/>
          <w:marTop w:val="0"/>
          <w:marBottom w:val="0"/>
          <w:divBdr>
            <w:top w:val="none" w:sz="0" w:space="0" w:color="auto"/>
            <w:left w:val="none" w:sz="0" w:space="0" w:color="auto"/>
            <w:bottom w:val="none" w:sz="0" w:space="0" w:color="auto"/>
            <w:right w:val="none" w:sz="0" w:space="0" w:color="auto"/>
          </w:divBdr>
        </w:div>
        <w:div w:id="10839636">
          <w:marLeft w:val="480"/>
          <w:marRight w:val="0"/>
          <w:marTop w:val="0"/>
          <w:marBottom w:val="0"/>
          <w:divBdr>
            <w:top w:val="none" w:sz="0" w:space="0" w:color="auto"/>
            <w:left w:val="none" w:sz="0" w:space="0" w:color="auto"/>
            <w:bottom w:val="none" w:sz="0" w:space="0" w:color="auto"/>
            <w:right w:val="none" w:sz="0" w:space="0" w:color="auto"/>
          </w:divBdr>
        </w:div>
        <w:div w:id="33316091">
          <w:marLeft w:val="480"/>
          <w:marRight w:val="0"/>
          <w:marTop w:val="0"/>
          <w:marBottom w:val="0"/>
          <w:divBdr>
            <w:top w:val="none" w:sz="0" w:space="0" w:color="auto"/>
            <w:left w:val="none" w:sz="0" w:space="0" w:color="auto"/>
            <w:bottom w:val="none" w:sz="0" w:space="0" w:color="auto"/>
            <w:right w:val="none" w:sz="0" w:space="0" w:color="auto"/>
          </w:divBdr>
        </w:div>
        <w:div w:id="46540441">
          <w:marLeft w:val="480"/>
          <w:marRight w:val="0"/>
          <w:marTop w:val="0"/>
          <w:marBottom w:val="0"/>
          <w:divBdr>
            <w:top w:val="none" w:sz="0" w:space="0" w:color="auto"/>
            <w:left w:val="none" w:sz="0" w:space="0" w:color="auto"/>
            <w:bottom w:val="none" w:sz="0" w:space="0" w:color="auto"/>
            <w:right w:val="none" w:sz="0" w:space="0" w:color="auto"/>
          </w:divBdr>
        </w:div>
        <w:div w:id="78186435">
          <w:marLeft w:val="480"/>
          <w:marRight w:val="0"/>
          <w:marTop w:val="0"/>
          <w:marBottom w:val="0"/>
          <w:divBdr>
            <w:top w:val="none" w:sz="0" w:space="0" w:color="auto"/>
            <w:left w:val="none" w:sz="0" w:space="0" w:color="auto"/>
            <w:bottom w:val="none" w:sz="0" w:space="0" w:color="auto"/>
            <w:right w:val="none" w:sz="0" w:space="0" w:color="auto"/>
          </w:divBdr>
        </w:div>
        <w:div w:id="84304136">
          <w:marLeft w:val="480"/>
          <w:marRight w:val="0"/>
          <w:marTop w:val="0"/>
          <w:marBottom w:val="0"/>
          <w:divBdr>
            <w:top w:val="none" w:sz="0" w:space="0" w:color="auto"/>
            <w:left w:val="none" w:sz="0" w:space="0" w:color="auto"/>
            <w:bottom w:val="none" w:sz="0" w:space="0" w:color="auto"/>
            <w:right w:val="none" w:sz="0" w:space="0" w:color="auto"/>
          </w:divBdr>
        </w:div>
        <w:div w:id="89392647">
          <w:marLeft w:val="480"/>
          <w:marRight w:val="0"/>
          <w:marTop w:val="0"/>
          <w:marBottom w:val="0"/>
          <w:divBdr>
            <w:top w:val="none" w:sz="0" w:space="0" w:color="auto"/>
            <w:left w:val="none" w:sz="0" w:space="0" w:color="auto"/>
            <w:bottom w:val="none" w:sz="0" w:space="0" w:color="auto"/>
            <w:right w:val="none" w:sz="0" w:space="0" w:color="auto"/>
          </w:divBdr>
        </w:div>
        <w:div w:id="139002657">
          <w:marLeft w:val="480"/>
          <w:marRight w:val="0"/>
          <w:marTop w:val="0"/>
          <w:marBottom w:val="0"/>
          <w:divBdr>
            <w:top w:val="none" w:sz="0" w:space="0" w:color="auto"/>
            <w:left w:val="none" w:sz="0" w:space="0" w:color="auto"/>
            <w:bottom w:val="none" w:sz="0" w:space="0" w:color="auto"/>
            <w:right w:val="none" w:sz="0" w:space="0" w:color="auto"/>
          </w:divBdr>
        </w:div>
        <w:div w:id="184756178">
          <w:marLeft w:val="480"/>
          <w:marRight w:val="0"/>
          <w:marTop w:val="0"/>
          <w:marBottom w:val="0"/>
          <w:divBdr>
            <w:top w:val="none" w:sz="0" w:space="0" w:color="auto"/>
            <w:left w:val="none" w:sz="0" w:space="0" w:color="auto"/>
            <w:bottom w:val="none" w:sz="0" w:space="0" w:color="auto"/>
            <w:right w:val="none" w:sz="0" w:space="0" w:color="auto"/>
          </w:divBdr>
        </w:div>
        <w:div w:id="215092216">
          <w:marLeft w:val="480"/>
          <w:marRight w:val="0"/>
          <w:marTop w:val="0"/>
          <w:marBottom w:val="0"/>
          <w:divBdr>
            <w:top w:val="none" w:sz="0" w:space="0" w:color="auto"/>
            <w:left w:val="none" w:sz="0" w:space="0" w:color="auto"/>
            <w:bottom w:val="none" w:sz="0" w:space="0" w:color="auto"/>
            <w:right w:val="none" w:sz="0" w:space="0" w:color="auto"/>
          </w:divBdr>
        </w:div>
        <w:div w:id="229073117">
          <w:marLeft w:val="480"/>
          <w:marRight w:val="0"/>
          <w:marTop w:val="0"/>
          <w:marBottom w:val="0"/>
          <w:divBdr>
            <w:top w:val="none" w:sz="0" w:space="0" w:color="auto"/>
            <w:left w:val="none" w:sz="0" w:space="0" w:color="auto"/>
            <w:bottom w:val="none" w:sz="0" w:space="0" w:color="auto"/>
            <w:right w:val="none" w:sz="0" w:space="0" w:color="auto"/>
          </w:divBdr>
        </w:div>
        <w:div w:id="230047928">
          <w:marLeft w:val="480"/>
          <w:marRight w:val="0"/>
          <w:marTop w:val="0"/>
          <w:marBottom w:val="0"/>
          <w:divBdr>
            <w:top w:val="none" w:sz="0" w:space="0" w:color="auto"/>
            <w:left w:val="none" w:sz="0" w:space="0" w:color="auto"/>
            <w:bottom w:val="none" w:sz="0" w:space="0" w:color="auto"/>
            <w:right w:val="none" w:sz="0" w:space="0" w:color="auto"/>
          </w:divBdr>
        </w:div>
        <w:div w:id="259334104">
          <w:marLeft w:val="480"/>
          <w:marRight w:val="0"/>
          <w:marTop w:val="0"/>
          <w:marBottom w:val="0"/>
          <w:divBdr>
            <w:top w:val="none" w:sz="0" w:space="0" w:color="auto"/>
            <w:left w:val="none" w:sz="0" w:space="0" w:color="auto"/>
            <w:bottom w:val="none" w:sz="0" w:space="0" w:color="auto"/>
            <w:right w:val="none" w:sz="0" w:space="0" w:color="auto"/>
          </w:divBdr>
        </w:div>
        <w:div w:id="283659848">
          <w:marLeft w:val="480"/>
          <w:marRight w:val="0"/>
          <w:marTop w:val="0"/>
          <w:marBottom w:val="0"/>
          <w:divBdr>
            <w:top w:val="none" w:sz="0" w:space="0" w:color="auto"/>
            <w:left w:val="none" w:sz="0" w:space="0" w:color="auto"/>
            <w:bottom w:val="none" w:sz="0" w:space="0" w:color="auto"/>
            <w:right w:val="none" w:sz="0" w:space="0" w:color="auto"/>
          </w:divBdr>
        </w:div>
        <w:div w:id="315036443">
          <w:marLeft w:val="480"/>
          <w:marRight w:val="0"/>
          <w:marTop w:val="0"/>
          <w:marBottom w:val="0"/>
          <w:divBdr>
            <w:top w:val="none" w:sz="0" w:space="0" w:color="auto"/>
            <w:left w:val="none" w:sz="0" w:space="0" w:color="auto"/>
            <w:bottom w:val="none" w:sz="0" w:space="0" w:color="auto"/>
            <w:right w:val="none" w:sz="0" w:space="0" w:color="auto"/>
          </w:divBdr>
        </w:div>
        <w:div w:id="329455231">
          <w:marLeft w:val="480"/>
          <w:marRight w:val="0"/>
          <w:marTop w:val="0"/>
          <w:marBottom w:val="0"/>
          <w:divBdr>
            <w:top w:val="none" w:sz="0" w:space="0" w:color="auto"/>
            <w:left w:val="none" w:sz="0" w:space="0" w:color="auto"/>
            <w:bottom w:val="none" w:sz="0" w:space="0" w:color="auto"/>
            <w:right w:val="none" w:sz="0" w:space="0" w:color="auto"/>
          </w:divBdr>
        </w:div>
        <w:div w:id="346248648">
          <w:marLeft w:val="480"/>
          <w:marRight w:val="0"/>
          <w:marTop w:val="0"/>
          <w:marBottom w:val="0"/>
          <w:divBdr>
            <w:top w:val="none" w:sz="0" w:space="0" w:color="auto"/>
            <w:left w:val="none" w:sz="0" w:space="0" w:color="auto"/>
            <w:bottom w:val="none" w:sz="0" w:space="0" w:color="auto"/>
            <w:right w:val="none" w:sz="0" w:space="0" w:color="auto"/>
          </w:divBdr>
        </w:div>
        <w:div w:id="354843512">
          <w:marLeft w:val="480"/>
          <w:marRight w:val="0"/>
          <w:marTop w:val="0"/>
          <w:marBottom w:val="0"/>
          <w:divBdr>
            <w:top w:val="none" w:sz="0" w:space="0" w:color="auto"/>
            <w:left w:val="none" w:sz="0" w:space="0" w:color="auto"/>
            <w:bottom w:val="none" w:sz="0" w:space="0" w:color="auto"/>
            <w:right w:val="none" w:sz="0" w:space="0" w:color="auto"/>
          </w:divBdr>
        </w:div>
        <w:div w:id="403571860">
          <w:marLeft w:val="480"/>
          <w:marRight w:val="0"/>
          <w:marTop w:val="0"/>
          <w:marBottom w:val="0"/>
          <w:divBdr>
            <w:top w:val="none" w:sz="0" w:space="0" w:color="auto"/>
            <w:left w:val="none" w:sz="0" w:space="0" w:color="auto"/>
            <w:bottom w:val="none" w:sz="0" w:space="0" w:color="auto"/>
            <w:right w:val="none" w:sz="0" w:space="0" w:color="auto"/>
          </w:divBdr>
        </w:div>
        <w:div w:id="447358257">
          <w:marLeft w:val="480"/>
          <w:marRight w:val="0"/>
          <w:marTop w:val="0"/>
          <w:marBottom w:val="0"/>
          <w:divBdr>
            <w:top w:val="none" w:sz="0" w:space="0" w:color="auto"/>
            <w:left w:val="none" w:sz="0" w:space="0" w:color="auto"/>
            <w:bottom w:val="none" w:sz="0" w:space="0" w:color="auto"/>
            <w:right w:val="none" w:sz="0" w:space="0" w:color="auto"/>
          </w:divBdr>
        </w:div>
        <w:div w:id="457265263">
          <w:marLeft w:val="480"/>
          <w:marRight w:val="0"/>
          <w:marTop w:val="0"/>
          <w:marBottom w:val="0"/>
          <w:divBdr>
            <w:top w:val="none" w:sz="0" w:space="0" w:color="auto"/>
            <w:left w:val="none" w:sz="0" w:space="0" w:color="auto"/>
            <w:bottom w:val="none" w:sz="0" w:space="0" w:color="auto"/>
            <w:right w:val="none" w:sz="0" w:space="0" w:color="auto"/>
          </w:divBdr>
        </w:div>
        <w:div w:id="469981004">
          <w:marLeft w:val="480"/>
          <w:marRight w:val="0"/>
          <w:marTop w:val="0"/>
          <w:marBottom w:val="0"/>
          <w:divBdr>
            <w:top w:val="none" w:sz="0" w:space="0" w:color="auto"/>
            <w:left w:val="none" w:sz="0" w:space="0" w:color="auto"/>
            <w:bottom w:val="none" w:sz="0" w:space="0" w:color="auto"/>
            <w:right w:val="none" w:sz="0" w:space="0" w:color="auto"/>
          </w:divBdr>
        </w:div>
        <w:div w:id="505363226">
          <w:marLeft w:val="480"/>
          <w:marRight w:val="0"/>
          <w:marTop w:val="0"/>
          <w:marBottom w:val="0"/>
          <w:divBdr>
            <w:top w:val="none" w:sz="0" w:space="0" w:color="auto"/>
            <w:left w:val="none" w:sz="0" w:space="0" w:color="auto"/>
            <w:bottom w:val="none" w:sz="0" w:space="0" w:color="auto"/>
            <w:right w:val="none" w:sz="0" w:space="0" w:color="auto"/>
          </w:divBdr>
        </w:div>
        <w:div w:id="505750141">
          <w:marLeft w:val="480"/>
          <w:marRight w:val="0"/>
          <w:marTop w:val="0"/>
          <w:marBottom w:val="0"/>
          <w:divBdr>
            <w:top w:val="none" w:sz="0" w:space="0" w:color="auto"/>
            <w:left w:val="none" w:sz="0" w:space="0" w:color="auto"/>
            <w:bottom w:val="none" w:sz="0" w:space="0" w:color="auto"/>
            <w:right w:val="none" w:sz="0" w:space="0" w:color="auto"/>
          </w:divBdr>
        </w:div>
        <w:div w:id="587035703">
          <w:marLeft w:val="480"/>
          <w:marRight w:val="0"/>
          <w:marTop w:val="0"/>
          <w:marBottom w:val="0"/>
          <w:divBdr>
            <w:top w:val="none" w:sz="0" w:space="0" w:color="auto"/>
            <w:left w:val="none" w:sz="0" w:space="0" w:color="auto"/>
            <w:bottom w:val="none" w:sz="0" w:space="0" w:color="auto"/>
            <w:right w:val="none" w:sz="0" w:space="0" w:color="auto"/>
          </w:divBdr>
        </w:div>
        <w:div w:id="600334080">
          <w:marLeft w:val="480"/>
          <w:marRight w:val="0"/>
          <w:marTop w:val="0"/>
          <w:marBottom w:val="0"/>
          <w:divBdr>
            <w:top w:val="none" w:sz="0" w:space="0" w:color="auto"/>
            <w:left w:val="none" w:sz="0" w:space="0" w:color="auto"/>
            <w:bottom w:val="none" w:sz="0" w:space="0" w:color="auto"/>
            <w:right w:val="none" w:sz="0" w:space="0" w:color="auto"/>
          </w:divBdr>
        </w:div>
        <w:div w:id="603269584">
          <w:marLeft w:val="480"/>
          <w:marRight w:val="0"/>
          <w:marTop w:val="0"/>
          <w:marBottom w:val="0"/>
          <w:divBdr>
            <w:top w:val="none" w:sz="0" w:space="0" w:color="auto"/>
            <w:left w:val="none" w:sz="0" w:space="0" w:color="auto"/>
            <w:bottom w:val="none" w:sz="0" w:space="0" w:color="auto"/>
            <w:right w:val="none" w:sz="0" w:space="0" w:color="auto"/>
          </w:divBdr>
        </w:div>
        <w:div w:id="608658475">
          <w:marLeft w:val="480"/>
          <w:marRight w:val="0"/>
          <w:marTop w:val="0"/>
          <w:marBottom w:val="0"/>
          <w:divBdr>
            <w:top w:val="none" w:sz="0" w:space="0" w:color="auto"/>
            <w:left w:val="none" w:sz="0" w:space="0" w:color="auto"/>
            <w:bottom w:val="none" w:sz="0" w:space="0" w:color="auto"/>
            <w:right w:val="none" w:sz="0" w:space="0" w:color="auto"/>
          </w:divBdr>
        </w:div>
        <w:div w:id="623998445">
          <w:marLeft w:val="480"/>
          <w:marRight w:val="0"/>
          <w:marTop w:val="0"/>
          <w:marBottom w:val="0"/>
          <w:divBdr>
            <w:top w:val="none" w:sz="0" w:space="0" w:color="auto"/>
            <w:left w:val="none" w:sz="0" w:space="0" w:color="auto"/>
            <w:bottom w:val="none" w:sz="0" w:space="0" w:color="auto"/>
            <w:right w:val="none" w:sz="0" w:space="0" w:color="auto"/>
          </w:divBdr>
        </w:div>
        <w:div w:id="630670452">
          <w:marLeft w:val="480"/>
          <w:marRight w:val="0"/>
          <w:marTop w:val="0"/>
          <w:marBottom w:val="0"/>
          <w:divBdr>
            <w:top w:val="none" w:sz="0" w:space="0" w:color="auto"/>
            <w:left w:val="none" w:sz="0" w:space="0" w:color="auto"/>
            <w:bottom w:val="none" w:sz="0" w:space="0" w:color="auto"/>
            <w:right w:val="none" w:sz="0" w:space="0" w:color="auto"/>
          </w:divBdr>
        </w:div>
        <w:div w:id="632096552">
          <w:marLeft w:val="480"/>
          <w:marRight w:val="0"/>
          <w:marTop w:val="0"/>
          <w:marBottom w:val="0"/>
          <w:divBdr>
            <w:top w:val="none" w:sz="0" w:space="0" w:color="auto"/>
            <w:left w:val="none" w:sz="0" w:space="0" w:color="auto"/>
            <w:bottom w:val="none" w:sz="0" w:space="0" w:color="auto"/>
            <w:right w:val="none" w:sz="0" w:space="0" w:color="auto"/>
          </w:divBdr>
        </w:div>
        <w:div w:id="639382893">
          <w:marLeft w:val="480"/>
          <w:marRight w:val="0"/>
          <w:marTop w:val="0"/>
          <w:marBottom w:val="0"/>
          <w:divBdr>
            <w:top w:val="none" w:sz="0" w:space="0" w:color="auto"/>
            <w:left w:val="none" w:sz="0" w:space="0" w:color="auto"/>
            <w:bottom w:val="none" w:sz="0" w:space="0" w:color="auto"/>
            <w:right w:val="none" w:sz="0" w:space="0" w:color="auto"/>
          </w:divBdr>
        </w:div>
        <w:div w:id="641740524">
          <w:marLeft w:val="480"/>
          <w:marRight w:val="0"/>
          <w:marTop w:val="0"/>
          <w:marBottom w:val="0"/>
          <w:divBdr>
            <w:top w:val="none" w:sz="0" w:space="0" w:color="auto"/>
            <w:left w:val="none" w:sz="0" w:space="0" w:color="auto"/>
            <w:bottom w:val="none" w:sz="0" w:space="0" w:color="auto"/>
            <w:right w:val="none" w:sz="0" w:space="0" w:color="auto"/>
          </w:divBdr>
        </w:div>
        <w:div w:id="645283556">
          <w:marLeft w:val="480"/>
          <w:marRight w:val="0"/>
          <w:marTop w:val="0"/>
          <w:marBottom w:val="0"/>
          <w:divBdr>
            <w:top w:val="none" w:sz="0" w:space="0" w:color="auto"/>
            <w:left w:val="none" w:sz="0" w:space="0" w:color="auto"/>
            <w:bottom w:val="none" w:sz="0" w:space="0" w:color="auto"/>
            <w:right w:val="none" w:sz="0" w:space="0" w:color="auto"/>
          </w:divBdr>
        </w:div>
        <w:div w:id="654846670">
          <w:marLeft w:val="480"/>
          <w:marRight w:val="0"/>
          <w:marTop w:val="0"/>
          <w:marBottom w:val="0"/>
          <w:divBdr>
            <w:top w:val="none" w:sz="0" w:space="0" w:color="auto"/>
            <w:left w:val="none" w:sz="0" w:space="0" w:color="auto"/>
            <w:bottom w:val="none" w:sz="0" w:space="0" w:color="auto"/>
            <w:right w:val="none" w:sz="0" w:space="0" w:color="auto"/>
          </w:divBdr>
        </w:div>
        <w:div w:id="671226949">
          <w:marLeft w:val="480"/>
          <w:marRight w:val="0"/>
          <w:marTop w:val="0"/>
          <w:marBottom w:val="0"/>
          <w:divBdr>
            <w:top w:val="none" w:sz="0" w:space="0" w:color="auto"/>
            <w:left w:val="none" w:sz="0" w:space="0" w:color="auto"/>
            <w:bottom w:val="none" w:sz="0" w:space="0" w:color="auto"/>
            <w:right w:val="none" w:sz="0" w:space="0" w:color="auto"/>
          </w:divBdr>
        </w:div>
        <w:div w:id="673265898">
          <w:marLeft w:val="480"/>
          <w:marRight w:val="0"/>
          <w:marTop w:val="0"/>
          <w:marBottom w:val="0"/>
          <w:divBdr>
            <w:top w:val="none" w:sz="0" w:space="0" w:color="auto"/>
            <w:left w:val="none" w:sz="0" w:space="0" w:color="auto"/>
            <w:bottom w:val="none" w:sz="0" w:space="0" w:color="auto"/>
            <w:right w:val="none" w:sz="0" w:space="0" w:color="auto"/>
          </w:divBdr>
        </w:div>
        <w:div w:id="680862564">
          <w:marLeft w:val="480"/>
          <w:marRight w:val="0"/>
          <w:marTop w:val="0"/>
          <w:marBottom w:val="0"/>
          <w:divBdr>
            <w:top w:val="none" w:sz="0" w:space="0" w:color="auto"/>
            <w:left w:val="none" w:sz="0" w:space="0" w:color="auto"/>
            <w:bottom w:val="none" w:sz="0" w:space="0" w:color="auto"/>
            <w:right w:val="none" w:sz="0" w:space="0" w:color="auto"/>
          </w:divBdr>
        </w:div>
        <w:div w:id="702707617">
          <w:marLeft w:val="480"/>
          <w:marRight w:val="0"/>
          <w:marTop w:val="0"/>
          <w:marBottom w:val="0"/>
          <w:divBdr>
            <w:top w:val="none" w:sz="0" w:space="0" w:color="auto"/>
            <w:left w:val="none" w:sz="0" w:space="0" w:color="auto"/>
            <w:bottom w:val="none" w:sz="0" w:space="0" w:color="auto"/>
            <w:right w:val="none" w:sz="0" w:space="0" w:color="auto"/>
          </w:divBdr>
        </w:div>
        <w:div w:id="765462585">
          <w:marLeft w:val="480"/>
          <w:marRight w:val="0"/>
          <w:marTop w:val="0"/>
          <w:marBottom w:val="0"/>
          <w:divBdr>
            <w:top w:val="none" w:sz="0" w:space="0" w:color="auto"/>
            <w:left w:val="none" w:sz="0" w:space="0" w:color="auto"/>
            <w:bottom w:val="none" w:sz="0" w:space="0" w:color="auto"/>
            <w:right w:val="none" w:sz="0" w:space="0" w:color="auto"/>
          </w:divBdr>
        </w:div>
        <w:div w:id="770441798">
          <w:marLeft w:val="480"/>
          <w:marRight w:val="0"/>
          <w:marTop w:val="0"/>
          <w:marBottom w:val="0"/>
          <w:divBdr>
            <w:top w:val="none" w:sz="0" w:space="0" w:color="auto"/>
            <w:left w:val="none" w:sz="0" w:space="0" w:color="auto"/>
            <w:bottom w:val="none" w:sz="0" w:space="0" w:color="auto"/>
            <w:right w:val="none" w:sz="0" w:space="0" w:color="auto"/>
          </w:divBdr>
        </w:div>
        <w:div w:id="783113638">
          <w:marLeft w:val="480"/>
          <w:marRight w:val="0"/>
          <w:marTop w:val="0"/>
          <w:marBottom w:val="0"/>
          <w:divBdr>
            <w:top w:val="none" w:sz="0" w:space="0" w:color="auto"/>
            <w:left w:val="none" w:sz="0" w:space="0" w:color="auto"/>
            <w:bottom w:val="none" w:sz="0" w:space="0" w:color="auto"/>
            <w:right w:val="none" w:sz="0" w:space="0" w:color="auto"/>
          </w:divBdr>
        </w:div>
        <w:div w:id="788398870">
          <w:marLeft w:val="480"/>
          <w:marRight w:val="0"/>
          <w:marTop w:val="0"/>
          <w:marBottom w:val="0"/>
          <w:divBdr>
            <w:top w:val="none" w:sz="0" w:space="0" w:color="auto"/>
            <w:left w:val="none" w:sz="0" w:space="0" w:color="auto"/>
            <w:bottom w:val="none" w:sz="0" w:space="0" w:color="auto"/>
            <w:right w:val="none" w:sz="0" w:space="0" w:color="auto"/>
          </w:divBdr>
        </w:div>
        <w:div w:id="796602212">
          <w:marLeft w:val="480"/>
          <w:marRight w:val="0"/>
          <w:marTop w:val="0"/>
          <w:marBottom w:val="0"/>
          <w:divBdr>
            <w:top w:val="none" w:sz="0" w:space="0" w:color="auto"/>
            <w:left w:val="none" w:sz="0" w:space="0" w:color="auto"/>
            <w:bottom w:val="none" w:sz="0" w:space="0" w:color="auto"/>
            <w:right w:val="none" w:sz="0" w:space="0" w:color="auto"/>
          </w:divBdr>
        </w:div>
        <w:div w:id="797338891">
          <w:marLeft w:val="480"/>
          <w:marRight w:val="0"/>
          <w:marTop w:val="0"/>
          <w:marBottom w:val="0"/>
          <w:divBdr>
            <w:top w:val="none" w:sz="0" w:space="0" w:color="auto"/>
            <w:left w:val="none" w:sz="0" w:space="0" w:color="auto"/>
            <w:bottom w:val="none" w:sz="0" w:space="0" w:color="auto"/>
            <w:right w:val="none" w:sz="0" w:space="0" w:color="auto"/>
          </w:divBdr>
        </w:div>
        <w:div w:id="828056633">
          <w:marLeft w:val="480"/>
          <w:marRight w:val="0"/>
          <w:marTop w:val="0"/>
          <w:marBottom w:val="0"/>
          <w:divBdr>
            <w:top w:val="none" w:sz="0" w:space="0" w:color="auto"/>
            <w:left w:val="none" w:sz="0" w:space="0" w:color="auto"/>
            <w:bottom w:val="none" w:sz="0" w:space="0" w:color="auto"/>
            <w:right w:val="none" w:sz="0" w:space="0" w:color="auto"/>
          </w:divBdr>
        </w:div>
        <w:div w:id="849681353">
          <w:marLeft w:val="480"/>
          <w:marRight w:val="0"/>
          <w:marTop w:val="0"/>
          <w:marBottom w:val="0"/>
          <w:divBdr>
            <w:top w:val="none" w:sz="0" w:space="0" w:color="auto"/>
            <w:left w:val="none" w:sz="0" w:space="0" w:color="auto"/>
            <w:bottom w:val="none" w:sz="0" w:space="0" w:color="auto"/>
            <w:right w:val="none" w:sz="0" w:space="0" w:color="auto"/>
          </w:divBdr>
        </w:div>
        <w:div w:id="878468371">
          <w:marLeft w:val="480"/>
          <w:marRight w:val="0"/>
          <w:marTop w:val="0"/>
          <w:marBottom w:val="0"/>
          <w:divBdr>
            <w:top w:val="none" w:sz="0" w:space="0" w:color="auto"/>
            <w:left w:val="none" w:sz="0" w:space="0" w:color="auto"/>
            <w:bottom w:val="none" w:sz="0" w:space="0" w:color="auto"/>
            <w:right w:val="none" w:sz="0" w:space="0" w:color="auto"/>
          </w:divBdr>
        </w:div>
        <w:div w:id="887108621">
          <w:marLeft w:val="480"/>
          <w:marRight w:val="0"/>
          <w:marTop w:val="0"/>
          <w:marBottom w:val="0"/>
          <w:divBdr>
            <w:top w:val="none" w:sz="0" w:space="0" w:color="auto"/>
            <w:left w:val="none" w:sz="0" w:space="0" w:color="auto"/>
            <w:bottom w:val="none" w:sz="0" w:space="0" w:color="auto"/>
            <w:right w:val="none" w:sz="0" w:space="0" w:color="auto"/>
          </w:divBdr>
        </w:div>
        <w:div w:id="940255720">
          <w:marLeft w:val="480"/>
          <w:marRight w:val="0"/>
          <w:marTop w:val="0"/>
          <w:marBottom w:val="0"/>
          <w:divBdr>
            <w:top w:val="none" w:sz="0" w:space="0" w:color="auto"/>
            <w:left w:val="none" w:sz="0" w:space="0" w:color="auto"/>
            <w:bottom w:val="none" w:sz="0" w:space="0" w:color="auto"/>
            <w:right w:val="none" w:sz="0" w:space="0" w:color="auto"/>
          </w:divBdr>
        </w:div>
        <w:div w:id="941498835">
          <w:marLeft w:val="480"/>
          <w:marRight w:val="0"/>
          <w:marTop w:val="0"/>
          <w:marBottom w:val="0"/>
          <w:divBdr>
            <w:top w:val="none" w:sz="0" w:space="0" w:color="auto"/>
            <w:left w:val="none" w:sz="0" w:space="0" w:color="auto"/>
            <w:bottom w:val="none" w:sz="0" w:space="0" w:color="auto"/>
            <w:right w:val="none" w:sz="0" w:space="0" w:color="auto"/>
          </w:divBdr>
        </w:div>
        <w:div w:id="954940640">
          <w:marLeft w:val="480"/>
          <w:marRight w:val="0"/>
          <w:marTop w:val="0"/>
          <w:marBottom w:val="0"/>
          <w:divBdr>
            <w:top w:val="none" w:sz="0" w:space="0" w:color="auto"/>
            <w:left w:val="none" w:sz="0" w:space="0" w:color="auto"/>
            <w:bottom w:val="none" w:sz="0" w:space="0" w:color="auto"/>
            <w:right w:val="none" w:sz="0" w:space="0" w:color="auto"/>
          </w:divBdr>
        </w:div>
        <w:div w:id="975069557">
          <w:marLeft w:val="480"/>
          <w:marRight w:val="0"/>
          <w:marTop w:val="0"/>
          <w:marBottom w:val="0"/>
          <w:divBdr>
            <w:top w:val="none" w:sz="0" w:space="0" w:color="auto"/>
            <w:left w:val="none" w:sz="0" w:space="0" w:color="auto"/>
            <w:bottom w:val="none" w:sz="0" w:space="0" w:color="auto"/>
            <w:right w:val="none" w:sz="0" w:space="0" w:color="auto"/>
          </w:divBdr>
        </w:div>
        <w:div w:id="981345723">
          <w:marLeft w:val="480"/>
          <w:marRight w:val="0"/>
          <w:marTop w:val="0"/>
          <w:marBottom w:val="0"/>
          <w:divBdr>
            <w:top w:val="none" w:sz="0" w:space="0" w:color="auto"/>
            <w:left w:val="none" w:sz="0" w:space="0" w:color="auto"/>
            <w:bottom w:val="none" w:sz="0" w:space="0" w:color="auto"/>
            <w:right w:val="none" w:sz="0" w:space="0" w:color="auto"/>
          </w:divBdr>
        </w:div>
        <w:div w:id="1012269684">
          <w:marLeft w:val="480"/>
          <w:marRight w:val="0"/>
          <w:marTop w:val="0"/>
          <w:marBottom w:val="0"/>
          <w:divBdr>
            <w:top w:val="none" w:sz="0" w:space="0" w:color="auto"/>
            <w:left w:val="none" w:sz="0" w:space="0" w:color="auto"/>
            <w:bottom w:val="none" w:sz="0" w:space="0" w:color="auto"/>
            <w:right w:val="none" w:sz="0" w:space="0" w:color="auto"/>
          </w:divBdr>
        </w:div>
        <w:div w:id="1019084866">
          <w:marLeft w:val="480"/>
          <w:marRight w:val="0"/>
          <w:marTop w:val="0"/>
          <w:marBottom w:val="0"/>
          <w:divBdr>
            <w:top w:val="none" w:sz="0" w:space="0" w:color="auto"/>
            <w:left w:val="none" w:sz="0" w:space="0" w:color="auto"/>
            <w:bottom w:val="none" w:sz="0" w:space="0" w:color="auto"/>
            <w:right w:val="none" w:sz="0" w:space="0" w:color="auto"/>
          </w:divBdr>
        </w:div>
        <w:div w:id="1033992515">
          <w:marLeft w:val="480"/>
          <w:marRight w:val="0"/>
          <w:marTop w:val="0"/>
          <w:marBottom w:val="0"/>
          <w:divBdr>
            <w:top w:val="none" w:sz="0" w:space="0" w:color="auto"/>
            <w:left w:val="none" w:sz="0" w:space="0" w:color="auto"/>
            <w:bottom w:val="none" w:sz="0" w:space="0" w:color="auto"/>
            <w:right w:val="none" w:sz="0" w:space="0" w:color="auto"/>
          </w:divBdr>
        </w:div>
        <w:div w:id="1055008486">
          <w:marLeft w:val="480"/>
          <w:marRight w:val="0"/>
          <w:marTop w:val="0"/>
          <w:marBottom w:val="0"/>
          <w:divBdr>
            <w:top w:val="none" w:sz="0" w:space="0" w:color="auto"/>
            <w:left w:val="none" w:sz="0" w:space="0" w:color="auto"/>
            <w:bottom w:val="none" w:sz="0" w:space="0" w:color="auto"/>
            <w:right w:val="none" w:sz="0" w:space="0" w:color="auto"/>
          </w:divBdr>
        </w:div>
        <w:div w:id="1083144628">
          <w:marLeft w:val="480"/>
          <w:marRight w:val="0"/>
          <w:marTop w:val="0"/>
          <w:marBottom w:val="0"/>
          <w:divBdr>
            <w:top w:val="none" w:sz="0" w:space="0" w:color="auto"/>
            <w:left w:val="none" w:sz="0" w:space="0" w:color="auto"/>
            <w:bottom w:val="none" w:sz="0" w:space="0" w:color="auto"/>
            <w:right w:val="none" w:sz="0" w:space="0" w:color="auto"/>
          </w:divBdr>
        </w:div>
        <w:div w:id="1089273927">
          <w:marLeft w:val="480"/>
          <w:marRight w:val="0"/>
          <w:marTop w:val="0"/>
          <w:marBottom w:val="0"/>
          <w:divBdr>
            <w:top w:val="none" w:sz="0" w:space="0" w:color="auto"/>
            <w:left w:val="none" w:sz="0" w:space="0" w:color="auto"/>
            <w:bottom w:val="none" w:sz="0" w:space="0" w:color="auto"/>
            <w:right w:val="none" w:sz="0" w:space="0" w:color="auto"/>
          </w:divBdr>
        </w:div>
        <w:div w:id="1093238536">
          <w:marLeft w:val="480"/>
          <w:marRight w:val="0"/>
          <w:marTop w:val="0"/>
          <w:marBottom w:val="0"/>
          <w:divBdr>
            <w:top w:val="none" w:sz="0" w:space="0" w:color="auto"/>
            <w:left w:val="none" w:sz="0" w:space="0" w:color="auto"/>
            <w:bottom w:val="none" w:sz="0" w:space="0" w:color="auto"/>
            <w:right w:val="none" w:sz="0" w:space="0" w:color="auto"/>
          </w:divBdr>
        </w:div>
        <w:div w:id="1106194310">
          <w:marLeft w:val="480"/>
          <w:marRight w:val="0"/>
          <w:marTop w:val="0"/>
          <w:marBottom w:val="0"/>
          <w:divBdr>
            <w:top w:val="none" w:sz="0" w:space="0" w:color="auto"/>
            <w:left w:val="none" w:sz="0" w:space="0" w:color="auto"/>
            <w:bottom w:val="none" w:sz="0" w:space="0" w:color="auto"/>
            <w:right w:val="none" w:sz="0" w:space="0" w:color="auto"/>
          </w:divBdr>
        </w:div>
        <w:div w:id="1108162253">
          <w:marLeft w:val="480"/>
          <w:marRight w:val="0"/>
          <w:marTop w:val="0"/>
          <w:marBottom w:val="0"/>
          <w:divBdr>
            <w:top w:val="none" w:sz="0" w:space="0" w:color="auto"/>
            <w:left w:val="none" w:sz="0" w:space="0" w:color="auto"/>
            <w:bottom w:val="none" w:sz="0" w:space="0" w:color="auto"/>
            <w:right w:val="none" w:sz="0" w:space="0" w:color="auto"/>
          </w:divBdr>
        </w:div>
        <w:div w:id="1171263760">
          <w:marLeft w:val="480"/>
          <w:marRight w:val="0"/>
          <w:marTop w:val="0"/>
          <w:marBottom w:val="0"/>
          <w:divBdr>
            <w:top w:val="none" w:sz="0" w:space="0" w:color="auto"/>
            <w:left w:val="none" w:sz="0" w:space="0" w:color="auto"/>
            <w:bottom w:val="none" w:sz="0" w:space="0" w:color="auto"/>
            <w:right w:val="none" w:sz="0" w:space="0" w:color="auto"/>
          </w:divBdr>
        </w:div>
        <w:div w:id="1186402283">
          <w:marLeft w:val="480"/>
          <w:marRight w:val="0"/>
          <w:marTop w:val="0"/>
          <w:marBottom w:val="0"/>
          <w:divBdr>
            <w:top w:val="none" w:sz="0" w:space="0" w:color="auto"/>
            <w:left w:val="none" w:sz="0" w:space="0" w:color="auto"/>
            <w:bottom w:val="none" w:sz="0" w:space="0" w:color="auto"/>
            <w:right w:val="none" w:sz="0" w:space="0" w:color="auto"/>
          </w:divBdr>
        </w:div>
        <w:div w:id="1192500544">
          <w:marLeft w:val="480"/>
          <w:marRight w:val="0"/>
          <w:marTop w:val="0"/>
          <w:marBottom w:val="0"/>
          <w:divBdr>
            <w:top w:val="none" w:sz="0" w:space="0" w:color="auto"/>
            <w:left w:val="none" w:sz="0" w:space="0" w:color="auto"/>
            <w:bottom w:val="none" w:sz="0" w:space="0" w:color="auto"/>
            <w:right w:val="none" w:sz="0" w:space="0" w:color="auto"/>
          </w:divBdr>
        </w:div>
        <w:div w:id="1197623014">
          <w:marLeft w:val="480"/>
          <w:marRight w:val="0"/>
          <w:marTop w:val="0"/>
          <w:marBottom w:val="0"/>
          <w:divBdr>
            <w:top w:val="none" w:sz="0" w:space="0" w:color="auto"/>
            <w:left w:val="none" w:sz="0" w:space="0" w:color="auto"/>
            <w:bottom w:val="none" w:sz="0" w:space="0" w:color="auto"/>
            <w:right w:val="none" w:sz="0" w:space="0" w:color="auto"/>
          </w:divBdr>
        </w:div>
        <w:div w:id="1213427135">
          <w:marLeft w:val="480"/>
          <w:marRight w:val="0"/>
          <w:marTop w:val="0"/>
          <w:marBottom w:val="0"/>
          <w:divBdr>
            <w:top w:val="none" w:sz="0" w:space="0" w:color="auto"/>
            <w:left w:val="none" w:sz="0" w:space="0" w:color="auto"/>
            <w:bottom w:val="none" w:sz="0" w:space="0" w:color="auto"/>
            <w:right w:val="none" w:sz="0" w:space="0" w:color="auto"/>
          </w:divBdr>
        </w:div>
        <w:div w:id="1219705588">
          <w:marLeft w:val="480"/>
          <w:marRight w:val="0"/>
          <w:marTop w:val="0"/>
          <w:marBottom w:val="0"/>
          <w:divBdr>
            <w:top w:val="none" w:sz="0" w:space="0" w:color="auto"/>
            <w:left w:val="none" w:sz="0" w:space="0" w:color="auto"/>
            <w:bottom w:val="none" w:sz="0" w:space="0" w:color="auto"/>
            <w:right w:val="none" w:sz="0" w:space="0" w:color="auto"/>
          </w:divBdr>
        </w:div>
        <w:div w:id="1224365991">
          <w:marLeft w:val="480"/>
          <w:marRight w:val="0"/>
          <w:marTop w:val="0"/>
          <w:marBottom w:val="0"/>
          <w:divBdr>
            <w:top w:val="none" w:sz="0" w:space="0" w:color="auto"/>
            <w:left w:val="none" w:sz="0" w:space="0" w:color="auto"/>
            <w:bottom w:val="none" w:sz="0" w:space="0" w:color="auto"/>
            <w:right w:val="none" w:sz="0" w:space="0" w:color="auto"/>
          </w:divBdr>
        </w:div>
      </w:divsChild>
    </w:div>
    <w:div w:id="41366060">
      <w:marLeft w:val="0"/>
      <w:marRight w:val="0"/>
      <w:marTop w:val="0"/>
      <w:marBottom w:val="0"/>
      <w:divBdr>
        <w:top w:val="none" w:sz="0" w:space="0" w:color="auto"/>
        <w:left w:val="none" w:sz="0" w:space="0" w:color="auto"/>
        <w:bottom w:val="none" w:sz="0" w:space="0" w:color="auto"/>
        <w:right w:val="none" w:sz="0" w:space="0" w:color="auto"/>
      </w:divBdr>
    </w:div>
    <w:div w:id="41367168">
      <w:marLeft w:val="0"/>
      <w:marRight w:val="0"/>
      <w:marTop w:val="0"/>
      <w:marBottom w:val="0"/>
      <w:divBdr>
        <w:top w:val="none" w:sz="0" w:space="0" w:color="auto"/>
        <w:left w:val="none" w:sz="0" w:space="0" w:color="auto"/>
        <w:bottom w:val="none" w:sz="0" w:space="0" w:color="auto"/>
        <w:right w:val="none" w:sz="0" w:space="0" w:color="auto"/>
      </w:divBdr>
    </w:div>
    <w:div w:id="41441757">
      <w:marLeft w:val="0"/>
      <w:marRight w:val="0"/>
      <w:marTop w:val="0"/>
      <w:marBottom w:val="0"/>
      <w:divBdr>
        <w:top w:val="none" w:sz="0" w:space="0" w:color="auto"/>
        <w:left w:val="none" w:sz="0" w:space="0" w:color="auto"/>
        <w:bottom w:val="none" w:sz="0" w:space="0" w:color="auto"/>
        <w:right w:val="none" w:sz="0" w:space="0" w:color="auto"/>
      </w:divBdr>
    </w:div>
    <w:div w:id="41443950">
      <w:marLeft w:val="480"/>
      <w:marRight w:val="0"/>
      <w:marTop w:val="0"/>
      <w:marBottom w:val="0"/>
      <w:divBdr>
        <w:top w:val="none" w:sz="0" w:space="0" w:color="auto"/>
        <w:left w:val="none" w:sz="0" w:space="0" w:color="auto"/>
        <w:bottom w:val="none" w:sz="0" w:space="0" w:color="auto"/>
        <w:right w:val="none" w:sz="0" w:space="0" w:color="auto"/>
      </w:divBdr>
    </w:div>
    <w:div w:id="41491031">
      <w:marLeft w:val="0"/>
      <w:marRight w:val="0"/>
      <w:marTop w:val="0"/>
      <w:marBottom w:val="0"/>
      <w:divBdr>
        <w:top w:val="none" w:sz="0" w:space="0" w:color="auto"/>
        <w:left w:val="none" w:sz="0" w:space="0" w:color="auto"/>
        <w:bottom w:val="none" w:sz="0" w:space="0" w:color="auto"/>
        <w:right w:val="none" w:sz="0" w:space="0" w:color="auto"/>
      </w:divBdr>
    </w:div>
    <w:div w:id="41560178">
      <w:marLeft w:val="480"/>
      <w:marRight w:val="0"/>
      <w:marTop w:val="0"/>
      <w:marBottom w:val="0"/>
      <w:divBdr>
        <w:top w:val="none" w:sz="0" w:space="0" w:color="auto"/>
        <w:left w:val="none" w:sz="0" w:space="0" w:color="auto"/>
        <w:bottom w:val="none" w:sz="0" w:space="0" w:color="auto"/>
        <w:right w:val="none" w:sz="0" w:space="0" w:color="auto"/>
      </w:divBdr>
    </w:div>
    <w:div w:id="41635807">
      <w:marLeft w:val="480"/>
      <w:marRight w:val="0"/>
      <w:marTop w:val="0"/>
      <w:marBottom w:val="0"/>
      <w:divBdr>
        <w:top w:val="none" w:sz="0" w:space="0" w:color="auto"/>
        <w:left w:val="none" w:sz="0" w:space="0" w:color="auto"/>
        <w:bottom w:val="none" w:sz="0" w:space="0" w:color="auto"/>
        <w:right w:val="none" w:sz="0" w:space="0" w:color="auto"/>
      </w:divBdr>
    </w:div>
    <w:div w:id="41682041">
      <w:marLeft w:val="0"/>
      <w:marRight w:val="0"/>
      <w:marTop w:val="0"/>
      <w:marBottom w:val="0"/>
      <w:divBdr>
        <w:top w:val="none" w:sz="0" w:space="0" w:color="auto"/>
        <w:left w:val="none" w:sz="0" w:space="0" w:color="auto"/>
        <w:bottom w:val="none" w:sz="0" w:space="0" w:color="auto"/>
        <w:right w:val="none" w:sz="0" w:space="0" w:color="auto"/>
      </w:divBdr>
    </w:div>
    <w:div w:id="41710394">
      <w:marLeft w:val="480"/>
      <w:marRight w:val="0"/>
      <w:marTop w:val="0"/>
      <w:marBottom w:val="0"/>
      <w:divBdr>
        <w:top w:val="none" w:sz="0" w:space="0" w:color="auto"/>
        <w:left w:val="none" w:sz="0" w:space="0" w:color="auto"/>
        <w:bottom w:val="none" w:sz="0" w:space="0" w:color="auto"/>
        <w:right w:val="none" w:sz="0" w:space="0" w:color="auto"/>
      </w:divBdr>
    </w:div>
    <w:div w:id="41832175">
      <w:marLeft w:val="480"/>
      <w:marRight w:val="0"/>
      <w:marTop w:val="0"/>
      <w:marBottom w:val="0"/>
      <w:divBdr>
        <w:top w:val="none" w:sz="0" w:space="0" w:color="auto"/>
        <w:left w:val="none" w:sz="0" w:space="0" w:color="auto"/>
        <w:bottom w:val="none" w:sz="0" w:space="0" w:color="auto"/>
        <w:right w:val="none" w:sz="0" w:space="0" w:color="auto"/>
      </w:divBdr>
    </w:div>
    <w:div w:id="41834902">
      <w:marLeft w:val="0"/>
      <w:marRight w:val="0"/>
      <w:marTop w:val="0"/>
      <w:marBottom w:val="0"/>
      <w:divBdr>
        <w:top w:val="none" w:sz="0" w:space="0" w:color="auto"/>
        <w:left w:val="none" w:sz="0" w:space="0" w:color="auto"/>
        <w:bottom w:val="none" w:sz="0" w:space="0" w:color="auto"/>
        <w:right w:val="none" w:sz="0" w:space="0" w:color="auto"/>
      </w:divBdr>
    </w:div>
    <w:div w:id="42025928">
      <w:marLeft w:val="480"/>
      <w:marRight w:val="0"/>
      <w:marTop w:val="0"/>
      <w:marBottom w:val="0"/>
      <w:divBdr>
        <w:top w:val="none" w:sz="0" w:space="0" w:color="auto"/>
        <w:left w:val="none" w:sz="0" w:space="0" w:color="auto"/>
        <w:bottom w:val="none" w:sz="0" w:space="0" w:color="auto"/>
        <w:right w:val="none" w:sz="0" w:space="0" w:color="auto"/>
      </w:divBdr>
    </w:div>
    <w:div w:id="42094862">
      <w:marLeft w:val="0"/>
      <w:marRight w:val="0"/>
      <w:marTop w:val="0"/>
      <w:marBottom w:val="0"/>
      <w:divBdr>
        <w:top w:val="none" w:sz="0" w:space="0" w:color="auto"/>
        <w:left w:val="none" w:sz="0" w:space="0" w:color="auto"/>
        <w:bottom w:val="none" w:sz="0" w:space="0" w:color="auto"/>
        <w:right w:val="none" w:sz="0" w:space="0" w:color="auto"/>
      </w:divBdr>
    </w:div>
    <w:div w:id="42100217">
      <w:marLeft w:val="0"/>
      <w:marRight w:val="0"/>
      <w:marTop w:val="0"/>
      <w:marBottom w:val="0"/>
      <w:divBdr>
        <w:top w:val="none" w:sz="0" w:space="0" w:color="auto"/>
        <w:left w:val="none" w:sz="0" w:space="0" w:color="auto"/>
        <w:bottom w:val="none" w:sz="0" w:space="0" w:color="auto"/>
        <w:right w:val="none" w:sz="0" w:space="0" w:color="auto"/>
      </w:divBdr>
    </w:div>
    <w:div w:id="42144503">
      <w:marLeft w:val="0"/>
      <w:marRight w:val="0"/>
      <w:marTop w:val="0"/>
      <w:marBottom w:val="0"/>
      <w:divBdr>
        <w:top w:val="none" w:sz="0" w:space="0" w:color="auto"/>
        <w:left w:val="none" w:sz="0" w:space="0" w:color="auto"/>
        <w:bottom w:val="none" w:sz="0" w:space="0" w:color="auto"/>
        <w:right w:val="none" w:sz="0" w:space="0" w:color="auto"/>
      </w:divBdr>
    </w:div>
    <w:div w:id="42215872">
      <w:bodyDiv w:val="1"/>
      <w:marLeft w:val="0"/>
      <w:marRight w:val="0"/>
      <w:marTop w:val="0"/>
      <w:marBottom w:val="0"/>
      <w:divBdr>
        <w:top w:val="none" w:sz="0" w:space="0" w:color="auto"/>
        <w:left w:val="none" w:sz="0" w:space="0" w:color="auto"/>
        <w:bottom w:val="none" w:sz="0" w:space="0" w:color="auto"/>
        <w:right w:val="none" w:sz="0" w:space="0" w:color="auto"/>
      </w:divBdr>
    </w:div>
    <w:div w:id="42216967">
      <w:marLeft w:val="0"/>
      <w:marRight w:val="0"/>
      <w:marTop w:val="0"/>
      <w:marBottom w:val="0"/>
      <w:divBdr>
        <w:top w:val="none" w:sz="0" w:space="0" w:color="auto"/>
        <w:left w:val="none" w:sz="0" w:space="0" w:color="auto"/>
        <w:bottom w:val="none" w:sz="0" w:space="0" w:color="auto"/>
        <w:right w:val="none" w:sz="0" w:space="0" w:color="auto"/>
      </w:divBdr>
    </w:div>
    <w:div w:id="42220127">
      <w:marLeft w:val="480"/>
      <w:marRight w:val="0"/>
      <w:marTop w:val="0"/>
      <w:marBottom w:val="0"/>
      <w:divBdr>
        <w:top w:val="none" w:sz="0" w:space="0" w:color="auto"/>
        <w:left w:val="none" w:sz="0" w:space="0" w:color="auto"/>
        <w:bottom w:val="none" w:sz="0" w:space="0" w:color="auto"/>
        <w:right w:val="none" w:sz="0" w:space="0" w:color="auto"/>
      </w:divBdr>
    </w:div>
    <w:div w:id="42292091">
      <w:marLeft w:val="0"/>
      <w:marRight w:val="0"/>
      <w:marTop w:val="0"/>
      <w:marBottom w:val="0"/>
      <w:divBdr>
        <w:top w:val="none" w:sz="0" w:space="0" w:color="auto"/>
        <w:left w:val="none" w:sz="0" w:space="0" w:color="auto"/>
        <w:bottom w:val="none" w:sz="0" w:space="0" w:color="auto"/>
        <w:right w:val="none" w:sz="0" w:space="0" w:color="auto"/>
      </w:divBdr>
    </w:div>
    <w:div w:id="42295463">
      <w:bodyDiv w:val="1"/>
      <w:marLeft w:val="0"/>
      <w:marRight w:val="0"/>
      <w:marTop w:val="0"/>
      <w:marBottom w:val="0"/>
      <w:divBdr>
        <w:top w:val="none" w:sz="0" w:space="0" w:color="auto"/>
        <w:left w:val="none" w:sz="0" w:space="0" w:color="auto"/>
        <w:bottom w:val="none" w:sz="0" w:space="0" w:color="auto"/>
        <w:right w:val="none" w:sz="0" w:space="0" w:color="auto"/>
      </w:divBdr>
    </w:div>
    <w:div w:id="42297666">
      <w:bodyDiv w:val="1"/>
      <w:marLeft w:val="0"/>
      <w:marRight w:val="0"/>
      <w:marTop w:val="0"/>
      <w:marBottom w:val="0"/>
      <w:divBdr>
        <w:top w:val="none" w:sz="0" w:space="0" w:color="auto"/>
        <w:left w:val="none" w:sz="0" w:space="0" w:color="auto"/>
        <w:bottom w:val="none" w:sz="0" w:space="0" w:color="auto"/>
        <w:right w:val="none" w:sz="0" w:space="0" w:color="auto"/>
      </w:divBdr>
    </w:div>
    <w:div w:id="42406824">
      <w:marLeft w:val="480"/>
      <w:marRight w:val="0"/>
      <w:marTop w:val="0"/>
      <w:marBottom w:val="0"/>
      <w:divBdr>
        <w:top w:val="none" w:sz="0" w:space="0" w:color="auto"/>
        <w:left w:val="none" w:sz="0" w:space="0" w:color="auto"/>
        <w:bottom w:val="none" w:sz="0" w:space="0" w:color="auto"/>
        <w:right w:val="none" w:sz="0" w:space="0" w:color="auto"/>
      </w:divBdr>
    </w:div>
    <w:div w:id="42409420">
      <w:marLeft w:val="0"/>
      <w:marRight w:val="0"/>
      <w:marTop w:val="0"/>
      <w:marBottom w:val="0"/>
      <w:divBdr>
        <w:top w:val="none" w:sz="0" w:space="0" w:color="auto"/>
        <w:left w:val="none" w:sz="0" w:space="0" w:color="auto"/>
        <w:bottom w:val="none" w:sz="0" w:space="0" w:color="auto"/>
        <w:right w:val="none" w:sz="0" w:space="0" w:color="auto"/>
      </w:divBdr>
    </w:div>
    <w:div w:id="42410396">
      <w:marLeft w:val="480"/>
      <w:marRight w:val="0"/>
      <w:marTop w:val="0"/>
      <w:marBottom w:val="0"/>
      <w:divBdr>
        <w:top w:val="none" w:sz="0" w:space="0" w:color="auto"/>
        <w:left w:val="none" w:sz="0" w:space="0" w:color="auto"/>
        <w:bottom w:val="none" w:sz="0" w:space="0" w:color="auto"/>
        <w:right w:val="none" w:sz="0" w:space="0" w:color="auto"/>
      </w:divBdr>
    </w:div>
    <w:div w:id="42486653">
      <w:marLeft w:val="480"/>
      <w:marRight w:val="0"/>
      <w:marTop w:val="0"/>
      <w:marBottom w:val="0"/>
      <w:divBdr>
        <w:top w:val="none" w:sz="0" w:space="0" w:color="auto"/>
        <w:left w:val="none" w:sz="0" w:space="0" w:color="auto"/>
        <w:bottom w:val="none" w:sz="0" w:space="0" w:color="auto"/>
        <w:right w:val="none" w:sz="0" w:space="0" w:color="auto"/>
      </w:divBdr>
    </w:div>
    <w:div w:id="42557745">
      <w:marLeft w:val="480"/>
      <w:marRight w:val="0"/>
      <w:marTop w:val="0"/>
      <w:marBottom w:val="0"/>
      <w:divBdr>
        <w:top w:val="none" w:sz="0" w:space="0" w:color="auto"/>
        <w:left w:val="none" w:sz="0" w:space="0" w:color="auto"/>
        <w:bottom w:val="none" w:sz="0" w:space="0" w:color="auto"/>
        <w:right w:val="none" w:sz="0" w:space="0" w:color="auto"/>
      </w:divBdr>
    </w:div>
    <w:div w:id="42682428">
      <w:marLeft w:val="480"/>
      <w:marRight w:val="0"/>
      <w:marTop w:val="0"/>
      <w:marBottom w:val="0"/>
      <w:divBdr>
        <w:top w:val="none" w:sz="0" w:space="0" w:color="auto"/>
        <w:left w:val="none" w:sz="0" w:space="0" w:color="auto"/>
        <w:bottom w:val="none" w:sz="0" w:space="0" w:color="auto"/>
        <w:right w:val="none" w:sz="0" w:space="0" w:color="auto"/>
      </w:divBdr>
    </w:div>
    <w:div w:id="42945870">
      <w:marLeft w:val="0"/>
      <w:marRight w:val="0"/>
      <w:marTop w:val="0"/>
      <w:marBottom w:val="0"/>
      <w:divBdr>
        <w:top w:val="none" w:sz="0" w:space="0" w:color="auto"/>
        <w:left w:val="none" w:sz="0" w:space="0" w:color="auto"/>
        <w:bottom w:val="none" w:sz="0" w:space="0" w:color="auto"/>
        <w:right w:val="none" w:sz="0" w:space="0" w:color="auto"/>
      </w:divBdr>
    </w:div>
    <w:div w:id="42946248">
      <w:marLeft w:val="480"/>
      <w:marRight w:val="0"/>
      <w:marTop w:val="0"/>
      <w:marBottom w:val="0"/>
      <w:divBdr>
        <w:top w:val="none" w:sz="0" w:space="0" w:color="auto"/>
        <w:left w:val="none" w:sz="0" w:space="0" w:color="auto"/>
        <w:bottom w:val="none" w:sz="0" w:space="0" w:color="auto"/>
        <w:right w:val="none" w:sz="0" w:space="0" w:color="auto"/>
      </w:divBdr>
    </w:div>
    <w:div w:id="42992978">
      <w:marLeft w:val="480"/>
      <w:marRight w:val="0"/>
      <w:marTop w:val="0"/>
      <w:marBottom w:val="0"/>
      <w:divBdr>
        <w:top w:val="none" w:sz="0" w:space="0" w:color="auto"/>
        <w:left w:val="none" w:sz="0" w:space="0" w:color="auto"/>
        <w:bottom w:val="none" w:sz="0" w:space="0" w:color="auto"/>
        <w:right w:val="none" w:sz="0" w:space="0" w:color="auto"/>
      </w:divBdr>
    </w:div>
    <w:div w:id="43064398">
      <w:marLeft w:val="480"/>
      <w:marRight w:val="0"/>
      <w:marTop w:val="0"/>
      <w:marBottom w:val="0"/>
      <w:divBdr>
        <w:top w:val="none" w:sz="0" w:space="0" w:color="auto"/>
        <w:left w:val="none" w:sz="0" w:space="0" w:color="auto"/>
        <w:bottom w:val="none" w:sz="0" w:space="0" w:color="auto"/>
        <w:right w:val="none" w:sz="0" w:space="0" w:color="auto"/>
      </w:divBdr>
    </w:div>
    <w:div w:id="43065920">
      <w:marLeft w:val="480"/>
      <w:marRight w:val="0"/>
      <w:marTop w:val="0"/>
      <w:marBottom w:val="0"/>
      <w:divBdr>
        <w:top w:val="none" w:sz="0" w:space="0" w:color="auto"/>
        <w:left w:val="none" w:sz="0" w:space="0" w:color="auto"/>
        <w:bottom w:val="none" w:sz="0" w:space="0" w:color="auto"/>
        <w:right w:val="none" w:sz="0" w:space="0" w:color="auto"/>
      </w:divBdr>
    </w:div>
    <w:div w:id="43141149">
      <w:marLeft w:val="480"/>
      <w:marRight w:val="0"/>
      <w:marTop w:val="0"/>
      <w:marBottom w:val="0"/>
      <w:divBdr>
        <w:top w:val="none" w:sz="0" w:space="0" w:color="auto"/>
        <w:left w:val="none" w:sz="0" w:space="0" w:color="auto"/>
        <w:bottom w:val="none" w:sz="0" w:space="0" w:color="auto"/>
        <w:right w:val="none" w:sz="0" w:space="0" w:color="auto"/>
      </w:divBdr>
    </w:div>
    <w:div w:id="43219113">
      <w:marLeft w:val="0"/>
      <w:marRight w:val="0"/>
      <w:marTop w:val="0"/>
      <w:marBottom w:val="0"/>
      <w:divBdr>
        <w:top w:val="none" w:sz="0" w:space="0" w:color="auto"/>
        <w:left w:val="none" w:sz="0" w:space="0" w:color="auto"/>
        <w:bottom w:val="none" w:sz="0" w:space="0" w:color="auto"/>
        <w:right w:val="none" w:sz="0" w:space="0" w:color="auto"/>
      </w:divBdr>
    </w:div>
    <w:div w:id="43220039">
      <w:marLeft w:val="480"/>
      <w:marRight w:val="0"/>
      <w:marTop w:val="0"/>
      <w:marBottom w:val="0"/>
      <w:divBdr>
        <w:top w:val="none" w:sz="0" w:space="0" w:color="auto"/>
        <w:left w:val="none" w:sz="0" w:space="0" w:color="auto"/>
        <w:bottom w:val="none" w:sz="0" w:space="0" w:color="auto"/>
        <w:right w:val="none" w:sz="0" w:space="0" w:color="auto"/>
      </w:divBdr>
    </w:div>
    <w:div w:id="43333700">
      <w:marLeft w:val="0"/>
      <w:marRight w:val="0"/>
      <w:marTop w:val="0"/>
      <w:marBottom w:val="0"/>
      <w:divBdr>
        <w:top w:val="none" w:sz="0" w:space="0" w:color="auto"/>
        <w:left w:val="none" w:sz="0" w:space="0" w:color="auto"/>
        <w:bottom w:val="none" w:sz="0" w:space="0" w:color="auto"/>
        <w:right w:val="none" w:sz="0" w:space="0" w:color="auto"/>
      </w:divBdr>
    </w:div>
    <w:div w:id="43407288">
      <w:marLeft w:val="480"/>
      <w:marRight w:val="0"/>
      <w:marTop w:val="0"/>
      <w:marBottom w:val="0"/>
      <w:divBdr>
        <w:top w:val="none" w:sz="0" w:space="0" w:color="auto"/>
        <w:left w:val="none" w:sz="0" w:space="0" w:color="auto"/>
        <w:bottom w:val="none" w:sz="0" w:space="0" w:color="auto"/>
        <w:right w:val="none" w:sz="0" w:space="0" w:color="auto"/>
      </w:divBdr>
    </w:div>
    <w:div w:id="43451645">
      <w:marLeft w:val="480"/>
      <w:marRight w:val="0"/>
      <w:marTop w:val="0"/>
      <w:marBottom w:val="0"/>
      <w:divBdr>
        <w:top w:val="none" w:sz="0" w:space="0" w:color="auto"/>
        <w:left w:val="none" w:sz="0" w:space="0" w:color="auto"/>
        <w:bottom w:val="none" w:sz="0" w:space="0" w:color="auto"/>
        <w:right w:val="none" w:sz="0" w:space="0" w:color="auto"/>
      </w:divBdr>
    </w:div>
    <w:div w:id="43599566">
      <w:bodyDiv w:val="1"/>
      <w:marLeft w:val="0"/>
      <w:marRight w:val="0"/>
      <w:marTop w:val="0"/>
      <w:marBottom w:val="0"/>
      <w:divBdr>
        <w:top w:val="none" w:sz="0" w:space="0" w:color="auto"/>
        <w:left w:val="none" w:sz="0" w:space="0" w:color="auto"/>
        <w:bottom w:val="none" w:sz="0" w:space="0" w:color="auto"/>
        <w:right w:val="none" w:sz="0" w:space="0" w:color="auto"/>
      </w:divBdr>
    </w:div>
    <w:div w:id="43606795">
      <w:marLeft w:val="480"/>
      <w:marRight w:val="0"/>
      <w:marTop w:val="0"/>
      <w:marBottom w:val="0"/>
      <w:divBdr>
        <w:top w:val="none" w:sz="0" w:space="0" w:color="auto"/>
        <w:left w:val="none" w:sz="0" w:space="0" w:color="auto"/>
        <w:bottom w:val="none" w:sz="0" w:space="0" w:color="auto"/>
        <w:right w:val="none" w:sz="0" w:space="0" w:color="auto"/>
      </w:divBdr>
    </w:div>
    <w:div w:id="43724934">
      <w:marLeft w:val="0"/>
      <w:marRight w:val="0"/>
      <w:marTop w:val="0"/>
      <w:marBottom w:val="0"/>
      <w:divBdr>
        <w:top w:val="none" w:sz="0" w:space="0" w:color="auto"/>
        <w:left w:val="none" w:sz="0" w:space="0" w:color="auto"/>
        <w:bottom w:val="none" w:sz="0" w:space="0" w:color="auto"/>
        <w:right w:val="none" w:sz="0" w:space="0" w:color="auto"/>
      </w:divBdr>
    </w:div>
    <w:div w:id="43725043">
      <w:marLeft w:val="480"/>
      <w:marRight w:val="0"/>
      <w:marTop w:val="0"/>
      <w:marBottom w:val="0"/>
      <w:divBdr>
        <w:top w:val="none" w:sz="0" w:space="0" w:color="auto"/>
        <w:left w:val="none" w:sz="0" w:space="0" w:color="auto"/>
        <w:bottom w:val="none" w:sz="0" w:space="0" w:color="auto"/>
        <w:right w:val="none" w:sz="0" w:space="0" w:color="auto"/>
      </w:divBdr>
    </w:div>
    <w:div w:id="43797799">
      <w:marLeft w:val="480"/>
      <w:marRight w:val="0"/>
      <w:marTop w:val="0"/>
      <w:marBottom w:val="0"/>
      <w:divBdr>
        <w:top w:val="none" w:sz="0" w:space="0" w:color="auto"/>
        <w:left w:val="none" w:sz="0" w:space="0" w:color="auto"/>
        <w:bottom w:val="none" w:sz="0" w:space="0" w:color="auto"/>
        <w:right w:val="none" w:sz="0" w:space="0" w:color="auto"/>
      </w:divBdr>
    </w:div>
    <w:div w:id="43875306">
      <w:marLeft w:val="480"/>
      <w:marRight w:val="0"/>
      <w:marTop w:val="0"/>
      <w:marBottom w:val="0"/>
      <w:divBdr>
        <w:top w:val="none" w:sz="0" w:space="0" w:color="auto"/>
        <w:left w:val="none" w:sz="0" w:space="0" w:color="auto"/>
        <w:bottom w:val="none" w:sz="0" w:space="0" w:color="auto"/>
        <w:right w:val="none" w:sz="0" w:space="0" w:color="auto"/>
      </w:divBdr>
    </w:div>
    <w:div w:id="43910908">
      <w:marLeft w:val="0"/>
      <w:marRight w:val="0"/>
      <w:marTop w:val="0"/>
      <w:marBottom w:val="0"/>
      <w:divBdr>
        <w:top w:val="none" w:sz="0" w:space="0" w:color="auto"/>
        <w:left w:val="none" w:sz="0" w:space="0" w:color="auto"/>
        <w:bottom w:val="none" w:sz="0" w:space="0" w:color="auto"/>
        <w:right w:val="none" w:sz="0" w:space="0" w:color="auto"/>
      </w:divBdr>
    </w:div>
    <w:div w:id="43913047">
      <w:marLeft w:val="480"/>
      <w:marRight w:val="0"/>
      <w:marTop w:val="0"/>
      <w:marBottom w:val="0"/>
      <w:divBdr>
        <w:top w:val="none" w:sz="0" w:space="0" w:color="auto"/>
        <w:left w:val="none" w:sz="0" w:space="0" w:color="auto"/>
        <w:bottom w:val="none" w:sz="0" w:space="0" w:color="auto"/>
        <w:right w:val="none" w:sz="0" w:space="0" w:color="auto"/>
      </w:divBdr>
    </w:div>
    <w:div w:id="43987170">
      <w:marLeft w:val="480"/>
      <w:marRight w:val="0"/>
      <w:marTop w:val="0"/>
      <w:marBottom w:val="0"/>
      <w:divBdr>
        <w:top w:val="none" w:sz="0" w:space="0" w:color="auto"/>
        <w:left w:val="none" w:sz="0" w:space="0" w:color="auto"/>
        <w:bottom w:val="none" w:sz="0" w:space="0" w:color="auto"/>
        <w:right w:val="none" w:sz="0" w:space="0" w:color="auto"/>
      </w:divBdr>
    </w:div>
    <w:div w:id="44060928">
      <w:marLeft w:val="480"/>
      <w:marRight w:val="0"/>
      <w:marTop w:val="0"/>
      <w:marBottom w:val="0"/>
      <w:divBdr>
        <w:top w:val="none" w:sz="0" w:space="0" w:color="auto"/>
        <w:left w:val="none" w:sz="0" w:space="0" w:color="auto"/>
        <w:bottom w:val="none" w:sz="0" w:space="0" w:color="auto"/>
        <w:right w:val="none" w:sz="0" w:space="0" w:color="auto"/>
      </w:divBdr>
    </w:div>
    <w:div w:id="44065012">
      <w:marLeft w:val="0"/>
      <w:marRight w:val="0"/>
      <w:marTop w:val="0"/>
      <w:marBottom w:val="0"/>
      <w:divBdr>
        <w:top w:val="none" w:sz="0" w:space="0" w:color="auto"/>
        <w:left w:val="none" w:sz="0" w:space="0" w:color="auto"/>
        <w:bottom w:val="none" w:sz="0" w:space="0" w:color="auto"/>
        <w:right w:val="none" w:sz="0" w:space="0" w:color="auto"/>
      </w:divBdr>
    </w:div>
    <w:div w:id="44065814">
      <w:marLeft w:val="480"/>
      <w:marRight w:val="0"/>
      <w:marTop w:val="0"/>
      <w:marBottom w:val="0"/>
      <w:divBdr>
        <w:top w:val="none" w:sz="0" w:space="0" w:color="auto"/>
        <w:left w:val="none" w:sz="0" w:space="0" w:color="auto"/>
        <w:bottom w:val="none" w:sz="0" w:space="0" w:color="auto"/>
        <w:right w:val="none" w:sz="0" w:space="0" w:color="auto"/>
      </w:divBdr>
    </w:div>
    <w:div w:id="44067460">
      <w:marLeft w:val="0"/>
      <w:marRight w:val="0"/>
      <w:marTop w:val="0"/>
      <w:marBottom w:val="0"/>
      <w:divBdr>
        <w:top w:val="none" w:sz="0" w:space="0" w:color="auto"/>
        <w:left w:val="none" w:sz="0" w:space="0" w:color="auto"/>
        <w:bottom w:val="none" w:sz="0" w:space="0" w:color="auto"/>
        <w:right w:val="none" w:sz="0" w:space="0" w:color="auto"/>
      </w:divBdr>
    </w:div>
    <w:div w:id="44255178">
      <w:bodyDiv w:val="1"/>
      <w:marLeft w:val="0"/>
      <w:marRight w:val="0"/>
      <w:marTop w:val="0"/>
      <w:marBottom w:val="0"/>
      <w:divBdr>
        <w:top w:val="none" w:sz="0" w:space="0" w:color="auto"/>
        <w:left w:val="none" w:sz="0" w:space="0" w:color="auto"/>
        <w:bottom w:val="none" w:sz="0" w:space="0" w:color="auto"/>
        <w:right w:val="none" w:sz="0" w:space="0" w:color="auto"/>
      </w:divBdr>
    </w:div>
    <w:div w:id="44304688">
      <w:marLeft w:val="0"/>
      <w:marRight w:val="0"/>
      <w:marTop w:val="0"/>
      <w:marBottom w:val="0"/>
      <w:divBdr>
        <w:top w:val="none" w:sz="0" w:space="0" w:color="auto"/>
        <w:left w:val="none" w:sz="0" w:space="0" w:color="auto"/>
        <w:bottom w:val="none" w:sz="0" w:space="0" w:color="auto"/>
        <w:right w:val="none" w:sz="0" w:space="0" w:color="auto"/>
      </w:divBdr>
    </w:div>
    <w:div w:id="44330360">
      <w:marLeft w:val="480"/>
      <w:marRight w:val="0"/>
      <w:marTop w:val="0"/>
      <w:marBottom w:val="0"/>
      <w:divBdr>
        <w:top w:val="none" w:sz="0" w:space="0" w:color="auto"/>
        <w:left w:val="none" w:sz="0" w:space="0" w:color="auto"/>
        <w:bottom w:val="none" w:sz="0" w:space="0" w:color="auto"/>
        <w:right w:val="none" w:sz="0" w:space="0" w:color="auto"/>
      </w:divBdr>
    </w:div>
    <w:div w:id="44331874">
      <w:marLeft w:val="0"/>
      <w:marRight w:val="0"/>
      <w:marTop w:val="0"/>
      <w:marBottom w:val="0"/>
      <w:divBdr>
        <w:top w:val="none" w:sz="0" w:space="0" w:color="auto"/>
        <w:left w:val="none" w:sz="0" w:space="0" w:color="auto"/>
        <w:bottom w:val="none" w:sz="0" w:space="0" w:color="auto"/>
        <w:right w:val="none" w:sz="0" w:space="0" w:color="auto"/>
      </w:divBdr>
    </w:div>
    <w:div w:id="44380960">
      <w:bodyDiv w:val="1"/>
      <w:marLeft w:val="0"/>
      <w:marRight w:val="0"/>
      <w:marTop w:val="0"/>
      <w:marBottom w:val="0"/>
      <w:divBdr>
        <w:top w:val="none" w:sz="0" w:space="0" w:color="auto"/>
        <w:left w:val="none" w:sz="0" w:space="0" w:color="auto"/>
        <w:bottom w:val="none" w:sz="0" w:space="0" w:color="auto"/>
        <w:right w:val="none" w:sz="0" w:space="0" w:color="auto"/>
      </w:divBdr>
    </w:div>
    <w:div w:id="44567126">
      <w:marLeft w:val="0"/>
      <w:marRight w:val="0"/>
      <w:marTop w:val="0"/>
      <w:marBottom w:val="0"/>
      <w:divBdr>
        <w:top w:val="none" w:sz="0" w:space="0" w:color="auto"/>
        <w:left w:val="none" w:sz="0" w:space="0" w:color="auto"/>
        <w:bottom w:val="none" w:sz="0" w:space="0" w:color="auto"/>
        <w:right w:val="none" w:sz="0" w:space="0" w:color="auto"/>
      </w:divBdr>
    </w:div>
    <w:div w:id="44569231">
      <w:marLeft w:val="480"/>
      <w:marRight w:val="0"/>
      <w:marTop w:val="0"/>
      <w:marBottom w:val="0"/>
      <w:divBdr>
        <w:top w:val="none" w:sz="0" w:space="0" w:color="auto"/>
        <w:left w:val="none" w:sz="0" w:space="0" w:color="auto"/>
        <w:bottom w:val="none" w:sz="0" w:space="0" w:color="auto"/>
        <w:right w:val="none" w:sz="0" w:space="0" w:color="auto"/>
      </w:divBdr>
    </w:div>
    <w:div w:id="44569738">
      <w:bodyDiv w:val="1"/>
      <w:marLeft w:val="0"/>
      <w:marRight w:val="0"/>
      <w:marTop w:val="0"/>
      <w:marBottom w:val="0"/>
      <w:divBdr>
        <w:top w:val="none" w:sz="0" w:space="0" w:color="auto"/>
        <w:left w:val="none" w:sz="0" w:space="0" w:color="auto"/>
        <w:bottom w:val="none" w:sz="0" w:space="0" w:color="auto"/>
        <w:right w:val="none" w:sz="0" w:space="0" w:color="auto"/>
      </w:divBdr>
    </w:div>
    <w:div w:id="44574306">
      <w:marLeft w:val="480"/>
      <w:marRight w:val="0"/>
      <w:marTop w:val="0"/>
      <w:marBottom w:val="0"/>
      <w:divBdr>
        <w:top w:val="none" w:sz="0" w:space="0" w:color="auto"/>
        <w:left w:val="none" w:sz="0" w:space="0" w:color="auto"/>
        <w:bottom w:val="none" w:sz="0" w:space="0" w:color="auto"/>
        <w:right w:val="none" w:sz="0" w:space="0" w:color="auto"/>
      </w:divBdr>
    </w:div>
    <w:div w:id="44641925">
      <w:bodyDiv w:val="1"/>
      <w:marLeft w:val="0"/>
      <w:marRight w:val="0"/>
      <w:marTop w:val="0"/>
      <w:marBottom w:val="0"/>
      <w:divBdr>
        <w:top w:val="none" w:sz="0" w:space="0" w:color="auto"/>
        <w:left w:val="none" w:sz="0" w:space="0" w:color="auto"/>
        <w:bottom w:val="none" w:sz="0" w:space="0" w:color="auto"/>
        <w:right w:val="none" w:sz="0" w:space="0" w:color="auto"/>
      </w:divBdr>
    </w:div>
    <w:div w:id="44719303">
      <w:bodyDiv w:val="1"/>
      <w:marLeft w:val="0"/>
      <w:marRight w:val="0"/>
      <w:marTop w:val="0"/>
      <w:marBottom w:val="0"/>
      <w:divBdr>
        <w:top w:val="none" w:sz="0" w:space="0" w:color="auto"/>
        <w:left w:val="none" w:sz="0" w:space="0" w:color="auto"/>
        <w:bottom w:val="none" w:sz="0" w:space="0" w:color="auto"/>
        <w:right w:val="none" w:sz="0" w:space="0" w:color="auto"/>
      </w:divBdr>
    </w:div>
    <w:div w:id="44793827">
      <w:marLeft w:val="480"/>
      <w:marRight w:val="0"/>
      <w:marTop w:val="0"/>
      <w:marBottom w:val="0"/>
      <w:divBdr>
        <w:top w:val="none" w:sz="0" w:space="0" w:color="auto"/>
        <w:left w:val="none" w:sz="0" w:space="0" w:color="auto"/>
        <w:bottom w:val="none" w:sz="0" w:space="0" w:color="auto"/>
        <w:right w:val="none" w:sz="0" w:space="0" w:color="auto"/>
      </w:divBdr>
    </w:div>
    <w:div w:id="44910226">
      <w:marLeft w:val="480"/>
      <w:marRight w:val="0"/>
      <w:marTop w:val="0"/>
      <w:marBottom w:val="0"/>
      <w:divBdr>
        <w:top w:val="none" w:sz="0" w:space="0" w:color="auto"/>
        <w:left w:val="none" w:sz="0" w:space="0" w:color="auto"/>
        <w:bottom w:val="none" w:sz="0" w:space="0" w:color="auto"/>
        <w:right w:val="none" w:sz="0" w:space="0" w:color="auto"/>
      </w:divBdr>
    </w:div>
    <w:div w:id="44911435">
      <w:marLeft w:val="0"/>
      <w:marRight w:val="0"/>
      <w:marTop w:val="0"/>
      <w:marBottom w:val="0"/>
      <w:divBdr>
        <w:top w:val="none" w:sz="0" w:space="0" w:color="auto"/>
        <w:left w:val="none" w:sz="0" w:space="0" w:color="auto"/>
        <w:bottom w:val="none" w:sz="0" w:space="0" w:color="auto"/>
        <w:right w:val="none" w:sz="0" w:space="0" w:color="auto"/>
      </w:divBdr>
    </w:div>
    <w:div w:id="44986958">
      <w:marLeft w:val="0"/>
      <w:marRight w:val="0"/>
      <w:marTop w:val="0"/>
      <w:marBottom w:val="0"/>
      <w:divBdr>
        <w:top w:val="none" w:sz="0" w:space="0" w:color="auto"/>
        <w:left w:val="none" w:sz="0" w:space="0" w:color="auto"/>
        <w:bottom w:val="none" w:sz="0" w:space="0" w:color="auto"/>
        <w:right w:val="none" w:sz="0" w:space="0" w:color="auto"/>
      </w:divBdr>
    </w:div>
    <w:div w:id="45029036">
      <w:marLeft w:val="480"/>
      <w:marRight w:val="0"/>
      <w:marTop w:val="0"/>
      <w:marBottom w:val="0"/>
      <w:divBdr>
        <w:top w:val="none" w:sz="0" w:space="0" w:color="auto"/>
        <w:left w:val="none" w:sz="0" w:space="0" w:color="auto"/>
        <w:bottom w:val="none" w:sz="0" w:space="0" w:color="auto"/>
        <w:right w:val="none" w:sz="0" w:space="0" w:color="auto"/>
      </w:divBdr>
    </w:div>
    <w:div w:id="45030886">
      <w:marLeft w:val="480"/>
      <w:marRight w:val="0"/>
      <w:marTop w:val="0"/>
      <w:marBottom w:val="0"/>
      <w:divBdr>
        <w:top w:val="none" w:sz="0" w:space="0" w:color="auto"/>
        <w:left w:val="none" w:sz="0" w:space="0" w:color="auto"/>
        <w:bottom w:val="none" w:sz="0" w:space="0" w:color="auto"/>
        <w:right w:val="none" w:sz="0" w:space="0" w:color="auto"/>
      </w:divBdr>
    </w:div>
    <w:div w:id="45036286">
      <w:marLeft w:val="0"/>
      <w:marRight w:val="0"/>
      <w:marTop w:val="0"/>
      <w:marBottom w:val="0"/>
      <w:divBdr>
        <w:top w:val="none" w:sz="0" w:space="0" w:color="auto"/>
        <w:left w:val="none" w:sz="0" w:space="0" w:color="auto"/>
        <w:bottom w:val="none" w:sz="0" w:space="0" w:color="auto"/>
        <w:right w:val="none" w:sz="0" w:space="0" w:color="auto"/>
      </w:divBdr>
    </w:div>
    <w:div w:id="45225677">
      <w:marLeft w:val="480"/>
      <w:marRight w:val="0"/>
      <w:marTop w:val="0"/>
      <w:marBottom w:val="0"/>
      <w:divBdr>
        <w:top w:val="none" w:sz="0" w:space="0" w:color="auto"/>
        <w:left w:val="none" w:sz="0" w:space="0" w:color="auto"/>
        <w:bottom w:val="none" w:sz="0" w:space="0" w:color="auto"/>
        <w:right w:val="none" w:sz="0" w:space="0" w:color="auto"/>
      </w:divBdr>
    </w:div>
    <w:div w:id="45226202">
      <w:marLeft w:val="480"/>
      <w:marRight w:val="0"/>
      <w:marTop w:val="0"/>
      <w:marBottom w:val="0"/>
      <w:divBdr>
        <w:top w:val="none" w:sz="0" w:space="0" w:color="auto"/>
        <w:left w:val="none" w:sz="0" w:space="0" w:color="auto"/>
        <w:bottom w:val="none" w:sz="0" w:space="0" w:color="auto"/>
        <w:right w:val="none" w:sz="0" w:space="0" w:color="auto"/>
      </w:divBdr>
    </w:div>
    <w:div w:id="45296816">
      <w:marLeft w:val="0"/>
      <w:marRight w:val="0"/>
      <w:marTop w:val="0"/>
      <w:marBottom w:val="0"/>
      <w:divBdr>
        <w:top w:val="none" w:sz="0" w:space="0" w:color="auto"/>
        <w:left w:val="none" w:sz="0" w:space="0" w:color="auto"/>
        <w:bottom w:val="none" w:sz="0" w:space="0" w:color="auto"/>
        <w:right w:val="none" w:sz="0" w:space="0" w:color="auto"/>
      </w:divBdr>
    </w:div>
    <w:div w:id="45297103">
      <w:marLeft w:val="480"/>
      <w:marRight w:val="0"/>
      <w:marTop w:val="0"/>
      <w:marBottom w:val="0"/>
      <w:divBdr>
        <w:top w:val="none" w:sz="0" w:space="0" w:color="auto"/>
        <w:left w:val="none" w:sz="0" w:space="0" w:color="auto"/>
        <w:bottom w:val="none" w:sz="0" w:space="0" w:color="auto"/>
        <w:right w:val="none" w:sz="0" w:space="0" w:color="auto"/>
      </w:divBdr>
    </w:div>
    <w:div w:id="45297518">
      <w:marLeft w:val="480"/>
      <w:marRight w:val="0"/>
      <w:marTop w:val="0"/>
      <w:marBottom w:val="0"/>
      <w:divBdr>
        <w:top w:val="none" w:sz="0" w:space="0" w:color="auto"/>
        <w:left w:val="none" w:sz="0" w:space="0" w:color="auto"/>
        <w:bottom w:val="none" w:sz="0" w:space="0" w:color="auto"/>
        <w:right w:val="none" w:sz="0" w:space="0" w:color="auto"/>
      </w:divBdr>
    </w:div>
    <w:div w:id="45373211">
      <w:bodyDiv w:val="1"/>
      <w:marLeft w:val="0"/>
      <w:marRight w:val="0"/>
      <w:marTop w:val="0"/>
      <w:marBottom w:val="0"/>
      <w:divBdr>
        <w:top w:val="none" w:sz="0" w:space="0" w:color="auto"/>
        <w:left w:val="none" w:sz="0" w:space="0" w:color="auto"/>
        <w:bottom w:val="none" w:sz="0" w:space="0" w:color="auto"/>
        <w:right w:val="none" w:sz="0" w:space="0" w:color="auto"/>
      </w:divBdr>
    </w:div>
    <w:div w:id="45418605">
      <w:marLeft w:val="0"/>
      <w:marRight w:val="0"/>
      <w:marTop w:val="0"/>
      <w:marBottom w:val="0"/>
      <w:divBdr>
        <w:top w:val="none" w:sz="0" w:space="0" w:color="auto"/>
        <w:left w:val="none" w:sz="0" w:space="0" w:color="auto"/>
        <w:bottom w:val="none" w:sz="0" w:space="0" w:color="auto"/>
        <w:right w:val="none" w:sz="0" w:space="0" w:color="auto"/>
      </w:divBdr>
    </w:div>
    <w:div w:id="45419817">
      <w:marLeft w:val="480"/>
      <w:marRight w:val="0"/>
      <w:marTop w:val="0"/>
      <w:marBottom w:val="0"/>
      <w:divBdr>
        <w:top w:val="none" w:sz="0" w:space="0" w:color="auto"/>
        <w:left w:val="none" w:sz="0" w:space="0" w:color="auto"/>
        <w:bottom w:val="none" w:sz="0" w:space="0" w:color="auto"/>
        <w:right w:val="none" w:sz="0" w:space="0" w:color="auto"/>
      </w:divBdr>
    </w:div>
    <w:div w:id="45566877">
      <w:marLeft w:val="480"/>
      <w:marRight w:val="0"/>
      <w:marTop w:val="0"/>
      <w:marBottom w:val="0"/>
      <w:divBdr>
        <w:top w:val="none" w:sz="0" w:space="0" w:color="auto"/>
        <w:left w:val="none" w:sz="0" w:space="0" w:color="auto"/>
        <w:bottom w:val="none" w:sz="0" w:space="0" w:color="auto"/>
        <w:right w:val="none" w:sz="0" w:space="0" w:color="auto"/>
      </w:divBdr>
    </w:div>
    <w:div w:id="45569334">
      <w:marLeft w:val="0"/>
      <w:marRight w:val="0"/>
      <w:marTop w:val="0"/>
      <w:marBottom w:val="0"/>
      <w:divBdr>
        <w:top w:val="none" w:sz="0" w:space="0" w:color="auto"/>
        <w:left w:val="none" w:sz="0" w:space="0" w:color="auto"/>
        <w:bottom w:val="none" w:sz="0" w:space="0" w:color="auto"/>
        <w:right w:val="none" w:sz="0" w:space="0" w:color="auto"/>
      </w:divBdr>
    </w:div>
    <w:div w:id="45572049">
      <w:marLeft w:val="0"/>
      <w:marRight w:val="0"/>
      <w:marTop w:val="0"/>
      <w:marBottom w:val="0"/>
      <w:divBdr>
        <w:top w:val="none" w:sz="0" w:space="0" w:color="auto"/>
        <w:left w:val="none" w:sz="0" w:space="0" w:color="auto"/>
        <w:bottom w:val="none" w:sz="0" w:space="0" w:color="auto"/>
        <w:right w:val="none" w:sz="0" w:space="0" w:color="auto"/>
      </w:divBdr>
    </w:div>
    <w:div w:id="45644529">
      <w:marLeft w:val="480"/>
      <w:marRight w:val="0"/>
      <w:marTop w:val="0"/>
      <w:marBottom w:val="0"/>
      <w:divBdr>
        <w:top w:val="none" w:sz="0" w:space="0" w:color="auto"/>
        <w:left w:val="none" w:sz="0" w:space="0" w:color="auto"/>
        <w:bottom w:val="none" w:sz="0" w:space="0" w:color="auto"/>
        <w:right w:val="none" w:sz="0" w:space="0" w:color="auto"/>
      </w:divBdr>
    </w:div>
    <w:div w:id="45687536">
      <w:marLeft w:val="480"/>
      <w:marRight w:val="0"/>
      <w:marTop w:val="0"/>
      <w:marBottom w:val="0"/>
      <w:divBdr>
        <w:top w:val="none" w:sz="0" w:space="0" w:color="auto"/>
        <w:left w:val="none" w:sz="0" w:space="0" w:color="auto"/>
        <w:bottom w:val="none" w:sz="0" w:space="0" w:color="auto"/>
        <w:right w:val="none" w:sz="0" w:space="0" w:color="auto"/>
      </w:divBdr>
    </w:div>
    <w:div w:id="45758574">
      <w:bodyDiv w:val="1"/>
      <w:marLeft w:val="0"/>
      <w:marRight w:val="0"/>
      <w:marTop w:val="0"/>
      <w:marBottom w:val="0"/>
      <w:divBdr>
        <w:top w:val="none" w:sz="0" w:space="0" w:color="auto"/>
        <w:left w:val="none" w:sz="0" w:space="0" w:color="auto"/>
        <w:bottom w:val="none" w:sz="0" w:space="0" w:color="auto"/>
        <w:right w:val="none" w:sz="0" w:space="0" w:color="auto"/>
      </w:divBdr>
    </w:div>
    <w:div w:id="45758900">
      <w:marLeft w:val="0"/>
      <w:marRight w:val="0"/>
      <w:marTop w:val="0"/>
      <w:marBottom w:val="0"/>
      <w:divBdr>
        <w:top w:val="none" w:sz="0" w:space="0" w:color="auto"/>
        <w:left w:val="none" w:sz="0" w:space="0" w:color="auto"/>
        <w:bottom w:val="none" w:sz="0" w:space="0" w:color="auto"/>
        <w:right w:val="none" w:sz="0" w:space="0" w:color="auto"/>
      </w:divBdr>
    </w:div>
    <w:div w:id="45760771">
      <w:marLeft w:val="480"/>
      <w:marRight w:val="0"/>
      <w:marTop w:val="0"/>
      <w:marBottom w:val="0"/>
      <w:divBdr>
        <w:top w:val="none" w:sz="0" w:space="0" w:color="auto"/>
        <w:left w:val="none" w:sz="0" w:space="0" w:color="auto"/>
        <w:bottom w:val="none" w:sz="0" w:space="0" w:color="auto"/>
        <w:right w:val="none" w:sz="0" w:space="0" w:color="auto"/>
      </w:divBdr>
    </w:div>
    <w:div w:id="45763824">
      <w:marLeft w:val="480"/>
      <w:marRight w:val="0"/>
      <w:marTop w:val="0"/>
      <w:marBottom w:val="0"/>
      <w:divBdr>
        <w:top w:val="none" w:sz="0" w:space="0" w:color="auto"/>
        <w:left w:val="none" w:sz="0" w:space="0" w:color="auto"/>
        <w:bottom w:val="none" w:sz="0" w:space="0" w:color="auto"/>
        <w:right w:val="none" w:sz="0" w:space="0" w:color="auto"/>
      </w:divBdr>
    </w:div>
    <w:div w:id="45842233">
      <w:bodyDiv w:val="1"/>
      <w:marLeft w:val="0"/>
      <w:marRight w:val="0"/>
      <w:marTop w:val="0"/>
      <w:marBottom w:val="0"/>
      <w:divBdr>
        <w:top w:val="none" w:sz="0" w:space="0" w:color="auto"/>
        <w:left w:val="none" w:sz="0" w:space="0" w:color="auto"/>
        <w:bottom w:val="none" w:sz="0" w:space="0" w:color="auto"/>
        <w:right w:val="none" w:sz="0" w:space="0" w:color="auto"/>
      </w:divBdr>
    </w:div>
    <w:div w:id="45951758">
      <w:bodyDiv w:val="1"/>
      <w:marLeft w:val="0"/>
      <w:marRight w:val="0"/>
      <w:marTop w:val="0"/>
      <w:marBottom w:val="0"/>
      <w:divBdr>
        <w:top w:val="none" w:sz="0" w:space="0" w:color="auto"/>
        <w:left w:val="none" w:sz="0" w:space="0" w:color="auto"/>
        <w:bottom w:val="none" w:sz="0" w:space="0" w:color="auto"/>
        <w:right w:val="none" w:sz="0" w:space="0" w:color="auto"/>
      </w:divBdr>
    </w:div>
    <w:div w:id="45952299">
      <w:bodyDiv w:val="1"/>
      <w:marLeft w:val="0"/>
      <w:marRight w:val="0"/>
      <w:marTop w:val="0"/>
      <w:marBottom w:val="0"/>
      <w:divBdr>
        <w:top w:val="none" w:sz="0" w:space="0" w:color="auto"/>
        <w:left w:val="none" w:sz="0" w:space="0" w:color="auto"/>
        <w:bottom w:val="none" w:sz="0" w:space="0" w:color="auto"/>
        <w:right w:val="none" w:sz="0" w:space="0" w:color="auto"/>
      </w:divBdr>
    </w:div>
    <w:div w:id="46027298">
      <w:marLeft w:val="480"/>
      <w:marRight w:val="0"/>
      <w:marTop w:val="0"/>
      <w:marBottom w:val="0"/>
      <w:divBdr>
        <w:top w:val="none" w:sz="0" w:space="0" w:color="auto"/>
        <w:left w:val="none" w:sz="0" w:space="0" w:color="auto"/>
        <w:bottom w:val="none" w:sz="0" w:space="0" w:color="auto"/>
        <w:right w:val="none" w:sz="0" w:space="0" w:color="auto"/>
      </w:divBdr>
    </w:div>
    <w:div w:id="46028165">
      <w:marLeft w:val="0"/>
      <w:marRight w:val="0"/>
      <w:marTop w:val="0"/>
      <w:marBottom w:val="0"/>
      <w:divBdr>
        <w:top w:val="none" w:sz="0" w:space="0" w:color="auto"/>
        <w:left w:val="none" w:sz="0" w:space="0" w:color="auto"/>
        <w:bottom w:val="none" w:sz="0" w:space="0" w:color="auto"/>
        <w:right w:val="none" w:sz="0" w:space="0" w:color="auto"/>
      </w:divBdr>
    </w:div>
    <w:div w:id="46074624">
      <w:marLeft w:val="0"/>
      <w:marRight w:val="0"/>
      <w:marTop w:val="0"/>
      <w:marBottom w:val="0"/>
      <w:divBdr>
        <w:top w:val="none" w:sz="0" w:space="0" w:color="auto"/>
        <w:left w:val="none" w:sz="0" w:space="0" w:color="auto"/>
        <w:bottom w:val="none" w:sz="0" w:space="0" w:color="auto"/>
        <w:right w:val="none" w:sz="0" w:space="0" w:color="auto"/>
      </w:divBdr>
    </w:div>
    <w:div w:id="46151146">
      <w:bodyDiv w:val="1"/>
      <w:marLeft w:val="0"/>
      <w:marRight w:val="0"/>
      <w:marTop w:val="0"/>
      <w:marBottom w:val="0"/>
      <w:divBdr>
        <w:top w:val="none" w:sz="0" w:space="0" w:color="auto"/>
        <w:left w:val="none" w:sz="0" w:space="0" w:color="auto"/>
        <w:bottom w:val="none" w:sz="0" w:space="0" w:color="auto"/>
        <w:right w:val="none" w:sz="0" w:space="0" w:color="auto"/>
      </w:divBdr>
    </w:div>
    <w:div w:id="46269496">
      <w:marLeft w:val="0"/>
      <w:marRight w:val="0"/>
      <w:marTop w:val="0"/>
      <w:marBottom w:val="0"/>
      <w:divBdr>
        <w:top w:val="none" w:sz="0" w:space="0" w:color="auto"/>
        <w:left w:val="none" w:sz="0" w:space="0" w:color="auto"/>
        <w:bottom w:val="none" w:sz="0" w:space="0" w:color="auto"/>
        <w:right w:val="none" w:sz="0" w:space="0" w:color="auto"/>
      </w:divBdr>
    </w:div>
    <w:div w:id="46270930">
      <w:bodyDiv w:val="1"/>
      <w:marLeft w:val="0"/>
      <w:marRight w:val="0"/>
      <w:marTop w:val="0"/>
      <w:marBottom w:val="0"/>
      <w:divBdr>
        <w:top w:val="none" w:sz="0" w:space="0" w:color="auto"/>
        <w:left w:val="none" w:sz="0" w:space="0" w:color="auto"/>
        <w:bottom w:val="none" w:sz="0" w:space="0" w:color="auto"/>
        <w:right w:val="none" w:sz="0" w:space="0" w:color="auto"/>
      </w:divBdr>
    </w:div>
    <w:div w:id="46341828">
      <w:marLeft w:val="480"/>
      <w:marRight w:val="0"/>
      <w:marTop w:val="0"/>
      <w:marBottom w:val="0"/>
      <w:divBdr>
        <w:top w:val="none" w:sz="0" w:space="0" w:color="auto"/>
        <w:left w:val="none" w:sz="0" w:space="0" w:color="auto"/>
        <w:bottom w:val="none" w:sz="0" w:space="0" w:color="auto"/>
        <w:right w:val="none" w:sz="0" w:space="0" w:color="auto"/>
      </w:divBdr>
    </w:div>
    <w:div w:id="46343863">
      <w:marLeft w:val="480"/>
      <w:marRight w:val="0"/>
      <w:marTop w:val="0"/>
      <w:marBottom w:val="0"/>
      <w:divBdr>
        <w:top w:val="none" w:sz="0" w:space="0" w:color="auto"/>
        <w:left w:val="none" w:sz="0" w:space="0" w:color="auto"/>
        <w:bottom w:val="none" w:sz="0" w:space="0" w:color="auto"/>
        <w:right w:val="none" w:sz="0" w:space="0" w:color="auto"/>
      </w:divBdr>
    </w:div>
    <w:div w:id="46488472">
      <w:marLeft w:val="480"/>
      <w:marRight w:val="0"/>
      <w:marTop w:val="0"/>
      <w:marBottom w:val="0"/>
      <w:divBdr>
        <w:top w:val="none" w:sz="0" w:space="0" w:color="auto"/>
        <w:left w:val="none" w:sz="0" w:space="0" w:color="auto"/>
        <w:bottom w:val="none" w:sz="0" w:space="0" w:color="auto"/>
        <w:right w:val="none" w:sz="0" w:space="0" w:color="auto"/>
      </w:divBdr>
    </w:div>
    <w:div w:id="46494258">
      <w:bodyDiv w:val="1"/>
      <w:marLeft w:val="0"/>
      <w:marRight w:val="0"/>
      <w:marTop w:val="0"/>
      <w:marBottom w:val="0"/>
      <w:divBdr>
        <w:top w:val="none" w:sz="0" w:space="0" w:color="auto"/>
        <w:left w:val="none" w:sz="0" w:space="0" w:color="auto"/>
        <w:bottom w:val="none" w:sz="0" w:space="0" w:color="auto"/>
        <w:right w:val="none" w:sz="0" w:space="0" w:color="auto"/>
      </w:divBdr>
    </w:div>
    <w:div w:id="46534643">
      <w:marLeft w:val="480"/>
      <w:marRight w:val="0"/>
      <w:marTop w:val="0"/>
      <w:marBottom w:val="0"/>
      <w:divBdr>
        <w:top w:val="none" w:sz="0" w:space="0" w:color="auto"/>
        <w:left w:val="none" w:sz="0" w:space="0" w:color="auto"/>
        <w:bottom w:val="none" w:sz="0" w:space="0" w:color="auto"/>
        <w:right w:val="none" w:sz="0" w:space="0" w:color="auto"/>
      </w:divBdr>
    </w:div>
    <w:div w:id="46538756">
      <w:marLeft w:val="0"/>
      <w:marRight w:val="0"/>
      <w:marTop w:val="0"/>
      <w:marBottom w:val="0"/>
      <w:divBdr>
        <w:top w:val="none" w:sz="0" w:space="0" w:color="auto"/>
        <w:left w:val="none" w:sz="0" w:space="0" w:color="auto"/>
        <w:bottom w:val="none" w:sz="0" w:space="0" w:color="auto"/>
        <w:right w:val="none" w:sz="0" w:space="0" w:color="auto"/>
      </w:divBdr>
    </w:div>
    <w:div w:id="46684644">
      <w:marLeft w:val="480"/>
      <w:marRight w:val="0"/>
      <w:marTop w:val="0"/>
      <w:marBottom w:val="0"/>
      <w:divBdr>
        <w:top w:val="none" w:sz="0" w:space="0" w:color="auto"/>
        <w:left w:val="none" w:sz="0" w:space="0" w:color="auto"/>
        <w:bottom w:val="none" w:sz="0" w:space="0" w:color="auto"/>
        <w:right w:val="none" w:sz="0" w:space="0" w:color="auto"/>
      </w:divBdr>
    </w:div>
    <w:div w:id="46687861">
      <w:marLeft w:val="480"/>
      <w:marRight w:val="0"/>
      <w:marTop w:val="0"/>
      <w:marBottom w:val="0"/>
      <w:divBdr>
        <w:top w:val="none" w:sz="0" w:space="0" w:color="auto"/>
        <w:left w:val="none" w:sz="0" w:space="0" w:color="auto"/>
        <w:bottom w:val="none" w:sz="0" w:space="0" w:color="auto"/>
        <w:right w:val="none" w:sz="0" w:space="0" w:color="auto"/>
      </w:divBdr>
    </w:div>
    <w:div w:id="46688359">
      <w:marLeft w:val="0"/>
      <w:marRight w:val="0"/>
      <w:marTop w:val="0"/>
      <w:marBottom w:val="0"/>
      <w:divBdr>
        <w:top w:val="none" w:sz="0" w:space="0" w:color="auto"/>
        <w:left w:val="none" w:sz="0" w:space="0" w:color="auto"/>
        <w:bottom w:val="none" w:sz="0" w:space="0" w:color="auto"/>
        <w:right w:val="none" w:sz="0" w:space="0" w:color="auto"/>
      </w:divBdr>
    </w:div>
    <w:div w:id="46731860">
      <w:marLeft w:val="480"/>
      <w:marRight w:val="0"/>
      <w:marTop w:val="0"/>
      <w:marBottom w:val="0"/>
      <w:divBdr>
        <w:top w:val="none" w:sz="0" w:space="0" w:color="auto"/>
        <w:left w:val="none" w:sz="0" w:space="0" w:color="auto"/>
        <w:bottom w:val="none" w:sz="0" w:space="0" w:color="auto"/>
        <w:right w:val="none" w:sz="0" w:space="0" w:color="auto"/>
      </w:divBdr>
    </w:div>
    <w:div w:id="46809129">
      <w:marLeft w:val="480"/>
      <w:marRight w:val="0"/>
      <w:marTop w:val="0"/>
      <w:marBottom w:val="0"/>
      <w:divBdr>
        <w:top w:val="none" w:sz="0" w:space="0" w:color="auto"/>
        <w:left w:val="none" w:sz="0" w:space="0" w:color="auto"/>
        <w:bottom w:val="none" w:sz="0" w:space="0" w:color="auto"/>
        <w:right w:val="none" w:sz="0" w:space="0" w:color="auto"/>
      </w:divBdr>
    </w:div>
    <w:div w:id="46879764">
      <w:bodyDiv w:val="1"/>
      <w:marLeft w:val="0"/>
      <w:marRight w:val="0"/>
      <w:marTop w:val="0"/>
      <w:marBottom w:val="0"/>
      <w:divBdr>
        <w:top w:val="none" w:sz="0" w:space="0" w:color="auto"/>
        <w:left w:val="none" w:sz="0" w:space="0" w:color="auto"/>
        <w:bottom w:val="none" w:sz="0" w:space="0" w:color="auto"/>
        <w:right w:val="none" w:sz="0" w:space="0" w:color="auto"/>
      </w:divBdr>
    </w:div>
    <w:div w:id="46880471">
      <w:marLeft w:val="480"/>
      <w:marRight w:val="0"/>
      <w:marTop w:val="0"/>
      <w:marBottom w:val="0"/>
      <w:divBdr>
        <w:top w:val="none" w:sz="0" w:space="0" w:color="auto"/>
        <w:left w:val="none" w:sz="0" w:space="0" w:color="auto"/>
        <w:bottom w:val="none" w:sz="0" w:space="0" w:color="auto"/>
        <w:right w:val="none" w:sz="0" w:space="0" w:color="auto"/>
      </w:divBdr>
    </w:div>
    <w:div w:id="47145541">
      <w:marLeft w:val="0"/>
      <w:marRight w:val="0"/>
      <w:marTop w:val="0"/>
      <w:marBottom w:val="0"/>
      <w:divBdr>
        <w:top w:val="none" w:sz="0" w:space="0" w:color="auto"/>
        <w:left w:val="none" w:sz="0" w:space="0" w:color="auto"/>
        <w:bottom w:val="none" w:sz="0" w:space="0" w:color="auto"/>
        <w:right w:val="none" w:sz="0" w:space="0" w:color="auto"/>
      </w:divBdr>
    </w:div>
    <w:div w:id="47151985">
      <w:marLeft w:val="480"/>
      <w:marRight w:val="0"/>
      <w:marTop w:val="0"/>
      <w:marBottom w:val="0"/>
      <w:divBdr>
        <w:top w:val="none" w:sz="0" w:space="0" w:color="auto"/>
        <w:left w:val="none" w:sz="0" w:space="0" w:color="auto"/>
        <w:bottom w:val="none" w:sz="0" w:space="0" w:color="auto"/>
        <w:right w:val="none" w:sz="0" w:space="0" w:color="auto"/>
      </w:divBdr>
    </w:div>
    <w:div w:id="47187366">
      <w:marLeft w:val="480"/>
      <w:marRight w:val="0"/>
      <w:marTop w:val="0"/>
      <w:marBottom w:val="0"/>
      <w:divBdr>
        <w:top w:val="none" w:sz="0" w:space="0" w:color="auto"/>
        <w:left w:val="none" w:sz="0" w:space="0" w:color="auto"/>
        <w:bottom w:val="none" w:sz="0" w:space="0" w:color="auto"/>
        <w:right w:val="none" w:sz="0" w:space="0" w:color="auto"/>
      </w:divBdr>
    </w:div>
    <w:div w:id="47190115">
      <w:marLeft w:val="480"/>
      <w:marRight w:val="0"/>
      <w:marTop w:val="0"/>
      <w:marBottom w:val="0"/>
      <w:divBdr>
        <w:top w:val="none" w:sz="0" w:space="0" w:color="auto"/>
        <w:left w:val="none" w:sz="0" w:space="0" w:color="auto"/>
        <w:bottom w:val="none" w:sz="0" w:space="0" w:color="auto"/>
        <w:right w:val="none" w:sz="0" w:space="0" w:color="auto"/>
      </w:divBdr>
    </w:div>
    <w:div w:id="47192935">
      <w:bodyDiv w:val="1"/>
      <w:marLeft w:val="0"/>
      <w:marRight w:val="0"/>
      <w:marTop w:val="0"/>
      <w:marBottom w:val="0"/>
      <w:divBdr>
        <w:top w:val="none" w:sz="0" w:space="0" w:color="auto"/>
        <w:left w:val="none" w:sz="0" w:space="0" w:color="auto"/>
        <w:bottom w:val="none" w:sz="0" w:space="0" w:color="auto"/>
        <w:right w:val="none" w:sz="0" w:space="0" w:color="auto"/>
      </w:divBdr>
      <w:divsChild>
        <w:div w:id="1904802">
          <w:marLeft w:val="480"/>
          <w:marRight w:val="0"/>
          <w:marTop w:val="0"/>
          <w:marBottom w:val="0"/>
          <w:divBdr>
            <w:top w:val="none" w:sz="0" w:space="0" w:color="auto"/>
            <w:left w:val="none" w:sz="0" w:space="0" w:color="auto"/>
            <w:bottom w:val="none" w:sz="0" w:space="0" w:color="auto"/>
            <w:right w:val="none" w:sz="0" w:space="0" w:color="auto"/>
          </w:divBdr>
        </w:div>
        <w:div w:id="13700617">
          <w:marLeft w:val="480"/>
          <w:marRight w:val="0"/>
          <w:marTop w:val="0"/>
          <w:marBottom w:val="0"/>
          <w:divBdr>
            <w:top w:val="none" w:sz="0" w:space="0" w:color="auto"/>
            <w:left w:val="none" w:sz="0" w:space="0" w:color="auto"/>
            <w:bottom w:val="none" w:sz="0" w:space="0" w:color="auto"/>
            <w:right w:val="none" w:sz="0" w:space="0" w:color="auto"/>
          </w:divBdr>
        </w:div>
        <w:div w:id="28067355">
          <w:marLeft w:val="480"/>
          <w:marRight w:val="0"/>
          <w:marTop w:val="0"/>
          <w:marBottom w:val="0"/>
          <w:divBdr>
            <w:top w:val="none" w:sz="0" w:space="0" w:color="auto"/>
            <w:left w:val="none" w:sz="0" w:space="0" w:color="auto"/>
            <w:bottom w:val="none" w:sz="0" w:space="0" w:color="auto"/>
            <w:right w:val="none" w:sz="0" w:space="0" w:color="auto"/>
          </w:divBdr>
        </w:div>
        <w:div w:id="100344490">
          <w:marLeft w:val="480"/>
          <w:marRight w:val="0"/>
          <w:marTop w:val="0"/>
          <w:marBottom w:val="0"/>
          <w:divBdr>
            <w:top w:val="none" w:sz="0" w:space="0" w:color="auto"/>
            <w:left w:val="none" w:sz="0" w:space="0" w:color="auto"/>
            <w:bottom w:val="none" w:sz="0" w:space="0" w:color="auto"/>
            <w:right w:val="none" w:sz="0" w:space="0" w:color="auto"/>
          </w:divBdr>
        </w:div>
        <w:div w:id="114256862">
          <w:marLeft w:val="480"/>
          <w:marRight w:val="0"/>
          <w:marTop w:val="0"/>
          <w:marBottom w:val="0"/>
          <w:divBdr>
            <w:top w:val="none" w:sz="0" w:space="0" w:color="auto"/>
            <w:left w:val="none" w:sz="0" w:space="0" w:color="auto"/>
            <w:bottom w:val="none" w:sz="0" w:space="0" w:color="auto"/>
            <w:right w:val="none" w:sz="0" w:space="0" w:color="auto"/>
          </w:divBdr>
        </w:div>
        <w:div w:id="148137094">
          <w:marLeft w:val="480"/>
          <w:marRight w:val="0"/>
          <w:marTop w:val="0"/>
          <w:marBottom w:val="0"/>
          <w:divBdr>
            <w:top w:val="none" w:sz="0" w:space="0" w:color="auto"/>
            <w:left w:val="none" w:sz="0" w:space="0" w:color="auto"/>
            <w:bottom w:val="none" w:sz="0" w:space="0" w:color="auto"/>
            <w:right w:val="none" w:sz="0" w:space="0" w:color="auto"/>
          </w:divBdr>
        </w:div>
        <w:div w:id="161899176">
          <w:marLeft w:val="480"/>
          <w:marRight w:val="0"/>
          <w:marTop w:val="0"/>
          <w:marBottom w:val="0"/>
          <w:divBdr>
            <w:top w:val="none" w:sz="0" w:space="0" w:color="auto"/>
            <w:left w:val="none" w:sz="0" w:space="0" w:color="auto"/>
            <w:bottom w:val="none" w:sz="0" w:space="0" w:color="auto"/>
            <w:right w:val="none" w:sz="0" w:space="0" w:color="auto"/>
          </w:divBdr>
        </w:div>
        <w:div w:id="176239770">
          <w:marLeft w:val="480"/>
          <w:marRight w:val="0"/>
          <w:marTop w:val="0"/>
          <w:marBottom w:val="0"/>
          <w:divBdr>
            <w:top w:val="none" w:sz="0" w:space="0" w:color="auto"/>
            <w:left w:val="none" w:sz="0" w:space="0" w:color="auto"/>
            <w:bottom w:val="none" w:sz="0" w:space="0" w:color="auto"/>
            <w:right w:val="none" w:sz="0" w:space="0" w:color="auto"/>
          </w:divBdr>
        </w:div>
        <w:div w:id="212349219">
          <w:marLeft w:val="480"/>
          <w:marRight w:val="0"/>
          <w:marTop w:val="0"/>
          <w:marBottom w:val="0"/>
          <w:divBdr>
            <w:top w:val="none" w:sz="0" w:space="0" w:color="auto"/>
            <w:left w:val="none" w:sz="0" w:space="0" w:color="auto"/>
            <w:bottom w:val="none" w:sz="0" w:space="0" w:color="auto"/>
            <w:right w:val="none" w:sz="0" w:space="0" w:color="auto"/>
          </w:divBdr>
        </w:div>
        <w:div w:id="232862535">
          <w:marLeft w:val="480"/>
          <w:marRight w:val="0"/>
          <w:marTop w:val="0"/>
          <w:marBottom w:val="0"/>
          <w:divBdr>
            <w:top w:val="none" w:sz="0" w:space="0" w:color="auto"/>
            <w:left w:val="none" w:sz="0" w:space="0" w:color="auto"/>
            <w:bottom w:val="none" w:sz="0" w:space="0" w:color="auto"/>
            <w:right w:val="none" w:sz="0" w:space="0" w:color="auto"/>
          </w:divBdr>
        </w:div>
        <w:div w:id="296617344">
          <w:marLeft w:val="480"/>
          <w:marRight w:val="0"/>
          <w:marTop w:val="0"/>
          <w:marBottom w:val="0"/>
          <w:divBdr>
            <w:top w:val="none" w:sz="0" w:space="0" w:color="auto"/>
            <w:left w:val="none" w:sz="0" w:space="0" w:color="auto"/>
            <w:bottom w:val="none" w:sz="0" w:space="0" w:color="auto"/>
            <w:right w:val="none" w:sz="0" w:space="0" w:color="auto"/>
          </w:divBdr>
        </w:div>
        <w:div w:id="354624333">
          <w:marLeft w:val="480"/>
          <w:marRight w:val="0"/>
          <w:marTop w:val="0"/>
          <w:marBottom w:val="0"/>
          <w:divBdr>
            <w:top w:val="none" w:sz="0" w:space="0" w:color="auto"/>
            <w:left w:val="none" w:sz="0" w:space="0" w:color="auto"/>
            <w:bottom w:val="none" w:sz="0" w:space="0" w:color="auto"/>
            <w:right w:val="none" w:sz="0" w:space="0" w:color="auto"/>
          </w:divBdr>
        </w:div>
        <w:div w:id="360283397">
          <w:marLeft w:val="480"/>
          <w:marRight w:val="0"/>
          <w:marTop w:val="0"/>
          <w:marBottom w:val="0"/>
          <w:divBdr>
            <w:top w:val="none" w:sz="0" w:space="0" w:color="auto"/>
            <w:left w:val="none" w:sz="0" w:space="0" w:color="auto"/>
            <w:bottom w:val="none" w:sz="0" w:space="0" w:color="auto"/>
            <w:right w:val="none" w:sz="0" w:space="0" w:color="auto"/>
          </w:divBdr>
        </w:div>
        <w:div w:id="373887100">
          <w:marLeft w:val="480"/>
          <w:marRight w:val="0"/>
          <w:marTop w:val="0"/>
          <w:marBottom w:val="0"/>
          <w:divBdr>
            <w:top w:val="none" w:sz="0" w:space="0" w:color="auto"/>
            <w:left w:val="none" w:sz="0" w:space="0" w:color="auto"/>
            <w:bottom w:val="none" w:sz="0" w:space="0" w:color="auto"/>
            <w:right w:val="none" w:sz="0" w:space="0" w:color="auto"/>
          </w:divBdr>
        </w:div>
        <w:div w:id="395279006">
          <w:marLeft w:val="480"/>
          <w:marRight w:val="0"/>
          <w:marTop w:val="0"/>
          <w:marBottom w:val="0"/>
          <w:divBdr>
            <w:top w:val="none" w:sz="0" w:space="0" w:color="auto"/>
            <w:left w:val="none" w:sz="0" w:space="0" w:color="auto"/>
            <w:bottom w:val="none" w:sz="0" w:space="0" w:color="auto"/>
            <w:right w:val="none" w:sz="0" w:space="0" w:color="auto"/>
          </w:divBdr>
        </w:div>
        <w:div w:id="474688166">
          <w:marLeft w:val="480"/>
          <w:marRight w:val="0"/>
          <w:marTop w:val="0"/>
          <w:marBottom w:val="0"/>
          <w:divBdr>
            <w:top w:val="none" w:sz="0" w:space="0" w:color="auto"/>
            <w:left w:val="none" w:sz="0" w:space="0" w:color="auto"/>
            <w:bottom w:val="none" w:sz="0" w:space="0" w:color="auto"/>
            <w:right w:val="none" w:sz="0" w:space="0" w:color="auto"/>
          </w:divBdr>
        </w:div>
        <w:div w:id="503788876">
          <w:marLeft w:val="480"/>
          <w:marRight w:val="0"/>
          <w:marTop w:val="0"/>
          <w:marBottom w:val="0"/>
          <w:divBdr>
            <w:top w:val="none" w:sz="0" w:space="0" w:color="auto"/>
            <w:left w:val="none" w:sz="0" w:space="0" w:color="auto"/>
            <w:bottom w:val="none" w:sz="0" w:space="0" w:color="auto"/>
            <w:right w:val="none" w:sz="0" w:space="0" w:color="auto"/>
          </w:divBdr>
        </w:div>
        <w:div w:id="518546659">
          <w:marLeft w:val="480"/>
          <w:marRight w:val="0"/>
          <w:marTop w:val="0"/>
          <w:marBottom w:val="0"/>
          <w:divBdr>
            <w:top w:val="none" w:sz="0" w:space="0" w:color="auto"/>
            <w:left w:val="none" w:sz="0" w:space="0" w:color="auto"/>
            <w:bottom w:val="none" w:sz="0" w:space="0" w:color="auto"/>
            <w:right w:val="none" w:sz="0" w:space="0" w:color="auto"/>
          </w:divBdr>
        </w:div>
        <w:div w:id="579292174">
          <w:marLeft w:val="480"/>
          <w:marRight w:val="0"/>
          <w:marTop w:val="0"/>
          <w:marBottom w:val="0"/>
          <w:divBdr>
            <w:top w:val="none" w:sz="0" w:space="0" w:color="auto"/>
            <w:left w:val="none" w:sz="0" w:space="0" w:color="auto"/>
            <w:bottom w:val="none" w:sz="0" w:space="0" w:color="auto"/>
            <w:right w:val="none" w:sz="0" w:space="0" w:color="auto"/>
          </w:divBdr>
        </w:div>
        <w:div w:id="589778002">
          <w:marLeft w:val="480"/>
          <w:marRight w:val="0"/>
          <w:marTop w:val="0"/>
          <w:marBottom w:val="0"/>
          <w:divBdr>
            <w:top w:val="none" w:sz="0" w:space="0" w:color="auto"/>
            <w:left w:val="none" w:sz="0" w:space="0" w:color="auto"/>
            <w:bottom w:val="none" w:sz="0" w:space="0" w:color="auto"/>
            <w:right w:val="none" w:sz="0" w:space="0" w:color="auto"/>
          </w:divBdr>
        </w:div>
        <w:div w:id="626198509">
          <w:marLeft w:val="480"/>
          <w:marRight w:val="0"/>
          <w:marTop w:val="0"/>
          <w:marBottom w:val="0"/>
          <w:divBdr>
            <w:top w:val="none" w:sz="0" w:space="0" w:color="auto"/>
            <w:left w:val="none" w:sz="0" w:space="0" w:color="auto"/>
            <w:bottom w:val="none" w:sz="0" w:space="0" w:color="auto"/>
            <w:right w:val="none" w:sz="0" w:space="0" w:color="auto"/>
          </w:divBdr>
        </w:div>
        <w:div w:id="648442422">
          <w:marLeft w:val="480"/>
          <w:marRight w:val="0"/>
          <w:marTop w:val="0"/>
          <w:marBottom w:val="0"/>
          <w:divBdr>
            <w:top w:val="none" w:sz="0" w:space="0" w:color="auto"/>
            <w:left w:val="none" w:sz="0" w:space="0" w:color="auto"/>
            <w:bottom w:val="none" w:sz="0" w:space="0" w:color="auto"/>
            <w:right w:val="none" w:sz="0" w:space="0" w:color="auto"/>
          </w:divBdr>
        </w:div>
        <w:div w:id="648949092">
          <w:marLeft w:val="480"/>
          <w:marRight w:val="0"/>
          <w:marTop w:val="0"/>
          <w:marBottom w:val="0"/>
          <w:divBdr>
            <w:top w:val="none" w:sz="0" w:space="0" w:color="auto"/>
            <w:left w:val="none" w:sz="0" w:space="0" w:color="auto"/>
            <w:bottom w:val="none" w:sz="0" w:space="0" w:color="auto"/>
            <w:right w:val="none" w:sz="0" w:space="0" w:color="auto"/>
          </w:divBdr>
        </w:div>
        <w:div w:id="659696883">
          <w:marLeft w:val="480"/>
          <w:marRight w:val="0"/>
          <w:marTop w:val="0"/>
          <w:marBottom w:val="0"/>
          <w:divBdr>
            <w:top w:val="none" w:sz="0" w:space="0" w:color="auto"/>
            <w:left w:val="none" w:sz="0" w:space="0" w:color="auto"/>
            <w:bottom w:val="none" w:sz="0" w:space="0" w:color="auto"/>
            <w:right w:val="none" w:sz="0" w:space="0" w:color="auto"/>
          </w:divBdr>
        </w:div>
        <w:div w:id="713235471">
          <w:marLeft w:val="480"/>
          <w:marRight w:val="0"/>
          <w:marTop w:val="0"/>
          <w:marBottom w:val="0"/>
          <w:divBdr>
            <w:top w:val="none" w:sz="0" w:space="0" w:color="auto"/>
            <w:left w:val="none" w:sz="0" w:space="0" w:color="auto"/>
            <w:bottom w:val="none" w:sz="0" w:space="0" w:color="auto"/>
            <w:right w:val="none" w:sz="0" w:space="0" w:color="auto"/>
          </w:divBdr>
        </w:div>
        <w:div w:id="729766437">
          <w:marLeft w:val="480"/>
          <w:marRight w:val="0"/>
          <w:marTop w:val="0"/>
          <w:marBottom w:val="0"/>
          <w:divBdr>
            <w:top w:val="none" w:sz="0" w:space="0" w:color="auto"/>
            <w:left w:val="none" w:sz="0" w:space="0" w:color="auto"/>
            <w:bottom w:val="none" w:sz="0" w:space="0" w:color="auto"/>
            <w:right w:val="none" w:sz="0" w:space="0" w:color="auto"/>
          </w:divBdr>
        </w:div>
        <w:div w:id="737019908">
          <w:marLeft w:val="480"/>
          <w:marRight w:val="0"/>
          <w:marTop w:val="0"/>
          <w:marBottom w:val="0"/>
          <w:divBdr>
            <w:top w:val="none" w:sz="0" w:space="0" w:color="auto"/>
            <w:left w:val="none" w:sz="0" w:space="0" w:color="auto"/>
            <w:bottom w:val="none" w:sz="0" w:space="0" w:color="auto"/>
            <w:right w:val="none" w:sz="0" w:space="0" w:color="auto"/>
          </w:divBdr>
        </w:div>
        <w:div w:id="739910107">
          <w:marLeft w:val="480"/>
          <w:marRight w:val="0"/>
          <w:marTop w:val="0"/>
          <w:marBottom w:val="0"/>
          <w:divBdr>
            <w:top w:val="none" w:sz="0" w:space="0" w:color="auto"/>
            <w:left w:val="none" w:sz="0" w:space="0" w:color="auto"/>
            <w:bottom w:val="none" w:sz="0" w:space="0" w:color="auto"/>
            <w:right w:val="none" w:sz="0" w:space="0" w:color="auto"/>
          </w:divBdr>
        </w:div>
        <w:div w:id="746809226">
          <w:marLeft w:val="480"/>
          <w:marRight w:val="0"/>
          <w:marTop w:val="0"/>
          <w:marBottom w:val="0"/>
          <w:divBdr>
            <w:top w:val="none" w:sz="0" w:space="0" w:color="auto"/>
            <w:left w:val="none" w:sz="0" w:space="0" w:color="auto"/>
            <w:bottom w:val="none" w:sz="0" w:space="0" w:color="auto"/>
            <w:right w:val="none" w:sz="0" w:space="0" w:color="auto"/>
          </w:divBdr>
        </w:div>
        <w:div w:id="756753687">
          <w:marLeft w:val="480"/>
          <w:marRight w:val="0"/>
          <w:marTop w:val="0"/>
          <w:marBottom w:val="0"/>
          <w:divBdr>
            <w:top w:val="none" w:sz="0" w:space="0" w:color="auto"/>
            <w:left w:val="none" w:sz="0" w:space="0" w:color="auto"/>
            <w:bottom w:val="none" w:sz="0" w:space="0" w:color="auto"/>
            <w:right w:val="none" w:sz="0" w:space="0" w:color="auto"/>
          </w:divBdr>
        </w:div>
        <w:div w:id="840698434">
          <w:marLeft w:val="480"/>
          <w:marRight w:val="0"/>
          <w:marTop w:val="0"/>
          <w:marBottom w:val="0"/>
          <w:divBdr>
            <w:top w:val="none" w:sz="0" w:space="0" w:color="auto"/>
            <w:left w:val="none" w:sz="0" w:space="0" w:color="auto"/>
            <w:bottom w:val="none" w:sz="0" w:space="0" w:color="auto"/>
            <w:right w:val="none" w:sz="0" w:space="0" w:color="auto"/>
          </w:divBdr>
        </w:div>
        <w:div w:id="846216269">
          <w:marLeft w:val="480"/>
          <w:marRight w:val="0"/>
          <w:marTop w:val="0"/>
          <w:marBottom w:val="0"/>
          <w:divBdr>
            <w:top w:val="none" w:sz="0" w:space="0" w:color="auto"/>
            <w:left w:val="none" w:sz="0" w:space="0" w:color="auto"/>
            <w:bottom w:val="none" w:sz="0" w:space="0" w:color="auto"/>
            <w:right w:val="none" w:sz="0" w:space="0" w:color="auto"/>
          </w:divBdr>
        </w:div>
        <w:div w:id="862086518">
          <w:marLeft w:val="480"/>
          <w:marRight w:val="0"/>
          <w:marTop w:val="0"/>
          <w:marBottom w:val="0"/>
          <w:divBdr>
            <w:top w:val="none" w:sz="0" w:space="0" w:color="auto"/>
            <w:left w:val="none" w:sz="0" w:space="0" w:color="auto"/>
            <w:bottom w:val="none" w:sz="0" w:space="0" w:color="auto"/>
            <w:right w:val="none" w:sz="0" w:space="0" w:color="auto"/>
          </w:divBdr>
        </w:div>
        <w:div w:id="905602384">
          <w:marLeft w:val="480"/>
          <w:marRight w:val="0"/>
          <w:marTop w:val="0"/>
          <w:marBottom w:val="0"/>
          <w:divBdr>
            <w:top w:val="none" w:sz="0" w:space="0" w:color="auto"/>
            <w:left w:val="none" w:sz="0" w:space="0" w:color="auto"/>
            <w:bottom w:val="none" w:sz="0" w:space="0" w:color="auto"/>
            <w:right w:val="none" w:sz="0" w:space="0" w:color="auto"/>
          </w:divBdr>
        </w:div>
        <w:div w:id="925117738">
          <w:marLeft w:val="480"/>
          <w:marRight w:val="0"/>
          <w:marTop w:val="0"/>
          <w:marBottom w:val="0"/>
          <w:divBdr>
            <w:top w:val="none" w:sz="0" w:space="0" w:color="auto"/>
            <w:left w:val="none" w:sz="0" w:space="0" w:color="auto"/>
            <w:bottom w:val="none" w:sz="0" w:space="0" w:color="auto"/>
            <w:right w:val="none" w:sz="0" w:space="0" w:color="auto"/>
          </w:divBdr>
        </w:div>
        <w:div w:id="957954184">
          <w:marLeft w:val="480"/>
          <w:marRight w:val="0"/>
          <w:marTop w:val="0"/>
          <w:marBottom w:val="0"/>
          <w:divBdr>
            <w:top w:val="none" w:sz="0" w:space="0" w:color="auto"/>
            <w:left w:val="none" w:sz="0" w:space="0" w:color="auto"/>
            <w:bottom w:val="none" w:sz="0" w:space="0" w:color="auto"/>
            <w:right w:val="none" w:sz="0" w:space="0" w:color="auto"/>
          </w:divBdr>
        </w:div>
        <w:div w:id="963461366">
          <w:marLeft w:val="480"/>
          <w:marRight w:val="0"/>
          <w:marTop w:val="0"/>
          <w:marBottom w:val="0"/>
          <w:divBdr>
            <w:top w:val="none" w:sz="0" w:space="0" w:color="auto"/>
            <w:left w:val="none" w:sz="0" w:space="0" w:color="auto"/>
            <w:bottom w:val="none" w:sz="0" w:space="0" w:color="auto"/>
            <w:right w:val="none" w:sz="0" w:space="0" w:color="auto"/>
          </w:divBdr>
        </w:div>
        <w:div w:id="998925231">
          <w:marLeft w:val="480"/>
          <w:marRight w:val="0"/>
          <w:marTop w:val="0"/>
          <w:marBottom w:val="0"/>
          <w:divBdr>
            <w:top w:val="none" w:sz="0" w:space="0" w:color="auto"/>
            <w:left w:val="none" w:sz="0" w:space="0" w:color="auto"/>
            <w:bottom w:val="none" w:sz="0" w:space="0" w:color="auto"/>
            <w:right w:val="none" w:sz="0" w:space="0" w:color="auto"/>
          </w:divBdr>
        </w:div>
        <w:div w:id="1009066275">
          <w:marLeft w:val="480"/>
          <w:marRight w:val="0"/>
          <w:marTop w:val="0"/>
          <w:marBottom w:val="0"/>
          <w:divBdr>
            <w:top w:val="none" w:sz="0" w:space="0" w:color="auto"/>
            <w:left w:val="none" w:sz="0" w:space="0" w:color="auto"/>
            <w:bottom w:val="none" w:sz="0" w:space="0" w:color="auto"/>
            <w:right w:val="none" w:sz="0" w:space="0" w:color="auto"/>
          </w:divBdr>
        </w:div>
        <w:div w:id="1013385519">
          <w:marLeft w:val="480"/>
          <w:marRight w:val="0"/>
          <w:marTop w:val="0"/>
          <w:marBottom w:val="0"/>
          <w:divBdr>
            <w:top w:val="none" w:sz="0" w:space="0" w:color="auto"/>
            <w:left w:val="none" w:sz="0" w:space="0" w:color="auto"/>
            <w:bottom w:val="none" w:sz="0" w:space="0" w:color="auto"/>
            <w:right w:val="none" w:sz="0" w:space="0" w:color="auto"/>
          </w:divBdr>
        </w:div>
        <w:div w:id="1015380594">
          <w:marLeft w:val="480"/>
          <w:marRight w:val="0"/>
          <w:marTop w:val="0"/>
          <w:marBottom w:val="0"/>
          <w:divBdr>
            <w:top w:val="none" w:sz="0" w:space="0" w:color="auto"/>
            <w:left w:val="none" w:sz="0" w:space="0" w:color="auto"/>
            <w:bottom w:val="none" w:sz="0" w:space="0" w:color="auto"/>
            <w:right w:val="none" w:sz="0" w:space="0" w:color="auto"/>
          </w:divBdr>
        </w:div>
        <w:div w:id="1064598336">
          <w:marLeft w:val="480"/>
          <w:marRight w:val="0"/>
          <w:marTop w:val="0"/>
          <w:marBottom w:val="0"/>
          <w:divBdr>
            <w:top w:val="none" w:sz="0" w:space="0" w:color="auto"/>
            <w:left w:val="none" w:sz="0" w:space="0" w:color="auto"/>
            <w:bottom w:val="none" w:sz="0" w:space="0" w:color="auto"/>
            <w:right w:val="none" w:sz="0" w:space="0" w:color="auto"/>
          </w:divBdr>
        </w:div>
        <w:div w:id="1090463105">
          <w:marLeft w:val="480"/>
          <w:marRight w:val="0"/>
          <w:marTop w:val="0"/>
          <w:marBottom w:val="0"/>
          <w:divBdr>
            <w:top w:val="none" w:sz="0" w:space="0" w:color="auto"/>
            <w:left w:val="none" w:sz="0" w:space="0" w:color="auto"/>
            <w:bottom w:val="none" w:sz="0" w:space="0" w:color="auto"/>
            <w:right w:val="none" w:sz="0" w:space="0" w:color="auto"/>
          </w:divBdr>
        </w:div>
        <w:div w:id="1091662801">
          <w:marLeft w:val="480"/>
          <w:marRight w:val="0"/>
          <w:marTop w:val="0"/>
          <w:marBottom w:val="0"/>
          <w:divBdr>
            <w:top w:val="none" w:sz="0" w:space="0" w:color="auto"/>
            <w:left w:val="none" w:sz="0" w:space="0" w:color="auto"/>
            <w:bottom w:val="none" w:sz="0" w:space="0" w:color="auto"/>
            <w:right w:val="none" w:sz="0" w:space="0" w:color="auto"/>
          </w:divBdr>
        </w:div>
        <w:div w:id="1180239361">
          <w:marLeft w:val="480"/>
          <w:marRight w:val="0"/>
          <w:marTop w:val="0"/>
          <w:marBottom w:val="0"/>
          <w:divBdr>
            <w:top w:val="none" w:sz="0" w:space="0" w:color="auto"/>
            <w:left w:val="none" w:sz="0" w:space="0" w:color="auto"/>
            <w:bottom w:val="none" w:sz="0" w:space="0" w:color="auto"/>
            <w:right w:val="none" w:sz="0" w:space="0" w:color="auto"/>
          </w:divBdr>
        </w:div>
        <w:div w:id="1226644073">
          <w:marLeft w:val="480"/>
          <w:marRight w:val="0"/>
          <w:marTop w:val="0"/>
          <w:marBottom w:val="0"/>
          <w:divBdr>
            <w:top w:val="none" w:sz="0" w:space="0" w:color="auto"/>
            <w:left w:val="none" w:sz="0" w:space="0" w:color="auto"/>
            <w:bottom w:val="none" w:sz="0" w:space="0" w:color="auto"/>
            <w:right w:val="none" w:sz="0" w:space="0" w:color="auto"/>
          </w:divBdr>
        </w:div>
        <w:div w:id="1230261985">
          <w:marLeft w:val="480"/>
          <w:marRight w:val="0"/>
          <w:marTop w:val="0"/>
          <w:marBottom w:val="0"/>
          <w:divBdr>
            <w:top w:val="none" w:sz="0" w:space="0" w:color="auto"/>
            <w:left w:val="none" w:sz="0" w:space="0" w:color="auto"/>
            <w:bottom w:val="none" w:sz="0" w:space="0" w:color="auto"/>
            <w:right w:val="none" w:sz="0" w:space="0" w:color="auto"/>
          </w:divBdr>
        </w:div>
      </w:divsChild>
    </w:div>
    <w:div w:id="47195076">
      <w:marLeft w:val="480"/>
      <w:marRight w:val="0"/>
      <w:marTop w:val="0"/>
      <w:marBottom w:val="0"/>
      <w:divBdr>
        <w:top w:val="none" w:sz="0" w:space="0" w:color="auto"/>
        <w:left w:val="none" w:sz="0" w:space="0" w:color="auto"/>
        <w:bottom w:val="none" w:sz="0" w:space="0" w:color="auto"/>
        <w:right w:val="none" w:sz="0" w:space="0" w:color="auto"/>
      </w:divBdr>
    </w:div>
    <w:div w:id="47264656">
      <w:bodyDiv w:val="1"/>
      <w:marLeft w:val="0"/>
      <w:marRight w:val="0"/>
      <w:marTop w:val="0"/>
      <w:marBottom w:val="0"/>
      <w:divBdr>
        <w:top w:val="none" w:sz="0" w:space="0" w:color="auto"/>
        <w:left w:val="none" w:sz="0" w:space="0" w:color="auto"/>
        <w:bottom w:val="none" w:sz="0" w:space="0" w:color="auto"/>
        <w:right w:val="none" w:sz="0" w:space="0" w:color="auto"/>
      </w:divBdr>
    </w:div>
    <w:div w:id="47337764">
      <w:marLeft w:val="0"/>
      <w:marRight w:val="0"/>
      <w:marTop w:val="0"/>
      <w:marBottom w:val="0"/>
      <w:divBdr>
        <w:top w:val="none" w:sz="0" w:space="0" w:color="auto"/>
        <w:left w:val="none" w:sz="0" w:space="0" w:color="auto"/>
        <w:bottom w:val="none" w:sz="0" w:space="0" w:color="auto"/>
        <w:right w:val="none" w:sz="0" w:space="0" w:color="auto"/>
      </w:divBdr>
    </w:div>
    <w:div w:id="47385969">
      <w:marLeft w:val="480"/>
      <w:marRight w:val="0"/>
      <w:marTop w:val="0"/>
      <w:marBottom w:val="0"/>
      <w:divBdr>
        <w:top w:val="none" w:sz="0" w:space="0" w:color="auto"/>
        <w:left w:val="none" w:sz="0" w:space="0" w:color="auto"/>
        <w:bottom w:val="none" w:sz="0" w:space="0" w:color="auto"/>
        <w:right w:val="none" w:sz="0" w:space="0" w:color="auto"/>
      </w:divBdr>
    </w:div>
    <w:div w:id="47648882">
      <w:marLeft w:val="0"/>
      <w:marRight w:val="0"/>
      <w:marTop w:val="0"/>
      <w:marBottom w:val="0"/>
      <w:divBdr>
        <w:top w:val="none" w:sz="0" w:space="0" w:color="auto"/>
        <w:left w:val="none" w:sz="0" w:space="0" w:color="auto"/>
        <w:bottom w:val="none" w:sz="0" w:space="0" w:color="auto"/>
        <w:right w:val="none" w:sz="0" w:space="0" w:color="auto"/>
      </w:divBdr>
    </w:div>
    <w:div w:id="47651138">
      <w:bodyDiv w:val="1"/>
      <w:marLeft w:val="0"/>
      <w:marRight w:val="0"/>
      <w:marTop w:val="0"/>
      <w:marBottom w:val="0"/>
      <w:divBdr>
        <w:top w:val="none" w:sz="0" w:space="0" w:color="auto"/>
        <w:left w:val="none" w:sz="0" w:space="0" w:color="auto"/>
        <w:bottom w:val="none" w:sz="0" w:space="0" w:color="auto"/>
        <w:right w:val="none" w:sz="0" w:space="0" w:color="auto"/>
      </w:divBdr>
    </w:div>
    <w:div w:id="47805937">
      <w:marLeft w:val="0"/>
      <w:marRight w:val="0"/>
      <w:marTop w:val="0"/>
      <w:marBottom w:val="0"/>
      <w:divBdr>
        <w:top w:val="none" w:sz="0" w:space="0" w:color="auto"/>
        <w:left w:val="none" w:sz="0" w:space="0" w:color="auto"/>
        <w:bottom w:val="none" w:sz="0" w:space="0" w:color="auto"/>
        <w:right w:val="none" w:sz="0" w:space="0" w:color="auto"/>
      </w:divBdr>
    </w:div>
    <w:div w:id="47849551">
      <w:marLeft w:val="480"/>
      <w:marRight w:val="0"/>
      <w:marTop w:val="0"/>
      <w:marBottom w:val="0"/>
      <w:divBdr>
        <w:top w:val="none" w:sz="0" w:space="0" w:color="auto"/>
        <w:left w:val="none" w:sz="0" w:space="0" w:color="auto"/>
        <w:bottom w:val="none" w:sz="0" w:space="0" w:color="auto"/>
        <w:right w:val="none" w:sz="0" w:space="0" w:color="auto"/>
      </w:divBdr>
    </w:div>
    <w:div w:id="47924984">
      <w:marLeft w:val="480"/>
      <w:marRight w:val="0"/>
      <w:marTop w:val="0"/>
      <w:marBottom w:val="0"/>
      <w:divBdr>
        <w:top w:val="none" w:sz="0" w:space="0" w:color="auto"/>
        <w:left w:val="none" w:sz="0" w:space="0" w:color="auto"/>
        <w:bottom w:val="none" w:sz="0" w:space="0" w:color="auto"/>
        <w:right w:val="none" w:sz="0" w:space="0" w:color="auto"/>
      </w:divBdr>
    </w:div>
    <w:div w:id="47926465">
      <w:marLeft w:val="0"/>
      <w:marRight w:val="0"/>
      <w:marTop w:val="0"/>
      <w:marBottom w:val="0"/>
      <w:divBdr>
        <w:top w:val="none" w:sz="0" w:space="0" w:color="auto"/>
        <w:left w:val="none" w:sz="0" w:space="0" w:color="auto"/>
        <w:bottom w:val="none" w:sz="0" w:space="0" w:color="auto"/>
        <w:right w:val="none" w:sz="0" w:space="0" w:color="auto"/>
      </w:divBdr>
    </w:div>
    <w:div w:id="47995620">
      <w:marLeft w:val="480"/>
      <w:marRight w:val="0"/>
      <w:marTop w:val="0"/>
      <w:marBottom w:val="0"/>
      <w:divBdr>
        <w:top w:val="none" w:sz="0" w:space="0" w:color="auto"/>
        <w:left w:val="none" w:sz="0" w:space="0" w:color="auto"/>
        <w:bottom w:val="none" w:sz="0" w:space="0" w:color="auto"/>
        <w:right w:val="none" w:sz="0" w:space="0" w:color="auto"/>
      </w:divBdr>
    </w:div>
    <w:div w:id="47995680">
      <w:marLeft w:val="480"/>
      <w:marRight w:val="0"/>
      <w:marTop w:val="0"/>
      <w:marBottom w:val="0"/>
      <w:divBdr>
        <w:top w:val="none" w:sz="0" w:space="0" w:color="auto"/>
        <w:left w:val="none" w:sz="0" w:space="0" w:color="auto"/>
        <w:bottom w:val="none" w:sz="0" w:space="0" w:color="auto"/>
        <w:right w:val="none" w:sz="0" w:space="0" w:color="auto"/>
      </w:divBdr>
    </w:div>
    <w:div w:id="47996978">
      <w:marLeft w:val="480"/>
      <w:marRight w:val="0"/>
      <w:marTop w:val="0"/>
      <w:marBottom w:val="0"/>
      <w:divBdr>
        <w:top w:val="none" w:sz="0" w:space="0" w:color="auto"/>
        <w:left w:val="none" w:sz="0" w:space="0" w:color="auto"/>
        <w:bottom w:val="none" w:sz="0" w:space="0" w:color="auto"/>
        <w:right w:val="none" w:sz="0" w:space="0" w:color="auto"/>
      </w:divBdr>
    </w:div>
    <w:div w:id="48039743">
      <w:marLeft w:val="0"/>
      <w:marRight w:val="0"/>
      <w:marTop w:val="0"/>
      <w:marBottom w:val="0"/>
      <w:divBdr>
        <w:top w:val="none" w:sz="0" w:space="0" w:color="auto"/>
        <w:left w:val="none" w:sz="0" w:space="0" w:color="auto"/>
        <w:bottom w:val="none" w:sz="0" w:space="0" w:color="auto"/>
        <w:right w:val="none" w:sz="0" w:space="0" w:color="auto"/>
      </w:divBdr>
    </w:div>
    <w:div w:id="48043839">
      <w:marLeft w:val="480"/>
      <w:marRight w:val="0"/>
      <w:marTop w:val="0"/>
      <w:marBottom w:val="0"/>
      <w:divBdr>
        <w:top w:val="none" w:sz="0" w:space="0" w:color="auto"/>
        <w:left w:val="none" w:sz="0" w:space="0" w:color="auto"/>
        <w:bottom w:val="none" w:sz="0" w:space="0" w:color="auto"/>
        <w:right w:val="none" w:sz="0" w:space="0" w:color="auto"/>
      </w:divBdr>
    </w:div>
    <w:div w:id="48115875">
      <w:bodyDiv w:val="1"/>
      <w:marLeft w:val="0"/>
      <w:marRight w:val="0"/>
      <w:marTop w:val="0"/>
      <w:marBottom w:val="0"/>
      <w:divBdr>
        <w:top w:val="none" w:sz="0" w:space="0" w:color="auto"/>
        <w:left w:val="none" w:sz="0" w:space="0" w:color="auto"/>
        <w:bottom w:val="none" w:sz="0" w:space="0" w:color="auto"/>
        <w:right w:val="none" w:sz="0" w:space="0" w:color="auto"/>
      </w:divBdr>
    </w:div>
    <w:div w:id="48116596">
      <w:marLeft w:val="0"/>
      <w:marRight w:val="0"/>
      <w:marTop w:val="0"/>
      <w:marBottom w:val="0"/>
      <w:divBdr>
        <w:top w:val="none" w:sz="0" w:space="0" w:color="auto"/>
        <w:left w:val="none" w:sz="0" w:space="0" w:color="auto"/>
        <w:bottom w:val="none" w:sz="0" w:space="0" w:color="auto"/>
        <w:right w:val="none" w:sz="0" w:space="0" w:color="auto"/>
      </w:divBdr>
    </w:div>
    <w:div w:id="48187689">
      <w:marLeft w:val="480"/>
      <w:marRight w:val="0"/>
      <w:marTop w:val="0"/>
      <w:marBottom w:val="0"/>
      <w:divBdr>
        <w:top w:val="none" w:sz="0" w:space="0" w:color="auto"/>
        <w:left w:val="none" w:sz="0" w:space="0" w:color="auto"/>
        <w:bottom w:val="none" w:sz="0" w:space="0" w:color="auto"/>
        <w:right w:val="none" w:sz="0" w:space="0" w:color="auto"/>
      </w:divBdr>
    </w:div>
    <w:div w:id="48261099">
      <w:marLeft w:val="480"/>
      <w:marRight w:val="0"/>
      <w:marTop w:val="0"/>
      <w:marBottom w:val="0"/>
      <w:divBdr>
        <w:top w:val="none" w:sz="0" w:space="0" w:color="auto"/>
        <w:left w:val="none" w:sz="0" w:space="0" w:color="auto"/>
        <w:bottom w:val="none" w:sz="0" w:space="0" w:color="auto"/>
        <w:right w:val="none" w:sz="0" w:space="0" w:color="auto"/>
      </w:divBdr>
    </w:div>
    <w:div w:id="48265348">
      <w:marLeft w:val="480"/>
      <w:marRight w:val="0"/>
      <w:marTop w:val="0"/>
      <w:marBottom w:val="0"/>
      <w:divBdr>
        <w:top w:val="none" w:sz="0" w:space="0" w:color="auto"/>
        <w:left w:val="none" w:sz="0" w:space="0" w:color="auto"/>
        <w:bottom w:val="none" w:sz="0" w:space="0" w:color="auto"/>
        <w:right w:val="none" w:sz="0" w:space="0" w:color="auto"/>
      </w:divBdr>
    </w:div>
    <w:div w:id="48303788">
      <w:bodyDiv w:val="1"/>
      <w:marLeft w:val="0"/>
      <w:marRight w:val="0"/>
      <w:marTop w:val="0"/>
      <w:marBottom w:val="0"/>
      <w:divBdr>
        <w:top w:val="none" w:sz="0" w:space="0" w:color="auto"/>
        <w:left w:val="none" w:sz="0" w:space="0" w:color="auto"/>
        <w:bottom w:val="none" w:sz="0" w:space="0" w:color="auto"/>
        <w:right w:val="none" w:sz="0" w:space="0" w:color="auto"/>
      </w:divBdr>
    </w:div>
    <w:div w:id="48308656">
      <w:marLeft w:val="480"/>
      <w:marRight w:val="0"/>
      <w:marTop w:val="0"/>
      <w:marBottom w:val="0"/>
      <w:divBdr>
        <w:top w:val="none" w:sz="0" w:space="0" w:color="auto"/>
        <w:left w:val="none" w:sz="0" w:space="0" w:color="auto"/>
        <w:bottom w:val="none" w:sz="0" w:space="0" w:color="auto"/>
        <w:right w:val="none" w:sz="0" w:space="0" w:color="auto"/>
      </w:divBdr>
    </w:div>
    <w:div w:id="48650872">
      <w:marLeft w:val="480"/>
      <w:marRight w:val="0"/>
      <w:marTop w:val="0"/>
      <w:marBottom w:val="0"/>
      <w:divBdr>
        <w:top w:val="none" w:sz="0" w:space="0" w:color="auto"/>
        <w:left w:val="none" w:sz="0" w:space="0" w:color="auto"/>
        <w:bottom w:val="none" w:sz="0" w:space="0" w:color="auto"/>
        <w:right w:val="none" w:sz="0" w:space="0" w:color="auto"/>
      </w:divBdr>
    </w:div>
    <w:div w:id="48650912">
      <w:marLeft w:val="480"/>
      <w:marRight w:val="0"/>
      <w:marTop w:val="0"/>
      <w:marBottom w:val="0"/>
      <w:divBdr>
        <w:top w:val="none" w:sz="0" w:space="0" w:color="auto"/>
        <w:left w:val="none" w:sz="0" w:space="0" w:color="auto"/>
        <w:bottom w:val="none" w:sz="0" w:space="0" w:color="auto"/>
        <w:right w:val="none" w:sz="0" w:space="0" w:color="auto"/>
      </w:divBdr>
    </w:div>
    <w:div w:id="48654878">
      <w:marLeft w:val="480"/>
      <w:marRight w:val="0"/>
      <w:marTop w:val="0"/>
      <w:marBottom w:val="0"/>
      <w:divBdr>
        <w:top w:val="none" w:sz="0" w:space="0" w:color="auto"/>
        <w:left w:val="none" w:sz="0" w:space="0" w:color="auto"/>
        <w:bottom w:val="none" w:sz="0" w:space="0" w:color="auto"/>
        <w:right w:val="none" w:sz="0" w:space="0" w:color="auto"/>
      </w:divBdr>
    </w:div>
    <w:div w:id="48693283">
      <w:bodyDiv w:val="1"/>
      <w:marLeft w:val="0"/>
      <w:marRight w:val="0"/>
      <w:marTop w:val="0"/>
      <w:marBottom w:val="0"/>
      <w:divBdr>
        <w:top w:val="none" w:sz="0" w:space="0" w:color="auto"/>
        <w:left w:val="none" w:sz="0" w:space="0" w:color="auto"/>
        <w:bottom w:val="none" w:sz="0" w:space="0" w:color="auto"/>
        <w:right w:val="none" w:sz="0" w:space="0" w:color="auto"/>
      </w:divBdr>
    </w:div>
    <w:div w:id="48695861">
      <w:bodyDiv w:val="1"/>
      <w:marLeft w:val="0"/>
      <w:marRight w:val="0"/>
      <w:marTop w:val="0"/>
      <w:marBottom w:val="0"/>
      <w:divBdr>
        <w:top w:val="none" w:sz="0" w:space="0" w:color="auto"/>
        <w:left w:val="none" w:sz="0" w:space="0" w:color="auto"/>
        <w:bottom w:val="none" w:sz="0" w:space="0" w:color="auto"/>
        <w:right w:val="none" w:sz="0" w:space="0" w:color="auto"/>
      </w:divBdr>
    </w:div>
    <w:div w:id="48724871">
      <w:marLeft w:val="480"/>
      <w:marRight w:val="0"/>
      <w:marTop w:val="0"/>
      <w:marBottom w:val="0"/>
      <w:divBdr>
        <w:top w:val="none" w:sz="0" w:space="0" w:color="auto"/>
        <w:left w:val="none" w:sz="0" w:space="0" w:color="auto"/>
        <w:bottom w:val="none" w:sz="0" w:space="0" w:color="auto"/>
        <w:right w:val="none" w:sz="0" w:space="0" w:color="auto"/>
      </w:divBdr>
    </w:div>
    <w:div w:id="48768265">
      <w:marLeft w:val="480"/>
      <w:marRight w:val="0"/>
      <w:marTop w:val="0"/>
      <w:marBottom w:val="0"/>
      <w:divBdr>
        <w:top w:val="none" w:sz="0" w:space="0" w:color="auto"/>
        <w:left w:val="none" w:sz="0" w:space="0" w:color="auto"/>
        <w:bottom w:val="none" w:sz="0" w:space="0" w:color="auto"/>
        <w:right w:val="none" w:sz="0" w:space="0" w:color="auto"/>
      </w:divBdr>
    </w:div>
    <w:div w:id="48768535">
      <w:marLeft w:val="480"/>
      <w:marRight w:val="0"/>
      <w:marTop w:val="0"/>
      <w:marBottom w:val="0"/>
      <w:divBdr>
        <w:top w:val="none" w:sz="0" w:space="0" w:color="auto"/>
        <w:left w:val="none" w:sz="0" w:space="0" w:color="auto"/>
        <w:bottom w:val="none" w:sz="0" w:space="0" w:color="auto"/>
        <w:right w:val="none" w:sz="0" w:space="0" w:color="auto"/>
      </w:divBdr>
    </w:div>
    <w:div w:id="48768776">
      <w:marLeft w:val="0"/>
      <w:marRight w:val="0"/>
      <w:marTop w:val="0"/>
      <w:marBottom w:val="0"/>
      <w:divBdr>
        <w:top w:val="none" w:sz="0" w:space="0" w:color="auto"/>
        <w:left w:val="none" w:sz="0" w:space="0" w:color="auto"/>
        <w:bottom w:val="none" w:sz="0" w:space="0" w:color="auto"/>
        <w:right w:val="none" w:sz="0" w:space="0" w:color="auto"/>
      </w:divBdr>
    </w:div>
    <w:div w:id="48843284">
      <w:bodyDiv w:val="1"/>
      <w:marLeft w:val="0"/>
      <w:marRight w:val="0"/>
      <w:marTop w:val="0"/>
      <w:marBottom w:val="0"/>
      <w:divBdr>
        <w:top w:val="none" w:sz="0" w:space="0" w:color="auto"/>
        <w:left w:val="none" w:sz="0" w:space="0" w:color="auto"/>
        <w:bottom w:val="none" w:sz="0" w:space="0" w:color="auto"/>
        <w:right w:val="none" w:sz="0" w:space="0" w:color="auto"/>
      </w:divBdr>
    </w:div>
    <w:div w:id="48844286">
      <w:marLeft w:val="0"/>
      <w:marRight w:val="0"/>
      <w:marTop w:val="0"/>
      <w:marBottom w:val="0"/>
      <w:divBdr>
        <w:top w:val="none" w:sz="0" w:space="0" w:color="auto"/>
        <w:left w:val="none" w:sz="0" w:space="0" w:color="auto"/>
        <w:bottom w:val="none" w:sz="0" w:space="0" w:color="auto"/>
        <w:right w:val="none" w:sz="0" w:space="0" w:color="auto"/>
      </w:divBdr>
    </w:div>
    <w:div w:id="48846238">
      <w:marLeft w:val="0"/>
      <w:marRight w:val="0"/>
      <w:marTop w:val="0"/>
      <w:marBottom w:val="0"/>
      <w:divBdr>
        <w:top w:val="none" w:sz="0" w:space="0" w:color="auto"/>
        <w:left w:val="none" w:sz="0" w:space="0" w:color="auto"/>
        <w:bottom w:val="none" w:sz="0" w:space="0" w:color="auto"/>
        <w:right w:val="none" w:sz="0" w:space="0" w:color="auto"/>
      </w:divBdr>
    </w:div>
    <w:div w:id="48917530">
      <w:bodyDiv w:val="1"/>
      <w:marLeft w:val="0"/>
      <w:marRight w:val="0"/>
      <w:marTop w:val="0"/>
      <w:marBottom w:val="0"/>
      <w:divBdr>
        <w:top w:val="none" w:sz="0" w:space="0" w:color="auto"/>
        <w:left w:val="none" w:sz="0" w:space="0" w:color="auto"/>
        <w:bottom w:val="none" w:sz="0" w:space="0" w:color="auto"/>
        <w:right w:val="none" w:sz="0" w:space="0" w:color="auto"/>
      </w:divBdr>
    </w:div>
    <w:div w:id="48921729">
      <w:bodyDiv w:val="1"/>
      <w:marLeft w:val="0"/>
      <w:marRight w:val="0"/>
      <w:marTop w:val="0"/>
      <w:marBottom w:val="0"/>
      <w:divBdr>
        <w:top w:val="none" w:sz="0" w:space="0" w:color="auto"/>
        <w:left w:val="none" w:sz="0" w:space="0" w:color="auto"/>
        <w:bottom w:val="none" w:sz="0" w:space="0" w:color="auto"/>
        <w:right w:val="none" w:sz="0" w:space="0" w:color="auto"/>
      </w:divBdr>
    </w:div>
    <w:div w:id="49038433">
      <w:marLeft w:val="480"/>
      <w:marRight w:val="0"/>
      <w:marTop w:val="0"/>
      <w:marBottom w:val="0"/>
      <w:divBdr>
        <w:top w:val="none" w:sz="0" w:space="0" w:color="auto"/>
        <w:left w:val="none" w:sz="0" w:space="0" w:color="auto"/>
        <w:bottom w:val="none" w:sz="0" w:space="0" w:color="auto"/>
        <w:right w:val="none" w:sz="0" w:space="0" w:color="auto"/>
      </w:divBdr>
    </w:div>
    <w:div w:id="49041127">
      <w:marLeft w:val="0"/>
      <w:marRight w:val="0"/>
      <w:marTop w:val="0"/>
      <w:marBottom w:val="0"/>
      <w:divBdr>
        <w:top w:val="none" w:sz="0" w:space="0" w:color="auto"/>
        <w:left w:val="none" w:sz="0" w:space="0" w:color="auto"/>
        <w:bottom w:val="none" w:sz="0" w:space="0" w:color="auto"/>
        <w:right w:val="none" w:sz="0" w:space="0" w:color="auto"/>
      </w:divBdr>
    </w:div>
    <w:div w:id="49112276">
      <w:bodyDiv w:val="1"/>
      <w:marLeft w:val="0"/>
      <w:marRight w:val="0"/>
      <w:marTop w:val="0"/>
      <w:marBottom w:val="0"/>
      <w:divBdr>
        <w:top w:val="none" w:sz="0" w:space="0" w:color="auto"/>
        <w:left w:val="none" w:sz="0" w:space="0" w:color="auto"/>
        <w:bottom w:val="none" w:sz="0" w:space="0" w:color="auto"/>
        <w:right w:val="none" w:sz="0" w:space="0" w:color="auto"/>
      </w:divBdr>
    </w:div>
    <w:div w:id="49157769">
      <w:marLeft w:val="480"/>
      <w:marRight w:val="0"/>
      <w:marTop w:val="0"/>
      <w:marBottom w:val="0"/>
      <w:divBdr>
        <w:top w:val="none" w:sz="0" w:space="0" w:color="auto"/>
        <w:left w:val="none" w:sz="0" w:space="0" w:color="auto"/>
        <w:bottom w:val="none" w:sz="0" w:space="0" w:color="auto"/>
        <w:right w:val="none" w:sz="0" w:space="0" w:color="auto"/>
      </w:divBdr>
    </w:div>
    <w:div w:id="49160520">
      <w:marLeft w:val="480"/>
      <w:marRight w:val="0"/>
      <w:marTop w:val="0"/>
      <w:marBottom w:val="0"/>
      <w:divBdr>
        <w:top w:val="none" w:sz="0" w:space="0" w:color="auto"/>
        <w:left w:val="none" w:sz="0" w:space="0" w:color="auto"/>
        <w:bottom w:val="none" w:sz="0" w:space="0" w:color="auto"/>
        <w:right w:val="none" w:sz="0" w:space="0" w:color="auto"/>
      </w:divBdr>
    </w:div>
    <w:div w:id="49161890">
      <w:marLeft w:val="0"/>
      <w:marRight w:val="0"/>
      <w:marTop w:val="0"/>
      <w:marBottom w:val="0"/>
      <w:divBdr>
        <w:top w:val="none" w:sz="0" w:space="0" w:color="auto"/>
        <w:left w:val="none" w:sz="0" w:space="0" w:color="auto"/>
        <w:bottom w:val="none" w:sz="0" w:space="0" w:color="auto"/>
        <w:right w:val="none" w:sz="0" w:space="0" w:color="auto"/>
      </w:divBdr>
    </w:div>
    <w:div w:id="49231761">
      <w:marLeft w:val="480"/>
      <w:marRight w:val="0"/>
      <w:marTop w:val="0"/>
      <w:marBottom w:val="0"/>
      <w:divBdr>
        <w:top w:val="none" w:sz="0" w:space="0" w:color="auto"/>
        <w:left w:val="none" w:sz="0" w:space="0" w:color="auto"/>
        <w:bottom w:val="none" w:sz="0" w:space="0" w:color="auto"/>
        <w:right w:val="none" w:sz="0" w:space="0" w:color="auto"/>
      </w:divBdr>
    </w:div>
    <w:div w:id="49235708">
      <w:marLeft w:val="480"/>
      <w:marRight w:val="0"/>
      <w:marTop w:val="0"/>
      <w:marBottom w:val="0"/>
      <w:divBdr>
        <w:top w:val="none" w:sz="0" w:space="0" w:color="auto"/>
        <w:left w:val="none" w:sz="0" w:space="0" w:color="auto"/>
        <w:bottom w:val="none" w:sz="0" w:space="0" w:color="auto"/>
        <w:right w:val="none" w:sz="0" w:space="0" w:color="auto"/>
      </w:divBdr>
    </w:div>
    <w:div w:id="49237145">
      <w:marLeft w:val="0"/>
      <w:marRight w:val="0"/>
      <w:marTop w:val="0"/>
      <w:marBottom w:val="0"/>
      <w:divBdr>
        <w:top w:val="none" w:sz="0" w:space="0" w:color="auto"/>
        <w:left w:val="none" w:sz="0" w:space="0" w:color="auto"/>
        <w:bottom w:val="none" w:sz="0" w:space="0" w:color="auto"/>
        <w:right w:val="none" w:sz="0" w:space="0" w:color="auto"/>
      </w:divBdr>
    </w:div>
    <w:div w:id="49310964">
      <w:marLeft w:val="480"/>
      <w:marRight w:val="0"/>
      <w:marTop w:val="0"/>
      <w:marBottom w:val="0"/>
      <w:divBdr>
        <w:top w:val="none" w:sz="0" w:space="0" w:color="auto"/>
        <w:left w:val="none" w:sz="0" w:space="0" w:color="auto"/>
        <w:bottom w:val="none" w:sz="0" w:space="0" w:color="auto"/>
        <w:right w:val="none" w:sz="0" w:space="0" w:color="auto"/>
      </w:divBdr>
    </w:div>
    <w:div w:id="49312190">
      <w:marLeft w:val="480"/>
      <w:marRight w:val="0"/>
      <w:marTop w:val="0"/>
      <w:marBottom w:val="0"/>
      <w:divBdr>
        <w:top w:val="none" w:sz="0" w:space="0" w:color="auto"/>
        <w:left w:val="none" w:sz="0" w:space="0" w:color="auto"/>
        <w:bottom w:val="none" w:sz="0" w:space="0" w:color="auto"/>
        <w:right w:val="none" w:sz="0" w:space="0" w:color="auto"/>
      </w:divBdr>
    </w:div>
    <w:div w:id="49351395">
      <w:marLeft w:val="480"/>
      <w:marRight w:val="0"/>
      <w:marTop w:val="0"/>
      <w:marBottom w:val="0"/>
      <w:divBdr>
        <w:top w:val="none" w:sz="0" w:space="0" w:color="auto"/>
        <w:left w:val="none" w:sz="0" w:space="0" w:color="auto"/>
        <w:bottom w:val="none" w:sz="0" w:space="0" w:color="auto"/>
        <w:right w:val="none" w:sz="0" w:space="0" w:color="auto"/>
      </w:divBdr>
    </w:div>
    <w:div w:id="49422320">
      <w:marLeft w:val="480"/>
      <w:marRight w:val="0"/>
      <w:marTop w:val="0"/>
      <w:marBottom w:val="0"/>
      <w:divBdr>
        <w:top w:val="none" w:sz="0" w:space="0" w:color="auto"/>
        <w:left w:val="none" w:sz="0" w:space="0" w:color="auto"/>
        <w:bottom w:val="none" w:sz="0" w:space="0" w:color="auto"/>
        <w:right w:val="none" w:sz="0" w:space="0" w:color="auto"/>
      </w:divBdr>
    </w:div>
    <w:div w:id="49499706">
      <w:marLeft w:val="480"/>
      <w:marRight w:val="0"/>
      <w:marTop w:val="0"/>
      <w:marBottom w:val="0"/>
      <w:divBdr>
        <w:top w:val="none" w:sz="0" w:space="0" w:color="auto"/>
        <w:left w:val="none" w:sz="0" w:space="0" w:color="auto"/>
        <w:bottom w:val="none" w:sz="0" w:space="0" w:color="auto"/>
        <w:right w:val="none" w:sz="0" w:space="0" w:color="auto"/>
      </w:divBdr>
    </w:div>
    <w:div w:id="49572693">
      <w:bodyDiv w:val="1"/>
      <w:marLeft w:val="0"/>
      <w:marRight w:val="0"/>
      <w:marTop w:val="0"/>
      <w:marBottom w:val="0"/>
      <w:divBdr>
        <w:top w:val="none" w:sz="0" w:space="0" w:color="auto"/>
        <w:left w:val="none" w:sz="0" w:space="0" w:color="auto"/>
        <w:bottom w:val="none" w:sz="0" w:space="0" w:color="auto"/>
        <w:right w:val="none" w:sz="0" w:space="0" w:color="auto"/>
      </w:divBdr>
    </w:div>
    <w:div w:id="49615175">
      <w:marLeft w:val="480"/>
      <w:marRight w:val="0"/>
      <w:marTop w:val="0"/>
      <w:marBottom w:val="0"/>
      <w:divBdr>
        <w:top w:val="none" w:sz="0" w:space="0" w:color="auto"/>
        <w:left w:val="none" w:sz="0" w:space="0" w:color="auto"/>
        <w:bottom w:val="none" w:sz="0" w:space="0" w:color="auto"/>
        <w:right w:val="none" w:sz="0" w:space="0" w:color="auto"/>
      </w:divBdr>
    </w:div>
    <w:div w:id="49694650">
      <w:marLeft w:val="480"/>
      <w:marRight w:val="0"/>
      <w:marTop w:val="0"/>
      <w:marBottom w:val="0"/>
      <w:divBdr>
        <w:top w:val="none" w:sz="0" w:space="0" w:color="auto"/>
        <w:left w:val="none" w:sz="0" w:space="0" w:color="auto"/>
        <w:bottom w:val="none" w:sz="0" w:space="0" w:color="auto"/>
        <w:right w:val="none" w:sz="0" w:space="0" w:color="auto"/>
      </w:divBdr>
    </w:div>
    <w:div w:id="49882730">
      <w:marLeft w:val="480"/>
      <w:marRight w:val="0"/>
      <w:marTop w:val="0"/>
      <w:marBottom w:val="0"/>
      <w:divBdr>
        <w:top w:val="none" w:sz="0" w:space="0" w:color="auto"/>
        <w:left w:val="none" w:sz="0" w:space="0" w:color="auto"/>
        <w:bottom w:val="none" w:sz="0" w:space="0" w:color="auto"/>
        <w:right w:val="none" w:sz="0" w:space="0" w:color="auto"/>
      </w:divBdr>
    </w:div>
    <w:div w:id="49958650">
      <w:bodyDiv w:val="1"/>
      <w:marLeft w:val="0"/>
      <w:marRight w:val="0"/>
      <w:marTop w:val="0"/>
      <w:marBottom w:val="0"/>
      <w:divBdr>
        <w:top w:val="none" w:sz="0" w:space="0" w:color="auto"/>
        <w:left w:val="none" w:sz="0" w:space="0" w:color="auto"/>
        <w:bottom w:val="none" w:sz="0" w:space="0" w:color="auto"/>
        <w:right w:val="none" w:sz="0" w:space="0" w:color="auto"/>
      </w:divBdr>
    </w:div>
    <w:div w:id="49962297">
      <w:marLeft w:val="480"/>
      <w:marRight w:val="0"/>
      <w:marTop w:val="0"/>
      <w:marBottom w:val="0"/>
      <w:divBdr>
        <w:top w:val="none" w:sz="0" w:space="0" w:color="auto"/>
        <w:left w:val="none" w:sz="0" w:space="0" w:color="auto"/>
        <w:bottom w:val="none" w:sz="0" w:space="0" w:color="auto"/>
        <w:right w:val="none" w:sz="0" w:space="0" w:color="auto"/>
      </w:divBdr>
    </w:div>
    <w:div w:id="50009523">
      <w:marLeft w:val="480"/>
      <w:marRight w:val="0"/>
      <w:marTop w:val="0"/>
      <w:marBottom w:val="0"/>
      <w:divBdr>
        <w:top w:val="none" w:sz="0" w:space="0" w:color="auto"/>
        <w:left w:val="none" w:sz="0" w:space="0" w:color="auto"/>
        <w:bottom w:val="none" w:sz="0" w:space="0" w:color="auto"/>
        <w:right w:val="none" w:sz="0" w:space="0" w:color="auto"/>
      </w:divBdr>
    </w:div>
    <w:div w:id="50084390">
      <w:marLeft w:val="0"/>
      <w:marRight w:val="0"/>
      <w:marTop w:val="0"/>
      <w:marBottom w:val="0"/>
      <w:divBdr>
        <w:top w:val="none" w:sz="0" w:space="0" w:color="auto"/>
        <w:left w:val="none" w:sz="0" w:space="0" w:color="auto"/>
        <w:bottom w:val="none" w:sz="0" w:space="0" w:color="auto"/>
        <w:right w:val="none" w:sz="0" w:space="0" w:color="auto"/>
      </w:divBdr>
    </w:div>
    <w:div w:id="50155660">
      <w:marLeft w:val="480"/>
      <w:marRight w:val="0"/>
      <w:marTop w:val="0"/>
      <w:marBottom w:val="0"/>
      <w:divBdr>
        <w:top w:val="none" w:sz="0" w:space="0" w:color="auto"/>
        <w:left w:val="none" w:sz="0" w:space="0" w:color="auto"/>
        <w:bottom w:val="none" w:sz="0" w:space="0" w:color="auto"/>
        <w:right w:val="none" w:sz="0" w:space="0" w:color="auto"/>
      </w:divBdr>
    </w:div>
    <w:div w:id="50159913">
      <w:marLeft w:val="480"/>
      <w:marRight w:val="0"/>
      <w:marTop w:val="0"/>
      <w:marBottom w:val="0"/>
      <w:divBdr>
        <w:top w:val="none" w:sz="0" w:space="0" w:color="auto"/>
        <w:left w:val="none" w:sz="0" w:space="0" w:color="auto"/>
        <w:bottom w:val="none" w:sz="0" w:space="0" w:color="auto"/>
        <w:right w:val="none" w:sz="0" w:space="0" w:color="auto"/>
      </w:divBdr>
    </w:div>
    <w:div w:id="50200780">
      <w:marLeft w:val="480"/>
      <w:marRight w:val="0"/>
      <w:marTop w:val="0"/>
      <w:marBottom w:val="0"/>
      <w:divBdr>
        <w:top w:val="none" w:sz="0" w:space="0" w:color="auto"/>
        <w:left w:val="none" w:sz="0" w:space="0" w:color="auto"/>
        <w:bottom w:val="none" w:sz="0" w:space="0" w:color="auto"/>
        <w:right w:val="none" w:sz="0" w:space="0" w:color="auto"/>
      </w:divBdr>
    </w:div>
    <w:div w:id="50201662">
      <w:marLeft w:val="0"/>
      <w:marRight w:val="0"/>
      <w:marTop w:val="0"/>
      <w:marBottom w:val="0"/>
      <w:divBdr>
        <w:top w:val="none" w:sz="0" w:space="0" w:color="auto"/>
        <w:left w:val="none" w:sz="0" w:space="0" w:color="auto"/>
        <w:bottom w:val="none" w:sz="0" w:space="0" w:color="auto"/>
        <w:right w:val="none" w:sz="0" w:space="0" w:color="auto"/>
      </w:divBdr>
    </w:div>
    <w:div w:id="50230021">
      <w:marLeft w:val="0"/>
      <w:marRight w:val="0"/>
      <w:marTop w:val="0"/>
      <w:marBottom w:val="0"/>
      <w:divBdr>
        <w:top w:val="none" w:sz="0" w:space="0" w:color="auto"/>
        <w:left w:val="none" w:sz="0" w:space="0" w:color="auto"/>
        <w:bottom w:val="none" w:sz="0" w:space="0" w:color="auto"/>
        <w:right w:val="none" w:sz="0" w:space="0" w:color="auto"/>
      </w:divBdr>
    </w:div>
    <w:div w:id="50272423">
      <w:marLeft w:val="480"/>
      <w:marRight w:val="0"/>
      <w:marTop w:val="0"/>
      <w:marBottom w:val="0"/>
      <w:divBdr>
        <w:top w:val="none" w:sz="0" w:space="0" w:color="auto"/>
        <w:left w:val="none" w:sz="0" w:space="0" w:color="auto"/>
        <w:bottom w:val="none" w:sz="0" w:space="0" w:color="auto"/>
        <w:right w:val="none" w:sz="0" w:space="0" w:color="auto"/>
      </w:divBdr>
    </w:div>
    <w:div w:id="50273253">
      <w:marLeft w:val="480"/>
      <w:marRight w:val="0"/>
      <w:marTop w:val="0"/>
      <w:marBottom w:val="0"/>
      <w:divBdr>
        <w:top w:val="none" w:sz="0" w:space="0" w:color="auto"/>
        <w:left w:val="none" w:sz="0" w:space="0" w:color="auto"/>
        <w:bottom w:val="none" w:sz="0" w:space="0" w:color="auto"/>
        <w:right w:val="none" w:sz="0" w:space="0" w:color="auto"/>
      </w:divBdr>
    </w:div>
    <w:div w:id="50273380">
      <w:marLeft w:val="480"/>
      <w:marRight w:val="0"/>
      <w:marTop w:val="0"/>
      <w:marBottom w:val="0"/>
      <w:divBdr>
        <w:top w:val="none" w:sz="0" w:space="0" w:color="auto"/>
        <w:left w:val="none" w:sz="0" w:space="0" w:color="auto"/>
        <w:bottom w:val="none" w:sz="0" w:space="0" w:color="auto"/>
        <w:right w:val="none" w:sz="0" w:space="0" w:color="auto"/>
      </w:divBdr>
    </w:div>
    <w:div w:id="50545336">
      <w:bodyDiv w:val="1"/>
      <w:marLeft w:val="0"/>
      <w:marRight w:val="0"/>
      <w:marTop w:val="0"/>
      <w:marBottom w:val="0"/>
      <w:divBdr>
        <w:top w:val="none" w:sz="0" w:space="0" w:color="auto"/>
        <w:left w:val="none" w:sz="0" w:space="0" w:color="auto"/>
        <w:bottom w:val="none" w:sz="0" w:space="0" w:color="auto"/>
        <w:right w:val="none" w:sz="0" w:space="0" w:color="auto"/>
      </w:divBdr>
    </w:div>
    <w:div w:id="50620631">
      <w:marLeft w:val="480"/>
      <w:marRight w:val="0"/>
      <w:marTop w:val="0"/>
      <w:marBottom w:val="0"/>
      <w:divBdr>
        <w:top w:val="none" w:sz="0" w:space="0" w:color="auto"/>
        <w:left w:val="none" w:sz="0" w:space="0" w:color="auto"/>
        <w:bottom w:val="none" w:sz="0" w:space="0" w:color="auto"/>
        <w:right w:val="none" w:sz="0" w:space="0" w:color="auto"/>
      </w:divBdr>
    </w:div>
    <w:div w:id="50623006">
      <w:marLeft w:val="0"/>
      <w:marRight w:val="0"/>
      <w:marTop w:val="0"/>
      <w:marBottom w:val="0"/>
      <w:divBdr>
        <w:top w:val="none" w:sz="0" w:space="0" w:color="auto"/>
        <w:left w:val="none" w:sz="0" w:space="0" w:color="auto"/>
        <w:bottom w:val="none" w:sz="0" w:space="0" w:color="auto"/>
        <w:right w:val="none" w:sz="0" w:space="0" w:color="auto"/>
      </w:divBdr>
    </w:div>
    <w:div w:id="50660699">
      <w:bodyDiv w:val="1"/>
      <w:marLeft w:val="0"/>
      <w:marRight w:val="0"/>
      <w:marTop w:val="0"/>
      <w:marBottom w:val="0"/>
      <w:divBdr>
        <w:top w:val="none" w:sz="0" w:space="0" w:color="auto"/>
        <w:left w:val="none" w:sz="0" w:space="0" w:color="auto"/>
        <w:bottom w:val="none" w:sz="0" w:space="0" w:color="auto"/>
        <w:right w:val="none" w:sz="0" w:space="0" w:color="auto"/>
      </w:divBdr>
    </w:div>
    <w:div w:id="50733924">
      <w:marLeft w:val="480"/>
      <w:marRight w:val="0"/>
      <w:marTop w:val="0"/>
      <w:marBottom w:val="0"/>
      <w:divBdr>
        <w:top w:val="none" w:sz="0" w:space="0" w:color="auto"/>
        <w:left w:val="none" w:sz="0" w:space="0" w:color="auto"/>
        <w:bottom w:val="none" w:sz="0" w:space="0" w:color="auto"/>
        <w:right w:val="none" w:sz="0" w:space="0" w:color="auto"/>
      </w:divBdr>
    </w:div>
    <w:div w:id="50739445">
      <w:marLeft w:val="480"/>
      <w:marRight w:val="0"/>
      <w:marTop w:val="0"/>
      <w:marBottom w:val="0"/>
      <w:divBdr>
        <w:top w:val="none" w:sz="0" w:space="0" w:color="auto"/>
        <w:left w:val="none" w:sz="0" w:space="0" w:color="auto"/>
        <w:bottom w:val="none" w:sz="0" w:space="0" w:color="auto"/>
        <w:right w:val="none" w:sz="0" w:space="0" w:color="auto"/>
      </w:divBdr>
    </w:div>
    <w:div w:id="50739887">
      <w:marLeft w:val="480"/>
      <w:marRight w:val="0"/>
      <w:marTop w:val="0"/>
      <w:marBottom w:val="0"/>
      <w:divBdr>
        <w:top w:val="none" w:sz="0" w:space="0" w:color="auto"/>
        <w:left w:val="none" w:sz="0" w:space="0" w:color="auto"/>
        <w:bottom w:val="none" w:sz="0" w:space="0" w:color="auto"/>
        <w:right w:val="none" w:sz="0" w:space="0" w:color="auto"/>
      </w:divBdr>
    </w:div>
    <w:div w:id="50884905">
      <w:marLeft w:val="480"/>
      <w:marRight w:val="0"/>
      <w:marTop w:val="0"/>
      <w:marBottom w:val="0"/>
      <w:divBdr>
        <w:top w:val="none" w:sz="0" w:space="0" w:color="auto"/>
        <w:left w:val="none" w:sz="0" w:space="0" w:color="auto"/>
        <w:bottom w:val="none" w:sz="0" w:space="0" w:color="auto"/>
        <w:right w:val="none" w:sz="0" w:space="0" w:color="auto"/>
      </w:divBdr>
    </w:div>
    <w:div w:id="50925559">
      <w:marLeft w:val="480"/>
      <w:marRight w:val="0"/>
      <w:marTop w:val="0"/>
      <w:marBottom w:val="0"/>
      <w:divBdr>
        <w:top w:val="none" w:sz="0" w:space="0" w:color="auto"/>
        <w:left w:val="none" w:sz="0" w:space="0" w:color="auto"/>
        <w:bottom w:val="none" w:sz="0" w:space="0" w:color="auto"/>
        <w:right w:val="none" w:sz="0" w:space="0" w:color="auto"/>
      </w:divBdr>
    </w:div>
    <w:div w:id="50925729">
      <w:marLeft w:val="480"/>
      <w:marRight w:val="0"/>
      <w:marTop w:val="0"/>
      <w:marBottom w:val="0"/>
      <w:divBdr>
        <w:top w:val="none" w:sz="0" w:space="0" w:color="auto"/>
        <w:left w:val="none" w:sz="0" w:space="0" w:color="auto"/>
        <w:bottom w:val="none" w:sz="0" w:space="0" w:color="auto"/>
        <w:right w:val="none" w:sz="0" w:space="0" w:color="auto"/>
      </w:divBdr>
    </w:div>
    <w:div w:id="50928878">
      <w:marLeft w:val="0"/>
      <w:marRight w:val="0"/>
      <w:marTop w:val="0"/>
      <w:marBottom w:val="0"/>
      <w:divBdr>
        <w:top w:val="none" w:sz="0" w:space="0" w:color="auto"/>
        <w:left w:val="none" w:sz="0" w:space="0" w:color="auto"/>
        <w:bottom w:val="none" w:sz="0" w:space="0" w:color="auto"/>
        <w:right w:val="none" w:sz="0" w:space="0" w:color="auto"/>
      </w:divBdr>
    </w:div>
    <w:div w:id="50932098">
      <w:marLeft w:val="480"/>
      <w:marRight w:val="0"/>
      <w:marTop w:val="0"/>
      <w:marBottom w:val="0"/>
      <w:divBdr>
        <w:top w:val="none" w:sz="0" w:space="0" w:color="auto"/>
        <w:left w:val="none" w:sz="0" w:space="0" w:color="auto"/>
        <w:bottom w:val="none" w:sz="0" w:space="0" w:color="auto"/>
        <w:right w:val="none" w:sz="0" w:space="0" w:color="auto"/>
      </w:divBdr>
    </w:div>
    <w:div w:id="51195757">
      <w:bodyDiv w:val="1"/>
      <w:marLeft w:val="0"/>
      <w:marRight w:val="0"/>
      <w:marTop w:val="0"/>
      <w:marBottom w:val="0"/>
      <w:divBdr>
        <w:top w:val="none" w:sz="0" w:space="0" w:color="auto"/>
        <w:left w:val="none" w:sz="0" w:space="0" w:color="auto"/>
        <w:bottom w:val="none" w:sz="0" w:space="0" w:color="auto"/>
        <w:right w:val="none" w:sz="0" w:space="0" w:color="auto"/>
      </w:divBdr>
    </w:div>
    <w:div w:id="51199168">
      <w:marLeft w:val="480"/>
      <w:marRight w:val="0"/>
      <w:marTop w:val="0"/>
      <w:marBottom w:val="0"/>
      <w:divBdr>
        <w:top w:val="none" w:sz="0" w:space="0" w:color="auto"/>
        <w:left w:val="none" w:sz="0" w:space="0" w:color="auto"/>
        <w:bottom w:val="none" w:sz="0" w:space="0" w:color="auto"/>
        <w:right w:val="none" w:sz="0" w:space="0" w:color="auto"/>
      </w:divBdr>
    </w:div>
    <w:div w:id="51200673">
      <w:marLeft w:val="480"/>
      <w:marRight w:val="0"/>
      <w:marTop w:val="0"/>
      <w:marBottom w:val="0"/>
      <w:divBdr>
        <w:top w:val="none" w:sz="0" w:space="0" w:color="auto"/>
        <w:left w:val="none" w:sz="0" w:space="0" w:color="auto"/>
        <w:bottom w:val="none" w:sz="0" w:space="0" w:color="auto"/>
        <w:right w:val="none" w:sz="0" w:space="0" w:color="auto"/>
      </w:divBdr>
    </w:div>
    <w:div w:id="51270640">
      <w:marLeft w:val="480"/>
      <w:marRight w:val="0"/>
      <w:marTop w:val="0"/>
      <w:marBottom w:val="0"/>
      <w:divBdr>
        <w:top w:val="none" w:sz="0" w:space="0" w:color="auto"/>
        <w:left w:val="none" w:sz="0" w:space="0" w:color="auto"/>
        <w:bottom w:val="none" w:sz="0" w:space="0" w:color="auto"/>
        <w:right w:val="none" w:sz="0" w:space="0" w:color="auto"/>
      </w:divBdr>
    </w:div>
    <w:div w:id="51271504">
      <w:bodyDiv w:val="1"/>
      <w:marLeft w:val="0"/>
      <w:marRight w:val="0"/>
      <w:marTop w:val="0"/>
      <w:marBottom w:val="0"/>
      <w:divBdr>
        <w:top w:val="none" w:sz="0" w:space="0" w:color="auto"/>
        <w:left w:val="none" w:sz="0" w:space="0" w:color="auto"/>
        <w:bottom w:val="none" w:sz="0" w:space="0" w:color="auto"/>
        <w:right w:val="none" w:sz="0" w:space="0" w:color="auto"/>
      </w:divBdr>
    </w:div>
    <w:div w:id="51274051">
      <w:bodyDiv w:val="1"/>
      <w:marLeft w:val="0"/>
      <w:marRight w:val="0"/>
      <w:marTop w:val="0"/>
      <w:marBottom w:val="0"/>
      <w:divBdr>
        <w:top w:val="none" w:sz="0" w:space="0" w:color="auto"/>
        <w:left w:val="none" w:sz="0" w:space="0" w:color="auto"/>
        <w:bottom w:val="none" w:sz="0" w:space="0" w:color="auto"/>
        <w:right w:val="none" w:sz="0" w:space="0" w:color="auto"/>
      </w:divBdr>
    </w:div>
    <w:div w:id="51346181">
      <w:marLeft w:val="480"/>
      <w:marRight w:val="0"/>
      <w:marTop w:val="0"/>
      <w:marBottom w:val="0"/>
      <w:divBdr>
        <w:top w:val="none" w:sz="0" w:space="0" w:color="auto"/>
        <w:left w:val="none" w:sz="0" w:space="0" w:color="auto"/>
        <w:bottom w:val="none" w:sz="0" w:space="0" w:color="auto"/>
        <w:right w:val="none" w:sz="0" w:space="0" w:color="auto"/>
      </w:divBdr>
    </w:div>
    <w:div w:id="51462399">
      <w:marLeft w:val="480"/>
      <w:marRight w:val="0"/>
      <w:marTop w:val="0"/>
      <w:marBottom w:val="0"/>
      <w:divBdr>
        <w:top w:val="none" w:sz="0" w:space="0" w:color="auto"/>
        <w:left w:val="none" w:sz="0" w:space="0" w:color="auto"/>
        <w:bottom w:val="none" w:sz="0" w:space="0" w:color="auto"/>
        <w:right w:val="none" w:sz="0" w:space="0" w:color="auto"/>
      </w:divBdr>
    </w:div>
    <w:div w:id="51580471">
      <w:bodyDiv w:val="1"/>
      <w:marLeft w:val="0"/>
      <w:marRight w:val="0"/>
      <w:marTop w:val="0"/>
      <w:marBottom w:val="0"/>
      <w:divBdr>
        <w:top w:val="none" w:sz="0" w:space="0" w:color="auto"/>
        <w:left w:val="none" w:sz="0" w:space="0" w:color="auto"/>
        <w:bottom w:val="none" w:sz="0" w:space="0" w:color="auto"/>
        <w:right w:val="none" w:sz="0" w:space="0" w:color="auto"/>
      </w:divBdr>
    </w:div>
    <w:div w:id="51662859">
      <w:marLeft w:val="480"/>
      <w:marRight w:val="0"/>
      <w:marTop w:val="0"/>
      <w:marBottom w:val="0"/>
      <w:divBdr>
        <w:top w:val="none" w:sz="0" w:space="0" w:color="auto"/>
        <w:left w:val="none" w:sz="0" w:space="0" w:color="auto"/>
        <w:bottom w:val="none" w:sz="0" w:space="0" w:color="auto"/>
        <w:right w:val="none" w:sz="0" w:space="0" w:color="auto"/>
      </w:divBdr>
    </w:div>
    <w:div w:id="51664678">
      <w:bodyDiv w:val="1"/>
      <w:marLeft w:val="0"/>
      <w:marRight w:val="0"/>
      <w:marTop w:val="0"/>
      <w:marBottom w:val="0"/>
      <w:divBdr>
        <w:top w:val="none" w:sz="0" w:space="0" w:color="auto"/>
        <w:left w:val="none" w:sz="0" w:space="0" w:color="auto"/>
        <w:bottom w:val="none" w:sz="0" w:space="0" w:color="auto"/>
        <w:right w:val="none" w:sz="0" w:space="0" w:color="auto"/>
      </w:divBdr>
    </w:div>
    <w:div w:id="51782144">
      <w:marLeft w:val="0"/>
      <w:marRight w:val="0"/>
      <w:marTop w:val="0"/>
      <w:marBottom w:val="0"/>
      <w:divBdr>
        <w:top w:val="none" w:sz="0" w:space="0" w:color="auto"/>
        <w:left w:val="none" w:sz="0" w:space="0" w:color="auto"/>
        <w:bottom w:val="none" w:sz="0" w:space="0" w:color="auto"/>
        <w:right w:val="none" w:sz="0" w:space="0" w:color="auto"/>
      </w:divBdr>
    </w:div>
    <w:div w:id="51852283">
      <w:marLeft w:val="0"/>
      <w:marRight w:val="0"/>
      <w:marTop w:val="0"/>
      <w:marBottom w:val="0"/>
      <w:divBdr>
        <w:top w:val="none" w:sz="0" w:space="0" w:color="auto"/>
        <w:left w:val="none" w:sz="0" w:space="0" w:color="auto"/>
        <w:bottom w:val="none" w:sz="0" w:space="0" w:color="auto"/>
        <w:right w:val="none" w:sz="0" w:space="0" w:color="auto"/>
      </w:divBdr>
    </w:div>
    <w:div w:id="51972552">
      <w:marLeft w:val="480"/>
      <w:marRight w:val="0"/>
      <w:marTop w:val="0"/>
      <w:marBottom w:val="0"/>
      <w:divBdr>
        <w:top w:val="none" w:sz="0" w:space="0" w:color="auto"/>
        <w:left w:val="none" w:sz="0" w:space="0" w:color="auto"/>
        <w:bottom w:val="none" w:sz="0" w:space="0" w:color="auto"/>
        <w:right w:val="none" w:sz="0" w:space="0" w:color="auto"/>
      </w:divBdr>
    </w:div>
    <w:div w:id="52167701">
      <w:marLeft w:val="0"/>
      <w:marRight w:val="0"/>
      <w:marTop w:val="0"/>
      <w:marBottom w:val="0"/>
      <w:divBdr>
        <w:top w:val="none" w:sz="0" w:space="0" w:color="auto"/>
        <w:left w:val="none" w:sz="0" w:space="0" w:color="auto"/>
        <w:bottom w:val="none" w:sz="0" w:space="0" w:color="auto"/>
        <w:right w:val="none" w:sz="0" w:space="0" w:color="auto"/>
      </w:divBdr>
    </w:div>
    <w:div w:id="52237182">
      <w:marLeft w:val="480"/>
      <w:marRight w:val="0"/>
      <w:marTop w:val="0"/>
      <w:marBottom w:val="0"/>
      <w:divBdr>
        <w:top w:val="none" w:sz="0" w:space="0" w:color="auto"/>
        <w:left w:val="none" w:sz="0" w:space="0" w:color="auto"/>
        <w:bottom w:val="none" w:sz="0" w:space="0" w:color="auto"/>
        <w:right w:val="none" w:sz="0" w:space="0" w:color="auto"/>
      </w:divBdr>
    </w:div>
    <w:div w:id="52239787">
      <w:marLeft w:val="0"/>
      <w:marRight w:val="0"/>
      <w:marTop w:val="0"/>
      <w:marBottom w:val="0"/>
      <w:divBdr>
        <w:top w:val="none" w:sz="0" w:space="0" w:color="auto"/>
        <w:left w:val="none" w:sz="0" w:space="0" w:color="auto"/>
        <w:bottom w:val="none" w:sz="0" w:space="0" w:color="auto"/>
        <w:right w:val="none" w:sz="0" w:space="0" w:color="auto"/>
      </w:divBdr>
    </w:div>
    <w:div w:id="52311748">
      <w:marLeft w:val="0"/>
      <w:marRight w:val="0"/>
      <w:marTop w:val="0"/>
      <w:marBottom w:val="0"/>
      <w:divBdr>
        <w:top w:val="none" w:sz="0" w:space="0" w:color="auto"/>
        <w:left w:val="none" w:sz="0" w:space="0" w:color="auto"/>
        <w:bottom w:val="none" w:sz="0" w:space="0" w:color="auto"/>
        <w:right w:val="none" w:sz="0" w:space="0" w:color="auto"/>
      </w:divBdr>
    </w:div>
    <w:div w:id="52312684">
      <w:marLeft w:val="0"/>
      <w:marRight w:val="0"/>
      <w:marTop w:val="0"/>
      <w:marBottom w:val="0"/>
      <w:divBdr>
        <w:top w:val="none" w:sz="0" w:space="0" w:color="auto"/>
        <w:left w:val="none" w:sz="0" w:space="0" w:color="auto"/>
        <w:bottom w:val="none" w:sz="0" w:space="0" w:color="auto"/>
        <w:right w:val="none" w:sz="0" w:space="0" w:color="auto"/>
      </w:divBdr>
    </w:div>
    <w:div w:id="52394783">
      <w:marLeft w:val="0"/>
      <w:marRight w:val="0"/>
      <w:marTop w:val="0"/>
      <w:marBottom w:val="0"/>
      <w:divBdr>
        <w:top w:val="none" w:sz="0" w:space="0" w:color="auto"/>
        <w:left w:val="none" w:sz="0" w:space="0" w:color="auto"/>
        <w:bottom w:val="none" w:sz="0" w:space="0" w:color="auto"/>
        <w:right w:val="none" w:sz="0" w:space="0" w:color="auto"/>
      </w:divBdr>
    </w:div>
    <w:div w:id="52435573">
      <w:bodyDiv w:val="1"/>
      <w:marLeft w:val="0"/>
      <w:marRight w:val="0"/>
      <w:marTop w:val="0"/>
      <w:marBottom w:val="0"/>
      <w:divBdr>
        <w:top w:val="none" w:sz="0" w:space="0" w:color="auto"/>
        <w:left w:val="none" w:sz="0" w:space="0" w:color="auto"/>
        <w:bottom w:val="none" w:sz="0" w:space="0" w:color="auto"/>
        <w:right w:val="none" w:sz="0" w:space="0" w:color="auto"/>
      </w:divBdr>
    </w:div>
    <w:div w:id="52509094">
      <w:marLeft w:val="480"/>
      <w:marRight w:val="0"/>
      <w:marTop w:val="0"/>
      <w:marBottom w:val="0"/>
      <w:divBdr>
        <w:top w:val="none" w:sz="0" w:space="0" w:color="auto"/>
        <w:left w:val="none" w:sz="0" w:space="0" w:color="auto"/>
        <w:bottom w:val="none" w:sz="0" w:space="0" w:color="auto"/>
        <w:right w:val="none" w:sz="0" w:space="0" w:color="auto"/>
      </w:divBdr>
    </w:div>
    <w:div w:id="52585742">
      <w:marLeft w:val="480"/>
      <w:marRight w:val="0"/>
      <w:marTop w:val="0"/>
      <w:marBottom w:val="0"/>
      <w:divBdr>
        <w:top w:val="none" w:sz="0" w:space="0" w:color="auto"/>
        <w:left w:val="none" w:sz="0" w:space="0" w:color="auto"/>
        <w:bottom w:val="none" w:sz="0" w:space="0" w:color="auto"/>
        <w:right w:val="none" w:sz="0" w:space="0" w:color="auto"/>
      </w:divBdr>
    </w:div>
    <w:div w:id="52778750">
      <w:bodyDiv w:val="1"/>
      <w:marLeft w:val="0"/>
      <w:marRight w:val="0"/>
      <w:marTop w:val="0"/>
      <w:marBottom w:val="0"/>
      <w:divBdr>
        <w:top w:val="none" w:sz="0" w:space="0" w:color="auto"/>
        <w:left w:val="none" w:sz="0" w:space="0" w:color="auto"/>
        <w:bottom w:val="none" w:sz="0" w:space="0" w:color="auto"/>
        <w:right w:val="none" w:sz="0" w:space="0" w:color="auto"/>
      </w:divBdr>
    </w:div>
    <w:div w:id="52779068">
      <w:marLeft w:val="480"/>
      <w:marRight w:val="0"/>
      <w:marTop w:val="0"/>
      <w:marBottom w:val="0"/>
      <w:divBdr>
        <w:top w:val="none" w:sz="0" w:space="0" w:color="auto"/>
        <w:left w:val="none" w:sz="0" w:space="0" w:color="auto"/>
        <w:bottom w:val="none" w:sz="0" w:space="0" w:color="auto"/>
        <w:right w:val="none" w:sz="0" w:space="0" w:color="auto"/>
      </w:divBdr>
    </w:div>
    <w:div w:id="52779821">
      <w:marLeft w:val="0"/>
      <w:marRight w:val="0"/>
      <w:marTop w:val="0"/>
      <w:marBottom w:val="0"/>
      <w:divBdr>
        <w:top w:val="none" w:sz="0" w:space="0" w:color="auto"/>
        <w:left w:val="none" w:sz="0" w:space="0" w:color="auto"/>
        <w:bottom w:val="none" w:sz="0" w:space="0" w:color="auto"/>
        <w:right w:val="none" w:sz="0" w:space="0" w:color="auto"/>
      </w:divBdr>
    </w:div>
    <w:div w:id="52782093">
      <w:marLeft w:val="480"/>
      <w:marRight w:val="0"/>
      <w:marTop w:val="0"/>
      <w:marBottom w:val="0"/>
      <w:divBdr>
        <w:top w:val="none" w:sz="0" w:space="0" w:color="auto"/>
        <w:left w:val="none" w:sz="0" w:space="0" w:color="auto"/>
        <w:bottom w:val="none" w:sz="0" w:space="0" w:color="auto"/>
        <w:right w:val="none" w:sz="0" w:space="0" w:color="auto"/>
      </w:divBdr>
    </w:div>
    <w:div w:id="52968815">
      <w:marLeft w:val="0"/>
      <w:marRight w:val="0"/>
      <w:marTop w:val="0"/>
      <w:marBottom w:val="0"/>
      <w:divBdr>
        <w:top w:val="none" w:sz="0" w:space="0" w:color="auto"/>
        <w:left w:val="none" w:sz="0" w:space="0" w:color="auto"/>
        <w:bottom w:val="none" w:sz="0" w:space="0" w:color="auto"/>
        <w:right w:val="none" w:sz="0" w:space="0" w:color="auto"/>
      </w:divBdr>
    </w:div>
    <w:div w:id="52969127">
      <w:marLeft w:val="480"/>
      <w:marRight w:val="0"/>
      <w:marTop w:val="0"/>
      <w:marBottom w:val="0"/>
      <w:divBdr>
        <w:top w:val="none" w:sz="0" w:space="0" w:color="auto"/>
        <w:left w:val="none" w:sz="0" w:space="0" w:color="auto"/>
        <w:bottom w:val="none" w:sz="0" w:space="0" w:color="auto"/>
        <w:right w:val="none" w:sz="0" w:space="0" w:color="auto"/>
      </w:divBdr>
    </w:div>
    <w:div w:id="53041489">
      <w:marLeft w:val="0"/>
      <w:marRight w:val="0"/>
      <w:marTop w:val="0"/>
      <w:marBottom w:val="0"/>
      <w:divBdr>
        <w:top w:val="none" w:sz="0" w:space="0" w:color="auto"/>
        <w:left w:val="none" w:sz="0" w:space="0" w:color="auto"/>
        <w:bottom w:val="none" w:sz="0" w:space="0" w:color="auto"/>
        <w:right w:val="none" w:sz="0" w:space="0" w:color="auto"/>
      </w:divBdr>
    </w:div>
    <w:div w:id="53167596">
      <w:marLeft w:val="480"/>
      <w:marRight w:val="0"/>
      <w:marTop w:val="0"/>
      <w:marBottom w:val="0"/>
      <w:divBdr>
        <w:top w:val="none" w:sz="0" w:space="0" w:color="auto"/>
        <w:left w:val="none" w:sz="0" w:space="0" w:color="auto"/>
        <w:bottom w:val="none" w:sz="0" w:space="0" w:color="auto"/>
        <w:right w:val="none" w:sz="0" w:space="0" w:color="auto"/>
      </w:divBdr>
    </w:div>
    <w:div w:id="53235393">
      <w:marLeft w:val="480"/>
      <w:marRight w:val="0"/>
      <w:marTop w:val="0"/>
      <w:marBottom w:val="0"/>
      <w:divBdr>
        <w:top w:val="none" w:sz="0" w:space="0" w:color="auto"/>
        <w:left w:val="none" w:sz="0" w:space="0" w:color="auto"/>
        <w:bottom w:val="none" w:sz="0" w:space="0" w:color="auto"/>
        <w:right w:val="none" w:sz="0" w:space="0" w:color="auto"/>
      </w:divBdr>
    </w:div>
    <w:div w:id="53282456">
      <w:marLeft w:val="480"/>
      <w:marRight w:val="0"/>
      <w:marTop w:val="0"/>
      <w:marBottom w:val="0"/>
      <w:divBdr>
        <w:top w:val="none" w:sz="0" w:space="0" w:color="auto"/>
        <w:left w:val="none" w:sz="0" w:space="0" w:color="auto"/>
        <w:bottom w:val="none" w:sz="0" w:space="0" w:color="auto"/>
        <w:right w:val="none" w:sz="0" w:space="0" w:color="auto"/>
      </w:divBdr>
    </w:div>
    <w:div w:id="53362173">
      <w:bodyDiv w:val="1"/>
      <w:marLeft w:val="0"/>
      <w:marRight w:val="0"/>
      <w:marTop w:val="0"/>
      <w:marBottom w:val="0"/>
      <w:divBdr>
        <w:top w:val="none" w:sz="0" w:space="0" w:color="auto"/>
        <w:left w:val="none" w:sz="0" w:space="0" w:color="auto"/>
        <w:bottom w:val="none" w:sz="0" w:space="0" w:color="auto"/>
        <w:right w:val="none" w:sz="0" w:space="0" w:color="auto"/>
      </w:divBdr>
    </w:div>
    <w:div w:id="53433933">
      <w:marLeft w:val="480"/>
      <w:marRight w:val="0"/>
      <w:marTop w:val="0"/>
      <w:marBottom w:val="0"/>
      <w:divBdr>
        <w:top w:val="none" w:sz="0" w:space="0" w:color="auto"/>
        <w:left w:val="none" w:sz="0" w:space="0" w:color="auto"/>
        <w:bottom w:val="none" w:sz="0" w:space="0" w:color="auto"/>
        <w:right w:val="none" w:sz="0" w:space="0" w:color="auto"/>
      </w:divBdr>
    </w:div>
    <w:div w:id="53503376">
      <w:marLeft w:val="480"/>
      <w:marRight w:val="0"/>
      <w:marTop w:val="0"/>
      <w:marBottom w:val="0"/>
      <w:divBdr>
        <w:top w:val="none" w:sz="0" w:space="0" w:color="auto"/>
        <w:left w:val="none" w:sz="0" w:space="0" w:color="auto"/>
        <w:bottom w:val="none" w:sz="0" w:space="0" w:color="auto"/>
        <w:right w:val="none" w:sz="0" w:space="0" w:color="auto"/>
      </w:divBdr>
    </w:div>
    <w:div w:id="53551565">
      <w:marLeft w:val="480"/>
      <w:marRight w:val="0"/>
      <w:marTop w:val="0"/>
      <w:marBottom w:val="0"/>
      <w:divBdr>
        <w:top w:val="none" w:sz="0" w:space="0" w:color="auto"/>
        <w:left w:val="none" w:sz="0" w:space="0" w:color="auto"/>
        <w:bottom w:val="none" w:sz="0" w:space="0" w:color="auto"/>
        <w:right w:val="none" w:sz="0" w:space="0" w:color="auto"/>
      </w:divBdr>
    </w:div>
    <w:div w:id="53623187">
      <w:marLeft w:val="480"/>
      <w:marRight w:val="0"/>
      <w:marTop w:val="0"/>
      <w:marBottom w:val="0"/>
      <w:divBdr>
        <w:top w:val="none" w:sz="0" w:space="0" w:color="auto"/>
        <w:left w:val="none" w:sz="0" w:space="0" w:color="auto"/>
        <w:bottom w:val="none" w:sz="0" w:space="0" w:color="auto"/>
        <w:right w:val="none" w:sz="0" w:space="0" w:color="auto"/>
      </w:divBdr>
    </w:div>
    <w:div w:id="53623374">
      <w:marLeft w:val="480"/>
      <w:marRight w:val="0"/>
      <w:marTop w:val="0"/>
      <w:marBottom w:val="0"/>
      <w:divBdr>
        <w:top w:val="none" w:sz="0" w:space="0" w:color="auto"/>
        <w:left w:val="none" w:sz="0" w:space="0" w:color="auto"/>
        <w:bottom w:val="none" w:sz="0" w:space="0" w:color="auto"/>
        <w:right w:val="none" w:sz="0" w:space="0" w:color="auto"/>
      </w:divBdr>
    </w:div>
    <w:div w:id="53623793">
      <w:marLeft w:val="0"/>
      <w:marRight w:val="0"/>
      <w:marTop w:val="0"/>
      <w:marBottom w:val="0"/>
      <w:divBdr>
        <w:top w:val="none" w:sz="0" w:space="0" w:color="auto"/>
        <w:left w:val="none" w:sz="0" w:space="0" w:color="auto"/>
        <w:bottom w:val="none" w:sz="0" w:space="0" w:color="auto"/>
        <w:right w:val="none" w:sz="0" w:space="0" w:color="auto"/>
      </w:divBdr>
    </w:div>
    <w:div w:id="53630449">
      <w:marLeft w:val="480"/>
      <w:marRight w:val="0"/>
      <w:marTop w:val="0"/>
      <w:marBottom w:val="0"/>
      <w:divBdr>
        <w:top w:val="none" w:sz="0" w:space="0" w:color="auto"/>
        <w:left w:val="none" w:sz="0" w:space="0" w:color="auto"/>
        <w:bottom w:val="none" w:sz="0" w:space="0" w:color="auto"/>
        <w:right w:val="none" w:sz="0" w:space="0" w:color="auto"/>
      </w:divBdr>
    </w:div>
    <w:div w:id="53703908">
      <w:marLeft w:val="480"/>
      <w:marRight w:val="0"/>
      <w:marTop w:val="0"/>
      <w:marBottom w:val="0"/>
      <w:divBdr>
        <w:top w:val="none" w:sz="0" w:space="0" w:color="auto"/>
        <w:left w:val="none" w:sz="0" w:space="0" w:color="auto"/>
        <w:bottom w:val="none" w:sz="0" w:space="0" w:color="auto"/>
        <w:right w:val="none" w:sz="0" w:space="0" w:color="auto"/>
      </w:divBdr>
    </w:div>
    <w:div w:id="53741524">
      <w:marLeft w:val="480"/>
      <w:marRight w:val="0"/>
      <w:marTop w:val="0"/>
      <w:marBottom w:val="0"/>
      <w:divBdr>
        <w:top w:val="none" w:sz="0" w:space="0" w:color="auto"/>
        <w:left w:val="none" w:sz="0" w:space="0" w:color="auto"/>
        <w:bottom w:val="none" w:sz="0" w:space="0" w:color="auto"/>
        <w:right w:val="none" w:sz="0" w:space="0" w:color="auto"/>
      </w:divBdr>
    </w:div>
    <w:div w:id="53937474">
      <w:marLeft w:val="480"/>
      <w:marRight w:val="0"/>
      <w:marTop w:val="0"/>
      <w:marBottom w:val="0"/>
      <w:divBdr>
        <w:top w:val="none" w:sz="0" w:space="0" w:color="auto"/>
        <w:left w:val="none" w:sz="0" w:space="0" w:color="auto"/>
        <w:bottom w:val="none" w:sz="0" w:space="0" w:color="auto"/>
        <w:right w:val="none" w:sz="0" w:space="0" w:color="auto"/>
      </w:divBdr>
    </w:div>
    <w:div w:id="53965804">
      <w:marLeft w:val="480"/>
      <w:marRight w:val="0"/>
      <w:marTop w:val="0"/>
      <w:marBottom w:val="0"/>
      <w:divBdr>
        <w:top w:val="none" w:sz="0" w:space="0" w:color="auto"/>
        <w:left w:val="none" w:sz="0" w:space="0" w:color="auto"/>
        <w:bottom w:val="none" w:sz="0" w:space="0" w:color="auto"/>
        <w:right w:val="none" w:sz="0" w:space="0" w:color="auto"/>
      </w:divBdr>
    </w:div>
    <w:div w:id="54017062">
      <w:marLeft w:val="480"/>
      <w:marRight w:val="0"/>
      <w:marTop w:val="0"/>
      <w:marBottom w:val="0"/>
      <w:divBdr>
        <w:top w:val="none" w:sz="0" w:space="0" w:color="auto"/>
        <w:left w:val="none" w:sz="0" w:space="0" w:color="auto"/>
        <w:bottom w:val="none" w:sz="0" w:space="0" w:color="auto"/>
        <w:right w:val="none" w:sz="0" w:space="0" w:color="auto"/>
      </w:divBdr>
    </w:div>
    <w:div w:id="54202026">
      <w:marLeft w:val="480"/>
      <w:marRight w:val="0"/>
      <w:marTop w:val="0"/>
      <w:marBottom w:val="0"/>
      <w:divBdr>
        <w:top w:val="none" w:sz="0" w:space="0" w:color="auto"/>
        <w:left w:val="none" w:sz="0" w:space="0" w:color="auto"/>
        <w:bottom w:val="none" w:sz="0" w:space="0" w:color="auto"/>
        <w:right w:val="none" w:sz="0" w:space="0" w:color="auto"/>
      </w:divBdr>
    </w:div>
    <w:div w:id="54202713">
      <w:marLeft w:val="480"/>
      <w:marRight w:val="0"/>
      <w:marTop w:val="0"/>
      <w:marBottom w:val="0"/>
      <w:divBdr>
        <w:top w:val="none" w:sz="0" w:space="0" w:color="auto"/>
        <w:left w:val="none" w:sz="0" w:space="0" w:color="auto"/>
        <w:bottom w:val="none" w:sz="0" w:space="0" w:color="auto"/>
        <w:right w:val="none" w:sz="0" w:space="0" w:color="auto"/>
      </w:divBdr>
    </w:div>
    <w:div w:id="54284240">
      <w:marLeft w:val="480"/>
      <w:marRight w:val="0"/>
      <w:marTop w:val="0"/>
      <w:marBottom w:val="0"/>
      <w:divBdr>
        <w:top w:val="none" w:sz="0" w:space="0" w:color="auto"/>
        <w:left w:val="none" w:sz="0" w:space="0" w:color="auto"/>
        <w:bottom w:val="none" w:sz="0" w:space="0" w:color="auto"/>
        <w:right w:val="none" w:sz="0" w:space="0" w:color="auto"/>
      </w:divBdr>
    </w:div>
    <w:div w:id="54353381">
      <w:marLeft w:val="0"/>
      <w:marRight w:val="0"/>
      <w:marTop w:val="0"/>
      <w:marBottom w:val="0"/>
      <w:divBdr>
        <w:top w:val="none" w:sz="0" w:space="0" w:color="auto"/>
        <w:left w:val="none" w:sz="0" w:space="0" w:color="auto"/>
        <w:bottom w:val="none" w:sz="0" w:space="0" w:color="auto"/>
        <w:right w:val="none" w:sz="0" w:space="0" w:color="auto"/>
      </w:divBdr>
    </w:div>
    <w:div w:id="54354607">
      <w:bodyDiv w:val="1"/>
      <w:marLeft w:val="0"/>
      <w:marRight w:val="0"/>
      <w:marTop w:val="0"/>
      <w:marBottom w:val="0"/>
      <w:divBdr>
        <w:top w:val="none" w:sz="0" w:space="0" w:color="auto"/>
        <w:left w:val="none" w:sz="0" w:space="0" w:color="auto"/>
        <w:bottom w:val="none" w:sz="0" w:space="0" w:color="auto"/>
        <w:right w:val="none" w:sz="0" w:space="0" w:color="auto"/>
      </w:divBdr>
      <w:divsChild>
        <w:div w:id="937701">
          <w:marLeft w:val="480"/>
          <w:marRight w:val="0"/>
          <w:marTop w:val="0"/>
          <w:marBottom w:val="0"/>
          <w:divBdr>
            <w:top w:val="none" w:sz="0" w:space="0" w:color="auto"/>
            <w:left w:val="none" w:sz="0" w:space="0" w:color="auto"/>
            <w:bottom w:val="none" w:sz="0" w:space="0" w:color="auto"/>
            <w:right w:val="none" w:sz="0" w:space="0" w:color="auto"/>
          </w:divBdr>
        </w:div>
        <w:div w:id="15012221">
          <w:marLeft w:val="480"/>
          <w:marRight w:val="0"/>
          <w:marTop w:val="0"/>
          <w:marBottom w:val="0"/>
          <w:divBdr>
            <w:top w:val="none" w:sz="0" w:space="0" w:color="auto"/>
            <w:left w:val="none" w:sz="0" w:space="0" w:color="auto"/>
            <w:bottom w:val="none" w:sz="0" w:space="0" w:color="auto"/>
            <w:right w:val="none" w:sz="0" w:space="0" w:color="auto"/>
          </w:divBdr>
        </w:div>
        <w:div w:id="47921841">
          <w:marLeft w:val="480"/>
          <w:marRight w:val="0"/>
          <w:marTop w:val="0"/>
          <w:marBottom w:val="0"/>
          <w:divBdr>
            <w:top w:val="none" w:sz="0" w:space="0" w:color="auto"/>
            <w:left w:val="none" w:sz="0" w:space="0" w:color="auto"/>
            <w:bottom w:val="none" w:sz="0" w:space="0" w:color="auto"/>
            <w:right w:val="none" w:sz="0" w:space="0" w:color="auto"/>
          </w:divBdr>
        </w:div>
        <w:div w:id="69038458">
          <w:marLeft w:val="480"/>
          <w:marRight w:val="0"/>
          <w:marTop w:val="0"/>
          <w:marBottom w:val="0"/>
          <w:divBdr>
            <w:top w:val="none" w:sz="0" w:space="0" w:color="auto"/>
            <w:left w:val="none" w:sz="0" w:space="0" w:color="auto"/>
            <w:bottom w:val="none" w:sz="0" w:space="0" w:color="auto"/>
            <w:right w:val="none" w:sz="0" w:space="0" w:color="auto"/>
          </w:divBdr>
        </w:div>
        <w:div w:id="81683019">
          <w:marLeft w:val="480"/>
          <w:marRight w:val="0"/>
          <w:marTop w:val="0"/>
          <w:marBottom w:val="0"/>
          <w:divBdr>
            <w:top w:val="none" w:sz="0" w:space="0" w:color="auto"/>
            <w:left w:val="none" w:sz="0" w:space="0" w:color="auto"/>
            <w:bottom w:val="none" w:sz="0" w:space="0" w:color="auto"/>
            <w:right w:val="none" w:sz="0" w:space="0" w:color="auto"/>
          </w:divBdr>
        </w:div>
        <w:div w:id="101144849">
          <w:marLeft w:val="480"/>
          <w:marRight w:val="0"/>
          <w:marTop w:val="0"/>
          <w:marBottom w:val="0"/>
          <w:divBdr>
            <w:top w:val="none" w:sz="0" w:space="0" w:color="auto"/>
            <w:left w:val="none" w:sz="0" w:space="0" w:color="auto"/>
            <w:bottom w:val="none" w:sz="0" w:space="0" w:color="auto"/>
            <w:right w:val="none" w:sz="0" w:space="0" w:color="auto"/>
          </w:divBdr>
        </w:div>
        <w:div w:id="107703985">
          <w:marLeft w:val="480"/>
          <w:marRight w:val="0"/>
          <w:marTop w:val="0"/>
          <w:marBottom w:val="0"/>
          <w:divBdr>
            <w:top w:val="none" w:sz="0" w:space="0" w:color="auto"/>
            <w:left w:val="none" w:sz="0" w:space="0" w:color="auto"/>
            <w:bottom w:val="none" w:sz="0" w:space="0" w:color="auto"/>
            <w:right w:val="none" w:sz="0" w:space="0" w:color="auto"/>
          </w:divBdr>
        </w:div>
        <w:div w:id="109251194">
          <w:marLeft w:val="480"/>
          <w:marRight w:val="0"/>
          <w:marTop w:val="0"/>
          <w:marBottom w:val="0"/>
          <w:divBdr>
            <w:top w:val="none" w:sz="0" w:space="0" w:color="auto"/>
            <w:left w:val="none" w:sz="0" w:space="0" w:color="auto"/>
            <w:bottom w:val="none" w:sz="0" w:space="0" w:color="auto"/>
            <w:right w:val="none" w:sz="0" w:space="0" w:color="auto"/>
          </w:divBdr>
        </w:div>
        <w:div w:id="180122406">
          <w:marLeft w:val="480"/>
          <w:marRight w:val="0"/>
          <w:marTop w:val="0"/>
          <w:marBottom w:val="0"/>
          <w:divBdr>
            <w:top w:val="none" w:sz="0" w:space="0" w:color="auto"/>
            <w:left w:val="none" w:sz="0" w:space="0" w:color="auto"/>
            <w:bottom w:val="none" w:sz="0" w:space="0" w:color="auto"/>
            <w:right w:val="none" w:sz="0" w:space="0" w:color="auto"/>
          </w:divBdr>
        </w:div>
        <w:div w:id="181286184">
          <w:marLeft w:val="480"/>
          <w:marRight w:val="0"/>
          <w:marTop w:val="0"/>
          <w:marBottom w:val="0"/>
          <w:divBdr>
            <w:top w:val="none" w:sz="0" w:space="0" w:color="auto"/>
            <w:left w:val="none" w:sz="0" w:space="0" w:color="auto"/>
            <w:bottom w:val="none" w:sz="0" w:space="0" w:color="auto"/>
            <w:right w:val="none" w:sz="0" w:space="0" w:color="auto"/>
          </w:divBdr>
        </w:div>
        <w:div w:id="196940873">
          <w:marLeft w:val="480"/>
          <w:marRight w:val="0"/>
          <w:marTop w:val="0"/>
          <w:marBottom w:val="0"/>
          <w:divBdr>
            <w:top w:val="none" w:sz="0" w:space="0" w:color="auto"/>
            <w:left w:val="none" w:sz="0" w:space="0" w:color="auto"/>
            <w:bottom w:val="none" w:sz="0" w:space="0" w:color="auto"/>
            <w:right w:val="none" w:sz="0" w:space="0" w:color="auto"/>
          </w:divBdr>
        </w:div>
        <w:div w:id="252320800">
          <w:marLeft w:val="480"/>
          <w:marRight w:val="0"/>
          <w:marTop w:val="0"/>
          <w:marBottom w:val="0"/>
          <w:divBdr>
            <w:top w:val="none" w:sz="0" w:space="0" w:color="auto"/>
            <w:left w:val="none" w:sz="0" w:space="0" w:color="auto"/>
            <w:bottom w:val="none" w:sz="0" w:space="0" w:color="auto"/>
            <w:right w:val="none" w:sz="0" w:space="0" w:color="auto"/>
          </w:divBdr>
        </w:div>
        <w:div w:id="261186708">
          <w:marLeft w:val="480"/>
          <w:marRight w:val="0"/>
          <w:marTop w:val="0"/>
          <w:marBottom w:val="0"/>
          <w:divBdr>
            <w:top w:val="none" w:sz="0" w:space="0" w:color="auto"/>
            <w:left w:val="none" w:sz="0" w:space="0" w:color="auto"/>
            <w:bottom w:val="none" w:sz="0" w:space="0" w:color="auto"/>
            <w:right w:val="none" w:sz="0" w:space="0" w:color="auto"/>
          </w:divBdr>
        </w:div>
        <w:div w:id="289748021">
          <w:marLeft w:val="480"/>
          <w:marRight w:val="0"/>
          <w:marTop w:val="0"/>
          <w:marBottom w:val="0"/>
          <w:divBdr>
            <w:top w:val="none" w:sz="0" w:space="0" w:color="auto"/>
            <w:left w:val="none" w:sz="0" w:space="0" w:color="auto"/>
            <w:bottom w:val="none" w:sz="0" w:space="0" w:color="auto"/>
            <w:right w:val="none" w:sz="0" w:space="0" w:color="auto"/>
          </w:divBdr>
        </w:div>
        <w:div w:id="293869055">
          <w:marLeft w:val="480"/>
          <w:marRight w:val="0"/>
          <w:marTop w:val="0"/>
          <w:marBottom w:val="0"/>
          <w:divBdr>
            <w:top w:val="none" w:sz="0" w:space="0" w:color="auto"/>
            <w:left w:val="none" w:sz="0" w:space="0" w:color="auto"/>
            <w:bottom w:val="none" w:sz="0" w:space="0" w:color="auto"/>
            <w:right w:val="none" w:sz="0" w:space="0" w:color="auto"/>
          </w:divBdr>
        </w:div>
        <w:div w:id="308292082">
          <w:marLeft w:val="480"/>
          <w:marRight w:val="0"/>
          <w:marTop w:val="0"/>
          <w:marBottom w:val="0"/>
          <w:divBdr>
            <w:top w:val="none" w:sz="0" w:space="0" w:color="auto"/>
            <w:left w:val="none" w:sz="0" w:space="0" w:color="auto"/>
            <w:bottom w:val="none" w:sz="0" w:space="0" w:color="auto"/>
            <w:right w:val="none" w:sz="0" w:space="0" w:color="auto"/>
          </w:divBdr>
        </w:div>
        <w:div w:id="310863466">
          <w:marLeft w:val="480"/>
          <w:marRight w:val="0"/>
          <w:marTop w:val="0"/>
          <w:marBottom w:val="0"/>
          <w:divBdr>
            <w:top w:val="none" w:sz="0" w:space="0" w:color="auto"/>
            <w:left w:val="none" w:sz="0" w:space="0" w:color="auto"/>
            <w:bottom w:val="none" w:sz="0" w:space="0" w:color="auto"/>
            <w:right w:val="none" w:sz="0" w:space="0" w:color="auto"/>
          </w:divBdr>
        </w:div>
        <w:div w:id="341207917">
          <w:marLeft w:val="480"/>
          <w:marRight w:val="0"/>
          <w:marTop w:val="0"/>
          <w:marBottom w:val="0"/>
          <w:divBdr>
            <w:top w:val="none" w:sz="0" w:space="0" w:color="auto"/>
            <w:left w:val="none" w:sz="0" w:space="0" w:color="auto"/>
            <w:bottom w:val="none" w:sz="0" w:space="0" w:color="auto"/>
            <w:right w:val="none" w:sz="0" w:space="0" w:color="auto"/>
          </w:divBdr>
        </w:div>
        <w:div w:id="342708187">
          <w:marLeft w:val="480"/>
          <w:marRight w:val="0"/>
          <w:marTop w:val="0"/>
          <w:marBottom w:val="0"/>
          <w:divBdr>
            <w:top w:val="none" w:sz="0" w:space="0" w:color="auto"/>
            <w:left w:val="none" w:sz="0" w:space="0" w:color="auto"/>
            <w:bottom w:val="none" w:sz="0" w:space="0" w:color="auto"/>
            <w:right w:val="none" w:sz="0" w:space="0" w:color="auto"/>
          </w:divBdr>
        </w:div>
        <w:div w:id="370961257">
          <w:marLeft w:val="480"/>
          <w:marRight w:val="0"/>
          <w:marTop w:val="0"/>
          <w:marBottom w:val="0"/>
          <w:divBdr>
            <w:top w:val="none" w:sz="0" w:space="0" w:color="auto"/>
            <w:left w:val="none" w:sz="0" w:space="0" w:color="auto"/>
            <w:bottom w:val="none" w:sz="0" w:space="0" w:color="auto"/>
            <w:right w:val="none" w:sz="0" w:space="0" w:color="auto"/>
          </w:divBdr>
        </w:div>
        <w:div w:id="384182267">
          <w:marLeft w:val="480"/>
          <w:marRight w:val="0"/>
          <w:marTop w:val="0"/>
          <w:marBottom w:val="0"/>
          <w:divBdr>
            <w:top w:val="none" w:sz="0" w:space="0" w:color="auto"/>
            <w:left w:val="none" w:sz="0" w:space="0" w:color="auto"/>
            <w:bottom w:val="none" w:sz="0" w:space="0" w:color="auto"/>
            <w:right w:val="none" w:sz="0" w:space="0" w:color="auto"/>
          </w:divBdr>
        </w:div>
        <w:div w:id="395327023">
          <w:marLeft w:val="480"/>
          <w:marRight w:val="0"/>
          <w:marTop w:val="0"/>
          <w:marBottom w:val="0"/>
          <w:divBdr>
            <w:top w:val="none" w:sz="0" w:space="0" w:color="auto"/>
            <w:left w:val="none" w:sz="0" w:space="0" w:color="auto"/>
            <w:bottom w:val="none" w:sz="0" w:space="0" w:color="auto"/>
            <w:right w:val="none" w:sz="0" w:space="0" w:color="auto"/>
          </w:divBdr>
        </w:div>
        <w:div w:id="422799060">
          <w:marLeft w:val="480"/>
          <w:marRight w:val="0"/>
          <w:marTop w:val="0"/>
          <w:marBottom w:val="0"/>
          <w:divBdr>
            <w:top w:val="none" w:sz="0" w:space="0" w:color="auto"/>
            <w:left w:val="none" w:sz="0" w:space="0" w:color="auto"/>
            <w:bottom w:val="none" w:sz="0" w:space="0" w:color="auto"/>
            <w:right w:val="none" w:sz="0" w:space="0" w:color="auto"/>
          </w:divBdr>
        </w:div>
        <w:div w:id="508758472">
          <w:marLeft w:val="480"/>
          <w:marRight w:val="0"/>
          <w:marTop w:val="0"/>
          <w:marBottom w:val="0"/>
          <w:divBdr>
            <w:top w:val="none" w:sz="0" w:space="0" w:color="auto"/>
            <w:left w:val="none" w:sz="0" w:space="0" w:color="auto"/>
            <w:bottom w:val="none" w:sz="0" w:space="0" w:color="auto"/>
            <w:right w:val="none" w:sz="0" w:space="0" w:color="auto"/>
          </w:divBdr>
        </w:div>
        <w:div w:id="552430954">
          <w:marLeft w:val="480"/>
          <w:marRight w:val="0"/>
          <w:marTop w:val="0"/>
          <w:marBottom w:val="0"/>
          <w:divBdr>
            <w:top w:val="none" w:sz="0" w:space="0" w:color="auto"/>
            <w:left w:val="none" w:sz="0" w:space="0" w:color="auto"/>
            <w:bottom w:val="none" w:sz="0" w:space="0" w:color="auto"/>
            <w:right w:val="none" w:sz="0" w:space="0" w:color="auto"/>
          </w:divBdr>
        </w:div>
        <w:div w:id="575168938">
          <w:marLeft w:val="480"/>
          <w:marRight w:val="0"/>
          <w:marTop w:val="0"/>
          <w:marBottom w:val="0"/>
          <w:divBdr>
            <w:top w:val="none" w:sz="0" w:space="0" w:color="auto"/>
            <w:left w:val="none" w:sz="0" w:space="0" w:color="auto"/>
            <w:bottom w:val="none" w:sz="0" w:space="0" w:color="auto"/>
            <w:right w:val="none" w:sz="0" w:space="0" w:color="auto"/>
          </w:divBdr>
        </w:div>
        <w:div w:id="580722747">
          <w:marLeft w:val="480"/>
          <w:marRight w:val="0"/>
          <w:marTop w:val="0"/>
          <w:marBottom w:val="0"/>
          <w:divBdr>
            <w:top w:val="none" w:sz="0" w:space="0" w:color="auto"/>
            <w:left w:val="none" w:sz="0" w:space="0" w:color="auto"/>
            <w:bottom w:val="none" w:sz="0" w:space="0" w:color="auto"/>
            <w:right w:val="none" w:sz="0" w:space="0" w:color="auto"/>
          </w:divBdr>
        </w:div>
        <w:div w:id="601302728">
          <w:marLeft w:val="480"/>
          <w:marRight w:val="0"/>
          <w:marTop w:val="0"/>
          <w:marBottom w:val="0"/>
          <w:divBdr>
            <w:top w:val="none" w:sz="0" w:space="0" w:color="auto"/>
            <w:left w:val="none" w:sz="0" w:space="0" w:color="auto"/>
            <w:bottom w:val="none" w:sz="0" w:space="0" w:color="auto"/>
            <w:right w:val="none" w:sz="0" w:space="0" w:color="auto"/>
          </w:divBdr>
        </w:div>
        <w:div w:id="617763696">
          <w:marLeft w:val="480"/>
          <w:marRight w:val="0"/>
          <w:marTop w:val="0"/>
          <w:marBottom w:val="0"/>
          <w:divBdr>
            <w:top w:val="none" w:sz="0" w:space="0" w:color="auto"/>
            <w:left w:val="none" w:sz="0" w:space="0" w:color="auto"/>
            <w:bottom w:val="none" w:sz="0" w:space="0" w:color="auto"/>
            <w:right w:val="none" w:sz="0" w:space="0" w:color="auto"/>
          </w:divBdr>
        </w:div>
        <w:div w:id="642319580">
          <w:marLeft w:val="480"/>
          <w:marRight w:val="0"/>
          <w:marTop w:val="0"/>
          <w:marBottom w:val="0"/>
          <w:divBdr>
            <w:top w:val="none" w:sz="0" w:space="0" w:color="auto"/>
            <w:left w:val="none" w:sz="0" w:space="0" w:color="auto"/>
            <w:bottom w:val="none" w:sz="0" w:space="0" w:color="auto"/>
            <w:right w:val="none" w:sz="0" w:space="0" w:color="auto"/>
          </w:divBdr>
        </w:div>
        <w:div w:id="668093197">
          <w:marLeft w:val="480"/>
          <w:marRight w:val="0"/>
          <w:marTop w:val="0"/>
          <w:marBottom w:val="0"/>
          <w:divBdr>
            <w:top w:val="none" w:sz="0" w:space="0" w:color="auto"/>
            <w:left w:val="none" w:sz="0" w:space="0" w:color="auto"/>
            <w:bottom w:val="none" w:sz="0" w:space="0" w:color="auto"/>
            <w:right w:val="none" w:sz="0" w:space="0" w:color="auto"/>
          </w:divBdr>
        </w:div>
        <w:div w:id="710879276">
          <w:marLeft w:val="480"/>
          <w:marRight w:val="0"/>
          <w:marTop w:val="0"/>
          <w:marBottom w:val="0"/>
          <w:divBdr>
            <w:top w:val="none" w:sz="0" w:space="0" w:color="auto"/>
            <w:left w:val="none" w:sz="0" w:space="0" w:color="auto"/>
            <w:bottom w:val="none" w:sz="0" w:space="0" w:color="auto"/>
            <w:right w:val="none" w:sz="0" w:space="0" w:color="auto"/>
          </w:divBdr>
        </w:div>
        <w:div w:id="711421713">
          <w:marLeft w:val="480"/>
          <w:marRight w:val="0"/>
          <w:marTop w:val="0"/>
          <w:marBottom w:val="0"/>
          <w:divBdr>
            <w:top w:val="none" w:sz="0" w:space="0" w:color="auto"/>
            <w:left w:val="none" w:sz="0" w:space="0" w:color="auto"/>
            <w:bottom w:val="none" w:sz="0" w:space="0" w:color="auto"/>
            <w:right w:val="none" w:sz="0" w:space="0" w:color="auto"/>
          </w:divBdr>
        </w:div>
        <w:div w:id="713310706">
          <w:marLeft w:val="480"/>
          <w:marRight w:val="0"/>
          <w:marTop w:val="0"/>
          <w:marBottom w:val="0"/>
          <w:divBdr>
            <w:top w:val="none" w:sz="0" w:space="0" w:color="auto"/>
            <w:left w:val="none" w:sz="0" w:space="0" w:color="auto"/>
            <w:bottom w:val="none" w:sz="0" w:space="0" w:color="auto"/>
            <w:right w:val="none" w:sz="0" w:space="0" w:color="auto"/>
          </w:divBdr>
        </w:div>
        <w:div w:id="743650726">
          <w:marLeft w:val="480"/>
          <w:marRight w:val="0"/>
          <w:marTop w:val="0"/>
          <w:marBottom w:val="0"/>
          <w:divBdr>
            <w:top w:val="none" w:sz="0" w:space="0" w:color="auto"/>
            <w:left w:val="none" w:sz="0" w:space="0" w:color="auto"/>
            <w:bottom w:val="none" w:sz="0" w:space="0" w:color="auto"/>
            <w:right w:val="none" w:sz="0" w:space="0" w:color="auto"/>
          </w:divBdr>
        </w:div>
        <w:div w:id="811286809">
          <w:marLeft w:val="480"/>
          <w:marRight w:val="0"/>
          <w:marTop w:val="0"/>
          <w:marBottom w:val="0"/>
          <w:divBdr>
            <w:top w:val="none" w:sz="0" w:space="0" w:color="auto"/>
            <w:left w:val="none" w:sz="0" w:space="0" w:color="auto"/>
            <w:bottom w:val="none" w:sz="0" w:space="0" w:color="auto"/>
            <w:right w:val="none" w:sz="0" w:space="0" w:color="auto"/>
          </w:divBdr>
        </w:div>
        <w:div w:id="871768051">
          <w:marLeft w:val="480"/>
          <w:marRight w:val="0"/>
          <w:marTop w:val="0"/>
          <w:marBottom w:val="0"/>
          <w:divBdr>
            <w:top w:val="none" w:sz="0" w:space="0" w:color="auto"/>
            <w:left w:val="none" w:sz="0" w:space="0" w:color="auto"/>
            <w:bottom w:val="none" w:sz="0" w:space="0" w:color="auto"/>
            <w:right w:val="none" w:sz="0" w:space="0" w:color="auto"/>
          </w:divBdr>
        </w:div>
        <w:div w:id="872502716">
          <w:marLeft w:val="480"/>
          <w:marRight w:val="0"/>
          <w:marTop w:val="0"/>
          <w:marBottom w:val="0"/>
          <w:divBdr>
            <w:top w:val="none" w:sz="0" w:space="0" w:color="auto"/>
            <w:left w:val="none" w:sz="0" w:space="0" w:color="auto"/>
            <w:bottom w:val="none" w:sz="0" w:space="0" w:color="auto"/>
            <w:right w:val="none" w:sz="0" w:space="0" w:color="auto"/>
          </w:divBdr>
        </w:div>
        <w:div w:id="879168822">
          <w:marLeft w:val="480"/>
          <w:marRight w:val="0"/>
          <w:marTop w:val="0"/>
          <w:marBottom w:val="0"/>
          <w:divBdr>
            <w:top w:val="none" w:sz="0" w:space="0" w:color="auto"/>
            <w:left w:val="none" w:sz="0" w:space="0" w:color="auto"/>
            <w:bottom w:val="none" w:sz="0" w:space="0" w:color="auto"/>
            <w:right w:val="none" w:sz="0" w:space="0" w:color="auto"/>
          </w:divBdr>
        </w:div>
        <w:div w:id="914167093">
          <w:marLeft w:val="480"/>
          <w:marRight w:val="0"/>
          <w:marTop w:val="0"/>
          <w:marBottom w:val="0"/>
          <w:divBdr>
            <w:top w:val="none" w:sz="0" w:space="0" w:color="auto"/>
            <w:left w:val="none" w:sz="0" w:space="0" w:color="auto"/>
            <w:bottom w:val="none" w:sz="0" w:space="0" w:color="auto"/>
            <w:right w:val="none" w:sz="0" w:space="0" w:color="auto"/>
          </w:divBdr>
        </w:div>
        <w:div w:id="974868217">
          <w:marLeft w:val="480"/>
          <w:marRight w:val="0"/>
          <w:marTop w:val="0"/>
          <w:marBottom w:val="0"/>
          <w:divBdr>
            <w:top w:val="none" w:sz="0" w:space="0" w:color="auto"/>
            <w:left w:val="none" w:sz="0" w:space="0" w:color="auto"/>
            <w:bottom w:val="none" w:sz="0" w:space="0" w:color="auto"/>
            <w:right w:val="none" w:sz="0" w:space="0" w:color="auto"/>
          </w:divBdr>
        </w:div>
        <w:div w:id="1085423355">
          <w:marLeft w:val="480"/>
          <w:marRight w:val="0"/>
          <w:marTop w:val="0"/>
          <w:marBottom w:val="0"/>
          <w:divBdr>
            <w:top w:val="none" w:sz="0" w:space="0" w:color="auto"/>
            <w:left w:val="none" w:sz="0" w:space="0" w:color="auto"/>
            <w:bottom w:val="none" w:sz="0" w:space="0" w:color="auto"/>
            <w:right w:val="none" w:sz="0" w:space="0" w:color="auto"/>
          </w:divBdr>
        </w:div>
        <w:div w:id="1093018301">
          <w:marLeft w:val="480"/>
          <w:marRight w:val="0"/>
          <w:marTop w:val="0"/>
          <w:marBottom w:val="0"/>
          <w:divBdr>
            <w:top w:val="none" w:sz="0" w:space="0" w:color="auto"/>
            <w:left w:val="none" w:sz="0" w:space="0" w:color="auto"/>
            <w:bottom w:val="none" w:sz="0" w:space="0" w:color="auto"/>
            <w:right w:val="none" w:sz="0" w:space="0" w:color="auto"/>
          </w:divBdr>
        </w:div>
        <w:div w:id="1127628416">
          <w:marLeft w:val="480"/>
          <w:marRight w:val="0"/>
          <w:marTop w:val="0"/>
          <w:marBottom w:val="0"/>
          <w:divBdr>
            <w:top w:val="none" w:sz="0" w:space="0" w:color="auto"/>
            <w:left w:val="none" w:sz="0" w:space="0" w:color="auto"/>
            <w:bottom w:val="none" w:sz="0" w:space="0" w:color="auto"/>
            <w:right w:val="none" w:sz="0" w:space="0" w:color="auto"/>
          </w:divBdr>
        </w:div>
        <w:div w:id="1140684076">
          <w:marLeft w:val="480"/>
          <w:marRight w:val="0"/>
          <w:marTop w:val="0"/>
          <w:marBottom w:val="0"/>
          <w:divBdr>
            <w:top w:val="none" w:sz="0" w:space="0" w:color="auto"/>
            <w:left w:val="none" w:sz="0" w:space="0" w:color="auto"/>
            <w:bottom w:val="none" w:sz="0" w:space="0" w:color="auto"/>
            <w:right w:val="none" w:sz="0" w:space="0" w:color="auto"/>
          </w:divBdr>
        </w:div>
        <w:div w:id="1144739410">
          <w:marLeft w:val="480"/>
          <w:marRight w:val="0"/>
          <w:marTop w:val="0"/>
          <w:marBottom w:val="0"/>
          <w:divBdr>
            <w:top w:val="none" w:sz="0" w:space="0" w:color="auto"/>
            <w:left w:val="none" w:sz="0" w:space="0" w:color="auto"/>
            <w:bottom w:val="none" w:sz="0" w:space="0" w:color="auto"/>
            <w:right w:val="none" w:sz="0" w:space="0" w:color="auto"/>
          </w:divBdr>
        </w:div>
        <w:div w:id="1149445625">
          <w:marLeft w:val="480"/>
          <w:marRight w:val="0"/>
          <w:marTop w:val="0"/>
          <w:marBottom w:val="0"/>
          <w:divBdr>
            <w:top w:val="none" w:sz="0" w:space="0" w:color="auto"/>
            <w:left w:val="none" w:sz="0" w:space="0" w:color="auto"/>
            <w:bottom w:val="none" w:sz="0" w:space="0" w:color="auto"/>
            <w:right w:val="none" w:sz="0" w:space="0" w:color="auto"/>
          </w:divBdr>
        </w:div>
        <w:div w:id="1158423105">
          <w:marLeft w:val="480"/>
          <w:marRight w:val="0"/>
          <w:marTop w:val="0"/>
          <w:marBottom w:val="0"/>
          <w:divBdr>
            <w:top w:val="none" w:sz="0" w:space="0" w:color="auto"/>
            <w:left w:val="none" w:sz="0" w:space="0" w:color="auto"/>
            <w:bottom w:val="none" w:sz="0" w:space="0" w:color="auto"/>
            <w:right w:val="none" w:sz="0" w:space="0" w:color="auto"/>
          </w:divBdr>
        </w:div>
        <w:div w:id="1159082450">
          <w:marLeft w:val="480"/>
          <w:marRight w:val="0"/>
          <w:marTop w:val="0"/>
          <w:marBottom w:val="0"/>
          <w:divBdr>
            <w:top w:val="none" w:sz="0" w:space="0" w:color="auto"/>
            <w:left w:val="none" w:sz="0" w:space="0" w:color="auto"/>
            <w:bottom w:val="none" w:sz="0" w:space="0" w:color="auto"/>
            <w:right w:val="none" w:sz="0" w:space="0" w:color="auto"/>
          </w:divBdr>
        </w:div>
        <w:div w:id="1207836180">
          <w:marLeft w:val="480"/>
          <w:marRight w:val="0"/>
          <w:marTop w:val="0"/>
          <w:marBottom w:val="0"/>
          <w:divBdr>
            <w:top w:val="none" w:sz="0" w:space="0" w:color="auto"/>
            <w:left w:val="none" w:sz="0" w:space="0" w:color="auto"/>
            <w:bottom w:val="none" w:sz="0" w:space="0" w:color="auto"/>
            <w:right w:val="none" w:sz="0" w:space="0" w:color="auto"/>
          </w:divBdr>
        </w:div>
        <w:div w:id="1223714593">
          <w:marLeft w:val="480"/>
          <w:marRight w:val="0"/>
          <w:marTop w:val="0"/>
          <w:marBottom w:val="0"/>
          <w:divBdr>
            <w:top w:val="none" w:sz="0" w:space="0" w:color="auto"/>
            <w:left w:val="none" w:sz="0" w:space="0" w:color="auto"/>
            <w:bottom w:val="none" w:sz="0" w:space="0" w:color="auto"/>
            <w:right w:val="none" w:sz="0" w:space="0" w:color="auto"/>
          </w:divBdr>
        </w:div>
        <w:div w:id="1227377126">
          <w:marLeft w:val="480"/>
          <w:marRight w:val="0"/>
          <w:marTop w:val="0"/>
          <w:marBottom w:val="0"/>
          <w:divBdr>
            <w:top w:val="none" w:sz="0" w:space="0" w:color="auto"/>
            <w:left w:val="none" w:sz="0" w:space="0" w:color="auto"/>
            <w:bottom w:val="none" w:sz="0" w:space="0" w:color="auto"/>
            <w:right w:val="none" w:sz="0" w:space="0" w:color="auto"/>
          </w:divBdr>
        </w:div>
      </w:divsChild>
    </w:div>
    <w:div w:id="54357455">
      <w:marLeft w:val="480"/>
      <w:marRight w:val="0"/>
      <w:marTop w:val="0"/>
      <w:marBottom w:val="0"/>
      <w:divBdr>
        <w:top w:val="none" w:sz="0" w:space="0" w:color="auto"/>
        <w:left w:val="none" w:sz="0" w:space="0" w:color="auto"/>
        <w:bottom w:val="none" w:sz="0" w:space="0" w:color="auto"/>
        <w:right w:val="none" w:sz="0" w:space="0" w:color="auto"/>
      </w:divBdr>
    </w:div>
    <w:div w:id="54403750">
      <w:marLeft w:val="0"/>
      <w:marRight w:val="0"/>
      <w:marTop w:val="0"/>
      <w:marBottom w:val="0"/>
      <w:divBdr>
        <w:top w:val="none" w:sz="0" w:space="0" w:color="auto"/>
        <w:left w:val="none" w:sz="0" w:space="0" w:color="auto"/>
        <w:bottom w:val="none" w:sz="0" w:space="0" w:color="auto"/>
        <w:right w:val="none" w:sz="0" w:space="0" w:color="auto"/>
      </w:divBdr>
    </w:div>
    <w:div w:id="54470279">
      <w:bodyDiv w:val="1"/>
      <w:marLeft w:val="0"/>
      <w:marRight w:val="0"/>
      <w:marTop w:val="0"/>
      <w:marBottom w:val="0"/>
      <w:divBdr>
        <w:top w:val="none" w:sz="0" w:space="0" w:color="auto"/>
        <w:left w:val="none" w:sz="0" w:space="0" w:color="auto"/>
        <w:bottom w:val="none" w:sz="0" w:space="0" w:color="auto"/>
        <w:right w:val="none" w:sz="0" w:space="0" w:color="auto"/>
      </w:divBdr>
    </w:div>
    <w:div w:id="54474719">
      <w:marLeft w:val="480"/>
      <w:marRight w:val="0"/>
      <w:marTop w:val="0"/>
      <w:marBottom w:val="0"/>
      <w:divBdr>
        <w:top w:val="none" w:sz="0" w:space="0" w:color="auto"/>
        <w:left w:val="none" w:sz="0" w:space="0" w:color="auto"/>
        <w:bottom w:val="none" w:sz="0" w:space="0" w:color="auto"/>
        <w:right w:val="none" w:sz="0" w:space="0" w:color="auto"/>
      </w:divBdr>
    </w:div>
    <w:div w:id="54476387">
      <w:marLeft w:val="480"/>
      <w:marRight w:val="0"/>
      <w:marTop w:val="0"/>
      <w:marBottom w:val="0"/>
      <w:divBdr>
        <w:top w:val="none" w:sz="0" w:space="0" w:color="auto"/>
        <w:left w:val="none" w:sz="0" w:space="0" w:color="auto"/>
        <w:bottom w:val="none" w:sz="0" w:space="0" w:color="auto"/>
        <w:right w:val="none" w:sz="0" w:space="0" w:color="auto"/>
      </w:divBdr>
    </w:div>
    <w:div w:id="54477115">
      <w:marLeft w:val="480"/>
      <w:marRight w:val="0"/>
      <w:marTop w:val="0"/>
      <w:marBottom w:val="0"/>
      <w:divBdr>
        <w:top w:val="none" w:sz="0" w:space="0" w:color="auto"/>
        <w:left w:val="none" w:sz="0" w:space="0" w:color="auto"/>
        <w:bottom w:val="none" w:sz="0" w:space="0" w:color="auto"/>
        <w:right w:val="none" w:sz="0" w:space="0" w:color="auto"/>
      </w:divBdr>
    </w:div>
    <w:div w:id="54594640">
      <w:marLeft w:val="480"/>
      <w:marRight w:val="0"/>
      <w:marTop w:val="0"/>
      <w:marBottom w:val="0"/>
      <w:divBdr>
        <w:top w:val="none" w:sz="0" w:space="0" w:color="auto"/>
        <w:left w:val="none" w:sz="0" w:space="0" w:color="auto"/>
        <w:bottom w:val="none" w:sz="0" w:space="0" w:color="auto"/>
        <w:right w:val="none" w:sz="0" w:space="0" w:color="auto"/>
      </w:divBdr>
    </w:div>
    <w:div w:id="54620668">
      <w:marLeft w:val="0"/>
      <w:marRight w:val="0"/>
      <w:marTop w:val="0"/>
      <w:marBottom w:val="0"/>
      <w:divBdr>
        <w:top w:val="none" w:sz="0" w:space="0" w:color="auto"/>
        <w:left w:val="none" w:sz="0" w:space="0" w:color="auto"/>
        <w:bottom w:val="none" w:sz="0" w:space="0" w:color="auto"/>
        <w:right w:val="none" w:sz="0" w:space="0" w:color="auto"/>
      </w:divBdr>
    </w:div>
    <w:div w:id="54621252">
      <w:marLeft w:val="480"/>
      <w:marRight w:val="0"/>
      <w:marTop w:val="0"/>
      <w:marBottom w:val="0"/>
      <w:divBdr>
        <w:top w:val="none" w:sz="0" w:space="0" w:color="auto"/>
        <w:left w:val="none" w:sz="0" w:space="0" w:color="auto"/>
        <w:bottom w:val="none" w:sz="0" w:space="0" w:color="auto"/>
        <w:right w:val="none" w:sz="0" w:space="0" w:color="auto"/>
      </w:divBdr>
    </w:div>
    <w:div w:id="54663821">
      <w:marLeft w:val="0"/>
      <w:marRight w:val="0"/>
      <w:marTop w:val="0"/>
      <w:marBottom w:val="0"/>
      <w:divBdr>
        <w:top w:val="none" w:sz="0" w:space="0" w:color="auto"/>
        <w:left w:val="none" w:sz="0" w:space="0" w:color="auto"/>
        <w:bottom w:val="none" w:sz="0" w:space="0" w:color="auto"/>
        <w:right w:val="none" w:sz="0" w:space="0" w:color="auto"/>
      </w:divBdr>
    </w:div>
    <w:div w:id="54669822">
      <w:marLeft w:val="480"/>
      <w:marRight w:val="0"/>
      <w:marTop w:val="0"/>
      <w:marBottom w:val="0"/>
      <w:divBdr>
        <w:top w:val="none" w:sz="0" w:space="0" w:color="auto"/>
        <w:left w:val="none" w:sz="0" w:space="0" w:color="auto"/>
        <w:bottom w:val="none" w:sz="0" w:space="0" w:color="auto"/>
        <w:right w:val="none" w:sz="0" w:space="0" w:color="auto"/>
      </w:divBdr>
    </w:div>
    <w:div w:id="54861748">
      <w:marLeft w:val="480"/>
      <w:marRight w:val="0"/>
      <w:marTop w:val="0"/>
      <w:marBottom w:val="0"/>
      <w:divBdr>
        <w:top w:val="none" w:sz="0" w:space="0" w:color="auto"/>
        <w:left w:val="none" w:sz="0" w:space="0" w:color="auto"/>
        <w:bottom w:val="none" w:sz="0" w:space="0" w:color="auto"/>
        <w:right w:val="none" w:sz="0" w:space="0" w:color="auto"/>
      </w:divBdr>
    </w:div>
    <w:div w:id="54862811">
      <w:marLeft w:val="480"/>
      <w:marRight w:val="0"/>
      <w:marTop w:val="0"/>
      <w:marBottom w:val="0"/>
      <w:divBdr>
        <w:top w:val="none" w:sz="0" w:space="0" w:color="auto"/>
        <w:left w:val="none" w:sz="0" w:space="0" w:color="auto"/>
        <w:bottom w:val="none" w:sz="0" w:space="0" w:color="auto"/>
        <w:right w:val="none" w:sz="0" w:space="0" w:color="auto"/>
      </w:divBdr>
    </w:div>
    <w:div w:id="54937517">
      <w:marLeft w:val="480"/>
      <w:marRight w:val="0"/>
      <w:marTop w:val="0"/>
      <w:marBottom w:val="0"/>
      <w:divBdr>
        <w:top w:val="none" w:sz="0" w:space="0" w:color="auto"/>
        <w:left w:val="none" w:sz="0" w:space="0" w:color="auto"/>
        <w:bottom w:val="none" w:sz="0" w:space="0" w:color="auto"/>
        <w:right w:val="none" w:sz="0" w:space="0" w:color="auto"/>
      </w:divBdr>
    </w:div>
    <w:div w:id="55053035">
      <w:bodyDiv w:val="1"/>
      <w:marLeft w:val="0"/>
      <w:marRight w:val="0"/>
      <w:marTop w:val="0"/>
      <w:marBottom w:val="0"/>
      <w:divBdr>
        <w:top w:val="none" w:sz="0" w:space="0" w:color="auto"/>
        <w:left w:val="none" w:sz="0" w:space="0" w:color="auto"/>
        <w:bottom w:val="none" w:sz="0" w:space="0" w:color="auto"/>
        <w:right w:val="none" w:sz="0" w:space="0" w:color="auto"/>
      </w:divBdr>
    </w:div>
    <w:div w:id="55125050">
      <w:marLeft w:val="0"/>
      <w:marRight w:val="0"/>
      <w:marTop w:val="0"/>
      <w:marBottom w:val="0"/>
      <w:divBdr>
        <w:top w:val="none" w:sz="0" w:space="0" w:color="auto"/>
        <w:left w:val="none" w:sz="0" w:space="0" w:color="auto"/>
        <w:bottom w:val="none" w:sz="0" w:space="0" w:color="auto"/>
        <w:right w:val="none" w:sz="0" w:space="0" w:color="auto"/>
      </w:divBdr>
    </w:div>
    <w:div w:id="55127576">
      <w:marLeft w:val="480"/>
      <w:marRight w:val="0"/>
      <w:marTop w:val="0"/>
      <w:marBottom w:val="0"/>
      <w:divBdr>
        <w:top w:val="none" w:sz="0" w:space="0" w:color="auto"/>
        <w:left w:val="none" w:sz="0" w:space="0" w:color="auto"/>
        <w:bottom w:val="none" w:sz="0" w:space="0" w:color="auto"/>
        <w:right w:val="none" w:sz="0" w:space="0" w:color="auto"/>
      </w:divBdr>
    </w:div>
    <w:div w:id="55132397">
      <w:marLeft w:val="0"/>
      <w:marRight w:val="0"/>
      <w:marTop w:val="0"/>
      <w:marBottom w:val="0"/>
      <w:divBdr>
        <w:top w:val="none" w:sz="0" w:space="0" w:color="auto"/>
        <w:left w:val="none" w:sz="0" w:space="0" w:color="auto"/>
        <w:bottom w:val="none" w:sz="0" w:space="0" w:color="auto"/>
        <w:right w:val="none" w:sz="0" w:space="0" w:color="auto"/>
      </w:divBdr>
    </w:div>
    <w:div w:id="55208950">
      <w:marLeft w:val="480"/>
      <w:marRight w:val="0"/>
      <w:marTop w:val="0"/>
      <w:marBottom w:val="0"/>
      <w:divBdr>
        <w:top w:val="none" w:sz="0" w:space="0" w:color="auto"/>
        <w:left w:val="none" w:sz="0" w:space="0" w:color="auto"/>
        <w:bottom w:val="none" w:sz="0" w:space="0" w:color="auto"/>
        <w:right w:val="none" w:sz="0" w:space="0" w:color="auto"/>
      </w:divBdr>
    </w:div>
    <w:div w:id="55326365">
      <w:marLeft w:val="480"/>
      <w:marRight w:val="0"/>
      <w:marTop w:val="0"/>
      <w:marBottom w:val="0"/>
      <w:divBdr>
        <w:top w:val="none" w:sz="0" w:space="0" w:color="auto"/>
        <w:left w:val="none" w:sz="0" w:space="0" w:color="auto"/>
        <w:bottom w:val="none" w:sz="0" w:space="0" w:color="auto"/>
        <w:right w:val="none" w:sz="0" w:space="0" w:color="auto"/>
      </w:divBdr>
    </w:div>
    <w:div w:id="55521034">
      <w:marLeft w:val="480"/>
      <w:marRight w:val="0"/>
      <w:marTop w:val="0"/>
      <w:marBottom w:val="0"/>
      <w:divBdr>
        <w:top w:val="none" w:sz="0" w:space="0" w:color="auto"/>
        <w:left w:val="none" w:sz="0" w:space="0" w:color="auto"/>
        <w:bottom w:val="none" w:sz="0" w:space="0" w:color="auto"/>
        <w:right w:val="none" w:sz="0" w:space="0" w:color="auto"/>
      </w:divBdr>
    </w:div>
    <w:div w:id="55595885">
      <w:marLeft w:val="480"/>
      <w:marRight w:val="0"/>
      <w:marTop w:val="0"/>
      <w:marBottom w:val="0"/>
      <w:divBdr>
        <w:top w:val="none" w:sz="0" w:space="0" w:color="auto"/>
        <w:left w:val="none" w:sz="0" w:space="0" w:color="auto"/>
        <w:bottom w:val="none" w:sz="0" w:space="0" w:color="auto"/>
        <w:right w:val="none" w:sz="0" w:space="0" w:color="auto"/>
      </w:divBdr>
    </w:div>
    <w:div w:id="55859144">
      <w:marLeft w:val="0"/>
      <w:marRight w:val="0"/>
      <w:marTop w:val="0"/>
      <w:marBottom w:val="0"/>
      <w:divBdr>
        <w:top w:val="none" w:sz="0" w:space="0" w:color="auto"/>
        <w:left w:val="none" w:sz="0" w:space="0" w:color="auto"/>
        <w:bottom w:val="none" w:sz="0" w:space="0" w:color="auto"/>
        <w:right w:val="none" w:sz="0" w:space="0" w:color="auto"/>
      </w:divBdr>
    </w:div>
    <w:div w:id="55902815">
      <w:marLeft w:val="480"/>
      <w:marRight w:val="0"/>
      <w:marTop w:val="0"/>
      <w:marBottom w:val="0"/>
      <w:divBdr>
        <w:top w:val="none" w:sz="0" w:space="0" w:color="auto"/>
        <w:left w:val="none" w:sz="0" w:space="0" w:color="auto"/>
        <w:bottom w:val="none" w:sz="0" w:space="0" w:color="auto"/>
        <w:right w:val="none" w:sz="0" w:space="0" w:color="auto"/>
      </w:divBdr>
    </w:div>
    <w:div w:id="55903288">
      <w:bodyDiv w:val="1"/>
      <w:marLeft w:val="0"/>
      <w:marRight w:val="0"/>
      <w:marTop w:val="0"/>
      <w:marBottom w:val="0"/>
      <w:divBdr>
        <w:top w:val="none" w:sz="0" w:space="0" w:color="auto"/>
        <w:left w:val="none" w:sz="0" w:space="0" w:color="auto"/>
        <w:bottom w:val="none" w:sz="0" w:space="0" w:color="auto"/>
        <w:right w:val="none" w:sz="0" w:space="0" w:color="auto"/>
      </w:divBdr>
    </w:div>
    <w:div w:id="55977851">
      <w:bodyDiv w:val="1"/>
      <w:marLeft w:val="0"/>
      <w:marRight w:val="0"/>
      <w:marTop w:val="0"/>
      <w:marBottom w:val="0"/>
      <w:divBdr>
        <w:top w:val="none" w:sz="0" w:space="0" w:color="auto"/>
        <w:left w:val="none" w:sz="0" w:space="0" w:color="auto"/>
        <w:bottom w:val="none" w:sz="0" w:space="0" w:color="auto"/>
        <w:right w:val="none" w:sz="0" w:space="0" w:color="auto"/>
      </w:divBdr>
    </w:div>
    <w:div w:id="56050883">
      <w:marLeft w:val="480"/>
      <w:marRight w:val="0"/>
      <w:marTop w:val="0"/>
      <w:marBottom w:val="0"/>
      <w:divBdr>
        <w:top w:val="none" w:sz="0" w:space="0" w:color="auto"/>
        <w:left w:val="none" w:sz="0" w:space="0" w:color="auto"/>
        <w:bottom w:val="none" w:sz="0" w:space="0" w:color="auto"/>
        <w:right w:val="none" w:sz="0" w:space="0" w:color="auto"/>
      </w:divBdr>
    </w:div>
    <w:div w:id="56057582">
      <w:marLeft w:val="480"/>
      <w:marRight w:val="0"/>
      <w:marTop w:val="0"/>
      <w:marBottom w:val="0"/>
      <w:divBdr>
        <w:top w:val="none" w:sz="0" w:space="0" w:color="auto"/>
        <w:left w:val="none" w:sz="0" w:space="0" w:color="auto"/>
        <w:bottom w:val="none" w:sz="0" w:space="0" w:color="auto"/>
        <w:right w:val="none" w:sz="0" w:space="0" w:color="auto"/>
      </w:divBdr>
    </w:div>
    <w:div w:id="56130155">
      <w:marLeft w:val="480"/>
      <w:marRight w:val="0"/>
      <w:marTop w:val="0"/>
      <w:marBottom w:val="0"/>
      <w:divBdr>
        <w:top w:val="none" w:sz="0" w:space="0" w:color="auto"/>
        <w:left w:val="none" w:sz="0" w:space="0" w:color="auto"/>
        <w:bottom w:val="none" w:sz="0" w:space="0" w:color="auto"/>
        <w:right w:val="none" w:sz="0" w:space="0" w:color="auto"/>
      </w:divBdr>
    </w:div>
    <w:div w:id="56130224">
      <w:marLeft w:val="480"/>
      <w:marRight w:val="0"/>
      <w:marTop w:val="0"/>
      <w:marBottom w:val="0"/>
      <w:divBdr>
        <w:top w:val="none" w:sz="0" w:space="0" w:color="auto"/>
        <w:left w:val="none" w:sz="0" w:space="0" w:color="auto"/>
        <w:bottom w:val="none" w:sz="0" w:space="0" w:color="auto"/>
        <w:right w:val="none" w:sz="0" w:space="0" w:color="auto"/>
      </w:divBdr>
    </w:div>
    <w:div w:id="56130296">
      <w:marLeft w:val="480"/>
      <w:marRight w:val="0"/>
      <w:marTop w:val="0"/>
      <w:marBottom w:val="0"/>
      <w:divBdr>
        <w:top w:val="none" w:sz="0" w:space="0" w:color="auto"/>
        <w:left w:val="none" w:sz="0" w:space="0" w:color="auto"/>
        <w:bottom w:val="none" w:sz="0" w:space="0" w:color="auto"/>
        <w:right w:val="none" w:sz="0" w:space="0" w:color="auto"/>
      </w:divBdr>
    </w:div>
    <w:div w:id="56130476">
      <w:bodyDiv w:val="1"/>
      <w:marLeft w:val="0"/>
      <w:marRight w:val="0"/>
      <w:marTop w:val="0"/>
      <w:marBottom w:val="0"/>
      <w:divBdr>
        <w:top w:val="none" w:sz="0" w:space="0" w:color="auto"/>
        <w:left w:val="none" w:sz="0" w:space="0" w:color="auto"/>
        <w:bottom w:val="none" w:sz="0" w:space="0" w:color="auto"/>
        <w:right w:val="none" w:sz="0" w:space="0" w:color="auto"/>
      </w:divBdr>
    </w:div>
    <w:div w:id="56175379">
      <w:marLeft w:val="0"/>
      <w:marRight w:val="0"/>
      <w:marTop w:val="0"/>
      <w:marBottom w:val="0"/>
      <w:divBdr>
        <w:top w:val="none" w:sz="0" w:space="0" w:color="auto"/>
        <w:left w:val="none" w:sz="0" w:space="0" w:color="auto"/>
        <w:bottom w:val="none" w:sz="0" w:space="0" w:color="auto"/>
        <w:right w:val="none" w:sz="0" w:space="0" w:color="auto"/>
      </w:divBdr>
    </w:div>
    <w:div w:id="56242482">
      <w:marLeft w:val="0"/>
      <w:marRight w:val="0"/>
      <w:marTop w:val="0"/>
      <w:marBottom w:val="0"/>
      <w:divBdr>
        <w:top w:val="none" w:sz="0" w:space="0" w:color="auto"/>
        <w:left w:val="none" w:sz="0" w:space="0" w:color="auto"/>
        <w:bottom w:val="none" w:sz="0" w:space="0" w:color="auto"/>
        <w:right w:val="none" w:sz="0" w:space="0" w:color="auto"/>
      </w:divBdr>
    </w:div>
    <w:div w:id="56439941">
      <w:marLeft w:val="480"/>
      <w:marRight w:val="0"/>
      <w:marTop w:val="0"/>
      <w:marBottom w:val="0"/>
      <w:divBdr>
        <w:top w:val="none" w:sz="0" w:space="0" w:color="auto"/>
        <w:left w:val="none" w:sz="0" w:space="0" w:color="auto"/>
        <w:bottom w:val="none" w:sz="0" w:space="0" w:color="auto"/>
        <w:right w:val="none" w:sz="0" w:space="0" w:color="auto"/>
      </w:divBdr>
    </w:div>
    <w:div w:id="56557665">
      <w:marLeft w:val="480"/>
      <w:marRight w:val="0"/>
      <w:marTop w:val="0"/>
      <w:marBottom w:val="0"/>
      <w:divBdr>
        <w:top w:val="none" w:sz="0" w:space="0" w:color="auto"/>
        <w:left w:val="none" w:sz="0" w:space="0" w:color="auto"/>
        <w:bottom w:val="none" w:sz="0" w:space="0" w:color="auto"/>
        <w:right w:val="none" w:sz="0" w:space="0" w:color="auto"/>
      </w:divBdr>
    </w:div>
    <w:div w:id="56589344">
      <w:bodyDiv w:val="1"/>
      <w:marLeft w:val="0"/>
      <w:marRight w:val="0"/>
      <w:marTop w:val="0"/>
      <w:marBottom w:val="0"/>
      <w:divBdr>
        <w:top w:val="none" w:sz="0" w:space="0" w:color="auto"/>
        <w:left w:val="none" w:sz="0" w:space="0" w:color="auto"/>
        <w:bottom w:val="none" w:sz="0" w:space="0" w:color="auto"/>
        <w:right w:val="none" w:sz="0" w:space="0" w:color="auto"/>
      </w:divBdr>
      <w:divsChild>
        <w:div w:id="68235867">
          <w:marLeft w:val="480"/>
          <w:marRight w:val="0"/>
          <w:marTop w:val="0"/>
          <w:marBottom w:val="0"/>
          <w:divBdr>
            <w:top w:val="none" w:sz="0" w:space="0" w:color="auto"/>
            <w:left w:val="none" w:sz="0" w:space="0" w:color="auto"/>
            <w:bottom w:val="none" w:sz="0" w:space="0" w:color="auto"/>
            <w:right w:val="none" w:sz="0" w:space="0" w:color="auto"/>
          </w:divBdr>
        </w:div>
        <w:div w:id="83302756">
          <w:marLeft w:val="480"/>
          <w:marRight w:val="0"/>
          <w:marTop w:val="0"/>
          <w:marBottom w:val="0"/>
          <w:divBdr>
            <w:top w:val="none" w:sz="0" w:space="0" w:color="auto"/>
            <w:left w:val="none" w:sz="0" w:space="0" w:color="auto"/>
            <w:bottom w:val="none" w:sz="0" w:space="0" w:color="auto"/>
            <w:right w:val="none" w:sz="0" w:space="0" w:color="auto"/>
          </w:divBdr>
        </w:div>
        <w:div w:id="111756409">
          <w:marLeft w:val="480"/>
          <w:marRight w:val="0"/>
          <w:marTop w:val="0"/>
          <w:marBottom w:val="0"/>
          <w:divBdr>
            <w:top w:val="none" w:sz="0" w:space="0" w:color="auto"/>
            <w:left w:val="none" w:sz="0" w:space="0" w:color="auto"/>
            <w:bottom w:val="none" w:sz="0" w:space="0" w:color="auto"/>
            <w:right w:val="none" w:sz="0" w:space="0" w:color="auto"/>
          </w:divBdr>
        </w:div>
        <w:div w:id="134303397">
          <w:marLeft w:val="480"/>
          <w:marRight w:val="0"/>
          <w:marTop w:val="0"/>
          <w:marBottom w:val="0"/>
          <w:divBdr>
            <w:top w:val="none" w:sz="0" w:space="0" w:color="auto"/>
            <w:left w:val="none" w:sz="0" w:space="0" w:color="auto"/>
            <w:bottom w:val="none" w:sz="0" w:space="0" w:color="auto"/>
            <w:right w:val="none" w:sz="0" w:space="0" w:color="auto"/>
          </w:divBdr>
        </w:div>
        <w:div w:id="154997314">
          <w:marLeft w:val="480"/>
          <w:marRight w:val="0"/>
          <w:marTop w:val="0"/>
          <w:marBottom w:val="0"/>
          <w:divBdr>
            <w:top w:val="none" w:sz="0" w:space="0" w:color="auto"/>
            <w:left w:val="none" w:sz="0" w:space="0" w:color="auto"/>
            <w:bottom w:val="none" w:sz="0" w:space="0" w:color="auto"/>
            <w:right w:val="none" w:sz="0" w:space="0" w:color="auto"/>
          </w:divBdr>
        </w:div>
        <w:div w:id="183829972">
          <w:marLeft w:val="480"/>
          <w:marRight w:val="0"/>
          <w:marTop w:val="0"/>
          <w:marBottom w:val="0"/>
          <w:divBdr>
            <w:top w:val="none" w:sz="0" w:space="0" w:color="auto"/>
            <w:left w:val="none" w:sz="0" w:space="0" w:color="auto"/>
            <w:bottom w:val="none" w:sz="0" w:space="0" w:color="auto"/>
            <w:right w:val="none" w:sz="0" w:space="0" w:color="auto"/>
          </w:divBdr>
        </w:div>
        <w:div w:id="209390577">
          <w:marLeft w:val="480"/>
          <w:marRight w:val="0"/>
          <w:marTop w:val="0"/>
          <w:marBottom w:val="0"/>
          <w:divBdr>
            <w:top w:val="none" w:sz="0" w:space="0" w:color="auto"/>
            <w:left w:val="none" w:sz="0" w:space="0" w:color="auto"/>
            <w:bottom w:val="none" w:sz="0" w:space="0" w:color="auto"/>
            <w:right w:val="none" w:sz="0" w:space="0" w:color="auto"/>
          </w:divBdr>
        </w:div>
        <w:div w:id="227618706">
          <w:marLeft w:val="480"/>
          <w:marRight w:val="0"/>
          <w:marTop w:val="0"/>
          <w:marBottom w:val="0"/>
          <w:divBdr>
            <w:top w:val="none" w:sz="0" w:space="0" w:color="auto"/>
            <w:left w:val="none" w:sz="0" w:space="0" w:color="auto"/>
            <w:bottom w:val="none" w:sz="0" w:space="0" w:color="auto"/>
            <w:right w:val="none" w:sz="0" w:space="0" w:color="auto"/>
          </w:divBdr>
        </w:div>
        <w:div w:id="303504853">
          <w:marLeft w:val="480"/>
          <w:marRight w:val="0"/>
          <w:marTop w:val="0"/>
          <w:marBottom w:val="0"/>
          <w:divBdr>
            <w:top w:val="none" w:sz="0" w:space="0" w:color="auto"/>
            <w:left w:val="none" w:sz="0" w:space="0" w:color="auto"/>
            <w:bottom w:val="none" w:sz="0" w:space="0" w:color="auto"/>
            <w:right w:val="none" w:sz="0" w:space="0" w:color="auto"/>
          </w:divBdr>
        </w:div>
        <w:div w:id="304042481">
          <w:marLeft w:val="480"/>
          <w:marRight w:val="0"/>
          <w:marTop w:val="0"/>
          <w:marBottom w:val="0"/>
          <w:divBdr>
            <w:top w:val="none" w:sz="0" w:space="0" w:color="auto"/>
            <w:left w:val="none" w:sz="0" w:space="0" w:color="auto"/>
            <w:bottom w:val="none" w:sz="0" w:space="0" w:color="auto"/>
            <w:right w:val="none" w:sz="0" w:space="0" w:color="auto"/>
          </w:divBdr>
        </w:div>
        <w:div w:id="339815106">
          <w:marLeft w:val="480"/>
          <w:marRight w:val="0"/>
          <w:marTop w:val="0"/>
          <w:marBottom w:val="0"/>
          <w:divBdr>
            <w:top w:val="none" w:sz="0" w:space="0" w:color="auto"/>
            <w:left w:val="none" w:sz="0" w:space="0" w:color="auto"/>
            <w:bottom w:val="none" w:sz="0" w:space="0" w:color="auto"/>
            <w:right w:val="none" w:sz="0" w:space="0" w:color="auto"/>
          </w:divBdr>
        </w:div>
        <w:div w:id="381831296">
          <w:marLeft w:val="480"/>
          <w:marRight w:val="0"/>
          <w:marTop w:val="0"/>
          <w:marBottom w:val="0"/>
          <w:divBdr>
            <w:top w:val="none" w:sz="0" w:space="0" w:color="auto"/>
            <w:left w:val="none" w:sz="0" w:space="0" w:color="auto"/>
            <w:bottom w:val="none" w:sz="0" w:space="0" w:color="auto"/>
            <w:right w:val="none" w:sz="0" w:space="0" w:color="auto"/>
          </w:divBdr>
        </w:div>
        <w:div w:id="405423445">
          <w:marLeft w:val="480"/>
          <w:marRight w:val="0"/>
          <w:marTop w:val="0"/>
          <w:marBottom w:val="0"/>
          <w:divBdr>
            <w:top w:val="none" w:sz="0" w:space="0" w:color="auto"/>
            <w:left w:val="none" w:sz="0" w:space="0" w:color="auto"/>
            <w:bottom w:val="none" w:sz="0" w:space="0" w:color="auto"/>
            <w:right w:val="none" w:sz="0" w:space="0" w:color="auto"/>
          </w:divBdr>
        </w:div>
        <w:div w:id="419375180">
          <w:marLeft w:val="480"/>
          <w:marRight w:val="0"/>
          <w:marTop w:val="0"/>
          <w:marBottom w:val="0"/>
          <w:divBdr>
            <w:top w:val="none" w:sz="0" w:space="0" w:color="auto"/>
            <w:left w:val="none" w:sz="0" w:space="0" w:color="auto"/>
            <w:bottom w:val="none" w:sz="0" w:space="0" w:color="auto"/>
            <w:right w:val="none" w:sz="0" w:space="0" w:color="auto"/>
          </w:divBdr>
        </w:div>
        <w:div w:id="426468766">
          <w:marLeft w:val="480"/>
          <w:marRight w:val="0"/>
          <w:marTop w:val="0"/>
          <w:marBottom w:val="0"/>
          <w:divBdr>
            <w:top w:val="none" w:sz="0" w:space="0" w:color="auto"/>
            <w:left w:val="none" w:sz="0" w:space="0" w:color="auto"/>
            <w:bottom w:val="none" w:sz="0" w:space="0" w:color="auto"/>
            <w:right w:val="none" w:sz="0" w:space="0" w:color="auto"/>
          </w:divBdr>
        </w:div>
        <w:div w:id="491718238">
          <w:marLeft w:val="480"/>
          <w:marRight w:val="0"/>
          <w:marTop w:val="0"/>
          <w:marBottom w:val="0"/>
          <w:divBdr>
            <w:top w:val="none" w:sz="0" w:space="0" w:color="auto"/>
            <w:left w:val="none" w:sz="0" w:space="0" w:color="auto"/>
            <w:bottom w:val="none" w:sz="0" w:space="0" w:color="auto"/>
            <w:right w:val="none" w:sz="0" w:space="0" w:color="auto"/>
          </w:divBdr>
        </w:div>
        <w:div w:id="503788937">
          <w:marLeft w:val="480"/>
          <w:marRight w:val="0"/>
          <w:marTop w:val="0"/>
          <w:marBottom w:val="0"/>
          <w:divBdr>
            <w:top w:val="none" w:sz="0" w:space="0" w:color="auto"/>
            <w:left w:val="none" w:sz="0" w:space="0" w:color="auto"/>
            <w:bottom w:val="none" w:sz="0" w:space="0" w:color="auto"/>
            <w:right w:val="none" w:sz="0" w:space="0" w:color="auto"/>
          </w:divBdr>
        </w:div>
        <w:div w:id="516962256">
          <w:marLeft w:val="480"/>
          <w:marRight w:val="0"/>
          <w:marTop w:val="0"/>
          <w:marBottom w:val="0"/>
          <w:divBdr>
            <w:top w:val="none" w:sz="0" w:space="0" w:color="auto"/>
            <w:left w:val="none" w:sz="0" w:space="0" w:color="auto"/>
            <w:bottom w:val="none" w:sz="0" w:space="0" w:color="auto"/>
            <w:right w:val="none" w:sz="0" w:space="0" w:color="auto"/>
          </w:divBdr>
        </w:div>
        <w:div w:id="575481510">
          <w:marLeft w:val="480"/>
          <w:marRight w:val="0"/>
          <w:marTop w:val="0"/>
          <w:marBottom w:val="0"/>
          <w:divBdr>
            <w:top w:val="none" w:sz="0" w:space="0" w:color="auto"/>
            <w:left w:val="none" w:sz="0" w:space="0" w:color="auto"/>
            <w:bottom w:val="none" w:sz="0" w:space="0" w:color="auto"/>
            <w:right w:val="none" w:sz="0" w:space="0" w:color="auto"/>
          </w:divBdr>
        </w:div>
        <w:div w:id="596789028">
          <w:marLeft w:val="480"/>
          <w:marRight w:val="0"/>
          <w:marTop w:val="0"/>
          <w:marBottom w:val="0"/>
          <w:divBdr>
            <w:top w:val="none" w:sz="0" w:space="0" w:color="auto"/>
            <w:left w:val="none" w:sz="0" w:space="0" w:color="auto"/>
            <w:bottom w:val="none" w:sz="0" w:space="0" w:color="auto"/>
            <w:right w:val="none" w:sz="0" w:space="0" w:color="auto"/>
          </w:divBdr>
        </w:div>
        <w:div w:id="639529946">
          <w:marLeft w:val="480"/>
          <w:marRight w:val="0"/>
          <w:marTop w:val="0"/>
          <w:marBottom w:val="0"/>
          <w:divBdr>
            <w:top w:val="none" w:sz="0" w:space="0" w:color="auto"/>
            <w:left w:val="none" w:sz="0" w:space="0" w:color="auto"/>
            <w:bottom w:val="none" w:sz="0" w:space="0" w:color="auto"/>
            <w:right w:val="none" w:sz="0" w:space="0" w:color="auto"/>
          </w:divBdr>
        </w:div>
        <w:div w:id="650254282">
          <w:marLeft w:val="480"/>
          <w:marRight w:val="0"/>
          <w:marTop w:val="0"/>
          <w:marBottom w:val="0"/>
          <w:divBdr>
            <w:top w:val="none" w:sz="0" w:space="0" w:color="auto"/>
            <w:left w:val="none" w:sz="0" w:space="0" w:color="auto"/>
            <w:bottom w:val="none" w:sz="0" w:space="0" w:color="auto"/>
            <w:right w:val="none" w:sz="0" w:space="0" w:color="auto"/>
          </w:divBdr>
        </w:div>
        <w:div w:id="653681223">
          <w:marLeft w:val="480"/>
          <w:marRight w:val="0"/>
          <w:marTop w:val="0"/>
          <w:marBottom w:val="0"/>
          <w:divBdr>
            <w:top w:val="none" w:sz="0" w:space="0" w:color="auto"/>
            <w:left w:val="none" w:sz="0" w:space="0" w:color="auto"/>
            <w:bottom w:val="none" w:sz="0" w:space="0" w:color="auto"/>
            <w:right w:val="none" w:sz="0" w:space="0" w:color="auto"/>
          </w:divBdr>
        </w:div>
        <w:div w:id="660736949">
          <w:marLeft w:val="480"/>
          <w:marRight w:val="0"/>
          <w:marTop w:val="0"/>
          <w:marBottom w:val="0"/>
          <w:divBdr>
            <w:top w:val="none" w:sz="0" w:space="0" w:color="auto"/>
            <w:left w:val="none" w:sz="0" w:space="0" w:color="auto"/>
            <w:bottom w:val="none" w:sz="0" w:space="0" w:color="auto"/>
            <w:right w:val="none" w:sz="0" w:space="0" w:color="auto"/>
          </w:divBdr>
        </w:div>
        <w:div w:id="677318419">
          <w:marLeft w:val="480"/>
          <w:marRight w:val="0"/>
          <w:marTop w:val="0"/>
          <w:marBottom w:val="0"/>
          <w:divBdr>
            <w:top w:val="none" w:sz="0" w:space="0" w:color="auto"/>
            <w:left w:val="none" w:sz="0" w:space="0" w:color="auto"/>
            <w:bottom w:val="none" w:sz="0" w:space="0" w:color="auto"/>
            <w:right w:val="none" w:sz="0" w:space="0" w:color="auto"/>
          </w:divBdr>
        </w:div>
        <w:div w:id="700545381">
          <w:marLeft w:val="480"/>
          <w:marRight w:val="0"/>
          <w:marTop w:val="0"/>
          <w:marBottom w:val="0"/>
          <w:divBdr>
            <w:top w:val="none" w:sz="0" w:space="0" w:color="auto"/>
            <w:left w:val="none" w:sz="0" w:space="0" w:color="auto"/>
            <w:bottom w:val="none" w:sz="0" w:space="0" w:color="auto"/>
            <w:right w:val="none" w:sz="0" w:space="0" w:color="auto"/>
          </w:divBdr>
        </w:div>
        <w:div w:id="736822464">
          <w:marLeft w:val="480"/>
          <w:marRight w:val="0"/>
          <w:marTop w:val="0"/>
          <w:marBottom w:val="0"/>
          <w:divBdr>
            <w:top w:val="none" w:sz="0" w:space="0" w:color="auto"/>
            <w:left w:val="none" w:sz="0" w:space="0" w:color="auto"/>
            <w:bottom w:val="none" w:sz="0" w:space="0" w:color="auto"/>
            <w:right w:val="none" w:sz="0" w:space="0" w:color="auto"/>
          </w:divBdr>
        </w:div>
        <w:div w:id="740103542">
          <w:marLeft w:val="480"/>
          <w:marRight w:val="0"/>
          <w:marTop w:val="0"/>
          <w:marBottom w:val="0"/>
          <w:divBdr>
            <w:top w:val="none" w:sz="0" w:space="0" w:color="auto"/>
            <w:left w:val="none" w:sz="0" w:space="0" w:color="auto"/>
            <w:bottom w:val="none" w:sz="0" w:space="0" w:color="auto"/>
            <w:right w:val="none" w:sz="0" w:space="0" w:color="auto"/>
          </w:divBdr>
        </w:div>
        <w:div w:id="752431063">
          <w:marLeft w:val="480"/>
          <w:marRight w:val="0"/>
          <w:marTop w:val="0"/>
          <w:marBottom w:val="0"/>
          <w:divBdr>
            <w:top w:val="none" w:sz="0" w:space="0" w:color="auto"/>
            <w:left w:val="none" w:sz="0" w:space="0" w:color="auto"/>
            <w:bottom w:val="none" w:sz="0" w:space="0" w:color="auto"/>
            <w:right w:val="none" w:sz="0" w:space="0" w:color="auto"/>
          </w:divBdr>
        </w:div>
        <w:div w:id="763764862">
          <w:marLeft w:val="480"/>
          <w:marRight w:val="0"/>
          <w:marTop w:val="0"/>
          <w:marBottom w:val="0"/>
          <w:divBdr>
            <w:top w:val="none" w:sz="0" w:space="0" w:color="auto"/>
            <w:left w:val="none" w:sz="0" w:space="0" w:color="auto"/>
            <w:bottom w:val="none" w:sz="0" w:space="0" w:color="auto"/>
            <w:right w:val="none" w:sz="0" w:space="0" w:color="auto"/>
          </w:divBdr>
        </w:div>
        <w:div w:id="771390847">
          <w:marLeft w:val="480"/>
          <w:marRight w:val="0"/>
          <w:marTop w:val="0"/>
          <w:marBottom w:val="0"/>
          <w:divBdr>
            <w:top w:val="none" w:sz="0" w:space="0" w:color="auto"/>
            <w:left w:val="none" w:sz="0" w:space="0" w:color="auto"/>
            <w:bottom w:val="none" w:sz="0" w:space="0" w:color="auto"/>
            <w:right w:val="none" w:sz="0" w:space="0" w:color="auto"/>
          </w:divBdr>
        </w:div>
        <w:div w:id="851995680">
          <w:marLeft w:val="480"/>
          <w:marRight w:val="0"/>
          <w:marTop w:val="0"/>
          <w:marBottom w:val="0"/>
          <w:divBdr>
            <w:top w:val="none" w:sz="0" w:space="0" w:color="auto"/>
            <w:left w:val="none" w:sz="0" w:space="0" w:color="auto"/>
            <w:bottom w:val="none" w:sz="0" w:space="0" w:color="auto"/>
            <w:right w:val="none" w:sz="0" w:space="0" w:color="auto"/>
          </w:divBdr>
        </w:div>
        <w:div w:id="872158876">
          <w:marLeft w:val="480"/>
          <w:marRight w:val="0"/>
          <w:marTop w:val="0"/>
          <w:marBottom w:val="0"/>
          <w:divBdr>
            <w:top w:val="none" w:sz="0" w:space="0" w:color="auto"/>
            <w:left w:val="none" w:sz="0" w:space="0" w:color="auto"/>
            <w:bottom w:val="none" w:sz="0" w:space="0" w:color="auto"/>
            <w:right w:val="none" w:sz="0" w:space="0" w:color="auto"/>
          </w:divBdr>
        </w:div>
        <w:div w:id="968784711">
          <w:marLeft w:val="480"/>
          <w:marRight w:val="0"/>
          <w:marTop w:val="0"/>
          <w:marBottom w:val="0"/>
          <w:divBdr>
            <w:top w:val="none" w:sz="0" w:space="0" w:color="auto"/>
            <w:left w:val="none" w:sz="0" w:space="0" w:color="auto"/>
            <w:bottom w:val="none" w:sz="0" w:space="0" w:color="auto"/>
            <w:right w:val="none" w:sz="0" w:space="0" w:color="auto"/>
          </w:divBdr>
        </w:div>
        <w:div w:id="970593220">
          <w:marLeft w:val="480"/>
          <w:marRight w:val="0"/>
          <w:marTop w:val="0"/>
          <w:marBottom w:val="0"/>
          <w:divBdr>
            <w:top w:val="none" w:sz="0" w:space="0" w:color="auto"/>
            <w:left w:val="none" w:sz="0" w:space="0" w:color="auto"/>
            <w:bottom w:val="none" w:sz="0" w:space="0" w:color="auto"/>
            <w:right w:val="none" w:sz="0" w:space="0" w:color="auto"/>
          </w:divBdr>
        </w:div>
        <w:div w:id="1041981748">
          <w:marLeft w:val="480"/>
          <w:marRight w:val="0"/>
          <w:marTop w:val="0"/>
          <w:marBottom w:val="0"/>
          <w:divBdr>
            <w:top w:val="none" w:sz="0" w:space="0" w:color="auto"/>
            <w:left w:val="none" w:sz="0" w:space="0" w:color="auto"/>
            <w:bottom w:val="none" w:sz="0" w:space="0" w:color="auto"/>
            <w:right w:val="none" w:sz="0" w:space="0" w:color="auto"/>
          </w:divBdr>
        </w:div>
        <w:div w:id="1072436121">
          <w:marLeft w:val="480"/>
          <w:marRight w:val="0"/>
          <w:marTop w:val="0"/>
          <w:marBottom w:val="0"/>
          <w:divBdr>
            <w:top w:val="none" w:sz="0" w:space="0" w:color="auto"/>
            <w:left w:val="none" w:sz="0" w:space="0" w:color="auto"/>
            <w:bottom w:val="none" w:sz="0" w:space="0" w:color="auto"/>
            <w:right w:val="none" w:sz="0" w:space="0" w:color="auto"/>
          </w:divBdr>
        </w:div>
        <w:div w:id="1083648730">
          <w:marLeft w:val="480"/>
          <w:marRight w:val="0"/>
          <w:marTop w:val="0"/>
          <w:marBottom w:val="0"/>
          <w:divBdr>
            <w:top w:val="none" w:sz="0" w:space="0" w:color="auto"/>
            <w:left w:val="none" w:sz="0" w:space="0" w:color="auto"/>
            <w:bottom w:val="none" w:sz="0" w:space="0" w:color="auto"/>
            <w:right w:val="none" w:sz="0" w:space="0" w:color="auto"/>
          </w:divBdr>
        </w:div>
        <w:div w:id="1105929780">
          <w:marLeft w:val="480"/>
          <w:marRight w:val="0"/>
          <w:marTop w:val="0"/>
          <w:marBottom w:val="0"/>
          <w:divBdr>
            <w:top w:val="none" w:sz="0" w:space="0" w:color="auto"/>
            <w:left w:val="none" w:sz="0" w:space="0" w:color="auto"/>
            <w:bottom w:val="none" w:sz="0" w:space="0" w:color="auto"/>
            <w:right w:val="none" w:sz="0" w:space="0" w:color="auto"/>
          </w:divBdr>
        </w:div>
        <w:div w:id="1179270329">
          <w:marLeft w:val="480"/>
          <w:marRight w:val="0"/>
          <w:marTop w:val="0"/>
          <w:marBottom w:val="0"/>
          <w:divBdr>
            <w:top w:val="none" w:sz="0" w:space="0" w:color="auto"/>
            <w:left w:val="none" w:sz="0" w:space="0" w:color="auto"/>
            <w:bottom w:val="none" w:sz="0" w:space="0" w:color="auto"/>
            <w:right w:val="none" w:sz="0" w:space="0" w:color="auto"/>
          </w:divBdr>
        </w:div>
        <w:div w:id="1180779948">
          <w:marLeft w:val="480"/>
          <w:marRight w:val="0"/>
          <w:marTop w:val="0"/>
          <w:marBottom w:val="0"/>
          <w:divBdr>
            <w:top w:val="none" w:sz="0" w:space="0" w:color="auto"/>
            <w:left w:val="none" w:sz="0" w:space="0" w:color="auto"/>
            <w:bottom w:val="none" w:sz="0" w:space="0" w:color="auto"/>
            <w:right w:val="none" w:sz="0" w:space="0" w:color="auto"/>
          </w:divBdr>
        </w:div>
        <w:div w:id="1194729015">
          <w:marLeft w:val="480"/>
          <w:marRight w:val="0"/>
          <w:marTop w:val="0"/>
          <w:marBottom w:val="0"/>
          <w:divBdr>
            <w:top w:val="none" w:sz="0" w:space="0" w:color="auto"/>
            <w:left w:val="none" w:sz="0" w:space="0" w:color="auto"/>
            <w:bottom w:val="none" w:sz="0" w:space="0" w:color="auto"/>
            <w:right w:val="none" w:sz="0" w:space="0" w:color="auto"/>
          </w:divBdr>
        </w:div>
        <w:div w:id="1203833715">
          <w:marLeft w:val="480"/>
          <w:marRight w:val="0"/>
          <w:marTop w:val="0"/>
          <w:marBottom w:val="0"/>
          <w:divBdr>
            <w:top w:val="none" w:sz="0" w:space="0" w:color="auto"/>
            <w:left w:val="none" w:sz="0" w:space="0" w:color="auto"/>
            <w:bottom w:val="none" w:sz="0" w:space="0" w:color="auto"/>
            <w:right w:val="none" w:sz="0" w:space="0" w:color="auto"/>
          </w:divBdr>
        </w:div>
        <w:div w:id="1223638184">
          <w:marLeft w:val="480"/>
          <w:marRight w:val="0"/>
          <w:marTop w:val="0"/>
          <w:marBottom w:val="0"/>
          <w:divBdr>
            <w:top w:val="none" w:sz="0" w:space="0" w:color="auto"/>
            <w:left w:val="none" w:sz="0" w:space="0" w:color="auto"/>
            <w:bottom w:val="none" w:sz="0" w:space="0" w:color="auto"/>
            <w:right w:val="none" w:sz="0" w:space="0" w:color="auto"/>
          </w:divBdr>
        </w:div>
      </w:divsChild>
    </w:div>
    <w:div w:id="56629277">
      <w:marLeft w:val="480"/>
      <w:marRight w:val="0"/>
      <w:marTop w:val="0"/>
      <w:marBottom w:val="0"/>
      <w:divBdr>
        <w:top w:val="none" w:sz="0" w:space="0" w:color="auto"/>
        <w:left w:val="none" w:sz="0" w:space="0" w:color="auto"/>
        <w:bottom w:val="none" w:sz="0" w:space="0" w:color="auto"/>
        <w:right w:val="none" w:sz="0" w:space="0" w:color="auto"/>
      </w:divBdr>
    </w:div>
    <w:div w:id="56629549">
      <w:marLeft w:val="480"/>
      <w:marRight w:val="0"/>
      <w:marTop w:val="0"/>
      <w:marBottom w:val="0"/>
      <w:divBdr>
        <w:top w:val="none" w:sz="0" w:space="0" w:color="auto"/>
        <w:left w:val="none" w:sz="0" w:space="0" w:color="auto"/>
        <w:bottom w:val="none" w:sz="0" w:space="0" w:color="auto"/>
        <w:right w:val="none" w:sz="0" w:space="0" w:color="auto"/>
      </w:divBdr>
    </w:div>
    <w:div w:id="56635206">
      <w:marLeft w:val="480"/>
      <w:marRight w:val="0"/>
      <w:marTop w:val="0"/>
      <w:marBottom w:val="0"/>
      <w:divBdr>
        <w:top w:val="none" w:sz="0" w:space="0" w:color="auto"/>
        <w:left w:val="none" w:sz="0" w:space="0" w:color="auto"/>
        <w:bottom w:val="none" w:sz="0" w:space="0" w:color="auto"/>
        <w:right w:val="none" w:sz="0" w:space="0" w:color="auto"/>
      </w:divBdr>
    </w:div>
    <w:div w:id="56708965">
      <w:bodyDiv w:val="1"/>
      <w:marLeft w:val="0"/>
      <w:marRight w:val="0"/>
      <w:marTop w:val="0"/>
      <w:marBottom w:val="0"/>
      <w:divBdr>
        <w:top w:val="none" w:sz="0" w:space="0" w:color="auto"/>
        <w:left w:val="none" w:sz="0" w:space="0" w:color="auto"/>
        <w:bottom w:val="none" w:sz="0" w:space="0" w:color="auto"/>
        <w:right w:val="none" w:sz="0" w:space="0" w:color="auto"/>
      </w:divBdr>
    </w:div>
    <w:div w:id="56830161">
      <w:marLeft w:val="480"/>
      <w:marRight w:val="0"/>
      <w:marTop w:val="0"/>
      <w:marBottom w:val="0"/>
      <w:divBdr>
        <w:top w:val="none" w:sz="0" w:space="0" w:color="auto"/>
        <w:left w:val="none" w:sz="0" w:space="0" w:color="auto"/>
        <w:bottom w:val="none" w:sz="0" w:space="0" w:color="auto"/>
        <w:right w:val="none" w:sz="0" w:space="0" w:color="auto"/>
      </w:divBdr>
    </w:div>
    <w:div w:id="56982472">
      <w:marLeft w:val="0"/>
      <w:marRight w:val="0"/>
      <w:marTop w:val="0"/>
      <w:marBottom w:val="0"/>
      <w:divBdr>
        <w:top w:val="none" w:sz="0" w:space="0" w:color="auto"/>
        <w:left w:val="none" w:sz="0" w:space="0" w:color="auto"/>
        <w:bottom w:val="none" w:sz="0" w:space="0" w:color="auto"/>
        <w:right w:val="none" w:sz="0" w:space="0" w:color="auto"/>
      </w:divBdr>
    </w:div>
    <w:div w:id="57020370">
      <w:marLeft w:val="480"/>
      <w:marRight w:val="0"/>
      <w:marTop w:val="0"/>
      <w:marBottom w:val="0"/>
      <w:divBdr>
        <w:top w:val="none" w:sz="0" w:space="0" w:color="auto"/>
        <w:left w:val="none" w:sz="0" w:space="0" w:color="auto"/>
        <w:bottom w:val="none" w:sz="0" w:space="0" w:color="auto"/>
        <w:right w:val="none" w:sz="0" w:space="0" w:color="auto"/>
      </w:divBdr>
    </w:div>
    <w:div w:id="57023202">
      <w:marLeft w:val="480"/>
      <w:marRight w:val="0"/>
      <w:marTop w:val="0"/>
      <w:marBottom w:val="0"/>
      <w:divBdr>
        <w:top w:val="none" w:sz="0" w:space="0" w:color="auto"/>
        <w:left w:val="none" w:sz="0" w:space="0" w:color="auto"/>
        <w:bottom w:val="none" w:sz="0" w:space="0" w:color="auto"/>
        <w:right w:val="none" w:sz="0" w:space="0" w:color="auto"/>
      </w:divBdr>
    </w:div>
    <w:div w:id="57094164">
      <w:marLeft w:val="480"/>
      <w:marRight w:val="0"/>
      <w:marTop w:val="0"/>
      <w:marBottom w:val="0"/>
      <w:divBdr>
        <w:top w:val="none" w:sz="0" w:space="0" w:color="auto"/>
        <w:left w:val="none" w:sz="0" w:space="0" w:color="auto"/>
        <w:bottom w:val="none" w:sz="0" w:space="0" w:color="auto"/>
        <w:right w:val="none" w:sz="0" w:space="0" w:color="auto"/>
      </w:divBdr>
    </w:div>
    <w:div w:id="57169404">
      <w:marLeft w:val="480"/>
      <w:marRight w:val="0"/>
      <w:marTop w:val="0"/>
      <w:marBottom w:val="0"/>
      <w:divBdr>
        <w:top w:val="none" w:sz="0" w:space="0" w:color="auto"/>
        <w:left w:val="none" w:sz="0" w:space="0" w:color="auto"/>
        <w:bottom w:val="none" w:sz="0" w:space="0" w:color="auto"/>
        <w:right w:val="none" w:sz="0" w:space="0" w:color="auto"/>
      </w:divBdr>
    </w:div>
    <w:div w:id="57215119">
      <w:marLeft w:val="0"/>
      <w:marRight w:val="0"/>
      <w:marTop w:val="0"/>
      <w:marBottom w:val="0"/>
      <w:divBdr>
        <w:top w:val="none" w:sz="0" w:space="0" w:color="auto"/>
        <w:left w:val="none" w:sz="0" w:space="0" w:color="auto"/>
        <w:bottom w:val="none" w:sz="0" w:space="0" w:color="auto"/>
        <w:right w:val="none" w:sz="0" w:space="0" w:color="auto"/>
      </w:divBdr>
    </w:div>
    <w:div w:id="57478413">
      <w:marLeft w:val="480"/>
      <w:marRight w:val="0"/>
      <w:marTop w:val="0"/>
      <w:marBottom w:val="0"/>
      <w:divBdr>
        <w:top w:val="none" w:sz="0" w:space="0" w:color="auto"/>
        <w:left w:val="none" w:sz="0" w:space="0" w:color="auto"/>
        <w:bottom w:val="none" w:sz="0" w:space="0" w:color="auto"/>
        <w:right w:val="none" w:sz="0" w:space="0" w:color="auto"/>
      </w:divBdr>
    </w:div>
    <w:div w:id="57481391">
      <w:marLeft w:val="480"/>
      <w:marRight w:val="0"/>
      <w:marTop w:val="0"/>
      <w:marBottom w:val="0"/>
      <w:divBdr>
        <w:top w:val="none" w:sz="0" w:space="0" w:color="auto"/>
        <w:left w:val="none" w:sz="0" w:space="0" w:color="auto"/>
        <w:bottom w:val="none" w:sz="0" w:space="0" w:color="auto"/>
        <w:right w:val="none" w:sz="0" w:space="0" w:color="auto"/>
      </w:divBdr>
    </w:div>
    <w:div w:id="57634002">
      <w:marLeft w:val="0"/>
      <w:marRight w:val="0"/>
      <w:marTop w:val="0"/>
      <w:marBottom w:val="0"/>
      <w:divBdr>
        <w:top w:val="none" w:sz="0" w:space="0" w:color="auto"/>
        <w:left w:val="none" w:sz="0" w:space="0" w:color="auto"/>
        <w:bottom w:val="none" w:sz="0" w:space="0" w:color="auto"/>
        <w:right w:val="none" w:sz="0" w:space="0" w:color="auto"/>
      </w:divBdr>
    </w:div>
    <w:div w:id="57674859">
      <w:marLeft w:val="480"/>
      <w:marRight w:val="0"/>
      <w:marTop w:val="0"/>
      <w:marBottom w:val="0"/>
      <w:divBdr>
        <w:top w:val="none" w:sz="0" w:space="0" w:color="auto"/>
        <w:left w:val="none" w:sz="0" w:space="0" w:color="auto"/>
        <w:bottom w:val="none" w:sz="0" w:space="0" w:color="auto"/>
        <w:right w:val="none" w:sz="0" w:space="0" w:color="auto"/>
      </w:divBdr>
    </w:div>
    <w:div w:id="57703841">
      <w:marLeft w:val="480"/>
      <w:marRight w:val="0"/>
      <w:marTop w:val="0"/>
      <w:marBottom w:val="0"/>
      <w:divBdr>
        <w:top w:val="none" w:sz="0" w:space="0" w:color="auto"/>
        <w:left w:val="none" w:sz="0" w:space="0" w:color="auto"/>
        <w:bottom w:val="none" w:sz="0" w:space="0" w:color="auto"/>
        <w:right w:val="none" w:sz="0" w:space="0" w:color="auto"/>
      </w:divBdr>
    </w:div>
    <w:div w:id="57870556">
      <w:marLeft w:val="480"/>
      <w:marRight w:val="0"/>
      <w:marTop w:val="0"/>
      <w:marBottom w:val="0"/>
      <w:divBdr>
        <w:top w:val="none" w:sz="0" w:space="0" w:color="auto"/>
        <w:left w:val="none" w:sz="0" w:space="0" w:color="auto"/>
        <w:bottom w:val="none" w:sz="0" w:space="0" w:color="auto"/>
        <w:right w:val="none" w:sz="0" w:space="0" w:color="auto"/>
      </w:divBdr>
    </w:div>
    <w:div w:id="57872864">
      <w:marLeft w:val="0"/>
      <w:marRight w:val="0"/>
      <w:marTop w:val="0"/>
      <w:marBottom w:val="0"/>
      <w:divBdr>
        <w:top w:val="none" w:sz="0" w:space="0" w:color="auto"/>
        <w:left w:val="none" w:sz="0" w:space="0" w:color="auto"/>
        <w:bottom w:val="none" w:sz="0" w:space="0" w:color="auto"/>
        <w:right w:val="none" w:sz="0" w:space="0" w:color="auto"/>
      </w:divBdr>
    </w:div>
    <w:div w:id="57946205">
      <w:marLeft w:val="480"/>
      <w:marRight w:val="0"/>
      <w:marTop w:val="0"/>
      <w:marBottom w:val="0"/>
      <w:divBdr>
        <w:top w:val="none" w:sz="0" w:space="0" w:color="auto"/>
        <w:left w:val="none" w:sz="0" w:space="0" w:color="auto"/>
        <w:bottom w:val="none" w:sz="0" w:space="0" w:color="auto"/>
        <w:right w:val="none" w:sz="0" w:space="0" w:color="auto"/>
      </w:divBdr>
    </w:div>
    <w:div w:id="58065200">
      <w:marLeft w:val="480"/>
      <w:marRight w:val="0"/>
      <w:marTop w:val="0"/>
      <w:marBottom w:val="0"/>
      <w:divBdr>
        <w:top w:val="none" w:sz="0" w:space="0" w:color="auto"/>
        <w:left w:val="none" w:sz="0" w:space="0" w:color="auto"/>
        <w:bottom w:val="none" w:sz="0" w:space="0" w:color="auto"/>
        <w:right w:val="none" w:sz="0" w:space="0" w:color="auto"/>
      </w:divBdr>
    </w:div>
    <w:div w:id="58066583">
      <w:bodyDiv w:val="1"/>
      <w:marLeft w:val="0"/>
      <w:marRight w:val="0"/>
      <w:marTop w:val="0"/>
      <w:marBottom w:val="0"/>
      <w:divBdr>
        <w:top w:val="none" w:sz="0" w:space="0" w:color="auto"/>
        <w:left w:val="none" w:sz="0" w:space="0" w:color="auto"/>
        <w:bottom w:val="none" w:sz="0" w:space="0" w:color="auto"/>
        <w:right w:val="none" w:sz="0" w:space="0" w:color="auto"/>
      </w:divBdr>
    </w:div>
    <w:div w:id="58091794">
      <w:marLeft w:val="0"/>
      <w:marRight w:val="0"/>
      <w:marTop w:val="0"/>
      <w:marBottom w:val="0"/>
      <w:divBdr>
        <w:top w:val="none" w:sz="0" w:space="0" w:color="auto"/>
        <w:left w:val="none" w:sz="0" w:space="0" w:color="auto"/>
        <w:bottom w:val="none" w:sz="0" w:space="0" w:color="auto"/>
        <w:right w:val="none" w:sz="0" w:space="0" w:color="auto"/>
      </w:divBdr>
    </w:div>
    <w:div w:id="58093684">
      <w:marLeft w:val="480"/>
      <w:marRight w:val="0"/>
      <w:marTop w:val="0"/>
      <w:marBottom w:val="0"/>
      <w:divBdr>
        <w:top w:val="none" w:sz="0" w:space="0" w:color="auto"/>
        <w:left w:val="none" w:sz="0" w:space="0" w:color="auto"/>
        <w:bottom w:val="none" w:sz="0" w:space="0" w:color="auto"/>
        <w:right w:val="none" w:sz="0" w:space="0" w:color="auto"/>
      </w:divBdr>
    </w:div>
    <w:div w:id="58095647">
      <w:marLeft w:val="480"/>
      <w:marRight w:val="0"/>
      <w:marTop w:val="0"/>
      <w:marBottom w:val="0"/>
      <w:divBdr>
        <w:top w:val="none" w:sz="0" w:space="0" w:color="auto"/>
        <w:left w:val="none" w:sz="0" w:space="0" w:color="auto"/>
        <w:bottom w:val="none" w:sz="0" w:space="0" w:color="auto"/>
        <w:right w:val="none" w:sz="0" w:space="0" w:color="auto"/>
      </w:divBdr>
    </w:div>
    <w:div w:id="58136046">
      <w:marLeft w:val="480"/>
      <w:marRight w:val="0"/>
      <w:marTop w:val="0"/>
      <w:marBottom w:val="0"/>
      <w:divBdr>
        <w:top w:val="none" w:sz="0" w:space="0" w:color="auto"/>
        <w:left w:val="none" w:sz="0" w:space="0" w:color="auto"/>
        <w:bottom w:val="none" w:sz="0" w:space="0" w:color="auto"/>
        <w:right w:val="none" w:sz="0" w:space="0" w:color="auto"/>
      </w:divBdr>
    </w:div>
    <w:div w:id="58136203">
      <w:marLeft w:val="480"/>
      <w:marRight w:val="0"/>
      <w:marTop w:val="0"/>
      <w:marBottom w:val="0"/>
      <w:divBdr>
        <w:top w:val="none" w:sz="0" w:space="0" w:color="auto"/>
        <w:left w:val="none" w:sz="0" w:space="0" w:color="auto"/>
        <w:bottom w:val="none" w:sz="0" w:space="0" w:color="auto"/>
        <w:right w:val="none" w:sz="0" w:space="0" w:color="auto"/>
      </w:divBdr>
    </w:div>
    <w:div w:id="58215557">
      <w:marLeft w:val="0"/>
      <w:marRight w:val="0"/>
      <w:marTop w:val="0"/>
      <w:marBottom w:val="0"/>
      <w:divBdr>
        <w:top w:val="none" w:sz="0" w:space="0" w:color="auto"/>
        <w:left w:val="none" w:sz="0" w:space="0" w:color="auto"/>
        <w:bottom w:val="none" w:sz="0" w:space="0" w:color="auto"/>
        <w:right w:val="none" w:sz="0" w:space="0" w:color="auto"/>
      </w:divBdr>
    </w:div>
    <w:div w:id="58286646">
      <w:bodyDiv w:val="1"/>
      <w:marLeft w:val="0"/>
      <w:marRight w:val="0"/>
      <w:marTop w:val="0"/>
      <w:marBottom w:val="0"/>
      <w:divBdr>
        <w:top w:val="none" w:sz="0" w:space="0" w:color="auto"/>
        <w:left w:val="none" w:sz="0" w:space="0" w:color="auto"/>
        <w:bottom w:val="none" w:sz="0" w:space="0" w:color="auto"/>
        <w:right w:val="none" w:sz="0" w:space="0" w:color="auto"/>
      </w:divBdr>
    </w:div>
    <w:div w:id="58329454">
      <w:bodyDiv w:val="1"/>
      <w:marLeft w:val="0"/>
      <w:marRight w:val="0"/>
      <w:marTop w:val="0"/>
      <w:marBottom w:val="0"/>
      <w:divBdr>
        <w:top w:val="none" w:sz="0" w:space="0" w:color="auto"/>
        <w:left w:val="none" w:sz="0" w:space="0" w:color="auto"/>
        <w:bottom w:val="none" w:sz="0" w:space="0" w:color="auto"/>
        <w:right w:val="none" w:sz="0" w:space="0" w:color="auto"/>
      </w:divBdr>
    </w:div>
    <w:div w:id="58330593">
      <w:marLeft w:val="480"/>
      <w:marRight w:val="0"/>
      <w:marTop w:val="0"/>
      <w:marBottom w:val="0"/>
      <w:divBdr>
        <w:top w:val="none" w:sz="0" w:space="0" w:color="auto"/>
        <w:left w:val="none" w:sz="0" w:space="0" w:color="auto"/>
        <w:bottom w:val="none" w:sz="0" w:space="0" w:color="auto"/>
        <w:right w:val="none" w:sz="0" w:space="0" w:color="auto"/>
      </w:divBdr>
    </w:div>
    <w:div w:id="58332468">
      <w:bodyDiv w:val="1"/>
      <w:marLeft w:val="0"/>
      <w:marRight w:val="0"/>
      <w:marTop w:val="0"/>
      <w:marBottom w:val="0"/>
      <w:divBdr>
        <w:top w:val="none" w:sz="0" w:space="0" w:color="auto"/>
        <w:left w:val="none" w:sz="0" w:space="0" w:color="auto"/>
        <w:bottom w:val="none" w:sz="0" w:space="0" w:color="auto"/>
        <w:right w:val="none" w:sz="0" w:space="0" w:color="auto"/>
      </w:divBdr>
    </w:div>
    <w:div w:id="58333219">
      <w:marLeft w:val="480"/>
      <w:marRight w:val="0"/>
      <w:marTop w:val="0"/>
      <w:marBottom w:val="0"/>
      <w:divBdr>
        <w:top w:val="none" w:sz="0" w:space="0" w:color="auto"/>
        <w:left w:val="none" w:sz="0" w:space="0" w:color="auto"/>
        <w:bottom w:val="none" w:sz="0" w:space="0" w:color="auto"/>
        <w:right w:val="none" w:sz="0" w:space="0" w:color="auto"/>
      </w:divBdr>
    </w:div>
    <w:div w:id="58359374">
      <w:marLeft w:val="480"/>
      <w:marRight w:val="0"/>
      <w:marTop w:val="0"/>
      <w:marBottom w:val="0"/>
      <w:divBdr>
        <w:top w:val="none" w:sz="0" w:space="0" w:color="auto"/>
        <w:left w:val="none" w:sz="0" w:space="0" w:color="auto"/>
        <w:bottom w:val="none" w:sz="0" w:space="0" w:color="auto"/>
        <w:right w:val="none" w:sz="0" w:space="0" w:color="auto"/>
      </w:divBdr>
    </w:div>
    <w:div w:id="58403414">
      <w:marLeft w:val="0"/>
      <w:marRight w:val="0"/>
      <w:marTop w:val="0"/>
      <w:marBottom w:val="0"/>
      <w:divBdr>
        <w:top w:val="none" w:sz="0" w:space="0" w:color="auto"/>
        <w:left w:val="none" w:sz="0" w:space="0" w:color="auto"/>
        <w:bottom w:val="none" w:sz="0" w:space="0" w:color="auto"/>
        <w:right w:val="none" w:sz="0" w:space="0" w:color="auto"/>
      </w:divBdr>
    </w:div>
    <w:div w:id="58553601">
      <w:marLeft w:val="0"/>
      <w:marRight w:val="0"/>
      <w:marTop w:val="0"/>
      <w:marBottom w:val="0"/>
      <w:divBdr>
        <w:top w:val="none" w:sz="0" w:space="0" w:color="auto"/>
        <w:left w:val="none" w:sz="0" w:space="0" w:color="auto"/>
        <w:bottom w:val="none" w:sz="0" w:space="0" w:color="auto"/>
        <w:right w:val="none" w:sz="0" w:space="0" w:color="auto"/>
      </w:divBdr>
    </w:div>
    <w:div w:id="58600566">
      <w:marLeft w:val="480"/>
      <w:marRight w:val="0"/>
      <w:marTop w:val="0"/>
      <w:marBottom w:val="0"/>
      <w:divBdr>
        <w:top w:val="none" w:sz="0" w:space="0" w:color="auto"/>
        <w:left w:val="none" w:sz="0" w:space="0" w:color="auto"/>
        <w:bottom w:val="none" w:sz="0" w:space="0" w:color="auto"/>
        <w:right w:val="none" w:sz="0" w:space="0" w:color="auto"/>
      </w:divBdr>
    </w:div>
    <w:div w:id="58601049">
      <w:marLeft w:val="480"/>
      <w:marRight w:val="0"/>
      <w:marTop w:val="0"/>
      <w:marBottom w:val="0"/>
      <w:divBdr>
        <w:top w:val="none" w:sz="0" w:space="0" w:color="auto"/>
        <w:left w:val="none" w:sz="0" w:space="0" w:color="auto"/>
        <w:bottom w:val="none" w:sz="0" w:space="0" w:color="auto"/>
        <w:right w:val="none" w:sz="0" w:space="0" w:color="auto"/>
      </w:divBdr>
    </w:div>
    <w:div w:id="58601377">
      <w:marLeft w:val="0"/>
      <w:marRight w:val="0"/>
      <w:marTop w:val="0"/>
      <w:marBottom w:val="0"/>
      <w:divBdr>
        <w:top w:val="none" w:sz="0" w:space="0" w:color="auto"/>
        <w:left w:val="none" w:sz="0" w:space="0" w:color="auto"/>
        <w:bottom w:val="none" w:sz="0" w:space="0" w:color="auto"/>
        <w:right w:val="none" w:sz="0" w:space="0" w:color="auto"/>
      </w:divBdr>
    </w:div>
    <w:div w:id="58752400">
      <w:marLeft w:val="0"/>
      <w:marRight w:val="0"/>
      <w:marTop w:val="0"/>
      <w:marBottom w:val="0"/>
      <w:divBdr>
        <w:top w:val="none" w:sz="0" w:space="0" w:color="auto"/>
        <w:left w:val="none" w:sz="0" w:space="0" w:color="auto"/>
        <w:bottom w:val="none" w:sz="0" w:space="0" w:color="auto"/>
        <w:right w:val="none" w:sz="0" w:space="0" w:color="auto"/>
      </w:divBdr>
    </w:div>
    <w:div w:id="58939885">
      <w:marLeft w:val="480"/>
      <w:marRight w:val="0"/>
      <w:marTop w:val="0"/>
      <w:marBottom w:val="0"/>
      <w:divBdr>
        <w:top w:val="none" w:sz="0" w:space="0" w:color="auto"/>
        <w:left w:val="none" w:sz="0" w:space="0" w:color="auto"/>
        <w:bottom w:val="none" w:sz="0" w:space="0" w:color="auto"/>
        <w:right w:val="none" w:sz="0" w:space="0" w:color="auto"/>
      </w:divBdr>
    </w:div>
    <w:div w:id="58945485">
      <w:marLeft w:val="480"/>
      <w:marRight w:val="0"/>
      <w:marTop w:val="0"/>
      <w:marBottom w:val="0"/>
      <w:divBdr>
        <w:top w:val="none" w:sz="0" w:space="0" w:color="auto"/>
        <w:left w:val="none" w:sz="0" w:space="0" w:color="auto"/>
        <w:bottom w:val="none" w:sz="0" w:space="0" w:color="auto"/>
        <w:right w:val="none" w:sz="0" w:space="0" w:color="auto"/>
      </w:divBdr>
    </w:div>
    <w:div w:id="58984645">
      <w:bodyDiv w:val="1"/>
      <w:marLeft w:val="0"/>
      <w:marRight w:val="0"/>
      <w:marTop w:val="0"/>
      <w:marBottom w:val="0"/>
      <w:divBdr>
        <w:top w:val="none" w:sz="0" w:space="0" w:color="auto"/>
        <w:left w:val="none" w:sz="0" w:space="0" w:color="auto"/>
        <w:bottom w:val="none" w:sz="0" w:space="0" w:color="auto"/>
        <w:right w:val="none" w:sz="0" w:space="0" w:color="auto"/>
      </w:divBdr>
    </w:div>
    <w:div w:id="58985949">
      <w:marLeft w:val="0"/>
      <w:marRight w:val="0"/>
      <w:marTop w:val="0"/>
      <w:marBottom w:val="0"/>
      <w:divBdr>
        <w:top w:val="none" w:sz="0" w:space="0" w:color="auto"/>
        <w:left w:val="none" w:sz="0" w:space="0" w:color="auto"/>
        <w:bottom w:val="none" w:sz="0" w:space="0" w:color="auto"/>
        <w:right w:val="none" w:sz="0" w:space="0" w:color="auto"/>
      </w:divBdr>
    </w:div>
    <w:div w:id="59061630">
      <w:marLeft w:val="480"/>
      <w:marRight w:val="0"/>
      <w:marTop w:val="0"/>
      <w:marBottom w:val="0"/>
      <w:divBdr>
        <w:top w:val="none" w:sz="0" w:space="0" w:color="auto"/>
        <w:left w:val="none" w:sz="0" w:space="0" w:color="auto"/>
        <w:bottom w:val="none" w:sz="0" w:space="0" w:color="auto"/>
        <w:right w:val="none" w:sz="0" w:space="0" w:color="auto"/>
      </w:divBdr>
    </w:div>
    <w:div w:id="59138074">
      <w:bodyDiv w:val="1"/>
      <w:marLeft w:val="0"/>
      <w:marRight w:val="0"/>
      <w:marTop w:val="0"/>
      <w:marBottom w:val="0"/>
      <w:divBdr>
        <w:top w:val="none" w:sz="0" w:space="0" w:color="auto"/>
        <w:left w:val="none" w:sz="0" w:space="0" w:color="auto"/>
        <w:bottom w:val="none" w:sz="0" w:space="0" w:color="auto"/>
        <w:right w:val="none" w:sz="0" w:space="0" w:color="auto"/>
      </w:divBdr>
    </w:div>
    <w:div w:id="59138944">
      <w:marLeft w:val="480"/>
      <w:marRight w:val="0"/>
      <w:marTop w:val="0"/>
      <w:marBottom w:val="0"/>
      <w:divBdr>
        <w:top w:val="none" w:sz="0" w:space="0" w:color="auto"/>
        <w:left w:val="none" w:sz="0" w:space="0" w:color="auto"/>
        <w:bottom w:val="none" w:sz="0" w:space="0" w:color="auto"/>
        <w:right w:val="none" w:sz="0" w:space="0" w:color="auto"/>
      </w:divBdr>
    </w:div>
    <w:div w:id="59141287">
      <w:marLeft w:val="480"/>
      <w:marRight w:val="0"/>
      <w:marTop w:val="0"/>
      <w:marBottom w:val="0"/>
      <w:divBdr>
        <w:top w:val="none" w:sz="0" w:space="0" w:color="auto"/>
        <w:left w:val="none" w:sz="0" w:space="0" w:color="auto"/>
        <w:bottom w:val="none" w:sz="0" w:space="0" w:color="auto"/>
        <w:right w:val="none" w:sz="0" w:space="0" w:color="auto"/>
      </w:divBdr>
    </w:div>
    <w:div w:id="59141512">
      <w:marLeft w:val="0"/>
      <w:marRight w:val="0"/>
      <w:marTop w:val="0"/>
      <w:marBottom w:val="0"/>
      <w:divBdr>
        <w:top w:val="none" w:sz="0" w:space="0" w:color="auto"/>
        <w:left w:val="none" w:sz="0" w:space="0" w:color="auto"/>
        <w:bottom w:val="none" w:sz="0" w:space="0" w:color="auto"/>
        <w:right w:val="none" w:sz="0" w:space="0" w:color="auto"/>
      </w:divBdr>
    </w:div>
    <w:div w:id="59181613">
      <w:marLeft w:val="480"/>
      <w:marRight w:val="0"/>
      <w:marTop w:val="0"/>
      <w:marBottom w:val="0"/>
      <w:divBdr>
        <w:top w:val="none" w:sz="0" w:space="0" w:color="auto"/>
        <w:left w:val="none" w:sz="0" w:space="0" w:color="auto"/>
        <w:bottom w:val="none" w:sz="0" w:space="0" w:color="auto"/>
        <w:right w:val="none" w:sz="0" w:space="0" w:color="auto"/>
      </w:divBdr>
    </w:div>
    <w:div w:id="59333259">
      <w:bodyDiv w:val="1"/>
      <w:marLeft w:val="0"/>
      <w:marRight w:val="0"/>
      <w:marTop w:val="0"/>
      <w:marBottom w:val="0"/>
      <w:divBdr>
        <w:top w:val="none" w:sz="0" w:space="0" w:color="auto"/>
        <w:left w:val="none" w:sz="0" w:space="0" w:color="auto"/>
        <w:bottom w:val="none" w:sz="0" w:space="0" w:color="auto"/>
        <w:right w:val="none" w:sz="0" w:space="0" w:color="auto"/>
      </w:divBdr>
    </w:div>
    <w:div w:id="59448055">
      <w:bodyDiv w:val="1"/>
      <w:marLeft w:val="0"/>
      <w:marRight w:val="0"/>
      <w:marTop w:val="0"/>
      <w:marBottom w:val="0"/>
      <w:divBdr>
        <w:top w:val="none" w:sz="0" w:space="0" w:color="auto"/>
        <w:left w:val="none" w:sz="0" w:space="0" w:color="auto"/>
        <w:bottom w:val="none" w:sz="0" w:space="0" w:color="auto"/>
        <w:right w:val="none" w:sz="0" w:space="0" w:color="auto"/>
      </w:divBdr>
    </w:div>
    <w:div w:id="59452313">
      <w:bodyDiv w:val="1"/>
      <w:marLeft w:val="0"/>
      <w:marRight w:val="0"/>
      <w:marTop w:val="0"/>
      <w:marBottom w:val="0"/>
      <w:divBdr>
        <w:top w:val="none" w:sz="0" w:space="0" w:color="auto"/>
        <w:left w:val="none" w:sz="0" w:space="0" w:color="auto"/>
        <w:bottom w:val="none" w:sz="0" w:space="0" w:color="auto"/>
        <w:right w:val="none" w:sz="0" w:space="0" w:color="auto"/>
      </w:divBdr>
    </w:div>
    <w:div w:id="59646067">
      <w:marLeft w:val="480"/>
      <w:marRight w:val="0"/>
      <w:marTop w:val="0"/>
      <w:marBottom w:val="0"/>
      <w:divBdr>
        <w:top w:val="none" w:sz="0" w:space="0" w:color="auto"/>
        <w:left w:val="none" w:sz="0" w:space="0" w:color="auto"/>
        <w:bottom w:val="none" w:sz="0" w:space="0" w:color="auto"/>
        <w:right w:val="none" w:sz="0" w:space="0" w:color="auto"/>
      </w:divBdr>
    </w:div>
    <w:div w:id="59720902">
      <w:marLeft w:val="0"/>
      <w:marRight w:val="0"/>
      <w:marTop w:val="0"/>
      <w:marBottom w:val="0"/>
      <w:divBdr>
        <w:top w:val="none" w:sz="0" w:space="0" w:color="auto"/>
        <w:left w:val="none" w:sz="0" w:space="0" w:color="auto"/>
        <w:bottom w:val="none" w:sz="0" w:space="0" w:color="auto"/>
        <w:right w:val="none" w:sz="0" w:space="0" w:color="auto"/>
      </w:divBdr>
    </w:div>
    <w:div w:id="59790763">
      <w:marLeft w:val="0"/>
      <w:marRight w:val="0"/>
      <w:marTop w:val="0"/>
      <w:marBottom w:val="0"/>
      <w:divBdr>
        <w:top w:val="none" w:sz="0" w:space="0" w:color="auto"/>
        <w:left w:val="none" w:sz="0" w:space="0" w:color="auto"/>
        <w:bottom w:val="none" w:sz="0" w:space="0" w:color="auto"/>
        <w:right w:val="none" w:sz="0" w:space="0" w:color="auto"/>
      </w:divBdr>
    </w:div>
    <w:div w:id="59795107">
      <w:marLeft w:val="0"/>
      <w:marRight w:val="0"/>
      <w:marTop w:val="0"/>
      <w:marBottom w:val="0"/>
      <w:divBdr>
        <w:top w:val="none" w:sz="0" w:space="0" w:color="auto"/>
        <w:left w:val="none" w:sz="0" w:space="0" w:color="auto"/>
        <w:bottom w:val="none" w:sz="0" w:space="0" w:color="auto"/>
        <w:right w:val="none" w:sz="0" w:space="0" w:color="auto"/>
      </w:divBdr>
    </w:div>
    <w:div w:id="59863760">
      <w:bodyDiv w:val="1"/>
      <w:marLeft w:val="0"/>
      <w:marRight w:val="0"/>
      <w:marTop w:val="0"/>
      <w:marBottom w:val="0"/>
      <w:divBdr>
        <w:top w:val="none" w:sz="0" w:space="0" w:color="auto"/>
        <w:left w:val="none" w:sz="0" w:space="0" w:color="auto"/>
        <w:bottom w:val="none" w:sz="0" w:space="0" w:color="auto"/>
        <w:right w:val="none" w:sz="0" w:space="0" w:color="auto"/>
      </w:divBdr>
    </w:div>
    <w:div w:id="59908474">
      <w:marLeft w:val="480"/>
      <w:marRight w:val="0"/>
      <w:marTop w:val="0"/>
      <w:marBottom w:val="0"/>
      <w:divBdr>
        <w:top w:val="none" w:sz="0" w:space="0" w:color="auto"/>
        <w:left w:val="none" w:sz="0" w:space="0" w:color="auto"/>
        <w:bottom w:val="none" w:sz="0" w:space="0" w:color="auto"/>
        <w:right w:val="none" w:sz="0" w:space="0" w:color="auto"/>
      </w:divBdr>
    </w:div>
    <w:div w:id="59908993">
      <w:bodyDiv w:val="1"/>
      <w:marLeft w:val="0"/>
      <w:marRight w:val="0"/>
      <w:marTop w:val="0"/>
      <w:marBottom w:val="0"/>
      <w:divBdr>
        <w:top w:val="none" w:sz="0" w:space="0" w:color="auto"/>
        <w:left w:val="none" w:sz="0" w:space="0" w:color="auto"/>
        <w:bottom w:val="none" w:sz="0" w:space="0" w:color="auto"/>
        <w:right w:val="none" w:sz="0" w:space="0" w:color="auto"/>
      </w:divBdr>
    </w:div>
    <w:div w:id="59986314">
      <w:bodyDiv w:val="1"/>
      <w:marLeft w:val="0"/>
      <w:marRight w:val="0"/>
      <w:marTop w:val="0"/>
      <w:marBottom w:val="0"/>
      <w:divBdr>
        <w:top w:val="none" w:sz="0" w:space="0" w:color="auto"/>
        <w:left w:val="none" w:sz="0" w:space="0" w:color="auto"/>
        <w:bottom w:val="none" w:sz="0" w:space="0" w:color="auto"/>
        <w:right w:val="none" w:sz="0" w:space="0" w:color="auto"/>
      </w:divBdr>
    </w:div>
    <w:div w:id="60031618">
      <w:bodyDiv w:val="1"/>
      <w:marLeft w:val="0"/>
      <w:marRight w:val="0"/>
      <w:marTop w:val="0"/>
      <w:marBottom w:val="0"/>
      <w:divBdr>
        <w:top w:val="none" w:sz="0" w:space="0" w:color="auto"/>
        <w:left w:val="none" w:sz="0" w:space="0" w:color="auto"/>
        <w:bottom w:val="none" w:sz="0" w:space="0" w:color="auto"/>
        <w:right w:val="none" w:sz="0" w:space="0" w:color="auto"/>
      </w:divBdr>
    </w:div>
    <w:div w:id="60061793">
      <w:marLeft w:val="0"/>
      <w:marRight w:val="0"/>
      <w:marTop w:val="0"/>
      <w:marBottom w:val="0"/>
      <w:divBdr>
        <w:top w:val="none" w:sz="0" w:space="0" w:color="auto"/>
        <w:left w:val="none" w:sz="0" w:space="0" w:color="auto"/>
        <w:bottom w:val="none" w:sz="0" w:space="0" w:color="auto"/>
        <w:right w:val="none" w:sz="0" w:space="0" w:color="auto"/>
      </w:divBdr>
    </w:div>
    <w:div w:id="60099390">
      <w:marLeft w:val="480"/>
      <w:marRight w:val="0"/>
      <w:marTop w:val="0"/>
      <w:marBottom w:val="0"/>
      <w:divBdr>
        <w:top w:val="none" w:sz="0" w:space="0" w:color="auto"/>
        <w:left w:val="none" w:sz="0" w:space="0" w:color="auto"/>
        <w:bottom w:val="none" w:sz="0" w:space="0" w:color="auto"/>
        <w:right w:val="none" w:sz="0" w:space="0" w:color="auto"/>
      </w:divBdr>
    </w:div>
    <w:div w:id="60105538">
      <w:marLeft w:val="480"/>
      <w:marRight w:val="0"/>
      <w:marTop w:val="0"/>
      <w:marBottom w:val="0"/>
      <w:divBdr>
        <w:top w:val="none" w:sz="0" w:space="0" w:color="auto"/>
        <w:left w:val="none" w:sz="0" w:space="0" w:color="auto"/>
        <w:bottom w:val="none" w:sz="0" w:space="0" w:color="auto"/>
        <w:right w:val="none" w:sz="0" w:space="0" w:color="auto"/>
      </w:divBdr>
    </w:div>
    <w:div w:id="60176669">
      <w:marLeft w:val="480"/>
      <w:marRight w:val="0"/>
      <w:marTop w:val="0"/>
      <w:marBottom w:val="0"/>
      <w:divBdr>
        <w:top w:val="none" w:sz="0" w:space="0" w:color="auto"/>
        <w:left w:val="none" w:sz="0" w:space="0" w:color="auto"/>
        <w:bottom w:val="none" w:sz="0" w:space="0" w:color="auto"/>
        <w:right w:val="none" w:sz="0" w:space="0" w:color="auto"/>
      </w:divBdr>
    </w:div>
    <w:div w:id="60257064">
      <w:bodyDiv w:val="1"/>
      <w:marLeft w:val="0"/>
      <w:marRight w:val="0"/>
      <w:marTop w:val="0"/>
      <w:marBottom w:val="0"/>
      <w:divBdr>
        <w:top w:val="none" w:sz="0" w:space="0" w:color="auto"/>
        <w:left w:val="none" w:sz="0" w:space="0" w:color="auto"/>
        <w:bottom w:val="none" w:sz="0" w:space="0" w:color="auto"/>
        <w:right w:val="none" w:sz="0" w:space="0" w:color="auto"/>
      </w:divBdr>
    </w:div>
    <w:div w:id="60295090">
      <w:bodyDiv w:val="1"/>
      <w:marLeft w:val="0"/>
      <w:marRight w:val="0"/>
      <w:marTop w:val="0"/>
      <w:marBottom w:val="0"/>
      <w:divBdr>
        <w:top w:val="none" w:sz="0" w:space="0" w:color="auto"/>
        <w:left w:val="none" w:sz="0" w:space="0" w:color="auto"/>
        <w:bottom w:val="none" w:sz="0" w:space="0" w:color="auto"/>
        <w:right w:val="none" w:sz="0" w:space="0" w:color="auto"/>
      </w:divBdr>
    </w:div>
    <w:div w:id="60520440">
      <w:marLeft w:val="480"/>
      <w:marRight w:val="0"/>
      <w:marTop w:val="0"/>
      <w:marBottom w:val="0"/>
      <w:divBdr>
        <w:top w:val="none" w:sz="0" w:space="0" w:color="auto"/>
        <w:left w:val="none" w:sz="0" w:space="0" w:color="auto"/>
        <w:bottom w:val="none" w:sz="0" w:space="0" w:color="auto"/>
        <w:right w:val="none" w:sz="0" w:space="0" w:color="auto"/>
      </w:divBdr>
    </w:div>
    <w:div w:id="60562342">
      <w:marLeft w:val="480"/>
      <w:marRight w:val="0"/>
      <w:marTop w:val="0"/>
      <w:marBottom w:val="0"/>
      <w:divBdr>
        <w:top w:val="none" w:sz="0" w:space="0" w:color="auto"/>
        <w:left w:val="none" w:sz="0" w:space="0" w:color="auto"/>
        <w:bottom w:val="none" w:sz="0" w:space="0" w:color="auto"/>
        <w:right w:val="none" w:sz="0" w:space="0" w:color="auto"/>
      </w:divBdr>
    </w:div>
    <w:div w:id="60565152">
      <w:bodyDiv w:val="1"/>
      <w:marLeft w:val="0"/>
      <w:marRight w:val="0"/>
      <w:marTop w:val="0"/>
      <w:marBottom w:val="0"/>
      <w:divBdr>
        <w:top w:val="none" w:sz="0" w:space="0" w:color="auto"/>
        <w:left w:val="none" w:sz="0" w:space="0" w:color="auto"/>
        <w:bottom w:val="none" w:sz="0" w:space="0" w:color="auto"/>
        <w:right w:val="none" w:sz="0" w:space="0" w:color="auto"/>
      </w:divBdr>
    </w:div>
    <w:div w:id="60754475">
      <w:marLeft w:val="480"/>
      <w:marRight w:val="0"/>
      <w:marTop w:val="0"/>
      <w:marBottom w:val="0"/>
      <w:divBdr>
        <w:top w:val="none" w:sz="0" w:space="0" w:color="auto"/>
        <w:left w:val="none" w:sz="0" w:space="0" w:color="auto"/>
        <w:bottom w:val="none" w:sz="0" w:space="0" w:color="auto"/>
        <w:right w:val="none" w:sz="0" w:space="0" w:color="auto"/>
      </w:divBdr>
    </w:div>
    <w:div w:id="60838515">
      <w:marLeft w:val="0"/>
      <w:marRight w:val="0"/>
      <w:marTop w:val="0"/>
      <w:marBottom w:val="0"/>
      <w:divBdr>
        <w:top w:val="none" w:sz="0" w:space="0" w:color="auto"/>
        <w:left w:val="none" w:sz="0" w:space="0" w:color="auto"/>
        <w:bottom w:val="none" w:sz="0" w:space="0" w:color="auto"/>
        <w:right w:val="none" w:sz="0" w:space="0" w:color="auto"/>
      </w:divBdr>
    </w:div>
    <w:div w:id="60955931">
      <w:marLeft w:val="480"/>
      <w:marRight w:val="0"/>
      <w:marTop w:val="0"/>
      <w:marBottom w:val="0"/>
      <w:divBdr>
        <w:top w:val="none" w:sz="0" w:space="0" w:color="auto"/>
        <w:left w:val="none" w:sz="0" w:space="0" w:color="auto"/>
        <w:bottom w:val="none" w:sz="0" w:space="0" w:color="auto"/>
        <w:right w:val="none" w:sz="0" w:space="0" w:color="auto"/>
      </w:divBdr>
    </w:div>
    <w:div w:id="61028340">
      <w:marLeft w:val="480"/>
      <w:marRight w:val="0"/>
      <w:marTop w:val="0"/>
      <w:marBottom w:val="0"/>
      <w:divBdr>
        <w:top w:val="none" w:sz="0" w:space="0" w:color="auto"/>
        <w:left w:val="none" w:sz="0" w:space="0" w:color="auto"/>
        <w:bottom w:val="none" w:sz="0" w:space="0" w:color="auto"/>
        <w:right w:val="none" w:sz="0" w:space="0" w:color="auto"/>
      </w:divBdr>
    </w:div>
    <w:div w:id="61030141">
      <w:marLeft w:val="480"/>
      <w:marRight w:val="0"/>
      <w:marTop w:val="0"/>
      <w:marBottom w:val="0"/>
      <w:divBdr>
        <w:top w:val="none" w:sz="0" w:space="0" w:color="auto"/>
        <w:left w:val="none" w:sz="0" w:space="0" w:color="auto"/>
        <w:bottom w:val="none" w:sz="0" w:space="0" w:color="auto"/>
        <w:right w:val="none" w:sz="0" w:space="0" w:color="auto"/>
      </w:divBdr>
    </w:div>
    <w:div w:id="61104438">
      <w:bodyDiv w:val="1"/>
      <w:marLeft w:val="0"/>
      <w:marRight w:val="0"/>
      <w:marTop w:val="0"/>
      <w:marBottom w:val="0"/>
      <w:divBdr>
        <w:top w:val="none" w:sz="0" w:space="0" w:color="auto"/>
        <w:left w:val="none" w:sz="0" w:space="0" w:color="auto"/>
        <w:bottom w:val="none" w:sz="0" w:space="0" w:color="auto"/>
        <w:right w:val="none" w:sz="0" w:space="0" w:color="auto"/>
      </w:divBdr>
    </w:div>
    <w:div w:id="61215944">
      <w:bodyDiv w:val="1"/>
      <w:marLeft w:val="0"/>
      <w:marRight w:val="0"/>
      <w:marTop w:val="0"/>
      <w:marBottom w:val="0"/>
      <w:divBdr>
        <w:top w:val="none" w:sz="0" w:space="0" w:color="auto"/>
        <w:left w:val="none" w:sz="0" w:space="0" w:color="auto"/>
        <w:bottom w:val="none" w:sz="0" w:space="0" w:color="auto"/>
        <w:right w:val="none" w:sz="0" w:space="0" w:color="auto"/>
      </w:divBdr>
    </w:div>
    <w:div w:id="61298535">
      <w:bodyDiv w:val="1"/>
      <w:marLeft w:val="0"/>
      <w:marRight w:val="0"/>
      <w:marTop w:val="0"/>
      <w:marBottom w:val="0"/>
      <w:divBdr>
        <w:top w:val="none" w:sz="0" w:space="0" w:color="auto"/>
        <w:left w:val="none" w:sz="0" w:space="0" w:color="auto"/>
        <w:bottom w:val="none" w:sz="0" w:space="0" w:color="auto"/>
        <w:right w:val="none" w:sz="0" w:space="0" w:color="auto"/>
      </w:divBdr>
    </w:div>
    <w:div w:id="61368423">
      <w:marLeft w:val="480"/>
      <w:marRight w:val="0"/>
      <w:marTop w:val="0"/>
      <w:marBottom w:val="0"/>
      <w:divBdr>
        <w:top w:val="none" w:sz="0" w:space="0" w:color="auto"/>
        <w:left w:val="none" w:sz="0" w:space="0" w:color="auto"/>
        <w:bottom w:val="none" w:sz="0" w:space="0" w:color="auto"/>
        <w:right w:val="none" w:sz="0" w:space="0" w:color="auto"/>
      </w:divBdr>
    </w:div>
    <w:div w:id="61409085">
      <w:marLeft w:val="0"/>
      <w:marRight w:val="0"/>
      <w:marTop w:val="0"/>
      <w:marBottom w:val="0"/>
      <w:divBdr>
        <w:top w:val="none" w:sz="0" w:space="0" w:color="auto"/>
        <w:left w:val="none" w:sz="0" w:space="0" w:color="auto"/>
        <w:bottom w:val="none" w:sz="0" w:space="0" w:color="auto"/>
        <w:right w:val="none" w:sz="0" w:space="0" w:color="auto"/>
      </w:divBdr>
    </w:div>
    <w:div w:id="61412488">
      <w:marLeft w:val="480"/>
      <w:marRight w:val="0"/>
      <w:marTop w:val="0"/>
      <w:marBottom w:val="0"/>
      <w:divBdr>
        <w:top w:val="none" w:sz="0" w:space="0" w:color="auto"/>
        <w:left w:val="none" w:sz="0" w:space="0" w:color="auto"/>
        <w:bottom w:val="none" w:sz="0" w:space="0" w:color="auto"/>
        <w:right w:val="none" w:sz="0" w:space="0" w:color="auto"/>
      </w:divBdr>
    </w:div>
    <w:div w:id="61487135">
      <w:marLeft w:val="480"/>
      <w:marRight w:val="0"/>
      <w:marTop w:val="0"/>
      <w:marBottom w:val="0"/>
      <w:divBdr>
        <w:top w:val="none" w:sz="0" w:space="0" w:color="auto"/>
        <w:left w:val="none" w:sz="0" w:space="0" w:color="auto"/>
        <w:bottom w:val="none" w:sz="0" w:space="0" w:color="auto"/>
        <w:right w:val="none" w:sz="0" w:space="0" w:color="auto"/>
      </w:divBdr>
    </w:div>
    <w:div w:id="61489376">
      <w:marLeft w:val="480"/>
      <w:marRight w:val="0"/>
      <w:marTop w:val="0"/>
      <w:marBottom w:val="0"/>
      <w:divBdr>
        <w:top w:val="none" w:sz="0" w:space="0" w:color="auto"/>
        <w:left w:val="none" w:sz="0" w:space="0" w:color="auto"/>
        <w:bottom w:val="none" w:sz="0" w:space="0" w:color="auto"/>
        <w:right w:val="none" w:sz="0" w:space="0" w:color="auto"/>
      </w:divBdr>
    </w:div>
    <w:div w:id="61490168">
      <w:bodyDiv w:val="1"/>
      <w:marLeft w:val="0"/>
      <w:marRight w:val="0"/>
      <w:marTop w:val="0"/>
      <w:marBottom w:val="0"/>
      <w:divBdr>
        <w:top w:val="none" w:sz="0" w:space="0" w:color="auto"/>
        <w:left w:val="none" w:sz="0" w:space="0" w:color="auto"/>
        <w:bottom w:val="none" w:sz="0" w:space="0" w:color="auto"/>
        <w:right w:val="none" w:sz="0" w:space="0" w:color="auto"/>
      </w:divBdr>
    </w:div>
    <w:div w:id="61493186">
      <w:bodyDiv w:val="1"/>
      <w:marLeft w:val="0"/>
      <w:marRight w:val="0"/>
      <w:marTop w:val="0"/>
      <w:marBottom w:val="0"/>
      <w:divBdr>
        <w:top w:val="none" w:sz="0" w:space="0" w:color="auto"/>
        <w:left w:val="none" w:sz="0" w:space="0" w:color="auto"/>
        <w:bottom w:val="none" w:sz="0" w:space="0" w:color="auto"/>
        <w:right w:val="none" w:sz="0" w:space="0" w:color="auto"/>
      </w:divBdr>
    </w:div>
    <w:div w:id="61561002">
      <w:marLeft w:val="480"/>
      <w:marRight w:val="0"/>
      <w:marTop w:val="0"/>
      <w:marBottom w:val="0"/>
      <w:divBdr>
        <w:top w:val="none" w:sz="0" w:space="0" w:color="auto"/>
        <w:left w:val="none" w:sz="0" w:space="0" w:color="auto"/>
        <w:bottom w:val="none" w:sz="0" w:space="0" w:color="auto"/>
        <w:right w:val="none" w:sz="0" w:space="0" w:color="auto"/>
      </w:divBdr>
    </w:div>
    <w:div w:id="61605589">
      <w:marLeft w:val="480"/>
      <w:marRight w:val="0"/>
      <w:marTop w:val="0"/>
      <w:marBottom w:val="0"/>
      <w:divBdr>
        <w:top w:val="none" w:sz="0" w:space="0" w:color="auto"/>
        <w:left w:val="none" w:sz="0" w:space="0" w:color="auto"/>
        <w:bottom w:val="none" w:sz="0" w:space="0" w:color="auto"/>
        <w:right w:val="none" w:sz="0" w:space="0" w:color="auto"/>
      </w:divBdr>
    </w:div>
    <w:div w:id="61607883">
      <w:marLeft w:val="0"/>
      <w:marRight w:val="0"/>
      <w:marTop w:val="0"/>
      <w:marBottom w:val="0"/>
      <w:divBdr>
        <w:top w:val="none" w:sz="0" w:space="0" w:color="auto"/>
        <w:left w:val="none" w:sz="0" w:space="0" w:color="auto"/>
        <w:bottom w:val="none" w:sz="0" w:space="0" w:color="auto"/>
        <w:right w:val="none" w:sz="0" w:space="0" w:color="auto"/>
      </w:divBdr>
    </w:div>
    <w:div w:id="61635144">
      <w:bodyDiv w:val="1"/>
      <w:marLeft w:val="0"/>
      <w:marRight w:val="0"/>
      <w:marTop w:val="0"/>
      <w:marBottom w:val="0"/>
      <w:divBdr>
        <w:top w:val="none" w:sz="0" w:space="0" w:color="auto"/>
        <w:left w:val="none" w:sz="0" w:space="0" w:color="auto"/>
        <w:bottom w:val="none" w:sz="0" w:space="0" w:color="auto"/>
        <w:right w:val="none" w:sz="0" w:space="0" w:color="auto"/>
      </w:divBdr>
    </w:div>
    <w:div w:id="61636327">
      <w:marLeft w:val="480"/>
      <w:marRight w:val="0"/>
      <w:marTop w:val="0"/>
      <w:marBottom w:val="0"/>
      <w:divBdr>
        <w:top w:val="none" w:sz="0" w:space="0" w:color="auto"/>
        <w:left w:val="none" w:sz="0" w:space="0" w:color="auto"/>
        <w:bottom w:val="none" w:sz="0" w:space="0" w:color="auto"/>
        <w:right w:val="none" w:sz="0" w:space="0" w:color="auto"/>
      </w:divBdr>
    </w:div>
    <w:div w:id="61679905">
      <w:marLeft w:val="0"/>
      <w:marRight w:val="0"/>
      <w:marTop w:val="0"/>
      <w:marBottom w:val="0"/>
      <w:divBdr>
        <w:top w:val="none" w:sz="0" w:space="0" w:color="auto"/>
        <w:left w:val="none" w:sz="0" w:space="0" w:color="auto"/>
        <w:bottom w:val="none" w:sz="0" w:space="0" w:color="auto"/>
        <w:right w:val="none" w:sz="0" w:space="0" w:color="auto"/>
      </w:divBdr>
    </w:div>
    <w:div w:id="61681171">
      <w:marLeft w:val="0"/>
      <w:marRight w:val="0"/>
      <w:marTop w:val="0"/>
      <w:marBottom w:val="0"/>
      <w:divBdr>
        <w:top w:val="none" w:sz="0" w:space="0" w:color="auto"/>
        <w:left w:val="none" w:sz="0" w:space="0" w:color="auto"/>
        <w:bottom w:val="none" w:sz="0" w:space="0" w:color="auto"/>
        <w:right w:val="none" w:sz="0" w:space="0" w:color="auto"/>
      </w:divBdr>
    </w:div>
    <w:div w:id="61683628">
      <w:marLeft w:val="0"/>
      <w:marRight w:val="0"/>
      <w:marTop w:val="0"/>
      <w:marBottom w:val="0"/>
      <w:divBdr>
        <w:top w:val="none" w:sz="0" w:space="0" w:color="auto"/>
        <w:left w:val="none" w:sz="0" w:space="0" w:color="auto"/>
        <w:bottom w:val="none" w:sz="0" w:space="0" w:color="auto"/>
        <w:right w:val="none" w:sz="0" w:space="0" w:color="auto"/>
      </w:divBdr>
    </w:div>
    <w:div w:id="61759844">
      <w:marLeft w:val="480"/>
      <w:marRight w:val="0"/>
      <w:marTop w:val="0"/>
      <w:marBottom w:val="0"/>
      <w:divBdr>
        <w:top w:val="none" w:sz="0" w:space="0" w:color="auto"/>
        <w:left w:val="none" w:sz="0" w:space="0" w:color="auto"/>
        <w:bottom w:val="none" w:sz="0" w:space="0" w:color="auto"/>
        <w:right w:val="none" w:sz="0" w:space="0" w:color="auto"/>
      </w:divBdr>
    </w:div>
    <w:div w:id="61803196">
      <w:marLeft w:val="480"/>
      <w:marRight w:val="0"/>
      <w:marTop w:val="0"/>
      <w:marBottom w:val="0"/>
      <w:divBdr>
        <w:top w:val="none" w:sz="0" w:space="0" w:color="auto"/>
        <w:left w:val="none" w:sz="0" w:space="0" w:color="auto"/>
        <w:bottom w:val="none" w:sz="0" w:space="0" w:color="auto"/>
        <w:right w:val="none" w:sz="0" w:space="0" w:color="auto"/>
      </w:divBdr>
    </w:div>
    <w:div w:id="61872478">
      <w:marLeft w:val="480"/>
      <w:marRight w:val="0"/>
      <w:marTop w:val="0"/>
      <w:marBottom w:val="0"/>
      <w:divBdr>
        <w:top w:val="none" w:sz="0" w:space="0" w:color="auto"/>
        <w:left w:val="none" w:sz="0" w:space="0" w:color="auto"/>
        <w:bottom w:val="none" w:sz="0" w:space="0" w:color="auto"/>
        <w:right w:val="none" w:sz="0" w:space="0" w:color="auto"/>
      </w:divBdr>
    </w:div>
    <w:div w:id="61874964">
      <w:bodyDiv w:val="1"/>
      <w:marLeft w:val="0"/>
      <w:marRight w:val="0"/>
      <w:marTop w:val="0"/>
      <w:marBottom w:val="0"/>
      <w:divBdr>
        <w:top w:val="none" w:sz="0" w:space="0" w:color="auto"/>
        <w:left w:val="none" w:sz="0" w:space="0" w:color="auto"/>
        <w:bottom w:val="none" w:sz="0" w:space="0" w:color="auto"/>
        <w:right w:val="none" w:sz="0" w:space="0" w:color="auto"/>
      </w:divBdr>
    </w:div>
    <w:div w:id="61880582">
      <w:marLeft w:val="0"/>
      <w:marRight w:val="0"/>
      <w:marTop w:val="0"/>
      <w:marBottom w:val="0"/>
      <w:divBdr>
        <w:top w:val="none" w:sz="0" w:space="0" w:color="auto"/>
        <w:left w:val="none" w:sz="0" w:space="0" w:color="auto"/>
        <w:bottom w:val="none" w:sz="0" w:space="0" w:color="auto"/>
        <w:right w:val="none" w:sz="0" w:space="0" w:color="auto"/>
      </w:divBdr>
    </w:div>
    <w:div w:id="61880633">
      <w:marLeft w:val="480"/>
      <w:marRight w:val="0"/>
      <w:marTop w:val="0"/>
      <w:marBottom w:val="0"/>
      <w:divBdr>
        <w:top w:val="none" w:sz="0" w:space="0" w:color="auto"/>
        <w:left w:val="none" w:sz="0" w:space="0" w:color="auto"/>
        <w:bottom w:val="none" w:sz="0" w:space="0" w:color="auto"/>
        <w:right w:val="none" w:sz="0" w:space="0" w:color="auto"/>
      </w:divBdr>
    </w:div>
    <w:div w:id="61955762">
      <w:marLeft w:val="0"/>
      <w:marRight w:val="0"/>
      <w:marTop w:val="0"/>
      <w:marBottom w:val="0"/>
      <w:divBdr>
        <w:top w:val="none" w:sz="0" w:space="0" w:color="auto"/>
        <w:left w:val="none" w:sz="0" w:space="0" w:color="auto"/>
        <w:bottom w:val="none" w:sz="0" w:space="0" w:color="auto"/>
        <w:right w:val="none" w:sz="0" w:space="0" w:color="auto"/>
      </w:divBdr>
    </w:div>
    <w:div w:id="61998602">
      <w:marLeft w:val="480"/>
      <w:marRight w:val="0"/>
      <w:marTop w:val="0"/>
      <w:marBottom w:val="0"/>
      <w:divBdr>
        <w:top w:val="none" w:sz="0" w:space="0" w:color="auto"/>
        <w:left w:val="none" w:sz="0" w:space="0" w:color="auto"/>
        <w:bottom w:val="none" w:sz="0" w:space="0" w:color="auto"/>
        <w:right w:val="none" w:sz="0" w:space="0" w:color="auto"/>
      </w:divBdr>
    </w:div>
    <w:div w:id="62026077">
      <w:marLeft w:val="0"/>
      <w:marRight w:val="0"/>
      <w:marTop w:val="0"/>
      <w:marBottom w:val="0"/>
      <w:divBdr>
        <w:top w:val="none" w:sz="0" w:space="0" w:color="auto"/>
        <w:left w:val="none" w:sz="0" w:space="0" w:color="auto"/>
        <w:bottom w:val="none" w:sz="0" w:space="0" w:color="auto"/>
        <w:right w:val="none" w:sz="0" w:space="0" w:color="auto"/>
      </w:divBdr>
    </w:div>
    <w:div w:id="62144780">
      <w:marLeft w:val="480"/>
      <w:marRight w:val="0"/>
      <w:marTop w:val="0"/>
      <w:marBottom w:val="0"/>
      <w:divBdr>
        <w:top w:val="none" w:sz="0" w:space="0" w:color="auto"/>
        <w:left w:val="none" w:sz="0" w:space="0" w:color="auto"/>
        <w:bottom w:val="none" w:sz="0" w:space="0" w:color="auto"/>
        <w:right w:val="none" w:sz="0" w:space="0" w:color="auto"/>
      </w:divBdr>
    </w:div>
    <w:div w:id="62216732">
      <w:marLeft w:val="480"/>
      <w:marRight w:val="0"/>
      <w:marTop w:val="0"/>
      <w:marBottom w:val="0"/>
      <w:divBdr>
        <w:top w:val="none" w:sz="0" w:space="0" w:color="auto"/>
        <w:left w:val="none" w:sz="0" w:space="0" w:color="auto"/>
        <w:bottom w:val="none" w:sz="0" w:space="0" w:color="auto"/>
        <w:right w:val="none" w:sz="0" w:space="0" w:color="auto"/>
      </w:divBdr>
    </w:div>
    <w:div w:id="62290873">
      <w:marLeft w:val="480"/>
      <w:marRight w:val="0"/>
      <w:marTop w:val="0"/>
      <w:marBottom w:val="0"/>
      <w:divBdr>
        <w:top w:val="none" w:sz="0" w:space="0" w:color="auto"/>
        <w:left w:val="none" w:sz="0" w:space="0" w:color="auto"/>
        <w:bottom w:val="none" w:sz="0" w:space="0" w:color="auto"/>
        <w:right w:val="none" w:sz="0" w:space="0" w:color="auto"/>
      </w:divBdr>
    </w:div>
    <w:div w:id="62333655">
      <w:marLeft w:val="0"/>
      <w:marRight w:val="0"/>
      <w:marTop w:val="0"/>
      <w:marBottom w:val="0"/>
      <w:divBdr>
        <w:top w:val="none" w:sz="0" w:space="0" w:color="auto"/>
        <w:left w:val="none" w:sz="0" w:space="0" w:color="auto"/>
        <w:bottom w:val="none" w:sz="0" w:space="0" w:color="auto"/>
        <w:right w:val="none" w:sz="0" w:space="0" w:color="auto"/>
      </w:divBdr>
    </w:div>
    <w:div w:id="62414598">
      <w:marLeft w:val="0"/>
      <w:marRight w:val="0"/>
      <w:marTop w:val="0"/>
      <w:marBottom w:val="0"/>
      <w:divBdr>
        <w:top w:val="none" w:sz="0" w:space="0" w:color="auto"/>
        <w:left w:val="none" w:sz="0" w:space="0" w:color="auto"/>
        <w:bottom w:val="none" w:sz="0" w:space="0" w:color="auto"/>
        <w:right w:val="none" w:sz="0" w:space="0" w:color="auto"/>
      </w:divBdr>
    </w:div>
    <w:div w:id="62417335">
      <w:bodyDiv w:val="1"/>
      <w:marLeft w:val="0"/>
      <w:marRight w:val="0"/>
      <w:marTop w:val="0"/>
      <w:marBottom w:val="0"/>
      <w:divBdr>
        <w:top w:val="none" w:sz="0" w:space="0" w:color="auto"/>
        <w:left w:val="none" w:sz="0" w:space="0" w:color="auto"/>
        <w:bottom w:val="none" w:sz="0" w:space="0" w:color="auto"/>
        <w:right w:val="none" w:sz="0" w:space="0" w:color="auto"/>
      </w:divBdr>
    </w:div>
    <w:div w:id="62488274">
      <w:marLeft w:val="480"/>
      <w:marRight w:val="0"/>
      <w:marTop w:val="0"/>
      <w:marBottom w:val="0"/>
      <w:divBdr>
        <w:top w:val="none" w:sz="0" w:space="0" w:color="auto"/>
        <w:left w:val="none" w:sz="0" w:space="0" w:color="auto"/>
        <w:bottom w:val="none" w:sz="0" w:space="0" w:color="auto"/>
        <w:right w:val="none" w:sz="0" w:space="0" w:color="auto"/>
      </w:divBdr>
    </w:div>
    <w:div w:id="62527096">
      <w:marLeft w:val="480"/>
      <w:marRight w:val="0"/>
      <w:marTop w:val="0"/>
      <w:marBottom w:val="0"/>
      <w:divBdr>
        <w:top w:val="none" w:sz="0" w:space="0" w:color="auto"/>
        <w:left w:val="none" w:sz="0" w:space="0" w:color="auto"/>
        <w:bottom w:val="none" w:sz="0" w:space="0" w:color="auto"/>
        <w:right w:val="none" w:sz="0" w:space="0" w:color="auto"/>
      </w:divBdr>
    </w:div>
    <w:div w:id="62535780">
      <w:marLeft w:val="480"/>
      <w:marRight w:val="0"/>
      <w:marTop w:val="0"/>
      <w:marBottom w:val="0"/>
      <w:divBdr>
        <w:top w:val="none" w:sz="0" w:space="0" w:color="auto"/>
        <w:left w:val="none" w:sz="0" w:space="0" w:color="auto"/>
        <w:bottom w:val="none" w:sz="0" w:space="0" w:color="auto"/>
        <w:right w:val="none" w:sz="0" w:space="0" w:color="auto"/>
      </w:divBdr>
    </w:div>
    <w:div w:id="62795849">
      <w:marLeft w:val="480"/>
      <w:marRight w:val="0"/>
      <w:marTop w:val="0"/>
      <w:marBottom w:val="0"/>
      <w:divBdr>
        <w:top w:val="none" w:sz="0" w:space="0" w:color="auto"/>
        <w:left w:val="none" w:sz="0" w:space="0" w:color="auto"/>
        <w:bottom w:val="none" w:sz="0" w:space="0" w:color="auto"/>
        <w:right w:val="none" w:sz="0" w:space="0" w:color="auto"/>
      </w:divBdr>
    </w:div>
    <w:div w:id="62798896">
      <w:marLeft w:val="0"/>
      <w:marRight w:val="0"/>
      <w:marTop w:val="0"/>
      <w:marBottom w:val="0"/>
      <w:divBdr>
        <w:top w:val="none" w:sz="0" w:space="0" w:color="auto"/>
        <w:left w:val="none" w:sz="0" w:space="0" w:color="auto"/>
        <w:bottom w:val="none" w:sz="0" w:space="0" w:color="auto"/>
        <w:right w:val="none" w:sz="0" w:space="0" w:color="auto"/>
      </w:divBdr>
    </w:div>
    <w:div w:id="62804383">
      <w:marLeft w:val="480"/>
      <w:marRight w:val="0"/>
      <w:marTop w:val="0"/>
      <w:marBottom w:val="0"/>
      <w:divBdr>
        <w:top w:val="none" w:sz="0" w:space="0" w:color="auto"/>
        <w:left w:val="none" w:sz="0" w:space="0" w:color="auto"/>
        <w:bottom w:val="none" w:sz="0" w:space="0" w:color="auto"/>
        <w:right w:val="none" w:sz="0" w:space="0" w:color="auto"/>
      </w:divBdr>
    </w:div>
    <w:div w:id="62915526">
      <w:marLeft w:val="480"/>
      <w:marRight w:val="0"/>
      <w:marTop w:val="0"/>
      <w:marBottom w:val="0"/>
      <w:divBdr>
        <w:top w:val="none" w:sz="0" w:space="0" w:color="auto"/>
        <w:left w:val="none" w:sz="0" w:space="0" w:color="auto"/>
        <w:bottom w:val="none" w:sz="0" w:space="0" w:color="auto"/>
        <w:right w:val="none" w:sz="0" w:space="0" w:color="auto"/>
      </w:divBdr>
    </w:div>
    <w:div w:id="62916514">
      <w:marLeft w:val="0"/>
      <w:marRight w:val="0"/>
      <w:marTop w:val="0"/>
      <w:marBottom w:val="0"/>
      <w:divBdr>
        <w:top w:val="none" w:sz="0" w:space="0" w:color="auto"/>
        <w:left w:val="none" w:sz="0" w:space="0" w:color="auto"/>
        <w:bottom w:val="none" w:sz="0" w:space="0" w:color="auto"/>
        <w:right w:val="none" w:sz="0" w:space="0" w:color="auto"/>
      </w:divBdr>
    </w:div>
    <w:div w:id="62916684">
      <w:marLeft w:val="0"/>
      <w:marRight w:val="0"/>
      <w:marTop w:val="0"/>
      <w:marBottom w:val="0"/>
      <w:divBdr>
        <w:top w:val="none" w:sz="0" w:space="0" w:color="auto"/>
        <w:left w:val="none" w:sz="0" w:space="0" w:color="auto"/>
        <w:bottom w:val="none" w:sz="0" w:space="0" w:color="auto"/>
        <w:right w:val="none" w:sz="0" w:space="0" w:color="auto"/>
      </w:divBdr>
    </w:div>
    <w:div w:id="63067557">
      <w:marLeft w:val="480"/>
      <w:marRight w:val="0"/>
      <w:marTop w:val="0"/>
      <w:marBottom w:val="0"/>
      <w:divBdr>
        <w:top w:val="none" w:sz="0" w:space="0" w:color="auto"/>
        <w:left w:val="none" w:sz="0" w:space="0" w:color="auto"/>
        <w:bottom w:val="none" w:sz="0" w:space="0" w:color="auto"/>
        <w:right w:val="none" w:sz="0" w:space="0" w:color="auto"/>
      </w:divBdr>
    </w:div>
    <w:div w:id="63070087">
      <w:marLeft w:val="480"/>
      <w:marRight w:val="0"/>
      <w:marTop w:val="0"/>
      <w:marBottom w:val="0"/>
      <w:divBdr>
        <w:top w:val="none" w:sz="0" w:space="0" w:color="auto"/>
        <w:left w:val="none" w:sz="0" w:space="0" w:color="auto"/>
        <w:bottom w:val="none" w:sz="0" w:space="0" w:color="auto"/>
        <w:right w:val="none" w:sz="0" w:space="0" w:color="auto"/>
      </w:divBdr>
    </w:div>
    <w:div w:id="63141593">
      <w:marLeft w:val="480"/>
      <w:marRight w:val="0"/>
      <w:marTop w:val="0"/>
      <w:marBottom w:val="0"/>
      <w:divBdr>
        <w:top w:val="none" w:sz="0" w:space="0" w:color="auto"/>
        <w:left w:val="none" w:sz="0" w:space="0" w:color="auto"/>
        <w:bottom w:val="none" w:sz="0" w:space="0" w:color="auto"/>
        <w:right w:val="none" w:sz="0" w:space="0" w:color="auto"/>
      </w:divBdr>
    </w:div>
    <w:div w:id="63143924">
      <w:marLeft w:val="480"/>
      <w:marRight w:val="0"/>
      <w:marTop w:val="0"/>
      <w:marBottom w:val="0"/>
      <w:divBdr>
        <w:top w:val="none" w:sz="0" w:space="0" w:color="auto"/>
        <w:left w:val="none" w:sz="0" w:space="0" w:color="auto"/>
        <w:bottom w:val="none" w:sz="0" w:space="0" w:color="auto"/>
        <w:right w:val="none" w:sz="0" w:space="0" w:color="auto"/>
      </w:divBdr>
    </w:div>
    <w:div w:id="63375279">
      <w:marLeft w:val="480"/>
      <w:marRight w:val="0"/>
      <w:marTop w:val="0"/>
      <w:marBottom w:val="0"/>
      <w:divBdr>
        <w:top w:val="none" w:sz="0" w:space="0" w:color="auto"/>
        <w:left w:val="none" w:sz="0" w:space="0" w:color="auto"/>
        <w:bottom w:val="none" w:sz="0" w:space="0" w:color="auto"/>
        <w:right w:val="none" w:sz="0" w:space="0" w:color="auto"/>
      </w:divBdr>
    </w:div>
    <w:div w:id="63380254">
      <w:marLeft w:val="480"/>
      <w:marRight w:val="0"/>
      <w:marTop w:val="0"/>
      <w:marBottom w:val="0"/>
      <w:divBdr>
        <w:top w:val="none" w:sz="0" w:space="0" w:color="auto"/>
        <w:left w:val="none" w:sz="0" w:space="0" w:color="auto"/>
        <w:bottom w:val="none" w:sz="0" w:space="0" w:color="auto"/>
        <w:right w:val="none" w:sz="0" w:space="0" w:color="auto"/>
      </w:divBdr>
    </w:div>
    <w:div w:id="63454489">
      <w:bodyDiv w:val="1"/>
      <w:marLeft w:val="0"/>
      <w:marRight w:val="0"/>
      <w:marTop w:val="0"/>
      <w:marBottom w:val="0"/>
      <w:divBdr>
        <w:top w:val="none" w:sz="0" w:space="0" w:color="auto"/>
        <w:left w:val="none" w:sz="0" w:space="0" w:color="auto"/>
        <w:bottom w:val="none" w:sz="0" w:space="0" w:color="auto"/>
        <w:right w:val="none" w:sz="0" w:space="0" w:color="auto"/>
      </w:divBdr>
    </w:div>
    <w:div w:id="63457815">
      <w:marLeft w:val="0"/>
      <w:marRight w:val="0"/>
      <w:marTop w:val="0"/>
      <w:marBottom w:val="0"/>
      <w:divBdr>
        <w:top w:val="none" w:sz="0" w:space="0" w:color="auto"/>
        <w:left w:val="none" w:sz="0" w:space="0" w:color="auto"/>
        <w:bottom w:val="none" w:sz="0" w:space="0" w:color="auto"/>
        <w:right w:val="none" w:sz="0" w:space="0" w:color="auto"/>
      </w:divBdr>
    </w:div>
    <w:div w:id="63530316">
      <w:marLeft w:val="480"/>
      <w:marRight w:val="0"/>
      <w:marTop w:val="0"/>
      <w:marBottom w:val="0"/>
      <w:divBdr>
        <w:top w:val="none" w:sz="0" w:space="0" w:color="auto"/>
        <w:left w:val="none" w:sz="0" w:space="0" w:color="auto"/>
        <w:bottom w:val="none" w:sz="0" w:space="0" w:color="auto"/>
        <w:right w:val="none" w:sz="0" w:space="0" w:color="auto"/>
      </w:divBdr>
    </w:div>
    <w:div w:id="63650696">
      <w:marLeft w:val="480"/>
      <w:marRight w:val="0"/>
      <w:marTop w:val="0"/>
      <w:marBottom w:val="0"/>
      <w:divBdr>
        <w:top w:val="none" w:sz="0" w:space="0" w:color="auto"/>
        <w:left w:val="none" w:sz="0" w:space="0" w:color="auto"/>
        <w:bottom w:val="none" w:sz="0" w:space="0" w:color="auto"/>
        <w:right w:val="none" w:sz="0" w:space="0" w:color="auto"/>
      </w:divBdr>
    </w:div>
    <w:div w:id="63652552">
      <w:marLeft w:val="480"/>
      <w:marRight w:val="0"/>
      <w:marTop w:val="0"/>
      <w:marBottom w:val="0"/>
      <w:divBdr>
        <w:top w:val="none" w:sz="0" w:space="0" w:color="auto"/>
        <w:left w:val="none" w:sz="0" w:space="0" w:color="auto"/>
        <w:bottom w:val="none" w:sz="0" w:space="0" w:color="auto"/>
        <w:right w:val="none" w:sz="0" w:space="0" w:color="auto"/>
      </w:divBdr>
    </w:div>
    <w:div w:id="63798915">
      <w:bodyDiv w:val="1"/>
      <w:marLeft w:val="0"/>
      <w:marRight w:val="0"/>
      <w:marTop w:val="0"/>
      <w:marBottom w:val="0"/>
      <w:divBdr>
        <w:top w:val="none" w:sz="0" w:space="0" w:color="auto"/>
        <w:left w:val="none" w:sz="0" w:space="0" w:color="auto"/>
        <w:bottom w:val="none" w:sz="0" w:space="0" w:color="auto"/>
        <w:right w:val="none" w:sz="0" w:space="0" w:color="auto"/>
      </w:divBdr>
    </w:div>
    <w:div w:id="63841201">
      <w:marLeft w:val="480"/>
      <w:marRight w:val="0"/>
      <w:marTop w:val="0"/>
      <w:marBottom w:val="0"/>
      <w:divBdr>
        <w:top w:val="none" w:sz="0" w:space="0" w:color="auto"/>
        <w:left w:val="none" w:sz="0" w:space="0" w:color="auto"/>
        <w:bottom w:val="none" w:sz="0" w:space="0" w:color="auto"/>
        <w:right w:val="none" w:sz="0" w:space="0" w:color="auto"/>
      </w:divBdr>
    </w:div>
    <w:div w:id="63917129">
      <w:marLeft w:val="480"/>
      <w:marRight w:val="0"/>
      <w:marTop w:val="0"/>
      <w:marBottom w:val="0"/>
      <w:divBdr>
        <w:top w:val="none" w:sz="0" w:space="0" w:color="auto"/>
        <w:left w:val="none" w:sz="0" w:space="0" w:color="auto"/>
        <w:bottom w:val="none" w:sz="0" w:space="0" w:color="auto"/>
        <w:right w:val="none" w:sz="0" w:space="0" w:color="auto"/>
      </w:divBdr>
    </w:div>
    <w:div w:id="63919250">
      <w:bodyDiv w:val="1"/>
      <w:marLeft w:val="0"/>
      <w:marRight w:val="0"/>
      <w:marTop w:val="0"/>
      <w:marBottom w:val="0"/>
      <w:divBdr>
        <w:top w:val="none" w:sz="0" w:space="0" w:color="auto"/>
        <w:left w:val="none" w:sz="0" w:space="0" w:color="auto"/>
        <w:bottom w:val="none" w:sz="0" w:space="0" w:color="auto"/>
        <w:right w:val="none" w:sz="0" w:space="0" w:color="auto"/>
      </w:divBdr>
    </w:div>
    <w:div w:id="64112879">
      <w:marLeft w:val="480"/>
      <w:marRight w:val="0"/>
      <w:marTop w:val="0"/>
      <w:marBottom w:val="0"/>
      <w:divBdr>
        <w:top w:val="none" w:sz="0" w:space="0" w:color="auto"/>
        <w:left w:val="none" w:sz="0" w:space="0" w:color="auto"/>
        <w:bottom w:val="none" w:sz="0" w:space="0" w:color="auto"/>
        <w:right w:val="none" w:sz="0" w:space="0" w:color="auto"/>
      </w:divBdr>
    </w:div>
    <w:div w:id="64115037">
      <w:marLeft w:val="480"/>
      <w:marRight w:val="0"/>
      <w:marTop w:val="0"/>
      <w:marBottom w:val="0"/>
      <w:divBdr>
        <w:top w:val="none" w:sz="0" w:space="0" w:color="auto"/>
        <w:left w:val="none" w:sz="0" w:space="0" w:color="auto"/>
        <w:bottom w:val="none" w:sz="0" w:space="0" w:color="auto"/>
        <w:right w:val="none" w:sz="0" w:space="0" w:color="auto"/>
      </w:divBdr>
    </w:div>
    <w:div w:id="64181798">
      <w:bodyDiv w:val="1"/>
      <w:marLeft w:val="0"/>
      <w:marRight w:val="0"/>
      <w:marTop w:val="0"/>
      <w:marBottom w:val="0"/>
      <w:divBdr>
        <w:top w:val="none" w:sz="0" w:space="0" w:color="auto"/>
        <w:left w:val="none" w:sz="0" w:space="0" w:color="auto"/>
        <w:bottom w:val="none" w:sz="0" w:space="0" w:color="auto"/>
        <w:right w:val="none" w:sz="0" w:space="0" w:color="auto"/>
      </w:divBdr>
      <w:divsChild>
        <w:div w:id="33237900">
          <w:marLeft w:val="480"/>
          <w:marRight w:val="0"/>
          <w:marTop w:val="0"/>
          <w:marBottom w:val="0"/>
          <w:divBdr>
            <w:top w:val="none" w:sz="0" w:space="0" w:color="auto"/>
            <w:left w:val="none" w:sz="0" w:space="0" w:color="auto"/>
            <w:bottom w:val="none" w:sz="0" w:space="0" w:color="auto"/>
            <w:right w:val="none" w:sz="0" w:space="0" w:color="auto"/>
          </w:divBdr>
        </w:div>
        <w:div w:id="43412438">
          <w:marLeft w:val="480"/>
          <w:marRight w:val="0"/>
          <w:marTop w:val="0"/>
          <w:marBottom w:val="0"/>
          <w:divBdr>
            <w:top w:val="none" w:sz="0" w:space="0" w:color="auto"/>
            <w:left w:val="none" w:sz="0" w:space="0" w:color="auto"/>
            <w:bottom w:val="none" w:sz="0" w:space="0" w:color="auto"/>
            <w:right w:val="none" w:sz="0" w:space="0" w:color="auto"/>
          </w:divBdr>
        </w:div>
        <w:div w:id="93862492">
          <w:marLeft w:val="480"/>
          <w:marRight w:val="0"/>
          <w:marTop w:val="0"/>
          <w:marBottom w:val="0"/>
          <w:divBdr>
            <w:top w:val="none" w:sz="0" w:space="0" w:color="auto"/>
            <w:left w:val="none" w:sz="0" w:space="0" w:color="auto"/>
            <w:bottom w:val="none" w:sz="0" w:space="0" w:color="auto"/>
            <w:right w:val="none" w:sz="0" w:space="0" w:color="auto"/>
          </w:divBdr>
        </w:div>
        <w:div w:id="140732907">
          <w:marLeft w:val="480"/>
          <w:marRight w:val="0"/>
          <w:marTop w:val="0"/>
          <w:marBottom w:val="0"/>
          <w:divBdr>
            <w:top w:val="none" w:sz="0" w:space="0" w:color="auto"/>
            <w:left w:val="none" w:sz="0" w:space="0" w:color="auto"/>
            <w:bottom w:val="none" w:sz="0" w:space="0" w:color="auto"/>
            <w:right w:val="none" w:sz="0" w:space="0" w:color="auto"/>
          </w:divBdr>
        </w:div>
        <w:div w:id="188026972">
          <w:marLeft w:val="480"/>
          <w:marRight w:val="0"/>
          <w:marTop w:val="0"/>
          <w:marBottom w:val="0"/>
          <w:divBdr>
            <w:top w:val="none" w:sz="0" w:space="0" w:color="auto"/>
            <w:left w:val="none" w:sz="0" w:space="0" w:color="auto"/>
            <w:bottom w:val="none" w:sz="0" w:space="0" w:color="auto"/>
            <w:right w:val="none" w:sz="0" w:space="0" w:color="auto"/>
          </w:divBdr>
        </w:div>
        <w:div w:id="240725499">
          <w:marLeft w:val="480"/>
          <w:marRight w:val="0"/>
          <w:marTop w:val="0"/>
          <w:marBottom w:val="0"/>
          <w:divBdr>
            <w:top w:val="none" w:sz="0" w:space="0" w:color="auto"/>
            <w:left w:val="none" w:sz="0" w:space="0" w:color="auto"/>
            <w:bottom w:val="none" w:sz="0" w:space="0" w:color="auto"/>
            <w:right w:val="none" w:sz="0" w:space="0" w:color="auto"/>
          </w:divBdr>
        </w:div>
        <w:div w:id="253712691">
          <w:marLeft w:val="480"/>
          <w:marRight w:val="0"/>
          <w:marTop w:val="0"/>
          <w:marBottom w:val="0"/>
          <w:divBdr>
            <w:top w:val="none" w:sz="0" w:space="0" w:color="auto"/>
            <w:left w:val="none" w:sz="0" w:space="0" w:color="auto"/>
            <w:bottom w:val="none" w:sz="0" w:space="0" w:color="auto"/>
            <w:right w:val="none" w:sz="0" w:space="0" w:color="auto"/>
          </w:divBdr>
        </w:div>
        <w:div w:id="340477476">
          <w:marLeft w:val="480"/>
          <w:marRight w:val="0"/>
          <w:marTop w:val="0"/>
          <w:marBottom w:val="0"/>
          <w:divBdr>
            <w:top w:val="none" w:sz="0" w:space="0" w:color="auto"/>
            <w:left w:val="none" w:sz="0" w:space="0" w:color="auto"/>
            <w:bottom w:val="none" w:sz="0" w:space="0" w:color="auto"/>
            <w:right w:val="none" w:sz="0" w:space="0" w:color="auto"/>
          </w:divBdr>
        </w:div>
        <w:div w:id="431172850">
          <w:marLeft w:val="480"/>
          <w:marRight w:val="0"/>
          <w:marTop w:val="0"/>
          <w:marBottom w:val="0"/>
          <w:divBdr>
            <w:top w:val="none" w:sz="0" w:space="0" w:color="auto"/>
            <w:left w:val="none" w:sz="0" w:space="0" w:color="auto"/>
            <w:bottom w:val="none" w:sz="0" w:space="0" w:color="auto"/>
            <w:right w:val="none" w:sz="0" w:space="0" w:color="auto"/>
          </w:divBdr>
        </w:div>
        <w:div w:id="447046150">
          <w:marLeft w:val="480"/>
          <w:marRight w:val="0"/>
          <w:marTop w:val="0"/>
          <w:marBottom w:val="0"/>
          <w:divBdr>
            <w:top w:val="none" w:sz="0" w:space="0" w:color="auto"/>
            <w:left w:val="none" w:sz="0" w:space="0" w:color="auto"/>
            <w:bottom w:val="none" w:sz="0" w:space="0" w:color="auto"/>
            <w:right w:val="none" w:sz="0" w:space="0" w:color="auto"/>
          </w:divBdr>
        </w:div>
        <w:div w:id="501285847">
          <w:marLeft w:val="480"/>
          <w:marRight w:val="0"/>
          <w:marTop w:val="0"/>
          <w:marBottom w:val="0"/>
          <w:divBdr>
            <w:top w:val="none" w:sz="0" w:space="0" w:color="auto"/>
            <w:left w:val="none" w:sz="0" w:space="0" w:color="auto"/>
            <w:bottom w:val="none" w:sz="0" w:space="0" w:color="auto"/>
            <w:right w:val="none" w:sz="0" w:space="0" w:color="auto"/>
          </w:divBdr>
        </w:div>
        <w:div w:id="512036712">
          <w:marLeft w:val="480"/>
          <w:marRight w:val="0"/>
          <w:marTop w:val="0"/>
          <w:marBottom w:val="0"/>
          <w:divBdr>
            <w:top w:val="none" w:sz="0" w:space="0" w:color="auto"/>
            <w:left w:val="none" w:sz="0" w:space="0" w:color="auto"/>
            <w:bottom w:val="none" w:sz="0" w:space="0" w:color="auto"/>
            <w:right w:val="none" w:sz="0" w:space="0" w:color="auto"/>
          </w:divBdr>
        </w:div>
        <w:div w:id="528565010">
          <w:marLeft w:val="480"/>
          <w:marRight w:val="0"/>
          <w:marTop w:val="0"/>
          <w:marBottom w:val="0"/>
          <w:divBdr>
            <w:top w:val="none" w:sz="0" w:space="0" w:color="auto"/>
            <w:left w:val="none" w:sz="0" w:space="0" w:color="auto"/>
            <w:bottom w:val="none" w:sz="0" w:space="0" w:color="auto"/>
            <w:right w:val="none" w:sz="0" w:space="0" w:color="auto"/>
          </w:divBdr>
        </w:div>
        <w:div w:id="562256041">
          <w:marLeft w:val="480"/>
          <w:marRight w:val="0"/>
          <w:marTop w:val="0"/>
          <w:marBottom w:val="0"/>
          <w:divBdr>
            <w:top w:val="none" w:sz="0" w:space="0" w:color="auto"/>
            <w:left w:val="none" w:sz="0" w:space="0" w:color="auto"/>
            <w:bottom w:val="none" w:sz="0" w:space="0" w:color="auto"/>
            <w:right w:val="none" w:sz="0" w:space="0" w:color="auto"/>
          </w:divBdr>
        </w:div>
        <w:div w:id="617178982">
          <w:marLeft w:val="480"/>
          <w:marRight w:val="0"/>
          <w:marTop w:val="0"/>
          <w:marBottom w:val="0"/>
          <w:divBdr>
            <w:top w:val="none" w:sz="0" w:space="0" w:color="auto"/>
            <w:left w:val="none" w:sz="0" w:space="0" w:color="auto"/>
            <w:bottom w:val="none" w:sz="0" w:space="0" w:color="auto"/>
            <w:right w:val="none" w:sz="0" w:space="0" w:color="auto"/>
          </w:divBdr>
        </w:div>
        <w:div w:id="618150418">
          <w:marLeft w:val="480"/>
          <w:marRight w:val="0"/>
          <w:marTop w:val="0"/>
          <w:marBottom w:val="0"/>
          <w:divBdr>
            <w:top w:val="none" w:sz="0" w:space="0" w:color="auto"/>
            <w:left w:val="none" w:sz="0" w:space="0" w:color="auto"/>
            <w:bottom w:val="none" w:sz="0" w:space="0" w:color="auto"/>
            <w:right w:val="none" w:sz="0" w:space="0" w:color="auto"/>
          </w:divBdr>
        </w:div>
        <w:div w:id="640691808">
          <w:marLeft w:val="480"/>
          <w:marRight w:val="0"/>
          <w:marTop w:val="0"/>
          <w:marBottom w:val="0"/>
          <w:divBdr>
            <w:top w:val="none" w:sz="0" w:space="0" w:color="auto"/>
            <w:left w:val="none" w:sz="0" w:space="0" w:color="auto"/>
            <w:bottom w:val="none" w:sz="0" w:space="0" w:color="auto"/>
            <w:right w:val="none" w:sz="0" w:space="0" w:color="auto"/>
          </w:divBdr>
        </w:div>
        <w:div w:id="715130877">
          <w:marLeft w:val="480"/>
          <w:marRight w:val="0"/>
          <w:marTop w:val="0"/>
          <w:marBottom w:val="0"/>
          <w:divBdr>
            <w:top w:val="none" w:sz="0" w:space="0" w:color="auto"/>
            <w:left w:val="none" w:sz="0" w:space="0" w:color="auto"/>
            <w:bottom w:val="none" w:sz="0" w:space="0" w:color="auto"/>
            <w:right w:val="none" w:sz="0" w:space="0" w:color="auto"/>
          </w:divBdr>
        </w:div>
        <w:div w:id="740371019">
          <w:marLeft w:val="480"/>
          <w:marRight w:val="0"/>
          <w:marTop w:val="0"/>
          <w:marBottom w:val="0"/>
          <w:divBdr>
            <w:top w:val="none" w:sz="0" w:space="0" w:color="auto"/>
            <w:left w:val="none" w:sz="0" w:space="0" w:color="auto"/>
            <w:bottom w:val="none" w:sz="0" w:space="0" w:color="auto"/>
            <w:right w:val="none" w:sz="0" w:space="0" w:color="auto"/>
          </w:divBdr>
        </w:div>
        <w:div w:id="749347973">
          <w:marLeft w:val="480"/>
          <w:marRight w:val="0"/>
          <w:marTop w:val="0"/>
          <w:marBottom w:val="0"/>
          <w:divBdr>
            <w:top w:val="none" w:sz="0" w:space="0" w:color="auto"/>
            <w:left w:val="none" w:sz="0" w:space="0" w:color="auto"/>
            <w:bottom w:val="none" w:sz="0" w:space="0" w:color="auto"/>
            <w:right w:val="none" w:sz="0" w:space="0" w:color="auto"/>
          </w:divBdr>
        </w:div>
        <w:div w:id="780805185">
          <w:marLeft w:val="480"/>
          <w:marRight w:val="0"/>
          <w:marTop w:val="0"/>
          <w:marBottom w:val="0"/>
          <w:divBdr>
            <w:top w:val="none" w:sz="0" w:space="0" w:color="auto"/>
            <w:left w:val="none" w:sz="0" w:space="0" w:color="auto"/>
            <w:bottom w:val="none" w:sz="0" w:space="0" w:color="auto"/>
            <w:right w:val="none" w:sz="0" w:space="0" w:color="auto"/>
          </w:divBdr>
        </w:div>
        <w:div w:id="802966658">
          <w:marLeft w:val="480"/>
          <w:marRight w:val="0"/>
          <w:marTop w:val="0"/>
          <w:marBottom w:val="0"/>
          <w:divBdr>
            <w:top w:val="none" w:sz="0" w:space="0" w:color="auto"/>
            <w:left w:val="none" w:sz="0" w:space="0" w:color="auto"/>
            <w:bottom w:val="none" w:sz="0" w:space="0" w:color="auto"/>
            <w:right w:val="none" w:sz="0" w:space="0" w:color="auto"/>
          </w:divBdr>
        </w:div>
        <w:div w:id="813251756">
          <w:marLeft w:val="480"/>
          <w:marRight w:val="0"/>
          <w:marTop w:val="0"/>
          <w:marBottom w:val="0"/>
          <w:divBdr>
            <w:top w:val="none" w:sz="0" w:space="0" w:color="auto"/>
            <w:left w:val="none" w:sz="0" w:space="0" w:color="auto"/>
            <w:bottom w:val="none" w:sz="0" w:space="0" w:color="auto"/>
            <w:right w:val="none" w:sz="0" w:space="0" w:color="auto"/>
          </w:divBdr>
        </w:div>
        <w:div w:id="815219939">
          <w:marLeft w:val="480"/>
          <w:marRight w:val="0"/>
          <w:marTop w:val="0"/>
          <w:marBottom w:val="0"/>
          <w:divBdr>
            <w:top w:val="none" w:sz="0" w:space="0" w:color="auto"/>
            <w:left w:val="none" w:sz="0" w:space="0" w:color="auto"/>
            <w:bottom w:val="none" w:sz="0" w:space="0" w:color="auto"/>
            <w:right w:val="none" w:sz="0" w:space="0" w:color="auto"/>
          </w:divBdr>
        </w:div>
        <w:div w:id="823856365">
          <w:marLeft w:val="480"/>
          <w:marRight w:val="0"/>
          <w:marTop w:val="0"/>
          <w:marBottom w:val="0"/>
          <w:divBdr>
            <w:top w:val="none" w:sz="0" w:space="0" w:color="auto"/>
            <w:left w:val="none" w:sz="0" w:space="0" w:color="auto"/>
            <w:bottom w:val="none" w:sz="0" w:space="0" w:color="auto"/>
            <w:right w:val="none" w:sz="0" w:space="0" w:color="auto"/>
          </w:divBdr>
        </w:div>
        <w:div w:id="829062589">
          <w:marLeft w:val="480"/>
          <w:marRight w:val="0"/>
          <w:marTop w:val="0"/>
          <w:marBottom w:val="0"/>
          <w:divBdr>
            <w:top w:val="none" w:sz="0" w:space="0" w:color="auto"/>
            <w:left w:val="none" w:sz="0" w:space="0" w:color="auto"/>
            <w:bottom w:val="none" w:sz="0" w:space="0" w:color="auto"/>
            <w:right w:val="none" w:sz="0" w:space="0" w:color="auto"/>
          </w:divBdr>
        </w:div>
        <w:div w:id="857351280">
          <w:marLeft w:val="480"/>
          <w:marRight w:val="0"/>
          <w:marTop w:val="0"/>
          <w:marBottom w:val="0"/>
          <w:divBdr>
            <w:top w:val="none" w:sz="0" w:space="0" w:color="auto"/>
            <w:left w:val="none" w:sz="0" w:space="0" w:color="auto"/>
            <w:bottom w:val="none" w:sz="0" w:space="0" w:color="auto"/>
            <w:right w:val="none" w:sz="0" w:space="0" w:color="auto"/>
          </w:divBdr>
        </w:div>
        <w:div w:id="927468165">
          <w:marLeft w:val="480"/>
          <w:marRight w:val="0"/>
          <w:marTop w:val="0"/>
          <w:marBottom w:val="0"/>
          <w:divBdr>
            <w:top w:val="none" w:sz="0" w:space="0" w:color="auto"/>
            <w:left w:val="none" w:sz="0" w:space="0" w:color="auto"/>
            <w:bottom w:val="none" w:sz="0" w:space="0" w:color="auto"/>
            <w:right w:val="none" w:sz="0" w:space="0" w:color="auto"/>
          </w:divBdr>
        </w:div>
        <w:div w:id="933244765">
          <w:marLeft w:val="480"/>
          <w:marRight w:val="0"/>
          <w:marTop w:val="0"/>
          <w:marBottom w:val="0"/>
          <w:divBdr>
            <w:top w:val="none" w:sz="0" w:space="0" w:color="auto"/>
            <w:left w:val="none" w:sz="0" w:space="0" w:color="auto"/>
            <w:bottom w:val="none" w:sz="0" w:space="0" w:color="auto"/>
            <w:right w:val="none" w:sz="0" w:space="0" w:color="auto"/>
          </w:divBdr>
        </w:div>
        <w:div w:id="979070419">
          <w:marLeft w:val="480"/>
          <w:marRight w:val="0"/>
          <w:marTop w:val="0"/>
          <w:marBottom w:val="0"/>
          <w:divBdr>
            <w:top w:val="none" w:sz="0" w:space="0" w:color="auto"/>
            <w:left w:val="none" w:sz="0" w:space="0" w:color="auto"/>
            <w:bottom w:val="none" w:sz="0" w:space="0" w:color="auto"/>
            <w:right w:val="none" w:sz="0" w:space="0" w:color="auto"/>
          </w:divBdr>
        </w:div>
        <w:div w:id="979336401">
          <w:marLeft w:val="480"/>
          <w:marRight w:val="0"/>
          <w:marTop w:val="0"/>
          <w:marBottom w:val="0"/>
          <w:divBdr>
            <w:top w:val="none" w:sz="0" w:space="0" w:color="auto"/>
            <w:left w:val="none" w:sz="0" w:space="0" w:color="auto"/>
            <w:bottom w:val="none" w:sz="0" w:space="0" w:color="auto"/>
            <w:right w:val="none" w:sz="0" w:space="0" w:color="auto"/>
          </w:divBdr>
        </w:div>
        <w:div w:id="999892813">
          <w:marLeft w:val="480"/>
          <w:marRight w:val="0"/>
          <w:marTop w:val="0"/>
          <w:marBottom w:val="0"/>
          <w:divBdr>
            <w:top w:val="none" w:sz="0" w:space="0" w:color="auto"/>
            <w:left w:val="none" w:sz="0" w:space="0" w:color="auto"/>
            <w:bottom w:val="none" w:sz="0" w:space="0" w:color="auto"/>
            <w:right w:val="none" w:sz="0" w:space="0" w:color="auto"/>
          </w:divBdr>
        </w:div>
        <w:div w:id="1001271480">
          <w:marLeft w:val="480"/>
          <w:marRight w:val="0"/>
          <w:marTop w:val="0"/>
          <w:marBottom w:val="0"/>
          <w:divBdr>
            <w:top w:val="none" w:sz="0" w:space="0" w:color="auto"/>
            <w:left w:val="none" w:sz="0" w:space="0" w:color="auto"/>
            <w:bottom w:val="none" w:sz="0" w:space="0" w:color="auto"/>
            <w:right w:val="none" w:sz="0" w:space="0" w:color="auto"/>
          </w:divBdr>
        </w:div>
        <w:div w:id="1005206834">
          <w:marLeft w:val="480"/>
          <w:marRight w:val="0"/>
          <w:marTop w:val="0"/>
          <w:marBottom w:val="0"/>
          <w:divBdr>
            <w:top w:val="none" w:sz="0" w:space="0" w:color="auto"/>
            <w:left w:val="none" w:sz="0" w:space="0" w:color="auto"/>
            <w:bottom w:val="none" w:sz="0" w:space="0" w:color="auto"/>
            <w:right w:val="none" w:sz="0" w:space="0" w:color="auto"/>
          </w:divBdr>
        </w:div>
        <w:div w:id="1009868425">
          <w:marLeft w:val="480"/>
          <w:marRight w:val="0"/>
          <w:marTop w:val="0"/>
          <w:marBottom w:val="0"/>
          <w:divBdr>
            <w:top w:val="none" w:sz="0" w:space="0" w:color="auto"/>
            <w:left w:val="none" w:sz="0" w:space="0" w:color="auto"/>
            <w:bottom w:val="none" w:sz="0" w:space="0" w:color="auto"/>
            <w:right w:val="none" w:sz="0" w:space="0" w:color="auto"/>
          </w:divBdr>
        </w:div>
        <w:div w:id="1031686476">
          <w:marLeft w:val="480"/>
          <w:marRight w:val="0"/>
          <w:marTop w:val="0"/>
          <w:marBottom w:val="0"/>
          <w:divBdr>
            <w:top w:val="none" w:sz="0" w:space="0" w:color="auto"/>
            <w:left w:val="none" w:sz="0" w:space="0" w:color="auto"/>
            <w:bottom w:val="none" w:sz="0" w:space="0" w:color="auto"/>
            <w:right w:val="none" w:sz="0" w:space="0" w:color="auto"/>
          </w:divBdr>
        </w:div>
        <w:div w:id="1067150009">
          <w:marLeft w:val="480"/>
          <w:marRight w:val="0"/>
          <w:marTop w:val="0"/>
          <w:marBottom w:val="0"/>
          <w:divBdr>
            <w:top w:val="none" w:sz="0" w:space="0" w:color="auto"/>
            <w:left w:val="none" w:sz="0" w:space="0" w:color="auto"/>
            <w:bottom w:val="none" w:sz="0" w:space="0" w:color="auto"/>
            <w:right w:val="none" w:sz="0" w:space="0" w:color="auto"/>
          </w:divBdr>
        </w:div>
        <w:div w:id="1069838933">
          <w:marLeft w:val="480"/>
          <w:marRight w:val="0"/>
          <w:marTop w:val="0"/>
          <w:marBottom w:val="0"/>
          <w:divBdr>
            <w:top w:val="none" w:sz="0" w:space="0" w:color="auto"/>
            <w:left w:val="none" w:sz="0" w:space="0" w:color="auto"/>
            <w:bottom w:val="none" w:sz="0" w:space="0" w:color="auto"/>
            <w:right w:val="none" w:sz="0" w:space="0" w:color="auto"/>
          </w:divBdr>
        </w:div>
        <w:div w:id="1078556217">
          <w:marLeft w:val="480"/>
          <w:marRight w:val="0"/>
          <w:marTop w:val="0"/>
          <w:marBottom w:val="0"/>
          <w:divBdr>
            <w:top w:val="none" w:sz="0" w:space="0" w:color="auto"/>
            <w:left w:val="none" w:sz="0" w:space="0" w:color="auto"/>
            <w:bottom w:val="none" w:sz="0" w:space="0" w:color="auto"/>
            <w:right w:val="none" w:sz="0" w:space="0" w:color="auto"/>
          </w:divBdr>
        </w:div>
        <w:div w:id="1088497709">
          <w:marLeft w:val="480"/>
          <w:marRight w:val="0"/>
          <w:marTop w:val="0"/>
          <w:marBottom w:val="0"/>
          <w:divBdr>
            <w:top w:val="none" w:sz="0" w:space="0" w:color="auto"/>
            <w:left w:val="none" w:sz="0" w:space="0" w:color="auto"/>
            <w:bottom w:val="none" w:sz="0" w:space="0" w:color="auto"/>
            <w:right w:val="none" w:sz="0" w:space="0" w:color="auto"/>
          </w:divBdr>
        </w:div>
        <w:div w:id="1095172923">
          <w:marLeft w:val="480"/>
          <w:marRight w:val="0"/>
          <w:marTop w:val="0"/>
          <w:marBottom w:val="0"/>
          <w:divBdr>
            <w:top w:val="none" w:sz="0" w:space="0" w:color="auto"/>
            <w:left w:val="none" w:sz="0" w:space="0" w:color="auto"/>
            <w:bottom w:val="none" w:sz="0" w:space="0" w:color="auto"/>
            <w:right w:val="none" w:sz="0" w:space="0" w:color="auto"/>
          </w:divBdr>
        </w:div>
        <w:div w:id="1104306269">
          <w:marLeft w:val="480"/>
          <w:marRight w:val="0"/>
          <w:marTop w:val="0"/>
          <w:marBottom w:val="0"/>
          <w:divBdr>
            <w:top w:val="none" w:sz="0" w:space="0" w:color="auto"/>
            <w:left w:val="none" w:sz="0" w:space="0" w:color="auto"/>
            <w:bottom w:val="none" w:sz="0" w:space="0" w:color="auto"/>
            <w:right w:val="none" w:sz="0" w:space="0" w:color="auto"/>
          </w:divBdr>
        </w:div>
        <w:div w:id="1162770822">
          <w:marLeft w:val="480"/>
          <w:marRight w:val="0"/>
          <w:marTop w:val="0"/>
          <w:marBottom w:val="0"/>
          <w:divBdr>
            <w:top w:val="none" w:sz="0" w:space="0" w:color="auto"/>
            <w:left w:val="none" w:sz="0" w:space="0" w:color="auto"/>
            <w:bottom w:val="none" w:sz="0" w:space="0" w:color="auto"/>
            <w:right w:val="none" w:sz="0" w:space="0" w:color="auto"/>
          </w:divBdr>
        </w:div>
        <w:div w:id="1197430502">
          <w:marLeft w:val="480"/>
          <w:marRight w:val="0"/>
          <w:marTop w:val="0"/>
          <w:marBottom w:val="0"/>
          <w:divBdr>
            <w:top w:val="none" w:sz="0" w:space="0" w:color="auto"/>
            <w:left w:val="none" w:sz="0" w:space="0" w:color="auto"/>
            <w:bottom w:val="none" w:sz="0" w:space="0" w:color="auto"/>
            <w:right w:val="none" w:sz="0" w:space="0" w:color="auto"/>
          </w:divBdr>
        </w:div>
        <w:div w:id="1231111525">
          <w:marLeft w:val="480"/>
          <w:marRight w:val="0"/>
          <w:marTop w:val="0"/>
          <w:marBottom w:val="0"/>
          <w:divBdr>
            <w:top w:val="none" w:sz="0" w:space="0" w:color="auto"/>
            <w:left w:val="none" w:sz="0" w:space="0" w:color="auto"/>
            <w:bottom w:val="none" w:sz="0" w:space="0" w:color="auto"/>
            <w:right w:val="none" w:sz="0" w:space="0" w:color="auto"/>
          </w:divBdr>
        </w:div>
      </w:divsChild>
    </w:div>
    <w:div w:id="64181988">
      <w:marLeft w:val="480"/>
      <w:marRight w:val="0"/>
      <w:marTop w:val="0"/>
      <w:marBottom w:val="0"/>
      <w:divBdr>
        <w:top w:val="none" w:sz="0" w:space="0" w:color="auto"/>
        <w:left w:val="none" w:sz="0" w:space="0" w:color="auto"/>
        <w:bottom w:val="none" w:sz="0" w:space="0" w:color="auto"/>
        <w:right w:val="none" w:sz="0" w:space="0" w:color="auto"/>
      </w:divBdr>
    </w:div>
    <w:div w:id="64189308">
      <w:bodyDiv w:val="1"/>
      <w:marLeft w:val="0"/>
      <w:marRight w:val="0"/>
      <w:marTop w:val="0"/>
      <w:marBottom w:val="0"/>
      <w:divBdr>
        <w:top w:val="none" w:sz="0" w:space="0" w:color="auto"/>
        <w:left w:val="none" w:sz="0" w:space="0" w:color="auto"/>
        <w:bottom w:val="none" w:sz="0" w:space="0" w:color="auto"/>
        <w:right w:val="none" w:sz="0" w:space="0" w:color="auto"/>
      </w:divBdr>
    </w:div>
    <w:div w:id="64231321">
      <w:marLeft w:val="0"/>
      <w:marRight w:val="0"/>
      <w:marTop w:val="0"/>
      <w:marBottom w:val="0"/>
      <w:divBdr>
        <w:top w:val="none" w:sz="0" w:space="0" w:color="auto"/>
        <w:left w:val="none" w:sz="0" w:space="0" w:color="auto"/>
        <w:bottom w:val="none" w:sz="0" w:space="0" w:color="auto"/>
        <w:right w:val="none" w:sz="0" w:space="0" w:color="auto"/>
      </w:divBdr>
    </w:div>
    <w:div w:id="64232133">
      <w:marLeft w:val="480"/>
      <w:marRight w:val="0"/>
      <w:marTop w:val="0"/>
      <w:marBottom w:val="0"/>
      <w:divBdr>
        <w:top w:val="none" w:sz="0" w:space="0" w:color="auto"/>
        <w:left w:val="none" w:sz="0" w:space="0" w:color="auto"/>
        <w:bottom w:val="none" w:sz="0" w:space="0" w:color="auto"/>
        <w:right w:val="none" w:sz="0" w:space="0" w:color="auto"/>
      </w:divBdr>
    </w:div>
    <w:div w:id="64298964">
      <w:marLeft w:val="0"/>
      <w:marRight w:val="0"/>
      <w:marTop w:val="0"/>
      <w:marBottom w:val="0"/>
      <w:divBdr>
        <w:top w:val="none" w:sz="0" w:space="0" w:color="auto"/>
        <w:left w:val="none" w:sz="0" w:space="0" w:color="auto"/>
        <w:bottom w:val="none" w:sz="0" w:space="0" w:color="auto"/>
        <w:right w:val="none" w:sz="0" w:space="0" w:color="auto"/>
      </w:divBdr>
    </w:div>
    <w:div w:id="64306293">
      <w:marLeft w:val="0"/>
      <w:marRight w:val="0"/>
      <w:marTop w:val="0"/>
      <w:marBottom w:val="0"/>
      <w:divBdr>
        <w:top w:val="none" w:sz="0" w:space="0" w:color="auto"/>
        <w:left w:val="none" w:sz="0" w:space="0" w:color="auto"/>
        <w:bottom w:val="none" w:sz="0" w:space="0" w:color="auto"/>
        <w:right w:val="none" w:sz="0" w:space="0" w:color="auto"/>
      </w:divBdr>
    </w:div>
    <w:div w:id="64381743">
      <w:bodyDiv w:val="1"/>
      <w:marLeft w:val="0"/>
      <w:marRight w:val="0"/>
      <w:marTop w:val="0"/>
      <w:marBottom w:val="0"/>
      <w:divBdr>
        <w:top w:val="none" w:sz="0" w:space="0" w:color="auto"/>
        <w:left w:val="none" w:sz="0" w:space="0" w:color="auto"/>
        <w:bottom w:val="none" w:sz="0" w:space="0" w:color="auto"/>
        <w:right w:val="none" w:sz="0" w:space="0" w:color="auto"/>
      </w:divBdr>
    </w:div>
    <w:div w:id="64423869">
      <w:bodyDiv w:val="1"/>
      <w:marLeft w:val="0"/>
      <w:marRight w:val="0"/>
      <w:marTop w:val="0"/>
      <w:marBottom w:val="0"/>
      <w:divBdr>
        <w:top w:val="none" w:sz="0" w:space="0" w:color="auto"/>
        <w:left w:val="none" w:sz="0" w:space="0" w:color="auto"/>
        <w:bottom w:val="none" w:sz="0" w:space="0" w:color="auto"/>
        <w:right w:val="none" w:sz="0" w:space="0" w:color="auto"/>
      </w:divBdr>
    </w:div>
    <w:div w:id="64494657">
      <w:marLeft w:val="480"/>
      <w:marRight w:val="0"/>
      <w:marTop w:val="0"/>
      <w:marBottom w:val="0"/>
      <w:divBdr>
        <w:top w:val="none" w:sz="0" w:space="0" w:color="auto"/>
        <w:left w:val="none" w:sz="0" w:space="0" w:color="auto"/>
        <w:bottom w:val="none" w:sz="0" w:space="0" w:color="auto"/>
        <w:right w:val="none" w:sz="0" w:space="0" w:color="auto"/>
      </w:divBdr>
    </w:div>
    <w:div w:id="64571990">
      <w:marLeft w:val="480"/>
      <w:marRight w:val="0"/>
      <w:marTop w:val="0"/>
      <w:marBottom w:val="0"/>
      <w:divBdr>
        <w:top w:val="none" w:sz="0" w:space="0" w:color="auto"/>
        <w:left w:val="none" w:sz="0" w:space="0" w:color="auto"/>
        <w:bottom w:val="none" w:sz="0" w:space="0" w:color="auto"/>
        <w:right w:val="none" w:sz="0" w:space="0" w:color="auto"/>
      </w:divBdr>
    </w:div>
    <w:div w:id="64644275">
      <w:marLeft w:val="480"/>
      <w:marRight w:val="0"/>
      <w:marTop w:val="0"/>
      <w:marBottom w:val="0"/>
      <w:divBdr>
        <w:top w:val="none" w:sz="0" w:space="0" w:color="auto"/>
        <w:left w:val="none" w:sz="0" w:space="0" w:color="auto"/>
        <w:bottom w:val="none" w:sz="0" w:space="0" w:color="auto"/>
        <w:right w:val="none" w:sz="0" w:space="0" w:color="auto"/>
      </w:divBdr>
    </w:div>
    <w:div w:id="64884743">
      <w:marLeft w:val="480"/>
      <w:marRight w:val="0"/>
      <w:marTop w:val="0"/>
      <w:marBottom w:val="0"/>
      <w:divBdr>
        <w:top w:val="none" w:sz="0" w:space="0" w:color="auto"/>
        <w:left w:val="none" w:sz="0" w:space="0" w:color="auto"/>
        <w:bottom w:val="none" w:sz="0" w:space="0" w:color="auto"/>
        <w:right w:val="none" w:sz="0" w:space="0" w:color="auto"/>
      </w:divBdr>
    </w:div>
    <w:div w:id="64956278">
      <w:marLeft w:val="480"/>
      <w:marRight w:val="0"/>
      <w:marTop w:val="0"/>
      <w:marBottom w:val="0"/>
      <w:divBdr>
        <w:top w:val="none" w:sz="0" w:space="0" w:color="auto"/>
        <w:left w:val="none" w:sz="0" w:space="0" w:color="auto"/>
        <w:bottom w:val="none" w:sz="0" w:space="0" w:color="auto"/>
        <w:right w:val="none" w:sz="0" w:space="0" w:color="auto"/>
      </w:divBdr>
    </w:div>
    <w:div w:id="65031660">
      <w:marLeft w:val="480"/>
      <w:marRight w:val="0"/>
      <w:marTop w:val="0"/>
      <w:marBottom w:val="0"/>
      <w:divBdr>
        <w:top w:val="none" w:sz="0" w:space="0" w:color="auto"/>
        <w:left w:val="none" w:sz="0" w:space="0" w:color="auto"/>
        <w:bottom w:val="none" w:sz="0" w:space="0" w:color="auto"/>
        <w:right w:val="none" w:sz="0" w:space="0" w:color="auto"/>
      </w:divBdr>
    </w:div>
    <w:div w:id="65078748">
      <w:bodyDiv w:val="1"/>
      <w:marLeft w:val="0"/>
      <w:marRight w:val="0"/>
      <w:marTop w:val="0"/>
      <w:marBottom w:val="0"/>
      <w:divBdr>
        <w:top w:val="none" w:sz="0" w:space="0" w:color="auto"/>
        <w:left w:val="none" w:sz="0" w:space="0" w:color="auto"/>
        <w:bottom w:val="none" w:sz="0" w:space="0" w:color="auto"/>
        <w:right w:val="none" w:sz="0" w:space="0" w:color="auto"/>
      </w:divBdr>
    </w:div>
    <w:div w:id="65105063">
      <w:marLeft w:val="480"/>
      <w:marRight w:val="0"/>
      <w:marTop w:val="0"/>
      <w:marBottom w:val="0"/>
      <w:divBdr>
        <w:top w:val="none" w:sz="0" w:space="0" w:color="auto"/>
        <w:left w:val="none" w:sz="0" w:space="0" w:color="auto"/>
        <w:bottom w:val="none" w:sz="0" w:space="0" w:color="auto"/>
        <w:right w:val="none" w:sz="0" w:space="0" w:color="auto"/>
      </w:divBdr>
    </w:div>
    <w:div w:id="65232382">
      <w:marLeft w:val="0"/>
      <w:marRight w:val="0"/>
      <w:marTop w:val="0"/>
      <w:marBottom w:val="0"/>
      <w:divBdr>
        <w:top w:val="none" w:sz="0" w:space="0" w:color="auto"/>
        <w:left w:val="none" w:sz="0" w:space="0" w:color="auto"/>
        <w:bottom w:val="none" w:sz="0" w:space="0" w:color="auto"/>
        <w:right w:val="none" w:sz="0" w:space="0" w:color="auto"/>
      </w:divBdr>
    </w:div>
    <w:div w:id="65274509">
      <w:marLeft w:val="480"/>
      <w:marRight w:val="0"/>
      <w:marTop w:val="0"/>
      <w:marBottom w:val="0"/>
      <w:divBdr>
        <w:top w:val="none" w:sz="0" w:space="0" w:color="auto"/>
        <w:left w:val="none" w:sz="0" w:space="0" w:color="auto"/>
        <w:bottom w:val="none" w:sz="0" w:space="0" w:color="auto"/>
        <w:right w:val="none" w:sz="0" w:space="0" w:color="auto"/>
      </w:divBdr>
    </w:div>
    <w:div w:id="65301203">
      <w:marLeft w:val="480"/>
      <w:marRight w:val="0"/>
      <w:marTop w:val="0"/>
      <w:marBottom w:val="0"/>
      <w:divBdr>
        <w:top w:val="none" w:sz="0" w:space="0" w:color="auto"/>
        <w:left w:val="none" w:sz="0" w:space="0" w:color="auto"/>
        <w:bottom w:val="none" w:sz="0" w:space="0" w:color="auto"/>
        <w:right w:val="none" w:sz="0" w:space="0" w:color="auto"/>
      </w:divBdr>
    </w:div>
    <w:div w:id="65301386">
      <w:marLeft w:val="480"/>
      <w:marRight w:val="0"/>
      <w:marTop w:val="0"/>
      <w:marBottom w:val="0"/>
      <w:divBdr>
        <w:top w:val="none" w:sz="0" w:space="0" w:color="auto"/>
        <w:left w:val="none" w:sz="0" w:space="0" w:color="auto"/>
        <w:bottom w:val="none" w:sz="0" w:space="0" w:color="auto"/>
        <w:right w:val="none" w:sz="0" w:space="0" w:color="auto"/>
      </w:divBdr>
    </w:div>
    <w:div w:id="65303665">
      <w:marLeft w:val="480"/>
      <w:marRight w:val="0"/>
      <w:marTop w:val="0"/>
      <w:marBottom w:val="0"/>
      <w:divBdr>
        <w:top w:val="none" w:sz="0" w:space="0" w:color="auto"/>
        <w:left w:val="none" w:sz="0" w:space="0" w:color="auto"/>
        <w:bottom w:val="none" w:sz="0" w:space="0" w:color="auto"/>
        <w:right w:val="none" w:sz="0" w:space="0" w:color="auto"/>
      </w:divBdr>
    </w:div>
    <w:div w:id="65417814">
      <w:marLeft w:val="480"/>
      <w:marRight w:val="0"/>
      <w:marTop w:val="0"/>
      <w:marBottom w:val="0"/>
      <w:divBdr>
        <w:top w:val="none" w:sz="0" w:space="0" w:color="auto"/>
        <w:left w:val="none" w:sz="0" w:space="0" w:color="auto"/>
        <w:bottom w:val="none" w:sz="0" w:space="0" w:color="auto"/>
        <w:right w:val="none" w:sz="0" w:space="0" w:color="auto"/>
      </w:divBdr>
    </w:div>
    <w:div w:id="65616032">
      <w:bodyDiv w:val="1"/>
      <w:marLeft w:val="0"/>
      <w:marRight w:val="0"/>
      <w:marTop w:val="0"/>
      <w:marBottom w:val="0"/>
      <w:divBdr>
        <w:top w:val="none" w:sz="0" w:space="0" w:color="auto"/>
        <w:left w:val="none" w:sz="0" w:space="0" w:color="auto"/>
        <w:bottom w:val="none" w:sz="0" w:space="0" w:color="auto"/>
        <w:right w:val="none" w:sz="0" w:space="0" w:color="auto"/>
      </w:divBdr>
    </w:div>
    <w:div w:id="65617078">
      <w:marLeft w:val="480"/>
      <w:marRight w:val="0"/>
      <w:marTop w:val="0"/>
      <w:marBottom w:val="0"/>
      <w:divBdr>
        <w:top w:val="none" w:sz="0" w:space="0" w:color="auto"/>
        <w:left w:val="none" w:sz="0" w:space="0" w:color="auto"/>
        <w:bottom w:val="none" w:sz="0" w:space="0" w:color="auto"/>
        <w:right w:val="none" w:sz="0" w:space="0" w:color="auto"/>
      </w:divBdr>
    </w:div>
    <w:div w:id="65736534">
      <w:marLeft w:val="480"/>
      <w:marRight w:val="0"/>
      <w:marTop w:val="0"/>
      <w:marBottom w:val="0"/>
      <w:divBdr>
        <w:top w:val="none" w:sz="0" w:space="0" w:color="auto"/>
        <w:left w:val="none" w:sz="0" w:space="0" w:color="auto"/>
        <w:bottom w:val="none" w:sz="0" w:space="0" w:color="auto"/>
        <w:right w:val="none" w:sz="0" w:space="0" w:color="auto"/>
      </w:divBdr>
    </w:div>
    <w:div w:id="65885086">
      <w:marLeft w:val="0"/>
      <w:marRight w:val="0"/>
      <w:marTop w:val="0"/>
      <w:marBottom w:val="0"/>
      <w:divBdr>
        <w:top w:val="none" w:sz="0" w:space="0" w:color="auto"/>
        <w:left w:val="none" w:sz="0" w:space="0" w:color="auto"/>
        <w:bottom w:val="none" w:sz="0" w:space="0" w:color="auto"/>
        <w:right w:val="none" w:sz="0" w:space="0" w:color="auto"/>
      </w:divBdr>
    </w:div>
    <w:div w:id="65954992">
      <w:marLeft w:val="480"/>
      <w:marRight w:val="0"/>
      <w:marTop w:val="0"/>
      <w:marBottom w:val="0"/>
      <w:divBdr>
        <w:top w:val="none" w:sz="0" w:space="0" w:color="auto"/>
        <w:left w:val="none" w:sz="0" w:space="0" w:color="auto"/>
        <w:bottom w:val="none" w:sz="0" w:space="0" w:color="auto"/>
        <w:right w:val="none" w:sz="0" w:space="0" w:color="auto"/>
      </w:divBdr>
    </w:div>
    <w:div w:id="65958052">
      <w:marLeft w:val="480"/>
      <w:marRight w:val="0"/>
      <w:marTop w:val="0"/>
      <w:marBottom w:val="0"/>
      <w:divBdr>
        <w:top w:val="none" w:sz="0" w:space="0" w:color="auto"/>
        <w:left w:val="none" w:sz="0" w:space="0" w:color="auto"/>
        <w:bottom w:val="none" w:sz="0" w:space="0" w:color="auto"/>
        <w:right w:val="none" w:sz="0" w:space="0" w:color="auto"/>
      </w:divBdr>
    </w:div>
    <w:div w:id="65960242">
      <w:marLeft w:val="480"/>
      <w:marRight w:val="0"/>
      <w:marTop w:val="0"/>
      <w:marBottom w:val="0"/>
      <w:divBdr>
        <w:top w:val="none" w:sz="0" w:space="0" w:color="auto"/>
        <w:left w:val="none" w:sz="0" w:space="0" w:color="auto"/>
        <w:bottom w:val="none" w:sz="0" w:space="0" w:color="auto"/>
        <w:right w:val="none" w:sz="0" w:space="0" w:color="auto"/>
      </w:divBdr>
    </w:div>
    <w:div w:id="65960719">
      <w:bodyDiv w:val="1"/>
      <w:marLeft w:val="0"/>
      <w:marRight w:val="0"/>
      <w:marTop w:val="0"/>
      <w:marBottom w:val="0"/>
      <w:divBdr>
        <w:top w:val="none" w:sz="0" w:space="0" w:color="auto"/>
        <w:left w:val="none" w:sz="0" w:space="0" w:color="auto"/>
        <w:bottom w:val="none" w:sz="0" w:space="0" w:color="auto"/>
        <w:right w:val="none" w:sz="0" w:space="0" w:color="auto"/>
      </w:divBdr>
    </w:div>
    <w:div w:id="66191538">
      <w:marLeft w:val="480"/>
      <w:marRight w:val="0"/>
      <w:marTop w:val="0"/>
      <w:marBottom w:val="0"/>
      <w:divBdr>
        <w:top w:val="none" w:sz="0" w:space="0" w:color="auto"/>
        <w:left w:val="none" w:sz="0" w:space="0" w:color="auto"/>
        <w:bottom w:val="none" w:sz="0" w:space="0" w:color="auto"/>
        <w:right w:val="none" w:sz="0" w:space="0" w:color="auto"/>
      </w:divBdr>
    </w:div>
    <w:div w:id="66194150">
      <w:bodyDiv w:val="1"/>
      <w:marLeft w:val="0"/>
      <w:marRight w:val="0"/>
      <w:marTop w:val="0"/>
      <w:marBottom w:val="0"/>
      <w:divBdr>
        <w:top w:val="none" w:sz="0" w:space="0" w:color="auto"/>
        <w:left w:val="none" w:sz="0" w:space="0" w:color="auto"/>
        <w:bottom w:val="none" w:sz="0" w:space="0" w:color="auto"/>
        <w:right w:val="none" w:sz="0" w:space="0" w:color="auto"/>
      </w:divBdr>
    </w:div>
    <w:div w:id="66222126">
      <w:marLeft w:val="480"/>
      <w:marRight w:val="0"/>
      <w:marTop w:val="0"/>
      <w:marBottom w:val="0"/>
      <w:divBdr>
        <w:top w:val="none" w:sz="0" w:space="0" w:color="auto"/>
        <w:left w:val="none" w:sz="0" w:space="0" w:color="auto"/>
        <w:bottom w:val="none" w:sz="0" w:space="0" w:color="auto"/>
        <w:right w:val="none" w:sz="0" w:space="0" w:color="auto"/>
      </w:divBdr>
    </w:div>
    <w:div w:id="66270778">
      <w:marLeft w:val="480"/>
      <w:marRight w:val="0"/>
      <w:marTop w:val="0"/>
      <w:marBottom w:val="0"/>
      <w:divBdr>
        <w:top w:val="none" w:sz="0" w:space="0" w:color="auto"/>
        <w:left w:val="none" w:sz="0" w:space="0" w:color="auto"/>
        <w:bottom w:val="none" w:sz="0" w:space="0" w:color="auto"/>
        <w:right w:val="none" w:sz="0" w:space="0" w:color="auto"/>
      </w:divBdr>
    </w:div>
    <w:div w:id="66344933">
      <w:marLeft w:val="480"/>
      <w:marRight w:val="0"/>
      <w:marTop w:val="0"/>
      <w:marBottom w:val="0"/>
      <w:divBdr>
        <w:top w:val="none" w:sz="0" w:space="0" w:color="auto"/>
        <w:left w:val="none" w:sz="0" w:space="0" w:color="auto"/>
        <w:bottom w:val="none" w:sz="0" w:space="0" w:color="auto"/>
        <w:right w:val="none" w:sz="0" w:space="0" w:color="auto"/>
      </w:divBdr>
    </w:div>
    <w:div w:id="66416546">
      <w:marLeft w:val="0"/>
      <w:marRight w:val="0"/>
      <w:marTop w:val="0"/>
      <w:marBottom w:val="0"/>
      <w:divBdr>
        <w:top w:val="none" w:sz="0" w:space="0" w:color="auto"/>
        <w:left w:val="none" w:sz="0" w:space="0" w:color="auto"/>
        <w:bottom w:val="none" w:sz="0" w:space="0" w:color="auto"/>
        <w:right w:val="none" w:sz="0" w:space="0" w:color="auto"/>
      </w:divBdr>
    </w:div>
    <w:div w:id="66533776">
      <w:bodyDiv w:val="1"/>
      <w:marLeft w:val="0"/>
      <w:marRight w:val="0"/>
      <w:marTop w:val="0"/>
      <w:marBottom w:val="0"/>
      <w:divBdr>
        <w:top w:val="none" w:sz="0" w:space="0" w:color="auto"/>
        <w:left w:val="none" w:sz="0" w:space="0" w:color="auto"/>
        <w:bottom w:val="none" w:sz="0" w:space="0" w:color="auto"/>
        <w:right w:val="none" w:sz="0" w:space="0" w:color="auto"/>
      </w:divBdr>
    </w:div>
    <w:div w:id="66613187">
      <w:marLeft w:val="0"/>
      <w:marRight w:val="0"/>
      <w:marTop w:val="0"/>
      <w:marBottom w:val="0"/>
      <w:divBdr>
        <w:top w:val="none" w:sz="0" w:space="0" w:color="auto"/>
        <w:left w:val="none" w:sz="0" w:space="0" w:color="auto"/>
        <w:bottom w:val="none" w:sz="0" w:space="0" w:color="auto"/>
        <w:right w:val="none" w:sz="0" w:space="0" w:color="auto"/>
      </w:divBdr>
    </w:div>
    <w:div w:id="66616806">
      <w:marLeft w:val="480"/>
      <w:marRight w:val="0"/>
      <w:marTop w:val="0"/>
      <w:marBottom w:val="0"/>
      <w:divBdr>
        <w:top w:val="none" w:sz="0" w:space="0" w:color="auto"/>
        <w:left w:val="none" w:sz="0" w:space="0" w:color="auto"/>
        <w:bottom w:val="none" w:sz="0" w:space="0" w:color="auto"/>
        <w:right w:val="none" w:sz="0" w:space="0" w:color="auto"/>
      </w:divBdr>
    </w:div>
    <w:div w:id="66654985">
      <w:marLeft w:val="0"/>
      <w:marRight w:val="0"/>
      <w:marTop w:val="0"/>
      <w:marBottom w:val="0"/>
      <w:divBdr>
        <w:top w:val="none" w:sz="0" w:space="0" w:color="auto"/>
        <w:left w:val="none" w:sz="0" w:space="0" w:color="auto"/>
        <w:bottom w:val="none" w:sz="0" w:space="0" w:color="auto"/>
        <w:right w:val="none" w:sz="0" w:space="0" w:color="auto"/>
      </w:divBdr>
    </w:div>
    <w:div w:id="66654990">
      <w:bodyDiv w:val="1"/>
      <w:marLeft w:val="0"/>
      <w:marRight w:val="0"/>
      <w:marTop w:val="0"/>
      <w:marBottom w:val="0"/>
      <w:divBdr>
        <w:top w:val="none" w:sz="0" w:space="0" w:color="auto"/>
        <w:left w:val="none" w:sz="0" w:space="0" w:color="auto"/>
        <w:bottom w:val="none" w:sz="0" w:space="0" w:color="auto"/>
        <w:right w:val="none" w:sz="0" w:space="0" w:color="auto"/>
      </w:divBdr>
    </w:div>
    <w:div w:id="66727607">
      <w:marLeft w:val="480"/>
      <w:marRight w:val="0"/>
      <w:marTop w:val="0"/>
      <w:marBottom w:val="0"/>
      <w:divBdr>
        <w:top w:val="none" w:sz="0" w:space="0" w:color="auto"/>
        <w:left w:val="none" w:sz="0" w:space="0" w:color="auto"/>
        <w:bottom w:val="none" w:sz="0" w:space="0" w:color="auto"/>
        <w:right w:val="none" w:sz="0" w:space="0" w:color="auto"/>
      </w:divBdr>
    </w:div>
    <w:div w:id="66732475">
      <w:marLeft w:val="0"/>
      <w:marRight w:val="0"/>
      <w:marTop w:val="0"/>
      <w:marBottom w:val="0"/>
      <w:divBdr>
        <w:top w:val="none" w:sz="0" w:space="0" w:color="auto"/>
        <w:left w:val="none" w:sz="0" w:space="0" w:color="auto"/>
        <w:bottom w:val="none" w:sz="0" w:space="0" w:color="auto"/>
        <w:right w:val="none" w:sz="0" w:space="0" w:color="auto"/>
      </w:divBdr>
    </w:div>
    <w:div w:id="66810365">
      <w:marLeft w:val="480"/>
      <w:marRight w:val="0"/>
      <w:marTop w:val="0"/>
      <w:marBottom w:val="0"/>
      <w:divBdr>
        <w:top w:val="none" w:sz="0" w:space="0" w:color="auto"/>
        <w:left w:val="none" w:sz="0" w:space="0" w:color="auto"/>
        <w:bottom w:val="none" w:sz="0" w:space="0" w:color="auto"/>
        <w:right w:val="none" w:sz="0" w:space="0" w:color="auto"/>
      </w:divBdr>
    </w:div>
    <w:div w:id="66919893">
      <w:bodyDiv w:val="1"/>
      <w:marLeft w:val="0"/>
      <w:marRight w:val="0"/>
      <w:marTop w:val="0"/>
      <w:marBottom w:val="0"/>
      <w:divBdr>
        <w:top w:val="none" w:sz="0" w:space="0" w:color="auto"/>
        <w:left w:val="none" w:sz="0" w:space="0" w:color="auto"/>
        <w:bottom w:val="none" w:sz="0" w:space="0" w:color="auto"/>
        <w:right w:val="none" w:sz="0" w:space="0" w:color="auto"/>
      </w:divBdr>
    </w:div>
    <w:div w:id="66924151">
      <w:marLeft w:val="0"/>
      <w:marRight w:val="0"/>
      <w:marTop w:val="0"/>
      <w:marBottom w:val="0"/>
      <w:divBdr>
        <w:top w:val="none" w:sz="0" w:space="0" w:color="auto"/>
        <w:left w:val="none" w:sz="0" w:space="0" w:color="auto"/>
        <w:bottom w:val="none" w:sz="0" w:space="0" w:color="auto"/>
        <w:right w:val="none" w:sz="0" w:space="0" w:color="auto"/>
      </w:divBdr>
    </w:div>
    <w:div w:id="66929146">
      <w:marLeft w:val="0"/>
      <w:marRight w:val="0"/>
      <w:marTop w:val="0"/>
      <w:marBottom w:val="0"/>
      <w:divBdr>
        <w:top w:val="none" w:sz="0" w:space="0" w:color="auto"/>
        <w:left w:val="none" w:sz="0" w:space="0" w:color="auto"/>
        <w:bottom w:val="none" w:sz="0" w:space="0" w:color="auto"/>
        <w:right w:val="none" w:sz="0" w:space="0" w:color="auto"/>
      </w:divBdr>
    </w:div>
    <w:div w:id="67000548">
      <w:marLeft w:val="480"/>
      <w:marRight w:val="0"/>
      <w:marTop w:val="0"/>
      <w:marBottom w:val="0"/>
      <w:divBdr>
        <w:top w:val="none" w:sz="0" w:space="0" w:color="auto"/>
        <w:left w:val="none" w:sz="0" w:space="0" w:color="auto"/>
        <w:bottom w:val="none" w:sz="0" w:space="0" w:color="auto"/>
        <w:right w:val="none" w:sz="0" w:space="0" w:color="auto"/>
      </w:divBdr>
    </w:div>
    <w:div w:id="67000608">
      <w:marLeft w:val="480"/>
      <w:marRight w:val="0"/>
      <w:marTop w:val="0"/>
      <w:marBottom w:val="0"/>
      <w:divBdr>
        <w:top w:val="none" w:sz="0" w:space="0" w:color="auto"/>
        <w:left w:val="none" w:sz="0" w:space="0" w:color="auto"/>
        <w:bottom w:val="none" w:sz="0" w:space="0" w:color="auto"/>
        <w:right w:val="none" w:sz="0" w:space="0" w:color="auto"/>
      </w:divBdr>
    </w:div>
    <w:div w:id="67072009">
      <w:bodyDiv w:val="1"/>
      <w:marLeft w:val="0"/>
      <w:marRight w:val="0"/>
      <w:marTop w:val="0"/>
      <w:marBottom w:val="0"/>
      <w:divBdr>
        <w:top w:val="none" w:sz="0" w:space="0" w:color="auto"/>
        <w:left w:val="none" w:sz="0" w:space="0" w:color="auto"/>
        <w:bottom w:val="none" w:sz="0" w:space="0" w:color="auto"/>
        <w:right w:val="none" w:sz="0" w:space="0" w:color="auto"/>
      </w:divBdr>
    </w:div>
    <w:div w:id="67266581">
      <w:marLeft w:val="480"/>
      <w:marRight w:val="0"/>
      <w:marTop w:val="0"/>
      <w:marBottom w:val="0"/>
      <w:divBdr>
        <w:top w:val="none" w:sz="0" w:space="0" w:color="auto"/>
        <w:left w:val="none" w:sz="0" w:space="0" w:color="auto"/>
        <w:bottom w:val="none" w:sz="0" w:space="0" w:color="auto"/>
        <w:right w:val="none" w:sz="0" w:space="0" w:color="auto"/>
      </w:divBdr>
    </w:div>
    <w:div w:id="67308326">
      <w:marLeft w:val="0"/>
      <w:marRight w:val="0"/>
      <w:marTop w:val="0"/>
      <w:marBottom w:val="0"/>
      <w:divBdr>
        <w:top w:val="none" w:sz="0" w:space="0" w:color="auto"/>
        <w:left w:val="none" w:sz="0" w:space="0" w:color="auto"/>
        <w:bottom w:val="none" w:sz="0" w:space="0" w:color="auto"/>
        <w:right w:val="none" w:sz="0" w:space="0" w:color="auto"/>
      </w:divBdr>
    </w:div>
    <w:div w:id="67313693">
      <w:marLeft w:val="480"/>
      <w:marRight w:val="0"/>
      <w:marTop w:val="0"/>
      <w:marBottom w:val="0"/>
      <w:divBdr>
        <w:top w:val="none" w:sz="0" w:space="0" w:color="auto"/>
        <w:left w:val="none" w:sz="0" w:space="0" w:color="auto"/>
        <w:bottom w:val="none" w:sz="0" w:space="0" w:color="auto"/>
        <w:right w:val="none" w:sz="0" w:space="0" w:color="auto"/>
      </w:divBdr>
    </w:div>
    <w:div w:id="67533848">
      <w:marLeft w:val="0"/>
      <w:marRight w:val="0"/>
      <w:marTop w:val="0"/>
      <w:marBottom w:val="0"/>
      <w:divBdr>
        <w:top w:val="none" w:sz="0" w:space="0" w:color="auto"/>
        <w:left w:val="none" w:sz="0" w:space="0" w:color="auto"/>
        <w:bottom w:val="none" w:sz="0" w:space="0" w:color="auto"/>
        <w:right w:val="none" w:sz="0" w:space="0" w:color="auto"/>
      </w:divBdr>
    </w:div>
    <w:div w:id="67653075">
      <w:marLeft w:val="0"/>
      <w:marRight w:val="0"/>
      <w:marTop w:val="0"/>
      <w:marBottom w:val="0"/>
      <w:divBdr>
        <w:top w:val="none" w:sz="0" w:space="0" w:color="auto"/>
        <w:left w:val="none" w:sz="0" w:space="0" w:color="auto"/>
        <w:bottom w:val="none" w:sz="0" w:space="0" w:color="auto"/>
        <w:right w:val="none" w:sz="0" w:space="0" w:color="auto"/>
      </w:divBdr>
    </w:div>
    <w:div w:id="67660154">
      <w:marLeft w:val="480"/>
      <w:marRight w:val="0"/>
      <w:marTop w:val="0"/>
      <w:marBottom w:val="0"/>
      <w:divBdr>
        <w:top w:val="none" w:sz="0" w:space="0" w:color="auto"/>
        <w:left w:val="none" w:sz="0" w:space="0" w:color="auto"/>
        <w:bottom w:val="none" w:sz="0" w:space="0" w:color="auto"/>
        <w:right w:val="none" w:sz="0" w:space="0" w:color="auto"/>
      </w:divBdr>
    </w:div>
    <w:div w:id="67701313">
      <w:marLeft w:val="480"/>
      <w:marRight w:val="0"/>
      <w:marTop w:val="0"/>
      <w:marBottom w:val="0"/>
      <w:divBdr>
        <w:top w:val="none" w:sz="0" w:space="0" w:color="auto"/>
        <w:left w:val="none" w:sz="0" w:space="0" w:color="auto"/>
        <w:bottom w:val="none" w:sz="0" w:space="0" w:color="auto"/>
        <w:right w:val="none" w:sz="0" w:space="0" w:color="auto"/>
      </w:divBdr>
    </w:div>
    <w:div w:id="67728934">
      <w:marLeft w:val="480"/>
      <w:marRight w:val="0"/>
      <w:marTop w:val="0"/>
      <w:marBottom w:val="0"/>
      <w:divBdr>
        <w:top w:val="none" w:sz="0" w:space="0" w:color="auto"/>
        <w:left w:val="none" w:sz="0" w:space="0" w:color="auto"/>
        <w:bottom w:val="none" w:sz="0" w:space="0" w:color="auto"/>
        <w:right w:val="none" w:sz="0" w:space="0" w:color="auto"/>
      </w:divBdr>
    </w:div>
    <w:div w:id="67770674">
      <w:marLeft w:val="0"/>
      <w:marRight w:val="0"/>
      <w:marTop w:val="0"/>
      <w:marBottom w:val="0"/>
      <w:divBdr>
        <w:top w:val="none" w:sz="0" w:space="0" w:color="auto"/>
        <w:left w:val="none" w:sz="0" w:space="0" w:color="auto"/>
        <w:bottom w:val="none" w:sz="0" w:space="0" w:color="auto"/>
        <w:right w:val="none" w:sz="0" w:space="0" w:color="auto"/>
      </w:divBdr>
    </w:div>
    <w:div w:id="67922814">
      <w:bodyDiv w:val="1"/>
      <w:marLeft w:val="0"/>
      <w:marRight w:val="0"/>
      <w:marTop w:val="0"/>
      <w:marBottom w:val="0"/>
      <w:divBdr>
        <w:top w:val="none" w:sz="0" w:space="0" w:color="auto"/>
        <w:left w:val="none" w:sz="0" w:space="0" w:color="auto"/>
        <w:bottom w:val="none" w:sz="0" w:space="0" w:color="auto"/>
        <w:right w:val="none" w:sz="0" w:space="0" w:color="auto"/>
      </w:divBdr>
    </w:div>
    <w:div w:id="67965148">
      <w:marLeft w:val="480"/>
      <w:marRight w:val="0"/>
      <w:marTop w:val="0"/>
      <w:marBottom w:val="0"/>
      <w:divBdr>
        <w:top w:val="none" w:sz="0" w:space="0" w:color="auto"/>
        <w:left w:val="none" w:sz="0" w:space="0" w:color="auto"/>
        <w:bottom w:val="none" w:sz="0" w:space="0" w:color="auto"/>
        <w:right w:val="none" w:sz="0" w:space="0" w:color="auto"/>
      </w:divBdr>
    </w:div>
    <w:div w:id="68041681">
      <w:bodyDiv w:val="1"/>
      <w:marLeft w:val="0"/>
      <w:marRight w:val="0"/>
      <w:marTop w:val="0"/>
      <w:marBottom w:val="0"/>
      <w:divBdr>
        <w:top w:val="none" w:sz="0" w:space="0" w:color="auto"/>
        <w:left w:val="none" w:sz="0" w:space="0" w:color="auto"/>
        <w:bottom w:val="none" w:sz="0" w:space="0" w:color="auto"/>
        <w:right w:val="none" w:sz="0" w:space="0" w:color="auto"/>
      </w:divBdr>
    </w:div>
    <w:div w:id="68045410">
      <w:marLeft w:val="480"/>
      <w:marRight w:val="0"/>
      <w:marTop w:val="0"/>
      <w:marBottom w:val="0"/>
      <w:divBdr>
        <w:top w:val="none" w:sz="0" w:space="0" w:color="auto"/>
        <w:left w:val="none" w:sz="0" w:space="0" w:color="auto"/>
        <w:bottom w:val="none" w:sz="0" w:space="0" w:color="auto"/>
        <w:right w:val="none" w:sz="0" w:space="0" w:color="auto"/>
      </w:divBdr>
    </w:div>
    <w:div w:id="68161226">
      <w:marLeft w:val="0"/>
      <w:marRight w:val="0"/>
      <w:marTop w:val="0"/>
      <w:marBottom w:val="0"/>
      <w:divBdr>
        <w:top w:val="none" w:sz="0" w:space="0" w:color="auto"/>
        <w:left w:val="none" w:sz="0" w:space="0" w:color="auto"/>
        <w:bottom w:val="none" w:sz="0" w:space="0" w:color="auto"/>
        <w:right w:val="none" w:sz="0" w:space="0" w:color="auto"/>
      </w:divBdr>
    </w:div>
    <w:div w:id="68188393">
      <w:marLeft w:val="480"/>
      <w:marRight w:val="0"/>
      <w:marTop w:val="0"/>
      <w:marBottom w:val="0"/>
      <w:divBdr>
        <w:top w:val="none" w:sz="0" w:space="0" w:color="auto"/>
        <w:left w:val="none" w:sz="0" w:space="0" w:color="auto"/>
        <w:bottom w:val="none" w:sz="0" w:space="0" w:color="auto"/>
        <w:right w:val="none" w:sz="0" w:space="0" w:color="auto"/>
      </w:divBdr>
    </w:div>
    <w:div w:id="68236286">
      <w:marLeft w:val="0"/>
      <w:marRight w:val="0"/>
      <w:marTop w:val="0"/>
      <w:marBottom w:val="0"/>
      <w:divBdr>
        <w:top w:val="none" w:sz="0" w:space="0" w:color="auto"/>
        <w:left w:val="none" w:sz="0" w:space="0" w:color="auto"/>
        <w:bottom w:val="none" w:sz="0" w:space="0" w:color="auto"/>
        <w:right w:val="none" w:sz="0" w:space="0" w:color="auto"/>
      </w:divBdr>
    </w:div>
    <w:div w:id="68238081">
      <w:marLeft w:val="480"/>
      <w:marRight w:val="0"/>
      <w:marTop w:val="0"/>
      <w:marBottom w:val="0"/>
      <w:divBdr>
        <w:top w:val="none" w:sz="0" w:space="0" w:color="auto"/>
        <w:left w:val="none" w:sz="0" w:space="0" w:color="auto"/>
        <w:bottom w:val="none" w:sz="0" w:space="0" w:color="auto"/>
        <w:right w:val="none" w:sz="0" w:space="0" w:color="auto"/>
      </w:divBdr>
    </w:div>
    <w:div w:id="68305668">
      <w:marLeft w:val="480"/>
      <w:marRight w:val="0"/>
      <w:marTop w:val="0"/>
      <w:marBottom w:val="0"/>
      <w:divBdr>
        <w:top w:val="none" w:sz="0" w:space="0" w:color="auto"/>
        <w:left w:val="none" w:sz="0" w:space="0" w:color="auto"/>
        <w:bottom w:val="none" w:sz="0" w:space="0" w:color="auto"/>
        <w:right w:val="none" w:sz="0" w:space="0" w:color="auto"/>
      </w:divBdr>
    </w:div>
    <w:div w:id="68310971">
      <w:marLeft w:val="480"/>
      <w:marRight w:val="0"/>
      <w:marTop w:val="0"/>
      <w:marBottom w:val="0"/>
      <w:divBdr>
        <w:top w:val="none" w:sz="0" w:space="0" w:color="auto"/>
        <w:left w:val="none" w:sz="0" w:space="0" w:color="auto"/>
        <w:bottom w:val="none" w:sz="0" w:space="0" w:color="auto"/>
        <w:right w:val="none" w:sz="0" w:space="0" w:color="auto"/>
      </w:divBdr>
    </w:div>
    <w:div w:id="68381482">
      <w:marLeft w:val="0"/>
      <w:marRight w:val="0"/>
      <w:marTop w:val="0"/>
      <w:marBottom w:val="0"/>
      <w:divBdr>
        <w:top w:val="none" w:sz="0" w:space="0" w:color="auto"/>
        <w:left w:val="none" w:sz="0" w:space="0" w:color="auto"/>
        <w:bottom w:val="none" w:sz="0" w:space="0" w:color="auto"/>
        <w:right w:val="none" w:sz="0" w:space="0" w:color="auto"/>
      </w:divBdr>
    </w:div>
    <w:div w:id="68423743">
      <w:marLeft w:val="480"/>
      <w:marRight w:val="0"/>
      <w:marTop w:val="0"/>
      <w:marBottom w:val="0"/>
      <w:divBdr>
        <w:top w:val="none" w:sz="0" w:space="0" w:color="auto"/>
        <w:left w:val="none" w:sz="0" w:space="0" w:color="auto"/>
        <w:bottom w:val="none" w:sz="0" w:space="0" w:color="auto"/>
        <w:right w:val="none" w:sz="0" w:space="0" w:color="auto"/>
      </w:divBdr>
    </w:div>
    <w:div w:id="68423834">
      <w:marLeft w:val="480"/>
      <w:marRight w:val="0"/>
      <w:marTop w:val="0"/>
      <w:marBottom w:val="0"/>
      <w:divBdr>
        <w:top w:val="none" w:sz="0" w:space="0" w:color="auto"/>
        <w:left w:val="none" w:sz="0" w:space="0" w:color="auto"/>
        <w:bottom w:val="none" w:sz="0" w:space="0" w:color="auto"/>
        <w:right w:val="none" w:sz="0" w:space="0" w:color="auto"/>
      </w:divBdr>
    </w:div>
    <w:div w:id="68427098">
      <w:marLeft w:val="480"/>
      <w:marRight w:val="0"/>
      <w:marTop w:val="0"/>
      <w:marBottom w:val="0"/>
      <w:divBdr>
        <w:top w:val="none" w:sz="0" w:space="0" w:color="auto"/>
        <w:left w:val="none" w:sz="0" w:space="0" w:color="auto"/>
        <w:bottom w:val="none" w:sz="0" w:space="0" w:color="auto"/>
        <w:right w:val="none" w:sz="0" w:space="0" w:color="auto"/>
      </w:divBdr>
    </w:div>
    <w:div w:id="68498990">
      <w:marLeft w:val="480"/>
      <w:marRight w:val="0"/>
      <w:marTop w:val="0"/>
      <w:marBottom w:val="0"/>
      <w:divBdr>
        <w:top w:val="none" w:sz="0" w:space="0" w:color="auto"/>
        <w:left w:val="none" w:sz="0" w:space="0" w:color="auto"/>
        <w:bottom w:val="none" w:sz="0" w:space="0" w:color="auto"/>
        <w:right w:val="none" w:sz="0" w:space="0" w:color="auto"/>
      </w:divBdr>
    </w:div>
    <w:div w:id="68502176">
      <w:marLeft w:val="0"/>
      <w:marRight w:val="0"/>
      <w:marTop w:val="0"/>
      <w:marBottom w:val="0"/>
      <w:divBdr>
        <w:top w:val="none" w:sz="0" w:space="0" w:color="auto"/>
        <w:left w:val="none" w:sz="0" w:space="0" w:color="auto"/>
        <w:bottom w:val="none" w:sz="0" w:space="0" w:color="auto"/>
        <w:right w:val="none" w:sz="0" w:space="0" w:color="auto"/>
      </w:divBdr>
    </w:div>
    <w:div w:id="68622975">
      <w:bodyDiv w:val="1"/>
      <w:marLeft w:val="0"/>
      <w:marRight w:val="0"/>
      <w:marTop w:val="0"/>
      <w:marBottom w:val="0"/>
      <w:divBdr>
        <w:top w:val="none" w:sz="0" w:space="0" w:color="auto"/>
        <w:left w:val="none" w:sz="0" w:space="0" w:color="auto"/>
        <w:bottom w:val="none" w:sz="0" w:space="0" w:color="auto"/>
        <w:right w:val="none" w:sz="0" w:space="0" w:color="auto"/>
      </w:divBdr>
    </w:div>
    <w:div w:id="68626099">
      <w:marLeft w:val="0"/>
      <w:marRight w:val="0"/>
      <w:marTop w:val="0"/>
      <w:marBottom w:val="0"/>
      <w:divBdr>
        <w:top w:val="none" w:sz="0" w:space="0" w:color="auto"/>
        <w:left w:val="none" w:sz="0" w:space="0" w:color="auto"/>
        <w:bottom w:val="none" w:sz="0" w:space="0" w:color="auto"/>
        <w:right w:val="none" w:sz="0" w:space="0" w:color="auto"/>
      </w:divBdr>
    </w:div>
    <w:div w:id="68886515">
      <w:marLeft w:val="480"/>
      <w:marRight w:val="0"/>
      <w:marTop w:val="0"/>
      <w:marBottom w:val="0"/>
      <w:divBdr>
        <w:top w:val="none" w:sz="0" w:space="0" w:color="auto"/>
        <w:left w:val="none" w:sz="0" w:space="0" w:color="auto"/>
        <w:bottom w:val="none" w:sz="0" w:space="0" w:color="auto"/>
        <w:right w:val="none" w:sz="0" w:space="0" w:color="auto"/>
      </w:divBdr>
    </w:div>
    <w:div w:id="68886752">
      <w:marLeft w:val="0"/>
      <w:marRight w:val="0"/>
      <w:marTop w:val="0"/>
      <w:marBottom w:val="0"/>
      <w:divBdr>
        <w:top w:val="none" w:sz="0" w:space="0" w:color="auto"/>
        <w:left w:val="none" w:sz="0" w:space="0" w:color="auto"/>
        <w:bottom w:val="none" w:sz="0" w:space="0" w:color="auto"/>
        <w:right w:val="none" w:sz="0" w:space="0" w:color="auto"/>
      </w:divBdr>
    </w:div>
    <w:div w:id="68961362">
      <w:marLeft w:val="480"/>
      <w:marRight w:val="0"/>
      <w:marTop w:val="0"/>
      <w:marBottom w:val="0"/>
      <w:divBdr>
        <w:top w:val="none" w:sz="0" w:space="0" w:color="auto"/>
        <w:left w:val="none" w:sz="0" w:space="0" w:color="auto"/>
        <w:bottom w:val="none" w:sz="0" w:space="0" w:color="auto"/>
        <w:right w:val="none" w:sz="0" w:space="0" w:color="auto"/>
      </w:divBdr>
    </w:div>
    <w:div w:id="69012545">
      <w:marLeft w:val="480"/>
      <w:marRight w:val="0"/>
      <w:marTop w:val="0"/>
      <w:marBottom w:val="0"/>
      <w:divBdr>
        <w:top w:val="none" w:sz="0" w:space="0" w:color="auto"/>
        <w:left w:val="none" w:sz="0" w:space="0" w:color="auto"/>
        <w:bottom w:val="none" w:sz="0" w:space="0" w:color="auto"/>
        <w:right w:val="none" w:sz="0" w:space="0" w:color="auto"/>
      </w:divBdr>
    </w:div>
    <w:div w:id="69088247">
      <w:marLeft w:val="480"/>
      <w:marRight w:val="0"/>
      <w:marTop w:val="0"/>
      <w:marBottom w:val="0"/>
      <w:divBdr>
        <w:top w:val="none" w:sz="0" w:space="0" w:color="auto"/>
        <w:left w:val="none" w:sz="0" w:space="0" w:color="auto"/>
        <w:bottom w:val="none" w:sz="0" w:space="0" w:color="auto"/>
        <w:right w:val="none" w:sz="0" w:space="0" w:color="auto"/>
      </w:divBdr>
    </w:div>
    <w:div w:id="69274435">
      <w:marLeft w:val="0"/>
      <w:marRight w:val="0"/>
      <w:marTop w:val="0"/>
      <w:marBottom w:val="0"/>
      <w:divBdr>
        <w:top w:val="none" w:sz="0" w:space="0" w:color="auto"/>
        <w:left w:val="none" w:sz="0" w:space="0" w:color="auto"/>
        <w:bottom w:val="none" w:sz="0" w:space="0" w:color="auto"/>
        <w:right w:val="none" w:sz="0" w:space="0" w:color="auto"/>
      </w:divBdr>
    </w:div>
    <w:div w:id="69354028">
      <w:marLeft w:val="480"/>
      <w:marRight w:val="0"/>
      <w:marTop w:val="0"/>
      <w:marBottom w:val="0"/>
      <w:divBdr>
        <w:top w:val="none" w:sz="0" w:space="0" w:color="auto"/>
        <w:left w:val="none" w:sz="0" w:space="0" w:color="auto"/>
        <w:bottom w:val="none" w:sz="0" w:space="0" w:color="auto"/>
        <w:right w:val="none" w:sz="0" w:space="0" w:color="auto"/>
      </w:divBdr>
    </w:div>
    <w:div w:id="69428694">
      <w:marLeft w:val="480"/>
      <w:marRight w:val="0"/>
      <w:marTop w:val="0"/>
      <w:marBottom w:val="0"/>
      <w:divBdr>
        <w:top w:val="none" w:sz="0" w:space="0" w:color="auto"/>
        <w:left w:val="none" w:sz="0" w:space="0" w:color="auto"/>
        <w:bottom w:val="none" w:sz="0" w:space="0" w:color="auto"/>
        <w:right w:val="none" w:sz="0" w:space="0" w:color="auto"/>
      </w:divBdr>
    </w:div>
    <w:div w:id="69429176">
      <w:bodyDiv w:val="1"/>
      <w:marLeft w:val="0"/>
      <w:marRight w:val="0"/>
      <w:marTop w:val="0"/>
      <w:marBottom w:val="0"/>
      <w:divBdr>
        <w:top w:val="none" w:sz="0" w:space="0" w:color="auto"/>
        <w:left w:val="none" w:sz="0" w:space="0" w:color="auto"/>
        <w:bottom w:val="none" w:sz="0" w:space="0" w:color="auto"/>
        <w:right w:val="none" w:sz="0" w:space="0" w:color="auto"/>
      </w:divBdr>
    </w:div>
    <w:div w:id="69500111">
      <w:marLeft w:val="0"/>
      <w:marRight w:val="0"/>
      <w:marTop w:val="0"/>
      <w:marBottom w:val="0"/>
      <w:divBdr>
        <w:top w:val="none" w:sz="0" w:space="0" w:color="auto"/>
        <w:left w:val="none" w:sz="0" w:space="0" w:color="auto"/>
        <w:bottom w:val="none" w:sz="0" w:space="0" w:color="auto"/>
        <w:right w:val="none" w:sz="0" w:space="0" w:color="auto"/>
      </w:divBdr>
    </w:div>
    <w:div w:id="69617155">
      <w:marLeft w:val="480"/>
      <w:marRight w:val="0"/>
      <w:marTop w:val="0"/>
      <w:marBottom w:val="0"/>
      <w:divBdr>
        <w:top w:val="none" w:sz="0" w:space="0" w:color="auto"/>
        <w:left w:val="none" w:sz="0" w:space="0" w:color="auto"/>
        <w:bottom w:val="none" w:sz="0" w:space="0" w:color="auto"/>
        <w:right w:val="none" w:sz="0" w:space="0" w:color="auto"/>
      </w:divBdr>
    </w:div>
    <w:div w:id="69623586">
      <w:bodyDiv w:val="1"/>
      <w:marLeft w:val="0"/>
      <w:marRight w:val="0"/>
      <w:marTop w:val="0"/>
      <w:marBottom w:val="0"/>
      <w:divBdr>
        <w:top w:val="none" w:sz="0" w:space="0" w:color="auto"/>
        <w:left w:val="none" w:sz="0" w:space="0" w:color="auto"/>
        <w:bottom w:val="none" w:sz="0" w:space="0" w:color="auto"/>
        <w:right w:val="none" w:sz="0" w:space="0" w:color="auto"/>
      </w:divBdr>
      <w:divsChild>
        <w:div w:id="8989655">
          <w:marLeft w:val="480"/>
          <w:marRight w:val="0"/>
          <w:marTop w:val="0"/>
          <w:marBottom w:val="0"/>
          <w:divBdr>
            <w:top w:val="none" w:sz="0" w:space="0" w:color="auto"/>
            <w:left w:val="none" w:sz="0" w:space="0" w:color="auto"/>
            <w:bottom w:val="none" w:sz="0" w:space="0" w:color="auto"/>
            <w:right w:val="none" w:sz="0" w:space="0" w:color="auto"/>
          </w:divBdr>
        </w:div>
        <w:div w:id="30692532">
          <w:marLeft w:val="480"/>
          <w:marRight w:val="0"/>
          <w:marTop w:val="0"/>
          <w:marBottom w:val="0"/>
          <w:divBdr>
            <w:top w:val="none" w:sz="0" w:space="0" w:color="auto"/>
            <w:left w:val="none" w:sz="0" w:space="0" w:color="auto"/>
            <w:bottom w:val="none" w:sz="0" w:space="0" w:color="auto"/>
            <w:right w:val="none" w:sz="0" w:space="0" w:color="auto"/>
          </w:divBdr>
        </w:div>
        <w:div w:id="31349989">
          <w:marLeft w:val="480"/>
          <w:marRight w:val="0"/>
          <w:marTop w:val="0"/>
          <w:marBottom w:val="0"/>
          <w:divBdr>
            <w:top w:val="none" w:sz="0" w:space="0" w:color="auto"/>
            <w:left w:val="none" w:sz="0" w:space="0" w:color="auto"/>
            <w:bottom w:val="none" w:sz="0" w:space="0" w:color="auto"/>
            <w:right w:val="none" w:sz="0" w:space="0" w:color="auto"/>
          </w:divBdr>
        </w:div>
        <w:div w:id="53745378">
          <w:marLeft w:val="480"/>
          <w:marRight w:val="0"/>
          <w:marTop w:val="0"/>
          <w:marBottom w:val="0"/>
          <w:divBdr>
            <w:top w:val="none" w:sz="0" w:space="0" w:color="auto"/>
            <w:left w:val="none" w:sz="0" w:space="0" w:color="auto"/>
            <w:bottom w:val="none" w:sz="0" w:space="0" w:color="auto"/>
            <w:right w:val="none" w:sz="0" w:space="0" w:color="auto"/>
          </w:divBdr>
        </w:div>
        <w:div w:id="70272015">
          <w:marLeft w:val="480"/>
          <w:marRight w:val="0"/>
          <w:marTop w:val="0"/>
          <w:marBottom w:val="0"/>
          <w:divBdr>
            <w:top w:val="none" w:sz="0" w:space="0" w:color="auto"/>
            <w:left w:val="none" w:sz="0" w:space="0" w:color="auto"/>
            <w:bottom w:val="none" w:sz="0" w:space="0" w:color="auto"/>
            <w:right w:val="none" w:sz="0" w:space="0" w:color="auto"/>
          </w:divBdr>
        </w:div>
        <w:div w:id="89206794">
          <w:marLeft w:val="480"/>
          <w:marRight w:val="0"/>
          <w:marTop w:val="0"/>
          <w:marBottom w:val="0"/>
          <w:divBdr>
            <w:top w:val="none" w:sz="0" w:space="0" w:color="auto"/>
            <w:left w:val="none" w:sz="0" w:space="0" w:color="auto"/>
            <w:bottom w:val="none" w:sz="0" w:space="0" w:color="auto"/>
            <w:right w:val="none" w:sz="0" w:space="0" w:color="auto"/>
          </w:divBdr>
        </w:div>
        <w:div w:id="97992510">
          <w:marLeft w:val="480"/>
          <w:marRight w:val="0"/>
          <w:marTop w:val="0"/>
          <w:marBottom w:val="0"/>
          <w:divBdr>
            <w:top w:val="none" w:sz="0" w:space="0" w:color="auto"/>
            <w:left w:val="none" w:sz="0" w:space="0" w:color="auto"/>
            <w:bottom w:val="none" w:sz="0" w:space="0" w:color="auto"/>
            <w:right w:val="none" w:sz="0" w:space="0" w:color="auto"/>
          </w:divBdr>
        </w:div>
        <w:div w:id="102387474">
          <w:marLeft w:val="480"/>
          <w:marRight w:val="0"/>
          <w:marTop w:val="0"/>
          <w:marBottom w:val="0"/>
          <w:divBdr>
            <w:top w:val="none" w:sz="0" w:space="0" w:color="auto"/>
            <w:left w:val="none" w:sz="0" w:space="0" w:color="auto"/>
            <w:bottom w:val="none" w:sz="0" w:space="0" w:color="auto"/>
            <w:right w:val="none" w:sz="0" w:space="0" w:color="auto"/>
          </w:divBdr>
        </w:div>
        <w:div w:id="119349363">
          <w:marLeft w:val="480"/>
          <w:marRight w:val="0"/>
          <w:marTop w:val="0"/>
          <w:marBottom w:val="0"/>
          <w:divBdr>
            <w:top w:val="none" w:sz="0" w:space="0" w:color="auto"/>
            <w:left w:val="none" w:sz="0" w:space="0" w:color="auto"/>
            <w:bottom w:val="none" w:sz="0" w:space="0" w:color="auto"/>
            <w:right w:val="none" w:sz="0" w:space="0" w:color="auto"/>
          </w:divBdr>
        </w:div>
        <w:div w:id="129712116">
          <w:marLeft w:val="480"/>
          <w:marRight w:val="0"/>
          <w:marTop w:val="0"/>
          <w:marBottom w:val="0"/>
          <w:divBdr>
            <w:top w:val="none" w:sz="0" w:space="0" w:color="auto"/>
            <w:left w:val="none" w:sz="0" w:space="0" w:color="auto"/>
            <w:bottom w:val="none" w:sz="0" w:space="0" w:color="auto"/>
            <w:right w:val="none" w:sz="0" w:space="0" w:color="auto"/>
          </w:divBdr>
        </w:div>
        <w:div w:id="134831817">
          <w:marLeft w:val="480"/>
          <w:marRight w:val="0"/>
          <w:marTop w:val="0"/>
          <w:marBottom w:val="0"/>
          <w:divBdr>
            <w:top w:val="none" w:sz="0" w:space="0" w:color="auto"/>
            <w:left w:val="none" w:sz="0" w:space="0" w:color="auto"/>
            <w:bottom w:val="none" w:sz="0" w:space="0" w:color="auto"/>
            <w:right w:val="none" w:sz="0" w:space="0" w:color="auto"/>
          </w:divBdr>
        </w:div>
        <w:div w:id="136345332">
          <w:marLeft w:val="480"/>
          <w:marRight w:val="0"/>
          <w:marTop w:val="0"/>
          <w:marBottom w:val="0"/>
          <w:divBdr>
            <w:top w:val="none" w:sz="0" w:space="0" w:color="auto"/>
            <w:left w:val="none" w:sz="0" w:space="0" w:color="auto"/>
            <w:bottom w:val="none" w:sz="0" w:space="0" w:color="auto"/>
            <w:right w:val="none" w:sz="0" w:space="0" w:color="auto"/>
          </w:divBdr>
        </w:div>
        <w:div w:id="156386168">
          <w:marLeft w:val="480"/>
          <w:marRight w:val="0"/>
          <w:marTop w:val="0"/>
          <w:marBottom w:val="0"/>
          <w:divBdr>
            <w:top w:val="none" w:sz="0" w:space="0" w:color="auto"/>
            <w:left w:val="none" w:sz="0" w:space="0" w:color="auto"/>
            <w:bottom w:val="none" w:sz="0" w:space="0" w:color="auto"/>
            <w:right w:val="none" w:sz="0" w:space="0" w:color="auto"/>
          </w:divBdr>
        </w:div>
        <w:div w:id="162816795">
          <w:marLeft w:val="480"/>
          <w:marRight w:val="0"/>
          <w:marTop w:val="0"/>
          <w:marBottom w:val="0"/>
          <w:divBdr>
            <w:top w:val="none" w:sz="0" w:space="0" w:color="auto"/>
            <w:left w:val="none" w:sz="0" w:space="0" w:color="auto"/>
            <w:bottom w:val="none" w:sz="0" w:space="0" w:color="auto"/>
            <w:right w:val="none" w:sz="0" w:space="0" w:color="auto"/>
          </w:divBdr>
        </w:div>
        <w:div w:id="173423122">
          <w:marLeft w:val="480"/>
          <w:marRight w:val="0"/>
          <w:marTop w:val="0"/>
          <w:marBottom w:val="0"/>
          <w:divBdr>
            <w:top w:val="none" w:sz="0" w:space="0" w:color="auto"/>
            <w:left w:val="none" w:sz="0" w:space="0" w:color="auto"/>
            <w:bottom w:val="none" w:sz="0" w:space="0" w:color="auto"/>
            <w:right w:val="none" w:sz="0" w:space="0" w:color="auto"/>
          </w:divBdr>
        </w:div>
        <w:div w:id="182477853">
          <w:marLeft w:val="480"/>
          <w:marRight w:val="0"/>
          <w:marTop w:val="0"/>
          <w:marBottom w:val="0"/>
          <w:divBdr>
            <w:top w:val="none" w:sz="0" w:space="0" w:color="auto"/>
            <w:left w:val="none" w:sz="0" w:space="0" w:color="auto"/>
            <w:bottom w:val="none" w:sz="0" w:space="0" w:color="auto"/>
            <w:right w:val="none" w:sz="0" w:space="0" w:color="auto"/>
          </w:divBdr>
        </w:div>
        <w:div w:id="186409670">
          <w:marLeft w:val="480"/>
          <w:marRight w:val="0"/>
          <w:marTop w:val="0"/>
          <w:marBottom w:val="0"/>
          <w:divBdr>
            <w:top w:val="none" w:sz="0" w:space="0" w:color="auto"/>
            <w:left w:val="none" w:sz="0" w:space="0" w:color="auto"/>
            <w:bottom w:val="none" w:sz="0" w:space="0" w:color="auto"/>
            <w:right w:val="none" w:sz="0" w:space="0" w:color="auto"/>
          </w:divBdr>
        </w:div>
        <w:div w:id="188689594">
          <w:marLeft w:val="480"/>
          <w:marRight w:val="0"/>
          <w:marTop w:val="0"/>
          <w:marBottom w:val="0"/>
          <w:divBdr>
            <w:top w:val="none" w:sz="0" w:space="0" w:color="auto"/>
            <w:left w:val="none" w:sz="0" w:space="0" w:color="auto"/>
            <w:bottom w:val="none" w:sz="0" w:space="0" w:color="auto"/>
            <w:right w:val="none" w:sz="0" w:space="0" w:color="auto"/>
          </w:divBdr>
        </w:div>
        <w:div w:id="203761202">
          <w:marLeft w:val="480"/>
          <w:marRight w:val="0"/>
          <w:marTop w:val="0"/>
          <w:marBottom w:val="0"/>
          <w:divBdr>
            <w:top w:val="none" w:sz="0" w:space="0" w:color="auto"/>
            <w:left w:val="none" w:sz="0" w:space="0" w:color="auto"/>
            <w:bottom w:val="none" w:sz="0" w:space="0" w:color="auto"/>
            <w:right w:val="none" w:sz="0" w:space="0" w:color="auto"/>
          </w:divBdr>
        </w:div>
        <w:div w:id="246816228">
          <w:marLeft w:val="480"/>
          <w:marRight w:val="0"/>
          <w:marTop w:val="0"/>
          <w:marBottom w:val="0"/>
          <w:divBdr>
            <w:top w:val="none" w:sz="0" w:space="0" w:color="auto"/>
            <w:left w:val="none" w:sz="0" w:space="0" w:color="auto"/>
            <w:bottom w:val="none" w:sz="0" w:space="0" w:color="auto"/>
            <w:right w:val="none" w:sz="0" w:space="0" w:color="auto"/>
          </w:divBdr>
        </w:div>
        <w:div w:id="254024073">
          <w:marLeft w:val="480"/>
          <w:marRight w:val="0"/>
          <w:marTop w:val="0"/>
          <w:marBottom w:val="0"/>
          <w:divBdr>
            <w:top w:val="none" w:sz="0" w:space="0" w:color="auto"/>
            <w:left w:val="none" w:sz="0" w:space="0" w:color="auto"/>
            <w:bottom w:val="none" w:sz="0" w:space="0" w:color="auto"/>
            <w:right w:val="none" w:sz="0" w:space="0" w:color="auto"/>
          </w:divBdr>
        </w:div>
        <w:div w:id="277685015">
          <w:marLeft w:val="480"/>
          <w:marRight w:val="0"/>
          <w:marTop w:val="0"/>
          <w:marBottom w:val="0"/>
          <w:divBdr>
            <w:top w:val="none" w:sz="0" w:space="0" w:color="auto"/>
            <w:left w:val="none" w:sz="0" w:space="0" w:color="auto"/>
            <w:bottom w:val="none" w:sz="0" w:space="0" w:color="auto"/>
            <w:right w:val="none" w:sz="0" w:space="0" w:color="auto"/>
          </w:divBdr>
        </w:div>
        <w:div w:id="321546455">
          <w:marLeft w:val="480"/>
          <w:marRight w:val="0"/>
          <w:marTop w:val="0"/>
          <w:marBottom w:val="0"/>
          <w:divBdr>
            <w:top w:val="none" w:sz="0" w:space="0" w:color="auto"/>
            <w:left w:val="none" w:sz="0" w:space="0" w:color="auto"/>
            <w:bottom w:val="none" w:sz="0" w:space="0" w:color="auto"/>
            <w:right w:val="none" w:sz="0" w:space="0" w:color="auto"/>
          </w:divBdr>
        </w:div>
        <w:div w:id="333655292">
          <w:marLeft w:val="480"/>
          <w:marRight w:val="0"/>
          <w:marTop w:val="0"/>
          <w:marBottom w:val="0"/>
          <w:divBdr>
            <w:top w:val="none" w:sz="0" w:space="0" w:color="auto"/>
            <w:left w:val="none" w:sz="0" w:space="0" w:color="auto"/>
            <w:bottom w:val="none" w:sz="0" w:space="0" w:color="auto"/>
            <w:right w:val="none" w:sz="0" w:space="0" w:color="auto"/>
          </w:divBdr>
        </w:div>
        <w:div w:id="343559282">
          <w:marLeft w:val="480"/>
          <w:marRight w:val="0"/>
          <w:marTop w:val="0"/>
          <w:marBottom w:val="0"/>
          <w:divBdr>
            <w:top w:val="none" w:sz="0" w:space="0" w:color="auto"/>
            <w:left w:val="none" w:sz="0" w:space="0" w:color="auto"/>
            <w:bottom w:val="none" w:sz="0" w:space="0" w:color="auto"/>
            <w:right w:val="none" w:sz="0" w:space="0" w:color="auto"/>
          </w:divBdr>
        </w:div>
        <w:div w:id="366300742">
          <w:marLeft w:val="480"/>
          <w:marRight w:val="0"/>
          <w:marTop w:val="0"/>
          <w:marBottom w:val="0"/>
          <w:divBdr>
            <w:top w:val="none" w:sz="0" w:space="0" w:color="auto"/>
            <w:left w:val="none" w:sz="0" w:space="0" w:color="auto"/>
            <w:bottom w:val="none" w:sz="0" w:space="0" w:color="auto"/>
            <w:right w:val="none" w:sz="0" w:space="0" w:color="auto"/>
          </w:divBdr>
        </w:div>
        <w:div w:id="374814038">
          <w:marLeft w:val="480"/>
          <w:marRight w:val="0"/>
          <w:marTop w:val="0"/>
          <w:marBottom w:val="0"/>
          <w:divBdr>
            <w:top w:val="none" w:sz="0" w:space="0" w:color="auto"/>
            <w:left w:val="none" w:sz="0" w:space="0" w:color="auto"/>
            <w:bottom w:val="none" w:sz="0" w:space="0" w:color="auto"/>
            <w:right w:val="none" w:sz="0" w:space="0" w:color="auto"/>
          </w:divBdr>
        </w:div>
        <w:div w:id="406342065">
          <w:marLeft w:val="480"/>
          <w:marRight w:val="0"/>
          <w:marTop w:val="0"/>
          <w:marBottom w:val="0"/>
          <w:divBdr>
            <w:top w:val="none" w:sz="0" w:space="0" w:color="auto"/>
            <w:left w:val="none" w:sz="0" w:space="0" w:color="auto"/>
            <w:bottom w:val="none" w:sz="0" w:space="0" w:color="auto"/>
            <w:right w:val="none" w:sz="0" w:space="0" w:color="auto"/>
          </w:divBdr>
        </w:div>
        <w:div w:id="422184931">
          <w:marLeft w:val="480"/>
          <w:marRight w:val="0"/>
          <w:marTop w:val="0"/>
          <w:marBottom w:val="0"/>
          <w:divBdr>
            <w:top w:val="none" w:sz="0" w:space="0" w:color="auto"/>
            <w:left w:val="none" w:sz="0" w:space="0" w:color="auto"/>
            <w:bottom w:val="none" w:sz="0" w:space="0" w:color="auto"/>
            <w:right w:val="none" w:sz="0" w:space="0" w:color="auto"/>
          </w:divBdr>
        </w:div>
        <w:div w:id="473065506">
          <w:marLeft w:val="480"/>
          <w:marRight w:val="0"/>
          <w:marTop w:val="0"/>
          <w:marBottom w:val="0"/>
          <w:divBdr>
            <w:top w:val="none" w:sz="0" w:space="0" w:color="auto"/>
            <w:left w:val="none" w:sz="0" w:space="0" w:color="auto"/>
            <w:bottom w:val="none" w:sz="0" w:space="0" w:color="auto"/>
            <w:right w:val="none" w:sz="0" w:space="0" w:color="auto"/>
          </w:divBdr>
        </w:div>
        <w:div w:id="499810003">
          <w:marLeft w:val="480"/>
          <w:marRight w:val="0"/>
          <w:marTop w:val="0"/>
          <w:marBottom w:val="0"/>
          <w:divBdr>
            <w:top w:val="none" w:sz="0" w:space="0" w:color="auto"/>
            <w:left w:val="none" w:sz="0" w:space="0" w:color="auto"/>
            <w:bottom w:val="none" w:sz="0" w:space="0" w:color="auto"/>
            <w:right w:val="none" w:sz="0" w:space="0" w:color="auto"/>
          </w:divBdr>
        </w:div>
        <w:div w:id="523129513">
          <w:marLeft w:val="480"/>
          <w:marRight w:val="0"/>
          <w:marTop w:val="0"/>
          <w:marBottom w:val="0"/>
          <w:divBdr>
            <w:top w:val="none" w:sz="0" w:space="0" w:color="auto"/>
            <w:left w:val="none" w:sz="0" w:space="0" w:color="auto"/>
            <w:bottom w:val="none" w:sz="0" w:space="0" w:color="auto"/>
            <w:right w:val="none" w:sz="0" w:space="0" w:color="auto"/>
          </w:divBdr>
        </w:div>
        <w:div w:id="525798547">
          <w:marLeft w:val="480"/>
          <w:marRight w:val="0"/>
          <w:marTop w:val="0"/>
          <w:marBottom w:val="0"/>
          <w:divBdr>
            <w:top w:val="none" w:sz="0" w:space="0" w:color="auto"/>
            <w:left w:val="none" w:sz="0" w:space="0" w:color="auto"/>
            <w:bottom w:val="none" w:sz="0" w:space="0" w:color="auto"/>
            <w:right w:val="none" w:sz="0" w:space="0" w:color="auto"/>
          </w:divBdr>
        </w:div>
        <w:div w:id="552039129">
          <w:marLeft w:val="480"/>
          <w:marRight w:val="0"/>
          <w:marTop w:val="0"/>
          <w:marBottom w:val="0"/>
          <w:divBdr>
            <w:top w:val="none" w:sz="0" w:space="0" w:color="auto"/>
            <w:left w:val="none" w:sz="0" w:space="0" w:color="auto"/>
            <w:bottom w:val="none" w:sz="0" w:space="0" w:color="auto"/>
            <w:right w:val="none" w:sz="0" w:space="0" w:color="auto"/>
          </w:divBdr>
        </w:div>
        <w:div w:id="552235295">
          <w:marLeft w:val="480"/>
          <w:marRight w:val="0"/>
          <w:marTop w:val="0"/>
          <w:marBottom w:val="0"/>
          <w:divBdr>
            <w:top w:val="none" w:sz="0" w:space="0" w:color="auto"/>
            <w:left w:val="none" w:sz="0" w:space="0" w:color="auto"/>
            <w:bottom w:val="none" w:sz="0" w:space="0" w:color="auto"/>
            <w:right w:val="none" w:sz="0" w:space="0" w:color="auto"/>
          </w:divBdr>
        </w:div>
        <w:div w:id="585654054">
          <w:marLeft w:val="480"/>
          <w:marRight w:val="0"/>
          <w:marTop w:val="0"/>
          <w:marBottom w:val="0"/>
          <w:divBdr>
            <w:top w:val="none" w:sz="0" w:space="0" w:color="auto"/>
            <w:left w:val="none" w:sz="0" w:space="0" w:color="auto"/>
            <w:bottom w:val="none" w:sz="0" w:space="0" w:color="auto"/>
            <w:right w:val="none" w:sz="0" w:space="0" w:color="auto"/>
          </w:divBdr>
        </w:div>
        <w:div w:id="586424950">
          <w:marLeft w:val="480"/>
          <w:marRight w:val="0"/>
          <w:marTop w:val="0"/>
          <w:marBottom w:val="0"/>
          <w:divBdr>
            <w:top w:val="none" w:sz="0" w:space="0" w:color="auto"/>
            <w:left w:val="none" w:sz="0" w:space="0" w:color="auto"/>
            <w:bottom w:val="none" w:sz="0" w:space="0" w:color="auto"/>
            <w:right w:val="none" w:sz="0" w:space="0" w:color="auto"/>
          </w:divBdr>
        </w:div>
        <w:div w:id="596212240">
          <w:marLeft w:val="480"/>
          <w:marRight w:val="0"/>
          <w:marTop w:val="0"/>
          <w:marBottom w:val="0"/>
          <w:divBdr>
            <w:top w:val="none" w:sz="0" w:space="0" w:color="auto"/>
            <w:left w:val="none" w:sz="0" w:space="0" w:color="auto"/>
            <w:bottom w:val="none" w:sz="0" w:space="0" w:color="auto"/>
            <w:right w:val="none" w:sz="0" w:space="0" w:color="auto"/>
          </w:divBdr>
        </w:div>
        <w:div w:id="613758051">
          <w:marLeft w:val="480"/>
          <w:marRight w:val="0"/>
          <w:marTop w:val="0"/>
          <w:marBottom w:val="0"/>
          <w:divBdr>
            <w:top w:val="none" w:sz="0" w:space="0" w:color="auto"/>
            <w:left w:val="none" w:sz="0" w:space="0" w:color="auto"/>
            <w:bottom w:val="none" w:sz="0" w:space="0" w:color="auto"/>
            <w:right w:val="none" w:sz="0" w:space="0" w:color="auto"/>
          </w:divBdr>
        </w:div>
        <w:div w:id="628822244">
          <w:marLeft w:val="480"/>
          <w:marRight w:val="0"/>
          <w:marTop w:val="0"/>
          <w:marBottom w:val="0"/>
          <w:divBdr>
            <w:top w:val="none" w:sz="0" w:space="0" w:color="auto"/>
            <w:left w:val="none" w:sz="0" w:space="0" w:color="auto"/>
            <w:bottom w:val="none" w:sz="0" w:space="0" w:color="auto"/>
            <w:right w:val="none" w:sz="0" w:space="0" w:color="auto"/>
          </w:divBdr>
        </w:div>
        <w:div w:id="638999053">
          <w:marLeft w:val="480"/>
          <w:marRight w:val="0"/>
          <w:marTop w:val="0"/>
          <w:marBottom w:val="0"/>
          <w:divBdr>
            <w:top w:val="none" w:sz="0" w:space="0" w:color="auto"/>
            <w:left w:val="none" w:sz="0" w:space="0" w:color="auto"/>
            <w:bottom w:val="none" w:sz="0" w:space="0" w:color="auto"/>
            <w:right w:val="none" w:sz="0" w:space="0" w:color="auto"/>
          </w:divBdr>
        </w:div>
        <w:div w:id="656959274">
          <w:marLeft w:val="480"/>
          <w:marRight w:val="0"/>
          <w:marTop w:val="0"/>
          <w:marBottom w:val="0"/>
          <w:divBdr>
            <w:top w:val="none" w:sz="0" w:space="0" w:color="auto"/>
            <w:left w:val="none" w:sz="0" w:space="0" w:color="auto"/>
            <w:bottom w:val="none" w:sz="0" w:space="0" w:color="auto"/>
            <w:right w:val="none" w:sz="0" w:space="0" w:color="auto"/>
          </w:divBdr>
        </w:div>
        <w:div w:id="669143259">
          <w:marLeft w:val="480"/>
          <w:marRight w:val="0"/>
          <w:marTop w:val="0"/>
          <w:marBottom w:val="0"/>
          <w:divBdr>
            <w:top w:val="none" w:sz="0" w:space="0" w:color="auto"/>
            <w:left w:val="none" w:sz="0" w:space="0" w:color="auto"/>
            <w:bottom w:val="none" w:sz="0" w:space="0" w:color="auto"/>
            <w:right w:val="none" w:sz="0" w:space="0" w:color="auto"/>
          </w:divBdr>
        </w:div>
        <w:div w:id="672996696">
          <w:marLeft w:val="480"/>
          <w:marRight w:val="0"/>
          <w:marTop w:val="0"/>
          <w:marBottom w:val="0"/>
          <w:divBdr>
            <w:top w:val="none" w:sz="0" w:space="0" w:color="auto"/>
            <w:left w:val="none" w:sz="0" w:space="0" w:color="auto"/>
            <w:bottom w:val="none" w:sz="0" w:space="0" w:color="auto"/>
            <w:right w:val="none" w:sz="0" w:space="0" w:color="auto"/>
          </w:divBdr>
        </w:div>
        <w:div w:id="692921597">
          <w:marLeft w:val="480"/>
          <w:marRight w:val="0"/>
          <w:marTop w:val="0"/>
          <w:marBottom w:val="0"/>
          <w:divBdr>
            <w:top w:val="none" w:sz="0" w:space="0" w:color="auto"/>
            <w:left w:val="none" w:sz="0" w:space="0" w:color="auto"/>
            <w:bottom w:val="none" w:sz="0" w:space="0" w:color="auto"/>
            <w:right w:val="none" w:sz="0" w:space="0" w:color="auto"/>
          </w:divBdr>
        </w:div>
        <w:div w:id="743065108">
          <w:marLeft w:val="480"/>
          <w:marRight w:val="0"/>
          <w:marTop w:val="0"/>
          <w:marBottom w:val="0"/>
          <w:divBdr>
            <w:top w:val="none" w:sz="0" w:space="0" w:color="auto"/>
            <w:left w:val="none" w:sz="0" w:space="0" w:color="auto"/>
            <w:bottom w:val="none" w:sz="0" w:space="0" w:color="auto"/>
            <w:right w:val="none" w:sz="0" w:space="0" w:color="auto"/>
          </w:divBdr>
        </w:div>
        <w:div w:id="761147262">
          <w:marLeft w:val="480"/>
          <w:marRight w:val="0"/>
          <w:marTop w:val="0"/>
          <w:marBottom w:val="0"/>
          <w:divBdr>
            <w:top w:val="none" w:sz="0" w:space="0" w:color="auto"/>
            <w:left w:val="none" w:sz="0" w:space="0" w:color="auto"/>
            <w:bottom w:val="none" w:sz="0" w:space="0" w:color="auto"/>
            <w:right w:val="none" w:sz="0" w:space="0" w:color="auto"/>
          </w:divBdr>
        </w:div>
        <w:div w:id="780882207">
          <w:marLeft w:val="480"/>
          <w:marRight w:val="0"/>
          <w:marTop w:val="0"/>
          <w:marBottom w:val="0"/>
          <w:divBdr>
            <w:top w:val="none" w:sz="0" w:space="0" w:color="auto"/>
            <w:left w:val="none" w:sz="0" w:space="0" w:color="auto"/>
            <w:bottom w:val="none" w:sz="0" w:space="0" w:color="auto"/>
            <w:right w:val="none" w:sz="0" w:space="0" w:color="auto"/>
          </w:divBdr>
        </w:div>
        <w:div w:id="786848279">
          <w:marLeft w:val="480"/>
          <w:marRight w:val="0"/>
          <w:marTop w:val="0"/>
          <w:marBottom w:val="0"/>
          <w:divBdr>
            <w:top w:val="none" w:sz="0" w:space="0" w:color="auto"/>
            <w:left w:val="none" w:sz="0" w:space="0" w:color="auto"/>
            <w:bottom w:val="none" w:sz="0" w:space="0" w:color="auto"/>
            <w:right w:val="none" w:sz="0" w:space="0" w:color="auto"/>
          </w:divBdr>
        </w:div>
        <w:div w:id="787047225">
          <w:marLeft w:val="480"/>
          <w:marRight w:val="0"/>
          <w:marTop w:val="0"/>
          <w:marBottom w:val="0"/>
          <w:divBdr>
            <w:top w:val="none" w:sz="0" w:space="0" w:color="auto"/>
            <w:left w:val="none" w:sz="0" w:space="0" w:color="auto"/>
            <w:bottom w:val="none" w:sz="0" w:space="0" w:color="auto"/>
            <w:right w:val="none" w:sz="0" w:space="0" w:color="auto"/>
          </w:divBdr>
        </w:div>
        <w:div w:id="817846444">
          <w:marLeft w:val="480"/>
          <w:marRight w:val="0"/>
          <w:marTop w:val="0"/>
          <w:marBottom w:val="0"/>
          <w:divBdr>
            <w:top w:val="none" w:sz="0" w:space="0" w:color="auto"/>
            <w:left w:val="none" w:sz="0" w:space="0" w:color="auto"/>
            <w:bottom w:val="none" w:sz="0" w:space="0" w:color="auto"/>
            <w:right w:val="none" w:sz="0" w:space="0" w:color="auto"/>
          </w:divBdr>
        </w:div>
        <w:div w:id="891968213">
          <w:marLeft w:val="480"/>
          <w:marRight w:val="0"/>
          <w:marTop w:val="0"/>
          <w:marBottom w:val="0"/>
          <w:divBdr>
            <w:top w:val="none" w:sz="0" w:space="0" w:color="auto"/>
            <w:left w:val="none" w:sz="0" w:space="0" w:color="auto"/>
            <w:bottom w:val="none" w:sz="0" w:space="0" w:color="auto"/>
            <w:right w:val="none" w:sz="0" w:space="0" w:color="auto"/>
          </w:divBdr>
        </w:div>
        <w:div w:id="919216053">
          <w:marLeft w:val="480"/>
          <w:marRight w:val="0"/>
          <w:marTop w:val="0"/>
          <w:marBottom w:val="0"/>
          <w:divBdr>
            <w:top w:val="none" w:sz="0" w:space="0" w:color="auto"/>
            <w:left w:val="none" w:sz="0" w:space="0" w:color="auto"/>
            <w:bottom w:val="none" w:sz="0" w:space="0" w:color="auto"/>
            <w:right w:val="none" w:sz="0" w:space="0" w:color="auto"/>
          </w:divBdr>
        </w:div>
        <w:div w:id="922181916">
          <w:marLeft w:val="480"/>
          <w:marRight w:val="0"/>
          <w:marTop w:val="0"/>
          <w:marBottom w:val="0"/>
          <w:divBdr>
            <w:top w:val="none" w:sz="0" w:space="0" w:color="auto"/>
            <w:left w:val="none" w:sz="0" w:space="0" w:color="auto"/>
            <w:bottom w:val="none" w:sz="0" w:space="0" w:color="auto"/>
            <w:right w:val="none" w:sz="0" w:space="0" w:color="auto"/>
          </w:divBdr>
        </w:div>
        <w:div w:id="934898318">
          <w:marLeft w:val="480"/>
          <w:marRight w:val="0"/>
          <w:marTop w:val="0"/>
          <w:marBottom w:val="0"/>
          <w:divBdr>
            <w:top w:val="none" w:sz="0" w:space="0" w:color="auto"/>
            <w:left w:val="none" w:sz="0" w:space="0" w:color="auto"/>
            <w:bottom w:val="none" w:sz="0" w:space="0" w:color="auto"/>
            <w:right w:val="none" w:sz="0" w:space="0" w:color="auto"/>
          </w:divBdr>
        </w:div>
        <w:div w:id="950940566">
          <w:marLeft w:val="480"/>
          <w:marRight w:val="0"/>
          <w:marTop w:val="0"/>
          <w:marBottom w:val="0"/>
          <w:divBdr>
            <w:top w:val="none" w:sz="0" w:space="0" w:color="auto"/>
            <w:left w:val="none" w:sz="0" w:space="0" w:color="auto"/>
            <w:bottom w:val="none" w:sz="0" w:space="0" w:color="auto"/>
            <w:right w:val="none" w:sz="0" w:space="0" w:color="auto"/>
          </w:divBdr>
        </w:div>
        <w:div w:id="955327906">
          <w:marLeft w:val="480"/>
          <w:marRight w:val="0"/>
          <w:marTop w:val="0"/>
          <w:marBottom w:val="0"/>
          <w:divBdr>
            <w:top w:val="none" w:sz="0" w:space="0" w:color="auto"/>
            <w:left w:val="none" w:sz="0" w:space="0" w:color="auto"/>
            <w:bottom w:val="none" w:sz="0" w:space="0" w:color="auto"/>
            <w:right w:val="none" w:sz="0" w:space="0" w:color="auto"/>
          </w:divBdr>
        </w:div>
        <w:div w:id="960501786">
          <w:marLeft w:val="480"/>
          <w:marRight w:val="0"/>
          <w:marTop w:val="0"/>
          <w:marBottom w:val="0"/>
          <w:divBdr>
            <w:top w:val="none" w:sz="0" w:space="0" w:color="auto"/>
            <w:left w:val="none" w:sz="0" w:space="0" w:color="auto"/>
            <w:bottom w:val="none" w:sz="0" w:space="0" w:color="auto"/>
            <w:right w:val="none" w:sz="0" w:space="0" w:color="auto"/>
          </w:divBdr>
        </w:div>
        <w:div w:id="989795576">
          <w:marLeft w:val="480"/>
          <w:marRight w:val="0"/>
          <w:marTop w:val="0"/>
          <w:marBottom w:val="0"/>
          <w:divBdr>
            <w:top w:val="none" w:sz="0" w:space="0" w:color="auto"/>
            <w:left w:val="none" w:sz="0" w:space="0" w:color="auto"/>
            <w:bottom w:val="none" w:sz="0" w:space="0" w:color="auto"/>
            <w:right w:val="none" w:sz="0" w:space="0" w:color="auto"/>
          </w:divBdr>
        </w:div>
        <w:div w:id="1093431142">
          <w:marLeft w:val="480"/>
          <w:marRight w:val="0"/>
          <w:marTop w:val="0"/>
          <w:marBottom w:val="0"/>
          <w:divBdr>
            <w:top w:val="none" w:sz="0" w:space="0" w:color="auto"/>
            <w:left w:val="none" w:sz="0" w:space="0" w:color="auto"/>
            <w:bottom w:val="none" w:sz="0" w:space="0" w:color="auto"/>
            <w:right w:val="none" w:sz="0" w:space="0" w:color="auto"/>
          </w:divBdr>
        </w:div>
        <w:div w:id="1171028275">
          <w:marLeft w:val="480"/>
          <w:marRight w:val="0"/>
          <w:marTop w:val="0"/>
          <w:marBottom w:val="0"/>
          <w:divBdr>
            <w:top w:val="none" w:sz="0" w:space="0" w:color="auto"/>
            <w:left w:val="none" w:sz="0" w:space="0" w:color="auto"/>
            <w:bottom w:val="none" w:sz="0" w:space="0" w:color="auto"/>
            <w:right w:val="none" w:sz="0" w:space="0" w:color="auto"/>
          </w:divBdr>
        </w:div>
        <w:div w:id="1199513669">
          <w:marLeft w:val="480"/>
          <w:marRight w:val="0"/>
          <w:marTop w:val="0"/>
          <w:marBottom w:val="0"/>
          <w:divBdr>
            <w:top w:val="none" w:sz="0" w:space="0" w:color="auto"/>
            <w:left w:val="none" w:sz="0" w:space="0" w:color="auto"/>
            <w:bottom w:val="none" w:sz="0" w:space="0" w:color="auto"/>
            <w:right w:val="none" w:sz="0" w:space="0" w:color="auto"/>
          </w:divBdr>
        </w:div>
        <w:div w:id="1217011909">
          <w:marLeft w:val="480"/>
          <w:marRight w:val="0"/>
          <w:marTop w:val="0"/>
          <w:marBottom w:val="0"/>
          <w:divBdr>
            <w:top w:val="none" w:sz="0" w:space="0" w:color="auto"/>
            <w:left w:val="none" w:sz="0" w:space="0" w:color="auto"/>
            <w:bottom w:val="none" w:sz="0" w:space="0" w:color="auto"/>
            <w:right w:val="none" w:sz="0" w:space="0" w:color="auto"/>
          </w:divBdr>
        </w:div>
      </w:divsChild>
    </w:div>
    <w:div w:id="69665927">
      <w:marLeft w:val="480"/>
      <w:marRight w:val="0"/>
      <w:marTop w:val="0"/>
      <w:marBottom w:val="0"/>
      <w:divBdr>
        <w:top w:val="none" w:sz="0" w:space="0" w:color="auto"/>
        <w:left w:val="none" w:sz="0" w:space="0" w:color="auto"/>
        <w:bottom w:val="none" w:sz="0" w:space="0" w:color="auto"/>
        <w:right w:val="none" w:sz="0" w:space="0" w:color="auto"/>
      </w:divBdr>
    </w:div>
    <w:div w:id="69816466">
      <w:marLeft w:val="0"/>
      <w:marRight w:val="0"/>
      <w:marTop w:val="0"/>
      <w:marBottom w:val="0"/>
      <w:divBdr>
        <w:top w:val="none" w:sz="0" w:space="0" w:color="auto"/>
        <w:left w:val="none" w:sz="0" w:space="0" w:color="auto"/>
        <w:bottom w:val="none" w:sz="0" w:space="0" w:color="auto"/>
        <w:right w:val="none" w:sz="0" w:space="0" w:color="auto"/>
      </w:divBdr>
    </w:div>
    <w:div w:id="69892799">
      <w:marLeft w:val="0"/>
      <w:marRight w:val="0"/>
      <w:marTop w:val="0"/>
      <w:marBottom w:val="0"/>
      <w:divBdr>
        <w:top w:val="none" w:sz="0" w:space="0" w:color="auto"/>
        <w:left w:val="none" w:sz="0" w:space="0" w:color="auto"/>
        <w:bottom w:val="none" w:sz="0" w:space="0" w:color="auto"/>
        <w:right w:val="none" w:sz="0" w:space="0" w:color="auto"/>
      </w:divBdr>
    </w:div>
    <w:div w:id="69936345">
      <w:marLeft w:val="0"/>
      <w:marRight w:val="0"/>
      <w:marTop w:val="0"/>
      <w:marBottom w:val="0"/>
      <w:divBdr>
        <w:top w:val="none" w:sz="0" w:space="0" w:color="auto"/>
        <w:left w:val="none" w:sz="0" w:space="0" w:color="auto"/>
        <w:bottom w:val="none" w:sz="0" w:space="0" w:color="auto"/>
        <w:right w:val="none" w:sz="0" w:space="0" w:color="auto"/>
      </w:divBdr>
    </w:div>
    <w:div w:id="70010073">
      <w:marLeft w:val="0"/>
      <w:marRight w:val="0"/>
      <w:marTop w:val="0"/>
      <w:marBottom w:val="0"/>
      <w:divBdr>
        <w:top w:val="none" w:sz="0" w:space="0" w:color="auto"/>
        <w:left w:val="none" w:sz="0" w:space="0" w:color="auto"/>
        <w:bottom w:val="none" w:sz="0" w:space="0" w:color="auto"/>
        <w:right w:val="none" w:sz="0" w:space="0" w:color="auto"/>
      </w:divBdr>
    </w:div>
    <w:div w:id="70125030">
      <w:bodyDiv w:val="1"/>
      <w:marLeft w:val="0"/>
      <w:marRight w:val="0"/>
      <w:marTop w:val="0"/>
      <w:marBottom w:val="0"/>
      <w:divBdr>
        <w:top w:val="none" w:sz="0" w:space="0" w:color="auto"/>
        <w:left w:val="none" w:sz="0" w:space="0" w:color="auto"/>
        <w:bottom w:val="none" w:sz="0" w:space="0" w:color="auto"/>
        <w:right w:val="none" w:sz="0" w:space="0" w:color="auto"/>
      </w:divBdr>
    </w:div>
    <w:div w:id="70129975">
      <w:marLeft w:val="480"/>
      <w:marRight w:val="0"/>
      <w:marTop w:val="0"/>
      <w:marBottom w:val="0"/>
      <w:divBdr>
        <w:top w:val="none" w:sz="0" w:space="0" w:color="auto"/>
        <w:left w:val="none" w:sz="0" w:space="0" w:color="auto"/>
        <w:bottom w:val="none" w:sz="0" w:space="0" w:color="auto"/>
        <w:right w:val="none" w:sz="0" w:space="0" w:color="auto"/>
      </w:divBdr>
    </w:div>
    <w:div w:id="70273355">
      <w:marLeft w:val="480"/>
      <w:marRight w:val="0"/>
      <w:marTop w:val="0"/>
      <w:marBottom w:val="0"/>
      <w:divBdr>
        <w:top w:val="none" w:sz="0" w:space="0" w:color="auto"/>
        <w:left w:val="none" w:sz="0" w:space="0" w:color="auto"/>
        <w:bottom w:val="none" w:sz="0" w:space="0" w:color="auto"/>
        <w:right w:val="none" w:sz="0" w:space="0" w:color="auto"/>
      </w:divBdr>
    </w:div>
    <w:div w:id="70275351">
      <w:marLeft w:val="0"/>
      <w:marRight w:val="0"/>
      <w:marTop w:val="0"/>
      <w:marBottom w:val="0"/>
      <w:divBdr>
        <w:top w:val="none" w:sz="0" w:space="0" w:color="auto"/>
        <w:left w:val="none" w:sz="0" w:space="0" w:color="auto"/>
        <w:bottom w:val="none" w:sz="0" w:space="0" w:color="auto"/>
        <w:right w:val="none" w:sz="0" w:space="0" w:color="auto"/>
      </w:divBdr>
    </w:div>
    <w:div w:id="70279723">
      <w:marLeft w:val="480"/>
      <w:marRight w:val="0"/>
      <w:marTop w:val="0"/>
      <w:marBottom w:val="0"/>
      <w:divBdr>
        <w:top w:val="none" w:sz="0" w:space="0" w:color="auto"/>
        <w:left w:val="none" w:sz="0" w:space="0" w:color="auto"/>
        <w:bottom w:val="none" w:sz="0" w:space="0" w:color="auto"/>
        <w:right w:val="none" w:sz="0" w:space="0" w:color="auto"/>
      </w:divBdr>
    </w:div>
    <w:div w:id="70352712">
      <w:bodyDiv w:val="1"/>
      <w:marLeft w:val="0"/>
      <w:marRight w:val="0"/>
      <w:marTop w:val="0"/>
      <w:marBottom w:val="0"/>
      <w:divBdr>
        <w:top w:val="none" w:sz="0" w:space="0" w:color="auto"/>
        <w:left w:val="none" w:sz="0" w:space="0" w:color="auto"/>
        <w:bottom w:val="none" w:sz="0" w:space="0" w:color="auto"/>
        <w:right w:val="none" w:sz="0" w:space="0" w:color="auto"/>
      </w:divBdr>
    </w:div>
    <w:div w:id="70392535">
      <w:marLeft w:val="0"/>
      <w:marRight w:val="0"/>
      <w:marTop w:val="0"/>
      <w:marBottom w:val="0"/>
      <w:divBdr>
        <w:top w:val="none" w:sz="0" w:space="0" w:color="auto"/>
        <w:left w:val="none" w:sz="0" w:space="0" w:color="auto"/>
        <w:bottom w:val="none" w:sz="0" w:space="0" w:color="auto"/>
        <w:right w:val="none" w:sz="0" w:space="0" w:color="auto"/>
      </w:divBdr>
    </w:div>
    <w:div w:id="70546843">
      <w:marLeft w:val="480"/>
      <w:marRight w:val="0"/>
      <w:marTop w:val="0"/>
      <w:marBottom w:val="0"/>
      <w:divBdr>
        <w:top w:val="none" w:sz="0" w:space="0" w:color="auto"/>
        <w:left w:val="none" w:sz="0" w:space="0" w:color="auto"/>
        <w:bottom w:val="none" w:sz="0" w:space="0" w:color="auto"/>
        <w:right w:val="none" w:sz="0" w:space="0" w:color="auto"/>
      </w:divBdr>
    </w:div>
    <w:div w:id="70548526">
      <w:marLeft w:val="0"/>
      <w:marRight w:val="0"/>
      <w:marTop w:val="0"/>
      <w:marBottom w:val="0"/>
      <w:divBdr>
        <w:top w:val="none" w:sz="0" w:space="0" w:color="auto"/>
        <w:left w:val="none" w:sz="0" w:space="0" w:color="auto"/>
        <w:bottom w:val="none" w:sz="0" w:space="0" w:color="auto"/>
        <w:right w:val="none" w:sz="0" w:space="0" w:color="auto"/>
      </w:divBdr>
    </w:div>
    <w:div w:id="70589025">
      <w:bodyDiv w:val="1"/>
      <w:marLeft w:val="0"/>
      <w:marRight w:val="0"/>
      <w:marTop w:val="0"/>
      <w:marBottom w:val="0"/>
      <w:divBdr>
        <w:top w:val="none" w:sz="0" w:space="0" w:color="auto"/>
        <w:left w:val="none" w:sz="0" w:space="0" w:color="auto"/>
        <w:bottom w:val="none" w:sz="0" w:space="0" w:color="auto"/>
        <w:right w:val="none" w:sz="0" w:space="0" w:color="auto"/>
      </w:divBdr>
    </w:div>
    <w:div w:id="70664123">
      <w:marLeft w:val="0"/>
      <w:marRight w:val="0"/>
      <w:marTop w:val="0"/>
      <w:marBottom w:val="0"/>
      <w:divBdr>
        <w:top w:val="none" w:sz="0" w:space="0" w:color="auto"/>
        <w:left w:val="none" w:sz="0" w:space="0" w:color="auto"/>
        <w:bottom w:val="none" w:sz="0" w:space="0" w:color="auto"/>
        <w:right w:val="none" w:sz="0" w:space="0" w:color="auto"/>
      </w:divBdr>
    </w:div>
    <w:div w:id="70665984">
      <w:marLeft w:val="480"/>
      <w:marRight w:val="0"/>
      <w:marTop w:val="0"/>
      <w:marBottom w:val="0"/>
      <w:divBdr>
        <w:top w:val="none" w:sz="0" w:space="0" w:color="auto"/>
        <w:left w:val="none" w:sz="0" w:space="0" w:color="auto"/>
        <w:bottom w:val="none" w:sz="0" w:space="0" w:color="auto"/>
        <w:right w:val="none" w:sz="0" w:space="0" w:color="auto"/>
      </w:divBdr>
    </w:div>
    <w:div w:id="70735728">
      <w:marLeft w:val="0"/>
      <w:marRight w:val="0"/>
      <w:marTop w:val="0"/>
      <w:marBottom w:val="0"/>
      <w:divBdr>
        <w:top w:val="none" w:sz="0" w:space="0" w:color="auto"/>
        <w:left w:val="none" w:sz="0" w:space="0" w:color="auto"/>
        <w:bottom w:val="none" w:sz="0" w:space="0" w:color="auto"/>
        <w:right w:val="none" w:sz="0" w:space="0" w:color="auto"/>
      </w:divBdr>
    </w:div>
    <w:div w:id="70785640">
      <w:bodyDiv w:val="1"/>
      <w:marLeft w:val="0"/>
      <w:marRight w:val="0"/>
      <w:marTop w:val="0"/>
      <w:marBottom w:val="0"/>
      <w:divBdr>
        <w:top w:val="none" w:sz="0" w:space="0" w:color="auto"/>
        <w:left w:val="none" w:sz="0" w:space="0" w:color="auto"/>
        <w:bottom w:val="none" w:sz="0" w:space="0" w:color="auto"/>
        <w:right w:val="none" w:sz="0" w:space="0" w:color="auto"/>
      </w:divBdr>
    </w:div>
    <w:div w:id="70809216">
      <w:marLeft w:val="480"/>
      <w:marRight w:val="0"/>
      <w:marTop w:val="0"/>
      <w:marBottom w:val="0"/>
      <w:divBdr>
        <w:top w:val="none" w:sz="0" w:space="0" w:color="auto"/>
        <w:left w:val="none" w:sz="0" w:space="0" w:color="auto"/>
        <w:bottom w:val="none" w:sz="0" w:space="0" w:color="auto"/>
        <w:right w:val="none" w:sz="0" w:space="0" w:color="auto"/>
      </w:divBdr>
    </w:div>
    <w:div w:id="70810838">
      <w:marLeft w:val="480"/>
      <w:marRight w:val="0"/>
      <w:marTop w:val="0"/>
      <w:marBottom w:val="0"/>
      <w:divBdr>
        <w:top w:val="none" w:sz="0" w:space="0" w:color="auto"/>
        <w:left w:val="none" w:sz="0" w:space="0" w:color="auto"/>
        <w:bottom w:val="none" w:sz="0" w:space="0" w:color="auto"/>
        <w:right w:val="none" w:sz="0" w:space="0" w:color="auto"/>
      </w:divBdr>
    </w:div>
    <w:div w:id="70855683">
      <w:marLeft w:val="480"/>
      <w:marRight w:val="0"/>
      <w:marTop w:val="0"/>
      <w:marBottom w:val="0"/>
      <w:divBdr>
        <w:top w:val="none" w:sz="0" w:space="0" w:color="auto"/>
        <w:left w:val="none" w:sz="0" w:space="0" w:color="auto"/>
        <w:bottom w:val="none" w:sz="0" w:space="0" w:color="auto"/>
        <w:right w:val="none" w:sz="0" w:space="0" w:color="auto"/>
      </w:divBdr>
    </w:div>
    <w:div w:id="70856870">
      <w:marLeft w:val="480"/>
      <w:marRight w:val="0"/>
      <w:marTop w:val="0"/>
      <w:marBottom w:val="0"/>
      <w:divBdr>
        <w:top w:val="none" w:sz="0" w:space="0" w:color="auto"/>
        <w:left w:val="none" w:sz="0" w:space="0" w:color="auto"/>
        <w:bottom w:val="none" w:sz="0" w:space="0" w:color="auto"/>
        <w:right w:val="none" w:sz="0" w:space="0" w:color="auto"/>
      </w:divBdr>
    </w:div>
    <w:div w:id="70931213">
      <w:marLeft w:val="0"/>
      <w:marRight w:val="0"/>
      <w:marTop w:val="0"/>
      <w:marBottom w:val="0"/>
      <w:divBdr>
        <w:top w:val="none" w:sz="0" w:space="0" w:color="auto"/>
        <w:left w:val="none" w:sz="0" w:space="0" w:color="auto"/>
        <w:bottom w:val="none" w:sz="0" w:space="0" w:color="auto"/>
        <w:right w:val="none" w:sz="0" w:space="0" w:color="auto"/>
      </w:divBdr>
    </w:div>
    <w:div w:id="70975738">
      <w:marLeft w:val="480"/>
      <w:marRight w:val="0"/>
      <w:marTop w:val="0"/>
      <w:marBottom w:val="0"/>
      <w:divBdr>
        <w:top w:val="none" w:sz="0" w:space="0" w:color="auto"/>
        <w:left w:val="none" w:sz="0" w:space="0" w:color="auto"/>
        <w:bottom w:val="none" w:sz="0" w:space="0" w:color="auto"/>
        <w:right w:val="none" w:sz="0" w:space="0" w:color="auto"/>
      </w:divBdr>
    </w:div>
    <w:div w:id="70976208">
      <w:marLeft w:val="0"/>
      <w:marRight w:val="0"/>
      <w:marTop w:val="0"/>
      <w:marBottom w:val="0"/>
      <w:divBdr>
        <w:top w:val="none" w:sz="0" w:space="0" w:color="auto"/>
        <w:left w:val="none" w:sz="0" w:space="0" w:color="auto"/>
        <w:bottom w:val="none" w:sz="0" w:space="0" w:color="auto"/>
        <w:right w:val="none" w:sz="0" w:space="0" w:color="auto"/>
      </w:divBdr>
    </w:div>
    <w:div w:id="70976654">
      <w:marLeft w:val="480"/>
      <w:marRight w:val="0"/>
      <w:marTop w:val="0"/>
      <w:marBottom w:val="0"/>
      <w:divBdr>
        <w:top w:val="none" w:sz="0" w:space="0" w:color="auto"/>
        <w:left w:val="none" w:sz="0" w:space="0" w:color="auto"/>
        <w:bottom w:val="none" w:sz="0" w:space="0" w:color="auto"/>
        <w:right w:val="none" w:sz="0" w:space="0" w:color="auto"/>
      </w:divBdr>
    </w:div>
    <w:div w:id="71003860">
      <w:marLeft w:val="0"/>
      <w:marRight w:val="0"/>
      <w:marTop w:val="0"/>
      <w:marBottom w:val="0"/>
      <w:divBdr>
        <w:top w:val="none" w:sz="0" w:space="0" w:color="auto"/>
        <w:left w:val="none" w:sz="0" w:space="0" w:color="auto"/>
        <w:bottom w:val="none" w:sz="0" w:space="0" w:color="auto"/>
        <w:right w:val="none" w:sz="0" w:space="0" w:color="auto"/>
      </w:divBdr>
    </w:div>
    <w:div w:id="71121444">
      <w:marLeft w:val="480"/>
      <w:marRight w:val="0"/>
      <w:marTop w:val="0"/>
      <w:marBottom w:val="0"/>
      <w:divBdr>
        <w:top w:val="none" w:sz="0" w:space="0" w:color="auto"/>
        <w:left w:val="none" w:sz="0" w:space="0" w:color="auto"/>
        <w:bottom w:val="none" w:sz="0" w:space="0" w:color="auto"/>
        <w:right w:val="none" w:sz="0" w:space="0" w:color="auto"/>
      </w:divBdr>
    </w:div>
    <w:div w:id="71201878">
      <w:marLeft w:val="480"/>
      <w:marRight w:val="0"/>
      <w:marTop w:val="0"/>
      <w:marBottom w:val="0"/>
      <w:divBdr>
        <w:top w:val="none" w:sz="0" w:space="0" w:color="auto"/>
        <w:left w:val="none" w:sz="0" w:space="0" w:color="auto"/>
        <w:bottom w:val="none" w:sz="0" w:space="0" w:color="auto"/>
        <w:right w:val="none" w:sz="0" w:space="0" w:color="auto"/>
      </w:divBdr>
    </w:div>
    <w:div w:id="71245001">
      <w:marLeft w:val="0"/>
      <w:marRight w:val="0"/>
      <w:marTop w:val="0"/>
      <w:marBottom w:val="0"/>
      <w:divBdr>
        <w:top w:val="none" w:sz="0" w:space="0" w:color="auto"/>
        <w:left w:val="none" w:sz="0" w:space="0" w:color="auto"/>
        <w:bottom w:val="none" w:sz="0" w:space="0" w:color="auto"/>
        <w:right w:val="none" w:sz="0" w:space="0" w:color="auto"/>
      </w:divBdr>
    </w:div>
    <w:div w:id="71394124">
      <w:marLeft w:val="480"/>
      <w:marRight w:val="0"/>
      <w:marTop w:val="0"/>
      <w:marBottom w:val="0"/>
      <w:divBdr>
        <w:top w:val="none" w:sz="0" w:space="0" w:color="auto"/>
        <w:left w:val="none" w:sz="0" w:space="0" w:color="auto"/>
        <w:bottom w:val="none" w:sz="0" w:space="0" w:color="auto"/>
        <w:right w:val="none" w:sz="0" w:space="0" w:color="auto"/>
      </w:divBdr>
    </w:div>
    <w:div w:id="71397684">
      <w:marLeft w:val="480"/>
      <w:marRight w:val="0"/>
      <w:marTop w:val="0"/>
      <w:marBottom w:val="0"/>
      <w:divBdr>
        <w:top w:val="none" w:sz="0" w:space="0" w:color="auto"/>
        <w:left w:val="none" w:sz="0" w:space="0" w:color="auto"/>
        <w:bottom w:val="none" w:sz="0" w:space="0" w:color="auto"/>
        <w:right w:val="none" w:sz="0" w:space="0" w:color="auto"/>
      </w:divBdr>
    </w:div>
    <w:div w:id="71507523">
      <w:marLeft w:val="480"/>
      <w:marRight w:val="0"/>
      <w:marTop w:val="0"/>
      <w:marBottom w:val="0"/>
      <w:divBdr>
        <w:top w:val="none" w:sz="0" w:space="0" w:color="auto"/>
        <w:left w:val="none" w:sz="0" w:space="0" w:color="auto"/>
        <w:bottom w:val="none" w:sz="0" w:space="0" w:color="auto"/>
        <w:right w:val="none" w:sz="0" w:space="0" w:color="auto"/>
      </w:divBdr>
    </w:div>
    <w:div w:id="71584734">
      <w:bodyDiv w:val="1"/>
      <w:marLeft w:val="0"/>
      <w:marRight w:val="0"/>
      <w:marTop w:val="0"/>
      <w:marBottom w:val="0"/>
      <w:divBdr>
        <w:top w:val="none" w:sz="0" w:space="0" w:color="auto"/>
        <w:left w:val="none" w:sz="0" w:space="0" w:color="auto"/>
        <w:bottom w:val="none" w:sz="0" w:space="0" w:color="auto"/>
        <w:right w:val="none" w:sz="0" w:space="0" w:color="auto"/>
      </w:divBdr>
    </w:div>
    <w:div w:id="71585867">
      <w:marLeft w:val="480"/>
      <w:marRight w:val="0"/>
      <w:marTop w:val="0"/>
      <w:marBottom w:val="0"/>
      <w:divBdr>
        <w:top w:val="none" w:sz="0" w:space="0" w:color="auto"/>
        <w:left w:val="none" w:sz="0" w:space="0" w:color="auto"/>
        <w:bottom w:val="none" w:sz="0" w:space="0" w:color="auto"/>
        <w:right w:val="none" w:sz="0" w:space="0" w:color="auto"/>
      </w:divBdr>
    </w:div>
    <w:div w:id="71589335">
      <w:marLeft w:val="480"/>
      <w:marRight w:val="0"/>
      <w:marTop w:val="0"/>
      <w:marBottom w:val="0"/>
      <w:divBdr>
        <w:top w:val="none" w:sz="0" w:space="0" w:color="auto"/>
        <w:left w:val="none" w:sz="0" w:space="0" w:color="auto"/>
        <w:bottom w:val="none" w:sz="0" w:space="0" w:color="auto"/>
        <w:right w:val="none" w:sz="0" w:space="0" w:color="auto"/>
      </w:divBdr>
    </w:div>
    <w:div w:id="71777085">
      <w:marLeft w:val="480"/>
      <w:marRight w:val="0"/>
      <w:marTop w:val="0"/>
      <w:marBottom w:val="0"/>
      <w:divBdr>
        <w:top w:val="none" w:sz="0" w:space="0" w:color="auto"/>
        <w:left w:val="none" w:sz="0" w:space="0" w:color="auto"/>
        <w:bottom w:val="none" w:sz="0" w:space="0" w:color="auto"/>
        <w:right w:val="none" w:sz="0" w:space="0" w:color="auto"/>
      </w:divBdr>
    </w:div>
    <w:div w:id="71784958">
      <w:marLeft w:val="480"/>
      <w:marRight w:val="0"/>
      <w:marTop w:val="0"/>
      <w:marBottom w:val="0"/>
      <w:divBdr>
        <w:top w:val="none" w:sz="0" w:space="0" w:color="auto"/>
        <w:left w:val="none" w:sz="0" w:space="0" w:color="auto"/>
        <w:bottom w:val="none" w:sz="0" w:space="0" w:color="auto"/>
        <w:right w:val="none" w:sz="0" w:space="0" w:color="auto"/>
      </w:divBdr>
    </w:div>
    <w:div w:id="71852980">
      <w:bodyDiv w:val="1"/>
      <w:marLeft w:val="0"/>
      <w:marRight w:val="0"/>
      <w:marTop w:val="0"/>
      <w:marBottom w:val="0"/>
      <w:divBdr>
        <w:top w:val="none" w:sz="0" w:space="0" w:color="auto"/>
        <w:left w:val="none" w:sz="0" w:space="0" w:color="auto"/>
        <w:bottom w:val="none" w:sz="0" w:space="0" w:color="auto"/>
        <w:right w:val="none" w:sz="0" w:space="0" w:color="auto"/>
      </w:divBdr>
    </w:div>
    <w:div w:id="71857423">
      <w:marLeft w:val="480"/>
      <w:marRight w:val="0"/>
      <w:marTop w:val="0"/>
      <w:marBottom w:val="0"/>
      <w:divBdr>
        <w:top w:val="none" w:sz="0" w:space="0" w:color="auto"/>
        <w:left w:val="none" w:sz="0" w:space="0" w:color="auto"/>
        <w:bottom w:val="none" w:sz="0" w:space="0" w:color="auto"/>
        <w:right w:val="none" w:sz="0" w:space="0" w:color="auto"/>
      </w:divBdr>
    </w:div>
    <w:div w:id="71858337">
      <w:marLeft w:val="480"/>
      <w:marRight w:val="0"/>
      <w:marTop w:val="0"/>
      <w:marBottom w:val="0"/>
      <w:divBdr>
        <w:top w:val="none" w:sz="0" w:space="0" w:color="auto"/>
        <w:left w:val="none" w:sz="0" w:space="0" w:color="auto"/>
        <w:bottom w:val="none" w:sz="0" w:space="0" w:color="auto"/>
        <w:right w:val="none" w:sz="0" w:space="0" w:color="auto"/>
      </w:divBdr>
    </w:div>
    <w:div w:id="71859476">
      <w:bodyDiv w:val="1"/>
      <w:marLeft w:val="0"/>
      <w:marRight w:val="0"/>
      <w:marTop w:val="0"/>
      <w:marBottom w:val="0"/>
      <w:divBdr>
        <w:top w:val="none" w:sz="0" w:space="0" w:color="auto"/>
        <w:left w:val="none" w:sz="0" w:space="0" w:color="auto"/>
        <w:bottom w:val="none" w:sz="0" w:space="0" w:color="auto"/>
        <w:right w:val="none" w:sz="0" w:space="0" w:color="auto"/>
      </w:divBdr>
    </w:div>
    <w:div w:id="71860173">
      <w:marLeft w:val="480"/>
      <w:marRight w:val="0"/>
      <w:marTop w:val="0"/>
      <w:marBottom w:val="0"/>
      <w:divBdr>
        <w:top w:val="none" w:sz="0" w:space="0" w:color="auto"/>
        <w:left w:val="none" w:sz="0" w:space="0" w:color="auto"/>
        <w:bottom w:val="none" w:sz="0" w:space="0" w:color="auto"/>
        <w:right w:val="none" w:sz="0" w:space="0" w:color="auto"/>
      </w:divBdr>
    </w:div>
    <w:div w:id="71894422">
      <w:marLeft w:val="480"/>
      <w:marRight w:val="0"/>
      <w:marTop w:val="0"/>
      <w:marBottom w:val="0"/>
      <w:divBdr>
        <w:top w:val="none" w:sz="0" w:space="0" w:color="auto"/>
        <w:left w:val="none" w:sz="0" w:space="0" w:color="auto"/>
        <w:bottom w:val="none" w:sz="0" w:space="0" w:color="auto"/>
        <w:right w:val="none" w:sz="0" w:space="0" w:color="auto"/>
      </w:divBdr>
    </w:div>
    <w:div w:id="71896086">
      <w:marLeft w:val="480"/>
      <w:marRight w:val="0"/>
      <w:marTop w:val="0"/>
      <w:marBottom w:val="0"/>
      <w:divBdr>
        <w:top w:val="none" w:sz="0" w:space="0" w:color="auto"/>
        <w:left w:val="none" w:sz="0" w:space="0" w:color="auto"/>
        <w:bottom w:val="none" w:sz="0" w:space="0" w:color="auto"/>
        <w:right w:val="none" w:sz="0" w:space="0" w:color="auto"/>
      </w:divBdr>
    </w:div>
    <w:div w:id="71978349">
      <w:bodyDiv w:val="1"/>
      <w:marLeft w:val="0"/>
      <w:marRight w:val="0"/>
      <w:marTop w:val="0"/>
      <w:marBottom w:val="0"/>
      <w:divBdr>
        <w:top w:val="none" w:sz="0" w:space="0" w:color="auto"/>
        <w:left w:val="none" w:sz="0" w:space="0" w:color="auto"/>
        <w:bottom w:val="none" w:sz="0" w:space="0" w:color="auto"/>
        <w:right w:val="none" w:sz="0" w:space="0" w:color="auto"/>
      </w:divBdr>
      <w:divsChild>
        <w:div w:id="39862735">
          <w:marLeft w:val="480"/>
          <w:marRight w:val="0"/>
          <w:marTop w:val="0"/>
          <w:marBottom w:val="0"/>
          <w:divBdr>
            <w:top w:val="none" w:sz="0" w:space="0" w:color="auto"/>
            <w:left w:val="none" w:sz="0" w:space="0" w:color="auto"/>
            <w:bottom w:val="none" w:sz="0" w:space="0" w:color="auto"/>
            <w:right w:val="none" w:sz="0" w:space="0" w:color="auto"/>
          </w:divBdr>
        </w:div>
        <w:div w:id="114449834">
          <w:marLeft w:val="480"/>
          <w:marRight w:val="0"/>
          <w:marTop w:val="0"/>
          <w:marBottom w:val="0"/>
          <w:divBdr>
            <w:top w:val="none" w:sz="0" w:space="0" w:color="auto"/>
            <w:left w:val="none" w:sz="0" w:space="0" w:color="auto"/>
            <w:bottom w:val="none" w:sz="0" w:space="0" w:color="auto"/>
            <w:right w:val="none" w:sz="0" w:space="0" w:color="auto"/>
          </w:divBdr>
        </w:div>
        <w:div w:id="143082994">
          <w:marLeft w:val="480"/>
          <w:marRight w:val="0"/>
          <w:marTop w:val="0"/>
          <w:marBottom w:val="0"/>
          <w:divBdr>
            <w:top w:val="none" w:sz="0" w:space="0" w:color="auto"/>
            <w:left w:val="none" w:sz="0" w:space="0" w:color="auto"/>
            <w:bottom w:val="none" w:sz="0" w:space="0" w:color="auto"/>
            <w:right w:val="none" w:sz="0" w:space="0" w:color="auto"/>
          </w:divBdr>
        </w:div>
        <w:div w:id="172575193">
          <w:marLeft w:val="480"/>
          <w:marRight w:val="0"/>
          <w:marTop w:val="0"/>
          <w:marBottom w:val="0"/>
          <w:divBdr>
            <w:top w:val="none" w:sz="0" w:space="0" w:color="auto"/>
            <w:left w:val="none" w:sz="0" w:space="0" w:color="auto"/>
            <w:bottom w:val="none" w:sz="0" w:space="0" w:color="auto"/>
            <w:right w:val="none" w:sz="0" w:space="0" w:color="auto"/>
          </w:divBdr>
        </w:div>
        <w:div w:id="177502773">
          <w:marLeft w:val="480"/>
          <w:marRight w:val="0"/>
          <w:marTop w:val="0"/>
          <w:marBottom w:val="0"/>
          <w:divBdr>
            <w:top w:val="none" w:sz="0" w:space="0" w:color="auto"/>
            <w:left w:val="none" w:sz="0" w:space="0" w:color="auto"/>
            <w:bottom w:val="none" w:sz="0" w:space="0" w:color="auto"/>
            <w:right w:val="none" w:sz="0" w:space="0" w:color="auto"/>
          </w:divBdr>
        </w:div>
        <w:div w:id="186792737">
          <w:marLeft w:val="480"/>
          <w:marRight w:val="0"/>
          <w:marTop w:val="0"/>
          <w:marBottom w:val="0"/>
          <w:divBdr>
            <w:top w:val="none" w:sz="0" w:space="0" w:color="auto"/>
            <w:left w:val="none" w:sz="0" w:space="0" w:color="auto"/>
            <w:bottom w:val="none" w:sz="0" w:space="0" w:color="auto"/>
            <w:right w:val="none" w:sz="0" w:space="0" w:color="auto"/>
          </w:divBdr>
        </w:div>
        <w:div w:id="191503909">
          <w:marLeft w:val="480"/>
          <w:marRight w:val="0"/>
          <w:marTop w:val="0"/>
          <w:marBottom w:val="0"/>
          <w:divBdr>
            <w:top w:val="none" w:sz="0" w:space="0" w:color="auto"/>
            <w:left w:val="none" w:sz="0" w:space="0" w:color="auto"/>
            <w:bottom w:val="none" w:sz="0" w:space="0" w:color="auto"/>
            <w:right w:val="none" w:sz="0" w:space="0" w:color="auto"/>
          </w:divBdr>
        </w:div>
        <w:div w:id="214397613">
          <w:marLeft w:val="480"/>
          <w:marRight w:val="0"/>
          <w:marTop w:val="0"/>
          <w:marBottom w:val="0"/>
          <w:divBdr>
            <w:top w:val="none" w:sz="0" w:space="0" w:color="auto"/>
            <w:left w:val="none" w:sz="0" w:space="0" w:color="auto"/>
            <w:bottom w:val="none" w:sz="0" w:space="0" w:color="auto"/>
            <w:right w:val="none" w:sz="0" w:space="0" w:color="auto"/>
          </w:divBdr>
        </w:div>
        <w:div w:id="230819083">
          <w:marLeft w:val="480"/>
          <w:marRight w:val="0"/>
          <w:marTop w:val="0"/>
          <w:marBottom w:val="0"/>
          <w:divBdr>
            <w:top w:val="none" w:sz="0" w:space="0" w:color="auto"/>
            <w:left w:val="none" w:sz="0" w:space="0" w:color="auto"/>
            <w:bottom w:val="none" w:sz="0" w:space="0" w:color="auto"/>
            <w:right w:val="none" w:sz="0" w:space="0" w:color="auto"/>
          </w:divBdr>
        </w:div>
        <w:div w:id="261887787">
          <w:marLeft w:val="480"/>
          <w:marRight w:val="0"/>
          <w:marTop w:val="0"/>
          <w:marBottom w:val="0"/>
          <w:divBdr>
            <w:top w:val="none" w:sz="0" w:space="0" w:color="auto"/>
            <w:left w:val="none" w:sz="0" w:space="0" w:color="auto"/>
            <w:bottom w:val="none" w:sz="0" w:space="0" w:color="auto"/>
            <w:right w:val="none" w:sz="0" w:space="0" w:color="auto"/>
          </w:divBdr>
        </w:div>
        <w:div w:id="374744464">
          <w:marLeft w:val="480"/>
          <w:marRight w:val="0"/>
          <w:marTop w:val="0"/>
          <w:marBottom w:val="0"/>
          <w:divBdr>
            <w:top w:val="none" w:sz="0" w:space="0" w:color="auto"/>
            <w:left w:val="none" w:sz="0" w:space="0" w:color="auto"/>
            <w:bottom w:val="none" w:sz="0" w:space="0" w:color="auto"/>
            <w:right w:val="none" w:sz="0" w:space="0" w:color="auto"/>
          </w:divBdr>
        </w:div>
        <w:div w:id="431780428">
          <w:marLeft w:val="480"/>
          <w:marRight w:val="0"/>
          <w:marTop w:val="0"/>
          <w:marBottom w:val="0"/>
          <w:divBdr>
            <w:top w:val="none" w:sz="0" w:space="0" w:color="auto"/>
            <w:left w:val="none" w:sz="0" w:space="0" w:color="auto"/>
            <w:bottom w:val="none" w:sz="0" w:space="0" w:color="auto"/>
            <w:right w:val="none" w:sz="0" w:space="0" w:color="auto"/>
          </w:divBdr>
        </w:div>
        <w:div w:id="459767205">
          <w:marLeft w:val="480"/>
          <w:marRight w:val="0"/>
          <w:marTop w:val="0"/>
          <w:marBottom w:val="0"/>
          <w:divBdr>
            <w:top w:val="none" w:sz="0" w:space="0" w:color="auto"/>
            <w:left w:val="none" w:sz="0" w:space="0" w:color="auto"/>
            <w:bottom w:val="none" w:sz="0" w:space="0" w:color="auto"/>
            <w:right w:val="none" w:sz="0" w:space="0" w:color="auto"/>
          </w:divBdr>
        </w:div>
        <w:div w:id="540283722">
          <w:marLeft w:val="480"/>
          <w:marRight w:val="0"/>
          <w:marTop w:val="0"/>
          <w:marBottom w:val="0"/>
          <w:divBdr>
            <w:top w:val="none" w:sz="0" w:space="0" w:color="auto"/>
            <w:left w:val="none" w:sz="0" w:space="0" w:color="auto"/>
            <w:bottom w:val="none" w:sz="0" w:space="0" w:color="auto"/>
            <w:right w:val="none" w:sz="0" w:space="0" w:color="auto"/>
          </w:divBdr>
        </w:div>
        <w:div w:id="624387576">
          <w:marLeft w:val="480"/>
          <w:marRight w:val="0"/>
          <w:marTop w:val="0"/>
          <w:marBottom w:val="0"/>
          <w:divBdr>
            <w:top w:val="none" w:sz="0" w:space="0" w:color="auto"/>
            <w:left w:val="none" w:sz="0" w:space="0" w:color="auto"/>
            <w:bottom w:val="none" w:sz="0" w:space="0" w:color="auto"/>
            <w:right w:val="none" w:sz="0" w:space="0" w:color="auto"/>
          </w:divBdr>
        </w:div>
        <w:div w:id="630130066">
          <w:marLeft w:val="480"/>
          <w:marRight w:val="0"/>
          <w:marTop w:val="0"/>
          <w:marBottom w:val="0"/>
          <w:divBdr>
            <w:top w:val="none" w:sz="0" w:space="0" w:color="auto"/>
            <w:left w:val="none" w:sz="0" w:space="0" w:color="auto"/>
            <w:bottom w:val="none" w:sz="0" w:space="0" w:color="auto"/>
            <w:right w:val="none" w:sz="0" w:space="0" w:color="auto"/>
          </w:divBdr>
        </w:div>
        <w:div w:id="679746906">
          <w:marLeft w:val="480"/>
          <w:marRight w:val="0"/>
          <w:marTop w:val="0"/>
          <w:marBottom w:val="0"/>
          <w:divBdr>
            <w:top w:val="none" w:sz="0" w:space="0" w:color="auto"/>
            <w:left w:val="none" w:sz="0" w:space="0" w:color="auto"/>
            <w:bottom w:val="none" w:sz="0" w:space="0" w:color="auto"/>
            <w:right w:val="none" w:sz="0" w:space="0" w:color="auto"/>
          </w:divBdr>
        </w:div>
        <w:div w:id="699670590">
          <w:marLeft w:val="480"/>
          <w:marRight w:val="0"/>
          <w:marTop w:val="0"/>
          <w:marBottom w:val="0"/>
          <w:divBdr>
            <w:top w:val="none" w:sz="0" w:space="0" w:color="auto"/>
            <w:left w:val="none" w:sz="0" w:space="0" w:color="auto"/>
            <w:bottom w:val="none" w:sz="0" w:space="0" w:color="auto"/>
            <w:right w:val="none" w:sz="0" w:space="0" w:color="auto"/>
          </w:divBdr>
        </w:div>
        <w:div w:id="711074431">
          <w:marLeft w:val="480"/>
          <w:marRight w:val="0"/>
          <w:marTop w:val="0"/>
          <w:marBottom w:val="0"/>
          <w:divBdr>
            <w:top w:val="none" w:sz="0" w:space="0" w:color="auto"/>
            <w:left w:val="none" w:sz="0" w:space="0" w:color="auto"/>
            <w:bottom w:val="none" w:sz="0" w:space="0" w:color="auto"/>
            <w:right w:val="none" w:sz="0" w:space="0" w:color="auto"/>
          </w:divBdr>
        </w:div>
        <w:div w:id="727804896">
          <w:marLeft w:val="480"/>
          <w:marRight w:val="0"/>
          <w:marTop w:val="0"/>
          <w:marBottom w:val="0"/>
          <w:divBdr>
            <w:top w:val="none" w:sz="0" w:space="0" w:color="auto"/>
            <w:left w:val="none" w:sz="0" w:space="0" w:color="auto"/>
            <w:bottom w:val="none" w:sz="0" w:space="0" w:color="auto"/>
            <w:right w:val="none" w:sz="0" w:space="0" w:color="auto"/>
          </w:divBdr>
        </w:div>
        <w:div w:id="801535322">
          <w:marLeft w:val="480"/>
          <w:marRight w:val="0"/>
          <w:marTop w:val="0"/>
          <w:marBottom w:val="0"/>
          <w:divBdr>
            <w:top w:val="none" w:sz="0" w:space="0" w:color="auto"/>
            <w:left w:val="none" w:sz="0" w:space="0" w:color="auto"/>
            <w:bottom w:val="none" w:sz="0" w:space="0" w:color="auto"/>
            <w:right w:val="none" w:sz="0" w:space="0" w:color="auto"/>
          </w:divBdr>
        </w:div>
        <w:div w:id="811022445">
          <w:marLeft w:val="480"/>
          <w:marRight w:val="0"/>
          <w:marTop w:val="0"/>
          <w:marBottom w:val="0"/>
          <w:divBdr>
            <w:top w:val="none" w:sz="0" w:space="0" w:color="auto"/>
            <w:left w:val="none" w:sz="0" w:space="0" w:color="auto"/>
            <w:bottom w:val="none" w:sz="0" w:space="0" w:color="auto"/>
            <w:right w:val="none" w:sz="0" w:space="0" w:color="auto"/>
          </w:divBdr>
        </w:div>
        <w:div w:id="850800758">
          <w:marLeft w:val="480"/>
          <w:marRight w:val="0"/>
          <w:marTop w:val="0"/>
          <w:marBottom w:val="0"/>
          <w:divBdr>
            <w:top w:val="none" w:sz="0" w:space="0" w:color="auto"/>
            <w:left w:val="none" w:sz="0" w:space="0" w:color="auto"/>
            <w:bottom w:val="none" w:sz="0" w:space="0" w:color="auto"/>
            <w:right w:val="none" w:sz="0" w:space="0" w:color="auto"/>
          </w:divBdr>
        </w:div>
        <w:div w:id="872888540">
          <w:marLeft w:val="480"/>
          <w:marRight w:val="0"/>
          <w:marTop w:val="0"/>
          <w:marBottom w:val="0"/>
          <w:divBdr>
            <w:top w:val="none" w:sz="0" w:space="0" w:color="auto"/>
            <w:left w:val="none" w:sz="0" w:space="0" w:color="auto"/>
            <w:bottom w:val="none" w:sz="0" w:space="0" w:color="auto"/>
            <w:right w:val="none" w:sz="0" w:space="0" w:color="auto"/>
          </w:divBdr>
        </w:div>
        <w:div w:id="887106346">
          <w:marLeft w:val="480"/>
          <w:marRight w:val="0"/>
          <w:marTop w:val="0"/>
          <w:marBottom w:val="0"/>
          <w:divBdr>
            <w:top w:val="none" w:sz="0" w:space="0" w:color="auto"/>
            <w:left w:val="none" w:sz="0" w:space="0" w:color="auto"/>
            <w:bottom w:val="none" w:sz="0" w:space="0" w:color="auto"/>
            <w:right w:val="none" w:sz="0" w:space="0" w:color="auto"/>
          </w:divBdr>
        </w:div>
        <w:div w:id="973409745">
          <w:marLeft w:val="480"/>
          <w:marRight w:val="0"/>
          <w:marTop w:val="0"/>
          <w:marBottom w:val="0"/>
          <w:divBdr>
            <w:top w:val="none" w:sz="0" w:space="0" w:color="auto"/>
            <w:left w:val="none" w:sz="0" w:space="0" w:color="auto"/>
            <w:bottom w:val="none" w:sz="0" w:space="0" w:color="auto"/>
            <w:right w:val="none" w:sz="0" w:space="0" w:color="auto"/>
          </w:divBdr>
        </w:div>
        <w:div w:id="975182437">
          <w:marLeft w:val="480"/>
          <w:marRight w:val="0"/>
          <w:marTop w:val="0"/>
          <w:marBottom w:val="0"/>
          <w:divBdr>
            <w:top w:val="none" w:sz="0" w:space="0" w:color="auto"/>
            <w:left w:val="none" w:sz="0" w:space="0" w:color="auto"/>
            <w:bottom w:val="none" w:sz="0" w:space="0" w:color="auto"/>
            <w:right w:val="none" w:sz="0" w:space="0" w:color="auto"/>
          </w:divBdr>
        </w:div>
        <w:div w:id="983857080">
          <w:marLeft w:val="480"/>
          <w:marRight w:val="0"/>
          <w:marTop w:val="0"/>
          <w:marBottom w:val="0"/>
          <w:divBdr>
            <w:top w:val="none" w:sz="0" w:space="0" w:color="auto"/>
            <w:left w:val="none" w:sz="0" w:space="0" w:color="auto"/>
            <w:bottom w:val="none" w:sz="0" w:space="0" w:color="auto"/>
            <w:right w:val="none" w:sz="0" w:space="0" w:color="auto"/>
          </w:divBdr>
        </w:div>
        <w:div w:id="1001011597">
          <w:marLeft w:val="480"/>
          <w:marRight w:val="0"/>
          <w:marTop w:val="0"/>
          <w:marBottom w:val="0"/>
          <w:divBdr>
            <w:top w:val="none" w:sz="0" w:space="0" w:color="auto"/>
            <w:left w:val="none" w:sz="0" w:space="0" w:color="auto"/>
            <w:bottom w:val="none" w:sz="0" w:space="0" w:color="auto"/>
            <w:right w:val="none" w:sz="0" w:space="0" w:color="auto"/>
          </w:divBdr>
        </w:div>
        <w:div w:id="1041514848">
          <w:marLeft w:val="480"/>
          <w:marRight w:val="0"/>
          <w:marTop w:val="0"/>
          <w:marBottom w:val="0"/>
          <w:divBdr>
            <w:top w:val="none" w:sz="0" w:space="0" w:color="auto"/>
            <w:left w:val="none" w:sz="0" w:space="0" w:color="auto"/>
            <w:bottom w:val="none" w:sz="0" w:space="0" w:color="auto"/>
            <w:right w:val="none" w:sz="0" w:space="0" w:color="auto"/>
          </w:divBdr>
        </w:div>
        <w:div w:id="1085105105">
          <w:marLeft w:val="480"/>
          <w:marRight w:val="0"/>
          <w:marTop w:val="0"/>
          <w:marBottom w:val="0"/>
          <w:divBdr>
            <w:top w:val="none" w:sz="0" w:space="0" w:color="auto"/>
            <w:left w:val="none" w:sz="0" w:space="0" w:color="auto"/>
            <w:bottom w:val="none" w:sz="0" w:space="0" w:color="auto"/>
            <w:right w:val="none" w:sz="0" w:space="0" w:color="auto"/>
          </w:divBdr>
        </w:div>
        <w:div w:id="1096441326">
          <w:marLeft w:val="480"/>
          <w:marRight w:val="0"/>
          <w:marTop w:val="0"/>
          <w:marBottom w:val="0"/>
          <w:divBdr>
            <w:top w:val="none" w:sz="0" w:space="0" w:color="auto"/>
            <w:left w:val="none" w:sz="0" w:space="0" w:color="auto"/>
            <w:bottom w:val="none" w:sz="0" w:space="0" w:color="auto"/>
            <w:right w:val="none" w:sz="0" w:space="0" w:color="auto"/>
          </w:divBdr>
        </w:div>
        <w:div w:id="1114399981">
          <w:marLeft w:val="480"/>
          <w:marRight w:val="0"/>
          <w:marTop w:val="0"/>
          <w:marBottom w:val="0"/>
          <w:divBdr>
            <w:top w:val="none" w:sz="0" w:space="0" w:color="auto"/>
            <w:left w:val="none" w:sz="0" w:space="0" w:color="auto"/>
            <w:bottom w:val="none" w:sz="0" w:space="0" w:color="auto"/>
            <w:right w:val="none" w:sz="0" w:space="0" w:color="auto"/>
          </w:divBdr>
        </w:div>
        <w:div w:id="1154099731">
          <w:marLeft w:val="480"/>
          <w:marRight w:val="0"/>
          <w:marTop w:val="0"/>
          <w:marBottom w:val="0"/>
          <w:divBdr>
            <w:top w:val="none" w:sz="0" w:space="0" w:color="auto"/>
            <w:left w:val="none" w:sz="0" w:space="0" w:color="auto"/>
            <w:bottom w:val="none" w:sz="0" w:space="0" w:color="auto"/>
            <w:right w:val="none" w:sz="0" w:space="0" w:color="auto"/>
          </w:divBdr>
        </w:div>
        <w:div w:id="1171137742">
          <w:marLeft w:val="480"/>
          <w:marRight w:val="0"/>
          <w:marTop w:val="0"/>
          <w:marBottom w:val="0"/>
          <w:divBdr>
            <w:top w:val="none" w:sz="0" w:space="0" w:color="auto"/>
            <w:left w:val="none" w:sz="0" w:space="0" w:color="auto"/>
            <w:bottom w:val="none" w:sz="0" w:space="0" w:color="auto"/>
            <w:right w:val="none" w:sz="0" w:space="0" w:color="auto"/>
          </w:divBdr>
        </w:div>
        <w:div w:id="1185367049">
          <w:marLeft w:val="480"/>
          <w:marRight w:val="0"/>
          <w:marTop w:val="0"/>
          <w:marBottom w:val="0"/>
          <w:divBdr>
            <w:top w:val="none" w:sz="0" w:space="0" w:color="auto"/>
            <w:left w:val="none" w:sz="0" w:space="0" w:color="auto"/>
            <w:bottom w:val="none" w:sz="0" w:space="0" w:color="auto"/>
            <w:right w:val="none" w:sz="0" w:space="0" w:color="auto"/>
          </w:divBdr>
        </w:div>
      </w:divsChild>
    </w:div>
    <w:div w:id="72044737">
      <w:bodyDiv w:val="1"/>
      <w:marLeft w:val="0"/>
      <w:marRight w:val="0"/>
      <w:marTop w:val="0"/>
      <w:marBottom w:val="0"/>
      <w:divBdr>
        <w:top w:val="none" w:sz="0" w:space="0" w:color="auto"/>
        <w:left w:val="none" w:sz="0" w:space="0" w:color="auto"/>
        <w:bottom w:val="none" w:sz="0" w:space="0" w:color="auto"/>
        <w:right w:val="none" w:sz="0" w:space="0" w:color="auto"/>
      </w:divBdr>
    </w:div>
    <w:div w:id="72238557">
      <w:marLeft w:val="480"/>
      <w:marRight w:val="0"/>
      <w:marTop w:val="0"/>
      <w:marBottom w:val="0"/>
      <w:divBdr>
        <w:top w:val="none" w:sz="0" w:space="0" w:color="auto"/>
        <w:left w:val="none" w:sz="0" w:space="0" w:color="auto"/>
        <w:bottom w:val="none" w:sz="0" w:space="0" w:color="auto"/>
        <w:right w:val="none" w:sz="0" w:space="0" w:color="auto"/>
      </w:divBdr>
    </w:div>
    <w:div w:id="72240469">
      <w:bodyDiv w:val="1"/>
      <w:marLeft w:val="0"/>
      <w:marRight w:val="0"/>
      <w:marTop w:val="0"/>
      <w:marBottom w:val="0"/>
      <w:divBdr>
        <w:top w:val="none" w:sz="0" w:space="0" w:color="auto"/>
        <w:left w:val="none" w:sz="0" w:space="0" w:color="auto"/>
        <w:bottom w:val="none" w:sz="0" w:space="0" w:color="auto"/>
        <w:right w:val="none" w:sz="0" w:space="0" w:color="auto"/>
      </w:divBdr>
    </w:div>
    <w:div w:id="72356144">
      <w:marLeft w:val="480"/>
      <w:marRight w:val="0"/>
      <w:marTop w:val="0"/>
      <w:marBottom w:val="0"/>
      <w:divBdr>
        <w:top w:val="none" w:sz="0" w:space="0" w:color="auto"/>
        <w:left w:val="none" w:sz="0" w:space="0" w:color="auto"/>
        <w:bottom w:val="none" w:sz="0" w:space="0" w:color="auto"/>
        <w:right w:val="none" w:sz="0" w:space="0" w:color="auto"/>
      </w:divBdr>
    </w:div>
    <w:div w:id="72358369">
      <w:marLeft w:val="480"/>
      <w:marRight w:val="0"/>
      <w:marTop w:val="0"/>
      <w:marBottom w:val="0"/>
      <w:divBdr>
        <w:top w:val="none" w:sz="0" w:space="0" w:color="auto"/>
        <w:left w:val="none" w:sz="0" w:space="0" w:color="auto"/>
        <w:bottom w:val="none" w:sz="0" w:space="0" w:color="auto"/>
        <w:right w:val="none" w:sz="0" w:space="0" w:color="auto"/>
      </w:divBdr>
    </w:div>
    <w:div w:id="72511064">
      <w:marLeft w:val="0"/>
      <w:marRight w:val="0"/>
      <w:marTop w:val="0"/>
      <w:marBottom w:val="0"/>
      <w:divBdr>
        <w:top w:val="none" w:sz="0" w:space="0" w:color="auto"/>
        <w:left w:val="none" w:sz="0" w:space="0" w:color="auto"/>
        <w:bottom w:val="none" w:sz="0" w:space="0" w:color="auto"/>
        <w:right w:val="none" w:sz="0" w:space="0" w:color="auto"/>
      </w:divBdr>
    </w:div>
    <w:div w:id="72552704">
      <w:marLeft w:val="0"/>
      <w:marRight w:val="0"/>
      <w:marTop w:val="0"/>
      <w:marBottom w:val="0"/>
      <w:divBdr>
        <w:top w:val="none" w:sz="0" w:space="0" w:color="auto"/>
        <w:left w:val="none" w:sz="0" w:space="0" w:color="auto"/>
        <w:bottom w:val="none" w:sz="0" w:space="0" w:color="auto"/>
        <w:right w:val="none" w:sz="0" w:space="0" w:color="auto"/>
      </w:divBdr>
    </w:div>
    <w:div w:id="72628386">
      <w:marLeft w:val="480"/>
      <w:marRight w:val="0"/>
      <w:marTop w:val="0"/>
      <w:marBottom w:val="0"/>
      <w:divBdr>
        <w:top w:val="none" w:sz="0" w:space="0" w:color="auto"/>
        <w:left w:val="none" w:sz="0" w:space="0" w:color="auto"/>
        <w:bottom w:val="none" w:sz="0" w:space="0" w:color="auto"/>
        <w:right w:val="none" w:sz="0" w:space="0" w:color="auto"/>
      </w:divBdr>
    </w:div>
    <w:div w:id="72705937">
      <w:marLeft w:val="480"/>
      <w:marRight w:val="0"/>
      <w:marTop w:val="0"/>
      <w:marBottom w:val="0"/>
      <w:divBdr>
        <w:top w:val="none" w:sz="0" w:space="0" w:color="auto"/>
        <w:left w:val="none" w:sz="0" w:space="0" w:color="auto"/>
        <w:bottom w:val="none" w:sz="0" w:space="0" w:color="auto"/>
        <w:right w:val="none" w:sz="0" w:space="0" w:color="auto"/>
      </w:divBdr>
    </w:div>
    <w:div w:id="72822057">
      <w:marLeft w:val="480"/>
      <w:marRight w:val="0"/>
      <w:marTop w:val="0"/>
      <w:marBottom w:val="0"/>
      <w:divBdr>
        <w:top w:val="none" w:sz="0" w:space="0" w:color="auto"/>
        <w:left w:val="none" w:sz="0" w:space="0" w:color="auto"/>
        <w:bottom w:val="none" w:sz="0" w:space="0" w:color="auto"/>
        <w:right w:val="none" w:sz="0" w:space="0" w:color="auto"/>
      </w:divBdr>
    </w:div>
    <w:div w:id="72826284">
      <w:marLeft w:val="480"/>
      <w:marRight w:val="0"/>
      <w:marTop w:val="0"/>
      <w:marBottom w:val="0"/>
      <w:divBdr>
        <w:top w:val="none" w:sz="0" w:space="0" w:color="auto"/>
        <w:left w:val="none" w:sz="0" w:space="0" w:color="auto"/>
        <w:bottom w:val="none" w:sz="0" w:space="0" w:color="auto"/>
        <w:right w:val="none" w:sz="0" w:space="0" w:color="auto"/>
      </w:divBdr>
    </w:div>
    <w:div w:id="72896667">
      <w:marLeft w:val="480"/>
      <w:marRight w:val="0"/>
      <w:marTop w:val="0"/>
      <w:marBottom w:val="0"/>
      <w:divBdr>
        <w:top w:val="none" w:sz="0" w:space="0" w:color="auto"/>
        <w:left w:val="none" w:sz="0" w:space="0" w:color="auto"/>
        <w:bottom w:val="none" w:sz="0" w:space="0" w:color="auto"/>
        <w:right w:val="none" w:sz="0" w:space="0" w:color="auto"/>
      </w:divBdr>
    </w:div>
    <w:div w:id="73017318">
      <w:marLeft w:val="0"/>
      <w:marRight w:val="0"/>
      <w:marTop w:val="0"/>
      <w:marBottom w:val="0"/>
      <w:divBdr>
        <w:top w:val="none" w:sz="0" w:space="0" w:color="auto"/>
        <w:left w:val="none" w:sz="0" w:space="0" w:color="auto"/>
        <w:bottom w:val="none" w:sz="0" w:space="0" w:color="auto"/>
        <w:right w:val="none" w:sz="0" w:space="0" w:color="auto"/>
      </w:divBdr>
    </w:div>
    <w:div w:id="73087084">
      <w:bodyDiv w:val="1"/>
      <w:marLeft w:val="0"/>
      <w:marRight w:val="0"/>
      <w:marTop w:val="0"/>
      <w:marBottom w:val="0"/>
      <w:divBdr>
        <w:top w:val="none" w:sz="0" w:space="0" w:color="auto"/>
        <w:left w:val="none" w:sz="0" w:space="0" w:color="auto"/>
        <w:bottom w:val="none" w:sz="0" w:space="0" w:color="auto"/>
        <w:right w:val="none" w:sz="0" w:space="0" w:color="auto"/>
      </w:divBdr>
    </w:div>
    <w:div w:id="73087643">
      <w:marLeft w:val="480"/>
      <w:marRight w:val="0"/>
      <w:marTop w:val="0"/>
      <w:marBottom w:val="0"/>
      <w:divBdr>
        <w:top w:val="none" w:sz="0" w:space="0" w:color="auto"/>
        <w:left w:val="none" w:sz="0" w:space="0" w:color="auto"/>
        <w:bottom w:val="none" w:sz="0" w:space="0" w:color="auto"/>
        <w:right w:val="none" w:sz="0" w:space="0" w:color="auto"/>
      </w:divBdr>
    </w:div>
    <w:div w:id="73088473">
      <w:marLeft w:val="0"/>
      <w:marRight w:val="0"/>
      <w:marTop w:val="0"/>
      <w:marBottom w:val="0"/>
      <w:divBdr>
        <w:top w:val="none" w:sz="0" w:space="0" w:color="auto"/>
        <w:left w:val="none" w:sz="0" w:space="0" w:color="auto"/>
        <w:bottom w:val="none" w:sz="0" w:space="0" w:color="auto"/>
        <w:right w:val="none" w:sz="0" w:space="0" w:color="auto"/>
      </w:divBdr>
    </w:div>
    <w:div w:id="73162380">
      <w:marLeft w:val="480"/>
      <w:marRight w:val="0"/>
      <w:marTop w:val="0"/>
      <w:marBottom w:val="0"/>
      <w:divBdr>
        <w:top w:val="none" w:sz="0" w:space="0" w:color="auto"/>
        <w:left w:val="none" w:sz="0" w:space="0" w:color="auto"/>
        <w:bottom w:val="none" w:sz="0" w:space="0" w:color="auto"/>
        <w:right w:val="none" w:sz="0" w:space="0" w:color="auto"/>
      </w:divBdr>
    </w:div>
    <w:div w:id="73162702">
      <w:marLeft w:val="480"/>
      <w:marRight w:val="0"/>
      <w:marTop w:val="0"/>
      <w:marBottom w:val="0"/>
      <w:divBdr>
        <w:top w:val="none" w:sz="0" w:space="0" w:color="auto"/>
        <w:left w:val="none" w:sz="0" w:space="0" w:color="auto"/>
        <w:bottom w:val="none" w:sz="0" w:space="0" w:color="auto"/>
        <w:right w:val="none" w:sz="0" w:space="0" w:color="auto"/>
      </w:divBdr>
    </w:div>
    <w:div w:id="73163440">
      <w:marLeft w:val="480"/>
      <w:marRight w:val="0"/>
      <w:marTop w:val="0"/>
      <w:marBottom w:val="0"/>
      <w:divBdr>
        <w:top w:val="none" w:sz="0" w:space="0" w:color="auto"/>
        <w:left w:val="none" w:sz="0" w:space="0" w:color="auto"/>
        <w:bottom w:val="none" w:sz="0" w:space="0" w:color="auto"/>
        <w:right w:val="none" w:sz="0" w:space="0" w:color="auto"/>
      </w:divBdr>
    </w:div>
    <w:div w:id="73164969">
      <w:marLeft w:val="480"/>
      <w:marRight w:val="0"/>
      <w:marTop w:val="0"/>
      <w:marBottom w:val="0"/>
      <w:divBdr>
        <w:top w:val="none" w:sz="0" w:space="0" w:color="auto"/>
        <w:left w:val="none" w:sz="0" w:space="0" w:color="auto"/>
        <w:bottom w:val="none" w:sz="0" w:space="0" w:color="auto"/>
        <w:right w:val="none" w:sz="0" w:space="0" w:color="auto"/>
      </w:divBdr>
    </w:div>
    <w:div w:id="73207973">
      <w:marLeft w:val="480"/>
      <w:marRight w:val="0"/>
      <w:marTop w:val="0"/>
      <w:marBottom w:val="0"/>
      <w:divBdr>
        <w:top w:val="none" w:sz="0" w:space="0" w:color="auto"/>
        <w:left w:val="none" w:sz="0" w:space="0" w:color="auto"/>
        <w:bottom w:val="none" w:sz="0" w:space="0" w:color="auto"/>
        <w:right w:val="none" w:sz="0" w:space="0" w:color="auto"/>
      </w:divBdr>
    </w:div>
    <w:div w:id="73212778">
      <w:marLeft w:val="0"/>
      <w:marRight w:val="0"/>
      <w:marTop w:val="0"/>
      <w:marBottom w:val="0"/>
      <w:divBdr>
        <w:top w:val="none" w:sz="0" w:space="0" w:color="auto"/>
        <w:left w:val="none" w:sz="0" w:space="0" w:color="auto"/>
        <w:bottom w:val="none" w:sz="0" w:space="0" w:color="auto"/>
        <w:right w:val="none" w:sz="0" w:space="0" w:color="auto"/>
      </w:divBdr>
    </w:div>
    <w:div w:id="73282922">
      <w:marLeft w:val="0"/>
      <w:marRight w:val="0"/>
      <w:marTop w:val="0"/>
      <w:marBottom w:val="0"/>
      <w:divBdr>
        <w:top w:val="none" w:sz="0" w:space="0" w:color="auto"/>
        <w:left w:val="none" w:sz="0" w:space="0" w:color="auto"/>
        <w:bottom w:val="none" w:sz="0" w:space="0" w:color="auto"/>
        <w:right w:val="none" w:sz="0" w:space="0" w:color="auto"/>
      </w:divBdr>
    </w:div>
    <w:div w:id="73286506">
      <w:marLeft w:val="480"/>
      <w:marRight w:val="0"/>
      <w:marTop w:val="0"/>
      <w:marBottom w:val="0"/>
      <w:divBdr>
        <w:top w:val="none" w:sz="0" w:space="0" w:color="auto"/>
        <w:left w:val="none" w:sz="0" w:space="0" w:color="auto"/>
        <w:bottom w:val="none" w:sz="0" w:space="0" w:color="auto"/>
        <w:right w:val="none" w:sz="0" w:space="0" w:color="auto"/>
      </w:divBdr>
    </w:div>
    <w:div w:id="73356689">
      <w:marLeft w:val="0"/>
      <w:marRight w:val="0"/>
      <w:marTop w:val="0"/>
      <w:marBottom w:val="0"/>
      <w:divBdr>
        <w:top w:val="none" w:sz="0" w:space="0" w:color="auto"/>
        <w:left w:val="none" w:sz="0" w:space="0" w:color="auto"/>
        <w:bottom w:val="none" w:sz="0" w:space="0" w:color="auto"/>
        <w:right w:val="none" w:sz="0" w:space="0" w:color="auto"/>
      </w:divBdr>
    </w:div>
    <w:div w:id="73357002">
      <w:marLeft w:val="0"/>
      <w:marRight w:val="0"/>
      <w:marTop w:val="0"/>
      <w:marBottom w:val="0"/>
      <w:divBdr>
        <w:top w:val="none" w:sz="0" w:space="0" w:color="auto"/>
        <w:left w:val="none" w:sz="0" w:space="0" w:color="auto"/>
        <w:bottom w:val="none" w:sz="0" w:space="0" w:color="auto"/>
        <w:right w:val="none" w:sz="0" w:space="0" w:color="auto"/>
      </w:divBdr>
    </w:div>
    <w:div w:id="73599505">
      <w:marLeft w:val="480"/>
      <w:marRight w:val="0"/>
      <w:marTop w:val="0"/>
      <w:marBottom w:val="0"/>
      <w:divBdr>
        <w:top w:val="none" w:sz="0" w:space="0" w:color="auto"/>
        <w:left w:val="none" w:sz="0" w:space="0" w:color="auto"/>
        <w:bottom w:val="none" w:sz="0" w:space="0" w:color="auto"/>
        <w:right w:val="none" w:sz="0" w:space="0" w:color="auto"/>
      </w:divBdr>
    </w:div>
    <w:div w:id="73623369">
      <w:marLeft w:val="480"/>
      <w:marRight w:val="0"/>
      <w:marTop w:val="0"/>
      <w:marBottom w:val="0"/>
      <w:divBdr>
        <w:top w:val="none" w:sz="0" w:space="0" w:color="auto"/>
        <w:left w:val="none" w:sz="0" w:space="0" w:color="auto"/>
        <w:bottom w:val="none" w:sz="0" w:space="0" w:color="auto"/>
        <w:right w:val="none" w:sz="0" w:space="0" w:color="auto"/>
      </w:divBdr>
    </w:div>
    <w:div w:id="73749375">
      <w:marLeft w:val="480"/>
      <w:marRight w:val="0"/>
      <w:marTop w:val="0"/>
      <w:marBottom w:val="0"/>
      <w:divBdr>
        <w:top w:val="none" w:sz="0" w:space="0" w:color="auto"/>
        <w:left w:val="none" w:sz="0" w:space="0" w:color="auto"/>
        <w:bottom w:val="none" w:sz="0" w:space="0" w:color="auto"/>
        <w:right w:val="none" w:sz="0" w:space="0" w:color="auto"/>
      </w:divBdr>
    </w:div>
    <w:div w:id="73819547">
      <w:marLeft w:val="480"/>
      <w:marRight w:val="0"/>
      <w:marTop w:val="0"/>
      <w:marBottom w:val="0"/>
      <w:divBdr>
        <w:top w:val="none" w:sz="0" w:space="0" w:color="auto"/>
        <w:left w:val="none" w:sz="0" w:space="0" w:color="auto"/>
        <w:bottom w:val="none" w:sz="0" w:space="0" w:color="auto"/>
        <w:right w:val="none" w:sz="0" w:space="0" w:color="auto"/>
      </w:divBdr>
    </w:div>
    <w:div w:id="73822317">
      <w:marLeft w:val="480"/>
      <w:marRight w:val="0"/>
      <w:marTop w:val="0"/>
      <w:marBottom w:val="0"/>
      <w:divBdr>
        <w:top w:val="none" w:sz="0" w:space="0" w:color="auto"/>
        <w:left w:val="none" w:sz="0" w:space="0" w:color="auto"/>
        <w:bottom w:val="none" w:sz="0" w:space="0" w:color="auto"/>
        <w:right w:val="none" w:sz="0" w:space="0" w:color="auto"/>
      </w:divBdr>
    </w:div>
    <w:div w:id="73823485">
      <w:marLeft w:val="0"/>
      <w:marRight w:val="0"/>
      <w:marTop w:val="0"/>
      <w:marBottom w:val="0"/>
      <w:divBdr>
        <w:top w:val="none" w:sz="0" w:space="0" w:color="auto"/>
        <w:left w:val="none" w:sz="0" w:space="0" w:color="auto"/>
        <w:bottom w:val="none" w:sz="0" w:space="0" w:color="auto"/>
        <w:right w:val="none" w:sz="0" w:space="0" w:color="auto"/>
      </w:divBdr>
    </w:div>
    <w:div w:id="73823532">
      <w:bodyDiv w:val="1"/>
      <w:marLeft w:val="0"/>
      <w:marRight w:val="0"/>
      <w:marTop w:val="0"/>
      <w:marBottom w:val="0"/>
      <w:divBdr>
        <w:top w:val="none" w:sz="0" w:space="0" w:color="auto"/>
        <w:left w:val="none" w:sz="0" w:space="0" w:color="auto"/>
        <w:bottom w:val="none" w:sz="0" w:space="0" w:color="auto"/>
        <w:right w:val="none" w:sz="0" w:space="0" w:color="auto"/>
      </w:divBdr>
    </w:div>
    <w:div w:id="73826045">
      <w:bodyDiv w:val="1"/>
      <w:marLeft w:val="0"/>
      <w:marRight w:val="0"/>
      <w:marTop w:val="0"/>
      <w:marBottom w:val="0"/>
      <w:divBdr>
        <w:top w:val="none" w:sz="0" w:space="0" w:color="auto"/>
        <w:left w:val="none" w:sz="0" w:space="0" w:color="auto"/>
        <w:bottom w:val="none" w:sz="0" w:space="0" w:color="auto"/>
        <w:right w:val="none" w:sz="0" w:space="0" w:color="auto"/>
      </w:divBdr>
    </w:div>
    <w:div w:id="73860717">
      <w:marLeft w:val="480"/>
      <w:marRight w:val="0"/>
      <w:marTop w:val="0"/>
      <w:marBottom w:val="0"/>
      <w:divBdr>
        <w:top w:val="none" w:sz="0" w:space="0" w:color="auto"/>
        <w:left w:val="none" w:sz="0" w:space="0" w:color="auto"/>
        <w:bottom w:val="none" w:sz="0" w:space="0" w:color="auto"/>
        <w:right w:val="none" w:sz="0" w:space="0" w:color="auto"/>
      </w:divBdr>
    </w:div>
    <w:div w:id="73867555">
      <w:bodyDiv w:val="1"/>
      <w:marLeft w:val="0"/>
      <w:marRight w:val="0"/>
      <w:marTop w:val="0"/>
      <w:marBottom w:val="0"/>
      <w:divBdr>
        <w:top w:val="none" w:sz="0" w:space="0" w:color="auto"/>
        <w:left w:val="none" w:sz="0" w:space="0" w:color="auto"/>
        <w:bottom w:val="none" w:sz="0" w:space="0" w:color="auto"/>
        <w:right w:val="none" w:sz="0" w:space="0" w:color="auto"/>
      </w:divBdr>
      <w:divsChild>
        <w:div w:id="18357438">
          <w:marLeft w:val="480"/>
          <w:marRight w:val="0"/>
          <w:marTop w:val="0"/>
          <w:marBottom w:val="0"/>
          <w:divBdr>
            <w:top w:val="none" w:sz="0" w:space="0" w:color="auto"/>
            <w:left w:val="none" w:sz="0" w:space="0" w:color="auto"/>
            <w:bottom w:val="none" w:sz="0" w:space="0" w:color="auto"/>
            <w:right w:val="none" w:sz="0" w:space="0" w:color="auto"/>
          </w:divBdr>
        </w:div>
        <w:div w:id="36856209">
          <w:marLeft w:val="480"/>
          <w:marRight w:val="0"/>
          <w:marTop w:val="0"/>
          <w:marBottom w:val="0"/>
          <w:divBdr>
            <w:top w:val="none" w:sz="0" w:space="0" w:color="auto"/>
            <w:left w:val="none" w:sz="0" w:space="0" w:color="auto"/>
            <w:bottom w:val="none" w:sz="0" w:space="0" w:color="auto"/>
            <w:right w:val="none" w:sz="0" w:space="0" w:color="auto"/>
          </w:divBdr>
        </w:div>
        <w:div w:id="57899417">
          <w:marLeft w:val="480"/>
          <w:marRight w:val="0"/>
          <w:marTop w:val="0"/>
          <w:marBottom w:val="0"/>
          <w:divBdr>
            <w:top w:val="none" w:sz="0" w:space="0" w:color="auto"/>
            <w:left w:val="none" w:sz="0" w:space="0" w:color="auto"/>
            <w:bottom w:val="none" w:sz="0" w:space="0" w:color="auto"/>
            <w:right w:val="none" w:sz="0" w:space="0" w:color="auto"/>
          </w:divBdr>
        </w:div>
        <w:div w:id="62530877">
          <w:marLeft w:val="480"/>
          <w:marRight w:val="0"/>
          <w:marTop w:val="0"/>
          <w:marBottom w:val="0"/>
          <w:divBdr>
            <w:top w:val="none" w:sz="0" w:space="0" w:color="auto"/>
            <w:left w:val="none" w:sz="0" w:space="0" w:color="auto"/>
            <w:bottom w:val="none" w:sz="0" w:space="0" w:color="auto"/>
            <w:right w:val="none" w:sz="0" w:space="0" w:color="auto"/>
          </w:divBdr>
        </w:div>
        <w:div w:id="84346472">
          <w:marLeft w:val="480"/>
          <w:marRight w:val="0"/>
          <w:marTop w:val="0"/>
          <w:marBottom w:val="0"/>
          <w:divBdr>
            <w:top w:val="none" w:sz="0" w:space="0" w:color="auto"/>
            <w:left w:val="none" w:sz="0" w:space="0" w:color="auto"/>
            <w:bottom w:val="none" w:sz="0" w:space="0" w:color="auto"/>
            <w:right w:val="none" w:sz="0" w:space="0" w:color="auto"/>
          </w:divBdr>
        </w:div>
        <w:div w:id="99490713">
          <w:marLeft w:val="480"/>
          <w:marRight w:val="0"/>
          <w:marTop w:val="0"/>
          <w:marBottom w:val="0"/>
          <w:divBdr>
            <w:top w:val="none" w:sz="0" w:space="0" w:color="auto"/>
            <w:left w:val="none" w:sz="0" w:space="0" w:color="auto"/>
            <w:bottom w:val="none" w:sz="0" w:space="0" w:color="auto"/>
            <w:right w:val="none" w:sz="0" w:space="0" w:color="auto"/>
          </w:divBdr>
        </w:div>
        <w:div w:id="112285849">
          <w:marLeft w:val="480"/>
          <w:marRight w:val="0"/>
          <w:marTop w:val="0"/>
          <w:marBottom w:val="0"/>
          <w:divBdr>
            <w:top w:val="none" w:sz="0" w:space="0" w:color="auto"/>
            <w:left w:val="none" w:sz="0" w:space="0" w:color="auto"/>
            <w:bottom w:val="none" w:sz="0" w:space="0" w:color="auto"/>
            <w:right w:val="none" w:sz="0" w:space="0" w:color="auto"/>
          </w:divBdr>
        </w:div>
        <w:div w:id="112869430">
          <w:marLeft w:val="480"/>
          <w:marRight w:val="0"/>
          <w:marTop w:val="0"/>
          <w:marBottom w:val="0"/>
          <w:divBdr>
            <w:top w:val="none" w:sz="0" w:space="0" w:color="auto"/>
            <w:left w:val="none" w:sz="0" w:space="0" w:color="auto"/>
            <w:bottom w:val="none" w:sz="0" w:space="0" w:color="auto"/>
            <w:right w:val="none" w:sz="0" w:space="0" w:color="auto"/>
          </w:divBdr>
        </w:div>
        <w:div w:id="133375577">
          <w:marLeft w:val="480"/>
          <w:marRight w:val="0"/>
          <w:marTop w:val="0"/>
          <w:marBottom w:val="0"/>
          <w:divBdr>
            <w:top w:val="none" w:sz="0" w:space="0" w:color="auto"/>
            <w:left w:val="none" w:sz="0" w:space="0" w:color="auto"/>
            <w:bottom w:val="none" w:sz="0" w:space="0" w:color="auto"/>
            <w:right w:val="none" w:sz="0" w:space="0" w:color="auto"/>
          </w:divBdr>
        </w:div>
        <w:div w:id="166679126">
          <w:marLeft w:val="480"/>
          <w:marRight w:val="0"/>
          <w:marTop w:val="0"/>
          <w:marBottom w:val="0"/>
          <w:divBdr>
            <w:top w:val="none" w:sz="0" w:space="0" w:color="auto"/>
            <w:left w:val="none" w:sz="0" w:space="0" w:color="auto"/>
            <w:bottom w:val="none" w:sz="0" w:space="0" w:color="auto"/>
            <w:right w:val="none" w:sz="0" w:space="0" w:color="auto"/>
          </w:divBdr>
        </w:div>
        <w:div w:id="187105508">
          <w:marLeft w:val="480"/>
          <w:marRight w:val="0"/>
          <w:marTop w:val="0"/>
          <w:marBottom w:val="0"/>
          <w:divBdr>
            <w:top w:val="none" w:sz="0" w:space="0" w:color="auto"/>
            <w:left w:val="none" w:sz="0" w:space="0" w:color="auto"/>
            <w:bottom w:val="none" w:sz="0" w:space="0" w:color="auto"/>
            <w:right w:val="none" w:sz="0" w:space="0" w:color="auto"/>
          </w:divBdr>
        </w:div>
        <w:div w:id="187448853">
          <w:marLeft w:val="480"/>
          <w:marRight w:val="0"/>
          <w:marTop w:val="0"/>
          <w:marBottom w:val="0"/>
          <w:divBdr>
            <w:top w:val="none" w:sz="0" w:space="0" w:color="auto"/>
            <w:left w:val="none" w:sz="0" w:space="0" w:color="auto"/>
            <w:bottom w:val="none" w:sz="0" w:space="0" w:color="auto"/>
            <w:right w:val="none" w:sz="0" w:space="0" w:color="auto"/>
          </w:divBdr>
        </w:div>
        <w:div w:id="207376853">
          <w:marLeft w:val="480"/>
          <w:marRight w:val="0"/>
          <w:marTop w:val="0"/>
          <w:marBottom w:val="0"/>
          <w:divBdr>
            <w:top w:val="none" w:sz="0" w:space="0" w:color="auto"/>
            <w:left w:val="none" w:sz="0" w:space="0" w:color="auto"/>
            <w:bottom w:val="none" w:sz="0" w:space="0" w:color="auto"/>
            <w:right w:val="none" w:sz="0" w:space="0" w:color="auto"/>
          </w:divBdr>
        </w:div>
        <w:div w:id="207961074">
          <w:marLeft w:val="480"/>
          <w:marRight w:val="0"/>
          <w:marTop w:val="0"/>
          <w:marBottom w:val="0"/>
          <w:divBdr>
            <w:top w:val="none" w:sz="0" w:space="0" w:color="auto"/>
            <w:left w:val="none" w:sz="0" w:space="0" w:color="auto"/>
            <w:bottom w:val="none" w:sz="0" w:space="0" w:color="auto"/>
            <w:right w:val="none" w:sz="0" w:space="0" w:color="auto"/>
          </w:divBdr>
        </w:div>
        <w:div w:id="216361005">
          <w:marLeft w:val="480"/>
          <w:marRight w:val="0"/>
          <w:marTop w:val="0"/>
          <w:marBottom w:val="0"/>
          <w:divBdr>
            <w:top w:val="none" w:sz="0" w:space="0" w:color="auto"/>
            <w:left w:val="none" w:sz="0" w:space="0" w:color="auto"/>
            <w:bottom w:val="none" w:sz="0" w:space="0" w:color="auto"/>
            <w:right w:val="none" w:sz="0" w:space="0" w:color="auto"/>
          </w:divBdr>
        </w:div>
        <w:div w:id="233514236">
          <w:marLeft w:val="480"/>
          <w:marRight w:val="0"/>
          <w:marTop w:val="0"/>
          <w:marBottom w:val="0"/>
          <w:divBdr>
            <w:top w:val="none" w:sz="0" w:space="0" w:color="auto"/>
            <w:left w:val="none" w:sz="0" w:space="0" w:color="auto"/>
            <w:bottom w:val="none" w:sz="0" w:space="0" w:color="auto"/>
            <w:right w:val="none" w:sz="0" w:space="0" w:color="auto"/>
          </w:divBdr>
        </w:div>
        <w:div w:id="235632850">
          <w:marLeft w:val="480"/>
          <w:marRight w:val="0"/>
          <w:marTop w:val="0"/>
          <w:marBottom w:val="0"/>
          <w:divBdr>
            <w:top w:val="none" w:sz="0" w:space="0" w:color="auto"/>
            <w:left w:val="none" w:sz="0" w:space="0" w:color="auto"/>
            <w:bottom w:val="none" w:sz="0" w:space="0" w:color="auto"/>
            <w:right w:val="none" w:sz="0" w:space="0" w:color="auto"/>
          </w:divBdr>
        </w:div>
        <w:div w:id="236089621">
          <w:marLeft w:val="480"/>
          <w:marRight w:val="0"/>
          <w:marTop w:val="0"/>
          <w:marBottom w:val="0"/>
          <w:divBdr>
            <w:top w:val="none" w:sz="0" w:space="0" w:color="auto"/>
            <w:left w:val="none" w:sz="0" w:space="0" w:color="auto"/>
            <w:bottom w:val="none" w:sz="0" w:space="0" w:color="auto"/>
            <w:right w:val="none" w:sz="0" w:space="0" w:color="auto"/>
          </w:divBdr>
        </w:div>
        <w:div w:id="247275170">
          <w:marLeft w:val="480"/>
          <w:marRight w:val="0"/>
          <w:marTop w:val="0"/>
          <w:marBottom w:val="0"/>
          <w:divBdr>
            <w:top w:val="none" w:sz="0" w:space="0" w:color="auto"/>
            <w:left w:val="none" w:sz="0" w:space="0" w:color="auto"/>
            <w:bottom w:val="none" w:sz="0" w:space="0" w:color="auto"/>
            <w:right w:val="none" w:sz="0" w:space="0" w:color="auto"/>
          </w:divBdr>
        </w:div>
        <w:div w:id="262300713">
          <w:marLeft w:val="480"/>
          <w:marRight w:val="0"/>
          <w:marTop w:val="0"/>
          <w:marBottom w:val="0"/>
          <w:divBdr>
            <w:top w:val="none" w:sz="0" w:space="0" w:color="auto"/>
            <w:left w:val="none" w:sz="0" w:space="0" w:color="auto"/>
            <w:bottom w:val="none" w:sz="0" w:space="0" w:color="auto"/>
            <w:right w:val="none" w:sz="0" w:space="0" w:color="auto"/>
          </w:divBdr>
        </w:div>
        <w:div w:id="266741559">
          <w:marLeft w:val="480"/>
          <w:marRight w:val="0"/>
          <w:marTop w:val="0"/>
          <w:marBottom w:val="0"/>
          <w:divBdr>
            <w:top w:val="none" w:sz="0" w:space="0" w:color="auto"/>
            <w:left w:val="none" w:sz="0" w:space="0" w:color="auto"/>
            <w:bottom w:val="none" w:sz="0" w:space="0" w:color="auto"/>
            <w:right w:val="none" w:sz="0" w:space="0" w:color="auto"/>
          </w:divBdr>
        </w:div>
        <w:div w:id="288513685">
          <w:marLeft w:val="480"/>
          <w:marRight w:val="0"/>
          <w:marTop w:val="0"/>
          <w:marBottom w:val="0"/>
          <w:divBdr>
            <w:top w:val="none" w:sz="0" w:space="0" w:color="auto"/>
            <w:left w:val="none" w:sz="0" w:space="0" w:color="auto"/>
            <w:bottom w:val="none" w:sz="0" w:space="0" w:color="auto"/>
            <w:right w:val="none" w:sz="0" w:space="0" w:color="auto"/>
          </w:divBdr>
        </w:div>
        <w:div w:id="349142618">
          <w:marLeft w:val="480"/>
          <w:marRight w:val="0"/>
          <w:marTop w:val="0"/>
          <w:marBottom w:val="0"/>
          <w:divBdr>
            <w:top w:val="none" w:sz="0" w:space="0" w:color="auto"/>
            <w:left w:val="none" w:sz="0" w:space="0" w:color="auto"/>
            <w:bottom w:val="none" w:sz="0" w:space="0" w:color="auto"/>
            <w:right w:val="none" w:sz="0" w:space="0" w:color="auto"/>
          </w:divBdr>
        </w:div>
        <w:div w:id="358900144">
          <w:marLeft w:val="480"/>
          <w:marRight w:val="0"/>
          <w:marTop w:val="0"/>
          <w:marBottom w:val="0"/>
          <w:divBdr>
            <w:top w:val="none" w:sz="0" w:space="0" w:color="auto"/>
            <w:left w:val="none" w:sz="0" w:space="0" w:color="auto"/>
            <w:bottom w:val="none" w:sz="0" w:space="0" w:color="auto"/>
            <w:right w:val="none" w:sz="0" w:space="0" w:color="auto"/>
          </w:divBdr>
        </w:div>
        <w:div w:id="371197224">
          <w:marLeft w:val="480"/>
          <w:marRight w:val="0"/>
          <w:marTop w:val="0"/>
          <w:marBottom w:val="0"/>
          <w:divBdr>
            <w:top w:val="none" w:sz="0" w:space="0" w:color="auto"/>
            <w:left w:val="none" w:sz="0" w:space="0" w:color="auto"/>
            <w:bottom w:val="none" w:sz="0" w:space="0" w:color="auto"/>
            <w:right w:val="none" w:sz="0" w:space="0" w:color="auto"/>
          </w:divBdr>
        </w:div>
        <w:div w:id="375155904">
          <w:marLeft w:val="480"/>
          <w:marRight w:val="0"/>
          <w:marTop w:val="0"/>
          <w:marBottom w:val="0"/>
          <w:divBdr>
            <w:top w:val="none" w:sz="0" w:space="0" w:color="auto"/>
            <w:left w:val="none" w:sz="0" w:space="0" w:color="auto"/>
            <w:bottom w:val="none" w:sz="0" w:space="0" w:color="auto"/>
            <w:right w:val="none" w:sz="0" w:space="0" w:color="auto"/>
          </w:divBdr>
        </w:div>
        <w:div w:id="381486328">
          <w:marLeft w:val="480"/>
          <w:marRight w:val="0"/>
          <w:marTop w:val="0"/>
          <w:marBottom w:val="0"/>
          <w:divBdr>
            <w:top w:val="none" w:sz="0" w:space="0" w:color="auto"/>
            <w:left w:val="none" w:sz="0" w:space="0" w:color="auto"/>
            <w:bottom w:val="none" w:sz="0" w:space="0" w:color="auto"/>
            <w:right w:val="none" w:sz="0" w:space="0" w:color="auto"/>
          </w:divBdr>
        </w:div>
        <w:div w:id="430006547">
          <w:marLeft w:val="480"/>
          <w:marRight w:val="0"/>
          <w:marTop w:val="0"/>
          <w:marBottom w:val="0"/>
          <w:divBdr>
            <w:top w:val="none" w:sz="0" w:space="0" w:color="auto"/>
            <w:left w:val="none" w:sz="0" w:space="0" w:color="auto"/>
            <w:bottom w:val="none" w:sz="0" w:space="0" w:color="auto"/>
            <w:right w:val="none" w:sz="0" w:space="0" w:color="auto"/>
          </w:divBdr>
        </w:div>
        <w:div w:id="435827926">
          <w:marLeft w:val="480"/>
          <w:marRight w:val="0"/>
          <w:marTop w:val="0"/>
          <w:marBottom w:val="0"/>
          <w:divBdr>
            <w:top w:val="none" w:sz="0" w:space="0" w:color="auto"/>
            <w:left w:val="none" w:sz="0" w:space="0" w:color="auto"/>
            <w:bottom w:val="none" w:sz="0" w:space="0" w:color="auto"/>
            <w:right w:val="none" w:sz="0" w:space="0" w:color="auto"/>
          </w:divBdr>
        </w:div>
        <w:div w:id="448859761">
          <w:marLeft w:val="480"/>
          <w:marRight w:val="0"/>
          <w:marTop w:val="0"/>
          <w:marBottom w:val="0"/>
          <w:divBdr>
            <w:top w:val="none" w:sz="0" w:space="0" w:color="auto"/>
            <w:left w:val="none" w:sz="0" w:space="0" w:color="auto"/>
            <w:bottom w:val="none" w:sz="0" w:space="0" w:color="auto"/>
            <w:right w:val="none" w:sz="0" w:space="0" w:color="auto"/>
          </w:divBdr>
        </w:div>
        <w:div w:id="462575372">
          <w:marLeft w:val="480"/>
          <w:marRight w:val="0"/>
          <w:marTop w:val="0"/>
          <w:marBottom w:val="0"/>
          <w:divBdr>
            <w:top w:val="none" w:sz="0" w:space="0" w:color="auto"/>
            <w:left w:val="none" w:sz="0" w:space="0" w:color="auto"/>
            <w:bottom w:val="none" w:sz="0" w:space="0" w:color="auto"/>
            <w:right w:val="none" w:sz="0" w:space="0" w:color="auto"/>
          </w:divBdr>
        </w:div>
        <w:div w:id="481656482">
          <w:marLeft w:val="480"/>
          <w:marRight w:val="0"/>
          <w:marTop w:val="0"/>
          <w:marBottom w:val="0"/>
          <w:divBdr>
            <w:top w:val="none" w:sz="0" w:space="0" w:color="auto"/>
            <w:left w:val="none" w:sz="0" w:space="0" w:color="auto"/>
            <w:bottom w:val="none" w:sz="0" w:space="0" w:color="auto"/>
            <w:right w:val="none" w:sz="0" w:space="0" w:color="auto"/>
          </w:divBdr>
        </w:div>
        <w:div w:id="486283740">
          <w:marLeft w:val="480"/>
          <w:marRight w:val="0"/>
          <w:marTop w:val="0"/>
          <w:marBottom w:val="0"/>
          <w:divBdr>
            <w:top w:val="none" w:sz="0" w:space="0" w:color="auto"/>
            <w:left w:val="none" w:sz="0" w:space="0" w:color="auto"/>
            <w:bottom w:val="none" w:sz="0" w:space="0" w:color="auto"/>
            <w:right w:val="none" w:sz="0" w:space="0" w:color="auto"/>
          </w:divBdr>
        </w:div>
        <w:div w:id="523132868">
          <w:marLeft w:val="480"/>
          <w:marRight w:val="0"/>
          <w:marTop w:val="0"/>
          <w:marBottom w:val="0"/>
          <w:divBdr>
            <w:top w:val="none" w:sz="0" w:space="0" w:color="auto"/>
            <w:left w:val="none" w:sz="0" w:space="0" w:color="auto"/>
            <w:bottom w:val="none" w:sz="0" w:space="0" w:color="auto"/>
            <w:right w:val="none" w:sz="0" w:space="0" w:color="auto"/>
          </w:divBdr>
        </w:div>
        <w:div w:id="546602354">
          <w:marLeft w:val="480"/>
          <w:marRight w:val="0"/>
          <w:marTop w:val="0"/>
          <w:marBottom w:val="0"/>
          <w:divBdr>
            <w:top w:val="none" w:sz="0" w:space="0" w:color="auto"/>
            <w:left w:val="none" w:sz="0" w:space="0" w:color="auto"/>
            <w:bottom w:val="none" w:sz="0" w:space="0" w:color="auto"/>
            <w:right w:val="none" w:sz="0" w:space="0" w:color="auto"/>
          </w:divBdr>
        </w:div>
        <w:div w:id="576480908">
          <w:marLeft w:val="480"/>
          <w:marRight w:val="0"/>
          <w:marTop w:val="0"/>
          <w:marBottom w:val="0"/>
          <w:divBdr>
            <w:top w:val="none" w:sz="0" w:space="0" w:color="auto"/>
            <w:left w:val="none" w:sz="0" w:space="0" w:color="auto"/>
            <w:bottom w:val="none" w:sz="0" w:space="0" w:color="auto"/>
            <w:right w:val="none" w:sz="0" w:space="0" w:color="auto"/>
          </w:divBdr>
        </w:div>
        <w:div w:id="586887969">
          <w:marLeft w:val="480"/>
          <w:marRight w:val="0"/>
          <w:marTop w:val="0"/>
          <w:marBottom w:val="0"/>
          <w:divBdr>
            <w:top w:val="none" w:sz="0" w:space="0" w:color="auto"/>
            <w:left w:val="none" w:sz="0" w:space="0" w:color="auto"/>
            <w:bottom w:val="none" w:sz="0" w:space="0" w:color="auto"/>
            <w:right w:val="none" w:sz="0" w:space="0" w:color="auto"/>
          </w:divBdr>
        </w:div>
        <w:div w:id="634991240">
          <w:marLeft w:val="480"/>
          <w:marRight w:val="0"/>
          <w:marTop w:val="0"/>
          <w:marBottom w:val="0"/>
          <w:divBdr>
            <w:top w:val="none" w:sz="0" w:space="0" w:color="auto"/>
            <w:left w:val="none" w:sz="0" w:space="0" w:color="auto"/>
            <w:bottom w:val="none" w:sz="0" w:space="0" w:color="auto"/>
            <w:right w:val="none" w:sz="0" w:space="0" w:color="auto"/>
          </w:divBdr>
        </w:div>
        <w:div w:id="648096801">
          <w:marLeft w:val="480"/>
          <w:marRight w:val="0"/>
          <w:marTop w:val="0"/>
          <w:marBottom w:val="0"/>
          <w:divBdr>
            <w:top w:val="none" w:sz="0" w:space="0" w:color="auto"/>
            <w:left w:val="none" w:sz="0" w:space="0" w:color="auto"/>
            <w:bottom w:val="none" w:sz="0" w:space="0" w:color="auto"/>
            <w:right w:val="none" w:sz="0" w:space="0" w:color="auto"/>
          </w:divBdr>
        </w:div>
        <w:div w:id="655691511">
          <w:marLeft w:val="480"/>
          <w:marRight w:val="0"/>
          <w:marTop w:val="0"/>
          <w:marBottom w:val="0"/>
          <w:divBdr>
            <w:top w:val="none" w:sz="0" w:space="0" w:color="auto"/>
            <w:left w:val="none" w:sz="0" w:space="0" w:color="auto"/>
            <w:bottom w:val="none" w:sz="0" w:space="0" w:color="auto"/>
            <w:right w:val="none" w:sz="0" w:space="0" w:color="auto"/>
          </w:divBdr>
        </w:div>
        <w:div w:id="661079221">
          <w:marLeft w:val="480"/>
          <w:marRight w:val="0"/>
          <w:marTop w:val="0"/>
          <w:marBottom w:val="0"/>
          <w:divBdr>
            <w:top w:val="none" w:sz="0" w:space="0" w:color="auto"/>
            <w:left w:val="none" w:sz="0" w:space="0" w:color="auto"/>
            <w:bottom w:val="none" w:sz="0" w:space="0" w:color="auto"/>
            <w:right w:val="none" w:sz="0" w:space="0" w:color="auto"/>
          </w:divBdr>
        </w:div>
        <w:div w:id="681712435">
          <w:marLeft w:val="480"/>
          <w:marRight w:val="0"/>
          <w:marTop w:val="0"/>
          <w:marBottom w:val="0"/>
          <w:divBdr>
            <w:top w:val="none" w:sz="0" w:space="0" w:color="auto"/>
            <w:left w:val="none" w:sz="0" w:space="0" w:color="auto"/>
            <w:bottom w:val="none" w:sz="0" w:space="0" w:color="auto"/>
            <w:right w:val="none" w:sz="0" w:space="0" w:color="auto"/>
          </w:divBdr>
        </w:div>
        <w:div w:id="691036270">
          <w:marLeft w:val="480"/>
          <w:marRight w:val="0"/>
          <w:marTop w:val="0"/>
          <w:marBottom w:val="0"/>
          <w:divBdr>
            <w:top w:val="none" w:sz="0" w:space="0" w:color="auto"/>
            <w:left w:val="none" w:sz="0" w:space="0" w:color="auto"/>
            <w:bottom w:val="none" w:sz="0" w:space="0" w:color="auto"/>
            <w:right w:val="none" w:sz="0" w:space="0" w:color="auto"/>
          </w:divBdr>
        </w:div>
        <w:div w:id="759447110">
          <w:marLeft w:val="480"/>
          <w:marRight w:val="0"/>
          <w:marTop w:val="0"/>
          <w:marBottom w:val="0"/>
          <w:divBdr>
            <w:top w:val="none" w:sz="0" w:space="0" w:color="auto"/>
            <w:left w:val="none" w:sz="0" w:space="0" w:color="auto"/>
            <w:bottom w:val="none" w:sz="0" w:space="0" w:color="auto"/>
            <w:right w:val="none" w:sz="0" w:space="0" w:color="auto"/>
          </w:divBdr>
        </w:div>
        <w:div w:id="767844608">
          <w:marLeft w:val="480"/>
          <w:marRight w:val="0"/>
          <w:marTop w:val="0"/>
          <w:marBottom w:val="0"/>
          <w:divBdr>
            <w:top w:val="none" w:sz="0" w:space="0" w:color="auto"/>
            <w:left w:val="none" w:sz="0" w:space="0" w:color="auto"/>
            <w:bottom w:val="none" w:sz="0" w:space="0" w:color="auto"/>
            <w:right w:val="none" w:sz="0" w:space="0" w:color="auto"/>
          </w:divBdr>
        </w:div>
        <w:div w:id="775028799">
          <w:marLeft w:val="480"/>
          <w:marRight w:val="0"/>
          <w:marTop w:val="0"/>
          <w:marBottom w:val="0"/>
          <w:divBdr>
            <w:top w:val="none" w:sz="0" w:space="0" w:color="auto"/>
            <w:left w:val="none" w:sz="0" w:space="0" w:color="auto"/>
            <w:bottom w:val="none" w:sz="0" w:space="0" w:color="auto"/>
            <w:right w:val="none" w:sz="0" w:space="0" w:color="auto"/>
          </w:divBdr>
        </w:div>
        <w:div w:id="775371261">
          <w:marLeft w:val="480"/>
          <w:marRight w:val="0"/>
          <w:marTop w:val="0"/>
          <w:marBottom w:val="0"/>
          <w:divBdr>
            <w:top w:val="none" w:sz="0" w:space="0" w:color="auto"/>
            <w:left w:val="none" w:sz="0" w:space="0" w:color="auto"/>
            <w:bottom w:val="none" w:sz="0" w:space="0" w:color="auto"/>
            <w:right w:val="none" w:sz="0" w:space="0" w:color="auto"/>
          </w:divBdr>
        </w:div>
        <w:div w:id="782696901">
          <w:marLeft w:val="480"/>
          <w:marRight w:val="0"/>
          <w:marTop w:val="0"/>
          <w:marBottom w:val="0"/>
          <w:divBdr>
            <w:top w:val="none" w:sz="0" w:space="0" w:color="auto"/>
            <w:left w:val="none" w:sz="0" w:space="0" w:color="auto"/>
            <w:bottom w:val="none" w:sz="0" w:space="0" w:color="auto"/>
            <w:right w:val="none" w:sz="0" w:space="0" w:color="auto"/>
          </w:divBdr>
        </w:div>
        <w:div w:id="786974732">
          <w:marLeft w:val="480"/>
          <w:marRight w:val="0"/>
          <w:marTop w:val="0"/>
          <w:marBottom w:val="0"/>
          <w:divBdr>
            <w:top w:val="none" w:sz="0" w:space="0" w:color="auto"/>
            <w:left w:val="none" w:sz="0" w:space="0" w:color="auto"/>
            <w:bottom w:val="none" w:sz="0" w:space="0" w:color="auto"/>
            <w:right w:val="none" w:sz="0" w:space="0" w:color="auto"/>
          </w:divBdr>
        </w:div>
        <w:div w:id="805777401">
          <w:marLeft w:val="480"/>
          <w:marRight w:val="0"/>
          <w:marTop w:val="0"/>
          <w:marBottom w:val="0"/>
          <w:divBdr>
            <w:top w:val="none" w:sz="0" w:space="0" w:color="auto"/>
            <w:left w:val="none" w:sz="0" w:space="0" w:color="auto"/>
            <w:bottom w:val="none" w:sz="0" w:space="0" w:color="auto"/>
            <w:right w:val="none" w:sz="0" w:space="0" w:color="auto"/>
          </w:divBdr>
        </w:div>
        <w:div w:id="828181278">
          <w:marLeft w:val="480"/>
          <w:marRight w:val="0"/>
          <w:marTop w:val="0"/>
          <w:marBottom w:val="0"/>
          <w:divBdr>
            <w:top w:val="none" w:sz="0" w:space="0" w:color="auto"/>
            <w:left w:val="none" w:sz="0" w:space="0" w:color="auto"/>
            <w:bottom w:val="none" w:sz="0" w:space="0" w:color="auto"/>
            <w:right w:val="none" w:sz="0" w:space="0" w:color="auto"/>
          </w:divBdr>
        </w:div>
        <w:div w:id="846021155">
          <w:marLeft w:val="480"/>
          <w:marRight w:val="0"/>
          <w:marTop w:val="0"/>
          <w:marBottom w:val="0"/>
          <w:divBdr>
            <w:top w:val="none" w:sz="0" w:space="0" w:color="auto"/>
            <w:left w:val="none" w:sz="0" w:space="0" w:color="auto"/>
            <w:bottom w:val="none" w:sz="0" w:space="0" w:color="auto"/>
            <w:right w:val="none" w:sz="0" w:space="0" w:color="auto"/>
          </w:divBdr>
        </w:div>
        <w:div w:id="864488237">
          <w:marLeft w:val="480"/>
          <w:marRight w:val="0"/>
          <w:marTop w:val="0"/>
          <w:marBottom w:val="0"/>
          <w:divBdr>
            <w:top w:val="none" w:sz="0" w:space="0" w:color="auto"/>
            <w:left w:val="none" w:sz="0" w:space="0" w:color="auto"/>
            <w:bottom w:val="none" w:sz="0" w:space="0" w:color="auto"/>
            <w:right w:val="none" w:sz="0" w:space="0" w:color="auto"/>
          </w:divBdr>
        </w:div>
        <w:div w:id="866794485">
          <w:marLeft w:val="480"/>
          <w:marRight w:val="0"/>
          <w:marTop w:val="0"/>
          <w:marBottom w:val="0"/>
          <w:divBdr>
            <w:top w:val="none" w:sz="0" w:space="0" w:color="auto"/>
            <w:left w:val="none" w:sz="0" w:space="0" w:color="auto"/>
            <w:bottom w:val="none" w:sz="0" w:space="0" w:color="auto"/>
            <w:right w:val="none" w:sz="0" w:space="0" w:color="auto"/>
          </w:divBdr>
        </w:div>
        <w:div w:id="893782703">
          <w:marLeft w:val="480"/>
          <w:marRight w:val="0"/>
          <w:marTop w:val="0"/>
          <w:marBottom w:val="0"/>
          <w:divBdr>
            <w:top w:val="none" w:sz="0" w:space="0" w:color="auto"/>
            <w:left w:val="none" w:sz="0" w:space="0" w:color="auto"/>
            <w:bottom w:val="none" w:sz="0" w:space="0" w:color="auto"/>
            <w:right w:val="none" w:sz="0" w:space="0" w:color="auto"/>
          </w:divBdr>
        </w:div>
        <w:div w:id="906036632">
          <w:marLeft w:val="480"/>
          <w:marRight w:val="0"/>
          <w:marTop w:val="0"/>
          <w:marBottom w:val="0"/>
          <w:divBdr>
            <w:top w:val="none" w:sz="0" w:space="0" w:color="auto"/>
            <w:left w:val="none" w:sz="0" w:space="0" w:color="auto"/>
            <w:bottom w:val="none" w:sz="0" w:space="0" w:color="auto"/>
            <w:right w:val="none" w:sz="0" w:space="0" w:color="auto"/>
          </w:divBdr>
        </w:div>
        <w:div w:id="914824891">
          <w:marLeft w:val="480"/>
          <w:marRight w:val="0"/>
          <w:marTop w:val="0"/>
          <w:marBottom w:val="0"/>
          <w:divBdr>
            <w:top w:val="none" w:sz="0" w:space="0" w:color="auto"/>
            <w:left w:val="none" w:sz="0" w:space="0" w:color="auto"/>
            <w:bottom w:val="none" w:sz="0" w:space="0" w:color="auto"/>
            <w:right w:val="none" w:sz="0" w:space="0" w:color="auto"/>
          </w:divBdr>
        </w:div>
        <w:div w:id="919407659">
          <w:marLeft w:val="480"/>
          <w:marRight w:val="0"/>
          <w:marTop w:val="0"/>
          <w:marBottom w:val="0"/>
          <w:divBdr>
            <w:top w:val="none" w:sz="0" w:space="0" w:color="auto"/>
            <w:left w:val="none" w:sz="0" w:space="0" w:color="auto"/>
            <w:bottom w:val="none" w:sz="0" w:space="0" w:color="auto"/>
            <w:right w:val="none" w:sz="0" w:space="0" w:color="auto"/>
          </w:divBdr>
        </w:div>
        <w:div w:id="955063906">
          <w:marLeft w:val="480"/>
          <w:marRight w:val="0"/>
          <w:marTop w:val="0"/>
          <w:marBottom w:val="0"/>
          <w:divBdr>
            <w:top w:val="none" w:sz="0" w:space="0" w:color="auto"/>
            <w:left w:val="none" w:sz="0" w:space="0" w:color="auto"/>
            <w:bottom w:val="none" w:sz="0" w:space="0" w:color="auto"/>
            <w:right w:val="none" w:sz="0" w:space="0" w:color="auto"/>
          </w:divBdr>
        </w:div>
        <w:div w:id="972710897">
          <w:marLeft w:val="480"/>
          <w:marRight w:val="0"/>
          <w:marTop w:val="0"/>
          <w:marBottom w:val="0"/>
          <w:divBdr>
            <w:top w:val="none" w:sz="0" w:space="0" w:color="auto"/>
            <w:left w:val="none" w:sz="0" w:space="0" w:color="auto"/>
            <w:bottom w:val="none" w:sz="0" w:space="0" w:color="auto"/>
            <w:right w:val="none" w:sz="0" w:space="0" w:color="auto"/>
          </w:divBdr>
        </w:div>
        <w:div w:id="990863359">
          <w:marLeft w:val="480"/>
          <w:marRight w:val="0"/>
          <w:marTop w:val="0"/>
          <w:marBottom w:val="0"/>
          <w:divBdr>
            <w:top w:val="none" w:sz="0" w:space="0" w:color="auto"/>
            <w:left w:val="none" w:sz="0" w:space="0" w:color="auto"/>
            <w:bottom w:val="none" w:sz="0" w:space="0" w:color="auto"/>
            <w:right w:val="none" w:sz="0" w:space="0" w:color="auto"/>
          </w:divBdr>
        </w:div>
        <w:div w:id="992610186">
          <w:marLeft w:val="480"/>
          <w:marRight w:val="0"/>
          <w:marTop w:val="0"/>
          <w:marBottom w:val="0"/>
          <w:divBdr>
            <w:top w:val="none" w:sz="0" w:space="0" w:color="auto"/>
            <w:left w:val="none" w:sz="0" w:space="0" w:color="auto"/>
            <w:bottom w:val="none" w:sz="0" w:space="0" w:color="auto"/>
            <w:right w:val="none" w:sz="0" w:space="0" w:color="auto"/>
          </w:divBdr>
        </w:div>
        <w:div w:id="1000694547">
          <w:marLeft w:val="480"/>
          <w:marRight w:val="0"/>
          <w:marTop w:val="0"/>
          <w:marBottom w:val="0"/>
          <w:divBdr>
            <w:top w:val="none" w:sz="0" w:space="0" w:color="auto"/>
            <w:left w:val="none" w:sz="0" w:space="0" w:color="auto"/>
            <w:bottom w:val="none" w:sz="0" w:space="0" w:color="auto"/>
            <w:right w:val="none" w:sz="0" w:space="0" w:color="auto"/>
          </w:divBdr>
        </w:div>
        <w:div w:id="1009673169">
          <w:marLeft w:val="480"/>
          <w:marRight w:val="0"/>
          <w:marTop w:val="0"/>
          <w:marBottom w:val="0"/>
          <w:divBdr>
            <w:top w:val="none" w:sz="0" w:space="0" w:color="auto"/>
            <w:left w:val="none" w:sz="0" w:space="0" w:color="auto"/>
            <w:bottom w:val="none" w:sz="0" w:space="0" w:color="auto"/>
            <w:right w:val="none" w:sz="0" w:space="0" w:color="auto"/>
          </w:divBdr>
        </w:div>
        <w:div w:id="1016231320">
          <w:marLeft w:val="480"/>
          <w:marRight w:val="0"/>
          <w:marTop w:val="0"/>
          <w:marBottom w:val="0"/>
          <w:divBdr>
            <w:top w:val="none" w:sz="0" w:space="0" w:color="auto"/>
            <w:left w:val="none" w:sz="0" w:space="0" w:color="auto"/>
            <w:bottom w:val="none" w:sz="0" w:space="0" w:color="auto"/>
            <w:right w:val="none" w:sz="0" w:space="0" w:color="auto"/>
          </w:divBdr>
        </w:div>
        <w:div w:id="1058015347">
          <w:marLeft w:val="480"/>
          <w:marRight w:val="0"/>
          <w:marTop w:val="0"/>
          <w:marBottom w:val="0"/>
          <w:divBdr>
            <w:top w:val="none" w:sz="0" w:space="0" w:color="auto"/>
            <w:left w:val="none" w:sz="0" w:space="0" w:color="auto"/>
            <w:bottom w:val="none" w:sz="0" w:space="0" w:color="auto"/>
            <w:right w:val="none" w:sz="0" w:space="0" w:color="auto"/>
          </w:divBdr>
        </w:div>
        <w:div w:id="1059943197">
          <w:marLeft w:val="480"/>
          <w:marRight w:val="0"/>
          <w:marTop w:val="0"/>
          <w:marBottom w:val="0"/>
          <w:divBdr>
            <w:top w:val="none" w:sz="0" w:space="0" w:color="auto"/>
            <w:left w:val="none" w:sz="0" w:space="0" w:color="auto"/>
            <w:bottom w:val="none" w:sz="0" w:space="0" w:color="auto"/>
            <w:right w:val="none" w:sz="0" w:space="0" w:color="auto"/>
          </w:divBdr>
        </w:div>
        <w:div w:id="1085420514">
          <w:marLeft w:val="480"/>
          <w:marRight w:val="0"/>
          <w:marTop w:val="0"/>
          <w:marBottom w:val="0"/>
          <w:divBdr>
            <w:top w:val="none" w:sz="0" w:space="0" w:color="auto"/>
            <w:left w:val="none" w:sz="0" w:space="0" w:color="auto"/>
            <w:bottom w:val="none" w:sz="0" w:space="0" w:color="auto"/>
            <w:right w:val="none" w:sz="0" w:space="0" w:color="auto"/>
          </w:divBdr>
        </w:div>
        <w:div w:id="1098601453">
          <w:marLeft w:val="480"/>
          <w:marRight w:val="0"/>
          <w:marTop w:val="0"/>
          <w:marBottom w:val="0"/>
          <w:divBdr>
            <w:top w:val="none" w:sz="0" w:space="0" w:color="auto"/>
            <w:left w:val="none" w:sz="0" w:space="0" w:color="auto"/>
            <w:bottom w:val="none" w:sz="0" w:space="0" w:color="auto"/>
            <w:right w:val="none" w:sz="0" w:space="0" w:color="auto"/>
          </w:divBdr>
        </w:div>
        <w:div w:id="1109397646">
          <w:marLeft w:val="480"/>
          <w:marRight w:val="0"/>
          <w:marTop w:val="0"/>
          <w:marBottom w:val="0"/>
          <w:divBdr>
            <w:top w:val="none" w:sz="0" w:space="0" w:color="auto"/>
            <w:left w:val="none" w:sz="0" w:space="0" w:color="auto"/>
            <w:bottom w:val="none" w:sz="0" w:space="0" w:color="auto"/>
            <w:right w:val="none" w:sz="0" w:space="0" w:color="auto"/>
          </w:divBdr>
        </w:div>
        <w:div w:id="1113287314">
          <w:marLeft w:val="480"/>
          <w:marRight w:val="0"/>
          <w:marTop w:val="0"/>
          <w:marBottom w:val="0"/>
          <w:divBdr>
            <w:top w:val="none" w:sz="0" w:space="0" w:color="auto"/>
            <w:left w:val="none" w:sz="0" w:space="0" w:color="auto"/>
            <w:bottom w:val="none" w:sz="0" w:space="0" w:color="auto"/>
            <w:right w:val="none" w:sz="0" w:space="0" w:color="auto"/>
          </w:divBdr>
        </w:div>
        <w:div w:id="1122572103">
          <w:marLeft w:val="480"/>
          <w:marRight w:val="0"/>
          <w:marTop w:val="0"/>
          <w:marBottom w:val="0"/>
          <w:divBdr>
            <w:top w:val="none" w:sz="0" w:space="0" w:color="auto"/>
            <w:left w:val="none" w:sz="0" w:space="0" w:color="auto"/>
            <w:bottom w:val="none" w:sz="0" w:space="0" w:color="auto"/>
            <w:right w:val="none" w:sz="0" w:space="0" w:color="auto"/>
          </w:divBdr>
        </w:div>
        <w:div w:id="1124158488">
          <w:marLeft w:val="480"/>
          <w:marRight w:val="0"/>
          <w:marTop w:val="0"/>
          <w:marBottom w:val="0"/>
          <w:divBdr>
            <w:top w:val="none" w:sz="0" w:space="0" w:color="auto"/>
            <w:left w:val="none" w:sz="0" w:space="0" w:color="auto"/>
            <w:bottom w:val="none" w:sz="0" w:space="0" w:color="auto"/>
            <w:right w:val="none" w:sz="0" w:space="0" w:color="auto"/>
          </w:divBdr>
        </w:div>
        <w:div w:id="1143306593">
          <w:marLeft w:val="480"/>
          <w:marRight w:val="0"/>
          <w:marTop w:val="0"/>
          <w:marBottom w:val="0"/>
          <w:divBdr>
            <w:top w:val="none" w:sz="0" w:space="0" w:color="auto"/>
            <w:left w:val="none" w:sz="0" w:space="0" w:color="auto"/>
            <w:bottom w:val="none" w:sz="0" w:space="0" w:color="auto"/>
            <w:right w:val="none" w:sz="0" w:space="0" w:color="auto"/>
          </w:divBdr>
        </w:div>
        <w:div w:id="1150945735">
          <w:marLeft w:val="480"/>
          <w:marRight w:val="0"/>
          <w:marTop w:val="0"/>
          <w:marBottom w:val="0"/>
          <w:divBdr>
            <w:top w:val="none" w:sz="0" w:space="0" w:color="auto"/>
            <w:left w:val="none" w:sz="0" w:space="0" w:color="auto"/>
            <w:bottom w:val="none" w:sz="0" w:space="0" w:color="auto"/>
            <w:right w:val="none" w:sz="0" w:space="0" w:color="auto"/>
          </w:divBdr>
        </w:div>
        <w:div w:id="1153644674">
          <w:marLeft w:val="480"/>
          <w:marRight w:val="0"/>
          <w:marTop w:val="0"/>
          <w:marBottom w:val="0"/>
          <w:divBdr>
            <w:top w:val="none" w:sz="0" w:space="0" w:color="auto"/>
            <w:left w:val="none" w:sz="0" w:space="0" w:color="auto"/>
            <w:bottom w:val="none" w:sz="0" w:space="0" w:color="auto"/>
            <w:right w:val="none" w:sz="0" w:space="0" w:color="auto"/>
          </w:divBdr>
        </w:div>
        <w:div w:id="1171405272">
          <w:marLeft w:val="480"/>
          <w:marRight w:val="0"/>
          <w:marTop w:val="0"/>
          <w:marBottom w:val="0"/>
          <w:divBdr>
            <w:top w:val="none" w:sz="0" w:space="0" w:color="auto"/>
            <w:left w:val="none" w:sz="0" w:space="0" w:color="auto"/>
            <w:bottom w:val="none" w:sz="0" w:space="0" w:color="auto"/>
            <w:right w:val="none" w:sz="0" w:space="0" w:color="auto"/>
          </w:divBdr>
        </w:div>
        <w:div w:id="1214078206">
          <w:marLeft w:val="480"/>
          <w:marRight w:val="0"/>
          <w:marTop w:val="0"/>
          <w:marBottom w:val="0"/>
          <w:divBdr>
            <w:top w:val="none" w:sz="0" w:space="0" w:color="auto"/>
            <w:left w:val="none" w:sz="0" w:space="0" w:color="auto"/>
            <w:bottom w:val="none" w:sz="0" w:space="0" w:color="auto"/>
            <w:right w:val="none" w:sz="0" w:space="0" w:color="auto"/>
          </w:divBdr>
        </w:div>
      </w:divsChild>
    </w:div>
    <w:div w:id="74012947">
      <w:marLeft w:val="0"/>
      <w:marRight w:val="0"/>
      <w:marTop w:val="0"/>
      <w:marBottom w:val="0"/>
      <w:divBdr>
        <w:top w:val="none" w:sz="0" w:space="0" w:color="auto"/>
        <w:left w:val="none" w:sz="0" w:space="0" w:color="auto"/>
        <w:bottom w:val="none" w:sz="0" w:space="0" w:color="auto"/>
        <w:right w:val="none" w:sz="0" w:space="0" w:color="auto"/>
      </w:divBdr>
    </w:div>
    <w:div w:id="74056386">
      <w:marLeft w:val="480"/>
      <w:marRight w:val="0"/>
      <w:marTop w:val="0"/>
      <w:marBottom w:val="0"/>
      <w:divBdr>
        <w:top w:val="none" w:sz="0" w:space="0" w:color="auto"/>
        <w:left w:val="none" w:sz="0" w:space="0" w:color="auto"/>
        <w:bottom w:val="none" w:sz="0" w:space="0" w:color="auto"/>
        <w:right w:val="none" w:sz="0" w:space="0" w:color="auto"/>
      </w:divBdr>
    </w:div>
    <w:div w:id="74328786">
      <w:marLeft w:val="0"/>
      <w:marRight w:val="0"/>
      <w:marTop w:val="0"/>
      <w:marBottom w:val="0"/>
      <w:divBdr>
        <w:top w:val="none" w:sz="0" w:space="0" w:color="auto"/>
        <w:left w:val="none" w:sz="0" w:space="0" w:color="auto"/>
        <w:bottom w:val="none" w:sz="0" w:space="0" w:color="auto"/>
        <w:right w:val="none" w:sz="0" w:space="0" w:color="auto"/>
      </w:divBdr>
    </w:div>
    <w:div w:id="74522771">
      <w:bodyDiv w:val="1"/>
      <w:marLeft w:val="0"/>
      <w:marRight w:val="0"/>
      <w:marTop w:val="0"/>
      <w:marBottom w:val="0"/>
      <w:divBdr>
        <w:top w:val="none" w:sz="0" w:space="0" w:color="auto"/>
        <w:left w:val="none" w:sz="0" w:space="0" w:color="auto"/>
        <w:bottom w:val="none" w:sz="0" w:space="0" w:color="auto"/>
        <w:right w:val="none" w:sz="0" w:space="0" w:color="auto"/>
      </w:divBdr>
    </w:div>
    <w:div w:id="74591661">
      <w:marLeft w:val="480"/>
      <w:marRight w:val="0"/>
      <w:marTop w:val="0"/>
      <w:marBottom w:val="0"/>
      <w:divBdr>
        <w:top w:val="none" w:sz="0" w:space="0" w:color="auto"/>
        <w:left w:val="none" w:sz="0" w:space="0" w:color="auto"/>
        <w:bottom w:val="none" w:sz="0" w:space="0" w:color="auto"/>
        <w:right w:val="none" w:sz="0" w:space="0" w:color="auto"/>
      </w:divBdr>
    </w:div>
    <w:div w:id="74670259">
      <w:marLeft w:val="480"/>
      <w:marRight w:val="0"/>
      <w:marTop w:val="0"/>
      <w:marBottom w:val="0"/>
      <w:divBdr>
        <w:top w:val="none" w:sz="0" w:space="0" w:color="auto"/>
        <w:left w:val="none" w:sz="0" w:space="0" w:color="auto"/>
        <w:bottom w:val="none" w:sz="0" w:space="0" w:color="auto"/>
        <w:right w:val="none" w:sz="0" w:space="0" w:color="auto"/>
      </w:divBdr>
    </w:div>
    <w:div w:id="74670794">
      <w:marLeft w:val="480"/>
      <w:marRight w:val="0"/>
      <w:marTop w:val="0"/>
      <w:marBottom w:val="0"/>
      <w:divBdr>
        <w:top w:val="none" w:sz="0" w:space="0" w:color="auto"/>
        <w:left w:val="none" w:sz="0" w:space="0" w:color="auto"/>
        <w:bottom w:val="none" w:sz="0" w:space="0" w:color="auto"/>
        <w:right w:val="none" w:sz="0" w:space="0" w:color="auto"/>
      </w:divBdr>
    </w:div>
    <w:div w:id="74713114">
      <w:marLeft w:val="480"/>
      <w:marRight w:val="0"/>
      <w:marTop w:val="0"/>
      <w:marBottom w:val="0"/>
      <w:divBdr>
        <w:top w:val="none" w:sz="0" w:space="0" w:color="auto"/>
        <w:left w:val="none" w:sz="0" w:space="0" w:color="auto"/>
        <w:bottom w:val="none" w:sz="0" w:space="0" w:color="auto"/>
        <w:right w:val="none" w:sz="0" w:space="0" w:color="auto"/>
      </w:divBdr>
    </w:div>
    <w:div w:id="74714974">
      <w:marLeft w:val="480"/>
      <w:marRight w:val="0"/>
      <w:marTop w:val="0"/>
      <w:marBottom w:val="0"/>
      <w:divBdr>
        <w:top w:val="none" w:sz="0" w:space="0" w:color="auto"/>
        <w:left w:val="none" w:sz="0" w:space="0" w:color="auto"/>
        <w:bottom w:val="none" w:sz="0" w:space="0" w:color="auto"/>
        <w:right w:val="none" w:sz="0" w:space="0" w:color="auto"/>
      </w:divBdr>
    </w:div>
    <w:div w:id="74786019">
      <w:marLeft w:val="480"/>
      <w:marRight w:val="0"/>
      <w:marTop w:val="0"/>
      <w:marBottom w:val="0"/>
      <w:divBdr>
        <w:top w:val="none" w:sz="0" w:space="0" w:color="auto"/>
        <w:left w:val="none" w:sz="0" w:space="0" w:color="auto"/>
        <w:bottom w:val="none" w:sz="0" w:space="0" w:color="auto"/>
        <w:right w:val="none" w:sz="0" w:space="0" w:color="auto"/>
      </w:divBdr>
    </w:div>
    <w:div w:id="74787751">
      <w:marLeft w:val="480"/>
      <w:marRight w:val="0"/>
      <w:marTop w:val="0"/>
      <w:marBottom w:val="0"/>
      <w:divBdr>
        <w:top w:val="none" w:sz="0" w:space="0" w:color="auto"/>
        <w:left w:val="none" w:sz="0" w:space="0" w:color="auto"/>
        <w:bottom w:val="none" w:sz="0" w:space="0" w:color="auto"/>
        <w:right w:val="none" w:sz="0" w:space="0" w:color="auto"/>
      </w:divBdr>
    </w:div>
    <w:div w:id="74790745">
      <w:marLeft w:val="0"/>
      <w:marRight w:val="0"/>
      <w:marTop w:val="0"/>
      <w:marBottom w:val="0"/>
      <w:divBdr>
        <w:top w:val="none" w:sz="0" w:space="0" w:color="auto"/>
        <w:left w:val="none" w:sz="0" w:space="0" w:color="auto"/>
        <w:bottom w:val="none" w:sz="0" w:space="0" w:color="auto"/>
        <w:right w:val="none" w:sz="0" w:space="0" w:color="auto"/>
      </w:divBdr>
    </w:div>
    <w:div w:id="74976283">
      <w:marLeft w:val="480"/>
      <w:marRight w:val="0"/>
      <w:marTop w:val="0"/>
      <w:marBottom w:val="0"/>
      <w:divBdr>
        <w:top w:val="none" w:sz="0" w:space="0" w:color="auto"/>
        <w:left w:val="none" w:sz="0" w:space="0" w:color="auto"/>
        <w:bottom w:val="none" w:sz="0" w:space="0" w:color="auto"/>
        <w:right w:val="none" w:sz="0" w:space="0" w:color="auto"/>
      </w:divBdr>
    </w:div>
    <w:div w:id="74979372">
      <w:bodyDiv w:val="1"/>
      <w:marLeft w:val="0"/>
      <w:marRight w:val="0"/>
      <w:marTop w:val="0"/>
      <w:marBottom w:val="0"/>
      <w:divBdr>
        <w:top w:val="none" w:sz="0" w:space="0" w:color="auto"/>
        <w:left w:val="none" w:sz="0" w:space="0" w:color="auto"/>
        <w:bottom w:val="none" w:sz="0" w:space="0" w:color="auto"/>
        <w:right w:val="none" w:sz="0" w:space="0" w:color="auto"/>
      </w:divBdr>
      <w:divsChild>
        <w:div w:id="291908960">
          <w:marLeft w:val="480"/>
          <w:marRight w:val="0"/>
          <w:marTop w:val="0"/>
          <w:marBottom w:val="0"/>
          <w:divBdr>
            <w:top w:val="none" w:sz="0" w:space="0" w:color="auto"/>
            <w:left w:val="none" w:sz="0" w:space="0" w:color="auto"/>
            <w:bottom w:val="none" w:sz="0" w:space="0" w:color="auto"/>
            <w:right w:val="none" w:sz="0" w:space="0" w:color="auto"/>
          </w:divBdr>
        </w:div>
        <w:div w:id="407463627">
          <w:marLeft w:val="480"/>
          <w:marRight w:val="0"/>
          <w:marTop w:val="0"/>
          <w:marBottom w:val="0"/>
          <w:divBdr>
            <w:top w:val="none" w:sz="0" w:space="0" w:color="auto"/>
            <w:left w:val="none" w:sz="0" w:space="0" w:color="auto"/>
            <w:bottom w:val="none" w:sz="0" w:space="0" w:color="auto"/>
            <w:right w:val="none" w:sz="0" w:space="0" w:color="auto"/>
          </w:divBdr>
        </w:div>
        <w:div w:id="541401007">
          <w:marLeft w:val="480"/>
          <w:marRight w:val="0"/>
          <w:marTop w:val="0"/>
          <w:marBottom w:val="0"/>
          <w:divBdr>
            <w:top w:val="none" w:sz="0" w:space="0" w:color="auto"/>
            <w:left w:val="none" w:sz="0" w:space="0" w:color="auto"/>
            <w:bottom w:val="none" w:sz="0" w:space="0" w:color="auto"/>
            <w:right w:val="none" w:sz="0" w:space="0" w:color="auto"/>
          </w:divBdr>
        </w:div>
        <w:div w:id="645743794">
          <w:marLeft w:val="480"/>
          <w:marRight w:val="0"/>
          <w:marTop w:val="0"/>
          <w:marBottom w:val="0"/>
          <w:divBdr>
            <w:top w:val="none" w:sz="0" w:space="0" w:color="auto"/>
            <w:left w:val="none" w:sz="0" w:space="0" w:color="auto"/>
            <w:bottom w:val="none" w:sz="0" w:space="0" w:color="auto"/>
            <w:right w:val="none" w:sz="0" w:space="0" w:color="auto"/>
          </w:divBdr>
        </w:div>
        <w:div w:id="708992129">
          <w:marLeft w:val="480"/>
          <w:marRight w:val="0"/>
          <w:marTop w:val="0"/>
          <w:marBottom w:val="0"/>
          <w:divBdr>
            <w:top w:val="none" w:sz="0" w:space="0" w:color="auto"/>
            <w:left w:val="none" w:sz="0" w:space="0" w:color="auto"/>
            <w:bottom w:val="none" w:sz="0" w:space="0" w:color="auto"/>
            <w:right w:val="none" w:sz="0" w:space="0" w:color="auto"/>
          </w:divBdr>
        </w:div>
        <w:div w:id="721179405">
          <w:marLeft w:val="480"/>
          <w:marRight w:val="0"/>
          <w:marTop w:val="0"/>
          <w:marBottom w:val="0"/>
          <w:divBdr>
            <w:top w:val="none" w:sz="0" w:space="0" w:color="auto"/>
            <w:left w:val="none" w:sz="0" w:space="0" w:color="auto"/>
            <w:bottom w:val="none" w:sz="0" w:space="0" w:color="auto"/>
            <w:right w:val="none" w:sz="0" w:space="0" w:color="auto"/>
          </w:divBdr>
        </w:div>
        <w:div w:id="746420591">
          <w:marLeft w:val="480"/>
          <w:marRight w:val="0"/>
          <w:marTop w:val="0"/>
          <w:marBottom w:val="0"/>
          <w:divBdr>
            <w:top w:val="none" w:sz="0" w:space="0" w:color="auto"/>
            <w:left w:val="none" w:sz="0" w:space="0" w:color="auto"/>
            <w:bottom w:val="none" w:sz="0" w:space="0" w:color="auto"/>
            <w:right w:val="none" w:sz="0" w:space="0" w:color="auto"/>
          </w:divBdr>
        </w:div>
        <w:div w:id="773867019">
          <w:marLeft w:val="480"/>
          <w:marRight w:val="0"/>
          <w:marTop w:val="0"/>
          <w:marBottom w:val="0"/>
          <w:divBdr>
            <w:top w:val="none" w:sz="0" w:space="0" w:color="auto"/>
            <w:left w:val="none" w:sz="0" w:space="0" w:color="auto"/>
            <w:bottom w:val="none" w:sz="0" w:space="0" w:color="auto"/>
            <w:right w:val="none" w:sz="0" w:space="0" w:color="auto"/>
          </w:divBdr>
        </w:div>
        <w:div w:id="919484417">
          <w:marLeft w:val="480"/>
          <w:marRight w:val="0"/>
          <w:marTop w:val="0"/>
          <w:marBottom w:val="0"/>
          <w:divBdr>
            <w:top w:val="none" w:sz="0" w:space="0" w:color="auto"/>
            <w:left w:val="none" w:sz="0" w:space="0" w:color="auto"/>
            <w:bottom w:val="none" w:sz="0" w:space="0" w:color="auto"/>
            <w:right w:val="none" w:sz="0" w:space="0" w:color="auto"/>
          </w:divBdr>
        </w:div>
        <w:div w:id="1054697573">
          <w:marLeft w:val="480"/>
          <w:marRight w:val="0"/>
          <w:marTop w:val="0"/>
          <w:marBottom w:val="0"/>
          <w:divBdr>
            <w:top w:val="none" w:sz="0" w:space="0" w:color="auto"/>
            <w:left w:val="none" w:sz="0" w:space="0" w:color="auto"/>
            <w:bottom w:val="none" w:sz="0" w:space="0" w:color="auto"/>
            <w:right w:val="none" w:sz="0" w:space="0" w:color="auto"/>
          </w:divBdr>
        </w:div>
        <w:div w:id="1182741656">
          <w:marLeft w:val="480"/>
          <w:marRight w:val="0"/>
          <w:marTop w:val="0"/>
          <w:marBottom w:val="0"/>
          <w:divBdr>
            <w:top w:val="none" w:sz="0" w:space="0" w:color="auto"/>
            <w:left w:val="none" w:sz="0" w:space="0" w:color="auto"/>
            <w:bottom w:val="none" w:sz="0" w:space="0" w:color="auto"/>
            <w:right w:val="none" w:sz="0" w:space="0" w:color="auto"/>
          </w:divBdr>
        </w:div>
      </w:divsChild>
    </w:div>
    <w:div w:id="74981694">
      <w:marLeft w:val="480"/>
      <w:marRight w:val="0"/>
      <w:marTop w:val="0"/>
      <w:marBottom w:val="0"/>
      <w:divBdr>
        <w:top w:val="none" w:sz="0" w:space="0" w:color="auto"/>
        <w:left w:val="none" w:sz="0" w:space="0" w:color="auto"/>
        <w:bottom w:val="none" w:sz="0" w:space="0" w:color="auto"/>
        <w:right w:val="none" w:sz="0" w:space="0" w:color="auto"/>
      </w:divBdr>
    </w:div>
    <w:div w:id="75132652">
      <w:marLeft w:val="0"/>
      <w:marRight w:val="0"/>
      <w:marTop w:val="0"/>
      <w:marBottom w:val="0"/>
      <w:divBdr>
        <w:top w:val="none" w:sz="0" w:space="0" w:color="auto"/>
        <w:left w:val="none" w:sz="0" w:space="0" w:color="auto"/>
        <w:bottom w:val="none" w:sz="0" w:space="0" w:color="auto"/>
        <w:right w:val="none" w:sz="0" w:space="0" w:color="auto"/>
      </w:divBdr>
    </w:div>
    <w:div w:id="75172545">
      <w:marLeft w:val="480"/>
      <w:marRight w:val="0"/>
      <w:marTop w:val="0"/>
      <w:marBottom w:val="0"/>
      <w:divBdr>
        <w:top w:val="none" w:sz="0" w:space="0" w:color="auto"/>
        <w:left w:val="none" w:sz="0" w:space="0" w:color="auto"/>
        <w:bottom w:val="none" w:sz="0" w:space="0" w:color="auto"/>
        <w:right w:val="none" w:sz="0" w:space="0" w:color="auto"/>
      </w:divBdr>
    </w:div>
    <w:div w:id="75250207">
      <w:marLeft w:val="0"/>
      <w:marRight w:val="0"/>
      <w:marTop w:val="0"/>
      <w:marBottom w:val="0"/>
      <w:divBdr>
        <w:top w:val="none" w:sz="0" w:space="0" w:color="auto"/>
        <w:left w:val="none" w:sz="0" w:space="0" w:color="auto"/>
        <w:bottom w:val="none" w:sz="0" w:space="0" w:color="auto"/>
        <w:right w:val="none" w:sz="0" w:space="0" w:color="auto"/>
      </w:divBdr>
    </w:div>
    <w:div w:id="75250644">
      <w:marLeft w:val="480"/>
      <w:marRight w:val="0"/>
      <w:marTop w:val="0"/>
      <w:marBottom w:val="0"/>
      <w:divBdr>
        <w:top w:val="none" w:sz="0" w:space="0" w:color="auto"/>
        <w:left w:val="none" w:sz="0" w:space="0" w:color="auto"/>
        <w:bottom w:val="none" w:sz="0" w:space="0" w:color="auto"/>
        <w:right w:val="none" w:sz="0" w:space="0" w:color="auto"/>
      </w:divBdr>
    </w:div>
    <w:div w:id="75253903">
      <w:marLeft w:val="480"/>
      <w:marRight w:val="0"/>
      <w:marTop w:val="0"/>
      <w:marBottom w:val="0"/>
      <w:divBdr>
        <w:top w:val="none" w:sz="0" w:space="0" w:color="auto"/>
        <w:left w:val="none" w:sz="0" w:space="0" w:color="auto"/>
        <w:bottom w:val="none" w:sz="0" w:space="0" w:color="auto"/>
        <w:right w:val="none" w:sz="0" w:space="0" w:color="auto"/>
      </w:divBdr>
    </w:div>
    <w:div w:id="75323517">
      <w:bodyDiv w:val="1"/>
      <w:marLeft w:val="0"/>
      <w:marRight w:val="0"/>
      <w:marTop w:val="0"/>
      <w:marBottom w:val="0"/>
      <w:divBdr>
        <w:top w:val="none" w:sz="0" w:space="0" w:color="auto"/>
        <w:left w:val="none" w:sz="0" w:space="0" w:color="auto"/>
        <w:bottom w:val="none" w:sz="0" w:space="0" w:color="auto"/>
        <w:right w:val="none" w:sz="0" w:space="0" w:color="auto"/>
      </w:divBdr>
    </w:div>
    <w:div w:id="75324679">
      <w:marLeft w:val="480"/>
      <w:marRight w:val="0"/>
      <w:marTop w:val="0"/>
      <w:marBottom w:val="0"/>
      <w:divBdr>
        <w:top w:val="none" w:sz="0" w:space="0" w:color="auto"/>
        <w:left w:val="none" w:sz="0" w:space="0" w:color="auto"/>
        <w:bottom w:val="none" w:sz="0" w:space="0" w:color="auto"/>
        <w:right w:val="none" w:sz="0" w:space="0" w:color="auto"/>
      </w:divBdr>
    </w:div>
    <w:div w:id="75327344">
      <w:bodyDiv w:val="1"/>
      <w:marLeft w:val="0"/>
      <w:marRight w:val="0"/>
      <w:marTop w:val="0"/>
      <w:marBottom w:val="0"/>
      <w:divBdr>
        <w:top w:val="none" w:sz="0" w:space="0" w:color="auto"/>
        <w:left w:val="none" w:sz="0" w:space="0" w:color="auto"/>
        <w:bottom w:val="none" w:sz="0" w:space="0" w:color="auto"/>
        <w:right w:val="none" w:sz="0" w:space="0" w:color="auto"/>
      </w:divBdr>
    </w:div>
    <w:div w:id="75396557">
      <w:bodyDiv w:val="1"/>
      <w:marLeft w:val="0"/>
      <w:marRight w:val="0"/>
      <w:marTop w:val="0"/>
      <w:marBottom w:val="0"/>
      <w:divBdr>
        <w:top w:val="none" w:sz="0" w:space="0" w:color="auto"/>
        <w:left w:val="none" w:sz="0" w:space="0" w:color="auto"/>
        <w:bottom w:val="none" w:sz="0" w:space="0" w:color="auto"/>
        <w:right w:val="none" w:sz="0" w:space="0" w:color="auto"/>
      </w:divBdr>
    </w:div>
    <w:div w:id="75518488">
      <w:marLeft w:val="0"/>
      <w:marRight w:val="0"/>
      <w:marTop w:val="0"/>
      <w:marBottom w:val="0"/>
      <w:divBdr>
        <w:top w:val="none" w:sz="0" w:space="0" w:color="auto"/>
        <w:left w:val="none" w:sz="0" w:space="0" w:color="auto"/>
        <w:bottom w:val="none" w:sz="0" w:space="0" w:color="auto"/>
        <w:right w:val="none" w:sz="0" w:space="0" w:color="auto"/>
      </w:divBdr>
    </w:div>
    <w:div w:id="75519480">
      <w:marLeft w:val="480"/>
      <w:marRight w:val="0"/>
      <w:marTop w:val="0"/>
      <w:marBottom w:val="0"/>
      <w:divBdr>
        <w:top w:val="none" w:sz="0" w:space="0" w:color="auto"/>
        <w:left w:val="none" w:sz="0" w:space="0" w:color="auto"/>
        <w:bottom w:val="none" w:sz="0" w:space="0" w:color="auto"/>
        <w:right w:val="none" w:sz="0" w:space="0" w:color="auto"/>
      </w:divBdr>
    </w:div>
    <w:div w:id="75565469">
      <w:marLeft w:val="480"/>
      <w:marRight w:val="0"/>
      <w:marTop w:val="0"/>
      <w:marBottom w:val="0"/>
      <w:divBdr>
        <w:top w:val="none" w:sz="0" w:space="0" w:color="auto"/>
        <w:left w:val="none" w:sz="0" w:space="0" w:color="auto"/>
        <w:bottom w:val="none" w:sz="0" w:space="0" w:color="auto"/>
        <w:right w:val="none" w:sz="0" w:space="0" w:color="auto"/>
      </w:divBdr>
    </w:div>
    <w:div w:id="75594375">
      <w:marLeft w:val="0"/>
      <w:marRight w:val="0"/>
      <w:marTop w:val="0"/>
      <w:marBottom w:val="0"/>
      <w:divBdr>
        <w:top w:val="none" w:sz="0" w:space="0" w:color="auto"/>
        <w:left w:val="none" w:sz="0" w:space="0" w:color="auto"/>
        <w:bottom w:val="none" w:sz="0" w:space="0" w:color="auto"/>
        <w:right w:val="none" w:sz="0" w:space="0" w:color="auto"/>
      </w:divBdr>
    </w:div>
    <w:div w:id="75707576">
      <w:marLeft w:val="0"/>
      <w:marRight w:val="0"/>
      <w:marTop w:val="0"/>
      <w:marBottom w:val="0"/>
      <w:divBdr>
        <w:top w:val="none" w:sz="0" w:space="0" w:color="auto"/>
        <w:left w:val="none" w:sz="0" w:space="0" w:color="auto"/>
        <w:bottom w:val="none" w:sz="0" w:space="0" w:color="auto"/>
        <w:right w:val="none" w:sz="0" w:space="0" w:color="auto"/>
      </w:divBdr>
    </w:div>
    <w:div w:id="75786013">
      <w:marLeft w:val="480"/>
      <w:marRight w:val="0"/>
      <w:marTop w:val="0"/>
      <w:marBottom w:val="0"/>
      <w:divBdr>
        <w:top w:val="none" w:sz="0" w:space="0" w:color="auto"/>
        <w:left w:val="none" w:sz="0" w:space="0" w:color="auto"/>
        <w:bottom w:val="none" w:sz="0" w:space="0" w:color="auto"/>
        <w:right w:val="none" w:sz="0" w:space="0" w:color="auto"/>
      </w:divBdr>
    </w:div>
    <w:div w:id="75832079">
      <w:marLeft w:val="480"/>
      <w:marRight w:val="0"/>
      <w:marTop w:val="0"/>
      <w:marBottom w:val="0"/>
      <w:divBdr>
        <w:top w:val="none" w:sz="0" w:space="0" w:color="auto"/>
        <w:left w:val="none" w:sz="0" w:space="0" w:color="auto"/>
        <w:bottom w:val="none" w:sz="0" w:space="0" w:color="auto"/>
        <w:right w:val="none" w:sz="0" w:space="0" w:color="auto"/>
      </w:divBdr>
    </w:div>
    <w:div w:id="75900761">
      <w:marLeft w:val="480"/>
      <w:marRight w:val="0"/>
      <w:marTop w:val="0"/>
      <w:marBottom w:val="0"/>
      <w:divBdr>
        <w:top w:val="none" w:sz="0" w:space="0" w:color="auto"/>
        <w:left w:val="none" w:sz="0" w:space="0" w:color="auto"/>
        <w:bottom w:val="none" w:sz="0" w:space="0" w:color="auto"/>
        <w:right w:val="none" w:sz="0" w:space="0" w:color="auto"/>
      </w:divBdr>
    </w:div>
    <w:div w:id="75900766">
      <w:bodyDiv w:val="1"/>
      <w:marLeft w:val="0"/>
      <w:marRight w:val="0"/>
      <w:marTop w:val="0"/>
      <w:marBottom w:val="0"/>
      <w:divBdr>
        <w:top w:val="none" w:sz="0" w:space="0" w:color="auto"/>
        <w:left w:val="none" w:sz="0" w:space="0" w:color="auto"/>
        <w:bottom w:val="none" w:sz="0" w:space="0" w:color="auto"/>
        <w:right w:val="none" w:sz="0" w:space="0" w:color="auto"/>
      </w:divBdr>
    </w:div>
    <w:div w:id="75904313">
      <w:bodyDiv w:val="1"/>
      <w:marLeft w:val="0"/>
      <w:marRight w:val="0"/>
      <w:marTop w:val="0"/>
      <w:marBottom w:val="0"/>
      <w:divBdr>
        <w:top w:val="none" w:sz="0" w:space="0" w:color="auto"/>
        <w:left w:val="none" w:sz="0" w:space="0" w:color="auto"/>
        <w:bottom w:val="none" w:sz="0" w:space="0" w:color="auto"/>
        <w:right w:val="none" w:sz="0" w:space="0" w:color="auto"/>
      </w:divBdr>
    </w:div>
    <w:div w:id="75977677">
      <w:marLeft w:val="480"/>
      <w:marRight w:val="0"/>
      <w:marTop w:val="0"/>
      <w:marBottom w:val="0"/>
      <w:divBdr>
        <w:top w:val="none" w:sz="0" w:space="0" w:color="auto"/>
        <w:left w:val="none" w:sz="0" w:space="0" w:color="auto"/>
        <w:bottom w:val="none" w:sz="0" w:space="0" w:color="auto"/>
        <w:right w:val="none" w:sz="0" w:space="0" w:color="auto"/>
      </w:divBdr>
    </w:div>
    <w:div w:id="76022243">
      <w:marLeft w:val="480"/>
      <w:marRight w:val="0"/>
      <w:marTop w:val="0"/>
      <w:marBottom w:val="0"/>
      <w:divBdr>
        <w:top w:val="none" w:sz="0" w:space="0" w:color="auto"/>
        <w:left w:val="none" w:sz="0" w:space="0" w:color="auto"/>
        <w:bottom w:val="none" w:sz="0" w:space="0" w:color="auto"/>
        <w:right w:val="none" w:sz="0" w:space="0" w:color="auto"/>
      </w:divBdr>
    </w:div>
    <w:div w:id="76024412">
      <w:marLeft w:val="480"/>
      <w:marRight w:val="0"/>
      <w:marTop w:val="0"/>
      <w:marBottom w:val="0"/>
      <w:divBdr>
        <w:top w:val="none" w:sz="0" w:space="0" w:color="auto"/>
        <w:left w:val="none" w:sz="0" w:space="0" w:color="auto"/>
        <w:bottom w:val="none" w:sz="0" w:space="0" w:color="auto"/>
        <w:right w:val="none" w:sz="0" w:space="0" w:color="auto"/>
      </w:divBdr>
    </w:div>
    <w:div w:id="76174974">
      <w:marLeft w:val="480"/>
      <w:marRight w:val="0"/>
      <w:marTop w:val="0"/>
      <w:marBottom w:val="0"/>
      <w:divBdr>
        <w:top w:val="none" w:sz="0" w:space="0" w:color="auto"/>
        <w:left w:val="none" w:sz="0" w:space="0" w:color="auto"/>
        <w:bottom w:val="none" w:sz="0" w:space="0" w:color="auto"/>
        <w:right w:val="none" w:sz="0" w:space="0" w:color="auto"/>
      </w:divBdr>
    </w:div>
    <w:div w:id="76247443">
      <w:bodyDiv w:val="1"/>
      <w:marLeft w:val="0"/>
      <w:marRight w:val="0"/>
      <w:marTop w:val="0"/>
      <w:marBottom w:val="0"/>
      <w:divBdr>
        <w:top w:val="none" w:sz="0" w:space="0" w:color="auto"/>
        <w:left w:val="none" w:sz="0" w:space="0" w:color="auto"/>
        <w:bottom w:val="none" w:sz="0" w:space="0" w:color="auto"/>
        <w:right w:val="none" w:sz="0" w:space="0" w:color="auto"/>
      </w:divBdr>
    </w:div>
    <w:div w:id="76286961">
      <w:marLeft w:val="480"/>
      <w:marRight w:val="0"/>
      <w:marTop w:val="0"/>
      <w:marBottom w:val="0"/>
      <w:divBdr>
        <w:top w:val="none" w:sz="0" w:space="0" w:color="auto"/>
        <w:left w:val="none" w:sz="0" w:space="0" w:color="auto"/>
        <w:bottom w:val="none" w:sz="0" w:space="0" w:color="auto"/>
        <w:right w:val="none" w:sz="0" w:space="0" w:color="auto"/>
      </w:divBdr>
    </w:div>
    <w:div w:id="76287456">
      <w:bodyDiv w:val="1"/>
      <w:marLeft w:val="0"/>
      <w:marRight w:val="0"/>
      <w:marTop w:val="0"/>
      <w:marBottom w:val="0"/>
      <w:divBdr>
        <w:top w:val="none" w:sz="0" w:space="0" w:color="auto"/>
        <w:left w:val="none" w:sz="0" w:space="0" w:color="auto"/>
        <w:bottom w:val="none" w:sz="0" w:space="0" w:color="auto"/>
        <w:right w:val="none" w:sz="0" w:space="0" w:color="auto"/>
      </w:divBdr>
    </w:div>
    <w:div w:id="76288142">
      <w:marLeft w:val="0"/>
      <w:marRight w:val="0"/>
      <w:marTop w:val="0"/>
      <w:marBottom w:val="0"/>
      <w:divBdr>
        <w:top w:val="none" w:sz="0" w:space="0" w:color="auto"/>
        <w:left w:val="none" w:sz="0" w:space="0" w:color="auto"/>
        <w:bottom w:val="none" w:sz="0" w:space="0" w:color="auto"/>
        <w:right w:val="none" w:sz="0" w:space="0" w:color="auto"/>
      </w:divBdr>
    </w:div>
    <w:div w:id="76292733">
      <w:marLeft w:val="0"/>
      <w:marRight w:val="0"/>
      <w:marTop w:val="0"/>
      <w:marBottom w:val="0"/>
      <w:divBdr>
        <w:top w:val="none" w:sz="0" w:space="0" w:color="auto"/>
        <w:left w:val="none" w:sz="0" w:space="0" w:color="auto"/>
        <w:bottom w:val="none" w:sz="0" w:space="0" w:color="auto"/>
        <w:right w:val="none" w:sz="0" w:space="0" w:color="auto"/>
      </w:divBdr>
    </w:div>
    <w:div w:id="76362960">
      <w:bodyDiv w:val="1"/>
      <w:marLeft w:val="0"/>
      <w:marRight w:val="0"/>
      <w:marTop w:val="0"/>
      <w:marBottom w:val="0"/>
      <w:divBdr>
        <w:top w:val="none" w:sz="0" w:space="0" w:color="auto"/>
        <w:left w:val="none" w:sz="0" w:space="0" w:color="auto"/>
        <w:bottom w:val="none" w:sz="0" w:space="0" w:color="auto"/>
        <w:right w:val="none" w:sz="0" w:space="0" w:color="auto"/>
      </w:divBdr>
    </w:div>
    <w:div w:id="76365485">
      <w:marLeft w:val="480"/>
      <w:marRight w:val="0"/>
      <w:marTop w:val="0"/>
      <w:marBottom w:val="0"/>
      <w:divBdr>
        <w:top w:val="none" w:sz="0" w:space="0" w:color="auto"/>
        <w:left w:val="none" w:sz="0" w:space="0" w:color="auto"/>
        <w:bottom w:val="none" w:sz="0" w:space="0" w:color="auto"/>
        <w:right w:val="none" w:sz="0" w:space="0" w:color="auto"/>
      </w:divBdr>
    </w:div>
    <w:div w:id="76484978">
      <w:marLeft w:val="480"/>
      <w:marRight w:val="0"/>
      <w:marTop w:val="0"/>
      <w:marBottom w:val="0"/>
      <w:divBdr>
        <w:top w:val="none" w:sz="0" w:space="0" w:color="auto"/>
        <w:left w:val="none" w:sz="0" w:space="0" w:color="auto"/>
        <w:bottom w:val="none" w:sz="0" w:space="0" w:color="auto"/>
        <w:right w:val="none" w:sz="0" w:space="0" w:color="auto"/>
      </w:divBdr>
    </w:div>
    <w:div w:id="76563727">
      <w:marLeft w:val="480"/>
      <w:marRight w:val="0"/>
      <w:marTop w:val="0"/>
      <w:marBottom w:val="0"/>
      <w:divBdr>
        <w:top w:val="none" w:sz="0" w:space="0" w:color="auto"/>
        <w:left w:val="none" w:sz="0" w:space="0" w:color="auto"/>
        <w:bottom w:val="none" w:sz="0" w:space="0" w:color="auto"/>
        <w:right w:val="none" w:sz="0" w:space="0" w:color="auto"/>
      </w:divBdr>
    </w:div>
    <w:div w:id="76636059">
      <w:marLeft w:val="480"/>
      <w:marRight w:val="0"/>
      <w:marTop w:val="0"/>
      <w:marBottom w:val="0"/>
      <w:divBdr>
        <w:top w:val="none" w:sz="0" w:space="0" w:color="auto"/>
        <w:left w:val="none" w:sz="0" w:space="0" w:color="auto"/>
        <w:bottom w:val="none" w:sz="0" w:space="0" w:color="auto"/>
        <w:right w:val="none" w:sz="0" w:space="0" w:color="auto"/>
      </w:divBdr>
    </w:div>
    <w:div w:id="76752464">
      <w:bodyDiv w:val="1"/>
      <w:marLeft w:val="0"/>
      <w:marRight w:val="0"/>
      <w:marTop w:val="0"/>
      <w:marBottom w:val="0"/>
      <w:divBdr>
        <w:top w:val="none" w:sz="0" w:space="0" w:color="auto"/>
        <w:left w:val="none" w:sz="0" w:space="0" w:color="auto"/>
        <w:bottom w:val="none" w:sz="0" w:space="0" w:color="auto"/>
        <w:right w:val="none" w:sz="0" w:space="0" w:color="auto"/>
      </w:divBdr>
    </w:div>
    <w:div w:id="76830004">
      <w:marLeft w:val="480"/>
      <w:marRight w:val="0"/>
      <w:marTop w:val="0"/>
      <w:marBottom w:val="0"/>
      <w:divBdr>
        <w:top w:val="none" w:sz="0" w:space="0" w:color="auto"/>
        <w:left w:val="none" w:sz="0" w:space="0" w:color="auto"/>
        <w:bottom w:val="none" w:sz="0" w:space="0" w:color="auto"/>
        <w:right w:val="none" w:sz="0" w:space="0" w:color="auto"/>
      </w:divBdr>
    </w:div>
    <w:div w:id="76943360">
      <w:bodyDiv w:val="1"/>
      <w:marLeft w:val="0"/>
      <w:marRight w:val="0"/>
      <w:marTop w:val="0"/>
      <w:marBottom w:val="0"/>
      <w:divBdr>
        <w:top w:val="none" w:sz="0" w:space="0" w:color="auto"/>
        <w:left w:val="none" w:sz="0" w:space="0" w:color="auto"/>
        <w:bottom w:val="none" w:sz="0" w:space="0" w:color="auto"/>
        <w:right w:val="none" w:sz="0" w:space="0" w:color="auto"/>
      </w:divBdr>
      <w:divsChild>
        <w:div w:id="37632177">
          <w:marLeft w:val="480"/>
          <w:marRight w:val="0"/>
          <w:marTop w:val="0"/>
          <w:marBottom w:val="0"/>
          <w:divBdr>
            <w:top w:val="none" w:sz="0" w:space="0" w:color="auto"/>
            <w:left w:val="none" w:sz="0" w:space="0" w:color="auto"/>
            <w:bottom w:val="none" w:sz="0" w:space="0" w:color="auto"/>
            <w:right w:val="none" w:sz="0" w:space="0" w:color="auto"/>
          </w:divBdr>
        </w:div>
        <w:div w:id="57174131">
          <w:marLeft w:val="480"/>
          <w:marRight w:val="0"/>
          <w:marTop w:val="0"/>
          <w:marBottom w:val="0"/>
          <w:divBdr>
            <w:top w:val="none" w:sz="0" w:space="0" w:color="auto"/>
            <w:left w:val="none" w:sz="0" w:space="0" w:color="auto"/>
            <w:bottom w:val="none" w:sz="0" w:space="0" w:color="auto"/>
            <w:right w:val="none" w:sz="0" w:space="0" w:color="auto"/>
          </w:divBdr>
        </w:div>
        <w:div w:id="90130742">
          <w:marLeft w:val="480"/>
          <w:marRight w:val="0"/>
          <w:marTop w:val="0"/>
          <w:marBottom w:val="0"/>
          <w:divBdr>
            <w:top w:val="none" w:sz="0" w:space="0" w:color="auto"/>
            <w:left w:val="none" w:sz="0" w:space="0" w:color="auto"/>
            <w:bottom w:val="none" w:sz="0" w:space="0" w:color="auto"/>
            <w:right w:val="none" w:sz="0" w:space="0" w:color="auto"/>
          </w:divBdr>
        </w:div>
        <w:div w:id="98842208">
          <w:marLeft w:val="480"/>
          <w:marRight w:val="0"/>
          <w:marTop w:val="0"/>
          <w:marBottom w:val="0"/>
          <w:divBdr>
            <w:top w:val="none" w:sz="0" w:space="0" w:color="auto"/>
            <w:left w:val="none" w:sz="0" w:space="0" w:color="auto"/>
            <w:bottom w:val="none" w:sz="0" w:space="0" w:color="auto"/>
            <w:right w:val="none" w:sz="0" w:space="0" w:color="auto"/>
          </w:divBdr>
        </w:div>
        <w:div w:id="110587898">
          <w:marLeft w:val="480"/>
          <w:marRight w:val="0"/>
          <w:marTop w:val="0"/>
          <w:marBottom w:val="0"/>
          <w:divBdr>
            <w:top w:val="none" w:sz="0" w:space="0" w:color="auto"/>
            <w:left w:val="none" w:sz="0" w:space="0" w:color="auto"/>
            <w:bottom w:val="none" w:sz="0" w:space="0" w:color="auto"/>
            <w:right w:val="none" w:sz="0" w:space="0" w:color="auto"/>
          </w:divBdr>
        </w:div>
        <w:div w:id="132260062">
          <w:marLeft w:val="480"/>
          <w:marRight w:val="0"/>
          <w:marTop w:val="0"/>
          <w:marBottom w:val="0"/>
          <w:divBdr>
            <w:top w:val="none" w:sz="0" w:space="0" w:color="auto"/>
            <w:left w:val="none" w:sz="0" w:space="0" w:color="auto"/>
            <w:bottom w:val="none" w:sz="0" w:space="0" w:color="auto"/>
            <w:right w:val="none" w:sz="0" w:space="0" w:color="auto"/>
          </w:divBdr>
        </w:div>
        <w:div w:id="134182849">
          <w:marLeft w:val="480"/>
          <w:marRight w:val="0"/>
          <w:marTop w:val="0"/>
          <w:marBottom w:val="0"/>
          <w:divBdr>
            <w:top w:val="none" w:sz="0" w:space="0" w:color="auto"/>
            <w:left w:val="none" w:sz="0" w:space="0" w:color="auto"/>
            <w:bottom w:val="none" w:sz="0" w:space="0" w:color="auto"/>
            <w:right w:val="none" w:sz="0" w:space="0" w:color="auto"/>
          </w:divBdr>
        </w:div>
        <w:div w:id="153231050">
          <w:marLeft w:val="480"/>
          <w:marRight w:val="0"/>
          <w:marTop w:val="0"/>
          <w:marBottom w:val="0"/>
          <w:divBdr>
            <w:top w:val="none" w:sz="0" w:space="0" w:color="auto"/>
            <w:left w:val="none" w:sz="0" w:space="0" w:color="auto"/>
            <w:bottom w:val="none" w:sz="0" w:space="0" w:color="auto"/>
            <w:right w:val="none" w:sz="0" w:space="0" w:color="auto"/>
          </w:divBdr>
        </w:div>
        <w:div w:id="154689335">
          <w:marLeft w:val="480"/>
          <w:marRight w:val="0"/>
          <w:marTop w:val="0"/>
          <w:marBottom w:val="0"/>
          <w:divBdr>
            <w:top w:val="none" w:sz="0" w:space="0" w:color="auto"/>
            <w:left w:val="none" w:sz="0" w:space="0" w:color="auto"/>
            <w:bottom w:val="none" w:sz="0" w:space="0" w:color="auto"/>
            <w:right w:val="none" w:sz="0" w:space="0" w:color="auto"/>
          </w:divBdr>
        </w:div>
        <w:div w:id="187109540">
          <w:marLeft w:val="480"/>
          <w:marRight w:val="0"/>
          <w:marTop w:val="0"/>
          <w:marBottom w:val="0"/>
          <w:divBdr>
            <w:top w:val="none" w:sz="0" w:space="0" w:color="auto"/>
            <w:left w:val="none" w:sz="0" w:space="0" w:color="auto"/>
            <w:bottom w:val="none" w:sz="0" w:space="0" w:color="auto"/>
            <w:right w:val="none" w:sz="0" w:space="0" w:color="auto"/>
          </w:divBdr>
        </w:div>
        <w:div w:id="194004702">
          <w:marLeft w:val="480"/>
          <w:marRight w:val="0"/>
          <w:marTop w:val="0"/>
          <w:marBottom w:val="0"/>
          <w:divBdr>
            <w:top w:val="none" w:sz="0" w:space="0" w:color="auto"/>
            <w:left w:val="none" w:sz="0" w:space="0" w:color="auto"/>
            <w:bottom w:val="none" w:sz="0" w:space="0" w:color="auto"/>
            <w:right w:val="none" w:sz="0" w:space="0" w:color="auto"/>
          </w:divBdr>
        </w:div>
        <w:div w:id="198247818">
          <w:marLeft w:val="480"/>
          <w:marRight w:val="0"/>
          <w:marTop w:val="0"/>
          <w:marBottom w:val="0"/>
          <w:divBdr>
            <w:top w:val="none" w:sz="0" w:space="0" w:color="auto"/>
            <w:left w:val="none" w:sz="0" w:space="0" w:color="auto"/>
            <w:bottom w:val="none" w:sz="0" w:space="0" w:color="auto"/>
            <w:right w:val="none" w:sz="0" w:space="0" w:color="auto"/>
          </w:divBdr>
        </w:div>
        <w:div w:id="209074774">
          <w:marLeft w:val="480"/>
          <w:marRight w:val="0"/>
          <w:marTop w:val="0"/>
          <w:marBottom w:val="0"/>
          <w:divBdr>
            <w:top w:val="none" w:sz="0" w:space="0" w:color="auto"/>
            <w:left w:val="none" w:sz="0" w:space="0" w:color="auto"/>
            <w:bottom w:val="none" w:sz="0" w:space="0" w:color="auto"/>
            <w:right w:val="none" w:sz="0" w:space="0" w:color="auto"/>
          </w:divBdr>
        </w:div>
        <w:div w:id="234046788">
          <w:marLeft w:val="480"/>
          <w:marRight w:val="0"/>
          <w:marTop w:val="0"/>
          <w:marBottom w:val="0"/>
          <w:divBdr>
            <w:top w:val="none" w:sz="0" w:space="0" w:color="auto"/>
            <w:left w:val="none" w:sz="0" w:space="0" w:color="auto"/>
            <w:bottom w:val="none" w:sz="0" w:space="0" w:color="auto"/>
            <w:right w:val="none" w:sz="0" w:space="0" w:color="auto"/>
          </w:divBdr>
        </w:div>
        <w:div w:id="272834232">
          <w:marLeft w:val="480"/>
          <w:marRight w:val="0"/>
          <w:marTop w:val="0"/>
          <w:marBottom w:val="0"/>
          <w:divBdr>
            <w:top w:val="none" w:sz="0" w:space="0" w:color="auto"/>
            <w:left w:val="none" w:sz="0" w:space="0" w:color="auto"/>
            <w:bottom w:val="none" w:sz="0" w:space="0" w:color="auto"/>
            <w:right w:val="none" w:sz="0" w:space="0" w:color="auto"/>
          </w:divBdr>
        </w:div>
        <w:div w:id="295138182">
          <w:marLeft w:val="480"/>
          <w:marRight w:val="0"/>
          <w:marTop w:val="0"/>
          <w:marBottom w:val="0"/>
          <w:divBdr>
            <w:top w:val="none" w:sz="0" w:space="0" w:color="auto"/>
            <w:left w:val="none" w:sz="0" w:space="0" w:color="auto"/>
            <w:bottom w:val="none" w:sz="0" w:space="0" w:color="auto"/>
            <w:right w:val="none" w:sz="0" w:space="0" w:color="auto"/>
          </w:divBdr>
        </w:div>
        <w:div w:id="327631947">
          <w:marLeft w:val="480"/>
          <w:marRight w:val="0"/>
          <w:marTop w:val="0"/>
          <w:marBottom w:val="0"/>
          <w:divBdr>
            <w:top w:val="none" w:sz="0" w:space="0" w:color="auto"/>
            <w:left w:val="none" w:sz="0" w:space="0" w:color="auto"/>
            <w:bottom w:val="none" w:sz="0" w:space="0" w:color="auto"/>
            <w:right w:val="none" w:sz="0" w:space="0" w:color="auto"/>
          </w:divBdr>
        </w:div>
        <w:div w:id="331763512">
          <w:marLeft w:val="480"/>
          <w:marRight w:val="0"/>
          <w:marTop w:val="0"/>
          <w:marBottom w:val="0"/>
          <w:divBdr>
            <w:top w:val="none" w:sz="0" w:space="0" w:color="auto"/>
            <w:left w:val="none" w:sz="0" w:space="0" w:color="auto"/>
            <w:bottom w:val="none" w:sz="0" w:space="0" w:color="auto"/>
            <w:right w:val="none" w:sz="0" w:space="0" w:color="auto"/>
          </w:divBdr>
        </w:div>
        <w:div w:id="337853714">
          <w:marLeft w:val="480"/>
          <w:marRight w:val="0"/>
          <w:marTop w:val="0"/>
          <w:marBottom w:val="0"/>
          <w:divBdr>
            <w:top w:val="none" w:sz="0" w:space="0" w:color="auto"/>
            <w:left w:val="none" w:sz="0" w:space="0" w:color="auto"/>
            <w:bottom w:val="none" w:sz="0" w:space="0" w:color="auto"/>
            <w:right w:val="none" w:sz="0" w:space="0" w:color="auto"/>
          </w:divBdr>
        </w:div>
        <w:div w:id="353271590">
          <w:marLeft w:val="480"/>
          <w:marRight w:val="0"/>
          <w:marTop w:val="0"/>
          <w:marBottom w:val="0"/>
          <w:divBdr>
            <w:top w:val="none" w:sz="0" w:space="0" w:color="auto"/>
            <w:left w:val="none" w:sz="0" w:space="0" w:color="auto"/>
            <w:bottom w:val="none" w:sz="0" w:space="0" w:color="auto"/>
            <w:right w:val="none" w:sz="0" w:space="0" w:color="auto"/>
          </w:divBdr>
        </w:div>
        <w:div w:id="354503913">
          <w:marLeft w:val="480"/>
          <w:marRight w:val="0"/>
          <w:marTop w:val="0"/>
          <w:marBottom w:val="0"/>
          <w:divBdr>
            <w:top w:val="none" w:sz="0" w:space="0" w:color="auto"/>
            <w:left w:val="none" w:sz="0" w:space="0" w:color="auto"/>
            <w:bottom w:val="none" w:sz="0" w:space="0" w:color="auto"/>
            <w:right w:val="none" w:sz="0" w:space="0" w:color="auto"/>
          </w:divBdr>
        </w:div>
        <w:div w:id="358631426">
          <w:marLeft w:val="480"/>
          <w:marRight w:val="0"/>
          <w:marTop w:val="0"/>
          <w:marBottom w:val="0"/>
          <w:divBdr>
            <w:top w:val="none" w:sz="0" w:space="0" w:color="auto"/>
            <w:left w:val="none" w:sz="0" w:space="0" w:color="auto"/>
            <w:bottom w:val="none" w:sz="0" w:space="0" w:color="auto"/>
            <w:right w:val="none" w:sz="0" w:space="0" w:color="auto"/>
          </w:divBdr>
        </w:div>
        <w:div w:id="372847099">
          <w:marLeft w:val="480"/>
          <w:marRight w:val="0"/>
          <w:marTop w:val="0"/>
          <w:marBottom w:val="0"/>
          <w:divBdr>
            <w:top w:val="none" w:sz="0" w:space="0" w:color="auto"/>
            <w:left w:val="none" w:sz="0" w:space="0" w:color="auto"/>
            <w:bottom w:val="none" w:sz="0" w:space="0" w:color="auto"/>
            <w:right w:val="none" w:sz="0" w:space="0" w:color="auto"/>
          </w:divBdr>
        </w:div>
        <w:div w:id="400446950">
          <w:marLeft w:val="480"/>
          <w:marRight w:val="0"/>
          <w:marTop w:val="0"/>
          <w:marBottom w:val="0"/>
          <w:divBdr>
            <w:top w:val="none" w:sz="0" w:space="0" w:color="auto"/>
            <w:left w:val="none" w:sz="0" w:space="0" w:color="auto"/>
            <w:bottom w:val="none" w:sz="0" w:space="0" w:color="auto"/>
            <w:right w:val="none" w:sz="0" w:space="0" w:color="auto"/>
          </w:divBdr>
        </w:div>
        <w:div w:id="403337884">
          <w:marLeft w:val="480"/>
          <w:marRight w:val="0"/>
          <w:marTop w:val="0"/>
          <w:marBottom w:val="0"/>
          <w:divBdr>
            <w:top w:val="none" w:sz="0" w:space="0" w:color="auto"/>
            <w:left w:val="none" w:sz="0" w:space="0" w:color="auto"/>
            <w:bottom w:val="none" w:sz="0" w:space="0" w:color="auto"/>
            <w:right w:val="none" w:sz="0" w:space="0" w:color="auto"/>
          </w:divBdr>
        </w:div>
        <w:div w:id="431702247">
          <w:marLeft w:val="480"/>
          <w:marRight w:val="0"/>
          <w:marTop w:val="0"/>
          <w:marBottom w:val="0"/>
          <w:divBdr>
            <w:top w:val="none" w:sz="0" w:space="0" w:color="auto"/>
            <w:left w:val="none" w:sz="0" w:space="0" w:color="auto"/>
            <w:bottom w:val="none" w:sz="0" w:space="0" w:color="auto"/>
            <w:right w:val="none" w:sz="0" w:space="0" w:color="auto"/>
          </w:divBdr>
        </w:div>
        <w:div w:id="433013230">
          <w:marLeft w:val="480"/>
          <w:marRight w:val="0"/>
          <w:marTop w:val="0"/>
          <w:marBottom w:val="0"/>
          <w:divBdr>
            <w:top w:val="none" w:sz="0" w:space="0" w:color="auto"/>
            <w:left w:val="none" w:sz="0" w:space="0" w:color="auto"/>
            <w:bottom w:val="none" w:sz="0" w:space="0" w:color="auto"/>
            <w:right w:val="none" w:sz="0" w:space="0" w:color="auto"/>
          </w:divBdr>
        </w:div>
        <w:div w:id="454907010">
          <w:marLeft w:val="480"/>
          <w:marRight w:val="0"/>
          <w:marTop w:val="0"/>
          <w:marBottom w:val="0"/>
          <w:divBdr>
            <w:top w:val="none" w:sz="0" w:space="0" w:color="auto"/>
            <w:left w:val="none" w:sz="0" w:space="0" w:color="auto"/>
            <w:bottom w:val="none" w:sz="0" w:space="0" w:color="auto"/>
            <w:right w:val="none" w:sz="0" w:space="0" w:color="auto"/>
          </w:divBdr>
        </w:div>
        <w:div w:id="457115254">
          <w:marLeft w:val="480"/>
          <w:marRight w:val="0"/>
          <w:marTop w:val="0"/>
          <w:marBottom w:val="0"/>
          <w:divBdr>
            <w:top w:val="none" w:sz="0" w:space="0" w:color="auto"/>
            <w:left w:val="none" w:sz="0" w:space="0" w:color="auto"/>
            <w:bottom w:val="none" w:sz="0" w:space="0" w:color="auto"/>
            <w:right w:val="none" w:sz="0" w:space="0" w:color="auto"/>
          </w:divBdr>
        </w:div>
        <w:div w:id="459693661">
          <w:marLeft w:val="480"/>
          <w:marRight w:val="0"/>
          <w:marTop w:val="0"/>
          <w:marBottom w:val="0"/>
          <w:divBdr>
            <w:top w:val="none" w:sz="0" w:space="0" w:color="auto"/>
            <w:left w:val="none" w:sz="0" w:space="0" w:color="auto"/>
            <w:bottom w:val="none" w:sz="0" w:space="0" w:color="auto"/>
            <w:right w:val="none" w:sz="0" w:space="0" w:color="auto"/>
          </w:divBdr>
        </w:div>
        <w:div w:id="476919672">
          <w:marLeft w:val="480"/>
          <w:marRight w:val="0"/>
          <w:marTop w:val="0"/>
          <w:marBottom w:val="0"/>
          <w:divBdr>
            <w:top w:val="none" w:sz="0" w:space="0" w:color="auto"/>
            <w:left w:val="none" w:sz="0" w:space="0" w:color="auto"/>
            <w:bottom w:val="none" w:sz="0" w:space="0" w:color="auto"/>
            <w:right w:val="none" w:sz="0" w:space="0" w:color="auto"/>
          </w:divBdr>
        </w:div>
        <w:div w:id="532814378">
          <w:marLeft w:val="480"/>
          <w:marRight w:val="0"/>
          <w:marTop w:val="0"/>
          <w:marBottom w:val="0"/>
          <w:divBdr>
            <w:top w:val="none" w:sz="0" w:space="0" w:color="auto"/>
            <w:left w:val="none" w:sz="0" w:space="0" w:color="auto"/>
            <w:bottom w:val="none" w:sz="0" w:space="0" w:color="auto"/>
            <w:right w:val="none" w:sz="0" w:space="0" w:color="auto"/>
          </w:divBdr>
        </w:div>
        <w:div w:id="567346164">
          <w:marLeft w:val="480"/>
          <w:marRight w:val="0"/>
          <w:marTop w:val="0"/>
          <w:marBottom w:val="0"/>
          <w:divBdr>
            <w:top w:val="none" w:sz="0" w:space="0" w:color="auto"/>
            <w:left w:val="none" w:sz="0" w:space="0" w:color="auto"/>
            <w:bottom w:val="none" w:sz="0" w:space="0" w:color="auto"/>
            <w:right w:val="none" w:sz="0" w:space="0" w:color="auto"/>
          </w:divBdr>
        </w:div>
        <w:div w:id="580262583">
          <w:marLeft w:val="480"/>
          <w:marRight w:val="0"/>
          <w:marTop w:val="0"/>
          <w:marBottom w:val="0"/>
          <w:divBdr>
            <w:top w:val="none" w:sz="0" w:space="0" w:color="auto"/>
            <w:left w:val="none" w:sz="0" w:space="0" w:color="auto"/>
            <w:bottom w:val="none" w:sz="0" w:space="0" w:color="auto"/>
            <w:right w:val="none" w:sz="0" w:space="0" w:color="auto"/>
          </w:divBdr>
        </w:div>
        <w:div w:id="584339936">
          <w:marLeft w:val="480"/>
          <w:marRight w:val="0"/>
          <w:marTop w:val="0"/>
          <w:marBottom w:val="0"/>
          <w:divBdr>
            <w:top w:val="none" w:sz="0" w:space="0" w:color="auto"/>
            <w:left w:val="none" w:sz="0" w:space="0" w:color="auto"/>
            <w:bottom w:val="none" w:sz="0" w:space="0" w:color="auto"/>
            <w:right w:val="none" w:sz="0" w:space="0" w:color="auto"/>
          </w:divBdr>
        </w:div>
        <w:div w:id="611909917">
          <w:marLeft w:val="480"/>
          <w:marRight w:val="0"/>
          <w:marTop w:val="0"/>
          <w:marBottom w:val="0"/>
          <w:divBdr>
            <w:top w:val="none" w:sz="0" w:space="0" w:color="auto"/>
            <w:left w:val="none" w:sz="0" w:space="0" w:color="auto"/>
            <w:bottom w:val="none" w:sz="0" w:space="0" w:color="auto"/>
            <w:right w:val="none" w:sz="0" w:space="0" w:color="auto"/>
          </w:divBdr>
        </w:div>
        <w:div w:id="629673985">
          <w:marLeft w:val="480"/>
          <w:marRight w:val="0"/>
          <w:marTop w:val="0"/>
          <w:marBottom w:val="0"/>
          <w:divBdr>
            <w:top w:val="none" w:sz="0" w:space="0" w:color="auto"/>
            <w:left w:val="none" w:sz="0" w:space="0" w:color="auto"/>
            <w:bottom w:val="none" w:sz="0" w:space="0" w:color="auto"/>
            <w:right w:val="none" w:sz="0" w:space="0" w:color="auto"/>
          </w:divBdr>
        </w:div>
        <w:div w:id="649792544">
          <w:marLeft w:val="480"/>
          <w:marRight w:val="0"/>
          <w:marTop w:val="0"/>
          <w:marBottom w:val="0"/>
          <w:divBdr>
            <w:top w:val="none" w:sz="0" w:space="0" w:color="auto"/>
            <w:left w:val="none" w:sz="0" w:space="0" w:color="auto"/>
            <w:bottom w:val="none" w:sz="0" w:space="0" w:color="auto"/>
            <w:right w:val="none" w:sz="0" w:space="0" w:color="auto"/>
          </w:divBdr>
        </w:div>
        <w:div w:id="706100639">
          <w:marLeft w:val="480"/>
          <w:marRight w:val="0"/>
          <w:marTop w:val="0"/>
          <w:marBottom w:val="0"/>
          <w:divBdr>
            <w:top w:val="none" w:sz="0" w:space="0" w:color="auto"/>
            <w:left w:val="none" w:sz="0" w:space="0" w:color="auto"/>
            <w:bottom w:val="none" w:sz="0" w:space="0" w:color="auto"/>
            <w:right w:val="none" w:sz="0" w:space="0" w:color="auto"/>
          </w:divBdr>
        </w:div>
        <w:div w:id="759906081">
          <w:marLeft w:val="480"/>
          <w:marRight w:val="0"/>
          <w:marTop w:val="0"/>
          <w:marBottom w:val="0"/>
          <w:divBdr>
            <w:top w:val="none" w:sz="0" w:space="0" w:color="auto"/>
            <w:left w:val="none" w:sz="0" w:space="0" w:color="auto"/>
            <w:bottom w:val="none" w:sz="0" w:space="0" w:color="auto"/>
            <w:right w:val="none" w:sz="0" w:space="0" w:color="auto"/>
          </w:divBdr>
        </w:div>
        <w:div w:id="765542862">
          <w:marLeft w:val="480"/>
          <w:marRight w:val="0"/>
          <w:marTop w:val="0"/>
          <w:marBottom w:val="0"/>
          <w:divBdr>
            <w:top w:val="none" w:sz="0" w:space="0" w:color="auto"/>
            <w:left w:val="none" w:sz="0" w:space="0" w:color="auto"/>
            <w:bottom w:val="none" w:sz="0" w:space="0" w:color="auto"/>
            <w:right w:val="none" w:sz="0" w:space="0" w:color="auto"/>
          </w:divBdr>
        </w:div>
        <w:div w:id="792596492">
          <w:marLeft w:val="480"/>
          <w:marRight w:val="0"/>
          <w:marTop w:val="0"/>
          <w:marBottom w:val="0"/>
          <w:divBdr>
            <w:top w:val="none" w:sz="0" w:space="0" w:color="auto"/>
            <w:left w:val="none" w:sz="0" w:space="0" w:color="auto"/>
            <w:bottom w:val="none" w:sz="0" w:space="0" w:color="auto"/>
            <w:right w:val="none" w:sz="0" w:space="0" w:color="auto"/>
          </w:divBdr>
        </w:div>
        <w:div w:id="794177421">
          <w:marLeft w:val="480"/>
          <w:marRight w:val="0"/>
          <w:marTop w:val="0"/>
          <w:marBottom w:val="0"/>
          <w:divBdr>
            <w:top w:val="none" w:sz="0" w:space="0" w:color="auto"/>
            <w:left w:val="none" w:sz="0" w:space="0" w:color="auto"/>
            <w:bottom w:val="none" w:sz="0" w:space="0" w:color="auto"/>
            <w:right w:val="none" w:sz="0" w:space="0" w:color="auto"/>
          </w:divBdr>
        </w:div>
        <w:div w:id="801843361">
          <w:marLeft w:val="480"/>
          <w:marRight w:val="0"/>
          <w:marTop w:val="0"/>
          <w:marBottom w:val="0"/>
          <w:divBdr>
            <w:top w:val="none" w:sz="0" w:space="0" w:color="auto"/>
            <w:left w:val="none" w:sz="0" w:space="0" w:color="auto"/>
            <w:bottom w:val="none" w:sz="0" w:space="0" w:color="auto"/>
            <w:right w:val="none" w:sz="0" w:space="0" w:color="auto"/>
          </w:divBdr>
        </w:div>
        <w:div w:id="821972468">
          <w:marLeft w:val="480"/>
          <w:marRight w:val="0"/>
          <w:marTop w:val="0"/>
          <w:marBottom w:val="0"/>
          <w:divBdr>
            <w:top w:val="none" w:sz="0" w:space="0" w:color="auto"/>
            <w:left w:val="none" w:sz="0" w:space="0" w:color="auto"/>
            <w:bottom w:val="none" w:sz="0" w:space="0" w:color="auto"/>
            <w:right w:val="none" w:sz="0" w:space="0" w:color="auto"/>
          </w:divBdr>
        </w:div>
        <w:div w:id="862324081">
          <w:marLeft w:val="480"/>
          <w:marRight w:val="0"/>
          <w:marTop w:val="0"/>
          <w:marBottom w:val="0"/>
          <w:divBdr>
            <w:top w:val="none" w:sz="0" w:space="0" w:color="auto"/>
            <w:left w:val="none" w:sz="0" w:space="0" w:color="auto"/>
            <w:bottom w:val="none" w:sz="0" w:space="0" w:color="auto"/>
            <w:right w:val="none" w:sz="0" w:space="0" w:color="auto"/>
          </w:divBdr>
        </w:div>
        <w:div w:id="895974092">
          <w:marLeft w:val="480"/>
          <w:marRight w:val="0"/>
          <w:marTop w:val="0"/>
          <w:marBottom w:val="0"/>
          <w:divBdr>
            <w:top w:val="none" w:sz="0" w:space="0" w:color="auto"/>
            <w:left w:val="none" w:sz="0" w:space="0" w:color="auto"/>
            <w:bottom w:val="none" w:sz="0" w:space="0" w:color="auto"/>
            <w:right w:val="none" w:sz="0" w:space="0" w:color="auto"/>
          </w:divBdr>
        </w:div>
        <w:div w:id="935791233">
          <w:marLeft w:val="480"/>
          <w:marRight w:val="0"/>
          <w:marTop w:val="0"/>
          <w:marBottom w:val="0"/>
          <w:divBdr>
            <w:top w:val="none" w:sz="0" w:space="0" w:color="auto"/>
            <w:left w:val="none" w:sz="0" w:space="0" w:color="auto"/>
            <w:bottom w:val="none" w:sz="0" w:space="0" w:color="auto"/>
            <w:right w:val="none" w:sz="0" w:space="0" w:color="auto"/>
          </w:divBdr>
        </w:div>
        <w:div w:id="961351252">
          <w:marLeft w:val="480"/>
          <w:marRight w:val="0"/>
          <w:marTop w:val="0"/>
          <w:marBottom w:val="0"/>
          <w:divBdr>
            <w:top w:val="none" w:sz="0" w:space="0" w:color="auto"/>
            <w:left w:val="none" w:sz="0" w:space="0" w:color="auto"/>
            <w:bottom w:val="none" w:sz="0" w:space="0" w:color="auto"/>
            <w:right w:val="none" w:sz="0" w:space="0" w:color="auto"/>
          </w:divBdr>
        </w:div>
        <w:div w:id="986592633">
          <w:marLeft w:val="480"/>
          <w:marRight w:val="0"/>
          <w:marTop w:val="0"/>
          <w:marBottom w:val="0"/>
          <w:divBdr>
            <w:top w:val="none" w:sz="0" w:space="0" w:color="auto"/>
            <w:left w:val="none" w:sz="0" w:space="0" w:color="auto"/>
            <w:bottom w:val="none" w:sz="0" w:space="0" w:color="auto"/>
            <w:right w:val="none" w:sz="0" w:space="0" w:color="auto"/>
          </w:divBdr>
        </w:div>
        <w:div w:id="995913916">
          <w:marLeft w:val="480"/>
          <w:marRight w:val="0"/>
          <w:marTop w:val="0"/>
          <w:marBottom w:val="0"/>
          <w:divBdr>
            <w:top w:val="none" w:sz="0" w:space="0" w:color="auto"/>
            <w:left w:val="none" w:sz="0" w:space="0" w:color="auto"/>
            <w:bottom w:val="none" w:sz="0" w:space="0" w:color="auto"/>
            <w:right w:val="none" w:sz="0" w:space="0" w:color="auto"/>
          </w:divBdr>
        </w:div>
        <w:div w:id="1005136209">
          <w:marLeft w:val="480"/>
          <w:marRight w:val="0"/>
          <w:marTop w:val="0"/>
          <w:marBottom w:val="0"/>
          <w:divBdr>
            <w:top w:val="none" w:sz="0" w:space="0" w:color="auto"/>
            <w:left w:val="none" w:sz="0" w:space="0" w:color="auto"/>
            <w:bottom w:val="none" w:sz="0" w:space="0" w:color="auto"/>
            <w:right w:val="none" w:sz="0" w:space="0" w:color="auto"/>
          </w:divBdr>
        </w:div>
        <w:div w:id="1006907196">
          <w:marLeft w:val="480"/>
          <w:marRight w:val="0"/>
          <w:marTop w:val="0"/>
          <w:marBottom w:val="0"/>
          <w:divBdr>
            <w:top w:val="none" w:sz="0" w:space="0" w:color="auto"/>
            <w:left w:val="none" w:sz="0" w:space="0" w:color="auto"/>
            <w:bottom w:val="none" w:sz="0" w:space="0" w:color="auto"/>
            <w:right w:val="none" w:sz="0" w:space="0" w:color="auto"/>
          </w:divBdr>
        </w:div>
        <w:div w:id="1040208841">
          <w:marLeft w:val="480"/>
          <w:marRight w:val="0"/>
          <w:marTop w:val="0"/>
          <w:marBottom w:val="0"/>
          <w:divBdr>
            <w:top w:val="none" w:sz="0" w:space="0" w:color="auto"/>
            <w:left w:val="none" w:sz="0" w:space="0" w:color="auto"/>
            <w:bottom w:val="none" w:sz="0" w:space="0" w:color="auto"/>
            <w:right w:val="none" w:sz="0" w:space="0" w:color="auto"/>
          </w:divBdr>
        </w:div>
        <w:div w:id="1052265799">
          <w:marLeft w:val="480"/>
          <w:marRight w:val="0"/>
          <w:marTop w:val="0"/>
          <w:marBottom w:val="0"/>
          <w:divBdr>
            <w:top w:val="none" w:sz="0" w:space="0" w:color="auto"/>
            <w:left w:val="none" w:sz="0" w:space="0" w:color="auto"/>
            <w:bottom w:val="none" w:sz="0" w:space="0" w:color="auto"/>
            <w:right w:val="none" w:sz="0" w:space="0" w:color="auto"/>
          </w:divBdr>
        </w:div>
        <w:div w:id="1059550590">
          <w:marLeft w:val="480"/>
          <w:marRight w:val="0"/>
          <w:marTop w:val="0"/>
          <w:marBottom w:val="0"/>
          <w:divBdr>
            <w:top w:val="none" w:sz="0" w:space="0" w:color="auto"/>
            <w:left w:val="none" w:sz="0" w:space="0" w:color="auto"/>
            <w:bottom w:val="none" w:sz="0" w:space="0" w:color="auto"/>
            <w:right w:val="none" w:sz="0" w:space="0" w:color="auto"/>
          </w:divBdr>
        </w:div>
        <w:div w:id="1091316874">
          <w:marLeft w:val="480"/>
          <w:marRight w:val="0"/>
          <w:marTop w:val="0"/>
          <w:marBottom w:val="0"/>
          <w:divBdr>
            <w:top w:val="none" w:sz="0" w:space="0" w:color="auto"/>
            <w:left w:val="none" w:sz="0" w:space="0" w:color="auto"/>
            <w:bottom w:val="none" w:sz="0" w:space="0" w:color="auto"/>
            <w:right w:val="none" w:sz="0" w:space="0" w:color="auto"/>
          </w:divBdr>
        </w:div>
        <w:div w:id="1098326657">
          <w:marLeft w:val="480"/>
          <w:marRight w:val="0"/>
          <w:marTop w:val="0"/>
          <w:marBottom w:val="0"/>
          <w:divBdr>
            <w:top w:val="none" w:sz="0" w:space="0" w:color="auto"/>
            <w:left w:val="none" w:sz="0" w:space="0" w:color="auto"/>
            <w:bottom w:val="none" w:sz="0" w:space="0" w:color="auto"/>
            <w:right w:val="none" w:sz="0" w:space="0" w:color="auto"/>
          </w:divBdr>
        </w:div>
        <w:div w:id="1101146214">
          <w:marLeft w:val="480"/>
          <w:marRight w:val="0"/>
          <w:marTop w:val="0"/>
          <w:marBottom w:val="0"/>
          <w:divBdr>
            <w:top w:val="none" w:sz="0" w:space="0" w:color="auto"/>
            <w:left w:val="none" w:sz="0" w:space="0" w:color="auto"/>
            <w:bottom w:val="none" w:sz="0" w:space="0" w:color="auto"/>
            <w:right w:val="none" w:sz="0" w:space="0" w:color="auto"/>
          </w:divBdr>
        </w:div>
        <w:div w:id="1106392127">
          <w:marLeft w:val="480"/>
          <w:marRight w:val="0"/>
          <w:marTop w:val="0"/>
          <w:marBottom w:val="0"/>
          <w:divBdr>
            <w:top w:val="none" w:sz="0" w:space="0" w:color="auto"/>
            <w:left w:val="none" w:sz="0" w:space="0" w:color="auto"/>
            <w:bottom w:val="none" w:sz="0" w:space="0" w:color="auto"/>
            <w:right w:val="none" w:sz="0" w:space="0" w:color="auto"/>
          </w:divBdr>
        </w:div>
        <w:div w:id="1120341650">
          <w:marLeft w:val="480"/>
          <w:marRight w:val="0"/>
          <w:marTop w:val="0"/>
          <w:marBottom w:val="0"/>
          <w:divBdr>
            <w:top w:val="none" w:sz="0" w:space="0" w:color="auto"/>
            <w:left w:val="none" w:sz="0" w:space="0" w:color="auto"/>
            <w:bottom w:val="none" w:sz="0" w:space="0" w:color="auto"/>
            <w:right w:val="none" w:sz="0" w:space="0" w:color="auto"/>
          </w:divBdr>
        </w:div>
        <w:div w:id="1227686821">
          <w:marLeft w:val="480"/>
          <w:marRight w:val="0"/>
          <w:marTop w:val="0"/>
          <w:marBottom w:val="0"/>
          <w:divBdr>
            <w:top w:val="none" w:sz="0" w:space="0" w:color="auto"/>
            <w:left w:val="none" w:sz="0" w:space="0" w:color="auto"/>
            <w:bottom w:val="none" w:sz="0" w:space="0" w:color="auto"/>
            <w:right w:val="none" w:sz="0" w:space="0" w:color="auto"/>
          </w:divBdr>
        </w:div>
        <w:div w:id="1228761573">
          <w:marLeft w:val="480"/>
          <w:marRight w:val="0"/>
          <w:marTop w:val="0"/>
          <w:marBottom w:val="0"/>
          <w:divBdr>
            <w:top w:val="none" w:sz="0" w:space="0" w:color="auto"/>
            <w:left w:val="none" w:sz="0" w:space="0" w:color="auto"/>
            <w:bottom w:val="none" w:sz="0" w:space="0" w:color="auto"/>
            <w:right w:val="none" w:sz="0" w:space="0" w:color="auto"/>
          </w:divBdr>
        </w:div>
      </w:divsChild>
    </w:div>
    <w:div w:id="77023170">
      <w:marLeft w:val="0"/>
      <w:marRight w:val="0"/>
      <w:marTop w:val="0"/>
      <w:marBottom w:val="0"/>
      <w:divBdr>
        <w:top w:val="none" w:sz="0" w:space="0" w:color="auto"/>
        <w:left w:val="none" w:sz="0" w:space="0" w:color="auto"/>
        <w:bottom w:val="none" w:sz="0" w:space="0" w:color="auto"/>
        <w:right w:val="none" w:sz="0" w:space="0" w:color="auto"/>
      </w:divBdr>
    </w:div>
    <w:div w:id="77211466">
      <w:marLeft w:val="0"/>
      <w:marRight w:val="0"/>
      <w:marTop w:val="0"/>
      <w:marBottom w:val="0"/>
      <w:divBdr>
        <w:top w:val="none" w:sz="0" w:space="0" w:color="auto"/>
        <w:left w:val="none" w:sz="0" w:space="0" w:color="auto"/>
        <w:bottom w:val="none" w:sz="0" w:space="0" w:color="auto"/>
        <w:right w:val="none" w:sz="0" w:space="0" w:color="auto"/>
      </w:divBdr>
    </w:div>
    <w:div w:id="77332792">
      <w:marLeft w:val="480"/>
      <w:marRight w:val="0"/>
      <w:marTop w:val="0"/>
      <w:marBottom w:val="0"/>
      <w:divBdr>
        <w:top w:val="none" w:sz="0" w:space="0" w:color="auto"/>
        <w:left w:val="none" w:sz="0" w:space="0" w:color="auto"/>
        <w:bottom w:val="none" w:sz="0" w:space="0" w:color="auto"/>
        <w:right w:val="none" w:sz="0" w:space="0" w:color="auto"/>
      </w:divBdr>
    </w:div>
    <w:div w:id="77334233">
      <w:bodyDiv w:val="1"/>
      <w:marLeft w:val="0"/>
      <w:marRight w:val="0"/>
      <w:marTop w:val="0"/>
      <w:marBottom w:val="0"/>
      <w:divBdr>
        <w:top w:val="none" w:sz="0" w:space="0" w:color="auto"/>
        <w:left w:val="none" w:sz="0" w:space="0" w:color="auto"/>
        <w:bottom w:val="none" w:sz="0" w:space="0" w:color="auto"/>
        <w:right w:val="none" w:sz="0" w:space="0" w:color="auto"/>
      </w:divBdr>
    </w:div>
    <w:div w:id="77362264">
      <w:marLeft w:val="480"/>
      <w:marRight w:val="0"/>
      <w:marTop w:val="0"/>
      <w:marBottom w:val="0"/>
      <w:divBdr>
        <w:top w:val="none" w:sz="0" w:space="0" w:color="auto"/>
        <w:left w:val="none" w:sz="0" w:space="0" w:color="auto"/>
        <w:bottom w:val="none" w:sz="0" w:space="0" w:color="auto"/>
        <w:right w:val="none" w:sz="0" w:space="0" w:color="auto"/>
      </w:divBdr>
    </w:div>
    <w:div w:id="77406768">
      <w:marLeft w:val="480"/>
      <w:marRight w:val="0"/>
      <w:marTop w:val="0"/>
      <w:marBottom w:val="0"/>
      <w:divBdr>
        <w:top w:val="none" w:sz="0" w:space="0" w:color="auto"/>
        <w:left w:val="none" w:sz="0" w:space="0" w:color="auto"/>
        <w:bottom w:val="none" w:sz="0" w:space="0" w:color="auto"/>
        <w:right w:val="none" w:sz="0" w:space="0" w:color="auto"/>
      </w:divBdr>
    </w:div>
    <w:div w:id="77556575">
      <w:marLeft w:val="0"/>
      <w:marRight w:val="0"/>
      <w:marTop w:val="0"/>
      <w:marBottom w:val="0"/>
      <w:divBdr>
        <w:top w:val="none" w:sz="0" w:space="0" w:color="auto"/>
        <w:left w:val="none" w:sz="0" w:space="0" w:color="auto"/>
        <w:bottom w:val="none" w:sz="0" w:space="0" w:color="auto"/>
        <w:right w:val="none" w:sz="0" w:space="0" w:color="auto"/>
      </w:divBdr>
    </w:div>
    <w:div w:id="77558835">
      <w:marLeft w:val="480"/>
      <w:marRight w:val="0"/>
      <w:marTop w:val="0"/>
      <w:marBottom w:val="0"/>
      <w:divBdr>
        <w:top w:val="none" w:sz="0" w:space="0" w:color="auto"/>
        <w:left w:val="none" w:sz="0" w:space="0" w:color="auto"/>
        <w:bottom w:val="none" w:sz="0" w:space="0" w:color="auto"/>
        <w:right w:val="none" w:sz="0" w:space="0" w:color="auto"/>
      </w:divBdr>
    </w:div>
    <w:div w:id="77561489">
      <w:marLeft w:val="480"/>
      <w:marRight w:val="0"/>
      <w:marTop w:val="0"/>
      <w:marBottom w:val="0"/>
      <w:divBdr>
        <w:top w:val="none" w:sz="0" w:space="0" w:color="auto"/>
        <w:left w:val="none" w:sz="0" w:space="0" w:color="auto"/>
        <w:bottom w:val="none" w:sz="0" w:space="0" w:color="auto"/>
        <w:right w:val="none" w:sz="0" w:space="0" w:color="auto"/>
      </w:divBdr>
    </w:div>
    <w:div w:id="77756440">
      <w:marLeft w:val="0"/>
      <w:marRight w:val="0"/>
      <w:marTop w:val="0"/>
      <w:marBottom w:val="0"/>
      <w:divBdr>
        <w:top w:val="none" w:sz="0" w:space="0" w:color="auto"/>
        <w:left w:val="none" w:sz="0" w:space="0" w:color="auto"/>
        <w:bottom w:val="none" w:sz="0" w:space="0" w:color="auto"/>
        <w:right w:val="none" w:sz="0" w:space="0" w:color="auto"/>
      </w:divBdr>
    </w:div>
    <w:div w:id="77794821">
      <w:marLeft w:val="0"/>
      <w:marRight w:val="0"/>
      <w:marTop w:val="0"/>
      <w:marBottom w:val="0"/>
      <w:divBdr>
        <w:top w:val="none" w:sz="0" w:space="0" w:color="auto"/>
        <w:left w:val="none" w:sz="0" w:space="0" w:color="auto"/>
        <w:bottom w:val="none" w:sz="0" w:space="0" w:color="auto"/>
        <w:right w:val="none" w:sz="0" w:space="0" w:color="auto"/>
      </w:divBdr>
    </w:div>
    <w:div w:id="77867298">
      <w:marLeft w:val="480"/>
      <w:marRight w:val="0"/>
      <w:marTop w:val="0"/>
      <w:marBottom w:val="0"/>
      <w:divBdr>
        <w:top w:val="none" w:sz="0" w:space="0" w:color="auto"/>
        <w:left w:val="none" w:sz="0" w:space="0" w:color="auto"/>
        <w:bottom w:val="none" w:sz="0" w:space="0" w:color="auto"/>
        <w:right w:val="none" w:sz="0" w:space="0" w:color="auto"/>
      </w:divBdr>
    </w:div>
    <w:div w:id="77872594">
      <w:marLeft w:val="480"/>
      <w:marRight w:val="0"/>
      <w:marTop w:val="0"/>
      <w:marBottom w:val="0"/>
      <w:divBdr>
        <w:top w:val="none" w:sz="0" w:space="0" w:color="auto"/>
        <w:left w:val="none" w:sz="0" w:space="0" w:color="auto"/>
        <w:bottom w:val="none" w:sz="0" w:space="0" w:color="auto"/>
        <w:right w:val="none" w:sz="0" w:space="0" w:color="auto"/>
      </w:divBdr>
    </w:div>
    <w:div w:id="77942131">
      <w:bodyDiv w:val="1"/>
      <w:marLeft w:val="0"/>
      <w:marRight w:val="0"/>
      <w:marTop w:val="0"/>
      <w:marBottom w:val="0"/>
      <w:divBdr>
        <w:top w:val="none" w:sz="0" w:space="0" w:color="auto"/>
        <w:left w:val="none" w:sz="0" w:space="0" w:color="auto"/>
        <w:bottom w:val="none" w:sz="0" w:space="0" w:color="auto"/>
        <w:right w:val="none" w:sz="0" w:space="0" w:color="auto"/>
      </w:divBdr>
    </w:div>
    <w:div w:id="77945306">
      <w:marLeft w:val="480"/>
      <w:marRight w:val="0"/>
      <w:marTop w:val="0"/>
      <w:marBottom w:val="0"/>
      <w:divBdr>
        <w:top w:val="none" w:sz="0" w:space="0" w:color="auto"/>
        <w:left w:val="none" w:sz="0" w:space="0" w:color="auto"/>
        <w:bottom w:val="none" w:sz="0" w:space="0" w:color="auto"/>
        <w:right w:val="none" w:sz="0" w:space="0" w:color="auto"/>
      </w:divBdr>
    </w:div>
    <w:div w:id="77946082">
      <w:marLeft w:val="0"/>
      <w:marRight w:val="0"/>
      <w:marTop w:val="0"/>
      <w:marBottom w:val="0"/>
      <w:divBdr>
        <w:top w:val="none" w:sz="0" w:space="0" w:color="auto"/>
        <w:left w:val="none" w:sz="0" w:space="0" w:color="auto"/>
        <w:bottom w:val="none" w:sz="0" w:space="0" w:color="auto"/>
        <w:right w:val="none" w:sz="0" w:space="0" w:color="auto"/>
      </w:divBdr>
    </w:div>
    <w:div w:id="77993311">
      <w:marLeft w:val="480"/>
      <w:marRight w:val="0"/>
      <w:marTop w:val="0"/>
      <w:marBottom w:val="0"/>
      <w:divBdr>
        <w:top w:val="none" w:sz="0" w:space="0" w:color="auto"/>
        <w:left w:val="none" w:sz="0" w:space="0" w:color="auto"/>
        <w:bottom w:val="none" w:sz="0" w:space="0" w:color="auto"/>
        <w:right w:val="none" w:sz="0" w:space="0" w:color="auto"/>
      </w:divBdr>
    </w:div>
    <w:div w:id="78019443">
      <w:marLeft w:val="480"/>
      <w:marRight w:val="0"/>
      <w:marTop w:val="0"/>
      <w:marBottom w:val="0"/>
      <w:divBdr>
        <w:top w:val="none" w:sz="0" w:space="0" w:color="auto"/>
        <w:left w:val="none" w:sz="0" w:space="0" w:color="auto"/>
        <w:bottom w:val="none" w:sz="0" w:space="0" w:color="auto"/>
        <w:right w:val="none" w:sz="0" w:space="0" w:color="auto"/>
      </w:divBdr>
    </w:div>
    <w:div w:id="78138119">
      <w:marLeft w:val="0"/>
      <w:marRight w:val="0"/>
      <w:marTop w:val="0"/>
      <w:marBottom w:val="0"/>
      <w:divBdr>
        <w:top w:val="none" w:sz="0" w:space="0" w:color="auto"/>
        <w:left w:val="none" w:sz="0" w:space="0" w:color="auto"/>
        <w:bottom w:val="none" w:sz="0" w:space="0" w:color="auto"/>
        <w:right w:val="none" w:sz="0" w:space="0" w:color="auto"/>
      </w:divBdr>
    </w:div>
    <w:div w:id="78253299">
      <w:marLeft w:val="0"/>
      <w:marRight w:val="0"/>
      <w:marTop w:val="0"/>
      <w:marBottom w:val="0"/>
      <w:divBdr>
        <w:top w:val="none" w:sz="0" w:space="0" w:color="auto"/>
        <w:left w:val="none" w:sz="0" w:space="0" w:color="auto"/>
        <w:bottom w:val="none" w:sz="0" w:space="0" w:color="auto"/>
        <w:right w:val="none" w:sz="0" w:space="0" w:color="auto"/>
      </w:divBdr>
    </w:div>
    <w:div w:id="78254901">
      <w:marLeft w:val="480"/>
      <w:marRight w:val="0"/>
      <w:marTop w:val="0"/>
      <w:marBottom w:val="0"/>
      <w:divBdr>
        <w:top w:val="none" w:sz="0" w:space="0" w:color="auto"/>
        <w:left w:val="none" w:sz="0" w:space="0" w:color="auto"/>
        <w:bottom w:val="none" w:sz="0" w:space="0" w:color="auto"/>
        <w:right w:val="none" w:sz="0" w:space="0" w:color="auto"/>
      </w:divBdr>
    </w:div>
    <w:div w:id="78261433">
      <w:marLeft w:val="480"/>
      <w:marRight w:val="0"/>
      <w:marTop w:val="0"/>
      <w:marBottom w:val="0"/>
      <w:divBdr>
        <w:top w:val="none" w:sz="0" w:space="0" w:color="auto"/>
        <w:left w:val="none" w:sz="0" w:space="0" w:color="auto"/>
        <w:bottom w:val="none" w:sz="0" w:space="0" w:color="auto"/>
        <w:right w:val="none" w:sz="0" w:space="0" w:color="auto"/>
      </w:divBdr>
    </w:div>
    <w:div w:id="78409005">
      <w:marLeft w:val="480"/>
      <w:marRight w:val="0"/>
      <w:marTop w:val="0"/>
      <w:marBottom w:val="0"/>
      <w:divBdr>
        <w:top w:val="none" w:sz="0" w:space="0" w:color="auto"/>
        <w:left w:val="none" w:sz="0" w:space="0" w:color="auto"/>
        <w:bottom w:val="none" w:sz="0" w:space="0" w:color="auto"/>
        <w:right w:val="none" w:sz="0" w:space="0" w:color="auto"/>
      </w:divBdr>
    </w:div>
    <w:div w:id="78446615">
      <w:marLeft w:val="480"/>
      <w:marRight w:val="0"/>
      <w:marTop w:val="0"/>
      <w:marBottom w:val="0"/>
      <w:divBdr>
        <w:top w:val="none" w:sz="0" w:space="0" w:color="auto"/>
        <w:left w:val="none" w:sz="0" w:space="0" w:color="auto"/>
        <w:bottom w:val="none" w:sz="0" w:space="0" w:color="auto"/>
        <w:right w:val="none" w:sz="0" w:space="0" w:color="auto"/>
      </w:divBdr>
    </w:div>
    <w:div w:id="78446834">
      <w:marLeft w:val="0"/>
      <w:marRight w:val="0"/>
      <w:marTop w:val="0"/>
      <w:marBottom w:val="0"/>
      <w:divBdr>
        <w:top w:val="none" w:sz="0" w:space="0" w:color="auto"/>
        <w:left w:val="none" w:sz="0" w:space="0" w:color="auto"/>
        <w:bottom w:val="none" w:sz="0" w:space="0" w:color="auto"/>
        <w:right w:val="none" w:sz="0" w:space="0" w:color="auto"/>
      </w:divBdr>
    </w:div>
    <w:div w:id="78454307">
      <w:marLeft w:val="0"/>
      <w:marRight w:val="0"/>
      <w:marTop w:val="0"/>
      <w:marBottom w:val="0"/>
      <w:divBdr>
        <w:top w:val="none" w:sz="0" w:space="0" w:color="auto"/>
        <w:left w:val="none" w:sz="0" w:space="0" w:color="auto"/>
        <w:bottom w:val="none" w:sz="0" w:space="0" w:color="auto"/>
        <w:right w:val="none" w:sz="0" w:space="0" w:color="auto"/>
      </w:divBdr>
    </w:div>
    <w:div w:id="78455086">
      <w:marLeft w:val="480"/>
      <w:marRight w:val="0"/>
      <w:marTop w:val="0"/>
      <w:marBottom w:val="0"/>
      <w:divBdr>
        <w:top w:val="none" w:sz="0" w:space="0" w:color="auto"/>
        <w:left w:val="none" w:sz="0" w:space="0" w:color="auto"/>
        <w:bottom w:val="none" w:sz="0" w:space="0" w:color="auto"/>
        <w:right w:val="none" w:sz="0" w:space="0" w:color="auto"/>
      </w:divBdr>
    </w:div>
    <w:div w:id="78526286">
      <w:marLeft w:val="480"/>
      <w:marRight w:val="0"/>
      <w:marTop w:val="0"/>
      <w:marBottom w:val="0"/>
      <w:divBdr>
        <w:top w:val="none" w:sz="0" w:space="0" w:color="auto"/>
        <w:left w:val="none" w:sz="0" w:space="0" w:color="auto"/>
        <w:bottom w:val="none" w:sz="0" w:space="0" w:color="auto"/>
        <w:right w:val="none" w:sz="0" w:space="0" w:color="auto"/>
      </w:divBdr>
    </w:div>
    <w:div w:id="78529217">
      <w:marLeft w:val="480"/>
      <w:marRight w:val="0"/>
      <w:marTop w:val="0"/>
      <w:marBottom w:val="0"/>
      <w:divBdr>
        <w:top w:val="none" w:sz="0" w:space="0" w:color="auto"/>
        <w:left w:val="none" w:sz="0" w:space="0" w:color="auto"/>
        <w:bottom w:val="none" w:sz="0" w:space="0" w:color="auto"/>
        <w:right w:val="none" w:sz="0" w:space="0" w:color="auto"/>
      </w:divBdr>
    </w:div>
    <w:div w:id="78597710">
      <w:marLeft w:val="0"/>
      <w:marRight w:val="0"/>
      <w:marTop w:val="0"/>
      <w:marBottom w:val="0"/>
      <w:divBdr>
        <w:top w:val="none" w:sz="0" w:space="0" w:color="auto"/>
        <w:left w:val="none" w:sz="0" w:space="0" w:color="auto"/>
        <w:bottom w:val="none" w:sz="0" w:space="0" w:color="auto"/>
        <w:right w:val="none" w:sz="0" w:space="0" w:color="auto"/>
      </w:divBdr>
    </w:div>
    <w:div w:id="78602405">
      <w:marLeft w:val="480"/>
      <w:marRight w:val="0"/>
      <w:marTop w:val="0"/>
      <w:marBottom w:val="0"/>
      <w:divBdr>
        <w:top w:val="none" w:sz="0" w:space="0" w:color="auto"/>
        <w:left w:val="none" w:sz="0" w:space="0" w:color="auto"/>
        <w:bottom w:val="none" w:sz="0" w:space="0" w:color="auto"/>
        <w:right w:val="none" w:sz="0" w:space="0" w:color="auto"/>
      </w:divBdr>
    </w:div>
    <w:div w:id="78648607">
      <w:bodyDiv w:val="1"/>
      <w:marLeft w:val="0"/>
      <w:marRight w:val="0"/>
      <w:marTop w:val="0"/>
      <w:marBottom w:val="0"/>
      <w:divBdr>
        <w:top w:val="none" w:sz="0" w:space="0" w:color="auto"/>
        <w:left w:val="none" w:sz="0" w:space="0" w:color="auto"/>
        <w:bottom w:val="none" w:sz="0" w:space="0" w:color="auto"/>
        <w:right w:val="none" w:sz="0" w:space="0" w:color="auto"/>
      </w:divBdr>
    </w:div>
    <w:div w:id="78675613">
      <w:marLeft w:val="0"/>
      <w:marRight w:val="0"/>
      <w:marTop w:val="0"/>
      <w:marBottom w:val="0"/>
      <w:divBdr>
        <w:top w:val="none" w:sz="0" w:space="0" w:color="auto"/>
        <w:left w:val="none" w:sz="0" w:space="0" w:color="auto"/>
        <w:bottom w:val="none" w:sz="0" w:space="0" w:color="auto"/>
        <w:right w:val="none" w:sz="0" w:space="0" w:color="auto"/>
      </w:divBdr>
    </w:div>
    <w:div w:id="78718852">
      <w:marLeft w:val="480"/>
      <w:marRight w:val="0"/>
      <w:marTop w:val="0"/>
      <w:marBottom w:val="0"/>
      <w:divBdr>
        <w:top w:val="none" w:sz="0" w:space="0" w:color="auto"/>
        <w:left w:val="none" w:sz="0" w:space="0" w:color="auto"/>
        <w:bottom w:val="none" w:sz="0" w:space="0" w:color="auto"/>
        <w:right w:val="none" w:sz="0" w:space="0" w:color="auto"/>
      </w:divBdr>
    </w:div>
    <w:div w:id="78793210">
      <w:marLeft w:val="0"/>
      <w:marRight w:val="0"/>
      <w:marTop w:val="0"/>
      <w:marBottom w:val="0"/>
      <w:divBdr>
        <w:top w:val="none" w:sz="0" w:space="0" w:color="auto"/>
        <w:left w:val="none" w:sz="0" w:space="0" w:color="auto"/>
        <w:bottom w:val="none" w:sz="0" w:space="0" w:color="auto"/>
        <w:right w:val="none" w:sz="0" w:space="0" w:color="auto"/>
      </w:divBdr>
    </w:div>
    <w:div w:id="78796749">
      <w:marLeft w:val="480"/>
      <w:marRight w:val="0"/>
      <w:marTop w:val="0"/>
      <w:marBottom w:val="0"/>
      <w:divBdr>
        <w:top w:val="none" w:sz="0" w:space="0" w:color="auto"/>
        <w:left w:val="none" w:sz="0" w:space="0" w:color="auto"/>
        <w:bottom w:val="none" w:sz="0" w:space="0" w:color="auto"/>
        <w:right w:val="none" w:sz="0" w:space="0" w:color="auto"/>
      </w:divBdr>
    </w:div>
    <w:div w:id="78796773">
      <w:marLeft w:val="480"/>
      <w:marRight w:val="0"/>
      <w:marTop w:val="0"/>
      <w:marBottom w:val="0"/>
      <w:divBdr>
        <w:top w:val="none" w:sz="0" w:space="0" w:color="auto"/>
        <w:left w:val="none" w:sz="0" w:space="0" w:color="auto"/>
        <w:bottom w:val="none" w:sz="0" w:space="0" w:color="auto"/>
        <w:right w:val="none" w:sz="0" w:space="0" w:color="auto"/>
      </w:divBdr>
    </w:div>
    <w:div w:id="78917213">
      <w:marLeft w:val="480"/>
      <w:marRight w:val="0"/>
      <w:marTop w:val="0"/>
      <w:marBottom w:val="0"/>
      <w:divBdr>
        <w:top w:val="none" w:sz="0" w:space="0" w:color="auto"/>
        <w:left w:val="none" w:sz="0" w:space="0" w:color="auto"/>
        <w:bottom w:val="none" w:sz="0" w:space="0" w:color="auto"/>
        <w:right w:val="none" w:sz="0" w:space="0" w:color="auto"/>
      </w:divBdr>
    </w:div>
    <w:div w:id="78985767">
      <w:bodyDiv w:val="1"/>
      <w:marLeft w:val="0"/>
      <w:marRight w:val="0"/>
      <w:marTop w:val="0"/>
      <w:marBottom w:val="0"/>
      <w:divBdr>
        <w:top w:val="none" w:sz="0" w:space="0" w:color="auto"/>
        <w:left w:val="none" w:sz="0" w:space="0" w:color="auto"/>
        <w:bottom w:val="none" w:sz="0" w:space="0" w:color="auto"/>
        <w:right w:val="none" w:sz="0" w:space="0" w:color="auto"/>
      </w:divBdr>
    </w:div>
    <w:div w:id="79060899">
      <w:marLeft w:val="480"/>
      <w:marRight w:val="0"/>
      <w:marTop w:val="0"/>
      <w:marBottom w:val="0"/>
      <w:divBdr>
        <w:top w:val="none" w:sz="0" w:space="0" w:color="auto"/>
        <w:left w:val="none" w:sz="0" w:space="0" w:color="auto"/>
        <w:bottom w:val="none" w:sz="0" w:space="0" w:color="auto"/>
        <w:right w:val="none" w:sz="0" w:space="0" w:color="auto"/>
      </w:divBdr>
    </w:div>
    <w:div w:id="79062017">
      <w:marLeft w:val="480"/>
      <w:marRight w:val="0"/>
      <w:marTop w:val="0"/>
      <w:marBottom w:val="0"/>
      <w:divBdr>
        <w:top w:val="none" w:sz="0" w:space="0" w:color="auto"/>
        <w:left w:val="none" w:sz="0" w:space="0" w:color="auto"/>
        <w:bottom w:val="none" w:sz="0" w:space="0" w:color="auto"/>
        <w:right w:val="none" w:sz="0" w:space="0" w:color="auto"/>
      </w:divBdr>
    </w:div>
    <w:div w:id="79103505">
      <w:marLeft w:val="480"/>
      <w:marRight w:val="0"/>
      <w:marTop w:val="0"/>
      <w:marBottom w:val="0"/>
      <w:divBdr>
        <w:top w:val="none" w:sz="0" w:space="0" w:color="auto"/>
        <w:left w:val="none" w:sz="0" w:space="0" w:color="auto"/>
        <w:bottom w:val="none" w:sz="0" w:space="0" w:color="auto"/>
        <w:right w:val="none" w:sz="0" w:space="0" w:color="auto"/>
      </w:divBdr>
    </w:div>
    <w:div w:id="79182821">
      <w:marLeft w:val="480"/>
      <w:marRight w:val="0"/>
      <w:marTop w:val="0"/>
      <w:marBottom w:val="0"/>
      <w:divBdr>
        <w:top w:val="none" w:sz="0" w:space="0" w:color="auto"/>
        <w:left w:val="none" w:sz="0" w:space="0" w:color="auto"/>
        <w:bottom w:val="none" w:sz="0" w:space="0" w:color="auto"/>
        <w:right w:val="none" w:sz="0" w:space="0" w:color="auto"/>
      </w:divBdr>
    </w:div>
    <w:div w:id="79298816">
      <w:marLeft w:val="480"/>
      <w:marRight w:val="0"/>
      <w:marTop w:val="0"/>
      <w:marBottom w:val="0"/>
      <w:divBdr>
        <w:top w:val="none" w:sz="0" w:space="0" w:color="auto"/>
        <w:left w:val="none" w:sz="0" w:space="0" w:color="auto"/>
        <w:bottom w:val="none" w:sz="0" w:space="0" w:color="auto"/>
        <w:right w:val="none" w:sz="0" w:space="0" w:color="auto"/>
      </w:divBdr>
    </w:div>
    <w:div w:id="79298993">
      <w:marLeft w:val="480"/>
      <w:marRight w:val="0"/>
      <w:marTop w:val="0"/>
      <w:marBottom w:val="0"/>
      <w:divBdr>
        <w:top w:val="none" w:sz="0" w:space="0" w:color="auto"/>
        <w:left w:val="none" w:sz="0" w:space="0" w:color="auto"/>
        <w:bottom w:val="none" w:sz="0" w:space="0" w:color="auto"/>
        <w:right w:val="none" w:sz="0" w:space="0" w:color="auto"/>
      </w:divBdr>
    </w:div>
    <w:div w:id="79372558">
      <w:marLeft w:val="480"/>
      <w:marRight w:val="0"/>
      <w:marTop w:val="0"/>
      <w:marBottom w:val="0"/>
      <w:divBdr>
        <w:top w:val="none" w:sz="0" w:space="0" w:color="auto"/>
        <w:left w:val="none" w:sz="0" w:space="0" w:color="auto"/>
        <w:bottom w:val="none" w:sz="0" w:space="0" w:color="auto"/>
        <w:right w:val="none" w:sz="0" w:space="0" w:color="auto"/>
      </w:divBdr>
    </w:div>
    <w:div w:id="79375402">
      <w:marLeft w:val="480"/>
      <w:marRight w:val="0"/>
      <w:marTop w:val="0"/>
      <w:marBottom w:val="0"/>
      <w:divBdr>
        <w:top w:val="none" w:sz="0" w:space="0" w:color="auto"/>
        <w:left w:val="none" w:sz="0" w:space="0" w:color="auto"/>
        <w:bottom w:val="none" w:sz="0" w:space="0" w:color="auto"/>
        <w:right w:val="none" w:sz="0" w:space="0" w:color="auto"/>
      </w:divBdr>
    </w:div>
    <w:div w:id="79568223">
      <w:marLeft w:val="0"/>
      <w:marRight w:val="0"/>
      <w:marTop w:val="0"/>
      <w:marBottom w:val="0"/>
      <w:divBdr>
        <w:top w:val="none" w:sz="0" w:space="0" w:color="auto"/>
        <w:left w:val="none" w:sz="0" w:space="0" w:color="auto"/>
        <w:bottom w:val="none" w:sz="0" w:space="0" w:color="auto"/>
        <w:right w:val="none" w:sz="0" w:space="0" w:color="auto"/>
      </w:divBdr>
    </w:div>
    <w:div w:id="79571536">
      <w:marLeft w:val="480"/>
      <w:marRight w:val="0"/>
      <w:marTop w:val="0"/>
      <w:marBottom w:val="0"/>
      <w:divBdr>
        <w:top w:val="none" w:sz="0" w:space="0" w:color="auto"/>
        <w:left w:val="none" w:sz="0" w:space="0" w:color="auto"/>
        <w:bottom w:val="none" w:sz="0" w:space="0" w:color="auto"/>
        <w:right w:val="none" w:sz="0" w:space="0" w:color="auto"/>
      </w:divBdr>
    </w:div>
    <w:div w:id="79640285">
      <w:marLeft w:val="480"/>
      <w:marRight w:val="0"/>
      <w:marTop w:val="0"/>
      <w:marBottom w:val="0"/>
      <w:divBdr>
        <w:top w:val="none" w:sz="0" w:space="0" w:color="auto"/>
        <w:left w:val="none" w:sz="0" w:space="0" w:color="auto"/>
        <w:bottom w:val="none" w:sz="0" w:space="0" w:color="auto"/>
        <w:right w:val="none" w:sz="0" w:space="0" w:color="auto"/>
      </w:divBdr>
    </w:div>
    <w:div w:id="79642992">
      <w:marLeft w:val="0"/>
      <w:marRight w:val="0"/>
      <w:marTop w:val="0"/>
      <w:marBottom w:val="0"/>
      <w:divBdr>
        <w:top w:val="none" w:sz="0" w:space="0" w:color="auto"/>
        <w:left w:val="none" w:sz="0" w:space="0" w:color="auto"/>
        <w:bottom w:val="none" w:sz="0" w:space="0" w:color="auto"/>
        <w:right w:val="none" w:sz="0" w:space="0" w:color="auto"/>
      </w:divBdr>
    </w:div>
    <w:div w:id="79718075">
      <w:marLeft w:val="480"/>
      <w:marRight w:val="0"/>
      <w:marTop w:val="0"/>
      <w:marBottom w:val="0"/>
      <w:divBdr>
        <w:top w:val="none" w:sz="0" w:space="0" w:color="auto"/>
        <w:left w:val="none" w:sz="0" w:space="0" w:color="auto"/>
        <w:bottom w:val="none" w:sz="0" w:space="0" w:color="auto"/>
        <w:right w:val="none" w:sz="0" w:space="0" w:color="auto"/>
      </w:divBdr>
    </w:div>
    <w:div w:id="79760765">
      <w:bodyDiv w:val="1"/>
      <w:marLeft w:val="0"/>
      <w:marRight w:val="0"/>
      <w:marTop w:val="0"/>
      <w:marBottom w:val="0"/>
      <w:divBdr>
        <w:top w:val="none" w:sz="0" w:space="0" w:color="auto"/>
        <w:left w:val="none" w:sz="0" w:space="0" w:color="auto"/>
        <w:bottom w:val="none" w:sz="0" w:space="0" w:color="auto"/>
        <w:right w:val="none" w:sz="0" w:space="0" w:color="auto"/>
      </w:divBdr>
    </w:div>
    <w:div w:id="79764258">
      <w:marLeft w:val="480"/>
      <w:marRight w:val="0"/>
      <w:marTop w:val="0"/>
      <w:marBottom w:val="0"/>
      <w:divBdr>
        <w:top w:val="none" w:sz="0" w:space="0" w:color="auto"/>
        <w:left w:val="none" w:sz="0" w:space="0" w:color="auto"/>
        <w:bottom w:val="none" w:sz="0" w:space="0" w:color="auto"/>
        <w:right w:val="none" w:sz="0" w:space="0" w:color="auto"/>
      </w:divBdr>
    </w:div>
    <w:div w:id="79908866">
      <w:marLeft w:val="480"/>
      <w:marRight w:val="0"/>
      <w:marTop w:val="0"/>
      <w:marBottom w:val="0"/>
      <w:divBdr>
        <w:top w:val="none" w:sz="0" w:space="0" w:color="auto"/>
        <w:left w:val="none" w:sz="0" w:space="0" w:color="auto"/>
        <w:bottom w:val="none" w:sz="0" w:space="0" w:color="auto"/>
        <w:right w:val="none" w:sz="0" w:space="0" w:color="auto"/>
      </w:divBdr>
    </w:div>
    <w:div w:id="79910372">
      <w:marLeft w:val="480"/>
      <w:marRight w:val="0"/>
      <w:marTop w:val="0"/>
      <w:marBottom w:val="0"/>
      <w:divBdr>
        <w:top w:val="none" w:sz="0" w:space="0" w:color="auto"/>
        <w:left w:val="none" w:sz="0" w:space="0" w:color="auto"/>
        <w:bottom w:val="none" w:sz="0" w:space="0" w:color="auto"/>
        <w:right w:val="none" w:sz="0" w:space="0" w:color="auto"/>
      </w:divBdr>
    </w:div>
    <w:div w:id="79916494">
      <w:bodyDiv w:val="1"/>
      <w:marLeft w:val="0"/>
      <w:marRight w:val="0"/>
      <w:marTop w:val="0"/>
      <w:marBottom w:val="0"/>
      <w:divBdr>
        <w:top w:val="none" w:sz="0" w:space="0" w:color="auto"/>
        <w:left w:val="none" w:sz="0" w:space="0" w:color="auto"/>
        <w:bottom w:val="none" w:sz="0" w:space="0" w:color="auto"/>
        <w:right w:val="none" w:sz="0" w:space="0" w:color="auto"/>
      </w:divBdr>
    </w:div>
    <w:div w:id="79956053">
      <w:marLeft w:val="480"/>
      <w:marRight w:val="0"/>
      <w:marTop w:val="0"/>
      <w:marBottom w:val="0"/>
      <w:divBdr>
        <w:top w:val="none" w:sz="0" w:space="0" w:color="auto"/>
        <w:left w:val="none" w:sz="0" w:space="0" w:color="auto"/>
        <w:bottom w:val="none" w:sz="0" w:space="0" w:color="auto"/>
        <w:right w:val="none" w:sz="0" w:space="0" w:color="auto"/>
      </w:divBdr>
    </w:div>
    <w:div w:id="80030825">
      <w:marLeft w:val="0"/>
      <w:marRight w:val="0"/>
      <w:marTop w:val="0"/>
      <w:marBottom w:val="0"/>
      <w:divBdr>
        <w:top w:val="none" w:sz="0" w:space="0" w:color="auto"/>
        <w:left w:val="none" w:sz="0" w:space="0" w:color="auto"/>
        <w:bottom w:val="none" w:sz="0" w:space="0" w:color="auto"/>
        <w:right w:val="none" w:sz="0" w:space="0" w:color="auto"/>
      </w:divBdr>
    </w:div>
    <w:div w:id="80034567">
      <w:marLeft w:val="480"/>
      <w:marRight w:val="0"/>
      <w:marTop w:val="0"/>
      <w:marBottom w:val="0"/>
      <w:divBdr>
        <w:top w:val="none" w:sz="0" w:space="0" w:color="auto"/>
        <w:left w:val="none" w:sz="0" w:space="0" w:color="auto"/>
        <w:bottom w:val="none" w:sz="0" w:space="0" w:color="auto"/>
        <w:right w:val="none" w:sz="0" w:space="0" w:color="auto"/>
      </w:divBdr>
    </w:div>
    <w:div w:id="80176143">
      <w:bodyDiv w:val="1"/>
      <w:marLeft w:val="0"/>
      <w:marRight w:val="0"/>
      <w:marTop w:val="0"/>
      <w:marBottom w:val="0"/>
      <w:divBdr>
        <w:top w:val="none" w:sz="0" w:space="0" w:color="auto"/>
        <w:left w:val="none" w:sz="0" w:space="0" w:color="auto"/>
        <w:bottom w:val="none" w:sz="0" w:space="0" w:color="auto"/>
        <w:right w:val="none" w:sz="0" w:space="0" w:color="auto"/>
      </w:divBdr>
    </w:div>
    <w:div w:id="80302985">
      <w:marLeft w:val="480"/>
      <w:marRight w:val="0"/>
      <w:marTop w:val="0"/>
      <w:marBottom w:val="0"/>
      <w:divBdr>
        <w:top w:val="none" w:sz="0" w:space="0" w:color="auto"/>
        <w:left w:val="none" w:sz="0" w:space="0" w:color="auto"/>
        <w:bottom w:val="none" w:sz="0" w:space="0" w:color="auto"/>
        <w:right w:val="none" w:sz="0" w:space="0" w:color="auto"/>
      </w:divBdr>
    </w:div>
    <w:div w:id="80374171">
      <w:bodyDiv w:val="1"/>
      <w:marLeft w:val="0"/>
      <w:marRight w:val="0"/>
      <w:marTop w:val="0"/>
      <w:marBottom w:val="0"/>
      <w:divBdr>
        <w:top w:val="none" w:sz="0" w:space="0" w:color="auto"/>
        <w:left w:val="none" w:sz="0" w:space="0" w:color="auto"/>
        <w:bottom w:val="none" w:sz="0" w:space="0" w:color="auto"/>
        <w:right w:val="none" w:sz="0" w:space="0" w:color="auto"/>
      </w:divBdr>
    </w:div>
    <w:div w:id="80374183">
      <w:marLeft w:val="0"/>
      <w:marRight w:val="0"/>
      <w:marTop w:val="0"/>
      <w:marBottom w:val="0"/>
      <w:divBdr>
        <w:top w:val="none" w:sz="0" w:space="0" w:color="auto"/>
        <w:left w:val="none" w:sz="0" w:space="0" w:color="auto"/>
        <w:bottom w:val="none" w:sz="0" w:space="0" w:color="auto"/>
        <w:right w:val="none" w:sz="0" w:space="0" w:color="auto"/>
      </w:divBdr>
    </w:div>
    <w:div w:id="80378918">
      <w:marLeft w:val="0"/>
      <w:marRight w:val="0"/>
      <w:marTop w:val="0"/>
      <w:marBottom w:val="0"/>
      <w:divBdr>
        <w:top w:val="none" w:sz="0" w:space="0" w:color="auto"/>
        <w:left w:val="none" w:sz="0" w:space="0" w:color="auto"/>
        <w:bottom w:val="none" w:sz="0" w:space="0" w:color="auto"/>
        <w:right w:val="none" w:sz="0" w:space="0" w:color="auto"/>
      </w:divBdr>
    </w:div>
    <w:div w:id="80418911">
      <w:marLeft w:val="480"/>
      <w:marRight w:val="0"/>
      <w:marTop w:val="0"/>
      <w:marBottom w:val="0"/>
      <w:divBdr>
        <w:top w:val="none" w:sz="0" w:space="0" w:color="auto"/>
        <w:left w:val="none" w:sz="0" w:space="0" w:color="auto"/>
        <w:bottom w:val="none" w:sz="0" w:space="0" w:color="auto"/>
        <w:right w:val="none" w:sz="0" w:space="0" w:color="auto"/>
      </w:divBdr>
    </w:div>
    <w:div w:id="80487156">
      <w:marLeft w:val="480"/>
      <w:marRight w:val="0"/>
      <w:marTop w:val="0"/>
      <w:marBottom w:val="0"/>
      <w:divBdr>
        <w:top w:val="none" w:sz="0" w:space="0" w:color="auto"/>
        <w:left w:val="none" w:sz="0" w:space="0" w:color="auto"/>
        <w:bottom w:val="none" w:sz="0" w:space="0" w:color="auto"/>
        <w:right w:val="none" w:sz="0" w:space="0" w:color="auto"/>
      </w:divBdr>
    </w:div>
    <w:div w:id="80490631">
      <w:marLeft w:val="480"/>
      <w:marRight w:val="0"/>
      <w:marTop w:val="0"/>
      <w:marBottom w:val="0"/>
      <w:divBdr>
        <w:top w:val="none" w:sz="0" w:space="0" w:color="auto"/>
        <w:left w:val="none" w:sz="0" w:space="0" w:color="auto"/>
        <w:bottom w:val="none" w:sz="0" w:space="0" w:color="auto"/>
        <w:right w:val="none" w:sz="0" w:space="0" w:color="auto"/>
      </w:divBdr>
    </w:div>
    <w:div w:id="80683418">
      <w:marLeft w:val="480"/>
      <w:marRight w:val="0"/>
      <w:marTop w:val="0"/>
      <w:marBottom w:val="0"/>
      <w:divBdr>
        <w:top w:val="none" w:sz="0" w:space="0" w:color="auto"/>
        <w:left w:val="none" w:sz="0" w:space="0" w:color="auto"/>
        <w:bottom w:val="none" w:sz="0" w:space="0" w:color="auto"/>
        <w:right w:val="none" w:sz="0" w:space="0" w:color="auto"/>
      </w:divBdr>
    </w:div>
    <w:div w:id="80686180">
      <w:bodyDiv w:val="1"/>
      <w:marLeft w:val="0"/>
      <w:marRight w:val="0"/>
      <w:marTop w:val="0"/>
      <w:marBottom w:val="0"/>
      <w:divBdr>
        <w:top w:val="none" w:sz="0" w:space="0" w:color="auto"/>
        <w:left w:val="none" w:sz="0" w:space="0" w:color="auto"/>
        <w:bottom w:val="none" w:sz="0" w:space="0" w:color="auto"/>
        <w:right w:val="none" w:sz="0" w:space="0" w:color="auto"/>
      </w:divBdr>
    </w:div>
    <w:div w:id="80764037">
      <w:marLeft w:val="480"/>
      <w:marRight w:val="0"/>
      <w:marTop w:val="0"/>
      <w:marBottom w:val="0"/>
      <w:divBdr>
        <w:top w:val="none" w:sz="0" w:space="0" w:color="auto"/>
        <w:left w:val="none" w:sz="0" w:space="0" w:color="auto"/>
        <w:bottom w:val="none" w:sz="0" w:space="0" w:color="auto"/>
        <w:right w:val="none" w:sz="0" w:space="0" w:color="auto"/>
      </w:divBdr>
    </w:div>
    <w:div w:id="80834207">
      <w:marLeft w:val="480"/>
      <w:marRight w:val="0"/>
      <w:marTop w:val="0"/>
      <w:marBottom w:val="0"/>
      <w:divBdr>
        <w:top w:val="none" w:sz="0" w:space="0" w:color="auto"/>
        <w:left w:val="none" w:sz="0" w:space="0" w:color="auto"/>
        <w:bottom w:val="none" w:sz="0" w:space="0" w:color="auto"/>
        <w:right w:val="none" w:sz="0" w:space="0" w:color="auto"/>
      </w:divBdr>
    </w:div>
    <w:div w:id="80835643">
      <w:marLeft w:val="480"/>
      <w:marRight w:val="0"/>
      <w:marTop w:val="0"/>
      <w:marBottom w:val="0"/>
      <w:divBdr>
        <w:top w:val="none" w:sz="0" w:space="0" w:color="auto"/>
        <w:left w:val="none" w:sz="0" w:space="0" w:color="auto"/>
        <w:bottom w:val="none" w:sz="0" w:space="0" w:color="auto"/>
        <w:right w:val="none" w:sz="0" w:space="0" w:color="auto"/>
      </w:divBdr>
    </w:div>
    <w:div w:id="80874702">
      <w:bodyDiv w:val="1"/>
      <w:marLeft w:val="0"/>
      <w:marRight w:val="0"/>
      <w:marTop w:val="0"/>
      <w:marBottom w:val="0"/>
      <w:divBdr>
        <w:top w:val="none" w:sz="0" w:space="0" w:color="auto"/>
        <w:left w:val="none" w:sz="0" w:space="0" w:color="auto"/>
        <w:bottom w:val="none" w:sz="0" w:space="0" w:color="auto"/>
        <w:right w:val="none" w:sz="0" w:space="0" w:color="auto"/>
      </w:divBdr>
    </w:div>
    <w:div w:id="80875959">
      <w:marLeft w:val="0"/>
      <w:marRight w:val="0"/>
      <w:marTop w:val="0"/>
      <w:marBottom w:val="0"/>
      <w:divBdr>
        <w:top w:val="none" w:sz="0" w:space="0" w:color="auto"/>
        <w:left w:val="none" w:sz="0" w:space="0" w:color="auto"/>
        <w:bottom w:val="none" w:sz="0" w:space="0" w:color="auto"/>
        <w:right w:val="none" w:sz="0" w:space="0" w:color="auto"/>
      </w:divBdr>
    </w:div>
    <w:div w:id="81026438">
      <w:marLeft w:val="480"/>
      <w:marRight w:val="0"/>
      <w:marTop w:val="0"/>
      <w:marBottom w:val="0"/>
      <w:divBdr>
        <w:top w:val="none" w:sz="0" w:space="0" w:color="auto"/>
        <w:left w:val="none" w:sz="0" w:space="0" w:color="auto"/>
        <w:bottom w:val="none" w:sz="0" w:space="0" w:color="auto"/>
        <w:right w:val="none" w:sz="0" w:space="0" w:color="auto"/>
      </w:divBdr>
    </w:div>
    <w:div w:id="81145549">
      <w:marLeft w:val="480"/>
      <w:marRight w:val="0"/>
      <w:marTop w:val="0"/>
      <w:marBottom w:val="0"/>
      <w:divBdr>
        <w:top w:val="none" w:sz="0" w:space="0" w:color="auto"/>
        <w:left w:val="none" w:sz="0" w:space="0" w:color="auto"/>
        <w:bottom w:val="none" w:sz="0" w:space="0" w:color="auto"/>
        <w:right w:val="none" w:sz="0" w:space="0" w:color="auto"/>
      </w:divBdr>
    </w:div>
    <w:div w:id="81337055">
      <w:marLeft w:val="0"/>
      <w:marRight w:val="0"/>
      <w:marTop w:val="0"/>
      <w:marBottom w:val="0"/>
      <w:divBdr>
        <w:top w:val="none" w:sz="0" w:space="0" w:color="auto"/>
        <w:left w:val="none" w:sz="0" w:space="0" w:color="auto"/>
        <w:bottom w:val="none" w:sz="0" w:space="0" w:color="auto"/>
        <w:right w:val="none" w:sz="0" w:space="0" w:color="auto"/>
      </w:divBdr>
    </w:div>
    <w:div w:id="81413111">
      <w:marLeft w:val="0"/>
      <w:marRight w:val="0"/>
      <w:marTop w:val="0"/>
      <w:marBottom w:val="0"/>
      <w:divBdr>
        <w:top w:val="none" w:sz="0" w:space="0" w:color="auto"/>
        <w:left w:val="none" w:sz="0" w:space="0" w:color="auto"/>
        <w:bottom w:val="none" w:sz="0" w:space="0" w:color="auto"/>
        <w:right w:val="none" w:sz="0" w:space="0" w:color="auto"/>
      </w:divBdr>
    </w:div>
    <w:div w:id="81417994">
      <w:marLeft w:val="0"/>
      <w:marRight w:val="0"/>
      <w:marTop w:val="0"/>
      <w:marBottom w:val="0"/>
      <w:divBdr>
        <w:top w:val="none" w:sz="0" w:space="0" w:color="auto"/>
        <w:left w:val="none" w:sz="0" w:space="0" w:color="auto"/>
        <w:bottom w:val="none" w:sz="0" w:space="0" w:color="auto"/>
        <w:right w:val="none" w:sz="0" w:space="0" w:color="auto"/>
      </w:divBdr>
    </w:div>
    <w:div w:id="81462436">
      <w:marLeft w:val="480"/>
      <w:marRight w:val="0"/>
      <w:marTop w:val="0"/>
      <w:marBottom w:val="0"/>
      <w:divBdr>
        <w:top w:val="none" w:sz="0" w:space="0" w:color="auto"/>
        <w:left w:val="none" w:sz="0" w:space="0" w:color="auto"/>
        <w:bottom w:val="none" w:sz="0" w:space="0" w:color="auto"/>
        <w:right w:val="none" w:sz="0" w:space="0" w:color="auto"/>
      </w:divBdr>
    </w:div>
    <w:div w:id="81534842">
      <w:marLeft w:val="0"/>
      <w:marRight w:val="0"/>
      <w:marTop w:val="0"/>
      <w:marBottom w:val="0"/>
      <w:divBdr>
        <w:top w:val="none" w:sz="0" w:space="0" w:color="auto"/>
        <w:left w:val="none" w:sz="0" w:space="0" w:color="auto"/>
        <w:bottom w:val="none" w:sz="0" w:space="0" w:color="auto"/>
        <w:right w:val="none" w:sz="0" w:space="0" w:color="auto"/>
      </w:divBdr>
    </w:div>
    <w:div w:id="81535475">
      <w:bodyDiv w:val="1"/>
      <w:marLeft w:val="0"/>
      <w:marRight w:val="0"/>
      <w:marTop w:val="0"/>
      <w:marBottom w:val="0"/>
      <w:divBdr>
        <w:top w:val="none" w:sz="0" w:space="0" w:color="auto"/>
        <w:left w:val="none" w:sz="0" w:space="0" w:color="auto"/>
        <w:bottom w:val="none" w:sz="0" w:space="0" w:color="auto"/>
        <w:right w:val="none" w:sz="0" w:space="0" w:color="auto"/>
      </w:divBdr>
    </w:div>
    <w:div w:id="81607567">
      <w:marLeft w:val="480"/>
      <w:marRight w:val="0"/>
      <w:marTop w:val="0"/>
      <w:marBottom w:val="0"/>
      <w:divBdr>
        <w:top w:val="none" w:sz="0" w:space="0" w:color="auto"/>
        <w:left w:val="none" w:sz="0" w:space="0" w:color="auto"/>
        <w:bottom w:val="none" w:sz="0" w:space="0" w:color="auto"/>
        <w:right w:val="none" w:sz="0" w:space="0" w:color="auto"/>
      </w:divBdr>
    </w:div>
    <w:div w:id="81608307">
      <w:marLeft w:val="480"/>
      <w:marRight w:val="0"/>
      <w:marTop w:val="0"/>
      <w:marBottom w:val="0"/>
      <w:divBdr>
        <w:top w:val="none" w:sz="0" w:space="0" w:color="auto"/>
        <w:left w:val="none" w:sz="0" w:space="0" w:color="auto"/>
        <w:bottom w:val="none" w:sz="0" w:space="0" w:color="auto"/>
        <w:right w:val="none" w:sz="0" w:space="0" w:color="auto"/>
      </w:divBdr>
    </w:div>
    <w:div w:id="81613307">
      <w:marLeft w:val="480"/>
      <w:marRight w:val="0"/>
      <w:marTop w:val="0"/>
      <w:marBottom w:val="0"/>
      <w:divBdr>
        <w:top w:val="none" w:sz="0" w:space="0" w:color="auto"/>
        <w:left w:val="none" w:sz="0" w:space="0" w:color="auto"/>
        <w:bottom w:val="none" w:sz="0" w:space="0" w:color="auto"/>
        <w:right w:val="none" w:sz="0" w:space="0" w:color="auto"/>
      </w:divBdr>
    </w:div>
    <w:div w:id="81682539">
      <w:marLeft w:val="480"/>
      <w:marRight w:val="0"/>
      <w:marTop w:val="0"/>
      <w:marBottom w:val="0"/>
      <w:divBdr>
        <w:top w:val="none" w:sz="0" w:space="0" w:color="auto"/>
        <w:left w:val="none" w:sz="0" w:space="0" w:color="auto"/>
        <w:bottom w:val="none" w:sz="0" w:space="0" w:color="auto"/>
        <w:right w:val="none" w:sz="0" w:space="0" w:color="auto"/>
      </w:divBdr>
    </w:div>
    <w:div w:id="81682679">
      <w:marLeft w:val="480"/>
      <w:marRight w:val="0"/>
      <w:marTop w:val="0"/>
      <w:marBottom w:val="0"/>
      <w:divBdr>
        <w:top w:val="none" w:sz="0" w:space="0" w:color="auto"/>
        <w:left w:val="none" w:sz="0" w:space="0" w:color="auto"/>
        <w:bottom w:val="none" w:sz="0" w:space="0" w:color="auto"/>
        <w:right w:val="none" w:sz="0" w:space="0" w:color="auto"/>
      </w:divBdr>
    </w:div>
    <w:div w:id="81797708">
      <w:marLeft w:val="0"/>
      <w:marRight w:val="0"/>
      <w:marTop w:val="0"/>
      <w:marBottom w:val="0"/>
      <w:divBdr>
        <w:top w:val="none" w:sz="0" w:space="0" w:color="auto"/>
        <w:left w:val="none" w:sz="0" w:space="0" w:color="auto"/>
        <w:bottom w:val="none" w:sz="0" w:space="0" w:color="auto"/>
        <w:right w:val="none" w:sz="0" w:space="0" w:color="auto"/>
      </w:divBdr>
    </w:div>
    <w:div w:id="81797849">
      <w:marLeft w:val="0"/>
      <w:marRight w:val="0"/>
      <w:marTop w:val="0"/>
      <w:marBottom w:val="0"/>
      <w:divBdr>
        <w:top w:val="none" w:sz="0" w:space="0" w:color="auto"/>
        <w:left w:val="none" w:sz="0" w:space="0" w:color="auto"/>
        <w:bottom w:val="none" w:sz="0" w:space="0" w:color="auto"/>
        <w:right w:val="none" w:sz="0" w:space="0" w:color="auto"/>
      </w:divBdr>
    </w:div>
    <w:div w:id="81798795">
      <w:marLeft w:val="0"/>
      <w:marRight w:val="0"/>
      <w:marTop w:val="0"/>
      <w:marBottom w:val="0"/>
      <w:divBdr>
        <w:top w:val="none" w:sz="0" w:space="0" w:color="auto"/>
        <w:left w:val="none" w:sz="0" w:space="0" w:color="auto"/>
        <w:bottom w:val="none" w:sz="0" w:space="0" w:color="auto"/>
        <w:right w:val="none" w:sz="0" w:space="0" w:color="auto"/>
      </w:divBdr>
    </w:div>
    <w:div w:id="81874799">
      <w:bodyDiv w:val="1"/>
      <w:marLeft w:val="0"/>
      <w:marRight w:val="0"/>
      <w:marTop w:val="0"/>
      <w:marBottom w:val="0"/>
      <w:divBdr>
        <w:top w:val="none" w:sz="0" w:space="0" w:color="auto"/>
        <w:left w:val="none" w:sz="0" w:space="0" w:color="auto"/>
        <w:bottom w:val="none" w:sz="0" w:space="0" w:color="auto"/>
        <w:right w:val="none" w:sz="0" w:space="0" w:color="auto"/>
      </w:divBdr>
    </w:div>
    <w:div w:id="81876171">
      <w:marLeft w:val="480"/>
      <w:marRight w:val="0"/>
      <w:marTop w:val="0"/>
      <w:marBottom w:val="0"/>
      <w:divBdr>
        <w:top w:val="none" w:sz="0" w:space="0" w:color="auto"/>
        <w:left w:val="none" w:sz="0" w:space="0" w:color="auto"/>
        <w:bottom w:val="none" w:sz="0" w:space="0" w:color="auto"/>
        <w:right w:val="none" w:sz="0" w:space="0" w:color="auto"/>
      </w:divBdr>
    </w:div>
    <w:div w:id="81876507">
      <w:bodyDiv w:val="1"/>
      <w:marLeft w:val="0"/>
      <w:marRight w:val="0"/>
      <w:marTop w:val="0"/>
      <w:marBottom w:val="0"/>
      <w:divBdr>
        <w:top w:val="none" w:sz="0" w:space="0" w:color="auto"/>
        <w:left w:val="none" w:sz="0" w:space="0" w:color="auto"/>
        <w:bottom w:val="none" w:sz="0" w:space="0" w:color="auto"/>
        <w:right w:val="none" w:sz="0" w:space="0" w:color="auto"/>
      </w:divBdr>
    </w:div>
    <w:div w:id="81921517">
      <w:marLeft w:val="480"/>
      <w:marRight w:val="0"/>
      <w:marTop w:val="0"/>
      <w:marBottom w:val="0"/>
      <w:divBdr>
        <w:top w:val="none" w:sz="0" w:space="0" w:color="auto"/>
        <w:left w:val="none" w:sz="0" w:space="0" w:color="auto"/>
        <w:bottom w:val="none" w:sz="0" w:space="0" w:color="auto"/>
        <w:right w:val="none" w:sz="0" w:space="0" w:color="auto"/>
      </w:divBdr>
    </w:div>
    <w:div w:id="81921626">
      <w:marLeft w:val="480"/>
      <w:marRight w:val="0"/>
      <w:marTop w:val="0"/>
      <w:marBottom w:val="0"/>
      <w:divBdr>
        <w:top w:val="none" w:sz="0" w:space="0" w:color="auto"/>
        <w:left w:val="none" w:sz="0" w:space="0" w:color="auto"/>
        <w:bottom w:val="none" w:sz="0" w:space="0" w:color="auto"/>
        <w:right w:val="none" w:sz="0" w:space="0" w:color="auto"/>
      </w:divBdr>
    </w:div>
    <w:div w:id="81922741">
      <w:marLeft w:val="480"/>
      <w:marRight w:val="0"/>
      <w:marTop w:val="0"/>
      <w:marBottom w:val="0"/>
      <w:divBdr>
        <w:top w:val="none" w:sz="0" w:space="0" w:color="auto"/>
        <w:left w:val="none" w:sz="0" w:space="0" w:color="auto"/>
        <w:bottom w:val="none" w:sz="0" w:space="0" w:color="auto"/>
        <w:right w:val="none" w:sz="0" w:space="0" w:color="auto"/>
      </w:divBdr>
    </w:div>
    <w:div w:id="81951136">
      <w:marLeft w:val="0"/>
      <w:marRight w:val="0"/>
      <w:marTop w:val="0"/>
      <w:marBottom w:val="0"/>
      <w:divBdr>
        <w:top w:val="none" w:sz="0" w:space="0" w:color="auto"/>
        <w:left w:val="none" w:sz="0" w:space="0" w:color="auto"/>
        <w:bottom w:val="none" w:sz="0" w:space="0" w:color="auto"/>
        <w:right w:val="none" w:sz="0" w:space="0" w:color="auto"/>
      </w:divBdr>
    </w:div>
    <w:div w:id="82069616">
      <w:bodyDiv w:val="1"/>
      <w:marLeft w:val="0"/>
      <w:marRight w:val="0"/>
      <w:marTop w:val="0"/>
      <w:marBottom w:val="0"/>
      <w:divBdr>
        <w:top w:val="none" w:sz="0" w:space="0" w:color="auto"/>
        <w:left w:val="none" w:sz="0" w:space="0" w:color="auto"/>
        <w:bottom w:val="none" w:sz="0" w:space="0" w:color="auto"/>
        <w:right w:val="none" w:sz="0" w:space="0" w:color="auto"/>
      </w:divBdr>
      <w:divsChild>
        <w:div w:id="8214769">
          <w:marLeft w:val="480"/>
          <w:marRight w:val="0"/>
          <w:marTop w:val="0"/>
          <w:marBottom w:val="0"/>
          <w:divBdr>
            <w:top w:val="none" w:sz="0" w:space="0" w:color="auto"/>
            <w:left w:val="none" w:sz="0" w:space="0" w:color="auto"/>
            <w:bottom w:val="none" w:sz="0" w:space="0" w:color="auto"/>
            <w:right w:val="none" w:sz="0" w:space="0" w:color="auto"/>
          </w:divBdr>
        </w:div>
        <w:div w:id="101459393">
          <w:marLeft w:val="480"/>
          <w:marRight w:val="0"/>
          <w:marTop w:val="0"/>
          <w:marBottom w:val="0"/>
          <w:divBdr>
            <w:top w:val="none" w:sz="0" w:space="0" w:color="auto"/>
            <w:left w:val="none" w:sz="0" w:space="0" w:color="auto"/>
            <w:bottom w:val="none" w:sz="0" w:space="0" w:color="auto"/>
            <w:right w:val="none" w:sz="0" w:space="0" w:color="auto"/>
          </w:divBdr>
        </w:div>
        <w:div w:id="111678361">
          <w:marLeft w:val="480"/>
          <w:marRight w:val="0"/>
          <w:marTop w:val="0"/>
          <w:marBottom w:val="0"/>
          <w:divBdr>
            <w:top w:val="none" w:sz="0" w:space="0" w:color="auto"/>
            <w:left w:val="none" w:sz="0" w:space="0" w:color="auto"/>
            <w:bottom w:val="none" w:sz="0" w:space="0" w:color="auto"/>
            <w:right w:val="none" w:sz="0" w:space="0" w:color="auto"/>
          </w:divBdr>
        </w:div>
        <w:div w:id="117455702">
          <w:marLeft w:val="480"/>
          <w:marRight w:val="0"/>
          <w:marTop w:val="0"/>
          <w:marBottom w:val="0"/>
          <w:divBdr>
            <w:top w:val="none" w:sz="0" w:space="0" w:color="auto"/>
            <w:left w:val="none" w:sz="0" w:space="0" w:color="auto"/>
            <w:bottom w:val="none" w:sz="0" w:space="0" w:color="auto"/>
            <w:right w:val="none" w:sz="0" w:space="0" w:color="auto"/>
          </w:divBdr>
        </w:div>
        <w:div w:id="118186991">
          <w:marLeft w:val="480"/>
          <w:marRight w:val="0"/>
          <w:marTop w:val="0"/>
          <w:marBottom w:val="0"/>
          <w:divBdr>
            <w:top w:val="none" w:sz="0" w:space="0" w:color="auto"/>
            <w:left w:val="none" w:sz="0" w:space="0" w:color="auto"/>
            <w:bottom w:val="none" w:sz="0" w:space="0" w:color="auto"/>
            <w:right w:val="none" w:sz="0" w:space="0" w:color="auto"/>
          </w:divBdr>
        </w:div>
        <w:div w:id="163011930">
          <w:marLeft w:val="480"/>
          <w:marRight w:val="0"/>
          <w:marTop w:val="0"/>
          <w:marBottom w:val="0"/>
          <w:divBdr>
            <w:top w:val="none" w:sz="0" w:space="0" w:color="auto"/>
            <w:left w:val="none" w:sz="0" w:space="0" w:color="auto"/>
            <w:bottom w:val="none" w:sz="0" w:space="0" w:color="auto"/>
            <w:right w:val="none" w:sz="0" w:space="0" w:color="auto"/>
          </w:divBdr>
        </w:div>
        <w:div w:id="183783895">
          <w:marLeft w:val="480"/>
          <w:marRight w:val="0"/>
          <w:marTop w:val="0"/>
          <w:marBottom w:val="0"/>
          <w:divBdr>
            <w:top w:val="none" w:sz="0" w:space="0" w:color="auto"/>
            <w:left w:val="none" w:sz="0" w:space="0" w:color="auto"/>
            <w:bottom w:val="none" w:sz="0" w:space="0" w:color="auto"/>
            <w:right w:val="none" w:sz="0" w:space="0" w:color="auto"/>
          </w:divBdr>
        </w:div>
        <w:div w:id="185943056">
          <w:marLeft w:val="480"/>
          <w:marRight w:val="0"/>
          <w:marTop w:val="0"/>
          <w:marBottom w:val="0"/>
          <w:divBdr>
            <w:top w:val="none" w:sz="0" w:space="0" w:color="auto"/>
            <w:left w:val="none" w:sz="0" w:space="0" w:color="auto"/>
            <w:bottom w:val="none" w:sz="0" w:space="0" w:color="auto"/>
            <w:right w:val="none" w:sz="0" w:space="0" w:color="auto"/>
          </w:divBdr>
        </w:div>
        <w:div w:id="236868355">
          <w:marLeft w:val="480"/>
          <w:marRight w:val="0"/>
          <w:marTop w:val="0"/>
          <w:marBottom w:val="0"/>
          <w:divBdr>
            <w:top w:val="none" w:sz="0" w:space="0" w:color="auto"/>
            <w:left w:val="none" w:sz="0" w:space="0" w:color="auto"/>
            <w:bottom w:val="none" w:sz="0" w:space="0" w:color="auto"/>
            <w:right w:val="none" w:sz="0" w:space="0" w:color="auto"/>
          </w:divBdr>
        </w:div>
        <w:div w:id="248471123">
          <w:marLeft w:val="480"/>
          <w:marRight w:val="0"/>
          <w:marTop w:val="0"/>
          <w:marBottom w:val="0"/>
          <w:divBdr>
            <w:top w:val="none" w:sz="0" w:space="0" w:color="auto"/>
            <w:left w:val="none" w:sz="0" w:space="0" w:color="auto"/>
            <w:bottom w:val="none" w:sz="0" w:space="0" w:color="auto"/>
            <w:right w:val="none" w:sz="0" w:space="0" w:color="auto"/>
          </w:divBdr>
        </w:div>
        <w:div w:id="251596819">
          <w:marLeft w:val="480"/>
          <w:marRight w:val="0"/>
          <w:marTop w:val="0"/>
          <w:marBottom w:val="0"/>
          <w:divBdr>
            <w:top w:val="none" w:sz="0" w:space="0" w:color="auto"/>
            <w:left w:val="none" w:sz="0" w:space="0" w:color="auto"/>
            <w:bottom w:val="none" w:sz="0" w:space="0" w:color="auto"/>
            <w:right w:val="none" w:sz="0" w:space="0" w:color="auto"/>
          </w:divBdr>
        </w:div>
        <w:div w:id="279994334">
          <w:marLeft w:val="480"/>
          <w:marRight w:val="0"/>
          <w:marTop w:val="0"/>
          <w:marBottom w:val="0"/>
          <w:divBdr>
            <w:top w:val="none" w:sz="0" w:space="0" w:color="auto"/>
            <w:left w:val="none" w:sz="0" w:space="0" w:color="auto"/>
            <w:bottom w:val="none" w:sz="0" w:space="0" w:color="auto"/>
            <w:right w:val="none" w:sz="0" w:space="0" w:color="auto"/>
          </w:divBdr>
        </w:div>
        <w:div w:id="292096960">
          <w:marLeft w:val="480"/>
          <w:marRight w:val="0"/>
          <w:marTop w:val="0"/>
          <w:marBottom w:val="0"/>
          <w:divBdr>
            <w:top w:val="none" w:sz="0" w:space="0" w:color="auto"/>
            <w:left w:val="none" w:sz="0" w:space="0" w:color="auto"/>
            <w:bottom w:val="none" w:sz="0" w:space="0" w:color="auto"/>
            <w:right w:val="none" w:sz="0" w:space="0" w:color="auto"/>
          </w:divBdr>
        </w:div>
        <w:div w:id="326175556">
          <w:marLeft w:val="480"/>
          <w:marRight w:val="0"/>
          <w:marTop w:val="0"/>
          <w:marBottom w:val="0"/>
          <w:divBdr>
            <w:top w:val="none" w:sz="0" w:space="0" w:color="auto"/>
            <w:left w:val="none" w:sz="0" w:space="0" w:color="auto"/>
            <w:bottom w:val="none" w:sz="0" w:space="0" w:color="auto"/>
            <w:right w:val="none" w:sz="0" w:space="0" w:color="auto"/>
          </w:divBdr>
        </w:div>
        <w:div w:id="357050651">
          <w:marLeft w:val="480"/>
          <w:marRight w:val="0"/>
          <w:marTop w:val="0"/>
          <w:marBottom w:val="0"/>
          <w:divBdr>
            <w:top w:val="none" w:sz="0" w:space="0" w:color="auto"/>
            <w:left w:val="none" w:sz="0" w:space="0" w:color="auto"/>
            <w:bottom w:val="none" w:sz="0" w:space="0" w:color="auto"/>
            <w:right w:val="none" w:sz="0" w:space="0" w:color="auto"/>
          </w:divBdr>
        </w:div>
        <w:div w:id="418062665">
          <w:marLeft w:val="480"/>
          <w:marRight w:val="0"/>
          <w:marTop w:val="0"/>
          <w:marBottom w:val="0"/>
          <w:divBdr>
            <w:top w:val="none" w:sz="0" w:space="0" w:color="auto"/>
            <w:left w:val="none" w:sz="0" w:space="0" w:color="auto"/>
            <w:bottom w:val="none" w:sz="0" w:space="0" w:color="auto"/>
            <w:right w:val="none" w:sz="0" w:space="0" w:color="auto"/>
          </w:divBdr>
        </w:div>
        <w:div w:id="420686790">
          <w:marLeft w:val="480"/>
          <w:marRight w:val="0"/>
          <w:marTop w:val="0"/>
          <w:marBottom w:val="0"/>
          <w:divBdr>
            <w:top w:val="none" w:sz="0" w:space="0" w:color="auto"/>
            <w:left w:val="none" w:sz="0" w:space="0" w:color="auto"/>
            <w:bottom w:val="none" w:sz="0" w:space="0" w:color="auto"/>
            <w:right w:val="none" w:sz="0" w:space="0" w:color="auto"/>
          </w:divBdr>
        </w:div>
        <w:div w:id="425610956">
          <w:marLeft w:val="480"/>
          <w:marRight w:val="0"/>
          <w:marTop w:val="0"/>
          <w:marBottom w:val="0"/>
          <w:divBdr>
            <w:top w:val="none" w:sz="0" w:space="0" w:color="auto"/>
            <w:left w:val="none" w:sz="0" w:space="0" w:color="auto"/>
            <w:bottom w:val="none" w:sz="0" w:space="0" w:color="auto"/>
            <w:right w:val="none" w:sz="0" w:space="0" w:color="auto"/>
          </w:divBdr>
        </w:div>
        <w:div w:id="431779717">
          <w:marLeft w:val="480"/>
          <w:marRight w:val="0"/>
          <w:marTop w:val="0"/>
          <w:marBottom w:val="0"/>
          <w:divBdr>
            <w:top w:val="none" w:sz="0" w:space="0" w:color="auto"/>
            <w:left w:val="none" w:sz="0" w:space="0" w:color="auto"/>
            <w:bottom w:val="none" w:sz="0" w:space="0" w:color="auto"/>
            <w:right w:val="none" w:sz="0" w:space="0" w:color="auto"/>
          </w:divBdr>
        </w:div>
        <w:div w:id="436759139">
          <w:marLeft w:val="480"/>
          <w:marRight w:val="0"/>
          <w:marTop w:val="0"/>
          <w:marBottom w:val="0"/>
          <w:divBdr>
            <w:top w:val="none" w:sz="0" w:space="0" w:color="auto"/>
            <w:left w:val="none" w:sz="0" w:space="0" w:color="auto"/>
            <w:bottom w:val="none" w:sz="0" w:space="0" w:color="auto"/>
            <w:right w:val="none" w:sz="0" w:space="0" w:color="auto"/>
          </w:divBdr>
        </w:div>
        <w:div w:id="453255098">
          <w:marLeft w:val="480"/>
          <w:marRight w:val="0"/>
          <w:marTop w:val="0"/>
          <w:marBottom w:val="0"/>
          <w:divBdr>
            <w:top w:val="none" w:sz="0" w:space="0" w:color="auto"/>
            <w:left w:val="none" w:sz="0" w:space="0" w:color="auto"/>
            <w:bottom w:val="none" w:sz="0" w:space="0" w:color="auto"/>
            <w:right w:val="none" w:sz="0" w:space="0" w:color="auto"/>
          </w:divBdr>
        </w:div>
        <w:div w:id="469902223">
          <w:marLeft w:val="480"/>
          <w:marRight w:val="0"/>
          <w:marTop w:val="0"/>
          <w:marBottom w:val="0"/>
          <w:divBdr>
            <w:top w:val="none" w:sz="0" w:space="0" w:color="auto"/>
            <w:left w:val="none" w:sz="0" w:space="0" w:color="auto"/>
            <w:bottom w:val="none" w:sz="0" w:space="0" w:color="auto"/>
            <w:right w:val="none" w:sz="0" w:space="0" w:color="auto"/>
          </w:divBdr>
        </w:div>
        <w:div w:id="480851371">
          <w:marLeft w:val="480"/>
          <w:marRight w:val="0"/>
          <w:marTop w:val="0"/>
          <w:marBottom w:val="0"/>
          <w:divBdr>
            <w:top w:val="none" w:sz="0" w:space="0" w:color="auto"/>
            <w:left w:val="none" w:sz="0" w:space="0" w:color="auto"/>
            <w:bottom w:val="none" w:sz="0" w:space="0" w:color="auto"/>
            <w:right w:val="none" w:sz="0" w:space="0" w:color="auto"/>
          </w:divBdr>
        </w:div>
        <w:div w:id="519246466">
          <w:marLeft w:val="480"/>
          <w:marRight w:val="0"/>
          <w:marTop w:val="0"/>
          <w:marBottom w:val="0"/>
          <w:divBdr>
            <w:top w:val="none" w:sz="0" w:space="0" w:color="auto"/>
            <w:left w:val="none" w:sz="0" w:space="0" w:color="auto"/>
            <w:bottom w:val="none" w:sz="0" w:space="0" w:color="auto"/>
            <w:right w:val="none" w:sz="0" w:space="0" w:color="auto"/>
          </w:divBdr>
        </w:div>
        <w:div w:id="519271774">
          <w:marLeft w:val="480"/>
          <w:marRight w:val="0"/>
          <w:marTop w:val="0"/>
          <w:marBottom w:val="0"/>
          <w:divBdr>
            <w:top w:val="none" w:sz="0" w:space="0" w:color="auto"/>
            <w:left w:val="none" w:sz="0" w:space="0" w:color="auto"/>
            <w:bottom w:val="none" w:sz="0" w:space="0" w:color="auto"/>
            <w:right w:val="none" w:sz="0" w:space="0" w:color="auto"/>
          </w:divBdr>
        </w:div>
        <w:div w:id="542333603">
          <w:marLeft w:val="480"/>
          <w:marRight w:val="0"/>
          <w:marTop w:val="0"/>
          <w:marBottom w:val="0"/>
          <w:divBdr>
            <w:top w:val="none" w:sz="0" w:space="0" w:color="auto"/>
            <w:left w:val="none" w:sz="0" w:space="0" w:color="auto"/>
            <w:bottom w:val="none" w:sz="0" w:space="0" w:color="auto"/>
            <w:right w:val="none" w:sz="0" w:space="0" w:color="auto"/>
          </w:divBdr>
        </w:div>
        <w:div w:id="555893120">
          <w:marLeft w:val="480"/>
          <w:marRight w:val="0"/>
          <w:marTop w:val="0"/>
          <w:marBottom w:val="0"/>
          <w:divBdr>
            <w:top w:val="none" w:sz="0" w:space="0" w:color="auto"/>
            <w:left w:val="none" w:sz="0" w:space="0" w:color="auto"/>
            <w:bottom w:val="none" w:sz="0" w:space="0" w:color="auto"/>
            <w:right w:val="none" w:sz="0" w:space="0" w:color="auto"/>
          </w:divBdr>
        </w:div>
        <w:div w:id="576787464">
          <w:marLeft w:val="480"/>
          <w:marRight w:val="0"/>
          <w:marTop w:val="0"/>
          <w:marBottom w:val="0"/>
          <w:divBdr>
            <w:top w:val="none" w:sz="0" w:space="0" w:color="auto"/>
            <w:left w:val="none" w:sz="0" w:space="0" w:color="auto"/>
            <w:bottom w:val="none" w:sz="0" w:space="0" w:color="auto"/>
            <w:right w:val="none" w:sz="0" w:space="0" w:color="auto"/>
          </w:divBdr>
        </w:div>
        <w:div w:id="603341197">
          <w:marLeft w:val="480"/>
          <w:marRight w:val="0"/>
          <w:marTop w:val="0"/>
          <w:marBottom w:val="0"/>
          <w:divBdr>
            <w:top w:val="none" w:sz="0" w:space="0" w:color="auto"/>
            <w:left w:val="none" w:sz="0" w:space="0" w:color="auto"/>
            <w:bottom w:val="none" w:sz="0" w:space="0" w:color="auto"/>
            <w:right w:val="none" w:sz="0" w:space="0" w:color="auto"/>
          </w:divBdr>
        </w:div>
        <w:div w:id="614947035">
          <w:marLeft w:val="480"/>
          <w:marRight w:val="0"/>
          <w:marTop w:val="0"/>
          <w:marBottom w:val="0"/>
          <w:divBdr>
            <w:top w:val="none" w:sz="0" w:space="0" w:color="auto"/>
            <w:left w:val="none" w:sz="0" w:space="0" w:color="auto"/>
            <w:bottom w:val="none" w:sz="0" w:space="0" w:color="auto"/>
            <w:right w:val="none" w:sz="0" w:space="0" w:color="auto"/>
          </w:divBdr>
        </w:div>
        <w:div w:id="615991313">
          <w:marLeft w:val="480"/>
          <w:marRight w:val="0"/>
          <w:marTop w:val="0"/>
          <w:marBottom w:val="0"/>
          <w:divBdr>
            <w:top w:val="none" w:sz="0" w:space="0" w:color="auto"/>
            <w:left w:val="none" w:sz="0" w:space="0" w:color="auto"/>
            <w:bottom w:val="none" w:sz="0" w:space="0" w:color="auto"/>
            <w:right w:val="none" w:sz="0" w:space="0" w:color="auto"/>
          </w:divBdr>
        </w:div>
        <w:div w:id="643435814">
          <w:marLeft w:val="480"/>
          <w:marRight w:val="0"/>
          <w:marTop w:val="0"/>
          <w:marBottom w:val="0"/>
          <w:divBdr>
            <w:top w:val="none" w:sz="0" w:space="0" w:color="auto"/>
            <w:left w:val="none" w:sz="0" w:space="0" w:color="auto"/>
            <w:bottom w:val="none" w:sz="0" w:space="0" w:color="auto"/>
            <w:right w:val="none" w:sz="0" w:space="0" w:color="auto"/>
          </w:divBdr>
        </w:div>
        <w:div w:id="644236284">
          <w:marLeft w:val="480"/>
          <w:marRight w:val="0"/>
          <w:marTop w:val="0"/>
          <w:marBottom w:val="0"/>
          <w:divBdr>
            <w:top w:val="none" w:sz="0" w:space="0" w:color="auto"/>
            <w:left w:val="none" w:sz="0" w:space="0" w:color="auto"/>
            <w:bottom w:val="none" w:sz="0" w:space="0" w:color="auto"/>
            <w:right w:val="none" w:sz="0" w:space="0" w:color="auto"/>
          </w:divBdr>
        </w:div>
        <w:div w:id="663094538">
          <w:marLeft w:val="480"/>
          <w:marRight w:val="0"/>
          <w:marTop w:val="0"/>
          <w:marBottom w:val="0"/>
          <w:divBdr>
            <w:top w:val="none" w:sz="0" w:space="0" w:color="auto"/>
            <w:left w:val="none" w:sz="0" w:space="0" w:color="auto"/>
            <w:bottom w:val="none" w:sz="0" w:space="0" w:color="auto"/>
            <w:right w:val="none" w:sz="0" w:space="0" w:color="auto"/>
          </w:divBdr>
        </w:div>
        <w:div w:id="666596432">
          <w:marLeft w:val="480"/>
          <w:marRight w:val="0"/>
          <w:marTop w:val="0"/>
          <w:marBottom w:val="0"/>
          <w:divBdr>
            <w:top w:val="none" w:sz="0" w:space="0" w:color="auto"/>
            <w:left w:val="none" w:sz="0" w:space="0" w:color="auto"/>
            <w:bottom w:val="none" w:sz="0" w:space="0" w:color="auto"/>
            <w:right w:val="none" w:sz="0" w:space="0" w:color="auto"/>
          </w:divBdr>
        </w:div>
        <w:div w:id="699744259">
          <w:marLeft w:val="480"/>
          <w:marRight w:val="0"/>
          <w:marTop w:val="0"/>
          <w:marBottom w:val="0"/>
          <w:divBdr>
            <w:top w:val="none" w:sz="0" w:space="0" w:color="auto"/>
            <w:left w:val="none" w:sz="0" w:space="0" w:color="auto"/>
            <w:bottom w:val="none" w:sz="0" w:space="0" w:color="auto"/>
            <w:right w:val="none" w:sz="0" w:space="0" w:color="auto"/>
          </w:divBdr>
        </w:div>
        <w:div w:id="728916089">
          <w:marLeft w:val="480"/>
          <w:marRight w:val="0"/>
          <w:marTop w:val="0"/>
          <w:marBottom w:val="0"/>
          <w:divBdr>
            <w:top w:val="none" w:sz="0" w:space="0" w:color="auto"/>
            <w:left w:val="none" w:sz="0" w:space="0" w:color="auto"/>
            <w:bottom w:val="none" w:sz="0" w:space="0" w:color="auto"/>
            <w:right w:val="none" w:sz="0" w:space="0" w:color="auto"/>
          </w:divBdr>
        </w:div>
        <w:div w:id="736972176">
          <w:marLeft w:val="480"/>
          <w:marRight w:val="0"/>
          <w:marTop w:val="0"/>
          <w:marBottom w:val="0"/>
          <w:divBdr>
            <w:top w:val="none" w:sz="0" w:space="0" w:color="auto"/>
            <w:left w:val="none" w:sz="0" w:space="0" w:color="auto"/>
            <w:bottom w:val="none" w:sz="0" w:space="0" w:color="auto"/>
            <w:right w:val="none" w:sz="0" w:space="0" w:color="auto"/>
          </w:divBdr>
        </w:div>
        <w:div w:id="750280096">
          <w:marLeft w:val="480"/>
          <w:marRight w:val="0"/>
          <w:marTop w:val="0"/>
          <w:marBottom w:val="0"/>
          <w:divBdr>
            <w:top w:val="none" w:sz="0" w:space="0" w:color="auto"/>
            <w:left w:val="none" w:sz="0" w:space="0" w:color="auto"/>
            <w:bottom w:val="none" w:sz="0" w:space="0" w:color="auto"/>
            <w:right w:val="none" w:sz="0" w:space="0" w:color="auto"/>
          </w:divBdr>
        </w:div>
        <w:div w:id="778792210">
          <w:marLeft w:val="480"/>
          <w:marRight w:val="0"/>
          <w:marTop w:val="0"/>
          <w:marBottom w:val="0"/>
          <w:divBdr>
            <w:top w:val="none" w:sz="0" w:space="0" w:color="auto"/>
            <w:left w:val="none" w:sz="0" w:space="0" w:color="auto"/>
            <w:bottom w:val="none" w:sz="0" w:space="0" w:color="auto"/>
            <w:right w:val="none" w:sz="0" w:space="0" w:color="auto"/>
          </w:divBdr>
        </w:div>
        <w:div w:id="783305424">
          <w:marLeft w:val="480"/>
          <w:marRight w:val="0"/>
          <w:marTop w:val="0"/>
          <w:marBottom w:val="0"/>
          <w:divBdr>
            <w:top w:val="none" w:sz="0" w:space="0" w:color="auto"/>
            <w:left w:val="none" w:sz="0" w:space="0" w:color="auto"/>
            <w:bottom w:val="none" w:sz="0" w:space="0" w:color="auto"/>
            <w:right w:val="none" w:sz="0" w:space="0" w:color="auto"/>
          </w:divBdr>
        </w:div>
        <w:div w:id="789517149">
          <w:marLeft w:val="480"/>
          <w:marRight w:val="0"/>
          <w:marTop w:val="0"/>
          <w:marBottom w:val="0"/>
          <w:divBdr>
            <w:top w:val="none" w:sz="0" w:space="0" w:color="auto"/>
            <w:left w:val="none" w:sz="0" w:space="0" w:color="auto"/>
            <w:bottom w:val="none" w:sz="0" w:space="0" w:color="auto"/>
            <w:right w:val="none" w:sz="0" w:space="0" w:color="auto"/>
          </w:divBdr>
        </w:div>
        <w:div w:id="839544503">
          <w:marLeft w:val="480"/>
          <w:marRight w:val="0"/>
          <w:marTop w:val="0"/>
          <w:marBottom w:val="0"/>
          <w:divBdr>
            <w:top w:val="none" w:sz="0" w:space="0" w:color="auto"/>
            <w:left w:val="none" w:sz="0" w:space="0" w:color="auto"/>
            <w:bottom w:val="none" w:sz="0" w:space="0" w:color="auto"/>
            <w:right w:val="none" w:sz="0" w:space="0" w:color="auto"/>
          </w:divBdr>
        </w:div>
        <w:div w:id="854735471">
          <w:marLeft w:val="480"/>
          <w:marRight w:val="0"/>
          <w:marTop w:val="0"/>
          <w:marBottom w:val="0"/>
          <w:divBdr>
            <w:top w:val="none" w:sz="0" w:space="0" w:color="auto"/>
            <w:left w:val="none" w:sz="0" w:space="0" w:color="auto"/>
            <w:bottom w:val="none" w:sz="0" w:space="0" w:color="auto"/>
            <w:right w:val="none" w:sz="0" w:space="0" w:color="auto"/>
          </w:divBdr>
        </w:div>
        <w:div w:id="864485605">
          <w:marLeft w:val="480"/>
          <w:marRight w:val="0"/>
          <w:marTop w:val="0"/>
          <w:marBottom w:val="0"/>
          <w:divBdr>
            <w:top w:val="none" w:sz="0" w:space="0" w:color="auto"/>
            <w:left w:val="none" w:sz="0" w:space="0" w:color="auto"/>
            <w:bottom w:val="none" w:sz="0" w:space="0" w:color="auto"/>
            <w:right w:val="none" w:sz="0" w:space="0" w:color="auto"/>
          </w:divBdr>
        </w:div>
        <w:div w:id="908882546">
          <w:marLeft w:val="480"/>
          <w:marRight w:val="0"/>
          <w:marTop w:val="0"/>
          <w:marBottom w:val="0"/>
          <w:divBdr>
            <w:top w:val="none" w:sz="0" w:space="0" w:color="auto"/>
            <w:left w:val="none" w:sz="0" w:space="0" w:color="auto"/>
            <w:bottom w:val="none" w:sz="0" w:space="0" w:color="auto"/>
            <w:right w:val="none" w:sz="0" w:space="0" w:color="auto"/>
          </w:divBdr>
        </w:div>
        <w:div w:id="928657479">
          <w:marLeft w:val="480"/>
          <w:marRight w:val="0"/>
          <w:marTop w:val="0"/>
          <w:marBottom w:val="0"/>
          <w:divBdr>
            <w:top w:val="none" w:sz="0" w:space="0" w:color="auto"/>
            <w:left w:val="none" w:sz="0" w:space="0" w:color="auto"/>
            <w:bottom w:val="none" w:sz="0" w:space="0" w:color="auto"/>
            <w:right w:val="none" w:sz="0" w:space="0" w:color="auto"/>
          </w:divBdr>
        </w:div>
        <w:div w:id="944730395">
          <w:marLeft w:val="480"/>
          <w:marRight w:val="0"/>
          <w:marTop w:val="0"/>
          <w:marBottom w:val="0"/>
          <w:divBdr>
            <w:top w:val="none" w:sz="0" w:space="0" w:color="auto"/>
            <w:left w:val="none" w:sz="0" w:space="0" w:color="auto"/>
            <w:bottom w:val="none" w:sz="0" w:space="0" w:color="auto"/>
            <w:right w:val="none" w:sz="0" w:space="0" w:color="auto"/>
          </w:divBdr>
        </w:div>
        <w:div w:id="951672849">
          <w:marLeft w:val="480"/>
          <w:marRight w:val="0"/>
          <w:marTop w:val="0"/>
          <w:marBottom w:val="0"/>
          <w:divBdr>
            <w:top w:val="none" w:sz="0" w:space="0" w:color="auto"/>
            <w:left w:val="none" w:sz="0" w:space="0" w:color="auto"/>
            <w:bottom w:val="none" w:sz="0" w:space="0" w:color="auto"/>
            <w:right w:val="none" w:sz="0" w:space="0" w:color="auto"/>
          </w:divBdr>
        </w:div>
        <w:div w:id="956982568">
          <w:marLeft w:val="480"/>
          <w:marRight w:val="0"/>
          <w:marTop w:val="0"/>
          <w:marBottom w:val="0"/>
          <w:divBdr>
            <w:top w:val="none" w:sz="0" w:space="0" w:color="auto"/>
            <w:left w:val="none" w:sz="0" w:space="0" w:color="auto"/>
            <w:bottom w:val="none" w:sz="0" w:space="0" w:color="auto"/>
            <w:right w:val="none" w:sz="0" w:space="0" w:color="auto"/>
          </w:divBdr>
        </w:div>
        <w:div w:id="962885325">
          <w:marLeft w:val="480"/>
          <w:marRight w:val="0"/>
          <w:marTop w:val="0"/>
          <w:marBottom w:val="0"/>
          <w:divBdr>
            <w:top w:val="none" w:sz="0" w:space="0" w:color="auto"/>
            <w:left w:val="none" w:sz="0" w:space="0" w:color="auto"/>
            <w:bottom w:val="none" w:sz="0" w:space="0" w:color="auto"/>
            <w:right w:val="none" w:sz="0" w:space="0" w:color="auto"/>
          </w:divBdr>
        </w:div>
        <w:div w:id="973408570">
          <w:marLeft w:val="480"/>
          <w:marRight w:val="0"/>
          <w:marTop w:val="0"/>
          <w:marBottom w:val="0"/>
          <w:divBdr>
            <w:top w:val="none" w:sz="0" w:space="0" w:color="auto"/>
            <w:left w:val="none" w:sz="0" w:space="0" w:color="auto"/>
            <w:bottom w:val="none" w:sz="0" w:space="0" w:color="auto"/>
            <w:right w:val="none" w:sz="0" w:space="0" w:color="auto"/>
          </w:divBdr>
        </w:div>
        <w:div w:id="980770949">
          <w:marLeft w:val="480"/>
          <w:marRight w:val="0"/>
          <w:marTop w:val="0"/>
          <w:marBottom w:val="0"/>
          <w:divBdr>
            <w:top w:val="none" w:sz="0" w:space="0" w:color="auto"/>
            <w:left w:val="none" w:sz="0" w:space="0" w:color="auto"/>
            <w:bottom w:val="none" w:sz="0" w:space="0" w:color="auto"/>
            <w:right w:val="none" w:sz="0" w:space="0" w:color="auto"/>
          </w:divBdr>
        </w:div>
        <w:div w:id="980963616">
          <w:marLeft w:val="480"/>
          <w:marRight w:val="0"/>
          <w:marTop w:val="0"/>
          <w:marBottom w:val="0"/>
          <w:divBdr>
            <w:top w:val="none" w:sz="0" w:space="0" w:color="auto"/>
            <w:left w:val="none" w:sz="0" w:space="0" w:color="auto"/>
            <w:bottom w:val="none" w:sz="0" w:space="0" w:color="auto"/>
            <w:right w:val="none" w:sz="0" w:space="0" w:color="auto"/>
          </w:divBdr>
        </w:div>
        <w:div w:id="1019359431">
          <w:marLeft w:val="480"/>
          <w:marRight w:val="0"/>
          <w:marTop w:val="0"/>
          <w:marBottom w:val="0"/>
          <w:divBdr>
            <w:top w:val="none" w:sz="0" w:space="0" w:color="auto"/>
            <w:left w:val="none" w:sz="0" w:space="0" w:color="auto"/>
            <w:bottom w:val="none" w:sz="0" w:space="0" w:color="auto"/>
            <w:right w:val="none" w:sz="0" w:space="0" w:color="auto"/>
          </w:divBdr>
        </w:div>
        <w:div w:id="1047529185">
          <w:marLeft w:val="480"/>
          <w:marRight w:val="0"/>
          <w:marTop w:val="0"/>
          <w:marBottom w:val="0"/>
          <w:divBdr>
            <w:top w:val="none" w:sz="0" w:space="0" w:color="auto"/>
            <w:left w:val="none" w:sz="0" w:space="0" w:color="auto"/>
            <w:bottom w:val="none" w:sz="0" w:space="0" w:color="auto"/>
            <w:right w:val="none" w:sz="0" w:space="0" w:color="auto"/>
          </w:divBdr>
        </w:div>
        <w:div w:id="1056274824">
          <w:marLeft w:val="480"/>
          <w:marRight w:val="0"/>
          <w:marTop w:val="0"/>
          <w:marBottom w:val="0"/>
          <w:divBdr>
            <w:top w:val="none" w:sz="0" w:space="0" w:color="auto"/>
            <w:left w:val="none" w:sz="0" w:space="0" w:color="auto"/>
            <w:bottom w:val="none" w:sz="0" w:space="0" w:color="auto"/>
            <w:right w:val="none" w:sz="0" w:space="0" w:color="auto"/>
          </w:divBdr>
        </w:div>
        <w:div w:id="1057777757">
          <w:marLeft w:val="480"/>
          <w:marRight w:val="0"/>
          <w:marTop w:val="0"/>
          <w:marBottom w:val="0"/>
          <w:divBdr>
            <w:top w:val="none" w:sz="0" w:space="0" w:color="auto"/>
            <w:left w:val="none" w:sz="0" w:space="0" w:color="auto"/>
            <w:bottom w:val="none" w:sz="0" w:space="0" w:color="auto"/>
            <w:right w:val="none" w:sz="0" w:space="0" w:color="auto"/>
          </w:divBdr>
        </w:div>
        <w:div w:id="1057969011">
          <w:marLeft w:val="480"/>
          <w:marRight w:val="0"/>
          <w:marTop w:val="0"/>
          <w:marBottom w:val="0"/>
          <w:divBdr>
            <w:top w:val="none" w:sz="0" w:space="0" w:color="auto"/>
            <w:left w:val="none" w:sz="0" w:space="0" w:color="auto"/>
            <w:bottom w:val="none" w:sz="0" w:space="0" w:color="auto"/>
            <w:right w:val="none" w:sz="0" w:space="0" w:color="auto"/>
          </w:divBdr>
        </w:div>
        <w:div w:id="1079596385">
          <w:marLeft w:val="480"/>
          <w:marRight w:val="0"/>
          <w:marTop w:val="0"/>
          <w:marBottom w:val="0"/>
          <w:divBdr>
            <w:top w:val="none" w:sz="0" w:space="0" w:color="auto"/>
            <w:left w:val="none" w:sz="0" w:space="0" w:color="auto"/>
            <w:bottom w:val="none" w:sz="0" w:space="0" w:color="auto"/>
            <w:right w:val="none" w:sz="0" w:space="0" w:color="auto"/>
          </w:divBdr>
        </w:div>
        <w:div w:id="1084641256">
          <w:marLeft w:val="480"/>
          <w:marRight w:val="0"/>
          <w:marTop w:val="0"/>
          <w:marBottom w:val="0"/>
          <w:divBdr>
            <w:top w:val="none" w:sz="0" w:space="0" w:color="auto"/>
            <w:left w:val="none" w:sz="0" w:space="0" w:color="auto"/>
            <w:bottom w:val="none" w:sz="0" w:space="0" w:color="auto"/>
            <w:right w:val="none" w:sz="0" w:space="0" w:color="auto"/>
          </w:divBdr>
        </w:div>
        <w:div w:id="1093165424">
          <w:marLeft w:val="480"/>
          <w:marRight w:val="0"/>
          <w:marTop w:val="0"/>
          <w:marBottom w:val="0"/>
          <w:divBdr>
            <w:top w:val="none" w:sz="0" w:space="0" w:color="auto"/>
            <w:left w:val="none" w:sz="0" w:space="0" w:color="auto"/>
            <w:bottom w:val="none" w:sz="0" w:space="0" w:color="auto"/>
            <w:right w:val="none" w:sz="0" w:space="0" w:color="auto"/>
          </w:divBdr>
        </w:div>
        <w:div w:id="1095782241">
          <w:marLeft w:val="480"/>
          <w:marRight w:val="0"/>
          <w:marTop w:val="0"/>
          <w:marBottom w:val="0"/>
          <w:divBdr>
            <w:top w:val="none" w:sz="0" w:space="0" w:color="auto"/>
            <w:left w:val="none" w:sz="0" w:space="0" w:color="auto"/>
            <w:bottom w:val="none" w:sz="0" w:space="0" w:color="auto"/>
            <w:right w:val="none" w:sz="0" w:space="0" w:color="auto"/>
          </w:divBdr>
        </w:div>
        <w:div w:id="1121611947">
          <w:marLeft w:val="480"/>
          <w:marRight w:val="0"/>
          <w:marTop w:val="0"/>
          <w:marBottom w:val="0"/>
          <w:divBdr>
            <w:top w:val="none" w:sz="0" w:space="0" w:color="auto"/>
            <w:left w:val="none" w:sz="0" w:space="0" w:color="auto"/>
            <w:bottom w:val="none" w:sz="0" w:space="0" w:color="auto"/>
            <w:right w:val="none" w:sz="0" w:space="0" w:color="auto"/>
          </w:divBdr>
        </w:div>
        <w:div w:id="1122186699">
          <w:marLeft w:val="480"/>
          <w:marRight w:val="0"/>
          <w:marTop w:val="0"/>
          <w:marBottom w:val="0"/>
          <w:divBdr>
            <w:top w:val="none" w:sz="0" w:space="0" w:color="auto"/>
            <w:left w:val="none" w:sz="0" w:space="0" w:color="auto"/>
            <w:bottom w:val="none" w:sz="0" w:space="0" w:color="auto"/>
            <w:right w:val="none" w:sz="0" w:space="0" w:color="auto"/>
          </w:divBdr>
        </w:div>
        <w:div w:id="1141338901">
          <w:marLeft w:val="480"/>
          <w:marRight w:val="0"/>
          <w:marTop w:val="0"/>
          <w:marBottom w:val="0"/>
          <w:divBdr>
            <w:top w:val="none" w:sz="0" w:space="0" w:color="auto"/>
            <w:left w:val="none" w:sz="0" w:space="0" w:color="auto"/>
            <w:bottom w:val="none" w:sz="0" w:space="0" w:color="auto"/>
            <w:right w:val="none" w:sz="0" w:space="0" w:color="auto"/>
          </w:divBdr>
        </w:div>
        <w:div w:id="1147015577">
          <w:marLeft w:val="480"/>
          <w:marRight w:val="0"/>
          <w:marTop w:val="0"/>
          <w:marBottom w:val="0"/>
          <w:divBdr>
            <w:top w:val="none" w:sz="0" w:space="0" w:color="auto"/>
            <w:left w:val="none" w:sz="0" w:space="0" w:color="auto"/>
            <w:bottom w:val="none" w:sz="0" w:space="0" w:color="auto"/>
            <w:right w:val="none" w:sz="0" w:space="0" w:color="auto"/>
          </w:divBdr>
        </w:div>
        <w:div w:id="1206916821">
          <w:marLeft w:val="480"/>
          <w:marRight w:val="0"/>
          <w:marTop w:val="0"/>
          <w:marBottom w:val="0"/>
          <w:divBdr>
            <w:top w:val="none" w:sz="0" w:space="0" w:color="auto"/>
            <w:left w:val="none" w:sz="0" w:space="0" w:color="auto"/>
            <w:bottom w:val="none" w:sz="0" w:space="0" w:color="auto"/>
            <w:right w:val="none" w:sz="0" w:space="0" w:color="auto"/>
          </w:divBdr>
        </w:div>
        <w:div w:id="1215039669">
          <w:marLeft w:val="480"/>
          <w:marRight w:val="0"/>
          <w:marTop w:val="0"/>
          <w:marBottom w:val="0"/>
          <w:divBdr>
            <w:top w:val="none" w:sz="0" w:space="0" w:color="auto"/>
            <w:left w:val="none" w:sz="0" w:space="0" w:color="auto"/>
            <w:bottom w:val="none" w:sz="0" w:space="0" w:color="auto"/>
            <w:right w:val="none" w:sz="0" w:space="0" w:color="auto"/>
          </w:divBdr>
        </w:div>
        <w:div w:id="1223562344">
          <w:marLeft w:val="480"/>
          <w:marRight w:val="0"/>
          <w:marTop w:val="0"/>
          <w:marBottom w:val="0"/>
          <w:divBdr>
            <w:top w:val="none" w:sz="0" w:space="0" w:color="auto"/>
            <w:left w:val="none" w:sz="0" w:space="0" w:color="auto"/>
            <w:bottom w:val="none" w:sz="0" w:space="0" w:color="auto"/>
            <w:right w:val="none" w:sz="0" w:space="0" w:color="auto"/>
          </w:divBdr>
        </w:div>
      </w:divsChild>
    </w:div>
    <w:div w:id="82261599">
      <w:marLeft w:val="480"/>
      <w:marRight w:val="0"/>
      <w:marTop w:val="0"/>
      <w:marBottom w:val="0"/>
      <w:divBdr>
        <w:top w:val="none" w:sz="0" w:space="0" w:color="auto"/>
        <w:left w:val="none" w:sz="0" w:space="0" w:color="auto"/>
        <w:bottom w:val="none" w:sz="0" w:space="0" w:color="auto"/>
        <w:right w:val="none" w:sz="0" w:space="0" w:color="auto"/>
      </w:divBdr>
    </w:div>
    <w:div w:id="82266966">
      <w:marLeft w:val="0"/>
      <w:marRight w:val="0"/>
      <w:marTop w:val="0"/>
      <w:marBottom w:val="0"/>
      <w:divBdr>
        <w:top w:val="none" w:sz="0" w:space="0" w:color="auto"/>
        <w:left w:val="none" w:sz="0" w:space="0" w:color="auto"/>
        <w:bottom w:val="none" w:sz="0" w:space="0" w:color="auto"/>
        <w:right w:val="none" w:sz="0" w:space="0" w:color="auto"/>
      </w:divBdr>
    </w:div>
    <w:div w:id="82267796">
      <w:marLeft w:val="480"/>
      <w:marRight w:val="0"/>
      <w:marTop w:val="0"/>
      <w:marBottom w:val="0"/>
      <w:divBdr>
        <w:top w:val="none" w:sz="0" w:space="0" w:color="auto"/>
        <w:left w:val="none" w:sz="0" w:space="0" w:color="auto"/>
        <w:bottom w:val="none" w:sz="0" w:space="0" w:color="auto"/>
        <w:right w:val="none" w:sz="0" w:space="0" w:color="auto"/>
      </w:divBdr>
    </w:div>
    <w:div w:id="82341732">
      <w:bodyDiv w:val="1"/>
      <w:marLeft w:val="0"/>
      <w:marRight w:val="0"/>
      <w:marTop w:val="0"/>
      <w:marBottom w:val="0"/>
      <w:divBdr>
        <w:top w:val="none" w:sz="0" w:space="0" w:color="auto"/>
        <w:left w:val="none" w:sz="0" w:space="0" w:color="auto"/>
        <w:bottom w:val="none" w:sz="0" w:space="0" w:color="auto"/>
        <w:right w:val="none" w:sz="0" w:space="0" w:color="auto"/>
      </w:divBdr>
    </w:div>
    <w:div w:id="82343348">
      <w:marLeft w:val="480"/>
      <w:marRight w:val="0"/>
      <w:marTop w:val="0"/>
      <w:marBottom w:val="0"/>
      <w:divBdr>
        <w:top w:val="none" w:sz="0" w:space="0" w:color="auto"/>
        <w:left w:val="none" w:sz="0" w:space="0" w:color="auto"/>
        <w:bottom w:val="none" w:sz="0" w:space="0" w:color="auto"/>
        <w:right w:val="none" w:sz="0" w:space="0" w:color="auto"/>
      </w:divBdr>
    </w:div>
    <w:div w:id="82461573">
      <w:marLeft w:val="480"/>
      <w:marRight w:val="0"/>
      <w:marTop w:val="0"/>
      <w:marBottom w:val="0"/>
      <w:divBdr>
        <w:top w:val="none" w:sz="0" w:space="0" w:color="auto"/>
        <w:left w:val="none" w:sz="0" w:space="0" w:color="auto"/>
        <w:bottom w:val="none" w:sz="0" w:space="0" w:color="auto"/>
        <w:right w:val="none" w:sz="0" w:space="0" w:color="auto"/>
      </w:divBdr>
    </w:div>
    <w:div w:id="82603832">
      <w:bodyDiv w:val="1"/>
      <w:marLeft w:val="0"/>
      <w:marRight w:val="0"/>
      <w:marTop w:val="0"/>
      <w:marBottom w:val="0"/>
      <w:divBdr>
        <w:top w:val="none" w:sz="0" w:space="0" w:color="auto"/>
        <w:left w:val="none" w:sz="0" w:space="0" w:color="auto"/>
        <w:bottom w:val="none" w:sz="0" w:space="0" w:color="auto"/>
        <w:right w:val="none" w:sz="0" w:space="0" w:color="auto"/>
      </w:divBdr>
    </w:div>
    <w:div w:id="82648596">
      <w:marLeft w:val="480"/>
      <w:marRight w:val="0"/>
      <w:marTop w:val="0"/>
      <w:marBottom w:val="0"/>
      <w:divBdr>
        <w:top w:val="none" w:sz="0" w:space="0" w:color="auto"/>
        <w:left w:val="none" w:sz="0" w:space="0" w:color="auto"/>
        <w:bottom w:val="none" w:sz="0" w:space="0" w:color="auto"/>
        <w:right w:val="none" w:sz="0" w:space="0" w:color="auto"/>
      </w:divBdr>
    </w:div>
    <w:div w:id="82914953">
      <w:marLeft w:val="0"/>
      <w:marRight w:val="0"/>
      <w:marTop w:val="0"/>
      <w:marBottom w:val="0"/>
      <w:divBdr>
        <w:top w:val="none" w:sz="0" w:space="0" w:color="auto"/>
        <w:left w:val="none" w:sz="0" w:space="0" w:color="auto"/>
        <w:bottom w:val="none" w:sz="0" w:space="0" w:color="auto"/>
        <w:right w:val="none" w:sz="0" w:space="0" w:color="auto"/>
      </w:divBdr>
    </w:div>
    <w:div w:id="82919689">
      <w:marLeft w:val="480"/>
      <w:marRight w:val="0"/>
      <w:marTop w:val="0"/>
      <w:marBottom w:val="0"/>
      <w:divBdr>
        <w:top w:val="none" w:sz="0" w:space="0" w:color="auto"/>
        <w:left w:val="none" w:sz="0" w:space="0" w:color="auto"/>
        <w:bottom w:val="none" w:sz="0" w:space="0" w:color="auto"/>
        <w:right w:val="none" w:sz="0" w:space="0" w:color="auto"/>
      </w:divBdr>
    </w:div>
    <w:div w:id="82920516">
      <w:marLeft w:val="0"/>
      <w:marRight w:val="0"/>
      <w:marTop w:val="0"/>
      <w:marBottom w:val="0"/>
      <w:divBdr>
        <w:top w:val="none" w:sz="0" w:space="0" w:color="auto"/>
        <w:left w:val="none" w:sz="0" w:space="0" w:color="auto"/>
        <w:bottom w:val="none" w:sz="0" w:space="0" w:color="auto"/>
        <w:right w:val="none" w:sz="0" w:space="0" w:color="auto"/>
      </w:divBdr>
    </w:div>
    <w:div w:id="82922079">
      <w:marLeft w:val="480"/>
      <w:marRight w:val="0"/>
      <w:marTop w:val="0"/>
      <w:marBottom w:val="0"/>
      <w:divBdr>
        <w:top w:val="none" w:sz="0" w:space="0" w:color="auto"/>
        <w:left w:val="none" w:sz="0" w:space="0" w:color="auto"/>
        <w:bottom w:val="none" w:sz="0" w:space="0" w:color="auto"/>
        <w:right w:val="none" w:sz="0" w:space="0" w:color="auto"/>
      </w:divBdr>
    </w:div>
    <w:div w:id="82924007">
      <w:marLeft w:val="0"/>
      <w:marRight w:val="0"/>
      <w:marTop w:val="0"/>
      <w:marBottom w:val="0"/>
      <w:divBdr>
        <w:top w:val="none" w:sz="0" w:space="0" w:color="auto"/>
        <w:left w:val="none" w:sz="0" w:space="0" w:color="auto"/>
        <w:bottom w:val="none" w:sz="0" w:space="0" w:color="auto"/>
        <w:right w:val="none" w:sz="0" w:space="0" w:color="auto"/>
      </w:divBdr>
    </w:div>
    <w:div w:id="82994376">
      <w:bodyDiv w:val="1"/>
      <w:marLeft w:val="0"/>
      <w:marRight w:val="0"/>
      <w:marTop w:val="0"/>
      <w:marBottom w:val="0"/>
      <w:divBdr>
        <w:top w:val="none" w:sz="0" w:space="0" w:color="auto"/>
        <w:left w:val="none" w:sz="0" w:space="0" w:color="auto"/>
        <w:bottom w:val="none" w:sz="0" w:space="0" w:color="auto"/>
        <w:right w:val="none" w:sz="0" w:space="0" w:color="auto"/>
      </w:divBdr>
    </w:div>
    <w:div w:id="82997349">
      <w:marLeft w:val="0"/>
      <w:marRight w:val="0"/>
      <w:marTop w:val="0"/>
      <w:marBottom w:val="0"/>
      <w:divBdr>
        <w:top w:val="none" w:sz="0" w:space="0" w:color="auto"/>
        <w:left w:val="none" w:sz="0" w:space="0" w:color="auto"/>
        <w:bottom w:val="none" w:sz="0" w:space="0" w:color="auto"/>
        <w:right w:val="none" w:sz="0" w:space="0" w:color="auto"/>
      </w:divBdr>
    </w:div>
    <w:div w:id="83184478">
      <w:marLeft w:val="480"/>
      <w:marRight w:val="0"/>
      <w:marTop w:val="0"/>
      <w:marBottom w:val="0"/>
      <w:divBdr>
        <w:top w:val="none" w:sz="0" w:space="0" w:color="auto"/>
        <w:left w:val="none" w:sz="0" w:space="0" w:color="auto"/>
        <w:bottom w:val="none" w:sz="0" w:space="0" w:color="auto"/>
        <w:right w:val="none" w:sz="0" w:space="0" w:color="auto"/>
      </w:divBdr>
    </w:div>
    <w:div w:id="83306430">
      <w:marLeft w:val="480"/>
      <w:marRight w:val="0"/>
      <w:marTop w:val="0"/>
      <w:marBottom w:val="0"/>
      <w:divBdr>
        <w:top w:val="none" w:sz="0" w:space="0" w:color="auto"/>
        <w:left w:val="none" w:sz="0" w:space="0" w:color="auto"/>
        <w:bottom w:val="none" w:sz="0" w:space="0" w:color="auto"/>
        <w:right w:val="none" w:sz="0" w:space="0" w:color="auto"/>
      </w:divBdr>
    </w:div>
    <w:div w:id="83382584">
      <w:marLeft w:val="0"/>
      <w:marRight w:val="0"/>
      <w:marTop w:val="0"/>
      <w:marBottom w:val="0"/>
      <w:divBdr>
        <w:top w:val="none" w:sz="0" w:space="0" w:color="auto"/>
        <w:left w:val="none" w:sz="0" w:space="0" w:color="auto"/>
        <w:bottom w:val="none" w:sz="0" w:space="0" w:color="auto"/>
        <w:right w:val="none" w:sz="0" w:space="0" w:color="auto"/>
      </w:divBdr>
    </w:div>
    <w:div w:id="83428949">
      <w:marLeft w:val="0"/>
      <w:marRight w:val="0"/>
      <w:marTop w:val="0"/>
      <w:marBottom w:val="0"/>
      <w:divBdr>
        <w:top w:val="none" w:sz="0" w:space="0" w:color="auto"/>
        <w:left w:val="none" w:sz="0" w:space="0" w:color="auto"/>
        <w:bottom w:val="none" w:sz="0" w:space="0" w:color="auto"/>
        <w:right w:val="none" w:sz="0" w:space="0" w:color="auto"/>
      </w:divBdr>
    </w:div>
    <w:div w:id="83495034">
      <w:bodyDiv w:val="1"/>
      <w:marLeft w:val="0"/>
      <w:marRight w:val="0"/>
      <w:marTop w:val="0"/>
      <w:marBottom w:val="0"/>
      <w:divBdr>
        <w:top w:val="none" w:sz="0" w:space="0" w:color="auto"/>
        <w:left w:val="none" w:sz="0" w:space="0" w:color="auto"/>
        <w:bottom w:val="none" w:sz="0" w:space="0" w:color="auto"/>
        <w:right w:val="none" w:sz="0" w:space="0" w:color="auto"/>
      </w:divBdr>
    </w:div>
    <w:div w:id="83571445">
      <w:marLeft w:val="480"/>
      <w:marRight w:val="0"/>
      <w:marTop w:val="0"/>
      <w:marBottom w:val="0"/>
      <w:divBdr>
        <w:top w:val="none" w:sz="0" w:space="0" w:color="auto"/>
        <w:left w:val="none" w:sz="0" w:space="0" w:color="auto"/>
        <w:bottom w:val="none" w:sz="0" w:space="0" w:color="auto"/>
        <w:right w:val="none" w:sz="0" w:space="0" w:color="auto"/>
      </w:divBdr>
    </w:div>
    <w:div w:id="83575114">
      <w:marLeft w:val="480"/>
      <w:marRight w:val="0"/>
      <w:marTop w:val="0"/>
      <w:marBottom w:val="0"/>
      <w:divBdr>
        <w:top w:val="none" w:sz="0" w:space="0" w:color="auto"/>
        <w:left w:val="none" w:sz="0" w:space="0" w:color="auto"/>
        <w:bottom w:val="none" w:sz="0" w:space="0" w:color="auto"/>
        <w:right w:val="none" w:sz="0" w:space="0" w:color="auto"/>
      </w:divBdr>
    </w:div>
    <w:div w:id="83648514">
      <w:marLeft w:val="480"/>
      <w:marRight w:val="0"/>
      <w:marTop w:val="0"/>
      <w:marBottom w:val="0"/>
      <w:divBdr>
        <w:top w:val="none" w:sz="0" w:space="0" w:color="auto"/>
        <w:left w:val="none" w:sz="0" w:space="0" w:color="auto"/>
        <w:bottom w:val="none" w:sz="0" w:space="0" w:color="auto"/>
        <w:right w:val="none" w:sz="0" w:space="0" w:color="auto"/>
      </w:divBdr>
    </w:div>
    <w:div w:id="83689770">
      <w:bodyDiv w:val="1"/>
      <w:marLeft w:val="0"/>
      <w:marRight w:val="0"/>
      <w:marTop w:val="0"/>
      <w:marBottom w:val="0"/>
      <w:divBdr>
        <w:top w:val="none" w:sz="0" w:space="0" w:color="auto"/>
        <w:left w:val="none" w:sz="0" w:space="0" w:color="auto"/>
        <w:bottom w:val="none" w:sz="0" w:space="0" w:color="auto"/>
        <w:right w:val="none" w:sz="0" w:space="0" w:color="auto"/>
      </w:divBdr>
    </w:div>
    <w:div w:id="83693971">
      <w:bodyDiv w:val="1"/>
      <w:marLeft w:val="0"/>
      <w:marRight w:val="0"/>
      <w:marTop w:val="0"/>
      <w:marBottom w:val="0"/>
      <w:divBdr>
        <w:top w:val="none" w:sz="0" w:space="0" w:color="auto"/>
        <w:left w:val="none" w:sz="0" w:space="0" w:color="auto"/>
        <w:bottom w:val="none" w:sz="0" w:space="0" w:color="auto"/>
        <w:right w:val="none" w:sz="0" w:space="0" w:color="auto"/>
      </w:divBdr>
    </w:div>
    <w:div w:id="83695646">
      <w:marLeft w:val="0"/>
      <w:marRight w:val="0"/>
      <w:marTop w:val="0"/>
      <w:marBottom w:val="0"/>
      <w:divBdr>
        <w:top w:val="none" w:sz="0" w:space="0" w:color="auto"/>
        <w:left w:val="none" w:sz="0" w:space="0" w:color="auto"/>
        <w:bottom w:val="none" w:sz="0" w:space="0" w:color="auto"/>
        <w:right w:val="none" w:sz="0" w:space="0" w:color="auto"/>
      </w:divBdr>
    </w:div>
    <w:div w:id="83845714">
      <w:bodyDiv w:val="1"/>
      <w:marLeft w:val="0"/>
      <w:marRight w:val="0"/>
      <w:marTop w:val="0"/>
      <w:marBottom w:val="0"/>
      <w:divBdr>
        <w:top w:val="none" w:sz="0" w:space="0" w:color="auto"/>
        <w:left w:val="none" w:sz="0" w:space="0" w:color="auto"/>
        <w:bottom w:val="none" w:sz="0" w:space="0" w:color="auto"/>
        <w:right w:val="none" w:sz="0" w:space="0" w:color="auto"/>
      </w:divBdr>
    </w:div>
    <w:div w:id="83887695">
      <w:marLeft w:val="480"/>
      <w:marRight w:val="0"/>
      <w:marTop w:val="0"/>
      <w:marBottom w:val="0"/>
      <w:divBdr>
        <w:top w:val="none" w:sz="0" w:space="0" w:color="auto"/>
        <w:left w:val="none" w:sz="0" w:space="0" w:color="auto"/>
        <w:bottom w:val="none" w:sz="0" w:space="0" w:color="auto"/>
        <w:right w:val="none" w:sz="0" w:space="0" w:color="auto"/>
      </w:divBdr>
    </w:div>
    <w:div w:id="83915004">
      <w:marLeft w:val="480"/>
      <w:marRight w:val="0"/>
      <w:marTop w:val="0"/>
      <w:marBottom w:val="0"/>
      <w:divBdr>
        <w:top w:val="none" w:sz="0" w:space="0" w:color="auto"/>
        <w:left w:val="none" w:sz="0" w:space="0" w:color="auto"/>
        <w:bottom w:val="none" w:sz="0" w:space="0" w:color="auto"/>
        <w:right w:val="none" w:sz="0" w:space="0" w:color="auto"/>
      </w:divBdr>
    </w:div>
    <w:div w:id="83917005">
      <w:marLeft w:val="480"/>
      <w:marRight w:val="0"/>
      <w:marTop w:val="0"/>
      <w:marBottom w:val="0"/>
      <w:divBdr>
        <w:top w:val="none" w:sz="0" w:space="0" w:color="auto"/>
        <w:left w:val="none" w:sz="0" w:space="0" w:color="auto"/>
        <w:bottom w:val="none" w:sz="0" w:space="0" w:color="auto"/>
        <w:right w:val="none" w:sz="0" w:space="0" w:color="auto"/>
      </w:divBdr>
    </w:div>
    <w:div w:id="83956786">
      <w:marLeft w:val="480"/>
      <w:marRight w:val="0"/>
      <w:marTop w:val="0"/>
      <w:marBottom w:val="0"/>
      <w:divBdr>
        <w:top w:val="none" w:sz="0" w:space="0" w:color="auto"/>
        <w:left w:val="none" w:sz="0" w:space="0" w:color="auto"/>
        <w:bottom w:val="none" w:sz="0" w:space="0" w:color="auto"/>
        <w:right w:val="none" w:sz="0" w:space="0" w:color="auto"/>
      </w:divBdr>
    </w:div>
    <w:div w:id="83957713">
      <w:marLeft w:val="480"/>
      <w:marRight w:val="0"/>
      <w:marTop w:val="0"/>
      <w:marBottom w:val="0"/>
      <w:divBdr>
        <w:top w:val="none" w:sz="0" w:space="0" w:color="auto"/>
        <w:left w:val="none" w:sz="0" w:space="0" w:color="auto"/>
        <w:bottom w:val="none" w:sz="0" w:space="0" w:color="auto"/>
        <w:right w:val="none" w:sz="0" w:space="0" w:color="auto"/>
      </w:divBdr>
    </w:div>
    <w:div w:id="84032599">
      <w:marLeft w:val="0"/>
      <w:marRight w:val="0"/>
      <w:marTop w:val="0"/>
      <w:marBottom w:val="0"/>
      <w:divBdr>
        <w:top w:val="none" w:sz="0" w:space="0" w:color="auto"/>
        <w:left w:val="none" w:sz="0" w:space="0" w:color="auto"/>
        <w:bottom w:val="none" w:sz="0" w:space="0" w:color="auto"/>
        <w:right w:val="none" w:sz="0" w:space="0" w:color="auto"/>
      </w:divBdr>
    </w:div>
    <w:div w:id="84038680">
      <w:marLeft w:val="480"/>
      <w:marRight w:val="0"/>
      <w:marTop w:val="0"/>
      <w:marBottom w:val="0"/>
      <w:divBdr>
        <w:top w:val="none" w:sz="0" w:space="0" w:color="auto"/>
        <w:left w:val="none" w:sz="0" w:space="0" w:color="auto"/>
        <w:bottom w:val="none" w:sz="0" w:space="0" w:color="auto"/>
        <w:right w:val="none" w:sz="0" w:space="0" w:color="auto"/>
      </w:divBdr>
    </w:div>
    <w:div w:id="84158790">
      <w:marLeft w:val="0"/>
      <w:marRight w:val="0"/>
      <w:marTop w:val="0"/>
      <w:marBottom w:val="0"/>
      <w:divBdr>
        <w:top w:val="none" w:sz="0" w:space="0" w:color="auto"/>
        <w:left w:val="none" w:sz="0" w:space="0" w:color="auto"/>
        <w:bottom w:val="none" w:sz="0" w:space="0" w:color="auto"/>
        <w:right w:val="none" w:sz="0" w:space="0" w:color="auto"/>
      </w:divBdr>
    </w:div>
    <w:div w:id="84349723">
      <w:bodyDiv w:val="1"/>
      <w:marLeft w:val="0"/>
      <w:marRight w:val="0"/>
      <w:marTop w:val="0"/>
      <w:marBottom w:val="0"/>
      <w:divBdr>
        <w:top w:val="none" w:sz="0" w:space="0" w:color="auto"/>
        <w:left w:val="none" w:sz="0" w:space="0" w:color="auto"/>
        <w:bottom w:val="none" w:sz="0" w:space="0" w:color="auto"/>
        <w:right w:val="none" w:sz="0" w:space="0" w:color="auto"/>
      </w:divBdr>
    </w:div>
    <w:div w:id="84425601">
      <w:marLeft w:val="480"/>
      <w:marRight w:val="0"/>
      <w:marTop w:val="0"/>
      <w:marBottom w:val="0"/>
      <w:divBdr>
        <w:top w:val="none" w:sz="0" w:space="0" w:color="auto"/>
        <w:left w:val="none" w:sz="0" w:space="0" w:color="auto"/>
        <w:bottom w:val="none" w:sz="0" w:space="0" w:color="auto"/>
        <w:right w:val="none" w:sz="0" w:space="0" w:color="auto"/>
      </w:divBdr>
    </w:div>
    <w:div w:id="84541828">
      <w:marLeft w:val="480"/>
      <w:marRight w:val="0"/>
      <w:marTop w:val="0"/>
      <w:marBottom w:val="0"/>
      <w:divBdr>
        <w:top w:val="none" w:sz="0" w:space="0" w:color="auto"/>
        <w:left w:val="none" w:sz="0" w:space="0" w:color="auto"/>
        <w:bottom w:val="none" w:sz="0" w:space="0" w:color="auto"/>
        <w:right w:val="none" w:sz="0" w:space="0" w:color="auto"/>
      </w:divBdr>
    </w:div>
    <w:div w:id="84573058">
      <w:marLeft w:val="480"/>
      <w:marRight w:val="0"/>
      <w:marTop w:val="0"/>
      <w:marBottom w:val="0"/>
      <w:divBdr>
        <w:top w:val="none" w:sz="0" w:space="0" w:color="auto"/>
        <w:left w:val="none" w:sz="0" w:space="0" w:color="auto"/>
        <w:bottom w:val="none" w:sz="0" w:space="0" w:color="auto"/>
        <w:right w:val="none" w:sz="0" w:space="0" w:color="auto"/>
      </w:divBdr>
    </w:div>
    <w:div w:id="84617278">
      <w:marLeft w:val="0"/>
      <w:marRight w:val="0"/>
      <w:marTop w:val="0"/>
      <w:marBottom w:val="0"/>
      <w:divBdr>
        <w:top w:val="none" w:sz="0" w:space="0" w:color="auto"/>
        <w:left w:val="none" w:sz="0" w:space="0" w:color="auto"/>
        <w:bottom w:val="none" w:sz="0" w:space="0" w:color="auto"/>
        <w:right w:val="none" w:sz="0" w:space="0" w:color="auto"/>
      </w:divBdr>
    </w:div>
    <w:div w:id="84620400">
      <w:marLeft w:val="0"/>
      <w:marRight w:val="0"/>
      <w:marTop w:val="0"/>
      <w:marBottom w:val="0"/>
      <w:divBdr>
        <w:top w:val="none" w:sz="0" w:space="0" w:color="auto"/>
        <w:left w:val="none" w:sz="0" w:space="0" w:color="auto"/>
        <w:bottom w:val="none" w:sz="0" w:space="0" w:color="auto"/>
        <w:right w:val="none" w:sz="0" w:space="0" w:color="auto"/>
      </w:divBdr>
    </w:div>
    <w:div w:id="84689000">
      <w:marLeft w:val="480"/>
      <w:marRight w:val="0"/>
      <w:marTop w:val="0"/>
      <w:marBottom w:val="0"/>
      <w:divBdr>
        <w:top w:val="none" w:sz="0" w:space="0" w:color="auto"/>
        <w:left w:val="none" w:sz="0" w:space="0" w:color="auto"/>
        <w:bottom w:val="none" w:sz="0" w:space="0" w:color="auto"/>
        <w:right w:val="none" w:sz="0" w:space="0" w:color="auto"/>
      </w:divBdr>
    </w:div>
    <w:div w:id="84739423">
      <w:marLeft w:val="480"/>
      <w:marRight w:val="0"/>
      <w:marTop w:val="0"/>
      <w:marBottom w:val="0"/>
      <w:divBdr>
        <w:top w:val="none" w:sz="0" w:space="0" w:color="auto"/>
        <w:left w:val="none" w:sz="0" w:space="0" w:color="auto"/>
        <w:bottom w:val="none" w:sz="0" w:space="0" w:color="auto"/>
        <w:right w:val="none" w:sz="0" w:space="0" w:color="auto"/>
      </w:divBdr>
    </w:div>
    <w:div w:id="84764439">
      <w:marLeft w:val="480"/>
      <w:marRight w:val="0"/>
      <w:marTop w:val="0"/>
      <w:marBottom w:val="0"/>
      <w:divBdr>
        <w:top w:val="none" w:sz="0" w:space="0" w:color="auto"/>
        <w:left w:val="none" w:sz="0" w:space="0" w:color="auto"/>
        <w:bottom w:val="none" w:sz="0" w:space="0" w:color="auto"/>
        <w:right w:val="none" w:sz="0" w:space="0" w:color="auto"/>
      </w:divBdr>
    </w:div>
    <w:div w:id="84768418">
      <w:marLeft w:val="0"/>
      <w:marRight w:val="0"/>
      <w:marTop w:val="0"/>
      <w:marBottom w:val="0"/>
      <w:divBdr>
        <w:top w:val="none" w:sz="0" w:space="0" w:color="auto"/>
        <w:left w:val="none" w:sz="0" w:space="0" w:color="auto"/>
        <w:bottom w:val="none" w:sz="0" w:space="0" w:color="auto"/>
        <w:right w:val="none" w:sz="0" w:space="0" w:color="auto"/>
      </w:divBdr>
    </w:div>
    <w:div w:id="84768746">
      <w:marLeft w:val="0"/>
      <w:marRight w:val="0"/>
      <w:marTop w:val="0"/>
      <w:marBottom w:val="0"/>
      <w:divBdr>
        <w:top w:val="none" w:sz="0" w:space="0" w:color="auto"/>
        <w:left w:val="none" w:sz="0" w:space="0" w:color="auto"/>
        <w:bottom w:val="none" w:sz="0" w:space="0" w:color="auto"/>
        <w:right w:val="none" w:sz="0" w:space="0" w:color="auto"/>
      </w:divBdr>
    </w:div>
    <w:div w:id="84806972">
      <w:marLeft w:val="480"/>
      <w:marRight w:val="0"/>
      <w:marTop w:val="0"/>
      <w:marBottom w:val="0"/>
      <w:divBdr>
        <w:top w:val="none" w:sz="0" w:space="0" w:color="auto"/>
        <w:left w:val="none" w:sz="0" w:space="0" w:color="auto"/>
        <w:bottom w:val="none" w:sz="0" w:space="0" w:color="auto"/>
        <w:right w:val="none" w:sz="0" w:space="0" w:color="auto"/>
      </w:divBdr>
    </w:div>
    <w:div w:id="84807116">
      <w:marLeft w:val="480"/>
      <w:marRight w:val="0"/>
      <w:marTop w:val="0"/>
      <w:marBottom w:val="0"/>
      <w:divBdr>
        <w:top w:val="none" w:sz="0" w:space="0" w:color="auto"/>
        <w:left w:val="none" w:sz="0" w:space="0" w:color="auto"/>
        <w:bottom w:val="none" w:sz="0" w:space="0" w:color="auto"/>
        <w:right w:val="none" w:sz="0" w:space="0" w:color="auto"/>
      </w:divBdr>
    </w:div>
    <w:div w:id="84810904">
      <w:marLeft w:val="480"/>
      <w:marRight w:val="0"/>
      <w:marTop w:val="0"/>
      <w:marBottom w:val="0"/>
      <w:divBdr>
        <w:top w:val="none" w:sz="0" w:space="0" w:color="auto"/>
        <w:left w:val="none" w:sz="0" w:space="0" w:color="auto"/>
        <w:bottom w:val="none" w:sz="0" w:space="0" w:color="auto"/>
        <w:right w:val="none" w:sz="0" w:space="0" w:color="auto"/>
      </w:divBdr>
    </w:div>
    <w:div w:id="84811416">
      <w:marLeft w:val="480"/>
      <w:marRight w:val="0"/>
      <w:marTop w:val="0"/>
      <w:marBottom w:val="0"/>
      <w:divBdr>
        <w:top w:val="none" w:sz="0" w:space="0" w:color="auto"/>
        <w:left w:val="none" w:sz="0" w:space="0" w:color="auto"/>
        <w:bottom w:val="none" w:sz="0" w:space="0" w:color="auto"/>
        <w:right w:val="none" w:sz="0" w:space="0" w:color="auto"/>
      </w:divBdr>
    </w:div>
    <w:div w:id="84890437">
      <w:marLeft w:val="480"/>
      <w:marRight w:val="0"/>
      <w:marTop w:val="0"/>
      <w:marBottom w:val="0"/>
      <w:divBdr>
        <w:top w:val="none" w:sz="0" w:space="0" w:color="auto"/>
        <w:left w:val="none" w:sz="0" w:space="0" w:color="auto"/>
        <w:bottom w:val="none" w:sz="0" w:space="0" w:color="auto"/>
        <w:right w:val="none" w:sz="0" w:space="0" w:color="auto"/>
      </w:divBdr>
    </w:div>
    <w:div w:id="84958128">
      <w:marLeft w:val="480"/>
      <w:marRight w:val="0"/>
      <w:marTop w:val="0"/>
      <w:marBottom w:val="0"/>
      <w:divBdr>
        <w:top w:val="none" w:sz="0" w:space="0" w:color="auto"/>
        <w:left w:val="none" w:sz="0" w:space="0" w:color="auto"/>
        <w:bottom w:val="none" w:sz="0" w:space="0" w:color="auto"/>
        <w:right w:val="none" w:sz="0" w:space="0" w:color="auto"/>
      </w:divBdr>
    </w:div>
    <w:div w:id="84962255">
      <w:marLeft w:val="480"/>
      <w:marRight w:val="0"/>
      <w:marTop w:val="0"/>
      <w:marBottom w:val="0"/>
      <w:divBdr>
        <w:top w:val="none" w:sz="0" w:space="0" w:color="auto"/>
        <w:left w:val="none" w:sz="0" w:space="0" w:color="auto"/>
        <w:bottom w:val="none" w:sz="0" w:space="0" w:color="auto"/>
        <w:right w:val="none" w:sz="0" w:space="0" w:color="auto"/>
      </w:divBdr>
    </w:div>
    <w:div w:id="84965797">
      <w:marLeft w:val="480"/>
      <w:marRight w:val="0"/>
      <w:marTop w:val="0"/>
      <w:marBottom w:val="0"/>
      <w:divBdr>
        <w:top w:val="none" w:sz="0" w:space="0" w:color="auto"/>
        <w:left w:val="none" w:sz="0" w:space="0" w:color="auto"/>
        <w:bottom w:val="none" w:sz="0" w:space="0" w:color="auto"/>
        <w:right w:val="none" w:sz="0" w:space="0" w:color="auto"/>
      </w:divBdr>
    </w:div>
    <w:div w:id="85004146">
      <w:marLeft w:val="480"/>
      <w:marRight w:val="0"/>
      <w:marTop w:val="0"/>
      <w:marBottom w:val="0"/>
      <w:divBdr>
        <w:top w:val="none" w:sz="0" w:space="0" w:color="auto"/>
        <w:left w:val="none" w:sz="0" w:space="0" w:color="auto"/>
        <w:bottom w:val="none" w:sz="0" w:space="0" w:color="auto"/>
        <w:right w:val="none" w:sz="0" w:space="0" w:color="auto"/>
      </w:divBdr>
    </w:div>
    <w:div w:id="85075533">
      <w:marLeft w:val="0"/>
      <w:marRight w:val="0"/>
      <w:marTop w:val="0"/>
      <w:marBottom w:val="0"/>
      <w:divBdr>
        <w:top w:val="none" w:sz="0" w:space="0" w:color="auto"/>
        <w:left w:val="none" w:sz="0" w:space="0" w:color="auto"/>
        <w:bottom w:val="none" w:sz="0" w:space="0" w:color="auto"/>
        <w:right w:val="none" w:sz="0" w:space="0" w:color="auto"/>
      </w:divBdr>
    </w:div>
    <w:div w:id="85149340">
      <w:marLeft w:val="480"/>
      <w:marRight w:val="0"/>
      <w:marTop w:val="0"/>
      <w:marBottom w:val="0"/>
      <w:divBdr>
        <w:top w:val="none" w:sz="0" w:space="0" w:color="auto"/>
        <w:left w:val="none" w:sz="0" w:space="0" w:color="auto"/>
        <w:bottom w:val="none" w:sz="0" w:space="0" w:color="auto"/>
        <w:right w:val="none" w:sz="0" w:space="0" w:color="auto"/>
      </w:divBdr>
    </w:div>
    <w:div w:id="85197662">
      <w:marLeft w:val="0"/>
      <w:marRight w:val="0"/>
      <w:marTop w:val="0"/>
      <w:marBottom w:val="0"/>
      <w:divBdr>
        <w:top w:val="none" w:sz="0" w:space="0" w:color="auto"/>
        <w:left w:val="none" w:sz="0" w:space="0" w:color="auto"/>
        <w:bottom w:val="none" w:sz="0" w:space="0" w:color="auto"/>
        <w:right w:val="none" w:sz="0" w:space="0" w:color="auto"/>
      </w:divBdr>
    </w:div>
    <w:div w:id="85198478">
      <w:marLeft w:val="480"/>
      <w:marRight w:val="0"/>
      <w:marTop w:val="0"/>
      <w:marBottom w:val="0"/>
      <w:divBdr>
        <w:top w:val="none" w:sz="0" w:space="0" w:color="auto"/>
        <w:left w:val="none" w:sz="0" w:space="0" w:color="auto"/>
        <w:bottom w:val="none" w:sz="0" w:space="0" w:color="auto"/>
        <w:right w:val="none" w:sz="0" w:space="0" w:color="auto"/>
      </w:divBdr>
    </w:div>
    <w:div w:id="85201242">
      <w:marLeft w:val="480"/>
      <w:marRight w:val="0"/>
      <w:marTop w:val="0"/>
      <w:marBottom w:val="0"/>
      <w:divBdr>
        <w:top w:val="none" w:sz="0" w:space="0" w:color="auto"/>
        <w:left w:val="none" w:sz="0" w:space="0" w:color="auto"/>
        <w:bottom w:val="none" w:sz="0" w:space="0" w:color="auto"/>
        <w:right w:val="none" w:sz="0" w:space="0" w:color="auto"/>
      </w:divBdr>
    </w:div>
    <w:div w:id="85536000">
      <w:marLeft w:val="480"/>
      <w:marRight w:val="0"/>
      <w:marTop w:val="0"/>
      <w:marBottom w:val="0"/>
      <w:divBdr>
        <w:top w:val="none" w:sz="0" w:space="0" w:color="auto"/>
        <w:left w:val="none" w:sz="0" w:space="0" w:color="auto"/>
        <w:bottom w:val="none" w:sz="0" w:space="0" w:color="auto"/>
        <w:right w:val="none" w:sz="0" w:space="0" w:color="auto"/>
      </w:divBdr>
    </w:div>
    <w:div w:id="85538734">
      <w:marLeft w:val="480"/>
      <w:marRight w:val="0"/>
      <w:marTop w:val="0"/>
      <w:marBottom w:val="0"/>
      <w:divBdr>
        <w:top w:val="none" w:sz="0" w:space="0" w:color="auto"/>
        <w:left w:val="none" w:sz="0" w:space="0" w:color="auto"/>
        <w:bottom w:val="none" w:sz="0" w:space="0" w:color="auto"/>
        <w:right w:val="none" w:sz="0" w:space="0" w:color="auto"/>
      </w:divBdr>
    </w:div>
    <w:div w:id="85542984">
      <w:marLeft w:val="0"/>
      <w:marRight w:val="0"/>
      <w:marTop w:val="0"/>
      <w:marBottom w:val="0"/>
      <w:divBdr>
        <w:top w:val="none" w:sz="0" w:space="0" w:color="auto"/>
        <w:left w:val="none" w:sz="0" w:space="0" w:color="auto"/>
        <w:bottom w:val="none" w:sz="0" w:space="0" w:color="auto"/>
        <w:right w:val="none" w:sz="0" w:space="0" w:color="auto"/>
      </w:divBdr>
    </w:div>
    <w:div w:id="85617509">
      <w:marLeft w:val="480"/>
      <w:marRight w:val="0"/>
      <w:marTop w:val="0"/>
      <w:marBottom w:val="0"/>
      <w:divBdr>
        <w:top w:val="none" w:sz="0" w:space="0" w:color="auto"/>
        <w:left w:val="none" w:sz="0" w:space="0" w:color="auto"/>
        <w:bottom w:val="none" w:sz="0" w:space="0" w:color="auto"/>
        <w:right w:val="none" w:sz="0" w:space="0" w:color="auto"/>
      </w:divBdr>
    </w:div>
    <w:div w:id="85730461">
      <w:marLeft w:val="480"/>
      <w:marRight w:val="0"/>
      <w:marTop w:val="0"/>
      <w:marBottom w:val="0"/>
      <w:divBdr>
        <w:top w:val="none" w:sz="0" w:space="0" w:color="auto"/>
        <w:left w:val="none" w:sz="0" w:space="0" w:color="auto"/>
        <w:bottom w:val="none" w:sz="0" w:space="0" w:color="auto"/>
        <w:right w:val="none" w:sz="0" w:space="0" w:color="auto"/>
      </w:divBdr>
    </w:div>
    <w:div w:id="85811553">
      <w:marLeft w:val="480"/>
      <w:marRight w:val="0"/>
      <w:marTop w:val="0"/>
      <w:marBottom w:val="0"/>
      <w:divBdr>
        <w:top w:val="none" w:sz="0" w:space="0" w:color="auto"/>
        <w:left w:val="none" w:sz="0" w:space="0" w:color="auto"/>
        <w:bottom w:val="none" w:sz="0" w:space="0" w:color="auto"/>
        <w:right w:val="none" w:sz="0" w:space="0" w:color="auto"/>
      </w:divBdr>
    </w:div>
    <w:div w:id="85927426">
      <w:bodyDiv w:val="1"/>
      <w:marLeft w:val="0"/>
      <w:marRight w:val="0"/>
      <w:marTop w:val="0"/>
      <w:marBottom w:val="0"/>
      <w:divBdr>
        <w:top w:val="none" w:sz="0" w:space="0" w:color="auto"/>
        <w:left w:val="none" w:sz="0" w:space="0" w:color="auto"/>
        <w:bottom w:val="none" w:sz="0" w:space="0" w:color="auto"/>
        <w:right w:val="none" w:sz="0" w:space="0" w:color="auto"/>
      </w:divBdr>
    </w:div>
    <w:div w:id="86004617">
      <w:marLeft w:val="480"/>
      <w:marRight w:val="0"/>
      <w:marTop w:val="0"/>
      <w:marBottom w:val="0"/>
      <w:divBdr>
        <w:top w:val="none" w:sz="0" w:space="0" w:color="auto"/>
        <w:left w:val="none" w:sz="0" w:space="0" w:color="auto"/>
        <w:bottom w:val="none" w:sz="0" w:space="0" w:color="auto"/>
        <w:right w:val="none" w:sz="0" w:space="0" w:color="auto"/>
      </w:divBdr>
    </w:div>
    <w:div w:id="86007502">
      <w:marLeft w:val="480"/>
      <w:marRight w:val="0"/>
      <w:marTop w:val="0"/>
      <w:marBottom w:val="0"/>
      <w:divBdr>
        <w:top w:val="none" w:sz="0" w:space="0" w:color="auto"/>
        <w:left w:val="none" w:sz="0" w:space="0" w:color="auto"/>
        <w:bottom w:val="none" w:sz="0" w:space="0" w:color="auto"/>
        <w:right w:val="none" w:sz="0" w:space="0" w:color="auto"/>
      </w:divBdr>
    </w:div>
    <w:div w:id="86073957">
      <w:marLeft w:val="480"/>
      <w:marRight w:val="0"/>
      <w:marTop w:val="0"/>
      <w:marBottom w:val="0"/>
      <w:divBdr>
        <w:top w:val="none" w:sz="0" w:space="0" w:color="auto"/>
        <w:left w:val="none" w:sz="0" w:space="0" w:color="auto"/>
        <w:bottom w:val="none" w:sz="0" w:space="0" w:color="auto"/>
        <w:right w:val="none" w:sz="0" w:space="0" w:color="auto"/>
      </w:divBdr>
    </w:div>
    <w:div w:id="86121713">
      <w:marLeft w:val="480"/>
      <w:marRight w:val="0"/>
      <w:marTop w:val="0"/>
      <w:marBottom w:val="0"/>
      <w:divBdr>
        <w:top w:val="none" w:sz="0" w:space="0" w:color="auto"/>
        <w:left w:val="none" w:sz="0" w:space="0" w:color="auto"/>
        <w:bottom w:val="none" w:sz="0" w:space="0" w:color="auto"/>
        <w:right w:val="none" w:sz="0" w:space="0" w:color="auto"/>
      </w:divBdr>
    </w:div>
    <w:div w:id="86197529">
      <w:marLeft w:val="480"/>
      <w:marRight w:val="0"/>
      <w:marTop w:val="0"/>
      <w:marBottom w:val="0"/>
      <w:divBdr>
        <w:top w:val="none" w:sz="0" w:space="0" w:color="auto"/>
        <w:left w:val="none" w:sz="0" w:space="0" w:color="auto"/>
        <w:bottom w:val="none" w:sz="0" w:space="0" w:color="auto"/>
        <w:right w:val="none" w:sz="0" w:space="0" w:color="auto"/>
      </w:divBdr>
    </w:div>
    <w:div w:id="86197765">
      <w:marLeft w:val="480"/>
      <w:marRight w:val="0"/>
      <w:marTop w:val="0"/>
      <w:marBottom w:val="0"/>
      <w:divBdr>
        <w:top w:val="none" w:sz="0" w:space="0" w:color="auto"/>
        <w:left w:val="none" w:sz="0" w:space="0" w:color="auto"/>
        <w:bottom w:val="none" w:sz="0" w:space="0" w:color="auto"/>
        <w:right w:val="none" w:sz="0" w:space="0" w:color="auto"/>
      </w:divBdr>
    </w:div>
    <w:div w:id="86271533">
      <w:marLeft w:val="480"/>
      <w:marRight w:val="0"/>
      <w:marTop w:val="0"/>
      <w:marBottom w:val="0"/>
      <w:divBdr>
        <w:top w:val="none" w:sz="0" w:space="0" w:color="auto"/>
        <w:left w:val="none" w:sz="0" w:space="0" w:color="auto"/>
        <w:bottom w:val="none" w:sz="0" w:space="0" w:color="auto"/>
        <w:right w:val="none" w:sz="0" w:space="0" w:color="auto"/>
      </w:divBdr>
    </w:div>
    <w:div w:id="86313137">
      <w:marLeft w:val="0"/>
      <w:marRight w:val="0"/>
      <w:marTop w:val="0"/>
      <w:marBottom w:val="0"/>
      <w:divBdr>
        <w:top w:val="none" w:sz="0" w:space="0" w:color="auto"/>
        <w:left w:val="none" w:sz="0" w:space="0" w:color="auto"/>
        <w:bottom w:val="none" w:sz="0" w:space="0" w:color="auto"/>
        <w:right w:val="none" w:sz="0" w:space="0" w:color="auto"/>
      </w:divBdr>
    </w:div>
    <w:div w:id="86315374">
      <w:marLeft w:val="480"/>
      <w:marRight w:val="0"/>
      <w:marTop w:val="0"/>
      <w:marBottom w:val="0"/>
      <w:divBdr>
        <w:top w:val="none" w:sz="0" w:space="0" w:color="auto"/>
        <w:left w:val="none" w:sz="0" w:space="0" w:color="auto"/>
        <w:bottom w:val="none" w:sz="0" w:space="0" w:color="auto"/>
        <w:right w:val="none" w:sz="0" w:space="0" w:color="auto"/>
      </w:divBdr>
    </w:div>
    <w:div w:id="86342570">
      <w:marLeft w:val="480"/>
      <w:marRight w:val="0"/>
      <w:marTop w:val="0"/>
      <w:marBottom w:val="0"/>
      <w:divBdr>
        <w:top w:val="none" w:sz="0" w:space="0" w:color="auto"/>
        <w:left w:val="none" w:sz="0" w:space="0" w:color="auto"/>
        <w:bottom w:val="none" w:sz="0" w:space="0" w:color="auto"/>
        <w:right w:val="none" w:sz="0" w:space="0" w:color="auto"/>
      </w:divBdr>
    </w:div>
    <w:div w:id="86384994">
      <w:marLeft w:val="0"/>
      <w:marRight w:val="0"/>
      <w:marTop w:val="0"/>
      <w:marBottom w:val="0"/>
      <w:divBdr>
        <w:top w:val="none" w:sz="0" w:space="0" w:color="auto"/>
        <w:left w:val="none" w:sz="0" w:space="0" w:color="auto"/>
        <w:bottom w:val="none" w:sz="0" w:space="0" w:color="auto"/>
        <w:right w:val="none" w:sz="0" w:space="0" w:color="auto"/>
      </w:divBdr>
    </w:div>
    <w:div w:id="86507986">
      <w:bodyDiv w:val="1"/>
      <w:marLeft w:val="0"/>
      <w:marRight w:val="0"/>
      <w:marTop w:val="0"/>
      <w:marBottom w:val="0"/>
      <w:divBdr>
        <w:top w:val="none" w:sz="0" w:space="0" w:color="auto"/>
        <w:left w:val="none" w:sz="0" w:space="0" w:color="auto"/>
        <w:bottom w:val="none" w:sz="0" w:space="0" w:color="auto"/>
        <w:right w:val="none" w:sz="0" w:space="0" w:color="auto"/>
      </w:divBdr>
    </w:div>
    <w:div w:id="86584888">
      <w:marLeft w:val="480"/>
      <w:marRight w:val="0"/>
      <w:marTop w:val="0"/>
      <w:marBottom w:val="0"/>
      <w:divBdr>
        <w:top w:val="none" w:sz="0" w:space="0" w:color="auto"/>
        <w:left w:val="none" w:sz="0" w:space="0" w:color="auto"/>
        <w:bottom w:val="none" w:sz="0" w:space="0" w:color="auto"/>
        <w:right w:val="none" w:sz="0" w:space="0" w:color="auto"/>
      </w:divBdr>
    </w:div>
    <w:div w:id="86656087">
      <w:marLeft w:val="480"/>
      <w:marRight w:val="0"/>
      <w:marTop w:val="0"/>
      <w:marBottom w:val="0"/>
      <w:divBdr>
        <w:top w:val="none" w:sz="0" w:space="0" w:color="auto"/>
        <w:left w:val="none" w:sz="0" w:space="0" w:color="auto"/>
        <w:bottom w:val="none" w:sz="0" w:space="0" w:color="auto"/>
        <w:right w:val="none" w:sz="0" w:space="0" w:color="auto"/>
      </w:divBdr>
    </w:div>
    <w:div w:id="86658878">
      <w:marLeft w:val="480"/>
      <w:marRight w:val="0"/>
      <w:marTop w:val="0"/>
      <w:marBottom w:val="0"/>
      <w:divBdr>
        <w:top w:val="none" w:sz="0" w:space="0" w:color="auto"/>
        <w:left w:val="none" w:sz="0" w:space="0" w:color="auto"/>
        <w:bottom w:val="none" w:sz="0" w:space="0" w:color="auto"/>
        <w:right w:val="none" w:sz="0" w:space="0" w:color="auto"/>
      </w:divBdr>
    </w:div>
    <w:div w:id="86659201">
      <w:marLeft w:val="480"/>
      <w:marRight w:val="0"/>
      <w:marTop w:val="0"/>
      <w:marBottom w:val="0"/>
      <w:divBdr>
        <w:top w:val="none" w:sz="0" w:space="0" w:color="auto"/>
        <w:left w:val="none" w:sz="0" w:space="0" w:color="auto"/>
        <w:bottom w:val="none" w:sz="0" w:space="0" w:color="auto"/>
        <w:right w:val="none" w:sz="0" w:space="0" w:color="auto"/>
      </w:divBdr>
    </w:div>
    <w:div w:id="86731035">
      <w:marLeft w:val="480"/>
      <w:marRight w:val="0"/>
      <w:marTop w:val="0"/>
      <w:marBottom w:val="0"/>
      <w:divBdr>
        <w:top w:val="none" w:sz="0" w:space="0" w:color="auto"/>
        <w:left w:val="none" w:sz="0" w:space="0" w:color="auto"/>
        <w:bottom w:val="none" w:sz="0" w:space="0" w:color="auto"/>
        <w:right w:val="none" w:sz="0" w:space="0" w:color="auto"/>
      </w:divBdr>
    </w:div>
    <w:div w:id="86736602">
      <w:marLeft w:val="0"/>
      <w:marRight w:val="0"/>
      <w:marTop w:val="0"/>
      <w:marBottom w:val="0"/>
      <w:divBdr>
        <w:top w:val="none" w:sz="0" w:space="0" w:color="auto"/>
        <w:left w:val="none" w:sz="0" w:space="0" w:color="auto"/>
        <w:bottom w:val="none" w:sz="0" w:space="0" w:color="auto"/>
        <w:right w:val="none" w:sz="0" w:space="0" w:color="auto"/>
      </w:divBdr>
    </w:div>
    <w:div w:id="86852683">
      <w:marLeft w:val="0"/>
      <w:marRight w:val="0"/>
      <w:marTop w:val="0"/>
      <w:marBottom w:val="0"/>
      <w:divBdr>
        <w:top w:val="none" w:sz="0" w:space="0" w:color="auto"/>
        <w:left w:val="none" w:sz="0" w:space="0" w:color="auto"/>
        <w:bottom w:val="none" w:sz="0" w:space="0" w:color="auto"/>
        <w:right w:val="none" w:sz="0" w:space="0" w:color="auto"/>
      </w:divBdr>
    </w:div>
    <w:div w:id="86923708">
      <w:marLeft w:val="480"/>
      <w:marRight w:val="0"/>
      <w:marTop w:val="0"/>
      <w:marBottom w:val="0"/>
      <w:divBdr>
        <w:top w:val="none" w:sz="0" w:space="0" w:color="auto"/>
        <w:left w:val="none" w:sz="0" w:space="0" w:color="auto"/>
        <w:bottom w:val="none" w:sz="0" w:space="0" w:color="auto"/>
        <w:right w:val="none" w:sz="0" w:space="0" w:color="auto"/>
      </w:divBdr>
    </w:div>
    <w:div w:id="86926785">
      <w:marLeft w:val="480"/>
      <w:marRight w:val="0"/>
      <w:marTop w:val="0"/>
      <w:marBottom w:val="0"/>
      <w:divBdr>
        <w:top w:val="none" w:sz="0" w:space="0" w:color="auto"/>
        <w:left w:val="none" w:sz="0" w:space="0" w:color="auto"/>
        <w:bottom w:val="none" w:sz="0" w:space="0" w:color="auto"/>
        <w:right w:val="none" w:sz="0" w:space="0" w:color="auto"/>
      </w:divBdr>
    </w:div>
    <w:div w:id="86929152">
      <w:marLeft w:val="480"/>
      <w:marRight w:val="0"/>
      <w:marTop w:val="0"/>
      <w:marBottom w:val="0"/>
      <w:divBdr>
        <w:top w:val="none" w:sz="0" w:space="0" w:color="auto"/>
        <w:left w:val="none" w:sz="0" w:space="0" w:color="auto"/>
        <w:bottom w:val="none" w:sz="0" w:space="0" w:color="auto"/>
        <w:right w:val="none" w:sz="0" w:space="0" w:color="auto"/>
      </w:divBdr>
    </w:div>
    <w:div w:id="86997934">
      <w:marLeft w:val="480"/>
      <w:marRight w:val="0"/>
      <w:marTop w:val="0"/>
      <w:marBottom w:val="0"/>
      <w:divBdr>
        <w:top w:val="none" w:sz="0" w:space="0" w:color="auto"/>
        <w:left w:val="none" w:sz="0" w:space="0" w:color="auto"/>
        <w:bottom w:val="none" w:sz="0" w:space="0" w:color="auto"/>
        <w:right w:val="none" w:sz="0" w:space="0" w:color="auto"/>
      </w:divBdr>
    </w:div>
    <w:div w:id="87120703">
      <w:marLeft w:val="480"/>
      <w:marRight w:val="0"/>
      <w:marTop w:val="0"/>
      <w:marBottom w:val="0"/>
      <w:divBdr>
        <w:top w:val="none" w:sz="0" w:space="0" w:color="auto"/>
        <w:left w:val="none" w:sz="0" w:space="0" w:color="auto"/>
        <w:bottom w:val="none" w:sz="0" w:space="0" w:color="auto"/>
        <w:right w:val="none" w:sz="0" w:space="0" w:color="auto"/>
      </w:divBdr>
    </w:div>
    <w:div w:id="87192328">
      <w:marLeft w:val="0"/>
      <w:marRight w:val="0"/>
      <w:marTop w:val="0"/>
      <w:marBottom w:val="0"/>
      <w:divBdr>
        <w:top w:val="none" w:sz="0" w:space="0" w:color="auto"/>
        <w:left w:val="none" w:sz="0" w:space="0" w:color="auto"/>
        <w:bottom w:val="none" w:sz="0" w:space="0" w:color="auto"/>
        <w:right w:val="none" w:sz="0" w:space="0" w:color="auto"/>
      </w:divBdr>
    </w:div>
    <w:div w:id="87235339">
      <w:marLeft w:val="480"/>
      <w:marRight w:val="0"/>
      <w:marTop w:val="0"/>
      <w:marBottom w:val="0"/>
      <w:divBdr>
        <w:top w:val="none" w:sz="0" w:space="0" w:color="auto"/>
        <w:left w:val="none" w:sz="0" w:space="0" w:color="auto"/>
        <w:bottom w:val="none" w:sz="0" w:space="0" w:color="auto"/>
        <w:right w:val="none" w:sz="0" w:space="0" w:color="auto"/>
      </w:divBdr>
    </w:div>
    <w:div w:id="87312188">
      <w:marLeft w:val="480"/>
      <w:marRight w:val="0"/>
      <w:marTop w:val="0"/>
      <w:marBottom w:val="0"/>
      <w:divBdr>
        <w:top w:val="none" w:sz="0" w:space="0" w:color="auto"/>
        <w:left w:val="none" w:sz="0" w:space="0" w:color="auto"/>
        <w:bottom w:val="none" w:sz="0" w:space="0" w:color="auto"/>
        <w:right w:val="none" w:sz="0" w:space="0" w:color="auto"/>
      </w:divBdr>
    </w:div>
    <w:div w:id="87433190">
      <w:bodyDiv w:val="1"/>
      <w:marLeft w:val="0"/>
      <w:marRight w:val="0"/>
      <w:marTop w:val="0"/>
      <w:marBottom w:val="0"/>
      <w:divBdr>
        <w:top w:val="none" w:sz="0" w:space="0" w:color="auto"/>
        <w:left w:val="none" w:sz="0" w:space="0" w:color="auto"/>
        <w:bottom w:val="none" w:sz="0" w:space="0" w:color="auto"/>
        <w:right w:val="none" w:sz="0" w:space="0" w:color="auto"/>
      </w:divBdr>
    </w:div>
    <w:div w:id="87503889">
      <w:bodyDiv w:val="1"/>
      <w:marLeft w:val="0"/>
      <w:marRight w:val="0"/>
      <w:marTop w:val="0"/>
      <w:marBottom w:val="0"/>
      <w:divBdr>
        <w:top w:val="none" w:sz="0" w:space="0" w:color="auto"/>
        <w:left w:val="none" w:sz="0" w:space="0" w:color="auto"/>
        <w:bottom w:val="none" w:sz="0" w:space="0" w:color="auto"/>
        <w:right w:val="none" w:sz="0" w:space="0" w:color="auto"/>
      </w:divBdr>
    </w:div>
    <w:div w:id="87583495">
      <w:marLeft w:val="480"/>
      <w:marRight w:val="0"/>
      <w:marTop w:val="0"/>
      <w:marBottom w:val="0"/>
      <w:divBdr>
        <w:top w:val="none" w:sz="0" w:space="0" w:color="auto"/>
        <w:left w:val="none" w:sz="0" w:space="0" w:color="auto"/>
        <w:bottom w:val="none" w:sz="0" w:space="0" w:color="auto"/>
        <w:right w:val="none" w:sz="0" w:space="0" w:color="auto"/>
      </w:divBdr>
    </w:div>
    <w:div w:id="87652871">
      <w:bodyDiv w:val="1"/>
      <w:marLeft w:val="0"/>
      <w:marRight w:val="0"/>
      <w:marTop w:val="0"/>
      <w:marBottom w:val="0"/>
      <w:divBdr>
        <w:top w:val="none" w:sz="0" w:space="0" w:color="auto"/>
        <w:left w:val="none" w:sz="0" w:space="0" w:color="auto"/>
        <w:bottom w:val="none" w:sz="0" w:space="0" w:color="auto"/>
        <w:right w:val="none" w:sz="0" w:space="0" w:color="auto"/>
      </w:divBdr>
      <w:divsChild>
        <w:div w:id="13580870">
          <w:marLeft w:val="480"/>
          <w:marRight w:val="0"/>
          <w:marTop w:val="0"/>
          <w:marBottom w:val="0"/>
          <w:divBdr>
            <w:top w:val="none" w:sz="0" w:space="0" w:color="auto"/>
            <w:left w:val="none" w:sz="0" w:space="0" w:color="auto"/>
            <w:bottom w:val="none" w:sz="0" w:space="0" w:color="auto"/>
            <w:right w:val="none" w:sz="0" w:space="0" w:color="auto"/>
          </w:divBdr>
        </w:div>
        <w:div w:id="21783724">
          <w:marLeft w:val="480"/>
          <w:marRight w:val="0"/>
          <w:marTop w:val="0"/>
          <w:marBottom w:val="0"/>
          <w:divBdr>
            <w:top w:val="none" w:sz="0" w:space="0" w:color="auto"/>
            <w:left w:val="none" w:sz="0" w:space="0" w:color="auto"/>
            <w:bottom w:val="none" w:sz="0" w:space="0" w:color="auto"/>
            <w:right w:val="none" w:sz="0" w:space="0" w:color="auto"/>
          </w:divBdr>
        </w:div>
        <w:div w:id="23751197">
          <w:marLeft w:val="480"/>
          <w:marRight w:val="0"/>
          <w:marTop w:val="0"/>
          <w:marBottom w:val="0"/>
          <w:divBdr>
            <w:top w:val="none" w:sz="0" w:space="0" w:color="auto"/>
            <w:left w:val="none" w:sz="0" w:space="0" w:color="auto"/>
            <w:bottom w:val="none" w:sz="0" w:space="0" w:color="auto"/>
            <w:right w:val="none" w:sz="0" w:space="0" w:color="auto"/>
          </w:divBdr>
        </w:div>
        <w:div w:id="30618983">
          <w:marLeft w:val="480"/>
          <w:marRight w:val="0"/>
          <w:marTop w:val="0"/>
          <w:marBottom w:val="0"/>
          <w:divBdr>
            <w:top w:val="none" w:sz="0" w:space="0" w:color="auto"/>
            <w:left w:val="none" w:sz="0" w:space="0" w:color="auto"/>
            <w:bottom w:val="none" w:sz="0" w:space="0" w:color="auto"/>
            <w:right w:val="none" w:sz="0" w:space="0" w:color="auto"/>
          </w:divBdr>
        </w:div>
        <w:div w:id="31930187">
          <w:marLeft w:val="480"/>
          <w:marRight w:val="0"/>
          <w:marTop w:val="0"/>
          <w:marBottom w:val="0"/>
          <w:divBdr>
            <w:top w:val="none" w:sz="0" w:space="0" w:color="auto"/>
            <w:left w:val="none" w:sz="0" w:space="0" w:color="auto"/>
            <w:bottom w:val="none" w:sz="0" w:space="0" w:color="auto"/>
            <w:right w:val="none" w:sz="0" w:space="0" w:color="auto"/>
          </w:divBdr>
        </w:div>
        <w:div w:id="101926786">
          <w:marLeft w:val="480"/>
          <w:marRight w:val="0"/>
          <w:marTop w:val="0"/>
          <w:marBottom w:val="0"/>
          <w:divBdr>
            <w:top w:val="none" w:sz="0" w:space="0" w:color="auto"/>
            <w:left w:val="none" w:sz="0" w:space="0" w:color="auto"/>
            <w:bottom w:val="none" w:sz="0" w:space="0" w:color="auto"/>
            <w:right w:val="none" w:sz="0" w:space="0" w:color="auto"/>
          </w:divBdr>
        </w:div>
        <w:div w:id="110319643">
          <w:marLeft w:val="480"/>
          <w:marRight w:val="0"/>
          <w:marTop w:val="0"/>
          <w:marBottom w:val="0"/>
          <w:divBdr>
            <w:top w:val="none" w:sz="0" w:space="0" w:color="auto"/>
            <w:left w:val="none" w:sz="0" w:space="0" w:color="auto"/>
            <w:bottom w:val="none" w:sz="0" w:space="0" w:color="auto"/>
            <w:right w:val="none" w:sz="0" w:space="0" w:color="auto"/>
          </w:divBdr>
        </w:div>
        <w:div w:id="130368606">
          <w:marLeft w:val="480"/>
          <w:marRight w:val="0"/>
          <w:marTop w:val="0"/>
          <w:marBottom w:val="0"/>
          <w:divBdr>
            <w:top w:val="none" w:sz="0" w:space="0" w:color="auto"/>
            <w:left w:val="none" w:sz="0" w:space="0" w:color="auto"/>
            <w:bottom w:val="none" w:sz="0" w:space="0" w:color="auto"/>
            <w:right w:val="none" w:sz="0" w:space="0" w:color="auto"/>
          </w:divBdr>
        </w:div>
        <w:div w:id="179130801">
          <w:marLeft w:val="480"/>
          <w:marRight w:val="0"/>
          <w:marTop w:val="0"/>
          <w:marBottom w:val="0"/>
          <w:divBdr>
            <w:top w:val="none" w:sz="0" w:space="0" w:color="auto"/>
            <w:left w:val="none" w:sz="0" w:space="0" w:color="auto"/>
            <w:bottom w:val="none" w:sz="0" w:space="0" w:color="auto"/>
            <w:right w:val="none" w:sz="0" w:space="0" w:color="auto"/>
          </w:divBdr>
        </w:div>
        <w:div w:id="185558058">
          <w:marLeft w:val="480"/>
          <w:marRight w:val="0"/>
          <w:marTop w:val="0"/>
          <w:marBottom w:val="0"/>
          <w:divBdr>
            <w:top w:val="none" w:sz="0" w:space="0" w:color="auto"/>
            <w:left w:val="none" w:sz="0" w:space="0" w:color="auto"/>
            <w:bottom w:val="none" w:sz="0" w:space="0" w:color="auto"/>
            <w:right w:val="none" w:sz="0" w:space="0" w:color="auto"/>
          </w:divBdr>
        </w:div>
        <w:div w:id="192809788">
          <w:marLeft w:val="480"/>
          <w:marRight w:val="0"/>
          <w:marTop w:val="0"/>
          <w:marBottom w:val="0"/>
          <w:divBdr>
            <w:top w:val="none" w:sz="0" w:space="0" w:color="auto"/>
            <w:left w:val="none" w:sz="0" w:space="0" w:color="auto"/>
            <w:bottom w:val="none" w:sz="0" w:space="0" w:color="auto"/>
            <w:right w:val="none" w:sz="0" w:space="0" w:color="auto"/>
          </w:divBdr>
        </w:div>
        <w:div w:id="229772719">
          <w:marLeft w:val="480"/>
          <w:marRight w:val="0"/>
          <w:marTop w:val="0"/>
          <w:marBottom w:val="0"/>
          <w:divBdr>
            <w:top w:val="none" w:sz="0" w:space="0" w:color="auto"/>
            <w:left w:val="none" w:sz="0" w:space="0" w:color="auto"/>
            <w:bottom w:val="none" w:sz="0" w:space="0" w:color="auto"/>
            <w:right w:val="none" w:sz="0" w:space="0" w:color="auto"/>
          </w:divBdr>
        </w:div>
        <w:div w:id="237401815">
          <w:marLeft w:val="480"/>
          <w:marRight w:val="0"/>
          <w:marTop w:val="0"/>
          <w:marBottom w:val="0"/>
          <w:divBdr>
            <w:top w:val="none" w:sz="0" w:space="0" w:color="auto"/>
            <w:left w:val="none" w:sz="0" w:space="0" w:color="auto"/>
            <w:bottom w:val="none" w:sz="0" w:space="0" w:color="auto"/>
            <w:right w:val="none" w:sz="0" w:space="0" w:color="auto"/>
          </w:divBdr>
        </w:div>
        <w:div w:id="269751034">
          <w:marLeft w:val="480"/>
          <w:marRight w:val="0"/>
          <w:marTop w:val="0"/>
          <w:marBottom w:val="0"/>
          <w:divBdr>
            <w:top w:val="none" w:sz="0" w:space="0" w:color="auto"/>
            <w:left w:val="none" w:sz="0" w:space="0" w:color="auto"/>
            <w:bottom w:val="none" w:sz="0" w:space="0" w:color="auto"/>
            <w:right w:val="none" w:sz="0" w:space="0" w:color="auto"/>
          </w:divBdr>
        </w:div>
        <w:div w:id="271867826">
          <w:marLeft w:val="480"/>
          <w:marRight w:val="0"/>
          <w:marTop w:val="0"/>
          <w:marBottom w:val="0"/>
          <w:divBdr>
            <w:top w:val="none" w:sz="0" w:space="0" w:color="auto"/>
            <w:left w:val="none" w:sz="0" w:space="0" w:color="auto"/>
            <w:bottom w:val="none" w:sz="0" w:space="0" w:color="auto"/>
            <w:right w:val="none" w:sz="0" w:space="0" w:color="auto"/>
          </w:divBdr>
        </w:div>
        <w:div w:id="431778059">
          <w:marLeft w:val="480"/>
          <w:marRight w:val="0"/>
          <w:marTop w:val="0"/>
          <w:marBottom w:val="0"/>
          <w:divBdr>
            <w:top w:val="none" w:sz="0" w:space="0" w:color="auto"/>
            <w:left w:val="none" w:sz="0" w:space="0" w:color="auto"/>
            <w:bottom w:val="none" w:sz="0" w:space="0" w:color="auto"/>
            <w:right w:val="none" w:sz="0" w:space="0" w:color="auto"/>
          </w:divBdr>
        </w:div>
        <w:div w:id="492570770">
          <w:marLeft w:val="480"/>
          <w:marRight w:val="0"/>
          <w:marTop w:val="0"/>
          <w:marBottom w:val="0"/>
          <w:divBdr>
            <w:top w:val="none" w:sz="0" w:space="0" w:color="auto"/>
            <w:left w:val="none" w:sz="0" w:space="0" w:color="auto"/>
            <w:bottom w:val="none" w:sz="0" w:space="0" w:color="auto"/>
            <w:right w:val="none" w:sz="0" w:space="0" w:color="auto"/>
          </w:divBdr>
        </w:div>
        <w:div w:id="522018066">
          <w:marLeft w:val="480"/>
          <w:marRight w:val="0"/>
          <w:marTop w:val="0"/>
          <w:marBottom w:val="0"/>
          <w:divBdr>
            <w:top w:val="none" w:sz="0" w:space="0" w:color="auto"/>
            <w:left w:val="none" w:sz="0" w:space="0" w:color="auto"/>
            <w:bottom w:val="none" w:sz="0" w:space="0" w:color="auto"/>
            <w:right w:val="none" w:sz="0" w:space="0" w:color="auto"/>
          </w:divBdr>
        </w:div>
        <w:div w:id="523522559">
          <w:marLeft w:val="480"/>
          <w:marRight w:val="0"/>
          <w:marTop w:val="0"/>
          <w:marBottom w:val="0"/>
          <w:divBdr>
            <w:top w:val="none" w:sz="0" w:space="0" w:color="auto"/>
            <w:left w:val="none" w:sz="0" w:space="0" w:color="auto"/>
            <w:bottom w:val="none" w:sz="0" w:space="0" w:color="auto"/>
            <w:right w:val="none" w:sz="0" w:space="0" w:color="auto"/>
          </w:divBdr>
        </w:div>
        <w:div w:id="585654943">
          <w:marLeft w:val="480"/>
          <w:marRight w:val="0"/>
          <w:marTop w:val="0"/>
          <w:marBottom w:val="0"/>
          <w:divBdr>
            <w:top w:val="none" w:sz="0" w:space="0" w:color="auto"/>
            <w:left w:val="none" w:sz="0" w:space="0" w:color="auto"/>
            <w:bottom w:val="none" w:sz="0" w:space="0" w:color="auto"/>
            <w:right w:val="none" w:sz="0" w:space="0" w:color="auto"/>
          </w:divBdr>
        </w:div>
        <w:div w:id="607003718">
          <w:marLeft w:val="480"/>
          <w:marRight w:val="0"/>
          <w:marTop w:val="0"/>
          <w:marBottom w:val="0"/>
          <w:divBdr>
            <w:top w:val="none" w:sz="0" w:space="0" w:color="auto"/>
            <w:left w:val="none" w:sz="0" w:space="0" w:color="auto"/>
            <w:bottom w:val="none" w:sz="0" w:space="0" w:color="auto"/>
            <w:right w:val="none" w:sz="0" w:space="0" w:color="auto"/>
          </w:divBdr>
        </w:div>
        <w:div w:id="682437827">
          <w:marLeft w:val="480"/>
          <w:marRight w:val="0"/>
          <w:marTop w:val="0"/>
          <w:marBottom w:val="0"/>
          <w:divBdr>
            <w:top w:val="none" w:sz="0" w:space="0" w:color="auto"/>
            <w:left w:val="none" w:sz="0" w:space="0" w:color="auto"/>
            <w:bottom w:val="none" w:sz="0" w:space="0" w:color="auto"/>
            <w:right w:val="none" w:sz="0" w:space="0" w:color="auto"/>
          </w:divBdr>
        </w:div>
        <w:div w:id="702708131">
          <w:marLeft w:val="480"/>
          <w:marRight w:val="0"/>
          <w:marTop w:val="0"/>
          <w:marBottom w:val="0"/>
          <w:divBdr>
            <w:top w:val="none" w:sz="0" w:space="0" w:color="auto"/>
            <w:left w:val="none" w:sz="0" w:space="0" w:color="auto"/>
            <w:bottom w:val="none" w:sz="0" w:space="0" w:color="auto"/>
            <w:right w:val="none" w:sz="0" w:space="0" w:color="auto"/>
          </w:divBdr>
        </w:div>
        <w:div w:id="733161460">
          <w:marLeft w:val="480"/>
          <w:marRight w:val="0"/>
          <w:marTop w:val="0"/>
          <w:marBottom w:val="0"/>
          <w:divBdr>
            <w:top w:val="none" w:sz="0" w:space="0" w:color="auto"/>
            <w:left w:val="none" w:sz="0" w:space="0" w:color="auto"/>
            <w:bottom w:val="none" w:sz="0" w:space="0" w:color="auto"/>
            <w:right w:val="none" w:sz="0" w:space="0" w:color="auto"/>
          </w:divBdr>
        </w:div>
        <w:div w:id="772480747">
          <w:marLeft w:val="480"/>
          <w:marRight w:val="0"/>
          <w:marTop w:val="0"/>
          <w:marBottom w:val="0"/>
          <w:divBdr>
            <w:top w:val="none" w:sz="0" w:space="0" w:color="auto"/>
            <w:left w:val="none" w:sz="0" w:space="0" w:color="auto"/>
            <w:bottom w:val="none" w:sz="0" w:space="0" w:color="auto"/>
            <w:right w:val="none" w:sz="0" w:space="0" w:color="auto"/>
          </w:divBdr>
        </w:div>
        <w:div w:id="790055383">
          <w:marLeft w:val="480"/>
          <w:marRight w:val="0"/>
          <w:marTop w:val="0"/>
          <w:marBottom w:val="0"/>
          <w:divBdr>
            <w:top w:val="none" w:sz="0" w:space="0" w:color="auto"/>
            <w:left w:val="none" w:sz="0" w:space="0" w:color="auto"/>
            <w:bottom w:val="none" w:sz="0" w:space="0" w:color="auto"/>
            <w:right w:val="none" w:sz="0" w:space="0" w:color="auto"/>
          </w:divBdr>
        </w:div>
        <w:div w:id="802770429">
          <w:marLeft w:val="480"/>
          <w:marRight w:val="0"/>
          <w:marTop w:val="0"/>
          <w:marBottom w:val="0"/>
          <w:divBdr>
            <w:top w:val="none" w:sz="0" w:space="0" w:color="auto"/>
            <w:left w:val="none" w:sz="0" w:space="0" w:color="auto"/>
            <w:bottom w:val="none" w:sz="0" w:space="0" w:color="auto"/>
            <w:right w:val="none" w:sz="0" w:space="0" w:color="auto"/>
          </w:divBdr>
        </w:div>
        <w:div w:id="819227939">
          <w:marLeft w:val="480"/>
          <w:marRight w:val="0"/>
          <w:marTop w:val="0"/>
          <w:marBottom w:val="0"/>
          <w:divBdr>
            <w:top w:val="none" w:sz="0" w:space="0" w:color="auto"/>
            <w:left w:val="none" w:sz="0" w:space="0" w:color="auto"/>
            <w:bottom w:val="none" w:sz="0" w:space="0" w:color="auto"/>
            <w:right w:val="none" w:sz="0" w:space="0" w:color="auto"/>
          </w:divBdr>
        </w:div>
        <w:div w:id="875894081">
          <w:marLeft w:val="480"/>
          <w:marRight w:val="0"/>
          <w:marTop w:val="0"/>
          <w:marBottom w:val="0"/>
          <w:divBdr>
            <w:top w:val="none" w:sz="0" w:space="0" w:color="auto"/>
            <w:left w:val="none" w:sz="0" w:space="0" w:color="auto"/>
            <w:bottom w:val="none" w:sz="0" w:space="0" w:color="auto"/>
            <w:right w:val="none" w:sz="0" w:space="0" w:color="auto"/>
          </w:divBdr>
        </w:div>
        <w:div w:id="879319866">
          <w:marLeft w:val="480"/>
          <w:marRight w:val="0"/>
          <w:marTop w:val="0"/>
          <w:marBottom w:val="0"/>
          <w:divBdr>
            <w:top w:val="none" w:sz="0" w:space="0" w:color="auto"/>
            <w:left w:val="none" w:sz="0" w:space="0" w:color="auto"/>
            <w:bottom w:val="none" w:sz="0" w:space="0" w:color="auto"/>
            <w:right w:val="none" w:sz="0" w:space="0" w:color="auto"/>
          </w:divBdr>
        </w:div>
        <w:div w:id="884560644">
          <w:marLeft w:val="480"/>
          <w:marRight w:val="0"/>
          <w:marTop w:val="0"/>
          <w:marBottom w:val="0"/>
          <w:divBdr>
            <w:top w:val="none" w:sz="0" w:space="0" w:color="auto"/>
            <w:left w:val="none" w:sz="0" w:space="0" w:color="auto"/>
            <w:bottom w:val="none" w:sz="0" w:space="0" w:color="auto"/>
            <w:right w:val="none" w:sz="0" w:space="0" w:color="auto"/>
          </w:divBdr>
        </w:div>
        <w:div w:id="931163288">
          <w:marLeft w:val="480"/>
          <w:marRight w:val="0"/>
          <w:marTop w:val="0"/>
          <w:marBottom w:val="0"/>
          <w:divBdr>
            <w:top w:val="none" w:sz="0" w:space="0" w:color="auto"/>
            <w:left w:val="none" w:sz="0" w:space="0" w:color="auto"/>
            <w:bottom w:val="none" w:sz="0" w:space="0" w:color="auto"/>
            <w:right w:val="none" w:sz="0" w:space="0" w:color="auto"/>
          </w:divBdr>
        </w:div>
        <w:div w:id="974409086">
          <w:marLeft w:val="480"/>
          <w:marRight w:val="0"/>
          <w:marTop w:val="0"/>
          <w:marBottom w:val="0"/>
          <w:divBdr>
            <w:top w:val="none" w:sz="0" w:space="0" w:color="auto"/>
            <w:left w:val="none" w:sz="0" w:space="0" w:color="auto"/>
            <w:bottom w:val="none" w:sz="0" w:space="0" w:color="auto"/>
            <w:right w:val="none" w:sz="0" w:space="0" w:color="auto"/>
          </w:divBdr>
        </w:div>
        <w:div w:id="987172231">
          <w:marLeft w:val="480"/>
          <w:marRight w:val="0"/>
          <w:marTop w:val="0"/>
          <w:marBottom w:val="0"/>
          <w:divBdr>
            <w:top w:val="none" w:sz="0" w:space="0" w:color="auto"/>
            <w:left w:val="none" w:sz="0" w:space="0" w:color="auto"/>
            <w:bottom w:val="none" w:sz="0" w:space="0" w:color="auto"/>
            <w:right w:val="none" w:sz="0" w:space="0" w:color="auto"/>
          </w:divBdr>
        </w:div>
        <w:div w:id="1015381594">
          <w:marLeft w:val="480"/>
          <w:marRight w:val="0"/>
          <w:marTop w:val="0"/>
          <w:marBottom w:val="0"/>
          <w:divBdr>
            <w:top w:val="none" w:sz="0" w:space="0" w:color="auto"/>
            <w:left w:val="none" w:sz="0" w:space="0" w:color="auto"/>
            <w:bottom w:val="none" w:sz="0" w:space="0" w:color="auto"/>
            <w:right w:val="none" w:sz="0" w:space="0" w:color="auto"/>
          </w:divBdr>
        </w:div>
        <w:div w:id="1053189249">
          <w:marLeft w:val="480"/>
          <w:marRight w:val="0"/>
          <w:marTop w:val="0"/>
          <w:marBottom w:val="0"/>
          <w:divBdr>
            <w:top w:val="none" w:sz="0" w:space="0" w:color="auto"/>
            <w:left w:val="none" w:sz="0" w:space="0" w:color="auto"/>
            <w:bottom w:val="none" w:sz="0" w:space="0" w:color="auto"/>
            <w:right w:val="none" w:sz="0" w:space="0" w:color="auto"/>
          </w:divBdr>
        </w:div>
        <w:div w:id="1071392532">
          <w:marLeft w:val="480"/>
          <w:marRight w:val="0"/>
          <w:marTop w:val="0"/>
          <w:marBottom w:val="0"/>
          <w:divBdr>
            <w:top w:val="none" w:sz="0" w:space="0" w:color="auto"/>
            <w:left w:val="none" w:sz="0" w:space="0" w:color="auto"/>
            <w:bottom w:val="none" w:sz="0" w:space="0" w:color="auto"/>
            <w:right w:val="none" w:sz="0" w:space="0" w:color="auto"/>
          </w:divBdr>
        </w:div>
        <w:div w:id="1138573523">
          <w:marLeft w:val="480"/>
          <w:marRight w:val="0"/>
          <w:marTop w:val="0"/>
          <w:marBottom w:val="0"/>
          <w:divBdr>
            <w:top w:val="none" w:sz="0" w:space="0" w:color="auto"/>
            <w:left w:val="none" w:sz="0" w:space="0" w:color="auto"/>
            <w:bottom w:val="none" w:sz="0" w:space="0" w:color="auto"/>
            <w:right w:val="none" w:sz="0" w:space="0" w:color="auto"/>
          </w:divBdr>
        </w:div>
        <w:div w:id="1141339148">
          <w:marLeft w:val="480"/>
          <w:marRight w:val="0"/>
          <w:marTop w:val="0"/>
          <w:marBottom w:val="0"/>
          <w:divBdr>
            <w:top w:val="none" w:sz="0" w:space="0" w:color="auto"/>
            <w:left w:val="none" w:sz="0" w:space="0" w:color="auto"/>
            <w:bottom w:val="none" w:sz="0" w:space="0" w:color="auto"/>
            <w:right w:val="none" w:sz="0" w:space="0" w:color="auto"/>
          </w:divBdr>
        </w:div>
        <w:div w:id="1212156885">
          <w:marLeft w:val="480"/>
          <w:marRight w:val="0"/>
          <w:marTop w:val="0"/>
          <w:marBottom w:val="0"/>
          <w:divBdr>
            <w:top w:val="none" w:sz="0" w:space="0" w:color="auto"/>
            <w:left w:val="none" w:sz="0" w:space="0" w:color="auto"/>
            <w:bottom w:val="none" w:sz="0" w:space="0" w:color="auto"/>
            <w:right w:val="none" w:sz="0" w:space="0" w:color="auto"/>
          </w:divBdr>
        </w:div>
      </w:divsChild>
    </w:div>
    <w:div w:id="87696154">
      <w:marLeft w:val="480"/>
      <w:marRight w:val="0"/>
      <w:marTop w:val="0"/>
      <w:marBottom w:val="0"/>
      <w:divBdr>
        <w:top w:val="none" w:sz="0" w:space="0" w:color="auto"/>
        <w:left w:val="none" w:sz="0" w:space="0" w:color="auto"/>
        <w:bottom w:val="none" w:sz="0" w:space="0" w:color="auto"/>
        <w:right w:val="none" w:sz="0" w:space="0" w:color="auto"/>
      </w:divBdr>
    </w:div>
    <w:div w:id="87698428">
      <w:marLeft w:val="480"/>
      <w:marRight w:val="0"/>
      <w:marTop w:val="0"/>
      <w:marBottom w:val="0"/>
      <w:divBdr>
        <w:top w:val="none" w:sz="0" w:space="0" w:color="auto"/>
        <w:left w:val="none" w:sz="0" w:space="0" w:color="auto"/>
        <w:bottom w:val="none" w:sz="0" w:space="0" w:color="auto"/>
        <w:right w:val="none" w:sz="0" w:space="0" w:color="auto"/>
      </w:divBdr>
    </w:div>
    <w:div w:id="87704059">
      <w:marLeft w:val="480"/>
      <w:marRight w:val="0"/>
      <w:marTop w:val="0"/>
      <w:marBottom w:val="0"/>
      <w:divBdr>
        <w:top w:val="none" w:sz="0" w:space="0" w:color="auto"/>
        <w:left w:val="none" w:sz="0" w:space="0" w:color="auto"/>
        <w:bottom w:val="none" w:sz="0" w:space="0" w:color="auto"/>
        <w:right w:val="none" w:sz="0" w:space="0" w:color="auto"/>
      </w:divBdr>
    </w:div>
    <w:div w:id="87819286">
      <w:marLeft w:val="480"/>
      <w:marRight w:val="0"/>
      <w:marTop w:val="0"/>
      <w:marBottom w:val="0"/>
      <w:divBdr>
        <w:top w:val="none" w:sz="0" w:space="0" w:color="auto"/>
        <w:left w:val="none" w:sz="0" w:space="0" w:color="auto"/>
        <w:bottom w:val="none" w:sz="0" w:space="0" w:color="auto"/>
        <w:right w:val="none" w:sz="0" w:space="0" w:color="auto"/>
      </w:divBdr>
    </w:div>
    <w:div w:id="87897053">
      <w:marLeft w:val="480"/>
      <w:marRight w:val="0"/>
      <w:marTop w:val="0"/>
      <w:marBottom w:val="0"/>
      <w:divBdr>
        <w:top w:val="none" w:sz="0" w:space="0" w:color="auto"/>
        <w:left w:val="none" w:sz="0" w:space="0" w:color="auto"/>
        <w:bottom w:val="none" w:sz="0" w:space="0" w:color="auto"/>
        <w:right w:val="none" w:sz="0" w:space="0" w:color="auto"/>
      </w:divBdr>
    </w:div>
    <w:div w:id="88039916">
      <w:bodyDiv w:val="1"/>
      <w:marLeft w:val="0"/>
      <w:marRight w:val="0"/>
      <w:marTop w:val="0"/>
      <w:marBottom w:val="0"/>
      <w:divBdr>
        <w:top w:val="none" w:sz="0" w:space="0" w:color="auto"/>
        <w:left w:val="none" w:sz="0" w:space="0" w:color="auto"/>
        <w:bottom w:val="none" w:sz="0" w:space="0" w:color="auto"/>
        <w:right w:val="none" w:sz="0" w:space="0" w:color="auto"/>
      </w:divBdr>
    </w:div>
    <w:div w:id="88040191">
      <w:marLeft w:val="0"/>
      <w:marRight w:val="0"/>
      <w:marTop w:val="0"/>
      <w:marBottom w:val="0"/>
      <w:divBdr>
        <w:top w:val="none" w:sz="0" w:space="0" w:color="auto"/>
        <w:left w:val="none" w:sz="0" w:space="0" w:color="auto"/>
        <w:bottom w:val="none" w:sz="0" w:space="0" w:color="auto"/>
        <w:right w:val="none" w:sz="0" w:space="0" w:color="auto"/>
      </w:divBdr>
    </w:div>
    <w:div w:id="88040235">
      <w:bodyDiv w:val="1"/>
      <w:marLeft w:val="0"/>
      <w:marRight w:val="0"/>
      <w:marTop w:val="0"/>
      <w:marBottom w:val="0"/>
      <w:divBdr>
        <w:top w:val="none" w:sz="0" w:space="0" w:color="auto"/>
        <w:left w:val="none" w:sz="0" w:space="0" w:color="auto"/>
        <w:bottom w:val="none" w:sz="0" w:space="0" w:color="auto"/>
        <w:right w:val="none" w:sz="0" w:space="0" w:color="auto"/>
      </w:divBdr>
      <w:divsChild>
        <w:div w:id="2056702">
          <w:marLeft w:val="480"/>
          <w:marRight w:val="0"/>
          <w:marTop w:val="0"/>
          <w:marBottom w:val="0"/>
          <w:divBdr>
            <w:top w:val="none" w:sz="0" w:space="0" w:color="auto"/>
            <w:left w:val="none" w:sz="0" w:space="0" w:color="auto"/>
            <w:bottom w:val="none" w:sz="0" w:space="0" w:color="auto"/>
            <w:right w:val="none" w:sz="0" w:space="0" w:color="auto"/>
          </w:divBdr>
        </w:div>
        <w:div w:id="4795351">
          <w:marLeft w:val="480"/>
          <w:marRight w:val="0"/>
          <w:marTop w:val="0"/>
          <w:marBottom w:val="0"/>
          <w:divBdr>
            <w:top w:val="none" w:sz="0" w:space="0" w:color="auto"/>
            <w:left w:val="none" w:sz="0" w:space="0" w:color="auto"/>
            <w:bottom w:val="none" w:sz="0" w:space="0" w:color="auto"/>
            <w:right w:val="none" w:sz="0" w:space="0" w:color="auto"/>
          </w:divBdr>
        </w:div>
        <w:div w:id="8139021">
          <w:marLeft w:val="480"/>
          <w:marRight w:val="0"/>
          <w:marTop w:val="0"/>
          <w:marBottom w:val="0"/>
          <w:divBdr>
            <w:top w:val="none" w:sz="0" w:space="0" w:color="auto"/>
            <w:left w:val="none" w:sz="0" w:space="0" w:color="auto"/>
            <w:bottom w:val="none" w:sz="0" w:space="0" w:color="auto"/>
            <w:right w:val="none" w:sz="0" w:space="0" w:color="auto"/>
          </w:divBdr>
        </w:div>
        <w:div w:id="9527559">
          <w:marLeft w:val="480"/>
          <w:marRight w:val="0"/>
          <w:marTop w:val="0"/>
          <w:marBottom w:val="0"/>
          <w:divBdr>
            <w:top w:val="none" w:sz="0" w:space="0" w:color="auto"/>
            <w:left w:val="none" w:sz="0" w:space="0" w:color="auto"/>
            <w:bottom w:val="none" w:sz="0" w:space="0" w:color="auto"/>
            <w:right w:val="none" w:sz="0" w:space="0" w:color="auto"/>
          </w:divBdr>
        </w:div>
        <w:div w:id="49883448">
          <w:marLeft w:val="480"/>
          <w:marRight w:val="0"/>
          <w:marTop w:val="0"/>
          <w:marBottom w:val="0"/>
          <w:divBdr>
            <w:top w:val="none" w:sz="0" w:space="0" w:color="auto"/>
            <w:left w:val="none" w:sz="0" w:space="0" w:color="auto"/>
            <w:bottom w:val="none" w:sz="0" w:space="0" w:color="auto"/>
            <w:right w:val="none" w:sz="0" w:space="0" w:color="auto"/>
          </w:divBdr>
        </w:div>
        <w:div w:id="101149931">
          <w:marLeft w:val="480"/>
          <w:marRight w:val="0"/>
          <w:marTop w:val="0"/>
          <w:marBottom w:val="0"/>
          <w:divBdr>
            <w:top w:val="none" w:sz="0" w:space="0" w:color="auto"/>
            <w:left w:val="none" w:sz="0" w:space="0" w:color="auto"/>
            <w:bottom w:val="none" w:sz="0" w:space="0" w:color="auto"/>
            <w:right w:val="none" w:sz="0" w:space="0" w:color="auto"/>
          </w:divBdr>
        </w:div>
        <w:div w:id="112095577">
          <w:marLeft w:val="480"/>
          <w:marRight w:val="0"/>
          <w:marTop w:val="0"/>
          <w:marBottom w:val="0"/>
          <w:divBdr>
            <w:top w:val="none" w:sz="0" w:space="0" w:color="auto"/>
            <w:left w:val="none" w:sz="0" w:space="0" w:color="auto"/>
            <w:bottom w:val="none" w:sz="0" w:space="0" w:color="auto"/>
            <w:right w:val="none" w:sz="0" w:space="0" w:color="auto"/>
          </w:divBdr>
        </w:div>
        <w:div w:id="125780572">
          <w:marLeft w:val="480"/>
          <w:marRight w:val="0"/>
          <w:marTop w:val="0"/>
          <w:marBottom w:val="0"/>
          <w:divBdr>
            <w:top w:val="none" w:sz="0" w:space="0" w:color="auto"/>
            <w:left w:val="none" w:sz="0" w:space="0" w:color="auto"/>
            <w:bottom w:val="none" w:sz="0" w:space="0" w:color="auto"/>
            <w:right w:val="none" w:sz="0" w:space="0" w:color="auto"/>
          </w:divBdr>
        </w:div>
        <w:div w:id="146630044">
          <w:marLeft w:val="480"/>
          <w:marRight w:val="0"/>
          <w:marTop w:val="0"/>
          <w:marBottom w:val="0"/>
          <w:divBdr>
            <w:top w:val="none" w:sz="0" w:space="0" w:color="auto"/>
            <w:left w:val="none" w:sz="0" w:space="0" w:color="auto"/>
            <w:bottom w:val="none" w:sz="0" w:space="0" w:color="auto"/>
            <w:right w:val="none" w:sz="0" w:space="0" w:color="auto"/>
          </w:divBdr>
        </w:div>
        <w:div w:id="165367683">
          <w:marLeft w:val="480"/>
          <w:marRight w:val="0"/>
          <w:marTop w:val="0"/>
          <w:marBottom w:val="0"/>
          <w:divBdr>
            <w:top w:val="none" w:sz="0" w:space="0" w:color="auto"/>
            <w:left w:val="none" w:sz="0" w:space="0" w:color="auto"/>
            <w:bottom w:val="none" w:sz="0" w:space="0" w:color="auto"/>
            <w:right w:val="none" w:sz="0" w:space="0" w:color="auto"/>
          </w:divBdr>
        </w:div>
        <w:div w:id="197478477">
          <w:marLeft w:val="480"/>
          <w:marRight w:val="0"/>
          <w:marTop w:val="0"/>
          <w:marBottom w:val="0"/>
          <w:divBdr>
            <w:top w:val="none" w:sz="0" w:space="0" w:color="auto"/>
            <w:left w:val="none" w:sz="0" w:space="0" w:color="auto"/>
            <w:bottom w:val="none" w:sz="0" w:space="0" w:color="auto"/>
            <w:right w:val="none" w:sz="0" w:space="0" w:color="auto"/>
          </w:divBdr>
        </w:div>
        <w:div w:id="218169935">
          <w:marLeft w:val="480"/>
          <w:marRight w:val="0"/>
          <w:marTop w:val="0"/>
          <w:marBottom w:val="0"/>
          <w:divBdr>
            <w:top w:val="none" w:sz="0" w:space="0" w:color="auto"/>
            <w:left w:val="none" w:sz="0" w:space="0" w:color="auto"/>
            <w:bottom w:val="none" w:sz="0" w:space="0" w:color="auto"/>
            <w:right w:val="none" w:sz="0" w:space="0" w:color="auto"/>
          </w:divBdr>
        </w:div>
        <w:div w:id="246229079">
          <w:marLeft w:val="480"/>
          <w:marRight w:val="0"/>
          <w:marTop w:val="0"/>
          <w:marBottom w:val="0"/>
          <w:divBdr>
            <w:top w:val="none" w:sz="0" w:space="0" w:color="auto"/>
            <w:left w:val="none" w:sz="0" w:space="0" w:color="auto"/>
            <w:bottom w:val="none" w:sz="0" w:space="0" w:color="auto"/>
            <w:right w:val="none" w:sz="0" w:space="0" w:color="auto"/>
          </w:divBdr>
        </w:div>
        <w:div w:id="265117796">
          <w:marLeft w:val="480"/>
          <w:marRight w:val="0"/>
          <w:marTop w:val="0"/>
          <w:marBottom w:val="0"/>
          <w:divBdr>
            <w:top w:val="none" w:sz="0" w:space="0" w:color="auto"/>
            <w:left w:val="none" w:sz="0" w:space="0" w:color="auto"/>
            <w:bottom w:val="none" w:sz="0" w:space="0" w:color="auto"/>
            <w:right w:val="none" w:sz="0" w:space="0" w:color="auto"/>
          </w:divBdr>
        </w:div>
        <w:div w:id="297224001">
          <w:marLeft w:val="480"/>
          <w:marRight w:val="0"/>
          <w:marTop w:val="0"/>
          <w:marBottom w:val="0"/>
          <w:divBdr>
            <w:top w:val="none" w:sz="0" w:space="0" w:color="auto"/>
            <w:left w:val="none" w:sz="0" w:space="0" w:color="auto"/>
            <w:bottom w:val="none" w:sz="0" w:space="0" w:color="auto"/>
            <w:right w:val="none" w:sz="0" w:space="0" w:color="auto"/>
          </w:divBdr>
        </w:div>
        <w:div w:id="333724717">
          <w:marLeft w:val="480"/>
          <w:marRight w:val="0"/>
          <w:marTop w:val="0"/>
          <w:marBottom w:val="0"/>
          <w:divBdr>
            <w:top w:val="none" w:sz="0" w:space="0" w:color="auto"/>
            <w:left w:val="none" w:sz="0" w:space="0" w:color="auto"/>
            <w:bottom w:val="none" w:sz="0" w:space="0" w:color="auto"/>
            <w:right w:val="none" w:sz="0" w:space="0" w:color="auto"/>
          </w:divBdr>
        </w:div>
        <w:div w:id="376515653">
          <w:marLeft w:val="480"/>
          <w:marRight w:val="0"/>
          <w:marTop w:val="0"/>
          <w:marBottom w:val="0"/>
          <w:divBdr>
            <w:top w:val="none" w:sz="0" w:space="0" w:color="auto"/>
            <w:left w:val="none" w:sz="0" w:space="0" w:color="auto"/>
            <w:bottom w:val="none" w:sz="0" w:space="0" w:color="auto"/>
            <w:right w:val="none" w:sz="0" w:space="0" w:color="auto"/>
          </w:divBdr>
        </w:div>
        <w:div w:id="398944926">
          <w:marLeft w:val="480"/>
          <w:marRight w:val="0"/>
          <w:marTop w:val="0"/>
          <w:marBottom w:val="0"/>
          <w:divBdr>
            <w:top w:val="none" w:sz="0" w:space="0" w:color="auto"/>
            <w:left w:val="none" w:sz="0" w:space="0" w:color="auto"/>
            <w:bottom w:val="none" w:sz="0" w:space="0" w:color="auto"/>
            <w:right w:val="none" w:sz="0" w:space="0" w:color="auto"/>
          </w:divBdr>
        </w:div>
        <w:div w:id="414129749">
          <w:marLeft w:val="480"/>
          <w:marRight w:val="0"/>
          <w:marTop w:val="0"/>
          <w:marBottom w:val="0"/>
          <w:divBdr>
            <w:top w:val="none" w:sz="0" w:space="0" w:color="auto"/>
            <w:left w:val="none" w:sz="0" w:space="0" w:color="auto"/>
            <w:bottom w:val="none" w:sz="0" w:space="0" w:color="auto"/>
            <w:right w:val="none" w:sz="0" w:space="0" w:color="auto"/>
          </w:divBdr>
        </w:div>
        <w:div w:id="450629354">
          <w:marLeft w:val="480"/>
          <w:marRight w:val="0"/>
          <w:marTop w:val="0"/>
          <w:marBottom w:val="0"/>
          <w:divBdr>
            <w:top w:val="none" w:sz="0" w:space="0" w:color="auto"/>
            <w:left w:val="none" w:sz="0" w:space="0" w:color="auto"/>
            <w:bottom w:val="none" w:sz="0" w:space="0" w:color="auto"/>
            <w:right w:val="none" w:sz="0" w:space="0" w:color="auto"/>
          </w:divBdr>
        </w:div>
        <w:div w:id="452554936">
          <w:marLeft w:val="480"/>
          <w:marRight w:val="0"/>
          <w:marTop w:val="0"/>
          <w:marBottom w:val="0"/>
          <w:divBdr>
            <w:top w:val="none" w:sz="0" w:space="0" w:color="auto"/>
            <w:left w:val="none" w:sz="0" w:space="0" w:color="auto"/>
            <w:bottom w:val="none" w:sz="0" w:space="0" w:color="auto"/>
            <w:right w:val="none" w:sz="0" w:space="0" w:color="auto"/>
          </w:divBdr>
        </w:div>
        <w:div w:id="458110585">
          <w:marLeft w:val="480"/>
          <w:marRight w:val="0"/>
          <w:marTop w:val="0"/>
          <w:marBottom w:val="0"/>
          <w:divBdr>
            <w:top w:val="none" w:sz="0" w:space="0" w:color="auto"/>
            <w:left w:val="none" w:sz="0" w:space="0" w:color="auto"/>
            <w:bottom w:val="none" w:sz="0" w:space="0" w:color="auto"/>
            <w:right w:val="none" w:sz="0" w:space="0" w:color="auto"/>
          </w:divBdr>
        </w:div>
        <w:div w:id="472792581">
          <w:marLeft w:val="480"/>
          <w:marRight w:val="0"/>
          <w:marTop w:val="0"/>
          <w:marBottom w:val="0"/>
          <w:divBdr>
            <w:top w:val="none" w:sz="0" w:space="0" w:color="auto"/>
            <w:left w:val="none" w:sz="0" w:space="0" w:color="auto"/>
            <w:bottom w:val="none" w:sz="0" w:space="0" w:color="auto"/>
            <w:right w:val="none" w:sz="0" w:space="0" w:color="auto"/>
          </w:divBdr>
        </w:div>
        <w:div w:id="486631620">
          <w:marLeft w:val="480"/>
          <w:marRight w:val="0"/>
          <w:marTop w:val="0"/>
          <w:marBottom w:val="0"/>
          <w:divBdr>
            <w:top w:val="none" w:sz="0" w:space="0" w:color="auto"/>
            <w:left w:val="none" w:sz="0" w:space="0" w:color="auto"/>
            <w:bottom w:val="none" w:sz="0" w:space="0" w:color="auto"/>
            <w:right w:val="none" w:sz="0" w:space="0" w:color="auto"/>
          </w:divBdr>
        </w:div>
        <w:div w:id="516819596">
          <w:marLeft w:val="480"/>
          <w:marRight w:val="0"/>
          <w:marTop w:val="0"/>
          <w:marBottom w:val="0"/>
          <w:divBdr>
            <w:top w:val="none" w:sz="0" w:space="0" w:color="auto"/>
            <w:left w:val="none" w:sz="0" w:space="0" w:color="auto"/>
            <w:bottom w:val="none" w:sz="0" w:space="0" w:color="auto"/>
            <w:right w:val="none" w:sz="0" w:space="0" w:color="auto"/>
          </w:divBdr>
        </w:div>
        <w:div w:id="518736036">
          <w:marLeft w:val="480"/>
          <w:marRight w:val="0"/>
          <w:marTop w:val="0"/>
          <w:marBottom w:val="0"/>
          <w:divBdr>
            <w:top w:val="none" w:sz="0" w:space="0" w:color="auto"/>
            <w:left w:val="none" w:sz="0" w:space="0" w:color="auto"/>
            <w:bottom w:val="none" w:sz="0" w:space="0" w:color="auto"/>
            <w:right w:val="none" w:sz="0" w:space="0" w:color="auto"/>
          </w:divBdr>
        </w:div>
        <w:div w:id="603728262">
          <w:marLeft w:val="480"/>
          <w:marRight w:val="0"/>
          <w:marTop w:val="0"/>
          <w:marBottom w:val="0"/>
          <w:divBdr>
            <w:top w:val="none" w:sz="0" w:space="0" w:color="auto"/>
            <w:left w:val="none" w:sz="0" w:space="0" w:color="auto"/>
            <w:bottom w:val="none" w:sz="0" w:space="0" w:color="auto"/>
            <w:right w:val="none" w:sz="0" w:space="0" w:color="auto"/>
          </w:divBdr>
        </w:div>
        <w:div w:id="613291126">
          <w:marLeft w:val="480"/>
          <w:marRight w:val="0"/>
          <w:marTop w:val="0"/>
          <w:marBottom w:val="0"/>
          <w:divBdr>
            <w:top w:val="none" w:sz="0" w:space="0" w:color="auto"/>
            <w:left w:val="none" w:sz="0" w:space="0" w:color="auto"/>
            <w:bottom w:val="none" w:sz="0" w:space="0" w:color="auto"/>
            <w:right w:val="none" w:sz="0" w:space="0" w:color="auto"/>
          </w:divBdr>
        </w:div>
        <w:div w:id="646207956">
          <w:marLeft w:val="480"/>
          <w:marRight w:val="0"/>
          <w:marTop w:val="0"/>
          <w:marBottom w:val="0"/>
          <w:divBdr>
            <w:top w:val="none" w:sz="0" w:space="0" w:color="auto"/>
            <w:left w:val="none" w:sz="0" w:space="0" w:color="auto"/>
            <w:bottom w:val="none" w:sz="0" w:space="0" w:color="auto"/>
            <w:right w:val="none" w:sz="0" w:space="0" w:color="auto"/>
          </w:divBdr>
        </w:div>
        <w:div w:id="711534489">
          <w:marLeft w:val="480"/>
          <w:marRight w:val="0"/>
          <w:marTop w:val="0"/>
          <w:marBottom w:val="0"/>
          <w:divBdr>
            <w:top w:val="none" w:sz="0" w:space="0" w:color="auto"/>
            <w:left w:val="none" w:sz="0" w:space="0" w:color="auto"/>
            <w:bottom w:val="none" w:sz="0" w:space="0" w:color="auto"/>
            <w:right w:val="none" w:sz="0" w:space="0" w:color="auto"/>
          </w:divBdr>
        </w:div>
        <w:div w:id="717513361">
          <w:marLeft w:val="480"/>
          <w:marRight w:val="0"/>
          <w:marTop w:val="0"/>
          <w:marBottom w:val="0"/>
          <w:divBdr>
            <w:top w:val="none" w:sz="0" w:space="0" w:color="auto"/>
            <w:left w:val="none" w:sz="0" w:space="0" w:color="auto"/>
            <w:bottom w:val="none" w:sz="0" w:space="0" w:color="auto"/>
            <w:right w:val="none" w:sz="0" w:space="0" w:color="auto"/>
          </w:divBdr>
        </w:div>
        <w:div w:id="721054728">
          <w:marLeft w:val="480"/>
          <w:marRight w:val="0"/>
          <w:marTop w:val="0"/>
          <w:marBottom w:val="0"/>
          <w:divBdr>
            <w:top w:val="none" w:sz="0" w:space="0" w:color="auto"/>
            <w:left w:val="none" w:sz="0" w:space="0" w:color="auto"/>
            <w:bottom w:val="none" w:sz="0" w:space="0" w:color="auto"/>
            <w:right w:val="none" w:sz="0" w:space="0" w:color="auto"/>
          </w:divBdr>
        </w:div>
        <w:div w:id="724762865">
          <w:marLeft w:val="480"/>
          <w:marRight w:val="0"/>
          <w:marTop w:val="0"/>
          <w:marBottom w:val="0"/>
          <w:divBdr>
            <w:top w:val="none" w:sz="0" w:space="0" w:color="auto"/>
            <w:left w:val="none" w:sz="0" w:space="0" w:color="auto"/>
            <w:bottom w:val="none" w:sz="0" w:space="0" w:color="auto"/>
            <w:right w:val="none" w:sz="0" w:space="0" w:color="auto"/>
          </w:divBdr>
        </w:div>
        <w:div w:id="739251585">
          <w:marLeft w:val="480"/>
          <w:marRight w:val="0"/>
          <w:marTop w:val="0"/>
          <w:marBottom w:val="0"/>
          <w:divBdr>
            <w:top w:val="none" w:sz="0" w:space="0" w:color="auto"/>
            <w:left w:val="none" w:sz="0" w:space="0" w:color="auto"/>
            <w:bottom w:val="none" w:sz="0" w:space="0" w:color="auto"/>
            <w:right w:val="none" w:sz="0" w:space="0" w:color="auto"/>
          </w:divBdr>
        </w:div>
        <w:div w:id="756485597">
          <w:marLeft w:val="480"/>
          <w:marRight w:val="0"/>
          <w:marTop w:val="0"/>
          <w:marBottom w:val="0"/>
          <w:divBdr>
            <w:top w:val="none" w:sz="0" w:space="0" w:color="auto"/>
            <w:left w:val="none" w:sz="0" w:space="0" w:color="auto"/>
            <w:bottom w:val="none" w:sz="0" w:space="0" w:color="auto"/>
            <w:right w:val="none" w:sz="0" w:space="0" w:color="auto"/>
          </w:divBdr>
        </w:div>
        <w:div w:id="782384941">
          <w:marLeft w:val="480"/>
          <w:marRight w:val="0"/>
          <w:marTop w:val="0"/>
          <w:marBottom w:val="0"/>
          <w:divBdr>
            <w:top w:val="none" w:sz="0" w:space="0" w:color="auto"/>
            <w:left w:val="none" w:sz="0" w:space="0" w:color="auto"/>
            <w:bottom w:val="none" w:sz="0" w:space="0" w:color="auto"/>
            <w:right w:val="none" w:sz="0" w:space="0" w:color="auto"/>
          </w:divBdr>
        </w:div>
        <w:div w:id="792865359">
          <w:marLeft w:val="480"/>
          <w:marRight w:val="0"/>
          <w:marTop w:val="0"/>
          <w:marBottom w:val="0"/>
          <w:divBdr>
            <w:top w:val="none" w:sz="0" w:space="0" w:color="auto"/>
            <w:left w:val="none" w:sz="0" w:space="0" w:color="auto"/>
            <w:bottom w:val="none" w:sz="0" w:space="0" w:color="auto"/>
            <w:right w:val="none" w:sz="0" w:space="0" w:color="auto"/>
          </w:divBdr>
        </w:div>
        <w:div w:id="797185092">
          <w:marLeft w:val="480"/>
          <w:marRight w:val="0"/>
          <w:marTop w:val="0"/>
          <w:marBottom w:val="0"/>
          <w:divBdr>
            <w:top w:val="none" w:sz="0" w:space="0" w:color="auto"/>
            <w:left w:val="none" w:sz="0" w:space="0" w:color="auto"/>
            <w:bottom w:val="none" w:sz="0" w:space="0" w:color="auto"/>
            <w:right w:val="none" w:sz="0" w:space="0" w:color="auto"/>
          </w:divBdr>
        </w:div>
        <w:div w:id="800881955">
          <w:marLeft w:val="480"/>
          <w:marRight w:val="0"/>
          <w:marTop w:val="0"/>
          <w:marBottom w:val="0"/>
          <w:divBdr>
            <w:top w:val="none" w:sz="0" w:space="0" w:color="auto"/>
            <w:left w:val="none" w:sz="0" w:space="0" w:color="auto"/>
            <w:bottom w:val="none" w:sz="0" w:space="0" w:color="auto"/>
            <w:right w:val="none" w:sz="0" w:space="0" w:color="auto"/>
          </w:divBdr>
        </w:div>
        <w:div w:id="836385018">
          <w:marLeft w:val="480"/>
          <w:marRight w:val="0"/>
          <w:marTop w:val="0"/>
          <w:marBottom w:val="0"/>
          <w:divBdr>
            <w:top w:val="none" w:sz="0" w:space="0" w:color="auto"/>
            <w:left w:val="none" w:sz="0" w:space="0" w:color="auto"/>
            <w:bottom w:val="none" w:sz="0" w:space="0" w:color="auto"/>
            <w:right w:val="none" w:sz="0" w:space="0" w:color="auto"/>
          </w:divBdr>
        </w:div>
        <w:div w:id="845942286">
          <w:marLeft w:val="480"/>
          <w:marRight w:val="0"/>
          <w:marTop w:val="0"/>
          <w:marBottom w:val="0"/>
          <w:divBdr>
            <w:top w:val="none" w:sz="0" w:space="0" w:color="auto"/>
            <w:left w:val="none" w:sz="0" w:space="0" w:color="auto"/>
            <w:bottom w:val="none" w:sz="0" w:space="0" w:color="auto"/>
            <w:right w:val="none" w:sz="0" w:space="0" w:color="auto"/>
          </w:divBdr>
        </w:div>
        <w:div w:id="848715902">
          <w:marLeft w:val="480"/>
          <w:marRight w:val="0"/>
          <w:marTop w:val="0"/>
          <w:marBottom w:val="0"/>
          <w:divBdr>
            <w:top w:val="none" w:sz="0" w:space="0" w:color="auto"/>
            <w:left w:val="none" w:sz="0" w:space="0" w:color="auto"/>
            <w:bottom w:val="none" w:sz="0" w:space="0" w:color="auto"/>
            <w:right w:val="none" w:sz="0" w:space="0" w:color="auto"/>
          </w:divBdr>
        </w:div>
        <w:div w:id="853347715">
          <w:marLeft w:val="480"/>
          <w:marRight w:val="0"/>
          <w:marTop w:val="0"/>
          <w:marBottom w:val="0"/>
          <w:divBdr>
            <w:top w:val="none" w:sz="0" w:space="0" w:color="auto"/>
            <w:left w:val="none" w:sz="0" w:space="0" w:color="auto"/>
            <w:bottom w:val="none" w:sz="0" w:space="0" w:color="auto"/>
            <w:right w:val="none" w:sz="0" w:space="0" w:color="auto"/>
          </w:divBdr>
        </w:div>
        <w:div w:id="872308191">
          <w:marLeft w:val="480"/>
          <w:marRight w:val="0"/>
          <w:marTop w:val="0"/>
          <w:marBottom w:val="0"/>
          <w:divBdr>
            <w:top w:val="none" w:sz="0" w:space="0" w:color="auto"/>
            <w:left w:val="none" w:sz="0" w:space="0" w:color="auto"/>
            <w:bottom w:val="none" w:sz="0" w:space="0" w:color="auto"/>
            <w:right w:val="none" w:sz="0" w:space="0" w:color="auto"/>
          </w:divBdr>
        </w:div>
        <w:div w:id="881021332">
          <w:marLeft w:val="480"/>
          <w:marRight w:val="0"/>
          <w:marTop w:val="0"/>
          <w:marBottom w:val="0"/>
          <w:divBdr>
            <w:top w:val="none" w:sz="0" w:space="0" w:color="auto"/>
            <w:left w:val="none" w:sz="0" w:space="0" w:color="auto"/>
            <w:bottom w:val="none" w:sz="0" w:space="0" w:color="auto"/>
            <w:right w:val="none" w:sz="0" w:space="0" w:color="auto"/>
          </w:divBdr>
        </w:div>
        <w:div w:id="910192158">
          <w:marLeft w:val="480"/>
          <w:marRight w:val="0"/>
          <w:marTop w:val="0"/>
          <w:marBottom w:val="0"/>
          <w:divBdr>
            <w:top w:val="none" w:sz="0" w:space="0" w:color="auto"/>
            <w:left w:val="none" w:sz="0" w:space="0" w:color="auto"/>
            <w:bottom w:val="none" w:sz="0" w:space="0" w:color="auto"/>
            <w:right w:val="none" w:sz="0" w:space="0" w:color="auto"/>
          </w:divBdr>
        </w:div>
        <w:div w:id="920525064">
          <w:marLeft w:val="480"/>
          <w:marRight w:val="0"/>
          <w:marTop w:val="0"/>
          <w:marBottom w:val="0"/>
          <w:divBdr>
            <w:top w:val="none" w:sz="0" w:space="0" w:color="auto"/>
            <w:left w:val="none" w:sz="0" w:space="0" w:color="auto"/>
            <w:bottom w:val="none" w:sz="0" w:space="0" w:color="auto"/>
            <w:right w:val="none" w:sz="0" w:space="0" w:color="auto"/>
          </w:divBdr>
        </w:div>
        <w:div w:id="922448936">
          <w:marLeft w:val="480"/>
          <w:marRight w:val="0"/>
          <w:marTop w:val="0"/>
          <w:marBottom w:val="0"/>
          <w:divBdr>
            <w:top w:val="none" w:sz="0" w:space="0" w:color="auto"/>
            <w:left w:val="none" w:sz="0" w:space="0" w:color="auto"/>
            <w:bottom w:val="none" w:sz="0" w:space="0" w:color="auto"/>
            <w:right w:val="none" w:sz="0" w:space="0" w:color="auto"/>
          </w:divBdr>
        </w:div>
        <w:div w:id="925261761">
          <w:marLeft w:val="480"/>
          <w:marRight w:val="0"/>
          <w:marTop w:val="0"/>
          <w:marBottom w:val="0"/>
          <w:divBdr>
            <w:top w:val="none" w:sz="0" w:space="0" w:color="auto"/>
            <w:left w:val="none" w:sz="0" w:space="0" w:color="auto"/>
            <w:bottom w:val="none" w:sz="0" w:space="0" w:color="auto"/>
            <w:right w:val="none" w:sz="0" w:space="0" w:color="auto"/>
          </w:divBdr>
        </w:div>
        <w:div w:id="941300191">
          <w:marLeft w:val="480"/>
          <w:marRight w:val="0"/>
          <w:marTop w:val="0"/>
          <w:marBottom w:val="0"/>
          <w:divBdr>
            <w:top w:val="none" w:sz="0" w:space="0" w:color="auto"/>
            <w:left w:val="none" w:sz="0" w:space="0" w:color="auto"/>
            <w:bottom w:val="none" w:sz="0" w:space="0" w:color="auto"/>
            <w:right w:val="none" w:sz="0" w:space="0" w:color="auto"/>
          </w:divBdr>
        </w:div>
        <w:div w:id="961224792">
          <w:marLeft w:val="480"/>
          <w:marRight w:val="0"/>
          <w:marTop w:val="0"/>
          <w:marBottom w:val="0"/>
          <w:divBdr>
            <w:top w:val="none" w:sz="0" w:space="0" w:color="auto"/>
            <w:left w:val="none" w:sz="0" w:space="0" w:color="auto"/>
            <w:bottom w:val="none" w:sz="0" w:space="0" w:color="auto"/>
            <w:right w:val="none" w:sz="0" w:space="0" w:color="auto"/>
          </w:divBdr>
        </w:div>
        <w:div w:id="979387903">
          <w:marLeft w:val="480"/>
          <w:marRight w:val="0"/>
          <w:marTop w:val="0"/>
          <w:marBottom w:val="0"/>
          <w:divBdr>
            <w:top w:val="none" w:sz="0" w:space="0" w:color="auto"/>
            <w:left w:val="none" w:sz="0" w:space="0" w:color="auto"/>
            <w:bottom w:val="none" w:sz="0" w:space="0" w:color="auto"/>
            <w:right w:val="none" w:sz="0" w:space="0" w:color="auto"/>
          </w:divBdr>
        </w:div>
        <w:div w:id="986936471">
          <w:marLeft w:val="480"/>
          <w:marRight w:val="0"/>
          <w:marTop w:val="0"/>
          <w:marBottom w:val="0"/>
          <w:divBdr>
            <w:top w:val="none" w:sz="0" w:space="0" w:color="auto"/>
            <w:left w:val="none" w:sz="0" w:space="0" w:color="auto"/>
            <w:bottom w:val="none" w:sz="0" w:space="0" w:color="auto"/>
            <w:right w:val="none" w:sz="0" w:space="0" w:color="auto"/>
          </w:divBdr>
        </w:div>
        <w:div w:id="997198229">
          <w:marLeft w:val="480"/>
          <w:marRight w:val="0"/>
          <w:marTop w:val="0"/>
          <w:marBottom w:val="0"/>
          <w:divBdr>
            <w:top w:val="none" w:sz="0" w:space="0" w:color="auto"/>
            <w:left w:val="none" w:sz="0" w:space="0" w:color="auto"/>
            <w:bottom w:val="none" w:sz="0" w:space="0" w:color="auto"/>
            <w:right w:val="none" w:sz="0" w:space="0" w:color="auto"/>
          </w:divBdr>
        </w:div>
        <w:div w:id="1018000870">
          <w:marLeft w:val="480"/>
          <w:marRight w:val="0"/>
          <w:marTop w:val="0"/>
          <w:marBottom w:val="0"/>
          <w:divBdr>
            <w:top w:val="none" w:sz="0" w:space="0" w:color="auto"/>
            <w:left w:val="none" w:sz="0" w:space="0" w:color="auto"/>
            <w:bottom w:val="none" w:sz="0" w:space="0" w:color="auto"/>
            <w:right w:val="none" w:sz="0" w:space="0" w:color="auto"/>
          </w:divBdr>
        </w:div>
        <w:div w:id="1130633761">
          <w:marLeft w:val="480"/>
          <w:marRight w:val="0"/>
          <w:marTop w:val="0"/>
          <w:marBottom w:val="0"/>
          <w:divBdr>
            <w:top w:val="none" w:sz="0" w:space="0" w:color="auto"/>
            <w:left w:val="none" w:sz="0" w:space="0" w:color="auto"/>
            <w:bottom w:val="none" w:sz="0" w:space="0" w:color="auto"/>
            <w:right w:val="none" w:sz="0" w:space="0" w:color="auto"/>
          </w:divBdr>
        </w:div>
        <w:div w:id="1164976546">
          <w:marLeft w:val="480"/>
          <w:marRight w:val="0"/>
          <w:marTop w:val="0"/>
          <w:marBottom w:val="0"/>
          <w:divBdr>
            <w:top w:val="none" w:sz="0" w:space="0" w:color="auto"/>
            <w:left w:val="none" w:sz="0" w:space="0" w:color="auto"/>
            <w:bottom w:val="none" w:sz="0" w:space="0" w:color="auto"/>
            <w:right w:val="none" w:sz="0" w:space="0" w:color="auto"/>
          </w:divBdr>
        </w:div>
        <w:div w:id="1168590766">
          <w:marLeft w:val="480"/>
          <w:marRight w:val="0"/>
          <w:marTop w:val="0"/>
          <w:marBottom w:val="0"/>
          <w:divBdr>
            <w:top w:val="none" w:sz="0" w:space="0" w:color="auto"/>
            <w:left w:val="none" w:sz="0" w:space="0" w:color="auto"/>
            <w:bottom w:val="none" w:sz="0" w:space="0" w:color="auto"/>
            <w:right w:val="none" w:sz="0" w:space="0" w:color="auto"/>
          </w:divBdr>
        </w:div>
        <w:div w:id="1173035346">
          <w:marLeft w:val="480"/>
          <w:marRight w:val="0"/>
          <w:marTop w:val="0"/>
          <w:marBottom w:val="0"/>
          <w:divBdr>
            <w:top w:val="none" w:sz="0" w:space="0" w:color="auto"/>
            <w:left w:val="none" w:sz="0" w:space="0" w:color="auto"/>
            <w:bottom w:val="none" w:sz="0" w:space="0" w:color="auto"/>
            <w:right w:val="none" w:sz="0" w:space="0" w:color="auto"/>
          </w:divBdr>
        </w:div>
        <w:div w:id="1174758648">
          <w:marLeft w:val="480"/>
          <w:marRight w:val="0"/>
          <w:marTop w:val="0"/>
          <w:marBottom w:val="0"/>
          <w:divBdr>
            <w:top w:val="none" w:sz="0" w:space="0" w:color="auto"/>
            <w:left w:val="none" w:sz="0" w:space="0" w:color="auto"/>
            <w:bottom w:val="none" w:sz="0" w:space="0" w:color="auto"/>
            <w:right w:val="none" w:sz="0" w:space="0" w:color="auto"/>
          </w:divBdr>
        </w:div>
        <w:div w:id="1179390325">
          <w:marLeft w:val="480"/>
          <w:marRight w:val="0"/>
          <w:marTop w:val="0"/>
          <w:marBottom w:val="0"/>
          <w:divBdr>
            <w:top w:val="none" w:sz="0" w:space="0" w:color="auto"/>
            <w:left w:val="none" w:sz="0" w:space="0" w:color="auto"/>
            <w:bottom w:val="none" w:sz="0" w:space="0" w:color="auto"/>
            <w:right w:val="none" w:sz="0" w:space="0" w:color="auto"/>
          </w:divBdr>
        </w:div>
        <w:div w:id="1182090445">
          <w:marLeft w:val="480"/>
          <w:marRight w:val="0"/>
          <w:marTop w:val="0"/>
          <w:marBottom w:val="0"/>
          <w:divBdr>
            <w:top w:val="none" w:sz="0" w:space="0" w:color="auto"/>
            <w:left w:val="none" w:sz="0" w:space="0" w:color="auto"/>
            <w:bottom w:val="none" w:sz="0" w:space="0" w:color="auto"/>
            <w:right w:val="none" w:sz="0" w:space="0" w:color="auto"/>
          </w:divBdr>
        </w:div>
        <w:div w:id="1182284032">
          <w:marLeft w:val="480"/>
          <w:marRight w:val="0"/>
          <w:marTop w:val="0"/>
          <w:marBottom w:val="0"/>
          <w:divBdr>
            <w:top w:val="none" w:sz="0" w:space="0" w:color="auto"/>
            <w:left w:val="none" w:sz="0" w:space="0" w:color="auto"/>
            <w:bottom w:val="none" w:sz="0" w:space="0" w:color="auto"/>
            <w:right w:val="none" w:sz="0" w:space="0" w:color="auto"/>
          </w:divBdr>
        </w:div>
        <w:div w:id="1186361122">
          <w:marLeft w:val="480"/>
          <w:marRight w:val="0"/>
          <w:marTop w:val="0"/>
          <w:marBottom w:val="0"/>
          <w:divBdr>
            <w:top w:val="none" w:sz="0" w:space="0" w:color="auto"/>
            <w:left w:val="none" w:sz="0" w:space="0" w:color="auto"/>
            <w:bottom w:val="none" w:sz="0" w:space="0" w:color="auto"/>
            <w:right w:val="none" w:sz="0" w:space="0" w:color="auto"/>
          </w:divBdr>
        </w:div>
        <w:div w:id="1205751265">
          <w:marLeft w:val="480"/>
          <w:marRight w:val="0"/>
          <w:marTop w:val="0"/>
          <w:marBottom w:val="0"/>
          <w:divBdr>
            <w:top w:val="none" w:sz="0" w:space="0" w:color="auto"/>
            <w:left w:val="none" w:sz="0" w:space="0" w:color="auto"/>
            <w:bottom w:val="none" w:sz="0" w:space="0" w:color="auto"/>
            <w:right w:val="none" w:sz="0" w:space="0" w:color="auto"/>
          </w:divBdr>
        </w:div>
        <w:div w:id="1207377513">
          <w:marLeft w:val="480"/>
          <w:marRight w:val="0"/>
          <w:marTop w:val="0"/>
          <w:marBottom w:val="0"/>
          <w:divBdr>
            <w:top w:val="none" w:sz="0" w:space="0" w:color="auto"/>
            <w:left w:val="none" w:sz="0" w:space="0" w:color="auto"/>
            <w:bottom w:val="none" w:sz="0" w:space="0" w:color="auto"/>
            <w:right w:val="none" w:sz="0" w:space="0" w:color="auto"/>
          </w:divBdr>
        </w:div>
      </w:divsChild>
    </w:div>
    <w:div w:id="88044596">
      <w:marLeft w:val="480"/>
      <w:marRight w:val="0"/>
      <w:marTop w:val="0"/>
      <w:marBottom w:val="0"/>
      <w:divBdr>
        <w:top w:val="none" w:sz="0" w:space="0" w:color="auto"/>
        <w:left w:val="none" w:sz="0" w:space="0" w:color="auto"/>
        <w:bottom w:val="none" w:sz="0" w:space="0" w:color="auto"/>
        <w:right w:val="none" w:sz="0" w:space="0" w:color="auto"/>
      </w:divBdr>
    </w:div>
    <w:div w:id="88046708">
      <w:bodyDiv w:val="1"/>
      <w:marLeft w:val="0"/>
      <w:marRight w:val="0"/>
      <w:marTop w:val="0"/>
      <w:marBottom w:val="0"/>
      <w:divBdr>
        <w:top w:val="none" w:sz="0" w:space="0" w:color="auto"/>
        <w:left w:val="none" w:sz="0" w:space="0" w:color="auto"/>
        <w:bottom w:val="none" w:sz="0" w:space="0" w:color="auto"/>
        <w:right w:val="none" w:sz="0" w:space="0" w:color="auto"/>
      </w:divBdr>
    </w:div>
    <w:div w:id="88087336">
      <w:marLeft w:val="480"/>
      <w:marRight w:val="0"/>
      <w:marTop w:val="0"/>
      <w:marBottom w:val="0"/>
      <w:divBdr>
        <w:top w:val="none" w:sz="0" w:space="0" w:color="auto"/>
        <w:left w:val="none" w:sz="0" w:space="0" w:color="auto"/>
        <w:bottom w:val="none" w:sz="0" w:space="0" w:color="auto"/>
        <w:right w:val="none" w:sz="0" w:space="0" w:color="auto"/>
      </w:divBdr>
    </w:div>
    <w:div w:id="88088410">
      <w:marLeft w:val="0"/>
      <w:marRight w:val="0"/>
      <w:marTop w:val="0"/>
      <w:marBottom w:val="0"/>
      <w:divBdr>
        <w:top w:val="none" w:sz="0" w:space="0" w:color="auto"/>
        <w:left w:val="none" w:sz="0" w:space="0" w:color="auto"/>
        <w:bottom w:val="none" w:sz="0" w:space="0" w:color="auto"/>
        <w:right w:val="none" w:sz="0" w:space="0" w:color="auto"/>
      </w:divBdr>
    </w:div>
    <w:div w:id="88161161">
      <w:marLeft w:val="0"/>
      <w:marRight w:val="0"/>
      <w:marTop w:val="0"/>
      <w:marBottom w:val="0"/>
      <w:divBdr>
        <w:top w:val="none" w:sz="0" w:space="0" w:color="auto"/>
        <w:left w:val="none" w:sz="0" w:space="0" w:color="auto"/>
        <w:bottom w:val="none" w:sz="0" w:space="0" w:color="auto"/>
        <w:right w:val="none" w:sz="0" w:space="0" w:color="auto"/>
      </w:divBdr>
    </w:div>
    <w:div w:id="88234951">
      <w:marLeft w:val="0"/>
      <w:marRight w:val="0"/>
      <w:marTop w:val="0"/>
      <w:marBottom w:val="0"/>
      <w:divBdr>
        <w:top w:val="none" w:sz="0" w:space="0" w:color="auto"/>
        <w:left w:val="none" w:sz="0" w:space="0" w:color="auto"/>
        <w:bottom w:val="none" w:sz="0" w:space="0" w:color="auto"/>
        <w:right w:val="none" w:sz="0" w:space="0" w:color="auto"/>
      </w:divBdr>
    </w:div>
    <w:div w:id="88241484">
      <w:marLeft w:val="0"/>
      <w:marRight w:val="0"/>
      <w:marTop w:val="0"/>
      <w:marBottom w:val="0"/>
      <w:divBdr>
        <w:top w:val="none" w:sz="0" w:space="0" w:color="auto"/>
        <w:left w:val="none" w:sz="0" w:space="0" w:color="auto"/>
        <w:bottom w:val="none" w:sz="0" w:space="0" w:color="auto"/>
        <w:right w:val="none" w:sz="0" w:space="0" w:color="auto"/>
      </w:divBdr>
    </w:div>
    <w:div w:id="88350709">
      <w:marLeft w:val="480"/>
      <w:marRight w:val="0"/>
      <w:marTop w:val="0"/>
      <w:marBottom w:val="0"/>
      <w:divBdr>
        <w:top w:val="none" w:sz="0" w:space="0" w:color="auto"/>
        <w:left w:val="none" w:sz="0" w:space="0" w:color="auto"/>
        <w:bottom w:val="none" w:sz="0" w:space="0" w:color="auto"/>
        <w:right w:val="none" w:sz="0" w:space="0" w:color="auto"/>
      </w:divBdr>
    </w:div>
    <w:div w:id="88351326">
      <w:bodyDiv w:val="1"/>
      <w:marLeft w:val="0"/>
      <w:marRight w:val="0"/>
      <w:marTop w:val="0"/>
      <w:marBottom w:val="0"/>
      <w:divBdr>
        <w:top w:val="none" w:sz="0" w:space="0" w:color="auto"/>
        <w:left w:val="none" w:sz="0" w:space="0" w:color="auto"/>
        <w:bottom w:val="none" w:sz="0" w:space="0" w:color="auto"/>
        <w:right w:val="none" w:sz="0" w:space="0" w:color="auto"/>
      </w:divBdr>
    </w:div>
    <w:div w:id="88358986">
      <w:bodyDiv w:val="1"/>
      <w:marLeft w:val="0"/>
      <w:marRight w:val="0"/>
      <w:marTop w:val="0"/>
      <w:marBottom w:val="0"/>
      <w:divBdr>
        <w:top w:val="none" w:sz="0" w:space="0" w:color="auto"/>
        <w:left w:val="none" w:sz="0" w:space="0" w:color="auto"/>
        <w:bottom w:val="none" w:sz="0" w:space="0" w:color="auto"/>
        <w:right w:val="none" w:sz="0" w:space="0" w:color="auto"/>
      </w:divBdr>
    </w:div>
    <w:div w:id="88503270">
      <w:marLeft w:val="0"/>
      <w:marRight w:val="0"/>
      <w:marTop w:val="0"/>
      <w:marBottom w:val="0"/>
      <w:divBdr>
        <w:top w:val="none" w:sz="0" w:space="0" w:color="auto"/>
        <w:left w:val="none" w:sz="0" w:space="0" w:color="auto"/>
        <w:bottom w:val="none" w:sz="0" w:space="0" w:color="auto"/>
        <w:right w:val="none" w:sz="0" w:space="0" w:color="auto"/>
      </w:divBdr>
    </w:div>
    <w:div w:id="88503639">
      <w:bodyDiv w:val="1"/>
      <w:marLeft w:val="0"/>
      <w:marRight w:val="0"/>
      <w:marTop w:val="0"/>
      <w:marBottom w:val="0"/>
      <w:divBdr>
        <w:top w:val="none" w:sz="0" w:space="0" w:color="auto"/>
        <w:left w:val="none" w:sz="0" w:space="0" w:color="auto"/>
        <w:bottom w:val="none" w:sz="0" w:space="0" w:color="auto"/>
        <w:right w:val="none" w:sz="0" w:space="0" w:color="auto"/>
      </w:divBdr>
    </w:div>
    <w:div w:id="88543780">
      <w:bodyDiv w:val="1"/>
      <w:marLeft w:val="0"/>
      <w:marRight w:val="0"/>
      <w:marTop w:val="0"/>
      <w:marBottom w:val="0"/>
      <w:divBdr>
        <w:top w:val="none" w:sz="0" w:space="0" w:color="auto"/>
        <w:left w:val="none" w:sz="0" w:space="0" w:color="auto"/>
        <w:bottom w:val="none" w:sz="0" w:space="0" w:color="auto"/>
        <w:right w:val="none" w:sz="0" w:space="0" w:color="auto"/>
      </w:divBdr>
    </w:div>
    <w:div w:id="88628680">
      <w:marLeft w:val="480"/>
      <w:marRight w:val="0"/>
      <w:marTop w:val="0"/>
      <w:marBottom w:val="0"/>
      <w:divBdr>
        <w:top w:val="none" w:sz="0" w:space="0" w:color="auto"/>
        <w:left w:val="none" w:sz="0" w:space="0" w:color="auto"/>
        <w:bottom w:val="none" w:sz="0" w:space="0" w:color="auto"/>
        <w:right w:val="none" w:sz="0" w:space="0" w:color="auto"/>
      </w:divBdr>
    </w:div>
    <w:div w:id="88670711">
      <w:marLeft w:val="480"/>
      <w:marRight w:val="0"/>
      <w:marTop w:val="0"/>
      <w:marBottom w:val="0"/>
      <w:divBdr>
        <w:top w:val="none" w:sz="0" w:space="0" w:color="auto"/>
        <w:left w:val="none" w:sz="0" w:space="0" w:color="auto"/>
        <w:bottom w:val="none" w:sz="0" w:space="0" w:color="auto"/>
        <w:right w:val="none" w:sz="0" w:space="0" w:color="auto"/>
      </w:divBdr>
    </w:div>
    <w:div w:id="88699059">
      <w:bodyDiv w:val="1"/>
      <w:marLeft w:val="0"/>
      <w:marRight w:val="0"/>
      <w:marTop w:val="0"/>
      <w:marBottom w:val="0"/>
      <w:divBdr>
        <w:top w:val="none" w:sz="0" w:space="0" w:color="auto"/>
        <w:left w:val="none" w:sz="0" w:space="0" w:color="auto"/>
        <w:bottom w:val="none" w:sz="0" w:space="0" w:color="auto"/>
        <w:right w:val="none" w:sz="0" w:space="0" w:color="auto"/>
      </w:divBdr>
    </w:div>
    <w:div w:id="88700878">
      <w:marLeft w:val="0"/>
      <w:marRight w:val="0"/>
      <w:marTop w:val="0"/>
      <w:marBottom w:val="0"/>
      <w:divBdr>
        <w:top w:val="none" w:sz="0" w:space="0" w:color="auto"/>
        <w:left w:val="none" w:sz="0" w:space="0" w:color="auto"/>
        <w:bottom w:val="none" w:sz="0" w:space="0" w:color="auto"/>
        <w:right w:val="none" w:sz="0" w:space="0" w:color="auto"/>
      </w:divBdr>
    </w:div>
    <w:div w:id="88701198">
      <w:marLeft w:val="0"/>
      <w:marRight w:val="0"/>
      <w:marTop w:val="0"/>
      <w:marBottom w:val="0"/>
      <w:divBdr>
        <w:top w:val="none" w:sz="0" w:space="0" w:color="auto"/>
        <w:left w:val="none" w:sz="0" w:space="0" w:color="auto"/>
        <w:bottom w:val="none" w:sz="0" w:space="0" w:color="auto"/>
        <w:right w:val="none" w:sz="0" w:space="0" w:color="auto"/>
      </w:divBdr>
    </w:div>
    <w:div w:id="88738489">
      <w:marLeft w:val="0"/>
      <w:marRight w:val="0"/>
      <w:marTop w:val="0"/>
      <w:marBottom w:val="0"/>
      <w:divBdr>
        <w:top w:val="none" w:sz="0" w:space="0" w:color="auto"/>
        <w:left w:val="none" w:sz="0" w:space="0" w:color="auto"/>
        <w:bottom w:val="none" w:sz="0" w:space="0" w:color="auto"/>
        <w:right w:val="none" w:sz="0" w:space="0" w:color="auto"/>
      </w:divBdr>
    </w:div>
    <w:div w:id="88741954">
      <w:marLeft w:val="480"/>
      <w:marRight w:val="0"/>
      <w:marTop w:val="0"/>
      <w:marBottom w:val="0"/>
      <w:divBdr>
        <w:top w:val="none" w:sz="0" w:space="0" w:color="auto"/>
        <w:left w:val="none" w:sz="0" w:space="0" w:color="auto"/>
        <w:bottom w:val="none" w:sz="0" w:space="0" w:color="auto"/>
        <w:right w:val="none" w:sz="0" w:space="0" w:color="auto"/>
      </w:divBdr>
    </w:div>
    <w:div w:id="88887783">
      <w:marLeft w:val="480"/>
      <w:marRight w:val="0"/>
      <w:marTop w:val="0"/>
      <w:marBottom w:val="0"/>
      <w:divBdr>
        <w:top w:val="none" w:sz="0" w:space="0" w:color="auto"/>
        <w:left w:val="none" w:sz="0" w:space="0" w:color="auto"/>
        <w:bottom w:val="none" w:sz="0" w:space="0" w:color="auto"/>
        <w:right w:val="none" w:sz="0" w:space="0" w:color="auto"/>
      </w:divBdr>
    </w:div>
    <w:div w:id="88895613">
      <w:marLeft w:val="480"/>
      <w:marRight w:val="0"/>
      <w:marTop w:val="0"/>
      <w:marBottom w:val="0"/>
      <w:divBdr>
        <w:top w:val="none" w:sz="0" w:space="0" w:color="auto"/>
        <w:left w:val="none" w:sz="0" w:space="0" w:color="auto"/>
        <w:bottom w:val="none" w:sz="0" w:space="0" w:color="auto"/>
        <w:right w:val="none" w:sz="0" w:space="0" w:color="auto"/>
      </w:divBdr>
    </w:div>
    <w:div w:id="88964743">
      <w:marLeft w:val="480"/>
      <w:marRight w:val="0"/>
      <w:marTop w:val="0"/>
      <w:marBottom w:val="0"/>
      <w:divBdr>
        <w:top w:val="none" w:sz="0" w:space="0" w:color="auto"/>
        <w:left w:val="none" w:sz="0" w:space="0" w:color="auto"/>
        <w:bottom w:val="none" w:sz="0" w:space="0" w:color="auto"/>
        <w:right w:val="none" w:sz="0" w:space="0" w:color="auto"/>
      </w:divBdr>
    </w:div>
    <w:div w:id="89007594">
      <w:marLeft w:val="0"/>
      <w:marRight w:val="0"/>
      <w:marTop w:val="0"/>
      <w:marBottom w:val="0"/>
      <w:divBdr>
        <w:top w:val="none" w:sz="0" w:space="0" w:color="auto"/>
        <w:left w:val="none" w:sz="0" w:space="0" w:color="auto"/>
        <w:bottom w:val="none" w:sz="0" w:space="0" w:color="auto"/>
        <w:right w:val="none" w:sz="0" w:space="0" w:color="auto"/>
      </w:divBdr>
    </w:div>
    <w:div w:id="89082171">
      <w:marLeft w:val="480"/>
      <w:marRight w:val="0"/>
      <w:marTop w:val="0"/>
      <w:marBottom w:val="0"/>
      <w:divBdr>
        <w:top w:val="none" w:sz="0" w:space="0" w:color="auto"/>
        <w:left w:val="none" w:sz="0" w:space="0" w:color="auto"/>
        <w:bottom w:val="none" w:sz="0" w:space="0" w:color="auto"/>
        <w:right w:val="none" w:sz="0" w:space="0" w:color="auto"/>
      </w:divBdr>
    </w:div>
    <w:div w:id="89157437">
      <w:marLeft w:val="480"/>
      <w:marRight w:val="0"/>
      <w:marTop w:val="0"/>
      <w:marBottom w:val="0"/>
      <w:divBdr>
        <w:top w:val="none" w:sz="0" w:space="0" w:color="auto"/>
        <w:left w:val="none" w:sz="0" w:space="0" w:color="auto"/>
        <w:bottom w:val="none" w:sz="0" w:space="0" w:color="auto"/>
        <w:right w:val="none" w:sz="0" w:space="0" w:color="auto"/>
      </w:divBdr>
    </w:div>
    <w:div w:id="89199130">
      <w:marLeft w:val="0"/>
      <w:marRight w:val="0"/>
      <w:marTop w:val="0"/>
      <w:marBottom w:val="0"/>
      <w:divBdr>
        <w:top w:val="none" w:sz="0" w:space="0" w:color="auto"/>
        <w:left w:val="none" w:sz="0" w:space="0" w:color="auto"/>
        <w:bottom w:val="none" w:sz="0" w:space="0" w:color="auto"/>
        <w:right w:val="none" w:sz="0" w:space="0" w:color="auto"/>
      </w:divBdr>
    </w:div>
    <w:div w:id="89200363">
      <w:marLeft w:val="480"/>
      <w:marRight w:val="0"/>
      <w:marTop w:val="0"/>
      <w:marBottom w:val="0"/>
      <w:divBdr>
        <w:top w:val="none" w:sz="0" w:space="0" w:color="auto"/>
        <w:left w:val="none" w:sz="0" w:space="0" w:color="auto"/>
        <w:bottom w:val="none" w:sz="0" w:space="0" w:color="auto"/>
        <w:right w:val="none" w:sz="0" w:space="0" w:color="auto"/>
      </w:divBdr>
    </w:div>
    <w:div w:id="89202689">
      <w:marLeft w:val="480"/>
      <w:marRight w:val="0"/>
      <w:marTop w:val="0"/>
      <w:marBottom w:val="0"/>
      <w:divBdr>
        <w:top w:val="none" w:sz="0" w:space="0" w:color="auto"/>
        <w:left w:val="none" w:sz="0" w:space="0" w:color="auto"/>
        <w:bottom w:val="none" w:sz="0" w:space="0" w:color="auto"/>
        <w:right w:val="none" w:sz="0" w:space="0" w:color="auto"/>
      </w:divBdr>
    </w:div>
    <w:div w:id="89274468">
      <w:marLeft w:val="480"/>
      <w:marRight w:val="0"/>
      <w:marTop w:val="0"/>
      <w:marBottom w:val="0"/>
      <w:divBdr>
        <w:top w:val="none" w:sz="0" w:space="0" w:color="auto"/>
        <w:left w:val="none" w:sz="0" w:space="0" w:color="auto"/>
        <w:bottom w:val="none" w:sz="0" w:space="0" w:color="auto"/>
        <w:right w:val="none" w:sz="0" w:space="0" w:color="auto"/>
      </w:divBdr>
    </w:div>
    <w:div w:id="89276520">
      <w:marLeft w:val="0"/>
      <w:marRight w:val="0"/>
      <w:marTop w:val="0"/>
      <w:marBottom w:val="0"/>
      <w:divBdr>
        <w:top w:val="none" w:sz="0" w:space="0" w:color="auto"/>
        <w:left w:val="none" w:sz="0" w:space="0" w:color="auto"/>
        <w:bottom w:val="none" w:sz="0" w:space="0" w:color="auto"/>
        <w:right w:val="none" w:sz="0" w:space="0" w:color="auto"/>
      </w:divBdr>
    </w:div>
    <w:div w:id="89396967">
      <w:bodyDiv w:val="1"/>
      <w:marLeft w:val="0"/>
      <w:marRight w:val="0"/>
      <w:marTop w:val="0"/>
      <w:marBottom w:val="0"/>
      <w:divBdr>
        <w:top w:val="none" w:sz="0" w:space="0" w:color="auto"/>
        <w:left w:val="none" w:sz="0" w:space="0" w:color="auto"/>
        <w:bottom w:val="none" w:sz="0" w:space="0" w:color="auto"/>
        <w:right w:val="none" w:sz="0" w:space="0" w:color="auto"/>
      </w:divBdr>
    </w:div>
    <w:div w:id="89468406">
      <w:marLeft w:val="480"/>
      <w:marRight w:val="0"/>
      <w:marTop w:val="0"/>
      <w:marBottom w:val="0"/>
      <w:divBdr>
        <w:top w:val="none" w:sz="0" w:space="0" w:color="auto"/>
        <w:left w:val="none" w:sz="0" w:space="0" w:color="auto"/>
        <w:bottom w:val="none" w:sz="0" w:space="0" w:color="auto"/>
        <w:right w:val="none" w:sz="0" w:space="0" w:color="auto"/>
      </w:divBdr>
    </w:div>
    <w:div w:id="89736890">
      <w:marLeft w:val="480"/>
      <w:marRight w:val="0"/>
      <w:marTop w:val="0"/>
      <w:marBottom w:val="0"/>
      <w:divBdr>
        <w:top w:val="none" w:sz="0" w:space="0" w:color="auto"/>
        <w:left w:val="none" w:sz="0" w:space="0" w:color="auto"/>
        <w:bottom w:val="none" w:sz="0" w:space="0" w:color="auto"/>
        <w:right w:val="none" w:sz="0" w:space="0" w:color="auto"/>
      </w:divBdr>
    </w:div>
    <w:div w:id="89785001">
      <w:marLeft w:val="0"/>
      <w:marRight w:val="0"/>
      <w:marTop w:val="0"/>
      <w:marBottom w:val="0"/>
      <w:divBdr>
        <w:top w:val="none" w:sz="0" w:space="0" w:color="auto"/>
        <w:left w:val="none" w:sz="0" w:space="0" w:color="auto"/>
        <w:bottom w:val="none" w:sz="0" w:space="0" w:color="auto"/>
        <w:right w:val="none" w:sz="0" w:space="0" w:color="auto"/>
      </w:divBdr>
    </w:div>
    <w:div w:id="89858248">
      <w:marLeft w:val="0"/>
      <w:marRight w:val="0"/>
      <w:marTop w:val="0"/>
      <w:marBottom w:val="0"/>
      <w:divBdr>
        <w:top w:val="none" w:sz="0" w:space="0" w:color="auto"/>
        <w:left w:val="none" w:sz="0" w:space="0" w:color="auto"/>
        <w:bottom w:val="none" w:sz="0" w:space="0" w:color="auto"/>
        <w:right w:val="none" w:sz="0" w:space="0" w:color="auto"/>
      </w:divBdr>
    </w:div>
    <w:div w:id="89860411">
      <w:marLeft w:val="0"/>
      <w:marRight w:val="0"/>
      <w:marTop w:val="0"/>
      <w:marBottom w:val="0"/>
      <w:divBdr>
        <w:top w:val="none" w:sz="0" w:space="0" w:color="auto"/>
        <w:left w:val="none" w:sz="0" w:space="0" w:color="auto"/>
        <w:bottom w:val="none" w:sz="0" w:space="0" w:color="auto"/>
        <w:right w:val="none" w:sz="0" w:space="0" w:color="auto"/>
      </w:divBdr>
    </w:div>
    <w:div w:id="89935974">
      <w:marLeft w:val="480"/>
      <w:marRight w:val="0"/>
      <w:marTop w:val="0"/>
      <w:marBottom w:val="0"/>
      <w:divBdr>
        <w:top w:val="none" w:sz="0" w:space="0" w:color="auto"/>
        <w:left w:val="none" w:sz="0" w:space="0" w:color="auto"/>
        <w:bottom w:val="none" w:sz="0" w:space="0" w:color="auto"/>
        <w:right w:val="none" w:sz="0" w:space="0" w:color="auto"/>
      </w:divBdr>
    </w:div>
    <w:div w:id="90125986">
      <w:marLeft w:val="480"/>
      <w:marRight w:val="0"/>
      <w:marTop w:val="0"/>
      <w:marBottom w:val="0"/>
      <w:divBdr>
        <w:top w:val="none" w:sz="0" w:space="0" w:color="auto"/>
        <w:left w:val="none" w:sz="0" w:space="0" w:color="auto"/>
        <w:bottom w:val="none" w:sz="0" w:space="0" w:color="auto"/>
        <w:right w:val="none" w:sz="0" w:space="0" w:color="auto"/>
      </w:divBdr>
    </w:div>
    <w:div w:id="90126577">
      <w:bodyDiv w:val="1"/>
      <w:marLeft w:val="0"/>
      <w:marRight w:val="0"/>
      <w:marTop w:val="0"/>
      <w:marBottom w:val="0"/>
      <w:divBdr>
        <w:top w:val="none" w:sz="0" w:space="0" w:color="auto"/>
        <w:left w:val="none" w:sz="0" w:space="0" w:color="auto"/>
        <w:bottom w:val="none" w:sz="0" w:space="0" w:color="auto"/>
        <w:right w:val="none" w:sz="0" w:space="0" w:color="auto"/>
      </w:divBdr>
    </w:div>
    <w:div w:id="90128545">
      <w:marLeft w:val="480"/>
      <w:marRight w:val="0"/>
      <w:marTop w:val="0"/>
      <w:marBottom w:val="0"/>
      <w:divBdr>
        <w:top w:val="none" w:sz="0" w:space="0" w:color="auto"/>
        <w:left w:val="none" w:sz="0" w:space="0" w:color="auto"/>
        <w:bottom w:val="none" w:sz="0" w:space="0" w:color="auto"/>
        <w:right w:val="none" w:sz="0" w:space="0" w:color="auto"/>
      </w:divBdr>
    </w:div>
    <w:div w:id="90128606">
      <w:marLeft w:val="0"/>
      <w:marRight w:val="0"/>
      <w:marTop w:val="0"/>
      <w:marBottom w:val="0"/>
      <w:divBdr>
        <w:top w:val="none" w:sz="0" w:space="0" w:color="auto"/>
        <w:left w:val="none" w:sz="0" w:space="0" w:color="auto"/>
        <w:bottom w:val="none" w:sz="0" w:space="0" w:color="auto"/>
        <w:right w:val="none" w:sz="0" w:space="0" w:color="auto"/>
      </w:divBdr>
    </w:div>
    <w:div w:id="90200207">
      <w:marLeft w:val="480"/>
      <w:marRight w:val="0"/>
      <w:marTop w:val="0"/>
      <w:marBottom w:val="0"/>
      <w:divBdr>
        <w:top w:val="none" w:sz="0" w:space="0" w:color="auto"/>
        <w:left w:val="none" w:sz="0" w:space="0" w:color="auto"/>
        <w:bottom w:val="none" w:sz="0" w:space="0" w:color="auto"/>
        <w:right w:val="none" w:sz="0" w:space="0" w:color="auto"/>
      </w:divBdr>
    </w:div>
    <w:div w:id="90200324">
      <w:bodyDiv w:val="1"/>
      <w:marLeft w:val="0"/>
      <w:marRight w:val="0"/>
      <w:marTop w:val="0"/>
      <w:marBottom w:val="0"/>
      <w:divBdr>
        <w:top w:val="none" w:sz="0" w:space="0" w:color="auto"/>
        <w:left w:val="none" w:sz="0" w:space="0" w:color="auto"/>
        <w:bottom w:val="none" w:sz="0" w:space="0" w:color="auto"/>
        <w:right w:val="none" w:sz="0" w:space="0" w:color="auto"/>
      </w:divBdr>
    </w:div>
    <w:div w:id="90203426">
      <w:bodyDiv w:val="1"/>
      <w:marLeft w:val="0"/>
      <w:marRight w:val="0"/>
      <w:marTop w:val="0"/>
      <w:marBottom w:val="0"/>
      <w:divBdr>
        <w:top w:val="none" w:sz="0" w:space="0" w:color="auto"/>
        <w:left w:val="none" w:sz="0" w:space="0" w:color="auto"/>
        <w:bottom w:val="none" w:sz="0" w:space="0" w:color="auto"/>
        <w:right w:val="none" w:sz="0" w:space="0" w:color="auto"/>
      </w:divBdr>
    </w:div>
    <w:div w:id="90393003">
      <w:marLeft w:val="480"/>
      <w:marRight w:val="0"/>
      <w:marTop w:val="0"/>
      <w:marBottom w:val="0"/>
      <w:divBdr>
        <w:top w:val="none" w:sz="0" w:space="0" w:color="auto"/>
        <w:left w:val="none" w:sz="0" w:space="0" w:color="auto"/>
        <w:bottom w:val="none" w:sz="0" w:space="0" w:color="auto"/>
        <w:right w:val="none" w:sz="0" w:space="0" w:color="auto"/>
      </w:divBdr>
    </w:div>
    <w:div w:id="90511899">
      <w:marLeft w:val="480"/>
      <w:marRight w:val="0"/>
      <w:marTop w:val="0"/>
      <w:marBottom w:val="0"/>
      <w:divBdr>
        <w:top w:val="none" w:sz="0" w:space="0" w:color="auto"/>
        <w:left w:val="none" w:sz="0" w:space="0" w:color="auto"/>
        <w:bottom w:val="none" w:sz="0" w:space="0" w:color="auto"/>
        <w:right w:val="none" w:sz="0" w:space="0" w:color="auto"/>
      </w:divBdr>
    </w:div>
    <w:div w:id="90517108">
      <w:marLeft w:val="480"/>
      <w:marRight w:val="0"/>
      <w:marTop w:val="0"/>
      <w:marBottom w:val="0"/>
      <w:divBdr>
        <w:top w:val="none" w:sz="0" w:space="0" w:color="auto"/>
        <w:left w:val="none" w:sz="0" w:space="0" w:color="auto"/>
        <w:bottom w:val="none" w:sz="0" w:space="0" w:color="auto"/>
        <w:right w:val="none" w:sz="0" w:space="0" w:color="auto"/>
      </w:divBdr>
    </w:div>
    <w:div w:id="90517625">
      <w:marLeft w:val="480"/>
      <w:marRight w:val="0"/>
      <w:marTop w:val="0"/>
      <w:marBottom w:val="0"/>
      <w:divBdr>
        <w:top w:val="none" w:sz="0" w:space="0" w:color="auto"/>
        <w:left w:val="none" w:sz="0" w:space="0" w:color="auto"/>
        <w:bottom w:val="none" w:sz="0" w:space="0" w:color="auto"/>
        <w:right w:val="none" w:sz="0" w:space="0" w:color="auto"/>
      </w:divBdr>
    </w:div>
    <w:div w:id="90588219">
      <w:bodyDiv w:val="1"/>
      <w:marLeft w:val="0"/>
      <w:marRight w:val="0"/>
      <w:marTop w:val="0"/>
      <w:marBottom w:val="0"/>
      <w:divBdr>
        <w:top w:val="none" w:sz="0" w:space="0" w:color="auto"/>
        <w:left w:val="none" w:sz="0" w:space="0" w:color="auto"/>
        <w:bottom w:val="none" w:sz="0" w:space="0" w:color="auto"/>
        <w:right w:val="none" w:sz="0" w:space="0" w:color="auto"/>
      </w:divBdr>
    </w:div>
    <w:div w:id="90708310">
      <w:marLeft w:val="480"/>
      <w:marRight w:val="0"/>
      <w:marTop w:val="0"/>
      <w:marBottom w:val="0"/>
      <w:divBdr>
        <w:top w:val="none" w:sz="0" w:space="0" w:color="auto"/>
        <w:left w:val="none" w:sz="0" w:space="0" w:color="auto"/>
        <w:bottom w:val="none" w:sz="0" w:space="0" w:color="auto"/>
        <w:right w:val="none" w:sz="0" w:space="0" w:color="auto"/>
      </w:divBdr>
    </w:div>
    <w:div w:id="90782125">
      <w:bodyDiv w:val="1"/>
      <w:marLeft w:val="0"/>
      <w:marRight w:val="0"/>
      <w:marTop w:val="0"/>
      <w:marBottom w:val="0"/>
      <w:divBdr>
        <w:top w:val="none" w:sz="0" w:space="0" w:color="auto"/>
        <w:left w:val="none" w:sz="0" w:space="0" w:color="auto"/>
        <w:bottom w:val="none" w:sz="0" w:space="0" w:color="auto"/>
        <w:right w:val="none" w:sz="0" w:space="0" w:color="auto"/>
      </w:divBdr>
    </w:div>
    <w:div w:id="90786343">
      <w:marLeft w:val="0"/>
      <w:marRight w:val="0"/>
      <w:marTop w:val="0"/>
      <w:marBottom w:val="0"/>
      <w:divBdr>
        <w:top w:val="none" w:sz="0" w:space="0" w:color="auto"/>
        <w:left w:val="none" w:sz="0" w:space="0" w:color="auto"/>
        <w:bottom w:val="none" w:sz="0" w:space="0" w:color="auto"/>
        <w:right w:val="none" w:sz="0" w:space="0" w:color="auto"/>
      </w:divBdr>
    </w:div>
    <w:div w:id="90857121">
      <w:marLeft w:val="480"/>
      <w:marRight w:val="0"/>
      <w:marTop w:val="0"/>
      <w:marBottom w:val="0"/>
      <w:divBdr>
        <w:top w:val="none" w:sz="0" w:space="0" w:color="auto"/>
        <w:left w:val="none" w:sz="0" w:space="0" w:color="auto"/>
        <w:bottom w:val="none" w:sz="0" w:space="0" w:color="auto"/>
        <w:right w:val="none" w:sz="0" w:space="0" w:color="auto"/>
      </w:divBdr>
    </w:div>
    <w:div w:id="90976166">
      <w:marLeft w:val="0"/>
      <w:marRight w:val="0"/>
      <w:marTop w:val="0"/>
      <w:marBottom w:val="0"/>
      <w:divBdr>
        <w:top w:val="none" w:sz="0" w:space="0" w:color="auto"/>
        <w:left w:val="none" w:sz="0" w:space="0" w:color="auto"/>
        <w:bottom w:val="none" w:sz="0" w:space="0" w:color="auto"/>
        <w:right w:val="none" w:sz="0" w:space="0" w:color="auto"/>
      </w:divBdr>
    </w:div>
    <w:div w:id="90979084">
      <w:marLeft w:val="480"/>
      <w:marRight w:val="0"/>
      <w:marTop w:val="0"/>
      <w:marBottom w:val="0"/>
      <w:divBdr>
        <w:top w:val="none" w:sz="0" w:space="0" w:color="auto"/>
        <w:left w:val="none" w:sz="0" w:space="0" w:color="auto"/>
        <w:bottom w:val="none" w:sz="0" w:space="0" w:color="auto"/>
        <w:right w:val="none" w:sz="0" w:space="0" w:color="auto"/>
      </w:divBdr>
    </w:div>
    <w:div w:id="91053043">
      <w:marLeft w:val="0"/>
      <w:marRight w:val="0"/>
      <w:marTop w:val="0"/>
      <w:marBottom w:val="0"/>
      <w:divBdr>
        <w:top w:val="none" w:sz="0" w:space="0" w:color="auto"/>
        <w:left w:val="none" w:sz="0" w:space="0" w:color="auto"/>
        <w:bottom w:val="none" w:sz="0" w:space="0" w:color="auto"/>
        <w:right w:val="none" w:sz="0" w:space="0" w:color="auto"/>
      </w:divBdr>
    </w:div>
    <w:div w:id="91056044">
      <w:marLeft w:val="480"/>
      <w:marRight w:val="0"/>
      <w:marTop w:val="0"/>
      <w:marBottom w:val="0"/>
      <w:divBdr>
        <w:top w:val="none" w:sz="0" w:space="0" w:color="auto"/>
        <w:left w:val="none" w:sz="0" w:space="0" w:color="auto"/>
        <w:bottom w:val="none" w:sz="0" w:space="0" w:color="auto"/>
        <w:right w:val="none" w:sz="0" w:space="0" w:color="auto"/>
      </w:divBdr>
    </w:div>
    <w:div w:id="91098995">
      <w:bodyDiv w:val="1"/>
      <w:marLeft w:val="0"/>
      <w:marRight w:val="0"/>
      <w:marTop w:val="0"/>
      <w:marBottom w:val="0"/>
      <w:divBdr>
        <w:top w:val="none" w:sz="0" w:space="0" w:color="auto"/>
        <w:left w:val="none" w:sz="0" w:space="0" w:color="auto"/>
        <w:bottom w:val="none" w:sz="0" w:space="0" w:color="auto"/>
        <w:right w:val="none" w:sz="0" w:space="0" w:color="auto"/>
      </w:divBdr>
    </w:div>
    <w:div w:id="91169628">
      <w:marLeft w:val="480"/>
      <w:marRight w:val="0"/>
      <w:marTop w:val="0"/>
      <w:marBottom w:val="0"/>
      <w:divBdr>
        <w:top w:val="none" w:sz="0" w:space="0" w:color="auto"/>
        <w:left w:val="none" w:sz="0" w:space="0" w:color="auto"/>
        <w:bottom w:val="none" w:sz="0" w:space="0" w:color="auto"/>
        <w:right w:val="none" w:sz="0" w:space="0" w:color="auto"/>
      </w:divBdr>
    </w:div>
    <w:div w:id="91170449">
      <w:marLeft w:val="0"/>
      <w:marRight w:val="0"/>
      <w:marTop w:val="0"/>
      <w:marBottom w:val="0"/>
      <w:divBdr>
        <w:top w:val="none" w:sz="0" w:space="0" w:color="auto"/>
        <w:left w:val="none" w:sz="0" w:space="0" w:color="auto"/>
        <w:bottom w:val="none" w:sz="0" w:space="0" w:color="auto"/>
        <w:right w:val="none" w:sz="0" w:space="0" w:color="auto"/>
      </w:divBdr>
    </w:div>
    <w:div w:id="91242825">
      <w:marLeft w:val="480"/>
      <w:marRight w:val="0"/>
      <w:marTop w:val="0"/>
      <w:marBottom w:val="0"/>
      <w:divBdr>
        <w:top w:val="none" w:sz="0" w:space="0" w:color="auto"/>
        <w:left w:val="none" w:sz="0" w:space="0" w:color="auto"/>
        <w:bottom w:val="none" w:sz="0" w:space="0" w:color="auto"/>
        <w:right w:val="none" w:sz="0" w:space="0" w:color="auto"/>
      </w:divBdr>
    </w:div>
    <w:div w:id="91244869">
      <w:marLeft w:val="480"/>
      <w:marRight w:val="0"/>
      <w:marTop w:val="0"/>
      <w:marBottom w:val="0"/>
      <w:divBdr>
        <w:top w:val="none" w:sz="0" w:space="0" w:color="auto"/>
        <w:left w:val="none" w:sz="0" w:space="0" w:color="auto"/>
        <w:bottom w:val="none" w:sz="0" w:space="0" w:color="auto"/>
        <w:right w:val="none" w:sz="0" w:space="0" w:color="auto"/>
      </w:divBdr>
    </w:div>
    <w:div w:id="91245641">
      <w:marLeft w:val="480"/>
      <w:marRight w:val="0"/>
      <w:marTop w:val="0"/>
      <w:marBottom w:val="0"/>
      <w:divBdr>
        <w:top w:val="none" w:sz="0" w:space="0" w:color="auto"/>
        <w:left w:val="none" w:sz="0" w:space="0" w:color="auto"/>
        <w:bottom w:val="none" w:sz="0" w:space="0" w:color="auto"/>
        <w:right w:val="none" w:sz="0" w:space="0" w:color="auto"/>
      </w:divBdr>
    </w:div>
    <w:div w:id="91317091">
      <w:bodyDiv w:val="1"/>
      <w:marLeft w:val="0"/>
      <w:marRight w:val="0"/>
      <w:marTop w:val="0"/>
      <w:marBottom w:val="0"/>
      <w:divBdr>
        <w:top w:val="none" w:sz="0" w:space="0" w:color="auto"/>
        <w:left w:val="none" w:sz="0" w:space="0" w:color="auto"/>
        <w:bottom w:val="none" w:sz="0" w:space="0" w:color="auto"/>
        <w:right w:val="none" w:sz="0" w:space="0" w:color="auto"/>
      </w:divBdr>
      <w:divsChild>
        <w:div w:id="38433441">
          <w:marLeft w:val="480"/>
          <w:marRight w:val="0"/>
          <w:marTop w:val="0"/>
          <w:marBottom w:val="0"/>
          <w:divBdr>
            <w:top w:val="none" w:sz="0" w:space="0" w:color="auto"/>
            <w:left w:val="none" w:sz="0" w:space="0" w:color="auto"/>
            <w:bottom w:val="none" w:sz="0" w:space="0" w:color="auto"/>
            <w:right w:val="none" w:sz="0" w:space="0" w:color="auto"/>
          </w:divBdr>
        </w:div>
        <w:div w:id="154303242">
          <w:marLeft w:val="480"/>
          <w:marRight w:val="0"/>
          <w:marTop w:val="0"/>
          <w:marBottom w:val="0"/>
          <w:divBdr>
            <w:top w:val="none" w:sz="0" w:space="0" w:color="auto"/>
            <w:left w:val="none" w:sz="0" w:space="0" w:color="auto"/>
            <w:bottom w:val="none" w:sz="0" w:space="0" w:color="auto"/>
            <w:right w:val="none" w:sz="0" w:space="0" w:color="auto"/>
          </w:divBdr>
        </w:div>
        <w:div w:id="329338389">
          <w:marLeft w:val="480"/>
          <w:marRight w:val="0"/>
          <w:marTop w:val="0"/>
          <w:marBottom w:val="0"/>
          <w:divBdr>
            <w:top w:val="none" w:sz="0" w:space="0" w:color="auto"/>
            <w:left w:val="none" w:sz="0" w:space="0" w:color="auto"/>
            <w:bottom w:val="none" w:sz="0" w:space="0" w:color="auto"/>
            <w:right w:val="none" w:sz="0" w:space="0" w:color="auto"/>
          </w:divBdr>
        </w:div>
        <w:div w:id="364523238">
          <w:marLeft w:val="480"/>
          <w:marRight w:val="0"/>
          <w:marTop w:val="0"/>
          <w:marBottom w:val="0"/>
          <w:divBdr>
            <w:top w:val="none" w:sz="0" w:space="0" w:color="auto"/>
            <w:left w:val="none" w:sz="0" w:space="0" w:color="auto"/>
            <w:bottom w:val="none" w:sz="0" w:space="0" w:color="auto"/>
            <w:right w:val="none" w:sz="0" w:space="0" w:color="auto"/>
          </w:divBdr>
        </w:div>
        <w:div w:id="459496142">
          <w:marLeft w:val="480"/>
          <w:marRight w:val="0"/>
          <w:marTop w:val="0"/>
          <w:marBottom w:val="0"/>
          <w:divBdr>
            <w:top w:val="none" w:sz="0" w:space="0" w:color="auto"/>
            <w:left w:val="none" w:sz="0" w:space="0" w:color="auto"/>
            <w:bottom w:val="none" w:sz="0" w:space="0" w:color="auto"/>
            <w:right w:val="none" w:sz="0" w:space="0" w:color="auto"/>
          </w:divBdr>
        </w:div>
        <w:div w:id="632322238">
          <w:marLeft w:val="480"/>
          <w:marRight w:val="0"/>
          <w:marTop w:val="0"/>
          <w:marBottom w:val="0"/>
          <w:divBdr>
            <w:top w:val="none" w:sz="0" w:space="0" w:color="auto"/>
            <w:left w:val="none" w:sz="0" w:space="0" w:color="auto"/>
            <w:bottom w:val="none" w:sz="0" w:space="0" w:color="auto"/>
            <w:right w:val="none" w:sz="0" w:space="0" w:color="auto"/>
          </w:divBdr>
        </w:div>
        <w:div w:id="643461954">
          <w:marLeft w:val="480"/>
          <w:marRight w:val="0"/>
          <w:marTop w:val="0"/>
          <w:marBottom w:val="0"/>
          <w:divBdr>
            <w:top w:val="none" w:sz="0" w:space="0" w:color="auto"/>
            <w:left w:val="none" w:sz="0" w:space="0" w:color="auto"/>
            <w:bottom w:val="none" w:sz="0" w:space="0" w:color="auto"/>
            <w:right w:val="none" w:sz="0" w:space="0" w:color="auto"/>
          </w:divBdr>
        </w:div>
        <w:div w:id="760105375">
          <w:marLeft w:val="480"/>
          <w:marRight w:val="0"/>
          <w:marTop w:val="0"/>
          <w:marBottom w:val="0"/>
          <w:divBdr>
            <w:top w:val="none" w:sz="0" w:space="0" w:color="auto"/>
            <w:left w:val="none" w:sz="0" w:space="0" w:color="auto"/>
            <w:bottom w:val="none" w:sz="0" w:space="0" w:color="auto"/>
            <w:right w:val="none" w:sz="0" w:space="0" w:color="auto"/>
          </w:divBdr>
        </w:div>
        <w:div w:id="861480659">
          <w:marLeft w:val="480"/>
          <w:marRight w:val="0"/>
          <w:marTop w:val="0"/>
          <w:marBottom w:val="0"/>
          <w:divBdr>
            <w:top w:val="none" w:sz="0" w:space="0" w:color="auto"/>
            <w:left w:val="none" w:sz="0" w:space="0" w:color="auto"/>
            <w:bottom w:val="none" w:sz="0" w:space="0" w:color="auto"/>
            <w:right w:val="none" w:sz="0" w:space="0" w:color="auto"/>
          </w:divBdr>
        </w:div>
        <w:div w:id="862400454">
          <w:marLeft w:val="480"/>
          <w:marRight w:val="0"/>
          <w:marTop w:val="0"/>
          <w:marBottom w:val="0"/>
          <w:divBdr>
            <w:top w:val="none" w:sz="0" w:space="0" w:color="auto"/>
            <w:left w:val="none" w:sz="0" w:space="0" w:color="auto"/>
            <w:bottom w:val="none" w:sz="0" w:space="0" w:color="auto"/>
            <w:right w:val="none" w:sz="0" w:space="0" w:color="auto"/>
          </w:divBdr>
        </w:div>
        <w:div w:id="907962598">
          <w:marLeft w:val="480"/>
          <w:marRight w:val="0"/>
          <w:marTop w:val="0"/>
          <w:marBottom w:val="0"/>
          <w:divBdr>
            <w:top w:val="none" w:sz="0" w:space="0" w:color="auto"/>
            <w:left w:val="none" w:sz="0" w:space="0" w:color="auto"/>
            <w:bottom w:val="none" w:sz="0" w:space="0" w:color="auto"/>
            <w:right w:val="none" w:sz="0" w:space="0" w:color="auto"/>
          </w:divBdr>
        </w:div>
        <w:div w:id="914971693">
          <w:marLeft w:val="480"/>
          <w:marRight w:val="0"/>
          <w:marTop w:val="0"/>
          <w:marBottom w:val="0"/>
          <w:divBdr>
            <w:top w:val="none" w:sz="0" w:space="0" w:color="auto"/>
            <w:left w:val="none" w:sz="0" w:space="0" w:color="auto"/>
            <w:bottom w:val="none" w:sz="0" w:space="0" w:color="auto"/>
            <w:right w:val="none" w:sz="0" w:space="0" w:color="auto"/>
          </w:divBdr>
        </w:div>
        <w:div w:id="929311639">
          <w:marLeft w:val="480"/>
          <w:marRight w:val="0"/>
          <w:marTop w:val="0"/>
          <w:marBottom w:val="0"/>
          <w:divBdr>
            <w:top w:val="none" w:sz="0" w:space="0" w:color="auto"/>
            <w:left w:val="none" w:sz="0" w:space="0" w:color="auto"/>
            <w:bottom w:val="none" w:sz="0" w:space="0" w:color="auto"/>
            <w:right w:val="none" w:sz="0" w:space="0" w:color="auto"/>
          </w:divBdr>
        </w:div>
        <w:div w:id="994452781">
          <w:marLeft w:val="480"/>
          <w:marRight w:val="0"/>
          <w:marTop w:val="0"/>
          <w:marBottom w:val="0"/>
          <w:divBdr>
            <w:top w:val="none" w:sz="0" w:space="0" w:color="auto"/>
            <w:left w:val="none" w:sz="0" w:space="0" w:color="auto"/>
            <w:bottom w:val="none" w:sz="0" w:space="0" w:color="auto"/>
            <w:right w:val="none" w:sz="0" w:space="0" w:color="auto"/>
          </w:divBdr>
        </w:div>
        <w:div w:id="1119841567">
          <w:marLeft w:val="480"/>
          <w:marRight w:val="0"/>
          <w:marTop w:val="0"/>
          <w:marBottom w:val="0"/>
          <w:divBdr>
            <w:top w:val="none" w:sz="0" w:space="0" w:color="auto"/>
            <w:left w:val="none" w:sz="0" w:space="0" w:color="auto"/>
            <w:bottom w:val="none" w:sz="0" w:space="0" w:color="auto"/>
            <w:right w:val="none" w:sz="0" w:space="0" w:color="auto"/>
          </w:divBdr>
        </w:div>
        <w:div w:id="1165706514">
          <w:marLeft w:val="480"/>
          <w:marRight w:val="0"/>
          <w:marTop w:val="0"/>
          <w:marBottom w:val="0"/>
          <w:divBdr>
            <w:top w:val="none" w:sz="0" w:space="0" w:color="auto"/>
            <w:left w:val="none" w:sz="0" w:space="0" w:color="auto"/>
            <w:bottom w:val="none" w:sz="0" w:space="0" w:color="auto"/>
            <w:right w:val="none" w:sz="0" w:space="0" w:color="auto"/>
          </w:divBdr>
        </w:div>
        <w:div w:id="1199901127">
          <w:marLeft w:val="480"/>
          <w:marRight w:val="0"/>
          <w:marTop w:val="0"/>
          <w:marBottom w:val="0"/>
          <w:divBdr>
            <w:top w:val="none" w:sz="0" w:space="0" w:color="auto"/>
            <w:left w:val="none" w:sz="0" w:space="0" w:color="auto"/>
            <w:bottom w:val="none" w:sz="0" w:space="0" w:color="auto"/>
            <w:right w:val="none" w:sz="0" w:space="0" w:color="auto"/>
          </w:divBdr>
        </w:div>
      </w:divsChild>
    </w:div>
    <w:div w:id="91319805">
      <w:marLeft w:val="480"/>
      <w:marRight w:val="0"/>
      <w:marTop w:val="0"/>
      <w:marBottom w:val="0"/>
      <w:divBdr>
        <w:top w:val="none" w:sz="0" w:space="0" w:color="auto"/>
        <w:left w:val="none" w:sz="0" w:space="0" w:color="auto"/>
        <w:bottom w:val="none" w:sz="0" w:space="0" w:color="auto"/>
        <w:right w:val="none" w:sz="0" w:space="0" w:color="auto"/>
      </w:divBdr>
    </w:div>
    <w:div w:id="91360257">
      <w:bodyDiv w:val="1"/>
      <w:marLeft w:val="0"/>
      <w:marRight w:val="0"/>
      <w:marTop w:val="0"/>
      <w:marBottom w:val="0"/>
      <w:divBdr>
        <w:top w:val="none" w:sz="0" w:space="0" w:color="auto"/>
        <w:left w:val="none" w:sz="0" w:space="0" w:color="auto"/>
        <w:bottom w:val="none" w:sz="0" w:space="0" w:color="auto"/>
        <w:right w:val="none" w:sz="0" w:space="0" w:color="auto"/>
      </w:divBdr>
    </w:div>
    <w:div w:id="91367044">
      <w:marLeft w:val="480"/>
      <w:marRight w:val="0"/>
      <w:marTop w:val="0"/>
      <w:marBottom w:val="0"/>
      <w:divBdr>
        <w:top w:val="none" w:sz="0" w:space="0" w:color="auto"/>
        <w:left w:val="none" w:sz="0" w:space="0" w:color="auto"/>
        <w:bottom w:val="none" w:sz="0" w:space="0" w:color="auto"/>
        <w:right w:val="none" w:sz="0" w:space="0" w:color="auto"/>
      </w:divBdr>
    </w:div>
    <w:div w:id="91441369">
      <w:marLeft w:val="480"/>
      <w:marRight w:val="0"/>
      <w:marTop w:val="0"/>
      <w:marBottom w:val="0"/>
      <w:divBdr>
        <w:top w:val="none" w:sz="0" w:space="0" w:color="auto"/>
        <w:left w:val="none" w:sz="0" w:space="0" w:color="auto"/>
        <w:bottom w:val="none" w:sz="0" w:space="0" w:color="auto"/>
        <w:right w:val="none" w:sz="0" w:space="0" w:color="auto"/>
      </w:divBdr>
    </w:div>
    <w:div w:id="91443142">
      <w:marLeft w:val="480"/>
      <w:marRight w:val="0"/>
      <w:marTop w:val="0"/>
      <w:marBottom w:val="0"/>
      <w:divBdr>
        <w:top w:val="none" w:sz="0" w:space="0" w:color="auto"/>
        <w:left w:val="none" w:sz="0" w:space="0" w:color="auto"/>
        <w:bottom w:val="none" w:sz="0" w:space="0" w:color="auto"/>
        <w:right w:val="none" w:sz="0" w:space="0" w:color="auto"/>
      </w:divBdr>
    </w:div>
    <w:div w:id="91512892">
      <w:bodyDiv w:val="1"/>
      <w:marLeft w:val="0"/>
      <w:marRight w:val="0"/>
      <w:marTop w:val="0"/>
      <w:marBottom w:val="0"/>
      <w:divBdr>
        <w:top w:val="none" w:sz="0" w:space="0" w:color="auto"/>
        <w:left w:val="none" w:sz="0" w:space="0" w:color="auto"/>
        <w:bottom w:val="none" w:sz="0" w:space="0" w:color="auto"/>
        <w:right w:val="none" w:sz="0" w:space="0" w:color="auto"/>
      </w:divBdr>
    </w:div>
    <w:div w:id="91517039">
      <w:marLeft w:val="480"/>
      <w:marRight w:val="0"/>
      <w:marTop w:val="0"/>
      <w:marBottom w:val="0"/>
      <w:divBdr>
        <w:top w:val="none" w:sz="0" w:space="0" w:color="auto"/>
        <w:left w:val="none" w:sz="0" w:space="0" w:color="auto"/>
        <w:bottom w:val="none" w:sz="0" w:space="0" w:color="auto"/>
        <w:right w:val="none" w:sz="0" w:space="0" w:color="auto"/>
      </w:divBdr>
    </w:div>
    <w:div w:id="91517804">
      <w:bodyDiv w:val="1"/>
      <w:marLeft w:val="0"/>
      <w:marRight w:val="0"/>
      <w:marTop w:val="0"/>
      <w:marBottom w:val="0"/>
      <w:divBdr>
        <w:top w:val="none" w:sz="0" w:space="0" w:color="auto"/>
        <w:left w:val="none" w:sz="0" w:space="0" w:color="auto"/>
        <w:bottom w:val="none" w:sz="0" w:space="0" w:color="auto"/>
        <w:right w:val="none" w:sz="0" w:space="0" w:color="auto"/>
      </w:divBdr>
      <w:divsChild>
        <w:div w:id="8289893">
          <w:marLeft w:val="480"/>
          <w:marRight w:val="0"/>
          <w:marTop w:val="0"/>
          <w:marBottom w:val="0"/>
          <w:divBdr>
            <w:top w:val="none" w:sz="0" w:space="0" w:color="auto"/>
            <w:left w:val="none" w:sz="0" w:space="0" w:color="auto"/>
            <w:bottom w:val="none" w:sz="0" w:space="0" w:color="auto"/>
            <w:right w:val="none" w:sz="0" w:space="0" w:color="auto"/>
          </w:divBdr>
        </w:div>
        <w:div w:id="29916209">
          <w:marLeft w:val="480"/>
          <w:marRight w:val="0"/>
          <w:marTop w:val="0"/>
          <w:marBottom w:val="0"/>
          <w:divBdr>
            <w:top w:val="none" w:sz="0" w:space="0" w:color="auto"/>
            <w:left w:val="none" w:sz="0" w:space="0" w:color="auto"/>
            <w:bottom w:val="none" w:sz="0" w:space="0" w:color="auto"/>
            <w:right w:val="none" w:sz="0" w:space="0" w:color="auto"/>
          </w:divBdr>
        </w:div>
        <w:div w:id="36438140">
          <w:marLeft w:val="480"/>
          <w:marRight w:val="0"/>
          <w:marTop w:val="0"/>
          <w:marBottom w:val="0"/>
          <w:divBdr>
            <w:top w:val="none" w:sz="0" w:space="0" w:color="auto"/>
            <w:left w:val="none" w:sz="0" w:space="0" w:color="auto"/>
            <w:bottom w:val="none" w:sz="0" w:space="0" w:color="auto"/>
            <w:right w:val="none" w:sz="0" w:space="0" w:color="auto"/>
          </w:divBdr>
        </w:div>
        <w:div w:id="84614200">
          <w:marLeft w:val="480"/>
          <w:marRight w:val="0"/>
          <w:marTop w:val="0"/>
          <w:marBottom w:val="0"/>
          <w:divBdr>
            <w:top w:val="none" w:sz="0" w:space="0" w:color="auto"/>
            <w:left w:val="none" w:sz="0" w:space="0" w:color="auto"/>
            <w:bottom w:val="none" w:sz="0" w:space="0" w:color="auto"/>
            <w:right w:val="none" w:sz="0" w:space="0" w:color="auto"/>
          </w:divBdr>
        </w:div>
        <w:div w:id="124855497">
          <w:marLeft w:val="480"/>
          <w:marRight w:val="0"/>
          <w:marTop w:val="0"/>
          <w:marBottom w:val="0"/>
          <w:divBdr>
            <w:top w:val="none" w:sz="0" w:space="0" w:color="auto"/>
            <w:left w:val="none" w:sz="0" w:space="0" w:color="auto"/>
            <w:bottom w:val="none" w:sz="0" w:space="0" w:color="auto"/>
            <w:right w:val="none" w:sz="0" w:space="0" w:color="auto"/>
          </w:divBdr>
        </w:div>
        <w:div w:id="138960077">
          <w:marLeft w:val="480"/>
          <w:marRight w:val="0"/>
          <w:marTop w:val="0"/>
          <w:marBottom w:val="0"/>
          <w:divBdr>
            <w:top w:val="none" w:sz="0" w:space="0" w:color="auto"/>
            <w:left w:val="none" w:sz="0" w:space="0" w:color="auto"/>
            <w:bottom w:val="none" w:sz="0" w:space="0" w:color="auto"/>
            <w:right w:val="none" w:sz="0" w:space="0" w:color="auto"/>
          </w:divBdr>
        </w:div>
        <w:div w:id="139420387">
          <w:marLeft w:val="480"/>
          <w:marRight w:val="0"/>
          <w:marTop w:val="0"/>
          <w:marBottom w:val="0"/>
          <w:divBdr>
            <w:top w:val="none" w:sz="0" w:space="0" w:color="auto"/>
            <w:left w:val="none" w:sz="0" w:space="0" w:color="auto"/>
            <w:bottom w:val="none" w:sz="0" w:space="0" w:color="auto"/>
            <w:right w:val="none" w:sz="0" w:space="0" w:color="auto"/>
          </w:divBdr>
        </w:div>
        <w:div w:id="150875739">
          <w:marLeft w:val="480"/>
          <w:marRight w:val="0"/>
          <w:marTop w:val="0"/>
          <w:marBottom w:val="0"/>
          <w:divBdr>
            <w:top w:val="none" w:sz="0" w:space="0" w:color="auto"/>
            <w:left w:val="none" w:sz="0" w:space="0" w:color="auto"/>
            <w:bottom w:val="none" w:sz="0" w:space="0" w:color="auto"/>
            <w:right w:val="none" w:sz="0" w:space="0" w:color="auto"/>
          </w:divBdr>
        </w:div>
        <w:div w:id="156073357">
          <w:marLeft w:val="480"/>
          <w:marRight w:val="0"/>
          <w:marTop w:val="0"/>
          <w:marBottom w:val="0"/>
          <w:divBdr>
            <w:top w:val="none" w:sz="0" w:space="0" w:color="auto"/>
            <w:left w:val="none" w:sz="0" w:space="0" w:color="auto"/>
            <w:bottom w:val="none" w:sz="0" w:space="0" w:color="auto"/>
            <w:right w:val="none" w:sz="0" w:space="0" w:color="auto"/>
          </w:divBdr>
        </w:div>
        <w:div w:id="156698445">
          <w:marLeft w:val="480"/>
          <w:marRight w:val="0"/>
          <w:marTop w:val="0"/>
          <w:marBottom w:val="0"/>
          <w:divBdr>
            <w:top w:val="none" w:sz="0" w:space="0" w:color="auto"/>
            <w:left w:val="none" w:sz="0" w:space="0" w:color="auto"/>
            <w:bottom w:val="none" w:sz="0" w:space="0" w:color="auto"/>
            <w:right w:val="none" w:sz="0" w:space="0" w:color="auto"/>
          </w:divBdr>
        </w:div>
        <w:div w:id="159926753">
          <w:marLeft w:val="480"/>
          <w:marRight w:val="0"/>
          <w:marTop w:val="0"/>
          <w:marBottom w:val="0"/>
          <w:divBdr>
            <w:top w:val="none" w:sz="0" w:space="0" w:color="auto"/>
            <w:left w:val="none" w:sz="0" w:space="0" w:color="auto"/>
            <w:bottom w:val="none" w:sz="0" w:space="0" w:color="auto"/>
            <w:right w:val="none" w:sz="0" w:space="0" w:color="auto"/>
          </w:divBdr>
        </w:div>
        <w:div w:id="176576770">
          <w:marLeft w:val="480"/>
          <w:marRight w:val="0"/>
          <w:marTop w:val="0"/>
          <w:marBottom w:val="0"/>
          <w:divBdr>
            <w:top w:val="none" w:sz="0" w:space="0" w:color="auto"/>
            <w:left w:val="none" w:sz="0" w:space="0" w:color="auto"/>
            <w:bottom w:val="none" w:sz="0" w:space="0" w:color="auto"/>
            <w:right w:val="none" w:sz="0" w:space="0" w:color="auto"/>
          </w:divBdr>
        </w:div>
        <w:div w:id="211815365">
          <w:marLeft w:val="480"/>
          <w:marRight w:val="0"/>
          <w:marTop w:val="0"/>
          <w:marBottom w:val="0"/>
          <w:divBdr>
            <w:top w:val="none" w:sz="0" w:space="0" w:color="auto"/>
            <w:left w:val="none" w:sz="0" w:space="0" w:color="auto"/>
            <w:bottom w:val="none" w:sz="0" w:space="0" w:color="auto"/>
            <w:right w:val="none" w:sz="0" w:space="0" w:color="auto"/>
          </w:divBdr>
        </w:div>
        <w:div w:id="234242588">
          <w:marLeft w:val="480"/>
          <w:marRight w:val="0"/>
          <w:marTop w:val="0"/>
          <w:marBottom w:val="0"/>
          <w:divBdr>
            <w:top w:val="none" w:sz="0" w:space="0" w:color="auto"/>
            <w:left w:val="none" w:sz="0" w:space="0" w:color="auto"/>
            <w:bottom w:val="none" w:sz="0" w:space="0" w:color="auto"/>
            <w:right w:val="none" w:sz="0" w:space="0" w:color="auto"/>
          </w:divBdr>
        </w:div>
        <w:div w:id="241110846">
          <w:marLeft w:val="480"/>
          <w:marRight w:val="0"/>
          <w:marTop w:val="0"/>
          <w:marBottom w:val="0"/>
          <w:divBdr>
            <w:top w:val="none" w:sz="0" w:space="0" w:color="auto"/>
            <w:left w:val="none" w:sz="0" w:space="0" w:color="auto"/>
            <w:bottom w:val="none" w:sz="0" w:space="0" w:color="auto"/>
            <w:right w:val="none" w:sz="0" w:space="0" w:color="auto"/>
          </w:divBdr>
        </w:div>
        <w:div w:id="264582623">
          <w:marLeft w:val="480"/>
          <w:marRight w:val="0"/>
          <w:marTop w:val="0"/>
          <w:marBottom w:val="0"/>
          <w:divBdr>
            <w:top w:val="none" w:sz="0" w:space="0" w:color="auto"/>
            <w:left w:val="none" w:sz="0" w:space="0" w:color="auto"/>
            <w:bottom w:val="none" w:sz="0" w:space="0" w:color="auto"/>
            <w:right w:val="none" w:sz="0" w:space="0" w:color="auto"/>
          </w:divBdr>
        </w:div>
        <w:div w:id="276377226">
          <w:marLeft w:val="480"/>
          <w:marRight w:val="0"/>
          <w:marTop w:val="0"/>
          <w:marBottom w:val="0"/>
          <w:divBdr>
            <w:top w:val="none" w:sz="0" w:space="0" w:color="auto"/>
            <w:left w:val="none" w:sz="0" w:space="0" w:color="auto"/>
            <w:bottom w:val="none" w:sz="0" w:space="0" w:color="auto"/>
            <w:right w:val="none" w:sz="0" w:space="0" w:color="auto"/>
          </w:divBdr>
        </w:div>
        <w:div w:id="291714758">
          <w:marLeft w:val="480"/>
          <w:marRight w:val="0"/>
          <w:marTop w:val="0"/>
          <w:marBottom w:val="0"/>
          <w:divBdr>
            <w:top w:val="none" w:sz="0" w:space="0" w:color="auto"/>
            <w:left w:val="none" w:sz="0" w:space="0" w:color="auto"/>
            <w:bottom w:val="none" w:sz="0" w:space="0" w:color="auto"/>
            <w:right w:val="none" w:sz="0" w:space="0" w:color="auto"/>
          </w:divBdr>
        </w:div>
        <w:div w:id="297762084">
          <w:marLeft w:val="480"/>
          <w:marRight w:val="0"/>
          <w:marTop w:val="0"/>
          <w:marBottom w:val="0"/>
          <w:divBdr>
            <w:top w:val="none" w:sz="0" w:space="0" w:color="auto"/>
            <w:left w:val="none" w:sz="0" w:space="0" w:color="auto"/>
            <w:bottom w:val="none" w:sz="0" w:space="0" w:color="auto"/>
            <w:right w:val="none" w:sz="0" w:space="0" w:color="auto"/>
          </w:divBdr>
        </w:div>
        <w:div w:id="301347245">
          <w:marLeft w:val="480"/>
          <w:marRight w:val="0"/>
          <w:marTop w:val="0"/>
          <w:marBottom w:val="0"/>
          <w:divBdr>
            <w:top w:val="none" w:sz="0" w:space="0" w:color="auto"/>
            <w:left w:val="none" w:sz="0" w:space="0" w:color="auto"/>
            <w:bottom w:val="none" w:sz="0" w:space="0" w:color="auto"/>
            <w:right w:val="none" w:sz="0" w:space="0" w:color="auto"/>
          </w:divBdr>
        </w:div>
        <w:div w:id="426119340">
          <w:marLeft w:val="480"/>
          <w:marRight w:val="0"/>
          <w:marTop w:val="0"/>
          <w:marBottom w:val="0"/>
          <w:divBdr>
            <w:top w:val="none" w:sz="0" w:space="0" w:color="auto"/>
            <w:left w:val="none" w:sz="0" w:space="0" w:color="auto"/>
            <w:bottom w:val="none" w:sz="0" w:space="0" w:color="auto"/>
            <w:right w:val="none" w:sz="0" w:space="0" w:color="auto"/>
          </w:divBdr>
        </w:div>
        <w:div w:id="500244540">
          <w:marLeft w:val="480"/>
          <w:marRight w:val="0"/>
          <w:marTop w:val="0"/>
          <w:marBottom w:val="0"/>
          <w:divBdr>
            <w:top w:val="none" w:sz="0" w:space="0" w:color="auto"/>
            <w:left w:val="none" w:sz="0" w:space="0" w:color="auto"/>
            <w:bottom w:val="none" w:sz="0" w:space="0" w:color="auto"/>
            <w:right w:val="none" w:sz="0" w:space="0" w:color="auto"/>
          </w:divBdr>
        </w:div>
        <w:div w:id="570309576">
          <w:marLeft w:val="480"/>
          <w:marRight w:val="0"/>
          <w:marTop w:val="0"/>
          <w:marBottom w:val="0"/>
          <w:divBdr>
            <w:top w:val="none" w:sz="0" w:space="0" w:color="auto"/>
            <w:left w:val="none" w:sz="0" w:space="0" w:color="auto"/>
            <w:bottom w:val="none" w:sz="0" w:space="0" w:color="auto"/>
            <w:right w:val="none" w:sz="0" w:space="0" w:color="auto"/>
          </w:divBdr>
        </w:div>
        <w:div w:id="586156812">
          <w:marLeft w:val="480"/>
          <w:marRight w:val="0"/>
          <w:marTop w:val="0"/>
          <w:marBottom w:val="0"/>
          <w:divBdr>
            <w:top w:val="none" w:sz="0" w:space="0" w:color="auto"/>
            <w:left w:val="none" w:sz="0" w:space="0" w:color="auto"/>
            <w:bottom w:val="none" w:sz="0" w:space="0" w:color="auto"/>
            <w:right w:val="none" w:sz="0" w:space="0" w:color="auto"/>
          </w:divBdr>
        </w:div>
        <w:div w:id="613487193">
          <w:marLeft w:val="480"/>
          <w:marRight w:val="0"/>
          <w:marTop w:val="0"/>
          <w:marBottom w:val="0"/>
          <w:divBdr>
            <w:top w:val="none" w:sz="0" w:space="0" w:color="auto"/>
            <w:left w:val="none" w:sz="0" w:space="0" w:color="auto"/>
            <w:bottom w:val="none" w:sz="0" w:space="0" w:color="auto"/>
            <w:right w:val="none" w:sz="0" w:space="0" w:color="auto"/>
          </w:divBdr>
        </w:div>
        <w:div w:id="656109330">
          <w:marLeft w:val="480"/>
          <w:marRight w:val="0"/>
          <w:marTop w:val="0"/>
          <w:marBottom w:val="0"/>
          <w:divBdr>
            <w:top w:val="none" w:sz="0" w:space="0" w:color="auto"/>
            <w:left w:val="none" w:sz="0" w:space="0" w:color="auto"/>
            <w:bottom w:val="none" w:sz="0" w:space="0" w:color="auto"/>
            <w:right w:val="none" w:sz="0" w:space="0" w:color="auto"/>
          </w:divBdr>
        </w:div>
        <w:div w:id="658459399">
          <w:marLeft w:val="480"/>
          <w:marRight w:val="0"/>
          <w:marTop w:val="0"/>
          <w:marBottom w:val="0"/>
          <w:divBdr>
            <w:top w:val="none" w:sz="0" w:space="0" w:color="auto"/>
            <w:left w:val="none" w:sz="0" w:space="0" w:color="auto"/>
            <w:bottom w:val="none" w:sz="0" w:space="0" w:color="auto"/>
            <w:right w:val="none" w:sz="0" w:space="0" w:color="auto"/>
          </w:divBdr>
        </w:div>
        <w:div w:id="659426580">
          <w:marLeft w:val="480"/>
          <w:marRight w:val="0"/>
          <w:marTop w:val="0"/>
          <w:marBottom w:val="0"/>
          <w:divBdr>
            <w:top w:val="none" w:sz="0" w:space="0" w:color="auto"/>
            <w:left w:val="none" w:sz="0" w:space="0" w:color="auto"/>
            <w:bottom w:val="none" w:sz="0" w:space="0" w:color="auto"/>
            <w:right w:val="none" w:sz="0" w:space="0" w:color="auto"/>
          </w:divBdr>
        </w:div>
        <w:div w:id="670329721">
          <w:marLeft w:val="480"/>
          <w:marRight w:val="0"/>
          <w:marTop w:val="0"/>
          <w:marBottom w:val="0"/>
          <w:divBdr>
            <w:top w:val="none" w:sz="0" w:space="0" w:color="auto"/>
            <w:left w:val="none" w:sz="0" w:space="0" w:color="auto"/>
            <w:bottom w:val="none" w:sz="0" w:space="0" w:color="auto"/>
            <w:right w:val="none" w:sz="0" w:space="0" w:color="auto"/>
          </w:divBdr>
        </w:div>
        <w:div w:id="684863957">
          <w:marLeft w:val="480"/>
          <w:marRight w:val="0"/>
          <w:marTop w:val="0"/>
          <w:marBottom w:val="0"/>
          <w:divBdr>
            <w:top w:val="none" w:sz="0" w:space="0" w:color="auto"/>
            <w:left w:val="none" w:sz="0" w:space="0" w:color="auto"/>
            <w:bottom w:val="none" w:sz="0" w:space="0" w:color="auto"/>
            <w:right w:val="none" w:sz="0" w:space="0" w:color="auto"/>
          </w:divBdr>
        </w:div>
        <w:div w:id="701322349">
          <w:marLeft w:val="480"/>
          <w:marRight w:val="0"/>
          <w:marTop w:val="0"/>
          <w:marBottom w:val="0"/>
          <w:divBdr>
            <w:top w:val="none" w:sz="0" w:space="0" w:color="auto"/>
            <w:left w:val="none" w:sz="0" w:space="0" w:color="auto"/>
            <w:bottom w:val="none" w:sz="0" w:space="0" w:color="auto"/>
            <w:right w:val="none" w:sz="0" w:space="0" w:color="auto"/>
          </w:divBdr>
        </w:div>
        <w:div w:id="702362097">
          <w:marLeft w:val="480"/>
          <w:marRight w:val="0"/>
          <w:marTop w:val="0"/>
          <w:marBottom w:val="0"/>
          <w:divBdr>
            <w:top w:val="none" w:sz="0" w:space="0" w:color="auto"/>
            <w:left w:val="none" w:sz="0" w:space="0" w:color="auto"/>
            <w:bottom w:val="none" w:sz="0" w:space="0" w:color="auto"/>
            <w:right w:val="none" w:sz="0" w:space="0" w:color="auto"/>
          </w:divBdr>
        </w:div>
        <w:div w:id="703336059">
          <w:marLeft w:val="480"/>
          <w:marRight w:val="0"/>
          <w:marTop w:val="0"/>
          <w:marBottom w:val="0"/>
          <w:divBdr>
            <w:top w:val="none" w:sz="0" w:space="0" w:color="auto"/>
            <w:left w:val="none" w:sz="0" w:space="0" w:color="auto"/>
            <w:bottom w:val="none" w:sz="0" w:space="0" w:color="auto"/>
            <w:right w:val="none" w:sz="0" w:space="0" w:color="auto"/>
          </w:divBdr>
        </w:div>
        <w:div w:id="716584478">
          <w:marLeft w:val="480"/>
          <w:marRight w:val="0"/>
          <w:marTop w:val="0"/>
          <w:marBottom w:val="0"/>
          <w:divBdr>
            <w:top w:val="none" w:sz="0" w:space="0" w:color="auto"/>
            <w:left w:val="none" w:sz="0" w:space="0" w:color="auto"/>
            <w:bottom w:val="none" w:sz="0" w:space="0" w:color="auto"/>
            <w:right w:val="none" w:sz="0" w:space="0" w:color="auto"/>
          </w:divBdr>
        </w:div>
        <w:div w:id="740366504">
          <w:marLeft w:val="480"/>
          <w:marRight w:val="0"/>
          <w:marTop w:val="0"/>
          <w:marBottom w:val="0"/>
          <w:divBdr>
            <w:top w:val="none" w:sz="0" w:space="0" w:color="auto"/>
            <w:left w:val="none" w:sz="0" w:space="0" w:color="auto"/>
            <w:bottom w:val="none" w:sz="0" w:space="0" w:color="auto"/>
            <w:right w:val="none" w:sz="0" w:space="0" w:color="auto"/>
          </w:divBdr>
        </w:div>
        <w:div w:id="752047313">
          <w:marLeft w:val="480"/>
          <w:marRight w:val="0"/>
          <w:marTop w:val="0"/>
          <w:marBottom w:val="0"/>
          <w:divBdr>
            <w:top w:val="none" w:sz="0" w:space="0" w:color="auto"/>
            <w:left w:val="none" w:sz="0" w:space="0" w:color="auto"/>
            <w:bottom w:val="none" w:sz="0" w:space="0" w:color="auto"/>
            <w:right w:val="none" w:sz="0" w:space="0" w:color="auto"/>
          </w:divBdr>
        </w:div>
        <w:div w:id="781530493">
          <w:marLeft w:val="480"/>
          <w:marRight w:val="0"/>
          <w:marTop w:val="0"/>
          <w:marBottom w:val="0"/>
          <w:divBdr>
            <w:top w:val="none" w:sz="0" w:space="0" w:color="auto"/>
            <w:left w:val="none" w:sz="0" w:space="0" w:color="auto"/>
            <w:bottom w:val="none" w:sz="0" w:space="0" w:color="auto"/>
            <w:right w:val="none" w:sz="0" w:space="0" w:color="auto"/>
          </w:divBdr>
        </w:div>
        <w:div w:id="782531414">
          <w:marLeft w:val="480"/>
          <w:marRight w:val="0"/>
          <w:marTop w:val="0"/>
          <w:marBottom w:val="0"/>
          <w:divBdr>
            <w:top w:val="none" w:sz="0" w:space="0" w:color="auto"/>
            <w:left w:val="none" w:sz="0" w:space="0" w:color="auto"/>
            <w:bottom w:val="none" w:sz="0" w:space="0" w:color="auto"/>
            <w:right w:val="none" w:sz="0" w:space="0" w:color="auto"/>
          </w:divBdr>
        </w:div>
        <w:div w:id="809326828">
          <w:marLeft w:val="480"/>
          <w:marRight w:val="0"/>
          <w:marTop w:val="0"/>
          <w:marBottom w:val="0"/>
          <w:divBdr>
            <w:top w:val="none" w:sz="0" w:space="0" w:color="auto"/>
            <w:left w:val="none" w:sz="0" w:space="0" w:color="auto"/>
            <w:bottom w:val="none" w:sz="0" w:space="0" w:color="auto"/>
            <w:right w:val="none" w:sz="0" w:space="0" w:color="auto"/>
          </w:divBdr>
        </w:div>
        <w:div w:id="869345524">
          <w:marLeft w:val="480"/>
          <w:marRight w:val="0"/>
          <w:marTop w:val="0"/>
          <w:marBottom w:val="0"/>
          <w:divBdr>
            <w:top w:val="none" w:sz="0" w:space="0" w:color="auto"/>
            <w:left w:val="none" w:sz="0" w:space="0" w:color="auto"/>
            <w:bottom w:val="none" w:sz="0" w:space="0" w:color="auto"/>
            <w:right w:val="none" w:sz="0" w:space="0" w:color="auto"/>
          </w:divBdr>
        </w:div>
        <w:div w:id="903877566">
          <w:marLeft w:val="480"/>
          <w:marRight w:val="0"/>
          <w:marTop w:val="0"/>
          <w:marBottom w:val="0"/>
          <w:divBdr>
            <w:top w:val="none" w:sz="0" w:space="0" w:color="auto"/>
            <w:left w:val="none" w:sz="0" w:space="0" w:color="auto"/>
            <w:bottom w:val="none" w:sz="0" w:space="0" w:color="auto"/>
            <w:right w:val="none" w:sz="0" w:space="0" w:color="auto"/>
          </w:divBdr>
        </w:div>
        <w:div w:id="907574305">
          <w:marLeft w:val="480"/>
          <w:marRight w:val="0"/>
          <w:marTop w:val="0"/>
          <w:marBottom w:val="0"/>
          <w:divBdr>
            <w:top w:val="none" w:sz="0" w:space="0" w:color="auto"/>
            <w:left w:val="none" w:sz="0" w:space="0" w:color="auto"/>
            <w:bottom w:val="none" w:sz="0" w:space="0" w:color="auto"/>
            <w:right w:val="none" w:sz="0" w:space="0" w:color="auto"/>
          </w:divBdr>
        </w:div>
        <w:div w:id="920986756">
          <w:marLeft w:val="480"/>
          <w:marRight w:val="0"/>
          <w:marTop w:val="0"/>
          <w:marBottom w:val="0"/>
          <w:divBdr>
            <w:top w:val="none" w:sz="0" w:space="0" w:color="auto"/>
            <w:left w:val="none" w:sz="0" w:space="0" w:color="auto"/>
            <w:bottom w:val="none" w:sz="0" w:space="0" w:color="auto"/>
            <w:right w:val="none" w:sz="0" w:space="0" w:color="auto"/>
          </w:divBdr>
        </w:div>
        <w:div w:id="993989847">
          <w:marLeft w:val="480"/>
          <w:marRight w:val="0"/>
          <w:marTop w:val="0"/>
          <w:marBottom w:val="0"/>
          <w:divBdr>
            <w:top w:val="none" w:sz="0" w:space="0" w:color="auto"/>
            <w:left w:val="none" w:sz="0" w:space="0" w:color="auto"/>
            <w:bottom w:val="none" w:sz="0" w:space="0" w:color="auto"/>
            <w:right w:val="none" w:sz="0" w:space="0" w:color="auto"/>
          </w:divBdr>
        </w:div>
        <w:div w:id="1003968852">
          <w:marLeft w:val="480"/>
          <w:marRight w:val="0"/>
          <w:marTop w:val="0"/>
          <w:marBottom w:val="0"/>
          <w:divBdr>
            <w:top w:val="none" w:sz="0" w:space="0" w:color="auto"/>
            <w:left w:val="none" w:sz="0" w:space="0" w:color="auto"/>
            <w:bottom w:val="none" w:sz="0" w:space="0" w:color="auto"/>
            <w:right w:val="none" w:sz="0" w:space="0" w:color="auto"/>
          </w:divBdr>
        </w:div>
        <w:div w:id="1006372262">
          <w:marLeft w:val="480"/>
          <w:marRight w:val="0"/>
          <w:marTop w:val="0"/>
          <w:marBottom w:val="0"/>
          <w:divBdr>
            <w:top w:val="none" w:sz="0" w:space="0" w:color="auto"/>
            <w:left w:val="none" w:sz="0" w:space="0" w:color="auto"/>
            <w:bottom w:val="none" w:sz="0" w:space="0" w:color="auto"/>
            <w:right w:val="none" w:sz="0" w:space="0" w:color="auto"/>
          </w:divBdr>
        </w:div>
        <w:div w:id="1011449287">
          <w:marLeft w:val="480"/>
          <w:marRight w:val="0"/>
          <w:marTop w:val="0"/>
          <w:marBottom w:val="0"/>
          <w:divBdr>
            <w:top w:val="none" w:sz="0" w:space="0" w:color="auto"/>
            <w:left w:val="none" w:sz="0" w:space="0" w:color="auto"/>
            <w:bottom w:val="none" w:sz="0" w:space="0" w:color="auto"/>
            <w:right w:val="none" w:sz="0" w:space="0" w:color="auto"/>
          </w:divBdr>
        </w:div>
        <w:div w:id="1035620248">
          <w:marLeft w:val="480"/>
          <w:marRight w:val="0"/>
          <w:marTop w:val="0"/>
          <w:marBottom w:val="0"/>
          <w:divBdr>
            <w:top w:val="none" w:sz="0" w:space="0" w:color="auto"/>
            <w:left w:val="none" w:sz="0" w:space="0" w:color="auto"/>
            <w:bottom w:val="none" w:sz="0" w:space="0" w:color="auto"/>
            <w:right w:val="none" w:sz="0" w:space="0" w:color="auto"/>
          </w:divBdr>
        </w:div>
        <w:div w:id="1134955244">
          <w:marLeft w:val="480"/>
          <w:marRight w:val="0"/>
          <w:marTop w:val="0"/>
          <w:marBottom w:val="0"/>
          <w:divBdr>
            <w:top w:val="none" w:sz="0" w:space="0" w:color="auto"/>
            <w:left w:val="none" w:sz="0" w:space="0" w:color="auto"/>
            <w:bottom w:val="none" w:sz="0" w:space="0" w:color="auto"/>
            <w:right w:val="none" w:sz="0" w:space="0" w:color="auto"/>
          </w:divBdr>
        </w:div>
        <w:div w:id="1149593922">
          <w:marLeft w:val="480"/>
          <w:marRight w:val="0"/>
          <w:marTop w:val="0"/>
          <w:marBottom w:val="0"/>
          <w:divBdr>
            <w:top w:val="none" w:sz="0" w:space="0" w:color="auto"/>
            <w:left w:val="none" w:sz="0" w:space="0" w:color="auto"/>
            <w:bottom w:val="none" w:sz="0" w:space="0" w:color="auto"/>
            <w:right w:val="none" w:sz="0" w:space="0" w:color="auto"/>
          </w:divBdr>
        </w:div>
        <w:div w:id="1151211781">
          <w:marLeft w:val="480"/>
          <w:marRight w:val="0"/>
          <w:marTop w:val="0"/>
          <w:marBottom w:val="0"/>
          <w:divBdr>
            <w:top w:val="none" w:sz="0" w:space="0" w:color="auto"/>
            <w:left w:val="none" w:sz="0" w:space="0" w:color="auto"/>
            <w:bottom w:val="none" w:sz="0" w:space="0" w:color="auto"/>
            <w:right w:val="none" w:sz="0" w:space="0" w:color="auto"/>
          </w:divBdr>
        </w:div>
        <w:div w:id="1167401713">
          <w:marLeft w:val="480"/>
          <w:marRight w:val="0"/>
          <w:marTop w:val="0"/>
          <w:marBottom w:val="0"/>
          <w:divBdr>
            <w:top w:val="none" w:sz="0" w:space="0" w:color="auto"/>
            <w:left w:val="none" w:sz="0" w:space="0" w:color="auto"/>
            <w:bottom w:val="none" w:sz="0" w:space="0" w:color="auto"/>
            <w:right w:val="none" w:sz="0" w:space="0" w:color="auto"/>
          </w:divBdr>
        </w:div>
        <w:div w:id="1176461904">
          <w:marLeft w:val="480"/>
          <w:marRight w:val="0"/>
          <w:marTop w:val="0"/>
          <w:marBottom w:val="0"/>
          <w:divBdr>
            <w:top w:val="none" w:sz="0" w:space="0" w:color="auto"/>
            <w:left w:val="none" w:sz="0" w:space="0" w:color="auto"/>
            <w:bottom w:val="none" w:sz="0" w:space="0" w:color="auto"/>
            <w:right w:val="none" w:sz="0" w:space="0" w:color="auto"/>
          </w:divBdr>
        </w:div>
        <w:div w:id="1207714111">
          <w:marLeft w:val="480"/>
          <w:marRight w:val="0"/>
          <w:marTop w:val="0"/>
          <w:marBottom w:val="0"/>
          <w:divBdr>
            <w:top w:val="none" w:sz="0" w:space="0" w:color="auto"/>
            <w:left w:val="none" w:sz="0" w:space="0" w:color="auto"/>
            <w:bottom w:val="none" w:sz="0" w:space="0" w:color="auto"/>
            <w:right w:val="none" w:sz="0" w:space="0" w:color="auto"/>
          </w:divBdr>
        </w:div>
        <w:div w:id="1220018279">
          <w:marLeft w:val="480"/>
          <w:marRight w:val="0"/>
          <w:marTop w:val="0"/>
          <w:marBottom w:val="0"/>
          <w:divBdr>
            <w:top w:val="none" w:sz="0" w:space="0" w:color="auto"/>
            <w:left w:val="none" w:sz="0" w:space="0" w:color="auto"/>
            <w:bottom w:val="none" w:sz="0" w:space="0" w:color="auto"/>
            <w:right w:val="none" w:sz="0" w:space="0" w:color="auto"/>
          </w:divBdr>
        </w:div>
      </w:divsChild>
    </w:div>
    <w:div w:id="91628833">
      <w:marLeft w:val="480"/>
      <w:marRight w:val="0"/>
      <w:marTop w:val="0"/>
      <w:marBottom w:val="0"/>
      <w:divBdr>
        <w:top w:val="none" w:sz="0" w:space="0" w:color="auto"/>
        <w:left w:val="none" w:sz="0" w:space="0" w:color="auto"/>
        <w:bottom w:val="none" w:sz="0" w:space="0" w:color="auto"/>
        <w:right w:val="none" w:sz="0" w:space="0" w:color="auto"/>
      </w:divBdr>
    </w:div>
    <w:div w:id="91902822">
      <w:marLeft w:val="480"/>
      <w:marRight w:val="0"/>
      <w:marTop w:val="0"/>
      <w:marBottom w:val="0"/>
      <w:divBdr>
        <w:top w:val="none" w:sz="0" w:space="0" w:color="auto"/>
        <w:left w:val="none" w:sz="0" w:space="0" w:color="auto"/>
        <w:bottom w:val="none" w:sz="0" w:space="0" w:color="auto"/>
        <w:right w:val="none" w:sz="0" w:space="0" w:color="auto"/>
      </w:divBdr>
    </w:div>
    <w:div w:id="91971073">
      <w:marLeft w:val="480"/>
      <w:marRight w:val="0"/>
      <w:marTop w:val="0"/>
      <w:marBottom w:val="0"/>
      <w:divBdr>
        <w:top w:val="none" w:sz="0" w:space="0" w:color="auto"/>
        <w:left w:val="none" w:sz="0" w:space="0" w:color="auto"/>
        <w:bottom w:val="none" w:sz="0" w:space="0" w:color="auto"/>
        <w:right w:val="none" w:sz="0" w:space="0" w:color="auto"/>
      </w:divBdr>
    </w:div>
    <w:div w:id="91974156">
      <w:marLeft w:val="480"/>
      <w:marRight w:val="0"/>
      <w:marTop w:val="0"/>
      <w:marBottom w:val="0"/>
      <w:divBdr>
        <w:top w:val="none" w:sz="0" w:space="0" w:color="auto"/>
        <w:left w:val="none" w:sz="0" w:space="0" w:color="auto"/>
        <w:bottom w:val="none" w:sz="0" w:space="0" w:color="auto"/>
        <w:right w:val="none" w:sz="0" w:space="0" w:color="auto"/>
      </w:divBdr>
    </w:div>
    <w:div w:id="92019170">
      <w:marLeft w:val="480"/>
      <w:marRight w:val="0"/>
      <w:marTop w:val="0"/>
      <w:marBottom w:val="0"/>
      <w:divBdr>
        <w:top w:val="none" w:sz="0" w:space="0" w:color="auto"/>
        <w:left w:val="none" w:sz="0" w:space="0" w:color="auto"/>
        <w:bottom w:val="none" w:sz="0" w:space="0" w:color="auto"/>
        <w:right w:val="none" w:sz="0" w:space="0" w:color="auto"/>
      </w:divBdr>
    </w:div>
    <w:div w:id="92098225">
      <w:marLeft w:val="480"/>
      <w:marRight w:val="0"/>
      <w:marTop w:val="0"/>
      <w:marBottom w:val="0"/>
      <w:divBdr>
        <w:top w:val="none" w:sz="0" w:space="0" w:color="auto"/>
        <w:left w:val="none" w:sz="0" w:space="0" w:color="auto"/>
        <w:bottom w:val="none" w:sz="0" w:space="0" w:color="auto"/>
        <w:right w:val="none" w:sz="0" w:space="0" w:color="auto"/>
      </w:divBdr>
    </w:div>
    <w:div w:id="92171613">
      <w:marLeft w:val="480"/>
      <w:marRight w:val="0"/>
      <w:marTop w:val="0"/>
      <w:marBottom w:val="0"/>
      <w:divBdr>
        <w:top w:val="none" w:sz="0" w:space="0" w:color="auto"/>
        <w:left w:val="none" w:sz="0" w:space="0" w:color="auto"/>
        <w:bottom w:val="none" w:sz="0" w:space="0" w:color="auto"/>
        <w:right w:val="none" w:sz="0" w:space="0" w:color="auto"/>
      </w:divBdr>
    </w:div>
    <w:div w:id="92210783">
      <w:marLeft w:val="0"/>
      <w:marRight w:val="0"/>
      <w:marTop w:val="0"/>
      <w:marBottom w:val="0"/>
      <w:divBdr>
        <w:top w:val="none" w:sz="0" w:space="0" w:color="auto"/>
        <w:left w:val="none" w:sz="0" w:space="0" w:color="auto"/>
        <w:bottom w:val="none" w:sz="0" w:space="0" w:color="auto"/>
        <w:right w:val="none" w:sz="0" w:space="0" w:color="auto"/>
      </w:divBdr>
    </w:div>
    <w:div w:id="92241315">
      <w:marLeft w:val="0"/>
      <w:marRight w:val="0"/>
      <w:marTop w:val="0"/>
      <w:marBottom w:val="0"/>
      <w:divBdr>
        <w:top w:val="none" w:sz="0" w:space="0" w:color="auto"/>
        <w:left w:val="none" w:sz="0" w:space="0" w:color="auto"/>
        <w:bottom w:val="none" w:sz="0" w:space="0" w:color="auto"/>
        <w:right w:val="none" w:sz="0" w:space="0" w:color="auto"/>
      </w:divBdr>
    </w:div>
    <w:div w:id="92287586">
      <w:marLeft w:val="0"/>
      <w:marRight w:val="0"/>
      <w:marTop w:val="0"/>
      <w:marBottom w:val="0"/>
      <w:divBdr>
        <w:top w:val="none" w:sz="0" w:space="0" w:color="auto"/>
        <w:left w:val="none" w:sz="0" w:space="0" w:color="auto"/>
        <w:bottom w:val="none" w:sz="0" w:space="0" w:color="auto"/>
        <w:right w:val="none" w:sz="0" w:space="0" w:color="auto"/>
      </w:divBdr>
    </w:div>
    <w:div w:id="92433629">
      <w:marLeft w:val="0"/>
      <w:marRight w:val="0"/>
      <w:marTop w:val="0"/>
      <w:marBottom w:val="0"/>
      <w:divBdr>
        <w:top w:val="none" w:sz="0" w:space="0" w:color="auto"/>
        <w:left w:val="none" w:sz="0" w:space="0" w:color="auto"/>
        <w:bottom w:val="none" w:sz="0" w:space="0" w:color="auto"/>
        <w:right w:val="none" w:sz="0" w:space="0" w:color="auto"/>
      </w:divBdr>
    </w:div>
    <w:div w:id="92436053">
      <w:marLeft w:val="0"/>
      <w:marRight w:val="0"/>
      <w:marTop w:val="0"/>
      <w:marBottom w:val="0"/>
      <w:divBdr>
        <w:top w:val="none" w:sz="0" w:space="0" w:color="auto"/>
        <w:left w:val="none" w:sz="0" w:space="0" w:color="auto"/>
        <w:bottom w:val="none" w:sz="0" w:space="0" w:color="auto"/>
        <w:right w:val="none" w:sz="0" w:space="0" w:color="auto"/>
      </w:divBdr>
    </w:div>
    <w:div w:id="92437491">
      <w:marLeft w:val="480"/>
      <w:marRight w:val="0"/>
      <w:marTop w:val="0"/>
      <w:marBottom w:val="0"/>
      <w:divBdr>
        <w:top w:val="none" w:sz="0" w:space="0" w:color="auto"/>
        <w:left w:val="none" w:sz="0" w:space="0" w:color="auto"/>
        <w:bottom w:val="none" w:sz="0" w:space="0" w:color="auto"/>
        <w:right w:val="none" w:sz="0" w:space="0" w:color="auto"/>
      </w:divBdr>
    </w:div>
    <w:div w:id="92484494">
      <w:marLeft w:val="480"/>
      <w:marRight w:val="0"/>
      <w:marTop w:val="0"/>
      <w:marBottom w:val="0"/>
      <w:divBdr>
        <w:top w:val="none" w:sz="0" w:space="0" w:color="auto"/>
        <w:left w:val="none" w:sz="0" w:space="0" w:color="auto"/>
        <w:bottom w:val="none" w:sz="0" w:space="0" w:color="auto"/>
        <w:right w:val="none" w:sz="0" w:space="0" w:color="auto"/>
      </w:divBdr>
    </w:div>
    <w:div w:id="92552320">
      <w:marLeft w:val="480"/>
      <w:marRight w:val="0"/>
      <w:marTop w:val="0"/>
      <w:marBottom w:val="0"/>
      <w:divBdr>
        <w:top w:val="none" w:sz="0" w:space="0" w:color="auto"/>
        <w:left w:val="none" w:sz="0" w:space="0" w:color="auto"/>
        <w:bottom w:val="none" w:sz="0" w:space="0" w:color="auto"/>
        <w:right w:val="none" w:sz="0" w:space="0" w:color="auto"/>
      </w:divBdr>
    </w:div>
    <w:div w:id="92743873">
      <w:bodyDiv w:val="1"/>
      <w:marLeft w:val="0"/>
      <w:marRight w:val="0"/>
      <w:marTop w:val="0"/>
      <w:marBottom w:val="0"/>
      <w:divBdr>
        <w:top w:val="none" w:sz="0" w:space="0" w:color="auto"/>
        <w:left w:val="none" w:sz="0" w:space="0" w:color="auto"/>
        <w:bottom w:val="none" w:sz="0" w:space="0" w:color="auto"/>
        <w:right w:val="none" w:sz="0" w:space="0" w:color="auto"/>
      </w:divBdr>
    </w:div>
    <w:div w:id="92750159">
      <w:marLeft w:val="480"/>
      <w:marRight w:val="0"/>
      <w:marTop w:val="0"/>
      <w:marBottom w:val="0"/>
      <w:divBdr>
        <w:top w:val="none" w:sz="0" w:space="0" w:color="auto"/>
        <w:left w:val="none" w:sz="0" w:space="0" w:color="auto"/>
        <w:bottom w:val="none" w:sz="0" w:space="0" w:color="auto"/>
        <w:right w:val="none" w:sz="0" w:space="0" w:color="auto"/>
      </w:divBdr>
    </w:div>
    <w:div w:id="92821667">
      <w:bodyDiv w:val="1"/>
      <w:marLeft w:val="0"/>
      <w:marRight w:val="0"/>
      <w:marTop w:val="0"/>
      <w:marBottom w:val="0"/>
      <w:divBdr>
        <w:top w:val="none" w:sz="0" w:space="0" w:color="auto"/>
        <w:left w:val="none" w:sz="0" w:space="0" w:color="auto"/>
        <w:bottom w:val="none" w:sz="0" w:space="0" w:color="auto"/>
        <w:right w:val="none" w:sz="0" w:space="0" w:color="auto"/>
      </w:divBdr>
    </w:div>
    <w:div w:id="92866707">
      <w:marLeft w:val="480"/>
      <w:marRight w:val="0"/>
      <w:marTop w:val="0"/>
      <w:marBottom w:val="0"/>
      <w:divBdr>
        <w:top w:val="none" w:sz="0" w:space="0" w:color="auto"/>
        <w:left w:val="none" w:sz="0" w:space="0" w:color="auto"/>
        <w:bottom w:val="none" w:sz="0" w:space="0" w:color="auto"/>
        <w:right w:val="none" w:sz="0" w:space="0" w:color="auto"/>
      </w:divBdr>
    </w:div>
    <w:div w:id="92866881">
      <w:marLeft w:val="0"/>
      <w:marRight w:val="0"/>
      <w:marTop w:val="0"/>
      <w:marBottom w:val="0"/>
      <w:divBdr>
        <w:top w:val="none" w:sz="0" w:space="0" w:color="auto"/>
        <w:left w:val="none" w:sz="0" w:space="0" w:color="auto"/>
        <w:bottom w:val="none" w:sz="0" w:space="0" w:color="auto"/>
        <w:right w:val="none" w:sz="0" w:space="0" w:color="auto"/>
      </w:divBdr>
    </w:div>
    <w:div w:id="92866909">
      <w:marLeft w:val="480"/>
      <w:marRight w:val="0"/>
      <w:marTop w:val="0"/>
      <w:marBottom w:val="0"/>
      <w:divBdr>
        <w:top w:val="none" w:sz="0" w:space="0" w:color="auto"/>
        <w:left w:val="none" w:sz="0" w:space="0" w:color="auto"/>
        <w:bottom w:val="none" w:sz="0" w:space="0" w:color="auto"/>
        <w:right w:val="none" w:sz="0" w:space="0" w:color="auto"/>
      </w:divBdr>
    </w:div>
    <w:div w:id="92867515">
      <w:marLeft w:val="0"/>
      <w:marRight w:val="0"/>
      <w:marTop w:val="0"/>
      <w:marBottom w:val="0"/>
      <w:divBdr>
        <w:top w:val="none" w:sz="0" w:space="0" w:color="auto"/>
        <w:left w:val="none" w:sz="0" w:space="0" w:color="auto"/>
        <w:bottom w:val="none" w:sz="0" w:space="0" w:color="auto"/>
        <w:right w:val="none" w:sz="0" w:space="0" w:color="auto"/>
      </w:divBdr>
    </w:div>
    <w:div w:id="92871058">
      <w:marLeft w:val="480"/>
      <w:marRight w:val="0"/>
      <w:marTop w:val="0"/>
      <w:marBottom w:val="0"/>
      <w:divBdr>
        <w:top w:val="none" w:sz="0" w:space="0" w:color="auto"/>
        <w:left w:val="none" w:sz="0" w:space="0" w:color="auto"/>
        <w:bottom w:val="none" w:sz="0" w:space="0" w:color="auto"/>
        <w:right w:val="none" w:sz="0" w:space="0" w:color="auto"/>
      </w:divBdr>
    </w:div>
    <w:div w:id="92939404">
      <w:bodyDiv w:val="1"/>
      <w:marLeft w:val="0"/>
      <w:marRight w:val="0"/>
      <w:marTop w:val="0"/>
      <w:marBottom w:val="0"/>
      <w:divBdr>
        <w:top w:val="none" w:sz="0" w:space="0" w:color="auto"/>
        <w:left w:val="none" w:sz="0" w:space="0" w:color="auto"/>
        <w:bottom w:val="none" w:sz="0" w:space="0" w:color="auto"/>
        <w:right w:val="none" w:sz="0" w:space="0" w:color="auto"/>
      </w:divBdr>
    </w:div>
    <w:div w:id="93019608">
      <w:marLeft w:val="480"/>
      <w:marRight w:val="0"/>
      <w:marTop w:val="0"/>
      <w:marBottom w:val="0"/>
      <w:divBdr>
        <w:top w:val="none" w:sz="0" w:space="0" w:color="auto"/>
        <w:left w:val="none" w:sz="0" w:space="0" w:color="auto"/>
        <w:bottom w:val="none" w:sz="0" w:space="0" w:color="auto"/>
        <w:right w:val="none" w:sz="0" w:space="0" w:color="auto"/>
      </w:divBdr>
    </w:div>
    <w:div w:id="93090136">
      <w:marLeft w:val="480"/>
      <w:marRight w:val="0"/>
      <w:marTop w:val="0"/>
      <w:marBottom w:val="0"/>
      <w:divBdr>
        <w:top w:val="none" w:sz="0" w:space="0" w:color="auto"/>
        <w:left w:val="none" w:sz="0" w:space="0" w:color="auto"/>
        <w:bottom w:val="none" w:sz="0" w:space="0" w:color="auto"/>
        <w:right w:val="none" w:sz="0" w:space="0" w:color="auto"/>
      </w:divBdr>
    </w:div>
    <w:div w:id="93136092">
      <w:marLeft w:val="480"/>
      <w:marRight w:val="0"/>
      <w:marTop w:val="0"/>
      <w:marBottom w:val="0"/>
      <w:divBdr>
        <w:top w:val="none" w:sz="0" w:space="0" w:color="auto"/>
        <w:left w:val="none" w:sz="0" w:space="0" w:color="auto"/>
        <w:bottom w:val="none" w:sz="0" w:space="0" w:color="auto"/>
        <w:right w:val="none" w:sz="0" w:space="0" w:color="auto"/>
      </w:divBdr>
    </w:div>
    <w:div w:id="93212426">
      <w:marLeft w:val="0"/>
      <w:marRight w:val="0"/>
      <w:marTop w:val="0"/>
      <w:marBottom w:val="0"/>
      <w:divBdr>
        <w:top w:val="none" w:sz="0" w:space="0" w:color="auto"/>
        <w:left w:val="none" w:sz="0" w:space="0" w:color="auto"/>
        <w:bottom w:val="none" w:sz="0" w:space="0" w:color="auto"/>
        <w:right w:val="none" w:sz="0" w:space="0" w:color="auto"/>
      </w:divBdr>
    </w:div>
    <w:div w:id="93521283">
      <w:marLeft w:val="0"/>
      <w:marRight w:val="0"/>
      <w:marTop w:val="0"/>
      <w:marBottom w:val="0"/>
      <w:divBdr>
        <w:top w:val="none" w:sz="0" w:space="0" w:color="auto"/>
        <w:left w:val="none" w:sz="0" w:space="0" w:color="auto"/>
        <w:bottom w:val="none" w:sz="0" w:space="0" w:color="auto"/>
        <w:right w:val="none" w:sz="0" w:space="0" w:color="auto"/>
      </w:divBdr>
    </w:div>
    <w:div w:id="93526221">
      <w:marLeft w:val="480"/>
      <w:marRight w:val="0"/>
      <w:marTop w:val="0"/>
      <w:marBottom w:val="0"/>
      <w:divBdr>
        <w:top w:val="none" w:sz="0" w:space="0" w:color="auto"/>
        <w:left w:val="none" w:sz="0" w:space="0" w:color="auto"/>
        <w:bottom w:val="none" w:sz="0" w:space="0" w:color="auto"/>
        <w:right w:val="none" w:sz="0" w:space="0" w:color="auto"/>
      </w:divBdr>
    </w:div>
    <w:div w:id="93599682">
      <w:bodyDiv w:val="1"/>
      <w:marLeft w:val="0"/>
      <w:marRight w:val="0"/>
      <w:marTop w:val="0"/>
      <w:marBottom w:val="0"/>
      <w:divBdr>
        <w:top w:val="none" w:sz="0" w:space="0" w:color="auto"/>
        <w:left w:val="none" w:sz="0" w:space="0" w:color="auto"/>
        <w:bottom w:val="none" w:sz="0" w:space="0" w:color="auto"/>
        <w:right w:val="none" w:sz="0" w:space="0" w:color="auto"/>
      </w:divBdr>
    </w:div>
    <w:div w:id="93599915">
      <w:marLeft w:val="0"/>
      <w:marRight w:val="0"/>
      <w:marTop w:val="0"/>
      <w:marBottom w:val="0"/>
      <w:divBdr>
        <w:top w:val="none" w:sz="0" w:space="0" w:color="auto"/>
        <w:left w:val="none" w:sz="0" w:space="0" w:color="auto"/>
        <w:bottom w:val="none" w:sz="0" w:space="0" w:color="auto"/>
        <w:right w:val="none" w:sz="0" w:space="0" w:color="auto"/>
      </w:divBdr>
    </w:div>
    <w:div w:id="93717238">
      <w:marLeft w:val="480"/>
      <w:marRight w:val="0"/>
      <w:marTop w:val="0"/>
      <w:marBottom w:val="0"/>
      <w:divBdr>
        <w:top w:val="none" w:sz="0" w:space="0" w:color="auto"/>
        <w:left w:val="none" w:sz="0" w:space="0" w:color="auto"/>
        <w:bottom w:val="none" w:sz="0" w:space="0" w:color="auto"/>
        <w:right w:val="none" w:sz="0" w:space="0" w:color="auto"/>
      </w:divBdr>
    </w:div>
    <w:div w:id="93863096">
      <w:marLeft w:val="480"/>
      <w:marRight w:val="0"/>
      <w:marTop w:val="0"/>
      <w:marBottom w:val="0"/>
      <w:divBdr>
        <w:top w:val="none" w:sz="0" w:space="0" w:color="auto"/>
        <w:left w:val="none" w:sz="0" w:space="0" w:color="auto"/>
        <w:bottom w:val="none" w:sz="0" w:space="0" w:color="auto"/>
        <w:right w:val="none" w:sz="0" w:space="0" w:color="auto"/>
      </w:divBdr>
    </w:div>
    <w:div w:id="93864243">
      <w:marLeft w:val="480"/>
      <w:marRight w:val="0"/>
      <w:marTop w:val="0"/>
      <w:marBottom w:val="0"/>
      <w:divBdr>
        <w:top w:val="none" w:sz="0" w:space="0" w:color="auto"/>
        <w:left w:val="none" w:sz="0" w:space="0" w:color="auto"/>
        <w:bottom w:val="none" w:sz="0" w:space="0" w:color="auto"/>
        <w:right w:val="none" w:sz="0" w:space="0" w:color="auto"/>
      </w:divBdr>
    </w:div>
    <w:div w:id="93944792">
      <w:bodyDiv w:val="1"/>
      <w:marLeft w:val="0"/>
      <w:marRight w:val="0"/>
      <w:marTop w:val="0"/>
      <w:marBottom w:val="0"/>
      <w:divBdr>
        <w:top w:val="none" w:sz="0" w:space="0" w:color="auto"/>
        <w:left w:val="none" w:sz="0" w:space="0" w:color="auto"/>
        <w:bottom w:val="none" w:sz="0" w:space="0" w:color="auto"/>
        <w:right w:val="none" w:sz="0" w:space="0" w:color="auto"/>
      </w:divBdr>
      <w:divsChild>
        <w:div w:id="285164248">
          <w:marLeft w:val="480"/>
          <w:marRight w:val="0"/>
          <w:marTop w:val="0"/>
          <w:marBottom w:val="0"/>
          <w:divBdr>
            <w:top w:val="none" w:sz="0" w:space="0" w:color="auto"/>
            <w:left w:val="none" w:sz="0" w:space="0" w:color="auto"/>
            <w:bottom w:val="none" w:sz="0" w:space="0" w:color="auto"/>
            <w:right w:val="none" w:sz="0" w:space="0" w:color="auto"/>
          </w:divBdr>
        </w:div>
        <w:div w:id="715544674">
          <w:marLeft w:val="480"/>
          <w:marRight w:val="0"/>
          <w:marTop w:val="0"/>
          <w:marBottom w:val="0"/>
          <w:divBdr>
            <w:top w:val="none" w:sz="0" w:space="0" w:color="auto"/>
            <w:left w:val="none" w:sz="0" w:space="0" w:color="auto"/>
            <w:bottom w:val="none" w:sz="0" w:space="0" w:color="auto"/>
            <w:right w:val="none" w:sz="0" w:space="0" w:color="auto"/>
          </w:divBdr>
        </w:div>
        <w:div w:id="791633222">
          <w:marLeft w:val="480"/>
          <w:marRight w:val="0"/>
          <w:marTop w:val="0"/>
          <w:marBottom w:val="0"/>
          <w:divBdr>
            <w:top w:val="none" w:sz="0" w:space="0" w:color="auto"/>
            <w:left w:val="none" w:sz="0" w:space="0" w:color="auto"/>
            <w:bottom w:val="none" w:sz="0" w:space="0" w:color="auto"/>
            <w:right w:val="none" w:sz="0" w:space="0" w:color="auto"/>
          </w:divBdr>
        </w:div>
        <w:div w:id="890076820">
          <w:marLeft w:val="480"/>
          <w:marRight w:val="0"/>
          <w:marTop w:val="0"/>
          <w:marBottom w:val="0"/>
          <w:divBdr>
            <w:top w:val="none" w:sz="0" w:space="0" w:color="auto"/>
            <w:left w:val="none" w:sz="0" w:space="0" w:color="auto"/>
            <w:bottom w:val="none" w:sz="0" w:space="0" w:color="auto"/>
            <w:right w:val="none" w:sz="0" w:space="0" w:color="auto"/>
          </w:divBdr>
        </w:div>
        <w:div w:id="988827192">
          <w:marLeft w:val="480"/>
          <w:marRight w:val="0"/>
          <w:marTop w:val="0"/>
          <w:marBottom w:val="0"/>
          <w:divBdr>
            <w:top w:val="none" w:sz="0" w:space="0" w:color="auto"/>
            <w:left w:val="none" w:sz="0" w:space="0" w:color="auto"/>
            <w:bottom w:val="none" w:sz="0" w:space="0" w:color="auto"/>
            <w:right w:val="none" w:sz="0" w:space="0" w:color="auto"/>
          </w:divBdr>
        </w:div>
        <w:div w:id="1043208656">
          <w:marLeft w:val="480"/>
          <w:marRight w:val="0"/>
          <w:marTop w:val="0"/>
          <w:marBottom w:val="0"/>
          <w:divBdr>
            <w:top w:val="none" w:sz="0" w:space="0" w:color="auto"/>
            <w:left w:val="none" w:sz="0" w:space="0" w:color="auto"/>
            <w:bottom w:val="none" w:sz="0" w:space="0" w:color="auto"/>
            <w:right w:val="none" w:sz="0" w:space="0" w:color="auto"/>
          </w:divBdr>
        </w:div>
      </w:divsChild>
    </w:div>
    <w:div w:id="93988066">
      <w:bodyDiv w:val="1"/>
      <w:marLeft w:val="0"/>
      <w:marRight w:val="0"/>
      <w:marTop w:val="0"/>
      <w:marBottom w:val="0"/>
      <w:divBdr>
        <w:top w:val="none" w:sz="0" w:space="0" w:color="auto"/>
        <w:left w:val="none" w:sz="0" w:space="0" w:color="auto"/>
        <w:bottom w:val="none" w:sz="0" w:space="0" w:color="auto"/>
        <w:right w:val="none" w:sz="0" w:space="0" w:color="auto"/>
      </w:divBdr>
    </w:div>
    <w:div w:id="93988614">
      <w:marLeft w:val="480"/>
      <w:marRight w:val="0"/>
      <w:marTop w:val="0"/>
      <w:marBottom w:val="0"/>
      <w:divBdr>
        <w:top w:val="none" w:sz="0" w:space="0" w:color="auto"/>
        <w:left w:val="none" w:sz="0" w:space="0" w:color="auto"/>
        <w:bottom w:val="none" w:sz="0" w:space="0" w:color="auto"/>
        <w:right w:val="none" w:sz="0" w:space="0" w:color="auto"/>
      </w:divBdr>
    </w:div>
    <w:div w:id="94056132">
      <w:marLeft w:val="0"/>
      <w:marRight w:val="0"/>
      <w:marTop w:val="0"/>
      <w:marBottom w:val="0"/>
      <w:divBdr>
        <w:top w:val="none" w:sz="0" w:space="0" w:color="auto"/>
        <w:left w:val="none" w:sz="0" w:space="0" w:color="auto"/>
        <w:bottom w:val="none" w:sz="0" w:space="0" w:color="auto"/>
        <w:right w:val="none" w:sz="0" w:space="0" w:color="auto"/>
      </w:divBdr>
    </w:div>
    <w:div w:id="94062953">
      <w:bodyDiv w:val="1"/>
      <w:marLeft w:val="0"/>
      <w:marRight w:val="0"/>
      <w:marTop w:val="0"/>
      <w:marBottom w:val="0"/>
      <w:divBdr>
        <w:top w:val="none" w:sz="0" w:space="0" w:color="auto"/>
        <w:left w:val="none" w:sz="0" w:space="0" w:color="auto"/>
        <w:bottom w:val="none" w:sz="0" w:space="0" w:color="auto"/>
        <w:right w:val="none" w:sz="0" w:space="0" w:color="auto"/>
      </w:divBdr>
    </w:div>
    <w:div w:id="94136436">
      <w:marLeft w:val="480"/>
      <w:marRight w:val="0"/>
      <w:marTop w:val="0"/>
      <w:marBottom w:val="0"/>
      <w:divBdr>
        <w:top w:val="none" w:sz="0" w:space="0" w:color="auto"/>
        <w:left w:val="none" w:sz="0" w:space="0" w:color="auto"/>
        <w:bottom w:val="none" w:sz="0" w:space="0" w:color="auto"/>
        <w:right w:val="none" w:sz="0" w:space="0" w:color="auto"/>
      </w:divBdr>
    </w:div>
    <w:div w:id="94138208">
      <w:bodyDiv w:val="1"/>
      <w:marLeft w:val="0"/>
      <w:marRight w:val="0"/>
      <w:marTop w:val="0"/>
      <w:marBottom w:val="0"/>
      <w:divBdr>
        <w:top w:val="none" w:sz="0" w:space="0" w:color="auto"/>
        <w:left w:val="none" w:sz="0" w:space="0" w:color="auto"/>
        <w:bottom w:val="none" w:sz="0" w:space="0" w:color="auto"/>
        <w:right w:val="none" w:sz="0" w:space="0" w:color="auto"/>
      </w:divBdr>
    </w:div>
    <w:div w:id="94139086">
      <w:marLeft w:val="0"/>
      <w:marRight w:val="0"/>
      <w:marTop w:val="0"/>
      <w:marBottom w:val="0"/>
      <w:divBdr>
        <w:top w:val="none" w:sz="0" w:space="0" w:color="auto"/>
        <w:left w:val="none" w:sz="0" w:space="0" w:color="auto"/>
        <w:bottom w:val="none" w:sz="0" w:space="0" w:color="auto"/>
        <w:right w:val="none" w:sz="0" w:space="0" w:color="auto"/>
      </w:divBdr>
    </w:div>
    <w:div w:id="94206976">
      <w:marLeft w:val="480"/>
      <w:marRight w:val="0"/>
      <w:marTop w:val="0"/>
      <w:marBottom w:val="0"/>
      <w:divBdr>
        <w:top w:val="none" w:sz="0" w:space="0" w:color="auto"/>
        <w:left w:val="none" w:sz="0" w:space="0" w:color="auto"/>
        <w:bottom w:val="none" w:sz="0" w:space="0" w:color="auto"/>
        <w:right w:val="none" w:sz="0" w:space="0" w:color="auto"/>
      </w:divBdr>
    </w:div>
    <w:div w:id="94248248">
      <w:marLeft w:val="480"/>
      <w:marRight w:val="0"/>
      <w:marTop w:val="0"/>
      <w:marBottom w:val="0"/>
      <w:divBdr>
        <w:top w:val="none" w:sz="0" w:space="0" w:color="auto"/>
        <w:left w:val="none" w:sz="0" w:space="0" w:color="auto"/>
        <w:bottom w:val="none" w:sz="0" w:space="0" w:color="auto"/>
        <w:right w:val="none" w:sz="0" w:space="0" w:color="auto"/>
      </w:divBdr>
    </w:div>
    <w:div w:id="94251126">
      <w:marLeft w:val="0"/>
      <w:marRight w:val="0"/>
      <w:marTop w:val="0"/>
      <w:marBottom w:val="0"/>
      <w:divBdr>
        <w:top w:val="none" w:sz="0" w:space="0" w:color="auto"/>
        <w:left w:val="none" w:sz="0" w:space="0" w:color="auto"/>
        <w:bottom w:val="none" w:sz="0" w:space="0" w:color="auto"/>
        <w:right w:val="none" w:sz="0" w:space="0" w:color="auto"/>
      </w:divBdr>
    </w:div>
    <w:div w:id="94252500">
      <w:marLeft w:val="0"/>
      <w:marRight w:val="0"/>
      <w:marTop w:val="0"/>
      <w:marBottom w:val="0"/>
      <w:divBdr>
        <w:top w:val="none" w:sz="0" w:space="0" w:color="auto"/>
        <w:left w:val="none" w:sz="0" w:space="0" w:color="auto"/>
        <w:bottom w:val="none" w:sz="0" w:space="0" w:color="auto"/>
        <w:right w:val="none" w:sz="0" w:space="0" w:color="auto"/>
      </w:divBdr>
    </w:div>
    <w:div w:id="94399898">
      <w:bodyDiv w:val="1"/>
      <w:marLeft w:val="0"/>
      <w:marRight w:val="0"/>
      <w:marTop w:val="0"/>
      <w:marBottom w:val="0"/>
      <w:divBdr>
        <w:top w:val="none" w:sz="0" w:space="0" w:color="auto"/>
        <w:left w:val="none" w:sz="0" w:space="0" w:color="auto"/>
        <w:bottom w:val="none" w:sz="0" w:space="0" w:color="auto"/>
        <w:right w:val="none" w:sz="0" w:space="0" w:color="auto"/>
      </w:divBdr>
    </w:div>
    <w:div w:id="94402884">
      <w:bodyDiv w:val="1"/>
      <w:marLeft w:val="0"/>
      <w:marRight w:val="0"/>
      <w:marTop w:val="0"/>
      <w:marBottom w:val="0"/>
      <w:divBdr>
        <w:top w:val="none" w:sz="0" w:space="0" w:color="auto"/>
        <w:left w:val="none" w:sz="0" w:space="0" w:color="auto"/>
        <w:bottom w:val="none" w:sz="0" w:space="0" w:color="auto"/>
        <w:right w:val="none" w:sz="0" w:space="0" w:color="auto"/>
      </w:divBdr>
    </w:div>
    <w:div w:id="94403679">
      <w:bodyDiv w:val="1"/>
      <w:marLeft w:val="0"/>
      <w:marRight w:val="0"/>
      <w:marTop w:val="0"/>
      <w:marBottom w:val="0"/>
      <w:divBdr>
        <w:top w:val="none" w:sz="0" w:space="0" w:color="auto"/>
        <w:left w:val="none" w:sz="0" w:space="0" w:color="auto"/>
        <w:bottom w:val="none" w:sz="0" w:space="0" w:color="auto"/>
        <w:right w:val="none" w:sz="0" w:space="0" w:color="auto"/>
      </w:divBdr>
    </w:div>
    <w:div w:id="94441481">
      <w:marLeft w:val="0"/>
      <w:marRight w:val="0"/>
      <w:marTop w:val="0"/>
      <w:marBottom w:val="0"/>
      <w:divBdr>
        <w:top w:val="none" w:sz="0" w:space="0" w:color="auto"/>
        <w:left w:val="none" w:sz="0" w:space="0" w:color="auto"/>
        <w:bottom w:val="none" w:sz="0" w:space="0" w:color="auto"/>
        <w:right w:val="none" w:sz="0" w:space="0" w:color="auto"/>
      </w:divBdr>
    </w:div>
    <w:div w:id="94445127">
      <w:marLeft w:val="0"/>
      <w:marRight w:val="0"/>
      <w:marTop w:val="0"/>
      <w:marBottom w:val="0"/>
      <w:divBdr>
        <w:top w:val="none" w:sz="0" w:space="0" w:color="auto"/>
        <w:left w:val="none" w:sz="0" w:space="0" w:color="auto"/>
        <w:bottom w:val="none" w:sz="0" w:space="0" w:color="auto"/>
        <w:right w:val="none" w:sz="0" w:space="0" w:color="auto"/>
      </w:divBdr>
    </w:div>
    <w:div w:id="94593320">
      <w:marLeft w:val="480"/>
      <w:marRight w:val="0"/>
      <w:marTop w:val="0"/>
      <w:marBottom w:val="0"/>
      <w:divBdr>
        <w:top w:val="none" w:sz="0" w:space="0" w:color="auto"/>
        <w:left w:val="none" w:sz="0" w:space="0" w:color="auto"/>
        <w:bottom w:val="none" w:sz="0" w:space="0" w:color="auto"/>
        <w:right w:val="none" w:sz="0" w:space="0" w:color="auto"/>
      </w:divBdr>
    </w:div>
    <w:div w:id="94596269">
      <w:bodyDiv w:val="1"/>
      <w:marLeft w:val="0"/>
      <w:marRight w:val="0"/>
      <w:marTop w:val="0"/>
      <w:marBottom w:val="0"/>
      <w:divBdr>
        <w:top w:val="none" w:sz="0" w:space="0" w:color="auto"/>
        <w:left w:val="none" w:sz="0" w:space="0" w:color="auto"/>
        <w:bottom w:val="none" w:sz="0" w:space="0" w:color="auto"/>
        <w:right w:val="none" w:sz="0" w:space="0" w:color="auto"/>
      </w:divBdr>
    </w:div>
    <w:div w:id="94637106">
      <w:marLeft w:val="480"/>
      <w:marRight w:val="0"/>
      <w:marTop w:val="0"/>
      <w:marBottom w:val="0"/>
      <w:divBdr>
        <w:top w:val="none" w:sz="0" w:space="0" w:color="auto"/>
        <w:left w:val="none" w:sz="0" w:space="0" w:color="auto"/>
        <w:bottom w:val="none" w:sz="0" w:space="0" w:color="auto"/>
        <w:right w:val="none" w:sz="0" w:space="0" w:color="auto"/>
      </w:divBdr>
    </w:div>
    <w:div w:id="94642034">
      <w:marLeft w:val="480"/>
      <w:marRight w:val="0"/>
      <w:marTop w:val="0"/>
      <w:marBottom w:val="0"/>
      <w:divBdr>
        <w:top w:val="none" w:sz="0" w:space="0" w:color="auto"/>
        <w:left w:val="none" w:sz="0" w:space="0" w:color="auto"/>
        <w:bottom w:val="none" w:sz="0" w:space="0" w:color="auto"/>
        <w:right w:val="none" w:sz="0" w:space="0" w:color="auto"/>
      </w:divBdr>
    </w:div>
    <w:div w:id="94790889">
      <w:marLeft w:val="0"/>
      <w:marRight w:val="0"/>
      <w:marTop w:val="0"/>
      <w:marBottom w:val="0"/>
      <w:divBdr>
        <w:top w:val="none" w:sz="0" w:space="0" w:color="auto"/>
        <w:left w:val="none" w:sz="0" w:space="0" w:color="auto"/>
        <w:bottom w:val="none" w:sz="0" w:space="0" w:color="auto"/>
        <w:right w:val="none" w:sz="0" w:space="0" w:color="auto"/>
      </w:divBdr>
    </w:div>
    <w:div w:id="94790948">
      <w:bodyDiv w:val="1"/>
      <w:marLeft w:val="0"/>
      <w:marRight w:val="0"/>
      <w:marTop w:val="0"/>
      <w:marBottom w:val="0"/>
      <w:divBdr>
        <w:top w:val="none" w:sz="0" w:space="0" w:color="auto"/>
        <w:left w:val="none" w:sz="0" w:space="0" w:color="auto"/>
        <w:bottom w:val="none" w:sz="0" w:space="0" w:color="auto"/>
        <w:right w:val="none" w:sz="0" w:space="0" w:color="auto"/>
      </w:divBdr>
    </w:div>
    <w:div w:id="94834263">
      <w:marLeft w:val="480"/>
      <w:marRight w:val="0"/>
      <w:marTop w:val="0"/>
      <w:marBottom w:val="0"/>
      <w:divBdr>
        <w:top w:val="none" w:sz="0" w:space="0" w:color="auto"/>
        <w:left w:val="none" w:sz="0" w:space="0" w:color="auto"/>
        <w:bottom w:val="none" w:sz="0" w:space="0" w:color="auto"/>
        <w:right w:val="none" w:sz="0" w:space="0" w:color="auto"/>
      </w:divBdr>
    </w:div>
    <w:div w:id="94979693">
      <w:marLeft w:val="480"/>
      <w:marRight w:val="0"/>
      <w:marTop w:val="0"/>
      <w:marBottom w:val="0"/>
      <w:divBdr>
        <w:top w:val="none" w:sz="0" w:space="0" w:color="auto"/>
        <w:left w:val="none" w:sz="0" w:space="0" w:color="auto"/>
        <w:bottom w:val="none" w:sz="0" w:space="0" w:color="auto"/>
        <w:right w:val="none" w:sz="0" w:space="0" w:color="auto"/>
      </w:divBdr>
    </w:div>
    <w:div w:id="94986916">
      <w:marLeft w:val="480"/>
      <w:marRight w:val="0"/>
      <w:marTop w:val="0"/>
      <w:marBottom w:val="0"/>
      <w:divBdr>
        <w:top w:val="none" w:sz="0" w:space="0" w:color="auto"/>
        <w:left w:val="none" w:sz="0" w:space="0" w:color="auto"/>
        <w:bottom w:val="none" w:sz="0" w:space="0" w:color="auto"/>
        <w:right w:val="none" w:sz="0" w:space="0" w:color="auto"/>
      </w:divBdr>
    </w:div>
    <w:div w:id="95027501">
      <w:marLeft w:val="0"/>
      <w:marRight w:val="0"/>
      <w:marTop w:val="0"/>
      <w:marBottom w:val="0"/>
      <w:divBdr>
        <w:top w:val="none" w:sz="0" w:space="0" w:color="auto"/>
        <w:left w:val="none" w:sz="0" w:space="0" w:color="auto"/>
        <w:bottom w:val="none" w:sz="0" w:space="0" w:color="auto"/>
        <w:right w:val="none" w:sz="0" w:space="0" w:color="auto"/>
      </w:divBdr>
    </w:div>
    <w:div w:id="95027728">
      <w:marLeft w:val="480"/>
      <w:marRight w:val="0"/>
      <w:marTop w:val="0"/>
      <w:marBottom w:val="0"/>
      <w:divBdr>
        <w:top w:val="none" w:sz="0" w:space="0" w:color="auto"/>
        <w:left w:val="none" w:sz="0" w:space="0" w:color="auto"/>
        <w:bottom w:val="none" w:sz="0" w:space="0" w:color="auto"/>
        <w:right w:val="none" w:sz="0" w:space="0" w:color="auto"/>
      </w:divBdr>
    </w:div>
    <w:div w:id="95177068">
      <w:marLeft w:val="0"/>
      <w:marRight w:val="0"/>
      <w:marTop w:val="0"/>
      <w:marBottom w:val="0"/>
      <w:divBdr>
        <w:top w:val="none" w:sz="0" w:space="0" w:color="auto"/>
        <w:left w:val="none" w:sz="0" w:space="0" w:color="auto"/>
        <w:bottom w:val="none" w:sz="0" w:space="0" w:color="auto"/>
        <w:right w:val="none" w:sz="0" w:space="0" w:color="auto"/>
      </w:divBdr>
    </w:div>
    <w:div w:id="95256476">
      <w:bodyDiv w:val="1"/>
      <w:marLeft w:val="0"/>
      <w:marRight w:val="0"/>
      <w:marTop w:val="0"/>
      <w:marBottom w:val="0"/>
      <w:divBdr>
        <w:top w:val="none" w:sz="0" w:space="0" w:color="auto"/>
        <w:left w:val="none" w:sz="0" w:space="0" w:color="auto"/>
        <w:bottom w:val="none" w:sz="0" w:space="0" w:color="auto"/>
        <w:right w:val="none" w:sz="0" w:space="0" w:color="auto"/>
      </w:divBdr>
    </w:div>
    <w:div w:id="95291043">
      <w:marLeft w:val="480"/>
      <w:marRight w:val="0"/>
      <w:marTop w:val="0"/>
      <w:marBottom w:val="0"/>
      <w:divBdr>
        <w:top w:val="none" w:sz="0" w:space="0" w:color="auto"/>
        <w:left w:val="none" w:sz="0" w:space="0" w:color="auto"/>
        <w:bottom w:val="none" w:sz="0" w:space="0" w:color="auto"/>
        <w:right w:val="none" w:sz="0" w:space="0" w:color="auto"/>
      </w:divBdr>
    </w:div>
    <w:div w:id="95299280">
      <w:marLeft w:val="480"/>
      <w:marRight w:val="0"/>
      <w:marTop w:val="0"/>
      <w:marBottom w:val="0"/>
      <w:divBdr>
        <w:top w:val="none" w:sz="0" w:space="0" w:color="auto"/>
        <w:left w:val="none" w:sz="0" w:space="0" w:color="auto"/>
        <w:bottom w:val="none" w:sz="0" w:space="0" w:color="auto"/>
        <w:right w:val="none" w:sz="0" w:space="0" w:color="auto"/>
      </w:divBdr>
    </w:div>
    <w:div w:id="95368264">
      <w:marLeft w:val="0"/>
      <w:marRight w:val="0"/>
      <w:marTop w:val="0"/>
      <w:marBottom w:val="0"/>
      <w:divBdr>
        <w:top w:val="none" w:sz="0" w:space="0" w:color="auto"/>
        <w:left w:val="none" w:sz="0" w:space="0" w:color="auto"/>
        <w:bottom w:val="none" w:sz="0" w:space="0" w:color="auto"/>
        <w:right w:val="none" w:sz="0" w:space="0" w:color="auto"/>
      </w:divBdr>
    </w:div>
    <w:div w:id="95449633">
      <w:marLeft w:val="0"/>
      <w:marRight w:val="0"/>
      <w:marTop w:val="0"/>
      <w:marBottom w:val="0"/>
      <w:divBdr>
        <w:top w:val="none" w:sz="0" w:space="0" w:color="auto"/>
        <w:left w:val="none" w:sz="0" w:space="0" w:color="auto"/>
        <w:bottom w:val="none" w:sz="0" w:space="0" w:color="auto"/>
        <w:right w:val="none" w:sz="0" w:space="0" w:color="auto"/>
      </w:divBdr>
    </w:div>
    <w:div w:id="95560571">
      <w:marLeft w:val="0"/>
      <w:marRight w:val="0"/>
      <w:marTop w:val="0"/>
      <w:marBottom w:val="0"/>
      <w:divBdr>
        <w:top w:val="none" w:sz="0" w:space="0" w:color="auto"/>
        <w:left w:val="none" w:sz="0" w:space="0" w:color="auto"/>
        <w:bottom w:val="none" w:sz="0" w:space="0" w:color="auto"/>
        <w:right w:val="none" w:sz="0" w:space="0" w:color="auto"/>
      </w:divBdr>
    </w:div>
    <w:div w:id="95564355">
      <w:marLeft w:val="480"/>
      <w:marRight w:val="0"/>
      <w:marTop w:val="0"/>
      <w:marBottom w:val="0"/>
      <w:divBdr>
        <w:top w:val="none" w:sz="0" w:space="0" w:color="auto"/>
        <w:left w:val="none" w:sz="0" w:space="0" w:color="auto"/>
        <w:bottom w:val="none" w:sz="0" w:space="0" w:color="auto"/>
        <w:right w:val="none" w:sz="0" w:space="0" w:color="auto"/>
      </w:divBdr>
    </w:div>
    <w:div w:id="95567233">
      <w:marLeft w:val="480"/>
      <w:marRight w:val="0"/>
      <w:marTop w:val="0"/>
      <w:marBottom w:val="0"/>
      <w:divBdr>
        <w:top w:val="none" w:sz="0" w:space="0" w:color="auto"/>
        <w:left w:val="none" w:sz="0" w:space="0" w:color="auto"/>
        <w:bottom w:val="none" w:sz="0" w:space="0" w:color="auto"/>
        <w:right w:val="none" w:sz="0" w:space="0" w:color="auto"/>
      </w:divBdr>
    </w:div>
    <w:div w:id="95635358">
      <w:bodyDiv w:val="1"/>
      <w:marLeft w:val="0"/>
      <w:marRight w:val="0"/>
      <w:marTop w:val="0"/>
      <w:marBottom w:val="0"/>
      <w:divBdr>
        <w:top w:val="none" w:sz="0" w:space="0" w:color="auto"/>
        <w:left w:val="none" w:sz="0" w:space="0" w:color="auto"/>
        <w:bottom w:val="none" w:sz="0" w:space="0" w:color="auto"/>
        <w:right w:val="none" w:sz="0" w:space="0" w:color="auto"/>
      </w:divBdr>
    </w:div>
    <w:div w:id="95640073">
      <w:bodyDiv w:val="1"/>
      <w:marLeft w:val="0"/>
      <w:marRight w:val="0"/>
      <w:marTop w:val="0"/>
      <w:marBottom w:val="0"/>
      <w:divBdr>
        <w:top w:val="none" w:sz="0" w:space="0" w:color="auto"/>
        <w:left w:val="none" w:sz="0" w:space="0" w:color="auto"/>
        <w:bottom w:val="none" w:sz="0" w:space="0" w:color="auto"/>
        <w:right w:val="none" w:sz="0" w:space="0" w:color="auto"/>
      </w:divBdr>
    </w:div>
    <w:div w:id="95643235">
      <w:marLeft w:val="480"/>
      <w:marRight w:val="0"/>
      <w:marTop w:val="0"/>
      <w:marBottom w:val="0"/>
      <w:divBdr>
        <w:top w:val="none" w:sz="0" w:space="0" w:color="auto"/>
        <w:left w:val="none" w:sz="0" w:space="0" w:color="auto"/>
        <w:bottom w:val="none" w:sz="0" w:space="0" w:color="auto"/>
        <w:right w:val="none" w:sz="0" w:space="0" w:color="auto"/>
      </w:divBdr>
    </w:div>
    <w:div w:id="95712698">
      <w:marLeft w:val="480"/>
      <w:marRight w:val="0"/>
      <w:marTop w:val="0"/>
      <w:marBottom w:val="0"/>
      <w:divBdr>
        <w:top w:val="none" w:sz="0" w:space="0" w:color="auto"/>
        <w:left w:val="none" w:sz="0" w:space="0" w:color="auto"/>
        <w:bottom w:val="none" w:sz="0" w:space="0" w:color="auto"/>
        <w:right w:val="none" w:sz="0" w:space="0" w:color="auto"/>
      </w:divBdr>
    </w:div>
    <w:div w:id="95755181">
      <w:marLeft w:val="0"/>
      <w:marRight w:val="0"/>
      <w:marTop w:val="0"/>
      <w:marBottom w:val="0"/>
      <w:divBdr>
        <w:top w:val="none" w:sz="0" w:space="0" w:color="auto"/>
        <w:left w:val="none" w:sz="0" w:space="0" w:color="auto"/>
        <w:bottom w:val="none" w:sz="0" w:space="0" w:color="auto"/>
        <w:right w:val="none" w:sz="0" w:space="0" w:color="auto"/>
      </w:divBdr>
    </w:div>
    <w:div w:id="95903818">
      <w:marLeft w:val="480"/>
      <w:marRight w:val="0"/>
      <w:marTop w:val="0"/>
      <w:marBottom w:val="0"/>
      <w:divBdr>
        <w:top w:val="none" w:sz="0" w:space="0" w:color="auto"/>
        <w:left w:val="none" w:sz="0" w:space="0" w:color="auto"/>
        <w:bottom w:val="none" w:sz="0" w:space="0" w:color="auto"/>
        <w:right w:val="none" w:sz="0" w:space="0" w:color="auto"/>
      </w:divBdr>
    </w:div>
    <w:div w:id="95946166">
      <w:marLeft w:val="480"/>
      <w:marRight w:val="0"/>
      <w:marTop w:val="0"/>
      <w:marBottom w:val="0"/>
      <w:divBdr>
        <w:top w:val="none" w:sz="0" w:space="0" w:color="auto"/>
        <w:left w:val="none" w:sz="0" w:space="0" w:color="auto"/>
        <w:bottom w:val="none" w:sz="0" w:space="0" w:color="auto"/>
        <w:right w:val="none" w:sz="0" w:space="0" w:color="auto"/>
      </w:divBdr>
    </w:div>
    <w:div w:id="95946259">
      <w:marLeft w:val="0"/>
      <w:marRight w:val="0"/>
      <w:marTop w:val="0"/>
      <w:marBottom w:val="0"/>
      <w:divBdr>
        <w:top w:val="none" w:sz="0" w:space="0" w:color="auto"/>
        <w:left w:val="none" w:sz="0" w:space="0" w:color="auto"/>
        <w:bottom w:val="none" w:sz="0" w:space="0" w:color="auto"/>
        <w:right w:val="none" w:sz="0" w:space="0" w:color="auto"/>
      </w:divBdr>
    </w:div>
    <w:div w:id="95949563">
      <w:bodyDiv w:val="1"/>
      <w:marLeft w:val="0"/>
      <w:marRight w:val="0"/>
      <w:marTop w:val="0"/>
      <w:marBottom w:val="0"/>
      <w:divBdr>
        <w:top w:val="none" w:sz="0" w:space="0" w:color="auto"/>
        <w:left w:val="none" w:sz="0" w:space="0" w:color="auto"/>
        <w:bottom w:val="none" w:sz="0" w:space="0" w:color="auto"/>
        <w:right w:val="none" w:sz="0" w:space="0" w:color="auto"/>
      </w:divBdr>
    </w:div>
    <w:div w:id="96099962">
      <w:marLeft w:val="480"/>
      <w:marRight w:val="0"/>
      <w:marTop w:val="0"/>
      <w:marBottom w:val="0"/>
      <w:divBdr>
        <w:top w:val="none" w:sz="0" w:space="0" w:color="auto"/>
        <w:left w:val="none" w:sz="0" w:space="0" w:color="auto"/>
        <w:bottom w:val="none" w:sz="0" w:space="0" w:color="auto"/>
        <w:right w:val="none" w:sz="0" w:space="0" w:color="auto"/>
      </w:divBdr>
    </w:div>
    <w:div w:id="96218340">
      <w:marLeft w:val="480"/>
      <w:marRight w:val="0"/>
      <w:marTop w:val="0"/>
      <w:marBottom w:val="0"/>
      <w:divBdr>
        <w:top w:val="none" w:sz="0" w:space="0" w:color="auto"/>
        <w:left w:val="none" w:sz="0" w:space="0" w:color="auto"/>
        <w:bottom w:val="none" w:sz="0" w:space="0" w:color="auto"/>
        <w:right w:val="none" w:sz="0" w:space="0" w:color="auto"/>
      </w:divBdr>
    </w:div>
    <w:div w:id="96218988">
      <w:marLeft w:val="0"/>
      <w:marRight w:val="0"/>
      <w:marTop w:val="0"/>
      <w:marBottom w:val="0"/>
      <w:divBdr>
        <w:top w:val="none" w:sz="0" w:space="0" w:color="auto"/>
        <w:left w:val="none" w:sz="0" w:space="0" w:color="auto"/>
        <w:bottom w:val="none" w:sz="0" w:space="0" w:color="auto"/>
        <w:right w:val="none" w:sz="0" w:space="0" w:color="auto"/>
      </w:divBdr>
    </w:div>
    <w:div w:id="96297791">
      <w:marLeft w:val="480"/>
      <w:marRight w:val="0"/>
      <w:marTop w:val="0"/>
      <w:marBottom w:val="0"/>
      <w:divBdr>
        <w:top w:val="none" w:sz="0" w:space="0" w:color="auto"/>
        <w:left w:val="none" w:sz="0" w:space="0" w:color="auto"/>
        <w:bottom w:val="none" w:sz="0" w:space="0" w:color="auto"/>
        <w:right w:val="none" w:sz="0" w:space="0" w:color="auto"/>
      </w:divBdr>
    </w:div>
    <w:div w:id="96366277">
      <w:marLeft w:val="480"/>
      <w:marRight w:val="0"/>
      <w:marTop w:val="0"/>
      <w:marBottom w:val="0"/>
      <w:divBdr>
        <w:top w:val="none" w:sz="0" w:space="0" w:color="auto"/>
        <w:left w:val="none" w:sz="0" w:space="0" w:color="auto"/>
        <w:bottom w:val="none" w:sz="0" w:space="0" w:color="auto"/>
        <w:right w:val="none" w:sz="0" w:space="0" w:color="auto"/>
      </w:divBdr>
    </w:div>
    <w:div w:id="96406899">
      <w:marLeft w:val="480"/>
      <w:marRight w:val="0"/>
      <w:marTop w:val="0"/>
      <w:marBottom w:val="0"/>
      <w:divBdr>
        <w:top w:val="none" w:sz="0" w:space="0" w:color="auto"/>
        <w:left w:val="none" w:sz="0" w:space="0" w:color="auto"/>
        <w:bottom w:val="none" w:sz="0" w:space="0" w:color="auto"/>
        <w:right w:val="none" w:sz="0" w:space="0" w:color="auto"/>
      </w:divBdr>
    </w:div>
    <w:div w:id="96411031">
      <w:marLeft w:val="480"/>
      <w:marRight w:val="0"/>
      <w:marTop w:val="0"/>
      <w:marBottom w:val="0"/>
      <w:divBdr>
        <w:top w:val="none" w:sz="0" w:space="0" w:color="auto"/>
        <w:left w:val="none" w:sz="0" w:space="0" w:color="auto"/>
        <w:bottom w:val="none" w:sz="0" w:space="0" w:color="auto"/>
        <w:right w:val="none" w:sz="0" w:space="0" w:color="auto"/>
      </w:divBdr>
    </w:div>
    <w:div w:id="96415456">
      <w:marLeft w:val="480"/>
      <w:marRight w:val="0"/>
      <w:marTop w:val="0"/>
      <w:marBottom w:val="0"/>
      <w:divBdr>
        <w:top w:val="none" w:sz="0" w:space="0" w:color="auto"/>
        <w:left w:val="none" w:sz="0" w:space="0" w:color="auto"/>
        <w:bottom w:val="none" w:sz="0" w:space="0" w:color="auto"/>
        <w:right w:val="none" w:sz="0" w:space="0" w:color="auto"/>
      </w:divBdr>
    </w:div>
    <w:div w:id="96483837">
      <w:bodyDiv w:val="1"/>
      <w:marLeft w:val="0"/>
      <w:marRight w:val="0"/>
      <w:marTop w:val="0"/>
      <w:marBottom w:val="0"/>
      <w:divBdr>
        <w:top w:val="none" w:sz="0" w:space="0" w:color="auto"/>
        <w:left w:val="none" w:sz="0" w:space="0" w:color="auto"/>
        <w:bottom w:val="none" w:sz="0" w:space="0" w:color="auto"/>
        <w:right w:val="none" w:sz="0" w:space="0" w:color="auto"/>
      </w:divBdr>
    </w:div>
    <w:div w:id="96490443">
      <w:bodyDiv w:val="1"/>
      <w:marLeft w:val="0"/>
      <w:marRight w:val="0"/>
      <w:marTop w:val="0"/>
      <w:marBottom w:val="0"/>
      <w:divBdr>
        <w:top w:val="none" w:sz="0" w:space="0" w:color="auto"/>
        <w:left w:val="none" w:sz="0" w:space="0" w:color="auto"/>
        <w:bottom w:val="none" w:sz="0" w:space="0" w:color="auto"/>
        <w:right w:val="none" w:sz="0" w:space="0" w:color="auto"/>
      </w:divBdr>
    </w:div>
    <w:div w:id="96607386">
      <w:marLeft w:val="0"/>
      <w:marRight w:val="0"/>
      <w:marTop w:val="0"/>
      <w:marBottom w:val="0"/>
      <w:divBdr>
        <w:top w:val="none" w:sz="0" w:space="0" w:color="auto"/>
        <w:left w:val="none" w:sz="0" w:space="0" w:color="auto"/>
        <w:bottom w:val="none" w:sz="0" w:space="0" w:color="auto"/>
        <w:right w:val="none" w:sz="0" w:space="0" w:color="auto"/>
      </w:divBdr>
    </w:div>
    <w:div w:id="96755243">
      <w:bodyDiv w:val="1"/>
      <w:marLeft w:val="0"/>
      <w:marRight w:val="0"/>
      <w:marTop w:val="0"/>
      <w:marBottom w:val="0"/>
      <w:divBdr>
        <w:top w:val="none" w:sz="0" w:space="0" w:color="auto"/>
        <w:left w:val="none" w:sz="0" w:space="0" w:color="auto"/>
        <w:bottom w:val="none" w:sz="0" w:space="0" w:color="auto"/>
        <w:right w:val="none" w:sz="0" w:space="0" w:color="auto"/>
      </w:divBdr>
    </w:div>
    <w:div w:id="96870093">
      <w:marLeft w:val="480"/>
      <w:marRight w:val="0"/>
      <w:marTop w:val="0"/>
      <w:marBottom w:val="0"/>
      <w:divBdr>
        <w:top w:val="none" w:sz="0" w:space="0" w:color="auto"/>
        <w:left w:val="none" w:sz="0" w:space="0" w:color="auto"/>
        <w:bottom w:val="none" w:sz="0" w:space="0" w:color="auto"/>
        <w:right w:val="none" w:sz="0" w:space="0" w:color="auto"/>
      </w:divBdr>
    </w:div>
    <w:div w:id="96944671">
      <w:marLeft w:val="0"/>
      <w:marRight w:val="0"/>
      <w:marTop w:val="0"/>
      <w:marBottom w:val="0"/>
      <w:divBdr>
        <w:top w:val="none" w:sz="0" w:space="0" w:color="auto"/>
        <w:left w:val="none" w:sz="0" w:space="0" w:color="auto"/>
        <w:bottom w:val="none" w:sz="0" w:space="0" w:color="auto"/>
        <w:right w:val="none" w:sz="0" w:space="0" w:color="auto"/>
      </w:divBdr>
    </w:div>
    <w:div w:id="96993896">
      <w:marLeft w:val="480"/>
      <w:marRight w:val="0"/>
      <w:marTop w:val="0"/>
      <w:marBottom w:val="0"/>
      <w:divBdr>
        <w:top w:val="none" w:sz="0" w:space="0" w:color="auto"/>
        <w:left w:val="none" w:sz="0" w:space="0" w:color="auto"/>
        <w:bottom w:val="none" w:sz="0" w:space="0" w:color="auto"/>
        <w:right w:val="none" w:sz="0" w:space="0" w:color="auto"/>
      </w:divBdr>
    </w:div>
    <w:div w:id="96994642">
      <w:marLeft w:val="480"/>
      <w:marRight w:val="0"/>
      <w:marTop w:val="0"/>
      <w:marBottom w:val="0"/>
      <w:divBdr>
        <w:top w:val="none" w:sz="0" w:space="0" w:color="auto"/>
        <w:left w:val="none" w:sz="0" w:space="0" w:color="auto"/>
        <w:bottom w:val="none" w:sz="0" w:space="0" w:color="auto"/>
        <w:right w:val="none" w:sz="0" w:space="0" w:color="auto"/>
      </w:divBdr>
    </w:div>
    <w:div w:id="97065659">
      <w:marLeft w:val="0"/>
      <w:marRight w:val="0"/>
      <w:marTop w:val="0"/>
      <w:marBottom w:val="0"/>
      <w:divBdr>
        <w:top w:val="none" w:sz="0" w:space="0" w:color="auto"/>
        <w:left w:val="none" w:sz="0" w:space="0" w:color="auto"/>
        <w:bottom w:val="none" w:sz="0" w:space="0" w:color="auto"/>
        <w:right w:val="none" w:sz="0" w:space="0" w:color="auto"/>
      </w:divBdr>
    </w:div>
    <w:div w:id="97138031">
      <w:marLeft w:val="0"/>
      <w:marRight w:val="0"/>
      <w:marTop w:val="0"/>
      <w:marBottom w:val="0"/>
      <w:divBdr>
        <w:top w:val="none" w:sz="0" w:space="0" w:color="auto"/>
        <w:left w:val="none" w:sz="0" w:space="0" w:color="auto"/>
        <w:bottom w:val="none" w:sz="0" w:space="0" w:color="auto"/>
        <w:right w:val="none" w:sz="0" w:space="0" w:color="auto"/>
      </w:divBdr>
    </w:div>
    <w:div w:id="97220738">
      <w:marLeft w:val="480"/>
      <w:marRight w:val="0"/>
      <w:marTop w:val="0"/>
      <w:marBottom w:val="0"/>
      <w:divBdr>
        <w:top w:val="none" w:sz="0" w:space="0" w:color="auto"/>
        <w:left w:val="none" w:sz="0" w:space="0" w:color="auto"/>
        <w:bottom w:val="none" w:sz="0" w:space="0" w:color="auto"/>
        <w:right w:val="none" w:sz="0" w:space="0" w:color="auto"/>
      </w:divBdr>
    </w:div>
    <w:div w:id="97340524">
      <w:marLeft w:val="0"/>
      <w:marRight w:val="0"/>
      <w:marTop w:val="0"/>
      <w:marBottom w:val="0"/>
      <w:divBdr>
        <w:top w:val="none" w:sz="0" w:space="0" w:color="auto"/>
        <w:left w:val="none" w:sz="0" w:space="0" w:color="auto"/>
        <w:bottom w:val="none" w:sz="0" w:space="0" w:color="auto"/>
        <w:right w:val="none" w:sz="0" w:space="0" w:color="auto"/>
      </w:divBdr>
    </w:div>
    <w:div w:id="97413837">
      <w:marLeft w:val="480"/>
      <w:marRight w:val="0"/>
      <w:marTop w:val="0"/>
      <w:marBottom w:val="0"/>
      <w:divBdr>
        <w:top w:val="none" w:sz="0" w:space="0" w:color="auto"/>
        <w:left w:val="none" w:sz="0" w:space="0" w:color="auto"/>
        <w:bottom w:val="none" w:sz="0" w:space="0" w:color="auto"/>
        <w:right w:val="none" w:sz="0" w:space="0" w:color="auto"/>
      </w:divBdr>
    </w:div>
    <w:div w:id="97414215">
      <w:marLeft w:val="480"/>
      <w:marRight w:val="0"/>
      <w:marTop w:val="0"/>
      <w:marBottom w:val="0"/>
      <w:divBdr>
        <w:top w:val="none" w:sz="0" w:space="0" w:color="auto"/>
        <w:left w:val="none" w:sz="0" w:space="0" w:color="auto"/>
        <w:bottom w:val="none" w:sz="0" w:space="0" w:color="auto"/>
        <w:right w:val="none" w:sz="0" w:space="0" w:color="auto"/>
      </w:divBdr>
    </w:div>
    <w:div w:id="97457728">
      <w:marLeft w:val="0"/>
      <w:marRight w:val="0"/>
      <w:marTop w:val="0"/>
      <w:marBottom w:val="0"/>
      <w:divBdr>
        <w:top w:val="none" w:sz="0" w:space="0" w:color="auto"/>
        <w:left w:val="none" w:sz="0" w:space="0" w:color="auto"/>
        <w:bottom w:val="none" w:sz="0" w:space="0" w:color="auto"/>
        <w:right w:val="none" w:sz="0" w:space="0" w:color="auto"/>
      </w:divBdr>
    </w:div>
    <w:div w:id="97524528">
      <w:marLeft w:val="0"/>
      <w:marRight w:val="0"/>
      <w:marTop w:val="0"/>
      <w:marBottom w:val="0"/>
      <w:divBdr>
        <w:top w:val="none" w:sz="0" w:space="0" w:color="auto"/>
        <w:left w:val="none" w:sz="0" w:space="0" w:color="auto"/>
        <w:bottom w:val="none" w:sz="0" w:space="0" w:color="auto"/>
        <w:right w:val="none" w:sz="0" w:space="0" w:color="auto"/>
      </w:divBdr>
    </w:div>
    <w:div w:id="97524557">
      <w:marLeft w:val="480"/>
      <w:marRight w:val="0"/>
      <w:marTop w:val="0"/>
      <w:marBottom w:val="0"/>
      <w:divBdr>
        <w:top w:val="none" w:sz="0" w:space="0" w:color="auto"/>
        <w:left w:val="none" w:sz="0" w:space="0" w:color="auto"/>
        <w:bottom w:val="none" w:sz="0" w:space="0" w:color="auto"/>
        <w:right w:val="none" w:sz="0" w:space="0" w:color="auto"/>
      </w:divBdr>
    </w:div>
    <w:div w:id="97526326">
      <w:marLeft w:val="480"/>
      <w:marRight w:val="0"/>
      <w:marTop w:val="0"/>
      <w:marBottom w:val="0"/>
      <w:divBdr>
        <w:top w:val="none" w:sz="0" w:space="0" w:color="auto"/>
        <w:left w:val="none" w:sz="0" w:space="0" w:color="auto"/>
        <w:bottom w:val="none" w:sz="0" w:space="0" w:color="auto"/>
        <w:right w:val="none" w:sz="0" w:space="0" w:color="auto"/>
      </w:divBdr>
    </w:div>
    <w:div w:id="97527503">
      <w:marLeft w:val="480"/>
      <w:marRight w:val="0"/>
      <w:marTop w:val="0"/>
      <w:marBottom w:val="0"/>
      <w:divBdr>
        <w:top w:val="none" w:sz="0" w:space="0" w:color="auto"/>
        <w:left w:val="none" w:sz="0" w:space="0" w:color="auto"/>
        <w:bottom w:val="none" w:sz="0" w:space="0" w:color="auto"/>
        <w:right w:val="none" w:sz="0" w:space="0" w:color="auto"/>
      </w:divBdr>
    </w:div>
    <w:div w:id="97602048">
      <w:marLeft w:val="480"/>
      <w:marRight w:val="0"/>
      <w:marTop w:val="0"/>
      <w:marBottom w:val="0"/>
      <w:divBdr>
        <w:top w:val="none" w:sz="0" w:space="0" w:color="auto"/>
        <w:left w:val="none" w:sz="0" w:space="0" w:color="auto"/>
        <w:bottom w:val="none" w:sz="0" w:space="0" w:color="auto"/>
        <w:right w:val="none" w:sz="0" w:space="0" w:color="auto"/>
      </w:divBdr>
    </w:div>
    <w:div w:id="97603252">
      <w:marLeft w:val="480"/>
      <w:marRight w:val="0"/>
      <w:marTop w:val="0"/>
      <w:marBottom w:val="0"/>
      <w:divBdr>
        <w:top w:val="none" w:sz="0" w:space="0" w:color="auto"/>
        <w:left w:val="none" w:sz="0" w:space="0" w:color="auto"/>
        <w:bottom w:val="none" w:sz="0" w:space="0" w:color="auto"/>
        <w:right w:val="none" w:sz="0" w:space="0" w:color="auto"/>
      </w:divBdr>
    </w:div>
    <w:div w:id="97650519">
      <w:bodyDiv w:val="1"/>
      <w:marLeft w:val="0"/>
      <w:marRight w:val="0"/>
      <w:marTop w:val="0"/>
      <w:marBottom w:val="0"/>
      <w:divBdr>
        <w:top w:val="none" w:sz="0" w:space="0" w:color="auto"/>
        <w:left w:val="none" w:sz="0" w:space="0" w:color="auto"/>
        <w:bottom w:val="none" w:sz="0" w:space="0" w:color="auto"/>
        <w:right w:val="none" w:sz="0" w:space="0" w:color="auto"/>
      </w:divBdr>
    </w:div>
    <w:div w:id="97651699">
      <w:marLeft w:val="480"/>
      <w:marRight w:val="0"/>
      <w:marTop w:val="0"/>
      <w:marBottom w:val="0"/>
      <w:divBdr>
        <w:top w:val="none" w:sz="0" w:space="0" w:color="auto"/>
        <w:left w:val="none" w:sz="0" w:space="0" w:color="auto"/>
        <w:bottom w:val="none" w:sz="0" w:space="0" w:color="auto"/>
        <w:right w:val="none" w:sz="0" w:space="0" w:color="auto"/>
      </w:divBdr>
    </w:div>
    <w:div w:id="97720643">
      <w:marLeft w:val="480"/>
      <w:marRight w:val="0"/>
      <w:marTop w:val="0"/>
      <w:marBottom w:val="0"/>
      <w:divBdr>
        <w:top w:val="none" w:sz="0" w:space="0" w:color="auto"/>
        <w:left w:val="none" w:sz="0" w:space="0" w:color="auto"/>
        <w:bottom w:val="none" w:sz="0" w:space="0" w:color="auto"/>
        <w:right w:val="none" w:sz="0" w:space="0" w:color="auto"/>
      </w:divBdr>
    </w:div>
    <w:div w:id="97874134">
      <w:marLeft w:val="480"/>
      <w:marRight w:val="0"/>
      <w:marTop w:val="0"/>
      <w:marBottom w:val="0"/>
      <w:divBdr>
        <w:top w:val="none" w:sz="0" w:space="0" w:color="auto"/>
        <w:left w:val="none" w:sz="0" w:space="0" w:color="auto"/>
        <w:bottom w:val="none" w:sz="0" w:space="0" w:color="auto"/>
        <w:right w:val="none" w:sz="0" w:space="0" w:color="auto"/>
      </w:divBdr>
    </w:div>
    <w:div w:id="97919161">
      <w:marLeft w:val="480"/>
      <w:marRight w:val="0"/>
      <w:marTop w:val="0"/>
      <w:marBottom w:val="0"/>
      <w:divBdr>
        <w:top w:val="none" w:sz="0" w:space="0" w:color="auto"/>
        <w:left w:val="none" w:sz="0" w:space="0" w:color="auto"/>
        <w:bottom w:val="none" w:sz="0" w:space="0" w:color="auto"/>
        <w:right w:val="none" w:sz="0" w:space="0" w:color="auto"/>
      </w:divBdr>
    </w:div>
    <w:div w:id="97989772">
      <w:bodyDiv w:val="1"/>
      <w:marLeft w:val="0"/>
      <w:marRight w:val="0"/>
      <w:marTop w:val="0"/>
      <w:marBottom w:val="0"/>
      <w:divBdr>
        <w:top w:val="none" w:sz="0" w:space="0" w:color="auto"/>
        <w:left w:val="none" w:sz="0" w:space="0" w:color="auto"/>
        <w:bottom w:val="none" w:sz="0" w:space="0" w:color="auto"/>
        <w:right w:val="none" w:sz="0" w:space="0" w:color="auto"/>
      </w:divBdr>
    </w:div>
    <w:div w:id="98061742">
      <w:marLeft w:val="480"/>
      <w:marRight w:val="0"/>
      <w:marTop w:val="0"/>
      <w:marBottom w:val="0"/>
      <w:divBdr>
        <w:top w:val="none" w:sz="0" w:space="0" w:color="auto"/>
        <w:left w:val="none" w:sz="0" w:space="0" w:color="auto"/>
        <w:bottom w:val="none" w:sz="0" w:space="0" w:color="auto"/>
        <w:right w:val="none" w:sz="0" w:space="0" w:color="auto"/>
      </w:divBdr>
    </w:div>
    <w:div w:id="98067657">
      <w:marLeft w:val="0"/>
      <w:marRight w:val="0"/>
      <w:marTop w:val="0"/>
      <w:marBottom w:val="0"/>
      <w:divBdr>
        <w:top w:val="none" w:sz="0" w:space="0" w:color="auto"/>
        <w:left w:val="none" w:sz="0" w:space="0" w:color="auto"/>
        <w:bottom w:val="none" w:sz="0" w:space="0" w:color="auto"/>
        <w:right w:val="none" w:sz="0" w:space="0" w:color="auto"/>
      </w:divBdr>
    </w:div>
    <w:div w:id="98180857">
      <w:marLeft w:val="0"/>
      <w:marRight w:val="0"/>
      <w:marTop w:val="0"/>
      <w:marBottom w:val="0"/>
      <w:divBdr>
        <w:top w:val="none" w:sz="0" w:space="0" w:color="auto"/>
        <w:left w:val="none" w:sz="0" w:space="0" w:color="auto"/>
        <w:bottom w:val="none" w:sz="0" w:space="0" w:color="auto"/>
        <w:right w:val="none" w:sz="0" w:space="0" w:color="auto"/>
      </w:divBdr>
    </w:div>
    <w:div w:id="98184675">
      <w:bodyDiv w:val="1"/>
      <w:marLeft w:val="0"/>
      <w:marRight w:val="0"/>
      <w:marTop w:val="0"/>
      <w:marBottom w:val="0"/>
      <w:divBdr>
        <w:top w:val="none" w:sz="0" w:space="0" w:color="auto"/>
        <w:left w:val="none" w:sz="0" w:space="0" w:color="auto"/>
        <w:bottom w:val="none" w:sz="0" w:space="0" w:color="auto"/>
        <w:right w:val="none" w:sz="0" w:space="0" w:color="auto"/>
      </w:divBdr>
      <w:divsChild>
        <w:div w:id="10422131">
          <w:marLeft w:val="480"/>
          <w:marRight w:val="0"/>
          <w:marTop w:val="0"/>
          <w:marBottom w:val="0"/>
          <w:divBdr>
            <w:top w:val="none" w:sz="0" w:space="0" w:color="auto"/>
            <w:left w:val="none" w:sz="0" w:space="0" w:color="auto"/>
            <w:bottom w:val="none" w:sz="0" w:space="0" w:color="auto"/>
            <w:right w:val="none" w:sz="0" w:space="0" w:color="auto"/>
          </w:divBdr>
        </w:div>
        <w:div w:id="37434816">
          <w:marLeft w:val="480"/>
          <w:marRight w:val="0"/>
          <w:marTop w:val="0"/>
          <w:marBottom w:val="0"/>
          <w:divBdr>
            <w:top w:val="none" w:sz="0" w:space="0" w:color="auto"/>
            <w:left w:val="none" w:sz="0" w:space="0" w:color="auto"/>
            <w:bottom w:val="none" w:sz="0" w:space="0" w:color="auto"/>
            <w:right w:val="none" w:sz="0" w:space="0" w:color="auto"/>
          </w:divBdr>
        </w:div>
        <w:div w:id="153377555">
          <w:marLeft w:val="480"/>
          <w:marRight w:val="0"/>
          <w:marTop w:val="0"/>
          <w:marBottom w:val="0"/>
          <w:divBdr>
            <w:top w:val="none" w:sz="0" w:space="0" w:color="auto"/>
            <w:left w:val="none" w:sz="0" w:space="0" w:color="auto"/>
            <w:bottom w:val="none" w:sz="0" w:space="0" w:color="auto"/>
            <w:right w:val="none" w:sz="0" w:space="0" w:color="auto"/>
          </w:divBdr>
        </w:div>
        <w:div w:id="217712143">
          <w:marLeft w:val="480"/>
          <w:marRight w:val="0"/>
          <w:marTop w:val="0"/>
          <w:marBottom w:val="0"/>
          <w:divBdr>
            <w:top w:val="none" w:sz="0" w:space="0" w:color="auto"/>
            <w:left w:val="none" w:sz="0" w:space="0" w:color="auto"/>
            <w:bottom w:val="none" w:sz="0" w:space="0" w:color="auto"/>
            <w:right w:val="none" w:sz="0" w:space="0" w:color="auto"/>
          </w:divBdr>
        </w:div>
        <w:div w:id="220026357">
          <w:marLeft w:val="480"/>
          <w:marRight w:val="0"/>
          <w:marTop w:val="0"/>
          <w:marBottom w:val="0"/>
          <w:divBdr>
            <w:top w:val="none" w:sz="0" w:space="0" w:color="auto"/>
            <w:left w:val="none" w:sz="0" w:space="0" w:color="auto"/>
            <w:bottom w:val="none" w:sz="0" w:space="0" w:color="auto"/>
            <w:right w:val="none" w:sz="0" w:space="0" w:color="auto"/>
          </w:divBdr>
        </w:div>
        <w:div w:id="249655532">
          <w:marLeft w:val="480"/>
          <w:marRight w:val="0"/>
          <w:marTop w:val="0"/>
          <w:marBottom w:val="0"/>
          <w:divBdr>
            <w:top w:val="none" w:sz="0" w:space="0" w:color="auto"/>
            <w:left w:val="none" w:sz="0" w:space="0" w:color="auto"/>
            <w:bottom w:val="none" w:sz="0" w:space="0" w:color="auto"/>
            <w:right w:val="none" w:sz="0" w:space="0" w:color="auto"/>
          </w:divBdr>
        </w:div>
        <w:div w:id="308364737">
          <w:marLeft w:val="480"/>
          <w:marRight w:val="0"/>
          <w:marTop w:val="0"/>
          <w:marBottom w:val="0"/>
          <w:divBdr>
            <w:top w:val="none" w:sz="0" w:space="0" w:color="auto"/>
            <w:left w:val="none" w:sz="0" w:space="0" w:color="auto"/>
            <w:bottom w:val="none" w:sz="0" w:space="0" w:color="auto"/>
            <w:right w:val="none" w:sz="0" w:space="0" w:color="auto"/>
          </w:divBdr>
        </w:div>
        <w:div w:id="373890004">
          <w:marLeft w:val="480"/>
          <w:marRight w:val="0"/>
          <w:marTop w:val="0"/>
          <w:marBottom w:val="0"/>
          <w:divBdr>
            <w:top w:val="none" w:sz="0" w:space="0" w:color="auto"/>
            <w:left w:val="none" w:sz="0" w:space="0" w:color="auto"/>
            <w:bottom w:val="none" w:sz="0" w:space="0" w:color="auto"/>
            <w:right w:val="none" w:sz="0" w:space="0" w:color="auto"/>
          </w:divBdr>
        </w:div>
        <w:div w:id="411591209">
          <w:marLeft w:val="480"/>
          <w:marRight w:val="0"/>
          <w:marTop w:val="0"/>
          <w:marBottom w:val="0"/>
          <w:divBdr>
            <w:top w:val="none" w:sz="0" w:space="0" w:color="auto"/>
            <w:left w:val="none" w:sz="0" w:space="0" w:color="auto"/>
            <w:bottom w:val="none" w:sz="0" w:space="0" w:color="auto"/>
            <w:right w:val="none" w:sz="0" w:space="0" w:color="auto"/>
          </w:divBdr>
        </w:div>
        <w:div w:id="1033112460">
          <w:marLeft w:val="480"/>
          <w:marRight w:val="0"/>
          <w:marTop w:val="0"/>
          <w:marBottom w:val="0"/>
          <w:divBdr>
            <w:top w:val="none" w:sz="0" w:space="0" w:color="auto"/>
            <w:left w:val="none" w:sz="0" w:space="0" w:color="auto"/>
            <w:bottom w:val="none" w:sz="0" w:space="0" w:color="auto"/>
            <w:right w:val="none" w:sz="0" w:space="0" w:color="auto"/>
          </w:divBdr>
        </w:div>
        <w:div w:id="1100679705">
          <w:marLeft w:val="480"/>
          <w:marRight w:val="0"/>
          <w:marTop w:val="0"/>
          <w:marBottom w:val="0"/>
          <w:divBdr>
            <w:top w:val="none" w:sz="0" w:space="0" w:color="auto"/>
            <w:left w:val="none" w:sz="0" w:space="0" w:color="auto"/>
            <w:bottom w:val="none" w:sz="0" w:space="0" w:color="auto"/>
            <w:right w:val="none" w:sz="0" w:space="0" w:color="auto"/>
          </w:divBdr>
        </w:div>
        <w:div w:id="1145393766">
          <w:marLeft w:val="480"/>
          <w:marRight w:val="0"/>
          <w:marTop w:val="0"/>
          <w:marBottom w:val="0"/>
          <w:divBdr>
            <w:top w:val="none" w:sz="0" w:space="0" w:color="auto"/>
            <w:left w:val="none" w:sz="0" w:space="0" w:color="auto"/>
            <w:bottom w:val="none" w:sz="0" w:space="0" w:color="auto"/>
            <w:right w:val="none" w:sz="0" w:space="0" w:color="auto"/>
          </w:divBdr>
        </w:div>
      </w:divsChild>
    </w:div>
    <w:div w:id="98263985">
      <w:marLeft w:val="480"/>
      <w:marRight w:val="0"/>
      <w:marTop w:val="0"/>
      <w:marBottom w:val="0"/>
      <w:divBdr>
        <w:top w:val="none" w:sz="0" w:space="0" w:color="auto"/>
        <w:left w:val="none" w:sz="0" w:space="0" w:color="auto"/>
        <w:bottom w:val="none" w:sz="0" w:space="0" w:color="auto"/>
        <w:right w:val="none" w:sz="0" w:space="0" w:color="auto"/>
      </w:divBdr>
    </w:div>
    <w:div w:id="98331083">
      <w:marLeft w:val="480"/>
      <w:marRight w:val="0"/>
      <w:marTop w:val="0"/>
      <w:marBottom w:val="0"/>
      <w:divBdr>
        <w:top w:val="none" w:sz="0" w:space="0" w:color="auto"/>
        <w:left w:val="none" w:sz="0" w:space="0" w:color="auto"/>
        <w:bottom w:val="none" w:sz="0" w:space="0" w:color="auto"/>
        <w:right w:val="none" w:sz="0" w:space="0" w:color="auto"/>
      </w:divBdr>
    </w:div>
    <w:div w:id="98448344">
      <w:marLeft w:val="480"/>
      <w:marRight w:val="0"/>
      <w:marTop w:val="0"/>
      <w:marBottom w:val="0"/>
      <w:divBdr>
        <w:top w:val="none" w:sz="0" w:space="0" w:color="auto"/>
        <w:left w:val="none" w:sz="0" w:space="0" w:color="auto"/>
        <w:bottom w:val="none" w:sz="0" w:space="0" w:color="auto"/>
        <w:right w:val="none" w:sz="0" w:space="0" w:color="auto"/>
      </w:divBdr>
    </w:div>
    <w:div w:id="98527528">
      <w:marLeft w:val="480"/>
      <w:marRight w:val="0"/>
      <w:marTop w:val="0"/>
      <w:marBottom w:val="0"/>
      <w:divBdr>
        <w:top w:val="none" w:sz="0" w:space="0" w:color="auto"/>
        <w:left w:val="none" w:sz="0" w:space="0" w:color="auto"/>
        <w:bottom w:val="none" w:sz="0" w:space="0" w:color="auto"/>
        <w:right w:val="none" w:sz="0" w:space="0" w:color="auto"/>
      </w:divBdr>
    </w:div>
    <w:div w:id="98574411">
      <w:marLeft w:val="480"/>
      <w:marRight w:val="0"/>
      <w:marTop w:val="0"/>
      <w:marBottom w:val="0"/>
      <w:divBdr>
        <w:top w:val="none" w:sz="0" w:space="0" w:color="auto"/>
        <w:left w:val="none" w:sz="0" w:space="0" w:color="auto"/>
        <w:bottom w:val="none" w:sz="0" w:space="0" w:color="auto"/>
        <w:right w:val="none" w:sz="0" w:space="0" w:color="auto"/>
      </w:divBdr>
    </w:div>
    <w:div w:id="98718652">
      <w:marLeft w:val="480"/>
      <w:marRight w:val="0"/>
      <w:marTop w:val="0"/>
      <w:marBottom w:val="0"/>
      <w:divBdr>
        <w:top w:val="none" w:sz="0" w:space="0" w:color="auto"/>
        <w:left w:val="none" w:sz="0" w:space="0" w:color="auto"/>
        <w:bottom w:val="none" w:sz="0" w:space="0" w:color="auto"/>
        <w:right w:val="none" w:sz="0" w:space="0" w:color="auto"/>
      </w:divBdr>
    </w:div>
    <w:div w:id="98835253">
      <w:marLeft w:val="480"/>
      <w:marRight w:val="0"/>
      <w:marTop w:val="0"/>
      <w:marBottom w:val="0"/>
      <w:divBdr>
        <w:top w:val="none" w:sz="0" w:space="0" w:color="auto"/>
        <w:left w:val="none" w:sz="0" w:space="0" w:color="auto"/>
        <w:bottom w:val="none" w:sz="0" w:space="0" w:color="auto"/>
        <w:right w:val="none" w:sz="0" w:space="0" w:color="auto"/>
      </w:divBdr>
    </w:div>
    <w:div w:id="98839557">
      <w:marLeft w:val="480"/>
      <w:marRight w:val="0"/>
      <w:marTop w:val="0"/>
      <w:marBottom w:val="0"/>
      <w:divBdr>
        <w:top w:val="none" w:sz="0" w:space="0" w:color="auto"/>
        <w:left w:val="none" w:sz="0" w:space="0" w:color="auto"/>
        <w:bottom w:val="none" w:sz="0" w:space="0" w:color="auto"/>
        <w:right w:val="none" w:sz="0" w:space="0" w:color="auto"/>
      </w:divBdr>
    </w:div>
    <w:div w:id="98912608">
      <w:marLeft w:val="480"/>
      <w:marRight w:val="0"/>
      <w:marTop w:val="0"/>
      <w:marBottom w:val="0"/>
      <w:divBdr>
        <w:top w:val="none" w:sz="0" w:space="0" w:color="auto"/>
        <w:left w:val="none" w:sz="0" w:space="0" w:color="auto"/>
        <w:bottom w:val="none" w:sz="0" w:space="0" w:color="auto"/>
        <w:right w:val="none" w:sz="0" w:space="0" w:color="auto"/>
      </w:divBdr>
    </w:div>
    <w:div w:id="99033543">
      <w:bodyDiv w:val="1"/>
      <w:marLeft w:val="0"/>
      <w:marRight w:val="0"/>
      <w:marTop w:val="0"/>
      <w:marBottom w:val="0"/>
      <w:divBdr>
        <w:top w:val="none" w:sz="0" w:space="0" w:color="auto"/>
        <w:left w:val="none" w:sz="0" w:space="0" w:color="auto"/>
        <w:bottom w:val="none" w:sz="0" w:space="0" w:color="auto"/>
        <w:right w:val="none" w:sz="0" w:space="0" w:color="auto"/>
      </w:divBdr>
    </w:div>
    <w:div w:id="99184734">
      <w:marLeft w:val="0"/>
      <w:marRight w:val="0"/>
      <w:marTop w:val="0"/>
      <w:marBottom w:val="0"/>
      <w:divBdr>
        <w:top w:val="none" w:sz="0" w:space="0" w:color="auto"/>
        <w:left w:val="none" w:sz="0" w:space="0" w:color="auto"/>
        <w:bottom w:val="none" w:sz="0" w:space="0" w:color="auto"/>
        <w:right w:val="none" w:sz="0" w:space="0" w:color="auto"/>
      </w:divBdr>
    </w:div>
    <w:div w:id="99226076">
      <w:bodyDiv w:val="1"/>
      <w:marLeft w:val="0"/>
      <w:marRight w:val="0"/>
      <w:marTop w:val="0"/>
      <w:marBottom w:val="0"/>
      <w:divBdr>
        <w:top w:val="none" w:sz="0" w:space="0" w:color="auto"/>
        <w:left w:val="none" w:sz="0" w:space="0" w:color="auto"/>
        <w:bottom w:val="none" w:sz="0" w:space="0" w:color="auto"/>
        <w:right w:val="none" w:sz="0" w:space="0" w:color="auto"/>
      </w:divBdr>
    </w:div>
    <w:div w:id="99302842">
      <w:bodyDiv w:val="1"/>
      <w:marLeft w:val="0"/>
      <w:marRight w:val="0"/>
      <w:marTop w:val="0"/>
      <w:marBottom w:val="0"/>
      <w:divBdr>
        <w:top w:val="none" w:sz="0" w:space="0" w:color="auto"/>
        <w:left w:val="none" w:sz="0" w:space="0" w:color="auto"/>
        <w:bottom w:val="none" w:sz="0" w:space="0" w:color="auto"/>
        <w:right w:val="none" w:sz="0" w:space="0" w:color="auto"/>
      </w:divBdr>
    </w:div>
    <w:div w:id="99423214">
      <w:marLeft w:val="480"/>
      <w:marRight w:val="0"/>
      <w:marTop w:val="0"/>
      <w:marBottom w:val="0"/>
      <w:divBdr>
        <w:top w:val="none" w:sz="0" w:space="0" w:color="auto"/>
        <w:left w:val="none" w:sz="0" w:space="0" w:color="auto"/>
        <w:bottom w:val="none" w:sz="0" w:space="0" w:color="auto"/>
        <w:right w:val="none" w:sz="0" w:space="0" w:color="auto"/>
      </w:divBdr>
    </w:div>
    <w:div w:id="99424131">
      <w:marLeft w:val="480"/>
      <w:marRight w:val="0"/>
      <w:marTop w:val="0"/>
      <w:marBottom w:val="0"/>
      <w:divBdr>
        <w:top w:val="none" w:sz="0" w:space="0" w:color="auto"/>
        <w:left w:val="none" w:sz="0" w:space="0" w:color="auto"/>
        <w:bottom w:val="none" w:sz="0" w:space="0" w:color="auto"/>
        <w:right w:val="none" w:sz="0" w:space="0" w:color="auto"/>
      </w:divBdr>
    </w:div>
    <w:div w:id="99448469">
      <w:marLeft w:val="480"/>
      <w:marRight w:val="0"/>
      <w:marTop w:val="0"/>
      <w:marBottom w:val="0"/>
      <w:divBdr>
        <w:top w:val="none" w:sz="0" w:space="0" w:color="auto"/>
        <w:left w:val="none" w:sz="0" w:space="0" w:color="auto"/>
        <w:bottom w:val="none" w:sz="0" w:space="0" w:color="auto"/>
        <w:right w:val="none" w:sz="0" w:space="0" w:color="auto"/>
      </w:divBdr>
    </w:div>
    <w:div w:id="99448690">
      <w:marLeft w:val="0"/>
      <w:marRight w:val="0"/>
      <w:marTop w:val="0"/>
      <w:marBottom w:val="0"/>
      <w:divBdr>
        <w:top w:val="none" w:sz="0" w:space="0" w:color="auto"/>
        <w:left w:val="none" w:sz="0" w:space="0" w:color="auto"/>
        <w:bottom w:val="none" w:sz="0" w:space="0" w:color="auto"/>
        <w:right w:val="none" w:sz="0" w:space="0" w:color="auto"/>
      </w:divBdr>
    </w:div>
    <w:div w:id="99491571">
      <w:marLeft w:val="480"/>
      <w:marRight w:val="0"/>
      <w:marTop w:val="0"/>
      <w:marBottom w:val="0"/>
      <w:divBdr>
        <w:top w:val="none" w:sz="0" w:space="0" w:color="auto"/>
        <w:left w:val="none" w:sz="0" w:space="0" w:color="auto"/>
        <w:bottom w:val="none" w:sz="0" w:space="0" w:color="auto"/>
        <w:right w:val="none" w:sz="0" w:space="0" w:color="auto"/>
      </w:divBdr>
    </w:div>
    <w:div w:id="99492157">
      <w:marLeft w:val="480"/>
      <w:marRight w:val="0"/>
      <w:marTop w:val="0"/>
      <w:marBottom w:val="0"/>
      <w:divBdr>
        <w:top w:val="none" w:sz="0" w:space="0" w:color="auto"/>
        <w:left w:val="none" w:sz="0" w:space="0" w:color="auto"/>
        <w:bottom w:val="none" w:sz="0" w:space="0" w:color="auto"/>
        <w:right w:val="none" w:sz="0" w:space="0" w:color="auto"/>
      </w:divBdr>
    </w:div>
    <w:div w:id="99497916">
      <w:marLeft w:val="0"/>
      <w:marRight w:val="0"/>
      <w:marTop w:val="0"/>
      <w:marBottom w:val="0"/>
      <w:divBdr>
        <w:top w:val="none" w:sz="0" w:space="0" w:color="auto"/>
        <w:left w:val="none" w:sz="0" w:space="0" w:color="auto"/>
        <w:bottom w:val="none" w:sz="0" w:space="0" w:color="auto"/>
        <w:right w:val="none" w:sz="0" w:space="0" w:color="auto"/>
      </w:divBdr>
    </w:div>
    <w:div w:id="99571426">
      <w:marLeft w:val="0"/>
      <w:marRight w:val="0"/>
      <w:marTop w:val="0"/>
      <w:marBottom w:val="0"/>
      <w:divBdr>
        <w:top w:val="none" w:sz="0" w:space="0" w:color="auto"/>
        <w:left w:val="none" w:sz="0" w:space="0" w:color="auto"/>
        <w:bottom w:val="none" w:sz="0" w:space="0" w:color="auto"/>
        <w:right w:val="none" w:sz="0" w:space="0" w:color="auto"/>
      </w:divBdr>
    </w:div>
    <w:div w:id="99843143">
      <w:marLeft w:val="0"/>
      <w:marRight w:val="0"/>
      <w:marTop w:val="0"/>
      <w:marBottom w:val="0"/>
      <w:divBdr>
        <w:top w:val="none" w:sz="0" w:space="0" w:color="auto"/>
        <w:left w:val="none" w:sz="0" w:space="0" w:color="auto"/>
        <w:bottom w:val="none" w:sz="0" w:space="0" w:color="auto"/>
        <w:right w:val="none" w:sz="0" w:space="0" w:color="auto"/>
      </w:divBdr>
    </w:div>
    <w:div w:id="99882945">
      <w:marLeft w:val="480"/>
      <w:marRight w:val="0"/>
      <w:marTop w:val="0"/>
      <w:marBottom w:val="0"/>
      <w:divBdr>
        <w:top w:val="none" w:sz="0" w:space="0" w:color="auto"/>
        <w:left w:val="none" w:sz="0" w:space="0" w:color="auto"/>
        <w:bottom w:val="none" w:sz="0" w:space="0" w:color="auto"/>
        <w:right w:val="none" w:sz="0" w:space="0" w:color="auto"/>
      </w:divBdr>
    </w:div>
    <w:div w:id="99884445">
      <w:marLeft w:val="480"/>
      <w:marRight w:val="0"/>
      <w:marTop w:val="0"/>
      <w:marBottom w:val="0"/>
      <w:divBdr>
        <w:top w:val="none" w:sz="0" w:space="0" w:color="auto"/>
        <w:left w:val="none" w:sz="0" w:space="0" w:color="auto"/>
        <w:bottom w:val="none" w:sz="0" w:space="0" w:color="auto"/>
        <w:right w:val="none" w:sz="0" w:space="0" w:color="auto"/>
      </w:divBdr>
    </w:div>
    <w:div w:id="99961463">
      <w:marLeft w:val="480"/>
      <w:marRight w:val="0"/>
      <w:marTop w:val="0"/>
      <w:marBottom w:val="0"/>
      <w:divBdr>
        <w:top w:val="none" w:sz="0" w:space="0" w:color="auto"/>
        <w:left w:val="none" w:sz="0" w:space="0" w:color="auto"/>
        <w:bottom w:val="none" w:sz="0" w:space="0" w:color="auto"/>
        <w:right w:val="none" w:sz="0" w:space="0" w:color="auto"/>
      </w:divBdr>
    </w:div>
    <w:div w:id="100032988">
      <w:marLeft w:val="480"/>
      <w:marRight w:val="0"/>
      <w:marTop w:val="0"/>
      <w:marBottom w:val="0"/>
      <w:divBdr>
        <w:top w:val="none" w:sz="0" w:space="0" w:color="auto"/>
        <w:left w:val="none" w:sz="0" w:space="0" w:color="auto"/>
        <w:bottom w:val="none" w:sz="0" w:space="0" w:color="auto"/>
        <w:right w:val="none" w:sz="0" w:space="0" w:color="auto"/>
      </w:divBdr>
    </w:div>
    <w:div w:id="100075966">
      <w:bodyDiv w:val="1"/>
      <w:marLeft w:val="0"/>
      <w:marRight w:val="0"/>
      <w:marTop w:val="0"/>
      <w:marBottom w:val="0"/>
      <w:divBdr>
        <w:top w:val="none" w:sz="0" w:space="0" w:color="auto"/>
        <w:left w:val="none" w:sz="0" w:space="0" w:color="auto"/>
        <w:bottom w:val="none" w:sz="0" w:space="0" w:color="auto"/>
        <w:right w:val="none" w:sz="0" w:space="0" w:color="auto"/>
      </w:divBdr>
    </w:div>
    <w:div w:id="100106093">
      <w:marLeft w:val="480"/>
      <w:marRight w:val="0"/>
      <w:marTop w:val="0"/>
      <w:marBottom w:val="0"/>
      <w:divBdr>
        <w:top w:val="none" w:sz="0" w:space="0" w:color="auto"/>
        <w:left w:val="none" w:sz="0" w:space="0" w:color="auto"/>
        <w:bottom w:val="none" w:sz="0" w:space="0" w:color="auto"/>
        <w:right w:val="none" w:sz="0" w:space="0" w:color="auto"/>
      </w:divBdr>
    </w:div>
    <w:div w:id="100151531">
      <w:marLeft w:val="480"/>
      <w:marRight w:val="0"/>
      <w:marTop w:val="0"/>
      <w:marBottom w:val="0"/>
      <w:divBdr>
        <w:top w:val="none" w:sz="0" w:space="0" w:color="auto"/>
        <w:left w:val="none" w:sz="0" w:space="0" w:color="auto"/>
        <w:bottom w:val="none" w:sz="0" w:space="0" w:color="auto"/>
        <w:right w:val="none" w:sz="0" w:space="0" w:color="auto"/>
      </w:divBdr>
    </w:div>
    <w:div w:id="100151964">
      <w:marLeft w:val="480"/>
      <w:marRight w:val="0"/>
      <w:marTop w:val="0"/>
      <w:marBottom w:val="0"/>
      <w:divBdr>
        <w:top w:val="none" w:sz="0" w:space="0" w:color="auto"/>
        <w:left w:val="none" w:sz="0" w:space="0" w:color="auto"/>
        <w:bottom w:val="none" w:sz="0" w:space="0" w:color="auto"/>
        <w:right w:val="none" w:sz="0" w:space="0" w:color="auto"/>
      </w:divBdr>
    </w:div>
    <w:div w:id="100152429">
      <w:marLeft w:val="480"/>
      <w:marRight w:val="0"/>
      <w:marTop w:val="0"/>
      <w:marBottom w:val="0"/>
      <w:divBdr>
        <w:top w:val="none" w:sz="0" w:space="0" w:color="auto"/>
        <w:left w:val="none" w:sz="0" w:space="0" w:color="auto"/>
        <w:bottom w:val="none" w:sz="0" w:space="0" w:color="auto"/>
        <w:right w:val="none" w:sz="0" w:space="0" w:color="auto"/>
      </w:divBdr>
    </w:div>
    <w:div w:id="100221812">
      <w:marLeft w:val="480"/>
      <w:marRight w:val="0"/>
      <w:marTop w:val="0"/>
      <w:marBottom w:val="0"/>
      <w:divBdr>
        <w:top w:val="none" w:sz="0" w:space="0" w:color="auto"/>
        <w:left w:val="none" w:sz="0" w:space="0" w:color="auto"/>
        <w:bottom w:val="none" w:sz="0" w:space="0" w:color="auto"/>
        <w:right w:val="none" w:sz="0" w:space="0" w:color="auto"/>
      </w:divBdr>
    </w:div>
    <w:div w:id="100225672">
      <w:marLeft w:val="480"/>
      <w:marRight w:val="0"/>
      <w:marTop w:val="0"/>
      <w:marBottom w:val="0"/>
      <w:divBdr>
        <w:top w:val="none" w:sz="0" w:space="0" w:color="auto"/>
        <w:left w:val="none" w:sz="0" w:space="0" w:color="auto"/>
        <w:bottom w:val="none" w:sz="0" w:space="0" w:color="auto"/>
        <w:right w:val="none" w:sz="0" w:space="0" w:color="auto"/>
      </w:divBdr>
    </w:div>
    <w:div w:id="100226677">
      <w:marLeft w:val="480"/>
      <w:marRight w:val="0"/>
      <w:marTop w:val="0"/>
      <w:marBottom w:val="0"/>
      <w:divBdr>
        <w:top w:val="none" w:sz="0" w:space="0" w:color="auto"/>
        <w:left w:val="none" w:sz="0" w:space="0" w:color="auto"/>
        <w:bottom w:val="none" w:sz="0" w:space="0" w:color="auto"/>
        <w:right w:val="none" w:sz="0" w:space="0" w:color="auto"/>
      </w:divBdr>
    </w:div>
    <w:div w:id="100271100">
      <w:marLeft w:val="480"/>
      <w:marRight w:val="0"/>
      <w:marTop w:val="0"/>
      <w:marBottom w:val="0"/>
      <w:divBdr>
        <w:top w:val="none" w:sz="0" w:space="0" w:color="auto"/>
        <w:left w:val="none" w:sz="0" w:space="0" w:color="auto"/>
        <w:bottom w:val="none" w:sz="0" w:space="0" w:color="auto"/>
        <w:right w:val="none" w:sz="0" w:space="0" w:color="auto"/>
      </w:divBdr>
    </w:div>
    <w:div w:id="100417220">
      <w:bodyDiv w:val="1"/>
      <w:marLeft w:val="0"/>
      <w:marRight w:val="0"/>
      <w:marTop w:val="0"/>
      <w:marBottom w:val="0"/>
      <w:divBdr>
        <w:top w:val="none" w:sz="0" w:space="0" w:color="auto"/>
        <w:left w:val="none" w:sz="0" w:space="0" w:color="auto"/>
        <w:bottom w:val="none" w:sz="0" w:space="0" w:color="auto"/>
        <w:right w:val="none" w:sz="0" w:space="0" w:color="auto"/>
      </w:divBdr>
    </w:div>
    <w:div w:id="100489751">
      <w:marLeft w:val="480"/>
      <w:marRight w:val="0"/>
      <w:marTop w:val="0"/>
      <w:marBottom w:val="0"/>
      <w:divBdr>
        <w:top w:val="none" w:sz="0" w:space="0" w:color="auto"/>
        <w:left w:val="none" w:sz="0" w:space="0" w:color="auto"/>
        <w:bottom w:val="none" w:sz="0" w:space="0" w:color="auto"/>
        <w:right w:val="none" w:sz="0" w:space="0" w:color="auto"/>
      </w:divBdr>
    </w:div>
    <w:div w:id="100494321">
      <w:marLeft w:val="480"/>
      <w:marRight w:val="0"/>
      <w:marTop w:val="0"/>
      <w:marBottom w:val="0"/>
      <w:divBdr>
        <w:top w:val="none" w:sz="0" w:space="0" w:color="auto"/>
        <w:left w:val="none" w:sz="0" w:space="0" w:color="auto"/>
        <w:bottom w:val="none" w:sz="0" w:space="0" w:color="auto"/>
        <w:right w:val="none" w:sz="0" w:space="0" w:color="auto"/>
      </w:divBdr>
    </w:div>
    <w:div w:id="100539818">
      <w:marLeft w:val="0"/>
      <w:marRight w:val="0"/>
      <w:marTop w:val="0"/>
      <w:marBottom w:val="0"/>
      <w:divBdr>
        <w:top w:val="none" w:sz="0" w:space="0" w:color="auto"/>
        <w:left w:val="none" w:sz="0" w:space="0" w:color="auto"/>
        <w:bottom w:val="none" w:sz="0" w:space="0" w:color="auto"/>
        <w:right w:val="none" w:sz="0" w:space="0" w:color="auto"/>
      </w:divBdr>
    </w:div>
    <w:div w:id="100541032">
      <w:marLeft w:val="0"/>
      <w:marRight w:val="0"/>
      <w:marTop w:val="0"/>
      <w:marBottom w:val="0"/>
      <w:divBdr>
        <w:top w:val="none" w:sz="0" w:space="0" w:color="auto"/>
        <w:left w:val="none" w:sz="0" w:space="0" w:color="auto"/>
        <w:bottom w:val="none" w:sz="0" w:space="0" w:color="auto"/>
        <w:right w:val="none" w:sz="0" w:space="0" w:color="auto"/>
      </w:divBdr>
    </w:div>
    <w:div w:id="100612812">
      <w:marLeft w:val="480"/>
      <w:marRight w:val="0"/>
      <w:marTop w:val="0"/>
      <w:marBottom w:val="0"/>
      <w:divBdr>
        <w:top w:val="none" w:sz="0" w:space="0" w:color="auto"/>
        <w:left w:val="none" w:sz="0" w:space="0" w:color="auto"/>
        <w:bottom w:val="none" w:sz="0" w:space="0" w:color="auto"/>
        <w:right w:val="none" w:sz="0" w:space="0" w:color="auto"/>
      </w:divBdr>
    </w:div>
    <w:div w:id="100684575">
      <w:marLeft w:val="480"/>
      <w:marRight w:val="0"/>
      <w:marTop w:val="0"/>
      <w:marBottom w:val="0"/>
      <w:divBdr>
        <w:top w:val="none" w:sz="0" w:space="0" w:color="auto"/>
        <w:left w:val="none" w:sz="0" w:space="0" w:color="auto"/>
        <w:bottom w:val="none" w:sz="0" w:space="0" w:color="auto"/>
        <w:right w:val="none" w:sz="0" w:space="0" w:color="auto"/>
      </w:divBdr>
    </w:div>
    <w:div w:id="100760285">
      <w:marLeft w:val="0"/>
      <w:marRight w:val="0"/>
      <w:marTop w:val="0"/>
      <w:marBottom w:val="0"/>
      <w:divBdr>
        <w:top w:val="none" w:sz="0" w:space="0" w:color="auto"/>
        <w:left w:val="none" w:sz="0" w:space="0" w:color="auto"/>
        <w:bottom w:val="none" w:sz="0" w:space="0" w:color="auto"/>
        <w:right w:val="none" w:sz="0" w:space="0" w:color="auto"/>
      </w:divBdr>
    </w:div>
    <w:div w:id="100760540">
      <w:marLeft w:val="480"/>
      <w:marRight w:val="0"/>
      <w:marTop w:val="0"/>
      <w:marBottom w:val="0"/>
      <w:divBdr>
        <w:top w:val="none" w:sz="0" w:space="0" w:color="auto"/>
        <w:left w:val="none" w:sz="0" w:space="0" w:color="auto"/>
        <w:bottom w:val="none" w:sz="0" w:space="0" w:color="auto"/>
        <w:right w:val="none" w:sz="0" w:space="0" w:color="auto"/>
      </w:divBdr>
    </w:div>
    <w:div w:id="100803206">
      <w:marLeft w:val="480"/>
      <w:marRight w:val="0"/>
      <w:marTop w:val="0"/>
      <w:marBottom w:val="0"/>
      <w:divBdr>
        <w:top w:val="none" w:sz="0" w:space="0" w:color="auto"/>
        <w:left w:val="none" w:sz="0" w:space="0" w:color="auto"/>
        <w:bottom w:val="none" w:sz="0" w:space="0" w:color="auto"/>
        <w:right w:val="none" w:sz="0" w:space="0" w:color="auto"/>
      </w:divBdr>
    </w:div>
    <w:div w:id="100927060">
      <w:bodyDiv w:val="1"/>
      <w:marLeft w:val="0"/>
      <w:marRight w:val="0"/>
      <w:marTop w:val="0"/>
      <w:marBottom w:val="0"/>
      <w:divBdr>
        <w:top w:val="none" w:sz="0" w:space="0" w:color="auto"/>
        <w:left w:val="none" w:sz="0" w:space="0" w:color="auto"/>
        <w:bottom w:val="none" w:sz="0" w:space="0" w:color="auto"/>
        <w:right w:val="none" w:sz="0" w:space="0" w:color="auto"/>
      </w:divBdr>
    </w:div>
    <w:div w:id="100994294">
      <w:marLeft w:val="480"/>
      <w:marRight w:val="0"/>
      <w:marTop w:val="0"/>
      <w:marBottom w:val="0"/>
      <w:divBdr>
        <w:top w:val="none" w:sz="0" w:space="0" w:color="auto"/>
        <w:left w:val="none" w:sz="0" w:space="0" w:color="auto"/>
        <w:bottom w:val="none" w:sz="0" w:space="0" w:color="auto"/>
        <w:right w:val="none" w:sz="0" w:space="0" w:color="auto"/>
      </w:divBdr>
    </w:div>
    <w:div w:id="100994437">
      <w:marLeft w:val="480"/>
      <w:marRight w:val="0"/>
      <w:marTop w:val="0"/>
      <w:marBottom w:val="0"/>
      <w:divBdr>
        <w:top w:val="none" w:sz="0" w:space="0" w:color="auto"/>
        <w:left w:val="none" w:sz="0" w:space="0" w:color="auto"/>
        <w:bottom w:val="none" w:sz="0" w:space="0" w:color="auto"/>
        <w:right w:val="none" w:sz="0" w:space="0" w:color="auto"/>
      </w:divBdr>
    </w:div>
    <w:div w:id="100997471">
      <w:bodyDiv w:val="1"/>
      <w:marLeft w:val="0"/>
      <w:marRight w:val="0"/>
      <w:marTop w:val="0"/>
      <w:marBottom w:val="0"/>
      <w:divBdr>
        <w:top w:val="none" w:sz="0" w:space="0" w:color="auto"/>
        <w:left w:val="none" w:sz="0" w:space="0" w:color="auto"/>
        <w:bottom w:val="none" w:sz="0" w:space="0" w:color="auto"/>
        <w:right w:val="none" w:sz="0" w:space="0" w:color="auto"/>
      </w:divBdr>
    </w:div>
    <w:div w:id="100999160">
      <w:bodyDiv w:val="1"/>
      <w:marLeft w:val="0"/>
      <w:marRight w:val="0"/>
      <w:marTop w:val="0"/>
      <w:marBottom w:val="0"/>
      <w:divBdr>
        <w:top w:val="none" w:sz="0" w:space="0" w:color="auto"/>
        <w:left w:val="none" w:sz="0" w:space="0" w:color="auto"/>
        <w:bottom w:val="none" w:sz="0" w:space="0" w:color="auto"/>
        <w:right w:val="none" w:sz="0" w:space="0" w:color="auto"/>
      </w:divBdr>
    </w:div>
    <w:div w:id="101072434">
      <w:marLeft w:val="0"/>
      <w:marRight w:val="0"/>
      <w:marTop w:val="0"/>
      <w:marBottom w:val="0"/>
      <w:divBdr>
        <w:top w:val="none" w:sz="0" w:space="0" w:color="auto"/>
        <w:left w:val="none" w:sz="0" w:space="0" w:color="auto"/>
        <w:bottom w:val="none" w:sz="0" w:space="0" w:color="auto"/>
        <w:right w:val="none" w:sz="0" w:space="0" w:color="auto"/>
      </w:divBdr>
    </w:div>
    <w:div w:id="101148041">
      <w:marLeft w:val="480"/>
      <w:marRight w:val="0"/>
      <w:marTop w:val="0"/>
      <w:marBottom w:val="0"/>
      <w:divBdr>
        <w:top w:val="none" w:sz="0" w:space="0" w:color="auto"/>
        <w:left w:val="none" w:sz="0" w:space="0" w:color="auto"/>
        <w:bottom w:val="none" w:sz="0" w:space="0" w:color="auto"/>
        <w:right w:val="none" w:sz="0" w:space="0" w:color="auto"/>
      </w:divBdr>
    </w:div>
    <w:div w:id="101195246">
      <w:marLeft w:val="0"/>
      <w:marRight w:val="0"/>
      <w:marTop w:val="0"/>
      <w:marBottom w:val="0"/>
      <w:divBdr>
        <w:top w:val="none" w:sz="0" w:space="0" w:color="auto"/>
        <w:left w:val="none" w:sz="0" w:space="0" w:color="auto"/>
        <w:bottom w:val="none" w:sz="0" w:space="0" w:color="auto"/>
        <w:right w:val="none" w:sz="0" w:space="0" w:color="auto"/>
      </w:divBdr>
    </w:div>
    <w:div w:id="101220095">
      <w:marLeft w:val="480"/>
      <w:marRight w:val="0"/>
      <w:marTop w:val="0"/>
      <w:marBottom w:val="0"/>
      <w:divBdr>
        <w:top w:val="none" w:sz="0" w:space="0" w:color="auto"/>
        <w:left w:val="none" w:sz="0" w:space="0" w:color="auto"/>
        <w:bottom w:val="none" w:sz="0" w:space="0" w:color="auto"/>
        <w:right w:val="none" w:sz="0" w:space="0" w:color="auto"/>
      </w:divBdr>
    </w:div>
    <w:div w:id="101262913">
      <w:marLeft w:val="480"/>
      <w:marRight w:val="0"/>
      <w:marTop w:val="0"/>
      <w:marBottom w:val="0"/>
      <w:divBdr>
        <w:top w:val="none" w:sz="0" w:space="0" w:color="auto"/>
        <w:left w:val="none" w:sz="0" w:space="0" w:color="auto"/>
        <w:bottom w:val="none" w:sz="0" w:space="0" w:color="auto"/>
        <w:right w:val="none" w:sz="0" w:space="0" w:color="auto"/>
      </w:divBdr>
    </w:div>
    <w:div w:id="101267339">
      <w:marLeft w:val="480"/>
      <w:marRight w:val="0"/>
      <w:marTop w:val="0"/>
      <w:marBottom w:val="0"/>
      <w:divBdr>
        <w:top w:val="none" w:sz="0" w:space="0" w:color="auto"/>
        <w:left w:val="none" w:sz="0" w:space="0" w:color="auto"/>
        <w:bottom w:val="none" w:sz="0" w:space="0" w:color="auto"/>
        <w:right w:val="none" w:sz="0" w:space="0" w:color="auto"/>
      </w:divBdr>
    </w:div>
    <w:div w:id="101341445">
      <w:marLeft w:val="0"/>
      <w:marRight w:val="0"/>
      <w:marTop w:val="0"/>
      <w:marBottom w:val="0"/>
      <w:divBdr>
        <w:top w:val="none" w:sz="0" w:space="0" w:color="auto"/>
        <w:left w:val="none" w:sz="0" w:space="0" w:color="auto"/>
        <w:bottom w:val="none" w:sz="0" w:space="0" w:color="auto"/>
        <w:right w:val="none" w:sz="0" w:space="0" w:color="auto"/>
      </w:divBdr>
    </w:div>
    <w:div w:id="101343552">
      <w:marLeft w:val="0"/>
      <w:marRight w:val="0"/>
      <w:marTop w:val="0"/>
      <w:marBottom w:val="0"/>
      <w:divBdr>
        <w:top w:val="none" w:sz="0" w:space="0" w:color="auto"/>
        <w:left w:val="none" w:sz="0" w:space="0" w:color="auto"/>
        <w:bottom w:val="none" w:sz="0" w:space="0" w:color="auto"/>
        <w:right w:val="none" w:sz="0" w:space="0" w:color="auto"/>
      </w:divBdr>
    </w:div>
    <w:div w:id="101415975">
      <w:marLeft w:val="480"/>
      <w:marRight w:val="0"/>
      <w:marTop w:val="0"/>
      <w:marBottom w:val="0"/>
      <w:divBdr>
        <w:top w:val="none" w:sz="0" w:space="0" w:color="auto"/>
        <w:left w:val="none" w:sz="0" w:space="0" w:color="auto"/>
        <w:bottom w:val="none" w:sz="0" w:space="0" w:color="auto"/>
        <w:right w:val="none" w:sz="0" w:space="0" w:color="auto"/>
      </w:divBdr>
    </w:div>
    <w:div w:id="101537602">
      <w:marLeft w:val="480"/>
      <w:marRight w:val="0"/>
      <w:marTop w:val="0"/>
      <w:marBottom w:val="0"/>
      <w:divBdr>
        <w:top w:val="none" w:sz="0" w:space="0" w:color="auto"/>
        <w:left w:val="none" w:sz="0" w:space="0" w:color="auto"/>
        <w:bottom w:val="none" w:sz="0" w:space="0" w:color="auto"/>
        <w:right w:val="none" w:sz="0" w:space="0" w:color="auto"/>
      </w:divBdr>
    </w:div>
    <w:div w:id="101651981">
      <w:bodyDiv w:val="1"/>
      <w:marLeft w:val="0"/>
      <w:marRight w:val="0"/>
      <w:marTop w:val="0"/>
      <w:marBottom w:val="0"/>
      <w:divBdr>
        <w:top w:val="none" w:sz="0" w:space="0" w:color="auto"/>
        <w:left w:val="none" w:sz="0" w:space="0" w:color="auto"/>
        <w:bottom w:val="none" w:sz="0" w:space="0" w:color="auto"/>
        <w:right w:val="none" w:sz="0" w:space="0" w:color="auto"/>
      </w:divBdr>
    </w:div>
    <w:div w:id="101655930">
      <w:marLeft w:val="480"/>
      <w:marRight w:val="0"/>
      <w:marTop w:val="0"/>
      <w:marBottom w:val="0"/>
      <w:divBdr>
        <w:top w:val="none" w:sz="0" w:space="0" w:color="auto"/>
        <w:left w:val="none" w:sz="0" w:space="0" w:color="auto"/>
        <w:bottom w:val="none" w:sz="0" w:space="0" w:color="auto"/>
        <w:right w:val="none" w:sz="0" w:space="0" w:color="auto"/>
      </w:divBdr>
    </w:div>
    <w:div w:id="101729735">
      <w:marLeft w:val="480"/>
      <w:marRight w:val="0"/>
      <w:marTop w:val="0"/>
      <w:marBottom w:val="0"/>
      <w:divBdr>
        <w:top w:val="none" w:sz="0" w:space="0" w:color="auto"/>
        <w:left w:val="none" w:sz="0" w:space="0" w:color="auto"/>
        <w:bottom w:val="none" w:sz="0" w:space="0" w:color="auto"/>
        <w:right w:val="none" w:sz="0" w:space="0" w:color="auto"/>
      </w:divBdr>
    </w:div>
    <w:div w:id="101809463">
      <w:marLeft w:val="480"/>
      <w:marRight w:val="0"/>
      <w:marTop w:val="0"/>
      <w:marBottom w:val="0"/>
      <w:divBdr>
        <w:top w:val="none" w:sz="0" w:space="0" w:color="auto"/>
        <w:left w:val="none" w:sz="0" w:space="0" w:color="auto"/>
        <w:bottom w:val="none" w:sz="0" w:space="0" w:color="auto"/>
        <w:right w:val="none" w:sz="0" w:space="0" w:color="auto"/>
      </w:divBdr>
    </w:div>
    <w:div w:id="101849207">
      <w:marLeft w:val="480"/>
      <w:marRight w:val="0"/>
      <w:marTop w:val="0"/>
      <w:marBottom w:val="0"/>
      <w:divBdr>
        <w:top w:val="none" w:sz="0" w:space="0" w:color="auto"/>
        <w:left w:val="none" w:sz="0" w:space="0" w:color="auto"/>
        <w:bottom w:val="none" w:sz="0" w:space="0" w:color="auto"/>
        <w:right w:val="none" w:sz="0" w:space="0" w:color="auto"/>
      </w:divBdr>
    </w:div>
    <w:div w:id="101849364">
      <w:marLeft w:val="480"/>
      <w:marRight w:val="0"/>
      <w:marTop w:val="0"/>
      <w:marBottom w:val="0"/>
      <w:divBdr>
        <w:top w:val="none" w:sz="0" w:space="0" w:color="auto"/>
        <w:left w:val="none" w:sz="0" w:space="0" w:color="auto"/>
        <w:bottom w:val="none" w:sz="0" w:space="0" w:color="auto"/>
        <w:right w:val="none" w:sz="0" w:space="0" w:color="auto"/>
      </w:divBdr>
    </w:div>
    <w:div w:id="101920504">
      <w:marLeft w:val="0"/>
      <w:marRight w:val="0"/>
      <w:marTop w:val="0"/>
      <w:marBottom w:val="0"/>
      <w:divBdr>
        <w:top w:val="none" w:sz="0" w:space="0" w:color="auto"/>
        <w:left w:val="none" w:sz="0" w:space="0" w:color="auto"/>
        <w:bottom w:val="none" w:sz="0" w:space="0" w:color="auto"/>
        <w:right w:val="none" w:sz="0" w:space="0" w:color="auto"/>
      </w:divBdr>
    </w:div>
    <w:div w:id="101997442">
      <w:marLeft w:val="480"/>
      <w:marRight w:val="0"/>
      <w:marTop w:val="0"/>
      <w:marBottom w:val="0"/>
      <w:divBdr>
        <w:top w:val="none" w:sz="0" w:space="0" w:color="auto"/>
        <w:left w:val="none" w:sz="0" w:space="0" w:color="auto"/>
        <w:bottom w:val="none" w:sz="0" w:space="0" w:color="auto"/>
        <w:right w:val="none" w:sz="0" w:space="0" w:color="auto"/>
      </w:divBdr>
    </w:div>
    <w:div w:id="101998683">
      <w:marLeft w:val="480"/>
      <w:marRight w:val="0"/>
      <w:marTop w:val="0"/>
      <w:marBottom w:val="0"/>
      <w:divBdr>
        <w:top w:val="none" w:sz="0" w:space="0" w:color="auto"/>
        <w:left w:val="none" w:sz="0" w:space="0" w:color="auto"/>
        <w:bottom w:val="none" w:sz="0" w:space="0" w:color="auto"/>
        <w:right w:val="none" w:sz="0" w:space="0" w:color="auto"/>
      </w:divBdr>
    </w:div>
    <w:div w:id="101999135">
      <w:marLeft w:val="0"/>
      <w:marRight w:val="0"/>
      <w:marTop w:val="0"/>
      <w:marBottom w:val="0"/>
      <w:divBdr>
        <w:top w:val="none" w:sz="0" w:space="0" w:color="auto"/>
        <w:left w:val="none" w:sz="0" w:space="0" w:color="auto"/>
        <w:bottom w:val="none" w:sz="0" w:space="0" w:color="auto"/>
        <w:right w:val="none" w:sz="0" w:space="0" w:color="auto"/>
      </w:divBdr>
    </w:div>
    <w:div w:id="102115624">
      <w:marLeft w:val="480"/>
      <w:marRight w:val="0"/>
      <w:marTop w:val="0"/>
      <w:marBottom w:val="0"/>
      <w:divBdr>
        <w:top w:val="none" w:sz="0" w:space="0" w:color="auto"/>
        <w:left w:val="none" w:sz="0" w:space="0" w:color="auto"/>
        <w:bottom w:val="none" w:sz="0" w:space="0" w:color="auto"/>
        <w:right w:val="none" w:sz="0" w:space="0" w:color="auto"/>
      </w:divBdr>
    </w:div>
    <w:div w:id="102236703">
      <w:marLeft w:val="480"/>
      <w:marRight w:val="0"/>
      <w:marTop w:val="0"/>
      <w:marBottom w:val="0"/>
      <w:divBdr>
        <w:top w:val="none" w:sz="0" w:space="0" w:color="auto"/>
        <w:left w:val="none" w:sz="0" w:space="0" w:color="auto"/>
        <w:bottom w:val="none" w:sz="0" w:space="0" w:color="auto"/>
        <w:right w:val="none" w:sz="0" w:space="0" w:color="auto"/>
      </w:divBdr>
    </w:div>
    <w:div w:id="102306741">
      <w:marLeft w:val="480"/>
      <w:marRight w:val="0"/>
      <w:marTop w:val="0"/>
      <w:marBottom w:val="0"/>
      <w:divBdr>
        <w:top w:val="none" w:sz="0" w:space="0" w:color="auto"/>
        <w:left w:val="none" w:sz="0" w:space="0" w:color="auto"/>
        <w:bottom w:val="none" w:sz="0" w:space="0" w:color="auto"/>
        <w:right w:val="none" w:sz="0" w:space="0" w:color="auto"/>
      </w:divBdr>
    </w:div>
    <w:div w:id="102309223">
      <w:marLeft w:val="480"/>
      <w:marRight w:val="0"/>
      <w:marTop w:val="0"/>
      <w:marBottom w:val="0"/>
      <w:divBdr>
        <w:top w:val="none" w:sz="0" w:space="0" w:color="auto"/>
        <w:left w:val="none" w:sz="0" w:space="0" w:color="auto"/>
        <w:bottom w:val="none" w:sz="0" w:space="0" w:color="auto"/>
        <w:right w:val="none" w:sz="0" w:space="0" w:color="auto"/>
      </w:divBdr>
    </w:div>
    <w:div w:id="102313995">
      <w:marLeft w:val="0"/>
      <w:marRight w:val="0"/>
      <w:marTop w:val="0"/>
      <w:marBottom w:val="0"/>
      <w:divBdr>
        <w:top w:val="none" w:sz="0" w:space="0" w:color="auto"/>
        <w:left w:val="none" w:sz="0" w:space="0" w:color="auto"/>
        <w:bottom w:val="none" w:sz="0" w:space="0" w:color="auto"/>
        <w:right w:val="none" w:sz="0" w:space="0" w:color="auto"/>
      </w:divBdr>
    </w:div>
    <w:div w:id="102383072">
      <w:marLeft w:val="480"/>
      <w:marRight w:val="0"/>
      <w:marTop w:val="0"/>
      <w:marBottom w:val="0"/>
      <w:divBdr>
        <w:top w:val="none" w:sz="0" w:space="0" w:color="auto"/>
        <w:left w:val="none" w:sz="0" w:space="0" w:color="auto"/>
        <w:bottom w:val="none" w:sz="0" w:space="0" w:color="auto"/>
        <w:right w:val="none" w:sz="0" w:space="0" w:color="auto"/>
      </w:divBdr>
    </w:div>
    <w:div w:id="102459692">
      <w:marLeft w:val="480"/>
      <w:marRight w:val="0"/>
      <w:marTop w:val="0"/>
      <w:marBottom w:val="0"/>
      <w:divBdr>
        <w:top w:val="none" w:sz="0" w:space="0" w:color="auto"/>
        <w:left w:val="none" w:sz="0" w:space="0" w:color="auto"/>
        <w:bottom w:val="none" w:sz="0" w:space="0" w:color="auto"/>
        <w:right w:val="none" w:sz="0" w:space="0" w:color="auto"/>
      </w:divBdr>
    </w:div>
    <w:div w:id="102499099">
      <w:marLeft w:val="0"/>
      <w:marRight w:val="0"/>
      <w:marTop w:val="0"/>
      <w:marBottom w:val="0"/>
      <w:divBdr>
        <w:top w:val="none" w:sz="0" w:space="0" w:color="auto"/>
        <w:left w:val="none" w:sz="0" w:space="0" w:color="auto"/>
        <w:bottom w:val="none" w:sz="0" w:space="0" w:color="auto"/>
        <w:right w:val="none" w:sz="0" w:space="0" w:color="auto"/>
      </w:divBdr>
    </w:div>
    <w:div w:id="102507246">
      <w:marLeft w:val="480"/>
      <w:marRight w:val="0"/>
      <w:marTop w:val="0"/>
      <w:marBottom w:val="0"/>
      <w:divBdr>
        <w:top w:val="none" w:sz="0" w:space="0" w:color="auto"/>
        <w:left w:val="none" w:sz="0" w:space="0" w:color="auto"/>
        <w:bottom w:val="none" w:sz="0" w:space="0" w:color="auto"/>
        <w:right w:val="none" w:sz="0" w:space="0" w:color="auto"/>
      </w:divBdr>
    </w:div>
    <w:div w:id="102698682">
      <w:marLeft w:val="480"/>
      <w:marRight w:val="0"/>
      <w:marTop w:val="0"/>
      <w:marBottom w:val="0"/>
      <w:divBdr>
        <w:top w:val="none" w:sz="0" w:space="0" w:color="auto"/>
        <w:left w:val="none" w:sz="0" w:space="0" w:color="auto"/>
        <w:bottom w:val="none" w:sz="0" w:space="0" w:color="auto"/>
        <w:right w:val="none" w:sz="0" w:space="0" w:color="auto"/>
      </w:divBdr>
    </w:div>
    <w:div w:id="102770752">
      <w:marLeft w:val="480"/>
      <w:marRight w:val="0"/>
      <w:marTop w:val="0"/>
      <w:marBottom w:val="0"/>
      <w:divBdr>
        <w:top w:val="none" w:sz="0" w:space="0" w:color="auto"/>
        <w:left w:val="none" w:sz="0" w:space="0" w:color="auto"/>
        <w:bottom w:val="none" w:sz="0" w:space="0" w:color="auto"/>
        <w:right w:val="none" w:sz="0" w:space="0" w:color="auto"/>
      </w:divBdr>
    </w:div>
    <w:div w:id="102771011">
      <w:marLeft w:val="0"/>
      <w:marRight w:val="0"/>
      <w:marTop w:val="0"/>
      <w:marBottom w:val="0"/>
      <w:divBdr>
        <w:top w:val="none" w:sz="0" w:space="0" w:color="auto"/>
        <w:left w:val="none" w:sz="0" w:space="0" w:color="auto"/>
        <w:bottom w:val="none" w:sz="0" w:space="0" w:color="auto"/>
        <w:right w:val="none" w:sz="0" w:space="0" w:color="auto"/>
      </w:divBdr>
    </w:div>
    <w:div w:id="102773067">
      <w:marLeft w:val="480"/>
      <w:marRight w:val="0"/>
      <w:marTop w:val="0"/>
      <w:marBottom w:val="0"/>
      <w:divBdr>
        <w:top w:val="none" w:sz="0" w:space="0" w:color="auto"/>
        <w:left w:val="none" w:sz="0" w:space="0" w:color="auto"/>
        <w:bottom w:val="none" w:sz="0" w:space="0" w:color="auto"/>
        <w:right w:val="none" w:sz="0" w:space="0" w:color="auto"/>
      </w:divBdr>
    </w:div>
    <w:div w:id="102848934">
      <w:marLeft w:val="480"/>
      <w:marRight w:val="0"/>
      <w:marTop w:val="0"/>
      <w:marBottom w:val="0"/>
      <w:divBdr>
        <w:top w:val="none" w:sz="0" w:space="0" w:color="auto"/>
        <w:left w:val="none" w:sz="0" w:space="0" w:color="auto"/>
        <w:bottom w:val="none" w:sz="0" w:space="0" w:color="auto"/>
        <w:right w:val="none" w:sz="0" w:space="0" w:color="auto"/>
      </w:divBdr>
    </w:div>
    <w:div w:id="102892742">
      <w:marLeft w:val="480"/>
      <w:marRight w:val="0"/>
      <w:marTop w:val="0"/>
      <w:marBottom w:val="0"/>
      <w:divBdr>
        <w:top w:val="none" w:sz="0" w:space="0" w:color="auto"/>
        <w:left w:val="none" w:sz="0" w:space="0" w:color="auto"/>
        <w:bottom w:val="none" w:sz="0" w:space="0" w:color="auto"/>
        <w:right w:val="none" w:sz="0" w:space="0" w:color="auto"/>
      </w:divBdr>
    </w:div>
    <w:div w:id="102921757">
      <w:marLeft w:val="480"/>
      <w:marRight w:val="0"/>
      <w:marTop w:val="0"/>
      <w:marBottom w:val="0"/>
      <w:divBdr>
        <w:top w:val="none" w:sz="0" w:space="0" w:color="auto"/>
        <w:left w:val="none" w:sz="0" w:space="0" w:color="auto"/>
        <w:bottom w:val="none" w:sz="0" w:space="0" w:color="auto"/>
        <w:right w:val="none" w:sz="0" w:space="0" w:color="auto"/>
      </w:divBdr>
    </w:div>
    <w:div w:id="102960939">
      <w:marLeft w:val="480"/>
      <w:marRight w:val="0"/>
      <w:marTop w:val="0"/>
      <w:marBottom w:val="0"/>
      <w:divBdr>
        <w:top w:val="none" w:sz="0" w:space="0" w:color="auto"/>
        <w:left w:val="none" w:sz="0" w:space="0" w:color="auto"/>
        <w:bottom w:val="none" w:sz="0" w:space="0" w:color="auto"/>
        <w:right w:val="none" w:sz="0" w:space="0" w:color="auto"/>
      </w:divBdr>
    </w:div>
    <w:div w:id="102962026">
      <w:marLeft w:val="0"/>
      <w:marRight w:val="0"/>
      <w:marTop w:val="0"/>
      <w:marBottom w:val="0"/>
      <w:divBdr>
        <w:top w:val="none" w:sz="0" w:space="0" w:color="auto"/>
        <w:left w:val="none" w:sz="0" w:space="0" w:color="auto"/>
        <w:bottom w:val="none" w:sz="0" w:space="0" w:color="auto"/>
        <w:right w:val="none" w:sz="0" w:space="0" w:color="auto"/>
      </w:divBdr>
    </w:div>
    <w:div w:id="102963906">
      <w:marLeft w:val="480"/>
      <w:marRight w:val="0"/>
      <w:marTop w:val="0"/>
      <w:marBottom w:val="0"/>
      <w:divBdr>
        <w:top w:val="none" w:sz="0" w:space="0" w:color="auto"/>
        <w:left w:val="none" w:sz="0" w:space="0" w:color="auto"/>
        <w:bottom w:val="none" w:sz="0" w:space="0" w:color="auto"/>
        <w:right w:val="none" w:sz="0" w:space="0" w:color="auto"/>
      </w:divBdr>
    </w:div>
    <w:div w:id="102967376">
      <w:marLeft w:val="480"/>
      <w:marRight w:val="0"/>
      <w:marTop w:val="0"/>
      <w:marBottom w:val="0"/>
      <w:divBdr>
        <w:top w:val="none" w:sz="0" w:space="0" w:color="auto"/>
        <w:left w:val="none" w:sz="0" w:space="0" w:color="auto"/>
        <w:bottom w:val="none" w:sz="0" w:space="0" w:color="auto"/>
        <w:right w:val="none" w:sz="0" w:space="0" w:color="auto"/>
      </w:divBdr>
    </w:div>
    <w:div w:id="103039787">
      <w:marLeft w:val="0"/>
      <w:marRight w:val="0"/>
      <w:marTop w:val="0"/>
      <w:marBottom w:val="0"/>
      <w:divBdr>
        <w:top w:val="none" w:sz="0" w:space="0" w:color="auto"/>
        <w:left w:val="none" w:sz="0" w:space="0" w:color="auto"/>
        <w:bottom w:val="none" w:sz="0" w:space="0" w:color="auto"/>
        <w:right w:val="none" w:sz="0" w:space="0" w:color="auto"/>
      </w:divBdr>
    </w:div>
    <w:div w:id="103044548">
      <w:marLeft w:val="480"/>
      <w:marRight w:val="0"/>
      <w:marTop w:val="0"/>
      <w:marBottom w:val="0"/>
      <w:divBdr>
        <w:top w:val="none" w:sz="0" w:space="0" w:color="auto"/>
        <w:left w:val="none" w:sz="0" w:space="0" w:color="auto"/>
        <w:bottom w:val="none" w:sz="0" w:space="0" w:color="auto"/>
        <w:right w:val="none" w:sz="0" w:space="0" w:color="auto"/>
      </w:divBdr>
    </w:div>
    <w:div w:id="103157837">
      <w:bodyDiv w:val="1"/>
      <w:marLeft w:val="0"/>
      <w:marRight w:val="0"/>
      <w:marTop w:val="0"/>
      <w:marBottom w:val="0"/>
      <w:divBdr>
        <w:top w:val="none" w:sz="0" w:space="0" w:color="auto"/>
        <w:left w:val="none" w:sz="0" w:space="0" w:color="auto"/>
        <w:bottom w:val="none" w:sz="0" w:space="0" w:color="auto"/>
        <w:right w:val="none" w:sz="0" w:space="0" w:color="auto"/>
      </w:divBdr>
    </w:div>
    <w:div w:id="103158782">
      <w:marLeft w:val="480"/>
      <w:marRight w:val="0"/>
      <w:marTop w:val="0"/>
      <w:marBottom w:val="0"/>
      <w:divBdr>
        <w:top w:val="none" w:sz="0" w:space="0" w:color="auto"/>
        <w:left w:val="none" w:sz="0" w:space="0" w:color="auto"/>
        <w:bottom w:val="none" w:sz="0" w:space="0" w:color="auto"/>
        <w:right w:val="none" w:sz="0" w:space="0" w:color="auto"/>
      </w:divBdr>
    </w:div>
    <w:div w:id="103159809">
      <w:marLeft w:val="480"/>
      <w:marRight w:val="0"/>
      <w:marTop w:val="0"/>
      <w:marBottom w:val="0"/>
      <w:divBdr>
        <w:top w:val="none" w:sz="0" w:space="0" w:color="auto"/>
        <w:left w:val="none" w:sz="0" w:space="0" w:color="auto"/>
        <w:bottom w:val="none" w:sz="0" w:space="0" w:color="auto"/>
        <w:right w:val="none" w:sz="0" w:space="0" w:color="auto"/>
      </w:divBdr>
    </w:div>
    <w:div w:id="103355806">
      <w:marLeft w:val="480"/>
      <w:marRight w:val="0"/>
      <w:marTop w:val="0"/>
      <w:marBottom w:val="0"/>
      <w:divBdr>
        <w:top w:val="none" w:sz="0" w:space="0" w:color="auto"/>
        <w:left w:val="none" w:sz="0" w:space="0" w:color="auto"/>
        <w:bottom w:val="none" w:sz="0" w:space="0" w:color="auto"/>
        <w:right w:val="none" w:sz="0" w:space="0" w:color="auto"/>
      </w:divBdr>
    </w:div>
    <w:div w:id="103506206">
      <w:marLeft w:val="480"/>
      <w:marRight w:val="0"/>
      <w:marTop w:val="0"/>
      <w:marBottom w:val="0"/>
      <w:divBdr>
        <w:top w:val="none" w:sz="0" w:space="0" w:color="auto"/>
        <w:left w:val="none" w:sz="0" w:space="0" w:color="auto"/>
        <w:bottom w:val="none" w:sz="0" w:space="0" w:color="auto"/>
        <w:right w:val="none" w:sz="0" w:space="0" w:color="auto"/>
      </w:divBdr>
    </w:div>
    <w:div w:id="103620281">
      <w:marLeft w:val="480"/>
      <w:marRight w:val="0"/>
      <w:marTop w:val="0"/>
      <w:marBottom w:val="0"/>
      <w:divBdr>
        <w:top w:val="none" w:sz="0" w:space="0" w:color="auto"/>
        <w:left w:val="none" w:sz="0" w:space="0" w:color="auto"/>
        <w:bottom w:val="none" w:sz="0" w:space="0" w:color="auto"/>
        <w:right w:val="none" w:sz="0" w:space="0" w:color="auto"/>
      </w:divBdr>
    </w:div>
    <w:div w:id="103765679">
      <w:bodyDiv w:val="1"/>
      <w:marLeft w:val="0"/>
      <w:marRight w:val="0"/>
      <w:marTop w:val="0"/>
      <w:marBottom w:val="0"/>
      <w:divBdr>
        <w:top w:val="none" w:sz="0" w:space="0" w:color="auto"/>
        <w:left w:val="none" w:sz="0" w:space="0" w:color="auto"/>
        <w:bottom w:val="none" w:sz="0" w:space="0" w:color="auto"/>
        <w:right w:val="none" w:sz="0" w:space="0" w:color="auto"/>
      </w:divBdr>
    </w:div>
    <w:div w:id="103767830">
      <w:bodyDiv w:val="1"/>
      <w:marLeft w:val="0"/>
      <w:marRight w:val="0"/>
      <w:marTop w:val="0"/>
      <w:marBottom w:val="0"/>
      <w:divBdr>
        <w:top w:val="none" w:sz="0" w:space="0" w:color="auto"/>
        <w:left w:val="none" w:sz="0" w:space="0" w:color="auto"/>
        <w:bottom w:val="none" w:sz="0" w:space="0" w:color="auto"/>
        <w:right w:val="none" w:sz="0" w:space="0" w:color="auto"/>
      </w:divBdr>
    </w:div>
    <w:div w:id="103769846">
      <w:marLeft w:val="0"/>
      <w:marRight w:val="0"/>
      <w:marTop w:val="0"/>
      <w:marBottom w:val="0"/>
      <w:divBdr>
        <w:top w:val="none" w:sz="0" w:space="0" w:color="auto"/>
        <w:left w:val="none" w:sz="0" w:space="0" w:color="auto"/>
        <w:bottom w:val="none" w:sz="0" w:space="0" w:color="auto"/>
        <w:right w:val="none" w:sz="0" w:space="0" w:color="auto"/>
      </w:divBdr>
    </w:div>
    <w:div w:id="103891843">
      <w:bodyDiv w:val="1"/>
      <w:marLeft w:val="0"/>
      <w:marRight w:val="0"/>
      <w:marTop w:val="0"/>
      <w:marBottom w:val="0"/>
      <w:divBdr>
        <w:top w:val="none" w:sz="0" w:space="0" w:color="auto"/>
        <w:left w:val="none" w:sz="0" w:space="0" w:color="auto"/>
        <w:bottom w:val="none" w:sz="0" w:space="0" w:color="auto"/>
        <w:right w:val="none" w:sz="0" w:space="0" w:color="auto"/>
      </w:divBdr>
    </w:div>
    <w:div w:id="104036083">
      <w:marLeft w:val="480"/>
      <w:marRight w:val="0"/>
      <w:marTop w:val="0"/>
      <w:marBottom w:val="0"/>
      <w:divBdr>
        <w:top w:val="none" w:sz="0" w:space="0" w:color="auto"/>
        <w:left w:val="none" w:sz="0" w:space="0" w:color="auto"/>
        <w:bottom w:val="none" w:sz="0" w:space="0" w:color="auto"/>
        <w:right w:val="none" w:sz="0" w:space="0" w:color="auto"/>
      </w:divBdr>
    </w:div>
    <w:div w:id="104082796">
      <w:marLeft w:val="0"/>
      <w:marRight w:val="0"/>
      <w:marTop w:val="0"/>
      <w:marBottom w:val="0"/>
      <w:divBdr>
        <w:top w:val="none" w:sz="0" w:space="0" w:color="auto"/>
        <w:left w:val="none" w:sz="0" w:space="0" w:color="auto"/>
        <w:bottom w:val="none" w:sz="0" w:space="0" w:color="auto"/>
        <w:right w:val="none" w:sz="0" w:space="0" w:color="auto"/>
      </w:divBdr>
    </w:div>
    <w:div w:id="104155413">
      <w:marLeft w:val="0"/>
      <w:marRight w:val="0"/>
      <w:marTop w:val="0"/>
      <w:marBottom w:val="0"/>
      <w:divBdr>
        <w:top w:val="none" w:sz="0" w:space="0" w:color="auto"/>
        <w:left w:val="none" w:sz="0" w:space="0" w:color="auto"/>
        <w:bottom w:val="none" w:sz="0" w:space="0" w:color="auto"/>
        <w:right w:val="none" w:sz="0" w:space="0" w:color="auto"/>
      </w:divBdr>
    </w:div>
    <w:div w:id="104345965">
      <w:bodyDiv w:val="1"/>
      <w:marLeft w:val="0"/>
      <w:marRight w:val="0"/>
      <w:marTop w:val="0"/>
      <w:marBottom w:val="0"/>
      <w:divBdr>
        <w:top w:val="none" w:sz="0" w:space="0" w:color="auto"/>
        <w:left w:val="none" w:sz="0" w:space="0" w:color="auto"/>
        <w:bottom w:val="none" w:sz="0" w:space="0" w:color="auto"/>
        <w:right w:val="none" w:sz="0" w:space="0" w:color="auto"/>
      </w:divBdr>
    </w:div>
    <w:div w:id="104354158">
      <w:marLeft w:val="480"/>
      <w:marRight w:val="0"/>
      <w:marTop w:val="0"/>
      <w:marBottom w:val="0"/>
      <w:divBdr>
        <w:top w:val="none" w:sz="0" w:space="0" w:color="auto"/>
        <w:left w:val="none" w:sz="0" w:space="0" w:color="auto"/>
        <w:bottom w:val="none" w:sz="0" w:space="0" w:color="auto"/>
        <w:right w:val="none" w:sz="0" w:space="0" w:color="auto"/>
      </w:divBdr>
    </w:div>
    <w:div w:id="104496211">
      <w:marLeft w:val="0"/>
      <w:marRight w:val="0"/>
      <w:marTop w:val="0"/>
      <w:marBottom w:val="0"/>
      <w:divBdr>
        <w:top w:val="none" w:sz="0" w:space="0" w:color="auto"/>
        <w:left w:val="none" w:sz="0" w:space="0" w:color="auto"/>
        <w:bottom w:val="none" w:sz="0" w:space="0" w:color="auto"/>
        <w:right w:val="none" w:sz="0" w:space="0" w:color="auto"/>
      </w:divBdr>
    </w:div>
    <w:div w:id="104662858">
      <w:marLeft w:val="480"/>
      <w:marRight w:val="0"/>
      <w:marTop w:val="0"/>
      <w:marBottom w:val="0"/>
      <w:divBdr>
        <w:top w:val="none" w:sz="0" w:space="0" w:color="auto"/>
        <w:left w:val="none" w:sz="0" w:space="0" w:color="auto"/>
        <w:bottom w:val="none" w:sz="0" w:space="0" w:color="auto"/>
        <w:right w:val="none" w:sz="0" w:space="0" w:color="auto"/>
      </w:divBdr>
    </w:div>
    <w:div w:id="104885351">
      <w:marLeft w:val="0"/>
      <w:marRight w:val="0"/>
      <w:marTop w:val="0"/>
      <w:marBottom w:val="0"/>
      <w:divBdr>
        <w:top w:val="none" w:sz="0" w:space="0" w:color="auto"/>
        <w:left w:val="none" w:sz="0" w:space="0" w:color="auto"/>
        <w:bottom w:val="none" w:sz="0" w:space="0" w:color="auto"/>
        <w:right w:val="none" w:sz="0" w:space="0" w:color="auto"/>
      </w:divBdr>
    </w:div>
    <w:div w:id="104885586">
      <w:bodyDiv w:val="1"/>
      <w:marLeft w:val="0"/>
      <w:marRight w:val="0"/>
      <w:marTop w:val="0"/>
      <w:marBottom w:val="0"/>
      <w:divBdr>
        <w:top w:val="none" w:sz="0" w:space="0" w:color="auto"/>
        <w:left w:val="none" w:sz="0" w:space="0" w:color="auto"/>
        <w:bottom w:val="none" w:sz="0" w:space="0" w:color="auto"/>
        <w:right w:val="none" w:sz="0" w:space="0" w:color="auto"/>
      </w:divBdr>
    </w:div>
    <w:div w:id="104885833">
      <w:marLeft w:val="480"/>
      <w:marRight w:val="0"/>
      <w:marTop w:val="0"/>
      <w:marBottom w:val="0"/>
      <w:divBdr>
        <w:top w:val="none" w:sz="0" w:space="0" w:color="auto"/>
        <w:left w:val="none" w:sz="0" w:space="0" w:color="auto"/>
        <w:bottom w:val="none" w:sz="0" w:space="0" w:color="auto"/>
        <w:right w:val="none" w:sz="0" w:space="0" w:color="auto"/>
      </w:divBdr>
    </w:div>
    <w:div w:id="104887627">
      <w:bodyDiv w:val="1"/>
      <w:marLeft w:val="0"/>
      <w:marRight w:val="0"/>
      <w:marTop w:val="0"/>
      <w:marBottom w:val="0"/>
      <w:divBdr>
        <w:top w:val="none" w:sz="0" w:space="0" w:color="auto"/>
        <w:left w:val="none" w:sz="0" w:space="0" w:color="auto"/>
        <w:bottom w:val="none" w:sz="0" w:space="0" w:color="auto"/>
        <w:right w:val="none" w:sz="0" w:space="0" w:color="auto"/>
      </w:divBdr>
    </w:div>
    <w:div w:id="105126494">
      <w:marLeft w:val="480"/>
      <w:marRight w:val="0"/>
      <w:marTop w:val="0"/>
      <w:marBottom w:val="0"/>
      <w:divBdr>
        <w:top w:val="none" w:sz="0" w:space="0" w:color="auto"/>
        <w:left w:val="none" w:sz="0" w:space="0" w:color="auto"/>
        <w:bottom w:val="none" w:sz="0" w:space="0" w:color="auto"/>
        <w:right w:val="none" w:sz="0" w:space="0" w:color="auto"/>
      </w:divBdr>
    </w:div>
    <w:div w:id="105203127">
      <w:marLeft w:val="480"/>
      <w:marRight w:val="0"/>
      <w:marTop w:val="0"/>
      <w:marBottom w:val="0"/>
      <w:divBdr>
        <w:top w:val="none" w:sz="0" w:space="0" w:color="auto"/>
        <w:left w:val="none" w:sz="0" w:space="0" w:color="auto"/>
        <w:bottom w:val="none" w:sz="0" w:space="0" w:color="auto"/>
        <w:right w:val="none" w:sz="0" w:space="0" w:color="auto"/>
      </w:divBdr>
    </w:div>
    <w:div w:id="105270326">
      <w:bodyDiv w:val="1"/>
      <w:marLeft w:val="0"/>
      <w:marRight w:val="0"/>
      <w:marTop w:val="0"/>
      <w:marBottom w:val="0"/>
      <w:divBdr>
        <w:top w:val="none" w:sz="0" w:space="0" w:color="auto"/>
        <w:left w:val="none" w:sz="0" w:space="0" w:color="auto"/>
        <w:bottom w:val="none" w:sz="0" w:space="0" w:color="auto"/>
        <w:right w:val="none" w:sz="0" w:space="0" w:color="auto"/>
      </w:divBdr>
    </w:div>
    <w:div w:id="105319545">
      <w:marLeft w:val="480"/>
      <w:marRight w:val="0"/>
      <w:marTop w:val="0"/>
      <w:marBottom w:val="0"/>
      <w:divBdr>
        <w:top w:val="none" w:sz="0" w:space="0" w:color="auto"/>
        <w:left w:val="none" w:sz="0" w:space="0" w:color="auto"/>
        <w:bottom w:val="none" w:sz="0" w:space="0" w:color="auto"/>
        <w:right w:val="none" w:sz="0" w:space="0" w:color="auto"/>
      </w:divBdr>
    </w:div>
    <w:div w:id="105347930">
      <w:marLeft w:val="480"/>
      <w:marRight w:val="0"/>
      <w:marTop w:val="0"/>
      <w:marBottom w:val="0"/>
      <w:divBdr>
        <w:top w:val="none" w:sz="0" w:space="0" w:color="auto"/>
        <w:left w:val="none" w:sz="0" w:space="0" w:color="auto"/>
        <w:bottom w:val="none" w:sz="0" w:space="0" w:color="auto"/>
        <w:right w:val="none" w:sz="0" w:space="0" w:color="auto"/>
      </w:divBdr>
    </w:div>
    <w:div w:id="105389163">
      <w:marLeft w:val="480"/>
      <w:marRight w:val="0"/>
      <w:marTop w:val="0"/>
      <w:marBottom w:val="0"/>
      <w:divBdr>
        <w:top w:val="none" w:sz="0" w:space="0" w:color="auto"/>
        <w:left w:val="none" w:sz="0" w:space="0" w:color="auto"/>
        <w:bottom w:val="none" w:sz="0" w:space="0" w:color="auto"/>
        <w:right w:val="none" w:sz="0" w:space="0" w:color="auto"/>
      </w:divBdr>
    </w:div>
    <w:div w:id="105468060">
      <w:marLeft w:val="480"/>
      <w:marRight w:val="0"/>
      <w:marTop w:val="0"/>
      <w:marBottom w:val="0"/>
      <w:divBdr>
        <w:top w:val="none" w:sz="0" w:space="0" w:color="auto"/>
        <w:left w:val="none" w:sz="0" w:space="0" w:color="auto"/>
        <w:bottom w:val="none" w:sz="0" w:space="0" w:color="auto"/>
        <w:right w:val="none" w:sz="0" w:space="0" w:color="auto"/>
      </w:divBdr>
    </w:div>
    <w:div w:id="105539602">
      <w:marLeft w:val="480"/>
      <w:marRight w:val="0"/>
      <w:marTop w:val="0"/>
      <w:marBottom w:val="0"/>
      <w:divBdr>
        <w:top w:val="none" w:sz="0" w:space="0" w:color="auto"/>
        <w:left w:val="none" w:sz="0" w:space="0" w:color="auto"/>
        <w:bottom w:val="none" w:sz="0" w:space="0" w:color="auto"/>
        <w:right w:val="none" w:sz="0" w:space="0" w:color="auto"/>
      </w:divBdr>
    </w:div>
    <w:div w:id="105581548">
      <w:bodyDiv w:val="1"/>
      <w:marLeft w:val="0"/>
      <w:marRight w:val="0"/>
      <w:marTop w:val="0"/>
      <w:marBottom w:val="0"/>
      <w:divBdr>
        <w:top w:val="none" w:sz="0" w:space="0" w:color="auto"/>
        <w:left w:val="none" w:sz="0" w:space="0" w:color="auto"/>
        <w:bottom w:val="none" w:sz="0" w:space="0" w:color="auto"/>
        <w:right w:val="none" w:sz="0" w:space="0" w:color="auto"/>
      </w:divBdr>
    </w:div>
    <w:div w:id="105584145">
      <w:marLeft w:val="480"/>
      <w:marRight w:val="0"/>
      <w:marTop w:val="0"/>
      <w:marBottom w:val="0"/>
      <w:divBdr>
        <w:top w:val="none" w:sz="0" w:space="0" w:color="auto"/>
        <w:left w:val="none" w:sz="0" w:space="0" w:color="auto"/>
        <w:bottom w:val="none" w:sz="0" w:space="0" w:color="auto"/>
        <w:right w:val="none" w:sz="0" w:space="0" w:color="auto"/>
      </w:divBdr>
    </w:div>
    <w:div w:id="105584997">
      <w:marLeft w:val="480"/>
      <w:marRight w:val="0"/>
      <w:marTop w:val="0"/>
      <w:marBottom w:val="0"/>
      <w:divBdr>
        <w:top w:val="none" w:sz="0" w:space="0" w:color="auto"/>
        <w:left w:val="none" w:sz="0" w:space="0" w:color="auto"/>
        <w:bottom w:val="none" w:sz="0" w:space="0" w:color="auto"/>
        <w:right w:val="none" w:sz="0" w:space="0" w:color="auto"/>
      </w:divBdr>
    </w:div>
    <w:div w:id="105587122">
      <w:bodyDiv w:val="1"/>
      <w:marLeft w:val="0"/>
      <w:marRight w:val="0"/>
      <w:marTop w:val="0"/>
      <w:marBottom w:val="0"/>
      <w:divBdr>
        <w:top w:val="none" w:sz="0" w:space="0" w:color="auto"/>
        <w:left w:val="none" w:sz="0" w:space="0" w:color="auto"/>
        <w:bottom w:val="none" w:sz="0" w:space="0" w:color="auto"/>
        <w:right w:val="none" w:sz="0" w:space="0" w:color="auto"/>
      </w:divBdr>
    </w:div>
    <w:div w:id="105587291">
      <w:marLeft w:val="480"/>
      <w:marRight w:val="0"/>
      <w:marTop w:val="0"/>
      <w:marBottom w:val="0"/>
      <w:divBdr>
        <w:top w:val="none" w:sz="0" w:space="0" w:color="auto"/>
        <w:left w:val="none" w:sz="0" w:space="0" w:color="auto"/>
        <w:bottom w:val="none" w:sz="0" w:space="0" w:color="auto"/>
        <w:right w:val="none" w:sz="0" w:space="0" w:color="auto"/>
      </w:divBdr>
    </w:div>
    <w:div w:id="105589672">
      <w:marLeft w:val="480"/>
      <w:marRight w:val="0"/>
      <w:marTop w:val="0"/>
      <w:marBottom w:val="0"/>
      <w:divBdr>
        <w:top w:val="none" w:sz="0" w:space="0" w:color="auto"/>
        <w:left w:val="none" w:sz="0" w:space="0" w:color="auto"/>
        <w:bottom w:val="none" w:sz="0" w:space="0" w:color="auto"/>
        <w:right w:val="none" w:sz="0" w:space="0" w:color="auto"/>
      </w:divBdr>
    </w:div>
    <w:div w:id="105660052">
      <w:marLeft w:val="480"/>
      <w:marRight w:val="0"/>
      <w:marTop w:val="0"/>
      <w:marBottom w:val="0"/>
      <w:divBdr>
        <w:top w:val="none" w:sz="0" w:space="0" w:color="auto"/>
        <w:left w:val="none" w:sz="0" w:space="0" w:color="auto"/>
        <w:bottom w:val="none" w:sz="0" w:space="0" w:color="auto"/>
        <w:right w:val="none" w:sz="0" w:space="0" w:color="auto"/>
      </w:divBdr>
    </w:div>
    <w:div w:id="105740688">
      <w:marLeft w:val="480"/>
      <w:marRight w:val="0"/>
      <w:marTop w:val="0"/>
      <w:marBottom w:val="0"/>
      <w:divBdr>
        <w:top w:val="none" w:sz="0" w:space="0" w:color="auto"/>
        <w:left w:val="none" w:sz="0" w:space="0" w:color="auto"/>
        <w:bottom w:val="none" w:sz="0" w:space="0" w:color="auto"/>
        <w:right w:val="none" w:sz="0" w:space="0" w:color="auto"/>
      </w:divBdr>
    </w:div>
    <w:div w:id="105740902">
      <w:marLeft w:val="480"/>
      <w:marRight w:val="0"/>
      <w:marTop w:val="0"/>
      <w:marBottom w:val="0"/>
      <w:divBdr>
        <w:top w:val="none" w:sz="0" w:space="0" w:color="auto"/>
        <w:left w:val="none" w:sz="0" w:space="0" w:color="auto"/>
        <w:bottom w:val="none" w:sz="0" w:space="0" w:color="auto"/>
        <w:right w:val="none" w:sz="0" w:space="0" w:color="auto"/>
      </w:divBdr>
    </w:div>
    <w:div w:id="105778766">
      <w:marLeft w:val="480"/>
      <w:marRight w:val="0"/>
      <w:marTop w:val="0"/>
      <w:marBottom w:val="0"/>
      <w:divBdr>
        <w:top w:val="none" w:sz="0" w:space="0" w:color="auto"/>
        <w:left w:val="none" w:sz="0" w:space="0" w:color="auto"/>
        <w:bottom w:val="none" w:sz="0" w:space="0" w:color="auto"/>
        <w:right w:val="none" w:sz="0" w:space="0" w:color="auto"/>
      </w:divBdr>
    </w:div>
    <w:div w:id="105781539">
      <w:marLeft w:val="480"/>
      <w:marRight w:val="0"/>
      <w:marTop w:val="0"/>
      <w:marBottom w:val="0"/>
      <w:divBdr>
        <w:top w:val="none" w:sz="0" w:space="0" w:color="auto"/>
        <w:left w:val="none" w:sz="0" w:space="0" w:color="auto"/>
        <w:bottom w:val="none" w:sz="0" w:space="0" w:color="auto"/>
        <w:right w:val="none" w:sz="0" w:space="0" w:color="auto"/>
      </w:divBdr>
    </w:div>
    <w:div w:id="105781601">
      <w:bodyDiv w:val="1"/>
      <w:marLeft w:val="0"/>
      <w:marRight w:val="0"/>
      <w:marTop w:val="0"/>
      <w:marBottom w:val="0"/>
      <w:divBdr>
        <w:top w:val="none" w:sz="0" w:space="0" w:color="auto"/>
        <w:left w:val="none" w:sz="0" w:space="0" w:color="auto"/>
        <w:bottom w:val="none" w:sz="0" w:space="0" w:color="auto"/>
        <w:right w:val="none" w:sz="0" w:space="0" w:color="auto"/>
      </w:divBdr>
    </w:div>
    <w:div w:id="105782177">
      <w:marLeft w:val="480"/>
      <w:marRight w:val="0"/>
      <w:marTop w:val="0"/>
      <w:marBottom w:val="0"/>
      <w:divBdr>
        <w:top w:val="none" w:sz="0" w:space="0" w:color="auto"/>
        <w:left w:val="none" w:sz="0" w:space="0" w:color="auto"/>
        <w:bottom w:val="none" w:sz="0" w:space="0" w:color="auto"/>
        <w:right w:val="none" w:sz="0" w:space="0" w:color="auto"/>
      </w:divBdr>
    </w:div>
    <w:div w:id="105934300">
      <w:marLeft w:val="480"/>
      <w:marRight w:val="0"/>
      <w:marTop w:val="0"/>
      <w:marBottom w:val="0"/>
      <w:divBdr>
        <w:top w:val="none" w:sz="0" w:space="0" w:color="auto"/>
        <w:left w:val="none" w:sz="0" w:space="0" w:color="auto"/>
        <w:bottom w:val="none" w:sz="0" w:space="0" w:color="auto"/>
        <w:right w:val="none" w:sz="0" w:space="0" w:color="auto"/>
      </w:divBdr>
    </w:div>
    <w:div w:id="106001955">
      <w:marLeft w:val="480"/>
      <w:marRight w:val="0"/>
      <w:marTop w:val="0"/>
      <w:marBottom w:val="0"/>
      <w:divBdr>
        <w:top w:val="none" w:sz="0" w:space="0" w:color="auto"/>
        <w:left w:val="none" w:sz="0" w:space="0" w:color="auto"/>
        <w:bottom w:val="none" w:sz="0" w:space="0" w:color="auto"/>
        <w:right w:val="none" w:sz="0" w:space="0" w:color="auto"/>
      </w:divBdr>
    </w:div>
    <w:div w:id="106044029">
      <w:marLeft w:val="480"/>
      <w:marRight w:val="0"/>
      <w:marTop w:val="0"/>
      <w:marBottom w:val="0"/>
      <w:divBdr>
        <w:top w:val="none" w:sz="0" w:space="0" w:color="auto"/>
        <w:left w:val="none" w:sz="0" w:space="0" w:color="auto"/>
        <w:bottom w:val="none" w:sz="0" w:space="0" w:color="auto"/>
        <w:right w:val="none" w:sz="0" w:space="0" w:color="auto"/>
      </w:divBdr>
    </w:div>
    <w:div w:id="106117969">
      <w:marLeft w:val="0"/>
      <w:marRight w:val="0"/>
      <w:marTop w:val="0"/>
      <w:marBottom w:val="0"/>
      <w:divBdr>
        <w:top w:val="none" w:sz="0" w:space="0" w:color="auto"/>
        <w:left w:val="none" w:sz="0" w:space="0" w:color="auto"/>
        <w:bottom w:val="none" w:sz="0" w:space="0" w:color="auto"/>
        <w:right w:val="none" w:sz="0" w:space="0" w:color="auto"/>
      </w:divBdr>
    </w:div>
    <w:div w:id="106119527">
      <w:marLeft w:val="480"/>
      <w:marRight w:val="0"/>
      <w:marTop w:val="0"/>
      <w:marBottom w:val="0"/>
      <w:divBdr>
        <w:top w:val="none" w:sz="0" w:space="0" w:color="auto"/>
        <w:left w:val="none" w:sz="0" w:space="0" w:color="auto"/>
        <w:bottom w:val="none" w:sz="0" w:space="0" w:color="auto"/>
        <w:right w:val="none" w:sz="0" w:space="0" w:color="auto"/>
      </w:divBdr>
    </w:div>
    <w:div w:id="106196258">
      <w:marLeft w:val="0"/>
      <w:marRight w:val="0"/>
      <w:marTop w:val="0"/>
      <w:marBottom w:val="0"/>
      <w:divBdr>
        <w:top w:val="none" w:sz="0" w:space="0" w:color="auto"/>
        <w:left w:val="none" w:sz="0" w:space="0" w:color="auto"/>
        <w:bottom w:val="none" w:sz="0" w:space="0" w:color="auto"/>
        <w:right w:val="none" w:sz="0" w:space="0" w:color="auto"/>
      </w:divBdr>
    </w:div>
    <w:div w:id="106198864">
      <w:marLeft w:val="0"/>
      <w:marRight w:val="0"/>
      <w:marTop w:val="0"/>
      <w:marBottom w:val="0"/>
      <w:divBdr>
        <w:top w:val="none" w:sz="0" w:space="0" w:color="auto"/>
        <w:left w:val="none" w:sz="0" w:space="0" w:color="auto"/>
        <w:bottom w:val="none" w:sz="0" w:space="0" w:color="auto"/>
        <w:right w:val="none" w:sz="0" w:space="0" w:color="auto"/>
      </w:divBdr>
    </w:div>
    <w:div w:id="106239560">
      <w:marLeft w:val="480"/>
      <w:marRight w:val="0"/>
      <w:marTop w:val="0"/>
      <w:marBottom w:val="0"/>
      <w:divBdr>
        <w:top w:val="none" w:sz="0" w:space="0" w:color="auto"/>
        <w:left w:val="none" w:sz="0" w:space="0" w:color="auto"/>
        <w:bottom w:val="none" w:sz="0" w:space="0" w:color="auto"/>
        <w:right w:val="none" w:sz="0" w:space="0" w:color="auto"/>
      </w:divBdr>
    </w:div>
    <w:div w:id="106240795">
      <w:marLeft w:val="480"/>
      <w:marRight w:val="0"/>
      <w:marTop w:val="0"/>
      <w:marBottom w:val="0"/>
      <w:divBdr>
        <w:top w:val="none" w:sz="0" w:space="0" w:color="auto"/>
        <w:left w:val="none" w:sz="0" w:space="0" w:color="auto"/>
        <w:bottom w:val="none" w:sz="0" w:space="0" w:color="auto"/>
        <w:right w:val="none" w:sz="0" w:space="0" w:color="auto"/>
      </w:divBdr>
    </w:div>
    <w:div w:id="106242977">
      <w:marLeft w:val="480"/>
      <w:marRight w:val="0"/>
      <w:marTop w:val="0"/>
      <w:marBottom w:val="0"/>
      <w:divBdr>
        <w:top w:val="none" w:sz="0" w:space="0" w:color="auto"/>
        <w:left w:val="none" w:sz="0" w:space="0" w:color="auto"/>
        <w:bottom w:val="none" w:sz="0" w:space="0" w:color="auto"/>
        <w:right w:val="none" w:sz="0" w:space="0" w:color="auto"/>
      </w:divBdr>
    </w:div>
    <w:div w:id="106311449">
      <w:marLeft w:val="480"/>
      <w:marRight w:val="0"/>
      <w:marTop w:val="0"/>
      <w:marBottom w:val="0"/>
      <w:divBdr>
        <w:top w:val="none" w:sz="0" w:space="0" w:color="auto"/>
        <w:left w:val="none" w:sz="0" w:space="0" w:color="auto"/>
        <w:bottom w:val="none" w:sz="0" w:space="0" w:color="auto"/>
        <w:right w:val="none" w:sz="0" w:space="0" w:color="auto"/>
      </w:divBdr>
    </w:div>
    <w:div w:id="106313491">
      <w:marLeft w:val="0"/>
      <w:marRight w:val="0"/>
      <w:marTop w:val="0"/>
      <w:marBottom w:val="0"/>
      <w:divBdr>
        <w:top w:val="none" w:sz="0" w:space="0" w:color="auto"/>
        <w:left w:val="none" w:sz="0" w:space="0" w:color="auto"/>
        <w:bottom w:val="none" w:sz="0" w:space="0" w:color="auto"/>
        <w:right w:val="none" w:sz="0" w:space="0" w:color="auto"/>
      </w:divBdr>
    </w:div>
    <w:div w:id="106319007">
      <w:marLeft w:val="0"/>
      <w:marRight w:val="0"/>
      <w:marTop w:val="0"/>
      <w:marBottom w:val="0"/>
      <w:divBdr>
        <w:top w:val="none" w:sz="0" w:space="0" w:color="auto"/>
        <w:left w:val="none" w:sz="0" w:space="0" w:color="auto"/>
        <w:bottom w:val="none" w:sz="0" w:space="0" w:color="auto"/>
        <w:right w:val="none" w:sz="0" w:space="0" w:color="auto"/>
      </w:divBdr>
    </w:div>
    <w:div w:id="106434715">
      <w:bodyDiv w:val="1"/>
      <w:marLeft w:val="0"/>
      <w:marRight w:val="0"/>
      <w:marTop w:val="0"/>
      <w:marBottom w:val="0"/>
      <w:divBdr>
        <w:top w:val="none" w:sz="0" w:space="0" w:color="auto"/>
        <w:left w:val="none" w:sz="0" w:space="0" w:color="auto"/>
        <w:bottom w:val="none" w:sz="0" w:space="0" w:color="auto"/>
        <w:right w:val="none" w:sz="0" w:space="0" w:color="auto"/>
      </w:divBdr>
    </w:div>
    <w:div w:id="106504973">
      <w:marLeft w:val="0"/>
      <w:marRight w:val="0"/>
      <w:marTop w:val="0"/>
      <w:marBottom w:val="0"/>
      <w:divBdr>
        <w:top w:val="none" w:sz="0" w:space="0" w:color="auto"/>
        <w:left w:val="none" w:sz="0" w:space="0" w:color="auto"/>
        <w:bottom w:val="none" w:sz="0" w:space="0" w:color="auto"/>
        <w:right w:val="none" w:sz="0" w:space="0" w:color="auto"/>
      </w:divBdr>
    </w:div>
    <w:div w:id="106508791">
      <w:marLeft w:val="480"/>
      <w:marRight w:val="0"/>
      <w:marTop w:val="0"/>
      <w:marBottom w:val="0"/>
      <w:divBdr>
        <w:top w:val="none" w:sz="0" w:space="0" w:color="auto"/>
        <w:left w:val="none" w:sz="0" w:space="0" w:color="auto"/>
        <w:bottom w:val="none" w:sz="0" w:space="0" w:color="auto"/>
        <w:right w:val="none" w:sz="0" w:space="0" w:color="auto"/>
      </w:divBdr>
    </w:div>
    <w:div w:id="106580474">
      <w:marLeft w:val="480"/>
      <w:marRight w:val="0"/>
      <w:marTop w:val="0"/>
      <w:marBottom w:val="0"/>
      <w:divBdr>
        <w:top w:val="none" w:sz="0" w:space="0" w:color="auto"/>
        <w:left w:val="none" w:sz="0" w:space="0" w:color="auto"/>
        <w:bottom w:val="none" w:sz="0" w:space="0" w:color="auto"/>
        <w:right w:val="none" w:sz="0" w:space="0" w:color="auto"/>
      </w:divBdr>
    </w:div>
    <w:div w:id="106581999">
      <w:marLeft w:val="480"/>
      <w:marRight w:val="0"/>
      <w:marTop w:val="0"/>
      <w:marBottom w:val="0"/>
      <w:divBdr>
        <w:top w:val="none" w:sz="0" w:space="0" w:color="auto"/>
        <w:left w:val="none" w:sz="0" w:space="0" w:color="auto"/>
        <w:bottom w:val="none" w:sz="0" w:space="0" w:color="auto"/>
        <w:right w:val="none" w:sz="0" w:space="0" w:color="auto"/>
      </w:divBdr>
    </w:div>
    <w:div w:id="106701844">
      <w:marLeft w:val="0"/>
      <w:marRight w:val="0"/>
      <w:marTop w:val="0"/>
      <w:marBottom w:val="0"/>
      <w:divBdr>
        <w:top w:val="none" w:sz="0" w:space="0" w:color="auto"/>
        <w:left w:val="none" w:sz="0" w:space="0" w:color="auto"/>
        <w:bottom w:val="none" w:sz="0" w:space="0" w:color="auto"/>
        <w:right w:val="none" w:sz="0" w:space="0" w:color="auto"/>
      </w:divBdr>
    </w:div>
    <w:div w:id="106702025">
      <w:marLeft w:val="480"/>
      <w:marRight w:val="0"/>
      <w:marTop w:val="0"/>
      <w:marBottom w:val="0"/>
      <w:divBdr>
        <w:top w:val="none" w:sz="0" w:space="0" w:color="auto"/>
        <w:left w:val="none" w:sz="0" w:space="0" w:color="auto"/>
        <w:bottom w:val="none" w:sz="0" w:space="0" w:color="auto"/>
        <w:right w:val="none" w:sz="0" w:space="0" w:color="auto"/>
      </w:divBdr>
    </w:div>
    <w:div w:id="106703966">
      <w:marLeft w:val="0"/>
      <w:marRight w:val="0"/>
      <w:marTop w:val="0"/>
      <w:marBottom w:val="0"/>
      <w:divBdr>
        <w:top w:val="none" w:sz="0" w:space="0" w:color="auto"/>
        <w:left w:val="none" w:sz="0" w:space="0" w:color="auto"/>
        <w:bottom w:val="none" w:sz="0" w:space="0" w:color="auto"/>
        <w:right w:val="none" w:sz="0" w:space="0" w:color="auto"/>
      </w:divBdr>
    </w:div>
    <w:div w:id="106849942">
      <w:bodyDiv w:val="1"/>
      <w:marLeft w:val="0"/>
      <w:marRight w:val="0"/>
      <w:marTop w:val="0"/>
      <w:marBottom w:val="0"/>
      <w:divBdr>
        <w:top w:val="none" w:sz="0" w:space="0" w:color="auto"/>
        <w:left w:val="none" w:sz="0" w:space="0" w:color="auto"/>
        <w:bottom w:val="none" w:sz="0" w:space="0" w:color="auto"/>
        <w:right w:val="none" w:sz="0" w:space="0" w:color="auto"/>
      </w:divBdr>
    </w:div>
    <w:div w:id="106891764">
      <w:marLeft w:val="0"/>
      <w:marRight w:val="0"/>
      <w:marTop w:val="0"/>
      <w:marBottom w:val="0"/>
      <w:divBdr>
        <w:top w:val="none" w:sz="0" w:space="0" w:color="auto"/>
        <w:left w:val="none" w:sz="0" w:space="0" w:color="auto"/>
        <w:bottom w:val="none" w:sz="0" w:space="0" w:color="auto"/>
        <w:right w:val="none" w:sz="0" w:space="0" w:color="auto"/>
      </w:divBdr>
    </w:div>
    <w:div w:id="106970235">
      <w:marLeft w:val="480"/>
      <w:marRight w:val="0"/>
      <w:marTop w:val="0"/>
      <w:marBottom w:val="0"/>
      <w:divBdr>
        <w:top w:val="none" w:sz="0" w:space="0" w:color="auto"/>
        <w:left w:val="none" w:sz="0" w:space="0" w:color="auto"/>
        <w:bottom w:val="none" w:sz="0" w:space="0" w:color="auto"/>
        <w:right w:val="none" w:sz="0" w:space="0" w:color="auto"/>
      </w:divBdr>
    </w:div>
    <w:div w:id="106973165">
      <w:marLeft w:val="480"/>
      <w:marRight w:val="0"/>
      <w:marTop w:val="0"/>
      <w:marBottom w:val="0"/>
      <w:divBdr>
        <w:top w:val="none" w:sz="0" w:space="0" w:color="auto"/>
        <w:left w:val="none" w:sz="0" w:space="0" w:color="auto"/>
        <w:bottom w:val="none" w:sz="0" w:space="0" w:color="auto"/>
        <w:right w:val="none" w:sz="0" w:space="0" w:color="auto"/>
      </w:divBdr>
    </w:div>
    <w:div w:id="106974159">
      <w:marLeft w:val="0"/>
      <w:marRight w:val="0"/>
      <w:marTop w:val="0"/>
      <w:marBottom w:val="0"/>
      <w:divBdr>
        <w:top w:val="none" w:sz="0" w:space="0" w:color="auto"/>
        <w:left w:val="none" w:sz="0" w:space="0" w:color="auto"/>
        <w:bottom w:val="none" w:sz="0" w:space="0" w:color="auto"/>
        <w:right w:val="none" w:sz="0" w:space="0" w:color="auto"/>
      </w:divBdr>
    </w:div>
    <w:div w:id="107086076">
      <w:marLeft w:val="480"/>
      <w:marRight w:val="0"/>
      <w:marTop w:val="0"/>
      <w:marBottom w:val="0"/>
      <w:divBdr>
        <w:top w:val="none" w:sz="0" w:space="0" w:color="auto"/>
        <w:left w:val="none" w:sz="0" w:space="0" w:color="auto"/>
        <w:bottom w:val="none" w:sz="0" w:space="0" w:color="auto"/>
        <w:right w:val="none" w:sz="0" w:space="0" w:color="auto"/>
      </w:divBdr>
    </w:div>
    <w:div w:id="107091289">
      <w:marLeft w:val="480"/>
      <w:marRight w:val="0"/>
      <w:marTop w:val="0"/>
      <w:marBottom w:val="0"/>
      <w:divBdr>
        <w:top w:val="none" w:sz="0" w:space="0" w:color="auto"/>
        <w:left w:val="none" w:sz="0" w:space="0" w:color="auto"/>
        <w:bottom w:val="none" w:sz="0" w:space="0" w:color="auto"/>
        <w:right w:val="none" w:sz="0" w:space="0" w:color="auto"/>
      </w:divBdr>
    </w:div>
    <w:div w:id="107166919">
      <w:marLeft w:val="480"/>
      <w:marRight w:val="0"/>
      <w:marTop w:val="0"/>
      <w:marBottom w:val="0"/>
      <w:divBdr>
        <w:top w:val="none" w:sz="0" w:space="0" w:color="auto"/>
        <w:left w:val="none" w:sz="0" w:space="0" w:color="auto"/>
        <w:bottom w:val="none" w:sz="0" w:space="0" w:color="auto"/>
        <w:right w:val="none" w:sz="0" w:space="0" w:color="auto"/>
      </w:divBdr>
    </w:div>
    <w:div w:id="107238983">
      <w:bodyDiv w:val="1"/>
      <w:marLeft w:val="0"/>
      <w:marRight w:val="0"/>
      <w:marTop w:val="0"/>
      <w:marBottom w:val="0"/>
      <w:divBdr>
        <w:top w:val="none" w:sz="0" w:space="0" w:color="auto"/>
        <w:left w:val="none" w:sz="0" w:space="0" w:color="auto"/>
        <w:bottom w:val="none" w:sz="0" w:space="0" w:color="auto"/>
        <w:right w:val="none" w:sz="0" w:space="0" w:color="auto"/>
      </w:divBdr>
    </w:div>
    <w:div w:id="107240270">
      <w:marLeft w:val="0"/>
      <w:marRight w:val="0"/>
      <w:marTop w:val="0"/>
      <w:marBottom w:val="0"/>
      <w:divBdr>
        <w:top w:val="none" w:sz="0" w:space="0" w:color="auto"/>
        <w:left w:val="none" w:sz="0" w:space="0" w:color="auto"/>
        <w:bottom w:val="none" w:sz="0" w:space="0" w:color="auto"/>
        <w:right w:val="none" w:sz="0" w:space="0" w:color="auto"/>
      </w:divBdr>
    </w:div>
    <w:div w:id="107284295">
      <w:bodyDiv w:val="1"/>
      <w:marLeft w:val="0"/>
      <w:marRight w:val="0"/>
      <w:marTop w:val="0"/>
      <w:marBottom w:val="0"/>
      <w:divBdr>
        <w:top w:val="none" w:sz="0" w:space="0" w:color="auto"/>
        <w:left w:val="none" w:sz="0" w:space="0" w:color="auto"/>
        <w:bottom w:val="none" w:sz="0" w:space="0" w:color="auto"/>
        <w:right w:val="none" w:sz="0" w:space="0" w:color="auto"/>
      </w:divBdr>
    </w:div>
    <w:div w:id="107285476">
      <w:bodyDiv w:val="1"/>
      <w:marLeft w:val="0"/>
      <w:marRight w:val="0"/>
      <w:marTop w:val="0"/>
      <w:marBottom w:val="0"/>
      <w:divBdr>
        <w:top w:val="none" w:sz="0" w:space="0" w:color="auto"/>
        <w:left w:val="none" w:sz="0" w:space="0" w:color="auto"/>
        <w:bottom w:val="none" w:sz="0" w:space="0" w:color="auto"/>
        <w:right w:val="none" w:sz="0" w:space="0" w:color="auto"/>
      </w:divBdr>
    </w:div>
    <w:div w:id="107357723">
      <w:bodyDiv w:val="1"/>
      <w:marLeft w:val="0"/>
      <w:marRight w:val="0"/>
      <w:marTop w:val="0"/>
      <w:marBottom w:val="0"/>
      <w:divBdr>
        <w:top w:val="none" w:sz="0" w:space="0" w:color="auto"/>
        <w:left w:val="none" w:sz="0" w:space="0" w:color="auto"/>
        <w:bottom w:val="none" w:sz="0" w:space="0" w:color="auto"/>
        <w:right w:val="none" w:sz="0" w:space="0" w:color="auto"/>
      </w:divBdr>
    </w:div>
    <w:div w:id="107506509">
      <w:marLeft w:val="480"/>
      <w:marRight w:val="0"/>
      <w:marTop w:val="0"/>
      <w:marBottom w:val="0"/>
      <w:divBdr>
        <w:top w:val="none" w:sz="0" w:space="0" w:color="auto"/>
        <w:left w:val="none" w:sz="0" w:space="0" w:color="auto"/>
        <w:bottom w:val="none" w:sz="0" w:space="0" w:color="auto"/>
        <w:right w:val="none" w:sz="0" w:space="0" w:color="auto"/>
      </w:divBdr>
    </w:div>
    <w:div w:id="107547441">
      <w:marLeft w:val="480"/>
      <w:marRight w:val="0"/>
      <w:marTop w:val="0"/>
      <w:marBottom w:val="0"/>
      <w:divBdr>
        <w:top w:val="none" w:sz="0" w:space="0" w:color="auto"/>
        <w:left w:val="none" w:sz="0" w:space="0" w:color="auto"/>
        <w:bottom w:val="none" w:sz="0" w:space="0" w:color="auto"/>
        <w:right w:val="none" w:sz="0" w:space="0" w:color="auto"/>
      </w:divBdr>
    </w:div>
    <w:div w:id="107547651">
      <w:marLeft w:val="0"/>
      <w:marRight w:val="0"/>
      <w:marTop w:val="0"/>
      <w:marBottom w:val="0"/>
      <w:divBdr>
        <w:top w:val="none" w:sz="0" w:space="0" w:color="auto"/>
        <w:left w:val="none" w:sz="0" w:space="0" w:color="auto"/>
        <w:bottom w:val="none" w:sz="0" w:space="0" w:color="auto"/>
        <w:right w:val="none" w:sz="0" w:space="0" w:color="auto"/>
      </w:divBdr>
    </w:div>
    <w:div w:id="107549736">
      <w:marLeft w:val="0"/>
      <w:marRight w:val="0"/>
      <w:marTop w:val="0"/>
      <w:marBottom w:val="0"/>
      <w:divBdr>
        <w:top w:val="none" w:sz="0" w:space="0" w:color="auto"/>
        <w:left w:val="none" w:sz="0" w:space="0" w:color="auto"/>
        <w:bottom w:val="none" w:sz="0" w:space="0" w:color="auto"/>
        <w:right w:val="none" w:sz="0" w:space="0" w:color="auto"/>
      </w:divBdr>
    </w:div>
    <w:div w:id="107697255">
      <w:marLeft w:val="480"/>
      <w:marRight w:val="0"/>
      <w:marTop w:val="0"/>
      <w:marBottom w:val="0"/>
      <w:divBdr>
        <w:top w:val="none" w:sz="0" w:space="0" w:color="auto"/>
        <w:left w:val="none" w:sz="0" w:space="0" w:color="auto"/>
        <w:bottom w:val="none" w:sz="0" w:space="0" w:color="auto"/>
        <w:right w:val="none" w:sz="0" w:space="0" w:color="auto"/>
      </w:divBdr>
    </w:div>
    <w:div w:id="107699608">
      <w:bodyDiv w:val="1"/>
      <w:marLeft w:val="0"/>
      <w:marRight w:val="0"/>
      <w:marTop w:val="0"/>
      <w:marBottom w:val="0"/>
      <w:divBdr>
        <w:top w:val="none" w:sz="0" w:space="0" w:color="auto"/>
        <w:left w:val="none" w:sz="0" w:space="0" w:color="auto"/>
        <w:bottom w:val="none" w:sz="0" w:space="0" w:color="auto"/>
        <w:right w:val="none" w:sz="0" w:space="0" w:color="auto"/>
      </w:divBdr>
    </w:div>
    <w:div w:id="107699845">
      <w:marLeft w:val="480"/>
      <w:marRight w:val="0"/>
      <w:marTop w:val="0"/>
      <w:marBottom w:val="0"/>
      <w:divBdr>
        <w:top w:val="none" w:sz="0" w:space="0" w:color="auto"/>
        <w:left w:val="none" w:sz="0" w:space="0" w:color="auto"/>
        <w:bottom w:val="none" w:sz="0" w:space="0" w:color="auto"/>
        <w:right w:val="none" w:sz="0" w:space="0" w:color="auto"/>
      </w:divBdr>
    </w:div>
    <w:div w:id="107704120">
      <w:marLeft w:val="480"/>
      <w:marRight w:val="0"/>
      <w:marTop w:val="0"/>
      <w:marBottom w:val="0"/>
      <w:divBdr>
        <w:top w:val="none" w:sz="0" w:space="0" w:color="auto"/>
        <w:left w:val="none" w:sz="0" w:space="0" w:color="auto"/>
        <w:bottom w:val="none" w:sz="0" w:space="0" w:color="auto"/>
        <w:right w:val="none" w:sz="0" w:space="0" w:color="auto"/>
      </w:divBdr>
    </w:div>
    <w:div w:id="107706632">
      <w:marLeft w:val="480"/>
      <w:marRight w:val="0"/>
      <w:marTop w:val="0"/>
      <w:marBottom w:val="0"/>
      <w:divBdr>
        <w:top w:val="none" w:sz="0" w:space="0" w:color="auto"/>
        <w:left w:val="none" w:sz="0" w:space="0" w:color="auto"/>
        <w:bottom w:val="none" w:sz="0" w:space="0" w:color="auto"/>
        <w:right w:val="none" w:sz="0" w:space="0" w:color="auto"/>
      </w:divBdr>
    </w:div>
    <w:div w:id="107897791">
      <w:bodyDiv w:val="1"/>
      <w:marLeft w:val="0"/>
      <w:marRight w:val="0"/>
      <w:marTop w:val="0"/>
      <w:marBottom w:val="0"/>
      <w:divBdr>
        <w:top w:val="none" w:sz="0" w:space="0" w:color="auto"/>
        <w:left w:val="none" w:sz="0" w:space="0" w:color="auto"/>
        <w:bottom w:val="none" w:sz="0" w:space="0" w:color="auto"/>
        <w:right w:val="none" w:sz="0" w:space="0" w:color="auto"/>
      </w:divBdr>
    </w:div>
    <w:div w:id="107899503">
      <w:marLeft w:val="480"/>
      <w:marRight w:val="0"/>
      <w:marTop w:val="0"/>
      <w:marBottom w:val="0"/>
      <w:divBdr>
        <w:top w:val="none" w:sz="0" w:space="0" w:color="auto"/>
        <w:left w:val="none" w:sz="0" w:space="0" w:color="auto"/>
        <w:bottom w:val="none" w:sz="0" w:space="0" w:color="auto"/>
        <w:right w:val="none" w:sz="0" w:space="0" w:color="auto"/>
      </w:divBdr>
    </w:div>
    <w:div w:id="108084611">
      <w:marLeft w:val="480"/>
      <w:marRight w:val="0"/>
      <w:marTop w:val="0"/>
      <w:marBottom w:val="0"/>
      <w:divBdr>
        <w:top w:val="none" w:sz="0" w:space="0" w:color="auto"/>
        <w:left w:val="none" w:sz="0" w:space="0" w:color="auto"/>
        <w:bottom w:val="none" w:sz="0" w:space="0" w:color="auto"/>
        <w:right w:val="none" w:sz="0" w:space="0" w:color="auto"/>
      </w:divBdr>
    </w:div>
    <w:div w:id="108085486">
      <w:marLeft w:val="480"/>
      <w:marRight w:val="0"/>
      <w:marTop w:val="0"/>
      <w:marBottom w:val="0"/>
      <w:divBdr>
        <w:top w:val="none" w:sz="0" w:space="0" w:color="auto"/>
        <w:left w:val="none" w:sz="0" w:space="0" w:color="auto"/>
        <w:bottom w:val="none" w:sz="0" w:space="0" w:color="auto"/>
        <w:right w:val="none" w:sz="0" w:space="0" w:color="auto"/>
      </w:divBdr>
    </w:div>
    <w:div w:id="108205584">
      <w:marLeft w:val="480"/>
      <w:marRight w:val="0"/>
      <w:marTop w:val="0"/>
      <w:marBottom w:val="0"/>
      <w:divBdr>
        <w:top w:val="none" w:sz="0" w:space="0" w:color="auto"/>
        <w:left w:val="none" w:sz="0" w:space="0" w:color="auto"/>
        <w:bottom w:val="none" w:sz="0" w:space="0" w:color="auto"/>
        <w:right w:val="none" w:sz="0" w:space="0" w:color="auto"/>
      </w:divBdr>
    </w:div>
    <w:div w:id="108208623">
      <w:bodyDiv w:val="1"/>
      <w:marLeft w:val="0"/>
      <w:marRight w:val="0"/>
      <w:marTop w:val="0"/>
      <w:marBottom w:val="0"/>
      <w:divBdr>
        <w:top w:val="none" w:sz="0" w:space="0" w:color="auto"/>
        <w:left w:val="none" w:sz="0" w:space="0" w:color="auto"/>
        <w:bottom w:val="none" w:sz="0" w:space="0" w:color="auto"/>
        <w:right w:val="none" w:sz="0" w:space="0" w:color="auto"/>
      </w:divBdr>
    </w:div>
    <w:div w:id="108281440">
      <w:marLeft w:val="0"/>
      <w:marRight w:val="0"/>
      <w:marTop w:val="0"/>
      <w:marBottom w:val="0"/>
      <w:divBdr>
        <w:top w:val="none" w:sz="0" w:space="0" w:color="auto"/>
        <w:left w:val="none" w:sz="0" w:space="0" w:color="auto"/>
        <w:bottom w:val="none" w:sz="0" w:space="0" w:color="auto"/>
        <w:right w:val="none" w:sz="0" w:space="0" w:color="auto"/>
      </w:divBdr>
    </w:div>
    <w:div w:id="108282215">
      <w:marLeft w:val="480"/>
      <w:marRight w:val="0"/>
      <w:marTop w:val="0"/>
      <w:marBottom w:val="0"/>
      <w:divBdr>
        <w:top w:val="none" w:sz="0" w:space="0" w:color="auto"/>
        <w:left w:val="none" w:sz="0" w:space="0" w:color="auto"/>
        <w:bottom w:val="none" w:sz="0" w:space="0" w:color="auto"/>
        <w:right w:val="none" w:sz="0" w:space="0" w:color="auto"/>
      </w:divBdr>
    </w:div>
    <w:div w:id="108285512">
      <w:marLeft w:val="480"/>
      <w:marRight w:val="0"/>
      <w:marTop w:val="0"/>
      <w:marBottom w:val="0"/>
      <w:divBdr>
        <w:top w:val="none" w:sz="0" w:space="0" w:color="auto"/>
        <w:left w:val="none" w:sz="0" w:space="0" w:color="auto"/>
        <w:bottom w:val="none" w:sz="0" w:space="0" w:color="auto"/>
        <w:right w:val="none" w:sz="0" w:space="0" w:color="auto"/>
      </w:divBdr>
    </w:div>
    <w:div w:id="108479841">
      <w:marLeft w:val="0"/>
      <w:marRight w:val="0"/>
      <w:marTop w:val="0"/>
      <w:marBottom w:val="0"/>
      <w:divBdr>
        <w:top w:val="none" w:sz="0" w:space="0" w:color="auto"/>
        <w:left w:val="none" w:sz="0" w:space="0" w:color="auto"/>
        <w:bottom w:val="none" w:sz="0" w:space="0" w:color="auto"/>
        <w:right w:val="none" w:sz="0" w:space="0" w:color="auto"/>
      </w:divBdr>
    </w:div>
    <w:div w:id="108746524">
      <w:marLeft w:val="480"/>
      <w:marRight w:val="0"/>
      <w:marTop w:val="0"/>
      <w:marBottom w:val="0"/>
      <w:divBdr>
        <w:top w:val="none" w:sz="0" w:space="0" w:color="auto"/>
        <w:left w:val="none" w:sz="0" w:space="0" w:color="auto"/>
        <w:bottom w:val="none" w:sz="0" w:space="0" w:color="auto"/>
        <w:right w:val="none" w:sz="0" w:space="0" w:color="auto"/>
      </w:divBdr>
    </w:div>
    <w:div w:id="108814656">
      <w:marLeft w:val="480"/>
      <w:marRight w:val="0"/>
      <w:marTop w:val="0"/>
      <w:marBottom w:val="0"/>
      <w:divBdr>
        <w:top w:val="none" w:sz="0" w:space="0" w:color="auto"/>
        <w:left w:val="none" w:sz="0" w:space="0" w:color="auto"/>
        <w:bottom w:val="none" w:sz="0" w:space="0" w:color="auto"/>
        <w:right w:val="none" w:sz="0" w:space="0" w:color="auto"/>
      </w:divBdr>
    </w:div>
    <w:div w:id="108817799">
      <w:marLeft w:val="480"/>
      <w:marRight w:val="0"/>
      <w:marTop w:val="0"/>
      <w:marBottom w:val="0"/>
      <w:divBdr>
        <w:top w:val="none" w:sz="0" w:space="0" w:color="auto"/>
        <w:left w:val="none" w:sz="0" w:space="0" w:color="auto"/>
        <w:bottom w:val="none" w:sz="0" w:space="0" w:color="auto"/>
        <w:right w:val="none" w:sz="0" w:space="0" w:color="auto"/>
      </w:divBdr>
    </w:div>
    <w:div w:id="108818575">
      <w:marLeft w:val="0"/>
      <w:marRight w:val="0"/>
      <w:marTop w:val="0"/>
      <w:marBottom w:val="0"/>
      <w:divBdr>
        <w:top w:val="none" w:sz="0" w:space="0" w:color="auto"/>
        <w:left w:val="none" w:sz="0" w:space="0" w:color="auto"/>
        <w:bottom w:val="none" w:sz="0" w:space="0" w:color="auto"/>
        <w:right w:val="none" w:sz="0" w:space="0" w:color="auto"/>
      </w:divBdr>
    </w:div>
    <w:div w:id="108821750">
      <w:marLeft w:val="480"/>
      <w:marRight w:val="0"/>
      <w:marTop w:val="0"/>
      <w:marBottom w:val="0"/>
      <w:divBdr>
        <w:top w:val="none" w:sz="0" w:space="0" w:color="auto"/>
        <w:left w:val="none" w:sz="0" w:space="0" w:color="auto"/>
        <w:bottom w:val="none" w:sz="0" w:space="0" w:color="auto"/>
        <w:right w:val="none" w:sz="0" w:space="0" w:color="auto"/>
      </w:divBdr>
    </w:div>
    <w:div w:id="108862903">
      <w:marLeft w:val="480"/>
      <w:marRight w:val="0"/>
      <w:marTop w:val="0"/>
      <w:marBottom w:val="0"/>
      <w:divBdr>
        <w:top w:val="none" w:sz="0" w:space="0" w:color="auto"/>
        <w:left w:val="none" w:sz="0" w:space="0" w:color="auto"/>
        <w:bottom w:val="none" w:sz="0" w:space="0" w:color="auto"/>
        <w:right w:val="none" w:sz="0" w:space="0" w:color="auto"/>
      </w:divBdr>
    </w:div>
    <w:div w:id="108938754">
      <w:marLeft w:val="480"/>
      <w:marRight w:val="0"/>
      <w:marTop w:val="0"/>
      <w:marBottom w:val="0"/>
      <w:divBdr>
        <w:top w:val="none" w:sz="0" w:space="0" w:color="auto"/>
        <w:left w:val="none" w:sz="0" w:space="0" w:color="auto"/>
        <w:bottom w:val="none" w:sz="0" w:space="0" w:color="auto"/>
        <w:right w:val="none" w:sz="0" w:space="0" w:color="auto"/>
      </w:divBdr>
    </w:div>
    <w:div w:id="109013354">
      <w:marLeft w:val="480"/>
      <w:marRight w:val="0"/>
      <w:marTop w:val="0"/>
      <w:marBottom w:val="0"/>
      <w:divBdr>
        <w:top w:val="none" w:sz="0" w:space="0" w:color="auto"/>
        <w:left w:val="none" w:sz="0" w:space="0" w:color="auto"/>
        <w:bottom w:val="none" w:sz="0" w:space="0" w:color="auto"/>
        <w:right w:val="none" w:sz="0" w:space="0" w:color="auto"/>
      </w:divBdr>
    </w:div>
    <w:div w:id="109052530">
      <w:marLeft w:val="480"/>
      <w:marRight w:val="0"/>
      <w:marTop w:val="0"/>
      <w:marBottom w:val="0"/>
      <w:divBdr>
        <w:top w:val="none" w:sz="0" w:space="0" w:color="auto"/>
        <w:left w:val="none" w:sz="0" w:space="0" w:color="auto"/>
        <w:bottom w:val="none" w:sz="0" w:space="0" w:color="auto"/>
        <w:right w:val="none" w:sz="0" w:space="0" w:color="auto"/>
      </w:divBdr>
    </w:div>
    <w:div w:id="109055824">
      <w:marLeft w:val="0"/>
      <w:marRight w:val="0"/>
      <w:marTop w:val="0"/>
      <w:marBottom w:val="0"/>
      <w:divBdr>
        <w:top w:val="none" w:sz="0" w:space="0" w:color="auto"/>
        <w:left w:val="none" w:sz="0" w:space="0" w:color="auto"/>
        <w:bottom w:val="none" w:sz="0" w:space="0" w:color="auto"/>
        <w:right w:val="none" w:sz="0" w:space="0" w:color="auto"/>
      </w:divBdr>
    </w:div>
    <w:div w:id="109056041">
      <w:marLeft w:val="480"/>
      <w:marRight w:val="0"/>
      <w:marTop w:val="0"/>
      <w:marBottom w:val="0"/>
      <w:divBdr>
        <w:top w:val="none" w:sz="0" w:space="0" w:color="auto"/>
        <w:left w:val="none" w:sz="0" w:space="0" w:color="auto"/>
        <w:bottom w:val="none" w:sz="0" w:space="0" w:color="auto"/>
        <w:right w:val="none" w:sz="0" w:space="0" w:color="auto"/>
      </w:divBdr>
    </w:div>
    <w:div w:id="109131468">
      <w:bodyDiv w:val="1"/>
      <w:marLeft w:val="0"/>
      <w:marRight w:val="0"/>
      <w:marTop w:val="0"/>
      <w:marBottom w:val="0"/>
      <w:divBdr>
        <w:top w:val="none" w:sz="0" w:space="0" w:color="auto"/>
        <w:left w:val="none" w:sz="0" w:space="0" w:color="auto"/>
        <w:bottom w:val="none" w:sz="0" w:space="0" w:color="auto"/>
        <w:right w:val="none" w:sz="0" w:space="0" w:color="auto"/>
      </w:divBdr>
    </w:div>
    <w:div w:id="109202048">
      <w:marLeft w:val="0"/>
      <w:marRight w:val="0"/>
      <w:marTop w:val="0"/>
      <w:marBottom w:val="0"/>
      <w:divBdr>
        <w:top w:val="none" w:sz="0" w:space="0" w:color="auto"/>
        <w:left w:val="none" w:sz="0" w:space="0" w:color="auto"/>
        <w:bottom w:val="none" w:sz="0" w:space="0" w:color="auto"/>
        <w:right w:val="none" w:sz="0" w:space="0" w:color="auto"/>
      </w:divBdr>
    </w:div>
    <w:div w:id="109280221">
      <w:marLeft w:val="480"/>
      <w:marRight w:val="0"/>
      <w:marTop w:val="0"/>
      <w:marBottom w:val="0"/>
      <w:divBdr>
        <w:top w:val="none" w:sz="0" w:space="0" w:color="auto"/>
        <w:left w:val="none" w:sz="0" w:space="0" w:color="auto"/>
        <w:bottom w:val="none" w:sz="0" w:space="0" w:color="auto"/>
        <w:right w:val="none" w:sz="0" w:space="0" w:color="auto"/>
      </w:divBdr>
    </w:div>
    <w:div w:id="109402905">
      <w:bodyDiv w:val="1"/>
      <w:marLeft w:val="0"/>
      <w:marRight w:val="0"/>
      <w:marTop w:val="0"/>
      <w:marBottom w:val="0"/>
      <w:divBdr>
        <w:top w:val="none" w:sz="0" w:space="0" w:color="auto"/>
        <w:left w:val="none" w:sz="0" w:space="0" w:color="auto"/>
        <w:bottom w:val="none" w:sz="0" w:space="0" w:color="auto"/>
        <w:right w:val="none" w:sz="0" w:space="0" w:color="auto"/>
      </w:divBdr>
    </w:div>
    <w:div w:id="109513414">
      <w:marLeft w:val="480"/>
      <w:marRight w:val="0"/>
      <w:marTop w:val="0"/>
      <w:marBottom w:val="0"/>
      <w:divBdr>
        <w:top w:val="none" w:sz="0" w:space="0" w:color="auto"/>
        <w:left w:val="none" w:sz="0" w:space="0" w:color="auto"/>
        <w:bottom w:val="none" w:sz="0" w:space="0" w:color="auto"/>
        <w:right w:val="none" w:sz="0" w:space="0" w:color="auto"/>
      </w:divBdr>
    </w:div>
    <w:div w:id="109515285">
      <w:bodyDiv w:val="1"/>
      <w:marLeft w:val="0"/>
      <w:marRight w:val="0"/>
      <w:marTop w:val="0"/>
      <w:marBottom w:val="0"/>
      <w:divBdr>
        <w:top w:val="none" w:sz="0" w:space="0" w:color="auto"/>
        <w:left w:val="none" w:sz="0" w:space="0" w:color="auto"/>
        <w:bottom w:val="none" w:sz="0" w:space="0" w:color="auto"/>
        <w:right w:val="none" w:sz="0" w:space="0" w:color="auto"/>
      </w:divBdr>
    </w:div>
    <w:div w:id="109520679">
      <w:marLeft w:val="480"/>
      <w:marRight w:val="0"/>
      <w:marTop w:val="0"/>
      <w:marBottom w:val="0"/>
      <w:divBdr>
        <w:top w:val="none" w:sz="0" w:space="0" w:color="auto"/>
        <w:left w:val="none" w:sz="0" w:space="0" w:color="auto"/>
        <w:bottom w:val="none" w:sz="0" w:space="0" w:color="auto"/>
        <w:right w:val="none" w:sz="0" w:space="0" w:color="auto"/>
      </w:divBdr>
    </w:div>
    <w:div w:id="109711518">
      <w:marLeft w:val="480"/>
      <w:marRight w:val="0"/>
      <w:marTop w:val="0"/>
      <w:marBottom w:val="0"/>
      <w:divBdr>
        <w:top w:val="none" w:sz="0" w:space="0" w:color="auto"/>
        <w:left w:val="none" w:sz="0" w:space="0" w:color="auto"/>
        <w:bottom w:val="none" w:sz="0" w:space="0" w:color="auto"/>
        <w:right w:val="none" w:sz="0" w:space="0" w:color="auto"/>
      </w:divBdr>
    </w:div>
    <w:div w:id="109980720">
      <w:bodyDiv w:val="1"/>
      <w:marLeft w:val="0"/>
      <w:marRight w:val="0"/>
      <w:marTop w:val="0"/>
      <w:marBottom w:val="0"/>
      <w:divBdr>
        <w:top w:val="none" w:sz="0" w:space="0" w:color="auto"/>
        <w:left w:val="none" w:sz="0" w:space="0" w:color="auto"/>
        <w:bottom w:val="none" w:sz="0" w:space="0" w:color="auto"/>
        <w:right w:val="none" w:sz="0" w:space="0" w:color="auto"/>
      </w:divBdr>
    </w:div>
    <w:div w:id="109982778">
      <w:marLeft w:val="480"/>
      <w:marRight w:val="0"/>
      <w:marTop w:val="0"/>
      <w:marBottom w:val="0"/>
      <w:divBdr>
        <w:top w:val="none" w:sz="0" w:space="0" w:color="auto"/>
        <w:left w:val="none" w:sz="0" w:space="0" w:color="auto"/>
        <w:bottom w:val="none" w:sz="0" w:space="0" w:color="auto"/>
        <w:right w:val="none" w:sz="0" w:space="0" w:color="auto"/>
      </w:divBdr>
    </w:div>
    <w:div w:id="110049984">
      <w:marLeft w:val="480"/>
      <w:marRight w:val="0"/>
      <w:marTop w:val="0"/>
      <w:marBottom w:val="0"/>
      <w:divBdr>
        <w:top w:val="none" w:sz="0" w:space="0" w:color="auto"/>
        <w:left w:val="none" w:sz="0" w:space="0" w:color="auto"/>
        <w:bottom w:val="none" w:sz="0" w:space="0" w:color="auto"/>
        <w:right w:val="none" w:sz="0" w:space="0" w:color="auto"/>
      </w:divBdr>
    </w:div>
    <w:div w:id="110056078">
      <w:marLeft w:val="480"/>
      <w:marRight w:val="0"/>
      <w:marTop w:val="0"/>
      <w:marBottom w:val="0"/>
      <w:divBdr>
        <w:top w:val="none" w:sz="0" w:space="0" w:color="auto"/>
        <w:left w:val="none" w:sz="0" w:space="0" w:color="auto"/>
        <w:bottom w:val="none" w:sz="0" w:space="0" w:color="auto"/>
        <w:right w:val="none" w:sz="0" w:space="0" w:color="auto"/>
      </w:divBdr>
    </w:div>
    <w:div w:id="110059202">
      <w:marLeft w:val="0"/>
      <w:marRight w:val="0"/>
      <w:marTop w:val="0"/>
      <w:marBottom w:val="0"/>
      <w:divBdr>
        <w:top w:val="none" w:sz="0" w:space="0" w:color="auto"/>
        <w:left w:val="none" w:sz="0" w:space="0" w:color="auto"/>
        <w:bottom w:val="none" w:sz="0" w:space="0" w:color="auto"/>
        <w:right w:val="none" w:sz="0" w:space="0" w:color="auto"/>
      </w:divBdr>
    </w:div>
    <w:div w:id="110128499">
      <w:marLeft w:val="480"/>
      <w:marRight w:val="0"/>
      <w:marTop w:val="0"/>
      <w:marBottom w:val="0"/>
      <w:divBdr>
        <w:top w:val="none" w:sz="0" w:space="0" w:color="auto"/>
        <w:left w:val="none" w:sz="0" w:space="0" w:color="auto"/>
        <w:bottom w:val="none" w:sz="0" w:space="0" w:color="auto"/>
        <w:right w:val="none" w:sz="0" w:space="0" w:color="auto"/>
      </w:divBdr>
    </w:div>
    <w:div w:id="110128755">
      <w:marLeft w:val="480"/>
      <w:marRight w:val="0"/>
      <w:marTop w:val="0"/>
      <w:marBottom w:val="0"/>
      <w:divBdr>
        <w:top w:val="none" w:sz="0" w:space="0" w:color="auto"/>
        <w:left w:val="none" w:sz="0" w:space="0" w:color="auto"/>
        <w:bottom w:val="none" w:sz="0" w:space="0" w:color="auto"/>
        <w:right w:val="none" w:sz="0" w:space="0" w:color="auto"/>
      </w:divBdr>
    </w:div>
    <w:div w:id="110174194">
      <w:bodyDiv w:val="1"/>
      <w:marLeft w:val="0"/>
      <w:marRight w:val="0"/>
      <w:marTop w:val="0"/>
      <w:marBottom w:val="0"/>
      <w:divBdr>
        <w:top w:val="none" w:sz="0" w:space="0" w:color="auto"/>
        <w:left w:val="none" w:sz="0" w:space="0" w:color="auto"/>
        <w:bottom w:val="none" w:sz="0" w:space="0" w:color="auto"/>
        <w:right w:val="none" w:sz="0" w:space="0" w:color="auto"/>
      </w:divBdr>
    </w:div>
    <w:div w:id="110248028">
      <w:marLeft w:val="0"/>
      <w:marRight w:val="0"/>
      <w:marTop w:val="0"/>
      <w:marBottom w:val="0"/>
      <w:divBdr>
        <w:top w:val="none" w:sz="0" w:space="0" w:color="auto"/>
        <w:left w:val="none" w:sz="0" w:space="0" w:color="auto"/>
        <w:bottom w:val="none" w:sz="0" w:space="0" w:color="auto"/>
        <w:right w:val="none" w:sz="0" w:space="0" w:color="auto"/>
      </w:divBdr>
    </w:div>
    <w:div w:id="110325682">
      <w:marLeft w:val="480"/>
      <w:marRight w:val="0"/>
      <w:marTop w:val="0"/>
      <w:marBottom w:val="0"/>
      <w:divBdr>
        <w:top w:val="none" w:sz="0" w:space="0" w:color="auto"/>
        <w:left w:val="none" w:sz="0" w:space="0" w:color="auto"/>
        <w:bottom w:val="none" w:sz="0" w:space="0" w:color="auto"/>
        <w:right w:val="none" w:sz="0" w:space="0" w:color="auto"/>
      </w:divBdr>
    </w:div>
    <w:div w:id="110365620">
      <w:marLeft w:val="480"/>
      <w:marRight w:val="0"/>
      <w:marTop w:val="0"/>
      <w:marBottom w:val="0"/>
      <w:divBdr>
        <w:top w:val="none" w:sz="0" w:space="0" w:color="auto"/>
        <w:left w:val="none" w:sz="0" w:space="0" w:color="auto"/>
        <w:bottom w:val="none" w:sz="0" w:space="0" w:color="auto"/>
        <w:right w:val="none" w:sz="0" w:space="0" w:color="auto"/>
      </w:divBdr>
    </w:div>
    <w:div w:id="110561420">
      <w:marLeft w:val="480"/>
      <w:marRight w:val="0"/>
      <w:marTop w:val="0"/>
      <w:marBottom w:val="0"/>
      <w:divBdr>
        <w:top w:val="none" w:sz="0" w:space="0" w:color="auto"/>
        <w:left w:val="none" w:sz="0" w:space="0" w:color="auto"/>
        <w:bottom w:val="none" w:sz="0" w:space="0" w:color="auto"/>
        <w:right w:val="none" w:sz="0" w:space="0" w:color="auto"/>
      </w:divBdr>
    </w:div>
    <w:div w:id="110587405">
      <w:marLeft w:val="480"/>
      <w:marRight w:val="0"/>
      <w:marTop w:val="0"/>
      <w:marBottom w:val="0"/>
      <w:divBdr>
        <w:top w:val="none" w:sz="0" w:space="0" w:color="auto"/>
        <w:left w:val="none" w:sz="0" w:space="0" w:color="auto"/>
        <w:bottom w:val="none" w:sz="0" w:space="0" w:color="auto"/>
        <w:right w:val="none" w:sz="0" w:space="0" w:color="auto"/>
      </w:divBdr>
    </w:div>
    <w:div w:id="110638305">
      <w:marLeft w:val="480"/>
      <w:marRight w:val="0"/>
      <w:marTop w:val="0"/>
      <w:marBottom w:val="0"/>
      <w:divBdr>
        <w:top w:val="none" w:sz="0" w:space="0" w:color="auto"/>
        <w:left w:val="none" w:sz="0" w:space="0" w:color="auto"/>
        <w:bottom w:val="none" w:sz="0" w:space="0" w:color="auto"/>
        <w:right w:val="none" w:sz="0" w:space="0" w:color="auto"/>
      </w:divBdr>
    </w:div>
    <w:div w:id="110638741">
      <w:marLeft w:val="480"/>
      <w:marRight w:val="0"/>
      <w:marTop w:val="0"/>
      <w:marBottom w:val="0"/>
      <w:divBdr>
        <w:top w:val="none" w:sz="0" w:space="0" w:color="auto"/>
        <w:left w:val="none" w:sz="0" w:space="0" w:color="auto"/>
        <w:bottom w:val="none" w:sz="0" w:space="0" w:color="auto"/>
        <w:right w:val="none" w:sz="0" w:space="0" w:color="auto"/>
      </w:divBdr>
    </w:div>
    <w:div w:id="110711714">
      <w:marLeft w:val="0"/>
      <w:marRight w:val="0"/>
      <w:marTop w:val="0"/>
      <w:marBottom w:val="0"/>
      <w:divBdr>
        <w:top w:val="none" w:sz="0" w:space="0" w:color="auto"/>
        <w:left w:val="none" w:sz="0" w:space="0" w:color="auto"/>
        <w:bottom w:val="none" w:sz="0" w:space="0" w:color="auto"/>
        <w:right w:val="none" w:sz="0" w:space="0" w:color="auto"/>
      </w:divBdr>
    </w:div>
    <w:div w:id="110788205">
      <w:marLeft w:val="0"/>
      <w:marRight w:val="0"/>
      <w:marTop w:val="0"/>
      <w:marBottom w:val="0"/>
      <w:divBdr>
        <w:top w:val="none" w:sz="0" w:space="0" w:color="auto"/>
        <w:left w:val="none" w:sz="0" w:space="0" w:color="auto"/>
        <w:bottom w:val="none" w:sz="0" w:space="0" w:color="auto"/>
        <w:right w:val="none" w:sz="0" w:space="0" w:color="auto"/>
      </w:divBdr>
    </w:div>
    <w:div w:id="110829831">
      <w:marLeft w:val="480"/>
      <w:marRight w:val="0"/>
      <w:marTop w:val="0"/>
      <w:marBottom w:val="0"/>
      <w:divBdr>
        <w:top w:val="none" w:sz="0" w:space="0" w:color="auto"/>
        <w:left w:val="none" w:sz="0" w:space="0" w:color="auto"/>
        <w:bottom w:val="none" w:sz="0" w:space="0" w:color="auto"/>
        <w:right w:val="none" w:sz="0" w:space="0" w:color="auto"/>
      </w:divBdr>
    </w:div>
    <w:div w:id="110903512">
      <w:marLeft w:val="480"/>
      <w:marRight w:val="0"/>
      <w:marTop w:val="0"/>
      <w:marBottom w:val="0"/>
      <w:divBdr>
        <w:top w:val="none" w:sz="0" w:space="0" w:color="auto"/>
        <w:left w:val="none" w:sz="0" w:space="0" w:color="auto"/>
        <w:bottom w:val="none" w:sz="0" w:space="0" w:color="auto"/>
        <w:right w:val="none" w:sz="0" w:space="0" w:color="auto"/>
      </w:divBdr>
    </w:div>
    <w:div w:id="110906009">
      <w:marLeft w:val="0"/>
      <w:marRight w:val="0"/>
      <w:marTop w:val="0"/>
      <w:marBottom w:val="0"/>
      <w:divBdr>
        <w:top w:val="none" w:sz="0" w:space="0" w:color="auto"/>
        <w:left w:val="none" w:sz="0" w:space="0" w:color="auto"/>
        <w:bottom w:val="none" w:sz="0" w:space="0" w:color="auto"/>
        <w:right w:val="none" w:sz="0" w:space="0" w:color="auto"/>
      </w:divBdr>
    </w:div>
    <w:div w:id="111021915">
      <w:marLeft w:val="480"/>
      <w:marRight w:val="0"/>
      <w:marTop w:val="0"/>
      <w:marBottom w:val="0"/>
      <w:divBdr>
        <w:top w:val="none" w:sz="0" w:space="0" w:color="auto"/>
        <w:left w:val="none" w:sz="0" w:space="0" w:color="auto"/>
        <w:bottom w:val="none" w:sz="0" w:space="0" w:color="auto"/>
        <w:right w:val="none" w:sz="0" w:space="0" w:color="auto"/>
      </w:divBdr>
    </w:div>
    <w:div w:id="111167853">
      <w:marLeft w:val="480"/>
      <w:marRight w:val="0"/>
      <w:marTop w:val="0"/>
      <w:marBottom w:val="0"/>
      <w:divBdr>
        <w:top w:val="none" w:sz="0" w:space="0" w:color="auto"/>
        <w:left w:val="none" w:sz="0" w:space="0" w:color="auto"/>
        <w:bottom w:val="none" w:sz="0" w:space="0" w:color="auto"/>
        <w:right w:val="none" w:sz="0" w:space="0" w:color="auto"/>
      </w:divBdr>
    </w:div>
    <w:div w:id="111172044">
      <w:marLeft w:val="0"/>
      <w:marRight w:val="0"/>
      <w:marTop w:val="0"/>
      <w:marBottom w:val="0"/>
      <w:divBdr>
        <w:top w:val="none" w:sz="0" w:space="0" w:color="auto"/>
        <w:left w:val="none" w:sz="0" w:space="0" w:color="auto"/>
        <w:bottom w:val="none" w:sz="0" w:space="0" w:color="auto"/>
        <w:right w:val="none" w:sz="0" w:space="0" w:color="auto"/>
      </w:divBdr>
    </w:div>
    <w:div w:id="111172394">
      <w:bodyDiv w:val="1"/>
      <w:marLeft w:val="0"/>
      <w:marRight w:val="0"/>
      <w:marTop w:val="0"/>
      <w:marBottom w:val="0"/>
      <w:divBdr>
        <w:top w:val="none" w:sz="0" w:space="0" w:color="auto"/>
        <w:left w:val="none" w:sz="0" w:space="0" w:color="auto"/>
        <w:bottom w:val="none" w:sz="0" w:space="0" w:color="auto"/>
        <w:right w:val="none" w:sz="0" w:space="0" w:color="auto"/>
      </w:divBdr>
    </w:div>
    <w:div w:id="111215738">
      <w:marLeft w:val="480"/>
      <w:marRight w:val="0"/>
      <w:marTop w:val="0"/>
      <w:marBottom w:val="0"/>
      <w:divBdr>
        <w:top w:val="none" w:sz="0" w:space="0" w:color="auto"/>
        <w:left w:val="none" w:sz="0" w:space="0" w:color="auto"/>
        <w:bottom w:val="none" w:sz="0" w:space="0" w:color="auto"/>
        <w:right w:val="none" w:sz="0" w:space="0" w:color="auto"/>
      </w:divBdr>
    </w:div>
    <w:div w:id="111289311">
      <w:marLeft w:val="480"/>
      <w:marRight w:val="0"/>
      <w:marTop w:val="0"/>
      <w:marBottom w:val="0"/>
      <w:divBdr>
        <w:top w:val="none" w:sz="0" w:space="0" w:color="auto"/>
        <w:left w:val="none" w:sz="0" w:space="0" w:color="auto"/>
        <w:bottom w:val="none" w:sz="0" w:space="0" w:color="auto"/>
        <w:right w:val="none" w:sz="0" w:space="0" w:color="auto"/>
      </w:divBdr>
    </w:div>
    <w:div w:id="111629529">
      <w:marLeft w:val="480"/>
      <w:marRight w:val="0"/>
      <w:marTop w:val="0"/>
      <w:marBottom w:val="0"/>
      <w:divBdr>
        <w:top w:val="none" w:sz="0" w:space="0" w:color="auto"/>
        <w:left w:val="none" w:sz="0" w:space="0" w:color="auto"/>
        <w:bottom w:val="none" w:sz="0" w:space="0" w:color="auto"/>
        <w:right w:val="none" w:sz="0" w:space="0" w:color="auto"/>
      </w:divBdr>
    </w:div>
    <w:div w:id="111632641">
      <w:marLeft w:val="480"/>
      <w:marRight w:val="0"/>
      <w:marTop w:val="0"/>
      <w:marBottom w:val="0"/>
      <w:divBdr>
        <w:top w:val="none" w:sz="0" w:space="0" w:color="auto"/>
        <w:left w:val="none" w:sz="0" w:space="0" w:color="auto"/>
        <w:bottom w:val="none" w:sz="0" w:space="0" w:color="auto"/>
        <w:right w:val="none" w:sz="0" w:space="0" w:color="auto"/>
      </w:divBdr>
    </w:div>
    <w:div w:id="111704270">
      <w:marLeft w:val="0"/>
      <w:marRight w:val="0"/>
      <w:marTop w:val="0"/>
      <w:marBottom w:val="0"/>
      <w:divBdr>
        <w:top w:val="none" w:sz="0" w:space="0" w:color="auto"/>
        <w:left w:val="none" w:sz="0" w:space="0" w:color="auto"/>
        <w:bottom w:val="none" w:sz="0" w:space="0" w:color="auto"/>
        <w:right w:val="none" w:sz="0" w:space="0" w:color="auto"/>
      </w:divBdr>
    </w:div>
    <w:div w:id="111749069">
      <w:marLeft w:val="0"/>
      <w:marRight w:val="0"/>
      <w:marTop w:val="0"/>
      <w:marBottom w:val="0"/>
      <w:divBdr>
        <w:top w:val="none" w:sz="0" w:space="0" w:color="auto"/>
        <w:left w:val="none" w:sz="0" w:space="0" w:color="auto"/>
        <w:bottom w:val="none" w:sz="0" w:space="0" w:color="auto"/>
        <w:right w:val="none" w:sz="0" w:space="0" w:color="auto"/>
      </w:divBdr>
    </w:div>
    <w:div w:id="111751912">
      <w:marLeft w:val="480"/>
      <w:marRight w:val="0"/>
      <w:marTop w:val="0"/>
      <w:marBottom w:val="0"/>
      <w:divBdr>
        <w:top w:val="none" w:sz="0" w:space="0" w:color="auto"/>
        <w:left w:val="none" w:sz="0" w:space="0" w:color="auto"/>
        <w:bottom w:val="none" w:sz="0" w:space="0" w:color="auto"/>
        <w:right w:val="none" w:sz="0" w:space="0" w:color="auto"/>
      </w:divBdr>
    </w:div>
    <w:div w:id="111822250">
      <w:bodyDiv w:val="1"/>
      <w:marLeft w:val="0"/>
      <w:marRight w:val="0"/>
      <w:marTop w:val="0"/>
      <w:marBottom w:val="0"/>
      <w:divBdr>
        <w:top w:val="none" w:sz="0" w:space="0" w:color="auto"/>
        <w:left w:val="none" w:sz="0" w:space="0" w:color="auto"/>
        <w:bottom w:val="none" w:sz="0" w:space="0" w:color="auto"/>
        <w:right w:val="none" w:sz="0" w:space="0" w:color="auto"/>
      </w:divBdr>
    </w:div>
    <w:div w:id="111822678">
      <w:marLeft w:val="0"/>
      <w:marRight w:val="0"/>
      <w:marTop w:val="0"/>
      <w:marBottom w:val="0"/>
      <w:divBdr>
        <w:top w:val="none" w:sz="0" w:space="0" w:color="auto"/>
        <w:left w:val="none" w:sz="0" w:space="0" w:color="auto"/>
        <w:bottom w:val="none" w:sz="0" w:space="0" w:color="auto"/>
        <w:right w:val="none" w:sz="0" w:space="0" w:color="auto"/>
      </w:divBdr>
    </w:div>
    <w:div w:id="111827760">
      <w:marLeft w:val="480"/>
      <w:marRight w:val="0"/>
      <w:marTop w:val="0"/>
      <w:marBottom w:val="0"/>
      <w:divBdr>
        <w:top w:val="none" w:sz="0" w:space="0" w:color="auto"/>
        <w:left w:val="none" w:sz="0" w:space="0" w:color="auto"/>
        <w:bottom w:val="none" w:sz="0" w:space="0" w:color="auto"/>
        <w:right w:val="none" w:sz="0" w:space="0" w:color="auto"/>
      </w:divBdr>
    </w:div>
    <w:div w:id="111831440">
      <w:marLeft w:val="480"/>
      <w:marRight w:val="0"/>
      <w:marTop w:val="0"/>
      <w:marBottom w:val="0"/>
      <w:divBdr>
        <w:top w:val="none" w:sz="0" w:space="0" w:color="auto"/>
        <w:left w:val="none" w:sz="0" w:space="0" w:color="auto"/>
        <w:bottom w:val="none" w:sz="0" w:space="0" w:color="auto"/>
        <w:right w:val="none" w:sz="0" w:space="0" w:color="auto"/>
      </w:divBdr>
    </w:div>
    <w:div w:id="111898084">
      <w:bodyDiv w:val="1"/>
      <w:marLeft w:val="0"/>
      <w:marRight w:val="0"/>
      <w:marTop w:val="0"/>
      <w:marBottom w:val="0"/>
      <w:divBdr>
        <w:top w:val="none" w:sz="0" w:space="0" w:color="auto"/>
        <w:left w:val="none" w:sz="0" w:space="0" w:color="auto"/>
        <w:bottom w:val="none" w:sz="0" w:space="0" w:color="auto"/>
        <w:right w:val="none" w:sz="0" w:space="0" w:color="auto"/>
      </w:divBdr>
    </w:div>
    <w:div w:id="111901639">
      <w:bodyDiv w:val="1"/>
      <w:marLeft w:val="0"/>
      <w:marRight w:val="0"/>
      <w:marTop w:val="0"/>
      <w:marBottom w:val="0"/>
      <w:divBdr>
        <w:top w:val="none" w:sz="0" w:space="0" w:color="auto"/>
        <w:left w:val="none" w:sz="0" w:space="0" w:color="auto"/>
        <w:bottom w:val="none" w:sz="0" w:space="0" w:color="auto"/>
        <w:right w:val="none" w:sz="0" w:space="0" w:color="auto"/>
      </w:divBdr>
    </w:div>
    <w:div w:id="111901975">
      <w:bodyDiv w:val="1"/>
      <w:marLeft w:val="0"/>
      <w:marRight w:val="0"/>
      <w:marTop w:val="0"/>
      <w:marBottom w:val="0"/>
      <w:divBdr>
        <w:top w:val="none" w:sz="0" w:space="0" w:color="auto"/>
        <w:left w:val="none" w:sz="0" w:space="0" w:color="auto"/>
        <w:bottom w:val="none" w:sz="0" w:space="0" w:color="auto"/>
        <w:right w:val="none" w:sz="0" w:space="0" w:color="auto"/>
      </w:divBdr>
    </w:div>
    <w:div w:id="111940609">
      <w:marLeft w:val="480"/>
      <w:marRight w:val="0"/>
      <w:marTop w:val="0"/>
      <w:marBottom w:val="0"/>
      <w:divBdr>
        <w:top w:val="none" w:sz="0" w:space="0" w:color="auto"/>
        <w:left w:val="none" w:sz="0" w:space="0" w:color="auto"/>
        <w:bottom w:val="none" w:sz="0" w:space="0" w:color="auto"/>
        <w:right w:val="none" w:sz="0" w:space="0" w:color="auto"/>
      </w:divBdr>
    </w:div>
    <w:div w:id="112090912">
      <w:marLeft w:val="480"/>
      <w:marRight w:val="0"/>
      <w:marTop w:val="0"/>
      <w:marBottom w:val="0"/>
      <w:divBdr>
        <w:top w:val="none" w:sz="0" w:space="0" w:color="auto"/>
        <w:left w:val="none" w:sz="0" w:space="0" w:color="auto"/>
        <w:bottom w:val="none" w:sz="0" w:space="0" w:color="auto"/>
        <w:right w:val="none" w:sz="0" w:space="0" w:color="auto"/>
      </w:divBdr>
    </w:div>
    <w:div w:id="112137894">
      <w:bodyDiv w:val="1"/>
      <w:marLeft w:val="0"/>
      <w:marRight w:val="0"/>
      <w:marTop w:val="0"/>
      <w:marBottom w:val="0"/>
      <w:divBdr>
        <w:top w:val="none" w:sz="0" w:space="0" w:color="auto"/>
        <w:left w:val="none" w:sz="0" w:space="0" w:color="auto"/>
        <w:bottom w:val="none" w:sz="0" w:space="0" w:color="auto"/>
        <w:right w:val="none" w:sz="0" w:space="0" w:color="auto"/>
      </w:divBdr>
    </w:div>
    <w:div w:id="112288122">
      <w:marLeft w:val="0"/>
      <w:marRight w:val="0"/>
      <w:marTop w:val="0"/>
      <w:marBottom w:val="0"/>
      <w:divBdr>
        <w:top w:val="none" w:sz="0" w:space="0" w:color="auto"/>
        <w:left w:val="none" w:sz="0" w:space="0" w:color="auto"/>
        <w:bottom w:val="none" w:sz="0" w:space="0" w:color="auto"/>
        <w:right w:val="none" w:sz="0" w:space="0" w:color="auto"/>
      </w:divBdr>
    </w:div>
    <w:div w:id="112330120">
      <w:marLeft w:val="0"/>
      <w:marRight w:val="0"/>
      <w:marTop w:val="0"/>
      <w:marBottom w:val="0"/>
      <w:divBdr>
        <w:top w:val="none" w:sz="0" w:space="0" w:color="auto"/>
        <w:left w:val="none" w:sz="0" w:space="0" w:color="auto"/>
        <w:bottom w:val="none" w:sz="0" w:space="0" w:color="auto"/>
        <w:right w:val="none" w:sz="0" w:space="0" w:color="auto"/>
      </w:divBdr>
    </w:div>
    <w:div w:id="112484206">
      <w:marLeft w:val="0"/>
      <w:marRight w:val="0"/>
      <w:marTop w:val="0"/>
      <w:marBottom w:val="0"/>
      <w:divBdr>
        <w:top w:val="none" w:sz="0" w:space="0" w:color="auto"/>
        <w:left w:val="none" w:sz="0" w:space="0" w:color="auto"/>
        <w:bottom w:val="none" w:sz="0" w:space="0" w:color="auto"/>
        <w:right w:val="none" w:sz="0" w:space="0" w:color="auto"/>
      </w:divBdr>
    </w:div>
    <w:div w:id="112597764">
      <w:marLeft w:val="0"/>
      <w:marRight w:val="0"/>
      <w:marTop w:val="0"/>
      <w:marBottom w:val="0"/>
      <w:divBdr>
        <w:top w:val="none" w:sz="0" w:space="0" w:color="auto"/>
        <w:left w:val="none" w:sz="0" w:space="0" w:color="auto"/>
        <w:bottom w:val="none" w:sz="0" w:space="0" w:color="auto"/>
        <w:right w:val="none" w:sz="0" w:space="0" w:color="auto"/>
      </w:divBdr>
    </w:div>
    <w:div w:id="112600110">
      <w:marLeft w:val="480"/>
      <w:marRight w:val="0"/>
      <w:marTop w:val="0"/>
      <w:marBottom w:val="0"/>
      <w:divBdr>
        <w:top w:val="none" w:sz="0" w:space="0" w:color="auto"/>
        <w:left w:val="none" w:sz="0" w:space="0" w:color="auto"/>
        <w:bottom w:val="none" w:sz="0" w:space="0" w:color="auto"/>
        <w:right w:val="none" w:sz="0" w:space="0" w:color="auto"/>
      </w:divBdr>
    </w:div>
    <w:div w:id="112671569">
      <w:marLeft w:val="480"/>
      <w:marRight w:val="0"/>
      <w:marTop w:val="0"/>
      <w:marBottom w:val="0"/>
      <w:divBdr>
        <w:top w:val="none" w:sz="0" w:space="0" w:color="auto"/>
        <w:left w:val="none" w:sz="0" w:space="0" w:color="auto"/>
        <w:bottom w:val="none" w:sz="0" w:space="0" w:color="auto"/>
        <w:right w:val="none" w:sz="0" w:space="0" w:color="auto"/>
      </w:divBdr>
    </w:div>
    <w:div w:id="112750026">
      <w:marLeft w:val="480"/>
      <w:marRight w:val="0"/>
      <w:marTop w:val="0"/>
      <w:marBottom w:val="0"/>
      <w:divBdr>
        <w:top w:val="none" w:sz="0" w:space="0" w:color="auto"/>
        <w:left w:val="none" w:sz="0" w:space="0" w:color="auto"/>
        <w:bottom w:val="none" w:sz="0" w:space="0" w:color="auto"/>
        <w:right w:val="none" w:sz="0" w:space="0" w:color="auto"/>
      </w:divBdr>
    </w:div>
    <w:div w:id="112865084">
      <w:marLeft w:val="480"/>
      <w:marRight w:val="0"/>
      <w:marTop w:val="0"/>
      <w:marBottom w:val="0"/>
      <w:divBdr>
        <w:top w:val="none" w:sz="0" w:space="0" w:color="auto"/>
        <w:left w:val="none" w:sz="0" w:space="0" w:color="auto"/>
        <w:bottom w:val="none" w:sz="0" w:space="0" w:color="auto"/>
        <w:right w:val="none" w:sz="0" w:space="0" w:color="auto"/>
      </w:divBdr>
    </w:div>
    <w:div w:id="112946327">
      <w:bodyDiv w:val="1"/>
      <w:marLeft w:val="0"/>
      <w:marRight w:val="0"/>
      <w:marTop w:val="0"/>
      <w:marBottom w:val="0"/>
      <w:divBdr>
        <w:top w:val="none" w:sz="0" w:space="0" w:color="auto"/>
        <w:left w:val="none" w:sz="0" w:space="0" w:color="auto"/>
        <w:bottom w:val="none" w:sz="0" w:space="0" w:color="auto"/>
        <w:right w:val="none" w:sz="0" w:space="0" w:color="auto"/>
      </w:divBdr>
      <w:divsChild>
        <w:div w:id="16272880">
          <w:marLeft w:val="480"/>
          <w:marRight w:val="0"/>
          <w:marTop w:val="0"/>
          <w:marBottom w:val="0"/>
          <w:divBdr>
            <w:top w:val="none" w:sz="0" w:space="0" w:color="auto"/>
            <w:left w:val="none" w:sz="0" w:space="0" w:color="auto"/>
            <w:bottom w:val="none" w:sz="0" w:space="0" w:color="auto"/>
            <w:right w:val="none" w:sz="0" w:space="0" w:color="auto"/>
          </w:divBdr>
        </w:div>
        <w:div w:id="26411484">
          <w:marLeft w:val="480"/>
          <w:marRight w:val="0"/>
          <w:marTop w:val="0"/>
          <w:marBottom w:val="0"/>
          <w:divBdr>
            <w:top w:val="none" w:sz="0" w:space="0" w:color="auto"/>
            <w:left w:val="none" w:sz="0" w:space="0" w:color="auto"/>
            <w:bottom w:val="none" w:sz="0" w:space="0" w:color="auto"/>
            <w:right w:val="none" w:sz="0" w:space="0" w:color="auto"/>
          </w:divBdr>
        </w:div>
        <w:div w:id="28729020">
          <w:marLeft w:val="480"/>
          <w:marRight w:val="0"/>
          <w:marTop w:val="0"/>
          <w:marBottom w:val="0"/>
          <w:divBdr>
            <w:top w:val="none" w:sz="0" w:space="0" w:color="auto"/>
            <w:left w:val="none" w:sz="0" w:space="0" w:color="auto"/>
            <w:bottom w:val="none" w:sz="0" w:space="0" w:color="auto"/>
            <w:right w:val="none" w:sz="0" w:space="0" w:color="auto"/>
          </w:divBdr>
        </w:div>
        <w:div w:id="33043162">
          <w:marLeft w:val="480"/>
          <w:marRight w:val="0"/>
          <w:marTop w:val="0"/>
          <w:marBottom w:val="0"/>
          <w:divBdr>
            <w:top w:val="none" w:sz="0" w:space="0" w:color="auto"/>
            <w:left w:val="none" w:sz="0" w:space="0" w:color="auto"/>
            <w:bottom w:val="none" w:sz="0" w:space="0" w:color="auto"/>
            <w:right w:val="none" w:sz="0" w:space="0" w:color="auto"/>
          </w:divBdr>
        </w:div>
        <w:div w:id="49501722">
          <w:marLeft w:val="480"/>
          <w:marRight w:val="0"/>
          <w:marTop w:val="0"/>
          <w:marBottom w:val="0"/>
          <w:divBdr>
            <w:top w:val="none" w:sz="0" w:space="0" w:color="auto"/>
            <w:left w:val="none" w:sz="0" w:space="0" w:color="auto"/>
            <w:bottom w:val="none" w:sz="0" w:space="0" w:color="auto"/>
            <w:right w:val="none" w:sz="0" w:space="0" w:color="auto"/>
          </w:divBdr>
        </w:div>
        <w:div w:id="63530828">
          <w:marLeft w:val="480"/>
          <w:marRight w:val="0"/>
          <w:marTop w:val="0"/>
          <w:marBottom w:val="0"/>
          <w:divBdr>
            <w:top w:val="none" w:sz="0" w:space="0" w:color="auto"/>
            <w:left w:val="none" w:sz="0" w:space="0" w:color="auto"/>
            <w:bottom w:val="none" w:sz="0" w:space="0" w:color="auto"/>
            <w:right w:val="none" w:sz="0" w:space="0" w:color="auto"/>
          </w:divBdr>
        </w:div>
        <w:div w:id="65422993">
          <w:marLeft w:val="480"/>
          <w:marRight w:val="0"/>
          <w:marTop w:val="0"/>
          <w:marBottom w:val="0"/>
          <w:divBdr>
            <w:top w:val="none" w:sz="0" w:space="0" w:color="auto"/>
            <w:left w:val="none" w:sz="0" w:space="0" w:color="auto"/>
            <w:bottom w:val="none" w:sz="0" w:space="0" w:color="auto"/>
            <w:right w:val="none" w:sz="0" w:space="0" w:color="auto"/>
          </w:divBdr>
        </w:div>
        <w:div w:id="75712985">
          <w:marLeft w:val="480"/>
          <w:marRight w:val="0"/>
          <w:marTop w:val="0"/>
          <w:marBottom w:val="0"/>
          <w:divBdr>
            <w:top w:val="none" w:sz="0" w:space="0" w:color="auto"/>
            <w:left w:val="none" w:sz="0" w:space="0" w:color="auto"/>
            <w:bottom w:val="none" w:sz="0" w:space="0" w:color="auto"/>
            <w:right w:val="none" w:sz="0" w:space="0" w:color="auto"/>
          </w:divBdr>
        </w:div>
        <w:div w:id="93326945">
          <w:marLeft w:val="480"/>
          <w:marRight w:val="0"/>
          <w:marTop w:val="0"/>
          <w:marBottom w:val="0"/>
          <w:divBdr>
            <w:top w:val="none" w:sz="0" w:space="0" w:color="auto"/>
            <w:left w:val="none" w:sz="0" w:space="0" w:color="auto"/>
            <w:bottom w:val="none" w:sz="0" w:space="0" w:color="auto"/>
            <w:right w:val="none" w:sz="0" w:space="0" w:color="auto"/>
          </w:divBdr>
        </w:div>
        <w:div w:id="96995300">
          <w:marLeft w:val="480"/>
          <w:marRight w:val="0"/>
          <w:marTop w:val="0"/>
          <w:marBottom w:val="0"/>
          <w:divBdr>
            <w:top w:val="none" w:sz="0" w:space="0" w:color="auto"/>
            <w:left w:val="none" w:sz="0" w:space="0" w:color="auto"/>
            <w:bottom w:val="none" w:sz="0" w:space="0" w:color="auto"/>
            <w:right w:val="none" w:sz="0" w:space="0" w:color="auto"/>
          </w:divBdr>
        </w:div>
        <w:div w:id="113670412">
          <w:marLeft w:val="480"/>
          <w:marRight w:val="0"/>
          <w:marTop w:val="0"/>
          <w:marBottom w:val="0"/>
          <w:divBdr>
            <w:top w:val="none" w:sz="0" w:space="0" w:color="auto"/>
            <w:left w:val="none" w:sz="0" w:space="0" w:color="auto"/>
            <w:bottom w:val="none" w:sz="0" w:space="0" w:color="auto"/>
            <w:right w:val="none" w:sz="0" w:space="0" w:color="auto"/>
          </w:divBdr>
        </w:div>
        <w:div w:id="132021140">
          <w:marLeft w:val="480"/>
          <w:marRight w:val="0"/>
          <w:marTop w:val="0"/>
          <w:marBottom w:val="0"/>
          <w:divBdr>
            <w:top w:val="none" w:sz="0" w:space="0" w:color="auto"/>
            <w:left w:val="none" w:sz="0" w:space="0" w:color="auto"/>
            <w:bottom w:val="none" w:sz="0" w:space="0" w:color="auto"/>
            <w:right w:val="none" w:sz="0" w:space="0" w:color="auto"/>
          </w:divBdr>
        </w:div>
        <w:div w:id="152992044">
          <w:marLeft w:val="480"/>
          <w:marRight w:val="0"/>
          <w:marTop w:val="0"/>
          <w:marBottom w:val="0"/>
          <w:divBdr>
            <w:top w:val="none" w:sz="0" w:space="0" w:color="auto"/>
            <w:left w:val="none" w:sz="0" w:space="0" w:color="auto"/>
            <w:bottom w:val="none" w:sz="0" w:space="0" w:color="auto"/>
            <w:right w:val="none" w:sz="0" w:space="0" w:color="auto"/>
          </w:divBdr>
        </w:div>
        <w:div w:id="155925652">
          <w:marLeft w:val="480"/>
          <w:marRight w:val="0"/>
          <w:marTop w:val="0"/>
          <w:marBottom w:val="0"/>
          <w:divBdr>
            <w:top w:val="none" w:sz="0" w:space="0" w:color="auto"/>
            <w:left w:val="none" w:sz="0" w:space="0" w:color="auto"/>
            <w:bottom w:val="none" w:sz="0" w:space="0" w:color="auto"/>
            <w:right w:val="none" w:sz="0" w:space="0" w:color="auto"/>
          </w:divBdr>
        </w:div>
        <w:div w:id="163136007">
          <w:marLeft w:val="480"/>
          <w:marRight w:val="0"/>
          <w:marTop w:val="0"/>
          <w:marBottom w:val="0"/>
          <w:divBdr>
            <w:top w:val="none" w:sz="0" w:space="0" w:color="auto"/>
            <w:left w:val="none" w:sz="0" w:space="0" w:color="auto"/>
            <w:bottom w:val="none" w:sz="0" w:space="0" w:color="auto"/>
            <w:right w:val="none" w:sz="0" w:space="0" w:color="auto"/>
          </w:divBdr>
        </w:div>
        <w:div w:id="168762977">
          <w:marLeft w:val="480"/>
          <w:marRight w:val="0"/>
          <w:marTop w:val="0"/>
          <w:marBottom w:val="0"/>
          <w:divBdr>
            <w:top w:val="none" w:sz="0" w:space="0" w:color="auto"/>
            <w:left w:val="none" w:sz="0" w:space="0" w:color="auto"/>
            <w:bottom w:val="none" w:sz="0" w:space="0" w:color="auto"/>
            <w:right w:val="none" w:sz="0" w:space="0" w:color="auto"/>
          </w:divBdr>
        </w:div>
        <w:div w:id="206643824">
          <w:marLeft w:val="480"/>
          <w:marRight w:val="0"/>
          <w:marTop w:val="0"/>
          <w:marBottom w:val="0"/>
          <w:divBdr>
            <w:top w:val="none" w:sz="0" w:space="0" w:color="auto"/>
            <w:left w:val="none" w:sz="0" w:space="0" w:color="auto"/>
            <w:bottom w:val="none" w:sz="0" w:space="0" w:color="auto"/>
            <w:right w:val="none" w:sz="0" w:space="0" w:color="auto"/>
          </w:divBdr>
        </w:div>
        <w:div w:id="239288309">
          <w:marLeft w:val="480"/>
          <w:marRight w:val="0"/>
          <w:marTop w:val="0"/>
          <w:marBottom w:val="0"/>
          <w:divBdr>
            <w:top w:val="none" w:sz="0" w:space="0" w:color="auto"/>
            <w:left w:val="none" w:sz="0" w:space="0" w:color="auto"/>
            <w:bottom w:val="none" w:sz="0" w:space="0" w:color="auto"/>
            <w:right w:val="none" w:sz="0" w:space="0" w:color="auto"/>
          </w:divBdr>
        </w:div>
        <w:div w:id="246504556">
          <w:marLeft w:val="480"/>
          <w:marRight w:val="0"/>
          <w:marTop w:val="0"/>
          <w:marBottom w:val="0"/>
          <w:divBdr>
            <w:top w:val="none" w:sz="0" w:space="0" w:color="auto"/>
            <w:left w:val="none" w:sz="0" w:space="0" w:color="auto"/>
            <w:bottom w:val="none" w:sz="0" w:space="0" w:color="auto"/>
            <w:right w:val="none" w:sz="0" w:space="0" w:color="auto"/>
          </w:divBdr>
        </w:div>
        <w:div w:id="262690656">
          <w:marLeft w:val="480"/>
          <w:marRight w:val="0"/>
          <w:marTop w:val="0"/>
          <w:marBottom w:val="0"/>
          <w:divBdr>
            <w:top w:val="none" w:sz="0" w:space="0" w:color="auto"/>
            <w:left w:val="none" w:sz="0" w:space="0" w:color="auto"/>
            <w:bottom w:val="none" w:sz="0" w:space="0" w:color="auto"/>
            <w:right w:val="none" w:sz="0" w:space="0" w:color="auto"/>
          </w:divBdr>
        </w:div>
        <w:div w:id="264729787">
          <w:marLeft w:val="480"/>
          <w:marRight w:val="0"/>
          <w:marTop w:val="0"/>
          <w:marBottom w:val="0"/>
          <w:divBdr>
            <w:top w:val="none" w:sz="0" w:space="0" w:color="auto"/>
            <w:left w:val="none" w:sz="0" w:space="0" w:color="auto"/>
            <w:bottom w:val="none" w:sz="0" w:space="0" w:color="auto"/>
            <w:right w:val="none" w:sz="0" w:space="0" w:color="auto"/>
          </w:divBdr>
        </w:div>
        <w:div w:id="280887303">
          <w:marLeft w:val="480"/>
          <w:marRight w:val="0"/>
          <w:marTop w:val="0"/>
          <w:marBottom w:val="0"/>
          <w:divBdr>
            <w:top w:val="none" w:sz="0" w:space="0" w:color="auto"/>
            <w:left w:val="none" w:sz="0" w:space="0" w:color="auto"/>
            <w:bottom w:val="none" w:sz="0" w:space="0" w:color="auto"/>
            <w:right w:val="none" w:sz="0" w:space="0" w:color="auto"/>
          </w:divBdr>
        </w:div>
        <w:div w:id="284310926">
          <w:marLeft w:val="480"/>
          <w:marRight w:val="0"/>
          <w:marTop w:val="0"/>
          <w:marBottom w:val="0"/>
          <w:divBdr>
            <w:top w:val="none" w:sz="0" w:space="0" w:color="auto"/>
            <w:left w:val="none" w:sz="0" w:space="0" w:color="auto"/>
            <w:bottom w:val="none" w:sz="0" w:space="0" w:color="auto"/>
            <w:right w:val="none" w:sz="0" w:space="0" w:color="auto"/>
          </w:divBdr>
        </w:div>
        <w:div w:id="287125607">
          <w:marLeft w:val="480"/>
          <w:marRight w:val="0"/>
          <w:marTop w:val="0"/>
          <w:marBottom w:val="0"/>
          <w:divBdr>
            <w:top w:val="none" w:sz="0" w:space="0" w:color="auto"/>
            <w:left w:val="none" w:sz="0" w:space="0" w:color="auto"/>
            <w:bottom w:val="none" w:sz="0" w:space="0" w:color="auto"/>
            <w:right w:val="none" w:sz="0" w:space="0" w:color="auto"/>
          </w:divBdr>
        </w:div>
        <w:div w:id="345602247">
          <w:marLeft w:val="480"/>
          <w:marRight w:val="0"/>
          <w:marTop w:val="0"/>
          <w:marBottom w:val="0"/>
          <w:divBdr>
            <w:top w:val="none" w:sz="0" w:space="0" w:color="auto"/>
            <w:left w:val="none" w:sz="0" w:space="0" w:color="auto"/>
            <w:bottom w:val="none" w:sz="0" w:space="0" w:color="auto"/>
            <w:right w:val="none" w:sz="0" w:space="0" w:color="auto"/>
          </w:divBdr>
        </w:div>
        <w:div w:id="360473903">
          <w:marLeft w:val="480"/>
          <w:marRight w:val="0"/>
          <w:marTop w:val="0"/>
          <w:marBottom w:val="0"/>
          <w:divBdr>
            <w:top w:val="none" w:sz="0" w:space="0" w:color="auto"/>
            <w:left w:val="none" w:sz="0" w:space="0" w:color="auto"/>
            <w:bottom w:val="none" w:sz="0" w:space="0" w:color="auto"/>
            <w:right w:val="none" w:sz="0" w:space="0" w:color="auto"/>
          </w:divBdr>
        </w:div>
        <w:div w:id="366222603">
          <w:marLeft w:val="480"/>
          <w:marRight w:val="0"/>
          <w:marTop w:val="0"/>
          <w:marBottom w:val="0"/>
          <w:divBdr>
            <w:top w:val="none" w:sz="0" w:space="0" w:color="auto"/>
            <w:left w:val="none" w:sz="0" w:space="0" w:color="auto"/>
            <w:bottom w:val="none" w:sz="0" w:space="0" w:color="auto"/>
            <w:right w:val="none" w:sz="0" w:space="0" w:color="auto"/>
          </w:divBdr>
        </w:div>
        <w:div w:id="381250268">
          <w:marLeft w:val="480"/>
          <w:marRight w:val="0"/>
          <w:marTop w:val="0"/>
          <w:marBottom w:val="0"/>
          <w:divBdr>
            <w:top w:val="none" w:sz="0" w:space="0" w:color="auto"/>
            <w:left w:val="none" w:sz="0" w:space="0" w:color="auto"/>
            <w:bottom w:val="none" w:sz="0" w:space="0" w:color="auto"/>
            <w:right w:val="none" w:sz="0" w:space="0" w:color="auto"/>
          </w:divBdr>
        </w:div>
        <w:div w:id="419302240">
          <w:marLeft w:val="480"/>
          <w:marRight w:val="0"/>
          <w:marTop w:val="0"/>
          <w:marBottom w:val="0"/>
          <w:divBdr>
            <w:top w:val="none" w:sz="0" w:space="0" w:color="auto"/>
            <w:left w:val="none" w:sz="0" w:space="0" w:color="auto"/>
            <w:bottom w:val="none" w:sz="0" w:space="0" w:color="auto"/>
            <w:right w:val="none" w:sz="0" w:space="0" w:color="auto"/>
          </w:divBdr>
        </w:div>
        <w:div w:id="425884298">
          <w:marLeft w:val="480"/>
          <w:marRight w:val="0"/>
          <w:marTop w:val="0"/>
          <w:marBottom w:val="0"/>
          <w:divBdr>
            <w:top w:val="none" w:sz="0" w:space="0" w:color="auto"/>
            <w:left w:val="none" w:sz="0" w:space="0" w:color="auto"/>
            <w:bottom w:val="none" w:sz="0" w:space="0" w:color="auto"/>
            <w:right w:val="none" w:sz="0" w:space="0" w:color="auto"/>
          </w:divBdr>
        </w:div>
        <w:div w:id="428812848">
          <w:marLeft w:val="480"/>
          <w:marRight w:val="0"/>
          <w:marTop w:val="0"/>
          <w:marBottom w:val="0"/>
          <w:divBdr>
            <w:top w:val="none" w:sz="0" w:space="0" w:color="auto"/>
            <w:left w:val="none" w:sz="0" w:space="0" w:color="auto"/>
            <w:bottom w:val="none" w:sz="0" w:space="0" w:color="auto"/>
            <w:right w:val="none" w:sz="0" w:space="0" w:color="auto"/>
          </w:divBdr>
        </w:div>
        <w:div w:id="444082772">
          <w:marLeft w:val="480"/>
          <w:marRight w:val="0"/>
          <w:marTop w:val="0"/>
          <w:marBottom w:val="0"/>
          <w:divBdr>
            <w:top w:val="none" w:sz="0" w:space="0" w:color="auto"/>
            <w:left w:val="none" w:sz="0" w:space="0" w:color="auto"/>
            <w:bottom w:val="none" w:sz="0" w:space="0" w:color="auto"/>
            <w:right w:val="none" w:sz="0" w:space="0" w:color="auto"/>
          </w:divBdr>
        </w:div>
        <w:div w:id="454371578">
          <w:marLeft w:val="480"/>
          <w:marRight w:val="0"/>
          <w:marTop w:val="0"/>
          <w:marBottom w:val="0"/>
          <w:divBdr>
            <w:top w:val="none" w:sz="0" w:space="0" w:color="auto"/>
            <w:left w:val="none" w:sz="0" w:space="0" w:color="auto"/>
            <w:bottom w:val="none" w:sz="0" w:space="0" w:color="auto"/>
            <w:right w:val="none" w:sz="0" w:space="0" w:color="auto"/>
          </w:divBdr>
        </w:div>
        <w:div w:id="458301978">
          <w:marLeft w:val="480"/>
          <w:marRight w:val="0"/>
          <w:marTop w:val="0"/>
          <w:marBottom w:val="0"/>
          <w:divBdr>
            <w:top w:val="none" w:sz="0" w:space="0" w:color="auto"/>
            <w:left w:val="none" w:sz="0" w:space="0" w:color="auto"/>
            <w:bottom w:val="none" w:sz="0" w:space="0" w:color="auto"/>
            <w:right w:val="none" w:sz="0" w:space="0" w:color="auto"/>
          </w:divBdr>
        </w:div>
        <w:div w:id="458687995">
          <w:marLeft w:val="480"/>
          <w:marRight w:val="0"/>
          <w:marTop w:val="0"/>
          <w:marBottom w:val="0"/>
          <w:divBdr>
            <w:top w:val="none" w:sz="0" w:space="0" w:color="auto"/>
            <w:left w:val="none" w:sz="0" w:space="0" w:color="auto"/>
            <w:bottom w:val="none" w:sz="0" w:space="0" w:color="auto"/>
            <w:right w:val="none" w:sz="0" w:space="0" w:color="auto"/>
          </w:divBdr>
        </w:div>
        <w:div w:id="459112217">
          <w:marLeft w:val="480"/>
          <w:marRight w:val="0"/>
          <w:marTop w:val="0"/>
          <w:marBottom w:val="0"/>
          <w:divBdr>
            <w:top w:val="none" w:sz="0" w:space="0" w:color="auto"/>
            <w:left w:val="none" w:sz="0" w:space="0" w:color="auto"/>
            <w:bottom w:val="none" w:sz="0" w:space="0" w:color="auto"/>
            <w:right w:val="none" w:sz="0" w:space="0" w:color="auto"/>
          </w:divBdr>
        </w:div>
        <w:div w:id="460734988">
          <w:marLeft w:val="480"/>
          <w:marRight w:val="0"/>
          <w:marTop w:val="0"/>
          <w:marBottom w:val="0"/>
          <w:divBdr>
            <w:top w:val="none" w:sz="0" w:space="0" w:color="auto"/>
            <w:left w:val="none" w:sz="0" w:space="0" w:color="auto"/>
            <w:bottom w:val="none" w:sz="0" w:space="0" w:color="auto"/>
            <w:right w:val="none" w:sz="0" w:space="0" w:color="auto"/>
          </w:divBdr>
        </w:div>
        <w:div w:id="484705137">
          <w:marLeft w:val="480"/>
          <w:marRight w:val="0"/>
          <w:marTop w:val="0"/>
          <w:marBottom w:val="0"/>
          <w:divBdr>
            <w:top w:val="none" w:sz="0" w:space="0" w:color="auto"/>
            <w:left w:val="none" w:sz="0" w:space="0" w:color="auto"/>
            <w:bottom w:val="none" w:sz="0" w:space="0" w:color="auto"/>
            <w:right w:val="none" w:sz="0" w:space="0" w:color="auto"/>
          </w:divBdr>
        </w:div>
        <w:div w:id="491219727">
          <w:marLeft w:val="480"/>
          <w:marRight w:val="0"/>
          <w:marTop w:val="0"/>
          <w:marBottom w:val="0"/>
          <w:divBdr>
            <w:top w:val="none" w:sz="0" w:space="0" w:color="auto"/>
            <w:left w:val="none" w:sz="0" w:space="0" w:color="auto"/>
            <w:bottom w:val="none" w:sz="0" w:space="0" w:color="auto"/>
            <w:right w:val="none" w:sz="0" w:space="0" w:color="auto"/>
          </w:divBdr>
        </w:div>
        <w:div w:id="582762883">
          <w:marLeft w:val="480"/>
          <w:marRight w:val="0"/>
          <w:marTop w:val="0"/>
          <w:marBottom w:val="0"/>
          <w:divBdr>
            <w:top w:val="none" w:sz="0" w:space="0" w:color="auto"/>
            <w:left w:val="none" w:sz="0" w:space="0" w:color="auto"/>
            <w:bottom w:val="none" w:sz="0" w:space="0" w:color="auto"/>
            <w:right w:val="none" w:sz="0" w:space="0" w:color="auto"/>
          </w:divBdr>
        </w:div>
        <w:div w:id="607203257">
          <w:marLeft w:val="480"/>
          <w:marRight w:val="0"/>
          <w:marTop w:val="0"/>
          <w:marBottom w:val="0"/>
          <w:divBdr>
            <w:top w:val="none" w:sz="0" w:space="0" w:color="auto"/>
            <w:left w:val="none" w:sz="0" w:space="0" w:color="auto"/>
            <w:bottom w:val="none" w:sz="0" w:space="0" w:color="auto"/>
            <w:right w:val="none" w:sz="0" w:space="0" w:color="auto"/>
          </w:divBdr>
        </w:div>
        <w:div w:id="637150955">
          <w:marLeft w:val="480"/>
          <w:marRight w:val="0"/>
          <w:marTop w:val="0"/>
          <w:marBottom w:val="0"/>
          <w:divBdr>
            <w:top w:val="none" w:sz="0" w:space="0" w:color="auto"/>
            <w:left w:val="none" w:sz="0" w:space="0" w:color="auto"/>
            <w:bottom w:val="none" w:sz="0" w:space="0" w:color="auto"/>
            <w:right w:val="none" w:sz="0" w:space="0" w:color="auto"/>
          </w:divBdr>
        </w:div>
        <w:div w:id="653872820">
          <w:marLeft w:val="480"/>
          <w:marRight w:val="0"/>
          <w:marTop w:val="0"/>
          <w:marBottom w:val="0"/>
          <w:divBdr>
            <w:top w:val="none" w:sz="0" w:space="0" w:color="auto"/>
            <w:left w:val="none" w:sz="0" w:space="0" w:color="auto"/>
            <w:bottom w:val="none" w:sz="0" w:space="0" w:color="auto"/>
            <w:right w:val="none" w:sz="0" w:space="0" w:color="auto"/>
          </w:divBdr>
        </w:div>
        <w:div w:id="664817666">
          <w:marLeft w:val="480"/>
          <w:marRight w:val="0"/>
          <w:marTop w:val="0"/>
          <w:marBottom w:val="0"/>
          <w:divBdr>
            <w:top w:val="none" w:sz="0" w:space="0" w:color="auto"/>
            <w:left w:val="none" w:sz="0" w:space="0" w:color="auto"/>
            <w:bottom w:val="none" w:sz="0" w:space="0" w:color="auto"/>
            <w:right w:val="none" w:sz="0" w:space="0" w:color="auto"/>
          </w:divBdr>
        </w:div>
        <w:div w:id="669329522">
          <w:marLeft w:val="480"/>
          <w:marRight w:val="0"/>
          <w:marTop w:val="0"/>
          <w:marBottom w:val="0"/>
          <w:divBdr>
            <w:top w:val="none" w:sz="0" w:space="0" w:color="auto"/>
            <w:left w:val="none" w:sz="0" w:space="0" w:color="auto"/>
            <w:bottom w:val="none" w:sz="0" w:space="0" w:color="auto"/>
            <w:right w:val="none" w:sz="0" w:space="0" w:color="auto"/>
          </w:divBdr>
        </w:div>
        <w:div w:id="698749142">
          <w:marLeft w:val="480"/>
          <w:marRight w:val="0"/>
          <w:marTop w:val="0"/>
          <w:marBottom w:val="0"/>
          <w:divBdr>
            <w:top w:val="none" w:sz="0" w:space="0" w:color="auto"/>
            <w:left w:val="none" w:sz="0" w:space="0" w:color="auto"/>
            <w:bottom w:val="none" w:sz="0" w:space="0" w:color="auto"/>
            <w:right w:val="none" w:sz="0" w:space="0" w:color="auto"/>
          </w:divBdr>
        </w:div>
        <w:div w:id="708989176">
          <w:marLeft w:val="480"/>
          <w:marRight w:val="0"/>
          <w:marTop w:val="0"/>
          <w:marBottom w:val="0"/>
          <w:divBdr>
            <w:top w:val="none" w:sz="0" w:space="0" w:color="auto"/>
            <w:left w:val="none" w:sz="0" w:space="0" w:color="auto"/>
            <w:bottom w:val="none" w:sz="0" w:space="0" w:color="auto"/>
            <w:right w:val="none" w:sz="0" w:space="0" w:color="auto"/>
          </w:divBdr>
        </w:div>
        <w:div w:id="713500522">
          <w:marLeft w:val="480"/>
          <w:marRight w:val="0"/>
          <w:marTop w:val="0"/>
          <w:marBottom w:val="0"/>
          <w:divBdr>
            <w:top w:val="none" w:sz="0" w:space="0" w:color="auto"/>
            <w:left w:val="none" w:sz="0" w:space="0" w:color="auto"/>
            <w:bottom w:val="none" w:sz="0" w:space="0" w:color="auto"/>
            <w:right w:val="none" w:sz="0" w:space="0" w:color="auto"/>
          </w:divBdr>
        </w:div>
        <w:div w:id="721708920">
          <w:marLeft w:val="480"/>
          <w:marRight w:val="0"/>
          <w:marTop w:val="0"/>
          <w:marBottom w:val="0"/>
          <w:divBdr>
            <w:top w:val="none" w:sz="0" w:space="0" w:color="auto"/>
            <w:left w:val="none" w:sz="0" w:space="0" w:color="auto"/>
            <w:bottom w:val="none" w:sz="0" w:space="0" w:color="auto"/>
            <w:right w:val="none" w:sz="0" w:space="0" w:color="auto"/>
          </w:divBdr>
        </w:div>
        <w:div w:id="723455377">
          <w:marLeft w:val="480"/>
          <w:marRight w:val="0"/>
          <w:marTop w:val="0"/>
          <w:marBottom w:val="0"/>
          <w:divBdr>
            <w:top w:val="none" w:sz="0" w:space="0" w:color="auto"/>
            <w:left w:val="none" w:sz="0" w:space="0" w:color="auto"/>
            <w:bottom w:val="none" w:sz="0" w:space="0" w:color="auto"/>
            <w:right w:val="none" w:sz="0" w:space="0" w:color="auto"/>
          </w:divBdr>
        </w:div>
        <w:div w:id="725490140">
          <w:marLeft w:val="480"/>
          <w:marRight w:val="0"/>
          <w:marTop w:val="0"/>
          <w:marBottom w:val="0"/>
          <w:divBdr>
            <w:top w:val="none" w:sz="0" w:space="0" w:color="auto"/>
            <w:left w:val="none" w:sz="0" w:space="0" w:color="auto"/>
            <w:bottom w:val="none" w:sz="0" w:space="0" w:color="auto"/>
            <w:right w:val="none" w:sz="0" w:space="0" w:color="auto"/>
          </w:divBdr>
        </w:div>
        <w:div w:id="779033812">
          <w:marLeft w:val="480"/>
          <w:marRight w:val="0"/>
          <w:marTop w:val="0"/>
          <w:marBottom w:val="0"/>
          <w:divBdr>
            <w:top w:val="none" w:sz="0" w:space="0" w:color="auto"/>
            <w:left w:val="none" w:sz="0" w:space="0" w:color="auto"/>
            <w:bottom w:val="none" w:sz="0" w:space="0" w:color="auto"/>
            <w:right w:val="none" w:sz="0" w:space="0" w:color="auto"/>
          </w:divBdr>
        </w:div>
        <w:div w:id="795292635">
          <w:marLeft w:val="480"/>
          <w:marRight w:val="0"/>
          <w:marTop w:val="0"/>
          <w:marBottom w:val="0"/>
          <w:divBdr>
            <w:top w:val="none" w:sz="0" w:space="0" w:color="auto"/>
            <w:left w:val="none" w:sz="0" w:space="0" w:color="auto"/>
            <w:bottom w:val="none" w:sz="0" w:space="0" w:color="auto"/>
            <w:right w:val="none" w:sz="0" w:space="0" w:color="auto"/>
          </w:divBdr>
        </w:div>
        <w:div w:id="796684364">
          <w:marLeft w:val="480"/>
          <w:marRight w:val="0"/>
          <w:marTop w:val="0"/>
          <w:marBottom w:val="0"/>
          <w:divBdr>
            <w:top w:val="none" w:sz="0" w:space="0" w:color="auto"/>
            <w:left w:val="none" w:sz="0" w:space="0" w:color="auto"/>
            <w:bottom w:val="none" w:sz="0" w:space="0" w:color="auto"/>
            <w:right w:val="none" w:sz="0" w:space="0" w:color="auto"/>
          </w:divBdr>
        </w:div>
        <w:div w:id="798037030">
          <w:marLeft w:val="480"/>
          <w:marRight w:val="0"/>
          <w:marTop w:val="0"/>
          <w:marBottom w:val="0"/>
          <w:divBdr>
            <w:top w:val="none" w:sz="0" w:space="0" w:color="auto"/>
            <w:left w:val="none" w:sz="0" w:space="0" w:color="auto"/>
            <w:bottom w:val="none" w:sz="0" w:space="0" w:color="auto"/>
            <w:right w:val="none" w:sz="0" w:space="0" w:color="auto"/>
          </w:divBdr>
        </w:div>
        <w:div w:id="811336622">
          <w:marLeft w:val="480"/>
          <w:marRight w:val="0"/>
          <w:marTop w:val="0"/>
          <w:marBottom w:val="0"/>
          <w:divBdr>
            <w:top w:val="none" w:sz="0" w:space="0" w:color="auto"/>
            <w:left w:val="none" w:sz="0" w:space="0" w:color="auto"/>
            <w:bottom w:val="none" w:sz="0" w:space="0" w:color="auto"/>
            <w:right w:val="none" w:sz="0" w:space="0" w:color="auto"/>
          </w:divBdr>
        </w:div>
        <w:div w:id="817457882">
          <w:marLeft w:val="480"/>
          <w:marRight w:val="0"/>
          <w:marTop w:val="0"/>
          <w:marBottom w:val="0"/>
          <w:divBdr>
            <w:top w:val="none" w:sz="0" w:space="0" w:color="auto"/>
            <w:left w:val="none" w:sz="0" w:space="0" w:color="auto"/>
            <w:bottom w:val="none" w:sz="0" w:space="0" w:color="auto"/>
            <w:right w:val="none" w:sz="0" w:space="0" w:color="auto"/>
          </w:divBdr>
        </w:div>
        <w:div w:id="821166946">
          <w:marLeft w:val="480"/>
          <w:marRight w:val="0"/>
          <w:marTop w:val="0"/>
          <w:marBottom w:val="0"/>
          <w:divBdr>
            <w:top w:val="none" w:sz="0" w:space="0" w:color="auto"/>
            <w:left w:val="none" w:sz="0" w:space="0" w:color="auto"/>
            <w:bottom w:val="none" w:sz="0" w:space="0" w:color="auto"/>
            <w:right w:val="none" w:sz="0" w:space="0" w:color="auto"/>
          </w:divBdr>
        </w:div>
        <w:div w:id="852693586">
          <w:marLeft w:val="480"/>
          <w:marRight w:val="0"/>
          <w:marTop w:val="0"/>
          <w:marBottom w:val="0"/>
          <w:divBdr>
            <w:top w:val="none" w:sz="0" w:space="0" w:color="auto"/>
            <w:left w:val="none" w:sz="0" w:space="0" w:color="auto"/>
            <w:bottom w:val="none" w:sz="0" w:space="0" w:color="auto"/>
            <w:right w:val="none" w:sz="0" w:space="0" w:color="auto"/>
          </w:divBdr>
        </w:div>
        <w:div w:id="913275085">
          <w:marLeft w:val="480"/>
          <w:marRight w:val="0"/>
          <w:marTop w:val="0"/>
          <w:marBottom w:val="0"/>
          <w:divBdr>
            <w:top w:val="none" w:sz="0" w:space="0" w:color="auto"/>
            <w:left w:val="none" w:sz="0" w:space="0" w:color="auto"/>
            <w:bottom w:val="none" w:sz="0" w:space="0" w:color="auto"/>
            <w:right w:val="none" w:sz="0" w:space="0" w:color="auto"/>
          </w:divBdr>
        </w:div>
        <w:div w:id="931161198">
          <w:marLeft w:val="480"/>
          <w:marRight w:val="0"/>
          <w:marTop w:val="0"/>
          <w:marBottom w:val="0"/>
          <w:divBdr>
            <w:top w:val="none" w:sz="0" w:space="0" w:color="auto"/>
            <w:left w:val="none" w:sz="0" w:space="0" w:color="auto"/>
            <w:bottom w:val="none" w:sz="0" w:space="0" w:color="auto"/>
            <w:right w:val="none" w:sz="0" w:space="0" w:color="auto"/>
          </w:divBdr>
        </w:div>
        <w:div w:id="941425020">
          <w:marLeft w:val="480"/>
          <w:marRight w:val="0"/>
          <w:marTop w:val="0"/>
          <w:marBottom w:val="0"/>
          <w:divBdr>
            <w:top w:val="none" w:sz="0" w:space="0" w:color="auto"/>
            <w:left w:val="none" w:sz="0" w:space="0" w:color="auto"/>
            <w:bottom w:val="none" w:sz="0" w:space="0" w:color="auto"/>
            <w:right w:val="none" w:sz="0" w:space="0" w:color="auto"/>
          </w:divBdr>
        </w:div>
        <w:div w:id="948926212">
          <w:marLeft w:val="480"/>
          <w:marRight w:val="0"/>
          <w:marTop w:val="0"/>
          <w:marBottom w:val="0"/>
          <w:divBdr>
            <w:top w:val="none" w:sz="0" w:space="0" w:color="auto"/>
            <w:left w:val="none" w:sz="0" w:space="0" w:color="auto"/>
            <w:bottom w:val="none" w:sz="0" w:space="0" w:color="auto"/>
            <w:right w:val="none" w:sz="0" w:space="0" w:color="auto"/>
          </w:divBdr>
        </w:div>
        <w:div w:id="990015226">
          <w:marLeft w:val="480"/>
          <w:marRight w:val="0"/>
          <w:marTop w:val="0"/>
          <w:marBottom w:val="0"/>
          <w:divBdr>
            <w:top w:val="none" w:sz="0" w:space="0" w:color="auto"/>
            <w:left w:val="none" w:sz="0" w:space="0" w:color="auto"/>
            <w:bottom w:val="none" w:sz="0" w:space="0" w:color="auto"/>
            <w:right w:val="none" w:sz="0" w:space="0" w:color="auto"/>
          </w:divBdr>
        </w:div>
        <w:div w:id="1000737724">
          <w:marLeft w:val="480"/>
          <w:marRight w:val="0"/>
          <w:marTop w:val="0"/>
          <w:marBottom w:val="0"/>
          <w:divBdr>
            <w:top w:val="none" w:sz="0" w:space="0" w:color="auto"/>
            <w:left w:val="none" w:sz="0" w:space="0" w:color="auto"/>
            <w:bottom w:val="none" w:sz="0" w:space="0" w:color="auto"/>
            <w:right w:val="none" w:sz="0" w:space="0" w:color="auto"/>
          </w:divBdr>
        </w:div>
        <w:div w:id="1001546355">
          <w:marLeft w:val="480"/>
          <w:marRight w:val="0"/>
          <w:marTop w:val="0"/>
          <w:marBottom w:val="0"/>
          <w:divBdr>
            <w:top w:val="none" w:sz="0" w:space="0" w:color="auto"/>
            <w:left w:val="none" w:sz="0" w:space="0" w:color="auto"/>
            <w:bottom w:val="none" w:sz="0" w:space="0" w:color="auto"/>
            <w:right w:val="none" w:sz="0" w:space="0" w:color="auto"/>
          </w:divBdr>
        </w:div>
        <w:div w:id="1049843181">
          <w:marLeft w:val="480"/>
          <w:marRight w:val="0"/>
          <w:marTop w:val="0"/>
          <w:marBottom w:val="0"/>
          <w:divBdr>
            <w:top w:val="none" w:sz="0" w:space="0" w:color="auto"/>
            <w:left w:val="none" w:sz="0" w:space="0" w:color="auto"/>
            <w:bottom w:val="none" w:sz="0" w:space="0" w:color="auto"/>
            <w:right w:val="none" w:sz="0" w:space="0" w:color="auto"/>
          </w:divBdr>
        </w:div>
        <w:div w:id="1052072651">
          <w:marLeft w:val="480"/>
          <w:marRight w:val="0"/>
          <w:marTop w:val="0"/>
          <w:marBottom w:val="0"/>
          <w:divBdr>
            <w:top w:val="none" w:sz="0" w:space="0" w:color="auto"/>
            <w:left w:val="none" w:sz="0" w:space="0" w:color="auto"/>
            <w:bottom w:val="none" w:sz="0" w:space="0" w:color="auto"/>
            <w:right w:val="none" w:sz="0" w:space="0" w:color="auto"/>
          </w:divBdr>
        </w:div>
        <w:div w:id="1144853419">
          <w:marLeft w:val="480"/>
          <w:marRight w:val="0"/>
          <w:marTop w:val="0"/>
          <w:marBottom w:val="0"/>
          <w:divBdr>
            <w:top w:val="none" w:sz="0" w:space="0" w:color="auto"/>
            <w:left w:val="none" w:sz="0" w:space="0" w:color="auto"/>
            <w:bottom w:val="none" w:sz="0" w:space="0" w:color="auto"/>
            <w:right w:val="none" w:sz="0" w:space="0" w:color="auto"/>
          </w:divBdr>
        </w:div>
        <w:div w:id="1163007379">
          <w:marLeft w:val="480"/>
          <w:marRight w:val="0"/>
          <w:marTop w:val="0"/>
          <w:marBottom w:val="0"/>
          <w:divBdr>
            <w:top w:val="none" w:sz="0" w:space="0" w:color="auto"/>
            <w:left w:val="none" w:sz="0" w:space="0" w:color="auto"/>
            <w:bottom w:val="none" w:sz="0" w:space="0" w:color="auto"/>
            <w:right w:val="none" w:sz="0" w:space="0" w:color="auto"/>
          </w:divBdr>
        </w:div>
        <w:div w:id="1223711100">
          <w:marLeft w:val="480"/>
          <w:marRight w:val="0"/>
          <w:marTop w:val="0"/>
          <w:marBottom w:val="0"/>
          <w:divBdr>
            <w:top w:val="none" w:sz="0" w:space="0" w:color="auto"/>
            <w:left w:val="none" w:sz="0" w:space="0" w:color="auto"/>
            <w:bottom w:val="none" w:sz="0" w:space="0" w:color="auto"/>
            <w:right w:val="none" w:sz="0" w:space="0" w:color="auto"/>
          </w:divBdr>
        </w:div>
        <w:div w:id="1235361960">
          <w:marLeft w:val="480"/>
          <w:marRight w:val="0"/>
          <w:marTop w:val="0"/>
          <w:marBottom w:val="0"/>
          <w:divBdr>
            <w:top w:val="none" w:sz="0" w:space="0" w:color="auto"/>
            <w:left w:val="none" w:sz="0" w:space="0" w:color="auto"/>
            <w:bottom w:val="none" w:sz="0" w:space="0" w:color="auto"/>
            <w:right w:val="none" w:sz="0" w:space="0" w:color="auto"/>
          </w:divBdr>
        </w:div>
      </w:divsChild>
    </w:div>
    <w:div w:id="113015213">
      <w:marLeft w:val="480"/>
      <w:marRight w:val="0"/>
      <w:marTop w:val="0"/>
      <w:marBottom w:val="0"/>
      <w:divBdr>
        <w:top w:val="none" w:sz="0" w:space="0" w:color="auto"/>
        <w:left w:val="none" w:sz="0" w:space="0" w:color="auto"/>
        <w:bottom w:val="none" w:sz="0" w:space="0" w:color="auto"/>
        <w:right w:val="none" w:sz="0" w:space="0" w:color="auto"/>
      </w:divBdr>
    </w:div>
    <w:div w:id="113063381">
      <w:marLeft w:val="0"/>
      <w:marRight w:val="0"/>
      <w:marTop w:val="0"/>
      <w:marBottom w:val="0"/>
      <w:divBdr>
        <w:top w:val="none" w:sz="0" w:space="0" w:color="auto"/>
        <w:left w:val="none" w:sz="0" w:space="0" w:color="auto"/>
        <w:bottom w:val="none" w:sz="0" w:space="0" w:color="auto"/>
        <w:right w:val="none" w:sz="0" w:space="0" w:color="auto"/>
      </w:divBdr>
    </w:div>
    <w:div w:id="113183418">
      <w:marLeft w:val="480"/>
      <w:marRight w:val="0"/>
      <w:marTop w:val="0"/>
      <w:marBottom w:val="0"/>
      <w:divBdr>
        <w:top w:val="none" w:sz="0" w:space="0" w:color="auto"/>
        <w:left w:val="none" w:sz="0" w:space="0" w:color="auto"/>
        <w:bottom w:val="none" w:sz="0" w:space="0" w:color="auto"/>
        <w:right w:val="none" w:sz="0" w:space="0" w:color="auto"/>
      </w:divBdr>
    </w:div>
    <w:div w:id="113183916">
      <w:bodyDiv w:val="1"/>
      <w:marLeft w:val="0"/>
      <w:marRight w:val="0"/>
      <w:marTop w:val="0"/>
      <w:marBottom w:val="0"/>
      <w:divBdr>
        <w:top w:val="none" w:sz="0" w:space="0" w:color="auto"/>
        <w:left w:val="none" w:sz="0" w:space="0" w:color="auto"/>
        <w:bottom w:val="none" w:sz="0" w:space="0" w:color="auto"/>
        <w:right w:val="none" w:sz="0" w:space="0" w:color="auto"/>
      </w:divBdr>
    </w:div>
    <w:div w:id="113259226">
      <w:marLeft w:val="0"/>
      <w:marRight w:val="0"/>
      <w:marTop w:val="0"/>
      <w:marBottom w:val="0"/>
      <w:divBdr>
        <w:top w:val="none" w:sz="0" w:space="0" w:color="auto"/>
        <w:left w:val="none" w:sz="0" w:space="0" w:color="auto"/>
        <w:bottom w:val="none" w:sz="0" w:space="0" w:color="auto"/>
        <w:right w:val="none" w:sz="0" w:space="0" w:color="auto"/>
      </w:divBdr>
    </w:div>
    <w:div w:id="113326241">
      <w:marLeft w:val="480"/>
      <w:marRight w:val="0"/>
      <w:marTop w:val="0"/>
      <w:marBottom w:val="0"/>
      <w:divBdr>
        <w:top w:val="none" w:sz="0" w:space="0" w:color="auto"/>
        <w:left w:val="none" w:sz="0" w:space="0" w:color="auto"/>
        <w:bottom w:val="none" w:sz="0" w:space="0" w:color="auto"/>
        <w:right w:val="none" w:sz="0" w:space="0" w:color="auto"/>
      </w:divBdr>
    </w:div>
    <w:div w:id="113330758">
      <w:bodyDiv w:val="1"/>
      <w:marLeft w:val="0"/>
      <w:marRight w:val="0"/>
      <w:marTop w:val="0"/>
      <w:marBottom w:val="0"/>
      <w:divBdr>
        <w:top w:val="none" w:sz="0" w:space="0" w:color="auto"/>
        <w:left w:val="none" w:sz="0" w:space="0" w:color="auto"/>
        <w:bottom w:val="none" w:sz="0" w:space="0" w:color="auto"/>
        <w:right w:val="none" w:sz="0" w:space="0" w:color="auto"/>
      </w:divBdr>
    </w:div>
    <w:div w:id="113403477">
      <w:marLeft w:val="480"/>
      <w:marRight w:val="0"/>
      <w:marTop w:val="0"/>
      <w:marBottom w:val="0"/>
      <w:divBdr>
        <w:top w:val="none" w:sz="0" w:space="0" w:color="auto"/>
        <w:left w:val="none" w:sz="0" w:space="0" w:color="auto"/>
        <w:bottom w:val="none" w:sz="0" w:space="0" w:color="auto"/>
        <w:right w:val="none" w:sz="0" w:space="0" w:color="auto"/>
      </w:divBdr>
    </w:div>
    <w:div w:id="113404991">
      <w:marLeft w:val="480"/>
      <w:marRight w:val="0"/>
      <w:marTop w:val="0"/>
      <w:marBottom w:val="0"/>
      <w:divBdr>
        <w:top w:val="none" w:sz="0" w:space="0" w:color="auto"/>
        <w:left w:val="none" w:sz="0" w:space="0" w:color="auto"/>
        <w:bottom w:val="none" w:sz="0" w:space="0" w:color="auto"/>
        <w:right w:val="none" w:sz="0" w:space="0" w:color="auto"/>
      </w:divBdr>
    </w:div>
    <w:div w:id="113446400">
      <w:marLeft w:val="480"/>
      <w:marRight w:val="0"/>
      <w:marTop w:val="0"/>
      <w:marBottom w:val="0"/>
      <w:divBdr>
        <w:top w:val="none" w:sz="0" w:space="0" w:color="auto"/>
        <w:left w:val="none" w:sz="0" w:space="0" w:color="auto"/>
        <w:bottom w:val="none" w:sz="0" w:space="0" w:color="auto"/>
        <w:right w:val="none" w:sz="0" w:space="0" w:color="auto"/>
      </w:divBdr>
    </w:div>
    <w:div w:id="113453041">
      <w:marLeft w:val="480"/>
      <w:marRight w:val="0"/>
      <w:marTop w:val="0"/>
      <w:marBottom w:val="0"/>
      <w:divBdr>
        <w:top w:val="none" w:sz="0" w:space="0" w:color="auto"/>
        <w:left w:val="none" w:sz="0" w:space="0" w:color="auto"/>
        <w:bottom w:val="none" w:sz="0" w:space="0" w:color="auto"/>
        <w:right w:val="none" w:sz="0" w:space="0" w:color="auto"/>
      </w:divBdr>
    </w:div>
    <w:div w:id="113528832">
      <w:bodyDiv w:val="1"/>
      <w:marLeft w:val="0"/>
      <w:marRight w:val="0"/>
      <w:marTop w:val="0"/>
      <w:marBottom w:val="0"/>
      <w:divBdr>
        <w:top w:val="none" w:sz="0" w:space="0" w:color="auto"/>
        <w:left w:val="none" w:sz="0" w:space="0" w:color="auto"/>
        <w:bottom w:val="none" w:sz="0" w:space="0" w:color="auto"/>
        <w:right w:val="none" w:sz="0" w:space="0" w:color="auto"/>
      </w:divBdr>
    </w:div>
    <w:div w:id="113599159">
      <w:marLeft w:val="480"/>
      <w:marRight w:val="0"/>
      <w:marTop w:val="0"/>
      <w:marBottom w:val="0"/>
      <w:divBdr>
        <w:top w:val="none" w:sz="0" w:space="0" w:color="auto"/>
        <w:left w:val="none" w:sz="0" w:space="0" w:color="auto"/>
        <w:bottom w:val="none" w:sz="0" w:space="0" w:color="auto"/>
        <w:right w:val="none" w:sz="0" w:space="0" w:color="auto"/>
      </w:divBdr>
    </w:div>
    <w:div w:id="113646759">
      <w:marLeft w:val="0"/>
      <w:marRight w:val="0"/>
      <w:marTop w:val="0"/>
      <w:marBottom w:val="0"/>
      <w:divBdr>
        <w:top w:val="none" w:sz="0" w:space="0" w:color="auto"/>
        <w:left w:val="none" w:sz="0" w:space="0" w:color="auto"/>
        <w:bottom w:val="none" w:sz="0" w:space="0" w:color="auto"/>
        <w:right w:val="none" w:sz="0" w:space="0" w:color="auto"/>
      </w:divBdr>
    </w:div>
    <w:div w:id="113714782">
      <w:marLeft w:val="0"/>
      <w:marRight w:val="0"/>
      <w:marTop w:val="0"/>
      <w:marBottom w:val="0"/>
      <w:divBdr>
        <w:top w:val="none" w:sz="0" w:space="0" w:color="auto"/>
        <w:left w:val="none" w:sz="0" w:space="0" w:color="auto"/>
        <w:bottom w:val="none" w:sz="0" w:space="0" w:color="auto"/>
        <w:right w:val="none" w:sz="0" w:space="0" w:color="auto"/>
      </w:divBdr>
    </w:div>
    <w:div w:id="113913915">
      <w:bodyDiv w:val="1"/>
      <w:marLeft w:val="0"/>
      <w:marRight w:val="0"/>
      <w:marTop w:val="0"/>
      <w:marBottom w:val="0"/>
      <w:divBdr>
        <w:top w:val="none" w:sz="0" w:space="0" w:color="auto"/>
        <w:left w:val="none" w:sz="0" w:space="0" w:color="auto"/>
        <w:bottom w:val="none" w:sz="0" w:space="0" w:color="auto"/>
        <w:right w:val="none" w:sz="0" w:space="0" w:color="auto"/>
      </w:divBdr>
    </w:div>
    <w:div w:id="113981731">
      <w:bodyDiv w:val="1"/>
      <w:marLeft w:val="0"/>
      <w:marRight w:val="0"/>
      <w:marTop w:val="0"/>
      <w:marBottom w:val="0"/>
      <w:divBdr>
        <w:top w:val="none" w:sz="0" w:space="0" w:color="auto"/>
        <w:left w:val="none" w:sz="0" w:space="0" w:color="auto"/>
        <w:bottom w:val="none" w:sz="0" w:space="0" w:color="auto"/>
        <w:right w:val="none" w:sz="0" w:space="0" w:color="auto"/>
      </w:divBdr>
    </w:div>
    <w:div w:id="113988474">
      <w:marLeft w:val="480"/>
      <w:marRight w:val="0"/>
      <w:marTop w:val="0"/>
      <w:marBottom w:val="0"/>
      <w:divBdr>
        <w:top w:val="none" w:sz="0" w:space="0" w:color="auto"/>
        <w:left w:val="none" w:sz="0" w:space="0" w:color="auto"/>
        <w:bottom w:val="none" w:sz="0" w:space="0" w:color="auto"/>
        <w:right w:val="none" w:sz="0" w:space="0" w:color="auto"/>
      </w:divBdr>
    </w:div>
    <w:div w:id="114033012">
      <w:marLeft w:val="480"/>
      <w:marRight w:val="0"/>
      <w:marTop w:val="0"/>
      <w:marBottom w:val="0"/>
      <w:divBdr>
        <w:top w:val="none" w:sz="0" w:space="0" w:color="auto"/>
        <w:left w:val="none" w:sz="0" w:space="0" w:color="auto"/>
        <w:bottom w:val="none" w:sz="0" w:space="0" w:color="auto"/>
        <w:right w:val="none" w:sz="0" w:space="0" w:color="auto"/>
      </w:divBdr>
    </w:div>
    <w:div w:id="114056687">
      <w:marLeft w:val="480"/>
      <w:marRight w:val="0"/>
      <w:marTop w:val="0"/>
      <w:marBottom w:val="0"/>
      <w:divBdr>
        <w:top w:val="none" w:sz="0" w:space="0" w:color="auto"/>
        <w:left w:val="none" w:sz="0" w:space="0" w:color="auto"/>
        <w:bottom w:val="none" w:sz="0" w:space="0" w:color="auto"/>
        <w:right w:val="none" w:sz="0" w:space="0" w:color="auto"/>
      </w:divBdr>
    </w:div>
    <w:div w:id="114060176">
      <w:bodyDiv w:val="1"/>
      <w:marLeft w:val="0"/>
      <w:marRight w:val="0"/>
      <w:marTop w:val="0"/>
      <w:marBottom w:val="0"/>
      <w:divBdr>
        <w:top w:val="none" w:sz="0" w:space="0" w:color="auto"/>
        <w:left w:val="none" w:sz="0" w:space="0" w:color="auto"/>
        <w:bottom w:val="none" w:sz="0" w:space="0" w:color="auto"/>
        <w:right w:val="none" w:sz="0" w:space="0" w:color="auto"/>
      </w:divBdr>
    </w:div>
    <w:div w:id="114062683">
      <w:marLeft w:val="0"/>
      <w:marRight w:val="0"/>
      <w:marTop w:val="0"/>
      <w:marBottom w:val="0"/>
      <w:divBdr>
        <w:top w:val="none" w:sz="0" w:space="0" w:color="auto"/>
        <w:left w:val="none" w:sz="0" w:space="0" w:color="auto"/>
        <w:bottom w:val="none" w:sz="0" w:space="0" w:color="auto"/>
        <w:right w:val="none" w:sz="0" w:space="0" w:color="auto"/>
      </w:divBdr>
    </w:div>
    <w:div w:id="114108478">
      <w:bodyDiv w:val="1"/>
      <w:marLeft w:val="0"/>
      <w:marRight w:val="0"/>
      <w:marTop w:val="0"/>
      <w:marBottom w:val="0"/>
      <w:divBdr>
        <w:top w:val="none" w:sz="0" w:space="0" w:color="auto"/>
        <w:left w:val="none" w:sz="0" w:space="0" w:color="auto"/>
        <w:bottom w:val="none" w:sz="0" w:space="0" w:color="auto"/>
        <w:right w:val="none" w:sz="0" w:space="0" w:color="auto"/>
      </w:divBdr>
    </w:div>
    <w:div w:id="114176821">
      <w:marLeft w:val="480"/>
      <w:marRight w:val="0"/>
      <w:marTop w:val="0"/>
      <w:marBottom w:val="0"/>
      <w:divBdr>
        <w:top w:val="none" w:sz="0" w:space="0" w:color="auto"/>
        <w:left w:val="none" w:sz="0" w:space="0" w:color="auto"/>
        <w:bottom w:val="none" w:sz="0" w:space="0" w:color="auto"/>
        <w:right w:val="none" w:sz="0" w:space="0" w:color="auto"/>
      </w:divBdr>
    </w:div>
    <w:div w:id="114302057">
      <w:bodyDiv w:val="1"/>
      <w:marLeft w:val="0"/>
      <w:marRight w:val="0"/>
      <w:marTop w:val="0"/>
      <w:marBottom w:val="0"/>
      <w:divBdr>
        <w:top w:val="none" w:sz="0" w:space="0" w:color="auto"/>
        <w:left w:val="none" w:sz="0" w:space="0" w:color="auto"/>
        <w:bottom w:val="none" w:sz="0" w:space="0" w:color="auto"/>
        <w:right w:val="none" w:sz="0" w:space="0" w:color="auto"/>
      </w:divBdr>
    </w:div>
    <w:div w:id="114371462">
      <w:marLeft w:val="480"/>
      <w:marRight w:val="0"/>
      <w:marTop w:val="0"/>
      <w:marBottom w:val="0"/>
      <w:divBdr>
        <w:top w:val="none" w:sz="0" w:space="0" w:color="auto"/>
        <w:left w:val="none" w:sz="0" w:space="0" w:color="auto"/>
        <w:bottom w:val="none" w:sz="0" w:space="0" w:color="auto"/>
        <w:right w:val="none" w:sz="0" w:space="0" w:color="auto"/>
      </w:divBdr>
    </w:div>
    <w:div w:id="114447106">
      <w:marLeft w:val="480"/>
      <w:marRight w:val="0"/>
      <w:marTop w:val="0"/>
      <w:marBottom w:val="0"/>
      <w:divBdr>
        <w:top w:val="none" w:sz="0" w:space="0" w:color="auto"/>
        <w:left w:val="none" w:sz="0" w:space="0" w:color="auto"/>
        <w:bottom w:val="none" w:sz="0" w:space="0" w:color="auto"/>
        <w:right w:val="none" w:sz="0" w:space="0" w:color="auto"/>
      </w:divBdr>
    </w:div>
    <w:div w:id="114448790">
      <w:marLeft w:val="480"/>
      <w:marRight w:val="0"/>
      <w:marTop w:val="0"/>
      <w:marBottom w:val="0"/>
      <w:divBdr>
        <w:top w:val="none" w:sz="0" w:space="0" w:color="auto"/>
        <w:left w:val="none" w:sz="0" w:space="0" w:color="auto"/>
        <w:bottom w:val="none" w:sz="0" w:space="0" w:color="auto"/>
        <w:right w:val="none" w:sz="0" w:space="0" w:color="auto"/>
      </w:divBdr>
    </w:div>
    <w:div w:id="114491998">
      <w:bodyDiv w:val="1"/>
      <w:marLeft w:val="0"/>
      <w:marRight w:val="0"/>
      <w:marTop w:val="0"/>
      <w:marBottom w:val="0"/>
      <w:divBdr>
        <w:top w:val="none" w:sz="0" w:space="0" w:color="auto"/>
        <w:left w:val="none" w:sz="0" w:space="0" w:color="auto"/>
        <w:bottom w:val="none" w:sz="0" w:space="0" w:color="auto"/>
        <w:right w:val="none" w:sz="0" w:space="0" w:color="auto"/>
      </w:divBdr>
    </w:div>
    <w:div w:id="114521468">
      <w:marLeft w:val="480"/>
      <w:marRight w:val="0"/>
      <w:marTop w:val="0"/>
      <w:marBottom w:val="0"/>
      <w:divBdr>
        <w:top w:val="none" w:sz="0" w:space="0" w:color="auto"/>
        <w:left w:val="none" w:sz="0" w:space="0" w:color="auto"/>
        <w:bottom w:val="none" w:sz="0" w:space="0" w:color="auto"/>
        <w:right w:val="none" w:sz="0" w:space="0" w:color="auto"/>
      </w:divBdr>
    </w:div>
    <w:div w:id="114563119">
      <w:marLeft w:val="0"/>
      <w:marRight w:val="0"/>
      <w:marTop w:val="0"/>
      <w:marBottom w:val="0"/>
      <w:divBdr>
        <w:top w:val="none" w:sz="0" w:space="0" w:color="auto"/>
        <w:left w:val="none" w:sz="0" w:space="0" w:color="auto"/>
        <w:bottom w:val="none" w:sz="0" w:space="0" w:color="auto"/>
        <w:right w:val="none" w:sz="0" w:space="0" w:color="auto"/>
      </w:divBdr>
    </w:div>
    <w:div w:id="114567438">
      <w:marLeft w:val="480"/>
      <w:marRight w:val="0"/>
      <w:marTop w:val="0"/>
      <w:marBottom w:val="0"/>
      <w:divBdr>
        <w:top w:val="none" w:sz="0" w:space="0" w:color="auto"/>
        <w:left w:val="none" w:sz="0" w:space="0" w:color="auto"/>
        <w:bottom w:val="none" w:sz="0" w:space="0" w:color="auto"/>
        <w:right w:val="none" w:sz="0" w:space="0" w:color="auto"/>
      </w:divBdr>
    </w:div>
    <w:div w:id="114712126">
      <w:marLeft w:val="0"/>
      <w:marRight w:val="0"/>
      <w:marTop w:val="0"/>
      <w:marBottom w:val="0"/>
      <w:divBdr>
        <w:top w:val="none" w:sz="0" w:space="0" w:color="auto"/>
        <w:left w:val="none" w:sz="0" w:space="0" w:color="auto"/>
        <w:bottom w:val="none" w:sz="0" w:space="0" w:color="auto"/>
        <w:right w:val="none" w:sz="0" w:space="0" w:color="auto"/>
      </w:divBdr>
    </w:div>
    <w:div w:id="114715184">
      <w:marLeft w:val="480"/>
      <w:marRight w:val="0"/>
      <w:marTop w:val="0"/>
      <w:marBottom w:val="0"/>
      <w:divBdr>
        <w:top w:val="none" w:sz="0" w:space="0" w:color="auto"/>
        <w:left w:val="none" w:sz="0" w:space="0" w:color="auto"/>
        <w:bottom w:val="none" w:sz="0" w:space="0" w:color="auto"/>
        <w:right w:val="none" w:sz="0" w:space="0" w:color="auto"/>
      </w:divBdr>
    </w:div>
    <w:div w:id="114715595">
      <w:marLeft w:val="480"/>
      <w:marRight w:val="0"/>
      <w:marTop w:val="0"/>
      <w:marBottom w:val="0"/>
      <w:divBdr>
        <w:top w:val="none" w:sz="0" w:space="0" w:color="auto"/>
        <w:left w:val="none" w:sz="0" w:space="0" w:color="auto"/>
        <w:bottom w:val="none" w:sz="0" w:space="0" w:color="auto"/>
        <w:right w:val="none" w:sz="0" w:space="0" w:color="auto"/>
      </w:divBdr>
    </w:div>
    <w:div w:id="114755551">
      <w:marLeft w:val="480"/>
      <w:marRight w:val="0"/>
      <w:marTop w:val="0"/>
      <w:marBottom w:val="0"/>
      <w:divBdr>
        <w:top w:val="none" w:sz="0" w:space="0" w:color="auto"/>
        <w:left w:val="none" w:sz="0" w:space="0" w:color="auto"/>
        <w:bottom w:val="none" w:sz="0" w:space="0" w:color="auto"/>
        <w:right w:val="none" w:sz="0" w:space="0" w:color="auto"/>
      </w:divBdr>
    </w:div>
    <w:div w:id="114760930">
      <w:marLeft w:val="480"/>
      <w:marRight w:val="0"/>
      <w:marTop w:val="0"/>
      <w:marBottom w:val="0"/>
      <w:divBdr>
        <w:top w:val="none" w:sz="0" w:space="0" w:color="auto"/>
        <w:left w:val="none" w:sz="0" w:space="0" w:color="auto"/>
        <w:bottom w:val="none" w:sz="0" w:space="0" w:color="auto"/>
        <w:right w:val="none" w:sz="0" w:space="0" w:color="auto"/>
      </w:divBdr>
    </w:div>
    <w:div w:id="114762006">
      <w:marLeft w:val="480"/>
      <w:marRight w:val="0"/>
      <w:marTop w:val="0"/>
      <w:marBottom w:val="0"/>
      <w:divBdr>
        <w:top w:val="none" w:sz="0" w:space="0" w:color="auto"/>
        <w:left w:val="none" w:sz="0" w:space="0" w:color="auto"/>
        <w:bottom w:val="none" w:sz="0" w:space="0" w:color="auto"/>
        <w:right w:val="none" w:sz="0" w:space="0" w:color="auto"/>
      </w:divBdr>
    </w:div>
    <w:div w:id="114905494">
      <w:bodyDiv w:val="1"/>
      <w:marLeft w:val="0"/>
      <w:marRight w:val="0"/>
      <w:marTop w:val="0"/>
      <w:marBottom w:val="0"/>
      <w:divBdr>
        <w:top w:val="none" w:sz="0" w:space="0" w:color="auto"/>
        <w:left w:val="none" w:sz="0" w:space="0" w:color="auto"/>
        <w:bottom w:val="none" w:sz="0" w:space="0" w:color="auto"/>
        <w:right w:val="none" w:sz="0" w:space="0" w:color="auto"/>
      </w:divBdr>
    </w:div>
    <w:div w:id="114950639">
      <w:marLeft w:val="0"/>
      <w:marRight w:val="0"/>
      <w:marTop w:val="0"/>
      <w:marBottom w:val="0"/>
      <w:divBdr>
        <w:top w:val="none" w:sz="0" w:space="0" w:color="auto"/>
        <w:left w:val="none" w:sz="0" w:space="0" w:color="auto"/>
        <w:bottom w:val="none" w:sz="0" w:space="0" w:color="auto"/>
        <w:right w:val="none" w:sz="0" w:space="0" w:color="auto"/>
      </w:divBdr>
    </w:div>
    <w:div w:id="114953577">
      <w:marLeft w:val="480"/>
      <w:marRight w:val="0"/>
      <w:marTop w:val="0"/>
      <w:marBottom w:val="0"/>
      <w:divBdr>
        <w:top w:val="none" w:sz="0" w:space="0" w:color="auto"/>
        <w:left w:val="none" w:sz="0" w:space="0" w:color="auto"/>
        <w:bottom w:val="none" w:sz="0" w:space="0" w:color="auto"/>
        <w:right w:val="none" w:sz="0" w:space="0" w:color="auto"/>
      </w:divBdr>
    </w:div>
    <w:div w:id="115025125">
      <w:marLeft w:val="480"/>
      <w:marRight w:val="0"/>
      <w:marTop w:val="0"/>
      <w:marBottom w:val="0"/>
      <w:divBdr>
        <w:top w:val="none" w:sz="0" w:space="0" w:color="auto"/>
        <w:left w:val="none" w:sz="0" w:space="0" w:color="auto"/>
        <w:bottom w:val="none" w:sz="0" w:space="0" w:color="auto"/>
        <w:right w:val="none" w:sz="0" w:space="0" w:color="auto"/>
      </w:divBdr>
    </w:div>
    <w:div w:id="115032776">
      <w:marLeft w:val="0"/>
      <w:marRight w:val="0"/>
      <w:marTop w:val="0"/>
      <w:marBottom w:val="0"/>
      <w:divBdr>
        <w:top w:val="none" w:sz="0" w:space="0" w:color="auto"/>
        <w:left w:val="none" w:sz="0" w:space="0" w:color="auto"/>
        <w:bottom w:val="none" w:sz="0" w:space="0" w:color="auto"/>
        <w:right w:val="none" w:sz="0" w:space="0" w:color="auto"/>
      </w:divBdr>
    </w:div>
    <w:div w:id="115103135">
      <w:marLeft w:val="480"/>
      <w:marRight w:val="0"/>
      <w:marTop w:val="0"/>
      <w:marBottom w:val="0"/>
      <w:divBdr>
        <w:top w:val="none" w:sz="0" w:space="0" w:color="auto"/>
        <w:left w:val="none" w:sz="0" w:space="0" w:color="auto"/>
        <w:bottom w:val="none" w:sz="0" w:space="0" w:color="auto"/>
        <w:right w:val="none" w:sz="0" w:space="0" w:color="auto"/>
      </w:divBdr>
    </w:div>
    <w:div w:id="115106557">
      <w:marLeft w:val="480"/>
      <w:marRight w:val="0"/>
      <w:marTop w:val="0"/>
      <w:marBottom w:val="0"/>
      <w:divBdr>
        <w:top w:val="none" w:sz="0" w:space="0" w:color="auto"/>
        <w:left w:val="none" w:sz="0" w:space="0" w:color="auto"/>
        <w:bottom w:val="none" w:sz="0" w:space="0" w:color="auto"/>
        <w:right w:val="none" w:sz="0" w:space="0" w:color="auto"/>
      </w:divBdr>
    </w:div>
    <w:div w:id="115106730">
      <w:marLeft w:val="0"/>
      <w:marRight w:val="0"/>
      <w:marTop w:val="0"/>
      <w:marBottom w:val="0"/>
      <w:divBdr>
        <w:top w:val="none" w:sz="0" w:space="0" w:color="auto"/>
        <w:left w:val="none" w:sz="0" w:space="0" w:color="auto"/>
        <w:bottom w:val="none" w:sz="0" w:space="0" w:color="auto"/>
        <w:right w:val="none" w:sz="0" w:space="0" w:color="auto"/>
      </w:divBdr>
    </w:div>
    <w:div w:id="115218042">
      <w:marLeft w:val="0"/>
      <w:marRight w:val="0"/>
      <w:marTop w:val="0"/>
      <w:marBottom w:val="0"/>
      <w:divBdr>
        <w:top w:val="none" w:sz="0" w:space="0" w:color="auto"/>
        <w:left w:val="none" w:sz="0" w:space="0" w:color="auto"/>
        <w:bottom w:val="none" w:sz="0" w:space="0" w:color="auto"/>
        <w:right w:val="none" w:sz="0" w:space="0" w:color="auto"/>
      </w:divBdr>
    </w:div>
    <w:div w:id="115218999">
      <w:bodyDiv w:val="1"/>
      <w:marLeft w:val="0"/>
      <w:marRight w:val="0"/>
      <w:marTop w:val="0"/>
      <w:marBottom w:val="0"/>
      <w:divBdr>
        <w:top w:val="none" w:sz="0" w:space="0" w:color="auto"/>
        <w:left w:val="none" w:sz="0" w:space="0" w:color="auto"/>
        <w:bottom w:val="none" w:sz="0" w:space="0" w:color="auto"/>
        <w:right w:val="none" w:sz="0" w:space="0" w:color="auto"/>
      </w:divBdr>
    </w:div>
    <w:div w:id="115298367">
      <w:marLeft w:val="0"/>
      <w:marRight w:val="0"/>
      <w:marTop w:val="0"/>
      <w:marBottom w:val="0"/>
      <w:divBdr>
        <w:top w:val="none" w:sz="0" w:space="0" w:color="auto"/>
        <w:left w:val="none" w:sz="0" w:space="0" w:color="auto"/>
        <w:bottom w:val="none" w:sz="0" w:space="0" w:color="auto"/>
        <w:right w:val="none" w:sz="0" w:space="0" w:color="auto"/>
      </w:divBdr>
    </w:div>
    <w:div w:id="115301440">
      <w:marLeft w:val="480"/>
      <w:marRight w:val="0"/>
      <w:marTop w:val="0"/>
      <w:marBottom w:val="0"/>
      <w:divBdr>
        <w:top w:val="none" w:sz="0" w:space="0" w:color="auto"/>
        <w:left w:val="none" w:sz="0" w:space="0" w:color="auto"/>
        <w:bottom w:val="none" w:sz="0" w:space="0" w:color="auto"/>
        <w:right w:val="none" w:sz="0" w:space="0" w:color="auto"/>
      </w:divBdr>
    </w:div>
    <w:div w:id="115411407">
      <w:marLeft w:val="480"/>
      <w:marRight w:val="0"/>
      <w:marTop w:val="0"/>
      <w:marBottom w:val="0"/>
      <w:divBdr>
        <w:top w:val="none" w:sz="0" w:space="0" w:color="auto"/>
        <w:left w:val="none" w:sz="0" w:space="0" w:color="auto"/>
        <w:bottom w:val="none" w:sz="0" w:space="0" w:color="auto"/>
        <w:right w:val="none" w:sz="0" w:space="0" w:color="auto"/>
      </w:divBdr>
    </w:div>
    <w:div w:id="115418683">
      <w:marLeft w:val="0"/>
      <w:marRight w:val="0"/>
      <w:marTop w:val="0"/>
      <w:marBottom w:val="0"/>
      <w:divBdr>
        <w:top w:val="none" w:sz="0" w:space="0" w:color="auto"/>
        <w:left w:val="none" w:sz="0" w:space="0" w:color="auto"/>
        <w:bottom w:val="none" w:sz="0" w:space="0" w:color="auto"/>
        <w:right w:val="none" w:sz="0" w:space="0" w:color="auto"/>
      </w:divBdr>
    </w:div>
    <w:div w:id="115419168">
      <w:marLeft w:val="480"/>
      <w:marRight w:val="0"/>
      <w:marTop w:val="0"/>
      <w:marBottom w:val="0"/>
      <w:divBdr>
        <w:top w:val="none" w:sz="0" w:space="0" w:color="auto"/>
        <w:left w:val="none" w:sz="0" w:space="0" w:color="auto"/>
        <w:bottom w:val="none" w:sz="0" w:space="0" w:color="auto"/>
        <w:right w:val="none" w:sz="0" w:space="0" w:color="auto"/>
      </w:divBdr>
    </w:div>
    <w:div w:id="115607122">
      <w:marLeft w:val="480"/>
      <w:marRight w:val="0"/>
      <w:marTop w:val="0"/>
      <w:marBottom w:val="0"/>
      <w:divBdr>
        <w:top w:val="none" w:sz="0" w:space="0" w:color="auto"/>
        <w:left w:val="none" w:sz="0" w:space="0" w:color="auto"/>
        <w:bottom w:val="none" w:sz="0" w:space="0" w:color="auto"/>
        <w:right w:val="none" w:sz="0" w:space="0" w:color="auto"/>
      </w:divBdr>
    </w:div>
    <w:div w:id="115608835">
      <w:marLeft w:val="0"/>
      <w:marRight w:val="0"/>
      <w:marTop w:val="0"/>
      <w:marBottom w:val="0"/>
      <w:divBdr>
        <w:top w:val="none" w:sz="0" w:space="0" w:color="auto"/>
        <w:left w:val="none" w:sz="0" w:space="0" w:color="auto"/>
        <w:bottom w:val="none" w:sz="0" w:space="0" w:color="auto"/>
        <w:right w:val="none" w:sz="0" w:space="0" w:color="auto"/>
      </w:divBdr>
    </w:div>
    <w:div w:id="115636628">
      <w:marLeft w:val="0"/>
      <w:marRight w:val="0"/>
      <w:marTop w:val="0"/>
      <w:marBottom w:val="0"/>
      <w:divBdr>
        <w:top w:val="none" w:sz="0" w:space="0" w:color="auto"/>
        <w:left w:val="none" w:sz="0" w:space="0" w:color="auto"/>
        <w:bottom w:val="none" w:sz="0" w:space="0" w:color="auto"/>
        <w:right w:val="none" w:sz="0" w:space="0" w:color="auto"/>
      </w:divBdr>
    </w:div>
    <w:div w:id="115679468">
      <w:marLeft w:val="0"/>
      <w:marRight w:val="0"/>
      <w:marTop w:val="0"/>
      <w:marBottom w:val="0"/>
      <w:divBdr>
        <w:top w:val="none" w:sz="0" w:space="0" w:color="auto"/>
        <w:left w:val="none" w:sz="0" w:space="0" w:color="auto"/>
        <w:bottom w:val="none" w:sz="0" w:space="0" w:color="auto"/>
        <w:right w:val="none" w:sz="0" w:space="0" w:color="auto"/>
      </w:divBdr>
    </w:div>
    <w:div w:id="115761637">
      <w:marLeft w:val="480"/>
      <w:marRight w:val="0"/>
      <w:marTop w:val="0"/>
      <w:marBottom w:val="0"/>
      <w:divBdr>
        <w:top w:val="none" w:sz="0" w:space="0" w:color="auto"/>
        <w:left w:val="none" w:sz="0" w:space="0" w:color="auto"/>
        <w:bottom w:val="none" w:sz="0" w:space="0" w:color="auto"/>
        <w:right w:val="none" w:sz="0" w:space="0" w:color="auto"/>
      </w:divBdr>
    </w:div>
    <w:div w:id="115805440">
      <w:marLeft w:val="480"/>
      <w:marRight w:val="0"/>
      <w:marTop w:val="0"/>
      <w:marBottom w:val="0"/>
      <w:divBdr>
        <w:top w:val="none" w:sz="0" w:space="0" w:color="auto"/>
        <w:left w:val="none" w:sz="0" w:space="0" w:color="auto"/>
        <w:bottom w:val="none" w:sz="0" w:space="0" w:color="auto"/>
        <w:right w:val="none" w:sz="0" w:space="0" w:color="auto"/>
      </w:divBdr>
    </w:div>
    <w:div w:id="115832129">
      <w:marLeft w:val="480"/>
      <w:marRight w:val="0"/>
      <w:marTop w:val="0"/>
      <w:marBottom w:val="0"/>
      <w:divBdr>
        <w:top w:val="none" w:sz="0" w:space="0" w:color="auto"/>
        <w:left w:val="none" w:sz="0" w:space="0" w:color="auto"/>
        <w:bottom w:val="none" w:sz="0" w:space="0" w:color="auto"/>
        <w:right w:val="none" w:sz="0" w:space="0" w:color="auto"/>
      </w:divBdr>
    </w:div>
    <w:div w:id="115871610">
      <w:marLeft w:val="480"/>
      <w:marRight w:val="0"/>
      <w:marTop w:val="0"/>
      <w:marBottom w:val="0"/>
      <w:divBdr>
        <w:top w:val="none" w:sz="0" w:space="0" w:color="auto"/>
        <w:left w:val="none" w:sz="0" w:space="0" w:color="auto"/>
        <w:bottom w:val="none" w:sz="0" w:space="0" w:color="auto"/>
        <w:right w:val="none" w:sz="0" w:space="0" w:color="auto"/>
      </w:divBdr>
    </w:div>
    <w:div w:id="115875337">
      <w:marLeft w:val="480"/>
      <w:marRight w:val="0"/>
      <w:marTop w:val="0"/>
      <w:marBottom w:val="0"/>
      <w:divBdr>
        <w:top w:val="none" w:sz="0" w:space="0" w:color="auto"/>
        <w:left w:val="none" w:sz="0" w:space="0" w:color="auto"/>
        <w:bottom w:val="none" w:sz="0" w:space="0" w:color="auto"/>
        <w:right w:val="none" w:sz="0" w:space="0" w:color="auto"/>
      </w:divBdr>
    </w:div>
    <w:div w:id="115879537">
      <w:marLeft w:val="480"/>
      <w:marRight w:val="0"/>
      <w:marTop w:val="0"/>
      <w:marBottom w:val="0"/>
      <w:divBdr>
        <w:top w:val="none" w:sz="0" w:space="0" w:color="auto"/>
        <w:left w:val="none" w:sz="0" w:space="0" w:color="auto"/>
        <w:bottom w:val="none" w:sz="0" w:space="0" w:color="auto"/>
        <w:right w:val="none" w:sz="0" w:space="0" w:color="auto"/>
      </w:divBdr>
    </w:div>
    <w:div w:id="115880878">
      <w:marLeft w:val="480"/>
      <w:marRight w:val="0"/>
      <w:marTop w:val="0"/>
      <w:marBottom w:val="0"/>
      <w:divBdr>
        <w:top w:val="none" w:sz="0" w:space="0" w:color="auto"/>
        <w:left w:val="none" w:sz="0" w:space="0" w:color="auto"/>
        <w:bottom w:val="none" w:sz="0" w:space="0" w:color="auto"/>
        <w:right w:val="none" w:sz="0" w:space="0" w:color="auto"/>
      </w:divBdr>
    </w:div>
    <w:div w:id="116030081">
      <w:marLeft w:val="480"/>
      <w:marRight w:val="0"/>
      <w:marTop w:val="0"/>
      <w:marBottom w:val="0"/>
      <w:divBdr>
        <w:top w:val="none" w:sz="0" w:space="0" w:color="auto"/>
        <w:left w:val="none" w:sz="0" w:space="0" w:color="auto"/>
        <w:bottom w:val="none" w:sz="0" w:space="0" w:color="auto"/>
        <w:right w:val="none" w:sz="0" w:space="0" w:color="auto"/>
      </w:divBdr>
    </w:div>
    <w:div w:id="116066585">
      <w:marLeft w:val="480"/>
      <w:marRight w:val="0"/>
      <w:marTop w:val="0"/>
      <w:marBottom w:val="0"/>
      <w:divBdr>
        <w:top w:val="none" w:sz="0" w:space="0" w:color="auto"/>
        <w:left w:val="none" w:sz="0" w:space="0" w:color="auto"/>
        <w:bottom w:val="none" w:sz="0" w:space="0" w:color="auto"/>
        <w:right w:val="none" w:sz="0" w:space="0" w:color="auto"/>
      </w:divBdr>
    </w:div>
    <w:div w:id="116143183">
      <w:marLeft w:val="480"/>
      <w:marRight w:val="0"/>
      <w:marTop w:val="0"/>
      <w:marBottom w:val="0"/>
      <w:divBdr>
        <w:top w:val="none" w:sz="0" w:space="0" w:color="auto"/>
        <w:left w:val="none" w:sz="0" w:space="0" w:color="auto"/>
        <w:bottom w:val="none" w:sz="0" w:space="0" w:color="auto"/>
        <w:right w:val="none" w:sz="0" w:space="0" w:color="auto"/>
      </w:divBdr>
    </w:div>
    <w:div w:id="116145071">
      <w:marLeft w:val="480"/>
      <w:marRight w:val="0"/>
      <w:marTop w:val="0"/>
      <w:marBottom w:val="0"/>
      <w:divBdr>
        <w:top w:val="none" w:sz="0" w:space="0" w:color="auto"/>
        <w:left w:val="none" w:sz="0" w:space="0" w:color="auto"/>
        <w:bottom w:val="none" w:sz="0" w:space="0" w:color="auto"/>
        <w:right w:val="none" w:sz="0" w:space="0" w:color="auto"/>
      </w:divBdr>
    </w:div>
    <w:div w:id="116338129">
      <w:marLeft w:val="0"/>
      <w:marRight w:val="0"/>
      <w:marTop w:val="0"/>
      <w:marBottom w:val="0"/>
      <w:divBdr>
        <w:top w:val="none" w:sz="0" w:space="0" w:color="auto"/>
        <w:left w:val="none" w:sz="0" w:space="0" w:color="auto"/>
        <w:bottom w:val="none" w:sz="0" w:space="0" w:color="auto"/>
        <w:right w:val="none" w:sz="0" w:space="0" w:color="auto"/>
      </w:divBdr>
    </w:div>
    <w:div w:id="116413484">
      <w:bodyDiv w:val="1"/>
      <w:marLeft w:val="0"/>
      <w:marRight w:val="0"/>
      <w:marTop w:val="0"/>
      <w:marBottom w:val="0"/>
      <w:divBdr>
        <w:top w:val="none" w:sz="0" w:space="0" w:color="auto"/>
        <w:left w:val="none" w:sz="0" w:space="0" w:color="auto"/>
        <w:bottom w:val="none" w:sz="0" w:space="0" w:color="auto"/>
        <w:right w:val="none" w:sz="0" w:space="0" w:color="auto"/>
      </w:divBdr>
    </w:div>
    <w:div w:id="116484760">
      <w:marLeft w:val="480"/>
      <w:marRight w:val="0"/>
      <w:marTop w:val="0"/>
      <w:marBottom w:val="0"/>
      <w:divBdr>
        <w:top w:val="none" w:sz="0" w:space="0" w:color="auto"/>
        <w:left w:val="none" w:sz="0" w:space="0" w:color="auto"/>
        <w:bottom w:val="none" w:sz="0" w:space="0" w:color="auto"/>
        <w:right w:val="none" w:sz="0" w:space="0" w:color="auto"/>
      </w:divBdr>
    </w:div>
    <w:div w:id="116488514">
      <w:marLeft w:val="480"/>
      <w:marRight w:val="0"/>
      <w:marTop w:val="0"/>
      <w:marBottom w:val="0"/>
      <w:divBdr>
        <w:top w:val="none" w:sz="0" w:space="0" w:color="auto"/>
        <w:left w:val="none" w:sz="0" w:space="0" w:color="auto"/>
        <w:bottom w:val="none" w:sz="0" w:space="0" w:color="auto"/>
        <w:right w:val="none" w:sz="0" w:space="0" w:color="auto"/>
      </w:divBdr>
    </w:div>
    <w:div w:id="116533735">
      <w:marLeft w:val="480"/>
      <w:marRight w:val="0"/>
      <w:marTop w:val="0"/>
      <w:marBottom w:val="0"/>
      <w:divBdr>
        <w:top w:val="none" w:sz="0" w:space="0" w:color="auto"/>
        <w:left w:val="none" w:sz="0" w:space="0" w:color="auto"/>
        <w:bottom w:val="none" w:sz="0" w:space="0" w:color="auto"/>
        <w:right w:val="none" w:sz="0" w:space="0" w:color="auto"/>
      </w:divBdr>
    </w:div>
    <w:div w:id="116729837">
      <w:marLeft w:val="480"/>
      <w:marRight w:val="0"/>
      <w:marTop w:val="0"/>
      <w:marBottom w:val="0"/>
      <w:divBdr>
        <w:top w:val="none" w:sz="0" w:space="0" w:color="auto"/>
        <w:left w:val="none" w:sz="0" w:space="0" w:color="auto"/>
        <w:bottom w:val="none" w:sz="0" w:space="0" w:color="auto"/>
        <w:right w:val="none" w:sz="0" w:space="0" w:color="auto"/>
      </w:divBdr>
    </w:div>
    <w:div w:id="116801587">
      <w:marLeft w:val="480"/>
      <w:marRight w:val="0"/>
      <w:marTop w:val="0"/>
      <w:marBottom w:val="0"/>
      <w:divBdr>
        <w:top w:val="none" w:sz="0" w:space="0" w:color="auto"/>
        <w:left w:val="none" w:sz="0" w:space="0" w:color="auto"/>
        <w:bottom w:val="none" w:sz="0" w:space="0" w:color="auto"/>
        <w:right w:val="none" w:sz="0" w:space="0" w:color="auto"/>
      </w:divBdr>
    </w:div>
    <w:div w:id="116879791">
      <w:marLeft w:val="480"/>
      <w:marRight w:val="0"/>
      <w:marTop w:val="0"/>
      <w:marBottom w:val="0"/>
      <w:divBdr>
        <w:top w:val="none" w:sz="0" w:space="0" w:color="auto"/>
        <w:left w:val="none" w:sz="0" w:space="0" w:color="auto"/>
        <w:bottom w:val="none" w:sz="0" w:space="0" w:color="auto"/>
        <w:right w:val="none" w:sz="0" w:space="0" w:color="auto"/>
      </w:divBdr>
    </w:div>
    <w:div w:id="116880002">
      <w:marLeft w:val="480"/>
      <w:marRight w:val="0"/>
      <w:marTop w:val="0"/>
      <w:marBottom w:val="0"/>
      <w:divBdr>
        <w:top w:val="none" w:sz="0" w:space="0" w:color="auto"/>
        <w:left w:val="none" w:sz="0" w:space="0" w:color="auto"/>
        <w:bottom w:val="none" w:sz="0" w:space="0" w:color="auto"/>
        <w:right w:val="none" w:sz="0" w:space="0" w:color="auto"/>
      </w:divBdr>
    </w:div>
    <w:div w:id="116920984">
      <w:marLeft w:val="480"/>
      <w:marRight w:val="0"/>
      <w:marTop w:val="0"/>
      <w:marBottom w:val="0"/>
      <w:divBdr>
        <w:top w:val="none" w:sz="0" w:space="0" w:color="auto"/>
        <w:left w:val="none" w:sz="0" w:space="0" w:color="auto"/>
        <w:bottom w:val="none" w:sz="0" w:space="0" w:color="auto"/>
        <w:right w:val="none" w:sz="0" w:space="0" w:color="auto"/>
      </w:divBdr>
    </w:div>
    <w:div w:id="116948969">
      <w:marLeft w:val="480"/>
      <w:marRight w:val="0"/>
      <w:marTop w:val="0"/>
      <w:marBottom w:val="0"/>
      <w:divBdr>
        <w:top w:val="none" w:sz="0" w:space="0" w:color="auto"/>
        <w:left w:val="none" w:sz="0" w:space="0" w:color="auto"/>
        <w:bottom w:val="none" w:sz="0" w:space="0" w:color="auto"/>
        <w:right w:val="none" w:sz="0" w:space="0" w:color="auto"/>
      </w:divBdr>
    </w:div>
    <w:div w:id="116992780">
      <w:marLeft w:val="480"/>
      <w:marRight w:val="0"/>
      <w:marTop w:val="0"/>
      <w:marBottom w:val="0"/>
      <w:divBdr>
        <w:top w:val="none" w:sz="0" w:space="0" w:color="auto"/>
        <w:left w:val="none" w:sz="0" w:space="0" w:color="auto"/>
        <w:bottom w:val="none" w:sz="0" w:space="0" w:color="auto"/>
        <w:right w:val="none" w:sz="0" w:space="0" w:color="auto"/>
      </w:divBdr>
    </w:div>
    <w:div w:id="117068010">
      <w:marLeft w:val="480"/>
      <w:marRight w:val="0"/>
      <w:marTop w:val="0"/>
      <w:marBottom w:val="0"/>
      <w:divBdr>
        <w:top w:val="none" w:sz="0" w:space="0" w:color="auto"/>
        <w:left w:val="none" w:sz="0" w:space="0" w:color="auto"/>
        <w:bottom w:val="none" w:sz="0" w:space="0" w:color="auto"/>
        <w:right w:val="none" w:sz="0" w:space="0" w:color="auto"/>
      </w:divBdr>
    </w:div>
    <w:div w:id="117068736">
      <w:marLeft w:val="480"/>
      <w:marRight w:val="0"/>
      <w:marTop w:val="0"/>
      <w:marBottom w:val="0"/>
      <w:divBdr>
        <w:top w:val="none" w:sz="0" w:space="0" w:color="auto"/>
        <w:left w:val="none" w:sz="0" w:space="0" w:color="auto"/>
        <w:bottom w:val="none" w:sz="0" w:space="0" w:color="auto"/>
        <w:right w:val="none" w:sz="0" w:space="0" w:color="auto"/>
      </w:divBdr>
    </w:div>
    <w:div w:id="117069366">
      <w:bodyDiv w:val="1"/>
      <w:marLeft w:val="0"/>
      <w:marRight w:val="0"/>
      <w:marTop w:val="0"/>
      <w:marBottom w:val="0"/>
      <w:divBdr>
        <w:top w:val="none" w:sz="0" w:space="0" w:color="auto"/>
        <w:left w:val="none" w:sz="0" w:space="0" w:color="auto"/>
        <w:bottom w:val="none" w:sz="0" w:space="0" w:color="auto"/>
        <w:right w:val="none" w:sz="0" w:space="0" w:color="auto"/>
      </w:divBdr>
    </w:div>
    <w:div w:id="117187522">
      <w:marLeft w:val="0"/>
      <w:marRight w:val="0"/>
      <w:marTop w:val="0"/>
      <w:marBottom w:val="0"/>
      <w:divBdr>
        <w:top w:val="none" w:sz="0" w:space="0" w:color="auto"/>
        <w:left w:val="none" w:sz="0" w:space="0" w:color="auto"/>
        <w:bottom w:val="none" w:sz="0" w:space="0" w:color="auto"/>
        <w:right w:val="none" w:sz="0" w:space="0" w:color="auto"/>
      </w:divBdr>
    </w:div>
    <w:div w:id="117264136">
      <w:marLeft w:val="480"/>
      <w:marRight w:val="0"/>
      <w:marTop w:val="0"/>
      <w:marBottom w:val="0"/>
      <w:divBdr>
        <w:top w:val="none" w:sz="0" w:space="0" w:color="auto"/>
        <w:left w:val="none" w:sz="0" w:space="0" w:color="auto"/>
        <w:bottom w:val="none" w:sz="0" w:space="0" w:color="auto"/>
        <w:right w:val="none" w:sz="0" w:space="0" w:color="auto"/>
      </w:divBdr>
    </w:div>
    <w:div w:id="117334007">
      <w:marLeft w:val="480"/>
      <w:marRight w:val="0"/>
      <w:marTop w:val="0"/>
      <w:marBottom w:val="0"/>
      <w:divBdr>
        <w:top w:val="none" w:sz="0" w:space="0" w:color="auto"/>
        <w:left w:val="none" w:sz="0" w:space="0" w:color="auto"/>
        <w:bottom w:val="none" w:sz="0" w:space="0" w:color="auto"/>
        <w:right w:val="none" w:sz="0" w:space="0" w:color="auto"/>
      </w:divBdr>
    </w:div>
    <w:div w:id="117338366">
      <w:marLeft w:val="480"/>
      <w:marRight w:val="0"/>
      <w:marTop w:val="0"/>
      <w:marBottom w:val="0"/>
      <w:divBdr>
        <w:top w:val="none" w:sz="0" w:space="0" w:color="auto"/>
        <w:left w:val="none" w:sz="0" w:space="0" w:color="auto"/>
        <w:bottom w:val="none" w:sz="0" w:space="0" w:color="auto"/>
        <w:right w:val="none" w:sz="0" w:space="0" w:color="auto"/>
      </w:divBdr>
    </w:div>
    <w:div w:id="117339305">
      <w:bodyDiv w:val="1"/>
      <w:marLeft w:val="0"/>
      <w:marRight w:val="0"/>
      <w:marTop w:val="0"/>
      <w:marBottom w:val="0"/>
      <w:divBdr>
        <w:top w:val="none" w:sz="0" w:space="0" w:color="auto"/>
        <w:left w:val="none" w:sz="0" w:space="0" w:color="auto"/>
        <w:bottom w:val="none" w:sz="0" w:space="0" w:color="auto"/>
        <w:right w:val="none" w:sz="0" w:space="0" w:color="auto"/>
      </w:divBdr>
      <w:divsChild>
        <w:div w:id="62873656">
          <w:marLeft w:val="480"/>
          <w:marRight w:val="0"/>
          <w:marTop w:val="0"/>
          <w:marBottom w:val="0"/>
          <w:divBdr>
            <w:top w:val="none" w:sz="0" w:space="0" w:color="auto"/>
            <w:left w:val="none" w:sz="0" w:space="0" w:color="auto"/>
            <w:bottom w:val="none" w:sz="0" w:space="0" w:color="auto"/>
            <w:right w:val="none" w:sz="0" w:space="0" w:color="auto"/>
          </w:divBdr>
        </w:div>
        <w:div w:id="104928517">
          <w:marLeft w:val="480"/>
          <w:marRight w:val="0"/>
          <w:marTop w:val="0"/>
          <w:marBottom w:val="0"/>
          <w:divBdr>
            <w:top w:val="none" w:sz="0" w:space="0" w:color="auto"/>
            <w:left w:val="none" w:sz="0" w:space="0" w:color="auto"/>
            <w:bottom w:val="none" w:sz="0" w:space="0" w:color="auto"/>
            <w:right w:val="none" w:sz="0" w:space="0" w:color="auto"/>
          </w:divBdr>
        </w:div>
        <w:div w:id="154152883">
          <w:marLeft w:val="480"/>
          <w:marRight w:val="0"/>
          <w:marTop w:val="0"/>
          <w:marBottom w:val="0"/>
          <w:divBdr>
            <w:top w:val="none" w:sz="0" w:space="0" w:color="auto"/>
            <w:left w:val="none" w:sz="0" w:space="0" w:color="auto"/>
            <w:bottom w:val="none" w:sz="0" w:space="0" w:color="auto"/>
            <w:right w:val="none" w:sz="0" w:space="0" w:color="auto"/>
          </w:divBdr>
        </w:div>
        <w:div w:id="207379548">
          <w:marLeft w:val="480"/>
          <w:marRight w:val="0"/>
          <w:marTop w:val="0"/>
          <w:marBottom w:val="0"/>
          <w:divBdr>
            <w:top w:val="none" w:sz="0" w:space="0" w:color="auto"/>
            <w:left w:val="none" w:sz="0" w:space="0" w:color="auto"/>
            <w:bottom w:val="none" w:sz="0" w:space="0" w:color="auto"/>
            <w:right w:val="none" w:sz="0" w:space="0" w:color="auto"/>
          </w:divBdr>
        </w:div>
        <w:div w:id="255478291">
          <w:marLeft w:val="480"/>
          <w:marRight w:val="0"/>
          <w:marTop w:val="0"/>
          <w:marBottom w:val="0"/>
          <w:divBdr>
            <w:top w:val="none" w:sz="0" w:space="0" w:color="auto"/>
            <w:left w:val="none" w:sz="0" w:space="0" w:color="auto"/>
            <w:bottom w:val="none" w:sz="0" w:space="0" w:color="auto"/>
            <w:right w:val="none" w:sz="0" w:space="0" w:color="auto"/>
          </w:divBdr>
        </w:div>
        <w:div w:id="354313612">
          <w:marLeft w:val="480"/>
          <w:marRight w:val="0"/>
          <w:marTop w:val="0"/>
          <w:marBottom w:val="0"/>
          <w:divBdr>
            <w:top w:val="none" w:sz="0" w:space="0" w:color="auto"/>
            <w:left w:val="none" w:sz="0" w:space="0" w:color="auto"/>
            <w:bottom w:val="none" w:sz="0" w:space="0" w:color="auto"/>
            <w:right w:val="none" w:sz="0" w:space="0" w:color="auto"/>
          </w:divBdr>
        </w:div>
        <w:div w:id="366566844">
          <w:marLeft w:val="480"/>
          <w:marRight w:val="0"/>
          <w:marTop w:val="0"/>
          <w:marBottom w:val="0"/>
          <w:divBdr>
            <w:top w:val="none" w:sz="0" w:space="0" w:color="auto"/>
            <w:left w:val="none" w:sz="0" w:space="0" w:color="auto"/>
            <w:bottom w:val="none" w:sz="0" w:space="0" w:color="auto"/>
            <w:right w:val="none" w:sz="0" w:space="0" w:color="auto"/>
          </w:divBdr>
        </w:div>
        <w:div w:id="401760303">
          <w:marLeft w:val="480"/>
          <w:marRight w:val="0"/>
          <w:marTop w:val="0"/>
          <w:marBottom w:val="0"/>
          <w:divBdr>
            <w:top w:val="none" w:sz="0" w:space="0" w:color="auto"/>
            <w:left w:val="none" w:sz="0" w:space="0" w:color="auto"/>
            <w:bottom w:val="none" w:sz="0" w:space="0" w:color="auto"/>
            <w:right w:val="none" w:sz="0" w:space="0" w:color="auto"/>
          </w:divBdr>
        </w:div>
        <w:div w:id="474950196">
          <w:marLeft w:val="480"/>
          <w:marRight w:val="0"/>
          <w:marTop w:val="0"/>
          <w:marBottom w:val="0"/>
          <w:divBdr>
            <w:top w:val="none" w:sz="0" w:space="0" w:color="auto"/>
            <w:left w:val="none" w:sz="0" w:space="0" w:color="auto"/>
            <w:bottom w:val="none" w:sz="0" w:space="0" w:color="auto"/>
            <w:right w:val="none" w:sz="0" w:space="0" w:color="auto"/>
          </w:divBdr>
        </w:div>
        <w:div w:id="520700701">
          <w:marLeft w:val="480"/>
          <w:marRight w:val="0"/>
          <w:marTop w:val="0"/>
          <w:marBottom w:val="0"/>
          <w:divBdr>
            <w:top w:val="none" w:sz="0" w:space="0" w:color="auto"/>
            <w:left w:val="none" w:sz="0" w:space="0" w:color="auto"/>
            <w:bottom w:val="none" w:sz="0" w:space="0" w:color="auto"/>
            <w:right w:val="none" w:sz="0" w:space="0" w:color="auto"/>
          </w:divBdr>
        </w:div>
        <w:div w:id="550313877">
          <w:marLeft w:val="480"/>
          <w:marRight w:val="0"/>
          <w:marTop w:val="0"/>
          <w:marBottom w:val="0"/>
          <w:divBdr>
            <w:top w:val="none" w:sz="0" w:space="0" w:color="auto"/>
            <w:left w:val="none" w:sz="0" w:space="0" w:color="auto"/>
            <w:bottom w:val="none" w:sz="0" w:space="0" w:color="auto"/>
            <w:right w:val="none" w:sz="0" w:space="0" w:color="auto"/>
          </w:divBdr>
        </w:div>
        <w:div w:id="587858401">
          <w:marLeft w:val="480"/>
          <w:marRight w:val="0"/>
          <w:marTop w:val="0"/>
          <w:marBottom w:val="0"/>
          <w:divBdr>
            <w:top w:val="none" w:sz="0" w:space="0" w:color="auto"/>
            <w:left w:val="none" w:sz="0" w:space="0" w:color="auto"/>
            <w:bottom w:val="none" w:sz="0" w:space="0" w:color="auto"/>
            <w:right w:val="none" w:sz="0" w:space="0" w:color="auto"/>
          </w:divBdr>
        </w:div>
        <w:div w:id="622078443">
          <w:marLeft w:val="480"/>
          <w:marRight w:val="0"/>
          <w:marTop w:val="0"/>
          <w:marBottom w:val="0"/>
          <w:divBdr>
            <w:top w:val="none" w:sz="0" w:space="0" w:color="auto"/>
            <w:left w:val="none" w:sz="0" w:space="0" w:color="auto"/>
            <w:bottom w:val="none" w:sz="0" w:space="0" w:color="auto"/>
            <w:right w:val="none" w:sz="0" w:space="0" w:color="auto"/>
          </w:divBdr>
        </w:div>
        <w:div w:id="651059107">
          <w:marLeft w:val="480"/>
          <w:marRight w:val="0"/>
          <w:marTop w:val="0"/>
          <w:marBottom w:val="0"/>
          <w:divBdr>
            <w:top w:val="none" w:sz="0" w:space="0" w:color="auto"/>
            <w:left w:val="none" w:sz="0" w:space="0" w:color="auto"/>
            <w:bottom w:val="none" w:sz="0" w:space="0" w:color="auto"/>
            <w:right w:val="none" w:sz="0" w:space="0" w:color="auto"/>
          </w:divBdr>
        </w:div>
        <w:div w:id="768938424">
          <w:marLeft w:val="480"/>
          <w:marRight w:val="0"/>
          <w:marTop w:val="0"/>
          <w:marBottom w:val="0"/>
          <w:divBdr>
            <w:top w:val="none" w:sz="0" w:space="0" w:color="auto"/>
            <w:left w:val="none" w:sz="0" w:space="0" w:color="auto"/>
            <w:bottom w:val="none" w:sz="0" w:space="0" w:color="auto"/>
            <w:right w:val="none" w:sz="0" w:space="0" w:color="auto"/>
          </w:divBdr>
        </w:div>
        <w:div w:id="771583301">
          <w:marLeft w:val="480"/>
          <w:marRight w:val="0"/>
          <w:marTop w:val="0"/>
          <w:marBottom w:val="0"/>
          <w:divBdr>
            <w:top w:val="none" w:sz="0" w:space="0" w:color="auto"/>
            <w:left w:val="none" w:sz="0" w:space="0" w:color="auto"/>
            <w:bottom w:val="none" w:sz="0" w:space="0" w:color="auto"/>
            <w:right w:val="none" w:sz="0" w:space="0" w:color="auto"/>
          </w:divBdr>
        </w:div>
        <w:div w:id="784929262">
          <w:marLeft w:val="480"/>
          <w:marRight w:val="0"/>
          <w:marTop w:val="0"/>
          <w:marBottom w:val="0"/>
          <w:divBdr>
            <w:top w:val="none" w:sz="0" w:space="0" w:color="auto"/>
            <w:left w:val="none" w:sz="0" w:space="0" w:color="auto"/>
            <w:bottom w:val="none" w:sz="0" w:space="0" w:color="auto"/>
            <w:right w:val="none" w:sz="0" w:space="0" w:color="auto"/>
          </w:divBdr>
        </w:div>
        <w:div w:id="786779177">
          <w:marLeft w:val="480"/>
          <w:marRight w:val="0"/>
          <w:marTop w:val="0"/>
          <w:marBottom w:val="0"/>
          <w:divBdr>
            <w:top w:val="none" w:sz="0" w:space="0" w:color="auto"/>
            <w:left w:val="none" w:sz="0" w:space="0" w:color="auto"/>
            <w:bottom w:val="none" w:sz="0" w:space="0" w:color="auto"/>
            <w:right w:val="none" w:sz="0" w:space="0" w:color="auto"/>
          </w:divBdr>
        </w:div>
        <w:div w:id="855655589">
          <w:marLeft w:val="480"/>
          <w:marRight w:val="0"/>
          <w:marTop w:val="0"/>
          <w:marBottom w:val="0"/>
          <w:divBdr>
            <w:top w:val="none" w:sz="0" w:space="0" w:color="auto"/>
            <w:left w:val="none" w:sz="0" w:space="0" w:color="auto"/>
            <w:bottom w:val="none" w:sz="0" w:space="0" w:color="auto"/>
            <w:right w:val="none" w:sz="0" w:space="0" w:color="auto"/>
          </w:divBdr>
        </w:div>
      </w:divsChild>
    </w:div>
    <w:div w:id="117340216">
      <w:bodyDiv w:val="1"/>
      <w:marLeft w:val="0"/>
      <w:marRight w:val="0"/>
      <w:marTop w:val="0"/>
      <w:marBottom w:val="0"/>
      <w:divBdr>
        <w:top w:val="none" w:sz="0" w:space="0" w:color="auto"/>
        <w:left w:val="none" w:sz="0" w:space="0" w:color="auto"/>
        <w:bottom w:val="none" w:sz="0" w:space="0" w:color="auto"/>
        <w:right w:val="none" w:sz="0" w:space="0" w:color="auto"/>
      </w:divBdr>
    </w:div>
    <w:div w:id="117378587">
      <w:marLeft w:val="480"/>
      <w:marRight w:val="0"/>
      <w:marTop w:val="0"/>
      <w:marBottom w:val="0"/>
      <w:divBdr>
        <w:top w:val="none" w:sz="0" w:space="0" w:color="auto"/>
        <w:left w:val="none" w:sz="0" w:space="0" w:color="auto"/>
        <w:bottom w:val="none" w:sz="0" w:space="0" w:color="auto"/>
        <w:right w:val="none" w:sz="0" w:space="0" w:color="auto"/>
      </w:divBdr>
    </w:div>
    <w:div w:id="117378764">
      <w:marLeft w:val="0"/>
      <w:marRight w:val="0"/>
      <w:marTop w:val="0"/>
      <w:marBottom w:val="0"/>
      <w:divBdr>
        <w:top w:val="none" w:sz="0" w:space="0" w:color="auto"/>
        <w:left w:val="none" w:sz="0" w:space="0" w:color="auto"/>
        <w:bottom w:val="none" w:sz="0" w:space="0" w:color="auto"/>
        <w:right w:val="none" w:sz="0" w:space="0" w:color="auto"/>
      </w:divBdr>
    </w:div>
    <w:div w:id="117457786">
      <w:bodyDiv w:val="1"/>
      <w:marLeft w:val="0"/>
      <w:marRight w:val="0"/>
      <w:marTop w:val="0"/>
      <w:marBottom w:val="0"/>
      <w:divBdr>
        <w:top w:val="none" w:sz="0" w:space="0" w:color="auto"/>
        <w:left w:val="none" w:sz="0" w:space="0" w:color="auto"/>
        <w:bottom w:val="none" w:sz="0" w:space="0" w:color="auto"/>
        <w:right w:val="none" w:sz="0" w:space="0" w:color="auto"/>
      </w:divBdr>
    </w:div>
    <w:div w:id="117646836">
      <w:marLeft w:val="0"/>
      <w:marRight w:val="0"/>
      <w:marTop w:val="0"/>
      <w:marBottom w:val="0"/>
      <w:divBdr>
        <w:top w:val="none" w:sz="0" w:space="0" w:color="auto"/>
        <w:left w:val="none" w:sz="0" w:space="0" w:color="auto"/>
        <w:bottom w:val="none" w:sz="0" w:space="0" w:color="auto"/>
        <w:right w:val="none" w:sz="0" w:space="0" w:color="auto"/>
      </w:divBdr>
    </w:div>
    <w:div w:id="117652878">
      <w:bodyDiv w:val="1"/>
      <w:marLeft w:val="0"/>
      <w:marRight w:val="0"/>
      <w:marTop w:val="0"/>
      <w:marBottom w:val="0"/>
      <w:divBdr>
        <w:top w:val="none" w:sz="0" w:space="0" w:color="auto"/>
        <w:left w:val="none" w:sz="0" w:space="0" w:color="auto"/>
        <w:bottom w:val="none" w:sz="0" w:space="0" w:color="auto"/>
        <w:right w:val="none" w:sz="0" w:space="0" w:color="auto"/>
      </w:divBdr>
    </w:div>
    <w:div w:id="117726856">
      <w:marLeft w:val="480"/>
      <w:marRight w:val="0"/>
      <w:marTop w:val="0"/>
      <w:marBottom w:val="0"/>
      <w:divBdr>
        <w:top w:val="none" w:sz="0" w:space="0" w:color="auto"/>
        <w:left w:val="none" w:sz="0" w:space="0" w:color="auto"/>
        <w:bottom w:val="none" w:sz="0" w:space="0" w:color="auto"/>
        <w:right w:val="none" w:sz="0" w:space="0" w:color="auto"/>
      </w:divBdr>
    </w:div>
    <w:div w:id="117769623">
      <w:marLeft w:val="480"/>
      <w:marRight w:val="0"/>
      <w:marTop w:val="0"/>
      <w:marBottom w:val="0"/>
      <w:divBdr>
        <w:top w:val="none" w:sz="0" w:space="0" w:color="auto"/>
        <w:left w:val="none" w:sz="0" w:space="0" w:color="auto"/>
        <w:bottom w:val="none" w:sz="0" w:space="0" w:color="auto"/>
        <w:right w:val="none" w:sz="0" w:space="0" w:color="auto"/>
      </w:divBdr>
    </w:div>
    <w:div w:id="117799666">
      <w:marLeft w:val="0"/>
      <w:marRight w:val="0"/>
      <w:marTop w:val="0"/>
      <w:marBottom w:val="0"/>
      <w:divBdr>
        <w:top w:val="none" w:sz="0" w:space="0" w:color="auto"/>
        <w:left w:val="none" w:sz="0" w:space="0" w:color="auto"/>
        <w:bottom w:val="none" w:sz="0" w:space="0" w:color="auto"/>
        <w:right w:val="none" w:sz="0" w:space="0" w:color="auto"/>
      </w:divBdr>
    </w:div>
    <w:div w:id="117800882">
      <w:bodyDiv w:val="1"/>
      <w:marLeft w:val="0"/>
      <w:marRight w:val="0"/>
      <w:marTop w:val="0"/>
      <w:marBottom w:val="0"/>
      <w:divBdr>
        <w:top w:val="none" w:sz="0" w:space="0" w:color="auto"/>
        <w:left w:val="none" w:sz="0" w:space="0" w:color="auto"/>
        <w:bottom w:val="none" w:sz="0" w:space="0" w:color="auto"/>
        <w:right w:val="none" w:sz="0" w:space="0" w:color="auto"/>
      </w:divBdr>
    </w:div>
    <w:div w:id="117839437">
      <w:marLeft w:val="0"/>
      <w:marRight w:val="0"/>
      <w:marTop w:val="0"/>
      <w:marBottom w:val="0"/>
      <w:divBdr>
        <w:top w:val="none" w:sz="0" w:space="0" w:color="auto"/>
        <w:left w:val="none" w:sz="0" w:space="0" w:color="auto"/>
        <w:bottom w:val="none" w:sz="0" w:space="0" w:color="auto"/>
        <w:right w:val="none" w:sz="0" w:space="0" w:color="auto"/>
      </w:divBdr>
    </w:div>
    <w:div w:id="117839887">
      <w:bodyDiv w:val="1"/>
      <w:marLeft w:val="0"/>
      <w:marRight w:val="0"/>
      <w:marTop w:val="0"/>
      <w:marBottom w:val="0"/>
      <w:divBdr>
        <w:top w:val="none" w:sz="0" w:space="0" w:color="auto"/>
        <w:left w:val="none" w:sz="0" w:space="0" w:color="auto"/>
        <w:bottom w:val="none" w:sz="0" w:space="0" w:color="auto"/>
        <w:right w:val="none" w:sz="0" w:space="0" w:color="auto"/>
      </w:divBdr>
    </w:div>
    <w:div w:id="117839955">
      <w:marLeft w:val="480"/>
      <w:marRight w:val="0"/>
      <w:marTop w:val="0"/>
      <w:marBottom w:val="0"/>
      <w:divBdr>
        <w:top w:val="none" w:sz="0" w:space="0" w:color="auto"/>
        <w:left w:val="none" w:sz="0" w:space="0" w:color="auto"/>
        <w:bottom w:val="none" w:sz="0" w:space="0" w:color="auto"/>
        <w:right w:val="none" w:sz="0" w:space="0" w:color="auto"/>
      </w:divBdr>
    </w:div>
    <w:div w:id="117912877">
      <w:marLeft w:val="480"/>
      <w:marRight w:val="0"/>
      <w:marTop w:val="0"/>
      <w:marBottom w:val="0"/>
      <w:divBdr>
        <w:top w:val="none" w:sz="0" w:space="0" w:color="auto"/>
        <w:left w:val="none" w:sz="0" w:space="0" w:color="auto"/>
        <w:bottom w:val="none" w:sz="0" w:space="0" w:color="auto"/>
        <w:right w:val="none" w:sz="0" w:space="0" w:color="auto"/>
      </w:divBdr>
    </w:div>
    <w:div w:id="117918437">
      <w:marLeft w:val="480"/>
      <w:marRight w:val="0"/>
      <w:marTop w:val="0"/>
      <w:marBottom w:val="0"/>
      <w:divBdr>
        <w:top w:val="none" w:sz="0" w:space="0" w:color="auto"/>
        <w:left w:val="none" w:sz="0" w:space="0" w:color="auto"/>
        <w:bottom w:val="none" w:sz="0" w:space="0" w:color="auto"/>
        <w:right w:val="none" w:sz="0" w:space="0" w:color="auto"/>
      </w:divBdr>
    </w:div>
    <w:div w:id="117918863">
      <w:marLeft w:val="480"/>
      <w:marRight w:val="0"/>
      <w:marTop w:val="0"/>
      <w:marBottom w:val="0"/>
      <w:divBdr>
        <w:top w:val="none" w:sz="0" w:space="0" w:color="auto"/>
        <w:left w:val="none" w:sz="0" w:space="0" w:color="auto"/>
        <w:bottom w:val="none" w:sz="0" w:space="0" w:color="auto"/>
        <w:right w:val="none" w:sz="0" w:space="0" w:color="auto"/>
      </w:divBdr>
    </w:div>
    <w:div w:id="117920572">
      <w:marLeft w:val="480"/>
      <w:marRight w:val="0"/>
      <w:marTop w:val="0"/>
      <w:marBottom w:val="0"/>
      <w:divBdr>
        <w:top w:val="none" w:sz="0" w:space="0" w:color="auto"/>
        <w:left w:val="none" w:sz="0" w:space="0" w:color="auto"/>
        <w:bottom w:val="none" w:sz="0" w:space="0" w:color="auto"/>
        <w:right w:val="none" w:sz="0" w:space="0" w:color="auto"/>
      </w:divBdr>
    </w:div>
    <w:div w:id="118034561">
      <w:marLeft w:val="480"/>
      <w:marRight w:val="0"/>
      <w:marTop w:val="0"/>
      <w:marBottom w:val="0"/>
      <w:divBdr>
        <w:top w:val="none" w:sz="0" w:space="0" w:color="auto"/>
        <w:left w:val="none" w:sz="0" w:space="0" w:color="auto"/>
        <w:bottom w:val="none" w:sz="0" w:space="0" w:color="auto"/>
        <w:right w:val="none" w:sz="0" w:space="0" w:color="auto"/>
      </w:divBdr>
    </w:div>
    <w:div w:id="118106476">
      <w:marLeft w:val="480"/>
      <w:marRight w:val="0"/>
      <w:marTop w:val="0"/>
      <w:marBottom w:val="0"/>
      <w:divBdr>
        <w:top w:val="none" w:sz="0" w:space="0" w:color="auto"/>
        <w:left w:val="none" w:sz="0" w:space="0" w:color="auto"/>
        <w:bottom w:val="none" w:sz="0" w:space="0" w:color="auto"/>
        <w:right w:val="none" w:sz="0" w:space="0" w:color="auto"/>
      </w:divBdr>
    </w:div>
    <w:div w:id="118112047">
      <w:bodyDiv w:val="1"/>
      <w:marLeft w:val="0"/>
      <w:marRight w:val="0"/>
      <w:marTop w:val="0"/>
      <w:marBottom w:val="0"/>
      <w:divBdr>
        <w:top w:val="none" w:sz="0" w:space="0" w:color="auto"/>
        <w:left w:val="none" w:sz="0" w:space="0" w:color="auto"/>
        <w:bottom w:val="none" w:sz="0" w:space="0" w:color="auto"/>
        <w:right w:val="none" w:sz="0" w:space="0" w:color="auto"/>
      </w:divBdr>
    </w:div>
    <w:div w:id="118115142">
      <w:marLeft w:val="480"/>
      <w:marRight w:val="0"/>
      <w:marTop w:val="0"/>
      <w:marBottom w:val="0"/>
      <w:divBdr>
        <w:top w:val="none" w:sz="0" w:space="0" w:color="auto"/>
        <w:left w:val="none" w:sz="0" w:space="0" w:color="auto"/>
        <w:bottom w:val="none" w:sz="0" w:space="0" w:color="auto"/>
        <w:right w:val="none" w:sz="0" w:space="0" w:color="auto"/>
      </w:divBdr>
    </w:div>
    <w:div w:id="118187597">
      <w:marLeft w:val="480"/>
      <w:marRight w:val="0"/>
      <w:marTop w:val="0"/>
      <w:marBottom w:val="0"/>
      <w:divBdr>
        <w:top w:val="none" w:sz="0" w:space="0" w:color="auto"/>
        <w:left w:val="none" w:sz="0" w:space="0" w:color="auto"/>
        <w:bottom w:val="none" w:sz="0" w:space="0" w:color="auto"/>
        <w:right w:val="none" w:sz="0" w:space="0" w:color="auto"/>
      </w:divBdr>
    </w:div>
    <w:div w:id="118189653">
      <w:bodyDiv w:val="1"/>
      <w:marLeft w:val="0"/>
      <w:marRight w:val="0"/>
      <w:marTop w:val="0"/>
      <w:marBottom w:val="0"/>
      <w:divBdr>
        <w:top w:val="none" w:sz="0" w:space="0" w:color="auto"/>
        <w:left w:val="none" w:sz="0" w:space="0" w:color="auto"/>
        <w:bottom w:val="none" w:sz="0" w:space="0" w:color="auto"/>
        <w:right w:val="none" w:sz="0" w:space="0" w:color="auto"/>
      </w:divBdr>
    </w:div>
    <w:div w:id="118229382">
      <w:marLeft w:val="0"/>
      <w:marRight w:val="0"/>
      <w:marTop w:val="0"/>
      <w:marBottom w:val="0"/>
      <w:divBdr>
        <w:top w:val="none" w:sz="0" w:space="0" w:color="auto"/>
        <w:left w:val="none" w:sz="0" w:space="0" w:color="auto"/>
        <w:bottom w:val="none" w:sz="0" w:space="0" w:color="auto"/>
        <w:right w:val="none" w:sz="0" w:space="0" w:color="auto"/>
      </w:divBdr>
    </w:div>
    <w:div w:id="118453249">
      <w:marLeft w:val="480"/>
      <w:marRight w:val="0"/>
      <w:marTop w:val="0"/>
      <w:marBottom w:val="0"/>
      <w:divBdr>
        <w:top w:val="none" w:sz="0" w:space="0" w:color="auto"/>
        <w:left w:val="none" w:sz="0" w:space="0" w:color="auto"/>
        <w:bottom w:val="none" w:sz="0" w:space="0" w:color="auto"/>
        <w:right w:val="none" w:sz="0" w:space="0" w:color="auto"/>
      </w:divBdr>
    </w:div>
    <w:div w:id="118455622">
      <w:marLeft w:val="480"/>
      <w:marRight w:val="0"/>
      <w:marTop w:val="0"/>
      <w:marBottom w:val="0"/>
      <w:divBdr>
        <w:top w:val="none" w:sz="0" w:space="0" w:color="auto"/>
        <w:left w:val="none" w:sz="0" w:space="0" w:color="auto"/>
        <w:bottom w:val="none" w:sz="0" w:space="0" w:color="auto"/>
        <w:right w:val="none" w:sz="0" w:space="0" w:color="auto"/>
      </w:divBdr>
    </w:div>
    <w:div w:id="118501118">
      <w:marLeft w:val="0"/>
      <w:marRight w:val="0"/>
      <w:marTop w:val="0"/>
      <w:marBottom w:val="0"/>
      <w:divBdr>
        <w:top w:val="none" w:sz="0" w:space="0" w:color="auto"/>
        <w:left w:val="none" w:sz="0" w:space="0" w:color="auto"/>
        <w:bottom w:val="none" w:sz="0" w:space="0" w:color="auto"/>
        <w:right w:val="none" w:sz="0" w:space="0" w:color="auto"/>
      </w:divBdr>
    </w:div>
    <w:div w:id="118570150">
      <w:bodyDiv w:val="1"/>
      <w:marLeft w:val="0"/>
      <w:marRight w:val="0"/>
      <w:marTop w:val="0"/>
      <w:marBottom w:val="0"/>
      <w:divBdr>
        <w:top w:val="none" w:sz="0" w:space="0" w:color="auto"/>
        <w:left w:val="none" w:sz="0" w:space="0" w:color="auto"/>
        <w:bottom w:val="none" w:sz="0" w:space="0" w:color="auto"/>
        <w:right w:val="none" w:sz="0" w:space="0" w:color="auto"/>
      </w:divBdr>
    </w:div>
    <w:div w:id="118573064">
      <w:marLeft w:val="480"/>
      <w:marRight w:val="0"/>
      <w:marTop w:val="0"/>
      <w:marBottom w:val="0"/>
      <w:divBdr>
        <w:top w:val="none" w:sz="0" w:space="0" w:color="auto"/>
        <w:left w:val="none" w:sz="0" w:space="0" w:color="auto"/>
        <w:bottom w:val="none" w:sz="0" w:space="0" w:color="auto"/>
        <w:right w:val="none" w:sz="0" w:space="0" w:color="auto"/>
      </w:divBdr>
    </w:div>
    <w:div w:id="118574440">
      <w:marLeft w:val="480"/>
      <w:marRight w:val="0"/>
      <w:marTop w:val="0"/>
      <w:marBottom w:val="0"/>
      <w:divBdr>
        <w:top w:val="none" w:sz="0" w:space="0" w:color="auto"/>
        <w:left w:val="none" w:sz="0" w:space="0" w:color="auto"/>
        <w:bottom w:val="none" w:sz="0" w:space="0" w:color="auto"/>
        <w:right w:val="none" w:sz="0" w:space="0" w:color="auto"/>
      </w:divBdr>
    </w:div>
    <w:div w:id="118574953">
      <w:marLeft w:val="480"/>
      <w:marRight w:val="0"/>
      <w:marTop w:val="0"/>
      <w:marBottom w:val="0"/>
      <w:divBdr>
        <w:top w:val="none" w:sz="0" w:space="0" w:color="auto"/>
        <w:left w:val="none" w:sz="0" w:space="0" w:color="auto"/>
        <w:bottom w:val="none" w:sz="0" w:space="0" w:color="auto"/>
        <w:right w:val="none" w:sz="0" w:space="0" w:color="auto"/>
      </w:divBdr>
    </w:div>
    <w:div w:id="118575832">
      <w:marLeft w:val="480"/>
      <w:marRight w:val="0"/>
      <w:marTop w:val="0"/>
      <w:marBottom w:val="0"/>
      <w:divBdr>
        <w:top w:val="none" w:sz="0" w:space="0" w:color="auto"/>
        <w:left w:val="none" w:sz="0" w:space="0" w:color="auto"/>
        <w:bottom w:val="none" w:sz="0" w:space="0" w:color="auto"/>
        <w:right w:val="none" w:sz="0" w:space="0" w:color="auto"/>
      </w:divBdr>
    </w:div>
    <w:div w:id="118644648">
      <w:bodyDiv w:val="1"/>
      <w:marLeft w:val="0"/>
      <w:marRight w:val="0"/>
      <w:marTop w:val="0"/>
      <w:marBottom w:val="0"/>
      <w:divBdr>
        <w:top w:val="none" w:sz="0" w:space="0" w:color="auto"/>
        <w:left w:val="none" w:sz="0" w:space="0" w:color="auto"/>
        <w:bottom w:val="none" w:sz="0" w:space="0" w:color="auto"/>
        <w:right w:val="none" w:sz="0" w:space="0" w:color="auto"/>
      </w:divBdr>
    </w:div>
    <w:div w:id="118686778">
      <w:marLeft w:val="0"/>
      <w:marRight w:val="0"/>
      <w:marTop w:val="0"/>
      <w:marBottom w:val="0"/>
      <w:divBdr>
        <w:top w:val="none" w:sz="0" w:space="0" w:color="auto"/>
        <w:left w:val="none" w:sz="0" w:space="0" w:color="auto"/>
        <w:bottom w:val="none" w:sz="0" w:space="0" w:color="auto"/>
        <w:right w:val="none" w:sz="0" w:space="0" w:color="auto"/>
      </w:divBdr>
    </w:div>
    <w:div w:id="118688539">
      <w:marLeft w:val="480"/>
      <w:marRight w:val="0"/>
      <w:marTop w:val="0"/>
      <w:marBottom w:val="0"/>
      <w:divBdr>
        <w:top w:val="none" w:sz="0" w:space="0" w:color="auto"/>
        <w:left w:val="none" w:sz="0" w:space="0" w:color="auto"/>
        <w:bottom w:val="none" w:sz="0" w:space="0" w:color="auto"/>
        <w:right w:val="none" w:sz="0" w:space="0" w:color="auto"/>
      </w:divBdr>
    </w:div>
    <w:div w:id="118689592">
      <w:marLeft w:val="480"/>
      <w:marRight w:val="0"/>
      <w:marTop w:val="0"/>
      <w:marBottom w:val="0"/>
      <w:divBdr>
        <w:top w:val="none" w:sz="0" w:space="0" w:color="auto"/>
        <w:left w:val="none" w:sz="0" w:space="0" w:color="auto"/>
        <w:bottom w:val="none" w:sz="0" w:space="0" w:color="auto"/>
        <w:right w:val="none" w:sz="0" w:space="0" w:color="auto"/>
      </w:divBdr>
    </w:div>
    <w:div w:id="118693405">
      <w:marLeft w:val="480"/>
      <w:marRight w:val="0"/>
      <w:marTop w:val="0"/>
      <w:marBottom w:val="0"/>
      <w:divBdr>
        <w:top w:val="none" w:sz="0" w:space="0" w:color="auto"/>
        <w:left w:val="none" w:sz="0" w:space="0" w:color="auto"/>
        <w:bottom w:val="none" w:sz="0" w:space="0" w:color="auto"/>
        <w:right w:val="none" w:sz="0" w:space="0" w:color="auto"/>
      </w:divBdr>
    </w:div>
    <w:div w:id="118764790">
      <w:marLeft w:val="480"/>
      <w:marRight w:val="0"/>
      <w:marTop w:val="0"/>
      <w:marBottom w:val="0"/>
      <w:divBdr>
        <w:top w:val="none" w:sz="0" w:space="0" w:color="auto"/>
        <w:left w:val="none" w:sz="0" w:space="0" w:color="auto"/>
        <w:bottom w:val="none" w:sz="0" w:space="0" w:color="auto"/>
        <w:right w:val="none" w:sz="0" w:space="0" w:color="auto"/>
      </w:divBdr>
    </w:div>
    <w:div w:id="118768424">
      <w:marLeft w:val="480"/>
      <w:marRight w:val="0"/>
      <w:marTop w:val="0"/>
      <w:marBottom w:val="0"/>
      <w:divBdr>
        <w:top w:val="none" w:sz="0" w:space="0" w:color="auto"/>
        <w:left w:val="none" w:sz="0" w:space="0" w:color="auto"/>
        <w:bottom w:val="none" w:sz="0" w:space="0" w:color="auto"/>
        <w:right w:val="none" w:sz="0" w:space="0" w:color="auto"/>
      </w:divBdr>
    </w:div>
    <w:div w:id="118844045">
      <w:marLeft w:val="480"/>
      <w:marRight w:val="0"/>
      <w:marTop w:val="0"/>
      <w:marBottom w:val="0"/>
      <w:divBdr>
        <w:top w:val="none" w:sz="0" w:space="0" w:color="auto"/>
        <w:left w:val="none" w:sz="0" w:space="0" w:color="auto"/>
        <w:bottom w:val="none" w:sz="0" w:space="0" w:color="auto"/>
        <w:right w:val="none" w:sz="0" w:space="0" w:color="auto"/>
      </w:divBdr>
    </w:div>
    <w:div w:id="118882419">
      <w:marLeft w:val="0"/>
      <w:marRight w:val="0"/>
      <w:marTop w:val="0"/>
      <w:marBottom w:val="0"/>
      <w:divBdr>
        <w:top w:val="none" w:sz="0" w:space="0" w:color="auto"/>
        <w:left w:val="none" w:sz="0" w:space="0" w:color="auto"/>
        <w:bottom w:val="none" w:sz="0" w:space="0" w:color="auto"/>
        <w:right w:val="none" w:sz="0" w:space="0" w:color="auto"/>
      </w:divBdr>
    </w:div>
    <w:div w:id="118882960">
      <w:marLeft w:val="480"/>
      <w:marRight w:val="0"/>
      <w:marTop w:val="0"/>
      <w:marBottom w:val="0"/>
      <w:divBdr>
        <w:top w:val="none" w:sz="0" w:space="0" w:color="auto"/>
        <w:left w:val="none" w:sz="0" w:space="0" w:color="auto"/>
        <w:bottom w:val="none" w:sz="0" w:space="0" w:color="auto"/>
        <w:right w:val="none" w:sz="0" w:space="0" w:color="auto"/>
      </w:divBdr>
    </w:div>
    <w:div w:id="118885327">
      <w:marLeft w:val="480"/>
      <w:marRight w:val="0"/>
      <w:marTop w:val="0"/>
      <w:marBottom w:val="0"/>
      <w:divBdr>
        <w:top w:val="none" w:sz="0" w:space="0" w:color="auto"/>
        <w:left w:val="none" w:sz="0" w:space="0" w:color="auto"/>
        <w:bottom w:val="none" w:sz="0" w:space="0" w:color="auto"/>
        <w:right w:val="none" w:sz="0" w:space="0" w:color="auto"/>
      </w:divBdr>
    </w:div>
    <w:div w:id="118956718">
      <w:marLeft w:val="0"/>
      <w:marRight w:val="0"/>
      <w:marTop w:val="0"/>
      <w:marBottom w:val="0"/>
      <w:divBdr>
        <w:top w:val="none" w:sz="0" w:space="0" w:color="auto"/>
        <w:left w:val="none" w:sz="0" w:space="0" w:color="auto"/>
        <w:bottom w:val="none" w:sz="0" w:space="0" w:color="auto"/>
        <w:right w:val="none" w:sz="0" w:space="0" w:color="auto"/>
      </w:divBdr>
    </w:div>
    <w:div w:id="118959219">
      <w:marLeft w:val="480"/>
      <w:marRight w:val="0"/>
      <w:marTop w:val="0"/>
      <w:marBottom w:val="0"/>
      <w:divBdr>
        <w:top w:val="none" w:sz="0" w:space="0" w:color="auto"/>
        <w:left w:val="none" w:sz="0" w:space="0" w:color="auto"/>
        <w:bottom w:val="none" w:sz="0" w:space="0" w:color="auto"/>
        <w:right w:val="none" w:sz="0" w:space="0" w:color="auto"/>
      </w:divBdr>
    </w:div>
    <w:div w:id="118959245">
      <w:marLeft w:val="480"/>
      <w:marRight w:val="0"/>
      <w:marTop w:val="0"/>
      <w:marBottom w:val="0"/>
      <w:divBdr>
        <w:top w:val="none" w:sz="0" w:space="0" w:color="auto"/>
        <w:left w:val="none" w:sz="0" w:space="0" w:color="auto"/>
        <w:bottom w:val="none" w:sz="0" w:space="0" w:color="auto"/>
        <w:right w:val="none" w:sz="0" w:space="0" w:color="auto"/>
      </w:divBdr>
    </w:div>
    <w:div w:id="118963901">
      <w:marLeft w:val="480"/>
      <w:marRight w:val="0"/>
      <w:marTop w:val="0"/>
      <w:marBottom w:val="0"/>
      <w:divBdr>
        <w:top w:val="none" w:sz="0" w:space="0" w:color="auto"/>
        <w:left w:val="none" w:sz="0" w:space="0" w:color="auto"/>
        <w:bottom w:val="none" w:sz="0" w:space="0" w:color="auto"/>
        <w:right w:val="none" w:sz="0" w:space="0" w:color="auto"/>
      </w:divBdr>
    </w:div>
    <w:div w:id="119034901">
      <w:marLeft w:val="480"/>
      <w:marRight w:val="0"/>
      <w:marTop w:val="0"/>
      <w:marBottom w:val="0"/>
      <w:divBdr>
        <w:top w:val="none" w:sz="0" w:space="0" w:color="auto"/>
        <w:left w:val="none" w:sz="0" w:space="0" w:color="auto"/>
        <w:bottom w:val="none" w:sz="0" w:space="0" w:color="auto"/>
        <w:right w:val="none" w:sz="0" w:space="0" w:color="auto"/>
      </w:divBdr>
    </w:div>
    <w:div w:id="119147947">
      <w:marLeft w:val="480"/>
      <w:marRight w:val="0"/>
      <w:marTop w:val="0"/>
      <w:marBottom w:val="0"/>
      <w:divBdr>
        <w:top w:val="none" w:sz="0" w:space="0" w:color="auto"/>
        <w:left w:val="none" w:sz="0" w:space="0" w:color="auto"/>
        <w:bottom w:val="none" w:sz="0" w:space="0" w:color="auto"/>
        <w:right w:val="none" w:sz="0" w:space="0" w:color="auto"/>
      </w:divBdr>
    </w:div>
    <w:div w:id="119149159">
      <w:marLeft w:val="0"/>
      <w:marRight w:val="0"/>
      <w:marTop w:val="0"/>
      <w:marBottom w:val="0"/>
      <w:divBdr>
        <w:top w:val="none" w:sz="0" w:space="0" w:color="auto"/>
        <w:left w:val="none" w:sz="0" w:space="0" w:color="auto"/>
        <w:bottom w:val="none" w:sz="0" w:space="0" w:color="auto"/>
        <w:right w:val="none" w:sz="0" w:space="0" w:color="auto"/>
      </w:divBdr>
    </w:div>
    <w:div w:id="119151031">
      <w:marLeft w:val="480"/>
      <w:marRight w:val="0"/>
      <w:marTop w:val="0"/>
      <w:marBottom w:val="0"/>
      <w:divBdr>
        <w:top w:val="none" w:sz="0" w:space="0" w:color="auto"/>
        <w:left w:val="none" w:sz="0" w:space="0" w:color="auto"/>
        <w:bottom w:val="none" w:sz="0" w:space="0" w:color="auto"/>
        <w:right w:val="none" w:sz="0" w:space="0" w:color="auto"/>
      </w:divBdr>
    </w:div>
    <w:div w:id="119153852">
      <w:bodyDiv w:val="1"/>
      <w:marLeft w:val="0"/>
      <w:marRight w:val="0"/>
      <w:marTop w:val="0"/>
      <w:marBottom w:val="0"/>
      <w:divBdr>
        <w:top w:val="none" w:sz="0" w:space="0" w:color="auto"/>
        <w:left w:val="none" w:sz="0" w:space="0" w:color="auto"/>
        <w:bottom w:val="none" w:sz="0" w:space="0" w:color="auto"/>
        <w:right w:val="none" w:sz="0" w:space="0" w:color="auto"/>
      </w:divBdr>
    </w:div>
    <w:div w:id="119224791">
      <w:marLeft w:val="0"/>
      <w:marRight w:val="0"/>
      <w:marTop w:val="0"/>
      <w:marBottom w:val="0"/>
      <w:divBdr>
        <w:top w:val="none" w:sz="0" w:space="0" w:color="auto"/>
        <w:left w:val="none" w:sz="0" w:space="0" w:color="auto"/>
        <w:bottom w:val="none" w:sz="0" w:space="0" w:color="auto"/>
        <w:right w:val="none" w:sz="0" w:space="0" w:color="auto"/>
      </w:divBdr>
    </w:div>
    <w:div w:id="119299358">
      <w:marLeft w:val="480"/>
      <w:marRight w:val="0"/>
      <w:marTop w:val="0"/>
      <w:marBottom w:val="0"/>
      <w:divBdr>
        <w:top w:val="none" w:sz="0" w:space="0" w:color="auto"/>
        <w:left w:val="none" w:sz="0" w:space="0" w:color="auto"/>
        <w:bottom w:val="none" w:sz="0" w:space="0" w:color="auto"/>
        <w:right w:val="none" w:sz="0" w:space="0" w:color="auto"/>
      </w:divBdr>
    </w:div>
    <w:div w:id="119344415">
      <w:marLeft w:val="480"/>
      <w:marRight w:val="0"/>
      <w:marTop w:val="0"/>
      <w:marBottom w:val="0"/>
      <w:divBdr>
        <w:top w:val="none" w:sz="0" w:space="0" w:color="auto"/>
        <w:left w:val="none" w:sz="0" w:space="0" w:color="auto"/>
        <w:bottom w:val="none" w:sz="0" w:space="0" w:color="auto"/>
        <w:right w:val="none" w:sz="0" w:space="0" w:color="auto"/>
      </w:divBdr>
    </w:div>
    <w:div w:id="119344483">
      <w:bodyDiv w:val="1"/>
      <w:marLeft w:val="0"/>
      <w:marRight w:val="0"/>
      <w:marTop w:val="0"/>
      <w:marBottom w:val="0"/>
      <w:divBdr>
        <w:top w:val="none" w:sz="0" w:space="0" w:color="auto"/>
        <w:left w:val="none" w:sz="0" w:space="0" w:color="auto"/>
        <w:bottom w:val="none" w:sz="0" w:space="0" w:color="auto"/>
        <w:right w:val="none" w:sz="0" w:space="0" w:color="auto"/>
      </w:divBdr>
    </w:div>
    <w:div w:id="119615970">
      <w:bodyDiv w:val="1"/>
      <w:marLeft w:val="0"/>
      <w:marRight w:val="0"/>
      <w:marTop w:val="0"/>
      <w:marBottom w:val="0"/>
      <w:divBdr>
        <w:top w:val="none" w:sz="0" w:space="0" w:color="auto"/>
        <w:left w:val="none" w:sz="0" w:space="0" w:color="auto"/>
        <w:bottom w:val="none" w:sz="0" w:space="0" w:color="auto"/>
        <w:right w:val="none" w:sz="0" w:space="0" w:color="auto"/>
      </w:divBdr>
    </w:div>
    <w:div w:id="119735984">
      <w:marLeft w:val="480"/>
      <w:marRight w:val="0"/>
      <w:marTop w:val="0"/>
      <w:marBottom w:val="0"/>
      <w:divBdr>
        <w:top w:val="none" w:sz="0" w:space="0" w:color="auto"/>
        <w:left w:val="none" w:sz="0" w:space="0" w:color="auto"/>
        <w:bottom w:val="none" w:sz="0" w:space="0" w:color="auto"/>
        <w:right w:val="none" w:sz="0" w:space="0" w:color="auto"/>
      </w:divBdr>
    </w:div>
    <w:div w:id="119804802">
      <w:marLeft w:val="0"/>
      <w:marRight w:val="0"/>
      <w:marTop w:val="0"/>
      <w:marBottom w:val="0"/>
      <w:divBdr>
        <w:top w:val="none" w:sz="0" w:space="0" w:color="auto"/>
        <w:left w:val="none" w:sz="0" w:space="0" w:color="auto"/>
        <w:bottom w:val="none" w:sz="0" w:space="0" w:color="auto"/>
        <w:right w:val="none" w:sz="0" w:space="0" w:color="auto"/>
      </w:divBdr>
    </w:div>
    <w:div w:id="119955657">
      <w:bodyDiv w:val="1"/>
      <w:marLeft w:val="0"/>
      <w:marRight w:val="0"/>
      <w:marTop w:val="0"/>
      <w:marBottom w:val="0"/>
      <w:divBdr>
        <w:top w:val="none" w:sz="0" w:space="0" w:color="auto"/>
        <w:left w:val="none" w:sz="0" w:space="0" w:color="auto"/>
        <w:bottom w:val="none" w:sz="0" w:space="0" w:color="auto"/>
        <w:right w:val="none" w:sz="0" w:space="0" w:color="auto"/>
      </w:divBdr>
    </w:div>
    <w:div w:id="119997533">
      <w:bodyDiv w:val="1"/>
      <w:marLeft w:val="0"/>
      <w:marRight w:val="0"/>
      <w:marTop w:val="0"/>
      <w:marBottom w:val="0"/>
      <w:divBdr>
        <w:top w:val="none" w:sz="0" w:space="0" w:color="auto"/>
        <w:left w:val="none" w:sz="0" w:space="0" w:color="auto"/>
        <w:bottom w:val="none" w:sz="0" w:space="0" w:color="auto"/>
        <w:right w:val="none" w:sz="0" w:space="0" w:color="auto"/>
      </w:divBdr>
    </w:div>
    <w:div w:id="120081631">
      <w:marLeft w:val="480"/>
      <w:marRight w:val="0"/>
      <w:marTop w:val="0"/>
      <w:marBottom w:val="0"/>
      <w:divBdr>
        <w:top w:val="none" w:sz="0" w:space="0" w:color="auto"/>
        <w:left w:val="none" w:sz="0" w:space="0" w:color="auto"/>
        <w:bottom w:val="none" w:sz="0" w:space="0" w:color="auto"/>
        <w:right w:val="none" w:sz="0" w:space="0" w:color="auto"/>
      </w:divBdr>
    </w:div>
    <w:div w:id="120344828">
      <w:bodyDiv w:val="1"/>
      <w:marLeft w:val="0"/>
      <w:marRight w:val="0"/>
      <w:marTop w:val="0"/>
      <w:marBottom w:val="0"/>
      <w:divBdr>
        <w:top w:val="none" w:sz="0" w:space="0" w:color="auto"/>
        <w:left w:val="none" w:sz="0" w:space="0" w:color="auto"/>
        <w:bottom w:val="none" w:sz="0" w:space="0" w:color="auto"/>
        <w:right w:val="none" w:sz="0" w:space="0" w:color="auto"/>
      </w:divBdr>
    </w:div>
    <w:div w:id="120419721">
      <w:marLeft w:val="480"/>
      <w:marRight w:val="0"/>
      <w:marTop w:val="0"/>
      <w:marBottom w:val="0"/>
      <w:divBdr>
        <w:top w:val="none" w:sz="0" w:space="0" w:color="auto"/>
        <w:left w:val="none" w:sz="0" w:space="0" w:color="auto"/>
        <w:bottom w:val="none" w:sz="0" w:space="0" w:color="auto"/>
        <w:right w:val="none" w:sz="0" w:space="0" w:color="auto"/>
      </w:divBdr>
    </w:div>
    <w:div w:id="120420946">
      <w:marLeft w:val="480"/>
      <w:marRight w:val="0"/>
      <w:marTop w:val="0"/>
      <w:marBottom w:val="0"/>
      <w:divBdr>
        <w:top w:val="none" w:sz="0" w:space="0" w:color="auto"/>
        <w:left w:val="none" w:sz="0" w:space="0" w:color="auto"/>
        <w:bottom w:val="none" w:sz="0" w:space="0" w:color="auto"/>
        <w:right w:val="none" w:sz="0" w:space="0" w:color="auto"/>
      </w:divBdr>
    </w:div>
    <w:div w:id="120537999">
      <w:marLeft w:val="0"/>
      <w:marRight w:val="0"/>
      <w:marTop w:val="0"/>
      <w:marBottom w:val="0"/>
      <w:divBdr>
        <w:top w:val="none" w:sz="0" w:space="0" w:color="auto"/>
        <w:left w:val="none" w:sz="0" w:space="0" w:color="auto"/>
        <w:bottom w:val="none" w:sz="0" w:space="0" w:color="auto"/>
        <w:right w:val="none" w:sz="0" w:space="0" w:color="auto"/>
      </w:divBdr>
    </w:div>
    <w:div w:id="120610300">
      <w:marLeft w:val="480"/>
      <w:marRight w:val="0"/>
      <w:marTop w:val="0"/>
      <w:marBottom w:val="0"/>
      <w:divBdr>
        <w:top w:val="none" w:sz="0" w:space="0" w:color="auto"/>
        <w:left w:val="none" w:sz="0" w:space="0" w:color="auto"/>
        <w:bottom w:val="none" w:sz="0" w:space="0" w:color="auto"/>
        <w:right w:val="none" w:sz="0" w:space="0" w:color="auto"/>
      </w:divBdr>
    </w:div>
    <w:div w:id="120618113">
      <w:marLeft w:val="480"/>
      <w:marRight w:val="0"/>
      <w:marTop w:val="0"/>
      <w:marBottom w:val="0"/>
      <w:divBdr>
        <w:top w:val="none" w:sz="0" w:space="0" w:color="auto"/>
        <w:left w:val="none" w:sz="0" w:space="0" w:color="auto"/>
        <w:bottom w:val="none" w:sz="0" w:space="0" w:color="auto"/>
        <w:right w:val="none" w:sz="0" w:space="0" w:color="auto"/>
      </w:divBdr>
    </w:div>
    <w:div w:id="120653083">
      <w:bodyDiv w:val="1"/>
      <w:marLeft w:val="0"/>
      <w:marRight w:val="0"/>
      <w:marTop w:val="0"/>
      <w:marBottom w:val="0"/>
      <w:divBdr>
        <w:top w:val="none" w:sz="0" w:space="0" w:color="auto"/>
        <w:left w:val="none" w:sz="0" w:space="0" w:color="auto"/>
        <w:bottom w:val="none" w:sz="0" w:space="0" w:color="auto"/>
        <w:right w:val="none" w:sz="0" w:space="0" w:color="auto"/>
      </w:divBdr>
    </w:div>
    <w:div w:id="120658337">
      <w:marLeft w:val="480"/>
      <w:marRight w:val="0"/>
      <w:marTop w:val="0"/>
      <w:marBottom w:val="0"/>
      <w:divBdr>
        <w:top w:val="none" w:sz="0" w:space="0" w:color="auto"/>
        <w:left w:val="none" w:sz="0" w:space="0" w:color="auto"/>
        <w:bottom w:val="none" w:sz="0" w:space="0" w:color="auto"/>
        <w:right w:val="none" w:sz="0" w:space="0" w:color="auto"/>
      </w:divBdr>
    </w:div>
    <w:div w:id="120729284">
      <w:marLeft w:val="0"/>
      <w:marRight w:val="0"/>
      <w:marTop w:val="0"/>
      <w:marBottom w:val="0"/>
      <w:divBdr>
        <w:top w:val="none" w:sz="0" w:space="0" w:color="auto"/>
        <w:left w:val="none" w:sz="0" w:space="0" w:color="auto"/>
        <w:bottom w:val="none" w:sz="0" w:space="0" w:color="auto"/>
        <w:right w:val="none" w:sz="0" w:space="0" w:color="auto"/>
      </w:divBdr>
    </w:div>
    <w:div w:id="120734262">
      <w:bodyDiv w:val="1"/>
      <w:marLeft w:val="0"/>
      <w:marRight w:val="0"/>
      <w:marTop w:val="0"/>
      <w:marBottom w:val="0"/>
      <w:divBdr>
        <w:top w:val="none" w:sz="0" w:space="0" w:color="auto"/>
        <w:left w:val="none" w:sz="0" w:space="0" w:color="auto"/>
        <w:bottom w:val="none" w:sz="0" w:space="0" w:color="auto"/>
        <w:right w:val="none" w:sz="0" w:space="0" w:color="auto"/>
      </w:divBdr>
    </w:div>
    <w:div w:id="120808954">
      <w:marLeft w:val="0"/>
      <w:marRight w:val="0"/>
      <w:marTop w:val="0"/>
      <w:marBottom w:val="0"/>
      <w:divBdr>
        <w:top w:val="none" w:sz="0" w:space="0" w:color="auto"/>
        <w:left w:val="none" w:sz="0" w:space="0" w:color="auto"/>
        <w:bottom w:val="none" w:sz="0" w:space="0" w:color="auto"/>
        <w:right w:val="none" w:sz="0" w:space="0" w:color="auto"/>
      </w:divBdr>
    </w:div>
    <w:div w:id="120924344">
      <w:marLeft w:val="0"/>
      <w:marRight w:val="0"/>
      <w:marTop w:val="0"/>
      <w:marBottom w:val="0"/>
      <w:divBdr>
        <w:top w:val="none" w:sz="0" w:space="0" w:color="auto"/>
        <w:left w:val="none" w:sz="0" w:space="0" w:color="auto"/>
        <w:bottom w:val="none" w:sz="0" w:space="0" w:color="auto"/>
        <w:right w:val="none" w:sz="0" w:space="0" w:color="auto"/>
      </w:divBdr>
    </w:div>
    <w:div w:id="120927164">
      <w:marLeft w:val="0"/>
      <w:marRight w:val="0"/>
      <w:marTop w:val="0"/>
      <w:marBottom w:val="0"/>
      <w:divBdr>
        <w:top w:val="none" w:sz="0" w:space="0" w:color="auto"/>
        <w:left w:val="none" w:sz="0" w:space="0" w:color="auto"/>
        <w:bottom w:val="none" w:sz="0" w:space="0" w:color="auto"/>
        <w:right w:val="none" w:sz="0" w:space="0" w:color="auto"/>
      </w:divBdr>
    </w:div>
    <w:div w:id="121000821">
      <w:marLeft w:val="0"/>
      <w:marRight w:val="0"/>
      <w:marTop w:val="0"/>
      <w:marBottom w:val="0"/>
      <w:divBdr>
        <w:top w:val="none" w:sz="0" w:space="0" w:color="auto"/>
        <w:left w:val="none" w:sz="0" w:space="0" w:color="auto"/>
        <w:bottom w:val="none" w:sz="0" w:space="0" w:color="auto"/>
        <w:right w:val="none" w:sz="0" w:space="0" w:color="auto"/>
      </w:divBdr>
    </w:div>
    <w:div w:id="121077020">
      <w:marLeft w:val="480"/>
      <w:marRight w:val="0"/>
      <w:marTop w:val="0"/>
      <w:marBottom w:val="0"/>
      <w:divBdr>
        <w:top w:val="none" w:sz="0" w:space="0" w:color="auto"/>
        <w:left w:val="none" w:sz="0" w:space="0" w:color="auto"/>
        <w:bottom w:val="none" w:sz="0" w:space="0" w:color="auto"/>
        <w:right w:val="none" w:sz="0" w:space="0" w:color="auto"/>
      </w:divBdr>
    </w:div>
    <w:div w:id="121077310">
      <w:bodyDiv w:val="1"/>
      <w:marLeft w:val="0"/>
      <w:marRight w:val="0"/>
      <w:marTop w:val="0"/>
      <w:marBottom w:val="0"/>
      <w:divBdr>
        <w:top w:val="none" w:sz="0" w:space="0" w:color="auto"/>
        <w:left w:val="none" w:sz="0" w:space="0" w:color="auto"/>
        <w:bottom w:val="none" w:sz="0" w:space="0" w:color="auto"/>
        <w:right w:val="none" w:sz="0" w:space="0" w:color="auto"/>
      </w:divBdr>
    </w:div>
    <w:div w:id="121266414">
      <w:marLeft w:val="480"/>
      <w:marRight w:val="0"/>
      <w:marTop w:val="0"/>
      <w:marBottom w:val="0"/>
      <w:divBdr>
        <w:top w:val="none" w:sz="0" w:space="0" w:color="auto"/>
        <w:left w:val="none" w:sz="0" w:space="0" w:color="auto"/>
        <w:bottom w:val="none" w:sz="0" w:space="0" w:color="auto"/>
        <w:right w:val="none" w:sz="0" w:space="0" w:color="auto"/>
      </w:divBdr>
    </w:div>
    <w:div w:id="121267336">
      <w:marLeft w:val="480"/>
      <w:marRight w:val="0"/>
      <w:marTop w:val="0"/>
      <w:marBottom w:val="0"/>
      <w:divBdr>
        <w:top w:val="none" w:sz="0" w:space="0" w:color="auto"/>
        <w:left w:val="none" w:sz="0" w:space="0" w:color="auto"/>
        <w:bottom w:val="none" w:sz="0" w:space="0" w:color="auto"/>
        <w:right w:val="none" w:sz="0" w:space="0" w:color="auto"/>
      </w:divBdr>
    </w:div>
    <w:div w:id="121267460">
      <w:marLeft w:val="0"/>
      <w:marRight w:val="0"/>
      <w:marTop w:val="0"/>
      <w:marBottom w:val="0"/>
      <w:divBdr>
        <w:top w:val="none" w:sz="0" w:space="0" w:color="auto"/>
        <w:left w:val="none" w:sz="0" w:space="0" w:color="auto"/>
        <w:bottom w:val="none" w:sz="0" w:space="0" w:color="auto"/>
        <w:right w:val="none" w:sz="0" w:space="0" w:color="auto"/>
      </w:divBdr>
    </w:div>
    <w:div w:id="121268119">
      <w:marLeft w:val="480"/>
      <w:marRight w:val="0"/>
      <w:marTop w:val="0"/>
      <w:marBottom w:val="0"/>
      <w:divBdr>
        <w:top w:val="none" w:sz="0" w:space="0" w:color="auto"/>
        <w:left w:val="none" w:sz="0" w:space="0" w:color="auto"/>
        <w:bottom w:val="none" w:sz="0" w:space="0" w:color="auto"/>
        <w:right w:val="none" w:sz="0" w:space="0" w:color="auto"/>
      </w:divBdr>
    </w:div>
    <w:div w:id="121272363">
      <w:marLeft w:val="480"/>
      <w:marRight w:val="0"/>
      <w:marTop w:val="0"/>
      <w:marBottom w:val="0"/>
      <w:divBdr>
        <w:top w:val="none" w:sz="0" w:space="0" w:color="auto"/>
        <w:left w:val="none" w:sz="0" w:space="0" w:color="auto"/>
        <w:bottom w:val="none" w:sz="0" w:space="0" w:color="auto"/>
        <w:right w:val="none" w:sz="0" w:space="0" w:color="auto"/>
      </w:divBdr>
    </w:div>
    <w:div w:id="121314435">
      <w:marLeft w:val="0"/>
      <w:marRight w:val="0"/>
      <w:marTop w:val="0"/>
      <w:marBottom w:val="0"/>
      <w:divBdr>
        <w:top w:val="none" w:sz="0" w:space="0" w:color="auto"/>
        <w:left w:val="none" w:sz="0" w:space="0" w:color="auto"/>
        <w:bottom w:val="none" w:sz="0" w:space="0" w:color="auto"/>
        <w:right w:val="none" w:sz="0" w:space="0" w:color="auto"/>
      </w:divBdr>
    </w:div>
    <w:div w:id="121391497">
      <w:marLeft w:val="480"/>
      <w:marRight w:val="0"/>
      <w:marTop w:val="0"/>
      <w:marBottom w:val="0"/>
      <w:divBdr>
        <w:top w:val="none" w:sz="0" w:space="0" w:color="auto"/>
        <w:left w:val="none" w:sz="0" w:space="0" w:color="auto"/>
        <w:bottom w:val="none" w:sz="0" w:space="0" w:color="auto"/>
        <w:right w:val="none" w:sz="0" w:space="0" w:color="auto"/>
      </w:divBdr>
    </w:div>
    <w:div w:id="121460655">
      <w:marLeft w:val="480"/>
      <w:marRight w:val="0"/>
      <w:marTop w:val="0"/>
      <w:marBottom w:val="0"/>
      <w:divBdr>
        <w:top w:val="none" w:sz="0" w:space="0" w:color="auto"/>
        <w:left w:val="none" w:sz="0" w:space="0" w:color="auto"/>
        <w:bottom w:val="none" w:sz="0" w:space="0" w:color="auto"/>
        <w:right w:val="none" w:sz="0" w:space="0" w:color="auto"/>
      </w:divBdr>
    </w:div>
    <w:div w:id="121467293">
      <w:bodyDiv w:val="1"/>
      <w:marLeft w:val="0"/>
      <w:marRight w:val="0"/>
      <w:marTop w:val="0"/>
      <w:marBottom w:val="0"/>
      <w:divBdr>
        <w:top w:val="none" w:sz="0" w:space="0" w:color="auto"/>
        <w:left w:val="none" w:sz="0" w:space="0" w:color="auto"/>
        <w:bottom w:val="none" w:sz="0" w:space="0" w:color="auto"/>
        <w:right w:val="none" w:sz="0" w:space="0" w:color="auto"/>
      </w:divBdr>
    </w:div>
    <w:div w:id="121506450">
      <w:bodyDiv w:val="1"/>
      <w:marLeft w:val="0"/>
      <w:marRight w:val="0"/>
      <w:marTop w:val="0"/>
      <w:marBottom w:val="0"/>
      <w:divBdr>
        <w:top w:val="none" w:sz="0" w:space="0" w:color="auto"/>
        <w:left w:val="none" w:sz="0" w:space="0" w:color="auto"/>
        <w:bottom w:val="none" w:sz="0" w:space="0" w:color="auto"/>
        <w:right w:val="none" w:sz="0" w:space="0" w:color="auto"/>
      </w:divBdr>
    </w:div>
    <w:div w:id="121509302">
      <w:bodyDiv w:val="1"/>
      <w:marLeft w:val="0"/>
      <w:marRight w:val="0"/>
      <w:marTop w:val="0"/>
      <w:marBottom w:val="0"/>
      <w:divBdr>
        <w:top w:val="none" w:sz="0" w:space="0" w:color="auto"/>
        <w:left w:val="none" w:sz="0" w:space="0" w:color="auto"/>
        <w:bottom w:val="none" w:sz="0" w:space="0" w:color="auto"/>
        <w:right w:val="none" w:sz="0" w:space="0" w:color="auto"/>
      </w:divBdr>
    </w:div>
    <w:div w:id="121576993">
      <w:marLeft w:val="0"/>
      <w:marRight w:val="0"/>
      <w:marTop w:val="0"/>
      <w:marBottom w:val="0"/>
      <w:divBdr>
        <w:top w:val="none" w:sz="0" w:space="0" w:color="auto"/>
        <w:left w:val="none" w:sz="0" w:space="0" w:color="auto"/>
        <w:bottom w:val="none" w:sz="0" w:space="0" w:color="auto"/>
        <w:right w:val="none" w:sz="0" w:space="0" w:color="auto"/>
      </w:divBdr>
    </w:div>
    <w:div w:id="121581683">
      <w:bodyDiv w:val="1"/>
      <w:marLeft w:val="0"/>
      <w:marRight w:val="0"/>
      <w:marTop w:val="0"/>
      <w:marBottom w:val="0"/>
      <w:divBdr>
        <w:top w:val="none" w:sz="0" w:space="0" w:color="auto"/>
        <w:left w:val="none" w:sz="0" w:space="0" w:color="auto"/>
        <w:bottom w:val="none" w:sz="0" w:space="0" w:color="auto"/>
        <w:right w:val="none" w:sz="0" w:space="0" w:color="auto"/>
      </w:divBdr>
    </w:div>
    <w:div w:id="121652800">
      <w:marLeft w:val="480"/>
      <w:marRight w:val="0"/>
      <w:marTop w:val="0"/>
      <w:marBottom w:val="0"/>
      <w:divBdr>
        <w:top w:val="none" w:sz="0" w:space="0" w:color="auto"/>
        <w:left w:val="none" w:sz="0" w:space="0" w:color="auto"/>
        <w:bottom w:val="none" w:sz="0" w:space="0" w:color="auto"/>
        <w:right w:val="none" w:sz="0" w:space="0" w:color="auto"/>
      </w:divBdr>
    </w:div>
    <w:div w:id="121700825">
      <w:marLeft w:val="0"/>
      <w:marRight w:val="0"/>
      <w:marTop w:val="0"/>
      <w:marBottom w:val="0"/>
      <w:divBdr>
        <w:top w:val="none" w:sz="0" w:space="0" w:color="auto"/>
        <w:left w:val="none" w:sz="0" w:space="0" w:color="auto"/>
        <w:bottom w:val="none" w:sz="0" w:space="0" w:color="auto"/>
        <w:right w:val="none" w:sz="0" w:space="0" w:color="auto"/>
      </w:divBdr>
    </w:div>
    <w:div w:id="121701254">
      <w:marLeft w:val="480"/>
      <w:marRight w:val="0"/>
      <w:marTop w:val="0"/>
      <w:marBottom w:val="0"/>
      <w:divBdr>
        <w:top w:val="none" w:sz="0" w:space="0" w:color="auto"/>
        <w:left w:val="none" w:sz="0" w:space="0" w:color="auto"/>
        <w:bottom w:val="none" w:sz="0" w:space="0" w:color="auto"/>
        <w:right w:val="none" w:sz="0" w:space="0" w:color="auto"/>
      </w:divBdr>
    </w:div>
    <w:div w:id="121778698">
      <w:bodyDiv w:val="1"/>
      <w:marLeft w:val="0"/>
      <w:marRight w:val="0"/>
      <w:marTop w:val="0"/>
      <w:marBottom w:val="0"/>
      <w:divBdr>
        <w:top w:val="none" w:sz="0" w:space="0" w:color="auto"/>
        <w:left w:val="none" w:sz="0" w:space="0" w:color="auto"/>
        <w:bottom w:val="none" w:sz="0" w:space="0" w:color="auto"/>
        <w:right w:val="none" w:sz="0" w:space="0" w:color="auto"/>
      </w:divBdr>
    </w:div>
    <w:div w:id="121850258">
      <w:marLeft w:val="480"/>
      <w:marRight w:val="0"/>
      <w:marTop w:val="0"/>
      <w:marBottom w:val="0"/>
      <w:divBdr>
        <w:top w:val="none" w:sz="0" w:space="0" w:color="auto"/>
        <w:left w:val="none" w:sz="0" w:space="0" w:color="auto"/>
        <w:bottom w:val="none" w:sz="0" w:space="0" w:color="auto"/>
        <w:right w:val="none" w:sz="0" w:space="0" w:color="auto"/>
      </w:divBdr>
    </w:div>
    <w:div w:id="121967485">
      <w:marLeft w:val="480"/>
      <w:marRight w:val="0"/>
      <w:marTop w:val="0"/>
      <w:marBottom w:val="0"/>
      <w:divBdr>
        <w:top w:val="none" w:sz="0" w:space="0" w:color="auto"/>
        <w:left w:val="none" w:sz="0" w:space="0" w:color="auto"/>
        <w:bottom w:val="none" w:sz="0" w:space="0" w:color="auto"/>
        <w:right w:val="none" w:sz="0" w:space="0" w:color="auto"/>
      </w:divBdr>
    </w:div>
    <w:div w:id="121969072">
      <w:marLeft w:val="480"/>
      <w:marRight w:val="0"/>
      <w:marTop w:val="0"/>
      <w:marBottom w:val="0"/>
      <w:divBdr>
        <w:top w:val="none" w:sz="0" w:space="0" w:color="auto"/>
        <w:left w:val="none" w:sz="0" w:space="0" w:color="auto"/>
        <w:bottom w:val="none" w:sz="0" w:space="0" w:color="auto"/>
        <w:right w:val="none" w:sz="0" w:space="0" w:color="auto"/>
      </w:divBdr>
    </w:div>
    <w:div w:id="122038664">
      <w:marLeft w:val="0"/>
      <w:marRight w:val="0"/>
      <w:marTop w:val="0"/>
      <w:marBottom w:val="0"/>
      <w:divBdr>
        <w:top w:val="none" w:sz="0" w:space="0" w:color="auto"/>
        <w:left w:val="none" w:sz="0" w:space="0" w:color="auto"/>
        <w:bottom w:val="none" w:sz="0" w:space="0" w:color="auto"/>
        <w:right w:val="none" w:sz="0" w:space="0" w:color="auto"/>
      </w:divBdr>
    </w:div>
    <w:div w:id="122042282">
      <w:marLeft w:val="480"/>
      <w:marRight w:val="0"/>
      <w:marTop w:val="0"/>
      <w:marBottom w:val="0"/>
      <w:divBdr>
        <w:top w:val="none" w:sz="0" w:space="0" w:color="auto"/>
        <w:left w:val="none" w:sz="0" w:space="0" w:color="auto"/>
        <w:bottom w:val="none" w:sz="0" w:space="0" w:color="auto"/>
        <w:right w:val="none" w:sz="0" w:space="0" w:color="auto"/>
      </w:divBdr>
    </w:div>
    <w:div w:id="122120841">
      <w:marLeft w:val="480"/>
      <w:marRight w:val="0"/>
      <w:marTop w:val="0"/>
      <w:marBottom w:val="0"/>
      <w:divBdr>
        <w:top w:val="none" w:sz="0" w:space="0" w:color="auto"/>
        <w:left w:val="none" w:sz="0" w:space="0" w:color="auto"/>
        <w:bottom w:val="none" w:sz="0" w:space="0" w:color="auto"/>
        <w:right w:val="none" w:sz="0" w:space="0" w:color="auto"/>
      </w:divBdr>
    </w:div>
    <w:div w:id="122190932">
      <w:marLeft w:val="0"/>
      <w:marRight w:val="0"/>
      <w:marTop w:val="0"/>
      <w:marBottom w:val="0"/>
      <w:divBdr>
        <w:top w:val="none" w:sz="0" w:space="0" w:color="auto"/>
        <w:left w:val="none" w:sz="0" w:space="0" w:color="auto"/>
        <w:bottom w:val="none" w:sz="0" w:space="0" w:color="auto"/>
        <w:right w:val="none" w:sz="0" w:space="0" w:color="auto"/>
      </w:divBdr>
    </w:div>
    <w:div w:id="122191114">
      <w:bodyDiv w:val="1"/>
      <w:marLeft w:val="0"/>
      <w:marRight w:val="0"/>
      <w:marTop w:val="0"/>
      <w:marBottom w:val="0"/>
      <w:divBdr>
        <w:top w:val="none" w:sz="0" w:space="0" w:color="auto"/>
        <w:left w:val="none" w:sz="0" w:space="0" w:color="auto"/>
        <w:bottom w:val="none" w:sz="0" w:space="0" w:color="auto"/>
        <w:right w:val="none" w:sz="0" w:space="0" w:color="auto"/>
      </w:divBdr>
      <w:divsChild>
        <w:div w:id="29840343">
          <w:marLeft w:val="480"/>
          <w:marRight w:val="0"/>
          <w:marTop w:val="0"/>
          <w:marBottom w:val="0"/>
          <w:divBdr>
            <w:top w:val="none" w:sz="0" w:space="0" w:color="auto"/>
            <w:left w:val="none" w:sz="0" w:space="0" w:color="auto"/>
            <w:bottom w:val="none" w:sz="0" w:space="0" w:color="auto"/>
            <w:right w:val="none" w:sz="0" w:space="0" w:color="auto"/>
          </w:divBdr>
        </w:div>
        <w:div w:id="57872575">
          <w:marLeft w:val="480"/>
          <w:marRight w:val="0"/>
          <w:marTop w:val="0"/>
          <w:marBottom w:val="0"/>
          <w:divBdr>
            <w:top w:val="none" w:sz="0" w:space="0" w:color="auto"/>
            <w:left w:val="none" w:sz="0" w:space="0" w:color="auto"/>
            <w:bottom w:val="none" w:sz="0" w:space="0" w:color="auto"/>
            <w:right w:val="none" w:sz="0" w:space="0" w:color="auto"/>
          </w:divBdr>
        </w:div>
        <w:div w:id="60373992">
          <w:marLeft w:val="480"/>
          <w:marRight w:val="0"/>
          <w:marTop w:val="0"/>
          <w:marBottom w:val="0"/>
          <w:divBdr>
            <w:top w:val="none" w:sz="0" w:space="0" w:color="auto"/>
            <w:left w:val="none" w:sz="0" w:space="0" w:color="auto"/>
            <w:bottom w:val="none" w:sz="0" w:space="0" w:color="auto"/>
            <w:right w:val="none" w:sz="0" w:space="0" w:color="auto"/>
          </w:divBdr>
        </w:div>
        <w:div w:id="74861056">
          <w:marLeft w:val="480"/>
          <w:marRight w:val="0"/>
          <w:marTop w:val="0"/>
          <w:marBottom w:val="0"/>
          <w:divBdr>
            <w:top w:val="none" w:sz="0" w:space="0" w:color="auto"/>
            <w:left w:val="none" w:sz="0" w:space="0" w:color="auto"/>
            <w:bottom w:val="none" w:sz="0" w:space="0" w:color="auto"/>
            <w:right w:val="none" w:sz="0" w:space="0" w:color="auto"/>
          </w:divBdr>
        </w:div>
        <w:div w:id="86579668">
          <w:marLeft w:val="480"/>
          <w:marRight w:val="0"/>
          <w:marTop w:val="0"/>
          <w:marBottom w:val="0"/>
          <w:divBdr>
            <w:top w:val="none" w:sz="0" w:space="0" w:color="auto"/>
            <w:left w:val="none" w:sz="0" w:space="0" w:color="auto"/>
            <w:bottom w:val="none" w:sz="0" w:space="0" w:color="auto"/>
            <w:right w:val="none" w:sz="0" w:space="0" w:color="auto"/>
          </w:divBdr>
        </w:div>
        <w:div w:id="87778918">
          <w:marLeft w:val="480"/>
          <w:marRight w:val="0"/>
          <w:marTop w:val="0"/>
          <w:marBottom w:val="0"/>
          <w:divBdr>
            <w:top w:val="none" w:sz="0" w:space="0" w:color="auto"/>
            <w:left w:val="none" w:sz="0" w:space="0" w:color="auto"/>
            <w:bottom w:val="none" w:sz="0" w:space="0" w:color="auto"/>
            <w:right w:val="none" w:sz="0" w:space="0" w:color="auto"/>
          </w:divBdr>
        </w:div>
        <w:div w:id="90853931">
          <w:marLeft w:val="480"/>
          <w:marRight w:val="0"/>
          <w:marTop w:val="0"/>
          <w:marBottom w:val="0"/>
          <w:divBdr>
            <w:top w:val="none" w:sz="0" w:space="0" w:color="auto"/>
            <w:left w:val="none" w:sz="0" w:space="0" w:color="auto"/>
            <w:bottom w:val="none" w:sz="0" w:space="0" w:color="auto"/>
            <w:right w:val="none" w:sz="0" w:space="0" w:color="auto"/>
          </w:divBdr>
        </w:div>
        <w:div w:id="141582964">
          <w:marLeft w:val="480"/>
          <w:marRight w:val="0"/>
          <w:marTop w:val="0"/>
          <w:marBottom w:val="0"/>
          <w:divBdr>
            <w:top w:val="none" w:sz="0" w:space="0" w:color="auto"/>
            <w:left w:val="none" w:sz="0" w:space="0" w:color="auto"/>
            <w:bottom w:val="none" w:sz="0" w:space="0" w:color="auto"/>
            <w:right w:val="none" w:sz="0" w:space="0" w:color="auto"/>
          </w:divBdr>
        </w:div>
        <w:div w:id="244925404">
          <w:marLeft w:val="480"/>
          <w:marRight w:val="0"/>
          <w:marTop w:val="0"/>
          <w:marBottom w:val="0"/>
          <w:divBdr>
            <w:top w:val="none" w:sz="0" w:space="0" w:color="auto"/>
            <w:left w:val="none" w:sz="0" w:space="0" w:color="auto"/>
            <w:bottom w:val="none" w:sz="0" w:space="0" w:color="auto"/>
            <w:right w:val="none" w:sz="0" w:space="0" w:color="auto"/>
          </w:divBdr>
        </w:div>
        <w:div w:id="249002954">
          <w:marLeft w:val="480"/>
          <w:marRight w:val="0"/>
          <w:marTop w:val="0"/>
          <w:marBottom w:val="0"/>
          <w:divBdr>
            <w:top w:val="none" w:sz="0" w:space="0" w:color="auto"/>
            <w:left w:val="none" w:sz="0" w:space="0" w:color="auto"/>
            <w:bottom w:val="none" w:sz="0" w:space="0" w:color="auto"/>
            <w:right w:val="none" w:sz="0" w:space="0" w:color="auto"/>
          </w:divBdr>
        </w:div>
        <w:div w:id="254871193">
          <w:marLeft w:val="480"/>
          <w:marRight w:val="0"/>
          <w:marTop w:val="0"/>
          <w:marBottom w:val="0"/>
          <w:divBdr>
            <w:top w:val="none" w:sz="0" w:space="0" w:color="auto"/>
            <w:left w:val="none" w:sz="0" w:space="0" w:color="auto"/>
            <w:bottom w:val="none" w:sz="0" w:space="0" w:color="auto"/>
            <w:right w:val="none" w:sz="0" w:space="0" w:color="auto"/>
          </w:divBdr>
        </w:div>
        <w:div w:id="282349298">
          <w:marLeft w:val="480"/>
          <w:marRight w:val="0"/>
          <w:marTop w:val="0"/>
          <w:marBottom w:val="0"/>
          <w:divBdr>
            <w:top w:val="none" w:sz="0" w:space="0" w:color="auto"/>
            <w:left w:val="none" w:sz="0" w:space="0" w:color="auto"/>
            <w:bottom w:val="none" w:sz="0" w:space="0" w:color="auto"/>
            <w:right w:val="none" w:sz="0" w:space="0" w:color="auto"/>
          </w:divBdr>
        </w:div>
        <w:div w:id="297762463">
          <w:marLeft w:val="480"/>
          <w:marRight w:val="0"/>
          <w:marTop w:val="0"/>
          <w:marBottom w:val="0"/>
          <w:divBdr>
            <w:top w:val="none" w:sz="0" w:space="0" w:color="auto"/>
            <w:left w:val="none" w:sz="0" w:space="0" w:color="auto"/>
            <w:bottom w:val="none" w:sz="0" w:space="0" w:color="auto"/>
            <w:right w:val="none" w:sz="0" w:space="0" w:color="auto"/>
          </w:divBdr>
        </w:div>
        <w:div w:id="337005351">
          <w:marLeft w:val="480"/>
          <w:marRight w:val="0"/>
          <w:marTop w:val="0"/>
          <w:marBottom w:val="0"/>
          <w:divBdr>
            <w:top w:val="none" w:sz="0" w:space="0" w:color="auto"/>
            <w:left w:val="none" w:sz="0" w:space="0" w:color="auto"/>
            <w:bottom w:val="none" w:sz="0" w:space="0" w:color="auto"/>
            <w:right w:val="none" w:sz="0" w:space="0" w:color="auto"/>
          </w:divBdr>
        </w:div>
        <w:div w:id="395401610">
          <w:marLeft w:val="480"/>
          <w:marRight w:val="0"/>
          <w:marTop w:val="0"/>
          <w:marBottom w:val="0"/>
          <w:divBdr>
            <w:top w:val="none" w:sz="0" w:space="0" w:color="auto"/>
            <w:left w:val="none" w:sz="0" w:space="0" w:color="auto"/>
            <w:bottom w:val="none" w:sz="0" w:space="0" w:color="auto"/>
            <w:right w:val="none" w:sz="0" w:space="0" w:color="auto"/>
          </w:divBdr>
        </w:div>
        <w:div w:id="398870820">
          <w:marLeft w:val="480"/>
          <w:marRight w:val="0"/>
          <w:marTop w:val="0"/>
          <w:marBottom w:val="0"/>
          <w:divBdr>
            <w:top w:val="none" w:sz="0" w:space="0" w:color="auto"/>
            <w:left w:val="none" w:sz="0" w:space="0" w:color="auto"/>
            <w:bottom w:val="none" w:sz="0" w:space="0" w:color="auto"/>
            <w:right w:val="none" w:sz="0" w:space="0" w:color="auto"/>
          </w:divBdr>
        </w:div>
        <w:div w:id="400255484">
          <w:marLeft w:val="480"/>
          <w:marRight w:val="0"/>
          <w:marTop w:val="0"/>
          <w:marBottom w:val="0"/>
          <w:divBdr>
            <w:top w:val="none" w:sz="0" w:space="0" w:color="auto"/>
            <w:left w:val="none" w:sz="0" w:space="0" w:color="auto"/>
            <w:bottom w:val="none" w:sz="0" w:space="0" w:color="auto"/>
            <w:right w:val="none" w:sz="0" w:space="0" w:color="auto"/>
          </w:divBdr>
        </w:div>
        <w:div w:id="400447819">
          <w:marLeft w:val="480"/>
          <w:marRight w:val="0"/>
          <w:marTop w:val="0"/>
          <w:marBottom w:val="0"/>
          <w:divBdr>
            <w:top w:val="none" w:sz="0" w:space="0" w:color="auto"/>
            <w:left w:val="none" w:sz="0" w:space="0" w:color="auto"/>
            <w:bottom w:val="none" w:sz="0" w:space="0" w:color="auto"/>
            <w:right w:val="none" w:sz="0" w:space="0" w:color="auto"/>
          </w:divBdr>
        </w:div>
        <w:div w:id="412240379">
          <w:marLeft w:val="480"/>
          <w:marRight w:val="0"/>
          <w:marTop w:val="0"/>
          <w:marBottom w:val="0"/>
          <w:divBdr>
            <w:top w:val="none" w:sz="0" w:space="0" w:color="auto"/>
            <w:left w:val="none" w:sz="0" w:space="0" w:color="auto"/>
            <w:bottom w:val="none" w:sz="0" w:space="0" w:color="auto"/>
            <w:right w:val="none" w:sz="0" w:space="0" w:color="auto"/>
          </w:divBdr>
        </w:div>
        <w:div w:id="439029923">
          <w:marLeft w:val="480"/>
          <w:marRight w:val="0"/>
          <w:marTop w:val="0"/>
          <w:marBottom w:val="0"/>
          <w:divBdr>
            <w:top w:val="none" w:sz="0" w:space="0" w:color="auto"/>
            <w:left w:val="none" w:sz="0" w:space="0" w:color="auto"/>
            <w:bottom w:val="none" w:sz="0" w:space="0" w:color="auto"/>
            <w:right w:val="none" w:sz="0" w:space="0" w:color="auto"/>
          </w:divBdr>
        </w:div>
        <w:div w:id="597451464">
          <w:marLeft w:val="480"/>
          <w:marRight w:val="0"/>
          <w:marTop w:val="0"/>
          <w:marBottom w:val="0"/>
          <w:divBdr>
            <w:top w:val="none" w:sz="0" w:space="0" w:color="auto"/>
            <w:left w:val="none" w:sz="0" w:space="0" w:color="auto"/>
            <w:bottom w:val="none" w:sz="0" w:space="0" w:color="auto"/>
            <w:right w:val="none" w:sz="0" w:space="0" w:color="auto"/>
          </w:divBdr>
        </w:div>
        <w:div w:id="603000083">
          <w:marLeft w:val="480"/>
          <w:marRight w:val="0"/>
          <w:marTop w:val="0"/>
          <w:marBottom w:val="0"/>
          <w:divBdr>
            <w:top w:val="none" w:sz="0" w:space="0" w:color="auto"/>
            <w:left w:val="none" w:sz="0" w:space="0" w:color="auto"/>
            <w:bottom w:val="none" w:sz="0" w:space="0" w:color="auto"/>
            <w:right w:val="none" w:sz="0" w:space="0" w:color="auto"/>
          </w:divBdr>
        </w:div>
        <w:div w:id="618948251">
          <w:marLeft w:val="480"/>
          <w:marRight w:val="0"/>
          <w:marTop w:val="0"/>
          <w:marBottom w:val="0"/>
          <w:divBdr>
            <w:top w:val="none" w:sz="0" w:space="0" w:color="auto"/>
            <w:left w:val="none" w:sz="0" w:space="0" w:color="auto"/>
            <w:bottom w:val="none" w:sz="0" w:space="0" w:color="auto"/>
            <w:right w:val="none" w:sz="0" w:space="0" w:color="auto"/>
          </w:divBdr>
        </w:div>
        <w:div w:id="663163845">
          <w:marLeft w:val="480"/>
          <w:marRight w:val="0"/>
          <w:marTop w:val="0"/>
          <w:marBottom w:val="0"/>
          <w:divBdr>
            <w:top w:val="none" w:sz="0" w:space="0" w:color="auto"/>
            <w:left w:val="none" w:sz="0" w:space="0" w:color="auto"/>
            <w:bottom w:val="none" w:sz="0" w:space="0" w:color="auto"/>
            <w:right w:val="none" w:sz="0" w:space="0" w:color="auto"/>
          </w:divBdr>
        </w:div>
        <w:div w:id="683899284">
          <w:marLeft w:val="480"/>
          <w:marRight w:val="0"/>
          <w:marTop w:val="0"/>
          <w:marBottom w:val="0"/>
          <w:divBdr>
            <w:top w:val="none" w:sz="0" w:space="0" w:color="auto"/>
            <w:left w:val="none" w:sz="0" w:space="0" w:color="auto"/>
            <w:bottom w:val="none" w:sz="0" w:space="0" w:color="auto"/>
            <w:right w:val="none" w:sz="0" w:space="0" w:color="auto"/>
          </w:divBdr>
        </w:div>
        <w:div w:id="688071614">
          <w:marLeft w:val="480"/>
          <w:marRight w:val="0"/>
          <w:marTop w:val="0"/>
          <w:marBottom w:val="0"/>
          <w:divBdr>
            <w:top w:val="none" w:sz="0" w:space="0" w:color="auto"/>
            <w:left w:val="none" w:sz="0" w:space="0" w:color="auto"/>
            <w:bottom w:val="none" w:sz="0" w:space="0" w:color="auto"/>
            <w:right w:val="none" w:sz="0" w:space="0" w:color="auto"/>
          </w:divBdr>
        </w:div>
        <w:div w:id="689142694">
          <w:marLeft w:val="480"/>
          <w:marRight w:val="0"/>
          <w:marTop w:val="0"/>
          <w:marBottom w:val="0"/>
          <w:divBdr>
            <w:top w:val="none" w:sz="0" w:space="0" w:color="auto"/>
            <w:left w:val="none" w:sz="0" w:space="0" w:color="auto"/>
            <w:bottom w:val="none" w:sz="0" w:space="0" w:color="auto"/>
            <w:right w:val="none" w:sz="0" w:space="0" w:color="auto"/>
          </w:divBdr>
        </w:div>
        <w:div w:id="728259883">
          <w:marLeft w:val="480"/>
          <w:marRight w:val="0"/>
          <w:marTop w:val="0"/>
          <w:marBottom w:val="0"/>
          <w:divBdr>
            <w:top w:val="none" w:sz="0" w:space="0" w:color="auto"/>
            <w:left w:val="none" w:sz="0" w:space="0" w:color="auto"/>
            <w:bottom w:val="none" w:sz="0" w:space="0" w:color="auto"/>
            <w:right w:val="none" w:sz="0" w:space="0" w:color="auto"/>
          </w:divBdr>
        </w:div>
        <w:div w:id="917447672">
          <w:marLeft w:val="480"/>
          <w:marRight w:val="0"/>
          <w:marTop w:val="0"/>
          <w:marBottom w:val="0"/>
          <w:divBdr>
            <w:top w:val="none" w:sz="0" w:space="0" w:color="auto"/>
            <w:left w:val="none" w:sz="0" w:space="0" w:color="auto"/>
            <w:bottom w:val="none" w:sz="0" w:space="0" w:color="auto"/>
            <w:right w:val="none" w:sz="0" w:space="0" w:color="auto"/>
          </w:divBdr>
        </w:div>
        <w:div w:id="923881628">
          <w:marLeft w:val="480"/>
          <w:marRight w:val="0"/>
          <w:marTop w:val="0"/>
          <w:marBottom w:val="0"/>
          <w:divBdr>
            <w:top w:val="none" w:sz="0" w:space="0" w:color="auto"/>
            <w:left w:val="none" w:sz="0" w:space="0" w:color="auto"/>
            <w:bottom w:val="none" w:sz="0" w:space="0" w:color="auto"/>
            <w:right w:val="none" w:sz="0" w:space="0" w:color="auto"/>
          </w:divBdr>
        </w:div>
        <w:div w:id="959074915">
          <w:marLeft w:val="480"/>
          <w:marRight w:val="0"/>
          <w:marTop w:val="0"/>
          <w:marBottom w:val="0"/>
          <w:divBdr>
            <w:top w:val="none" w:sz="0" w:space="0" w:color="auto"/>
            <w:left w:val="none" w:sz="0" w:space="0" w:color="auto"/>
            <w:bottom w:val="none" w:sz="0" w:space="0" w:color="auto"/>
            <w:right w:val="none" w:sz="0" w:space="0" w:color="auto"/>
          </w:divBdr>
        </w:div>
        <w:div w:id="982808240">
          <w:marLeft w:val="480"/>
          <w:marRight w:val="0"/>
          <w:marTop w:val="0"/>
          <w:marBottom w:val="0"/>
          <w:divBdr>
            <w:top w:val="none" w:sz="0" w:space="0" w:color="auto"/>
            <w:left w:val="none" w:sz="0" w:space="0" w:color="auto"/>
            <w:bottom w:val="none" w:sz="0" w:space="0" w:color="auto"/>
            <w:right w:val="none" w:sz="0" w:space="0" w:color="auto"/>
          </w:divBdr>
        </w:div>
        <w:div w:id="987436074">
          <w:marLeft w:val="480"/>
          <w:marRight w:val="0"/>
          <w:marTop w:val="0"/>
          <w:marBottom w:val="0"/>
          <w:divBdr>
            <w:top w:val="none" w:sz="0" w:space="0" w:color="auto"/>
            <w:left w:val="none" w:sz="0" w:space="0" w:color="auto"/>
            <w:bottom w:val="none" w:sz="0" w:space="0" w:color="auto"/>
            <w:right w:val="none" w:sz="0" w:space="0" w:color="auto"/>
          </w:divBdr>
        </w:div>
        <w:div w:id="1031565646">
          <w:marLeft w:val="480"/>
          <w:marRight w:val="0"/>
          <w:marTop w:val="0"/>
          <w:marBottom w:val="0"/>
          <w:divBdr>
            <w:top w:val="none" w:sz="0" w:space="0" w:color="auto"/>
            <w:left w:val="none" w:sz="0" w:space="0" w:color="auto"/>
            <w:bottom w:val="none" w:sz="0" w:space="0" w:color="auto"/>
            <w:right w:val="none" w:sz="0" w:space="0" w:color="auto"/>
          </w:divBdr>
        </w:div>
        <w:div w:id="1132288011">
          <w:marLeft w:val="480"/>
          <w:marRight w:val="0"/>
          <w:marTop w:val="0"/>
          <w:marBottom w:val="0"/>
          <w:divBdr>
            <w:top w:val="none" w:sz="0" w:space="0" w:color="auto"/>
            <w:left w:val="none" w:sz="0" w:space="0" w:color="auto"/>
            <w:bottom w:val="none" w:sz="0" w:space="0" w:color="auto"/>
            <w:right w:val="none" w:sz="0" w:space="0" w:color="auto"/>
          </w:divBdr>
        </w:div>
        <w:div w:id="1152525822">
          <w:marLeft w:val="480"/>
          <w:marRight w:val="0"/>
          <w:marTop w:val="0"/>
          <w:marBottom w:val="0"/>
          <w:divBdr>
            <w:top w:val="none" w:sz="0" w:space="0" w:color="auto"/>
            <w:left w:val="none" w:sz="0" w:space="0" w:color="auto"/>
            <w:bottom w:val="none" w:sz="0" w:space="0" w:color="auto"/>
            <w:right w:val="none" w:sz="0" w:space="0" w:color="auto"/>
          </w:divBdr>
        </w:div>
        <w:div w:id="1165317318">
          <w:marLeft w:val="480"/>
          <w:marRight w:val="0"/>
          <w:marTop w:val="0"/>
          <w:marBottom w:val="0"/>
          <w:divBdr>
            <w:top w:val="none" w:sz="0" w:space="0" w:color="auto"/>
            <w:left w:val="none" w:sz="0" w:space="0" w:color="auto"/>
            <w:bottom w:val="none" w:sz="0" w:space="0" w:color="auto"/>
            <w:right w:val="none" w:sz="0" w:space="0" w:color="auto"/>
          </w:divBdr>
        </w:div>
        <w:div w:id="1176768319">
          <w:marLeft w:val="480"/>
          <w:marRight w:val="0"/>
          <w:marTop w:val="0"/>
          <w:marBottom w:val="0"/>
          <w:divBdr>
            <w:top w:val="none" w:sz="0" w:space="0" w:color="auto"/>
            <w:left w:val="none" w:sz="0" w:space="0" w:color="auto"/>
            <w:bottom w:val="none" w:sz="0" w:space="0" w:color="auto"/>
            <w:right w:val="none" w:sz="0" w:space="0" w:color="auto"/>
          </w:divBdr>
        </w:div>
        <w:div w:id="1213686854">
          <w:marLeft w:val="480"/>
          <w:marRight w:val="0"/>
          <w:marTop w:val="0"/>
          <w:marBottom w:val="0"/>
          <w:divBdr>
            <w:top w:val="none" w:sz="0" w:space="0" w:color="auto"/>
            <w:left w:val="none" w:sz="0" w:space="0" w:color="auto"/>
            <w:bottom w:val="none" w:sz="0" w:space="0" w:color="auto"/>
            <w:right w:val="none" w:sz="0" w:space="0" w:color="auto"/>
          </w:divBdr>
        </w:div>
        <w:div w:id="1225487437">
          <w:marLeft w:val="480"/>
          <w:marRight w:val="0"/>
          <w:marTop w:val="0"/>
          <w:marBottom w:val="0"/>
          <w:divBdr>
            <w:top w:val="none" w:sz="0" w:space="0" w:color="auto"/>
            <w:left w:val="none" w:sz="0" w:space="0" w:color="auto"/>
            <w:bottom w:val="none" w:sz="0" w:space="0" w:color="auto"/>
            <w:right w:val="none" w:sz="0" w:space="0" w:color="auto"/>
          </w:divBdr>
        </w:div>
        <w:div w:id="1226648469">
          <w:marLeft w:val="480"/>
          <w:marRight w:val="0"/>
          <w:marTop w:val="0"/>
          <w:marBottom w:val="0"/>
          <w:divBdr>
            <w:top w:val="none" w:sz="0" w:space="0" w:color="auto"/>
            <w:left w:val="none" w:sz="0" w:space="0" w:color="auto"/>
            <w:bottom w:val="none" w:sz="0" w:space="0" w:color="auto"/>
            <w:right w:val="none" w:sz="0" w:space="0" w:color="auto"/>
          </w:divBdr>
        </w:div>
        <w:div w:id="1233810876">
          <w:marLeft w:val="480"/>
          <w:marRight w:val="0"/>
          <w:marTop w:val="0"/>
          <w:marBottom w:val="0"/>
          <w:divBdr>
            <w:top w:val="none" w:sz="0" w:space="0" w:color="auto"/>
            <w:left w:val="none" w:sz="0" w:space="0" w:color="auto"/>
            <w:bottom w:val="none" w:sz="0" w:space="0" w:color="auto"/>
            <w:right w:val="none" w:sz="0" w:space="0" w:color="auto"/>
          </w:divBdr>
        </w:div>
        <w:div w:id="1235897229">
          <w:marLeft w:val="480"/>
          <w:marRight w:val="0"/>
          <w:marTop w:val="0"/>
          <w:marBottom w:val="0"/>
          <w:divBdr>
            <w:top w:val="none" w:sz="0" w:space="0" w:color="auto"/>
            <w:left w:val="none" w:sz="0" w:space="0" w:color="auto"/>
            <w:bottom w:val="none" w:sz="0" w:space="0" w:color="auto"/>
            <w:right w:val="none" w:sz="0" w:space="0" w:color="auto"/>
          </w:divBdr>
        </w:div>
      </w:divsChild>
    </w:div>
    <w:div w:id="122239272">
      <w:marLeft w:val="480"/>
      <w:marRight w:val="0"/>
      <w:marTop w:val="0"/>
      <w:marBottom w:val="0"/>
      <w:divBdr>
        <w:top w:val="none" w:sz="0" w:space="0" w:color="auto"/>
        <w:left w:val="none" w:sz="0" w:space="0" w:color="auto"/>
        <w:bottom w:val="none" w:sz="0" w:space="0" w:color="auto"/>
        <w:right w:val="none" w:sz="0" w:space="0" w:color="auto"/>
      </w:divBdr>
    </w:div>
    <w:div w:id="122311689">
      <w:marLeft w:val="0"/>
      <w:marRight w:val="0"/>
      <w:marTop w:val="0"/>
      <w:marBottom w:val="0"/>
      <w:divBdr>
        <w:top w:val="none" w:sz="0" w:space="0" w:color="auto"/>
        <w:left w:val="none" w:sz="0" w:space="0" w:color="auto"/>
        <w:bottom w:val="none" w:sz="0" w:space="0" w:color="auto"/>
        <w:right w:val="none" w:sz="0" w:space="0" w:color="auto"/>
      </w:divBdr>
    </w:div>
    <w:div w:id="122356184">
      <w:marLeft w:val="0"/>
      <w:marRight w:val="0"/>
      <w:marTop w:val="0"/>
      <w:marBottom w:val="0"/>
      <w:divBdr>
        <w:top w:val="none" w:sz="0" w:space="0" w:color="auto"/>
        <w:left w:val="none" w:sz="0" w:space="0" w:color="auto"/>
        <w:bottom w:val="none" w:sz="0" w:space="0" w:color="auto"/>
        <w:right w:val="none" w:sz="0" w:space="0" w:color="auto"/>
      </w:divBdr>
    </w:div>
    <w:div w:id="122358438">
      <w:marLeft w:val="480"/>
      <w:marRight w:val="0"/>
      <w:marTop w:val="0"/>
      <w:marBottom w:val="0"/>
      <w:divBdr>
        <w:top w:val="none" w:sz="0" w:space="0" w:color="auto"/>
        <w:left w:val="none" w:sz="0" w:space="0" w:color="auto"/>
        <w:bottom w:val="none" w:sz="0" w:space="0" w:color="auto"/>
        <w:right w:val="none" w:sz="0" w:space="0" w:color="auto"/>
      </w:divBdr>
    </w:div>
    <w:div w:id="122383280">
      <w:bodyDiv w:val="1"/>
      <w:marLeft w:val="0"/>
      <w:marRight w:val="0"/>
      <w:marTop w:val="0"/>
      <w:marBottom w:val="0"/>
      <w:divBdr>
        <w:top w:val="none" w:sz="0" w:space="0" w:color="auto"/>
        <w:left w:val="none" w:sz="0" w:space="0" w:color="auto"/>
        <w:bottom w:val="none" w:sz="0" w:space="0" w:color="auto"/>
        <w:right w:val="none" w:sz="0" w:space="0" w:color="auto"/>
      </w:divBdr>
    </w:div>
    <w:div w:id="122383625">
      <w:marLeft w:val="480"/>
      <w:marRight w:val="0"/>
      <w:marTop w:val="0"/>
      <w:marBottom w:val="0"/>
      <w:divBdr>
        <w:top w:val="none" w:sz="0" w:space="0" w:color="auto"/>
        <w:left w:val="none" w:sz="0" w:space="0" w:color="auto"/>
        <w:bottom w:val="none" w:sz="0" w:space="0" w:color="auto"/>
        <w:right w:val="none" w:sz="0" w:space="0" w:color="auto"/>
      </w:divBdr>
    </w:div>
    <w:div w:id="122426485">
      <w:marLeft w:val="480"/>
      <w:marRight w:val="0"/>
      <w:marTop w:val="0"/>
      <w:marBottom w:val="0"/>
      <w:divBdr>
        <w:top w:val="none" w:sz="0" w:space="0" w:color="auto"/>
        <w:left w:val="none" w:sz="0" w:space="0" w:color="auto"/>
        <w:bottom w:val="none" w:sz="0" w:space="0" w:color="auto"/>
        <w:right w:val="none" w:sz="0" w:space="0" w:color="auto"/>
      </w:divBdr>
    </w:div>
    <w:div w:id="122501753">
      <w:marLeft w:val="480"/>
      <w:marRight w:val="0"/>
      <w:marTop w:val="0"/>
      <w:marBottom w:val="0"/>
      <w:divBdr>
        <w:top w:val="none" w:sz="0" w:space="0" w:color="auto"/>
        <w:left w:val="none" w:sz="0" w:space="0" w:color="auto"/>
        <w:bottom w:val="none" w:sz="0" w:space="0" w:color="auto"/>
        <w:right w:val="none" w:sz="0" w:space="0" w:color="auto"/>
      </w:divBdr>
    </w:div>
    <w:div w:id="122577224">
      <w:marLeft w:val="480"/>
      <w:marRight w:val="0"/>
      <w:marTop w:val="0"/>
      <w:marBottom w:val="0"/>
      <w:divBdr>
        <w:top w:val="none" w:sz="0" w:space="0" w:color="auto"/>
        <w:left w:val="none" w:sz="0" w:space="0" w:color="auto"/>
        <w:bottom w:val="none" w:sz="0" w:space="0" w:color="auto"/>
        <w:right w:val="none" w:sz="0" w:space="0" w:color="auto"/>
      </w:divBdr>
    </w:div>
    <w:div w:id="122621990">
      <w:marLeft w:val="480"/>
      <w:marRight w:val="0"/>
      <w:marTop w:val="0"/>
      <w:marBottom w:val="0"/>
      <w:divBdr>
        <w:top w:val="none" w:sz="0" w:space="0" w:color="auto"/>
        <w:left w:val="none" w:sz="0" w:space="0" w:color="auto"/>
        <w:bottom w:val="none" w:sz="0" w:space="0" w:color="auto"/>
        <w:right w:val="none" w:sz="0" w:space="0" w:color="auto"/>
      </w:divBdr>
    </w:div>
    <w:div w:id="122697745">
      <w:marLeft w:val="480"/>
      <w:marRight w:val="0"/>
      <w:marTop w:val="0"/>
      <w:marBottom w:val="0"/>
      <w:divBdr>
        <w:top w:val="none" w:sz="0" w:space="0" w:color="auto"/>
        <w:left w:val="none" w:sz="0" w:space="0" w:color="auto"/>
        <w:bottom w:val="none" w:sz="0" w:space="0" w:color="auto"/>
        <w:right w:val="none" w:sz="0" w:space="0" w:color="auto"/>
      </w:divBdr>
    </w:div>
    <w:div w:id="122771640">
      <w:marLeft w:val="0"/>
      <w:marRight w:val="0"/>
      <w:marTop w:val="0"/>
      <w:marBottom w:val="0"/>
      <w:divBdr>
        <w:top w:val="none" w:sz="0" w:space="0" w:color="auto"/>
        <w:left w:val="none" w:sz="0" w:space="0" w:color="auto"/>
        <w:bottom w:val="none" w:sz="0" w:space="0" w:color="auto"/>
        <w:right w:val="none" w:sz="0" w:space="0" w:color="auto"/>
      </w:divBdr>
    </w:div>
    <w:div w:id="122772198">
      <w:marLeft w:val="480"/>
      <w:marRight w:val="0"/>
      <w:marTop w:val="0"/>
      <w:marBottom w:val="0"/>
      <w:divBdr>
        <w:top w:val="none" w:sz="0" w:space="0" w:color="auto"/>
        <w:left w:val="none" w:sz="0" w:space="0" w:color="auto"/>
        <w:bottom w:val="none" w:sz="0" w:space="0" w:color="auto"/>
        <w:right w:val="none" w:sz="0" w:space="0" w:color="auto"/>
      </w:divBdr>
    </w:div>
    <w:div w:id="122819760">
      <w:marLeft w:val="480"/>
      <w:marRight w:val="0"/>
      <w:marTop w:val="0"/>
      <w:marBottom w:val="0"/>
      <w:divBdr>
        <w:top w:val="none" w:sz="0" w:space="0" w:color="auto"/>
        <w:left w:val="none" w:sz="0" w:space="0" w:color="auto"/>
        <w:bottom w:val="none" w:sz="0" w:space="0" w:color="auto"/>
        <w:right w:val="none" w:sz="0" w:space="0" w:color="auto"/>
      </w:divBdr>
    </w:div>
    <w:div w:id="122968525">
      <w:marLeft w:val="0"/>
      <w:marRight w:val="0"/>
      <w:marTop w:val="0"/>
      <w:marBottom w:val="0"/>
      <w:divBdr>
        <w:top w:val="none" w:sz="0" w:space="0" w:color="auto"/>
        <w:left w:val="none" w:sz="0" w:space="0" w:color="auto"/>
        <w:bottom w:val="none" w:sz="0" w:space="0" w:color="auto"/>
        <w:right w:val="none" w:sz="0" w:space="0" w:color="auto"/>
      </w:divBdr>
    </w:div>
    <w:div w:id="123038750">
      <w:marLeft w:val="480"/>
      <w:marRight w:val="0"/>
      <w:marTop w:val="0"/>
      <w:marBottom w:val="0"/>
      <w:divBdr>
        <w:top w:val="none" w:sz="0" w:space="0" w:color="auto"/>
        <w:left w:val="none" w:sz="0" w:space="0" w:color="auto"/>
        <w:bottom w:val="none" w:sz="0" w:space="0" w:color="auto"/>
        <w:right w:val="none" w:sz="0" w:space="0" w:color="auto"/>
      </w:divBdr>
    </w:div>
    <w:div w:id="123081881">
      <w:marLeft w:val="480"/>
      <w:marRight w:val="0"/>
      <w:marTop w:val="0"/>
      <w:marBottom w:val="0"/>
      <w:divBdr>
        <w:top w:val="none" w:sz="0" w:space="0" w:color="auto"/>
        <w:left w:val="none" w:sz="0" w:space="0" w:color="auto"/>
        <w:bottom w:val="none" w:sz="0" w:space="0" w:color="auto"/>
        <w:right w:val="none" w:sz="0" w:space="0" w:color="auto"/>
      </w:divBdr>
    </w:div>
    <w:div w:id="123158313">
      <w:marLeft w:val="480"/>
      <w:marRight w:val="0"/>
      <w:marTop w:val="0"/>
      <w:marBottom w:val="0"/>
      <w:divBdr>
        <w:top w:val="none" w:sz="0" w:space="0" w:color="auto"/>
        <w:left w:val="none" w:sz="0" w:space="0" w:color="auto"/>
        <w:bottom w:val="none" w:sz="0" w:space="0" w:color="auto"/>
        <w:right w:val="none" w:sz="0" w:space="0" w:color="auto"/>
      </w:divBdr>
    </w:div>
    <w:div w:id="123164005">
      <w:bodyDiv w:val="1"/>
      <w:marLeft w:val="0"/>
      <w:marRight w:val="0"/>
      <w:marTop w:val="0"/>
      <w:marBottom w:val="0"/>
      <w:divBdr>
        <w:top w:val="none" w:sz="0" w:space="0" w:color="auto"/>
        <w:left w:val="none" w:sz="0" w:space="0" w:color="auto"/>
        <w:bottom w:val="none" w:sz="0" w:space="0" w:color="auto"/>
        <w:right w:val="none" w:sz="0" w:space="0" w:color="auto"/>
      </w:divBdr>
    </w:div>
    <w:div w:id="123277989">
      <w:marLeft w:val="480"/>
      <w:marRight w:val="0"/>
      <w:marTop w:val="0"/>
      <w:marBottom w:val="0"/>
      <w:divBdr>
        <w:top w:val="none" w:sz="0" w:space="0" w:color="auto"/>
        <w:left w:val="none" w:sz="0" w:space="0" w:color="auto"/>
        <w:bottom w:val="none" w:sz="0" w:space="0" w:color="auto"/>
        <w:right w:val="none" w:sz="0" w:space="0" w:color="auto"/>
      </w:divBdr>
    </w:div>
    <w:div w:id="123352403">
      <w:bodyDiv w:val="1"/>
      <w:marLeft w:val="0"/>
      <w:marRight w:val="0"/>
      <w:marTop w:val="0"/>
      <w:marBottom w:val="0"/>
      <w:divBdr>
        <w:top w:val="none" w:sz="0" w:space="0" w:color="auto"/>
        <w:left w:val="none" w:sz="0" w:space="0" w:color="auto"/>
        <w:bottom w:val="none" w:sz="0" w:space="0" w:color="auto"/>
        <w:right w:val="none" w:sz="0" w:space="0" w:color="auto"/>
      </w:divBdr>
    </w:div>
    <w:div w:id="123431804">
      <w:marLeft w:val="480"/>
      <w:marRight w:val="0"/>
      <w:marTop w:val="0"/>
      <w:marBottom w:val="0"/>
      <w:divBdr>
        <w:top w:val="none" w:sz="0" w:space="0" w:color="auto"/>
        <w:left w:val="none" w:sz="0" w:space="0" w:color="auto"/>
        <w:bottom w:val="none" w:sz="0" w:space="0" w:color="auto"/>
        <w:right w:val="none" w:sz="0" w:space="0" w:color="auto"/>
      </w:divBdr>
    </w:div>
    <w:div w:id="123549557">
      <w:bodyDiv w:val="1"/>
      <w:marLeft w:val="0"/>
      <w:marRight w:val="0"/>
      <w:marTop w:val="0"/>
      <w:marBottom w:val="0"/>
      <w:divBdr>
        <w:top w:val="none" w:sz="0" w:space="0" w:color="auto"/>
        <w:left w:val="none" w:sz="0" w:space="0" w:color="auto"/>
        <w:bottom w:val="none" w:sz="0" w:space="0" w:color="auto"/>
        <w:right w:val="none" w:sz="0" w:space="0" w:color="auto"/>
      </w:divBdr>
    </w:div>
    <w:div w:id="123617326">
      <w:bodyDiv w:val="1"/>
      <w:marLeft w:val="0"/>
      <w:marRight w:val="0"/>
      <w:marTop w:val="0"/>
      <w:marBottom w:val="0"/>
      <w:divBdr>
        <w:top w:val="none" w:sz="0" w:space="0" w:color="auto"/>
        <w:left w:val="none" w:sz="0" w:space="0" w:color="auto"/>
        <w:bottom w:val="none" w:sz="0" w:space="0" w:color="auto"/>
        <w:right w:val="none" w:sz="0" w:space="0" w:color="auto"/>
      </w:divBdr>
    </w:div>
    <w:div w:id="123698832">
      <w:bodyDiv w:val="1"/>
      <w:marLeft w:val="0"/>
      <w:marRight w:val="0"/>
      <w:marTop w:val="0"/>
      <w:marBottom w:val="0"/>
      <w:divBdr>
        <w:top w:val="none" w:sz="0" w:space="0" w:color="auto"/>
        <w:left w:val="none" w:sz="0" w:space="0" w:color="auto"/>
        <w:bottom w:val="none" w:sz="0" w:space="0" w:color="auto"/>
        <w:right w:val="none" w:sz="0" w:space="0" w:color="auto"/>
      </w:divBdr>
    </w:div>
    <w:div w:id="123739256">
      <w:marLeft w:val="480"/>
      <w:marRight w:val="0"/>
      <w:marTop w:val="0"/>
      <w:marBottom w:val="0"/>
      <w:divBdr>
        <w:top w:val="none" w:sz="0" w:space="0" w:color="auto"/>
        <w:left w:val="none" w:sz="0" w:space="0" w:color="auto"/>
        <w:bottom w:val="none" w:sz="0" w:space="0" w:color="auto"/>
        <w:right w:val="none" w:sz="0" w:space="0" w:color="auto"/>
      </w:divBdr>
    </w:div>
    <w:div w:id="123886534">
      <w:marLeft w:val="0"/>
      <w:marRight w:val="0"/>
      <w:marTop w:val="0"/>
      <w:marBottom w:val="0"/>
      <w:divBdr>
        <w:top w:val="none" w:sz="0" w:space="0" w:color="auto"/>
        <w:left w:val="none" w:sz="0" w:space="0" w:color="auto"/>
        <w:bottom w:val="none" w:sz="0" w:space="0" w:color="auto"/>
        <w:right w:val="none" w:sz="0" w:space="0" w:color="auto"/>
      </w:divBdr>
    </w:div>
    <w:div w:id="123930668">
      <w:marLeft w:val="480"/>
      <w:marRight w:val="0"/>
      <w:marTop w:val="0"/>
      <w:marBottom w:val="0"/>
      <w:divBdr>
        <w:top w:val="none" w:sz="0" w:space="0" w:color="auto"/>
        <w:left w:val="none" w:sz="0" w:space="0" w:color="auto"/>
        <w:bottom w:val="none" w:sz="0" w:space="0" w:color="auto"/>
        <w:right w:val="none" w:sz="0" w:space="0" w:color="auto"/>
      </w:divBdr>
    </w:div>
    <w:div w:id="123933558">
      <w:marLeft w:val="0"/>
      <w:marRight w:val="0"/>
      <w:marTop w:val="0"/>
      <w:marBottom w:val="0"/>
      <w:divBdr>
        <w:top w:val="none" w:sz="0" w:space="0" w:color="auto"/>
        <w:left w:val="none" w:sz="0" w:space="0" w:color="auto"/>
        <w:bottom w:val="none" w:sz="0" w:space="0" w:color="auto"/>
        <w:right w:val="none" w:sz="0" w:space="0" w:color="auto"/>
      </w:divBdr>
    </w:div>
    <w:div w:id="124010939">
      <w:marLeft w:val="480"/>
      <w:marRight w:val="0"/>
      <w:marTop w:val="0"/>
      <w:marBottom w:val="0"/>
      <w:divBdr>
        <w:top w:val="none" w:sz="0" w:space="0" w:color="auto"/>
        <w:left w:val="none" w:sz="0" w:space="0" w:color="auto"/>
        <w:bottom w:val="none" w:sz="0" w:space="0" w:color="auto"/>
        <w:right w:val="none" w:sz="0" w:space="0" w:color="auto"/>
      </w:divBdr>
    </w:div>
    <w:div w:id="124011548">
      <w:marLeft w:val="480"/>
      <w:marRight w:val="0"/>
      <w:marTop w:val="0"/>
      <w:marBottom w:val="0"/>
      <w:divBdr>
        <w:top w:val="none" w:sz="0" w:space="0" w:color="auto"/>
        <w:left w:val="none" w:sz="0" w:space="0" w:color="auto"/>
        <w:bottom w:val="none" w:sz="0" w:space="0" w:color="auto"/>
        <w:right w:val="none" w:sz="0" w:space="0" w:color="auto"/>
      </w:divBdr>
    </w:div>
    <w:div w:id="124081240">
      <w:marLeft w:val="480"/>
      <w:marRight w:val="0"/>
      <w:marTop w:val="0"/>
      <w:marBottom w:val="0"/>
      <w:divBdr>
        <w:top w:val="none" w:sz="0" w:space="0" w:color="auto"/>
        <w:left w:val="none" w:sz="0" w:space="0" w:color="auto"/>
        <w:bottom w:val="none" w:sz="0" w:space="0" w:color="auto"/>
        <w:right w:val="none" w:sz="0" w:space="0" w:color="auto"/>
      </w:divBdr>
    </w:div>
    <w:div w:id="124200523">
      <w:marLeft w:val="480"/>
      <w:marRight w:val="0"/>
      <w:marTop w:val="0"/>
      <w:marBottom w:val="0"/>
      <w:divBdr>
        <w:top w:val="none" w:sz="0" w:space="0" w:color="auto"/>
        <w:left w:val="none" w:sz="0" w:space="0" w:color="auto"/>
        <w:bottom w:val="none" w:sz="0" w:space="0" w:color="auto"/>
        <w:right w:val="none" w:sz="0" w:space="0" w:color="auto"/>
      </w:divBdr>
    </w:div>
    <w:div w:id="124204203">
      <w:marLeft w:val="0"/>
      <w:marRight w:val="0"/>
      <w:marTop w:val="0"/>
      <w:marBottom w:val="0"/>
      <w:divBdr>
        <w:top w:val="none" w:sz="0" w:space="0" w:color="auto"/>
        <w:left w:val="none" w:sz="0" w:space="0" w:color="auto"/>
        <w:bottom w:val="none" w:sz="0" w:space="0" w:color="auto"/>
        <w:right w:val="none" w:sz="0" w:space="0" w:color="auto"/>
      </w:divBdr>
    </w:div>
    <w:div w:id="124274026">
      <w:marLeft w:val="480"/>
      <w:marRight w:val="0"/>
      <w:marTop w:val="0"/>
      <w:marBottom w:val="0"/>
      <w:divBdr>
        <w:top w:val="none" w:sz="0" w:space="0" w:color="auto"/>
        <w:left w:val="none" w:sz="0" w:space="0" w:color="auto"/>
        <w:bottom w:val="none" w:sz="0" w:space="0" w:color="auto"/>
        <w:right w:val="none" w:sz="0" w:space="0" w:color="auto"/>
      </w:divBdr>
    </w:div>
    <w:div w:id="124348031">
      <w:marLeft w:val="480"/>
      <w:marRight w:val="0"/>
      <w:marTop w:val="0"/>
      <w:marBottom w:val="0"/>
      <w:divBdr>
        <w:top w:val="none" w:sz="0" w:space="0" w:color="auto"/>
        <w:left w:val="none" w:sz="0" w:space="0" w:color="auto"/>
        <w:bottom w:val="none" w:sz="0" w:space="0" w:color="auto"/>
        <w:right w:val="none" w:sz="0" w:space="0" w:color="auto"/>
      </w:divBdr>
    </w:div>
    <w:div w:id="124349688">
      <w:marLeft w:val="480"/>
      <w:marRight w:val="0"/>
      <w:marTop w:val="0"/>
      <w:marBottom w:val="0"/>
      <w:divBdr>
        <w:top w:val="none" w:sz="0" w:space="0" w:color="auto"/>
        <w:left w:val="none" w:sz="0" w:space="0" w:color="auto"/>
        <w:bottom w:val="none" w:sz="0" w:space="0" w:color="auto"/>
        <w:right w:val="none" w:sz="0" w:space="0" w:color="auto"/>
      </w:divBdr>
    </w:div>
    <w:div w:id="124354211">
      <w:marLeft w:val="480"/>
      <w:marRight w:val="0"/>
      <w:marTop w:val="0"/>
      <w:marBottom w:val="0"/>
      <w:divBdr>
        <w:top w:val="none" w:sz="0" w:space="0" w:color="auto"/>
        <w:left w:val="none" w:sz="0" w:space="0" w:color="auto"/>
        <w:bottom w:val="none" w:sz="0" w:space="0" w:color="auto"/>
        <w:right w:val="none" w:sz="0" w:space="0" w:color="auto"/>
      </w:divBdr>
    </w:div>
    <w:div w:id="124468032">
      <w:bodyDiv w:val="1"/>
      <w:marLeft w:val="0"/>
      <w:marRight w:val="0"/>
      <w:marTop w:val="0"/>
      <w:marBottom w:val="0"/>
      <w:divBdr>
        <w:top w:val="none" w:sz="0" w:space="0" w:color="auto"/>
        <w:left w:val="none" w:sz="0" w:space="0" w:color="auto"/>
        <w:bottom w:val="none" w:sz="0" w:space="0" w:color="auto"/>
        <w:right w:val="none" w:sz="0" w:space="0" w:color="auto"/>
      </w:divBdr>
    </w:div>
    <w:div w:id="124584638">
      <w:marLeft w:val="0"/>
      <w:marRight w:val="0"/>
      <w:marTop w:val="0"/>
      <w:marBottom w:val="0"/>
      <w:divBdr>
        <w:top w:val="none" w:sz="0" w:space="0" w:color="auto"/>
        <w:left w:val="none" w:sz="0" w:space="0" w:color="auto"/>
        <w:bottom w:val="none" w:sz="0" w:space="0" w:color="auto"/>
        <w:right w:val="none" w:sz="0" w:space="0" w:color="auto"/>
      </w:divBdr>
    </w:div>
    <w:div w:id="124585702">
      <w:marLeft w:val="0"/>
      <w:marRight w:val="0"/>
      <w:marTop w:val="0"/>
      <w:marBottom w:val="0"/>
      <w:divBdr>
        <w:top w:val="none" w:sz="0" w:space="0" w:color="auto"/>
        <w:left w:val="none" w:sz="0" w:space="0" w:color="auto"/>
        <w:bottom w:val="none" w:sz="0" w:space="0" w:color="auto"/>
        <w:right w:val="none" w:sz="0" w:space="0" w:color="auto"/>
      </w:divBdr>
    </w:div>
    <w:div w:id="124589150">
      <w:bodyDiv w:val="1"/>
      <w:marLeft w:val="0"/>
      <w:marRight w:val="0"/>
      <w:marTop w:val="0"/>
      <w:marBottom w:val="0"/>
      <w:divBdr>
        <w:top w:val="none" w:sz="0" w:space="0" w:color="auto"/>
        <w:left w:val="none" w:sz="0" w:space="0" w:color="auto"/>
        <w:bottom w:val="none" w:sz="0" w:space="0" w:color="auto"/>
        <w:right w:val="none" w:sz="0" w:space="0" w:color="auto"/>
      </w:divBdr>
    </w:div>
    <w:div w:id="124616312">
      <w:marLeft w:val="480"/>
      <w:marRight w:val="0"/>
      <w:marTop w:val="0"/>
      <w:marBottom w:val="0"/>
      <w:divBdr>
        <w:top w:val="none" w:sz="0" w:space="0" w:color="auto"/>
        <w:left w:val="none" w:sz="0" w:space="0" w:color="auto"/>
        <w:bottom w:val="none" w:sz="0" w:space="0" w:color="auto"/>
        <w:right w:val="none" w:sz="0" w:space="0" w:color="auto"/>
      </w:divBdr>
    </w:div>
    <w:div w:id="124781800">
      <w:marLeft w:val="480"/>
      <w:marRight w:val="0"/>
      <w:marTop w:val="0"/>
      <w:marBottom w:val="0"/>
      <w:divBdr>
        <w:top w:val="none" w:sz="0" w:space="0" w:color="auto"/>
        <w:left w:val="none" w:sz="0" w:space="0" w:color="auto"/>
        <w:bottom w:val="none" w:sz="0" w:space="0" w:color="auto"/>
        <w:right w:val="none" w:sz="0" w:space="0" w:color="auto"/>
      </w:divBdr>
    </w:div>
    <w:div w:id="124783070">
      <w:marLeft w:val="480"/>
      <w:marRight w:val="0"/>
      <w:marTop w:val="0"/>
      <w:marBottom w:val="0"/>
      <w:divBdr>
        <w:top w:val="none" w:sz="0" w:space="0" w:color="auto"/>
        <w:left w:val="none" w:sz="0" w:space="0" w:color="auto"/>
        <w:bottom w:val="none" w:sz="0" w:space="0" w:color="auto"/>
        <w:right w:val="none" w:sz="0" w:space="0" w:color="auto"/>
      </w:divBdr>
    </w:div>
    <w:div w:id="124783329">
      <w:marLeft w:val="0"/>
      <w:marRight w:val="0"/>
      <w:marTop w:val="0"/>
      <w:marBottom w:val="0"/>
      <w:divBdr>
        <w:top w:val="none" w:sz="0" w:space="0" w:color="auto"/>
        <w:left w:val="none" w:sz="0" w:space="0" w:color="auto"/>
        <w:bottom w:val="none" w:sz="0" w:space="0" w:color="auto"/>
        <w:right w:val="none" w:sz="0" w:space="0" w:color="auto"/>
      </w:divBdr>
    </w:div>
    <w:div w:id="124861235">
      <w:marLeft w:val="480"/>
      <w:marRight w:val="0"/>
      <w:marTop w:val="0"/>
      <w:marBottom w:val="0"/>
      <w:divBdr>
        <w:top w:val="none" w:sz="0" w:space="0" w:color="auto"/>
        <w:left w:val="none" w:sz="0" w:space="0" w:color="auto"/>
        <w:bottom w:val="none" w:sz="0" w:space="0" w:color="auto"/>
        <w:right w:val="none" w:sz="0" w:space="0" w:color="auto"/>
      </w:divBdr>
    </w:div>
    <w:div w:id="124931300">
      <w:marLeft w:val="480"/>
      <w:marRight w:val="0"/>
      <w:marTop w:val="0"/>
      <w:marBottom w:val="0"/>
      <w:divBdr>
        <w:top w:val="none" w:sz="0" w:space="0" w:color="auto"/>
        <w:left w:val="none" w:sz="0" w:space="0" w:color="auto"/>
        <w:bottom w:val="none" w:sz="0" w:space="0" w:color="auto"/>
        <w:right w:val="none" w:sz="0" w:space="0" w:color="auto"/>
      </w:divBdr>
    </w:div>
    <w:div w:id="124932967">
      <w:marLeft w:val="480"/>
      <w:marRight w:val="0"/>
      <w:marTop w:val="0"/>
      <w:marBottom w:val="0"/>
      <w:divBdr>
        <w:top w:val="none" w:sz="0" w:space="0" w:color="auto"/>
        <w:left w:val="none" w:sz="0" w:space="0" w:color="auto"/>
        <w:bottom w:val="none" w:sz="0" w:space="0" w:color="auto"/>
        <w:right w:val="none" w:sz="0" w:space="0" w:color="auto"/>
      </w:divBdr>
    </w:div>
    <w:div w:id="124933527">
      <w:marLeft w:val="480"/>
      <w:marRight w:val="0"/>
      <w:marTop w:val="0"/>
      <w:marBottom w:val="0"/>
      <w:divBdr>
        <w:top w:val="none" w:sz="0" w:space="0" w:color="auto"/>
        <w:left w:val="none" w:sz="0" w:space="0" w:color="auto"/>
        <w:bottom w:val="none" w:sz="0" w:space="0" w:color="auto"/>
        <w:right w:val="none" w:sz="0" w:space="0" w:color="auto"/>
      </w:divBdr>
    </w:div>
    <w:div w:id="125007374">
      <w:marLeft w:val="480"/>
      <w:marRight w:val="0"/>
      <w:marTop w:val="0"/>
      <w:marBottom w:val="0"/>
      <w:divBdr>
        <w:top w:val="none" w:sz="0" w:space="0" w:color="auto"/>
        <w:left w:val="none" w:sz="0" w:space="0" w:color="auto"/>
        <w:bottom w:val="none" w:sz="0" w:space="0" w:color="auto"/>
        <w:right w:val="none" w:sz="0" w:space="0" w:color="auto"/>
      </w:divBdr>
    </w:div>
    <w:div w:id="125047002">
      <w:marLeft w:val="480"/>
      <w:marRight w:val="0"/>
      <w:marTop w:val="0"/>
      <w:marBottom w:val="0"/>
      <w:divBdr>
        <w:top w:val="none" w:sz="0" w:space="0" w:color="auto"/>
        <w:left w:val="none" w:sz="0" w:space="0" w:color="auto"/>
        <w:bottom w:val="none" w:sz="0" w:space="0" w:color="auto"/>
        <w:right w:val="none" w:sz="0" w:space="0" w:color="auto"/>
      </w:divBdr>
    </w:div>
    <w:div w:id="125047556">
      <w:bodyDiv w:val="1"/>
      <w:marLeft w:val="0"/>
      <w:marRight w:val="0"/>
      <w:marTop w:val="0"/>
      <w:marBottom w:val="0"/>
      <w:divBdr>
        <w:top w:val="none" w:sz="0" w:space="0" w:color="auto"/>
        <w:left w:val="none" w:sz="0" w:space="0" w:color="auto"/>
        <w:bottom w:val="none" w:sz="0" w:space="0" w:color="auto"/>
        <w:right w:val="none" w:sz="0" w:space="0" w:color="auto"/>
      </w:divBdr>
    </w:div>
    <w:div w:id="125121282">
      <w:bodyDiv w:val="1"/>
      <w:marLeft w:val="0"/>
      <w:marRight w:val="0"/>
      <w:marTop w:val="0"/>
      <w:marBottom w:val="0"/>
      <w:divBdr>
        <w:top w:val="none" w:sz="0" w:space="0" w:color="auto"/>
        <w:left w:val="none" w:sz="0" w:space="0" w:color="auto"/>
        <w:bottom w:val="none" w:sz="0" w:space="0" w:color="auto"/>
        <w:right w:val="none" w:sz="0" w:space="0" w:color="auto"/>
      </w:divBdr>
    </w:div>
    <w:div w:id="125128147">
      <w:marLeft w:val="0"/>
      <w:marRight w:val="0"/>
      <w:marTop w:val="0"/>
      <w:marBottom w:val="0"/>
      <w:divBdr>
        <w:top w:val="none" w:sz="0" w:space="0" w:color="auto"/>
        <w:left w:val="none" w:sz="0" w:space="0" w:color="auto"/>
        <w:bottom w:val="none" w:sz="0" w:space="0" w:color="auto"/>
        <w:right w:val="none" w:sz="0" w:space="0" w:color="auto"/>
      </w:divBdr>
    </w:div>
    <w:div w:id="125202420">
      <w:marLeft w:val="0"/>
      <w:marRight w:val="0"/>
      <w:marTop w:val="0"/>
      <w:marBottom w:val="0"/>
      <w:divBdr>
        <w:top w:val="none" w:sz="0" w:space="0" w:color="auto"/>
        <w:left w:val="none" w:sz="0" w:space="0" w:color="auto"/>
        <w:bottom w:val="none" w:sz="0" w:space="0" w:color="auto"/>
        <w:right w:val="none" w:sz="0" w:space="0" w:color="auto"/>
      </w:divBdr>
    </w:div>
    <w:div w:id="125205496">
      <w:marLeft w:val="480"/>
      <w:marRight w:val="0"/>
      <w:marTop w:val="0"/>
      <w:marBottom w:val="0"/>
      <w:divBdr>
        <w:top w:val="none" w:sz="0" w:space="0" w:color="auto"/>
        <w:left w:val="none" w:sz="0" w:space="0" w:color="auto"/>
        <w:bottom w:val="none" w:sz="0" w:space="0" w:color="auto"/>
        <w:right w:val="none" w:sz="0" w:space="0" w:color="auto"/>
      </w:divBdr>
    </w:div>
    <w:div w:id="125395622">
      <w:marLeft w:val="0"/>
      <w:marRight w:val="0"/>
      <w:marTop w:val="0"/>
      <w:marBottom w:val="0"/>
      <w:divBdr>
        <w:top w:val="none" w:sz="0" w:space="0" w:color="auto"/>
        <w:left w:val="none" w:sz="0" w:space="0" w:color="auto"/>
        <w:bottom w:val="none" w:sz="0" w:space="0" w:color="auto"/>
        <w:right w:val="none" w:sz="0" w:space="0" w:color="auto"/>
      </w:divBdr>
    </w:div>
    <w:div w:id="125509237">
      <w:marLeft w:val="480"/>
      <w:marRight w:val="0"/>
      <w:marTop w:val="0"/>
      <w:marBottom w:val="0"/>
      <w:divBdr>
        <w:top w:val="none" w:sz="0" w:space="0" w:color="auto"/>
        <w:left w:val="none" w:sz="0" w:space="0" w:color="auto"/>
        <w:bottom w:val="none" w:sz="0" w:space="0" w:color="auto"/>
        <w:right w:val="none" w:sz="0" w:space="0" w:color="auto"/>
      </w:divBdr>
    </w:div>
    <w:div w:id="125588239">
      <w:marLeft w:val="480"/>
      <w:marRight w:val="0"/>
      <w:marTop w:val="0"/>
      <w:marBottom w:val="0"/>
      <w:divBdr>
        <w:top w:val="none" w:sz="0" w:space="0" w:color="auto"/>
        <w:left w:val="none" w:sz="0" w:space="0" w:color="auto"/>
        <w:bottom w:val="none" w:sz="0" w:space="0" w:color="auto"/>
        <w:right w:val="none" w:sz="0" w:space="0" w:color="auto"/>
      </w:divBdr>
    </w:div>
    <w:div w:id="125663301">
      <w:bodyDiv w:val="1"/>
      <w:marLeft w:val="0"/>
      <w:marRight w:val="0"/>
      <w:marTop w:val="0"/>
      <w:marBottom w:val="0"/>
      <w:divBdr>
        <w:top w:val="none" w:sz="0" w:space="0" w:color="auto"/>
        <w:left w:val="none" w:sz="0" w:space="0" w:color="auto"/>
        <w:bottom w:val="none" w:sz="0" w:space="0" w:color="auto"/>
        <w:right w:val="none" w:sz="0" w:space="0" w:color="auto"/>
      </w:divBdr>
    </w:div>
    <w:div w:id="125664229">
      <w:marLeft w:val="480"/>
      <w:marRight w:val="0"/>
      <w:marTop w:val="0"/>
      <w:marBottom w:val="0"/>
      <w:divBdr>
        <w:top w:val="none" w:sz="0" w:space="0" w:color="auto"/>
        <w:left w:val="none" w:sz="0" w:space="0" w:color="auto"/>
        <w:bottom w:val="none" w:sz="0" w:space="0" w:color="auto"/>
        <w:right w:val="none" w:sz="0" w:space="0" w:color="auto"/>
      </w:divBdr>
    </w:div>
    <w:div w:id="125700985">
      <w:marLeft w:val="480"/>
      <w:marRight w:val="0"/>
      <w:marTop w:val="0"/>
      <w:marBottom w:val="0"/>
      <w:divBdr>
        <w:top w:val="none" w:sz="0" w:space="0" w:color="auto"/>
        <w:left w:val="none" w:sz="0" w:space="0" w:color="auto"/>
        <w:bottom w:val="none" w:sz="0" w:space="0" w:color="auto"/>
        <w:right w:val="none" w:sz="0" w:space="0" w:color="auto"/>
      </w:divBdr>
    </w:div>
    <w:div w:id="125705872">
      <w:marLeft w:val="0"/>
      <w:marRight w:val="0"/>
      <w:marTop w:val="0"/>
      <w:marBottom w:val="0"/>
      <w:divBdr>
        <w:top w:val="none" w:sz="0" w:space="0" w:color="auto"/>
        <w:left w:val="none" w:sz="0" w:space="0" w:color="auto"/>
        <w:bottom w:val="none" w:sz="0" w:space="0" w:color="auto"/>
        <w:right w:val="none" w:sz="0" w:space="0" w:color="auto"/>
      </w:divBdr>
    </w:div>
    <w:div w:id="125895366">
      <w:marLeft w:val="480"/>
      <w:marRight w:val="0"/>
      <w:marTop w:val="0"/>
      <w:marBottom w:val="0"/>
      <w:divBdr>
        <w:top w:val="none" w:sz="0" w:space="0" w:color="auto"/>
        <w:left w:val="none" w:sz="0" w:space="0" w:color="auto"/>
        <w:bottom w:val="none" w:sz="0" w:space="0" w:color="auto"/>
        <w:right w:val="none" w:sz="0" w:space="0" w:color="auto"/>
      </w:divBdr>
    </w:div>
    <w:div w:id="125895865">
      <w:marLeft w:val="0"/>
      <w:marRight w:val="0"/>
      <w:marTop w:val="0"/>
      <w:marBottom w:val="0"/>
      <w:divBdr>
        <w:top w:val="none" w:sz="0" w:space="0" w:color="auto"/>
        <w:left w:val="none" w:sz="0" w:space="0" w:color="auto"/>
        <w:bottom w:val="none" w:sz="0" w:space="0" w:color="auto"/>
        <w:right w:val="none" w:sz="0" w:space="0" w:color="auto"/>
      </w:divBdr>
    </w:div>
    <w:div w:id="125900870">
      <w:bodyDiv w:val="1"/>
      <w:marLeft w:val="0"/>
      <w:marRight w:val="0"/>
      <w:marTop w:val="0"/>
      <w:marBottom w:val="0"/>
      <w:divBdr>
        <w:top w:val="none" w:sz="0" w:space="0" w:color="auto"/>
        <w:left w:val="none" w:sz="0" w:space="0" w:color="auto"/>
        <w:bottom w:val="none" w:sz="0" w:space="0" w:color="auto"/>
        <w:right w:val="none" w:sz="0" w:space="0" w:color="auto"/>
      </w:divBdr>
    </w:div>
    <w:div w:id="125973782">
      <w:marLeft w:val="480"/>
      <w:marRight w:val="0"/>
      <w:marTop w:val="0"/>
      <w:marBottom w:val="0"/>
      <w:divBdr>
        <w:top w:val="none" w:sz="0" w:space="0" w:color="auto"/>
        <w:left w:val="none" w:sz="0" w:space="0" w:color="auto"/>
        <w:bottom w:val="none" w:sz="0" w:space="0" w:color="auto"/>
        <w:right w:val="none" w:sz="0" w:space="0" w:color="auto"/>
      </w:divBdr>
    </w:div>
    <w:div w:id="125978721">
      <w:marLeft w:val="480"/>
      <w:marRight w:val="0"/>
      <w:marTop w:val="0"/>
      <w:marBottom w:val="0"/>
      <w:divBdr>
        <w:top w:val="none" w:sz="0" w:space="0" w:color="auto"/>
        <w:left w:val="none" w:sz="0" w:space="0" w:color="auto"/>
        <w:bottom w:val="none" w:sz="0" w:space="0" w:color="auto"/>
        <w:right w:val="none" w:sz="0" w:space="0" w:color="auto"/>
      </w:divBdr>
    </w:div>
    <w:div w:id="126047449">
      <w:marLeft w:val="480"/>
      <w:marRight w:val="0"/>
      <w:marTop w:val="0"/>
      <w:marBottom w:val="0"/>
      <w:divBdr>
        <w:top w:val="none" w:sz="0" w:space="0" w:color="auto"/>
        <w:left w:val="none" w:sz="0" w:space="0" w:color="auto"/>
        <w:bottom w:val="none" w:sz="0" w:space="0" w:color="auto"/>
        <w:right w:val="none" w:sz="0" w:space="0" w:color="auto"/>
      </w:divBdr>
    </w:div>
    <w:div w:id="126170458">
      <w:bodyDiv w:val="1"/>
      <w:marLeft w:val="0"/>
      <w:marRight w:val="0"/>
      <w:marTop w:val="0"/>
      <w:marBottom w:val="0"/>
      <w:divBdr>
        <w:top w:val="none" w:sz="0" w:space="0" w:color="auto"/>
        <w:left w:val="none" w:sz="0" w:space="0" w:color="auto"/>
        <w:bottom w:val="none" w:sz="0" w:space="0" w:color="auto"/>
        <w:right w:val="none" w:sz="0" w:space="0" w:color="auto"/>
      </w:divBdr>
    </w:div>
    <w:div w:id="126289155">
      <w:bodyDiv w:val="1"/>
      <w:marLeft w:val="0"/>
      <w:marRight w:val="0"/>
      <w:marTop w:val="0"/>
      <w:marBottom w:val="0"/>
      <w:divBdr>
        <w:top w:val="none" w:sz="0" w:space="0" w:color="auto"/>
        <w:left w:val="none" w:sz="0" w:space="0" w:color="auto"/>
        <w:bottom w:val="none" w:sz="0" w:space="0" w:color="auto"/>
        <w:right w:val="none" w:sz="0" w:space="0" w:color="auto"/>
      </w:divBdr>
    </w:div>
    <w:div w:id="126358382">
      <w:marLeft w:val="0"/>
      <w:marRight w:val="0"/>
      <w:marTop w:val="0"/>
      <w:marBottom w:val="0"/>
      <w:divBdr>
        <w:top w:val="none" w:sz="0" w:space="0" w:color="auto"/>
        <w:left w:val="none" w:sz="0" w:space="0" w:color="auto"/>
        <w:bottom w:val="none" w:sz="0" w:space="0" w:color="auto"/>
        <w:right w:val="none" w:sz="0" w:space="0" w:color="auto"/>
      </w:divBdr>
    </w:div>
    <w:div w:id="126364088">
      <w:marLeft w:val="480"/>
      <w:marRight w:val="0"/>
      <w:marTop w:val="0"/>
      <w:marBottom w:val="0"/>
      <w:divBdr>
        <w:top w:val="none" w:sz="0" w:space="0" w:color="auto"/>
        <w:left w:val="none" w:sz="0" w:space="0" w:color="auto"/>
        <w:bottom w:val="none" w:sz="0" w:space="0" w:color="auto"/>
        <w:right w:val="none" w:sz="0" w:space="0" w:color="auto"/>
      </w:divBdr>
    </w:div>
    <w:div w:id="126439145">
      <w:marLeft w:val="0"/>
      <w:marRight w:val="0"/>
      <w:marTop w:val="0"/>
      <w:marBottom w:val="0"/>
      <w:divBdr>
        <w:top w:val="none" w:sz="0" w:space="0" w:color="auto"/>
        <w:left w:val="none" w:sz="0" w:space="0" w:color="auto"/>
        <w:bottom w:val="none" w:sz="0" w:space="0" w:color="auto"/>
        <w:right w:val="none" w:sz="0" w:space="0" w:color="auto"/>
      </w:divBdr>
    </w:div>
    <w:div w:id="126439335">
      <w:marLeft w:val="480"/>
      <w:marRight w:val="0"/>
      <w:marTop w:val="0"/>
      <w:marBottom w:val="0"/>
      <w:divBdr>
        <w:top w:val="none" w:sz="0" w:space="0" w:color="auto"/>
        <w:left w:val="none" w:sz="0" w:space="0" w:color="auto"/>
        <w:bottom w:val="none" w:sz="0" w:space="0" w:color="auto"/>
        <w:right w:val="none" w:sz="0" w:space="0" w:color="auto"/>
      </w:divBdr>
    </w:div>
    <w:div w:id="126512273">
      <w:marLeft w:val="480"/>
      <w:marRight w:val="0"/>
      <w:marTop w:val="0"/>
      <w:marBottom w:val="0"/>
      <w:divBdr>
        <w:top w:val="none" w:sz="0" w:space="0" w:color="auto"/>
        <w:left w:val="none" w:sz="0" w:space="0" w:color="auto"/>
        <w:bottom w:val="none" w:sz="0" w:space="0" w:color="auto"/>
        <w:right w:val="none" w:sz="0" w:space="0" w:color="auto"/>
      </w:divBdr>
    </w:div>
    <w:div w:id="126557965">
      <w:marLeft w:val="480"/>
      <w:marRight w:val="0"/>
      <w:marTop w:val="0"/>
      <w:marBottom w:val="0"/>
      <w:divBdr>
        <w:top w:val="none" w:sz="0" w:space="0" w:color="auto"/>
        <w:left w:val="none" w:sz="0" w:space="0" w:color="auto"/>
        <w:bottom w:val="none" w:sz="0" w:space="0" w:color="auto"/>
        <w:right w:val="none" w:sz="0" w:space="0" w:color="auto"/>
      </w:divBdr>
    </w:div>
    <w:div w:id="126626873">
      <w:bodyDiv w:val="1"/>
      <w:marLeft w:val="0"/>
      <w:marRight w:val="0"/>
      <w:marTop w:val="0"/>
      <w:marBottom w:val="0"/>
      <w:divBdr>
        <w:top w:val="none" w:sz="0" w:space="0" w:color="auto"/>
        <w:left w:val="none" w:sz="0" w:space="0" w:color="auto"/>
        <w:bottom w:val="none" w:sz="0" w:space="0" w:color="auto"/>
        <w:right w:val="none" w:sz="0" w:space="0" w:color="auto"/>
      </w:divBdr>
    </w:div>
    <w:div w:id="126750683">
      <w:marLeft w:val="0"/>
      <w:marRight w:val="0"/>
      <w:marTop w:val="0"/>
      <w:marBottom w:val="0"/>
      <w:divBdr>
        <w:top w:val="none" w:sz="0" w:space="0" w:color="auto"/>
        <w:left w:val="none" w:sz="0" w:space="0" w:color="auto"/>
        <w:bottom w:val="none" w:sz="0" w:space="0" w:color="auto"/>
        <w:right w:val="none" w:sz="0" w:space="0" w:color="auto"/>
      </w:divBdr>
    </w:div>
    <w:div w:id="126777432">
      <w:bodyDiv w:val="1"/>
      <w:marLeft w:val="0"/>
      <w:marRight w:val="0"/>
      <w:marTop w:val="0"/>
      <w:marBottom w:val="0"/>
      <w:divBdr>
        <w:top w:val="none" w:sz="0" w:space="0" w:color="auto"/>
        <w:left w:val="none" w:sz="0" w:space="0" w:color="auto"/>
        <w:bottom w:val="none" w:sz="0" w:space="0" w:color="auto"/>
        <w:right w:val="none" w:sz="0" w:space="0" w:color="auto"/>
      </w:divBdr>
    </w:div>
    <w:div w:id="126902842">
      <w:marLeft w:val="480"/>
      <w:marRight w:val="0"/>
      <w:marTop w:val="0"/>
      <w:marBottom w:val="0"/>
      <w:divBdr>
        <w:top w:val="none" w:sz="0" w:space="0" w:color="auto"/>
        <w:left w:val="none" w:sz="0" w:space="0" w:color="auto"/>
        <w:bottom w:val="none" w:sz="0" w:space="0" w:color="auto"/>
        <w:right w:val="none" w:sz="0" w:space="0" w:color="auto"/>
      </w:divBdr>
    </w:div>
    <w:div w:id="127161946">
      <w:marLeft w:val="480"/>
      <w:marRight w:val="0"/>
      <w:marTop w:val="0"/>
      <w:marBottom w:val="0"/>
      <w:divBdr>
        <w:top w:val="none" w:sz="0" w:space="0" w:color="auto"/>
        <w:left w:val="none" w:sz="0" w:space="0" w:color="auto"/>
        <w:bottom w:val="none" w:sz="0" w:space="0" w:color="auto"/>
        <w:right w:val="none" w:sz="0" w:space="0" w:color="auto"/>
      </w:divBdr>
    </w:div>
    <w:div w:id="127166598">
      <w:marLeft w:val="0"/>
      <w:marRight w:val="0"/>
      <w:marTop w:val="0"/>
      <w:marBottom w:val="0"/>
      <w:divBdr>
        <w:top w:val="none" w:sz="0" w:space="0" w:color="auto"/>
        <w:left w:val="none" w:sz="0" w:space="0" w:color="auto"/>
        <w:bottom w:val="none" w:sz="0" w:space="0" w:color="auto"/>
        <w:right w:val="none" w:sz="0" w:space="0" w:color="auto"/>
      </w:divBdr>
    </w:div>
    <w:div w:id="127170790">
      <w:marLeft w:val="480"/>
      <w:marRight w:val="0"/>
      <w:marTop w:val="0"/>
      <w:marBottom w:val="0"/>
      <w:divBdr>
        <w:top w:val="none" w:sz="0" w:space="0" w:color="auto"/>
        <w:left w:val="none" w:sz="0" w:space="0" w:color="auto"/>
        <w:bottom w:val="none" w:sz="0" w:space="0" w:color="auto"/>
        <w:right w:val="none" w:sz="0" w:space="0" w:color="auto"/>
      </w:divBdr>
    </w:div>
    <w:div w:id="127360226">
      <w:marLeft w:val="480"/>
      <w:marRight w:val="0"/>
      <w:marTop w:val="0"/>
      <w:marBottom w:val="0"/>
      <w:divBdr>
        <w:top w:val="none" w:sz="0" w:space="0" w:color="auto"/>
        <w:left w:val="none" w:sz="0" w:space="0" w:color="auto"/>
        <w:bottom w:val="none" w:sz="0" w:space="0" w:color="auto"/>
        <w:right w:val="none" w:sz="0" w:space="0" w:color="auto"/>
      </w:divBdr>
    </w:div>
    <w:div w:id="127434169">
      <w:marLeft w:val="480"/>
      <w:marRight w:val="0"/>
      <w:marTop w:val="0"/>
      <w:marBottom w:val="0"/>
      <w:divBdr>
        <w:top w:val="none" w:sz="0" w:space="0" w:color="auto"/>
        <w:left w:val="none" w:sz="0" w:space="0" w:color="auto"/>
        <w:bottom w:val="none" w:sz="0" w:space="0" w:color="auto"/>
        <w:right w:val="none" w:sz="0" w:space="0" w:color="auto"/>
      </w:divBdr>
    </w:div>
    <w:div w:id="127476277">
      <w:marLeft w:val="480"/>
      <w:marRight w:val="0"/>
      <w:marTop w:val="0"/>
      <w:marBottom w:val="0"/>
      <w:divBdr>
        <w:top w:val="none" w:sz="0" w:space="0" w:color="auto"/>
        <w:left w:val="none" w:sz="0" w:space="0" w:color="auto"/>
        <w:bottom w:val="none" w:sz="0" w:space="0" w:color="auto"/>
        <w:right w:val="none" w:sz="0" w:space="0" w:color="auto"/>
      </w:divBdr>
    </w:div>
    <w:div w:id="127477394">
      <w:marLeft w:val="480"/>
      <w:marRight w:val="0"/>
      <w:marTop w:val="0"/>
      <w:marBottom w:val="0"/>
      <w:divBdr>
        <w:top w:val="none" w:sz="0" w:space="0" w:color="auto"/>
        <w:left w:val="none" w:sz="0" w:space="0" w:color="auto"/>
        <w:bottom w:val="none" w:sz="0" w:space="0" w:color="auto"/>
        <w:right w:val="none" w:sz="0" w:space="0" w:color="auto"/>
      </w:divBdr>
    </w:div>
    <w:div w:id="127478326">
      <w:marLeft w:val="0"/>
      <w:marRight w:val="0"/>
      <w:marTop w:val="0"/>
      <w:marBottom w:val="0"/>
      <w:divBdr>
        <w:top w:val="none" w:sz="0" w:space="0" w:color="auto"/>
        <w:left w:val="none" w:sz="0" w:space="0" w:color="auto"/>
        <w:bottom w:val="none" w:sz="0" w:space="0" w:color="auto"/>
        <w:right w:val="none" w:sz="0" w:space="0" w:color="auto"/>
      </w:divBdr>
    </w:div>
    <w:div w:id="127479687">
      <w:marLeft w:val="480"/>
      <w:marRight w:val="0"/>
      <w:marTop w:val="0"/>
      <w:marBottom w:val="0"/>
      <w:divBdr>
        <w:top w:val="none" w:sz="0" w:space="0" w:color="auto"/>
        <w:left w:val="none" w:sz="0" w:space="0" w:color="auto"/>
        <w:bottom w:val="none" w:sz="0" w:space="0" w:color="auto"/>
        <w:right w:val="none" w:sz="0" w:space="0" w:color="auto"/>
      </w:divBdr>
    </w:div>
    <w:div w:id="127549593">
      <w:marLeft w:val="480"/>
      <w:marRight w:val="0"/>
      <w:marTop w:val="0"/>
      <w:marBottom w:val="0"/>
      <w:divBdr>
        <w:top w:val="none" w:sz="0" w:space="0" w:color="auto"/>
        <w:left w:val="none" w:sz="0" w:space="0" w:color="auto"/>
        <w:bottom w:val="none" w:sz="0" w:space="0" w:color="auto"/>
        <w:right w:val="none" w:sz="0" w:space="0" w:color="auto"/>
      </w:divBdr>
    </w:div>
    <w:div w:id="127554311">
      <w:marLeft w:val="480"/>
      <w:marRight w:val="0"/>
      <w:marTop w:val="0"/>
      <w:marBottom w:val="0"/>
      <w:divBdr>
        <w:top w:val="none" w:sz="0" w:space="0" w:color="auto"/>
        <w:left w:val="none" w:sz="0" w:space="0" w:color="auto"/>
        <w:bottom w:val="none" w:sz="0" w:space="0" w:color="auto"/>
        <w:right w:val="none" w:sz="0" w:space="0" w:color="auto"/>
      </w:divBdr>
    </w:div>
    <w:div w:id="127624099">
      <w:bodyDiv w:val="1"/>
      <w:marLeft w:val="0"/>
      <w:marRight w:val="0"/>
      <w:marTop w:val="0"/>
      <w:marBottom w:val="0"/>
      <w:divBdr>
        <w:top w:val="none" w:sz="0" w:space="0" w:color="auto"/>
        <w:left w:val="none" w:sz="0" w:space="0" w:color="auto"/>
        <w:bottom w:val="none" w:sz="0" w:space="0" w:color="auto"/>
        <w:right w:val="none" w:sz="0" w:space="0" w:color="auto"/>
      </w:divBdr>
    </w:div>
    <w:div w:id="127743048">
      <w:marLeft w:val="480"/>
      <w:marRight w:val="0"/>
      <w:marTop w:val="0"/>
      <w:marBottom w:val="0"/>
      <w:divBdr>
        <w:top w:val="none" w:sz="0" w:space="0" w:color="auto"/>
        <w:left w:val="none" w:sz="0" w:space="0" w:color="auto"/>
        <w:bottom w:val="none" w:sz="0" w:space="0" w:color="auto"/>
        <w:right w:val="none" w:sz="0" w:space="0" w:color="auto"/>
      </w:divBdr>
    </w:div>
    <w:div w:id="127751092">
      <w:marLeft w:val="480"/>
      <w:marRight w:val="0"/>
      <w:marTop w:val="0"/>
      <w:marBottom w:val="0"/>
      <w:divBdr>
        <w:top w:val="none" w:sz="0" w:space="0" w:color="auto"/>
        <w:left w:val="none" w:sz="0" w:space="0" w:color="auto"/>
        <w:bottom w:val="none" w:sz="0" w:space="0" w:color="auto"/>
        <w:right w:val="none" w:sz="0" w:space="0" w:color="auto"/>
      </w:divBdr>
    </w:div>
    <w:div w:id="127824200">
      <w:marLeft w:val="480"/>
      <w:marRight w:val="0"/>
      <w:marTop w:val="0"/>
      <w:marBottom w:val="0"/>
      <w:divBdr>
        <w:top w:val="none" w:sz="0" w:space="0" w:color="auto"/>
        <w:left w:val="none" w:sz="0" w:space="0" w:color="auto"/>
        <w:bottom w:val="none" w:sz="0" w:space="0" w:color="auto"/>
        <w:right w:val="none" w:sz="0" w:space="0" w:color="auto"/>
      </w:divBdr>
    </w:div>
    <w:div w:id="127866816">
      <w:marLeft w:val="480"/>
      <w:marRight w:val="0"/>
      <w:marTop w:val="0"/>
      <w:marBottom w:val="0"/>
      <w:divBdr>
        <w:top w:val="none" w:sz="0" w:space="0" w:color="auto"/>
        <w:left w:val="none" w:sz="0" w:space="0" w:color="auto"/>
        <w:bottom w:val="none" w:sz="0" w:space="0" w:color="auto"/>
        <w:right w:val="none" w:sz="0" w:space="0" w:color="auto"/>
      </w:divBdr>
    </w:div>
    <w:div w:id="127941610">
      <w:marLeft w:val="480"/>
      <w:marRight w:val="0"/>
      <w:marTop w:val="0"/>
      <w:marBottom w:val="0"/>
      <w:divBdr>
        <w:top w:val="none" w:sz="0" w:space="0" w:color="auto"/>
        <w:left w:val="none" w:sz="0" w:space="0" w:color="auto"/>
        <w:bottom w:val="none" w:sz="0" w:space="0" w:color="auto"/>
        <w:right w:val="none" w:sz="0" w:space="0" w:color="auto"/>
      </w:divBdr>
    </w:div>
    <w:div w:id="127943903">
      <w:marLeft w:val="480"/>
      <w:marRight w:val="0"/>
      <w:marTop w:val="0"/>
      <w:marBottom w:val="0"/>
      <w:divBdr>
        <w:top w:val="none" w:sz="0" w:space="0" w:color="auto"/>
        <w:left w:val="none" w:sz="0" w:space="0" w:color="auto"/>
        <w:bottom w:val="none" w:sz="0" w:space="0" w:color="auto"/>
        <w:right w:val="none" w:sz="0" w:space="0" w:color="auto"/>
      </w:divBdr>
    </w:div>
    <w:div w:id="128014779">
      <w:marLeft w:val="480"/>
      <w:marRight w:val="0"/>
      <w:marTop w:val="0"/>
      <w:marBottom w:val="0"/>
      <w:divBdr>
        <w:top w:val="none" w:sz="0" w:space="0" w:color="auto"/>
        <w:left w:val="none" w:sz="0" w:space="0" w:color="auto"/>
        <w:bottom w:val="none" w:sz="0" w:space="0" w:color="auto"/>
        <w:right w:val="none" w:sz="0" w:space="0" w:color="auto"/>
      </w:divBdr>
    </w:div>
    <w:div w:id="128014847">
      <w:marLeft w:val="480"/>
      <w:marRight w:val="0"/>
      <w:marTop w:val="0"/>
      <w:marBottom w:val="0"/>
      <w:divBdr>
        <w:top w:val="none" w:sz="0" w:space="0" w:color="auto"/>
        <w:left w:val="none" w:sz="0" w:space="0" w:color="auto"/>
        <w:bottom w:val="none" w:sz="0" w:space="0" w:color="auto"/>
        <w:right w:val="none" w:sz="0" w:space="0" w:color="auto"/>
      </w:divBdr>
    </w:div>
    <w:div w:id="128135484">
      <w:marLeft w:val="480"/>
      <w:marRight w:val="0"/>
      <w:marTop w:val="0"/>
      <w:marBottom w:val="0"/>
      <w:divBdr>
        <w:top w:val="none" w:sz="0" w:space="0" w:color="auto"/>
        <w:left w:val="none" w:sz="0" w:space="0" w:color="auto"/>
        <w:bottom w:val="none" w:sz="0" w:space="0" w:color="auto"/>
        <w:right w:val="none" w:sz="0" w:space="0" w:color="auto"/>
      </w:divBdr>
    </w:div>
    <w:div w:id="128204469">
      <w:marLeft w:val="480"/>
      <w:marRight w:val="0"/>
      <w:marTop w:val="0"/>
      <w:marBottom w:val="0"/>
      <w:divBdr>
        <w:top w:val="none" w:sz="0" w:space="0" w:color="auto"/>
        <w:left w:val="none" w:sz="0" w:space="0" w:color="auto"/>
        <w:bottom w:val="none" w:sz="0" w:space="0" w:color="auto"/>
        <w:right w:val="none" w:sz="0" w:space="0" w:color="auto"/>
      </w:divBdr>
    </w:div>
    <w:div w:id="128279911">
      <w:bodyDiv w:val="1"/>
      <w:marLeft w:val="0"/>
      <w:marRight w:val="0"/>
      <w:marTop w:val="0"/>
      <w:marBottom w:val="0"/>
      <w:divBdr>
        <w:top w:val="none" w:sz="0" w:space="0" w:color="auto"/>
        <w:left w:val="none" w:sz="0" w:space="0" w:color="auto"/>
        <w:bottom w:val="none" w:sz="0" w:space="0" w:color="auto"/>
        <w:right w:val="none" w:sz="0" w:space="0" w:color="auto"/>
      </w:divBdr>
    </w:div>
    <w:div w:id="128404023">
      <w:marLeft w:val="0"/>
      <w:marRight w:val="0"/>
      <w:marTop w:val="0"/>
      <w:marBottom w:val="0"/>
      <w:divBdr>
        <w:top w:val="none" w:sz="0" w:space="0" w:color="auto"/>
        <w:left w:val="none" w:sz="0" w:space="0" w:color="auto"/>
        <w:bottom w:val="none" w:sz="0" w:space="0" w:color="auto"/>
        <w:right w:val="none" w:sz="0" w:space="0" w:color="auto"/>
      </w:divBdr>
    </w:div>
    <w:div w:id="128404495">
      <w:marLeft w:val="480"/>
      <w:marRight w:val="0"/>
      <w:marTop w:val="0"/>
      <w:marBottom w:val="0"/>
      <w:divBdr>
        <w:top w:val="none" w:sz="0" w:space="0" w:color="auto"/>
        <w:left w:val="none" w:sz="0" w:space="0" w:color="auto"/>
        <w:bottom w:val="none" w:sz="0" w:space="0" w:color="auto"/>
        <w:right w:val="none" w:sz="0" w:space="0" w:color="auto"/>
      </w:divBdr>
    </w:div>
    <w:div w:id="128516882">
      <w:marLeft w:val="480"/>
      <w:marRight w:val="0"/>
      <w:marTop w:val="0"/>
      <w:marBottom w:val="0"/>
      <w:divBdr>
        <w:top w:val="none" w:sz="0" w:space="0" w:color="auto"/>
        <w:left w:val="none" w:sz="0" w:space="0" w:color="auto"/>
        <w:bottom w:val="none" w:sz="0" w:space="0" w:color="auto"/>
        <w:right w:val="none" w:sz="0" w:space="0" w:color="auto"/>
      </w:divBdr>
    </w:div>
    <w:div w:id="128523104">
      <w:marLeft w:val="480"/>
      <w:marRight w:val="0"/>
      <w:marTop w:val="0"/>
      <w:marBottom w:val="0"/>
      <w:divBdr>
        <w:top w:val="none" w:sz="0" w:space="0" w:color="auto"/>
        <w:left w:val="none" w:sz="0" w:space="0" w:color="auto"/>
        <w:bottom w:val="none" w:sz="0" w:space="0" w:color="auto"/>
        <w:right w:val="none" w:sz="0" w:space="0" w:color="auto"/>
      </w:divBdr>
    </w:div>
    <w:div w:id="128595457">
      <w:marLeft w:val="0"/>
      <w:marRight w:val="0"/>
      <w:marTop w:val="0"/>
      <w:marBottom w:val="0"/>
      <w:divBdr>
        <w:top w:val="none" w:sz="0" w:space="0" w:color="auto"/>
        <w:left w:val="none" w:sz="0" w:space="0" w:color="auto"/>
        <w:bottom w:val="none" w:sz="0" w:space="0" w:color="auto"/>
        <w:right w:val="none" w:sz="0" w:space="0" w:color="auto"/>
      </w:divBdr>
    </w:div>
    <w:div w:id="128596450">
      <w:marLeft w:val="480"/>
      <w:marRight w:val="0"/>
      <w:marTop w:val="0"/>
      <w:marBottom w:val="0"/>
      <w:divBdr>
        <w:top w:val="none" w:sz="0" w:space="0" w:color="auto"/>
        <w:left w:val="none" w:sz="0" w:space="0" w:color="auto"/>
        <w:bottom w:val="none" w:sz="0" w:space="0" w:color="auto"/>
        <w:right w:val="none" w:sz="0" w:space="0" w:color="auto"/>
      </w:divBdr>
    </w:div>
    <w:div w:id="128717079">
      <w:marLeft w:val="0"/>
      <w:marRight w:val="0"/>
      <w:marTop w:val="0"/>
      <w:marBottom w:val="0"/>
      <w:divBdr>
        <w:top w:val="none" w:sz="0" w:space="0" w:color="auto"/>
        <w:left w:val="none" w:sz="0" w:space="0" w:color="auto"/>
        <w:bottom w:val="none" w:sz="0" w:space="0" w:color="auto"/>
        <w:right w:val="none" w:sz="0" w:space="0" w:color="auto"/>
      </w:divBdr>
    </w:div>
    <w:div w:id="128784053">
      <w:bodyDiv w:val="1"/>
      <w:marLeft w:val="0"/>
      <w:marRight w:val="0"/>
      <w:marTop w:val="0"/>
      <w:marBottom w:val="0"/>
      <w:divBdr>
        <w:top w:val="none" w:sz="0" w:space="0" w:color="auto"/>
        <w:left w:val="none" w:sz="0" w:space="0" w:color="auto"/>
        <w:bottom w:val="none" w:sz="0" w:space="0" w:color="auto"/>
        <w:right w:val="none" w:sz="0" w:space="0" w:color="auto"/>
      </w:divBdr>
    </w:div>
    <w:div w:id="128789198">
      <w:marLeft w:val="0"/>
      <w:marRight w:val="0"/>
      <w:marTop w:val="0"/>
      <w:marBottom w:val="0"/>
      <w:divBdr>
        <w:top w:val="none" w:sz="0" w:space="0" w:color="auto"/>
        <w:left w:val="none" w:sz="0" w:space="0" w:color="auto"/>
        <w:bottom w:val="none" w:sz="0" w:space="0" w:color="auto"/>
        <w:right w:val="none" w:sz="0" w:space="0" w:color="auto"/>
      </w:divBdr>
    </w:div>
    <w:div w:id="128865160">
      <w:marLeft w:val="480"/>
      <w:marRight w:val="0"/>
      <w:marTop w:val="0"/>
      <w:marBottom w:val="0"/>
      <w:divBdr>
        <w:top w:val="none" w:sz="0" w:space="0" w:color="auto"/>
        <w:left w:val="none" w:sz="0" w:space="0" w:color="auto"/>
        <w:bottom w:val="none" w:sz="0" w:space="0" w:color="auto"/>
        <w:right w:val="none" w:sz="0" w:space="0" w:color="auto"/>
      </w:divBdr>
    </w:div>
    <w:div w:id="128935044">
      <w:marLeft w:val="0"/>
      <w:marRight w:val="0"/>
      <w:marTop w:val="0"/>
      <w:marBottom w:val="0"/>
      <w:divBdr>
        <w:top w:val="none" w:sz="0" w:space="0" w:color="auto"/>
        <w:left w:val="none" w:sz="0" w:space="0" w:color="auto"/>
        <w:bottom w:val="none" w:sz="0" w:space="0" w:color="auto"/>
        <w:right w:val="none" w:sz="0" w:space="0" w:color="auto"/>
      </w:divBdr>
    </w:div>
    <w:div w:id="128936628">
      <w:marLeft w:val="480"/>
      <w:marRight w:val="0"/>
      <w:marTop w:val="0"/>
      <w:marBottom w:val="0"/>
      <w:divBdr>
        <w:top w:val="none" w:sz="0" w:space="0" w:color="auto"/>
        <w:left w:val="none" w:sz="0" w:space="0" w:color="auto"/>
        <w:bottom w:val="none" w:sz="0" w:space="0" w:color="auto"/>
        <w:right w:val="none" w:sz="0" w:space="0" w:color="auto"/>
      </w:divBdr>
    </w:div>
    <w:div w:id="128980076">
      <w:marLeft w:val="0"/>
      <w:marRight w:val="0"/>
      <w:marTop w:val="0"/>
      <w:marBottom w:val="0"/>
      <w:divBdr>
        <w:top w:val="none" w:sz="0" w:space="0" w:color="auto"/>
        <w:left w:val="none" w:sz="0" w:space="0" w:color="auto"/>
        <w:bottom w:val="none" w:sz="0" w:space="0" w:color="auto"/>
        <w:right w:val="none" w:sz="0" w:space="0" w:color="auto"/>
      </w:divBdr>
    </w:div>
    <w:div w:id="128980535">
      <w:marLeft w:val="0"/>
      <w:marRight w:val="0"/>
      <w:marTop w:val="0"/>
      <w:marBottom w:val="0"/>
      <w:divBdr>
        <w:top w:val="none" w:sz="0" w:space="0" w:color="auto"/>
        <w:left w:val="none" w:sz="0" w:space="0" w:color="auto"/>
        <w:bottom w:val="none" w:sz="0" w:space="0" w:color="auto"/>
        <w:right w:val="none" w:sz="0" w:space="0" w:color="auto"/>
      </w:divBdr>
    </w:div>
    <w:div w:id="128982491">
      <w:marLeft w:val="480"/>
      <w:marRight w:val="0"/>
      <w:marTop w:val="0"/>
      <w:marBottom w:val="0"/>
      <w:divBdr>
        <w:top w:val="none" w:sz="0" w:space="0" w:color="auto"/>
        <w:left w:val="none" w:sz="0" w:space="0" w:color="auto"/>
        <w:bottom w:val="none" w:sz="0" w:space="0" w:color="auto"/>
        <w:right w:val="none" w:sz="0" w:space="0" w:color="auto"/>
      </w:divBdr>
    </w:div>
    <w:div w:id="129060912">
      <w:marLeft w:val="480"/>
      <w:marRight w:val="0"/>
      <w:marTop w:val="0"/>
      <w:marBottom w:val="0"/>
      <w:divBdr>
        <w:top w:val="none" w:sz="0" w:space="0" w:color="auto"/>
        <w:left w:val="none" w:sz="0" w:space="0" w:color="auto"/>
        <w:bottom w:val="none" w:sz="0" w:space="0" w:color="auto"/>
        <w:right w:val="none" w:sz="0" w:space="0" w:color="auto"/>
      </w:divBdr>
    </w:div>
    <w:div w:id="129131143">
      <w:marLeft w:val="480"/>
      <w:marRight w:val="0"/>
      <w:marTop w:val="0"/>
      <w:marBottom w:val="0"/>
      <w:divBdr>
        <w:top w:val="none" w:sz="0" w:space="0" w:color="auto"/>
        <w:left w:val="none" w:sz="0" w:space="0" w:color="auto"/>
        <w:bottom w:val="none" w:sz="0" w:space="0" w:color="auto"/>
        <w:right w:val="none" w:sz="0" w:space="0" w:color="auto"/>
      </w:divBdr>
    </w:div>
    <w:div w:id="129131989">
      <w:marLeft w:val="0"/>
      <w:marRight w:val="0"/>
      <w:marTop w:val="0"/>
      <w:marBottom w:val="0"/>
      <w:divBdr>
        <w:top w:val="none" w:sz="0" w:space="0" w:color="auto"/>
        <w:left w:val="none" w:sz="0" w:space="0" w:color="auto"/>
        <w:bottom w:val="none" w:sz="0" w:space="0" w:color="auto"/>
        <w:right w:val="none" w:sz="0" w:space="0" w:color="auto"/>
      </w:divBdr>
    </w:div>
    <w:div w:id="129179469">
      <w:marLeft w:val="480"/>
      <w:marRight w:val="0"/>
      <w:marTop w:val="0"/>
      <w:marBottom w:val="0"/>
      <w:divBdr>
        <w:top w:val="none" w:sz="0" w:space="0" w:color="auto"/>
        <w:left w:val="none" w:sz="0" w:space="0" w:color="auto"/>
        <w:bottom w:val="none" w:sz="0" w:space="0" w:color="auto"/>
        <w:right w:val="none" w:sz="0" w:space="0" w:color="auto"/>
      </w:divBdr>
    </w:div>
    <w:div w:id="129400540">
      <w:marLeft w:val="480"/>
      <w:marRight w:val="0"/>
      <w:marTop w:val="0"/>
      <w:marBottom w:val="0"/>
      <w:divBdr>
        <w:top w:val="none" w:sz="0" w:space="0" w:color="auto"/>
        <w:left w:val="none" w:sz="0" w:space="0" w:color="auto"/>
        <w:bottom w:val="none" w:sz="0" w:space="0" w:color="auto"/>
        <w:right w:val="none" w:sz="0" w:space="0" w:color="auto"/>
      </w:divBdr>
    </w:div>
    <w:div w:id="129446065">
      <w:marLeft w:val="0"/>
      <w:marRight w:val="0"/>
      <w:marTop w:val="0"/>
      <w:marBottom w:val="0"/>
      <w:divBdr>
        <w:top w:val="none" w:sz="0" w:space="0" w:color="auto"/>
        <w:left w:val="none" w:sz="0" w:space="0" w:color="auto"/>
        <w:bottom w:val="none" w:sz="0" w:space="0" w:color="auto"/>
        <w:right w:val="none" w:sz="0" w:space="0" w:color="auto"/>
      </w:divBdr>
    </w:div>
    <w:div w:id="129517568">
      <w:marLeft w:val="480"/>
      <w:marRight w:val="0"/>
      <w:marTop w:val="0"/>
      <w:marBottom w:val="0"/>
      <w:divBdr>
        <w:top w:val="none" w:sz="0" w:space="0" w:color="auto"/>
        <w:left w:val="none" w:sz="0" w:space="0" w:color="auto"/>
        <w:bottom w:val="none" w:sz="0" w:space="0" w:color="auto"/>
        <w:right w:val="none" w:sz="0" w:space="0" w:color="auto"/>
      </w:divBdr>
    </w:div>
    <w:div w:id="129520043">
      <w:marLeft w:val="480"/>
      <w:marRight w:val="0"/>
      <w:marTop w:val="0"/>
      <w:marBottom w:val="0"/>
      <w:divBdr>
        <w:top w:val="none" w:sz="0" w:space="0" w:color="auto"/>
        <w:left w:val="none" w:sz="0" w:space="0" w:color="auto"/>
        <w:bottom w:val="none" w:sz="0" w:space="0" w:color="auto"/>
        <w:right w:val="none" w:sz="0" w:space="0" w:color="auto"/>
      </w:divBdr>
    </w:div>
    <w:div w:id="129594747">
      <w:marLeft w:val="480"/>
      <w:marRight w:val="0"/>
      <w:marTop w:val="0"/>
      <w:marBottom w:val="0"/>
      <w:divBdr>
        <w:top w:val="none" w:sz="0" w:space="0" w:color="auto"/>
        <w:left w:val="none" w:sz="0" w:space="0" w:color="auto"/>
        <w:bottom w:val="none" w:sz="0" w:space="0" w:color="auto"/>
        <w:right w:val="none" w:sz="0" w:space="0" w:color="auto"/>
      </w:divBdr>
    </w:div>
    <w:div w:id="129596196">
      <w:marLeft w:val="480"/>
      <w:marRight w:val="0"/>
      <w:marTop w:val="0"/>
      <w:marBottom w:val="0"/>
      <w:divBdr>
        <w:top w:val="none" w:sz="0" w:space="0" w:color="auto"/>
        <w:left w:val="none" w:sz="0" w:space="0" w:color="auto"/>
        <w:bottom w:val="none" w:sz="0" w:space="0" w:color="auto"/>
        <w:right w:val="none" w:sz="0" w:space="0" w:color="auto"/>
      </w:divBdr>
    </w:div>
    <w:div w:id="129596352">
      <w:marLeft w:val="480"/>
      <w:marRight w:val="0"/>
      <w:marTop w:val="0"/>
      <w:marBottom w:val="0"/>
      <w:divBdr>
        <w:top w:val="none" w:sz="0" w:space="0" w:color="auto"/>
        <w:left w:val="none" w:sz="0" w:space="0" w:color="auto"/>
        <w:bottom w:val="none" w:sz="0" w:space="0" w:color="auto"/>
        <w:right w:val="none" w:sz="0" w:space="0" w:color="auto"/>
      </w:divBdr>
    </w:div>
    <w:div w:id="129596739">
      <w:marLeft w:val="480"/>
      <w:marRight w:val="0"/>
      <w:marTop w:val="0"/>
      <w:marBottom w:val="0"/>
      <w:divBdr>
        <w:top w:val="none" w:sz="0" w:space="0" w:color="auto"/>
        <w:left w:val="none" w:sz="0" w:space="0" w:color="auto"/>
        <w:bottom w:val="none" w:sz="0" w:space="0" w:color="auto"/>
        <w:right w:val="none" w:sz="0" w:space="0" w:color="auto"/>
      </w:divBdr>
    </w:div>
    <w:div w:id="129597370">
      <w:marLeft w:val="480"/>
      <w:marRight w:val="0"/>
      <w:marTop w:val="0"/>
      <w:marBottom w:val="0"/>
      <w:divBdr>
        <w:top w:val="none" w:sz="0" w:space="0" w:color="auto"/>
        <w:left w:val="none" w:sz="0" w:space="0" w:color="auto"/>
        <w:bottom w:val="none" w:sz="0" w:space="0" w:color="auto"/>
        <w:right w:val="none" w:sz="0" w:space="0" w:color="auto"/>
      </w:divBdr>
    </w:div>
    <w:div w:id="129636599">
      <w:bodyDiv w:val="1"/>
      <w:marLeft w:val="0"/>
      <w:marRight w:val="0"/>
      <w:marTop w:val="0"/>
      <w:marBottom w:val="0"/>
      <w:divBdr>
        <w:top w:val="none" w:sz="0" w:space="0" w:color="auto"/>
        <w:left w:val="none" w:sz="0" w:space="0" w:color="auto"/>
        <w:bottom w:val="none" w:sz="0" w:space="0" w:color="auto"/>
        <w:right w:val="none" w:sz="0" w:space="0" w:color="auto"/>
      </w:divBdr>
    </w:div>
    <w:div w:id="129637110">
      <w:marLeft w:val="480"/>
      <w:marRight w:val="0"/>
      <w:marTop w:val="0"/>
      <w:marBottom w:val="0"/>
      <w:divBdr>
        <w:top w:val="none" w:sz="0" w:space="0" w:color="auto"/>
        <w:left w:val="none" w:sz="0" w:space="0" w:color="auto"/>
        <w:bottom w:val="none" w:sz="0" w:space="0" w:color="auto"/>
        <w:right w:val="none" w:sz="0" w:space="0" w:color="auto"/>
      </w:divBdr>
    </w:div>
    <w:div w:id="129638676">
      <w:marLeft w:val="0"/>
      <w:marRight w:val="0"/>
      <w:marTop w:val="0"/>
      <w:marBottom w:val="0"/>
      <w:divBdr>
        <w:top w:val="none" w:sz="0" w:space="0" w:color="auto"/>
        <w:left w:val="none" w:sz="0" w:space="0" w:color="auto"/>
        <w:bottom w:val="none" w:sz="0" w:space="0" w:color="auto"/>
        <w:right w:val="none" w:sz="0" w:space="0" w:color="auto"/>
      </w:divBdr>
    </w:div>
    <w:div w:id="129640430">
      <w:marLeft w:val="480"/>
      <w:marRight w:val="0"/>
      <w:marTop w:val="0"/>
      <w:marBottom w:val="0"/>
      <w:divBdr>
        <w:top w:val="none" w:sz="0" w:space="0" w:color="auto"/>
        <w:left w:val="none" w:sz="0" w:space="0" w:color="auto"/>
        <w:bottom w:val="none" w:sz="0" w:space="0" w:color="auto"/>
        <w:right w:val="none" w:sz="0" w:space="0" w:color="auto"/>
      </w:divBdr>
    </w:div>
    <w:div w:id="129713270">
      <w:marLeft w:val="480"/>
      <w:marRight w:val="0"/>
      <w:marTop w:val="0"/>
      <w:marBottom w:val="0"/>
      <w:divBdr>
        <w:top w:val="none" w:sz="0" w:space="0" w:color="auto"/>
        <w:left w:val="none" w:sz="0" w:space="0" w:color="auto"/>
        <w:bottom w:val="none" w:sz="0" w:space="0" w:color="auto"/>
        <w:right w:val="none" w:sz="0" w:space="0" w:color="auto"/>
      </w:divBdr>
    </w:div>
    <w:div w:id="129715681">
      <w:bodyDiv w:val="1"/>
      <w:marLeft w:val="0"/>
      <w:marRight w:val="0"/>
      <w:marTop w:val="0"/>
      <w:marBottom w:val="0"/>
      <w:divBdr>
        <w:top w:val="none" w:sz="0" w:space="0" w:color="auto"/>
        <w:left w:val="none" w:sz="0" w:space="0" w:color="auto"/>
        <w:bottom w:val="none" w:sz="0" w:space="0" w:color="auto"/>
        <w:right w:val="none" w:sz="0" w:space="0" w:color="auto"/>
      </w:divBdr>
    </w:div>
    <w:div w:id="129716936">
      <w:bodyDiv w:val="1"/>
      <w:marLeft w:val="0"/>
      <w:marRight w:val="0"/>
      <w:marTop w:val="0"/>
      <w:marBottom w:val="0"/>
      <w:divBdr>
        <w:top w:val="none" w:sz="0" w:space="0" w:color="auto"/>
        <w:left w:val="none" w:sz="0" w:space="0" w:color="auto"/>
        <w:bottom w:val="none" w:sz="0" w:space="0" w:color="auto"/>
        <w:right w:val="none" w:sz="0" w:space="0" w:color="auto"/>
      </w:divBdr>
      <w:divsChild>
        <w:div w:id="74867783">
          <w:marLeft w:val="480"/>
          <w:marRight w:val="0"/>
          <w:marTop w:val="0"/>
          <w:marBottom w:val="0"/>
          <w:divBdr>
            <w:top w:val="none" w:sz="0" w:space="0" w:color="auto"/>
            <w:left w:val="none" w:sz="0" w:space="0" w:color="auto"/>
            <w:bottom w:val="none" w:sz="0" w:space="0" w:color="auto"/>
            <w:right w:val="none" w:sz="0" w:space="0" w:color="auto"/>
          </w:divBdr>
        </w:div>
        <w:div w:id="176963607">
          <w:marLeft w:val="480"/>
          <w:marRight w:val="0"/>
          <w:marTop w:val="0"/>
          <w:marBottom w:val="0"/>
          <w:divBdr>
            <w:top w:val="none" w:sz="0" w:space="0" w:color="auto"/>
            <w:left w:val="none" w:sz="0" w:space="0" w:color="auto"/>
            <w:bottom w:val="none" w:sz="0" w:space="0" w:color="auto"/>
            <w:right w:val="none" w:sz="0" w:space="0" w:color="auto"/>
          </w:divBdr>
        </w:div>
        <w:div w:id="247663127">
          <w:marLeft w:val="480"/>
          <w:marRight w:val="0"/>
          <w:marTop w:val="0"/>
          <w:marBottom w:val="0"/>
          <w:divBdr>
            <w:top w:val="none" w:sz="0" w:space="0" w:color="auto"/>
            <w:left w:val="none" w:sz="0" w:space="0" w:color="auto"/>
            <w:bottom w:val="none" w:sz="0" w:space="0" w:color="auto"/>
            <w:right w:val="none" w:sz="0" w:space="0" w:color="auto"/>
          </w:divBdr>
        </w:div>
        <w:div w:id="308680935">
          <w:marLeft w:val="480"/>
          <w:marRight w:val="0"/>
          <w:marTop w:val="0"/>
          <w:marBottom w:val="0"/>
          <w:divBdr>
            <w:top w:val="none" w:sz="0" w:space="0" w:color="auto"/>
            <w:left w:val="none" w:sz="0" w:space="0" w:color="auto"/>
            <w:bottom w:val="none" w:sz="0" w:space="0" w:color="auto"/>
            <w:right w:val="none" w:sz="0" w:space="0" w:color="auto"/>
          </w:divBdr>
        </w:div>
        <w:div w:id="531461864">
          <w:marLeft w:val="480"/>
          <w:marRight w:val="0"/>
          <w:marTop w:val="0"/>
          <w:marBottom w:val="0"/>
          <w:divBdr>
            <w:top w:val="none" w:sz="0" w:space="0" w:color="auto"/>
            <w:left w:val="none" w:sz="0" w:space="0" w:color="auto"/>
            <w:bottom w:val="none" w:sz="0" w:space="0" w:color="auto"/>
            <w:right w:val="none" w:sz="0" w:space="0" w:color="auto"/>
          </w:divBdr>
        </w:div>
        <w:div w:id="566452012">
          <w:marLeft w:val="480"/>
          <w:marRight w:val="0"/>
          <w:marTop w:val="0"/>
          <w:marBottom w:val="0"/>
          <w:divBdr>
            <w:top w:val="none" w:sz="0" w:space="0" w:color="auto"/>
            <w:left w:val="none" w:sz="0" w:space="0" w:color="auto"/>
            <w:bottom w:val="none" w:sz="0" w:space="0" w:color="auto"/>
            <w:right w:val="none" w:sz="0" w:space="0" w:color="auto"/>
          </w:divBdr>
        </w:div>
        <w:div w:id="569537858">
          <w:marLeft w:val="480"/>
          <w:marRight w:val="0"/>
          <w:marTop w:val="0"/>
          <w:marBottom w:val="0"/>
          <w:divBdr>
            <w:top w:val="none" w:sz="0" w:space="0" w:color="auto"/>
            <w:left w:val="none" w:sz="0" w:space="0" w:color="auto"/>
            <w:bottom w:val="none" w:sz="0" w:space="0" w:color="auto"/>
            <w:right w:val="none" w:sz="0" w:space="0" w:color="auto"/>
          </w:divBdr>
        </w:div>
        <w:div w:id="643236873">
          <w:marLeft w:val="480"/>
          <w:marRight w:val="0"/>
          <w:marTop w:val="0"/>
          <w:marBottom w:val="0"/>
          <w:divBdr>
            <w:top w:val="none" w:sz="0" w:space="0" w:color="auto"/>
            <w:left w:val="none" w:sz="0" w:space="0" w:color="auto"/>
            <w:bottom w:val="none" w:sz="0" w:space="0" w:color="auto"/>
            <w:right w:val="none" w:sz="0" w:space="0" w:color="auto"/>
          </w:divBdr>
        </w:div>
        <w:div w:id="773786924">
          <w:marLeft w:val="480"/>
          <w:marRight w:val="0"/>
          <w:marTop w:val="0"/>
          <w:marBottom w:val="0"/>
          <w:divBdr>
            <w:top w:val="none" w:sz="0" w:space="0" w:color="auto"/>
            <w:left w:val="none" w:sz="0" w:space="0" w:color="auto"/>
            <w:bottom w:val="none" w:sz="0" w:space="0" w:color="auto"/>
            <w:right w:val="none" w:sz="0" w:space="0" w:color="auto"/>
          </w:divBdr>
        </w:div>
        <w:div w:id="985817179">
          <w:marLeft w:val="480"/>
          <w:marRight w:val="0"/>
          <w:marTop w:val="0"/>
          <w:marBottom w:val="0"/>
          <w:divBdr>
            <w:top w:val="none" w:sz="0" w:space="0" w:color="auto"/>
            <w:left w:val="none" w:sz="0" w:space="0" w:color="auto"/>
            <w:bottom w:val="none" w:sz="0" w:space="0" w:color="auto"/>
            <w:right w:val="none" w:sz="0" w:space="0" w:color="auto"/>
          </w:divBdr>
        </w:div>
        <w:div w:id="1085957292">
          <w:marLeft w:val="480"/>
          <w:marRight w:val="0"/>
          <w:marTop w:val="0"/>
          <w:marBottom w:val="0"/>
          <w:divBdr>
            <w:top w:val="none" w:sz="0" w:space="0" w:color="auto"/>
            <w:left w:val="none" w:sz="0" w:space="0" w:color="auto"/>
            <w:bottom w:val="none" w:sz="0" w:space="0" w:color="auto"/>
            <w:right w:val="none" w:sz="0" w:space="0" w:color="auto"/>
          </w:divBdr>
        </w:div>
        <w:div w:id="1179538063">
          <w:marLeft w:val="480"/>
          <w:marRight w:val="0"/>
          <w:marTop w:val="0"/>
          <w:marBottom w:val="0"/>
          <w:divBdr>
            <w:top w:val="none" w:sz="0" w:space="0" w:color="auto"/>
            <w:left w:val="none" w:sz="0" w:space="0" w:color="auto"/>
            <w:bottom w:val="none" w:sz="0" w:space="0" w:color="auto"/>
            <w:right w:val="none" w:sz="0" w:space="0" w:color="auto"/>
          </w:divBdr>
        </w:div>
        <w:div w:id="1188372452">
          <w:marLeft w:val="480"/>
          <w:marRight w:val="0"/>
          <w:marTop w:val="0"/>
          <w:marBottom w:val="0"/>
          <w:divBdr>
            <w:top w:val="none" w:sz="0" w:space="0" w:color="auto"/>
            <w:left w:val="none" w:sz="0" w:space="0" w:color="auto"/>
            <w:bottom w:val="none" w:sz="0" w:space="0" w:color="auto"/>
            <w:right w:val="none" w:sz="0" w:space="0" w:color="auto"/>
          </w:divBdr>
        </w:div>
      </w:divsChild>
    </w:div>
    <w:div w:id="129785454">
      <w:marLeft w:val="480"/>
      <w:marRight w:val="0"/>
      <w:marTop w:val="0"/>
      <w:marBottom w:val="0"/>
      <w:divBdr>
        <w:top w:val="none" w:sz="0" w:space="0" w:color="auto"/>
        <w:left w:val="none" w:sz="0" w:space="0" w:color="auto"/>
        <w:bottom w:val="none" w:sz="0" w:space="0" w:color="auto"/>
        <w:right w:val="none" w:sz="0" w:space="0" w:color="auto"/>
      </w:divBdr>
    </w:div>
    <w:div w:id="129789326">
      <w:bodyDiv w:val="1"/>
      <w:marLeft w:val="0"/>
      <w:marRight w:val="0"/>
      <w:marTop w:val="0"/>
      <w:marBottom w:val="0"/>
      <w:divBdr>
        <w:top w:val="none" w:sz="0" w:space="0" w:color="auto"/>
        <w:left w:val="none" w:sz="0" w:space="0" w:color="auto"/>
        <w:bottom w:val="none" w:sz="0" w:space="0" w:color="auto"/>
        <w:right w:val="none" w:sz="0" w:space="0" w:color="auto"/>
      </w:divBdr>
    </w:div>
    <w:div w:id="129833758">
      <w:marLeft w:val="480"/>
      <w:marRight w:val="0"/>
      <w:marTop w:val="0"/>
      <w:marBottom w:val="0"/>
      <w:divBdr>
        <w:top w:val="none" w:sz="0" w:space="0" w:color="auto"/>
        <w:left w:val="none" w:sz="0" w:space="0" w:color="auto"/>
        <w:bottom w:val="none" w:sz="0" w:space="0" w:color="auto"/>
        <w:right w:val="none" w:sz="0" w:space="0" w:color="auto"/>
      </w:divBdr>
    </w:div>
    <w:div w:id="129858843">
      <w:bodyDiv w:val="1"/>
      <w:marLeft w:val="0"/>
      <w:marRight w:val="0"/>
      <w:marTop w:val="0"/>
      <w:marBottom w:val="0"/>
      <w:divBdr>
        <w:top w:val="none" w:sz="0" w:space="0" w:color="auto"/>
        <w:left w:val="none" w:sz="0" w:space="0" w:color="auto"/>
        <w:bottom w:val="none" w:sz="0" w:space="0" w:color="auto"/>
        <w:right w:val="none" w:sz="0" w:space="0" w:color="auto"/>
      </w:divBdr>
    </w:div>
    <w:div w:id="129978179">
      <w:bodyDiv w:val="1"/>
      <w:marLeft w:val="0"/>
      <w:marRight w:val="0"/>
      <w:marTop w:val="0"/>
      <w:marBottom w:val="0"/>
      <w:divBdr>
        <w:top w:val="none" w:sz="0" w:space="0" w:color="auto"/>
        <w:left w:val="none" w:sz="0" w:space="0" w:color="auto"/>
        <w:bottom w:val="none" w:sz="0" w:space="0" w:color="auto"/>
        <w:right w:val="none" w:sz="0" w:space="0" w:color="auto"/>
      </w:divBdr>
      <w:divsChild>
        <w:div w:id="29884855">
          <w:marLeft w:val="480"/>
          <w:marRight w:val="0"/>
          <w:marTop w:val="0"/>
          <w:marBottom w:val="0"/>
          <w:divBdr>
            <w:top w:val="none" w:sz="0" w:space="0" w:color="auto"/>
            <w:left w:val="none" w:sz="0" w:space="0" w:color="auto"/>
            <w:bottom w:val="none" w:sz="0" w:space="0" w:color="auto"/>
            <w:right w:val="none" w:sz="0" w:space="0" w:color="auto"/>
          </w:divBdr>
        </w:div>
        <w:div w:id="119540594">
          <w:marLeft w:val="480"/>
          <w:marRight w:val="0"/>
          <w:marTop w:val="0"/>
          <w:marBottom w:val="0"/>
          <w:divBdr>
            <w:top w:val="none" w:sz="0" w:space="0" w:color="auto"/>
            <w:left w:val="none" w:sz="0" w:space="0" w:color="auto"/>
            <w:bottom w:val="none" w:sz="0" w:space="0" w:color="auto"/>
            <w:right w:val="none" w:sz="0" w:space="0" w:color="auto"/>
          </w:divBdr>
        </w:div>
        <w:div w:id="165637034">
          <w:marLeft w:val="480"/>
          <w:marRight w:val="0"/>
          <w:marTop w:val="0"/>
          <w:marBottom w:val="0"/>
          <w:divBdr>
            <w:top w:val="none" w:sz="0" w:space="0" w:color="auto"/>
            <w:left w:val="none" w:sz="0" w:space="0" w:color="auto"/>
            <w:bottom w:val="none" w:sz="0" w:space="0" w:color="auto"/>
            <w:right w:val="none" w:sz="0" w:space="0" w:color="auto"/>
          </w:divBdr>
        </w:div>
        <w:div w:id="182208993">
          <w:marLeft w:val="480"/>
          <w:marRight w:val="0"/>
          <w:marTop w:val="0"/>
          <w:marBottom w:val="0"/>
          <w:divBdr>
            <w:top w:val="none" w:sz="0" w:space="0" w:color="auto"/>
            <w:left w:val="none" w:sz="0" w:space="0" w:color="auto"/>
            <w:bottom w:val="none" w:sz="0" w:space="0" w:color="auto"/>
            <w:right w:val="none" w:sz="0" w:space="0" w:color="auto"/>
          </w:divBdr>
        </w:div>
        <w:div w:id="188880309">
          <w:marLeft w:val="480"/>
          <w:marRight w:val="0"/>
          <w:marTop w:val="0"/>
          <w:marBottom w:val="0"/>
          <w:divBdr>
            <w:top w:val="none" w:sz="0" w:space="0" w:color="auto"/>
            <w:left w:val="none" w:sz="0" w:space="0" w:color="auto"/>
            <w:bottom w:val="none" w:sz="0" w:space="0" w:color="auto"/>
            <w:right w:val="none" w:sz="0" w:space="0" w:color="auto"/>
          </w:divBdr>
        </w:div>
        <w:div w:id="266350975">
          <w:marLeft w:val="480"/>
          <w:marRight w:val="0"/>
          <w:marTop w:val="0"/>
          <w:marBottom w:val="0"/>
          <w:divBdr>
            <w:top w:val="none" w:sz="0" w:space="0" w:color="auto"/>
            <w:left w:val="none" w:sz="0" w:space="0" w:color="auto"/>
            <w:bottom w:val="none" w:sz="0" w:space="0" w:color="auto"/>
            <w:right w:val="none" w:sz="0" w:space="0" w:color="auto"/>
          </w:divBdr>
        </w:div>
        <w:div w:id="270094027">
          <w:marLeft w:val="480"/>
          <w:marRight w:val="0"/>
          <w:marTop w:val="0"/>
          <w:marBottom w:val="0"/>
          <w:divBdr>
            <w:top w:val="none" w:sz="0" w:space="0" w:color="auto"/>
            <w:left w:val="none" w:sz="0" w:space="0" w:color="auto"/>
            <w:bottom w:val="none" w:sz="0" w:space="0" w:color="auto"/>
            <w:right w:val="none" w:sz="0" w:space="0" w:color="auto"/>
          </w:divBdr>
        </w:div>
        <w:div w:id="567571115">
          <w:marLeft w:val="480"/>
          <w:marRight w:val="0"/>
          <w:marTop w:val="0"/>
          <w:marBottom w:val="0"/>
          <w:divBdr>
            <w:top w:val="none" w:sz="0" w:space="0" w:color="auto"/>
            <w:left w:val="none" w:sz="0" w:space="0" w:color="auto"/>
            <w:bottom w:val="none" w:sz="0" w:space="0" w:color="auto"/>
            <w:right w:val="none" w:sz="0" w:space="0" w:color="auto"/>
          </w:divBdr>
        </w:div>
        <w:div w:id="879704932">
          <w:marLeft w:val="480"/>
          <w:marRight w:val="0"/>
          <w:marTop w:val="0"/>
          <w:marBottom w:val="0"/>
          <w:divBdr>
            <w:top w:val="none" w:sz="0" w:space="0" w:color="auto"/>
            <w:left w:val="none" w:sz="0" w:space="0" w:color="auto"/>
            <w:bottom w:val="none" w:sz="0" w:space="0" w:color="auto"/>
            <w:right w:val="none" w:sz="0" w:space="0" w:color="auto"/>
          </w:divBdr>
        </w:div>
        <w:div w:id="1103186169">
          <w:marLeft w:val="480"/>
          <w:marRight w:val="0"/>
          <w:marTop w:val="0"/>
          <w:marBottom w:val="0"/>
          <w:divBdr>
            <w:top w:val="none" w:sz="0" w:space="0" w:color="auto"/>
            <w:left w:val="none" w:sz="0" w:space="0" w:color="auto"/>
            <w:bottom w:val="none" w:sz="0" w:space="0" w:color="auto"/>
            <w:right w:val="none" w:sz="0" w:space="0" w:color="auto"/>
          </w:divBdr>
        </w:div>
        <w:div w:id="1113741657">
          <w:marLeft w:val="480"/>
          <w:marRight w:val="0"/>
          <w:marTop w:val="0"/>
          <w:marBottom w:val="0"/>
          <w:divBdr>
            <w:top w:val="none" w:sz="0" w:space="0" w:color="auto"/>
            <w:left w:val="none" w:sz="0" w:space="0" w:color="auto"/>
            <w:bottom w:val="none" w:sz="0" w:space="0" w:color="auto"/>
            <w:right w:val="none" w:sz="0" w:space="0" w:color="auto"/>
          </w:divBdr>
        </w:div>
        <w:div w:id="1205024466">
          <w:marLeft w:val="480"/>
          <w:marRight w:val="0"/>
          <w:marTop w:val="0"/>
          <w:marBottom w:val="0"/>
          <w:divBdr>
            <w:top w:val="none" w:sz="0" w:space="0" w:color="auto"/>
            <w:left w:val="none" w:sz="0" w:space="0" w:color="auto"/>
            <w:bottom w:val="none" w:sz="0" w:space="0" w:color="auto"/>
            <w:right w:val="none" w:sz="0" w:space="0" w:color="auto"/>
          </w:divBdr>
        </w:div>
      </w:divsChild>
    </w:div>
    <w:div w:id="129980100">
      <w:marLeft w:val="480"/>
      <w:marRight w:val="0"/>
      <w:marTop w:val="0"/>
      <w:marBottom w:val="0"/>
      <w:divBdr>
        <w:top w:val="none" w:sz="0" w:space="0" w:color="auto"/>
        <w:left w:val="none" w:sz="0" w:space="0" w:color="auto"/>
        <w:bottom w:val="none" w:sz="0" w:space="0" w:color="auto"/>
        <w:right w:val="none" w:sz="0" w:space="0" w:color="auto"/>
      </w:divBdr>
    </w:div>
    <w:div w:id="129981285">
      <w:bodyDiv w:val="1"/>
      <w:marLeft w:val="0"/>
      <w:marRight w:val="0"/>
      <w:marTop w:val="0"/>
      <w:marBottom w:val="0"/>
      <w:divBdr>
        <w:top w:val="none" w:sz="0" w:space="0" w:color="auto"/>
        <w:left w:val="none" w:sz="0" w:space="0" w:color="auto"/>
        <w:bottom w:val="none" w:sz="0" w:space="0" w:color="auto"/>
        <w:right w:val="none" w:sz="0" w:space="0" w:color="auto"/>
      </w:divBdr>
    </w:div>
    <w:div w:id="129985363">
      <w:marLeft w:val="0"/>
      <w:marRight w:val="0"/>
      <w:marTop w:val="0"/>
      <w:marBottom w:val="0"/>
      <w:divBdr>
        <w:top w:val="none" w:sz="0" w:space="0" w:color="auto"/>
        <w:left w:val="none" w:sz="0" w:space="0" w:color="auto"/>
        <w:bottom w:val="none" w:sz="0" w:space="0" w:color="auto"/>
        <w:right w:val="none" w:sz="0" w:space="0" w:color="auto"/>
      </w:divBdr>
    </w:div>
    <w:div w:id="130094243">
      <w:marLeft w:val="0"/>
      <w:marRight w:val="0"/>
      <w:marTop w:val="0"/>
      <w:marBottom w:val="0"/>
      <w:divBdr>
        <w:top w:val="none" w:sz="0" w:space="0" w:color="auto"/>
        <w:left w:val="none" w:sz="0" w:space="0" w:color="auto"/>
        <w:bottom w:val="none" w:sz="0" w:space="0" w:color="auto"/>
        <w:right w:val="none" w:sz="0" w:space="0" w:color="auto"/>
      </w:divBdr>
    </w:div>
    <w:div w:id="130169625">
      <w:marLeft w:val="0"/>
      <w:marRight w:val="0"/>
      <w:marTop w:val="0"/>
      <w:marBottom w:val="0"/>
      <w:divBdr>
        <w:top w:val="none" w:sz="0" w:space="0" w:color="auto"/>
        <w:left w:val="none" w:sz="0" w:space="0" w:color="auto"/>
        <w:bottom w:val="none" w:sz="0" w:space="0" w:color="auto"/>
        <w:right w:val="none" w:sz="0" w:space="0" w:color="auto"/>
      </w:divBdr>
    </w:div>
    <w:div w:id="130175884">
      <w:marLeft w:val="0"/>
      <w:marRight w:val="0"/>
      <w:marTop w:val="0"/>
      <w:marBottom w:val="0"/>
      <w:divBdr>
        <w:top w:val="none" w:sz="0" w:space="0" w:color="auto"/>
        <w:left w:val="none" w:sz="0" w:space="0" w:color="auto"/>
        <w:bottom w:val="none" w:sz="0" w:space="0" w:color="auto"/>
        <w:right w:val="none" w:sz="0" w:space="0" w:color="auto"/>
      </w:divBdr>
    </w:div>
    <w:div w:id="130247769">
      <w:marLeft w:val="480"/>
      <w:marRight w:val="0"/>
      <w:marTop w:val="0"/>
      <w:marBottom w:val="0"/>
      <w:divBdr>
        <w:top w:val="none" w:sz="0" w:space="0" w:color="auto"/>
        <w:left w:val="none" w:sz="0" w:space="0" w:color="auto"/>
        <w:bottom w:val="none" w:sz="0" w:space="0" w:color="auto"/>
        <w:right w:val="none" w:sz="0" w:space="0" w:color="auto"/>
      </w:divBdr>
    </w:div>
    <w:div w:id="130252074">
      <w:marLeft w:val="480"/>
      <w:marRight w:val="0"/>
      <w:marTop w:val="0"/>
      <w:marBottom w:val="0"/>
      <w:divBdr>
        <w:top w:val="none" w:sz="0" w:space="0" w:color="auto"/>
        <w:left w:val="none" w:sz="0" w:space="0" w:color="auto"/>
        <w:bottom w:val="none" w:sz="0" w:space="0" w:color="auto"/>
        <w:right w:val="none" w:sz="0" w:space="0" w:color="auto"/>
      </w:divBdr>
    </w:div>
    <w:div w:id="130368176">
      <w:marLeft w:val="480"/>
      <w:marRight w:val="0"/>
      <w:marTop w:val="0"/>
      <w:marBottom w:val="0"/>
      <w:divBdr>
        <w:top w:val="none" w:sz="0" w:space="0" w:color="auto"/>
        <w:left w:val="none" w:sz="0" w:space="0" w:color="auto"/>
        <w:bottom w:val="none" w:sz="0" w:space="0" w:color="auto"/>
        <w:right w:val="none" w:sz="0" w:space="0" w:color="auto"/>
      </w:divBdr>
    </w:div>
    <w:div w:id="130368336">
      <w:marLeft w:val="480"/>
      <w:marRight w:val="0"/>
      <w:marTop w:val="0"/>
      <w:marBottom w:val="0"/>
      <w:divBdr>
        <w:top w:val="none" w:sz="0" w:space="0" w:color="auto"/>
        <w:left w:val="none" w:sz="0" w:space="0" w:color="auto"/>
        <w:bottom w:val="none" w:sz="0" w:space="0" w:color="auto"/>
        <w:right w:val="none" w:sz="0" w:space="0" w:color="auto"/>
      </w:divBdr>
    </w:div>
    <w:div w:id="130369958">
      <w:marLeft w:val="480"/>
      <w:marRight w:val="0"/>
      <w:marTop w:val="0"/>
      <w:marBottom w:val="0"/>
      <w:divBdr>
        <w:top w:val="none" w:sz="0" w:space="0" w:color="auto"/>
        <w:left w:val="none" w:sz="0" w:space="0" w:color="auto"/>
        <w:bottom w:val="none" w:sz="0" w:space="0" w:color="auto"/>
        <w:right w:val="none" w:sz="0" w:space="0" w:color="auto"/>
      </w:divBdr>
    </w:div>
    <w:div w:id="130442762">
      <w:bodyDiv w:val="1"/>
      <w:marLeft w:val="0"/>
      <w:marRight w:val="0"/>
      <w:marTop w:val="0"/>
      <w:marBottom w:val="0"/>
      <w:divBdr>
        <w:top w:val="none" w:sz="0" w:space="0" w:color="auto"/>
        <w:left w:val="none" w:sz="0" w:space="0" w:color="auto"/>
        <w:bottom w:val="none" w:sz="0" w:space="0" w:color="auto"/>
        <w:right w:val="none" w:sz="0" w:space="0" w:color="auto"/>
      </w:divBdr>
    </w:div>
    <w:div w:id="130486149">
      <w:marLeft w:val="480"/>
      <w:marRight w:val="0"/>
      <w:marTop w:val="0"/>
      <w:marBottom w:val="0"/>
      <w:divBdr>
        <w:top w:val="none" w:sz="0" w:space="0" w:color="auto"/>
        <w:left w:val="none" w:sz="0" w:space="0" w:color="auto"/>
        <w:bottom w:val="none" w:sz="0" w:space="0" w:color="auto"/>
        <w:right w:val="none" w:sz="0" w:space="0" w:color="auto"/>
      </w:divBdr>
    </w:div>
    <w:div w:id="130558258">
      <w:marLeft w:val="480"/>
      <w:marRight w:val="0"/>
      <w:marTop w:val="0"/>
      <w:marBottom w:val="0"/>
      <w:divBdr>
        <w:top w:val="none" w:sz="0" w:space="0" w:color="auto"/>
        <w:left w:val="none" w:sz="0" w:space="0" w:color="auto"/>
        <w:bottom w:val="none" w:sz="0" w:space="0" w:color="auto"/>
        <w:right w:val="none" w:sz="0" w:space="0" w:color="auto"/>
      </w:divBdr>
    </w:div>
    <w:div w:id="130560858">
      <w:marLeft w:val="0"/>
      <w:marRight w:val="0"/>
      <w:marTop w:val="0"/>
      <w:marBottom w:val="0"/>
      <w:divBdr>
        <w:top w:val="none" w:sz="0" w:space="0" w:color="auto"/>
        <w:left w:val="none" w:sz="0" w:space="0" w:color="auto"/>
        <w:bottom w:val="none" w:sz="0" w:space="0" w:color="auto"/>
        <w:right w:val="none" w:sz="0" w:space="0" w:color="auto"/>
      </w:divBdr>
    </w:div>
    <w:div w:id="130564319">
      <w:marLeft w:val="480"/>
      <w:marRight w:val="0"/>
      <w:marTop w:val="0"/>
      <w:marBottom w:val="0"/>
      <w:divBdr>
        <w:top w:val="none" w:sz="0" w:space="0" w:color="auto"/>
        <w:left w:val="none" w:sz="0" w:space="0" w:color="auto"/>
        <w:bottom w:val="none" w:sz="0" w:space="0" w:color="auto"/>
        <w:right w:val="none" w:sz="0" w:space="0" w:color="auto"/>
      </w:divBdr>
    </w:div>
    <w:div w:id="130564341">
      <w:marLeft w:val="0"/>
      <w:marRight w:val="0"/>
      <w:marTop w:val="0"/>
      <w:marBottom w:val="0"/>
      <w:divBdr>
        <w:top w:val="none" w:sz="0" w:space="0" w:color="auto"/>
        <w:left w:val="none" w:sz="0" w:space="0" w:color="auto"/>
        <w:bottom w:val="none" w:sz="0" w:space="0" w:color="auto"/>
        <w:right w:val="none" w:sz="0" w:space="0" w:color="auto"/>
      </w:divBdr>
    </w:div>
    <w:div w:id="130564980">
      <w:marLeft w:val="0"/>
      <w:marRight w:val="0"/>
      <w:marTop w:val="0"/>
      <w:marBottom w:val="0"/>
      <w:divBdr>
        <w:top w:val="none" w:sz="0" w:space="0" w:color="auto"/>
        <w:left w:val="none" w:sz="0" w:space="0" w:color="auto"/>
        <w:bottom w:val="none" w:sz="0" w:space="0" w:color="auto"/>
        <w:right w:val="none" w:sz="0" w:space="0" w:color="auto"/>
      </w:divBdr>
    </w:div>
    <w:div w:id="130681977">
      <w:bodyDiv w:val="1"/>
      <w:marLeft w:val="0"/>
      <w:marRight w:val="0"/>
      <w:marTop w:val="0"/>
      <w:marBottom w:val="0"/>
      <w:divBdr>
        <w:top w:val="none" w:sz="0" w:space="0" w:color="auto"/>
        <w:left w:val="none" w:sz="0" w:space="0" w:color="auto"/>
        <w:bottom w:val="none" w:sz="0" w:space="0" w:color="auto"/>
        <w:right w:val="none" w:sz="0" w:space="0" w:color="auto"/>
      </w:divBdr>
    </w:div>
    <w:div w:id="130682404">
      <w:marLeft w:val="0"/>
      <w:marRight w:val="0"/>
      <w:marTop w:val="0"/>
      <w:marBottom w:val="0"/>
      <w:divBdr>
        <w:top w:val="none" w:sz="0" w:space="0" w:color="auto"/>
        <w:left w:val="none" w:sz="0" w:space="0" w:color="auto"/>
        <w:bottom w:val="none" w:sz="0" w:space="0" w:color="auto"/>
        <w:right w:val="none" w:sz="0" w:space="0" w:color="auto"/>
      </w:divBdr>
    </w:div>
    <w:div w:id="130757683">
      <w:marLeft w:val="480"/>
      <w:marRight w:val="0"/>
      <w:marTop w:val="0"/>
      <w:marBottom w:val="0"/>
      <w:divBdr>
        <w:top w:val="none" w:sz="0" w:space="0" w:color="auto"/>
        <w:left w:val="none" w:sz="0" w:space="0" w:color="auto"/>
        <w:bottom w:val="none" w:sz="0" w:space="0" w:color="auto"/>
        <w:right w:val="none" w:sz="0" w:space="0" w:color="auto"/>
      </w:divBdr>
    </w:div>
    <w:div w:id="130831484">
      <w:marLeft w:val="480"/>
      <w:marRight w:val="0"/>
      <w:marTop w:val="0"/>
      <w:marBottom w:val="0"/>
      <w:divBdr>
        <w:top w:val="none" w:sz="0" w:space="0" w:color="auto"/>
        <w:left w:val="none" w:sz="0" w:space="0" w:color="auto"/>
        <w:bottom w:val="none" w:sz="0" w:space="0" w:color="auto"/>
        <w:right w:val="none" w:sz="0" w:space="0" w:color="auto"/>
      </w:divBdr>
    </w:div>
    <w:div w:id="130875641">
      <w:marLeft w:val="480"/>
      <w:marRight w:val="0"/>
      <w:marTop w:val="0"/>
      <w:marBottom w:val="0"/>
      <w:divBdr>
        <w:top w:val="none" w:sz="0" w:space="0" w:color="auto"/>
        <w:left w:val="none" w:sz="0" w:space="0" w:color="auto"/>
        <w:bottom w:val="none" w:sz="0" w:space="0" w:color="auto"/>
        <w:right w:val="none" w:sz="0" w:space="0" w:color="auto"/>
      </w:divBdr>
    </w:div>
    <w:div w:id="130901200">
      <w:bodyDiv w:val="1"/>
      <w:marLeft w:val="0"/>
      <w:marRight w:val="0"/>
      <w:marTop w:val="0"/>
      <w:marBottom w:val="0"/>
      <w:divBdr>
        <w:top w:val="none" w:sz="0" w:space="0" w:color="auto"/>
        <w:left w:val="none" w:sz="0" w:space="0" w:color="auto"/>
        <w:bottom w:val="none" w:sz="0" w:space="0" w:color="auto"/>
        <w:right w:val="none" w:sz="0" w:space="0" w:color="auto"/>
      </w:divBdr>
    </w:div>
    <w:div w:id="130906769">
      <w:marLeft w:val="480"/>
      <w:marRight w:val="0"/>
      <w:marTop w:val="0"/>
      <w:marBottom w:val="0"/>
      <w:divBdr>
        <w:top w:val="none" w:sz="0" w:space="0" w:color="auto"/>
        <w:left w:val="none" w:sz="0" w:space="0" w:color="auto"/>
        <w:bottom w:val="none" w:sz="0" w:space="0" w:color="auto"/>
        <w:right w:val="none" w:sz="0" w:space="0" w:color="auto"/>
      </w:divBdr>
    </w:div>
    <w:div w:id="130945470">
      <w:marLeft w:val="480"/>
      <w:marRight w:val="0"/>
      <w:marTop w:val="0"/>
      <w:marBottom w:val="0"/>
      <w:divBdr>
        <w:top w:val="none" w:sz="0" w:space="0" w:color="auto"/>
        <w:left w:val="none" w:sz="0" w:space="0" w:color="auto"/>
        <w:bottom w:val="none" w:sz="0" w:space="0" w:color="auto"/>
        <w:right w:val="none" w:sz="0" w:space="0" w:color="auto"/>
      </w:divBdr>
    </w:div>
    <w:div w:id="131169051">
      <w:marLeft w:val="480"/>
      <w:marRight w:val="0"/>
      <w:marTop w:val="0"/>
      <w:marBottom w:val="0"/>
      <w:divBdr>
        <w:top w:val="none" w:sz="0" w:space="0" w:color="auto"/>
        <w:left w:val="none" w:sz="0" w:space="0" w:color="auto"/>
        <w:bottom w:val="none" w:sz="0" w:space="0" w:color="auto"/>
        <w:right w:val="none" w:sz="0" w:space="0" w:color="auto"/>
      </w:divBdr>
    </w:div>
    <w:div w:id="131169568">
      <w:bodyDiv w:val="1"/>
      <w:marLeft w:val="0"/>
      <w:marRight w:val="0"/>
      <w:marTop w:val="0"/>
      <w:marBottom w:val="0"/>
      <w:divBdr>
        <w:top w:val="none" w:sz="0" w:space="0" w:color="auto"/>
        <w:left w:val="none" w:sz="0" w:space="0" w:color="auto"/>
        <w:bottom w:val="none" w:sz="0" w:space="0" w:color="auto"/>
        <w:right w:val="none" w:sz="0" w:space="0" w:color="auto"/>
      </w:divBdr>
    </w:div>
    <w:div w:id="131211775">
      <w:bodyDiv w:val="1"/>
      <w:marLeft w:val="0"/>
      <w:marRight w:val="0"/>
      <w:marTop w:val="0"/>
      <w:marBottom w:val="0"/>
      <w:divBdr>
        <w:top w:val="none" w:sz="0" w:space="0" w:color="auto"/>
        <w:left w:val="none" w:sz="0" w:space="0" w:color="auto"/>
        <w:bottom w:val="none" w:sz="0" w:space="0" w:color="auto"/>
        <w:right w:val="none" w:sz="0" w:space="0" w:color="auto"/>
      </w:divBdr>
    </w:div>
    <w:div w:id="131293885">
      <w:marLeft w:val="0"/>
      <w:marRight w:val="0"/>
      <w:marTop w:val="0"/>
      <w:marBottom w:val="0"/>
      <w:divBdr>
        <w:top w:val="none" w:sz="0" w:space="0" w:color="auto"/>
        <w:left w:val="none" w:sz="0" w:space="0" w:color="auto"/>
        <w:bottom w:val="none" w:sz="0" w:space="0" w:color="auto"/>
        <w:right w:val="none" w:sz="0" w:space="0" w:color="auto"/>
      </w:divBdr>
    </w:div>
    <w:div w:id="131365416">
      <w:marLeft w:val="480"/>
      <w:marRight w:val="0"/>
      <w:marTop w:val="0"/>
      <w:marBottom w:val="0"/>
      <w:divBdr>
        <w:top w:val="none" w:sz="0" w:space="0" w:color="auto"/>
        <w:left w:val="none" w:sz="0" w:space="0" w:color="auto"/>
        <w:bottom w:val="none" w:sz="0" w:space="0" w:color="auto"/>
        <w:right w:val="none" w:sz="0" w:space="0" w:color="auto"/>
      </w:divBdr>
    </w:div>
    <w:div w:id="131410746">
      <w:marLeft w:val="0"/>
      <w:marRight w:val="0"/>
      <w:marTop w:val="0"/>
      <w:marBottom w:val="0"/>
      <w:divBdr>
        <w:top w:val="none" w:sz="0" w:space="0" w:color="auto"/>
        <w:left w:val="none" w:sz="0" w:space="0" w:color="auto"/>
        <w:bottom w:val="none" w:sz="0" w:space="0" w:color="auto"/>
        <w:right w:val="none" w:sz="0" w:space="0" w:color="auto"/>
      </w:divBdr>
    </w:div>
    <w:div w:id="131412062">
      <w:marLeft w:val="480"/>
      <w:marRight w:val="0"/>
      <w:marTop w:val="0"/>
      <w:marBottom w:val="0"/>
      <w:divBdr>
        <w:top w:val="none" w:sz="0" w:space="0" w:color="auto"/>
        <w:left w:val="none" w:sz="0" w:space="0" w:color="auto"/>
        <w:bottom w:val="none" w:sz="0" w:space="0" w:color="auto"/>
        <w:right w:val="none" w:sz="0" w:space="0" w:color="auto"/>
      </w:divBdr>
    </w:div>
    <w:div w:id="131489562">
      <w:marLeft w:val="0"/>
      <w:marRight w:val="0"/>
      <w:marTop w:val="0"/>
      <w:marBottom w:val="0"/>
      <w:divBdr>
        <w:top w:val="none" w:sz="0" w:space="0" w:color="auto"/>
        <w:left w:val="none" w:sz="0" w:space="0" w:color="auto"/>
        <w:bottom w:val="none" w:sz="0" w:space="0" w:color="auto"/>
        <w:right w:val="none" w:sz="0" w:space="0" w:color="auto"/>
      </w:divBdr>
    </w:div>
    <w:div w:id="131607080">
      <w:marLeft w:val="480"/>
      <w:marRight w:val="0"/>
      <w:marTop w:val="0"/>
      <w:marBottom w:val="0"/>
      <w:divBdr>
        <w:top w:val="none" w:sz="0" w:space="0" w:color="auto"/>
        <w:left w:val="none" w:sz="0" w:space="0" w:color="auto"/>
        <w:bottom w:val="none" w:sz="0" w:space="0" w:color="auto"/>
        <w:right w:val="none" w:sz="0" w:space="0" w:color="auto"/>
      </w:divBdr>
    </w:div>
    <w:div w:id="131676354">
      <w:marLeft w:val="480"/>
      <w:marRight w:val="0"/>
      <w:marTop w:val="0"/>
      <w:marBottom w:val="0"/>
      <w:divBdr>
        <w:top w:val="none" w:sz="0" w:space="0" w:color="auto"/>
        <w:left w:val="none" w:sz="0" w:space="0" w:color="auto"/>
        <w:bottom w:val="none" w:sz="0" w:space="0" w:color="auto"/>
        <w:right w:val="none" w:sz="0" w:space="0" w:color="auto"/>
      </w:divBdr>
    </w:div>
    <w:div w:id="131679015">
      <w:marLeft w:val="480"/>
      <w:marRight w:val="0"/>
      <w:marTop w:val="0"/>
      <w:marBottom w:val="0"/>
      <w:divBdr>
        <w:top w:val="none" w:sz="0" w:space="0" w:color="auto"/>
        <w:left w:val="none" w:sz="0" w:space="0" w:color="auto"/>
        <w:bottom w:val="none" w:sz="0" w:space="0" w:color="auto"/>
        <w:right w:val="none" w:sz="0" w:space="0" w:color="auto"/>
      </w:divBdr>
    </w:div>
    <w:div w:id="131750024">
      <w:bodyDiv w:val="1"/>
      <w:marLeft w:val="0"/>
      <w:marRight w:val="0"/>
      <w:marTop w:val="0"/>
      <w:marBottom w:val="0"/>
      <w:divBdr>
        <w:top w:val="none" w:sz="0" w:space="0" w:color="auto"/>
        <w:left w:val="none" w:sz="0" w:space="0" w:color="auto"/>
        <w:bottom w:val="none" w:sz="0" w:space="0" w:color="auto"/>
        <w:right w:val="none" w:sz="0" w:space="0" w:color="auto"/>
      </w:divBdr>
      <w:divsChild>
        <w:div w:id="100300555">
          <w:marLeft w:val="480"/>
          <w:marRight w:val="0"/>
          <w:marTop w:val="0"/>
          <w:marBottom w:val="0"/>
          <w:divBdr>
            <w:top w:val="none" w:sz="0" w:space="0" w:color="auto"/>
            <w:left w:val="none" w:sz="0" w:space="0" w:color="auto"/>
            <w:bottom w:val="none" w:sz="0" w:space="0" w:color="auto"/>
            <w:right w:val="none" w:sz="0" w:space="0" w:color="auto"/>
          </w:divBdr>
        </w:div>
        <w:div w:id="492067147">
          <w:marLeft w:val="480"/>
          <w:marRight w:val="0"/>
          <w:marTop w:val="0"/>
          <w:marBottom w:val="0"/>
          <w:divBdr>
            <w:top w:val="none" w:sz="0" w:space="0" w:color="auto"/>
            <w:left w:val="none" w:sz="0" w:space="0" w:color="auto"/>
            <w:bottom w:val="none" w:sz="0" w:space="0" w:color="auto"/>
            <w:right w:val="none" w:sz="0" w:space="0" w:color="auto"/>
          </w:divBdr>
        </w:div>
        <w:div w:id="550075453">
          <w:marLeft w:val="480"/>
          <w:marRight w:val="0"/>
          <w:marTop w:val="0"/>
          <w:marBottom w:val="0"/>
          <w:divBdr>
            <w:top w:val="none" w:sz="0" w:space="0" w:color="auto"/>
            <w:left w:val="none" w:sz="0" w:space="0" w:color="auto"/>
            <w:bottom w:val="none" w:sz="0" w:space="0" w:color="auto"/>
            <w:right w:val="none" w:sz="0" w:space="0" w:color="auto"/>
          </w:divBdr>
        </w:div>
        <w:div w:id="595796050">
          <w:marLeft w:val="480"/>
          <w:marRight w:val="0"/>
          <w:marTop w:val="0"/>
          <w:marBottom w:val="0"/>
          <w:divBdr>
            <w:top w:val="none" w:sz="0" w:space="0" w:color="auto"/>
            <w:left w:val="none" w:sz="0" w:space="0" w:color="auto"/>
            <w:bottom w:val="none" w:sz="0" w:space="0" w:color="auto"/>
            <w:right w:val="none" w:sz="0" w:space="0" w:color="auto"/>
          </w:divBdr>
        </w:div>
        <w:div w:id="700711696">
          <w:marLeft w:val="480"/>
          <w:marRight w:val="0"/>
          <w:marTop w:val="0"/>
          <w:marBottom w:val="0"/>
          <w:divBdr>
            <w:top w:val="none" w:sz="0" w:space="0" w:color="auto"/>
            <w:left w:val="none" w:sz="0" w:space="0" w:color="auto"/>
            <w:bottom w:val="none" w:sz="0" w:space="0" w:color="auto"/>
            <w:right w:val="none" w:sz="0" w:space="0" w:color="auto"/>
          </w:divBdr>
        </w:div>
        <w:div w:id="751320597">
          <w:marLeft w:val="480"/>
          <w:marRight w:val="0"/>
          <w:marTop w:val="0"/>
          <w:marBottom w:val="0"/>
          <w:divBdr>
            <w:top w:val="none" w:sz="0" w:space="0" w:color="auto"/>
            <w:left w:val="none" w:sz="0" w:space="0" w:color="auto"/>
            <w:bottom w:val="none" w:sz="0" w:space="0" w:color="auto"/>
            <w:right w:val="none" w:sz="0" w:space="0" w:color="auto"/>
          </w:divBdr>
        </w:div>
        <w:div w:id="777944356">
          <w:marLeft w:val="480"/>
          <w:marRight w:val="0"/>
          <w:marTop w:val="0"/>
          <w:marBottom w:val="0"/>
          <w:divBdr>
            <w:top w:val="none" w:sz="0" w:space="0" w:color="auto"/>
            <w:left w:val="none" w:sz="0" w:space="0" w:color="auto"/>
            <w:bottom w:val="none" w:sz="0" w:space="0" w:color="auto"/>
            <w:right w:val="none" w:sz="0" w:space="0" w:color="auto"/>
          </w:divBdr>
        </w:div>
        <w:div w:id="814179187">
          <w:marLeft w:val="480"/>
          <w:marRight w:val="0"/>
          <w:marTop w:val="0"/>
          <w:marBottom w:val="0"/>
          <w:divBdr>
            <w:top w:val="none" w:sz="0" w:space="0" w:color="auto"/>
            <w:left w:val="none" w:sz="0" w:space="0" w:color="auto"/>
            <w:bottom w:val="none" w:sz="0" w:space="0" w:color="auto"/>
            <w:right w:val="none" w:sz="0" w:space="0" w:color="auto"/>
          </w:divBdr>
        </w:div>
        <w:div w:id="827012363">
          <w:marLeft w:val="480"/>
          <w:marRight w:val="0"/>
          <w:marTop w:val="0"/>
          <w:marBottom w:val="0"/>
          <w:divBdr>
            <w:top w:val="none" w:sz="0" w:space="0" w:color="auto"/>
            <w:left w:val="none" w:sz="0" w:space="0" w:color="auto"/>
            <w:bottom w:val="none" w:sz="0" w:space="0" w:color="auto"/>
            <w:right w:val="none" w:sz="0" w:space="0" w:color="auto"/>
          </w:divBdr>
        </w:div>
        <w:div w:id="907424912">
          <w:marLeft w:val="480"/>
          <w:marRight w:val="0"/>
          <w:marTop w:val="0"/>
          <w:marBottom w:val="0"/>
          <w:divBdr>
            <w:top w:val="none" w:sz="0" w:space="0" w:color="auto"/>
            <w:left w:val="none" w:sz="0" w:space="0" w:color="auto"/>
            <w:bottom w:val="none" w:sz="0" w:space="0" w:color="auto"/>
            <w:right w:val="none" w:sz="0" w:space="0" w:color="auto"/>
          </w:divBdr>
        </w:div>
        <w:div w:id="960069070">
          <w:marLeft w:val="480"/>
          <w:marRight w:val="0"/>
          <w:marTop w:val="0"/>
          <w:marBottom w:val="0"/>
          <w:divBdr>
            <w:top w:val="none" w:sz="0" w:space="0" w:color="auto"/>
            <w:left w:val="none" w:sz="0" w:space="0" w:color="auto"/>
            <w:bottom w:val="none" w:sz="0" w:space="0" w:color="auto"/>
            <w:right w:val="none" w:sz="0" w:space="0" w:color="auto"/>
          </w:divBdr>
        </w:div>
        <w:div w:id="1104694831">
          <w:marLeft w:val="480"/>
          <w:marRight w:val="0"/>
          <w:marTop w:val="0"/>
          <w:marBottom w:val="0"/>
          <w:divBdr>
            <w:top w:val="none" w:sz="0" w:space="0" w:color="auto"/>
            <w:left w:val="none" w:sz="0" w:space="0" w:color="auto"/>
            <w:bottom w:val="none" w:sz="0" w:space="0" w:color="auto"/>
            <w:right w:val="none" w:sz="0" w:space="0" w:color="auto"/>
          </w:divBdr>
        </w:div>
        <w:div w:id="1120802372">
          <w:marLeft w:val="480"/>
          <w:marRight w:val="0"/>
          <w:marTop w:val="0"/>
          <w:marBottom w:val="0"/>
          <w:divBdr>
            <w:top w:val="none" w:sz="0" w:space="0" w:color="auto"/>
            <w:left w:val="none" w:sz="0" w:space="0" w:color="auto"/>
            <w:bottom w:val="none" w:sz="0" w:space="0" w:color="auto"/>
            <w:right w:val="none" w:sz="0" w:space="0" w:color="auto"/>
          </w:divBdr>
        </w:div>
        <w:div w:id="1202668456">
          <w:marLeft w:val="480"/>
          <w:marRight w:val="0"/>
          <w:marTop w:val="0"/>
          <w:marBottom w:val="0"/>
          <w:divBdr>
            <w:top w:val="none" w:sz="0" w:space="0" w:color="auto"/>
            <w:left w:val="none" w:sz="0" w:space="0" w:color="auto"/>
            <w:bottom w:val="none" w:sz="0" w:space="0" w:color="auto"/>
            <w:right w:val="none" w:sz="0" w:space="0" w:color="auto"/>
          </w:divBdr>
        </w:div>
        <w:div w:id="1202864091">
          <w:marLeft w:val="480"/>
          <w:marRight w:val="0"/>
          <w:marTop w:val="0"/>
          <w:marBottom w:val="0"/>
          <w:divBdr>
            <w:top w:val="none" w:sz="0" w:space="0" w:color="auto"/>
            <w:left w:val="none" w:sz="0" w:space="0" w:color="auto"/>
            <w:bottom w:val="none" w:sz="0" w:space="0" w:color="auto"/>
            <w:right w:val="none" w:sz="0" w:space="0" w:color="auto"/>
          </w:divBdr>
        </w:div>
        <w:div w:id="1226063066">
          <w:marLeft w:val="480"/>
          <w:marRight w:val="0"/>
          <w:marTop w:val="0"/>
          <w:marBottom w:val="0"/>
          <w:divBdr>
            <w:top w:val="none" w:sz="0" w:space="0" w:color="auto"/>
            <w:left w:val="none" w:sz="0" w:space="0" w:color="auto"/>
            <w:bottom w:val="none" w:sz="0" w:space="0" w:color="auto"/>
            <w:right w:val="none" w:sz="0" w:space="0" w:color="auto"/>
          </w:divBdr>
        </w:div>
      </w:divsChild>
    </w:div>
    <w:div w:id="131753322">
      <w:marLeft w:val="480"/>
      <w:marRight w:val="0"/>
      <w:marTop w:val="0"/>
      <w:marBottom w:val="0"/>
      <w:divBdr>
        <w:top w:val="none" w:sz="0" w:space="0" w:color="auto"/>
        <w:left w:val="none" w:sz="0" w:space="0" w:color="auto"/>
        <w:bottom w:val="none" w:sz="0" w:space="0" w:color="auto"/>
        <w:right w:val="none" w:sz="0" w:space="0" w:color="auto"/>
      </w:divBdr>
    </w:div>
    <w:div w:id="131873415">
      <w:marLeft w:val="480"/>
      <w:marRight w:val="0"/>
      <w:marTop w:val="0"/>
      <w:marBottom w:val="0"/>
      <w:divBdr>
        <w:top w:val="none" w:sz="0" w:space="0" w:color="auto"/>
        <w:left w:val="none" w:sz="0" w:space="0" w:color="auto"/>
        <w:bottom w:val="none" w:sz="0" w:space="0" w:color="auto"/>
        <w:right w:val="none" w:sz="0" w:space="0" w:color="auto"/>
      </w:divBdr>
    </w:div>
    <w:div w:id="131946482">
      <w:marLeft w:val="480"/>
      <w:marRight w:val="0"/>
      <w:marTop w:val="0"/>
      <w:marBottom w:val="0"/>
      <w:divBdr>
        <w:top w:val="none" w:sz="0" w:space="0" w:color="auto"/>
        <w:left w:val="none" w:sz="0" w:space="0" w:color="auto"/>
        <w:bottom w:val="none" w:sz="0" w:space="0" w:color="auto"/>
        <w:right w:val="none" w:sz="0" w:space="0" w:color="auto"/>
      </w:divBdr>
    </w:div>
    <w:div w:id="132062321">
      <w:bodyDiv w:val="1"/>
      <w:marLeft w:val="0"/>
      <w:marRight w:val="0"/>
      <w:marTop w:val="0"/>
      <w:marBottom w:val="0"/>
      <w:divBdr>
        <w:top w:val="none" w:sz="0" w:space="0" w:color="auto"/>
        <w:left w:val="none" w:sz="0" w:space="0" w:color="auto"/>
        <w:bottom w:val="none" w:sz="0" w:space="0" w:color="auto"/>
        <w:right w:val="none" w:sz="0" w:space="0" w:color="auto"/>
      </w:divBdr>
    </w:div>
    <w:div w:id="132067353">
      <w:marLeft w:val="0"/>
      <w:marRight w:val="0"/>
      <w:marTop w:val="0"/>
      <w:marBottom w:val="0"/>
      <w:divBdr>
        <w:top w:val="none" w:sz="0" w:space="0" w:color="auto"/>
        <w:left w:val="none" w:sz="0" w:space="0" w:color="auto"/>
        <w:bottom w:val="none" w:sz="0" w:space="0" w:color="auto"/>
        <w:right w:val="none" w:sz="0" w:space="0" w:color="auto"/>
      </w:divBdr>
    </w:div>
    <w:div w:id="132218840">
      <w:marLeft w:val="480"/>
      <w:marRight w:val="0"/>
      <w:marTop w:val="0"/>
      <w:marBottom w:val="0"/>
      <w:divBdr>
        <w:top w:val="none" w:sz="0" w:space="0" w:color="auto"/>
        <w:left w:val="none" w:sz="0" w:space="0" w:color="auto"/>
        <w:bottom w:val="none" w:sz="0" w:space="0" w:color="auto"/>
        <w:right w:val="none" w:sz="0" w:space="0" w:color="auto"/>
      </w:divBdr>
    </w:div>
    <w:div w:id="132253476">
      <w:bodyDiv w:val="1"/>
      <w:marLeft w:val="0"/>
      <w:marRight w:val="0"/>
      <w:marTop w:val="0"/>
      <w:marBottom w:val="0"/>
      <w:divBdr>
        <w:top w:val="none" w:sz="0" w:space="0" w:color="auto"/>
        <w:left w:val="none" w:sz="0" w:space="0" w:color="auto"/>
        <w:bottom w:val="none" w:sz="0" w:space="0" w:color="auto"/>
        <w:right w:val="none" w:sz="0" w:space="0" w:color="auto"/>
      </w:divBdr>
    </w:div>
    <w:div w:id="132261656">
      <w:marLeft w:val="480"/>
      <w:marRight w:val="0"/>
      <w:marTop w:val="0"/>
      <w:marBottom w:val="0"/>
      <w:divBdr>
        <w:top w:val="none" w:sz="0" w:space="0" w:color="auto"/>
        <w:left w:val="none" w:sz="0" w:space="0" w:color="auto"/>
        <w:bottom w:val="none" w:sz="0" w:space="0" w:color="auto"/>
        <w:right w:val="none" w:sz="0" w:space="0" w:color="auto"/>
      </w:divBdr>
    </w:div>
    <w:div w:id="132405022">
      <w:marLeft w:val="0"/>
      <w:marRight w:val="0"/>
      <w:marTop w:val="0"/>
      <w:marBottom w:val="0"/>
      <w:divBdr>
        <w:top w:val="none" w:sz="0" w:space="0" w:color="auto"/>
        <w:left w:val="none" w:sz="0" w:space="0" w:color="auto"/>
        <w:bottom w:val="none" w:sz="0" w:space="0" w:color="auto"/>
        <w:right w:val="none" w:sz="0" w:space="0" w:color="auto"/>
      </w:divBdr>
    </w:div>
    <w:div w:id="132405877">
      <w:marLeft w:val="480"/>
      <w:marRight w:val="0"/>
      <w:marTop w:val="0"/>
      <w:marBottom w:val="0"/>
      <w:divBdr>
        <w:top w:val="none" w:sz="0" w:space="0" w:color="auto"/>
        <w:left w:val="none" w:sz="0" w:space="0" w:color="auto"/>
        <w:bottom w:val="none" w:sz="0" w:space="0" w:color="auto"/>
        <w:right w:val="none" w:sz="0" w:space="0" w:color="auto"/>
      </w:divBdr>
    </w:div>
    <w:div w:id="132450001">
      <w:marLeft w:val="480"/>
      <w:marRight w:val="0"/>
      <w:marTop w:val="0"/>
      <w:marBottom w:val="0"/>
      <w:divBdr>
        <w:top w:val="none" w:sz="0" w:space="0" w:color="auto"/>
        <w:left w:val="none" w:sz="0" w:space="0" w:color="auto"/>
        <w:bottom w:val="none" w:sz="0" w:space="0" w:color="auto"/>
        <w:right w:val="none" w:sz="0" w:space="0" w:color="auto"/>
      </w:divBdr>
    </w:div>
    <w:div w:id="132454007">
      <w:bodyDiv w:val="1"/>
      <w:marLeft w:val="0"/>
      <w:marRight w:val="0"/>
      <w:marTop w:val="0"/>
      <w:marBottom w:val="0"/>
      <w:divBdr>
        <w:top w:val="none" w:sz="0" w:space="0" w:color="auto"/>
        <w:left w:val="none" w:sz="0" w:space="0" w:color="auto"/>
        <w:bottom w:val="none" w:sz="0" w:space="0" w:color="auto"/>
        <w:right w:val="none" w:sz="0" w:space="0" w:color="auto"/>
      </w:divBdr>
    </w:div>
    <w:div w:id="132454115">
      <w:marLeft w:val="480"/>
      <w:marRight w:val="0"/>
      <w:marTop w:val="0"/>
      <w:marBottom w:val="0"/>
      <w:divBdr>
        <w:top w:val="none" w:sz="0" w:space="0" w:color="auto"/>
        <w:left w:val="none" w:sz="0" w:space="0" w:color="auto"/>
        <w:bottom w:val="none" w:sz="0" w:space="0" w:color="auto"/>
        <w:right w:val="none" w:sz="0" w:space="0" w:color="auto"/>
      </w:divBdr>
    </w:div>
    <w:div w:id="132598690">
      <w:marLeft w:val="480"/>
      <w:marRight w:val="0"/>
      <w:marTop w:val="0"/>
      <w:marBottom w:val="0"/>
      <w:divBdr>
        <w:top w:val="none" w:sz="0" w:space="0" w:color="auto"/>
        <w:left w:val="none" w:sz="0" w:space="0" w:color="auto"/>
        <w:bottom w:val="none" w:sz="0" w:space="0" w:color="auto"/>
        <w:right w:val="none" w:sz="0" w:space="0" w:color="auto"/>
      </w:divBdr>
    </w:div>
    <w:div w:id="132605817">
      <w:marLeft w:val="480"/>
      <w:marRight w:val="0"/>
      <w:marTop w:val="0"/>
      <w:marBottom w:val="0"/>
      <w:divBdr>
        <w:top w:val="none" w:sz="0" w:space="0" w:color="auto"/>
        <w:left w:val="none" w:sz="0" w:space="0" w:color="auto"/>
        <w:bottom w:val="none" w:sz="0" w:space="0" w:color="auto"/>
        <w:right w:val="none" w:sz="0" w:space="0" w:color="auto"/>
      </w:divBdr>
    </w:div>
    <w:div w:id="132646040">
      <w:marLeft w:val="480"/>
      <w:marRight w:val="0"/>
      <w:marTop w:val="0"/>
      <w:marBottom w:val="0"/>
      <w:divBdr>
        <w:top w:val="none" w:sz="0" w:space="0" w:color="auto"/>
        <w:left w:val="none" w:sz="0" w:space="0" w:color="auto"/>
        <w:bottom w:val="none" w:sz="0" w:space="0" w:color="auto"/>
        <w:right w:val="none" w:sz="0" w:space="0" w:color="auto"/>
      </w:divBdr>
    </w:div>
    <w:div w:id="132674660">
      <w:marLeft w:val="480"/>
      <w:marRight w:val="0"/>
      <w:marTop w:val="0"/>
      <w:marBottom w:val="0"/>
      <w:divBdr>
        <w:top w:val="none" w:sz="0" w:space="0" w:color="auto"/>
        <w:left w:val="none" w:sz="0" w:space="0" w:color="auto"/>
        <w:bottom w:val="none" w:sz="0" w:space="0" w:color="auto"/>
        <w:right w:val="none" w:sz="0" w:space="0" w:color="auto"/>
      </w:divBdr>
    </w:div>
    <w:div w:id="132722408">
      <w:marLeft w:val="0"/>
      <w:marRight w:val="0"/>
      <w:marTop w:val="0"/>
      <w:marBottom w:val="0"/>
      <w:divBdr>
        <w:top w:val="none" w:sz="0" w:space="0" w:color="auto"/>
        <w:left w:val="none" w:sz="0" w:space="0" w:color="auto"/>
        <w:bottom w:val="none" w:sz="0" w:space="0" w:color="auto"/>
        <w:right w:val="none" w:sz="0" w:space="0" w:color="auto"/>
      </w:divBdr>
    </w:div>
    <w:div w:id="132800139">
      <w:marLeft w:val="480"/>
      <w:marRight w:val="0"/>
      <w:marTop w:val="0"/>
      <w:marBottom w:val="0"/>
      <w:divBdr>
        <w:top w:val="none" w:sz="0" w:space="0" w:color="auto"/>
        <w:left w:val="none" w:sz="0" w:space="0" w:color="auto"/>
        <w:bottom w:val="none" w:sz="0" w:space="0" w:color="auto"/>
        <w:right w:val="none" w:sz="0" w:space="0" w:color="auto"/>
      </w:divBdr>
    </w:div>
    <w:div w:id="132915263">
      <w:bodyDiv w:val="1"/>
      <w:marLeft w:val="0"/>
      <w:marRight w:val="0"/>
      <w:marTop w:val="0"/>
      <w:marBottom w:val="0"/>
      <w:divBdr>
        <w:top w:val="none" w:sz="0" w:space="0" w:color="auto"/>
        <w:left w:val="none" w:sz="0" w:space="0" w:color="auto"/>
        <w:bottom w:val="none" w:sz="0" w:space="0" w:color="auto"/>
        <w:right w:val="none" w:sz="0" w:space="0" w:color="auto"/>
      </w:divBdr>
      <w:divsChild>
        <w:div w:id="106585157">
          <w:marLeft w:val="480"/>
          <w:marRight w:val="0"/>
          <w:marTop w:val="0"/>
          <w:marBottom w:val="0"/>
          <w:divBdr>
            <w:top w:val="none" w:sz="0" w:space="0" w:color="auto"/>
            <w:left w:val="none" w:sz="0" w:space="0" w:color="auto"/>
            <w:bottom w:val="none" w:sz="0" w:space="0" w:color="auto"/>
            <w:right w:val="none" w:sz="0" w:space="0" w:color="auto"/>
          </w:divBdr>
        </w:div>
        <w:div w:id="377321368">
          <w:marLeft w:val="480"/>
          <w:marRight w:val="0"/>
          <w:marTop w:val="0"/>
          <w:marBottom w:val="0"/>
          <w:divBdr>
            <w:top w:val="none" w:sz="0" w:space="0" w:color="auto"/>
            <w:left w:val="none" w:sz="0" w:space="0" w:color="auto"/>
            <w:bottom w:val="none" w:sz="0" w:space="0" w:color="auto"/>
            <w:right w:val="none" w:sz="0" w:space="0" w:color="auto"/>
          </w:divBdr>
        </w:div>
        <w:div w:id="1008756025">
          <w:marLeft w:val="480"/>
          <w:marRight w:val="0"/>
          <w:marTop w:val="0"/>
          <w:marBottom w:val="0"/>
          <w:divBdr>
            <w:top w:val="none" w:sz="0" w:space="0" w:color="auto"/>
            <w:left w:val="none" w:sz="0" w:space="0" w:color="auto"/>
            <w:bottom w:val="none" w:sz="0" w:space="0" w:color="auto"/>
            <w:right w:val="none" w:sz="0" w:space="0" w:color="auto"/>
          </w:divBdr>
        </w:div>
        <w:div w:id="1043217547">
          <w:marLeft w:val="480"/>
          <w:marRight w:val="0"/>
          <w:marTop w:val="0"/>
          <w:marBottom w:val="0"/>
          <w:divBdr>
            <w:top w:val="none" w:sz="0" w:space="0" w:color="auto"/>
            <w:left w:val="none" w:sz="0" w:space="0" w:color="auto"/>
            <w:bottom w:val="none" w:sz="0" w:space="0" w:color="auto"/>
            <w:right w:val="none" w:sz="0" w:space="0" w:color="auto"/>
          </w:divBdr>
        </w:div>
        <w:div w:id="1230573515">
          <w:marLeft w:val="480"/>
          <w:marRight w:val="0"/>
          <w:marTop w:val="0"/>
          <w:marBottom w:val="0"/>
          <w:divBdr>
            <w:top w:val="none" w:sz="0" w:space="0" w:color="auto"/>
            <w:left w:val="none" w:sz="0" w:space="0" w:color="auto"/>
            <w:bottom w:val="none" w:sz="0" w:space="0" w:color="auto"/>
            <w:right w:val="none" w:sz="0" w:space="0" w:color="auto"/>
          </w:divBdr>
        </w:div>
      </w:divsChild>
    </w:div>
    <w:div w:id="132984201">
      <w:marLeft w:val="0"/>
      <w:marRight w:val="0"/>
      <w:marTop w:val="0"/>
      <w:marBottom w:val="0"/>
      <w:divBdr>
        <w:top w:val="none" w:sz="0" w:space="0" w:color="auto"/>
        <w:left w:val="none" w:sz="0" w:space="0" w:color="auto"/>
        <w:bottom w:val="none" w:sz="0" w:space="0" w:color="auto"/>
        <w:right w:val="none" w:sz="0" w:space="0" w:color="auto"/>
      </w:divBdr>
    </w:div>
    <w:div w:id="132985064">
      <w:marLeft w:val="480"/>
      <w:marRight w:val="0"/>
      <w:marTop w:val="0"/>
      <w:marBottom w:val="0"/>
      <w:divBdr>
        <w:top w:val="none" w:sz="0" w:space="0" w:color="auto"/>
        <w:left w:val="none" w:sz="0" w:space="0" w:color="auto"/>
        <w:bottom w:val="none" w:sz="0" w:space="0" w:color="auto"/>
        <w:right w:val="none" w:sz="0" w:space="0" w:color="auto"/>
      </w:divBdr>
    </w:div>
    <w:div w:id="132986152">
      <w:marLeft w:val="480"/>
      <w:marRight w:val="0"/>
      <w:marTop w:val="0"/>
      <w:marBottom w:val="0"/>
      <w:divBdr>
        <w:top w:val="none" w:sz="0" w:space="0" w:color="auto"/>
        <w:left w:val="none" w:sz="0" w:space="0" w:color="auto"/>
        <w:bottom w:val="none" w:sz="0" w:space="0" w:color="auto"/>
        <w:right w:val="none" w:sz="0" w:space="0" w:color="auto"/>
      </w:divBdr>
    </w:div>
    <w:div w:id="132992603">
      <w:marLeft w:val="480"/>
      <w:marRight w:val="0"/>
      <w:marTop w:val="0"/>
      <w:marBottom w:val="0"/>
      <w:divBdr>
        <w:top w:val="none" w:sz="0" w:space="0" w:color="auto"/>
        <w:left w:val="none" w:sz="0" w:space="0" w:color="auto"/>
        <w:bottom w:val="none" w:sz="0" w:space="0" w:color="auto"/>
        <w:right w:val="none" w:sz="0" w:space="0" w:color="auto"/>
      </w:divBdr>
    </w:div>
    <w:div w:id="133068086">
      <w:bodyDiv w:val="1"/>
      <w:marLeft w:val="0"/>
      <w:marRight w:val="0"/>
      <w:marTop w:val="0"/>
      <w:marBottom w:val="0"/>
      <w:divBdr>
        <w:top w:val="none" w:sz="0" w:space="0" w:color="auto"/>
        <w:left w:val="none" w:sz="0" w:space="0" w:color="auto"/>
        <w:bottom w:val="none" w:sz="0" w:space="0" w:color="auto"/>
        <w:right w:val="none" w:sz="0" w:space="0" w:color="auto"/>
      </w:divBdr>
    </w:div>
    <w:div w:id="133109551">
      <w:bodyDiv w:val="1"/>
      <w:marLeft w:val="0"/>
      <w:marRight w:val="0"/>
      <w:marTop w:val="0"/>
      <w:marBottom w:val="0"/>
      <w:divBdr>
        <w:top w:val="none" w:sz="0" w:space="0" w:color="auto"/>
        <w:left w:val="none" w:sz="0" w:space="0" w:color="auto"/>
        <w:bottom w:val="none" w:sz="0" w:space="0" w:color="auto"/>
        <w:right w:val="none" w:sz="0" w:space="0" w:color="auto"/>
      </w:divBdr>
    </w:div>
    <w:div w:id="133178104">
      <w:marLeft w:val="480"/>
      <w:marRight w:val="0"/>
      <w:marTop w:val="0"/>
      <w:marBottom w:val="0"/>
      <w:divBdr>
        <w:top w:val="none" w:sz="0" w:space="0" w:color="auto"/>
        <w:left w:val="none" w:sz="0" w:space="0" w:color="auto"/>
        <w:bottom w:val="none" w:sz="0" w:space="0" w:color="auto"/>
        <w:right w:val="none" w:sz="0" w:space="0" w:color="auto"/>
      </w:divBdr>
    </w:div>
    <w:div w:id="133181865">
      <w:marLeft w:val="480"/>
      <w:marRight w:val="0"/>
      <w:marTop w:val="0"/>
      <w:marBottom w:val="0"/>
      <w:divBdr>
        <w:top w:val="none" w:sz="0" w:space="0" w:color="auto"/>
        <w:left w:val="none" w:sz="0" w:space="0" w:color="auto"/>
        <w:bottom w:val="none" w:sz="0" w:space="0" w:color="auto"/>
        <w:right w:val="none" w:sz="0" w:space="0" w:color="auto"/>
      </w:divBdr>
    </w:div>
    <w:div w:id="133254375">
      <w:bodyDiv w:val="1"/>
      <w:marLeft w:val="0"/>
      <w:marRight w:val="0"/>
      <w:marTop w:val="0"/>
      <w:marBottom w:val="0"/>
      <w:divBdr>
        <w:top w:val="none" w:sz="0" w:space="0" w:color="auto"/>
        <w:left w:val="none" w:sz="0" w:space="0" w:color="auto"/>
        <w:bottom w:val="none" w:sz="0" w:space="0" w:color="auto"/>
        <w:right w:val="none" w:sz="0" w:space="0" w:color="auto"/>
      </w:divBdr>
    </w:div>
    <w:div w:id="133260596">
      <w:marLeft w:val="0"/>
      <w:marRight w:val="0"/>
      <w:marTop w:val="0"/>
      <w:marBottom w:val="0"/>
      <w:divBdr>
        <w:top w:val="none" w:sz="0" w:space="0" w:color="auto"/>
        <w:left w:val="none" w:sz="0" w:space="0" w:color="auto"/>
        <w:bottom w:val="none" w:sz="0" w:space="0" w:color="auto"/>
        <w:right w:val="none" w:sz="0" w:space="0" w:color="auto"/>
      </w:divBdr>
    </w:div>
    <w:div w:id="133301553">
      <w:marLeft w:val="480"/>
      <w:marRight w:val="0"/>
      <w:marTop w:val="0"/>
      <w:marBottom w:val="0"/>
      <w:divBdr>
        <w:top w:val="none" w:sz="0" w:space="0" w:color="auto"/>
        <w:left w:val="none" w:sz="0" w:space="0" w:color="auto"/>
        <w:bottom w:val="none" w:sz="0" w:space="0" w:color="auto"/>
        <w:right w:val="none" w:sz="0" w:space="0" w:color="auto"/>
      </w:divBdr>
    </w:div>
    <w:div w:id="133329340">
      <w:marLeft w:val="0"/>
      <w:marRight w:val="0"/>
      <w:marTop w:val="0"/>
      <w:marBottom w:val="0"/>
      <w:divBdr>
        <w:top w:val="none" w:sz="0" w:space="0" w:color="auto"/>
        <w:left w:val="none" w:sz="0" w:space="0" w:color="auto"/>
        <w:bottom w:val="none" w:sz="0" w:space="0" w:color="auto"/>
        <w:right w:val="none" w:sz="0" w:space="0" w:color="auto"/>
      </w:divBdr>
    </w:div>
    <w:div w:id="133521863">
      <w:bodyDiv w:val="1"/>
      <w:marLeft w:val="0"/>
      <w:marRight w:val="0"/>
      <w:marTop w:val="0"/>
      <w:marBottom w:val="0"/>
      <w:divBdr>
        <w:top w:val="none" w:sz="0" w:space="0" w:color="auto"/>
        <w:left w:val="none" w:sz="0" w:space="0" w:color="auto"/>
        <w:bottom w:val="none" w:sz="0" w:space="0" w:color="auto"/>
        <w:right w:val="none" w:sz="0" w:space="0" w:color="auto"/>
      </w:divBdr>
    </w:div>
    <w:div w:id="133714945">
      <w:marLeft w:val="480"/>
      <w:marRight w:val="0"/>
      <w:marTop w:val="0"/>
      <w:marBottom w:val="0"/>
      <w:divBdr>
        <w:top w:val="none" w:sz="0" w:space="0" w:color="auto"/>
        <w:left w:val="none" w:sz="0" w:space="0" w:color="auto"/>
        <w:bottom w:val="none" w:sz="0" w:space="0" w:color="auto"/>
        <w:right w:val="none" w:sz="0" w:space="0" w:color="auto"/>
      </w:divBdr>
    </w:div>
    <w:div w:id="133835515">
      <w:marLeft w:val="480"/>
      <w:marRight w:val="0"/>
      <w:marTop w:val="0"/>
      <w:marBottom w:val="0"/>
      <w:divBdr>
        <w:top w:val="none" w:sz="0" w:space="0" w:color="auto"/>
        <w:left w:val="none" w:sz="0" w:space="0" w:color="auto"/>
        <w:bottom w:val="none" w:sz="0" w:space="0" w:color="auto"/>
        <w:right w:val="none" w:sz="0" w:space="0" w:color="auto"/>
      </w:divBdr>
    </w:div>
    <w:div w:id="133838133">
      <w:marLeft w:val="480"/>
      <w:marRight w:val="0"/>
      <w:marTop w:val="0"/>
      <w:marBottom w:val="0"/>
      <w:divBdr>
        <w:top w:val="none" w:sz="0" w:space="0" w:color="auto"/>
        <w:left w:val="none" w:sz="0" w:space="0" w:color="auto"/>
        <w:bottom w:val="none" w:sz="0" w:space="0" w:color="auto"/>
        <w:right w:val="none" w:sz="0" w:space="0" w:color="auto"/>
      </w:divBdr>
    </w:div>
    <w:div w:id="133838611">
      <w:marLeft w:val="480"/>
      <w:marRight w:val="0"/>
      <w:marTop w:val="0"/>
      <w:marBottom w:val="0"/>
      <w:divBdr>
        <w:top w:val="none" w:sz="0" w:space="0" w:color="auto"/>
        <w:left w:val="none" w:sz="0" w:space="0" w:color="auto"/>
        <w:bottom w:val="none" w:sz="0" w:space="0" w:color="auto"/>
        <w:right w:val="none" w:sz="0" w:space="0" w:color="auto"/>
      </w:divBdr>
    </w:div>
    <w:div w:id="133916818">
      <w:marLeft w:val="0"/>
      <w:marRight w:val="0"/>
      <w:marTop w:val="0"/>
      <w:marBottom w:val="0"/>
      <w:divBdr>
        <w:top w:val="none" w:sz="0" w:space="0" w:color="auto"/>
        <w:left w:val="none" w:sz="0" w:space="0" w:color="auto"/>
        <w:bottom w:val="none" w:sz="0" w:space="0" w:color="auto"/>
        <w:right w:val="none" w:sz="0" w:space="0" w:color="auto"/>
      </w:divBdr>
    </w:div>
    <w:div w:id="133956690">
      <w:marLeft w:val="0"/>
      <w:marRight w:val="0"/>
      <w:marTop w:val="0"/>
      <w:marBottom w:val="0"/>
      <w:divBdr>
        <w:top w:val="none" w:sz="0" w:space="0" w:color="auto"/>
        <w:left w:val="none" w:sz="0" w:space="0" w:color="auto"/>
        <w:bottom w:val="none" w:sz="0" w:space="0" w:color="auto"/>
        <w:right w:val="none" w:sz="0" w:space="0" w:color="auto"/>
      </w:divBdr>
    </w:div>
    <w:div w:id="133959129">
      <w:bodyDiv w:val="1"/>
      <w:marLeft w:val="0"/>
      <w:marRight w:val="0"/>
      <w:marTop w:val="0"/>
      <w:marBottom w:val="0"/>
      <w:divBdr>
        <w:top w:val="none" w:sz="0" w:space="0" w:color="auto"/>
        <w:left w:val="none" w:sz="0" w:space="0" w:color="auto"/>
        <w:bottom w:val="none" w:sz="0" w:space="0" w:color="auto"/>
        <w:right w:val="none" w:sz="0" w:space="0" w:color="auto"/>
      </w:divBdr>
    </w:div>
    <w:div w:id="134026017">
      <w:marLeft w:val="480"/>
      <w:marRight w:val="0"/>
      <w:marTop w:val="0"/>
      <w:marBottom w:val="0"/>
      <w:divBdr>
        <w:top w:val="none" w:sz="0" w:space="0" w:color="auto"/>
        <w:left w:val="none" w:sz="0" w:space="0" w:color="auto"/>
        <w:bottom w:val="none" w:sz="0" w:space="0" w:color="auto"/>
        <w:right w:val="none" w:sz="0" w:space="0" w:color="auto"/>
      </w:divBdr>
    </w:div>
    <w:div w:id="134031343">
      <w:bodyDiv w:val="1"/>
      <w:marLeft w:val="0"/>
      <w:marRight w:val="0"/>
      <w:marTop w:val="0"/>
      <w:marBottom w:val="0"/>
      <w:divBdr>
        <w:top w:val="none" w:sz="0" w:space="0" w:color="auto"/>
        <w:left w:val="none" w:sz="0" w:space="0" w:color="auto"/>
        <w:bottom w:val="none" w:sz="0" w:space="0" w:color="auto"/>
        <w:right w:val="none" w:sz="0" w:space="0" w:color="auto"/>
      </w:divBdr>
      <w:divsChild>
        <w:div w:id="6641871">
          <w:marLeft w:val="480"/>
          <w:marRight w:val="0"/>
          <w:marTop w:val="0"/>
          <w:marBottom w:val="0"/>
          <w:divBdr>
            <w:top w:val="none" w:sz="0" w:space="0" w:color="auto"/>
            <w:left w:val="none" w:sz="0" w:space="0" w:color="auto"/>
            <w:bottom w:val="none" w:sz="0" w:space="0" w:color="auto"/>
            <w:right w:val="none" w:sz="0" w:space="0" w:color="auto"/>
          </w:divBdr>
        </w:div>
        <w:div w:id="35591967">
          <w:marLeft w:val="480"/>
          <w:marRight w:val="0"/>
          <w:marTop w:val="0"/>
          <w:marBottom w:val="0"/>
          <w:divBdr>
            <w:top w:val="none" w:sz="0" w:space="0" w:color="auto"/>
            <w:left w:val="none" w:sz="0" w:space="0" w:color="auto"/>
            <w:bottom w:val="none" w:sz="0" w:space="0" w:color="auto"/>
            <w:right w:val="none" w:sz="0" w:space="0" w:color="auto"/>
          </w:divBdr>
        </w:div>
        <w:div w:id="39400802">
          <w:marLeft w:val="480"/>
          <w:marRight w:val="0"/>
          <w:marTop w:val="0"/>
          <w:marBottom w:val="0"/>
          <w:divBdr>
            <w:top w:val="none" w:sz="0" w:space="0" w:color="auto"/>
            <w:left w:val="none" w:sz="0" w:space="0" w:color="auto"/>
            <w:bottom w:val="none" w:sz="0" w:space="0" w:color="auto"/>
            <w:right w:val="none" w:sz="0" w:space="0" w:color="auto"/>
          </w:divBdr>
        </w:div>
        <w:div w:id="95292571">
          <w:marLeft w:val="480"/>
          <w:marRight w:val="0"/>
          <w:marTop w:val="0"/>
          <w:marBottom w:val="0"/>
          <w:divBdr>
            <w:top w:val="none" w:sz="0" w:space="0" w:color="auto"/>
            <w:left w:val="none" w:sz="0" w:space="0" w:color="auto"/>
            <w:bottom w:val="none" w:sz="0" w:space="0" w:color="auto"/>
            <w:right w:val="none" w:sz="0" w:space="0" w:color="auto"/>
          </w:divBdr>
        </w:div>
        <w:div w:id="98649883">
          <w:marLeft w:val="480"/>
          <w:marRight w:val="0"/>
          <w:marTop w:val="0"/>
          <w:marBottom w:val="0"/>
          <w:divBdr>
            <w:top w:val="none" w:sz="0" w:space="0" w:color="auto"/>
            <w:left w:val="none" w:sz="0" w:space="0" w:color="auto"/>
            <w:bottom w:val="none" w:sz="0" w:space="0" w:color="auto"/>
            <w:right w:val="none" w:sz="0" w:space="0" w:color="auto"/>
          </w:divBdr>
        </w:div>
        <w:div w:id="112022478">
          <w:marLeft w:val="480"/>
          <w:marRight w:val="0"/>
          <w:marTop w:val="0"/>
          <w:marBottom w:val="0"/>
          <w:divBdr>
            <w:top w:val="none" w:sz="0" w:space="0" w:color="auto"/>
            <w:left w:val="none" w:sz="0" w:space="0" w:color="auto"/>
            <w:bottom w:val="none" w:sz="0" w:space="0" w:color="auto"/>
            <w:right w:val="none" w:sz="0" w:space="0" w:color="auto"/>
          </w:divBdr>
        </w:div>
        <w:div w:id="151265716">
          <w:marLeft w:val="480"/>
          <w:marRight w:val="0"/>
          <w:marTop w:val="0"/>
          <w:marBottom w:val="0"/>
          <w:divBdr>
            <w:top w:val="none" w:sz="0" w:space="0" w:color="auto"/>
            <w:left w:val="none" w:sz="0" w:space="0" w:color="auto"/>
            <w:bottom w:val="none" w:sz="0" w:space="0" w:color="auto"/>
            <w:right w:val="none" w:sz="0" w:space="0" w:color="auto"/>
          </w:divBdr>
        </w:div>
        <w:div w:id="157774848">
          <w:marLeft w:val="480"/>
          <w:marRight w:val="0"/>
          <w:marTop w:val="0"/>
          <w:marBottom w:val="0"/>
          <w:divBdr>
            <w:top w:val="none" w:sz="0" w:space="0" w:color="auto"/>
            <w:left w:val="none" w:sz="0" w:space="0" w:color="auto"/>
            <w:bottom w:val="none" w:sz="0" w:space="0" w:color="auto"/>
            <w:right w:val="none" w:sz="0" w:space="0" w:color="auto"/>
          </w:divBdr>
        </w:div>
        <w:div w:id="207495341">
          <w:marLeft w:val="480"/>
          <w:marRight w:val="0"/>
          <w:marTop w:val="0"/>
          <w:marBottom w:val="0"/>
          <w:divBdr>
            <w:top w:val="none" w:sz="0" w:space="0" w:color="auto"/>
            <w:left w:val="none" w:sz="0" w:space="0" w:color="auto"/>
            <w:bottom w:val="none" w:sz="0" w:space="0" w:color="auto"/>
            <w:right w:val="none" w:sz="0" w:space="0" w:color="auto"/>
          </w:divBdr>
        </w:div>
        <w:div w:id="208349678">
          <w:marLeft w:val="480"/>
          <w:marRight w:val="0"/>
          <w:marTop w:val="0"/>
          <w:marBottom w:val="0"/>
          <w:divBdr>
            <w:top w:val="none" w:sz="0" w:space="0" w:color="auto"/>
            <w:left w:val="none" w:sz="0" w:space="0" w:color="auto"/>
            <w:bottom w:val="none" w:sz="0" w:space="0" w:color="auto"/>
            <w:right w:val="none" w:sz="0" w:space="0" w:color="auto"/>
          </w:divBdr>
        </w:div>
        <w:div w:id="218831459">
          <w:marLeft w:val="480"/>
          <w:marRight w:val="0"/>
          <w:marTop w:val="0"/>
          <w:marBottom w:val="0"/>
          <w:divBdr>
            <w:top w:val="none" w:sz="0" w:space="0" w:color="auto"/>
            <w:left w:val="none" w:sz="0" w:space="0" w:color="auto"/>
            <w:bottom w:val="none" w:sz="0" w:space="0" w:color="auto"/>
            <w:right w:val="none" w:sz="0" w:space="0" w:color="auto"/>
          </w:divBdr>
        </w:div>
        <w:div w:id="226570147">
          <w:marLeft w:val="480"/>
          <w:marRight w:val="0"/>
          <w:marTop w:val="0"/>
          <w:marBottom w:val="0"/>
          <w:divBdr>
            <w:top w:val="none" w:sz="0" w:space="0" w:color="auto"/>
            <w:left w:val="none" w:sz="0" w:space="0" w:color="auto"/>
            <w:bottom w:val="none" w:sz="0" w:space="0" w:color="auto"/>
            <w:right w:val="none" w:sz="0" w:space="0" w:color="auto"/>
          </w:divBdr>
        </w:div>
        <w:div w:id="230773613">
          <w:marLeft w:val="480"/>
          <w:marRight w:val="0"/>
          <w:marTop w:val="0"/>
          <w:marBottom w:val="0"/>
          <w:divBdr>
            <w:top w:val="none" w:sz="0" w:space="0" w:color="auto"/>
            <w:left w:val="none" w:sz="0" w:space="0" w:color="auto"/>
            <w:bottom w:val="none" w:sz="0" w:space="0" w:color="auto"/>
            <w:right w:val="none" w:sz="0" w:space="0" w:color="auto"/>
          </w:divBdr>
        </w:div>
        <w:div w:id="362824628">
          <w:marLeft w:val="480"/>
          <w:marRight w:val="0"/>
          <w:marTop w:val="0"/>
          <w:marBottom w:val="0"/>
          <w:divBdr>
            <w:top w:val="none" w:sz="0" w:space="0" w:color="auto"/>
            <w:left w:val="none" w:sz="0" w:space="0" w:color="auto"/>
            <w:bottom w:val="none" w:sz="0" w:space="0" w:color="auto"/>
            <w:right w:val="none" w:sz="0" w:space="0" w:color="auto"/>
          </w:divBdr>
        </w:div>
        <w:div w:id="385377217">
          <w:marLeft w:val="480"/>
          <w:marRight w:val="0"/>
          <w:marTop w:val="0"/>
          <w:marBottom w:val="0"/>
          <w:divBdr>
            <w:top w:val="none" w:sz="0" w:space="0" w:color="auto"/>
            <w:left w:val="none" w:sz="0" w:space="0" w:color="auto"/>
            <w:bottom w:val="none" w:sz="0" w:space="0" w:color="auto"/>
            <w:right w:val="none" w:sz="0" w:space="0" w:color="auto"/>
          </w:divBdr>
        </w:div>
        <w:div w:id="463548893">
          <w:marLeft w:val="480"/>
          <w:marRight w:val="0"/>
          <w:marTop w:val="0"/>
          <w:marBottom w:val="0"/>
          <w:divBdr>
            <w:top w:val="none" w:sz="0" w:space="0" w:color="auto"/>
            <w:left w:val="none" w:sz="0" w:space="0" w:color="auto"/>
            <w:bottom w:val="none" w:sz="0" w:space="0" w:color="auto"/>
            <w:right w:val="none" w:sz="0" w:space="0" w:color="auto"/>
          </w:divBdr>
        </w:div>
        <w:div w:id="479346855">
          <w:marLeft w:val="480"/>
          <w:marRight w:val="0"/>
          <w:marTop w:val="0"/>
          <w:marBottom w:val="0"/>
          <w:divBdr>
            <w:top w:val="none" w:sz="0" w:space="0" w:color="auto"/>
            <w:left w:val="none" w:sz="0" w:space="0" w:color="auto"/>
            <w:bottom w:val="none" w:sz="0" w:space="0" w:color="auto"/>
            <w:right w:val="none" w:sz="0" w:space="0" w:color="auto"/>
          </w:divBdr>
        </w:div>
        <w:div w:id="533275599">
          <w:marLeft w:val="480"/>
          <w:marRight w:val="0"/>
          <w:marTop w:val="0"/>
          <w:marBottom w:val="0"/>
          <w:divBdr>
            <w:top w:val="none" w:sz="0" w:space="0" w:color="auto"/>
            <w:left w:val="none" w:sz="0" w:space="0" w:color="auto"/>
            <w:bottom w:val="none" w:sz="0" w:space="0" w:color="auto"/>
            <w:right w:val="none" w:sz="0" w:space="0" w:color="auto"/>
          </w:divBdr>
        </w:div>
        <w:div w:id="538662207">
          <w:marLeft w:val="480"/>
          <w:marRight w:val="0"/>
          <w:marTop w:val="0"/>
          <w:marBottom w:val="0"/>
          <w:divBdr>
            <w:top w:val="none" w:sz="0" w:space="0" w:color="auto"/>
            <w:left w:val="none" w:sz="0" w:space="0" w:color="auto"/>
            <w:bottom w:val="none" w:sz="0" w:space="0" w:color="auto"/>
            <w:right w:val="none" w:sz="0" w:space="0" w:color="auto"/>
          </w:divBdr>
        </w:div>
        <w:div w:id="558983594">
          <w:marLeft w:val="480"/>
          <w:marRight w:val="0"/>
          <w:marTop w:val="0"/>
          <w:marBottom w:val="0"/>
          <w:divBdr>
            <w:top w:val="none" w:sz="0" w:space="0" w:color="auto"/>
            <w:left w:val="none" w:sz="0" w:space="0" w:color="auto"/>
            <w:bottom w:val="none" w:sz="0" w:space="0" w:color="auto"/>
            <w:right w:val="none" w:sz="0" w:space="0" w:color="auto"/>
          </w:divBdr>
        </w:div>
        <w:div w:id="559942627">
          <w:marLeft w:val="480"/>
          <w:marRight w:val="0"/>
          <w:marTop w:val="0"/>
          <w:marBottom w:val="0"/>
          <w:divBdr>
            <w:top w:val="none" w:sz="0" w:space="0" w:color="auto"/>
            <w:left w:val="none" w:sz="0" w:space="0" w:color="auto"/>
            <w:bottom w:val="none" w:sz="0" w:space="0" w:color="auto"/>
            <w:right w:val="none" w:sz="0" w:space="0" w:color="auto"/>
          </w:divBdr>
        </w:div>
        <w:div w:id="586614714">
          <w:marLeft w:val="480"/>
          <w:marRight w:val="0"/>
          <w:marTop w:val="0"/>
          <w:marBottom w:val="0"/>
          <w:divBdr>
            <w:top w:val="none" w:sz="0" w:space="0" w:color="auto"/>
            <w:left w:val="none" w:sz="0" w:space="0" w:color="auto"/>
            <w:bottom w:val="none" w:sz="0" w:space="0" w:color="auto"/>
            <w:right w:val="none" w:sz="0" w:space="0" w:color="auto"/>
          </w:divBdr>
        </w:div>
        <w:div w:id="625887379">
          <w:marLeft w:val="480"/>
          <w:marRight w:val="0"/>
          <w:marTop w:val="0"/>
          <w:marBottom w:val="0"/>
          <w:divBdr>
            <w:top w:val="none" w:sz="0" w:space="0" w:color="auto"/>
            <w:left w:val="none" w:sz="0" w:space="0" w:color="auto"/>
            <w:bottom w:val="none" w:sz="0" w:space="0" w:color="auto"/>
            <w:right w:val="none" w:sz="0" w:space="0" w:color="auto"/>
          </w:divBdr>
        </w:div>
        <w:div w:id="626593376">
          <w:marLeft w:val="480"/>
          <w:marRight w:val="0"/>
          <w:marTop w:val="0"/>
          <w:marBottom w:val="0"/>
          <w:divBdr>
            <w:top w:val="none" w:sz="0" w:space="0" w:color="auto"/>
            <w:left w:val="none" w:sz="0" w:space="0" w:color="auto"/>
            <w:bottom w:val="none" w:sz="0" w:space="0" w:color="auto"/>
            <w:right w:val="none" w:sz="0" w:space="0" w:color="auto"/>
          </w:divBdr>
        </w:div>
        <w:div w:id="640308363">
          <w:marLeft w:val="480"/>
          <w:marRight w:val="0"/>
          <w:marTop w:val="0"/>
          <w:marBottom w:val="0"/>
          <w:divBdr>
            <w:top w:val="none" w:sz="0" w:space="0" w:color="auto"/>
            <w:left w:val="none" w:sz="0" w:space="0" w:color="auto"/>
            <w:bottom w:val="none" w:sz="0" w:space="0" w:color="auto"/>
            <w:right w:val="none" w:sz="0" w:space="0" w:color="auto"/>
          </w:divBdr>
        </w:div>
        <w:div w:id="697858492">
          <w:marLeft w:val="480"/>
          <w:marRight w:val="0"/>
          <w:marTop w:val="0"/>
          <w:marBottom w:val="0"/>
          <w:divBdr>
            <w:top w:val="none" w:sz="0" w:space="0" w:color="auto"/>
            <w:left w:val="none" w:sz="0" w:space="0" w:color="auto"/>
            <w:bottom w:val="none" w:sz="0" w:space="0" w:color="auto"/>
            <w:right w:val="none" w:sz="0" w:space="0" w:color="auto"/>
          </w:divBdr>
        </w:div>
        <w:div w:id="723721989">
          <w:marLeft w:val="480"/>
          <w:marRight w:val="0"/>
          <w:marTop w:val="0"/>
          <w:marBottom w:val="0"/>
          <w:divBdr>
            <w:top w:val="none" w:sz="0" w:space="0" w:color="auto"/>
            <w:left w:val="none" w:sz="0" w:space="0" w:color="auto"/>
            <w:bottom w:val="none" w:sz="0" w:space="0" w:color="auto"/>
            <w:right w:val="none" w:sz="0" w:space="0" w:color="auto"/>
          </w:divBdr>
        </w:div>
        <w:div w:id="739015892">
          <w:marLeft w:val="480"/>
          <w:marRight w:val="0"/>
          <w:marTop w:val="0"/>
          <w:marBottom w:val="0"/>
          <w:divBdr>
            <w:top w:val="none" w:sz="0" w:space="0" w:color="auto"/>
            <w:left w:val="none" w:sz="0" w:space="0" w:color="auto"/>
            <w:bottom w:val="none" w:sz="0" w:space="0" w:color="auto"/>
            <w:right w:val="none" w:sz="0" w:space="0" w:color="auto"/>
          </w:divBdr>
        </w:div>
        <w:div w:id="767820016">
          <w:marLeft w:val="480"/>
          <w:marRight w:val="0"/>
          <w:marTop w:val="0"/>
          <w:marBottom w:val="0"/>
          <w:divBdr>
            <w:top w:val="none" w:sz="0" w:space="0" w:color="auto"/>
            <w:left w:val="none" w:sz="0" w:space="0" w:color="auto"/>
            <w:bottom w:val="none" w:sz="0" w:space="0" w:color="auto"/>
            <w:right w:val="none" w:sz="0" w:space="0" w:color="auto"/>
          </w:divBdr>
        </w:div>
        <w:div w:id="770395404">
          <w:marLeft w:val="480"/>
          <w:marRight w:val="0"/>
          <w:marTop w:val="0"/>
          <w:marBottom w:val="0"/>
          <w:divBdr>
            <w:top w:val="none" w:sz="0" w:space="0" w:color="auto"/>
            <w:left w:val="none" w:sz="0" w:space="0" w:color="auto"/>
            <w:bottom w:val="none" w:sz="0" w:space="0" w:color="auto"/>
            <w:right w:val="none" w:sz="0" w:space="0" w:color="auto"/>
          </w:divBdr>
        </w:div>
        <w:div w:id="785270367">
          <w:marLeft w:val="480"/>
          <w:marRight w:val="0"/>
          <w:marTop w:val="0"/>
          <w:marBottom w:val="0"/>
          <w:divBdr>
            <w:top w:val="none" w:sz="0" w:space="0" w:color="auto"/>
            <w:left w:val="none" w:sz="0" w:space="0" w:color="auto"/>
            <w:bottom w:val="none" w:sz="0" w:space="0" w:color="auto"/>
            <w:right w:val="none" w:sz="0" w:space="0" w:color="auto"/>
          </w:divBdr>
        </w:div>
        <w:div w:id="792208470">
          <w:marLeft w:val="480"/>
          <w:marRight w:val="0"/>
          <w:marTop w:val="0"/>
          <w:marBottom w:val="0"/>
          <w:divBdr>
            <w:top w:val="none" w:sz="0" w:space="0" w:color="auto"/>
            <w:left w:val="none" w:sz="0" w:space="0" w:color="auto"/>
            <w:bottom w:val="none" w:sz="0" w:space="0" w:color="auto"/>
            <w:right w:val="none" w:sz="0" w:space="0" w:color="auto"/>
          </w:divBdr>
        </w:div>
        <w:div w:id="829325097">
          <w:marLeft w:val="480"/>
          <w:marRight w:val="0"/>
          <w:marTop w:val="0"/>
          <w:marBottom w:val="0"/>
          <w:divBdr>
            <w:top w:val="none" w:sz="0" w:space="0" w:color="auto"/>
            <w:left w:val="none" w:sz="0" w:space="0" w:color="auto"/>
            <w:bottom w:val="none" w:sz="0" w:space="0" w:color="auto"/>
            <w:right w:val="none" w:sz="0" w:space="0" w:color="auto"/>
          </w:divBdr>
        </w:div>
        <w:div w:id="842234352">
          <w:marLeft w:val="480"/>
          <w:marRight w:val="0"/>
          <w:marTop w:val="0"/>
          <w:marBottom w:val="0"/>
          <w:divBdr>
            <w:top w:val="none" w:sz="0" w:space="0" w:color="auto"/>
            <w:left w:val="none" w:sz="0" w:space="0" w:color="auto"/>
            <w:bottom w:val="none" w:sz="0" w:space="0" w:color="auto"/>
            <w:right w:val="none" w:sz="0" w:space="0" w:color="auto"/>
          </w:divBdr>
        </w:div>
        <w:div w:id="844636768">
          <w:marLeft w:val="480"/>
          <w:marRight w:val="0"/>
          <w:marTop w:val="0"/>
          <w:marBottom w:val="0"/>
          <w:divBdr>
            <w:top w:val="none" w:sz="0" w:space="0" w:color="auto"/>
            <w:left w:val="none" w:sz="0" w:space="0" w:color="auto"/>
            <w:bottom w:val="none" w:sz="0" w:space="0" w:color="auto"/>
            <w:right w:val="none" w:sz="0" w:space="0" w:color="auto"/>
          </w:divBdr>
        </w:div>
        <w:div w:id="862328232">
          <w:marLeft w:val="480"/>
          <w:marRight w:val="0"/>
          <w:marTop w:val="0"/>
          <w:marBottom w:val="0"/>
          <w:divBdr>
            <w:top w:val="none" w:sz="0" w:space="0" w:color="auto"/>
            <w:left w:val="none" w:sz="0" w:space="0" w:color="auto"/>
            <w:bottom w:val="none" w:sz="0" w:space="0" w:color="auto"/>
            <w:right w:val="none" w:sz="0" w:space="0" w:color="auto"/>
          </w:divBdr>
        </w:div>
        <w:div w:id="872157587">
          <w:marLeft w:val="480"/>
          <w:marRight w:val="0"/>
          <w:marTop w:val="0"/>
          <w:marBottom w:val="0"/>
          <w:divBdr>
            <w:top w:val="none" w:sz="0" w:space="0" w:color="auto"/>
            <w:left w:val="none" w:sz="0" w:space="0" w:color="auto"/>
            <w:bottom w:val="none" w:sz="0" w:space="0" w:color="auto"/>
            <w:right w:val="none" w:sz="0" w:space="0" w:color="auto"/>
          </w:divBdr>
        </w:div>
        <w:div w:id="902561821">
          <w:marLeft w:val="480"/>
          <w:marRight w:val="0"/>
          <w:marTop w:val="0"/>
          <w:marBottom w:val="0"/>
          <w:divBdr>
            <w:top w:val="none" w:sz="0" w:space="0" w:color="auto"/>
            <w:left w:val="none" w:sz="0" w:space="0" w:color="auto"/>
            <w:bottom w:val="none" w:sz="0" w:space="0" w:color="auto"/>
            <w:right w:val="none" w:sz="0" w:space="0" w:color="auto"/>
          </w:divBdr>
        </w:div>
        <w:div w:id="932250251">
          <w:marLeft w:val="480"/>
          <w:marRight w:val="0"/>
          <w:marTop w:val="0"/>
          <w:marBottom w:val="0"/>
          <w:divBdr>
            <w:top w:val="none" w:sz="0" w:space="0" w:color="auto"/>
            <w:left w:val="none" w:sz="0" w:space="0" w:color="auto"/>
            <w:bottom w:val="none" w:sz="0" w:space="0" w:color="auto"/>
            <w:right w:val="none" w:sz="0" w:space="0" w:color="auto"/>
          </w:divBdr>
        </w:div>
        <w:div w:id="940338251">
          <w:marLeft w:val="480"/>
          <w:marRight w:val="0"/>
          <w:marTop w:val="0"/>
          <w:marBottom w:val="0"/>
          <w:divBdr>
            <w:top w:val="none" w:sz="0" w:space="0" w:color="auto"/>
            <w:left w:val="none" w:sz="0" w:space="0" w:color="auto"/>
            <w:bottom w:val="none" w:sz="0" w:space="0" w:color="auto"/>
            <w:right w:val="none" w:sz="0" w:space="0" w:color="auto"/>
          </w:divBdr>
        </w:div>
        <w:div w:id="951590145">
          <w:marLeft w:val="480"/>
          <w:marRight w:val="0"/>
          <w:marTop w:val="0"/>
          <w:marBottom w:val="0"/>
          <w:divBdr>
            <w:top w:val="none" w:sz="0" w:space="0" w:color="auto"/>
            <w:left w:val="none" w:sz="0" w:space="0" w:color="auto"/>
            <w:bottom w:val="none" w:sz="0" w:space="0" w:color="auto"/>
            <w:right w:val="none" w:sz="0" w:space="0" w:color="auto"/>
          </w:divBdr>
        </w:div>
        <w:div w:id="1025403658">
          <w:marLeft w:val="480"/>
          <w:marRight w:val="0"/>
          <w:marTop w:val="0"/>
          <w:marBottom w:val="0"/>
          <w:divBdr>
            <w:top w:val="none" w:sz="0" w:space="0" w:color="auto"/>
            <w:left w:val="none" w:sz="0" w:space="0" w:color="auto"/>
            <w:bottom w:val="none" w:sz="0" w:space="0" w:color="auto"/>
            <w:right w:val="none" w:sz="0" w:space="0" w:color="auto"/>
          </w:divBdr>
        </w:div>
        <w:div w:id="1101994423">
          <w:marLeft w:val="480"/>
          <w:marRight w:val="0"/>
          <w:marTop w:val="0"/>
          <w:marBottom w:val="0"/>
          <w:divBdr>
            <w:top w:val="none" w:sz="0" w:space="0" w:color="auto"/>
            <w:left w:val="none" w:sz="0" w:space="0" w:color="auto"/>
            <w:bottom w:val="none" w:sz="0" w:space="0" w:color="auto"/>
            <w:right w:val="none" w:sz="0" w:space="0" w:color="auto"/>
          </w:divBdr>
        </w:div>
        <w:div w:id="1146125523">
          <w:marLeft w:val="480"/>
          <w:marRight w:val="0"/>
          <w:marTop w:val="0"/>
          <w:marBottom w:val="0"/>
          <w:divBdr>
            <w:top w:val="none" w:sz="0" w:space="0" w:color="auto"/>
            <w:left w:val="none" w:sz="0" w:space="0" w:color="auto"/>
            <w:bottom w:val="none" w:sz="0" w:space="0" w:color="auto"/>
            <w:right w:val="none" w:sz="0" w:space="0" w:color="auto"/>
          </w:divBdr>
        </w:div>
        <w:div w:id="1168515590">
          <w:marLeft w:val="480"/>
          <w:marRight w:val="0"/>
          <w:marTop w:val="0"/>
          <w:marBottom w:val="0"/>
          <w:divBdr>
            <w:top w:val="none" w:sz="0" w:space="0" w:color="auto"/>
            <w:left w:val="none" w:sz="0" w:space="0" w:color="auto"/>
            <w:bottom w:val="none" w:sz="0" w:space="0" w:color="auto"/>
            <w:right w:val="none" w:sz="0" w:space="0" w:color="auto"/>
          </w:divBdr>
        </w:div>
        <w:div w:id="1206404662">
          <w:marLeft w:val="480"/>
          <w:marRight w:val="0"/>
          <w:marTop w:val="0"/>
          <w:marBottom w:val="0"/>
          <w:divBdr>
            <w:top w:val="none" w:sz="0" w:space="0" w:color="auto"/>
            <w:left w:val="none" w:sz="0" w:space="0" w:color="auto"/>
            <w:bottom w:val="none" w:sz="0" w:space="0" w:color="auto"/>
            <w:right w:val="none" w:sz="0" w:space="0" w:color="auto"/>
          </w:divBdr>
        </w:div>
      </w:divsChild>
    </w:div>
    <w:div w:id="134176552">
      <w:marLeft w:val="480"/>
      <w:marRight w:val="0"/>
      <w:marTop w:val="0"/>
      <w:marBottom w:val="0"/>
      <w:divBdr>
        <w:top w:val="none" w:sz="0" w:space="0" w:color="auto"/>
        <w:left w:val="none" w:sz="0" w:space="0" w:color="auto"/>
        <w:bottom w:val="none" w:sz="0" w:space="0" w:color="auto"/>
        <w:right w:val="none" w:sz="0" w:space="0" w:color="auto"/>
      </w:divBdr>
    </w:div>
    <w:div w:id="134227829">
      <w:marLeft w:val="0"/>
      <w:marRight w:val="0"/>
      <w:marTop w:val="0"/>
      <w:marBottom w:val="0"/>
      <w:divBdr>
        <w:top w:val="none" w:sz="0" w:space="0" w:color="auto"/>
        <w:left w:val="none" w:sz="0" w:space="0" w:color="auto"/>
        <w:bottom w:val="none" w:sz="0" w:space="0" w:color="auto"/>
        <w:right w:val="none" w:sz="0" w:space="0" w:color="auto"/>
      </w:divBdr>
    </w:div>
    <w:div w:id="134295267">
      <w:marLeft w:val="0"/>
      <w:marRight w:val="0"/>
      <w:marTop w:val="0"/>
      <w:marBottom w:val="0"/>
      <w:divBdr>
        <w:top w:val="none" w:sz="0" w:space="0" w:color="auto"/>
        <w:left w:val="none" w:sz="0" w:space="0" w:color="auto"/>
        <w:bottom w:val="none" w:sz="0" w:space="0" w:color="auto"/>
        <w:right w:val="none" w:sz="0" w:space="0" w:color="auto"/>
      </w:divBdr>
    </w:div>
    <w:div w:id="134371199">
      <w:bodyDiv w:val="1"/>
      <w:marLeft w:val="0"/>
      <w:marRight w:val="0"/>
      <w:marTop w:val="0"/>
      <w:marBottom w:val="0"/>
      <w:divBdr>
        <w:top w:val="none" w:sz="0" w:space="0" w:color="auto"/>
        <w:left w:val="none" w:sz="0" w:space="0" w:color="auto"/>
        <w:bottom w:val="none" w:sz="0" w:space="0" w:color="auto"/>
        <w:right w:val="none" w:sz="0" w:space="0" w:color="auto"/>
      </w:divBdr>
    </w:div>
    <w:div w:id="134420374">
      <w:marLeft w:val="480"/>
      <w:marRight w:val="0"/>
      <w:marTop w:val="0"/>
      <w:marBottom w:val="0"/>
      <w:divBdr>
        <w:top w:val="none" w:sz="0" w:space="0" w:color="auto"/>
        <w:left w:val="none" w:sz="0" w:space="0" w:color="auto"/>
        <w:bottom w:val="none" w:sz="0" w:space="0" w:color="auto"/>
        <w:right w:val="none" w:sz="0" w:space="0" w:color="auto"/>
      </w:divBdr>
    </w:div>
    <w:div w:id="134420516">
      <w:marLeft w:val="0"/>
      <w:marRight w:val="0"/>
      <w:marTop w:val="0"/>
      <w:marBottom w:val="0"/>
      <w:divBdr>
        <w:top w:val="none" w:sz="0" w:space="0" w:color="auto"/>
        <w:left w:val="none" w:sz="0" w:space="0" w:color="auto"/>
        <w:bottom w:val="none" w:sz="0" w:space="0" w:color="auto"/>
        <w:right w:val="none" w:sz="0" w:space="0" w:color="auto"/>
      </w:divBdr>
    </w:div>
    <w:div w:id="134564674">
      <w:marLeft w:val="480"/>
      <w:marRight w:val="0"/>
      <w:marTop w:val="0"/>
      <w:marBottom w:val="0"/>
      <w:divBdr>
        <w:top w:val="none" w:sz="0" w:space="0" w:color="auto"/>
        <w:left w:val="none" w:sz="0" w:space="0" w:color="auto"/>
        <w:bottom w:val="none" w:sz="0" w:space="0" w:color="auto"/>
        <w:right w:val="none" w:sz="0" w:space="0" w:color="auto"/>
      </w:divBdr>
    </w:div>
    <w:div w:id="134567581">
      <w:marLeft w:val="480"/>
      <w:marRight w:val="0"/>
      <w:marTop w:val="0"/>
      <w:marBottom w:val="0"/>
      <w:divBdr>
        <w:top w:val="none" w:sz="0" w:space="0" w:color="auto"/>
        <w:left w:val="none" w:sz="0" w:space="0" w:color="auto"/>
        <w:bottom w:val="none" w:sz="0" w:space="0" w:color="auto"/>
        <w:right w:val="none" w:sz="0" w:space="0" w:color="auto"/>
      </w:divBdr>
    </w:div>
    <w:div w:id="134568068">
      <w:marLeft w:val="480"/>
      <w:marRight w:val="0"/>
      <w:marTop w:val="0"/>
      <w:marBottom w:val="0"/>
      <w:divBdr>
        <w:top w:val="none" w:sz="0" w:space="0" w:color="auto"/>
        <w:left w:val="none" w:sz="0" w:space="0" w:color="auto"/>
        <w:bottom w:val="none" w:sz="0" w:space="0" w:color="auto"/>
        <w:right w:val="none" w:sz="0" w:space="0" w:color="auto"/>
      </w:divBdr>
    </w:div>
    <w:div w:id="134571897">
      <w:bodyDiv w:val="1"/>
      <w:marLeft w:val="0"/>
      <w:marRight w:val="0"/>
      <w:marTop w:val="0"/>
      <w:marBottom w:val="0"/>
      <w:divBdr>
        <w:top w:val="none" w:sz="0" w:space="0" w:color="auto"/>
        <w:left w:val="none" w:sz="0" w:space="0" w:color="auto"/>
        <w:bottom w:val="none" w:sz="0" w:space="0" w:color="auto"/>
        <w:right w:val="none" w:sz="0" w:space="0" w:color="auto"/>
      </w:divBdr>
    </w:div>
    <w:div w:id="134611113">
      <w:marLeft w:val="480"/>
      <w:marRight w:val="0"/>
      <w:marTop w:val="0"/>
      <w:marBottom w:val="0"/>
      <w:divBdr>
        <w:top w:val="none" w:sz="0" w:space="0" w:color="auto"/>
        <w:left w:val="none" w:sz="0" w:space="0" w:color="auto"/>
        <w:bottom w:val="none" w:sz="0" w:space="0" w:color="auto"/>
        <w:right w:val="none" w:sz="0" w:space="0" w:color="auto"/>
      </w:divBdr>
    </w:div>
    <w:div w:id="134611305">
      <w:bodyDiv w:val="1"/>
      <w:marLeft w:val="0"/>
      <w:marRight w:val="0"/>
      <w:marTop w:val="0"/>
      <w:marBottom w:val="0"/>
      <w:divBdr>
        <w:top w:val="none" w:sz="0" w:space="0" w:color="auto"/>
        <w:left w:val="none" w:sz="0" w:space="0" w:color="auto"/>
        <w:bottom w:val="none" w:sz="0" w:space="0" w:color="auto"/>
        <w:right w:val="none" w:sz="0" w:space="0" w:color="auto"/>
      </w:divBdr>
    </w:div>
    <w:div w:id="134686145">
      <w:marLeft w:val="480"/>
      <w:marRight w:val="0"/>
      <w:marTop w:val="0"/>
      <w:marBottom w:val="0"/>
      <w:divBdr>
        <w:top w:val="none" w:sz="0" w:space="0" w:color="auto"/>
        <w:left w:val="none" w:sz="0" w:space="0" w:color="auto"/>
        <w:bottom w:val="none" w:sz="0" w:space="0" w:color="auto"/>
        <w:right w:val="none" w:sz="0" w:space="0" w:color="auto"/>
      </w:divBdr>
    </w:div>
    <w:div w:id="134764030">
      <w:marLeft w:val="0"/>
      <w:marRight w:val="0"/>
      <w:marTop w:val="0"/>
      <w:marBottom w:val="0"/>
      <w:divBdr>
        <w:top w:val="none" w:sz="0" w:space="0" w:color="auto"/>
        <w:left w:val="none" w:sz="0" w:space="0" w:color="auto"/>
        <w:bottom w:val="none" w:sz="0" w:space="0" w:color="auto"/>
        <w:right w:val="none" w:sz="0" w:space="0" w:color="auto"/>
      </w:divBdr>
    </w:div>
    <w:div w:id="134876379">
      <w:marLeft w:val="480"/>
      <w:marRight w:val="0"/>
      <w:marTop w:val="0"/>
      <w:marBottom w:val="0"/>
      <w:divBdr>
        <w:top w:val="none" w:sz="0" w:space="0" w:color="auto"/>
        <w:left w:val="none" w:sz="0" w:space="0" w:color="auto"/>
        <w:bottom w:val="none" w:sz="0" w:space="0" w:color="auto"/>
        <w:right w:val="none" w:sz="0" w:space="0" w:color="auto"/>
      </w:divBdr>
    </w:div>
    <w:div w:id="134882781">
      <w:bodyDiv w:val="1"/>
      <w:marLeft w:val="0"/>
      <w:marRight w:val="0"/>
      <w:marTop w:val="0"/>
      <w:marBottom w:val="0"/>
      <w:divBdr>
        <w:top w:val="none" w:sz="0" w:space="0" w:color="auto"/>
        <w:left w:val="none" w:sz="0" w:space="0" w:color="auto"/>
        <w:bottom w:val="none" w:sz="0" w:space="0" w:color="auto"/>
        <w:right w:val="none" w:sz="0" w:space="0" w:color="auto"/>
      </w:divBdr>
    </w:div>
    <w:div w:id="134882893">
      <w:marLeft w:val="480"/>
      <w:marRight w:val="0"/>
      <w:marTop w:val="0"/>
      <w:marBottom w:val="0"/>
      <w:divBdr>
        <w:top w:val="none" w:sz="0" w:space="0" w:color="auto"/>
        <w:left w:val="none" w:sz="0" w:space="0" w:color="auto"/>
        <w:bottom w:val="none" w:sz="0" w:space="0" w:color="auto"/>
        <w:right w:val="none" w:sz="0" w:space="0" w:color="auto"/>
      </w:divBdr>
    </w:div>
    <w:div w:id="134953434">
      <w:marLeft w:val="480"/>
      <w:marRight w:val="0"/>
      <w:marTop w:val="0"/>
      <w:marBottom w:val="0"/>
      <w:divBdr>
        <w:top w:val="none" w:sz="0" w:space="0" w:color="auto"/>
        <w:left w:val="none" w:sz="0" w:space="0" w:color="auto"/>
        <w:bottom w:val="none" w:sz="0" w:space="0" w:color="auto"/>
        <w:right w:val="none" w:sz="0" w:space="0" w:color="auto"/>
      </w:divBdr>
    </w:div>
    <w:div w:id="134957958">
      <w:marLeft w:val="0"/>
      <w:marRight w:val="0"/>
      <w:marTop w:val="0"/>
      <w:marBottom w:val="0"/>
      <w:divBdr>
        <w:top w:val="none" w:sz="0" w:space="0" w:color="auto"/>
        <w:left w:val="none" w:sz="0" w:space="0" w:color="auto"/>
        <w:bottom w:val="none" w:sz="0" w:space="0" w:color="auto"/>
        <w:right w:val="none" w:sz="0" w:space="0" w:color="auto"/>
      </w:divBdr>
    </w:div>
    <w:div w:id="135026033">
      <w:marLeft w:val="480"/>
      <w:marRight w:val="0"/>
      <w:marTop w:val="0"/>
      <w:marBottom w:val="0"/>
      <w:divBdr>
        <w:top w:val="none" w:sz="0" w:space="0" w:color="auto"/>
        <w:left w:val="none" w:sz="0" w:space="0" w:color="auto"/>
        <w:bottom w:val="none" w:sz="0" w:space="0" w:color="auto"/>
        <w:right w:val="none" w:sz="0" w:space="0" w:color="auto"/>
      </w:divBdr>
    </w:div>
    <w:div w:id="135027066">
      <w:marLeft w:val="480"/>
      <w:marRight w:val="0"/>
      <w:marTop w:val="0"/>
      <w:marBottom w:val="0"/>
      <w:divBdr>
        <w:top w:val="none" w:sz="0" w:space="0" w:color="auto"/>
        <w:left w:val="none" w:sz="0" w:space="0" w:color="auto"/>
        <w:bottom w:val="none" w:sz="0" w:space="0" w:color="auto"/>
        <w:right w:val="none" w:sz="0" w:space="0" w:color="auto"/>
      </w:divBdr>
    </w:div>
    <w:div w:id="135027448">
      <w:marLeft w:val="480"/>
      <w:marRight w:val="0"/>
      <w:marTop w:val="0"/>
      <w:marBottom w:val="0"/>
      <w:divBdr>
        <w:top w:val="none" w:sz="0" w:space="0" w:color="auto"/>
        <w:left w:val="none" w:sz="0" w:space="0" w:color="auto"/>
        <w:bottom w:val="none" w:sz="0" w:space="0" w:color="auto"/>
        <w:right w:val="none" w:sz="0" w:space="0" w:color="auto"/>
      </w:divBdr>
    </w:div>
    <w:div w:id="135027648">
      <w:bodyDiv w:val="1"/>
      <w:marLeft w:val="0"/>
      <w:marRight w:val="0"/>
      <w:marTop w:val="0"/>
      <w:marBottom w:val="0"/>
      <w:divBdr>
        <w:top w:val="none" w:sz="0" w:space="0" w:color="auto"/>
        <w:left w:val="none" w:sz="0" w:space="0" w:color="auto"/>
        <w:bottom w:val="none" w:sz="0" w:space="0" w:color="auto"/>
        <w:right w:val="none" w:sz="0" w:space="0" w:color="auto"/>
      </w:divBdr>
    </w:div>
    <w:div w:id="135033126">
      <w:bodyDiv w:val="1"/>
      <w:marLeft w:val="0"/>
      <w:marRight w:val="0"/>
      <w:marTop w:val="0"/>
      <w:marBottom w:val="0"/>
      <w:divBdr>
        <w:top w:val="none" w:sz="0" w:space="0" w:color="auto"/>
        <w:left w:val="none" w:sz="0" w:space="0" w:color="auto"/>
        <w:bottom w:val="none" w:sz="0" w:space="0" w:color="auto"/>
        <w:right w:val="none" w:sz="0" w:space="0" w:color="auto"/>
      </w:divBdr>
    </w:div>
    <w:div w:id="135033327">
      <w:marLeft w:val="480"/>
      <w:marRight w:val="0"/>
      <w:marTop w:val="0"/>
      <w:marBottom w:val="0"/>
      <w:divBdr>
        <w:top w:val="none" w:sz="0" w:space="0" w:color="auto"/>
        <w:left w:val="none" w:sz="0" w:space="0" w:color="auto"/>
        <w:bottom w:val="none" w:sz="0" w:space="0" w:color="auto"/>
        <w:right w:val="none" w:sz="0" w:space="0" w:color="auto"/>
      </w:divBdr>
    </w:div>
    <w:div w:id="135073095">
      <w:bodyDiv w:val="1"/>
      <w:marLeft w:val="0"/>
      <w:marRight w:val="0"/>
      <w:marTop w:val="0"/>
      <w:marBottom w:val="0"/>
      <w:divBdr>
        <w:top w:val="none" w:sz="0" w:space="0" w:color="auto"/>
        <w:left w:val="none" w:sz="0" w:space="0" w:color="auto"/>
        <w:bottom w:val="none" w:sz="0" w:space="0" w:color="auto"/>
        <w:right w:val="none" w:sz="0" w:space="0" w:color="auto"/>
      </w:divBdr>
    </w:div>
    <w:div w:id="135150638">
      <w:marLeft w:val="480"/>
      <w:marRight w:val="0"/>
      <w:marTop w:val="0"/>
      <w:marBottom w:val="0"/>
      <w:divBdr>
        <w:top w:val="none" w:sz="0" w:space="0" w:color="auto"/>
        <w:left w:val="none" w:sz="0" w:space="0" w:color="auto"/>
        <w:bottom w:val="none" w:sz="0" w:space="0" w:color="auto"/>
        <w:right w:val="none" w:sz="0" w:space="0" w:color="auto"/>
      </w:divBdr>
    </w:div>
    <w:div w:id="135221730">
      <w:marLeft w:val="0"/>
      <w:marRight w:val="0"/>
      <w:marTop w:val="0"/>
      <w:marBottom w:val="0"/>
      <w:divBdr>
        <w:top w:val="none" w:sz="0" w:space="0" w:color="auto"/>
        <w:left w:val="none" w:sz="0" w:space="0" w:color="auto"/>
        <w:bottom w:val="none" w:sz="0" w:space="0" w:color="auto"/>
        <w:right w:val="none" w:sz="0" w:space="0" w:color="auto"/>
      </w:divBdr>
    </w:div>
    <w:div w:id="135297775">
      <w:marLeft w:val="480"/>
      <w:marRight w:val="0"/>
      <w:marTop w:val="0"/>
      <w:marBottom w:val="0"/>
      <w:divBdr>
        <w:top w:val="none" w:sz="0" w:space="0" w:color="auto"/>
        <w:left w:val="none" w:sz="0" w:space="0" w:color="auto"/>
        <w:bottom w:val="none" w:sz="0" w:space="0" w:color="auto"/>
        <w:right w:val="none" w:sz="0" w:space="0" w:color="auto"/>
      </w:divBdr>
    </w:div>
    <w:div w:id="135336476">
      <w:marLeft w:val="480"/>
      <w:marRight w:val="0"/>
      <w:marTop w:val="0"/>
      <w:marBottom w:val="0"/>
      <w:divBdr>
        <w:top w:val="none" w:sz="0" w:space="0" w:color="auto"/>
        <w:left w:val="none" w:sz="0" w:space="0" w:color="auto"/>
        <w:bottom w:val="none" w:sz="0" w:space="0" w:color="auto"/>
        <w:right w:val="none" w:sz="0" w:space="0" w:color="auto"/>
      </w:divBdr>
    </w:div>
    <w:div w:id="135336898">
      <w:marLeft w:val="480"/>
      <w:marRight w:val="0"/>
      <w:marTop w:val="0"/>
      <w:marBottom w:val="0"/>
      <w:divBdr>
        <w:top w:val="none" w:sz="0" w:space="0" w:color="auto"/>
        <w:left w:val="none" w:sz="0" w:space="0" w:color="auto"/>
        <w:bottom w:val="none" w:sz="0" w:space="0" w:color="auto"/>
        <w:right w:val="none" w:sz="0" w:space="0" w:color="auto"/>
      </w:divBdr>
    </w:div>
    <w:div w:id="135338413">
      <w:marLeft w:val="0"/>
      <w:marRight w:val="0"/>
      <w:marTop w:val="0"/>
      <w:marBottom w:val="0"/>
      <w:divBdr>
        <w:top w:val="none" w:sz="0" w:space="0" w:color="auto"/>
        <w:left w:val="none" w:sz="0" w:space="0" w:color="auto"/>
        <w:bottom w:val="none" w:sz="0" w:space="0" w:color="auto"/>
        <w:right w:val="none" w:sz="0" w:space="0" w:color="auto"/>
      </w:divBdr>
    </w:div>
    <w:div w:id="135341577">
      <w:marLeft w:val="0"/>
      <w:marRight w:val="0"/>
      <w:marTop w:val="0"/>
      <w:marBottom w:val="0"/>
      <w:divBdr>
        <w:top w:val="none" w:sz="0" w:space="0" w:color="auto"/>
        <w:left w:val="none" w:sz="0" w:space="0" w:color="auto"/>
        <w:bottom w:val="none" w:sz="0" w:space="0" w:color="auto"/>
        <w:right w:val="none" w:sz="0" w:space="0" w:color="auto"/>
      </w:divBdr>
    </w:div>
    <w:div w:id="135417628">
      <w:marLeft w:val="0"/>
      <w:marRight w:val="0"/>
      <w:marTop w:val="0"/>
      <w:marBottom w:val="0"/>
      <w:divBdr>
        <w:top w:val="none" w:sz="0" w:space="0" w:color="auto"/>
        <w:left w:val="none" w:sz="0" w:space="0" w:color="auto"/>
        <w:bottom w:val="none" w:sz="0" w:space="0" w:color="auto"/>
        <w:right w:val="none" w:sz="0" w:space="0" w:color="auto"/>
      </w:divBdr>
    </w:div>
    <w:div w:id="135487903">
      <w:marLeft w:val="0"/>
      <w:marRight w:val="0"/>
      <w:marTop w:val="0"/>
      <w:marBottom w:val="0"/>
      <w:divBdr>
        <w:top w:val="none" w:sz="0" w:space="0" w:color="auto"/>
        <w:left w:val="none" w:sz="0" w:space="0" w:color="auto"/>
        <w:bottom w:val="none" w:sz="0" w:space="0" w:color="auto"/>
        <w:right w:val="none" w:sz="0" w:space="0" w:color="auto"/>
      </w:divBdr>
    </w:div>
    <w:div w:id="135539014">
      <w:marLeft w:val="480"/>
      <w:marRight w:val="0"/>
      <w:marTop w:val="0"/>
      <w:marBottom w:val="0"/>
      <w:divBdr>
        <w:top w:val="none" w:sz="0" w:space="0" w:color="auto"/>
        <w:left w:val="none" w:sz="0" w:space="0" w:color="auto"/>
        <w:bottom w:val="none" w:sz="0" w:space="0" w:color="auto"/>
        <w:right w:val="none" w:sz="0" w:space="0" w:color="auto"/>
      </w:divBdr>
    </w:div>
    <w:div w:id="135605972">
      <w:marLeft w:val="480"/>
      <w:marRight w:val="0"/>
      <w:marTop w:val="0"/>
      <w:marBottom w:val="0"/>
      <w:divBdr>
        <w:top w:val="none" w:sz="0" w:space="0" w:color="auto"/>
        <w:left w:val="none" w:sz="0" w:space="0" w:color="auto"/>
        <w:bottom w:val="none" w:sz="0" w:space="0" w:color="auto"/>
        <w:right w:val="none" w:sz="0" w:space="0" w:color="auto"/>
      </w:divBdr>
    </w:div>
    <w:div w:id="135682775">
      <w:marLeft w:val="480"/>
      <w:marRight w:val="0"/>
      <w:marTop w:val="0"/>
      <w:marBottom w:val="0"/>
      <w:divBdr>
        <w:top w:val="none" w:sz="0" w:space="0" w:color="auto"/>
        <w:left w:val="none" w:sz="0" w:space="0" w:color="auto"/>
        <w:bottom w:val="none" w:sz="0" w:space="0" w:color="auto"/>
        <w:right w:val="none" w:sz="0" w:space="0" w:color="auto"/>
      </w:divBdr>
    </w:div>
    <w:div w:id="135727272">
      <w:marLeft w:val="480"/>
      <w:marRight w:val="0"/>
      <w:marTop w:val="0"/>
      <w:marBottom w:val="0"/>
      <w:divBdr>
        <w:top w:val="none" w:sz="0" w:space="0" w:color="auto"/>
        <w:left w:val="none" w:sz="0" w:space="0" w:color="auto"/>
        <w:bottom w:val="none" w:sz="0" w:space="0" w:color="auto"/>
        <w:right w:val="none" w:sz="0" w:space="0" w:color="auto"/>
      </w:divBdr>
    </w:div>
    <w:div w:id="135730057">
      <w:bodyDiv w:val="1"/>
      <w:marLeft w:val="0"/>
      <w:marRight w:val="0"/>
      <w:marTop w:val="0"/>
      <w:marBottom w:val="0"/>
      <w:divBdr>
        <w:top w:val="none" w:sz="0" w:space="0" w:color="auto"/>
        <w:left w:val="none" w:sz="0" w:space="0" w:color="auto"/>
        <w:bottom w:val="none" w:sz="0" w:space="0" w:color="auto"/>
        <w:right w:val="none" w:sz="0" w:space="0" w:color="auto"/>
      </w:divBdr>
    </w:div>
    <w:div w:id="135799268">
      <w:marLeft w:val="0"/>
      <w:marRight w:val="0"/>
      <w:marTop w:val="0"/>
      <w:marBottom w:val="0"/>
      <w:divBdr>
        <w:top w:val="none" w:sz="0" w:space="0" w:color="auto"/>
        <w:left w:val="none" w:sz="0" w:space="0" w:color="auto"/>
        <w:bottom w:val="none" w:sz="0" w:space="0" w:color="auto"/>
        <w:right w:val="none" w:sz="0" w:space="0" w:color="auto"/>
      </w:divBdr>
    </w:div>
    <w:div w:id="135799651">
      <w:marLeft w:val="0"/>
      <w:marRight w:val="0"/>
      <w:marTop w:val="0"/>
      <w:marBottom w:val="0"/>
      <w:divBdr>
        <w:top w:val="none" w:sz="0" w:space="0" w:color="auto"/>
        <w:left w:val="none" w:sz="0" w:space="0" w:color="auto"/>
        <w:bottom w:val="none" w:sz="0" w:space="0" w:color="auto"/>
        <w:right w:val="none" w:sz="0" w:space="0" w:color="auto"/>
      </w:divBdr>
    </w:div>
    <w:div w:id="135806383">
      <w:marLeft w:val="0"/>
      <w:marRight w:val="0"/>
      <w:marTop w:val="0"/>
      <w:marBottom w:val="0"/>
      <w:divBdr>
        <w:top w:val="none" w:sz="0" w:space="0" w:color="auto"/>
        <w:left w:val="none" w:sz="0" w:space="0" w:color="auto"/>
        <w:bottom w:val="none" w:sz="0" w:space="0" w:color="auto"/>
        <w:right w:val="none" w:sz="0" w:space="0" w:color="auto"/>
      </w:divBdr>
    </w:div>
    <w:div w:id="135806995">
      <w:bodyDiv w:val="1"/>
      <w:marLeft w:val="0"/>
      <w:marRight w:val="0"/>
      <w:marTop w:val="0"/>
      <w:marBottom w:val="0"/>
      <w:divBdr>
        <w:top w:val="none" w:sz="0" w:space="0" w:color="auto"/>
        <w:left w:val="none" w:sz="0" w:space="0" w:color="auto"/>
        <w:bottom w:val="none" w:sz="0" w:space="0" w:color="auto"/>
        <w:right w:val="none" w:sz="0" w:space="0" w:color="auto"/>
      </w:divBdr>
    </w:div>
    <w:div w:id="136144966">
      <w:marLeft w:val="480"/>
      <w:marRight w:val="0"/>
      <w:marTop w:val="0"/>
      <w:marBottom w:val="0"/>
      <w:divBdr>
        <w:top w:val="none" w:sz="0" w:space="0" w:color="auto"/>
        <w:left w:val="none" w:sz="0" w:space="0" w:color="auto"/>
        <w:bottom w:val="none" w:sz="0" w:space="0" w:color="auto"/>
        <w:right w:val="none" w:sz="0" w:space="0" w:color="auto"/>
      </w:divBdr>
    </w:div>
    <w:div w:id="136150211">
      <w:marLeft w:val="480"/>
      <w:marRight w:val="0"/>
      <w:marTop w:val="0"/>
      <w:marBottom w:val="0"/>
      <w:divBdr>
        <w:top w:val="none" w:sz="0" w:space="0" w:color="auto"/>
        <w:left w:val="none" w:sz="0" w:space="0" w:color="auto"/>
        <w:bottom w:val="none" w:sz="0" w:space="0" w:color="auto"/>
        <w:right w:val="none" w:sz="0" w:space="0" w:color="auto"/>
      </w:divBdr>
    </w:div>
    <w:div w:id="136189262">
      <w:marLeft w:val="480"/>
      <w:marRight w:val="0"/>
      <w:marTop w:val="0"/>
      <w:marBottom w:val="0"/>
      <w:divBdr>
        <w:top w:val="none" w:sz="0" w:space="0" w:color="auto"/>
        <w:left w:val="none" w:sz="0" w:space="0" w:color="auto"/>
        <w:bottom w:val="none" w:sz="0" w:space="0" w:color="auto"/>
        <w:right w:val="none" w:sz="0" w:space="0" w:color="auto"/>
      </w:divBdr>
    </w:div>
    <w:div w:id="136261143">
      <w:marLeft w:val="480"/>
      <w:marRight w:val="0"/>
      <w:marTop w:val="0"/>
      <w:marBottom w:val="0"/>
      <w:divBdr>
        <w:top w:val="none" w:sz="0" w:space="0" w:color="auto"/>
        <w:left w:val="none" w:sz="0" w:space="0" w:color="auto"/>
        <w:bottom w:val="none" w:sz="0" w:space="0" w:color="auto"/>
        <w:right w:val="none" w:sz="0" w:space="0" w:color="auto"/>
      </w:divBdr>
    </w:div>
    <w:div w:id="136261456">
      <w:marLeft w:val="480"/>
      <w:marRight w:val="0"/>
      <w:marTop w:val="0"/>
      <w:marBottom w:val="0"/>
      <w:divBdr>
        <w:top w:val="none" w:sz="0" w:space="0" w:color="auto"/>
        <w:left w:val="none" w:sz="0" w:space="0" w:color="auto"/>
        <w:bottom w:val="none" w:sz="0" w:space="0" w:color="auto"/>
        <w:right w:val="none" w:sz="0" w:space="0" w:color="auto"/>
      </w:divBdr>
    </w:div>
    <w:div w:id="136343603">
      <w:marLeft w:val="480"/>
      <w:marRight w:val="0"/>
      <w:marTop w:val="0"/>
      <w:marBottom w:val="0"/>
      <w:divBdr>
        <w:top w:val="none" w:sz="0" w:space="0" w:color="auto"/>
        <w:left w:val="none" w:sz="0" w:space="0" w:color="auto"/>
        <w:bottom w:val="none" w:sz="0" w:space="0" w:color="auto"/>
        <w:right w:val="none" w:sz="0" w:space="0" w:color="auto"/>
      </w:divBdr>
    </w:div>
    <w:div w:id="136411490">
      <w:marLeft w:val="480"/>
      <w:marRight w:val="0"/>
      <w:marTop w:val="0"/>
      <w:marBottom w:val="0"/>
      <w:divBdr>
        <w:top w:val="none" w:sz="0" w:space="0" w:color="auto"/>
        <w:left w:val="none" w:sz="0" w:space="0" w:color="auto"/>
        <w:bottom w:val="none" w:sz="0" w:space="0" w:color="auto"/>
        <w:right w:val="none" w:sz="0" w:space="0" w:color="auto"/>
      </w:divBdr>
    </w:div>
    <w:div w:id="136412150">
      <w:marLeft w:val="480"/>
      <w:marRight w:val="0"/>
      <w:marTop w:val="0"/>
      <w:marBottom w:val="0"/>
      <w:divBdr>
        <w:top w:val="none" w:sz="0" w:space="0" w:color="auto"/>
        <w:left w:val="none" w:sz="0" w:space="0" w:color="auto"/>
        <w:bottom w:val="none" w:sz="0" w:space="0" w:color="auto"/>
        <w:right w:val="none" w:sz="0" w:space="0" w:color="auto"/>
      </w:divBdr>
    </w:div>
    <w:div w:id="136453809">
      <w:marLeft w:val="480"/>
      <w:marRight w:val="0"/>
      <w:marTop w:val="0"/>
      <w:marBottom w:val="0"/>
      <w:divBdr>
        <w:top w:val="none" w:sz="0" w:space="0" w:color="auto"/>
        <w:left w:val="none" w:sz="0" w:space="0" w:color="auto"/>
        <w:bottom w:val="none" w:sz="0" w:space="0" w:color="auto"/>
        <w:right w:val="none" w:sz="0" w:space="0" w:color="auto"/>
      </w:divBdr>
    </w:div>
    <w:div w:id="136577471">
      <w:marLeft w:val="480"/>
      <w:marRight w:val="0"/>
      <w:marTop w:val="0"/>
      <w:marBottom w:val="0"/>
      <w:divBdr>
        <w:top w:val="none" w:sz="0" w:space="0" w:color="auto"/>
        <w:left w:val="none" w:sz="0" w:space="0" w:color="auto"/>
        <w:bottom w:val="none" w:sz="0" w:space="0" w:color="auto"/>
        <w:right w:val="none" w:sz="0" w:space="0" w:color="auto"/>
      </w:divBdr>
    </w:div>
    <w:div w:id="136724988">
      <w:marLeft w:val="480"/>
      <w:marRight w:val="0"/>
      <w:marTop w:val="0"/>
      <w:marBottom w:val="0"/>
      <w:divBdr>
        <w:top w:val="none" w:sz="0" w:space="0" w:color="auto"/>
        <w:left w:val="none" w:sz="0" w:space="0" w:color="auto"/>
        <w:bottom w:val="none" w:sz="0" w:space="0" w:color="auto"/>
        <w:right w:val="none" w:sz="0" w:space="0" w:color="auto"/>
      </w:divBdr>
    </w:div>
    <w:div w:id="136799887">
      <w:marLeft w:val="480"/>
      <w:marRight w:val="0"/>
      <w:marTop w:val="0"/>
      <w:marBottom w:val="0"/>
      <w:divBdr>
        <w:top w:val="none" w:sz="0" w:space="0" w:color="auto"/>
        <w:left w:val="none" w:sz="0" w:space="0" w:color="auto"/>
        <w:bottom w:val="none" w:sz="0" w:space="0" w:color="auto"/>
        <w:right w:val="none" w:sz="0" w:space="0" w:color="auto"/>
      </w:divBdr>
    </w:div>
    <w:div w:id="136993288">
      <w:bodyDiv w:val="1"/>
      <w:marLeft w:val="0"/>
      <w:marRight w:val="0"/>
      <w:marTop w:val="0"/>
      <w:marBottom w:val="0"/>
      <w:divBdr>
        <w:top w:val="none" w:sz="0" w:space="0" w:color="auto"/>
        <w:left w:val="none" w:sz="0" w:space="0" w:color="auto"/>
        <w:bottom w:val="none" w:sz="0" w:space="0" w:color="auto"/>
        <w:right w:val="none" w:sz="0" w:space="0" w:color="auto"/>
      </w:divBdr>
    </w:div>
    <w:div w:id="137040218">
      <w:bodyDiv w:val="1"/>
      <w:marLeft w:val="0"/>
      <w:marRight w:val="0"/>
      <w:marTop w:val="0"/>
      <w:marBottom w:val="0"/>
      <w:divBdr>
        <w:top w:val="none" w:sz="0" w:space="0" w:color="auto"/>
        <w:left w:val="none" w:sz="0" w:space="0" w:color="auto"/>
        <w:bottom w:val="none" w:sz="0" w:space="0" w:color="auto"/>
        <w:right w:val="none" w:sz="0" w:space="0" w:color="auto"/>
      </w:divBdr>
    </w:div>
    <w:div w:id="137067241">
      <w:marLeft w:val="480"/>
      <w:marRight w:val="0"/>
      <w:marTop w:val="0"/>
      <w:marBottom w:val="0"/>
      <w:divBdr>
        <w:top w:val="none" w:sz="0" w:space="0" w:color="auto"/>
        <w:left w:val="none" w:sz="0" w:space="0" w:color="auto"/>
        <w:bottom w:val="none" w:sz="0" w:space="0" w:color="auto"/>
        <w:right w:val="none" w:sz="0" w:space="0" w:color="auto"/>
      </w:divBdr>
    </w:div>
    <w:div w:id="137112278">
      <w:marLeft w:val="0"/>
      <w:marRight w:val="0"/>
      <w:marTop w:val="0"/>
      <w:marBottom w:val="0"/>
      <w:divBdr>
        <w:top w:val="none" w:sz="0" w:space="0" w:color="auto"/>
        <w:left w:val="none" w:sz="0" w:space="0" w:color="auto"/>
        <w:bottom w:val="none" w:sz="0" w:space="0" w:color="auto"/>
        <w:right w:val="none" w:sz="0" w:space="0" w:color="auto"/>
      </w:divBdr>
    </w:div>
    <w:div w:id="137233743">
      <w:marLeft w:val="0"/>
      <w:marRight w:val="0"/>
      <w:marTop w:val="0"/>
      <w:marBottom w:val="0"/>
      <w:divBdr>
        <w:top w:val="none" w:sz="0" w:space="0" w:color="auto"/>
        <w:left w:val="none" w:sz="0" w:space="0" w:color="auto"/>
        <w:bottom w:val="none" w:sz="0" w:space="0" w:color="auto"/>
        <w:right w:val="none" w:sz="0" w:space="0" w:color="auto"/>
      </w:divBdr>
    </w:div>
    <w:div w:id="137261274">
      <w:marLeft w:val="480"/>
      <w:marRight w:val="0"/>
      <w:marTop w:val="0"/>
      <w:marBottom w:val="0"/>
      <w:divBdr>
        <w:top w:val="none" w:sz="0" w:space="0" w:color="auto"/>
        <w:left w:val="none" w:sz="0" w:space="0" w:color="auto"/>
        <w:bottom w:val="none" w:sz="0" w:space="0" w:color="auto"/>
        <w:right w:val="none" w:sz="0" w:space="0" w:color="auto"/>
      </w:divBdr>
    </w:div>
    <w:div w:id="137264639">
      <w:marLeft w:val="480"/>
      <w:marRight w:val="0"/>
      <w:marTop w:val="0"/>
      <w:marBottom w:val="0"/>
      <w:divBdr>
        <w:top w:val="none" w:sz="0" w:space="0" w:color="auto"/>
        <w:left w:val="none" w:sz="0" w:space="0" w:color="auto"/>
        <w:bottom w:val="none" w:sz="0" w:space="0" w:color="auto"/>
        <w:right w:val="none" w:sz="0" w:space="0" w:color="auto"/>
      </w:divBdr>
    </w:div>
    <w:div w:id="137306556">
      <w:marLeft w:val="0"/>
      <w:marRight w:val="0"/>
      <w:marTop w:val="0"/>
      <w:marBottom w:val="0"/>
      <w:divBdr>
        <w:top w:val="none" w:sz="0" w:space="0" w:color="auto"/>
        <w:left w:val="none" w:sz="0" w:space="0" w:color="auto"/>
        <w:bottom w:val="none" w:sz="0" w:space="0" w:color="auto"/>
        <w:right w:val="none" w:sz="0" w:space="0" w:color="auto"/>
      </w:divBdr>
    </w:div>
    <w:div w:id="137380970">
      <w:marLeft w:val="480"/>
      <w:marRight w:val="0"/>
      <w:marTop w:val="0"/>
      <w:marBottom w:val="0"/>
      <w:divBdr>
        <w:top w:val="none" w:sz="0" w:space="0" w:color="auto"/>
        <w:left w:val="none" w:sz="0" w:space="0" w:color="auto"/>
        <w:bottom w:val="none" w:sz="0" w:space="0" w:color="auto"/>
        <w:right w:val="none" w:sz="0" w:space="0" w:color="auto"/>
      </w:divBdr>
    </w:div>
    <w:div w:id="137381203">
      <w:marLeft w:val="480"/>
      <w:marRight w:val="0"/>
      <w:marTop w:val="0"/>
      <w:marBottom w:val="0"/>
      <w:divBdr>
        <w:top w:val="none" w:sz="0" w:space="0" w:color="auto"/>
        <w:left w:val="none" w:sz="0" w:space="0" w:color="auto"/>
        <w:bottom w:val="none" w:sz="0" w:space="0" w:color="auto"/>
        <w:right w:val="none" w:sz="0" w:space="0" w:color="auto"/>
      </w:divBdr>
    </w:div>
    <w:div w:id="137386521">
      <w:marLeft w:val="480"/>
      <w:marRight w:val="0"/>
      <w:marTop w:val="0"/>
      <w:marBottom w:val="0"/>
      <w:divBdr>
        <w:top w:val="none" w:sz="0" w:space="0" w:color="auto"/>
        <w:left w:val="none" w:sz="0" w:space="0" w:color="auto"/>
        <w:bottom w:val="none" w:sz="0" w:space="0" w:color="auto"/>
        <w:right w:val="none" w:sz="0" w:space="0" w:color="auto"/>
      </w:divBdr>
    </w:div>
    <w:div w:id="137387073">
      <w:bodyDiv w:val="1"/>
      <w:marLeft w:val="0"/>
      <w:marRight w:val="0"/>
      <w:marTop w:val="0"/>
      <w:marBottom w:val="0"/>
      <w:divBdr>
        <w:top w:val="none" w:sz="0" w:space="0" w:color="auto"/>
        <w:left w:val="none" w:sz="0" w:space="0" w:color="auto"/>
        <w:bottom w:val="none" w:sz="0" w:space="0" w:color="auto"/>
        <w:right w:val="none" w:sz="0" w:space="0" w:color="auto"/>
      </w:divBdr>
      <w:divsChild>
        <w:div w:id="218908415">
          <w:marLeft w:val="480"/>
          <w:marRight w:val="0"/>
          <w:marTop w:val="0"/>
          <w:marBottom w:val="0"/>
          <w:divBdr>
            <w:top w:val="none" w:sz="0" w:space="0" w:color="auto"/>
            <w:left w:val="none" w:sz="0" w:space="0" w:color="auto"/>
            <w:bottom w:val="none" w:sz="0" w:space="0" w:color="auto"/>
            <w:right w:val="none" w:sz="0" w:space="0" w:color="auto"/>
          </w:divBdr>
        </w:div>
        <w:div w:id="459030365">
          <w:marLeft w:val="480"/>
          <w:marRight w:val="0"/>
          <w:marTop w:val="0"/>
          <w:marBottom w:val="0"/>
          <w:divBdr>
            <w:top w:val="none" w:sz="0" w:space="0" w:color="auto"/>
            <w:left w:val="none" w:sz="0" w:space="0" w:color="auto"/>
            <w:bottom w:val="none" w:sz="0" w:space="0" w:color="auto"/>
            <w:right w:val="none" w:sz="0" w:space="0" w:color="auto"/>
          </w:divBdr>
        </w:div>
        <w:div w:id="525873288">
          <w:marLeft w:val="480"/>
          <w:marRight w:val="0"/>
          <w:marTop w:val="0"/>
          <w:marBottom w:val="0"/>
          <w:divBdr>
            <w:top w:val="none" w:sz="0" w:space="0" w:color="auto"/>
            <w:left w:val="none" w:sz="0" w:space="0" w:color="auto"/>
            <w:bottom w:val="none" w:sz="0" w:space="0" w:color="auto"/>
            <w:right w:val="none" w:sz="0" w:space="0" w:color="auto"/>
          </w:divBdr>
        </w:div>
        <w:div w:id="602883625">
          <w:marLeft w:val="480"/>
          <w:marRight w:val="0"/>
          <w:marTop w:val="0"/>
          <w:marBottom w:val="0"/>
          <w:divBdr>
            <w:top w:val="none" w:sz="0" w:space="0" w:color="auto"/>
            <w:left w:val="none" w:sz="0" w:space="0" w:color="auto"/>
            <w:bottom w:val="none" w:sz="0" w:space="0" w:color="auto"/>
            <w:right w:val="none" w:sz="0" w:space="0" w:color="auto"/>
          </w:divBdr>
        </w:div>
        <w:div w:id="858082518">
          <w:marLeft w:val="480"/>
          <w:marRight w:val="0"/>
          <w:marTop w:val="0"/>
          <w:marBottom w:val="0"/>
          <w:divBdr>
            <w:top w:val="none" w:sz="0" w:space="0" w:color="auto"/>
            <w:left w:val="none" w:sz="0" w:space="0" w:color="auto"/>
            <w:bottom w:val="none" w:sz="0" w:space="0" w:color="auto"/>
            <w:right w:val="none" w:sz="0" w:space="0" w:color="auto"/>
          </w:divBdr>
        </w:div>
        <w:div w:id="1001349625">
          <w:marLeft w:val="480"/>
          <w:marRight w:val="0"/>
          <w:marTop w:val="0"/>
          <w:marBottom w:val="0"/>
          <w:divBdr>
            <w:top w:val="none" w:sz="0" w:space="0" w:color="auto"/>
            <w:left w:val="none" w:sz="0" w:space="0" w:color="auto"/>
            <w:bottom w:val="none" w:sz="0" w:space="0" w:color="auto"/>
            <w:right w:val="none" w:sz="0" w:space="0" w:color="auto"/>
          </w:divBdr>
        </w:div>
      </w:divsChild>
    </w:div>
    <w:div w:id="137502536">
      <w:marLeft w:val="0"/>
      <w:marRight w:val="0"/>
      <w:marTop w:val="0"/>
      <w:marBottom w:val="0"/>
      <w:divBdr>
        <w:top w:val="none" w:sz="0" w:space="0" w:color="auto"/>
        <w:left w:val="none" w:sz="0" w:space="0" w:color="auto"/>
        <w:bottom w:val="none" w:sz="0" w:space="0" w:color="auto"/>
        <w:right w:val="none" w:sz="0" w:space="0" w:color="auto"/>
      </w:divBdr>
    </w:div>
    <w:div w:id="137503256">
      <w:marLeft w:val="480"/>
      <w:marRight w:val="0"/>
      <w:marTop w:val="0"/>
      <w:marBottom w:val="0"/>
      <w:divBdr>
        <w:top w:val="none" w:sz="0" w:space="0" w:color="auto"/>
        <w:left w:val="none" w:sz="0" w:space="0" w:color="auto"/>
        <w:bottom w:val="none" w:sz="0" w:space="0" w:color="auto"/>
        <w:right w:val="none" w:sz="0" w:space="0" w:color="auto"/>
      </w:divBdr>
    </w:div>
    <w:div w:id="137572673">
      <w:marLeft w:val="0"/>
      <w:marRight w:val="0"/>
      <w:marTop w:val="0"/>
      <w:marBottom w:val="0"/>
      <w:divBdr>
        <w:top w:val="none" w:sz="0" w:space="0" w:color="auto"/>
        <w:left w:val="none" w:sz="0" w:space="0" w:color="auto"/>
        <w:bottom w:val="none" w:sz="0" w:space="0" w:color="auto"/>
        <w:right w:val="none" w:sz="0" w:space="0" w:color="auto"/>
      </w:divBdr>
    </w:div>
    <w:div w:id="137646908">
      <w:marLeft w:val="0"/>
      <w:marRight w:val="0"/>
      <w:marTop w:val="0"/>
      <w:marBottom w:val="0"/>
      <w:divBdr>
        <w:top w:val="none" w:sz="0" w:space="0" w:color="auto"/>
        <w:left w:val="none" w:sz="0" w:space="0" w:color="auto"/>
        <w:bottom w:val="none" w:sz="0" w:space="0" w:color="auto"/>
        <w:right w:val="none" w:sz="0" w:space="0" w:color="auto"/>
      </w:divBdr>
    </w:div>
    <w:div w:id="137649015">
      <w:marLeft w:val="480"/>
      <w:marRight w:val="0"/>
      <w:marTop w:val="0"/>
      <w:marBottom w:val="0"/>
      <w:divBdr>
        <w:top w:val="none" w:sz="0" w:space="0" w:color="auto"/>
        <w:left w:val="none" w:sz="0" w:space="0" w:color="auto"/>
        <w:bottom w:val="none" w:sz="0" w:space="0" w:color="auto"/>
        <w:right w:val="none" w:sz="0" w:space="0" w:color="auto"/>
      </w:divBdr>
    </w:div>
    <w:div w:id="137691918">
      <w:marLeft w:val="480"/>
      <w:marRight w:val="0"/>
      <w:marTop w:val="0"/>
      <w:marBottom w:val="0"/>
      <w:divBdr>
        <w:top w:val="none" w:sz="0" w:space="0" w:color="auto"/>
        <w:left w:val="none" w:sz="0" w:space="0" w:color="auto"/>
        <w:bottom w:val="none" w:sz="0" w:space="0" w:color="auto"/>
        <w:right w:val="none" w:sz="0" w:space="0" w:color="auto"/>
      </w:divBdr>
    </w:div>
    <w:div w:id="137693524">
      <w:marLeft w:val="480"/>
      <w:marRight w:val="0"/>
      <w:marTop w:val="0"/>
      <w:marBottom w:val="0"/>
      <w:divBdr>
        <w:top w:val="none" w:sz="0" w:space="0" w:color="auto"/>
        <w:left w:val="none" w:sz="0" w:space="0" w:color="auto"/>
        <w:bottom w:val="none" w:sz="0" w:space="0" w:color="auto"/>
        <w:right w:val="none" w:sz="0" w:space="0" w:color="auto"/>
      </w:divBdr>
    </w:div>
    <w:div w:id="137840417">
      <w:marLeft w:val="480"/>
      <w:marRight w:val="0"/>
      <w:marTop w:val="0"/>
      <w:marBottom w:val="0"/>
      <w:divBdr>
        <w:top w:val="none" w:sz="0" w:space="0" w:color="auto"/>
        <w:left w:val="none" w:sz="0" w:space="0" w:color="auto"/>
        <w:bottom w:val="none" w:sz="0" w:space="0" w:color="auto"/>
        <w:right w:val="none" w:sz="0" w:space="0" w:color="auto"/>
      </w:divBdr>
    </w:div>
    <w:div w:id="137840822">
      <w:marLeft w:val="0"/>
      <w:marRight w:val="0"/>
      <w:marTop w:val="0"/>
      <w:marBottom w:val="0"/>
      <w:divBdr>
        <w:top w:val="none" w:sz="0" w:space="0" w:color="auto"/>
        <w:left w:val="none" w:sz="0" w:space="0" w:color="auto"/>
        <w:bottom w:val="none" w:sz="0" w:space="0" w:color="auto"/>
        <w:right w:val="none" w:sz="0" w:space="0" w:color="auto"/>
      </w:divBdr>
    </w:div>
    <w:div w:id="137841098">
      <w:marLeft w:val="0"/>
      <w:marRight w:val="0"/>
      <w:marTop w:val="0"/>
      <w:marBottom w:val="0"/>
      <w:divBdr>
        <w:top w:val="none" w:sz="0" w:space="0" w:color="auto"/>
        <w:left w:val="none" w:sz="0" w:space="0" w:color="auto"/>
        <w:bottom w:val="none" w:sz="0" w:space="0" w:color="auto"/>
        <w:right w:val="none" w:sz="0" w:space="0" w:color="auto"/>
      </w:divBdr>
    </w:div>
    <w:div w:id="137842593">
      <w:marLeft w:val="480"/>
      <w:marRight w:val="0"/>
      <w:marTop w:val="0"/>
      <w:marBottom w:val="0"/>
      <w:divBdr>
        <w:top w:val="none" w:sz="0" w:space="0" w:color="auto"/>
        <w:left w:val="none" w:sz="0" w:space="0" w:color="auto"/>
        <w:bottom w:val="none" w:sz="0" w:space="0" w:color="auto"/>
        <w:right w:val="none" w:sz="0" w:space="0" w:color="auto"/>
      </w:divBdr>
    </w:div>
    <w:div w:id="137959487">
      <w:marLeft w:val="480"/>
      <w:marRight w:val="0"/>
      <w:marTop w:val="0"/>
      <w:marBottom w:val="0"/>
      <w:divBdr>
        <w:top w:val="none" w:sz="0" w:space="0" w:color="auto"/>
        <w:left w:val="none" w:sz="0" w:space="0" w:color="auto"/>
        <w:bottom w:val="none" w:sz="0" w:space="0" w:color="auto"/>
        <w:right w:val="none" w:sz="0" w:space="0" w:color="auto"/>
      </w:divBdr>
    </w:div>
    <w:div w:id="138228433">
      <w:marLeft w:val="0"/>
      <w:marRight w:val="0"/>
      <w:marTop w:val="0"/>
      <w:marBottom w:val="0"/>
      <w:divBdr>
        <w:top w:val="none" w:sz="0" w:space="0" w:color="auto"/>
        <w:left w:val="none" w:sz="0" w:space="0" w:color="auto"/>
        <w:bottom w:val="none" w:sz="0" w:space="0" w:color="auto"/>
        <w:right w:val="none" w:sz="0" w:space="0" w:color="auto"/>
      </w:divBdr>
    </w:div>
    <w:div w:id="138228459">
      <w:marLeft w:val="480"/>
      <w:marRight w:val="0"/>
      <w:marTop w:val="0"/>
      <w:marBottom w:val="0"/>
      <w:divBdr>
        <w:top w:val="none" w:sz="0" w:space="0" w:color="auto"/>
        <w:left w:val="none" w:sz="0" w:space="0" w:color="auto"/>
        <w:bottom w:val="none" w:sz="0" w:space="0" w:color="auto"/>
        <w:right w:val="none" w:sz="0" w:space="0" w:color="auto"/>
      </w:divBdr>
    </w:div>
    <w:div w:id="138228846">
      <w:marLeft w:val="480"/>
      <w:marRight w:val="0"/>
      <w:marTop w:val="0"/>
      <w:marBottom w:val="0"/>
      <w:divBdr>
        <w:top w:val="none" w:sz="0" w:space="0" w:color="auto"/>
        <w:left w:val="none" w:sz="0" w:space="0" w:color="auto"/>
        <w:bottom w:val="none" w:sz="0" w:space="0" w:color="auto"/>
        <w:right w:val="none" w:sz="0" w:space="0" w:color="auto"/>
      </w:divBdr>
    </w:div>
    <w:div w:id="138234919">
      <w:marLeft w:val="0"/>
      <w:marRight w:val="0"/>
      <w:marTop w:val="0"/>
      <w:marBottom w:val="0"/>
      <w:divBdr>
        <w:top w:val="none" w:sz="0" w:space="0" w:color="auto"/>
        <w:left w:val="none" w:sz="0" w:space="0" w:color="auto"/>
        <w:bottom w:val="none" w:sz="0" w:space="0" w:color="auto"/>
        <w:right w:val="none" w:sz="0" w:space="0" w:color="auto"/>
      </w:divBdr>
    </w:div>
    <w:div w:id="138545384">
      <w:marLeft w:val="480"/>
      <w:marRight w:val="0"/>
      <w:marTop w:val="0"/>
      <w:marBottom w:val="0"/>
      <w:divBdr>
        <w:top w:val="none" w:sz="0" w:space="0" w:color="auto"/>
        <w:left w:val="none" w:sz="0" w:space="0" w:color="auto"/>
        <w:bottom w:val="none" w:sz="0" w:space="0" w:color="auto"/>
        <w:right w:val="none" w:sz="0" w:space="0" w:color="auto"/>
      </w:divBdr>
    </w:div>
    <w:div w:id="138621643">
      <w:bodyDiv w:val="1"/>
      <w:marLeft w:val="0"/>
      <w:marRight w:val="0"/>
      <w:marTop w:val="0"/>
      <w:marBottom w:val="0"/>
      <w:divBdr>
        <w:top w:val="none" w:sz="0" w:space="0" w:color="auto"/>
        <w:left w:val="none" w:sz="0" w:space="0" w:color="auto"/>
        <w:bottom w:val="none" w:sz="0" w:space="0" w:color="auto"/>
        <w:right w:val="none" w:sz="0" w:space="0" w:color="auto"/>
      </w:divBdr>
    </w:div>
    <w:div w:id="138689637">
      <w:marLeft w:val="480"/>
      <w:marRight w:val="0"/>
      <w:marTop w:val="0"/>
      <w:marBottom w:val="0"/>
      <w:divBdr>
        <w:top w:val="none" w:sz="0" w:space="0" w:color="auto"/>
        <w:left w:val="none" w:sz="0" w:space="0" w:color="auto"/>
        <w:bottom w:val="none" w:sz="0" w:space="0" w:color="auto"/>
        <w:right w:val="none" w:sz="0" w:space="0" w:color="auto"/>
      </w:divBdr>
    </w:div>
    <w:div w:id="138690979">
      <w:bodyDiv w:val="1"/>
      <w:marLeft w:val="0"/>
      <w:marRight w:val="0"/>
      <w:marTop w:val="0"/>
      <w:marBottom w:val="0"/>
      <w:divBdr>
        <w:top w:val="none" w:sz="0" w:space="0" w:color="auto"/>
        <w:left w:val="none" w:sz="0" w:space="0" w:color="auto"/>
        <w:bottom w:val="none" w:sz="0" w:space="0" w:color="auto"/>
        <w:right w:val="none" w:sz="0" w:space="0" w:color="auto"/>
      </w:divBdr>
    </w:div>
    <w:div w:id="138769146">
      <w:marLeft w:val="0"/>
      <w:marRight w:val="0"/>
      <w:marTop w:val="0"/>
      <w:marBottom w:val="0"/>
      <w:divBdr>
        <w:top w:val="none" w:sz="0" w:space="0" w:color="auto"/>
        <w:left w:val="none" w:sz="0" w:space="0" w:color="auto"/>
        <w:bottom w:val="none" w:sz="0" w:space="0" w:color="auto"/>
        <w:right w:val="none" w:sz="0" w:space="0" w:color="auto"/>
      </w:divBdr>
    </w:div>
    <w:div w:id="138809483">
      <w:bodyDiv w:val="1"/>
      <w:marLeft w:val="0"/>
      <w:marRight w:val="0"/>
      <w:marTop w:val="0"/>
      <w:marBottom w:val="0"/>
      <w:divBdr>
        <w:top w:val="none" w:sz="0" w:space="0" w:color="auto"/>
        <w:left w:val="none" w:sz="0" w:space="0" w:color="auto"/>
        <w:bottom w:val="none" w:sz="0" w:space="0" w:color="auto"/>
        <w:right w:val="none" w:sz="0" w:space="0" w:color="auto"/>
      </w:divBdr>
    </w:div>
    <w:div w:id="138811548">
      <w:marLeft w:val="0"/>
      <w:marRight w:val="0"/>
      <w:marTop w:val="0"/>
      <w:marBottom w:val="0"/>
      <w:divBdr>
        <w:top w:val="none" w:sz="0" w:space="0" w:color="auto"/>
        <w:left w:val="none" w:sz="0" w:space="0" w:color="auto"/>
        <w:bottom w:val="none" w:sz="0" w:space="0" w:color="auto"/>
        <w:right w:val="none" w:sz="0" w:space="0" w:color="auto"/>
      </w:divBdr>
    </w:div>
    <w:div w:id="138812729">
      <w:marLeft w:val="480"/>
      <w:marRight w:val="0"/>
      <w:marTop w:val="0"/>
      <w:marBottom w:val="0"/>
      <w:divBdr>
        <w:top w:val="none" w:sz="0" w:space="0" w:color="auto"/>
        <w:left w:val="none" w:sz="0" w:space="0" w:color="auto"/>
        <w:bottom w:val="none" w:sz="0" w:space="0" w:color="auto"/>
        <w:right w:val="none" w:sz="0" w:space="0" w:color="auto"/>
      </w:divBdr>
    </w:div>
    <w:div w:id="138883217">
      <w:marLeft w:val="480"/>
      <w:marRight w:val="0"/>
      <w:marTop w:val="0"/>
      <w:marBottom w:val="0"/>
      <w:divBdr>
        <w:top w:val="none" w:sz="0" w:space="0" w:color="auto"/>
        <w:left w:val="none" w:sz="0" w:space="0" w:color="auto"/>
        <w:bottom w:val="none" w:sz="0" w:space="0" w:color="auto"/>
        <w:right w:val="none" w:sz="0" w:space="0" w:color="auto"/>
      </w:divBdr>
    </w:div>
    <w:div w:id="138885751">
      <w:bodyDiv w:val="1"/>
      <w:marLeft w:val="0"/>
      <w:marRight w:val="0"/>
      <w:marTop w:val="0"/>
      <w:marBottom w:val="0"/>
      <w:divBdr>
        <w:top w:val="none" w:sz="0" w:space="0" w:color="auto"/>
        <w:left w:val="none" w:sz="0" w:space="0" w:color="auto"/>
        <w:bottom w:val="none" w:sz="0" w:space="0" w:color="auto"/>
        <w:right w:val="none" w:sz="0" w:space="0" w:color="auto"/>
      </w:divBdr>
    </w:div>
    <w:div w:id="138957956">
      <w:marLeft w:val="480"/>
      <w:marRight w:val="0"/>
      <w:marTop w:val="0"/>
      <w:marBottom w:val="0"/>
      <w:divBdr>
        <w:top w:val="none" w:sz="0" w:space="0" w:color="auto"/>
        <w:left w:val="none" w:sz="0" w:space="0" w:color="auto"/>
        <w:bottom w:val="none" w:sz="0" w:space="0" w:color="auto"/>
        <w:right w:val="none" w:sz="0" w:space="0" w:color="auto"/>
      </w:divBdr>
    </w:div>
    <w:div w:id="138963186">
      <w:marLeft w:val="0"/>
      <w:marRight w:val="0"/>
      <w:marTop w:val="0"/>
      <w:marBottom w:val="0"/>
      <w:divBdr>
        <w:top w:val="none" w:sz="0" w:space="0" w:color="auto"/>
        <w:left w:val="none" w:sz="0" w:space="0" w:color="auto"/>
        <w:bottom w:val="none" w:sz="0" w:space="0" w:color="auto"/>
        <w:right w:val="none" w:sz="0" w:space="0" w:color="auto"/>
      </w:divBdr>
    </w:div>
    <w:div w:id="139032380">
      <w:marLeft w:val="480"/>
      <w:marRight w:val="0"/>
      <w:marTop w:val="0"/>
      <w:marBottom w:val="0"/>
      <w:divBdr>
        <w:top w:val="none" w:sz="0" w:space="0" w:color="auto"/>
        <w:left w:val="none" w:sz="0" w:space="0" w:color="auto"/>
        <w:bottom w:val="none" w:sz="0" w:space="0" w:color="auto"/>
        <w:right w:val="none" w:sz="0" w:space="0" w:color="auto"/>
      </w:divBdr>
    </w:div>
    <w:div w:id="139156856">
      <w:bodyDiv w:val="1"/>
      <w:marLeft w:val="0"/>
      <w:marRight w:val="0"/>
      <w:marTop w:val="0"/>
      <w:marBottom w:val="0"/>
      <w:divBdr>
        <w:top w:val="none" w:sz="0" w:space="0" w:color="auto"/>
        <w:left w:val="none" w:sz="0" w:space="0" w:color="auto"/>
        <w:bottom w:val="none" w:sz="0" w:space="0" w:color="auto"/>
        <w:right w:val="none" w:sz="0" w:space="0" w:color="auto"/>
      </w:divBdr>
    </w:div>
    <w:div w:id="139158099">
      <w:marLeft w:val="0"/>
      <w:marRight w:val="0"/>
      <w:marTop w:val="0"/>
      <w:marBottom w:val="0"/>
      <w:divBdr>
        <w:top w:val="none" w:sz="0" w:space="0" w:color="auto"/>
        <w:left w:val="none" w:sz="0" w:space="0" w:color="auto"/>
        <w:bottom w:val="none" w:sz="0" w:space="0" w:color="auto"/>
        <w:right w:val="none" w:sz="0" w:space="0" w:color="auto"/>
      </w:divBdr>
    </w:div>
    <w:div w:id="139227463">
      <w:marLeft w:val="480"/>
      <w:marRight w:val="0"/>
      <w:marTop w:val="0"/>
      <w:marBottom w:val="0"/>
      <w:divBdr>
        <w:top w:val="none" w:sz="0" w:space="0" w:color="auto"/>
        <w:left w:val="none" w:sz="0" w:space="0" w:color="auto"/>
        <w:bottom w:val="none" w:sz="0" w:space="0" w:color="auto"/>
        <w:right w:val="none" w:sz="0" w:space="0" w:color="auto"/>
      </w:divBdr>
    </w:div>
    <w:div w:id="139349229">
      <w:marLeft w:val="0"/>
      <w:marRight w:val="0"/>
      <w:marTop w:val="0"/>
      <w:marBottom w:val="0"/>
      <w:divBdr>
        <w:top w:val="none" w:sz="0" w:space="0" w:color="auto"/>
        <w:left w:val="none" w:sz="0" w:space="0" w:color="auto"/>
        <w:bottom w:val="none" w:sz="0" w:space="0" w:color="auto"/>
        <w:right w:val="none" w:sz="0" w:space="0" w:color="auto"/>
      </w:divBdr>
    </w:div>
    <w:div w:id="139421634">
      <w:bodyDiv w:val="1"/>
      <w:marLeft w:val="0"/>
      <w:marRight w:val="0"/>
      <w:marTop w:val="0"/>
      <w:marBottom w:val="0"/>
      <w:divBdr>
        <w:top w:val="none" w:sz="0" w:space="0" w:color="auto"/>
        <w:left w:val="none" w:sz="0" w:space="0" w:color="auto"/>
        <w:bottom w:val="none" w:sz="0" w:space="0" w:color="auto"/>
        <w:right w:val="none" w:sz="0" w:space="0" w:color="auto"/>
      </w:divBdr>
    </w:div>
    <w:div w:id="139659341">
      <w:bodyDiv w:val="1"/>
      <w:marLeft w:val="0"/>
      <w:marRight w:val="0"/>
      <w:marTop w:val="0"/>
      <w:marBottom w:val="0"/>
      <w:divBdr>
        <w:top w:val="none" w:sz="0" w:space="0" w:color="auto"/>
        <w:left w:val="none" w:sz="0" w:space="0" w:color="auto"/>
        <w:bottom w:val="none" w:sz="0" w:space="0" w:color="auto"/>
        <w:right w:val="none" w:sz="0" w:space="0" w:color="auto"/>
      </w:divBdr>
    </w:div>
    <w:div w:id="139733160">
      <w:marLeft w:val="480"/>
      <w:marRight w:val="0"/>
      <w:marTop w:val="0"/>
      <w:marBottom w:val="0"/>
      <w:divBdr>
        <w:top w:val="none" w:sz="0" w:space="0" w:color="auto"/>
        <w:left w:val="none" w:sz="0" w:space="0" w:color="auto"/>
        <w:bottom w:val="none" w:sz="0" w:space="0" w:color="auto"/>
        <w:right w:val="none" w:sz="0" w:space="0" w:color="auto"/>
      </w:divBdr>
    </w:div>
    <w:div w:id="139854991">
      <w:marLeft w:val="480"/>
      <w:marRight w:val="0"/>
      <w:marTop w:val="0"/>
      <w:marBottom w:val="0"/>
      <w:divBdr>
        <w:top w:val="none" w:sz="0" w:space="0" w:color="auto"/>
        <w:left w:val="none" w:sz="0" w:space="0" w:color="auto"/>
        <w:bottom w:val="none" w:sz="0" w:space="0" w:color="auto"/>
        <w:right w:val="none" w:sz="0" w:space="0" w:color="auto"/>
      </w:divBdr>
    </w:div>
    <w:div w:id="139883257">
      <w:marLeft w:val="480"/>
      <w:marRight w:val="0"/>
      <w:marTop w:val="0"/>
      <w:marBottom w:val="0"/>
      <w:divBdr>
        <w:top w:val="none" w:sz="0" w:space="0" w:color="auto"/>
        <w:left w:val="none" w:sz="0" w:space="0" w:color="auto"/>
        <w:bottom w:val="none" w:sz="0" w:space="0" w:color="auto"/>
        <w:right w:val="none" w:sz="0" w:space="0" w:color="auto"/>
      </w:divBdr>
    </w:div>
    <w:div w:id="139883497">
      <w:marLeft w:val="480"/>
      <w:marRight w:val="0"/>
      <w:marTop w:val="0"/>
      <w:marBottom w:val="0"/>
      <w:divBdr>
        <w:top w:val="none" w:sz="0" w:space="0" w:color="auto"/>
        <w:left w:val="none" w:sz="0" w:space="0" w:color="auto"/>
        <w:bottom w:val="none" w:sz="0" w:space="0" w:color="auto"/>
        <w:right w:val="none" w:sz="0" w:space="0" w:color="auto"/>
      </w:divBdr>
    </w:div>
    <w:div w:id="140002659">
      <w:marLeft w:val="480"/>
      <w:marRight w:val="0"/>
      <w:marTop w:val="0"/>
      <w:marBottom w:val="0"/>
      <w:divBdr>
        <w:top w:val="none" w:sz="0" w:space="0" w:color="auto"/>
        <w:left w:val="none" w:sz="0" w:space="0" w:color="auto"/>
        <w:bottom w:val="none" w:sz="0" w:space="0" w:color="auto"/>
        <w:right w:val="none" w:sz="0" w:space="0" w:color="auto"/>
      </w:divBdr>
    </w:div>
    <w:div w:id="140007920">
      <w:marLeft w:val="0"/>
      <w:marRight w:val="0"/>
      <w:marTop w:val="0"/>
      <w:marBottom w:val="0"/>
      <w:divBdr>
        <w:top w:val="none" w:sz="0" w:space="0" w:color="auto"/>
        <w:left w:val="none" w:sz="0" w:space="0" w:color="auto"/>
        <w:bottom w:val="none" w:sz="0" w:space="0" w:color="auto"/>
        <w:right w:val="none" w:sz="0" w:space="0" w:color="auto"/>
      </w:divBdr>
    </w:div>
    <w:div w:id="140267863">
      <w:marLeft w:val="480"/>
      <w:marRight w:val="0"/>
      <w:marTop w:val="0"/>
      <w:marBottom w:val="0"/>
      <w:divBdr>
        <w:top w:val="none" w:sz="0" w:space="0" w:color="auto"/>
        <w:left w:val="none" w:sz="0" w:space="0" w:color="auto"/>
        <w:bottom w:val="none" w:sz="0" w:space="0" w:color="auto"/>
        <w:right w:val="none" w:sz="0" w:space="0" w:color="auto"/>
      </w:divBdr>
    </w:div>
    <w:div w:id="140268370">
      <w:marLeft w:val="480"/>
      <w:marRight w:val="0"/>
      <w:marTop w:val="0"/>
      <w:marBottom w:val="0"/>
      <w:divBdr>
        <w:top w:val="none" w:sz="0" w:space="0" w:color="auto"/>
        <w:left w:val="none" w:sz="0" w:space="0" w:color="auto"/>
        <w:bottom w:val="none" w:sz="0" w:space="0" w:color="auto"/>
        <w:right w:val="none" w:sz="0" w:space="0" w:color="auto"/>
      </w:divBdr>
    </w:div>
    <w:div w:id="140269539">
      <w:marLeft w:val="0"/>
      <w:marRight w:val="0"/>
      <w:marTop w:val="0"/>
      <w:marBottom w:val="0"/>
      <w:divBdr>
        <w:top w:val="none" w:sz="0" w:space="0" w:color="auto"/>
        <w:left w:val="none" w:sz="0" w:space="0" w:color="auto"/>
        <w:bottom w:val="none" w:sz="0" w:space="0" w:color="auto"/>
        <w:right w:val="none" w:sz="0" w:space="0" w:color="auto"/>
      </w:divBdr>
    </w:div>
    <w:div w:id="140274986">
      <w:marLeft w:val="0"/>
      <w:marRight w:val="0"/>
      <w:marTop w:val="0"/>
      <w:marBottom w:val="0"/>
      <w:divBdr>
        <w:top w:val="none" w:sz="0" w:space="0" w:color="auto"/>
        <w:left w:val="none" w:sz="0" w:space="0" w:color="auto"/>
        <w:bottom w:val="none" w:sz="0" w:space="0" w:color="auto"/>
        <w:right w:val="none" w:sz="0" w:space="0" w:color="auto"/>
      </w:divBdr>
    </w:div>
    <w:div w:id="140317821">
      <w:marLeft w:val="0"/>
      <w:marRight w:val="0"/>
      <w:marTop w:val="0"/>
      <w:marBottom w:val="0"/>
      <w:divBdr>
        <w:top w:val="none" w:sz="0" w:space="0" w:color="auto"/>
        <w:left w:val="none" w:sz="0" w:space="0" w:color="auto"/>
        <w:bottom w:val="none" w:sz="0" w:space="0" w:color="auto"/>
        <w:right w:val="none" w:sz="0" w:space="0" w:color="auto"/>
      </w:divBdr>
    </w:div>
    <w:div w:id="140464266">
      <w:bodyDiv w:val="1"/>
      <w:marLeft w:val="0"/>
      <w:marRight w:val="0"/>
      <w:marTop w:val="0"/>
      <w:marBottom w:val="0"/>
      <w:divBdr>
        <w:top w:val="none" w:sz="0" w:space="0" w:color="auto"/>
        <w:left w:val="none" w:sz="0" w:space="0" w:color="auto"/>
        <w:bottom w:val="none" w:sz="0" w:space="0" w:color="auto"/>
        <w:right w:val="none" w:sz="0" w:space="0" w:color="auto"/>
      </w:divBdr>
    </w:div>
    <w:div w:id="140509884">
      <w:marLeft w:val="0"/>
      <w:marRight w:val="0"/>
      <w:marTop w:val="0"/>
      <w:marBottom w:val="0"/>
      <w:divBdr>
        <w:top w:val="none" w:sz="0" w:space="0" w:color="auto"/>
        <w:left w:val="none" w:sz="0" w:space="0" w:color="auto"/>
        <w:bottom w:val="none" w:sz="0" w:space="0" w:color="auto"/>
        <w:right w:val="none" w:sz="0" w:space="0" w:color="auto"/>
      </w:divBdr>
    </w:div>
    <w:div w:id="140510789">
      <w:marLeft w:val="480"/>
      <w:marRight w:val="0"/>
      <w:marTop w:val="0"/>
      <w:marBottom w:val="0"/>
      <w:divBdr>
        <w:top w:val="none" w:sz="0" w:space="0" w:color="auto"/>
        <w:left w:val="none" w:sz="0" w:space="0" w:color="auto"/>
        <w:bottom w:val="none" w:sz="0" w:space="0" w:color="auto"/>
        <w:right w:val="none" w:sz="0" w:space="0" w:color="auto"/>
      </w:divBdr>
    </w:div>
    <w:div w:id="140771820">
      <w:bodyDiv w:val="1"/>
      <w:marLeft w:val="0"/>
      <w:marRight w:val="0"/>
      <w:marTop w:val="0"/>
      <w:marBottom w:val="0"/>
      <w:divBdr>
        <w:top w:val="none" w:sz="0" w:space="0" w:color="auto"/>
        <w:left w:val="none" w:sz="0" w:space="0" w:color="auto"/>
        <w:bottom w:val="none" w:sz="0" w:space="0" w:color="auto"/>
        <w:right w:val="none" w:sz="0" w:space="0" w:color="auto"/>
      </w:divBdr>
    </w:div>
    <w:div w:id="140778161">
      <w:marLeft w:val="480"/>
      <w:marRight w:val="0"/>
      <w:marTop w:val="0"/>
      <w:marBottom w:val="0"/>
      <w:divBdr>
        <w:top w:val="none" w:sz="0" w:space="0" w:color="auto"/>
        <w:left w:val="none" w:sz="0" w:space="0" w:color="auto"/>
        <w:bottom w:val="none" w:sz="0" w:space="0" w:color="auto"/>
        <w:right w:val="none" w:sz="0" w:space="0" w:color="auto"/>
      </w:divBdr>
    </w:div>
    <w:div w:id="140778810">
      <w:marLeft w:val="480"/>
      <w:marRight w:val="0"/>
      <w:marTop w:val="0"/>
      <w:marBottom w:val="0"/>
      <w:divBdr>
        <w:top w:val="none" w:sz="0" w:space="0" w:color="auto"/>
        <w:left w:val="none" w:sz="0" w:space="0" w:color="auto"/>
        <w:bottom w:val="none" w:sz="0" w:space="0" w:color="auto"/>
        <w:right w:val="none" w:sz="0" w:space="0" w:color="auto"/>
      </w:divBdr>
    </w:div>
    <w:div w:id="140853107">
      <w:bodyDiv w:val="1"/>
      <w:marLeft w:val="0"/>
      <w:marRight w:val="0"/>
      <w:marTop w:val="0"/>
      <w:marBottom w:val="0"/>
      <w:divBdr>
        <w:top w:val="none" w:sz="0" w:space="0" w:color="auto"/>
        <w:left w:val="none" w:sz="0" w:space="0" w:color="auto"/>
        <w:bottom w:val="none" w:sz="0" w:space="0" w:color="auto"/>
        <w:right w:val="none" w:sz="0" w:space="0" w:color="auto"/>
      </w:divBdr>
    </w:div>
    <w:div w:id="140928204">
      <w:marLeft w:val="480"/>
      <w:marRight w:val="0"/>
      <w:marTop w:val="0"/>
      <w:marBottom w:val="0"/>
      <w:divBdr>
        <w:top w:val="none" w:sz="0" w:space="0" w:color="auto"/>
        <w:left w:val="none" w:sz="0" w:space="0" w:color="auto"/>
        <w:bottom w:val="none" w:sz="0" w:space="0" w:color="auto"/>
        <w:right w:val="none" w:sz="0" w:space="0" w:color="auto"/>
      </w:divBdr>
    </w:div>
    <w:div w:id="140929976">
      <w:marLeft w:val="480"/>
      <w:marRight w:val="0"/>
      <w:marTop w:val="0"/>
      <w:marBottom w:val="0"/>
      <w:divBdr>
        <w:top w:val="none" w:sz="0" w:space="0" w:color="auto"/>
        <w:left w:val="none" w:sz="0" w:space="0" w:color="auto"/>
        <w:bottom w:val="none" w:sz="0" w:space="0" w:color="auto"/>
        <w:right w:val="none" w:sz="0" w:space="0" w:color="auto"/>
      </w:divBdr>
    </w:div>
    <w:div w:id="140969406">
      <w:marLeft w:val="480"/>
      <w:marRight w:val="0"/>
      <w:marTop w:val="0"/>
      <w:marBottom w:val="0"/>
      <w:divBdr>
        <w:top w:val="none" w:sz="0" w:space="0" w:color="auto"/>
        <w:left w:val="none" w:sz="0" w:space="0" w:color="auto"/>
        <w:bottom w:val="none" w:sz="0" w:space="0" w:color="auto"/>
        <w:right w:val="none" w:sz="0" w:space="0" w:color="auto"/>
      </w:divBdr>
    </w:div>
    <w:div w:id="141040856">
      <w:marLeft w:val="0"/>
      <w:marRight w:val="0"/>
      <w:marTop w:val="0"/>
      <w:marBottom w:val="0"/>
      <w:divBdr>
        <w:top w:val="none" w:sz="0" w:space="0" w:color="auto"/>
        <w:left w:val="none" w:sz="0" w:space="0" w:color="auto"/>
        <w:bottom w:val="none" w:sz="0" w:space="0" w:color="auto"/>
        <w:right w:val="none" w:sz="0" w:space="0" w:color="auto"/>
      </w:divBdr>
    </w:div>
    <w:div w:id="141242042">
      <w:bodyDiv w:val="1"/>
      <w:marLeft w:val="0"/>
      <w:marRight w:val="0"/>
      <w:marTop w:val="0"/>
      <w:marBottom w:val="0"/>
      <w:divBdr>
        <w:top w:val="none" w:sz="0" w:space="0" w:color="auto"/>
        <w:left w:val="none" w:sz="0" w:space="0" w:color="auto"/>
        <w:bottom w:val="none" w:sz="0" w:space="0" w:color="auto"/>
        <w:right w:val="none" w:sz="0" w:space="0" w:color="auto"/>
      </w:divBdr>
    </w:div>
    <w:div w:id="141242346">
      <w:marLeft w:val="480"/>
      <w:marRight w:val="0"/>
      <w:marTop w:val="0"/>
      <w:marBottom w:val="0"/>
      <w:divBdr>
        <w:top w:val="none" w:sz="0" w:space="0" w:color="auto"/>
        <w:left w:val="none" w:sz="0" w:space="0" w:color="auto"/>
        <w:bottom w:val="none" w:sz="0" w:space="0" w:color="auto"/>
        <w:right w:val="none" w:sz="0" w:space="0" w:color="auto"/>
      </w:divBdr>
    </w:div>
    <w:div w:id="141384814">
      <w:marLeft w:val="480"/>
      <w:marRight w:val="0"/>
      <w:marTop w:val="0"/>
      <w:marBottom w:val="0"/>
      <w:divBdr>
        <w:top w:val="none" w:sz="0" w:space="0" w:color="auto"/>
        <w:left w:val="none" w:sz="0" w:space="0" w:color="auto"/>
        <w:bottom w:val="none" w:sz="0" w:space="0" w:color="auto"/>
        <w:right w:val="none" w:sz="0" w:space="0" w:color="auto"/>
      </w:divBdr>
    </w:div>
    <w:div w:id="141387449">
      <w:marLeft w:val="480"/>
      <w:marRight w:val="0"/>
      <w:marTop w:val="0"/>
      <w:marBottom w:val="0"/>
      <w:divBdr>
        <w:top w:val="none" w:sz="0" w:space="0" w:color="auto"/>
        <w:left w:val="none" w:sz="0" w:space="0" w:color="auto"/>
        <w:bottom w:val="none" w:sz="0" w:space="0" w:color="auto"/>
        <w:right w:val="none" w:sz="0" w:space="0" w:color="auto"/>
      </w:divBdr>
    </w:div>
    <w:div w:id="141428786">
      <w:bodyDiv w:val="1"/>
      <w:marLeft w:val="0"/>
      <w:marRight w:val="0"/>
      <w:marTop w:val="0"/>
      <w:marBottom w:val="0"/>
      <w:divBdr>
        <w:top w:val="none" w:sz="0" w:space="0" w:color="auto"/>
        <w:left w:val="none" w:sz="0" w:space="0" w:color="auto"/>
        <w:bottom w:val="none" w:sz="0" w:space="0" w:color="auto"/>
        <w:right w:val="none" w:sz="0" w:space="0" w:color="auto"/>
      </w:divBdr>
    </w:div>
    <w:div w:id="141429821">
      <w:bodyDiv w:val="1"/>
      <w:marLeft w:val="0"/>
      <w:marRight w:val="0"/>
      <w:marTop w:val="0"/>
      <w:marBottom w:val="0"/>
      <w:divBdr>
        <w:top w:val="none" w:sz="0" w:space="0" w:color="auto"/>
        <w:left w:val="none" w:sz="0" w:space="0" w:color="auto"/>
        <w:bottom w:val="none" w:sz="0" w:space="0" w:color="auto"/>
        <w:right w:val="none" w:sz="0" w:space="0" w:color="auto"/>
      </w:divBdr>
    </w:div>
    <w:div w:id="141436817">
      <w:marLeft w:val="0"/>
      <w:marRight w:val="0"/>
      <w:marTop w:val="0"/>
      <w:marBottom w:val="0"/>
      <w:divBdr>
        <w:top w:val="none" w:sz="0" w:space="0" w:color="auto"/>
        <w:left w:val="none" w:sz="0" w:space="0" w:color="auto"/>
        <w:bottom w:val="none" w:sz="0" w:space="0" w:color="auto"/>
        <w:right w:val="none" w:sz="0" w:space="0" w:color="auto"/>
      </w:divBdr>
    </w:div>
    <w:div w:id="141506817">
      <w:marLeft w:val="0"/>
      <w:marRight w:val="0"/>
      <w:marTop w:val="0"/>
      <w:marBottom w:val="0"/>
      <w:divBdr>
        <w:top w:val="none" w:sz="0" w:space="0" w:color="auto"/>
        <w:left w:val="none" w:sz="0" w:space="0" w:color="auto"/>
        <w:bottom w:val="none" w:sz="0" w:space="0" w:color="auto"/>
        <w:right w:val="none" w:sz="0" w:space="0" w:color="auto"/>
      </w:divBdr>
    </w:div>
    <w:div w:id="141629315">
      <w:bodyDiv w:val="1"/>
      <w:marLeft w:val="0"/>
      <w:marRight w:val="0"/>
      <w:marTop w:val="0"/>
      <w:marBottom w:val="0"/>
      <w:divBdr>
        <w:top w:val="none" w:sz="0" w:space="0" w:color="auto"/>
        <w:left w:val="none" w:sz="0" w:space="0" w:color="auto"/>
        <w:bottom w:val="none" w:sz="0" w:space="0" w:color="auto"/>
        <w:right w:val="none" w:sz="0" w:space="0" w:color="auto"/>
      </w:divBdr>
      <w:divsChild>
        <w:div w:id="1124862">
          <w:marLeft w:val="480"/>
          <w:marRight w:val="0"/>
          <w:marTop w:val="0"/>
          <w:marBottom w:val="0"/>
          <w:divBdr>
            <w:top w:val="none" w:sz="0" w:space="0" w:color="auto"/>
            <w:left w:val="none" w:sz="0" w:space="0" w:color="auto"/>
            <w:bottom w:val="none" w:sz="0" w:space="0" w:color="auto"/>
            <w:right w:val="none" w:sz="0" w:space="0" w:color="auto"/>
          </w:divBdr>
        </w:div>
        <w:div w:id="9845507">
          <w:marLeft w:val="480"/>
          <w:marRight w:val="0"/>
          <w:marTop w:val="0"/>
          <w:marBottom w:val="0"/>
          <w:divBdr>
            <w:top w:val="none" w:sz="0" w:space="0" w:color="auto"/>
            <w:left w:val="none" w:sz="0" w:space="0" w:color="auto"/>
            <w:bottom w:val="none" w:sz="0" w:space="0" w:color="auto"/>
            <w:right w:val="none" w:sz="0" w:space="0" w:color="auto"/>
          </w:divBdr>
        </w:div>
        <w:div w:id="14814027">
          <w:marLeft w:val="480"/>
          <w:marRight w:val="0"/>
          <w:marTop w:val="0"/>
          <w:marBottom w:val="0"/>
          <w:divBdr>
            <w:top w:val="none" w:sz="0" w:space="0" w:color="auto"/>
            <w:left w:val="none" w:sz="0" w:space="0" w:color="auto"/>
            <w:bottom w:val="none" w:sz="0" w:space="0" w:color="auto"/>
            <w:right w:val="none" w:sz="0" w:space="0" w:color="auto"/>
          </w:divBdr>
        </w:div>
        <w:div w:id="17967961">
          <w:marLeft w:val="480"/>
          <w:marRight w:val="0"/>
          <w:marTop w:val="0"/>
          <w:marBottom w:val="0"/>
          <w:divBdr>
            <w:top w:val="none" w:sz="0" w:space="0" w:color="auto"/>
            <w:left w:val="none" w:sz="0" w:space="0" w:color="auto"/>
            <w:bottom w:val="none" w:sz="0" w:space="0" w:color="auto"/>
            <w:right w:val="none" w:sz="0" w:space="0" w:color="auto"/>
          </w:divBdr>
        </w:div>
        <w:div w:id="21901469">
          <w:marLeft w:val="480"/>
          <w:marRight w:val="0"/>
          <w:marTop w:val="0"/>
          <w:marBottom w:val="0"/>
          <w:divBdr>
            <w:top w:val="none" w:sz="0" w:space="0" w:color="auto"/>
            <w:left w:val="none" w:sz="0" w:space="0" w:color="auto"/>
            <w:bottom w:val="none" w:sz="0" w:space="0" w:color="auto"/>
            <w:right w:val="none" w:sz="0" w:space="0" w:color="auto"/>
          </w:divBdr>
        </w:div>
        <w:div w:id="33770367">
          <w:marLeft w:val="480"/>
          <w:marRight w:val="0"/>
          <w:marTop w:val="0"/>
          <w:marBottom w:val="0"/>
          <w:divBdr>
            <w:top w:val="none" w:sz="0" w:space="0" w:color="auto"/>
            <w:left w:val="none" w:sz="0" w:space="0" w:color="auto"/>
            <w:bottom w:val="none" w:sz="0" w:space="0" w:color="auto"/>
            <w:right w:val="none" w:sz="0" w:space="0" w:color="auto"/>
          </w:divBdr>
        </w:div>
        <w:div w:id="35933514">
          <w:marLeft w:val="480"/>
          <w:marRight w:val="0"/>
          <w:marTop w:val="0"/>
          <w:marBottom w:val="0"/>
          <w:divBdr>
            <w:top w:val="none" w:sz="0" w:space="0" w:color="auto"/>
            <w:left w:val="none" w:sz="0" w:space="0" w:color="auto"/>
            <w:bottom w:val="none" w:sz="0" w:space="0" w:color="auto"/>
            <w:right w:val="none" w:sz="0" w:space="0" w:color="auto"/>
          </w:divBdr>
        </w:div>
        <w:div w:id="72047951">
          <w:marLeft w:val="480"/>
          <w:marRight w:val="0"/>
          <w:marTop w:val="0"/>
          <w:marBottom w:val="0"/>
          <w:divBdr>
            <w:top w:val="none" w:sz="0" w:space="0" w:color="auto"/>
            <w:left w:val="none" w:sz="0" w:space="0" w:color="auto"/>
            <w:bottom w:val="none" w:sz="0" w:space="0" w:color="auto"/>
            <w:right w:val="none" w:sz="0" w:space="0" w:color="auto"/>
          </w:divBdr>
        </w:div>
        <w:div w:id="86508931">
          <w:marLeft w:val="480"/>
          <w:marRight w:val="0"/>
          <w:marTop w:val="0"/>
          <w:marBottom w:val="0"/>
          <w:divBdr>
            <w:top w:val="none" w:sz="0" w:space="0" w:color="auto"/>
            <w:left w:val="none" w:sz="0" w:space="0" w:color="auto"/>
            <w:bottom w:val="none" w:sz="0" w:space="0" w:color="auto"/>
            <w:right w:val="none" w:sz="0" w:space="0" w:color="auto"/>
          </w:divBdr>
        </w:div>
        <w:div w:id="99110226">
          <w:marLeft w:val="480"/>
          <w:marRight w:val="0"/>
          <w:marTop w:val="0"/>
          <w:marBottom w:val="0"/>
          <w:divBdr>
            <w:top w:val="none" w:sz="0" w:space="0" w:color="auto"/>
            <w:left w:val="none" w:sz="0" w:space="0" w:color="auto"/>
            <w:bottom w:val="none" w:sz="0" w:space="0" w:color="auto"/>
            <w:right w:val="none" w:sz="0" w:space="0" w:color="auto"/>
          </w:divBdr>
        </w:div>
        <w:div w:id="136848067">
          <w:marLeft w:val="480"/>
          <w:marRight w:val="0"/>
          <w:marTop w:val="0"/>
          <w:marBottom w:val="0"/>
          <w:divBdr>
            <w:top w:val="none" w:sz="0" w:space="0" w:color="auto"/>
            <w:left w:val="none" w:sz="0" w:space="0" w:color="auto"/>
            <w:bottom w:val="none" w:sz="0" w:space="0" w:color="auto"/>
            <w:right w:val="none" w:sz="0" w:space="0" w:color="auto"/>
          </w:divBdr>
        </w:div>
        <w:div w:id="137067957">
          <w:marLeft w:val="480"/>
          <w:marRight w:val="0"/>
          <w:marTop w:val="0"/>
          <w:marBottom w:val="0"/>
          <w:divBdr>
            <w:top w:val="none" w:sz="0" w:space="0" w:color="auto"/>
            <w:left w:val="none" w:sz="0" w:space="0" w:color="auto"/>
            <w:bottom w:val="none" w:sz="0" w:space="0" w:color="auto"/>
            <w:right w:val="none" w:sz="0" w:space="0" w:color="auto"/>
          </w:divBdr>
        </w:div>
        <w:div w:id="146678121">
          <w:marLeft w:val="480"/>
          <w:marRight w:val="0"/>
          <w:marTop w:val="0"/>
          <w:marBottom w:val="0"/>
          <w:divBdr>
            <w:top w:val="none" w:sz="0" w:space="0" w:color="auto"/>
            <w:left w:val="none" w:sz="0" w:space="0" w:color="auto"/>
            <w:bottom w:val="none" w:sz="0" w:space="0" w:color="auto"/>
            <w:right w:val="none" w:sz="0" w:space="0" w:color="auto"/>
          </w:divBdr>
        </w:div>
        <w:div w:id="157306540">
          <w:marLeft w:val="480"/>
          <w:marRight w:val="0"/>
          <w:marTop w:val="0"/>
          <w:marBottom w:val="0"/>
          <w:divBdr>
            <w:top w:val="none" w:sz="0" w:space="0" w:color="auto"/>
            <w:left w:val="none" w:sz="0" w:space="0" w:color="auto"/>
            <w:bottom w:val="none" w:sz="0" w:space="0" w:color="auto"/>
            <w:right w:val="none" w:sz="0" w:space="0" w:color="auto"/>
          </w:divBdr>
        </w:div>
        <w:div w:id="173419353">
          <w:marLeft w:val="480"/>
          <w:marRight w:val="0"/>
          <w:marTop w:val="0"/>
          <w:marBottom w:val="0"/>
          <w:divBdr>
            <w:top w:val="none" w:sz="0" w:space="0" w:color="auto"/>
            <w:left w:val="none" w:sz="0" w:space="0" w:color="auto"/>
            <w:bottom w:val="none" w:sz="0" w:space="0" w:color="auto"/>
            <w:right w:val="none" w:sz="0" w:space="0" w:color="auto"/>
          </w:divBdr>
        </w:div>
        <w:div w:id="191497526">
          <w:marLeft w:val="480"/>
          <w:marRight w:val="0"/>
          <w:marTop w:val="0"/>
          <w:marBottom w:val="0"/>
          <w:divBdr>
            <w:top w:val="none" w:sz="0" w:space="0" w:color="auto"/>
            <w:left w:val="none" w:sz="0" w:space="0" w:color="auto"/>
            <w:bottom w:val="none" w:sz="0" w:space="0" w:color="auto"/>
            <w:right w:val="none" w:sz="0" w:space="0" w:color="auto"/>
          </w:divBdr>
        </w:div>
        <w:div w:id="205143953">
          <w:marLeft w:val="480"/>
          <w:marRight w:val="0"/>
          <w:marTop w:val="0"/>
          <w:marBottom w:val="0"/>
          <w:divBdr>
            <w:top w:val="none" w:sz="0" w:space="0" w:color="auto"/>
            <w:left w:val="none" w:sz="0" w:space="0" w:color="auto"/>
            <w:bottom w:val="none" w:sz="0" w:space="0" w:color="auto"/>
            <w:right w:val="none" w:sz="0" w:space="0" w:color="auto"/>
          </w:divBdr>
        </w:div>
        <w:div w:id="222956281">
          <w:marLeft w:val="480"/>
          <w:marRight w:val="0"/>
          <w:marTop w:val="0"/>
          <w:marBottom w:val="0"/>
          <w:divBdr>
            <w:top w:val="none" w:sz="0" w:space="0" w:color="auto"/>
            <w:left w:val="none" w:sz="0" w:space="0" w:color="auto"/>
            <w:bottom w:val="none" w:sz="0" w:space="0" w:color="auto"/>
            <w:right w:val="none" w:sz="0" w:space="0" w:color="auto"/>
          </w:divBdr>
        </w:div>
        <w:div w:id="233705957">
          <w:marLeft w:val="480"/>
          <w:marRight w:val="0"/>
          <w:marTop w:val="0"/>
          <w:marBottom w:val="0"/>
          <w:divBdr>
            <w:top w:val="none" w:sz="0" w:space="0" w:color="auto"/>
            <w:left w:val="none" w:sz="0" w:space="0" w:color="auto"/>
            <w:bottom w:val="none" w:sz="0" w:space="0" w:color="auto"/>
            <w:right w:val="none" w:sz="0" w:space="0" w:color="auto"/>
          </w:divBdr>
        </w:div>
        <w:div w:id="246304161">
          <w:marLeft w:val="480"/>
          <w:marRight w:val="0"/>
          <w:marTop w:val="0"/>
          <w:marBottom w:val="0"/>
          <w:divBdr>
            <w:top w:val="none" w:sz="0" w:space="0" w:color="auto"/>
            <w:left w:val="none" w:sz="0" w:space="0" w:color="auto"/>
            <w:bottom w:val="none" w:sz="0" w:space="0" w:color="auto"/>
            <w:right w:val="none" w:sz="0" w:space="0" w:color="auto"/>
          </w:divBdr>
        </w:div>
        <w:div w:id="252977344">
          <w:marLeft w:val="480"/>
          <w:marRight w:val="0"/>
          <w:marTop w:val="0"/>
          <w:marBottom w:val="0"/>
          <w:divBdr>
            <w:top w:val="none" w:sz="0" w:space="0" w:color="auto"/>
            <w:left w:val="none" w:sz="0" w:space="0" w:color="auto"/>
            <w:bottom w:val="none" w:sz="0" w:space="0" w:color="auto"/>
            <w:right w:val="none" w:sz="0" w:space="0" w:color="auto"/>
          </w:divBdr>
        </w:div>
        <w:div w:id="261032786">
          <w:marLeft w:val="480"/>
          <w:marRight w:val="0"/>
          <w:marTop w:val="0"/>
          <w:marBottom w:val="0"/>
          <w:divBdr>
            <w:top w:val="none" w:sz="0" w:space="0" w:color="auto"/>
            <w:left w:val="none" w:sz="0" w:space="0" w:color="auto"/>
            <w:bottom w:val="none" w:sz="0" w:space="0" w:color="auto"/>
            <w:right w:val="none" w:sz="0" w:space="0" w:color="auto"/>
          </w:divBdr>
        </w:div>
        <w:div w:id="266499575">
          <w:marLeft w:val="480"/>
          <w:marRight w:val="0"/>
          <w:marTop w:val="0"/>
          <w:marBottom w:val="0"/>
          <w:divBdr>
            <w:top w:val="none" w:sz="0" w:space="0" w:color="auto"/>
            <w:left w:val="none" w:sz="0" w:space="0" w:color="auto"/>
            <w:bottom w:val="none" w:sz="0" w:space="0" w:color="auto"/>
            <w:right w:val="none" w:sz="0" w:space="0" w:color="auto"/>
          </w:divBdr>
        </w:div>
        <w:div w:id="275522492">
          <w:marLeft w:val="480"/>
          <w:marRight w:val="0"/>
          <w:marTop w:val="0"/>
          <w:marBottom w:val="0"/>
          <w:divBdr>
            <w:top w:val="none" w:sz="0" w:space="0" w:color="auto"/>
            <w:left w:val="none" w:sz="0" w:space="0" w:color="auto"/>
            <w:bottom w:val="none" w:sz="0" w:space="0" w:color="auto"/>
            <w:right w:val="none" w:sz="0" w:space="0" w:color="auto"/>
          </w:divBdr>
        </w:div>
        <w:div w:id="282737240">
          <w:marLeft w:val="480"/>
          <w:marRight w:val="0"/>
          <w:marTop w:val="0"/>
          <w:marBottom w:val="0"/>
          <w:divBdr>
            <w:top w:val="none" w:sz="0" w:space="0" w:color="auto"/>
            <w:left w:val="none" w:sz="0" w:space="0" w:color="auto"/>
            <w:bottom w:val="none" w:sz="0" w:space="0" w:color="auto"/>
            <w:right w:val="none" w:sz="0" w:space="0" w:color="auto"/>
          </w:divBdr>
        </w:div>
        <w:div w:id="302738924">
          <w:marLeft w:val="480"/>
          <w:marRight w:val="0"/>
          <w:marTop w:val="0"/>
          <w:marBottom w:val="0"/>
          <w:divBdr>
            <w:top w:val="none" w:sz="0" w:space="0" w:color="auto"/>
            <w:left w:val="none" w:sz="0" w:space="0" w:color="auto"/>
            <w:bottom w:val="none" w:sz="0" w:space="0" w:color="auto"/>
            <w:right w:val="none" w:sz="0" w:space="0" w:color="auto"/>
          </w:divBdr>
        </w:div>
        <w:div w:id="314265569">
          <w:marLeft w:val="480"/>
          <w:marRight w:val="0"/>
          <w:marTop w:val="0"/>
          <w:marBottom w:val="0"/>
          <w:divBdr>
            <w:top w:val="none" w:sz="0" w:space="0" w:color="auto"/>
            <w:left w:val="none" w:sz="0" w:space="0" w:color="auto"/>
            <w:bottom w:val="none" w:sz="0" w:space="0" w:color="auto"/>
            <w:right w:val="none" w:sz="0" w:space="0" w:color="auto"/>
          </w:divBdr>
        </w:div>
        <w:div w:id="328484786">
          <w:marLeft w:val="480"/>
          <w:marRight w:val="0"/>
          <w:marTop w:val="0"/>
          <w:marBottom w:val="0"/>
          <w:divBdr>
            <w:top w:val="none" w:sz="0" w:space="0" w:color="auto"/>
            <w:left w:val="none" w:sz="0" w:space="0" w:color="auto"/>
            <w:bottom w:val="none" w:sz="0" w:space="0" w:color="auto"/>
            <w:right w:val="none" w:sz="0" w:space="0" w:color="auto"/>
          </w:divBdr>
        </w:div>
        <w:div w:id="343090734">
          <w:marLeft w:val="480"/>
          <w:marRight w:val="0"/>
          <w:marTop w:val="0"/>
          <w:marBottom w:val="0"/>
          <w:divBdr>
            <w:top w:val="none" w:sz="0" w:space="0" w:color="auto"/>
            <w:left w:val="none" w:sz="0" w:space="0" w:color="auto"/>
            <w:bottom w:val="none" w:sz="0" w:space="0" w:color="auto"/>
            <w:right w:val="none" w:sz="0" w:space="0" w:color="auto"/>
          </w:divBdr>
        </w:div>
        <w:div w:id="357707040">
          <w:marLeft w:val="480"/>
          <w:marRight w:val="0"/>
          <w:marTop w:val="0"/>
          <w:marBottom w:val="0"/>
          <w:divBdr>
            <w:top w:val="none" w:sz="0" w:space="0" w:color="auto"/>
            <w:left w:val="none" w:sz="0" w:space="0" w:color="auto"/>
            <w:bottom w:val="none" w:sz="0" w:space="0" w:color="auto"/>
            <w:right w:val="none" w:sz="0" w:space="0" w:color="auto"/>
          </w:divBdr>
        </w:div>
        <w:div w:id="405230308">
          <w:marLeft w:val="480"/>
          <w:marRight w:val="0"/>
          <w:marTop w:val="0"/>
          <w:marBottom w:val="0"/>
          <w:divBdr>
            <w:top w:val="none" w:sz="0" w:space="0" w:color="auto"/>
            <w:left w:val="none" w:sz="0" w:space="0" w:color="auto"/>
            <w:bottom w:val="none" w:sz="0" w:space="0" w:color="auto"/>
            <w:right w:val="none" w:sz="0" w:space="0" w:color="auto"/>
          </w:divBdr>
        </w:div>
        <w:div w:id="410660801">
          <w:marLeft w:val="480"/>
          <w:marRight w:val="0"/>
          <w:marTop w:val="0"/>
          <w:marBottom w:val="0"/>
          <w:divBdr>
            <w:top w:val="none" w:sz="0" w:space="0" w:color="auto"/>
            <w:left w:val="none" w:sz="0" w:space="0" w:color="auto"/>
            <w:bottom w:val="none" w:sz="0" w:space="0" w:color="auto"/>
            <w:right w:val="none" w:sz="0" w:space="0" w:color="auto"/>
          </w:divBdr>
        </w:div>
        <w:div w:id="433483383">
          <w:marLeft w:val="480"/>
          <w:marRight w:val="0"/>
          <w:marTop w:val="0"/>
          <w:marBottom w:val="0"/>
          <w:divBdr>
            <w:top w:val="none" w:sz="0" w:space="0" w:color="auto"/>
            <w:left w:val="none" w:sz="0" w:space="0" w:color="auto"/>
            <w:bottom w:val="none" w:sz="0" w:space="0" w:color="auto"/>
            <w:right w:val="none" w:sz="0" w:space="0" w:color="auto"/>
          </w:divBdr>
        </w:div>
        <w:div w:id="443841658">
          <w:marLeft w:val="480"/>
          <w:marRight w:val="0"/>
          <w:marTop w:val="0"/>
          <w:marBottom w:val="0"/>
          <w:divBdr>
            <w:top w:val="none" w:sz="0" w:space="0" w:color="auto"/>
            <w:left w:val="none" w:sz="0" w:space="0" w:color="auto"/>
            <w:bottom w:val="none" w:sz="0" w:space="0" w:color="auto"/>
            <w:right w:val="none" w:sz="0" w:space="0" w:color="auto"/>
          </w:divBdr>
        </w:div>
        <w:div w:id="471941570">
          <w:marLeft w:val="480"/>
          <w:marRight w:val="0"/>
          <w:marTop w:val="0"/>
          <w:marBottom w:val="0"/>
          <w:divBdr>
            <w:top w:val="none" w:sz="0" w:space="0" w:color="auto"/>
            <w:left w:val="none" w:sz="0" w:space="0" w:color="auto"/>
            <w:bottom w:val="none" w:sz="0" w:space="0" w:color="auto"/>
            <w:right w:val="none" w:sz="0" w:space="0" w:color="auto"/>
          </w:divBdr>
        </w:div>
        <w:div w:id="493305320">
          <w:marLeft w:val="480"/>
          <w:marRight w:val="0"/>
          <w:marTop w:val="0"/>
          <w:marBottom w:val="0"/>
          <w:divBdr>
            <w:top w:val="none" w:sz="0" w:space="0" w:color="auto"/>
            <w:left w:val="none" w:sz="0" w:space="0" w:color="auto"/>
            <w:bottom w:val="none" w:sz="0" w:space="0" w:color="auto"/>
            <w:right w:val="none" w:sz="0" w:space="0" w:color="auto"/>
          </w:divBdr>
        </w:div>
        <w:div w:id="499396278">
          <w:marLeft w:val="480"/>
          <w:marRight w:val="0"/>
          <w:marTop w:val="0"/>
          <w:marBottom w:val="0"/>
          <w:divBdr>
            <w:top w:val="none" w:sz="0" w:space="0" w:color="auto"/>
            <w:left w:val="none" w:sz="0" w:space="0" w:color="auto"/>
            <w:bottom w:val="none" w:sz="0" w:space="0" w:color="auto"/>
            <w:right w:val="none" w:sz="0" w:space="0" w:color="auto"/>
          </w:divBdr>
        </w:div>
        <w:div w:id="533232703">
          <w:marLeft w:val="480"/>
          <w:marRight w:val="0"/>
          <w:marTop w:val="0"/>
          <w:marBottom w:val="0"/>
          <w:divBdr>
            <w:top w:val="none" w:sz="0" w:space="0" w:color="auto"/>
            <w:left w:val="none" w:sz="0" w:space="0" w:color="auto"/>
            <w:bottom w:val="none" w:sz="0" w:space="0" w:color="auto"/>
            <w:right w:val="none" w:sz="0" w:space="0" w:color="auto"/>
          </w:divBdr>
        </w:div>
        <w:div w:id="533271628">
          <w:marLeft w:val="480"/>
          <w:marRight w:val="0"/>
          <w:marTop w:val="0"/>
          <w:marBottom w:val="0"/>
          <w:divBdr>
            <w:top w:val="none" w:sz="0" w:space="0" w:color="auto"/>
            <w:left w:val="none" w:sz="0" w:space="0" w:color="auto"/>
            <w:bottom w:val="none" w:sz="0" w:space="0" w:color="auto"/>
            <w:right w:val="none" w:sz="0" w:space="0" w:color="auto"/>
          </w:divBdr>
        </w:div>
        <w:div w:id="538669162">
          <w:marLeft w:val="480"/>
          <w:marRight w:val="0"/>
          <w:marTop w:val="0"/>
          <w:marBottom w:val="0"/>
          <w:divBdr>
            <w:top w:val="none" w:sz="0" w:space="0" w:color="auto"/>
            <w:left w:val="none" w:sz="0" w:space="0" w:color="auto"/>
            <w:bottom w:val="none" w:sz="0" w:space="0" w:color="auto"/>
            <w:right w:val="none" w:sz="0" w:space="0" w:color="auto"/>
          </w:divBdr>
        </w:div>
        <w:div w:id="540171621">
          <w:marLeft w:val="480"/>
          <w:marRight w:val="0"/>
          <w:marTop w:val="0"/>
          <w:marBottom w:val="0"/>
          <w:divBdr>
            <w:top w:val="none" w:sz="0" w:space="0" w:color="auto"/>
            <w:left w:val="none" w:sz="0" w:space="0" w:color="auto"/>
            <w:bottom w:val="none" w:sz="0" w:space="0" w:color="auto"/>
            <w:right w:val="none" w:sz="0" w:space="0" w:color="auto"/>
          </w:divBdr>
        </w:div>
        <w:div w:id="569578639">
          <w:marLeft w:val="480"/>
          <w:marRight w:val="0"/>
          <w:marTop w:val="0"/>
          <w:marBottom w:val="0"/>
          <w:divBdr>
            <w:top w:val="none" w:sz="0" w:space="0" w:color="auto"/>
            <w:left w:val="none" w:sz="0" w:space="0" w:color="auto"/>
            <w:bottom w:val="none" w:sz="0" w:space="0" w:color="auto"/>
            <w:right w:val="none" w:sz="0" w:space="0" w:color="auto"/>
          </w:divBdr>
        </w:div>
        <w:div w:id="579212755">
          <w:marLeft w:val="480"/>
          <w:marRight w:val="0"/>
          <w:marTop w:val="0"/>
          <w:marBottom w:val="0"/>
          <w:divBdr>
            <w:top w:val="none" w:sz="0" w:space="0" w:color="auto"/>
            <w:left w:val="none" w:sz="0" w:space="0" w:color="auto"/>
            <w:bottom w:val="none" w:sz="0" w:space="0" w:color="auto"/>
            <w:right w:val="none" w:sz="0" w:space="0" w:color="auto"/>
          </w:divBdr>
        </w:div>
        <w:div w:id="606273910">
          <w:marLeft w:val="480"/>
          <w:marRight w:val="0"/>
          <w:marTop w:val="0"/>
          <w:marBottom w:val="0"/>
          <w:divBdr>
            <w:top w:val="none" w:sz="0" w:space="0" w:color="auto"/>
            <w:left w:val="none" w:sz="0" w:space="0" w:color="auto"/>
            <w:bottom w:val="none" w:sz="0" w:space="0" w:color="auto"/>
            <w:right w:val="none" w:sz="0" w:space="0" w:color="auto"/>
          </w:divBdr>
        </w:div>
        <w:div w:id="627399969">
          <w:marLeft w:val="480"/>
          <w:marRight w:val="0"/>
          <w:marTop w:val="0"/>
          <w:marBottom w:val="0"/>
          <w:divBdr>
            <w:top w:val="none" w:sz="0" w:space="0" w:color="auto"/>
            <w:left w:val="none" w:sz="0" w:space="0" w:color="auto"/>
            <w:bottom w:val="none" w:sz="0" w:space="0" w:color="auto"/>
            <w:right w:val="none" w:sz="0" w:space="0" w:color="auto"/>
          </w:divBdr>
        </w:div>
        <w:div w:id="645430051">
          <w:marLeft w:val="480"/>
          <w:marRight w:val="0"/>
          <w:marTop w:val="0"/>
          <w:marBottom w:val="0"/>
          <w:divBdr>
            <w:top w:val="none" w:sz="0" w:space="0" w:color="auto"/>
            <w:left w:val="none" w:sz="0" w:space="0" w:color="auto"/>
            <w:bottom w:val="none" w:sz="0" w:space="0" w:color="auto"/>
            <w:right w:val="none" w:sz="0" w:space="0" w:color="auto"/>
          </w:divBdr>
        </w:div>
        <w:div w:id="661466815">
          <w:marLeft w:val="480"/>
          <w:marRight w:val="0"/>
          <w:marTop w:val="0"/>
          <w:marBottom w:val="0"/>
          <w:divBdr>
            <w:top w:val="none" w:sz="0" w:space="0" w:color="auto"/>
            <w:left w:val="none" w:sz="0" w:space="0" w:color="auto"/>
            <w:bottom w:val="none" w:sz="0" w:space="0" w:color="auto"/>
            <w:right w:val="none" w:sz="0" w:space="0" w:color="auto"/>
          </w:divBdr>
        </w:div>
        <w:div w:id="693724622">
          <w:marLeft w:val="480"/>
          <w:marRight w:val="0"/>
          <w:marTop w:val="0"/>
          <w:marBottom w:val="0"/>
          <w:divBdr>
            <w:top w:val="none" w:sz="0" w:space="0" w:color="auto"/>
            <w:left w:val="none" w:sz="0" w:space="0" w:color="auto"/>
            <w:bottom w:val="none" w:sz="0" w:space="0" w:color="auto"/>
            <w:right w:val="none" w:sz="0" w:space="0" w:color="auto"/>
          </w:divBdr>
        </w:div>
        <w:div w:id="699623182">
          <w:marLeft w:val="480"/>
          <w:marRight w:val="0"/>
          <w:marTop w:val="0"/>
          <w:marBottom w:val="0"/>
          <w:divBdr>
            <w:top w:val="none" w:sz="0" w:space="0" w:color="auto"/>
            <w:left w:val="none" w:sz="0" w:space="0" w:color="auto"/>
            <w:bottom w:val="none" w:sz="0" w:space="0" w:color="auto"/>
            <w:right w:val="none" w:sz="0" w:space="0" w:color="auto"/>
          </w:divBdr>
        </w:div>
        <w:div w:id="716514819">
          <w:marLeft w:val="480"/>
          <w:marRight w:val="0"/>
          <w:marTop w:val="0"/>
          <w:marBottom w:val="0"/>
          <w:divBdr>
            <w:top w:val="none" w:sz="0" w:space="0" w:color="auto"/>
            <w:left w:val="none" w:sz="0" w:space="0" w:color="auto"/>
            <w:bottom w:val="none" w:sz="0" w:space="0" w:color="auto"/>
            <w:right w:val="none" w:sz="0" w:space="0" w:color="auto"/>
          </w:divBdr>
        </w:div>
        <w:div w:id="765273699">
          <w:marLeft w:val="480"/>
          <w:marRight w:val="0"/>
          <w:marTop w:val="0"/>
          <w:marBottom w:val="0"/>
          <w:divBdr>
            <w:top w:val="none" w:sz="0" w:space="0" w:color="auto"/>
            <w:left w:val="none" w:sz="0" w:space="0" w:color="auto"/>
            <w:bottom w:val="none" w:sz="0" w:space="0" w:color="auto"/>
            <w:right w:val="none" w:sz="0" w:space="0" w:color="auto"/>
          </w:divBdr>
        </w:div>
        <w:div w:id="773787406">
          <w:marLeft w:val="480"/>
          <w:marRight w:val="0"/>
          <w:marTop w:val="0"/>
          <w:marBottom w:val="0"/>
          <w:divBdr>
            <w:top w:val="none" w:sz="0" w:space="0" w:color="auto"/>
            <w:left w:val="none" w:sz="0" w:space="0" w:color="auto"/>
            <w:bottom w:val="none" w:sz="0" w:space="0" w:color="auto"/>
            <w:right w:val="none" w:sz="0" w:space="0" w:color="auto"/>
          </w:divBdr>
        </w:div>
        <w:div w:id="782311551">
          <w:marLeft w:val="480"/>
          <w:marRight w:val="0"/>
          <w:marTop w:val="0"/>
          <w:marBottom w:val="0"/>
          <w:divBdr>
            <w:top w:val="none" w:sz="0" w:space="0" w:color="auto"/>
            <w:left w:val="none" w:sz="0" w:space="0" w:color="auto"/>
            <w:bottom w:val="none" w:sz="0" w:space="0" w:color="auto"/>
            <w:right w:val="none" w:sz="0" w:space="0" w:color="auto"/>
          </w:divBdr>
        </w:div>
        <w:div w:id="806824021">
          <w:marLeft w:val="480"/>
          <w:marRight w:val="0"/>
          <w:marTop w:val="0"/>
          <w:marBottom w:val="0"/>
          <w:divBdr>
            <w:top w:val="none" w:sz="0" w:space="0" w:color="auto"/>
            <w:left w:val="none" w:sz="0" w:space="0" w:color="auto"/>
            <w:bottom w:val="none" w:sz="0" w:space="0" w:color="auto"/>
            <w:right w:val="none" w:sz="0" w:space="0" w:color="auto"/>
          </w:divBdr>
        </w:div>
        <w:div w:id="821848536">
          <w:marLeft w:val="480"/>
          <w:marRight w:val="0"/>
          <w:marTop w:val="0"/>
          <w:marBottom w:val="0"/>
          <w:divBdr>
            <w:top w:val="none" w:sz="0" w:space="0" w:color="auto"/>
            <w:left w:val="none" w:sz="0" w:space="0" w:color="auto"/>
            <w:bottom w:val="none" w:sz="0" w:space="0" w:color="auto"/>
            <w:right w:val="none" w:sz="0" w:space="0" w:color="auto"/>
          </w:divBdr>
        </w:div>
        <w:div w:id="857232992">
          <w:marLeft w:val="480"/>
          <w:marRight w:val="0"/>
          <w:marTop w:val="0"/>
          <w:marBottom w:val="0"/>
          <w:divBdr>
            <w:top w:val="none" w:sz="0" w:space="0" w:color="auto"/>
            <w:left w:val="none" w:sz="0" w:space="0" w:color="auto"/>
            <w:bottom w:val="none" w:sz="0" w:space="0" w:color="auto"/>
            <w:right w:val="none" w:sz="0" w:space="0" w:color="auto"/>
          </w:divBdr>
        </w:div>
        <w:div w:id="924606797">
          <w:marLeft w:val="480"/>
          <w:marRight w:val="0"/>
          <w:marTop w:val="0"/>
          <w:marBottom w:val="0"/>
          <w:divBdr>
            <w:top w:val="none" w:sz="0" w:space="0" w:color="auto"/>
            <w:left w:val="none" w:sz="0" w:space="0" w:color="auto"/>
            <w:bottom w:val="none" w:sz="0" w:space="0" w:color="auto"/>
            <w:right w:val="none" w:sz="0" w:space="0" w:color="auto"/>
          </w:divBdr>
        </w:div>
        <w:div w:id="966738279">
          <w:marLeft w:val="480"/>
          <w:marRight w:val="0"/>
          <w:marTop w:val="0"/>
          <w:marBottom w:val="0"/>
          <w:divBdr>
            <w:top w:val="none" w:sz="0" w:space="0" w:color="auto"/>
            <w:left w:val="none" w:sz="0" w:space="0" w:color="auto"/>
            <w:bottom w:val="none" w:sz="0" w:space="0" w:color="auto"/>
            <w:right w:val="none" w:sz="0" w:space="0" w:color="auto"/>
          </w:divBdr>
        </w:div>
        <w:div w:id="999044120">
          <w:marLeft w:val="480"/>
          <w:marRight w:val="0"/>
          <w:marTop w:val="0"/>
          <w:marBottom w:val="0"/>
          <w:divBdr>
            <w:top w:val="none" w:sz="0" w:space="0" w:color="auto"/>
            <w:left w:val="none" w:sz="0" w:space="0" w:color="auto"/>
            <w:bottom w:val="none" w:sz="0" w:space="0" w:color="auto"/>
            <w:right w:val="none" w:sz="0" w:space="0" w:color="auto"/>
          </w:divBdr>
        </w:div>
        <w:div w:id="1012074059">
          <w:marLeft w:val="480"/>
          <w:marRight w:val="0"/>
          <w:marTop w:val="0"/>
          <w:marBottom w:val="0"/>
          <w:divBdr>
            <w:top w:val="none" w:sz="0" w:space="0" w:color="auto"/>
            <w:left w:val="none" w:sz="0" w:space="0" w:color="auto"/>
            <w:bottom w:val="none" w:sz="0" w:space="0" w:color="auto"/>
            <w:right w:val="none" w:sz="0" w:space="0" w:color="auto"/>
          </w:divBdr>
        </w:div>
        <w:div w:id="1041979627">
          <w:marLeft w:val="480"/>
          <w:marRight w:val="0"/>
          <w:marTop w:val="0"/>
          <w:marBottom w:val="0"/>
          <w:divBdr>
            <w:top w:val="none" w:sz="0" w:space="0" w:color="auto"/>
            <w:left w:val="none" w:sz="0" w:space="0" w:color="auto"/>
            <w:bottom w:val="none" w:sz="0" w:space="0" w:color="auto"/>
            <w:right w:val="none" w:sz="0" w:space="0" w:color="auto"/>
          </w:divBdr>
        </w:div>
        <w:div w:id="1057819481">
          <w:marLeft w:val="480"/>
          <w:marRight w:val="0"/>
          <w:marTop w:val="0"/>
          <w:marBottom w:val="0"/>
          <w:divBdr>
            <w:top w:val="none" w:sz="0" w:space="0" w:color="auto"/>
            <w:left w:val="none" w:sz="0" w:space="0" w:color="auto"/>
            <w:bottom w:val="none" w:sz="0" w:space="0" w:color="auto"/>
            <w:right w:val="none" w:sz="0" w:space="0" w:color="auto"/>
          </w:divBdr>
        </w:div>
        <w:div w:id="1076367950">
          <w:marLeft w:val="480"/>
          <w:marRight w:val="0"/>
          <w:marTop w:val="0"/>
          <w:marBottom w:val="0"/>
          <w:divBdr>
            <w:top w:val="none" w:sz="0" w:space="0" w:color="auto"/>
            <w:left w:val="none" w:sz="0" w:space="0" w:color="auto"/>
            <w:bottom w:val="none" w:sz="0" w:space="0" w:color="auto"/>
            <w:right w:val="none" w:sz="0" w:space="0" w:color="auto"/>
          </w:divBdr>
        </w:div>
        <w:div w:id="1095784828">
          <w:marLeft w:val="480"/>
          <w:marRight w:val="0"/>
          <w:marTop w:val="0"/>
          <w:marBottom w:val="0"/>
          <w:divBdr>
            <w:top w:val="none" w:sz="0" w:space="0" w:color="auto"/>
            <w:left w:val="none" w:sz="0" w:space="0" w:color="auto"/>
            <w:bottom w:val="none" w:sz="0" w:space="0" w:color="auto"/>
            <w:right w:val="none" w:sz="0" w:space="0" w:color="auto"/>
          </w:divBdr>
        </w:div>
        <w:div w:id="1099982216">
          <w:marLeft w:val="480"/>
          <w:marRight w:val="0"/>
          <w:marTop w:val="0"/>
          <w:marBottom w:val="0"/>
          <w:divBdr>
            <w:top w:val="none" w:sz="0" w:space="0" w:color="auto"/>
            <w:left w:val="none" w:sz="0" w:space="0" w:color="auto"/>
            <w:bottom w:val="none" w:sz="0" w:space="0" w:color="auto"/>
            <w:right w:val="none" w:sz="0" w:space="0" w:color="auto"/>
          </w:divBdr>
        </w:div>
        <w:div w:id="1100488837">
          <w:marLeft w:val="480"/>
          <w:marRight w:val="0"/>
          <w:marTop w:val="0"/>
          <w:marBottom w:val="0"/>
          <w:divBdr>
            <w:top w:val="none" w:sz="0" w:space="0" w:color="auto"/>
            <w:left w:val="none" w:sz="0" w:space="0" w:color="auto"/>
            <w:bottom w:val="none" w:sz="0" w:space="0" w:color="auto"/>
            <w:right w:val="none" w:sz="0" w:space="0" w:color="auto"/>
          </w:divBdr>
        </w:div>
        <w:div w:id="1144662702">
          <w:marLeft w:val="480"/>
          <w:marRight w:val="0"/>
          <w:marTop w:val="0"/>
          <w:marBottom w:val="0"/>
          <w:divBdr>
            <w:top w:val="none" w:sz="0" w:space="0" w:color="auto"/>
            <w:left w:val="none" w:sz="0" w:space="0" w:color="auto"/>
            <w:bottom w:val="none" w:sz="0" w:space="0" w:color="auto"/>
            <w:right w:val="none" w:sz="0" w:space="0" w:color="auto"/>
          </w:divBdr>
        </w:div>
        <w:div w:id="1173956736">
          <w:marLeft w:val="480"/>
          <w:marRight w:val="0"/>
          <w:marTop w:val="0"/>
          <w:marBottom w:val="0"/>
          <w:divBdr>
            <w:top w:val="none" w:sz="0" w:space="0" w:color="auto"/>
            <w:left w:val="none" w:sz="0" w:space="0" w:color="auto"/>
            <w:bottom w:val="none" w:sz="0" w:space="0" w:color="auto"/>
            <w:right w:val="none" w:sz="0" w:space="0" w:color="auto"/>
          </w:divBdr>
        </w:div>
        <w:div w:id="1178040784">
          <w:marLeft w:val="480"/>
          <w:marRight w:val="0"/>
          <w:marTop w:val="0"/>
          <w:marBottom w:val="0"/>
          <w:divBdr>
            <w:top w:val="none" w:sz="0" w:space="0" w:color="auto"/>
            <w:left w:val="none" w:sz="0" w:space="0" w:color="auto"/>
            <w:bottom w:val="none" w:sz="0" w:space="0" w:color="auto"/>
            <w:right w:val="none" w:sz="0" w:space="0" w:color="auto"/>
          </w:divBdr>
        </w:div>
        <w:div w:id="1208183905">
          <w:marLeft w:val="480"/>
          <w:marRight w:val="0"/>
          <w:marTop w:val="0"/>
          <w:marBottom w:val="0"/>
          <w:divBdr>
            <w:top w:val="none" w:sz="0" w:space="0" w:color="auto"/>
            <w:left w:val="none" w:sz="0" w:space="0" w:color="auto"/>
            <w:bottom w:val="none" w:sz="0" w:space="0" w:color="auto"/>
            <w:right w:val="none" w:sz="0" w:space="0" w:color="auto"/>
          </w:divBdr>
        </w:div>
      </w:divsChild>
    </w:div>
    <w:div w:id="141697717">
      <w:bodyDiv w:val="1"/>
      <w:marLeft w:val="0"/>
      <w:marRight w:val="0"/>
      <w:marTop w:val="0"/>
      <w:marBottom w:val="0"/>
      <w:divBdr>
        <w:top w:val="none" w:sz="0" w:space="0" w:color="auto"/>
        <w:left w:val="none" w:sz="0" w:space="0" w:color="auto"/>
        <w:bottom w:val="none" w:sz="0" w:space="0" w:color="auto"/>
        <w:right w:val="none" w:sz="0" w:space="0" w:color="auto"/>
      </w:divBdr>
    </w:div>
    <w:div w:id="141698538">
      <w:marLeft w:val="0"/>
      <w:marRight w:val="0"/>
      <w:marTop w:val="0"/>
      <w:marBottom w:val="0"/>
      <w:divBdr>
        <w:top w:val="none" w:sz="0" w:space="0" w:color="auto"/>
        <w:left w:val="none" w:sz="0" w:space="0" w:color="auto"/>
        <w:bottom w:val="none" w:sz="0" w:space="0" w:color="auto"/>
        <w:right w:val="none" w:sz="0" w:space="0" w:color="auto"/>
      </w:divBdr>
    </w:div>
    <w:div w:id="141702569">
      <w:marLeft w:val="0"/>
      <w:marRight w:val="0"/>
      <w:marTop w:val="0"/>
      <w:marBottom w:val="0"/>
      <w:divBdr>
        <w:top w:val="none" w:sz="0" w:space="0" w:color="auto"/>
        <w:left w:val="none" w:sz="0" w:space="0" w:color="auto"/>
        <w:bottom w:val="none" w:sz="0" w:space="0" w:color="auto"/>
        <w:right w:val="none" w:sz="0" w:space="0" w:color="auto"/>
      </w:divBdr>
    </w:div>
    <w:div w:id="141777760">
      <w:marLeft w:val="480"/>
      <w:marRight w:val="0"/>
      <w:marTop w:val="0"/>
      <w:marBottom w:val="0"/>
      <w:divBdr>
        <w:top w:val="none" w:sz="0" w:space="0" w:color="auto"/>
        <w:left w:val="none" w:sz="0" w:space="0" w:color="auto"/>
        <w:bottom w:val="none" w:sz="0" w:space="0" w:color="auto"/>
        <w:right w:val="none" w:sz="0" w:space="0" w:color="auto"/>
      </w:divBdr>
    </w:div>
    <w:div w:id="141847611">
      <w:marLeft w:val="480"/>
      <w:marRight w:val="0"/>
      <w:marTop w:val="0"/>
      <w:marBottom w:val="0"/>
      <w:divBdr>
        <w:top w:val="none" w:sz="0" w:space="0" w:color="auto"/>
        <w:left w:val="none" w:sz="0" w:space="0" w:color="auto"/>
        <w:bottom w:val="none" w:sz="0" w:space="0" w:color="auto"/>
        <w:right w:val="none" w:sz="0" w:space="0" w:color="auto"/>
      </w:divBdr>
    </w:div>
    <w:div w:id="141970609">
      <w:bodyDiv w:val="1"/>
      <w:marLeft w:val="0"/>
      <w:marRight w:val="0"/>
      <w:marTop w:val="0"/>
      <w:marBottom w:val="0"/>
      <w:divBdr>
        <w:top w:val="none" w:sz="0" w:space="0" w:color="auto"/>
        <w:left w:val="none" w:sz="0" w:space="0" w:color="auto"/>
        <w:bottom w:val="none" w:sz="0" w:space="0" w:color="auto"/>
        <w:right w:val="none" w:sz="0" w:space="0" w:color="auto"/>
      </w:divBdr>
    </w:div>
    <w:div w:id="141973698">
      <w:marLeft w:val="480"/>
      <w:marRight w:val="0"/>
      <w:marTop w:val="0"/>
      <w:marBottom w:val="0"/>
      <w:divBdr>
        <w:top w:val="none" w:sz="0" w:space="0" w:color="auto"/>
        <w:left w:val="none" w:sz="0" w:space="0" w:color="auto"/>
        <w:bottom w:val="none" w:sz="0" w:space="0" w:color="auto"/>
        <w:right w:val="none" w:sz="0" w:space="0" w:color="auto"/>
      </w:divBdr>
    </w:div>
    <w:div w:id="142045541">
      <w:marLeft w:val="480"/>
      <w:marRight w:val="0"/>
      <w:marTop w:val="0"/>
      <w:marBottom w:val="0"/>
      <w:divBdr>
        <w:top w:val="none" w:sz="0" w:space="0" w:color="auto"/>
        <w:left w:val="none" w:sz="0" w:space="0" w:color="auto"/>
        <w:bottom w:val="none" w:sz="0" w:space="0" w:color="auto"/>
        <w:right w:val="none" w:sz="0" w:space="0" w:color="auto"/>
      </w:divBdr>
    </w:div>
    <w:div w:id="142234957">
      <w:marLeft w:val="0"/>
      <w:marRight w:val="0"/>
      <w:marTop w:val="0"/>
      <w:marBottom w:val="0"/>
      <w:divBdr>
        <w:top w:val="none" w:sz="0" w:space="0" w:color="auto"/>
        <w:left w:val="none" w:sz="0" w:space="0" w:color="auto"/>
        <w:bottom w:val="none" w:sz="0" w:space="0" w:color="auto"/>
        <w:right w:val="none" w:sz="0" w:space="0" w:color="auto"/>
      </w:divBdr>
    </w:div>
    <w:div w:id="142309740">
      <w:marLeft w:val="0"/>
      <w:marRight w:val="0"/>
      <w:marTop w:val="0"/>
      <w:marBottom w:val="0"/>
      <w:divBdr>
        <w:top w:val="none" w:sz="0" w:space="0" w:color="auto"/>
        <w:left w:val="none" w:sz="0" w:space="0" w:color="auto"/>
        <w:bottom w:val="none" w:sz="0" w:space="0" w:color="auto"/>
        <w:right w:val="none" w:sz="0" w:space="0" w:color="auto"/>
      </w:divBdr>
    </w:div>
    <w:div w:id="142310929">
      <w:marLeft w:val="480"/>
      <w:marRight w:val="0"/>
      <w:marTop w:val="0"/>
      <w:marBottom w:val="0"/>
      <w:divBdr>
        <w:top w:val="none" w:sz="0" w:space="0" w:color="auto"/>
        <w:left w:val="none" w:sz="0" w:space="0" w:color="auto"/>
        <w:bottom w:val="none" w:sz="0" w:space="0" w:color="auto"/>
        <w:right w:val="none" w:sz="0" w:space="0" w:color="auto"/>
      </w:divBdr>
    </w:div>
    <w:div w:id="142311057">
      <w:marLeft w:val="480"/>
      <w:marRight w:val="0"/>
      <w:marTop w:val="0"/>
      <w:marBottom w:val="0"/>
      <w:divBdr>
        <w:top w:val="none" w:sz="0" w:space="0" w:color="auto"/>
        <w:left w:val="none" w:sz="0" w:space="0" w:color="auto"/>
        <w:bottom w:val="none" w:sz="0" w:space="0" w:color="auto"/>
        <w:right w:val="none" w:sz="0" w:space="0" w:color="auto"/>
      </w:divBdr>
    </w:div>
    <w:div w:id="142353762">
      <w:marLeft w:val="480"/>
      <w:marRight w:val="0"/>
      <w:marTop w:val="0"/>
      <w:marBottom w:val="0"/>
      <w:divBdr>
        <w:top w:val="none" w:sz="0" w:space="0" w:color="auto"/>
        <w:left w:val="none" w:sz="0" w:space="0" w:color="auto"/>
        <w:bottom w:val="none" w:sz="0" w:space="0" w:color="auto"/>
        <w:right w:val="none" w:sz="0" w:space="0" w:color="auto"/>
      </w:divBdr>
    </w:div>
    <w:div w:id="142428087">
      <w:bodyDiv w:val="1"/>
      <w:marLeft w:val="0"/>
      <w:marRight w:val="0"/>
      <w:marTop w:val="0"/>
      <w:marBottom w:val="0"/>
      <w:divBdr>
        <w:top w:val="none" w:sz="0" w:space="0" w:color="auto"/>
        <w:left w:val="none" w:sz="0" w:space="0" w:color="auto"/>
        <w:bottom w:val="none" w:sz="0" w:space="0" w:color="auto"/>
        <w:right w:val="none" w:sz="0" w:space="0" w:color="auto"/>
      </w:divBdr>
    </w:div>
    <w:div w:id="142430390">
      <w:marLeft w:val="480"/>
      <w:marRight w:val="0"/>
      <w:marTop w:val="0"/>
      <w:marBottom w:val="0"/>
      <w:divBdr>
        <w:top w:val="none" w:sz="0" w:space="0" w:color="auto"/>
        <w:left w:val="none" w:sz="0" w:space="0" w:color="auto"/>
        <w:bottom w:val="none" w:sz="0" w:space="0" w:color="auto"/>
        <w:right w:val="none" w:sz="0" w:space="0" w:color="auto"/>
      </w:divBdr>
    </w:div>
    <w:div w:id="142505671">
      <w:marLeft w:val="480"/>
      <w:marRight w:val="0"/>
      <w:marTop w:val="0"/>
      <w:marBottom w:val="0"/>
      <w:divBdr>
        <w:top w:val="none" w:sz="0" w:space="0" w:color="auto"/>
        <w:left w:val="none" w:sz="0" w:space="0" w:color="auto"/>
        <w:bottom w:val="none" w:sz="0" w:space="0" w:color="auto"/>
        <w:right w:val="none" w:sz="0" w:space="0" w:color="auto"/>
      </w:divBdr>
    </w:div>
    <w:div w:id="142622266">
      <w:marLeft w:val="480"/>
      <w:marRight w:val="0"/>
      <w:marTop w:val="0"/>
      <w:marBottom w:val="0"/>
      <w:divBdr>
        <w:top w:val="none" w:sz="0" w:space="0" w:color="auto"/>
        <w:left w:val="none" w:sz="0" w:space="0" w:color="auto"/>
        <w:bottom w:val="none" w:sz="0" w:space="0" w:color="auto"/>
        <w:right w:val="none" w:sz="0" w:space="0" w:color="auto"/>
      </w:divBdr>
    </w:div>
    <w:div w:id="142738746">
      <w:marLeft w:val="480"/>
      <w:marRight w:val="0"/>
      <w:marTop w:val="0"/>
      <w:marBottom w:val="0"/>
      <w:divBdr>
        <w:top w:val="none" w:sz="0" w:space="0" w:color="auto"/>
        <w:left w:val="none" w:sz="0" w:space="0" w:color="auto"/>
        <w:bottom w:val="none" w:sz="0" w:space="0" w:color="auto"/>
        <w:right w:val="none" w:sz="0" w:space="0" w:color="auto"/>
      </w:divBdr>
    </w:div>
    <w:div w:id="142813290">
      <w:marLeft w:val="480"/>
      <w:marRight w:val="0"/>
      <w:marTop w:val="0"/>
      <w:marBottom w:val="0"/>
      <w:divBdr>
        <w:top w:val="none" w:sz="0" w:space="0" w:color="auto"/>
        <w:left w:val="none" w:sz="0" w:space="0" w:color="auto"/>
        <w:bottom w:val="none" w:sz="0" w:space="0" w:color="auto"/>
        <w:right w:val="none" w:sz="0" w:space="0" w:color="auto"/>
      </w:divBdr>
    </w:div>
    <w:div w:id="142895740">
      <w:bodyDiv w:val="1"/>
      <w:marLeft w:val="0"/>
      <w:marRight w:val="0"/>
      <w:marTop w:val="0"/>
      <w:marBottom w:val="0"/>
      <w:divBdr>
        <w:top w:val="none" w:sz="0" w:space="0" w:color="auto"/>
        <w:left w:val="none" w:sz="0" w:space="0" w:color="auto"/>
        <w:bottom w:val="none" w:sz="0" w:space="0" w:color="auto"/>
        <w:right w:val="none" w:sz="0" w:space="0" w:color="auto"/>
      </w:divBdr>
    </w:div>
    <w:div w:id="142935080">
      <w:marLeft w:val="0"/>
      <w:marRight w:val="0"/>
      <w:marTop w:val="0"/>
      <w:marBottom w:val="0"/>
      <w:divBdr>
        <w:top w:val="none" w:sz="0" w:space="0" w:color="auto"/>
        <w:left w:val="none" w:sz="0" w:space="0" w:color="auto"/>
        <w:bottom w:val="none" w:sz="0" w:space="0" w:color="auto"/>
        <w:right w:val="none" w:sz="0" w:space="0" w:color="auto"/>
      </w:divBdr>
    </w:div>
    <w:div w:id="143087574">
      <w:marLeft w:val="480"/>
      <w:marRight w:val="0"/>
      <w:marTop w:val="0"/>
      <w:marBottom w:val="0"/>
      <w:divBdr>
        <w:top w:val="none" w:sz="0" w:space="0" w:color="auto"/>
        <w:left w:val="none" w:sz="0" w:space="0" w:color="auto"/>
        <w:bottom w:val="none" w:sz="0" w:space="0" w:color="auto"/>
        <w:right w:val="none" w:sz="0" w:space="0" w:color="auto"/>
      </w:divBdr>
    </w:div>
    <w:div w:id="143089962">
      <w:marLeft w:val="0"/>
      <w:marRight w:val="0"/>
      <w:marTop w:val="0"/>
      <w:marBottom w:val="0"/>
      <w:divBdr>
        <w:top w:val="none" w:sz="0" w:space="0" w:color="auto"/>
        <w:left w:val="none" w:sz="0" w:space="0" w:color="auto"/>
        <w:bottom w:val="none" w:sz="0" w:space="0" w:color="auto"/>
        <w:right w:val="none" w:sz="0" w:space="0" w:color="auto"/>
      </w:divBdr>
    </w:div>
    <w:div w:id="143090131">
      <w:marLeft w:val="480"/>
      <w:marRight w:val="0"/>
      <w:marTop w:val="0"/>
      <w:marBottom w:val="0"/>
      <w:divBdr>
        <w:top w:val="none" w:sz="0" w:space="0" w:color="auto"/>
        <w:left w:val="none" w:sz="0" w:space="0" w:color="auto"/>
        <w:bottom w:val="none" w:sz="0" w:space="0" w:color="auto"/>
        <w:right w:val="none" w:sz="0" w:space="0" w:color="auto"/>
      </w:divBdr>
    </w:div>
    <w:div w:id="143131881">
      <w:marLeft w:val="480"/>
      <w:marRight w:val="0"/>
      <w:marTop w:val="0"/>
      <w:marBottom w:val="0"/>
      <w:divBdr>
        <w:top w:val="none" w:sz="0" w:space="0" w:color="auto"/>
        <w:left w:val="none" w:sz="0" w:space="0" w:color="auto"/>
        <w:bottom w:val="none" w:sz="0" w:space="0" w:color="auto"/>
        <w:right w:val="none" w:sz="0" w:space="0" w:color="auto"/>
      </w:divBdr>
    </w:div>
    <w:div w:id="143204473">
      <w:marLeft w:val="480"/>
      <w:marRight w:val="0"/>
      <w:marTop w:val="0"/>
      <w:marBottom w:val="0"/>
      <w:divBdr>
        <w:top w:val="none" w:sz="0" w:space="0" w:color="auto"/>
        <w:left w:val="none" w:sz="0" w:space="0" w:color="auto"/>
        <w:bottom w:val="none" w:sz="0" w:space="0" w:color="auto"/>
        <w:right w:val="none" w:sz="0" w:space="0" w:color="auto"/>
      </w:divBdr>
    </w:div>
    <w:div w:id="143204769">
      <w:marLeft w:val="480"/>
      <w:marRight w:val="0"/>
      <w:marTop w:val="0"/>
      <w:marBottom w:val="0"/>
      <w:divBdr>
        <w:top w:val="none" w:sz="0" w:space="0" w:color="auto"/>
        <w:left w:val="none" w:sz="0" w:space="0" w:color="auto"/>
        <w:bottom w:val="none" w:sz="0" w:space="0" w:color="auto"/>
        <w:right w:val="none" w:sz="0" w:space="0" w:color="auto"/>
      </w:divBdr>
    </w:div>
    <w:div w:id="143208166">
      <w:bodyDiv w:val="1"/>
      <w:marLeft w:val="0"/>
      <w:marRight w:val="0"/>
      <w:marTop w:val="0"/>
      <w:marBottom w:val="0"/>
      <w:divBdr>
        <w:top w:val="none" w:sz="0" w:space="0" w:color="auto"/>
        <w:left w:val="none" w:sz="0" w:space="0" w:color="auto"/>
        <w:bottom w:val="none" w:sz="0" w:space="0" w:color="auto"/>
        <w:right w:val="none" w:sz="0" w:space="0" w:color="auto"/>
      </w:divBdr>
    </w:div>
    <w:div w:id="143276659">
      <w:marLeft w:val="480"/>
      <w:marRight w:val="0"/>
      <w:marTop w:val="0"/>
      <w:marBottom w:val="0"/>
      <w:divBdr>
        <w:top w:val="none" w:sz="0" w:space="0" w:color="auto"/>
        <w:left w:val="none" w:sz="0" w:space="0" w:color="auto"/>
        <w:bottom w:val="none" w:sz="0" w:space="0" w:color="auto"/>
        <w:right w:val="none" w:sz="0" w:space="0" w:color="auto"/>
      </w:divBdr>
    </w:div>
    <w:div w:id="143277864">
      <w:marLeft w:val="480"/>
      <w:marRight w:val="0"/>
      <w:marTop w:val="0"/>
      <w:marBottom w:val="0"/>
      <w:divBdr>
        <w:top w:val="none" w:sz="0" w:space="0" w:color="auto"/>
        <w:left w:val="none" w:sz="0" w:space="0" w:color="auto"/>
        <w:bottom w:val="none" w:sz="0" w:space="0" w:color="auto"/>
        <w:right w:val="none" w:sz="0" w:space="0" w:color="auto"/>
      </w:divBdr>
    </w:div>
    <w:div w:id="143280554">
      <w:marLeft w:val="0"/>
      <w:marRight w:val="0"/>
      <w:marTop w:val="0"/>
      <w:marBottom w:val="0"/>
      <w:divBdr>
        <w:top w:val="none" w:sz="0" w:space="0" w:color="auto"/>
        <w:left w:val="none" w:sz="0" w:space="0" w:color="auto"/>
        <w:bottom w:val="none" w:sz="0" w:space="0" w:color="auto"/>
        <w:right w:val="none" w:sz="0" w:space="0" w:color="auto"/>
      </w:divBdr>
    </w:div>
    <w:div w:id="143357855">
      <w:marLeft w:val="0"/>
      <w:marRight w:val="0"/>
      <w:marTop w:val="0"/>
      <w:marBottom w:val="0"/>
      <w:divBdr>
        <w:top w:val="none" w:sz="0" w:space="0" w:color="auto"/>
        <w:left w:val="none" w:sz="0" w:space="0" w:color="auto"/>
        <w:bottom w:val="none" w:sz="0" w:space="0" w:color="auto"/>
        <w:right w:val="none" w:sz="0" w:space="0" w:color="auto"/>
      </w:divBdr>
    </w:div>
    <w:div w:id="143396705">
      <w:marLeft w:val="480"/>
      <w:marRight w:val="0"/>
      <w:marTop w:val="0"/>
      <w:marBottom w:val="0"/>
      <w:divBdr>
        <w:top w:val="none" w:sz="0" w:space="0" w:color="auto"/>
        <w:left w:val="none" w:sz="0" w:space="0" w:color="auto"/>
        <w:bottom w:val="none" w:sz="0" w:space="0" w:color="auto"/>
        <w:right w:val="none" w:sz="0" w:space="0" w:color="auto"/>
      </w:divBdr>
    </w:div>
    <w:div w:id="143470459">
      <w:marLeft w:val="480"/>
      <w:marRight w:val="0"/>
      <w:marTop w:val="0"/>
      <w:marBottom w:val="0"/>
      <w:divBdr>
        <w:top w:val="none" w:sz="0" w:space="0" w:color="auto"/>
        <w:left w:val="none" w:sz="0" w:space="0" w:color="auto"/>
        <w:bottom w:val="none" w:sz="0" w:space="0" w:color="auto"/>
        <w:right w:val="none" w:sz="0" w:space="0" w:color="auto"/>
      </w:divBdr>
    </w:div>
    <w:div w:id="143470493">
      <w:marLeft w:val="480"/>
      <w:marRight w:val="0"/>
      <w:marTop w:val="0"/>
      <w:marBottom w:val="0"/>
      <w:divBdr>
        <w:top w:val="none" w:sz="0" w:space="0" w:color="auto"/>
        <w:left w:val="none" w:sz="0" w:space="0" w:color="auto"/>
        <w:bottom w:val="none" w:sz="0" w:space="0" w:color="auto"/>
        <w:right w:val="none" w:sz="0" w:space="0" w:color="auto"/>
      </w:divBdr>
    </w:div>
    <w:div w:id="143664484">
      <w:bodyDiv w:val="1"/>
      <w:marLeft w:val="0"/>
      <w:marRight w:val="0"/>
      <w:marTop w:val="0"/>
      <w:marBottom w:val="0"/>
      <w:divBdr>
        <w:top w:val="none" w:sz="0" w:space="0" w:color="auto"/>
        <w:left w:val="none" w:sz="0" w:space="0" w:color="auto"/>
        <w:bottom w:val="none" w:sz="0" w:space="0" w:color="auto"/>
        <w:right w:val="none" w:sz="0" w:space="0" w:color="auto"/>
      </w:divBdr>
    </w:div>
    <w:div w:id="143738436">
      <w:bodyDiv w:val="1"/>
      <w:marLeft w:val="0"/>
      <w:marRight w:val="0"/>
      <w:marTop w:val="0"/>
      <w:marBottom w:val="0"/>
      <w:divBdr>
        <w:top w:val="none" w:sz="0" w:space="0" w:color="auto"/>
        <w:left w:val="none" w:sz="0" w:space="0" w:color="auto"/>
        <w:bottom w:val="none" w:sz="0" w:space="0" w:color="auto"/>
        <w:right w:val="none" w:sz="0" w:space="0" w:color="auto"/>
      </w:divBdr>
    </w:div>
    <w:div w:id="143739015">
      <w:marLeft w:val="480"/>
      <w:marRight w:val="0"/>
      <w:marTop w:val="0"/>
      <w:marBottom w:val="0"/>
      <w:divBdr>
        <w:top w:val="none" w:sz="0" w:space="0" w:color="auto"/>
        <w:left w:val="none" w:sz="0" w:space="0" w:color="auto"/>
        <w:bottom w:val="none" w:sz="0" w:space="0" w:color="auto"/>
        <w:right w:val="none" w:sz="0" w:space="0" w:color="auto"/>
      </w:divBdr>
    </w:div>
    <w:div w:id="143817401">
      <w:marLeft w:val="480"/>
      <w:marRight w:val="0"/>
      <w:marTop w:val="0"/>
      <w:marBottom w:val="0"/>
      <w:divBdr>
        <w:top w:val="none" w:sz="0" w:space="0" w:color="auto"/>
        <w:left w:val="none" w:sz="0" w:space="0" w:color="auto"/>
        <w:bottom w:val="none" w:sz="0" w:space="0" w:color="auto"/>
        <w:right w:val="none" w:sz="0" w:space="0" w:color="auto"/>
      </w:divBdr>
    </w:div>
    <w:div w:id="144013925">
      <w:bodyDiv w:val="1"/>
      <w:marLeft w:val="0"/>
      <w:marRight w:val="0"/>
      <w:marTop w:val="0"/>
      <w:marBottom w:val="0"/>
      <w:divBdr>
        <w:top w:val="none" w:sz="0" w:space="0" w:color="auto"/>
        <w:left w:val="none" w:sz="0" w:space="0" w:color="auto"/>
        <w:bottom w:val="none" w:sz="0" w:space="0" w:color="auto"/>
        <w:right w:val="none" w:sz="0" w:space="0" w:color="auto"/>
      </w:divBdr>
    </w:div>
    <w:div w:id="144048482">
      <w:marLeft w:val="480"/>
      <w:marRight w:val="0"/>
      <w:marTop w:val="0"/>
      <w:marBottom w:val="0"/>
      <w:divBdr>
        <w:top w:val="none" w:sz="0" w:space="0" w:color="auto"/>
        <w:left w:val="none" w:sz="0" w:space="0" w:color="auto"/>
        <w:bottom w:val="none" w:sz="0" w:space="0" w:color="auto"/>
        <w:right w:val="none" w:sz="0" w:space="0" w:color="auto"/>
      </w:divBdr>
    </w:div>
    <w:div w:id="144049863">
      <w:marLeft w:val="480"/>
      <w:marRight w:val="0"/>
      <w:marTop w:val="0"/>
      <w:marBottom w:val="0"/>
      <w:divBdr>
        <w:top w:val="none" w:sz="0" w:space="0" w:color="auto"/>
        <w:left w:val="none" w:sz="0" w:space="0" w:color="auto"/>
        <w:bottom w:val="none" w:sz="0" w:space="0" w:color="auto"/>
        <w:right w:val="none" w:sz="0" w:space="0" w:color="auto"/>
      </w:divBdr>
    </w:div>
    <w:div w:id="144052671">
      <w:marLeft w:val="480"/>
      <w:marRight w:val="0"/>
      <w:marTop w:val="0"/>
      <w:marBottom w:val="0"/>
      <w:divBdr>
        <w:top w:val="none" w:sz="0" w:space="0" w:color="auto"/>
        <w:left w:val="none" w:sz="0" w:space="0" w:color="auto"/>
        <w:bottom w:val="none" w:sz="0" w:space="0" w:color="auto"/>
        <w:right w:val="none" w:sz="0" w:space="0" w:color="auto"/>
      </w:divBdr>
    </w:div>
    <w:div w:id="144057760">
      <w:marLeft w:val="0"/>
      <w:marRight w:val="0"/>
      <w:marTop w:val="0"/>
      <w:marBottom w:val="0"/>
      <w:divBdr>
        <w:top w:val="none" w:sz="0" w:space="0" w:color="auto"/>
        <w:left w:val="none" w:sz="0" w:space="0" w:color="auto"/>
        <w:bottom w:val="none" w:sz="0" w:space="0" w:color="auto"/>
        <w:right w:val="none" w:sz="0" w:space="0" w:color="auto"/>
      </w:divBdr>
    </w:div>
    <w:div w:id="144206301">
      <w:bodyDiv w:val="1"/>
      <w:marLeft w:val="0"/>
      <w:marRight w:val="0"/>
      <w:marTop w:val="0"/>
      <w:marBottom w:val="0"/>
      <w:divBdr>
        <w:top w:val="none" w:sz="0" w:space="0" w:color="auto"/>
        <w:left w:val="none" w:sz="0" w:space="0" w:color="auto"/>
        <w:bottom w:val="none" w:sz="0" w:space="0" w:color="auto"/>
        <w:right w:val="none" w:sz="0" w:space="0" w:color="auto"/>
      </w:divBdr>
    </w:div>
    <w:div w:id="144208577">
      <w:marLeft w:val="480"/>
      <w:marRight w:val="0"/>
      <w:marTop w:val="0"/>
      <w:marBottom w:val="0"/>
      <w:divBdr>
        <w:top w:val="none" w:sz="0" w:space="0" w:color="auto"/>
        <w:left w:val="none" w:sz="0" w:space="0" w:color="auto"/>
        <w:bottom w:val="none" w:sz="0" w:space="0" w:color="auto"/>
        <w:right w:val="none" w:sz="0" w:space="0" w:color="auto"/>
      </w:divBdr>
    </w:div>
    <w:div w:id="144400558">
      <w:marLeft w:val="480"/>
      <w:marRight w:val="0"/>
      <w:marTop w:val="0"/>
      <w:marBottom w:val="0"/>
      <w:divBdr>
        <w:top w:val="none" w:sz="0" w:space="0" w:color="auto"/>
        <w:left w:val="none" w:sz="0" w:space="0" w:color="auto"/>
        <w:bottom w:val="none" w:sz="0" w:space="0" w:color="auto"/>
        <w:right w:val="none" w:sz="0" w:space="0" w:color="auto"/>
      </w:divBdr>
    </w:div>
    <w:div w:id="144512982">
      <w:bodyDiv w:val="1"/>
      <w:marLeft w:val="0"/>
      <w:marRight w:val="0"/>
      <w:marTop w:val="0"/>
      <w:marBottom w:val="0"/>
      <w:divBdr>
        <w:top w:val="none" w:sz="0" w:space="0" w:color="auto"/>
        <w:left w:val="none" w:sz="0" w:space="0" w:color="auto"/>
        <w:bottom w:val="none" w:sz="0" w:space="0" w:color="auto"/>
        <w:right w:val="none" w:sz="0" w:space="0" w:color="auto"/>
      </w:divBdr>
    </w:div>
    <w:div w:id="144586242">
      <w:marLeft w:val="480"/>
      <w:marRight w:val="0"/>
      <w:marTop w:val="0"/>
      <w:marBottom w:val="0"/>
      <w:divBdr>
        <w:top w:val="none" w:sz="0" w:space="0" w:color="auto"/>
        <w:left w:val="none" w:sz="0" w:space="0" w:color="auto"/>
        <w:bottom w:val="none" w:sz="0" w:space="0" w:color="auto"/>
        <w:right w:val="none" w:sz="0" w:space="0" w:color="auto"/>
      </w:divBdr>
    </w:div>
    <w:div w:id="144588416">
      <w:bodyDiv w:val="1"/>
      <w:marLeft w:val="0"/>
      <w:marRight w:val="0"/>
      <w:marTop w:val="0"/>
      <w:marBottom w:val="0"/>
      <w:divBdr>
        <w:top w:val="none" w:sz="0" w:space="0" w:color="auto"/>
        <w:left w:val="none" w:sz="0" w:space="0" w:color="auto"/>
        <w:bottom w:val="none" w:sz="0" w:space="0" w:color="auto"/>
        <w:right w:val="none" w:sz="0" w:space="0" w:color="auto"/>
      </w:divBdr>
    </w:div>
    <w:div w:id="144588941">
      <w:marLeft w:val="0"/>
      <w:marRight w:val="0"/>
      <w:marTop w:val="0"/>
      <w:marBottom w:val="0"/>
      <w:divBdr>
        <w:top w:val="none" w:sz="0" w:space="0" w:color="auto"/>
        <w:left w:val="none" w:sz="0" w:space="0" w:color="auto"/>
        <w:bottom w:val="none" w:sz="0" w:space="0" w:color="auto"/>
        <w:right w:val="none" w:sz="0" w:space="0" w:color="auto"/>
      </w:divBdr>
    </w:div>
    <w:div w:id="144593284">
      <w:marLeft w:val="0"/>
      <w:marRight w:val="0"/>
      <w:marTop w:val="0"/>
      <w:marBottom w:val="0"/>
      <w:divBdr>
        <w:top w:val="none" w:sz="0" w:space="0" w:color="auto"/>
        <w:left w:val="none" w:sz="0" w:space="0" w:color="auto"/>
        <w:bottom w:val="none" w:sz="0" w:space="0" w:color="auto"/>
        <w:right w:val="none" w:sz="0" w:space="0" w:color="auto"/>
      </w:divBdr>
    </w:div>
    <w:div w:id="144669923">
      <w:marLeft w:val="480"/>
      <w:marRight w:val="0"/>
      <w:marTop w:val="0"/>
      <w:marBottom w:val="0"/>
      <w:divBdr>
        <w:top w:val="none" w:sz="0" w:space="0" w:color="auto"/>
        <w:left w:val="none" w:sz="0" w:space="0" w:color="auto"/>
        <w:bottom w:val="none" w:sz="0" w:space="0" w:color="auto"/>
        <w:right w:val="none" w:sz="0" w:space="0" w:color="auto"/>
      </w:divBdr>
    </w:div>
    <w:div w:id="144704255">
      <w:marLeft w:val="480"/>
      <w:marRight w:val="0"/>
      <w:marTop w:val="0"/>
      <w:marBottom w:val="0"/>
      <w:divBdr>
        <w:top w:val="none" w:sz="0" w:space="0" w:color="auto"/>
        <w:left w:val="none" w:sz="0" w:space="0" w:color="auto"/>
        <w:bottom w:val="none" w:sz="0" w:space="0" w:color="auto"/>
        <w:right w:val="none" w:sz="0" w:space="0" w:color="auto"/>
      </w:divBdr>
    </w:div>
    <w:div w:id="144711480">
      <w:marLeft w:val="480"/>
      <w:marRight w:val="0"/>
      <w:marTop w:val="0"/>
      <w:marBottom w:val="0"/>
      <w:divBdr>
        <w:top w:val="none" w:sz="0" w:space="0" w:color="auto"/>
        <w:left w:val="none" w:sz="0" w:space="0" w:color="auto"/>
        <w:bottom w:val="none" w:sz="0" w:space="0" w:color="auto"/>
        <w:right w:val="none" w:sz="0" w:space="0" w:color="auto"/>
      </w:divBdr>
    </w:div>
    <w:div w:id="144857451">
      <w:marLeft w:val="480"/>
      <w:marRight w:val="0"/>
      <w:marTop w:val="0"/>
      <w:marBottom w:val="0"/>
      <w:divBdr>
        <w:top w:val="none" w:sz="0" w:space="0" w:color="auto"/>
        <w:left w:val="none" w:sz="0" w:space="0" w:color="auto"/>
        <w:bottom w:val="none" w:sz="0" w:space="0" w:color="auto"/>
        <w:right w:val="none" w:sz="0" w:space="0" w:color="auto"/>
      </w:divBdr>
    </w:div>
    <w:div w:id="144904796">
      <w:marLeft w:val="480"/>
      <w:marRight w:val="0"/>
      <w:marTop w:val="0"/>
      <w:marBottom w:val="0"/>
      <w:divBdr>
        <w:top w:val="none" w:sz="0" w:space="0" w:color="auto"/>
        <w:left w:val="none" w:sz="0" w:space="0" w:color="auto"/>
        <w:bottom w:val="none" w:sz="0" w:space="0" w:color="auto"/>
        <w:right w:val="none" w:sz="0" w:space="0" w:color="auto"/>
      </w:divBdr>
    </w:div>
    <w:div w:id="144975922">
      <w:bodyDiv w:val="1"/>
      <w:marLeft w:val="0"/>
      <w:marRight w:val="0"/>
      <w:marTop w:val="0"/>
      <w:marBottom w:val="0"/>
      <w:divBdr>
        <w:top w:val="none" w:sz="0" w:space="0" w:color="auto"/>
        <w:left w:val="none" w:sz="0" w:space="0" w:color="auto"/>
        <w:bottom w:val="none" w:sz="0" w:space="0" w:color="auto"/>
        <w:right w:val="none" w:sz="0" w:space="0" w:color="auto"/>
      </w:divBdr>
    </w:div>
    <w:div w:id="144979525">
      <w:marLeft w:val="480"/>
      <w:marRight w:val="0"/>
      <w:marTop w:val="0"/>
      <w:marBottom w:val="0"/>
      <w:divBdr>
        <w:top w:val="none" w:sz="0" w:space="0" w:color="auto"/>
        <w:left w:val="none" w:sz="0" w:space="0" w:color="auto"/>
        <w:bottom w:val="none" w:sz="0" w:space="0" w:color="auto"/>
        <w:right w:val="none" w:sz="0" w:space="0" w:color="auto"/>
      </w:divBdr>
    </w:div>
    <w:div w:id="145126716">
      <w:marLeft w:val="480"/>
      <w:marRight w:val="0"/>
      <w:marTop w:val="0"/>
      <w:marBottom w:val="0"/>
      <w:divBdr>
        <w:top w:val="none" w:sz="0" w:space="0" w:color="auto"/>
        <w:left w:val="none" w:sz="0" w:space="0" w:color="auto"/>
        <w:bottom w:val="none" w:sz="0" w:space="0" w:color="auto"/>
        <w:right w:val="none" w:sz="0" w:space="0" w:color="auto"/>
      </w:divBdr>
    </w:div>
    <w:div w:id="145172824">
      <w:marLeft w:val="480"/>
      <w:marRight w:val="0"/>
      <w:marTop w:val="0"/>
      <w:marBottom w:val="0"/>
      <w:divBdr>
        <w:top w:val="none" w:sz="0" w:space="0" w:color="auto"/>
        <w:left w:val="none" w:sz="0" w:space="0" w:color="auto"/>
        <w:bottom w:val="none" w:sz="0" w:space="0" w:color="auto"/>
        <w:right w:val="none" w:sz="0" w:space="0" w:color="auto"/>
      </w:divBdr>
    </w:div>
    <w:div w:id="145362233">
      <w:bodyDiv w:val="1"/>
      <w:marLeft w:val="0"/>
      <w:marRight w:val="0"/>
      <w:marTop w:val="0"/>
      <w:marBottom w:val="0"/>
      <w:divBdr>
        <w:top w:val="none" w:sz="0" w:space="0" w:color="auto"/>
        <w:left w:val="none" w:sz="0" w:space="0" w:color="auto"/>
        <w:bottom w:val="none" w:sz="0" w:space="0" w:color="auto"/>
        <w:right w:val="none" w:sz="0" w:space="0" w:color="auto"/>
      </w:divBdr>
    </w:div>
    <w:div w:id="145519195">
      <w:bodyDiv w:val="1"/>
      <w:marLeft w:val="0"/>
      <w:marRight w:val="0"/>
      <w:marTop w:val="0"/>
      <w:marBottom w:val="0"/>
      <w:divBdr>
        <w:top w:val="none" w:sz="0" w:space="0" w:color="auto"/>
        <w:left w:val="none" w:sz="0" w:space="0" w:color="auto"/>
        <w:bottom w:val="none" w:sz="0" w:space="0" w:color="auto"/>
        <w:right w:val="none" w:sz="0" w:space="0" w:color="auto"/>
      </w:divBdr>
    </w:div>
    <w:div w:id="145558632">
      <w:marLeft w:val="480"/>
      <w:marRight w:val="0"/>
      <w:marTop w:val="0"/>
      <w:marBottom w:val="0"/>
      <w:divBdr>
        <w:top w:val="none" w:sz="0" w:space="0" w:color="auto"/>
        <w:left w:val="none" w:sz="0" w:space="0" w:color="auto"/>
        <w:bottom w:val="none" w:sz="0" w:space="0" w:color="auto"/>
        <w:right w:val="none" w:sz="0" w:space="0" w:color="auto"/>
      </w:divBdr>
    </w:div>
    <w:div w:id="145561712">
      <w:marLeft w:val="480"/>
      <w:marRight w:val="0"/>
      <w:marTop w:val="0"/>
      <w:marBottom w:val="0"/>
      <w:divBdr>
        <w:top w:val="none" w:sz="0" w:space="0" w:color="auto"/>
        <w:left w:val="none" w:sz="0" w:space="0" w:color="auto"/>
        <w:bottom w:val="none" w:sz="0" w:space="0" w:color="auto"/>
        <w:right w:val="none" w:sz="0" w:space="0" w:color="auto"/>
      </w:divBdr>
    </w:div>
    <w:div w:id="145632292">
      <w:marLeft w:val="0"/>
      <w:marRight w:val="0"/>
      <w:marTop w:val="0"/>
      <w:marBottom w:val="0"/>
      <w:divBdr>
        <w:top w:val="none" w:sz="0" w:space="0" w:color="auto"/>
        <w:left w:val="none" w:sz="0" w:space="0" w:color="auto"/>
        <w:bottom w:val="none" w:sz="0" w:space="0" w:color="auto"/>
        <w:right w:val="none" w:sz="0" w:space="0" w:color="auto"/>
      </w:divBdr>
    </w:div>
    <w:div w:id="145779419">
      <w:marLeft w:val="480"/>
      <w:marRight w:val="0"/>
      <w:marTop w:val="0"/>
      <w:marBottom w:val="0"/>
      <w:divBdr>
        <w:top w:val="none" w:sz="0" w:space="0" w:color="auto"/>
        <w:left w:val="none" w:sz="0" w:space="0" w:color="auto"/>
        <w:bottom w:val="none" w:sz="0" w:space="0" w:color="auto"/>
        <w:right w:val="none" w:sz="0" w:space="0" w:color="auto"/>
      </w:divBdr>
    </w:div>
    <w:div w:id="145979500">
      <w:bodyDiv w:val="1"/>
      <w:marLeft w:val="0"/>
      <w:marRight w:val="0"/>
      <w:marTop w:val="0"/>
      <w:marBottom w:val="0"/>
      <w:divBdr>
        <w:top w:val="none" w:sz="0" w:space="0" w:color="auto"/>
        <w:left w:val="none" w:sz="0" w:space="0" w:color="auto"/>
        <w:bottom w:val="none" w:sz="0" w:space="0" w:color="auto"/>
        <w:right w:val="none" w:sz="0" w:space="0" w:color="auto"/>
      </w:divBdr>
      <w:divsChild>
        <w:div w:id="25102119">
          <w:marLeft w:val="480"/>
          <w:marRight w:val="0"/>
          <w:marTop w:val="0"/>
          <w:marBottom w:val="0"/>
          <w:divBdr>
            <w:top w:val="none" w:sz="0" w:space="0" w:color="auto"/>
            <w:left w:val="none" w:sz="0" w:space="0" w:color="auto"/>
            <w:bottom w:val="none" w:sz="0" w:space="0" w:color="auto"/>
            <w:right w:val="none" w:sz="0" w:space="0" w:color="auto"/>
          </w:divBdr>
        </w:div>
        <w:div w:id="27997219">
          <w:marLeft w:val="480"/>
          <w:marRight w:val="0"/>
          <w:marTop w:val="0"/>
          <w:marBottom w:val="0"/>
          <w:divBdr>
            <w:top w:val="none" w:sz="0" w:space="0" w:color="auto"/>
            <w:left w:val="none" w:sz="0" w:space="0" w:color="auto"/>
            <w:bottom w:val="none" w:sz="0" w:space="0" w:color="auto"/>
            <w:right w:val="none" w:sz="0" w:space="0" w:color="auto"/>
          </w:divBdr>
        </w:div>
        <w:div w:id="43796544">
          <w:marLeft w:val="480"/>
          <w:marRight w:val="0"/>
          <w:marTop w:val="0"/>
          <w:marBottom w:val="0"/>
          <w:divBdr>
            <w:top w:val="none" w:sz="0" w:space="0" w:color="auto"/>
            <w:left w:val="none" w:sz="0" w:space="0" w:color="auto"/>
            <w:bottom w:val="none" w:sz="0" w:space="0" w:color="auto"/>
            <w:right w:val="none" w:sz="0" w:space="0" w:color="auto"/>
          </w:divBdr>
        </w:div>
        <w:div w:id="62262150">
          <w:marLeft w:val="480"/>
          <w:marRight w:val="0"/>
          <w:marTop w:val="0"/>
          <w:marBottom w:val="0"/>
          <w:divBdr>
            <w:top w:val="none" w:sz="0" w:space="0" w:color="auto"/>
            <w:left w:val="none" w:sz="0" w:space="0" w:color="auto"/>
            <w:bottom w:val="none" w:sz="0" w:space="0" w:color="auto"/>
            <w:right w:val="none" w:sz="0" w:space="0" w:color="auto"/>
          </w:divBdr>
        </w:div>
        <w:div w:id="72900412">
          <w:marLeft w:val="480"/>
          <w:marRight w:val="0"/>
          <w:marTop w:val="0"/>
          <w:marBottom w:val="0"/>
          <w:divBdr>
            <w:top w:val="none" w:sz="0" w:space="0" w:color="auto"/>
            <w:left w:val="none" w:sz="0" w:space="0" w:color="auto"/>
            <w:bottom w:val="none" w:sz="0" w:space="0" w:color="auto"/>
            <w:right w:val="none" w:sz="0" w:space="0" w:color="auto"/>
          </w:divBdr>
        </w:div>
        <w:div w:id="123472891">
          <w:marLeft w:val="480"/>
          <w:marRight w:val="0"/>
          <w:marTop w:val="0"/>
          <w:marBottom w:val="0"/>
          <w:divBdr>
            <w:top w:val="none" w:sz="0" w:space="0" w:color="auto"/>
            <w:left w:val="none" w:sz="0" w:space="0" w:color="auto"/>
            <w:bottom w:val="none" w:sz="0" w:space="0" w:color="auto"/>
            <w:right w:val="none" w:sz="0" w:space="0" w:color="auto"/>
          </w:divBdr>
        </w:div>
        <w:div w:id="130756416">
          <w:marLeft w:val="480"/>
          <w:marRight w:val="0"/>
          <w:marTop w:val="0"/>
          <w:marBottom w:val="0"/>
          <w:divBdr>
            <w:top w:val="none" w:sz="0" w:space="0" w:color="auto"/>
            <w:left w:val="none" w:sz="0" w:space="0" w:color="auto"/>
            <w:bottom w:val="none" w:sz="0" w:space="0" w:color="auto"/>
            <w:right w:val="none" w:sz="0" w:space="0" w:color="auto"/>
          </w:divBdr>
        </w:div>
        <w:div w:id="179978776">
          <w:marLeft w:val="480"/>
          <w:marRight w:val="0"/>
          <w:marTop w:val="0"/>
          <w:marBottom w:val="0"/>
          <w:divBdr>
            <w:top w:val="none" w:sz="0" w:space="0" w:color="auto"/>
            <w:left w:val="none" w:sz="0" w:space="0" w:color="auto"/>
            <w:bottom w:val="none" w:sz="0" w:space="0" w:color="auto"/>
            <w:right w:val="none" w:sz="0" w:space="0" w:color="auto"/>
          </w:divBdr>
        </w:div>
        <w:div w:id="262038257">
          <w:marLeft w:val="480"/>
          <w:marRight w:val="0"/>
          <w:marTop w:val="0"/>
          <w:marBottom w:val="0"/>
          <w:divBdr>
            <w:top w:val="none" w:sz="0" w:space="0" w:color="auto"/>
            <w:left w:val="none" w:sz="0" w:space="0" w:color="auto"/>
            <w:bottom w:val="none" w:sz="0" w:space="0" w:color="auto"/>
            <w:right w:val="none" w:sz="0" w:space="0" w:color="auto"/>
          </w:divBdr>
        </w:div>
        <w:div w:id="277808142">
          <w:marLeft w:val="480"/>
          <w:marRight w:val="0"/>
          <w:marTop w:val="0"/>
          <w:marBottom w:val="0"/>
          <w:divBdr>
            <w:top w:val="none" w:sz="0" w:space="0" w:color="auto"/>
            <w:left w:val="none" w:sz="0" w:space="0" w:color="auto"/>
            <w:bottom w:val="none" w:sz="0" w:space="0" w:color="auto"/>
            <w:right w:val="none" w:sz="0" w:space="0" w:color="auto"/>
          </w:divBdr>
        </w:div>
        <w:div w:id="332873980">
          <w:marLeft w:val="480"/>
          <w:marRight w:val="0"/>
          <w:marTop w:val="0"/>
          <w:marBottom w:val="0"/>
          <w:divBdr>
            <w:top w:val="none" w:sz="0" w:space="0" w:color="auto"/>
            <w:left w:val="none" w:sz="0" w:space="0" w:color="auto"/>
            <w:bottom w:val="none" w:sz="0" w:space="0" w:color="auto"/>
            <w:right w:val="none" w:sz="0" w:space="0" w:color="auto"/>
          </w:divBdr>
        </w:div>
        <w:div w:id="334964299">
          <w:marLeft w:val="480"/>
          <w:marRight w:val="0"/>
          <w:marTop w:val="0"/>
          <w:marBottom w:val="0"/>
          <w:divBdr>
            <w:top w:val="none" w:sz="0" w:space="0" w:color="auto"/>
            <w:left w:val="none" w:sz="0" w:space="0" w:color="auto"/>
            <w:bottom w:val="none" w:sz="0" w:space="0" w:color="auto"/>
            <w:right w:val="none" w:sz="0" w:space="0" w:color="auto"/>
          </w:divBdr>
        </w:div>
        <w:div w:id="342708170">
          <w:marLeft w:val="480"/>
          <w:marRight w:val="0"/>
          <w:marTop w:val="0"/>
          <w:marBottom w:val="0"/>
          <w:divBdr>
            <w:top w:val="none" w:sz="0" w:space="0" w:color="auto"/>
            <w:left w:val="none" w:sz="0" w:space="0" w:color="auto"/>
            <w:bottom w:val="none" w:sz="0" w:space="0" w:color="auto"/>
            <w:right w:val="none" w:sz="0" w:space="0" w:color="auto"/>
          </w:divBdr>
        </w:div>
        <w:div w:id="350255731">
          <w:marLeft w:val="480"/>
          <w:marRight w:val="0"/>
          <w:marTop w:val="0"/>
          <w:marBottom w:val="0"/>
          <w:divBdr>
            <w:top w:val="none" w:sz="0" w:space="0" w:color="auto"/>
            <w:left w:val="none" w:sz="0" w:space="0" w:color="auto"/>
            <w:bottom w:val="none" w:sz="0" w:space="0" w:color="auto"/>
            <w:right w:val="none" w:sz="0" w:space="0" w:color="auto"/>
          </w:divBdr>
        </w:div>
        <w:div w:id="369378287">
          <w:marLeft w:val="480"/>
          <w:marRight w:val="0"/>
          <w:marTop w:val="0"/>
          <w:marBottom w:val="0"/>
          <w:divBdr>
            <w:top w:val="none" w:sz="0" w:space="0" w:color="auto"/>
            <w:left w:val="none" w:sz="0" w:space="0" w:color="auto"/>
            <w:bottom w:val="none" w:sz="0" w:space="0" w:color="auto"/>
            <w:right w:val="none" w:sz="0" w:space="0" w:color="auto"/>
          </w:divBdr>
        </w:div>
        <w:div w:id="381714055">
          <w:marLeft w:val="480"/>
          <w:marRight w:val="0"/>
          <w:marTop w:val="0"/>
          <w:marBottom w:val="0"/>
          <w:divBdr>
            <w:top w:val="none" w:sz="0" w:space="0" w:color="auto"/>
            <w:left w:val="none" w:sz="0" w:space="0" w:color="auto"/>
            <w:bottom w:val="none" w:sz="0" w:space="0" w:color="auto"/>
            <w:right w:val="none" w:sz="0" w:space="0" w:color="auto"/>
          </w:divBdr>
        </w:div>
        <w:div w:id="386221861">
          <w:marLeft w:val="480"/>
          <w:marRight w:val="0"/>
          <w:marTop w:val="0"/>
          <w:marBottom w:val="0"/>
          <w:divBdr>
            <w:top w:val="none" w:sz="0" w:space="0" w:color="auto"/>
            <w:left w:val="none" w:sz="0" w:space="0" w:color="auto"/>
            <w:bottom w:val="none" w:sz="0" w:space="0" w:color="auto"/>
            <w:right w:val="none" w:sz="0" w:space="0" w:color="auto"/>
          </w:divBdr>
        </w:div>
        <w:div w:id="407272531">
          <w:marLeft w:val="480"/>
          <w:marRight w:val="0"/>
          <w:marTop w:val="0"/>
          <w:marBottom w:val="0"/>
          <w:divBdr>
            <w:top w:val="none" w:sz="0" w:space="0" w:color="auto"/>
            <w:left w:val="none" w:sz="0" w:space="0" w:color="auto"/>
            <w:bottom w:val="none" w:sz="0" w:space="0" w:color="auto"/>
            <w:right w:val="none" w:sz="0" w:space="0" w:color="auto"/>
          </w:divBdr>
        </w:div>
        <w:div w:id="422726460">
          <w:marLeft w:val="480"/>
          <w:marRight w:val="0"/>
          <w:marTop w:val="0"/>
          <w:marBottom w:val="0"/>
          <w:divBdr>
            <w:top w:val="none" w:sz="0" w:space="0" w:color="auto"/>
            <w:left w:val="none" w:sz="0" w:space="0" w:color="auto"/>
            <w:bottom w:val="none" w:sz="0" w:space="0" w:color="auto"/>
            <w:right w:val="none" w:sz="0" w:space="0" w:color="auto"/>
          </w:divBdr>
        </w:div>
        <w:div w:id="422995690">
          <w:marLeft w:val="480"/>
          <w:marRight w:val="0"/>
          <w:marTop w:val="0"/>
          <w:marBottom w:val="0"/>
          <w:divBdr>
            <w:top w:val="none" w:sz="0" w:space="0" w:color="auto"/>
            <w:left w:val="none" w:sz="0" w:space="0" w:color="auto"/>
            <w:bottom w:val="none" w:sz="0" w:space="0" w:color="auto"/>
            <w:right w:val="none" w:sz="0" w:space="0" w:color="auto"/>
          </w:divBdr>
        </w:div>
        <w:div w:id="448092203">
          <w:marLeft w:val="480"/>
          <w:marRight w:val="0"/>
          <w:marTop w:val="0"/>
          <w:marBottom w:val="0"/>
          <w:divBdr>
            <w:top w:val="none" w:sz="0" w:space="0" w:color="auto"/>
            <w:left w:val="none" w:sz="0" w:space="0" w:color="auto"/>
            <w:bottom w:val="none" w:sz="0" w:space="0" w:color="auto"/>
            <w:right w:val="none" w:sz="0" w:space="0" w:color="auto"/>
          </w:divBdr>
        </w:div>
        <w:div w:id="465389768">
          <w:marLeft w:val="480"/>
          <w:marRight w:val="0"/>
          <w:marTop w:val="0"/>
          <w:marBottom w:val="0"/>
          <w:divBdr>
            <w:top w:val="none" w:sz="0" w:space="0" w:color="auto"/>
            <w:left w:val="none" w:sz="0" w:space="0" w:color="auto"/>
            <w:bottom w:val="none" w:sz="0" w:space="0" w:color="auto"/>
            <w:right w:val="none" w:sz="0" w:space="0" w:color="auto"/>
          </w:divBdr>
        </w:div>
        <w:div w:id="482354990">
          <w:marLeft w:val="480"/>
          <w:marRight w:val="0"/>
          <w:marTop w:val="0"/>
          <w:marBottom w:val="0"/>
          <w:divBdr>
            <w:top w:val="none" w:sz="0" w:space="0" w:color="auto"/>
            <w:left w:val="none" w:sz="0" w:space="0" w:color="auto"/>
            <w:bottom w:val="none" w:sz="0" w:space="0" w:color="auto"/>
            <w:right w:val="none" w:sz="0" w:space="0" w:color="auto"/>
          </w:divBdr>
        </w:div>
        <w:div w:id="497313406">
          <w:marLeft w:val="480"/>
          <w:marRight w:val="0"/>
          <w:marTop w:val="0"/>
          <w:marBottom w:val="0"/>
          <w:divBdr>
            <w:top w:val="none" w:sz="0" w:space="0" w:color="auto"/>
            <w:left w:val="none" w:sz="0" w:space="0" w:color="auto"/>
            <w:bottom w:val="none" w:sz="0" w:space="0" w:color="auto"/>
            <w:right w:val="none" w:sz="0" w:space="0" w:color="auto"/>
          </w:divBdr>
        </w:div>
        <w:div w:id="497500896">
          <w:marLeft w:val="480"/>
          <w:marRight w:val="0"/>
          <w:marTop w:val="0"/>
          <w:marBottom w:val="0"/>
          <w:divBdr>
            <w:top w:val="none" w:sz="0" w:space="0" w:color="auto"/>
            <w:left w:val="none" w:sz="0" w:space="0" w:color="auto"/>
            <w:bottom w:val="none" w:sz="0" w:space="0" w:color="auto"/>
            <w:right w:val="none" w:sz="0" w:space="0" w:color="auto"/>
          </w:divBdr>
        </w:div>
        <w:div w:id="511575911">
          <w:marLeft w:val="480"/>
          <w:marRight w:val="0"/>
          <w:marTop w:val="0"/>
          <w:marBottom w:val="0"/>
          <w:divBdr>
            <w:top w:val="none" w:sz="0" w:space="0" w:color="auto"/>
            <w:left w:val="none" w:sz="0" w:space="0" w:color="auto"/>
            <w:bottom w:val="none" w:sz="0" w:space="0" w:color="auto"/>
            <w:right w:val="none" w:sz="0" w:space="0" w:color="auto"/>
          </w:divBdr>
        </w:div>
        <w:div w:id="541479394">
          <w:marLeft w:val="480"/>
          <w:marRight w:val="0"/>
          <w:marTop w:val="0"/>
          <w:marBottom w:val="0"/>
          <w:divBdr>
            <w:top w:val="none" w:sz="0" w:space="0" w:color="auto"/>
            <w:left w:val="none" w:sz="0" w:space="0" w:color="auto"/>
            <w:bottom w:val="none" w:sz="0" w:space="0" w:color="auto"/>
            <w:right w:val="none" w:sz="0" w:space="0" w:color="auto"/>
          </w:divBdr>
        </w:div>
        <w:div w:id="549876682">
          <w:marLeft w:val="480"/>
          <w:marRight w:val="0"/>
          <w:marTop w:val="0"/>
          <w:marBottom w:val="0"/>
          <w:divBdr>
            <w:top w:val="none" w:sz="0" w:space="0" w:color="auto"/>
            <w:left w:val="none" w:sz="0" w:space="0" w:color="auto"/>
            <w:bottom w:val="none" w:sz="0" w:space="0" w:color="auto"/>
            <w:right w:val="none" w:sz="0" w:space="0" w:color="auto"/>
          </w:divBdr>
        </w:div>
        <w:div w:id="578833153">
          <w:marLeft w:val="480"/>
          <w:marRight w:val="0"/>
          <w:marTop w:val="0"/>
          <w:marBottom w:val="0"/>
          <w:divBdr>
            <w:top w:val="none" w:sz="0" w:space="0" w:color="auto"/>
            <w:left w:val="none" w:sz="0" w:space="0" w:color="auto"/>
            <w:bottom w:val="none" w:sz="0" w:space="0" w:color="auto"/>
            <w:right w:val="none" w:sz="0" w:space="0" w:color="auto"/>
          </w:divBdr>
        </w:div>
        <w:div w:id="585310564">
          <w:marLeft w:val="480"/>
          <w:marRight w:val="0"/>
          <w:marTop w:val="0"/>
          <w:marBottom w:val="0"/>
          <w:divBdr>
            <w:top w:val="none" w:sz="0" w:space="0" w:color="auto"/>
            <w:left w:val="none" w:sz="0" w:space="0" w:color="auto"/>
            <w:bottom w:val="none" w:sz="0" w:space="0" w:color="auto"/>
            <w:right w:val="none" w:sz="0" w:space="0" w:color="auto"/>
          </w:divBdr>
        </w:div>
        <w:div w:id="586768324">
          <w:marLeft w:val="480"/>
          <w:marRight w:val="0"/>
          <w:marTop w:val="0"/>
          <w:marBottom w:val="0"/>
          <w:divBdr>
            <w:top w:val="none" w:sz="0" w:space="0" w:color="auto"/>
            <w:left w:val="none" w:sz="0" w:space="0" w:color="auto"/>
            <w:bottom w:val="none" w:sz="0" w:space="0" w:color="auto"/>
            <w:right w:val="none" w:sz="0" w:space="0" w:color="auto"/>
          </w:divBdr>
        </w:div>
        <w:div w:id="610168872">
          <w:marLeft w:val="480"/>
          <w:marRight w:val="0"/>
          <w:marTop w:val="0"/>
          <w:marBottom w:val="0"/>
          <w:divBdr>
            <w:top w:val="none" w:sz="0" w:space="0" w:color="auto"/>
            <w:left w:val="none" w:sz="0" w:space="0" w:color="auto"/>
            <w:bottom w:val="none" w:sz="0" w:space="0" w:color="auto"/>
            <w:right w:val="none" w:sz="0" w:space="0" w:color="auto"/>
          </w:divBdr>
        </w:div>
        <w:div w:id="665519110">
          <w:marLeft w:val="480"/>
          <w:marRight w:val="0"/>
          <w:marTop w:val="0"/>
          <w:marBottom w:val="0"/>
          <w:divBdr>
            <w:top w:val="none" w:sz="0" w:space="0" w:color="auto"/>
            <w:left w:val="none" w:sz="0" w:space="0" w:color="auto"/>
            <w:bottom w:val="none" w:sz="0" w:space="0" w:color="auto"/>
            <w:right w:val="none" w:sz="0" w:space="0" w:color="auto"/>
          </w:divBdr>
        </w:div>
        <w:div w:id="679740864">
          <w:marLeft w:val="480"/>
          <w:marRight w:val="0"/>
          <w:marTop w:val="0"/>
          <w:marBottom w:val="0"/>
          <w:divBdr>
            <w:top w:val="none" w:sz="0" w:space="0" w:color="auto"/>
            <w:left w:val="none" w:sz="0" w:space="0" w:color="auto"/>
            <w:bottom w:val="none" w:sz="0" w:space="0" w:color="auto"/>
            <w:right w:val="none" w:sz="0" w:space="0" w:color="auto"/>
          </w:divBdr>
        </w:div>
        <w:div w:id="681972367">
          <w:marLeft w:val="480"/>
          <w:marRight w:val="0"/>
          <w:marTop w:val="0"/>
          <w:marBottom w:val="0"/>
          <w:divBdr>
            <w:top w:val="none" w:sz="0" w:space="0" w:color="auto"/>
            <w:left w:val="none" w:sz="0" w:space="0" w:color="auto"/>
            <w:bottom w:val="none" w:sz="0" w:space="0" w:color="auto"/>
            <w:right w:val="none" w:sz="0" w:space="0" w:color="auto"/>
          </w:divBdr>
        </w:div>
        <w:div w:id="682973349">
          <w:marLeft w:val="480"/>
          <w:marRight w:val="0"/>
          <w:marTop w:val="0"/>
          <w:marBottom w:val="0"/>
          <w:divBdr>
            <w:top w:val="none" w:sz="0" w:space="0" w:color="auto"/>
            <w:left w:val="none" w:sz="0" w:space="0" w:color="auto"/>
            <w:bottom w:val="none" w:sz="0" w:space="0" w:color="auto"/>
            <w:right w:val="none" w:sz="0" w:space="0" w:color="auto"/>
          </w:divBdr>
        </w:div>
        <w:div w:id="684523568">
          <w:marLeft w:val="480"/>
          <w:marRight w:val="0"/>
          <w:marTop w:val="0"/>
          <w:marBottom w:val="0"/>
          <w:divBdr>
            <w:top w:val="none" w:sz="0" w:space="0" w:color="auto"/>
            <w:left w:val="none" w:sz="0" w:space="0" w:color="auto"/>
            <w:bottom w:val="none" w:sz="0" w:space="0" w:color="auto"/>
            <w:right w:val="none" w:sz="0" w:space="0" w:color="auto"/>
          </w:divBdr>
        </w:div>
        <w:div w:id="696124500">
          <w:marLeft w:val="480"/>
          <w:marRight w:val="0"/>
          <w:marTop w:val="0"/>
          <w:marBottom w:val="0"/>
          <w:divBdr>
            <w:top w:val="none" w:sz="0" w:space="0" w:color="auto"/>
            <w:left w:val="none" w:sz="0" w:space="0" w:color="auto"/>
            <w:bottom w:val="none" w:sz="0" w:space="0" w:color="auto"/>
            <w:right w:val="none" w:sz="0" w:space="0" w:color="auto"/>
          </w:divBdr>
        </w:div>
        <w:div w:id="701712150">
          <w:marLeft w:val="480"/>
          <w:marRight w:val="0"/>
          <w:marTop w:val="0"/>
          <w:marBottom w:val="0"/>
          <w:divBdr>
            <w:top w:val="none" w:sz="0" w:space="0" w:color="auto"/>
            <w:left w:val="none" w:sz="0" w:space="0" w:color="auto"/>
            <w:bottom w:val="none" w:sz="0" w:space="0" w:color="auto"/>
            <w:right w:val="none" w:sz="0" w:space="0" w:color="auto"/>
          </w:divBdr>
        </w:div>
        <w:div w:id="708577213">
          <w:marLeft w:val="480"/>
          <w:marRight w:val="0"/>
          <w:marTop w:val="0"/>
          <w:marBottom w:val="0"/>
          <w:divBdr>
            <w:top w:val="none" w:sz="0" w:space="0" w:color="auto"/>
            <w:left w:val="none" w:sz="0" w:space="0" w:color="auto"/>
            <w:bottom w:val="none" w:sz="0" w:space="0" w:color="auto"/>
            <w:right w:val="none" w:sz="0" w:space="0" w:color="auto"/>
          </w:divBdr>
        </w:div>
        <w:div w:id="748696439">
          <w:marLeft w:val="480"/>
          <w:marRight w:val="0"/>
          <w:marTop w:val="0"/>
          <w:marBottom w:val="0"/>
          <w:divBdr>
            <w:top w:val="none" w:sz="0" w:space="0" w:color="auto"/>
            <w:left w:val="none" w:sz="0" w:space="0" w:color="auto"/>
            <w:bottom w:val="none" w:sz="0" w:space="0" w:color="auto"/>
            <w:right w:val="none" w:sz="0" w:space="0" w:color="auto"/>
          </w:divBdr>
        </w:div>
        <w:div w:id="760831126">
          <w:marLeft w:val="480"/>
          <w:marRight w:val="0"/>
          <w:marTop w:val="0"/>
          <w:marBottom w:val="0"/>
          <w:divBdr>
            <w:top w:val="none" w:sz="0" w:space="0" w:color="auto"/>
            <w:left w:val="none" w:sz="0" w:space="0" w:color="auto"/>
            <w:bottom w:val="none" w:sz="0" w:space="0" w:color="auto"/>
            <w:right w:val="none" w:sz="0" w:space="0" w:color="auto"/>
          </w:divBdr>
        </w:div>
        <w:div w:id="762800893">
          <w:marLeft w:val="480"/>
          <w:marRight w:val="0"/>
          <w:marTop w:val="0"/>
          <w:marBottom w:val="0"/>
          <w:divBdr>
            <w:top w:val="none" w:sz="0" w:space="0" w:color="auto"/>
            <w:left w:val="none" w:sz="0" w:space="0" w:color="auto"/>
            <w:bottom w:val="none" w:sz="0" w:space="0" w:color="auto"/>
            <w:right w:val="none" w:sz="0" w:space="0" w:color="auto"/>
          </w:divBdr>
        </w:div>
        <w:div w:id="772672570">
          <w:marLeft w:val="480"/>
          <w:marRight w:val="0"/>
          <w:marTop w:val="0"/>
          <w:marBottom w:val="0"/>
          <w:divBdr>
            <w:top w:val="none" w:sz="0" w:space="0" w:color="auto"/>
            <w:left w:val="none" w:sz="0" w:space="0" w:color="auto"/>
            <w:bottom w:val="none" w:sz="0" w:space="0" w:color="auto"/>
            <w:right w:val="none" w:sz="0" w:space="0" w:color="auto"/>
          </w:divBdr>
        </w:div>
        <w:div w:id="777259184">
          <w:marLeft w:val="480"/>
          <w:marRight w:val="0"/>
          <w:marTop w:val="0"/>
          <w:marBottom w:val="0"/>
          <w:divBdr>
            <w:top w:val="none" w:sz="0" w:space="0" w:color="auto"/>
            <w:left w:val="none" w:sz="0" w:space="0" w:color="auto"/>
            <w:bottom w:val="none" w:sz="0" w:space="0" w:color="auto"/>
            <w:right w:val="none" w:sz="0" w:space="0" w:color="auto"/>
          </w:divBdr>
        </w:div>
        <w:div w:id="779498064">
          <w:marLeft w:val="480"/>
          <w:marRight w:val="0"/>
          <w:marTop w:val="0"/>
          <w:marBottom w:val="0"/>
          <w:divBdr>
            <w:top w:val="none" w:sz="0" w:space="0" w:color="auto"/>
            <w:left w:val="none" w:sz="0" w:space="0" w:color="auto"/>
            <w:bottom w:val="none" w:sz="0" w:space="0" w:color="auto"/>
            <w:right w:val="none" w:sz="0" w:space="0" w:color="auto"/>
          </w:divBdr>
        </w:div>
        <w:div w:id="781805803">
          <w:marLeft w:val="480"/>
          <w:marRight w:val="0"/>
          <w:marTop w:val="0"/>
          <w:marBottom w:val="0"/>
          <w:divBdr>
            <w:top w:val="none" w:sz="0" w:space="0" w:color="auto"/>
            <w:left w:val="none" w:sz="0" w:space="0" w:color="auto"/>
            <w:bottom w:val="none" w:sz="0" w:space="0" w:color="auto"/>
            <w:right w:val="none" w:sz="0" w:space="0" w:color="auto"/>
          </w:divBdr>
        </w:div>
        <w:div w:id="836195255">
          <w:marLeft w:val="480"/>
          <w:marRight w:val="0"/>
          <w:marTop w:val="0"/>
          <w:marBottom w:val="0"/>
          <w:divBdr>
            <w:top w:val="none" w:sz="0" w:space="0" w:color="auto"/>
            <w:left w:val="none" w:sz="0" w:space="0" w:color="auto"/>
            <w:bottom w:val="none" w:sz="0" w:space="0" w:color="auto"/>
            <w:right w:val="none" w:sz="0" w:space="0" w:color="auto"/>
          </w:divBdr>
        </w:div>
        <w:div w:id="841627145">
          <w:marLeft w:val="480"/>
          <w:marRight w:val="0"/>
          <w:marTop w:val="0"/>
          <w:marBottom w:val="0"/>
          <w:divBdr>
            <w:top w:val="none" w:sz="0" w:space="0" w:color="auto"/>
            <w:left w:val="none" w:sz="0" w:space="0" w:color="auto"/>
            <w:bottom w:val="none" w:sz="0" w:space="0" w:color="auto"/>
            <w:right w:val="none" w:sz="0" w:space="0" w:color="auto"/>
          </w:divBdr>
        </w:div>
        <w:div w:id="844785891">
          <w:marLeft w:val="480"/>
          <w:marRight w:val="0"/>
          <w:marTop w:val="0"/>
          <w:marBottom w:val="0"/>
          <w:divBdr>
            <w:top w:val="none" w:sz="0" w:space="0" w:color="auto"/>
            <w:left w:val="none" w:sz="0" w:space="0" w:color="auto"/>
            <w:bottom w:val="none" w:sz="0" w:space="0" w:color="auto"/>
            <w:right w:val="none" w:sz="0" w:space="0" w:color="auto"/>
          </w:divBdr>
        </w:div>
        <w:div w:id="850684457">
          <w:marLeft w:val="480"/>
          <w:marRight w:val="0"/>
          <w:marTop w:val="0"/>
          <w:marBottom w:val="0"/>
          <w:divBdr>
            <w:top w:val="none" w:sz="0" w:space="0" w:color="auto"/>
            <w:left w:val="none" w:sz="0" w:space="0" w:color="auto"/>
            <w:bottom w:val="none" w:sz="0" w:space="0" w:color="auto"/>
            <w:right w:val="none" w:sz="0" w:space="0" w:color="auto"/>
          </w:divBdr>
        </w:div>
        <w:div w:id="855385865">
          <w:marLeft w:val="480"/>
          <w:marRight w:val="0"/>
          <w:marTop w:val="0"/>
          <w:marBottom w:val="0"/>
          <w:divBdr>
            <w:top w:val="none" w:sz="0" w:space="0" w:color="auto"/>
            <w:left w:val="none" w:sz="0" w:space="0" w:color="auto"/>
            <w:bottom w:val="none" w:sz="0" w:space="0" w:color="auto"/>
            <w:right w:val="none" w:sz="0" w:space="0" w:color="auto"/>
          </w:divBdr>
        </w:div>
        <w:div w:id="896665624">
          <w:marLeft w:val="480"/>
          <w:marRight w:val="0"/>
          <w:marTop w:val="0"/>
          <w:marBottom w:val="0"/>
          <w:divBdr>
            <w:top w:val="none" w:sz="0" w:space="0" w:color="auto"/>
            <w:left w:val="none" w:sz="0" w:space="0" w:color="auto"/>
            <w:bottom w:val="none" w:sz="0" w:space="0" w:color="auto"/>
            <w:right w:val="none" w:sz="0" w:space="0" w:color="auto"/>
          </w:divBdr>
        </w:div>
        <w:div w:id="915286583">
          <w:marLeft w:val="480"/>
          <w:marRight w:val="0"/>
          <w:marTop w:val="0"/>
          <w:marBottom w:val="0"/>
          <w:divBdr>
            <w:top w:val="none" w:sz="0" w:space="0" w:color="auto"/>
            <w:left w:val="none" w:sz="0" w:space="0" w:color="auto"/>
            <w:bottom w:val="none" w:sz="0" w:space="0" w:color="auto"/>
            <w:right w:val="none" w:sz="0" w:space="0" w:color="auto"/>
          </w:divBdr>
        </w:div>
        <w:div w:id="918367898">
          <w:marLeft w:val="480"/>
          <w:marRight w:val="0"/>
          <w:marTop w:val="0"/>
          <w:marBottom w:val="0"/>
          <w:divBdr>
            <w:top w:val="none" w:sz="0" w:space="0" w:color="auto"/>
            <w:left w:val="none" w:sz="0" w:space="0" w:color="auto"/>
            <w:bottom w:val="none" w:sz="0" w:space="0" w:color="auto"/>
            <w:right w:val="none" w:sz="0" w:space="0" w:color="auto"/>
          </w:divBdr>
        </w:div>
        <w:div w:id="947810254">
          <w:marLeft w:val="480"/>
          <w:marRight w:val="0"/>
          <w:marTop w:val="0"/>
          <w:marBottom w:val="0"/>
          <w:divBdr>
            <w:top w:val="none" w:sz="0" w:space="0" w:color="auto"/>
            <w:left w:val="none" w:sz="0" w:space="0" w:color="auto"/>
            <w:bottom w:val="none" w:sz="0" w:space="0" w:color="auto"/>
            <w:right w:val="none" w:sz="0" w:space="0" w:color="auto"/>
          </w:divBdr>
        </w:div>
        <w:div w:id="965047764">
          <w:marLeft w:val="480"/>
          <w:marRight w:val="0"/>
          <w:marTop w:val="0"/>
          <w:marBottom w:val="0"/>
          <w:divBdr>
            <w:top w:val="none" w:sz="0" w:space="0" w:color="auto"/>
            <w:left w:val="none" w:sz="0" w:space="0" w:color="auto"/>
            <w:bottom w:val="none" w:sz="0" w:space="0" w:color="auto"/>
            <w:right w:val="none" w:sz="0" w:space="0" w:color="auto"/>
          </w:divBdr>
        </w:div>
        <w:div w:id="966394321">
          <w:marLeft w:val="480"/>
          <w:marRight w:val="0"/>
          <w:marTop w:val="0"/>
          <w:marBottom w:val="0"/>
          <w:divBdr>
            <w:top w:val="none" w:sz="0" w:space="0" w:color="auto"/>
            <w:left w:val="none" w:sz="0" w:space="0" w:color="auto"/>
            <w:bottom w:val="none" w:sz="0" w:space="0" w:color="auto"/>
            <w:right w:val="none" w:sz="0" w:space="0" w:color="auto"/>
          </w:divBdr>
        </w:div>
        <w:div w:id="999115443">
          <w:marLeft w:val="480"/>
          <w:marRight w:val="0"/>
          <w:marTop w:val="0"/>
          <w:marBottom w:val="0"/>
          <w:divBdr>
            <w:top w:val="none" w:sz="0" w:space="0" w:color="auto"/>
            <w:left w:val="none" w:sz="0" w:space="0" w:color="auto"/>
            <w:bottom w:val="none" w:sz="0" w:space="0" w:color="auto"/>
            <w:right w:val="none" w:sz="0" w:space="0" w:color="auto"/>
          </w:divBdr>
        </w:div>
        <w:div w:id="1002052176">
          <w:marLeft w:val="480"/>
          <w:marRight w:val="0"/>
          <w:marTop w:val="0"/>
          <w:marBottom w:val="0"/>
          <w:divBdr>
            <w:top w:val="none" w:sz="0" w:space="0" w:color="auto"/>
            <w:left w:val="none" w:sz="0" w:space="0" w:color="auto"/>
            <w:bottom w:val="none" w:sz="0" w:space="0" w:color="auto"/>
            <w:right w:val="none" w:sz="0" w:space="0" w:color="auto"/>
          </w:divBdr>
        </w:div>
        <w:div w:id="1004942826">
          <w:marLeft w:val="480"/>
          <w:marRight w:val="0"/>
          <w:marTop w:val="0"/>
          <w:marBottom w:val="0"/>
          <w:divBdr>
            <w:top w:val="none" w:sz="0" w:space="0" w:color="auto"/>
            <w:left w:val="none" w:sz="0" w:space="0" w:color="auto"/>
            <w:bottom w:val="none" w:sz="0" w:space="0" w:color="auto"/>
            <w:right w:val="none" w:sz="0" w:space="0" w:color="auto"/>
          </w:divBdr>
        </w:div>
        <w:div w:id="1102799975">
          <w:marLeft w:val="480"/>
          <w:marRight w:val="0"/>
          <w:marTop w:val="0"/>
          <w:marBottom w:val="0"/>
          <w:divBdr>
            <w:top w:val="none" w:sz="0" w:space="0" w:color="auto"/>
            <w:left w:val="none" w:sz="0" w:space="0" w:color="auto"/>
            <w:bottom w:val="none" w:sz="0" w:space="0" w:color="auto"/>
            <w:right w:val="none" w:sz="0" w:space="0" w:color="auto"/>
          </w:divBdr>
        </w:div>
        <w:div w:id="1105151424">
          <w:marLeft w:val="480"/>
          <w:marRight w:val="0"/>
          <w:marTop w:val="0"/>
          <w:marBottom w:val="0"/>
          <w:divBdr>
            <w:top w:val="none" w:sz="0" w:space="0" w:color="auto"/>
            <w:left w:val="none" w:sz="0" w:space="0" w:color="auto"/>
            <w:bottom w:val="none" w:sz="0" w:space="0" w:color="auto"/>
            <w:right w:val="none" w:sz="0" w:space="0" w:color="auto"/>
          </w:divBdr>
        </w:div>
        <w:div w:id="1113599394">
          <w:marLeft w:val="480"/>
          <w:marRight w:val="0"/>
          <w:marTop w:val="0"/>
          <w:marBottom w:val="0"/>
          <w:divBdr>
            <w:top w:val="none" w:sz="0" w:space="0" w:color="auto"/>
            <w:left w:val="none" w:sz="0" w:space="0" w:color="auto"/>
            <w:bottom w:val="none" w:sz="0" w:space="0" w:color="auto"/>
            <w:right w:val="none" w:sz="0" w:space="0" w:color="auto"/>
          </w:divBdr>
        </w:div>
        <w:div w:id="1138954061">
          <w:marLeft w:val="480"/>
          <w:marRight w:val="0"/>
          <w:marTop w:val="0"/>
          <w:marBottom w:val="0"/>
          <w:divBdr>
            <w:top w:val="none" w:sz="0" w:space="0" w:color="auto"/>
            <w:left w:val="none" w:sz="0" w:space="0" w:color="auto"/>
            <w:bottom w:val="none" w:sz="0" w:space="0" w:color="auto"/>
            <w:right w:val="none" w:sz="0" w:space="0" w:color="auto"/>
          </w:divBdr>
        </w:div>
        <w:div w:id="1187065658">
          <w:marLeft w:val="480"/>
          <w:marRight w:val="0"/>
          <w:marTop w:val="0"/>
          <w:marBottom w:val="0"/>
          <w:divBdr>
            <w:top w:val="none" w:sz="0" w:space="0" w:color="auto"/>
            <w:left w:val="none" w:sz="0" w:space="0" w:color="auto"/>
            <w:bottom w:val="none" w:sz="0" w:space="0" w:color="auto"/>
            <w:right w:val="none" w:sz="0" w:space="0" w:color="auto"/>
          </w:divBdr>
        </w:div>
      </w:divsChild>
    </w:div>
    <w:div w:id="146022786">
      <w:marLeft w:val="0"/>
      <w:marRight w:val="0"/>
      <w:marTop w:val="0"/>
      <w:marBottom w:val="0"/>
      <w:divBdr>
        <w:top w:val="none" w:sz="0" w:space="0" w:color="auto"/>
        <w:left w:val="none" w:sz="0" w:space="0" w:color="auto"/>
        <w:bottom w:val="none" w:sz="0" w:space="0" w:color="auto"/>
        <w:right w:val="none" w:sz="0" w:space="0" w:color="auto"/>
      </w:divBdr>
    </w:div>
    <w:div w:id="146089708">
      <w:marLeft w:val="480"/>
      <w:marRight w:val="0"/>
      <w:marTop w:val="0"/>
      <w:marBottom w:val="0"/>
      <w:divBdr>
        <w:top w:val="none" w:sz="0" w:space="0" w:color="auto"/>
        <w:left w:val="none" w:sz="0" w:space="0" w:color="auto"/>
        <w:bottom w:val="none" w:sz="0" w:space="0" w:color="auto"/>
        <w:right w:val="none" w:sz="0" w:space="0" w:color="auto"/>
      </w:divBdr>
    </w:div>
    <w:div w:id="146094447">
      <w:marLeft w:val="480"/>
      <w:marRight w:val="0"/>
      <w:marTop w:val="0"/>
      <w:marBottom w:val="0"/>
      <w:divBdr>
        <w:top w:val="none" w:sz="0" w:space="0" w:color="auto"/>
        <w:left w:val="none" w:sz="0" w:space="0" w:color="auto"/>
        <w:bottom w:val="none" w:sz="0" w:space="0" w:color="auto"/>
        <w:right w:val="none" w:sz="0" w:space="0" w:color="auto"/>
      </w:divBdr>
    </w:div>
    <w:div w:id="146170582">
      <w:marLeft w:val="480"/>
      <w:marRight w:val="0"/>
      <w:marTop w:val="0"/>
      <w:marBottom w:val="0"/>
      <w:divBdr>
        <w:top w:val="none" w:sz="0" w:space="0" w:color="auto"/>
        <w:left w:val="none" w:sz="0" w:space="0" w:color="auto"/>
        <w:bottom w:val="none" w:sz="0" w:space="0" w:color="auto"/>
        <w:right w:val="none" w:sz="0" w:space="0" w:color="auto"/>
      </w:divBdr>
    </w:div>
    <w:div w:id="146241743">
      <w:marLeft w:val="480"/>
      <w:marRight w:val="0"/>
      <w:marTop w:val="0"/>
      <w:marBottom w:val="0"/>
      <w:divBdr>
        <w:top w:val="none" w:sz="0" w:space="0" w:color="auto"/>
        <w:left w:val="none" w:sz="0" w:space="0" w:color="auto"/>
        <w:bottom w:val="none" w:sz="0" w:space="0" w:color="auto"/>
        <w:right w:val="none" w:sz="0" w:space="0" w:color="auto"/>
      </w:divBdr>
    </w:div>
    <w:div w:id="146287165">
      <w:marLeft w:val="480"/>
      <w:marRight w:val="0"/>
      <w:marTop w:val="0"/>
      <w:marBottom w:val="0"/>
      <w:divBdr>
        <w:top w:val="none" w:sz="0" w:space="0" w:color="auto"/>
        <w:left w:val="none" w:sz="0" w:space="0" w:color="auto"/>
        <w:bottom w:val="none" w:sz="0" w:space="0" w:color="auto"/>
        <w:right w:val="none" w:sz="0" w:space="0" w:color="auto"/>
      </w:divBdr>
    </w:div>
    <w:div w:id="146363139">
      <w:marLeft w:val="0"/>
      <w:marRight w:val="0"/>
      <w:marTop w:val="0"/>
      <w:marBottom w:val="0"/>
      <w:divBdr>
        <w:top w:val="none" w:sz="0" w:space="0" w:color="auto"/>
        <w:left w:val="none" w:sz="0" w:space="0" w:color="auto"/>
        <w:bottom w:val="none" w:sz="0" w:space="0" w:color="auto"/>
        <w:right w:val="none" w:sz="0" w:space="0" w:color="auto"/>
      </w:divBdr>
    </w:div>
    <w:div w:id="146366509">
      <w:marLeft w:val="480"/>
      <w:marRight w:val="0"/>
      <w:marTop w:val="0"/>
      <w:marBottom w:val="0"/>
      <w:divBdr>
        <w:top w:val="none" w:sz="0" w:space="0" w:color="auto"/>
        <w:left w:val="none" w:sz="0" w:space="0" w:color="auto"/>
        <w:bottom w:val="none" w:sz="0" w:space="0" w:color="auto"/>
        <w:right w:val="none" w:sz="0" w:space="0" w:color="auto"/>
      </w:divBdr>
    </w:div>
    <w:div w:id="146561093">
      <w:marLeft w:val="480"/>
      <w:marRight w:val="0"/>
      <w:marTop w:val="0"/>
      <w:marBottom w:val="0"/>
      <w:divBdr>
        <w:top w:val="none" w:sz="0" w:space="0" w:color="auto"/>
        <w:left w:val="none" w:sz="0" w:space="0" w:color="auto"/>
        <w:bottom w:val="none" w:sz="0" w:space="0" w:color="auto"/>
        <w:right w:val="none" w:sz="0" w:space="0" w:color="auto"/>
      </w:divBdr>
    </w:div>
    <w:div w:id="146671635">
      <w:marLeft w:val="480"/>
      <w:marRight w:val="0"/>
      <w:marTop w:val="0"/>
      <w:marBottom w:val="0"/>
      <w:divBdr>
        <w:top w:val="none" w:sz="0" w:space="0" w:color="auto"/>
        <w:left w:val="none" w:sz="0" w:space="0" w:color="auto"/>
        <w:bottom w:val="none" w:sz="0" w:space="0" w:color="auto"/>
        <w:right w:val="none" w:sz="0" w:space="0" w:color="auto"/>
      </w:divBdr>
    </w:div>
    <w:div w:id="146672454">
      <w:marLeft w:val="480"/>
      <w:marRight w:val="0"/>
      <w:marTop w:val="0"/>
      <w:marBottom w:val="0"/>
      <w:divBdr>
        <w:top w:val="none" w:sz="0" w:space="0" w:color="auto"/>
        <w:left w:val="none" w:sz="0" w:space="0" w:color="auto"/>
        <w:bottom w:val="none" w:sz="0" w:space="0" w:color="auto"/>
        <w:right w:val="none" w:sz="0" w:space="0" w:color="auto"/>
      </w:divBdr>
    </w:div>
    <w:div w:id="146673384">
      <w:marLeft w:val="0"/>
      <w:marRight w:val="0"/>
      <w:marTop w:val="0"/>
      <w:marBottom w:val="0"/>
      <w:divBdr>
        <w:top w:val="none" w:sz="0" w:space="0" w:color="auto"/>
        <w:left w:val="none" w:sz="0" w:space="0" w:color="auto"/>
        <w:bottom w:val="none" w:sz="0" w:space="0" w:color="auto"/>
        <w:right w:val="none" w:sz="0" w:space="0" w:color="auto"/>
      </w:divBdr>
    </w:div>
    <w:div w:id="146750161">
      <w:marLeft w:val="0"/>
      <w:marRight w:val="0"/>
      <w:marTop w:val="0"/>
      <w:marBottom w:val="0"/>
      <w:divBdr>
        <w:top w:val="none" w:sz="0" w:space="0" w:color="auto"/>
        <w:left w:val="none" w:sz="0" w:space="0" w:color="auto"/>
        <w:bottom w:val="none" w:sz="0" w:space="0" w:color="auto"/>
        <w:right w:val="none" w:sz="0" w:space="0" w:color="auto"/>
      </w:divBdr>
    </w:div>
    <w:div w:id="146867696">
      <w:marLeft w:val="0"/>
      <w:marRight w:val="0"/>
      <w:marTop w:val="0"/>
      <w:marBottom w:val="0"/>
      <w:divBdr>
        <w:top w:val="none" w:sz="0" w:space="0" w:color="auto"/>
        <w:left w:val="none" w:sz="0" w:space="0" w:color="auto"/>
        <w:bottom w:val="none" w:sz="0" w:space="0" w:color="auto"/>
        <w:right w:val="none" w:sz="0" w:space="0" w:color="auto"/>
      </w:divBdr>
    </w:div>
    <w:div w:id="146868805">
      <w:marLeft w:val="0"/>
      <w:marRight w:val="0"/>
      <w:marTop w:val="0"/>
      <w:marBottom w:val="0"/>
      <w:divBdr>
        <w:top w:val="none" w:sz="0" w:space="0" w:color="auto"/>
        <w:left w:val="none" w:sz="0" w:space="0" w:color="auto"/>
        <w:bottom w:val="none" w:sz="0" w:space="0" w:color="auto"/>
        <w:right w:val="none" w:sz="0" w:space="0" w:color="auto"/>
      </w:divBdr>
    </w:div>
    <w:div w:id="146870757">
      <w:marLeft w:val="480"/>
      <w:marRight w:val="0"/>
      <w:marTop w:val="0"/>
      <w:marBottom w:val="0"/>
      <w:divBdr>
        <w:top w:val="none" w:sz="0" w:space="0" w:color="auto"/>
        <w:left w:val="none" w:sz="0" w:space="0" w:color="auto"/>
        <w:bottom w:val="none" w:sz="0" w:space="0" w:color="auto"/>
        <w:right w:val="none" w:sz="0" w:space="0" w:color="auto"/>
      </w:divBdr>
    </w:div>
    <w:div w:id="147014348">
      <w:marLeft w:val="480"/>
      <w:marRight w:val="0"/>
      <w:marTop w:val="0"/>
      <w:marBottom w:val="0"/>
      <w:divBdr>
        <w:top w:val="none" w:sz="0" w:space="0" w:color="auto"/>
        <w:left w:val="none" w:sz="0" w:space="0" w:color="auto"/>
        <w:bottom w:val="none" w:sz="0" w:space="0" w:color="auto"/>
        <w:right w:val="none" w:sz="0" w:space="0" w:color="auto"/>
      </w:divBdr>
    </w:div>
    <w:div w:id="147088824">
      <w:bodyDiv w:val="1"/>
      <w:marLeft w:val="0"/>
      <w:marRight w:val="0"/>
      <w:marTop w:val="0"/>
      <w:marBottom w:val="0"/>
      <w:divBdr>
        <w:top w:val="none" w:sz="0" w:space="0" w:color="auto"/>
        <w:left w:val="none" w:sz="0" w:space="0" w:color="auto"/>
        <w:bottom w:val="none" w:sz="0" w:space="0" w:color="auto"/>
        <w:right w:val="none" w:sz="0" w:space="0" w:color="auto"/>
      </w:divBdr>
    </w:div>
    <w:div w:id="147287244">
      <w:bodyDiv w:val="1"/>
      <w:marLeft w:val="0"/>
      <w:marRight w:val="0"/>
      <w:marTop w:val="0"/>
      <w:marBottom w:val="0"/>
      <w:divBdr>
        <w:top w:val="none" w:sz="0" w:space="0" w:color="auto"/>
        <w:left w:val="none" w:sz="0" w:space="0" w:color="auto"/>
        <w:bottom w:val="none" w:sz="0" w:space="0" w:color="auto"/>
        <w:right w:val="none" w:sz="0" w:space="0" w:color="auto"/>
      </w:divBdr>
    </w:div>
    <w:div w:id="147327069">
      <w:marLeft w:val="480"/>
      <w:marRight w:val="0"/>
      <w:marTop w:val="0"/>
      <w:marBottom w:val="0"/>
      <w:divBdr>
        <w:top w:val="none" w:sz="0" w:space="0" w:color="auto"/>
        <w:left w:val="none" w:sz="0" w:space="0" w:color="auto"/>
        <w:bottom w:val="none" w:sz="0" w:space="0" w:color="auto"/>
        <w:right w:val="none" w:sz="0" w:space="0" w:color="auto"/>
      </w:divBdr>
    </w:div>
    <w:div w:id="147400533">
      <w:bodyDiv w:val="1"/>
      <w:marLeft w:val="0"/>
      <w:marRight w:val="0"/>
      <w:marTop w:val="0"/>
      <w:marBottom w:val="0"/>
      <w:divBdr>
        <w:top w:val="none" w:sz="0" w:space="0" w:color="auto"/>
        <w:left w:val="none" w:sz="0" w:space="0" w:color="auto"/>
        <w:bottom w:val="none" w:sz="0" w:space="0" w:color="auto"/>
        <w:right w:val="none" w:sz="0" w:space="0" w:color="auto"/>
      </w:divBdr>
      <w:divsChild>
        <w:div w:id="223565344">
          <w:marLeft w:val="480"/>
          <w:marRight w:val="0"/>
          <w:marTop w:val="0"/>
          <w:marBottom w:val="0"/>
          <w:divBdr>
            <w:top w:val="none" w:sz="0" w:space="0" w:color="auto"/>
            <w:left w:val="none" w:sz="0" w:space="0" w:color="auto"/>
            <w:bottom w:val="none" w:sz="0" w:space="0" w:color="auto"/>
            <w:right w:val="none" w:sz="0" w:space="0" w:color="auto"/>
          </w:divBdr>
        </w:div>
        <w:div w:id="236940200">
          <w:marLeft w:val="480"/>
          <w:marRight w:val="0"/>
          <w:marTop w:val="0"/>
          <w:marBottom w:val="0"/>
          <w:divBdr>
            <w:top w:val="none" w:sz="0" w:space="0" w:color="auto"/>
            <w:left w:val="none" w:sz="0" w:space="0" w:color="auto"/>
            <w:bottom w:val="none" w:sz="0" w:space="0" w:color="auto"/>
            <w:right w:val="none" w:sz="0" w:space="0" w:color="auto"/>
          </w:divBdr>
        </w:div>
        <w:div w:id="448007992">
          <w:marLeft w:val="480"/>
          <w:marRight w:val="0"/>
          <w:marTop w:val="0"/>
          <w:marBottom w:val="0"/>
          <w:divBdr>
            <w:top w:val="none" w:sz="0" w:space="0" w:color="auto"/>
            <w:left w:val="none" w:sz="0" w:space="0" w:color="auto"/>
            <w:bottom w:val="none" w:sz="0" w:space="0" w:color="auto"/>
            <w:right w:val="none" w:sz="0" w:space="0" w:color="auto"/>
          </w:divBdr>
        </w:div>
        <w:div w:id="592398340">
          <w:marLeft w:val="480"/>
          <w:marRight w:val="0"/>
          <w:marTop w:val="0"/>
          <w:marBottom w:val="0"/>
          <w:divBdr>
            <w:top w:val="none" w:sz="0" w:space="0" w:color="auto"/>
            <w:left w:val="none" w:sz="0" w:space="0" w:color="auto"/>
            <w:bottom w:val="none" w:sz="0" w:space="0" w:color="auto"/>
            <w:right w:val="none" w:sz="0" w:space="0" w:color="auto"/>
          </w:divBdr>
        </w:div>
        <w:div w:id="772821275">
          <w:marLeft w:val="480"/>
          <w:marRight w:val="0"/>
          <w:marTop w:val="0"/>
          <w:marBottom w:val="0"/>
          <w:divBdr>
            <w:top w:val="none" w:sz="0" w:space="0" w:color="auto"/>
            <w:left w:val="none" w:sz="0" w:space="0" w:color="auto"/>
            <w:bottom w:val="none" w:sz="0" w:space="0" w:color="auto"/>
            <w:right w:val="none" w:sz="0" w:space="0" w:color="auto"/>
          </w:divBdr>
        </w:div>
        <w:div w:id="949704817">
          <w:marLeft w:val="480"/>
          <w:marRight w:val="0"/>
          <w:marTop w:val="0"/>
          <w:marBottom w:val="0"/>
          <w:divBdr>
            <w:top w:val="none" w:sz="0" w:space="0" w:color="auto"/>
            <w:left w:val="none" w:sz="0" w:space="0" w:color="auto"/>
            <w:bottom w:val="none" w:sz="0" w:space="0" w:color="auto"/>
            <w:right w:val="none" w:sz="0" w:space="0" w:color="auto"/>
          </w:divBdr>
        </w:div>
        <w:div w:id="1037924104">
          <w:marLeft w:val="480"/>
          <w:marRight w:val="0"/>
          <w:marTop w:val="0"/>
          <w:marBottom w:val="0"/>
          <w:divBdr>
            <w:top w:val="none" w:sz="0" w:space="0" w:color="auto"/>
            <w:left w:val="none" w:sz="0" w:space="0" w:color="auto"/>
            <w:bottom w:val="none" w:sz="0" w:space="0" w:color="auto"/>
            <w:right w:val="none" w:sz="0" w:space="0" w:color="auto"/>
          </w:divBdr>
        </w:div>
        <w:div w:id="1141921674">
          <w:marLeft w:val="480"/>
          <w:marRight w:val="0"/>
          <w:marTop w:val="0"/>
          <w:marBottom w:val="0"/>
          <w:divBdr>
            <w:top w:val="none" w:sz="0" w:space="0" w:color="auto"/>
            <w:left w:val="none" w:sz="0" w:space="0" w:color="auto"/>
            <w:bottom w:val="none" w:sz="0" w:space="0" w:color="auto"/>
            <w:right w:val="none" w:sz="0" w:space="0" w:color="auto"/>
          </w:divBdr>
        </w:div>
        <w:div w:id="1143162737">
          <w:marLeft w:val="480"/>
          <w:marRight w:val="0"/>
          <w:marTop w:val="0"/>
          <w:marBottom w:val="0"/>
          <w:divBdr>
            <w:top w:val="none" w:sz="0" w:space="0" w:color="auto"/>
            <w:left w:val="none" w:sz="0" w:space="0" w:color="auto"/>
            <w:bottom w:val="none" w:sz="0" w:space="0" w:color="auto"/>
            <w:right w:val="none" w:sz="0" w:space="0" w:color="auto"/>
          </w:divBdr>
        </w:div>
      </w:divsChild>
    </w:div>
    <w:div w:id="147400725">
      <w:marLeft w:val="480"/>
      <w:marRight w:val="0"/>
      <w:marTop w:val="0"/>
      <w:marBottom w:val="0"/>
      <w:divBdr>
        <w:top w:val="none" w:sz="0" w:space="0" w:color="auto"/>
        <w:left w:val="none" w:sz="0" w:space="0" w:color="auto"/>
        <w:bottom w:val="none" w:sz="0" w:space="0" w:color="auto"/>
        <w:right w:val="none" w:sz="0" w:space="0" w:color="auto"/>
      </w:divBdr>
    </w:div>
    <w:div w:id="147401824">
      <w:marLeft w:val="480"/>
      <w:marRight w:val="0"/>
      <w:marTop w:val="0"/>
      <w:marBottom w:val="0"/>
      <w:divBdr>
        <w:top w:val="none" w:sz="0" w:space="0" w:color="auto"/>
        <w:left w:val="none" w:sz="0" w:space="0" w:color="auto"/>
        <w:bottom w:val="none" w:sz="0" w:space="0" w:color="auto"/>
        <w:right w:val="none" w:sz="0" w:space="0" w:color="auto"/>
      </w:divBdr>
    </w:div>
    <w:div w:id="147404720">
      <w:marLeft w:val="0"/>
      <w:marRight w:val="0"/>
      <w:marTop w:val="0"/>
      <w:marBottom w:val="0"/>
      <w:divBdr>
        <w:top w:val="none" w:sz="0" w:space="0" w:color="auto"/>
        <w:left w:val="none" w:sz="0" w:space="0" w:color="auto"/>
        <w:bottom w:val="none" w:sz="0" w:space="0" w:color="auto"/>
        <w:right w:val="none" w:sz="0" w:space="0" w:color="auto"/>
      </w:divBdr>
    </w:div>
    <w:div w:id="147408478">
      <w:marLeft w:val="480"/>
      <w:marRight w:val="0"/>
      <w:marTop w:val="0"/>
      <w:marBottom w:val="0"/>
      <w:divBdr>
        <w:top w:val="none" w:sz="0" w:space="0" w:color="auto"/>
        <w:left w:val="none" w:sz="0" w:space="0" w:color="auto"/>
        <w:bottom w:val="none" w:sz="0" w:space="0" w:color="auto"/>
        <w:right w:val="none" w:sz="0" w:space="0" w:color="auto"/>
      </w:divBdr>
    </w:div>
    <w:div w:id="147476169">
      <w:marLeft w:val="480"/>
      <w:marRight w:val="0"/>
      <w:marTop w:val="0"/>
      <w:marBottom w:val="0"/>
      <w:divBdr>
        <w:top w:val="none" w:sz="0" w:space="0" w:color="auto"/>
        <w:left w:val="none" w:sz="0" w:space="0" w:color="auto"/>
        <w:bottom w:val="none" w:sz="0" w:space="0" w:color="auto"/>
        <w:right w:val="none" w:sz="0" w:space="0" w:color="auto"/>
      </w:divBdr>
    </w:div>
    <w:div w:id="147476782">
      <w:marLeft w:val="480"/>
      <w:marRight w:val="0"/>
      <w:marTop w:val="0"/>
      <w:marBottom w:val="0"/>
      <w:divBdr>
        <w:top w:val="none" w:sz="0" w:space="0" w:color="auto"/>
        <w:left w:val="none" w:sz="0" w:space="0" w:color="auto"/>
        <w:bottom w:val="none" w:sz="0" w:space="0" w:color="auto"/>
        <w:right w:val="none" w:sz="0" w:space="0" w:color="auto"/>
      </w:divBdr>
    </w:div>
    <w:div w:id="147483348">
      <w:marLeft w:val="0"/>
      <w:marRight w:val="0"/>
      <w:marTop w:val="0"/>
      <w:marBottom w:val="0"/>
      <w:divBdr>
        <w:top w:val="none" w:sz="0" w:space="0" w:color="auto"/>
        <w:left w:val="none" w:sz="0" w:space="0" w:color="auto"/>
        <w:bottom w:val="none" w:sz="0" w:space="0" w:color="auto"/>
        <w:right w:val="none" w:sz="0" w:space="0" w:color="auto"/>
      </w:divBdr>
    </w:div>
    <w:div w:id="147524190">
      <w:marLeft w:val="0"/>
      <w:marRight w:val="0"/>
      <w:marTop w:val="0"/>
      <w:marBottom w:val="0"/>
      <w:divBdr>
        <w:top w:val="none" w:sz="0" w:space="0" w:color="auto"/>
        <w:left w:val="none" w:sz="0" w:space="0" w:color="auto"/>
        <w:bottom w:val="none" w:sz="0" w:space="0" w:color="auto"/>
        <w:right w:val="none" w:sz="0" w:space="0" w:color="auto"/>
      </w:divBdr>
    </w:div>
    <w:div w:id="147524951">
      <w:marLeft w:val="480"/>
      <w:marRight w:val="0"/>
      <w:marTop w:val="0"/>
      <w:marBottom w:val="0"/>
      <w:divBdr>
        <w:top w:val="none" w:sz="0" w:space="0" w:color="auto"/>
        <w:left w:val="none" w:sz="0" w:space="0" w:color="auto"/>
        <w:bottom w:val="none" w:sz="0" w:space="0" w:color="auto"/>
        <w:right w:val="none" w:sz="0" w:space="0" w:color="auto"/>
      </w:divBdr>
    </w:div>
    <w:div w:id="147595762">
      <w:marLeft w:val="480"/>
      <w:marRight w:val="0"/>
      <w:marTop w:val="0"/>
      <w:marBottom w:val="0"/>
      <w:divBdr>
        <w:top w:val="none" w:sz="0" w:space="0" w:color="auto"/>
        <w:left w:val="none" w:sz="0" w:space="0" w:color="auto"/>
        <w:bottom w:val="none" w:sz="0" w:space="0" w:color="auto"/>
        <w:right w:val="none" w:sz="0" w:space="0" w:color="auto"/>
      </w:divBdr>
    </w:div>
    <w:div w:id="147602323">
      <w:marLeft w:val="480"/>
      <w:marRight w:val="0"/>
      <w:marTop w:val="0"/>
      <w:marBottom w:val="0"/>
      <w:divBdr>
        <w:top w:val="none" w:sz="0" w:space="0" w:color="auto"/>
        <w:left w:val="none" w:sz="0" w:space="0" w:color="auto"/>
        <w:bottom w:val="none" w:sz="0" w:space="0" w:color="auto"/>
        <w:right w:val="none" w:sz="0" w:space="0" w:color="auto"/>
      </w:divBdr>
    </w:div>
    <w:div w:id="147866377">
      <w:marLeft w:val="480"/>
      <w:marRight w:val="0"/>
      <w:marTop w:val="0"/>
      <w:marBottom w:val="0"/>
      <w:divBdr>
        <w:top w:val="none" w:sz="0" w:space="0" w:color="auto"/>
        <w:left w:val="none" w:sz="0" w:space="0" w:color="auto"/>
        <w:bottom w:val="none" w:sz="0" w:space="0" w:color="auto"/>
        <w:right w:val="none" w:sz="0" w:space="0" w:color="auto"/>
      </w:divBdr>
    </w:div>
    <w:div w:id="147982655">
      <w:marLeft w:val="0"/>
      <w:marRight w:val="0"/>
      <w:marTop w:val="0"/>
      <w:marBottom w:val="0"/>
      <w:divBdr>
        <w:top w:val="none" w:sz="0" w:space="0" w:color="auto"/>
        <w:left w:val="none" w:sz="0" w:space="0" w:color="auto"/>
        <w:bottom w:val="none" w:sz="0" w:space="0" w:color="auto"/>
        <w:right w:val="none" w:sz="0" w:space="0" w:color="auto"/>
      </w:divBdr>
    </w:div>
    <w:div w:id="148059299">
      <w:marLeft w:val="480"/>
      <w:marRight w:val="0"/>
      <w:marTop w:val="0"/>
      <w:marBottom w:val="0"/>
      <w:divBdr>
        <w:top w:val="none" w:sz="0" w:space="0" w:color="auto"/>
        <w:left w:val="none" w:sz="0" w:space="0" w:color="auto"/>
        <w:bottom w:val="none" w:sz="0" w:space="0" w:color="auto"/>
        <w:right w:val="none" w:sz="0" w:space="0" w:color="auto"/>
      </w:divBdr>
    </w:div>
    <w:div w:id="148330771">
      <w:bodyDiv w:val="1"/>
      <w:marLeft w:val="0"/>
      <w:marRight w:val="0"/>
      <w:marTop w:val="0"/>
      <w:marBottom w:val="0"/>
      <w:divBdr>
        <w:top w:val="none" w:sz="0" w:space="0" w:color="auto"/>
        <w:left w:val="none" w:sz="0" w:space="0" w:color="auto"/>
        <w:bottom w:val="none" w:sz="0" w:space="0" w:color="auto"/>
        <w:right w:val="none" w:sz="0" w:space="0" w:color="auto"/>
      </w:divBdr>
    </w:div>
    <w:div w:id="148332092">
      <w:marLeft w:val="480"/>
      <w:marRight w:val="0"/>
      <w:marTop w:val="0"/>
      <w:marBottom w:val="0"/>
      <w:divBdr>
        <w:top w:val="none" w:sz="0" w:space="0" w:color="auto"/>
        <w:left w:val="none" w:sz="0" w:space="0" w:color="auto"/>
        <w:bottom w:val="none" w:sz="0" w:space="0" w:color="auto"/>
        <w:right w:val="none" w:sz="0" w:space="0" w:color="auto"/>
      </w:divBdr>
    </w:div>
    <w:div w:id="148373523">
      <w:bodyDiv w:val="1"/>
      <w:marLeft w:val="0"/>
      <w:marRight w:val="0"/>
      <w:marTop w:val="0"/>
      <w:marBottom w:val="0"/>
      <w:divBdr>
        <w:top w:val="none" w:sz="0" w:space="0" w:color="auto"/>
        <w:left w:val="none" w:sz="0" w:space="0" w:color="auto"/>
        <w:bottom w:val="none" w:sz="0" w:space="0" w:color="auto"/>
        <w:right w:val="none" w:sz="0" w:space="0" w:color="auto"/>
      </w:divBdr>
    </w:div>
    <w:div w:id="148405748">
      <w:marLeft w:val="480"/>
      <w:marRight w:val="0"/>
      <w:marTop w:val="0"/>
      <w:marBottom w:val="0"/>
      <w:divBdr>
        <w:top w:val="none" w:sz="0" w:space="0" w:color="auto"/>
        <w:left w:val="none" w:sz="0" w:space="0" w:color="auto"/>
        <w:bottom w:val="none" w:sz="0" w:space="0" w:color="auto"/>
        <w:right w:val="none" w:sz="0" w:space="0" w:color="auto"/>
      </w:divBdr>
    </w:div>
    <w:div w:id="148405864">
      <w:bodyDiv w:val="1"/>
      <w:marLeft w:val="0"/>
      <w:marRight w:val="0"/>
      <w:marTop w:val="0"/>
      <w:marBottom w:val="0"/>
      <w:divBdr>
        <w:top w:val="none" w:sz="0" w:space="0" w:color="auto"/>
        <w:left w:val="none" w:sz="0" w:space="0" w:color="auto"/>
        <w:bottom w:val="none" w:sz="0" w:space="0" w:color="auto"/>
        <w:right w:val="none" w:sz="0" w:space="0" w:color="auto"/>
      </w:divBdr>
    </w:div>
    <w:div w:id="148405867">
      <w:marLeft w:val="480"/>
      <w:marRight w:val="0"/>
      <w:marTop w:val="0"/>
      <w:marBottom w:val="0"/>
      <w:divBdr>
        <w:top w:val="none" w:sz="0" w:space="0" w:color="auto"/>
        <w:left w:val="none" w:sz="0" w:space="0" w:color="auto"/>
        <w:bottom w:val="none" w:sz="0" w:space="0" w:color="auto"/>
        <w:right w:val="none" w:sz="0" w:space="0" w:color="auto"/>
      </w:divBdr>
    </w:div>
    <w:div w:id="148449625">
      <w:marLeft w:val="0"/>
      <w:marRight w:val="0"/>
      <w:marTop w:val="0"/>
      <w:marBottom w:val="0"/>
      <w:divBdr>
        <w:top w:val="none" w:sz="0" w:space="0" w:color="auto"/>
        <w:left w:val="none" w:sz="0" w:space="0" w:color="auto"/>
        <w:bottom w:val="none" w:sz="0" w:space="0" w:color="auto"/>
        <w:right w:val="none" w:sz="0" w:space="0" w:color="auto"/>
      </w:divBdr>
    </w:div>
    <w:div w:id="148451123">
      <w:marLeft w:val="480"/>
      <w:marRight w:val="0"/>
      <w:marTop w:val="0"/>
      <w:marBottom w:val="0"/>
      <w:divBdr>
        <w:top w:val="none" w:sz="0" w:space="0" w:color="auto"/>
        <w:left w:val="none" w:sz="0" w:space="0" w:color="auto"/>
        <w:bottom w:val="none" w:sz="0" w:space="0" w:color="auto"/>
        <w:right w:val="none" w:sz="0" w:space="0" w:color="auto"/>
      </w:divBdr>
    </w:div>
    <w:div w:id="148520073">
      <w:marLeft w:val="0"/>
      <w:marRight w:val="0"/>
      <w:marTop w:val="0"/>
      <w:marBottom w:val="0"/>
      <w:divBdr>
        <w:top w:val="none" w:sz="0" w:space="0" w:color="auto"/>
        <w:left w:val="none" w:sz="0" w:space="0" w:color="auto"/>
        <w:bottom w:val="none" w:sz="0" w:space="0" w:color="auto"/>
        <w:right w:val="none" w:sz="0" w:space="0" w:color="auto"/>
      </w:divBdr>
    </w:div>
    <w:div w:id="148520479">
      <w:marLeft w:val="0"/>
      <w:marRight w:val="0"/>
      <w:marTop w:val="0"/>
      <w:marBottom w:val="0"/>
      <w:divBdr>
        <w:top w:val="none" w:sz="0" w:space="0" w:color="auto"/>
        <w:left w:val="none" w:sz="0" w:space="0" w:color="auto"/>
        <w:bottom w:val="none" w:sz="0" w:space="0" w:color="auto"/>
        <w:right w:val="none" w:sz="0" w:space="0" w:color="auto"/>
      </w:divBdr>
    </w:div>
    <w:div w:id="148521290">
      <w:marLeft w:val="0"/>
      <w:marRight w:val="0"/>
      <w:marTop w:val="0"/>
      <w:marBottom w:val="0"/>
      <w:divBdr>
        <w:top w:val="none" w:sz="0" w:space="0" w:color="auto"/>
        <w:left w:val="none" w:sz="0" w:space="0" w:color="auto"/>
        <w:bottom w:val="none" w:sz="0" w:space="0" w:color="auto"/>
        <w:right w:val="none" w:sz="0" w:space="0" w:color="auto"/>
      </w:divBdr>
    </w:div>
    <w:div w:id="148594441">
      <w:bodyDiv w:val="1"/>
      <w:marLeft w:val="0"/>
      <w:marRight w:val="0"/>
      <w:marTop w:val="0"/>
      <w:marBottom w:val="0"/>
      <w:divBdr>
        <w:top w:val="none" w:sz="0" w:space="0" w:color="auto"/>
        <w:left w:val="none" w:sz="0" w:space="0" w:color="auto"/>
        <w:bottom w:val="none" w:sz="0" w:space="0" w:color="auto"/>
        <w:right w:val="none" w:sz="0" w:space="0" w:color="auto"/>
      </w:divBdr>
    </w:div>
    <w:div w:id="148790926">
      <w:marLeft w:val="0"/>
      <w:marRight w:val="0"/>
      <w:marTop w:val="0"/>
      <w:marBottom w:val="0"/>
      <w:divBdr>
        <w:top w:val="none" w:sz="0" w:space="0" w:color="auto"/>
        <w:left w:val="none" w:sz="0" w:space="0" w:color="auto"/>
        <w:bottom w:val="none" w:sz="0" w:space="0" w:color="auto"/>
        <w:right w:val="none" w:sz="0" w:space="0" w:color="auto"/>
      </w:divBdr>
    </w:div>
    <w:div w:id="148794891">
      <w:marLeft w:val="480"/>
      <w:marRight w:val="0"/>
      <w:marTop w:val="0"/>
      <w:marBottom w:val="0"/>
      <w:divBdr>
        <w:top w:val="none" w:sz="0" w:space="0" w:color="auto"/>
        <w:left w:val="none" w:sz="0" w:space="0" w:color="auto"/>
        <w:bottom w:val="none" w:sz="0" w:space="0" w:color="auto"/>
        <w:right w:val="none" w:sz="0" w:space="0" w:color="auto"/>
      </w:divBdr>
    </w:div>
    <w:div w:id="148905779">
      <w:marLeft w:val="480"/>
      <w:marRight w:val="0"/>
      <w:marTop w:val="0"/>
      <w:marBottom w:val="0"/>
      <w:divBdr>
        <w:top w:val="none" w:sz="0" w:space="0" w:color="auto"/>
        <w:left w:val="none" w:sz="0" w:space="0" w:color="auto"/>
        <w:bottom w:val="none" w:sz="0" w:space="0" w:color="auto"/>
        <w:right w:val="none" w:sz="0" w:space="0" w:color="auto"/>
      </w:divBdr>
    </w:div>
    <w:div w:id="149057014">
      <w:bodyDiv w:val="1"/>
      <w:marLeft w:val="0"/>
      <w:marRight w:val="0"/>
      <w:marTop w:val="0"/>
      <w:marBottom w:val="0"/>
      <w:divBdr>
        <w:top w:val="none" w:sz="0" w:space="0" w:color="auto"/>
        <w:left w:val="none" w:sz="0" w:space="0" w:color="auto"/>
        <w:bottom w:val="none" w:sz="0" w:space="0" w:color="auto"/>
        <w:right w:val="none" w:sz="0" w:space="0" w:color="auto"/>
      </w:divBdr>
    </w:div>
    <w:div w:id="149057038">
      <w:marLeft w:val="480"/>
      <w:marRight w:val="0"/>
      <w:marTop w:val="0"/>
      <w:marBottom w:val="0"/>
      <w:divBdr>
        <w:top w:val="none" w:sz="0" w:space="0" w:color="auto"/>
        <w:left w:val="none" w:sz="0" w:space="0" w:color="auto"/>
        <w:bottom w:val="none" w:sz="0" w:space="0" w:color="auto"/>
        <w:right w:val="none" w:sz="0" w:space="0" w:color="auto"/>
      </w:divBdr>
    </w:div>
    <w:div w:id="149060455">
      <w:marLeft w:val="480"/>
      <w:marRight w:val="0"/>
      <w:marTop w:val="0"/>
      <w:marBottom w:val="0"/>
      <w:divBdr>
        <w:top w:val="none" w:sz="0" w:space="0" w:color="auto"/>
        <w:left w:val="none" w:sz="0" w:space="0" w:color="auto"/>
        <w:bottom w:val="none" w:sz="0" w:space="0" w:color="auto"/>
        <w:right w:val="none" w:sz="0" w:space="0" w:color="auto"/>
      </w:divBdr>
    </w:div>
    <w:div w:id="149099409">
      <w:marLeft w:val="480"/>
      <w:marRight w:val="0"/>
      <w:marTop w:val="0"/>
      <w:marBottom w:val="0"/>
      <w:divBdr>
        <w:top w:val="none" w:sz="0" w:space="0" w:color="auto"/>
        <w:left w:val="none" w:sz="0" w:space="0" w:color="auto"/>
        <w:bottom w:val="none" w:sz="0" w:space="0" w:color="auto"/>
        <w:right w:val="none" w:sz="0" w:space="0" w:color="auto"/>
      </w:divBdr>
    </w:div>
    <w:div w:id="149181456">
      <w:bodyDiv w:val="1"/>
      <w:marLeft w:val="0"/>
      <w:marRight w:val="0"/>
      <w:marTop w:val="0"/>
      <w:marBottom w:val="0"/>
      <w:divBdr>
        <w:top w:val="none" w:sz="0" w:space="0" w:color="auto"/>
        <w:left w:val="none" w:sz="0" w:space="0" w:color="auto"/>
        <w:bottom w:val="none" w:sz="0" w:space="0" w:color="auto"/>
        <w:right w:val="none" w:sz="0" w:space="0" w:color="auto"/>
      </w:divBdr>
    </w:div>
    <w:div w:id="149255747">
      <w:marLeft w:val="480"/>
      <w:marRight w:val="0"/>
      <w:marTop w:val="0"/>
      <w:marBottom w:val="0"/>
      <w:divBdr>
        <w:top w:val="none" w:sz="0" w:space="0" w:color="auto"/>
        <w:left w:val="none" w:sz="0" w:space="0" w:color="auto"/>
        <w:bottom w:val="none" w:sz="0" w:space="0" w:color="auto"/>
        <w:right w:val="none" w:sz="0" w:space="0" w:color="auto"/>
      </w:divBdr>
    </w:div>
    <w:div w:id="149294663">
      <w:marLeft w:val="480"/>
      <w:marRight w:val="0"/>
      <w:marTop w:val="0"/>
      <w:marBottom w:val="0"/>
      <w:divBdr>
        <w:top w:val="none" w:sz="0" w:space="0" w:color="auto"/>
        <w:left w:val="none" w:sz="0" w:space="0" w:color="auto"/>
        <w:bottom w:val="none" w:sz="0" w:space="0" w:color="auto"/>
        <w:right w:val="none" w:sz="0" w:space="0" w:color="auto"/>
      </w:divBdr>
    </w:div>
    <w:div w:id="149295940">
      <w:marLeft w:val="480"/>
      <w:marRight w:val="0"/>
      <w:marTop w:val="0"/>
      <w:marBottom w:val="0"/>
      <w:divBdr>
        <w:top w:val="none" w:sz="0" w:space="0" w:color="auto"/>
        <w:left w:val="none" w:sz="0" w:space="0" w:color="auto"/>
        <w:bottom w:val="none" w:sz="0" w:space="0" w:color="auto"/>
        <w:right w:val="none" w:sz="0" w:space="0" w:color="auto"/>
      </w:divBdr>
    </w:div>
    <w:div w:id="149298429">
      <w:marLeft w:val="480"/>
      <w:marRight w:val="0"/>
      <w:marTop w:val="0"/>
      <w:marBottom w:val="0"/>
      <w:divBdr>
        <w:top w:val="none" w:sz="0" w:space="0" w:color="auto"/>
        <w:left w:val="none" w:sz="0" w:space="0" w:color="auto"/>
        <w:bottom w:val="none" w:sz="0" w:space="0" w:color="auto"/>
        <w:right w:val="none" w:sz="0" w:space="0" w:color="auto"/>
      </w:divBdr>
    </w:div>
    <w:div w:id="149441251">
      <w:marLeft w:val="0"/>
      <w:marRight w:val="0"/>
      <w:marTop w:val="0"/>
      <w:marBottom w:val="0"/>
      <w:divBdr>
        <w:top w:val="none" w:sz="0" w:space="0" w:color="auto"/>
        <w:left w:val="none" w:sz="0" w:space="0" w:color="auto"/>
        <w:bottom w:val="none" w:sz="0" w:space="0" w:color="auto"/>
        <w:right w:val="none" w:sz="0" w:space="0" w:color="auto"/>
      </w:divBdr>
    </w:div>
    <w:div w:id="149444559">
      <w:marLeft w:val="480"/>
      <w:marRight w:val="0"/>
      <w:marTop w:val="0"/>
      <w:marBottom w:val="0"/>
      <w:divBdr>
        <w:top w:val="none" w:sz="0" w:space="0" w:color="auto"/>
        <w:left w:val="none" w:sz="0" w:space="0" w:color="auto"/>
        <w:bottom w:val="none" w:sz="0" w:space="0" w:color="auto"/>
        <w:right w:val="none" w:sz="0" w:space="0" w:color="auto"/>
      </w:divBdr>
    </w:div>
    <w:div w:id="149644112">
      <w:marLeft w:val="0"/>
      <w:marRight w:val="0"/>
      <w:marTop w:val="0"/>
      <w:marBottom w:val="0"/>
      <w:divBdr>
        <w:top w:val="none" w:sz="0" w:space="0" w:color="auto"/>
        <w:left w:val="none" w:sz="0" w:space="0" w:color="auto"/>
        <w:bottom w:val="none" w:sz="0" w:space="0" w:color="auto"/>
        <w:right w:val="none" w:sz="0" w:space="0" w:color="auto"/>
      </w:divBdr>
    </w:div>
    <w:div w:id="149712286">
      <w:marLeft w:val="0"/>
      <w:marRight w:val="0"/>
      <w:marTop w:val="0"/>
      <w:marBottom w:val="0"/>
      <w:divBdr>
        <w:top w:val="none" w:sz="0" w:space="0" w:color="auto"/>
        <w:left w:val="none" w:sz="0" w:space="0" w:color="auto"/>
        <w:bottom w:val="none" w:sz="0" w:space="0" w:color="auto"/>
        <w:right w:val="none" w:sz="0" w:space="0" w:color="auto"/>
      </w:divBdr>
    </w:div>
    <w:div w:id="149714905">
      <w:marLeft w:val="480"/>
      <w:marRight w:val="0"/>
      <w:marTop w:val="0"/>
      <w:marBottom w:val="0"/>
      <w:divBdr>
        <w:top w:val="none" w:sz="0" w:space="0" w:color="auto"/>
        <w:left w:val="none" w:sz="0" w:space="0" w:color="auto"/>
        <w:bottom w:val="none" w:sz="0" w:space="0" w:color="auto"/>
        <w:right w:val="none" w:sz="0" w:space="0" w:color="auto"/>
      </w:divBdr>
    </w:div>
    <w:div w:id="149715139">
      <w:marLeft w:val="0"/>
      <w:marRight w:val="0"/>
      <w:marTop w:val="0"/>
      <w:marBottom w:val="0"/>
      <w:divBdr>
        <w:top w:val="none" w:sz="0" w:space="0" w:color="auto"/>
        <w:left w:val="none" w:sz="0" w:space="0" w:color="auto"/>
        <w:bottom w:val="none" w:sz="0" w:space="0" w:color="auto"/>
        <w:right w:val="none" w:sz="0" w:space="0" w:color="auto"/>
      </w:divBdr>
    </w:div>
    <w:div w:id="149830792">
      <w:marLeft w:val="0"/>
      <w:marRight w:val="0"/>
      <w:marTop w:val="0"/>
      <w:marBottom w:val="0"/>
      <w:divBdr>
        <w:top w:val="none" w:sz="0" w:space="0" w:color="auto"/>
        <w:left w:val="none" w:sz="0" w:space="0" w:color="auto"/>
        <w:bottom w:val="none" w:sz="0" w:space="0" w:color="auto"/>
        <w:right w:val="none" w:sz="0" w:space="0" w:color="auto"/>
      </w:divBdr>
    </w:div>
    <w:div w:id="149831980">
      <w:marLeft w:val="480"/>
      <w:marRight w:val="0"/>
      <w:marTop w:val="0"/>
      <w:marBottom w:val="0"/>
      <w:divBdr>
        <w:top w:val="none" w:sz="0" w:space="0" w:color="auto"/>
        <w:left w:val="none" w:sz="0" w:space="0" w:color="auto"/>
        <w:bottom w:val="none" w:sz="0" w:space="0" w:color="auto"/>
        <w:right w:val="none" w:sz="0" w:space="0" w:color="auto"/>
      </w:divBdr>
    </w:div>
    <w:div w:id="149952288">
      <w:marLeft w:val="480"/>
      <w:marRight w:val="0"/>
      <w:marTop w:val="0"/>
      <w:marBottom w:val="0"/>
      <w:divBdr>
        <w:top w:val="none" w:sz="0" w:space="0" w:color="auto"/>
        <w:left w:val="none" w:sz="0" w:space="0" w:color="auto"/>
        <w:bottom w:val="none" w:sz="0" w:space="0" w:color="auto"/>
        <w:right w:val="none" w:sz="0" w:space="0" w:color="auto"/>
      </w:divBdr>
    </w:div>
    <w:div w:id="150023505">
      <w:marLeft w:val="480"/>
      <w:marRight w:val="0"/>
      <w:marTop w:val="0"/>
      <w:marBottom w:val="0"/>
      <w:divBdr>
        <w:top w:val="none" w:sz="0" w:space="0" w:color="auto"/>
        <w:left w:val="none" w:sz="0" w:space="0" w:color="auto"/>
        <w:bottom w:val="none" w:sz="0" w:space="0" w:color="auto"/>
        <w:right w:val="none" w:sz="0" w:space="0" w:color="auto"/>
      </w:divBdr>
    </w:div>
    <w:div w:id="150098246">
      <w:marLeft w:val="480"/>
      <w:marRight w:val="0"/>
      <w:marTop w:val="0"/>
      <w:marBottom w:val="0"/>
      <w:divBdr>
        <w:top w:val="none" w:sz="0" w:space="0" w:color="auto"/>
        <w:left w:val="none" w:sz="0" w:space="0" w:color="auto"/>
        <w:bottom w:val="none" w:sz="0" w:space="0" w:color="auto"/>
        <w:right w:val="none" w:sz="0" w:space="0" w:color="auto"/>
      </w:divBdr>
    </w:div>
    <w:div w:id="150098254">
      <w:marLeft w:val="480"/>
      <w:marRight w:val="0"/>
      <w:marTop w:val="0"/>
      <w:marBottom w:val="0"/>
      <w:divBdr>
        <w:top w:val="none" w:sz="0" w:space="0" w:color="auto"/>
        <w:left w:val="none" w:sz="0" w:space="0" w:color="auto"/>
        <w:bottom w:val="none" w:sz="0" w:space="0" w:color="auto"/>
        <w:right w:val="none" w:sz="0" w:space="0" w:color="auto"/>
      </w:divBdr>
    </w:div>
    <w:div w:id="150147104">
      <w:marLeft w:val="480"/>
      <w:marRight w:val="0"/>
      <w:marTop w:val="0"/>
      <w:marBottom w:val="0"/>
      <w:divBdr>
        <w:top w:val="none" w:sz="0" w:space="0" w:color="auto"/>
        <w:left w:val="none" w:sz="0" w:space="0" w:color="auto"/>
        <w:bottom w:val="none" w:sz="0" w:space="0" w:color="auto"/>
        <w:right w:val="none" w:sz="0" w:space="0" w:color="auto"/>
      </w:divBdr>
    </w:div>
    <w:div w:id="150172655">
      <w:bodyDiv w:val="1"/>
      <w:marLeft w:val="0"/>
      <w:marRight w:val="0"/>
      <w:marTop w:val="0"/>
      <w:marBottom w:val="0"/>
      <w:divBdr>
        <w:top w:val="none" w:sz="0" w:space="0" w:color="auto"/>
        <w:left w:val="none" w:sz="0" w:space="0" w:color="auto"/>
        <w:bottom w:val="none" w:sz="0" w:space="0" w:color="auto"/>
        <w:right w:val="none" w:sz="0" w:space="0" w:color="auto"/>
      </w:divBdr>
    </w:div>
    <w:div w:id="150217973">
      <w:marLeft w:val="480"/>
      <w:marRight w:val="0"/>
      <w:marTop w:val="0"/>
      <w:marBottom w:val="0"/>
      <w:divBdr>
        <w:top w:val="none" w:sz="0" w:space="0" w:color="auto"/>
        <w:left w:val="none" w:sz="0" w:space="0" w:color="auto"/>
        <w:bottom w:val="none" w:sz="0" w:space="0" w:color="auto"/>
        <w:right w:val="none" w:sz="0" w:space="0" w:color="auto"/>
      </w:divBdr>
    </w:div>
    <w:div w:id="150291850">
      <w:marLeft w:val="480"/>
      <w:marRight w:val="0"/>
      <w:marTop w:val="0"/>
      <w:marBottom w:val="0"/>
      <w:divBdr>
        <w:top w:val="none" w:sz="0" w:space="0" w:color="auto"/>
        <w:left w:val="none" w:sz="0" w:space="0" w:color="auto"/>
        <w:bottom w:val="none" w:sz="0" w:space="0" w:color="auto"/>
        <w:right w:val="none" w:sz="0" w:space="0" w:color="auto"/>
      </w:divBdr>
    </w:div>
    <w:div w:id="150340683">
      <w:bodyDiv w:val="1"/>
      <w:marLeft w:val="0"/>
      <w:marRight w:val="0"/>
      <w:marTop w:val="0"/>
      <w:marBottom w:val="0"/>
      <w:divBdr>
        <w:top w:val="none" w:sz="0" w:space="0" w:color="auto"/>
        <w:left w:val="none" w:sz="0" w:space="0" w:color="auto"/>
        <w:bottom w:val="none" w:sz="0" w:space="0" w:color="auto"/>
        <w:right w:val="none" w:sz="0" w:space="0" w:color="auto"/>
      </w:divBdr>
    </w:div>
    <w:div w:id="150371731">
      <w:marLeft w:val="480"/>
      <w:marRight w:val="0"/>
      <w:marTop w:val="0"/>
      <w:marBottom w:val="0"/>
      <w:divBdr>
        <w:top w:val="none" w:sz="0" w:space="0" w:color="auto"/>
        <w:left w:val="none" w:sz="0" w:space="0" w:color="auto"/>
        <w:bottom w:val="none" w:sz="0" w:space="0" w:color="auto"/>
        <w:right w:val="none" w:sz="0" w:space="0" w:color="auto"/>
      </w:divBdr>
    </w:div>
    <w:div w:id="150410098">
      <w:bodyDiv w:val="1"/>
      <w:marLeft w:val="0"/>
      <w:marRight w:val="0"/>
      <w:marTop w:val="0"/>
      <w:marBottom w:val="0"/>
      <w:divBdr>
        <w:top w:val="none" w:sz="0" w:space="0" w:color="auto"/>
        <w:left w:val="none" w:sz="0" w:space="0" w:color="auto"/>
        <w:bottom w:val="none" w:sz="0" w:space="0" w:color="auto"/>
        <w:right w:val="none" w:sz="0" w:space="0" w:color="auto"/>
      </w:divBdr>
    </w:div>
    <w:div w:id="150414958">
      <w:marLeft w:val="0"/>
      <w:marRight w:val="0"/>
      <w:marTop w:val="0"/>
      <w:marBottom w:val="0"/>
      <w:divBdr>
        <w:top w:val="none" w:sz="0" w:space="0" w:color="auto"/>
        <w:left w:val="none" w:sz="0" w:space="0" w:color="auto"/>
        <w:bottom w:val="none" w:sz="0" w:space="0" w:color="auto"/>
        <w:right w:val="none" w:sz="0" w:space="0" w:color="auto"/>
      </w:divBdr>
    </w:div>
    <w:div w:id="150484947">
      <w:marLeft w:val="480"/>
      <w:marRight w:val="0"/>
      <w:marTop w:val="0"/>
      <w:marBottom w:val="0"/>
      <w:divBdr>
        <w:top w:val="none" w:sz="0" w:space="0" w:color="auto"/>
        <w:left w:val="none" w:sz="0" w:space="0" w:color="auto"/>
        <w:bottom w:val="none" w:sz="0" w:space="0" w:color="auto"/>
        <w:right w:val="none" w:sz="0" w:space="0" w:color="auto"/>
      </w:divBdr>
    </w:div>
    <w:div w:id="150559375">
      <w:bodyDiv w:val="1"/>
      <w:marLeft w:val="0"/>
      <w:marRight w:val="0"/>
      <w:marTop w:val="0"/>
      <w:marBottom w:val="0"/>
      <w:divBdr>
        <w:top w:val="none" w:sz="0" w:space="0" w:color="auto"/>
        <w:left w:val="none" w:sz="0" w:space="0" w:color="auto"/>
        <w:bottom w:val="none" w:sz="0" w:space="0" w:color="auto"/>
        <w:right w:val="none" w:sz="0" w:space="0" w:color="auto"/>
      </w:divBdr>
    </w:div>
    <w:div w:id="150563578">
      <w:bodyDiv w:val="1"/>
      <w:marLeft w:val="0"/>
      <w:marRight w:val="0"/>
      <w:marTop w:val="0"/>
      <w:marBottom w:val="0"/>
      <w:divBdr>
        <w:top w:val="none" w:sz="0" w:space="0" w:color="auto"/>
        <w:left w:val="none" w:sz="0" w:space="0" w:color="auto"/>
        <w:bottom w:val="none" w:sz="0" w:space="0" w:color="auto"/>
        <w:right w:val="none" w:sz="0" w:space="0" w:color="auto"/>
      </w:divBdr>
    </w:div>
    <w:div w:id="150565572">
      <w:marLeft w:val="480"/>
      <w:marRight w:val="0"/>
      <w:marTop w:val="0"/>
      <w:marBottom w:val="0"/>
      <w:divBdr>
        <w:top w:val="none" w:sz="0" w:space="0" w:color="auto"/>
        <w:left w:val="none" w:sz="0" w:space="0" w:color="auto"/>
        <w:bottom w:val="none" w:sz="0" w:space="0" w:color="auto"/>
        <w:right w:val="none" w:sz="0" w:space="0" w:color="auto"/>
      </w:divBdr>
    </w:div>
    <w:div w:id="150566767">
      <w:marLeft w:val="480"/>
      <w:marRight w:val="0"/>
      <w:marTop w:val="0"/>
      <w:marBottom w:val="0"/>
      <w:divBdr>
        <w:top w:val="none" w:sz="0" w:space="0" w:color="auto"/>
        <w:left w:val="none" w:sz="0" w:space="0" w:color="auto"/>
        <w:bottom w:val="none" w:sz="0" w:space="0" w:color="auto"/>
        <w:right w:val="none" w:sz="0" w:space="0" w:color="auto"/>
      </w:divBdr>
    </w:div>
    <w:div w:id="150567605">
      <w:marLeft w:val="480"/>
      <w:marRight w:val="0"/>
      <w:marTop w:val="0"/>
      <w:marBottom w:val="0"/>
      <w:divBdr>
        <w:top w:val="none" w:sz="0" w:space="0" w:color="auto"/>
        <w:left w:val="none" w:sz="0" w:space="0" w:color="auto"/>
        <w:bottom w:val="none" w:sz="0" w:space="0" w:color="auto"/>
        <w:right w:val="none" w:sz="0" w:space="0" w:color="auto"/>
      </w:divBdr>
    </w:div>
    <w:div w:id="150602377">
      <w:marLeft w:val="480"/>
      <w:marRight w:val="0"/>
      <w:marTop w:val="0"/>
      <w:marBottom w:val="0"/>
      <w:divBdr>
        <w:top w:val="none" w:sz="0" w:space="0" w:color="auto"/>
        <w:left w:val="none" w:sz="0" w:space="0" w:color="auto"/>
        <w:bottom w:val="none" w:sz="0" w:space="0" w:color="auto"/>
        <w:right w:val="none" w:sz="0" w:space="0" w:color="auto"/>
      </w:divBdr>
    </w:div>
    <w:div w:id="150682877">
      <w:marLeft w:val="0"/>
      <w:marRight w:val="0"/>
      <w:marTop w:val="0"/>
      <w:marBottom w:val="0"/>
      <w:divBdr>
        <w:top w:val="none" w:sz="0" w:space="0" w:color="auto"/>
        <w:left w:val="none" w:sz="0" w:space="0" w:color="auto"/>
        <w:bottom w:val="none" w:sz="0" w:space="0" w:color="auto"/>
        <w:right w:val="none" w:sz="0" w:space="0" w:color="auto"/>
      </w:divBdr>
    </w:div>
    <w:div w:id="150685458">
      <w:marLeft w:val="480"/>
      <w:marRight w:val="0"/>
      <w:marTop w:val="0"/>
      <w:marBottom w:val="0"/>
      <w:divBdr>
        <w:top w:val="none" w:sz="0" w:space="0" w:color="auto"/>
        <w:left w:val="none" w:sz="0" w:space="0" w:color="auto"/>
        <w:bottom w:val="none" w:sz="0" w:space="0" w:color="auto"/>
        <w:right w:val="none" w:sz="0" w:space="0" w:color="auto"/>
      </w:divBdr>
    </w:div>
    <w:div w:id="150756298">
      <w:marLeft w:val="0"/>
      <w:marRight w:val="0"/>
      <w:marTop w:val="0"/>
      <w:marBottom w:val="0"/>
      <w:divBdr>
        <w:top w:val="none" w:sz="0" w:space="0" w:color="auto"/>
        <w:left w:val="none" w:sz="0" w:space="0" w:color="auto"/>
        <w:bottom w:val="none" w:sz="0" w:space="0" w:color="auto"/>
        <w:right w:val="none" w:sz="0" w:space="0" w:color="auto"/>
      </w:divBdr>
    </w:div>
    <w:div w:id="150757600">
      <w:marLeft w:val="480"/>
      <w:marRight w:val="0"/>
      <w:marTop w:val="0"/>
      <w:marBottom w:val="0"/>
      <w:divBdr>
        <w:top w:val="none" w:sz="0" w:space="0" w:color="auto"/>
        <w:left w:val="none" w:sz="0" w:space="0" w:color="auto"/>
        <w:bottom w:val="none" w:sz="0" w:space="0" w:color="auto"/>
        <w:right w:val="none" w:sz="0" w:space="0" w:color="auto"/>
      </w:divBdr>
    </w:div>
    <w:div w:id="150799926">
      <w:marLeft w:val="0"/>
      <w:marRight w:val="0"/>
      <w:marTop w:val="0"/>
      <w:marBottom w:val="0"/>
      <w:divBdr>
        <w:top w:val="none" w:sz="0" w:space="0" w:color="auto"/>
        <w:left w:val="none" w:sz="0" w:space="0" w:color="auto"/>
        <w:bottom w:val="none" w:sz="0" w:space="0" w:color="auto"/>
        <w:right w:val="none" w:sz="0" w:space="0" w:color="auto"/>
      </w:divBdr>
    </w:div>
    <w:div w:id="151063929">
      <w:marLeft w:val="480"/>
      <w:marRight w:val="0"/>
      <w:marTop w:val="0"/>
      <w:marBottom w:val="0"/>
      <w:divBdr>
        <w:top w:val="none" w:sz="0" w:space="0" w:color="auto"/>
        <w:left w:val="none" w:sz="0" w:space="0" w:color="auto"/>
        <w:bottom w:val="none" w:sz="0" w:space="0" w:color="auto"/>
        <w:right w:val="none" w:sz="0" w:space="0" w:color="auto"/>
      </w:divBdr>
    </w:div>
    <w:div w:id="151262386">
      <w:marLeft w:val="480"/>
      <w:marRight w:val="0"/>
      <w:marTop w:val="0"/>
      <w:marBottom w:val="0"/>
      <w:divBdr>
        <w:top w:val="none" w:sz="0" w:space="0" w:color="auto"/>
        <w:left w:val="none" w:sz="0" w:space="0" w:color="auto"/>
        <w:bottom w:val="none" w:sz="0" w:space="0" w:color="auto"/>
        <w:right w:val="none" w:sz="0" w:space="0" w:color="auto"/>
      </w:divBdr>
    </w:div>
    <w:div w:id="151265776">
      <w:marLeft w:val="0"/>
      <w:marRight w:val="0"/>
      <w:marTop w:val="0"/>
      <w:marBottom w:val="0"/>
      <w:divBdr>
        <w:top w:val="none" w:sz="0" w:space="0" w:color="auto"/>
        <w:left w:val="none" w:sz="0" w:space="0" w:color="auto"/>
        <w:bottom w:val="none" w:sz="0" w:space="0" w:color="auto"/>
        <w:right w:val="none" w:sz="0" w:space="0" w:color="auto"/>
      </w:divBdr>
    </w:div>
    <w:div w:id="151335854">
      <w:marLeft w:val="480"/>
      <w:marRight w:val="0"/>
      <w:marTop w:val="0"/>
      <w:marBottom w:val="0"/>
      <w:divBdr>
        <w:top w:val="none" w:sz="0" w:space="0" w:color="auto"/>
        <w:left w:val="none" w:sz="0" w:space="0" w:color="auto"/>
        <w:bottom w:val="none" w:sz="0" w:space="0" w:color="auto"/>
        <w:right w:val="none" w:sz="0" w:space="0" w:color="auto"/>
      </w:divBdr>
    </w:div>
    <w:div w:id="151407420">
      <w:marLeft w:val="480"/>
      <w:marRight w:val="0"/>
      <w:marTop w:val="0"/>
      <w:marBottom w:val="0"/>
      <w:divBdr>
        <w:top w:val="none" w:sz="0" w:space="0" w:color="auto"/>
        <w:left w:val="none" w:sz="0" w:space="0" w:color="auto"/>
        <w:bottom w:val="none" w:sz="0" w:space="0" w:color="auto"/>
        <w:right w:val="none" w:sz="0" w:space="0" w:color="auto"/>
      </w:divBdr>
    </w:div>
    <w:div w:id="151408447">
      <w:marLeft w:val="0"/>
      <w:marRight w:val="0"/>
      <w:marTop w:val="0"/>
      <w:marBottom w:val="0"/>
      <w:divBdr>
        <w:top w:val="none" w:sz="0" w:space="0" w:color="auto"/>
        <w:left w:val="none" w:sz="0" w:space="0" w:color="auto"/>
        <w:bottom w:val="none" w:sz="0" w:space="0" w:color="auto"/>
        <w:right w:val="none" w:sz="0" w:space="0" w:color="auto"/>
      </w:divBdr>
    </w:div>
    <w:div w:id="151414752">
      <w:marLeft w:val="480"/>
      <w:marRight w:val="0"/>
      <w:marTop w:val="0"/>
      <w:marBottom w:val="0"/>
      <w:divBdr>
        <w:top w:val="none" w:sz="0" w:space="0" w:color="auto"/>
        <w:left w:val="none" w:sz="0" w:space="0" w:color="auto"/>
        <w:bottom w:val="none" w:sz="0" w:space="0" w:color="auto"/>
        <w:right w:val="none" w:sz="0" w:space="0" w:color="auto"/>
      </w:divBdr>
    </w:div>
    <w:div w:id="151796872">
      <w:bodyDiv w:val="1"/>
      <w:marLeft w:val="0"/>
      <w:marRight w:val="0"/>
      <w:marTop w:val="0"/>
      <w:marBottom w:val="0"/>
      <w:divBdr>
        <w:top w:val="none" w:sz="0" w:space="0" w:color="auto"/>
        <w:left w:val="none" w:sz="0" w:space="0" w:color="auto"/>
        <w:bottom w:val="none" w:sz="0" w:space="0" w:color="auto"/>
        <w:right w:val="none" w:sz="0" w:space="0" w:color="auto"/>
      </w:divBdr>
    </w:div>
    <w:div w:id="151991319">
      <w:marLeft w:val="480"/>
      <w:marRight w:val="0"/>
      <w:marTop w:val="0"/>
      <w:marBottom w:val="0"/>
      <w:divBdr>
        <w:top w:val="none" w:sz="0" w:space="0" w:color="auto"/>
        <w:left w:val="none" w:sz="0" w:space="0" w:color="auto"/>
        <w:bottom w:val="none" w:sz="0" w:space="0" w:color="auto"/>
        <w:right w:val="none" w:sz="0" w:space="0" w:color="auto"/>
      </w:divBdr>
    </w:div>
    <w:div w:id="152066710">
      <w:marLeft w:val="480"/>
      <w:marRight w:val="0"/>
      <w:marTop w:val="0"/>
      <w:marBottom w:val="0"/>
      <w:divBdr>
        <w:top w:val="none" w:sz="0" w:space="0" w:color="auto"/>
        <w:left w:val="none" w:sz="0" w:space="0" w:color="auto"/>
        <w:bottom w:val="none" w:sz="0" w:space="0" w:color="auto"/>
        <w:right w:val="none" w:sz="0" w:space="0" w:color="auto"/>
      </w:divBdr>
    </w:div>
    <w:div w:id="152067179">
      <w:marLeft w:val="480"/>
      <w:marRight w:val="0"/>
      <w:marTop w:val="0"/>
      <w:marBottom w:val="0"/>
      <w:divBdr>
        <w:top w:val="none" w:sz="0" w:space="0" w:color="auto"/>
        <w:left w:val="none" w:sz="0" w:space="0" w:color="auto"/>
        <w:bottom w:val="none" w:sz="0" w:space="0" w:color="auto"/>
        <w:right w:val="none" w:sz="0" w:space="0" w:color="auto"/>
      </w:divBdr>
    </w:div>
    <w:div w:id="152070792">
      <w:marLeft w:val="480"/>
      <w:marRight w:val="0"/>
      <w:marTop w:val="0"/>
      <w:marBottom w:val="0"/>
      <w:divBdr>
        <w:top w:val="none" w:sz="0" w:space="0" w:color="auto"/>
        <w:left w:val="none" w:sz="0" w:space="0" w:color="auto"/>
        <w:bottom w:val="none" w:sz="0" w:space="0" w:color="auto"/>
        <w:right w:val="none" w:sz="0" w:space="0" w:color="auto"/>
      </w:divBdr>
    </w:div>
    <w:div w:id="152110440">
      <w:marLeft w:val="0"/>
      <w:marRight w:val="0"/>
      <w:marTop w:val="0"/>
      <w:marBottom w:val="0"/>
      <w:divBdr>
        <w:top w:val="none" w:sz="0" w:space="0" w:color="auto"/>
        <w:left w:val="none" w:sz="0" w:space="0" w:color="auto"/>
        <w:bottom w:val="none" w:sz="0" w:space="0" w:color="auto"/>
        <w:right w:val="none" w:sz="0" w:space="0" w:color="auto"/>
      </w:divBdr>
    </w:div>
    <w:div w:id="152138902">
      <w:bodyDiv w:val="1"/>
      <w:marLeft w:val="0"/>
      <w:marRight w:val="0"/>
      <w:marTop w:val="0"/>
      <w:marBottom w:val="0"/>
      <w:divBdr>
        <w:top w:val="none" w:sz="0" w:space="0" w:color="auto"/>
        <w:left w:val="none" w:sz="0" w:space="0" w:color="auto"/>
        <w:bottom w:val="none" w:sz="0" w:space="0" w:color="auto"/>
        <w:right w:val="none" w:sz="0" w:space="0" w:color="auto"/>
      </w:divBdr>
      <w:divsChild>
        <w:div w:id="8604997">
          <w:marLeft w:val="480"/>
          <w:marRight w:val="0"/>
          <w:marTop w:val="0"/>
          <w:marBottom w:val="0"/>
          <w:divBdr>
            <w:top w:val="none" w:sz="0" w:space="0" w:color="auto"/>
            <w:left w:val="none" w:sz="0" w:space="0" w:color="auto"/>
            <w:bottom w:val="none" w:sz="0" w:space="0" w:color="auto"/>
            <w:right w:val="none" w:sz="0" w:space="0" w:color="auto"/>
          </w:divBdr>
        </w:div>
        <w:div w:id="12614435">
          <w:marLeft w:val="480"/>
          <w:marRight w:val="0"/>
          <w:marTop w:val="0"/>
          <w:marBottom w:val="0"/>
          <w:divBdr>
            <w:top w:val="none" w:sz="0" w:space="0" w:color="auto"/>
            <w:left w:val="none" w:sz="0" w:space="0" w:color="auto"/>
            <w:bottom w:val="none" w:sz="0" w:space="0" w:color="auto"/>
            <w:right w:val="none" w:sz="0" w:space="0" w:color="auto"/>
          </w:divBdr>
        </w:div>
        <w:div w:id="17318394">
          <w:marLeft w:val="480"/>
          <w:marRight w:val="0"/>
          <w:marTop w:val="0"/>
          <w:marBottom w:val="0"/>
          <w:divBdr>
            <w:top w:val="none" w:sz="0" w:space="0" w:color="auto"/>
            <w:left w:val="none" w:sz="0" w:space="0" w:color="auto"/>
            <w:bottom w:val="none" w:sz="0" w:space="0" w:color="auto"/>
            <w:right w:val="none" w:sz="0" w:space="0" w:color="auto"/>
          </w:divBdr>
        </w:div>
        <w:div w:id="39792230">
          <w:marLeft w:val="480"/>
          <w:marRight w:val="0"/>
          <w:marTop w:val="0"/>
          <w:marBottom w:val="0"/>
          <w:divBdr>
            <w:top w:val="none" w:sz="0" w:space="0" w:color="auto"/>
            <w:left w:val="none" w:sz="0" w:space="0" w:color="auto"/>
            <w:bottom w:val="none" w:sz="0" w:space="0" w:color="auto"/>
            <w:right w:val="none" w:sz="0" w:space="0" w:color="auto"/>
          </w:divBdr>
        </w:div>
        <w:div w:id="51738062">
          <w:marLeft w:val="480"/>
          <w:marRight w:val="0"/>
          <w:marTop w:val="0"/>
          <w:marBottom w:val="0"/>
          <w:divBdr>
            <w:top w:val="none" w:sz="0" w:space="0" w:color="auto"/>
            <w:left w:val="none" w:sz="0" w:space="0" w:color="auto"/>
            <w:bottom w:val="none" w:sz="0" w:space="0" w:color="auto"/>
            <w:right w:val="none" w:sz="0" w:space="0" w:color="auto"/>
          </w:divBdr>
        </w:div>
        <w:div w:id="68383310">
          <w:marLeft w:val="480"/>
          <w:marRight w:val="0"/>
          <w:marTop w:val="0"/>
          <w:marBottom w:val="0"/>
          <w:divBdr>
            <w:top w:val="none" w:sz="0" w:space="0" w:color="auto"/>
            <w:left w:val="none" w:sz="0" w:space="0" w:color="auto"/>
            <w:bottom w:val="none" w:sz="0" w:space="0" w:color="auto"/>
            <w:right w:val="none" w:sz="0" w:space="0" w:color="auto"/>
          </w:divBdr>
        </w:div>
        <w:div w:id="76295677">
          <w:marLeft w:val="480"/>
          <w:marRight w:val="0"/>
          <w:marTop w:val="0"/>
          <w:marBottom w:val="0"/>
          <w:divBdr>
            <w:top w:val="none" w:sz="0" w:space="0" w:color="auto"/>
            <w:left w:val="none" w:sz="0" w:space="0" w:color="auto"/>
            <w:bottom w:val="none" w:sz="0" w:space="0" w:color="auto"/>
            <w:right w:val="none" w:sz="0" w:space="0" w:color="auto"/>
          </w:divBdr>
        </w:div>
        <w:div w:id="78185145">
          <w:marLeft w:val="480"/>
          <w:marRight w:val="0"/>
          <w:marTop w:val="0"/>
          <w:marBottom w:val="0"/>
          <w:divBdr>
            <w:top w:val="none" w:sz="0" w:space="0" w:color="auto"/>
            <w:left w:val="none" w:sz="0" w:space="0" w:color="auto"/>
            <w:bottom w:val="none" w:sz="0" w:space="0" w:color="auto"/>
            <w:right w:val="none" w:sz="0" w:space="0" w:color="auto"/>
          </w:divBdr>
        </w:div>
        <w:div w:id="79563483">
          <w:marLeft w:val="480"/>
          <w:marRight w:val="0"/>
          <w:marTop w:val="0"/>
          <w:marBottom w:val="0"/>
          <w:divBdr>
            <w:top w:val="none" w:sz="0" w:space="0" w:color="auto"/>
            <w:left w:val="none" w:sz="0" w:space="0" w:color="auto"/>
            <w:bottom w:val="none" w:sz="0" w:space="0" w:color="auto"/>
            <w:right w:val="none" w:sz="0" w:space="0" w:color="auto"/>
          </w:divBdr>
        </w:div>
        <w:div w:id="88619655">
          <w:marLeft w:val="480"/>
          <w:marRight w:val="0"/>
          <w:marTop w:val="0"/>
          <w:marBottom w:val="0"/>
          <w:divBdr>
            <w:top w:val="none" w:sz="0" w:space="0" w:color="auto"/>
            <w:left w:val="none" w:sz="0" w:space="0" w:color="auto"/>
            <w:bottom w:val="none" w:sz="0" w:space="0" w:color="auto"/>
            <w:right w:val="none" w:sz="0" w:space="0" w:color="auto"/>
          </w:divBdr>
        </w:div>
        <w:div w:id="99181318">
          <w:marLeft w:val="480"/>
          <w:marRight w:val="0"/>
          <w:marTop w:val="0"/>
          <w:marBottom w:val="0"/>
          <w:divBdr>
            <w:top w:val="none" w:sz="0" w:space="0" w:color="auto"/>
            <w:left w:val="none" w:sz="0" w:space="0" w:color="auto"/>
            <w:bottom w:val="none" w:sz="0" w:space="0" w:color="auto"/>
            <w:right w:val="none" w:sz="0" w:space="0" w:color="auto"/>
          </w:divBdr>
        </w:div>
        <w:div w:id="124543353">
          <w:marLeft w:val="480"/>
          <w:marRight w:val="0"/>
          <w:marTop w:val="0"/>
          <w:marBottom w:val="0"/>
          <w:divBdr>
            <w:top w:val="none" w:sz="0" w:space="0" w:color="auto"/>
            <w:left w:val="none" w:sz="0" w:space="0" w:color="auto"/>
            <w:bottom w:val="none" w:sz="0" w:space="0" w:color="auto"/>
            <w:right w:val="none" w:sz="0" w:space="0" w:color="auto"/>
          </w:divBdr>
        </w:div>
        <w:div w:id="174735118">
          <w:marLeft w:val="480"/>
          <w:marRight w:val="0"/>
          <w:marTop w:val="0"/>
          <w:marBottom w:val="0"/>
          <w:divBdr>
            <w:top w:val="none" w:sz="0" w:space="0" w:color="auto"/>
            <w:left w:val="none" w:sz="0" w:space="0" w:color="auto"/>
            <w:bottom w:val="none" w:sz="0" w:space="0" w:color="auto"/>
            <w:right w:val="none" w:sz="0" w:space="0" w:color="auto"/>
          </w:divBdr>
        </w:div>
        <w:div w:id="178547398">
          <w:marLeft w:val="480"/>
          <w:marRight w:val="0"/>
          <w:marTop w:val="0"/>
          <w:marBottom w:val="0"/>
          <w:divBdr>
            <w:top w:val="none" w:sz="0" w:space="0" w:color="auto"/>
            <w:left w:val="none" w:sz="0" w:space="0" w:color="auto"/>
            <w:bottom w:val="none" w:sz="0" w:space="0" w:color="auto"/>
            <w:right w:val="none" w:sz="0" w:space="0" w:color="auto"/>
          </w:divBdr>
        </w:div>
        <w:div w:id="231307805">
          <w:marLeft w:val="480"/>
          <w:marRight w:val="0"/>
          <w:marTop w:val="0"/>
          <w:marBottom w:val="0"/>
          <w:divBdr>
            <w:top w:val="none" w:sz="0" w:space="0" w:color="auto"/>
            <w:left w:val="none" w:sz="0" w:space="0" w:color="auto"/>
            <w:bottom w:val="none" w:sz="0" w:space="0" w:color="auto"/>
            <w:right w:val="none" w:sz="0" w:space="0" w:color="auto"/>
          </w:divBdr>
        </w:div>
        <w:div w:id="294798762">
          <w:marLeft w:val="480"/>
          <w:marRight w:val="0"/>
          <w:marTop w:val="0"/>
          <w:marBottom w:val="0"/>
          <w:divBdr>
            <w:top w:val="none" w:sz="0" w:space="0" w:color="auto"/>
            <w:left w:val="none" w:sz="0" w:space="0" w:color="auto"/>
            <w:bottom w:val="none" w:sz="0" w:space="0" w:color="auto"/>
            <w:right w:val="none" w:sz="0" w:space="0" w:color="auto"/>
          </w:divBdr>
        </w:div>
        <w:div w:id="302126637">
          <w:marLeft w:val="480"/>
          <w:marRight w:val="0"/>
          <w:marTop w:val="0"/>
          <w:marBottom w:val="0"/>
          <w:divBdr>
            <w:top w:val="none" w:sz="0" w:space="0" w:color="auto"/>
            <w:left w:val="none" w:sz="0" w:space="0" w:color="auto"/>
            <w:bottom w:val="none" w:sz="0" w:space="0" w:color="auto"/>
            <w:right w:val="none" w:sz="0" w:space="0" w:color="auto"/>
          </w:divBdr>
        </w:div>
        <w:div w:id="311179621">
          <w:marLeft w:val="480"/>
          <w:marRight w:val="0"/>
          <w:marTop w:val="0"/>
          <w:marBottom w:val="0"/>
          <w:divBdr>
            <w:top w:val="none" w:sz="0" w:space="0" w:color="auto"/>
            <w:left w:val="none" w:sz="0" w:space="0" w:color="auto"/>
            <w:bottom w:val="none" w:sz="0" w:space="0" w:color="auto"/>
            <w:right w:val="none" w:sz="0" w:space="0" w:color="auto"/>
          </w:divBdr>
        </w:div>
        <w:div w:id="326133725">
          <w:marLeft w:val="480"/>
          <w:marRight w:val="0"/>
          <w:marTop w:val="0"/>
          <w:marBottom w:val="0"/>
          <w:divBdr>
            <w:top w:val="none" w:sz="0" w:space="0" w:color="auto"/>
            <w:left w:val="none" w:sz="0" w:space="0" w:color="auto"/>
            <w:bottom w:val="none" w:sz="0" w:space="0" w:color="auto"/>
            <w:right w:val="none" w:sz="0" w:space="0" w:color="auto"/>
          </w:divBdr>
        </w:div>
        <w:div w:id="349840285">
          <w:marLeft w:val="480"/>
          <w:marRight w:val="0"/>
          <w:marTop w:val="0"/>
          <w:marBottom w:val="0"/>
          <w:divBdr>
            <w:top w:val="none" w:sz="0" w:space="0" w:color="auto"/>
            <w:left w:val="none" w:sz="0" w:space="0" w:color="auto"/>
            <w:bottom w:val="none" w:sz="0" w:space="0" w:color="auto"/>
            <w:right w:val="none" w:sz="0" w:space="0" w:color="auto"/>
          </w:divBdr>
        </w:div>
        <w:div w:id="363599441">
          <w:marLeft w:val="480"/>
          <w:marRight w:val="0"/>
          <w:marTop w:val="0"/>
          <w:marBottom w:val="0"/>
          <w:divBdr>
            <w:top w:val="none" w:sz="0" w:space="0" w:color="auto"/>
            <w:left w:val="none" w:sz="0" w:space="0" w:color="auto"/>
            <w:bottom w:val="none" w:sz="0" w:space="0" w:color="auto"/>
            <w:right w:val="none" w:sz="0" w:space="0" w:color="auto"/>
          </w:divBdr>
        </w:div>
        <w:div w:id="398795980">
          <w:marLeft w:val="480"/>
          <w:marRight w:val="0"/>
          <w:marTop w:val="0"/>
          <w:marBottom w:val="0"/>
          <w:divBdr>
            <w:top w:val="none" w:sz="0" w:space="0" w:color="auto"/>
            <w:left w:val="none" w:sz="0" w:space="0" w:color="auto"/>
            <w:bottom w:val="none" w:sz="0" w:space="0" w:color="auto"/>
            <w:right w:val="none" w:sz="0" w:space="0" w:color="auto"/>
          </w:divBdr>
        </w:div>
        <w:div w:id="477260305">
          <w:marLeft w:val="480"/>
          <w:marRight w:val="0"/>
          <w:marTop w:val="0"/>
          <w:marBottom w:val="0"/>
          <w:divBdr>
            <w:top w:val="none" w:sz="0" w:space="0" w:color="auto"/>
            <w:left w:val="none" w:sz="0" w:space="0" w:color="auto"/>
            <w:bottom w:val="none" w:sz="0" w:space="0" w:color="auto"/>
            <w:right w:val="none" w:sz="0" w:space="0" w:color="auto"/>
          </w:divBdr>
        </w:div>
        <w:div w:id="624888113">
          <w:marLeft w:val="480"/>
          <w:marRight w:val="0"/>
          <w:marTop w:val="0"/>
          <w:marBottom w:val="0"/>
          <w:divBdr>
            <w:top w:val="none" w:sz="0" w:space="0" w:color="auto"/>
            <w:left w:val="none" w:sz="0" w:space="0" w:color="auto"/>
            <w:bottom w:val="none" w:sz="0" w:space="0" w:color="auto"/>
            <w:right w:val="none" w:sz="0" w:space="0" w:color="auto"/>
          </w:divBdr>
        </w:div>
        <w:div w:id="639455985">
          <w:marLeft w:val="480"/>
          <w:marRight w:val="0"/>
          <w:marTop w:val="0"/>
          <w:marBottom w:val="0"/>
          <w:divBdr>
            <w:top w:val="none" w:sz="0" w:space="0" w:color="auto"/>
            <w:left w:val="none" w:sz="0" w:space="0" w:color="auto"/>
            <w:bottom w:val="none" w:sz="0" w:space="0" w:color="auto"/>
            <w:right w:val="none" w:sz="0" w:space="0" w:color="auto"/>
          </w:divBdr>
        </w:div>
        <w:div w:id="659236346">
          <w:marLeft w:val="480"/>
          <w:marRight w:val="0"/>
          <w:marTop w:val="0"/>
          <w:marBottom w:val="0"/>
          <w:divBdr>
            <w:top w:val="none" w:sz="0" w:space="0" w:color="auto"/>
            <w:left w:val="none" w:sz="0" w:space="0" w:color="auto"/>
            <w:bottom w:val="none" w:sz="0" w:space="0" w:color="auto"/>
            <w:right w:val="none" w:sz="0" w:space="0" w:color="auto"/>
          </w:divBdr>
        </w:div>
        <w:div w:id="705716838">
          <w:marLeft w:val="480"/>
          <w:marRight w:val="0"/>
          <w:marTop w:val="0"/>
          <w:marBottom w:val="0"/>
          <w:divBdr>
            <w:top w:val="none" w:sz="0" w:space="0" w:color="auto"/>
            <w:left w:val="none" w:sz="0" w:space="0" w:color="auto"/>
            <w:bottom w:val="none" w:sz="0" w:space="0" w:color="auto"/>
            <w:right w:val="none" w:sz="0" w:space="0" w:color="auto"/>
          </w:divBdr>
        </w:div>
        <w:div w:id="747649593">
          <w:marLeft w:val="480"/>
          <w:marRight w:val="0"/>
          <w:marTop w:val="0"/>
          <w:marBottom w:val="0"/>
          <w:divBdr>
            <w:top w:val="none" w:sz="0" w:space="0" w:color="auto"/>
            <w:left w:val="none" w:sz="0" w:space="0" w:color="auto"/>
            <w:bottom w:val="none" w:sz="0" w:space="0" w:color="auto"/>
            <w:right w:val="none" w:sz="0" w:space="0" w:color="auto"/>
          </w:divBdr>
        </w:div>
        <w:div w:id="769201362">
          <w:marLeft w:val="480"/>
          <w:marRight w:val="0"/>
          <w:marTop w:val="0"/>
          <w:marBottom w:val="0"/>
          <w:divBdr>
            <w:top w:val="none" w:sz="0" w:space="0" w:color="auto"/>
            <w:left w:val="none" w:sz="0" w:space="0" w:color="auto"/>
            <w:bottom w:val="none" w:sz="0" w:space="0" w:color="auto"/>
            <w:right w:val="none" w:sz="0" w:space="0" w:color="auto"/>
          </w:divBdr>
        </w:div>
        <w:div w:id="771441163">
          <w:marLeft w:val="480"/>
          <w:marRight w:val="0"/>
          <w:marTop w:val="0"/>
          <w:marBottom w:val="0"/>
          <w:divBdr>
            <w:top w:val="none" w:sz="0" w:space="0" w:color="auto"/>
            <w:left w:val="none" w:sz="0" w:space="0" w:color="auto"/>
            <w:bottom w:val="none" w:sz="0" w:space="0" w:color="auto"/>
            <w:right w:val="none" w:sz="0" w:space="0" w:color="auto"/>
          </w:divBdr>
        </w:div>
        <w:div w:id="779451173">
          <w:marLeft w:val="480"/>
          <w:marRight w:val="0"/>
          <w:marTop w:val="0"/>
          <w:marBottom w:val="0"/>
          <w:divBdr>
            <w:top w:val="none" w:sz="0" w:space="0" w:color="auto"/>
            <w:left w:val="none" w:sz="0" w:space="0" w:color="auto"/>
            <w:bottom w:val="none" w:sz="0" w:space="0" w:color="auto"/>
            <w:right w:val="none" w:sz="0" w:space="0" w:color="auto"/>
          </w:divBdr>
        </w:div>
        <w:div w:id="792596723">
          <w:marLeft w:val="480"/>
          <w:marRight w:val="0"/>
          <w:marTop w:val="0"/>
          <w:marBottom w:val="0"/>
          <w:divBdr>
            <w:top w:val="none" w:sz="0" w:space="0" w:color="auto"/>
            <w:left w:val="none" w:sz="0" w:space="0" w:color="auto"/>
            <w:bottom w:val="none" w:sz="0" w:space="0" w:color="auto"/>
            <w:right w:val="none" w:sz="0" w:space="0" w:color="auto"/>
          </w:divBdr>
        </w:div>
        <w:div w:id="862980572">
          <w:marLeft w:val="480"/>
          <w:marRight w:val="0"/>
          <w:marTop w:val="0"/>
          <w:marBottom w:val="0"/>
          <w:divBdr>
            <w:top w:val="none" w:sz="0" w:space="0" w:color="auto"/>
            <w:left w:val="none" w:sz="0" w:space="0" w:color="auto"/>
            <w:bottom w:val="none" w:sz="0" w:space="0" w:color="auto"/>
            <w:right w:val="none" w:sz="0" w:space="0" w:color="auto"/>
          </w:divBdr>
        </w:div>
        <w:div w:id="878468673">
          <w:marLeft w:val="480"/>
          <w:marRight w:val="0"/>
          <w:marTop w:val="0"/>
          <w:marBottom w:val="0"/>
          <w:divBdr>
            <w:top w:val="none" w:sz="0" w:space="0" w:color="auto"/>
            <w:left w:val="none" w:sz="0" w:space="0" w:color="auto"/>
            <w:bottom w:val="none" w:sz="0" w:space="0" w:color="auto"/>
            <w:right w:val="none" w:sz="0" w:space="0" w:color="auto"/>
          </w:divBdr>
        </w:div>
        <w:div w:id="880559098">
          <w:marLeft w:val="480"/>
          <w:marRight w:val="0"/>
          <w:marTop w:val="0"/>
          <w:marBottom w:val="0"/>
          <w:divBdr>
            <w:top w:val="none" w:sz="0" w:space="0" w:color="auto"/>
            <w:left w:val="none" w:sz="0" w:space="0" w:color="auto"/>
            <w:bottom w:val="none" w:sz="0" w:space="0" w:color="auto"/>
            <w:right w:val="none" w:sz="0" w:space="0" w:color="auto"/>
          </w:divBdr>
        </w:div>
        <w:div w:id="881210705">
          <w:marLeft w:val="480"/>
          <w:marRight w:val="0"/>
          <w:marTop w:val="0"/>
          <w:marBottom w:val="0"/>
          <w:divBdr>
            <w:top w:val="none" w:sz="0" w:space="0" w:color="auto"/>
            <w:left w:val="none" w:sz="0" w:space="0" w:color="auto"/>
            <w:bottom w:val="none" w:sz="0" w:space="0" w:color="auto"/>
            <w:right w:val="none" w:sz="0" w:space="0" w:color="auto"/>
          </w:divBdr>
        </w:div>
        <w:div w:id="918245895">
          <w:marLeft w:val="480"/>
          <w:marRight w:val="0"/>
          <w:marTop w:val="0"/>
          <w:marBottom w:val="0"/>
          <w:divBdr>
            <w:top w:val="none" w:sz="0" w:space="0" w:color="auto"/>
            <w:left w:val="none" w:sz="0" w:space="0" w:color="auto"/>
            <w:bottom w:val="none" w:sz="0" w:space="0" w:color="auto"/>
            <w:right w:val="none" w:sz="0" w:space="0" w:color="auto"/>
          </w:divBdr>
        </w:div>
        <w:div w:id="989528153">
          <w:marLeft w:val="480"/>
          <w:marRight w:val="0"/>
          <w:marTop w:val="0"/>
          <w:marBottom w:val="0"/>
          <w:divBdr>
            <w:top w:val="none" w:sz="0" w:space="0" w:color="auto"/>
            <w:left w:val="none" w:sz="0" w:space="0" w:color="auto"/>
            <w:bottom w:val="none" w:sz="0" w:space="0" w:color="auto"/>
            <w:right w:val="none" w:sz="0" w:space="0" w:color="auto"/>
          </w:divBdr>
        </w:div>
        <w:div w:id="1007056531">
          <w:marLeft w:val="480"/>
          <w:marRight w:val="0"/>
          <w:marTop w:val="0"/>
          <w:marBottom w:val="0"/>
          <w:divBdr>
            <w:top w:val="none" w:sz="0" w:space="0" w:color="auto"/>
            <w:left w:val="none" w:sz="0" w:space="0" w:color="auto"/>
            <w:bottom w:val="none" w:sz="0" w:space="0" w:color="auto"/>
            <w:right w:val="none" w:sz="0" w:space="0" w:color="auto"/>
          </w:divBdr>
        </w:div>
        <w:div w:id="1031226327">
          <w:marLeft w:val="480"/>
          <w:marRight w:val="0"/>
          <w:marTop w:val="0"/>
          <w:marBottom w:val="0"/>
          <w:divBdr>
            <w:top w:val="none" w:sz="0" w:space="0" w:color="auto"/>
            <w:left w:val="none" w:sz="0" w:space="0" w:color="auto"/>
            <w:bottom w:val="none" w:sz="0" w:space="0" w:color="auto"/>
            <w:right w:val="none" w:sz="0" w:space="0" w:color="auto"/>
          </w:divBdr>
        </w:div>
        <w:div w:id="1037507670">
          <w:marLeft w:val="480"/>
          <w:marRight w:val="0"/>
          <w:marTop w:val="0"/>
          <w:marBottom w:val="0"/>
          <w:divBdr>
            <w:top w:val="none" w:sz="0" w:space="0" w:color="auto"/>
            <w:left w:val="none" w:sz="0" w:space="0" w:color="auto"/>
            <w:bottom w:val="none" w:sz="0" w:space="0" w:color="auto"/>
            <w:right w:val="none" w:sz="0" w:space="0" w:color="auto"/>
          </w:divBdr>
        </w:div>
        <w:div w:id="1084499845">
          <w:marLeft w:val="480"/>
          <w:marRight w:val="0"/>
          <w:marTop w:val="0"/>
          <w:marBottom w:val="0"/>
          <w:divBdr>
            <w:top w:val="none" w:sz="0" w:space="0" w:color="auto"/>
            <w:left w:val="none" w:sz="0" w:space="0" w:color="auto"/>
            <w:bottom w:val="none" w:sz="0" w:space="0" w:color="auto"/>
            <w:right w:val="none" w:sz="0" w:space="0" w:color="auto"/>
          </w:divBdr>
        </w:div>
        <w:div w:id="1129471222">
          <w:marLeft w:val="480"/>
          <w:marRight w:val="0"/>
          <w:marTop w:val="0"/>
          <w:marBottom w:val="0"/>
          <w:divBdr>
            <w:top w:val="none" w:sz="0" w:space="0" w:color="auto"/>
            <w:left w:val="none" w:sz="0" w:space="0" w:color="auto"/>
            <w:bottom w:val="none" w:sz="0" w:space="0" w:color="auto"/>
            <w:right w:val="none" w:sz="0" w:space="0" w:color="auto"/>
          </w:divBdr>
        </w:div>
        <w:div w:id="1140271256">
          <w:marLeft w:val="480"/>
          <w:marRight w:val="0"/>
          <w:marTop w:val="0"/>
          <w:marBottom w:val="0"/>
          <w:divBdr>
            <w:top w:val="none" w:sz="0" w:space="0" w:color="auto"/>
            <w:left w:val="none" w:sz="0" w:space="0" w:color="auto"/>
            <w:bottom w:val="none" w:sz="0" w:space="0" w:color="auto"/>
            <w:right w:val="none" w:sz="0" w:space="0" w:color="auto"/>
          </w:divBdr>
        </w:div>
        <w:div w:id="1201625653">
          <w:marLeft w:val="480"/>
          <w:marRight w:val="0"/>
          <w:marTop w:val="0"/>
          <w:marBottom w:val="0"/>
          <w:divBdr>
            <w:top w:val="none" w:sz="0" w:space="0" w:color="auto"/>
            <w:left w:val="none" w:sz="0" w:space="0" w:color="auto"/>
            <w:bottom w:val="none" w:sz="0" w:space="0" w:color="auto"/>
            <w:right w:val="none" w:sz="0" w:space="0" w:color="auto"/>
          </w:divBdr>
        </w:div>
      </w:divsChild>
    </w:div>
    <w:div w:id="152181001">
      <w:marLeft w:val="480"/>
      <w:marRight w:val="0"/>
      <w:marTop w:val="0"/>
      <w:marBottom w:val="0"/>
      <w:divBdr>
        <w:top w:val="none" w:sz="0" w:space="0" w:color="auto"/>
        <w:left w:val="none" w:sz="0" w:space="0" w:color="auto"/>
        <w:bottom w:val="none" w:sz="0" w:space="0" w:color="auto"/>
        <w:right w:val="none" w:sz="0" w:space="0" w:color="auto"/>
      </w:divBdr>
    </w:div>
    <w:div w:id="152184453">
      <w:marLeft w:val="480"/>
      <w:marRight w:val="0"/>
      <w:marTop w:val="0"/>
      <w:marBottom w:val="0"/>
      <w:divBdr>
        <w:top w:val="none" w:sz="0" w:space="0" w:color="auto"/>
        <w:left w:val="none" w:sz="0" w:space="0" w:color="auto"/>
        <w:bottom w:val="none" w:sz="0" w:space="0" w:color="auto"/>
        <w:right w:val="none" w:sz="0" w:space="0" w:color="auto"/>
      </w:divBdr>
    </w:div>
    <w:div w:id="152256953">
      <w:bodyDiv w:val="1"/>
      <w:marLeft w:val="0"/>
      <w:marRight w:val="0"/>
      <w:marTop w:val="0"/>
      <w:marBottom w:val="0"/>
      <w:divBdr>
        <w:top w:val="none" w:sz="0" w:space="0" w:color="auto"/>
        <w:left w:val="none" w:sz="0" w:space="0" w:color="auto"/>
        <w:bottom w:val="none" w:sz="0" w:space="0" w:color="auto"/>
        <w:right w:val="none" w:sz="0" w:space="0" w:color="auto"/>
      </w:divBdr>
    </w:div>
    <w:div w:id="152378776">
      <w:marLeft w:val="480"/>
      <w:marRight w:val="0"/>
      <w:marTop w:val="0"/>
      <w:marBottom w:val="0"/>
      <w:divBdr>
        <w:top w:val="none" w:sz="0" w:space="0" w:color="auto"/>
        <w:left w:val="none" w:sz="0" w:space="0" w:color="auto"/>
        <w:bottom w:val="none" w:sz="0" w:space="0" w:color="auto"/>
        <w:right w:val="none" w:sz="0" w:space="0" w:color="auto"/>
      </w:divBdr>
    </w:div>
    <w:div w:id="152524438">
      <w:marLeft w:val="480"/>
      <w:marRight w:val="0"/>
      <w:marTop w:val="0"/>
      <w:marBottom w:val="0"/>
      <w:divBdr>
        <w:top w:val="none" w:sz="0" w:space="0" w:color="auto"/>
        <w:left w:val="none" w:sz="0" w:space="0" w:color="auto"/>
        <w:bottom w:val="none" w:sz="0" w:space="0" w:color="auto"/>
        <w:right w:val="none" w:sz="0" w:space="0" w:color="auto"/>
      </w:divBdr>
    </w:div>
    <w:div w:id="152532230">
      <w:marLeft w:val="480"/>
      <w:marRight w:val="0"/>
      <w:marTop w:val="0"/>
      <w:marBottom w:val="0"/>
      <w:divBdr>
        <w:top w:val="none" w:sz="0" w:space="0" w:color="auto"/>
        <w:left w:val="none" w:sz="0" w:space="0" w:color="auto"/>
        <w:bottom w:val="none" w:sz="0" w:space="0" w:color="auto"/>
        <w:right w:val="none" w:sz="0" w:space="0" w:color="auto"/>
      </w:divBdr>
    </w:div>
    <w:div w:id="152574127">
      <w:marLeft w:val="0"/>
      <w:marRight w:val="0"/>
      <w:marTop w:val="0"/>
      <w:marBottom w:val="0"/>
      <w:divBdr>
        <w:top w:val="none" w:sz="0" w:space="0" w:color="auto"/>
        <w:left w:val="none" w:sz="0" w:space="0" w:color="auto"/>
        <w:bottom w:val="none" w:sz="0" w:space="0" w:color="auto"/>
        <w:right w:val="none" w:sz="0" w:space="0" w:color="auto"/>
      </w:divBdr>
    </w:div>
    <w:div w:id="152720248">
      <w:marLeft w:val="480"/>
      <w:marRight w:val="0"/>
      <w:marTop w:val="0"/>
      <w:marBottom w:val="0"/>
      <w:divBdr>
        <w:top w:val="none" w:sz="0" w:space="0" w:color="auto"/>
        <w:left w:val="none" w:sz="0" w:space="0" w:color="auto"/>
        <w:bottom w:val="none" w:sz="0" w:space="0" w:color="auto"/>
        <w:right w:val="none" w:sz="0" w:space="0" w:color="auto"/>
      </w:divBdr>
    </w:div>
    <w:div w:id="152836117">
      <w:marLeft w:val="480"/>
      <w:marRight w:val="0"/>
      <w:marTop w:val="0"/>
      <w:marBottom w:val="0"/>
      <w:divBdr>
        <w:top w:val="none" w:sz="0" w:space="0" w:color="auto"/>
        <w:left w:val="none" w:sz="0" w:space="0" w:color="auto"/>
        <w:bottom w:val="none" w:sz="0" w:space="0" w:color="auto"/>
        <w:right w:val="none" w:sz="0" w:space="0" w:color="auto"/>
      </w:divBdr>
    </w:div>
    <w:div w:id="152914785">
      <w:marLeft w:val="480"/>
      <w:marRight w:val="0"/>
      <w:marTop w:val="0"/>
      <w:marBottom w:val="0"/>
      <w:divBdr>
        <w:top w:val="none" w:sz="0" w:space="0" w:color="auto"/>
        <w:left w:val="none" w:sz="0" w:space="0" w:color="auto"/>
        <w:bottom w:val="none" w:sz="0" w:space="0" w:color="auto"/>
        <w:right w:val="none" w:sz="0" w:space="0" w:color="auto"/>
      </w:divBdr>
    </w:div>
    <w:div w:id="152993048">
      <w:marLeft w:val="480"/>
      <w:marRight w:val="0"/>
      <w:marTop w:val="0"/>
      <w:marBottom w:val="0"/>
      <w:divBdr>
        <w:top w:val="none" w:sz="0" w:space="0" w:color="auto"/>
        <w:left w:val="none" w:sz="0" w:space="0" w:color="auto"/>
        <w:bottom w:val="none" w:sz="0" w:space="0" w:color="auto"/>
        <w:right w:val="none" w:sz="0" w:space="0" w:color="auto"/>
      </w:divBdr>
    </w:div>
    <w:div w:id="153029979">
      <w:bodyDiv w:val="1"/>
      <w:marLeft w:val="0"/>
      <w:marRight w:val="0"/>
      <w:marTop w:val="0"/>
      <w:marBottom w:val="0"/>
      <w:divBdr>
        <w:top w:val="none" w:sz="0" w:space="0" w:color="auto"/>
        <w:left w:val="none" w:sz="0" w:space="0" w:color="auto"/>
        <w:bottom w:val="none" w:sz="0" w:space="0" w:color="auto"/>
        <w:right w:val="none" w:sz="0" w:space="0" w:color="auto"/>
      </w:divBdr>
    </w:div>
    <w:div w:id="153106978">
      <w:marLeft w:val="0"/>
      <w:marRight w:val="0"/>
      <w:marTop w:val="0"/>
      <w:marBottom w:val="0"/>
      <w:divBdr>
        <w:top w:val="none" w:sz="0" w:space="0" w:color="auto"/>
        <w:left w:val="none" w:sz="0" w:space="0" w:color="auto"/>
        <w:bottom w:val="none" w:sz="0" w:space="0" w:color="auto"/>
        <w:right w:val="none" w:sz="0" w:space="0" w:color="auto"/>
      </w:divBdr>
    </w:div>
    <w:div w:id="153107301">
      <w:marLeft w:val="480"/>
      <w:marRight w:val="0"/>
      <w:marTop w:val="0"/>
      <w:marBottom w:val="0"/>
      <w:divBdr>
        <w:top w:val="none" w:sz="0" w:space="0" w:color="auto"/>
        <w:left w:val="none" w:sz="0" w:space="0" w:color="auto"/>
        <w:bottom w:val="none" w:sz="0" w:space="0" w:color="auto"/>
        <w:right w:val="none" w:sz="0" w:space="0" w:color="auto"/>
      </w:divBdr>
    </w:div>
    <w:div w:id="153183637">
      <w:marLeft w:val="0"/>
      <w:marRight w:val="0"/>
      <w:marTop w:val="0"/>
      <w:marBottom w:val="0"/>
      <w:divBdr>
        <w:top w:val="none" w:sz="0" w:space="0" w:color="auto"/>
        <w:left w:val="none" w:sz="0" w:space="0" w:color="auto"/>
        <w:bottom w:val="none" w:sz="0" w:space="0" w:color="auto"/>
        <w:right w:val="none" w:sz="0" w:space="0" w:color="auto"/>
      </w:divBdr>
    </w:div>
    <w:div w:id="153186048">
      <w:marLeft w:val="480"/>
      <w:marRight w:val="0"/>
      <w:marTop w:val="0"/>
      <w:marBottom w:val="0"/>
      <w:divBdr>
        <w:top w:val="none" w:sz="0" w:space="0" w:color="auto"/>
        <w:left w:val="none" w:sz="0" w:space="0" w:color="auto"/>
        <w:bottom w:val="none" w:sz="0" w:space="0" w:color="auto"/>
        <w:right w:val="none" w:sz="0" w:space="0" w:color="auto"/>
      </w:divBdr>
    </w:div>
    <w:div w:id="153186428">
      <w:marLeft w:val="480"/>
      <w:marRight w:val="0"/>
      <w:marTop w:val="0"/>
      <w:marBottom w:val="0"/>
      <w:divBdr>
        <w:top w:val="none" w:sz="0" w:space="0" w:color="auto"/>
        <w:left w:val="none" w:sz="0" w:space="0" w:color="auto"/>
        <w:bottom w:val="none" w:sz="0" w:space="0" w:color="auto"/>
        <w:right w:val="none" w:sz="0" w:space="0" w:color="auto"/>
      </w:divBdr>
    </w:div>
    <w:div w:id="153224117">
      <w:marLeft w:val="0"/>
      <w:marRight w:val="0"/>
      <w:marTop w:val="0"/>
      <w:marBottom w:val="0"/>
      <w:divBdr>
        <w:top w:val="none" w:sz="0" w:space="0" w:color="auto"/>
        <w:left w:val="none" w:sz="0" w:space="0" w:color="auto"/>
        <w:bottom w:val="none" w:sz="0" w:space="0" w:color="auto"/>
        <w:right w:val="none" w:sz="0" w:space="0" w:color="auto"/>
      </w:divBdr>
    </w:div>
    <w:div w:id="153421449">
      <w:marLeft w:val="480"/>
      <w:marRight w:val="0"/>
      <w:marTop w:val="0"/>
      <w:marBottom w:val="0"/>
      <w:divBdr>
        <w:top w:val="none" w:sz="0" w:space="0" w:color="auto"/>
        <w:left w:val="none" w:sz="0" w:space="0" w:color="auto"/>
        <w:bottom w:val="none" w:sz="0" w:space="0" w:color="auto"/>
        <w:right w:val="none" w:sz="0" w:space="0" w:color="auto"/>
      </w:divBdr>
    </w:div>
    <w:div w:id="153448220">
      <w:marLeft w:val="480"/>
      <w:marRight w:val="0"/>
      <w:marTop w:val="0"/>
      <w:marBottom w:val="0"/>
      <w:divBdr>
        <w:top w:val="none" w:sz="0" w:space="0" w:color="auto"/>
        <w:left w:val="none" w:sz="0" w:space="0" w:color="auto"/>
        <w:bottom w:val="none" w:sz="0" w:space="0" w:color="auto"/>
        <w:right w:val="none" w:sz="0" w:space="0" w:color="auto"/>
      </w:divBdr>
    </w:div>
    <w:div w:id="153451876">
      <w:marLeft w:val="480"/>
      <w:marRight w:val="0"/>
      <w:marTop w:val="0"/>
      <w:marBottom w:val="0"/>
      <w:divBdr>
        <w:top w:val="none" w:sz="0" w:space="0" w:color="auto"/>
        <w:left w:val="none" w:sz="0" w:space="0" w:color="auto"/>
        <w:bottom w:val="none" w:sz="0" w:space="0" w:color="auto"/>
        <w:right w:val="none" w:sz="0" w:space="0" w:color="auto"/>
      </w:divBdr>
    </w:div>
    <w:div w:id="153490786">
      <w:bodyDiv w:val="1"/>
      <w:marLeft w:val="0"/>
      <w:marRight w:val="0"/>
      <w:marTop w:val="0"/>
      <w:marBottom w:val="0"/>
      <w:divBdr>
        <w:top w:val="none" w:sz="0" w:space="0" w:color="auto"/>
        <w:left w:val="none" w:sz="0" w:space="0" w:color="auto"/>
        <w:bottom w:val="none" w:sz="0" w:space="0" w:color="auto"/>
        <w:right w:val="none" w:sz="0" w:space="0" w:color="auto"/>
      </w:divBdr>
    </w:div>
    <w:div w:id="153490881">
      <w:bodyDiv w:val="1"/>
      <w:marLeft w:val="0"/>
      <w:marRight w:val="0"/>
      <w:marTop w:val="0"/>
      <w:marBottom w:val="0"/>
      <w:divBdr>
        <w:top w:val="none" w:sz="0" w:space="0" w:color="auto"/>
        <w:left w:val="none" w:sz="0" w:space="0" w:color="auto"/>
        <w:bottom w:val="none" w:sz="0" w:space="0" w:color="auto"/>
        <w:right w:val="none" w:sz="0" w:space="0" w:color="auto"/>
      </w:divBdr>
    </w:div>
    <w:div w:id="153491420">
      <w:marLeft w:val="0"/>
      <w:marRight w:val="0"/>
      <w:marTop w:val="0"/>
      <w:marBottom w:val="0"/>
      <w:divBdr>
        <w:top w:val="none" w:sz="0" w:space="0" w:color="auto"/>
        <w:left w:val="none" w:sz="0" w:space="0" w:color="auto"/>
        <w:bottom w:val="none" w:sz="0" w:space="0" w:color="auto"/>
        <w:right w:val="none" w:sz="0" w:space="0" w:color="auto"/>
      </w:divBdr>
    </w:div>
    <w:div w:id="153495128">
      <w:marLeft w:val="0"/>
      <w:marRight w:val="0"/>
      <w:marTop w:val="0"/>
      <w:marBottom w:val="0"/>
      <w:divBdr>
        <w:top w:val="none" w:sz="0" w:space="0" w:color="auto"/>
        <w:left w:val="none" w:sz="0" w:space="0" w:color="auto"/>
        <w:bottom w:val="none" w:sz="0" w:space="0" w:color="auto"/>
        <w:right w:val="none" w:sz="0" w:space="0" w:color="auto"/>
      </w:divBdr>
    </w:div>
    <w:div w:id="153498407">
      <w:marLeft w:val="480"/>
      <w:marRight w:val="0"/>
      <w:marTop w:val="0"/>
      <w:marBottom w:val="0"/>
      <w:divBdr>
        <w:top w:val="none" w:sz="0" w:space="0" w:color="auto"/>
        <w:left w:val="none" w:sz="0" w:space="0" w:color="auto"/>
        <w:bottom w:val="none" w:sz="0" w:space="0" w:color="auto"/>
        <w:right w:val="none" w:sz="0" w:space="0" w:color="auto"/>
      </w:divBdr>
    </w:div>
    <w:div w:id="153572651">
      <w:marLeft w:val="480"/>
      <w:marRight w:val="0"/>
      <w:marTop w:val="0"/>
      <w:marBottom w:val="0"/>
      <w:divBdr>
        <w:top w:val="none" w:sz="0" w:space="0" w:color="auto"/>
        <w:left w:val="none" w:sz="0" w:space="0" w:color="auto"/>
        <w:bottom w:val="none" w:sz="0" w:space="0" w:color="auto"/>
        <w:right w:val="none" w:sz="0" w:space="0" w:color="auto"/>
      </w:divBdr>
    </w:div>
    <w:div w:id="153573060">
      <w:marLeft w:val="480"/>
      <w:marRight w:val="0"/>
      <w:marTop w:val="0"/>
      <w:marBottom w:val="0"/>
      <w:divBdr>
        <w:top w:val="none" w:sz="0" w:space="0" w:color="auto"/>
        <w:left w:val="none" w:sz="0" w:space="0" w:color="auto"/>
        <w:bottom w:val="none" w:sz="0" w:space="0" w:color="auto"/>
        <w:right w:val="none" w:sz="0" w:space="0" w:color="auto"/>
      </w:divBdr>
    </w:div>
    <w:div w:id="153644486">
      <w:marLeft w:val="480"/>
      <w:marRight w:val="0"/>
      <w:marTop w:val="0"/>
      <w:marBottom w:val="0"/>
      <w:divBdr>
        <w:top w:val="none" w:sz="0" w:space="0" w:color="auto"/>
        <w:left w:val="none" w:sz="0" w:space="0" w:color="auto"/>
        <w:bottom w:val="none" w:sz="0" w:space="0" w:color="auto"/>
        <w:right w:val="none" w:sz="0" w:space="0" w:color="auto"/>
      </w:divBdr>
    </w:div>
    <w:div w:id="153644810">
      <w:marLeft w:val="480"/>
      <w:marRight w:val="0"/>
      <w:marTop w:val="0"/>
      <w:marBottom w:val="0"/>
      <w:divBdr>
        <w:top w:val="none" w:sz="0" w:space="0" w:color="auto"/>
        <w:left w:val="none" w:sz="0" w:space="0" w:color="auto"/>
        <w:bottom w:val="none" w:sz="0" w:space="0" w:color="auto"/>
        <w:right w:val="none" w:sz="0" w:space="0" w:color="auto"/>
      </w:divBdr>
    </w:div>
    <w:div w:id="153688452">
      <w:marLeft w:val="480"/>
      <w:marRight w:val="0"/>
      <w:marTop w:val="0"/>
      <w:marBottom w:val="0"/>
      <w:divBdr>
        <w:top w:val="none" w:sz="0" w:space="0" w:color="auto"/>
        <w:left w:val="none" w:sz="0" w:space="0" w:color="auto"/>
        <w:bottom w:val="none" w:sz="0" w:space="0" w:color="auto"/>
        <w:right w:val="none" w:sz="0" w:space="0" w:color="auto"/>
      </w:divBdr>
    </w:div>
    <w:div w:id="153690428">
      <w:marLeft w:val="480"/>
      <w:marRight w:val="0"/>
      <w:marTop w:val="0"/>
      <w:marBottom w:val="0"/>
      <w:divBdr>
        <w:top w:val="none" w:sz="0" w:space="0" w:color="auto"/>
        <w:left w:val="none" w:sz="0" w:space="0" w:color="auto"/>
        <w:bottom w:val="none" w:sz="0" w:space="0" w:color="auto"/>
        <w:right w:val="none" w:sz="0" w:space="0" w:color="auto"/>
      </w:divBdr>
    </w:div>
    <w:div w:id="153767021">
      <w:marLeft w:val="480"/>
      <w:marRight w:val="0"/>
      <w:marTop w:val="0"/>
      <w:marBottom w:val="0"/>
      <w:divBdr>
        <w:top w:val="none" w:sz="0" w:space="0" w:color="auto"/>
        <w:left w:val="none" w:sz="0" w:space="0" w:color="auto"/>
        <w:bottom w:val="none" w:sz="0" w:space="0" w:color="auto"/>
        <w:right w:val="none" w:sz="0" w:space="0" w:color="auto"/>
      </w:divBdr>
    </w:div>
    <w:div w:id="153835928">
      <w:bodyDiv w:val="1"/>
      <w:marLeft w:val="0"/>
      <w:marRight w:val="0"/>
      <w:marTop w:val="0"/>
      <w:marBottom w:val="0"/>
      <w:divBdr>
        <w:top w:val="none" w:sz="0" w:space="0" w:color="auto"/>
        <w:left w:val="none" w:sz="0" w:space="0" w:color="auto"/>
        <w:bottom w:val="none" w:sz="0" w:space="0" w:color="auto"/>
        <w:right w:val="none" w:sz="0" w:space="0" w:color="auto"/>
      </w:divBdr>
    </w:div>
    <w:div w:id="153839362">
      <w:bodyDiv w:val="1"/>
      <w:marLeft w:val="0"/>
      <w:marRight w:val="0"/>
      <w:marTop w:val="0"/>
      <w:marBottom w:val="0"/>
      <w:divBdr>
        <w:top w:val="none" w:sz="0" w:space="0" w:color="auto"/>
        <w:left w:val="none" w:sz="0" w:space="0" w:color="auto"/>
        <w:bottom w:val="none" w:sz="0" w:space="0" w:color="auto"/>
        <w:right w:val="none" w:sz="0" w:space="0" w:color="auto"/>
      </w:divBdr>
    </w:div>
    <w:div w:id="153955511">
      <w:marLeft w:val="0"/>
      <w:marRight w:val="0"/>
      <w:marTop w:val="0"/>
      <w:marBottom w:val="0"/>
      <w:divBdr>
        <w:top w:val="none" w:sz="0" w:space="0" w:color="auto"/>
        <w:left w:val="none" w:sz="0" w:space="0" w:color="auto"/>
        <w:bottom w:val="none" w:sz="0" w:space="0" w:color="auto"/>
        <w:right w:val="none" w:sz="0" w:space="0" w:color="auto"/>
      </w:divBdr>
    </w:div>
    <w:div w:id="153956912">
      <w:marLeft w:val="480"/>
      <w:marRight w:val="0"/>
      <w:marTop w:val="0"/>
      <w:marBottom w:val="0"/>
      <w:divBdr>
        <w:top w:val="none" w:sz="0" w:space="0" w:color="auto"/>
        <w:left w:val="none" w:sz="0" w:space="0" w:color="auto"/>
        <w:bottom w:val="none" w:sz="0" w:space="0" w:color="auto"/>
        <w:right w:val="none" w:sz="0" w:space="0" w:color="auto"/>
      </w:divBdr>
    </w:div>
    <w:div w:id="153961328">
      <w:marLeft w:val="480"/>
      <w:marRight w:val="0"/>
      <w:marTop w:val="0"/>
      <w:marBottom w:val="0"/>
      <w:divBdr>
        <w:top w:val="none" w:sz="0" w:space="0" w:color="auto"/>
        <w:left w:val="none" w:sz="0" w:space="0" w:color="auto"/>
        <w:bottom w:val="none" w:sz="0" w:space="0" w:color="auto"/>
        <w:right w:val="none" w:sz="0" w:space="0" w:color="auto"/>
      </w:divBdr>
    </w:div>
    <w:div w:id="154075207">
      <w:bodyDiv w:val="1"/>
      <w:marLeft w:val="0"/>
      <w:marRight w:val="0"/>
      <w:marTop w:val="0"/>
      <w:marBottom w:val="0"/>
      <w:divBdr>
        <w:top w:val="none" w:sz="0" w:space="0" w:color="auto"/>
        <w:left w:val="none" w:sz="0" w:space="0" w:color="auto"/>
        <w:bottom w:val="none" w:sz="0" w:space="0" w:color="auto"/>
        <w:right w:val="none" w:sz="0" w:space="0" w:color="auto"/>
      </w:divBdr>
      <w:divsChild>
        <w:div w:id="42483975">
          <w:marLeft w:val="480"/>
          <w:marRight w:val="0"/>
          <w:marTop w:val="0"/>
          <w:marBottom w:val="0"/>
          <w:divBdr>
            <w:top w:val="none" w:sz="0" w:space="0" w:color="auto"/>
            <w:left w:val="none" w:sz="0" w:space="0" w:color="auto"/>
            <w:bottom w:val="none" w:sz="0" w:space="0" w:color="auto"/>
            <w:right w:val="none" w:sz="0" w:space="0" w:color="auto"/>
          </w:divBdr>
        </w:div>
        <w:div w:id="57632372">
          <w:marLeft w:val="480"/>
          <w:marRight w:val="0"/>
          <w:marTop w:val="0"/>
          <w:marBottom w:val="0"/>
          <w:divBdr>
            <w:top w:val="none" w:sz="0" w:space="0" w:color="auto"/>
            <w:left w:val="none" w:sz="0" w:space="0" w:color="auto"/>
            <w:bottom w:val="none" w:sz="0" w:space="0" w:color="auto"/>
            <w:right w:val="none" w:sz="0" w:space="0" w:color="auto"/>
          </w:divBdr>
        </w:div>
        <w:div w:id="72750622">
          <w:marLeft w:val="480"/>
          <w:marRight w:val="0"/>
          <w:marTop w:val="0"/>
          <w:marBottom w:val="0"/>
          <w:divBdr>
            <w:top w:val="none" w:sz="0" w:space="0" w:color="auto"/>
            <w:left w:val="none" w:sz="0" w:space="0" w:color="auto"/>
            <w:bottom w:val="none" w:sz="0" w:space="0" w:color="auto"/>
            <w:right w:val="none" w:sz="0" w:space="0" w:color="auto"/>
          </w:divBdr>
        </w:div>
        <w:div w:id="632105152">
          <w:marLeft w:val="480"/>
          <w:marRight w:val="0"/>
          <w:marTop w:val="0"/>
          <w:marBottom w:val="0"/>
          <w:divBdr>
            <w:top w:val="none" w:sz="0" w:space="0" w:color="auto"/>
            <w:left w:val="none" w:sz="0" w:space="0" w:color="auto"/>
            <w:bottom w:val="none" w:sz="0" w:space="0" w:color="auto"/>
            <w:right w:val="none" w:sz="0" w:space="0" w:color="auto"/>
          </w:divBdr>
        </w:div>
        <w:div w:id="810247841">
          <w:marLeft w:val="480"/>
          <w:marRight w:val="0"/>
          <w:marTop w:val="0"/>
          <w:marBottom w:val="0"/>
          <w:divBdr>
            <w:top w:val="none" w:sz="0" w:space="0" w:color="auto"/>
            <w:left w:val="none" w:sz="0" w:space="0" w:color="auto"/>
            <w:bottom w:val="none" w:sz="0" w:space="0" w:color="auto"/>
            <w:right w:val="none" w:sz="0" w:space="0" w:color="auto"/>
          </w:divBdr>
        </w:div>
        <w:div w:id="1047685225">
          <w:marLeft w:val="480"/>
          <w:marRight w:val="0"/>
          <w:marTop w:val="0"/>
          <w:marBottom w:val="0"/>
          <w:divBdr>
            <w:top w:val="none" w:sz="0" w:space="0" w:color="auto"/>
            <w:left w:val="none" w:sz="0" w:space="0" w:color="auto"/>
            <w:bottom w:val="none" w:sz="0" w:space="0" w:color="auto"/>
            <w:right w:val="none" w:sz="0" w:space="0" w:color="auto"/>
          </w:divBdr>
        </w:div>
        <w:div w:id="1162232268">
          <w:marLeft w:val="480"/>
          <w:marRight w:val="0"/>
          <w:marTop w:val="0"/>
          <w:marBottom w:val="0"/>
          <w:divBdr>
            <w:top w:val="none" w:sz="0" w:space="0" w:color="auto"/>
            <w:left w:val="none" w:sz="0" w:space="0" w:color="auto"/>
            <w:bottom w:val="none" w:sz="0" w:space="0" w:color="auto"/>
            <w:right w:val="none" w:sz="0" w:space="0" w:color="auto"/>
          </w:divBdr>
        </w:div>
      </w:divsChild>
    </w:div>
    <w:div w:id="154228389">
      <w:marLeft w:val="0"/>
      <w:marRight w:val="0"/>
      <w:marTop w:val="0"/>
      <w:marBottom w:val="0"/>
      <w:divBdr>
        <w:top w:val="none" w:sz="0" w:space="0" w:color="auto"/>
        <w:left w:val="none" w:sz="0" w:space="0" w:color="auto"/>
        <w:bottom w:val="none" w:sz="0" w:space="0" w:color="auto"/>
        <w:right w:val="none" w:sz="0" w:space="0" w:color="auto"/>
      </w:divBdr>
    </w:div>
    <w:div w:id="154300121">
      <w:bodyDiv w:val="1"/>
      <w:marLeft w:val="0"/>
      <w:marRight w:val="0"/>
      <w:marTop w:val="0"/>
      <w:marBottom w:val="0"/>
      <w:divBdr>
        <w:top w:val="none" w:sz="0" w:space="0" w:color="auto"/>
        <w:left w:val="none" w:sz="0" w:space="0" w:color="auto"/>
        <w:bottom w:val="none" w:sz="0" w:space="0" w:color="auto"/>
        <w:right w:val="none" w:sz="0" w:space="0" w:color="auto"/>
      </w:divBdr>
    </w:div>
    <w:div w:id="154347306">
      <w:bodyDiv w:val="1"/>
      <w:marLeft w:val="0"/>
      <w:marRight w:val="0"/>
      <w:marTop w:val="0"/>
      <w:marBottom w:val="0"/>
      <w:divBdr>
        <w:top w:val="none" w:sz="0" w:space="0" w:color="auto"/>
        <w:left w:val="none" w:sz="0" w:space="0" w:color="auto"/>
        <w:bottom w:val="none" w:sz="0" w:space="0" w:color="auto"/>
        <w:right w:val="none" w:sz="0" w:space="0" w:color="auto"/>
      </w:divBdr>
    </w:div>
    <w:div w:id="154419406">
      <w:bodyDiv w:val="1"/>
      <w:marLeft w:val="0"/>
      <w:marRight w:val="0"/>
      <w:marTop w:val="0"/>
      <w:marBottom w:val="0"/>
      <w:divBdr>
        <w:top w:val="none" w:sz="0" w:space="0" w:color="auto"/>
        <w:left w:val="none" w:sz="0" w:space="0" w:color="auto"/>
        <w:bottom w:val="none" w:sz="0" w:space="0" w:color="auto"/>
        <w:right w:val="none" w:sz="0" w:space="0" w:color="auto"/>
      </w:divBdr>
    </w:div>
    <w:div w:id="154422433">
      <w:marLeft w:val="480"/>
      <w:marRight w:val="0"/>
      <w:marTop w:val="0"/>
      <w:marBottom w:val="0"/>
      <w:divBdr>
        <w:top w:val="none" w:sz="0" w:space="0" w:color="auto"/>
        <w:left w:val="none" w:sz="0" w:space="0" w:color="auto"/>
        <w:bottom w:val="none" w:sz="0" w:space="0" w:color="auto"/>
        <w:right w:val="none" w:sz="0" w:space="0" w:color="auto"/>
      </w:divBdr>
    </w:div>
    <w:div w:id="154423592">
      <w:marLeft w:val="480"/>
      <w:marRight w:val="0"/>
      <w:marTop w:val="0"/>
      <w:marBottom w:val="0"/>
      <w:divBdr>
        <w:top w:val="none" w:sz="0" w:space="0" w:color="auto"/>
        <w:left w:val="none" w:sz="0" w:space="0" w:color="auto"/>
        <w:bottom w:val="none" w:sz="0" w:space="0" w:color="auto"/>
        <w:right w:val="none" w:sz="0" w:space="0" w:color="auto"/>
      </w:divBdr>
    </w:div>
    <w:div w:id="154534134">
      <w:marLeft w:val="480"/>
      <w:marRight w:val="0"/>
      <w:marTop w:val="0"/>
      <w:marBottom w:val="0"/>
      <w:divBdr>
        <w:top w:val="none" w:sz="0" w:space="0" w:color="auto"/>
        <w:left w:val="none" w:sz="0" w:space="0" w:color="auto"/>
        <w:bottom w:val="none" w:sz="0" w:space="0" w:color="auto"/>
        <w:right w:val="none" w:sz="0" w:space="0" w:color="auto"/>
      </w:divBdr>
    </w:div>
    <w:div w:id="154534902">
      <w:marLeft w:val="480"/>
      <w:marRight w:val="0"/>
      <w:marTop w:val="0"/>
      <w:marBottom w:val="0"/>
      <w:divBdr>
        <w:top w:val="none" w:sz="0" w:space="0" w:color="auto"/>
        <w:left w:val="none" w:sz="0" w:space="0" w:color="auto"/>
        <w:bottom w:val="none" w:sz="0" w:space="0" w:color="auto"/>
        <w:right w:val="none" w:sz="0" w:space="0" w:color="auto"/>
      </w:divBdr>
    </w:div>
    <w:div w:id="154540762">
      <w:marLeft w:val="0"/>
      <w:marRight w:val="0"/>
      <w:marTop w:val="0"/>
      <w:marBottom w:val="0"/>
      <w:divBdr>
        <w:top w:val="none" w:sz="0" w:space="0" w:color="auto"/>
        <w:left w:val="none" w:sz="0" w:space="0" w:color="auto"/>
        <w:bottom w:val="none" w:sz="0" w:space="0" w:color="auto"/>
        <w:right w:val="none" w:sz="0" w:space="0" w:color="auto"/>
      </w:divBdr>
    </w:div>
    <w:div w:id="154565788">
      <w:marLeft w:val="480"/>
      <w:marRight w:val="0"/>
      <w:marTop w:val="0"/>
      <w:marBottom w:val="0"/>
      <w:divBdr>
        <w:top w:val="none" w:sz="0" w:space="0" w:color="auto"/>
        <w:left w:val="none" w:sz="0" w:space="0" w:color="auto"/>
        <w:bottom w:val="none" w:sz="0" w:space="0" w:color="auto"/>
        <w:right w:val="none" w:sz="0" w:space="0" w:color="auto"/>
      </w:divBdr>
    </w:div>
    <w:div w:id="154688039">
      <w:marLeft w:val="480"/>
      <w:marRight w:val="0"/>
      <w:marTop w:val="0"/>
      <w:marBottom w:val="0"/>
      <w:divBdr>
        <w:top w:val="none" w:sz="0" w:space="0" w:color="auto"/>
        <w:left w:val="none" w:sz="0" w:space="0" w:color="auto"/>
        <w:bottom w:val="none" w:sz="0" w:space="0" w:color="auto"/>
        <w:right w:val="none" w:sz="0" w:space="0" w:color="auto"/>
      </w:divBdr>
    </w:div>
    <w:div w:id="154731288">
      <w:marLeft w:val="480"/>
      <w:marRight w:val="0"/>
      <w:marTop w:val="0"/>
      <w:marBottom w:val="0"/>
      <w:divBdr>
        <w:top w:val="none" w:sz="0" w:space="0" w:color="auto"/>
        <w:left w:val="none" w:sz="0" w:space="0" w:color="auto"/>
        <w:bottom w:val="none" w:sz="0" w:space="0" w:color="auto"/>
        <w:right w:val="none" w:sz="0" w:space="0" w:color="auto"/>
      </w:divBdr>
    </w:div>
    <w:div w:id="154802349">
      <w:bodyDiv w:val="1"/>
      <w:marLeft w:val="0"/>
      <w:marRight w:val="0"/>
      <w:marTop w:val="0"/>
      <w:marBottom w:val="0"/>
      <w:divBdr>
        <w:top w:val="none" w:sz="0" w:space="0" w:color="auto"/>
        <w:left w:val="none" w:sz="0" w:space="0" w:color="auto"/>
        <w:bottom w:val="none" w:sz="0" w:space="0" w:color="auto"/>
        <w:right w:val="none" w:sz="0" w:space="0" w:color="auto"/>
      </w:divBdr>
    </w:div>
    <w:div w:id="154880441">
      <w:marLeft w:val="0"/>
      <w:marRight w:val="0"/>
      <w:marTop w:val="0"/>
      <w:marBottom w:val="0"/>
      <w:divBdr>
        <w:top w:val="none" w:sz="0" w:space="0" w:color="auto"/>
        <w:left w:val="none" w:sz="0" w:space="0" w:color="auto"/>
        <w:bottom w:val="none" w:sz="0" w:space="0" w:color="auto"/>
        <w:right w:val="none" w:sz="0" w:space="0" w:color="auto"/>
      </w:divBdr>
    </w:div>
    <w:div w:id="154953292">
      <w:marLeft w:val="480"/>
      <w:marRight w:val="0"/>
      <w:marTop w:val="0"/>
      <w:marBottom w:val="0"/>
      <w:divBdr>
        <w:top w:val="none" w:sz="0" w:space="0" w:color="auto"/>
        <w:left w:val="none" w:sz="0" w:space="0" w:color="auto"/>
        <w:bottom w:val="none" w:sz="0" w:space="0" w:color="auto"/>
        <w:right w:val="none" w:sz="0" w:space="0" w:color="auto"/>
      </w:divBdr>
    </w:div>
    <w:div w:id="155145941">
      <w:marLeft w:val="480"/>
      <w:marRight w:val="0"/>
      <w:marTop w:val="0"/>
      <w:marBottom w:val="0"/>
      <w:divBdr>
        <w:top w:val="none" w:sz="0" w:space="0" w:color="auto"/>
        <w:left w:val="none" w:sz="0" w:space="0" w:color="auto"/>
        <w:bottom w:val="none" w:sz="0" w:space="0" w:color="auto"/>
        <w:right w:val="none" w:sz="0" w:space="0" w:color="auto"/>
      </w:divBdr>
    </w:div>
    <w:div w:id="155192078">
      <w:bodyDiv w:val="1"/>
      <w:marLeft w:val="0"/>
      <w:marRight w:val="0"/>
      <w:marTop w:val="0"/>
      <w:marBottom w:val="0"/>
      <w:divBdr>
        <w:top w:val="none" w:sz="0" w:space="0" w:color="auto"/>
        <w:left w:val="none" w:sz="0" w:space="0" w:color="auto"/>
        <w:bottom w:val="none" w:sz="0" w:space="0" w:color="auto"/>
        <w:right w:val="none" w:sz="0" w:space="0" w:color="auto"/>
      </w:divBdr>
      <w:divsChild>
        <w:div w:id="8141957">
          <w:marLeft w:val="480"/>
          <w:marRight w:val="0"/>
          <w:marTop w:val="0"/>
          <w:marBottom w:val="0"/>
          <w:divBdr>
            <w:top w:val="none" w:sz="0" w:space="0" w:color="auto"/>
            <w:left w:val="none" w:sz="0" w:space="0" w:color="auto"/>
            <w:bottom w:val="none" w:sz="0" w:space="0" w:color="auto"/>
            <w:right w:val="none" w:sz="0" w:space="0" w:color="auto"/>
          </w:divBdr>
        </w:div>
        <w:div w:id="13850189">
          <w:marLeft w:val="480"/>
          <w:marRight w:val="0"/>
          <w:marTop w:val="0"/>
          <w:marBottom w:val="0"/>
          <w:divBdr>
            <w:top w:val="none" w:sz="0" w:space="0" w:color="auto"/>
            <w:left w:val="none" w:sz="0" w:space="0" w:color="auto"/>
            <w:bottom w:val="none" w:sz="0" w:space="0" w:color="auto"/>
            <w:right w:val="none" w:sz="0" w:space="0" w:color="auto"/>
          </w:divBdr>
        </w:div>
        <w:div w:id="21714236">
          <w:marLeft w:val="480"/>
          <w:marRight w:val="0"/>
          <w:marTop w:val="0"/>
          <w:marBottom w:val="0"/>
          <w:divBdr>
            <w:top w:val="none" w:sz="0" w:space="0" w:color="auto"/>
            <w:left w:val="none" w:sz="0" w:space="0" w:color="auto"/>
            <w:bottom w:val="none" w:sz="0" w:space="0" w:color="auto"/>
            <w:right w:val="none" w:sz="0" w:space="0" w:color="auto"/>
          </w:divBdr>
        </w:div>
        <w:div w:id="56169706">
          <w:marLeft w:val="480"/>
          <w:marRight w:val="0"/>
          <w:marTop w:val="0"/>
          <w:marBottom w:val="0"/>
          <w:divBdr>
            <w:top w:val="none" w:sz="0" w:space="0" w:color="auto"/>
            <w:left w:val="none" w:sz="0" w:space="0" w:color="auto"/>
            <w:bottom w:val="none" w:sz="0" w:space="0" w:color="auto"/>
            <w:right w:val="none" w:sz="0" w:space="0" w:color="auto"/>
          </w:divBdr>
        </w:div>
        <w:div w:id="70123729">
          <w:marLeft w:val="480"/>
          <w:marRight w:val="0"/>
          <w:marTop w:val="0"/>
          <w:marBottom w:val="0"/>
          <w:divBdr>
            <w:top w:val="none" w:sz="0" w:space="0" w:color="auto"/>
            <w:left w:val="none" w:sz="0" w:space="0" w:color="auto"/>
            <w:bottom w:val="none" w:sz="0" w:space="0" w:color="auto"/>
            <w:right w:val="none" w:sz="0" w:space="0" w:color="auto"/>
          </w:divBdr>
        </w:div>
        <w:div w:id="95634565">
          <w:marLeft w:val="480"/>
          <w:marRight w:val="0"/>
          <w:marTop w:val="0"/>
          <w:marBottom w:val="0"/>
          <w:divBdr>
            <w:top w:val="none" w:sz="0" w:space="0" w:color="auto"/>
            <w:left w:val="none" w:sz="0" w:space="0" w:color="auto"/>
            <w:bottom w:val="none" w:sz="0" w:space="0" w:color="auto"/>
            <w:right w:val="none" w:sz="0" w:space="0" w:color="auto"/>
          </w:divBdr>
        </w:div>
        <w:div w:id="155345739">
          <w:marLeft w:val="480"/>
          <w:marRight w:val="0"/>
          <w:marTop w:val="0"/>
          <w:marBottom w:val="0"/>
          <w:divBdr>
            <w:top w:val="none" w:sz="0" w:space="0" w:color="auto"/>
            <w:left w:val="none" w:sz="0" w:space="0" w:color="auto"/>
            <w:bottom w:val="none" w:sz="0" w:space="0" w:color="auto"/>
            <w:right w:val="none" w:sz="0" w:space="0" w:color="auto"/>
          </w:divBdr>
        </w:div>
        <w:div w:id="166754383">
          <w:marLeft w:val="480"/>
          <w:marRight w:val="0"/>
          <w:marTop w:val="0"/>
          <w:marBottom w:val="0"/>
          <w:divBdr>
            <w:top w:val="none" w:sz="0" w:space="0" w:color="auto"/>
            <w:left w:val="none" w:sz="0" w:space="0" w:color="auto"/>
            <w:bottom w:val="none" w:sz="0" w:space="0" w:color="auto"/>
            <w:right w:val="none" w:sz="0" w:space="0" w:color="auto"/>
          </w:divBdr>
        </w:div>
        <w:div w:id="180819192">
          <w:marLeft w:val="480"/>
          <w:marRight w:val="0"/>
          <w:marTop w:val="0"/>
          <w:marBottom w:val="0"/>
          <w:divBdr>
            <w:top w:val="none" w:sz="0" w:space="0" w:color="auto"/>
            <w:left w:val="none" w:sz="0" w:space="0" w:color="auto"/>
            <w:bottom w:val="none" w:sz="0" w:space="0" w:color="auto"/>
            <w:right w:val="none" w:sz="0" w:space="0" w:color="auto"/>
          </w:divBdr>
        </w:div>
        <w:div w:id="188179595">
          <w:marLeft w:val="480"/>
          <w:marRight w:val="0"/>
          <w:marTop w:val="0"/>
          <w:marBottom w:val="0"/>
          <w:divBdr>
            <w:top w:val="none" w:sz="0" w:space="0" w:color="auto"/>
            <w:left w:val="none" w:sz="0" w:space="0" w:color="auto"/>
            <w:bottom w:val="none" w:sz="0" w:space="0" w:color="auto"/>
            <w:right w:val="none" w:sz="0" w:space="0" w:color="auto"/>
          </w:divBdr>
        </w:div>
        <w:div w:id="241335422">
          <w:marLeft w:val="480"/>
          <w:marRight w:val="0"/>
          <w:marTop w:val="0"/>
          <w:marBottom w:val="0"/>
          <w:divBdr>
            <w:top w:val="none" w:sz="0" w:space="0" w:color="auto"/>
            <w:left w:val="none" w:sz="0" w:space="0" w:color="auto"/>
            <w:bottom w:val="none" w:sz="0" w:space="0" w:color="auto"/>
            <w:right w:val="none" w:sz="0" w:space="0" w:color="auto"/>
          </w:divBdr>
        </w:div>
        <w:div w:id="293609018">
          <w:marLeft w:val="480"/>
          <w:marRight w:val="0"/>
          <w:marTop w:val="0"/>
          <w:marBottom w:val="0"/>
          <w:divBdr>
            <w:top w:val="none" w:sz="0" w:space="0" w:color="auto"/>
            <w:left w:val="none" w:sz="0" w:space="0" w:color="auto"/>
            <w:bottom w:val="none" w:sz="0" w:space="0" w:color="auto"/>
            <w:right w:val="none" w:sz="0" w:space="0" w:color="auto"/>
          </w:divBdr>
        </w:div>
        <w:div w:id="337584800">
          <w:marLeft w:val="480"/>
          <w:marRight w:val="0"/>
          <w:marTop w:val="0"/>
          <w:marBottom w:val="0"/>
          <w:divBdr>
            <w:top w:val="none" w:sz="0" w:space="0" w:color="auto"/>
            <w:left w:val="none" w:sz="0" w:space="0" w:color="auto"/>
            <w:bottom w:val="none" w:sz="0" w:space="0" w:color="auto"/>
            <w:right w:val="none" w:sz="0" w:space="0" w:color="auto"/>
          </w:divBdr>
        </w:div>
        <w:div w:id="358168350">
          <w:marLeft w:val="480"/>
          <w:marRight w:val="0"/>
          <w:marTop w:val="0"/>
          <w:marBottom w:val="0"/>
          <w:divBdr>
            <w:top w:val="none" w:sz="0" w:space="0" w:color="auto"/>
            <w:left w:val="none" w:sz="0" w:space="0" w:color="auto"/>
            <w:bottom w:val="none" w:sz="0" w:space="0" w:color="auto"/>
            <w:right w:val="none" w:sz="0" w:space="0" w:color="auto"/>
          </w:divBdr>
        </w:div>
        <w:div w:id="366293343">
          <w:marLeft w:val="480"/>
          <w:marRight w:val="0"/>
          <w:marTop w:val="0"/>
          <w:marBottom w:val="0"/>
          <w:divBdr>
            <w:top w:val="none" w:sz="0" w:space="0" w:color="auto"/>
            <w:left w:val="none" w:sz="0" w:space="0" w:color="auto"/>
            <w:bottom w:val="none" w:sz="0" w:space="0" w:color="auto"/>
            <w:right w:val="none" w:sz="0" w:space="0" w:color="auto"/>
          </w:divBdr>
        </w:div>
        <w:div w:id="387919588">
          <w:marLeft w:val="480"/>
          <w:marRight w:val="0"/>
          <w:marTop w:val="0"/>
          <w:marBottom w:val="0"/>
          <w:divBdr>
            <w:top w:val="none" w:sz="0" w:space="0" w:color="auto"/>
            <w:left w:val="none" w:sz="0" w:space="0" w:color="auto"/>
            <w:bottom w:val="none" w:sz="0" w:space="0" w:color="auto"/>
            <w:right w:val="none" w:sz="0" w:space="0" w:color="auto"/>
          </w:divBdr>
        </w:div>
        <w:div w:id="392122300">
          <w:marLeft w:val="480"/>
          <w:marRight w:val="0"/>
          <w:marTop w:val="0"/>
          <w:marBottom w:val="0"/>
          <w:divBdr>
            <w:top w:val="none" w:sz="0" w:space="0" w:color="auto"/>
            <w:left w:val="none" w:sz="0" w:space="0" w:color="auto"/>
            <w:bottom w:val="none" w:sz="0" w:space="0" w:color="auto"/>
            <w:right w:val="none" w:sz="0" w:space="0" w:color="auto"/>
          </w:divBdr>
        </w:div>
        <w:div w:id="417292838">
          <w:marLeft w:val="480"/>
          <w:marRight w:val="0"/>
          <w:marTop w:val="0"/>
          <w:marBottom w:val="0"/>
          <w:divBdr>
            <w:top w:val="none" w:sz="0" w:space="0" w:color="auto"/>
            <w:left w:val="none" w:sz="0" w:space="0" w:color="auto"/>
            <w:bottom w:val="none" w:sz="0" w:space="0" w:color="auto"/>
            <w:right w:val="none" w:sz="0" w:space="0" w:color="auto"/>
          </w:divBdr>
        </w:div>
        <w:div w:id="433550189">
          <w:marLeft w:val="480"/>
          <w:marRight w:val="0"/>
          <w:marTop w:val="0"/>
          <w:marBottom w:val="0"/>
          <w:divBdr>
            <w:top w:val="none" w:sz="0" w:space="0" w:color="auto"/>
            <w:left w:val="none" w:sz="0" w:space="0" w:color="auto"/>
            <w:bottom w:val="none" w:sz="0" w:space="0" w:color="auto"/>
            <w:right w:val="none" w:sz="0" w:space="0" w:color="auto"/>
          </w:divBdr>
        </w:div>
        <w:div w:id="449591255">
          <w:marLeft w:val="480"/>
          <w:marRight w:val="0"/>
          <w:marTop w:val="0"/>
          <w:marBottom w:val="0"/>
          <w:divBdr>
            <w:top w:val="none" w:sz="0" w:space="0" w:color="auto"/>
            <w:left w:val="none" w:sz="0" w:space="0" w:color="auto"/>
            <w:bottom w:val="none" w:sz="0" w:space="0" w:color="auto"/>
            <w:right w:val="none" w:sz="0" w:space="0" w:color="auto"/>
          </w:divBdr>
        </w:div>
        <w:div w:id="469714587">
          <w:marLeft w:val="480"/>
          <w:marRight w:val="0"/>
          <w:marTop w:val="0"/>
          <w:marBottom w:val="0"/>
          <w:divBdr>
            <w:top w:val="none" w:sz="0" w:space="0" w:color="auto"/>
            <w:left w:val="none" w:sz="0" w:space="0" w:color="auto"/>
            <w:bottom w:val="none" w:sz="0" w:space="0" w:color="auto"/>
            <w:right w:val="none" w:sz="0" w:space="0" w:color="auto"/>
          </w:divBdr>
        </w:div>
        <w:div w:id="476580253">
          <w:marLeft w:val="480"/>
          <w:marRight w:val="0"/>
          <w:marTop w:val="0"/>
          <w:marBottom w:val="0"/>
          <w:divBdr>
            <w:top w:val="none" w:sz="0" w:space="0" w:color="auto"/>
            <w:left w:val="none" w:sz="0" w:space="0" w:color="auto"/>
            <w:bottom w:val="none" w:sz="0" w:space="0" w:color="auto"/>
            <w:right w:val="none" w:sz="0" w:space="0" w:color="auto"/>
          </w:divBdr>
        </w:div>
        <w:div w:id="490174357">
          <w:marLeft w:val="480"/>
          <w:marRight w:val="0"/>
          <w:marTop w:val="0"/>
          <w:marBottom w:val="0"/>
          <w:divBdr>
            <w:top w:val="none" w:sz="0" w:space="0" w:color="auto"/>
            <w:left w:val="none" w:sz="0" w:space="0" w:color="auto"/>
            <w:bottom w:val="none" w:sz="0" w:space="0" w:color="auto"/>
            <w:right w:val="none" w:sz="0" w:space="0" w:color="auto"/>
          </w:divBdr>
        </w:div>
        <w:div w:id="498811865">
          <w:marLeft w:val="480"/>
          <w:marRight w:val="0"/>
          <w:marTop w:val="0"/>
          <w:marBottom w:val="0"/>
          <w:divBdr>
            <w:top w:val="none" w:sz="0" w:space="0" w:color="auto"/>
            <w:left w:val="none" w:sz="0" w:space="0" w:color="auto"/>
            <w:bottom w:val="none" w:sz="0" w:space="0" w:color="auto"/>
            <w:right w:val="none" w:sz="0" w:space="0" w:color="auto"/>
          </w:divBdr>
        </w:div>
        <w:div w:id="521358447">
          <w:marLeft w:val="480"/>
          <w:marRight w:val="0"/>
          <w:marTop w:val="0"/>
          <w:marBottom w:val="0"/>
          <w:divBdr>
            <w:top w:val="none" w:sz="0" w:space="0" w:color="auto"/>
            <w:left w:val="none" w:sz="0" w:space="0" w:color="auto"/>
            <w:bottom w:val="none" w:sz="0" w:space="0" w:color="auto"/>
            <w:right w:val="none" w:sz="0" w:space="0" w:color="auto"/>
          </w:divBdr>
        </w:div>
        <w:div w:id="527067791">
          <w:marLeft w:val="480"/>
          <w:marRight w:val="0"/>
          <w:marTop w:val="0"/>
          <w:marBottom w:val="0"/>
          <w:divBdr>
            <w:top w:val="none" w:sz="0" w:space="0" w:color="auto"/>
            <w:left w:val="none" w:sz="0" w:space="0" w:color="auto"/>
            <w:bottom w:val="none" w:sz="0" w:space="0" w:color="auto"/>
            <w:right w:val="none" w:sz="0" w:space="0" w:color="auto"/>
          </w:divBdr>
        </w:div>
        <w:div w:id="532691334">
          <w:marLeft w:val="480"/>
          <w:marRight w:val="0"/>
          <w:marTop w:val="0"/>
          <w:marBottom w:val="0"/>
          <w:divBdr>
            <w:top w:val="none" w:sz="0" w:space="0" w:color="auto"/>
            <w:left w:val="none" w:sz="0" w:space="0" w:color="auto"/>
            <w:bottom w:val="none" w:sz="0" w:space="0" w:color="auto"/>
            <w:right w:val="none" w:sz="0" w:space="0" w:color="auto"/>
          </w:divBdr>
        </w:div>
        <w:div w:id="550072783">
          <w:marLeft w:val="480"/>
          <w:marRight w:val="0"/>
          <w:marTop w:val="0"/>
          <w:marBottom w:val="0"/>
          <w:divBdr>
            <w:top w:val="none" w:sz="0" w:space="0" w:color="auto"/>
            <w:left w:val="none" w:sz="0" w:space="0" w:color="auto"/>
            <w:bottom w:val="none" w:sz="0" w:space="0" w:color="auto"/>
            <w:right w:val="none" w:sz="0" w:space="0" w:color="auto"/>
          </w:divBdr>
        </w:div>
        <w:div w:id="553004651">
          <w:marLeft w:val="480"/>
          <w:marRight w:val="0"/>
          <w:marTop w:val="0"/>
          <w:marBottom w:val="0"/>
          <w:divBdr>
            <w:top w:val="none" w:sz="0" w:space="0" w:color="auto"/>
            <w:left w:val="none" w:sz="0" w:space="0" w:color="auto"/>
            <w:bottom w:val="none" w:sz="0" w:space="0" w:color="auto"/>
            <w:right w:val="none" w:sz="0" w:space="0" w:color="auto"/>
          </w:divBdr>
        </w:div>
        <w:div w:id="564535047">
          <w:marLeft w:val="480"/>
          <w:marRight w:val="0"/>
          <w:marTop w:val="0"/>
          <w:marBottom w:val="0"/>
          <w:divBdr>
            <w:top w:val="none" w:sz="0" w:space="0" w:color="auto"/>
            <w:left w:val="none" w:sz="0" w:space="0" w:color="auto"/>
            <w:bottom w:val="none" w:sz="0" w:space="0" w:color="auto"/>
            <w:right w:val="none" w:sz="0" w:space="0" w:color="auto"/>
          </w:divBdr>
        </w:div>
        <w:div w:id="585845415">
          <w:marLeft w:val="480"/>
          <w:marRight w:val="0"/>
          <w:marTop w:val="0"/>
          <w:marBottom w:val="0"/>
          <w:divBdr>
            <w:top w:val="none" w:sz="0" w:space="0" w:color="auto"/>
            <w:left w:val="none" w:sz="0" w:space="0" w:color="auto"/>
            <w:bottom w:val="none" w:sz="0" w:space="0" w:color="auto"/>
            <w:right w:val="none" w:sz="0" w:space="0" w:color="auto"/>
          </w:divBdr>
        </w:div>
        <w:div w:id="587889537">
          <w:marLeft w:val="480"/>
          <w:marRight w:val="0"/>
          <w:marTop w:val="0"/>
          <w:marBottom w:val="0"/>
          <w:divBdr>
            <w:top w:val="none" w:sz="0" w:space="0" w:color="auto"/>
            <w:left w:val="none" w:sz="0" w:space="0" w:color="auto"/>
            <w:bottom w:val="none" w:sz="0" w:space="0" w:color="auto"/>
            <w:right w:val="none" w:sz="0" w:space="0" w:color="auto"/>
          </w:divBdr>
        </w:div>
        <w:div w:id="600768638">
          <w:marLeft w:val="480"/>
          <w:marRight w:val="0"/>
          <w:marTop w:val="0"/>
          <w:marBottom w:val="0"/>
          <w:divBdr>
            <w:top w:val="none" w:sz="0" w:space="0" w:color="auto"/>
            <w:left w:val="none" w:sz="0" w:space="0" w:color="auto"/>
            <w:bottom w:val="none" w:sz="0" w:space="0" w:color="auto"/>
            <w:right w:val="none" w:sz="0" w:space="0" w:color="auto"/>
          </w:divBdr>
        </w:div>
        <w:div w:id="601911238">
          <w:marLeft w:val="480"/>
          <w:marRight w:val="0"/>
          <w:marTop w:val="0"/>
          <w:marBottom w:val="0"/>
          <w:divBdr>
            <w:top w:val="none" w:sz="0" w:space="0" w:color="auto"/>
            <w:left w:val="none" w:sz="0" w:space="0" w:color="auto"/>
            <w:bottom w:val="none" w:sz="0" w:space="0" w:color="auto"/>
            <w:right w:val="none" w:sz="0" w:space="0" w:color="auto"/>
          </w:divBdr>
        </w:div>
        <w:div w:id="604994756">
          <w:marLeft w:val="480"/>
          <w:marRight w:val="0"/>
          <w:marTop w:val="0"/>
          <w:marBottom w:val="0"/>
          <w:divBdr>
            <w:top w:val="none" w:sz="0" w:space="0" w:color="auto"/>
            <w:left w:val="none" w:sz="0" w:space="0" w:color="auto"/>
            <w:bottom w:val="none" w:sz="0" w:space="0" w:color="auto"/>
            <w:right w:val="none" w:sz="0" w:space="0" w:color="auto"/>
          </w:divBdr>
        </w:div>
        <w:div w:id="608121500">
          <w:marLeft w:val="480"/>
          <w:marRight w:val="0"/>
          <w:marTop w:val="0"/>
          <w:marBottom w:val="0"/>
          <w:divBdr>
            <w:top w:val="none" w:sz="0" w:space="0" w:color="auto"/>
            <w:left w:val="none" w:sz="0" w:space="0" w:color="auto"/>
            <w:bottom w:val="none" w:sz="0" w:space="0" w:color="auto"/>
            <w:right w:val="none" w:sz="0" w:space="0" w:color="auto"/>
          </w:divBdr>
        </w:div>
        <w:div w:id="614095335">
          <w:marLeft w:val="480"/>
          <w:marRight w:val="0"/>
          <w:marTop w:val="0"/>
          <w:marBottom w:val="0"/>
          <w:divBdr>
            <w:top w:val="none" w:sz="0" w:space="0" w:color="auto"/>
            <w:left w:val="none" w:sz="0" w:space="0" w:color="auto"/>
            <w:bottom w:val="none" w:sz="0" w:space="0" w:color="auto"/>
            <w:right w:val="none" w:sz="0" w:space="0" w:color="auto"/>
          </w:divBdr>
        </w:div>
        <w:div w:id="631406490">
          <w:marLeft w:val="480"/>
          <w:marRight w:val="0"/>
          <w:marTop w:val="0"/>
          <w:marBottom w:val="0"/>
          <w:divBdr>
            <w:top w:val="none" w:sz="0" w:space="0" w:color="auto"/>
            <w:left w:val="none" w:sz="0" w:space="0" w:color="auto"/>
            <w:bottom w:val="none" w:sz="0" w:space="0" w:color="auto"/>
            <w:right w:val="none" w:sz="0" w:space="0" w:color="auto"/>
          </w:divBdr>
        </w:div>
        <w:div w:id="642468426">
          <w:marLeft w:val="480"/>
          <w:marRight w:val="0"/>
          <w:marTop w:val="0"/>
          <w:marBottom w:val="0"/>
          <w:divBdr>
            <w:top w:val="none" w:sz="0" w:space="0" w:color="auto"/>
            <w:left w:val="none" w:sz="0" w:space="0" w:color="auto"/>
            <w:bottom w:val="none" w:sz="0" w:space="0" w:color="auto"/>
            <w:right w:val="none" w:sz="0" w:space="0" w:color="auto"/>
          </w:divBdr>
        </w:div>
        <w:div w:id="650211328">
          <w:marLeft w:val="480"/>
          <w:marRight w:val="0"/>
          <w:marTop w:val="0"/>
          <w:marBottom w:val="0"/>
          <w:divBdr>
            <w:top w:val="none" w:sz="0" w:space="0" w:color="auto"/>
            <w:left w:val="none" w:sz="0" w:space="0" w:color="auto"/>
            <w:bottom w:val="none" w:sz="0" w:space="0" w:color="auto"/>
            <w:right w:val="none" w:sz="0" w:space="0" w:color="auto"/>
          </w:divBdr>
        </w:div>
        <w:div w:id="658966702">
          <w:marLeft w:val="480"/>
          <w:marRight w:val="0"/>
          <w:marTop w:val="0"/>
          <w:marBottom w:val="0"/>
          <w:divBdr>
            <w:top w:val="none" w:sz="0" w:space="0" w:color="auto"/>
            <w:left w:val="none" w:sz="0" w:space="0" w:color="auto"/>
            <w:bottom w:val="none" w:sz="0" w:space="0" w:color="auto"/>
            <w:right w:val="none" w:sz="0" w:space="0" w:color="auto"/>
          </w:divBdr>
        </w:div>
        <w:div w:id="683213152">
          <w:marLeft w:val="480"/>
          <w:marRight w:val="0"/>
          <w:marTop w:val="0"/>
          <w:marBottom w:val="0"/>
          <w:divBdr>
            <w:top w:val="none" w:sz="0" w:space="0" w:color="auto"/>
            <w:left w:val="none" w:sz="0" w:space="0" w:color="auto"/>
            <w:bottom w:val="none" w:sz="0" w:space="0" w:color="auto"/>
            <w:right w:val="none" w:sz="0" w:space="0" w:color="auto"/>
          </w:divBdr>
        </w:div>
        <w:div w:id="689798659">
          <w:marLeft w:val="480"/>
          <w:marRight w:val="0"/>
          <w:marTop w:val="0"/>
          <w:marBottom w:val="0"/>
          <w:divBdr>
            <w:top w:val="none" w:sz="0" w:space="0" w:color="auto"/>
            <w:left w:val="none" w:sz="0" w:space="0" w:color="auto"/>
            <w:bottom w:val="none" w:sz="0" w:space="0" w:color="auto"/>
            <w:right w:val="none" w:sz="0" w:space="0" w:color="auto"/>
          </w:divBdr>
        </w:div>
        <w:div w:id="746151608">
          <w:marLeft w:val="480"/>
          <w:marRight w:val="0"/>
          <w:marTop w:val="0"/>
          <w:marBottom w:val="0"/>
          <w:divBdr>
            <w:top w:val="none" w:sz="0" w:space="0" w:color="auto"/>
            <w:left w:val="none" w:sz="0" w:space="0" w:color="auto"/>
            <w:bottom w:val="none" w:sz="0" w:space="0" w:color="auto"/>
            <w:right w:val="none" w:sz="0" w:space="0" w:color="auto"/>
          </w:divBdr>
        </w:div>
        <w:div w:id="765882779">
          <w:marLeft w:val="480"/>
          <w:marRight w:val="0"/>
          <w:marTop w:val="0"/>
          <w:marBottom w:val="0"/>
          <w:divBdr>
            <w:top w:val="none" w:sz="0" w:space="0" w:color="auto"/>
            <w:left w:val="none" w:sz="0" w:space="0" w:color="auto"/>
            <w:bottom w:val="none" w:sz="0" w:space="0" w:color="auto"/>
            <w:right w:val="none" w:sz="0" w:space="0" w:color="auto"/>
          </w:divBdr>
        </w:div>
        <w:div w:id="770979512">
          <w:marLeft w:val="480"/>
          <w:marRight w:val="0"/>
          <w:marTop w:val="0"/>
          <w:marBottom w:val="0"/>
          <w:divBdr>
            <w:top w:val="none" w:sz="0" w:space="0" w:color="auto"/>
            <w:left w:val="none" w:sz="0" w:space="0" w:color="auto"/>
            <w:bottom w:val="none" w:sz="0" w:space="0" w:color="auto"/>
            <w:right w:val="none" w:sz="0" w:space="0" w:color="auto"/>
          </w:divBdr>
        </w:div>
        <w:div w:id="791556954">
          <w:marLeft w:val="480"/>
          <w:marRight w:val="0"/>
          <w:marTop w:val="0"/>
          <w:marBottom w:val="0"/>
          <w:divBdr>
            <w:top w:val="none" w:sz="0" w:space="0" w:color="auto"/>
            <w:left w:val="none" w:sz="0" w:space="0" w:color="auto"/>
            <w:bottom w:val="none" w:sz="0" w:space="0" w:color="auto"/>
            <w:right w:val="none" w:sz="0" w:space="0" w:color="auto"/>
          </w:divBdr>
        </w:div>
        <w:div w:id="811824923">
          <w:marLeft w:val="480"/>
          <w:marRight w:val="0"/>
          <w:marTop w:val="0"/>
          <w:marBottom w:val="0"/>
          <w:divBdr>
            <w:top w:val="none" w:sz="0" w:space="0" w:color="auto"/>
            <w:left w:val="none" w:sz="0" w:space="0" w:color="auto"/>
            <w:bottom w:val="none" w:sz="0" w:space="0" w:color="auto"/>
            <w:right w:val="none" w:sz="0" w:space="0" w:color="auto"/>
          </w:divBdr>
        </w:div>
        <w:div w:id="821117321">
          <w:marLeft w:val="480"/>
          <w:marRight w:val="0"/>
          <w:marTop w:val="0"/>
          <w:marBottom w:val="0"/>
          <w:divBdr>
            <w:top w:val="none" w:sz="0" w:space="0" w:color="auto"/>
            <w:left w:val="none" w:sz="0" w:space="0" w:color="auto"/>
            <w:bottom w:val="none" w:sz="0" w:space="0" w:color="auto"/>
            <w:right w:val="none" w:sz="0" w:space="0" w:color="auto"/>
          </w:divBdr>
        </w:div>
        <w:div w:id="823813602">
          <w:marLeft w:val="480"/>
          <w:marRight w:val="0"/>
          <w:marTop w:val="0"/>
          <w:marBottom w:val="0"/>
          <w:divBdr>
            <w:top w:val="none" w:sz="0" w:space="0" w:color="auto"/>
            <w:left w:val="none" w:sz="0" w:space="0" w:color="auto"/>
            <w:bottom w:val="none" w:sz="0" w:space="0" w:color="auto"/>
            <w:right w:val="none" w:sz="0" w:space="0" w:color="auto"/>
          </w:divBdr>
        </w:div>
        <w:div w:id="832991501">
          <w:marLeft w:val="480"/>
          <w:marRight w:val="0"/>
          <w:marTop w:val="0"/>
          <w:marBottom w:val="0"/>
          <w:divBdr>
            <w:top w:val="none" w:sz="0" w:space="0" w:color="auto"/>
            <w:left w:val="none" w:sz="0" w:space="0" w:color="auto"/>
            <w:bottom w:val="none" w:sz="0" w:space="0" w:color="auto"/>
            <w:right w:val="none" w:sz="0" w:space="0" w:color="auto"/>
          </w:divBdr>
        </w:div>
        <w:div w:id="856499866">
          <w:marLeft w:val="480"/>
          <w:marRight w:val="0"/>
          <w:marTop w:val="0"/>
          <w:marBottom w:val="0"/>
          <w:divBdr>
            <w:top w:val="none" w:sz="0" w:space="0" w:color="auto"/>
            <w:left w:val="none" w:sz="0" w:space="0" w:color="auto"/>
            <w:bottom w:val="none" w:sz="0" w:space="0" w:color="auto"/>
            <w:right w:val="none" w:sz="0" w:space="0" w:color="auto"/>
          </w:divBdr>
        </w:div>
        <w:div w:id="893856482">
          <w:marLeft w:val="480"/>
          <w:marRight w:val="0"/>
          <w:marTop w:val="0"/>
          <w:marBottom w:val="0"/>
          <w:divBdr>
            <w:top w:val="none" w:sz="0" w:space="0" w:color="auto"/>
            <w:left w:val="none" w:sz="0" w:space="0" w:color="auto"/>
            <w:bottom w:val="none" w:sz="0" w:space="0" w:color="auto"/>
            <w:right w:val="none" w:sz="0" w:space="0" w:color="auto"/>
          </w:divBdr>
        </w:div>
        <w:div w:id="904727711">
          <w:marLeft w:val="480"/>
          <w:marRight w:val="0"/>
          <w:marTop w:val="0"/>
          <w:marBottom w:val="0"/>
          <w:divBdr>
            <w:top w:val="none" w:sz="0" w:space="0" w:color="auto"/>
            <w:left w:val="none" w:sz="0" w:space="0" w:color="auto"/>
            <w:bottom w:val="none" w:sz="0" w:space="0" w:color="auto"/>
            <w:right w:val="none" w:sz="0" w:space="0" w:color="auto"/>
          </w:divBdr>
        </w:div>
        <w:div w:id="911039677">
          <w:marLeft w:val="480"/>
          <w:marRight w:val="0"/>
          <w:marTop w:val="0"/>
          <w:marBottom w:val="0"/>
          <w:divBdr>
            <w:top w:val="none" w:sz="0" w:space="0" w:color="auto"/>
            <w:left w:val="none" w:sz="0" w:space="0" w:color="auto"/>
            <w:bottom w:val="none" w:sz="0" w:space="0" w:color="auto"/>
            <w:right w:val="none" w:sz="0" w:space="0" w:color="auto"/>
          </w:divBdr>
        </w:div>
        <w:div w:id="913929049">
          <w:marLeft w:val="480"/>
          <w:marRight w:val="0"/>
          <w:marTop w:val="0"/>
          <w:marBottom w:val="0"/>
          <w:divBdr>
            <w:top w:val="none" w:sz="0" w:space="0" w:color="auto"/>
            <w:left w:val="none" w:sz="0" w:space="0" w:color="auto"/>
            <w:bottom w:val="none" w:sz="0" w:space="0" w:color="auto"/>
            <w:right w:val="none" w:sz="0" w:space="0" w:color="auto"/>
          </w:divBdr>
        </w:div>
        <w:div w:id="927805637">
          <w:marLeft w:val="480"/>
          <w:marRight w:val="0"/>
          <w:marTop w:val="0"/>
          <w:marBottom w:val="0"/>
          <w:divBdr>
            <w:top w:val="none" w:sz="0" w:space="0" w:color="auto"/>
            <w:left w:val="none" w:sz="0" w:space="0" w:color="auto"/>
            <w:bottom w:val="none" w:sz="0" w:space="0" w:color="auto"/>
            <w:right w:val="none" w:sz="0" w:space="0" w:color="auto"/>
          </w:divBdr>
        </w:div>
        <w:div w:id="937828980">
          <w:marLeft w:val="480"/>
          <w:marRight w:val="0"/>
          <w:marTop w:val="0"/>
          <w:marBottom w:val="0"/>
          <w:divBdr>
            <w:top w:val="none" w:sz="0" w:space="0" w:color="auto"/>
            <w:left w:val="none" w:sz="0" w:space="0" w:color="auto"/>
            <w:bottom w:val="none" w:sz="0" w:space="0" w:color="auto"/>
            <w:right w:val="none" w:sz="0" w:space="0" w:color="auto"/>
          </w:divBdr>
        </w:div>
        <w:div w:id="942416679">
          <w:marLeft w:val="480"/>
          <w:marRight w:val="0"/>
          <w:marTop w:val="0"/>
          <w:marBottom w:val="0"/>
          <w:divBdr>
            <w:top w:val="none" w:sz="0" w:space="0" w:color="auto"/>
            <w:left w:val="none" w:sz="0" w:space="0" w:color="auto"/>
            <w:bottom w:val="none" w:sz="0" w:space="0" w:color="auto"/>
            <w:right w:val="none" w:sz="0" w:space="0" w:color="auto"/>
          </w:divBdr>
        </w:div>
        <w:div w:id="950362146">
          <w:marLeft w:val="480"/>
          <w:marRight w:val="0"/>
          <w:marTop w:val="0"/>
          <w:marBottom w:val="0"/>
          <w:divBdr>
            <w:top w:val="none" w:sz="0" w:space="0" w:color="auto"/>
            <w:left w:val="none" w:sz="0" w:space="0" w:color="auto"/>
            <w:bottom w:val="none" w:sz="0" w:space="0" w:color="auto"/>
            <w:right w:val="none" w:sz="0" w:space="0" w:color="auto"/>
          </w:divBdr>
        </w:div>
        <w:div w:id="954602027">
          <w:marLeft w:val="480"/>
          <w:marRight w:val="0"/>
          <w:marTop w:val="0"/>
          <w:marBottom w:val="0"/>
          <w:divBdr>
            <w:top w:val="none" w:sz="0" w:space="0" w:color="auto"/>
            <w:left w:val="none" w:sz="0" w:space="0" w:color="auto"/>
            <w:bottom w:val="none" w:sz="0" w:space="0" w:color="auto"/>
            <w:right w:val="none" w:sz="0" w:space="0" w:color="auto"/>
          </w:divBdr>
        </w:div>
        <w:div w:id="994840550">
          <w:marLeft w:val="480"/>
          <w:marRight w:val="0"/>
          <w:marTop w:val="0"/>
          <w:marBottom w:val="0"/>
          <w:divBdr>
            <w:top w:val="none" w:sz="0" w:space="0" w:color="auto"/>
            <w:left w:val="none" w:sz="0" w:space="0" w:color="auto"/>
            <w:bottom w:val="none" w:sz="0" w:space="0" w:color="auto"/>
            <w:right w:val="none" w:sz="0" w:space="0" w:color="auto"/>
          </w:divBdr>
        </w:div>
        <w:div w:id="1029335760">
          <w:marLeft w:val="480"/>
          <w:marRight w:val="0"/>
          <w:marTop w:val="0"/>
          <w:marBottom w:val="0"/>
          <w:divBdr>
            <w:top w:val="none" w:sz="0" w:space="0" w:color="auto"/>
            <w:left w:val="none" w:sz="0" w:space="0" w:color="auto"/>
            <w:bottom w:val="none" w:sz="0" w:space="0" w:color="auto"/>
            <w:right w:val="none" w:sz="0" w:space="0" w:color="auto"/>
          </w:divBdr>
        </w:div>
        <w:div w:id="1042286887">
          <w:marLeft w:val="480"/>
          <w:marRight w:val="0"/>
          <w:marTop w:val="0"/>
          <w:marBottom w:val="0"/>
          <w:divBdr>
            <w:top w:val="none" w:sz="0" w:space="0" w:color="auto"/>
            <w:left w:val="none" w:sz="0" w:space="0" w:color="auto"/>
            <w:bottom w:val="none" w:sz="0" w:space="0" w:color="auto"/>
            <w:right w:val="none" w:sz="0" w:space="0" w:color="auto"/>
          </w:divBdr>
        </w:div>
        <w:div w:id="1067653038">
          <w:marLeft w:val="480"/>
          <w:marRight w:val="0"/>
          <w:marTop w:val="0"/>
          <w:marBottom w:val="0"/>
          <w:divBdr>
            <w:top w:val="none" w:sz="0" w:space="0" w:color="auto"/>
            <w:left w:val="none" w:sz="0" w:space="0" w:color="auto"/>
            <w:bottom w:val="none" w:sz="0" w:space="0" w:color="auto"/>
            <w:right w:val="none" w:sz="0" w:space="0" w:color="auto"/>
          </w:divBdr>
        </w:div>
        <w:div w:id="1072243158">
          <w:marLeft w:val="480"/>
          <w:marRight w:val="0"/>
          <w:marTop w:val="0"/>
          <w:marBottom w:val="0"/>
          <w:divBdr>
            <w:top w:val="none" w:sz="0" w:space="0" w:color="auto"/>
            <w:left w:val="none" w:sz="0" w:space="0" w:color="auto"/>
            <w:bottom w:val="none" w:sz="0" w:space="0" w:color="auto"/>
            <w:right w:val="none" w:sz="0" w:space="0" w:color="auto"/>
          </w:divBdr>
        </w:div>
        <w:div w:id="1089815309">
          <w:marLeft w:val="480"/>
          <w:marRight w:val="0"/>
          <w:marTop w:val="0"/>
          <w:marBottom w:val="0"/>
          <w:divBdr>
            <w:top w:val="none" w:sz="0" w:space="0" w:color="auto"/>
            <w:left w:val="none" w:sz="0" w:space="0" w:color="auto"/>
            <w:bottom w:val="none" w:sz="0" w:space="0" w:color="auto"/>
            <w:right w:val="none" w:sz="0" w:space="0" w:color="auto"/>
          </w:divBdr>
        </w:div>
        <w:div w:id="1131708020">
          <w:marLeft w:val="480"/>
          <w:marRight w:val="0"/>
          <w:marTop w:val="0"/>
          <w:marBottom w:val="0"/>
          <w:divBdr>
            <w:top w:val="none" w:sz="0" w:space="0" w:color="auto"/>
            <w:left w:val="none" w:sz="0" w:space="0" w:color="auto"/>
            <w:bottom w:val="none" w:sz="0" w:space="0" w:color="auto"/>
            <w:right w:val="none" w:sz="0" w:space="0" w:color="auto"/>
          </w:divBdr>
        </w:div>
        <w:div w:id="1147280281">
          <w:marLeft w:val="480"/>
          <w:marRight w:val="0"/>
          <w:marTop w:val="0"/>
          <w:marBottom w:val="0"/>
          <w:divBdr>
            <w:top w:val="none" w:sz="0" w:space="0" w:color="auto"/>
            <w:left w:val="none" w:sz="0" w:space="0" w:color="auto"/>
            <w:bottom w:val="none" w:sz="0" w:space="0" w:color="auto"/>
            <w:right w:val="none" w:sz="0" w:space="0" w:color="auto"/>
          </w:divBdr>
        </w:div>
        <w:div w:id="1150368614">
          <w:marLeft w:val="480"/>
          <w:marRight w:val="0"/>
          <w:marTop w:val="0"/>
          <w:marBottom w:val="0"/>
          <w:divBdr>
            <w:top w:val="none" w:sz="0" w:space="0" w:color="auto"/>
            <w:left w:val="none" w:sz="0" w:space="0" w:color="auto"/>
            <w:bottom w:val="none" w:sz="0" w:space="0" w:color="auto"/>
            <w:right w:val="none" w:sz="0" w:space="0" w:color="auto"/>
          </w:divBdr>
        </w:div>
        <w:div w:id="1154643400">
          <w:marLeft w:val="480"/>
          <w:marRight w:val="0"/>
          <w:marTop w:val="0"/>
          <w:marBottom w:val="0"/>
          <w:divBdr>
            <w:top w:val="none" w:sz="0" w:space="0" w:color="auto"/>
            <w:left w:val="none" w:sz="0" w:space="0" w:color="auto"/>
            <w:bottom w:val="none" w:sz="0" w:space="0" w:color="auto"/>
            <w:right w:val="none" w:sz="0" w:space="0" w:color="auto"/>
          </w:divBdr>
        </w:div>
        <w:div w:id="1160121018">
          <w:marLeft w:val="480"/>
          <w:marRight w:val="0"/>
          <w:marTop w:val="0"/>
          <w:marBottom w:val="0"/>
          <w:divBdr>
            <w:top w:val="none" w:sz="0" w:space="0" w:color="auto"/>
            <w:left w:val="none" w:sz="0" w:space="0" w:color="auto"/>
            <w:bottom w:val="none" w:sz="0" w:space="0" w:color="auto"/>
            <w:right w:val="none" w:sz="0" w:space="0" w:color="auto"/>
          </w:divBdr>
        </w:div>
        <w:div w:id="1164662400">
          <w:marLeft w:val="480"/>
          <w:marRight w:val="0"/>
          <w:marTop w:val="0"/>
          <w:marBottom w:val="0"/>
          <w:divBdr>
            <w:top w:val="none" w:sz="0" w:space="0" w:color="auto"/>
            <w:left w:val="none" w:sz="0" w:space="0" w:color="auto"/>
            <w:bottom w:val="none" w:sz="0" w:space="0" w:color="auto"/>
            <w:right w:val="none" w:sz="0" w:space="0" w:color="auto"/>
          </w:divBdr>
        </w:div>
        <w:div w:id="1173489666">
          <w:marLeft w:val="480"/>
          <w:marRight w:val="0"/>
          <w:marTop w:val="0"/>
          <w:marBottom w:val="0"/>
          <w:divBdr>
            <w:top w:val="none" w:sz="0" w:space="0" w:color="auto"/>
            <w:left w:val="none" w:sz="0" w:space="0" w:color="auto"/>
            <w:bottom w:val="none" w:sz="0" w:space="0" w:color="auto"/>
            <w:right w:val="none" w:sz="0" w:space="0" w:color="auto"/>
          </w:divBdr>
        </w:div>
        <w:div w:id="1192694076">
          <w:marLeft w:val="480"/>
          <w:marRight w:val="0"/>
          <w:marTop w:val="0"/>
          <w:marBottom w:val="0"/>
          <w:divBdr>
            <w:top w:val="none" w:sz="0" w:space="0" w:color="auto"/>
            <w:left w:val="none" w:sz="0" w:space="0" w:color="auto"/>
            <w:bottom w:val="none" w:sz="0" w:space="0" w:color="auto"/>
            <w:right w:val="none" w:sz="0" w:space="0" w:color="auto"/>
          </w:divBdr>
        </w:div>
        <w:div w:id="1212156595">
          <w:marLeft w:val="480"/>
          <w:marRight w:val="0"/>
          <w:marTop w:val="0"/>
          <w:marBottom w:val="0"/>
          <w:divBdr>
            <w:top w:val="none" w:sz="0" w:space="0" w:color="auto"/>
            <w:left w:val="none" w:sz="0" w:space="0" w:color="auto"/>
            <w:bottom w:val="none" w:sz="0" w:space="0" w:color="auto"/>
            <w:right w:val="none" w:sz="0" w:space="0" w:color="auto"/>
          </w:divBdr>
        </w:div>
      </w:divsChild>
    </w:div>
    <w:div w:id="155194155">
      <w:marLeft w:val="480"/>
      <w:marRight w:val="0"/>
      <w:marTop w:val="0"/>
      <w:marBottom w:val="0"/>
      <w:divBdr>
        <w:top w:val="none" w:sz="0" w:space="0" w:color="auto"/>
        <w:left w:val="none" w:sz="0" w:space="0" w:color="auto"/>
        <w:bottom w:val="none" w:sz="0" w:space="0" w:color="auto"/>
        <w:right w:val="none" w:sz="0" w:space="0" w:color="auto"/>
      </w:divBdr>
    </w:div>
    <w:div w:id="155339480">
      <w:marLeft w:val="480"/>
      <w:marRight w:val="0"/>
      <w:marTop w:val="0"/>
      <w:marBottom w:val="0"/>
      <w:divBdr>
        <w:top w:val="none" w:sz="0" w:space="0" w:color="auto"/>
        <w:left w:val="none" w:sz="0" w:space="0" w:color="auto"/>
        <w:bottom w:val="none" w:sz="0" w:space="0" w:color="auto"/>
        <w:right w:val="none" w:sz="0" w:space="0" w:color="auto"/>
      </w:divBdr>
    </w:div>
    <w:div w:id="155347110">
      <w:marLeft w:val="480"/>
      <w:marRight w:val="0"/>
      <w:marTop w:val="0"/>
      <w:marBottom w:val="0"/>
      <w:divBdr>
        <w:top w:val="none" w:sz="0" w:space="0" w:color="auto"/>
        <w:left w:val="none" w:sz="0" w:space="0" w:color="auto"/>
        <w:bottom w:val="none" w:sz="0" w:space="0" w:color="auto"/>
        <w:right w:val="none" w:sz="0" w:space="0" w:color="auto"/>
      </w:divBdr>
    </w:div>
    <w:div w:id="155460363">
      <w:marLeft w:val="0"/>
      <w:marRight w:val="0"/>
      <w:marTop w:val="0"/>
      <w:marBottom w:val="0"/>
      <w:divBdr>
        <w:top w:val="none" w:sz="0" w:space="0" w:color="auto"/>
        <w:left w:val="none" w:sz="0" w:space="0" w:color="auto"/>
        <w:bottom w:val="none" w:sz="0" w:space="0" w:color="auto"/>
        <w:right w:val="none" w:sz="0" w:space="0" w:color="auto"/>
      </w:divBdr>
    </w:div>
    <w:div w:id="155465624">
      <w:marLeft w:val="480"/>
      <w:marRight w:val="0"/>
      <w:marTop w:val="0"/>
      <w:marBottom w:val="0"/>
      <w:divBdr>
        <w:top w:val="none" w:sz="0" w:space="0" w:color="auto"/>
        <w:left w:val="none" w:sz="0" w:space="0" w:color="auto"/>
        <w:bottom w:val="none" w:sz="0" w:space="0" w:color="auto"/>
        <w:right w:val="none" w:sz="0" w:space="0" w:color="auto"/>
      </w:divBdr>
    </w:div>
    <w:div w:id="155535902">
      <w:bodyDiv w:val="1"/>
      <w:marLeft w:val="0"/>
      <w:marRight w:val="0"/>
      <w:marTop w:val="0"/>
      <w:marBottom w:val="0"/>
      <w:divBdr>
        <w:top w:val="none" w:sz="0" w:space="0" w:color="auto"/>
        <w:left w:val="none" w:sz="0" w:space="0" w:color="auto"/>
        <w:bottom w:val="none" w:sz="0" w:space="0" w:color="auto"/>
        <w:right w:val="none" w:sz="0" w:space="0" w:color="auto"/>
      </w:divBdr>
    </w:div>
    <w:div w:id="155583168">
      <w:marLeft w:val="480"/>
      <w:marRight w:val="0"/>
      <w:marTop w:val="0"/>
      <w:marBottom w:val="0"/>
      <w:divBdr>
        <w:top w:val="none" w:sz="0" w:space="0" w:color="auto"/>
        <w:left w:val="none" w:sz="0" w:space="0" w:color="auto"/>
        <w:bottom w:val="none" w:sz="0" w:space="0" w:color="auto"/>
        <w:right w:val="none" w:sz="0" w:space="0" w:color="auto"/>
      </w:divBdr>
    </w:div>
    <w:div w:id="155651655">
      <w:marLeft w:val="480"/>
      <w:marRight w:val="0"/>
      <w:marTop w:val="0"/>
      <w:marBottom w:val="0"/>
      <w:divBdr>
        <w:top w:val="none" w:sz="0" w:space="0" w:color="auto"/>
        <w:left w:val="none" w:sz="0" w:space="0" w:color="auto"/>
        <w:bottom w:val="none" w:sz="0" w:space="0" w:color="auto"/>
        <w:right w:val="none" w:sz="0" w:space="0" w:color="auto"/>
      </w:divBdr>
    </w:div>
    <w:div w:id="155657253">
      <w:marLeft w:val="480"/>
      <w:marRight w:val="0"/>
      <w:marTop w:val="0"/>
      <w:marBottom w:val="0"/>
      <w:divBdr>
        <w:top w:val="none" w:sz="0" w:space="0" w:color="auto"/>
        <w:left w:val="none" w:sz="0" w:space="0" w:color="auto"/>
        <w:bottom w:val="none" w:sz="0" w:space="0" w:color="auto"/>
        <w:right w:val="none" w:sz="0" w:space="0" w:color="auto"/>
      </w:divBdr>
    </w:div>
    <w:div w:id="155657505">
      <w:marLeft w:val="480"/>
      <w:marRight w:val="0"/>
      <w:marTop w:val="0"/>
      <w:marBottom w:val="0"/>
      <w:divBdr>
        <w:top w:val="none" w:sz="0" w:space="0" w:color="auto"/>
        <w:left w:val="none" w:sz="0" w:space="0" w:color="auto"/>
        <w:bottom w:val="none" w:sz="0" w:space="0" w:color="auto"/>
        <w:right w:val="none" w:sz="0" w:space="0" w:color="auto"/>
      </w:divBdr>
    </w:div>
    <w:div w:id="155851288">
      <w:marLeft w:val="480"/>
      <w:marRight w:val="0"/>
      <w:marTop w:val="0"/>
      <w:marBottom w:val="0"/>
      <w:divBdr>
        <w:top w:val="none" w:sz="0" w:space="0" w:color="auto"/>
        <w:left w:val="none" w:sz="0" w:space="0" w:color="auto"/>
        <w:bottom w:val="none" w:sz="0" w:space="0" w:color="auto"/>
        <w:right w:val="none" w:sz="0" w:space="0" w:color="auto"/>
      </w:divBdr>
    </w:div>
    <w:div w:id="156311829">
      <w:marLeft w:val="480"/>
      <w:marRight w:val="0"/>
      <w:marTop w:val="0"/>
      <w:marBottom w:val="0"/>
      <w:divBdr>
        <w:top w:val="none" w:sz="0" w:space="0" w:color="auto"/>
        <w:left w:val="none" w:sz="0" w:space="0" w:color="auto"/>
        <w:bottom w:val="none" w:sz="0" w:space="0" w:color="auto"/>
        <w:right w:val="none" w:sz="0" w:space="0" w:color="auto"/>
      </w:divBdr>
    </w:div>
    <w:div w:id="156385451">
      <w:marLeft w:val="480"/>
      <w:marRight w:val="0"/>
      <w:marTop w:val="0"/>
      <w:marBottom w:val="0"/>
      <w:divBdr>
        <w:top w:val="none" w:sz="0" w:space="0" w:color="auto"/>
        <w:left w:val="none" w:sz="0" w:space="0" w:color="auto"/>
        <w:bottom w:val="none" w:sz="0" w:space="0" w:color="auto"/>
        <w:right w:val="none" w:sz="0" w:space="0" w:color="auto"/>
      </w:divBdr>
    </w:div>
    <w:div w:id="156458590">
      <w:marLeft w:val="0"/>
      <w:marRight w:val="0"/>
      <w:marTop w:val="0"/>
      <w:marBottom w:val="0"/>
      <w:divBdr>
        <w:top w:val="none" w:sz="0" w:space="0" w:color="auto"/>
        <w:left w:val="none" w:sz="0" w:space="0" w:color="auto"/>
        <w:bottom w:val="none" w:sz="0" w:space="0" w:color="auto"/>
        <w:right w:val="none" w:sz="0" w:space="0" w:color="auto"/>
      </w:divBdr>
    </w:div>
    <w:div w:id="156577491">
      <w:marLeft w:val="480"/>
      <w:marRight w:val="0"/>
      <w:marTop w:val="0"/>
      <w:marBottom w:val="0"/>
      <w:divBdr>
        <w:top w:val="none" w:sz="0" w:space="0" w:color="auto"/>
        <w:left w:val="none" w:sz="0" w:space="0" w:color="auto"/>
        <w:bottom w:val="none" w:sz="0" w:space="0" w:color="auto"/>
        <w:right w:val="none" w:sz="0" w:space="0" w:color="auto"/>
      </w:divBdr>
    </w:div>
    <w:div w:id="156653097">
      <w:marLeft w:val="0"/>
      <w:marRight w:val="0"/>
      <w:marTop w:val="0"/>
      <w:marBottom w:val="0"/>
      <w:divBdr>
        <w:top w:val="none" w:sz="0" w:space="0" w:color="auto"/>
        <w:left w:val="none" w:sz="0" w:space="0" w:color="auto"/>
        <w:bottom w:val="none" w:sz="0" w:space="0" w:color="auto"/>
        <w:right w:val="none" w:sz="0" w:space="0" w:color="auto"/>
      </w:divBdr>
    </w:div>
    <w:div w:id="156696980">
      <w:bodyDiv w:val="1"/>
      <w:marLeft w:val="0"/>
      <w:marRight w:val="0"/>
      <w:marTop w:val="0"/>
      <w:marBottom w:val="0"/>
      <w:divBdr>
        <w:top w:val="none" w:sz="0" w:space="0" w:color="auto"/>
        <w:left w:val="none" w:sz="0" w:space="0" w:color="auto"/>
        <w:bottom w:val="none" w:sz="0" w:space="0" w:color="auto"/>
        <w:right w:val="none" w:sz="0" w:space="0" w:color="auto"/>
      </w:divBdr>
      <w:divsChild>
        <w:div w:id="357044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700382">
      <w:marLeft w:val="480"/>
      <w:marRight w:val="0"/>
      <w:marTop w:val="0"/>
      <w:marBottom w:val="0"/>
      <w:divBdr>
        <w:top w:val="none" w:sz="0" w:space="0" w:color="auto"/>
        <w:left w:val="none" w:sz="0" w:space="0" w:color="auto"/>
        <w:bottom w:val="none" w:sz="0" w:space="0" w:color="auto"/>
        <w:right w:val="none" w:sz="0" w:space="0" w:color="auto"/>
      </w:divBdr>
    </w:div>
    <w:div w:id="156725047">
      <w:bodyDiv w:val="1"/>
      <w:marLeft w:val="0"/>
      <w:marRight w:val="0"/>
      <w:marTop w:val="0"/>
      <w:marBottom w:val="0"/>
      <w:divBdr>
        <w:top w:val="none" w:sz="0" w:space="0" w:color="auto"/>
        <w:left w:val="none" w:sz="0" w:space="0" w:color="auto"/>
        <w:bottom w:val="none" w:sz="0" w:space="0" w:color="auto"/>
        <w:right w:val="none" w:sz="0" w:space="0" w:color="auto"/>
      </w:divBdr>
    </w:div>
    <w:div w:id="156728543">
      <w:bodyDiv w:val="1"/>
      <w:marLeft w:val="0"/>
      <w:marRight w:val="0"/>
      <w:marTop w:val="0"/>
      <w:marBottom w:val="0"/>
      <w:divBdr>
        <w:top w:val="none" w:sz="0" w:space="0" w:color="auto"/>
        <w:left w:val="none" w:sz="0" w:space="0" w:color="auto"/>
        <w:bottom w:val="none" w:sz="0" w:space="0" w:color="auto"/>
        <w:right w:val="none" w:sz="0" w:space="0" w:color="auto"/>
      </w:divBdr>
    </w:div>
    <w:div w:id="156849226">
      <w:marLeft w:val="480"/>
      <w:marRight w:val="0"/>
      <w:marTop w:val="0"/>
      <w:marBottom w:val="0"/>
      <w:divBdr>
        <w:top w:val="none" w:sz="0" w:space="0" w:color="auto"/>
        <w:left w:val="none" w:sz="0" w:space="0" w:color="auto"/>
        <w:bottom w:val="none" w:sz="0" w:space="0" w:color="auto"/>
        <w:right w:val="none" w:sz="0" w:space="0" w:color="auto"/>
      </w:divBdr>
    </w:div>
    <w:div w:id="156919225">
      <w:marLeft w:val="480"/>
      <w:marRight w:val="0"/>
      <w:marTop w:val="0"/>
      <w:marBottom w:val="0"/>
      <w:divBdr>
        <w:top w:val="none" w:sz="0" w:space="0" w:color="auto"/>
        <w:left w:val="none" w:sz="0" w:space="0" w:color="auto"/>
        <w:bottom w:val="none" w:sz="0" w:space="0" w:color="auto"/>
        <w:right w:val="none" w:sz="0" w:space="0" w:color="auto"/>
      </w:divBdr>
    </w:div>
    <w:div w:id="156924792">
      <w:marLeft w:val="480"/>
      <w:marRight w:val="0"/>
      <w:marTop w:val="0"/>
      <w:marBottom w:val="0"/>
      <w:divBdr>
        <w:top w:val="none" w:sz="0" w:space="0" w:color="auto"/>
        <w:left w:val="none" w:sz="0" w:space="0" w:color="auto"/>
        <w:bottom w:val="none" w:sz="0" w:space="0" w:color="auto"/>
        <w:right w:val="none" w:sz="0" w:space="0" w:color="auto"/>
      </w:divBdr>
    </w:div>
    <w:div w:id="156963276">
      <w:marLeft w:val="480"/>
      <w:marRight w:val="0"/>
      <w:marTop w:val="0"/>
      <w:marBottom w:val="0"/>
      <w:divBdr>
        <w:top w:val="none" w:sz="0" w:space="0" w:color="auto"/>
        <w:left w:val="none" w:sz="0" w:space="0" w:color="auto"/>
        <w:bottom w:val="none" w:sz="0" w:space="0" w:color="auto"/>
        <w:right w:val="none" w:sz="0" w:space="0" w:color="auto"/>
      </w:divBdr>
    </w:div>
    <w:div w:id="157044633">
      <w:marLeft w:val="0"/>
      <w:marRight w:val="0"/>
      <w:marTop w:val="0"/>
      <w:marBottom w:val="0"/>
      <w:divBdr>
        <w:top w:val="none" w:sz="0" w:space="0" w:color="auto"/>
        <w:left w:val="none" w:sz="0" w:space="0" w:color="auto"/>
        <w:bottom w:val="none" w:sz="0" w:space="0" w:color="auto"/>
        <w:right w:val="none" w:sz="0" w:space="0" w:color="auto"/>
      </w:divBdr>
    </w:div>
    <w:div w:id="157112638">
      <w:bodyDiv w:val="1"/>
      <w:marLeft w:val="0"/>
      <w:marRight w:val="0"/>
      <w:marTop w:val="0"/>
      <w:marBottom w:val="0"/>
      <w:divBdr>
        <w:top w:val="none" w:sz="0" w:space="0" w:color="auto"/>
        <w:left w:val="none" w:sz="0" w:space="0" w:color="auto"/>
        <w:bottom w:val="none" w:sz="0" w:space="0" w:color="auto"/>
        <w:right w:val="none" w:sz="0" w:space="0" w:color="auto"/>
      </w:divBdr>
    </w:div>
    <w:div w:id="157115868">
      <w:marLeft w:val="0"/>
      <w:marRight w:val="0"/>
      <w:marTop w:val="0"/>
      <w:marBottom w:val="0"/>
      <w:divBdr>
        <w:top w:val="none" w:sz="0" w:space="0" w:color="auto"/>
        <w:left w:val="none" w:sz="0" w:space="0" w:color="auto"/>
        <w:bottom w:val="none" w:sz="0" w:space="0" w:color="auto"/>
        <w:right w:val="none" w:sz="0" w:space="0" w:color="auto"/>
      </w:divBdr>
    </w:div>
    <w:div w:id="157118532">
      <w:marLeft w:val="480"/>
      <w:marRight w:val="0"/>
      <w:marTop w:val="0"/>
      <w:marBottom w:val="0"/>
      <w:divBdr>
        <w:top w:val="none" w:sz="0" w:space="0" w:color="auto"/>
        <w:left w:val="none" w:sz="0" w:space="0" w:color="auto"/>
        <w:bottom w:val="none" w:sz="0" w:space="0" w:color="auto"/>
        <w:right w:val="none" w:sz="0" w:space="0" w:color="auto"/>
      </w:divBdr>
    </w:div>
    <w:div w:id="157158339">
      <w:marLeft w:val="0"/>
      <w:marRight w:val="0"/>
      <w:marTop w:val="0"/>
      <w:marBottom w:val="0"/>
      <w:divBdr>
        <w:top w:val="none" w:sz="0" w:space="0" w:color="auto"/>
        <w:left w:val="none" w:sz="0" w:space="0" w:color="auto"/>
        <w:bottom w:val="none" w:sz="0" w:space="0" w:color="auto"/>
        <w:right w:val="none" w:sz="0" w:space="0" w:color="auto"/>
      </w:divBdr>
    </w:div>
    <w:div w:id="157187425">
      <w:marLeft w:val="480"/>
      <w:marRight w:val="0"/>
      <w:marTop w:val="0"/>
      <w:marBottom w:val="0"/>
      <w:divBdr>
        <w:top w:val="none" w:sz="0" w:space="0" w:color="auto"/>
        <w:left w:val="none" w:sz="0" w:space="0" w:color="auto"/>
        <w:bottom w:val="none" w:sz="0" w:space="0" w:color="auto"/>
        <w:right w:val="none" w:sz="0" w:space="0" w:color="auto"/>
      </w:divBdr>
    </w:div>
    <w:div w:id="157187489">
      <w:marLeft w:val="480"/>
      <w:marRight w:val="0"/>
      <w:marTop w:val="0"/>
      <w:marBottom w:val="0"/>
      <w:divBdr>
        <w:top w:val="none" w:sz="0" w:space="0" w:color="auto"/>
        <w:left w:val="none" w:sz="0" w:space="0" w:color="auto"/>
        <w:bottom w:val="none" w:sz="0" w:space="0" w:color="auto"/>
        <w:right w:val="none" w:sz="0" w:space="0" w:color="auto"/>
      </w:divBdr>
    </w:div>
    <w:div w:id="157229676">
      <w:marLeft w:val="0"/>
      <w:marRight w:val="0"/>
      <w:marTop w:val="0"/>
      <w:marBottom w:val="0"/>
      <w:divBdr>
        <w:top w:val="none" w:sz="0" w:space="0" w:color="auto"/>
        <w:left w:val="none" w:sz="0" w:space="0" w:color="auto"/>
        <w:bottom w:val="none" w:sz="0" w:space="0" w:color="auto"/>
        <w:right w:val="none" w:sz="0" w:space="0" w:color="auto"/>
      </w:divBdr>
    </w:div>
    <w:div w:id="157422438">
      <w:marLeft w:val="480"/>
      <w:marRight w:val="0"/>
      <w:marTop w:val="0"/>
      <w:marBottom w:val="0"/>
      <w:divBdr>
        <w:top w:val="none" w:sz="0" w:space="0" w:color="auto"/>
        <w:left w:val="none" w:sz="0" w:space="0" w:color="auto"/>
        <w:bottom w:val="none" w:sz="0" w:space="0" w:color="auto"/>
        <w:right w:val="none" w:sz="0" w:space="0" w:color="auto"/>
      </w:divBdr>
    </w:div>
    <w:div w:id="157502912">
      <w:marLeft w:val="480"/>
      <w:marRight w:val="0"/>
      <w:marTop w:val="0"/>
      <w:marBottom w:val="0"/>
      <w:divBdr>
        <w:top w:val="none" w:sz="0" w:space="0" w:color="auto"/>
        <w:left w:val="none" w:sz="0" w:space="0" w:color="auto"/>
        <w:bottom w:val="none" w:sz="0" w:space="0" w:color="auto"/>
        <w:right w:val="none" w:sz="0" w:space="0" w:color="auto"/>
      </w:divBdr>
    </w:div>
    <w:div w:id="157580256">
      <w:marLeft w:val="0"/>
      <w:marRight w:val="0"/>
      <w:marTop w:val="0"/>
      <w:marBottom w:val="0"/>
      <w:divBdr>
        <w:top w:val="none" w:sz="0" w:space="0" w:color="auto"/>
        <w:left w:val="none" w:sz="0" w:space="0" w:color="auto"/>
        <w:bottom w:val="none" w:sz="0" w:space="0" w:color="auto"/>
        <w:right w:val="none" w:sz="0" w:space="0" w:color="auto"/>
      </w:divBdr>
    </w:div>
    <w:div w:id="157617223">
      <w:marLeft w:val="0"/>
      <w:marRight w:val="0"/>
      <w:marTop w:val="0"/>
      <w:marBottom w:val="0"/>
      <w:divBdr>
        <w:top w:val="none" w:sz="0" w:space="0" w:color="auto"/>
        <w:left w:val="none" w:sz="0" w:space="0" w:color="auto"/>
        <w:bottom w:val="none" w:sz="0" w:space="0" w:color="auto"/>
        <w:right w:val="none" w:sz="0" w:space="0" w:color="auto"/>
      </w:divBdr>
    </w:div>
    <w:div w:id="157690977">
      <w:marLeft w:val="0"/>
      <w:marRight w:val="0"/>
      <w:marTop w:val="0"/>
      <w:marBottom w:val="0"/>
      <w:divBdr>
        <w:top w:val="none" w:sz="0" w:space="0" w:color="auto"/>
        <w:left w:val="none" w:sz="0" w:space="0" w:color="auto"/>
        <w:bottom w:val="none" w:sz="0" w:space="0" w:color="auto"/>
        <w:right w:val="none" w:sz="0" w:space="0" w:color="auto"/>
      </w:divBdr>
    </w:div>
    <w:div w:id="157696749">
      <w:bodyDiv w:val="1"/>
      <w:marLeft w:val="0"/>
      <w:marRight w:val="0"/>
      <w:marTop w:val="0"/>
      <w:marBottom w:val="0"/>
      <w:divBdr>
        <w:top w:val="none" w:sz="0" w:space="0" w:color="auto"/>
        <w:left w:val="none" w:sz="0" w:space="0" w:color="auto"/>
        <w:bottom w:val="none" w:sz="0" w:space="0" w:color="auto"/>
        <w:right w:val="none" w:sz="0" w:space="0" w:color="auto"/>
      </w:divBdr>
    </w:div>
    <w:div w:id="157767387">
      <w:marLeft w:val="480"/>
      <w:marRight w:val="0"/>
      <w:marTop w:val="0"/>
      <w:marBottom w:val="0"/>
      <w:divBdr>
        <w:top w:val="none" w:sz="0" w:space="0" w:color="auto"/>
        <w:left w:val="none" w:sz="0" w:space="0" w:color="auto"/>
        <w:bottom w:val="none" w:sz="0" w:space="0" w:color="auto"/>
        <w:right w:val="none" w:sz="0" w:space="0" w:color="auto"/>
      </w:divBdr>
    </w:div>
    <w:div w:id="157772529">
      <w:marLeft w:val="0"/>
      <w:marRight w:val="0"/>
      <w:marTop w:val="0"/>
      <w:marBottom w:val="0"/>
      <w:divBdr>
        <w:top w:val="none" w:sz="0" w:space="0" w:color="auto"/>
        <w:left w:val="none" w:sz="0" w:space="0" w:color="auto"/>
        <w:bottom w:val="none" w:sz="0" w:space="0" w:color="auto"/>
        <w:right w:val="none" w:sz="0" w:space="0" w:color="auto"/>
      </w:divBdr>
    </w:div>
    <w:div w:id="157775746">
      <w:bodyDiv w:val="1"/>
      <w:marLeft w:val="0"/>
      <w:marRight w:val="0"/>
      <w:marTop w:val="0"/>
      <w:marBottom w:val="0"/>
      <w:divBdr>
        <w:top w:val="none" w:sz="0" w:space="0" w:color="auto"/>
        <w:left w:val="none" w:sz="0" w:space="0" w:color="auto"/>
        <w:bottom w:val="none" w:sz="0" w:space="0" w:color="auto"/>
        <w:right w:val="none" w:sz="0" w:space="0" w:color="auto"/>
      </w:divBdr>
    </w:div>
    <w:div w:id="157884910">
      <w:marLeft w:val="0"/>
      <w:marRight w:val="0"/>
      <w:marTop w:val="0"/>
      <w:marBottom w:val="0"/>
      <w:divBdr>
        <w:top w:val="none" w:sz="0" w:space="0" w:color="auto"/>
        <w:left w:val="none" w:sz="0" w:space="0" w:color="auto"/>
        <w:bottom w:val="none" w:sz="0" w:space="0" w:color="auto"/>
        <w:right w:val="none" w:sz="0" w:space="0" w:color="auto"/>
      </w:divBdr>
    </w:div>
    <w:div w:id="158082963">
      <w:bodyDiv w:val="1"/>
      <w:marLeft w:val="0"/>
      <w:marRight w:val="0"/>
      <w:marTop w:val="0"/>
      <w:marBottom w:val="0"/>
      <w:divBdr>
        <w:top w:val="none" w:sz="0" w:space="0" w:color="auto"/>
        <w:left w:val="none" w:sz="0" w:space="0" w:color="auto"/>
        <w:bottom w:val="none" w:sz="0" w:space="0" w:color="auto"/>
        <w:right w:val="none" w:sz="0" w:space="0" w:color="auto"/>
      </w:divBdr>
    </w:div>
    <w:div w:id="158160831">
      <w:bodyDiv w:val="1"/>
      <w:marLeft w:val="0"/>
      <w:marRight w:val="0"/>
      <w:marTop w:val="0"/>
      <w:marBottom w:val="0"/>
      <w:divBdr>
        <w:top w:val="none" w:sz="0" w:space="0" w:color="auto"/>
        <w:left w:val="none" w:sz="0" w:space="0" w:color="auto"/>
        <w:bottom w:val="none" w:sz="0" w:space="0" w:color="auto"/>
        <w:right w:val="none" w:sz="0" w:space="0" w:color="auto"/>
      </w:divBdr>
    </w:div>
    <w:div w:id="158231172">
      <w:marLeft w:val="480"/>
      <w:marRight w:val="0"/>
      <w:marTop w:val="0"/>
      <w:marBottom w:val="0"/>
      <w:divBdr>
        <w:top w:val="none" w:sz="0" w:space="0" w:color="auto"/>
        <w:left w:val="none" w:sz="0" w:space="0" w:color="auto"/>
        <w:bottom w:val="none" w:sz="0" w:space="0" w:color="auto"/>
        <w:right w:val="none" w:sz="0" w:space="0" w:color="auto"/>
      </w:divBdr>
    </w:div>
    <w:div w:id="158231864">
      <w:marLeft w:val="480"/>
      <w:marRight w:val="0"/>
      <w:marTop w:val="0"/>
      <w:marBottom w:val="0"/>
      <w:divBdr>
        <w:top w:val="none" w:sz="0" w:space="0" w:color="auto"/>
        <w:left w:val="none" w:sz="0" w:space="0" w:color="auto"/>
        <w:bottom w:val="none" w:sz="0" w:space="0" w:color="auto"/>
        <w:right w:val="none" w:sz="0" w:space="0" w:color="auto"/>
      </w:divBdr>
    </w:div>
    <w:div w:id="158232110">
      <w:marLeft w:val="480"/>
      <w:marRight w:val="0"/>
      <w:marTop w:val="0"/>
      <w:marBottom w:val="0"/>
      <w:divBdr>
        <w:top w:val="none" w:sz="0" w:space="0" w:color="auto"/>
        <w:left w:val="none" w:sz="0" w:space="0" w:color="auto"/>
        <w:bottom w:val="none" w:sz="0" w:space="0" w:color="auto"/>
        <w:right w:val="none" w:sz="0" w:space="0" w:color="auto"/>
      </w:divBdr>
    </w:div>
    <w:div w:id="158234760">
      <w:marLeft w:val="480"/>
      <w:marRight w:val="0"/>
      <w:marTop w:val="0"/>
      <w:marBottom w:val="0"/>
      <w:divBdr>
        <w:top w:val="none" w:sz="0" w:space="0" w:color="auto"/>
        <w:left w:val="none" w:sz="0" w:space="0" w:color="auto"/>
        <w:bottom w:val="none" w:sz="0" w:space="0" w:color="auto"/>
        <w:right w:val="none" w:sz="0" w:space="0" w:color="auto"/>
      </w:divBdr>
    </w:div>
    <w:div w:id="158350619">
      <w:bodyDiv w:val="1"/>
      <w:marLeft w:val="0"/>
      <w:marRight w:val="0"/>
      <w:marTop w:val="0"/>
      <w:marBottom w:val="0"/>
      <w:divBdr>
        <w:top w:val="none" w:sz="0" w:space="0" w:color="auto"/>
        <w:left w:val="none" w:sz="0" w:space="0" w:color="auto"/>
        <w:bottom w:val="none" w:sz="0" w:space="0" w:color="auto"/>
        <w:right w:val="none" w:sz="0" w:space="0" w:color="auto"/>
      </w:divBdr>
    </w:div>
    <w:div w:id="158351436">
      <w:bodyDiv w:val="1"/>
      <w:marLeft w:val="0"/>
      <w:marRight w:val="0"/>
      <w:marTop w:val="0"/>
      <w:marBottom w:val="0"/>
      <w:divBdr>
        <w:top w:val="none" w:sz="0" w:space="0" w:color="auto"/>
        <w:left w:val="none" w:sz="0" w:space="0" w:color="auto"/>
        <w:bottom w:val="none" w:sz="0" w:space="0" w:color="auto"/>
        <w:right w:val="none" w:sz="0" w:space="0" w:color="auto"/>
      </w:divBdr>
    </w:div>
    <w:div w:id="158351742">
      <w:marLeft w:val="480"/>
      <w:marRight w:val="0"/>
      <w:marTop w:val="0"/>
      <w:marBottom w:val="0"/>
      <w:divBdr>
        <w:top w:val="none" w:sz="0" w:space="0" w:color="auto"/>
        <w:left w:val="none" w:sz="0" w:space="0" w:color="auto"/>
        <w:bottom w:val="none" w:sz="0" w:space="0" w:color="auto"/>
        <w:right w:val="none" w:sz="0" w:space="0" w:color="auto"/>
      </w:divBdr>
    </w:div>
    <w:div w:id="158424243">
      <w:bodyDiv w:val="1"/>
      <w:marLeft w:val="0"/>
      <w:marRight w:val="0"/>
      <w:marTop w:val="0"/>
      <w:marBottom w:val="0"/>
      <w:divBdr>
        <w:top w:val="none" w:sz="0" w:space="0" w:color="auto"/>
        <w:left w:val="none" w:sz="0" w:space="0" w:color="auto"/>
        <w:bottom w:val="none" w:sz="0" w:space="0" w:color="auto"/>
        <w:right w:val="none" w:sz="0" w:space="0" w:color="auto"/>
      </w:divBdr>
    </w:div>
    <w:div w:id="158427110">
      <w:marLeft w:val="480"/>
      <w:marRight w:val="0"/>
      <w:marTop w:val="0"/>
      <w:marBottom w:val="0"/>
      <w:divBdr>
        <w:top w:val="none" w:sz="0" w:space="0" w:color="auto"/>
        <w:left w:val="none" w:sz="0" w:space="0" w:color="auto"/>
        <w:bottom w:val="none" w:sz="0" w:space="0" w:color="auto"/>
        <w:right w:val="none" w:sz="0" w:space="0" w:color="auto"/>
      </w:divBdr>
    </w:div>
    <w:div w:id="158430432">
      <w:bodyDiv w:val="1"/>
      <w:marLeft w:val="0"/>
      <w:marRight w:val="0"/>
      <w:marTop w:val="0"/>
      <w:marBottom w:val="0"/>
      <w:divBdr>
        <w:top w:val="none" w:sz="0" w:space="0" w:color="auto"/>
        <w:left w:val="none" w:sz="0" w:space="0" w:color="auto"/>
        <w:bottom w:val="none" w:sz="0" w:space="0" w:color="auto"/>
        <w:right w:val="none" w:sz="0" w:space="0" w:color="auto"/>
      </w:divBdr>
    </w:div>
    <w:div w:id="158539488">
      <w:bodyDiv w:val="1"/>
      <w:marLeft w:val="0"/>
      <w:marRight w:val="0"/>
      <w:marTop w:val="0"/>
      <w:marBottom w:val="0"/>
      <w:divBdr>
        <w:top w:val="none" w:sz="0" w:space="0" w:color="auto"/>
        <w:left w:val="none" w:sz="0" w:space="0" w:color="auto"/>
        <w:bottom w:val="none" w:sz="0" w:space="0" w:color="auto"/>
        <w:right w:val="none" w:sz="0" w:space="0" w:color="auto"/>
      </w:divBdr>
    </w:div>
    <w:div w:id="158542545">
      <w:marLeft w:val="0"/>
      <w:marRight w:val="0"/>
      <w:marTop w:val="0"/>
      <w:marBottom w:val="0"/>
      <w:divBdr>
        <w:top w:val="none" w:sz="0" w:space="0" w:color="auto"/>
        <w:left w:val="none" w:sz="0" w:space="0" w:color="auto"/>
        <w:bottom w:val="none" w:sz="0" w:space="0" w:color="auto"/>
        <w:right w:val="none" w:sz="0" w:space="0" w:color="auto"/>
      </w:divBdr>
    </w:div>
    <w:div w:id="158665939">
      <w:bodyDiv w:val="1"/>
      <w:marLeft w:val="0"/>
      <w:marRight w:val="0"/>
      <w:marTop w:val="0"/>
      <w:marBottom w:val="0"/>
      <w:divBdr>
        <w:top w:val="none" w:sz="0" w:space="0" w:color="auto"/>
        <w:left w:val="none" w:sz="0" w:space="0" w:color="auto"/>
        <w:bottom w:val="none" w:sz="0" w:space="0" w:color="auto"/>
        <w:right w:val="none" w:sz="0" w:space="0" w:color="auto"/>
      </w:divBdr>
      <w:divsChild>
        <w:div w:id="27606478">
          <w:marLeft w:val="480"/>
          <w:marRight w:val="0"/>
          <w:marTop w:val="0"/>
          <w:marBottom w:val="0"/>
          <w:divBdr>
            <w:top w:val="none" w:sz="0" w:space="0" w:color="auto"/>
            <w:left w:val="none" w:sz="0" w:space="0" w:color="auto"/>
            <w:bottom w:val="none" w:sz="0" w:space="0" w:color="auto"/>
            <w:right w:val="none" w:sz="0" w:space="0" w:color="auto"/>
          </w:divBdr>
        </w:div>
        <w:div w:id="125899979">
          <w:marLeft w:val="480"/>
          <w:marRight w:val="0"/>
          <w:marTop w:val="0"/>
          <w:marBottom w:val="0"/>
          <w:divBdr>
            <w:top w:val="none" w:sz="0" w:space="0" w:color="auto"/>
            <w:left w:val="none" w:sz="0" w:space="0" w:color="auto"/>
            <w:bottom w:val="none" w:sz="0" w:space="0" w:color="auto"/>
            <w:right w:val="none" w:sz="0" w:space="0" w:color="auto"/>
          </w:divBdr>
        </w:div>
        <w:div w:id="160852421">
          <w:marLeft w:val="480"/>
          <w:marRight w:val="0"/>
          <w:marTop w:val="0"/>
          <w:marBottom w:val="0"/>
          <w:divBdr>
            <w:top w:val="none" w:sz="0" w:space="0" w:color="auto"/>
            <w:left w:val="none" w:sz="0" w:space="0" w:color="auto"/>
            <w:bottom w:val="none" w:sz="0" w:space="0" w:color="auto"/>
            <w:right w:val="none" w:sz="0" w:space="0" w:color="auto"/>
          </w:divBdr>
        </w:div>
        <w:div w:id="176359239">
          <w:marLeft w:val="480"/>
          <w:marRight w:val="0"/>
          <w:marTop w:val="0"/>
          <w:marBottom w:val="0"/>
          <w:divBdr>
            <w:top w:val="none" w:sz="0" w:space="0" w:color="auto"/>
            <w:left w:val="none" w:sz="0" w:space="0" w:color="auto"/>
            <w:bottom w:val="none" w:sz="0" w:space="0" w:color="auto"/>
            <w:right w:val="none" w:sz="0" w:space="0" w:color="auto"/>
          </w:divBdr>
        </w:div>
        <w:div w:id="178548416">
          <w:marLeft w:val="480"/>
          <w:marRight w:val="0"/>
          <w:marTop w:val="0"/>
          <w:marBottom w:val="0"/>
          <w:divBdr>
            <w:top w:val="none" w:sz="0" w:space="0" w:color="auto"/>
            <w:left w:val="none" w:sz="0" w:space="0" w:color="auto"/>
            <w:bottom w:val="none" w:sz="0" w:space="0" w:color="auto"/>
            <w:right w:val="none" w:sz="0" w:space="0" w:color="auto"/>
          </w:divBdr>
        </w:div>
        <w:div w:id="230194755">
          <w:marLeft w:val="480"/>
          <w:marRight w:val="0"/>
          <w:marTop w:val="0"/>
          <w:marBottom w:val="0"/>
          <w:divBdr>
            <w:top w:val="none" w:sz="0" w:space="0" w:color="auto"/>
            <w:left w:val="none" w:sz="0" w:space="0" w:color="auto"/>
            <w:bottom w:val="none" w:sz="0" w:space="0" w:color="auto"/>
            <w:right w:val="none" w:sz="0" w:space="0" w:color="auto"/>
          </w:divBdr>
        </w:div>
        <w:div w:id="303703655">
          <w:marLeft w:val="480"/>
          <w:marRight w:val="0"/>
          <w:marTop w:val="0"/>
          <w:marBottom w:val="0"/>
          <w:divBdr>
            <w:top w:val="none" w:sz="0" w:space="0" w:color="auto"/>
            <w:left w:val="none" w:sz="0" w:space="0" w:color="auto"/>
            <w:bottom w:val="none" w:sz="0" w:space="0" w:color="auto"/>
            <w:right w:val="none" w:sz="0" w:space="0" w:color="auto"/>
          </w:divBdr>
        </w:div>
        <w:div w:id="486675518">
          <w:marLeft w:val="480"/>
          <w:marRight w:val="0"/>
          <w:marTop w:val="0"/>
          <w:marBottom w:val="0"/>
          <w:divBdr>
            <w:top w:val="none" w:sz="0" w:space="0" w:color="auto"/>
            <w:left w:val="none" w:sz="0" w:space="0" w:color="auto"/>
            <w:bottom w:val="none" w:sz="0" w:space="0" w:color="auto"/>
            <w:right w:val="none" w:sz="0" w:space="0" w:color="auto"/>
          </w:divBdr>
        </w:div>
        <w:div w:id="492642260">
          <w:marLeft w:val="480"/>
          <w:marRight w:val="0"/>
          <w:marTop w:val="0"/>
          <w:marBottom w:val="0"/>
          <w:divBdr>
            <w:top w:val="none" w:sz="0" w:space="0" w:color="auto"/>
            <w:left w:val="none" w:sz="0" w:space="0" w:color="auto"/>
            <w:bottom w:val="none" w:sz="0" w:space="0" w:color="auto"/>
            <w:right w:val="none" w:sz="0" w:space="0" w:color="auto"/>
          </w:divBdr>
        </w:div>
        <w:div w:id="544290820">
          <w:marLeft w:val="480"/>
          <w:marRight w:val="0"/>
          <w:marTop w:val="0"/>
          <w:marBottom w:val="0"/>
          <w:divBdr>
            <w:top w:val="none" w:sz="0" w:space="0" w:color="auto"/>
            <w:left w:val="none" w:sz="0" w:space="0" w:color="auto"/>
            <w:bottom w:val="none" w:sz="0" w:space="0" w:color="auto"/>
            <w:right w:val="none" w:sz="0" w:space="0" w:color="auto"/>
          </w:divBdr>
        </w:div>
        <w:div w:id="574780975">
          <w:marLeft w:val="480"/>
          <w:marRight w:val="0"/>
          <w:marTop w:val="0"/>
          <w:marBottom w:val="0"/>
          <w:divBdr>
            <w:top w:val="none" w:sz="0" w:space="0" w:color="auto"/>
            <w:left w:val="none" w:sz="0" w:space="0" w:color="auto"/>
            <w:bottom w:val="none" w:sz="0" w:space="0" w:color="auto"/>
            <w:right w:val="none" w:sz="0" w:space="0" w:color="auto"/>
          </w:divBdr>
        </w:div>
        <w:div w:id="590505384">
          <w:marLeft w:val="480"/>
          <w:marRight w:val="0"/>
          <w:marTop w:val="0"/>
          <w:marBottom w:val="0"/>
          <w:divBdr>
            <w:top w:val="none" w:sz="0" w:space="0" w:color="auto"/>
            <w:left w:val="none" w:sz="0" w:space="0" w:color="auto"/>
            <w:bottom w:val="none" w:sz="0" w:space="0" w:color="auto"/>
            <w:right w:val="none" w:sz="0" w:space="0" w:color="auto"/>
          </w:divBdr>
        </w:div>
        <w:div w:id="631863985">
          <w:marLeft w:val="480"/>
          <w:marRight w:val="0"/>
          <w:marTop w:val="0"/>
          <w:marBottom w:val="0"/>
          <w:divBdr>
            <w:top w:val="none" w:sz="0" w:space="0" w:color="auto"/>
            <w:left w:val="none" w:sz="0" w:space="0" w:color="auto"/>
            <w:bottom w:val="none" w:sz="0" w:space="0" w:color="auto"/>
            <w:right w:val="none" w:sz="0" w:space="0" w:color="auto"/>
          </w:divBdr>
        </w:div>
        <w:div w:id="807551710">
          <w:marLeft w:val="480"/>
          <w:marRight w:val="0"/>
          <w:marTop w:val="0"/>
          <w:marBottom w:val="0"/>
          <w:divBdr>
            <w:top w:val="none" w:sz="0" w:space="0" w:color="auto"/>
            <w:left w:val="none" w:sz="0" w:space="0" w:color="auto"/>
            <w:bottom w:val="none" w:sz="0" w:space="0" w:color="auto"/>
            <w:right w:val="none" w:sz="0" w:space="0" w:color="auto"/>
          </w:divBdr>
        </w:div>
        <w:div w:id="817109688">
          <w:marLeft w:val="480"/>
          <w:marRight w:val="0"/>
          <w:marTop w:val="0"/>
          <w:marBottom w:val="0"/>
          <w:divBdr>
            <w:top w:val="none" w:sz="0" w:space="0" w:color="auto"/>
            <w:left w:val="none" w:sz="0" w:space="0" w:color="auto"/>
            <w:bottom w:val="none" w:sz="0" w:space="0" w:color="auto"/>
            <w:right w:val="none" w:sz="0" w:space="0" w:color="auto"/>
          </w:divBdr>
        </w:div>
        <w:div w:id="854223741">
          <w:marLeft w:val="480"/>
          <w:marRight w:val="0"/>
          <w:marTop w:val="0"/>
          <w:marBottom w:val="0"/>
          <w:divBdr>
            <w:top w:val="none" w:sz="0" w:space="0" w:color="auto"/>
            <w:left w:val="none" w:sz="0" w:space="0" w:color="auto"/>
            <w:bottom w:val="none" w:sz="0" w:space="0" w:color="auto"/>
            <w:right w:val="none" w:sz="0" w:space="0" w:color="auto"/>
          </w:divBdr>
        </w:div>
        <w:div w:id="936669244">
          <w:marLeft w:val="480"/>
          <w:marRight w:val="0"/>
          <w:marTop w:val="0"/>
          <w:marBottom w:val="0"/>
          <w:divBdr>
            <w:top w:val="none" w:sz="0" w:space="0" w:color="auto"/>
            <w:left w:val="none" w:sz="0" w:space="0" w:color="auto"/>
            <w:bottom w:val="none" w:sz="0" w:space="0" w:color="auto"/>
            <w:right w:val="none" w:sz="0" w:space="0" w:color="auto"/>
          </w:divBdr>
        </w:div>
        <w:div w:id="946044868">
          <w:marLeft w:val="480"/>
          <w:marRight w:val="0"/>
          <w:marTop w:val="0"/>
          <w:marBottom w:val="0"/>
          <w:divBdr>
            <w:top w:val="none" w:sz="0" w:space="0" w:color="auto"/>
            <w:left w:val="none" w:sz="0" w:space="0" w:color="auto"/>
            <w:bottom w:val="none" w:sz="0" w:space="0" w:color="auto"/>
            <w:right w:val="none" w:sz="0" w:space="0" w:color="auto"/>
          </w:divBdr>
        </w:div>
        <w:div w:id="1008604676">
          <w:marLeft w:val="480"/>
          <w:marRight w:val="0"/>
          <w:marTop w:val="0"/>
          <w:marBottom w:val="0"/>
          <w:divBdr>
            <w:top w:val="none" w:sz="0" w:space="0" w:color="auto"/>
            <w:left w:val="none" w:sz="0" w:space="0" w:color="auto"/>
            <w:bottom w:val="none" w:sz="0" w:space="0" w:color="auto"/>
            <w:right w:val="none" w:sz="0" w:space="0" w:color="auto"/>
          </w:divBdr>
        </w:div>
        <w:div w:id="1048335085">
          <w:marLeft w:val="480"/>
          <w:marRight w:val="0"/>
          <w:marTop w:val="0"/>
          <w:marBottom w:val="0"/>
          <w:divBdr>
            <w:top w:val="none" w:sz="0" w:space="0" w:color="auto"/>
            <w:left w:val="none" w:sz="0" w:space="0" w:color="auto"/>
            <w:bottom w:val="none" w:sz="0" w:space="0" w:color="auto"/>
            <w:right w:val="none" w:sz="0" w:space="0" w:color="auto"/>
          </w:divBdr>
        </w:div>
        <w:div w:id="1083646664">
          <w:marLeft w:val="480"/>
          <w:marRight w:val="0"/>
          <w:marTop w:val="0"/>
          <w:marBottom w:val="0"/>
          <w:divBdr>
            <w:top w:val="none" w:sz="0" w:space="0" w:color="auto"/>
            <w:left w:val="none" w:sz="0" w:space="0" w:color="auto"/>
            <w:bottom w:val="none" w:sz="0" w:space="0" w:color="auto"/>
            <w:right w:val="none" w:sz="0" w:space="0" w:color="auto"/>
          </w:divBdr>
        </w:div>
        <w:div w:id="1093208545">
          <w:marLeft w:val="480"/>
          <w:marRight w:val="0"/>
          <w:marTop w:val="0"/>
          <w:marBottom w:val="0"/>
          <w:divBdr>
            <w:top w:val="none" w:sz="0" w:space="0" w:color="auto"/>
            <w:left w:val="none" w:sz="0" w:space="0" w:color="auto"/>
            <w:bottom w:val="none" w:sz="0" w:space="0" w:color="auto"/>
            <w:right w:val="none" w:sz="0" w:space="0" w:color="auto"/>
          </w:divBdr>
        </w:div>
        <w:div w:id="1145852199">
          <w:marLeft w:val="480"/>
          <w:marRight w:val="0"/>
          <w:marTop w:val="0"/>
          <w:marBottom w:val="0"/>
          <w:divBdr>
            <w:top w:val="none" w:sz="0" w:space="0" w:color="auto"/>
            <w:left w:val="none" w:sz="0" w:space="0" w:color="auto"/>
            <w:bottom w:val="none" w:sz="0" w:space="0" w:color="auto"/>
            <w:right w:val="none" w:sz="0" w:space="0" w:color="auto"/>
          </w:divBdr>
        </w:div>
        <w:div w:id="1157956549">
          <w:marLeft w:val="480"/>
          <w:marRight w:val="0"/>
          <w:marTop w:val="0"/>
          <w:marBottom w:val="0"/>
          <w:divBdr>
            <w:top w:val="none" w:sz="0" w:space="0" w:color="auto"/>
            <w:left w:val="none" w:sz="0" w:space="0" w:color="auto"/>
            <w:bottom w:val="none" w:sz="0" w:space="0" w:color="auto"/>
            <w:right w:val="none" w:sz="0" w:space="0" w:color="auto"/>
          </w:divBdr>
        </w:div>
        <w:div w:id="1186795414">
          <w:marLeft w:val="480"/>
          <w:marRight w:val="0"/>
          <w:marTop w:val="0"/>
          <w:marBottom w:val="0"/>
          <w:divBdr>
            <w:top w:val="none" w:sz="0" w:space="0" w:color="auto"/>
            <w:left w:val="none" w:sz="0" w:space="0" w:color="auto"/>
            <w:bottom w:val="none" w:sz="0" w:space="0" w:color="auto"/>
            <w:right w:val="none" w:sz="0" w:space="0" w:color="auto"/>
          </w:divBdr>
        </w:div>
        <w:div w:id="1214386741">
          <w:marLeft w:val="480"/>
          <w:marRight w:val="0"/>
          <w:marTop w:val="0"/>
          <w:marBottom w:val="0"/>
          <w:divBdr>
            <w:top w:val="none" w:sz="0" w:space="0" w:color="auto"/>
            <w:left w:val="none" w:sz="0" w:space="0" w:color="auto"/>
            <w:bottom w:val="none" w:sz="0" w:space="0" w:color="auto"/>
            <w:right w:val="none" w:sz="0" w:space="0" w:color="auto"/>
          </w:divBdr>
        </w:div>
      </w:divsChild>
    </w:div>
    <w:div w:id="158692782">
      <w:marLeft w:val="0"/>
      <w:marRight w:val="0"/>
      <w:marTop w:val="0"/>
      <w:marBottom w:val="0"/>
      <w:divBdr>
        <w:top w:val="none" w:sz="0" w:space="0" w:color="auto"/>
        <w:left w:val="none" w:sz="0" w:space="0" w:color="auto"/>
        <w:bottom w:val="none" w:sz="0" w:space="0" w:color="auto"/>
        <w:right w:val="none" w:sz="0" w:space="0" w:color="auto"/>
      </w:divBdr>
    </w:div>
    <w:div w:id="158733155">
      <w:marLeft w:val="480"/>
      <w:marRight w:val="0"/>
      <w:marTop w:val="0"/>
      <w:marBottom w:val="0"/>
      <w:divBdr>
        <w:top w:val="none" w:sz="0" w:space="0" w:color="auto"/>
        <w:left w:val="none" w:sz="0" w:space="0" w:color="auto"/>
        <w:bottom w:val="none" w:sz="0" w:space="0" w:color="auto"/>
        <w:right w:val="none" w:sz="0" w:space="0" w:color="auto"/>
      </w:divBdr>
    </w:div>
    <w:div w:id="158733787">
      <w:bodyDiv w:val="1"/>
      <w:marLeft w:val="0"/>
      <w:marRight w:val="0"/>
      <w:marTop w:val="0"/>
      <w:marBottom w:val="0"/>
      <w:divBdr>
        <w:top w:val="none" w:sz="0" w:space="0" w:color="auto"/>
        <w:left w:val="none" w:sz="0" w:space="0" w:color="auto"/>
        <w:bottom w:val="none" w:sz="0" w:space="0" w:color="auto"/>
        <w:right w:val="none" w:sz="0" w:space="0" w:color="auto"/>
      </w:divBdr>
    </w:div>
    <w:div w:id="158740583">
      <w:marLeft w:val="480"/>
      <w:marRight w:val="0"/>
      <w:marTop w:val="0"/>
      <w:marBottom w:val="0"/>
      <w:divBdr>
        <w:top w:val="none" w:sz="0" w:space="0" w:color="auto"/>
        <w:left w:val="none" w:sz="0" w:space="0" w:color="auto"/>
        <w:bottom w:val="none" w:sz="0" w:space="0" w:color="auto"/>
        <w:right w:val="none" w:sz="0" w:space="0" w:color="auto"/>
      </w:divBdr>
    </w:div>
    <w:div w:id="158889363">
      <w:marLeft w:val="480"/>
      <w:marRight w:val="0"/>
      <w:marTop w:val="0"/>
      <w:marBottom w:val="0"/>
      <w:divBdr>
        <w:top w:val="none" w:sz="0" w:space="0" w:color="auto"/>
        <w:left w:val="none" w:sz="0" w:space="0" w:color="auto"/>
        <w:bottom w:val="none" w:sz="0" w:space="0" w:color="auto"/>
        <w:right w:val="none" w:sz="0" w:space="0" w:color="auto"/>
      </w:divBdr>
    </w:div>
    <w:div w:id="158935154">
      <w:marLeft w:val="480"/>
      <w:marRight w:val="0"/>
      <w:marTop w:val="0"/>
      <w:marBottom w:val="0"/>
      <w:divBdr>
        <w:top w:val="none" w:sz="0" w:space="0" w:color="auto"/>
        <w:left w:val="none" w:sz="0" w:space="0" w:color="auto"/>
        <w:bottom w:val="none" w:sz="0" w:space="0" w:color="auto"/>
        <w:right w:val="none" w:sz="0" w:space="0" w:color="auto"/>
      </w:divBdr>
    </w:div>
    <w:div w:id="159003107">
      <w:marLeft w:val="480"/>
      <w:marRight w:val="0"/>
      <w:marTop w:val="0"/>
      <w:marBottom w:val="0"/>
      <w:divBdr>
        <w:top w:val="none" w:sz="0" w:space="0" w:color="auto"/>
        <w:left w:val="none" w:sz="0" w:space="0" w:color="auto"/>
        <w:bottom w:val="none" w:sz="0" w:space="0" w:color="auto"/>
        <w:right w:val="none" w:sz="0" w:space="0" w:color="auto"/>
      </w:divBdr>
    </w:div>
    <w:div w:id="159086535">
      <w:marLeft w:val="0"/>
      <w:marRight w:val="0"/>
      <w:marTop w:val="0"/>
      <w:marBottom w:val="0"/>
      <w:divBdr>
        <w:top w:val="none" w:sz="0" w:space="0" w:color="auto"/>
        <w:left w:val="none" w:sz="0" w:space="0" w:color="auto"/>
        <w:bottom w:val="none" w:sz="0" w:space="0" w:color="auto"/>
        <w:right w:val="none" w:sz="0" w:space="0" w:color="auto"/>
      </w:divBdr>
    </w:div>
    <w:div w:id="159124033">
      <w:marLeft w:val="0"/>
      <w:marRight w:val="0"/>
      <w:marTop w:val="0"/>
      <w:marBottom w:val="0"/>
      <w:divBdr>
        <w:top w:val="none" w:sz="0" w:space="0" w:color="auto"/>
        <w:left w:val="none" w:sz="0" w:space="0" w:color="auto"/>
        <w:bottom w:val="none" w:sz="0" w:space="0" w:color="auto"/>
        <w:right w:val="none" w:sz="0" w:space="0" w:color="auto"/>
      </w:divBdr>
    </w:div>
    <w:div w:id="159125793">
      <w:marLeft w:val="480"/>
      <w:marRight w:val="0"/>
      <w:marTop w:val="0"/>
      <w:marBottom w:val="0"/>
      <w:divBdr>
        <w:top w:val="none" w:sz="0" w:space="0" w:color="auto"/>
        <w:left w:val="none" w:sz="0" w:space="0" w:color="auto"/>
        <w:bottom w:val="none" w:sz="0" w:space="0" w:color="auto"/>
        <w:right w:val="none" w:sz="0" w:space="0" w:color="auto"/>
      </w:divBdr>
    </w:div>
    <w:div w:id="159152241">
      <w:marLeft w:val="480"/>
      <w:marRight w:val="0"/>
      <w:marTop w:val="0"/>
      <w:marBottom w:val="0"/>
      <w:divBdr>
        <w:top w:val="none" w:sz="0" w:space="0" w:color="auto"/>
        <w:left w:val="none" w:sz="0" w:space="0" w:color="auto"/>
        <w:bottom w:val="none" w:sz="0" w:space="0" w:color="auto"/>
        <w:right w:val="none" w:sz="0" w:space="0" w:color="auto"/>
      </w:divBdr>
    </w:div>
    <w:div w:id="159197077">
      <w:bodyDiv w:val="1"/>
      <w:marLeft w:val="0"/>
      <w:marRight w:val="0"/>
      <w:marTop w:val="0"/>
      <w:marBottom w:val="0"/>
      <w:divBdr>
        <w:top w:val="none" w:sz="0" w:space="0" w:color="auto"/>
        <w:left w:val="none" w:sz="0" w:space="0" w:color="auto"/>
        <w:bottom w:val="none" w:sz="0" w:space="0" w:color="auto"/>
        <w:right w:val="none" w:sz="0" w:space="0" w:color="auto"/>
      </w:divBdr>
    </w:div>
    <w:div w:id="159270455">
      <w:marLeft w:val="480"/>
      <w:marRight w:val="0"/>
      <w:marTop w:val="0"/>
      <w:marBottom w:val="0"/>
      <w:divBdr>
        <w:top w:val="none" w:sz="0" w:space="0" w:color="auto"/>
        <w:left w:val="none" w:sz="0" w:space="0" w:color="auto"/>
        <w:bottom w:val="none" w:sz="0" w:space="0" w:color="auto"/>
        <w:right w:val="none" w:sz="0" w:space="0" w:color="auto"/>
      </w:divBdr>
    </w:div>
    <w:div w:id="159276612">
      <w:marLeft w:val="0"/>
      <w:marRight w:val="0"/>
      <w:marTop w:val="0"/>
      <w:marBottom w:val="0"/>
      <w:divBdr>
        <w:top w:val="none" w:sz="0" w:space="0" w:color="auto"/>
        <w:left w:val="none" w:sz="0" w:space="0" w:color="auto"/>
        <w:bottom w:val="none" w:sz="0" w:space="0" w:color="auto"/>
        <w:right w:val="none" w:sz="0" w:space="0" w:color="auto"/>
      </w:divBdr>
    </w:div>
    <w:div w:id="159277945">
      <w:marLeft w:val="480"/>
      <w:marRight w:val="0"/>
      <w:marTop w:val="0"/>
      <w:marBottom w:val="0"/>
      <w:divBdr>
        <w:top w:val="none" w:sz="0" w:space="0" w:color="auto"/>
        <w:left w:val="none" w:sz="0" w:space="0" w:color="auto"/>
        <w:bottom w:val="none" w:sz="0" w:space="0" w:color="auto"/>
        <w:right w:val="none" w:sz="0" w:space="0" w:color="auto"/>
      </w:divBdr>
    </w:div>
    <w:div w:id="159347823">
      <w:marLeft w:val="0"/>
      <w:marRight w:val="0"/>
      <w:marTop w:val="0"/>
      <w:marBottom w:val="0"/>
      <w:divBdr>
        <w:top w:val="none" w:sz="0" w:space="0" w:color="auto"/>
        <w:left w:val="none" w:sz="0" w:space="0" w:color="auto"/>
        <w:bottom w:val="none" w:sz="0" w:space="0" w:color="auto"/>
        <w:right w:val="none" w:sz="0" w:space="0" w:color="auto"/>
      </w:divBdr>
    </w:div>
    <w:div w:id="159393564">
      <w:marLeft w:val="0"/>
      <w:marRight w:val="0"/>
      <w:marTop w:val="0"/>
      <w:marBottom w:val="0"/>
      <w:divBdr>
        <w:top w:val="none" w:sz="0" w:space="0" w:color="auto"/>
        <w:left w:val="none" w:sz="0" w:space="0" w:color="auto"/>
        <w:bottom w:val="none" w:sz="0" w:space="0" w:color="auto"/>
        <w:right w:val="none" w:sz="0" w:space="0" w:color="auto"/>
      </w:divBdr>
    </w:div>
    <w:div w:id="159397652">
      <w:bodyDiv w:val="1"/>
      <w:marLeft w:val="0"/>
      <w:marRight w:val="0"/>
      <w:marTop w:val="0"/>
      <w:marBottom w:val="0"/>
      <w:divBdr>
        <w:top w:val="none" w:sz="0" w:space="0" w:color="auto"/>
        <w:left w:val="none" w:sz="0" w:space="0" w:color="auto"/>
        <w:bottom w:val="none" w:sz="0" w:space="0" w:color="auto"/>
        <w:right w:val="none" w:sz="0" w:space="0" w:color="auto"/>
      </w:divBdr>
    </w:div>
    <w:div w:id="159585495">
      <w:marLeft w:val="480"/>
      <w:marRight w:val="0"/>
      <w:marTop w:val="0"/>
      <w:marBottom w:val="0"/>
      <w:divBdr>
        <w:top w:val="none" w:sz="0" w:space="0" w:color="auto"/>
        <w:left w:val="none" w:sz="0" w:space="0" w:color="auto"/>
        <w:bottom w:val="none" w:sz="0" w:space="0" w:color="auto"/>
        <w:right w:val="none" w:sz="0" w:space="0" w:color="auto"/>
      </w:divBdr>
    </w:div>
    <w:div w:id="159657997">
      <w:marLeft w:val="480"/>
      <w:marRight w:val="0"/>
      <w:marTop w:val="0"/>
      <w:marBottom w:val="0"/>
      <w:divBdr>
        <w:top w:val="none" w:sz="0" w:space="0" w:color="auto"/>
        <w:left w:val="none" w:sz="0" w:space="0" w:color="auto"/>
        <w:bottom w:val="none" w:sz="0" w:space="0" w:color="auto"/>
        <w:right w:val="none" w:sz="0" w:space="0" w:color="auto"/>
      </w:divBdr>
    </w:div>
    <w:div w:id="159665449">
      <w:marLeft w:val="0"/>
      <w:marRight w:val="0"/>
      <w:marTop w:val="0"/>
      <w:marBottom w:val="0"/>
      <w:divBdr>
        <w:top w:val="none" w:sz="0" w:space="0" w:color="auto"/>
        <w:left w:val="none" w:sz="0" w:space="0" w:color="auto"/>
        <w:bottom w:val="none" w:sz="0" w:space="0" w:color="auto"/>
        <w:right w:val="none" w:sz="0" w:space="0" w:color="auto"/>
      </w:divBdr>
    </w:div>
    <w:div w:id="159738083">
      <w:bodyDiv w:val="1"/>
      <w:marLeft w:val="0"/>
      <w:marRight w:val="0"/>
      <w:marTop w:val="0"/>
      <w:marBottom w:val="0"/>
      <w:divBdr>
        <w:top w:val="none" w:sz="0" w:space="0" w:color="auto"/>
        <w:left w:val="none" w:sz="0" w:space="0" w:color="auto"/>
        <w:bottom w:val="none" w:sz="0" w:space="0" w:color="auto"/>
        <w:right w:val="none" w:sz="0" w:space="0" w:color="auto"/>
      </w:divBdr>
      <w:divsChild>
        <w:div w:id="18092317">
          <w:marLeft w:val="480"/>
          <w:marRight w:val="0"/>
          <w:marTop w:val="0"/>
          <w:marBottom w:val="0"/>
          <w:divBdr>
            <w:top w:val="none" w:sz="0" w:space="0" w:color="auto"/>
            <w:left w:val="none" w:sz="0" w:space="0" w:color="auto"/>
            <w:bottom w:val="none" w:sz="0" w:space="0" w:color="auto"/>
            <w:right w:val="none" w:sz="0" w:space="0" w:color="auto"/>
          </w:divBdr>
        </w:div>
        <w:div w:id="59907560">
          <w:marLeft w:val="480"/>
          <w:marRight w:val="0"/>
          <w:marTop w:val="0"/>
          <w:marBottom w:val="0"/>
          <w:divBdr>
            <w:top w:val="none" w:sz="0" w:space="0" w:color="auto"/>
            <w:left w:val="none" w:sz="0" w:space="0" w:color="auto"/>
            <w:bottom w:val="none" w:sz="0" w:space="0" w:color="auto"/>
            <w:right w:val="none" w:sz="0" w:space="0" w:color="auto"/>
          </w:divBdr>
        </w:div>
        <w:div w:id="61755715">
          <w:marLeft w:val="480"/>
          <w:marRight w:val="0"/>
          <w:marTop w:val="0"/>
          <w:marBottom w:val="0"/>
          <w:divBdr>
            <w:top w:val="none" w:sz="0" w:space="0" w:color="auto"/>
            <w:left w:val="none" w:sz="0" w:space="0" w:color="auto"/>
            <w:bottom w:val="none" w:sz="0" w:space="0" w:color="auto"/>
            <w:right w:val="none" w:sz="0" w:space="0" w:color="auto"/>
          </w:divBdr>
        </w:div>
        <w:div w:id="65156466">
          <w:marLeft w:val="480"/>
          <w:marRight w:val="0"/>
          <w:marTop w:val="0"/>
          <w:marBottom w:val="0"/>
          <w:divBdr>
            <w:top w:val="none" w:sz="0" w:space="0" w:color="auto"/>
            <w:left w:val="none" w:sz="0" w:space="0" w:color="auto"/>
            <w:bottom w:val="none" w:sz="0" w:space="0" w:color="auto"/>
            <w:right w:val="none" w:sz="0" w:space="0" w:color="auto"/>
          </w:divBdr>
        </w:div>
        <w:div w:id="79372549">
          <w:marLeft w:val="480"/>
          <w:marRight w:val="0"/>
          <w:marTop w:val="0"/>
          <w:marBottom w:val="0"/>
          <w:divBdr>
            <w:top w:val="none" w:sz="0" w:space="0" w:color="auto"/>
            <w:left w:val="none" w:sz="0" w:space="0" w:color="auto"/>
            <w:bottom w:val="none" w:sz="0" w:space="0" w:color="auto"/>
            <w:right w:val="none" w:sz="0" w:space="0" w:color="auto"/>
          </w:divBdr>
        </w:div>
        <w:div w:id="87317481">
          <w:marLeft w:val="480"/>
          <w:marRight w:val="0"/>
          <w:marTop w:val="0"/>
          <w:marBottom w:val="0"/>
          <w:divBdr>
            <w:top w:val="none" w:sz="0" w:space="0" w:color="auto"/>
            <w:left w:val="none" w:sz="0" w:space="0" w:color="auto"/>
            <w:bottom w:val="none" w:sz="0" w:space="0" w:color="auto"/>
            <w:right w:val="none" w:sz="0" w:space="0" w:color="auto"/>
          </w:divBdr>
        </w:div>
        <w:div w:id="94249513">
          <w:marLeft w:val="480"/>
          <w:marRight w:val="0"/>
          <w:marTop w:val="0"/>
          <w:marBottom w:val="0"/>
          <w:divBdr>
            <w:top w:val="none" w:sz="0" w:space="0" w:color="auto"/>
            <w:left w:val="none" w:sz="0" w:space="0" w:color="auto"/>
            <w:bottom w:val="none" w:sz="0" w:space="0" w:color="auto"/>
            <w:right w:val="none" w:sz="0" w:space="0" w:color="auto"/>
          </w:divBdr>
        </w:div>
        <w:div w:id="129515964">
          <w:marLeft w:val="480"/>
          <w:marRight w:val="0"/>
          <w:marTop w:val="0"/>
          <w:marBottom w:val="0"/>
          <w:divBdr>
            <w:top w:val="none" w:sz="0" w:space="0" w:color="auto"/>
            <w:left w:val="none" w:sz="0" w:space="0" w:color="auto"/>
            <w:bottom w:val="none" w:sz="0" w:space="0" w:color="auto"/>
            <w:right w:val="none" w:sz="0" w:space="0" w:color="auto"/>
          </w:divBdr>
        </w:div>
        <w:div w:id="164364646">
          <w:marLeft w:val="480"/>
          <w:marRight w:val="0"/>
          <w:marTop w:val="0"/>
          <w:marBottom w:val="0"/>
          <w:divBdr>
            <w:top w:val="none" w:sz="0" w:space="0" w:color="auto"/>
            <w:left w:val="none" w:sz="0" w:space="0" w:color="auto"/>
            <w:bottom w:val="none" w:sz="0" w:space="0" w:color="auto"/>
            <w:right w:val="none" w:sz="0" w:space="0" w:color="auto"/>
          </w:divBdr>
        </w:div>
        <w:div w:id="189026146">
          <w:marLeft w:val="480"/>
          <w:marRight w:val="0"/>
          <w:marTop w:val="0"/>
          <w:marBottom w:val="0"/>
          <w:divBdr>
            <w:top w:val="none" w:sz="0" w:space="0" w:color="auto"/>
            <w:left w:val="none" w:sz="0" w:space="0" w:color="auto"/>
            <w:bottom w:val="none" w:sz="0" w:space="0" w:color="auto"/>
            <w:right w:val="none" w:sz="0" w:space="0" w:color="auto"/>
          </w:divBdr>
        </w:div>
        <w:div w:id="200555582">
          <w:marLeft w:val="480"/>
          <w:marRight w:val="0"/>
          <w:marTop w:val="0"/>
          <w:marBottom w:val="0"/>
          <w:divBdr>
            <w:top w:val="none" w:sz="0" w:space="0" w:color="auto"/>
            <w:left w:val="none" w:sz="0" w:space="0" w:color="auto"/>
            <w:bottom w:val="none" w:sz="0" w:space="0" w:color="auto"/>
            <w:right w:val="none" w:sz="0" w:space="0" w:color="auto"/>
          </w:divBdr>
        </w:div>
        <w:div w:id="245724269">
          <w:marLeft w:val="480"/>
          <w:marRight w:val="0"/>
          <w:marTop w:val="0"/>
          <w:marBottom w:val="0"/>
          <w:divBdr>
            <w:top w:val="none" w:sz="0" w:space="0" w:color="auto"/>
            <w:left w:val="none" w:sz="0" w:space="0" w:color="auto"/>
            <w:bottom w:val="none" w:sz="0" w:space="0" w:color="auto"/>
            <w:right w:val="none" w:sz="0" w:space="0" w:color="auto"/>
          </w:divBdr>
        </w:div>
        <w:div w:id="259458515">
          <w:marLeft w:val="480"/>
          <w:marRight w:val="0"/>
          <w:marTop w:val="0"/>
          <w:marBottom w:val="0"/>
          <w:divBdr>
            <w:top w:val="none" w:sz="0" w:space="0" w:color="auto"/>
            <w:left w:val="none" w:sz="0" w:space="0" w:color="auto"/>
            <w:bottom w:val="none" w:sz="0" w:space="0" w:color="auto"/>
            <w:right w:val="none" w:sz="0" w:space="0" w:color="auto"/>
          </w:divBdr>
        </w:div>
        <w:div w:id="317224554">
          <w:marLeft w:val="480"/>
          <w:marRight w:val="0"/>
          <w:marTop w:val="0"/>
          <w:marBottom w:val="0"/>
          <w:divBdr>
            <w:top w:val="none" w:sz="0" w:space="0" w:color="auto"/>
            <w:left w:val="none" w:sz="0" w:space="0" w:color="auto"/>
            <w:bottom w:val="none" w:sz="0" w:space="0" w:color="auto"/>
            <w:right w:val="none" w:sz="0" w:space="0" w:color="auto"/>
          </w:divBdr>
        </w:div>
        <w:div w:id="322705525">
          <w:marLeft w:val="480"/>
          <w:marRight w:val="0"/>
          <w:marTop w:val="0"/>
          <w:marBottom w:val="0"/>
          <w:divBdr>
            <w:top w:val="none" w:sz="0" w:space="0" w:color="auto"/>
            <w:left w:val="none" w:sz="0" w:space="0" w:color="auto"/>
            <w:bottom w:val="none" w:sz="0" w:space="0" w:color="auto"/>
            <w:right w:val="none" w:sz="0" w:space="0" w:color="auto"/>
          </w:divBdr>
        </w:div>
        <w:div w:id="356590912">
          <w:marLeft w:val="480"/>
          <w:marRight w:val="0"/>
          <w:marTop w:val="0"/>
          <w:marBottom w:val="0"/>
          <w:divBdr>
            <w:top w:val="none" w:sz="0" w:space="0" w:color="auto"/>
            <w:left w:val="none" w:sz="0" w:space="0" w:color="auto"/>
            <w:bottom w:val="none" w:sz="0" w:space="0" w:color="auto"/>
            <w:right w:val="none" w:sz="0" w:space="0" w:color="auto"/>
          </w:divBdr>
        </w:div>
        <w:div w:id="384762150">
          <w:marLeft w:val="480"/>
          <w:marRight w:val="0"/>
          <w:marTop w:val="0"/>
          <w:marBottom w:val="0"/>
          <w:divBdr>
            <w:top w:val="none" w:sz="0" w:space="0" w:color="auto"/>
            <w:left w:val="none" w:sz="0" w:space="0" w:color="auto"/>
            <w:bottom w:val="none" w:sz="0" w:space="0" w:color="auto"/>
            <w:right w:val="none" w:sz="0" w:space="0" w:color="auto"/>
          </w:divBdr>
        </w:div>
        <w:div w:id="435564464">
          <w:marLeft w:val="480"/>
          <w:marRight w:val="0"/>
          <w:marTop w:val="0"/>
          <w:marBottom w:val="0"/>
          <w:divBdr>
            <w:top w:val="none" w:sz="0" w:space="0" w:color="auto"/>
            <w:left w:val="none" w:sz="0" w:space="0" w:color="auto"/>
            <w:bottom w:val="none" w:sz="0" w:space="0" w:color="auto"/>
            <w:right w:val="none" w:sz="0" w:space="0" w:color="auto"/>
          </w:divBdr>
        </w:div>
        <w:div w:id="457843583">
          <w:marLeft w:val="480"/>
          <w:marRight w:val="0"/>
          <w:marTop w:val="0"/>
          <w:marBottom w:val="0"/>
          <w:divBdr>
            <w:top w:val="none" w:sz="0" w:space="0" w:color="auto"/>
            <w:left w:val="none" w:sz="0" w:space="0" w:color="auto"/>
            <w:bottom w:val="none" w:sz="0" w:space="0" w:color="auto"/>
            <w:right w:val="none" w:sz="0" w:space="0" w:color="auto"/>
          </w:divBdr>
        </w:div>
        <w:div w:id="486482918">
          <w:marLeft w:val="480"/>
          <w:marRight w:val="0"/>
          <w:marTop w:val="0"/>
          <w:marBottom w:val="0"/>
          <w:divBdr>
            <w:top w:val="none" w:sz="0" w:space="0" w:color="auto"/>
            <w:left w:val="none" w:sz="0" w:space="0" w:color="auto"/>
            <w:bottom w:val="none" w:sz="0" w:space="0" w:color="auto"/>
            <w:right w:val="none" w:sz="0" w:space="0" w:color="auto"/>
          </w:divBdr>
        </w:div>
        <w:div w:id="537082144">
          <w:marLeft w:val="480"/>
          <w:marRight w:val="0"/>
          <w:marTop w:val="0"/>
          <w:marBottom w:val="0"/>
          <w:divBdr>
            <w:top w:val="none" w:sz="0" w:space="0" w:color="auto"/>
            <w:left w:val="none" w:sz="0" w:space="0" w:color="auto"/>
            <w:bottom w:val="none" w:sz="0" w:space="0" w:color="auto"/>
            <w:right w:val="none" w:sz="0" w:space="0" w:color="auto"/>
          </w:divBdr>
        </w:div>
        <w:div w:id="564995938">
          <w:marLeft w:val="480"/>
          <w:marRight w:val="0"/>
          <w:marTop w:val="0"/>
          <w:marBottom w:val="0"/>
          <w:divBdr>
            <w:top w:val="none" w:sz="0" w:space="0" w:color="auto"/>
            <w:left w:val="none" w:sz="0" w:space="0" w:color="auto"/>
            <w:bottom w:val="none" w:sz="0" w:space="0" w:color="auto"/>
            <w:right w:val="none" w:sz="0" w:space="0" w:color="auto"/>
          </w:divBdr>
        </w:div>
        <w:div w:id="610206090">
          <w:marLeft w:val="480"/>
          <w:marRight w:val="0"/>
          <w:marTop w:val="0"/>
          <w:marBottom w:val="0"/>
          <w:divBdr>
            <w:top w:val="none" w:sz="0" w:space="0" w:color="auto"/>
            <w:left w:val="none" w:sz="0" w:space="0" w:color="auto"/>
            <w:bottom w:val="none" w:sz="0" w:space="0" w:color="auto"/>
            <w:right w:val="none" w:sz="0" w:space="0" w:color="auto"/>
          </w:divBdr>
        </w:div>
        <w:div w:id="668099568">
          <w:marLeft w:val="480"/>
          <w:marRight w:val="0"/>
          <w:marTop w:val="0"/>
          <w:marBottom w:val="0"/>
          <w:divBdr>
            <w:top w:val="none" w:sz="0" w:space="0" w:color="auto"/>
            <w:left w:val="none" w:sz="0" w:space="0" w:color="auto"/>
            <w:bottom w:val="none" w:sz="0" w:space="0" w:color="auto"/>
            <w:right w:val="none" w:sz="0" w:space="0" w:color="auto"/>
          </w:divBdr>
        </w:div>
        <w:div w:id="670185945">
          <w:marLeft w:val="480"/>
          <w:marRight w:val="0"/>
          <w:marTop w:val="0"/>
          <w:marBottom w:val="0"/>
          <w:divBdr>
            <w:top w:val="none" w:sz="0" w:space="0" w:color="auto"/>
            <w:left w:val="none" w:sz="0" w:space="0" w:color="auto"/>
            <w:bottom w:val="none" w:sz="0" w:space="0" w:color="auto"/>
            <w:right w:val="none" w:sz="0" w:space="0" w:color="auto"/>
          </w:divBdr>
        </w:div>
        <w:div w:id="692651534">
          <w:marLeft w:val="480"/>
          <w:marRight w:val="0"/>
          <w:marTop w:val="0"/>
          <w:marBottom w:val="0"/>
          <w:divBdr>
            <w:top w:val="none" w:sz="0" w:space="0" w:color="auto"/>
            <w:left w:val="none" w:sz="0" w:space="0" w:color="auto"/>
            <w:bottom w:val="none" w:sz="0" w:space="0" w:color="auto"/>
            <w:right w:val="none" w:sz="0" w:space="0" w:color="auto"/>
          </w:divBdr>
        </w:div>
        <w:div w:id="722482867">
          <w:marLeft w:val="480"/>
          <w:marRight w:val="0"/>
          <w:marTop w:val="0"/>
          <w:marBottom w:val="0"/>
          <w:divBdr>
            <w:top w:val="none" w:sz="0" w:space="0" w:color="auto"/>
            <w:left w:val="none" w:sz="0" w:space="0" w:color="auto"/>
            <w:bottom w:val="none" w:sz="0" w:space="0" w:color="auto"/>
            <w:right w:val="none" w:sz="0" w:space="0" w:color="auto"/>
          </w:divBdr>
        </w:div>
        <w:div w:id="747120277">
          <w:marLeft w:val="480"/>
          <w:marRight w:val="0"/>
          <w:marTop w:val="0"/>
          <w:marBottom w:val="0"/>
          <w:divBdr>
            <w:top w:val="none" w:sz="0" w:space="0" w:color="auto"/>
            <w:left w:val="none" w:sz="0" w:space="0" w:color="auto"/>
            <w:bottom w:val="none" w:sz="0" w:space="0" w:color="auto"/>
            <w:right w:val="none" w:sz="0" w:space="0" w:color="auto"/>
          </w:divBdr>
        </w:div>
        <w:div w:id="759763139">
          <w:marLeft w:val="480"/>
          <w:marRight w:val="0"/>
          <w:marTop w:val="0"/>
          <w:marBottom w:val="0"/>
          <w:divBdr>
            <w:top w:val="none" w:sz="0" w:space="0" w:color="auto"/>
            <w:left w:val="none" w:sz="0" w:space="0" w:color="auto"/>
            <w:bottom w:val="none" w:sz="0" w:space="0" w:color="auto"/>
            <w:right w:val="none" w:sz="0" w:space="0" w:color="auto"/>
          </w:divBdr>
        </w:div>
        <w:div w:id="778796042">
          <w:marLeft w:val="480"/>
          <w:marRight w:val="0"/>
          <w:marTop w:val="0"/>
          <w:marBottom w:val="0"/>
          <w:divBdr>
            <w:top w:val="none" w:sz="0" w:space="0" w:color="auto"/>
            <w:left w:val="none" w:sz="0" w:space="0" w:color="auto"/>
            <w:bottom w:val="none" w:sz="0" w:space="0" w:color="auto"/>
            <w:right w:val="none" w:sz="0" w:space="0" w:color="auto"/>
          </w:divBdr>
        </w:div>
        <w:div w:id="787429562">
          <w:marLeft w:val="480"/>
          <w:marRight w:val="0"/>
          <w:marTop w:val="0"/>
          <w:marBottom w:val="0"/>
          <w:divBdr>
            <w:top w:val="none" w:sz="0" w:space="0" w:color="auto"/>
            <w:left w:val="none" w:sz="0" w:space="0" w:color="auto"/>
            <w:bottom w:val="none" w:sz="0" w:space="0" w:color="auto"/>
            <w:right w:val="none" w:sz="0" w:space="0" w:color="auto"/>
          </w:divBdr>
        </w:div>
        <w:div w:id="807093139">
          <w:marLeft w:val="480"/>
          <w:marRight w:val="0"/>
          <w:marTop w:val="0"/>
          <w:marBottom w:val="0"/>
          <w:divBdr>
            <w:top w:val="none" w:sz="0" w:space="0" w:color="auto"/>
            <w:left w:val="none" w:sz="0" w:space="0" w:color="auto"/>
            <w:bottom w:val="none" w:sz="0" w:space="0" w:color="auto"/>
            <w:right w:val="none" w:sz="0" w:space="0" w:color="auto"/>
          </w:divBdr>
        </w:div>
        <w:div w:id="818612801">
          <w:marLeft w:val="480"/>
          <w:marRight w:val="0"/>
          <w:marTop w:val="0"/>
          <w:marBottom w:val="0"/>
          <w:divBdr>
            <w:top w:val="none" w:sz="0" w:space="0" w:color="auto"/>
            <w:left w:val="none" w:sz="0" w:space="0" w:color="auto"/>
            <w:bottom w:val="none" w:sz="0" w:space="0" w:color="auto"/>
            <w:right w:val="none" w:sz="0" w:space="0" w:color="auto"/>
          </w:divBdr>
        </w:div>
        <w:div w:id="833909670">
          <w:marLeft w:val="480"/>
          <w:marRight w:val="0"/>
          <w:marTop w:val="0"/>
          <w:marBottom w:val="0"/>
          <w:divBdr>
            <w:top w:val="none" w:sz="0" w:space="0" w:color="auto"/>
            <w:left w:val="none" w:sz="0" w:space="0" w:color="auto"/>
            <w:bottom w:val="none" w:sz="0" w:space="0" w:color="auto"/>
            <w:right w:val="none" w:sz="0" w:space="0" w:color="auto"/>
          </w:divBdr>
        </w:div>
        <w:div w:id="838620125">
          <w:marLeft w:val="480"/>
          <w:marRight w:val="0"/>
          <w:marTop w:val="0"/>
          <w:marBottom w:val="0"/>
          <w:divBdr>
            <w:top w:val="none" w:sz="0" w:space="0" w:color="auto"/>
            <w:left w:val="none" w:sz="0" w:space="0" w:color="auto"/>
            <w:bottom w:val="none" w:sz="0" w:space="0" w:color="auto"/>
            <w:right w:val="none" w:sz="0" w:space="0" w:color="auto"/>
          </w:divBdr>
        </w:div>
        <w:div w:id="914507059">
          <w:marLeft w:val="480"/>
          <w:marRight w:val="0"/>
          <w:marTop w:val="0"/>
          <w:marBottom w:val="0"/>
          <w:divBdr>
            <w:top w:val="none" w:sz="0" w:space="0" w:color="auto"/>
            <w:left w:val="none" w:sz="0" w:space="0" w:color="auto"/>
            <w:bottom w:val="none" w:sz="0" w:space="0" w:color="auto"/>
            <w:right w:val="none" w:sz="0" w:space="0" w:color="auto"/>
          </w:divBdr>
        </w:div>
        <w:div w:id="936401001">
          <w:marLeft w:val="480"/>
          <w:marRight w:val="0"/>
          <w:marTop w:val="0"/>
          <w:marBottom w:val="0"/>
          <w:divBdr>
            <w:top w:val="none" w:sz="0" w:space="0" w:color="auto"/>
            <w:left w:val="none" w:sz="0" w:space="0" w:color="auto"/>
            <w:bottom w:val="none" w:sz="0" w:space="0" w:color="auto"/>
            <w:right w:val="none" w:sz="0" w:space="0" w:color="auto"/>
          </w:divBdr>
        </w:div>
        <w:div w:id="943540124">
          <w:marLeft w:val="480"/>
          <w:marRight w:val="0"/>
          <w:marTop w:val="0"/>
          <w:marBottom w:val="0"/>
          <w:divBdr>
            <w:top w:val="none" w:sz="0" w:space="0" w:color="auto"/>
            <w:left w:val="none" w:sz="0" w:space="0" w:color="auto"/>
            <w:bottom w:val="none" w:sz="0" w:space="0" w:color="auto"/>
            <w:right w:val="none" w:sz="0" w:space="0" w:color="auto"/>
          </w:divBdr>
        </w:div>
        <w:div w:id="950356105">
          <w:marLeft w:val="480"/>
          <w:marRight w:val="0"/>
          <w:marTop w:val="0"/>
          <w:marBottom w:val="0"/>
          <w:divBdr>
            <w:top w:val="none" w:sz="0" w:space="0" w:color="auto"/>
            <w:left w:val="none" w:sz="0" w:space="0" w:color="auto"/>
            <w:bottom w:val="none" w:sz="0" w:space="0" w:color="auto"/>
            <w:right w:val="none" w:sz="0" w:space="0" w:color="auto"/>
          </w:divBdr>
        </w:div>
        <w:div w:id="982271825">
          <w:marLeft w:val="480"/>
          <w:marRight w:val="0"/>
          <w:marTop w:val="0"/>
          <w:marBottom w:val="0"/>
          <w:divBdr>
            <w:top w:val="none" w:sz="0" w:space="0" w:color="auto"/>
            <w:left w:val="none" w:sz="0" w:space="0" w:color="auto"/>
            <w:bottom w:val="none" w:sz="0" w:space="0" w:color="auto"/>
            <w:right w:val="none" w:sz="0" w:space="0" w:color="auto"/>
          </w:divBdr>
        </w:div>
        <w:div w:id="1025441839">
          <w:marLeft w:val="480"/>
          <w:marRight w:val="0"/>
          <w:marTop w:val="0"/>
          <w:marBottom w:val="0"/>
          <w:divBdr>
            <w:top w:val="none" w:sz="0" w:space="0" w:color="auto"/>
            <w:left w:val="none" w:sz="0" w:space="0" w:color="auto"/>
            <w:bottom w:val="none" w:sz="0" w:space="0" w:color="auto"/>
            <w:right w:val="none" w:sz="0" w:space="0" w:color="auto"/>
          </w:divBdr>
        </w:div>
        <w:div w:id="1057701937">
          <w:marLeft w:val="480"/>
          <w:marRight w:val="0"/>
          <w:marTop w:val="0"/>
          <w:marBottom w:val="0"/>
          <w:divBdr>
            <w:top w:val="none" w:sz="0" w:space="0" w:color="auto"/>
            <w:left w:val="none" w:sz="0" w:space="0" w:color="auto"/>
            <w:bottom w:val="none" w:sz="0" w:space="0" w:color="auto"/>
            <w:right w:val="none" w:sz="0" w:space="0" w:color="auto"/>
          </w:divBdr>
        </w:div>
        <w:div w:id="1104350084">
          <w:marLeft w:val="480"/>
          <w:marRight w:val="0"/>
          <w:marTop w:val="0"/>
          <w:marBottom w:val="0"/>
          <w:divBdr>
            <w:top w:val="none" w:sz="0" w:space="0" w:color="auto"/>
            <w:left w:val="none" w:sz="0" w:space="0" w:color="auto"/>
            <w:bottom w:val="none" w:sz="0" w:space="0" w:color="auto"/>
            <w:right w:val="none" w:sz="0" w:space="0" w:color="auto"/>
          </w:divBdr>
        </w:div>
        <w:div w:id="1173641323">
          <w:marLeft w:val="480"/>
          <w:marRight w:val="0"/>
          <w:marTop w:val="0"/>
          <w:marBottom w:val="0"/>
          <w:divBdr>
            <w:top w:val="none" w:sz="0" w:space="0" w:color="auto"/>
            <w:left w:val="none" w:sz="0" w:space="0" w:color="auto"/>
            <w:bottom w:val="none" w:sz="0" w:space="0" w:color="auto"/>
            <w:right w:val="none" w:sz="0" w:space="0" w:color="auto"/>
          </w:divBdr>
        </w:div>
        <w:div w:id="1216158944">
          <w:marLeft w:val="480"/>
          <w:marRight w:val="0"/>
          <w:marTop w:val="0"/>
          <w:marBottom w:val="0"/>
          <w:divBdr>
            <w:top w:val="none" w:sz="0" w:space="0" w:color="auto"/>
            <w:left w:val="none" w:sz="0" w:space="0" w:color="auto"/>
            <w:bottom w:val="none" w:sz="0" w:space="0" w:color="auto"/>
            <w:right w:val="none" w:sz="0" w:space="0" w:color="auto"/>
          </w:divBdr>
        </w:div>
      </w:divsChild>
    </w:div>
    <w:div w:id="159779547">
      <w:marLeft w:val="480"/>
      <w:marRight w:val="0"/>
      <w:marTop w:val="0"/>
      <w:marBottom w:val="0"/>
      <w:divBdr>
        <w:top w:val="none" w:sz="0" w:space="0" w:color="auto"/>
        <w:left w:val="none" w:sz="0" w:space="0" w:color="auto"/>
        <w:bottom w:val="none" w:sz="0" w:space="0" w:color="auto"/>
        <w:right w:val="none" w:sz="0" w:space="0" w:color="auto"/>
      </w:divBdr>
    </w:div>
    <w:div w:id="159934842">
      <w:marLeft w:val="0"/>
      <w:marRight w:val="0"/>
      <w:marTop w:val="0"/>
      <w:marBottom w:val="0"/>
      <w:divBdr>
        <w:top w:val="none" w:sz="0" w:space="0" w:color="auto"/>
        <w:left w:val="none" w:sz="0" w:space="0" w:color="auto"/>
        <w:bottom w:val="none" w:sz="0" w:space="0" w:color="auto"/>
        <w:right w:val="none" w:sz="0" w:space="0" w:color="auto"/>
      </w:divBdr>
    </w:div>
    <w:div w:id="159977014">
      <w:marLeft w:val="0"/>
      <w:marRight w:val="0"/>
      <w:marTop w:val="0"/>
      <w:marBottom w:val="0"/>
      <w:divBdr>
        <w:top w:val="none" w:sz="0" w:space="0" w:color="auto"/>
        <w:left w:val="none" w:sz="0" w:space="0" w:color="auto"/>
        <w:bottom w:val="none" w:sz="0" w:space="0" w:color="auto"/>
        <w:right w:val="none" w:sz="0" w:space="0" w:color="auto"/>
      </w:divBdr>
    </w:div>
    <w:div w:id="160004255">
      <w:marLeft w:val="0"/>
      <w:marRight w:val="0"/>
      <w:marTop w:val="0"/>
      <w:marBottom w:val="0"/>
      <w:divBdr>
        <w:top w:val="none" w:sz="0" w:space="0" w:color="auto"/>
        <w:left w:val="none" w:sz="0" w:space="0" w:color="auto"/>
        <w:bottom w:val="none" w:sz="0" w:space="0" w:color="auto"/>
        <w:right w:val="none" w:sz="0" w:space="0" w:color="auto"/>
      </w:divBdr>
    </w:div>
    <w:div w:id="160004607">
      <w:bodyDiv w:val="1"/>
      <w:marLeft w:val="0"/>
      <w:marRight w:val="0"/>
      <w:marTop w:val="0"/>
      <w:marBottom w:val="0"/>
      <w:divBdr>
        <w:top w:val="none" w:sz="0" w:space="0" w:color="auto"/>
        <w:left w:val="none" w:sz="0" w:space="0" w:color="auto"/>
        <w:bottom w:val="none" w:sz="0" w:space="0" w:color="auto"/>
        <w:right w:val="none" w:sz="0" w:space="0" w:color="auto"/>
      </w:divBdr>
    </w:div>
    <w:div w:id="160051252">
      <w:marLeft w:val="0"/>
      <w:marRight w:val="0"/>
      <w:marTop w:val="0"/>
      <w:marBottom w:val="0"/>
      <w:divBdr>
        <w:top w:val="none" w:sz="0" w:space="0" w:color="auto"/>
        <w:left w:val="none" w:sz="0" w:space="0" w:color="auto"/>
        <w:bottom w:val="none" w:sz="0" w:space="0" w:color="auto"/>
        <w:right w:val="none" w:sz="0" w:space="0" w:color="auto"/>
      </w:divBdr>
    </w:div>
    <w:div w:id="160122352">
      <w:marLeft w:val="480"/>
      <w:marRight w:val="0"/>
      <w:marTop w:val="0"/>
      <w:marBottom w:val="0"/>
      <w:divBdr>
        <w:top w:val="none" w:sz="0" w:space="0" w:color="auto"/>
        <w:left w:val="none" w:sz="0" w:space="0" w:color="auto"/>
        <w:bottom w:val="none" w:sz="0" w:space="0" w:color="auto"/>
        <w:right w:val="none" w:sz="0" w:space="0" w:color="auto"/>
      </w:divBdr>
    </w:div>
    <w:div w:id="160124090">
      <w:bodyDiv w:val="1"/>
      <w:marLeft w:val="0"/>
      <w:marRight w:val="0"/>
      <w:marTop w:val="0"/>
      <w:marBottom w:val="0"/>
      <w:divBdr>
        <w:top w:val="none" w:sz="0" w:space="0" w:color="auto"/>
        <w:left w:val="none" w:sz="0" w:space="0" w:color="auto"/>
        <w:bottom w:val="none" w:sz="0" w:space="0" w:color="auto"/>
        <w:right w:val="none" w:sz="0" w:space="0" w:color="auto"/>
      </w:divBdr>
    </w:div>
    <w:div w:id="160127650">
      <w:marLeft w:val="480"/>
      <w:marRight w:val="0"/>
      <w:marTop w:val="0"/>
      <w:marBottom w:val="0"/>
      <w:divBdr>
        <w:top w:val="none" w:sz="0" w:space="0" w:color="auto"/>
        <w:left w:val="none" w:sz="0" w:space="0" w:color="auto"/>
        <w:bottom w:val="none" w:sz="0" w:space="0" w:color="auto"/>
        <w:right w:val="none" w:sz="0" w:space="0" w:color="auto"/>
      </w:divBdr>
    </w:div>
    <w:div w:id="160197110">
      <w:marLeft w:val="480"/>
      <w:marRight w:val="0"/>
      <w:marTop w:val="0"/>
      <w:marBottom w:val="0"/>
      <w:divBdr>
        <w:top w:val="none" w:sz="0" w:space="0" w:color="auto"/>
        <w:left w:val="none" w:sz="0" w:space="0" w:color="auto"/>
        <w:bottom w:val="none" w:sz="0" w:space="0" w:color="auto"/>
        <w:right w:val="none" w:sz="0" w:space="0" w:color="auto"/>
      </w:divBdr>
    </w:div>
    <w:div w:id="160202122">
      <w:marLeft w:val="0"/>
      <w:marRight w:val="0"/>
      <w:marTop w:val="0"/>
      <w:marBottom w:val="0"/>
      <w:divBdr>
        <w:top w:val="none" w:sz="0" w:space="0" w:color="auto"/>
        <w:left w:val="none" w:sz="0" w:space="0" w:color="auto"/>
        <w:bottom w:val="none" w:sz="0" w:space="0" w:color="auto"/>
        <w:right w:val="none" w:sz="0" w:space="0" w:color="auto"/>
      </w:divBdr>
    </w:div>
    <w:div w:id="160236624">
      <w:marLeft w:val="480"/>
      <w:marRight w:val="0"/>
      <w:marTop w:val="0"/>
      <w:marBottom w:val="0"/>
      <w:divBdr>
        <w:top w:val="none" w:sz="0" w:space="0" w:color="auto"/>
        <w:left w:val="none" w:sz="0" w:space="0" w:color="auto"/>
        <w:bottom w:val="none" w:sz="0" w:space="0" w:color="auto"/>
        <w:right w:val="none" w:sz="0" w:space="0" w:color="auto"/>
      </w:divBdr>
    </w:div>
    <w:div w:id="160394349">
      <w:marLeft w:val="0"/>
      <w:marRight w:val="0"/>
      <w:marTop w:val="0"/>
      <w:marBottom w:val="0"/>
      <w:divBdr>
        <w:top w:val="none" w:sz="0" w:space="0" w:color="auto"/>
        <w:left w:val="none" w:sz="0" w:space="0" w:color="auto"/>
        <w:bottom w:val="none" w:sz="0" w:space="0" w:color="auto"/>
        <w:right w:val="none" w:sz="0" w:space="0" w:color="auto"/>
      </w:divBdr>
    </w:div>
    <w:div w:id="160434005">
      <w:marLeft w:val="480"/>
      <w:marRight w:val="0"/>
      <w:marTop w:val="0"/>
      <w:marBottom w:val="0"/>
      <w:divBdr>
        <w:top w:val="none" w:sz="0" w:space="0" w:color="auto"/>
        <w:left w:val="none" w:sz="0" w:space="0" w:color="auto"/>
        <w:bottom w:val="none" w:sz="0" w:space="0" w:color="auto"/>
        <w:right w:val="none" w:sz="0" w:space="0" w:color="auto"/>
      </w:divBdr>
    </w:div>
    <w:div w:id="160508464">
      <w:marLeft w:val="480"/>
      <w:marRight w:val="0"/>
      <w:marTop w:val="0"/>
      <w:marBottom w:val="0"/>
      <w:divBdr>
        <w:top w:val="none" w:sz="0" w:space="0" w:color="auto"/>
        <w:left w:val="none" w:sz="0" w:space="0" w:color="auto"/>
        <w:bottom w:val="none" w:sz="0" w:space="0" w:color="auto"/>
        <w:right w:val="none" w:sz="0" w:space="0" w:color="auto"/>
      </w:divBdr>
    </w:div>
    <w:div w:id="160660638">
      <w:marLeft w:val="0"/>
      <w:marRight w:val="0"/>
      <w:marTop w:val="0"/>
      <w:marBottom w:val="0"/>
      <w:divBdr>
        <w:top w:val="none" w:sz="0" w:space="0" w:color="auto"/>
        <w:left w:val="none" w:sz="0" w:space="0" w:color="auto"/>
        <w:bottom w:val="none" w:sz="0" w:space="0" w:color="auto"/>
        <w:right w:val="none" w:sz="0" w:space="0" w:color="auto"/>
      </w:divBdr>
    </w:div>
    <w:div w:id="160702736">
      <w:marLeft w:val="480"/>
      <w:marRight w:val="0"/>
      <w:marTop w:val="0"/>
      <w:marBottom w:val="0"/>
      <w:divBdr>
        <w:top w:val="none" w:sz="0" w:space="0" w:color="auto"/>
        <w:left w:val="none" w:sz="0" w:space="0" w:color="auto"/>
        <w:bottom w:val="none" w:sz="0" w:space="0" w:color="auto"/>
        <w:right w:val="none" w:sz="0" w:space="0" w:color="auto"/>
      </w:divBdr>
    </w:div>
    <w:div w:id="160780818">
      <w:marLeft w:val="480"/>
      <w:marRight w:val="0"/>
      <w:marTop w:val="0"/>
      <w:marBottom w:val="0"/>
      <w:divBdr>
        <w:top w:val="none" w:sz="0" w:space="0" w:color="auto"/>
        <w:left w:val="none" w:sz="0" w:space="0" w:color="auto"/>
        <w:bottom w:val="none" w:sz="0" w:space="0" w:color="auto"/>
        <w:right w:val="none" w:sz="0" w:space="0" w:color="auto"/>
      </w:divBdr>
    </w:div>
    <w:div w:id="160852853">
      <w:marLeft w:val="480"/>
      <w:marRight w:val="0"/>
      <w:marTop w:val="0"/>
      <w:marBottom w:val="0"/>
      <w:divBdr>
        <w:top w:val="none" w:sz="0" w:space="0" w:color="auto"/>
        <w:left w:val="none" w:sz="0" w:space="0" w:color="auto"/>
        <w:bottom w:val="none" w:sz="0" w:space="0" w:color="auto"/>
        <w:right w:val="none" w:sz="0" w:space="0" w:color="auto"/>
      </w:divBdr>
    </w:div>
    <w:div w:id="160857723">
      <w:bodyDiv w:val="1"/>
      <w:marLeft w:val="0"/>
      <w:marRight w:val="0"/>
      <w:marTop w:val="0"/>
      <w:marBottom w:val="0"/>
      <w:divBdr>
        <w:top w:val="none" w:sz="0" w:space="0" w:color="auto"/>
        <w:left w:val="none" w:sz="0" w:space="0" w:color="auto"/>
        <w:bottom w:val="none" w:sz="0" w:space="0" w:color="auto"/>
        <w:right w:val="none" w:sz="0" w:space="0" w:color="auto"/>
      </w:divBdr>
    </w:div>
    <w:div w:id="160896852">
      <w:marLeft w:val="480"/>
      <w:marRight w:val="0"/>
      <w:marTop w:val="0"/>
      <w:marBottom w:val="0"/>
      <w:divBdr>
        <w:top w:val="none" w:sz="0" w:space="0" w:color="auto"/>
        <w:left w:val="none" w:sz="0" w:space="0" w:color="auto"/>
        <w:bottom w:val="none" w:sz="0" w:space="0" w:color="auto"/>
        <w:right w:val="none" w:sz="0" w:space="0" w:color="auto"/>
      </w:divBdr>
    </w:div>
    <w:div w:id="160973993">
      <w:marLeft w:val="480"/>
      <w:marRight w:val="0"/>
      <w:marTop w:val="0"/>
      <w:marBottom w:val="0"/>
      <w:divBdr>
        <w:top w:val="none" w:sz="0" w:space="0" w:color="auto"/>
        <w:left w:val="none" w:sz="0" w:space="0" w:color="auto"/>
        <w:bottom w:val="none" w:sz="0" w:space="0" w:color="auto"/>
        <w:right w:val="none" w:sz="0" w:space="0" w:color="auto"/>
      </w:divBdr>
    </w:div>
    <w:div w:id="161091643">
      <w:marLeft w:val="0"/>
      <w:marRight w:val="0"/>
      <w:marTop w:val="0"/>
      <w:marBottom w:val="0"/>
      <w:divBdr>
        <w:top w:val="none" w:sz="0" w:space="0" w:color="auto"/>
        <w:left w:val="none" w:sz="0" w:space="0" w:color="auto"/>
        <w:bottom w:val="none" w:sz="0" w:space="0" w:color="auto"/>
        <w:right w:val="none" w:sz="0" w:space="0" w:color="auto"/>
      </w:divBdr>
    </w:div>
    <w:div w:id="161163836">
      <w:marLeft w:val="480"/>
      <w:marRight w:val="0"/>
      <w:marTop w:val="0"/>
      <w:marBottom w:val="0"/>
      <w:divBdr>
        <w:top w:val="none" w:sz="0" w:space="0" w:color="auto"/>
        <w:left w:val="none" w:sz="0" w:space="0" w:color="auto"/>
        <w:bottom w:val="none" w:sz="0" w:space="0" w:color="auto"/>
        <w:right w:val="none" w:sz="0" w:space="0" w:color="auto"/>
      </w:divBdr>
    </w:div>
    <w:div w:id="161239858">
      <w:marLeft w:val="480"/>
      <w:marRight w:val="0"/>
      <w:marTop w:val="0"/>
      <w:marBottom w:val="0"/>
      <w:divBdr>
        <w:top w:val="none" w:sz="0" w:space="0" w:color="auto"/>
        <w:left w:val="none" w:sz="0" w:space="0" w:color="auto"/>
        <w:bottom w:val="none" w:sz="0" w:space="0" w:color="auto"/>
        <w:right w:val="none" w:sz="0" w:space="0" w:color="auto"/>
      </w:divBdr>
    </w:div>
    <w:div w:id="161239901">
      <w:marLeft w:val="480"/>
      <w:marRight w:val="0"/>
      <w:marTop w:val="0"/>
      <w:marBottom w:val="0"/>
      <w:divBdr>
        <w:top w:val="none" w:sz="0" w:space="0" w:color="auto"/>
        <w:left w:val="none" w:sz="0" w:space="0" w:color="auto"/>
        <w:bottom w:val="none" w:sz="0" w:space="0" w:color="auto"/>
        <w:right w:val="none" w:sz="0" w:space="0" w:color="auto"/>
      </w:divBdr>
    </w:div>
    <w:div w:id="161312676">
      <w:marLeft w:val="0"/>
      <w:marRight w:val="0"/>
      <w:marTop w:val="0"/>
      <w:marBottom w:val="0"/>
      <w:divBdr>
        <w:top w:val="none" w:sz="0" w:space="0" w:color="auto"/>
        <w:left w:val="none" w:sz="0" w:space="0" w:color="auto"/>
        <w:bottom w:val="none" w:sz="0" w:space="0" w:color="auto"/>
        <w:right w:val="none" w:sz="0" w:space="0" w:color="auto"/>
      </w:divBdr>
    </w:div>
    <w:div w:id="161359503">
      <w:bodyDiv w:val="1"/>
      <w:marLeft w:val="0"/>
      <w:marRight w:val="0"/>
      <w:marTop w:val="0"/>
      <w:marBottom w:val="0"/>
      <w:divBdr>
        <w:top w:val="none" w:sz="0" w:space="0" w:color="auto"/>
        <w:left w:val="none" w:sz="0" w:space="0" w:color="auto"/>
        <w:bottom w:val="none" w:sz="0" w:space="0" w:color="auto"/>
        <w:right w:val="none" w:sz="0" w:space="0" w:color="auto"/>
      </w:divBdr>
    </w:div>
    <w:div w:id="161508926">
      <w:marLeft w:val="480"/>
      <w:marRight w:val="0"/>
      <w:marTop w:val="0"/>
      <w:marBottom w:val="0"/>
      <w:divBdr>
        <w:top w:val="none" w:sz="0" w:space="0" w:color="auto"/>
        <w:left w:val="none" w:sz="0" w:space="0" w:color="auto"/>
        <w:bottom w:val="none" w:sz="0" w:space="0" w:color="auto"/>
        <w:right w:val="none" w:sz="0" w:space="0" w:color="auto"/>
      </w:divBdr>
    </w:div>
    <w:div w:id="161511661">
      <w:marLeft w:val="480"/>
      <w:marRight w:val="0"/>
      <w:marTop w:val="0"/>
      <w:marBottom w:val="0"/>
      <w:divBdr>
        <w:top w:val="none" w:sz="0" w:space="0" w:color="auto"/>
        <w:left w:val="none" w:sz="0" w:space="0" w:color="auto"/>
        <w:bottom w:val="none" w:sz="0" w:space="0" w:color="auto"/>
        <w:right w:val="none" w:sz="0" w:space="0" w:color="auto"/>
      </w:divBdr>
    </w:div>
    <w:div w:id="161552089">
      <w:marLeft w:val="480"/>
      <w:marRight w:val="0"/>
      <w:marTop w:val="0"/>
      <w:marBottom w:val="0"/>
      <w:divBdr>
        <w:top w:val="none" w:sz="0" w:space="0" w:color="auto"/>
        <w:left w:val="none" w:sz="0" w:space="0" w:color="auto"/>
        <w:bottom w:val="none" w:sz="0" w:space="0" w:color="auto"/>
        <w:right w:val="none" w:sz="0" w:space="0" w:color="auto"/>
      </w:divBdr>
    </w:div>
    <w:div w:id="161552803">
      <w:marLeft w:val="480"/>
      <w:marRight w:val="0"/>
      <w:marTop w:val="0"/>
      <w:marBottom w:val="0"/>
      <w:divBdr>
        <w:top w:val="none" w:sz="0" w:space="0" w:color="auto"/>
        <w:left w:val="none" w:sz="0" w:space="0" w:color="auto"/>
        <w:bottom w:val="none" w:sz="0" w:space="0" w:color="auto"/>
        <w:right w:val="none" w:sz="0" w:space="0" w:color="auto"/>
      </w:divBdr>
    </w:div>
    <w:div w:id="161629608">
      <w:marLeft w:val="0"/>
      <w:marRight w:val="0"/>
      <w:marTop w:val="0"/>
      <w:marBottom w:val="0"/>
      <w:divBdr>
        <w:top w:val="none" w:sz="0" w:space="0" w:color="auto"/>
        <w:left w:val="none" w:sz="0" w:space="0" w:color="auto"/>
        <w:bottom w:val="none" w:sz="0" w:space="0" w:color="auto"/>
        <w:right w:val="none" w:sz="0" w:space="0" w:color="auto"/>
      </w:divBdr>
    </w:div>
    <w:div w:id="161629697">
      <w:marLeft w:val="0"/>
      <w:marRight w:val="0"/>
      <w:marTop w:val="0"/>
      <w:marBottom w:val="0"/>
      <w:divBdr>
        <w:top w:val="none" w:sz="0" w:space="0" w:color="auto"/>
        <w:left w:val="none" w:sz="0" w:space="0" w:color="auto"/>
        <w:bottom w:val="none" w:sz="0" w:space="0" w:color="auto"/>
        <w:right w:val="none" w:sz="0" w:space="0" w:color="auto"/>
      </w:divBdr>
    </w:div>
    <w:div w:id="161698760">
      <w:marLeft w:val="480"/>
      <w:marRight w:val="0"/>
      <w:marTop w:val="0"/>
      <w:marBottom w:val="0"/>
      <w:divBdr>
        <w:top w:val="none" w:sz="0" w:space="0" w:color="auto"/>
        <w:left w:val="none" w:sz="0" w:space="0" w:color="auto"/>
        <w:bottom w:val="none" w:sz="0" w:space="0" w:color="auto"/>
        <w:right w:val="none" w:sz="0" w:space="0" w:color="auto"/>
      </w:divBdr>
    </w:div>
    <w:div w:id="161822250">
      <w:marLeft w:val="0"/>
      <w:marRight w:val="0"/>
      <w:marTop w:val="0"/>
      <w:marBottom w:val="0"/>
      <w:divBdr>
        <w:top w:val="none" w:sz="0" w:space="0" w:color="auto"/>
        <w:left w:val="none" w:sz="0" w:space="0" w:color="auto"/>
        <w:bottom w:val="none" w:sz="0" w:space="0" w:color="auto"/>
        <w:right w:val="none" w:sz="0" w:space="0" w:color="auto"/>
      </w:divBdr>
    </w:div>
    <w:div w:id="161900471">
      <w:bodyDiv w:val="1"/>
      <w:marLeft w:val="0"/>
      <w:marRight w:val="0"/>
      <w:marTop w:val="0"/>
      <w:marBottom w:val="0"/>
      <w:divBdr>
        <w:top w:val="none" w:sz="0" w:space="0" w:color="auto"/>
        <w:left w:val="none" w:sz="0" w:space="0" w:color="auto"/>
        <w:bottom w:val="none" w:sz="0" w:space="0" w:color="auto"/>
        <w:right w:val="none" w:sz="0" w:space="0" w:color="auto"/>
      </w:divBdr>
    </w:div>
    <w:div w:id="161971533">
      <w:bodyDiv w:val="1"/>
      <w:marLeft w:val="0"/>
      <w:marRight w:val="0"/>
      <w:marTop w:val="0"/>
      <w:marBottom w:val="0"/>
      <w:divBdr>
        <w:top w:val="none" w:sz="0" w:space="0" w:color="auto"/>
        <w:left w:val="none" w:sz="0" w:space="0" w:color="auto"/>
        <w:bottom w:val="none" w:sz="0" w:space="0" w:color="auto"/>
        <w:right w:val="none" w:sz="0" w:space="0" w:color="auto"/>
      </w:divBdr>
    </w:div>
    <w:div w:id="162016926">
      <w:bodyDiv w:val="1"/>
      <w:marLeft w:val="0"/>
      <w:marRight w:val="0"/>
      <w:marTop w:val="0"/>
      <w:marBottom w:val="0"/>
      <w:divBdr>
        <w:top w:val="none" w:sz="0" w:space="0" w:color="auto"/>
        <w:left w:val="none" w:sz="0" w:space="0" w:color="auto"/>
        <w:bottom w:val="none" w:sz="0" w:space="0" w:color="auto"/>
        <w:right w:val="none" w:sz="0" w:space="0" w:color="auto"/>
      </w:divBdr>
    </w:div>
    <w:div w:id="162086481">
      <w:marLeft w:val="0"/>
      <w:marRight w:val="0"/>
      <w:marTop w:val="0"/>
      <w:marBottom w:val="0"/>
      <w:divBdr>
        <w:top w:val="none" w:sz="0" w:space="0" w:color="auto"/>
        <w:left w:val="none" w:sz="0" w:space="0" w:color="auto"/>
        <w:bottom w:val="none" w:sz="0" w:space="0" w:color="auto"/>
        <w:right w:val="none" w:sz="0" w:space="0" w:color="auto"/>
      </w:divBdr>
    </w:div>
    <w:div w:id="162090107">
      <w:marLeft w:val="0"/>
      <w:marRight w:val="0"/>
      <w:marTop w:val="0"/>
      <w:marBottom w:val="0"/>
      <w:divBdr>
        <w:top w:val="none" w:sz="0" w:space="0" w:color="auto"/>
        <w:left w:val="none" w:sz="0" w:space="0" w:color="auto"/>
        <w:bottom w:val="none" w:sz="0" w:space="0" w:color="auto"/>
        <w:right w:val="none" w:sz="0" w:space="0" w:color="auto"/>
      </w:divBdr>
    </w:div>
    <w:div w:id="162093684">
      <w:bodyDiv w:val="1"/>
      <w:marLeft w:val="0"/>
      <w:marRight w:val="0"/>
      <w:marTop w:val="0"/>
      <w:marBottom w:val="0"/>
      <w:divBdr>
        <w:top w:val="none" w:sz="0" w:space="0" w:color="auto"/>
        <w:left w:val="none" w:sz="0" w:space="0" w:color="auto"/>
        <w:bottom w:val="none" w:sz="0" w:space="0" w:color="auto"/>
        <w:right w:val="none" w:sz="0" w:space="0" w:color="auto"/>
      </w:divBdr>
    </w:div>
    <w:div w:id="162208914">
      <w:marLeft w:val="0"/>
      <w:marRight w:val="0"/>
      <w:marTop w:val="0"/>
      <w:marBottom w:val="0"/>
      <w:divBdr>
        <w:top w:val="none" w:sz="0" w:space="0" w:color="auto"/>
        <w:left w:val="none" w:sz="0" w:space="0" w:color="auto"/>
        <w:bottom w:val="none" w:sz="0" w:space="0" w:color="auto"/>
        <w:right w:val="none" w:sz="0" w:space="0" w:color="auto"/>
      </w:divBdr>
    </w:div>
    <w:div w:id="162353253">
      <w:marLeft w:val="0"/>
      <w:marRight w:val="0"/>
      <w:marTop w:val="0"/>
      <w:marBottom w:val="0"/>
      <w:divBdr>
        <w:top w:val="none" w:sz="0" w:space="0" w:color="auto"/>
        <w:left w:val="none" w:sz="0" w:space="0" w:color="auto"/>
        <w:bottom w:val="none" w:sz="0" w:space="0" w:color="auto"/>
        <w:right w:val="none" w:sz="0" w:space="0" w:color="auto"/>
      </w:divBdr>
    </w:div>
    <w:div w:id="162355653">
      <w:marLeft w:val="0"/>
      <w:marRight w:val="0"/>
      <w:marTop w:val="0"/>
      <w:marBottom w:val="0"/>
      <w:divBdr>
        <w:top w:val="none" w:sz="0" w:space="0" w:color="auto"/>
        <w:left w:val="none" w:sz="0" w:space="0" w:color="auto"/>
        <w:bottom w:val="none" w:sz="0" w:space="0" w:color="auto"/>
        <w:right w:val="none" w:sz="0" w:space="0" w:color="auto"/>
      </w:divBdr>
    </w:div>
    <w:div w:id="162361016">
      <w:marLeft w:val="480"/>
      <w:marRight w:val="0"/>
      <w:marTop w:val="0"/>
      <w:marBottom w:val="0"/>
      <w:divBdr>
        <w:top w:val="none" w:sz="0" w:space="0" w:color="auto"/>
        <w:left w:val="none" w:sz="0" w:space="0" w:color="auto"/>
        <w:bottom w:val="none" w:sz="0" w:space="0" w:color="auto"/>
        <w:right w:val="none" w:sz="0" w:space="0" w:color="auto"/>
      </w:divBdr>
    </w:div>
    <w:div w:id="162404293">
      <w:bodyDiv w:val="1"/>
      <w:marLeft w:val="0"/>
      <w:marRight w:val="0"/>
      <w:marTop w:val="0"/>
      <w:marBottom w:val="0"/>
      <w:divBdr>
        <w:top w:val="none" w:sz="0" w:space="0" w:color="auto"/>
        <w:left w:val="none" w:sz="0" w:space="0" w:color="auto"/>
        <w:bottom w:val="none" w:sz="0" w:space="0" w:color="auto"/>
        <w:right w:val="none" w:sz="0" w:space="0" w:color="auto"/>
      </w:divBdr>
    </w:div>
    <w:div w:id="162430003">
      <w:marLeft w:val="0"/>
      <w:marRight w:val="0"/>
      <w:marTop w:val="0"/>
      <w:marBottom w:val="0"/>
      <w:divBdr>
        <w:top w:val="none" w:sz="0" w:space="0" w:color="auto"/>
        <w:left w:val="none" w:sz="0" w:space="0" w:color="auto"/>
        <w:bottom w:val="none" w:sz="0" w:space="0" w:color="auto"/>
        <w:right w:val="none" w:sz="0" w:space="0" w:color="auto"/>
      </w:divBdr>
    </w:div>
    <w:div w:id="162471771">
      <w:marLeft w:val="480"/>
      <w:marRight w:val="0"/>
      <w:marTop w:val="0"/>
      <w:marBottom w:val="0"/>
      <w:divBdr>
        <w:top w:val="none" w:sz="0" w:space="0" w:color="auto"/>
        <w:left w:val="none" w:sz="0" w:space="0" w:color="auto"/>
        <w:bottom w:val="none" w:sz="0" w:space="0" w:color="auto"/>
        <w:right w:val="none" w:sz="0" w:space="0" w:color="auto"/>
      </w:divBdr>
    </w:div>
    <w:div w:id="162473612">
      <w:marLeft w:val="480"/>
      <w:marRight w:val="0"/>
      <w:marTop w:val="0"/>
      <w:marBottom w:val="0"/>
      <w:divBdr>
        <w:top w:val="none" w:sz="0" w:space="0" w:color="auto"/>
        <w:left w:val="none" w:sz="0" w:space="0" w:color="auto"/>
        <w:bottom w:val="none" w:sz="0" w:space="0" w:color="auto"/>
        <w:right w:val="none" w:sz="0" w:space="0" w:color="auto"/>
      </w:divBdr>
    </w:div>
    <w:div w:id="162479809">
      <w:marLeft w:val="480"/>
      <w:marRight w:val="0"/>
      <w:marTop w:val="0"/>
      <w:marBottom w:val="0"/>
      <w:divBdr>
        <w:top w:val="none" w:sz="0" w:space="0" w:color="auto"/>
        <w:left w:val="none" w:sz="0" w:space="0" w:color="auto"/>
        <w:bottom w:val="none" w:sz="0" w:space="0" w:color="auto"/>
        <w:right w:val="none" w:sz="0" w:space="0" w:color="auto"/>
      </w:divBdr>
    </w:div>
    <w:div w:id="162553341">
      <w:marLeft w:val="480"/>
      <w:marRight w:val="0"/>
      <w:marTop w:val="0"/>
      <w:marBottom w:val="0"/>
      <w:divBdr>
        <w:top w:val="none" w:sz="0" w:space="0" w:color="auto"/>
        <w:left w:val="none" w:sz="0" w:space="0" w:color="auto"/>
        <w:bottom w:val="none" w:sz="0" w:space="0" w:color="auto"/>
        <w:right w:val="none" w:sz="0" w:space="0" w:color="auto"/>
      </w:divBdr>
    </w:div>
    <w:div w:id="162595809">
      <w:marLeft w:val="480"/>
      <w:marRight w:val="0"/>
      <w:marTop w:val="0"/>
      <w:marBottom w:val="0"/>
      <w:divBdr>
        <w:top w:val="none" w:sz="0" w:space="0" w:color="auto"/>
        <w:left w:val="none" w:sz="0" w:space="0" w:color="auto"/>
        <w:bottom w:val="none" w:sz="0" w:space="0" w:color="auto"/>
        <w:right w:val="none" w:sz="0" w:space="0" w:color="auto"/>
      </w:divBdr>
    </w:div>
    <w:div w:id="162598292">
      <w:marLeft w:val="480"/>
      <w:marRight w:val="0"/>
      <w:marTop w:val="0"/>
      <w:marBottom w:val="0"/>
      <w:divBdr>
        <w:top w:val="none" w:sz="0" w:space="0" w:color="auto"/>
        <w:left w:val="none" w:sz="0" w:space="0" w:color="auto"/>
        <w:bottom w:val="none" w:sz="0" w:space="0" w:color="auto"/>
        <w:right w:val="none" w:sz="0" w:space="0" w:color="auto"/>
      </w:divBdr>
    </w:div>
    <w:div w:id="162748215">
      <w:marLeft w:val="0"/>
      <w:marRight w:val="0"/>
      <w:marTop w:val="0"/>
      <w:marBottom w:val="0"/>
      <w:divBdr>
        <w:top w:val="none" w:sz="0" w:space="0" w:color="auto"/>
        <w:left w:val="none" w:sz="0" w:space="0" w:color="auto"/>
        <w:bottom w:val="none" w:sz="0" w:space="0" w:color="auto"/>
        <w:right w:val="none" w:sz="0" w:space="0" w:color="auto"/>
      </w:divBdr>
    </w:div>
    <w:div w:id="162748398">
      <w:marLeft w:val="480"/>
      <w:marRight w:val="0"/>
      <w:marTop w:val="0"/>
      <w:marBottom w:val="0"/>
      <w:divBdr>
        <w:top w:val="none" w:sz="0" w:space="0" w:color="auto"/>
        <w:left w:val="none" w:sz="0" w:space="0" w:color="auto"/>
        <w:bottom w:val="none" w:sz="0" w:space="0" w:color="auto"/>
        <w:right w:val="none" w:sz="0" w:space="0" w:color="auto"/>
      </w:divBdr>
    </w:div>
    <w:div w:id="162823139">
      <w:marLeft w:val="0"/>
      <w:marRight w:val="0"/>
      <w:marTop w:val="0"/>
      <w:marBottom w:val="0"/>
      <w:divBdr>
        <w:top w:val="none" w:sz="0" w:space="0" w:color="auto"/>
        <w:left w:val="none" w:sz="0" w:space="0" w:color="auto"/>
        <w:bottom w:val="none" w:sz="0" w:space="0" w:color="auto"/>
        <w:right w:val="none" w:sz="0" w:space="0" w:color="auto"/>
      </w:divBdr>
    </w:div>
    <w:div w:id="163010949">
      <w:marLeft w:val="480"/>
      <w:marRight w:val="0"/>
      <w:marTop w:val="0"/>
      <w:marBottom w:val="0"/>
      <w:divBdr>
        <w:top w:val="none" w:sz="0" w:space="0" w:color="auto"/>
        <w:left w:val="none" w:sz="0" w:space="0" w:color="auto"/>
        <w:bottom w:val="none" w:sz="0" w:space="0" w:color="auto"/>
        <w:right w:val="none" w:sz="0" w:space="0" w:color="auto"/>
      </w:divBdr>
    </w:div>
    <w:div w:id="163057224">
      <w:marLeft w:val="480"/>
      <w:marRight w:val="0"/>
      <w:marTop w:val="0"/>
      <w:marBottom w:val="0"/>
      <w:divBdr>
        <w:top w:val="none" w:sz="0" w:space="0" w:color="auto"/>
        <w:left w:val="none" w:sz="0" w:space="0" w:color="auto"/>
        <w:bottom w:val="none" w:sz="0" w:space="0" w:color="auto"/>
        <w:right w:val="none" w:sz="0" w:space="0" w:color="auto"/>
      </w:divBdr>
    </w:div>
    <w:div w:id="163084229">
      <w:bodyDiv w:val="1"/>
      <w:marLeft w:val="0"/>
      <w:marRight w:val="0"/>
      <w:marTop w:val="0"/>
      <w:marBottom w:val="0"/>
      <w:divBdr>
        <w:top w:val="none" w:sz="0" w:space="0" w:color="auto"/>
        <w:left w:val="none" w:sz="0" w:space="0" w:color="auto"/>
        <w:bottom w:val="none" w:sz="0" w:space="0" w:color="auto"/>
        <w:right w:val="none" w:sz="0" w:space="0" w:color="auto"/>
      </w:divBdr>
    </w:div>
    <w:div w:id="163127229">
      <w:marLeft w:val="0"/>
      <w:marRight w:val="0"/>
      <w:marTop w:val="0"/>
      <w:marBottom w:val="0"/>
      <w:divBdr>
        <w:top w:val="none" w:sz="0" w:space="0" w:color="auto"/>
        <w:left w:val="none" w:sz="0" w:space="0" w:color="auto"/>
        <w:bottom w:val="none" w:sz="0" w:space="0" w:color="auto"/>
        <w:right w:val="none" w:sz="0" w:space="0" w:color="auto"/>
      </w:divBdr>
    </w:div>
    <w:div w:id="163204482">
      <w:marLeft w:val="480"/>
      <w:marRight w:val="0"/>
      <w:marTop w:val="0"/>
      <w:marBottom w:val="0"/>
      <w:divBdr>
        <w:top w:val="none" w:sz="0" w:space="0" w:color="auto"/>
        <w:left w:val="none" w:sz="0" w:space="0" w:color="auto"/>
        <w:bottom w:val="none" w:sz="0" w:space="0" w:color="auto"/>
        <w:right w:val="none" w:sz="0" w:space="0" w:color="auto"/>
      </w:divBdr>
    </w:div>
    <w:div w:id="163251200">
      <w:marLeft w:val="0"/>
      <w:marRight w:val="0"/>
      <w:marTop w:val="0"/>
      <w:marBottom w:val="0"/>
      <w:divBdr>
        <w:top w:val="none" w:sz="0" w:space="0" w:color="auto"/>
        <w:left w:val="none" w:sz="0" w:space="0" w:color="auto"/>
        <w:bottom w:val="none" w:sz="0" w:space="0" w:color="auto"/>
        <w:right w:val="none" w:sz="0" w:space="0" w:color="auto"/>
      </w:divBdr>
    </w:div>
    <w:div w:id="163252608">
      <w:marLeft w:val="480"/>
      <w:marRight w:val="0"/>
      <w:marTop w:val="0"/>
      <w:marBottom w:val="0"/>
      <w:divBdr>
        <w:top w:val="none" w:sz="0" w:space="0" w:color="auto"/>
        <w:left w:val="none" w:sz="0" w:space="0" w:color="auto"/>
        <w:bottom w:val="none" w:sz="0" w:space="0" w:color="auto"/>
        <w:right w:val="none" w:sz="0" w:space="0" w:color="auto"/>
      </w:divBdr>
    </w:div>
    <w:div w:id="163278738">
      <w:marLeft w:val="480"/>
      <w:marRight w:val="0"/>
      <w:marTop w:val="0"/>
      <w:marBottom w:val="0"/>
      <w:divBdr>
        <w:top w:val="none" w:sz="0" w:space="0" w:color="auto"/>
        <w:left w:val="none" w:sz="0" w:space="0" w:color="auto"/>
        <w:bottom w:val="none" w:sz="0" w:space="0" w:color="auto"/>
        <w:right w:val="none" w:sz="0" w:space="0" w:color="auto"/>
      </w:divBdr>
    </w:div>
    <w:div w:id="163280254">
      <w:marLeft w:val="0"/>
      <w:marRight w:val="0"/>
      <w:marTop w:val="0"/>
      <w:marBottom w:val="0"/>
      <w:divBdr>
        <w:top w:val="none" w:sz="0" w:space="0" w:color="auto"/>
        <w:left w:val="none" w:sz="0" w:space="0" w:color="auto"/>
        <w:bottom w:val="none" w:sz="0" w:space="0" w:color="auto"/>
        <w:right w:val="none" w:sz="0" w:space="0" w:color="auto"/>
      </w:divBdr>
    </w:div>
    <w:div w:id="163281893">
      <w:marLeft w:val="480"/>
      <w:marRight w:val="0"/>
      <w:marTop w:val="0"/>
      <w:marBottom w:val="0"/>
      <w:divBdr>
        <w:top w:val="none" w:sz="0" w:space="0" w:color="auto"/>
        <w:left w:val="none" w:sz="0" w:space="0" w:color="auto"/>
        <w:bottom w:val="none" w:sz="0" w:space="0" w:color="auto"/>
        <w:right w:val="none" w:sz="0" w:space="0" w:color="auto"/>
      </w:divBdr>
    </w:div>
    <w:div w:id="163324237">
      <w:marLeft w:val="480"/>
      <w:marRight w:val="0"/>
      <w:marTop w:val="0"/>
      <w:marBottom w:val="0"/>
      <w:divBdr>
        <w:top w:val="none" w:sz="0" w:space="0" w:color="auto"/>
        <w:left w:val="none" w:sz="0" w:space="0" w:color="auto"/>
        <w:bottom w:val="none" w:sz="0" w:space="0" w:color="auto"/>
        <w:right w:val="none" w:sz="0" w:space="0" w:color="auto"/>
      </w:divBdr>
    </w:div>
    <w:div w:id="163395178">
      <w:marLeft w:val="480"/>
      <w:marRight w:val="0"/>
      <w:marTop w:val="0"/>
      <w:marBottom w:val="0"/>
      <w:divBdr>
        <w:top w:val="none" w:sz="0" w:space="0" w:color="auto"/>
        <w:left w:val="none" w:sz="0" w:space="0" w:color="auto"/>
        <w:bottom w:val="none" w:sz="0" w:space="0" w:color="auto"/>
        <w:right w:val="none" w:sz="0" w:space="0" w:color="auto"/>
      </w:divBdr>
    </w:div>
    <w:div w:id="163473611">
      <w:marLeft w:val="0"/>
      <w:marRight w:val="0"/>
      <w:marTop w:val="0"/>
      <w:marBottom w:val="0"/>
      <w:divBdr>
        <w:top w:val="none" w:sz="0" w:space="0" w:color="auto"/>
        <w:left w:val="none" w:sz="0" w:space="0" w:color="auto"/>
        <w:bottom w:val="none" w:sz="0" w:space="0" w:color="auto"/>
        <w:right w:val="none" w:sz="0" w:space="0" w:color="auto"/>
      </w:divBdr>
    </w:div>
    <w:div w:id="163521873">
      <w:marLeft w:val="480"/>
      <w:marRight w:val="0"/>
      <w:marTop w:val="0"/>
      <w:marBottom w:val="0"/>
      <w:divBdr>
        <w:top w:val="none" w:sz="0" w:space="0" w:color="auto"/>
        <w:left w:val="none" w:sz="0" w:space="0" w:color="auto"/>
        <w:bottom w:val="none" w:sz="0" w:space="0" w:color="auto"/>
        <w:right w:val="none" w:sz="0" w:space="0" w:color="auto"/>
      </w:divBdr>
    </w:div>
    <w:div w:id="163590546">
      <w:marLeft w:val="480"/>
      <w:marRight w:val="0"/>
      <w:marTop w:val="0"/>
      <w:marBottom w:val="0"/>
      <w:divBdr>
        <w:top w:val="none" w:sz="0" w:space="0" w:color="auto"/>
        <w:left w:val="none" w:sz="0" w:space="0" w:color="auto"/>
        <w:bottom w:val="none" w:sz="0" w:space="0" w:color="auto"/>
        <w:right w:val="none" w:sz="0" w:space="0" w:color="auto"/>
      </w:divBdr>
    </w:div>
    <w:div w:id="163597854">
      <w:marLeft w:val="480"/>
      <w:marRight w:val="0"/>
      <w:marTop w:val="0"/>
      <w:marBottom w:val="0"/>
      <w:divBdr>
        <w:top w:val="none" w:sz="0" w:space="0" w:color="auto"/>
        <w:left w:val="none" w:sz="0" w:space="0" w:color="auto"/>
        <w:bottom w:val="none" w:sz="0" w:space="0" w:color="auto"/>
        <w:right w:val="none" w:sz="0" w:space="0" w:color="auto"/>
      </w:divBdr>
    </w:div>
    <w:div w:id="163673222">
      <w:bodyDiv w:val="1"/>
      <w:marLeft w:val="0"/>
      <w:marRight w:val="0"/>
      <w:marTop w:val="0"/>
      <w:marBottom w:val="0"/>
      <w:divBdr>
        <w:top w:val="none" w:sz="0" w:space="0" w:color="auto"/>
        <w:left w:val="none" w:sz="0" w:space="0" w:color="auto"/>
        <w:bottom w:val="none" w:sz="0" w:space="0" w:color="auto"/>
        <w:right w:val="none" w:sz="0" w:space="0" w:color="auto"/>
      </w:divBdr>
    </w:div>
    <w:div w:id="163715401">
      <w:marLeft w:val="0"/>
      <w:marRight w:val="0"/>
      <w:marTop w:val="0"/>
      <w:marBottom w:val="0"/>
      <w:divBdr>
        <w:top w:val="none" w:sz="0" w:space="0" w:color="auto"/>
        <w:left w:val="none" w:sz="0" w:space="0" w:color="auto"/>
        <w:bottom w:val="none" w:sz="0" w:space="0" w:color="auto"/>
        <w:right w:val="none" w:sz="0" w:space="0" w:color="auto"/>
      </w:divBdr>
    </w:div>
    <w:div w:id="163866561">
      <w:marLeft w:val="480"/>
      <w:marRight w:val="0"/>
      <w:marTop w:val="0"/>
      <w:marBottom w:val="0"/>
      <w:divBdr>
        <w:top w:val="none" w:sz="0" w:space="0" w:color="auto"/>
        <w:left w:val="none" w:sz="0" w:space="0" w:color="auto"/>
        <w:bottom w:val="none" w:sz="0" w:space="0" w:color="auto"/>
        <w:right w:val="none" w:sz="0" w:space="0" w:color="auto"/>
      </w:divBdr>
    </w:div>
    <w:div w:id="163979658">
      <w:marLeft w:val="480"/>
      <w:marRight w:val="0"/>
      <w:marTop w:val="0"/>
      <w:marBottom w:val="0"/>
      <w:divBdr>
        <w:top w:val="none" w:sz="0" w:space="0" w:color="auto"/>
        <w:left w:val="none" w:sz="0" w:space="0" w:color="auto"/>
        <w:bottom w:val="none" w:sz="0" w:space="0" w:color="auto"/>
        <w:right w:val="none" w:sz="0" w:space="0" w:color="auto"/>
      </w:divBdr>
    </w:div>
    <w:div w:id="164050581">
      <w:marLeft w:val="480"/>
      <w:marRight w:val="0"/>
      <w:marTop w:val="0"/>
      <w:marBottom w:val="0"/>
      <w:divBdr>
        <w:top w:val="none" w:sz="0" w:space="0" w:color="auto"/>
        <w:left w:val="none" w:sz="0" w:space="0" w:color="auto"/>
        <w:bottom w:val="none" w:sz="0" w:space="0" w:color="auto"/>
        <w:right w:val="none" w:sz="0" w:space="0" w:color="auto"/>
      </w:divBdr>
    </w:div>
    <w:div w:id="164052370">
      <w:marLeft w:val="480"/>
      <w:marRight w:val="0"/>
      <w:marTop w:val="0"/>
      <w:marBottom w:val="0"/>
      <w:divBdr>
        <w:top w:val="none" w:sz="0" w:space="0" w:color="auto"/>
        <w:left w:val="none" w:sz="0" w:space="0" w:color="auto"/>
        <w:bottom w:val="none" w:sz="0" w:space="0" w:color="auto"/>
        <w:right w:val="none" w:sz="0" w:space="0" w:color="auto"/>
      </w:divBdr>
    </w:div>
    <w:div w:id="164057935">
      <w:marLeft w:val="0"/>
      <w:marRight w:val="0"/>
      <w:marTop w:val="0"/>
      <w:marBottom w:val="0"/>
      <w:divBdr>
        <w:top w:val="none" w:sz="0" w:space="0" w:color="auto"/>
        <w:left w:val="none" w:sz="0" w:space="0" w:color="auto"/>
        <w:bottom w:val="none" w:sz="0" w:space="0" w:color="auto"/>
        <w:right w:val="none" w:sz="0" w:space="0" w:color="auto"/>
      </w:divBdr>
    </w:div>
    <w:div w:id="164057960">
      <w:marLeft w:val="480"/>
      <w:marRight w:val="0"/>
      <w:marTop w:val="0"/>
      <w:marBottom w:val="0"/>
      <w:divBdr>
        <w:top w:val="none" w:sz="0" w:space="0" w:color="auto"/>
        <w:left w:val="none" w:sz="0" w:space="0" w:color="auto"/>
        <w:bottom w:val="none" w:sz="0" w:space="0" w:color="auto"/>
        <w:right w:val="none" w:sz="0" w:space="0" w:color="auto"/>
      </w:divBdr>
    </w:div>
    <w:div w:id="164172723">
      <w:bodyDiv w:val="1"/>
      <w:marLeft w:val="0"/>
      <w:marRight w:val="0"/>
      <w:marTop w:val="0"/>
      <w:marBottom w:val="0"/>
      <w:divBdr>
        <w:top w:val="none" w:sz="0" w:space="0" w:color="auto"/>
        <w:left w:val="none" w:sz="0" w:space="0" w:color="auto"/>
        <w:bottom w:val="none" w:sz="0" w:space="0" w:color="auto"/>
        <w:right w:val="none" w:sz="0" w:space="0" w:color="auto"/>
      </w:divBdr>
    </w:div>
    <w:div w:id="164368192">
      <w:bodyDiv w:val="1"/>
      <w:marLeft w:val="0"/>
      <w:marRight w:val="0"/>
      <w:marTop w:val="0"/>
      <w:marBottom w:val="0"/>
      <w:divBdr>
        <w:top w:val="none" w:sz="0" w:space="0" w:color="auto"/>
        <w:left w:val="none" w:sz="0" w:space="0" w:color="auto"/>
        <w:bottom w:val="none" w:sz="0" w:space="0" w:color="auto"/>
        <w:right w:val="none" w:sz="0" w:space="0" w:color="auto"/>
      </w:divBdr>
    </w:div>
    <w:div w:id="164370329">
      <w:bodyDiv w:val="1"/>
      <w:marLeft w:val="0"/>
      <w:marRight w:val="0"/>
      <w:marTop w:val="0"/>
      <w:marBottom w:val="0"/>
      <w:divBdr>
        <w:top w:val="none" w:sz="0" w:space="0" w:color="auto"/>
        <w:left w:val="none" w:sz="0" w:space="0" w:color="auto"/>
        <w:bottom w:val="none" w:sz="0" w:space="0" w:color="auto"/>
        <w:right w:val="none" w:sz="0" w:space="0" w:color="auto"/>
      </w:divBdr>
    </w:div>
    <w:div w:id="164514254">
      <w:marLeft w:val="480"/>
      <w:marRight w:val="0"/>
      <w:marTop w:val="0"/>
      <w:marBottom w:val="0"/>
      <w:divBdr>
        <w:top w:val="none" w:sz="0" w:space="0" w:color="auto"/>
        <w:left w:val="none" w:sz="0" w:space="0" w:color="auto"/>
        <w:bottom w:val="none" w:sz="0" w:space="0" w:color="auto"/>
        <w:right w:val="none" w:sz="0" w:space="0" w:color="auto"/>
      </w:divBdr>
    </w:div>
    <w:div w:id="164706807">
      <w:bodyDiv w:val="1"/>
      <w:marLeft w:val="0"/>
      <w:marRight w:val="0"/>
      <w:marTop w:val="0"/>
      <w:marBottom w:val="0"/>
      <w:divBdr>
        <w:top w:val="none" w:sz="0" w:space="0" w:color="auto"/>
        <w:left w:val="none" w:sz="0" w:space="0" w:color="auto"/>
        <w:bottom w:val="none" w:sz="0" w:space="0" w:color="auto"/>
        <w:right w:val="none" w:sz="0" w:space="0" w:color="auto"/>
      </w:divBdr>
    </w:div>
    <w:div w:id="164710733">
      <w:marLeft w:val="0"/>
      <w:marRight w:val="0"/>
      <w:marTop w:val="0"/>
      <w:marBottom w:val="0"/>
      <w:divBdr>
        <w:top w:val="none" w:sz="0" w:space="0" w:color="auto"/>
        <w:left w:val="none" w:sz="0" w:space="0" w:color="auto"/>
        <w:bottom w:val="none" w:sz="0" w:space="0" w:color="auto"/>
        <w:right w:val="none" w:sz="0" w:space="0" w:color="auto"/>
      </w:divBdr>
    </w:div>
    <w:div w:id="164827633">
      <w:marLeft w:val="480"/>
      <w:marRight w:val="0"/>
      <w:marTop w:val="0"/>
      <w:marBottom w:val="0"/>
      <w:divBdr>
        <w:top w:val="none" w:sz="0" w:space="0" w:color="auto"/>
        <w:left w:val="none" w:sz="0" w:space="0" w:color="auto"/>
        <w:bottom w:val="none" w:sz="0" w:space="0" w:color="auto"/>
        <w:right w:val="none" w:sz="0" w:space="0" w:color="auto"/>
      </w:divBdr>
    </w:div>
    <w:div w:id="164900906">
      <w:marLeft w:val="0"/>
      <w:marRight w:val="0"/>
      <w:marTop w:val="0"/>
      <w:marBottom w:val="0"/>
      <w:divBdr>
        <w:top w:val="none" w:sz="0" w:space="0" w:color="auto"/>
        <w:left w:val="none" w:sz="0" w:space="0" w:color="auto"/>
        <w:bottom w:val="none" w:sz="0" w:space="0" w:color="auto"/>
        <w:right w:val="none" w:sz="0" w:space="0" w:color="auto"/>
      </w:divBdr>
    </w:div>
    <w:div w:id="164974650">
      <w:marLeft w:val="0"/>
      <w:marRight w:val="0"/>
      <w:marTop w:val="0"/>
      <w:marBottom w:val="0"/>
      <w:divBdr>
        <w:top w:val="none" w:sz="0" w:space="0" w:color="auto"/>
        <w:left w:val="none" w:sz="0" w:space="0" w:color="auto"/>
        <w:bottom w:val="none" w:sz="0" w:space="0" w:color="auto"/>
        <w:right w:val="none" w:sz="0" w:space="0" w:color="auto"/>
      </w:divBdr>
    </w:div>
    <w:div w:id="164980797">
      <w:marLeft w:val="480"/>
      <w:marRight w:val="0"/>
      <w:marTop w:val="0"/>
      <w:marBottom w:val="0"/>
      <w:divBdr>
        <w:top w:val="none" w:sz="0" w:space="0" w:color="auto"/>
        <w:left w:val="none" w:sz="0" w:space="0" w:color="auto"/>
        <w:bottom w:val="none" w:sz="0" w:space="0" w:color="auto"/>
        <w:right w:val="none" w:sz="0" w:space="0" w:color="auto"/>
      </w:divBdr>
    </w:div>
    <w:div w:id="165173949">
      <w:bodyDiv w:val="1"/>
      <w:marLeft w:val="0"/>
      <w:marRight w:val="0"/>
      <w:marTop w:val="0"/>
      <w:marBottom w:val="0"/>
      <w:divBdr>
        <w:top w:val="none" w:sz="0" w:space="0" w:color="auto"/>
        <w:left w:val="none" w:sz="0" w:space="0" w:color="auto"/>
        <w:bottom w:val="none" w:sz="0" w:space="0" w:color="auto"/>
        <w:right w:val="none" w:sz="0" w:space="0" w:color="auto"/>
      </w:divBdr>
    </w:div>
    <w:div w:id="165438813">
      <w:marLeft w:val="0"/>
      <w:marRight w:val="0"/>
      <w:marTop w:val="0"/>
      <w:marBottom w:val="0"/>
      <w:divBdr>
        <w:top w:val="none" w:sz="0" w:space="0" w:color="auto"/>
        <w:left w:val="none" w:sz="0" w:space="0" w:color="auto"/>
        <w:bottom w:val="none" w:sz="0" w:space="0" w:color="auto"/>
        <w:right w:val="none" w:sz="0" w:space="0" w:color="auto"/>
      </w:divBdr>
    </w:div>
    <w:div w:id="165481296">
      <w:bodyDiv w:val="1"/>
      <w:marLeft w:val="0"/>
      <w:marRight w:val="0"/>
      <w:marTop w:val="0"/>
      <w:marBottom w:val="0"/>
      <w:divBdr>
        <w:top w:val="none" w:sz="0" w:space="0" w:color="auto"/>
        <w:left w:val="none" w:sz="0" w:space="0" w:color="auto"/>
        <w:bottom w:val="none" w:sz="0" w:space="0" w:color="auto"/>
        <w:right w:val="none" w:sz="0" w:space="0" w:color="auto"/>
      </w:divBdr>
    </w:div>
    <w:div w:id="165555729">
      <w:marLeft w:val="0"/>
      <w:marRight w:val="0"/>
      <w:marTop w:val="0"/>
      <w:marBottom w:val="0"/>
      <w:divBdr>
        <w:top w:val="none" w:sz="0" w:space="0" w:color="auto"/>
        <w:left w:val="none" w:sz="0" w:space="0" w:color="auto"/>
        <w:bottom w:val="none" w:sz="0" w:space="0" w:color="auto"/>
        <w:right w:val="none" w:sz="0" w:space="0" w:color="auto"/>
      </w:divBdr>
    </w:div>
    <w:div w:id="165560894">
      <w:marLeft w:val="0"/>
      <w:marRight w:val="0"/>
      <w:marTop w:val="0"/>
      <w:marBottom w:val="0"/>
      <w:divBdr>
        <w:top w:val="none" w:sz="0" w:space="0" w:color="auto"/>
        <w:left w:val="none" w:sz="0" w:space="0" w:color="auto"/>
        <w:bottom w:val="none" w:sz="0" w:space="0" w:color="auto"/>
        <w:right w:val="none" w:sz="0" w:space="0" w:color="auto"/>
      </w:divBdr>
    </w:div>
    <w:div w:id="165633096">
      <w:marLeft w:val="480"/>
      <w:marRight w:val="0"/>
      <w:marTop w:val="0"/>
      <w:marBottom w:val="0"/>
      <w:divBdr>
        <w:top w:val="none" w:sz="0" w:space="0" w:color="auto"/>
        <w:left w:val="none" w:sz="0" w:space="0" w:color="auto"/>
        <w:bottom w:val="none" w:sz="0" w:space="0" w:color="auto"/>
        <w:right w:val="none" w:sz="0" w:space="0" w:color="auto"/>
      </w:divBdr>
    </w:div>
    <w:div w:id="165679527">
      <w:marLeft w:val="0"/>
      <w:marRight w:val="0"/>
      <w:marTop w:val="0"/>
      <w:marBottom w:val="0"/>
      <w:divBdr>
        <w:top w:val="none" w:sz="0" w:space="0" w:color="auto"/>
        <w:left w:val="none" w:sz="0" w:space="0" w:color="auto"/>
        <w:bottom w:val="none" w:sz="0" w:space="0" w:color="auto"/>
        <w:right w:val="none" w:sz="0" w:space="0" w:color="auto"/>
      </w:divBdr>
    </w:div>
    <w:div w:id="165749510">
      <w:marLeft w:val="480"/>
      <w:marRight w:val="0"/>
      <w:marTop w:val="0"/>
      <w:marBottom w:val="0"/>
      <w:divBdr>
        <w:top w:val="none" w:sz="0" w:space="0" w:color="auto"/>
        <w:left w:val="none" w:sz="0" w:space="0" w:color="auto"/>
        <w:bottom w:val="none" w:sz="0" w:space="0" w:color="auto"/>
        <w:right w:val="none" w:sz="0" w:space="0" w:color="auto"/>
      </w:divBdr>
    </w:div>
    <w:div w:id="165828144">
      <w:marLeft w:val="480"/>
      <w:marRight w:val="0"/>
      <w:marTop w:val="0"/>
      <w:marBottom w:val="0"/>
      <w:divBdr>
        <w:top w:val="none" w:sz="0" w:space="0" w:color="auto"/>
        <w:left w:val="none" w:sz="0" w:space="0" w:color="auto"/>
        <w:bottom w:val="none" w:sz="0" w:space="0" w:color="auto"/>
        <w:right w:val="none" w:sz="0" w:space="0" w:color="auto"/>
      </w:divBdr>
    </w:div>
    <w:div w:id="165946779">
      <w:marLeft w:val="480"/>
      <w:marRight w:val="0"/>
      <w:marTop w:val="0"/>
      <w:marBottom w:val="0"/>
      <w:divBdr>
        <w:top w:val="none" w:sz="0" w:space="0" w:color="auto"/>
        <w:left w:val="none" w:sz="0" w:space="0" w:color="auto"/>
        <w:bottom w:val="none" w:sz="0" w:space="0" w:color="auto"/>
        <w:right w:val="none" w:sz="0" w:space="0" w:color="auto"/>
      </w:divBdr>
    </w:div>
    <w:div w:id="166021166">
      <w:marLeft w:val="0"/>
      <w:marRight w:val="0"/>
      <w:marTop w:val="0"/>
      <w:marBottom w:val="0"/>
      <w:divBdr>
        <w:top w:val="none" w:sz="0" w:space="0" w:color="auto"/>
        <w:left w:val="none" w:sz="0" w:space="0" w:color="auto"/>
        <w:bottom w:val="none" w:sz="0" w:space="0" w:color="auto"/>
        <w:right w:val="none" w:sz="0" w:space="0" w:color="auto"/>
      </w:divBdr>
    </w:div>
    <w:div w:id="166098680">
      <w:marLeft w:val="480"/>
      <w:marRight w:val="0"/>
      <w:marTop w:val="0"/>
      <w:marBottom w:val="0"/>
      <w:divBdr>
        <w:top w:val="none" w:sz="0" w:space="0" w:color="auto"/>
        <w:left w:val="none" w:sz="0" w:space="0" w:color="auto"/>
        <w:bottom w:val="none" w:sz="0" w:space="0" w:color="auto"/>
        <w:right w:val="none" w:sz="0" w:space="0" w:color="auto"/>
      </w:divBdr>
    </w:div>
    <w:div w:id="166099966">
      <w:marLeft w:val="480"/>
      <w:marRight w:val="0"/>
      <w:marTop w:val="0"/>
      <w:marBottom w:val="0"/>
      <w:divBdr>
        <w:top w:val="none" w:sz="0" w:space="0" w:color="auto"/>
        <w:left w:val="none" w:sz="0" w:space="0" w:color="auto"/>
        <w:bottom w:val="none" w:sz="0" w:space="0" w:color="auto"/>
        <w:right w:val="none" w:sz="0" w:space="0" w:color="auto"/>
      </w:divBdr>
    </w:div>
    <w:div w:id="166134533">
      <w:marLeft w:val="0"/>
      <w:marRight w:val="0"/>
      <w:marTop w:val="0"/>
      <w:marBottom w:val="0"/>
      <w:divBdr>
        <w:top w:val="none" w:sz="0" w:space="0" w:color="auto"/>
        <w:left w:val="none" w:sz="0" w:space="0" w:color="auto"/>
        <w:bottom w:val="none" w:sz="0" w:space="0" w:color="auto"/>
        <w:right w:val="none" w:sz="0" w:space="0" w:color="auto"/>
      </w:divBdr>
    </w:div>
    <w:div w:id="166134843">
      <w:bodyDiv w:val="1"/>
      <w:marLeft w:val="0"/>
      <w:marRight w:val="0"/>
      <w:marTop w:val="0"/>
      <w:marBottom w:val="0"/>
      <w:divBdr>
        <w:top w:val="none" w:sz="0" w:space="0" w:color="auto"/>
        <w:left w:val="none" w:sz="0" w:space="0" w:color="auto"/>
        <w:bottom w:val="none" w:sz="0" w:space="0" w:color="auto"/>
        <w:right w:val="none" w:sz="0" w:space="0" w:color="auto"/>
      </w:divBdr>
    </w:div>
    <w:div w:id="166136328">
      <w:marLeft w:val="480"/>
      <w:marRight w:val="0"/>
      <w:marTop w:val="0"/>
      <w:marBottom w:val="0"/>
      <w:divBdr>
        <w:top w:val="none" w:sz="0" w:space="0" w:color="auto"/>
        <w:left w:val="none" w:sz="0" w:space="0" w:color="auto"/>
        <w:bottom w:val="none" w:sz="0" w:space="0" w:color="auto"/>
        <w:right w:val="none" w:sz="0" w:space="0" w:color="auto"/>
      </w:divBdr>
    </w:div>
    <w:div w:id="166137938">
      <w:marLeft w:val="0"/>
      <w:marRight w:val="0"/>
      <w:marTop w:val="0"/>
      <w:marBottom w:val="0"/>
      <w:divBdr>
        <w:top w:val="none" w:sz="0" w:space="0" w:color="auto"/>
        <w:left w:val="none" w:sz="0" w:space="0" w:color="auto"/>
        <w:bottom w:val="none" w:sz="0" w:space="0" w:color="auto"/>
        <w:right w:val="none" w:sz="0" w:space="0" w:color="auto"/>
      </w:divBdr>
    </w:div>
    <w:div w:id="166292575">
      <w:marLeft w:val="480"/>
      <w:marRight w:val="0"/>
      <w:marTop w:val="0"/>
      <w:marBottom w:val="0"/>
      <w:divBdr>
        <w:top w:val="none" w:sz="0" w:space="0" w:color="auto"/>
        <w:left w:val="none" w:sz="0" w:space="0" w:color="auto"/>
        <w:bottom w:val="none" w:sz="0" w:space="0" w:color="auto"/>
        <w:right w:val="none" w:sz="0" w:space="0" w:color="auto"/>
      </w:divBdr>
    </w:div>
    <w:div w:id="166293648">
      <w:marLeft w:val="480"/>
      <w:marRight w:val="0"/>
      <w:marTop w:val="0"/>
      <w:marBottom w:val="0"/>
      <w:divBdr>
        <w:top w:val="none" w:sz="0" w:space="0" w:color="auto"/>
        <w:left w:val="none" w:sz="0" w:space="0" w:color="auto"/>
        <w:bottom w:val="none" w:sz="0" w:space="0" w:color="auto"/>
        <w:right w:val="none" w:sz="0" w:space="0" w:color="auto"/>
      </w:divBdr>
    </w:div>
    <w:div w:id="166335031">
      <w:marLeft w:val="0"/>
      <w:marRight w:val="0"/>
      <w:marTop w:val="0"/>
      <w:marBottom w:val="0"/>
      <w:divBdr>
        <w:top w:val="none" w:sz="0" w:space="0" w:color="auto"/>
        <w:left w:val="none" w:sz="0" w:space="0" w:color="auto"/>
        <w:bottom w:val="none" w:sz="0" w:space="0" w:color="auto"/>
        <w:right w:val="none" w:sz="0" w:space="0" w:color="auto"/>
      </w:divBdr>
    </w:div>
    <w:div w:id="166361816">
      <w:marLeft w:val="480"/>
      <w:marRight w:val="0"/>
      <w:marTop w:val="0"/>
      <w:marBottom w:val="0"/>
      <w:divBdr>
        <w:top w:val="none" w:sz="0" w:space="0" w:color="auto"/>
        <w:left w:val="none" w:sz="0" w:space="0" w:color="auto"/>
        <w:bottom w:val="none" w:sz="0" w:space="0" w:color="auto"/>
        <w:right w:val="none" w:sz="0" w:space="0" w:color="auto"/>
      </w:divBdr>
    </w:div>
    <w:div w:id="166406636">
      <w:marLeft w:val="480"/>
      <w:marRight w:val="0"/>
      <w:marTop w:val="0"/>
      <w:marBottom w:val="0"/>
      <w:divBdr>
        <w:top w:val="none" w:sz="0" w:space="0" w:color="auto"/>
        <w:left w:val="none" w:sz="0" w:space="0" w:color="auto"/>
        <w:bottom w:val="none" w:sz="0" w:space="0" w:color="auto"/>
        <w:right w:val="none" w:sz="0" w:space="0" w:color="auto"/>
      </w:divBdr>
    </w:div>
    <w:div w:id="166483218">
      <w:marLeft w:val="0"/>
      <w:marRight w:val="0"/>
      <w:marTop w:val="0"/>
      <w:marBottom w:val="0"/>
      <w:divBdr>
        <w:top w:val="none" w:sz="0" w:space="0" w:color="auto"/>
        <w:left w:val="none" w:sz="0" w:space="0" w:color="auto"/>
        <w:bottom w:val="none" w:sz="0" w:space="0" w:color="auto"/>
        <w:right w:val="none" w:sz="0" w:space="0" w:color="auto"/>
      </w:divBdr>
    </w:div>
    <w:div w:id="166597627">
      <w:marLeft w:val="480"/>
      <w:marRight w:val="0"/>
      <w:marTop w:val="0"/>
      <w:marBottom w:val="0"/>
      <w:divBdr>
        <w:top w:val="none" w:sz="0" w:space="0" w:color="auto"/>
        <w:left w:val="none" w:sz="0" w:space="0" w:color="auto"/>
        <w:bottom w:val="none" w:sz="0" w:space="0" w:color="auto"/>
        <w:right w:val="none" w:sz="0" w:space="0" w:color="auto"/>
      </w:divBdr>
    </w:div>
    <w:div w:id="166672314">
      <w:bodyDiv w:val="1"/>
      <w:marLeft w:val="0"/>
      <w:marRight w:val="0"/>
      <w:marTop w:val="0"/>
      <w:marBottom w:val="0"/>
      <w:divBdr>
        <w:top w:val="none" w:sz="0" w:space="0" w:color="auto"/>
        <w:left w:val="none" w:sz="0" w:space="0" w:color="auto"/>
        <w:bottom w:val="none" w:sz="0" w:space="0" w:color="auto"/>
        <w:right w:val="none" w:sz="0" w:space="0" w:color="auto"/>
      </w:divBdr>
    </w:div>
    <w:div w:id="166751403">
      <w:bodyDiv w:val="1"/>
      <w:marLeft w:val="0"/>
      <w:marRight w:val="0"/>
      <w:marTop w:val="0"/>
      <w:marBottom w:val="0"/>
      <w:divBdr>
        <w:top w:val="none" w:sz="0" w:space="0" w:color="auto"/>
        <w:left w:val="none" w:sz="0" w:space="0" w:color="auto"/>
        <w:bottom w:val="none" w:sz="0" w:space="0" w:color="auto"/>
        <w:right w:val="none" w:sz="0" w:space="0" w:color="auto"/>
      </w:divBdr>
    </w:div>
    <w:div w:id="166754538">
      <w:marLeft w:val="0"/>
      <w:marRight w:val="0"/>
      <w:marTop w:val="0"/>
      <w:marBottom w:val="0"/>
      <w:divBdr>
        <w:top w:val="none" w:sz="0" w:space="0" w:color="auto"/>
        <w:left w:val="none" w:sz="0" w:space="0" w:color="auto"/>
        <w:bottom w:val="none" w:sz="0" w:space="0" w:color="auto"/>
        <w:right w:val="none" w:sz="0" w:space="0" w:color="auto"/>
      </w:divBdr>
    </w:div>
    <w:div w:id="166754551">
      <w:marLeft w:val="480"/>
      <w:marRight w:val="0"/>
      <w:marTop w:val="0"/>
      <w:marBottom w:val="0"/>
      <w:divBdr>
        <w:top w:val="none" w:sz="0" w:space="0" w:color="auto"/>
        <w:left w:val="none" w:sz="0" w:space="0" w:color="auto"/>
        <w:bottom w:val="none" w:sz="0" w:space="0" w:color="auto"/>
        <w:right w:val="none" w:sz="0" w:space="0" w:color="auto"/>
      </w:divBdr>
    </w:div>
    <w:div w:id="166790452">
      <w:marLeft w:val="0"/>
      <w:marRight w:val="0"/>
      <w:marTop w:val="0"/>
      <w:marBottom w:val="0"/>
      <w:divBdr>
        <w:top w:val="none" w:sz="0" w:space="0" w:color="auto"/>
        <w:left w:val="none" w:sz="0" w:space="0" w:color="auto"/>
        <w:bottom w:val="none" w:sz="0" w:space="0" w:color="auto"/>
        <w:right w:val="none" w:sz="0" w:space="0" w:color="auto"/>
      </w:divBdr>
    </w:div>
    <w:div w:id="166868785">
      <w:bodyDiv w:val="1"/>
      <w:marLeft w:val="0"/>
      <w:marRight w:val="0"/>
      <w:marTop w:val="0"/>
      <w:marBottom w:val="0"/>
      <w:divBdr>
        <w:top w:val="none" w:sz="0" w:space="0" w:color="auto"/>
        <w:left w:val="none" w:sz="0" w:space="0" w:color="auto"/>
        <w:bottom w:val="none" w:sz="0" w:space="0" w:color="auto"/>
        <w:right w:val="none" w:sz="0" w:space="0" w:color="auto"/>
      </w:divBdr>
    </w:div>
    <w:div w:id="166874206">
      <w:marLeft w:val="480"/>
      <w:marRight w:val="0"/>
      <w:marTop w:val="0"/>
      <w:marBottom w:val="0"/>
      <w:divBdr>
        <w:top w:val="none" w:sz="0" w:space="0" w:color="auto"/>
        <w:left w:val="none" w:sz="0" w:space="0" w:color="auto"/>
        <w:bottom w:val="none" w:sz="0" w:space="0" w:color="auto"/>
        <w:right w:val="none" w:sz="0" w:space="0" w:color="auto"/>
      </w:divBdr>
    </w:div>
    <w:div w:id="166946369">
      <w:marLeft w:val="480"/>
      <w:marRight w:val="0"/>
      <w:marTop w:val="0"/>
      <w:marBottom w:val="0"/>
      <w:divBdr>
        <w:top w:val="none" w:sz="0" w:space="0" w:color="auto"/>
        <w:left w:val="none" w:sz="0" w:space="0" w:color="auto"/>
        <w:bottom w:val="none" w:sz="0" w:space="0" w:color="auto"/>
        <w:right w:val="none" w:sz="0" w:space="0" w:color="auto"/>
      </w:divBdr>
    </w:div>
    <w:div w:id="166986210">
      <w:bodyDiv w:val="1"/>
      <w:marLeft w:val="0"/>
      <w:marRight w:val="0"/>
      <w:marTop w:val="0"/>
      <w:marBottom w:val="0"/>
      <w:divBdr>
        <w:top w:val="none" w:sz="0" w:space="0" w:color="auto"/>
        <w:left w:val="none" w:sz="0" w:space="0" w:color="auto"/>
        <w:bottom w:val="none" w:sz="0" w:space="0" w:color="auto"/>
        <w:right w:val="none" w:sz="0" w:space="0" w:color="auto"/>
      </w:divBdr>
    </w:div>
    <w:div w:id="166987601">
      <w:marLeft w:val="480"/>
      <w:marRight w:val="0"/>
      <w:marTop w:val="0"/>
      <w:marBottom w:val="0"/>
      <w:divBdr>
        <w:top w:val="none" w:sz="0" w:space="0" w:color="auto"/>
        <w:left w:val="none" w:sz="0" w:space="0" w:color="auto"/>
        <w:bottom w:val="none" w:sz="0" w:space="0" w:color="auto"/>
        <w:right w:val="none" w:sz="0" w:space="0" w:color="auto"/>
      </w:divBdr>
    </w:div>
    <w:div w:id="166988246">
      <w:marLeft w:val="480"/>
      <w:marRight w:val="0"/>
      <w:marTop w:val="0"/>
      <w:marBottom w:val="0"/>
      <w:divBdr>
        <w:top w:val="none" w:sz="0" w:space="0" w:color="auto"/>
        <w:left w:val="none" w:sz="0" w:space="0" w:color="auto"/>
        <w:bottom w:val="none" w:sz="0" w:space="0" w:color="auto"/>
        <w:right w:val="none" w:sz="0" w:space="0" w:color="auto"/>
      </w:divBdr>
    </w:div>
    <w:div w:id="166991562">
      <w:marLeft w:val="480"/>
      <w:marRight w:val="0"/>
      <w:marTop w:val="0"/>
      <w:marBottom w:val="0"/>
      <w:divBdr>
        <w:top w:val="none" w:sz="0" w:space="0" w:color="auto"/>
        <w:left w:val="none" w:sz="0" w:space="0" w:color="auto"/>
        <w:bottom w:val="none" w:sz="0" w:space="0" w:color="auto"/>
        <w:right w:val="none" w:sz="0" w:space="0" w:color="auto"/>
      </w:divBdr>
    </w:div>
    <w:div w:id="167254292">
      <w:marLeft w:val="480"/>
      <w:marRight w:val="0"/>
      <w:marTop w:val="0"/>
      <w:marBottom w:val="0"/>
      <w:divBdr>
        <w:top w:val="none" w:sz="0" w:space="0" w:color="auto"/>
        <w:left w:val="none" w:sz="0" w:space="0" w:color="auto"/>
        <w:bottom w:val="none" w:sz="0" w:space="0" w:color="auto"/>
        <w:right w:val="none" w:sz="0" w:space="0" w:color="auto"/>
      </w:divBdr>
    </w:div>
    <w:div w:id="167327203">
      <w:marLeft w:val="480"/>
      <w:marRight w:val="0"/>
      <w:marTop w:val="0"/>
      <w:marBottom w:val="0"/>
      <w:divBdr>
        <w:top w:val="none" w:sz="0" w:space="0" w:color="auto"/>
        <w:left w:val="none" w:sz="0" w:space="0" w:color="auto"/>
        <w:bottom w:val="none" w:sz="0" w:space="0" w:color="auto"/>
        <w:right w:val="none" w:sz="0" w:space="0" w:color="auto"/>
      </w:divBdr>
    </w:div>
    <w:div w:id="167333299">
      <w:marLeft w:val="0"/>
      <w:marRight w:val="0"/>
      <w:marTop w:val="0"/>
      <w:marBottom w:val="0"/>
      <w:divBdr>
        <w:top w:val="none" w:sz="0" w:space="0" w:color="auto"/>
        <w:left w:val="none" w:sz="0" w:space="0" w:color="auto"/>
        <w:bottom w:val="none" w:sz="0" w:space="0" w:color="auto"/>
        <w:right w:val="none" w:sz="0" w:space="0" w:color="auto"/>
      </w:divBdr>
    </w:div>
    <w:div w:id="167333914">
      <w:marLeft w:val="480"/>
      <w:marRight w:val="0"/>
      <w:marTop w:val="0"/>
      <w:marBottom w:val="0"/>
      <w:divBdr>
        <w:top w:val="none" w:sz="0" w:space="0" w:color="auto"/>
        <w:left w:val="none" w:sz="0" w:space="0" w:color="auto"/>
        <w:bottom w:val="none" w:sz="0" w:space="0" w:color="auto"/>
        <w:right w:val="none" w:sz="0" w:space="0" w:color="auto"/>
      </w:divBdr>
    </w:div>
    <w:div w:id="167334567">
      <w:bodyDiv w:val="1"/>
      <w:marLeft w:val="0"/>
      <w:marRight w:val="0"/>
      <w:marTop w:val="0"/>
      <w:marBottom w:val="0"/>
      <w:divBdr>
        <w:top w:val="none" w:sz="0" w:space="0" w:color="auto"/>
        <w:left w:val="none" w:sz="0" w:space="0" w:color="auto"/>
        <w:bottom w:val="none" w:sz="0" w:space="0" w:color="auto"/>
        <w:right w:val="none" w:sz="0" w:space="0" w:color="auto"/>
      </w:divBdr>
    </w:div>
    <w:div w:id="167403614">
      <w:marLeft w:val="0"/>
      <w:marRight w:val="0"/>
      <w:marTop w:val="0"/>
      <w:marBottom w:val="0"/>
      <w:divBdr>
        <w:top w:val="none" w:sz="0" w:space="0" w:color="auto"/>
        <w:left w:val="none" w:sz="0" w:space="0" w:color="auto"/>
        <w:bottom w:val="none" w:sz="0" w:space="0" w:color="auto"/>
        <w:right w:val="none" w:sz="0" w:space="0" w:color="auto"/>
      </w:divBdr>
    </w:div>
    <w:div w:id="167446368">
      <w:marLeft w:val="480"/>
      <w:marRight w:val="0"/>
      <w:marTop w:val="0"/>
      <w:marBottom w:val="0"/>
      <w:divBdr>
        <w:top w:val="none" w:sz="0" w:space="0" w:color="auto"/>
        <w:left w:val="none" w:sz="0" w:space="0" w:color="auto"/>
        <w:bottom w:val="none" w:sz="0" w:space="0" w:color="auto"/>
        <w:right w:val="none" w:sz="0" w:space="0" w:color="auto"/>
      </w:divBdr>
    </w:div>
    <w:div w:id="167453061">
      <w:bodyDiv w:val="1"/>
      <w:marLeft w:val="0"/>
      <w:marRight w:val="0"/>
      <w:marTop w:val="0"/>
      <w:marBottom w:val="0"/>
      <w:divBdr>
        <w:top w:val="none" w:sz="0" w:space="0" w:color="auto"/>
        <w:left w:val="none" w:sz="0" w:space="0" w:color="auto"/>
        <w:bottom w:val="none" w:sz="0" w:space="0" w:color="auto"/>
        <w:right w:val="none" w:sz="0" w:space="0" w:color="auto"/>
      </w:divBdr>
    </w:div>
    <w:div w:id="167599466">
      <w:marLeft w:val="480"/>
      <w:marRight w:val="0"/>
      <w:marTop w:val="0"/>
      <w:marBottom w:val="0"/>
      <w:divBdr>
        <w:top w:val="none" w:sz="0" w:space="0" w:color="auto"/>
        <w:left w:val="none" w:sz="0" w:space="0" w:color="auto"/>
        <w:bottom w:val="none" w:sz="0" w:space="0" w:color="auto"/>
        <w:right w:val="none" w:sz="0" w:space="0" w:color="auto"/>
      </w:divBdr>
    </w:div>
    <w:div w:id="167642946">
      <w:bodyDiv w:val="1"/>
      <w:marLeft w:val="0"/>
      <w:marRight w:val="0"/>
      <w:marTop w:val="0"/>
      <w:marBottom w:val="0"/>
      <w:divBdr>
        <w:top w:val="none" w:sz="0" w:space="0" w:color="auto"/>
        <w:left w:val="none" w:sz="0" w:space="0" w:color="auto"/>
        <w:bottom w:val="none" w:sz="0" w:space="0" w:color="auto"/>
        <w:right w:val="none" w:sz="0" w:space="0" w:color="auto"/>
      </w:divBdr>
    </w:div>
    <w:div w:id="167716568">
      <w:marLeft w:val="0"/>
      <w:marRight w:val="0"/>
      <w:marTop w:val="0"/>
      <w:marBottom w:val="0"/>
      <w:divBdr>
        <w:top w:val="none" w:sz="0" w:space="0" w:color="auto"/>
        <w:left w:val="none" w:sz="0" w:space="0" w:color="auto"/>
        <w:bottom w:val="none" w:sz="0" w:space="0" w:color="auto"/>
        <w:right w:val="none" w:sz="0" w:space="0" w:color="auto"/>
      </w:divBdr>
    </w:div>
    <w:div w:id="167720631">
      <w:bodyDiv w:val="1"/>
      <w:marLeft w:val="0"/>
      <w:marRight w:val="0"/>
      <w:marTop w:val="0"/>
      <w:marBottom w:val="0"/>
      <w:divBdr>
        <w:top w:val="none" w:sz="0" w:space="0" w:color="auto"/>
        <w:left w:val="none" w:sz="0" w:space="0" w:color="auto"/>
        <w:bottom w:val="none" w:sz="0" w:space="0" w:color="auto"/>
        <w:right w:val="none" w:sz="0" w:space="0" w:color="auto"/>
      </w:divBdr>
    </w:div>
    <w:div w:id="167788996">
      <w:marLeft w:val="480"/>
      <w:marRight w:val="0"/>
      <w:marTop w:val="0"/>
      <w:marBottom w:val="0"/>
      <w:divBdr>
        <w:top w:val="none" w:sz="0" w:space="0" w:color="auto"/>
        <w:left w:val="none" w:sz="0" w:space="0" w:color="auto"/>
        <w:bottom w:val="none" w:sz="0" w:space="0" w:color="auto"/>
        <w:right w:val="none" w:sz="0" w:space="0" w:color="auto"/>
      </w:divBdr>
    </w:div>
    <w:div w:id="167792939">
      <w:marLeft w:val="480"/>
      <w:marRight w:val="0"/>
      <w:marTop w:val="0"/>
      <w:marBottom w:val="0"/>
      <w:divBdr>
        <w:top w:val="none" w:sz="0" w:space="0" w:color="auto"/>
        <w:left w:val="none" w:sz="0" w:space="0" w:color="auto"/>
        <w:bottom w:val="none" w:sz="0" w:space="0" w:color="auto"/>
        <w:right w:val="none" w:sz="0" w:space="0" w:color="auto"/>
      </w:divBdr>
    </w:div>
    <w:div w:id="167793379">
      <w:marLeft w:val="480"/>
      <w:marRight w:val="0"/>
      <w:marTop w:val="0"/>
      <w:marBottom w:val="0"/>
      <w:divBdr>
        <w:top w:val="none" w:sz="0" w:space="0" w:color="auto"/>
        <w:left w:val="none" w:sz="0" w:space="0" w:color="auto"/>
        <w:bottom w:val="none" w:sz="0" w:space="0" w:color="auto"/>
        <w:right w:val="none" w:sz="0" w:space="0" w:color="auto"/>
      </w:divBdr>
    </w:div>
    <w:div w:id="167908707">
      <w:marLeft w:val="480"/>
      <w:marRight w:val="0"/>
      <w:marTop w:val="0"/>
      <w:marBottom w:val="0"/>
      <w:divBdr>
        <w:top w:val="none" w:sz="0" w:space="0" w:color="auto"/>
        <w:left w:val="none" w:sz="0" w:space="0" w:color="auto"/>
        <w:bottom w:val="none" w:sz="0" w:space="0" w:color="auto"/>
        <w:right w:val="none" w:sz="0" w:space="0" w:color="auto"/>
      </w:divBdr>
    </w:div>
    <w:div w:id="167914333">
      <w:marLeft w:val="480"/>
      <w:marRight w:val="0"/>
      <w:marTop w:val="0"/>
      <w:marBottom w:val="0"/>
      <w:divBdr>
        <w:top w:val="none" w:sz="0" w:space="0" w:color="auto"/>
        <w:left w:val="none" w:sz="0" w:space="0" w:color="auto"/>
        <w:bottom w:val="none" w:sz="0" w:space="0" w:color="auto"/>
        <w:right w:val="none" w:sz="0" w:space="0" w:color="auto"/>
      </w:divBdr>
    </w:div>
    <w:div w:id="167983045">
      <w:marLeft w:val="480"/>
      <w:marRight w:val="0"/>
      <w:marTop w:val="0"/>
      <w:marBottom w:val="0"/>
      <w:divBdr>
        <w:top w:val="none" w:sz="0" w:space="0" w:color="auto"/>
        <w:left w:val="none" w:sz="0" w:space="0" w:color="auto"/>
        <w:bottom w:val="none" w:sz="0" w:space="0" w:color="auto"/>
        <w:right w:val="none" w:sz="0" w:space="0" w:color="auto"/>
      </w:divBdr>
    </w:div>
    <w:div w:id="168065266">
      <w:marLeft w:val="480"/>
      <w:marRight w:val="0"/>
      <w:marTop w:val="0"/>
      <w:marBottom w:val="0"/>
      <w:divBdr>
        <w:top w:val="none" w:sz="0" w:space="0" w:color="auto"/>
        <w:left w:val="none" w:sz="0" w:space="0" w:color="auto"/>
        <w:bottom w:val="none" w:sz="0" w:space="0" w:color="auto"/>
        <w:right w:val="none" w:sz="0" w:space="0" w:color="auto"/>
      </w:divBdr>
    </w:div>
    <w:div w:id="168252025">
      <w:marLeft w:val="0"/>
      <w:marRight w:val="0"/>
      <w:marTop w:val="0"/>
      <w:marBottom w:val="0"/>
      <w:divBdr>
        <w:top w:val="none" w:sz="0" w:space="0" w:color="auto"/>
        <w:left w:val="none" w:sz="0" w:space="0" w:color="auto"/>
        <w:bottom w:val="none" w:sz="0" w:space="0" w:color="auto"/>
        <w:right w:val="none" w:sz="0" w:space="0" w:color="auto"/>
      </w:divBdr>
    </w:div>
    <w:div w:id="168257533">
      <w:marLeft w:val="480"/>
      <w:marRight w:val="0"/>
      <w:marTop w:val="0"/>
      <w:marBottom w:val="0"/>
      <w:divBdr>
        <w:top w:val="none" w:sz="0" w:space="0" w:color="auto"/>
        <w:left w:val="none" w:sz="0" w:space="0" w:color="auto"/>
        <w:bottom w:val="none" w:sz="0" w:space="0" w:color="auto"/>
        <w:right w:val="none" w:sz="0" w:space="0" w:color="auto"/>
      </w:divBdr>
    </w:div>
    <w:div w:id="168301244">
      <w:marLeft w:val="480"/>
      <w:marRight w:val="0"/>
      <w:marTop w:val="0"/>
      <w:marBottom w:val="0"/>
      <w:divBdr>
        <w:top w:val="none" w:sz="0" w:space="0" w:color="auto"/>
        <w:left w:val="none" w:sz="0" w:space="0" w:color="auto"/>
        <w:bottom w:val="none" w:sz="0" w:space="0" w:color="auto"/>
        <w:right w:val="none" w:sz="0" w:space="0" w:color="auto"/>
      </w:divBdr>
    </w:div>
    <w:div w:id="168372274">
      <w:marLeft w:val="480"/>
      <w:marRight w:val="0"/>
      <w:marTop w:val="0"/>
      <w:marBottom w:val="0"/>
      <w:divBdr>
        <w:top w:val="none" w:sz="0" w:space="0" w:color="auto"/>
        <w:left w:val="none" w:sz="0" w:space="0" w:color="auto"/>
        <w:bottom w:val="none" w:sz="0" w:space="0" w:color="auto"/>
        <w:right w:val="none" w:sz="0" w:space="0" w:color="auto"/>
      </w:divBdr>
    </w:div>
    <w:div w:id="168449909">
      <w:marLeft w:val="480"/>
      <w:marRight w:val="0"/>
      <w:marTop w:val="0"/>
      <w:marBottom w:val="0"/>
      <w:divBdr>
        <w:top w:val="none" w:sz="0" w:space="0" w:color="auto"/>
        <w:left w:val="none" w:sz="0" w:space="0" w:color="auto"/>
        <w:bottom w:val="none" w:sz="0" w:space="0" w:color="auto"/>
        <w:right w:val="none" w:sz="0" w:space="0" w:color="auto"/>
      </w:divBdr>
    </w:div>
    <w:div w:id="168494617">
      <w:marLeft w:val="480"/>
      <w:marRight w:val="0"/>
      <w:marTop w:val="0"/>
      <w:marBottom w:val="0"/>
      <w:divBdr>
        <w:top w:val="none" w:sz="0" w:space="0" w:color="auto"/>
        <w:left w:val="none" w:sz="0" w:space="0" w:color="auto"/>
        <w:bottom w:val="none" w:sz="0" w:space="0" w:color="auto"/>
        <w:right w:val="none" w:sz="0" w:space="0" w:color="auto"/>
      </w:divBdr>
    </w:div>
    <w:div w:id="168523535">
      <w:marLeft w:val="480"/>
      <w:marRight w:val="0"/>
      <w:marTop w:val="0"/>
      <w:marBottom w:val="0"/>
      <w:divBdr>
        <w:top w:val="none" w:sz="0" w:space="0" w:color="auto"/>
        <w:left w:val="none" w:sz="0" w:space="0" w:color="auto"/>
        <w:bottom w:val="none" w:sz="0" w:space="0" w:color="auto"/>
        <w:right w:val="none" w:sz="0" w:space="0" w:color="auto"/>
      </w:divBdr>
    </w:div>
    <w:div w:id="168562799">
      <w:bodyDiv w:val="1"/>
      <w:marLeft w:val="0"/>
      <w:marRight w:val="0"/>
      <w:marTop w:val="0"/>
      <w:marBottom w:val="0"/>
      <w:divBdr>
        <w:top w:val="none" w:sz="0" w:space="0" w:color="auto"/>
        <w:left w:val="none" w:sz="0" w:space="0" w:color="auto"/>
        <w:bottom w:val="none" w:sz="0" w:space="0" w:color="auto"/>
        <w:right w:val="none" w:sz="0" w:space="0" w:color="auto"/>
      </w:divBdr>
    </w:div>
    <w:div w:id="168562843">
      <w:bodyDiv w:val="1"/>
      <w:marLeft w:val="0"/>
      <w:marRight w:val="0"/>
      <w:marTop w:val="0"/>
      <w:marBottom w:val="0"/>
      <w:divBdr>
        <w:top w:val="none" w:sz="0" w:space="0" w:color="auto"/>
        <w:left w:val="none" w:sz="0" w:space="0" w:color="auto"/>
        <w:bottom w:val="none" w:sz="0" w:space="0" w:color="auto"/>
        <w:right w:val="none" w:sz="0" w:space="0" w:color="auto"/>
      </w:divBdr>
    </w:div>
    <w:div w:id="168639158">
      <w:marLeft w:val="480"/>
      <w:marRight w:val="0"/>
      <w:marTop w:val="0"/>
      <w:marBottom w:val="0"/>
      <w:divBdr>
        <w:top w:val="none" w:sz="0" w:space="0" w:color="auto"/>
        <w:left w:val="none" w:sz="0" w:space="0" w:color="auto"/>
        <w:bottom w:val="none" w:sz="0" w:space="0" w:color="auto"/>
        <w:right w:val="none" w:sz="0" w:space="0" w:color="auto"/>
      </w:divBdr>
    </w:div>
    <w:div w:id="168640748">
      <w:marLeft w:val="480"/>
      <w:marRight w:val="0"/>
      <w:marTop w:val="0"/>
      <w:marBottom w:val="0"/>
      <w:divBdr>
        <w:top w:val="none" w:sz="0" w:space="0" w:color="auto"/>
        <w:left w:val="none" w:sz="0" w:space="0" w:color="auto"/>
        <w:bottom w:val="none" w:sz="0" w:space="0" w:color="auto"/>
        <w:right w:val="none" w:sz="0" w:space="0" w:color="auto"/>
      </w:divBdr>
    </w:div>
    <w:div w:id="168642311">
      <w:marLeft w:val="480"/>
      <w:marRight w:val="0"/>
      <w:marTop w:val="0"/>
      <w:marBottom w:val="0"/>
      <w:divBdr>
        <w:top w:val="none" w:sz="0" w:space="0" w:color="auto"/>
        <w:left w:val="none" w:sz="0" w:space="0" w:color="auto"/>
        <w:bottom w:val="none" w:sz="0" w:space="0" w:color="auto"/>
        <w:right w:val="none" w:sz="0" w:space="0" w:color="auto"/>
      </w:divBdr>
    </w:div>
    <w:div w:id="168714794">
      <w:marLeft w:val="480"/>
      <w:marRight w:val="0"/>
      <w:marTop w:val="0"/>
      <w:marBottom w:val="0"/>
      <w:divBdr>
        <w:top w:val="none" w:sz="0" w:space="0" w:color="auto"/>
        <w:left w:val="none" w:sz="0" w:space="0" w:color="auto"/>
        <w:bottom w:val="none" w:sz="0" w:space="0" w:color="auto"/>
        <w:right w:val="none" w:sz="0" w:space="0" w:color="auto"/>
      </w:divBdr>
    </w:div>
    <w:div w:id="168833490">
      <w:marLeft w:val="480"/>
      <w:marRight w:val="0"/>
      <w:marTop w:val="0"/>
      <w:marBottom w:val="0"/>
      <w:divBdr>
        <w:top w:val="none" w:sz="0" w:space="0" w:color="auto"/>
        <w:left w:val="none" w:sz="0" w:space="0" w:color="auto"/>
        <w:bottom w:val="none" w:sz="0" w:space="0" w:color="auto"/>
        <w:right w:val="none" w:sz="0" w:space="0" w:color="auto"/>
      </w:divBdr>
    </w:div>
    <w:div w:id="168834055">
      <w:marLeft w:val="480"/>
      <w:marRight w:val="0"/>
      <w:marTop w:val="0"/>
      <w:marBottom w:val="0"/>
      <w:divBdr>
        <w:top w:val="none" w:sz="0" w:space="0" w:color="auto"/>
        <w:left w:val="none" w:sz="0" w:space="0" w:color="auto"/>
        <w:bottom w:val="none" w:sz="0" w:space="0" w:color="auto"/>
        <w:right w:val="none" w:sz="0" w:space="0" w:color="auto"/>
      </w:divBdr>
    </w:div>
    <w:div w:id="168954181">
      <w:marLeft w:val="0"/>
      <w:marRight w:val="0"/>
      <w:marTop w:val="0"/>
      <w:marBottom w:val="0"/>
      <w:divBdr>
        <w:top w:val="none" w:sz="0" w:space="0" w:color="auto"/>
        <w:left w:val="none" w:sz="0" w:space="0" w:color="auto"/>
        <w:bottom w:val="none" w:sz="0" w:space="0" w:color="auto"/>
        <w:right w:val="none" w:sz="0" w:space="0" w:color="auto"/>
      </w:divBdr>
    </w:div>
    <w:div w:id="168981801">
      <w:marLeft w:val="480"/>
      <w:marRight w:val="0"/>
      <w:marTop w:val="0"/>
      <w:marBottom w:val="0"/>
      <w:divBdr>
        <w:top w:val="none" w:sz="0" w:space="0" w:color="auto"/>
        <w:left w:val="none" w:sz="0" w:space="0" w:color="auto"/>
        <w:bottom w:val="none" w:sz="0" w:space="0" w:color="auto"/>
        <w:right w:val="none" w:sz="0" w:space="0" w:color="auto"/>
      </w:divBdr>
    </w:div>
    <w:div w:id="168981838">
      <w:marLeft w:val="480"/>
      <w:marRight w:val="0"/>
      <w:marTop w:val="0"/>
      <w:marBottom w:val="0"/>
      <w:divBdr>
        <w:top w:val="none" w:sz="0" w:space="0" w:color="auto"/>
        <w:left w:val="none" w:sz="0" w:space="0" w:color="auto"/>
        <w:bottom w:val="none" w:sz="0" w:space="0" w:color="auto"/>
        <w:right w:val="none" w:sz="0" w:space="0" w:color="auto"/>
      </w:divBdr>
    </w:div>
    <w:div w:id="169023949">
      <w:marLeft w:val="480"/>
      <w:marRight w:val="0"/>
      <w:marTop w:val="0"/>
      <w:marBottom w:val="0"/>
      <w:divBdr>
        <w:top w:val="none" w:sz="0" w:space="0" w:color="auto"/>
        <w:left w:val="none" w:sz="0" w:space="0" w:color="auto"/>
        <w:bottom w:val="none" w:sz="0" w:space="0" w:color="auto"/>
        <w:right w:val="none" w:sz="0" w:space="0" w:color="auto"/>
      </w:divBdr>
    </w:div>
    <w:div w:id="169026369">
      <w:marLeft w:val="480"/>
      <w:marRight w:val="0"/>
      <w:marTop w:val="0"/>
      <w:marBottom w:val="0"/>
      <w:divBdr>
        <w:top w:val="none" w:sz="0" w:space="0" w:color="auto"/>
        <w:left w:val="none" w:sz="0" w:space="0" w:color="auto"/>
        <w:bottom w:val="none" w:sz="0" w:space="0" w:color="auto"/>
        <w:right w:val="none" w:sz="0" w:space="0" w:color="auto"/>
      </w:divBdr>
    </w:div>
    <w:div w:id="169026741">
      <w:marLeft w:val="480"/>
      <w:marRight w:val="0"/>
      <w:marTop w:val="0"/>
      <w:marBottom w:val="0"/>
      <w:divBdr>
        <w:top w:val="none" w:sz="0" w:space="0" w:color="auto"/>
        <w:left w:val="none" w:sz="0" w:space="0" w:color="auto"/>
        <w:bottom w:val="none" w:sz="0" w:space="0" w:color="auto"/>
        <w:right w:val="none" w:sz="0" w:space="0" w:color="auto"/>
      </w:divBdr>
    </w:div>
    <w:div w:id="169032657">
      <w:marLeft w:val="480"/>
      <w:marRight w:val="0"/>
      <w:marTop w:val="0"/>
      <w:marBottom w:val="0"/>
      <w:divBdr>
        <w:top w:val="none" w:sz="0" w:space="0" w:color="auto"/>
        <w:left w:val="none" w:sz="0" w:space="0" w:color="auto"/>
        <w:bottom w:val="none" w:sz="0" w:space="0" w:color="auto"/>
        <w:right w:val="none" w:sz="0" w:space="0" w:color="auto"/>
      </w:divBdr>
    </w:div>
    <w:div w:id="169108600">
      <w:marLeft w:val="0"/>
      <w:marRight w:val="0"/>
      <w:marTop w:val="0"/>
      <w:marBottom w:val="0"/>
      <w:divBdr>
        <w:top w:val="none" w:sz="0" w:space="0" w:color="auto"/>
        <w:left w:val="none" w:sz="0" w:space="0" w:color="auto"/>
        <w:bottom w:val="none" w:sz="0" w:space="0" w:color="auto"/>
        <w:right w:val="none" w:sz="0" w:space="0" w:color="auto"/>
      </w:divBdr>
    </w:div>
    <w:div w:id="169177106">
      <w:bodyDiv w:val="1"/>
      <w:marLeft w:val="0"/>
      <w:marRight w:val="0"/>
      <w:marTop w:val="0"/>
      <w:marBottom w:val="0"/>
      <w:divBdr>
        <w:top w:val="none" w:sz="0" w:space="0" w:color="auto"/>
        <w:left w:val="none" w:sz="0" w:space="0" w:color="auto"/>
        <w:bottom w:val="none" w:sz="0" w:space="0" w:color="auto"/>
        <w:right w:val="none" w:sz="0" w:space="0" w:color="auto"/>
      </w:divBdr>
    </w:div>
    <w:div w:id="169224892">
      <w:marLeft w:val="0"/>
      <w:marRight w:val="0"/>
      <w:marTop w:val="0"/>
      <w:marBottom w:val="0"/>
      <w:divBdr>
        <w:top w:val="none" w:sz="0" w:space="0" w:color="auto"/>
        <w:left w:val="none" w:sz="0" w:space="0" w:color="auto"/>
        <w:bottom w:val="none" w:sz="0" w:space="0" w:color="auto"/>
        <w:right w:val="none" w:sz="0" w:space="0" w:color="auto"/>
      </w:divBdr>
    </w:div>
    <w:div w:id="169299321">
      <w:bodyDiv w:val="1"/>
      <w:marLeft w:val="0"/>
      <w:marRight w:val="0"/>
      <w:marTop w:val="0"/>
      <w:marBottom w:val="0"/>
      <w:divBdr>
        <w:top w:val="none" w:sz="0" w:space="0" w:color="auto"/>
        <w:left w:val="none" w:sz="0" w:space="0" w:color="auto"/>
        <w:bottom w:val="none" w:sz="0" w:space="0" w:color="auto"/>
        <w:right w:val="none" w:sz="0" w:space="0" w:color="auto"/>
      </w:divBdr>
    </w:div>
    <w:div w:id="169300001">
      <w:marLeft w:val="480"/>
      <w:marRight w:val="0"/>
      <w:marTop w:val="0"/>
      <w:marBottom w:val="0"/>
      <w:divBdr>
        <w:top w:val="none" w:sz="0" w:space="0" w:color="auto"/>
        <w:left w:val="none" w:sz="0" w:space="0" w:color="auto"/>
        <w:bottom w:val="none" w:sz="0" w:space="0" w:color="auto"/>
        <w:right w:val="none" w:sz="0" w:space="0" w:color="auto"/>
      </w:divBdr>
    </w:div>
    <w:div w:id="169300637">
      <w:bodyDiv w:val="1"/>
      <w:marLeft w:val="0"/>
      <w:marRight w:val="0"/>
      <w:marTop w:val="0"/>
      <w:marBottom w:val="0"/>
      <w:divBdr>
        <w:top w:val="none" w:sz="0" w:space="0" w:color="auto"/>
        <w:left w:val="none" w:sz="0" w:space="0" w:color="auto"/>
        <w:bottom w:val="none" w:sz="0" w:space="0" w:color="auto"/>
        <w:right w:val="none" w:sz="0" w:space="0" w:color="auto"/>
      </w:divBdr>
    </w:div>
    <w:div w:id="169375290">
      <w:marLeft w:val="480"/>
      <w:marRight w:val="0"/>
      <w:marTop w:val="0"/>
      <w:marBottom w:val="0"/>
      <w:divBdr>
        <w:top w:val="none" w:sz="0" w:space="0" w:color="auto"/>
        <w:left w:val="none" w:sz="0" w:space="0" w:color="auto"/>
        <w:bottom w:val="none" w:sz="0" w:space="0" w:color="auto"/>
        <w:right w:val="none" w:sz="0" w:space="0" w:color="auto"/>
      </w:divBdr>
    </w:div>
    <w:div w:id="169417700">
      <w:marLeft w:val="480"/>
      <w:marRight w:val="0"/>
      <w:marTop w:val="0"/>
      <w:marBottom w:val="0"/>
      <w:divBdr>
        <w:top w:val="none" w:sz="0" w:space="0" w:color="auto"/>
        <w:left w:val="none" w:sz="0" w:space="0" w:color="auto"/>
        <w:bottom w:val="none" w:sz="0" w:space="0" w:color="auto"/>
        <w:right w:val="none" w:sz="0" w:space="0" w:color="auto"/>
      </w:divBdr>
    </w:div>
    <w:div w:id="169419637">
      <w:marLeft w:val="0"/>
      <w:marRight w:val="0"/>
      <w:marTop w:val="0"/>
      <w:marBottom w:val="0"/>
      <w:divBdr>
        <w:top w:val="none" w:sz="0" w:space="0" w:color="auto"/>
        <w:left w:val="none" w:sz="0" w:space="0" w:color="auto"/>
        <w:bottom w:val="none" w:sz="0" w:space="0" w:color="auto"/>
        <w:right w:val="none" w:sz="0" w:space="0" w:color="auto"/>
      </w:divBdr>
    </w:div>
    <w:div w:id="169490767">
      <w:bodyDiv w:val="1"/>
      <w:marLeft w:val="0"/>
      <w:marRight w:val="0"/>
      <w:marTop w:val="0"/>
      <w:marBottom w:val="0"/>
      <w:divBdr>
        <w:top w:val="none" w:sz="0" w:space="0" w:color="auto"/>
        <w:left w:val="none" w:sz="0" w:space="0" w:color="auto"/>
        <w:bottom w:val="none" w:sz="0" w:space="0" w:color="auto"/>
        <w:right w:val="none" w:sz="0" w:space="0" w:color="auto"/>
      </w:divBdr>
    </w:div>
    <w:div w:id="169608407">
      <w:marLeft w:val="480"/>
      <w:marRight w:val="0"/>
      <w:marTop w:val="0"/>
      <w:marBottom w:val="0"/>
      <w:divBdr>
        <w:top w:val="none" w:sz="0" w:space="0" w:color="auto"/>
        <w:left w:val="none" w:sz="0" w:space="0" w:color="auto"/>
        <w:bottom w:val="none" w:sz="0" w:space="0" w:color="auto"/>
        <w:right w:val="none" w:sz="0" w:space="0" w:color="auto"/>
      </w:divBdr>
    </w:div>
    <w:div w:id="169682047">
      <w:marLeft w:val="0"/>
      <w:marRight w:val="0"/>
      <w:marTop w:val="0"/>
      <w:marBottom w:val="0"/>
      <w:divBdr>
        <w:top w:val="none" w:sz="0" w:space="0" w:color="auto"/>
        <w:left w:val="none" w:sz="0" w:space="0" w:color="auto"/>
        <w:bottom w:val="none" w:sz="0" w:space="0" w:color="auto"/>
        <w:right w:val="none" w:sz="0" w:space="0" w:color="auto"/>
      </w:divBdr>
    </w:div>
    <w:div w:id="169804103">
      <w:bodyDiv w:val="1"/>
      <w:marLeft w:val="0"/>
      <w:marRight w:val="0"/>
      <w:marTop w:val="0"/>
      <w:marBottom w:val="0"/>
      <w:divBdr>
        <w:top w:val="none" w:sz="0" w:space="0" w:color="auto"/>
        <w:left w:val="none" w:sz="0" w:space="0" w:color="auto"/>
        <w:bottom w:val="none" w:sz="0" w:space="0" w:color="auto"/>
        <w:right w:val="none" w:sz="0" w:space="0" w:color="auto"/>
      </w:divBdr>
    </w:div>
    <w:div w:id="169805634">
      <w:bodyDiv w:val="1"/>
      <w:marLeft w:val="0"/>
      <w:marRight w:val="0"/>
      <w:marTop w:val="0"/>
      <w:marBottom w:val="0"/>
      <w:divBdr>
        <w:top w:val="none" w:sz="0" w:space="0" w:color="auto"/>
        <w:left w:val="none" w:sz="0" w:space="0" w:color="auto"/>
        <w:bottom w:val="none" w:sz="0" w:space="0" w:color="auto"/>
        <w:right w:val="none" w:sz="0" w:space="0" w:color="auto"/>
      </w:divBdr>
    </w:div>
    <w:div w:id="169835131">
      <w:bodyDiv w:val="1"/>
      <w:marLeft w:val="0"/>
      <w:marRight w:val="0"/>
      <w:marTop w:val="0"/>
      <w:marBottom w:val="0"/>
      <w:divBdr>
        <w:top w:val="none" w:sz="0" w:space="0" w:color="auto"/>
        <w:left w:val="none" w:sz="0" w:space="0" w:color="auto"/>
        <w:bottom w:val="none" w:sz="0" w:space="0" w:color="auto"/>
        <w:right w:val="none" w:sz="0" w:space="0" w:color="auto"/>
      </w:divBdr>
    </w:div>
    <w:div w:id="170066188">
      <w:marLeft w:val="480"/>
      <w:marRight w:val="0"/>
      <w:marTop w:val="0"/>
      <w:marBottom w:val="0"/>
      <w:divBdr>
        <w:top w:val="none" w:sz="0" w:space="0" w:color="auto"/>
        <w:left w:val="none" w:sz="0" w:space="0" w:color="auto"/>
        <w:bottom w:val="none" w:sz="0" w:space="0" w:color="auto"/>
        <w:right w:val="none" w:sz="0" w:space="0" w:color="auto"/>
      </w:divBdr>
    </w:div>
    <w:div w:id="170071613">
      <w:marLeft w:val="480"/>
      <w:marRight w:val="0"/>
      <w:marTop w:val="0"/>
      <w:marBottom w:val="0"/>
      <w:divBdr>
        <w:top w:val="none" w:sz="0" w:space="0" w:color="auto"/>
        <w:left w:val="none" w:sz="0" w:space="0" w:color="auto"/>
        <w:bottom w:val="none" w:sz="0" w:space="0" w:color="auto"/>
        <w:right w:val="none" w:sz="0" w:space="0" w:color="auto"/>
      </w:divBdr>
    </w:div>
    <w:div w:id="170073893">
      <w:marLeft w:val="0"/>
      <w:marRight w:val="0"/>
      <w:marTop w:val="0"/>
      <w:marBottom w:val="0"/>
      <w:divBdr>
        <w:top w:val="none" w:sz="0" w:space="0" w:color="auto"/>
        <w:left w:val="none" w:sz="0" w:space="0" w:color="auto"/>
        <w:bottom w:val="none" w:sz="0" w:space="0" w:color="auto"/>
        <w:right w:val="none" w:sz="0" w:space="0" w:color="auto"/>
      </w:divBdr>
    </w:div>
    <w:div w:id="170074276">
      <w:marLeft w:val="0"/>
      <w:marRight w:val="0"/>
      <w:marTop w:val="0"/>
      <w:marBottom w:val="0"/>
      <w:divBdr>
        <w:top w:val="none" w:sz="0" w:space="0" w:color="auto"/>
        <w:left w:val="none" w:sz="0" w:space="0" w:color="auto"/>
        <w:bottom w:val="none" w:sz="0" w:space="0" w:color="auto"/>
        <w:right w:val="none" w:sz="0" w:space="0" w:color="auto"/>
      </w:divBdr>
    </w:div>
    <w:div w:id="170141046">
      <w:marLeft w:val="0"/>
      <w:marRight w:val="0"/>
      <w:marTop w:val="0"/>
      <w:marBottom w:val="0"/>
      <w:divBdr>
        <w:top w:val="none" w:sz="0" w:space="0" w:color="auto"/>
        <w:left w:val="none" w:sz="0" w:space="0" w:color="auto"/>
        <w:bottom w:val="none" w:sz="0" w:space="0" w:color="auto"/>
        <w:right w:val="none" w:sz="0" w:space="0" w:color="auto"/>
      </w:divBdr>
    </w:div>
    <w:div w:id="170141051">
      <w:marLeft w:val="0"/>
      <w:marRight w:val="0"/>
      <w:marTop w:val="0"/>
      <w:marBottom w:val="0"/>
      <w:divBdr>
        <w:top w:val="none" w:sz="0" w:space="0" w:color="auto"/>
        <w:left w:val="none" w:sz="0" w:space="0" w:color="auto"/>
        <w:bottom w:val="none" w:sz="0" w:space="0" w:color="auto"/>
        <w:right w:val="none" w:sz="0" w:space="0" w:color="auto"/>
      </w:divBdr>
    </w:div>
    <w:div w:id="170141985">
      <w:marLeft w:val="480"/>
      <w:marRight w:val="0"/>
      <w:marTop w:val="0"/>
      <w:marBottom w:val="0"/>
      <w:divBdr>
        <w:top w:val="none" w:sz="0" w:space="0" w:color="auto"/>
        <w:left w:val="none" w:sz="0" w:space="0" w:color="auto"/>
        <w:bottom w:val="none" w:sz="0" w:space="0" w:color="auto"/>
        <w:right w:val="none" w:sz="0" w:space="0" w:color="auto"/>
      </w:divBdr>
    </w:div>
    <w:div w:id="170145161">
      <w:marLeft w:val="0"/>
      <w:marRight w:val="0"/>
      <w:marTop w:val="0"/>
      <w:marBottom w:val="0"/>
      <w:divBdr>
        <w:top w:val="none" w:sz="0" w:space="0" w:color="auto"/>
        <w:left w:val="none" w:sz="0" w:space="0" w:color="auto"/>
        <w:bottom w:val="none" w:sz="0" w:space="0" w:color="auto"/>
        <w:right w:val="none" w:sz="0" w:space="0" w:color="auto"/>
      </w:divBdr>
    </w:div>
    <w:div w:id="170145420">
      <w:marLeft w:val="480"/>
      <w:marRight w:val="0"/>
      <w:marTop w:val="0"/>
      <w:marBottom w:val="0"/>
      <w:divBdr>
        <w:top w:val="none" w:sz="0" w:space="0" w:color="auto"/>
        <w:left w:val="none" w:sz="0" w:space="0" w:color="auto"/>
        <w:bottom w:val="none" w:sz="0" w:space="0" w:color="auto"/>
        <w:right w:val="none" w:sz="0" w:space="0" w:color="auto"/>
      </w:divBdr>
    </w:div>
    <w:div w:id="170219117">
      <w:marLeft w:val="480"/>
      <w:marRight w:val="0"/>
      <w:marTop w:val="0"/>
      <w:marBottom w:val="0"/>
      <w:divBdr>
        <w:top w:val="none" w:sz="0" w:space="0" w:color="auto"/>
        <w:left w:val="none" w:sz="0" w:space="0" w:color="auto"/>
        <w:bottom w:val="none" w:sz="0" w:space="0" w:color="auto"/>
        <w:right w:val="none" w:sz="0" w:space="0" w:color="auto"/>
      </w:divBdr>
    </w:div>
    <w:div w:id="170335227">
      <w:marLeft w:val="480"/>
      <w:marRight w:val="0"/>
      <w:marTop w:val="0"/>
      <w:marBottom w:val="0"/>
      <w:divBdr>
        <w:top w:val="none" w:sz="0" w:space="0" w:color="auto"/>
        <w:left w:val="none" w:sz="0" w:space="0" w:color="auto"/>
        <w:bottom w:val="none" w:sz="0" w:space="0" w:color="auto"/>
        <w:right w:val="none" w:sz="0" w:space="0" w:color="auto"/>
      </w:divBdr>
    </w:div>
    <w:div w:id="170338160">
      <w:marLeft w:val="0"/>
      <w:marRight w:val="0"/>
      <w:marTop w:val="0"/>
      <w:marBottom w:val="0"/>
      <w:divBdr>
        <w:top w:val="none" w:sz="0" w:space="0" w:color="auto"/>
        <w:left w:val="none" w:sz="0" w:space="0" w:color="auto"/>
        <w:bottom w:val="none" w:sz="0" w:space="0" w:color="auto"/>
        <w:right w:val="none" w:sz="0" w:space="0" w:color="auto"/>
      </w:divBdr>
    </w:div>
    <w:div w:id="170413132">
      <w:marLeft w:val="480"/>
      <w:marRight w:val="0"/>
      <w:marTop w:val="0"/>
      <w:marBottom w:val="0"/>
      <w:divBdr>
        <w:top w:val="none" w:sz="0" w:space="0" w:color="auto"/>
        <w:left w:val="none" w:sz="0" w:space="0" w:color="auto"/>
        <w:bottom w:val="none" w:sz="0" w:space="0" w:color="auto"/>
        <w:right w:val="none" w:sz="0" w:space="0" w:color="auto"/>
      </w:divBdr>
    </w:div>
    <w:div w:id="170416088">
      <w:marLeft w:val="480"/>
      <w:marRight w:val="0"/>
      <w:marTop w:val="0"/>
      <w:marBottom w:val="0"/>
      <w:divBdr>
        <w:top w:val="none" w:sz="0" w:space="0" w:color="auto"/>
        <w:left w:val="none" w:sz="0" w:space="0" w:color="auto"/>
        <w:bottom w:val="none" w:sz="0" w:space="0" w:color="auto"/>
        <w:right w:val="none" w:sz="0" w:space="0" w:color="auto"/>
      </w:divBdr>
    </w:div>
    <w:div w:id="170486966">
      <w:marLeft w:val="480"/>
      <w:marRight w:val="0"/>
      <w:marTop w:val="0"/>
      <w:marBottom w:val="0"/>
      <w:divBdr>
        <w:top w:val="none" w:sz="0" w:space="0" w:color="auto"/>
        <w:left w:val="none" w:sz="0" w:space="0" w:color="auto"/>
        <w:bottom w:val="none" w:sz="0" w:space="0" w:color="auto"/>
        <w:right w:val="none" w:sz="0" w:space="0" w:color="auto"/>
      </w:divBdr>
    </w:div>
    <w:div w:id="170487737">
      <w:marLeft w:val="0"/>
      <w:marRight w:val="0"/>
      <w:marTop w:val="0"/>
      <w:marBottom w:val="0"/>
      <w:divBdr>
        <w:top w:val="none" w:sz="0" w:space="0" w:color="auto"/>
        <w:left w:val="none" w:sz="0" w:space="0" w:color="auto"/>
        <w:bottom w:val="none" w:sz="0" w:space="0" w:color="auto"/>
        <w:right w:val="none" w:sz="0" w:space="0" w:color="auto"/>
      </w:divBdr>
    </w:div>
    <w:div w:id="170489510">
      <w:marLeft w:val="480"/>
      <w:marRight w:val="0"/>
      <w:marTop w:val="0"/>
      <w:marBottom w:val="0"/>
      <w:divBdr>
        <w:top w:val="none" w:sz="0" w:space="0" w:color="auto"/>
        <w:left w:val="none" w:sz="0" w:space="0" w:color="auto"/>
        <w:bottom w:val="none" w:sz="0" w:space="0" w:color="auto"/>
        <w:right w:val="none" w:sz="0" w:space="0" w:color="auto"/>
      </w:divBdr>
    </w:div>
    <w:div w:id="170533492">
      <w:marLeft w:val="0"/>
      <w:marRight w:val="0"/>
      <w:marTop w:val="0"/>
      <w:marBottom w:val="0"/>
      <w:divBdr>
        <w:top w:val="none" w:sz="0" w:space="0" w:color="auto"/>
        <w:left w:val="none" w:sz="0" w:space="0" w:color="auto"/>
        <w:bottom w:val="none" w:sz="0" w:space="0" w:color="auto"/>
        <w:right w:val="none" w:sz="0" w:space="0" w:color="auto"/>
      </w:divBdr>
    </w:div>
    <w:div w:id="170535235">
      <w:bodyDiv w:val="1"/>
      <w:marLeft w:val="0"/>
      <w:marRight w:val="0"/>
      <w:marTop w:val="0"/>
      <w:marBottom w:val="0"/>
      <w:divBdr>
        <w:top w:val="none" w:sz="0" w:space="0" w:color="auto"/>
        <w:left w:val="none" w:sz="0" w:space="0" w:color="auto"/>
        <w:bottom w:val="none" w:sz="0" w:space="0" w:color="auto"/>
        <w:right w:val="none" w:sz="0" w:space="0" w:color="auto"/>
      </w:divBdr>
    </w:div>
    <w:div w:id="170605977">
      <w:bodyDiv w:val="1"/>
      <w:marLeft w:val="0"/>
      <w:marRight w:val="0"/>
      <w:marTop w:val="0"/>
      <w:marBottom w:val="0"/>
      <w:divBdr>
        <w:top w:val="none" w:sz="0" w:space="0" w:color="auto"/>
        <w:left w:val="none" w:sz="0" w:space="0" w:color="auto"/>
        <w:bottom w:val="none" w:sz="0" w:space="0" w:color="auto"/>
        <w:right w:val="none" w:sz="0" w:space="0" w:color="auto"/>
      </w:divBdr>
    </w:div>
    <w:div w:id="170679243">
      <w:marLeft w:val="480"/>
      <w:marRight w:val="0"/>
      <w:marTop w:val="0"/>
      <w:marBottom w:val="0"/>
      <w:divBdr>
        <w:top w:val="none" w:sz="0" w:space="0" w:color="auto"/>
        <w:left w:val="none" w:sz="0" w:space="0" w:color="auto"/>
        <w:bottom w:val="none" w:sz="0" w:space="0" w:color="auto"/>
        <w:right w:val="none" w:sz="0" w:space="0" w:color="auto"/>
      </w:divBdr>
    </w:div>
    <w:div w:id="170727128">
      <w:marLeft w:val="480"/>
      <w:marRight w:val="0"/>
      <w:marTop w:val="0"/>
      <w:marBottom w:val="0"/>
      <w:divBdr>
        <w:top w:val="none" w:sz="0" w:space="0" w:color="auto"/>
        <w:left w:val="none" w:sz="0" w:space="0" w:color="auto"/>
        <w:bottom w:val="none" w:sz="0" w:space="0" w:color="auto"/>
        <w:right w:val="none" w:sz="0" w:space="0" w:color="auto"/>
      </w:divBdr>
    </w:div>
    <w:div w:id="170727630">
      <w:marLeft w:val="480"/>
      <w:marRight w:val="0"/>
      <w:marTop w:val="0"/>
      <w:marBottom w:val="0"/>
      <w:divBdr>
        <w:top w:val="none" w:sz="0" w:space="0" w:color="auto"/>
        <w:left w:val="none" w:sz="0" w:space="0" w:color="auto"/>
        <w:bottom w:val="none" w:sz="0" w:space="0" w:color="auto"/>
        <w:right w:val="none" w:sz="0" w:space="0" w:color="auto"/>
      </w:divBdr>
    </w:div>
    <w:div w:id="170801574">
      <w:marLeft w:val="0"/>
      <w:marRight w:val="0"/>
      <w:marTop w:val="0"/>
      <w:marBottom w:val="0"/>
      <w:divBdr>
        <w:top w:val="none" w:sz="0" w:space="0" w:color="auto"/>
        <w:left w:val="none" w:sz="0" w:space="0" w:color="auto"/>
        <w:bottom w:val="none" w:sz="0" w:space="0" w:color="auto"/>
        <w:right w:val="none" w:sz="0" w:space="0" w:color="auto"/>
      </w:divBdr>
    </w:div>
    <w:div w:id="170874865">
      <w:bodyDiv w:val="1"/>
      <w:marLeft w:val="0"/>
      <w:marRight w:val="0"/>
      <w:marTop w:val="0"/>
      <w:marBottom w:val="0"/>
      <w:divBdr>
        <w:top w:val="none" w:sz="0" w:space="0" w:color="auto"/>
        <w:left w:val="none" w:sz="0" w:space="0" w:color="auto"/>
        <w:bottom w:val="none" w:sz="0" w:space="0" w:color="auto"/>
        <w:right w:val="none" w:sz="0" w:space="0" w:color="auto"/>
      </w:divBdr>
    </w:div>
    <w:div w:id="170996032">
      <w:bodyDiv w:val="1"/>
      <w:marLeft w:val="0"/>
      <w:marRight w:val="0"/>
      <w:marTop w:val="0"/>
      <w:marBottom w:val="0"/>
      <w:divBdr>
        <w:top w:val="none" w:sz="0" w:space="0" w:color="auto"/>
        <w:left w:val="none" w:sz="0" w:space="0" w:color="auto"/>
        <w:bottom w:val="none" w:sz="0" w:space="0" w:color="auto"/>
        <w:right w:val="none" w:sz="0" w:space="0" w:color="auto"/>
      </w:divBdr>
    </w:div>
    <w:div w:id="171184557">
      <w:marLeft w:val="480"/>
      <w:marRight w:val="0"/>
      <w:marTop w:val="0"/>
      <w:marBottom w:val="0"/>
      <w:divBdr>
        <w:top w:val="none" w:sz="0" w:space="0" w:color="auto"/>
        <w:left w:val="none" w:sz="0" w:space="0" w:color="auto"/>
        <w:bottom w:val="none" w:sz="0" w:space="0" w:color="auto"/>
        <w:right w:val="none" w:sz="0" w:space="0" w:color="auto"/>
      </w:divBdr>
    </w:div>
    <w:div w:id="171185181">
      <w:bodyDiv w:val="1"/>
      <w:marLeft w:val="0"/>
      <w:marRight w:val="0"/>
      <w:marTop w:val="0"/>
      <w:marBottom w:val="0"/>
      <w:divBdr>
        <w:top w:val="none" w:sz="0" w:space="0" w:color="auto"/>
        <w:left w:val="none" w:sz="0" w:space="0" w:color="auto"/>
        <w:bottom w:val="none" w:sz="0" w:space="0" w:color="auto"/>
        <w:right w:val="none" w:sz="0" w:space="0" w:color="auto"/>
      </w:divBdr>
    </w:div>
    <w:div w:id="171190891">
      <w:marLeft w:val="480"/>
      <w:marRight w:val="0"/>
      <w:marTop w:val="0"/>
      <w:marBottom w:val="0"/>
      <w:divBdr>
        <w:top w:val="none" w:sz="0" w:space="0" w:color="auto"/>
        <w:left w:val="none" w:sz="0" w:space="0" w:color="auto"/>
        <w:bottom w:val="none" w:sz="0" w:space="0" w:color="auto"/>
        <w:right w:val="none" w:sz="0" w:space="0" w:color="auto"/>
      </w:divBdr>
    </w:div>
    <w:div w:id="171260516">
      <w:marLeft w:val="0"/>
      <w:marRight w:val="0"/>
      <w:marTop w:val="0"/>
      <w:marBottom w:val="0"/>
      <w:divBdr>
        <w:top w:val="none" w:sz="0" w:space="0" w:color="auto"/>
        <w:left w:val="none" w:sz="0" w:space="0" w:color="auto"/>
        <w:bottom w:val="none" w:sz="0" w:space="0" w:color="auto"/>
        <w:right w:val="none" w:sz="0" w:space="0" w:color="auto"/>
      </w:divBdr>
    </w:div>
    <w:div w:id="171335723">
      <w:marLeft w:val="480"/>
      <w:marRight w:val="0"/>
      <w:marTop w:val="0"/>
      <w:marBottom w:val="0"/>
      <w:divBdr>
        <w:top w:val="none" w:sz="0" w:space="0" w:color="auto"/>
        <w:left w:val="none" w:sz="0" w:space="0" w:color="auto"/>
        <w:bottom w:val="none" w:sz="0" w:space="0" w:color="auto"/>
        <w:right w:val="none" w:sz="0" w:space="0" w:color="auto"/>
      </w:divBdr>
    </w:div>
    <w:div w:id="171340094">
      <w:marLeft w:val="0"/>
      <w:marRight w:val="0"/>
      <w:marTop w:val="0"/>
      <w:marBottom w:val="0"/>
      <w:divBdr>
        <w:top w:val="none" w:sz="0" w:space="0" w:color="auto"/>
        <w:left w:val="none" w:sz="0" w:space="0" w:color="auto"/>
        <w:bottom w:val="none" w:sz="0" w:space="0" w:color="auto"/>
        <w:right w:val="none" w:sz="0" w:space="0" w:color="auto"/>
      </w:divBdr>
    </w:div>
    <w:div w:id="171379302">
      <w:marLeft w:val="480"/>
      <w:marRight w:val="0"/>
      <w:marTop w:val="0"/>
      <w:marBottom w:val="0"/>
      <w:divBdr>
        <w:top w:val="none" w:sz="0" w:space="0" w:color="auto"/>
        <w:left w:val="none" w:sz="0" w:space="0" w:color="auto"/>
        <w:bottom w:val="none" w:sz="0" w:space="0" w:color="auto"/>
        <w:right w:val="none" w:sz="0" w:space="0" w:color="auto"/>
      </w:divBdr>
    </w:div>
    <w:div w:id="171380657">
      <w:marLeft w:val="0"/>
      <w:marRight w:val="0"/>
      <w:marTop w:val="0"/>
      <w:marBottom w:val="0"/>
      <w:divBdr>
        <w:top w:val="none" w:sz="0" w:space="0" w:color="auto"/>
        <w:left w:val="none" w:sz="0" w:space="0" w:color="auto"/>
        <w:bottom w:val="none" w:sz="0" w:space="0" w:color="auto"/>
        <w:right w:val="none" w:sz="0" w:space="0" w:color="auto"/>
      </w:divBdr>
    </w:div>
    <w:div w:id="171454757">
      <w:marLeft w:val="480"/>
      <w:marRight w:val="0"/>
      <w:marTop w:val="0"/>
      <w:marBottom w:val="0"/>
      <w:divBdr>
        <w:top w:val="none" w:sz="0" w:space="0" w:color="auto"/>
        <w:left w:val="none" w:sz="0" w:space="0" w:color="auto"/>
        <w:bottom w:val="none" w:sz="0" w:space="0" w:color="auto"/>
        <w:right w:val="none" w:sz="0" w:space="0" w:color="auto"/>
      </w:divBdr>
    </w:div>
    <w:div w:id="171460286">
      <w:marLeft w:val="480"/>
      <w:marRight w:val="0"/>
      <w:marTop w:val="0"/>
      <w:marBottom w:val="0"/>
      <w:divBdr>
        <w:top w:val="none" w:sz="0" w:space="0" w:color="auto"/>
        <w:left w:val="none" w:sz="0" w:space="0" w:color="auto"/>
        <w:bottom w:val="none" w:sz="0" w:space="0" w:color="auto"/>
        <w:right w:val="none" w:sz="0" w:space="0" w:color="auto"/>
      </w:divBdr>
    </w:div>
    <w:div w:id="171531297">
      <w:bodyDiv w:val="1"/>
      <w:marLeft w:val="0"/>
      <w:marRight w:val="0"/>
      <w:marTop w:val="0"/>
      <w:marBottom w:val="0"/>
      <w:divBdr>
        <w:top w:val="none" w:sz="0" w:space="0" w:color="auto"/>
        <w:left w:val="none" w:sz="0" w:space="0" w:color="auto"/>
        <w:bottom w:val="none" w:sz="0" w:space="0" w:color="auto"/>
        <w:right w:val="none" w:sz="0" w:space="0" w:color="auto"/>
      </w:divBdr>
    </w:div>
    <w:div w:id="171576830">
      <w:marLeft w:val="0"/>
      <w:marRight w:val="0"/>
      <w:marTop w:val="0"/>
      <w:marBottom w:val="0"/>
      <w:divBdr>
        <w:top w:val="none" w:sz="0" w:space="0" w:color="auto"/>
        <w:left w:val="none" w:sz="0" w:space="0" w:color="auto"/>
        <w:bottom w:val="none" w:sz="0" w:space="0" w:color="auto"/>
        <w:right w:val="none" w:sz="0" w:space="0" w:color="auto"/>
      </w:divBdr>
    </w:div>
    <w:div w:id="171603339">
      <w:marLeft w:val="480"/>
      <w:marRight w:val="0"/>
      <w:marTop w:val="0"/>
      <w:marBottom w:val="0"/>
      <w:divBdr>
        <w:top w:val="none" w:sz="0" w:space="0" w:color="auto"/>
        <w:left w:val="none" w:sz="0" w:space="0" w:color="auto"/>
        <w:bottom w:val="none" w:sz="0" w:space="0" w:color="auto"/>
        <w:right w:val="none" w:sz="0" w:space="0" w:color="auto"/>
      </w:divBdr>
    </w:div>
    <w:div w:id="171650542">
      <w:marLeft w:val="480"/>
      <w:marRight w:val="0"/>
      <w:marTop w:val="0"/>
      <w:marBottom w:val="0"/>
      <w:divBdr>
        <w:top w:val="none" w:sz="0" w:space="0" w:color="auto"/>
        <w:left w:val="none" w:sz="0" w:space="0" w:color="auto"/>
        <w:bottom w:val="none" w:sz="0" w:space="0" w:color="auto"/>
        <w:right w:val="none" w:sz="0" w:space="0" w:color="auto"/>
      </w:divBdr>
    </w:div>
    <w:div w:id="171722702">
      <w:marLeft w:val="480"/>
      <w:marRight w:val="0"/>
      <w:marTop w:val="0"/>
      <w:marBottom w:val="0"/>
      <w:divBdr>
        <w:top w:val="none" w:sz="0" w:space="0" w:color="auto"/>
        <w:left w:val="none" w:sz="0" w:space="0" w:color="auto"/>
        <w:bottom w:val="none" w:sz="0" w:space="0" w:color="auto"/>
        <w:right w:val="none" w:sz="0" w:space="0" w:color="auto"/>
      </w:divBdr>
    </w:div>
    <w:div w:id="171728840">
      <w:marLeft w:val="0"/>
      <w:marRight w:val="0"/>
      <w:marTop w:val="0"/>
      <w:marBottom w:val="0"/>
      <w:divBdr>
        <w:top w:val="none" w:sz="0" w:space="0" w:color="auto"/>
        <w:left w:val="none" w:sz="0" w:space="0" w:color="auto"/>
        <w:bottom w:val="none" w:sz="0" w:space="0" w:color="auto"/>
        <w:right w:val="none" w:sz="0" w:space="0" w:color="auto"/>
      </w:divBdr>
    </w:div>
    <w:div w:id="171797585">
      <w:marLeft w:val="0"/>
      <w:marRight w:val="0"/>
      <w:marTop w:val="0"/>
      <w:marBottom w:val="0"/>
      <w:divBdr>
        <w:top w:val="none" w:sz="0" w:space="0" w:color="auto"/>
        <w:left w:val="none" w:sz="0" w:space="0" w:color="auto"/>
        <w:bottom w:val="none" w:sz="0" w:space="0" w:color="auto"/>
        <w:right w:val="none" w:sz="0" w:space="0" w:color="auto"/>
      </w:divBdr>
    </w:div>
    <w:div w:id="171838560">
      <w:marLeft w:val="480"/>
      <w:marRight w:val="0"/>
      <w:marTop w:val="0"/>
      <w:marBottom w:val="0"/>
      <w:divBdr>
        <w:top w:val="none" w:sz="0" w:space="0" w:color="auto"/>
        <w:left w:val="none" w:sz="0" w:space="0" w:color="auto"/>
        <w:bottom w:val="none" w:sz="0" w:space="0" w:color="auto"/>
        <w:right w:val="none" w:sz="0" w:space="0" w:color="auto"/>
      </w:divBdr>
    </w:div>
    <w:div w:id="171914574">
      <w:marLeft w:val="480"/>
      <w:marRight w:val="0"/>
      <w:marTop w:val="0"/>
      <w:marBottom w:val="0"/>
      <w:divBdr>
        <w:top w:val="none" w:sz="0" w:space="0" w:color="auto"/>
        <w:left w:val="none" w:sz="0" w:space="0" w:color="auto"/>
        <w:bottom w:val="none" w:sz="0" w:space="0" w:color="auto"/>
        <w:right w:val="none" w:sz="0" w:space="0" w:color="auto"/>
      </w:divBdr>
    </w:div>
    <w:div w:id="171915397">
      <w:marLeft w:val="480"/>
      <w:marRight w:val="0"/>
      <w:marTop w:val="0"/>
      <w:marBottom w:val="0"/>
      <w:divBdr>
        <w:top w:val="none" w:sz="0" w:space="0" w:color="auto"/>
        <w:left w:val="none" w:sz="0" w:space="0" w:color="auto"/>
        <w:bottom w:val="none" w:sz="0" w:space="0" w:color="auto"/>
        <w:right w:val="none" w:sz="0" w:space="0" w:color="auto"/>
      </w:divBdr>
    </w:div>
    <w:div w:id="171917199">
      <w:marLeft w:val="480"/>
      <w:marRight w:val="0"/>
      <w:marTop w:val="0"/>
      <w:marBottom w:val="0"/>
      <w:divBdr>
        <w:top w:val="none" w:sz="0" w:space="0" w:color="auto"/>
        <w:left w:val="none" w:sz="0" w:space="0" w:color="auto"/>
        <w:bottom w:val="none" w:sz="0" w:space="0" w:color="auto"/>
        <w:right w:val="none" w:sz="0" w:space="0" w:color="auto"/>
      </w:divBdr>
    </w:div>
    <w:div w:id="171917904">
      <w:marLeft w:val="480"/>
      <w:marRight w:val="0"/>
      <w:marTop w:val="0"/>
      <w:marBottom w:val="0"/>
      <w:divBdr>
        <w:top w:val="none" w:sz="0" w:space="0" w:color="auto"/>
        <w:left w:val="none" w:sz="0" w:space="0" w:color="auto"/>
        <w:bottom w:val="none" w:sz="0" w:space="0" w:color="auto"/>
        <w:right w:val="none" w:sz="0" w:space="0" w:color="auto"/>
      </w:divBdr>
    </w:div>
    <w:div w:id="172032313">
      <w:marLeft w:val="0"/>
      <w:marRight w:val="0"/>
      <w:marTop w:val="0"/>
      <w:marBottom w:val="0"/>
      <w:divBdr>
        <w:top w:val="none" w:sz="0" w:space="0" w:color="auto"/>
        <w:left w:val="none" w:sz="0" w:space="0" w:color="auto"/>
        <w:bottom w:val="none" w:sz="0" w:space="0" w:color="auto"/>
        <w:right w:val="none" w:sz="0" w:space="0" w:color="auto"/>
      </w:divBdr>
    </w:div>
    <w:div w:id="172229062">
      <w:marLeft w:val="0"/>
      <w:marRight w:val="0"/>
      <w:marTop w:val="0"/>
      <w:marBottom w:val="0"/>
      <w:divBdr>
        <w:top w:val="none" w:sz="0" w:space="0" w:color="auto"/>
        <w:left w:val="none" w:sz="0" w:space="0" w:color="auto"/>
        <w:bottom w:val="none" w:sz="0" w:space="0" w:color="auto"/>
        <w:right w:val="none" w:sz="0" w:space="0" w:color="auto"/>
      </w:divBdr>
    </w:div>
    <w:div w:id="172233261">
      <w:marLeft w:val="0"/>
      <w:marRight w:val="0"/>
      <w:marTop w:val="0"/>
      <w:marBottom w:val="0"/>
      <w:divBdr>
        <w:top w:val="none" w:sz="0" w:space="0" w:color="auto"/>
        <w:left w:val="none" w:sz="0" w:space="0" w:color="auto"/>
        <w:bottom w:val="none" w:sz="0" w:space="0" w:color="auto"/>
        <w:right w:val="none" w:sz="0" w:space="0" w:color="auto"/>
      </w:divBdr>
    </w:div>
    <w:div w:id="172301461">
      <w:marLeft w:val="480"/>
      <w:marRight w:val="0"/>
      <w:marTop w:val="0"/>
      <w:marBottom w:val="0"/>
      <w:divBdr>
        <w:top w:val="none" w:sz="0" w:space="0" w:color="auto"/>
        <w:left w:val="none" w:sz="0" w:space="0" w:color="auto"/>
        <w:bottom w:val="none" w:sz="0" w:space="0" w:color="auto"/>
        <w:right w:val="none" w:sz="0" w:space="0" w:color="auto"/>
      </w:divBdr>
    </w:div>
    <w:div w:id="172305464">
      <w:bodyDiv w:val="1"/>
      <w:marLeft w:val="0"/>
      <w:marRight w:val="0"/>
      <w:marTop w:val="0"/>
      <w:marBottom w:val="0"/>
      <w:divBdr>
        <w:top w:val="none" w:sz="0" w:space="0" w:color="auto"/>
        <w:left w:val="none" w:sz="0" w:space="0" w:color="auto"/>
        <w:bottom w:val="none" w:sz="0" w:space="0" w:color="auto"/>
        <w:right w:val="none" w:sz="0" w:space="0" w:color="auto"/>
      </w:divBdr>
    </w:div>
    <w:div w:id="172308122">
      <w:marLeft w:val="480"/>
      <w:marRight w:val="0"/>
      <w:marTop w:val="0"/>
      <w:marBottom w:val="0"/>
      <w:divBdr>
        <w:top w:val="none" w:sz="0" w:space="0" w:color="auto"/>
        <w:left w:val="none" w:sz="0" w:space="0" w:color="auto"/>
        <w:bottom w:val="none" w:sz="0" w:space="0" w:color="auto"/>
        <w:right w:val="none" w:sz="0" w:space="0" w:color="auto"/>
      </w:divBdr>
    </w:div>
    <w:div w:id="172375493">
      <w:marLeft w:val="480"/>
      <w:marRight w:val="0"/>
      <w:marTop w:val="0"/>
      <w:marBottom w:val="0"/>
      <w:divBdr>
        <w:top w:val="none" w:sz="0" w:space="0" w:color="auto"/>
        <w:left w:val="none" w:sz="0" w:space="0" w:color="auto"/>
        <w:bottom w:val="none" w:sz="0" w:space="0" w:color="auto"/>
        <w:right w:val="none" w:sz="0" w:space="0" w:color="auto"/>
      </w:divBdr>
    </w:div>
    <w:div w:id="172378990">
      <w:bodyDiv w:val="1"/>
      <w:marLeft w:val="0"/>
      <w:marRight w:val="0"/>
      <w:marTop w:val="0"/>
      <w:marBottom w:val="0"/>
      <w:divBdr>
        <w:top w:val="none" w:sz="0" w:space="0" w:color="auto"/>
        <w:left w:val="none" w:sz="0" w:space="0" w:color="auto"/>
        <w:bottom w:val="none" w:sz="0" w:space="0" w:color="auto"/>
        <w:right w:val="none" w:sz="0" w:space="0" w:color="auto"/>
      </w:divBdr>
      <w:divsChild>
        <w:div w:id="49232137">
          <w:marLeft w:val="480"/>
          <w:marRight w:val="0"/>
          <w:marTop w:val="0"/>
          <w:marBottom w:val="0"/>
          <w:divBdr>
            <w:top w:val="none" w:sz="0" w:space="0" w:color="auto"/>
            <w:left w:val="none" w:sz="0" w:space="0" w:color="auto"/>
            <w:bottom w:val="none" w:sz="0" w:space="0" w:color="auto"/>
            <w:right w:val="none" w:sz="0" w:space="0" w:color="auto"/>
          </w:divBdr>
        </w:div>
        <w:div w:id="89282124">
          <w:marLeft w:val="480"/>
          <w:marRight w:val="0"/>
          <w:marTop w:val="0"/>
          <w:marBottom w:val="0"/>
          <w:divBdr>
            <w:top w:val="none" w:sz="0" w:space="0" w:color="auto"/>
            <w:left w:val="none" w:sz="0" w:space="0" w:color="auto"/>
            <w:bottom w:val="none" w:sz="0" w:space="0" w:color="auto"/>
            <w:right w:val="none" w:sz="0" w:space="0" w:color="auto"/>
          </w:divBdr>
        </w:div>
        <w:div w:id="380055215">
          <w:marLeft w:val="480"/>
          <w:marRight w:val="0"/>
          <w:marTop w:val="0"/>
          <w:marBottom w:val="0"/>
          <w:divBdr>
            <w:top w:val="none" w:sz="0" w:space="0" w:color="auto"/>
            <w:left w:val="none" w:sz="0" w:space="0" w:color="auto"/>
            <w:bottom w:val="none" w:sz="0" w:space="0" w:color="auto"/>
            <w:right w:val="none" w:sz="0" w:space="0" w:color="auto"/>
          </w:divBdr>
        </w:div>
        <w:div w:id="392045732">
          <w:marLeft w:val="480"/>
          <w:marRight w:val="0"/>
          <w:marTop w:val="0"/>
          <w:marBottom w:val="0"/>
          <w:divBdr>
            <w:top w:val="none" w:sz="0" w:space="0" w:color="auto"/>
            <w:left w:val="none" w:sz="0" w:space="0" w:color="auto"/>
            <w:bottom w:val="none" w:sz="0" w:space="0" w:color="auto"/>
            <w:right w:val="none" w:sz="0" w:space="0" w:color="auto"/>
          </w:divBdr>
        </w:div>
        <w:div w:id="417603845">
          <w:marLeft w:val="480"/>
          <w:marRight w:val="0"/>
          <w:marTop w:val="0"/>
          <w:marBottom w:val="0"/>
          <w:divBdr>
            <w:top w:val="none" w:sz="0" w:space="0" w:color="auto"/>
            <w:left w:val="none" w:sz="0" w:space="0" w:color="auto"/>
            <w:bottom w:val="none" w:sz="0" w:space="0" w:color="auto"/>
            <w:right w:val="none" w:sz="0" w:space="0" w:color="auto"/>
          </w:divBdr>
        </w:div>
        <w:div w:id="506211778">
          <w:marLeft w:val="480"/>
          <w:marRight w:val="0"/>
          <w:marTop w:val="0"/>
          <w:marBottom w:val="0"/>
          <w:divBdr>
            <w:top w:val="none" w:sz="0" w:space="0" w:color="auto"/>
            <w:left w:val="none" w:sz="0" w:space="0" w:color="auto"/>
            <w:bottom w:val="none" w:sz="0" w:space="0" w:color="auto"/>
            <w:right w:val="none" w:sz="0" w:space="0" w:color="auto"/>
          </w:divBdr>
        </w:div>
        <w:div w:id="539129416">
          <w:marLeft w:val="480"/>
          <w:marRight w:val="0"/>
          <w:marTop w:val="0"/>
          <w:marBottom w:val="0"/>
          <w:divBdr>
            <w:top w:val="none" w:sz="0" w:space="0" w:color="auto"/>
            <w:left w:val="none" w:sz="0" w:space="0" w:color="auto"/>
            <w:bottom w:val="none" w:sz="0" w:space="0" w:color="auto"/>
            <w:right w:val="none" w:sz="0" w:space="0" w:color="auto"/>
          </w:divBdr>
        </w:div>
        <w:div w:id="723260740">
          <w:marLeft w:val="480"/>
          <w:marRight w:val="0"/>
          <w:marTop w:val="0"/>
          <w:marBottom w:val="0"/>
          <w:divBdr>
            <w:top w:val="none" w:sz="0" w:space="0" w:color="auto"/>
            <w:left w:val="none" w:sz="0" w:space="0" w:color="auto"/>
            <w:bottom w:val="none" w:sz="0" w:space="0" w:color="auto"/>
            <w:right w:val="none" w:sz="0" w:space="0" w:color="auto"/>
          </w:divBdr>
        </w:div>
        <w:div w:id="731732379">
          <w:marLeft w:val="480"/>
          <w:marRight w:val="0"/>
          <w:marTop w:val="0"/>
          <w:marBottom w:val="0"/>
          <w:divBdr>
            <w:top w:val="none" w:sz="0" w:space="0" w:color="auto"/>
            <w:left w:val="none" w:sz="0" w:space="0" w:color="auto"/>
            <w:bottom w:val="none" w:sz="0" w:space="0" w:color="auto"/>
            <w:right w:val="none" w:sz="0" w:space="0" w:color="auto"/>
          </w:divBdr>
        </w:div>
        <w:div w:id="776751660">
          <w:marLeft w:val="480"/>
          <w:marRight w:val="0"/>
          <w:marTop w:val="0"/>
          <w:marBottom w:val="0"/>
          <w:divBdr>
            <w:top w:val="none" w:sz="0" w:space="0" w:color="auto"/>
            <w:left w:val="none" w:sz="0" w:space="0" w:color="auto"/>
            <w:bottom w:val="none" w:sz="0" w:space="0" w:color="auto"/>
            <w:right w:val="none" w:sz="0" w:space="0" w:color="auto"/>
          </w:divBdr>
        </w:div>
        <w:div w:id="830411912">
          <w:marLeft w:val="480"/>
          <w:marRight w:val="0"/>
          <w:marTop w:val="0"/>
          <w:marBottom w:val="0"/>
          <w:divBdr>
            <w:top w:val="none" w:sz="0" w:space="0" w:color="auto"/>
            <w:left w:val="none" w:sz="0" w:space="0" w:color="auto"/>
            <w:bottom w:val="none" w:sz="0" w:space="0" w:color="auto"/>
            <w:right w:val="none" w:sz="0" w:space="0" w:color="auto"/>
          </w:divBdr>
        </w:div>
        <w:div w:id="935358869">
          <w:marLeft w:val="480"/>
          <w:marRight w:val="0"/>
          <w:marTop w:val="0"/>
          <w:marBottom w:val="0"/>
          <w:divBdr>
            <w:top w:val="none" w:sz="0" w:space="0" w:color="auto"/>
            <w:left w:val="none" w:sz="0" w:space="0" w:color="auto"/>
            <w:bottom w:val="none" w:sz="0" w:space="0" w:color="auto"/>
            <w:right w:val="none" w:sz="0" w:space="0" w:color="auto"/>
          </w:divBdr>
        </w:div>
        <w:div w:id="941037482">
          <w:marLeft w:val="480"/>
          <w:marRight w:val="0"/>
          <w:marTop w:val="0"/>
          <w:marBottom w:val="0"/>
          <w:divBdr>
            <w:top w:val="none" w:sz="0" w:space="0" w:color="auto"/>
            <w:left w:val="none" w:sz="0" w:space="0" w:color="auto"/>
            <w:bottom w:val="none" w:sz="0" w:space="0" w:color="auto"/>
            <w:right w:val="none" w:sz="0" w:space="0" w:color="auto"/>
          </w:divBdr>
        </w:div>
        <w:div w:id="1193491926">
          <w:marLeft w:val="480"/>
          <w:marRight w:val="0"/>
          <w:marTop w:val="0"/>
          <w:marBottom w:val="0"/>
          <w:divBdr>
            <w:top w:val="none" w:sz="0" w:space="0" w:color="auto"/>
            <w:left w:val="none" w:sz="0" w:space="0" w:color="auto"/>
            <w:bottom w:val="none" w:sz="0" w:space="0" w:color="auto"/>
            <w:right w:val="none" w:sz="0" w:space="0" w:color="auto"/>
          </w:divBdr>
        </w:div>
      </w:divsChild>
    </w:div>
    <w:div w:id="172380828">
      <w:marLeft w:val="0"/>
      <w:marRight w:val="0"/>
      <w:marTop w:val="0"/>
      <w:marBottom w:val="0"/>
      <w:divBdr>
        <w:top w:val="none" w:sz="0" w:space="0" w:color="auto"/>
        <w:left w:val="none" w:sz="0" w:space="0" w:color="auto"/>
        <w:bottom w:val="none" w:sz="0" w:space="0" w:color="auto"/>
        <w:right w:val="none" w:sz="0" w:space="0" w:color="auto"/>
      </w:divBdr>
    </w:div>
    <w:div w:id="172383217">
      <w:marLeft w:val="480"/>
      <w:marRight w:val="0"/>
      <w:marTop w:val="0"/>
      <w:marBottom w:val="0"/>
      <w:divBdr>
        <w:top w:val="none" w:sz="0" w:space="0" w:color="auto"/>
        <w:left w:val="none" w:sz="0" w:space="0" w:color="auto"/>
        <w:bottom w:val="none" w:sz="0" w:space="0" w:color="auto"/>
        <w:right w:val="none" w:sz="0" w:space="0" w:color="auto"/>
      </w:divBdr>
    </w:div>
    <w:div w:id="172383793">
      <w:bodyDiv w:val="1"/>
      <w:marLeft w:val="0"/>
      <w:marRight w:val="0"/>
      <w:marTop w:val="0"/>
      <w:marBottom w:val="0"/>
      <w:divBdr>
        <w:top w:val="none" w:sz="0" w:space="0" w:color="auto"/>
        <w:left w:val="none" w:sz="0" w:space="0" w:color="auto"/>
        <w:bottom w:val="none" w:sz="0" w:space="0" w:color="auto"/>
        <w:right w:val="none" w:sz="0" w:space="0" w:color="auto"/>
      </w:divBdr>
    </w:div>
    <w:div w:id="172427216">
      <w:marLeft w:val="0"/>
      <w:marRight w:val="0"/>
      <w:marTop w:val="0"/>
      <w:marBottom w:val="0"/>
      <w:divBdr>
        <w:top w:val="none" w:sz="0" w:space="0" w:color="auto"/>
        <w:left w:val="none" w:sz="0" w:space="0" w:color="auto"/>
        <w:bottom w:val="none" w:sz="0" w:space="0" w:color="auto"/>
        <w:right w:val="none" w:sz="0" w:space="0" w:color="auto"/>
      </w:divBdr>
    </w:div>
    <w:div w:id="172451184">
      <w:marLeft w:val="480"/>
      <w:marRight w:val="0"/>
      <w:marTop w:val="0"/>
      <w:marBottom w:val="0"/>
      <w:divBdr>
        <w:top w:val="none" w:sz="0" w:space="0" w:color="auto"/>
        <w:left w:val="none" w:sz="0" w:space="0" w:color="auto"/>
        <w:bottom w:val="none" w:sz="0" w:space="0" w:color="auto"/>
        <w:right w:val="none" w:sz="0" w:space="0" w:color="auto"/>
      </w:divBdr>
    </w:div>
    <w:div w:id="172498816">
      <w:bodyDiv w:val="1"/>
      <w:marLeft w:val="0"/>
      <w:marRight w:val="0"/>
      <w:marTop w:val="0"/>
      <w:marBottom w:val="0"/>
      <w:divBdr>
        <w:top w:val="none" w:sz="0" w:space="0" w:color="auto"/>
        <w:left w:val="none" w:sz="0" w:space="0" w:color="auto"/>
        <w:bottom w:val="none" w:sz="0" w:space="0" w:color="auto"/>
        <w:right w:val="none" w:sz="0" w:space="0" w:color="auto"/>
      </w:divBdr>
    </w:div>
    <w:div w:id="172645195">
      <w:marLeft w:val="0"/>
      <w:marRight w:val="0"/>
      <w:marTop w:val="0"/>
      <w:marBottom w:val="0"/>
      <w:divBdr>
        <w:top w:val="none" w:sz="0" w:space="0" w:color="auto"/>
        <w:left w:val="none" w:sz="0" w:space="0" w:color="auto"/>
        <w:bottom w:val="none" w:sz="0" w:space="0" w:color="auto"/>
        <w:right w:val="none" w:sz="0" w:space="0" w:color="auto"/>
      </w:divBdr>
    </w:div>
    <w:div w:id="172719666">
      <w:bodyDiv w:val="1"/>
      <w:marLeft w:val="0"/>
      <w:marRight w:val="0"/>
      <w:marTop w:val="0"/>
      <w:marBottom w:val="0"/>
      <w:divBdr>
        <w:top w:val="none" w:sz="0" w:space="0" w:color="auto"/>
        <w:left w:val="none" w:sz="0" w:space="0" w:color="auto"/>
        <w:bottom w:val="none" w:sz="0" w:space="0" w:color="auto"/>
        <w:right w:val="none" w:sz="0" w:space="0" w:color="auto"/>
      </w:divBdr>
    </w:div>
    <w:div w:id="172763073">
      <w:marLeft w:val="0"/>
      <w:marRight w:val="0"/>
      <w:marTop w:val="0"/>
      <w:marBottom w:val="0"/>
      <w:divBdr>
        <w:top w:val="none" w:sz="0" w:space="0" w:color="auto"/>
        <w:left w:val="none" w:sz="0" w:space="0" w:color="auto"/>
        <w:bottom w:val="none" w:sz="0" w:space="0" w:color="auto"/>
        <w:right w:val="none" w:sz="0" w:space="0" w:color="auto"/>
      </w:divBdr>
    </w:div>
    <w:div w:id="172763942">
      <w:marLeft w:val="480"/>
      <w:marRight w:val="0"/>
      <w:marTop w:val="0"/>
      <w:marBottom w:val="0"/>
      <w:divBdr>
        <w:top w:val="none" w:sz="0" w:space="0" w:color="auto"/>
        <w:left w:val="none" w:sz="0" w:space="0" w:color="auto"/>
        <w:bottom w:val="none" w:sz="0" w:space="0" w:color="auto"/>
        <w:right w:val="none" w:sz="0" w:space="0" w:color="auto"/>
      </w:divBdr>
    </w:div>
    <w:div w:id="172765868">
      <w:bodyDiv w:val="1"/>
      <w:marLeft w:val="0"/>
      <w:marRight w:val="0"/>
      <w:marTop w:val="0"/>
      <w:marBottom w:val="0"/>
      <w:divBdr>
        <w:top w:val="none" w:sz="0" w:space="0" w:color="auto"/>
        <w:left w:val="none" w:sz="0" w:space="0" w:color="auto"/>
        <w:bottom w:val="none" w:sz="0" w:space="0" w:color="auto"/>
        <w:right w:val="none" w:sz="0" w:space="0" w:color="auto"/>
      </w:divBdr>
    </w:div>
    <w:div w:id="172842127">
      <w:bodyDiv w:val="1"/>
      <w:marLeft w:val="0"/>
      <w:marRight w:val="0"/>
      <w:marTop w:val="0"/>
      <w:marBottom w:val="0"/>
      <w:divBdr>
        <w:top w:val="none" w:sz="0" w:space="0" w:color="auto"/>
        <w:left w:val="none" w:sz="0" w:space="0" w:color="auto"/>
        <w:bottom w:val="none" w:sz="0" w:space="0" w:color="auto"/>
        <w:right w:val="none" w:sz="0" w:space="0" w:color="auto"/>
      </w:divBdr>
    </w:div>
    <w:div w:id="172846235">
      <w:bodyDiv w:val="1"/>
      <w:marLeft w:val="0"/>
      <w:marRight w:val="0"/>
      <w:marTop w:val="0"/>
      <w:marBottom w:val="0"/>
      <w:divBdr>
        <w:top w:val="none" w:sz="0" w:space="0" w:color="auto"/>
        <w:left w:val="none" w:sz="0" w:space="0" w:color="auto"/>
        <w:bottom w:val="none" w:sz="0" w:space="0" w:color="auto"/>
        <w:right w:val="none" w:sz="0" w:space="0" w:color="auto"/>
      </w:divBdr>
    </w:div>
    <w:div w:id="172961955">
      <w:marLeft w:val="0"/>
      <w:marRight w:val="0"/>
      <w:marTop w:val="0"/>
      <w:marBottom w:val="0"/>
      <w:divBdr>
        <w:top w:val="none" w:sz="0" w:space="0" w:color="auto"/>
        <w:left w:val="none" w:sz="0" w:space="0" w:color="auto"/>
        <w:bottom w:val="none" w:sz="0" w:space="0" w:color="auto"/>
        <w:right w:val="none" w:sz="0" w:space="0" w:color="auto"/>
      </w:divBdr>
    </w:div>
    <w:div w:id="173034170">
      <w:marLeft w:val="480"/>
      <w:marRight w:val="0"/>
      <w:marTop w:val="0"/>
      <w:marBottom w:val="0"/>
      <w:divBdr>
        <w:top w:val="none" w:sz="0" w:space="0" w:color="auto"/>
        <w:left w:val="none" w:sz="0" w:space="0" w:color="auto"/>
        <w:bottom w:val="none" w:sz="0" w:space="0" w:color="auto"/>
        <w:right w:val="none" w:sz="0" w:space="0" w:color="auto"/>
      </w:divBdr>
    </w:div>
    <w:div w:id="173038754">
      <w:marLeft w:val="0"/>
      <w:marRight w:val="0"/>
      <w:marTop w:val="0"/>
      <w:marBottom w:val="0"/>
      <w:divBdr>
        <w:top w:val="none" w:sz="0" w:space="0" w:color="auto"/>
        <w:left w:val="none" w:sz="0" w:space="0" w:color="auto"/>
        <w:bottom w:val="none" w:sz="0" w:space="0" w:color="auto"/>
        <w:right w:val="none" w:sz="0" w:space="0" w:color="auto"/>
      </w:divBdr>
    </w:div>
    <w:div w:id="173109238">
      <w:bodyDiv w:val="1"/>
      <w:marLeft w:val="0"/>
      <w:marRight w:val="0"/>
      <w:marTop w:val="0"/>
      <w:marBottom w:val="0"/>
      <w:divBdr>
        <w:top w:val="none" w:sz="0" w:space="0" w:color="auto"/>
        <w:left w:val="none" w:sz="0" w:space="0" w:color="auto"/>
        <w:bottom w:val="none" w:sz="0" w:space="0" w:color="auto"/>
        <w:right w:val="none" w:sz="0" w:space="0" w:color="auto"/>
      </w:divBdr>
    </w:div>
    <w:div w:id="173154027">
      <w:marLeft w:val="0"/>
      <w:marRight w:val="0"/>
      <w:marTop w:val="0"/>
      <w:marBottom w:val="0"/>
      <w:divBdr>
        <w:top w:val="none" w:sz="0" w:space="0" w:color="auto"/>
        <w:left w:val="none" w:sz="0" w:space="0" w:color="auto"/>
        <w:bottom w:val="none" w:sz="0" w:space="0" w:color="auto"/>
        <w:right w:val="none" w:sz="0" w:space="0" w:color="auto"/>
      </w:divBdr>
    </w:div>
    <w:div w:id="173344077">
      <w:marLeft w:val="480"/>
      <w:marRight w:val="0"/>
      <w:marTop w:val="0"/>
      <w:marBottom w:val="0"/>
      <w:divBdr>
        <w:top w:val="none" w:sz="0" w:space="0" w:color="auto"/>
        <w:left w:val="none" w:sz="0" w:space="0" w:color="auto"/>
        <w:bottom w:val="none" w:sz="0" w:space="0" w:color="auto"/>
        <w:right w:val="none" w:sz="0" w:space="0" w:color="auto"/>
      </w:divBdr>
    </w:div>
    <w:div w:id="173421251">
      <w:marLeft w:val="0"/>
      <w:marRight w:val="0"/>
      <w:marTop w:val="0"/>
      <w:marBottom w:val="0"/>
      <w:divBdr>
        <w:top w:val="none" w:sz="0" w:space="0" w:color="auto"/>
        <w:left w:val="none" w:sz="0" w:space="0" w:color="auto"/>
        <w:bottom w:val="none" w:sz="0" w:space="0" w:color="auto"/>
        <w:right w:val="none" w:sz="0" w:space="0" w:color="auto"/>
      </w:divBdr>
    </w:div>
    <w:div w:id="173422371">
      <w:marLeft w:val="0"/>
      <w:marRight w:val="0"/>
      <w:marTop w:val="0"/>
      <w:marBottom w:val="0"/>
      <w:divBdr>
        <w:top w:val="none" w:sz="0" w:space="0" w:color="auto"/>
        <w:left w:val="none" w:sz="0" w:space="0" w:color="auto"/>
        <w:bottom w:val="none" w:sz="0" w:space="0" w:color="auto"/>
        <w:right w:val="none" w:sz="0" w:space="0" w:color="auto"/>
      </w:divBdr>
    </w:div>
    <w:div w:id="173424190">
      <w:marLeft w:val="480"/>
      <w:marRight w:val="0"/>
      <w:marTop w:val="0"/>
      <w:marBottom w:val="0"/>
      <w:divBdr>
        <w:top w:val="none" w:sz="0" w:space="0" w:color="auto"/>
        <w:left w:val="none" w:sz="0" w:space="0" w:color="auto"/>
        <w:bottom w:val="none" w:sz="0" w:space="0" w:color="auto"/>
        <w:right w:val="none" w:sz="0" w:space="0" w:color="auto"/>
      </w:divBdr>
    </w:div>
    <w:div w:id="173617400">
      <w:marLeft w:val="480"/>
      <w:marRight w:val="0"/>
      <w:marTop w:val="0"/>
      <w:marBottom w:val="0"/>
      <w:divBdr>
        <w:top w:val="none" w:sz="0" w:space="0" w:color="auto"/>
        <w:left w:val="none" w:sz="0" w:space="0" w:color="auto"/>
        <w:bottom w:val="none" w:sz="0" w:space="0" w:color="auto"/>
        <w:right w:val="none" w:sz="0" w:space="0" w:color="auto"/>
      </w:divBdr>
    </w:div>
    <w:div w:id="173691573">
      <w:marLeft w:val="480"/>
      <w:marRight w:val="0"/>
      <w:marTop w:val="0"/>
      <w:marBottom w:val="0"/>
      <w:divBdr>
        <w:top w:val="none" w:sz="0" w:space="0" w:color="auto"/>
        <w:left w:val="none" w:sz="0" w:space="0" w:color="auto"/>
        <w:bottom w:val="none" w:sz="0" w:space="0" w:color="auto"/>
        <w:right w:val="none" w:sz="0" w:space="0" w:color="auto"/>
      </w:divBdr>
    </w:div>
    <w:div w:id="173736783">
      <w:marLeft w:val="480"/>
      <w:marRight w:val="0"/>
      <w:marTop w:val="0"/>
      <w:marBottom w:val="0"/>
      <w:divBdr>
        <w:top w:val="none" w:sz="0" w:space="0" w:color="auto"/>
        <w:left w:val="none" w:sz="0" w:space="0" w:color="auto"/>
        <w:bottom w:val="none" w:sz="0" w:space="0" w:color="auto"/>
        <w:right w:val="none" w:sz="0" w:space="0" w:color="auto"/>
      </w:divBdr>
    </w:div>
    <w:div w:id="173884919">
      <w:marLeft w:val="0"/>
      <w:marRight w:val="0"/>
      <w:marTop w:val="0"/>
      <w:marBottom w:val="0"/>
      <w:divBdr>
        <w:top w:val="none" w:sz="0" w:space="0" w:color="auto"/>
        <w:left w:val="none" w:sz="0" w:space="0" w:color="auto"/>
        <w:bottom w:val="none" w:sz="0" w:space="0" w:color="auto"/>
        <w:right w:val="none" w:sz="0" w:space="0" w:color="auto"/>
      </w:divBdr>
    </w:div>
    <w:div w:id="173957077">
      <w:marLeft w:val="480"/>
      <w:marRight w:val="0"/>
      <w:marTop w:val="0"/>
      <w:marBottom w:val="0"/>
      <w:divBdr>
        <w:top w:val="none" w:sz="0" w:space="0" w:color="auto"/>
        <w:left w:val="none" w:sz="0" w:space="0" w:color="auto"/>
        <w:bottom w:val="none" w:sz="0" w:space="0" w:color="auto"/>
        <w:right w:val="none" w:sz="0" w:space="0" w:color="auto"/>
      </w:divBdr>
    </w:div>
    <w:div w:id="174006606">
      <w:marLeft w:val="480"/>
      <w:marRight w:val="0"/>
      <w:marTop w:val="0"/>
      <w:marBottom w:val="0"/>
      <w:divBdr>
        <w:top w:val="none" w:sz="0" w:space="0" w:color="auto"/>
        <w:left w:val="none" w:sz="0" w:space="0" w:color="auto"/>
        <w:bottom w:val="none" w:sz="0" w:space="0" w:color="auto"/>
        <w:right w:val="none" w:sz="0" w:space="0" w:color="auto"/>
      </w:divBdr>
    </w:div>
    <w:div w:id="174076202">
      <w:marLeft w:val="0"/>
      <w:marRight w:val="0"/>
      <w:marTop w:val="0"/>
      <w:marBottom w:val="0"/>
      <w:divBdr>
        <w:top w:val="none" w:sz="0" w:space="0" w:color="auto"/>
        <w:left w:val="none" w:sz="0" w:space="0" w:color="auto"/>
        <w:bottom w:val="none" w:sz="0" w:space="0" w:color="auto"/>
        <w:right w:val="none" w:sz="0" w:space="0" w:color="auto"/>
      </w:divBdr>
    </w:div>
    <w:div w:id="174078946">
      <w:marLeft w:val="0"/>
      <w:marRight w:val="0"/>
      <w:marTop w:val="0"/>
      <w:marBottom w:val="0"/>
      <w:divBdr>
        <w:top w:val="none" w:sz="0" w:space="0" w:color="auto"/>
        <w:left w:val="none" w:sz="0" w:space="0" w:color="auto"/>
        <w:bottom w:val="none" w:sz="0" w:space="0" w:color="auto"/>
        <w:right w:val="none" w:sz="0" w:space="0" w:color="auto"/>
      </w:divBdr>
    </w:div>
    <w:div w:id="174149229">
      <w:marLeft w:val="480"/>
      <w:marRight w:val="0"/>
      <w:marTop w:val="0"/>
      <w:marBottom w:val="0"/>
      <w:divBdr>
        <w:top w:val="none" w:sz="0" w:space="0" w:color="auto"/>
        <w:left w:val="none" w:sz="0" w:space="0" w:color="auto"/>
        <w:bottom w:val="none" w:sz="0" w:space="0" w:color="auto"/>
        <w:right w:val="none" w:sz="0" w:space="0" w:color="auto"/>
      </w:divBdr>
    </w:div>
    <w:div w:id="174199818">
      <w:marLeft w:val="480"/>
      <w:marRight w:val="0"/>
      <w:marTop w:val="0"/>
      <w:marBottom w:val="0"/>
      <w:divBdr>
        <w:top w:val="none" w:sz="0" w:space="0" w:color="auto"/>
        <w:left w:val="none" w:sz="0" w:space="0" w:color="auto"/>
        <w:bottom w:val="none" w:sz="0" w:space="0" w:color="auto"/>
        <w:right w:val="none" w:sz="0" w:space="0" w:color="auto"/>
      </w:divBdr>
    </w:div>
    <w:div w:id="174225125">
      <w:marLeft w:val="480"/>
      <w:marRight w:val="0"/>
      <w:marTop w:val="0"/>
      <w:marBottom w:val="0"/>
      <w:divBdr>
        <w:top w:val="none" w:sz="0" w:space="0" w:color="auto"/>
        <w:left w:val="none" w:sz="0" w:space="0" w:color="auto"/>
        <w:bottom w:val="none" w:sz="0" w:space="0" w:color="auto"/>
        <w:right w:val="none" w:sz="0" w:space="0" w:color="auto"/>
      </w:divBdr>
    </w:div>
    <w:div w:id="174460731">
      <w:marLeft w:val="480"/>
      <w:marRight w:val="0"/>
      <w:marTop w:val="0"/>
      <w:marBottom w:val="0"/>
      <w:divBdr>
        <w:top w:val="none" w:sz="0" w:space="0" w:color="auto"/>
        <w:left w:val="none" w:sz="0" w:space="0" w:color="auto"/>
        <w:bottom w:val="none" w:sz="0" w:space="0" w:color="auto"/>
        <w:right w:val="none" w:sz="0" w:space="0" w:color="auto"/>
      </w:divBdr>
    </w:div>
    <w:div w:id="174467042">
      <w:marLeft w:val="480"/>
      <w:marRight w:val="0"/>
      <w:marTop w:val="0"/>
      <w:marBottom w:val="0"/>
      <w:divBdr>
        <w:top w:val="none" w:sz="0" w:space="0" w:color="auto"/>
        <w:left w:val="none" w:sz="0" w:space="0" w:color="auto"/>
        <w:bottom w:val="none" w:sz="0" w:space="0" w:color="auto"/>
        <w:right w:val="none" w:sz="0" w:space="0" w:color="auto"/>
      </w:divBdr>
    </w:div>
    <w:div w:id="174614283">
      <w:marLeft w:val="480"/>
      <w:marRight w:val="0"/>
      <w:marTop w:val="0"/>
      <w:marBottom w:val="0"/>
      <w:divBdr>
        <w:top w:val="none" w:sz="0" w:space="0" w:color="auto"/>
        <w:left w:val="none" w:sz="0" w:space="0" w:color="auto"/>
        <w:bottom w:val="none" w:sz="0" w:space="0" w:color="auto"/>
        <w:right w:val="none" w:sz="0" w:space="0" w:color="auto"/>
      </w:divBdr>
    </w:div>
    <w:div w:id="174616246">
      <w:marLeft w:val="480"/>
      <w:marRight w:val="0"/>
      <w:marTop w:val="0"/>
      <w:marBottom w:val="0"/>
      <w:divBdr>
        <w:top w:val="none" w:sz="0" w:space="0" w:color="auto"/>
        <w:left w:val="none" w:sz="0" w:space="0" w:color="auto"/>
        <w:bottom w:val="none" w:sz="0" w:space="0" w:color="auto"/>
        <w:right w:val="none" w:sz="0" w:space="0" w:color="auto"/>
      </w:divBdr>
    </w:div>
    <w:div w:id="174618308">
      <w:marLeft w:val="0"/>
      <w:marRight w:val="0"/>
      <w:marTop w:val="0"/>
      <w:marBottom w:val="0"/>
      <w:divBdr>
        <w:top w:val="none" w:sz="0" w:space="0" w:color="auto"/>
        <w:left w:val="none" w:sz="0" w:space="0" w:color="auto"/>
        <w:bottom w:val="none" w:sz="0" w:space="0" w:color="auto"/>
        <w:right w:val="none" w:sz="0" w:space="0" w:color="auto"/>
      </w:divBdr>
    </w:div>
    <w:div w:id="174656519">
      <w:marLeft w:val="480"/>
      <w:marRight w:val="0"/>
      <w:marTop w:val="0"/>
      <w:marBottom w:val="0"/>
      <w:divBdr>
        <w:top w:val="none" w:sz="0" w:space="0" w:color="auto"/>
        <w:left w:val="none" w:sz="0" w:space="0" w:color="auto"/>
        <w:bottom w:val="none" w:sz="0" w:space="0" w:color="auto"/>
        <w:right w:val="none" w:sz="0" w:space="0" w:color="auto"/>
      </w:divBdr>
    </w:div>
    <w:div w:id="174660678">
      <w:bodyDiv w:val="1"/>
      <w:marLeft w:val="0"/>
      <w:marRight w:val="0"/>
      <w:marTop w:val="0"/>
      <w:marBottom w:val="0"/>
      <w:divBdr>
        <w:top w:val="none" w:sz="0" w:space="0" w:color="auto"/>
        <w:left w:val="none" w:sz="0" w:space="0" w:color="auto"/>
        <w:bottom w:val="none" w:sz="0" w:space="0" w:color="auto"/>
        <w:right w:val="none" w:sz="0" w:space="0" w:color="auto"/>
      </w:divBdr>
    </w:div>
    <w:div w:id="174731637">
      <w:marLeft w:val="480"/>
      <w:marRight w:val="0"/>
      <w:marTop w:val="0"/>
      <w:marBottom w:val="0"/>
      <w:divBdr>
        <w:top w:val="none" w:sz="0" w:space="0" w:color="auto"/>
        <w:left w:val="none" w:sz="0" w:space="0" w:color="auto"/>
        <w:bottom w:val="none" w:sz="0" w:space="0" w:color="auto"/>
        <w:right w:val="none" w:sz="0" w:space="0" w:color="auto"/>
      </w:divBdr>
    </w:div>
    <w:div w:id="174737091">
      <w:marLeft w:val="480"/>
      <w:marRight w:val="0"/>
      <w:marTop w:val="0"/>
      <w:marBottom w:val="0"/>
      <w:divBdr>
        <w:top w:val="none" w:sz="0" w:space="0" w:color="auto"/>
        <w:left w:val="none" w:sz="0" w:space="0" w:color="auto"/>
        <w:bottom w:val="none" w:sz="0" w:space="0" w:color="auto"/>
        <w:right w:val="none" w:sz="0" w:space="0" w:color="auto"/>
      </w:divBdr>
    </w:div>
    <w:div w:id="174803476">
      <w:marLeft w:val="480"/>
      <w:marRight w:val="0"/>
      <w:marTop w:val="0"/>
      <w:marBottom w:val="0"/>
      <w:divBdr>
        <w:top w:val="none" w:sz="0" w:space="0" w:color="auto"/>
        <w:left w:val="none" w:sz="0" w:space="0" w:color="auto"/>
        <w:bottom w:val="none" w:sz="0" w:space="0" w:color="auto"/>
        <w:right w:val="none" w:sz="0" w:space="0" w:color="auto"/>
      </w:divBdr>
    </w:div>
    <w:div w:id="174852930">
      <w:marLeft w:val="480"/>
      <w:marRight w:val="0"/>
      <w:marTop w:val="0"/>
      <w:marBottom w:val="0"/>
      <w:divBdr>
        <w:top w:val="none" w:sz="0" w:space="0" w:color="auto"/>
        <w:left w:val="none" w:sz="0" w:space="0" w:color="auto"/>
        <w:bottom w:val="none" w:sz="0" w:space="0" w:color="auto"/>
        <w:right w:val="none" w:sz="0" w:space="0" w:color="auto"/>
      </w:divBdr>
    </w:div>
    <w:div w:id="174853956">
      <w:marLeft w:val="0"/>
      <w:marRight w:val="0"/>
      <w:marTop w:val="0"/>
      <w:marBottom w:val="0"/>
      <w:divBdr>
        <w:top w:val="none" w:sz="0" w:space="0" w:color="auto"/>
        <w:left w:val="none" w:sz="0" w:space="0" w:color="auto"/>
        <w:bottom w:val="none" w:sz="0" w:space="0" w:color="auto"/>
        <w:right w:val="none" w:sz="0" w:space="0" w:color="auto"/>
      </w:divBdr>
    </w:div>
    <w:div w:id="174880016">
      <w:marLeft w:val="0"/>
      <w:marRight w:val="0"/>
      <w:marTop w:val="0"/>
      <w:marBottom w:val="0"/>
      <w:divBdr>
        <w:top w:val="none" w:sz="0" w:space="0" w:color="auto"/>
        <w:left w:val="none" w:sz="0" w:space="0" w:color="auto"/>
        <w:bottom w:val="none" w:sz="0" w:space="0" w:color="auto"/>
        <w:right w:val="none" w:sz="0" w:space="0" w:color="auto"/>
      </w:divBdr>
    </w:div>
    <w:div w:id="175001213">
      <w:marLeft w:val="480"/>
      <w:marRight w:val="0"/>
      <w:marTop w:val="0"/>
      <w:marBottom w:val="0"/>
      <w:divBdr>
        <w:top w:val="none" w:sz="0" w:space="0" w:color="auto"/>
        <w:left w:val="none" w:sz="0" w:space="0" w:color="auto"/>
        <w:bottom w:val="none" w:sz="0" w:space="0" w:color="auto"/>
        <w:right w:val="none" w:sz="0" w:space="0" w:color="auto"/>
      </w:divBdr>
    </w:div>
    <w:div w:id="175003273">
      <w:marLeft w:val="480"/>
      <w:marRight w:val="0"/>
      <w:marTop w:val="0"/>
      <w:marBottom w:val="0"/>
      <w:divBdr>
        <w:top w:val="none" w:sz="0" w:space="0" w:color="auto"/>
        <w:left w:val="none" w:sz="0" w:space="0" w:color="auto"/>
        <w:bottom w:val="none" w:sz="0" w:space="0" w:color="auto"/>
        <w:right w:val="none" w:sz="0" w:space="0" w:color="auto"/>
      </w:divBdr>
    </w:div>
    <w:div w:id="175116348">
      <w:marLeft w:val="480"/>
      <w:marRight w:val="0"/>
      <w:marTop w:val="0"/>
      <w:marBottom w:val="0"/>
      <w:divBdr>
        <w:top w:val="none" w:sz="0" w:space="0" w:color="auto"/>
        <w:left w:val="none" w:sz="0" w:space="0" w:color="auto"/>
        <w:bottom w:val="none" w:sz="0" w:space="0" w:color="auto"/>
        <w:right w:val="none" w:sz="0" w:space="0" w:color="auto"/>
      </w:divBdr>
    </w:div>
    <w:div w:id="175197434">
      <w:marLeft w:val="0"/>
      <w:marRight w:val="0"/>
      <w:marTop w:val="0"/>
      <w:marBottom w:val="0"/>
      <w:divBdr>
        <w:top w:val="none" w:sz="0" w:space="0" w:color="auto"/>
        <w:left w:val="none" w:sz="0" w:space="0" w:color="auto"/>
        <w:bottom w:val="none" w:sz="0" w:space="0" w:color="auto"/>
        <w:right w:val="none" w:sz="0" w:space="0" w:color="auto"/>
      </w:divBdr>
    </w:div>
    <w:div w:id="175199392">
      <w:marLeft w:val="480"/>
      <w:marRight w:val="0"/>
      <w:marTop w:val="0"/>
      <w:marBottom w:val="0"/>
      <w:divBdr>
        <w:top w:val="none" w:sz="0" w:space="0" w:color="auto"/>
        <w:left w:val="none" w:sz="0" w:space="0" w:color="auto"/>
        <w:bottom w:val="none" w:sz="0" w:space="0" w:color="auto"/>
        <w:right w:val="none" w:sz="0" w:space="0" w:color="auto"/>
      </w:divBdr>
    </w:div>
    <w:div w:id="175383644">
      <w:marLeft w:val="480"/>
      <w:marRight w:val="0"/>
      <w:marTop w:val="0"/>
      <w:marBottom w:val="0"/>
      <w:divBdr>
        <w:top w:val="none" w:sz="0" w:space="0" w:color="auto"/>
        <w:left w:val="none" w:sz="0" w:space="0" w:color="auto"/>
        <w:bottom w:val="none" w:sz="0" w:space="0" w:color="auto"/>
        <w:right w:val="none" w:sz="0" w:space="0" w:color="auto"/>
      </w:divBdr>
    </w:div>
    <w:div w:id="175387210">
      <w:marLeft w:val="480"/>
      <w:marRight w:val="0"/>
      <w:marTop w:val="0"/>
      <w:marBottom w:val="0"/>
      <w:divBdr>
        <w:top w:val="none" w:sz="0" w:space="0" w:color="auto"/>
        <w:left w:val="none" w:sz="0" w:space="0" w:color="auto"/>
        <w:bottom w:val="none" w:sz="0" w:space="0" w:color="auto"/>
        <w:right w:val="none" w:sz="0" w:space="0" w:color="auto"/>
      </w:divBdr>
    </w:div>
    <w:div w:id="175460301">
      <w:marLeft w:val="0"/>
      <w:marRight w:val="0"/>
      <w:marTop w:val="0"/>
      <w:marBottom w:val="0"/>
      <w:divBdr>
        <w:top w:val="none" w:sz="0" w:space="0" w:color="auto"/>
        <w:left w:val="none" w:sz="0" w:space="0" w:color="auto"/>
        <w:bottom w:val="none" w:sz="0" w:space="0" w:color="auto"/>
        <w:right w:val="none" w:sz="0" w:space="0" w:color="auto"/>
      </w:divBdr>
    </w:div>
    <w:div w:id="175461858">
      <w:marLeft w:val="480"/>
      <w:marRight w:val="0"/>
      <w:marTop w:val="0"/>
      <w:marBottom w:val="0"/>
      <w:divBdr>
        <w:top w:val="none" w:sz="0" w:space="0" w:color="auto"/>
        <w:left w:val="none" w:sz="0" w:space="0" w:color="auto"/>
        <w:bottom w:val="none" w:sz="0" w:space="0" w:color="auto"/>
        <w:right w:val="none" w:sz="0" w:space="0" w:color="auto"/>
      </w:divBdr>
    </w:div>
    <w:div w:id="175507398">
      <w:marLeft w:val="0"/>
      <w:marRight w:val="0"/>
      <w:marTop w:val="0"/>
      <w:marBottom w:val="0"/>
      <w:divBdr>
        <w:top w:val="none" w:sz="0" w:space="0" w:color="auto"/>
        <w:left w:val="none" w:sz="0" w:space="0" w:color="auto"/>
        <w:bottom w:val="none" w:sz="0" w:space="0" w:color="auto"/>
        <w:right w:val="none" w:sz="0" w:space="0" w:color="auto"/>
      </w:divBdr>
    </w:div>
    <w:div w:id="175535518">
      <w:marLeft w:val="480"/>
      <w:marRight w:val="0"/>
      <w:marTop w:val="0"/>
      <w:marBottom w:val="0"/>
      <w:divBdr>
        <w:top w:val="none" w:sz="0" w:space="0" w:color="auto"/>
        <w:left w:val="none" w:sz="0" w:space="0" w:color="auto"/>
        <w:bottom w:val="none" w:sz="0" w:space="0" w:color="auto"/>
        <w:right w:val="none" w:sz="0" w:space="0" w:color="auto"/>
      </w:divBdr>
    </w:div>
    <w:div w:id="175577906">
      <w:marLeft w:val="480"/>
      <w:marRight w:val="0"/>
      <w:marTop w:val="0"/>
      <w:marBottom w:val="0"/>
      <w:divBdr>
        <w:top w:val="none" w:sz="0" w:space="0" w:color="auto"/>
        <w:left w:val="none" w:sz="0" w:space="0" w:color="auto"/>
        <w:bottom w:val="none" w:sz="0" w:space="0" w:color="auto"/>
        <w:right w:val="none" w:sz="0" w:space="0" w:color="auto"/>
      </w:divBdr>
    </w:div>
    <w:div w:id="175652419">
      <w:marLeft w:val="480"/>
      <w:marRight w:val="0"/>
      <w:marTop w:val="0"/>
      <w:marBottom w:val="0"/>
      <w:divBdr>
        <w:top w:val="none" w:sz="0" w:space="0" w:color="auto"/>
        <w:left w:val="none" w:sz="0" w:space="0" w:color="auto"/>
        <w:bottom w:val="none" w:sz="0" w:space="0" w:color="auto"/>
        <w:right w:val="none" w:sz="0" w:space="0" w:color="auto"/>
      </w:divBdr>
    </w:div>
    <w:div w:id="175655136">
      <w:marLeft w:val="480"/>
      <w:marRight w:val="0"/>
      <w:marTop w:val="0"/>
      <w:marBottom w:val="0"/>
      <w:divBdr>
        <w:top w:val="none" w:sz="0" w:space="0" w:color="auto"/>
        <w:left w:val="none" w:sz="0" w:space="0" w:color="auto"/>
        <w:bottom w:val="none" w:sz="0" w:space="0" w:color="auto"/>
        <w:right w:val="none" w:sz="0" w:space="0" w:color="auto"/>
      </w:divBdr>
    </w:div>
    <w:div w:id="175661414">
      <w:marLeft w:val="480"/>
      <w:marRight w:val="0"/>
      <w:marTop w:val="0"/>
      <w:marBottom w:val="0"/>
      <w:divBdr>
        <w:top w:val="none" w:sz="0" w:space="0" w:color="auto"/>
        <w:left w:val="none" w:sz="0" w:space="0" w:color="auto"/>
        <w:bottom w:val="none" w:sz="0" w:space="0" w:color="auto"/>
        <w:right w:val="none" w:sz="0" w:space="0" w:color="auto"/>
      </w:divBdr>
    </w:div>
    <w:div w:id="175702241">
      <w:marLeft w:val="480"/>
      <w:marRight w:val="0"/>
      <w:marTop w:val="0"/>
      <w:marBottom w:val="0"/>
      <w:divBdr>
        <w:top w:val="none" w:sz="0" w:space="0" w:color="auto"/>
        <w:left w:val="none" w:sz="0" w:space="0" w:color="auto"/>
        <w:bottom w:val="none" w:sz="0" w:space="0" w:color="auto"/>
        <w:right w:val="none" w:sz="0" w:space="0" w:color="auto"/>
      </w:divBdr>
    </w:div>
    <w:div w:id="175775125">
      <w:bodyDiv w:val="1"/>
      <w:marLeft w:val="0"/>
      <w:marRight w:val="0"/>
      <w:marTop w:val="0"/>
      <w:marBottom w:val="0"/>
      <w:divBdr>
        <w:top w:val="none" w:sz="0" w:space="0" w:color="auto"/>
        <w:left w:val="none" w:sz="0" w:space="0" w:color="auto"/>
        <w:bottom w:val="none" w:sz="0" w:space="0" w:color="auto"/>
        <w:right w:val="none" w:sz="0" w:space="0" w:color="auto"/>
      </w:divBdr>
      <w:divsChild>
        <w:div w:id="285282551">
          <w:marLeft w:val="480"/>
          <w:marRight w:val="0"/>
          <w:marTop w:val="0"/>
          <w:marBottom w:val="0"/>
          <w:divBdr>
            <w:top w:val="none" w:sz="0" w:space="0" w:color="auto"/>
            <w:left w:val="none" w:sz="0" w:space="0" w:color="auto"/>
            <w:bottom w:val="none" w:sz="0" w:space="0" w:color="auto"/>
            <w:right w:val="none" w:sz="0" w:space="0" w:color="auto"/>
          </w:divBdr>
        </w:div>
        <w:div w:id="315764614">
          <w:marLeft w:val="480"/>
          <w:marRight w:val="0"/>
          <w:marTop w:val="0"/>
          <w:marBottom w:val="0"/>
          <w:divBdr>
            <w:top w:val="none" w:sz="0" w:space="0" w:color="auto"/>
            <w:left w:val="none" w:sz="0" w:space="0" w:color="auto"/>
            <w:bottom w:val="none" w:sz="0" w:space="0" w:color="auto"/>
            <w:right w:val="none" w:sz="0" w:space="0" w:color="auto"/>
          </w:divBdr>
        </w:div>
        <w:div w:id="867762315">
          <w:marLeft w:val="480"/>
          <w:marRight w:val="0"/>
          <w:marTop w:val="0"/>
          <w:marBottom w:val="0"/>
          <w:divBdr>
            <w:top w:val="none" w:sz="0" w:space="0" w:color="auto"/>
            <w:left w:val="none" w:sz="0" w:space="0" w:color="auto"/>
            <w:bottom w:val="none" w:sz="0" w:space="0" w:color="auto"/>
            <w:right w:val="none" w:sz="0" w:space="0" w:color="auto"/>
          </w:divBdr>
        </w:div>
        <w:div w:id="1125923884">
          <w:marLeft w:val="480"/>
          <w:marRight w:val="0"/>
          <w:marTop w:val="0"/>
          <w:marBottom w:val="0"/>
          <w:divBdr>
            <w:top w:val="none" w:sz="0" w:space="0" w:color="auto"/>
            <w:left w:val="none" w:sz="0" w:space="0" w:color="auto"/>
            <w:bottom w:val="none" w:sz="0" w:space="0" w:color="auto"/>
            <w:right w:val="none" w:sz="0" w:space="0" w:color="auto"/>
          </w:divBdr>
        </w:div>
        <w:div w:id="1144733579">
          <w:marLeft w:val="480"/>
          <w:marRight w:val="0"/>
          <w:marTop w:val="0"/>
          <w:marBottom w:val="0"/>
          <w:divBdr>
            <w:top w:val="none" w:sz="0" w:space="0" w:color="auto"/>
            <w:left w:val="none" w:sz="0" w:space="0" w:color="auto"/>
            <w:bottom w:val="none" w:sz="0" w:space="0" w:color="auto"/>
            <w:right w:val="none" w:sz="0" w:space="0" w:color="auto"/>
          </w:divBdr>
        </w:div>
        <w:div w:id="1184588129">
          <w:marLeft w:val="480"/>
          <w:marRight w:val="0"/>
          <w:marTop w:val="0"/>
          <w:marBottom w:val="0"/>
          <w:divBdr>
            <w:top w:val="none" w:sz="0" w:space="0" w:color="auto"/>
            <w:left w:val="none" w:sz="0" w:space="0" w:color="auto"/>
            <w:bottom w:val="none" w:sz="0" w:space="0" w:color="auto"/>
            <w:right w:val="none" w:sz="0" w:space="0" w:color="auto"/>
          </w:divBdr>
        </w:div>
      </w:divsChild>
    </w:div>
    <w:div w:id="175928789">
      <w:marLeft w:val="480"/>
      <w:marRight w:val="0"/>
      <w:marTop w:val="0"/>
      <w:marBottom w:val="0"/>
      <w:divBdr>
        <w:top w:val="none" w:sz="0" w:space="0" w:color="auto"/>
        <w:left w:val="none" w:sz="0" w:space="0" w:color="auto"/>
        <w:bottom w:val="none" w:sz="0" w:space="0" w:color="auto"/>
        <w:right w:val="none" w:sz="0" w:space="0" w:color="auto"/>
      </w:divBdr>
    </w:div>
    <w:div w:id="175969052">
      <w:marLeft w:val="480"/>
      <w:marRight w:val="0"/>
      <w:marTop w:val="0"/>
      <w:marBottom w:val="0"/>
      <w:divBdr>
        <w:top w:val="none" w:sz="0" w:space="0" w:color="auto"/>
        <w:left w:val="none" w:sz="0" w:space="0" w:color="auto"/>
        <w:bottom w:val="none" w:sz="0" w:space="0" w:color="auto"/>
        <w:right w:val="none" w:sz="0" w:space="0" w:color="auto"/>
      </w:divBdr>
    </w:div>
    <w:div w:id="175970397">
      <w:bodyDiv w:val="1"/>
      <w:marLeft w:val="0"/>
      <w:marRight w:val="0"/>
      <w:marTop w:val="0"/>
      <w:marBottom w:val="0"/>
      <w:divBdr>
        <w:top w:val="none" w:sz="0" w:space="0" w:color="auto"/>
        <w:left w:val="none" w:sz="0" w:space="0" w:color="auto"/>
        <w:bottom w:val="none" w:sz="0" w:space="0" w:color="auto"/>
        <w:right w:val="none" w:sz="0" w:space="0" w:color="auto"/>
      </w:divBdr>
    </w:div>
    <w:div w:id="176041227">
      <w:marLeft w:val="0"/>
      <w:marRight w:val="0"/>
      <w:marTop w:val="0"/>
      <w:marBottom w:val="0"/>
      <w:divBdr>
        <w:top w:val="none" w:sz="0" w:space="0" w:color="auto"/>
        <w:left w:val="none" w:sz="0" w:space="0" w:color="auto"/>
        <w:bottom w:val="none" w:sz="0" w:space="0" w:color="auto"/>
        <w:right w:val="none" w:sz="0" w:space="0" w:color="auto"/>
      </w:divBdr>
    </w:div>
    <w:div w:id="176045272">
      <w:marLeft w:val="0"/>
      <w:marRight w:val="0"/>
      <w:marTop w:val="0"/>
      <w:marBottom w:val="0"/>
      <w:divBdr>
        <w:top w:val="none" w:sz="0" w:space="0" w:color="auto"/>
        <w:left w:val="none" w:sz="0" w:space="0" w:color="auto"/>
        <w:bottom w:val="none" w:sz="0" w:space="0" w:color="auto"/>
        <w:right w:val="none" w:sz="0" w:space="0" w:color="auto"/>
      </w:divBdr>
    </w:div>
    <w:div w:id="176046199">
      <w:marLeft w:val="480"/>
      <w:marRight w:val="0"/>
      <w:marTop w:val="0"/>
      <w:marBottom w:val="0"/>
      <w:divBdr>
        <w:top w:val="none" w:sz="0" w:space="0" w:color="auto"/>
        <w:left w:val="none" w:sz="0" w:space="0" w:color="auto"/>
        <w:bottom w:val="none" w:sz="0" w:space="0" w:color="auto"/>
        <w:right w:val="none" w:sz="0" w:space="0" w:color="auto"/>
      </w:divBdr>
    </w:div>
    <w:div w:id="176047055">
      <w:bodyDiv w:val="1"/>
      <w:marLeft w:val="0"/>
      <w:marRight w:val="0"/>
      <w:marTop w:val="0"/>
      <w:marBottom w:val="0"/>
      <w:divBdr>
        <w:top w:val="none" w:sz="0" w:space="0" w:color="auto"/>
        <w:left w:val="none" w:sz="0" w:space="0" w:color="auto"/>
        <w:bottom w:val="none" w:sz="0" w:space="0" w:color="auto"/>
        <w:right w:val="none" w:sz="0" w:space="0" w:color="auto"/>
      </w:divBdr>
      <w:divsChild>
        <w:div w:id="58599179">
          <w:marLeft w:val="480"/>
          <w:marRight w:val="0"/>
          <w:marTop w:val="0"/>
          <w:marBottom w:val="0"/>
          <w:divBdr>
            <w:top w:val="none" w:sz="0" w:space="0" w:color="auto"/>
            <w:left w:val="none" w:sz="0" w:space="0" w:color="auto"/>
            <w:bottom w:val="none" w:sz="0" w:space="0" w:color="auto"/>
            <w:right w:val="none" w:sz="0" w:space="0" w:color="auto"/>
          </w:divBdr>
        </w:div>
        <w:div w:id="59598365">
          <w:marLeft w:val="480"/>
          <w:marRight w:val="0"/>
          <w:marTop w:val="0"/>
          <w:marBottom w:val="0"/>
          <w:divBdr>
            <w:top w:val="none" w:sz="0" w:space="0" w:color="auto"/>
            <w:left w:val="none" w:sz="0" w:space="0" w:color="auto"/>
            <w:bottom w:val="none" w:sz="0" w:space="0" w:color="auto"/>
            <w:right w:val="none" w:sz="0" w:space="0" w:color="auto"/>
          </w:divBdr>
        </w:div>
        <w:div w:id="89008419">
          <w:marLeft w:val="480"/>
          <w:marRight w:val="0"/>
          <w:marTop w:val="0"/>
          <w:marBottom w:val="0"/>
          <w:divBdr>
            <w:top w:val="none" w:sz="0" w:space="0" w:color="auto"/>
            <w:left w:val="none" w:sz="0" w:space="0" w:color="auto"/>
            <w:bottom w:val="none" w:sz="0" w:space="0" w:color="auto"/>
            <w:right w:val="none" w:sz="0" w:space="0" w:color="auto"/>
          </w:divBdr>
        </w:div>
        <w:div w:id="123889706">
          <w:marLeft w:val="480"/>
          <w:marRight w:val="0"/>
          <w:marTop w:val="0"/>
          <w:marBottom w:val="0"/>
          <w:divBdr>
            <w:top w:val="none" w:sz="0" w:space="0" w:color="auto"/>
            <w:left w:val="none" w:sz="0" w:space="0" w:color="auto"/>
            <w:bottom w:val="none" w:sz="0" w:space="0" w:color="auto"/>
            <w:right w:val="none" w:sz="0" w:space="0" w:color="auto"/>
          </w:divBdr>
        </w:div>
        <w:div w:id="132453671">
          <w:marLeft w:val="480"/>
          <w:marRight w:val="0"/>
          <w:marTop w:val="0"/>
          <w:marBottom w:val="0"/>
          <w:divBdr>
            <w:top w:val="none" w:sz="0" w:space="0" w:color="auto"/>
            <w:left w:val="none" w:sz="0" w:space="0" w:color="auto"/>
            <w:bottom w:val="none" w:sz="0" w:space="0" w:color="auto"/>
            <w:right w:val="none" w:sz="0" w:space="0" w:color="auto"/>
          </w:divBdr>
        </w:div>
        <w:div w:id="163399898">
          <w:marLeft w:val="480"/>
          <w:marRight w:val="0"/>
          <w:marTop w:val="0"/>
          <w:marBottom w:val="0"/>
          <w:divBdr>
            <w:top w:val="none" w:sz="0" w:space="0" w:color="auto"/>
            <w:left w:val="none" w:sz="0" w:space="0" w:color="auto"/>
            <w:bottom w:val="none" w:sz="0" w:space="0" w:color="auto"/>
            <w:right w:val="none" w:sz="0" w:space="0" w:color="auto"/>
          </w:divBdr>
        </w:div>
        <w:div w:id="171185913">
          <w:marLeft w:val="480"/>
          <w:marRight w:val="0"/>
          <w:marTop w:val="0"/>
          <w:marBottom w:val="0"/>
          <w:divBdr>
            <w:top w:val="none" w:sz="0" w:space="0" w:color="auto"/>
            <w:left w:val="none" w:sz="0" w:space="0" w:color="auto"/>
            <w:bottom w:val="none" w:sz="0" w:space="0" w:color="auto"/>
            <w:right w:val="none" w:sz="0" w:space="0" w:color="auto"/>
          </w:divBdr>
        </w:div>
        <w:div w:id="224948168">
          <w:marLeft w:val="480"/>
          <w:marRight w:val="0"/>
          <w:marTop w:val="0"/>
          <w:marBottom w:val="0"/>
          <w:divBdr>
            <w:top w:val="none" w:sz="0" w:space="0" w:color="auto"/>
            <w:left w:val="none" w:sz="0" w:space="0" w:color="auto"/>
            <w:bottom w:val="none" w:sz="0" w:space="0" w:color="auto"/>
            <w:right w:val="none" w:sz="0" w:space="0" w:color="auto"/>
          </w:divBdr>
        </w:div>
        <w:div w:id="300237942">
          <w:marLeft w:val="480"/>
          <w:marRight w:val="0"/>
          <w:marTop w:val="0"/>
          <w:marBottom w:val="0"/>
          <w:divBdr>
            <w:top w:val="none" w:sz="0" w:space="0" w:color="auto"/>
            <w:left w:val="none" w:sz="0" w:space="0" w:color="auto"/>
            <w:bottom w:val="none" w:sz="0" w:space="0" w:color="auto"/>
            <w:right w:val="none" w:sz="0" w:space="0" w:color="auto"/>
          </w:divBdr>
        </w:div>
        <w:div w:id="337316372">
          <w:marLeft w:val="480"/>
          <w:marRight w:val="0"/>
          <w:marTop w:val="0"/>
          <w:marBottom w:val="0"/>
          <w:divBdr>
            <w:top w:val="none" w:sz="0" w:space="0" w:color="auto"/>
            <w:left w:val="none" w:sz="0" w:space="0" w:color="auto"/>
            <w:bottom w:val="none" w:sz="0" w:space="0" w:color="auto"/>
            <w:right w:val="none" w:sz="0" w:space="0" w:color="auto"/>
          </w:divBdr>
        </w:div>
        <w:div w:id="392703594">
          <w:marLeft w:val="480"/>
          <w:marRight w:val="0"/>
          <w:marTop w:val="0"/>
          <w:marBottom w:val="0"/>
          <w:divBdr>
            <w:top w:val="none" w:sz="0" w:space="0" w:color="auto"/>
            <w:left w:val="none" w:sz="0" w:space="0" w:color="auto"/>
            <w:bottom w:val="none" w:sz="0" w:space="0" w:color="auto"/>
            <w:right w:val="none" w:sz="0" w:space="0" w:color="auto"/>
          </w:divBdr>
        </w:div>
        <w:div w:id="441733520">
          <w:marLeft w:val="480"/>
          <w:marRight w:val="0"/>
          <w:marTop w:val="0"/>
          <w:marBottom w:val="0"/>
          <w:divBdr>
            <w:top w:val="none" w:sz="0" w:space="0" w:color="auto"/>
            <w:left w:val="none" w:sz="0" w:space="0" w:color="auto"/>
            <w:bottom w:val="none" w:sz="0" w:space="0" w:color="auto"/>
            <w:right w:val="none" w:sz="0" w:space="0" w:color="auto"/>
          </w:divBdr>
        </w:div>
        <w:div w:id="459422591">
          <w:marLeft w:val="480"/>
          <w:marRight w:val="0"/>
          <w:marTop w:val="0"/>
          <w:marBottom w:val="0"/>
          <w:divBdr>
            <w:top w:val="none" w:sz="0" w:space="0" w:color="auto"/>
            <w:left w:val="none" w:sz="0" w:space="0" w:color="auto"/>
            <w:bottom w:val="none" w:sz="0" w:space="0" w:color="auto"/>
            <w:right w:val="none" w:sz="0" w:space="0" w:color="auto"/>
          </w:divBdr>
        </w:div>
        <w:div w:id="566767786">
          <w:marLeft w:val="480"/>
          <w:marRight w:val="0"/>
          <w:marTop w:val="0"/>
          <w:marBottom w:val="0"/>
          <w:divBdr>
            <w:top w:val="none" w:sz="0" w:space="0" w:color="auto"/>
            <w:left w:val="none" w:sz="0" w:space="0" w:color="auto"/>
            <w:bottom w:val="none" w:sz="0" w:space="0" w:color="auto"/>
            <w:right w:val="none" w:sz="0" w:space="0" w:color="auto"/>
          </w:divBdr>
        </w:div>
        <w:div w:id="660472900">
          <w:marLeft w:val="480"/>
          <w:marRight w:val="0"/>
          <w:marTop w:val="0"/>
          <w:marBottom w:val="0"/>
          <w:divBdr>
            <w:top w:val="none" w:sz="0" w:space="0" w:color="auto"/>
            <w:left w:val="none" w:sz="0" w:space="0" w:color="auto"/>
            <w:bottom w:val="none" w:sz="0" w:space="0" w:color="auto"/>
            <w:right w:val="none" w:sz="0" w:space="0" w:color="auto"/>
          </w:divBdr>
        </w:div>
        <w:div w:id="662851994">
          <w:marLeft w:val="480"/>
          <w:marRight w:val="0"/>
          <w:marTop w:val="0"/>
          <w:marBottom w:val="0"/>
          <w:divBdr>
            <w:top w:val="none" w:sz="0" w:space="0" w:color="auto"/>
            <w:left w:val="none" w:sz="0" w:space="0" w:color="auto"/>
            <w:bottom w:val="none" w:sz="0" w:space="0" w:color="auto"/>
            <w:right w:val="none" w:sz="0" w:space="0" w:color="auto"/>
          </w:divBdr>
        </w:div>
        <w:div w:id="710303834">
          <w:marLeft w:val="480"/>
          <w:marRight w:val="0"/>
          <w:marTop w:val="0"/>
          <w:marBottom w:val="0"/>
          <w:divBdr>
            <w:top w:val="none" w:sz="0" w:space="0" w:color="auto"/>
            <w:left w:val="none" w:sz="0" w:space="0" w:color="auto"/>
            <w:bottom w:val="none" w:sz="0" w:space="0" w:color="auto"/>
            <w:right w:val="none" w:sz="0" w:space="0" w:color="auto"/>
          </w:divBdr>
        </w:div>
        <w:div w:id="790051485">
          <w:marLeft w:val="480"/>
          <w:marRight w:val="0"/>
          <w:marTop w:val="0"/>
          <w:marBottom w:val="0"/>
          <w:divBdr>
            <w:top w:val="none" w:sz="0" w:space="0" w:color="auto"/>
            <w:left w:val="none" w:sz="0" w:space="0" w:color="auto"/>
            <w:bottom w:val="none" w:sz="0" w:space="0" w:color="auto"/>
            <w:right w:val="none" w:sz="0" w:space="0" w:color="auto"/>
          </w:divBdr>
        </w:div>
        <w:div w:id="843058175">
          <w:marLeft w:val="480"/>
          <w:marRight w:val="0"/>
          <w:marTop w:val="0"/>
          <w:marBottom w:val="0"/>
          <w:divBdr>
            <w:top w:val="none" w:sz="0" w:space="0" w:color="auto"/>
            <w:left w:val="none" w:sz="0" w:space="0" w:color="auto"/>
            <w:bottom w:val="none" w:sz="0" w:space="0" w:color="auto"/>
            <w:right w:val="none" w:sz="0" w:space="0" w:color="auto"/>
          </w:divBdr>
        </w:div>
        <w:div w:id="890699919">
          <w:marLeft w:val="480"/>
          <w:marRight w:val="0"/>
          <w:marTop w:val="0"/>
          <w:marBottom w:val="0"/>
          <w:divBdr>
            <w:top w:val="none" w:sz="0" w:space="0" w:color="auto"/>
            <w:left w:val="none" w:sz="0" w:space="0" w:color="auto"/>
            <w:bottom w:val="none" w:sz="0" w:space="0" w:color="auto"/>
            <w:right w:val="none" w:sz="0" w:space="0" w:color="auto"/>
          </w:divBdr>
        </w:div>
        <w:div w:id="953363830">
          <w:marLeft w:val="480"/>
          <w:marRight w:val="0"/>
          <w:marTop w:val="0"/>
          <w:marBottom w:val="0"/>
          <w:divBdr>
            <w:top w:val="none" w:sz="0" w:space="0" w:color="auto"/>
            <w:left w:val="none" w:sz="0" w:space="0" w:color="auto"/>
            <w:bottom w:val="none" w:sz="0" w:space="0" w:color="auto"/>
            <w:right w:val="none" w:sz="0" w:space="0" w:color="auto"/>
          </w:divBdr>
        </w:div>
        <w:div w:id="1054306230">
          <w:marLeft w:val="480"/>
          <w:marRight w:val="0"/>
          <w:marTop w:val="0"/>
          <w:marBottom w:val="0"/>
          <w:divBdr>
            <w:top w:val="none" w:sz="0" w:space="0" w:color="auto"/>
            <w:left w:val="none" w:sz="0" w:space="0" w:color="auto"/>
            <w:bottom w:val="none" w:sz="0" w:space="0" w:color="auto"/>
            <w:right w:val="none" w:sz="0" w:space="0" w:color="auto"/>
          </w:divBdr>
        </w:div>
        <w:div w:id="1054813004">
          <w:marLeft w:val="480"/>
          <w:marRight w:val="0"/>
          <w:marTop w:val="0"/>
          <w:marBottom w:val="0"/>
          <w:divBdr>
            <w:top w:val="none" w:sz="0" w:space="0" w:color="auto"/>
            <w:left w:val="none" w:sz="0" w:space="0" w:color="auto"/>
            <w:bottom w:val="none" w:sz="0" w:space="0" w:color="auto"/>
            <w:right w:val="none" w:sz="0" w:space="0" w:color="auto"/>
          </w:divBdr>
        </w:div>
        <w:div w:id="1063025455">
          <w:marLeft w:val="480"/>
          <w:marRight w:val="0"/>
          <w:marTop w:val="0"/>
          <w:marBottom w:val="0"/>
          <w:divBdr>
            <w:top w:val="none" w:sz="0" w:space="0" w:color="auto"/>
            <w:left w:val="none" w:sz="0" w:space="0" w:color="auto"/>
            <w:bottom w:val="none" w:sz="0" w:space="0" w:color="auto"/>
            <w:right w:val="none" w:sz="0" w:space="0" w:color="auto"/>
          </w:divBdr>
        </w:div>
        <w:div w:id="1136753708">
          <w:marLeft w:val="480"/>
          <w:marRight w:val="0"/>
          <w:marTop w:val="0"/>
          <w:marBottom w:val="0"/>
          <w:divBdr>
            <w:top w:val="none" w:sz="0" w:space="0" w:color="auto"/>
            <w:left w:val="none" w:sz="0" w:space="0" w:color="auto"/>
            <w:bottom w:val="none" w:sz="0" w:space="0" w:color="auto"/>
            <w:right w:val="none" w:sz="0" w:space="0" w:color="auto"/>
          </w:divBdr>
        </w:div>
        <w:div w:id="1150289318">
          <w:marLeft w:val="480"/>
          <w:marRight w:val="0"/>
          <w:marTop w:val="0"/>
          <w:marBottom w:val="0"/>
          <w:divBdr>
            <w:top w:val="none" w:sz="0" w:space="0" w:color="auto"/>
            <w:left w:val="none" w:sz="0" w:space="0" w:color="auto"/>
            <w:bottom w:val="none" w:sz="0" w:space="0" w:color="auto"/>
            <w:right w:val="none" w:sz="0" w:space="0" w:color="auto"/>
          </w:divBdr>
        </w:div>
        <w:div w:id="1186944826">
          <w:marLeft w:val="480"/>
          <w:marRight w:val="0"/>
          <w:marTop w:val="0"/>
          <w:marBottom w:val="0"/>
          <w:divBdr>
            <w:top w:val="none" w:sz="0" w:space="0" w:color="auto"/>
            <w:left w:val="none" w:sz="0" w:space="0" w:color="auto"/>
            <w:bottom w:val="none" w:sz="0" w:space="0" w:color="auto"/>
            <w:right w:val="none" w:sz="0" w:space="0" w:color="auto"/>
          </w:divBdr>
        </w:div>
        <w:div w:id="1211763806">
          <w:marLeft w:val="480"/>
          <w:marRight w:val="0"/>
          <w:marTop w:val="0"/>
          <w:marBottom w:val="0"/>
          <w:divBdr>
            <w:top w:val="none" w:sz="0" w:space="0" w:color="auto"/>
            <w:left w:val="none" w:sz="0" w:space="0" w:color="auto"/>
            <w:bottom w:val="none" w:sz="0" w:space="0" w:color="auto"/>
            <w:right w:val="none" w:sz="0" w:space="0" w:color="auto"/>
          </w:divBdr>
        </w:div>
      </w:divsChild>
    </w:div>
    <w:div w:id="176163094">
      <w:marLeft w:val="480"/>
      <w:marRight w:val="0"/>
      <w:marTop w:val="0"/>
      <w:marBottom w:val="0"/>
      <w:divBdr>
        <w:top w:val="none" w:sz="0" w:space="0" w:color="auto"/>
        <w:left w:val="none" w:sz="0" w:space="0" w:color="auto"/>
        <w:bottom w:val="none" w:sz="0" w:space="0" w:color="auto"/>
        <w:right w:val="none" w:sz="0" w:space="0" w:color="auto"/>
      </w:divBdr>
    </w:div>
    <w:div w:id="176165550">
      <w:marLeft w:val="0"/>
      <w:marRight w:val="0"/>
      <w:marTop w:val="0"/>
      <w:marBottom w:val="0"/>
      <w:divBdr>
        <w:top w:val="none" w:sz="0" w:space="0" w:color="auto"/>
        <w:left w:val="none" w:sz="0" w:space="0" w:color="auto"/>
        <w:bottom w:val="none" w:sz="0" w:space="0" w:color="auto"/>
        <w:right w:val="none" w:sz="0" w:space="0" w:color="auto"/>
      </w:divBdr>
    </w:div>
    <w:div w:id="176189738">
      <w:marLeft w:val="0"/>
      <w:marRight w:val="0"/>
      <w:marTop w:val="0"/>
      <w:marBottom w:val="0"/>
      <w:divBdr>
        <w:top w:val="none" w:sz="0" w:space="0" w:color="auto"/>
        <w:left w:val="none" w:sz="0" w:space="0" w:color="auto"/>
        <w:bottom w:val="none" w:sz="0" w:space="0" w:color="auto"/>
        <w:right w:val="none" w:sz="0" w:space="0" w:color="auto"/>
      </w:divBdr>
    </w:div>
    <w:div w:id="176232642">
      <w:marLeft w:val="0"/>
      <w:marRight w:val="0"/>
      <w:marTop w:val="0"/>
      <w:marBottom w:val="0"/>
      <w:divBdr>
        <w:top w:val="none" w:sz="0" w:space="0" w:color="auto"/>
        <w:left w:val="none" w:sz="0" w:space="0" w:color="auto"/>
        <w:bottom w:val="none" w:sz="0" w:space="0" w:color="auto"/>
        <w:right w:val="none" w:sz="0" w:space="0" w:color="auto"/>
      </w:divBdr>
    </w:div>
    <w:div w:id="176313515">
      <w:bodyDiv w:val="1"/>
      <w:marLeft w:val="0"/>
      <w:marRight w:val="0"/>
      <w:marTop w:val="0"/>
      <w:marBottom w:val="0"/>
      <w:divBdr>
        <w:top w:val="none" w:sz="0" w:space="0" w:color="auto"/>
        <w:left w:val="none" w:sz="0" w:space="0" w:color="auto"/>
        <w:bottom w:val="none" w:sz="0" w:space="0" w:color="auto"/>
        <w:right w:val="none" w:sz="0" w:space="0" w:color="auto"/>
      </w:divBdr>
    </w:div>
    <w:div w:id="176425071">
      <w:marLeft w:val="0"/>
      <w:marRight w:val="0"/>
      <w:marTop w:val="0"/>
      <w:marBottom w:val="0"/>
      <w:divBdr>
        <w:top w:val="none" w:sz="0" w:space="0" w:color="auto"/>
        <w:left w:val="none" w:sz="0" w:space="0" w:color="auto"/>
        <w:bottom w:val="none" w:sz="0" w:space="0" w:color="auto"/>
        <w:right w:val="none" w:sz="0" w:space="0" w:color="auto"/>
      </w:divBdr>
    </w:div>
    <w:div w:id="176500400">
      <w:marLeft w:val="0"/>
      <w:marRight w:val="0"/>
      <w:marTop w:val="0"/>
      <w:marBottom w:val="0"/>
      <w:divBdr>
        <w:top w:val="none" w:sz="0" w:space="0" w:color="auto"/>
        <w:left w:val="none" w:sz="0" w:space="0" w:color="auto"/>
        <w:bottom w:val="none" w:sz="0" w:space="0" w:color="auto"/>
        <w:right w:val="none" w:sz="0" w:space="0" w:color="auto"/>
      </w:divBdr>
    </w:div>
    <w:div w:id="176506714">
      <w:marLeft w:val="480"/>
      <w:marRight w:val="0"/>
      <w:marTop w:val="0"/>
      <w:marBottom w:val="0"/>
      <w:divBdr>
        <w:top w:val="none" w:sz="0" w:space="0" w:color="auto"/>
        <w:left w:val="none" w:sz="0" w:space="0" w:color="auto"/>
        <w:bottom w:val="none" w:sz="0" w:space="0" w:color="auto"/>
        <w:right w:val="none" w:sz="0" w:space="0" w:color="auto"/>
      </w:divBdr>
    </w:div>
    <w:div w:id="176578716">
      <w:marLeft w:val="480"/>
      <w:marRight w:val="0"/>
      <w:marTop w:val="0"/>
      <w:marBottom w:val="0"/>
      <w:divBdr>
        <w:top w:val="none" w:sz="0" w:space="0" w:color="auto"/>
        <w:left w:val="none" w:sz="0" w:space="0" w:color="auto"/>
        <w:bottom w:val="none" w:sz="0" w:space="0" w:color="auto"/>
        <w:right w:val="none" w:sz="0" w:space="0" w:color="auto"/>
      </w:divBdr>
    </w:div>
    <w:div w:id="176579738">
      <w:marLeft w:val="480"/>
      <w:marRight w:val="0"/>
      <w:marTop w:val="0"/>
      <w:marBottom w:val="0"/>
      <w:divBdr>
        <w:top w:val="none" w:sz="0" w:space="0" w:color="auto"/>
        <w:left w:val="none" w:sz="0" w:space="0" w:color="auto"/>
        <w:bottom w:val="none" w:sz="0" w:space="0" w:color="auto"/>
        <w:right w:val="none" w:sz="0" w:space="0" w:color="auto"/>
      </w:divBdr>
    </w:div>
    <w:div w:id="176621784">
      <w:marLeft w:val="480"/>
      <w:marRight w:val="0"/>
      <w:marTop w:val="0"/>
      <w:marBottom w:val="0"/>
      <w:divBdr>
        <w:top w:val="none" w:sz="0" w:space="0" w:color="auto"/>
        <w:left w:val="none" w:sz="0" w:space="0" w:color="auto"/>
        <w:bottom w:val="none" w:sz="0" w:space="0" w:color="auto"/>
        <w:right w:val="none" w:sz="0" w:space="0" w:color="auto"/>
      </w:divBdr>
    </w:div>
    <w:div w:id="176628084">
      <w:marLeft w:val="480"/>
      <w:marRight w:val="0"/>
      <w:marTop w:val="0"/>
      <w:marBottom w:val="0"/>
      <w:divBdr>
        <w:top w:val="none" w:sz="0" w:space="0" w:color="auto"/>
        <w:left w:val="none" w:sz="0" w:space="0" w:color="auto"/>
        <w:bottom w:val="none" w:sz="0" w:space="0" w:color="auto"/>
        <w:right w:val="none" w:sz="0" w:space="0" w:color="auto"/>
      </w:divBdr>
    </w:div>
    <w:div w:id="176775935">
      <w:bodyDiv w:val="1"/>
      <w:marLeft w:val="0"/>
      <w:marRight w:val="0"/>
      <w:marTop w:val="0"/>
      <w:marBottom w:val="0"/>
      <w:divBdr>
        <w:top w:val="none" w:sz="0" w:space="0" w:color="auto"/>
        <w:left w:val="none" w:sz="0" w:space="0" w:color="auto"/>
        <w:bottom w:val="none" w:sz="0" w:space="0" w:color="auto"/>
        <w:right w:val="none" w:sz="0" w:space="0" w:color="auto"/>
      </w:divBdr>
    </w:div>
    <w:div w:id="176819739">
      <w:bodyDiv w:val="1"/>
      <w:marLeft w:val="0"/>
      <w:marRight w:val="0"/>
      <w:marTop w:val="0"/>
      <w:marBottom w:val="0"/>
      <w:divBdr>
        <w:top w:val="none" w:sz="0" w:space="0" w:color="auto"/>
        <w:left w:val="none" w:sz="0" w:space="0" w:color="auto"/>
        <w:bottom w:val="none" w:sz="0" w:space="0" w:color="auto"/>
        <w:right w:val="none" w:sz="0" w:space="0" w:color="auto"/>
      </w:divBdr>
    </w:div>
    <w:div w:id="176847506">
      <w:marLeft w:val="480"/>
      <w:marRight w:val="0"/>
      <w:marTop w:val="0"/>
      <w:marBottom w:val="0"/>
      <w:divBdr>
        <w:top w:val="none" w:sz="0" w:space="0" w:color="auto"/>
        <w:left w:val="none" w:sz="0" w:space="0" w:color="auto"/>
        <w:bottom w:val="none" w:sz="0" w:space="0" w:color="auto"/>
        <w:right w:val="none" w:sz="0" w:space="0" w:color="auto"/>
      </w:divBdr>
    </w:div>
    <w:div w:id="176847602">
      <w:bodyDiv w:val="1"/>
      <w:marLeft w:val="0"/>
      <w:marRight w:val="0"/>
      <w:marTop w:val="0"/>
      <w:marBottom w:val="0"/>
      <w:divBdr>
        <w:top w:val="none" w:sz="0" w:space="0" w:color="auto"/>
        <w:left w:val="none" w:sz="0" w:space="0" w:color="auto"/>
        <w:bottom w:val="none" w:sz="0" w:space="0" w:color="auto"/>
        <w:right w:val="none" w:sz="0" w:space="0" w:color="auto"/>
      </w:divBdr>
    </w:div>
    <w:div w:id="177013273">
      <w:marLeft w:val="480"/>
      <w:marRight w:val="0"/>
      <w:marTop w:val="0"/>
      <w:marBottom w:val="0"/>
      <w:divBdr>
        <w:top w:val="none" w:sz="0" w:space="0" w:color="auto"/>
        <w:left w:val="none" w:sz="0" w:space="0" w:color="auto"/>
        <w:bottom w:val="none" w:sz="0" w:space="0" w:color="auto"/>
        <w:right w:val="none" w:sz="0" w:space="0" w:color="auto"/>
      </w:divBdr>
    </w:div>
    <w:div w:id="177160680">
      <w:marLeft w:val="0"/>
      <w:marRight w:val="0"/>
      <w:marTop w:val="0"/>
      <w:marBottom w:val="0"/>
      <w:divBdr>
        <w:top w:val="none" w:sz="0" w:space="0" w:color="auto"/>
        <w:left w:val="none" w:sz="0" w:space="0" w:color="auto"/>
        <w:bottom w:val="none" w:sz="0" w:space="0" w:color="auto"/>
        <w:right w:val="none" w:sz="0" w:space="0" w:color="auto"/>
      </w:divBdr>
    </w:div>
    <w:div w:id="177231121">
      <w:marLeft w:val="480"/>
      <w:marRight w:val="0"/>
      <w:marTop w:val="0"/>
      <w:marBottom w:val="0"/>
      <w:divBdr>
        <w:top w:val="none" w:sz="0" w:space="0" w:color="auto"/>
        <w:left w:val="none" w:sz="0" w:space="0" w:color="auto"/>
        <w:bottom w:val="none" w:sz="0" w:space="0" w:color="auto"/>
        <w:right w:val="none" w:sz="0" w:space="0" w:color="auto"/>
      </w:divBdr>
    </w:div>
    <w:div w:id="177281955">
      <w:marLeft w:val="480"/>
      <w:marRight w:val="0"/>
      <w:marTop w:val="0"/>
      <w:marBottom w:val="0"/>
      <w:divBdr>
        <w:top w:val="none" w:sz="0" w:space="0" w:color="auto"/>
        <w:left w:val="none" w:sz="0" w:space="0" w:color="auto"/>
        <w:bottom w:val="none" w:sz="0" w:space="0" w:color="auto"/>
        <w:right w:val="none" w:sz="0" w:space="0" w:color="auto"/>
      </w:divBdr>
    </w:div>
    <w:div w:id="177351464">
      <w:marLeft w:val="480"/>
      <w:marRight w:val="0"/>
      <w:marTop w:val="0"/>
      <w:marBottom w:val="0"/>
      <w:divBdr>
        <w:top w:val="none" w:sz="0" w:space="0" w:color="auto"/>
        <w:left w:val="none" w:sz="0" w:space="0" w:color="auto"/>
        <w:bottom w:val="none" w:sz="0" w:space="0" w:color="auto"/>
        <w:right w:val="none" w:sz="0" w:space="0" w:color="auto"/>
      </w:divBdr>
    </w:div>
    <w:div w:id="177358454">
      <w:marLeft w:val="480"/>
      <w:marRight w:val="0"/>
      <w:marTop w:val="0"/>
      <w:marBottom w:val="0"/>
      <w:divBdr>
        <w:top w:val="none" w:sz="0" w:space="0" w:color="auto"/>
        <w:left w:val="none" w:sz="0" w:space="0" w:color="auto"/>
        <w:bottom w:val="none" w:sz="0" w:space="0" w:color="auto"/>
        <w:right w:val="none" w:sz="0" w:space="0" w:color="auto"/>
      </w:divBdr>
    </w:div>
    <w:div w:id="177425085">
      <w:marLeft w:val="0"/>
      <w:marRight w:val="0"/>
      <w:marTop w:val="0"/>
      <w:marBottom w:val="0"/>
      <w:divBdr>
        <w:top w:val="none" w:sz="0" w:space="0" w:color="auto"/>
        <w:left w:val="none" w:sz="0" w:space="0" w:color="auto"/>
        <w:bottom w:val="none" w:sz="0" w:space="0" w:color="auto"/>
        <w:right w:val="none" w:sz="0" w:space="0" w:color="auto"/>
      </w:divBdr>
    </w:div>
    <w:div w:id="177501322">
      <w:bodyDiv w:val="1"/>
      <w:marLeft w:val="0"/>
      <w:marRight w:val="0"/>
      <w:marTop w:val="0"/>
      <w:marBottom w:val="0"/>
      <w:divBdr>
        <w:top w:val="none" w:sz="0" w:space="0" w:color="auto"/>
        <w:left w:val="none" w:sz="0" w:space="0" w:color="auto"/>
        <w:bottom w:val="none" w:sz="0" w:space="0" w:color="auto"/>
        <w:right w:val="none" w:sz="0" w:space="0" w:color="auto"/>
      </w:divBdr>
    </w:div>
    <w:div w:id="177502698">
      <w:marLeft w:val="480"/>
      <w:marRight w:val="0"/>
      <w:marTop w:val="0"/>
      <w:marBottom w:val="0"/>
      <w:divBdr>
        <w:top w:val="none" w:sz="0" w:space="0" w:color="auto"/>
        <w:left w:val="none" w:sz="0" w:space="0" w:color="auto"/>
        <w:bottom w:val="none" w:sz="0" w:space="0" w:color="auto"/>
        <w:right w:val="none" w:sz="0" w:space="0" w:color="auto"/>
      </w:divBdr>
    </w:div>
    <w:div w:id="177543641">
      <w:marLeft w:val="480"/>
      <w:marRight w:val="0"/>
      <w:marTop w:val="0"/>
      <w:marBottom w:val="0"/>
      <w:divBdr>
        <w:top w:val="none" w:sz="0" w:space="0" w:color="auto"/>
        <w:left w:val="none" w:sz="0" w:space="0" w:color="auto"/>
        <w:bottom w:val="none" w:sz="0" w:space="0" w:color="auto"/>
        <w:right w:val="none" w:sz="0" w:space="0" w:color="auto"/>
      </w:divBdr>
    </w:div>
    <w:div w:id="177550519">
      <w:bodyDiv w:val="1"/>
      <w:marLeft w:val="0"/>
      <w:marRight w:val="0"/>
      <w:marTop w:val="0"/>
      <w:marBottom w:val="0"/>
      <w:divBdr>
        <w:top w:val="none" w:sz="0" w:space="0" w:color="auto"/>
        <w:left w:val="none" w:sz="0" w:space="0" w:color="auto"/>
        <w:bottom w:val="none" w:sz="0" w:space="0" w:color="auto"/>
        <w:right w:val="none" w:sz="0" w:space="0" w:color="auto"/>
      </w:divBdr>
    </w:div>
    <w:div w:id="177624206">
      <w:bodyDiv w:val="1"/>
      <w:marLeft w:val="0"/>
      <w:marRight w:val="0"/>
      <w:marTop w:val="0"/>
      <w:marBottom w:val="0"/>
      <w:divBdr>
        <w:top w:val="none" w:sz="0" w:space="0" w:color="auto"/>
        <w:left w:val="none" w:sz="0" w:space="0" w:color="auto"/>
        <w:bottom w:val="none" w:sz="0" w:space="0" w:color="auto"/>
        <w:right w:val="none" w:sz="0" w:space="0" w:color="auto"/>
      </w:divBdr>
    </w:div>
    <w:div w:id="177736010">
      <w:marLeft w:val="480"/>
      <w:marRight w:val="0"/>
      <w:marTop w:val="0"/>
      <w:marBottom w:val="0"/>
      <w:divBdr>
        <w:top w:val="none" w:sz="0" w:space="0" w:color="auto"/>
        <w:left w:val="none" w:sz="0" w:space="0" w:color="auto"/>
        <w:bottom w:val="none" w:sz="0" w:space="0" w:color="auto"/>
        <w:right w:val="none" w:sz="0" w:space="0" w:color="auto"/>
      </w:divBdr>
    </w:div>
    <w:div w:id="177738275">
      <w:marLeft w:val="0"/>
      <w:marRight w:val="0"/>
      <w:marTop w:val="0"/>
      <w:marBottom w:val="0"/>
      <w:divBdr>
        <w:top w:val="none" w:sz="0" w:space="0" w:color="auto"/>
        <w:left w:val="none" w:sz="0" w:space="0" w:color="auto"/>
        <w:bottom w:val="none" w:sz="0" w:space="0" w:color="auto"/>
        <w:right w:val="none" w:sz="0" w:space="0" w:color="auto"/>
      </w:divBdr>
    </w:div>
    <w:div w:id="177813799">
      <w:marLeft w:val="480"/>
      <w:marRight w:val="0"/>
      <w:marTop w:val="0"/>
      <w:marBottom w:val="0"/>
      <w:divBdr>
        <w:top w:val="none" w:sz="0" w:space="0" w:color="auto"/>
        <w:left w:val="none" w:sz="0" w:space="0" w:color="auto"/>
        <w:bottom w:val="none" w:sz="0" w:space="0" w:color="auto"/>
        <w:right w:val="none" w:sz="0" w:space="0" w:color="auto"/>
      </w:divBdr>
    </w:div>
    <w:div w:id="177819847">
      <w:marLeft w:val="480"/>
      <w:marRight w:val="0"/>
      <w:marTop w:val="0"/>
      <w:marBottom w:val="0"/>
      <w:divBdr>
        <w:top w:val="none" w:sz="0" w:space="0" w:color="auto"/>
        <w:left w:val="none" w:sz="0" w:space="0" w:color="auto"/>
        <w:bottom w:val="none" w:sz="0" w:space="0" w:color="auto"/>
        <w:right w:val="none" w:sz="0" w:space="0" w:color="auto"/>
      </w:divBdr>
    </w:div>
    <w:div w:id="177820486">
      <w:marLeft w:val="0"/>
      <w:marRight w:val="0"/>
      <w:marTop w:val="0"/>
      <w:marBottom w:val="0"/>
      <w:divBdr>
        <w:top w:val="none" w:sz="0" w:space="0" w:color="auto"/>
        <w:left w:val="none" w:sz="0" w:space="0" w:color="auto"/>
        <w:bottom w:val="none" w:sz="0" w:space="0" w:color="auto"/>
        <w:right w:val="none" w:sz="0" w:space="0" w:color="auto"/>
      </w:divBdr>
    </w:div>
    <w:div w:id="177890718">
      <w:marLeft w:val="480"/>
      <w:marRight w:val="0"/>
      <w:marTop w:val="0"/>
      <w:marBottom w:val="0"/>
      <w:divBdr>
        <w:top w:val="none" w:sz="0" w:space="0" w:color="auto"/>
        <w:left w:val="none" w:sz="0" w:space="0" w:color="auto"/>
        <w:bottom w:val="none" w:sz="0" w:space="0" w:color="auto"/>
        <w:right w:val="none" w:sz="0" w:space="0" w:color="auto"/>
      </w:divBdr>
    </w:div>
    <w:div w:id="177930568">
      <w:marLeft w:val="480"/>
      <w:marRight w:val="0"/>
      <w:marTop w:val="0"/>
      <w:marBottom w:val="0"/>
      <w:divBdr>
        <w:top w:val="none" w:sz="0" w:space="0" w:color="auto"/>
        <w:left w:val="none" w:sz="0" w:space="0" w:color="auto"/>
        <w:bottom w:val="none" w:sz="0" w:space="0" w:color="auto"/>
        <w:right w:val="none" w:sz="0" w:space="0" w:color="auto"/>
      </w:divBdr>
    </w:div>
    <w:div w:id="177932354">
      <w:marLeft w:val="480"/>
      <w:marRight w:val="0"/>
      <w:marTop w:val="0"/>
      <w:marBottom w:val="0"/>
      <w:divBdr>
        <w:top w:val="none" w:sz="0" w:space="0" w:color="auto"/>
        <w:left w:val="none" w:sz="0" w:space="0" w:color="auto"/>
        <w:bottom w:val="none" w:sz="0" w:space="0" w:color="auto"/>
        <w:right w:val="none" w:sz="0" w:space="0" w:color="auto"/>
      </w:divBdr>
    </w:div>
    <w:div w:id="177934975">
      <w:marLeft w:val="0"/>
      <w:marRight w:val="0"/>
      <w:marTop w:val="0"/>
      <w:marBottom w:val="0"/>
      <w:divBdr>
        <w:top w:val="none" w:sz="0" w:space="0" w:color="auto"/>
        <w:left w:val="none" w:sz="0" w:space="0" w:color="auto"/>
        <w:bottom w:val="none" w:sz="0" w:space="0" w:color="auto"/>
        <w:right w:val="none" w:sz="0" w:space="0" w:color="auto"/>
      </w:divBdr>
    </w:div>
    <w:div w:id="177935919">
      <w:marLeft w:val="480"/>
      <w:marRight w:val="0"/>
      <w:marTop w:val="0"/>
      <w:marBottom w:val="0"/>
      <w:divBdr>
        <w:top w:val="none" w:sz="0" w:space="0" w:color="auto"/>
        <w:left w:val="none" w:sz="0" w:space="0" w:color="auto"/>
        <w:bottom w:val="none" w:sz="0" w:space="0" w:color="auto"/>
        <w:right w:val="none" w:sz="0" w:space="0" w:color="auto"/>
      </w:divBdr>
    </w:div>
    <w:div w:id="177962548">
      <w:marLeft w:val="480"/>
      <w:marRight w:val="0"/>
      <w:marTop w:val="0"/>
      <w:marBottom w:val="0"/>
      <w:divBdr>
        <w:top w:val="none" w:sz="0" w:space="0" w:color="auto"/>
        <w:left w:val="none" w:sz="0" w:space="0" w:color="auto"/>
        <w:bottom w:val="none" w:sz="0" w:space="0" w:color="auto"/>
        <w:right w:val="none" w:sz="0" w:space="0" w:color="auto"/>
      </w:divBdr>
    </w:div>
    <w:div w:id="178089027">
      <w:bodyDiv w:val="1"/>
      <w:marLeft w:val="0"/>
      <w:marRight w:val="0"/>
      <w:marTop w:val="0"/>
      <w:marBottom w:val="0"/>
      <w:divBdr>
        <w:top w:val="none" w:sz="0" w:space="0" w:color="auto"/>
        <w:left w:val="none" w:sz="0" w:space="0" w:color="auto"/>
        <w:bottom w:val="none" w:sz="0" w:space="0" w:color="auto"/>
        <w:right w:val="none" w:sz="0" w:space="0" w:color="auto"/>
      </w:divBdr>
    </w:div>
    <w:div w:id="178197986">
      <w:marLeft w:val="480"/>
      <w:marRight w:val="0"/>
      <w:marTop w:val="0"/>
      <w:marBottom w:val="0"/>
      <w:divBdr>
        <w:top w:val="none" w:sz="0" w:space="0" w:color="auto"/>
        <w:left w:val="none" w:sz="0" w:space="0" w:color="auto"/>
        <w:bottom w:val="none" w:sz="0" w:space="0" w:color="auto"/>
        <w:right w:val="none" w:sz="0" w:space="0" w:color="auto"/>
      </w:divBdr>
    </w:div>
    <w:div w:id="178199120">
      <w:marLeft w:val="480"/>
      <w:marRight w:val="0"/>
      <w:marTop w:val="0"/>
      <w:marBottom w:val="0"/>
      <w:divBdr>
        <w:top w:val="none" w:sz="0" w:space="0" w:color="auto"/>
        <w:left w:val="none" w:sz="0" w:space="0" w:color="auto"/>
        <w:bottom w:val="none" w:sz="0" w:space="0" w:color="auto"/>
        <w:right w:val="none" w:sz="0" w:space="0" w:color="auto"/>
      </w:divBdr>
    </w:div>
    <w:div w:id="178206495">
      <w:bodyDiv w:val="1"/>
      <w:marLeft w:val="0"/>
      <w:marRight w:val="0"/>
      <w:marTop w:val="0"/>
      <w:marBottom w:val="0"/>
      <w:divBdr>
        <w:top w:val="none" w:sz="0" w:space="0" w:color="auto"/>
        <w:left w:val="none" w:sz="0" w:space="0" w:color="auto"/>
        <w:bottom w:val="none" w:sz="0" w:space="0" w:color="auto"/>
        <w:right w:val="none" w:sz="0" w:space="0" w:color="auto"/>
      </w:divBdr>
    </w:div>
    <w:div w:id="178275946">
      <w:marLeft w:val="0"/>
      <w:marRight w:val="0"/>
      <w:marTop w:val="0"/>
      <w:marBottom w:val="0"/>
      <w:divBdr>
        <w:top w:val="none" w:sz="0" w:space="0" w:color="auto"/>
        <w:left w:val="none" w:sz="0" w:space="0" w:color="auto"/>
        <w:bottom w:val="none" w:sz="0" w:space="0" w:color="auto"/>
        <w:right w:val="none" w:sz="0" w:space="0" w:color="auto"/>
      </w:divBdr>
    </w:div>
    <w:div w:id="178278866">
      <w:marLeft w:val="0"/>
      <w:marRight w:val="0"/>
      <w:marTop w:val="0"/>
      <w:marBottom w:val="0"/>
      <w:divBdr>
        <w:top w:val="none" w:sz="0" w:space="0" w:color="auto"/>
        <w:left w:val="none" w:sz="0" w:space="0" w:color="auto"/>
        <w:bottom w:val="none" w:sz="0" w:space="0" w:color="auto"/>
        <w:right w:val="none" w:sz="0" w:space="0" w:color="auto"/>
      </w:divBdr>
    </w:div>
    <w:div w:id="178348668">
      <w:marLeft w:val="480"/>
      <w:marRight w:val="0"/>
      <w:marTop w:val="0"/>
      <w:marBottom w:val="0"/>
      <w:divBdr>
        <w:top w:val="none" w:sz="0" w:space="0" w:color="auto"/>
        <w:left w:val="none" w:sz="0" w:space="0" w:color="auto"/>
        <w:bottom w:val="none" w:sz="0" w:space="0" w:color="auto"/>
        <w:right w:val="none" w:sz="0" w:space="0" w:color="auto"/>
      </w:divBdr>
    </w:div>
    <w:div w:id="178352833">
      <w:marLeft w:val="0"/>
      <w:marRight w:val="0"/>
      <w:marTop w:val="0"/>
      <w:marBottom w:val="0"/>
      <w:divBdr>
        <w:top w:val="none" w:sz="0" w:space="0" w:color="auto"/>
        <w:left w:val="none" w:sz="0" w:space="0" w:color="auto"/>
        <w:bottom w:val="none" w:sz="0" w:space="0" w:color="auto"/>
        <w:right w:val="none" w:sz="0" w:space="0" w:color="auto"/>
      </w:divBdr>
    </w:div>
    <w:div w:id="178353172">
      <w:marLeft w:val="0"/>
      <w:marRight w:val="0"/>
      <w:marTop w:val="0"/>
      <w:marBottom w:val="0"/>
      <w:divBdr>
        <w:top w:val="none" w:sz="0" w:space="0" w:color="auto"/>
        <w:left w:val="none" w:sz="0" w:space="0" w:color="auto"/>
        <w:bottom w:val="none" w:sz="0" w:space="0" w:color="auto"/>
        <w:right w:val="none" w:sz="0" w:space="0" w:color="auto"/>
      </w:divBdr>
    </w:div>
    <w:div w:id="178353978">
      <w:marLeft w:val="480"/>
      <w:marRight w:val="0"/>
      <w:marTop w:val="0"/>
      <w:marBottom w:val="0"/>
      <w:divBdr>
        <w:top w:val="none" w:sz="0" w:space="0" w:color="auto"/>
        <w:left w:val="none" w:sz="0" w:space="0" w:color="auto"/>
        <w:bottom w:val="none" w:sz="0" w:space="0" w:color="auto"/>
        <w:right w:val="none" w:sz="0" w:space="0" w:color="auto"/>
      </w:divBdr>
    </w:div>
    <w:div w:id="178390817">
      <w:marLeft w:val="480"/>
      <w:marRight w:val="0"/>
      <w:marTop w:val="0"/>
      <w:marBottom w:val="0"/>
      <w:divBdr>
        <w:top w:val="none" w:sz="0" w:space="0" w:color="auto"/>
        <w:left w:val="none" w:sz="0" w:space="0" w:color="auto"/>
        <w:bottom w:val="none" w:sz="0" w:space="0" w:color="auto"/>
        <w:right w:val="none" w:sz="0" w:space="0" w:color="auto"/>
      </w:divBdr>
    </w:div>
    <w:div w:id="178397483">
      <w:marLeft w:val="480"/>
      <w:marRight w:val="0"/>
      <w:marTop w:val="0"/>
      <w:marBottom w:val="0"/>
      <w:divBdr>
        <w:top w:val="none" w:sz="0" w:space="0" w:color="auto"/>
        <w:left w:val="none" w:sz="0" w:space="0" w:color="auto"/>
        <w:bottom w:val="none" w:sz="0" w:space="0" w:color="auto"/>
        <w:right w:val="none" w:sz="0" w:space="0" w:color="auto"/>
      </w:divBdr>
    </w:div>
    <w:div w:id="178468417">
      <w:marLeft w:val="480"/>
      <w:marRight w:val="0"/>
      <w:marTop w:val="0"/>
      <w:marBottom w:val="0"/>
      <w:divBdr>
        <w:top w:val="none" w:sz="0" w:space="0" w:color="auto"/>
        <w:left w:val="none" w:sz="0" w:space="0" w:color="auto"/>
        <w:bottom w:val="none" w:sz="0" w:space="0" w:color="auto"/>
        <w:right w:val="none" w:sz="0" w:space="0" w:color="auto"/>
      </w:divBdr>
    </w:div>
    <w:div w:id="178474603">
      <w:marLeft w:val="480"/>
      <w:marRight w:val="0"/>
      <w:marTop w:val="0"/>
      <w:marBottom w:val="0"/>
      <w:divBdr>
        <w:top w:val="none" w:sz="0" w:space="0" w:color="auto"/>
        <w:left w:val="none" w:sz="0" w:space="0" w:color="auto"/>
        <w:bottom w:val="none" w:sz="0" w:space="0" w:color="auto"/>
        <w:right w:val="none" w:sz="0" w:space="0" w:color="auto"/>
      </w:divBdr>
    </w:div>
    <w:div w:id="178545382">
      <w:marLeft w:val="0"/>
      <w:marRight w:val="0"/>
      <w:marTop w:val="0"/>
      <w:marBottom w:val="0"/>
      <w:divBdr>
        <w:top w:val="none" w:sz="0" w:space="0" w:color="auto"/>
        <w:left w:val="none" w:sz="0" w:space="0" w:color="auto"/>
        <w:bottom w:val="none" w:sz="0" w:space="0" w:color="auto"/>
        <w:right w:val="none" w:sz="0" w:space="0" w:color="auto"/>
      </w:divBdr>
    </w:div>
    <w:div w:id="178661853">
      <w:marLeft w:val="480"/>
      <w:marRight w:val="0"/>
      <w:marTop w:val="0"/>
      <w:marBottom w:val="0"/>
      <w:divBdr>
        <w:top w:val="none" w:sz="0" w:space="0" w:color="auto"/>
        <w:left w:val="none" w:sz="0" w:space="0" w:color="auto"/>
        <w:bottom w:val="none" w:sz="0" w:space="0" w:color="auto"/>
        <w:right w:val="none" w:sz="0" w:space="0" w:color="auto"/>
      </w:divBdr>
    </w:div>
    <w:div w:id="178782897">
      <w:marLeft w:val="480"/>
      <w:marRight w:val="0"/>
      <w:marTop w:val="0"/>
      <w:marBottom w:val="0"/>
      <w:divBdr>
        <w:top w:val="none" w:sz="0" w:space="0" w:color="auto"/>
        <w:left w:val="none" w:sz="0" w:space="0" w:color="auto"/>
        <w:bottom w:val="none" w:sz="0" w:space="0" w:color="auto"/>
        <w:right w:val="none" w:sz="0" w:space="0" w:color="auto"/>
      </w:divBdr>
    </w:div>
    <w:div w:id="178785984">
      <w:marLeft w:val="480"/>
      <w:marRight w:val="0"/>
      <w:marTop w:val="0"/>
      <w:marBottom w:val="0"/>
      <w:divBdr>
        <w:top w:val="none" w:sz="0" w:space="0" w:color="auto"/>
        <w:left w:val="none" w:sz="0" w:space="0" w:color="auto"/>
        <w:bottom w:val="none" w:sz="0" w:space="0" w:color="auto"/>
        <w:right w:val="none" w:sz="0" w:space="0" w:color="auto"/>
      </w:divBdr>
    </w:div>
    <w:div w:id="178811936">
      <w:marLeft w:val="480"/>
      <w:marRight w:val="0"/>
      <w:marTop w:val="0"/>
      <w:marBottom w:val="0"/>
      <w:divBdr>
        <w:top w:val="none" w:sz="0" w:space="0" w:color="auto"/>
        <w:left w:val="none" w:sz="0" w:space="0" w:color="auto"/>
        <w:bottom w:val="none" w:sz="0" w:space="0" w:color="auto"/>
        <w:right w:val="none" w:sz="0" w:space="0" w:color="auto"/>
      </w:divBdr>
    </w:div>
    <w:div w:id="178812892">
      <w:marLeft w:val="480"/>
      <w:marRight w:val="0"/>
      <w:marTop w:val="0"/>
      <w:marBottom w:val="0"/>
      <w:divBdr>
        <w:top w:val="none" w:sz="0" w:space="0" w:color="auto"/>
        <w:left w:val="none" w:sz="0" w:space="0" w:color="auto"/>
        <w:bottom w:val="none" w:sz="0" w:space="0" w:color="auto"/>
        <w:right w:val="none" w:sz="0" w:space="0" w:color="auto"/>
      </w:divBdr>
    </w:div>
    <w:div w:id="178813368">
      <w:marLeft w:val="0"/>
      <w:marRight w:val="0"/>
      <w:marTop w:val="0"/>
      <w:marBottom w:val="0"/>
      <w:divBdr>
        <w:top w:val="none" w:sz="0" w:space="0" w:color="auto"/>
        <w:left w:val="none" w:sz="0" w:space="0" w:color="auto"/>
        <w:bottom w:val="none" w:sz="0" w:space="0" w:color="auto"/>
        <w:right w:val="none" w:sz="0" w:space="0" w:color="auto"/>
      </w:divBdr>
    </w:div>
    <w:div w:id="178856592">
      <w:marLeft w:val="480"/>
      <w:marRight w:val="0"/>
      <w:marTop w:val="0"/>
      <w:marBottom w:val="0"/>
      <w:divBdr>
        <w:top w:val="none" w:sz="0" w:space="0" w:color="auto"/>
        <w:left w:val="none" w:sz="0" w:space="0" w:color="auto"/>
        <w:bottom w:val="none" w:sz="0" w:space="0" w:color="auto"/>
        <w:right w:val="none" w:sz="0" w:space="0" w:color="auto"/>
      </w:divBdr>
    </w:div>
    <w:div w:id="178861890">
      <w:marLeft w:val="480"/>
      <w:marRight w:val="0"/>
      <w:marTop w:val="0"/>
      <w:marBottom w:val="0"/>
      <w:divBdr>
        <w:top w:val="none" w:sz="0" w:space="0" w:color="auto"/>
        <w:left w:val="none" w:sz="0" w:space="0" w:color="auto"/>
        <w:bottom w:val="none" w:sz="0" w:space="0" w:color="auto"/>
        <w:right w:val="none" w:sz="0" w:space="0" w:color="auto"/>
      </w:divBdr>
    </w:div>
    <w:div w:id="178934667">
      <w:marLeft w:val="480"/>
      <w:marRight w:val="0"/>
      <w:marTop w:val="0"/>
      <w:marBottom w:val="0"/>
      <w:divBdr>
        <w:top w:val="none" w:sz="0" w:space="0" w:color="auto"/>
        <w:left w:val="none" w:sz="0" w:space="0" w:color="auto"/>
        <w:bottom w:val="none" w:sz="0" w:space="0" w:color="auto"/>
        <w:right w:val="none" w:sz="0" w:space="0" w:color="auto"/>
      </w:divBdr>
    </w:div>
    <w:div w:id="179005533">
      <w:bodyDiv w:val="1"/>
      <w:marLeft w:val="0"/>
      <w:marRight w:val="0"/>
      <w:marTop w:val="0"/>
      <w:marBottom w:val="0"/>
      <w:divBdr>
        <w:top w:val="none" w:sz="0" w:space="0" w:color="auto"/>
        <w:left w:val="none" w:sz="0" w:space="0" w:color="auto"/>
        <w:bottom w:val="none" w:sz="0" w:space="0" w:color="auto"/>
        <w:right w:val="none" w:sz="0" w:space="0" w:color="auto"/>
      </w:divBdr>
    </w:div>
    <w:div w:id="179010872">
      <w:marLeft w:val="480"/>
      <w:marRight w:val="0"/>
      <w:marTop w:val="0"/>
      <w:marBottom w:val="0"/>
      <w:divBdr>
        <w:top w:val="none" w:sz="0" w:space="0" w:color="auto"/>
        <w:left w:val="none" w:sz="0" w:space="0" w:color="auto"/>
        <w:bottom w:val="none" w:sz="0" w:space="0" w:color="auto"/>
        <w:right w:val="none" w:sz="0" w:space="0" w:color="auto"/>
      </w:divBdr>
    </w:div>
    <w:div w:id="179048054">
      <w:bodyDiv w:val="1"/>
      <w:marLeft w:val="0"/>
      <w:marRight w:val="0"/>
      <w:marTop w:val="0"/>
      <w:marBottom w:val="0"/>
      <w:divBdr>
        <w:top w:val="none" w:sz="0" w:space="0" w:color="auto"/>
        <w:left w:val="none" w:sz="0" w:space="0" w:color="auto"/>
        <w:bottom w:val="none" w:sz="0" w:space="0" w:color="auto"/>
        <w:right w:val="none" w:sz="0" w:space="0" w:color="auto"/>
      </w:divBdr>
    </w:div>
    <w:div w:id="179048730">
      <w:marLeft w:val="480"/>
      <w:marRight w:val="0"/>
      <w:marTop w:val="0"/>
      <w:marBottom w:val="0"/>
      <w:divBdr>
        <w:top w:val="none" w:sz="0" w:space="0" w:color="auto"/>
        <w:left w:val="none" w:sz="0" w:space="0" w:color="auto"/>
        <w:bottom w:val="none" w:sz="0" w:space="0" w:color="auto"/>
        <w:right w:val="none" w:sz="0" w:space="0" w:color="auto"/>
      </w:divBdr>
    </w:div>
    <w:div w:id="179127589">
      <w:marLeft w:val="480"/>
      <w:marRight w:val="0"/>
      <w:marTop w:val="0"/>
      <w:marBottom w:val="0"/>
      <w:divBdr>
        <w:top w:val="none" w:sz="0" w:space="0" w:color="auto"/>
        <w:left w:val="none" w:sz="0" w:space="0" w:color="auto"/>
        <w:bottom w:val="none" w:sz="0" w:space="0" w:color="auto"/>
        <w:right w:val="none" w:sz="0" w:space="0" w:color="auto"/>
      </w:divBdr>
    </w:div>
    <w:div w:id="179241894">
      <w:marLeft w:val="480"/>
      <w:marRight w:val="0"/>
      <w:marTop w:val="0"/>
      <w:marBottom w:val="0"/>
      <w:divBdr>
        <w:top w:val="none" w:sz="0" w:space="0" w:color="auto"/>
        <w:left w:val="none" w:sz="0" w:space="0" w:color="auto"/>
        <w:bottom w:val="none" w:sz="0" w:space="0" w:color="auto"/>
        <w:right w:val="none" w:sz="0" w:space="0" w:color="auto"/>
      </w:divBdr>
    </w:div>
    <w:div w:id="179468639">
      <w:marLeft w:val="0"/>
      <w:marRight w:val="0"/>
      <w:marTop w:val="0"/>
      <w:marBottom w:val="0"/>
      <w:divBdr>
        <w:top w:val="none" w:sz="0" w:space="0" w:color="auto"/>
        <w:left w:val="none" w:sz="0" w:space="0" w:color="auto"/>
        <w:bottom w:val="none" w:sz="0" w:space="0" w:color="auto"/>
        <w:right w:val="none" w:sz="0" w:space="0" w:color="auto"/>
      </w:divBdr>
    </w:div>
    <w:div w:id="179513750">
      <w:bodyDiv w:val="1"/>
      <w:marLeft w:val="0"/>
      <w:marRight w:val="0"/>
      <w:marTop w:val="0"/>
      <w:marBottom w:val="0"/>
      <w:divBdr>
        <w:top w:val="none" w:sz="0" w:space="0" w:color="auto"/>
        <w:left w:val="none" w:sz="0" w:space="0" w:color="auto"/>
        <w:bottom w:val="none" w:sz="0" w:space="0" w:color="auto"/>
        <w:right w:val="none" w:sz="0" w:space="0" w:color="auto"/>
      </w:divBdr>
    </w:div>
    <w:div w:id="179514723">
      <w:marLeft w:val="0"/>
      <w:marRight w:val="0"/>
      <w:marTop w:val="0"/>
      <w:marBottom w:val="0"/>
      <w:divBdr>
        <w:top w:val="none" w:sz="0" w:space="0" w:color="auto"/>
        <w:left w:val="none" w:sz="0" w:space="0" w:color="auto"/>
        <w:bottom w:val="none" w:sz="0" w:space="0" w:color="auto"/>
        <w:right w:val="none" w:sz="0" w:space="0" w:color="auto"/>
      </w:divBdr>
    </w:div>
    <w:div w:id="179515399">
      <w:marLeft w:val="480"/>
      <w:marRight w:val="0"/>
      <w:marTop w:val="0"/>
      <w:marBottom w:val="0"/>
      <w:divBdr>
        <w:top w:val="none" w:sz="0" w:space="0" w:color="auto"/>
        <w:left w:val="none" w:sz="0" w:space="0" w:color="auto"/>
        <w:bottom w:val="none" w:sz="0" w:space="0" w:color="auto"/>
        <w:right w:val="none" w:sz="0" w:space="0" w:color="auto"/>
      </w:divBdr>
    </w:div>
    <w:div w:id="179583773">
      <w:marLeft w:val="480"/>
      <w:marRight w:val="0"/>
      <w:marTop w:val="0"/>
      <w:marBottom w:val="0"/>
      <w:divBdr>
        <w:top w:val="none" w:sz="0" w:space="0" w:color="auto"/>
        <w:left w:val="none" w:sz="0" w:space="0" w:color="auto"/>
        <w:bottom w:val="none" w:sz="0" w:space="0" w:color="auto"/>
        <w:right w:val="none" w:sz="0" w:space="0" w:color="auto"/>
      </w:divBdr>
    </w:div>
    <w:div w:id="179588678">
      <w:marLeft w:val="0"/>
      <w:marRight w:val="0"/>
      <w:marTop w:val="0"/>
      <w:marBottom w:val="0"/>
      <w:divBdr>
        <w:top w:val="none" w:sz="0" w:space="0" w:color="auto"/>
        <w:left w:val="none" w:sz="0" w:space="0" w:color="auto"/>
        <w:bottom w:val="none" w:sz="0" w:space="0" w:color="auto"/>
        <w:right w:val="none" w:sz="0" w:space="0" w:color="auto"/>
      </w:divBdr>
    </w:div>
    <w:div w:id="179660369">
      <w:marLeft w:val="0"/>
      <w:marRight w:val="0"/>
      <w:marTop w:val="0"/>
      <w:marBottom w:val="0"/>
      <w:divBdr>
        <w:top w:val="none" w:sz="0" w:space="0" w:color="auto"/>
        <w:left w:val="none" w:sz="0" w:space="0" w:color="auto"/>
        <w:bottom w:val="none" w:sz="0" w:space="0" w:color="auto"/>
        <w:right w:val="none" w:sz="0" w:space="0" w:color="auto"/>
      </w:divBdr>
    </w:div>
    <w:div w:id="179662395">
      <w:bodyDiv w:val="1"/>
      <w:marLeft w:val="0"/>
      <w:marRight w:val="0"/>
      <w:marTop w:val="0"/>
      <w:marBottom w:val="0"/>
      <w:divBdr>
        <w:top w:val="none" w:sz="0" w:space="0" w:color="auto"/>
        <w:left w:val="none" w:sz="0" w:space="0" w:color="auto"/>
        <w:bottom w:val="none" w:sz="0" w:space="0" w:color="auto"/>
        <w:right w:val="none" w:sz="0" w:space="0" w:color="auto"/>
      </w:divBdr>
    </w:div>
    <w:div w:id="179778168">
      <w:marLeft w:val="480"/>
      <w:marRight w:val="0"/>
      <w:marTop w:val="0"/>
      <w:marBottom w:val="0"/>
      <w:divBdr>
        <w:top w:val="none" w:sz="0" w:space="0" w:color="auto"/>
        <w:left w:val="none" w:sz="0" w:space="0" w:color="auto"/>
        <w:bottom w:val="none" w:sz="0" w:space="0" w:color="auto"/>
        <w:right w:val="none" w:sz="0" w:space="0" w:color="auto"/>
      </w:divBdr>
    </w:div>
    <w:div w:id="179780239">
      <w:marLeft w:val="0"/>
      <w:marRight w:val="0"/>
      <w:marTop w:val="0"/>
      <w:marBottom w:val="0"/>
      <w:divBdr>
        <w:top w:val="none" w:sz="0" w:space="0" w:color="auto"/>
        <w:left w:val="none" w:sz="0" w:space="0" w:color="auto"/>
        <w:bottom w:val="none" w:sz="0" w:space="0" w:color="auto"/>
        <w:right w:val="none" w:sz="0" w:space="0" w:color="auto"/>
      </w:divBdr>
    </w:div>
    <w:div w:id="179780571">
      <w:marLeft w:val="480"/>
      <w:marRight w:val="0"/>
      <w:marTop w:val="0"/>
      <w:marBottom w:val="0"/>
      <w:divBdr>
        <w:top w:val="none" w:sz="0" w:space="0" w:color="auto"/>
        <w:left w:val="none" w:sz="0" w:space="0" w:color="auto"/>
        <w:bottom w:val="none" w:sz="0" w:space="0" w:color="auto"/>
        <w:right w:val="none" w:sz="0" w:space="0" w:color="auto"/>
      </w:divBdr>
    </w:div>
    <w:div w:id="179902668">
      <w:marLeft w:val="480"/>
      <w:marRight w:val="0"/>
      <w:marTop w:val="0"/>
      <w:marBottom w:val="0"/>
      <w:divBdr>
        <w:top w:val="none" w:sz="0" w:space="0" w:color="auto"/>
        <w:left w:val="none" w:sz="0" w:space="0" w:color="auto"/>
        <w:bottom w:val="none" w:sz="0" w:space="0" w:color="auto"/>
        <w:right w:val="none" w:sz="0" w:space="0" w:color="auto"/>
      </w:divBdr>
    </w:div>
    <w:div w:id="180051482">
      <w:marLeft w:val="0"/>
      <w:marRight w:val="0"/>
      <w:marTop w:val="0"/>
      <w:marBottom w:val="0"/>
      <w:divBdr>
        <w:top w:val="none" w:sz="0" w:space="0" w:color="auto"/>
        <w:left w:val="none" w:sz="0" w:space="0" w:color="auto"/>
        <w:bottom w:val="none" w:sz="0" w:space="0" w:color="auto"/>
        <w:right w:val="none" w:sz="0" w:space="0" w:color="auto"/>
      </w:divBdr>
    </w:div>
    <w:div w:id="180054968">
      <w:marLeft w:val="480"/>
      <w:marRight w:val="0"/>
      <w:marTop w:val="0"/>
      <w:marBottom w:val="0"/>
      <w:divBdr>
        <w:top w:val="none" w:sz="0" w:space="0" w:color="auto"/>
        <w:left w:val="none" w:sz="0" w:space="0" w:color="auto"/>
        <w:bottom w:val="none" w:sz="0" w:space="0" w:color="auto"/>
        <w:right w:val="none" w:sz="0" w:space="0" w:color="auto"/>
      </w:divBdr>
    </w:div>
    <w:div w:id="180093680">
      <w:marLeft w:val="480"/>
      <w:marRight w:val="0"/>
      <w:marTop w:val="0"/>
      <w:marBottom w:val="0"/>
      <w:divBdr>
        <w:top w:val="none" w:sz="0" w:space="0" w:color="auto"/>
        <w:left w:val="none" w:sz="0" w:space="0" w:color="auto"/>
        <w:bottom w:val="none" w:sz="0" w:space="0" w:color="auto"/>
        <w:right w:val="none" w:sz="0" w:space="0" w:color="auto"/>
      </w:divBdr>
    </w:div>
    <w:div w:id="180097488">
      <w:marLeft w:val="480"/>
      <w:marRight w:val="0"/>
      <w:marTop w:val="0"/>
      <w:marBottom w:val="0"/>
      <w:divBdr>
        <w:top w:val="none" w:sz="0" w:space="0" w:color="auto"/>
        <w:left w:val="none" w:sz="0" w:space="0" w:color="auto"/>
        <w:bottom w:val="none" w:sz="0" w:space="0" w:color="auto"/>
        <w:right w:val="none" w:sz="0" w:space="0" w:color="auto"/>
      </w:divBdr>
    </w:div>
    <w:div w:id="180163965">
      <w:marLeft w:val="480"/>
      <w:marRight w:val="0"/>
      <w:marTop w:val="0"/>
      <w:marBottom w:val="0"/>
      <w:divBdr>
        <w:top w:val="none" w:sz="0" w:space="0" w:color="auto"/>
        <w:left w:val="none" w:sz="0" w:space="0" w:color="auto"/>
        <w:bottom w:val="none" w:sz="0" w:space="0" w:color="auto"/>
        <w:right w:val="none" w:sz="0" w:space="0" w:color="auto"/>
      </w:divBdr>
    </w:div>
    <w:div w:id="180240074">
      <w:marLeft w:val="480"/>
      <w:marRight w:val="0"/>
      <w:marTop w:val="0"/>
      <w:marBottom w:val="0"/>
      <w:divBdr>
        <w:top w:val="none" w:sz="0" w:space="0" w:color="auto"/>
        <w:left w:val="none" w:sz="0" w:space="0" w:color="auto"/>
        <w:bottom w:val="none" w:sz="0" w:space="0" w:color="auto"/>
        <w:right w:val="none" w:sz="0" w:space="0" w:color="auto"/>
      </w:divBdr>
    </w:div>
    <w:div w:id="180245430">
      <w:marLeft w:val="0"/>
      <w:marRight w:val="0"/>
      <w:marTop w:val="0"/>
      <w:marBottom w:val="0"/>
      <w:divBdr>
        <w:top w:val="none" w:sz="0" w:space="0" w:color="auto"/>
        <w:left w:val="none" w:sz="0" w:space="0" w:color="auto"/>
        <w:bottom w:val="none" w:sz="0" w:space="0" w:color="auto"/>
        <w:right w:val="none" w:sz="0" w:space="0" w:color="auto"/>
      </w:divBdr>
    </w:div>
    <w:div w:id="180245676">
      <w:marLeft w:val="480"/>
      <w:marRight w:val="0"/>
      <w:marTop w:val="0"/>
      <w:marBottom w:val="0"/>
      <w:divBdr>
        <w:top w:val="none" w:sz="0" w:space="0" w:color="auto"/>
        <w:left w:val="none" w:sz="0" w:space="0" w:color="auto"/>
        <w:bottom w:val="none" w:sz="0" w:space="0" w:color="auto"/>
        <w:right w:val="none" w:sz="0" w:space="0" w:color="auto"/>
      </w:divBdr>
    </w:div>
    <w:div w:id="180290459">
      <w:bodyDiv w:val="1"/>
      <w:marLeft w:val="0"/>
      <w:marRight w:val="0"/>
      <w:marTop w:val="0"/>
      <w:marBottom w:val="0"/>
      <w:divBdr>
        <w:top w:val="none" w:sz="0" w:space="0" w:color="auto"/>
        <w:left w:val="none" w:sz="0" w:space="0" w:color="auto"/>
        <w:bottom w:val="none" w:sz="0" w:space="0" w:color="auto"/>
        <w:right w:val="none" w:sz="0" w:space="0" w:color="auto"/>
      </w:divBdr>
    </w:div>
    <w:div w:id="180433595">
      <w:bodyDiv w:val="1"/>
      <w:marLeft w:val="0"/>
      <w:marRight w:val="0"/>
      <w:marTop w:val="0"/>
      <w:marBottom w:val="0"/>
      <w:divBdr>
        <w:top w:val="none" w:sz="0" w:space="0" w:color="auto"/>
        <w:left w:val="none" w:sz="0" w:space="0" w:color="auto"/>
        <w:bottom w:val="none" w:sz="0" w:space="0" w:color="auto"/>
        <w:right w:val="none" w:sz="0" w:space="0" w:color="auto"/>
      </w:divBdr>
    </w:div>
    <w:div w:id="180507502">
      <w:bodyDiv w:val="1"/>
      <w:marLeft w:val="0"/>
      <w:marRight w:val="0"/>
      <w:marTop w:val="0"/>
      <w:marBottom w:val="0"/>
      <w:divBdr>
        <w:top w:val="none" w:sz="0" w:space="0" w:color="auto"/>
        <w:left w:val="none" w:sz="0" w:space="0" w:color="auto"/>
        <w:bottom w:val="none" w:sz="0" w:space="0" w:color="auto"/>
        <w:right w:val="none" w:sz="0" w:space="0" w:color="auto"/>
      </w:divBdr>
    </w:div>
    <w:div w:id="180626544">
      <w:marLeft w:val="480"/>
      <w:marRight w:val="0"/>
      <w:marTop w:val="0"/>
      <w:marBottom w:val="0"/>
      <w:divBdr>
        <w:top w:val="none" w:sz="0" w:space="0" w:color="auto"/>
        <w:left w:val="none" w:sz="0" w:space="0" w:color="auto"/>
        <w:bottom w:val="none" w:sz="0" w:space="0" w:color="auto"/>
        <w:right w:val="none" w:sz="0" w:space="0" w:color="auto"/>
      </w:divBdr>
    </w:div>
    <w:div w:id="180632241">
      <w:marLeft w:val="480"/>
      <w:marRight w:val="0"/>
      <w:marTop w:val="0"/>
      <w:marBottom w:val="0"/>
      <w:divBdr>
        <w:top w:val="none" w:sz="0" w:space="0" w:color="auto"/>
        <w:left w:val="none" w:sz="0" w:space="0" w:color="auto"/>
        <w:bottom w:val="none" w:sz="0" w:space="0" w:color="auto"/>
        <w:right w:val="none" w:sz="0" w:space="0" w:color="auto"/>
      </w:divBdr>
    </w:div>
    <w:div w:id="180706198">
      <w:marLeft w:val="480"/>
      <w:marRight w:val="0"/>
      <w:marTop w:val="0"/>
      <w:marBottom w:val="0"/>
      <w:divBdr>
        <w:top w:val="none" w:sz="0" w:space="0" w:color="auto"/>
        <w:left w:val="none" w:sz="0" w:space="0" w:color="auto"/>
        <w:bottom w:val="none" w:sz="0" w:space="0" w:color="auto"/>
        <w:right w:val="none" w:sz="0" w:space="0" w:color="auto"/>
      </w:divBdr>
    </w:div>
    <w:div w:id="180751338">
      <w:marLeft w:val="480"/>
      <w:marRight w:val="0"/>
      <w:marTop w:val="0"/>
      <w:marBottom w:val="0"/>
      <w:divBdr>
        <w:top w:val="none" w:sz="0" w:space="0" w:color="auto"/>
        <w:left w:val="none" w:sz="0" w:space="0" w:color="auto"/>
        <w:bottom w:val="none" w:sz="0" w:space="0" w:color="auto"/>
        <w:right w:val="none" w:sz="0" w:space="0" w:color="auto"/>
      </w:divBdr>
    </w:div>
    <w:div w:id="180777026">
      <w:marLeft w:val="0"/>
      <w:marRight w:val="0"/>
      <w:marTop w:val="0"/>
      <w:marBottom w:val="0"/>
      <w:divBdr>
        <w:top w:val="none" w:sz="0" w:space="0" w:color="auto"/>
        <w:left w:val="none" w:sz="0" w:space="0" w:color="auto"/>
        <w:bottom w:val="none" w:sz="0" w:space="0" w:color="auto"/>
        <w:right w:val="none" w:sz="0" w:space="0" w:color="auto"/>
      </w:divBdr>
    </w:div>
    <w:div w:id="180825708">
      <w:marLeft w:val="480"/>
      <w:marRight w:val="0"/>
      <w:marTop w:val="0"/>
      <w:marBottom w:val="0"/>
      <w:divBdr>
        <w:top w:val="none" w:sz="0" w:space="0" w:color="auto"/>
        <w:left w:val="none" w:sz="0" w:space="0" w:color="auto"/>
        <w:bottom w:val="none" w:sz="0" w:space="0" w:color="auto"/>
        <w:right w:val="none" w:sz="0" w:space="0" w:color="auto"/>
      </w:divBdr>
    </w:div>
    <w:div w:id="180828313">
      <w:marLeft w:val="480"/>
      <w:marRight w:val="0"/>
      <w:marTop w:val="0"/>
      <w:marBottom w:val="0"/>
      <w:divBdr>
        <w:top w:val="none" w:sz="0" w:space="0" w:color="auto"/>
        <w:left w:val="none" w:sz="0" w:space="0" w:color="auto"/>
        <w:bottom w:val="none" w:sz="0" w:space="0" w:color="auto"/>
        <w:right w:val="none" w:sz="0" w:space="0" w:color="auto"/>
      </w:divBdr>
    </w:div>
    <w:div w:id="180903215">
      <w:marLeft w:val="480"/>
      <w:marRight w:val="0"/>
      <w:marTop w:val="0"/>
      <w:marBottom w:val="0"/>
      <w:divBdr>
        <w:top w:val="none" w:sz="0" w:space="0" w:color="auto"/>
        <w:left w:val="none" w:sz="0" w:space="0" w:color="auto"/>
        <w:bottom w:val="none" w:sz="0" w:space="0" w:color="auto"/>
        <w:right w:val="none" w:sz="0" w:space="0" w:color="auto"/>
      </w:divBdr>
    </w:div>
    <w:div w:id="180977038">
      <w:marLeft w:val="480"/>
      <w:marRight w:val="0"/>
      <w:marTop w:val="0"/>
      <w:marBottom w:val="0"/>
      <w:divBdr>
        <w:top w:val="none" w:sz="0" w:space="0" w:color="auto"/>
        <w:left w:val="none" w:sz="0" w:space="0" w:color="auto"/>
        <w:bottom w:val="none" w:sz="0" w:space="0" w:color="auto"/>
        <w:right w:val="none" w:sz="0" w:space="0" w:color="auto"/>
      </w:divBdr>
    </w:div>
    <w:div w:id="181013756">
      <w:bodyDiv w:val="1"/>
      <w:marLeft w:val="0"/>
      <w:marRight w:val="0"/>
      <w:marTop w:val="0"/>
      <w:marBottom w:val="0"/>
      <w:divBdr>
        <w:top w:val="none" w:sz="0" w:space="0" w:color="auto"/>
        <w:left w:val="none" w:sz="0" w:space="0" w:color="auto"/>
        <w:bottom w:val="none" w:sz="0" w:space="0" w:color="auto"/>
        <w:right w:val="none" w:sz="0" w:space="0" w:color="auto"/>
      </w:divBdr>
    </w:div>
    <w:div w:id="181093249">
      <w:bodyDiv w:val="1"/>
      <w:marLeft w:val="0"/>
      <w:marRight w:val="0"/>
      <w:marTop w:val="0"/>
      <w:marBottom w:val="0"/>
      <w:divBdr>
        <w:top w:val="none" w:sz="0" w:space="0" w:color="auto"/>
        <w:left w:val="none" w:sz="0" w:space="0" w:color="auto"/>
        <w:bottom w:val="none" w:sz="0" w:space="0" w:color="auto"/>
        <w:right w:val="none" w:sz="0" w:space="0" w:color="auto"/>
      </w:divBdr>
    </w:div>
    <w:div w:id="181093558">
      <w:marLeft w:val="480"/>
      <w:marRight w:val="0"/>
      <w:marTop w:val="0"/>
      <w:marBottom w:val="0"/>
      <w:divBdr>
        <w:top w:val="none" w:sz="0" w:space="0" w:color="auto"/>
        <w:left w:val="none" w:sz="0" w:space="0" w:color="auto"/>
        <w:bottom w:val="none" w:sz="0" w:space="0" w:color="auto"/>
        <w:right w:val="none" w:sz="0" w:space="0" w:color="auto"/>
      </w:divBdr>
    </w:div>
    <w:div w:id="181164982">
      <w:marLeft w:val="480"/>
      <w:marRight w:val="0"/>
      <w:marTop w:val="0"/>
      <w:marBottom w:val="0"/>
      <w:divBdr>
        <w:top w:val="none" w:sz="0" w:space="0" w:color="auto"/>
        <w:left w:val="none" w:sz="0" w:space="0" w:color="auto"/>
        <w:bottom w:val="none" w:sz="0" w:space="0" w:color="auto"/>
        <w:right w:val="none" w:sz="0" w:space="0" w:color="auto"/>
      </w:divBdr>
    </w:div>
    <w:div w:id="181209777">
      <w:marLeft w:val="0"/>
      <w:marRight w:val="0"/>
      <w:marTop w:val="0"/>
      <w:marBottom w:val="0"/>
      <w:divBdr>
        <w:top w:val="none" w:sz="0" w:space="0" w:color="auto"/>
        <w:left w:val="none" w:sz="0" w:space="0" w:color="auto"/>
        <w:bottom w:val="none" w:sz="0" w:space="0" w:color="auto"/>
        <w:right w:val="none" w:sz="0" w:space="0" w:color="auto"/>
      </w:divBdr>
    </w:div>
    <w:div w:id="181212295">
      <w:marLeft w:val="480"/>
      <w:marRight w:val="0"/>
      <w:marTop w:val="0"/>
      <w:marBottom w:val="0"/>
      <w:divBdr>
        <w:top w:val="none" w:sz="0" w:space="0" w:color="auto"/>
        <w:left w:val="none" w:sz="0" w:space="0" w:color="auto"/>
        <w:bottom w:val="none" w:sz="0" w:space="0" w:color="auto"/>
        <w:right w:val="none" w:sz="0" w:space="0" w:color="auto"/>
      </w:divBdr>
    </w:div>
    <w:div w:id="181284305">
      <w:marLeft w:val="480"/>
      <w:marRight w:val="0"/>
      <w:marTop w:val="0"/>
      <w:marBottom w:val="0"/>
      <w:divBdr>
        <w:top w:val="none" w:sz="0" w:space="0" w:color="auto"/>
        <w:left w:val="none" w:sz="0" w:space="0" w:color="auto"/>
        <w:bottom w:val="none" w:sz="0" w:space="0" w:color="auto"/>
        <w:right w:val="none" w:sz="0" w:space="0" w:color="auto"/>
      </w:divBdr>
    </w:div>
    <w:div w:id="181358301">
      <w:marLeft w:val="480"/>
      <w:marRight w:val="0"/>
      <w:marTop w:val="0"/>
      <w:marBottom w:val="0"/>
      <w:divBdr>
        <w:top w:val="none" w:sz="0" w:space="0" w:color="auto"/>
        <w:left w:val="none" w:sz="0" w:space="0" w:color="auto"/>
        <w:bottom w:val="none" w:sz="0" w:space="0" w:color="auto"/>
        <w:right w:val="none" w:sz="0" w:space="0" w:color="auto"/>
      </w:divBdr>
    </w:div>
    <w:div w:id="181361262">
      <w:marLeft w:val="480"/>
      <w:marRight w:val="0"/>
      <w:marTop w:val="0"/>
      <w:marBottom w:val="0"/>
      <w:divBdr>
        <w:top w:val="none" w:sz="0" w:space="0" w:color="auto"/>
        <w:left w:val="none" w:sz="0" w:space="0" w:color="auto"/>
        <w:bottom w:val="none" w:sz="0" w:space="0" w:color="auto"/>
        <w:right w:val="none" w:sz="0" w:space="0" w:color="auto"/>
      </w:divBdr>
    </w:div>
    <w:div w:id="181407482">
      <w:marLeft w:val="480"/>
      <w:marRight w:val="0"/>
      <w:marTop w:val="0"/>
      <w:marBottom w:val="0"/>
      <w:divBdr>
        <w:top w:val="none" w:sz="0" w:space="0" w:color="auto"/>
        <w:left w:val="none" w:sz="0" w:space="0" w:color="auto"/>
        <w:bottom w:val="none" w:sz="0" w:space="0" w:color="auto"/>
        <w:right w:val="none" w:sz="0" w:space="0" w:color="auto"/>
      </w:divBdr>
    </w:div>
    <w:div w:id="181407953">
      <w:bodyDiv w:val="1"/>
      <w:marLeft w:val="0"/>
      <w:marRight w:val="0"/>
      <w:marTop w:val="0"/>
      <w:marBottom w:val="0"/>
      <w:divBdr>
        <w:top w:val="none" w:sz="0" w:space="0" w:color="auto"/>
        <w:left w:val="none" w:sz="0" w:space="0" w:color="auto"/>
        <w:bottom w:val="none" w:sz="0" w:space="0" w:color="auto"/>
        <w:right w:val="none" w:sz="0" w:space="0" w:color="auto"/>
      </w:divBdr>
    </w:div>
    <w:div w:id="181474410">
      <w:marLeft w:val="0"/>
      <w:marRight w:val="0"/>
      <w:marTop w:val="0"/>
      <w:marBottom w:val="0"/>
      <w:divBdr>
        <w:top w:val="none" w:sz="0" w:space="0" w:color="auto"/>
        <w:left w:val="none" w:sz="0" w:space="0" w:color="auto"/>
        <w:bottom w:val="none" w:sz="0" w:space="0" w:color="auto"/>
        <w:right w:val="none" w:sz="0" w:space="0" w:color="auto"/>
      </w:divBdr>
    </w:div>
    <w:div w:id="181480087">
      <w:marLeft w:val="0"/>
      <w:marRight w:val="0"/>
      <w:marTop w:val="0"/>
      <w:marBottom w:val="0"/>
      <w:divBdr>
        <w:top w:val="none" w:sz="0" w:space="0" w:color="auto"/>
        <w:left w:val="none" w:sz="0" w:space="0" w:color="auto"/>
        <w:bottom w:val="none" w:sz="0" w:space="0" w:color="auto"/>
        <w:right w:val="none" w:sz="0" w:space="0" w:color="auto"/>
      </w:divBdr>
    </w:div>
    <w:div w:id="181550367">
      <w:marLeft w:val="480"/>
      <w:marRight w:val="0"/>
      <w:marTop w:val="0"/>
      <w:marBottom w:val="0"/>
      <w:divBdr>
        <w:top w:val="none" w:sz="0" w:space="0" w:color="auto"/>
        <w:left w:val="none" w:sz="0" w:space="0" w:color="auto"/>
        <w:bottom w:val="none" w:sz="0" w:space="0" w:color="auto"/>
        <w:right w:val="none" w:sz="0" w:space="0" w:color="auto"/>
      </w:divBdr>
    </w:div>
    <w:div w:id="181557119">
      <w:marLeft w:val="480"/>
      <w:marRight w:val="0"/>
      <w:marTop w:val="0"/>
      <w:marBottom w:val="0"/>
      <w:divBdr>
        <w:top w:val="none" w:sz="0" w:space="0" w:color="auto"/>
        <w:left w:val="none" w:sz="0" w:space="0" w:color="auto"/>
        <w:bottom w:val="none" w:sz="0" w:space="0" w:color="auto"/>
        <w:right w:val="none" w:sz="0" w:space="0" w:color="auto"/>
      </w:divBdr>
    </w:div>
    <w:div w:id="181626120">
      <w:marLeft w:val="0"/>
      <w:marRight w:val="0"/>
      <w:marTop w:val="0"/>
      <w:marBottom w:val="0"/>
      <w:divBdr>
        <w:top w:val="none" w:sz="0" w:space="0" w:color="auto"/>
        <w:left w:val="none" w:sz="0" w:space="0" w:color="auto"/>
        <w:bottom w:val="none" w:sz="0" w:space="0" w:color="auto"/>
        <w:right w:val="none" w:sz="0" w:space="0" w:color="auto"/>
      </w:divBdr>
    </w:div>
    <w:div w:id="181632117">
      <w:marLeft w:val="0"/>
      <w:marRight w:val="0"/>
      <w:marTop w:val="0"/>
      <w:marBottom w:val="0"/>
      <w:divBdr>
        <w:top w:val="none" w:sz="0" w:space="0" w:color="auto"/>
        <w:left w:val="none" w:sz="0" w:space="0" w:color="auto"/>
        <w:bottom w:val="none" w:sz="0" w:space="0" w:color="auto"/>
        <w:right w:val="none" w:sz="0" w:space="0" w:color="auto"/>
      </w:divBdr>
    </w:div>
    <w:div w:id="181669488">
      <w:marLeft w:val="480"/>
      <w:marRight w:val="0"/>
      <w:marTop w:val="0"/>
      <w:marBottom w:val="0"/>
      <w:divBdr>
        <w:top w:val="none" w:sz="0" w:space="0" w:color="auto"/>
        <w:left w:val="none" w:sz="0" w:space="0" w:color="auto"/>
        <w:bottom w:val="none" w:sz="0" w:space="0" w:color="auto"/>
        <w:right w:val="none" w:sz="0" w:space="0" w:color="auto"/>
      </w:divBdr>
    </w:div>
    <w:div w:id="181670123">
      <w:marLeft w:val="480"/>
      <w:marRight w:val="0"/>
      <w:marTop w:val="0"/>
      <w:marBottom w:val="0"/>
      <w:divBdr>
        <w:top w:val="none" w:sz="0" w:space="0" w:color="auto"/>
        <w:left w:val="none" w:sz="0" w:space="0" w:color="auto"/>
        <w:bottom w:val="none" w:sz="0" w:space="0" w:color="auto"/>
        <w:right w:val="none" w:sz="0" w:space="0" w:color="auto"/>
      </w:divBdr>
    </w:div>
    <w:div w:id="181745580">
      <w:marLeft w:val="480"/>
      <w:marRight w:val="0"/>
      <w:marTop w:val="0"/>
      <w:marBottom w:val="0"/>
      <w:divBdr>
        <w:top w:val="none" w:sz="0" w:space="0" w:color="auto"/>
        <w:left w:val="none" w:sz="0" w:space="0" w:color="auto"/>
        <w:bottom w:val="none" w:sz="0" w:space="0" w:color="auto"/>
        <w:right w:val="none" w:sz="0" w:space="0" w:color="auto"/>
      </w:divBdr>
    </w:div>
    <w:div w:id="181820875">
      <w:marLeft w:val="480"/>
      <w:marRight w:val="0"/>
      <w:marTop w:val="0"/>
      <w:marBottom w:val="0"/>
      <w:divBdr>
        <w:top w:val="none" w:sz="0" w:space="0" w:color="auto"/>
        <w:left w:val="none" w:sz="0" w:space="0" w:color="auto"/>
        <w:bottom w:val="none" w:sz="0" w:space="0" w:color="auto"/>
        <w:right w:val="none" w:sz="0" w:space="0" w:color="auto"/>
      </w:divBdr>
    </w:div>
    <w:div w:id="181827493">
      <w:marLeft w:val="480"/>
      <w:marRight w:val="0"/>
      <w:marTop w:val="0"/>
      <w:marBottom w:val="0"/>
      <w:divBdr>
        <w:top w:val="none" w:sz="0" w:space="0" w:color="auto"/>
        <w:left w:val="none" w:sz="0" w:space="0" w:color="auto"/>
        <w:bottom w:val="none" w:sz="0" w:space="0" w:color="auto"/>
        <w:right w:val="none" w:sz="0" w:space="0" w:color="auto"/>
      </w:divBdr>
    </w:div>
    <w:div w:id="181827597">
      <w:marLeft w:val="480"/>
      <w:marRight w:val="0"/>
      <w:marTop w:val="0"/>
      <w:marBottom w:val="0"/>
      <w:divBdr>
        <w:top w:val="none" w:sz="0" w:space="0" w:color="auto"/>
        <w:left w:val="none" w:sz="0" w:space="0" w:color="auto"/>
        <w:bottom w:val="none" w:sz="0" w:space="0" w:color="auto"/>
        <w:right w:val="none" w:sz="0" w:space="0" w:color="auto"/>
      </w:divBdr>
    </w:div>
    <w:div w:id="181941497">
      <w:marLeft w:val="480"/>
      <w:marRight w:val="0"/>
      <w:marTop w:val="0"/>
      <w:marBottom w:val="0"/>
      <w:divBdr>
        <w:top w:val="none" w:sz="0" w:space="0" w:color="auto"/>
        <w:left w:val="none" w:sz="0" w:space="0" w:color="auto"/>
        <w:bottom w:val="none" w:sz="0" w:space="0" w:color="auto"/>
        <w:right w:val="none" w:sz="0" w:space="0" w:color="auto"/>
      </w:divBdr>
    </w:div>
    <w:div w:id="182015479">
      <w:marLeft w:val="480"/>
      <w:marRight w:val="0"/>
      <w:marTop w:val="0"/>
      <w:marBottom w:val="0"/>
      <w:divBdr>
        <w:top w:val="none" w:sz="0" w:space="0" w:color="auto"/>
        <w:left w:val="none" w:sz="0" w:space="0" w:color="auto"/>
        <w:bottom w:val="none" w:sz="0" w:space="0" w:color="auto"/>
        <w:right w:val="none" w:sz="0" w:space="0" w:color="auto"/>
      </w:divBdr>
    </w:div>
    <w:div w:id="182062174">
      <w:marLeft w:val="480"/>
      <w:marRight w:val="0"/>
      <w:marTop w:val="0"/>
      <w:marBottom w:val="0"/>
      <w:divBdr>
        <w:top w:val="none" w:sz="0" w:space="0" w:color="auto"/>
        <w:left w:val="none" w:sz="0" w:space="0" w:color="auto"/>
        <w:bottom w:val="none" w:sz="0" w:space="0" w:color="auto"/>
        <w:right w:val="none" w:sz="0" w:space="0" w:color="auto"/>
      </w:divBdr>
    </w:div>
    <w:div w:id="182087870">
      <w:marLeft w:val="480"/>
      <w:marRight w:val="0"/>
      <w:marTop w:val="0"/>
      <w:marBottom w:val="0"/>
      <w:divBdr>
        <w:top w:val="none" w:sz="0" w:space="0" w:color="auto"/>
        <w:left w:val="none" w:sz="0" w:space="0" w:color="auto"/>
        <w:bottom w:val="none" w:sz="0" w:space="0" w:color="auto"/>
        <w:right w:val="none" w:sz="0" w:space="0" w:color="auto"/>
      </w:divBdr>
    </w:div>
    <w:div w:id="182211003">
      <w:marLeft w:val="480"/>
      <w:marRight w:val="0"/>
      <w:marTop w:val="0"/>
      <w:marBottom w:val="0"/>
      <w:divBdr>
        <w:top w:val="none" w:sz="0" w:space="0" w:color="auto"/>
        <w:left w:val="none" w:sz="0" w:space="0" w:color="auto"/>
        <w:bottom w:val="none" w:sz="0" w:space="0" w:color="auto"/>
        <w:right w:val="none" w:sz="0" w:space="0" w:color="auto"/>
      </w:divBdr>
    </w:div>
    <w:div w:id="182212890">
      <w:marLeft w:val="480"/>
      <w:marRight w:val="0"/>
      <w:marTop w:val="0"/>
      <w:marBottom w:val="0"/>
      <w:divBdr>
        <w:top w:val="none" w:sz="0" w:space="0" w:color="auto"/>
        <w:left w:val="none" w:sz="0" w:space="0" w:color="auto"/>
        <w:bottom w:val="none" w:sz="0" w:space="0" w:color="auto"/>
        <w:right w:val="none" w:sz="0" w:space="0" w:color="auto"/>
      </w:divBdr>
    </w:div>
    <w:div w:id="182282264">
      <w:marLeft w:val="480"/>
      <w:marRight w:val="0"/>
      <w:marTop w:val="0"/>
      <w:marBottom w:val="0"/>
      <w:divBdr>
        <w:top w:val="none" w:sz="0" w:space="0" w:color="auto"/>
        <w:left w:val="none" w:sz="0" w:space="0" w:color="auto"/>
        <w:bottom w:val="none" w:sz="0" w:space="0" w:color="auto"/>
        <w:right w:val="none" w:sz="0" w:space="0" w:color="auto"/>
      </w:divBdr>
    </w:div>
    <w:div w:id="182285835">
      <w:bodyDiv w:val="1"/>
      <w:marLeft w:val="0"/>
      <w:marRight w:val="0"/>
      <w:marTop w:val="0"/>
      <w:marBottom w:val="0"/>
      <w:divBdr>
        <w:top w:val="none" w:sz="0" w:space="0" w:color="auto"/>
        <w:left w:val="none" w:sz="0" w:space="0" w:color="auto"/>
        <w:bottom w:val="none" w:sz="0" w:space="0" w:color="auto"/>
        <w:right w:val="none" w:sz="0" w:space="0" w:color="auto"/>
      </w:divBdr>
    </w:div>
    <w:div w:id="182473185">
      <w:marLeft w:val="480"/>
      <w:marRight w:val="0"/>
      <w:marTop w:val="0"/>
      <w:marBottom w:val="0"/>
      <w:divBdr>
        <w:top w:val="none" w:sz="0" w:space="0" w:color="auto"/>
        <w:left w:val="none" w:sz="0" w:space="0" w:color="auto"/>
        <w:bottom w:val="none" w:sz="0" w:space="0" w:color="auto"/>
        <w:right w:val="none" w:sz="0" w:space="0" w:color="auto"/>
      </w:divBdr>
    </w:div>
    <w:div w:id="182481516">
      <w:marLeft w:val="0"/>
      <w:marRight w:val="0"/>
      <w:marTop w:val="0"/>
      <w:marBottom w:val="0"/>
      <w:divBdr>
        <w:top w:val="none" w:sz="0" w:space="0" w:color="auto"/>
        <w:left w:val="none" w:sz="0" w:space="0" w:color="auto"/>
        <w:bottom w:val="none" w:sz="0" w:space="0" w:color="auto"/>
        <w:right w:val="none" w:sz="0" w:space="0" w:color="auto"/>
      </w:divBdr>
    </w:div>
    <w:div w:id="182523651">
      <w:marLeft w:val="480"/>
      <w:marRight w:val="0"/>
      <w:marTop w:val="0"/>
      <w:marBottom w:val="0"/>
      <w:divBdr>
        <w:top w:val="none" w:sz="0" w:space="0" w:color="auto"/>
        <w:left w:val="none" w:sz="0" w:space="0" w:color="auto"/>
        <w:bottom w:val="none" w:sz="0" w:space="0" w:color="auto"/>
        <w:right w:val="none" w:sz="0" w:space="0" w:color="auto"/>
      </w:divBdr>
    </w:div>
    <w:div w:id="182591452">
      <w:marLeft w:val="480"/>
      <w:marRight w:val="0"/>
      <w:marTop w:val="0"/>
      <w:marBottom w:val="0"/>
      <w:divBdr>
        <w:top w:val="none" w:sz="0" w:space="0" w:color="auto"/>
        <w:left w:val="none" w:sz="0" w:space="0" w:color="auto"/>
        <w:bottom w:val="none" w:sz="0" w:space="0" w:color="auto"/>
        <w:right w:val="none" w:sz="0" w:space="0" w:color="auto"/>
      </w:divBdr>
    </w:div>
    <w:div w:id="182591779">
      <w:marLeft w:val="480"/>
      <w:marRight w:val="0"/>
      <w:marTop w:val="0"/>
      <w:marBottom w:val="0"/>
      <w:divBdr>
        <w:top w:val="none" w:sz="0" w:space="0" w:color="auto"/>
        <w:left w:val="none" w:sz="0" w:space="0" w:color="auto"/>
        <w:bottom w:val="none" w:sz="0" w:space="0" w:color="auto"/>
        <w:right w:val="none" w:sz="0" w:space="0" w:color="auto"/>
      </w:divBdr>
    </w:div>
    <w:div w:id="182593178">
      <w:marLeft w:val="0"/>
      <w:marRight w:val="0"/>
      <w:marTop w:val="0"/>
      <w:marBottom w:val="0"/>
      <w:divBdr>
        <w:top w:val="none" w:sz="0" w:space="0" w:color="auto"/>
        <w:left w:val="none" w:sz="0" w:space="0" w:color="auto"/>
        <w:bottom w:val="none" w:sz="0" w:space="0" w:color="auto"/>
        <w:right w:val="none" w:sz="0" w:space="0" w:color="auto"/>
      </w:divBdr>
    </w:div>
    <w:div w:id="182598318">
      <w:marLeft w:val="0"/>
      <w:marRight w:val="0"/>
      <w:marTop w:val="0"/>
      <w:marBottom w:val="0"/>
      <w:divBdr>
        <w:top w:val="none" w:sz="0" w:space="0" w:color="auto"/>
        <w:left w:val="none" w:sz="0" w:space="0" w:color="auto"/>
        <w:bottom w:val="none" w:sz="0" w:space="0" w:color="auto"/>
        <w:right w:val="none" w:sz="0" w:space="0" w:color="auto"/>
      </w:divBdr>
    </w:div>
    <w:div w:id="182670367">
      <w:marLeft w:val="480"/>
      <w:marRight w:val="0"/>
      <w:marTop w:val="0"/>
      <w:marBottom w:val="0"/>
      <w:divBdr>
        <w:top w:val="none" w:sz="0" w:space="0" w:color="auto"/>
        <w:left w:val="none" w:sz="0" w:space="0" w:color="auto"/>
        <w:bottom w:val="none" w:sz="0" w:space="0" w:color="auto"/>
        <w:right w:val="none" w:sz="0" w:space="0" w:color="auto"/>
      </w:divBdr>
    </w:div>
    <w:div w:id="182743293">
      <w:marLeft w:val="480"/>
      <w:marRight w:val="0"/>
      <w:marTop w:val="0"/>
      <w:marBottom w:val="0"/>
      <w:divBdr>
        <w:top w:val="none" w:sz="0" w:space="0" w:color="auto"/>
        <w:left w:val="none" w:sz="0" w:space="0" w:color="auto"/>
        <w:bottom w:val="none" w:sz="0" w:space="0" w:color="auto"/>
        <w:right w:val="none" w:sz="0" w:space="0" w:color="auto"/>
      </w:divBdr>
    </w:div>
    <w:div w:id="182747120">
      <w:marLeft w:val="480"/>
      <w:marRight w:val="0"/>
      <w:marTop w:val="0"/>
      <w:marBottom w:val="0"/>
      <w:divBdr>
        <w:top w:val="none" w:sz="0" w:space="0" w:color="auto"/>
        <w:left w:val="none" w:sz="0" w:space="0" w:color="auto"/>
        <w:bottom w:val="none" w:sz="0" w:space="0" w:color="auto"/>
        <w:right w:val="none" w:sz="0" w:space="0" w:color="auto"/>
      </w:divBdr>
    </w:div>
    <w:div w:id="182790065">
      <w:marLeft w:val="480"/>
      <w:marRight w:val="0"/>
      <w:marTop w:val="0"/>
      <w:marBottom w:val="0"/>
      <w:divBdr>
        <w:top w:val="none" w:sz="0" w:space="0" w:color="auto"/>
        <w:left w:val="none" w:sz="0" w:space="0" w:color="auto"/>
        <w:bottom w:val="none" w:sz="0" w:space="0" w:color="auto"/>
        <w:right w:val="none" w:sz="0" w:space="0" w:color="auto"/>
      </w:divBdr>
    </w:div>
    <w:div w:id="182936349">
      <w:marLeft w:val="0"/>
      <w:marRight w:val="0"/>
      <w:marTop w:val="0"/>
      <w:marBottom w:val="0"/>
      <w:divBdr>
        <w:top w:val="none" w:sz="0" w:space="0" w:color="auto"/>
        <w:left w:val="none" w:sz="0" w:space="0" w:color="auto"/>
        <w:bottom w:val="none" w:sz="0" w:space="0" w:color="auto"/>
        <w:right w:val="none" w:sz="0" w:space="0" w:color="auto"/>
      </w:divBdr>
    </w:div>
    <w:div w:id="182937946">
      <w:marLeft w:val="0"/>
      <w:marRight w:val="0"/>
      <w:marTop w:val="0"/>
      <w:marBottom w:val="0"/>
      <w:divBdr>
        <w:top w:val="none" w:sz="0" w:space="0" w:color="auto"/>
        <w:left w:val="none" w:sz="0" w:space="0" w:color="auto"/>
        <w:bottom w:val="none" w:sz="0" w:space="0" w:color="auto"/>
        <w:right w:val="none" w:sz="0" w:space="0" w:color="auto"/>
      </w:divBdr>
    </w:div>
    <w:div w:id="182938305">
      <w:marLeft w:val="480"/>
      <w:marRight w:val="0"/>
      <w:marTop w:val="0"/>
      <w:marBottom w:val="0"/>
      <w:divBdr>
        <w:top w:val="none" w:sz="0" w:space="0" w:color="auto"/>
        <w:left w:val="none" w:sz="0" w:space="0" w:color="auto"/>
        <w:bottom w:val="none" w:sz="0" w:space="0" w:color="auto"/>
        <w:right w:val="none" w:sz="0" w:space="0" w:color="auto"/>
      </w:divBdr>
    </w:div>
    <w:div w:id="182940261">
      <w:marLeft w:val="480"/>
      <w:marRight w:val="0"/>
      <w:marTop w:val="0"/>
      <w:marBottom w:val="0"/>
      <w:divBdr>
        <w:top w:val="none" w:sz="0" w:space="0" w:color="auto"/>
        <w:left w:val="none" w:sz="0" w:space="0" w:color="auto"/>
        <w:bottom w:val="none" w:sz="0" w:space="0" w:color="auto"/>
        <w:right w:val="none" w:sz="0" w:space="0" w:color="auto"/>
      </w:divBdr>
    </w:div>
    <w:div w:id="182984975">
      <w:marLeft w:val="480"/>
      <w:marRight w:val="0"/>
      <w:marTop w:val="0"/>
      <w:marBottom w:val="0"/>
      <w:divBdr>
        <w:top w:val="none" w:sz="0" w:space="0" w:color="auto"/>
        <w:left w:val="none" w:sz="0" w:space="0" w:color="auto"/>
        <w:bottom w:val="none" w:sz="0" w:space="0" w:color="auto"/>
        <w:right w:val="none" w:sz="0" w:space="0" w:color="auto"/>
      </w:divBdr>
    </w:div>
    <w:div w:id="183055249">
      <w:marLeft w:val="480"/>
      <w:marRight w:val="0"/>
      <w:marTop w:val="0"/>
      <w:marBottom w:val="0"/>
      <w:divBdr>
        <w:top w:val="none" w:sz="0" w:space="0" w:color="auto"/>
        <w:left w:val="none" w:sz="0" w:space="0" w:color="auto"/>
        <w:bottom w:val="none" w:sz="0" w:space="0" w:color="auto"/>
        <w:right w:val="none" w:sz="0" w:space="0" w:color="auto"/>
      </w:divBdr>
    </w:div>
    <w:div w:id="183059288">
      <w:marLeft w:val="480"/>
      <w:marRight w:val="0"/>
      <w:marTop w:val="0"/>
      <w:marBottom w:val="0"/>
      <w:divBdr>
        <w:top w:val="none" w:sz="0" w:space="0" w:color="auto"/>
        <w:left w:val="none" w:sz="0" w:space="0" w:color="auto"/>
        <w:bottom w:val="none" w:sz="0" w:space="0" w:color="auto"/>
        <w:right w:val="none" w:sz="0" w:space="0" w:color="auto"/>
      </w:divBdr>
    </w:div>
    <w:div w:id="183062384">
      <w:bodyDiv w:val="1"/>
      <w:marLeft w:val="0"/>
      <w:marRight w:val="0"/>
      <w:marTop w:val="0"/>
      <w:marBottom w:val="0"/>
      <w:divBdr>
        <w:top w:val="none" w:sz="0" w:space="0" w:color="auto"/>
        <w:left w:val="none" w:sz="0" w:space="0" w:color="auto"/>
        <w:bottom w:val="none" w:sz="0" w:space="0" w:color="auto"/>
        <w:right w:val="none" w:sz="0" w:space="0" w:color="auto"/>
      </w:divBdr>
    </w:div>
    <w:div w:id="183129026">
      <w:marLeft w:val="480"/>
      <w:marRight w:val="0"/>
      <w:marTop w:val="0"/>
      <w:marBottom w:val="0"/>
      <w:divBdr>
        <w:top w:val="none" w:sz="0" w:space="0" w:color="auto"/>
        <w:left w:val="none" w:sz="0" w:space="0" w:color="auto"/>
        <w:bottom w:val="none" w:sz="0" w:space="0" w:color="auto"/>
        <w:right w:val="none" w:sz="0" w:space="0" w:color="auto"/>
      </w:divBdr>
    </w:div>
    <w:div w:id="183130799">
      <w:marLeft w:val="480"/>
      <w:marRight w:val="0"/>
      <w:marTop w:val="0"/>
      <w:marBottom w:val="0"/>
      <w:divBdr>
        <w:top w:val="none" w:sz="0" w:space="0" w:color="auto"/>
        <w:left w:val="none" w:sz="0" w:space="0" w:color="auto"/>
        <w:bottom w:val="none" w:sz="0" w:space="0" w:color="auto"/>
        <w:right w:val="none" w:sz="0" w:space="0" w:color="auto"/>
      </w:divBdr>
    </w:div>
    <w:div w:id="183173947">
      <w:marLeft w:val="480"/>
      <w:marRight w:val="0"/>
      <w:marTop w:val="0"/>
      <w:marBottom w:val="0"/>
      <w:divBdr>
        <w:top w:val="none" w:sz="0" w:space="0" w:color="auto"/>
        <w:left w:val="none" w:sz="0" w:space="0" w:color="auto"/>
        <w:bottom w:val="none" w:sz="0" w:space="0" w:color="auto"/>
        <w:right w:val="none" w:sz="0" w:space="0" w:color="auto"/>
      </w:divBdr>
    </w:div>
    <w:div w:id="183252466">
      <w:marLeft w:val="480"/>
      <w:marRight w:val="0"/>
      <w:marTop w:val="0"/>
      <w:marBottom w:val="0"/>
      <w:divBdr>
        <w:top w:val="none" w:sz="0" w:space="0" w:color="auto"/>
        <w:left w:val="none" w:sz="0" w:space="0" w:color="auto"/>
        <w:bottom w:val="none" w:sz="0" w:space="0" w:color="auto"/>
        <w:right w:val="none" w:sz="0" w:space="0" w:color="auto"/>
      </w:divBdr>
    </w:div>
    <w:div w:id="183322102">
      <w:marLeft w:val="0"/>
      <w:marRight w:val="0"/>
      <w:marTop w:val="0"/>
      <w:marBottom w:val="0"/>
      <w:divBdr>
        <w:top w:val="none" w:sz="0" w:space="0" w:color="auto"/>
        <w:left w:val="none" w:sz="0" w:space="0" w:color="auto"/>
        <w:bottom w:val="none" w:sz="0" w:space="0" w:color="auto"/>
        <w:right w:val="none" w:sz="0" w:space="0" w:color="auto"/>
      </w:divBdr>
    </w:div>
    <w:div w:id="183328432">
      <w:marLeft w:val="480"/>
      <w:marRight w:val="0"/>
      <w:marTop w:val="0"/>
      <w:marBottom w:val="0"/>
      <w:divBdr>
        <w:top w:val="none" w:sz="0" w:space="0" w:color="auto"/>
        <w:left w:val="none" w:sz="0" w:space="0" w:color="auto"/>
        <w:bottom w:val="none" w:sz="0" w:space="0" w:color="auto"/>
        <w:right w:val="none" w:sz="0" w:space="0" w:color="auto"/>
      </w:divBdr>
    </w:div>
    <w:div w:id="183330796">
      <w:marLeft w:val="480"/>
      <w:marRight w:val="0"/>
      <w:marTop w:val="0"/>
      <w:marBottom w:val="0"/>
      <w:divBdr>
        <w:top w:val="none" w:sz="0" w:space="0" w:color="auto"/>
        <w:left w:val="none" w:sz="0" w:space="0" w:color="auto"/>
        <w:bottom w:val="none" w:sz="0" w:space="0" w:color="auto"/>
        <w:right w:val="none" w:sz="0" w:space="0" w:color="auto"/>
      </w:divBdr>
    </w:div>
    <w:div w:id="183330919">
      <w:marLeft w:val="0"/>
      <w:marRight w:val="0"/>
      <w:marTop w:val="0"/>
      <w:marBottom w:val="0"/>
      <w:divBdr>
        <w:top w:val="none" w:sz="0" w:space="0" w:color="auto"/>
        <w:left w:val="none" w:sz="0" w:space="0" w:color="auto"/>
        <w:bottom w:val="none" w:sz="0" w:space="0" w:color="auto"/>
        <w:right w:val="none" w:sz="0" w:space="0" w:color="auto"/>
      </w:divBdr>
    </w:div>
    <w:div w:id="183370553">
      <w:marLeft w:val="480"/>
      <w:marRight w:val="0"/>
      <w:marTop w:val="0"/>
      <w:marBottom w:val="0"/>
      <w:divBdr>
        <w:top w:val="none" w:sz="0" w:space="0" w:color="auto"/>
        <w:left w:val="none" w:sz="0" w:space="0" w:color="auto"/>
        <w:bottom w:val="none" w:sz="0" w:space="0" w:color="auto"/>
        <w:right w:val="none" w:sz="0" w:space="0" w:color="auto"/>
      </w:divBdr>
    </w:div>
    <w:div w:id="183440114">
      <w:marLeft w:val="480"/>
      <w:marRight w:val="0"/>
      <w:marTop w:val="0"/>
      <w:marBottom w:val="0"/>
      <w:divBdr>
        <w:top w:val="none" w:sz="0" w:space="0" w:color="auto"/>
        <w:left w:val="none" w:sz="0" w:space="0" w:color="auto"/>
        <w:bottom w:val="none" w:sz="0" w:space="0" w:color="auto"/>
        <w:right w:val="none" w:sz="0" w:space="0" w:color="auto"/>
      </w:divBdr>
    </w:div>
    <w:div w:id="183516997">
      <w:marLeft w:val="480"/>
      <w:marRight w:val="0"/>
      <w:marTop w:val="0"/>
      <w:marBottom w:val="0"/>
      <w:divBdr>
        <w:top w:val="none" w:sz="0" w:space="0" w:color="auto"/>
        <w:left w:val="none" w:sz="0" w:space="0" w:color="auto"/>
        <w:bottom w:val="none" w:sz="0" w:space="0" w:color="auto"/>
        <w:right w:val="none" w:sz="0" w:space="0" w:color="auto"/>
      </w:divBdr>
    </w:div>
    <w:div w:id="183595231">
      <w:bodyDiv w:val="1"/>
      <w:marLeft w:val="0"/>
      <w:marRight w:val="0"/>
      <w:marTop w:val="0"/>
      <w:marBottom w:val="0"/>
      <w:divBdr>
        <w:top w:val="none" w:sz="0" w:space="0" w:color="auto"/>
        <w:left w:val="none" w:sz="0" w:space="0" w:color="auto"/>
        <w:bottom w:val="none" w:sz="0" w:space="0" w:color="auto"/>
        <w:right w:val="none" w:sz="0" w:space="0" w:color="auto"/>
      </w:divBdr>
    </w:div>
    <w:div w:id="183595463">
      <w:bodyDiv w:val="1"/>
      <w:marLeft w:val="0"/>
      <w:marRight w:val="0"/>
      <w:marTop w:val="0"/>
      <w:marBottom w:val="0"/>
      <w:divBdr>
        <w:top w:val="none" w:sz="0" w:space="0" w:color="auto"/>
        <w:left w:val="none" w:sz="0" w:space="0" w:color="auto"/>
        <w:bottom w:val="none" w:sz="0" w:space="0" w:color="auto"/>
        <w:right w:val="none" w:sz="0" w:space="0" w:color="auto"/>
      </w:divBdr>
    </w:div>
    <w:div w:id="183632972">
      <w:marLeft w:val="480"/>
      <w:marRight w:val="0"/>
      <w:marTop w:val="0"/>
      <w:marBottom w:val="0"/>
      <w:divBdr>
        <w:top w:val="none" w:sz="0" w:space="0" w:color="auto"/>
        <w:left w:val="none" w:sz="0" w:space="0" w:color="auto"/>
        <w:bottom w:val="none" w:sz="0" w:space="0" w:color="auto"/>
        <w:right w:val="none" w:sz="0" w:space="0" w:color="auto"/>
      </w:divBdr>
    </w:div>
    <w:div w:id="183640092">
      <w:bodyDiv w:val="1"/>
      <w:marLeft w:val="0"/>
      <w:marRight w:val="0"/>
      <w:marTop w:val="0"/>
      <w:marBottom w:val="0"/>
      <w:divBdr>
        <w:top w:val="none" w:sz="0" w:space="0" w:color="auto"/>
        <w:left w:val="none" w:sz="0" w:space="0" w:color="auto"/>
        <w:bottom w:val="none" w:sz="0" w:space="0" w:color="auto"/>
        <w:right w:val="none" w:sz="0" w:space="0" w:color="auto"/>
      </w:divBdr>
    </w:div>
    <w:div w:id="183641712">
      <w:marLeft w:val="480"/>
      <w:marRight w:val="0"/>
      <w:marTop w:val="0"/>
      <w:marBottom w:val="0"/>
      <w:divBdr>
        <w:top w:val="none" w:sz="0" w:space="0" w:color="auto"/>
        <w:left w:val="none" w:sz="0" w:space="0" w:color="auto"/>
        <w:bottom w:val="none" w:sz="0" w:space="0" w:color="auto"/>
        <w:right w:val="none" w:sz="0" w:space="0" w:color="auto"/>
      </w:divBdr>
    </w:div>
    <w:div w:id="183786142">
      <w:marLeft w:val="480"/>
      <w:marRight w:val="0"/>
      <w:marTop w:val="0"/>
      <w:marBottom w:val="0"/>
      <w:divBdr>
        <w:top w:val="none" w:sz="0" w:space="0" w:color="auto"/>
        <w:left w:val="none" w:sz="0" w:space="0" w:color="auto"/>
        <w:bottom w:val="none" w:sz="0" w:space="0" w:color="auto"/>
        <w:right w:val="none" w:sz="0" w:space="0" w:color="auto"/>
      </w:divBdr>
    </w:div>
    <w:div w:id="183861093">
      <w:marLeft w:val="480"/>
      <w:marRight w:val="0"/>
      <w:marTop w:val="0"/>
      <w:marBottom w:val="0"/>
      <w:divBdr>
        <w:top w:val="none" w:sz="0" w:space="0" w:color="auto"/>
        <w:left w:val="none" w:sz="0" w:space="0" w:color="auto"/>
        <w:bottom w:val="none" w:sz="0" w:space="0" w:color="auto"/>
        <w:right w:val="none" w:sz="0" w:space="0" w:color="auto"/>
      </w:divBdr>
    </w:div>
    <w:div w:id="183980026">
      <w:marLeft w:val="480"/>
      <w:marRight w:val="0"/>
      <w:marTop w:val="0"/>
      <w:marBottom w:val="0"/>
      <w:divBdr>
        <w:top w:val="none" w:sz="0" w:space="0" w:color="auto"/>
        <w:left w:val="none" w:sz="0" w:space="0" w:color="auto"/>
        <w:bottom w:val="none" w:sz="0" w:space="0" w:color="auto"/>
        <w:right w:val="none" w:sz="0" w:space="0" w:color="auto"/>
      </w:divBdr>
    </w:div>
    <w:div w:id="184025246">
      <w:bodyDiv w:val="1"/>
      <w:marLeft w:val="0"/>
      <w:marRight w:val="0"/>
      <w:marTop w:val="0"/>
      <w:marBottom w:val="0"/>
      <w:divBdr>
        <w:top w:val="none" w:sz="0" w:space="0" w:color="auto"/>
        <w:left w:val="none" w:sz="0" w:space="0" w:color="auto"/>
        <w:bottom w:val="none" w:sz="0" w:space="0" w:color="auto"/>
        <w:right w:val="none" w:sz="0" w:space="0" w:color="auto"/>
      </w:divBdr>
    </w:div>
    <w:div w:id="184222587">
      <w:marLeft w:val="480"/>
      <w:marRight w:val="0"/>
      <w:marTop w:val="0"/>
      <w:marBottom w:val="0"/>
      <w:divBdr>
        <w:top w:val="none" w:sz="0" w:space="0" w:color="auto"/>
        <w:left w:val="none" w:sz="0" w:space="0" w:color="auto"/>
        <w:bottom w:val="none" w:sz="0" w:space="0" w:color="auto"/>
        <w:right w:val="none" w:sz="0" w:space="0" w:color="auto"/>
      </w:divBdr>
    </w:div>
    <w:div w:id="184289502">
      <w:bodyDiv w:val="1"/>
      <w:marLeft w:val="0"/>
      <w:marRight w:val="0"/>
      <w:marTop w:val="0"/>
      <w:marBottom w:val="0"/>
      <w:divBdr>
        <w:top w:val="none" w:sz="0" w:space="0" w:color="auto"/>
        <w:left w:val="none" w:sz="0" w:space="0" w:color="auto"/>
        <w:bottom w:val="none" w:sz="0" w:space="0" w:color="auto"/>
        <w:right w:val="none" w:sz="0" w:space="0" w:color="auto"/>
      </w:divBdr>
    </w:div>
    <w:div w:id="184291339">
      <w:bodyDiv w:val="1"/>
      <w:marLeft w:val="0"/>
      <w:marRight w:val="0"/>
      <w:marTop w:val="0"/>
      <w:marBottom w:val="0"/>
      <w:divBdr>
        <w:top w:val="none" w:sz="0" w:space="0" w:color="auto"/>
        <w:left w:val="none" w:sz="0" w:space="0" w:color="auto"/>
        <w:bottom w:val="none" w:sz="0" w:space="0" w:color="auto"/>
        <w:right w:val="none" w:sz="0" w:space="0" w:color="auto"/>
      </w:divBdr>
    </w:div>
    <w:div w:id="184441182">
      <w:marLeft w:val="0"/>
      <w:marRight w:val="0"/>
      <w:marTop w:val="0"/>
      <w:marBottom w:val="0"/>
      <w:divBdr>
        <w:top w:val="none" w:sz="0" w:space="0" w:color="auto"/>
        <w:left w:val="none" w:sz="0" w:space="0" w:color="auto"/>
        <w:bottom w:val="none" w:sz="0" w:space="0" w:color="auto"/>
        <w:right w:val="none" w:sz="0" w:space="0" w:color="auto"/>
      </w:divBdr>
    </w:div>
    <w:div w:id="184446889">
      <w:marLeft w:val="480"/>
      <w:marRight w:val="0"/>
      <w:marTop w:val="0"/>
      <w:marBottom w:val="0"/>
      <w:divBdr>
        <w:top w:val="none" w:sz="0" w:space="0" w:color="auto"/>
        <w:left w:val="none" w:sz="0" w:space="0" w:color="auto"/>
        <w:bottom w:val="none" w:sz="0" w:space="0" w:color="auto"/>
        <w:right w:val="none" w:sz="0" w:space="0" w:color="auto"/>
      </w:divBdr>
    </w:div>
    <w:div w:id="184516209">
      <w:bodyDiv w:val="1"/>
      <w:marLeft w:val="0"/>
      <w:marRight w:val="0"/>
      <w:marTop w:val="0"/>
      <w:marBottom w:val="0"/>
      <w:divBdr>
        <w:top w:val="none" w:sz="0" w:space="0" w:color="auto"/>
        <w:left w:val="none" w:sz="0" w:space="0" w:color="auto"/>
        <w:bottom w:val="none" w:sz="0" w:space="0" w:color="auto"/>
        <w:right w:val="none" w:sz="0" w:space="0" w:color="auto"/>
      </w:divBdr>
    </w:div>
    <w:div w:id="184634527">
      <w:marLeft w:val="0"/>
      <w:marRight w:val="0"/>
      <w:marTop w:val="0"/>
      <w:marBottom w:val="0"/>
      <w:divBdr>
        <w:top w:val="none" w:sz="0" w:space="0" w:color="auto"/>
        <w:left w:val="none" w:sz="0" w:space="0" w:color="auto"/>
        <w:bottom w:val="none" w:sz="0" w:space="0" w:color="auto"/>
        <w:right w:val="none" w:sz="0" w:space="0" w:color="auto"/>
      </w:divBdr>
    </w:div>
    <w:div w:id="184709803">
      <w:marLeft w:val="480"/>
      <w:marRight w:val="0"/>
      <w:marTop w:val="0"/>
      <w:marBottom w:val="0"/>
      <w:divBdr>
        <w:top w:val="none" w:sz="0" w:space="0" w:color="auto"/>
        <w:left w:val="none" w:sz="0" w:space="0" w:color="auto"/>
        <w:bottom w:val="none" w:sz="0" w:space="0" w:color="auto"/>
        <w:right w:val="none" w:sz="0" w:space="0" w:color="auto"/>
      </w:divBdr>
    </w:div>
    <w:div w:id="184760007">
      <w:bodyDiv w:val="1"/>
      <w:marLeft w:val="0"/>
      <w:marRight w:val="0"/>
      <w:marTop w:val="0"/>
      <w:marBottom w:val="0"/>
      <w:divBdr>
        <w:top w:val="none" w:sz="0" w:space="0" w:color="auto"/>
        <w:left w:val="none" w:sz="0" w:space="0" w:color="auto"/>
        <w:bottom w:val="none" w:sz="0" w:space="0" w:color="auto"/>
        <w:right w:val="none" w:sz="0" w:space="0" w:color="auto"/>
      </w:divBdr>
    </w:div>
    <w:div w:id="184832995">
      <w:marLeft w:val="480"/>
      <w:marRight w:val="0"/>
      <w:marTop w:val="0"/>
      <w:marBottom w:val="0"/>
      <w:divBdr>
        <w:top w:val="none" w:sz="0" w:space="0" w:color="auto"/>
        <w:left w:val="none" w:sz="0" w:space="0" w:color="auto"/>
        <w:bottom w:val="none" w:sz="0" w:space="0" w:color="auto"/>
        <w:right w:val="none" w:sz="0" w:space="0" w:color="auto"/>
      </w:divBdr>
    </w:div>
    <w:div w:id="184945807">
      <w:bodyDiv w:val="1"/>
      <w:marLeft w:val="0"/>
      <w:marRight w:val="0"/>
      <w:marTop w:val="0"/>
      <w:marBottom w:val="0"/>
      <w:divBdr>
        <w:top w:val="none" w:sz="0" w:space="0" w:color="auto"/>
        <w:left w:val="none" w:sz="0" w:space="0" w:color="auto"/>
        <w:bottom w:val="none" w:sz="0" w:space="0" w:color="auto"/>
        <w:right w:val="none" w:sz="0" w:space="0" w:color="auto"/>
      </w:divBdr>
    </w:div>
    <w:div w:id="185097744">
      <w:bodyDiv w:val="1"/>
      <w:marLeft w:val="0"/>
      <w:marRight w:val="0"/>
      <w:marTop w:val="0"/>
      <w:marBottom w:val="0"/>
      <w:divBdr>
        <w:top w:val="none" w:sz="0" w:space="0" w:color="auto"/>
        <w:left w:val="none" w:sz="0" w:space="0" w:color="auto"/>
        <w:bottom w:val="none" w:sz="0" w:space="0" w:color="auto"/>
        <w:right w:val="none" w:sz="0" w:space="0" w:color="auto"/>
      </w:divBdr>
    </w:div>
    <w:div w:id="185141224">
      <w:marLeft w:val="0"/>
      <w:marRight w:val="0"/>
      <w:marTop w:val="0"/>
      <w:marBottom w:val="0"/>
      <w:divBdr>
        <w:top w:val="none" w:sz="0" w:space="0" w:color="auto"/>
        <w:left w:val="none" w:sz="0" w:space="0" w:color="auto"/>
        <w:bottom w:val="none" w:sz="0" w:space="0" w:color="auto"/>
        <w:right w:val="none" w:sz="0" w:space="0" w:color="auto"/>
      </w:divBdr>
    </w:div>
    <w:div w:id="185169909">
      <w:marLeft w:val="480"/>
      <w:marRight w:val="0"/>
      <w:marTop w:val="0"/>
      <w:marBottom w:val="0"/>
      <w:divBdr>
        <w:top w:val="none" w:sz="0" w:space="0" w:color="auto"/>
        <w:left w:val="none" w:sz="0" w:space="0" w:color="auto"/>
        <w:bottom w:val="none" w:sz="0" w:space="0" w:color="auto"/>
        <w:right w:val="none" w:sz="0" w:space="0" w:color="auto"/>
      </w:divBdr>
    </w:div>
    <w:div w:id="185170679">
      <w:marLeft w:val="0"/>
      <w:marRight w:val="0"/>
      <w:marTop w:val="0"/>
      <w:marBottom w:val="0"/>
      <w:divBdr>
        <w:top w:val="none" w:sz="0" w:space="0" w:color="auto"/>
        <w:left w:val="none" w:sz="0" w:space="0" w:color="auto"/>
        <w:bottom w:val="none" w:sz="0" w:space="0" w:color="auto"/>
        <w:right w:val="none" w:sz="0" w:space="0" w:color="auto"/>
      </w:divBdr>
    </w:div>
    <w:div w:id="185213790">
      <w:marLeft w:val="0"/>
      <w:marRight w:val="0"/>
      <w:marTop w:val="0"/>
      <w:marBottom w:val="0"/>
      <w:divBdr>
        <w:top w:val="none" w:sz="0" w:space="0" w:color="auto"/>
        <w:left w:val="none" w:sz="0" w:space="0" w:color="auto"/>
        <w:bottom w:val="none" w:sz="0" w:space="0" w:color="auto"/>
        <w:right w:val="none" w:sz="0" w:space="0" w:color="auto"/>
      </w:divBdr>
    </w:div>
    <w:div w:id="185216025">
      <w:marLeft w:val="480"/>
      <w:marRight w:val="0"/>
      <w:marTop w:val="0"/>
      <w:marBottom w:val="0"/>
      <w:divBdr>
        <w:top w:val="none" w:sz="0" w:space="0" w:color="auto"/>
        <w:left w:val="none" w:sz="0" w:space="0" w:color="auto"/>
        <w:bottom w:val="none" w:sz="0" w:space="0" w:color="auto"/>
        <w:right w:val="none" w:sz="0" w:space="0" w:color="auto"/>
      </w:divBdr>
    </w:div>
    <w:div w:id="185219468">
      <w:marLeft w:val="480"/>
      <w:marRight w:val="0"/>
      <w:marTop w:val="0"/>
      <w:marBottom w:val="0"/>
      <w:divBdr>
        <w:top w:val="none" w:sz="0" w:space="0" w:color="auto"/>
        <w:left w:val="none" w:sz="0" w:space="0" w:color="auto"/>
        <w:bottom w:val="none" w:sz="0" w:space="0" w:color="auto"/>
        <w:right w:val="none" w:sz="0" w:space="0" w:color="auto"/>
      </w:divBdr>
    </w:div>
    <w:div w:id="185221058">
      <w:marLeft w:val="480"/>
      <w:marRight w:val="0"/>
      <w:marTop w:val="0"/>
      <w:marBottom w:val="0"/>
      <w:divBdr>
        <w:top w:val="none" w:sz="0" w:space="0" w:color="auto"/>
        <w:left w:val="none" w:sz="0" w:space="0" w:color="auto"/>
        <w:bottom w:val="none" w:sz="0" w:space="0" w:color="auto"/>
        <w:right w:val="none" w:sz="0" w:space="0" w:color="auto"/>
      </w:divBdr>
    </w:div>
    <w:div w:id="185481915">
      <w:marLeft w:val="480"/>
      <w:marRight w:val="0"/>
      <w:marTop w:val="0"/>
      <w:marBottom w:val="0"/>
      <w:divBdr>
        <w:top w:val="none" w:sz="0" w:space="0" w:color="auto"/>
        <w:left w:val="none" w:sz="0" w:space="0" w:color="auto"/>
        <w:bottom w:val="none" w:sz="0" w:space="0" w:color="auto"/>
        <w:right w:val="none" w:sz="0" w:space="0" w:color="auto"/>
      </w:divBdr>
    </w:div>
    <w:div w:id="185562651">
      <w:marLeft w:val="0"/>
      <w:marRight w:val="0"/>
      <w:marTop w:val="0"/>
      <w:marBottom w:val="0"/>
      <w:divBdr>
        <w:top w:val="none" w:sz="0" w:space="0" w:color="auto"/>
        <w:left w:val="none" w:sz="0" w:space="0" w:color="auto"/>
        <w:bottom w:val="none" w:sz="0" w:space="0" w:color="auto"/>
        <w:right w:val="none" w:sz="0" w:space="0" w:color="auto"/>
      </w:divBdr>
    </w:div>
    <w:div w:id="185603122">
      <w:bodyDiv w:val="1"/>
      <w:marLeft w:val="0"/>
      <w:marRight w:val="0"/>
      <w:marTop w:val="0"/>
      <w:marBottom w:val="0"/>
      <w:divBdr>
        <w:top w:val="none" w:sz="0" w:space="0" w:color="auto"/>
        <w:left w:val="none" w:sz="0" w:space="0" w:color="auto"/>
        <w:bottom w:val="none" w:sz="0" w:space="0" w:color="auto"/>
        <w:right w:val="none" w:sz="0" w:space="0" w:color="auto"/>
      </w:divBdr>
      <w:divsChild>
        <w:div w:id="11080336">
          <w:marLeft w:val="480"/>
          <w:marRight w:val="0"/>
          <w:marTop w:val="0"/>
          <w:marBottom w:val="0"/>
          <w:divBdr>
            <w:top w:val="none" w:sz="0" w:space="0" w:color="auto"/>
            <w:left w:val="none" w:sz="0" w:space="0" w:color="auto"/>
            <w:bottom w:val="none" w:sz="0" w:space="0" w:color="auto"/>
            <w:right w:val="none" w:sz="0" w:space="0" w:color="auto"/>
          </w:divBdr>
        </w:div>
        <w:div w:id="12462535">
          <w:marLeft w:val="480"/>
          <w:marRight w:val="0"/>
          <w:marTop w:val="0"/>
          <w:marBottom w:val="0"/>
          <w:divBdr>
            <w:top w:val="none" w:sz="0" w:space="0" w:color="auto"/>
            <w:left w:val="none" w:sz="0" w:space="0" w:color="auto"/>
            <w:bottom w:val="none" w:sz="0" w:space="0" w:color="auto"/>
            <w:right w:val="none" w:sz="0" w:space="0" w:color="auto"/>
          </w:divBdr>
        </w:div>
        <w:div w:id="56637102">
          <w:marLeft w:val="480"/>
          <w:marRight w:val="0"/>
          <w:marTop w:val="0"/>
          <w:marBottom w:val="0"/>
          <w:divBdr>
            <w:top w:val="none" w:sz="0" w:space="0" w:color="auto"/>
            <w:left w:val="none" w:sz="0" w:space="0" w:color="auto"/>
            <w:bottom w:val="none" w:sz="0" w:space="0" w:color="auto"/>
            <w:right w:val="none" w:sz="0" w:space="0" w:color="auto"/>
          </w:divBdr>
        </w:div>
        <w:div w:id="59447004">
          <w:marLeft w:val="480"/>
          <w:marRight w:val="0"/>
          <w:marTop w:val="0"/>
          <w:marBottom w:val="0"/>
          <w:divBdr>
            <w:top w:val="none" w:sz="0" w:space="0" w:color="auto"/>
            <w:left w:val="none" w:sz="0" w:space="0" w:color="auto"/>
            <w:bottom w:val="none" w:sz="0" w:space="0" w:color="auto"/>
            <w:right w:val="none" w:sz="0" w:space="0" w:color="auto"/>
          </w:divBdr>
        </w:div>
        <w:div w:id="106320446">
          <w:marLeft w:val="480"/>
          <w:marRight w:val="0"/>
          <w:marTop w:val="0"/>
          <w:marBottom w:val="0"/>
          <w:divBdr>
            <w:top w:val="none" w:sz="0" w:space="0" w:color="auto"/>
            <w:left w:val="none" w:sz="0" w:space="0" w:color="auto"/>
            <w:bottom w:val="none" w:sz="0" w:space="0" w:color="auto"/>
            <w:right w:val="none" w:sz="0" w:space="0" w:color="auto"/>
          </w:divBdr>
        </w:div>
        <w:div w:id="122232282">
          <w:marLeft w:val="480"/>
          <w:marRight w:val="0"/>
          <w:marTop w:val="0"/>
          <w:marBottom w:val="0"/>
          <w:divBdr>
            <w:top w:val="none" w:sz="0" w:space="0" w:color="auto"/>
            <w:left w:val="none" w:sz="0" w:space="0" w:color="auto"/>
            <w:bottom w:val="none" w:sz="0" w:space="0" w:color="auto"/>
            <w:right w:val="none" w:sz="0" w:space="0" w:color="auto"/>
          </w:divBdr>
        </w:div>
        <w:div w:id="325213505">
          <w:marLeft w:val="480"/>
          <w:marRight w:val="0"/>
          <w:marTop w:val="0"/>
          <w:marBottom w:val="0"/>
          <w:divBdr>
            <w:top w:val="none" w:sz="0" w:space="0" w:color="auto"/>
            <w:left w:val="none" w:sz="0" w:space="0" w:color="auto"/>
            <w:bottom w:val="none" w:sz="0" w:space="0" w:color="auto"/>
            <w:right w:val="none" w:sz="0" w:space="0" w:color="auto"/>
          </w:divBdr>
        </w:div>
        <w:div w:id="369499437">
          <w:marLeft w:val="480"/>
          <w:marRight w:val="0"/>
          <w:marTop w:val="0"/>
          <w:marBottom w:val="0"/>
          <w:divBdr>
            <w:top w:val="none" w:sz="0" w:space="0" w:color="auto"/>
            <w:left w:val="none" w:sz="0" w:space="0" w:color="auto"/>
            <w:bottom w:val="none" w:sz="0" w:space="0" w:color="auto"/>
            <w:right w:val="none" w:sz="0" w:space="0" w:color="auto"/>
          </w:divBdr>
        </w:div>
        <w:div w:id="434323422">
          <w:marLeft w:val="480"/>
          <w:marRight w:val="0"/>
          <w:marTop w:val="0"/>
          <w:marBottom w:val="0"/>
          <w:divBdr>
            <w:top w:val="none" w:sz="0" w:space="0" w:color="auto"/>
            <w:left w:val="none" w:sz="0" w:space="0" w:color="auto"/>
            <w:bottom w:val="none" w:sz="0" w:space="0" w:color="auto"/>
            <w:right w:val="none" w:sz="0" w:space="0" w:color="auto"/>
          </w:divBdr>
        </w:div>
        <w:div w:id="500506325">
          <w:marLeft w:val="480"/>
          <w:marRight w:val="0"/>
          <w:marTop w:val="0"/>
          <w:marBottom w:val="0"/>
          <w:divBdr>
            <w:top w:val="none" w:sz="0" w:space="0" w:color="auto"/>
            <w:left w:val="none" w:sz="0" w:space="0" w:color="auto"/>
            <w:bottom w:val="none" w:sz="0" w:space="0" w:color="auto"/>
            <w:right w:val="none" w:sz="0" w:space="0" w:color="auto"/>
          </w:divBdr>
        </w:div>
        <w:div w:id="581187441">
          <w:marLeft w:val="480"/>
          <w:marRight w:val="0"/>
          <w:marTop w:val="0"/>
          <w:marBottom w:val="0"/>
          <w:divBdr>
            <w:top w:val="none" w:sz="0" w:space="0" w:color="auto"/>
            <w:left w:val="none" w:sz="0" w:space="0" w:color="auto"/>
            <w:bottom w:val="none" w:sz="0" w:space="0" w:color="auto"/>
            <w:right w:val="none" w:sz="0" w:space="0" w:color="auto"/>
          </w:divBdr>
        </w:div>
        <w:div w:id="677466479">
          <w:marLeft w:val="480"/>
          <w:marRight w:val="0"/>
          <w:marTop w:val="0"/>
          <w:marBottom w:val="0"/>
          <w:divBdr>
            <w:top w:val="none" w:sz="0" w:space="0" w:color="auto"/>
            <w:left w:val="none" w:sz="0" w:space="0" w:color="auto"/>
            <w:bottom w:val="none" w:sz="0" w:space="0" w:color="auto"/>
            <w:right w:val="none" w:sz="0" w:space="0" w:color="auto"/>
          </w:divBdr>
        </w:div>
        <w:div w:id="680472103">
          <w:marLeft w:val="480"/>
          <w:marRight w:val="0"/>
          <w:marTop w:val="0"/>
          <w:marBottom w:val="0"/>
          <w:divBdr>
            <w:top w:val="none" w:sz="0" w:space="0" w:color="auto"/>
            <w:left w:val="none" w:sz="0" w:space="0" w:color="auto"/>
            <w:bottom w:val="none" w:sz="0" w:space="0" w:color="auto"/>
            <w:right w:val="none" w:sz="0" w:space="0" w:color="auto"/>
          </w:divBdr>
        </w:div>
        <w:div w:id="727463420">
          <w:marLeft w:val="480"/>
          <w:marRight w:val="0"/>
          <w:marTop w:val="0"/>
          <w:marBottom w:val="0"/>
          <w:divBdr>
            <w:top w:val="none" w:sz="0" w:space="0" w:color="auto"/>
            <w:left w:val="none" w:sz="0" w:space="0" w:color="auto"/>
            <w:bottom w:val="none" w:sz="0" w:space="0" w:color="auto"/>
            <w:right w:val="none" w:sz="0" w:space="0" w:color="auto"/>
          </w:divBdr>
        </w:div>
        <w:div w:id="884105385">
          <w:marLeft w:val="480"/>
          <w:marRight w:val="0"/>
          <w:marTop w:val="0"/>
          <w:marBottom w:val="0"/>
          <w:divBdr>
            <w:top w:val="none" w:sz="0" w:space="0" w:color="auto"/>
            <w:left w:val="none" w:sz="0" w:space="0" w:color="auto"/>
            <w:bottom w:val="none" w:sz="0" w:space="0" w:color="auto"/>
            <w:right w:val="none" w:sz="0" w:space="0" w:color="auto"/>
          </w:divBdr>
        </w:div>
        <w:div w:id="906375809">
          <w:marLeft w:val="480"/>
          <w:marRight w:val="0"/>
          <w:marTop w:val="0"/>
          <w:marBottom w:val="0"/>
          <w:divBdr>
            <w:top w:val="none" w:sz="0" w:space="0" w:color="auto"/>
            <w:left w:val="none" w:sz="0" w:space="0" w:color="auto"/>
            <w:bottom w:val="none" w:sz="0" w:space="0" w:color="auto"/>
            <w:right w:val="none" w:sz="0" w:space="0" w:color="auto"/>
          </w:divBdr>
        </w:div>
        <w:div w:id="949430839">
          <w:marLeft w:val="480"/>
          <w:marRight w:val="0"/>
          <w:marTop w:val="0"/>
          <w:marBottom w:val="0"/>
          <w:divBdr>
            <w:top w:val="none" w:sz="0" w:space="0" w:color="auto"/>
            <w:left w:val="none" w:sz="0" w:space="0" w:color="auto"/>
            <w:bottom w:val="none" w:sz="0" w:space="0" w:color="auto"/>
            <w:right w:val="none" w:sz="0" w:space="0" w:color="auto"/>
          </w:divBdr>
        </w:div>
        <w:div w:id="997919585">
          <w:marLeft w:val="480"/>
          <w:marRight w:val="0"/>
          <w:marTop w:val="0"/>
          <w:marBottom w:val="0"/>
          <w:divBdr>
            <w:top w:val="none" w:sz="0" w:space="0" w:color="auto"/>
            <w:left w:val="none" w:sz="0" w:space="0" w:color="auto"/>
            <w:bottom w:val="none" w:sz="0" w:space="0" w:color="auto"/>
            <w:right w:val="none" w:sz="0" w:space="0" w:color="auto"/>
          </w:divBdr>
        </w:div>
        <w:div w:id="1114861551">
          <w:marLeft w:val="480"/>
          <w:marRight w:val="0"/>
          <w:marTop w:val="0"/>
          <w:marBottom w:val="0"/>
          <w:divBdr>
            <w:top w:val="none" w:sz="0" w:space="0" w:color="auto"/>
            <w:left w:val="none" w:sz="0" w:space="0" w:color="auto"/>
            <w:bottom w:val="none" w:sz="0" w:space="0" w:color="auto"/>
            <w:right w:val="none" w:sz="0" w:space="0" w:color="auto"/>
          </w:divBdr>
        </w:div>
        <w:div w:id="1116674733">
          <w:marLeft w:val="480"/>
          <w:marRight w:val="0"/>
          <w:marTop w:val="0"/>
          <w:marBottom w:val="0"/>
          <w:divBdr>
            <w:top w:val="none" w:sz="0" w:space="0" w:color="auto"/>
            <w:left w:val="none" w:sz="0" w:space="0" w:color="auto"/>
            <w:bottom w:val="none" w:sz="0" w:space="0" w:color="auto"/>
            <w:right w:val="none" w:sz="0" w:space="0" w:color="auto"/>
          </w:divBdr>
        </w:div>
        <w:div w:id="1117066959">
          <w:marLeft w:val="480"/>
          <w:marRight w:val="0"/>
          <w:marTop w:val="0"/>
          <w:marBottom w:val="0"/>
          <w:divBdr>
            <w:top w:val="none" w:sz="0" w:space="0" w:color="auto"/>
            <w:left w:val="none" w:sz="0" w:space="0" w:color="auto"/>
            <w:bottom w:val="none" w:sz="0" w:space="0" w:color="auto"/>
            <w:right w:val="none" w:sz="0" w:space="0" w:color="auto"/>
          </w:divBdr>
        </w:div>
        <w:div w:id="1145317862">
          <w:marLeft w:val="480"/>
          <w:marRight w:val="0"/>
          <w:marTop w:val="0"/>
          <w:marBottom w:val="0"/>
          <w:divBdr>
            <w:top w:val="none" w:sz="0" w:space="0" w:color="auto"/>
            <w:left w:val="none" w:sz="0" w:space="0" w:color="auto"/>
            <w:bottom w:val="none" w:sz="0" w:space="0" w:color="auto"/>
            <w:right w:val="none" w:sz="0" w:space="0" w:color="auto"/>
          </w:divBdr>
        </w:div>
        <w:div w:id="1158350133">
          <w:marLeft w:val="480"/>
          <w:marRight w:val="0"/>
          <w:marTop w:val="0"/>
          <w:marBottom w:val="0"/>
          <w:divBdr>
            <w:top w:val="none" w:sz="0" w:space="0" w:color="auto"/>
            <w:left w:val="none" w:sz="0" w:space="0" w:color="auto"/>
            <w:bottom w:val="none" w:sz="0" w:space="0" w:color="auto"/>
            <w:right w:val="none" w:sz="0" w:space="0" w:color="auto"/>
          </w:divBdr>
        </w:div>
        <w:div w:id="1233466036">
          <w:marLeft w:val="480"/>
          <w:marRight w:val="0"/>
          <w:marTop w:val="0"/>
          <w:marBottom w:val="0"/>
          <w:divBdr>
            <w:top w:val="none" w:sz="0" w:space="0" w:color="auto"/>
            <w:left w:val="none" w:sz="0" w:space="0" w:color="auto"/>
            <w:bottom w:val="none" w:sz="0" w:space="0" w:color="auto"/>
            <w:right w:val="none" w:sz="0" w:space="0" w:color="auto"/>
          </w:divBdr>
        </w:div>
      </w:divsChild>
    </w:div>
    <w:div w:id="185677184">
      <w:marLeft w:val="480"/>
      <w:marRight w:val="0"/>
      <w:marTop w:val="0"/>
      <w:marBottom w:val="0"/>
      <w:divBdr>
        <w:top w:val="none" w:sz="0" w:space="0" w:color="auto"/>
        <w:left w:val="none" w:sz="0" w:space="0" w:color="auto"/>
        <w:bottom w:val="none" w:sz="0" w:space="0" w:color="auto"/>
        <w:right w:val="none" w:sz="0" w:space="0" w:color="auto"/>
      </w:divBdr>
    </w:div>
    <w:div w:id="185681225">
      <w:marLeft w:val="480"/>
      <w:marRight w:val="0"/>
      <w:marTop w:val="0"/>
      <w:marBottom w:val="0"/>
      <w:divBdr>
        <w:top w:val="none" w:sz="0" w:space="0" w:color="auto"/>
        <w:left w:val="none" w:sz="0" w:space="0" w:color="auto"/>
        <w:bottom w:val="none" w:sz="0" w:space="0" w:color="auto"/>
        <w:right w:val="none" w:sz="0" w:space="0" w:color="auto"/>
      </w:divBdr>
    </w:div>
    <w:div w:id="185753443">
      <w:marLeft w:val="0"/>
      <w:marRight w:val="0"/>
      <w:marTop w:val="0"/>
      <w:marBottom w:val="0"/>
      <w:divBdr>
        <w:top w:val="none" w:sz="0" w:space="0" w:color="auto"/>
        <w:left w:val="none" w:sz="0" w:space="0" w:color="auto"/>
        <w:bottom w:val="none" w:sz="0" w:space="0" w:color="auto"/>
        <w:right w:val="none" w:sz="0" w:space="0" w:color="auto"/>
      </w:divBdr>
    </w:div>
    <w:div w:id="185757089">
      <w:marLeft w:val="0"/>
      <w:marRight w:val="0"/>
      <w:marTop w:val="0"/>
      <w:marBottom w:val="0"/>
      <w:divBdr>
        <w:top w:val="none" w:sz="0" w:space="0" w:color="auto"/>
        <w:left w:val="none" w:sz="0" w:space="0" w:color="auto"/>
        <w:bottom w:val="none" w:sz="0" w:space="0" w:color="auto"/>
        <w:right w:val="none" w:sz="0" w:space="0" w:color="auto"/>
      </w:divBdr>
    </w:div>
    <w:div w:id="185796880">
      <w:bodyDiv w:val="1"/>
      <w:marLeft w:val="0"/>
      <w:marRight w:val="0"/>
      <w:marTop w:val="0"/>
      <w:marBottom w:val="0"/>
      <w:divBdr>
        <w:top w:val="none" w:sz="0" w:space="0" w:color="auto"/>
        <w:left w:val="none" w:sz="0" w:space="0" w:color="auto"/>
        <w:bottom w:val="none" w:sz="0" w:space="0" w:color="auto"/>
        <w:right w:val="none" w:sz="0" w:space="0" w:color="auto"/>
      </w:divBdr>
    </w:div>
    <w:div w:id="185877174">
      <w:bodyDiv w:val="1"/>
      <w:marLeft w:val="0"/>
      <w:marRight w:val="0"/>
      <w:marTop w:val="0"/>
      <w:marBottom w:val="0"/>
      <w:divBdr>
        <w:top w:val="none" w:sz="0" w:space="0" w:color="auto"/>
        <w:left w:val="none" w:sz="0" w:space="0" w:color="auto"/>
        <w:bottom w:val="none" w:sz="0" w:space="0" w:color="auto"/>
        <w:right w:val="none" w:sz="0" w:space="0" w:color="auto"/>
      </w:divBdr>
    </w:div>
    <w:div w:id="185947839">
      <w:marLeft w:val="480"/>
      <w:marRight w:val="0"/>
      <w:marTop w:val="0"/>
      <w:marBottom w:val="0"/>
      <w:divBdr>
        <w:top w:val="none" w:sz="0" w:space="0" w:color="auto"/>
        <w:left w:val="none" w:sz="0" w:space="0" w:color="auto"/>
        <w:bottom w:val="none" w:sz="0" w:space="0" w:color="auto"/>
        <w:right w:val="none" w:sz="0" w:space="0" w:color="auto"/>
      </w:divBdr>
    </w:div>
    <w:div w:id="186021729">
      <w:marLeft w:val="480"/>
      <w:marRight w:val="0"/>
      <w:marTop w:val="0"/>
      <w:marBottom w:val="0"/>
      <w:divBdr>
        <w:top w:val="none" w:sz="0" w:space="0" w:color="auto"/>
        <w:left w:val="none" w:sz="0" w:space="0" w:color="auto"/>
        <w:bottom w:val="none" w:sz="0" w:space="0" w:color="auto"/>
        <w:right w:val="none" w:sz="0" w:space="0" w:color="auto"/>
      </w:divBdr>
    </w:div>
    <w:div w:id="186142125">
      <w:bodyDiv w:val="1"/>
      <w:marLeft w:val="0"/>
      <w:marRight w:val="0"/>
      <w:marTop w:val="0"/>
      <w:marBottom w:val="0"/>
      <w:divBdr>
        <w:top w:val="none" w:sz="0" w:space="0" w:color="auto"/>
        <w:left w:val="none" w:sz="0" w:space="0" w:color="auto"/>
        <w:bottom w:val="none" w:sz="0" w:space="0" w:color="auto"/>
        <w:right w:val="none" w:sz="0" w:space="0" w:color="auto"/>
      </w:divBdr>
    </w:div>
    <w:div w:id="186333735">
      <w:marLeft w:val="480"/>
      <w:marRight w:val="0"/>
      <w:marTop w:val="0"/>
      <w:marBottom w:val="0"/>
      <w:divBdr>
        <w:top w:val="none" w:sz="0" w:space="0" w:color="auto"/>
        <w:left w:val="none" w:sz="0" w:space="0" w:color="auto"/>
        <w:bottom w:val="none" w:sz="0" w:space="0" w:color="auto"/>
        <w:right w:val="none" w:sz="0" w:space="0" w:color="auto"/>
      </w:divBdr>
    </w:div>
    <w:div w:id="186411064">
      <w:marLeft w:val="480"/>
      <w:marRight w:val="0"/>
      <w:marTop w:val="0"/>
      <w:marBottom w:val="0"/>
      <w:divBdr>
        <w:top w:val="none" w:sz="0" w:space="0" w:color="auto"/>
        <w:left w:val="none" w:sz="0" w:space="0" w:color="auto"/>
        <w:bottom w:val="none" w:sz="0" w:space="0" w:color="auto"/>
        <w:right w:val="none" w:sz="0" w:space="0" w:color="auto"/>
      </w:divBdr>
    </w:div>
    <w:div w:id="186412411">
      <w:bodyDiv w:val="1"/>
      <w:marLeft w:val="0"/>
      <w:marRight w:val="0"/>
      <w:marTop w:val="0"/>
      <w:marBottom w:val="0"/>
      <w:divBdr>
        <w:top w:val="none" w:sz="0" w:space="0" w:color="auto"/>
        <w:left w:val="none" w:sz="0" w:space="0" w:color="auto"/>
        <w:bottom w:val="none" w:sz="0" w:space="0" w:color="auto"/>
        <w:right w:val="none" w:sz="0" w:space="0" w:color="auto"/>
      </w:divBdr>
    </w:div>
    <w:div w:id="186412755">
      <w:marLeft w:val="0"/>
      <w:marRight w:val="0"/>
      <w:marTop w:val="0"/>
      <w:marBottom w:val="0"/>
      <w:divBdr>
        <w:top w:val="none" w:sz="0" w:space="0" w:color="auto"/>
        <w:left w:val="none" w:sz="0" w:space="0" w:color="auto"/>
        <w:bottom w:val="none" w:sz="0" w:space="0" w:color="auto"/>
        <w:right w:val="none" w:sz="0" w:space="0" w:color="auto"/>
      </w:divBdr>
    </w:div>
    <w:div w:id="186532257">
      <w:marLeft w:val="480"/>
      <w:marRight w:val="0"/>
      <w:marTop w:val="0"/>
      <w:marBottom w:val="0"/>
      <w:divBdr>
        <w:top w:val="none" w:sz="0" w:space="0" w:color="auto"/>
        <w:left w:val="none" w:sz="0" w:space="0" w:color="auto"/>
        <w:bottom w:val="none" w:sz="0" w:space="0" w:color="auto"/>
        <w:right w:val="none" w:sz="0" w:space="0" w:color="auto"/>
      </w:divBdr>
    </w:div>
    <w:div w:id="186602540">
      <w:marLeft w:val="480"/>
      <w:marRight w:val="0"/>
      <w:marTop w:val="0"/>
      <w:marBottom w:val="0"/>
      <w:divBdr>
        <w:top w:val="none" w:sz="0" w:space="0" w:color="auto"/>
        <w:left w:val="none" w:sz="0" w:space="0" w:color="auto"/>
        <w:bottom w:val="none" w:sz="0" w:space="0" w:color="auto"/>
        <w:right w:val="none" w:sz="0" w:space="0" w:color="auto"/>
      </w:divBdr>
    </w:div>
    <w:div w:id="186649585">
      <w:marLeft w:val="480"/>
      <w:marRight w:val="0"/>
      <w:marTop w:val="0"/>
      <w:marBottom w:val="0"/>
      <w:divBdr>
        <w:top w:val="none" w:sz="0" w:space="0" w:color="auto"/>
        <w:left w:val="none" w:sz="0" w:space="0" w:color="auto"/>
        <w:bottom w:val="none" w:sz="0" w:space="0" w:color="auto"/>
        <w:right w:val="none" w:sz="0" w:space="0" w:color="auto"/>
      </w:divBdr>
    </w:div>
    <w:div w:id="186791419">
      <w:bodyDiv w:val="1"/>
      <w:marLeft w:val="0"/>
      <w:marRight w:val="0"/>
      <w:marTop w:val="0"/>
      <w:marBottom w:val="0"/>
      <w:divBdr>
        <w:top w:val="none" w:sz="0" w:space="0" w:color="auto"/>
        <w:left w:val="none" w:sz="0" w:space="0" w:color="auto"/>
        <w:bottom w:val="none" w:sz="0" w:space="0" w:color="auto"/>
        <w:right w:val="none" w:sz="0" w:space="0" w:color="auto"/>
      </w:divBdr>
    </w:div>
    <w:div w:id="186799931">
      <w:marLeft w:val="480"/>
      <w:marRight w:val="0"/>
      <w:marTop w:val="0"/>
      <w:marBottom w:val="0"/>
      <w:divBdr>
        <w:top w:val="none" w:sz="0" w:space="0" w:color="auto"/>
        <w:left w:val="none" w:sz="0" w:space="0" w:color="auto"/>
        <w:bottom w:val="none" w:sz="0" w:space="0" w:color="auto"/>
        <w:right w:val="none" w:sz="0" w:space="0" w:color="auto"/>
      </w:divBdr>
    </w:div>
    <w:div w:id="186843704">
      <w:marLeft w:val="480"/>
      <w:marRight w:val="0"/>
      <w:marTop w:val="0"/>
      <w:marBottom w:val="0"/>
      <w:divBdr>
        <w:top w:val="none" w:sz="0" w:space="0" w:color="auto"/>
        <w:left w:val="none" w:sz="0" w:space="0" w:color="auto"/>
        <w:bottom w:val="none" w:sz="0" w:space="0" w:color="auto"/>
        <w:right w:val="none" w:sz="0" w:space="0" w:color="auto"/>
      </w:divBdr>
    </w:div>
    <w:div w:id="186875136">
      <w:marLeft w:val="480"/>
      <w:marRight w:val="0"/>
      <w:marTop w:val="0"/>
      <w:marBottom w:val="0"/>
      <w:divBdr>
        <w:top w:val="none" w:sz="0" w:space="0" w:color="auto"/>
        <w:left w:val="none" w:sz="0" w:space="0" w:color="auto"/>
        <w:bottom w:val="none" w:sz="0" w:space="0" w:color="auto"/>
        <w:right w:val="none" w:sz="0" w:space="0" w:color="auto"/>
      </w:divBdr>
    </w:div>
    <w:div w:id="187060282">
      <w:marLeft w:val="480"/>
      <w:marRight w:val="0"/>
      <w:marTop w:val="0"/>
      <w:marBottom w:val="0"/>
      <w:divBdr>
        <w:top w:val="none" w:sz="0" w:space="0" w:color="auto"/>
        <w:left w:val="none" w:sz="0" w:space="0" w:color="auto"/>
        <w:bottom w:val="none" w:sz="0" w:space="0" w:color="auto"/>
        <w:right w:val="none" w:sz="0" w:space="0" w:color="auto"/>
      </w:divBdr>
    </w:div>
    <w:div w:id="187258642">
      <w:bodyDiv w:val="1"/>
      <w:marLeft w:val="0"/>
      <w:marRight w:val="0"/>
      <w:marTop w:val="0"/>
      <w:marBottom w:val="0"/>
      <w:divBdr>
        <w:top w:val="none" w:sz="0" w:space="0" w:color="auto"/>
        <w:left w:val="none" w:sz="0" w:space="0" w:color="auto"/>
        <w:bottom w:val="none" w:sz="0" w:space="0" w:color="auto"/>
        <w:right w:val="none" w:sz="0" w:space="0" w:color="auto"/>
      </w:divBdr>
    </w:div>
    <w:div w:id="187260386">
      <w:bodyDiv w:val="1"/>
      <w:marLeft w:val="0"/>
      <w:marRight w:val="0"/>
      <w:marTop w:val="0"/>
      <w:marBottom w:val="0"/>
      <w:divBdr>
        <w:top w:val="none" w:sz="0" w:space="0" w:color="auto"/>
        <w:left w:val="none" w:sz="0" w:space="0" w:color="auto"/>
        <w:bottom w:val="none" w:sz="0" w:space="0" w:color="auto"/>
        <w:right w:val="none" w:sz="0" w:space="0" w:color="auto"/>
      </w:divBdr>
    </w:div>
    <w:div w:id="187332972">
      <w:marLeft w:val="0"/>
      <w:marRight w:val="0"/>
      <w:marTop w:val="0"/>
      <w:marBottom w:val="0"/>
      <w:divBdr>
        <w:top w:val="none" w:sz="0" w:space="0" w:color="auto"/>
        <w:left w:val="none" w:sz="0" w:space="0" w:color="auto"/>
        <w:bottom w:val="none" w:sz="0" w:space="0" w:color="auto"/>
        <w:right w:val="none" w:sz="0" w:space="0" w:color="auto"/>
      </w:divBdr>
    </w:div>
    <w:div w:id="187376406">
      <w:marLeft w:val="480"/>
      <w:marRight w:val="0"/>
      <w:marTop w:val="0"/>
      <w:marBottom w:val="0"/>
      <w:divBdr>
        <w:top w:val="none" w:sz="0" w:space="0" w:color="auto"/>
        <w:left w:val="none" w:sz="0" w:space="0" w:color="auto"/>
        <w:bottom w:val="none" w:sz="0" w:space="0" w:color="auto"/>
        <w:right w:val="none" w:sz="0" w:space="0" w:color="auto"/>
      </w:divBdr>
    </w:div>
    <w:div w:id="187380486">
      <w:marLeft w:val="480"/>
      <w:marRight w:val="0"/>
      <w:marTop w:val="0"/>
      <w:marBottom w:val="0"/>
      <w:divBdr>
        <w:top w:val="none" w:sz="0" w:space="0" w:color="auto"/>
        <w:left w:val="none" w:sz="0" w:space="0" w:color="auto"/>
        <w:bottom w:val="none" w:sz="0" w:space="0" w:color="auto"/>
        <w:right w:val="none" w:sz="0" w:space="0" w:color="auto"/>
      </w:divBdr>
    </w:div>
    <w:div w:id="187528371">
      <w:marLeft w:val="480"/>
      <w:marRight w:val="0"/>
      <w:marTop w:val="0"/>
      <w:marBottom w:val="0"/>
      <w:divBdr>
        <w:top w:val="none" w:sz="0" w:space="0" w:color="auto"/>
        <w:left w:val="none" w:sz="0" w:space="0" w:color="auto"/>
        <w:bottom w:val="none" w:sz="0" w:space="0" w:color="auto"/>
        <w:right w:val="none" w:sz="0" w:space="0" w:color="auto"/>
      </w:divBdr>
    </w:div>
    <w:div w:id="187529845">
      <w:marLeft w:val="480"/>
      <w:marRight w:val="0"/>
      <w:marTop w:val="0"/>
      <w:marBottom w:val="0"/>
      <w:divBdr>
        <w:top w:val="none" w:sz="0" w:space="0" w:color="auto"/>
        <w:left w:val="none" w:sz="0" w:space="0" w:color="auto"/>
        <w:bottom w:val="none" w:sz="0" w:space="0" w:color="auto"/>
        <w:right w:val="none" w:sz="0" w:space="0" w:color="auto"/>
      </w:divBdr>
    </w:div>
    <w:div w:id="187531177">
      <w:bodyDiv w:val="1"/>
      <w:marLeft w:val="0"/>
      <w:marRight w:val="0"/>
      <w:marTop w:val="0"/>
      <w:marBottom w:val="0"/>
      <w:divBdr>
        <w:top w:val="none" w:sz="0" w:space="0" w:color="auto"/>
        <w:left w:val="none" w:sz="0" w:space="0" w:color="auto"/>
        <w:bottom w:val="none" w:sz="0" w:space="0" w:color="auto"/>
        <w:right w:val="none" w:sz="0" w:space="0" w:color="auto"/>
      </w:divBdr>
    </w:div>
    <w:div w:id="187564775">
      <w:bodyDiv w:val="1"/>
      <w:marLeft w:val="0"/>
      <w:marRight w:val="0"/>
      <w:marTop w:val="0"/>
      <w:marBottom w:val="0"/>
      <w:divBdr>
        <w:top w:val="none" w:sz="0" w:space="0" w:color="auto"/>
        <w:left w:val="none" w:sz="0" w:space="0" w:color="auto"/>
        <w:bottom w:val="none" w:sz="0" w:space="0" w:color="auto"/>
        <w:right w:val="none" w:sz="0" w:space="0" w:color="auto"/>
      </w:divBdr>
    </w:div>
    <w:div w:id="187569316">
      <w:marLeft w:val="0"/>
      <w:marRight w:val="0"/>
      <w:marTop w:val="0"/>
      <w:marBottom w:val="0"/>
      <w:divBdr>
        <w:top w:val="none" w:sz="0" w:space="0" w:color="auto"/>
        <w:left w:val="none" w:sz="0" w:space="0" w:color="auto"/>
        <w:bottom w:val="none" w:sz="0" w:space="0" w:color="auto"/>
        <w:right w:val="none" w:sz="0" w:space="0" w:color="auto"/>
      </w:divBdr>
    </w:div>
    <w:div w:id="187571389">
      <w:marLeft w:val="480"/>
      <w:marRight w:val="0"/>
      <w:marTop w:val="0"/>
      <w:marBottom w:val="0"/>
      <w:divBdr>
        <w:top w:val="none" w:sz="0" w:space="0" w:color="auto"/>
        <w:left w:val="none" w:sz="0" w:space="0" w:color="auto"/>
        <w:bottom w:val="none" w:sz="0" w:space="0" w:color="auto"/>
        <w:right w:val="none" w:sz="0" w:space="0" w:color="auto"/>
      </w:divBdr>
    </w:div>
    <w:div w:id="187643622">
      <w:marLeft w:val="480"/>
      <w:marRight w:val="0"/>
      <w:marTop w:val="0"/>
      <w:marBottom w:val="0"/>
      <w:divBdr>
        <w:top w:val="none" w:sz="0" w:space="0" w:color="auto"/>
        <w:left w:val="none" w:sz="0" w:space="0" w:color="auto"/>
        <w:bottom w:val="none" w:sz="0" w:space="0" w:color="auto"/>
        <w:right w:val="none" w:sz="0" w:space="0" w:color="auto"/>
      </w:divBdr>
    </w:div>
    <w:div w:id="187644336">
      <w:bodyDiv w:val="1"/>
      <w:marLeft w:val="0"/>
      <w:marRight w:val="0"/>
      <w:marTop w:val="0"/>
      <w:marBottom w:val="0"/>
      <w:divBdr>
        <w:top w:val="none" w:sz="0" w:space="0" w:color="auto"/>
        <w:left w:val="none" w:sz="0" w:space="0" w:color="auto"/>
        <w:bottom w:val="none" w:sz="0" w:space="0" w:color="auto"/>
        <w:right w:val="none" w:sz="0" w:space="0" w:color="auto"/>
      </w:divBdr>
    </w:div>
    <w:div w:id="187648263">
      <w:marLeft w:val="0"/>
      <w:marRight w:val="0"/>
      <w:marTop w:val="0"/>
      <w:marBottom w:val="0"/>
      <w:divBdr>
        <w:top w:val="none" w:sz="0" w:space="0" w:color="auto"/>
        <w:left w:val="none" w:sz="0" w:space="0" w:color="auto"/>
        <w:bottom w:val="none" w:sz="0" w:space="0" w:color="auto"/>
        <w:right w:val="none" w:sz="0" w:space="0" w:color="auto"/>
      </w:divBdr>
    </w:div>
    <w:div w:id="187648720">
      <w:marLeft w:val="480"/>
      <w:marRight w:val="0"/>
      <w:marTop w:val="0"/>
      <w:marBottom w:val="0"/>
      <w:divBdr>
        <w:top w:val="none" w:sz="0" w:space="0" w:color="auto"/>
        <w:left w:val="none" w:sz="0" w:space="0" w:color="auto"/>
        <w:bottom w:val="none" w:sz="0" w:space="0" w:color="auto"/>
        <w:right w:val="none" w:sz="0" w:space="0" w:color="auto"/>
      </w:divBdr>
    </w:div>
    <w:div w:id="187761685">
      <w:bodyDiv w:val="1"/>
      <w:marLeft w:val="0"/>
      <w:marRight w:val="0"/>
      <w:marTop w:val="0"/>
      <w:marBottom w:val="0"/>
      <w:divBdr>
        <w:top w:val="none" w:sz="0" w:space="0" w:color="auto"/>
        <w:left w:val="none" w:sz="0" w:space="0" w:color="auto"/>
        <w:bottom w:val="none" w:sz="0" w:space="0" w:color="auto"/>
        <w:right w:val="none" w:sz="0" w:space="0" w:color="auto"/>
      </w:divBdr>
    </w:div>
    <w:div w:id="187834910">
      <w:bodyDiv w:val="1"/>
      <w:marLeft w:val="0"/>
      <w:marRight w:val="0"/>
      <w:marTop w:val="0"/>
      <w:marBottom w:val="0"/>
      <w:divBdr>
        <w:top w:val="none" w:sz="0" w:space="0" w:color="auto"/>
        <w:left w:val="none" w:sz="0" w:space="0" w:color="auto"/>
        <w:bottom w:val="none" w:sz="0" w:space="0" w:color="auto"/>
        <w:right w:val="none" w:sz="0" w:space="0" w:color="auto"/>
      </w:divBdr>
      <w:divsChild>
        <w:div w:id="2828220">
          <w:marLeft w:val="480"/>
          <w:marRight w:val="0"/>
          <w:marTop w:val="0"/>
          <w:marBottom w:val="0"/>
          <w:divBdr>
            <w:top w:val="none" w:sz="0" w:space="0" w:color="auto"/>
            <w:left w:val="none" w:sz="0" w:space="0" w:color="auto"/>
            <w:bottom w:val="none" w:sz="0" w:space="0" w:color="auto"/>
            <w:right w:val="none" w:sz="0" w:space="0" w:color="auto"/>
          </w:divBdr>
        </w:div>
        <w:div w:id="164634691">
          <w:marLeft w:val="480"/>
          <w:marRight w:val="0"/>
          <w:marTop w:val="0"/>
          <w:marBottom w:val="0"/>
          <w:divBdr>
            <w:top w:val="none" w:sz="0" w:space="0" w:color="auto"/>
            <w:left w:val="none" w:sz="0" w:space="0" w:color="auto"/>
            <w:bottom w:val="none" w:sz="0" w:space="0" w:color="auto"/>
            <w:right w:val="none" w:sz="0" w:space="0" w:color="auto"/>
          </w:divBdr>
        </w:div>
        <w:div w:id="166988651">
          <w:marLeft w:val="480"/>
          <w:marRight w:val="0"/>
          <w:marTop w:val="0"/>
          <w:marBottom w:val="0"/>
          <w:divBdr>
            <w:top w:val="none" w:sz="0" w:space="0" w:color="auto"/>
            <w:left w:val="none" w:sz="0" w:space="0" w:color="auto"/>
            <w:bottom w:val="none" w:sz="0" w:space="0" w:color="auto"/>
            <w:right w:val="none" w:sz="0" w:space="0" w:color="auto"/>
          </w:divBdr>
        </w:div>
        <w:div w:id="334575076">
          <w:marLeft w:val="480"/>
          <w:marRight w:val="0"/>
          <w:marTop w:val="0"/>
          <w:marBottom w:val="0"/>
          <w:divBdr>
            <w:top w:val="none" w:sz="0" w:space="0" w:color="auto"/>
            <w:left w:val="none" w:sz="0" w:space="0" w:color="auto"/>
            <w:bottom w:val="none" w:sz="0" w:space="0" w:color="auto"/>
            <w:right w:val="none" w:sz="0" w:space="0" w:color="auto"/>
          </w:divBdr>
        </w:div>
        <w:div w:id="365059950">
          <w:marLeft w:val="480"/>
          <w:marRight w:val="0"/>
          <w:marTop w:val="0"/>
          <w:marBottom w:val="0"/>
          <w:divBdr>
            <w:top w:val="none" w:sz="0" w:space="0" w:color="auto"/>
            <w:left w:val="none" w:sz="0" w:space="0" w:color="auto"/>
            <w:bottom w:val="none" w:sz="0" w:space="0" w:color="auto"/>
            <w:right w:val="none" w:sz="0" w:space="0" w:color="auto"/>
          </w:divBdr>
        </w:div>
        <w:div w:id="455758830">
          <w:marLeft w:val="480"/>
          <w:marRight w:val="0"/>
          <w:marTop w:val="0"/>
          <w:marBottom w:val="0"/>
          <w:divBdr>
            <w:top w:val="none" w:sz="0" w:space="0" w:color="auto"/>
            <w:left w:val="none" w:sz="0" w:space="0" w:color="auto"/>
            <w:bottom w:val="none" w:sz="0" w:space="0" w:color="auto"/>
            <w:right w:val="none" w:sz="0" w:space="0" w:color="auto"/>
          </w:divBdr>
        </w:div>
        <w:div w:id="458959595">
          <w:marLeft w:val="480"/>
          <w:marRight w:val="0"/>
          <w:marTop w:val="0"/>
          <w:marBottom w:val="0"/>
          <w:divBdr>
            <w:top w:val="none" w:sz="0" w:space="0" w:color="auto"/>
            <w:left w:val="none" w:sz="0" w:space="0" w:color="auto"/>
            <w:bottom w:val="none" w:sz="0" w:space="0" w:color="auto"/>
            <w:right w:val="none" w:sz="0" w:space="0" w:color="auto"/>
          </w:divBdr>
        </w:div>
        <w:div w:id="487866600">
          <w:marLeft w:val="480"/>
          <w:marRight w:val="0"/>
          <w:marTop w:val="0"/>
          <w:marBottom w:val="0"/>
          <w:divBdr>
            <w:top w:val="none" w:sz="0" w:space="0" w:color="auto"/>
            <w:left w:val="none" w:sz="0" w:space="0" w:color="auto"/>
            <w:bottom w:val="none" w:sz="0" w:space="0" w:color="auto"/>
            <w:right w:val="none" w:sz="0" w:space="0" w:color="auto"/>
          </w:divBdr>
        </w:div>
        <w:div w:id="593824575">
          <w:marLeft w:val="480"/>
          <w:marRight w:val="0"/>
          <w:marTop w:val="0"/>
          <w:marBottom w:val="0"/>
          <w:divBdr>
            <w:top w:val="none" w:sz="0" w:space="0" w:color="auto"/>
            <w:left w:val="none" w:sz="0" w:space="0" w:color="auto"/>
            <w:bottom w:val="none" w:sz="0" w:space="0" w:color="auto"/>
            <w:right w:val="none" w:sz="0" w:space="0" w:color="auto"/>
          </w:divBdr>
        </w:div>
        <w:div w:id="718089602">
          <w:marLeft w:val="480"/>
          <w:marRight w:val="0"/>
          <w:marTop w:val="0"/>
          <w:marBottom w:val="0"/>
          <w:divBdr>
            <w:top w:val="none" w:sz="0" w:space="0" w:color="auto"/>
            <w:left w:val="none" w:sz="0" w:space="0" w:color="auto"/>
            <w:bottom w:val="none" w:sz="0" w:space="0" w:color="auto"/>
            <w:right w:val="none" w:sz="0" w:space="0" w:color="auto"/>
          </w:divBdr>
        </w:div>
        <w:div w:id="727264411">
          <w:marLeft w:val="480"/>
          <w:marRight w:val="0"/>
          <w:marTop w:val="0"/>
          <w:marBottom w:val="0"/>
          <w:divBdr>
            <w:top w:val="none" w:sz="0" w:space="0" w:color="auto"/>
            <w:left w:val="none" w:sz="0" w:space="0" w:color="auto"/>
            <w:bottom w:val="none" w:sz="0" w:space="0" w:color="auto"/>
            <w:right w:val="none" w:sz="0" w:space="0" w:color="auto"/>
          </w:divBdr>
        </w:div>
        <w:div w:id="819156928">
          <w:marLeft w:val="480"/>
          <w:marRight w:val="0"/>
          <w:marTop w:val="0"/>
          <w:marBottom w:val="0"/>
          <w:divBdr>
            <w:top w:val="none" w:sz="0" w:space="0" w:color="auto"/>
            <w:left w:val="none" w:sz="0" w:space="0" w:color="auto"/>
            <w:bottom w:val="none" w:sz="0" w:space="0" w:color="auto"/>
            <w:right w:val="none" w:sz="0" w:space="0" w:color="auto"/>
          </w:divBdr>
        </w:div>
        <w:div w:id="895237401">
          <w:marLeft w:val="480"/>
          <w:marRight w:val="0"/>
          <w:marTop w:val="0"/>
          <w:marBottom w:val="0"/>
          <w:divBdr>
            <w:top w:val="none" w:sz="0" w:space="0" w:color="auto"/>
            <w:left w:val="none" w:sz="0" w:space="0" w:color="auto"/>
            <w:bottom w:val="none" w:sz="0" w:space="0" w:color="auto"/>
            <w:right w:val="none" w:sz="0" w:space="0" w:color="auto"/>
          </w:divBdr>
        </w:div>
        <w:div w:id="934826674">
          <w:marLeft w:val="480"/>
          <w:marRight w:val="0"/>
          <w:marTop w:val="0"/>
          <w:marBottom w:val="0"/>
          <w:divBdr>
            <w:top w:val="none" w:sz="0" w:space="0" w:color="auto"/>
            <w:left w:val="none" w:sz="0" w:space="0" w:color="auto"/>
            <w:bottom w:val="none" w:sz="0" w:space="0" w:color="auto"/>
            <w:right w:val="none" w:sz="0" w:space="0" w:color="auto"/>
          </w:divBdr>
        </w:div>
        <w:div w:id="980764648">
          <w:marLeft w:val="480"/>
          <w:marRight w:val="0"/>
          <w:marTop w:val="0"/>
          <w:marBottom w:val="0"/>
          <w:divBdr>
            <w:top w:val="none" w:sz="0" w:space="0" w:color="auto"/>
            <w:left w:val="none" w:sz="0" w:space="0" w:color="auto"/>
            <w:bottom w:val="none" w:sz="0" w:space="0" w:color="auto"/>
            <w:right w:val="none" w:sz="0" w:space="0" w:color="auto"/>
          </w:divBdr>
        </w:div>
        <w:div w:id="995842537">
          <w:marLeft w:val="480"/>
          <w:marRight w:val="0"/>
          <w:marTop w:val="0"/>
          <w:marBottom w:val="0"/>
          <w:divBdr>
            <w:top w:val="none" w:sz="0" w:space="0" w:color="auto"/>
            <w:left w:val="none" w:sz="0" w:space="0" w:color="auto"/>
            <w:bottom w:val="none" w:sz="0" w:space="0" w:color="auto"/>
            <w:right w:val="none" w:sz="0" w:space="0" w:color="auto"/>
          </w:divBdr>
        </w:div>
        <w:div w:id="1015572349">
          <w:marLeft w:val="480"/>
          <w:marRight w:val="0"/>
          <w:marTop w:val="0"/>
          <w:marBottom w:val="0"/>
          <w:divBdr>
            <w:top w:val="none" w:sz="0" w:space="0" w:color="auto"/>
            <w:left w:val="none" w:sz="0" w:space="0" w:color="auto"/>
            <w:bottom w:val="none" w:sz="0" w:space="0" w:color="auto"/>
            <w:right w:val="none" w:sz="0" w:space="0" w:color="auto"/>
          </w:divBdr>
        </w:div>
        <w:div w:id="1038167043">
          <w:marLeft w:val="480"/>
          <w:marRight w:val="0"/>
          <w:marTop w:val="0"/>
          <w:marBottom w:val="0"/>
          <w:divBdr>
            <w:top w:val="none" w:sz="0" w:space="0" w:color="auto"/>
            <w:left w:val="none" w:sz="0" w:space="0" w:color="auto"/>
            <w:bottom w:val="none" w:sz="0" w:space="0" w:color="auto"/>
            <w:right w:val="none" w:sz="0" w:space="0" w:color="auto"/>
          </w:divBdr>
        </w:div>
        <w:div w:id="1059746389">
          <w:marLeft w:val="480"/>
          <w:marRight w:val="0"/>
          <w:marTop w:val="0"/>
          <w:marBottom w:val="0"/>
          <w:divBdr>
            <w:top w:val="none" w:sz="0" w:space="0" w:color="auto"/>
            <w:left w:val="none" w:sz="0" w:space="0" w:color="auto"/>
            <w:bottom w:val="none" w:sz="0" w:space="0" w:color="auto"/>
            <w:right w:val="none" w:sz="0" w:space="0" w:color="auto"/>
          </w:divBdr>
        </w:div>
        <w:div w:id="1072970749">
          <w:marLeft w:val="480"/>
          <w:marRight w:val="0"/>
          <w:marTop w:val="0"/>
          <w:marBottom w:val="0"/>
          <w:divBdr>
            <w:top w:val="none" w:sz="0" w:space="0" w:color="auto"/>
            <w:left w:val="none" w:sz="0" w:space="0" w:color="auto"/>
            <w:bottom w:val="none" w:sz="0" w:space="0" w:color="auto"/>
            <w:right w:val="none" w:sz="0" w:space="0" w:color="auto"/>
          </w:divBdr>
        </w:div>
        <w:div w:id="1091514042">
          <w:marLeft w:val="480"/>
          <w:marRight w:val="0"/>
          <w:marTop w:val="0"/>
          <w:marBottom w:val="0"/>
          <w:divBdr>
            <w:top w:val="none" w:sz="0" w:space="0" w:color="auto"/>
            <w:left w:val="none" w:sz="0" w:space="0" w:color="auto"/>
            <w:bottom w:val="none" w:sz="0" w:space="0" w:color="auto"/>
            <w:right w:val="none" w:sz="0" w:space="0" w:color="auto"/>
          </w:divBdr>
        </w:div>
        <w:div w:id="1182208937">
          <w:marLeft w:val="480"/>
          <w:marRight w:val="0"/>
          <w:marTop w:val="0"/>
          <w:marBottom w:val="0"/>
          <w:divBdr>
            <w:top w:val="none" w:sz="0" w:space="0" w:color="auto"/>
            <w:left w:val="none" w:sz="0" w:space="0" w:color="auto"/>
            <w:bottom w:val="none" w:sz="0" w:space="0" w:color="auto"/>
            <w:right w:val="none" w:sz="0" w:space="0" w:color="auto"/>
          </w:divBdr>
        </w:div>
        <w:div w:id="1210073658">
          <w:marLeft w:val="480"/>
          <w:marRight w:val="0"/>
          <w:marTop w:val="0"/>
          <w:marBottom w:val="0"/>
          <w:divBdr>
            <w:top w:val="none" w:sz="0" w:space="0" w:color="auto"/>
            <w:left w:val="none" w:sz="0" w:space="0" w:color="auto"/>
            <w:bottom w:val="none" w:sz="0" w:space="0" w:color="auto"/>
            <w:right w:val="none" w:sz="0" w:space="0" w:color="auto"/>
          </w:divBdr>
        </w:div>
        <w:div w:id="1231887023">
          <w:marLeft w:val="480"/>
          <w:marRight w:val="0"/>
          <w:marTop w:val="0"/>
          <w:marBottom w:val="0"/>
          <w:divBdr>
            <w:top w:val="none" w:sz="0" w:space="0" w:color="auto"/>
            <w:left w:val="none" w:sz="0" w:space="0" w:color="auto"/>
            <w:bottom w:val="none" w:sz="0" w:space="0" w:color="auto"/>
            <w:right w:val="none" w:sz="0" w:space="0" w:color="auto"/>
          </w:divBdr>
        </w:div>
      </w:divsChild>
    </w:div>
    <w:div w:id="187841149">
      <w:marLeft w:val="480"/>
      <w:marRight w:val="0"/>
      <w:marTop w:val="0"/>
      <w:marBottom w:val="0"/>
      <w:divBdr>
        <w:top w:val="none" w:sz="0" w:space="0" w:color="auto"/>
        <w:left w:val="none" w:sz="0" w:space="0" w:color="auto"/>
        <w:bottom w:val="none" w:sz="0" w:space="0" w:color="auto"/>
        <w:right w:val="none" w:sz="0" w:space="0" w:color="auto"/>
      </w:divBdr>
    </w:div>
    <w:div w:id="187843004">
      <w:marLeft w:val="480"/>
      <w:marRight w:val="0"/>
      <w:marTop w:val="0"/>
      <w:marBottom w:val="0"/>
      <w:divBdr>
        <w:top w:val="none" w:sz="0" w:space="0" w:color="auto"/>
        <w:left w:val="none" w:sz="0" w:space="0" w:color="auto"/>
        <w:bottom w:val="none" w:sz="0" w:space="0" w:color="auto"/>
        <w:right w:val="none" w:sz="0" w:space="0" w:color="auto"/>
      </w:divBdr>
    </w:div>
    <w:div w:id="187987984">
      <w:marLeft w:val="480"/>
      <w:marRight w:val="0"/>
      <w:marTop w:val="0"/>
      <w:marBottom w:val="0"/>
      <w:divBdr>
        <w:top w:val="none" w:sz="0" w:space="0" w:color="auto"/>
        <w:left w:val="none" w:sz="0" w:space="0" w:color="auto"/>
        <w:bottom w:val="none" w:sz="0" w:space="0" w:color="auto"/>
        <w:right w:val="none" w:sz="0" w:space="0" w:color="auto"/>
      </w:divBdr>
    </w:div>
    <w:div w:id="188222601">
      <w:marLeft w:val="480"/>
      <w:marRight w:val="0"/>
      <w:marTop w:val="0"/>
      <w:marBottom w:val="0"/>
      <w:divBdr>
        <w:top w:val="none" w:sz="0" w:space="0" w:color="auto"/>
        <w:left w:val="none" w:sz="0" w:space="0" w:color="auto"/>
        <w:bottom w:val="none" w:sz="0" w:space="0" w:color="auto"/>
        <w:right w:val="none" w:sz="0" w:space="0" w:color="auto"/>
      </w:divBdr>
    </w:div>
    <w:div w:id="188222718">
      <w:bodyDiv w:val="1"/>
      <w:marLeft w:val="0"/>
      <w:marRight w:val="0"/>
      <w:marTop w:val="0"/>
      <w:marBottom w:val="0"/>
      <w:divBdr>
        <w:top w:val="none" w:sz="0" w:space="0" w:color="auto"/>
        <w:left w:val="none" w:sz="0" w:space="0" w:color="auto"/>
        <w:bottom w:val="none" w:sz="0" w:space="0" w:color="auto"/>
        <w:right w:val="none" w:sz="0" w:space="0" w:color="auto"/>
      </w:divBdr>
    </w:div>
    <w:div w:id="188490290">
      <w:bodyDiv w:val="1"/>
      <w:marLeft w:val="0"/>
      <w:marRight w:val="0"/>
      <w:marTop w:val="0"/>
      <w:marBottom w:val="0"/>
      <w:divBdr>
        <w:top w:val="none" w:sz="0" w:space="0" w:color="auto"/>
        <w:left w:val="none" w:sz="0" w:space="0" w:color="auto"/>
        <w:bottom w:val="none" w:sz="0" w:space="0" w:color="auto"/>
        <w:right w:val="none" w:sz="0" w:space="0" w:color="auto"/>
      </w:divBdr>
    </w:div>
    <w:div w:id="188493597">
      <w:marLeft w:val="0"/>
      <w:marRight w:val="0"/>
      <w:marTop w:val="0"/>
      <w:marBottom w:val="0"/>
      <w:divBdr>
        <w:top w:val="none" w:sz="0" w:space="0" w:color="auto"/>
        <w:left w:val="none" w:sz="0" w:space="0" w:color="auto"/>
        <w:bottom w:val="none" w:sz="0" w:space="0" w:color="auto"/>
        <w:right w:val="none" w:sz="0" w:space="0" w:color="auto"/>
      </w:divBdr>
    </w:div>
    <w:div w:id="188494077">
      <w:marLeft w:val="480"/>
      <w:marRight w:val="0"/>
      <w:marTop w:val="0"/>
      <w:marBottom w:val="0"/>
      <w:divBdr>
        <w:top w:val="none" w:sz="0" w:space="0" w:color="auto"/>
        <w:left w:val="none" w:sz="0" w:space="0" w:color="auto"/>
        <w:bottom w:val="none" w:sz="0" w:space="0" w:color="auto"/>
        <w:right w:val="none" w:sz="0" w:space="0" w:color="auto"/>
      </w:divBdr>
    </w:div>
    <w:div w:id="188567516">
      <w:marLeft w:val="480"/>
      <w:marRight w:val="0"/>
      <w:marTop w:val="0"/>
      <w:marBottom w:val="0"/>
      <w:divBdr>
        <w:top w:val="none" w:sz="0" w:space="0" w:color="auto"/>
        <w:left w:val="none" w:sz="0" w:space="0" w:color="auto"/>
        <w:bottom w:val="none" w:sz="0" w:space="0" w:color="auto"/>
        <w:right w:val="none" w:sz="0" w:space="0" w:color="auto"/>
      </w:divBdr>
    </w:div>
    <w:div w:id="188568417">
      <w:marLeft w:val="0"/>
      <w:marRight w:val="0"/>
      <w:marTop w:val="0"/>
      <w:marBottom w:val="0"/>
      <w:divBdr>
        <w:top w:val="none" w:sz="0" w:space="0" w:color="auto"/>
        <w:left w:val="none" w:sz="0" w:space="0" w:color="auto"/>
        <w:bottom w:val="none" w:sz="0" w:space="0" w:color="auto"/>
        <w:right w:val="none" w:sz="0" w:space="0" w:color="auto"/>
      </w:divBdr>
    </w:div>
    <w:div w:id="188568720">
      <w:marLeft w:val="480"/>
      <w:marRight w:val="0"/>
      <w:marTop w:val="0"/>
      <w:marBottom w:val="0"/>
      <w:divBdr>
        <w:top w:val="none" w:sz="0" w:space="0" w:color="auto"/>
        <w:left w:val="none" w:sz="0" w:space="0" w:color="auto"/>
        <w:bottom w:val="none" w:sz="0" w:space="0" w:color="auto"/>
        <w:right w:val="none" w:sz="0" w:space="0" w:color="auto"/>
      </w:divBdr>
    </w:div>
    <w:div w:id="188639889">
      <w:marLeft w:val="480"/>
      <w:marRight w:val="0"/>
      <w:marTop w:val="0"/>
      <w:marBottom w:val="0"/>
      <w:divBdr>
        <w:top w:val="none" w:sz="0" w:space="0" w:color="auto"/>
        <w:left w:val="none" w:sz="0" w:space="0" w:color="auto"/>
        <w:bottom w:val="none" w:sz="0" w:space="0" w:color="auto"/>
        <w:right w:val="none" w:sz="0" w:space="0" w:color="auto"/>
      </w:divBdr>
    </w:div>
    <w:div w:id="188640798">
      <w:marLeft w:val="480"/>
      <w:marRight w:val="0"/>
      <w:marTop w:val="0"/>
      <w:marBottom w:val="0"/>
      <w:divBdr>
        <w:top w:val="none" w:sz="0" w:space="0" w:color="auto"/>
        <w:left w:val="none" w:sz="0" w:space="0" w:color="auto"/>
        <w:bottom w:val="none" w:sz="0" w:space="0" w:color="auto"/>
        <w:right w:val="none" w:sz="0" w:space="0" w:color="auto"/>
      </w:divBdr>
    </w:div>
    <w:div w:id="188643690">
      <w:marLeft w:val="0"/>
      <w:marRight w:val="0"/>
      <w:marTop w:val="0"/>
      <w:marBottom w:val="0"/>
      <w:divBdr>
        <w:top w:val="none" w:sz="0" w:space="0" w:color="auto"/>
        <w:left w:val="none" w:sz="0" w:space="0" w:color="auto"/>
        <w:bottom w:val="none" w:sz="0" w:space="0" w:color="auto"/>
        <w:right w:val="none" w:sz="0" w:space="0" w:color="auto"/>
      </w:divBdr>
    </w:div>
    <w:div w:id="188687024">
      <w:bodyDiv w:val="1"/>
      <w:marLeft w:val="0"/>
      <w:marRight w:val="0"/>
      <w:marTop w:val="0"/>
      <w:marBottom w:val="0"/>
      <w:divBdr>
        <w:top w:val="none" w:sz="0" w:space="0" w:color="auto"/>
        <w:left w:val="none" w:sz="0" w:space="0" w:color="auto"/>
        <w:bottom w:val="none" w:sz="0" w:space="0" w:color="auto"/>
        <w:right w:val="none" w:sz="0" w:space="0" w:color="auto"/>
      </w:divBdr>
    </w:div>
    <w:div w:id="188691562">
      <w:marLeft w:val="480"/>
      <w:marRight w:val="0"/>
      <w:marTop w:val="0"/>
      <w:marBottom w:val="0"/>
      <w:divBdr>
        <w:top w:val="none" w:sz="0" w:space="0" w:color="auto"/>
        <w:left w:val="none" w:sz="0" w:space="0" w:color="auto"/>
        <w:bottom w:val="none" w:sz="0" w:space="0" w:color="auto"/>
        <w:right w:val="none" w:sz="0" w:space="0" w:color="auto"/>
      </w:divBdr>
    </w:div>
    <w:div w:id="188757204">
      <w:marLeft w:val="480"/>
      <w:marRight w:val="0"/>
      <w:marTop w:val="0"/>
      <w:marBottom w:val="0"/>
      <w:divBdr>
        <w:top w:val="none" w:sz="0" w:space="0" w:color="auto"/>
        <w:left w:val="none" w:sz="0" w:space="0" w:color="auto"/>
        <w:bottom w:val="none" w:sz="0" w:space="0" w:color="auto"/>
        <w:right w:val="none" w:sz="0" w:space="0" w:color="auto"/>
      </w:divBdr>
    </w:div>
    <w:div w:id="188834467">
      <w:marLeft w:val="480"/>
      <w:marRight w:val="0"/>
      <w:marTop w:val="0"/>
      <w:marBottom w:val="0"/>
      <w:divBdr>
        <w:top w:val="none" w:sz="0" w:space="0" w:color="auto"/>
        <w:left w:val="none" w:sz="0" w:space="0" w:color="auto"/>
        <w:bottom w:val="none" w:sz="0" w:space="0" w:color="auto"/>
        <w:right w:val="none" w:sz="0" w:space="0" w:color="auto"/>
      </w:divBdr>
    </w:div>
    <w:div w:id="188837230">
      <w:marLeft w:val="480"/>
      <w:marRight w:val="0"/>
      <w:marTop w:val="0"/>
      <w:marBottom w:val="0"/>
      <w:divBdr>
        <w:top w:val="none" w:sz="0" w:space="0" w:color="auto"/>
        <w:left w:val="none" w:sz="0" w:space="0" w:color="auto"/>
        <w:bottom w:val="none" w:sz="0" w:space="0" w:color="auto"/>
        <w:right w:val="none" w:sz="0" w:space="0" w:color="auto"/>
      </w:divBdr>
    </w:div>
    <w:div w:id="188883621">
      <w:marLeft w:val="480"/>
      <w:marRight w:val="0"/>
      <w:marTop w:val="0"/>
      <w:marBottom w:val="0"/>
      <w:divBdr>
        <w:top w:val="none" w:sz="0" w:space="0" w:color="auto"/>
        <w:left w:val="none" w:sz="0" w:space="0" w:color="auto"/>
        <w:bottom w:val="none" w:sz="0" w:space="0" w:color="auto"/>
        <w:right w:val="none" w:sz="0" w:space="0" w:color="auto"/>
      </w:divBdr>
    </w:div>
    <w:div w:id="189029068">
      <w:marLeft w:val="480"/>
      <w:marRight w:val="0"/>
      <w:marTop w:val="0"/>
      <w:marBottom w:val="0"/>
      <w:divBdr>
        <w:top w:val="none" w:sz="0" w:space="0" w:color="auto"/>
        <w:left w:val="none" w:sz="0" w:space="0" w:color="auto"/>
        <w:bottom w:val="none" w:sz="0" w:space="0" w:color="auto"/>
        <w:right w:val="none" w:sz="0" w:space="0" w:color="auto"/>
      </w:divBdr>
    </w:div>
    <w:div w:id="189146472">
      <w:marLeft w:val="0"/>
      <w:marRight w:val="0"/>
      <w:marTop w:val="0"/>
      <w:marBottom w:val="0"/>
      <w:divBdr>
        <w:top w:val="none" w:sz="0" w:space="0" w:color="auto"/>
        <w:left w:val="none" w:sz="0" w:space="0" w:color="auto"/>
        <w:bottom w:val="none" w:sz="0" w:space="0" w:color="auto"/>
        <w:right w:val="none" w:sz="0" w:space="0" w:color="auto"/>
      </w:divBdr>
    </w:div>
    <w:div w:id="189220048">
      <w:marLeft w:val="0"/>
      <w:marRight w:val="0"/>
      <w:marTop w:val="0"/>
      <w:marBottom w:val="0"/>
      <w:divBdr>
        <w:top w:val="none" w:sz="0" w:space="0" w:color="auto"/>
        <w:left w:val="none" w:sz="0" w:space="0" w:color="auto"/>
        <w:bottom w:val="none" w:sz="0" w:space="0" w:color="auto"/>
        <w:right w:val="none" w:sz="0" w:space="0" w:color="auto"/>
      </w:divBdr>
    </w:div>
    <w:div w:id="189269439">
      <w:bodyDiv w:val="1"/>
      <w:marLeft w:val="0"/>
      <w:marRight w:val="0"/>
      <w:marTop w:val="0"/>
      <w:marBottom w:val="0"/>
      <w:divBdr>
        <w:top w:val="none" w:sz="0" w:space="0" w:color="auto"/>
        <w:left w:val="none" w:sz="0" w:space="0" w:color="auto"/>
        <w:bottom w:val="none" w:sz="0" w:space="0" w:color="auto"/>
        <w:right w:val="none" w:sz="0" w:space="0" w:color="auto"/>
      </w:divBdr>
    </w:div>
    <w:div w:id="189338464">
      <w:bodyDiv w:val="1"/>
      <w:marLeft w:val="0"/>
      <w:marRight w:val="0"/>
      <w:marTop w:val="0"/>
      <w:marBottom w:val="0"/>
      <w:divBdr>
        <w:top w:val="none" w:sz="0" w:space="0" w:color="auto"/>
        <w:left w:val="none" w:sz="0" w:space="0" w:color="auto"/>
        <w:bottom w:val="none" w:sz="0" w:space="0" w:color="auto"/>
        <w:right w:val="none" w:sz="0" w:space="0" w:color="auto"/>
      </w:divBdr>
    </w:div>
    <w:div w:id="189417645">
      <w:marLeft w:val="480"/>
      <w:marRight w:val="0"/>
      <w:marTop w:val="0"/>
      <w:marBottom w:val="0"/>
      <w:divBdr>
        <w:top w:val="none" w:sz="0" w:space="0" w:color="auto"/>
        <w:left w:val="none" w:sz="0" w:space="0" w:color="auto"/>
        <w:bottom w:val="none" w:sz="0" w:space="0" w:color="auto"/>
        <w:right w:val="none" w:sz="0" w:space="0" w:color="auto"/>
      </w:divBdr>
    </w:div>
    <w:div w:id="189536085">
      <w:marLeft w:val="480"/>
      <w:marRight w:val="0"/>
      <w:marTop w:val="0"/>
      <w:marBottom w:val="0"/>
      <w:divBdr>
        <w:top w:val="none" w:sz="0" w:space="0" w:color="auto"/>
        <w:left w:val="none" w:sz="0" w:space="0" w:color="auto"/>
        <w:bottom w:val="none" w:sz="0" w:space="0" w:color="auto"/>
        <w:right w:val="none" w:sz="0" w:space="0" w:color="auto"/>
      </w:divBdr>
    </w:div>
    <w:div w:id="189539422">
      <w:marLeft w:val="480"/>
      <w:marRight w:val="0"/>
      <w:marTop w:val="0"/>
      <w:marBottom w:val="0"/>
      <w:divBdr>
        <w:top w:val="none" w:sz="0" w:space="0" w:color="auto"/>
        <w:left w:val="none" w:sz="0" w:space="0" w:color="auto"/>
        <w:bottom w:val="none" w:sz="0" w:space="0" w:color="auto"/>
        <w:right w:val="none" w:sz="0" w:space="0" w:color="auto"/>
      </w:divBdr>
    </w:div>
    <w:div w:id="189605946">
      <w:marLeft w:val="0"/>
      <w:marRight w:val="0"/>
      <w:marTop w:val="0"/>
      <w:marBottom w:val="0"/>
      <w:divBdr>
        <w:top w:val="none" w:sz="0" w:space="0" w:color="auto"/>
        <w:left w:val="none" w:sz="0" w:space="0" w:color="auto"/>
        <w:bottom w:val="none" w:sz="0" w:space="0" w:color="auto"/>
        <w:right w:val="none" w:sz="0" w:space="0" w:color="auto"/>
      </w:divBdr>
    </w:div>
    <w:div w:id="189731727">
      <w:marLeft w:val="0"/>
      <w:marRight w:val="0"/>
      <w:marTop w:val="0"/>
      <w:marBottom w:val="0"/>
      <w:divBdr>
        <w:top w:val="none" w:sz="0" w:space="0" w:color="auto"/>
        <w:left w:val="none" w:sz="0" w:space="0" w:color="auto"/>
        <w:bottom w:val="none" w:sz="0" w:space="0" w:color="auto"/>
        <w:right w:val="none" w:sz="0" w:space="0" w:color="auto"/>
      </w:divBdr>
    </w:div>
    <w:div w:id="189756562">
      <w:marLeft w:val="480"/>
      <w:marRight w:val="0"/>
      <w:marTop w:val="0"/>
      <w:marBottom w:val="0"/>
      <w:divBdr>
        <w:top w:val="none" w:sz="0" w:space="0" w:color="auto"/>
        <w:left w:val="none" w:sz="0" w:space="0" w:color="auto"/>
        <w:bottom w:val="none" w:sz="0" w:space="0" w:color="auto"/>
        <w:right w:val="none" w:sz="0" w:space="0" w:color="auto"/>
      </w:divBdr>
    </w:div>
    <w:div w:id="189758483">
      <w:marLeft w:val="480"/>
      <w:marRight w:val="0"/>
      <w:marTop w:val="0"/>
      <w:marBottom w:val="0"/>
      <w:divBdr>
        <w:top w:val="none" w:sz="0" w:space="0" w:color="auto"/>
        <w:left w:val="none" w:sz="0" w:space="0" w:color="auto"/>
        <w:bottom w:val="none" w:sz="0" w:space="0" w:color="auto"/>
        <w:right w:val="none" w:sz="0" w:space="0" w:color="auto"/>
      </w:divBdr>
    </w:div>
    <w:div w:id="189801161">
      <w:marLeft w:val="480"/>
      <w:marRight w:val="0"/>
      <w:marTop w:val="0"/>
      <w:marBottom w:val="0"/>
      <w:divBdr>
        <w:top w:val="none" w:sz="0" w:space="0" w:color="auto"/>
        <w:left w:val="none" w:sz="0" w:space="0" w:color="auto"/>
        <w:bottom w:val="none" w:sz="0" w:space="0" w:color="auto"/>
        <w:right w:val="none" w:sz="0" w:space="0" w:color="auto"/>
      </w:divBdr>
    </w:div>
    <w:div w:id="189805495">
      <w:marLeft w:val="480"/>
      <w:marRight w:val="0"/>
      <w:marTop w:val="0"/>
      <w:marBottom w:val="0"/>
      <w:divBdr>
        <w:top w:val="none" w:sz="0" w:space="0" w:color="auto"/>
        <w:left w:val="none" w:sz="0" w:space="0" w:color="auto"/>
        <w:bottom w:val="none" w:sz="0" w:space="0" w:color="auto"/>
        <w:right w:val="none" w:sz="0" w:space="0" w:color="auto"/>
      </w:divBdr>
    </w:div>
    <w:div w:id="189808654">
      <w:marLeft w:val="480"/>
      <w:marRight w:val="0"/>
      <w:marTop w:val="0"/>
      <w:marBottom w:val="0"/>
      <w:divBdr>
        <w:top w:val="none" w:sz="0" w:space="0" w:color="auto"/>
        <w:left w:val="none" w:sz="0" w:space="0" w:color="auto"/>
        <w:bottom w:val="none" w:sz="0" w:space="0" w:color="auto"/>
        <w:right w:val="none" w:sz="0" w:space="0" w:color="auto"/>
      </w:divBdr>
    </w:div>
    <w:div w:id="189879463">
      <w:marLeft w:val="480"/>
      <w:marRight w:val="0"/>
      <w:marTop w:val="0"/>
      <w:marBottom w:val="0"/>
      <w:divBdr>
        <w:top w:val="none" w:sz="0" w:space="0" w:color="auto"/>
        <w:left w:val="none" w:sz="0" w:space="0" w:color="auto"/>
        <w:bottom w:val="none" w:sz="0" w:space="0" w:color="auto"/>
        <w:right w:val="none" w:sz="0" w:space="0" w:color="auto"/>
      </w:divBdr>
    </w:div>
    <w:div w:id="190002137">
      <w:marLeft w:val="480"/>
      <w:marRight w:val="0"/>
      <w:marTop w:val="0"/>
      <w:marBottom w:val="0"/>
      <w:divBdr>
        <w:top w:val="none" w:sz="0" w:space="0" w:color="auto"/>
        <w:left w:val="none" w:sz="0" w:space="0" w:color="auto"/>
        <w:bottom w:val="none" w:sz="0" w:space="0" w:color="auto"/>
        <w:right w:val="none" w:sz="0" w:space="0" w:color="auto"/>
      </w:divBdr>
    </w:div>
    <w:div w:id="190067871">
      <w:marLeft w:val="480"/>
      <w:marRight w:val="0"/>
      <w:marTop w:val="0"/>
      <w:marBottom w:val="0"/>
      <w:divBdr>
        <w:top w:val="none" w:sz="0" w:space="0" w:color="auto"/>
        <w:left w:val="none" w:sz="0" w:space="0" w:color="auto"/>
        <w:bottom w:val="none" w:sz="0" w:space="0" w:color="auto"/>
        <w:right w:val="none" w:sz="0" w:space="0" w:color="auto"/>
      </w:divBdr>
    </w:div>
    <w:div w:id="190150683">
      <w:marLeft w:val="480"/>
      <w:marRight w:val="0"/>
      <w:marTop w:val="0"/>
      <w:marBottom w:val="0"/>
      <w:divBdr>
        <w:top w:val="none" w:sz="0" w:space="0" w:color="auto"/>
        <w:left w:val="none" w:sz="0" w:space="0" w:color="auto"/>
        <w:bottom w:val="none" w:sz="0" w:space="0" w:color="auto"/>
        <w:right w:val="none" w:sz="0" w:space="0" w:color="auto"/>
      </w:divBdr>
    </w:div>
    <w:div w:id="190185803">
      <w:marLeft w:val="480"/>
      <w:marRight w:val="0"/>
      <w:marTop w:val="0"/>
      <w:marBottom w:val="0"/>
      <w:divBdr>
        <w:top w:val="none" w:sz="0" w:space="0" w:color="auto"/>
        <w:left w:val="none" w:sz="0" w:space="0" w:color="auto"/>
        <w:bottom w:val="none" w:sz="0" w:space="0" w:color="auto"/>
        <w:right w:val="none" w:sz="0" w:space="0" w:color="auto"/>
      </w:divBdr>
    </w:div>
    <w:div w:id="190186093">
      <w:marLeft w:val="480"/>
      <w:marRight w:val="0"/>
      <w:marTop w:val="0"/>
      <w:marBottom w:val="0"/>
      <w:divBdr>
        <w:top w:val="none" w:sz="0" w:space="0" w:color="auto"/>
        <w:left w:val="none" w:sz="0" w:space="0" w:color="auto"/>
        <w:bottom w:val="none" w:sz="0" w:space="0" w:color="auto"/>
        <w:right w:val="none" w:sz="0" w:space="0" w:color="auto"/>
      </w:divBdr>
    </w:div>
    <w:div w:id="190192804">
      <w:marLeft w:val="480"/>
      <w:marRight w:val="0"/>
      <w:marTop w:val="0"/>
      <w:marBottom w:val="0"/>
      <w:divBdr>
        <w:top w:val="none" w:sz="0" w:space="0" w:color="auto"/>
        <w:left w:val="none" w:sz="0" w:space="0" w:color="auto"/>
        <w:bottom w:val="none" w:sz="0" w:space="0" w:color="auto"/>
        <w:right w:val="none" w:sz="0" w:space="0" w:color="auto"/>
      </w:divBdr>
    </w:div>
    <w:div w:id="190269967">
      <w:bodyDiv w:val="1"/>
      <w:marLeft w:val="0"/>
      <w:marRight w:val="0"/>
      <w:marTop w:val="0"/>
      <w:marBottom w:val="0"/>
      <w:divBdr>
        <w:top w:val="none" w:sz="0" w:space="0" w:color="auto"/>
        <w:left w:val="none" w:sz="0" w:space="0" w:color="auto"/>
        <w:bottom w:val="none" w:sz="0" w:space="0" w:color="auto"/>
        <w:right w:val="none" w:sz="0" w:space="0" w:color="auto"/>
      </w:divBdr>
    </w:div>
    <w:div w:id="190386997">
      <w:marLeft w:val="0"/>
      <w:marRight w:val="0"/>
      <w:marTop w:val="0"/>
      <w:marBottom w:val="0"/>
      <w:divBdr>
        <w:top w:val="none" w:sz="0" w:space="0" w:color="auto"/>
        <w:left w:val="none" w:sz="0" w:space="0" w:color="auto"/>
        <w:bottom w:val="none" w:sz="0" w:space="0" w:color="auto"/>
        <w:right w:val="none" w:sz="0" w:space="0" w:color="auto"/>
      </w:divBdr>
    </w:div>
    <w:div w:id="190413258">
      <w:marLeft w:val="480"/>
      <w:marRight w:val="0"/>
      <w:marTop w:val="0"/>
      <w:marBottom w:val="0"/>
      <w:divBdr>
        <w:top w:val="none" w:sz="0" w:space="0" w:color="auto"/>
        <w:left w:val="none" w:sz="0" w:space="0" w:color="auto"/>
        <w:bottom w:val="none" w:sz="0" w:space="0" w:color="auto"/>
        <w:right w:val="none" w:sz="0" w:space="0" w:color="auto"/>
      </w:divBdr>
    </w:div>
    <w:div w:id="190534259">
      <w:marLeft w:val="480"/>
      <w:marRight w:val="0"/>
      <w:marTop w:val="0"/>
      <w:marBottom w:val="0"/>
      <w:divBdr>
        <w:top w:val="none" w:sz="0" w:space="0" w:color="auto"/>
        <w:left w:val="none" w:sz="0" w:space="0" w:color="auto"/>
        <w:bottom w:val="none" w:sz="0" w:space="0" w:color="auto"/>
        <w:right w:val="none" w:sz="0" w:space="0" w:color="auto"/>
      </w:divBdr>
    </w:div>
    <w:div w:id="190537973">
      <w:marLeft w:val="480"/>
      <w:marRight w:val="0"/>
      <w:marTop w:val="0"/>
      <w:marBottom w:val="0"/>
      <w:divBdr>
        <w:top w:val="none" w:sz="0" w:space="0" w:color="auto"/>
        <w:left w:val="none" w:sz="0" w:space="0" w:color="auto"/>
        <w:bottom w:val="none" w:sz="0" w:space="0" w:color="auto"/>
        <w:right w:val="none" w:sz="0" w:space="0" w:color="auto"/>
      </w:divBdr>
    </w:div>
    <w:div w:id="190609834">
      <w:marLeft w:val="0"/>
      <w:marRight w:val="0"/>
      <w:marTop w:val="0"/>
      <w:marBottom w:val="0"/>
      <w:divBdr>
        <w:top w:val="none" w:sz="0" w:space="0" w:color="auto"/>
        <w:left w:val="none" w:sz="0" w:space="0" w:color="auto"/>
        <w:bottom w:val="none" w:sz="0" w:space="0" w:color="auto"/>
        <w:right w:val="none" w:sz="0" w:space="0" w:color="auto"/>
      </w:divBdr>
    </w:div>
    <w:div w:id="190655976">
      <w:marLeft w:val="0"/>
      <w:marRight w:val="0"/>
      <w:marTop w:val="0"/>
      <w:marBottom w:val="0"/>
      <w:divBdr>
        <w:top w:val="none" w:sz="0" w:space="0" w:color="auto"/>
        <w:left w:val="none" w:sz="0" w:space="0" w:color="auto"/>
        <w:bottom w:val="none" w:sz="0" w:space="0" w:color="auto"/>
        <w:right w:val="none" w:sz="0" w:space="0" w:color="auto"/>
      </w:divBdr>
    </w:div>
    <w:div w:id="190801362">
      <w:marLeft w:val="480"/>
      <w:marRight w:val="0"/>
      <w:marTop w:val="0"/>
      <w:marBottom w:val="0"/>
      <w:divBdr>
        <w:top w:val="none" w:sz="0" w:space="0" w:color="auto"/>
        <w:left w:val="none" w:sz="0" w:space="0" w:color="auto"/>
        <w:bottom w:val="none" w:sz="0" w:space="0" w:color="auto"/>
        <w:right w:val="none" w:sz="0" w:space="0" w:color="auto"/>
      </w:divBdr>
    </w:div>
    <w:div w:id="190921436">
      <w:marLeft w:val="480"/>
      <w:marRight w:val="0"/>
      <w:marTop w:val="0"/>
      <w:marBottom w:val="0"/>
      <w:divBdr>
        <w:top w:val="none" w:sz="0" w:space="0" w:color="auto"/>
        <w:left w:val="none" w:sz="0" w:space="0" w:color="auto"/>
        <w:bottom w:val="none" w:sz="0" w:space="0" w:color="auto"/>
        <w:right w:val="none" w:sz="0" w:space="0" w:color="auto"/>
      </w:divBdr>
    </w:div>
    <w:div w:id="191042120">
      <w:marLeft w:val="480"/>
      <w:marRight w:val="0"/>
      <w:marTop w:val="0"/>
      <w:marBottom w:val="0"/>
      <w:divBdr>
        <w:top w:val="none" w:sz="0" w:space="0" w:color="auto"/>
        <w:left w:val="none" w:sz="0" w:space="0" w:color="auto"/>
        <w:bottom w:val="none" w:sz="0" w:space="0" w:color="auto"/>
        <w:right w:val="none" w:sz="0" w:space="0" w:color="auto"/>
      </w:divBdr>
    </w:div>
    <w:div w:id="191382820">
      <w:bodyDiv w:val="1"/>
      <w:marLeft w:val="0"/>
      <w:marRight w:val="0"/>
      <w:marTop w:val="0"/>
      <w:marBottom w:val="0"/>
      <w:divBdr>
        <w:top w:val="none" w:sz="0" w:space="0" w:color="auto"/>
        <w:left w:val="none" w:sz="0" w:space="0" w:color="auto"/>
        <w:bottom w:val="none" w:sz="0" w:space="0" w:color="auto"/>
        <w:right w:val="none" w:sz="0" w:space="0" w:color="auto"/>
      </w:divBdr>
    </w:div>
    <w:div w:id="191386699">
      <w:bodyDiv w:val="1"/>
      <w:marLeft w:val="0"/>
      <w:marRight w:val="0"/>
      <w:marTop w:val="0"/>
      <w:marBottom w:val="0"/>
      <w:divBdr>
        <w:top w:val="none" w:sz="0" w:space="0" w:color="auto"/>
        <w:left w:val="none" w:sz="0" w:space="0" w:color="auto"/>
        <w:bottom w:val="none" w:sz="0" w:space="0" w:color="auto"/>
        <w:right w:val="none" w:sz="0" w:space="0" w:color="auto"/>
      </w:divBdr>
    </w:div>
    <w:div w:id="191388010">
      <w:marLeft w:val="480"/>
      <w:marRight w:val="0"/>
      <w:marTop w:val="0"/>
      <w:marBottom w:val="0"/>
      <w:divBdr>
        <w:top w:val="none" w:sz="0" w:space="0" w:color="auto"/>
        <w:left w:val="none" w:sz="0" w:space="0" w:color="auto"/>
        <w:bottom w:val="none" w:sz="0" w:space="0" w:color="auto"/>
        <w:right w:val="none" w:sz="0" w:space="0" w:color="auto"/>
      </w:divBdr>
    </w:div>
    <w:div w:id="191453813">
      <w:bodyDiv w:val="1"/>
      <w:marLeft w:val="0"/>
      <w:marRight w:val="0"/>
      <w:marTop w:val="0"/>
      <w:marBottom w:val="0"/>
      <w:divBdr>
        <w:top w:val="none" w:sz="0" w:space="0" w:color="auto"/>
        <w:left w:val="none" w:sz="0" w:space="0" w:color="auto"/>
        <w:bottom w:val="none" w:sz="0" w:space="0" w:color="auto"/>
        <w:right w:val="none" w:sz="0" w:space="0" w:color="auto"/>
      </w:divBdr>
    </w:div>
    <w:div w:id="191458456">
      <w:marLeft w:val="480"/>
      <w:marRight w:val="0"/>
      <w:marTop w:val="0"/>
      <w:marBottom w:val="0"/>
      <w:divBdr>
        <w:top w:val="none" w:sz="0" w:space="0" w:color="auto"/>
        <w:left w:val="none" w:sz="0" w:space="0" w:color="auto"/>
        <w:bottom w:val="none" w:sz="0" w:space="0" w:color="auto"/>
        <w:right w:val="none" w:sz="0" w:space="0" w:color="auto"/>
      </w:divBdr>
    </w:div>
    <w:div w:id="191459495">
      <w:marLeft w:val="480"/>
      <w:marRight w:val="0"/>
      <w:marTop w:val="0"/>
      <w:marBottom w:val="0"/>
      <w:divBdr>
        <w:top w:val="none" w:sz="0" w:space="0" w:color="auto"/>
        <w:left w:val="none" w:sz="0" w:space="0" w:color="auto"/>
        <w:bottom w:val="none" w:sz="0" w:space="0" w:color="auto"/>
        <w:right w:val="none" w:sz="0" w:space="0" w:color="auto"/>
      </w:divBdr>
    </w:div>
    <w:div w:id="191497278">
      <w:marLeft w:val="480"/>
      <w:marRight w:val="0"/>
      <w:marTop w:val="0"/>
      <w:marBottom w:val="0"/>
      <w:divBdr>
        <w:top w:val="none" w:sz="0" w:space="0" w:color="auto"/>
        <w:left w:val="none" w:sz="0" w:space="0" w:color="auto"/>
        <w:bottom w:val="none" w:sz="0" w:space="0" w:color="auto"/>
        <w:right w:val="none" w:sz="0" w:space="0" w:color="auto"/>
      </w:divBdr>
    </w:div>
    <w:div w:id="191647892">
      <w:marLeft w:val="480"/>
      <w:marRight w:val="0"/>
      <w:marTop w:val="0"/>
      <w:marBottom w:val="0"/>
      <w:divBdr>
        <w:top w:val="none" w:sz="0" w:space="0" w:color="auto"/>
        <w:left w:val="none" w:sz="0" w:space="0" w:color="auto"/>
        <w:bottom w:val="none" w:sz="0" w:space="0" w:color="auto"/>
        <w:right w:val="none" w:sz="0" w:space="0" w:color="auto"/>
      </w:divBdr>
    </w:div>
    <w:div w:id="191649476">
      <w:marLeft w:val="0"/>
      <w:marRight w:val="0"/>
      <w:marTop w:val="0"/>
      <w:marBottom w:val="0"/>
      <w:divBdr>
        <w:top w:val="none" w:sz="0" w:space="0" w:color="auto"/>
        <w:left w:val="none" w:sz="0" w:space="0" w:color="auto"/>
        <w:bottom w:val="none" w:sz="0" w:space="0" w:color="auto"/>
        <w:right w:val="none" w:sz="0" w:space="0" w:color="auto"/>
      </w:divBdr>
    </w:div>
    <w:div w:id="191650132">
      <w:marLeft w:val="480"/>
      <w:marRight w:val="0"/>
      <w:marTop w:val="0"/>
      <w:marBottom w:val="0"/>
      <w:divBdr>
        <w:top w:val="none" w:sz="0" w:space="0" w:color="auto"/>
        <w:left w:val="none" w:sz="0" w:space="0" w:color="auto"/>
        <w:bottom w:val="none" w:sz="0" w:space="0" w:color="auto"/>
        <w:right w:val="none" w:sz="0" w:space="0" w:color="auto"/>
      </w:divBdr>
    </w:div>
    <w:div w:id="191695132">
      <w:marLeft w:val="0"/>
      <w:marRight w:val="0"/>
      <w:marTop w:val="0"/>
      <w:marBottom w:val="0"/>
      <w:divBdr>
        <w:top w:val="none" w:sz="0" w:space="0" w:color="auto"/>
        <w:left w:val="none" w:sz="0" w:space="0" w:color="auto"/>
        <w:bottom w:val="none" w:sz="0" w:space="0" w:color="auto"/>
        <w:right w:val="none" w:sz="0" w:space="0" w:color="auto"/>
      </w:divBdr>
    </w:div>
    <w:div w:id="191725017">
      <w:marLeft w:val="480"/>
      <w:marRight w:val="0"/>
      <w:marTop w:val="0"/>
      <w:marBottom w:val="0"/>
      <w:divBdr>
        <w:top w:val="none" w:sz="0" w:space="0" w:color="auto"/>
        <w:left w:val="none" w:sz="0" w:space="0" w:color="auto"/>
        <w:bottom w:val="none" w:sz="0" w:space="0" w:color="auto"/>
        <w:right w:val="none" w:sz="0" w:space="0" w:color="auto"/>
      </w:divBdr>
    </w:div>
    <w:div w:id="191765404">
      <w:marLeft w:val="480"/>
      <w:marRight w:val="0"/>
      <w:marTop w:val="0"/>
      <w:marBottom w:val="0"/>
      <w:divBdr>
        <w:top w:val="none" w:sz="0" w:space="0" w:color="auto"/>
        <w:left w:val="none" w:sz="0" w:space="0" w:color="auto"/>
        <w:bottom w:val="none" w:sz="0" w:space="0" w:color="auto"/>
        <w:right w:val="none" w:sz="0" w:space="0" w:color="auto"/>
      </w:divBdr>
    </w:div>
    <w:div w:id="191771246">
      <w:bodyDiv w:val="1"/>
      <w:marLeft w:val="0"/>
      <w:marRight w:val="0"/>
      <w:marTop w:val="0"/>
      <w:marBottom w:val="0"/>
      <w:divBdr>
        <w:top w:val="none" w:sz="0" w:space="0" w:color="auto"/>
        <w:left w:val="none" w:sz="0" w:space="0" w:color="auto"/>
        <w:bottom w:val="none" w:sz="0" w:space="0" w:color="auto"/>
        <w:right w:val="none" w:sz="0" w:space="0" w:color="auto"/>
      </w:divBdr>
    </w:div>
    <w:div w:id="191889476">
      <w:marLeft w:val="480"/>
      <w:marRight w:val="0"/>
      <w:marTop w:val="0"/>
      <w:marBottom w:val="0"/>
      <w:divBdr>
        <w:top w:val="none" w:sz="0" w:space="0" w:color="auto"/>
        <w:left w:val="none" w:sz="0" w:space="0" w:color="auto"/>
        <w:bottom w:val="none" w:sz="0" w:space="0" w:color="auto"/>
        <w:right w:val="none" w:sz="0" w:space="0" w:color="auto"/>
      </w:divBdr>
    </w:div>
    <w:div w:id="192033854">
      <w:marLeft w:val="480"/>
      <w:marRight w:val="0"/>
      <w:marTop w:val="0"/>
      <w:marBottom w:val="0"/>
      <w:divBdr>
        <w:top w:val="none" w:sz="0" w:space="0" w:color="auto"/>
        <w:left w:val="none" w:sz="0" w:space="0" w:color="auto"/>
        <w:bottom w:val="none" w:sz="0" w:space="0" w:color="auto"/>
        <w:right w:val="none" w:sz="0" w:space="0" w:color="auto"/>
      </w:divBdr>
    </w:div>
    <w:div w:id="192034070">
      <w:marLeft w:val="0"/>
      <w:marRight w:val="0"/>
      <w:marTop w:val="0"/>
      <w:marBottom w:val="0"/>
      <w:divBdr>
        <w:top w:val="none" w:sz="0" w:space="0" w:color="auto"/>
        <w:left w:val="none" w:sz="0" w:space="0" w:color="auto"/>
        <w:bottom w:val="none" w:sz="0" w:space="0" w:color="auto"/>
        <w:right w:val="none" w:sz="0" w:space="0" w:color="auto"/>
      </w:divBdr>
    </w:div>
    <w:div w:id="192117963">
      <w:marLeft w:val="0"/>
      <w:marRight w:val="0"/>
      <w:marTop w:val="0"/>
      <w:marBottom w:val="0"/>
      <w:divBdr>
        <w:top w:val="none" w:sz="0" w:space="0" w:color="auto"/>
        <w:left w:val="none" w:sz="0" w:space="0" w:color="auto"/>
        <w:bottom w:val="none" w:sz="0" w:space="0" w:color="auto"/>
        <w:right w:val="none" w:sz="0" w:space="0" w:color="auto"/>
      </w:divBdr>
    </w:div>
    <w:div w:id="192118411">
      <w:marLeft w:val="0"/>
      <w:marRight w:val="0"/>
      <w:marTop w:val="0"/>
      <w:marBottom w:val="0"/>
      <w:divBdr>
        <w:top w:val="none" w:sz="0" w:space="0" w:color="auto"/>
        <w:left w:val="none" w:sz="0" w:space="0" w:color="auto"/>
        <w:bottom w:val="none" w:sz="0" w:space="0" w:color="auto"/>
        <w:right w:val="none" w:sz="0" w:space="0" w:color="auto"/>
      </w:divBdr>
    </w:div>
    <w:div w:id="192156973">
      <w:marLeft w:val="480"/>
      <w:marRight w:val="0"/>
      <w:marTop w:val="0"/>
      <w:marBottom w:val="0"/>
      <w:divBdr>
        <w:top w:val="none" w:sz="0" w:space="0" w:color="auto"/>
        <w:left w:val="none" w:sz="0" w:space="0" w:color="auto"/>
        <w:bottom w:val="none" w:sz="0" w:space="0" w:color="auto"/>
        <w:right w:val="none" w:sz="0" w:space="0" w:color="auto"/>
      </w:divBdr>
    </w:div>
    <w:div w:id="192232124">
      <w:marLeft w:val="480"/>
      <w:marRight w:val="0"/>
      <w:marTop w:val="0"/>
      <w:marBottom w:val="0"/>
      <w:divBdr>
        <w:top w:val="none" w:sz="0" w:space="0" w:color="auto"/>
        <w:left w:val="none" w:sz="0" w:space="0" w:color="auto"/>
        <w:bottom w:val="none" w:sz="0" w:space="0" w:color="auto"/>
        <w:right w:val="none" w:sz="0" w:space="0" w:color="auto"/>
      </w:divBdr>
    </w:div>
    <w:div w:id="192354139">
      <w:marLeft w:val="480"/>
      <w:marRight w:val="0"/>
      <w:marTop w:val="0"/>
      <w:marBottom w:val="0"/>
      <w:divBdr>
        <w:top w:val="none" w:sz="0" w:space="0" w:color="auto"/>
        <w:left w:val="none" w:sz="0" w:space="0" w:color="auto"/>
        <w:bottom w:val="none" w:sz="0" w:space="0" w:color="auto"/>
        <w:right w:val="none" w:sz="0" w:space="0" w:color="auto"/>
      </w:divBdr>
    </w:div>
    <w:div w:id="192500858">
      <w:marLeft w:val="480"/>
      <w:marRight w:val="0"/>
      <w:marTop w:val="0"/>
      <w:marBottom w:val="0"/>
      <w:divBdr>
        <w:top w:val="none" w:sz="0" w:space="0" w:color="auto"/>
        <w:left w:val="none" w:sz="0" w:space="0" w:color="auto"/>
        <w:bottom w:val="none" w:sz="0" w:space="0" w:color="auto"/>
        <w:right w:val="none" w:sz="0" w:space="0" w:color="auto"/>
      </w:divBdr>
    </w:div>
    <w:div w:id="192546836">
      <w:bodyDiv w:val="1"/>
      <w:marLeft w:val="0"/>
      <w:marRight w:val="0"/>
      <w:marTop w:val="0"/>
      <w:marBottom w:val="0"/>
      <w:divBdr>
        <w:top w:val="none" w:sz="0" w:space="0" w:color="auto"/>
        <w:left w:val="none" w:sz="0" w:space="0" w:color="auto"/>
        <w:bottom w:val="none" w:sz="0" w:space="0" w:color="auto"/>
        <w:right w:val="none" w:sz="0" w:space="0" w:color="auto"/>
      </w:divBdr>
    </w:div>
    <w:div w:id="192547066">
      <w:marLeft w:val="480"/>
      <w:marRight w:val="0"/>
      <w:marTop w:val="0"/>
      <w:marBottom w:val="0"/>
      <w:divBdr>
        <w:top w:val="none" w:sz="0" w:space="0" w:color="auto"/>
        <w:left w:val="none" w:sz="0" w:space="0" w:color="auto"/>
        <w:bottom w:val="none" w:sz="0" w:space="0" w:color="auto"/>
        <w:right w:val="none" w:sz="0" w:space="0" w:color="auto"/>
      </w:divBdr>
    </w:div>
    <w:div w:id="192575639">
      <w:marLeft w:val="480"/>
      <w:marRight w:val="0"/>
      <w:marTop w:val="0"/>
      <w:marBottom w:val="0"/>
      <w:divBdr>
        <w:top w:val="none" w:sz="0" w:space="0" w:color="auto"/>
        <w:left w:val="none" w:sz="0" w:space="0" w:color="auto"/>
        <w:bottom w:val="none" w:sz="0" w:space="0" w:color="auto"/>
        <w:right w:val="none" w:sz="0" w:space="0" w:color="auto"/>
      </w:divBdr>
    </w:div>
    <w:div w:id="192690341">
      <w:marLeft w:val="480"/>
      <w:marRight w:val="0"/>
      <w:marTop w:val="0"/>
      <w:marBottom w:val="0"/>
      <w:divBdr>
        <w:top w:val="none" w:sz="0" w:space="0" w:color="auto"/>
        <w:left w:val="none" w:sz="0" w:space="0" w:color="auto"/>
        <w:bottom w:val="none" w:sz="0" w:space="0" w:color="auto"/>
        <w:right w:val="none" w:sz="0" w:space="0" w:color="auto"/>
      </w:divBdr>
    </w:div>
    <w:div w:id="192696714">
      <w:bodyDiv w:val="1"/>
      <w:marLeft w:val="0"/>
      <w:marRight w:val="0"/>
      <w:marTop w:val="0"/>
      <w:marBottom w:val="0"/>
      <w:divBdr>
        <w:top w:val="none" w:sz="0" w:space="0" w:color="auto"/>
        <w:left w:val="none" w:sz="0" w:space="0" w:color="auto"/>
        <w:bottom w:val="none" w:sz="0" w:space="0" w:color="auto"/>
        <w:right w:val="none" w:sz="0" w:space="0" w:color="auto"/>
      </w:divBdr>
    </w:div>
    <w:div w:id="192811812">
      <w:marLeft w:val="0"/>
      <w:marRight w:val="0"/>
      <w:marTop w:val="0"/>
      <w:marBottom w:val="0"/>
      <w:divBdr>
        <w:top w:val="none" w:sz="0" w:space="0" w:color="auto"/>
        <w:left w:val="none" w:sz="0" w:space="0" w:color="auto"/>
        <w:bottom w:val="none" w:sz="0" w:space="0" w:color="auto"/>
        <w:right w:val="none" w:sz="0" w:space="0" w:color="auto"/>
      </w:divBdr>
    </w:div>
    <w:div w:id="192882490">
      <w:marLeft w:val="480"/>
      <w:marRight w:val="0"/>
      <w:marTop w:val="0"/>
      <w:marBottom w:val="0"/>
      <w:divBdr>
        <w:top w:val="none" w:sz="0" w:space="0" w:color="auto"/>
        <w:left w:val="none" w:sz="0" w:space="0" w:color="auto"/>
        <w:bottom w:val="none" w:sz="0" w:space="0" w:color="auto"/>
        <w:right w:val="none" w:sz="0" w:space="0" w:color="auto"/>
      </w:divBdr>
    </w:div>
    <w:div w:id="192888786">
      <w:marLeft w:val="480"/>
      <w:marRight w:val="0"/>
      <w:marTop w:val="0"/>
      <w:marBottom w:val="0"/>
      <w:divBdr>
        <w:top w:val="none" w:sz="0" w:space="0" w:color="auto"/>
        <w:left w:val="none" w:sz="0" w:space="0" w:color="auto"/>
        <w:bottom w:val="none" w:sz="0" w:space="0" w:color="auto"/>
        <w:right w:val="none" w:sz="0" w:space="0" w:color="auto"/>
      </w:divBdr>
    </w:div>
    <w:div w:id="192963453">
      <w:marLeft w:val="0"/>
      <w:marRight w:val="0"/>
      <w:marTop w:val="0"/>
      <w:marBottom w:val="0"/>
      <w:divBdr>
        <w:top w:val="none" w:sz="0" w:space="0" w:color="auto"/>
        <w:left w:val="none" w:sz="0" w:space="0" w:color="auto"/>
        <w:bottom w:val="none" w:sz="0" w:space="0" w:color="auto"/>
        <w:right w:val="none" w:sz="0" w:space="0" w:color="auto"/>
      </w:divBdr>
    </w:div>
    <w:div w:id="193035659">
      <w:marLeft w:val="480"/>
      <w:marRight w:val="0"/>
      <w:marTop w:val="0"/>
      <w:marBottom w:val="0"/>
      <w:divBdr>
        <w:top w:val="none" w:sz="0" w:space="0" w:color="auto"/>
        <w:left w:val="none" w:sz="0" w:space="0" w:color="auto"/>
        <w:bottom w:val="none" w:sz="0" w:space="0" w:color="auto"/>
        <w:right w:val="none" w:sz="0" w:space="0" w:color="auto"/>
      </w:divBdr>
    </w:div>
    <w:div w:id="193082030">
      <w:marLeft w:val="480"/>
      <w:marRight w:val="0"/>
      <w:marTop w:val="0"/>
      <w:marBottom w:val="0"/>
      <w:divBdr>
        <w:top w:val="none" w:sz="0" w:space="0" w:color="auto"/>
        <w:left w:val="none" w:sz="0" w:space="0" w:color="auto"/>
        <w:bottom w:val="none" w:sz="0" w:space="0" w:color="auto"/>
        <w:right w:val="none" w:sz="0" w:space="0" w:color="auto"/>
      </w:divBdr>
    </w:div>
    <w:div w:id="193084847">
      <w:marLeft w:val="480"/>
      <w:marRight w:val="0"/>
      <w:marTop w:val="0"/>
      <w:marBottom w:val="0"/>
      <w:divBdr>
        <w:top w:val="none" w:sz="0" w:space="0" w:color="auto"/>
        <w:left w:val="none" w:sz="0" w:space="0" w:color="auto"/>
        <w:bottom w:val="none" w:sz="0" w:space="0" w:color="auto"/>
        <w:right w:val="none" w:sz="0" w:space="0" w:color="auto"/>
      </w:divBdr>
    </w:div>
    <w:div w:id="193154116">
      <w:marLeft w:val="0"/>
      <w:marRight w:val="0"/>
      <w:marTop w:val="0"/>
      <w:marBottom w:val="0"/>
      <w:divBdr>
        <w:top w:val="none" w:sz="0" w:space="0" w:color="auto"/>
        <w:left w:val="none" w:sz="0" w:space="0" w:color="auto"/>
        <w:bottom w:val="none" w:sz="0" w:space="0" w:color="auto"/>
        <w:right w:val="none" w:sz="0" w:space="0" w:color="auto"/>
      </w:divBdr>
    </w:div>
    <w:div w:id="193202591">
      <w:bodyDiv w:val="1"/>
      <w:marLeft w:val="0"/>
      <w:marRight w:val="0"/>
      <w:marTop w:val="0"/>
      <w:marBottom w:val="0"/>
      <w:divBdr>
        <w:top w:val="none" w:sz="0" w:space="0" w:color="auto"/>
        <w:left w:val="none" w:sz="0" w:space="0" w:color="auto"/>
        <w:bottom w:val="none" w:sz="0" w:space="0" w:color="auto"/>
        <w:right w:val="none" w:sz="0" w:space="0" w:color="auto"/>
      </w:divBdr>
      <w:divsChild>
        <w:div w:id="36659713">
          <w:marLeft w:val="480"/>
          <w:marRight w:val="0"/>
          <w:marTop w:val="0"/>
          <w:marBottom w:val="0"/>
          <w:divBdr>
            <w:top w:val="none" w:sz="0" w:space="0" w:color="auto"/>
            <w:left w:val="none" w:sz="0" w:space="0" w:color="auto"/>
            <w:bottom w:val="none" w:sz="0" w:space="0" w:color="auto"/>
            <w:right w:val="none" w:sz="0" w:space="0" w:color="auto"/>
          </w:divBdr>
        </w:div>
        <w:div w:id="40710356">
          <w:marLeft w:val="480"/>
          <w:marRight w:val="0"/>
          <w:marTop w:val="0"/>
          <w:marBottom w:val="0"/>
          <w:divBdr>
            <w:top w:val="none" w:sz="0" w:space="0" w:color="auto"/>
            <w:left w:val="none" w:sz="0" w:space="0" w:color="auto"/>
            <w:bottom w:val="none" w:sz="0" w:space="0" w:color="auto"/>
            <w:right w:val="none" w:sz="0" w:space="0" w:color="auto"/>
          </w:divBdr>
        </w:div>
        <w:div w:id="45376080">
          <w:marLeft w:val="480"/>
          <w:marRight w:val="0"/>
          <w:marTop w:val="0"/>
          <w:marBottom w:val="0"/>
          <w:divBdr>
            <w:top w:val="none" w:sz="0" w:space="0" w:color="auto"/>
            <w:left w:val="none" w:sz="0" w:space="0" w:color="auto"/>
            <w:bottom w:val="none" w:sz="0" w:space="0" w:color="auto"/>
            <w:right w:val="none" w:sz="0" w:space="0" w:color="auto"/>
          </w:divBdr>
        </w:div>
        <w:div w:id="111486867">
          <w:marLeft w:val="480"/>
          <w:marRight w:val="0"/>
          <w:marTop w:val="0"/>
          <w:marBottom w:val="0"/>
          <w:divBdr>
            <w:top w:val="none" w:sz="0" w:space="0" w:color="auto"/>
            <w:left w:val="none" w:sz="0" w:space="0" w:color="auto"/>
            <w:bottom w:val="none" w:sz="0" w:space="0" w:color="auto"/>
            <w:right w:val="none" w:sz="0" w:space="0" w:color="auto"/>
          </w:divBdr>
        </w:div>
        <w:div w:id="179510177">
          <w:marLeft w:val="480"/>
          <w:marRight w:val="0"/>
          <w:marTop w:val="0"/>
          <w:marBottom w:val="0"/>
          <w:divBdr>
            <w:top w:val="none" w:sz="0" w:space="0" w:color="auto"/>
            <w:left w:val="none" w:sz="0" w:space="0" w:color="auto"/>
            <w:bottom w:val="none" w:sz="0" w:space="0" w:color="auto"/>
            <w:right w:val="none" w:sz="0" w:space="0" w:color="auto"/>
          </w:divBdr>
        </w:div>
        <w:div w:id="299462179">
          <w:marLeft w:val="480"/>
          <w:marRight w:val="0"/>
          <w:marTop w:val="0"/>
          <w:marBottom w:val="0"/>
          <w:divBdr>
            <w:top w:val="none" w:sz="0" w:space="0" w:color="auto"/>
            <w:left w:val="none" w:sz="0" w:space="0" w:color="auto"/>
            <w:bottom w:val="none" w:sz="0" w:space="0" w:color="auto"/>
            <w:right w:val="none" w:sz="0" w:space="0" w:color="auto"/>
          </w:divBdr>
        </w:div>
        <w:div w:id="343483184">
          <w:marLeft w:val="480"/>
          <w:marRight w:val="0"/>
          <w:marTop w:val="0"/>
          <w:marBottom w:val="0"/>
          <w:divBdr>
            <w:top w:val="none" w:sz="0" w:space="0" w:color="auto"/>
            <w:left w:val="none" w:sz="0" w:space="0" w:color="auto"/>
            <w:bottom w:val="none" w:sz="0" w:space="0" w:color="auto"/>
            <w:right w:val="none" w:sz="0" w:space="0" w:color="auto"/>
          </w:divBdr>
        </w:div>
        <w:div w:id="387655957">
          <w:marLeft w:val="480"/>
          <w:marRight w:val="0"/>
          <w:marTop w:val="0"/>
          <w:marBottom w:val="0"/>
          <w:divBdr>
            <w:top w:val="none" w:sz="0" w:space="0" w:color="auto"/>
            <w:left w:val="none" w:sz="0" w:space="0" w:color="auto"/>
            <w:bottom w:val="none" w:sz="0" w:space="0" w:color="auto"/>
            <w:right w:val="none" w:sz="0" w:space="0" w:color="auto"/>
          </w:divBdr>
        </w:div>
        <w:div w:id="400758559">
          <w:marLeft w:val="480"/>
          <w:marRight w:val="0"/>
          <w:marTop w:val="0"/>
          <w:marBottom w:val="0"/>
          <w:divBdr>
            <w:top w:val="none" w:sz="0" w:space="0" w:color="auto"/>
            <w:left w:val="none" w:sz="0" w:space="0" w:color="auto"/>
            <w:bottom w:val="none" w:sz="0" w:space="0" w:color="auto"/>
            <w:right w:val="none" w:sz="0" w:space="0" w:color="auto"/>
          </w:divBdr>
        </w:div>
        <w:div w:id="443310000">
          <w:marLeft w:val="480"/>
          <w:marRight w:val="0"/>
          <w:marTop w:val="0"/>
          <w:marBottom w:val="0"/>
          <w:divBdr>
            <w:top w:val="none" w:sz="0" w:space="0" w:color="auto"/>
            <w:left w:val="none" w:sz="0" w:space="0" w:color="auto"/>
            <w:bottom w:val="none" w:sz="0" w:space="0" w:color="auto"/>
            <w:right w:val="none" w:sz="0" w:space="0" w:color="auto"/>
          </w:divBdr>
        </w:div>
        <w:div w:id="490147733">
          <w:marLeft w:val="480"/>
          <w:marRight w:val="0"/>
          <w:marTop w:val="0"/>
          <w:marBottom w:val="0"/>
          <w:divBdr>
            <w:top w:val="none" w:sz="0" w:space="0" w:color="auto"/>
            <w:left w:val="none" w:sz="0" w:space="0" w:color="auto"/>
            <w:bottom w:val="none" w:sz="0" w:space="0" w:color="auto"/>
            <w:right w:val="none" w:sz="0" w:space="0" w:color="auto"/>
          </w:divBdr>
        </w:div>
        <w:div w:id="549809238">
          <w:marLeft w:val="480"/>
          <w:marRight w:val="0"/>
          <w:marTop w:val="0"/>
          <w:marBottom w:val="0"/>
          <w:divBdr>
            <w:top w:val="none" w:sz="0" w:space="0" w:color="auto"/>
            <w:left w:val="none" w:sz="0" w:space="0" w:color="auto"/>
            <w:bottom w:val="none" w:sz="0" w:space="0" w:color="auto"/>
            <w:right w:val="none" w:sz="0" w:space="0" w:color="auto"/>
          </w:divBdr>
        </w:div>
        <w:div w:id="626592301">
          <w:marLeft w:val="480"/>
          <w:marRight w:val="0"/>
          <w:marTop w:val="0"/>
          <w:marBottom w:val="0"/>
          <w:divBdr>
            <w:top w:val="none" w:sz="0" w:space="0" w:color="auto"/>
            <w:left w:val="none" w:sz="0" w:space="0" w:color="auto"/>
            <w:bottom w:val="none" w:sz="0" w:space="0" w:color="auto"/>
            <w:right w:val="none" w:sz="0" w:space="0" w:color="auto"/>
          </w:divBdr>
        </w:div>
        <w:div w:id="640623198">
          <w:marLeft w:val="480"/>
          <w:marRight w:val="0"/>
          <w:marTop w:val="0"/>
          <w:marBottom w:val="0"/>
          <w:divBdr>
            <w:top w:val="none" w:sz="0" w:space="0" w:color="auto"/>
            <w:left w:val="none" w:sz="0" w:space="0" w:color="auto"/>
            <w:bottom w:val="none" w:sz="0" w:space="0" w:color="auto"/>
            <w:right w:val="none" w:sz="0" w:space="0" w:color="auto"/>
          </w:divBdr>
        </w:div>
        <w:div w:id="821702966">
          <w:marLeft w:val="480"/>
          <w:marRight w:val="0"/>
          <w:marTop w:val="0"/>
          <w:marBottom w:val="0"/>
          <w:divBdr>
            <w:top w:val="none" w:sz="0" w:space="0" w:color="auto"/>
            <w:left w:val="none" w:sz="0" w:space="0" w:color="auto"/>
            <w:bottom w:val="none" w:sz="0" w:space="0" w:color="auto"/>
            <w:right w:val="none" w:sz="0" w:space="0" w:color="auto"/>
          </w:divBdr>
        </w:div>
        <w:div w:id="848451528">
          <w:marLeft w:val="480"/>
          <w:marRight w:val="0"/>
          <w:marTop w:val="0"/>
          <w:marBottom w:val="0"/>
          <w:divBdr>
            <w:top w:val="none" w:sz="0" w:space="0" w:color="auto"/>
            <w:left w:val="none" w:sz="0" w:space="0" w:color="auto"/>
            <w:bottom w:val="none" w:sz="0" w:space="0" w:color="auto"/>
            <w:right w:val="none" w:sz="0" w:space="0" w:color="auto"/>
          </w:divBdr>
        </w:div>
        <w:div w:id="951978972">
          <w:marLeft w:val="480"/>
          <w:marRight w:val="0"/>
          <w:marTop w:val="0"/>
          <w:marBottom w:val="0"/>
          <w:divBdr>
            <w:top w:val="none" w:sz="0" w:space="0" w:color="auto"/>
            <w:left w:val="none" w:sz="0" w:space="0" w:color="auto"/>
            <w:bottom w:val="none" w:sz="0" w:space="0" w:color="auto"/>
            <w:right w:val="none" w:sz="0" w:space="0" w:color="auto"/>
          </w:divBdr>
        </w:div>
        <w:div w:id="961347764">
          <w:marLeft w:val="480"/>
          <w:marRight w:val="0"/>
          <w:marTop w:val="0"/>
          <w:marBottom w:val="0"/>
          <w:divBdr>
            <w:top w:val="none" w:sz="0" w:space="0" w:color="auto"/>
            <w:left w:val="none" w:sz="0" w:space="0" w:color="auto"/>
            <w:bottom w:val="none" w:sz="0" w:space="0" w:color="auto"/>
            <w:right w:val="none" w:sz="0" w:space="0" w:color="auto"/>
          </w:divBdr>
        </w:div>
        <w:div w:id="965547244">
          <w:marLeft w:val="480"/>
          <w:marRight w:val="0"/>
          <w:marTop w:val="0"/>
          <w:marBottom w:val="0"/>
          <w:divBdr>
            <w:top w:val="none" w:sz="0" w:space="0" w:color="auto"/>
            <w:left w:val="none" w:sz="0" w:space="0" w:color="auto"/>
            <w:bottom w:val="none" w:sz="0" w:space="0" w:color="auto"/>
            <w:right w:val="none" w:sz="0" w:space="0" w:color="auto"/>
          </w:divBdr>
        </w:div>
        <w:div w:id="968778416">
          <w:marLeft w:val="480"/>
          <w:marRight w:val="0"/>
          <w:marTop w:val="0"/>
          <w:marBottom w:val="0"/>
          <w:divBdr>
            <w:top w:val="none" w:sz="0" w:space="0" w:color="auto"/>
            <w:left w:val="none" w:sz="0" w:space="0" w:color="auto"/>
            <w:bottom w:val="none" w:sz="0" w:space="0" w:color="auto"/>
            <w:right w:val="none" w:sz="0" w:space="0" w:color="auto"/>
          </w:divBdr>
        </w:div>
        <w:div w:id="990447362">
          <w:marLeft w:val="480"/>
          <w:marRight w:val="0"/>
          <w:marTop w:val="0"/>
          <w:marBottom w:val="0"/>
          <w:divBdr>
            <w:top w:val="none" w:sz="0" w:space="0" w:color="auto"/>
            <w:left w:val="none" w:sz="0" w:space="0" w:color="auto"/>
            <w:bottom w:val="none" w:sz="0" w:space="0" w:color="auto"/>
            <w:right w:val="none" w:sz="0" w:space="0" w:color="auto"/>
          </w:divBdr>
        </w:div>
        <w:div w:id="1051081276">
          <w:marLeft w:val="480"/>
          <w:marRight w:val="0"/>
          <w:marTop w:val="0"/>
          <w:marBottom w:val="0"/>
          <w:divBdr>
            <w:top w:val="none" w:sz="0" w:space="0" w:color="auto"/>
            <w:left w:val="none" w:sz="0" w:space="0" w:color="auto"/>
            <w:bottom w:val="none" w:sz="0" w:space="0" w:color="auto"/>
            <w:right w:val="none" w:sz="0" w:space="0" w:color="auto"/>
          </w:divBdr>
        </w:div>
        <w:div w:id="1052387629">
          <w:marLeft w:val="480"/>
          <w:marRight w:val="0"/>
          <w:marTop w:val="0"/>
          <w:marBottom w:val="0"/>
          <w:divBdr>
            <w:top w:val="none" w:sz="0" w:space="0" w:color="auto"/>
            <w:left w:val="none" w:sz="0" w:space="0" w:color="auto"/>
            <w:bottom w:val="none" w:sz="0" w:space="0" w:color="auto"/>
            <w:right w:val="none" w:sz="0" w:space="0" w:color="auto"/>
          </w:divBdr>
        </w:div>
      </w:divsChild>
    </w:div>
    <w:div w:id="193420586">
      <w:marLeft w:val="480"/>
      <w:marRight w:val="0"/>
      <w:marTop w:val="0"/>
      <w:marBottom w:val="0"/>
      <w:divBdr>
        <w:top w:val="none" w:sz="0" w:space="0" w:color="auto"/>
        <w:left w:val="none" w:sz="0" w:space="0" w:color="auto"/>
        <w:bottom w:val="none" w:sz="0" w:space="0" w:color="auto"/>
        <w:right w:val="none" w:sz="0" w:space="0" w:color="auto"/>
      </w:divBdr>
    </w:div>
    <w:div w:id="193428813">
      <w:marLeft w:val="0"/>
      <w:marRight w:val="0"/>
      <w:marTop w:val="0"/>
      <w:marBottom w:val="0"/>
      <w:divBdr>
        <w:top w:val="none" w:sz="0" w:space="0" w:color="auto"/>
        <w:left w:val="none" w:sz="0" w:space="0" w:color="auto"/>
        <w:bottom w:val="none" w:sz="0" w:space="0" w:color="auto"/>
        <w:right w:val="none" w:sz="0" w:space="0" w:color="auto"/>
      </w:divBdr>
    </w:div>
    <w:div w:id="193467734">
      <w:marLeft w:val="480"/>
      <w:marRight w:val="0"/>
      <w:marTop w:val="0"/>
      <w:marBottom w:val="0"/>
      <w:divBdr>
        <w:top w:val="none" w:sz="0" w:space="0" w:color="auto"/>
        <w:left w:val="none" w:sz="0" w:space="0" w:color="auto"/>
        <w:bottom w:val="none" w:sz="0" w:space="0" w:color="auto"/>
        <w:right w:val="none" w:sz="0" w:space="0" w:color="auto"/>
      </w:divBdr>
    </w:div>
    <w:div w:id="193470449">
      <w:marLeft w:val="480"/>
      <w:marRight w:val="0"/>
      <w:marTop w:val="0"/>
      <w:marBottom w:val="0"/>
      <w:divBdr>
        <w:top w:val="none" w:sz="0" w:space="0" w:color="auto"/>
        <w:left w:val="none" w:sz="0" w:space="0" w:color="auto"/>
        <w:bottom w:val="none" w:sz="0" w:space="0" w:color="auto"/>
        <w:right w:val="none" w:sz="0" w:space="0" w:color="auto"/>
      </w:divBdr>
    </w:div>
    <w:div w:id="193538326">
      <w:marLeft w:val="480"/>
      <w:marRight w:val="0"/>
      <w:marTop w:val="0"/>
      <w:marBottom w:val="0"/>
      <w:divBdr>
        <w:top w:val="none" w:sz="0" w:space="0" w:color="auto"/>
        <w:left w:val="none" w:sz="0" w:space="0" w:color="auto"/>
        <w:bottom w:val="none" w:sz="0" w:space="0" w:color="auto"/>
        <w:right w:val="none" w:sz="0" w:space="0" w:color="auto"/>
      </w:divBdr>
    </w:div>
    <w:div w:id="193546399">
      <w:marLeft w:val="0"/>
      <w:marRight w:val="0"/>
      <w:marTop w:val="0"/>
      <w:marBottom w:val="0"/>
      <w:divBdr>
        <w:top w:val="none" w:sz="0" w:space="0" w:color="auto"/>
        <w:left w:val="none" w:sz="0" w:space="0" w:color="auto"/>
        <w:bottom w:val="none" w:sz="0" w:space="0" w:color="auto"/>
        <w:right w:val="none" w:sz="0" w:space="0" w:color="auto"/>
      </w:divBdr>
    </w:div>
    <w:div w:id="193620836">
      <w:marLeft w:val="0"/>
      <w:marRight w:val="0"/>
      <w:marTop w:val="0"/>
      <w:marBottom w:val="0"/>
      <w:divBdr>
        <w:top w:val="none" w:sz="0" w:space="0" w:color="auto"/>
        <w:left w:val="none" w:sz="0" w:space="0" w:color="auto"/>
        <w:bottom w:val="none" w:sz="0" w:space="0" w:color="auto"/>
        <w:right w:val="none" w:sz="0" w:space="0" w:color="auto"/>
      </w:divBdr>
    </w:div>
    <w:div w:id="193664948">
      <w:bodyDiv w:val="1"/>
      <w:marLeft w:val="0"/>
      <w:marRight w:val="0"/>
      <w:marTop w:val="0"/>
      <w:marBottom w:val="0"/>
      <w:divBdr>
        <w:top w:val="none" w:sz="0" w:space="0" w:color="auto"/>
        <w:left w:val="none" w:sz="0" w:space="0" w:color="auto"/>
        <w:bottom w:val="none" w:sz="0" w:space="0" w:color="auto"/>
        <w:right w:val="none" w:sz="0" w:space="0" w:color="auto"/>
      </w:divBdr>
    </w:div>
    <w:div w:id="193691224">
      <w:bodyDiv w:val="1"/>
      <w:marLeft w:val="0"/>
      <w:marRight w:val="0"/>
      <w:marTop w:val="0"/>
      <w:marBottom w:val="0"/>
      <w:divBdr>
        <w:top w:val="none" w:sz="0" w:space="0" w:color="auto"/>
        <w:left w:val="none" w:sz="0" w:space="0" w:color="auto"/>
        <w:bottom w:val="none" w:sz="0" w:space="0" w:color="auto"/>
        <w:right w:val="none" w:sz="0" w:space="0" w:color="auto"/>
      </w:divBdr>
    </w:div>
    <w:div w:id="193927167">
      <w:marLeft w:val="480"/>
      <w:marRight w:val="0"/>
      <w:marTop w:val="0"/>
      <w:marBottom w:val="0"/>
      <w:divBdr>
        <w:top w:val="none" w:sz="0" w:space="0" w:color="auto"/>
        <w:left w:val="none" w:sz="0" w:space="0" w:color="auto"/>
        <w:bottom w:val="none" w:sz="0" w:space="0" w:color="auto"/>
        <w:right w:val="none" w:sz="0" w:space="0" w:color="auto"/>
      </w:divBdr>
    </w:div>
    <w:div w:id="194005918">
      <w:bodyDiv w:val="1"/>
      <w:marLeft w:val="0"/>
      <w:marRight w:val="0"/>
      <w:marTop w:val="0"/>
      <w:marBottom w:val="0"/>
      <w:divBdr>
        <w:top w:val="none" w:sz="0" w:space="0" w:color="auto"/>
        <w:left w:val="none" w:sz="0" w:space="0" w:color="auto"/>
        <w:bottom w:val="none" w:sz="0" w:space="0" w:color="auto"/>
        <w:right w:val="none" w:sz="0" w:space="0" w:color="auto"/>
      </w:divBdr>
    </w:div>
    <w:div w:id="194120404">
      <w:marLeft w:val="0"/>
      <w:marRight w:val="0"/>
      <w:marTop w:val="0"/>
      <w:marBottom w:val="0"/>
      <w:divBdr>
        <w:top w:val="none" w:sz="0" w:space="0" w:color="auto"/>
        <w:left w:val="none" w:sz="0" w:space="0" w:color="auto"/>
        <w:bottom w:val="none" w:sz="0" w:space="0" w:color="auto"/>
        <w:right w:val="none" w:sz="0" w:space="0" w:color="auto"/>
      </w:divBdr>
    </w:div>
    <w:div w:id="194196882">
      <w:marLeft w:val="0"/>
      <w:marRight w:val="0"/>
      <w:marTop w:val="0"/>
      <w:marBottom w:val="0"/>
      <w:divBdr>
        <w:top w:val="none" w:sz="0" w:space="0" w:color="auto"/>
        <w:left w:val="none" w:sz="0" w:space="0" w:color="auto"/>
        <w:bottom w:val="none" w:sz="0" w:space="0" w:color="auto"/>
        <w:right w:val="none" w:sz="0" w:space="0" w:color="auto"/>
      </w:divBdr>
    </w:div>
    <w:div w:id="194200898">
      <w:marLeft w:val="480"/>
      <w:marRight w:val="0"/>
      <w:marTop w:val="0"/>
      <w:marBottom w:val="0"/>
      <w:divBdr>
        <w:top w:val="none" w:sz="0" w:space="0" w:color="auto"/>
        <w:left w:val="none" w:sz="0" w:space="0" w:color="auto"/>
        <w:bottom w:val="none" w:sz="0" w:space="0" w:color="auto"/>
        <w:right w:val="none" w:sz="0" w:space="0" w:color="auto"/>
      </w:divBdr>
    </w:div>
    <w:div w:id="194319025">
      <w:marLeft w:val="480"/>
      <w:marRight w:val="0"/>
      <w:marTop w:val="0"/>
      <w:marBottom w:val="0"/>
      <w:divBdr>
        <w:top w:val="none" w:sz="0" w:space="0" w:color="auto"/>
        <w:left w:val="none" w:sz="0" w:space="0" w:color="auto"/>
        <w:bottom w:val="none" w:sz="0" w:space="0" w:color="auto"/>
        <w:right w:val="none" w:sz="0" w:space="0" w:color="auto"/>
      </w:divBdr>
    </w:div>
    <w:div w:id="194345138">
      <w:marLeft w:val="480"/>
      <w:marRight w:val="0"/>
      <w:marTop w:val="0"/>
      <w:marBottom w:val="0"/>
      <w:divBdr>
        <w:top w:val="none" w:sz="0" w:space="0" w:color="auto"/>
        <w:left w:val="none" w:sz="0" w:space="0" w:color="auto"/>
        <w:bottom w:val="none" w:sz="0" w:space="0" w:color="auto"/>
        <w:right w:val="none" w:sz="0" w:space="0" w:color="auto"/>
      </w:divBdr>
    </w:div>
    <w:div w:id="194466314">
      <w:marLeft w:val="480"/>
      <w:marRight w:val="0"/>
      <w:marTop w:val="0"/>
      <w:marBottom w:val="0"/>
      <w:divBdr>
        <w:top w:val="none" w:sz="0" w:space="0" w:color="auto"/>
        <w:left w:val="none" w:sz="0" w:space="0" w:color="auto"/>
        <w:bottom w:val="none" w:sz="0" w:space="0" w:color="auto"/>
        <w:right w:val="none" w:sz="0" w:space="0" w:color="auto"/>
      </w:divBdr>
    </w:div>
    <w:div w:id="194584784">
      <w:marLeft w:val="0"/>
      <w:marRight w:val="0"/>
      <w:marTop w:val="0"/>
      <w:marBottom w:val="0"/>
      <w:divBdr>
        <w:top w:val="none" w:sz="0" w:space="0" w:color="auto"/>
        <w:left w:val="none" w:sz="0" w:space="0" w:color="auto"/>
        <w:bottom w:val="none" w:sz="0" w:space="0" w:color="auto"/>
        <w:right w:val="none" w:sz="0" w:space="0" w:color="auto"/>
      </w:divBdr>
    </w:div>
    <w:div w:id="194584883">
      <w:marLeft w:val="480"/>
      <w:marRight w:val="0"/>
      <w:marTop w:val="0"/>
      <w:marBottom w:val="0"/>
      <w:divBdr>
        <w:top w:val="none" w:sz="0" w:space="0" w:color="auto"/>
        <w:left w:val="none" w:sz="0" w:space="0" w:color="auto"/>
        <w:bottom w:val="none" w:sz="0" w:space="0" w:color="auto"/>
        <w:right w:val="none" w:sz="0" w:space="0" w:color="auto"/>
      </w:divBdr>
    </w:div>
    <w:div w:id="194656021">
      <w:marLeft w:val="0"/>
      <w:marRight w:val="0"/>
      <w:marTop w:val="0"/>
      <w:marBottom w:val="0"/>
      <w:divBdr>
        <w:top w:val="none" w:sz="0" w:space="0" w:color="auto"/>
        <w:left w:val="none" w:sz="0" w:space="0" w:color="auto"/>
        <w:bottom w:val="none" w:sz="0" w:space="0" w:color="auto"/>
        <w:right w:val="none" w:sz="0" w:space="0" w:color="auto"/>
      </w:divBdr>
    </w:div>
    <w:div w:id="194661537">
      <w:marLeft w:val="480"/>
      <w:marRight w:val="0"/>
      <w:marTop w:val="0"/>
      <w:marBottom w:val="0"/>
      <w:divBdr>
        <w:top w:val="none" w:sz="0" w:space="0" w:color="auto"/>
        <w:left w:val="none" w:sz="0" w:space="0" w:color="auto"/>
        <w:bottom w:val="none" w:sz="0" w:space="0" w:color="auto"/>
        <w:right w:val="none" w:sz="0" w:space="0" w:color="auto"/>
      </w:divBdr>
    </w:div>
    <w:div w:id="194661723">
      <w:bodyDiv w:val="1"/>
      <w:marLeft w:val="0"/>
      <w:marRight w:val="0"/>
      <w:marTop w:val="0"/>
      <w:marBottom w:val="0"/>
      <w:divBdr>
        <w:top w:val="none" w:sz="0" w:space="0" w:color="auto"/>
        <w:left w:val="none" w:sz="0" w:space="0" w:color="auto"/>
        <w:bottom w:val="none" w:sz="0" w:space="0" w:color="auto"/>
        <w:right w:val="none" w:sz="0" w:space="0" w:color="auto"/>
      </w:divBdr>
    </w:div>
    <w:div w:id="194663970">
      <w:marLeft w:val="480"/>
      <w:marRight w:val="0"/>
      <w:marTop w:val="0"/>
      <w:marBottom w:val="0"/>
      <w:divBdr>
        <w:top w:val="none" w:sz="0" w:space="0" w:color="auto"/>
        <w:left w:val="none" w:sz="0" w:space="0" w:color="auto"/>
        <w:bottom w:val="none" w:sz="0" w:space="0" w:color="auto"/>
        <w:right w:val="none" w:sz="0" w:space="0" w:color="auto"/>
      </w:divBdr>
    </w:div>
    <w:div w:id="194850274">
      <w:marLeft w:val="480"/>
      <w:marRight w:val="0"/>
      <w:marTop w:val="0"/>
      <w:marBottom w:val="0"/>
      <w:divBdr>
        <w:top w:val="none" w:sz="0" w:space="0" w:color="auto"/>
        <w:left w:val="none" w:sz="0" w:space="0" w:color="auto"/>
        <w:bottom w:val="none" w:sz="0" w:space="0" w:color="auto"/>
        <w:right w:val="none" w:sz="0" w:space="0" w:color="auto"/>
      </w:divBdr>
    </w:div>
    <w:div w:id="194923276">
      <w:marLeft w:val="480"/>
      <w:marRight w:val="0"/>
      <w:marTop w:val="0"/>
      <w:marBottom w:val="0"/>
      <w:divBdr>
        <w:top w:val="none" w:sz="0" w:space="0" w:color="auto"/>
        <w:left w:val="none" w:sz="0" w:space="0" w:color="auto"/>
        <w:bottom w:val="none" w:sz="0" w:space="0" w:color="auto"/>
        <w:right w:val="none" w:sz="0" w:space="0" w:color="auto"/>
      </w:divBdr>
    </w:div>
    <w:div w:id="194927269">
      <w:marLeft w:val="0"/>
      <w:marRight w:val="0"/>
      <w:marTop w:val="0"/>
      <w:marBottom w:val="0"/>
      <w:divBdr>
        <w:top w:val="none" w:sz="0" w:space="0" w:color="auto"/>
        <w:left w:val="none" w:sz="0" w:space="0" w:color="auto"/>
        <w:bottom w:val="none" w:sz="0" w:space="0" w:color="auto"/>
        <w:right w:val="none" w:sz="0" w:space="0" w:color="auto"/>
      </w:divBdr>
    </w:div>
    <w:div w:id="194928545">
      <w:marLeft w:val="0"/>
      <w:marRight w:val="0"/>
      <w:marTop w:val="0"/>
      <w:marBottom w:val="0"/>
      <w:divBdr>
        <w:top w:val="none" w:sz="0" w:space="0" w:color="auto"/>
        <w:left w:val="none" w:sz="0" w:space="0" w:color="auto"/>
        <w:bottom w:val="none" w:sz="0" w:space="0" w:color="auto"/>
        <w:right w:val="none" w:sz="0" w:space="0" w:color="auto"/>
      </w:divBdr>
    </w:div>
    <w:div w:id="194970650">
      <w:marLeft w:val="480"/>
      <w:marRight w:val="0"/>
      <w:marTop w:val="0"/>
      <w:marBottom w:val="0"/>
      <w:divBdr>
        <w:top w:val="none" w:sz="0" w:space="0" w:color="auto"/>
        <w:left w:val="none" w:sz="0" w:space="0" w:color="auto"/>
        <w:bottom w:val="none" w:sz="0" w:space="0" w:color="auto"/>
        <w:right w:val="none" w:sz="0" w:space="0" w:color="auto"/>
      </w:divBdr>
    </w:div>
    <w:div w:id="194971257">
      <w:marLeft w:val="480"/>
      <w:marRight w:val="0"/>
      <w:marTop w:val="0"/>
      <w:marBottom w:val="0"/>
      <w:divBdr>
        <w:top w:val="none" w:sz="0" w:space="0" w:color="auto"/>
        <w:left w:val="none" w:sz="0" w:space="0" w:color="auto"/>
        <w:bottom w:val="none" w:sz="0" w:space="0" w:color="auto"/>
        <w:right w:val="none" w:sz="0" w:space="0" w:color="auto"/>
      </w:divBdr>
    </w:div>
    <w:div w:id="194973938">
      <w:marLeft w:val="0"/>
      <w:marRight w:val="0"/>
      <w:marTop w:val="0"/>
      <w:marBottom w:val="0"/>
      <w:divBdr>
        <w:top w:val="none" w:sz="0" w:space="0" w:color="auto"/>
        <w:left w:val="none" w:sz="0" w:space="0" w:color="auto"/>
        <w:bottom w:val="none" w:sz="0" w:space="0" w:color="auto"/>
        <w:right w:val="none" w:sz="0" w:space="0" w:color="auto"/>
      </w:divBdr>
    </w:div>
    <w:div w:id="195001728">
      <w:marLeft w:val="0"/>
      <w:marRight w:val="0"/>
      <w:marTop w:val="0"/>
      <w:marBottom w:val="0"/>
      <w:divBdr>
        <w:top w:val="none" w:sz="0" w:space="0" w:color="auto"/>
        <w:left w:val="none" w:sz="0" w:space="0" w:color="auto"/>
        <w:bottom w:val="none" w:sz="0" w:space="0" w:color="auto"/>
        <w:right w:val="none" w:sz="0" w:space="0" w:color="auto"/>
      </w:divBdr>
    </w:div>
    <w:div w:id="195118932">
      <w:marLeft w:val="0"/>
      <w:marRight w:val="0"/>
      <w:marTop w:val="0"/>
      <w:marBottom w:val="0"/>
      <w:divBdr>
        <w:top w:val="none" w:sz="0" w:space="0" w:color="auto"/>
        <w:left w:val="none" w:sz="0" w:space="0" w:color="auto"/>
        <w:bottom w:val="none" w:sz="0" w:space="0" w:color="auto"/>
        <w:right w:val="none" w:sz="0" w:space="0" w:color="auto"/>
      </w:divBdr>
    </w:div>
    <w:div w:id="195193145">
      <w:marLeft w:val="480"/>
      <w:marRight w:val="0"/>
      <w:marTop w:val="0"/>
      <w:marBottom w:val="0"/>
      <w:divBdr>
        <w:top w:val="none" w:sz="0" w:space="0" w:color="auto"/>
        <w:left w:val="none" w:sz="0" w:space="0" w:color="auto"/>
        <w:bottom w:val="none" w:sz="0" w:space="0" w:color="auto"/>
        <w:right w:val="none" w:sz="0" w:space="0" w:color="auto"/>
      </w:divBdr>
    </w:div>
    <w:div w:id="195317268">
      <w:bodyDiv w:val="1"/>
      <w:marLeft w:val="0"/>
      <w:marRight w:val="0"/>
      <w:marTop w:val="0"/>
      <w:marBottom w:val="0"/>
      <w:divBdr>
        <w:top w:val="none" w:sz="0" w:space="0" w:color="auto"/>
        <w:left w:val="none" w:sz="0" w:space="0" w:color="auto"/>
        <w:bottom w:val="none" w:sz="0" w:space="0" w:color="auto"/>
        <w:right w:val="none" w:sz="0" w:space="0" w:color="auto"/>
      </w:divBdr>
    </w:div>
    <w:div w:id="195428866">
      <w:marLeft w:val="0"/>
      <w:marRight w:val="0"/>
      <w:marTop w:val="0"/>
      <w:marBottom w:val="0"/>
      <w:divBdr>
        <w:top w:val="none" w:sz="0" w:space="0" w:color="auto"/>
        <w:left w:val="none" w:sz="0" w:space="0" w:color="auto"/>
        <w:bottom w:val="none" w:sz="0" w:space="0" w:color="auto"/>
        <w:right w:val="none" w:sz="0" w:space="0" w:color="auto"/>
      </w:divBdr>
    </w:div>
    <w:div w:id="195431497">
      <w:marLeft w:val="480"/>
      <w:marRight w:val="0"/>
      <w:marTop w:val="0"/>
      <w:marBottom w:val="0"/>
      <w:divBdr>
        <w:top w:val="none" w:sz="0" w:space="0" w:color="auto"/>
        <w:left w:val="none" w:sz="0" w:space="0" w:color="auto"/>
        <w:bottom w:val="none" w:sz="0" w:space="0" w:color="auto"/>
        <w:right w:val="none" w:sz="0" w:space="0" w:color="auto"/>
      </w:divBdr>
    </w:div>
    <w:div w:id="195511179">
      <w:marLeft w:val="0"/>
      <w:marRight w:val="0"/>
      <w:marTop w:val="0"/>
      <w:marBottom w:val="0"/>
      <w:divBdr>
        <w:top w:val="none" w:sz="0" w:space="0" w:color="auto"/>
        <w:left w:val="none" w:sz="0" w:space="0" w:color="auto"/>
        <w:bottom w:val="none" w:sz="0" w:space="0" w:color="auto"/>
        <w:right w:val="none" w:sz="0" w:space="0" w:color="auto"/>
      </w:divBdr>
    </w:div>
    <w:div w:id="195512668">
      <w:bodyDiv w:val="1"/>
      <w:marLeft w:val="0"/>
      <w:marRight w:val="0"/>
      <w:marTop w:val="0"/>
      <w:marBottom w:val="0"/>
      <w:divBdr>
        <w:top w:val="none" w:sz="0" w:space="0" w:color="auto"/>
        <w:left w:val="none" w:sz="0" w:space="0" w:color="auto"/>
        <w:bottom w:val="none" w:sz="0" w:space="0" w:color="auto"/>
        <w:right w:val="none" w:sz="0" w:space="0" w:color="auto"/>
      </w:divBdr>
    </w:div>
    <w:div w:id="195588114">
      <w:marLeft w:val="480"/>
      <w:marRight w:val="0"/>
      <w:marTop w:val="0"/>
      <w:marBottom w:val="0"/>
      <w:divBdr>
        <w:top w:val="none" w:sz="0" w:space="0" w:color="auto"/>
        <w:left w:val="none" w:sz="0" w:space="0" w:color="auto"/>
        <w:bottom w:val="none" w:sz="0" w:space="0" w:color="auto"/>
        <w:right w:val="none" w:sz="0" w:space="0" w:color="auto"/>
      </w:divBdr>
    </w:div>
    <w:div w:id="195625509">
      <w:marLeft w:val="0"/>
      <w:marRight w:val="0"/>
      <w:marTop w:val="0"/>
      <w:marBottom w:val="0"/>
      <w:divBdr>
        <w:top w:val="none" w:sz="0" w:space="0" w:color="auto"/>
        <w:left w:val="none" w:sz="0" w:space="0" w:color="auto"/>
        <w:bottom w:val="none" w:sz="0" w:space="0" w:color="auto"/>
        <w:right w:val="none" w:sz="0" w:space="0" w:color="auto"/>
      </w:divBdr>
    </w:div>
    <w:div w:id="195773371">
      <w:marLeft w:val="480"/>
      <w:marRight w:val="0"/>
      <w:marTop w:val="0"/>
      <w:marBottom w:val="0"/>
      <w:divBdr>
        <w:top w:val="none" w:sz="0" w:space="0" w:color="auto"/>
        <w:left w:val="none" w:sz="0" w:space="0" w:color="auto"/>
        <w:bottom w:val="none" w:sz="0" w:space="0" w:color="auto"/>
        <w:right w:val="none" w:sz="0" w:space="0" w:color="auto"/>
      </w:divBdr>
    </w:div>
    <w:div w:id="195776319">
      <w:marLeft w:val="0"/>
      <w:marRight w:val="0"/>
      <w:marTop w:val="0"/>
      <w:marBottom w:val="0"/>
      <w:divBdr>
        <w:top w:val="none" w:sz="0" w:space="0" w:color="auto"/>
        <w:left w:val="none" w:sz="0" w:space="0" w:color="auto"/>
        <w:bottom w:val="none" w:sz="0" w:space="0" w:color="auto"/>
        <w:right w:val="none" w:sz="0" w:space="0" w:color="auto"/>
      </w:divBdr>
    </w:div>
    <w:div w:id="195853855">
      <w:marLeft w:val="480"/>
      <w:marRight w:val="0"/>
      <w:marTop w:val="0"/>
      <w:marBottom w:val="0"/>
      <w:divBdr>
        <w:top w:val="none" w:sz="0" w:space="0" w:color="auto"/>
        <w:left w:val="none" w:sz="0" w:space="0" w:color="auto"/>
        <w:bottom w:val="none" w:sz="0" w:space="0" w:color="auto"/>
        <w:right w:val="none" w:sz="0" w:space="0" w:color="auto"/>
      </w:divBdr>
    </w:div>
    <w:div w:id="195971716">
      <w:marLeft w:val="0"/>
      <w:marRight w:val="0"/>
      <w:marTop w:val="0"/>
      <w:marBottom w:val="0"/>
      <w:divBdr>
        <w:top w:val="none" w:sz="0" w:space="0" w:color="auto"/>
        <w:left w:val="none" w:sz="0" w:space="0" w:color="auto"/>
        <w:bottom w:val="none" w:sz="0" w:space="0" w:color="auto"/>
        <w:right w:val="none" w:sz="0" w:space="0" w:color="auto"/>
      </w:divBdr>
    </w:div>
    <w:div w:id="195972557">
      <w:marLeft w:val="480"/>
      <w:marRight w:val="0"/>
      <w:marTop w:val="0"/>
      <w:marBottom w:val="0"/>
      <w:divBdr>
        <w:top w:val="none" w:sz="0" w:space="0" w:color="auto"/>
        <w:left w:val="none" w:sz="0" w:space="0" w:color="auto"/>
        <w:bottom w:val="none" w:sz="0" w:space="0" w:color="auto"/>
        <w:right w:val="none" w:sz="0" w:space="0" w:color="auto"/>
      </w:divBdr>
    </w:div>
    <w:div w:id="196040852">
      <w:marLeft w:val="480"/>
      <w:marRight w:val="0"/>
      <w:marTop w:val="0"/>
      <w:marBottom w:val="0"/>
      <w:divBdr>
        <w:top w:val="none" w:sz="0" w:space="0" w:color="auto"/>
        <w:left w:val="none" w:sz="0" w:space="0" w:color="auto"/>
        <w:bottom w:val="none" w:sz="0" w:space="0" w:color="auto"/>
        <w:right w:val="none" w:sz="0" w:space="0" w:color="auto"/>
      </w:divBdr>
    </w:div>
    <w:div w:id="196046373">
      <w:bodyDiv w:val="1"/>
      <w:marLeft w:val="0"/>
      <w:marRight w:val="0"/>
      <w:marTop w:val="0"/>
      <w:marBottom w:val="0"/>
      <w:divBdr>
        <w:top w:val="none" w:sz="0" w:space="0" w:color="auto"/>
        <w:left w:val="none" w:sz="0" w:space="0" w:color="auto"/>
        <w:bottom w:val="none" w:sz="0" w:space="0" w:color="auto"/>
        <w:right w:val="none" w:sz="0" w:space="0" w:color="auto"/>
      </w:divBdr>
    </w:div>
    <w:div w:id="196084418">
      <w:marLeft w:val="480"/>
      <w:marRight w:val="0"/>
      <w:marTop w:val="0"/>
      <w:marBottom w:val="0"/>
      <w:divBdr>
        <w:top w:val="none" w:sz="0" w:space="0" w:color="auto"/>
        <w:left w:val="none" w:sz="0" w:space="0" w:color="auto"/>
        <w:bottom w:val="none" w:sz="0" w:space="0" w:color="auto"/>
        <w:right w:val="none" w:sz="0" w:space="0" w:color="auto"/>
      </w:divBdr>
    </w:div>
    <w:div w:id="196238324">
      <w:marLeft w:val="480"/>
      <w:marRight w:val="0"/>
      <w:marTop w:val="0"/>
      <w:marBottom w:val="0"/>
      <w:divBdr>
        <w:top w:val="none" w:sz="0" w:space="0" w:color="auto"/>
        <w:left w:val="none" w:sz="0" w:space="0" w:color="auto"/>
        <w:bottom w:val="none" w:sz="0" w:space="0" w:color="auto"/>
        <w:right w:val="none" w:sz="0" w:space="0" w:color="auto"/>
      </w:divBdr>
    </w:div>
    <w:div w:id="196240680">
      <w:marLeft w:val="480"/>
      <w:marRight w:val="0"/>
      <w:marTop w:val="0"/>
      <w:marBottom w:val="0"/>
      <w:divBdr>
        <w:top w:val="none" w:sz="0" w:space="0" w:color="auto"/>
        <w:left w:val="none" w:sz="0" w:space="0" w:color="auto"/>
        <w:bottom w:val="none" w:sz="0" w:space="0" w:color="auto"/>
        <w:right w:val="none" w:sz="0" w:space="0" w:color="auto"/>
      </w:divBdr>
    </w:div>
    <w:div w:id="196283814">
      <w:bodyDiv w:val="1"/>
      <w:marLeft w:val="0"/>
      <w:marRight w:val="0"/>
      <w:marTop w:val="0"/>
      <w:marBottom w:val="0"/>
      <w:divBdr>
        <w:top w:val="none" w:sz="0" w:space="0" w:color="auto"/>
        <w:left w:val="none" w:sz="0" w:space="0" w:color="auto"/>
        <w:bottom w:val="none" w:sz="0" w:space="0" w:color="auto"/>
        <w:right w:val="none" w:sz="0" w:space="0" w:color="auto"/>
      </w:divBdr>
    </w:div>
    <w:div w:id="196433917">
      <w:marLeft w:val="480"/>
      <w:marRight w:val="0"/>
      <w:marTop w:val="0"/>
      <w:marBottom w:val="0"/>
      <w:divBdr>
        <w:top w:val="none" w:sz="0" w:space="0" w:color="auto"/>
        <w:left w:val="none" w:sz="0" w:space="0" w:color="auto"/>
        <w:bottom w:val="none" w:sz="0" w:space="0" w:color="auto"/>
        <w:right w:val="none" w:sz="0" w:space="0" w:color="auto"/>
      </w:divBdr>
    </w:div>
    <w:div w:id="196509093">
      <w:marLeft w:val="480"/>
      <w:marRight w:val="0"/>
      <w:marTop w:val="0"/>
      <w:marBottom w:val="0"/>
      <w:divBdr>
        <w:top w:val="none" w:sz="0" w:space="0" w:color="auto"/>
        <w:left w:val="none" w:sz="0" w:space="0" w:color="auto"/>
        <w:bottom w:val="none" w:sz="0" w:space="0" w:color="auto"/>
        <w:right w:val="none" w:sz="0" w:space="0" w:color="auto"/>
      </w:divBdr>
    </w:div>
    <w:div w:id="196548245">
      <w:bodyDiv w:val="1"/>
      <w:marLeft w:val="0"/>
      <w:marRight w:val="0"/>
      <w:marTop w:val="0"/>
      <w:marBottom w:val="0"/>
      <w:divBdr>
        <w:top w:val="none" w:sz="0" w:space="0" w:color="auto"/>
        <w:left w:val="none" w:sz="0" w:space="0" w:color="auto"/>
        <w:bottom w:val="none" w:sz="0" w:space="0" w:color="auto"/>
        <w:right w:val="none" w:sz="0" w:space="0" w:color="auto"/>
      </w:divBdr>
      <w:divsChild>
        <w:div w:id="2516904">
          <w:marLeft w:val="480"/>
          <w:marRight w:val="0"/>
          <w:marTop w:val="0"/>
          <w:marBottom w:val="0"/>
          <w:divBdr>
            <w:top w:val="none" w:sz="0" w:space="0" w:color="auto"/>
            <w:left w:val="none" w:sz="0" w:space="0" w:color="auto"/>
            <w:bottom w:val="none" w:sz="0" w:space="0" w:color="auto"/>
            <w:right w:val="none" w:sz="0" w:space="0" w:color="auto"/>
          </w:divBdr>
        </w:div>
        <w:div w:id="8069700">
          <w:marLeft w:val="480"/>
          <w:marRight w:val="0"/>
          <w:marTop w:val="0"/>
          <w:marBottom w:val="0"/>
          <w:divBdr>
            <w:top w:val="none" w:sz="0" w:space="0" w:color="auto"/>
            <w:left w:val="none" w:sz="0" w:space="0" w:color="auto"/>
            <w:bottom w:val="none" w:sz="0" w:space="0" w:color="auto"/>
            <w:right w:val="none" w:sz="0" w:space="0" w:color="auto"/>
          </w:divBdr>
        </w:div>
        <w:div w:id="69889973">
          <w:marLeft w:val="480"/>
          <w:marRight w:val="0"/>
          <w:marTop w:val="0"/>
          <w:marBottom w:val="0"/>
          <w:divBdr>
            <w:top w:val="none" w:sz="0" w:space="0" w:color="auto"/>
            <w:left w:val="none" w:sz="0" w:space="0" w:color="auto"/>
            <w:bottom w:val="none" w:sz="0" w:space="0" w:color="auto"/>
            <w:right w:val="none" w:sz="0" w:space="0" w:color="auto"/>
          </w:divBdr>
        </w:div>
        <w:div w:id="109320412">
          <w:marLeft w:val="480"/>
          <w:marRight w:val="0"/>
          <w:marTop w:val="0"/>
          <w:marBottom w:val="0"/>
          <w:divBdr>
            <w:top w:val="none" w:sz="0" w:space="0" w:color="auto"/>
            <w:left w:val="none" w:sz="0" w:space="0" w:color="auto"/>
            <w:bottom w:val="none" w:sz="0" w:space="0" w:color="auto"/>
            <w:right w:val="none" w:sz="0" w:space="0" w:color="auto"/>
          </w:divBdr>
        </w:div>
        <w:div w:id="121466878">
          <w:marLeft w:val="480"/>
          <w:marRight w:val="0"/>
          <w:marTop w:val="0"/>
          <w:marBottom w:val="0"/>
          <w:divBdr>
            <w:top w:val="none" w:sz="0" w:space="0" w:color="auto"/>
            <w:left w:val="none" w:sz="0" w:space="0" w:color="auto"/>
            <w:bottom w:val="none" w:sz="0" w:space="0" w:color="auto"/>
            <w:right w:val="none" w:sz="0" w:space="0" w:color="auto"/>
          </w:divBdr>
        </w:div>
        <w:div w:id="158932137">
          <w:marLeft w:val="480"/>
          <w:marRight w:val="0"/>
          <w:marTop w:val="0"/>
          <w:marBottom w:val="0"/>
          <w:divBdr>
            <w:top w:val="none" w:sz="0" w:space="0" w:color="auto"/>
            <w:left w:val="none" w:sz="0" w:space="0" w:color="auto"/>
            <w:bottom w:val="none" w:sz="0" w:space="0" w:color="auto"/>
            <w:right w:val="none" w:sz="0" w:space="0" w:color="auto"/>
          </w:divBdr>
        </w:div>
        <w:div w:id="198326360">
          <w:marLeft w:val="480"/>
          <w:marRight w:val="0"/>
          <w:marTop w:val="0"/>
          <w:marBottom w:val="0"/>
          <w:divBdr>
            <w:top w:val="none" w:sz="0" w:space="0" w:color="auto"/>
            <w:left w:val="none" w:sz="0" w:space="0" w:color="auto"/>
            <w:bottom w:val="none" w:sz="0" w:space="0" w:color="auto"/>
            <w:right w:val="none" w:sz="0" w:space="0" w:color="auto"/>
          </w:divBdr>
        </w:div>
        <w:div w:id="202640148">
          <w:marLeft w:val="480"/>
          <w:marRight w:val="0"/>
          <w:marTop w:val="0"/>
          <w:marBottom w:val="0"/>
          <w:divBdr>
            <w:top w:val="none" w:sz="0" w:space="0" w:color="auto"/>
            <w:left w:val="none" w:sz="0" w:space="0" w:color="auto"/>
            <w:bottom w:val="none" w:sz="0" w:space="0" w:color="auto"/>
            <w:right w:val="none" w:sz="0" w:space="0" w:color="auto"/>
          </w:divBdr>
        </w:div>
        <w:div w:id="226183741">
          <w:marLeft w:val="480"/>
          <w:marRight w:val="0"/>
          <w:marTop w:val="0"/>
          <w:marBottom w:val="0"/>
          <w:divBdr>
            <w:top w:val="none" w:sz="0" w:space="0" w:color="auto"/>
            <w:left w:val="none" w:sz="0" w:space="0" w:color="auto"/>
            <w:bottom w:val="none" w:sz="0" w:space="0" w:color="auto"/>
            <w:right w:val="none" w:sz="0" w:space="0" w:color="auto"/>
          </w:divBdr>
        </w:div>
        <w:div w:id="241725795">
          <w:marLeft w:val="480"/>
          <w:marRight w:val="0"/>
          <w:marTop w:val="0"/>
          <w:marBottom w:val="0"/>
          <w:divBdr>
            <w:top w:val="none" w:sz="0" w:space="0" w:color="auto"/>
            <w:left w:val="none" w:sz="0" w:space="0" w:color="auto"/>
            <w:bottom w:val="none" w:sz="0" w:space="0" w:color="auto"/>
            <w:right w:val="none" w:sz="0" w:space="0" w:color="auto"/>
          </w:divBdr>
        </w:div>
        <w:div w:id="271984393">
          <w:marLeft w:val="480"/>
          <w:marRight w:val="0"/>
          <w:marTop w:val="0"/>
          <w:marBottom w:val="0"/>
          <w:divBdr>
            <w:top w:val="none" w:sz="0" w:space="0" w:color="auto"/>
            <w:left w:val="none" w:sz="0" w:space="0" w:color="auto"/>
            <w:bottom w:val="none" w:sz="0" w:space="0" w:color="auto"/>
            <w:right w:val="none" w:sz="0" w:space="0" w:color="auto"/>
          </w:divBdr>
        </w:div>
        <w:div w:id="292247191">
          <w:marLeft w:val="480"/>
          <w:marRight w:val="0"/>
          <w:marTop w:val="0"/>
          <w:marBottom w:val="0"/>
          <w:divBdr>
            <w:top w:val="none" w:sz="0" w:space="0" w:color="auto"/>
            <w:left w:val="none" w:sz="0" w:space="0" w:color="auto"/>
            <w:bottom w:val="none" w:sz="0" w:space="0" w:color="auto"/>
            <w:right w:val="none" w:sz="0" w:space="0" w:color="auto"/>
          </w:divBdr>
        </w:div>
        <w:div w:id="313532583">
          <w:marLeft w:val="480"/>
          <w:marRight w:val="0"/>
          <w:marTop w:val="0"/>
          <w:marBottom w:val="0"/>
          <w:divBdr>
            <w:top w:val="none" w:sz="0" w:space="0" w:color="auto"/>
            <w:left w:val="none" w:sz="0" w:space="0" w:color="auto"/>
            <w:bottom w:val="none" w:sz="0" w:space="0" w:color="auto"/>
            <w:right w:val="none" w:sz="0" w:space="0" w:color="auto"/>
          </w:divBdr>
        </w:div>
        <w:div w:id="331219901">
          <w:marLeft w:val="480"/>
          <w:marRight w:val="0"/>
          <w:marTop w:val="0"/>
          <w:marBottom w:val="0"/>
          <w:divBdr>
            <w:top w:val="none" w:sz="0" w:space="0" w:color="auto"/>
            <w:left w:val="none" w:sz="0" w:space="0" w:color="auto"/>
            <w:bottom w:val="none" w:sz="0" w:space="0" w:color="auto"/>
            <w:right w:val="none" w:sz="0" w:space="0" w:color="auto"/>
          </w:divBdr>
        </w:div>
        <w:div w:id="357242017">
          <w:marLeft w:val="480"/>
          <w:marRight w:val="0"/>
          <w:marTop w:val="0"/>
          <w:marBottom w:val="0"/>
          <w:divBdr>
            <w:top w:val="none" w:sz="0" w:space="0" w:color="auto"/>
            <w:left w:val="none" w:sz="0" w:space="0" w:color="auto"/>
            <w:bottom w:val="none" w:sz="0" w:space="0" w:color="auto"/>
            <w:right w:val="none" w:sz="0" w:space="0" w:color="auto"/>
          </w:divBdr>
        </w:div>
        <w:div w:id="373431389">
          <w:marLeft w:val="480"/>
          <w:marRight w:val="0"/>
          <w:marTop w:val="0"/>
          <w:marBottom w:val="0"/>
          <w:divBdr>
            <w:top w:val="none" w:sz="0" w:space="0" w:color="auto"/>
            <w:left w:val="none" w:sz="0" w:space="0" w:color="auto"/>
            <w:bottom w:val="none" w:sz="0" w:space="0" w:color="auto"/>
            <w:right w:val="none" w:sz="0" w:space="0" w:color="auto"/>
          </w:divBdr>
        </w:div>
        <w:div w:id="386074045">
          <w:marLeft w:val="480"/>
          <w:marRight w:val="0"/>
          <w:marTop w:val="0"/>
          <w:marBottom w:val="0"/>
          <w:divBdr>
            <w:top w:val="none" w:sz="0" w:space="0" w:color="auto"/>
            <w:left w:val="none" w:sz="0" w:space="0" w:color="auto"/>
            <w:bottom w:val="none" w:sz="0" w:space="0" w:color="auto"/>
            <w:right w:val="none" w:sz="0" w:space="0" w:color="auto"/>
          </w:divBdr>
        </w:div>
        <w:div w:id="388656729">
          <w:marLeft w:val="480"/>
          <w:marRight w:val="0"/>
          <w:marTop w:val="0"/>
          <w:marBottom w:val="0"/>
          <w:divBdr>
            <w:top w:val="none" w:sz="0" w:space="0" w:color="auto"/>
            <w:left w:val="none" w:sz="0" w:space="0" w:color="auto"/>
            <w:bottom w:val="none" w:sz="0" w:space="0" w:color="auto"/>
            <w:right w:val="none" w:sz="0" w:space="0" w:color="auto"/>
          </w:divBdr>
        </w:div>
        <w:div w:id="400832808">
          <w:marLeft w:val="480"/>
          <w:marRight w:val="0"/>
          <w:marTop w:val="0"/>
          <w:marBottom w:val="0"/>
          <w:divBdr>
            <w:top w:val="none" w:sz="0" w:space="0" w:color="auto"/>
            <w:left w:val="none" w:sz="0" w:space="0" w:color="auto"/>
            <w:bottom w:val="none" w:sz="0" w:space="0" w:color="auto"/>
            <w:right w:val="none" w:sz="0" w:space="0" w:color="auto"/>
          </w:divBdr>
        </w:div>
        <w:div w:id="404107263">
          <w:marLeft w:val="480"/>
          <w:marRight w:val="0"/>
          <w:marTop w:val="0"/>
          <w:marBottom w:val="0"/>
          <w:divBdr>
            <w:top w:val="none" w:sz="0" w:space="0" w:color="auto"/>
            <w:left w:val="none" w:sz="0" w:space="0" w:color="auto"/>
            <w:bottom w:val="none" w:sz="0" w:space="0" w:color="auto"/>
            <w:right w:val="none" w:sz="0" w:space="0" w:color="auto"/>
          </w:divBdr>
        </w:div>
        <w:div w:id="412970623">
          <w:marLeft w:val="480"/>
          <w:marRight w:val="0"/>
          <w:marTop w:val="0"/>
          <w:marBottom w:val="0"/>
          <w:divBdr>
            <w:top w:val="none" w:sz="0" w:space="0" w:color="auto"/>
            <w:left w:val="none" w:sz="0" w:space="0" w:color="auto"/>
            <w:bottom w:val="none" w:sz="0" w:space="0" w:color="auto"/>
            <w:right w:val="none" w:sz="0" w:space="0" w:color="auto"/>
          </w:divBdr>
        </w:div>
        <w:div w:id="420830577">
          <w:marLeft w:val="480"/>
          <w:marRight w:val="0"/>
          <w:marTop w:val="0"/>
          <w:marBottom w:val="0"/>
          <w:divBdr>
            <w:top w:val="none" w:sz="0" w:space="0" w:color="auto"/>
            <w:left w:val="none" w:sz="0" w:space="0" w:color="auto"/>
            <w:bottom w:val="none" w:sz="0" w:space="0" w:color="auto"/>
            <w:right w:val="none" w:sz="0" w:space="0" w:color="auto"/>
          </w:divBdr>
        </w:div>
        <w:div w:id="505172090">
          <w:marLeft w:val="480"/>
          <w:marRight w:val="0"/>
          <w:marTop w:val="0"/>
          <w:marBottom w:val="0"/>
          <w:divBdr>
            <w:top w:val="none" w:sz="0" w:space="0" w:color="auto"/>
            <w:left w:val="none" w:sz="0" w:space="0" w:color="auto"/>
            <w:bottom w:val="none" w:sz="0" w:space="0" w:color="auto"/>
            <w:right w:val="none" w:sz="0" w:space="0" w:color="auto"/>
          </w:divBdr>
        </w:div>
        <w:div w:id="525993456">
          <w:marLeft w:val="480"/>
          <w:marRight w:val="0"/>
          <w:marTop w:val="0"/>
          <w:marBottom w:val="0"/>
          <w:divBdr>
            <w:top w:val="none" w:sz="0" w:space="0" w:color="auto"/>
            <w:left w:val="none" w:sz="0" w:space="0" w:color="auto"/>
            <w:bottom w:val="none" w:sz="0" w:space="0" w:color="auto"/>
            <w:right w:val="none" w:sz="0" w:space="0" w:color="auto"/>
          </w:divBdr>
        </w:div>
        <w:div w:id="582031650">
          <w:marLeft w:val="480"/>
          <w:marRight w:val="0"/>
          <w:marTop w:val="0"/>
          <w:marBottom w:val="0"/>
          <w:divBdr>
            <w:top w:val="none" w:sz="0" w:space="0" w:color="auto"/>
            <w:left w:val="none" w:sz="0" w:space="0" w:color="auto"/>
            <w:bottom w:val="none" w:sz="0" w:space="0" w:color="auto"/>
            <w:right w:val="none" w:sz="0" w:space="0" w:color="auto"/>
          </w:divBdr>
        </w:div>
        <w:div w:id="607394432">
          <w:marLeft w:val="480"/>
          <w:marRight w:val="0"/>
          <w:marTop w:val="0"/>
          <w:marBottom w:val="0"/>
          <w:divBdr>
            <w:top w:val="none" w:sz="0" w:space="0" w:color="auto"/>
            <w:left w:val="none" w:sz="0" w:space="0" w:color="auto"/>
            <w:bottom w:val="none" w:sz="0" w:space="0" w:color="auto"/>
            <w:right w:val="none" w:sz="0" w:space="0" w:color="auto"/>
          </w:divBdr>
        </w:div>
        <w:div w:id="614092673">
          <w:marLeft w:val="480"/>
          <w:marRight w:val="0"/>
          <w:marTop w:val="0"/>
          <w:marBottom w:val="0"/>
          <w:divBdr>
            <w:top w:val="none" w:sz="0" w:space="0" w:color="auto"/>
            <w:left w:val="none" w:sz="0" w:space="0" w:color="auto"/>
            <w:bottom w:val="none" w:sz="0" w:space="0" w:color="auto"/>
            <w:right w:val="none" w:sz="0" w:space="0" w:color="auto"/>
          </w:divBdr>
        </w:div>
        <w:div w:id="636840142">
          <w:marLeft w:val="480"/>
          <w:marRight w:val="0"/>
          <w:marTop w:val="0"/>
          <w:marBottom w:val="0"/>
          <w:divBdr>
            <w:top w:val="none" w:sz="0" w:space="0" w:color="auto"/>
            <w:left w:val="none" w:sz="0" w:space="0" w:color="auto"/>
            <w:bottom w:val="none" w:sz="0" w:space="0" w:color="auto"/>
            <w:right w:val="none" w:sz="0" w:space="0" w:color="auto"/>
          </w:divBdr>
        </w:div>
        <w:div w:id="639842659">
          <w:marLeft w:val="480"/>
          <w:marRight w:val="0"/>
          <w:marTop w:val="0"/>
          <w:marBottom w:val="0"/>
          <w:divBdr>
            <w:top w:val="none" w:sz="0" w:space="0" w:color="auto"/>
            <w:left w:val="none" w:sz="0" w:space="0" w:color="auto"/>
            <w:bottom w:val="none" w:sz="0" w:space="0" w:color="auto"/>
            <w:right w:val="none" w:sz="0" w:space="0" w:color="auto"/>
          </w:divBdr>
        </w:div>
        <w:div w:id="681779045">
          <w:marLeft w:val="480"/>
          <w:marRight w:val="0"/>
          <w:marTop w:val="0"/>
          <w:marBottom w:val="0"/>
          <w:divBdr>
            <w:top w:val="none" w:sz="0" w:space="0" w:color="auto"/>
            <w:left w:val="none" w:sz="0" w:space="0" w:color="auto"/>
            <w:bottom w:val="none" w:sz="0" w:space="0" w:color="auto"/>
            <w:right w:val="none" w:sz="0" w:space="0" w:color="auto"/>
          </w:divBdr>
        </w:div>
        <w:div w:id="681782123">
          <w:marLeft w:val="480"/>
          <w:marRight w:val="0"/>
          <w:marTop w:val="0"/>
          <w:marBottom w:val="0"/>
          <w:divBdr>
            <w:top w:val="none" w:sz="0" w:space="0" w:color="auto"/>
            <w:left w:val="none" w:sz="0" w:space="0" w:color="auto"/>
            <w:bottom w:val="none" w:sz="0" w:space="0" w:color="auto"/>
            <w:right w:val="none" w:sz="0" w:space="0" w:color="auto"/>
          </w:divBdr>
        </w:div>
        <w:div w:id="684018316">
          <w:marLeft w:val="480"/>
          <w:marRight w:val="0"/>
          <w:marTop w:val="0"/>
          <w:marBottom w:val="0"/>
          <w:divBdr>
            <w:top w:val="none" w:sz="0" w:space="0" w:color="auto"/>
            <w:left w:val="none" w:sz="0" w:space="0" w:color="auto"/>
            <w:bottom w:val="none" w:sz="0" w:space="0" w:color="auto"/>
            <w:right w:val="none" w:sz="0" w:space="0" w:color="auto"/>
          </w:divBdr>
        </w:div>
        <w:div w:id="691340575">
          <w:marLeft w:val="480"/>
          <w:marRight w:val="0"/>
          <w:marTop w:val="0"/>
          <w:marBottom w:val="0"/>
          <w:divBdr>
            <w:top w:val="none" w:sz="0" w:space="0" w:color="auto"/>
            <w:left w:val="none" w:sz="0" w:space="0" w:color="auto"/>
            <w:bottom w:val="none" w:sz="0" w:space="0" w:color="auto"/>
            <w:right w:val="none" w:sz="0" w:space="0" w:color="auto"/>
          </w:divBdr>
        </w:div>
        <w:div w:id="692146658">
          <w:marLeft w:val="480"/>
          <w:marRight w:val="0"/>
          <w:marTop w:val="0"/>
          <w:marBottom w:val="0"/>
          <w:divBdr>
            <w:top w:val="none" w:sz="0" w:space="0" w:color="auto"/>
            <w:left w:val="none" w:sz="0" w:space="0" w:color="auto"/>
            <w:bottom w:val="none" w:sz="0" w:space="0" w:color="auto"/>
            <w:right w:val="none" w:sz="0" w:space="0" w:color="auto"/>
          </w:divBdr>
        </w:div>
        <w:div w:id="695271953">
          <w:marLeft w:val="480"/>
          <w:marRight w:val="0"/>
          <w:marTop w:val="0"/>
          <w:marBottom w:val="0"/>
          <w:divBdr>
            <w:top w:val="none" w:sz="0" w:space="0" w:color="auto"/>
            <w:left w:val="none" w:sz="0" w:space="0" w:color="auto"/>
            <w:bottom w:val="none" w:sz="0" w:space="0" w:color="auto"/>
            <w:right w:val="none" w:sz="0" w:space="0" w:color="auto"/>
          </w:divBdr>
        </w:div>
        <w:div w:id="725958799">
          <w:marLeft w:val="480"/>
          <w:marRight w:val="0"/>
          <w:marTop w:val="0"/>
          <w:marBottom w:val="0"/>
          <w:divBdr>
            <w:top w:val="none" w:sz="0" w:space="0" w:color="auto"/>
            <w:left w:val="none" w:sz="0" w:space="0" w:color="auto"/>
            <w:bottom w:val="none" w:sz="0" w:space="0" w:color="auto"/>
            <w:right w:val="none" w:sz="0" w:space="0" w:color="auto"/>
          </w:divBdr>
        </w:div>
        <w:div w:id="752435604">
          <w:marLeft w:val="480"/>
          <w:marRight w:val="0"/>
          <w:marTop w:val="0"/>
          <w:marBottom w:val="0"/>
          <w:divBdr>
            <w:top w:val="none" w:sz="0" w:space="0" w:color="auto"/>
            <w:left w:val="none" w:sz="0" w:space="0" w:color="auto"/>
            <w:bottom w:val="none" w:sz="0" w:space="0" w:color="auto"/>
            <w:right w:val="none" w:sz="0" w:space="0" w:color="auto"/>
          </w:divBdr>
        </w:div>
        <w:div w:id="754087166">
          <w:marLeft w:val="480"/>
          <w:marRight w:val="0"/>
          <w:marTop w:val="0"/>
          <w:marBottom w:val="0"/>
          <w:divBdr>
            <w:top w:val="none" w:sz="0" w:space="0" w:color="auto"/>
            <w:left w:val="none" w:sz="0" w:space="0" w:color="auto"/>
            <w:bottom w:val="none" w:sz="0" w:space="0" w:color="auto"/>
            <w:right w:val="none" w:sz="0" w:space="0" w:color="auto"/>
          </w:divBdr>
        </w:div>
        <w:div w:id="778454475">
          <w:marLeft w:val="480"/>
          <w:marRight w:val="0"/>
          <w:marTop w:val="0"/>
          <w:marBottom w:val="0"/>
          <w:divBdr>
            <w:top w:val="none" w:sz="0" w:space="0" w:color="auto"/>
            <w:left w:val="none" w:sz="0" w:space="0" w:color="auto"/>
            <w:bottom w:val="none" w:sz="0" w:space="0" w:color="auto"/>
            <w:right w:val="none" w:sz="0" w:space="0" w:color="auto"/>
          </w:divBdr>
        </w:div>
        <w:div w:id="807936063">
          <w:marLeft w:val="480"/>
          <w:marRight w:val="0"/>
          <w:marTop w:val="0"/>
          <w:marBottom w:val="0"/>
          <w:divBdr>
            <w:top w:val="none" w:sz="0" w:space="0" w:color="auto"/>
            <w:left w:val="none" w:sz="0" w:space="0" w:color="auto"/>
            <w:bottom w:val="none" w:sz="0" w:space="0" w:color="auto"/>
            <w:right w:val="none" w:sz="0" w:space="0" w:color="auto"/>
          </w:divBdr>
        </w:div>
        <w:div w:id="818107331">
          <w:marLeft w:val="480"/>
          <w:marRight w:val="0"/>
          <w:marTop w:val="0"/>
          <w:marBottom w:val="0"/>
          <w:divBdr>
            <w:top w:val="none" w:sz="0" w:space="0" w:color="auto"/>
            <w:left w:val="none" w:sz="0" w:space="0" w:color="auto"/>
            <w:bottom w:val="none" w:sz="0" w:space="0" w:color="auto"/>
            <w:right w:val="none" w:sz="0" w:space="0" w:color="auto"/>
          </w:divBdr>
        </w:div>
        <w:div w:id="855727275">
          <w:marLeft w:val="480"/>
          <w:marRight w:val="0"/>
          <w:marTop w:val="0"/>
          <w:marBottom w:val="0"/>
          <w:divBdr>
            <w:top w:val="none" w:sz="0" w:space="0" w:color="auto"/>
            <w:left w:val="none" w:sz="0" w:space="0" w:color="auto"/>
            <w:bottom w:val="none" w:sz="0" w:space="0" w:color="auto"/>
            <w:right w:val="none" w:sz="0" w:space="0" w:color="auto"/>
          </w:divBdr>
        </w:div>
        <w:div w:id="858589998">
          <w:marLeft w:val="480"/>
          <w:marRight w:val="0"/>
          <w:marTop w:val="0"/>
          <w:marBottom w:val="0"/>
          <w:divBdr>
            <w:top w:val="none" w:sz="0" w:space="0" w:color="auto"/>
            <w:left w:val="none" w:sz="0" w:space="0" w:color="auto"/>
            <w:bottom w:val="none" w:sz="0" w:space="0" w:color="auto"/>
            <w:right w:val="none" w:sz="0" w:space="0" w:color="auto"/>
          </w:divBdr>
        </w:div>
        <w:div w:id="938367866">
          <w:marLeft w:val="480"/>
          <w:marRight w:val="0"/>
          <w:marTop w:val="0"/>
          <w:marBottom w:val="0"/>
          <w:divBdr>
            <w:top w:val="none" w:sz="0" w:space="0" w:color="auto"/>
            <w:left w:val="none" w:sz="0" w:space="0" w:color="auto"/>
            <w:bottom w:val="none" w:sz="0" w:space="0" w:color="auto"/>
            <w:right w:val="none" w:sz="0" w:space="0" w:color="auto"/>
          </w:divBdr>
        </w:div>
        <w:div w:id="977490691">
          <w:marLeft w:val="480"/>
          <w:marRight w:val="0"/>
          <w:marTop w:val="0"/>
          <w:marBottom w:val="0"/>
          <w:divBdr>
            <w:top w:val="none" w:sz="0" w:space="0" w:color="auto"/>
            <w:left w:val="none" w:sz="0" w:space="0" w:color="auto"/>
            <w:bottom w:val="none" w:sz="0" w:space="0" w:color="auto"/>
            <w:right w:val="none" w:sz="0" w:space="0" w:color="auto"/>
          </w:divBdr>
        </w:div>
        <w:div w:id="997423146">
          <w:marLeft w:val="480"/>
          <w:marRight w:val="0"/>
          <w:marTop w:val="0"/>
          <w:marBottom w:val="0"/>
          <w:divBdr>
            <w:top w:val="none" w:sz="0" w:space="0" w:color="auto"/>
            <w:left w:val="none" w:sz="0" w:space="0" w:color="auto"/>
            <w:bottom w:val="none" w:sz="0" w:space="0" w:color="auto"/>
            <w:right w:val="none" w:sz="0" w:space="0" w:color="auto"/>
          </w:divBdr>
        </w:div>
        <w:div w:id="1022824225">
          <w:marLeft w:val="480"/>
          <w:marRight w:val="0"/>
          <w:marTop w:val="0"/>
          <w:marBottom w:val="0"/>
          <w:divBdr>
            <w:top w:val="none" w:sz="0" w:space="0" w:color="auto"/>
            <w:left w:val="none" w:sz="0" w:space="0" w:color="auto"/>
            <w:bottom w:val="none" w:sz="0" w:space="0" w:color="auto"/>
            <w:right w:val="none" w:sz="0" w:space="0" w:color="auto"/>
          </w:divBdr>
        </w:div>
        <w:div w:id="1085953109">
          <w:marLeft w:val="480"/>
          <w:marRight w:val="0"/>
          <w:marTop w:val="0"/>
          <w:marBottom w:val="0"/>
          <w:divBdr>
            <w:top w:val="none" w:sz="0" w:space="0" w:color="auto"/>
            <w:left w:val="none" w:sz="0" w:space="0" w:color="auto"/>
            <w:bottom w:val="none" w:sz="0" w:space="0" w:color="auto"/>
            <w:right w:val="none" w:sz="0" w:space="0" w:color="auto"/>
          </w:divBdr>
        </w:div>
        <w:div w:id="1149786227">
          <w:marLeft w:val="480"/>
          <w:marRight w:val="0"/>
          <w:marTop w:val="0"/>
          <w:marBottom w:val="0"/>
          <w:divBdr>
            <w:top w:val="none" w:sz="0" w:space="0" w:color="auto"/>
            <w:left w:val="none" w:sz="0" w:space="0" w:color="auto"/>
            <w:bottom w:val="none" w:sz="0" w:space="0" w:color="auto"/>
            <w:right w:val="none" w:sz="0" w:space="0" w:color="auto"/>
          </w:divBdr>
        </w:div>
        <w:div w:id="1211260676">
          <w:marLeft w:val="480"/>
          <w:marRight w:val="0"/>
          <w:marTop w:val="0"/>
          <w:marBottom w:val="0"/>
          <w:divBdr>
            <w:top w:val="none" w:sz="0" w:space="0" w:color="auto"/>
            <w:left w:val="none" w:sz="0" w:space="0" w:color="auto"/>
            <w:bottom w:val="none" w:sz="0" w:space="0" w:color="auto"/>
            <w:right w:val="none" w:sz="0" w:space="0" w:color="auto"/>
          </w:divBdr>
        </w:div>
        <w:div w:id="1221551957">
          <w:marLeft w:val="480"/>
          <w:marRight w:val="0"/>
          <w:marTop w:val="0"/>
          <w:marBottom w:val="0"/>
          <w:divBdr>
            <w:top w:val="none" w:sz="0" w:space="0" w:color="auto"/>
            <w:left w:val="none" w:sz="0" w:space="0" w:color="auto"/>
            <w:bottom w:val="none" w:sz="0" w:space="0" w:color="auto"/>
            <w:right w:val="none" w:sz="0" w:space="0" w:color="auto"/>
          </w:divBdr>
        </w:div>
        <w:div w:id="1233076317">
          <w:marLeft w:val="480"/>
          <w:marRight w:val="0"/>
          <w:marTop w:val="0"/>
          <w:marBottom w:val="0"/>
          <w:divBdr>
            <w:top w:val="none" w:sz="0" w:space="0" w:color="auto"/>
            <w:left w:val="none" w:sz="0" w:space="0" w:color="auto"/>
            <w:bottom w:val="none" w:sz="0" w:space="0" w:color="auto"/>
            <w:right w:val="none" w:sz="0" w:space="0" w:color="auto"/>
          </w:divBdr>
        </w:div>
        <w:div w:id="1234656845">
          <w:marLeft w:val="480"/>
          <w:marRight w:val="0"/>
          <w:marTop w:val="0"/>
          <w:marBottom w:val="0"/>
          <w:divBdr>
            <w:top w:val="none" w:sz="0" w:space="0" w:color="auto"/>
            <w:left w:val="none" w:sz="0" w:space="0" w:color="auto"/>
            <w:bottom w:val="none" w:sz="0" w:space="0" w:color="auto"/>
            <w:right w:val="none" w:sz="0" w:space="0" w:color="auto"/>
          </w:divBdr>
        </w:div>
      </w:divsChild>
    </w:div>
    <w:div w:id="196552920">
      <w:marLeft w:val="0"/>
      <w:marRight w:val="0"/>
      <w:marTop w:val="0"/>
      <w:marBottom w:val="0"/>
      <w:divBdr>
        <w:top w:val="none" w:sz="0" w:space="0" w:color="auto"/>
        <w:left w:val="none" w:sz="0" w:space="0" w:color="auto"/>
        <w:bottom w:val="none" w:sz="0" w:space="0" w:color="auto"/>
        <w:right w:val="none" w:sz="0" w:space="0" w:color="auto"/>
      </w:divBdr>
    </w:div>
    <w:div w:id="196554684">
      <w:marLeft w:val="480"/>
      <w:marRight w:val="0"/>
      <w:marTop w:val="0"/>
      <w:marBottom w:val="0"/>
      <w:divBdr>
        <w:top w:val="none" w:sz="0" w:space="0" w:color="auto"/>
        <w:left w:val="none" w:sz="0" w:space="0" w:color="auto"/>
        <w:bottom w:val="none" w:sz="0" w:space="0" w:color="auto"/>
        <w:right w:val="none" w:sz="0" w:space="0" w:color="auto"/>
      </w:divBdr>
    </w:div>
    <w:div w:id="196625200">
      <w:marLeft w:val="480"/>
      <w:marRight w:val="0"/>
      <w:marTop w:val="0"/>
      <w:marBottom w:val="0"/>
      <w:divBdr>
        <w:top w:val="none" w:sz="0" w:space="0" w:color="auto"/>
        <w:left w:val="none" w:sz="0" w:space="0" w:color="auto"/>
        <w:bottom w:val="none" w:sz="0" w:space="0" w:color="auto"/>
        <w:right w:val="none" w:sz="0" w:space="0" w:color="auto"/>
      </w:divBdr>
    </w:div>
    <w:div w:id="196741768">
      <w:bodyDiv w:val="1"/>
      <w:marLeft w:val="0"/>
      <w:marRight w:val="0"/>
      <w:marTop w:val="0"/>
      <w:marBottom w:val="0"/>
      <w:divBdr>
        <w:top w:val="none" w:sz="0" w:space="0" w:color="auto"/>
        <w:left w:val="none" w:sz="0" w:space="0" w:color="auto"/>
        <w:bottom w:val="none" w:sz="0" w:space="0" w:color="auto"/>
        <w:right w:val="none" w:sz="0" w:space="0" w:color="auto"/>
      </w:divBdr>
    </w:div>
    <w:div w:id="196745504">
      <w:marLeft w:val="480"/>
      <w:marRight w:val="0"/>
      <w:marTop w:val="0"/>
      <w:marBottom w:val="0"/>
      <w:divBdr>
        <w:top w:val="none" w:sz="0" w:space="0" w:color="auto"/>
        <w:left w:val="none" w:sz="0" w:space="0" w:color="auto"/>
        <w:bottom w:val="none" w:sz="0" w:space="0" w:color="auto"/>
        <w:right w:val="none" w:sz="0" w:space="0" w:color="auto"/>
      </w:divBdr>
    </w:div>
    <w:div w:id="196771390">
      <w:marLeft w:val="480"/>
      <w:marRight w:val="0"/>
      <w:marTop w:val="0"/>
      <w:marBottom w:val="0"/>
      <w:divBdr>
        <w:top w:val="none" w:sz="0" w:space="0" w:color="auto"/>
        <w:left w:val="none" w:sz="0" w:space="0" w:color="auto"/>
        <w:bottom w:val="none" w:sz="0" w:space="0" w:color="auto"/>
        <w:right w:val="none" w:sz="0" w:space="0" w:color="auto"/>
      </w:divBdr>
    </w:div>
    <w:div w:id="196820074">
      <w:marLeft w:val="480"/>
      <w:marRight w:val="0"/>
      <w:marTop w:val="0"/>
      <w:marBottom w:val="0"/>
      <w:divBdr>
        <w:top w:val="none" w:sz="0" w:space="0" w:color="auto"/>
        <w:left w:val="none" w:sz="0" w:space="0" w:color="auto"/>
        <w:bottom w:val="none" w:sz="0" w:space="0" w:color="auto"/>
        <w:right w:val="none" w:sz="0" w:space="0" w:color="auto"/>
      </w:divBdr>
    </w:div>
    <w:div w:id="196821454">
      <w:marLeft w:val="480"/>
      <w:marRight w:val="0"/>
      <w:marTop w:val="0"/>
      <w:marBottom w:val="0"/>
      <w:divBdr>
        <w:top w:val="none" w:sz="0" w:space="0" w:color="auto"/>
        <w:left w:val="none" w:sz="0" w:space="0" w:color="auto"/>
        <w:bottom w:val="none" w:sz="0" w:space="0" w:color="auto"/>
        <w:right w:val="none" w:sz="0" w:space="0" w:color="auto"/>
      </w:divBdr>
    </w:div>
    <w:div w:id="196895046">
      <w:marLeft w:val="0"/>
      <w:marRight w:val="0"/>
      <w:marTop w:val="0"/>
      <w:marBottom w:val="0"/>
      <w:divBdr>
        <w:top w:val="none" w:sz="0" w:space="0" w:color="auto"/>
        <w:left w:val="none" w:sz="0" w:space="0" w:color="auto"/>
        <w:bottom w:val="none" w:sz="0" w:space="0" w:color="auto"/>
        <w:right w:val="none" w:sz="0" w:space="0" w:color="auto"/>
      </w:divBdr>
    </w:div>
    <w:div w:id="196941344">
      <w:marLeft w:val="480"/>
      <w:marRight w:val="0"/>
      <w:marTop w:val="0"/>
      <w:marBottom w:val="0"/>
      <w:divBdr>
        <w:top w:val="none" w:sz="0" w:space="0" w:color="auto"/>
        <w:left w:val="none" w:sz="0" w:space="0" w:color="auto"/>
        <w:bottom w:val="none" w:sz="0" w:space="0" w:color="auto"/>
        <w:right w:val="none" w:sz="0" w:space="0" w:color="auto"/>
      </w:divBdr>
    </w:div>
    <w:div w:id="196966157">
      <w:marLeft w:val="480"/>
      <w:marRight w:val="0"/>
      <w:marTop w:val="0"/>
      <w:marBottom w:val="0"/>
      <w:divBdr>
        <w:top w:val="none" w:sz="0" w:space="0" w:color="auto"/>
        <w:left w:val="none" w:sz="0" w:space="0" w:color="auto"/>
        <w:bottom w:val="none" w:sz="0" w:space="0" w:color="auto"/>
        <w:right w:val="none" w:sz="0" w:space="0" w:color="auto"/>
      </w:divBdr>
    </w:div>
    <w:div w:id="197010874">
      <w:marLeft w:val="0"/>
      <w:marRight w:val="0"/>
      <w:marTop w:val="0"/>
      <w:marBottom w:val="0"/>
      <w:divBdr>
        <w:top w:val="none" w:sz="0" w:space="0" w:color="auto"/>
        <w:left w:val="none" w:sz="0" w:space="0" w:color="auto"/>
        <w:bottom w:val="none" w:sz="0" w:space="0" w:color="auto"/>
        <w:right w:val="none" w:sz="0" w:space="0" w:color="auto"/>
      </w:divBdr>
    </w:div>
    <w:div w:id="197083799">
      <w:marLeft w:val="480"/>
      <w:marRight w:val="0"/>
      <w:marTop w:val="0"/>
      <w:marBottom w:val="0"/>
      <w:divBdr>
        <w:top w:val="none" w:sz="0" w:space="0" w:color="auto"/>
        <w:left w:val="none" w:sz="0" w:space="0" w:color="auto"/>
        <w:bottom w:val="none" w:sz="0" w:space="0" w:color="auto"/>
        <w:right w:val="none" w:sz="0" w:space="0" w:color="auto"/>
      </w:divBdr>
    </w:div>
    <w:div w:id="197088591">
      <w:marLeft w:val="480"/>
      <w:marRight w:val="0"/>
      <w:marTop w:val="0"/>
      <w:marBottom w:val="0"/>
      <w:divBdr>
        <w:top w:val="none" w:sz="0" w:space="0" w:color="auto"/>
        <w:left w:val="none" w:sz="0" w:space="0" w:color="auto"/>
        <w:bottom w:val="none" w:sz="0" w:space="0" w:color="auto"/>
        <w:right w:val="none" w:sz="0" w:space="0" w:color="auto"/>
      </w:divBdr>
    </w:div>
    <w:div w:id="197207484">
      <w:marLeft w:val="0"/>
      <w:marRight w:val="0"/>
      <w:marTop w:val="0"/>
      <w:marBottom w:val="0"/>
      <w:divBdr>
        <w:top w:val="none" w:sz="0" w:space="0" w:color="auto"/>
        <w:left w:val="none" w:sz="0" w:space="0" w:color="auto"/>
        <w:bottom w:val="none" w:sz="0" w:space="0" w:color="auto"/>
        <w:right w:val="none" w:sz="0" w:space="0" w:color="auto"/>
      </w:divBdr>
    </w:div>
    <w:div w:id="197279791">
      <w:marLeft w:val="0"/>
      <w:marRight w:val="0"/>
      <w:marTop w:val="0"/>
      <w:marBottom w:val="0"/>
      <w:divBdr>
        <w:top w:val="none" w:sz="0" w:space="0" w:color="auto"/>
        <w:left w:val="none" w:sz="0" w:space="0" w:color="auto"/>
        <w:bottom w:val="none" w:sz="0" w:space="0" w:color="auto"/>
        <w:right w:val="none" w:sz="0" w:space="0" w:color="auto"/>
      </w:divBdr>
    </w:div>
    <w:div w:id="197359900">
      <w:marLeft w:val="480"/>
      <w:marRight w:val="0"/>
      <w:marTop w:val="0"/>
      <w:marBottom w:val="0"/>
      <w:divBdr>
        <w:top w:val="none" w:sz="0" w:space="0" w:color="auto"/>
        <w:left w:val="none" w:sz="0" w:space="0" w:color="auto"/>
        <w:bottom w:val="none" w:sz="0" w:space="0" w:color="auto"/>
        <w:right w:val="none" w:sz="0" w:space="0" w:color="auto"/>
      </w:divBdr>
    </w:div>
    <w:div w:id="197474631">
      <w:marLeft w:val="0"/>
      <w:marRight w:val="0"/>
      <w:marTop w:val="0"/>
      <w:marBottom w:val="0"/>
      <w:divBdr>
        <w:top w:val="none" w:sz="0" w:space="0" w:color="auto"/>
        <w:left w:val="none" w:sz="0" w:space="0" w:color="auto"/>
        <w:bottom w:val="none" w:sz="0" w:space="0" w:color="auto"/>
        <w:right w:val="none" w:sz="0" w:space="0" w:color="auto"/>
      </w:divBdr>
    </w:div>
    <w:div w:id="197475589">
      <w:bodyDiv w:val="1"/>
      <w:marLeft w:val="0"/>
      <w:marRight w:val="0"/>
      <w:marTop w:val="0"/>
      <w:marBottom w:val="0"/>
      <w:divBdr>
        <w:top w:val="none" w:sz="0" w:space="0" w:color="auto"/>
        <w:left w:val="none" w:sz="0" w:space="0" w:color="auto"/>
        <w:bottom w:val="none" w:sz="0" w:space="0" w:color="auto"/>
        <w:right w:val="none" w:sz="0" w:space="0" w:color="auto"/>
      </w:divBdr>
    </w:div>
    <w:div w:id="197552741">
      <w:marLeft w:val="0"/>
      <w:marRight w:val="0"/>
      <w:marTop w:val="0"/>
      <w:marBottom w:val="0"/>
      <w:divBdr>
        <w:top w:val="none" w:sz="0" w:space="0" w:color="auto"/>
        <w:left w:val="none" w:sz="0" w:space="0" w:color="auto"/>
        <w:bottom w:val="none" w:sz="0" w:space="0" w:color="auto"/>
        <w:right w:val="none" w:sz="0" w:space="0" w:color="auto"/>
      </w:divBdr>
    </w:div>
    <w:div w:id="197552858">
      <w:marLeft w:val="0"/>
      <w:marRight w:val="0"/>
      <w:marTop w:val="0"/>
      <w:marBottom w:val="0"/>
      <w:divBdr>
        <w:top w:val="none" w:sz="0" w:space="0" w:color="auto"/>
        <w:left w:val="none" w:sz="0" w:space="0" w:color="auto"/>
        <w:bottom w:val="none" w:sz="0" w:space="0" w:color="auto"/>
        <w:right w:val="none" w:sz="0" w:space="0" w:color="auto"/>
      </w:divBdr>
    </w:div>
    <w:div w:id="197591629">
      <w:marLeft w:val="480"/>
      <w:marRight w:val="0"/>
      <w:marTop w:val="0"/>
      <w:marBottom w:val="0"/>
      <w:divBdr>
        <w:top w:val="none" w:sz="0" w:space="0" w:color="auto"/>
        <w:left w:val="none" w:sz="0" w:space="0" w:color="auto"/>
        <w:bottom w:val="none" w:sz="0" w:space="0" w:color="auto"/>
        <w:right w:val="none" w:sz="0" w:space="0" w:color="auto"/>
      </w:divBdr>
    </w:div>
    <w:div w:id="197596695">
      <w:marLeft w:val="0"/>
      <w:marRight w:val="0"/>
      <w:marTop w:val="0"/>
      <w:marBottom w:val="0"/>
      <w:divBdr>
        <w:top w:val="none" w:sz="0" w:space="0" w:color="auto"/>
        <w:left w:val="none" w:sz="0" w:space="0" w:color="auto"/>
        <w:bottom w:val="none" w:sz="0" w:space="0" w:color="auto"/>
        <w:right w:val="none" w:sz="0" w:space="0" w:color="auto"/>
      </w:divBdr>
    </w:div>
    <w:div w:id="197620386">
      <w:marLeft w:val="480"/>
      <w:marRight w:val="0"/>
      <w:marTop w:val="0"/>
      <w:marBottom w:val="0"/>
      <w:divBdr>
        <w:top w:val="none" w:sz="0" w:space="0" w:color="auto"/>
        <w:left w:val="none" w:sz="0" w:space="0" w:color="auto"/>
        <w:bottom w:val="none" w:sz="0" w:space="0" w:color="auto"/>
        <w:right w:val="none" w:sz="0" w:space="0" w:color="auto"/>
      </w:divBdr>
    </w:div>
    <w:div w:id="197664921">
      <w:marLeft w:val="480"/>
      <w:marRight w:val="0"/>
      <w:marTop w:val="0"/>
      <w:marBottom w:val="0"/>
      <w:divBdr>
        <w:top w:val="none" w:sz="0" w:space="0" w:color="auto"/>
        <w:left w:val="none" w:sz="0" w:space="0" w:color="auto"/>
        <w:bottom w:val="none" w:sz="0" w:space="0" w:color="auto"/>
        <w:right w:val="none" w:sz="0" w:space="0" w:color="auto"/>
      </w:divBdr>
    </w:div>
    <w:div w:id="197669777">
      <w:marLeft w:val="480"/>
      <w:marRight w:val="0"/>
      <w:marTop w:val="0"/>
      <w:marBottom w:val="0"/>
      <w:divBdr>
        <w:top w:val="none" w:sz="0" w:space="0" w:color="auto"/>
        <w:left w:val="none" w:sz="0" w:space="0" w:color="auto"/>
        <w:bottom w:val="none" w:sz="0" w:space="0" w:color="auto"/>
        <w:right w:val="none" w:sz="0" w:space="0" w:color="auto"/>
      </w:divBdr>
    </w:div>
    <w:div w:id="197743609">
      <w:bodyDiv w:val="1"/>
      <w:marLeft w:val="0"/>
      <w:marRight w:val="0"/>
      <w:marTop w:val="0"/>
      <w:marBottom w:val="0"/>
      <w:divBdr>
        <w:top w:val="none" w:sz="0" w:space="0" w:color="auto"/>
        <w:left w:val="none" w:sz="0" w:space="0" w:color="auto"/>
        <w:bottom w:val="none" w:sz="0" w:space="0" w:color="auto"/>
        <w:right w:val="none" w:sz="0" w:space="0" w:color="auto"/>
      </w:divBdr>
    </w:div>
    <w:div w:id="197815601">
      <w:marLeft w:val="480"/>
      <w:marRight w:val="0"/>
      <w:marTop w:val="0"/>
      <w:marBottom w:val="0"/>
      <w:divBdr>
        <w:top w:val="none" w:sz="0" w:space="0" w:color="auto"/>
        <w:left w:val="none" w:sz="0" w:space="0" w:color="auto"/>
        <w:bottom w:val="none" w:sz="0" w:space="0" w:color="auto"/>
        <w:right w:val="none" w:sz="0" w:space="0" w:color="auto"/>
      </w:divBdr>
    </w:div>
    <w:div w:id="197857198">
      <w:marLeft w:val="480"/>
      <w:marRight w:val="0"/>
      <w:marTop w:val="0"/>
      <w:marBottom w:val="0"/>
      <w:divBdr>
        <w:top w:val="none" w:sz="0" w:space="0" w:color="auto"/>
        <w:left w:val="none" w:sz="0" w:space="0" w:color="auto"/>
        <w:bottom w:val="none" w:sz="0" w:space="0" w:color="auto"/>
        <w:right w:val="none" w:sz="0" w:space="0" w:color="auto"/>
      </w:divBdr>
    </w:div>
    <w:div w:id="197860173">
      <w:marLeft w:val="0"/>
      <w:marRight w:val="0"/>
      <w:marTop w:val="0"/>
      <w:marBottom w:val="0"/>
      <w:divBdr>
        <w:top w:val="none" w:sz="0" w:space="0" w:color="auto"/>
        <w:left w:val="none" w:sz="0" w:space="0" w:color="auto"/>
        <w:bottom w:val="none" w:sz="0" w:space="0" w:color="auto"/>
        <w:right w:val="none" w:sz="0" w:space="0" w:color="auto"/>
      </w:divBdr>
    </w:div>
    <w:div w:id="197931467">
      <w:bodyDiv w:val="1"/>
      <w:marLeft w:val="0"/>
      <w:marRight w:val="0"/>
      <w:marTop w:val="0"/>
      <w:marBottom w:val="0"/>
      <w:divBdr>
        <w:top w:val="none" w:sz="0" w:space="0" w:color="auto"/>
        <w:left w:val="none" w:sz="0" w:space="0" w:color="auto"/>
        <w:bottom w:val="none" w:sz="0" w:space="0" w:color="auto"/>
        <w:right w:val="none" w:sz="0" w:space="0" w:color="auto"/>
      </w:divBdr>
    </w:div>
    <w:div w:id="197934521">
      <w:marLeft w:val="0"/>
      <w:marRight w:val="0"/>
      <w:marTop w:val="0"/>
      <w:marBottom w:val="0"/>
      <w:divBdr>
        <w:top w:val="none" w:sz="0" w:space="0" w:color="auto"/>
        <w:left w:val="none" w:sz="0" w:space="0" w:color="auto"/>
        <w:bottom w:val="none" w:sz="0" w:space="0" w:color="auto"/>
        <w:right w:val="none" w:sz="0" w:space="0" w:color="auto"/>
      </w:divBdr>
    </w:div>
    <w:div w:id="197935091">
      <w:marLeft w:val="480"/>
      <w:marRight w:val="0"/>
      <w:marTop w:val="0"/>
      <w:marBottom w:val="0"/>
      <w:divBdr>
        <w:top w:val="none" w:sz="0" w:space="0" w:color="auto"/>
        <w:left w:val="none" w:sz="0" w:space="0" w:color="auto"/>
        <w:bottom w:val="none" w:sz="0" w:space="0" w:color="auto"/>
        <w:right w:val="none" w:sz="0" w:space="0" w:color="auto"/>
      </w:divBdr>
    </w:div>
    <w:div w:id="198052759">
      <w:marLeft w:val="0"/>
      <w:marRight w:val="0"/>
      <w:marTop w:val="0"/>
      <w:marBottom w:val="0"/>
      <w:divBdr>
        <w:top w:val="none" w:sz="0" w:space="0" w:color="auto"/>
        <w:left w:val="none" w:sz="0" w:space="0" w:color="auto"/>
        <w:bottom w:val="none" w:sz="0" w:space="0" w:color="auto"/>
        <w:right w:val="none" w:sz="0" w:space="0" w:color="auto"/>
      </w:divBdr>
    </w:div>
    <w:div w:id="198057721">
      <w:marLeft w:val="480"/>
      <w:marRight w:val="0"/>
      <w:marTop w:val="0"/>
      <w:marBottom w:val="0"/>
      <w:divBdr>
        <w:top w:val="none" w:sz="0" w:space="0" w:color="auto"/>
        <w:left w:val="none" w:sz="0" w:space="0" w:color="auto"/>
        <w:bottom w:val="none" w:sz="0" w:space="0" w:color="auto"/>
        <w:right w:val="none" w:sz="0" w:space="0" w:color="auto"/>
      </w:divBdr>
    </w:div>
    <w:div w:id="198057847">
      <w:marLeft w:val="0"/>
      <w:marRight w:val="0"/>
      <w:marTop w:val="0"/>
      <w:marBottom w:val="0"/>
      <w:divBdr>
        <w:top w:val="none" w:sz="0" w:space="0" w:color="auto"/>
        <w:left w:val="none" w:sz="0" w:space="0" w:color="auto"/>
        <w:bottom w:val="none" w:sz="0" w:space="0" w:color="auto"/>
        <w:right w:val="none" w:sz="0" w:space="0" w:color="auto"/>
      </w:divBdr>
    </w:div>
    <w:div w:id="198199643">
      <w:marLeft w:val="480"/>
      <w:marRight w:val="0"/>
      <w:marTop w:val="0"/>
      <w:marBottom w:val="0"/>
      <w:divBdr>
        <w:top w:val="none" w:sz="0" w:space="0" w:color="auto"/>
        <w:left w:val="none" w:sz="0" w:space="0" w:color="auto"/>
        <w:bottom w:val="none" w:sz="0" w:space="0" w:color="auto"/>
        <w:right w:val="none" w:sz="0" w:space="0" w:color="auto"/>
      </w:divBdr>
    </w:div>
    <w:div w:id="198248565">
      <w:marLeft w:val="480"/>
      <w:marRight w:val="0"/>
      <w:marTop w:val="0"/>
      <w:marBottom w:val="0"/>
      <w:divBdr>
        <w:top w:val="none" w:sz="0" w:space="0" w:color="auto"/>
        <w:left w:val="none" w:sz="0" w:space="0" w:color="auto"/>
        <w:bottom w:val="none" w:sz="0" w:space="0" w:color="auto"/>
        <w:right w:val="none" w:sz="0" w:space="0" w:color="auto"/>
      </w:divBdr>
    </w:div>
    <w:div w:id="198250363">
      <w:marLeft w:val="0"/>
      <w:marRight w:val="0"/>
      <w:marTop w:val="0"/>
      <w:marBottom w:val="0"/>
      <w:divBdr>
        <w:top w:val="none" w:sz="0" w:space="0" w:color="auto"/>
        <w:left w:val="none" w:sz="0" w:space="0" w:color="auto"/>
        <w:bottom w:val="none" w:sz="0" w:space="0" w:color="auto"/>
        <w:right w:val="none" w:sz="0" w:space="0" w:color="auto"/>
      </w:divBdr>
    </w:div>
    <w:div w:id="198393952">
      <w:marLeft w:val="0"/>
      <w:marRight w:val="0"/>
      <w:marTop w:val="0"/>
      <w:marBottom w:val="0"/>
      <w:divBdr>
        <w:top w:val="none" w:sz="0" w:space="0" w:color="auto"/>
        <w:left w:val="none" w:sz="0" w:space="0" w:color="auto"/>
        <w:bottom w:val="none" w:sz="0" w:space="0" w:color="auto"/>
        <w:right w:val="none" w:sz="0" w:space="0" w:color="auto"/>
      </w:divBdr>
    </w:div>
    <w:div w:id="198397262">
      <w:marLeft w:val="480"/>
      <w:marRight w:val="0"/>
      <w:marTop w:val="0"/>
      <w:marBottom w:val="0"/>
      <w:divBdr>
        <w:top w:val="none" w:sz="0" w:space="0" w:color="auto"/>
        <w:left w:val="none" w:sz="0" w:space="0" w:color="auto"/>
        <w:bottom w:val="none" w:sz="0" w:space="0" w:color="auto"/>
        <w:right w:val="none" w:sz="0" w:space="0" w:color="auto"/>
      </w:divBdr>
    </w:div>
    <w:div w:id="198400171">
      <w:marLeft w:val="0"/>
      <w:marRight w:val="0"/>
      <w:marTop w:val="0"/>
      <w:marBottom w:val="0"/>
      <w:divBdr>
        <w:top w:val="none" w:sz="0" w:space="0" w:color="auto"/>
        <w:left w:val="none" w:sz="0" w:space="0" w:color="auto"/>
        <w:bottom w:val="none" w:sz="0" w:space="0" w:color="auto"/>
        <w:right w:val="none" w:sz="0" w:space="0" w:color="auto"/>
      </w:divBdr>
    </w:div>
    <w:div w:id="198401977">
      <w:bodyDiv w:val="1"/>
      <w:marLeft w:val="0"/>
      <w:marRight w:val="0"/>
      <w:marTop w:val="0"/>
      <w:marBottom w:val="0"/>
      <w:divBdr>
        <w:top w:val="none" w:sz="0" w:space="0" w:color="auto"/>
        <w:left w:val="none" w:sz="0" w:space="0" w:color="auto"/>
        <w:bottom w:val="none" w:sz="0" w:space="0" w:color="auto"/>
        <w:right w:val="none" w:sz="0" w:space="0" w:color="auto"/>
      </w:divBdr>
    </w:div>
    <w:div w:id="198470407">
      <w:bodyDiv w:val="1"/>
      <w:marLeft w:val="0"/>
      <w:marRight w:val="0"/>
      <w:marTop w:val="0"/>
      <w:marBottom w:val="0"/>
      <w:divBdr>
        <w:top w:val="none" w:sz="0" w:space="0" w:color="auto"/>
        <w:left w:val="none" w:sz="0" w:space="0" w:color="auto"/>
        <w:bottom w:val="none" w:sz="0" w:space="0" w:color="auto"/>
        <w:right w:val="none" w:sz="0" w:space="0" w:color="auto"/>
      </w:divBdr>
    </w:div>
    <w:div w:id="198514270">
      <w:marLeft w:val="480"/>
      <w:marRight w:val="0"/>
      <w:marTop w:val="0"/>
      <w:marBottom w:val="0"/>
      <w:divBdr>
        <w:top w:val="none" w:sz="0" w:space="0" w:color="auto"/>
        <w:left w:val="none" w:sz="0" w:space="0" w:color="auto"/>
        <w:bottom w:val="none" w:sz="0" w:space="0" w:color="auto"/>
        <w:right w:val="none" w:sz="0" w:space="0" w:color="auto"/>
      </w:divBdr>
    </w:div>
    <w:div w:id="198589655">
      <w:marLeft w:val="0"/>
      <w:marRight w:val="0"/>
      <w:marTop w:val="0"/>
      <w:marBottom w:val="0"/>
      <w:divBdr>
        <w:top w:val="none" w:sz="0" w:space="0" w:color="auto"/>
        <w:left w:val="none" w:sz="0" w:space="0" w:color="auto"/>
        <w:bottom w:val="none" w:sz="0" w:space="0" w:color="auto"/>
        <w:right w:val="none" w:sz="0" w:space="0" w:color="auto"/>
      </w:divBdr>
    </w:div>
    <w:div w:id="198667288">
      <w:marLeft w:val="480"/>
      <w:marRight w:val="0"/>
      <w:marTop w:val="0"/>
      <w:marBottom w:val="0"/>
      <w:divBdr>
        <w:top w:val="none" w:sz="0" w:space="0" w:color="auto"/>
        <w:left w:val="none" w:sz="0" w:space="0" w:color="auto"/>
        <w:bottom w:val="none" w:sz="0" w:space="0" w:color="auto"/>
        <w:right w:val="none" w:sz="0" w:space="0" w:color="auto"/>
      </w:divBdr>
    </w:div>
    <w:div w:id="198669351">
      <w:marLeft w:val="0"/>
      <w:marRight w:val="0"/>
      <w:marTop w:val="0"/>
      <w:marBottom w:val="0"/>
      <w:divBdr>
        <w:top w:val="none" w:sz="0" w:space="0" w:color="auto"/>
        <w:left w:val="none" w:sz="0" w:space="0" w:color="auto"/>
        <w:bottom w:val="none" w:sz="0" w:space="0" w:color="auto"/>
        <w:right w:val="none" w:sz="0" w:space="0" w:color="auto"/>
      </w:divBdr>
    </w:div>
    <w:div w:id="198708979">
      <w:marLeft w:val="480"/>
      <w:marRight w:val="0"/>
      <w:marTop w:val="0"/>
      <w:marBottom w:val="0"/>
      <w:divBdr>
        <w:top w:val="none" w:sz="0" w:space="0" w:color="auto"/>
        <w:left w:val="none" w:sz="0" w:space="0" w:color="auto"/>
        <w:bottom w:val="none" w:sz="0" w:space="0" w:color="auto"/>
        <w:right w:val="none" w:sz="0" w:space="0" w:color="auto"/>
      </w:divBdr>
    </w:div>
    <w:div w:id="198712614">
      <w:marLeft w:val="0"/>
      <w:marRight w:val="0"/>
      <w:marTop w:val="0"/>
      <w:marBottom w:val="0"/>
      <w:divBdr>
        <w:top w:val="none" w:sz="0" w:space="0" w:color="auto"/>
        <w:left w:val="none" w:sz="0" w:space="0" w:color="auto"/>
        <w:bottom w:val="none" w:sz="0" w:space="0" w:color="auto"/>
        <w:right w:val="none" w:sz="0" w:space="0" w:color="auto"/>
      </w:divBdr>
    </w:div>
    <w:div w:id="198713661">
      <w:marLeft w:val="480"/>
      <w:marRight w:val="0"/>
      <w:marTop w:val="0"/>
      <w:marBottom w:val="0"/>
      <w:divBdr>
        <w:top w:val="none" w:sz="0" w:space="0" w:color="auto"/>
        <w:left w:val="none" w:sz="0" w:space="0" w:color="auto"/>
        <w:bottom w:val="none" w:sz="0" w:space="0" w:color="auto"/>
        <w:right w:val="none" w:sz="0" w:space="0" w:color="auto"/>
      </w:divBdr>
    </w:div>
    <w:div w:id="198902980">
      <w:marLeft w:val="480"/>
      <w:marRight w:val="0"/>
      <w:marTop w:val="0"/>
      <w:marBottom w:val="0"/>
      <w:divBdr>
        <w:top w:val="none" w:sz="0" w:space="0" w:color="auto"/>
        <w:left w:val="none" w:sz="0" w:space="0" w:color="auto"/>
        <w:bottom w:val="none" w:sz="0" w:space="0" w:color="auto"/>
        <w:right w:val="none" w:sz="0" w:space="0" w:color="auto"/>
      </w:divBdr>
    </w:div>
    <w:div w:id="198977356">
      <w:bodyDiv w:val="1"/>
      <w:marLeft w:val="0"/>
      <w:marRight w:val="0"/>
      <w:marTop w:val="0"/>
      <w:marBottom w:val="0"/>
      <w:divBdr>
        <w:top w:val="none" w:sz="0" w:space="0" w:color="auto"/>
        <w:left w:val="none" w:sz="0" w:space="0" w:color="auto"/>
        <w:bottom w:val="none" w:sz="0" w:space="0" w:color="auto"/>
        <w:right w:val="none" w:sz="0" w:space="0" w:color="auto"/>
      </w:divBdr>
    </w:div>
    <w:div w:id="198979112">
      <w:marLeft w:val="480"/>
      <w:marRight w:val="0"/>
      <w:marTop w:val="0"/>
      <w:marBottom w:val="0"/>
      <w:divBdr>
        <w:top w:val="none" w:sz="0" w:space="0" w:color="auto"/>
        <w:left w:val="none" w:sz="0" w:space="0" w:color="auto"/>
        <w:bottom w:val="none" w:sz="0" w:space="0" w:color="auto"/>
        <w:right w:val="none" w:sz="0" w:space="0" w:color="auto"/>
      </w:divBdr>
    </w:div>
    <w:div w:id="198982620">
      <w:marLeft w:val="0"/>
      <w:marRight w:val="0"/>
      <w:marTop w:val="0"/>
      <w:marBottom w:val="0"/>
      <w:divBdr>
        <w:top w:val="none" w:sz="0" w:space="0" w:color="auto"/>
        <w:left w:val="none" w:sz="0" w:space="0" w:color="auto"/>
        <w:bottom w:val="none" w:sz="0" w:space="0" w:color="auto"/>
        <w:right w:val="none" w:sz="0" w:space="0" w:color="auto"/>
      </w:divBdr>
    </w:div>
    <w:div w:id="199126758">
      <w:marLeft w:val="0"/>
      <w:marRight w:val="0"/>
      <w:marTop w:val="0"/>
      <w:marBottom w:val="0"/>
      <w:divBdr>
        <w:top w:val="none" w:sz="0" w:space="0" w:color="auto"/>
        <w:left w:val="none" w:sz="0" w:space="0" w:color="auto"/>
        <w:bottom w:val="none" w:sz="0" w:space="0" w:color="auto"/>
        <w:right w:val="none" w:sz="0" w:space="0" w:color="auto"/>
      </w:divBdr>
    </w:div>
    <w:div w:id="199129713">
      <w:marLeft w:val="0"/>
      <w:marRight w:val="0"/>
      <w:marTop w:val="0"/>
      <w:marBottom w:val="0"/>
      <w:divBdr>
        <w:top w:val="none" w:sz="0" w:space="0" w:color="auto"/>
        <w:left w:val="none" w:sz="0" w:space="0" w:color="auto"/>
        <w:bottom w:val="none" w:sz="0" w:space="0" w:color="auto"/>
        <w:right w:val="none" w:sz="0" w:space="0" w:color="auto"/>
      </w:divBdr>
    </w:div>
    <w:div w:id="199168816">
      <w:bodyDiv w:val="1"/>
      <w:marLeft w:val="0"/>
      <w:marRight w:val="0"/>
      <w:marTop w:val="0"/>
      <w:marBottom w:val="0"/>
      <w:divBdr>
        <w:top w:val="none" w:sz="0" w:space="0" w:color="auto"/>
        <w:left w:val="none" w:sz="0" w:space="0" w:color="auto"/>
        <w:bottom w:val="none" w:sz="0" w:space="0" w:color="auto"/>
        <w:right w:val="none" w:sz="0" w:space="0" w:color="auto"/>
      </w:divBdr>
    </w:div>
    <w:div w:id="199249612">
      <w:marLeft w:val="480"/>
      <w:marRight w:val="0"/>
      <w:marTop w:val="0"/>
      <w:marBottom w:val="0"/>
      <w:divBdr>
        <w:top w:val="none" w:sz="0" w:space="0" w:color="auto"/>
        <w:left w:val="none" w:sz="0" w:space="0" w:color="auto"/>
        <w:bottom w:val="none" w:sz="0" w:space="0" w:color="auto"/>
        <w:right w:val="none" w:sz="0" w:space="0" w:color="auto"/>
      </w:divBdr>
    </w:div>
    <w:div w:id="199362574">
      <w:marLeft w:val="480"/>
      <w:marRight w:val="0"/>
      <w:marTop w:val="0"/>
      <w:marBottom w:val="0"/>
      <w:divBdr>
        <w:top w:val="none" w:sz="0" w:space="0" w:color="auto"/>
        <w:left w:val="none" w:sz="0" w:space="0" w:color="auto"/>
        <w:bottom w:val="none" w:sz="0" w:space="0" w:color="auto"/>
        <w:right w:val="none" w:sz="0" w:space="0" w:color="auto"/>
      </w:divBdr>
    </w:div>
    <w:div w:id="199436748">
      <w:marLeft w:val="0"/>
      <w:marRight w:val="0"/>
      <w:marTop w:val="0"/>
      <w:marBottom w:val="0"/>
      <w:divBdr>
        <w:top w:val="none" w:sz="0" w:space="0" w:color="auto"/>
        <w:left w:val="none" w:sz="0" w:space="0" w:color="auto"/>
        <w:bottom w:val="none" w:sz="0" w:space="0" w:color="auto"/>
        <w:right w:val="none" w:sz="0" w:space="0" w:color="auto"/>
      </w:divBdr>
    </w:div>
    <w:div w:id="199437583">
      <w:marLeft w:val="480"/>
      <w:marRight w:val="0"/>
      <w:marTop w:val="0"/>
      <w:marBottom w:val="0"/>
      <w:divBdr>
        <w:top w:val="none" w:sz="0" w:space="0" w:color="auto"/>
        <w:left w:val="none" w:sz="0" w:space="0" w:color="auto"/>
        <w:bottom w:val="none" w:sz="0" w:space="0" w:color="auto"/>
        <w:right w:val="none" w:sz="0" w:space="0" w:color="auto"/>
      </w:divBdr>
    </w:div>
    <w:div w:id="199442164">
      <w:marLeft w:val="480"/>
      <w:marRight w:val="0"/>
      <w:marTop w:val="0"/>
      <w:marBottom w:val="0"/>
      <w:divBdr>
        <w:top w:val="none" w:sz="0" w:space="0" w:color="auto"/>
        <w:left w:val="none" w:sz="0" w:space="0" w:color="auto"/>
        <w:bottom w:val="none" w:sz="0" w:space="0" w:color="auto"/>
        <w:right w:val="none" w:sz="0" w:space="0" w:color="auto"/>
      </w:divBdr>
    </w:div>
    <w:div w:id="199516423">
      <w:marLeft w:val="480"/>
      <w:marRight w:val="0"/>
      <w:marTop w:val="0"/>
      <w:marBottom w:val="0"/>
      <w:divBdr>
        <w:top w:val="none" w:sz="0" w:space="0" w:color="auto"/>
        <w:left w:val="none" w:sz="0" w:space="0" w:color="auto"/>
        <w:bottom w:val="none" w:sz="0" w:space="0" w:color="auto"/>
        <w:right w:val="none" w:sz="0" w:space="0" w:color="auto"/>
      </w:divBdr>
    </w:div>
    <w:div w:id="199629138">
      <w:marLeft w:val="480"/>
      <w:marRight w:val="0"/>
      <w:marTop w:val="0"/>
      <w:marBottom w:val="0"/>
      <w:divBdr>
        <w:top w:val="none" w:sz="0" w:space="0" w:color="auto"/>
        <w:left w:val="none" w:sz="0" w:space="0" w:color="auto"/>
        <w:bottom w:val="none" w:sz="0" w:space="0" w:color="auto"/>
        <w:right w:val="none" w:sz="0" w:space="0" w:color="auto"/>
      </w:divBdr>
    </w:div>
    <w:div w:id="199754335">
      <w:marLeft w:val="480"/>
      <w:marRight w:val="0"/>
      <w:marTop w:val="0"/>
      <w:marBottom w:val="0"/>
      <w:divBdr>
        <w:top w:val="none" w:sz="0" w:space="0" w:color="auto"/>
        <w:left w:val="none" w:sz="0" w:space="0" w:color="auto"/>
        <w:bottom w:val="none" w:sz="0" w:space="0" w:color="auto"/>
        <w:right w:val="none" w:sz="0" w:space="0" w:color="auto"/>
      </w:divBdr>
    </w:div>
    <w:div w:id="199981606">
      <w:bodyDiv w:val="1"/>
      <w:marLeft w:val="0"/>
      <w:marRight w:val="0"/>
      <w:marTop w:val="0"/>
      <w:marBottom w:val="0"/>
      <w:divBdr>
        <w:top w:val="none" w:sz="0" w:space="0" w:color="auto"/>
        <w:left w:val="none" w:sz="0" w:space="0" w:color="auto"/>
        <w:bottom w:val="none" w:sz="0" w:space="0" w:color="auto"/>
        <w:right w:val="none" w:sz="0" w:space="0" w:color="auto"/>
      </w:divBdr>
    </w:div>
    <w:div w:id="200021898">
      <w:marLeft w:val="480"/>
      <w:marRight w:val="0"/>
      <w:marTop w:val="0"/>
      <w:marBottom w:val="0"/>
      <w:divBdr>
        <w:top w:val="none" w:sz="0" w:space="0" w:color="auto"/>
        <w:left w:val="none" w:sz="0" w:space="0" w:color="auto"/>
        <w:bottom w:val="none" w:sz="0" w:space="0" w:color="auto"/>
        <w:right w:val="none" w:sz="0" w:space="0" w:color="auto"/>
      </w:divBdr>
    </w:div>
    <w:div w:id="200091321">
      <w:marLeft w:val="480"/>
      <w:marRight w:val="0"/>
      <w:marTop w:val="0"/>
      <w:marBottom w:val="0"/>
      <w:divBdr>
        <w:top w:val="none" w:sz="0" w:space="0" w:color="auto"/>
        <w:left w:val="none" w:sz="0" w:space="0" w:color="auto"/>
        <w:bottom w:val="none" w:sz="0" w:space="0" w:color="auto"/>
        <w:right w:val="none" w:sz="0" w:space="0" w:color="auto"/>
      </w:divBdr>
    </w:div>
    <w:div w:id="200287951">
      <w:marLeft w:val="0"/>
      <w:marRight w:val="0"/>
      <w:marTop w:val="0"/>
      <w:marBottom w:val="0"/>
      <w:divBdr>
        <w:top w:val="none" w:sz="0" w:space="0" w:color="auto"/>
        <w:left w:val="none" w:sz="0" w:space="0" w:color="auto"/>
        <w:bottom w:val="none" w:sz="0" w:space="0" w:color="auto"/>
        <w:right w:val="none" w:sz="0" w:space="0" w:color="auto"/>
      </w:divBdr>
    </w:div>
    <w:div w:id="200486264">
      <w:marLeft w:val="0"/>
      <w:marRight w:val="0"/>
      <w:marTop w:val="0"/>
      <w:marBottom w:val="0"/>
      <w:divBdr>
        <w:top w:val="none" w:sz="0" w:space="0" w:color="auto"/>
        <w:left w:val="none" w:sz="0" w:space="0" w:color="auto"/>
        <w:bottom w:val="none" w:sz="0" w:space="0" w:color="auto"/>
        <w:right w:val="none" w:sz="0" w:space="0" w:color="auto"/>
      </w:divBdr>
    </w:div>
    <w:div w:id="200554424">
      <w:marLeft w:val="480"/>
      <w:marRight w:val="0"/>
      <w:marTop w:val="0"/>
      <w:marBottom w:val="0"/>
      <w:divBdr>
        <w:top w:val="none" w:sz="0" w:space="0" w:color="auto"/>
        <w:left w:val="none" w:sz="0" w:space="0" w:color="auto"/>
        <w:bottom w:val="none" w:sz="0" w:space="0" w:color="auto"/>
        <w:right w:val="none" w:sz="0" w:space="0" w:color="auto"/>
      </w:divBdr>
    </w:div>
    <w:div w:id="200560025">
      <w:bodyDiv w:val="1"/>
      <w:marLeft w:val="0"/>
      <w:marRight w:val="0"/>
      <w:marTop w:val="0"/>
      <w:marBottom w:val="0"/>
      <w:divBdr>
        <w:top w:val="none" w:sz="0" w:space="0" w:color="auto"/>
        <w:left w:val="none" w:sz="0" w:space="0" w:color="auto"/>
        <w:bottom w:val="none" w:sz="0" w:space="0" w:color="auto"/>
        <w:right w:val="none" w:sz="0" w:space="0" w:color="auto"/>
      </w:divBdr>
    </w:div>
    <w:div w:id="200628676">
      <w:marLeft w:val="0"/>
      <w:marRight w:val="0"/>
      <w:marTop w:val="0"/>
      <w:marBottom w:val="0"/>
      <w:divBdr>
        <w:top w:val="none" w:sz="0" w:space="0" w:color="auto"/>
        <w:left w:val="none" w:sz="0" w:space="0" w:color="auto"/>
        <w:bottom w:val="none" w:sz="0" w:space="0" w:color="auto"/>
        <w:right w:val="none" w:sz="0" w:space="0" w:color="auto"/>
      </w:divBdr>
    </w:div>
    <w:div w:id="200636027">
      <w:marLeft w:val="480"/>
      <w:marRight w:val="0"/>
      <w:marTop w:val="0"/>
      <w:marBottom w:val="0"/>
      <w:divBdr>
        <w:top w:val="none" w:sz="0" w:space="0" w:color="auto"/>
        <w:left w:val="none" w:sz="0" w:space="0" w:color="auto"/>
        <w:bottom w:val="none" w:sz="0" w:space="0" w:color="auto"/>
        <w:right w:val="none" w:sz="0" w:space="0" w:color="auto"/>
      </w:divBdr>
    </w:div>
    <w:div w:id="200823603">
      <w:bodyDiv w:val="1"/>
      <w:marLeft w:val="0"/>
      <w:marRight w:val="0"/>
      <w:marTop w:val="0"/>
      <w:marBottom w:val="0"/>
      <w:divBdr>
        <w:top w:val="none" w:sz="0" w:space="0" w:color="auto"/>
        <w:left w:val="none" w:sz="0" w:space="0" w:color="auto"/>
        <w:bottom w:val="none" w:sz="0" w:space="0" w:color="auto"/>
        <w:right w:val="none" w:sz="0" w:space="0" w:color="auto"/>
      </w:divBdr>
    </w:div>
    <w:div w:id="200869038">
      <w:marLeft w:val="480"/>
      <w:marRight w:val="0"/>
      <w:marTop w:val="0"/>
      <w:marBottom w:val="0"/>
      <w:divBdr>
        <w:top w:val="none" w:sz="0" w:space="0" w:color="auto"/>
        <w:left w:val="none" w:sz="0" w:space="0" w:color="auto"/>
        <w:bottom w:val="none" w:sz="0" w:space="0" w:color="auto"/>
        <w:right w:val="none" w:sz="0" w:space="0" w:color="auto"/>
      </w:divBdr>
    </w:div>
    <w:div w:id="201090186">
      <w:marLeft w:val="480"/>
      <w:marRight w:val="0"/>
      <w:marTop w:val="0"/>
      <w:marBottom w:val="0"/>
      <w:divBdr>
        <w:top w:val="none" w:sz="0" w:space="0" w:color="auto"/>
        <w:left w:val="none" w:sz="0" w:space="0" w:color="auto"/>
        <w:bottom w:val="none" w:sz="0" w:space="0" w:color="auto"/>
        <w:right w:val="none" w:sz="0" w:space="0" w:color="auto"/>
      </w:divBdr>
    </w:div>
    <w:div w:id="201137044">
      <w:marLeft w:val="480"/>
      <w:marRight w:val="0"/>
      <w:marTop w:val="0"/>
      <w:marBottom w:val="0"/>
      <w:divBdr>
        <w:top w:val="none" w:sz="0" w:space="0" w:color="auto"/>
        <w:left w:val="none" w:sz="0" w:space="0" w:color="auto"/>
        <w:bottom w:val="none" w:sz="0" w:space="0" w:color="auto"/>
        <w:right w:val="none" w:sz="0" w:space="0" w:color="auto"/>
      </w:divBdr>
    </w:div>
    <w:div w:id="201138761">
      <w:bodyDiv w:val="1"/>
      <w:marLeft w:val="0"/>
      <w:marRight w:val="0"/>
      <w:marTop w:val="0"/>
      <w:marBottom w:val="0"/>
      <w:divBdr>
        <w:top w:val="none" w:sz="0" w:space="0" w:color="auto"/>
        <w:left w:val="none" w:sz="0" w:space="0" w:color="auto"/>
        <w:bottom w:val="none" w:sz="0" w:space="0" w:color="auto"/>
        <w:right w:val="none" w:sz="0" w:space="0" w:color="auto"/>
      </w:divBdr>
    </w:div>
    <w:div w:id="201208466">
      <w:marLeft w:val="480"/>
      <w:marRight w:val="0"/>
      <w:marTop w:val="0"/>
      <w:marBottom w:val="0"/>
      <w:divBdr>
        <w:top w:val="none" w:sz="0" w:space="0" w:color="auto"/>
        <w:left w:val="none" w:sz="0" w:space="0" w:color="auto"/>
        <w:bottom w:val="none" w:sz="0" w:space="0" w:color="auto"/>
        <w:right w:val="none" w:sz="0" w:space="0" w:color="auto"/>
      </w:divBdr>
    </w:div>
    <w:div w:id="201216398">
      <w:marLeft w:val="480"/>
      <w:marRight w:val="0"/>
      <w:marTop w:val="0"/>
      <w:marBottom w:val="0"/>
      <w:divBdr>
        <w:top w:val="none" w:sz="0" w:space="0" w:color="auto"/>
        <w:left w:val="none" w:sz="0" w:space="0" w:color="auto"/>
        <w:bottom w:val="none" w:sz="0" w:space="0" w:color="auto"/>
        <w:right w:val="none" w:sz="0" w:space="0" w:color="auto"/>
      </w:divBdr>
    </w:div>
    <w:div w:id="201283966">
      <w:bodyDiv w:val="1"/>
      <w:marLeft w:val="0"/>
      <w:marRight w:val="0"/>
      <w:marTop w:val="0"/>
      <w:marBottom w:val="0"/>
      <w:divBdr>
        <w:top w:val="none" w:sz="0" w:space="0" w:color="auto"/>
        <w:left w:val="none" w:sz="0" w:space="0" w:color="auto"/>
        <w:bottom w:val="none" w:sz="0" w:space="0" w:color="auto"/>
        <w:right w:val="none" w:sz="0" w:space="0" w:color="auto"/>
      </w:divBdr>
    </w:div>
    <w:div w:id="201287305">
      <w:marLeft w:val="480"/>
      <w:marRight w:val="0"/>
      <w:marTop w:val="0"/>
      <w:marBottom w:val="0"/>
      <w:divBdr>
        <w:top w:val="none" w:sz="0" w:space="0" w:color="auto"/>
        <w:left w:val="none" w:sz="0" w:space="0" w:color="auto"/>
        <w:bottom w:val="none" w:sz="0" w:space="0" w:color="auto"/>
        <w:right w:val="none" w:sz="0" w:space="0" w:color="auto"/>
      </w:divBdr>
    </w:div>
    <w:div w:id="201334017">
      <w:marLeft w:val="480"/>
      <w:marRight w:val="0"/>
      <w:marTop w:val="0"/>
      <w:marBottom w:val="0"/>
      <w:divBdr>
        <w:top w:val="none" w:sz="0" w:space="0" w:color="auto"/>
        <w:left w:val="none" w:sz="0" w:space="0" w:color="auto"/>
        <w:bottom w:val="none" w:sz="0" w:space="0" w:color="auto"/>
        <w:right w:val="none" w:sz="0" w:space="0" w:color="auto"/>
      </w:divBdr>
    </w:div>
    <w:div w:id="201359061">
      <w:marLeft w:val="480"/>
      <w:marRight w:val="0"/>
      <w:marTop w:val="0"/>
      <w:marBottom w:val="0"/>
      <w:divBdr>
        <w:top w:val="none" w:sz="0" w:space="0" w:color="auto"/>
        <w:left w:val="none" w:sz="0" w:space="0" w:color="auto"/>
        <w:bottom w:val="none" w:sz="0" w:space="0" w:color="auto"/>
        <w:right w:val="none" w:sz="0" w:space="0" w:color="auto"/>
      </w:divBdr>
    </w:div>
    <w:div w:id="201410172">
      <w:marLeft w:val="0"/>
      <w:marRight w:val="0"/>
      <w:marTop w:val="0"/>
      <w:marBottom w:val="0"/>
      <w:divBdr>
        <w:top w:val="none" w:sz="0" w:space="0" w:color="auto"/>
        <w:left w:val="none" w:sz="0" w:space="0" w:color="auto"/>
        <w:bottom w:val="none" w:sz="0" w:space="0" w:color="auto"/>
        <w:right w:val="none" w:sz="0" w:space="0" w:color="auto"/>
      </w:divBdr>
    </w:div>
    <w:div w:id="201553742">
      <w:marLeft w:val="0"/>
      <w:marRight w:val="0"/>
      <w:marTop w:val="0"/>
      <w:marBottom w:val="0"/>
      <w:divBdr>
        <w:top w:val="none" w:sz="0" w:space="0" w:color="auto"/>
        <w:left w:val="none" w:sz="0" w:space="0" w:color="auto"/>
        <w:bottom w:val="none" w:sz="0" w:space="0" w:color="auto"/>
        <w:right w:val="none" w:sz="0" w:space="0" w:color="auto"/>
      </w:divBdr>
    </w:div>
    <w:div w:id="201600818">
      <w:marLeft w:val="480"/>
      <w:marRight w:val="0"/>
      <w:marTop w:val="0"/>
      <w:marBottom w:val="0"/>
      <w:divBdr>
        <w:top w:val="none" w:sz="0" w:space="0" w:color="auto"/>
        <w:left w:val="none" w:sz="0" w:space="0" w:color="auto"/>
        <w:bottom w:val="none" w:sz="0" w:space="0" w:color="auto"/>
        <w:right w:val="none" w:sz="0" w:space="0" w:color="auto"/>
      </w:divBdr>
    </w:div>
    <w:div w:id="201602842">
      <w:marLeft w:val="480"/>
      <w:marRight w:val="0"/>
      <w:marTop w:val="0"/>
      <w:marBottom w:val="0"/>
      <w:divBdr>
        <w:top w:val="none" w:sz="0" w:space="0" w:color="auto"/>
        <w:left w:val="none" w:sz="0" w:space="0" w:color="auto"/>
        <w:bottom w:val="none" w:sz="0" w:space="0" w:color="auto"/>
        <w:right w:val="none" w:sz="0" w:space="0" w:color="auto"/>
      </w:divBdr>
    </w:div>
    <w:div w:id="201670727">
      <w:bodyDiv w:val="1"/>
      <w:marLeft w:val="0"/>
      <w:marRight w:val="0"/>
      <w:marTop w:val="0"/>
      <w:marBottom w:val="0"/>
      <w:divBdr>
        <w:top w:val="none" w:sz="0" w:space="0" w:color="auto"/>
        <w:left w:val="none" w:sz="0" w:space="0" w:color="auto"/>
        <w:bottom w:val="none" w:sz="0" w:space="0" w:color="auto"/>
        <w:right w:val="none" w:sz="0" w:space="0" w:color="auto"/>
      </w:divBdr>
    </w:div>
    <w:div w:id="201796703">
      <w:marLeft w:val="480"/>
      <w:marRight w:val="0"/>
      <w:marTop w:val="0"/>
      <w:marBottom w:val="0"/>
      <w:divBdr>
        <w:top w:val="none" w:sz="0" w:space="0" w:color="auto"/>
        <w:left w:val="none" w:sz="0" w:space="0" w:color="auto"/>
        <w:bottom w:val="none" w:sz="0" w:space="0" w:color="auto"/>
        <w:right w:val="none" w:sz="0" w:space="0" w:color="auto"/>
      </w:divBdr>
    </w:div>
    <w:div w:id="201865290">
      <w:marLeft w:val="0"/>
      <w:marRight w:val="0"/>
      <w:marTop w:val="0"/>
      <w:marBottom w:val="0"/>
      <w:divBdr>
        <w:top w:val="none" w:sz="0" w:space="0" w:color="auto"/>
        <w:left w:val="none" w:sz="0" w:space="0" w:color="auto"/>
        <w:bottom w:val="none" w:sz="0" w:space="0" w:color="auto"/>
        <w:right w:val="none" w:sz="0" w:space="0" w:color="auto"/>
      </w:divBdr>
    </w:div>
    <w:div w:id="201939691">
      <w:marLeft w:val="480"/>
      <w:marRight w:val="0"/>
      <w:marTop w:val="0"/>
      <w:marBottom w:val="0"/>
      <w:divBdr>
        <w:top w:val="none" w:sz="0" w:space="0" w:color="auto"/>
        <w:left w:val="none" w:sz="0" w:space="0" w:color="auto"/>
        <w:bottom w:val="none" w:sz="0" w:space="0" w:color="auto"/>
        <w:right w:val="none" w:sz="0" w:space="0" w:color="auto"/>
      </w:divBdr>
    </w:div>
    <w:div w:id="201940894">
      <w:marLeft w:val="480"/>
      <w:marRight w:val="0"/>
      <w:marTop w:val="0"/>
      <w:marBottom w:val="0"/>
      <w:divBdr>
        <w:top w:val="none" w:sz="0" w:space="0" w:color="auto"/>
        <w:left w:val="none" w:sz="0" w:space="0" w:color="auto"/>
        <w:bottom w:val="none" w:sz="0" w:space="0" w:color="auto"/>
        <w:right w:val="none" w:sz="0" w:space="0" w:color="auto"/>
      </w:divBdr>
    </w:div>
    <w:div w:id="201944465">
      <w:marLeft w:val="480"/>
      <w:marRight w:val="0"/>
      <w:marTop w:val="0"/>
      <w:marBottom w:val="0"/>
      <w:divBdr>
        <w:top w:val="none" w:sz="0" w:space="0" w:color="auto"/>
        <w:left w:val="none" w:sz="0" w:space="0" w:color="auto"/>
        <w:bottom w:val="none" w:sz="0" w:space="0" w:color="auto"/>
        <w:right w:val="none" w:sz="0" w:space="0" w:color="auto"/>
      </w:divBdr>
    </w:div>
    <w:div w:id="201983100">
      <w:marLeft w:val="480"/>
      <w:marRight w:val="0"/>
      <w:marTop w:val="0"/>
      <w:marBottom w:val="0"/>
      <w:divBdr>
        <w:top w:val="none" w:sz="0" w:space="0" w:color="auto"/>
        <w:left w:val="none" w:sz="0" w:space="0" w:color="auto"/>
        <w:bottom w:val="none" w:sz="0" w:space="0" w:color="auto"/>
        <w:right w:val="none" w:sz="0" w:space="0" w:color="auto"/>
      </w:divBdr>
    </w:div>
    <w:div w:id="202056346">
      <w:marLeft w:val="0"/>
      <w:marRight w:val="0"/>
      <w:marTop w:val="0"/>
      <w:marBottom w:val="0"/>
      <w:divBdr>
        <w:top w:val="none" w:sz="0" w:space="0" w:color="auto"/>
        <w:left w:val="none" w:sz="0" w:space="0" w:color="auto"/>
        <w:bottom w:val="none" w:sz="0" w:space="0" w:color="auto"/>
        <w:right w:val="none" w:sz="0" w:space="0" w:color="auto"/>
      </w:divBdr>
    </w:div>
    <w:div w:id="202135272">
      <w:marLeft w:val="480"/>
      <w:marRight w:val="0"/>
      <w:marTop w:val="0"/>
      <w:marBottom w:val="0"/>
      <w:divBdr>
        <w:top w:val="none" w:sz="0" w:space="0" w:color="auto"/>
        <w:left w:val="none" w:sz="0" w:space="0" w:color="auto"/>
        <w:bottom w:val="none" w:sz="0" w:space="0" w:color="auto"/>
        <w:right w:val="none" w:sz="0" w:space="0" w:color="auto"/>
      </w:divBdr>
    </w:div>
    <w:div w:id="202137352">
      <w:marLeft w:val="0"/>
      <w:marRight w:val="0"/>
      <w:marTop w:val="0"/>
      <w:marBottom w:val="0"/>
      <w:divBdr>
        <w:top w:val="none" w:sz="0" w:space="0" w:color="auto"/>
        <w:left w:val="none" w:sz="0" w:space="0" w:color="auto"/>
        <w:bottom w:val="none" w:sz="0" w:space="0" w:color="auto"/>
        <w:right w:val="none" w:sz="0" w:space="0" w:color="auto"/>
      </w:divBdr>
    </w:div>
    <w:div w:id="202253584">
      <w:marLeft w:val="480"/>
      <w:marRight w:val="0"/>
      <w:marTop w:val="0"/>
      <w:marBottom w:val="0"/>
      <w:divBdr>
        <w:top w:val="none" w:sz="0" w:space="0" w:color="auto"/>
        <w:left w:val="none" w:sz="0" w:space="0" w:color="auto"/>
        <w:bottom w:val="none" w:sz="0" w:space="0" w:color="auto"/>
        <w:right w:val="none" w:sz="0" w:space="0" w:color="auto"/>
      </w:divBdr>
    </w:div>
    <w:div w:id="202331599">
      <w:marLeft w:val="0"/>
      <w:marRight w:val="0"/>
      <w:marTop w:val="0"/>
      <w:marBottom w:val="0"/>
      <w:divBdr>
        <w:top w:val="none" w:sz="0" w:space="0" w:color="auto"/>
        <w:left w:val="none" w:sz="0" w:space="0" w:color="auto"/>
        <w:bottom w:val="none" w:sz="0" w:space="0" w:color="auto"/>
        <w:right w:val="none" w:sz="0" w:space="0" w:color="auto"/>
      </w:divBdr>
    </w:div>
    <w:div w:id="202402048">
      <w:bodyDiv w:val="1"/>
      <w:marLeft w:val="0"/>
      <w:marRight w:val="0"/>
      <w:marTop w:val="0"/>
      <w:marBottom w:val="0"/>
      <w:divBdr>
        <w:top w:val="none" w:sz="0" w:space="0" w:color="auto"/>
        <w:left w:val="none" w:sz="0" w:space="0" w:color="auto"/>
        <w:bottom w:val="none" w:sz="0" w:space="0" w:color="auto"/>
        <w:right w:val="none" w:sz="0" w:space="0" w:color="auto"/>
      </w:divBdr>
    </w:div>
    <w:div w:id="202405910">
      <w:marLeft w:val="480"/>
      <w:marRight w:val="0"/>
      <w:marTop w:val="0"/>
      <w:marBottom w:val="0"/>
      <w:divBdr>
        <w:top w:val="none" w:sz="0" w:space="0" w:color="auto"/>
        <w:left w:val="none" w:sz="0" w:space="0" w:color="auto"/>
        <w:bottom w:val="none" w:sz="0" w:space="0" w:color="auto"/>
        <w:right w:val="none" w:sz="0" w:space="0" w:color="auto"/>
      </w:divBdr>
    </w:div>
    <w:div w:id="202522088">
      <w:marLeft w:val="480"/>
      <w:marRight w:val="0"/>
      <w:marTop w:val="0"/>
      <w:marBottom w:val="0"/>
      <w:divBdr>
        <w:top w:val="none" w:sz="0" w:space="0" w:color="auto"/>
        <w:left w:val="none" w:sz="0" w:space="0" w:color="auto"/>
        <w:bottom w:val="none" w:sz="0" w:space="0" w:color="auto"/>
        <w:right w:val="none" w:sz="0" w:space="0" w:color="auto"/>
      </w:divBdr>
    </w:div>
    <w:div w:id="202600456">
      <w:marLeft w:val="0"/>
      <w:marRight w:val="0"/>
      <w:marTop w:val="0"/>
      <w:marBottom w:val="0"/>
      <w:divBdr>
        <w:top w:val="none" w:sz="0" w:space="0" w:color="auto"/>
        <w:left w:val="none" w:sz="0" w:space="0" w:color="auto"/>
        <w:bottom w:val="none" w:sz="0" w:space="0" w:color="auto"/>
        <w:right w:val="none" w:sz="0" w:space="0" w:color="auto"/>
      </w:divBdr>
    </w:div>
    <w:div w:id="202602903">
      <w:marLeft w:val="480"/>
      <w:marRight w:val="0"/>
      <w:marTop w:val="0"/>
      <w:marBottom w:val="0"/>
      <w:divBdr>
        <w:top w:val="none" w:sz="0" w:space="0" w:color="auto"/>
        <w:left w:val="none" w:sz="0" w:space="0" w:color="auto"/>
        <w:bottom w:val="none" w:sz="0" w:space="0" w:color="auto"/>
        <w:right w:val="none" w:sz="0" w:space="0" w:color="auto"/>
      </w:divBdr>
    </w:div>
    <w:div w:id="202789021">
      <w:marLeft w:val="480"/>
      <w:marRight w:val="0"/>
      <w:marTop w:val="0"/>
      <w:marBottom w:val="0"/>
      <w:divBdr>
        <w:top w:val="none" w:sz="0" w:space="0" w:color="auto"/>
        <w:left w:val="none" w:sz="0" w:space="0" w:color="auto"/>
        <w:bottom w:val="none" w:sz="0" w:space="0" w:color="auto"/>
        <w:right w:val="none" w:sz="0" w:space="0" w:color="auto"/>
      </w:divBdr>
    </w:div>
    <w:div w:id="202790425">
      <w:bodyDiv w:val="1"/>
      <w:marLeft w:val="0"/>
      <w:marRight w:val="0"/>
      <w:marTop w:val="0"/>
      <w:marBottom w:val="0"/>
      <w:divBdr>
        <w:top w:val="none" w:sz="0" w:space="0" w:color="auto"/>
        <w:left w:val="none" w:sz="0" w:space="0" w:color="auto"/>
        <w:bottom w:val="none" w:sz="0" w:space="0" w:color="auto"/>
        <w:right w:val="none" w:sz="0" w:space="0" w:color="auto"/>
      </w:divBdr>
    </w:div>
    <w:div w:id="202904962">
      <w:marLeft w:val="480"/>
      <w:marRight w:val="0"/>
      <w:marTop w:val="0"/>
      <w:marBottom w:val="0"/>
      <w:divBdr>
        <w:top w:val="none" w:sz="0" w:space="0" w:color="auto"/>
        <w:left w:val="none" w:sz="0" w:space="0" w:color="auto"/>
        <w:bottom w:val="none" w:sz="0" w:space="0" w:color="auto"/>
        <w:right w:val="none" w:sz="0" w:space="0" w:color="auto"/>
      </w:divBdr>
    </w:div>
    <w:div w:id="202907643">
      <w:marLeft w:val="480"/>
      <w:marRight w:val="0"/>
      <w:marTop w:val="0"/>
      <w:marBottom w:val="0"/>
      <w:divBdr>
        <w:top w:val="none" w:sz="0" w:space="0" w:color="auto"/>
        <w:left w:val="none" w:sz="0" w:space="0" w:color="auto"/>
        <w:bottom w:val="none" w:sz="0" w:space="0" w:color="auto"/>
        <w:right w:val="none" w:sz="0" w:space="0" w:color="auto"/>
      </w:divBdr>
    </w:div>
    <w:div w:id="202986221">
      <w:marLeft w:val="480"/>
      <w:marRight w:val="0"/>
      <w:marTop w:val="0"/>
      <w:marBottom w:val="0"/>
      <w:divBdr>
        <w:top w:val="none" w:sz="0" w:space="0" w:color="auto"/>
        <w:left w:val="none" w:sz="0" w:space="0" w:color="auto"/>
        <w:bottom w:val="none" w:sz="0" w:space="0" w:color="auto"/>
        <w:right w:val="none" w:sz="0" w:space="0" w:color="auto"/>
      </w:divBdr>
    </w:div>
    <w:div w:id="203062501">
      <w:marLeft w:val="480"/>
      <w:marRight w:val="0"/>
      <w:marTop w:val="0"/>
      <w:marBottom w:val="0"/>
      <w:divBdr>
        <w:top w:val="none" w:sz="0" w:space="0" w:color="auto"/>
        <w:left w:val="none" w:sz="0" w:space="0" w:color="auto"/>
        <w:bottom w:val="none" w:sz="0" w:space="0" w:color="auto"/>
        <w:right w:val="none" w:sz="0" w:space="0" w:color="auto"/>
      </w:divBdr>
    </w:div>
    <w:div w:id="203103394">
      <w:marLeft w:val="0"/>
      <w:marRight w:val="0"/>
      <w:marTop w:val="0"/>
      <w:marBottom w:val="0"/>
      <w:divBdr>
        <w:top w:val="none" w:sz="0" w:space="0" w:color="auto"/>
        <w:left w:val="none" w:sz="0" w:space="0" w:color="auto"/>
        <w:bottom w:val="none" w:sz="0" w:space="0" w:color="auto"/>
        <w:right w:val="none" w:sz="0" w:space="0" w:color="auto"/>
      </w:divBdr>
    </w:div>
    <w:div w:id="203105188">
      <w:marLeft w:val="480"/>
      <w:marRight w:val="0"/>
      <w:marTop w:val="0"/>
      <w:marBottom w:val="0"/>
      <w:divBdr>
        <w:top w:val="none" w:sz="0" w:space="0" w:color="auto"/>
        <w:left w:val="none" w:sz="0" w:space="0" w:color="auto"/>
        <w:bottom w:val="none" w:sz="0" w:space="0" w:color="auto"/>
        <w:right w:val="none" w:sz="0" w:space="0" w:color="auto"/>
      </w:divBdr>
    </w:div>
    <w:div w:id="203173180">
      <w:marLeft w:val="480"/>
      <w:marRight w:val="0"/>
      <w:marTop w:val="0"/>
      <w:marBottom w:val="0"/>
      <w:divBdr>
        <w:top w:val="none" w:sz="0" w:space="0" w:color="auto"/>
        <w:left w:val="none" w:sz="0" w:space="0" w:color="auto"/>
        <w:bottom w:val="none" w:sz="0" w:space="0" w:color="auto"/>
        <w:right w:val="none" w:sz="0" w:space="0" w:color="auto"/>
      </w:divBdr>
    </w:div>
    <w:div w:id="203181554">
      <w:marLeft w:val="480"/>
      <w:marRight w:val="0"/>
      <w:marTop w:val="0"/>
      <w:marBottom w:val="0"/>
      <w:divBdr>
        <w:top w:val="none" w:sz="0" w:space="0" w:color="auto"/>
        <w:left w:val="none" w:sz="0" w:space="0" w:color="auto"/>
        <w:bottom w:val="none" w:sz="0" w:space="0" w:color="auto"/>
        <w:right w:val="none" w:sz="0" w:space="0" w:color="auto"/>
      </w:divBdr>
    </w:div>
    <w:div w:id="203250914">
      <w:marLeft w:val="0"/>
      <w:marRight w:val="0"/>
      <w:marTop w:val="0"/>
      <w:marBottom w:val="0"/>
      <w:divBdr>
        <w:top w:val="none" w:sz="0" w:space="0" w:color="auto"/>
        <w:left w:val="none" w:sz="0" w:space="0" w:color="auto"/>
        <w:bottom w:val="none" w:sz="0" w:space="0" w:color="auto"/>
        <w:right w:val="none" w:sz="0" w:space="0" w:color="auto"/>
      </w:divBdr>
    </w:div>
    <w:div w:id="203253785">
      <w:marLeft w:val="480"/>
      <w:marRight w:val="0"/>
      <w:marTop w:val="0"/>
      <w:marBottom w:val="0"/>
      <w:divBdr>
        <w:top w:val="none" w:sz="0" w:space="0" w:color="auto"/>
        <w:left w:val="none" w:sz="0" w:space="0" w:color="auto"/>
        <w:bottom w:val="none" w:sz="0" w:space="0" w:color="auto"/>
        <w:right w:val="none" w:sz="0" w:space="0" w:color="auto"/>
      </w:divBdr>
    </w:div>
    <w:div w:id="203300675">
      <w:marLeft w:val="480"/>
      <w:marRight w:val="0"/>
      <w:marTop w:val="0"/>
      <w:marBottom w:val="0"/>
      <w:divBdr>
        <w:top w:val="none" w:sz="0" w:space="0" w:color="auto"/>
        <w:left w:val="none" w:sz="0" w:space="0" w:color="auto"/>
        <w:bottom w:val="none" w:sz="0" w:space="0" w:color="auto"/>
        <w:right w:val="none" w:sz="0" w:space="0" w:color="auto"/>
      </w:divBdr>
    </w:div>
    <w:div w:id="203442822">
      <w:marLeft w:val="480"/>
      <w:marRight w:val="0"/>
      <w:marTop w:val="0"/>
      <w:marBottom w:val="0"/>
      <w:divBdr>
        <w:top w:val="none" w:sz="0" w:space="0" w:color="auto"/>
        <w:left w:val="none" w:sz="0" w:space="0" w:color="auto"/>
        <w:bottom w:val="none" w:sz="0" w:space="0" w:color="auto"/>
        <w:right w:val="none" w:sz="0" w:space="0" w:color="auto"/>
      </w:divBdr>
    </w:div>
    <w:div w:id="203519024">
      <w:marLeft w:val="0"/>
      <w:marRight w:val="0"/>
      <w:marTop w:val="0"/>
      <w:marBottom w:val="0"/>
      <w:divBdr>
        <w:top w:val="none" w:sz="0" w:space="0" w:color="auto"/>
        <w:left w:val="none" w:sz="0" w:space="0" w:color="auto"/>
        <w:bottom w:val="none" w:sz="0" w:space="0" w:color="auto"/>
        <w:right w:val="none" w:sz="0" w:space="0" w:color="auto"/>
      </w:divBdr>
    </w:div>
    <w:div w:id="203562305">
      <w:marLeft w:val="480"/>
      <w:marRight w:val="0"/>
      <w:marTop w:val="0"/>
      <w:marBottom w:val="0"/>
      <w:divBdr>
        <w:top w:val="none" w:sz="0" w:space="0" w:color="auto"/>
        <w:left w:val="none" w:sz="0" w:space="0" w:color="auto"/>
        <w:bottom w:val="none" w:sz="0" w:space="0" w:color="auto"/>
        <w:right w:val="none" w:sz="0" w:space="0" w:color="auto"/>
      </w:divBdr>
    </w:div>
    <w:div w:id="203637605">
      <w:marLeft w:val="480"/>
      <w:marRight w:val="0"/>
      <w:marTop w:val="0"/>
      <w:marBottom w:val="0"/>
      <w:divBdr>
        <w:top w:val="none" w:sz="0" w:space="0" w:color="auto"/>
        <w:left w:val="none" w:sz="0" w:space="0" w:color="auto"/>
        <w:bottom w:val="none" w:sz="0" w:space="0" w:color="auto"/>
        <w:right w:val="none" w:sz="0" w:space="0" w:color="auto"/>
      </w:divBdr>
    </w:div>
    <w:div w:id="203641544">
      <w:marLeft w:val="480"/>
      <w:marRight w:val="0"/>
      <w:marTop w:val="0"/>
      <w:marBottom w:val="0"/>
      <w:divBdr>
        <w:top w:val="none" w:sz="0" w:space="0" w:color="auto"/>
        <w:left w:val="none" w:sz="0" w:space="0" w:color="auto"/>
        <w:bottom w:val="none" w:sz="0" w:space="0" w:color="auto"/>
        <w:right w:val="none" w:sz="0" w:space="0" w:color="auto"/>
      </w:divBdr>
    </w:div>
    <w:div w:id="203711900">
      <w:marLeft w:val="480"/>
      <w:marRight w:val="0"/>
      <w:marTop w:val="0"/>
      <w:marBottom w:val="0"/>
      <w:divBdr>
        <w:top w:val="none" w:sz="0" w:space="0" w:color="auto"/>
        <w:left w:val="none" w:sz="0" w:space="0" w:color="auto"/>
        <w:bottom w:val="none" w:sz="0" w:space="0" w:color="auto"/>
        <w:right w:val="none" w:sz="0" w:space="0" w:color="auto"/>
      </w:divBdr>
    </w:div>
    <w:div w:id="203712298">
      <w:marLeft w:val="0"/>
      <w:marRight w:val="0"/>
      <w:marTop w:val="0"/>
      <w:marBottom w:val="0"/>
      <w:divBdr>
        <w:top w:val="none" w:sz="0" w:space="0" w:color="auto"/>
        <w:left w:val="none" w:sz="0" w:space="0" w:color="auto"/>
        <w:bottom w:val="none" w:sz="0" w:space="0" w:color="auto"/>
        <w:right w:val="none" w:sz="0" w:space="0" w:color="auto"/>
      </w:divBdr>
    </w:div>
    <w:div w:id="203713547">
      <w:marLeft w:val="480"/>
      <w:marRight w:val="0"/>
      <w:marTop w:val="0"/>
      <w:marBottom w:val="0"/>
      <w:divBdr>
        <w:top w:val="none" w:sz="0" w:space="0" w:color="auto"/>
        <w:left w:val="none" w:sz="0" w:space="0" w:color="auto"/>
        <w:bottom w:val="none" w:sz="0" w:space="0" w:color="auto"/>
        <w:right w:val="none" w:sz="0" w:space="0" w:color="auto"/>
      </w:divBdr>
    </w:div>
    <w:div w:id="203715983">
      <w:marLeft w:val="480"/>
      <w:marRight w:val="0"/>
      <w:marTop w:val="0"/>
      <w:marBottom w:val="0"/>
      <w:divBdr>
        <w:top w:val="none" w:sz="0" w:space="0" w:color="auto"/>
        <w:left w:val="none" w:sz="0" w:space="0" w:color="auto"/>
        <w:bottom w:val="none" w:sz="0" w:space="0" w:color="auto"/>
        <w:right w:val="none" w:sz="0" w:space="0" w:color="auto"/>
      </w:divBdr>
    </w:div>
    <w:div w:id="203757694">
      <w:bodyDiv w:val="1"/>
      <w:marLeft w:val="0"/>
      <w:marRight w:val="0"/>
      <w:marTop w:val="0"/>
      <w:marBottom w:val="0"/>
      <w:divBdr>
        <w:top w:val="none" w:sz="0" w:space="0" w:color="auto"/>
        <w:left w:val="none" w:sz="0" w:space="0" w:color="auto"/>
        <w:bottom w:val="none" w:sz="0" w:space="0" w:color="auto"/>
        <w:right w:val="none" w:sz="0" w:space="0" w:color="auto"/>
      </w:divBdr>
    </w:div>
    <w:div w:id="203828784">
      <w:marLeft w:val="480"/>
      <w:marRight w:val="0"/>
      <w:marTop w:val="0"/>
      <w:marBottom w:val="0"/>
      <w:divBdr>
        <w:top w:val="none" w:sz="0" w:space="0" w:color="auto"/>
        <w:left w:val="none" w:sz="0" w:space="0" w:color="auto"/>
        <w:bottom w:val="none" w:sz="0" w:space="0" w:color="auto"/>
        <w:right w:val="none" w:sz="0" w:space="0" w:color="auto"/>
      </w:divBdr>
    </w:div>
    <w:div w:id="203829155">
      <w:marLeft w:val="480"/>
      <w:marRight w:val="0"/>
      <w:marTop w:val="0"/>
      <w:marBottom w:val="0"/>
      <w:divBdr>
        <w:top w:val="none" w:sz="0" w:space="0" w:color="auto"/>
        <w:left w:val="none" w:sz="0" w:space="0" w:color="auto"/>
        <w:bottom w:val="none" w:sz="0" w:space="0" w:color="auto"/>
        <w:right w:val="none" w:sz="0" w:space="0" w:color="auto"/>
      </w:divBdr>
    </w:div>
    <w:div w:id="203905624">
      <w:marLeft w:val="480"/>
      <w:marRight w:val="0"/>
      <w:marTop w:val="0"/>
      <w:marBottom w:val="0"/>
      <w:divBdr>
        <w:top w:val="none" w:sz="0" w:space="0" w:color="auto"/>
        <w:left w:val="none" w:sz="0" w:space="0" w:color="auto"/>
        <w:bottom w:val="none" w:sz="0" w:space="0" w:color="auto"/>
        <w:right w:val="none" w:sz="0" w:space="0" w:color="auto"/>
      </w:divBdr>
    </w:div>
    <w:div w:id="203909724">
      <w:bodyDiv w:val="1"/>
      <w:marLeft w:val="0"/>
      <w:marRight w:val="0"/>
      <w:marTop w:val="0"/>
      <w:marBottom w:val="0"/>
      <w:divBdr>
        <w:top w:val="none" w:sz="0" w:space="0" w:color="auto"/>
        <w:left w:val="none" w:sz="0" w:space="0" w:color="auto"/>
        <w:bottom w:val="none" w:sz="0" w:space="0" w:color="auto"/>
        <w:right w:val="none" w:sz="0" w:space="0" w:color="auto"/>
      </w:divBdr>
    </w:div>
    <w:div w:id="203911379">
      <w:marLeft w:val="480"/>
      <w:marRight w:val="0"/>
      <w:marTop w:val="0"/>
      <w:marBottom w:val="0"/>
      <w:divBdr>
        <w:top w:val="none" w:sz="0" w:space="0" w:color="auto"/>
        <w:left w:val="none" w:sz="0" w:space="0" w:color="auto"/>
        <w:bottom w:val="none" w:sz="0" w:space="0" w:color="auto"/>
        <w:right w:val="none" w:sz="0" w:space="0" w:color="auto"/>
      </w:divBdr>
    </w:div>
    <w:div w:id="203954673">
      <w:marLeft w:val="480"/>
      <w:marRight w:val="0"/>
      <w:marTop w:val="0"/>
      <w:marBottom w:val="0"/>
      <w:divBdr>
        <w:top w:val="none" w:sz="0" w:space="0" w:color="auto"/>
        <w:left w:val="none" w:sz="0" w:space="0" w:color="auto"/>
        <w:bottom w:val="none" w:sz="0" w:space="0" w:color="auto"/>
        <w:right w:val="none" w:sz="0" w:space="0" w:color="auto"/>
      </w:divBdr>
    </w:div>
    <w:div w:id="204100517">
      <w:marLeft w:val="0"/>
      <w:marRight w:val="0"/>
      <w:marTop w:val="0"/>
      <w:marBottom w:val="0"/>
      <w:divBdr>
        <w:top w:val="none" w:sz="0" w:space="0" w:color="auto"/>
        <w:left w:val="none" w:sz="0" w:space="0" w:color="auto"/>
        <w:bottom w:val="none" w:sz="0" w:space="0" w:color="auto"/>
        <w:right w:val="none" w:sz="0" w:space="0" w:color="auto"/>
      </w:divBdr>
    </w:div>
    <w:div w:id="204106613">
      <w:marLeft w:val="0"/>
      <w:marRight w:val="0"/>
      <w:marTop w:val="0"/>
      <w:marBottom w:val="0"/>
      <w:divBdr>
        <w:top w:val="none" w:sz="0" w:space="0" w:color="auto"/>
        <w:left w:val="none" w:sz="0" w:space="0" w:color="auto"/>
        <w:bottom w:val="none" w:sz="0" w:space="0" w:color="auto"/>
        <w:right w:val="none" w:sz="0" w:space="0" w:color="auto"/>
      </w:divBdr>
    </w:div>
    <w:div w:id="204298156">
      <w:marLeft w:val="0"/>
      <w:marRight w:val="0"/>
      <w:marTop w:val="0"/>
      <w:marBottom w:val="0"/>
      <w:divBdr>
        <w:top w:val="none" w:sz="0" w:space="0" w:color="auto"/>
        <w:left w:val="none" w:sz="0" w:space="0" w:color="auto"/>
        <w:bottom w:val="none" w:sz="0" w:space="0" w:color="auto"/>
        <w:right w:val="none" w:sz="0" w:space="0" w:color="auto"/>
      </w:divBdr>
    </w:div>
    <w:div w:id="204341758">
      <w:marLeft w:val="480"/>
      <w:marRight w:val="0"/>
      <w:marTop w:val="0"/>
      <w:marBottom w:val="0"/>
      <w:divBdr>
        <w:top w:val="none" w:sz="0" w:space="0" w:color="auto"/>
        <w:left w:val="none" w:sz="0" w:space="0" w:color="auto"/>
        <w:bottom w:val="none" w:sz="0" w:space="0" w:color="auto"/>
        <w:right w:val="none" w:sz="0" w:space="0" w:color="auto"/>
      </w:divBdr>
    </w:div>
    <w:div w:id="204368506">
      <w:marLeft w:val="0"/>
      <w:marRight w:val="0"/>
      <w:marTop w:val="0"/>
      <w:marBottom w:val="0"/>
      <w:divBdr>
        <w:top w:val="none" w:sz="0" w:space="0" w:color="auto"/>
        <w:left w:val="none" w:sz="0" w:space="0" w:color="auto"/>
        <w:bottom w:val="none" w:sz="0" w:space="0" w:color="auto"/>
        <w:right w:val="none" w:sz="0" w:space="0" w:color="auto"/>
      </w:divBdr>
    </w:div>
    <w:div w:id="204370176">
      <w:bodyDiv w:val="1"/>
      <w:marLeft w:val="0"/>
      <w:marRight w:val="0"/>
      <w:marTop w:val="0"/>
      <w:marBottom w:val="0"/>
      <w:divBdr>
        <w:top w:val="none" w:sz="0" w:space="0" w:color="auto"/>
        <w:left w:val="none" w:sz="0" w:space="0" w:color="auto"/>
        <w:bottom w:val="none" w:sz="0" w:space="0" w:color="auto"/>
        <w:right w:val="none" w:sz="0" w:space="0" w:color="auto"/>
      </w:divBdr>
    </w:div>
    <w:div w:id="204413957">
      <w:marLeft w:val="480"/>
      <w:marRight w:val="0"/>
      <w:marTop w:val="0"/>
      <w:marBottom w:val="0"/>
      <w:divBdr>
        <w:top w:val="none" w:sz="0" w:space="0" w:color="auto"/>
        <w:left w:val="none" w:sz="0" w:space="0" w:color="auto"/>
        <w:bottom w:val="none" w:sz="0" w:space="0" w:color="auto"/>
        <w:right w:val="none" w:sz="0" w:space="0" w:color="auto"/>
      </w:divBdr>
    </w:div>
    <w:div w:id="204417837">
      <w:marLeft w:val="0"/>
      <w:marRight w:val="0"/>
      <w:marTop w:val="0"/>
      <w:marBottom w:val="0"/>
      <w:divBdr>
        <w:top w:val="none" w:sz="0" w:space="0" w:color="auto"/>
        <w:left w:val="none" w:sz="0" w:space="0" w:color="auto"/>
        <w:bottom w:val="none" w:sz="0" w:space="0" w:color="auto"/>
        <w:right w:val="none" w:sz="0" w:space="0" w:color="auto"/>
      </w:divBdr>
    </w:div>
    <w:div w:id="204484429">
      <w:marLeft w:val="0"/>
      <w:marRight w:val="0"/>
      <w:marTop w:val="0"/>
      <w:marBottom w:val="0"/>
      <w:divBdr>
        <w:top w:val="none" w:sz="0" w:space="0" w:color="auto"/>
        <w:left w:val="none" w:sz="0" w:space="0" w:color="auto"/>
        <w:bottom w:val="none" w:sz="0" w:space="0" w:color="auto"/>
        <w:right w:val="none" w:sz="0" w:space="0" w:color="auto"/>
      </w:divBdr>
    </w:div>
    <w:div w:id="204872328">
      <w:marLeft w:val="480"/>
      <w:marRight w:val="0"/>
      <w:marTop w:val="0"/>
      <w:marBottom w:val="0"/>
      <w:divBdr>
        <w:top w:val="none" w:sz="0" w:space="0" w:color="auto"/>
        <w:left w:val="none" w:sz="0" w:space="0" w:color="auto"/>
        <w:bottom w:val="none" w:sz="0" w:space="0" w:color="auto"/>
        <w:right w:val="none" w:sz="0" w:space="0" w:color="auto"/>
      </w:divBdr>
    </w:div>
    <w:div w:id="205021713">
      <w:marLeft w:val="480"/>
      <w:marRight w:val="0"/>
      <w:marTop w:val="0"/>
      <w:marBottom w:val="0"/>
      <w:divBdr>
        <w:top w:val="none" w:sz="0" w:space="0" w:color="auto"/>
        <w:left w:val="none" w:sz="0" w:space="0" w:color="auto"/>
        <w:bottom w:val="none" w:sz="0" w:space="0" w:color="auto"/>
        <w:right w:val="none" w:sz="0" w:space="0" w:color="auto"/>
      </w:divBdr>
    </w:div>
    <w:div w:id="205022444">
      <w:marLeft w:val="0"/>
      <w:marRight w:val="0"/>
      <w:marTop w:val="0"/>
      <w:marBottom w:val="0"/>
      <w:divBdr>
        <w:top w:val="none" w:sz="0" w:space="0" w:color="auto"/>
        <w:left w:val="none" w:sz="0" w:space="0" w:color="auto"/>
        <w:bottom w:val="none" w:sz="0" w:space="0" w:color="auto"/>
        <w:right w:val="none" w:sz="0" w:space="0" w:color="auto"/>
      </w:divBdr>
    </w:div>
    <w:div w:id="205023019">
      <w:marLeft w:val="480"/>
      <w:marRight w:val="0"/>
      <w:marTop w:val="0"/>
      <w:marBottom w:val="0"/>
      <w:divBdr>
        <w:top w:val="none" w:sz="0" w:space="0" w:color="auto"/>
        <w:left w:val="none" w:sz="0" w:space="0" w:color="auto"/>
        <w:bottom w:val="none" w:sz="0" w:space="0" w:color="auto"/>
        <w:right w:val="none" w:sz="0" w:space="0" w:color="auto"/>
      </w:divBdr>
    </w:div>
    <w:div w:id="205027948">
      <w:marLeft w:val="0"/>
      <w:marRight w:val="0"/>
      <w:marTop w:val="0"/>
      <w:marBottom w:val="0"/>
      <w:divBdr>
        <w:top w:val="none" w:sz="0" w:space="0" w:color="auto"/>
        <w:left w:val="none" w:sz="0" w:space="0" w:color="auto"/>
        <w:bottom w:val="none" w:sz="0" w:space="0" w:color="auto"/>
        <w:right w:val="none" w:sz="0" w:space="0" w:color="auto"/>
      </w:divBdr>
    </w:div>
    <w:div w:id="205140790">
      <w:marLeft w:val="480"/>
      <w:marRight w:val="0"/>
      <w:marTop w:val="0"/>
      <w:marBottom w:val="0"/>
      <w:divBdr>
        <w:top w:val="none" w:sz="0" w:space="0" w:color="auto"/>
        <w:left w:val="none" w:sz="0" w:space="0" w:color="auto"/>
        <w:bottom w:val="none" w:sz="0" w:space="0" w:color="auto"/>
        <w:right w:val="none" w:sz="0" w:space="0" w:color="auto"/>
      </w:divBdr>
    </w:div>
    <w:div w:id="205145619">
      <w:marLeft w:val="480"/>
      <w:marRight w:val="0"/>
      <w:marTop w:val="0"/>
      <w:marBottom w:val="0"/>
      <w:divBdr>
        <w:top w:val="none" w:sz="0" w:space="0" w:color="auto"/>
        <w:left w:val="none" w:sz="0" w:space="0" w:color="auto"/>
        <w:bottom w:val="none" w:sz="0" w:space="0" w:color="auto"/>
        <w:right w:val="none" w:sz="0" w:space="0" w:color="auto"/>
      </w:divBdr>
    </w:div>
    <w:div w:id="205222365">
      <w:marLeft w:val="480"/>
      <w:marRight w:val="0"/>
      <w:marTop w:val="0"/>
      <w:marBottom w:val="0"/>
      <w:divBdr>
        <w:top w:val="none" w:sz="0" w:space="0" w:color="auto"/>
        <w:left w:val="none" w:sz="0" w:space="0" w:color="auto"/>
        <w:bottom w:val="none" w:sz="0" w:space="0" w:color="auto"/>
        <w:right w:val="none" w:sz="0" w:space="0" w:color="auto"/>
      </w:divBdr>
    </w:div>
    <w:div w:id="205335311">
      <w:marLeft w:val="0"/>
      <w:marRight w:val="0"/>
      <w:marTop w:val="0"/>
      <w:marBottom w:val="0"/>
      <w:divBdr>
        <w:top w:val="none" w:sz="0" w:space="0" w:color="auto"/>
        <w:left w:val="none" w:sz="0" w:space="0" w:color="auto"/>
        <w:bottom w:val="none" w:sz="0" w:space="0" w:color="auto"/>
        <w:right w:val="none" w:sz="0" w:space="0" w:color="auto"/>
      </w:divBdr>
    </w:div>
    <w:div w:id="205412118">
      <w:marLeft w:val="480"/>
      <w:marRight w:val="0"/>
      <w:marTop w:val="0"/>
      <w:marBottom w:val="0"/>
      <w:divBdr>
        <w:top w:val="none" w:sz="0" w:space="0" w:color="auto"/>
        <w:left w:val="none" w:sz="0" w:space="0" w:color="auto"/>
        <w:bottom w:val="none" w:sz="0" w:space="0" w:color="auto"/>
        <w:right w:val="none" w:sz="0" w:space="0" w:color="auto"/>
      </w:divBdr>
    </w:div>
    <w:div w:id="205412430">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5526689">
      <w:marLeft w:val="480"/>
      <w:marRight w:val="0"/>
      <w:marTop w:val="0"/>
      <w:marBottom w:val="0"/>
      <w:divBdr>
        <w:top w:val="none" w:sz="0" w:space="0" w:color="auto"/>
        <w:left w:val="none" w:sz="0" w:space="0" w:color="auto"/>
        <w:bottom w:val="none" w:sz="0" w:space="0" w:color="auto"/>
        <w:right w:val="none" w:sz="0" w:space="0" w:color="auto"/>
      </w:divBdr>
    </w:div>
    <w:div w:id="205528443">
      <w:marLeft w:val="480"/>
      <w:marRight w:val="0"/>
      <w:marTop w:val="0"/>
      <w:marBottom w:val="0"/>
      <w:divBdr>
        <w:top w:val="none" w:sz="0" w:space="0" w:color="auto"/>
        <w:left w:val="none" w:sz="0" w:space="0" w:color="auto"/>
        <w:bottom w:val="none" w:sz="0" w:space="0" w:color="auto"/>
        <w:right w:val="none" w:sz="0" w:space="0" w:color="auto"/>
      </w:divBdr>
    </w:div>
    <w:div w:id="205608612">
      <w:marLeft w:val="0"/>
      <w:marRight w:val="0"/>
      <w:marTop w:val="0"/>
      <w:marBottom w:val="0"/>
      <w:divBdr>
        <w:top w:val="none" w:sz="0" w:space="0" w:color="auto"/>
        <w:left w:val="none" w:sz="0" w:space="0" w:color="auto"/>
        <w:bottom w:val="none" w:sz="0" w:space="0" w:color="auto"/>
        <w:right w:val="none" w:sz="0" w:space="0" w:color="auto"/>
      </w:divBdr>
    </w:div>
    <w:div w:id="205652657">
      <w:marLeft w:val="0"/>
      <w:marRight w:val="0"/>
      <w:marTop w:val="0"/>
      <w:marBottom w:val="0"/>
      <w:divBdr>
        <w:top w:val="none" w:sz="0" w:space="0" w:color="auto"/>
        <w:left w:val="none" w:sz="0" w:space="0" w:color="auto"/>
        <w:bottom w:val="none" w:sz="0" w:space="0" w:color="auto"/>
        <w:right w:val="none" w:sz="0" w:space="0" w:color="auto"/>
      </w:divBdr>
    </w:div>
    <w:div w:id="205677190">
      <w:marLeft w:val="0"/>
      <w:marRight w:val="0"/>
      <w:marTop w:val="0"/>
      <w:marBottom w:val="0"/>
      <w:divBdr>
        <w:top w:val="none" w:sz="0" w:space="0" w:color="auto"/>
        <w:left w:val="none" w:sz="0" w:space="0" w:color="auto"/>
        <w:bottom w:val="none" w:sz="0" w:space="0" w:color="auto"/>
        <w:right w:val="none" w:sz="0" w:space="0" w:color="auto"/>
      </w:divBdr>
    </w:div>
    <w:div w:id="205680246">
      <w:bodyDiv w:val="1"/>
      <w:marLeft w:val="0"/>
      <w:marRight w:val="0"/>
      <w:marTop w:val="0"/>
      <w:marBottom w:val="0"/>
      <w:divBdr>
        <w:top w:val="none" w:sz="0" w:space="0" w:color="auto"/>
        <w:left w:val="none" w:sz="0" w:space="0" w:color="auto"/>
        <w:bottom w:val="none" w:sz="0" w:space="0" w:color="auto"/>
        <w:right w:val="none" w:sz="0" w:space="0" w:color="auto"/>
      </w:divBdr>
    </w:div>
    <w:div w:id="205720786">
      <w:bodyDiv w:val="1"/>
      <w:marLeft w:val="0"/>
      <w:marRight w:val="0"/>
      <w:marTop w:val="0"/>
      <w:marBottom w:val="0"/>
      <w:divBdr>
        <w:top w:val="none" w:sz="0" w:space="0" w:color="auto"/>
        <w:left w:val="none" w:sz="0" w:space="0" w:color="auto"/>
        <w:bottom w:val="none" w:sz="0" w:space="0" w:color="auto"/>
        <w:right w:val="none" w:sz="0" w:space="0" w:color="auto"/>
      </w:divBdr>
      <w:divsChild>
        <w:div w:id="29886703">
          <w:marLeft w:val="480"/>
          <w:marRight w:val="0"/>
          <w:marTop w:val="0"/>
          <w:marBottom w:val="0"/>
          <w:divBdr>
            <w:top w:val="none" w:sz="0" w:space="0" w:color="auto"/>
            <w:left w:val="none" w:sz="0" w:space="0" w:color="auto"/>
            <w:bottom w:val="none" w:sz="0" w:space="0" w:color="auto"/>
            <w:right w:val="none" w:sz="0" w:space="0" w:color="auto"/>
          </w:divBdr>
        </w:div>
        <w:div w:id="120459975">
          <w:marLeft w:val="480"/>
          <w:marRight w:val="0"/>
          <w:marTop w:val="0"/>
          <w:marBottom w:val="0"/>
          <w:divBdr>
            <w:top w:val="none" w:sz="0" w:space="0" w:color="auto"/>
            <w:left w:val="none" w:sz="0" w:space="0" w:color="auto"/>
            <w:bottom w:val="none" w:sz="0" w:space="0" w:color="auto"/>
            <w:right w:val="none" w:sz="0" w:space="0" w:color="auto"/>
          </w:divBdr>
        </w:div>
        <w:div w:id="149296274">
          <w:marLeft w:val="480"/>
          <w:marRight w:val="0"/>
          <w:marTop w:val="0"/>
          <w:marBottom w:val="0"/>
          <w:divBdr>
            <w:top w:val="none" w:sz="0" w:space="0" w:color="auto"/>
            <w:left w:val="none" w:sz="0" w:space="0" w:color="auto"/>
            <w:bottom w:val="none" w:sz="0" w:space="0" w:color="auto"/>
            <w:right w:val="none" w:sz="0" w:space="0" w:color="auto"/>
          </w:divBdr>
        </w:div>
        <w:div w:id="169565838">
          <w:marLeft w:val="480"/>
          <w:marRight w:val="0"/>
          <w:marTop w:val="0"/>
          <w:marBottom w:val="0"/>
          <w:divBdr>
            <w:top w:val="none" w:sz="0" w:space="0" w:color="auto"/>
            <w:left w:val="none" w:sz="0" w:space="0" w:color="auto"/>
            <w:bottom w:val="none" w:sz="0" w:space="0" w:color="auto"/>
            <w:right w:val="none" w:sz="0" w:space="0" w:color="auto"/>
          </w:divBdr>
        </w:div>
        <w:div w:id="229508954">
          <w:marLeft w:val="480"/>
          <w:marRight w:val="0"/>
          <w:marTop w:val="0"/>
          <w:marBottom w:val="0"/>
          <w:divBdr>
            <w:top w:val="none" w:sz="0" w:space="0" w:color="auto"/>
            <w:left w:val="none" w:sz="0" w:space="0" w:color="auto"/>
            <w:bottom w:val="none" w:sz="0" w:space="0" w:color="auto"/>
            <w:right w:val="none" w:sz="0" w:space="0" w:color="auto"/>
          </w:divBdr>
        </w:div>
        <w:div w:id="271018645">
          <w:marLeft w:val="480"/>
          <w:marRight w:val="0"/>
          <w:marTop w:val="0"/>
          <w:marBottom w:val="0"/>
          <w:divBdr>
            <w:top w:val="none" w:sz="0" w:space="0" w:color="auto"/>
            <w:left w:val="none" w:sz="0" w:space="0" w:color="auto"/>
            <w:bottom w:val="none" w:sz="0" w:space="0" w:color="auto"/>
            <w:right w:val="none" w:sz="0" w:space="0" w:color="auto"/>
          </w:divBdr>
        </w:div>
        <w:div w:id="293407378">
          <w:marLeft w:val="480"/>
          <w:marRight w:val="0"/>
          <w:marTop w:val="0"/>
          <w:marBottom w:val="0"/>
          <w:divBdr>
            <w:top w:val="none" w:sz="0" w:space="0" w:color="auto"/>
            <w:left w:val="none" w:sz="0" w:space="0" w:color="auto"/>
            <w:bottom w:val="none" w:sz="0" w:space="0" w:color="auto"/>
            <w:right w:val="none" w:sz="0" w:space="0" w:color="auto"/>
          </w:divBdr>
        </w:div>
        <w:div w:id="298463745">
          <w:marLeft w:val="480"/>
          <w:marRight w:val="0"/>
          <w:marTop w:val="0"/>
          <w:marBottom w:val="0"/>
          <w:divBdr>
            <w:top w:val="none" w:sz="0" w:space="0" w:color="auto"/>
            <w:left w:val="none" w:sz="0" w:space="0" w:color="auto"/>
            <w:bottom w:val="none" w:sz="0" w:space="0" w:color="auto"/>
            <w:right w:val="none" w:sz="0" w:space="0" w:color="auto"/>
          </w:divBdr>
        </w:div>
        <w:div w:id="300968308">
          <w:marLeft w:val="480"/>
          <w:marRight w:val="0"/>
          <w:marTop w:val="0"/>
          <w:marBottom w:val="0"/>
          <w:divBdr>
            <w:top w:val="none" w:sz="0" w:space="0" w:color="auto"/>
            <w:left w:val="none" w:sz="0" w:space="0" w:color="auto"/>
            <w:bottom w:val="none" w:sz="0" w:space="0" w:color="auto"/>
            <w:right w:val="none" w:sz="0" w:space="0" w:color="auto"/>
          </w:divBdr>
        </w:div>
        <w:div w:id="434904669">
          <w:marLeft w:val="480"/>
          <w:marRight w:val="0"/>
          <w:marTop w:val="0"/>
          <w:marBottom w:val="0"/>
          <w:divBdr>
            <w:top w:val="none" w:sz="0" w:space="0" w:color="auto"/>
            <w:left w:val="none" w:sz="0" w:space="0" w:color="auto"/>
            <w:bottom w:val="none" w:sz="0" w:space="0" w:color="auto"/>
            <w:right w:val="none" w:sz="0" w:space="0" w:color="auto"/>
          </w:divBdr>
        </w:div>
        <w:div w:id="471141093">
          <w:marLeft w:val="480"/>
          <w:marRight w:val="0"/>
          <w:marTop w:val="0"/>
          <w:marBottom w:val="0"/>
          <w:divBdr>
            <w:top w:val="none" w:sz="0" w:space="0" w:color="auto"/>
            <w:left w:val="none" w:sz="0" w:space="0" w:color="auto"/>
            <w:bottom w:val="none" w:sz="0" w:space="0" w:color="auto"/>
            <w:right w:val="none" w:sz="0" w:space="0" w:color="auto"/>
          </w:divBdr>
        </w:div>
        <w:div w:id="504318674">
          <w:marLeft w:val="480"/>
          <w:marRight w:val="0"/>
          <w:marTop w:val="0"/>
          <w:marBottom w:val="0"/>
          <w:divBdr>
            <w:top w:val="none" w:sz="0" w:space="0" w:color="auto"/>
            <w:left w:val="none" w:sz="0" w:space="0" w:color="auto"/>
            <w:bottom w:val="none" w:sz="0" w:space="0" w:color="auto"/>
            <w:right w:val="none" w:sz="0" w:space="0" w:color="auto"/>
          </w:divBdr>
        </w:div>
        <w:div w:id="520820947">
          <w:marLeft w:val="480"/>
          <w:marRight w:val="0"/>
          <w:marTop w:val="0"/>
          <w:marBottom w:val="0"/>
          <w:divBdr>
            <w:top w:val="none" w:sz="0" w:space="0" w:color="auto"/>
            <w:left w:val="none" w:sz="0" w:space="0" w:color="auto"/>
            <w:bottom w:val="none" w:sz="0" w:space="0" w:color="auto"/>
            <w:right w:val="none" w:sz="0" w:space="0" w:color="auto"/>
          </w:divBdr>
        </w:div>
        <w:div w:id="601644265">
          <w:marLeft w:val="480"/>
          <w:marRight w:val="0"/>
          <w:marTop w:val="0"/>
          <w:marBottom w:val="0"/>
          <w:divBdr>
            <w:top w:val="none" w:sz="0" w:space="0" w:color="auto"/>
            <w:left w:val="none" w:sz="0" w:space="0" w:color="auto"/>
            <w:bottom w:val="none" w:sz="0" w:space="0" w:color="auto"/>
            <w:right w:val="none" w:sz="0" w:space="0" w:color="auto"/>
          </w:divBdr>
        </w:div>
        <w:div w:id="656225973">
          <w:marLeft w:val="480"/>
          <w:marRight w:val="0"/>
          <w:marTop w:val="0"/>
          <w:marBottom w:val="0"/>
          <w:divBdr>
            <w:top w:val="none" w:sz="0" w:space="0" w:color="auto"/>
            <w:left w:val="none" w:sz="0" w:space="0" w:color="auto"/>
            <w:bottom w:val="none" w:sz="0" w:space="0" w:color="auto"/>
            <w:right w:val="none" w:sz="0" w:space="0" w:color="auto"/>
          </w:divBdr>
        </w:div>
        <w:div w:id="674766591">
          <w:marLeft w:val="480"/>
          <w:marRight w:val="0"/>
          <w:marTop w:val="0"/>
          <w:marBottom w:val="0"/>
          <w:divBdr>
            <w:top w:val="none" w:sz="0" w:space="0" w:color="auto"/>
            <w:left w:val="none" w:sz="0" w:space="0" w:color="auto"/>
            <w:bottom w:val="none" w:sz="0" w:space="0" w:color="auto"/>
            <w:right w:val="none" w:sz="0" w:space="0" w:color="auto"/>
          </w:divBdr>
        </w:div>
        <w:div w:id="680930688">
          <w:marLeft w:val="480"/>
          <w:marRight w:val="0"/>
          <w:marTop w:val="0"/>
          <w:marBottom w:val="0"/>
          <w:divBdr>
            <w:top w:val="none" w:sz="0" w:space="0" w:color="auto"/>
            <w:left w:val="none" w:sz="0" w:space="0" w:color="auto"/>
            <w:bottom w:val="none" w:sz="0" w:space="0" w:color="auto"/>
            <w:right w:val="none" w:sz="0" w:space="0" w:color="auto"/>
          </w:divBdr>
        </w:div>
        <w:div w:id="690227678">
          <w:marLeft w:val="480"/>
          <w:marRight w:val="0"/>
          <w:marTop w:val="0"/>
          <w:marBottom w:val="0"/>
          <w:divBdr>
            <w:top w:val="none" w:sz="0" w:space="0" w:color="auto"/>
            <w:left w:val="none" w:sz="0" w:space="0" w:color="auto"/>
            <w:bottom w:val="none" w:sz="0" w:space="0" w:color="auto"/>
            <w:right w:val="none" w:sz="0" w:space="0" w:color="auto"/>
          </w:divBdr>
        </w:div>
        <w:div w:id="712192744">
          <w:marLeft w:val="480"/>
          <w:marRight w:val="0"/>
          <w:marTop w:val="0"/>
          <w:marBottom w:val="0"/>
          <w:divBdr>
            <w:top w:val="none" w:sz="0" w:space="0" w:color="auto"/>
            <w:left w:val="none" w:sz="0" w:space="0" w:color="auto"/>
            <w:bottom w:val="none" w:sz="0" w:space="0" w:color="auto"/>
            <w:right w:val="none" w:sz="0" w:space="0" w:color="auto"/>
          </w:divBdr>
        </w:div>
        <w:div w:id="714624755">
          <w:marLeft w:val="480"/>
          <w:marRight w:val="0"/>
          <w:marTop w:val="0"/>
          <w:marBottom w:val="0"/>
          <w:divBdr>
            <w:top w:val="none" w:sz="0" w:space="0" w:color="auto"/>
            <w:left w:val="none" w:sz="0" w:space="0" w:color="auto"/>
            <w:bottom w:val="none" w:sz="0" w:space="0" w:color="auto"/>
            <w:right w:val="none" w:sz="0" w:space="0" w:color="auto"/>
          </w:divBdr>
        </w:div>
        <w:div w:id="810826999">
          <w:marLeft w:val="480"/>
          <w:marRight w:val="0"/>
          <w:marTop w:val="0"/>
          <w:marBottom w:val="0"/>
          <w:divBdr>
            <w:top w:val="none" w:sz="0" w:space="0" w:color="auto"/>
            <w:left w:val="none" w:sz="0" w:space="0" w:color="auto"/>
            <w:bottom w:val="none" w:sz="0" w:space="0" w:color="auto"/>
            <w:right w:val="none" w:sz="0" w:space="0" w:color="auto"/>
          </w:divBdr>
        </w:div>
        <w:div w:id="810945768">
          <w:marLeft w:val="480"/>
          <w:marRight w:val="0"/>
          <w:marTop w:val="0"/>
          <w:marBottom w:val="0"/>
          <w:divBdr>
            <w:top w:val="none" w:sz="0" w:space="0" w:color="auto"/>
            <w:left w:val="none" w:sz="0" w:space="0" w:color="auto"/>
            <w:bottom w:val="none" w:sz="0" w:space="0" w:color="auto"/>
            <w:right w:val="none" w:sz="0" w:space="0" w:color="auto"/>
          </w:divBdr>
        </w:div>
        <w:div w:id="831726438">
          <w:marLeft w:val="480"/>
          <w:marRight w:val="0"/>
          <w:marTop w:val="0"/>
          <w:marBottom w:val="0"/>
          <w:divBdr>
            <w:top w:val="none" w:sz="0" w:space="0" w:color="auto"/>
            <w:left w:val="none" w:sz="0" w:space="0" w:color="auto"/>
            <w:bottom w:val="none" w:sz="0" w:space="0" w:color="auto"/>
            <w:right w:val="none" w:sz="0" w:space="0" w:color="auto"/>
          </w:divBdr>
        </w:div>
        <w:div w:id="858812755">
          <w:marLeft w:val="480"/>
          <w:marRight w:val="0"/>
          <w:marTop w:val="0"/>
          <w:marBottom w:val="0"/>
          <w:divBdr>
            <w:top w:val="none" w:sz="0" w:space="0" w:color="auto"/>
            <w:left w:val="none" w:sz="0" w:space="0" w:color="auto"/>
            <w:bottom w:val="none" w:sz="0" w:space="0" w:color="auto"/>
            <w:right w:val="none" w:sz="0" w:space="0" w:color="auto"/>
          </w:divBdr>
        </w:div>
        <w:div w:id="1031419110">
          <w:marLeft w:val="480"/>
          <w:marRight w:val="0"/>
          <w:marTop w:val="0"/>
          <w:marBottom w:val="0"/>
          <w:divBdr>
            <w:top w:val="none" w:sz="0" w:space="0" w:color="auto"/>
            <w:left w:val="none" w:sz="0" w:space="0" w:color="auto"/>
            <w:bottom w:val="none" w:sz="0" w:space="0" w:color="auto"/>
            <w:right w:val="none" w:sz="0" w:space="0" w:color="auto"/>
          </w:divBdr>
        </w:div>
        <w:div w:id="1090740179">
          <w:marLeft w:val="480"/>
          <w:marRight w:val="0"/>
          <w:marTop w:val="0"/>
          <w:marBottom w:val="0"/>
          <w:divBdr>
            <w:top w:val="none" w:sz="0" w:space="0" w:color="auto"/>
            <w:left w:val="none" w:sz="0" w:space="0" w:color="auto"/>
            <w:bottom w:val="none" w:sz="0" w:space="0" w:color="auto"/>
            <w:right w:val="none" w:sz="0" w:space="0" w:color="auto"/>
          </w:divBdr>
        </w:div>
        <w:div w:id="1146048161">
          <w:marLeft w:val="480"/>
          <w:marRight w:val="0"/>
          <w:marTop w:val="0"/>
          <w:marBottom w:val="0"/>
          <w:divBdr>
            <w:top w:val="none" w:sz="0" w:space="0" w:color="auto"/>
            <w:left w:val="none" w:sz="0" w:space="0" w:color="auto"/>
            <w:bottom w:val="none" w:sz="0" w:space="0" w:color="auto"/>
            <w:right w:val="none" w:sz="0" w:space="0" w:color="auto"/>
          </w:divBdr>
        </w:div>
        <w:div w:id="1153571625">
          <w:marLeft w:val="480"/>
          <w:marRight w:val="0"/>
          <w:marTop w:val="0"/>
          <w:marBottom w:val="0"/>
          <w:divBdr>
            <w:top w:val="none" w:sz="0" w:space="0" w:color="auto"/>
            <w:left w:val="none" w:sz="0" w:space="0" w:color="auto"/>
            <w:bottom w:val="none" w:sz="0" w:space="0" w:color="auto"/>
            <w:right w:val="none" w:sz="0" w:space="0" w:color="auto"/>
          </w:divBdr>
        </w:div>
        <w:div w:id="1223176795">
          <w:marLeft w:val="480"/>
          <w:marRight w:val="0"/>
          <w:marTop w:val="0"/>
          <w:marBottom w:val="0"/>
          <w:divBdr>
            <w:top w:val="none" w:sz="0" w:space="0" w:color="auto"/>
            <w:left w:val="none" w:sz="0" w:space="0" w:color="auto"/>
            <w:bottom w:val="none" w:sz="0" w:space="0" w:color="auto"/>
            <w:right w:val="none" w:sz="0" w:space="0" w:color="auto"/>
          </w:divBdr>
        </w:div>
      </w:divsChild>
    </w:div>
    <w:div w:id="205723502">
      <w:marLeft w:val="480"/>
      <w:marRight w:val="0"/>
      <w:marTop w:val="0"/>
      <w:marBottom w:val="0"/>
      <w:divBdr>
        <w:top w:val="none" w:sz="0" w:space="0" w:color="auto"/>
        <w:left w:val="none" w:sz="0" w:space="0" w:color="auto"/>
        <w:bottom w:val="none" w:sz="0" w:space="0" w:color="auto"/>
        <w:right w:val="none" w:sz="0" w:space="0" w:color="auto"/>
      </w:divBdr>
    </w:div>
    <w:div w:id="205724618">
      <w:marLeft w:val="480"/>
      <w:marRight w:val="0"/>
      <w:marTop w:val="0"/>
      <w:marBottom w:val="0"/>
      <w:divBdr>
        <w:top w:val="none" w:sz="0" w:space="0" w:color="auto"/>
        <w:left w:val="none" w:sz="0" w:space="0" w:color="auto"/>
        <w:bottom w:val="none" w:sz="0" w:space="0" w:color="auto"/>
        <w:right w:val="none" w:sz="0" w:space="0" w:color="auto"/>
      </w:divBdr>
    </w:div>
    <w:div w:id="205795185">
      <w:marLeft w:val="480"/>
      <w:marRight w:val="0"/>
      <w:marTop w:val="0"/>
      <w:marBottom w:val="0"/>
      <w:divBdr>
        <w:top w:val="none" w:sz="0" w:space="0" w:color="auto"/>
        <w:left w:val="none" w:sz="0" w:space="0" w:color="auto"/>
        <w:bottom w:val="none" w:sz="0" w:space="0" w:color="auto"/>
        <w:right w:val="none" w:sz="0" w:space="0" w:color="auto"/>
      </w:divBdr>
    </w:div>
    <w:div w:id="205873449">
      <w:marLeft w:val="0"/>
      <w:marRight w:val="0"/>
      <w:marTop w:val="0"/>
      <w:marBottom w:val="0"/>
      <w:divBdr>
        <w:top w:val="none" w:sz="0" w:space="0" w:color="auto"/>
        <w:left w:val="none" w:sz="0" w:space="0" w:color="auto"/>
        <w:bottom w:val="none" w:sz="0" w:space="0" w:color="auto"/>
        <w:right w:val="none" w:sz="0" w:space="0" w:color="auto"/>
      </w:divBdr>
    </w:div>
    <w:div w:id="205915993">
      <w:marLeft w:val="480"/>
      <w:marRight w:val="0"/>
      <w:marTop w:val="0"/>
      <w:marBottom w:val="0"/>
      <w:divBdr>
        <w:top w:val="none" w:sz="0" w:space="0" w:color="auto"/>
        <w:left w:val="none" w:sz="0" w:space="0" w:color="auto"/>
        <w:bottom w:val="none" w:sz="0" w:space="0" w:color="auto"/>
        <w:right w:val="none" w:sz="0" w:space="0" w:color="auto"/>
      </w:divBdr>
    </w:div>
    <w:div w:id="206110778">
      <w:marLeft w:val="480"/>
      <w:marRight w:val="0"/>
      <w:marTop w:val="0"/>
      <w:marBottom w:val="0"/>
      <w:divBdr>
        <w:top w:val="none" w:sz="0" w:space="0" w:color="auto"/>
        <w:left w:val="none" w:sz="0" w:space="0" w:color="auto"/>
        <w:bottom w:val="none" w:sz="0" w:space="0" w:color="auto"/>
        <w:right w:val="none" w:sz="0" w:space="0" w:color="auto"/>
      </w:divBdr>
    </w:div>
    <w:div w:id="206182862">
      <w:marLeft w:val="480"/>
      <w:marRight w:val="0"/>
      <w:marTop w:val="0"/>
      <w:marBottom w:val="0"/>
      <w:divBdr>
        <w:top w:val="none" w:sz="0" w:space="0" w:color="auto"/>
        <w:left w:val="none" w:sz="0" w:space="0" w:color="auto"/>
        <w:bottom w:val="none" w:sz="0" w:space="0" w:color="auto"/>
        <w:right w:val="none" w:sz="0" w:space="0" w:color="auto"/>
      </w:divBdr>
    </w:div>
    <w:div w:id="206263279">
      <w:marLeft w:val="480"/>
      <w:marRight w:val="0"/>
      <w:marTop w:val="0"/>
      <w:marBottom w:val="0"/>
      <w:divBdr>
        <w:top w:val="none" w:sz="0" w:space="0" w:color="auto"/>
        <w:left w:val="none" w:sz="0" w:space="0" w:color="auto"/>
        <w:bottom w:val="none" w:sz="0" w:space="0" w:color="auto"/>
        <w:right w:val="none" w:sz="0" w:space="0" w:color="auto"/>
      </w:divBdr>
    </w:div>
    <w:div w:id="206263317">
      <w:marLeft w:val="480"/>
      <w:marRight w:val="0"/>
      <w:marTop w:val="0"/>
      <w:marBottom w:val="0"/>
      <w:divBdr>
        <w:top w:val="none" w:sz="0" w:space="0" w:color="auto"/>
        <w:left w:val="none" w:sz="0" w:space="0" w:color="auto"/>
        <w:bottom w:val="none" w:sz="0" w:space="0" w:color="auto"/>
        <w:right w:val="none" w:sz="0" w:space="0" w:color="auto"/>
      </w:divBdr>
    </w:div>
    <w:div w:id="206307611">
      <w:marLeft w:val="480"/>
      <w:marRight w:val="0"/>
      <w:marTop w:val="0"/>
      <w:marBottom w:val="0"/>
      <w:divBdr>
        <w:top w:val="none" w:sz="0" w:space="0" w:color="auto"/>
        <w:left w:val="none" w:sz="0" w:space="0" w:color="auto"/>
        <w:bottom w:val="none" w:sz="0" w:space="0" w:color="auto"/>
        <w:right w:val="none" w:sz="0" w:space="0" w:color="auto"/>
      </w:divBdr>
    </w:div>
    <w:div w:id="206336676">
      <w:marLeft w:val="480"/>
      <w:marRight w:val="0"/>
      <w:marTop w:val="0"/>
      <w:marBottom w:val="0"/>
      <w:divBdr>
        <w:top w:val="none" w:sz="0" w:space="0" w:color="auto"/>
        <w:left w:val="none" w:sz="0" w:space="0" w:color="auto"/>
        <w:bottom w:val="none" w:sz="0" w:space="0" w:color="auto"/>
        <w:right w:val="none" w:sz="0" w:space="0" w:color="auto"/>
      </w:divBdr>
    </w:div>
    <w:div w:id="206527316">
      <w:marLeft w:val="480"/>
      <w:marRight w:val="0"/>
      <w:marTop w:val="0"/>
      <w:marBottom w:val="0"/>
      <w:divBdr>
        <w:top w:val="none" w:sz="0" w:space="0" w:color="auto"/>
        <w:left w:val="none" w:sz="0" w:space="0" w:color="auto"/>
        <w:bottom w:val="none" w:sz="0" w:space="0" w:color="auto"/>
        <w:right w:val="none" w:sz="0" w:space="0" w:color="auto"/>
      </w:divBdr>
    </w:div>
    <w:div w:id="206527429">
      <w:marLeft w:val="480"/>
      <w:marRight w:val="0"/>
      <w:marTop w:val="0"/>
      <w:marBottom w:val="0"/>
      <w:divBdr>
        <w:top w:val="none" w:sz="0" w:space="0" w:color="auto"/>
        <w:left w:val="none" w:sz="0" w:space="0" w:color="auto"/>
        <w:bottom w:val="none" w:sz="0" w:space="0" w:color="auto"/>
        <w:right w:val="none" w:sz="0" w:space="0" w:color="auto"/>
      </w:divBdr>
    </w:div>
    <w:div w:id="206602006">
      <w:marLeft w:val="0"/>
      <w:marRight w:val="0"/>
      <w:marTop w:val="0"/>
      <w:marBottom w:val="0"/>
      <w:divBdr>
        <w:top w:val="none" w:sz="0" w:space="0" w:color="auto"/>
        <w:left w:val="none" w:sz="0" w:space="0" w:color="auto"/>
        <w:bottom w:val="none" w:sz="0" w:space="0" w:color="auto"/>
        <w:right w:val="none" w:sz="0" w:space="0" w:color="auto"/>
      </w:divBdr>
    </w:div>
    <w:div w:id="206645510">
      <w:marLeft w:val="480"/>
      <w:marRight w:val="0"/>
      <w:marTop w:val="0"/>
      <w:marBottom w:val="0"/>
      <w:divBdr>
        <w:top w:val="none" w:sz="0" w:space="0" w:color="auto"/>
        <w:left w:val="none" w:sz="0" w:space="0" w:color="auto"/>
        <w:bottom w:val="none" w:sz="0" w:space="0" w:color="auto"/>
        <w:right w:val="none" w:sz="0" w:space="0" w:color="auto"/>
      </w:divBdr>
    </w:div>
    <w:div w:id="206838373">
      <w:bodyDiv w:val="1"/>
      <w:marLeft w:val="0"/>
      <w:marRight w:val="0"/>
      <w:marTop w:val="0"/>
      <w:marBottom w:val="0"/>
      <w:divBdr>
        <w:top w:val="none" w:sz="0" w:space="0" w:color="auto"/>
        <w:left w:val="none" w:sz="0" w:space="0" w:color="auto"/>
        <w:bottom w:val="none" w:sz="0" w:space="0" w:color="auto"/>
        <w:right w:val="none" w:sz="0" w:space="0" w:color="auto"/>
      </w:divBdr>
    </w:div>
    <w:div w:id="206843344">
      <w:marLeft w:val="480"/>
      <w:marRight w:val="0"/>
      <w:marTop w:val="0"/>
      <w:marBottom w:val="0"/>
      <w:divBdr>
        <w:top w:val="none" w:sz="0" w:space="0" w:color="auto"/>
        <w:left w:val="none" w:sz="0" w:space="0" w:color="auto"/>
        <w:bottom w:val="none" w:sz="0" w:space="0" w:color="auto"/>
        <w:right w:val="none" w:sz="0" w:space="0" w:color="auto"/>
      </w:divBdr>
    </w:div>
    <w:div w:id="206912440">
      <w:marLeft w:val="480"/>
      <w:marRight w:val="0"/>
      <w:marTop w:val="0"/>
      <w:marBottom w:val="0"/>
      <w:divBdr>
        <w:top w:val="none" w:sz="0" w:space="0" w:color="auto"/>
        <w:left w:val="none" w:sz="0" w:space="0" w:color="auto"/>
        <w:bottom w:val="none" w:sz="0" w:space="0" w:color="auto"/>
        <w:right w:val="none" w:sz="0" w:space="0" w:color="auto"/>
      </w:divBdr>
    </w:div>
    <w:div w:id="206919843">
      <w:marLeft w:val="480"/>
      <w:marRight w:val="0"/>
      <w:marTop w:val="0"/>
      <w:marBottom w:val="0"/>
      <w:divBdr>
        <w:top w:val="none" w:sz="0" w:space="0" w:color="auto"/>
        <w:left w:val="none" w:sz="0" w:space="0" w:color="auto"/>
        <w:bottom w:val="none" w:sz="0" w:space="0" w:color="auto"/>
        <w:right w:val="none" w:sz="0" w:space="0" w:color="auto"/>
      </w:divBdr>
    </w:div>
    <w:div w:id="206920079">
      <w:marLeft w:val="480"/>
      <w:marRight w:val="0"/>
      <w:marTop w:val="0"/>
      <w:marBottom w:val="0"/>
      <w:divBdr>
        <w:top w:val="none" w:sz="0" w:space="0" w:color="auto"/>
        <w:left w:val="none" w:sz="0" w:space="0" w:color="auto"/>
        <w:bottom w:val="none" w:sz="0" w:space="0" w:color="auto"/>
        <w:right w:val="none" w:sz="0" w:space="0" w:color="auto"/>
      </w:divBdr>
    </w:div>
    <w:div w:id="207033233">
      <w:marLeft w:val="0"/>
      <w:marRight w:val="0"/>
      <w:marTop w:val="0"/>
      <w:marBottom w:val="0"/>
      <w:divBdr>
        <w:top w:val="none" w:sz="0" w:space="0" w:color="auto"/>
        <w:left w:val="none" w:sz="0" w:space="0" w:color="auto"/>
        <w:bottom w:val="none" w:sz="0" w:space="0" w:color="auto"/>
        <w:right w:val="none" w:sz="0" w:space="0" w:color="auto"/>
      </w:divBdr>
    </w:div>
    <w:div w:id="207036120">
      <w:marLeft w:val="480"/>
      <w:marRight w:val="0"/>
      <w:marTop w:val="0"/>
      <w:marBottom w:val="0"/>
      <w:divBdr>
        <w:top w:val="none" w:sz="0" w:space="0" w:color="auto"/>
        <w:left w:val="none" w:sz="0" w:space="0" w:color="auto"/>
        <w:bottom w:val="none" w:sz="0" w:space="0" w:color="auto"/>
        <w:right w:val="none" w:sz="0" w:space="0" w:color="auto"/>
      </w:divBdr>
    </w:div>
    <w:div w:id="207185404">
      <w:marLeft w:val="0"/>
      <w:marRight w:val="0"/>
      <w:marTop w:val="0"/>
      <w:marBottom w:val="0"/>
      <w:divBdr>
        <w:top w:val="none" w:sz="0" w:space="0" w:color="auto"/>
        <w:left w:val="none" w:sz="0" w:space="0" w:color="auto"/>
        <w:bottom w:val="none" w:sz="0" w:space="0" w:color="auto"/>
        <w:right w:val="none" w:sz="0" w:space="0" w:color="auto"/>
      </w:divBdr>
    </w:div>
    <w:div w:id="207187256">
      <w:marLeft w:val="480"/>
      <w:marRight w:val="0"/>
      <w:marTop w:val="0"/>
      <w:marBottom w:val="0"/>
      <w:divBdr>
        <w:top w:val="none" w:sz="0" w:space="0" w:color="auto"/>
        <w:left w:val="none" w:sz="0" w:space="0" w:color="auto"/>
        <w:bottom w:val="none" w:sz="0" w:space="0" w:color="auto"/>
        <w:right w:val="none" w:sz="0" w:space="0" w:color="auto"/>
      </w:divBdr>
    </w:div>
    <w:div w:id="207188326">
      <w:bodyDiv w:val="1"/>
      <w:marLeft w:val="0"/>
      <w:marRight w:val="0"/>
      <w:marTop w:val="0"/>
      <w:marBottom w:val="0"/>
      <w:divBdr>
        <w:top w:val="none" w:sz="0" w:space="0" w:color="auto"/>
        <w:left w:val="none" w:sz="0" w:space="0" w:color="auto"/>
        <w:bottom w:val="none" w:sz="0" w:space="0" w:color="auto"/>
        <w:right w:val="none" w:sz="0" w:space="0" w:color="auto"/>
      </w:divBdr>
    </w:div>
    <w:div w:id="207228498">
      <w:marLeft w:val="480"/>
      <w:marRight w:val="0"/>
      <w:marTop w:val="0"/>
      <w:marBottom w:val="0"/>
      <w:divBdr>
        <w:top w:val="none" w:sz="0" w:space="0" w:color="auto"/>
        <w:left w:val="none" w:sz="0" w:space="0" w:color="auto"/>
        <w:bottom w:val="none" w:sz="0" w:space="0" w:color="auto"/>
        <w:right w:val="none" w:sz="0" w:space="0" w:color="auto"/>
      </w:divBdr>
    </w:div>
    <w:div w:id="207231625">
      <w:bodyDiv w:val="1"/>
      <w:marLeft w:val="0"/>
      <w:marRight w:val="0"/>
      <w:marTop w:val="0"/>
      <w:marBottom w:val="0"/>
      <w:divBdr>
        <w:top w:val="none" w:sz="0" w:space="0" w:color="auto"/>
        <w:left w:val="none" w:sz="0" w:space="0" w:color="auto"/>
        <w:bottom w:val="none" w:sz="0" w:space="0" w:color="auto"/>
        <w:right w:val="none" w:sz="0" w:space="0" w:color="auto"/>
      </w:divBdr>
    </w:div>
    <w:div w:id="207300125">
      <w:marLeft w:val="0"/>
      <w:marRight w:val="0"/>
      <w:marTop w:val="0"/>
      <w:marBottom w:val="0"/>
      <w:divBdr>
        <w:top w:val="none" w:sz="0" w:space="0" w:color="auto"/>
        <w:left w:val="none" w:sz="0" w:space="0" w:color="auto"/>
        <w:bottom w:val="none" w:sz="0" w:space="0" w:color="auto"/>
        <w:right w:val="none" w:sz="0" w:space="0" w:color="auto"/>
      </w:divBdr>
    </w:div>
    <w:div w:id="207302760">
      <w:marLeft w:val="480"/>
      <w:marRight w:val="0"/>
      <w:marTop w:val="0"/>
      <w:marBottom w:val="0"/>
      <w:divBdr>
        <w:top w:val="none" w:sz="0" w:space="0" w:color="auto"/>
        <w:left w:val="none" w:sz="0" w:space="0" w:color="auto"/>
        <w:bottom w:val="none" w:sz="0" w:space="0" w:color="auto"/>
        <w:right w:val="none" w:sz="0" w:space="0" w:color="auto"/>
      </w:divBdr>
    </w:div>
    <w:div w:id="207424138">
      <w:marLeft w:val="480"/>
      <w:marRight w:val="0"/>
      <w:marTop w:val="0"/>
      <w:marBottom w:val="0"/>
      <w:divBdr>
        <w:top w:val="none" w:sz="0" w:space="0" w:color="auto"/>
        <w:left w:val="none" w:sz="0" w:space="0" w:color="auto"/>
        <w:bottom w:val="none" w:sz="0" w:space="0" w:color="auto"/>
        <w:right w:val="none" w:sz="0" w:space="0" w:color="auto"/>
      </w:divBdr>
    </w:div>
    <w:div w:id="207568810">
      <w:marLeft w:val="0"/>
      <w:marRight w:val="0"/>
      <w:marTop w:val="0"/>
      <w:marBottom w:val="0"/>
      <w:divBdr>
        <w:top w:val="none" w:sz="0" w:space="0" w:color="auto"/>
        <w:left w:val="none" w:sz="0" w:space="0" w:color="auto"/>
        <w:bottom w:val="none" w:sz="0" w:space="0" w:color="auto"/>
        <w:right w:val="none" w:sz="0" w:space="0" w:color="auto"/>
      </w:divBdr>
    </w:div>
    <w:div w:id="207643143">
      <w:bodyDiv w:val="1"/>
      <w:marLeft w:val="0"/>
      <w:marRight w:val="0"/>
      <w:marTop w:val="0"/>
      <w:marBottom w:val="0"/>
      <w:divBdr>
        <w:top w:val="none" w:sz="0" w:space="0" w:color="auto"/>
        <w:left w:val="none" w:sz="0" w:space="0" w:color="auto"/>
        <w:bottom w:val="none" w:sz="0" w:space="0" w:color="auto"/>
        <w:right w:val="none" w:sz="0" w:space="0" w:color="auto"/>
      </w:divBdr>
    </w:div>
    <w:div w:id="207650134">
      <w:marLeft w:val="480"/>
      <w:marRight w:val="0"/>
      <w:marTop w:val="0"/>
      <w:marBottom w:val="0"/>
      <w:divBdr>
        <w:top w:val="none" w:sz="0" w:space="0" w:color="auto"/>
        <w:left w:val="none" w:sz="0" w:space="0" w:color="auto"/>
        <w:bottom w:val="none" w:sz="0" w:space="0" w:color="auto"/>
        <w:right w:val="none" w:sz="0" w:space="0" w:color="auto"/>
      </w:divBdr>
    </w:div>
    <w:div w:id="207687302">
      <w:marLeft w:val="0"/>
      <w:marRight w:val="0"/>
      <w:marTop w:val="0"/>
      <w:marBottom w:val="0"/>
      <w:divBdr>
        <w:top w:val="none" w:sz="0" w:space="0" w:color="auto"/>
        <w:left w:val="none" w:sz="0" w:space="0" w:color="auto"/>
        <w:bottom w:val="none" w:sz="0" w:space="0" w:color="auto"/>
        <w:right w:val="none" w:sz="0" w:space="0" w:color="auto"/>
      </w:divBdr>
    </w:div>
    <w:div w:id="207692236">
      <w:marLeft w:val="480"/>
      <w:marRight w:val="0"/>
      <w:marTop w:val="0"/>
      <w:marBottom w:val="0"/>
      <w:divBdr>
        <w:top w:val="none" w:sz="0" w:space="0" w:color="auto"/>
        <w:left w:val="none" w:sz="0" w:space="0" w:color="auto"/>
        <w:bottom w:val="none" w:sz="0" w:space="0" w:color="auto"/>
        <w:right w:val="none" w:sz="0" w:space="0" w:color="auto"/>
      </w:divBdr>
    </w:div>
    <w:div w:id="207763168">
      <w:marLeft w:val="480"/>
      <w:marRight w:val="0"/>
      <w:marTop w:val="0"/>
      <w:marBottom w:val="0"/>
      <w:divBdr>
        <w:top w:val="none" w:sz="0" w:space="0" w:color="auto"/>
        <w:left w:val="none" w:sz="0" w:space="0" w:color="auto"/>
        <w:bottom w:val="none" w:sz="0" w:space="0" w:color="auto"/>
        <w:right w:val="none" w:sz="0" w:space="0" w:color="auto"/>
      </w:divBdr>
    </w:div>
    <w:div w:id="207766763">
      <w:marLeft w:val="480"/>
      <w:marRight w:val="0"/>
      <w:marTop w:val="0"/>
      <w:marBottom w:val="0"/>
      <w:divBdr>
        <w:top w:val="none" w:sz="0" w:space="0" w:color="auto"/>
        <w:left w:val="none" w:sz="0" w:space="0" w:color="auto"/>
        <w:bottom w:val="none" w:sz="0" w:space="0" w:color="auto"/>
        <w:right w:val="none" w:sz="0" w:space="0" w:color="auto"/>
      </w:divBdr>
    </w:div>
    <w:div w:id="207842987">
      <w:bodyDiv w:val="1"/>
      <w:marLeft w:val="0"/>
      <w:marRight w:val="0"/>
      <w:marTop w:val="0"/>
      <w:marBottom w:val="0"/>
      <w:divBdr>
        <w:top w:val="none" w:sz="0" w:space="0" w:color="auto"/>
        <w:left w:val="none" w:sz="0" w:space="0" w:color="auto"/>
        <w:bottom w:val="none" w:sz="0" w:space="0" w:color="auto"/>
        <w:right w:val="none" w:sz="0" w:space="0" w:color="auto"/>
      </w:divBdr>
    </w:div>
    <w:div w:id="207880415">
      <w:marLeft w:val="480"/>
      <w:marRight w:val="0"/>
      <w:marTop w:val="0"/>
      <w:marBottom w:val="0"/>
      <w:divBdr>
        <w:top w:val="none" w:sz="0" w:space="0" w:color="auto"/>
        <w:left w:val="none" w:sz="0" w:space="0" w:color="auto"/>
        <w:bottom w:val="none" w:sz="0" w:space="0" w:color="auto"/>
        <w:right w:val="none" w:sz="0" w:space="0" w:color="auto"/>
      </w:divBdr>
    </w:div>
    <w:div w:id="207956289">
      <w:marLeft w:val="480"/>
      <w:marRight w:val="0"/>
      <w:marTop w:val="0"/>
      <w:marBottom w:val="0"/>
      <w:divBdr>
        <w:top w:val="none" w:sz="0" w:space="0" w:color="auto"/>
        <w:left w:val="none" w:sz="0" w:space="0" w:color="auto"/>
        <w:bottom w:val="none" w:sz="0" w:space="0" w:color="auto"/>
        <w:right w:val="none" w:sz="0" w:space="0" w:color="auto"/>
      </w:divBdr>
    </w:div>
    <w:div w:id="208037168">
      <w:marLeft w:val="0"/>
      <w:marRight w:val="0"/>
      <w:marTop w:val="0"/>
      <w:marBottom w:val="0"/>
      <w:divBdr>
        <w:top w:val="none" w:sz="0" w:space="0" w:color="auto"/>
        <w:left w:val="none" w:sz="0" w:space="0" w:color="auto"/>
        <w:bottom w:val="none" w:sz="0" w:space="0" w:color="auto"/>
        <w:right w:val="none" w:sz="0" w:space="0" w:color="auto"/>
      </w:divBdr>
    </w:div>
    <w:div w:id="208079047">
      <w:marLeft w:val="480"/>
      <w:marRight w:val="0"/>
      <w:marTop w:val="0"/>
      <w:marBottom w:val="0"/>
      <w:divBdr>
        <w:top w:val="none" w:sz="0" w:space="0" w:color="auto"/>
        <w:left w:val="none" w:sz="0" w:space="0" w:color="auto"/>
        <w:bottom w:val="none" w:sz="0" w:space="0" w:color="auto"/>
        <w:right w:val="none" w:sz="0" w:space="0" w:color="auto"/>
      </w:divBdr>
    </w:div>
    <w:div w:id="208224339">
      <w:marLeft w:val="480"/>
      <w:marRight w:val="0"/>
      <w:marTop w:val="0"/>
      <w:marBottom w:val="0"/>
      <w:divBdr>
        <w:top w:val="none" w:sz="0" w:space="0" w:color="auto"/>
        <w:left w:val="none" w:sz="0" w:space="0" w:color="auto"/>
        <w:bottom w:val="none" w:sz="0" w:space="0" w:color="auto"/>
        <w:right w:val="none" w:sz="0" w:space="0" w:color="auto"/>
      </w:divBdr>
    </w:div>
    <w:div w:id="208303769">
      <w:bodyDiv w:val="1"/>
      <w:marLeft w:val="0"/>
      <w:marRight w:val="0"/>
      <w:marTop w:val="0"/>
      <w:marBottom w:val="0"/>
      <w:divBdr>
        <w:top w:val="none" w:sz="0" w:space="0" w:color="auto"/>
        <w:left w:val="none" w:sz="0" w:space="0" w:color="auto"/>
        <w:bottom w:val="none" w:sz="0" w:space="0" w:color="auto"/>
        <w:right w:val="none" w:sz="0" w:space="0" w:color="auto"/>
      </w:divBdr>
    </w:div>
    <w:div w:id="208348940">
      <w:marLeft w:val="480"/>
      <w:marRight w:val="0"/>
      <w:marTop w:val="0"/>
      <w:marBottom w:val="0"/>
      <w:divBdr>
        <w:top w:val="none" w:sz="0" w:space="0" w:color="auto"/>
        <w:left w:val="none" w:sz="0" w:space="0" w:color="auto"/>
        <w:bottom w:val="none" w:sz="0" w:space="0" w:color="auto"/>
        <w:right w:val="none" w:sz="0" w:space="0" w:color="auto"/>
      </w:divBdr>
    </w:div>
    <w:div w:id="208422831">
      <w:marLeft w:val="480"/>
      <w:marRight w:val="0"/>
      <w:marTop w:val="0"/>
      <w:marBottom w:val="0"/>
      <w:divBdr>
        <w:top w:val="none" w:sz="0" w:space="0" w:color="auto"/>
        <w:left w:val="none" w:sz="0" w:space="0" w:color="auto"/>
        <w:bottom w:val="none" w:sz="0" w:space="0" w:color="auto"/>
        <w:right w:val="none" w:sz="0" w:space="0" w:color="auto"/>
      </w:divBdr>
    </w:div>
    <w:div w:id="208492606">
      <w:marLeft w:val="0"/>
      <w:marRight w:val="0"/>
      <w:marTop w:val="0"/>
      <w:marBottom w:val="0"/>
      <w:divBdr>
        <w:top w:val="none" w:sz="0" w:space="0" w:color="auto"/>
        <w:left w:val="none" w:sz="0" w:space="0" w:color="auto"/>
        <w:bottom w:val="none" w:sz="0" w:space="0" w:color="auto"/>
        <w:right w:val="none" w:sz="0" w:space="0" w:color="auto"/>
      </w:divBdr>
    </w:div>
    <w:div w:id="208536175">
      <w:marLeft w:val="0"/>
      <w:marRight w:val="0"/>
      <w:marTop w:val="0"/>
      <w:marBottom w:val="0"/>
      <w:divBdr>
        <w:top w:val="none" w:sz="0" w:space="0" w:color="auto"/>
        <w:left w:val="none" w:sz="0" w:space="0" w:color="auto"/>
        <w:bottom w:val="none" w:sz="0" w:space="0" w:color="auto"/>
        <w:right w:val="none" w:sz="0" w:space="0" w:color="auto"/>
      </w:divBdr>
    </w:div>
    <w:div w:id="208542855">
      <w:marLeft w:val="480"/>
      <w:marRight w:val="0"/>
      <w:marTop w:val="0"/>
      <w:marBottom w:val="0"/>
      <w:divBdr>
        <w:top w:val="none" w:sz="0" w:space="0" w:color="auto"/>
        <w:left w:val="none" w:sz="0" w:space="0" w:color="auto"/>
        <w:bottom w:val="none" w:sz="0" w:space="0" w:color="auto"/>
        <w:right w:val="none" w:sz="0" w:space="0" w:color="auto"/>
      </w:divBdr>
    </w:div>
    <w:div w:id="208732469">
      <w:marLeft w:val="0"/>
      <w:marRight w:val="0"/>
      <w:marTop w:val="0"/>
      <w:marBottom w:val="0"/>
      <w:divBdr>
        <w:top w:val="none" w:sz="0" w:space="0" w:color="auto"/>
        <w:left w:val="none" w:sz="0" w:space="0" w:color="auto"/>
        <w:bottom w:val="none" w:sz="0" w:space="0" w:color="auto"/>
        <w:right w:val="none" w:sz="0" w:space="0" w:color="auto"/>
      </w:divBdr>
    </w:div>
    <w:div w:id="208807105">
      <w:marLeft w:val="0"/>
      <w:marRight w:val="0"/>
      <w:marTop w:val="0"/>
      <w:marBottom w:val="0"/>
      <w:divBdr>
        <w:top w:val="none" w:sz="0" w:space="0" w:color="auto"/>
        <w:left w:val="none" w:sz="0" w:space="0" w:color="auto"/>
        <w:bottom w:val="none" w:sz="0" w:space="0" w:color="auto"/>
        <w:right w:val="none" w:sz="0" w:space="0" w:color="auto"/>
      </w:divBdr>
    </w:div>
    <w:div w:id="208807712">
      <w:marLeft w:val="480"/>
      <w:marRight w:val="0"/>
      <w:marTop w:val="0"/>
      <w:marBottom w:val="0"/>
      <w:divBdr>
        <w:top w:val="none" w:sz="0" w:space="0" w:color="auto"/>
        <w:left w:val="none" w:sz="0" w:space="0" w:color="auto"/>
        <w:bottom w:val="none" w:sz="0" w:space="0" w:color="auto"/>
        <w:right w:val="none" w:sz="0" w:space="0" w:color="auto"/>
      </w:divBdr>
    </w:div>
    <w:div w:id="208807979">
      <w:marLeft w:val="480"/>
      <w:marRight w:val="0"/>
      <w:marTop w:val="0"/>
      <w:marBottom w:val="0"/>
      <w:divBdr>
        <w:top w:val="none" w:sz="0" w:space="0" w:color="auto"/>
        <w:left w:val="none" w:sz="0" w:space="0" w:color="auto"/>
        <w:bottom w:val="none" w:sz="0" w:space="0" w:color="auto"/>
        <w:right w:val="none" w:sz="0" w:space="0" w:color="auto"/>
      </w:divBdr>
    </w:div>
    <w:div w:id="208880471">
      <w:marLeft w:val="480"/>
      <w:marRight w:val="0"/>
      <w:marTop w:val="0"/>
      <w:marBottom w:val="0"/>
      <w:divBdr>
        <w:top w:val="none" w:sz="0" w:space="0" w:color="auto"/>
        <w:left w:val="none" w:sz="0" w:space="0" w:color="auto"/>
        <w:bottom w:val="none" w:sz="0" w:space="0" w:color="auto"/>
        <w:right w:val="none" w:sz="0" w:space="0" w:color="auto"/>
      </w:divBdr>
    </w:div>
    <w:div w:id="208883087">
      <w:marLeft w:val="480"/>
      <w:marRight w:val="0"/>
      <w:marTop w:val="0"/>
      <w:marBottom w:val="0"/>
      <w:divBdr>
        <w:top w:val="none" w:sz="0" w:space="0" w:color="auto"/>
        <w:left w:val="none" w:sz="0" w:space="0" w:color="auto"/>
        <w:bottom w:val="none" w:sz="0" w:space="0" w:color="auto"/>
        <w:right w:val="none" w:sz="0" w:space="0" w:color="auto"/>
      </w:divBdr>
    </w:div>
    <w:div w:id="208996872">
      <w:marLeft w:val="480"/>
      <w:marRight w:val="0"/>
      <w:marTop w:val="0"/>
      <w:marBottom w:val="0"/>
      <w:divBdr>
        <w:top w:val="none" w:sz="0" w:space="0" w:color="auto"/>
        <w:left w:val="none" w:sz="0" w:space="0" w:color="auto"/>
        <w:bottom w:val="none" w:sz="0" w:space="0" w:color="auto"/>
        <w:right w:val="none" w:sz="0" w:space="0" w:color="auto"/>
      </w:divBdr>
    </w:div>
    <w:div w:id="209145877">
      <w:bodyDiv w:val="1"/>
      <w:marLeft w:val="0"/>
      <w:marRight w:val="0"/>
      <w:marTop w:val="0"/>
      <w:marBottom w:val="0"/>
      <w:divBdr>
        <w:top w:val="none" w:sz="0" w:space="0" w:color="auto"/>
        <w:left w:val="none" w:sz="0" w:space="0" w:color="auto"/>
        <w:bottom w:val="none" w:sz="0" w:space="0" w:color="auto"/>
        <w:right w:val="none" w:sz="0" w:space="0" w:color="auto"/>
      </w:divBdr>
    </w:div>
    <w:div w:id="209266168">
      <w:marLeft w:val="480"/>
      <w:marRight w:val="0"/>
      <w:marTop w:val="0"/>
      <w:marBottom w:val="0"/>
      <w:divBdr>
        <w:top w:val="none" w:sz="0" w:space="0" w:color="auto"/>
        <w:left w:val="none" w:sz="0" w:space="0" w:color="auto"/>
        <w:bottom w:val="none" w:sz="0" w:space="0" w:color="auto"/>
        <w:right w:val="none" w:sz="0" w:space="0" w:color="auto"/>
      </w:divBdr>
    </w:div>
    <w:div w:id="209388838">
      <w:marLeft w:val="0"/>
      <w:marRight w:val="0"/>
      <w:marTop w:val="0"/>
      <w:marBottom w:val="0"/>
      <w:divBdr>
        <w:top w:val="none" w:sz="0" w:space="0" w:color="auto"/>
        <w:left w:val="none" w:sz="0" w:space="0" w:color="auto"/>
        <w:bottom w:val="none" w:sz="0" w:space="0" w:color="auto"/>
        <w:right w:val="none" w:sz="0" w:space="0" w:color="auto"/>
      </w:divBdr>
    </w:div>
    <w:div w:id="209418230">
      <w:marLeft w:val="480"/>
      <w:marRight w:val="0"/>
      <w:marTop w:val="0"/>
      <w:marBottom w:val="0"/>
      <w:divBdr>
        <w:top w:val="none" w:sz="0" w:space="0" w:color="auto"/>
        <w:left w:val="none" w:sz="0" w:space="0" w:color="auto"/>
        <w:bottom w:val="none" w:sz="0" w:space="0" w:color="auto"/>
        <w:right w:val="none" w:sz="0" w:space="0" w:color="auto"/>
      </w:divBdr>
    </w:div>
    <w:div w:id="209459576">
      <w:marLeft w:val="480"/>
      <w:marRight w:val="0"/>
      <w:marTop w:val="0"/>
      <w:marBottom w:val="0"/>
      <w:divBdr>
        <w:top w:val="none" w:sz="0" w:space="0" w:color="auto"/>
        <w:left w:val="none" w:sz="0" w:space="0" w:color="auto"/>
        <w:bottom w:val="none" w:sz="0" w:space="0" w:color="auto"/>
        <w:right w:val="none" w:sz="0" w:space="0" w:color="auto"/>
      </w:divBdr>
    </w:div>
    <w:div w:id="209533218">
      <w:marLeft w:val="480"/>
      <w:marRight w:val="0"/>
      <w:marTop w:val="0"/>
      <w:marBottom w:val="0"/>
      <w:divBdr>
        <w:top w:val="none" w:sz="0" w:space="0" w:color="auto"/>
        <w:left w:val="none" w:sz="0" w:space="0" w:color="auto"/>
        <w:bottom w:val="none" w:sz="0" w:space="0" w:color="auto"/>
        <w:right w:val="none" w:sz="0" w:space="0" w:color="auto"/>
      </w:divBdr>
    </w:div>
    <w:div w:id="209734420">
      <w:marLeft w:val="0"/>
      <w:marRight w:val="0"/>
      <w:marTop w:val="0"/>
      <w:marBottom w:val="0"/>
      <w:divBdr>
        <w:top w:val="none" w:sz="0" w:space="0" w:color="auto"/>
        <w:left w:val="none" w:sz="0" w:space="0" w:color="auto"/>
        <w:bottom w:val="none" w:sz="0" w:space="0" w:color="auto"/>
        <w:right w:val="none" w:sz="0" w:space="0" w:color="auto"/>
      </w:divBdr>
    </w:div>
    <w:div w:id="209735052">
      <w:marLeft w:val="480"/>
      <w:marRight w:val="0"/>
      <w:marTop w:val="0"/>
      <w:marBottom w:val="0"/>
      <w:divBdr>
        <w:top w:val="none" w:sz="0" w:space="0" w:color="auto"/>
        <w:left w:val="none" w:sz="0" w:space="0" w:color="auto"/>
        <w:bottom w:val="none" w:sz="0" w:space="0" w:color="auto"/>
        <w:right w:val="none" w:sz="0" w:space="0" w:color="auto"/>
      </w:divBdr>
    </w:div>
    <w:div w:id="209927699">
      <w:marLeft w:val="480"/>
      <w:marRight w:val="0"/>
      <w:marTop w:val="0"/>
      <w:marBottom w:val="0"/>
      <w:divBdr>
        <w:top w:val="none" w:sz="0" w:space="0" w:color="auto"/>
        <w:left w:val="none" w:sz="0" w:space="0" w:color="auto"/>
        <w:bottom w:val="none" w:sz="0" w:space="0" w:color="auto"/>
        <w:right w:val="none" w:sz="0" w:space="0" w:color="auto"/>
      </w:divBdr>
    </w:div>
    <w:div w:id="210073160">
      <w:marLeft w:val="480"/>
      <w:marRight w:val="0"/>
      <w:marTop w:val="0"/>
      <w:marBottom w:val="0"/>
      <w:divBdr>
        <w:top w:val="none" w:sz="0" w:space="0" w:color="auto"/>
        <w:left w:val="none" w:sz="0" w:space="0" w:color="auto"/>
        <w:bottom w:val="none" w:sz="0" w:space="0" w:color="auto"/>
        <w:right w:val="none" w:sz="0" w:space="0" w:color="auto"/>
      </w:divBdr>
    </w:div>
    <w:div w:id="210114950">
      <w:marLeft w:val="480"/>
      <w:marRight w:val="0"/>
      <w:marTop w:val="0"/>
      <w:marBottom w:val="0"/>
      <w:divBdr>
        <w:top w:val="none" w:sz="0" w:space="0" w:color="auto"/>
        <w:left w:val="none" w:sz="0" w:space="0" w:color="auto"/>
        <w:bottom w:val="none" w:sz="0" w:space="0" w:color="auto"/>
        <w:right w:val="none" w:sz="0" w:space="0" w:color="auto"/>
      </w:divBdr>
    </w:div>
    <w:div w:id="210191118">
      <w:marLeft w:val="0"/>
      <w:marRight w:val="0"/>
      <w:marTop w:val="0"/>
      <w:marBottom w:val="0"/>
      <w:divBdr>
        <w:top w:val="none" w:sz="0" w:space="0" w:color="auto"/>
        <w:left w:val="none" w:sz="0" w:space="0" w:color="auto"/>
        <w:bottom w:val="none" w:sz="0" w:space="0" w:color="auto"/>
        <w:right w:val="none" w:sz="0" w:space="0" w:color="auto"/>
      </w:divBdr>
    </w:div>
    <w:div w:id="210269654">
      <w:marLeft w:val="480"/>
      <w:marRight w:val="0"/>
      <w:marTop w:val="0"/>
      <w:marBottom w:val="0"/>
      <w:divBdr>
        <w:top w:val="none" w:sz="0" w:space="0" w:color="auto"/>
        <w:left w:val="none" w:sz="0" w:space="0" w:color="auto"/>
        <w:bottom w:val="none" w:sz="0" w:space="0" w:color="auto"/>
        <w:right w:val="none" w:sz="0" w:space="0" w:color="auto"/>
      </w:divBdr>
    </w:div>
    <w:div w:id="210314000">
      <w:marLeft w:val="480"/>
      <w:marRight w:val="0"/>
      <w:marTop w:val="0"/>
      <w:marBottom w:val="0"/>
      <w:divBdr>
        <w:top w:val="none" w:sz="0" w:space="0" w:color="auto"/>
        <w:left w:val="none" w:sz="0" w:space="0" w:color="auto"/>
        <w:bottom w:val="none" w:sz="0" w:space="0" w:color="auto"/>
        <w:right w:val="none" w:sz="0" w:space="0" w:color="auto"/>
      </w:divBdr>
    </w:div>
    <w:div w:id="210384521">
      <w:marLeft w:val="480"/>
      <w:marRight w:val="0"/>
      <w:marTop w:val="0"/>
      <w:marBottom w:val="0"/>
      <w:divBdr>
        <w:top w:val="none" w:sz="0" w:space="0" w:color="auto"/>
        <w:left w:val="none" w:sz="0" w:space="0" w:color="auto"/>
        <w:bottom w:val="none" w:sz="0" w:space="0" w:color="auto"/>
        <w:right w:val="none" w:sz="0" w:space="0" w:color="auto"/>
      </w:divBdr>
    </w:div>
    <w:div w:id="210461128">
      <w:marLeft w:val="480"/>
      <w:marRight w:val="0"/>
      <w:marTop w:val="0"/>
      <w:marBottom w:val="0"/>
      <w:divBdr>
        <w:top w:val="none" w:sz="0" w:space="0" w:color="auto"/>
        <w:left w:val="none" w:sz="0" w:space="0" w:color="auto"/>
        <w:bottom w:val="none" w:sz="0" w:space="0" w:color="auto"/>
        <w:right w:val="none" w:sz="0" w:space="0" w:color="auto"/>
      </w:divBdr>
    </w:div>
    <w:div w:id="210576762">
      <w:marLeft w:val="0"/>
      <w:marRight w:val="0"/>
      <w:marTop w:val="0"/>
      <w:marBottom w:val="0"/>
      <w:divBdr>
        <w:top w:val="none" w:sz="0" w:space="0" w:color="auto"/>
        <w:left w:val="none" w:sz="0" w:space="0" w:color="auto"/>
        <w:bottom w:val="none" w:sz="0" w:space="0" w:color="auto"/>
        <w:right w:val="none" w:sz="0" w:space="0" w:color="auto"/>
      </w:divBdr>
    </w:div>
    <w:div w:id="210658949">
      <w:marLeft w:val="480"/>
      <w:marRight w:val="0"/>
      <w:marTop w:val="0"/>
      <w:marBottom w:val="0"/>
      <w:divBdr>
        <w:top w:val="none" w:sz="0" w:space="0" w:color="auto"/>
        <w:left w:val="none" w:sz="0" w:space="0" w:color="auto"/>
        <w:bottom w:val="none" w:sz="0" w:space="0" w:color="auto"/>
        <w:right w:val="none" w:sz="0" w:space="0" w:color="auto"/>
      </w:divBdr>
    </w:div>
    <w:div w:id="210702059">
      <w:marLeft w:val="480"/>
      <w:marRight w:val="0"/>
      <w:marTop w:val="0"/>
      <w:marBottom w:val="0"/>
      <w:divBdr>
        <w:top w:val="none" w:sz="0" w:space="0" w:color="auto"/>
        <w:left w:val="none" w:sz="0" w:space="0" w:color="auto"/>
        <w:bottom w:val="none" w:sz="0" w:space="0" w:color="auto"/>
        <w:right w:val="none" w:sz="0" w:space="0" w:color="auto"/>
      </w:divBdr>
    </w:div>
    <w:div w:id="210843124">
      <w:bodyDiv w:val="1"/>
      <w:marLeft w:val="0"/>
      <w:marRight w:val="0"/>
      <w:marTop w:val="0"/>
      <w:marBottom w:val="0"/>
      <w:divBdr>
        <w:top w:val="none" w:sz="0" w:space="0" w:color="auto"/>
        <w:left w:val="none" w:sz="0" w:space="0" w:color="auto"/>
        <w:bottom w:val="none" w:sz="0" w:space="0" w:color="auto"/>
        <w:right w:val="none" w:sz="0" w:space="0" w:color="auto"/>
      </w:divBdr>
    </w:div>
    <w:div w:id="210844324">
      <w:marLeft w:val="0"/>
      <w:marRight w:val="0"/>
      <w:marTop w:val="0"/>
      <w:marBottom w:val="0"/>
      <w:divBdr>
        <w:top w:val="none" w:sz="0" w:space="0" w:color="auto"/>
        <w:left w:val="none" w:sz="0" w:space="0" w:color="auto"/>
        <w:bottom w:val="none" w:sz="0" w:space="0" w:color="auto"/>
        <w:right w:val="none" w:sz="0" w:space="0" w:color="auto"/>
      </w:divBdr>
    </w:div>
    <w:div w:id="210850775">
      <w:marLeft w:val="0"/>
      <w:marRight w:val="0"/>
      <w:marTop w:val="0"/>
      <w:marBottom w:val="0"/>
      <w:divBdr>
        <w:top w:val="none" w:sz="0" w:space="0" w:color="auto"/>
        <w:left w:val="none" w:sz="0" w:space="0" w:color="auto"/>
        <w:bottom w:val="none" w:sz="0" w:space="0" w:color="auto"/>
        <w:right w:val="none" w:sz="0" w:space="0" w:color="auto"/>
      </w:divBdr>
    </w:div>
    <w:div w:id="211037752">
      <w:bodyDiv w:val="1"/>
      <w:marLeft w:val="0"/>
      <w:marRight w:val="0"/>
      <w:marTop w:val="0"/>
      <w:marBottom w:val="0"/>
      <w:divBdr>
        <w:top w:val="none" w:sz="0" w:space="0" w:color="auto"/>
        <w:left w:val="none" w:sz="0" w:space="0" w:color="auto"/>
        <w:bottom w:val="none" w:sz="0" w:space="0" w:color="auto"/>
        <w:right w:val="none" w:sz="0" w:space="0" w:color="auto"/>
      </w:divBdr>
    </w:div>
    <w:div w:id="211038416">
      <w:bodyDiv w:val="1"/>
      <w:marLeft w:val="0"/>
      <w:marRight w:val="0"/>
      <w:marTop w:val="0"/>
      <w:marBottom w:val="0"/>
      <w:divBdr>
        <w:top w:val="none" w:sz="0" w:space="0" w:color="auto"/>
        <w:left w:val="none" w:sz="0" w:space="0" w:color="auto"/>
        <w:bottom w:val="none" w:sz="0" w:space="0" w:color="auto"/>
        <w:right w:val="none" w:sz="0" w:space="0" w:color="auto"/>
      </w:divBdr>
    </w:div>
    <w:div w:id="211112171">
      <w:marLeft w:val="480"/>
      <w:marRight w:val="0"/>
      <w:marTop w:val="0"/>
      <w:marBottom w:val="0"/>
      <w:divBdr>
        <w:top w:val="none" w:sz="0" w:space="0" w:color="auto"/>
        <w:left w:val="none" w:sz="0" w:space="0" w:color="auto"/>
        <w:bottom w:val="none" w:sz="0" w:space="0" w:color="auto"/>
        <w:right w:val="none" w:sz="0" w:space="0" w:color="auto"/>
      </w:divBdr>
    </w:div>
    <w:div w:id="211116518">
      <w:marLeft w:val="480"/>
      <w:marRight w:val="0"/>
      <w:marTop w:val="0"/>
      <w:marBottom w:val="0"/>
      <w:divBdr>
        <w:top w:val="none" w:sz="0" w:space="0" w:color="auto"/>
        <w:left w:val="none" w:sz="0" w:space="0" w:color="auto"/>
        <w:bottom w:val="none" w:sz="0" w:space="0" w:color="auto"/>
        <w:right w:val="none" w:sz="0" w:space="0" w:color="auto"/>
      </w:divBdr>
    </w:div>
    <w:div w:id="211231543">
      <w:marLeft w:val="0"/>
      <w:marRight w:val="0"/>
      <w:marTop w:val="0"/>
      <w:marBottom w:val="0"/>
      <w:divBdr>
        <w:top w:val="none" w:sz="0" w:space="0" w:color="auto"/>
        <w:left w:val="none" w:sz="0" w:space="0" w:color="auto"/>
        <w:bottom w:val="none" w:sz="0" w:space="0" w:color="auto"/>
        <w:right w:val="none" w:sz="0" w:space="0" w:color="auto"/>
      </w:divBdr>
    </w:div>
    <w:div w:id="211306304">
      <w:marLeft w:val="0"/>
      <w:marRight w:val="0"/>
      <w:marTop w:val="0"/>
      <w:marBottom w:val="0"/>
      <w:divBdr>
        <w:top w:val="none" w:sz="0" w:space="0" w:color="auto"/>
        <w:left w:val="none" w:sz="0" w:space="0" w:color="auto"/>
        <w:bottom w:val="none" w:sz="0" w:space="0" w:color="auto"/>
        <w:right w:val="none" w:sz="0" w:space="0" w:color="auto"/>
      </w:divBdr>
    </w:div>
    <w:div w:id="211309573">
      <w:marLeft w:val="480"/>
      <w:marRight w:val="0"/>
      <w:marTop w:val="0"/>
      <w:marBottom w:val="0"/>
      <w:divBdr>
        <w:top w:val="none" w:sz="0" w:space="0" w:color="auto"/>
        <w:left w:val="none" w:sz="0" w:space="0" w:color="auto"/>
        <w:bottom w:val="none" w:sz="0" w:space="0" w:color="auto"/>
        <w:right w:val="none" w:sz="0" w:space="0" w:color="auto"/>
      </w:divBdr>
    </w:div>
    <w:div w:id="211310837">
      <w:marLeft w:val="480"/>
      <w:marRight w:val="0"/>
      <w:marTop w:val="0"/>
      <w:marBottom w:val="0"/>
      <w:divBdr>
        <w:top w:val="none" w:sz="0" w:space="0" w:color="auto"/>
        <w:left w:val="none" w:sz="0" w:space="0" w:color="auto"/>
        <w:bottom w:val="none" w:sz="0" w:space="0" w:color="auto"/>
        <w:right w:val="none" w:sz="0" w:space="0" w:color="auto"/>
      </w:divBdr>
    </w:div>
    <w:div w:id="211314560">
      <w:marLeft w:val="480"/>
      <w:marRight w:val="0"/>
      <w:marTop w:val="0"/>
      <w:marBottom w:val="0"/>
      <w:divBdr>
        <w:top w:val="none" w:sz="0" w:space="0" w:color="auto"/>
        <w:left w:val="none" w:sz="0" w:space="0" w:color="auto"/>
        <w:bottom w:val="none" w:sz="0" w:space="0" w:color="auto"/>
        <w:right w:val="none" w:sz="0" w:space="0" w:color="auto"/>
      </w:divBdr>
    </w:div>
    <w:div w:id="211381634">
      <w:marLeft w:val="0"/>
      <w:marRight w:val="0"/>
      <w:marTop w:val="0"/>
      <w:marBottom w:val="0"/>
      <w:divBdr>
        <w:top w:val="none" w:sz="0" w:space="0" w:color="auto"/>
        <w:left w:val="none" w:sz="0" w:space="0" w:color="auto"/>
        <w:bottom w:val="none" w:sz="0" w:space="0" w:color="auto"/>
        <w:right w:val="none" w:sz="0" w:space="0" w:color="auto"/>
      </w:divBdr>
    </w:div>
    <w:div w:id="211428875">
      <w:marLeft w:val="480"/>
      <w:marRight w:val="0"/>
      <w:marTop w:val="0"/>
      <w:marBottom w:val="0"/>
      <w:divBdr>
        <w:top w:val="none" w:sz="0" w:space="0" w:color="auto"/>
        <w:left w:val="none" w:sz="0" w:space="0" w:color="auto"/>
        <w:bottom w:val="none" w:sz="0" w:space="0" w:color="auto"/>
        <w:right w:val="none" w:sz="0" w:space="0" w:color="auto"/>
      </w:divBdr>
    </w:div>
    <w:div w:id="211430124">
      <w:marLeft w:val="480"/>
      <w:marRight w:val="0"/>
      <w:marTop w:val="0"/>
      <w:marBottom w:val="0"/>
      <w:divBdr>
        <w:top w:val="none" w:sz="0" w:space="0" w:color="auto"/>
        <w:left w:val="none" w:sz="0" w:space="0" w:color="auto"/>
        <w:bottom w:val="none" w:sz="0" w:space="0" w:color="auto"/>
        <w:right w:val="none" w:sz="0" w:space="0" w:color="auto"/>
      </w:divBdr>
    </w:div>
    <w:div w:id="211500991">
      <w:marLeft w:val="480"/>
      <w:marRight w:val="0"/>
      <w:marTop w:val="0"/>
      <w:marBottom w:val="0"/>
      <w:divBdr>
        <w:top w:val="none" w:sz="0" w:space="0" w:color="auto"/>
        <w:left w:val="none" w:sz="0" w:space="0" w:color="auto"/>
        <w:bottom w:val="none" w:sz="0" w:space="0" w:color="auto"/>
        <w:right w:val="none" w:sz="0" w:space="0" w:color="auto"/>
      </w:divBdr>
    </w:div>
    <w:div w:id="211504477">
      <w:marLeft w:val="480"/>
      <w:marRight w:val="0"/>
      <w:marTop w:val="0"/>
      <w:marBottom w:val="0"/>
      <w:divBdr>
        <w:top w:val="none" w:sz="0" w:space="0" w:color="auto"/>
        <w:left w:val="none" w:sz="0" w:space="0" w:color="auto"/>
        <w:bottom w:val="none" w:sz="0" w:space="0" w:color="auto"/>
        <w:right w:val="none" w:sz="0" w:space="0" w:color="auto"/>
      </w:divBdr>
    </w:div>
    <w:div w:id="211580410">
      <w:marLeft w:val="480"/>
      <w:marRight w:val="0"/>
      <w:marTop w:val="0"/>
      <w:marBottom w:val="0"/>
      <w:divBdr>
        <w:top w:val="none" w:sz="0" w:space="0" w:color="auto"/>
        <w:left w:val="none" w:sz="0" w:space="0" w:color="auto"/>
        <w:bottom w:val="none" w:sz="0" w:space="0" w:color="auto"/>
        <w:right w:val="none" w:sz="0" w:space="0" w:color="auto"/>
      </w:divBdr>
    </w:div>
    <w:div w:id="211582467">
      <w:marLeft w:val="480"/>
      <w:marRight w:val="0"/>
      <w:marTop w:val="0"/>
      <w:marBottom w:val="0"/>
      <w:divBdr>
        <w:top w:val="none" w:sz="0" w:space="0" w:color="auto"/>
        <w:left w:val="none" w:sz="0" w:space="0" w:color="auto"/>
        <w:bottom w:val="none" w:sz="0" w:space="0" w:color="auto"/>
        <w:right w:val="none" w:sz="0" w:space="0" w:color="auto"/>
      </w:divBdr>
    </w:div>
    <w:div w:id="211622250">
      <w:marLeft w:val="0"/>
      <w:marRight w:val="0"/>
      <w:marTop w:val="0"/>
      <w:marBottom w:val="0"/>
      <w:divBdr>
        <w:top w:val="none" w:sz="0" w:space="0" w:color="auto"/>
        <w:left w:val="none" w:sz="0" w:space="0" w:color="auto"/>
        <w:bottom w:val="none" w:sz="0" w:space="0" w:color="auto"/>
        <w:right w:val="none" w:sz="0" w:space="0" w:color="auto"/>
      </w:divBdr>
    </w:div>
    <w:div w:id="211622572">
      <w:marLeft w:val="0"/>
      <w:marRight w:val="0"/>
      <w:marTop w:val="0"/>
      <w:marBottom w:val="0"/>
      <w:divBdr>
        <w:top w:val="none" w:sz="0" w:space="0" w:color="auto"/>
        <w:left w:val="none" w:sz="0" w:space="0" w:color="auto"/>
        <w:bottom w:val="none" w:sz="0" w:space="0" w:color="auto"/>
        <w:right w:val="none" w:sz="0" w:space="0" w:color="auto"/>
      </w:divBdr>
    </w:div>
    <w:div w:id="211691667">
      <w:bodyDiv w:val="1"/>
      <w:marLeft w:val="0"/>
      <w:marRight w:val="0"/>
      <w:marTop w:val="0"/>
      <w:marBottom w:val="0"/>
      <w:divBdr>
        <w:top w:val="none" w:sz="0" w:space="0" w:color="auto"/>
        <w:left w:val="none" w:sz="0" w:space="0" w:color="auto"/>
        <w:bottom w:val="none" w:sz="0" w:space="0" w:color="auto"/>
        <w:right w:val="none" w:sz="0" w:space="0" w:color="auto"/>
      </w:divBdr>
    </w:div>
    <w:div w:id="211695363">
      <w:marLeft w:val="480"/>
      <w:marRight w:val="0"/>
      <w:marTop w:val="0"/>
      <w:marBottom w:val="0"/>
      <w:divBdr>
        <w:top w:val="none" w:sz="0" w:space="0" w:color="auto"/>
        <w:left w:val="none" w:sz="0" w:space="0" w:color="auto"/>
        <w:bottom w:val="none" w:sz="0" w:space="0" w:color="auto"/>
        <w:right w:val="none" w:sz="0" w:space="0" w:color="auto"/>
      </w:divBdr>
    </w:div>
    <w:div w:id="211818199">
      <w:marLeft w:val="480"/>
      <w:marRight w:val="0"/>
      <w:marTop w:val="0"/>
      <w:marBottom w:val="0"/>
      <w:divBdr>
        <w:top w:val="none" w:sz="0" w:space="0" w:color="auto"/>
        <w:left w:val="none" w:sz="0" w:space="0" w:color="auto"/>
        <w:bottom w:val="none" w:sz="0" w:space="0" w:color="auto"/>
        <w:right w:val="none" w:sz="0" w:space="0" w:color="auto"/>
      </w:divBdr>
    </w:div>
    <w:div w:id="211889876">
      <w:marLeft w:val="480"/>
      <w:marRight w:val="0"/>
      <w:marTop w:val="0"/>
      <w:marBottom w:val="0"/>
      <w:divBdr>
        <w:top w:val="none" w:sz="0" w:space="0" w:color="auto"/>
        <w:left w:val="none" w:sz="0" w:space="0" w:color="auto"/>
        <w:bottom w:val="none" w:sz="0" w:space="0" w:color="auto"/>
        <w:right w:val="none" w:sz="0" w:space="0" w:color="auto"/>
      </w:divBdr>
    </w:div>
    <w:div w:id="211963667">
      <w:marLeft w:val="0"/>
      <w:marRight w:val="0"/>
      <w:marTop w:val="0"/>
      <w:marBottom w:val="0"/>
      <w:divBdr>
        <w:top w:val="none" w:sz="0" w:space="0" w:color="auto"/>
        <w:left w:val="none" w:sz="0" w:space="0" w:color="auto"/>
        <w:bottom w:val="none" w:sz="0" w:space="0" w:color="auto"/>
        <w:right w:val="none" w:sz="0" w:space="0" w:color="auto"/>
      </w:divBdr>
    </w:div>
    <w:div w:id="212041376">
      <w:bodyDiv w:val="1"/>
      <w:marLeft w:val="0"/>
      <w:marRight w:val="0"/>
      <w:marTop w:val="0"/>
      <w:marBottom w:val="0"/>
      <w:divBdr>
        <w:top w:val="none" w:sz="0" w:space="0" w:color="auto"/>
        <w:left w:val="none" w:sz="0" w:space="0" w:color="auto"/>
        <w:bottom w:val="none" w:sz="0" w:space="0" w:color="auto"/>
        <w:right w:val="none" w:sz="0" w:space="0" w:color="auto"/>
      </w:divBdr>
    </w:div>
    <w:div w:id="212080052">
      <w:marLeft w:val="0"/>
      <w:marRight w:val="0"/>
      <w:marTop w:val="0"/>
      <w:marBottom w:val="0"/>
      <w:divBdr>
        <w:top w:val="none" w:sz="0" w:space="0" w:color="auto"/>
        <w:left w:val="none" w:sz="0" w:space="0" w:color="auto"/>
        <w:bottom w:val="none" w:sz="0" w:space="0" w:color="auto"/>
        <w:right w:val="none" w:sz="0" w:space="0" w:color="auto"/>
      </w:divBdr>
    </w:div>
    <w:div w:id="212080369">
      <w:marLeft w:val="480"/>
      <w:marRight w:val="0"/>
      <w:marTop w:val="0"/>
      <w:marBottom w:val="0"/>
      <w:divBdr>
        <w:top w:val="none" w:sz="0" w:space="0" w:color="auto"/>
        <w:left w:val="none" w:sz="0" w:space="0" w:color="auto"/>
        <w:bottom w:val="none" w:sz="0" w:space="0" w:color="auto"/>
        <w:right w:val="none" w:sz="0" w:space="0" w:color="auto"/>
      </w:divBdr>
    </w:div>
    <w:div w:id="212081067">
      <w:marLeft w:val="480"/>
      <w:marRight w:val="0"/>
      <w:marTop w:val="0"/>
      <w:marBottom w:val="0"/>
      <w:divBdr>
        <w:top w:val="none" w:sz="0" w:space="0" w:color="auto"/>
        <w:left w:val="none" w:sz="0" w:space="0" w:color="auto"/>
        <w:bottom w:val="none" w:sz="0" w:space="0" w:color="auto"/>
        <w:right w:val="none" w:sz="0" w:space="0" w:color="auto"/>
      </w:divBdr>
    </w:div>
    <w:div w:id="212084129">
      <w:marLeft w:val="480"/>
      <w:marRight w:val="0"/>
      <w:marTop w:val="0"/>
      <w:marBottom w:val="0"/>
      <w:divBdr>
        <w:top w:val="none" w:sz="0" w:space="0" w:color="auto"/>
        <w:left w:val="none" w:sz="0" w:space="0" w:color="auto"/>
        <w:bottom w:val="none" w:sz="0" w:space="0" w:color="auto"/>
        <w:right w:val="none" w:sz="0" w:space="0" w:color="auto"/>
      </w:divBdr>
    </w:div>
    <w:div w:id="212159107">
      <w:marLeft w:val="0"/>
      <w:marRight w:val="0"/>
      <w:marTop w:val="0"/>
      <w:marBottom w:val="0"/>
      <w:divBdr>
        <w:top w:val="none" w:sz="0" w:space="0" w:color="auto"/>
        <w:left w:val="none" w:sz="0" w:space="0" w:color="auto"/>
        <w:bottom w:val="none" w:sz="0" w:space="0" w:color="auto"/>
        <w:right w:val="none" w:sz="0" w:space="0" w:color="auto"/>
      </w:divBdr>
    </w:div>
    <w:div w:id="212160013">
      <w:marLeft w:val="480"/>
      <w:marRight w:val="0"/>
      <w:marTop w:val="0"/>
      <w:marBottom w:val="0"/>
      <w:divBdr>
        <w:top w:val="none" w:sz="0" w:space="0" w:color="auto"/>
        <w:left w:val="none" w:sz="0" w:space="0" w:color="auto"/>
        <w:bottom w:val="none" w:sz="0" w:space="0" w:color="auto"/>
        <w:right w:val="none" w:sz="0" w:space="0" w:color="auto"/>
      </w:divBdr>
    </w:div>
    <w:div w:id="212236586">
      <w:marLeft w:val="480"/>
      <w:marRight w:val="0"/>
      <w:marTop w:val="0"/>
      <w:marBottom w:val="0"/>
      <w:divBdr>
        <w:top w:val="none" w:sz="0" w:space="0" w:color="auto"/>
        <w:left w:val="none" w:sz="0" w:space="0" w:color="auto"/>
        <w:bottom w:val="none" w:sz="0" w:space="0" w:color="auto"/>
        <w:right w:val="none" w:sz="0" w:space="0" w:color="auto"/>
      </w:divBdr>
    </w:div>
    <w:div w:id="212275914">
      <w:marLeft w:val="480"/>
      <w:marRight w:val="0"/>
      <w:marTop w:val="0"/>
      <w:marBottom w:val="0"/>
      <w:divBdr>
        <w:top w:val="none" w:sz="0" w:space="0" w:color="auto"/>
        <w:left w:val="none" w:sz="0" w:space="0" w:color="auto"/>
        <w:bottom w:val="none" w:sz="0" w:space="0" w:color="auto"/>
        <w:right w:val="none" w:sz="0" w:space="0" w:color="auto"/>
      </w:divBdr>
    </w:div>
    <w:div w:id="212347477">
      <w:marLeft w:val="480"/>
      <w:marRight w:val="0"/>
      <w:marTop w:val="0"/>
      <w:marBottom w:val="0"/>
      <w:divBdr>
        <w:top w:val="none" w:sz="0" w:space="0" w:color="auto"/>
        <w:left w:val="none" w:sz="0" w:space="0" w:color="auto"/>
        <w:bottom w:val="none" w:sz="0" w:space="0" w:color="auto"/>
        <w:right w:val="none" w:sz="0" w:space="0" w:color="auto"/>
      </w:divBdr>
    </w:div>
    <w:div w:id="212356469">
      <w:marLeft w:val="480"/>
      <w:marRight w:val="0"/>
      <w:marTop w:val="0"/>
      <w:marBottom w:val="0"/>
      <w:divBdr>
        <w:top w:val="none" w:sz="0" w:space="0" w:color="auto"/>
        <w:left w:val="none" w:sz="0" w:space="0" w:color="auto"/>
        <w:bottom w:val="none" w:sz="0" w:space="0" w:color="auto"/>
        <w:right w:val="none" w:sz="0" w:space="0" w:color="auto"/>
      </w:divBdr>
    </w:div>
    <w:div w:id="212542822">
      <w:marLeft w:val="480"/>
      <w:marRight w:val="0"/>
      <w:marTop w:val="0"/>
      <w:marBottom w:val="0"/>
      <w:divBdr>
        <w:top w:val="none" w:sz="0" w:space="0" w:color="auto"/>
        <w:left w:val="none" w:sz="0" w:space="0" w:color="auto"/>
        <w:bottom w:val="none" w:sz="0" w:space="0" w:color="auto"/>
        <w:right w:val="none" w:sz="0" w:space="0" w:color="auto"/>
      </w:divBdr>
    </w:div>
    <w:div w:id="212617647">
      <w:bodyDiv w:val="1"/>
      <w:marLeft w:val="0"/>
      <w:marRight w:val="0"/>
      <w:marTop w:val="0"/>
      <w:marBottom w:val="0"/>
      <w:divBdr>
        <w:top w:val="none" w:sz="0" w:space="0" w:color="auto"/>
        <w:left w:val="none" w:sz="0" w:space="0" w:color="auto"/>
        <w:bottom w:val="none" w:sz="0" w:space="0" w:color="auto"/>
        <w:right w:val="none" w:sz="0" w:space="0" w:color="auto"/>
      </w:divBdr>
      <w:divsChild>
        <w:div w:id="6949771">
          <w:marLeft w:val="480"/>
          <w:marRight w:val="0"/>
          <w:marTop w:val="0"/>
          <w:marBottom w:val="0"/>
          <w:divBdr>
            <w:top w:val="none" w:sz="0" w:space="0" w:color="auto"/>
            <w:left w:val="none" w:sz="0" w:space="0" w:color="auto"/>
            <w:bottom w:val="none" w:sz="0" w:space="0" w:color="auto"/>
            <w:right w:val="none" w:sz="0" w:space="0" w:color="auto"/>
          </w:divBdr>
        </w:div>
        <w:div w:id="93281886">
          <w:marLeft w:val="480"/>
          <w:marRight w:val="0"/>
          <w:marTop w:val="0"/>
          <w:marBottom w:val="0"/>
          <w:divBdr>
            <w:top w:val="none" w:sz="0" w:space="0" w:color="auto"/>
            <w:left w:val="none" w:sz="0" w:space="0" w:color="auto"/>
            <w:bottom w:val="none" w:sz="0" w:space="0" w:color="auto"/>
            <w:right w:val="none" w:sz="0" w:space="0" w:color="auto"/>
          </w:divBdr>
        </w:div>
        <w:div w:id="98334838">
          <w:marLeft w:val="480"/>
          <w:marRight w:val="0"/>
          <w:marTop w:val="0"/>
          <w:marBottom w:val="0"/>
          <w:divBdr>
            <w:top w:val="none" w:sz="0" w:space="0" w:color="auto"/>
            <w:left w:val="none" w:sz="0" w:space="0" w:color="auto"/>
            <w:bottom w:val="none" w:sz="0" w:space="0" w:color="auto"/>
            <w:right w:val="none" w:sz="0" w:space="0" w:color="auto"/>
          </w:divBdr>
        </w:div>
        <w:div w:id="120542393">
          <w:marLeft w:val="480"/>
          <w:marRight w:val="0"/>
          <w:marTop w:val="0"/>
          <w:marBottom w:val="0"/>
          <w:divBdr>
            <w:top w:val="none" w:sz="0" w:space="0" w:color="auto"/>
            <w:left w:val="none" w:sz="0" w:space="0" w:color="auto"/>
            <w:bottom w:val="none" w:sz="0" w:space="0" w:color="auto"/>
            <w:right w:val="none" w:sz="0" w:space="0" w:color="auto"/>
          </w:divBdr>
        </w:div>
        <w:div w:id="136069097">
          <w:marLeft w:val="480"/>
          <w:marRight w:val="0"/>
          <w:marTop w:val="0"/>
          <w:marBottom w:val="0"/>
          <w:divBdr>
            <w:top w:val="none" w:sz="0" w:space="0" w:color="auto"/>
            <w:left w:val="none" w:sz="0" w:space="0" w:color="auto"/>
            <w:bottom w:val="none" w:sz="0" w:space="0" w:color="auto"/>
            <w:right w:val="none" w:sz="0" w:space="0" w:color="auto"/>
          </w:divBdr>
        </w:div>
        <w:div w:id="152262622">
          <w:marLeft w:val="480"/>
          <w:marRight w:val="0"/>
          <w:marTop w:val="0"/>
          <w:marBottom w:val="0"/>
          <w:divBdr>
            <w:top w:val="none" w:sz="0" w:space="0" w:color="auto"/>
            <w:left w:val="none" w:sz="0" w:space="0" w:color="auto"/>
            <w:bottom w:val="none" w:sz="0" w:space="0" w:color="auto"/>
            <w:right w:val="none" w:sz="0" w:space="0" w:color="auto"/>
          </w:divBdr>
        </w:div>
        <w:div w:id="200167098">
          <w:marLeft w:val="480"/>
          <w:marRight w:val="0"/>
          <w:marTop w:val="0"/>
          <w:marBottom w:val="0"/>
          <w:divBdr>
            <w:top w:val="none" w:sz="0" w:space="0" w:color="auto"/>
            <w:left w:val="none" w:sz="0" w:space="0" w:color="auto"/>
            <w:bottom w:val="none" w:sz="0" w:space="0" w:color="auto"/>
            <w:right w:val="none" w:sz="0" w:space="0" w:color="auto"/>
          </w:divBdr>
        </w:div>
        <w:div w:id="202208245">
          <w:marLeft w:val="480"/>
          <w:marRight w:val="0"/>
          <w:marTop w:val="0"/>
          <w:marBottom w:val="0"/>
          <w:divBdr>
            <w:top w:val="none" w:sz="0" w:space="0" w:color="auto"/>
            <w:left w:val="none" w:sz="0" w:space="0" w:color="auto"/>
            <w:bottom w:val="none" w:sz="0" w:space="0" w:color="auto"/>
            <w:right w:val="none" w:sz="0" w:space="0" w:color="auto"/>
          </w:divBdr>
        </w:div>
        <w:div w:id="228539082">
          <w:marLeft w:val="480"/>
          <w:marRight w:val="0"/>
          <w:marTop w:val="0"/>
          <w:marBottom w:val="0"/>
          <w:divBdr>
            <w:top w:val="none" w:sz="0" w:space="0" w:color="auto"/>
            <w:left w:val="none" w:sz="0" w:space="0" w:color="auto"/>
            <w:bottom w:val="none" w:sz="0" w:space="0" w:color="auto"/>
            <w:right w:val="none" w:sz="0" w:space="0" w:color="auto"/>
          </w:divBdr>
        </w:div>
        <w:div w:id="232393129">
          <w:marLeft w:val="480"/>
          <w:marRight w:val="0"/>
          <w:marTop w:val="0"/>
          <w:marBottom w:val="0"/>
          <w:divBdr>
            <w:top w:val="none" w:sz="0" w:space="0" w:color="auto"/>
            <w:left w:val="none" w:sz="0" w:space="0" w:color="auto"/>
            <w:bottom w:val="none" w:sz="0" w:space="0" w:color="auto"/>
            <w:right w:val="none" w:sz="0" w:space="0" w:color="auto"/>
          </w:divBdr>
        </w:div>
        <w:div w:id="321393855">
          <w:marLeft w:val="480"/>
          <w:marRight w:val="0"/>
          <w:marTop w:val="0"/>
          <w:marBottom w:val="0"/>
          <w:divBdr>
            <w:top w:val="none" w:sz="0" w:space="0" w:color="auto"/>
            <w:left w:val="none" w:sz="0" w:space="0" w:color="auto"/>
            <w:bottom w:val="none" w:sz="0" w:space="0" w:color="auto"/>
            <w:right w:val="none" w:sz="0" w:space="0" w:color="auto"/>
          </w:divBdr>
        </w:div>
        <w:div w:id="332147944">
          <w:marLeft w:val="480"/>
          <w:marRight w:val="0"/>
          <w:marTop w:val="0"/>
          <w:marBottom w:val="0"/>
          <w:divBdr>
            <w:top w:val="none" w:sz="0" w:space="0" w:color="auto"/>
            <w:left w:val="none" w:sz="0" w:space="0" w:color="auto"/>
            <w:bottom w:val="none" w:sz="0" w:space="0" w:color="auto"/>
            <w:right w:val="none" w:sz="0" w:space="0" w:color="auto"/>
          </w:divBdr>
        </w:div>
        <w:div w:id="336008080">
          <w:marLeft w:val="480"/>
          <w:marRight w:val="0"/>
          <w:marTop w:val="0"/>
          <w:marBottom w:val="0"/>
          <w:divBdr>
            <w:top w:val="none" w:sz="0" w:space="0" w:color="auto"/>
            <w:left w:val="none" w:sz="0" w:space="0" w:color="auto"/>
            <w:bottom w:val="none" w:sz="0" w:space="0" w:color="auto"/>
            <w:right w:val="none" w:sz="0" w:space="0" w:color="auto"/>
          </w:divBdr>
        </w:div>
        <w:div w:id="399908803">
          <w:marLeft w:val="480"/>
          <w:marRight w:val="0"/>
          <w:marTop w:val="0"/>
          <w:marBottom w:val="0"/>
          <w:divBdr>
            <w:top w:val="none" w:sz="0" w:space="0" w:color="auto"/>
            <w:left w:val="none" w:sz="0" w:space="0" w:color="auto"/>
            <w:bottom w:val="none" w:sz="0" w:space="0" w:color="auto"/>
            <w:right w:val="none" w:sz="0" w:space="0" w:color="auto"/>
          </w:divBdr>
        </w:div>
        <w:div w:id="419330650">
          <w:marLeft w:val="480"/>
          <w:marRight w:val="0"/>
          <w:marTop w:val="0"/>
          <w:marBottom w:val="0"/>
          <w:divBdr>
            <w:top w:val="none" w:sz="0" w:space="0" w:color="auto"/>
            <w:left w:val="none" w:sz="0" w:space="0" w:color="auto"/>
            <w:bottom w:val="none" w:sz="0" w:space="0" w:color="auto"/>
            <w:right w:val="none" w:sz="0" w:space="0" w:color="auto"/>
          </w:divBdr>
        </w:div>
        <w:div w:id="433601503">
          <w:marLeft w:val="480"/>
          <w:marRight w:val="0"/>
          <w:marTop w:val="0"/>
          <w:marBottom w:val="0"/>
          <w:divBdr>
            <w:top w:val="none" w:sz="0" w:space="0" w:color="auto"/>
            <w:left w:val="none" w:sz="0" w:space="0" w:color="auto"/>
            <w:bottom w:val="none" w:sz="0" w:space="0" w:color="auto"/>
            <w:right w:val="none" w:sz="0" w:space="0" w:color="auto"/>
          </w:divBdr>
        </w:div>
        <w:div w:id="440690222">
          <w:marLeft w:val="480"/>
          <w:marRight w:val="0"/>
          <w:marTop w:val="0"/>
          <w:marBottom w:val="0"/>
          <w:divBdr>
            <w:top w:val="none" w:sz="0" w:space="0" w:color="auto"/>
            <w:left w:val="none" w:sz="0" w:space="0" w:color="auto"/>
            <w:bottom w:val="none" w:sz="0" w:space="0" w:color="auto"/>
            <w:right w:val="none" w:sz="0" w:space="0" w:color="auto"/>
          </w:divBdr>
        </w:div>
        <w:div w:id="449394023">
          <w:marLeft w:val="480"/>
          <w:marRight w:val="0"/>
          <w:marTop w:val="0"/>
          <w:marBottom w:val="0"/>
          <w:divBdr>
            <w:top w:val="none" w:sz="0" w:space="0" w:color="auto"/>
            <w:left w:val="none" w:sz="0" w:space="0" w:color="auto"/>
            <w:bottom w:val="none" w:sz="0" w:space="0" w:color="auto"/>
            <w:right w:val="none" w:sz="0" w:space="0" w:color="auto"/>
          </w:divBdr>
        </w:div>
        <w:div w:id="533081033">
          <w:marLeft w:val="480"/>
          <w:marRight w:val="0"/>
          <w:marTop w:val="0"/>
          <w:marBottom w:val="0"/>
          <w:divBdr>
            <w:top w:val="none" w:sz="0" w:space="0" w:color="auto"/>
            <w:left w:val="none" w:sz="0" w:space="0" w:color="auto"/>
            <w:bottom w:val="none" w:sz="0" w:space="0" w:color="auto"/>
            <w:right w:val="none" w:sz="0" w:space="0" w:color="auto"/>
          </w:divBdr>
        </w:div>
        <w:div w:id="547303524">
          <w:marLeft w:val="480"/>
          <w:marRight w:val="0"/>
          <w:marTop w:val="0"/>
          <w:marBottom w:val="0"/>
          <w:divBdr>
            <w:top w:val="none" w:sz="0" w:space="0" w:color="auto"/>
            <w:left w:val="none" w:sz="0" w:space="0" w:color="auto"/>
            <w:bottom w:val="none" w:sz="0" w:space="0" w:color="auto"/>
            <w:right w:val="none" w:sz="0" w:space="0" w:color="auto"/>
          </w:divBdr>
        </w:div>
        <w:div w:id="549609018">
          <w:marLeft w:val="480"/>
          <w:marRight w:val="0"/>
          <w:marTop w:val="0"/>
          <w:marBottom w:val="0"/>
          <w:divBdr>
            <w:top w:val="none" w:sz="0" w:space="0" w:color="auto"/>
            <w:left w:val="none" w:sz="0" w:space="0" w:color="auto"/>
            <w:bottom w:val="none" w:sz="0" w:space="0" w:color="auto"/>
            <w:right w:val="none" w:sz="0" w:space="0" w:color="auto"/>
          </w:divBdr>
        </w:div>
        <w:div w:id="560671611">
          <w:marLeft w:val="480"/>
          <w:marRight w:val="0"/>
          <w:marTop w:val="0"/>
          <w:marBottom w:val="0"/>
          <w:divBdr>
            <w:top w:val="none" w:sz="0" w:space="0" w:color="auto"/>
            <w:left w:val="none" w:sz="0" w:space="0" w:color="auto"/>
            <w:bottom w:val="none" w:sz="0" w:space="0" w:color="auto"/>
            <w:right w:val="none" w:sz="0" w:space="0" w:color="auto"/>
          </w:divBdr>
        </w:div>
        <w:div w:id="604312435">
          <w:marLeft w:val="480"/>
          <w:marRight w:val="0"/>
          <w:marTop w:val="0"/>
          <w:marBottom w:val="0"/>
          <w:divBdr>
            <w:top w:val="none" w:sz="0" w:space="0" w:color="auto"/>
            <w:left w:val="none" w:sz="0" w:space="0" w:color="auto"/>
            <w:bottom w:val="none" w:sz="0" w:space="0" w:color="auto"/>
            <w:right w:val="none" w:sz="0" w:space="0" w:color="auto"/>
          </w:divBdr>
        </w:div>
        <w:div w:id="609505856">
          <w:marLeft w:val="480"/>
          <w:marRight w:val="0"/>
          <w:marTop w:val="0"/>
          <w:marBottom w:val="0"/>
          <w:divBdr>
            <w:top w:val="none" w:sz="0" w:space="0" w:color="auto"/>
            <w:left w:val="none" w:sz="0" w:space="0" w:color="auto"/>
            <w:bottom w:val="none" w:sz="0" w:space="0" w:color="auto"/>
            <w:right w:val="none" w:sz="0" w:space="0" w:color="auto"/>
          </w:divBdr>
        </w:div>
        <w:div w:id="686371988">
          <w:marLeft w:val="480"/>
          <w:marRight w:val="0"/>
          <w:marTop w:val="0"/>
          <w:marBottom w:val="0"/>
          <w:divBdr>
            <w:top w:val="none" w:sz="0" w:space="0" w:color="auto"/>
            <w:left w:val="none" w:sz="0" w:space="0" w:color="auto"/>
            <w:bottom w:val="none" w:sz="0" w:space="0" w:color="auto"/>
            <w:right w:val="none" w:sz="0" w:space="0" w:color="auto"/>
          </w:divBdr>
        </w:div>
        <w:div w:id="709257243">
          <w:marLeft w:val="480"/>
          <w:marRight w:val="0"/>
          <w:marTop w:val="0"/>
          <w:marBottom w:val="0"/>
          <w:divBdr>
            <w:top w:val="none" w:sz="0" w:space="0" w:color="auto"/>
            <w:left w:val="none" w:sz="0" w:space="0" w:color="auto"/>
            <w:bottom w:val="none" w:sz="0" w:space="0" w:color="auto"/>
            <w:right w:val="none" w:sz="0" w:space="0" w:color="auto"/>
          </w:divBdr>
        </w:div>
        <w:div w:id="727726543">
          <w:marLeft w:val="480"/>
          <w:marRight w:val="0"/>
          <w:marTop w:val="0"/>
          <w:marBottom w:val="0"/>
          <w:divBdr>
            <w:top w:val="none" w:sz="0" w:space="0" w:color="auto"/>
            <w:left w:val="none" w:sz="0" w:space="0" w:color="auto"/>
            <w:bottom w:val="none" w:sz="0" w:space="0" w:color="auto"/>
            <w:right w:val="none" w:sz="0" w:space="0" w:color="auto"/>
          </w:divBdr>
        </w:div>
        <w:div w:id="737632244">
          <w:marLeft w:val="480"/>
          <w:marRight w:val="0"/>
          <w:marTop w:val="0"/>
          <w:marBottom w:val="0"/>
          <w:divBdr>
            <w:top w:val="none" w:sz="0" w:space="0" w:color="auto"/>
            <w:left w:val="none" w:sz="0" w:space="0" w:color="auto"/>
            <w:bottom w:val="none" w:sz="0" w:space="0" w:color="auto"/>
            <w:right w:val="none" w:sz="0" w:space="0" w:color="auto"/>
          </w:divBdr>
        </w:div>
        <w:div w:id="742141996">
          <w:marLeft w:val="480"/>
          <w:marRight w:val="0"/>
          <w:marTop w:val="0"/>
          <w:marBottom w:val="0"/>
          <w:divBdr>
            <w:top w:val="none" w:sz="0" w:space="0" w:color="auto"/>
            <w:left w:val="none" w:sz="0" w:space="0" w:color="auto"/>
            <w:bottom w:val="none" w:sz="0" w:space="0" w:color="auto"/>
            <w:right w:val="none" w:sz="0" w:space="0" w:color="auto"/>
          </w:divBdr>
        </w:div>
        <w:div w:id="749079020">
          <w:marLeft w:val="480"/>
          <w:marRight w:val="0"/>
          <w:marTop w:val="0"/>
          <w:marBottom w:val="0"/>
          <w:divBdr>
            <w:top w:val="none" w:sz="0" w:space="0" w:color="auto"/>
            <w:left w:val="none" w:sz="0" w:space="0" w:color="auto"/>
            <w:bottom w:val="none" w:sz="0" w:space="0" w:color="auto"/>
            <w:right w:val="none" w:sz="0" w:space="0" w:color="auto"/>
          </w:divBdr>
        </w:div>
        <w:div w:id="773523051">
          <w:marLeft w:val="480"/>
          <w:marRight w:val="0"/>
          <w:marTop w:val="0"/>
          <w:marBottom w:val="0"/>
          <w:divBdr>
            <w:top w:val="none" w:sz="0" w:space="0" w:color="auto"/>
            <w:left w:val="none" w:sz="0" w:space="0" w:color="auto"/>
            <w:bottom w:val="none" w:sz="0" w:space="0" w:color="auto"/>
            <w:right w:val="none" w:sz="0" w:space="0" w:color="auto"/>
          </w:divBdr>
        </w:div>
        <w:div w:id="816649757">
          <w:marLeft w:val="480"/>
          <w:marRight w:val="0"/>
          <w:marTop w:val="0"/>
          <w:marBottom w:val="0"/>
          <w:divBdr>
            <w:top w:val="none" w:sz="0" w:space="0" w:color="auto"/>
            <w:left w:val="none" w:sz="0" w:space="0" w:color="auto"/>
            <w:bottom w:val="none" w:sz="0" w:space="0" w:color="auto"/>
            <w:right w:val="none" w:sz="0" w:space="0" w:color="auto"/>
          </w:divBdr>
        </w:div>
        <w:div w:id="836918879">
          <w:marLeft w:val="480"/>
          <w:marRight w:val="0"/>
          <w:marTop w:val="0"/>
          <w:marBottom w:val="0"/>
          <w:divBdr>
            <w:top w:val="none" w:sz="0" w:space="0" w:color="auto"/>
            <w:left w:val="none" w:sz="0" w:space="0" w:color="auto"/>
            <w:bottom w:val="none" w:sz="0" w:space="0" w:color="auto"/>
            <w:right w:val="none" w:sz="0" w:space="0" w:color="auto"/>
          </w:divBdr>
        </w:div>
        <w:div w:id="845284521">
          <w:marLeft w:val="480"/>
          <w:marRight w:val="0"/>
          <w:marTop w:val="0"/>
          <w:marBottom w:val="0"/>
          <w:divBdr>
            <w:top w:val="none" w:sz="0" w:space="0" w:color="auto"/>
            <w:left w:val="none" w:sz="0" w:space="0" w:color="auto"/>
            <w:bottom w:val="none" w:sz="0" w:space="0" w:color="auto"/>
            <w:right w:val="none" w:sz="0" w:space="0" w:color="auto"/>
          </w:divBdr>
        </w:div>
        <w:div w:id="848954331">
          <w:marLeft w:val="480"/>
          <w:marRight w:val="0"/>
          <w:marTop w:val="0"/>
          <w:marBottom w:val="0"/>
          <w:divBdr>
            <w:top w:val="none" w:sz="0" w:space="0" w:color="auto"/>
            <w:left w:val="none" w:sz="0" w:space="0" w:color="auto"/>
            <w:bottom w:val="none" w:sz="0" w:space="0" w:color="auto"/>
            <w:right w:val="none" w:sz="0" w:space="0" w:color="auto"/>
          </w:divBdr>
        </w:div>
        <w:div w:id="870264044">
          <w:marLeft w:val="480"/>
          <w:marRight w:val="0"/>
          <w:marTop w:val="0"/>
          <w:marBottom w:val="0"/>
          <w:divBdr>
            <w:top w:val="none" w:sz="0" w:space="0" w:color="auto"/>
            <w:left w:val="none" w:sz="0" w:space="0" w:color="auto"/>
            <w:bottom w:val="none" w:sz="0" w:space="0" w:color="auto"/>
            <w:right w:val="none" w:sz="0" w:space="0" w:color="auto"/>
          </w:divBdr>
        </w:div>
        <w:div w:id="890574705">
          <w:marLeft w:val="480"/>
          <w:marRight w:val="0"/>
          <w:marTop w:val="0"/>
          <w:marBottom w:val="0"/>
          <w:divBdr>
            <w:top w:val="none" w:sz="0" w:space="0" w:color="auto"/>
            <w:left w:val="none" w:sz="0" w:space="0" w:color="auto"/>
            <w:bottom w:val="none" w:sz="0" w:space="0" w:color="auto"/>
            <w:right w:val="none" w:sz="0" w:space="0" w:color="auto"/>
          </w:divBdr>
        </w:div>
        <w:div w:id="940456954">
          <w:marLeft w:val="480"/>
          <w:marRight w:val="0"/>
          <w:marTop w:val="0"/>
          <w:marBottom w:val="0"/>
          <w:divBdr>
            <w:top w:val="none" w:sz="0" w:space="0" w:color="auto"/>
            <w:left w:val="none" w:sz="0" w:space="0" w:color="auto"/>
            <w:bottom w:val="none" w:sz="0" w:space="0" w:color="auto"/>
            <w:right w:val="none" w:sz="0" w:space="0" w:color="auto"/>
          </w:divBdr>
        </w:div>
        <w:div w:id="956988275">
          <w:marLeft w:val="480"/>
          <w:marRight w:val="0"/>
          <w:marTop w:val="0"/>
          <w:marBottom w:val="0"/>
          <w:divBdr>
            <w:top w:val="none" w:sz="0" w:space="0" w:color="auto"/>
            <w:left w:val="none" w:sz="0" w:space="0" w:color="auto"/>
            <w:bottom w:val="none" w:sz="0" w:space="0" w:color="auto"/>
            <w:right w:val="none" w:sz="0" w:space="0" w:color="auto"/>
          </w:divBdr>
        </w:div>
        <w:div w:id="1015301779">
          <w:marLeft w:val="480"/>
          <w:marRight w:val="0"/>
          <w:marTop w:val="0"/>
          <w:marBottom w:val="0"/>
          <w:divBdr>
            <w:top w:val="none" w:sz="0" w:space="0" w:color="auto"/>
            <w:left w:val="none" w:sz="0" w:space="0" w:color="auto"/>
            <w:bottom w:val="none" w:sz="0" w:space="0" w:color="auto"/>
            <w:right w:val="none" w:sz="0" w:space="0" w:color="auto"/>
          </w:divBdr>
        </w:div>
        <w:div w:id="1067874630">
          <w:marLeft w:val="480"/>
          <w:marRight w:val="0"/>
          <w:marTop w:val="0"/>
          <w:marBottom w:val="0"/>
          <w:divBdr>
            <w:top w:val="none" w:sz="0" w:space="0" w:color="auto"/>
            <w:left w:val="none" w:sz="0" w:space="0" w:color="auto"/>
            <w:bottom w:val="none" w:sz="0" w:space="0" w:color="auto"/>
            <w:right w:val="none" w:sz="0" w:space="0" w:color="auto"/>
          </w:divBdr>
        </w:div>
        <w:div w:id="1120150450">
          <w:marLeft w:val="480"/>
          <w:marRight w:val="0"/>
          <w:marTop w:val="0"/>
          <w:marBottom w:val="0"/>
          <w:divBdr>
            <w:top w:val="none" w:sz="0" w:space="0" w:color="auto"/>
            <w:left w:val="none" w:sz="0" w:space="0" w:color="auto"/>
            <w:bottom w:val="none" w:sz="0" w:space="0" w:color="auto"/>
            <w:right w:val="none" w:sz="0" w:space="0" w:color="auto"/>
          </w:divBdr>
        </w:div>
        <w:div w:id="1177572110">
          <w:marLeft w:val="480"/>
          <w:marRight w:val="0"/>
          <w:marTop w:val="0"/>
          <w:marBottom w:val="0"/>
          <w:divBdr>
            <w:top w:val="none" w:sz="0" w:space="0" w:color="auto"/>
            <w:left w:val="none" w:sz="0" w:space="0" w:color="auto"/>
            <w:bottom w:val="none" w:sz="0" w:space="0" w:color="auto"/>
            <w:right w:val="none" w:sz="0" w:space="0" w:color="auto"/>
          </w:divBdr>
        </w:div>
        <w:div w:id="1200969291">
          <w:marLeft w:val="480"/>
          <w:marRight w:val="0"/>
          <w:marTop w:val="0"/>
          <w:marBottom w:val="0"/>
          <w:divBdr>
            <w:top w:val="none" w:sz="0" w:space="0" w:color="auto"/>
            <w:left w:val="none" w:sz="0" w:space="0" w:color="auto"/>
            <w:bottom w:val="none" w:sz="0" w:space="0" w:color="auto"/>
            <w:right w:val="none" w:sz="0" w:space="0" w:color="auto"/>
          </w:divBdr>
        </w:div>
        <w:div w:id="1212840627">
          <w:marLeft w:val="480"/>
          <w:marRight w:val="0"/>
          <w:marTop w:val="0"/>
          <w:marBottom w:val="0"/>
          <w:divBdr>
            <w:top w:val="none" w:sz="0" w:space="0" w:color="auto"/>
            <w:left w:val="none" w:sz="0" w:space="0" w:color="auto"/>
            <w:bottom w:val="none" w:sz="0" w:space="0" w:color="auto"/>
            <w:right w:val="none" w:sz="0" w:space="0" w:color="auto"/>
          </w:divBdr>
        </w:div>
        <w:div w:id="1233351445">
          <w:marLeft w:val="480"/>
          <w:marRight w:val="0"/>
          <w:marTop w:val="0"/>
          <w:marBottom w:val="0"/>
          <w:divBdr>
            <w:top w:val="none" w:sz="0" w:space="0" w:color="auto"/>
            <w:left w:val="none" w:sz="0" w:space="0" w:color="auto"/>
            <w:bottom w:val="none" w:sz="0" w:space="0" w:color="auto"/>
            <w:right w:val="none" w:sz="0" w:space="0" w:color="auto"/>
          </w:divBdr>
        </w:div>
      </w:divsChild>
    </w:div>
    <w:div w:id="212623382">
      <w:marLeft w:val="480"/>
      <w:marRight w:val="0"/>
      <w:marTop w:val="0"/>
      <w:marBottom w:val="0"/>
      <w:divBdr>
        <w:top w:val="none" w:sz="0" w:space="0" w:color="auto"/>
        <w:left w:val="none" w:sz="0" w:space="0" w:color="auto"/>
        <w:bottom w:val="none" w:sz="0" w:space="0" w:color="auto"/>
        <w:right w:val="none" w:sz="0" w:space="0" w:color="auto"/>
      </w:divBdr>
    </w:div>
    <w:div w:id="212664675">
      <w:marLeft w:val="480"/>
      <w:marRight w:val="0"/>
      <w:marTop w:val="0"/>
      <w:marBottom w:val="0"/>
      <w:divBdr>
        <w:top w:val="none" w:sz="0" w:space="0" w:color="auto"/>
        <w:left w:val="none" w:sz="0" w:space="0" w:color="auto"/>
        <w:bottom w:val="none" w:sz="0" w:space="0" w:color="auto"/>
        <w:right w:val="none" w:sz="0" w:space="0" w:color="auto"/>
      </w:divBdr>
    </w:div>
    <w:div w:id="212696304">
      <w:marLeft w:val="480"/>
      <w:marRight w:val="0"/>
      <w:marTop w:val="0"/>
      <w:marBottom w:val="0"/>
      <w:divBdr>
        <w:top w:val="none" w:sz="0" w:space="0" w:color="auto"/>
        <w:left w:val="none" w:sz="0" w:space="0" w:color="auto"/>
        <w:bottom w:val="none" w:sz="0" w:space="0" w:color="auto"/>
        <w:right w:val="none" w:sz="0" w:space="0" w:color="auto"/>
      </w:divBdr>
    </w:div>
    <w:div w:id="212892715">
      <w:marLeft w:val="480"/>
      <w:marRight w:val="0"/>
      <w:marTop w:val="0"/>
      <w:marBottom w:val="0"/>
      <w:divBdr>
        <w:top w:val="none" w:sz="0" w:space="0" w:color="auto"/>
        <w:left w:val="none" w:sz="0" w:space="0" w:color="auto"/>
        <w:bottom w:val="none" w:sz="0" w:space="0" w:color="auto"/>
        <w:right w:val="none" w:sz="0" w:space="0" w:color="auto"/>
      </w:divBdr>
    </w:div>
    <w:div w:id="212933262">
      <w:marLeft w:val="480"/>
      <w:marRight w:val="0"/>
      <w:marTop w:val="0"/>
      <w:marBottom w:val="0"/>
      <w:divBdr>
        <w:top w:val="none" w:sz="0" w:space="0" w:color="auto"/>
        <w:left w:val="none" w:sz="0" w:space="0" w:color="auto"/>
        <w:bottom w:val="none" w:sz="0" w:space="0" w:color="auto"/>
        <w:right w:val="none" w:sz="0" w:space="0" w:color="auto"/>
      </w:divBdr>
    </w:div>
    <w:div w:id="212934374">
      <w:marLeft w:val="480"/>
      <w:marRight w:val="0"/>
      <w:marTop w:val="0"/>
      <w:marBottom w:val="0"/>
      <w:divBdr>
        <w:top w:val="none" w:sz="0" w:space="0" w:color="auto"/>
        <w:left w:val="none" w:sz="0" w:space="0" w:color="auto"/>
        <w:bottom w:val="none" w:sz="0" w:space="0" w:color="auto"/>
        <w:right w:val="none" w:sz="0" w:space="0" w:color="auto"/>
      </w:divBdr>
    </w:div>
    <w:div w:id="213002666">
      <w:marLeft w:val="480"/>
      <w:marRight w:val="0"/>
      <w:marTop w:val="0"/>
      <w:marBottom w:val="0"/>
      <w:divBdr>
        <w:top w:val="none" w:sz="0" w:space="0" w:color="auto"/>
        <w:left w:val="none" w:sz="0" w:space="0" w:color="auto"/>
        <w:bottom w:val="none" w:sz="0" w:space="0" w:color="auto"/>
        <w:right w:val="none" w:sz="0" w:space="0" w:color="auto"/>
      </w:divBdr>
    </w:div>
    <w:div w:id="213004815">
      <w:marLeft w:val="480"/>
      <w:marRight w:val="0"/>
      <w:marTop w:val="0"/>
      <w:marBottom w:val="0"/>
      <w:divBdr>
        <w:top w:val="none" w:sz="0" w:space="0" w:color="auto"/>
        <w:left w:val="none" w:sz="0" w:space="0" w:color="auto"/>
        <w:bottom w:val="none" w:sz="0" w:space="0" w:color="auto"/>
        <w:right w:val="none" w:sz="0" w:space="0" w:color="auto"/>
      </w:divBdr>
    </w:div>
    <w:div w:id="213084542">
      <w:bodyDiv w:val="1"/>
      <w:marLeft w:val="0"/>
      <w:marRight w:val="0"/>
      <w:marTop w:val="0"/>
      <w:marBottom w:val="0"/>
      <w:divBdr>
        <w:top w:val="none" w:sz="0" w:space="0" w:color="auto"/>
        <w:left w:val="none" w:sz="0" w:space="0" w:color="auto"/>
        <w:bottom w:val="none" w:sz="0" w:space="0" w:color="auto"/>
        <w:right w:val="none" w:sz="0" w:space="0" w:color="auto"/>
      </w:divBdr>
    </w:div>
    <w:div w:id="213196721">
      <w:marLeft w:val="480"/>
      <w:marRight w:val="0"/>
      <w:marTop w:val="0"/>
      <w:marBottom w:val="0"/>
      <w:divBdr>
        <w:top w:val="none" w:sz="0" w:space="0" w:color="auto"/>
        <w:left w:val="none" w:sz="0" w:space="0" w:color="auto"/>
        <w:bottom w:val="none" w:sz="0" w:space="0" w:color="auto"/>
        <w:right w:val="none" w:sz="0" w:space="0" w:color="auto"/>
      </w:divBdr>
    </w:div>
    <w:div w:id="213198252">
      <w:marLeft w:val="480"/>
      <w:marRight w:val="0"/>
      <w:marTop w:val="0"/>
      <w:marBottom w:val="0"/>
      <w:divBdr>
        <w:top w:val="none" w:sz="0" w:space="0" w:color="auto"/>
        <w:left w:val="none" w:sz="0" w:space="0" w:color="auto"/>
        <w:bottom w:val="none" w:sz="0" w:space="0" w:color="auto"/>
        <w:right w:val="none" w:sz="0" w:space="0" w:color="auto"/>
      </w:divBdr>
    </w:div>
    <w:div w:id="213201216">
      <w:marLeft w:val="480"/>
      <w:marRight w:val="0"/>
      <w:marTop w:val="0"/>
      <w:marBottom w:val="0"/>
      <w:divBdr>
        <w:top w:val="none" w:sz="0" w:space="0" w:color="auto"/>
        <w:left w:val="none" w:sz="0" w:space="0" w:color="auto"/>
        <w:bottom w:val="none" w:sz="0" w:space="0" w:color="auto"/>
        <w:right w:val="none" w:sz="0" w:space="0" w:color="auto"/>
      </w:divBdr>
    </w:div>
    <w:div w:id="213205116">
      <w:marLeft w:val="480"/>
      <w:marRight w:val="0"/>
      <w:marTop w:val="0"/>
      <w:marBottom w:val="0"/>
      <w:divBdr>
        <w:top w:val="none" w:sz="0" w:space="0" w:color="auto"/>
        <w:left w:val="none" w:sz="0" w:space="0" w:color="auto"/>
        <w:bottom w:val="none" w:sz="0" w:space="0" w:color="auto"/>
        <w:right w:val="none" w:sz="0" w:space="0" w:color="auto"/>
      </w:divBdr>
    </w:div>
    <w:div w:id="213273404">
      <w:marLeft w:val="0"/>
      <w:marRight w:val="0"/>
      <w:marTop w:val="0"/>
      <w:marBottom w:val="0"/>
      <w:divBdr>
        <w:top w:val="none" w:sz="0" w:space="0" w:color="auto"/>
        <w:left w:val="none" w:sz="0" w:space="0" w:color="auto"/>
        <w:bottom w:val="none" w:sz="0" w:space="0" w:color="auto"/>
        <w:right w:val="none" w:sz="0" w:space="0" w:color="auto"/>
      </w:divBdr>
    </w:div>
    <w:div w:id="213393214">
      <w:marLeft w:val="0"/>
      <w:marRight w:val="0"/>
      <w:marTop w:val="0"/>
      <w:marBottom w:val="0"/>
      <w:divBdr>
        <w:top w:val="none" w:sz="0" w:space="0" w:color="auto"/>
        <w:left w:val="none" w:sz="0" w:space="0" w:color="auto"/>
        <w:bottom w:val="none" w:sz="0" w:space="0" w:color="auto"/>
        <w:right w:val="none" w:sz="0" w:space="0" w:color="auto"/>
      </w:divBdr>
    </w:div>
    <w:div w:id="213465198">
      <w:marLeft w:val="480"/>
      <w:marRight w:val="0"/>
      <w:marTop w:val="0"/>
      <w:marBottom w:val="0"/>
      <w:divBdr>
        <w:top w:val="none" w:sz="0" w:space="0" w:color="auto"/>
        <w:left w:val="none" w:sz="0" w:space="0" w:color="auto"/>
        <w:bottom w:val="none" w:sz="0" w:space="0" w:color="auto"/>
        <w:right w:val="none" w:sz="0" w:space="0" w:color="auto"/>
      </w:divBdr>
    </w:div>
    <w:div w:id="213472806">
      <w:marLeft w:val="0"/>
      <w:marRight w:val="0"/>
      <w:marTop w:val="0"/>
      <w:marBottom w:val="0"/>
      <w:divBdr>
        <w:top w:val="none" w:sz="0" w:space="0" w:color="auto"/>
        <w:left w:val="none" w:sz="0" w:space="0" w:color="auto"/>
        <w:bottom w:val="none" w:sz="0" w:space="0" w:color="auto"/>
        <w:right w:val="none" w:sz="0" w:space="0" w:color="auto"/>
      </w:divBdr>
    </w:div>
    <w:div w:id="213544995">
      <w:marLeft w:val="480"/>
      <w:marRight w:val="0"/>
      <w:marTop w:val="0"/>
      <w:marBottom w:val="0"/>
      <w:divBdr>
        <w:top w:val="none" w:sz="0" w:space="0" w:color="auto"/>
        <w:left w:val="none" w:sz="0" w:space="0" w:color="auto"/>
        <w:bottom w:val="none" w:sz="0" w:space="0" w:color="auto"/>
        <w:right w:val="none" w:sz="0" w:space="0" w:color="auto"/>
      </w:divBdr>
    </w:div>
    <w:div w:id="213586855">
      <w:marLeft w:val="0"/>
      <w:marRight w:val="0"/>
      <w:marTop w:val="0"/>
      <w:marBottom w:val="0"/>
      <w:divBdr>
        <w:top w:val="none" w:sz="0" w:space="0" w:color="auto"/>
        <w:left w:val="none" w:sz="0" w:space="0" w:color="auto"/>
        <w:bottom w:val="none" w:sz="0" w:space="0" w:color="auto"/>
        <w:right w:val="none" w:sz="0" w:space="0" w:color="auto"/>
      </w:divBdr>
    </w:div>
    <w:div w:id="213737706">
      <w:bodyDiv w:val="1"/>
      <w:marLeft w:val="0"/>
      <w:marRight w:val="0"/>
      <w:marTop w:val="0"/>
      <w:marBottom w:val="0"/>
      <w:divBdr>
        <w:top w:val="none" w:sz="0" w:space="0" w:color="auto"/>
        <w:left w:val="none" w:sz="0" w:space="0" w:color="auto"/>
        <w:bottom w:val="none" w:sz="0" w:space="0" w:color="auto"/>
        <w:right w:val="none" w:sz="0" w:space="0" w:color="auto"/>
      </w:divBdr>
    </w:div>
    <w:div w:id="213783523">
      <w:marLeft w:val="480"/>
      <w:marRight w:val="0"/>
      <w:marTop w:val="0"/>
      <w:marBottom w:val="0"/>
      <w:divBdr>
        <w:top w:val="none" w:sz="0" w:space="0" w:color="auto"/>
        <w:left w:val="none" w:sz="0" w:space="0" w:color="auto"/>
        <w:bottom w:val="none" w:sz="0" w:space="0" w:color="auto"/>
        <w:right w:val="none" w:sz="0" w:space="0" w:color="auto"/>
      </w:divBdr>
    </w:div>
    <w:div w:id="213851335">
      <w:marLeft w:val="480"/>
      <w:marRight w:val="0"/>
      <w:marTop w:val="0"/>
      <w:marBottom w:val="0"/>
      <w:divBdr>
        <w:top w:val="none" w:sz="0" w:space="0" w:color="auto"/>
        <w:left w:val="none" w:sz="0" w:space="0" w:color="auto"/>
        <w:bottom w:val="none" w:sz="0" w:space="0" w:color="auto"/>
        <w:right w:val="none" w:sz="0" w:space="0" w:color="auto"/>
      </w:divBdr>
    </w:div>
    <w:div w:id="213859595">
      <w:bodyDiv w:val="1"/>
      <w:marLeft w:val="0"/>
      <w:marRight w:val="0"/>
      <w:marTop w:val="0"/>
      <w:marBottom w:val="0"/>
      <w:divBdr>
        <w:top w:val="none" w:sz="0" w:space="0" w:color="auto"/>
        <w:left w:val="none" w:sz="0" w:space="0" w:color="auto"/>
        <w:bottom w:val="none" w:sz="0" w:space="0" w:color="auto"/>
        <w:right w:val="none" w:sz="0" w:space="0" w:color="auto"/>
      </w:divBdr>
    </w:div>
    <w:div w:id="214126268">
      <w:marLeft w:val="480"/>
      <w:marRight w:val="0"/>
      <w:marTop w:val="0"/>
      <w:marBottom w:val="0"/>
      <w:divBdr>
        <w:top w:val="none" w:sz="0" w:space="0" w:color="auto"/>
        <w:left w:val="none" w:sz="0" w:space="0" w:color="auto"/>
        <w:bottom w:val="none" w:sz="0" w:space="0" w:color="auto"/>
        <w:right w:val="none" w:sz="0" w:space="0" w:color="auto"/>
      </w:divBdr>
    </w:div>
    <w:div w:id="214127273">
      <w:bodyDiv w:val="1"/>
      <w:marLeft w:val="0"/>
      <w:marRight w:val="0"/>
      <w:marTop w:val="0"/>
      <w:marBottom w:val="0"/>
      <w:divBdr>
        <w:top w:val="none" w:sz="0" w:space="0" w:color="auto"/>
        <w:left w:val="none" w:sz="0" w:space="0" w:color="auto"/>
        <w:bottom w:val="none" w:sz="0" w:space="0" w:color="auto"/>
        <w:right w:val="none" w:sz="0" w:space="0" w:color="auto"/>
      </w:divBdr>
    </w:div>
    <w:div w:id="214200605">
      <w:marLeft w:val="480"/>
      <w:marRight w:val="0"/>
      <w:marTop w:val="0"/>
      <w:marBottom w:val="0"/>
      <w:divBdr>
        <w:top w:val="none" w:sz="0" w:space="0" w:color="auto"/>
        <w:left w:val="none" w:sz="0" w:space="0" w:color="auto"/>
        <w:bottom w:val="none" w:sz="0" w:space="0" w:color="auto"/>
        <w:right w:val="none" w:sz="0" w:space="0" w:color="auto"/>
      </w:divBdr>
    </w:div>
    <w:div w:id="214241114">
      <w:marLeft w:val="480"/>
      <w:marRight w:val="0"/>
      <w:marTop w:val="0"/>
      <w:marBottom w:val="0"/>
      <w:divBdr>
        <w:top w:val="none" w:sz="0" w:space="0" w:color="auto"/>
        <w:left w:val="none" w:sz="0" w:space="0" w:color="auto"/>
        <w:bottom w:val="none" w:sz="0" w:space="0" w:color="auto"/>
        <w:right w:val="none" w:sz="0" w:space="0" w:color="auto"/>
      </w:divBdr>
    </w:div>
    <w:div w:id="214243818">
      <w:marLeft w:val="480"/>
      <w:marRight w:val="0"/>
      <w:marTop w:val="0"/>
      <w:marBottom w:val="0"/>
      <w:divBdr>
        <w:top w:val="none" w:sz="0" w:space="0" w:color="auto"/>
        <w:left w:val="none" w:sz="0" w:space="0" w:color="auto"/>
        <w:bottom w:val="none" w:sz="0" w:space="0" w:color="auto"/>
        <w:right w:val="none" w:sz="0" w:space="0" w:color="auto"/>
      </w:divBdr>
    </w:div>
    <w:div w:id="214313529">
      <w:marLeft w:val="480"/>
      <w:marRight w:val="0"/>
      <w:marTop w:val="0"/>
      <w:marBottom w:val="0"/>
      <w:divBdr>
        <w:top w:val="none" w:sz="0" w:space="0" w:color="auto"/>
        <w:left w:val="none" w:sz="0" w:space="0" w:color="auto"/>
        <w:bottom w:val="none" w:sz="0" w:space="0" w:color="auto"/>
        <w:right w:val="none" w:sz="0" w:space="0" w:color="auto"/>
      </w:divBdr>
    </w:div>
    <w:div w:id="214319127">
      <w:marLeft w:val="0"/>
      <w:marRight w:val="0"/>
      <w:marTop w:val="0"/>
      <w:marBottom w:val="0"/>
      <w:divBdr>
        <w:top w:val="none" w:sz="0" w:space="0" w:color="auto"/>
        <w:left w:val="none" w:sz="0" w:space="0" w:color="auto"/>
        <w:bottom w:val="none" w:sz="0" w:space="0" w:color="auto"/>
        <w:right w:val="none" w:sz="0" w:space="0" w:color="auto"/>
      </w:divBdr>
    </w:div>
    <w:div w:id="214389689">
      <w:marLeft w:val="0"/>
      <w:marRight w:val="0"/>
      <w:marTop w:val="0"/>
      <w:marBottom w:val="0"/>
      <w:divBdr>
        <w:top w:val="none" w:sz="0" w:space="0" w:color="auto"/>
        <w:left w:val="none" w:sz="0" w:space="0" w:color="auto"/>
        <w:bottom w:val="none" w:sz="0" w:space="0" w:color="auto"/>
        <w:right w:val="none" w:sz="0" w:space="0" w:color="auto"/>
      </w:divBdr>
    </w:div>
    <w:div w:id="214437027">
      <w:marLeft w:val="0"/>
      <w:marRight w:val="0"/>
      <w:marTop w:val="0"/>
      <w:marBottom w:val="0"/>
      <w:divBdr>
        <w:top w:val="none" w:sz="0" w:space="0" w:color="auto"/>
        <w:left w:val="none" w:sz="0" w:space="0" w:color="auto"/>
        <w:bottom w:val="none" w:sz="0" w:space="0" w:color="auto"/>
        <w:right w:val="none" w:sz="0" w:space="0" w:color="auto"/>
      </w:divBdr>
    </w:div>
    <w:div w:id="214439384">
      <w:marLeft w:val="0"/>
      <w:marRight w:val="0"/>
      <w:marTop w:val="0"/>
      <w:marBottom w:val="0"/>
      <w:divBdr>
        <w:top w:val="none" w:sz="0" w:space="0" w:color="auto"/>
        <w:left w:val="none" w:sz="0" w:space="0" w:color="auto"/>
        <w:bottom w:val="none" w:sz="0" w:space="0" w:color="auto"/>
        <w:right w:val="none" w:sz="0" w:space="0" w:color="auto"/>
      </w:divBdr>
    </w:div>
    <w:div w:id="214508418">
      <w:marLeft w:val="0"/>
      <w:marRight w:val="0"/>
      <w:marTop w:val="0"/>
      <w:marBottom w:val="0"/>
      <w:divBdr>
        <w:top w:val="none" w:sz="0" w:space="0" w:color="auto"/>
        <w:left w:val="none" w:sz="0" w:space="0" w:color="auto"/>
        <w:bottom w:val="none" w:sz="0" w:space="0" w:color="auto"/>
        <w:right w:val="none" w:sz="0" w:space="0" w:color="auto"/>
      </w:divBdr>
    </w:div>
    <w:div w:id="214514773">
      <w:marLeft w:val="480"/>
      <w:marRight w:val="0"/>
      <w:marTop w:val="0"/>
      <w:marBottom w:val="0"/>
      <w:divBdr>
        <w:top w:val="none" w:sz="0" w:space="0" w:color="auto"/>
        <w:left w:val="none" w:sz="0" w:space="0" w:color="auto"/>
        <w:bottom w:val="none" w:sz="0" w:space="0" w:color="auto"/>
        <w:right w:val="none" w:sz="0" w:space="0" w:color="auto"/>
      </w:divBdr>
    </w:div>
    <w:div w:id="214781765">
      <w:marLeft w:val="0"/>
      <w:marRight w:val="0"/>
      <w:marTop w:val="0"/>
      <w:marBottom w:val="0"/>
      <w:divBdr>
        <w:top w:val="none" w:sz="0" w:space="0" w:color="auto"/>
        <w:left w:val="none" w:sz="0" w:space="0" w:color="auto"/>
        <w:bottom w:val="none" w:sz="0" w:space="0" w:color="auto"/>
        <w:right w:val="none" w:sz="0" w:space="0" w:color="auto"/>
      </w:divBdr>
    </w:div>
    <w:div w:id="214782246">
      <w:marLeft w:val="0"/>
      <w:marRight w:val="0"/>
      <w:marTop w:val="0"/>
      <w:marBottom w:val="0"/>
      <w:divBdr>
        <w:top w:val="none" w:sz="0" w:space="0" w:color="auto"/>
        <w:left w:val="none" w:sz="0" w:space="0" w:color="auto"/>
        <w:bottom w:val="none" w:sz="0" w:space="0" w:color="auto"/>
        <w:right w:val="none" w:sz="0" w:space="0" w:color="auto"/>
      </w:divBdr>
    </w:div>
    <w:div w:id="214893536">
      <w:marLeft w:val="480"/>
      <w:marRight w:val="0"/>
      <w:marTop w:val="0"/>
      <w:marBottom w:val="0"/>
      <w:divBdr>
        <w:top w:val="none" w:sz="0" w:space="0" w:color="auto"/>
        <w:left w:val="none" w:sz="0" w:space="0" w:color="auto"/>
        <w:bottom w:val="none" w:sz="0" w:space="0" w:color="auto"/>
        <w:right w:val="none" w:sz="0" w:space="0" w:color="auto"/>
      </w:divBdr>
    </w:div>
    <w:div w:id="214971427">
      <w:bodyDiv w:val="1"/>
      <w:marLeft w:val="0"/>
      <w:marRight w:val="0"/>
      <w:marTop w:val="0"/>
      <w:marBottom w:val="0"/>
      <w:divBdr>
        <w:top w:val="none" w:sz="0" w:space="0" w:color="auto"/>
        <w:left w:val="none" w:sz="0" w:space="0" w:color="auto"/>
        <w:bottom w:val="none" w:sz="0" w:space="0" w:color="auto"/>
        <w:right w:val="none" w:sz="0" w:space="0" w:color="auto"/>
      </w:divBdr>
    </w:div>
    <w:div w:id="215046072">
      <w:marLeft w:val="0"/>
      <w:marRight w:val="0"/>
      <w:marTop w:val="0"/>
      <w:marBottom w:val="0"/>
      <w:divBdr>
        <w:top w:val="none" w:sz="0" w:space="0" w:color="auto"/>
        <w:left w:val="none" w:sz="0" w:space="0" w:color="auto"/>
        <w:bottom w:val="none" w:sz="0" w:space="0" w:color="auto"/>
        <w:right w:val="none" w:sz="0" w:space="0" w:color="auto"/>
      </w:divBdr>
    </w:div>
    <w:div w:id="215090454">
      <w:marLeft w:val="480"/>
      <w:marRight w:val="0"/>
      <w:marTop w:val="0"/>
      <w:marBottom w:val="0"/>
      <w:divBdr>
        <w:top w:val="none" w:sz="0" w:space="0" w:color="auto"/>
        <w:left w:val="none" w:sz="0" w:space="0" w:color="auto"/>
        <w:bottom w:val="none" w:sz="0" w:space="0" w:color="auto"/>
        <w:right w:val="none" w:sz="0" w:space="0" w:color="auto"/>
      </w:divBdr>
    </w:div>
    <w:div w:id="215092197">
      <w:marLeft w:val="480"/>
      <w:marRight w:val="0"/>
      <w:marTop w:val="0"/>
      <w:marBottom w:val="0"/>
      <w:divBdr>
        <w:top w:val="none" w:sz="0" w:space="0" w:color="auto"/>
        <w:left w:val="none" w:sz="0" w:space="0" w:color="auto"/>
        <w:bottom w:val="none" w:sz="0" w:space="0" w:color="auto"/>
        <w:right w:val="none" w:sz="0" w:space="0" w:color="auto"/>
      </w:divBdr>
    </w:div>
    <w:div w:id="215092561">
      <w:marLeft w:val="480"/>
      <w:marRight w:val="0"/>
      <w:marTop w:val="0"/>
      <w:marBottom w:val="0"/>
      <w:divBdr>
        <w:top w:val="none" w:sz="0" w:space="0" w:color="auto"/>
        <w:left w:val="none" w:sz="0" w:space="0" w:color="auto"/>
        <w:bottom w:val="none" w:sz="0" w:space="0" w:color="auto"/>
        <w:right w:val="none" w:sz="0" w:space="0" w:color="auto"/>
      </w:divBdr>
    </w:div>
    <w:div w:id="215094109">
      <w:marLeft w:val="0"/>
      <w:marRight w:val="0"/>
      <w:marTop w:val="0"/>
      <w:marBottom w:val="0"/>
      <w:divBdr>
        <w:top w:val="none" w:sz="0" w:space="0" w:color="auto"/>
        <w:left w:val="none" w:sz="0" w:space="0" w:color="auto"/>
        <w:bottom w:val="none" w:sz="0" w:space="0" w:color="auto"/>
        <w:right w:val="none" w:sz="0" w:space="0" w:color="auto"/>
      </w:divBdr>
    </w:div>
    <w:div w:id="215095284">
      <w:marLeft w:val="480"/>
      <w:marRight w:val="0"/>
      <w:marTop w:val="0"/>
      <w:marBottom w:val="0"/>
      <w:divBdr>
        <w:top w:val="none" w:sz="0" w:space="0" w:color="auto"/>
        <w:left w:val="none" w:sz="0" w:space="0" w:color="auto"/>
        <w:bottom w:val="none" w:sz="0" w:space="0" w:color="auto"/>
        <w:right w:val="none" w:sz="0" w:space="0" w:color="auto"/>
      </w:divBdr>
    </w:div>
    <w:div w:id="215119332">
      <w:marLeft w:val="480"/>
      <w:marRight w:val="0"/>
      <w:marTop w:val="0"/>
      <w:marBottom w:val="0"/>
      <w:divBdr>
        <w:top w:val="none" w:sz="0" w:space="0" w:color="auto"/>
        <w:left w:val="none" w:sz="0" w:space="0" w:color="auto"/>
        <w:bottom w:val="none" w:sz="0" w:space="0" w:color="auto"/>
        <w:right w:val="none" w:sz="0" w:space="0" w:color="auto"/>
      </w:divBdr>
    </w:div>
    <w:div w:id="215238393">
      <w:marLeft w:val="480"/>
      <w:marRight w:val="0"/>
      <w:marTop w:val="0"/>
      <w:marBottom w:val="0"/>
      <w:divBdr>
        <w:top w:val="none" w:sz="0" w:space="0" w:color="auto"/>
        <w:left w:val="none" w:sz="0" w:space="0" w:color="auto"/>
        <w:bottom w:val="none" w:sz="0" w:space="0" w:color="auto"/>
        <w:right w:val="none" w:sz="0" w:space="0" w:color="auto"/>
      </w:divBdr>
    </w:div>
    <w:div w:id="215239250">
      <w:marLeft w:val="0"/>
      <w:marRight w:val="0"/>
      <w:marTop w:val="0"/>
      <w:marBottom w:val="0"/>
      <w:divBdr>
        <w:top w:val="none" w:sz="0" w:space="0" w:color="auto"/>
        <w:left w:val="none" w:sz="0" w:space="0" w:color="auto"/>
        <w:bottom w:val="none" w:sz="0" w:space="0" w:color="auto"/>
        <w:right w:val="none" w:sz="0" w:space="0" w:color="auto"/>
      </w:divBdr>
    </w:div>
    <w:div w:id="215312946">
      <w:marLeft w:val="480"/>
      <w:marRight w:val="0"/>
      <w:marTop w:val="0"/>
      <w:marBottom w:val="0"/>
      <w:divBdr>
        <w:top w:val="none" w:sz="0" w:space="0" w:color="auto"/>
        <w:left w:val="none" w:sz="0" w:space="0" w:color="auto"/>
        <w:bottom w:val="none" w:sz="0" w:space="0" w:color="auto"/>
        <w:right w:val="none" w:sz="0" w:space="0" w:color="auto"/>
      </w:divBdr>
    </w:div>
    <w:div w:id="215318100">
      <w:bodyDiv w:val="1"/>
      <w:marLeft w:val="0"/>
      <w:marRight w:val="0"/>
      <w:marTop w:val="0"/>
      <w:marBottom w:val="0"/>
      <w:divBdr>
        <w:top w:val="none" w:sz="0" w:space="0" w:color="auto"/>
        <w:left w:val="none" w:sz="0" w:space="0" w:color="auto"/>
        <w:bottom w:val="none" w:sz="0" w:space="0" w:color="auto"/>
        <w:right w:val="none" w:sz="0" w:space="0" w:color="auto"/>
      </w:divBdr>
    </w:div>
    <w:div w:id="215359619">
      <w:marLeft w:val="480"/>
      <w:marRight w:val="0"/>
      <w:marTop w:val="0"/>
      <w:marBottom w:val="0"/>
      <w:divBdr>
        <w:top w:val="none" w:sz="0" w:space="0" w:color="auto"/>
        <w:left w:val="none" w:sz="0" w:space="0" w:color="auto"/>
        <w:bottom w:val="none" w:sz="0" w:space="0" w:color="auto"/>
        <w:right w:val="none" w:sz="0" w:space="0" w:color="auto"/>
      </w:divBdr>
    </w:div>
    <w:div w:id="215359924">
      <w:bodyDiv w:val="1"/>
      <w:marLeft w:val="0"/>
      <w:marRight w:val="0"/>
      <w:marTop w:val="0"/>
      <w:marBottom w:val="0"/>
      <w:divBdr>
        <w:top w:val="none" w:sz="0" w:space="0" w:color="auto"/>
        <w:left w:val="none" w:sz="0" w:space="0" w:color="auto"/>
        <w:bottom w:val="none" w:sz="0" w:space="0" w:color="auto"/>
        <w:right w:val="none" w:sz="0" w:space="0" w:color="auto"/>
      </w:divBdr>
    </w:div>
    <w:div w:id="215511213">
      <w:bodyDiv w:val="1"/>
      <w:marLeft w:val="0"/>
      <w:marRight w:val="0"/>
      <w:marTop w:val="0"/>
      <w:marBottom w:val="0"/>
      <w:divBdr>
        <w:top w:val="none" w:sz="0" w:space="0" w:color="auto"/>
        <w:left w:val="none" w:sz="0" w:space="0" w:color="auto"/>
        <w:bottom w:val="none" w:sz="0" w:space="0" w:color="auto"/>
        <w:right w:val="none" w:sz="0" w:space="0" w:color="auto"/>
      </w:divBdr>
    </w:div>
    <w:div w:id="215631006">
      <w:bodyDiv w:val="1"/>
      <w:marLeft w:val="0"/>
      <w:marRight w:val="0"/>
      <w:marTop w:val="0"/>
      <w:marBottom w:val="0"/>
      <w:divBdr>
        <w:top w:val="none" w:sz="0" w:space="0" w:color="auto"/>
        <w:left w:val="none" w:sz="0" w:space="0" w:color="auto"/>
        <w:bottom w:val="none" w:sz="0" w:space="0" w:color="auto"/>
        <w:right w:val="none" w:sz="0" w:space="0" w:color="auto"/>
      </w:divBdr>
    </w:div>
    <w:div w:id="215698628">
      <w:marLeft w:val="480"/>
      <w:marRight w:val="0"/>
      <w:marTop w:val="0"/>
      <w:marBottom w:val="0"/>
      <w:divBdr>
        <w:top w:val="none" w:sz="0" w:space="0" w:color="auto"/>
        <w:left w:val="none" w:sz="0" w:space="0" w:color="auto"/>
        <w:bottom w:val="none" w:sz="0" w:space="0" w:color="auto"/>
        <w:right w:val="none" w:sz="0" w:space="0" w:color="auto"/>
      </w:divBdr>
    </w:div>
    <w:div w:id="215747877">
      <w:bodyDiv w:val="1"/>
      <w:marLeft w:val="0"/>
      <w:marRight w:val="0"/>
      <w:marTop w:val="0"/>
      <w:marBottom w:val="0"/>
      <w:divBdr>
        <w:top w:val="none" w:sz="0" w:space="0" w:color="auto"/>
        <w:left w:val="none" w:sz="0" w:space="0" w:color="auto"/>
        <w:bottom w:val="none" w:sz="0" w:space="0" w:color="auto"/>
        <w:right w:val="none" w:sz="0" w:space="0" w:color="auto"/>
      </w:divBdr>
    </w:div>
    <w:div w:id="215820715">
      <w:marLeft w:val="0"/>
      <w:marRight w:val="0"/>
      <w:marTop w:val="0"/>
      <w:marBottom w:val="0"/>
      <w:divBdr>
        <w:top w:val="none" w:sz="0" w:space="0" w:color="auto"/>
        <w:left w:val="none" w:sz="0" w:space="0" w:color="auto"/>
        <w:bottom w:val="none" w:sz="0" w:space="0" w:color="auto"/>
        <w:right w:val="none" w:sz="0" w:space="0" w:color="auto"/>
      </w:divBdr>
    </w:div>
    <w:div w:id="215896743">
      <w:marLeft w:val="480"/>
      <w:marRight w:val="0"/>
      <w:marTop w:val="0"/>
      <w:marBottom w:val="0"/>
      <w:divBdr>
        <w:top w:val="none" w:sz="0" w:space="0" w:color="auto"/>
        <w:left w:val="none" w:sz="0" w:space="0" w:color="auto"/>
        <w:bottom w:val="none" w:sz="0" w:space="0" w:color="auto"/>
        <w:right w:val="none" w:sz="0" w:space="0" w:color="auto"/>
      </w:divBdr>
    </w:div>
    <w:div w:id="215941578">
      <w:marLeft w:val="480"/>
      <w:marRight w:val="0"/>
      <w:marTop w:val="0"/>
      <w:marBottom w:val="0"/>
      <w:divBdr>
        <w:top w:val="none" w:sz="0" w:space="0" w:color="auto"/>
        <w:left w:val="none" w:sz="0" w:space="0" w:color="auto"/>
        <w:bottom w:val="none" w:sz="0" w:space="0" w:color="auto"/>
        <w:right w:val="none" w:sz="0" w:space="0" w:color="auto"/>
      </w:divBdr>
    </w:div>
    <w:div w:id="215973567">
      <w:marLeft w:val="0"/>
      <w:marRight w:val="0"/>
      <w:marTop w:val="0"/>
      <w:marBottom w:val="0"/>
      <w:divBdr>
        <w:top w:val="none" w:sz="0" w:space="0" w:color="auto"/>
        <w:left w:val="none" w:sz="0" w:space="0" w:color="auto"/>
        <w:bottom w:val="none" w:sz="0" w:space="0" w:color="auto"/>
        <w:right w:val="none" w:sz="0" w:space="0" w:color="auto"/>
      </w:divBdr>
    </w:div>
    <w:div w:id="216019464">
      <w:marLeft w:val="480"/>
      <w:marRight w:val="0"/>
      <w:marTop w:val="0"/>
      <w:marBottom w:val="0"/>
      <w:divBdr>
        <w:top w:val="none" w:sz="0" w:space="0" w:color="auto"/>
        <w:left w:val="none" w:sz="0" w:space="0" w:color="auto"/>
        <w:bottom w:val="none" w:sz="0" w:space="0" w:color="auto"/>
        <w:right w:val="none" w:sz="0" w:space="0" w:color="auto"/>
      </w:divBdr>
    </w:div>
    <w:div w:id="216160637">
      <w:marLeft w:val="0"/>
      <w:marRight w:val="0"/>
      <w:marTop w:val="0"/>
      <w:marBottom w:val="0"/>
      <w:divBdr>
        <w:top w:val="none" w:sz="0" w:space="0" w:color="auto"/>
        <w:left w:val="none" w:sz="0" w:space="0" w:color="auto"/>
        <w:bottom w:val="none" w:sz="0" w:space="0" w:color="auto"/>
        <w:right w:val="none" w:sz="0" w:space="0" w:color="auto"/>
      </w:divBdr>
    </w:div>
    <w:div w:id="216163784">
      <w:marLeft w:val="0"/>
      <w:marRight w:val="0"/>
      <w:marTop w:val="0"/>
      <w:marBottom w:val="0"/>
      <w:divBdr>
        <w:top w:val="none" w:sz="0" w:space="0" w:color="auto"/>
        <w:left w:val="none" w:sz="0" w:space="0" w:color="auto"/>
        <w:bottom w:val="none" w:sz="0" w:space="0" w:color="auto"/>
        <w:right w:val="none" w:sz="0" w:space="0" w:color="auto"/>
      </w:divBdr>
    </w:div>
    <w:div w:id="216205467">
      <w:bodyDiv w:val="1"/>
      <w:marLeft w:val="0"/>
      <w:marRight w:val="0"/>
      <w:marTop w:val="0"/>
      <w:marBottom w:val="0"/>
      <w:divBdr>
        <w:top w:val="none" w:sz="0" w:space="0" w:color="auto"/>
        <w:left w:val="none" w:sz="0" w:space="0" w:color="auto"/>
        <w:bottom w:val="none" w:sz="0" w:space="0" w:color="auto"/>
        <w:right w:val="none" w:sz="0" w:space="0" w:color="auto"/>
      </w:divBdr>
      <w:divsChild>
        <w:div w:id="33430682">
          <w:marLeft w:val="480"/>
          <w:marRight w:val="0"/>
          <w:marTop w:val="0"/>
          <w:marBottom w:val="0"/>
          <w:divBdr>
            <w:top w:val="none" w:sz="0" w:space="0" w:color="auto"/>
            <w:left w:val="none" w:sz="0" w:space="0" w:color="auto"/>
            <w:bottom w:val="none" w:sz="0" w:space="0" w:color="auto"/>
            <w:right w:val="none" w:sz="0" w:space="0" w:color="auto"/>
          </w:divBdr>
        </w:div>
        <w:div w:id="38550002">
          <w:marLeft w:val="480"/>
          <w:marRight w:val="0"/>
          <w:marTop w:val="0"/>
          <w:marBottom w:val="0"/>
          <w:divBdr>
            <w:top w:val="none" w:sz="0" w:space="0" w:color="auto"/>
            <w:left w:val="none" w:sz="0" w:space="0" w:color="auto"/>
            <w:bottom w:val="none" w:sz="0" w:space="0" w:color="auto"/>
            <w:right w:val="none" w:sz="0" w:space="0" w:color="auto"/>
          </w:divBdr>
        </w:div>
        <w:div w:id="544174158">
          <w:marLeft w:val="480"/>
          <w:marRight w:val="0"/>
          <w:marTop w:val="0"/>
          <w:marBottom w:val="0"/>
          <w:divBdr>
            <w:top w:val="none" w:sz="0" w:space="0" w:color="auto"/>
            <w:left w:val="none" w:sz="0" w:space="0" w:color="auto"/>
            <w:bottom w:val="none" w:sz="0" w:space="0" w:color="auto"/>
            <w:right w:val="none" w:sz="0" w:space="0" w:color="auto"/>
          </w:divBdr>
        </w:div>
        <w:div w:id="554706858">
          <w:marLeft w:val="480"/>
          <w:marRight w:val="0"/>
          <w:marTop w:val="0"/>
          <w:marBottom w:val="0"/>
          <w:divBdr>
            <w:top w:val="none" w:sz="0" w:space="0" w:color="auto"/>
            <w:left w:val="none" w:sz="0" w:space="0" w:color="auto"/>
            <w:bottom w:val="none" w:sz="0" w:space="0" w:color="auto"/>
            <w:right w:val="none" w:sz="0" w:space="0" w:color="auto"/>
          </w:divBdr>
        </w:div>
        <w:div w:id="811672860">
          <w:marLeft w:val="480"/>
          <w:marRight w:val="0"/>
          <w:marTop w:val="0"/>
          <w:marBottom w:val="0"/>
          <w:divBdr>
            <w:top w:val="none" w:sz="0" w:space="0" w:color="auto"/>
            <w:left w:val="none" w:sz="0" w:space="0" w:color="auto"/>
            <w:bottom w:val="none" w:sz="0" w:space="0" w:color="auto"/>
            <w:right w:val="none" w:sz="0" w:space="0" w:color="auto"/>
          </w:divBdr>
        </w:div>
        <w:div w:id="852646659">
          <w:marLeft w:val="480"/>
          <w:marRight w:val="0"/>
          <w:marTop w:val="0"/>
          <w:marBottom w:val="0"/>
          <w:divBdr>
            <w:top w:val="none" w:sz="0" w:space="0" w:color="auto"/>
            <w:left w:val="none" w:sz="0" w:space="0" w:color="auto"/>
            <w:bottom w:val="none" w:sz="0" w:space="0" w:color="auto"/>
            <w:right w:val="none" w:sz="0" w:space="0" w:color="auto"/>
          </w:divBdr>
        </w:div>
        <w:div w:id="863785206">
          <w:marLeft w:val="480"/>
          <w:marRight w:val="0"/>
          <w:marTop w:val="0"/>
          <w:marBottom w:val="0"/>
          <w:divBdr>
            <w:top w:val="none" w:sz="0" w:space="0" w:color="auto"/>
            <w:left w:val="none" w:sz="0" w:space="0" w:color="auto"/>
            <w:bottom w:val="none" w:sz="0" w:space="0" w:color="auto"/>
            <w:right w:val="none" w:sz="0" w:space="0" w:color="auto"/>
          </w:divBdr>
        </w:div>
        <w:div w:id="895166792">
          <w:marLeft w:val="480"/>
          <w:marRight w:val="0"/>
          <w:marTop w:val="0"/>
          <w:marBottom w:val="0"/>
          <w:divBdr>
            <w:top w:val="none" w:sz="0" w:space="0" w:color="auto"/>
            <w:left w:val="none" w:sz="0" w:space="0" w:color="auto"/>
            <w:bottom w:val="none" w:sz="0" w:space="0" w:color="auto"/>
            <w:right w:val="none" w:sz="0" w:space="0" w:color="auto"/>
          </w:divBdr>
        </w:div>
        <w:div w:id="1036000396">
          <w:marLeft w:val="480"/>
          <w:marRight w:val="0"/>
          <w:marTop w:val="0"/>
          <w:marBottom w:val="0"/>
          <w:divBdr>
            <w:top w:val="none" w:sz="0" w:space="0" w:color="auto"/>
            <w:left w:val="none" w:sz="0" w:space="0" w:color="auto"/>
            <w:bottom w:val="none" w:sz="0" w:space="0" w:color="auto"/>
            <w:right w:val="none" w:sz="0" w:space="0" w:color="auto"/>
          </w:divBdr>
        </w:div>
        <w:div w:id="1153260392">
          <w:marLeft w:val="480"/>
          <w:marRight w:val="0"/>
          <w:marTop w:val="0"/>
          <w:marBottom w:val="0"/>
          <w:divBdr>
            <w:top w:val="none" w:sz="0" w:space="0" w:color="auto"/>
            <w:left w:val="none" w:sz="0" w:space="0" w:color="auto"/>
            <w:bottom w:val="none" w:sz="0" w:space="0" w:color="auto"/>
            <w:right w:val="none" w:sz="0" w:space="0" w:color="auto"/>
          </w:divBdr>
        </w:div>
        <w:div w:id="1156216929">
          <w:marLeft w:val="480"/>
          <w:marRight w:val="0"/>
          <w:marTop w:val="0"/>
          <w:marBottom w:val="0"/>
          <w:divBdr>
            <w:top w:val="none" w:sz="0" w:space="0" w:color="auto"/>
            <w:left w:val="none" w:sz="0" w:space="0" w:color="auto"/>
            <w:bottom w:val="none" w:sz="0" w:space="0" w:color="auto"/>
            <w:right w:val="none" w:sz="0" w:space="0" w:color="auto"/>
          </w:divBdr>
        </w:div>
        <w:div w:id="1174489208">
          <w:marLeft w:val="480"/>
          <w:marRight w:val="0"/>
          <w:marTop w:val="0"/>
          <w:marBottom w:val="0"/>
          <w:divBdr>
            <w:top w:val="none" w:sz="0" w:space="0" w:color="auto"/>
            <w:left w:val="none" w:sz="0" w:space="0" w:color="auto"/>
            <w:bottom w:val="none" w:sz="0" w:space="0" w:color="auto"/>
            <w:right w:val="none" w:sz="0" w:space="0" w:color="auto"/>
          </w:divBdr>
        </w:div>
        <w:div w:id="1186023981">
          <w:marLeft w:val="480"/>
          <w:marRight w:val="0"/>
          <w:marTop w:val="0"/>
          <w:marBottom w:val="0"/>
          <w:divBdr>
            <w:top w:val="none" w:sz="0" w:space="0" w:color="auto"/>
            <w:left w:val="none" w:sz="0" w:space="0" w:color="auto"/>
            <w:bottom w:val="none" w:sz="0" w:space="0" w:color="auto"/>
            <w:right w:val="none" w:sz="0" w:space="0" w:color="auto"/>
          </w:divBdr>
        </w:div>
      </w:divsChild>
    </w:div>
    <w:div w:id="216287719">
      <w:marLeft w:val="480"/>
      <w:marRight w:val="0"/>
      <w:marTop w:val="0"/>
      <w:marBottom w:val="0"/>
      <w:divBdr>
        <w:top w:val="none" w:sz="0" w:space="0" w:color="auto"/>
        <w:left w:val="none" w:sz="0" w:space="0" w:color="auto"/>
        <w:bottom w:val="none" w:sz="0" w:space="0" w:color="auto"/>
        <w:right w:val="none" w:sz="0" w:space="0" w:color="auto"/>
      </w:divBdr>
    </w:div>
    <w:div w:id="216355551">
      <w:marLeft w:val="0"/>
      <w:marRight w:val="0"/>
      <w:marTop w:val="0"/>
      <w:marBottom w:val="0"/>
      <w:divBdr>
        <w:top w:val="none" w:sz="0" w:space="0" w:color="auto"/>
        <w:left w:val="none" w:sz="0" w:space="0" w:color="auto"/>
        <w:bottom w:val="none" w:sz="0" w:space="0" w:color="auto"/>
        <w:right w:val="none" w:sz="0" w:space="0" w:color="auto"/>
      </w:divBdr>
    </w:div>
    <w:div w:id="216355650">
      <w:marLeft w:val="480"/>
      <w:marRight w:val="0"/>
      <w:marTop w:val="0"/>
      <w:marBottom w:val="0"/>
      <w:divBdr>
        <w:top w:val="none" w:sz="0" w:space="0" w:color="auto"/>
        <w:left w:val="none" w:sz="0" w:space="0" w:color="auto"/>
        <w:bottom w:val="none" w:sz="0" w:space="0" w:color="auto"/>
        <w:right w:val="none" w:sz="0" w:space="0" w:color="auto"/>
      </w:divBdr>
    </w:div>
    <w:div w:id="216356259">
      <w:marLeft w:val="0"/>
      <w:marRight w:val="0"/>
      <w:marTop w:val="0"/>
      <w:marBottom w:val="0"/>
      <w:divBdr>
        <w:top w:val="none" w:sz="0" w:space="0" w:color="auto"/>
        <w:left w:val="none" w:sz="0" w:space="0" w:color="auto"/>
        <w:bottom w:val="none" w:sz="0" w:space="0" w:color="auto"/>
        <w:right w:val="none" w:sz="0" w:space="0" w:color="auto"/>
      </w:divBdr>
    </w:div>
    <w:div w:id="216430719">
      <w:marLeft w:val="480"/>
      <w:marRight w:val="0"/>
      <w:marTop w:val="0"/>
      <w:marBottom w:val="0"/>
      <w:divBdr>
        <w:top w:val="none" w:sz="0" w:space="0" w:color="auto"/>
        <w:left w:val="none" w:sz="0" w:space="0" w:color="auto"/>
        <w:bottom w:val="none" w:sz="0" w:space="0" w:color="auto"/>
        <w:right w:val="none" w:sz="0" w:space="0" w:color="auto"/>
      </w:divBdr>
    </w:div>
    <w:div w:id="216481300">
      <w:marLeft w:val="480"/>
      <w:marRight w:val="0"/>
      <w:marTop w:val="0"/>
      <w:marBottom w:val="0"/>
      <w:divBdr>
        <w:top w:val="none" w:sz="0" w:space="0" w:color="auto"/>
        <w:left w:val="none" w:sz="0" w:space="0" w:color="auto"/>
        <w:bottom w:val="none" w:sz="0" w:space="0" w:color="auto"/>
        <w:right w:val="none" w:sz="0" w:space="0" w:color="auto"/>
      </w:divBdr>
    </w:div>
    <w:div w:id="216554277">
      <w:bodyDiv w:val="1"/>
      <w:marLeft w:val="0"/>
      <w:marRight w:val="0"/>
      <w:marTop w:val="0"/>
      <w:marBottom w:val="0"/>
      <w:divBdr>
        <w:top w:val="none" w:sz="0" w:space="0" w:color="auto"/>
        <w:left w:val="none" w:sz="0" w:space="0" w:color="auto"/>
        <w:bottom w:val="none" w:sz="0" w:space="0" w:color="auto"/>
        <w:right w:val="none" w:sz="0" w:space="0" w:color="auto"/>
      </w:divBdr>
    </w:div>
    <w:div w:id="216596701">
      <w:marLeft w:val="0"/>
      <w:marRight w:val="0"/>
      <w:marTop w:val="0"/>
      <w:marBottom w:val="0"/>
      <w:divBdr>
        <w:top w:val="none" w:sz="0" w:space="0" w:color="auto"/>
        <w:left w:val="none" w:sz="0" w:space="0" w:color="auto"/>
        <w:bottom w:val="none" w:sz="0" w:space="0" w:color="auto"/>
        <w:right w:val="none" w:sz="0" w:space="0" w:color="auto"/>
      </w:divBdr>
    </w:div>
    <w:div w:id="216672253">
      <w:marLeft w:val="480"/>
      <w:marRight w:val="0"/>
      <w:marTop w:val="0"/>
      <w:marBottom w:val="0"/>
      <w:divBdr>
        <w:top w:val="none" w:sz="0" w:space="0" w:color="auto"/>
        <w:left w:val="none" w:sz="0" w:space="0" w:color="auto"/>
        <w:bottom w:val="none" w:sz="0" w:space="0" w:color="auto"/>
        <w:right w:val="none" w:sz="0" w:space="0" w:color="auto"/>
      </w:divBdr>
    </w:div>
    <w:div w:id="216743149">
      <w:bodyDiv w:val="1"/>
      <w:marLeft w:val="0"/>
      <w:marRight w:val="0"/>
      <w:marTop w:val="0"/>
      <w:marBottom w:val="0"/>
      <w:divBdr>
        <w:top w:val="none" w:sz="0" w:space="0" w:color="auto"/>
        <w:left w:val="none" w:sz="0" w:space="0" w:color="auto"/>
        <w:bottom w:val="none" w:sz="0" w:space="0" w:color="auto"/>
        <w:right w:val="none" w:sz="0" w:space="0" w:color="auto"/>
      </w:divBdr>
    </w:div>
    <w:div w:id="216744932">
      <w:bodyDiv w:val="1"/>
      <w:marLeft w:val="0"/>
      <w:marRight w:val="0"/>
      <w:marTop w:val="0"/>
      <w:marBottom w:val="0"/>
      <w:divBdr>
        <w:top w:val="none" w:sz="0" w:space="0" w:color="auto"/>
        <w:left w:val="none" w:sz="0" w:space="0" w:color="auto"/>
        <w:bottom w:val="none" w:sz="0" w:space="0" w:color="auto"/>
        <w:right w:val="none" w:sz="0" w:space="0" w:color="auto"/>
      </w:divBdr>
    </w:div>
    <w:div w:id="216818460">
      <w:bodyDiv w:val="1"/>
      <w:marLeft w:val="0"/>
      <w:marRight w:val="0"/>
      <w:marTop w:val="0"/>
      <w:marBottom w:val="0"/>
      <w:divBdr>
        <w:top w:val="none" w:sz="0" w:space="0" w:color="auto"/>
        <w:left w:val="none" w:sz="0" w:space="0" w:color="auto"/>
        <w:bottom w:val="none" w:sz="0" w:space="0" w:color="auto"/>
        <w:right w:val="none" w:sz="0" w:space="0" w:color="auto"/>
      </w:divBdr>
    </w:div>
    <w:div w:id="216820228">
      <w:bodyDiv w:val="1"/>
      <w:marLeft w:val="0"/>
      <w:marRight w:val="0"/>
      <w:marTop w:val="0"/>
      <w:marBottom w:val="0"/>
      <w:divBdr>
        <w:top w:val="none" w:sz="0" w:space="0" w:color="auto"/>
        <w:left w:val="none" w:sz="0" w:space="0" w:color="auto"/>
        <w:bottom w:val="none" w:sz="0" w:space="0" w:color="auto"/>
        <w:right w:val="none" w:sz="0" w:space="0" w:color="auto"/>
      </w:divBdr>
    </w:div>
    <w:div w:id="216861265">
      <w:marLeft w:val="0"/>
      <w:marRight w:val="0"/>
      <w:marTop w:val="0"/>
      <w:marBottom w:val="0"/>
      <w:divBdr>
        <w:top w:val="none" w:sz="0" w:space="0" w:color="auto"/>
        <w:left w:val="none" w:sz="0" w:space="0" w:color="auto"/>
        <w:bottom w:val="none" w:sz="0" w:space="0" w:color="auto"/>
        <w:right w:val="none" w:sz="0" w:space="0" w:color="auto"/>
      </w:divBdr>
    </w:div>
    <w:div w:id="216866029">
      <w:marLeft w:val="480"/>
      <w:marRight w:val="0"/>
      <w:marTop w:val="0"/>
      <w:marBottom w:val="0"/>
      <w:divBdr>
        <w:top w:val="none" w:sz="0" w:space="0" w:color="auto"/>
        <w:left w:val="none" w:sz="0" w:space="0" w:color="auto"/>
        <w:bottom w:val="none" w:sz="0" w:space="0" w:color="auto"/>
        <w:right w:val="none" w:sz="0" w:space="0" w:color="auto"/>
      </w:divBdr>
    </w:div>
    <w:div w:id="216867878">
      <w:marLeft w:val="480"/>
      <w:marRight w:val="0"/>
      <w:marTop w:val="0"/>
      <w:marBottom w:val="0"/>
      <w:divBdr>
        <w:top w:val="none" w:sz="0" w:space="0" w:color="auto"/>
        <w:left w:val="none" w:sz="0" w:space="0" w:color="auto"/>
        <w:bottom w:val="none" w:sz="0" w:space="0" w:color="auto"/>
        <w:right w:val="none" w:sz="0" w:space="0" w:color="auto"/>
      </w:divBdr>
    </w:div>
    <w:div w:id="216941083">
      <w:marLeft w:val="480"/>
      <w:marRight w:val="0"/>
      <w:marTop w:val="0"/>
      <w:marBottom w:val="0"/>
      <w:divBdr>
        <w:top w:val="none" w:sz="0" w:space="0" w:color="auto"/>
        <w:left w:val="none" w:sz="0" w:space="0" w:color="auto"/>
        <w:bottom w:val="none" w:sz="0" w:space="0" w:color="auto"/>
        <w:right w:val="none" w:sz="0" w:space="0" w:color="auto"/>
      </w:divBdr>
    </w:div>
    <w:div w:id="217009144">
      <w:marLeft w:val="480"/>
      <w:marRight w:val="0"/>
      <w:marTop w:val="0"/>
      <w:marBottom w:val="0"/>
      <w:divBdr>
        <w:top w:val="none" w:sz="0" w:space="0" w:color="auto"/>
        <w:left w:val="none" w:sz="0" w:space="0" w:color="auto"/>
        <w:bottom w:val="none" w:sz="0" w:space="0" w:color="auto"/>
        <w:right w:val="none" w:sz="0" w:space="0" w:color="auto"/>
      </w:divBdr>
    </w:div>
    <w:div w:id="217132315">
      <w:marLeft w:val="480"/>
      <w:marRight w:val="0"/>
      <w:marTop w:val="0"/>
      <w:marBottom w:val="0"/>
      <w:divBdr>
        <w:top w:val="none" w:sz="0" w:space="0" w:color="auto"/>
        <w:left w:val="none" w:sz="0" w:space="0" w:color="auto"/>
        <w:bottom w:val="none" w:sz="0" w:space="0" w:color="auto"/>
        <w:right w:val="none" w:sz="0" w:space="0" w:color="auto"/>
      </w:divBdr>
    </w:div>
    <w:div w:id="217135224">
      <w:marLeft w:val="480"/>
      <w:marRight w:val="0"/>
      <w:marTop w:val="0"/>
      <w:marBottom w:val="0"/>
      <w:divBdr>
        <w:top w:val="none" w:sz="0" w:space="0" w:color="auto"/>
        <w:left w:val="none" w:sz="0" w:space="0" w:color="auto"/>
        <w:bottom w:val="none" w:sz="0" w:space="0" w:color="auto"/>
        <w:right w:val="none" w:sz="0" w:space="0" w:color="auto"/>
      </w:divBdr>
    </w:div>
    <w:div w:id="217204960">
      <w:marLeft w:val="480"/>
      <w:marRight w:val="0"/>
      <w:marTop w:val="0"/>
      <w:marBottom w:val="0"/>
      <w:divBdr>
        <w:top w:val="none" w:sz="0" w:space="0" w:color="auto"/>
        <w:left w:val="none" w:sz="0" w:space="0" w:color="auto"/>
        <w:bottom w:val="none" w:sz="0" w:space="0" w:color="auto"/>
        <w:right w:val="none" w:sz="0" w:space="0" w:color="auto"/>
      </w:divBdr>
    </w:div>
    <w:div w:id="217205060">
      <w:marLeft w:val="480"/>
      <w:marRight w:val="0"/>
      <w:marTop w:val="0"/>
      <w:marBottom w:val="0"/>
      <w:divBdr>
        <w:top w:val="none" w:sz="0" w:space="0" w:color="auto"/>
        <w:left w:val="none" w:sz="0" w:space="0" w:color="auto"/>
        <w:bottom w:val="none" w:sz="0" w:space="0" w:color="auto"/>
        <w:right w:val="none" w:sz="0" w:space="0" w:color="auto"/>
      </w:divBdr>
    </w:div>
    <w:div w:id="217205522">
      <w:marLeft w:val="480"/>
      <w:marRight w:val="0"/>
      <w:marTop w:val="0"/>
      <w:marBottom w:val="0"/>
      <w:divBdr>
        <w:top w:val="none" w:sz="0" w:space="0" w:color="auto"/>
        <w:left w:val="none" w:sz="0" w:space="0" w:color="auto"/>
        <w:bottom w:val="none" w:sz="0" w:space="0" w:color="auto"/>
        <w:right w:val="none" w:sz="0" w:space="0" w:color="auto"/>
      </w:divBdr>
    </w:div>
    <w:div w:id="217284084">
      <w:marLeft w:val="480"/>
      <w:marRight w:val="0"/>
      <w:marTop w:val="0"/>
      <w:marBottom w:val="0"/>
      <w:divBdr>
        <w:top w:val="none" w:sz="0" w:space="0" w:color="auto"/>
        <w:left w:val="none" w:sz="0" w:space="0" w:color="auto"/>
        <w:bottom w:val="none" w:sz="0" w:space="0" w:color="auto"/>
        <w:right w:val="none" w:sz="0" w:space="0" w:color="auto"/>
      </w:divBdr>
    </w:div>
    <w:div w:id="217324874">
      <w:marLeft w:val="480"/>
      <w:marRight w:val="0"/>
      <w:marTop w:val="0"/>
      <w:marBottom w:val="0"/>
      <w:divBdr>
        <w:top w:val="none" w:sz="0" w:space="0" w:color="auto"/>
        <w:left w:val="none" w:sz="0" w:space="0" w:color="auto"/>
        <w:bottom w:val="none" w:sz="0" w:space="0" w:color="auto"/>
        <w:right w:val="none" w:sz="0" w:space="0" w:color="auto"/>
      </w:divBdr>
    </w:div>
    <w:div w:id="217520850">
      <w:marLeft w:val="0"/>
      <w:marRight w:val="0"/>
      <w:marTop w:val="0"/>
      <w:marBottom w:val="0"/>
      <w:divBdr>
        <w:top w:val="none" w:sz="0" w:space="0" w:color="auto"/>
        <w:left w:val="none" w:sz="0" w:space="0" w:color="auto"/>
        <w:bottom w:val="none" w:sz="0" w:space="0" w:color="auto"/>
        <w:right w:val="none" w:sz="0" w:space="0" w:color="auto"/>
      </w:divBdr>
    </w:div>
    <w:div w:id="217589432">
      <w:marLeft w:val="480"/>
      <w:marRight w:val="0"/>
      <w:marTop w:val="0"/>
      <w:marBottom w:val="0"/>
      <w:divBdr>
        <w:top w:val="none" w:sz="0" w:space="0" w:color="auto"/>
        <w:left w:val="none" w:sz="0" w:space="0" w:color="auto"/>
        <w:bottom w:val="none" w:sz="0" w:space="0" w:color="auto"/>
        <w:right w:val="none" w:sz="0" w:space="0" w:color="auto"/>
      </w:divBdr>
    </w:div>
    <w:div w:id="217665856">
      <w:marLeft w:val="480"/>
      <w:marRight w:val="0"/>
      <w:marTop w:val="0"/>
      <w:marBottom w:val="0"/>
      <w:divBdr>
        <w:top w:val="none" w:sz="0" w:space="0" w:color="auto"/>
        <w:left w:val="none" w:sz="0" w:space="0" w:color="auto"/>
        <w:bottom w:val="none" w:sz="0" w:space="0" w:color="auto"/>
        <w:right w:val="none" w:sz="0" w:space="0" w:color="auto"/>
      </w:divBdr>
    </w:div>
    <w:div w:id="217667714">
      <w:marLeft w:val="0"/>
      <w:marRight w:val="0"/>
      <w:marTop w:val="0"/>
      <w:marBottom w:val="0"/>
      <w:divBdr>
        <w:top w:val="none" w:sz="0" w:space="0" w:color="auto"/>
        <w:left w:val="none" w:sz="0" w:space="0" w:color="auto"/>
        <w:bottom w:val="none" w:sz="0" w:space="0" w:color="auto"/>
        <w:right w:val="none" w:sz="0" w:space="0" w:color="auto"/>
      </w:divBdr>
    </w:div>
    <w:div w:id="217711107">
      <w:marLeft w:val="480"/>
      <w:marRight w:val="0"/>
      <w:marTop w:val="0"/>
      <w:marBottom w:val="0"/>
      <w:divBdr>
        <w:top w:val="none" w:sz="0" w:space="0" w:color="auto"/>
        <w:left w:val="none" w:sz="0" w:space="0" w:color="auto"/>
        <w:bottom w:val="none" w:sz="0" w:space="0" w:color="auto"/>
        <w:right w:val="none" w:sz="0" w:space="0" w:color="auto"/>
      </w:divBdr>
    </w:div>
    <w:div w:id="217712046">
      <w:marLeft w:val="480"/>
      <w:marRight w:val="0"/>
      <w:marTop w:val="0"/>
      <w:marBottom w:val="0"/>
      <w:divBdr>
        <w:top w:val="none" w:sz="0" w:space="0" w:color="auto"/>
        <w:left w:val="none" w:sz="0" w:space="0" w:color="auto"/>
        <w:bottom w:val="none" w:sz="0" w:space="0" w:color="auto"/>
        <w:right w:val="none" w:sz="0" w:space="0" w:color="auto"/>
      </w:divBdr>
    </w:div>
    <w:div w:id="217791740">
      <w:bodyDiv w:val="1"/>
      <w:marLeft w:val="0"/>
      <w:marRight w:val="0"/>
      <w:marTop w:val="0"/>
      <w:marBottom w:val="0"/>
      <w:divBdr>
        <w:top w:val="none" w:sz="0" w:space="0" w:color="auto"/>
        <w:left w:val="none" w:sz="0" w:space="0" w:color="auto"/>
        <w:bottom w:val="none" w:sz="0" w:space="0" w:color="auto"/>
        <w:right w:val="none" w:sz="0" w:space="0" w:color="auto"/>
      </w:divBdr>
      <w:divsChild>
        <w:div w:id="43675283">
          <w:marLeft w:val="480"/>
          <w:marRight w:val="0"/>
          <w:marTop w:val="0"/>
          <w:marBottom w:val="0"/>
          <w:divBdr>
            <w:top w:val="none" w:sz="0" w:space="0" w:color="auto"/>
            <w:left w:val="none" w:sz="0" w:space="0" w:color="auto"/>
            <w:bottom w:val="none" w:sz="0" w:space="0" w:color="auto"/>
            <w:right w:val="none" w:sz="0" w:space="0" w:color="auto"/>
          </w:divBdr>
        </w:div>
        <w:div w:id="48497775">
          <w:marLeft w:val="480"/>
          <w:marRight w:val="0"/>
          <w:marTop w:val="0"/>
          <w:marBottom w:val="0"/>
          <w:divBdr>
            <w:top w:val="none" w:sz="0" w:space="0" w:color="auto"/>
            <w:left w:val="none" w:sz="0" w:space="0" w:color="auto"/>
            <w:bottom w:val="none" w:sz="0" w:space="0" w:color="auto"/>
            <w:right w:val="none" w:sz="0" w:space="0" w:color="auto"/>
          </w:divBdr>
        </w:div>
        <w:div w:id="55321888">
          <w:marLeft w:val="480"/>
          <w:marRight w:val="0"/>
          <w:marTop w:val="0"/>
          <w:marBottom w:val="0"/>
          <w:divBdr>
            <w:top w:val="none" w:sz="0" w:space="0" w:color="auto"/>
            <w:left w:val="none" w:sz="0" w:space="0" w:color="auto"/>
            <w:bottom w:val="none" w:sz="0" w:space="0" w:color="auto"/>
            <w:right w:val="none" w:sz="0" w:space="0" w:color="auto"/>
          </w:divBdr>
        </w:div>
        <w:div w:id="125203070">
          <w:marLeft w:val="480"/>
          <w:marRight w:val="0"/>
          <w:marTop w:val="0"/>
          <w:marBottom w:val="0"/>
          <w:divBdr>
            <w:top w:val="none" w:sz="0" w:space="0" w:color="auto"/>
            <w:left w:val="none" w:sz="0" w:space="0" w:color="auto"/>
            <w:bottom w:val="none" w:sz="0" w:space="0" w:color="auto"/>
            <w:right w:val="none" w:sz="0" w:space="0" w:color="auto"/>
          </w:divBdr>
        </w:div>
        <w:div w:id="161817642">
          <w:marLeft w:val="480"/>
          <w:marRight w:val="0"/>
          <w:marTop w:val="0"/>
          <w:marBottom w:val="0"/>
          <w:divBdr>
            <w:top w:val="none" w:sz="0" w:space="0" w:color="auto"/>
            <w:left w:val="none" w:sz="0" w:space="0" w:color="auto"/>
            <w:bottom w:val="none" w:sz="0" w:space="0" w:color="auto"/>
            <w:right w:val="none" w:sz="0" w:space="0" w:color="auto"/>
          </w:divBdr>
        </w:div>
        <w:div w:id="177278398">
          <w:marLeft w:val="480"/>
          <w:marRight w:val="0"/>
          <w:marTop w:val="0"/>
          <w:marBottom w:val="0"/>
          <w:divBdr>
            <w:top w:val="none" w:sz="0" w:space="0" w:color="auto"/>
            <w:left w:val="none" w:sz="0" w:space="0" w:color="auto"/>
            <w:bottom w:val="none" w:sz="0" w:space="0" w:color="auto"/>
            <w:right w:val="none" w:sz="0" w:space="0" w:color="auto"/>
          </w:divBdr>
        </w:div>
        <w:div w:id="177697772">
          <w:marLeft w:val="480"/>
          <w:marRight w:val="0"/>
          <w:marTop w:val="0"/>
          <w:marBottom w:val="0"/>
          <w:divBdr>
            <w:top w:val="none" w:sz="0" w:space="0" w:color="auto"/>
            <w:left w:val="none" w:sz="0" w:space="0" w:color="auto"/>
            <w:bottom w:val="none" w:sz="0" w:space="0" w:color="auto"/>
            <w:right w:val="none" w:sz="0" w:space="0" w:color="auto"/>
          </w:divBdr>
        </w:div>
        <w:div w:id="194733917">
          <w:marLeft w:val="480"/>
          <w:marRight w:val="0"/>
          <w:marTop w:val="0"/>
          <w:marBottom w:val="0"/>
          <w:divBdr>
            <w:top w:val="none" w:sz="0" w:space="0" w:color="auto"/>
            <w:left w:val="none" w:sz="0" w:space="0" w:color="auto"/>
            <w:bottom w:val="none" w:sz="0" w:space="0" w:color="auto"/>
            <w:right w:val="none" w:sz="0" w:space="0" w:color="auto"/>
          </w:divBdr>
        </w:div>
        <w:div w:id="204366229">
          <w:marLeft w:val="480"/>
          <w:marRight w:val="0"/>
          <w:marTop w:val="0"/>
          <w:marBottom w:val="0"/>
          <w:divBdr>
            <w:top w:val="none" w:sz="0" w:space="0" w:color="auto"/>
            <w:left w:val="none" w:sz="0" w:space="0" w:color="auto"/>
            <w:bottom w:val="none" w:sz="0" w:space="0" w:color="auto"/>
            <w:right w:val="none" w:sz="0" w:space="0" w:color="auto"/>
          </w:divBdr>
        </w:div>
        <w:div w:id="239219045">
          <w:marLeft w:val="480"/>
          <w:marRight w:val="0"/>
          <w:marTop w:val="0"/>
          <w:marBottom w:val="0"/>
          <w:divBdr>
            <w:top w:val="none" w:sz="0" w:space="0" w:color="auto"/>
            <w:left w:val="none" w:sz="0" w:space="0" w:color="auto"/>
            <w:bottom w:val="none" w:sz="0" w:space="0" w:color="auto"/>
            <w:right w:val="none" w:sz="0" w:space="0" w:color="auto"/>
          </w:divBdr>
        </w:div>
        <w:div w:id="276571547">
          <w:marLeft w:val="480"/>
          <w:marRight w:val="0"/>
          <w:marTop w:val="0"/>
          <w:marBottom w:val="0"/>
          <w:divBdr>
            <w:top w:val="none" w:sz="0" w:space="0" w:color="auto"/>
            <w:left w:val="none" w:sz="0" w:space="0" w:color="auto"/>
            <w:bottom w:val="none" w:sz="0" w:space="0" w:color="auto"/>
            <w:right w:val="none" w:sz="0" w:space="0" w:color="auto"/>
          </w:divBdr>
        </w:div>
        <w:div w:id="295986692">
          <w:marLeft w:val="480"/>
          <w:marRight w:val="0"/>
          <w:marTop w:val="0"/>
          <w:marBottom w:val="0"/>
          <w:divBdr>
            <w:top w:val="none" w:sz="0" w:space="0" w:color="auto"/>
            <w:left w:val="none" w:sz="0" w:space="0" w:color="auto"/>
            <w:bottom w:val="none" w:sz="0" w:space="0" w:color="auto"/>
            <w:right w:val="none" w:sz="0" w:space="0" w:color="auto"/>
          </w:divBdr>
        </w:div>
        <w:div w:id="309290810">
          <w:marLeft w:val="480"/>
          <w:marRight w:val="0"/>
          <w:marTop w:val="0"/>
          <w:marBottom w:val="0"/>
          <w:divBdr>
            <w:top w:val="none" w:sz="0" w:space="0" w:color="auto"/>
            <w:left w:val="none" w:sz="0" w:space="0" w:color="auto"/>
            <w:bottom w:val="none" w:sz="0" w:space="0" w:color="auto"/>
            <w:right w:val="none" w:sz="0" w:space="0" w:color="auto"/>
          </w:divBdr>
        </w:div>
        <w:div w:id="312370154">
          <w:marLeft w:val="480"/>
          <w:marRight w:val="0"/>
          <w:marTop w:val="0"/>
          <w:marBottom w:val="0"/>
          <w:divBdr>
            <w:top w:val="none" w:sz="0" w:space="0" w:color="auto"/>
            <w:left w:val="none" w:sz="0" w:space="0" w:color="auto"/>
            <w:bottom w:val="none" w:sz="0" w:space="0" w:color="auto"/>
            <w:right w:val="none" w:sz="0" w:space="0" w:color="auto"/>
          </w:divBdr>
        </w:div>
        <w:div w:id="330790972">
          <w:marLeft w:val="480"/>
          <w:marRight w:val="0"/>
          <w:marTop w:val="0"/>
          <w:marBottom w:val="0"/>
          <w:divBdr>
            <w:top w:val="none" w:sz="0" w:space="0" w:color="auto"/>
            <w:left w:val="none" w:sz="0" w:space="0" w:color="auto"/>
            <w:bottom w:val="none" w:sz="0" w:space="0" w:color="auto"/>
            <w:right w:val="none" w:sz="0" w:space="0" w:color="auto"/>
          </w:divBdr>
        </w:div>
        <w:div w:id="364988339">
          <w:marLeft w:val="480"/>
          <w:marRight w:val="0"/>
          <w:marTop w:val="0"/>
          <w:marBottom w:val="0"/>
          <w:divBdr>
            <w:top w:val="none" w:sz="0" w:space="0" w:color="auto"/>
            <w:left w:val="none" w:sz="0" w:space="0" w:color="auto"/>
            <w:bottom w:val="none" w:sz="0" w:space="0" w:color="auto"/>
            <w:right w:val="none" w:sz="0" w:space="0" w:color="auto"/>
          </w:divBdr>
        </w:div>
        <w:div w:id="378285050">
          <w:marLeft w:val="480"/>
          <w:marRight w:val="0"/>
          <w:marTop w:val="0"/>
          <w:marBottom w:val="0"/>
          <w:divBdr>
            <w:top w:val="none" w:sz="0" w:space="0" w:color="auto"/>
            <w:left w:val="none" w:sz="0" w:space="0" w:color="auto"/>
            <w:bottom w:val="none" w:sz="0" w:space="0" w:color="auto"/>
            <w:right w:val="none" w:sz="0" w:space="0" w:color="auto"/>
          </w:divBdr>
        </w:div>
        <w:div w:id="379935995">
          <w:marLeft w:val="480"/>
          <w:marRight w:val="0"/>
          <w:marTop w:val="0"/>
          <w:marBottom w:val="0"/>
          <w:divBdr>
            <w:top w:val="none" w:sz="0" w:space="0" w:color="auto"/>
            <w:left w:val="none" w:sz="0" w:space="0" w:color="auto"/>
            <w:bottom w:val="none" w:sz="0" w:space="0" w:color="auto"/>
            <w:right w:val="none" w:sz="0" w:space="0" w:color="auto"/>
          </w:divBdr>
        </w:div>
        <w:div w:id="416749017">
          <w:marLeft w:val="480"/>
          <w:marRight w:val="0"/>
          <w:marTop w:val="0"/>
          <w:marBottom w:val="0"/>
          <w:divBdr>
            <w:top w:val="none" w:sz="0" w:space="0" w:color="auto"/>
            <w:left w:val="none" w:sz="0" w:space="0" w:color="auto"/>
            <w:bottom w:val="none" w:sz="0" w:space="0" w:color="auto"/>
            <w:right w:val="none" w:sz="0" w:space="0" w:color="auto"/>
          </w:divBdr>
        </w:div>
        <w:div w:id="428278800">
          <w:marLeft w:val="480"/>
          <w:marRight w:val="0"/>
          <w:marTop w:val="0"/>
          <w:marBottom w:val="0"/>
          <w:divBdr>
            <w:top w:val="none" w:sz="0" w:space="0" w:color="auto"/>
            <w:left w:val="none" w:sz="0" w:space="0" w:color="auto"/>
            <w:bottom w:val="none" w:sz="0" w:space="0" w:color="auto"/>
            <w:right w:val="none" w:sz="0" w:space="0" w:color="auto"/>
          </w:divBdr>
        </w:div>
        <w:div w:id="448814402">
          <w:marLeft w:val="480"/>
          <w:marRight w:val="0"/>
          <w:marTop w:val="0"/>
          <w:marBottom w:val="0"/>
          <w:divBdr>
            <w:top w:val="none" w:sz="0" w:space="0" w:color="auto"/>
            <w:left w:val="none" w:sz="0" w:space="0" w:color="auto"/>
            <w:bottom w:val="none" w:sz="0" w:space="0" w:color="auto"/>
            <w:right w:val="none" w:sz="0" w:space="0" w:color="auto"/>
          </w:divBdr>
        </w:div>
        <w:div w:id="472865915">
          <w:marLeft w:val="480"/>
          <w:marRight w:val="0"/>
          <w:marTop w:val="0"/>
          <w:marBottom w:val="0"/>
          <w:divBdr>
            <w:top w:val="none" w:sz="0" w:space="0" w:color="auto"/>
            <w:left w:val="none" w:sz="0" w:space="0" w:color="auto"/>
            <w:bottom w:val="none" w:sz="0" w:space="0" w:color="auto"/>
            <w:right w:val="none" w:sz="0" w:space="0" w:color="auto"/>
          </w:divBdr>
        </w:div>
        <w:div w:id="504245144">
          <w:marLeft w:val="480"/>
          <w:marRight w:val="0"/>
          <w:marTop w:val="0"/>
          <w:marBottom w:val="0"/>
          <w:divBdr>
            <w:top w:val="none" w:sz="0" w:space="0" w:color="auto"/>
            <w:left w:val="none" w:sz="0" w:space="0" w:color="auto"/>
            <w:bottom w:val="none" w:sz="0" w:space="0" w:color="auto"/>
            <w:right w:val="none" w:sz="0" w:space="0" w:color="auto"/>
          </w:divBdr>
        </w:div>
        <w:div w:id="526911882">
          <w:marLeft w:val="480"/>
          <w:marRight w:val="0"/>
          <w:marTop w:val="0"/>
          <w:marBottom w:val="0"/>
          <w:divBdr>
            <w:top w:val="none" w:sz="0" w:space="0" w:color="auto"/>
            <w:left w:val="none" w:sz="0" w:space="0" w:color="auto"/>
            <w:bottom w:val="none" w:sz="0" w:space="0" w:color="auto"/>
            <w:right w:val="none" w:sz="0" w:space="0" w:color="auto"/>
          </w:divBdr>
        </w:div>
        <w:div w:id="618612550">
          <w:marLeft w:val="480"/>
          <w:marRight w:val="0"/>
          <w:marTop w:val="0"/>
          <w:marBottom w:val="0"/>
          <w:divBdr>
            <w:top w:val="none" w:sz="0" w:space="0" w:color="auto"/>
            <w:left w:val="none" w:sz="0" w:space="0" w:color="auto"/>
            <w:bottom w:val="none" w:sz="0" w:space="0" w:color="auto"/>
            <w:right w:val="none" w:sz="0" w:space="0" w:color="auto"/>
          </w:divBdr>
        </w:div>
        <w:div w:id="628559338">
          <w:marLeft w:val="480"/>
          <w:marRight w:val="0"/>
          <w:marTop w:val="0"/>
          <w:marBottom w:val="0"/>
          <w:divBdr>
            <w:top w:val="none" w:sz="0" w:space="0" w:color="auto"/>
            <w:left w:val="none" w:sz="0" w:space="0" w:color="auto"/>
            <w:bottom w:val="none" w:sz="0" w:space="0" w:color="auto"/>
            <w:right w:val="none" w:sz="0" w:space="0" w:color="auto"/>
          </w:divBdr>
        </w:div>
        <w:div w:id="640621425">
          <w:marLeft w:val="480"/>
          <w:marRight w:val="0"/>
          <w:marTop w:val="0"/>
          <w:marBottom w:val="0"/>
          <w:divBdr>
            <w:top w:val="none" w:sz="0" w:space="0" w:color="auto"/>
            <w:left w:val="none" w:sz="0" w:space="0" w:color="auto"/>
            <w:bottom w:val="none" w:sz="0" w:space="0" w:color="auto"/>
            <w:right w:val="none" w:sz="0" w:space="0" w:color="auto"/>
          </w:divBdr>
        </w:div>
        <w:div w:id="650869440">
          <w:marLeft w:val="480"/>
          <w:marRight w:val="0"/>
          <w:marTop w:val="0"/>
          <w:marBottom w:val="0"/>
          <w:divBdr>
            <w:top w:val="none" w:sz="0" w:space="0" w:color="auto"/>
            <w:left w:val="none" w:sz="0" w:space="0" w:color="auto"/>
            <w:bottom w:val="none" w:sz="0" w:space="0" w:color="auto"/>
            <w:right w:val="none" w:sz="0" w:space="0" w:color="auto"/>
          </w:divBdr>
        </w:div>
        <w:div w:id="658386688">
          <w:marLeft w:val="480"/>
          <w:marRight w:val="0"/>
          <w:marTop w:val="0"/>
          <w:marBottom w:val="0"/>
          <w:divBdr>
            <w:top w:val="none" w:sz="0" w:space="0" w:color="auto"/>
            <w:left w:val="none" w:sz="0" w:space="0" w:color="auto"/>
            <w:bottom w:val="none" w:sz="0" w:space="0" w:color="auto"/>
            <w:right w:val="none" w:sz="0" w:space="0" w:color="auto"/>
          </w:divBdr>
        </w:div>
        <w:div w:id="699626489">
          <w:marLeft w:val="480"/>
          <w:marRight w:val="0"/>
          <w:marTop w:val="0"/>
          <w:marBottom w:val="0"/>
          <w:divBdr>
            <w:top w:val="none" w:sz="0" w:space="0" w:color="auto"/>
            <w:left w:val="none" w:sz="0" w:space="0" w:color="auto"/>
            <w:bottom w:val="none" w:sz="0" w:space="0" w:color="auto"/>
            <w:right w:val="none" w:sz="0" w:space="0" w:color="auto"/>
          </w:divBdr>
        </w:div>
        <w:div w:id="702288941">
          <w:marLeft w:val="480"/>
          <w:marRight w:val="0"/>
          <w:marTop w:val="0"/>
          <w:marBottom w:val="0"/>
          <w:divBdr>
            <w:top w:val="none" w:sz="0" w:space="0" w:color="auto"/>
            <w:left w:val="none" w:sz="0" w:space="0" w:color="auto"/>
            <w:bottom w:val="none" w:sz="0" w:space="0" w:color="auto"/>
            <w:right w:val="none" w:sz="0" w:space="0" w:color="auto"/>
          </w:divBdr>
        </w:div>
        <w:div w:id="788819818">
          <w:marLeft w:val="480"/>
          <w:marRight w:val="0"/>
          <w:marTop w:val="0"/>
          <w:marBottom w:val="0"/>
          <w:divBdr>
            <w:top w:val="none" w:sz="0" w:space="0" w:color="auto"/>
            <w:left w:val="none" w:sz="0" w:space="0" w:color="auto"/>
            <w:bottom w:val="none" w:sz="0" w:space="0" w:color="auto"/>
            <w:right w:val="none" w:sz="0" w:space="0" w:color="auto"/>
          </w:divBdr>
        </w:div>
        <w:div w:id="793718921">
          <w:marLeft w:val="480"/>
          <w:marRight w:val="0"/>
          <w:marTop w:val="0"/>
          <w:marBottom w:val="0"/>
          <w:divBdr>
            <w:top w:val="none" w:sz="0" w:space="0" w:color="auto"/>
            <w:left w:val="none" w:sz="0" w:space="0" w:color="auto"/>
            <w:bottom w:val="none" w:sz="0" w:space="0" w:color="auto"/>
            <w:right w:val="none" w:sz="0" w:space="0" w:color="auto"/>
          </w:divBdr>
        </w:div>
        <w:div w:id="825127925">
          <w:marLeft w:val="480"/>
          <w:marRight w:val="0"/>
          <w:marTop w:val="0"/>
          <w:marBottom w:val="0"/>
          <w:divBdr>
            <w:top w:val="none" w:sz="0" w:space="0" w:color="auto"/>
            <w:left w:val="none" w:sz="0" w:space="0" w:color="auto"/>
            <w:bottom w:val="none" w:sz="0" w:space="0" w:color="auto"/>
            <w:right w:val="none" w:sz="0" w:space="0" w:color="auto"/>
          </w:divBdr>
        </w:div>
        <w:div w:id="880367010">
          <w:marLeft w:val="480"/>
          <w:marRight w:val="0"/>
          <w:marTop w:val="0"/>
          <w:marBottom w:val="0"/>
          <w:divBdr>
            <w:top w:val="none" w:sz="0" w:space="0" w:color="auto"/>
            <w:left w:val="none" w:sz="0" w:space="0" w:color="auto"/>
            <w:bottom w:val="none" w:sz="0" w:space="0" w:color="auto"/>
            <w:right w:val="none" w:sz="0" w:space="0" w:color="auto"/>
          </w:divBdr>
        </w:div>
        <w:div w:id="906568666">
          <w:marLeft w:val="480"/>
          <w:marRight w:val="0"/>
          <w:marTop w:val="0"/>
          <w:marBottom w:val="0"/>
          <w:divBdr>
            <w:top w:val="none" w:sz="0" w:space="0" w:color="auto"/>
            <w:left w:val="none" w:sz="0" w:space="0" w:color="auto"/>
            <w:bottom w:val="none" w:sz="0" w:space="0" w:color="auto"/>
            <w:right w:val="none" w:sz="0" w:space="0" w:color="auto"/>
          </w:divBdr>
        </w:div>
        <w:div w:id="910626534">
          <w:marLeft w:val="480"/>
          <w:marRight w:val="0"/>
          <w:marTop w:val="0"/>
          <w:marBottom w:val="0"/>
          <w:divBdr>
            <w:top w:val="none" w:sz="0" w:space="0" w:color="auto"/>
            <w:left w:val="none" w:sz="0" w:space="0" w:color="auto"/>
            <w:bottom w:val="none" w:sz="0" w:space="0" w:color="auto"/>
            <w:right w:val="none" w:sz="0" w:space="0" w:color="auto"/>
          </w:divBdr>
        </w:div>
        <w:div w:id="948121165">
          <w:marLeft w:val="480"/>
          <w:marRight w:val="0"/>
          <w:marTop w:val="0"/>
          <w:marBottom w:val="0"/>
          <w:divBdr>
            <w:top w:val="none" w:sz="0" w:space="0" w:color="auto"/>
            <w:left w:val="none" w:sz="0" w:space="0" w:color="auto"/>
            <w:bottom w:val="none" w:sz="0" w:space="0" w:color="auto"/>
            <w:right w:val="none" w:sz="0" w:space="0" w:color="auto"/>
          </w:divBdr>
        </w:div>
        <w:div w:id="1021660448">
          <w:marLeft w:val="480"/>
          <w:marRight w:val="0"/>
          <w:marTop w:val="0"/>
          <w:marBottom w:val="0"/>
          <w:divBdr>
            <w:top w:val="none" w:sz="0" w:space="0" w:color="auto"/>
            <w:left w:val="none" w:sz="0" w:space="0" w:color="auto"/>
            <w:bottom w:val="none" w:sz="0" w:space="0" w:color="auto"/>
            <w:right w:val="none" w:sz="0" w:space="0" w:color="auto"/>
          </w:divBdr>
        </w:div>
        <w:div w:id="1038513181">
          <w:marLeft w:val="480"/>
          <w:marRight w:val="0"/>
          <w:marTop w:val="0"/>
          <w:marBottom w:val="0"/>
          <w:divBdr>
            <w:top w:val="none" w:sz="0" w:space="0" w:color="auto"/>
            <w:left w:val="none" w:sz="0" w:space="0" w:color="auto"/>
            <w:bottom w:val="none" w:sz="0" w:space="0" w:color="auto"/>
            <w:right w:val="none" w:sz="0" w:space="0" w:color="auto"/>
          </w:divBdr>
        </w:div>
        <w:div w:id="1055351067">
          <w:marLeft w:val="480"/>
          <w:marRight w:val="0"/>
          <w:marTop w:val="0"/>
          <w:marBottom w:val="0"/>
          <w:divBdr>
            <w:top w:val="none" w:sz="0" w:space="0" w:color="auto"/>
            <w:left w:val="none" w:sz="0" w:space="0" w:color="auto"/>
            <w:bottom w:val="none" w:sz="0" w:space="0" w:color="auto"/>
            <w:right w:val="none" w:sz="0" w:space="0" w:color="auto"/>
          </w:divBdr>
        </w:div>
        <w:div w:id="1065298367">
          <w:marLeft w:val="480"/>
          <w:marRight w:val="0"/>
          <w:marTop w:val="0"/>
          <w:marBottom w:val="0"/>
          <w:divBdr>
            <w:top w:val="none" w:sz="0" w:space="0" w:color="auto"/>
            <w:left w:val="none" w:sz="0" w:space="0" w:color="auto"/>
            <w:bottom w:val="none" w:sz="0" w:space="0" w:color="auto"/>
            <w:right w:val="none" w:sz="0" w:space="0" w:color="auto"/>
          </w:divBdr>
        </w:div>
        <w:div w:id="1072703930">
          <w:marLeft w:val="480"/>
          <w:marRight w:val="0"/>
          <w:marTop w:val="0"/>
          <w:marBottom w:val="0"/>
          <w:divBdr>
            <w:top w:val="none" w:sz="0" w:space="0" w:color="auto"/>
            <w:left w:val="none" w:sz="0" w:space="0" w:color="auto"/>
            <w:bottom w:val="none" w:sz="0" w:space="0" w:color="auto"/>
            <w:right w:val="none" w:sz="0" w:space="0" w:color="auto"/>
          </w:divBdr>
        </w:div>
        <w:div w:id="1125732884">
          <w:marLeft w:val="480"/>
          <w:marRight w:val="0"/>
          <w:marTop w:val="0"/>
          <w:marBottom w:val="0"/>
          <w:divBdr>
            <w:top w:val="none" w:sz="0" w:space="0" w:color="auto"/>
            <w:left w:val="none" w:sz="0" w:space="0" w:color="auto"/>
            <w:bottom w:val="none" w:sz="0" w:space="0" w:color="auto"/>
            <w:right w:val="none" w:sz="0" w:space="0" w:color="auto"/>
          </w:divBdr>
        </w:div>
        <w:div w:id="1161770380">
          <w:marLeft w:val="480"/>
          <w:marRight w:val="0"/>
          <w:marTop w:val="0"/>
          <w:marBottom w:val="0"/>
          <w:divBdr>
            <w:top w:val="none" w:sz="0" w:space="0" w:color="auto"/>
            <w:left w:val="none" w:sz="0" w:space="0" w:color="auto"/>
            <w:bottom w:val="none" w:sz="0" w:space="0" w:color="auto"/>
            <w:right w:val="none" w:sz="0" w:space="0" w:color="auto"/>
          </w:divBdr>
        </w:div>
        <w:div w:id="1170756490">
          <w:marLeft w:val="480"/>
          <w:marRight w:val="0"/>
          <w:marTop w:val="0"/>
          <w:marBottom w:val="0"/>
          <w:divBdr>
            <w:top w:val="none" w:sz="0" w:space="0" w:color="auto"/>
            <w:left w:val="none" w:sz="0" w:space="0" w:color="auto"/>
            <w:bottom w:val="none" w:sz="0" w:space="0" w:color="auto"/>
            <w:right w:val="none" w:sz="0" w:space="0" w:color="auto"/>
          </w:divBdr>
        </w:div>
        <w:div w:id="1204101798">
          <w:marLeft w:val="480"/>
          <w:marRight w:val="0"/>
          <w:marTop w:val="0"/>
          <w:marBottom w:val="0"/>
          <w:divBdr>
            <w:top w:val="none" w:sz="0" w:space="0" w:color="auto"/>
            <w:left w:val="none" w:sz="0" w:space="0" w:color="auto"/>
            <w:bottom w:val="none" w:sz="0" w:space="0" w:color="auto"/>
            <w:right w:val="none" w:sz="0" w:space="0" w:color="auto"/>
          </w:divBdr>
        </w:div>
        <w:div w:id="1227689970">
          <w:marLeft w:val="480"/>
          <w:marRight w:val="0"/>
          <w:marTop w:val="0"/>
          <w:marBottom w:val="0"/>
          <w:divBdr>
            <w:top w:val="none" w:sz="0" w:space="0" w:color="auto"/>
            <w:left w:val="none" w:sz="0" w:space="0" w:color="auto"/>
            <w:bottom w:val="none" w:sz="0" w:space="0" w:color="auto"/>
            <w:right w:val="none" w:sz="0" w:space="0" w:color="auto"/>
          </w:divBdr>
        </w:div>
        <w:div w:id="1230464377">
          <w:marLeft w:val="480"/>
          <w:marRight w:val="0"/>
          <w:marTop w:val="0"/>
          <w:marBottom w:val="0"/>
          <w:divBdr>
            <w:top w:val="none" w:sz="0" w:space="0" w:color="auto"/>
            <w:left w:val="none" w:sz="0" w:space="0" w:color="auto"/>
            <w:bottom w:val="none" w:sz="0" w:space="0" w:color="auto"/>
            <w:right w:val="none" w:sz="0" w:space="0" w:color="auto"/>
          </w:divBdr>
        </w:div>
      </w:divsChild>
    </w:div>
    <w:div w:id="218056165">
      <w:marLeft w:val="480"/>
      <w:marRight w:val="0"/>
      <w:marTop w:val="0"/>
      <w:marBottom w:val="0"/>
      <w:divBdr>
        <w:top w:val="none" w:sz="0" w:space="0" w:color="auto"/>
        <w:left w:val="none" w:sz="0" w:space="0" w:color="auto"/>
        <w:bottom w:val="none" w:sz="0" w:space="0" w:color="auto"/>
        <w:right w:val="none" w:sz="0" w:space="0" w:color="auto"/>
      </w:divBdr>
    </w:div>
    <w:div w:id="218244709">
      <w:marLeft w:val="0"/>
      <w:marRight w:val="0"/>
      <w:marTop w:val="0"/>
      <w:marBottom w:val="0"/>
      <w:divBdr>
        <w:top w:val="none" w:sz="0" w:space="0" w:color="auto"/>
        <w:left w:val="none" w:sz="0" w:space="0" w:color="auto"/>
        <w:bottom w:val="none" w:sz="0" w:space="0" w:color="auto"/>
        <w:right w:val="none" w:sz="0" w:space="0" w:color="auto"/>
      </w:divBdr>
    </w:div>
    <w:div w:id="218246277">
      <w:marLeft w:val="480"/>
      <w:marRight w:val="0"/>
      <w:marTop w:val="0"/>
      <w:marBottom w:val="0"/>
      <w:divBdr>
        <w:top w:val="none" w:sz="0" w:space="0" w:color="auto"/>
        <w:left w:val="none" w:sz="0" w:space="0" w:color="auto"/>
        <w:bottom w:val="none" w:sz="0" w:space="0" w:color="auto"/>
        <w:right w:val="none" w:sz="0" w:space="0" w:color="auto"/>
      </w:divBdr>
    </w:div>
    <w:div w:id="218251565">
      <w:marLeft w:val="0"/>
      <w:marRight w:val="0"/>
      <w:marTop w:val="0"/>
      <w:marBottom w:val="0"/>
      <w:divBdr>
        <w:top w:val="none" w:sz="0" w:space="0" w:color="auto"/>
        <w:left w:val="none" w:sz="0" w:space="0" w:color="auto"/>
        <w:bottom w:val="none" w:sz="0" w:space="0" w:color="auto"/>
        <w:right w:val="none" w:sz="0" w:space="0" w:color="auto"/>
      </w:divBdr>
    </w:div>
    <w:div w:id="218368742">
      <w:marLeft w:val="480"/>
      <w:marRight w:val="0"/>
      <w:marTop w:val="0"/>
      <w:marBottom w:val="0"/>
      <w:divBdr>
        <w:top w:val="none" w:sz="0" w:space="0" w:color="auto"/>
        <w:left w:val="none" w:sz="0" w:space="0" w:color="auto"/>
        <w:bottom w:val="none" w:sz="0" w:space="0" w:color="auto"/>
        <w:right w:val="none" w:sz="0" w:space="0" w:color="auto"/>
      </w:divBdr>
    </w:div>
    <w:div w:id="218631549">
      <w:marLeft w:val="480"/>
      <w:marRight w:val="0"/>
      <w:marTop w:val="0"/>
      <w:marBottom w:val="0"/>
      <w:divBdr>
        <w:top w:val="none" w:sz="0" w:space="0" w:color="auto"/>
        <w:left w:val="none" w:sz="0" w:space="0" w:color="auto"/>
        <w:bottom w:val="none" w:sz="0" w:space="0" w:color="auto"/>
        <w:right w:val="none" w:sz="0" w:space="0" w:color="auto"/>
      </w:divBdr>
    </w:div>
    <w:div w:id="218631951">
      <w:marLeft w:val="480"/>
      <w:marRight w:val="0"/>
      <w:marTop w:val="0"/>
      <w:marBottom w:val="0"/>
      <w:divBdr>
        <w:top w:val="none" w:sz="0" w:space="0" w:color="auto"/>
        <w:left w:val="none" w:sz="0" w:space="0" w:color="auto"/>
        <w:bottom w:val="none" w:sz="0" w:space="0" w:color="auto"/>
        <w:right w:val="none" w:sz="0" w:space="0" w:color="auto"/>
      </w:divBdr>
    </w:div>
    <w:div w:id="218633827">
      <w:marLeft w:val="480"/>
      <w:marRight w:val="0"/>
      <w:marTop w:val="0"/>
      <w:marBottom w:val="0"/>
      <w:divBdr>
        <w:top w:val="none" w:sz="0" w:space="0" w:color="auto"/>
        <w:left w:val="none" w:sz="0" w:space="0" w:color="auto"/>
        <w:bottom w:val="none" w:sz="0" w:space="0" w:color="auto"/>
        <w:right w:val="none" w:sz="0" w:space="0" w:color="auto"/>
      </w:divBdr>
    </w:div>
    <w:div w:id="218712561">
      <w:bodyDiv w:val="1"/>
      <w:marLeft w:val="0"/>
      <w:marRight w:val="0"/>
      <w:marTop w:val="0"/>
      <w:marBottom w:val="0"/>
      <w:divBdr>
        <w:top w:val="none" w:sz="0" w:space="0" w:color="auto"/>
        <w:left w:val="none" w:sz="0" w:space="0" w:color="auto"/>
        <w:bottom w:val="none" w:sz="0" w:space="0" w:color="auto"/>
        <w:right w:val="none" w:sz="0" w:space="0" w:color="auto"/>
      </w:divBdr>
    </w:div>
    <w:div w:id="218781908">
      <w:marLeft w:val="0"/>
      <w:marRight w:val="0"/>
      <w:marTop w:val="0"/>
      <w:marBottom w:val="0"/>
      <w:divBdr>
        <w:top w:val="none" w:sz="0" w:space="0" w:color="auto"/>
        <w:left w:val="none" w:sz="0" w:space="0" w:color="auto"/>
        <w:bottom w:val="none" w:sz="0" w:space="0" w:color="auto"/>
        <w:right w:val="none" w:sz="0" w:space="0" w:color="auto"/>
      </w:divBdr>
    </w:div>
    <w:div w:id="218782355">
      <w:marLeft w:val="0"/>
      <w:marRight w:val="0"/>
      <w:marTop w:val="0"/>
      <w:marBottom w:val="0"/>
      <w:divBdr>
        <w:top w:val="none" w:sz="0" w:space="0" w:color="auto"/>
        <w:left w:val="none" w:sz="0" w:space="0" w:color="auto"/>
        <w:bottom w:val="none" w:sz="0" w:space="0" w:color="auto"/>
        <w:right w:val="none" w:sz="0" w:space="0" w:color="auto"/>
      </w:divBdr>
    </w:div>
    <w:div w:id="218981041">
      <w:marLeft w:val="0"/>
      <w:marRight w:val="0"/>
      <w:marTop w:val="0"/>
      <w:marBottom w:val="0"/>
      <w:divBdr>
        <w:top w:val="none" w:sz="0" w:space="0" w:color="auto"/>
        <w:left w:val="none" w:sz="0" w:space="0" w:color="auto"/>
        <w:bottom w:val="none" w:sz="0" w:space="0" w:color="auto"/>
        <w:right w:val="none" w:sz="0" w:space="0" w:color="auto"/>
      </w:divBdr>
    </w:div>
    <w:div w:id="218982652">
      <w:marLeft w:val="480"/>
      <w:marRight w:val="0"/>
      <w:marTop w:val="0"/>
      <w:marBottom w:val="0"/>
      <w:divBdr>
        <w:top w:val="none" w:sz="0" w:space="0" w:color="auto"/>
        <w:left w:val="none" w:sz="0" w:space="0" w:color="auto"/>
        <w:bottom w:val="none" w:sz="0" w:space="0" w:color="auto"/>
        <w:right w:val="none" w:sz="0" w:space="0" w:color="auto"/>
      </w:divBdr>
    </w:div>
    <w:div w:id="219027281">
      <w:marLeft w:val="480"/>
      <w:marRight w:val="0"/>
      <w:marTop w:val="0"/>
      <w:marBottom w:val="0"/>
      <w:divBdr>
        <w:top w:val="none" w:sz="0" w:space="0" w:color="auto"/>
        <w:left w:val="none" w:sz="0" w:space="0" w:color="auto"/>
        <w:bottom w:val="none" w:sz="0" w:space="0" w:color="auto"/>
        <w:right w:val="none" w:sz="0" w:space="0" w:color="auto"/>
      </w:divBdr>
    </w:div>
    <w:div w:id="219050657">
      <w:marLeft w:val="0"/>
      <w:marRight w:val="0"/>
      <w:marTop w:val="0"/>
      <w:marBottom w:val="0"/>
      <w:divBdr>
        <w:top w:val="none" w:sz="0" w:space="0" w:color="auto"/>
        <w:left w:val="none" w:sz="0" w:space="0" w:color="auto"/>
        <w:bottom w:val="none" w:sz="0" w:space="0" w:color="auto"/>
        <w:right w:val="none" w:sz="0" w:space="0" w:color="auto"/>
      </w:divBdr>
    </w:div>
    <w:div w:id="219096929">
      <w:marLeft w:val="480"/>
      <w:marRight w:val="0"/>
      <w:marTop w:val="0"/>
      <w:marBottom w:val="0"/>
      <w:divBdr>
        <w:top w:val="none" w:sz="0" w:space="0" w:color="auto"/>
        <w:left w:val="none" w:sz="0" w:space="0" w:color="auto"/>
        <w:bottom w:val="none" w:sz="0" w:space="0" w:color="auto"/>
        <w:right w:val="none" w:sz="0" w:space="0" w:color="auto"/>
      </w:divBdr>
    </w:div>
    <w:div w:id="219172789">
      <w:marLeft w:val="480"/>
      <w:marRight w:val="0"/>
      <w:marTop w:val="0"/>
      <w:marBottom w:val="0"/>
      <w:divBdr>
        <w:top w:val="none" w:sz="0" w:space="0" w:color="auto"/>
        <w:left w:val="none" w:sz="0" w:space="0" w:color="auto"/>
        <w:bottom w:val="none" w:sz="0" w:space="0" w:color="auto"/>
        <w:right w:val="none" w:sz="0" w:space="0" w:color="auto"/>
      </w:divBdr>
    </w:div>
    <w:div w:id="219174958">
      <w:bodyDiv w:val="1"/>
      <w:marLeft w:val="0"/>
      <w:marRight w:val="0"/>
      <w:marTop w:val="0"/>
      <w:marBottom w:val="0"/>
      <w:divBdr>
        <w:top w:val="none" w:sz="0" w:space="0" w:color="auto"/>
        <w:left w:val="none" w:sz="0" w:space="0" w:color="auto"/>
        <w:bottom w:val="none" w:sz="0" w:space="0" w:color="auto"/>
        <w:right w:val="none" w:sz="0" w:space="0" w:color="auto"/>
      </w:divBdr>
    </w:div>
    <w:div w:id="219176758">
      <w:marLeft w:val="0"/>
      <w:marRight w:val="0"/>
      <w:marTop w:val="0"/>
      <w:marBottom w:val="0"/>
      <w:divBdr>
        <w:top w:val="none" w:sz="0" w:space="0" w:color="auto"/>
        <w:left w:val="none" w:sz="0" w:space="0" w:color="auto"/>
        <w:bottom w:val="none" w:sz="0" w:space="0" w:color="auto"/>
        <w:right w:val="none" w:sz="0" w:space="0" w:color="auto"/>
      </w:divBdr>
    </w:div>
    <w:div w:id="219220595">
      <w:marLeft w:val="480"/>
      <w:marRight w:val="0"/>
      <w:marTop w:val="0"/>
      <w:marBottom w:val="0"/>
      <w:divBdr>
        <w:top w:val="none" w:sz="0" w:space="0" w:color="auto"/>
        <w:left w:val="none" w:sz="0" w:space="0" w:color="auto"/>
        <w:bottom w:val="none" w:sz="0" w:space="0" w:color="auto"/>
        <w:right w:val="none" w:sz="0" w:space="0" w:color="auto"/>
      </w:divBdr>
    </w:div>
    <w:div w:id="219246099">
      <w:bodyDiv w:val="1"/>
      <w:marLeft w:val="0"/>
      <w:marRight w:val="0"/>
      <w:marTop w:val="0"/>
      <w:marBottom w:val="0"/>
      <w:divBdr>
        <w:top w:val="none" w:sz="0" w:space="0" w:color="auto"/>
        <w:left w:val="none" w:sz="0" w:space="0" w:color="auto"/>
        <w:bottom w:val="none" w:sz="0" w:space="0" w:color="auto"/>
        <w:right w:val="none" w:sz="0" w:space="0" w:color="auto"/>
      </w:divBdr>
    </w:div>
    <w:div w:id="219248135">
      <w:marLeft w:val="480"/>
      <w:marRight w:val="0"/>
      <w:marTop w:val="0"/>
      <w:marBottom w:val="0"/>
      <w:divBdr>
        <w:top w:val="none" w:sz="0" w:space="0" w:color="auto"/>
        <w:left w:val="none" w:sz="0" w:space="0" w:color="auto"/>
        <w:bottom w:val="none" w:sz="0" w:space="0" w:color="auto"/>
        <w:right w:val="none" w:sz="0" w:space="0" w:color="auto"/>
      </w:divBdr>
    </w:div>
    <w:div w:id="219362073">
      <w:marLeft w:val="0"/>
      <w:marRight w:val="0"/>
      <w:marTop w:val="0"/>
      <w:marBottom w:val="0"/>
      <w:divBdr>
        <w:top w:val="none" w:sz="0" w:space="0" w:color="auto"/>
        <w:left w:val="none" w:sz="0" w:space="0" w:color="auto"/>
        <w:bottom w:val="none" w:sz="0" w:space="0" w:color="auto"/>
        <w:right w:val="none" w:sz="0" w:space="0" w:color="auto"/>
      </w:divBdr>
    </w:div>
    <w:div w:id="219363605">
      <w:marLeft w:val="480"/>
      <w:marRight w:val="0"/>
      <w:marTop w:val="0"/>
      <w:marBottom w:val="0"/>
      <w:divBdr>
        <w:top w:val="none" w:sz="0" w:space="0" w:color="auto"/>
        <w:left w:val="none" w:sz="0" w:space="0" w:color="auto"/>
        <w:bottom w:val="none" w:sz="0" w:space="0" w:color="auto"/>
        <w:right w:val="none" w:sz="0" w:space="0" w:color="auto"/>
      </w:divBdr>
    </w:div>
    <w:div w:id="219439724">
      <w:marLeft w:val="0"/>
      <w:marRight w:val="0"/>
      <w:marTop w:val="0"/>
      <w:marBottom w:val="0"/>
      <w:divBdr>
        <w:top w:val="none" w:sz="0" w:space="0" w:color="auto"/>
        <w:left w:val="none" w:sz="0" w:space="0" w:color="auto"/>
        <w:bottom w:val="none" w:sz="0" w:space="0" w:color="auto"/>
        <w:right w:val="none" w:sz="0" w:space="0" w:color="auto"/>
      </w:divBdr>
    </w:div>
    <w:div w:id="219487499">
      <w:marLeft w:val="480"/>
      <w:marRight w:val="0"/>
      <w:marTop w:val="0"/>
      <w:marBottom w:val="0"/>
      <w:divBdr>
        <w:top w:val="none" w:sz="0" w:space="0" w:color="auto"/>
        <w:left w:val="none" w:sz="0" w:space="0" w:color="auto"/>
        <w:bottom w:val="none" w:sz="0" w:space="0" w:color="auto"/>
        <w:right w:val="none" w:sz="0" w:space="0" w:color="auto"/>
      </w:divBdr>
    </w:div>
    <w:div w:id="219557233">
      <w:bodyDiv w:val="1"/>
      <w:marLeft w:val="0"/>
      <w:marRight w:val="0"/>
      <w:marTop w:val="0"/>
      <w:marBottom w:val="0"/>
      <w:divBdr>
        <w:top w:val="none" w:sz="0" w:space="0" w:color="auto"/>
        <w:left w:val="none" w:sz="0" w:space="0" w:color="auto"/>
        <w:bottom w:val="none" w:sz="0" w:space="0" w:color="auto"/>
        <w:right w:val="none" w:sz="0" w:space="0" w:color="auto"/>
      </w:divBdr>
    </w:div>
    <w:div w:id="219558675">
      <w:marLeft w:val="480"/>
      <w:marRight w:val="0"/>
      <w:marTop w:val="0"/>
      <w:marBottom w:val="0"/>
      <w:divBdr>
        <w:top w:val="none" w:sz="0" w:space="0" w:color="auto"/>
        <w:left w:val="none" w:sz="0" w:space="0" w:color="auto"/>
        <w:bottom w:val="none" w:sz="0" w:space="0" w:color="auto"/>
        <w:right w:val="none" w:sz="0" w:space="0" w:color="auto"/>
      </w:divBdr>
    </w:div>
    <w:div w:id="219564131">
      <w:marLeft w:val="480"/>
      <w:marRight w:val="0"/>
      <w:marTop w:val="0"/>
      <w:marBottom w:val="0"/>
      <w:divBdr>
        <w:top w:val="none" w:sz="0" w:space="0" w:color="auto"/>
        <w:left w:val="none" w:sz="0" w:space="0" w:color="auto"/>
        <w:bottom w:val="none" w:sz="0" w:space="0" w:color="auto"/>
        <w:right w:val="none" w:sz="0" w:space="0" w:color="auto"/>
      </w:divBdr>
    </w:div>
    <w:div w:id="219638032">
      <w:marLeft w:val="0"/>
      <w:marRight w:val="0"/>
      <w:marTop w:val="0"/>
      <w:marBottom w:val="0"/>
      <w:divBdr>
        <w:top w:val="none" w:sz="0" w:space="0" w:color="auto"/>
        <w:left w:val="none" w:sz="0" w:space="0" w:color="auto"/>
        <w:bottom w:val="none" w:sz="0" w:space="0" w:color="auto"/>
        <w:right w:val="none" w:sz="0" w:space="0" w:color="auto"/>
      </w:divBdr>
    </w:div>
    <w:div w:id="219682176">
      <w:marLeft w:val="480"/>
      <w:marRight w:val="0"/>
      <w:marTop w:val="0"/>
      <w:marBottom w:val="0"/>
      <w:divBdr>
        <w:top w:val="none" w:sz="0" w:space="0" w:color="auto"/>
        <w:left w:val="none" w:sz="0" w:space="0" w:color="auto"/>
        <w:bottom w:val="none" w:sz="0" w:space="0" w:color="auto"/>
        <w:right w:val="none" w:sz="0" w:space="0" w:color="auto"/>
      </w:divBdr>
    </w:div>
    <w:div w:id="219875219">
      <w:marLeft w:val="480"/>
      <w:marRight w:val="0"/>
      <w:marTop w:val="0"/>
      <w:marBottom w:val="0"/>
      <w:divBdr>
        <w:top w:val="none" w:sz="0" w:space="0" w:color="auto"/>
        <w:left w:val="none" w:sz="0" w:space="0" w:color="auto"/>
        <w:bottom w:val="none" w:sz="0" w:space="0" w:color="auto"/>
        <w:right w:val="none" w:sz="0" w:space="0" w:color="auto"/>
      </w:divBdr>
    </w:div>
    <w:div w:id="219941944">
      <w:marLeft w:val="0"/>
      <w:marRight w:val="0"/>
      <w:marTop w:val="0"/>
      <w:marBottom w:val="0"/>
      <w:divBdr>
        <w:top w:val="none" w:sz="0" w:space="0" w:color="auto"/>
        <w:left w:val="none" w:sz="0" w:space="0" w:color="auto"/>
        <w:bottom w:val="none" w:sz="0" w:space="0" w:color="auto"/>
        <w:right w:val="none" w:sz="0" w:space="0" w:color="auto"/>
      </w:divBdr>
    </w:div>
    <w:div w:id="220100626">
      <w:bodyDiv w:val="1"/>
      <w:marLeft w:val="0"/>
      <w:marRight w:val="0"/>
      <w:marTop w:val="0"/>
      <w:marBottom w:val="0"/>
      <w:divBdr>
        <w:top w:val="none" w:sz="0" w:space="0" w:color="auto"/>
        <w:left w:val="none" w:sz="0" w:space="0" w:color="auto"/>
        <w:bottom w:val="none" w:sz="0" w:space="0" w:color="auto"/>
        <w:right w:val="none" w:sz="0" w:space="0" w:color="auto"/>
      </w:divBdr>
    </w:div>
    <w:div w:id="220213890">
      <w:marLeft w:val="480"/>
      <w:marRight w:val="0"/>
      <w:marTop w:val="0"/>
      <w:marBottom w:val="0"/>
      <w:divBdr>
        <w:top w:val="none" w:sz="0" w:space="0" w:color="auto"/>
        <w:left w:val="none" w:sz="0" w:space="0" w:color="auto"/>
        <w:bottom w:val="none" w:sz="0" w:space="0" w:color="auto"/>
        <w:right w:val="none" w:sz="0" w:space="0" w:color="auto"/>
      </w:divBdr>
    </w:div>
    <w:div w:id="220215281">
      <w:marLeft w:val="0"/>
      <w:marRight w:val="0"/>
      <w:marTop w:val="0"/>
      <w:marBottom w:val="0"/>
      <w:divBdr>
        <w:top w:val="none" w:sz="0" w:space="0" w:color="auto"/>
        <w:left w:val="none" w:sz="0" w:space="0" w:color="auto"/>
        <w:bottom w:val="none" w:sz="0" w:space="0" w:color="auto"/>
        <w:right w:val="none" w:sz="0" w:space="0" w:color="auto"/>
      </w:divBdr>
    </w:div>
    <w:div w:id="220293114">
      <w:marLeft w:val="480"/>
      <w:marRight w:val="0"/>
      <w:marTop w:val="0"/>
      <w:marBottom w:val="0"/>
      <w:divBdr>
        <w:top w:val="none" w:sz="0" w:space="0" w:color="auto"/>
        <w:left w:val="none" w:sz="0" w:space="0" w:color="auto"/>
        <w:bottom w:val="none" w:sz="0" w:space="0" w:color="auto"/>
        <w:right w:val="none" w:sz="0" w:space="0" w:color="auto"/>
      </w:divBdr>
    </w:div>
    <w:div w:id="220484845">
      <w:marLeft w:val="0"/>
      <w:marRight w:val="0"/>
      <w:marTop w:val="0"/>
      <w:marBottom w:val="0"/>
      <w:divBdr>
        <w:top w:val="none" w:sz="0" w:space="0" w:color="auto"/>
        <w:left w:val="none" w:sz="0" w:space="0" w:color="auto"/>
        <w:bottom w:val="none" w:sz="0" w:space="0" w:color="auto"/>
        <w:right w:val="none" w:sz="0" w:space="0" w:color="auto"/>
      </w:divBdr>
    </w:div>
    <w:div w:id="220555914">
      <w:marLeft w:val="0"/>
      <w:marRight w:val="0"/>
      <w:marTop w:val="0"/>
      <w:marBottom w:val="0"/>
      <w:divBdr>
        <w:top w:val="none" w:sz="0" w:space="0" w:color="auto"/>
        <w:left w:val="none" w:sz="0" w:space="0" w:color="auto"/>
        <w:bottom w:val="none" w:sz="0" w:space="0" w:color="auto"/>
        <w:right w:val="none" w:sz="0" w:space="0" w:color="auto"/>
      </w:divBdr>
    </w:div>
    <w:div w:id="220558401">
      <w:bodyDiv w:val="1"/>
      <w:marLeft w:val="0"/>
      <w:marRight w:val="0"/>
      <w:marTop w:val="0"/>
      <w:marBottom w:val="0"/>
      <w:divBdr>
        <w:top w:val="none" w:sz="0" w:space="0" w:color="auto"/>
        <w:left w:val="none" w:sz="0" w:space="0" w:color="auto"/>
        <w:bottom w:val="none" w:sz="0" w:space="0" w:color="auto"/>
        <w:right w:val="none" w:sz="0" w:space="0" w:color="auto"/>
      </w:divBdr>
    </w:div>
    <w:div w:id="220677393">
      <w:marLeft w:val="480"/>
      <w:marRight w:val="0"/>
      <w:marTop w:val="0"/>
      <w:marBottom w:val="0"/>
      <w:divBdr>
        <w:top w:val="none" w:sz="0" w:space="0" w:color="auto"/>
        <w:left w:val="none" w:sz="0" w:space="0" w:color="auto"/>
        <w:bottom w:val="none" w:sz="0" w:space="0" w:color="auto"/>
        <w:right w:val="none" w:sz="0" w:space="0" w:color="auto"/>
      </w:divBdr>
    </w:div>
    <w:div w:id="220679876">
      <w:marLeft w:val="0"/>
      <w:marRight w:val="0"/>
      <w:marTop w:val="0"/>
      <w:marBottom w:val="0"/>
      <w:divBdr>
        <w:top w:val="none" w:sz="0" w:space="0" w:color="auto"/>
        <w:left w:val="none" w:sz="0" w:space="0" w:color="auto"/>
        <w:bottom w:val="none" w:sz="0" w:space="0" w:color="auto"/>
        <w:right w:val="none" w:sz="0" w:space="0" w:color="auto"/>
      </w:divBdr>
    </w:div>
    <w:div w:id="220755731">
      <w:marLeft w:val="0"/>
      <w:marRight w:val="0"/>
      <w:marTop w:val="0"/>
      <w:marBottom w:val="0"/>
      <w:divBdr>
        <w:top w:val="none" w:sz="0" w:space="0" w:color="auto"/>
        <w:left w:val="none" w:sz="0" w:space="0" w:color="auto"/>
        <w:bottom w:val="none" w:sz="0" w:space="0" w:color="auto"/>
        <w:right w:val="none" w:sz="0" w:space="0" w:color="auto"/>
      </w:divBdr>
    </w:div>
    <w:div w:id="220756440">
      <w:marLeft w:val="480"/>
      <w:marRight w:val="0"/>
      <w:marTop w:val="0"/>
      <w:marBottom w:val="0"/>
      <w:divBdr>
        <w:top w:val="none" w:sz="0" w:space="0" w:color="auto"/>
        <w:left w:val="none" w:sz="0" w:space="0" w:color="auto"/>
        <w:bottom w:val="none" w:sz="0" w:space="0" w:color="auto"/>
        <w:right w:val="none" w:sz="0" w:space="0" w:color="auto"/>
      </w:divBdr>
    </w:div>
    <w:div w:id="220943725">
      <w:marLeft w:val="480"/>
      <w:marRight w:val="0"/>
      <w:marTop w:val="0"/>
      <w:marBottom w:val="0"/>
      <w:divBdr>
        <w:top w:val="none" w:sz="0" w:space="0" w:color="auto"/>
        <w:left w:val="none" w:sz="0" w:space="0" w:color="auto"/>
        <w:bottom w:val="none" w:sz="0" w:space="0" w:color="auto"/>
        <w:right w:val="none" w:sz="0" w:space="0" w:color="auto"/>
      </w:divBdr>
    </w:div>
    <w:div w:id="220989431">
      <w:marLeft w:val="480"/>
      <w:marRight w:val="0"/>
      <w:marTop w:val="0"/>
      <w:marBottom w:val="0"/>
      <w:divBdr>
        <w:top w:val="none" w:sz="0" w:space="0" w:color="auto"/>
        <w:left w:val="none" w:sz="0" w:space="0" w:color="auto"/>
        <w:bottom w:val="none" w:sz="0" w:space="0" w:color="auto"/>
        <w:right w:val="none" w:sz="0" w:space="0" w:color="auto"/>
      </w:divBdr>
    </w:div>
    <w:div w:id="220991813">
      <w:marLeft w:val="0"/>
      <w:marRight w:val="0"/>
      <w:marTop w:val="0"/>
      <w:marBottom w:val="0"/>
      <w:divBdr>
        <w:top w:val="none" w:sz="0" w:space="0" w:color="auto"/>
        <w:left w:val="none" w:sz="0" w:space="0" w:color="auto"/>
        <w:bottom w:val="none" w:sz="0" w:space="0" w:color="auto"/>
        <w:right w:val="none" w:sz="0" w:space="0" w:color="auto"/>
      </w:divBdr>
    </w:div>
    <w:div w:id="221017603">
      <w:marLeft w:val="480"/>
      <w:marRight w:val="0"/>
      <w:marTop w:val="0"/>
      <w:marBottom w:val="0"/>
      <w:divBdr>
        <w:top w:val="none" w:sz="0" w:space="0" w:color="auto"/>
        <w:left w:val="none" w:sz="0" w:space="0" w:color="auto"/>
        <w:bottom w:val="none" w:sz="0" w:space="0" w:color="auto"/>
        <w:right w:val="none" w:sz="0" w:space="0" w:color="auto"/>
      </w:divBdr>
    </w:div>
    <w:div w:id="221061781">
      <w:marLeft w:val="480"/>
      <w:marRight w:val="0"/>
      <w:marTop w:val="0"/>
      <w:marBottom w:val="0"/>
      <w:divBdr>
        <w:top w:val="none" w:sz="0" w:space="0" w:color="auto"/>
        <w:left w:val="none" w:sz="0" w:space="0" w:color="auto"/>
        <w:bottom w:val="none" w:sz="0" w:space="0" w:color="auto"/>
        <w:right w:val="none" w:sz="0" w:space="0" w:color="auto"/>
      </w:divBdr>
    </w:div>
    <w:div w:id="221065202">
      <w:marLeft w:val="480"/>
      <w:marRight w:val="0"/>
      <w:marTop w:val="0"/>
      <w:marBottom w:val="0"/>
      <w:divBdr>
        <w:top w:val="none" w:sz="0" w:space="0" w:color="auto"/>
        <w:left w:val="none" w:sz="0" w:space="0" w:color="auto"/>
        <w:bottom w:val="none" w:sz="0" w:space="0" w:color="auto"/>
        <w:right w:val="none" w:sz="0" w:space="0" w:color="auto"/>
      </w:divBdr>
    </w:div>
    <w:div w:id="221137983">
      <w:marLeft w:val="480"/>
      <w:marRight w:val="0"/>
      <w:marTop w:val="0"/>
      <w:marBottom w:val="0"/>
      <w:divBdr>
        <w:top w:val="none" w:sz="0" w:space="0" w:color="auto"/>
        <w:left w:val="none" w:sz="0" w:space="0" w:color="auto"/>
        <w:bottom w:val="none" w:sz="0" w:space="0" w:color="auto"/>
        <w:right w:val="none" w:sz="0" w:space="0" w:color="auto"/>
      </w:divBdr>
    </w:div>
    <w:div w:id="221138591">
      <w:marLeft w:val="480"/>
      <w:marRight w:val="0"/>
      <w:marTop w:val="0"/>
      <w:marBottom w:val="0"/>
      <w:divBdr>
        <w:top w:val="none" w:sz="0" w:space="0" w:color="auto"/>
        <w:left w:val="none" w:sz="0" w:space="0" w:color="auto"/>
        <w:bottom w:val="none" w:sz="0" w:space="0" w:color="auto"/>
        <w:right w:val="none" w:sz="0" w:space="0" w:color="auto"/>
      </w:divBdr>
    </w:div>
    <w:div w:id="221143587">
      <w:marLeft w:val="0"/>
      <w:marRight w:val="0"/>
      <w:marTop w:val="0"/>
      <w:marBottom w:val="0"/>
      <w:divBdr>
        <w:top w:val="none" w:sz="0" w:space="0" w:color="auto"/>
        <w:left w:val="none" w:sz="0" w:space="0" w:color="auto"/>
        <w:bottom w:val="none" w:sz="0" w:space="0" w:color="auto"/>
        <w:right w:val="none" w:sz="0" w:space="0" w:color="auto"/>
      </w:divBdr>
    </w:div>
    <w:div w:id="221253313">
      <w:marLeft w:val="480"/>
      <w:marRight w:val="0"/>
      <w:marTop w:val="0"/>
      <w:marBottom w:val="0"/>
      <w:divBdr>
        <w:top w:val="none" w:sz="0" w:space="0" w:color="auto"/>
        <w:left w:val="none" w:sz="0" w:space="0" w:color="auto"/>
        <w:bottom w:val="none" w:sz="0" w:space="0" w:color="auto"/>
        <w:right w:val="none" w:sz="0" w:space="0" w:color="auto"/>
      </w:divBdr>
    </w:div>
    <w:div w:id="221409807">
      <w:marLeft w:val="0"/>
      <w:marRight w:val="0"/>
      <w:marTop w:val="0"/>
      <w:marBottom w:val="0"/>
      <w:divBdr>
        <w:top w:val="none" w:sz="0" w:space="0" w:color="auto"/>
        <w:left w:val="none" w:sz="0" w:space="0" w:color="auto"/>
        <w:bottom w:val="none" w:sz="0" w:space="0" w:color="auto"/>
        <w:right w:val="none" w:sz="0" w:space="0" w:color="auto"/>
      </w:divBdr>
    </w:div>
    <w:div w:id="221410587">
      <w:marLeft w:val="480"/>
      <w:marRight w:val="0"/>
      <w:marTop w:val="0"/>
      <w:marBottom w:val="0"/>
      <w:divBdr>
        <w:top w:val="none" w:sz="0" w:space="0" w:color="auto"/>
        <w:left w:val="none" w:sz="0" w:space="0" w:color="auto"/>
        <w:bottom w:val="none" w:sz="0" w:space="0" w:color="auto"/>
        <w:right w:val="none" w:sz="0" w:space="0" w:color="auto"/>
      </w:divBdr>
    </w:div>
    <w:div w:id="221452226">
      <w:marLeft w:val="0"/>
      <w:marRight w:val="0"/>
      <w:marTop w:val="0"/>
      <w:marBottom w:val="0"/>
      <w:divBdr>
        <w:top w:val="none" w:sz="0" w:space="0" w:color="auto"/>
        <w:left w:val="none" w:sz="0" w:space="0" w:color="auto"/>
        <w:bottom w:val="none" w:sz="0" w:space="0" w:color="auto"/>
        <w:right w:val="none" w:sz="0" w:space="0" w:color="auto"/>
      </w:divBdr>
    </w:div>
    <w:div w:id="221523715">
      <w:marLeft w:val="480"/>
      <w:marRight w:val="0"/>
      <w:marTop w:val="0"/>
      <w:marBottom w:val="0"/>
      <w:divBdr>
        <w:top w:val="none" w:sz="0" w:space="0" w:color="auto"/>
        <w:left w:val="none" w:sz="0" w:space="0" w:color="auto"/>
        <w:bottom w:val="none" w:sz="0" w:space="0" w:color="auto"/>
        <w:right w:val="none" w:sz="0" w:space="0" w:color="auto"/>
      </w:divBdr>
    </w:div>
    <w:div w:id="221596650">
      <w:marLeft w:val="480"/>
      <w:marRight w:val="0"/>
      <w:marTop w:val="0"/>
      <w:marBottom w:val="0"/>
      <w:divBdr>
        <w:top w:val="none" w:sz="0" w:space="0" w:color="auto"/>
        <w:left w:val="none" w:sz="0" w:space="0" w:color="auto"/>
        <w:bottom w:val="none" w:sz="0" w:space="0" w:color="auto"/>
        <w:right w:val="none" w:sz="0" w:space="0" w:color="auto"/>
      </w:divBdr>
    </w:div>
    <w:div w:id="221596860">
      <w:marLeft w:val="480"/>
      <w:marRight w:val="0"/>
      <w:marTop w:val="0"/>
      <w:marBottom w:val="0"/>
      <w:divBdr>
        <w:top w:val="none" w:sz="0" w:space="0" w:color="auto"/>
        <w:left w:val="none" w:sz="0" w:space="0" w:color="auto"/>
        <w:bottom w:val="none" w:sz="0" w:space="0" w:color="auto"/>
        <w:right w:val="none" w:sz="0" w:space="0" w:color="auto"/>
      </w:divBdr>
    </w:div>
    <w:div w:id="221600364">
      <w:marLeft w:val="0"/>
      <w:marRight w:val="0"/>
      <w:marTop w:val="0"/>
      <w:marBottom w:val="0"/>
      <w:divBdr>
        <w:top w:val="none" w:sz="0" w:space="0" w:color="auto"/>
        <w:left w:val="none" w:sz="0" w:space="0" w:color="auto"/>
        <w:bottom w:val="none" w:sz="0" w:space="0" w:color="auto"/>
        <w:right w:val="none" w:sz="0" w:space="0" w:color="auto"/>
      </w:divBdr>
    </w:div>
    <w:div w:id="221605141">
      <w:marLeft w:val="480"/>
      <w:marRight w:val="0"/>
      <w:marTop w:val="0"/>
      <w:marBottom w:val="0"/>
      <w:divBdr>
        <w:top w:val="none" w:sz="0" w:space="0" w:color="auto"/>
        <w:left w:val="none" w:sz="0" w:space="0" w:color="auto"/>
        <w:bottom w:val="none" w:sz="0" w:space="0" w:color="auto"/>
        <w:right w:val="none" w:sz="0" w:space="0" w:color="auto"/>
      </w:divBdr>
    </w:div>
    <w:div w:id="221605162">
      <w:marLeft w:val="480"/>
      <w:marRight w:val="0"/>
      <w:marTop w:val="0"/>
      <w:marBottom w:val="0"/>
      <w:divBdr>
        <w:top w:val="none" w:sz="0" w:space="0" w:color="auto"/>
        <w:left w:val="none" w:sz="0" w:space="0" w:color="auto"/>
        <w:bottom w:val="none" w:sz="0" w:space="0" w:color="auto"/>
        <w:right w:val="none" w:sz="0" w:space="0" w:color="auto"/>
      </w:divBdr>
    </w:div>
    <w:div w:id="221646245">
      <w:bodyDiv w:val="1"/>
      <w:marLeft w:val="0"/>
      <w:marRight w:val="0"/>
      <w:marTop w:val="0"/>
      <w:marBottom w:val="0"/>
      <w:divBdr>
        <w:top w:val="none" w:sz="0" w:space="0" w:color="auto"/>
        <w:left w:val="none" w:sz="0" w:space="0" w:color="auto"/>
        <w:bottom w:val="none" w:sz="0" w:space="0" w:color="auto"/>
        <w:right w:val="none" w:sz="0" w:space="0" w:color="auto"/>
      </w:divBdr>
    </w:div>
    <w:div w:id="221647076">
      <w:marLeft w:val="480"/>
      <w:marRight w:val="0"/>
      <w:marTop w:val="0"/>
      <w:marBottom w:val="0"/>
      <w:divBdr>
        <w:top w:val="none" w:sz="0" w:space="0" w:color="auto"/>
        <w:left w:val="none" w:sz="0" w:space="0" w:color="auto"/>
        <w:bottom w:val="none" w:sz="0" w:space="0" w:color="auto"/>
        <w:right w:val="none" w:sz="0" w:space="0" w:color="auto"/>
      </w:divBdr>
    </w:div>
    <w:div w:id="221719407">
      <w:marLeft w:val="480"/>
      <w:marRight w:val="0"/>
      <w:marTop w:val="0"/>
      <w:marBottom w:val="0"/>
      <w:divBdr>
        <w:top w:val="none" w:sz="0" w:space="0" w:color="auto"/>
        <w:left w:val="none" w:sz="0" w:space="0" w:color="auto"/>
        <w:bottom w:val="none" w:sz="0" w:space="0" w:color="auto"/>
        <w:right w:val="none" w:sz="0" w:space="0" w:color="auto"/>
      </w:divBdr>
    </w:div>
    <w:div w:id="221722766">
      <w:marLeft w:val="0"/>
      <w:marRight w:val="0"/>
      <w:marTop w:val="0"/>
      <w:marBottom w:val="0"/>
      <w:divBdr>
        <w:top w:val="none" w:sz="0" w:space="0" w:color="auto"/>
        <w:left w:val="none" w:sz="0" w:space="0" w:color="auto"/>
        <w:bottom w:val="none" w:sz="0" w:space="0" w:color="auto"/>
        <w:right w:val="none" w:sz="0" w:space="0" w:color="auto"/>
      </w:divBdr>
    </w:div>
    <w:div w:id="221794229">
      <w:marLeft w:val="480"/>
      <w:marRight w:val="0"/>
      <w:marTop w:val="0"/>
      <w:marBottom w:val="0"/>
      <w:divBdr>
        <w:top w:val="none" w:sz="0" w:space="0" w:color="auto"/>
        <w:left w:val="none" w:sz="0" w:space="0" w:color="auto"/>
        <w:bottom w:val="none" w:sz="0" w:space="0" w:color="auto"/>
        <w:right w:val="none" w:sz="0" w:space="0" w:color="auto"/>
      </w:divBdr>
    </w:div>
    <w:div w:id="221796135">
      <w:marLeft w:val="480"/>
      <w:marRight w:val="0"/>
      <w:marTop w:val="0"/>
      <w:marBottom w:val="0"/>
      <w:divBdr>
        <w:top w:val="none" w:sz="0" w:space="0" w:color="auto"/>
        <w:left w:val="none" w:sz="0" w:space="0" w:color="auto"/>
        <w:bottom w:val="none" w:sz="0" w:space="0" w:color="auto"/>
        <w:right w:val="none" w:sz="0" w:space="0" w:color="auto"/>
      </w:divBdr>
    </w:div>
    <w:div w:id="221866262">
      <w:marLeft w:val="0"/>
      <w:marRight w:val="0"/>
      <w:marTop w:val="0"/>
      <w:marBottom w:val="0"/>
      <w:divBdr>
        <w:top w:val="none" w:sz="0" w:space="0" w:color="auto"/>
        <w:left w:val="none" w:sz="0" w:space="0" w:color="auto"/>
        <w:bottom w:val="none" w:sz="0" w:space="0" w:color="auto"/>
        <w:right w:val="none" w:sz="0" w:space="0" w:color="auto"/>
      </w:divBdr>
    </w:div>
    <w:div w:id="221868780">
      <w:marLeft w:val="480"/>
      <w:marRight w:val="0"/>
      <w:marTop w:val="0"/>
      <w:marBottom w:val="0"/>
      <w:divBdr>
        <w:top w:val="none" w:sz="0" w:space="0" w:color="auto"/>
        <w:left w:val="none" w:sz="0" w:space="0" w:color="auto"/>
        <w:bottom w:val="none" w:sz="0" w:space="0" w:color="auto"/>
        <w:right w:val="none" w:sz="0" w:space="0" w:color="auto"/>
      </w:divBdr>
    </w:div>
    <w:div w:id="221913735">
      <w:marLeft w:val="480"/>
      <w:marRight w:val="0"/>
      <w:marTop w:val="0"/>
      <w:marBottom w:val="0"/>
      <w:divBdr>
        <w:top w:val="none" w:sz="0" w:space="0" w:color="auto"/>
        <w:left w:val="none" w:sz="0" w:space="0" w:color="auto"/>
        <w:bottom w:val="none" w:sz="0" w:space="0" w:color="auto"/>
        <w:right w:val="none" w:sz="0" w:space="0" w:color="auto"/>
      </w:divBdr>
    </w:div>
    <w:div w:id="221985377">
      <w:bodyDiv w:val="1"/>
      <w:marLeft w:val="0"/>
      <w:marRight w:val="0"/>
      <w:marTop w:val="0"/>
      <w:marBottom w:val="0"/>
      <w:divBdr>
        <w:top w:val="none" w:sz="0" w:space="0" w:color="auto"/>
        <w:left w:val="none" w:sz="0" w:space="0" w:color="auto"/>
        <w:bottom w:val="none" w:sz="0" w:space="0" w:color="auto"/>
        <w:right w:val="none" w:sz="0" w:space="0" w:color="auto"/>
      </w:divBdr>
    </w:div>
    <w:div w:id="221986691">
      <w:marLeft w:val="480"/>
      <w:marRight w:val="0"/>
      <w:marTop w:val="0"/>
      <w:marBottom w:val="0"/>
      <w:divBdr>
        <w:top w:val="none" w:sz="0" w:space="0" w:color="auto"/>
        <w:left w:val="none" w:sz="0" w:space="0" w:color="auto"/>
        <w:bottom w:val="none" w:sz="0" w:space="0" w:color="auto"/>
        <w:right w:val="none" w:sz="0" w:space="0" w:color="auto"/>
      </w:divBdr>
    </w:div>
    <w:div w:id="222061588">
      <w:marLeft w:val="480"/>
      <w:marRight w:val="0"/>
      <w:marTop w:val="0"/>
      <w:marBottom w:val="0"/>
      <w:divBdr>
        <w:top w:val="none" w:sz="0" w:space="0" w:color="auto"/>
        <w:left w:val="none" w:sz="0" w:space="0" w:color="auto"/>
        <w:bottom w:val="none" w:sz="0" w:space="0" w:color="auto"/>
        <w:right w:val="none" w:sz="0" w:space="0" w:color="auto"/>
      </w:divBdr>
    </w:div>
    <w:div w:id="222107237">
      <w:marLeft w:val="480"/>
      <w:marRight w:val="0"/>
      <w:marTop w:val="0"/>
      <w:marBottom w:val="0"/>
      <w:divBdr>
        <w:top w:val="none" w:sz="0" w:space="0" w:color="auto"/>
        <w:left w:val="none" w:sz="0" w:space="0" w:color="auto"/>
        <w:bottom w:val="none" w:sz="0" w:space="0" w:color="auto"/>
        <w:right w:val="none" w:sz="0" w:space="0" w:color="auto"/>
      </w:divBdr>
    </w:div>
    <w:div w:id="222107268">
      <w:marLeft w:val="0"/>
      <w:marRight w:val="0"/>
      <w:marTop w:val="0"/>
      <w:marBottom w:val="0"/>
      <w:divBdr>
        <w:top w:val="none" w:sz="0" w:space="0" w:color="auto"/>
        <w:left w:val="none" w:sz="0" w:space="0" w:color="auto"/>
        <w:bottom w:val="none" w:sz="0" w:space="0" w:color="auto"/>
        <w:right w:val="none" w:sz="0" w:space="0" w:color="auto"/>
      </w:divBdr>
    </w:div>
    <w:div w:id="222185009">
      <w:marLeft w:val="0"/>
      <w:marRight w:val="0"/>
      <w:marTop w:val="0"/>
      <w:marBottom w:val="0"/>
      <w:divBdr>
        <w:top w:val="none" w:sz="0" w:space="0" w:color="auto"/>
        <w:left w:val="none" w:sz="0" w:space="0" w:color="auto"/>
        <w:bottom w:val="none" w:sz="0" w:space="0" w:color="auto"/>
        <w:right w:val="none" w:sz="0" w:space="0" w:color="auto"/>
      </w:divBdr>
    </w:div>
    <w:div w:id="222298366">
      <w:marLeft w:val="480"/>
      <w:marRight w:val="0"/>
      <w:marTop w:val="0"/>
      <w:marBottom w:val="0"/>
      <w:divBdr>
        <w:top w:val="none" w:sz="0" w:space="0" w:color="auto"/>
        <w:left w:val="none" w:sz="0" w:space="0" w:color="auto"/>
        <w:bottom w:val="none" w:sz="0" w:space="0" w:color="auto"/>
        <w:right w:val="none" w:sz="0" w:space="0" w:color="auto"/>
      </w:divBdr>
    </w:div>
    <w:div w:id="222377207">
      <w:marLeft w:val="480"/>
      <w:marRight w:val="0"/>
      <w:marTop w:val="0"/>
      <w:marBottom w:val="0"/>
      <w:divBdr>
        <w:top w:val="none" w:sz="0" w:space="0" w:color="auto"/>
        <w:left w:val="none" w:sz="0" w:space="0" w:color="auto"/>
        <w:bottom w:val="none" w:sz="0" w:space="0" w:color="auto"/>
        <w:right w:val="none" w:sz="0" w:space="0" w:color="auto"/>
      </w:divBdr>
    </w:div>
    <w:div w:id="222453749">
      <w:marLeft w:val="480"/>
      <w:marRight w:val="0"/>
      <w:marTop w:val="0"/>
      <w:marBottom w:val="0"/>
      <w:divBdr>
        <w:top w:val="none" w:sz="0" w:space="0" w:color="auto"/>
        <w:left w:val="none" w:sz="0" w:space="0" w:color="auto"/>
        <w:bottom w:val="none" w:sz="0" w:space="0" w:color="auto"/>
        <w:right w:val="none" w:sz="0" w:space="0" w:color="auto"/>
      </w:divBdr>
    </w:div>
    <w:div w:id="222525526">
      <w:marLeft w:val="480"/>
      <w:marRight w:val="0"/>
      <w:marTop w:val="0"/>
      <w:marBottom w:val="0"/>
      <w:divBdr>
        <w:top w:val="none" w:sz="0" w:space="0" w:color="auto"/>
        <w:left w:val="none" w:sz="0" w:space="0" w:color="auto"/>
        <w:bottom w:val="none" w:sz="0" w:space="0" w:color="auto"/>
        <w:right w:val="none" w:sz="0" w:space="0" w:color="auto"/>
      </w:divBdr>
    </w:div>
    <w:div w:id="222568955">
      <w:marLeft w:val="480"/>
      <w:marRight w:val="0"/>
      <w:marTop w:val="0"/>
      <w:marBottom w:val="0"/>
      <w:divBdr>
        <w:top w:val="none" w:sz="0" w:space="0" w:color="auto"/>
        <w:left w:val="none" w:sz="0" w:space="0" w:color="auto"/>
        <w:bottom w:val="none" w:sz="0" w:space="0" w:color="auto"/>
        <w:right w:val="none" w:sz="0" w:space="0" w:color="auto"/>
      </w:divBdr>
    </w:div>
    <w:div w:id="222570825">
      <w:bodyDiv w:val="1"/>
      <w:marLeft w:val="0"/>
      <w:marRight w:val="0"/>
      <w:marTop w:val="0"/>
      <w:marBottom w:val="0"/>
      <w:divBdr>
        <w:top w:val="none" w:sz="0" w:space="0" w:color="auto"/>
        <w:left w:val="none" w:sz="0" w:space="0" w:color="auto"/>
        <w:bottom w:val="none" w:sz="0" w:space="0" w:color="auto"/>
        <w:right w:val="none" w:sz="0" w:space="0" w:color="auto"/>
      </w:divBdr>
    </w:div>
    <w:div w:id="222642315">
      <w:marLeft w:val="0"/>
      <w:marRight w:val="0"/>
      <w:marTop w:val="0"/>
      <w:marBottom w:val="0"/>
      <w:divBdr>
        <w:top w:val="none" w:sz="0" w:space="0" w:color="auto"/>
        <w:left w:val="none" w:sz="0" w:space="0" w:color="auto"/>
        <w:bottom w:val="none" w:sz="0" w:space="0" w:color="auto"/>
        <w:right w:val="none" w:sz="0" w:space="0" w:color="auto"/>
      </w:divBdr>
    </w:div>
    <w:div w:id="222644155">
      <w:marLeft w:val="0"/>
      <w:marRight w:val="0"/>
      <w:marTop w:val="0"/>
      <w:marBottom w:val="0"/>
      <w:divBdr>
        <w:top w:val="none" w:sz="0" w:space="0" w:color="auto"/>
        <w:left w:val="none" w:sz="0" w:space="0" w:color="auto"/>
        <w:bottom w:val="none" w:sz="0" w:space="0" w:color="auto"/>
        <w:right w:val="none" w:sz="0" w:space="0" w:color="auto"/>
      </w:divBdr>
    </w:div>
    <w:div w:id="223025211">
      <w:marLeft w:val="480"/>
      <w:marRight w:val="0"/>
      <w:marTop w:val="0"/>
      <w:marBottom w:val="0"/>
      <w:divBdr>
        <w:top w:val="none" w:sz="0" w:space="0" w:color="auto"/>
        <w:left w:val="none" w:sz="0" w:space="0" w:color="auto"/>
        <w:bottom w:val="none" w:sz="0" w:space="0" w:color="auto"/>
        <w:right w:val="none" w:sz="0" w:space="0" w:color="auto"/>
      </w:divBdr>
    </w:div>
    <w:div w:id="223028769">
      <w:marLeft w:val="480"/>
      <w:marRight w:val="0"/>
      <w:marTop w:val="0"/>
      <w:marBottom w:val="0"/>
      <w:divBdr>
        <w:top w:val="none" w:sz="0" w:space="0" w:color="auto"/>
        <w:left w:val="none" w:sz="0" w:space="0" w:color="auto"/>
        <w:bottom w:val="none" w:sz="0" w:space="0" w:color="auto"/>
        <w:right w:val="none" w:sz="0" w:space="0" w:color="auto"/>
      </w:divBdr>
    </w:div>
    <w:div w:id="223109183">
      <w:marLeft w:val="480"/>
      <w:marRight w:val="0"/>
      <w:marTop w:val="0"/>
      <w:marBottom w:val="0"/>
      <w:divBdr>
        <w:top w:val="none" w:sz="0" w:space="0" w:color="auto"/>
        <w:left w:val="none" w:sz="0" w:space="0" w:color="auto"/>
        <w:bottom w:val="none" w:sz="0" w:space="0" w:color="auto"/>
        <w:right w:val="none" w:sz="0" w:space="0" w:color="auto"/>
      </w:divBdr>
    </w:div>
    <w:div w:id="223217856">
      <w:marLeft w:val="480"/>
      <w:marRight w:val="0"/>
      <w:marTop w:val="0"/>
      <w:marBottom w:val="0"/>
      <w:divBdr>
        <w:top w:val="none" w:sz="0" w:space="0" w:color="auto"/>
        <w:left w:val="none" w:sz="0" w:space="0" w:color="auto"/>
        <w:bottom w:val="none" w:sz="0" w:space="0" w:color="auto"/>
        <w:right w:val="none" w:sz="0" w:space="0" w:color="auto"/>
      </w:divBdr>
    </w:div>
    <w:div w:id="223226743">
      <w:marLeft w:val="480"/>
      <w:marRight w:val="0"/>
      <w:marTop w:val="0"/>
      <w:marBottom w:val="0"/>
      <w:divBdr>
        <w:top w:val="none" w:sz="0" w:space="0" w:color="auto"/>
        <w:left w:val="none" w:sz="0" w:space="0" w:color="auto"/>
        <w:bottom w:val="none" w:sz="0" w:space="0" w:color="auto"/>
        <w:right w:val="none" w:sz="0" w:space="0" w:color="auto"/>
      </w:divBdr>
    </w:div>
    <w:div w:id="223370347">
      <w:marLeft w:val="0"/>
      <w:marRight w:val="0"/>
      <w:marTop w:val="0"/>
      <w:marBottom w:val="0"/>
      <w:divBdr>
        <w:top w:val="none" w:sz="0" w:space="0" w:color="auto"/>
        <w:left w:val="none" w:sz="0" w:space="0" w:color="auto"/>
        <w:bottom w:val="none" w:sz="0" w:space="0" w:color="auto"/>
        <w:right w:val="none" w:sz="0" w:space="0" w:color="auto"/>
      </w:divBdr>
    </w:div>
    <w:div w:id="223370715">
      <w:marLeft w:val="480"/>
      <w:marRight w:val="0"/>
      <w:marTop w:val="0"/>
      <w:marBottom w:val="0"/>
      <w:divBdr>
        <w:top w:val="none" w:sz="0" w:space="0" w:color="auto"/>
        <w:left w:val="none" w:sz="0" w:space="0" w:color="auto"/>
        <w:bottom w:val="none" w:sz="0" w:space="0" w:color="auto"/>
        <w:right w:val="none" w:sz="0" w:space="0" w:color="auto"/>
      </w:divBdr>
    </w:div>
    <w:div w:id="223415565">
      <w:marLeft w:val="480"/>
      <w:marRight w:val="0"/>
      <w:marTop w:val="0"/>
      <w:marBottom w:val="0"/>
      <w:divBdr>
        <w:top w:val="none" w:sz="0" w:space="0" w:color="auto"/>
        <w:left w:val="none" w:sz="0" w:space="0" w:color="auto"/>
        <w:bottom w:val="none" w:sz="0" w:space="0" w:color="auto"/>
        <w:right w:val="none" w:sz="0" w:space="0" w:color="auto"/>
      </w:divBdr>
    </w:div>
    <w:div w:id="223491375">
      <w:marLeft w:val="480"/>
      <w:marRight w:val="0"/>
      <w:marTop w:val="0"/>
      <w:marBottom w:val="0"/>
      <w:divBdr>
        <w:top w:val="none" w:sz="0" w:space="0" w:color="auto"/>
        <w:left w:val="none" w:sz="0" w:space="0" w:color="auto"/>
        <w:bottom w:val="none" w:sz="0" w:space="0" w:color="auto"/>
        <w:right w:val="none" w:sz="0" w:space="0" w:color="auto"/>
      </w:divBdr>
    </w:div>
    <w:div w:id="223561835">
      <w:marLeft w:val="0"/>
      <w:marRight w:val="0"/>
      <w:marTop w:val="0"/>
      <w:marBottom w:val="0"/>
      <w:divBdr>
        <w:top w:val="none" w:sz="0" w:space="0" w:color="auto"/>
        <w:left w:val="none" w:sz="0" w:space="0" w:color="auto"/>
        <w:bottom w:val="none" w:sz="0" w:space="0" w:color="auto"/>
        <w:right w:val="none" w:sz="0" w:space="0" w:color="auto"/>
      </w:divBdr>
    </w:div>
    <w:div w:id="223563217">
      <w:marLeft w:val="0"/>
      <w:marRight w:val="0"/>
      <w:marTop w:val="0"/>
      <w:marBottom w:val="0"/>
      <w:divBdr>
        <w:top w:val="none" w:sz="0" w:space="0" w:color="auto"/>
        <w:left w:val="none" w:sz="0" w:space="0" w:color="auto"/>
        <w:bottom w:val="none" w:sz="0" w:space="0" w:color="auto"/>
        <w:right w:val="none" w:sz="0" w:space="0" w:color="auto"/>
      </w:divBdr>
    </w:div>
    <w:div w:id="223569959">
      <w:marLeft w:val="480"/>
      <w:marRight w:val="0"/>
      <w:marTop w:val="0"/>
      <w:marBottom w:val="0"/>
      <w:divBdr>
        <w:top w:val="none" w:sz="0" w:space="0" w:color="auto"/>
        <w:left w:val="none" w:sz="0" w:space="0" w:color="auto"/>
        <w:bottom w:val="none" w:sz="0" w:space="0" w:color="auto"/>
        <w:right w:val="none" w:sz="0" w:space="0" w:color="auto"/>
      </w:divBdr>
    </w:div>
    <w:div w:id="223611417">
      <w:marLeft w:val="0"/>
      <w:marRight w:val="0"/>
      <w:marTop w:val="0"/>
      <w:marBottom w:val="0"/>
      <w:divBdr>
        <w:top w:val="none" w:sz="0" w:space="0" w:color="auto"/>
        <w:left w:val="none" w:sz="0" w:space="0" w:color="auto"/>
        <w:bottom w:val="none" w:sz="0" w:space="0" w:color="auto"/>
        <w:right w:val="none" w:sz="0" w:space="0" w:color="auto"/>
      </w:divBdr>
    </w:div>
    <w:div w:id="223639285">
      <w:marLeft w:val="0"/>
      <w:marRight w:val="0"/>
      <w:marTop w:val="0"/>
      <w:marBottom w:val="0"/>
      <w:divBdr>
        <w:top w:val="none" w:sz="0" w:space="0" w:color="auto"/>
        <w:left w:val="none" w:sz="0" w:space="0" w:color="auto"/>
        <w:bottom w:val="none" w:sz="0" w:space="0" w:color="auto"/>
        <w:right w:val="none" w:sz="0" w:space="0" w:color="auto"/>
      </w:divBdr>
    </w:div>
    <w:div w:id="223639307">
      <w:marLeft w:val="480"/>
      <w:marRight w:val="0"/>
      <w:marTop w:val="0"/>
      <w:marBottom w:val="0"/>
      <w:divBdr>
        <w:top w:val="none" w:sz="0" w:space="0" w:color="auto"/>
        <w:left w:val="none" w:sz="0" w:space="0" w:color="auto"/>
        <w:bottom w:val="none" w:sz="0" w:space="0" w:color="auto"/>
        <w:right w:val="none" w:sz="0" w:space="0" w:color="auto"/>
      </w:divBdr>
    </w:div>
    <w:div w:id="223640276">
      <w:marLeft w:val="480"/>
      <w:marRight w:val="0"/>
      <w:marTop w:val="0"/>
      <w:marBottom w:val="0"/>
      <w:divBdr>
        <w:top w:val="none" w:sz="0" w:space="0" w:color="auto"/>
        <w:left w:val="none" w:sz="0" w:space="0" w:color="auto"/>
        <w:bottom w:val="none" w:sz="0" w:space="0" w:color="auto"/>
        <w:right w:val="none" w:sz="0" w:space="0" w:color="auto"/>
      </w:divBdr>
    </w:div>
    <w:div w:id="223684189">
      <w:marLeft w:val="480"/>
      <w:marRight w:val="0"/>
      <w:marTop w:val="0"/>
      <w:marBottom w:val="0"/>
      <w:divBdr>
        <w:top w:val="none" w:sz="0" w:space="0" w:color="auto"/>
        <w:left w:val="none" w:sz="0" w:space="0" w:color="auto"/>
        <w:bottom w:val="none" w:sz="0" w:space="0" w:color="auto"/>
        <w:right w:val="none" w:sz="0" w:space="0" w:color="auto"/>
      </w:divBdr>
    </w:div>
    <w:div w:id="223757840">
      <w:marLeft w:val="480"/>
      <w:marRight w:val="0"/>
      <w:marTop w:val="0"/>
      <w:marBottom w:val="0"/>
      <w:divBdr>
        <w:top w:val="none" w:sz="0" w:space="0" w:color="auto"/>
        <w:left w:val="none" w:sz="0" w:space="0" w:color="auto"/>
        <w:bottom w:val="none" w:sz="0" w:space="0" w:color="auto"/>
        <w:right w:val="none" w:sz="0" w:space="0" w:color="auto"/>
      </w:divBdr>
    </w:div>
    <w:div w:id="223878943">
      <w:marLeft w:val="0"/>
      <w:marRight w:val="0"/>
      <w:marTop w:val="0"/>
      <w:marBottom w:val="0"/>
      <w:divBdr>
        <w:top w:val="none" w:sz="0" w:space="0" w:color="auto"/>
        <w:left w:val="none" w:sz="0" w:space="0" w:color="auto"/>
        <w:bottom w:val="none" w:sz="0" w:space="0" w:color="auto"/>
        <w:right w:val="none" w:sz="0" w:space="0" w:color="auto"/>
      </w:divBdr>
    </w:div>
    <w:div w:id="223950172">
      <w:marLeft w:val="0"/>
      <w:marRight w:val="0"/>
      <w:marTop w:val="0"/>
      <w:marBottom w:val="0"/>
      <w:divBdr>
        <w:top w:val="none" w:sz="0" w:space="0" w:color="auto"/>
        <w:left w:val="none" w:sz="0" w:space="0" w:color="auto"/>
        <w:bottom w:val="none" w:sz="0" w:space="0" w:color="auto"/>
        <w:right w:val="none" w:sz="0" w:space="0" w:color="auto"/>
      </w:divBdr>
    </w:div>
    <w:div w:id="224032708">
      <w:marLeft w:val="480"/>
      <w:marRight w:val="0"/>
      <w:marTop w:val="0"/>
      <w:marBottom w:val="0"/>
      <w:divBdr>
        <w:top w:val="none" w:sz="0" w:space="0" w:color="auto"/>
        <w:left w:val="none" w:sz="0" w:space="0" w:color="auto"/>
        <w:bottom w:val="none" w:sz="0" w:space="0" w:color="auto"/>
        <w:right w:val="none" w:sz="0" w:space="0" w:color="auto"/>
      </w:divBdr>
    </w:div>
    <w:div w:id="224072007">
      <w:marLeft w:val="480"/>
      <w:marRight w:val="0"/>
      <w:marTop w:val="0"/>
      <w:marBottom w:val="0"/>
      <w:divBdr>
        <w:top w:val="none" w:sz="0" w:space="0" w:color="auto"/>
        <w:left w:val="none" w:sz="0" w:space="0" w:color="auto"/>
        <w:bottom w:val="none" w:sz="0" w:space="0" w:color="auto"/>
        <w:right w:val="none" w:sz="0" w:space="0" w:color="auto"/>
      </w:divBdr>
    </w:div>
    <w:div w:id="224141790">
      <w:marLeft w:val="480"/>
      <w:marRight w:val="0"/>
      <w:marTop w:val="0"/>
      <w:marBottom w:val="0"/>
      <w:divBdr>
        <w:top w:val="none" w:sz="0" w:space="0" w:color="auto"/>
        <w:left w:val="none" w:sz="0" w:space="0" w:color="auto"/>
        <w:bottom w:val="none" w:sz="0" w:space="0" w:color="auto"/>
        <w:right w:val="none" w:sz="0" w:space="0" w:color="auto"/>
      </w:divBdr>
    </w:div>
    <w:div w:id="224220491">
      <w:marLeft w:val="480"/>
      <w:marRight w:val="0"/>
      <w:marTop w:val="0"/>
      <w:marBottom w:val="0"/>
      <w:divBdr>
        <w:top w:val="none" w:sz="0" w:space="0" w:color="auto"/>
        <w:left w:val="none" w:sz="0" w:space="0" w:color="auto"/>
        <w:bottom w:val="none" w:sz="0" w:space="0" w:color="auto"/>
        <w:right w:val="none" w:sz="0" w:space="0" w:color="auto"/>
      </w:divBdr>
    </w:div>
    <w:div w:id="224221185">
      <w:marLeft w:val="480"/>
      <w:marRight w:val="0"/>
      <w:marTop w:val="0"/>
      <w:marBottom w:val="0"/>
      <w:divBdr>
        <w:top w:val="none" w:sz="0" w:space="0" w:color="auto"/>
        <w:left w:val="none" w:sz="0" w:space="0" w:color="auto"/>
        <w:bottom w:val="none" w:sz="0" w:space="0" w:color="auto"/>
        <w:right w:val="none" w:sz="0" w:space="0" w:color="auto"/>
      </w:divBdr>
    </w:div>
    <w:div w:id="224222207">
      <w:marLeft w:val="0"/>
      <w:marRight w:val="0"/>
      <w:marTop w:val="0"/>
      <w:marBottom w:val="0"/>
      <w:divBdr>
        <w:top w:val="none" w:sz="0" w:space="0" w:color="auto"/>
        <w:left w:val="none" w:sz="0" w:space="0" w:color="auto"/>
        <w:bottom w:val="none" w:sz="0" w:space="0" w:color="auto"/>
        <w:right w:val="none" w:sz="0" w:space="0" w:color="auto"/>
      </w:divBdr>
    </w:div>
    <w:div w:id="224223714">
      <w:marLeft w:val="0"/>
      <w:marRight w:val="0"/>
      <w:marTop w:val="0"/>
      <w:marBottom w:val="0"/>
      <w:divBdr>
        <w:top w:val="none" w:sz="0" w:space="0" w:color="auto"/>
        <w:left w:val="none" w:sz="0" w:space="0" w:color="auto"/>
        <w:bottom w:val="none" w:sz="0" w:space="0" w:color="auto"/>
        <w:right w:val="none" w:sz="0" w:space="0" w:color="auto"/>
      </w:divBdr>
    </w:div>
    <w:div w:id="224488771">
      <w:marLeft w:val="480"/>
      <w:marRight w:val="0"/>
      <w:marTop w:val="0"/>
      <w:marBottom w:val="0"/>
      <w:divBdr>
        <w:top w:val="none" w:sz="0" w:space="0" w:color="auto"/>
        <w:left w:val="none" w:sz="0" w:space="0" w:color="auto"/>
        <w:bottom w:val="none" w:sz="0" w:space="0" w:color="auto"/>
        <w:right w:val="none" w:sz="0" w:space="0" w:color="auto"/>
      </w:divBdr>
    </w:div>
    <w:div w:id="224535936">
      <w:marLeft w:val="480"/>
      <w:marRight w:val="0"/>
      <w:marTop w:val="0"/>
      <w:marBottom w:val="0"/>
      <w:divBdr>
        <w:top w:val="none" w:sz="0" w:space="0" w:color="auto"/>
        <w:left w:val="none" w:sz="0" w:space="0" w:color="auto"/>
        <w:bottom w:val="none" w:sz="0" w:space="0" w:color="auto"/>
        <w:right w:val="none" w:sz="0" w:space="0" w:color="auto"/>
      </w:divBdr>
    </w:div>
    <w:div w:id="224612515">
      <w:bodyDiv w:val="1"/>
      <w:marLeft w:val="0"/>
      <w:marRight w:val="0"/>
      <w:marTop w:val="0"/>
      <w:marBottom w:val="0"/>
      <w:divBdr>
        <w:top w:val="none" w:sz="0" w:space="0" w:color="auto"/>
        <w:left w:val="none" w:sz="0" w:space="0" w:color="auto"/>
        <w:bottom w:val="none" w:sz="0" w:space="0" w:color="auto"/>
        <w:right w:val="none" w:sz="0" w:space="0" w:color="auto"/>
      </w:divBdr>
    </w:div>
    <w:div w:id="224682517">
      <w:marLeft w:val="480"/>
      <w:marRight w:val="0"/>
      <w:marTop w:val="0"/>
      <w:marBottom w:val="0"/>
      <w:divBdr>
        <w:top w:val="none" w:sz="0" w:space="0" w:color="auto"/>
        <w:left w:val="none" w:sz="0" w:space="0" w:color="auto"/>
        <w:bottom w:val="none" w:sz="0" w:space="0" w:color="auto"/>
        <w:right w:val="none" w:sz="0" w:space="0" w:color="auto"/>
      </w:divBdr>
    </w:div>
    <w:div w:id="224799265">
      <w:marLeft w:val="480"/>
      <w:marRight w:val="0"/>
      <w:marTop w:val="0"/>
      <w:marBottom w:val="0"/>
      <w:divBdr>
        <w:top w:val="none" w:sz="0" w:space="0" w:color="auto"/>
        <w:left w:val="none" w:sz="0" w:space="0" w:color="auto"/>
        <w:bottom w:val="none" w:sz="0" w:space="0" w:color="auto"/>
        <w:right w:val="none" w:sz="0" w:space="0" w:color="auto"/>
      </w:divBdr>
    </w:div>
    <w:div w:id="224877280">
      <w:marLeft w:val="0"/>
      <w:marRight w:val="0"/>
      <w:marTop w:val="0"/>
      <w:marBottom w:val="0"/>
      <w:divBdr>
        <w:top w:val="none" w:sz="0" w:space="0" w:color="auto"/>
        <w:left w:val="none" w:sz="0" w:space="0" w:color="auto"/>
        <w:bottom w:val="none" w:sz="0" w:space="0" w:color="auto"/>
        <w:right w:val="none" w:sz="0" w:space="0" w:color="auto"/>
      </w:divBdr>
    </w:div>
    <w:div w:id="224948566">
      <w:marLeft w:val="480"/>
      <w:marRight w:val="0"/>
      <w:marTop w:val="0"/>
      <w:marBottom w:val="0"/>
      <w:divBdr>
        <w:top w:val="none" w:sz="0" w:space="0" w:color="auto"/>
        <w:left w:val="none" w:sz="0" w:space="0" w:color="auto"/>
        <w:bottom w:val="none" w:sz="0" w:space="0" w:color="auto"/>
        <w:right w:val="none" w:sz="0" w:space="0" w:color="auto"/>
      </w:divBdr>
    </w:div>
    <w:div w:id="225071342">
      <w:marLeft w:val="0"/>
      <w:marRight w:val="0"/>
      <w:marTop w:val="0"/>
      <w:marBottom w:val="0"/>
      <w:divBdr>
        <w:top w:val="none" w:sz="0" w:space="0" w:color="auto"/>
        <w:left w:val="none" w:sz="0" w:space="0" w:color="auto"/>
        <w:bottom w:val="none" w:sz="0" w:space="0" w:color="auto"/>
        <w:right w:val="none" w:sz="0" w:space="0" w:color="auto"/>
      </w:divBdr>
    </w:div>
    <w:div w:id="225074363">
      <w:marLeft w:val="0"/>
      <w:marRight w:val="0"/>
      <w:marTop w:val="0"/>
      <w:marBottom w:val="0"/>
      <w:divBdr>
        <w:top w:val="none" w:sz="0" w:space="0" w:color="auto"/>
        <w:left w:val="none" w:sz="0" w:space="0" w:color="auto"/>
        <w:bottom w:val="none" w:sz="0" w:space="0" w:color="auto"/>
        <w:right w:val="none" w:sz="0" w:space="0" w:color="auto"/>
      </w:divBdr>
    </w:div>
    <w:div w:id="225148463">
      <w:marLeft w:val="480"/>
      <w:marRight w:val="0"/>
      <w:marTop w:val="0"/>
      <w:marBottom w:val="0"/>
      <w:divBdr>
        <w:top w:val="none" w:sz="0" w:space="0" w:color="auto"/>
        <w:left w:val="none" w:sz="0" w:space="0" w:color="auto"/>
        <w:bottom w:val="none" w:sz="0" w:space="0" w:color="auto"/>
        <w:right w:val="none" w:sz="0" w:space="0" w:color="auto"/>
      </w:divBdr>
    </w:div>
    <w:div w:id="225148714">
      <w:marLeft w:val="480"/>
      <w:marRight w:val="0"/>
      <w:marTop w:val="0"/>
      <w:marBottom w:val="0"/>
      <w:divBdr>
        <w:top w:val="none" w:sz="0" w:space="0" w:color="auto"/>
        <w:left w:val="none" w:sz="0" w:space="0" w:color="auto"/>
        <w:bottom w:val="none" w:sz="0" w:space="0" w:color="auto"/>
        <w:right w:val="none" w:sz="0" w:space="0" w:color="auto"/>
      </w:divBdr>
    </w:div>
    <w:div w:id="225188853">
      <w:marLeft w:val="480"/>
      <w:marRight w:val="0"/>
      <w:marTop w:val="0"/>
      <w:marBottom w:val="0"/>
      <w:divBdr>
        <w:top w:val="none" w:sz="0" w:space="0" w:color="auto"/>
        <w:left w:val="none" w:sz="0" w:space="0" w:color="auto"/>
        <w:bottom w:val="none" w:sz="0" w:space="0" w:color="auto"/>
        <w:right w:val="none" w:sz="0" w:space="0" w:color="auto"/>
      </w:divBdr>
    </w:div>
    <w:div w:id="225260388">
      <w:marLeft w:val="480"/>
      <w:marRight w:val="0"/>
      <w:marTop w:val="0"/>
      <w:marBottom w:val="0"/>
      <w:divBdr>
        <w:top w:val="none" w:sz="0" w:space="0" w:color="auto"/>
        <w:left w:val="none" w:sz="0" w:space="0" w:color="auto"/>
        <w:bottom w:val="none" w:sz="0" w:space="0" w:color="auto"/>
        <w:right w:val="none" w:sz="0" w:space="0" w:color="auto"/>
      </w:divBdr>
    </w:div>
    <w:div w:id="225379555">
      <w:marLeft w:val="480"/>
      <w:marRight w:val="0"/>
      <w:marTop w:val="0"/>
      <w:marBottom w:val="0"/>
      <w:divBdr>
        <w:top w:val="none" w:sz="0" w:space="0" w:color="auto"/>
        <w:left w:val="none" w:sz="0" w:space="0" w:color="auto"/>
        <w:bottom w:val="none" w:sz="0" w:space="0" w:color="auto"/>
        <w:right w:val="none" w:sz="0" w:space="0" w:color="auto"/>
      </w:divBdr>
    </w:div>
    <w:div w:id="225385425">
      <w:marLeft w:val="480"/>
      <w:marRight w:val="0"/>
      <w:marTop w:val="0"/>
      <w:marBottom w:val="0"/>
      <w:divBdr>
        <w:top w:val="none" w:sz="0" w:space="0" w:color="auto"/>
        <w:left w:val="none" w:sz="0" w:space="0" w:color="auto"/>
        <w:bottom w:val="none" w:sz="0" w:space="0" w:color="auto"/>
        <w:right w:val="none" w:sz="0" w:space="0" w:color="auto"/>
      </w:divBdr>
    </w:div>
    <w:div w:id="225386076">
      <w:marLeft w:val="0"/>
      <w:marRight w:val="0"/>
      <w:marTop w:val="0"/>
      <w:marBottom w:val="0"/>
      <w:divBdr>
        <w:top w:val="none" w:sz="0" w:space="0" w:color="auto"/>
        <w:left w:val="none" w:sz="0" w:space="0" w:color="auto"/>
        <w:bottom w:val="none" w:sz="0" w:space="0" w:color="auto"/>
        <w:right w:val="none" w:sz="0" w:space="0" w:color="auto"/>
      </w:divBdr>
    </w:div>
    <w:div w:id="225456958">
      <w:marLeft w:val="0"/>
      <w:marRight w:val="0"/>
      <w:marTop w:val="0"/>
      <w:marBottom w:val="0"/>
      <w:divBdr>
        <w:top w:val="none" w:sz="0" w:space="0" w:color="auto"/>
        <w:left w:val="none" w:sz="0" w:space="0" w:color="auto"/>
        <w:bottom w:val="none" w:sz="0" w:space="0" w:color="auto"/>
        <w:right w:val="none" w:sz="0" w:space="0" w:color="auto"/>
      </w:divBdr>
    </w:div>
    <w:div w:id="225460328">
      <w:marLeft w:val="0"/>
      <w:marRight w:val="0"/>
      <w:marTop w:val="0"/>
      <w:marBottom w:val="0"/>
      <w:divBdr>
        <w:top w:val="none" w:sz="0" w:space="0" w:color="auto"/>
        <w:left w:val="none" w:sz="0" w:space="0" w:color="auto"/>
        <w:bottom w:val="none" w:sz="0" w:space="0" w:color="auto"/>
        <w:right w:val="none" w:sz="0" w:space="0" w:color="auto"/>
      </w:divBdr>
    </w:div>
    <w:div w:id="225535941">
      <w:marLeft w:val="480"/>
      <w:marRight w:val="0"/>
      <w:marTop w:val="0"/>
      <w:marBottom w:val="0"/>
      <w:divBdr>
        <w:top w:val="none" w:sz="0" w:space="0" w:color="auto"/>
        <w:left w:val="none" w:sz="0" w:space="0" w:color="auto"/>
        <w:bottom w:val="none" w:sz="0" w:space="0" w:color="auto"/>
        <w:right w:val="none" w:sz="0" w:space="0" w:color="auto"/>
      </w:divBdr>
    </w:div>
    <w:div w:id="225604745">
      <w:marLeft w:val="0"/>
      <w:marRight w:val="0"/>
      <w:marTop w:val="0"/>
      <w:marBottom w:val="0"/>
      <w:divBdr>
        <w:top w:val="none" w:sz="0" w:space="0" w:color="auto"/>
        <w:left w:val="none" w:sz="0" w:space="0" w:color="auto"/>
        <w:bottom w:val="none" w:sz="0" w:space="0" w:color="auto"/>
        <w:right w:val="none" w:sz="0" w:space="0" w:color="auto"/>
      </w:divBdr>
    </w:div>
    <w:div w:id="225799663">
      <w:marLeft w:val="0"/>
      <w:marRight w:val="0"/>
      <w:marTop w:val="0"/>
      <w:marBottom w:val="0"/>
      <w:divBdr>
        <w:top w:val="none" w:sz="0" w:space="0" w:color="auto"/>
        <w:left w:val="none" w:sz="0" w:space="0" w:color="auto"/>
        <w:bottom w:val="none" w:sz="0" w:space="0" w:color="auto"/>
        <w:right w:val="none" w:sz="0" w:space="0" w:color="auto"/>
      </w:divBdr>
    </w:div>
    <w:div w:id="225846257">
      <w:marLeft w:val="480"/>
      <w:marRight w:val="0"/>
      <w:marTop w:val="0"/>
      <w:marBottom w:val="0"/>
      <w:divBdr>
        <w:top w:val="none" w:sz="0" w:space="0" w:color="auto"/>
        <w:left w:val="none" w:sz="0" w:space="0" w:color="auto"/>
        <w:bottom w:val="none" w:sz="0" w:space="0" w:color="auto"/>
        <w:right w:val="none" w:sz="0" w:space="0" w:color="auto"/>
      </w:divBdr>
    </w:div>
    <w:div w:id="225918883">
      <w:marLeft w:val="0"/>
      <w:marRight w:val="0"/>
      <w:marTop w:val="0"/>
      <w:marBottom w:val="0"/>
      <w:divBdr>
        <w:top w:val="none" w:sz="0" w:space="0" w:color="auto"/>
        <w:left w:val="none" w:sz="0" w:space="0" w:color="auto"/>
        <w:bottom w:val="none" w:sz="0" w:space="0" w:color="auto"/>
        <w:right w:val="none" w:sz="0" w:space="0" w:color="auto"/>
      </w:divBdr>
    </w:div>
    <w:div w:id="225921533">
      <w:marLeft w:val="480"/>
      <w:marRight w:val="0"/>
      <w:marTop w:val="0"/>
      <w:marBottom w:val="0"/>
      <w:divBdr>
        <w:top w:val="none" w:sz="0" w:space="0" w:color="auto"/>
        <w:left w:val="none" w:sz="0" w:space="0" w:color="auto"/>
        <w:bottom w:val="none" w:sz="0" w:space="0" w:color="auto"/>
        <w:right w:val="none" w:sz="0" w:space="0" w:color="auto"/>
      </w:divBdr>
    </w:div>
    <w:div w:id="226034047">
      <w:marLeft w:val="0"/>
      <w:marRight w:val="0"/>
      <w:marTop w:val="0"/>
      <w:marBottom w:val="0"/>
      <w:divBdr>
        <w:top w:val="none" w:sz="0" w:space="0" w:color="auto"/>
        <w:left w:val="none" w:sz="0" w:space="0" w:color="auto"/>
        <w:bottom w:val="none" w:sz="0" w:space="0" w:color="auto"/>
        <w:right w:val="none" w:sz="0" w:space="0" w:color="auto"/>
      </w:divBdr>
    </w:div>
    <w:div w:id="226035091">
      <w:marLeft w:val="480"/>
      <w:marRight w:val="0"/>
      <w:marTop w:val="0"/>
      <w:marBottom w:val="0"/>
      <w:divBdr>
        <w:top w:val="none" w:sz="0" w:space="0" w:color="auto"/>
        <w:left w:val="none" w:sz="0" w:space="0" w:color="auto"/>
        <w:bottom w:val="none" w:sz="0" w:space="0" w:color="auto"/>
        <w:right w:val="none" w:sz="0" w:space="0" w:color="auto"/>
      </w:divBdr>
    </w:div>
    <w:div w:id="226040401">
      <w:bodyDiv w:val="1"/>
      <w:marLeft w:val="0"/>
      <w:marRight w:val="0"/>
      <w:marTop w:val="0"/>
      <w:marBottom w:val="0"/>
      <w:divBdr>
        <w:top w:val="none" w:sz="0" w:space="0" w:color="auto"/>
        <w:left w:val="none" w:sz="0" w:space="0" w:color="auto"/>
        <w:bottom w:val="none" w:sz="0" w:space="0" w:color="auto"/>
        <w:right w:val="none" w:sz="0" w:space="0" w:color="auto"/>
      </w:divBdr>
    </w:div>
    <w:div w:id="226040914">
      <w:bodyDiv w:val="1"/>
      <w:marLeft w:val="0"/>
      <w:marRight w:val="0"/>
      <w:marTop w:val="0"/>
      <w:marBottom w:val="0"/>
      <w:divBdr>
        <w:top w:val="none" w:sz="0" w:space="0" w:color="auto"/>
        <w:left w:val="none" w:sz="0" w:space="0" w:color="auto"/>
        <w:bottom w:val="none" w:sz="0" w:space="0" w:color="auto"/>
        <w:right w:val="none" w:sz="0" w:space="0" w:color="auto"/>
      </w:divBdr>
    </w:div>
    <w:div w:id="226108519">
      <w:marLeft w:val="480"/>
      <w:marRight w:val="0"/>
      <w:marTop w:val="0"/>
      <w:marBottom w:val="0"/>
      <w:divBdr>
        <w:top w:val="none" w:sz="0" w:space="0" w:color="auto"/>
        <w:left w:val="none" w:sz="0" w:space="0" w:color="auto"/>
        <w:bottom w:val="none" w:sz="0" w:space="0" w:color="auto"/>
        <w:right w:val="none" w:sz="0" w:space="0" w:color="auto"/>
      </w:divBdr>
    </w:div>
    <w:div w:id="226112449">
      <w:marLeft w:val="480"/>
      <w:marRight w:val="0"/>
      <w:marTop w:val="0"/>
      <w:marBottom w:val="0"/>
      <w:divBdr>
        <w:top w:val="none" w:sz="0" w:space="0" w:color="auto"/>
        <w:left w:val="none" w:sz="0" w:space="0" w:color="auto"/>
        <w:bottom w:val="none" w:sz="0" w:space="0" w:color="auto"/>
        <w:right w:val="none" w:sz="0" w:space="0" w:color="auto"/>
      </w:divBdr>
    </w:div>
    <w:div w:id="226114520">
      <w:marLeft w:val="480"/>
      <w:marRight w:val="0"/>
      <w:marTop w:val="0"/>
      <w:marBottom w:val="0"/>
      <w:divBdr>
        <w:top w:val="none" w:sz="0" w:space="0" w:color="auto"/>
        <w:left w:val="none" w:sz="0" w:space="0" w:color="auto"/>
        <w:bottom w:val="none" w:sz="0" w:space="0" w:color="auto"/>
        <w:right w:val="none" w:sz="0" w:space="0" w:color="auto"/>
      </w:divBdr>
    </w:div>
    <w:div w:id="226114541">
      <w:marLeft w:val="480"/>
      <w:marRight w:val="0"/>
      <w:marTop w:val="0"/>
      <w:marBottom w:val="0"/>
      <w:divBdr>
        <w:top w:val="none" w:sz="0" w:space="0" w:color="auto"/>
        <w:left w:val="none" w:sz="0" w:space="0" w:color="auto"/>
        <w:bottom w:val="none" w:sz="0" w:space="0" w:color="auto"/>
        <w:right w:val="none" w:sz="0" w:space="0" w:color="auto"/>
      </w:divBdr>
    </w:div>
    <w:div w:id="226183601">
      <w:marLeft w:val="480"/>
      <w:marRight w:val="0"/>
      <w:marTop w:val="0"/>
      <w:marBottom w:val="0"/>
      <w:divBdr>
        <w:top w:val="none" w:sz="0" w:space="0" w:color="auto"/>
        <w:left w:val="none" w:sz="0" w:space="0" w:color="auto"/>
        <w:bottom w:val="none" w:sz="0" w:space="0" w:color="auto"/>
        <w:right w:val="none" w:sz="0" w:space="0" w:color="auto"/>
      </w:divBdr>
    </w:div>
    <w:div w:id="226184035">
      <w:marLeft w:val="480"/>
      <w:marRight w:val="0"/>
      <w:marTop w:val="0"/>
      <w:marBottom w:val="0"/>
      <w:divBdr>
        <w:top w:val="none" w:sz="0" w:space="0" w:color="auto"/>
        <w:left w:val="none" w:sz="0" w:space="0" w:color="auto"/>
        <w:bottom w:val="none" w:sz="0" w:space="0" w:color="auto"/>
        <w:right w:val="none" w:sz="0" w:space="0" w:color="auto"/>
      </w:divBdr>
    </w:div>
    <w:div w:id="226233257">
      <w:marLeft w:val="480"/>
      <w:marRight w:val="0"/>
      <w:marTop w:val="0"/>
      <w:marBottom w:val="0"/>
      <w:divBdr>
        <w:top w:val="none" w:sz="0" w:space="0" w:color="auto"/>
        <w:left w:val="none" w:sz="0" w:space="0" w:color="auto"/>
        <w:bottom w:val="none" w:sz="0" w:space="0" w:color="auto"/>
        <w:right w:val="none" w:sz="0" w:space="0" w:color="auto"/>
      </w:divBdr>
    </w:div>
    <w:div w:id="226262683">
      <w:bodyDiv w:val="1"/>
      <w:marLeft w:val="0"/>
      <w:marRight w:val="0"/>
      <w:marTop w:val="0"/>
      <w:marBottom w:val="0"/>
      <w:divBdr>
        <w:top w:val="none" w:sz="0" w:space="0" w:color="auto"/>
        <w:left w:val="none" w:sz="0" w:space="0" w:color="auto"/>
        <w:bottom w:val="none" w:sz="0" w:space="0" w:color="auto"/>
        <w:right w:val="none" w:sz="0" w:space="0" w:color="auto"/>
      </w:divBdr>
    </w:div>
    <w:div w:id="226301906">
      <w:marLeft w:val="480"/>
      <w:marRight w:val="0"/>
      <w:marTop w:val="0"/>
      <w:marBottom w:val="0"/>
      <w:divBdr>
        <w:top w:val="none" w:sz="0" w:space="0" w:color="auto"/>
        <w:left w:val="none" w:sz="0" w:space="0" w:color="auto"/>
        <w:bottom w:val="none" w:sz="0" w:space="0" w:color="auto"/>
        <w:right w:val="none" w:sz="0" w:space="0" w:color="auto"/>
      </w:divBdr>
    </w:div>
    <w:div w:id="226302897">
      <w:marLeft w:val="480"/>
      <w:marRight w:val="0"/>
      <w:marTop w:val="0"/>
      <w:marBottom w:val="0"/>
      <w:divBdr>
        <w:top w:val="none" w:sz="0" w:space="0" w:color="auto"/>
        <w:left w:val="none" w:sz="0" w:space="0" w:color="auto"/>
        <w:bottom w:val="none" w:sz="0" w:space="0" w:color="auto"/>
        <w:right w:val="none" w:sz="0" w:space="0" w:color="auto"/>
      </w:divBdr>
    </w:div>
    <w:div w:id="226380036">
      <w:marLeft w:val="480"/>
      <w:marRight w:val="0"/>
      <w:marTop w:val="0"/>
      <w:marBottom w:val="0"/>
      <w:divBdr>
        <w:top w:val="none" w:sz="0" w:space="0" w:color="auto"/>
        <w:left w:val="none" w:sz="0" w:space="0" w:color="auto"/>
        <w:bottom w:val="none" w:sz="0" w:space="0" w:color="auto"/>
        <w:right w:val="none" w:sz="0" w:space="0" w:color="auto"/>
      </w:divBdr>
    </w:div>
    <w:div w:id="226496463">
      <w:bodyDiv w:val="1"/>
      <w:marLeft w:val="0"/>
      <w:marRight w:val="0"/>
      <w:marTop w:val="0"/>
      <w:marBottom w:val="0"/>
      <w:divBdr>
        <w:top w:val="none" w:sz="0" w:space="0" w:color="auto"/>
        <w:left w:val="none" w:sz="0" w:space="0" w:color="auto"/>
        <w:bottom w:val="none" w:sz="0" w:space="0" w:color="auto"/>
        <w:right w:val="none" w:sz="0" w:space="0" w:color="auto"/>
      </w:divBdr>
    </w:div>
    <w:div w:id="226501037">
      <w:marLeft w:val="0"/>
      <w:marRight w:val="0"/>
      <w:marTop w:val="0"/>
      <w:marBottom w:val="0"/>
      <w:divBdr>
        <w:top w:val="none" w:sz="0" w:space="0" w:color="auto"/>
        <w:left w:val="none" w:sz="0" w:space="0" w:color="auto"/>
        <w:bottom w:val="none" w:sz="0" w:space="0" w:color="auto"/>
        <w:right w:val="none" w:sz="0" w:space="0" w:color="auto"/>
      </w:divBdr>
    </w:div>
    <w:div w:id="226654268">
      <w:marLeft w:val="480"/>
      <w:marRight w:val="0"/>
      <w:marTop w:val="0"/>
      <w:marBottom w:val="0"/>
      <w:divBdr>
        <w:top w:val="none" w:sz="0" w:space="0" w:color="auto"/>
        <w:left w:val="none" w:sz="0" w:space="0" w:color="auto"/>
        <w:bottom w:val="none" w:sz="0" w:space="0" w:color="auto"/>
        <w:right w:val="none" w:sz="0" w:space="0" w:color="auto"/>
      </w:divBdr>
    </w:div>
    <w:div w:id="226769294">
      <w:marLeft w:val="480"/>
      <w:marRight w:val="0"/>
      <w:marTop w:val="0"/>
      <w:marBottom w:val="0"/>
      <w:divBdr>
        <w:top w:val="none" w:sz="0" w:space="0" w:color="auto"/>
        <w:left w:val="none" w:sz="0" w:space="0" w:color="auto"/>
        <w:bottom w:val="none" w:sz="0" w:space="0" w:color="auto"/>
        <w:right w:val="none" w:sz="0" w:space="0" w:color="auto"/>
      </w:divBdr>
    </w:div>
    <w:div w:id="226838145">
      <w:marLeft w:val="0"/>
      <w:marRight w:val="0"/>
      <w:marTop w:val="0"/>
      <w:marBottom w:val="0"/>
      <w:divBdr>
        <w:top w:val="none" w:sz="0" w:space="0" w:color="auto"/>
        <w:left w:val="none" w:sz="0" w:space="0" w:color="auto"/>
        <w:bottom w:val="none" w:sz="0" w:space="0" w:color="auto"/>
        <w:right w:val="none" w:sz="0" w:space="0" w:color="auto"/>
      </w:divBdr>
    </w:div>
    <w:div w:id="226914258">
      <w:marLeft w:val="0"/>
      <w:marRight w:val="0"/>
      <w:marTop w:val="0"/>
      <w:marBottom w:val="0"/>
      <w:divBdr>
        <w:top w:val="none" w:sz="0" w:space="0" w:color="auto"/>
        <w:left w:val="none" w:sz="0" w:space="0" w:color="auto"/>
        <w:bottom w:val="none" w:sz="0" w:space="0" w:color="auto"/>
        <w:right w:val="none" w:sz="0" w:space="0" w:color="auto"/>
      </w:divBdr>
    </w:div>
    <w:div w:id="227036989">
      <w:marLeft w:val="480"/>
      <w:marRight w:val="0"/>
      <w:marTop w:val="0"/>
      <w:marBottom w:val="0"/>
      <w:divBdr>
        <w:top w:val="none" w:sz="0" w:space="0" w:color="auto"/>
        <w:left w:val="none" w:sz="0" w:space="0" w:color="auto"/>
        <w:bottom w:val="none" w:sz="0" w:space="0" w:color="auto"/>
        <w:right w:val="none" w:sz="0" w:space="0" w:color="auto"/>
      </w:divBdr>
    </w:div>
    <w:div w:id="227301468">
      <w:marLeft w:val="480"/>
      <w:marRight w:val="0"/>
      <w:marTop w:val="0"/>
      <w:marBottom w:val="0"/>
      <w:divBdr>
        <w:top w:val="none" w:sz="0" w:space="0" w:color="auto"/>
        <w:left w:val="none" w:sz="0" w:space="0" w:color="auto"/>
        <w:bottom w:val="none" w:sz="0" w:space="0" w:color="auto"/>
        <w:right w:val="none" w:sz="0" w:space="0" w:color="auto"/>
      </w:divBdr>
    </w:div>
    <w:div w:id="227344804">
      <w:marLeft w:val="0"/>
      <w:marRight w:val="0"/>
      <w:marTop w:val="0"/>
      <w:marBottom w:val="0"/>
      <w:divBdr>
        <w:top w:val="none" w:sz="0" w:space="0" w:color="auto"/>
        <w:left w:val="none" w:sz="0" w:space="0" w:color="auto"/>
        <w:bottom w:val="none" w:sz="0" w:space="0" w:color="auto"/>
        <w:right w:val="none" w:sz="0" w:space="0" w:color="auto"/>
      </w:divBdr>
    </w:div>
    <w:div w:id="227345853">
      <w:marLeft w:val="0"/>
      <w:marRight w:val="0"/>
      <w:marTop w:val="0"/>
      <w:marBottom w:val="0"/>
      <w:divBdr>
        <w:top w:val="none" w:sz="0" w:space="0" w:color="auto"/>
        <w:left w:val="none" w:sz="0" w:space="0" w:color="auto"/>
        <w:bottom w:val="none" w:sz="0" w:space="0" w:color="auto"/>
        <w:right w:val="none" w:sz="0" w:space="0" w:color="auto"/>
      </w:divBdr>
    </w:div>
    <w:div w:id="227419481">
      <w:bodyDiv w:val="1"/>
      <w:marLeft w:val="0"/>
      <w:marRight w:val="0"/>
      <w:marTop w:val="0"/>
      <w:marBottom w:val="0"/>
      <w:divBdr>
        <w:top w:val="none" w:sz="0" w:space="0" w:color="auto"/>
        <w:left w:val="none" w:sz="0" w:space="0" w:color="auto"/>
        <w:bottom w:val="none" w:sz="0" w:space="0" w:color="auto"/>
        <w:right w:val="none" w:sz="0" w:space="0" w:color="auto"/>
      </w:divBdr>
    </w:div>
    <w:div w:id="227500774">
      <w:marLeft w:val="480"/>
      <w:marRight w:val="0"/>
      <w:marTop w:val="0"/>
      <w:marBottom w:val="0"/>
      <w:divBdr>
        <w:top w:val="none" w:sz="0" w:space="0" w:color="auto"/>
        <w:left w:val="none" w:sz="0" w:space="0" w:color="auto"/>
        <w:bottom w:val="none" w:sz="0" w:space="0" w:color="auto"/>
        <w:right w:val="none" w:sz="0" w:space="0" w:color="auto"/>
      </w:divBdr>
    </w:div>
    <w:div w:id="227545164">
      <w:marLeft w:val="480"/>
      <w:marRight w:val="0"/>
      <w:marTop w:val="0"/>
      <w:marBottom w:val="0"/>
      <w:divBdr>
        <w:top w:val="none" w:sz="0" w:space="0" w:color="auto"/>
        <w:left w:val="none" w:sz="0" w:space="0" w:color="auto"/>
        <w:bottom w:val="none" w:sz="0" w:space="0" w:color="auto"/>
        <w:right w:val="none" w:sz="0" w:space="0" w:color="auto"/>
      </w:divBdr>
    </w:div>
    <w:div w:id="227620026">
      <w:marLeft w:val="480"/>
      <w:marRight w:val="0"/>
      <w:marTop w:val="0"/>
      <w:marBottom w:val="0"/>
      <w:divBdr>
        <w:top w:val="none" w:sz="0" w:space="0" w:color="auto"/>
        <w:left w:val="none" w:sz="0" w:space="0" w:color="auto"/>
        <w:bottom w:val="none" w:sz="0" w:space="0" w:color="auto"/>
        <w:right w:val="none" w:sz="0" w:space="0" w:color="auto"/>
      </w:divBdr>
    </w:div>
    <w:div w:id="227767200">
      <w:marLeft w:val="480"/>
      <w:marRight w:val="0"/>
      <w:marTop w:val="0"/>
      <w:marBottom w:val="0"/>
      <w:divBdr>
        <w:top w:val="none" w:sz="0" w:space="0" w:color="auto"/>
        <w:left w:val="none" w:sz="0" w:space="0" w:color="auto"/>
        <w:bottom w:val="none" w:sz="0" w:space="0" w:color="auto"/>
        <w:right w:val="none" w:sz="0" w:space="0" w:color="auto"/>
      </w:divBdr>
    </w:div>
    <w:div w:id="227769403">
      <w:marLeft w:val="480"/>
      <w:marRight w:val="0"/>
      <w:marTop w:val="0"/>
      <w:marBottom w:val="0"/>
      <w:divBdr>
        <w:top w:val="none" w:sz="0" w:space="0" w:color="auto"/>
        <w:left w:val="none" w:sz="0" w:space="0" w:color="auto"/>
        <w:bottom w:val="none" w:sz="0" w:space="0" w:color="auto"/>
        <w:right w:val="none" w:sz="0" w:space="0" w:color="auto"/>
      </w:divBdr>
    </w:div>
    <w:div w:id="227808979">
      <w:marLeft w:val="480"/>
      <w:marRight w:val="0"/>
      <w:marTop w:val="0"/>
      <w:marBottom w:val="0"/>
      <w:divBdr>
        <w:top w:val="none" w:sz="0" w:space="0" w:color="auto"/>
        <w:left w:val="none" w:sz="0" w:space="0" w:color="auto"/>
        <w:bottom w:val="none" w:sz="0" w:space="0" w:color="auto"/>
        <w:right w:val="none" w:sz="0" w:space="0" w:color="auto"/>
      </w:divBdr>
    </w:div>
    <w:div w:id="227812258">
      <w:bodyDiv w:val="1"/>
      <w:marLeft w:val="0"/>
      <w:marRight w:val="0"/>
      <w:marTop w:val="0"/>
      <w:marBottom w:val="0"/>
      <w:divBdr>
        <w:top w:val="none" w:sz="0" w:space="0" w:color="auto"/>
        <w:left w:val="none" w:sz="0" w:space="0" w:color="auto"/>
        <w:bottom w:val="none" w:sz="0" w:space="0" w:color="auto"/>
        <w:right w:val="none" w:sz="0" w:space="0" w:color="auto"/>
      </w:divBdr>
    </w:div>
    <w:div w:id="227885776">
      <w:marLeft w:val="0"/>
      <w:marRight w:val="0"/>
      <w:marTop w:val="0"/>
      <w:marBottom w:val="0"/>
      <w:divBdr>
        <w:top w:val="none" w:sz="0" w:space="0" w:color="auto"/>
        <w:left w:val="none" w:sz="0" w:space="0" w:color="auto"/>
        <w:bottom w:val="none" w:sz="0" w:space="0" w:color="auto"/>
        <w:right w:val="none" w:sz="0" w:space="0" w:color="auto"/>
      </w:divBdr>
    </w:div>
    <w:div w:id="227886532">
      <w:marLeft w:val="0"/>
      <w:marRight w:val="0"/>
      <w:marTop w:val="0"/>
      <w:marBottom w:val="0"/>
      <w:divBdr>
        <w:top w:val="none" w:sz="0" w:space="0" w:color="auto"/>
        <w:left w:val="none" w:sz="0" w:space="0" w:color="auto"/>
        <w:bottom w:val="none" w:sz="0" w:space="0" w:color="auto"/>
        <w:right w:val="none" w:sz="0" w:space="0" w:color="auto"/>
      </w:divBdr>
    </w:div>
    <w:div w:id="227964860">
      <w:marLeft w:val="0"/>
      <w:marRight w:val="0"/>
      <w:marTop w:val="0"/>
      <w:marBottom w:val="0"/>
      <w:divBdr>
        <w:top w:val="none" w:sz="0" w:space="0" w:color="auto"/>
        <w:left w:val="none" w:sz="0" w:space="0" w:color="auto"/>
        <w:bottom w:val="none" w:sz="0" w:space="0" w:color="auto"/>
        <w:right w:val="none" w:sz="0" w:space="0" w:color="auto"/>
      </w:divBdr>
    </w:div>
    <w:div w:id="228031767">
      <w:marLeft w:val="480"/>
      <w:marRight w:val="0"/>
      <w:marTop w:val="0"/>
      <w:marBottom w:val="0"/>
      <w:divBdr>
        <w:top w:val="none" w:sz="0" w:space="0" w:color="auto"/>
        <w:left w:val="none" w:sz="0" w:space="0" w:color="auto"/>
        <w:bottom w:val="none" w:sz="0" w:space="0" w:color="auto"/>
        <w:right w:val="none" w:sz="0" w:space="0" w:color="auto"/>
      </w:divBdr>
    </w:div>
    <w:div w:id="228149526">
      <w:marLeft w:val="480"/>
      <w:marRight w:val="0"/>
      <w:marTop w:val="0"/>
      <w:marBottom w:val="0"/>
      <w:divBdr>
        <w:top w:val="none" w:sz="0" w:space="0" w:color="auto"/>
        <w:left w:val="none" w:sz="0" w:space="0" w:color="auto"/>
        <w:bottom w:val="none" w:sz="0" w:space="0" w:color="auto"/>
        <w:right w:val="none" w:sz="0" w:space="0" w:color="auto"/>
      </w:divBdr>
    </w:div>
    <w:div w:id="228150379">
      <w:marLeft w:val="0"/>
      <w:marRight w:val="0"/>
      <w:marTop w:val="0"/>
      <w:marBottom w:val="0"/>
      <w:divBdr>
        <w:top w:val="none" w:sz="0" w:space="0" w:color="auto"/>
        <w:left w:val="none" w:sz="0" w:space="0" w:color="auto"/>
        <w:bottom w:val="none" w:sz="0" w:space="0" w:color="auto"/>
        <w:right w:val="none" w:sz="0" w:space="0" w:color="auto"/>
      </w:divBdr>
    </w:div>
    <w:div w:id="228155784">
      <w:marLeft w:val="0"/>
      <w:marRight w:val="0"/>
      <w:marTop w:val="0"/>
      <w:marBottom w:val="0"/>
      <w:divBdr>
        <w:top w:val="none" w:sz="0" w:space="0" w:color="auto"/>
        <w:left w:val="none" w:sz="0" w:space="0" w:color="auto"/>
        <w:bottom w:val="none" w:sz="0" w:space="0" w:color="auto"/>
        <w:right w:val="none" w:sz="0" w:space="0" w:color="auto"/>
      </w:divBdr>
    </w:div>
    <w:div w:id="228156901">
      <w:marLeft w:val="0"/>
      <w:marRight w:val="0"/>
      <w:marTop w:val="0"/>
      <w:marBottom w:val="0"/>
      <w:divBdr>
        <w:top w:val="none" w:sz="0" w:space="0" w:color="auto"/>
        <w:left w:val="none" w:sz="0" w:space="0" w:color="auto"/>
        <w:bottom w:val="none" w:sz="0" w:space="0" w:color="auto"/>
        <w:right w:val="none" w:sz="0" w:space="0" w:color="auto"/>
      </w:divBdr>
    </w:div>
    <w:div w:id="228199087">
      <w:marLeft w:val="480"/>
      <w:marRight w:val="0"/>
      <w:marTop w:val="0"/>
      <w:marBottom w:val="0"/>
      <w:divBdr>
        <w:top w:val="none" w:sz="0" w:space="0" w:color="auto"/>
        <w:left w:val="none" w:sz="0" w:space="0" w:color="auto"/>
        <w:bottom w:val="none" w:sz="0" w:space="0" w:color="auto"/>
        <w:right w:val="none" w:sz="0" w:space="0" w:color="auto"/>
      </w:divBdr>
    </w:div>
    <w:div w:id="228226896">
      <w:marLeft w:val="480"/>
      <w:marRight w:val="0"/>
      <w:marTop w:val="0"/>
      <w:marBottom w:val="0"/>
      <w:divBdr>
        <w:top w:val="none" w:sz="0" w:space="0" w:color="auto"/>
        <w:left w:val="none" w:sz="0" w:space="0" w:color="auto"/>
        <w:bottom w:val="none" w:sz="0" w:space="0" w:color="auto"/>
        <w:right w:val="none" w:sz="0" w:space="0" w:color="auto"/>
      </w:divBdr>
    </w:div>
    <w:div w:id="228342475">
      <w:bodyDiv w:val="1"/>
      <w:marLeft w:val="0"/>
      <w:marRight w:val="0"/>
      <w:marTop w:val="0"/>
      <w:marBottom w:val="0"/>
      <w:divBdr>
        <w:top w:val="none" w:sz="0" w:space="0" w:color="auto"/>
        <w:left w:val="none" w:sz="0" w:space="0" w:color="auto"/>
        <w:bottom w:val="none" w:sz="0" w:space="0" w:color="auto"/>
        <w:right w:val="none" w:sz="0" w:space="0" w:color="auto"/>
      </w:divBdr>
    </w:div>
    <w:div w:id="228417752">
      <w:marLeft w:val="0"/>
      <w:marRight w:val="0"/>
      <w:marTop w:val="0"/>
      <w:marBottom w:val="0"/>
      <w:divBdr>
        <w:top w:val="none" w:sz="0" w:space="0" w:color="auto"/>
        <w:left w:val="none" w:sz="0" w:space="0" w:color="auto"/>
        <w:bottom w:val="none" w:sz="0" w:space="0" w:color="auto"/>
        <w:right w:val="none" w:sz="0" w:space="0" w:color="auto"/>
      </w:divBdr>
    </w:div>
    <w:div w:id="228418100">
      <w:marLeft w:val="480"/>
      <w:marRight w:val="0"/>
      <w:marTop w:val="0"/>
      <w:marBottom w:val="0"/>
      <w:divBdr>
        <w:top w:val="none" w:sz="0" w:space="0" w:color="auto"/>
        <w:left w:val="none" w:sz="0" w:space="0" w:color="auto"/>
        <w:bottom w:val="none" w:sz="0" w:space="0" w:color="auto"/>
        <w:right w:val="none" w:sz="0" w:space="0" w:color="auto"/>
      </w:divBdr>
    </w:div>
    <w:div w:id="228460946">
      <w:marLeft w:val="480"/>
      <w:marRight w:val="0"/>
      <w:marTop w:val="0"/>
      <w:marBottom w:val="0"/>
      <w:divBdr>
        <w:top w:val="none" w:sz="0" w:space="0" w:color="auto"/>
        <w:left w:val="none" w:sz="0" w:space="0" w:color="auto"/>
        <w:bottom w:val="none" w:sz="0" w:space="0" w:color="auto"/>
        <w:right w:val="none" w:sz="0" w:space="0" w:color="auto"/>
      </w:divBdr>
    </w:div>
    <w:div w:id="228467278">
      <w:marLeft w:val="0"/>
      <w:marRight w:val="0"/>
      <w:marTop w:val="0"/>
      <w:marBottom w:val="0"/>
      <w:divBdr>
        <w:top w:val="none" w:sz="0" w:space="0" w:color="auto"/>
        <w:left w:val="none" w:sz="0" w:space="0" w:color="auto"/>
        <w:bottom w:val="none" w:sz="0" w:space="0" w:color="auto"/>
        <w:right w:val="none" w:sz="0" w:space="0" w:color="auto"/>
      </w:divBdr>
    </w:div>
    <w:div w:id="228658676">
      <w:marLeft w:val="480"/>
      <w:marRight w:val="0"/>
      <w:marTop w:val="0"/>
      <w:marBottom w:val="0"/>
      <w:divBdr>
        <w:top w:val="none" w:sz="0" w:space="0" w:color="auto"/>
        <w:left w:val="none" w:sz="0" w:space="0" w:color="auto"/>
        <w:bottom w:val="none" w:sz="0" w:space="0" w:color="auto"/>
        <w:right w:val="none" w:sz="0" w:space="0" w:color="auto"/>
      </w:divBdr>
    </w:div>
    <w:div w:id="228662062">
      <w:bodyDiv w:val="1"/>
      <w:marLeft w:val="0"/>
      <w:marRight w:val="0"/>
      <w:marTop w:val="0"/>
      <w:marBottom w:val="0"/>
      <w:divBdr>
        <w:top w:val="none" w:sz="0" w:space="0" w:color="auto"/>
        <w:left w:val="none" w:sz="0" w:space="0" w:color="auto"/>
        <w:bottom w:val="none" w:sz="0" w:space="0" w:color="auto"/>
        <w:right w:val="none" w:sz="0" w:space="0" w:color="auto"/>
      </w:divBdr>
    </w:div>
    <w:div w:id="228737778">
      <w:marLeft w:val="0"/>
      <w:marRight w:val="0"/>
      <w:marTop w:val="0"/>
      <w:marBottom w:val="0"/>
      <w:divBdr>
        <w:top w:val="none" w:sz="0" w:space="0" w:color="auto"/>
        <w:left w:val="none" w:sz="0" w:space="0" w:color="auto"/>
        <w:bottom w:val="none" w:sz="0" w:space="0" w:color="auto"/>
        <w:right w:val="none" w:sz="0" w:space="0" w:color="auto"/>
      </w:divBdr>
    </w:div>
    <w:div w:id="228805270">
      <w:marLeft w:val="480"/>
      <w:marRight w:val="0"/>
      <w:marTop w:val="0"/>
      <w:marBottom w:val="0"/>
      <w:divBdr>
        <w:top w:val="none" w:sz="0" w:space="0" w:color="auto"/>
        <w:left w:val="none" w:sz="0" w:space="0" w:color="auto"/>
        <w:bottom w:val="none" w:sz="0" w:space="0" w:color="auto"/>
        <w:right w:val="none" w:sz="0" w:space="0" w:color="auto"/>
      </w:divBdr>
    </w:div>
    <w:div w:id="228811340">
      <w:marLeft w:val="480"/>
      <w:marRight w:val="0"/>
      <w:marTop w:val="0"/>
      <w:marBottom w:val="0"/>
      <w:divBdr>
        <w:top w:val="none" w:sz="0" w:space="0" w:color="auto"/>
        <w:left w:val="none" w:sz="0" w:space="0" w:color="auto"/>
        <w:bottom w:val="none" w:sz="0" w:space="0" w:color="auto"/>
        <w:right w:val="none" w:sz="0" w:space="0" w:color="auto"/>
      </w:divBdr>
    </w:div>
    <w:div w:id="228854119">
      <w:marLeft w:val="480"/>
      <w:marRight w:val="0"/>
      <w:marTop w:val="0"/>
      <w:marBottom w:val="0"/>
      <w:divBdr>
        <w:top w:val="none" w:sz="0" w:space="0" w:color="auto"/>
        <w:left w:val="none" w:sz="0" w:space="0" w:color="auto"/>
        <w:bottom w:val="none" w:sz="0" w:space="0" w:color="auto"/>
        <w:right w:val="none" w:sz="0" w:space="0" w:color="auto"/>
      </w:divBdr>
    </w:div>
    <w:div w:id="228924072">
      <w:marLeft w:val="480"/>
      <w:marRight w:val="0"/>
      <w:marTop w:val="0"/>
      <w:marBottom w:val="0"/>
      <w:divBdr>
        <w:top w:val="none" w:sz="0" w:space="0" w:color="auto"/>
        <w:left w:val="none" w:sz="0" w:space="0" w:color="auto"/>
        <w:bottom w:val="none" w:sz="0" w:space="0" w:color="auto"/>
        <w:right w:val="none" w:sz="0" w:space="0" w:color="auto"/>
      </w:divBdr>
    </w:div>
    <w:div w:id="228931539">
      <w:marLeft w:val="0"/>
      <w:marRight w:val="0"/>
      <w:marTop w:val="0"/>
      <w:marBottom w:val="0"/>
      <w:divBdr>
        <w:top w:val="none" w:sz="0" w:space="0" w:color="auto"/>
        <w:left w:val="none" w:sz="0" w:space="0" w:color="auto"/>
        <w:bottom w:val="none" w:sz="0" w:space="0" w:color="auto"/>
        <w:right w:val="none" w:sz="0" w:space="0" w:color="auto"/>
      </w:divBdr>
    </w:div>
    <w:div w:id="229115531">
      <w:marLeft w:val="0"/>
      <w:marRight w:val="0"/>
      <w:marTop w:val="0"/>
      <w:marBottom w:val="0"/>
      <w:divBdr>
        <w:top w:val="none" w:sz="0" w:space="0" w:color="auto"/>
        <w:left w:val="none" w:sz="0" w:space="0" w:color="auto"/>
        <w:bottom w:val="none" w:sz="0" w:space="0" w:color="auto"/>
        <w:right w:val="none" w:sz="0" w:space="0" w:color="auto"/>
      </w:divBdr>
    </w:div>
    <w:div w:id="229124057">
      <w:marLeft w:val="480"/>
      <w:marRight w:val="0"/>
      <w:marTop w:val="0"/>
      <w:marBottom w:val="0"/>
      <w:divBdr>
        <w:top w:val="none" w:sz="0" w:space="0" w:color="auto"/>
        <w:left w:val="none" w:sz="0" w:space="0" w:color="auto"/>
        <w:bottom w:val="none" w:sz="0" w:space="0" w:color="auto"/>
        <w:right w:val="none" w:sz="0" w:space="0" w:color="auto"/>
      </w:divBdr>
    </w:div>
    <w:div w:id="229190728">
      <w:marLeft w:val="480"/>
      <w:marRight w:val="0"/>
      <w:marTop w:val="0"/>
      <w:marBottom w:val="0"/>
      <w:divBdr>
        <w:top w:val="none" w:sz="0" w:space="0" w:color="auto"/>
        <w:left w:val="none" w:sz="0" w:space="0" w:color="auto"/>
        <w:bottom w:val="none" w:sz="0" w:space="0" w:color="auto"/>
        <w:right w:val="none" w:sz="0" w:space="0" w:color="auto"/>
      </w:divBdr>
    </w:div>
    <w:div w:id="229195851">
      <w:marLeft w:val="0"/>
      <w:marRight w:val="0"/>
      <w:marTop w:val="0"/>
      <w:marBottom w:val="0"/>
      <w:divBdr>
        <w:top w:val="none" w:sz="0" w:space="0" w:color="auto"/>
        <w:left w:val="none" w:sz="0" w:space="0" w:color="auto"/>
        <w:bottom w:val="none" w:sz="0" w:space="0" w:color="auto"/>
        <w:right w:val="none" w:sz="0" w:space="0" w:color="auto"/>
      </w:divBdr>
    </w:div>
    <w:div w:id="229196853">
      <w:bodyDiv w:val="1"/>
      <w:marLeft w:val="0"/>
      <w:marRight w:val="0"/>
      <w:marTop w:val="0"/>
      <w:marBottom w:val="0"/>
      <w:divBdr>
        <w:top w:val="none" w:sz="0" w:space="0" w:color="auto"/>
        <w:left w:val="none" w:sz="0" w:space="0" w:color="auto"/>
        <w:bottom w:val="none" w:sz="0" w:space="0" w:color="auto"/>
        <w:right w:val="none" w:sz="0" w:space="0" w:color="auto"/>
      </w:divBdr>
    </w:div>
    <w:div w:id="229198767">
      <w:marLeft w:val="480"/>
      <w:marRight w:val="0"/>
      <w:marTop w:val="0"/>
      <w:marBottom w:val="0"/>
      <w:divBdr>
        <w:top w:val="none" w:sz="0" w:space="0" w:color="auto"/>
        <w:left w:val="none" w:sz="0" w:space="0" w:color="auto"/>
        <w:bottom w:val="none" w:sz="0" w:space="0" w:color="auto"/>
        <w:right w:val="none" w:sz="0" w:space="0" w:color="auto"/>
      </w:divBdr>
    </w:div>
    <w:div w:id="229273908">
      <w:marLeft w:val="0"/>
      <w:marRight w:val="0"/>
      <w:marTop w:val="0"/>
      <w:marBottom w:val="0"/>
      <w:divBdr>
        <w:top w:val="none" w:sz="0" w:space="0" w:color="auto"/>
        <w:left w:val="none" w:sz="0" w:space="0" w:color="auto"/>
        <w:bottom w:val="none" w:sz="0" w:space="0" w:color="auto"/>
        <w:right w:val="none" w:sz="0" w:space="0" w:color="auto"/>
      </w:divBdr>
    </w:div>
    <w:div w:id="229318155">
      <w:marLeft w:val="480"/>
      <w:marRight w:val="0"/>
      <w:marTop w:val="0"/>
      <w:marBottom w:val="0"/>
      <w:divBdr>
        <w:top w:val="none" w:sz="0" w:space="0" w:color="auto"/>
        <w:left w:val="none" w:sz="0" w:space="0" w:color="auto"/>
        <w:bottom w:val="none" w:sz="0" w:space="0" w:color="auto"/>
        <w:right w:val="none" w:sz="0" w:space="0" w:color="auto"/>
      </w:divBdr>
    </w:div>
    <w:div w:id="229389283">
      <w:marLeft w:val="480"/>
      <w:marRight w:val="0"/>
      <w:marTop w:val="0"/>
      <w:marBottom w:val="0"/>
      <w:divBdr>
        <w:top w:val="none" w:sz="0" w:space="0" w:color="auto"/>
        <w:left w:val="none" w:sz="0" w:space="0" w:color="auto"/>
        <w:bottom w:val="none" w:sz="0" w:space="0" w:color="auto"/>
        <w:right w:val="none" w:sz="0" w:space="0" w:color="auto"/>
      </w:divBdr>
    </w:div>
    <w:div w:id="229391361">
      <w:marLeft w:val="480"/>
      <w:marRight w:val="0"/>
      <w:marTop w:val="0"/>
      <w:marBottom w:val="0"/>
      <w:divBdr>
        <w:top w:val="none" w:sz="0" w:space="0" w:color="auto"/>
        <w:left w:val="none" w:sz="0" w:space="0" w:color="auto"/>
        <w:bottom w:val="none" w:sz="0" w:space="0" w:color="auto"/>
        <w:right w:val="none" w:sz="0" w:space="0" w:color="auto"/>
      </w:divBdr>
    </w:div>
    <w:div w:id="229460589">
      <w:marLeft w:val="480"/>
      <w:marRight w:val="0"/>
      <w:marTop w:val="0"/>
      <w:marBottom w:val="0"/>
      <w:divBdr>
        <w:top w:val="none" w:sz="0" w:space="0" w:color="auto"/>
        <w:left w:val="none" w:sz="0" w:space="0" w:color="auto"/>
        <w:bottom w:val="none" w:sz="0" w:space="0" w:color="auto"/>
        <w:right w:val="none" w:sz="0" w:space="0" w:color="auto"/>
      </w:divBdr>
    </w:div>
    <w:div w:id="229464306">
      <w:marLeft w:val="0"/>
      <w:marRight w:val="0"/>
      <w:marTop w:val="0"/>
      <w:marBottom w:val="0"/>
      <w:divBdr>
        <w:top w:val="none" w:sz="0" w:space="0" w:color="auto"/>
        <w:left w:val="none" w:sz="0" w:space="0" w:color="auto"/>
        <w:bottom w:val="none" w:sz="0" w:space="0" w:color="auto"/>
        <w:right w:val="none" w:sz="0" w:space="0" w:color="auto"/>
      </w:divBdr>
    </w:div>
    <w:div w:id="229466214">
      <w:marLeft w:val="480"/>
      <w:marRight w:val="0"/>
      <w:marTop w:val="0"/>
      <w:marBottom w:val="0"/>
      <w:divBdr>
        <w:top w:val="none" w:sz="0" w:space="0" w:color="auto"/>
        <w:left w:val="none" w:sz="0" w:space="0" w:color="auto"/>
        <w:bottom w:val="none" w:sz="0" w:space="0" w:color="auto"/>
        <w:right w:val="none" w:sz="0" w:space="0" w:color="auto"/>
      </w:divBdr>
    </w:div>
    <w:div w:id="229585114">
      <w:bodyDiv w:val="1"/>
      <w:marLeft w:val="0"/>
      <w:marRight w:val="0"/>
      <w:marTop w:val="0"/>
      <w:marBottom w:val="0"/>
      <w:divBdr>
        <w:top w:val="none" w:sz="0" w:space="0" w:color="auto"/>
        <w:left w:val="none" w:sz="0" w:space="0" w:color="auto"/>
        <w:bottom w:val="none" w:sz="0" w:space="0" w:color="auto"/>
        <w:right w:val="none" w:sz="0" w:space="0" w:color="auto"/>
      </w:divBdr>
    </w:div>
    <w:div w:id="229586890">
      <w:marLeft w:val="0"/>
      <w:marRight w:val="0"/>
      <w:marTop w:val="0"/>
      <w:marBottom w:val="0"/>
      <w:divBdr>
        <w:top w:val="none" w:sz="0" w:space="0" w:color="auto"/>
        <w:left w:val="none" w:sz="0" w:space="0" w:color="auto"/>
        <w:bottom w:val="none" w:sz="0" w:space="0" w:color="auto"/>
        <w:right w:val="none" w:sz="0" w:space="0" w:color="auto"/>
      </w:divBdr>
    </w:div>
    <w:div w:id="229654607">
      <w:marLeft w:val="0"/>
      <w:marRight w:val="0"/>
      <w:marTop w:val="0"/>
      <w:marBottom w:val="0"/>
      <w:divBdr>
        <w:top w:val="none" w:sz="0" w:space="0" w:color="auto"/>
        <w:left w:val="none" w:sz="0" w:space="0" w:color="auto"/>
        <w:bottom w:val="none" w:sz="0" w:space="0" w:color="auto"/>
        <w:right w:val="none" w:sz="0" w:space="0" w:color="auto"/>
      </w:divBdr>
    </w:div>
    <w:div w:id="229660601">
      <w:marLeft w:val="480"/>
      <w:marRight w:val="0"/>
      <w:marTop w:val="0"/>
      <w:marBottom w:val="0"/>
      <w:divBdr>
        <w:top w:val="none" w:sz="0" w:space="0" w:color="auto"/>
        <w:left w:val="none" w:sz="0" w:space="0" w:color="auto"/>
        <w:bottom w:val="none" w:sz="0" w:space="0" w:color="auto"/>
        <w:right w:val="none" w:sz="0" w:space="0" w:color="auto"/>
      </w:divBdr>
    </w:div>
    <w:div w:id="229661914">
      <w:marLeft w:val="480"/>
      <w:marRight w:val="0"/>
      <w:marTop w:val="0"/>
      <w:marBottom w:val="0"/>
      <w:divBdr>
        <w:top w:val="none" w:sz="0" w:space="0" w:color="auto"/>
        <w:left w:val="none" w:sz="0" w:space="0" w:color="auto"/>
        <w:bottom w:val="none" w:sz="0" w:space="0" w:color="auto"/>
        <w:right w:val="none" w:sz="0" w:space="0" w:color="auto"/>
      </w:divBdr>
    </w:div>
    <w:div w:id="229733686">
      <w:marLeft w:val="0"/>
      <w:marRight w:val="0"/>
      <w:marTop w:val="0"/>
      <w:marBottom w:val="0"/>
      <w:divBdr>
        <w:top w:val="none" w:sz="0" w:space="0" w:color="auto"/>
        <w:left w:val="none" w:sz="0" w:space="0" w:color="auto"/>
        <w:bottom w:val="none" w:sz="0" w:space="0" w:color="auto"/>
        <w:right w:val="none" w:sz="0" w:space="0" w:color="auto"/>
      </w:divBdr>
    </w:div>
    <w:div w:id="229778234">
      <w:marLeft w:val="0"/>
      <w:marRight w:val="0"/>
      <w:marTop w:val="0"/>
      <w:marBottom w:val="0"/>
      <w:divBdr>
        <w:top w:val="none" w:sz="0" w:space="0" w:color="auto"/>
        <w:left w:val="none" w:sz="0" w:space="0" w:color="auto"/>
        <w:bottom w:val="none" w:sz="0" w:space="0" w:color="auto"/>
        <w:right w:val="none" w:sz="0" w:space="0" w:color="auto"/>
      </w:divBdr>
    </w:div>
    <w:div w:id="229971745">
      <w:marLeft w:val="480"/>
      <w:marRight w:val="0"/>
      <w:marTop w:val="0"/>
      <w:marBottom w:val="0"/>
      <w:divBdr>
        <w:top w:val="none" w:sz="0" w:space="0" w:color="auto"/>
        <w:left w:val="none" w:sz="0" w:space="0" w:color="auto"/>
        <w:bottom w:val="none" w:sz="0" w:space="0" w:color="auto"/>
        <w:right w:val="none" w:sz="0" w:space="0" w:color="auto"/>
      </w:divBdr>
    </w:div>
    <w:div w:id="230048560">
      <w:bodyDiv w:val="1"/>
      <w:marLeft w:val="0"/>
      <w:marRight w:val="0"/>
      <w:marTop w:val="0"/>
      <w:marBottom w:val="0"/>
      <w:divBdr>
        <w:top w:val="none" w:sz="0" w:space="0" w:color="auto"/>
        <w:left w:val="none" w:sz="0" w:space="0" w:color="auto"/>
        <w:bottom w:val="none" w:sz="0" w:space="0" w:color="auto"/>
        <w:right w:val="none" w:sz="0" w:space="0" w:color="auto"/>
      </w:divBdr>
    </w:div>
    <w:div w:id="230117952">
      <w:marLeft w:val="480"/>
      <w:marRight w:val="0"/>
      <w:marTop w:val="0"/>
      <w:marBottom w:val="0"/>
      <w:divBdr>
        <w:top w:val="none" w:sz="0" w:space="0" w:color="auto"/>
        <w:left w:val="none" w:sz="0" w:space="0" w:color="auto"/>
        <w:bottom w:val="none" w:sz="0" w:space="0" w:color="auto"/>
        <w:right w:val="none" w:sz="0" w:space="0" w:color="auto"/>
      </w:divBdr>
    </w:div>
    <w:div w:id="230190516">
      <w:marLeft w:val="480"/>
      <w:marRight w:val="0"/>
      <w:marTop w:val="0"/>
      <w:marBottom w:val="0"/>
      <w:divBdr>
        <w:top w:val="none" w:sz="0" w:space="0" w:color="auto"/>
        <w:left w:val="none" w:sz="0" w:space="0" w:color="auto"/>
        <w:bottom w:val="none" w:sz="0" w:space="0" w:color="auto"/>
        <w:right w:val="none" w:sz="0" w:space="0" w:color="auto"/>
      </w:divBdr>
    </w:div>
    <w:div w:id="230194206">
      <w:marLeft w:val="0"/>
      <w:marRight w:val="0"/>
      <w:marTop w:val="0"/>
      <w:marBottom w:val="0"/>
      <w:divBdr>
        <w:top w:val="none" w:sz="0" w:space="0" w:color="auto"/>
        <w:left w:val="none" w:sz="0" w:space="0" w:color="auto"/>
        <w:bottom w:val="none" w:sz="0" w:space="0" w:color="auto"/>
        <w:right w:val="none" w:sz="0" w:space="0" w:color="auto"/>
      </w:divBdr>
    </w:div>
    <w:div w:id="230235443">
      <w:marLeft w:val="480"/>
      <w:marRight w:val="0"/>
      <w:marTop w:val="0"/>
      <w:marBottom w:val="0"/>
      <w:divBdr>
        <w:top w:val="none" w:sz="0" w:space="0" w:color="auto"/>
        <w:left w:val="none" w:sz="0" w:space="0" w:color="auto"/>
        <w:bottom w:val="none" w:sz="0" w:space="0" w:color="auto"/>
        <w:right w:val="none" w:sz="0" w:space="0" w:color="auto"/>
      </w:divBdr>
    </w:div>
    <w:div w:id="230239877">
      <w:marLeft w:val="480"/>
      <w:marRight w:val="0"/>
      <w:marTop w:val="0"/>
      <w:marBottom w:val="0"/>
      <w:divBdr>
        <w:top w:val="none" w:sz="0" w:space="0" w:color="auto"/>
        <w:left w:val="none" w:sz="0" w:space="0" w:color="auto"/>
        <w:bottom w:val="none" w:sz="0" w:space="0" w:color="auto"/>
        <w:right w:val="none" w:sz="0" w:space="0" w:color="auto"/>
      </w:divBdr>
    </w:div>
    <w:div w:id="230388822">
      <w:marLeft w:val="0"/>
      <w:marRight w:val="0"/>
      <w:marTop w:val="0"/>
      <w:marBottom w:val="0"/>
      <w:divBdr>
        <w:top w:val="none" w:sz="0" w:space="0" w:color="auto"/>
        <w:left w:val="none" w:sz="0" w:space="0" w:color="auto"/>
        <w:bottom w:val="none" w:sz="0" w:space="0" w:color="auto"/>
        <w:right w:val="none" w:sz="0" w:space="0" w:color="auto"/>
      </w:divBdr>
    </w:div>
    <w:div w:id="230425915">
      <w:marLeft w:val="480"/>
      <w:marRight w:val="0"/>
      <w:marTop w:val="0"/>
      <w:marBottom w:val="0"/>
      <w:divBdr>
        <w:top w:val="none" w:sz="0" w:space="0" w:color="auto"/>
        <w:left w:val="none" w:sz="0" w:space="0" w:color="auto"/>
        <w:bottom w:val="none" w:sz="0" w:space="0" w:color="auto"/>
        <w:right w:val="none" w:sz="0" w:space="0" w:color="auto"/>
      </w:divBdr>
    </w:div>
    <w:div w:id="230502232">
      <w:marLeft w:val="480"/>
      <w:marRight w:val="0"/>
      <w:marTop w:val="0"/>
      <w:marBottom w:val="0"/>
      <w:divBdr>
        <w:top w:val="none" w:sz="0" w:space="0" w:color="auto"/>
        <w:left w:val="none" w:sz="0" w:space="0" w:color="auto"/>
        <w:bottom w:val="none" w:sz="0" w:space="0" w:color="auto"/>
        <w:right w:val="none" w:sz="0" w:space="0" w:color="auto"/>
      </w:divBdr>
    </w:div>
    <w:div w:id="230578320">
      <w:marLeft w:val="480"/>
      <w:marRight w:val="0"/>
      <w:marTop w:val="0"/>
      <w:marBottom w:val="0"/>
      <w:divBdr>
        <w:top w:val="none" w:sz="0" w:space="0" w:color="auto"/>
        <w:left w:val="none" w:sz="0" w:space="0" w:color="auto"/>
        <w:bottom w:val="none" w:sz="0" w:space="0" w:color="auto"/>
        <w:right w:val="none" w:sz="0" w:space="0" w:color="auto"/>
      </w:divBdr>
    </w:div>
    <w:div w:id="230701303">
      <w:marLeft w:val="480"/>
      <w:marRight w:val="0"/>
      <w:marTop w:val="0"/>
      <w:marBottom w:val="0"/>
      <w:divBdr>
        <w:top w:val="none" w:sz="0" w:space="0" w:color="auto"/>
        <w:left w:val="none" w:sz="0" w:space="0" w:color="auto"/>
        <w:bottom w:val="none" w:sz="0" w:space="0" w:color="auto"/>
        <w:right w:val="none" w:sz="0" w:space="0" w:color="auto"/>
      </w:divBdr>
    </w:div>
    <w:div w:id="230771021">
      <w:marLeft w:val="480"/>
      <w:marRight w:val="0"/>
      <w:marTop w:val="0"/>
      <w:marBottom w:val="0"/>
      <w:divBdr>
        <w:top w:val="none" w:sz="0" w:space="0" w:color="auto"/>
        <w:left w:val="none" w:sz="0" w:space="0" w:color="auto"/>
        <w:bottom w:val="none" w:sz="0" w:space="0" w:color="auto"/>
        <w:right w:val="none" w:sz="0" w:space="0" w:color="auto"/>
      </w:divBdr>
    </w:div>
    <w:div w:id="230772716">
      <w:bodyDiv w:val="1"/>
      <w:marLeft w:val="0"/>
      <w:marRight w:val="0"/>
      <w:marTop w:val="0"/>
      <w:marBottom w:val="0"/>
      <w:divBdr>
        <w:top w:val="none" w:sz="0" w:space="0" w:color="auto"/>
        <w:left w:val="none" w:sz="0" w:space="0" w:color="auto"/>
        <w:bottom w:val="none" w:sz="0" w:space="0" w:color="auto"/>
        <w:right w:val="none" w:sz="0" w:space="0" w:color="auto"/>
      </w:divBdr>
    </w:div>
    <w:div w:id="230773618">
      <w:marLeft w:val="480"/>
      <w:marRight w:val="0"/>
      <w:marTop w:val="0"/>
      <w:marBottom w:val="0"/>
      <w:divBdr>
        <w:top w:val="none" w:sz="0" w:space="0" w:color="auto"/>
        <w:left w:val="none" w:sz="0" w:space="0" w:color="auto"/>
        <w:bottom w:val="none" w:sz="0" w:space="0" w:color="auto"/>
        <w:right w:val="none" w:sz="0" w:space="0" w:color="auto"/>
      </w:divBdr>
    </w:div>
    <w:div w:id="230818097">
      <w:bodyDiv w:val="1"/>
      <w:marLeft w:val="0"/>
      <w:marRight w:val="0"/>
      <w:marTop w:val="0"/>
      <w:marBottom w:val="0"/>
      <w:divBdr>
        <w:top w:val="none" w:sz="0" w:space="0" w:color="auto"/>
        <w:left w:val="none" w:sz="0" w:space="0" w:color="auto"/>
        <w:bottom w:val="none" w:sz="0" w:space="0" w:color="auto"/>
        <w:right w:val="none" w:sz="0" w:space="0" w:color="auto"/>
      </w:divBdr>
    </w:div>
    <w:div w:id="230889445">
      <w:marLeft w:val="480"/>
      <w:marRight w:val="0"/>
      <w:marTop w:val="0"/>
      <w:marBottom w:val="0"/>
      <w:divBdr>
        <w:top w:val="none" w:sz="0" w:space="0" w:color="auto"/>
        <w:left w:val="none" w:sz="0" w:space="0" w:color="auto"/>
        <w:bottom w:val="none" w:sz="0" w:space="0" w:color="auto"/>
        <w:right w:val="none" w:sz="0" w:space="0" w:color="auto"/>
      </w:divBdr>
    </w:div>
    <w:div w:id="230889877">
      <w:marLeft w:val="480"/>
      <w:marRight w:val="0"/>
      <w:marTop w:val="0"/>
      <w:marBottom w:val="0"/>
      <w:divBdr>
        <w:top w:val="none" w:sz="0" w:space="0" w:color="auto"/>
        <w:left w:val="none" w:sz="0" w:space="0" w:color="auto"/>
        <w:bottom w:val="none" w:sz="0" w:space="0" w:color="auto"/>
        <w:right w:val="none" w:sz="0" w:space="0" w:color="auto"/>
      </w:divBdr>
    </w:div>
    <w:div w:id="230965157">
      <w:marLeft w:val="480"/>
      <w:marRight w:val="0"/>
      <w:marTop w:val="0"/>
      <w:marBottom w:val="0"/>
      <w:divBdr>
        <w:top w:val="none" w:sz="0" w:space="0" w:color="auto"/>
        <w:left w:val="none" w:sz="0" w:space="0" w:color="auto"/>
        <w:bottom w:val="none" w:sz="0" w:space="0" w:color="auto"/>
        <w:right w:val="none" w:sz="0" w:space="0" w:color="auto"/>
      </w:divBdr>
    </w:div>
    <w:div w:id="231040684">
      <w:marLeft w:val="480"/>
      <w:marRight w:val="0"/>
      <w:marTop w:val="0"/>
      <w:marBottom w:val="0"/>
      <w:divBdr>
        <w:top w:val="none" w:sz="0" w:space="0" w:color="auto"/>
        <w:left w:val="none" w:sz="0" w:space="0" w:color="auto"/>
        <w:bottom w:val="none" w:sz="0" w:space="0" w:color="auto"/>
        <w:right w:val="none" w:sz="0" w:space="0" w:color="auto"/>
      </w:divBdr>
    </w:div>
    <w:div w:id="231160945">
      <w:marLeft w:val="480"/>
      <w:marRight w:val="0"/>
      <w:marTop w:val="0"/>
      <w:marBottom w:val="0"/>
      <w:divBdr>
        <w:top w:val="none" w:sz="0" w:space="0" w:color="auto"/>
        <w:left w:val="none" w:sz="0" w:space="0" w:color="auto"/>
        <w:bottom w:val="none" w:sz="0" w:space="0" w:color="auto"/>
        <w:right w:val="none" w:sz="0" w:space="0" w:color="auto"/>
      </w:divBdr>
    </w:div>
    <w:div w:id="231282635">
      <w:marLeft w:val="480"/>
      <w:marRight w:val="0"/>
      <w:marTop w:val="0"/>
      <w:marBottom w:val="0"/>
      <w:divBdr>
        <w:top w:val="none" w:sz="0" w:space="0" w:color="auto"/>
        <w:left w:val="none" w:sz="0" w:space="0" w:color="auto"/>
        <w:bottom w:val="none" w:sz="0" w:space="0" w:color="auto"/>
        <w:right w:val="none" w:sz="0" w:space="0" w:color="auto"/>
      </w:divBdr>
    </w:div>
    <w:div w:id="231357194">
      <w:marLeft w:val="0"/>
      <w:marRight w:val="0"/>
      <w:marTop w:val="0"/>
      <w:marBottom w:val="0"/>
      <w:divBdr>
        <w:top w:val="none" w:sz="0" w:space="0" w:color="auto"/>
        <w:left w:val="none" w:sz="0" w:space="0" w:color="auto"/>
        <w:bottom w:val="none" w:sz="0" w:space="0" w:color="auto"/>
        <w:right w:val="none" w:sz="0" w:space="0" w:color="auto"/>
      </w:divBdr>
    </w:div>
    <w:div w:id="231357360">
      <w:marLeft w:val="480"/>
      <w:marRight w:val="0"/>
      <w:marTop w:val="0"/>
      <w:marBottom w:val="0"/>
      <w:divBdr>
        <w:top w:val="none" w:sz="0" w:space="0" w:color="auto"/>
        <w:left w:val="none" w:sz="0" w:space="0" w:color="auto"/>
        <w:bottom w:val="none" w:sz="0" w:space="0" w:color="auto"/>
        <w:right w:val="none" w:sz="0" w:space="0" w:color="auto"/>
      </w:divBdr>
    </w:div>
    <w:div w:id="231544698">
      <w:marLeft w:val="480"/>
      <w:marRight w:val="0"/>
      <w:marTop w:val="0"/>
      <w:marBottom w:val="0"/>
      <w:divBdr>
        <w:top w:val="none" w:sz="0" w:space="0" w:color="auto"/>
        <w:left w:val="none" w:sz="0" w:space="0" w:color="auto"/>
        <w:bottom w:val="none" w:sz="0" w:space="0" w:color="auto"/>
        <w:right w:val="none" w:sz="0" w:space="0" w:color="auto"/>
      </w:divBdr>
    </w:div>
    <w:div w:id="231619957">
      <w:marLeft w:val="480"/>
      <w:marRight w:val="0"/>
      <w:marTop w:val="0"/>
      <w:marBottom w:val="0"/>
      <w:divBdr>
        <w:top w:val="none" w:sz="0" w:space="0" w:color="auto"/>
        <w:left w:val="none" w:sz="0" w:space="0" w:color="auto"/>
        <w:bottom w:val="none" w:sz="0" w:space="0" w:color="auto"/>
        <w:right w:val="none" w:sz="0" w:space="0" w:color="auto"/>
      </w:divBdr>
    </w:div>
    <w:div w:id="231739272">
      <w:marLeft w:val="480"/>
      <w:marRight w:val="0"/>
      <w:marTop w:val="0"/>
      <w:marBottom w:val="0"/>
      <w:divBdr>
        <w:top w:val="none" w:sz="0" w:space="0" w:color="auto"/>
        <w:left w:val="none" w:sz="0" w:space="0" w:color="auto"/>
        <w:bottom w:val="none" w:sz="0" w:space="0" w:color="auto"/>
        <w:right w:val="none" w:sz="0" w:space="0" w:color="auto"/>
      </w:divBdr>
    </w:div>
    <w:div w:id="231740036">
      <w:bodyDiv w:val="1"/>
      <w:marLeft w:val="0"/>
      <w:marRight w:val="0"/>
      <w:marTop w:val="0"/>
      <w:marBottom w:val="0"/>
      <w:divBdr>
        <w:top w:val="none" w:sz="0" w:space="0" w:color="auto"/>
        <w:left w:val="none" w:sz="0" w:space="0" w:color="auto"/>
        <w:bottom w:val="none" w:sz="0" w:space="0" w:color="auto"/>
        <w:right w:val="none" w:sz="0" w:space="0" w:color="auto"/>
      </w:divBdr>
    </w:div>
    <w:div w:id="231816539">
      <w:bodyDiv w:val="1"/>
      <w:marLeft w:val="0"/>
      <w:marRight w:val="0"/>
      <w:marTop w:val="0"/>
      <w:marBottom w:val="0"/>
      <w:divBdr>
        <w:top w:val="none" w:sz="0" w:space="0" w:color="auto"/>
        <w:left w:val="none" w:sz="0" w:space="0" w:color="auto"/>
        <w:bottom w:val="none" w:sz="0" w:space="0" w:color="auto"/>
        <w:right w:val="none" w:sz="0" w:space="0" w:color="auto"/>
      </w:divBdr>
    </w:div>
    <w:div w:id="231891579">
      <w:marLeft w:val="480"/>
      <w:marRight w:val="0"/>
      <w:marTop w:val="0"/>
      <w:marBottom w:val="0"/>
      <w:divBdr>
        <w:top w:val="none" w:sz="0" w:space="0" w:color="auto"/>
        <w:left w:val="none" w:sz="0" w:space="0" w:color="auto"/>
        <w:bottom w:val="none" w:sz="0" w:space="0" w:color="auto"/>
        <w:right w:val="none" w:sz="0" w:space="0" w:color="auto"/>
      </w:divBdr>
    </w:div>
    <w:div w:id="231939235">
      <w:marLeft w:val="0"/>
      <w:marRight w:val="0"/>
      <w:marTop w:val="0"/>
      <w:marBottom w:val="0"/>
      <w:divBdr>
        <w:top w:val="none" w:sz="0" w:space="0" w:color="auto"/>
        <w:left w:val="none" w:sz="0" w:space="0" w:color="auto"/>
        <w:bottom w:val="none" w:sz="0" w:space="0" w:color="auto"/>
        <w:right w:val="none" w:sz="0" w:space="0" w:color="auto"/>
      </w:divBdr>
    </w:div>
    <w:div w:id="231962329">
      <w:marLeft w:val="480"/>
      <w:marRight w:val="0"/>
      <w:marTop w:val="0"/>
      <w:marBottom w:val="0"/>
      <w:divBdr>
        <w:top w:val="none" w:sz="0" w:space="0" w:color="auto"/>
        <w:left w:val="none" w:sz="0" w:space="0" w:color="auto"/>
        <w:bottom w:val="none" w:sz="0" w:space="0" w:color="auto"/>
        <w:right w:val="none" w:sz="0" w:space="0" w:color="auto"/>
      </w:divBdr>
    </w:div>
    <w:div w:id="232005967">
      <w:marLeft w:val="480"/>
      <w:marRight w:val="0"/>
      <w:marTop w:val="0"/>
      <w:marBottom w:val="0"/>
      <w:divBdr>
        <w:top w:val="none" w:sz="0" w:space="0" w:color="auto"/>
        <w:left w:val="none" w:sz="0" w:space="0" w:color="auto"/>
        <w:bottom w:val="none" w:sz="0" w:space="0" w:color="auto"/>
        <w:right w:val="none" w:sz="0" w:space="0" w:color="auto"/>
      </w:divBdr>
    </w:div>
    <w:div w:id="232006755">
      <w:bodyDiv w:val="1"/>
      <w:marLeft w:val="0"/>
      <w:marRight w:val="0"/>
      <w:marTop w:val="0"/>
      <w:marBottom w:val="0"/>
      <w:divBdr>
        <w:top w:val="none" w:sz="0" w:space="0" w:color="auto"/>
        <w:left w:val="none" w:sz="0" w:space="0" w:color="auto"/>
        <w:bottom w:val="none" w:sz="0" w:space="0" w:color="auto"/>
        <w:right w:val="none" w:sz="0" w:space="0" w:color="auto"/>
      </w:divBdr>
    </w:div>
    <w:div w:id="232089428">
      <w:marLeft w:val="480"/>
      <w:marRight w:val="0"/>
      <w:marTop w:val="0"/>
      <w:marBottom w:val="0"/>
      <w:divBdr>
        <w:top w:val="none" w:sz="0" w:space="0" w:color="auto"/>
        <w:left w:val="none" w:sz="0" w:space="0" w:color="auto"/>
        <w:bottom w:val="none" w:sz="0" w:space="0" w:color="auto"/>
        <w:right w:val="none" w:sz="0" w:space="0" w:color="auto"/>
      </w:divBdr>
    </w:div>
    <w:div w:id="232131929">
      <w:marLeft w:val="0"/>
      <w:marRight w:val="0"/>
      <w:marTop w:val="0"/>
      <w:marBottom w:val="0"/>
      <w:divBdr>
        <w:top w:val="none" w:sz="0" w:space="0" w:color="auto"/>
        <w:left w:val="none" w:sz="0" w:space="0" w:color="auto"/>
        <w:bottom w:val="none" w:sz="0" w:space="0" w:color="auto"/>
        <w:right w:val="none" w:sz="0" w:space="0" w:color="auto"/>
      </w:divBdr>
    </w:div>
    <w:div w:id="232158318">
      <w:marLeft w:val="480"/>
      <w:marRight w:val="0"/>
      <w:marTop w:val="0"/>
      <w:marBottom w:val="0"/>
      <w:divBdr>
        <w:top w:val="none" w:sz="0" w:space="0" w:color="auto"/>
        <w:left w:val="none" w:sz="0" w:space="0" w:color="auto"/>
        <w:bottom w:val="none" w:sz="0" w:space="0" w:color="auto"/>
        <w:right w:val="none" w:sz="0" w:space="0" w:color="auto"/>
      </w:divBdr>
    </w:div>
    <w:div w:id="232202305">
      <w:marLeft w:val="480"/>
      <w:marRight w:val="0"/>
      <w:marTop w:val="0"/>
      <w:marBottom w:val="0"/>
      <w:divBdr>
        <w:top w:val="none" w:sz="0" w:space="0" w:color="auto"/>
        <w:left w:val="none" w:sz="0" w:space="0" w:color="auto"/>
        <w:bottom w:val="none" w:sz="0" w:space="0" w:color="auto"/>
        <w:right w:val="none" w:sz="0" w:space="0" w:color="auto"/>
      </w:divBdr>
    </w:div>
    <w:div w:id="232281830">
      <w:bodyDiv w:val="1"/>
      <w:marLeft w:val="0"/>
      <w:marRight w:val="0"/>
      <w:marTop w:val="0"/>
      <w:marBottom w:val="0"/>
      <w:divBdr>
        <w:top w:val="none" w:sz="0" w:space="0" w:color="auto"/>
        <w:left w:val="none" w:sz="0" w:space="0" w:color="auto"/>
        <w:bottom w:val="none" w:sz="0" w:space="0" w:color="auto"/>
        <w:right w:val="none" w:sz="0" w:space="0" w:color="auto"/>
      </w:divBdr>
    </w:div>
    <w:div w:id="232349181">
      <w:marLeft w:val="480"/>
      <w:marRight w:val="0"/>
      <w:marTop w:val="0"/>
      <w:marBottom w:val="0"/>
      <w:divBdr>
        <w:top w:val="none" w:sz="0" w:space="0" w:color="auto"/>
        <w:left w:val="none" w:sz="0" w:space="0" w:color="auto"/>
        <w:bottom w:val="none" w:sz="0" w:space="0" w:color="auto"/>
        <w:right w:val="none" w:sz="0" w:space="0" w:color="auto"/>
      </w:divBdr>
    </w:div>
    <w:div w:id="232400525">
      <w:bodyDiv w:val="1"/>
      <w:marLeft w:val="0"/>
      <w:marRight w:val="0"/>
      <w:marTop w:val="0"/>
      <w:marBottom w:val="0"/>
      <w:divBdr>
        <w:top w:val="none" w:sz="0" w:space="0" w:color="auto"/>
        <w:left w:val="none" w:sz="0" w:space="0" w:color="auto"/>
        <w:bottom w:val="none" w:sz="0" w:space="0" w:color="auto"/>
        <w:right w:val="none" w:sz="0" w:space="0" w:color="auto"/>
      </w:divBdr>
    </w:div>
    <w:div w:id="232469195">
      <w:marLeft w:val="480"/>
      <w:marRight w:val="0"/>
      <w:marTop w:val="0"/>
      <w:marBottom w:val="0"/>
      <w:divBdr>
        <w:top w:val="none" w:sz="0" w:space="0" w:color="auto"/>
        <w:left w:val="none" w:sz="0" w:space="0" w:color="auto"/>
        <w:bottom w:val="none" w:sz="0" w:space="0" w:color="auto"/>
        <w:right w:val="none" w:sz="0" w:space="0" w:color="auto"/>
      </w:divBdr>
    </w:div>
    <w:div w:id="232470974">
      <w:marLeft w:val="0"/>
      <w:marRight w:val="0"/>
      <w:marTop w:val="0"/>
      <w:marBottom w:val="0"/>
      <w:divBdr>
        <w:top w:val="none" w:sz="0" w:space="0" w:color="auto"/>
        <w:left w:val="none" w:sz="0" w:space="0" w:color="auto"/>
        <w:bottom w:val="none" w:sz="0" w:space="0" w:color="auto"/>
        <w:right w:val="none" w:sz="0" w:space="0" w:color="auto"/>
      </w:divBdr>
    </w:div>
    <w:div w:id="232549271">
      <w:marLeft w:val="480"/>
      <w:marRight w:val="0"/>
      <w:marTop w:val="0"/>
      <w:marBottom w:val="0"/>
      <w:divBdr>
        <w:top w:val="none" w:sz="0" w:space="0" w:color="auto"/>
        <w:left w:val="none" w:sz="0" w:space="0" w:color="auto"/>
        <w:bottom w:val="none" w:sz="0" w:space="0" w:color="auto"/>
        <w:right w:val="none" w:sz="0" w:space="0" w:color="auto"/>
      </w:divBdr>
    </w:div>
    <w:div w:id="232550429">
      <w:marLeft w:val="480"/>
      <w:marRight w:val="0"/>
      <w:marTop w:val="0"/>
      <w:marBottom w:val="0"/>
      <w:divBdr>
        <w:top w:val="none" w:sz="0" w:space="0" w:color="auto"/>
        <w:left w:val="none" w:sz="0" w:space="0" w:color="auto"/>
        <w:bottom w:val="none" w:sz="0" w:space="0" w:color="auto"/>
        <w:right w:val="none" w:sz="0" w:space="0" w:color="auto"/>
      </w:divBdr>
    </w:div>
    <w:div w:id="232589672">
      <w:bodyDiv w:val="1"/>
      <w:marLeft w:val="0"/>
      <w:marRight w:val="0"/>
      <w:marTop w:val="0"/>
      <w:marBottom w:val="0"/>
      <w:divBdr>
        <w:top w:val="none" w:sz="0" w:space="0" w:color="auto"/>
        <w:left w:val="none" w:sz="0" w:space="0" w:color="auto"/>
        <w:bottom w:val="none" w:sz="0" w:space="0" w:color="auto"/>
        <w:right w:val="none" w:sz="0" w:space="0" w:color="auto"/>
      </w:divBdr>
    </w:div>
    <w:div w:id="232739874">
      <w:marLeft w:val="0"/>
      <w:marRight w:val="0"/>
      <w:marTop w:val="0"/>
      <w:marBottom w:val="0"/>
      <w:divBdr>
        <w:top w:val="none" w:sz="0" w:space="0" w:color="auto"/>
        <w:left w:val="none" w:sz="0" w:space="0" w:color="auto"/>
        <w:bottom w:val="none" w:sz="0" w:space="0" w:color="auto"/>
        <w:right w:val="none" w:sz="0" w:space="0" w:color="auto"/>
      </w:divBdr>
    </w:div>
    <w:div w:id="232784424">
      <w:marLeft w:val="480"/>
      <w:marRight w:val="0"/>
      <w:marTop w:val="0"/>
      <w:marBottom w:val="0"/>
      <w:divBdr>
        <w:top w:val="none" w:sz="0" w:space="0" w:color="auto"/>
        <w:left w:val="none" w:sz="0" w:space="0" w:color="auto"/>
        <w:bottom w:val="none" w:sz="0" w:space="0" w:color="auto"/>
        <w:right w:val="none" w:sz="0" w:space="0" w:color="auto"/>
      </w:divBdr>
    </w:div>
    <w:div w:id="232784736">
      <w:marLeft w:val="480"/>
      <w:marRight w:val="0"/>
      <w:marTop w:val="0"/>
      <w:marBottom w:val="0"/>
      <w:divBdr>
        <w:top w:val="none" w:sz="0" w:space="0" w:color="auto"/>
        <w:left w:val="none" w:sz="0" w:space="0" w:color="auto"/>
        <w:bottom w:val="none" w:sz="0" w:space="0" w:color="auto"/>
        <w:right w:val="none" w:sz="0" w:space="0" w:color="auto"/>
      </w:divBdr>
    </w:div>
    <w:div w:id="232811508">
      <w:marLeft w:val="0"/>
      <w:marRight w:val="0"/>
      <w:marTop w:val="0"/>
      <w:marBottom w:val="0"/>
      <w:divBdr>
        <w:top w:val="none" w:sz="0" w:space="0" w:color="auto"/>
        <w:left w:val="none" w:sz="0" w:space="0" w:color="auto"/>
        <w:bottom w:val="none" w:sz="0" w:space="0" w:color="auto"/>
        <w:right w:val="none" w:sz="0" w:space="0" w:color="auto"/>
      </w:divBdr>
    </w:div>
    <w:div w:id="232812072">
      <w:marLeft w:val="480"/>
      <w:marRight w:val="0"/>
      <w:marTop w:val="0"/>
      <w:marBottom w:val="0"/>
      <w:divBdr>
        <w:top w:val="none" w:sz="0" w:space="0" w:color="auto"/>
        <w:left w:val="none" w:sz="0" w:space="0" w:color="auto"/>
        <w:bottom w:val="none" w:sz="0" w:space="0" w:color="auto"/>
        <w:right w:val="none" w:sz="0" w:space="0" w:color="auto"/>
      </w:divBdr>
    </w:div>
    <w:div w:id="232860768">
      <w:bodyDiv w:val="1"/>
      <w:marLeft w:val="0"/>
      <w:marRight w:val="0"/>
      <w:marTop w:val="0"/>
      <w:marBottom w:val="0"/>
      <w:divBdr>
        <w:top w:val="none" w:sz="0" w:space="0" w:color="auto"/>
        <w:left w:val="none" w:sz="0" w:space="0" w:color="auto"/>
        <w:bottom w:val="none" w:sz="0" w:space="0" w:color="auto"/>
        <w:right w:val="none" w:sz="0" w:space="0" w:color="auto"/>
      </w:divBdr>
    </w:div>
    <w:div w:id="232863186">
      <w:marLeft w:val="480"/>
      <w:marRight w:val="0"/>
      <w:marTop w:val="0"/>
      <w:marBottom w:val="0"/>
      <w:divBdr>
        <w:top w:val="none" w:sz="0" w:space="0" w:color="auto"/>
        <w:left w:val="none" w:sz="0" w:space="0" w:color="auto"/>
        <w:bottom w:val="none" w:sz="0" w:space="0" w:color="auto"/>
        <w:right w:val="none" w:sz="0" w:space="0" w:color="auto"/>
      </w:divBdr>
    </w:div>
    <w:div w:id="232932795">
      <w:marLeft w:val="480"/>
      <w:marRight w:val="0"/>
      <w:marTop w:val="0"/>
      <w:marBottom w:val="0"/>
      <w:divBdr>
        <w:top w:val="none" w:sz="0" w:space="0" w:color="auto"/>
        <w:left w:val="none" w:sz="0" w:space="0" w:color="auto"/>
        <w:bottom w:val="none" w:sz="0" w:space="0" w:color="auto"/>
        <w:right w:val="none" w:sz="0" w:space="0" w:color="auto"/>
      </w:divBdr>
    </w:div>
    <w:div w:id="233008596">
      <w:bodyDiv w:val="1"/>
      <w:marLeft w:val="0"/>
      <w:marRight w:val="0"/>
      <w:marTop w:val="0"/>
      <w:marBottom w:val="0"/>
      <w:divBdr>
        <w:top w:val="none" w:sz="0" w:space="0" w:color="auto"/>
        <w:left w:val="none" w:sz="0" w:space="0" w:color="auto"/>
        <w:bottom w:val="none" w:sz="0" w:space="0" w:color="auto"/>
        <w:right w:val="none" w:sz="0" w:space="0" w:color="auto"/>
      </w:divBdr>
      <w:divsChild>
        <w:div w:id="119996553">
          <w:marLeft w:val="480"/>
          <w:marRight w:val="0"/>
          <w:marTop w:val="0"/>
          <w:marBottom w:val="0"/>
          <w:divBdr>
            <w:top w:val="none" w:sz="0" w:space="0" w:color="auto"/>
            <w:left w:val="none" w:sz="0" w:space="0" w:color="auto"/>
            <w:bottom w:val="none" w:sz="0" w:space="0" w:color="auto"/>
            <w:right w:val="none" w:sz="0" w:space="0" w:color="auto"/>
          </w:divBdr>
        </w:div>
        <w:div w:id="158039340">
          <w:marLeft w:val="480"/>
          <w:marRight w:val="0"/>
          <w:marTop w:val="0"/>
          <w:marBottom w:val="0"/>
          <w:divBdr>
            <w:top w:val="none" w:sz="0" w:space="0" w:color="auto"/>
            <w:left w:val="none" w:sz="0" w:space="0" w:color="auto"/>
            <w:bottom w:val="none" w:sz="0" w:space="0" w:color="auto"/>
            <w:right w:val="none" w:sz="0" w:space="0" w:color="auto"/>
          </w:divBdr>
        </w:div>
        <w:div w:id="215707037">
          <w:marLeft w:val="480"/>
          <w:marRight w:val="0"/>
          <w:marTop w:val="0"/>
          <w:marBottom w:val="0"/>
          <w:divBdr>
            <w:top w:val="none" w:sz="0" w:space="0" w:color="auto"/>
            <w:left w:val="none" w:sz="0" w:space="0" w:color="auto"/>
            <w:bottom w:val="none" w:sz="0" w:space="0" w:color="auto"/>
            <w:right w:val="none" w:sz="0" w:space="0" w:color="auto"/>
          </w:divBdr>
        </w:div>
        <w:div w:id="563099697">
          <w:marLeft w:val="480"/>
          <w:marRight w:val="0"/>
          <w:marTop w:val="0"/>
          <w:marBottom w:val="0"/>
          <w:divBdr>
            <w:top w:val="none" w:sz="0" w:space="0" w:color="auto"/>
            <w:left w:val="none" w:sz="0" w:space="0" w:color="auto"/>
            <w:bottom w:val="none" w:sz="0" w:space="0" w:color="auto"/>
            <w:right w:val="none" w:sz="0" w:space="0" w:color="auto"/>
          </w:divBdr>
        </w:div>
        <w:div w:id="590240283">
          <w:marLeft w:val="480"/>
          <w:marRight w:val="0"/>
          <w:marTop w:val="0"/>
          <w:marBottom w:val="0"/>
          <w:divBdr>
            <w:top w:val="none" w:sz="0" w:space="0" w:color="auto"/>
            <w:left w:val="none" w:sz="0" w:space="0" w:color="auto"/>
            <w:bottom w:val="none" w:sz="0" w:space="0" w:color="auto"/>
            <w:right w:val="none" w:sz="0" w:space="0" w:color="auto"/>
          </w:divBdr>
        </w:div>
        <w:div w:id="782114023">
          <w:marLeft w:val="480"/>
          <w:marRight w:val="0"/>
          <w:marTop w:val="0"/>
          <w:marBottom w:val="0"/>
          <w:divBdr>
            <w:top w:val="none" w:sz="0" w:space="0" w:color="auto"/>
            <w:left w:val="none" w:sz="0" w:space="0" w:color="auto"/>
            <w:bottom w:val="none" w:sz="0" w:space="0" w:color="auto"/>
            <w:right w:val="none" w:sz="0" w:space="0" w:color="auto"/>
          </w:divBdr>
        </w:div>
        <w:div w:id="959841768">
          <w:marLeft w:val="480"/>
          <w:marRight w:val="0"/>
          <w:marTop w:val="0"/>
          <w:marBottom w:val="0"/>
          <w:divBdr>
            <w:top w:val="none" w:sz="0" w:space="0" w:color="auto"/>
            <w:left w:val="none" w:sz="0" w:space="0" w:color="auto"/>
            <w:bottom w:val="none" w:sz="0" w:space="0" w:color="auto"/>
            <w:right w:val="none" w:sz="0" w:space="0" w:color="auto"/>
          </w:divBdr>
        </w:div>
        <w:div w:id="1211452114">
          <w:marLeft w:val="480"/>
          <w:marRight w:val="0"/>
          <w:marTop w:val="0"/>
          <w:marBottom w:val="0"/>
          <w:divBdr>
            <w:top w:val="none" w:sz="0" w:space="0" w:color="auto"/>
            <w:left w:val="none" w:sz="0" w:space="0" w:color="auto"/>
            <w:bottom w:val="none" w:sz="0" w:space="0" w:color="auto"/>
            <w:right w:val="none" w:sz="0" w:space="0" w:color="auto"/>
          </w:divBdr>
        </w:div>
      </w:divsChild>
    </w:div>
    <w:div w:id="233048365">
      <w:marLeft w:val="480"/>
      <w:marRight w:val="0"/>
      <w:marTop w:val="0"/>
      <w:marBottom w:val="0"/>
      <w:divBdr>
        <w:top w:val="none" w:sz="0" w:space="0" w:color="auto"/>
        <w:left w:val="none" w:sz="0" w:space="0" w:color="auto"/>
        <w:bottom w:val="none" w:sz="0" w:space="0" w:color="auto"/>
        <w:right w:val="none" w:sz="0" w:space="0" w:color="auto"/>
      </w:divBdr>
    </w:div>
    <w:div w:id="233053085">
      <w:marLeft w:val="480"/>
      <w:marRight w:val="0"/>
      <w:marTop w:val="0"/>
      <w:marBottom w:val="0"/>
      <w:divBdr>
        <w:top w:val="none" w:sz="0" w:space="0" w:color="auto"/>
        <w:left w:val="none" w:sz="0" w:space="0" w:color="auto"/>
        <w:bottom w:val="none" w:sz="0" w:space="0" w:color="auto"/>
        <w:right w:val="none" w:sz="0" w:space="0" w:color="auto"/>
      </w:divBdr>
    </w:div>
    <w:div w:id="233124157">
      <w:marLeft w:val="0"/>
      <w:marRight w:val="0"/>
      <w:marTop w:val="0"/>
      <w:marBottom w:val="0"/>
      <w:divBdr>
        <w:top w:val="none" w:sz="0" w:space="0" w:color="auto"/>
        <w:left w:val="none" w:sz="0" w:space="0" w:color="auto"/>
        <w:bottom w:val="none" w:sz="0" w:space="0" w:color="auto"/>
        <w:right w:val="none" w:sz="0" w:space="0" w:color="auto"/>
      </w:divBdr>
    </w:div>
    <w:div w:id="233128205">
      <w:marLeft w:val="480"/>
      <w:marRight w:val="0"/>
      <w:marTop w:val="0"/>
      <w:marBottom w:val="0"/>
      <w:divBdr>
        <w:top w:val="none" w:sz="0" w:space="0" w:color="auto"/>
        <w:left w:val="none" w:sz="0" w:space="0" w:color="auto"/>
        <w:bottom w:val="none" w:sz="0" w:space="0" w:color="auto"/>
        <w:right w:val="none" w:sz="0" w:space="0" w:color="auto"/>
      </w:divBdr>
    </w:div>
    <w:div w:id="233129346">
      <w:marLeft w:val="480"/>
      <w:marRight w:val="0"/>
      <w:marTop w:val="0"/>
      <w:marBottom w:val="0"/>
      <w:divBdr>
        <w:top w:val="none" w:sz="0" w:space="0" w:color="auto"/>
        <w:left w:val="none" w:sz="0" w:space="0" w:color="auto"/>
        <w:bottom w:val="none" w:sz="0" w:space="0" w:color="auto"/>
        <w:right w:val="none" w:sz="0" w:space="0" w:color="auto"/>
      </w:divBdr>
    </w:div>
    <w:div w:id="233131091">
      <w:marLeft w:val="0"/>
      <w:marRight w:val="0"/>
      <w:marTop w:val="0"/>
      <w:marBottom w:val="0"/>
      <w:divBdr>
        <w:top w:val="none" w:sz="0" w:space="0" w:color="auto"/>
        <w:left w:val="none" w:sz="0" w:space="0" w:color="auto"/>
        <w:bottom w:val="none" w:sz="0" w:space="0" w:color="auto"/>
        <w:right w:val="none" w:sz="0" w:space="0" w:color="auto"/>
      </w:divBdr>
    </w:div>
    <w:div w:id="233201184">
      <w:marLeft w:val="0"/>
      <w:marRight w:val="0"/>
      <w:marTop w:val="0"/>
      <w:marBottom w:val="0"/>
      <w:divBdr>
        <w:top w:val="none" w:sz="0" w:space="0" w:color="auto"/>
        <w:left w:val="none" w:sz="0" w:space="0" w:color="auto"/>
        <w:bottom w:val="none" w:sz="0" w:space="0" w:color="auto"/>
        <w:right w:val="none" w:sz="0" w:space="0" w:color="auto"/>
      </w:divBdr>
    </w:div>
    <w:div w:id="233204269">
      <w:marLeft w:val="0"/>
      <w:marRight w:val="0"/>
      <w:marTop w:val="0"/>
      <w:marBottom w:val="0"/>
      <w:divBdr>
        <w:top w:val="none" w:sz="0" w:space="0" w:color="auto"/>
        <w:left w:val="none" w:sz="0" w:space="0" w:color="auto"/>
        <w:bottom w:val="none" w:sz="0" w:space="0" w:color="auto"/>
        <w:right w:val="none" w:sz="0" w:space="0" w:color="auto"/>
      </w:divBdr>
    </w:div>
    <w:div w:id="233207272">
      <w:marLeft w:val="0"/>
      <w:marRight w:val="0"/>
      <w:marTop w:val="0"/>
      <w:marBottom w:val="0"/>
      <w:divBdr>
        <w:top w:val="none" w:sz="0" w:space="0" w:color="auto"/>
        <w:left w:val="none" w:sz="0" w:space="0" w:color="auto"/>
        <w:bottom w:val="none" w:sz="0" w:space="0" w:color="auto"/>
        <w:right w:val="none" w:sz="0" w:space="0" w:color="auto"/>
      </w:divBdr>
    </w:div>
    <w:div w:id="233317039">
      <w:marLeft w:val="480"/>
      <w:marRight w:val="0"/>
      <w:marTop w:val="0"/>
      <w:marBottom w:val="0"/>
      <w:divBdr>
        <w:top w:val="none" w:sz="0" w:space="0" w:color="auto"/>
        <w:left w:val="none" w:sz="0" w:space="0" w:color="auto"/>
        <w:bottom w:val="none" w:sz="0" w:space="0" w:color="auto"/>
        <w:right w:val="none" w:sz="0" w:space="0" w:color="auto"/>
      </w:divBdr>
    </w:div>
    <w:div w:id="233318392">
      <w:marLeft w:val="0"/>
      <w:marRight w:val="0"/>
      <w:marTop w:val="0"/>
      <w:marBottom w:val="0"/>
      <w:divBdr>
        <w:top w:val="none" w:sz="0" w:space="0" w:color="auto"/>
        <w:left w:val="none" w:sz="0" w:space="0" w:color="auto"/>
        <w:bottom w:val="none" w:sz="0" w:space="0" w:color="auto"/>
        <w:right w:val="none" w:sz="0" w:space="0" w:color="auto"/>
      </w:divBdr>
    </w:div>
    <w:div w:id="233324859">
      <w:marLeft w:val="480"/>
      <w:marRight w:val="0"/>
      <w:marTop w:val="0"/>
      <w:marBottom w:val="0"/>
      <w:divBdr>
        <w:top w:val="none" w:sz="0" w:space="0" w:color="auto"/>
        <w:left w:val="none" w:sz="0" w:space="0" w:color="auto"/>
        <w:bottom w:val="none" w:sz="0" w:space="0" w:color="auto"/>
        <w:right w:val="none" w:sz="0" w:space="0" w:color="auto"/>
      </w:divBdr>
    </w:div>
    <w:div w:id="233391568">
      <w:bodyDiv w:val="1"/>
      <w:marLeft w:val="0"/>
      <w:marRight w:val="0"/>
      <w:marTop w:val="0"/>
      <w:marBottom w:val="0"/>
      <w:divBdr>
        <w:top w:val="none" w:sz="0" w:space="0" w:color="auto"/>
        <w:left w:val="none" w:sz="0" w:space="0" w:color="auto"/>
        <w:bottom w:val="none" w:sz="0" w:space="0" w:color="auto"/>
        <w:right w:val="none" w:sz="0" w:space="0" w:color="auto"/>
      </w:divBdr>
    </w:div>
    <w:div w:id="233398240">
      <w:marLeft w:val="0"/>
      <w:marRight w:val="0"/>
      <w:marTop w:val="0"/>
      <w:marBottom w:val="0"/>
      <w:divBdr>
        <w:top w:val="none" w:sz="0" w:space="0" w:color="auto"/>
        <w:left w:val="none" w:sz="0" w:space="0" w:color="auto"/>
        <w:bottom w:val="none" w:sz="0" w:space="0" w:color="auto"/>
        <w:right w:val="none" w:sz="0" w:space="0" w:color="auto"/>
      </w:divBdr>
    </w:div>
    <w:div w:id="233439773">
      <w:marLeft w:val="0"/>
      <w:marRight w:val="0"/>
      <w:marTop w:val="0"/>
      <w:marBottom w:val="0"/>
      <w:divBdr>
        <w:top w:val="none" w:sz="0" w:space="0" w:color="auto"/>
        <w:left w:val="none" w:sz="0" w:space="0" w:color="auto"/>
        <w:bottom w:val="none" w:sz="0" w:space="0" w:color="auto"/>
        <w:right w:val="none" w:sz="0" w:space="0" w:color="auto"/>
      </w:divBdr>
    </w:div>
    <w:div w:id="233664699">
      <w:marLeft w:val="480"/>
      <w:marRight w:val="0"/>
      <w:marTop w:val="0"/>
      <w:marBottom w:val="0"/>
      <w:divBdr>
        <w:top w:val="none" w:sz="0" w:space="0" w:color="auto"/>
        <w:left w:val="none" w:sz="0" w:space="0" w:color="auto"/>
        <w:bottom w:val="none" w:sz="0" w:space="0" w:color="auto"/>
        <w:right w:val="none" w:sz="0" w:space="0" w:color="auto"/>
      </w:divBdr>
    </w:div>
    <w:div w:id="23377987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
          <w:marLeft w:val="480"/>
          <w:marRight w:val="0"/>
          <w:marTop w:val="0"/>
          <w:marBottom w:val="0"/>
          <w:divBdr>
            <w:top w:val="none" w:sz="0" w:space="0" w:color="auto"/>
            <w:left w:val="none" w:sz="0" w:space="0" w:color="auto"/>
            <w:bottom w:val="none" w:sz="0" w:space="0" w:color="auto"/>
            <w:right w:val="none" w:sz="0" w:space="0" w:color="auto"/>
          </w:divBdr>
        </w:div>
        <w:div w:id="17781418">
          <w:marLeft w:val="480"/>
          <w:marRight w:val="0"/>
          <w:marTop w:val="0"/>
          <w:marBottom w:val="0"/>
          <w:divBdr>
            <w:top w:val="none" w:sz="0" w:space="0" w:color="auto"/>
            <w:left w:val="none" w:sz="0" w:space="0" w:color="auto"/>
            <w:bottom w:val="none" w:sz="0" w:space="0" w:color="auto"/>
            <w:right w:val="none" w:sz="0" w:space="0" w:color="auto"/>
          </w:divBdr>
        </w:div>
        <w:div w:id="20710729">
          <w:marLeft w:val="480"/>
          <w:marRight w:val="0"/>
          <w:marTop w:val="0"/>
          <w:marBottom w:val="0"/>
          <w:divBdr>
            <w:top w:val="none" w:sz="0" w:space="0" w:color="auto"/>
            <w:left w:val="none" w:sz="0" w:space="0" w:color="auto"/>
            <w:bottom w:val="none" w:sz="0" w:space="0" w:color="auto"/>
            <w:right w:val="none" w:sz="0" w:space="0" w:color="auto"/>
          </w:divBdr>
        </w:div>
        <w:div w:id="29451607">
          <w:marLeft w:val="480"/>
          <w:marRight w:val="0"/>
          <w:marTop w:val="0"/>
          <w:marBottom w:val="0"/>
          <w:divBdr>
            <w:top w:val="none" w:sz="0" w:space="0" w:color="auto"/>
            <w:left w:val="none" w:sz="0" w:space="0" w:color="auto"/>
            <w:bottom w:val="none" w:sz="0" w:space="0" w:color="auto"/>
            <w:right w:val="none" w:sz="0" w:space="0" w:color="auto"/>
          </w:divBdr>
        </w:div>
        <w:div w:id="32770857">
          <w:marLeft w:val="480"/>
          <w:marRight w:val="0"/>
          <w:marTop w:val="0"/>
          <w:marBottom w:val="0"/>
          <w:divBdr>
            <w:top w:val="none" w:sz="0" w:space="0" w:color="auto"/>
            <w:left w:val="none" w:sz="0" w:space="0" w:color="auto"/>
            <w:bottom w:val="none" w:sz="0" w:space="0" w:color="auto"/>
            <w:right w:val="none" w:sz="0" w:space="0" w:color="auto"/>
          </w:divBdr>
        </w:div>
        <w:div w:id="43212527">
          <w:marLeft w:val="480"/>
          <w:marRight w:val="0"/>
          <w:marTop w:val="0"/>
          <w:marBottom w:val="0"/>
          <w:divBdr>
            <w:top w:val="none" w:sz="0" w:space="0" w:color="auto"/>
            <w:left w:val="none" w:sz="0" w:space="0" w:color="auto"/>
            <w:bottom w:val="none" w:sz="0" w:space="0" w:color="auto"/>
            <w:right w:val="none" w:sz="0" w:space="0" w:color="auto"/>
          </w:divBdr>
        </w:div>
        <w:div w:id="47994886">
          <w:marLeft w:val="480"/>
          <w:marRight w:val="0"/>
          <w:marTop w:val="0"/>
          <w:marBottom w:val="0"/>
          <w:divBdr>
            <w:top w:val="none" w:sz="0" w:space="0" w:color="auto"/>
            <w:left w:val="none" w:sz="0" w:space="0" w:color="auto"/>
            <w:bottom w:val="none" w:sz="0" w:space="0" w:color="auto"/>
            <w:right w:val="none" w:sz="0" w:space="0" w:color="auto"/>
          </w:divBdr>
        </w:div>
        <w:div w:id="70660091">
          <w:marLeft w:val="480"/>
          <w:marRight w:val="0"/>
          <w:marTop w:val="0"/>
          <w:marBottom w:val="0"/>
          <w:divBdr>
            <w:top w:val="none" w:sz="0" w:space="0" w:color="auto"/>
            <w:left w:val="none" w:sz="0" w:space="0" w:color="auto"/>
            <w:bottom w:val="none" w:sz="0" w:space="0" w:color="auto"/>
            <w:right w:val="none" w:sz="0" w:space="0" w:color="auto"/>
          </w:divBdr>
        </w:div>
        <w:div w:id="111094135">
          <w:marLeft w:val="480"/>
          <w:marRight w:val="0"/>
          <w:marTop w:val="0"/>
          <w:marBottom w:val="0"/>
          <w:divBdr>
            <w:top w:val="none" w:sz="0" w:space="0" w:color="auto"/>
            <w:left w:val="none" w:sz="0" w:space="0" w:color="auto"/>
            <w:bottom w:val="none" w:sz="0" w:space="0" w:color="auto"/>
            <w:right w:val="none" w:sz="0" w:space="0" w:color="auto"/>
          </w:divBdr>
        </w:div>
        <w:div w:id="156461326">
          <w:marLeft w:val="480"/>
          <w:marRight w:val="0"/>
          <w:marTop w:val="0"/>
          <w:marBottom w:val="0"/>
          <w:divBdr>
            <w:top w:val="none" w:sz="0" w:space="0" w:color="auto"/>
            <w:left w:val="none" w:sz="0" w:space="0" w:color="auto"/>
            <w:bottom w:val="none" w:sz="0" w:space="0" w:color="auto"/>
            <w:right w:val="none" w:sz="0" w:space="0" w:color="auto"/>
          </w:divBdr>
        </w:div>
        <w:div w:id="164592105">
          <w:marLeft w:val="480"/>
          <w:marRight w:val="0"/>
          <w:marTop w:val="0"/>
          <w:marBottom w:val="0"/>
          <w:divBdr>
            <w:top w:val="none" w:sz="0" w:space="0" w:color="auto"/>
            <w:left w:val="none" w:sz="0" w:space="0" w:color="auto"/>
            <w:bottom w:val="none" w:sz="0" w:space="0" w:color="auto"/>
            <w:right w:val="none" w:sz="0" w:space="0" w:color="auto"/>
          </w:divBdr>
        </w:div>
        <w:div w:id="175119671">
          <w:marLeft w:val="480"/>
          <w:marRight w:val="0"/>
          <w:marTop w:val="0"/>
          <w:marBottom w:val="0"/>
          <w:divBdr>
            <w:top w:val="none" w:sz="0" w:space="0" w:color="auto"/>
            <w:left w:val="none" w:sz="0" w:space="0" w:color="auto"/>
            <w:bottom w:val="none" w:sz="0" w:space="0" w:color="auto"/>
            <w:right w:val="none" w:sz="0" w:space="0" w:color="auto"/>
          </w:divBdr>
        </w:div>
        <w:div w:id="184903185">
          <w:marLeft w:val="480"/>
          <w:marRight w:val="0"/>
          <w:marTop w:val="0"/>
          <w:marBottom w:val="0"/>
          <w:divBdr>
            <w:top w:val="none" w:sz="0" w:space="0" w:color="auto"/>
            <w:left w:val="none" w:sz="0" w:space="0" w:color="auto"/>
            <w:bottom w:val="none" w:sz="0" w:space="0" w:color="auto"/>
            <w:right w:val="none" w:sz="0" w:space="0" w:color="auto"/>
          </w:divBdr>
        </w:div>
        <w:div w:id="250089126">
          <w:marLeft w:val="480"/>
          <w:marRight w:val="0"/>
          <w:marTop w:val="0"/>
          <w:marBottom w:val="0"/>
          <w:divBdr>
            <w:top w:val="none" w:sz="0" w:space="0" w:color="auto"/>
            <w:left w:val="none" w:sz="0" w:space="0" w:color="auto"/>
            <w:bottom w:val="none" w:sz="0" w:space="0" w:color="auto"/>
            <w:right w:val="none" w:sz="0" w:space="0" w:color="auto"/>
          </w:divBdr>
        </w:div>
        <w:div w:id="265114203">
          <w:marLeft w:val="480"/>
          <w:marRight w:val="0"/>
          <w:marTop w:val="0"/>
          <w:marBottom w:val="0"/>
          <w:divBdr>
            <w:top w:val="none" w:sz="0" w:space="0" w:color="auto"/>
            <w:left w:val="none" w:sz="0" w:space="0" w:color="auto"/>
            <w:bottom w:val="none" w:sz="0" w:space="0" w:color="auto"/>
            <w:right w:val="none" w:sz="0" w:space="0" w:color="auto"/>
          </w:divBdr>
        </w:div>
        <w:div w:id="284775672">
          <w:marLeft w:val="480"/>
          <w:marRight w:val="0"/>
          <w:marTop w:val="0"/>
          <w:marBottom w:val="0"/>
          <w:divBdr>
            <w:top w:val="none" w:sz="0" w:space="0" w:color="auto"/>
            <w:left w:val="none" w:sz="0" w:space="0" w:color="auto"/>
            <w:bottom w:val="none" w:sz="0" w:space="0" w:color="auto"/>
            <w:right w:val="none" w:sz="0" w:space="0" w:color="auto"/>
          </w:divBdr>
        </w:div>
        <w:div w:id="290982767">
          <w:marLeft w:val="480"/>
          <w:marRight w:val="0"/>
          <w:marTop w:val="0"/>
          <w:marBottom w:val="0"/>
          <w:divBdr>
            <w:top w:val="none" w:sz="0" w:space="0" w:color="auto"/>
            <w:left w:val="none" w:sz="0" w:space="0" w:color="auto"/>
            <w:bottom w:val="none" w:sz="0" w:space="0" w:color="auto"/>
            <w:right w:val="none" w:sz="0" w:space="0" w:color="auto"/>
          </w:divBdr>
        </w:div>
        <w:div w:id="324751248">
          <w:marLeft w:val="480"/>
          <w:marRight w:val="0"/>
          <w:marTop w:val="0"/>
          <w:marBottom w:val="0"/>
          <w:divBdr>
            <w:top w:val="none" w:sz="0" w:space="0" w:color="auto"/>
            <w:left w:val="none" w:sz="0" w:space="0" w:color="auto"/>
            <w:bottom w:val="none" w:sz="0" w:space="0" w:color="auto"/>
            <w:right w:val="none" w:sz="0" w:space="0" w:color="auto"/>
          </w:divBdr>
        </w:div>
        <w:div w:id="338314851">
          <w:marLeft w:val="480"/>
          <w:marRight w:val="0"/>
          <w:marTop w:val="0"/>
          <w:marBottom w:val="0"/>
          <w:divBdr>
            <w:top w:val="none" w:sz="0" w:space="0" w:color="auto"/>
            <w:left w:val="none" w:sz="0" w:space="0" w:color="auto"/>
            <w:bottom w:val="none" w:sz="0" w:space="0" w:color="auto"/>
            <w:right w:val="none" w:sz="0" w:space="0" w:color="auto"/>
          </w:divBdr>
        </w:div>
        <w:div w:id="372266844">
          <w:marLeft w:val="480"/>
          <w:marRight w:val="0"/>
          <w:marTop w:val="0"/>
          <w:marBottom w:val="0"/>
          <w:divBdr>
            <w:top w:val="none" w:sz="0" w:space="0" w:color="auto"/>
            <w:left w:val="none" w:sz="0" w:space="0" w:color="auto"/>
            <w:bottom w:val="none" w:sz="0" w:space="0" w:color="auto"/>
            <w:right w:val="none" w:sz="0" w:space="0" w:color="auto"/>
          </w:divBdr>
        </w:div>
        <w:div w:id="384374743">
          <w:marLeft w:val="480"/>
          <w:marRight w:val="0"/>
          <w:marTop w:val="0"/>
          <w:marBottom w:val="0"/>
          <w:divBdr>
            <w:top w:val="none" w:sz="0" w:space="0" w:color="auto"/>
            <w:left w:val="none" w:sz="0" w:space="0" w:color="auto"/>
            <w:bottom w:val="none" w:sz="0" w:space="0" w:color="auto"/>
            <w:right w:val="none" w:sz="0" w:space="0" w:color="auto"/>
          </w:divBdr>
        </w:div>
        <w:div w:id="405498262">
          <w:marLeft w:val="480"/>
          <w:marRight w:val="0"/>
          <w:marTop w:val="0"/>
          <w:marBottom w:val="0"/>
          <w:divBdr>
            <w:top w:val="none" w:sz="0" w:space="0" w:color="auto"/>
            <w:left w:val="none" w:sz="0" w:space="0" w:color="auto"/>
            <w:bottom w:val="none" w:sz="0" w:space="0" w:color="auto"/>
            <w:right w:val="none" w:sz="0" w:space="0" w:color="auto"/>
          </w:divBdr>
        </w:div>
        <w:div w:id="435709377">
          <w:marLeft w:val="480"/>
          <w:marRight w:val="0"/>
          <w:marTop w:val="0"/>
          <w:marBottom w:val="0"/>
          <w:divBdr>
            <w:top w:val="none" w:sz="0" w:space="0" w:color="auto"/>
            <w:left w:val="none" w:sz="0" w:space="0" w:color="auto"/>
            <w:bottom w:val="none" w:sz="0" w:space="0" w:color="auto"/>
            <w:right w:val="none" w:sz="0" w:space="0" w:color="auto"/>
          </w:divBdr>
        </w:div>
        <w:div w:id="444738085">
          <w:marLeft w:val="480"/>
          <w:marRight w:val="0"/>
          <w:marTop w:val="0"/>
          <w:marBottom w:val="0"/>
          <w:divBdr>
            <w:top w:val="none" w:sz="0" w:space="0" w:color="auto"/>
            <w:left w:val="none" w:sz="0" w:space="0" w:color="auto"/>
            <w:bottom w:val="none" w:sz="0" w:space="0" w:color="auto"/>
            <w:right w:val="none" w:sz="0" w:space="0" w:color="auto"/>
          </w:divBdr>
        </w:div>
        <w:div w:id="463012801">
          <w:marLeft w:val="480"/>
          <w:marRight w:val="0"/>
          <w:marTop w:val="0"/>
          <w:marBottom w:val="0"/>
          <w:divBdr>
            <w:top w:val="none" w:sz="0" w:space="0" w:color="auto"/>
            <w:left w:val="none" w:sz="0" w:space="0" w:color="auto"/>
            <w:bottom w:val="none" w:sz="0" w:space="0" w:color="auto"/>
            <w:right w:val="none" w:sz="0" w:space="0" w:color="auto"/>
          </w:divBdr>
        </w:div>
        <w:div w:id="514147668">
          <w:marLeft w:val="480"/>
          <w:marRight w:val="0"/>
          <w:marTop w:val="0"/>
          <w:marBottom w:val="0"/>
          <w:divBdr>
            <w:top w:val="none" w:sz="0" w:space="0" w:color="auto"/>
            <w:left w:val="none" w:sz="0" w:space="0" w:color="auto"/>
            <w:bottom w:val="none" w:sz="0" w:space="0" w:color="auto"/>
            <w:right w:val="none" w:sz="0" w:space="0" w:color="auto"/>
          </w:divBdr>
        </w:div>
        <w:div w:id="515191658">
          <w:marLeft w:val="480"/>
          <w:marRight w:val="0"/>
          <w:marTop w:val="0"/>
          <w:marBottom w:val="0"/>
          <w:divBdr>
            <w:top w:val="none" w:sz="0" w:space="0" w:color="auto"/>
            <w:left w:val="none" w:sz="0" w:space="0" w:color="auto"/>
            <w:bottom w:val="none" w:sz="0" w:space="0" w:color="auto"/>
            <w:right w:val="none" w:sz="0" w:space="0" w:color="auto"/>
          </w:divBdr>
        </w:div>
        <w:div w:id="540047695">
          <w:marLeft w:val="480"/>
          <w:marRight w:val="0"/>
          <w:marTop w:val="0"/>
          <w:marBottom w:val="0"/>
          <w:divBdr>
            <w:top w:val="none" w:sz="0" w:space="0" w:color="auto"/>
            <w:left w:val="none" w:sz="0" w:space="0" w:color="auto"/>
            <w:bottom w:val="none" w:sz="0" w:space="0" w:color="auto"/>
            <w:right w:val="none" w:sz="0" w:space="0" w:color="auto"/>
          </w:divBdr>
        </w:div>
        <w:div w:id="544635434">
          <w:marLeft w:val="480"/>
          <w:marRight w:val="0"/>
          <w:marTop w:val="0"/>
          <w:marBottom w:val="0"/>
          <w:divBdr>
            <w:top w:val="none" w:sz="0" w:space="0" w:color="auto"/>
            <w:left w:val="none" w:sz="0" w:space="0" w:color="auto"/>
            <w:bottom w:val="none" w:sz="0" w:space="0" w:color="auto"/>
            <w:right w:val="none" w:sz="0" w:space="0" w:color="auto"/>
          </w:divBdr>
        </w:div>
        <w:div w:id="556360452">
          <w:marLeft w:val="480"/>
          <w:marRight w:val="0"/>
          <w:marTop w:val="0"/>
          <w:marBottom w:val="0"/>
          <w:divBdr>
            <w:top w:val="none" w:sz="0" w:space="0" w:color="auto"/>
            <w:left w:val="none" w:sz="0" w:space="0" w:color="auto"/>
            <w:bottom w:val="none" w:sz="0" w:space="0" w:color="auto"/>
            <w:right w:val="none" w:sz="0" w:space="0" w:color="auto"/>
          </w:divBdr>
        </w:div>
        <w:div w:id="561447627">
          <w:marLeft w:val="480"/>
          <w:marRight w:val="0"/>
          <w:marTop w:val="0"/>
          <w:marBottom w:val="0"/>
          <w:divBdr>
            <w:top w:val="none" w:sz="0" w:space="0" w:color="auto"/>
            <w:left w:val="none" w:sz="0" w:space="0" w:color="auto"/>
            <w:bottom w:val="none" w:sz="0" w:space="0" w:color="auto"/>
            <w:right w:val="none" w:sz="0" w:space="0" w:color="auto"/>
          </w:divBdr>
        </w:div>
        <w:div w:id="565144844">
          <w:marLeft w:val="480"/>
          <w:marRight w:val="0"/>
          <w:marTop w:val="0"/>
          <w:marBottom w:val="0"/>
          <w:divBdr>
            <w:top w:val="none" w:sz="0" w:space="0" w:color="auto"/>
            <w:left w:val="none" w:sz="0" w:space="0" w:color="auto"/>
            <w:bottom w:val="none" w:sz="0" w:space="0" w:color="auto"/>
            <w:right w:val="none" w:sz="0" w:space="0" w:color="auto"/>
          </w:divBdr>
        </w:div>
        <w:div w:id="574898583">
          <w:marLeft w:val="480"/>
          <w:marRight w:val="0"/>
          <w:marTop w:val="0"/>
          <w:marBottom w:val="0"/>
          <w:divBdr>
            <w:top w:val="none" w:sz="0" w:space="0" w:color="auto"/>
            <w:left w:val="none" w:sz="0" w:space="0" w:color="auto"/>
            <w:bottom w:val="none" w:sz="0" w:space="0" w:color="auto"/>
            <w:right w:val="none" w:sz="0" w:space="0" w:color="auto"/>
          </w:divBdr>
        </w:div>
        <w:div w:id="596595257">
          <w:marLeft w:val="480"/>
          <w:marRight w:val="0"/>
          <w:marTop w:val="0"/>
          <w:marBottom w:val="0"/>
          <w:divBdr>
            <w:top w:val="none" w:sz="0" w:space="0" w:color="auto"/>
            <w:left w:val="none" w:sz="0" w:space="0" w:color="auto"/>
            <w:bottom w:val="none" w:sz="0" w:space="0" w:color="auto"/>
            <w:right w:val="none" w:sz="0" w:space="0" w:color="auto"/>
          </w:divBdr>
        </w:div>
        <w:div w:id="612251641">
          <w:marLeft w:val="480"/>
          <w:marRight w:val="0"/>
          <w:marTop w:val="0"/>
          <w:marBottom w:val="0"/>
          <w:divBdr>
            <w:top w:val="none" w:sz="0" w:space="0" w:color="auto"/>
            <w:left w:val="none" w:sz="0" w:space="0" w:color="auto"/>
            <w:bottom w:val="none" w:sz="0" w:space="0" w:color="auto"/>
            <w:right w:val="none" w:sz="0" w:space="0" w:color="auto"/>
          </w:divBdr>
        </w:div>
        <w:div w:id="621034305">
          <w:marLeft w:val="480"/>
          <w:marRight w:val="0"/>
          <w:marTop w:val="0"/>
          <w:marBottom w:val="0"/>
          <w:divBdr>
            <w:top w:val="none" w:sz="0" w:space="0" w:color="auto"/>
            <w:left w:val="none" w:sz="0" w:space="0" w:color="auto"/>
            <w:bottom w:val="none" w:sz="0" w:space="0" w:color="auto"/>
            <w:right w:val="none" w:sz="0" w:space="0" w:color="auto"/>
          </w:divBdr>
        </w:div>
        <w:div w:id="655887214">
          <w:marLeft w:val="480"/>
          <w:marRight w:val="0"/>
          <w:marTop w:val="0"/>
          <w:marBottom w:val="0"/>
          <w:divBdr>
            <w:top w:val="none" w:sz="0" w:space="0" w:color="auto"/>
            <w:left w:val="none" w:sz="0" w:space="0" w:color="auto"/>
            <w:bottom w:val="none" w:sz="0" w:space="0" w:color="auto"/>
            <w:right w:val="none" w:sz="0" w:space="0" w:color="auto"/>
          </w:divBdr>
        </w:div>
        <w:div w:id="666517702">
          <w:marLeft w:val="480"/>
          <w:marRight w:val="0"/>
          <w:marTop w:val="0"/>
          <w:marBottom w:val="0"/>
          <w:divBdr>
            <w:top w:val="none" w:sz="0" w:space="0" w:color="auto"/>
            <w:left w:val="none" w:sz="0" w:space="0" w:color="auto"/>
            <w:bottom w:val="none" w:sz="0" w:space="0" w:color="auto"/>
            <w:right w:val="none" w:sz="0" w:space="0" w:color="auto"/>
          </w:divBdr>
        </w:div>
        <w:div w:id="731343643">
          <w:marLeft w:val="480"/>
          <w:marRight w:val="0"/>
          <w:marTop w:val="0"/>
          <w:marBottom w:val="0"/>
          <w:divBdr>
            <w:top w:val="none" w:sz="0" w:space="0" w:color="auto"/>
            <w:left w:val="none" w:sz="0" w:space="0" w:color="auto"/>
            <w:bottom w:val="none" w:sz="0" w:space="0" w:color="auto"/>
            <w:right w:val="none" w:sz="0" w:space="0" w:color="auto"/>
          </w:divBdr>
        </w:div>
        <w:div w:id="736589321">
          <w:marLeft w:val="480"/>
          <w:marRight w:val="0"/>
          <w:marTop w:val="0"/>
          <w:marBottom w:val="0"/>
          <w:divBdr>
            <w:top w:val="none" w:sz="0" w:space="0" w:color="auto"/>
            <w:left w:val="none" w:sz="0" w:space="0" w:color="auto"/>
            <w:bottom w:val="none" w:sz="0" w:space="0" w:color="auto"/>
            <w:right w:val="none" w:sz="0" w:space="0" w:color="auto"/>
          </w:divBdr>
        </w:div>
        <w:div w:id="756294151">
          <w:marLeft w:val="480"/>
          <w:marRight w:val="0"/>
          <w:marTop w:val="0"/>
          <w:marBottom w:val="0"/>
          <w:divBdr>
            <w:top w:val="none" w:sz="0" w:space="0" w:color="auto"/>
            <w:left w:val="none" w:sz="0" w:space="0" w:color="auto"/>
            <w:bottom w:val="none" w:sz="0" w:space="0" w:color="auto"/>
            <w:right w:val="none" w:sz="0" w:space="0" w:color="auto"/>
          </w:divBdr>
        </w:div>
        <w:div w:id="795102774">
          <w:marLeft w:val="480"/>
          <w:marRight w:val="0"/>
          <w:marTop w:val="0"/>
          <w:marBottom w:val="0"/>
          <w:divBdr>
            <w:top w:val="none" w:sz="0" w:space="0" w:color="auto"/>
            <w:left w:val="none" w:sz="0" w:space="0" w:color="auto"/>
            <w:bottom w:val="none" w:sz="0" w:space="0" w:color="auto"/>
            <w:right w:val="none" w:sz="0" w:space="0" w:color="auto"/>
          </w:divBdr>
        </w:div>
        <w:div w:id="796681916">
          <w:marLeft w:val="480"/>
          <w:marRight w:val="0"/>
          <w:marTop w:val="0"/>
          <w:marBottom w:val="0"/>
          <w:divBdr>
            <w:top w:val="none" w:sz="0" w:space="0" w:color="auto"/>
            <w:left w:val="none" w:sz="0" w:space="0" w:color="auto"/>
            <w:bottom w:val="none" w:sz="0" w:space="0" w:color="auto"/>
            <w:right w:val="none" w:sz="0" w:space="0" w:color="auto"/>
          </w:divBdr>
        </w:div>
        <w:div w:id="808284043">
          <w:marLeft w:val="480"/>
          <w:marRight w:val="0"/>
          <w:marTop w:val="0"/>
          <w:marBottom w:val="0"/>
          <w:divBdr>
            <w:top w:val="none" w:sz="0" w:space="0" w:color="auto"/>
            <w:left w:val="none" w:sz="0" w:space="0" w:color="auto"/>
            <w:bottom w:val="none" w:sz="0" w:space="0" w:color="auto"/>
            <w:right w:val="none" w:sz="0" w:space="0" w:color="auto"/>
          </w:divBdr>
        </w:div>
        <w:div w:id="810094918">
          <w:marLeft w:val="480"/>
          <w:marRight w:val="0"/>
          <w:marTop w:val="0"/>
          <w:marBottom w:val="0"/>
          <w:divBdr>
            <w:top w:val="none" w:sz="0" w:space="0" w:color="auto"/>
            <w:left w:val="none" w:sz="0" w:space="0" w:color="auto"/>
            <w:bottom w:val="none" w:sz="0" w:space="0" w:color="auto"/>
            <w:right w:val="none" w:sz="0" w:space="0" w:color="auto"/>
          </w:divBdr>
        </w:div>
        <w:div w:id="814416576">
          <w:marLeft w:val="480"/>
          <w:marRight w:val="0"/>
          <w:marTop w:val="0"/>
          <w:marBottom w:val="0"/>
          <w:divBdr>
            <w:top w:val="none" w:sz="0" w:space="0" w:color="auto"/>
            <w:left w:val="none" w:sz="0" w:space="0" w:color="auto"/>
            <w:bottom w:val="none" w:sz="0" w:space="0" w:color="auto"/>
            <w:right w:val="none" w:sz="0" w:space="0" w:color="auto"/>
          </w:divBdr>
        </w:div>
        <w:div w:id="815730077">
          <w:marLeft w:val="480"/>
          <w:marRight w:val="0"/>
          <w:marTop w:val="0"/>
          <w:marBottom w:val="0"/>
          <w:divBdr>
            <w:top w:val="none" w:sz="0" w:space="0" w:color="auto"/>
            <w:left w:val="none" w:sz="0" w:space="0" w:color="auto"/>
            <w:bottom w:val="none" w:sz="0" w:space="0" w:color="auto"/>
            <w:right w:val="none" w:sz="0" w:space="0" w:color="auto"/>
          </w:divBdr>
        </w:div>
        <w:div w:id="818619602">
          <w:marLeft w:val="480"/>
          <w:marRight w:val="0"/>
          <w:marTop w:val="0"/>
          <w:marBottom w:val="0"/>
          <w:divBdr>
            <w:top w:val="none" w:sz="0" w:space="0" w:color="auto"/>
            <w:left w:val="none" w:sz="0" w:space="0" w:color="auto"/>
            <w:bottom w:val="none" w:sz="0" w:space="0" w:color="auto"/>
            <w:right w:val="none" w:sz="0" w:space="0" w:color="auto"/>
          </w:divBdr>
        </w:div>
        <w:div w:id="831917578">
          <w:marLeft w:val="480"/>
          <w:marRight w:val="0"/>
          <w:marTop w:val="0"/>
          <w:marBottom w:val="0"/>
          <w:divBdr>
            <w:top w:val="none" w:sz="0" w:space="0" w:color="auto"/>
            <w:left w:val="none" w:sz="0" w:space="0" w:color="auto"/>
            <w:bottom w:val="none" w:sz="0" w:space="0" w:color="auto"/>
            <w:right w:val="none" w:sz="0" w:space="0" w:color="auto"/>
          </w:divBdr>
        </w:div>
        <w:div w:id="849877567">
          <w:marLeft w:val="480"/>
          <w:marRight w:val="0"/>
          <w:marTop w:val="0"/>
          <w:marBottom w:val="0"/>
          <w:divBdr>
            <w:top w:val="none" w:sz="0" w:space="0" w:color="auto"/>
            <w:left w:val="none" w:sz="0" w:space="0" w:color="auto"/>
            <w:bottom w:val="none" w:sz="0" w:space="0" w:color="auto"/>
            <w:right w:val="none" w:sz="0" w:space="0" w:color="auto"/>
          </w:divBdr>
        </w:div>
        <w:div w:id="851529913">
          <w:marLeft w:val="480"/>
          <w:marRight w:val="0"/>
          <w:marTop w:val="0"/>
          <w:marBottom w:val="0"/>
          <w:divBdr>
            <w:top w:val="none" w:sz="0" w:space="0" w:color="auto"/>
            <w:left w:val="none" w:sz="0" w:space="0" w:color="auto"/>
            <w:bottom w:val="none" w:sz="0" w:space="0" w:color="auto"/>
            <w:right w:val="none" w:sz="0" w:space="0" w:color="auto"/>
          </w:divBdr>
        </w:div>
        <w:div w:id="854420585">
          <w:marLeft w:val="480"/>
          <w:marRight w:val="0"/>
          <w:marTop w:val="0"/>
          <w:marBottom w:val="0"/>
          <w:divBdr>
            <w:top w:val="none" w:sz="0" w:space="0" w:color="auto"/>
            <w:left w:val="none" w:sz="0" w:space="0" w:color="auto"/>
            <w:bottom w:val="none" w:sz="0" w:space="0" w:color="auto"/>
            <w:right w:val="none" w:sz="0" w:space="0" w:color="auto"/>
          </w:divBdr>
        </w:div>
        <w:div w:id="1069108548">
          <w:marLeft w:val="480"/>
          <w:marRight w:val="0"/>
          <w:marTop w:val="0"/>
          <w:marBottom w:val="0"/>
          <w:divBdr>
            <w:top w:val="none" w:sz="0" w:space="0" w:color="auto"/>
            <w:left w:val="none" w:sz="0" w:space="0" w:color="auto"/>
            <w:bottom w:val="none" w:sz="0" w:space="0" w:color="auto"/>
            <w:right w:val="none" w:sz="0" w:space="0" w:color="auto"/>
          </w:divBdr>
        </w:div>
        <w:div w:id="1098982071">
          <w:marLeft w:val="480"/>
          <w:marRight w:val="0"/>
          <w:marTop w:val="0"/>
          <w:marBottom w:val="0"/>
          <w:divBdr>
            <w:top w:val="none" w:sz="0" w:space="0" w:color="auto"/>
            <w:left w:val="none" w:sz="0" w:space="0" w:color="auto"/>
            <w:bottom w:val="none" w:sz="0" w:space="0" w:color="auto"/>
            <w:right w:val="none" w:sz="0" w:space="0" w:color="auto"/>
          </w:divBdr>
        </w:div>
        <w:div w:id="1114399115">
          <w:marLeft w:val="480"/>
          <w:marRight w:val="0"/>
          <w:marTop w:val="0"/>
          <w:marBottom w:val="0"/>
          <w:divBdr>
            <w:top w:val="none" w:sz="0" w:space="0" w:color="auto"/>
            <w:left w:val="none" w:sz="0" w:space="0" w:color="auto"/>
            <w:bottom w:val="none" w:sz="0" w:space="0" w:color="auto"/>
            <w:right w:val="none" w:sz="0" w:space="0" w:color="auto"/>
          </w:divBdr>
        </w:div>
        <w:div w:id="1140685305">
          <w:marLeft w:val="480"/>
          <w:marRight w:val="0"/>
          <w:marTop w:val="0"/>
          <w:marBottom w:val="0"/>
          <w:divBdr>
            <w:top w:val="none" w:sz="0" w:space="0" w:color="auto"/>
            <w:left w:val="none" w:sz="0" w:space="0" w:color="auto"/>
            <w:bottom w:val="none" w:sz="0" w:space="0" w:color="auto"/>
            <w:right w:val="none" w:sz="0" w:space="0" w:color="auto"/>
          </w:divBdr>
        </w:div>
        <w:div w:id="1178428193">
          <w:marLeft w:val="480"/>
          <w:marRight w:val="0"/>
          <w:marTop w:val="0"/>
          <w:marBottom w:val="0"/>
          <w:divBdr>
            <w:top w:val="none" w:sz="0" w:space="0" w:color="auto"/>
            <w:left w:val="none" w:sz="0" w:space="0" w:color="auto"/>
            <w:bottom w:val="none" w:sz="0" w:space="0" w:color="auto"/>
            <w:right w:val="none" w:sz="0" w:space="0" w:color="auto"/>
          </w:divBdr>
        </w:div>
        <w:div w:id="1188257438">
          <w:marLeft w:val="480"/>
          <w:marRight w:val="0"/>
          <w:marTop w:val="0"/>
          <w:marBottom w:val="0"/>
          <w:divBdr>
            <w:top w:val="none" w:sz="0" w:space="0" w:color="auto"/>
            <w:left w:val="none" w:sz="0" w:space="0" w:color="auto"/>
            <w:bottom w:val="none" w:sz="0" w:space="0" w:color="auto"/>
            <w:right w:val="none" w:sz="0" w:space="0" w:color="auto"/>
          </w:divBdr>
        </w:div>
        <w:div w:id="1190100920">
          <w:marLeft w:val="480"/>
          <w:marRight w:val="0"/>
          <w:marTop w:val="0"/>
          <w:marBottom w:val="0"/>
          <w:divBdr>
            <w:top w:val="none" w:sz="0" w:space="0" w:color="auto"/>
            <w:left w:val="none" w:sz="0" w:space="0" w:color="auto"/>
            <w:bottom w:val="none" w:sz="0" w:space="0" w:color="auto"/>
            <w:right w:val="none" w:sz="0" w:space="0" w:color="auto"/>
          </w:divBdr>
        </w:div>
        <w:div w:id="1212428200">
          <w:marLeft w:val="480"/>
          <w:marRight w:val="0"/>
          <w:marTop w:val="0"/>
          <w:marBottom w:val="0"/>
          <w:divBdr>
            <w:top w:val="none" w:sz="0" w:space="0" w:color="auto"/>
            <w:left w:val="none" w:sz="0" w:space="0" w:color="auto"/>
            <w:bottom w:val="none" w:sz="0" w:space="0" w:color="auto"/>
            <w:right w:val="none" w:sz="0" w:space="0" w:color="auto"/>
          </w:divBdr>
        </w:div>
        <w:div w:id="1219824652">
          <w:marLeft w:val="480"/>
          <w:marRight w:val="0"/>
          <w:marTop w:val="0"/>
          <w:marBottom w:val="0"/>
          <w:divBdr>
            <w:top w:val="none" w:sz="0" w:space="0" w:color="auto"/>
            <w:left w:val="none" w:sz="0" w:space="0" w:color="auto"/>
            <w:bottom w:val="none" w:sz="0" w:space="0" w:color="auto"/>
            <w:right w:val="none" w:sz="0" w:space="0" w:color="auto"/>
          </w:divBdr>
        </w:div>
        <w:div w:id="1227686059">
          <w:marLeft w:val="480"/>
          <w:marRight w:val="0"/>
          <w:marTop w:val="0"/>
          <w:marBottom w:val="0"/>
          <w:divBdr>
            <w:top w:val="none" w:sz="0" w:space="0" w:color="auto"/>
            <w:left w:val="none" w:sz="0" w:space="0" w:color="auto"/>
            <w:bottom w:val="none" w:sz="0" w:space="0" w:color="auto"/>
            <w:right w:val="none" w:sz="0" w:space="0" w:color="auto"/>
          </w:divBdr>
        </w:div>
      </w:divsChild>
    </w:div>
    <w:div w:id="233783815">
      <w:bodyDiv w:val="1"/>
      <w:marLeft w:val="0"/>
      <w:marRight w:val="0"/>
      <w:marTop w:val="0"/>
      <w:marBottom w:val="0"/>
      <w:divBdr>
        <w:top w:val="none" w:sz="0" w:space="0" w:color="auto"/>
        <w:left w:val="none" w:sz="0" w:space="0" w:color="auto"/>
        <w:bottom w:val="none" w:sz="0" w:space="0" w:color="auto"/>
        <w:right w:val="none" w:sz="0" w:space="0" w:color="auto"/>
      </w:divBdr>
    </w:div>
    <w:div w:id="233786570">
      <w:marLeft w:val="0"/>
      <w:marRight w:val="0"/>
      <w:marTop w:val="0"/>
      <w:marBottom w:val="0"/>
      <w:divBdr>
        <w:top w:val="none" w:sz="0" w:space="0" w:color="auto"/>
        <w:left w:val="none" w:sz="0" w:space="0" w:color="auto"/>
        <w:bottom w:val="none" w:sz="0" w:space="0" w:color="auto"/>
        <w:right w:val="none" w:sz="0" w:space="0" w:color="auto"/>
      </w:divBdr>
    </w:div>
    <w:div w:id="233972560">
      <w:marLeft w:val="0"/>
      <w:marRight w:val="0"/>
      <w:marTop w:val="0"/>
      <w:marBottom w:val="0"/>
      <w:divBdr>
        <w:top w:val="none" w:sz="0" w:space="0" w:color="auto"/>
        <w:left w:val="none" w:sz="0" w:space="0" w:color="auto"/>
        <w:bottom w:val="none" w:sz="0" w:space="0" w:color="auto"/>
        <w:right w:val="none" w:sz="0" w:space="0" w:color="auto"/>
      </w:divBdr>
    </w:div>
    <w:div w:id="233976522">
      <w:marLeft w:val="0"/>
      <w:marRight w:val="0"/>
      <w:marTop w:val="0"/>
      <w:marBottom w:val="0"/>
      <w:divBdr>
        <w:top w:val="none" w:sz="0" w:space="0" w:color="auto"/>
        <w:left w:val="none" w:sz="0" w:space="0" w:color="auto"/>
        <w:bottom w:val="none" w:sz="0" w:space="0" w:color="auto"/>
        <w:right w:val="none" w:sz="0" w:space="0" w:color="auto"/>
      </w:divBdr>
    </w:div>
    <w:div w:id="234096364">
      <w:bodyDiv w:val="1"/>
      <w:marLeft w:val="0"/>
      <w:marRight w:val="0"/>
      <w:marTop w:val="0"/>
      <w:marBottom w:val="0"/>
      <w:divBdr>
        <w:top w:val="none" w:sz="0" w:space="0" w:color="auto"/>
        <w:left w:val="none" w:sz="0" w:space="0" w:color="auto"/>
        <w:bottom w:val="none" w:sz="0" w:space="0" w:color="auto"/>
        <w:right w:val="none" w:sz="0" w:space="0" w:color="auto"/>
      </w:divBdr>
    </w:div>
    <w:div w:id="234098188">
      <w:marLeft w:val="480"/>
      <w:marRight w:val="0"/>
      <w:marTop w:val="0"/>
      <w:marBottom w:val="0"/>
      <w:divBdr>
        <w:top w:val="none" w:sz="0" w:space="0" w:color="auto"/>
        <w:left w:val="none" w:sz="0" w:space="0" w:color="auto"/>
        <w:bottom w:val="none" w:sz="0" w:space="0" w:color="auto"/>
        <w:right w:val="none" w:sz="0" w:space="0" w:color="auto"/>
      </w:divBdr>
    </w:div>
    <w:div w:id="234122819">
      <w:marLeft w:val="0"/>
      <w:marRight w:val="0"/>
      <w:marTop w:val="0"/>
      <w:marBottom w:val="0"/>
      <w:divBdr>
        <w:top w:val="none" w:sz="0" w:space="0" w:color="auto"/>
        <w:left w:val="none" w:sz="0" w:space="0" w:color="auto"/>
        <w:bottom w:val="none" w:sz="0" w:space="0" w:color="auto"/>
        <w:right w:val="none" w:sz="0" w:space="0" w:color="auto"/>
      </w:divBdr>
    </w:div>
    <w:div w:id="234316646">
      <w:marLeft w:val="480"/>
      <w:marRight w:val="0"/>
      <w:marTop w:val="0"/>
      <w:marBottom w:val="0"/>
      <w:divBdr>
        <w:top w:val="none" w:sz="0" w:space="0" w:color="auto"/>
        <w:left w:val="none" w:sz="0" w:space="0" w:color="auto"/>
        <w:bottom w:val="none" w:sz="0" w:space="0" w:color="auto"/>
        <w:right w:val="none" w:sz="0" w:space="0" w:color="auto"/>
      </w:divBdr>
    </w:div>
    <w:div w:id="234323655">
      <w:marLeft w:val="0"/>
      <w:marRight w:val="0"/>
      <w:marTop w:val="0"/>
      <w:marBottom w:val="0"/>
      <w:divBdr>
        <w:top w:val="none" w:sz="0" w:space="0" w:color="auto"/>
        <w:left w:val="none" w:sz="0" w:space="0" w:color="auto"/>
        <w:bottom w:val="none" w:sz="0" w:space="0" w:color="auto"/>
        <w:right w:val="none" w:sz="0" w:space="0" w:color="auto"/>
      </w:divBdr>
    </w:div>
    <w:div w:id="234436045">
      <w:marLeft w:val="480"/>
      <w:marRight w:val="0"/>
      <w:marTop w:val="0"/>
      <w:marBottom w:val="0"/>
      <w:divBdr>
        <w:top w:val="none" w:sz="0" w:space="0" w:color="auto"/>
        <w:left w:val="none" w:sz="0" w:space="0" w:color="auto"/>
        <w:bottom w:val="none" w:sz="0" w:space="0" w:color="auto"/>
        <w:right w:val="none" w:sz="0" w:space="0" w:color="auto"/>
      </w:divBdr>
    </w:div>
    <w:div w:id="234514435">
      <w:marLeft w:val="480"/>
      <w:marRight w:val="0"/>
      <w:marTop w:val="0"/>
      <w:marBottom w:val="0"/>
      <w:divBdr>
        <w:top w:val="none" w:sz="0" w:space="0" w:color="auto"/>
        <w:left w:val="none" w:sz="0" w:space="0" w:color="auto"/>
        <w:bottom w:val="none" w:sz="0" w:space="0" w:color="auto"/>
        <w:right w:val="none" w:sz="0" w:space="0" w:color="auto"/>
      </w:divBdr>
    </w:div>
    <w:div w:id="234585682">
      <w:marLeft w:val="480"/>
      <w:marRight w:val="0"/>
      <w:marTop w:val="0"/>
      <w:marBottom w:val="0"/>
      <w:divBdr>
        <w:top w:val="none" w:sz="0" w:space="0" w:color="auto"/>
        <w:left w:val="none" w:sz="0" w:space="0" w:color="auto"/>
        <w:bottom w:val="none" w:sz="0" w:space="0" w:color="auto"/>
        <w:right w:val="none" w:sz="0" w:space="0" w:color="auto"/>
      </w:divBdr>
    </w:div>
    <w:div w:id="234627103">
      <w:bodyDiv w:val="1"/>
      <w:marLeft w:val="0"/>
      <w:marRight w:val="0"/>
      <w:marTop w:val="0"/>
      <w:marBottom w:val="0"/>
      <w:divBdr>
        <w:top w:val="none" w:sz="0" w:space="0" w:color="auto"/>
        <w:left w:val="none" w:sz="0" w:space="0" w:color="auto"/>
        <w:bottom w:val="none" w:sz="0" w:space="0" w:color="auto"/>
        <w:right w:val="none" w:sz="0" w:space="0" w:color="auto"/>
      </w:divBdr>
    </w:div>
    <w:div w:id="234635225">
      <w:marLeft w:val="480"/>
      <w:marRight w:val="0"/>
      <w:marTop w:val="0"/>
      <w:marBottom w:val="0"/>
      <w:divBdr>
        <w:top w:val="none" w:sz="0" w:space="0" w:color="auto"/>
        <w:left w:val="none" w:sz="0" w:space="0" w:color="auto"/>
        <w:bottom w:val="none" w:sz="0" w:space="0" w:color="auto"/>
        <w:right w:val="none" w:sz="0" w:space="0" w:color="auto"/>
      </w:divBdr>
    </w:div>
    <w:div w:id="234704976">
      <w:marLeft w:val="480"/>
      <w:marRight w:val="0"/>
      <w:marTop w:val="0"/>
      <w:marBottom w:val="0"/>
      <w:divBdr>
        <w:top w:val="none" w:sz="0" w:space="0" w:color="auto"/>
        <w:left w:val="none" w:sz="0" w:space="0" w:color="auto"/>
        <w:bottom w:val="none" w:sz="0" w:space="0" w:color="auto"/>
        <w:right w:val="none" w:sz="0" w:space="0" w:color="auto"/>
      </w:divBdr>
    </w:div>
    <w:div w:id="234705023">
      <w:bodyDiv w:val="1"/>
      <w:marLeft w:val="0"/>
      <w:marRight w:val="0"/>
      <w:marTop w:val="0"/>
      <w:marBottom w:val="0"/>
      <w:divBdr>
        <w:top w:val="none" w:sz="0" w:space="0" w:color="auto"/>
        <w:left w:val="none" w:sz="0" w:space="0" w:color="auto"/>
        <w:bottom w:val="none" w:sz="0" w:space="0" w:color="auto"/>
        <w:right w:val="none" w:sz="0" w:space="0" w:color="auto"/>
      </w:divBdr>
    </w:div>
    <w:div w:id="234752611">
      <w:marLeft w:val="480"/>
      <w:marRight w:val="0"/>
      <w:marTop w:val="0"/>
      <w:marBottom w:val="0"/>
      <w:divBdr>
        <w:top w:val="none" w:sz="0" w:space="0" w:color="auto"/>
        <w:left w:val="none" w:sz="0" w:space="0" w:color="auto"/>
        <w:bottom w:val="none" w:sz="0" w:space="0" w:color="auto"/>
        <w:right w:val="none" w:sz="0" w:space="0" w:color="auto"/>
      </w:divBdr>
    </w:div>
    <w:div w:id="234824546">
      <w:marLeft w:val="0"/>
      <w:marRight w:val="0"/>
      <w:marTop w:val="0"/>
      <w:marBottom w:val="0"/>
      <w:divBdr>
        <w:top w:val="none" w:sz="0" w:space="0" w:color="auto"/>
        <w:left w:val="none" w:sz="0" w:space="0" w:color="auto"/>
        <w:bottom w:val="none" w:sz="0" w:space="0" w:color="auto"/>
        <w:right w:val="none" w:sz="0" w:space="0" w:color="auto"/>
      </w:divBdr>
    </w:div>
    <w:div w:id="234826725">
      <w:marLeft w:val="0"/>
      <w:marRight w:val="0"/>
      <w:marTop w:val="0"/>
      <w:marBottom w:val="0"/>
      <w:divBdr>
        <w:top w:val="none" w:sz="0" w:space="0" w:color="auto"/>
        <w:left w:val="none" w:sz="0" w:space="0" w:color="auto"/>
        <w:bottom w:val="none" w:sz="0" w:space="0" w:color="auto"/>
        <w:right w:val="none" w:sz="0" w:space="0" w:color="auto"/>
      </w:divBdr>
    </w:div>
    <w:div w:id="234972534">
      <w:marLeft w:val="480"/>
      <w:marRight w:val="0"/>
      <w:marTop w:val="0"/>
      <w:marBottom w:val="0"/>
      <w:divBdr>
        <w:top w:val="none" w:sz="0" w:space="0" w:color="auto"/>
        <w:left w:val="none" w:sz="0" w:space="0" w:color="auto"/>
        <w:bottom w:val="none" w:sz="0" w:space="0" w:color="auto"/>
        <w:right w:val="none" w:sz="0" w:space="0" w:color="auto"/>
      </w:divBdr>
    </w:div>
    <w:div w:id="234979127">
      <w:marLeft w:val="480"/>
      <w:marRight w:val="0"/>
      <w:marTop w:val="0"/>
      <w:marBottom w:val="0"/>
      <w:divBdr>
        <w:top w:val="none" w:sz="0" w:space="0" w:color="auto"/>
        <w:left w:val="none" w:sz="0" w:space="0" w:color="auto"/>
        <w:bottom w:val="none" w:sz="0" w:space="0" w:color="auto"/>
        <w:right w:val="none" w:sz="0" w:space="0" w:color="auto"/>
      </w:divBdr>
    </w:div>
    <w:div w:id="235018344">
      <w:marLeft w:val="0"/>
      <w:marRight w:val="0"/>
      <w:marTop w:val="0"/>
      <w:marBottom w:val="0"/>
      <w:divBdr>
        <w:top w:val="none" w:sz="0" w:space="0" w:color="auto"/>
        <w:left w:val="none" w:sz="0" w:space="0" w:color="auto"/>
        <w:bottom w:val="none" w:sz="0" w:space="0" w:color="auto"/>
        <w:right w:val="none" w:sz="0" w:space="0" w:color="auto"/>
      </w:divBdr>
    </w:div>
    <w:div w:id="235091047">
      <w:bodyDiv w:val="1"/>
      <w:marLeft w:val="0"/>
      <w:marRight w:val="0"/>
      <w:marTop w:val="0"/>
      <w:marBottom w:val="0"/>
      <w:divBdr>
        <w:top w:val="none" w:sz="0" w:space="0" w:color="auto"/>
        <w:left w:val="none" w:sz="0" w:space="0" w:color="auto"/>
        <w:bottom w:val="none" w:sz="0" w:space="0" w:color="auto"/>
        <w:right w:val="none" w:sz="0" w:space="0" w:color="auto"/>
      </w:divBdr>
    </w:div>
    <w:div w:id="235092830">
      <w:marLeft w:val="480"/>
      <w:marRight w:val="0"/>
      <w:marTop w:val="0"/>
      <w:marBottom w:val="0"/>
      <w:divBdr>
        <w:top w:val="none" w:sz="0" w:space="0" w:color="auto"/>
        <w:left w:val="none" w:sz="0" w:space="0" w:color="auto"/>
        <w:bottom w:val="none" w:sz="0" w:space="0" w:color="auto"/>
        <w:right w:val="none" w:sz="0" w:space="0" w:color="auto"/>
      </w:divBdr>
    </w:div>
    <w:div w:id="235096607">
      <w:marLeft w:val="480"/>
      <w:marRight w:val="0"/>
      <w:marTop w:val="0"/>
      <w:marBottom w:val="0"/>
      <w:divBdr>
        <w:top w:val="none" w:sz="0" w:space="0" w:color="auto"/>
        <w:left w:val="none" w:sz="0" w:space="0" w:color="auto"/>
        <w:bottom w:val="none" w:sz="0" w:space="0" w:color="auto"/>
        <w:right w:val="none" w:sz="0" w:space="0" w:color="auto"/>
      </w:divBdr>
    </w:div>
    <w:div w:id="235097059">
      <w:marLeft w:val="0"/>
      <w:marRight w:val="0"/>
      <w:marTop w:val="0"/>
      <w:marBottom w:val="0"/>
      <w:divBdr>
        <w:top w:val="none" w:sz="0" w:space="0" w:color="auto"/>
        <w:left w:val="none" w:sz="0" w:space="0" w:color="auto"/>
        <w:bottom w:val="none" w:sz="0" w:space="0" w:color="auto"/>
        <w:right w:val="none" w:sz="0" w:space="0" w:color="auto"/>
      </w:divBdr>
    </w:div>
    <w:div w:id="235165890">
      <w:marLeft w:val="0"/>
      <w:marRight w:val="0"/>
      <w:marTop w:val="0"/>
      <w:marBottom w:val="0"/>
      <w:divBdr>
        <w:top w:val="none" w:sz="0" w:space="0" w:color="auto"/>
        <w:left w:val="none" w:sz="0" w:space="0" w:color="auto"/>
        <w:bottom w:val="none" w:sz="0" w:space="0" w:color="auto"/>
        <w:right w:val="none" w:sz="0" w:space="0" w:color="auto"/>
      </w:divBdr>
    </w:div>
    <w:div w:id="235170308">
      <w:marLeft w:val="0"/>
      <w:marRight w:val="0"/>
      <w:marTop w:val="0"/>
      <w:marBottom w:val="0"/>
      <w:divBdr>
        <w:top w:val="none" w:sz="0" w:space="0" w:color="auto"/>
        <w:left w:val="none" w:sz="0" w:space="0" w:color="auto"/>
        <w:bottom w:val="none" w:sz="0" w:space="0" w:color="auto"/>
        <w:right w:val="none" w:sz="0" w:space="0" w:color="auto"/>
      </w:divBdr>
    </w:div>
    <w:div w:id="235211276">
      <w:marLeft w:val="480"/>
      <w:marRight w:val="0"/>
      <w:marTop w:val="0"/>
      <w:marBottom w:val="0"/>
      <w:divBdr>
        <w:top w:val="none" w:sz="0" w:space="0" w:color="auto"/>
        <w:left w:val="none" w:sz="0" w:space="0" w:color="auto"/>
        <w:bottom w:val="none" w:sz="0" w:space="0" w:color="auto"/>
        <w:right w:val="none" w:sz="0" w:space="0" w:color="auto"/>
      </w:divBdr>
    </w:div>
    <w:div w:id="235288068">
      <w:marLeft w:val="480"/>
      <w:marRight w:val="0"/>
      <w:marTop w:val="0"/>
      <w:marBottom w:val="0"/>
      <w:divBdr>
        <w:top w:val="none" w:sz="0" w:space="0" w:color="auto"/>
        <w:left w:val="none" w:sz="0" w:space="0" w:color="auto"/>
        <w:bottom w:val="none" w:sz="0" w:space="0" w:color="auto"/>
        <w:right w:val="none" w:sz="0" w:space="0" w:color="auto"/>
      </w:divBdr>
    </w:div>
    <w:div w:id="235290241">
      <w:marLeft w:val="480"/>
      <w:marRight w:val="0"/>
      <w:marTop w:val="0"/>
      <w:marBottom w:val="0"/>
      <w:divBdr>
        <w:top w:val="none" w:sz="0" w:space="0" w:color="auto"/>
        <w:left w:val="none" w:sz="0" w:space="0" w:color="auto"/>
        <w:bottom w:val="none" w:sz="0" w:space="0" w:color="auto"/>
        <w:right w:val="none" w:sz="0" w:space="0" w:color="auto"/>
      </w:divBdr>
    </w:div>
    <w:div w:id="235290844">
      <w:marLeft w:val="480"/>
      <w:marRight w:val="0"/>
      <w:marTop w:val="0"/>
      <w:marBottom w:val="0"/>
      <w:divBdr>
        <w:top w:val="none" w:sz="0" w:space="0" w:color="auto"/>
        <w:left w:val="none" w:sz="0" w:space="0" w:color="auto"/>
        <w:bottom w:val="none" w:sz="0" w:space="0" w:color="auto"/>
        <w:right w:val="none" w:sz="0" w:space="0" w:color="auto"/>
      </w:divBdr>
    </w:div>
    <w:div w:id="235360110">
      <w:marLeft w:val="480"/>
      <w:marRight w:val="0"/>
      <w:marTop w:val="0"/>
      <w:marBottom w:val="0"/>
      <w:divBdr>
        <w:top w:val="none" w:sz="0" w:space="0" w:color="auto"/>
        <w:left w:val="none" w:sz="0" w:space="0" w:color="auto"/>
        <w:bottom w:val="none" w:sz="0" w:space="0" w:color="auto"/>
        <w:right w:val="none" w:sz="0" w:space="0" w:color="auto"/>
      </w:divBdr>
    </w:div>
    <w:div w:id="235406452">
      <w:marLeft w:val="480"/>
      <w:marRight w:val="0"/>
      <w:marTop w:val="0"/>
      <w:marBottom w:val="0"/>
      <w:divBdr>
        <w:top w:val="none" w:sz="0" w:space="0" w:color="auto"/>
        <w:left w:val="none" w:sz="0" w:space="0" w:color="auto"/>
        <w:bottom w:val="none" w:sz="0" w:space="0" w:color="auto"/>
        <w:right w:val="none" w:sz="0" w:space="0" w:color="auto"/>
      </w:divBdr>
    </w:div>
    <w:div w:id="235437905">
      <w:marLeft w:val="480"/>
      <w:marRight w:val="0"/>
      <w:marTop w:val="0"/>
      <w:marBottom w:val="0"/>
      <w:divBdr>
        <w:top w:val="none" w:sz="0" w:space="0" w:color="auto"/>
        <w:left w:val="none" w:sz="0" w:space="0" w:color="auto"/>
        <w:bottom w:val="none" w:sz="0" w:space="0" w:color="auto"/>
        <w:right w:val="none" w:sz="0" w:space="0" w:color="auto"/>
      </w:divBdr>
    </w:div>
    <w:div w:id="235559718">
      <w:marLeft w:val="480"/>
      <w:marRight w:val="0"/>
      <w:marTop w:val="0"/>
      <w:marBottom w:val="0"/>
      <w:divBdr>
        <w:top w:val="none" w:sz="0" w:space="0" w:color="auto"/>
        <w:left w:val="none" w:sz="0" w:space="0" w:color="auto"/>
        <w:bottom w:val="none" w:sz="0" w:space="0" w:color="auto"/>
        <w:right w:val="none" w:sz="0" w:space="0" w:color="auto"/>
      </w:divBdr>
    </w:div>
    <w:div w:id="235629280">
      <w:marLeft w:val="480"/>
      <w:marRight w:val="0"/>
      <w:marTop w:val="0"/>
      <w:marBottom w:val="0"/>
      <w:divBdr>
        <w:top w:val="none" w:sz="0" w:space="0" w:color="auto"/>
        <w:left w:val="none" w:sz="0" w:space="0" w:color="auto"/>
        <w:bottom w:val="none" w:sz="0" w:space="0" w:color="auto"/>
        <w:right w:val="none" w:sz="0" w:space="0" w:color="auto"/>
      </w:divBdr>
    </w:div>
    <w:div w:id="235629696">
      <w:bodyDiv w:val="1"/>
      <w:marLeft w:val="0"/>
      <w:marRight w:val="0"/>
      <w:marTop w:val="0"/>
      <w:marBottom w:val="0"/>
      <w:divBdr>
        <w:top w:val="none" w:sz="0" w:space="0" w:color="auto"/>
        <w:left w:val="none" w:sz="0" w:space="0" w:color="auto"/>
        <w:bottom w:val="none" w:sz="0" w:space="0" w:color="auto"/>
        <w:right w:val="none" w:sz="0" w:space="0" w:color="auto"/>
      </w:divBdr>
    </w:div>
    <w:div w:id="235630934">
      <w:marLeft w:val="480"/>
      <w:marRight w:val="0"/>
      <w:marTop w:val="0"/>
      <w:marBottom w:val="0"/>
      <w:divBdr>
        <w:top w:val="none" w:sz="0" w:space="0" w:color="auto"/>
        <w:left w:val="none" w:sz="0" w:space="0" w:color="auto"/>
        <w:bottom w:val="none" w:sz="0" w:space="0" w:color="auto"/>
        <w:right w:val="none" w:sz="0" w:space="0" w:color="auto"/>
      </w:divBdr>
    </w:div>
    <w:div w:id="235670976">
      <w:marLeft w:val="480"/>
      <w:marRight w:val="0"/>
      <w:marTop w:val="0"/>
      <w:marBottom w:val="0"/>
      <w:divBdr>
        <w:top w:val="none" w:sz="0" w:space="0" w:color="auto"/>
        <w:left w:val="none" w:sz="0" w:space="0" w:color="auto"/>
        <w:bottom w:val="none" w:sz="0" w:space="0" w:color="auto"/>
        <w:right w:val="none" w:sz="0" w:space="0" w:color="auto"/>
      </w:divBdr>
    </w:div>
    <w:div w:id="235672189">
      <w:marLeft w:val="480"/>
      <w:marRight w:val="0"/>
      <w:marTop w:val="0"/>
      <w:marBottom w:val="0"/>
      <w:divBdr>
        <w:top w:val="none" w:sz="0" w:space="0" w:color="auto"/>
        <w:left w:val="none" w:sz="0" w:space="0" w:color="auto"/>
        <w:bottom w:val="none" w:sz="0" w:space="0" w:color="auto"/>
        <w:right w:val="none" w:sz="0" w:space="0" w:color="auto"/>
      </w:divBdr>
    </w:div>
    <w:div w:id="235675871">
      <w:marLeft w:val="480"/>
      <w:marRight w:val="0"/>
      <w:marTop w:val="0"/>
      <w:marBottom w:val="0"/>
      <w:divBdr>
        <w:top w:val="none" w:sz="0" w:space="0" w:color="auto"/>
        <w:left w:val="none" w:sz="0" w:space="0" w:color="auto"/>
        <w:bottom w:val="none" w:sz="0" w:space="0" w:color="auto"/>
        <w:right w:val="none" w:sz="0" w:space="0" w:color="auto"/>
      </w:divBdr>
    </w:div>
    <w:div w:id="235745996">
      <w:marLeft w:val="480"/>
      <w:marRight w:val="0"/>
      <w:marTop w:val="0"/>
      <w:marBottom w:val="0"/>
      <w:divBdr>
        <w:top w:val="none" w:sz="0" w:space="0" w:color="auto"/>
        <w:left w:val="none" w:sz="0" w:space="0" w:color="auto"/>
        <w:bottom w:val="none" w:sz="0" w:space="0" w:color="auto"/>
        <w:right w:val="none" w:sz="0" w:space="0" w:color="auto"/>
      </w:divBdr>
    </w:div>
    <w:div w:id="235746511">
      <w:marLeft w:val="480"/>
      <w:marRight w:val="0"/>
      <w:marTop w:val="0"/>
      <w:marBottom w:val="0"/>
      <w:divBdr>
        <w:top w:val="none" w:sz="0" w:space="0" w:color="auto"/>
        <w:left w:val="none" w:sz="0" w:space="0" w:color="auto"/>
        <w:bottom w:val="none" w:sz="0" w:space="0" w:color="auto"/>
        <w:right w:val="none" w:sz="0" w:space="0" w:color="auto"/>
      </w:divBdr>
    </w:div>
    <w:div w:id="235823548">
      <w:bodyDiv w:val="1"/>
      <w:marLeft w:val="0"/>
      <w:marRight w:val="0"/>
      <w:marTop w:val="0"/>
      <w:marBottom w:val="0"/>
      <w:divBdr>
        <w:top w:val="none" w:sz="0" w:space="0" w:color="auto"/>
        <w:left w:val="none" w:sz="0" w:space="0" w:color="auto"/>
        <w:bottom w:val="none" w:sz="0" w:space="0" w:color="auto"/>
        <w:right w:val="none" w:sz="0" w:space="0" w:color="auto"/>
      </w:divBdr>
    </w:div>
    <w:div w:id="235895573">
      <w:marLeft w:val="480"/>
      <w:marRight w:val="0"/>
      <w:marTop w:val="0"/>
      <w:marBottom w:val="0"/>
      <w:divBdr>
        <w:top w:val="none" w:sz="0" w:space="0" w:color="auto"/>
        <w:left w:val="none" w:sz="0" w:space="0" w:color="auto"/>
        <w:bottom w:val="none" w:sz="0" w:space="0" w:color="auto"/>
        <w:right w:val="none" w:sz="0" w:space="0" w:color="auto"/>
      </w:divBdr>
    </w:div>
    <w:div w:id="235936985">
      <w:marLeft w:val="480"/>
      <w:marRight w:val="0"/>
      <w:marTop w:val="0"/>
      <w:marBottom w:val="0"/>
      <w:divBdr>
        <w:top w:val="none" w:sz="0" w:space="0" w:color="auto"/>
        <w:left w:val="none" w:sz="0" w:space="0" w:color="auto"/>
        <w:bottom w:val="none" w:sz="0" w:space="0" w:color="auto"/>
        <w:right w:val="none" w:sz="0" w:space="0" w:color="auto"/>
      </w:divBdr>
    </w:div>
    <w:div w:id="236019620">
      <w:marLeft w:val="0"/>
      <w:marRight w:val="0"/>
      <w:marTop w:val="0"/>
      <w:marBottom w:val="0"/>
      <w:divBdr>
        <w:top w:val="none" w:sz="0" w:space="0" w:color="auto"/>
        <w:left w:val="none" w:sz="0" w:space="0" w:color="auto"/>
        <w:bottom w:val="none" w:sz="0" w:space="0" w:color="auto"/>
        <w:right w:val="none" w:sz="0" w:space="0" w:color="auto"/>
      </w:divBdr>
    </w:div>
    <w:div w:id="236063714">
      <w:marLeft w:val="480"/>
      <w:marRight w:val="0"/>
      <w:marTop w:val="0"/>
      <w:marBottom w:val="0"/>
      <w:divBdr>
        <w:top w:val="none" w:sz="0" w:space="0" w:color="auto"/>
        <w:left w:val="none" w:sz="0" w:space="0" w:color="auto"/>
        <w:bottom w:val="none" w:sz="0" w:space="0" w:color="auto"/>
        <w:right w:val="none" w:sz="0" w:space="0" w:color="auto"/>
      </w:divBdr>
    </w:div>
    <w:div w:id="236064205">
      <w:marLeft w:val="480"/>
      <w:marRight w:val="0"/>
      <w:marTop w:val="0"/>
      <w:marBottom w:val="0"/>
      <w:divBdr>
        <w:top w:val="none" w:sz="0" w:space="0" w:color="auto"/>
        <w:left w:val="none" w:sz="0" w:space="0" w:color="auto"/>
        <w:bottom w:val="none" w:sz="0" w:space="0" w:color="auto"/>
        <w:right w:val="none" w:sz="0" w:space="0" w:color="auto"/>
      </w:divBdr>
    </w:div>
    <w:div w:id="236130188">
      <w:marLeft w:val="480"/>
      <w:marRight w:val="0"/>
      <w:marTop w:val="0"/>
      <w:marBottom w:val="0"/>
      <w:divBdr>
        <w:top w:val="none" w:sz="0" w:space="0" w:color="auto"/>
        <w:left w:val="none" w:sz="0" w:space="0" w:color="auto"/>
        <w:bottom w:val="none" w:sz="0" w:space="0" w:color="auto"/>
        <w:right w:val="none" w:sz="0" w:space="0" w:color="auto"/>
      </w:divBdr>
    </w:div>
    <w:div w:id="236131523">
      <w:marLeft w:val="480"/>
      <w:marRight w:val="0"/>
      <w:marTop w:val="0"/>
      <w:marBottom w:val="0"/>
      <w:divBdr>
        <w:top w:val="none" w:sz="0" w:space="0" w:color="auto"/>
        <w:left w:val="none" w:sz="0" w:space="0" w:color="auto"/>
        <w:bottom w:val="none" w:sz="0" w:space="0" w:color="auto"/>
        <w:right w:val="none" w:sz="0" w:space="0" w:color="auto"/>
      </w:divBdr>
    </w:div>
    <w:div w:id="236135862">
      <w:marLeft w:val="0"/>
      <w:marRight w:val="0"/>
      <w:marTop w:val="0"/>
      <w:marBottom w:val="0"/>
      <w:divBdr>
        <w:top w:val="none" w:sz="0" w:space="0" w:color="auto"/>
        <w:left w:val="none" w:sz="0" w:space="0" w:color="auto"/>
        <w:bottom w:val="none" w:sz="0" w:space="0" w:color="auto"/>
        <w:right w:val="none" w:sz="0" w:space="0" w:color="auto"/>
      </w:divBdr>
    </w:div>
    <w:div w:id="236289650">
      <w:marLeft w:val="0"/>
      <w:marRight w:val="0"/>
      <w:marTop w:val="0"/>
      <w:marBottom w:val="0"/>
      <w:divBdr>
        <w:top w:val="none" w:sz="0" w:space="0" w:color="auto"/>
        <w:left w:val="none" w:sz="0" w:space="0" w:color="auto"/>
        <w:bottom w:val="none" w:sz="0" w:space="0" w:color="auto"/>
        <w:right w:val="none" w:sz="0" w:space="0" w:color="auto"/>
      </w:divBdr>
    </w:div>
    <w:div w:id="236289995">
      <w:marLeft w:val="480"/>
      <w:marRight w:val="0"/>
      <w:marTop w:val="0"/>
      <w:marBottom w:val="0"/>
      <w:divBdr>
        <w:top w:val="none" w:sz="0" w:space="0" w:color="auto"/>
        <w:left w:val="none" w:sz="0" w:space="0" w:color="auto"/>
        <w:bottom w:val="none" w:sz="0" w:space="0" w:color="auto"/>
        <w:right w:val="none" w:sz="0" w:space="0" w:color="auto"/>
      </w:divBdr>
    </w:div>
    <w:div w:id="236330459">
      <w:marLeft w:val="480"/>
      <w:marRight w:val="0"/>
      <w:marTop w:val="0"/>
      <w:marBottom w:val="0"/>
      <w:divBdr>
        <w:top w:val="none" w:sz="0" w:space="0" w:color="auto"/>
        <w:left w:val="none" w:sz="0" w:space="0" w:color="auto"/>
        <w:bottom w:val="none" w:sz="0" w:space="0" w:color="auto"/>
        <w:right w:val="none" w:sz="0" w:space="0" w:color="auto"/>
      </w:divBdr>
    </w:div>
    <w:div w:id="236521528">
      <w:bodyDiv w:val="1"/>
      <w:marLeft w:val="0"/>
      <w:marRight w:val="0"/>
      <w:marTop w:val="0"/>
      <w:marBottom w:val="0"/>
      <w:divBdr>
        <w:top w:val="none" w:sz="0" w:space="0" w:color="auto"/>
        <w:left w:val="none" w:sz="0" w:space="0" w:color="auto"/>
        <w:bottom w:val="none" w:sz="0" w:space="0" w:color="auto"/>
        <w:right w:val="none" w:sz="0" w:space="0" w:color="auto"/>
      </w:divBdr>
      <w:divsChild>
        <w:div w:id="46879695">
          <w:marLeft w:val="480"/>
          <w:marRight w:val="0"/>
          <w:marTop w:val="0"/>
          <w:marBottom w:val="0"/>
          <w:divBdr>
            <w:top w:val="none" w:sz="0" w:space="0" w:color="auto"/>
            <w:left w:val="none" w:sz="0" w:space="0" w:color="auto"/>
            <w:bottom w:val="none" w:sz="0" w:space="0" w:color="auto"/>
            <w:right w:val="none" w:sz="0" w:space="0" w:color="auto"/>
          </w:divBdr>
        </w:div>
        <w:div w:id="61760349">
          <w:marLeft w:val="480"/>
          <w:marRight w:val="0"/>
          <w:marTop w:val="0"/>
          <w:marBottom w:val="0"/>
          <w:divBdr>
            <w:top w:val="none" w:sz="0" w:space="0" w:color="auto"/>
            <w:left w:val="none" w:sz="0" w:space="0" w:color="auto"/>
            <w:bottom w:val="none" w:sz="0" w:space="0" w:color="auto"/>
            <w:right w:val="none" w:sz="0" w:space="0" w:color="auto"/>
          </w:divBdr>
        </w:div>
        <w:div w:id="134614833">
          <w:marLeft w:val="480"/>
          <w:marRight w:val="0"/>
          <w:marTop w:val="0"/>
          <w:marBottom w:val="0"/>
          <w:divBdr>
            <w:top w:val="none" w:sz="0" w:space="0" w:color="auto"/>
            <w:left w:val="none" w:sz="0" w:space="0" w:color="auto"/>
            <w:bottom w:val="none" w:sz="0" w:space="0" w:color="auto"/>
            <w:right w:val="none" w:sz="0" w:space="0" w:color="auto"/>
          </w:divBdr>
        </w:div>
        <w:div w:id="158271871">
          <w:marLeft w:val="480"/>
          <w:marRight w:val="0"/>
          <w:marTop w:val="0"/>
          <w:marBottom w:val="0"/>
          <w:divBdr>
            <w:top w:val="none" w:sz="0" w:space="0" w:color="auto"/>
            <w:left w:val="none" w:sz="0" w:space="0" w:color="auto"/>
            <w:bottom w:val="none" w:sz="0" w:space="0" w:color="auto"/>
            <w:right w:val="none" w:sz="0" w:space="0" w:color="auto"/>
          </w:divBdr>
        </w:div>
        <w:div w:id="241522850">
          <w:marLeft w:val="480"/>
          <w:marRight w:val="0"/>
          <w:marTop w:val="0"/>
          <w:marBottom w:val="0"/>
          <w:divBdr>
            <w:top w:val="none" w:sz="0" w:space="0" w:color="auto"/>
            <w:left w:val="none" w:sz="0" w:space="0" w:color="auto"/>
            <w:bottom w:val="none" w:sz="0" w:space="0" w:color="auto"/>
            <w:right w:val="none" w:sz="0" w:space="0" w:color="auto"/>
          </w:divBdr>
        </w:div>
        <w:div w:id="306472456">
          <w:marLeft w:val="480"/>
          <w:marRight w:val="0"/>
          <w:marTop w:val="0"/>
          <w:marBottom w:val="0"/>
          <w:divBdr>
            <w:top w:val="none" w:sz="0" w:space="0" w:color="auto"/>
            <w:left w:val="none" w:sz="0" w:space="0" w:color="auto"/>
            <w:bottom w:val="none" w:sz="0" w:space="0" w:color="auto"/>
            <w:right w:val="none" w:sz="0" w:space="0" w:color="auto"/>
          </w:divBdr>
        </w:div>
        <w:div w:id="333921796">
          <w:marLeft w:val="480"/>
          <w:marRight w:val="0"/>
          <w:marTop w:val="0"/>
          <w:marBottom w:val="0"/>
          <w:divBdr>
            <w:top w:val="none" w:sz="0" w:space="0" w:color="auto"/>
            <w:left w:val="none" w:sz="0" w:space="0" w:color="auto"/>
            <w:bottom w:val="none" w:sz="0" w:space="0" w:color="auto"/>
            <w:right w:val="none" w:sz="0" w:space="0" w:color="auto"/>
          </w:divBdr>
        </w:div>
        <w:div w:id="388001116">
          <w:marLeft w:val="480"/>
          <w:marRight w:val="0"/>
          <w:marTop w:val="0"/>
          <w:marBottom w:val="0"/>
          <w:divBdr>
            <w:top w:val="none" w:sz="0" w:space="0" w:color="auto"/>
            <w:left w:val="none" w:sz="0" w:space="0" w:color="auto"/>
            <w:bottom w:val="none" w:sz="0" w:space="0" w:color="auto"/>
            <w:right w:val="none" w:sz="0" w:space="0" w:color="auto"/>
          </w:divBdr>
        </w:div>
        <w:div w:id="441415945">
          <w:marLeft w:val="480"/>
          <w:marRight w:val="0"/>
          <w:marTop w:val="0"/>
          <w:marBottom w:val="0"/>
          <w:divBdr>
            <w:top w:val="none" w:sz="0" w:space="0" w:color="auto"/>
            <w:left w:val="none" w:sz="0" w:space="0" w:color="auto"/>
            <w:bottom w:val="none" w:sz="0" w:space="0" w:color="auto"/>
            <w:right w:val="none" w:sz="0" w:space="0" w:color="auto"/>
          </w:divBdr>
        </w:div>
        <w:div w:id="624116196">
          <w:marLeft w:val="480"/>
          <w:marRight w:val="0"/>
          <w:marTop w:val="0"/>
          <w:marBottom w:val="0"/>
          <w:divBdr>
            <w:top w:val="none" w:sz="0" w:space="0" w:color="auto"/>
            <w:left w:val="none" w:sz="0" w:space="0" w:color="auto"/>
            <w:bottom w:val="none" w:sz="0" w:space="0" w:color="auto"/>
            <w:right w:val="none" w:sz="0" w:space="0" w:color="auto"/>
          </w:divBdr>
        </w:div>
        <w:div w:id="715154563">
          <w:marLeft w:val="480"/>
          <w:marRight w:val="0"/>
          <w:marTop w:val="0"/>
          <w:marBottom w:val="0"/>
          <w:divBdr>
            <w:top w:val="none" w:sz="0" w:space="0" w:color="auto"/>
            <w:left w:val="none" w:sz="0" w:space="0" w:color="auto"/>
            <w:bottom w:val="none" w:sz="0" w:space="0" w:color="auto"/>
            <w:right w:val="none" w:sz="0" w:space="0" w:color="auto"/>
          </w:divBdr>
        </w:div>
        <w:div w:id="831719272">
          <w:marLeft w:val="480"/>
          <w:marRight w:val="0"/>
          <w:marTop w:val="0"/>
          <w:marBottom w:val="0"/>
          <w:divBdr>
            <w:top w:val="none" w:sz="0" w:space="0" w:color="auto"/>
            <w:left w:val="none" w:sz="0" w:space="0" w:color="auto"/>
            <w:bottom w:val="none" w:sz="0" w:space="0" w:color="auto"/>
            <w:right w:val="none" w:sz="0" w:space="0" w:color="auto"/>
          </w:divBdr>
        </w:div>
        <w:div w:id="866261354">
          <w:marLeft w:val="480"/>
          <w:marRight w:val="0"/>
          <w:marTop w:val="0"/>
          <w:marBottom w:val="0"/>
          <w:divBdr>
            <w:top w:val="none" w:sz="0" w:space="0" w:color="auto"/>
            <w:left w:val="none" w:sz="0" w:space="0" w:color="auto"/>
            <w:bottom w:val="none" w:sz="0" w:space="0" w:color="auto"/>
            <w:right w:val="none" w:sz="0" w:space="0" w:color="auto"/>
          </w:divBdr>
        </w:div>
        <w:div w:id="875780273">
          <w:marLeft w:val="480"/>
          <w:marRight w:val="0"/>
          <w:marTop w:val="0"/>
          <w:marBottom w:val="0"/>
          <w:divBdr>
            <w:top w:val="none" w:sz="0" w:space="0" w:color="auto"/>
            <w:left w:val="none" w:sz="0" w:space="0" w:color="auto"/>
            <w:bottom w:val="none" w:sz="0" w:space="0" w:color="auto"/>
            <w:right w:val="none" w:sz="0" w:space="0" w:color="auto"/>
          </w:divBdr>
        </w:div>
        <w:div w:id="948313850">
          <w:marLeft w:val="480"/>
          <w:marRight w:val="0"/>
          <w:marTop w:val="0"/>
          <w:marBottom w:val="0"/>
          <w:divBdr>
            <w:top w:val="none" w:sz="0" w:space="0" w:color="auto"/>
            <w:left w:val="none" w:sz="0" w:space="0" w:color="auto"/>
            <w:bottom w:val="none" w:sz="0" w:space="0" w:color="auto"/>
            <w:right w:val="none" w:sz="0" w:space="0" w:color="auto"/>
          </w:divBdr>
        </w:div>
        <w:div w:id="995571100">
          <w:marLeft w:val="480"/>
          <w:marRight w:val="0"/>
          <w:marTop w:val="0"/>
          <w:marBottom w:val="0"/>
          <w:divBdr>
            <w:top w:val="none" w:sz="0" w:space="0" w:color="auto"/>
            <w:left w:val="none" w:sz="0" w:space="0" w:color="auto"/>
            <w:bottom w:val="none" w:sz="0" w:space="0" w:color="auto"/>
            <w:right w:val="none" w:sz="0" w:space="0" w:color="auto"/>
          </w:divBdr>
        </w:div>
        <w:div w:id="1026097827">
          <w:marLeft w:val="480"/>
          <w:marRight w:val="0"/>
          <w:marTop w:val="0"/>
          <w:marBottom w:val="0"/>
          <w:divBdr>
            <w:top w:val="none" w:sz="0" w:space="0" w:color="auto"/>
            <w:left w:val="none" w:sz="0" w:space="0" w:color="auto"/>
            <w:bottom w:val="none" w:sz="0" w:space="0" w:color="auto"/>
            <w:right w:val="none" w:sz="0" w:space="0" w:color="auto"/>
          </w:divBdr>
        </w:div>
        <w:div w:id="1154293624">
          <w:marLeft w:val="480"/>
          <w:marRight w:val="0"/>
          <w:marTop w:val="0"/>
          <w:marBottom w:val="0"/>
          <w:divBdr>
            <w:top w:val="none" w:sz="0" w:space="0" w:color="auto"/>
            <w:left w:val="none" w:sz="0" w:space="0" w:color="auto"/>
            <w:bottom w:val="none" w:sz="0" w:space="0" w:color="auto"/>
            <w:right w:val="none" w:sz="0" w:space="0" w:color="auto"/>
          </w:divBdr>
        </w:div>
        <w:div w:id="1229346111">
          <w:marLeft w:val="480"/>
          <w:marRight w:val="0"/>
          <w:marTop w:val="0"/>
          <w:marBottom w:val="0"/>
          <w:divBdr>
            <w:top w:val="none" w:sz="0" w:space="0" w:color="auto"/>
            <w:left w:val="none" w:sz="0" w:space="0" w:color="auto"/>
            <w:bottom w:val="none" w:sz="0" w:space="0" w:color="auto"/>
            <w:right w:val="none" w:sz="0" w:space="0" w:color="auto"/>
          </w:divBdr>
        </w:div>
      </w:divsChild>
    </w:div>
    <w:div w:id="236550581">
      <w:marLeft w:val="480"/>
      <w:marRight w:val="0"/>
      <w:marTop w:val="0"/>
      <w:marBottom w:val="0"/>
      <w:divBdr>
        <w:top w:val="none" w:sz="0" w:space="0" w:color="auto"/>
        <w:left w:val="none" w:sz="0" w:space="0" w:color="auto"/>
        <w:bottom w:val="none" w:sz="0" w:space="0" w:color="auto"/>
        <w:right w:val="none" w:sz="0" w:space="0" w:color="auto"/>
      </w:divBdr>
    </w:div>
    <w:div w:id="236550647">
      <w:marLeft w:val="480"/>
      <w:marRight w:val="0"/>
      <w:marTop w:val="0"/>
      <w:marBottom w:val="0"/>
      <w:divBdr>
        <w:top w:val="none" w:sz="0" w:space="0" w:color="auto"/>
        <w:left w:val="none" w:sz="0" w:space="0" w:color="auto"/>
        <w:bottom w:val="none" w:sz="0" w:space="0" w:color="auto"/>
        <w:right w:val="none" w:sz="0" w:space="0" w:color="auto"/>
      </w:divBdr>
    </w:div>
    <w:div w:id="236675243">
      <w:marLeft w:val="0"/>
      <w:marRight w:val="0"/>
      <w:marTop w:val="0"/>
      <w:marBottom w:val="0"/>
      <w:divBdr>
        <w:top w:val="none" w:sz="0" w:space="0" w:color="auto"/>
        <w:left w:val="none" w:sz="0" w:space="0" w:color="auto"/>
        <w:bottom w:val="none" w:sz="0" w:space="0" w:color="auto"/>
        <w:right w:val="none" w:sz="0" w:space="0" w:color="auto"/>
      </w:divBdr>
    </w:div>
    <w:div w:id="236866102">
      <w:marLeft w:val="480"/>
      <w:marRight w:val="0"/>
      <w:marTop w:val="0"/>
      <w:marBottom w:val="0"/>
      <w:divBdr>
        <w:top w:val="none" w:sz="0" w:space="0" w:color="auto"/>
        <w:left w:val="none" w:sz="0" w:space="0" w:color="auto"/>
        <w:bottom w:val="none" w:sz="0" w:space="0" w:color="auto"/>
        <w:right w:val="none" w:sz="0" w:space="0" w:color="auto"/>
      </w:divBdr>
    </w:div>
    <w:div w:id="236938599">
      <w:marLeft w:val="480"/>
      <w:marRight w:val="0"/>
      <w:marTop w:val="0"/>
      <w:marBottom w:val="0"/>
      <w:divBdr>
        <w:top w:val="none" w:sz="0" w:space="0" w:color="auto"/>
        <w:left w:val="none" w:sz="0" w:space="0" w:color="auto"/>
        <w:bottom w:val="none" w:sz="0" w:space="0" w:color="auto"/>
        <w:right w:val="none" w:sz="0" w:space="0" w:color="auto"/>
      </w:divBdr>
    </w:div>
    <w:div w:id="236982356">
      <w:bodyDiv w:val="1"/>
      <w:marLeft w:val="0"/>
      <w:marRight w:val="0"/>
      <w:marTop w:val="0"/>
      <w:marBottom w:val="0"/>
      <w:divBdr>
        <w:top w:val="none" w:sz="0" w:space="0" w:color="auto"/>
        <w:left w:val="none" w:sz="0" w:space="0" w:color="auto"/>
        <w:bottom w:val="none" w:sz="0" w:space="0" w:color="auto"/>
        <w:right w:val="none" w:sz="0" w:space="0" w:color="auto"/>
      </w:divBdr>
    </w:div>
    <w:div w:id="237179428">
      <w:marLeft w:val="0"/>
      <w:marRight w:val="0"/>
      <w:marTop w:val="0"/>
      <w:marBottom w:val="0"/>
      <w:divBdr>
        <w:top w:val="none" w:sz="0" w:space="0" w:color="auto"/>
        <w:left w:val="none" w:sz="0" w:space="0" w:color="auto"/>
        <w:bottom w:val="none" w:sz="0" w:space="0" w:color="auto"/>
        <w:right w:val="none" w:sz="0" w:space="0" w:color="auto"/>
      </w:divBdr>
    </w:div>
    <w:div w:id="237373008">
      <w:marLeft w:val="480"/>
      <w:marRight w:val="0"/>
      <w:marTop w:val="0"/>
      <w:marBottom w:val="0"/>
      <w:divBdr>
        <w:top w:val="none" w:sz="0" w:space="0" w:color="auto"/>
        <w:left w:val="none" w:sz="0" w:space="0" w:color="auto"/>
        <w:bottom w:val="none" w:sz="0" w:space="0" w:color="auto"/>
        <w:right w:val="none" w:sz="0" w:space="0" w:color="auto"/>
      </w:divBdr>
    </w:div>
    <w:div w:id="237399142">
      <w:marLeft w:val="0"/>
      <w:marRight w:val="0"/>
      <w:marTop w:val="0"/>
      <w:marBottom w:val="0"/>
      <w:divBdr>
        <w:top w:val="none" w:sz="0" w:space="0" w:color="auto"/>
        <w:left w:val="none" w:sz="0" w:space="0" w:color="auto"/>
        <w:bottom w:val="none" w:sz="0" w:space="0" w:color="auto"/>
        <w:right w:val="none" w:sz="0" w:space="0" w:color="auto"/>
      </w:divBdr>
    </w:div>
    <w:div w:id="237402210">
      <w:bodyDiv w:val="1"/>
      <w:marLeft w:val="0"/>
      <w:marRight w:val="0"/>
      <w:marTop w:val="0"/>
      <w:marBottom w:val="0"/>
      <w:divBdr>
        <w:top w:val="none" w:sz="0" w:space="0" w:color="auto"/>
        <w:left w:val="none" w:sz="0" w:space="0" w:color="auto"/>
        <w:bottom w:val="none" w:sz="0" w:space="0" w:color="auto"/>
        <w:right w:val="none" w:sz="0" w:space="0" w:color="auto"/>
      </w:divBdr>
    </w:div>
    <w:div w:id="237403444">
      <w:marLeft w:val="480"/>
      <w:marRight w:val="0"/>
      <w:marTop w:val="0"/>
      <w:marBottom w:val="0"/>
      <w:divBdr>
        <w:top w:val="none" w:sz="0" w:space="0" w:color="auto"/>
        <w:left w:val="none" w:sz="0" w:space="0" w:color="auto"/>
        <w:bottom w:val="none" w:sz="0" w:space="0" w:color="auto"/>
        <w:right w:val="none" w:sz="0" w:space="0" w:color="auto"/>
      </w:divBdr>
    </w:div>
    <w:div w:id="237600649">
      <w:marLeft w:val="0"/>
      <w:marRight w:val="0"/>
      <w:marTop w:val="0"/>
      <w:marBottom w:val="0"/>
      <w:divBdr>
        <w:top w:val="none" w:sz="0" w:space="0" w:color="auto"/>
        <w:left w:val="none" w:sz="0" w:space="0" w:color="auto"/>
        <w:bottom w:val="none" w:sz="0" w:space="0" w:color="auto"/>
        <w:right w:val="none" w:sz="0" w:space="0" w:color="auto"/>
      </w:divBdr>
    </w:div>
    <w:div w:id="237638058">
      <w:marLeft w:val="480"/>
      <w:marRight w:val="0"/>
      <w:marTop w:val="0"/>
      <w:marBottom w:val="0"/>
      <w:divBdr>
        <w:top w:val="none" w:sz="0" w:space="0" w:color="auto"/>
        <w:left w:val="none" w:sz="0" w:space="0" w:color="auto"/>
        <w:bottom w:val="none" w:sz="0" w:space="0" w:color="auto"/>
        <w:right w:val="none" w:sz="0" w:space="0" w:color="auto"/>
      </w:divBdr>
    </w:div>
    <w:div w:id="237709586">
      <w:marLeft w:val="480"/>
      <w:marRight w:val="0"/>
      <w:marTop w:val="0"/>
      <w:marBottom w:val="0"/>
      <w:divBdr>
        <w:top w:val="none" w:sz="0" w:space="0" w:color="auto"/>
        <w:left w:val="none" w:sz="0" w:space="0" w:color="auto"/>
        <w:bottom w:val="none" w:sz="0" w:space="0" w:color="auto"/>
        <w:right w:val="none" w:sz="0" w:space="0" w:color="auto"/>
      </w:divBdr>
    </w:div>
    <w:div w:id="237787695">
      <w:marLeft w:val="0"/>
      <w:marRight w:val="0"/>
      <w:marTop w:val="0"/>
      <w:marBottom w:val="0"/>
      <w:divBdr>
        <w:top w:val="none" w:sz="0" w:space="0" w:color="auto"/>
        <w:left w:val="none" w:sz="0" w:space="0" w:color="auto"/>
        <w:bottom w:val="none" w:sz="0" w:space="0" w:color="auto"/>
        <w:right w:val="none" w:sz="0" w:space="0" w:color="auto"/>
      </w:divBdr>
    </w:div>
    <w:div w:id="237790709">
      <w:marLeft w:val="480"/>
      <w:marRight w:val="0"/>
      <w:marTop w:val="0"/>
      <w:marBottom w:val="0"/>
      <w:divBdr>
        <w:top w:val="none" w:sz="0" w:space="0" w:color="auto"/>
        <w:left w:val="none" w:sz="0" w:space="0" w:color="auto"/>
        <w:bottom w:val="none" w:sz="0" w:space="0" w:color="auto"/>
        <w:right w:val="none" w:sz="0" w:space="0" w:color="auto"/>
      </w:divBdr>
    </w:div>
    <w:div w:id="237791723">
      <w:marLeft w:val="480"/>
      <w:marRight w:val="0"/>
      <w:marTop w:val="0"/>
      <w:marBottom w:val="0"/>
      <w:divBdr>
        <w:top w:val="none" w:sz="0" w:space="0" w:color="auto"/>
        <w:left w:val="none" w:sz="0" w:space="0" w:color="auto"/>
        <w:bottom w:val="none" w:sz="0" w:space="0" w:color="auto"/>
        <w:right w:val="none" w:sz="0" w:space="0" w:color="auto"/>
      </w:divBdr>
    </w:div>
    <w:div w:id="237792744">
      <w:marLeft w:val="480"/>
      <w:marRight w:val="0"/>
      <w:marTop w:val="0"/>
      <w:marBottom w:val="0"/>
      <w:divBdr>
        <w:top w:val="none" w:sz="0" w:space="0" w:color="auto"/>
        <w:left w:val="none" w:sz="0" w:space="0" w:color="auto"/>
        <w:bottom w:val="none" w:sz="0" w:space="0" w:color="auto"/>
        <w:right w:val="none" w:sz="0" w:space="0" w:color="auto"/>
      </w:divBdr>
    </w:div>
    <w:div w:id="237905594">
      <w:marLeft w:val="480"/>
      <w:marRight w:val="0"/>
      <w:marTop w:val="0"/>
      <w:marBottom w:val="0"/>
      <w:divBdr>
        <w:top w:val="none" w:sz="0" w:space="0" w:color="auto"/>
        <w:left w:val="none" w:sz="0" w:space="0" w:color="auto"/>
        <w:bottom w:val="none" w:sz="0" w:space="0" w:color="auto"/>
        <w:right w:val="none" w:sz="0" w:space="0" w:color="auto"/>
      </w:divBdr>
    </w:div>
    <w:div w:id="237910394">
      <w:marLeft w:val="480"/>
      <w:marRight w:val="0"/>
      <w:marTop w:val="0"/>
      <w:marBottom w:val="0"/>
      <w:divBdr>
        <w:top w:val="none" w:sz="0" w:space="0" w:color="auto"/>
        <w:left w:val="none" w:sz="0" w:space="0" w:color="auto"/>
        <w:bottom w:val="none" w:sz="0" w:space="0" w:color="auto"/>
        <w:right w:val="none" w:sz="0" w:space="0" w:color="auto"/>
      </w:divBdr>
    </w:div>
    <w:div w:id="237981125">
      <w:marLeft w:val="480"/>
      <w:marRight w:val="0"/>
      <w:marTop w:val="0"/>
      <w:marBottom w:val="0"/>
      <w:divBdr>
        <w:top w:val="none" w:sz="0" w:space="0" w:color="auto"/>
        <w:left w:val="none" w:sz="0" w:space="0" w:color="auto"/>
        <w:bottom w:val="none" w:sz="0" w:space="0" w:color="auto"/>
        <w:right w:val="none" w:sz="0" w:space="0" w:color="auto"/>
      </w:divBdr>
    </w:div>
    <w:div w:id="238055182">
      <w:marLeft w:val="0"/>
      <w:marRight w:val="0"/>
      <w:marTop w:val="0"/>
      <w:marBottom w:val="0"/>
      <w:divBdr>
        <w:top w:val="none" w:sz="0" w:space="0" w:color="auto"/>
        <w:left w:val="none" w:sz="0" w:space="0" w:color="auto"/>
        <w:bottom w:val="none" w:sz="0" w:space="0" w:color="auto"/>
        <w:right w:val="none" w:sz="0" w:space="0" w:color="auto"/>
      </w:divBdr>
    </w:div>
    <w:div w:id="238098465">
      <w:marLeft w:val="480"/>
      <w:marRight w:val="0"/>
      <w:marTop w:val="0"/>
      <w:marBottom w:val="0"/>
      <w:divBdr>
        <w:top w:val="none" w:sz="0" w:space="0" w:color="auto"/>
        <w:left w:val="none" w:sz="0" w:space="0" w:color="auto"/>
        <w:bottom w:val="none" w:sz="0" w:space="0" w:color="auto"/>
        <w:right w:val="none" w:sz="0" w:space="0" w:color="auto"/>
      </w:divBdr>
    </w:div>
    <w:div w:id="238101210">
      <w:marLeft w:val="480"/>
      <w:marRight w:val="0"/>
      <w:marTop w:val="0"/>
      <w:marBottom w:val="0"/>
      <w:divBdr>
        <w:top w:val="none" w:sz="0" w:space="0" w:color="auto"/>
        <w:left w:val="none" w:sz="0" w:space="0" w:color="auto"/>
        <w:bottom w:val="none" w:sz="0" w:space="0" w:color="auto"/>
        <w:right w:val="none" w:sz="0" w:space="0" w:color="auto"/>
      </w:divBdr>
    </w:div>
    <w:div w:id="238103634">
      <w:bodyDiv w:val="1"/>
      <w:marLeft w:val="0"/>
      <w:marRight w:val="0"/>
      <w:marTop w:val="0"/>
      <w:marBottom w:val="0"/>
      <w:divBdr>
        <w:top w:val="none" w:sz="0" w:space="0" w:color="auto"/>
        <w:left w:val="none" w:sz="0" w:space="0" w:color="auto"/>
        <w:bottom w:val="none" w:sz="0" w:space="0" w:color="auto"/>
        <w:right w:val="none" w:sz="0" w:space="0" w:color="auto"/>
      </w:divBdr>
    </w:div>
    <w:div w:id="238172667">
      <w:marLeft w:val="480"/>
      <w:marRight w:val="0"/>
      <w:marTop w:val="0"/>
      <w:marBottom w:val="0"/>
      <w:divBdr>
        <w:top w:val="none" w:sz="0" w:space="0" w:color="auto"/>
        <w:left w:val="none" w:sz="0" w:space="0" w:color="auto"/>
        <w:bottom w:val="none" w:sz="0" w:space="0" w:color="auto"/>
        <w:right w:val="none" w:sz="0" w:space="0" w:color="auto"/>
      </w:divBdr>
    </w:div>
    <w:div w:id="238247997">
      <w:marLeft w:val="480"/>
      <w:marRight w:val="0"/>
      <w:marTop w:val="0"/>
      <w:marBottom w:val="0"/>
      <w:divBdr>
        <w:top w:val="none" w:sz="0" w:space="0" w:color="auto"/>
        <w:left w:val="none" w:sz="0" w:space="0" w:color="auto"/>
        <w:bottom w:val="none" w:sz="0" w:space="0" w:color="auto"/>
        <w:right w:val="none" w:sz="0" w:space="0" w:color="auto"/>
      </w:divBdr>
    </w:div>
    <w:div w:id="238293999">
      <w:bodyDiv w:val="1"/>
      <w:marLeft w:val="0"/>
      <w:marRight w:val="0"/>
      <w:marTop w:val="0"/>
      <w:marBottom w:val="0"/>
      <w:divBdr>
        <w:top w:val="none" w:sz="0" w:space="0" w:color="auto"/>
        <w:left w:val="none" w:sz="0" w:space="0" w:color="auto"/>
        <w:bottom w:val="none" w:sz="0" w:space="0" w:color="auto"/>
        <w:right w:val="none" w:sz="0" w:space="0" w:color="auto"/>
      </w:divBdr>
    </w:div>
    <w:div w:id="238295405">
      <w:marLeft w:val="0"/>
      <w:marRight w:val="0"/>
      <w:marTop w:val="0"/>
      <w:marBottom w:val="0"/>
      <w:divBdr>
        <w:top w:val="none" w:sz="0" w:space="0" w:color="auto"/>
        <w:left w:val="none" w:sz="0" w:space="0" w:color="auto"/>
        <w:bottom w:val="none" w:sz="0" w:space="0" w:color="auto"/>
        <w:right w:val="none" w:sz="0" w:space="0" w:color="auto"/>
      </w:divBdr>
    </w:div>
    <w:div w:id="238443718">
      <w:marLeft w:val="480"/>
      <w:marRight w:val="0"/>
      <w:marTop w:val="0"/>
      <w:marBottom w:val="0"/>
      <w:divBdr>
        <w:top w:val="none" w:sz="0" w:space="0" w:color="auto"/>
        <w:left w:val="none" w:sz="0" w:space="0" w:color="auto"/>
        <w:bottom w:val="none" w:sz="0" w:space="0" w:color="auto"/>
        <w:right w:val="none" w:sz="0" w:space="0" w:color="auto"/>
      </w:divBdr>
    </w:div>
    <w:div w:id="238490475">
      <w:marLeft w:val="480"/>
      <w:marRight w:val="0"/>
      <w:marTop w:val="0"/>
      <w:marBottom w:val="0"/>
      <w:divBdr>
        <w:top w:val="none" w:sz="0" w:space="0" w:color="auto"/>
        <w:left w:val="none" w:sz="0" w:space="0" w:color="auto"/>
        <w:bottom w:val="none" w:sz="0" w:space="0" w:color="auto"/>
        <w:right w:val="none" w:sz="0" w:space="0" w:color="auto"/>
      </w:divBdr>
    </w:div>
    <w:div w:id="238557833">
      <w:marLeft w:val="480"/>
      <w:marRight w:val="0"/>
      <w:marTop w:val="0"/>
      <w:marBottom w:val="0"/>
      <w:divBdr>
        <w:top w:val="none" w:sz="0" w:space="0" w:color="auto"/>
        <w:left w:val="none" w:sz="0" w:space="0" w:color="auto"/>
        <w:bottom w:val="none" w:sz="0" w:space="0" w:color="auto"/>
        <w:right w:val="none" w:sz="0" w:space="0" w:color="auto"/>
      </w:divBdr>
    </w:div>
    <w:div w:id="238563090">
      <w:marLeft w:val="0"/>
      <w:marRight w:val="0"/>
      <w:marTop w:val="0"/>
      <w:marBottom w:val="0"/>
      <w:divBdr>
        <w:top w:val="none" w:sz="0" w:space="0" w:color="auto"/>
        <w:left w:val="none" w:sz="0" w:space="0" w:color="auto"/>
        <w:bottom w:val="none" w:sz="0" w:space="0" w:color="auto"/>
        <w:right w:val="none" w:sz="0" w:space="0" w:color="auto"/>
      </w:divBdr>
    </w:div>
    <w:div w:id="238566893">
      <w:marLeft w:val="0"/>
      <w:marRight w:val="0"/>
      <w:marTop w:val="0"/>
      <w:marBottom w:val="0"/>
      <w:divBdr>
        <w:top w:val="none" w:sz="0" w:space="0" w:color="auto"/>
        <w:left w:val="none" w:sz="0" w:space="0" w:color="auto"/>
        <w:bottom w:val="none" w:sz="0" w:space="0" w:color="auto"/>
        <w:right w:val="none" w:sz="0" w:space="0" w:color="auto"/>
      </w:divBdr>
    </w:div>
    <w:div w:id="238566912">
      <w:marLeft w:val="0"/>
      <w:marRight w:val="0"/>
      <w:marTop w:val="0"/>
      <w:marBottom w:val="0"/>
      <w:divBdr>
        <w:top w:val="none" w:sz="0" w:space="0" w:color="auto"/>
        <w:left w:val="none" w:sz="0" w:space="0" w:color="auto"/>
        <w:bottom w:val="none" w:sz="0" w:space="0" w:color="auto"/>
        <w:right w:val="none" w:sz="0" w:space="0" w:color="auto"/>
      </w:divBdr>
    </w:div>
    <w:div w:id="238714093">
      <w:marLeft w:val="0"/>
      <w:marRight w:val="0"/>
      <w:marTop w:val="0"/>
      <w:marBottom w:val="0"/>
      <w:divBdr>
        <w:top w:val="none" w:sz="0" w:space="0" w:color="auto"/>
        <w:left w:val="none" w:sz="0" w:space="0" w:color="auto"/>
        <w:bottom w:val="none" w:sz="0" w:space="0" w:color="auto"/>
        <w:right w:val="none" w:sz="0" w:space="0" w:color="auto"/>
      </w:divBdr>
    </w:div>
    <w:div w:id="238756523">
      <w:marLeft w:val="0"/>
      <w:marRight w:val="0"/>
      <w:marTop w:val="0"/>
      <w:marBottom w:val="0"/>
      <w:divBdr>
        <w:top w:val="none" w:sz="0" w:space="0" w:color="auto"/>
        <w:left w:val="none" w:sz="0" w:space="0" w:color="auto"/>
        <w:bottom w:val="none" w:sz="0" w:space="0" w:color="auto"/>
        <w:right w:val="none" w:sz="0" w:space="0" w:color="auto"/>
      </w:divBdr>
    </w:div>
    <w:div w:id="238826442">
      <w:marLeft w:val="480"/>
      <w:marRight w:val="0"/>
      <w:marTop w:val="0"/>
      <w:marBottom w:val="0"/>
      <w:divBdr>
        <w:top w:val="none" w:sz="0" w:space="0" w:color="auto"/>
        <w:left w:val="none" w:sz="0" w:space="0" w:color="auto"/>
        <w:bottom w:val="none" w:sz="0" w:space="0" w:color="auto"/>
        <w:right w:val="none" w:sz="0" w:space="0" w:color="auto"/>
      </w:divBdr>
    </w:div>
    <w:div w:id="238830005">
      <w:marLeft w:val="480"/>
      <w:marRight w:val="0"/>
      <w:marTop w:val="0"/>
      <w:marBottom w:val="0"/>
      <w:divBdr>
        <w:top w:val="none" w:sz="0" w:space="0" w:color="auto"/>
        <w:left w:val="none" w:sz="0" w:space="0" w:color="auto"/>
        <w:bottom w:val="none" w:sz="0" w:space="0" w:color="auto"/>
        <w:right w:val="none" w:sz="0" w:space="0" w:color="auto"/>
      </w:divBdr>
    </w:div>
    <w:div w:id="238833532">
      <w:marLeft w:val="480"/>
      <w:marRight w:val="0"/>
      <w:marTop w:val="0"/>
      <w:marBottom w:val="0"/>
      <w:divBdr>
        <w:top w:val="none" w:sz="0" w:space="0" w:color="auto"/>
        <w:left w:val="none" w:sz="0" w:space="0" w:color="auto"/>
        <w:bottom w:val="none" w:sz="0" w:space="0" w:color="auto"/>
        <w:right w:val="none" w:sz="0" w:space="0" w:color="auto"/>
      </w:divBdr>
    </w:div>
    <w:div w:id="238835116">
      <w:bodyDiv w:val="1"/>
      <w:marLeft w:val="0"/>
      <w:marRight w:val="0"/>
      <w:marTop w:val="0"/>
      <w:marBottom w:val="0"/>
      <w:divBdr>
        <w:top w:val="none" w:sz="0" w:space="0" w:color="auto"/>
        <w:left w:val="none" w:sz="0" w:space="0" w:color="auto"/>
        <w:bottom w:val="none" w:sz="0" w:space="0" w:color="auto"/>
        <w:right w:val="none" w:sz="0" w:space="0" w:color="auto"/>
      </w:divBdr>
    </w:div>
    <w:div w:id="238902899">
      <w:marLeft w:val="0"/>
      <w:marRight w:val="0"/>
      <w:marTop w:val="0"/>
      <w:marBottom w:val="0"/>
      <w:divBdr>
        <w:top w:val="none" w:sz="0" w:space="0" w:color="auto"/>
        <w:left w:val="none" w:sz="0" w:space="0" w:color="auto"/>
        <w:bottom w:val="none" w:sz="0" w:space="0" w:color="auto"/>
        <w:right w:val="none" w:sz="0" w:space="0" w:color="auto"/>
      </w:divBdr>
    </w:div>
    <w:div w:id="238906491">
      <w:marLeft w:val="480"/>
      <w:marRight w:val="0"/>
      <w:marTop w:val="0"/>
      <w:marBottom w:val="0"/>
      <w:divBdr>
        <w:top w:val="none" w:sz="0" w:space="0" w:color="auto"/>
        <w:left w:val="none" w:sz="0" w:space="0" w:color="auto"/>
        <w:bottom w:val="none" w:sz="0" w:space="0" w:color="auto"/>
        <w:right w:val="none" w:sz="0" w:space="0" w:color="auto"/>
      </w:divBdr>
    </w:div>
    <w:div w:id="238908074">
      <w:marLeft w:val="480"/>
      <w:marRight w:val="0"/>
      <w:marTop w:val="0"/>
      <w:marBottom w:val="0"/>
      <w:divBdr>
        <w:top w:val="none" w:sz="0" w:space="0" w:color="auto"/>
        <w:left w:val="none" w:sz="0" w:space="0" w:color="auto"/>
        <w:bottom w:val="none" w:sz="0" w:space="0" w:color="auto"/>
        <w:right w:val="none" w:sz="0" w:space="0" w:color="auto"/>
      </w:divBdr>
    </w:div>
    <w:div w:id="238945836">
      <w:marLeft w:val="480"/>
      <w:marRight w:val="0"/>
      <w:marTop w:val="0"/>
      <w:marBottom w:val="0"/>
      <w:divBdr>
        <w:top w:val="none" w:sz="0" w:space="0" w:color="auto"/>
        <w:left w:val="none" w:sz="0" w:space="0" w:color="auto"/>
        <w:bottom w:val="none" w:sz="0" w:space="0" w:color="auto"/>
        <w:right w:val="none" w:sz="0" w:space="0" w:color="auto"/>
      </w:divBdr>
    </w:div>
    <w:div w:id="238950432">
      <w:marLeft w:val="0"/>
      <w:marRight w:val="0"/>
      <w:marTop w:val="0"/>
      <w:marBottom w:val="0"/>
      <w:divBdr>
        <w:top w:val="none" w:sz="0" w:space="0" w:color="auto"/>
        <w:left w:val="none" w:sz="0" w:space="0" w:color="auto"/>
        <w:bottom w:val="none" w:sz="0" w:space="0" w:color="auto"/>
        <w:right w:val="none" w:sz="0" w:space="0" w:color="auto"/>
      </w:divBdr>
    </w:div>
    <w:div w:id="239019963">
      <w:marLeft w:val="0"/>
      <w:marRight w:val="0"/>
      <w:marTop w:val="0"/>
      <w:marBottom w:val="0"/>
      <w:divBdr>
        <w:top w:val="none" w:sz="0" w:space="0" w:color="auto"/>
        <w:left w:val="none" w:sz="0" w:space="0" w:color="auto"/>
        <w:bottom w:val="none" w:sz="0" w:space="0" w:color="auto"/>
        <w:right w:val="none" w:sz="0" w:space="0" w:color="auto"/>
      </w:divBdr>
    </w:div>
    <w:div w:id="239027068">
      <w:bodyDiv w:val="1"/>
      <w:marLeft w:val="0"/>
      <w:marRight w:val="0"/>
      <w:marTop w:val="0"/>
      <w:marBottom w:val="0"/>
      <w:divBdr>
        <w:top w:val="none" w:sz="0" w:space="0" w:color="auto"/>
        <w:left w:val="none" w:sz="0" w:space="0" w:color="auto"/>
        <w:bottom w:val="none" w:sz="0" w:space="0" w:color="auto"/>
        <w:right w:val="none" w:sz="0" w:space="0" w:color="auto"/>
      </w:divBdr>
    </w:div>
    <w:div w:id="239141629">
      <w:marLeft w:val="480"/>
      <w:marRight w:val="0"/>
      <w:marTop w:val="0"/>
      <w:marBottom w:val="0"/>
      <w:divBdr>
        <w:top w:val="none" w:sz="0" w:space="0" w:color="auto"/>
        <w:left w:val="none" w:sz="0" w:space="0" w:color="auto"/>
        <w:bottom w:val="none" w:sz="0" w:space="0" w:color="auto"/>
        <w:right w:val="none" w:sz="0" w:space="0" w:color="auto"/>
      </w:divBdr>
    </w:div>
    <w:div w:id="239142256">
      <w:marLeft w:val="0"/>
      <w:marRight w:val="0"/>
      <w:marTop w:val="0"/>
      <w:marBottom w:val="0"/>
      <w:divBdr>
        <w:top w:val="none" w:sz="0" w:space="0" w:color="auto"/>
        <w:left w:val="none" w:sz="0" w:space="0" w:color="auto"/>
        <w:bottom w:val="none" w:sz="0" w:space="0" w:color="auto"/>
        <w:right w:val="none" w:sz="0" w:space="0" w:color="auto"/>
      </w:divBdr>
    </w:div>
    <w:div w:id="239295197">
      <w:bodyDiv w:val="1"/>
      <w:marLeft w:val="0"/>
      <w:marRight w:val="0"/>
      <w:marTop w:val="0"/>
      <w:marBottom w:val="0"/>
      <w:divBdr>
        <w:top w:val="none" w:sz="0" w:space="0" w:color="auto"/>
        <w:left w:val="none" w:sz="0" w:space="0" w:color="auto"/>
        <w:bottom w:val="none" w:sz="0" w:space="0" w:color="auto"/>
        <w:right w:val="none" w:sz="0" w:space="0" w:color="auto"/>
      </w:divBdr>
    </w:div>
    <w:div w:id="239413696">
      <w:marLeft w:val="480"/>
      <w:marRight w:val="0"/>
      <w:marTop w:val="0"/>
      <w:marBottom w:val="0"/>
      <w:divBdr>
        <w:top w:val="none" w:sz="0" w:space="0" w:color="auto"/>
        <w:left w:val="none" w:sz="0" w:space="0" w:color="auto"/>
        <w:bottom w:val="none" w:sz="0" w:space="0" w:color="auto"/>
        <w:right w:val="none" w:sz="0" w:space="0" w:color="auto"/>
      </w:divBdr>
    </w:div>
    <w:div w:id="239414428">
      <w:marLeft w:val="480"/>
      <w:marRight w:val="0"/>
      <w:marTop w:val="0"/>
      <w:marBottom w:val="0"/>
      <w:divBdr>
        <w:top w:val="none" w:sz="0" w:space="0" w:color="auto"/>
        <w:left w:val="none" w:sz="0" w:space="0" w:color="auto"/>
        <w:bottom w:val="none" w:sz="0" w:space="0" w:color="auto"/>
        <w:right w:val="none" w:sz="0" w:space="0" w:color="auto"/>
      </w:divBdr>
    </w:div>
    <w:div w:id="239561181">
      <w:marLeft w:val="480"/>
      <w:marRight w:val="0"/>
      <w:marTop w:val="0"/>
      <w:marBottom w:val="0"/>
      <w:divBdr>
        <w:top w:val="none" w:sz="0" w:space="0" w:color="auto"/>
        <w:left w:val="none" w:sz="0" w:space="0" w:color="auto"/>
        <w:bottom w:val="none" w:sz="0" w:space="0" w:color="auto"/>
        <w:right w:val="none" w:sz="0" w:space="0" w:color="auto"/>
      </w:divBdr>
    </w:div>
    <w:div w:id="239676372">
      <w:marLeft w:val="480"/>
      <w:marRight w:val="0"/>
      <w:marTop w:val="0"/>
      <w:marBottom w:val="0"/>
      <w:divBdr>
        <w:top w:val="none" w:sz="0" w:space="0" w:color="auto"/>
        <w:left w:val="none" w:sz="0" w:space="0" w:color="auto"/>
        <w:bottom w:val="none" w:sz="0" w:space="0" w:color="auto"/>
        <w:right w:val="none" w:sz="0" w:space="0" w:color="auto"/>
      </w:divBdr>
    </w:div>
    <w:div w:id="239678126">
      <w:marLeft w:val="480"/>
      <w:marRight w:val="0"/>
      <w:marTop w:val="0"/>
      <w:marBottom w:val="0"/>
      <w:divBdr>
        <w:top w:val="none" w:sz="0" w:space="0" w:color="auto"/>
        <w:left w:val="none" w:sz="0" w:space="0" w:color="auto"/>
        <w:bottom w:val="none" w:sz="0" w:space="0" w:color="auto"/>
        <w:right w:val="none" w:sz="0" w:space="0" w:color="auto"/>
      </w:divBdr>
    </w:div>
    <w:div w:id="239752757">
      <w:marLeft w:val="0"/>
      <w:marRight w:val="0"/>
      <w:marTop w:val="0"/>
      <w:marBottom w:val="0"/>
      <w:divBdr>
        <w:top w:val="none" w:sz="0" w:space="0" w:color="auto"/>
        <w:left w:val="none" w:sz="0" w:space="0" w:color="auto"/>
        <w:bottom w:val="none" w:sz="0" w:space="0" w:color="auto"/>
        <w:right w:val="none" w:sz="0" w:space="0" w:color="auto"/>
      </w:divBdr>
    </w:div>
    <w:div w:id="239796858">
      <w:bodyDiv w:val="1"/>
      <w:marLeft w:val="0"/>
      <w:marRight w:val="0"/>
      <w:marTop w:val="0"/>
      <w:marBottom w:val="0"/>
      <w:divBdr>
        <w:top w:val="none" w:sz="0" w:space="0" w:color="auto"/>
        <w:left w:val="none" w:sz="0" w:space="0" w:color="auto"/>
        <w:bottom w:val="none" w:sz="0" w:space="0" w:color="auto"/>
        <w:right w:val="none" w:sz="0" w:space="0" w:color="auto"/>
      </w:divBdr>
    </w:div>
    <w:div w:id="239801811">
      <w:marLeft w:val="480"/>
      <w:marRight w:val="0"/>
      <w:marTop w:val="0"/>
      <w:marBottom w:val="0"/>
      <w:divBdr>
        <w:top w:val="none" w:sz="0" w:space="0" w:color="auto"/>
        <w:left w:val="none" w:sz="0" w:space="0" w:color="auto"/>
        <w:bottom w:val="none" w:sz="0" w:space="0" w:color="auto"/>
        <w:right w:val="none" w:sz="0" w:space="0" w:color="auto"/>
      </w:divBdr>
    </w:div>
    <w:div w:id="239827828">
      <w:marLeft w:val="480"/>
      <w:marRight w:val="0"/>
      <w:marTop w:val="0"/>
      <w:marBottom w:val="0"/>
      <w:divBdr>
        <w:top w:val="none" w:sz="0" w:space="0" w:color="auto"/>
        <w:left w:val="none" w:sz="0" w:space="0" w:color="auto"/>
        <w:bottom w:val="none" w:sz="0" w:space="0" w:color="auto"/>
        <w:right w:val="none" w:sz="0" w:space="0" w:color="auto"/>
      </w:divBdr>
    </w:div>
    <w:div w:id="239875071">
      <w:marLeft w:val="480"/>
      <w:marRight w:val="0"/>
      <w:marTop w:val="0"/>
      <w:marBottom w:val="0"/>
      <w:divBdr>
        <w:top w:val="none" w:sz="0" w:space="0" w:color="auto"/>
        <w:left w:val="none" w:sz="0" w:space="0" w:color="auto"/>
        <w:bottom w:val="none" w:sz="0" w:space="0" w:color="auto"/>
        <w:right w:val="none" w:sz="0" w:space="0" w:color="auto"/>
      </w:divBdr>
    </w:div>
    <w:div w:id="239944186">
      <w:marLeft w:val="0"/>
      <w:marRight w:val="0"/>
      <w:marTop w:val="0"/>
      <w:marBottom w:val="0"/>
      <w:divBdr>
        <w:top w:val="none" w:sz="0" w:space="0" w:color="auto"/>
        <w:left w:val="none" w:sz="0" w:space="0" w:color="auto"/>
        <w:bottom w:val="none" w:sz="0" w:space="0" w:color="auto"/>
        <w:right w:val="none" w:sz="0" w:space="0" w:color="auto"/>
      </w:divBdr>
    </w:div>
    <w:div w:id="239993669">
      <w:marLeft w:val="0"/>
      <w:marRight w:val="0"/>
      <w:marTop w:val="0"/>
      <w:marBottom w:val="0"/>
      <w:divBdr>
        <w:top w:val="none" w:sz="0" w:space="0" w:color="auto"/>
        <w:left w:val="none" w:sz="0" w:space="0" w:color="auto"/>
        <w:bottom w:val="none" w:sz="0" w:space="0" w:color="auto"/>
        <w:right w:val="none" w:sz="0" w:space="0" w:color="auto"/>
      </w:divBdr>
    </w:div>
    <w:div w:id="240064731">
      <w:marLeft w:val="480"/>
      <w:marRight w:val="0"/>
      <w:marTop w:val="0"/>
      <w:marBottom w:val="0"/>
      <w:divBdr>
        <w:top w:val="none" w:sz="0" w:space="0" w:color="auto"/>
        <w:left w:val="none" w:sz="0" w:space="0" w:color="auto"/>
        <w:bottom w:val="none" w:sz="0" w:space="0" w:color="auto"/>
        <w:right w:val="none" w:sz="0" w:space="0" w:color="auto"/>
      </w:divBdr>
    </w:div>
    <w:div w:id="240067348">
      <w:bodyDiv w:val="1"/>
      <w:marLeft w:val="0"/>
      <w:marRight w:val="0"/>
      <w:marTop w:val="0"/>
      <w:marBottom w:val="0"/>
      <w:divBdr>
        <w:top w:val="none" w:sz="0" w:space="0" w:color="auto"/>
        <w:left w:val="none" w:sz="0" w:space="0" w:color="auto"/>
        <w:bottom w:val="none" w:sz="0" w:space="0" w:color="auto"/>
        <w:right w:val="none" w:sz="0" w:space="0" w:color="auto"/>
      </w:divBdr>
    </w:div>
    <w:div w:id="240067963">
      <w:marLeft w:val="0"/>
      <w:marRight w:val="0"/>
      <w:marTop w:val="0"/>
      <w:marBottom w:val="0"/>
      <w:divBdr>
        <w:top w:val="none" w:sz="0" w:space="0" w:color="auto"/>
        <w:left w:val="none" w:sz="0" w:space="0" w:color="auto"/>
        <w:bottom w:val="none" w:sz="0" w:space="0" w:color="auto"/>
        <w:right w:val="none" w:sz="0" w:space="0" w:color="auto"/>
      </w:divBdr>
    </w:div>
    <w:div w:id="240141304">
      <w:marLeft w:val="480"/>
      <w:marRight w:val="0"/>
      <w:marTop w:val="0"/>
      <w:marBottom w:val="0"/>
      <w:divBdr>
        <w:top w:val="none" w:sz="0" w:space="0" w:color="auto"/>
        <w:left w:val="none" w:sz="0" w:space="0" w:color="auto"/>
        <w:bottom w:val="none" w:sz="0" w:space="0" w:color="auto"/>
        <w:right w:val="none" w:sz="0" w:space="0" w:color="auto"/>
      </w:divBdr>
    </w:div>
    <w:div w:id="240141811">
      <w:marLeft w:val="0"/>
      <w:marRight w:val="0"/>
      <w:marTop w:val="0"/>
      <w:marBottom w:val="0"/>
      <w:divBdr>
        <w:top w:val="none" w:sz="0" w:space="0" w:color="auto"/>
        <w:left w:val="none" w:sz="0" w:space="0" w:color="auto"/>
        <w:bottom w:val="none" w:sz="0" w:space="0" w:color="auto"/>
        <w:right w:val="none" w:sz="0" w:space="0" w:color="auto"/>
      </w:divBdr>
    </w:div>
    <w:div w:id="240213886">
      <w:marLeft w:val="480"/>
      <w:marRight w:val="0"/>
      <w:marTop w:val="0"/>
      <w:marBottom w:val="0"/>
      <w:divBdr>
        <w:top w:val="none" w:sz="0" w:space="0" w:color="auto"/>
        <w:left w:val="none" w:sz="0" w:space="0" w:color="auto"/>
        <w:bottom w:val="none" w:sz="0" w:space="0" w:color="auto"/>
        <w:right w:val="none" w:sz="0" w:space="0" w:color="auto"/>
      </w:divBdr>
    </w:div>
    <w:div w:id="240220720">
      <w:marLeft w:val="0"/>
      <w:marRight w:val="0"/>
      <w:marTop w:val="0"/>
      <w:marBottom w:val="0"/>
      <w:divBdr>
        <w:top w:val="none" w:sz="0" w:space="0" w:color="auto"/>
        <w:left w:val="none" w:sz="0" w:space="0" w:color="auto"/>
        <w:bottom w:val="none" w:sz="0" w:space="0" w:color="auto"/>
        <w:right w:val="none" w:sz="0" w:space="0" w:color="auto"/>
      </w:divBdr>
    </w:div>
    <w:div w:id="240263422">
      <w:marLeft w:val="0"/>
      <w:marRight w:val="0"/>
      <w:marTop w:val="0"/>
      <w:marBottom w:val="0"/>
      <w:divBdr>
        <w:top w:val="none" w:sz="0" w:space="0" w:color="auto"/>
        <w:left w:val="none" w:sz="0" w:space="0" w:color="auto"/>
        <w:bottom w:val="none" w:sz="0" w:space="0" w:color="auto"/>
        <w:right w:val="none" w:sz="0" w:space="0" w:color="auto"/>
      </w:divBdr>
    </w:div>
    <w:div w:id="240330774">
      <w:marLeft w:val="480"/>
      <w:marRight w:val="0"/>
      <w:marTop w:val="0"/>
      <w:marBottom w:val="0"/>
      <w:divBdr>
        <w:top w:val="none" w:sz="0" w:space="0" w:color="auto"/>
        <w:left w:val="none" w:sz="0" w:space="0" w:color="auto"/>
        <w:bottom w:val="none" w:sz="0" w:space="0" w:color="auto"/>
        <w:right w:val="none" w:sz="0" w:space="0" w:color="auto"/>
      </w:divBdr>
    </w:div>
    <w:div w:id="240331443">
      <w:bodyDiv w:val="1"/>
      <w:marLeft w:val="0"/>
      <w:marRight w:val="0"/>
      <w:marTop w:val="0"/>
      <w:marBottom w:val="0"/>
      <w:divBdr>
        <w:top w:val="none" w:sz="0" w:space="0" w:color="auto"/>
        <w:left w:val="none" w:sz="0" w:space="0" w:color="auto"/>
        <w:bottom w:val="none" w:sz="0" w:space="0" w:color="auto"/>
        <w:right w:val="none" w:sz="0" w:space="0" w:color="auto"/>
      </w:divBdr>
    </w:div>
    <w:div w:id="240335363">
      <w:bodyDiv w:val="1"/>
      <w:marLeft w:val="0"/>
      <w:marRight w:val="0"/>
      <w:marTop w:val="0"/>
      <w:marBottom w:val="0"/>
      <w:divBdr>
        <w:top w:val="none" w:sz="0" w:space="0" w:color="auto"/>
        <w:left w:val="none" w:sz="0" w:space="0" w:color="auto"/>
        <w:bottom w:val="none" w:sz="0" w:space="0" w:color="auto"/>
        <w:right w:val="none" w:sz="0" w:space="0" w:color="auto"/>
      </w:divBdr>
    </w:div>
    <w:div w:id="240483665">
      <w:marLeft w:val="480"/>
      <w:marRight w:val="0"/>
      <w:marTop w:val="0"/>
      <w:marBottom w:val="0"/>
      <w:divBdr>
        <w:top w:val="none" w:sz="0" w:space="0" w:color="auto"/>
        <w:left w:val="none" w:sz="0" w:space="0" w:color="auto"/>
        <w:bottom w:val="none" w:sz="0" w:space="0" w:color="auto"/>
        <w:right w:val="none" w:sz="0" w:space="0" w:color="auto"/>
      </w:divBdr>
    </w:div>
    <w:div w:id="240524125">
      <w:marLeft w:val="480"/>
      <w:marRight w:val="0"/>
      <w:marTop w:val="0"/>
      <w:marBottom w:val="0"/>
      <w:divBdr>
        <w:top w:val="none" w:sz="0" w:space="0" w:color="auto"/>
        <w:left w:val="none" w:sz="0" w:space="0" w:color="auto"/>
        <w:bottom w:val="none" w:sz="0" w:space="0" w:color="auto"/>
        <w:right w:val="none" w:sz="0" w:space="0" w:color="auto"/>
      </w:divBdr>
    </w:div>
    <w:div w:id="240526217">
      <w:marLeft w:val="480"/>
      <w:marRight w:val="0"/>
      <w:marTop w:val="0"/>
      <w:marBottom w:val="0"/>
      <w:divBdr>
        <w:top w:val="none" w:sz="0" w:space="0" w:color="auto"/>
        <w:left w:val="none" w:sz="0" w:space="0" w:color="auto"/>
        <w:bottom w:val="none" w:sz="0" w:space="0" w:color="auto"/>
        <w:right w:val="none" w:sz="0" w:space="0" w:color="auto"/>
      </w:divBdr>
    </w:div>
    <w:div w:id="240532246">
      <w:marLeft w:val="480"/>
      <w:marRight w:val="0"/>
      <w:marTop w:val="0"/>
      <w:marBottom w:val="0"/>
      <w:divBdr>
        <w:top w:val="none" w:sz="0" w:space="0" w:color="auto"/>
        <w:left w:val="none" w:sz="0" w:space="0" w:color="auto"/>
        <w:bottom w:val="none" w:sz="0" w:space="0" w:color="auto"/>
        <w:right w:val="none" w:sz="0" w:space="0" w:color="auto"/>
      </w:divBdr>
    </w:div>
    <w:div w:id="240604620">
      <w:marLeft w:val="480"/>
      <w:marRight w:val="0"/>
      <w:marTop w:val="0"/>
      <w:marBottom w:val="0"/>
      <w:divBdr>
        <w:top w:val="none" w:sz="0" w:space="0" w:color="auto"/>
        <w:left w:val="none" w:sz="0" w:space="0" w:color="auto"/>
        <w:bottom w:val="none" w:sz="0" w:space="0" w:color="auto"/>
        <w:right w:val="none" w:sz="0" w:space="0" w:color="auto"/>
      </w:divBdr>
    </w:div>
    <w:div w:id="240679915">
      <w:bodyDiv w:val="1"/>
      <w:marLeft w:val="0"/>
      <w:marRight w:val="0"/>
      <w:marTop w:val="0"/>
      <w:marBottom w:val="0"/>
      <w:divBdr>
        <w:top w:val="none" w:sz="0" w:space="0" w:color="auto"/>
        <w:left w:val="none" w:sz="0" w:space="0" w:color="auto"/>
        <w:bottom w:val="none" w:sz="0" w:space="0" w:color="auto"/>
        <w:right w:val="none" w:sz="0" w:space="0" w:color="auto"/>
      </w:divBdr>
    </w:div>
    <w:div w:id="240795687">
      <w:bodyDiv w:val="1"/>
      <w:marLeft w:val="0"/>
      <w:marRight w:val="0"/>
      <w:marTop w:val="0"/>
      <w:marBottom w:val="0"/>
      <w:divBdr>
        <w:top w:val="none" w:sz="0" w:space="0" w:color="auto"/>
        <w:left w:val="none" w:sz="0" w:space="0" w:color="auto"/>
        <w:bottom w:val="none" w:sz="0" w:space="0" w:color="auto"/>
        <w:right w:val="none" w:sz="0" w:space="0" w:color="auto"/>
      </w:divBdr>
    </w:div>
    <w:div w:id="240800041">
      <w:bodyDiv w:val="1"/>
      <w:marLeft w:val="0"/>
      <w:marRight w:val="0"/>
      <w:marTop w:val="0"/>
      <w:marBottom w:val="0"/>
      <w:divBdr>
        <w:top w:val="none" w:sz="0" w:space="0" w:color="auto"/>
        <w:left w:val="none" w:sz="0" w:space="0" w:color="auto"/>
        <w:bottom w:val="none" w:sz="0" w:space="0" w:color="auto"/>
        <w:right w:val="none" w:sz="0" w:space="0" w:color="auto"/>
      </w:divBdr>
    </w:div>
    <w:div w:id="240868487">
      <w:marLeft w:val="480"/>
      <w:marRight w:val="0"/>
      <w:marTop w:val="0"/>
      <w:marBottom w:val="0"/>
      <w:divBdr>
        <w:top w:val="none" w:sz="0" w:space="0" w:color="auto"/>
        <w:left w:val="none" w:sz="0" w:space="0" w:color="auto"/>
        <w:bottom w:val="none" w:sz="0" w:space="0" w:color="auto"/>
        <w:right w:val="none" w:sz="0" w:space="0" w:color="auto"/>
      </w:divBdr>
    </w:div>
    <w:div w:id="240870770">
      <w:marLeft w:val="480"/>
      <w:marRight w:val="0"/>
      <w:marTop w:val="0"/>
      <w:marBottom w:val="0"/>
      <w:divBdr>
        <w:top w:val="none" w:sz="0" w:space="0" w:color="auto"/>
        <w:left w:val="none" w:sz="0" w:space="0" w:color="auto"/>
        <w:bottom w:val="none" w:sz="0" w:space="0" w:color="auto"/>
        <w:right w:val="none" w:sz="0" w:space="0" w:color="auto"/>
      </w:divBdr>
    </w:div>
    <w:div w:id="240874748">
      <w:marLeft w:val="480"/>
      <w:marRight w:val="0"/>
      <w:marTop w:val="0"/>
      <w:marBottom w:val="0"/>
      <w:divBdr>
        <w:top w:val="none" w:sz="0" w:space="0" w:color="auto"/>
        <w:left w:val="none" w:sz="0" w:space="0" w:color="auto"/>
        <w:bottom w:val="none" w:sz="0" w:space="0" w:color="auto"/>
        <w:right w:val="none" w:sz="0" w:space="0" w:color="auto"/>
      </w:divBdr>
    </w:div>
    <w:div w:id="240875567">
      <w:marLeft w:val="480"/>
      <w:marRight w:val="0"/>
      <w:marTop w:val="0"/>
      <w:marBottom w:val="0"/>
      <w:divBdr>
        <w:top w:val="none" w:sz="0" w:space="0" w:color="auto"/>
        <w:left w:val="none" w:sz="0" w:space="0" w:color="auto"/>
        <w:bottom w:val="none" w:sz="0" w:space="0" w:color="auto"/>
        <w:right w:val="none" w:sz="0" w:space="0" w:color="auto"/>
      </w:divBdr>
    </w:div>
    <w:div w:id="240912519">
      <w:bodyDiv w:val="1"/>
      <w:marLeft w:val="0"/>
      <w:marRight w:val="0"/>
      <w:marTop w:val="0"/>
      <w:marBottom w:val="0"/>
      <w:divBdr>
        <w:top w:val="none" w:sz="0" w:space="0" w:color="auto"/>
        <w:left w:val="none" w:sz="0" w:space="0" w:color="auto"/>
        <w:bottom w:val="none" w:sz="0" w:space="0" w:color="auto"/>
        <w:right w:val="none" w:sz="0" w:space="0" w:color="auto"/>
      </w:divBdr>
    </w:div>
    <w:div w:id="241060917">
      <w:marLeft w:val="480"/>
      <w:marRight w:val="0"/>
      <w:marTop w:val="0"/>
      <w:marBottom w:val="0"/>
      <w:divBdr>
        <w:top w:val="none" w:sz="0" w:space="0" w:color="auto"/>
        <w:left w:val="none" w:sz="0" w:space="0" w:color="auto"/>
        <w:bottom w:val="none" w:sz="0" w:space="0" w:color="auto"/>
        <w:right w:val="none" w:sz="0" w:space="0" w:color="auto"/>
      </w:divBdr>
    </w:div>
    <w:div w:id="241066774">
      <w:marLeft w:val="480"/>
      <w:marRight w:val="0"/>
      <w:marTop w:val="0"/>
      <w:marBottom w:val="0"/>
      <w:divBdr>
        <w:top w:val="none" w:sz="0" w:space="0" w:color="auto"/>
        <w:left w:val="none" w:sz="0" w:space="0" w:color="auto"/>
        <w:bottom w:val="none" w:sz="0" w:space="0" w:color="auto"/>
        <w:right w:val="none" w:sz="0" w:space="0" w:color="auto"/>
      </w:divBdr>
    </w:div>
    <w:div w:id="241070418">
      <w:marLeft w:val="0"/>
      <w:marRight w:val="0"/>
      <w:marTop w:val="0"/>
      <w:marBottom w:val="0"/>
      <w:divBdr>
        <w:top w:val="none" w:sz="0" w:space="0" w:color="auto"/>
        <w:left w:val="none" w:sz="0" w:space="0" w:color="auto"/>
        <w:bottom w:val="none" w:sz="0" w:space="0" w:color="auto"/>
        <w:right w:val="none" w:sz="0" w:space="0" w:color="auto"/>
      </w:divBdr>
    </w:div>
    <w:div w:id="241184724">
      <w:marLeft w:val="0"/>
      <w:marRight w:val="0"/>
      <w:marTop w:val="0"/>
      <w:marBottom w:val="0"/>
      <w:divBdr>
        <w:top w:val="none" w:sz="0" w:space="0" w:color="auto"/>
        <w:left w:val="none" w:sz="0" w:space="0" w:color="auto"/>
        <w:bottom w:val="none" w:sz="0" w:space="0" w:color="auto"/>
        <w:right w:val="none" w:sz="0" w:space="0" w:color="auto"/>
      </w:divBdr>
    </w:div>
    <w:div w:id="241257789">
      <w:marLeft w:val="480"/>
      <w:marRight w:val="0"/>
      <w:marTop w:val="0"/>
      <w:marBottom w:val="0"/>
      <w:divBdr>
        <w:top w:val="none" w:sz="0" w:space="0" w:color="auto"/>
        <w:left w:val="none" w:sz="0" w:space="0" w:color="auto"/>
        <w:bottom w:val="none" w:sz="0" w:space="0" w:color="auto"/>
        <w:right w:val="none" w:sz="0" w:space="0" w:color="auto"/>
      </w:divBdr>
    </w:div>
    <w:div w:id="241261308">
      <w:marLeft w:val="480"/>
      <w:marRight w:val="0"/>
      <w:marTop w:val="0"/>
      <w:marBottom w:val="0"/>
      <w:divBdr>
        <w:top w:val="none" w:sz="0" w:space="0" w:color="auto"/>
        <w:left w:val="none" w:sz="0" w:space="0" w:color="auto"/>
        <w:bottom w:val="none" w:sz="0" w:space="0" w:color="auto"/>
        <w:right w:val="none" w:sz="0" w:space="0" w:color="auto"/>
      </w:divBdr>
    </w:div>
    <w:div w:id="241304782">
      <w:marLeft w:val="0"/>
      <w:marRight w:val="0"/>
      <w:marTop w:val="0"/>
      <w:marBottom w:val="0"/>
      <w:divBdr>
        <w:top w:val="none" w:sz="0" w:space="0" w:color="auto"/>
        <w:left w:val="none" w:sz="0" w:space="0" w:color="auto"/>
        <w:bottom w:val="none" w:sz="0" w:space="0" w:color="auto"/>
        <w:right w:val="none" w:sz="0" w:space="0" w:color="auto"/>
      </w:divBdr>
    </w:div>
    <w:div w:id="241330526">
      <w:marLeft w:val="480"/>
      <w:marRight w:val="0"/>
      <w:marTop w:val="0"/>
      <w:marBottom w:val="0"/>
      <w:divBdr>
        <w:top w:val="none" w:sz="0" w:space="0" w:color="auto"/>
        <w:left w:val="none" w:sz="0" w:space="0" w:color="auto"/>
        <w:bottom w:val="none" w:sz="0" w:space="0" w:color="auto"/>
        <w:right w:val="none" w:sz="0" w:space="0" w:color="auto"/>
      </w:divBdr>
    </w:div>
    <w:div w:id="241331014">
      <w:marLeft w:val="480"/>
      <w:marRight w:val="0"/>
      <w:marTop w:val="0"/>
      <w:marBottom w:val="0"/>
      <w:divBdr>
        <w:top w:val="none" w:sz="0" w:space="0" w:color="auto"/>
        <w:left w:val="none" w:sz="0" w:space="0" w:color="auto"/>
        <w:bottom w:val="none" w:sz="0" w:space="0" w:color="auto"/>
        <w:right w:val="none" w:sz="0" w:space="0" w:color="auto"/>
      </w:divBdr>
    </w:div>
    <w:div w:id="241447598">
      <w:marLeft w:val="480"/>
      <w:marRight w:val="0"/>
      <w:marTop w:val="0"/>
      <w:marBottom w:val="0"/>
      <w:divBdr>
        <w:top w:val="none" w:sz="0" w:space="0" w:color="auto"/>
        <w:left w:val="none" w:sz="0" w:space="0" w:color="auto"/>
        <w:bottom w:val="none" w:sz="0" w:space="0" w:color="auto"/>
        <w:right w:val="none" w:sz="0" w:space="0" w:color="auto"/>
      </w:divBdr>
    </w:div>
    <w:div w:id="241526023">
      <w:marLeft w:val="480"/>
      <w:marRight w:val="0"/>
      <w:marTop w:val="0"/>
      <w:marBottom w:val="0"/>
      <w:divBdr>
        <w:top w:val="none" w:sz="0" w:space="0" w:color="auto"/>
        <w:left w:val="none" w:sz="0" w:space="0" w:color="auto"/>
        <w:bottom w:val="none" w:sz="0" w:space="0" w:color="auto"/>
        <w:right w:val="none" w:sz="0" w:space="0" w:color="auto"/>
      </w:divBdr>
    </w:div>
    <w:div w:id="241567762">
      <w:marLeft w:val="480"/>
      <w:marRight w:val="0"/>
      <w:marTop w:val="0"/>
      <w:marBottom w:val="0"/>
      <w:divBdr>
        <w:top w:val="none" w:sz="0" w:space="0" w:color="auto"/>
        <w:left w:val="none" w:sz="0" w:space="0" w:color="auto"/>
        <w:bottom w:val="none" w:sz="0" w:space="0" w:color="auto"/>
        <w:right w:val="none" w:sz="0" w:space="0" w:color="auto"/>
      </w:divBdr>
    </w:div>
    <w:div w:id="241720214">
      <w:marLeft w:val="480"/>
      <w:marRight w:val="0"/>
      <w:marTop w:val="0"/>
      <w:marBottom w:val="0"/>
      <w:divBdr>
        <w:top w:val="none" w:sz="0" w:space="0" w:color="auto"/>
        <w:left w:val="none" w:sz="0" w:space="0" w:color="auto"/>
        <w:bottom w:val="none" w:sz="0" w:space="0" w:color="auto"/>
        <w:right w:val="none" w:sz="0" w:space="0" w:color="auto"/>
      </w:divBdr>
    </w:div>
    <w:div w:id="241722777">
      <w:marLeft w:val="480"/>
      <w:marRight w:val="0"/>
      <w:marTop w:val="0"/>
      <w:marBottom w:val="0"/>
      <w:divBdr>
        <w:top w:val="none" w:sz="0" w:space="0" w:color="auto"/>
        <w:left w:val="none" w:sz="0" w:space="0" w:color="auto"/>
        <w:bottom w:val="none" w:sz="0" w:space="0" w:color="auto"/>
        <w:right w:val="none" w:sz="0" w:space="0" w:color="auto"/>
      </w:divBdr>
    </w:div>
    <w:div w:id="241764088">
      <w:marLeft w:val="480"/>
      <w:marRight w:val="0"/>
      <w:marTop w:val="0"/>
      <w:marBottom w:val="0"/>
      <w:divBdr>
        <w:top w:val="none" w:sz="0" w:space="0" w:color="auto"/>
        <w:left w:val="none" w:sz="0" w:space="0" w:color="auto"/>
        <w:bottom w:val="none" w:sz="0" w:space="0" w:color="auto"/>
        <w:right w:val="none" w:sz="0" w:space="0" w:color="auto"/>
      </w:divBdr>
    </w:div>
    <w:div w:id="241841829">
      <w:marLeft w:val="480"/>
      <w:marRight w:val="0"/>
      <w:marTop w:val="0"/>
      <w:marBottom w:val="0"/>
      <w:divBdr>
        <w:top w:val="none" w:sz="0" w:space="0" w:color="auto"/>
        <w:left w:val="none" w:sz="0" w:space="0" w:color="auto"/>
        <w:bottom w:val="none" w:sz="0" w:space="0" w:color="auto"/>
        <w:right w:val="none" w:sz="0" w:space="0" w:color="auto"/>
      </w:divBdr>
    </w:div>
    <w:div w:id="241915398">
      <w:marLeft w:val="0"/>
      <w:marRight w:val="0"/>
      <w:marTop w:val="0"/>
      <w:marBottom w:val="0"/>
      <w:divBdr>
        <w:top w:val="none" w:sz="0" w:space="0" w:color="auto"/>
        <w:left w:val="none" w:sz="0" w:space="0" w:color="auto"/>
        <w:bottom w:val="none" w:sz="0" w:space="0" w:color="auto"/>
        <w:right w:val="none" w:sz="0" w:space="0" w:color="auto"/>
      </w:divBdr>
    </w:div>
    <w:div w:id="242035821">
      <w:bodyDiv w:val="1"/>
      <w:marLeft w:val="0"/>
      <w:marRight w:val="0"/>
      <w:marTop w:val="0"/>
      <w:marBottom w:val="0"/>
      <w:divBdr>
        <w:top w:val="none" w:sz="0" w:space="0" w:color="auto"/>
        <w:left w:val="none" w:sz="0" w:space="0" w:color="auto"/>
        <w:bottom w:val="none" w:sz="0" w:space="0" w:color="auto"/>
        <w:right w:val="none" w:sz="0" w:space="0" w:color="auto"/>
      </w:divBdr>
    </w:div>
    <w:div w:id="242107843">
      <w:marLeft w:val="480"/>
      <w:marRight w:val="0"/>
      <w:marTop w:val="0"/>
      <w:marBottom w:val="0"/>
      <w:divBdr>
        <w:top w:val="none" w:sz="0" w:space="0" w:color="auto"/>
        <w:left w:val="none" w:sz="0" w:space="0" w:color="auto"/>
        <w:bottom w:val="none" w:sz="0" w:space="0" w:color="auto"/>
        <w:right w:val="none" w:sz="0" w:space="0" w:color="auto"/>
      </w:divBdr>
    </w:div>
    <w:div w:id="242111209">
      <w:bodyDiv w:val="1"/>
      <w:marLeft w:val="0"/>
      <w:marRight w:val="0"/>
      <w:marTop w:val="0"/>
      <w:marBottom w:val="0"/>
      <w:divBdr>
        <w:top w:val="none" w:sz="0" w:space="0" w:color="auto"/>
        <w:left w:val="none" w:sz="0" w:space="0" w:color="auto"/>
        <w:bottom w:val="none" w:sz="0" w:space="0" w:color="auto"/>
        <w:right w:val="none" w:sz="0" w:space="0" w:color="auto"/>
      </w:divBdr>
    </w:div>
    <w:div w:id="242183771">
      <w:marLeft w:val="480"/>
      <w:marRight w:val="0"/>
      <w:marTop w:val="0"/>
      <w:marBottom w:val="0"/>
      <w:divBdr>
        <w:top w:val="none" w:sz="0" w:space="0" w:color="auto"/>
        <w:left w:val="none" w:sz="0" w:space="0" w:color="auto"/>
        <w:bottom w:val="none" w:sz="0" w:space="0" w:color="auto"/>
        <w:right w:val="none" w:sz="0" w:space="0" w:color="auto"/>
      </w:divBdr>
    </w:div>
    <w:div w:id="242253752">
      <w:marLeft w:val="480"/>
      <w:marRight w:val="0"/>
      <w:marTop w:val="0"/>
      <w:marBottom w:val="0"/>
      <w:divBdr>
        <w:top w:val="none" w:sz="0" w:space="0" w:color="auto"/>
        <w:left w:val="none" w:sz="0" w:space="0" w:color="auto"/>
        <w:bottom w:val="none" w:sz="0" w:space="0" w:color="auto"/>
        <w:right w:val="none" w:sz="0" w:space="0" w:color="auto"/>
      </w:divBdr>
    </w:div>
    <w:div w:id="242450100">
      <w:marLeft w:val="0"/>
      <w:marRight w:val="0"/>
      <w:marTop w:val="0"/>
      <w:marBottom w:val="0"/>
      <w:divBdr>
        <w:top w:val="none" w:sz="0" w:space="0" w:color="auto"/>
        <w:left w:val="none" w:sz="0" w:space="0" w:color="auto"/>
        <w:bottom w:val="none" w:sz="0" w:space="0" w:color="auto"/>
        <w:right w:val="none" w:sz="0" w:space="0" w:color="auto"/>
      </w:divBdr>
    </w:div>
    <w:div w:id="242489877">
      <w:marLeft w:val="480"/>
      <w:marRight w:val="0"/>
      <w:marTop w:val="0"/>
      <w:marBottom w:val="0"/>
      <w:divBdr>
        <w:top w:val="none" w:sz="0" w:space="0" w:color="auto"/>
        <w:left w:val="none" w:sz="0" w:space="0" w:color="auto"/>
        <w:bottom w:val="none" w:sz="0" w:space="0" w:color="auto"/>
        <w:right w:val="none" w:sz="0" w:space="0" w:color="auto"/>
      </w:divBdr>
    </w:div>
    <w:div w:id="242497994">
      <w:marLeft w:val="480"/>
      <w:marRight w:val="0"/>
      <w:marTop w:val="0"/>
      <w:marBottom w:val="0"/>
      <w:divBdr>
        <w:top w:val="none" w:sz="0" w:space="0" w:color="auto"/>
        <w:left w:val="none" w:sz="0" w:space="0" w:color="auto"/>
        <w:bottom w:val="none" w:sz="0" w:space="0" w:color="auto"/>
        <w:right w:val="none" w:sz="0" w:space="0" w:color="auto"/>
      </w:divBdr>
    </w:div>
    <w:div w:id="242642487">
      <w:marLeft w:val="0"/>
      <w:marRight w:val="0"/>
      <w:marTop w:val="0"/>
      <w:marBottom w:val="0"/>
      <w:divBdr>
        <w:top w:val="none" w:sz="0" w:space="0" w:color="auto"/>
        <w:left w:val="none" w:sz="0" w:space="0" w:color="auto"/>
        <w:bottom w:val="none" w:sz="0" w:space="0" w:color="auto"/>
        <w:right w:val="none" w:sz="0" w:space="0" w:color="auto"/>
      </w:divBdr>
    </w:div>
    <w:div w:id="242960734">
      <w:marLeft w:val="480"/>
      <w:marRight w:val="0"/>
      <w:marTop w:val="0"/>
      <w:marBottom w:val="0"/>
      <w:divBdr>
        <w:top w:val="none" w:sz="0" w:space="0" w:color="auto"/>
        <w:left w:val="none" w:sz="0" w:space="0" w:color="auto"/>
        <w:bottom w:val="none" w:sz="0" w:space="0" w:color="auto"/>
        <w:right w:val="none" w:sz="0" w:space="0" w:color="auto"/>
      </w:divBdr>
    </w:div>
    <w:div w:id="243075457">
      <w:marLeft w:val="480"/>
      <w:marRight w:val="0"/>
      <w:marTop w:val="0"/>
      <w:marBottom w:val="0"/>
      <w:divBdr>
        <w:top w:val="none" w:sz="0" w:space="0" w:color="auto"/>
        <w:left w:val="none" w:sz="0" w:space="0" w:color="auto"/>
        <w:bottom w:val="none" w:sz="0" w:space="0" w:color="auto"/>
        <w:right w:val="none" w:sz="0" w:space="0" w:color="auto"/>
      </w:divBdr>
    </w:div>
    <w:div w:id="243078307">
      <w:bodyDiv w:val="1"/>
      <w:marLeft w:val="0"/>
      <w:marRight w:val="0"/>
      <w:marTop w:val="0"/>
      <w:marBottom w:val="0"/>
      <w:divBdr>
        <w:top w:val="none" w:sz="0" w:space="0" w:color="auto"/>
        <w:left w:val="none" w:sz="0" w:space="0" w:color="auto"/>
        <w:bottom w:val="none" w:sz="0" w:space="0" w:color="auto"/>
        <w:right w:val="none" w:sz="0" w:space="0" w:color="auto"/>
      </w:divBdr>
    </w:div>
    <w:div w:id="243148189">
      <w:marLeft w:val="0"/>
      <w:marRight w:val="0"/>
      <w:marTop w:val="0"/>
      <w:marBottom w:val="0"/>
      <w:divBdr>
        <w:top w:val="none" w:sz="0" w:space="0" w:color="auto"/>
        <w:left w:val="none" w:sz="0" w:space="0" w:color="auto"/>
        <w:bottom w:val="none" w:sz="0" w:space="0" w:color="auto"/>
        <w:right w:val="none" w:sz="0" w:space="0" w:color="auto"/>
      </w:divBdr>
    </w:div>
    <w:div w:id="243149698">
      <w:marLeft w:val="0"/>
      <w:marRight w:val="0"/>
      <w:marTop w:val="0"/>
      <w:marBottom w:val="0"/>
      <w:divBdr>
        <w:top w:val="none" w:sz="0" w:space="0" w:color="auto"/>
        <w:left w:val="none" w:sz="0" w:space="0" w:color="auto"/>
        <w:bottom w:val="none" w:sz="0" w:space="0" w:color="auto"/>
        <w:right w:val="none" w:sz="0" w:space="0" w:color="auto"/>
      </w:divBdr>
    </w:div>
    <w:div w:id="243413364">
      <w:marLeft w:val="0"/>
      <w:marRight w:val="0"/>
      <w:marTop w:val="0"/>
      <w:marBottom w:val="0"/>
      <w:divBdr>
        <w:top w:val="none" w:sz="0" w:space="0" w:color="auto"/>
        <w:left w:val="none" w:sz="0" w:space="0" w:color="auto"/>
        <w:bottom w:val="none" w:sz="0" w:space="0" w:color="auto"/>
        <w:right w:val="none" w:sz="0" w:space="0" w:color="auto"/>
      </w:divBdr>
    </w:div>
    <w:div w:id="243414129">
      <w:marLeft w:val="480"/>
      <w:marRight w:val="0"/>
      <w:marTop w:val="0"/>
      <w:marBottom w:val="0"/>
      <w:divBdr>
        <w:top w:val="none" w:sz="0" w:space="0" w:color="auto"/>
        <w:left w:val="none" w:sz="0" w:space="0" w:color="auto"/>
        <w:bottom w:val="none" w:sz="0" w:space="0" w:color="auto"/>
        <w:right w:val="none" w:sz="0" w:space="0" w:color="auto"/>
      </w:divBdr>
    </w:div>
    <w:div w:id="243489827">
      <w:marLeft w:val="480"/>
      <w:marRight w:val="0"/>
      <w:marTop w:val="0"/>
      <w:marBottom w:val="0"/>
      <w:divBdr>
        <w:top w:val="none" w:sz="0" w:space="0" w:color="auto"/>
        <w:left w:val="none" w:sz="0" w:space="0" w:color="auto"/>
        <w:bottom w:val="none" w:sz="0" w:space="0" w:color="auto"/>
        <w:right w:val="none" w:sz="0" w:space="0" w:color="auto"/>
      </w:divBdr>
    </w:div>
    <w:div w:id="243490504">
      <w:bodyDiv w:val="1"/>
      <w:marLeft w:val="0"/>
      <w:marRight w:val="0"/>
      <w:marTop w:val="0"/>
      <w:marBottom w:val="0"/>
      <w:divBdr>
        <w:top w:val="none" w:sz="0" w:space="0" w:color="auto"/>
        <w:left w:val="none" w:sz="0" w:space="0" w:color="auto"/>
        <w:bottom w:val="none" w:sz="0" w:space="0" w:color="auto"/>
        <w:right w:val="none" w:sz="0" w:space="0" w:color="auto"/>
      </w:divBdr>
    </w:div>
    <w:div w:id="243493254">
      <w:marLeft w:val="480"/>
      <w:marRight w:val="0"/>
      <w:marTop w:val="0"/>
      <w:marBottom w:val="0"/>
      <w:divBdr>
        <w:top w:val="none" w:sz="0" w:space="0" w:color="auto"/>
        <w:left w:val="none" w:sz="0" w:space="0" w:color="auto"/>
        <w:bottom w:val="none" w:sz="0" w:space="0" w:color="auto"/>
        <w:right w:val="none" w:sz="0" w:space="0" w:color="auto"/>
      </w:divBdr>
    </w:div>
    <w:div w:id="243496923">
      <w:marLeft w:val="480"/>
      <w:marRight w:val="0"/>
      <w:marTop w:val="0"/>
      <w:marBottom w:val="0"/>
      <w:divBdr>
        <w:top w:val="none" w:sz="0" w:space="0" w:color="auto"/>
        <w:left w:val="none" w:sz="0" w:space="0" w:color="auto"/>
        <w:bottom w:val="none" w:sz="0" w:space="0" w:color="auto"/>
        <w:right w:val="none" w:sz="0" w:space="0" w:color="auto"/>
      </w:divBdr>
    </w:div>
    <w:div w:id="243532605">
      <w:marLeft w:val="480"/>
      <w:marRight w:val="0"/>
      <w:marTop w:val="0"/>
      <w:marBottom w:val="0"/>
      <w:divBdr>
        <w:top w:val="none" w:sz="0" w:space="0" w:color="auto"/>
        <w:left w:val="none" w:sz="0" w:space="0" w:color="auto"/>
        <w:bottom w:val="none" w:sz="0" w:space="0" w:color="auto"/>
        <w:right w:val="none" w:sz="0" w:space="0" w:color="auto"/>
      </w:divBdr>
    </w:div>
    <w:div w:id="243682422">
      <w:bodyDiv w:val="1"/>
      <w:marLeft w:val="0"/>
      <w:marRight w:val="0"/>
      <w:marTop w:val="0"/>
      <w:marBottom w:val="0"/>
      <w:divBdr>
        <w:top w:val="none" w:sz="0" w:space="0" w:color="auto"/>
        <w:left w:val="none" w:sz="0" w:space="0" w:color="auto"/>
        <w:bottom w:val="none" w:sz="0" w:space="0" w:color="auto"/>
        <w:right w:val="none" w:sz="0" w:space="0" w:color="auto"/>
      </w:divBdr>
    </w:div>
    <w:div w:id="243686935">
      <w:marLeft w:val="480"/>
      <w:marRight w:val="0"/>
      <w:marTop w:val="0"/>
      <w:marBottom w:val="0"/>
      <w:divBdr>
        <w:top w:val="none" w:sz="0" w:space="0" w:color="auto"/>
        <w:left w:val="none" w:sz="0" w:space="0" w:color="auto"/>
        <w:bottom w:val="none" w:sz="0" w:space="0" w:color="auto"/>
        <w:right w:val="none" w:sz="0" w:space="0" w:color="auto"/>
      </w:divBdr>
    </w:div>
    <w:div w:id="243728638">
      <w:marLeft w:val="480"/>
      <w:marRight w:val="0"/>
      <w:marTop w:val="0"/>
      <w:marBottom w:val="0"/>
      <w:divBdr>
        <w:top w:val="none" w:sz="0" w:space="0" w:color="auto"/>
        <w:left w:val="none" w:sz="0" w:space="0" w:color="auto"/>
        <w:bottom w:val="none" w:sz="0" w:space="0" w:color="auto"/>
        <w:right w:val="none" w:sz="0" w:space="0" w:color="auto"/>
      </w:divBdr>
    </w:div>
    <w:div w:id="243729621">
      <w:marLeft w:val="0"/>
      <w:marRight w:val="0"/>
      <w:marTop w:val="0"/>
      <w:marBottom w:val="0"/>
      <w:divBdr>
        <w:top w:val="none" w:sz="0" w:space="0" w:color="auto"/>
        <w:left w:val="none" w:sz="0" w:space="0" w:color="auto"/>
        <w:bottom w:val="none" w:sz="0" w:space="0" w:color="auto"/>
        <w:right w:val="none" w:sz="0" w:space="0" w:color="auto"/>
      </w:divBdr>
    </w:div>
    <w:div w:id="243806476">
      <w:marLeft w:val="480"/>
      <w:marRight w:val="0"/>
      <w:marTop w:val="0"/>
      <w:marBottom w:val="0"/>
      <w:divBdr>
        <w:top w:val="none" w:sz="0" w:space="0" w:color="auto"/>
        <w:left w:val="none" w:sz="0" w:space="0" w:color="auto"/>
        <w:bottom w:val="none" w:sz="0" w:space="0" w:color="auto"/>
        <w:right w:val="none" w:sz="0" w:space="0" w:color="auto"/>
      </w:divBdr>
    </w:div>
    <w:div w:id="243807916">
      <w:marLeft w:val="480"/>
      <w:marRight w:val="0"/>
      <w:marTop w:val="0"/>
      <w:marBottom w:val="0"/>
      <w:divBdr>
        <w:top w:val="none" w:sz="0" w:space="0" w:color="auto"/>
        <w:left w:val="none" w:sz="0" w:space="0" w:color="auto"/>
        <w:bottom w:val="none" w:sz="0" w:space="0" w:color="auto"/>
        <w:right w:val="none" w:sz="0" w:space="0" w:color="auto"/>
      </w:divBdr>
    </w:div>
    <w:div w:id="243927067">
      <w:bodyDiv w:val="1"/>
      <w:marLeft w:val="0"/>
      <w:marRight w:val="0"/>
      <w:marTop w:val="0"/>
      <w:marBottom w:val="0"/>
      <w:divBdr>
        <w:top w:val="none" w:sz="0" w:space="0" w:color="auto"/>
        <w:left w:val="none" w:sz="0" w:space="0" w:color="auto"/>
        <w:bottom w:val="none" w:sz="0" w:space="0" w:color="auto"/>
        <w:right w:val="none" w:sz="0" w:space="0" w:color="auto"/>
      </w:divBdr>
    </w:div>
    <w:div w:id="244076488">
      <w:marLeft w:val="480"/>
      <w:marRight w:val="0"/>
      <w:marTop w:val="0"/>
      <w:marBottom w:val="0"/>
      <w:divBdr>
        <w:top w:val="none" w:sz="0" w:space="0" w:color="auto"/>
        <w:left w:val="none" w:sz="0" w:space="0" w:color="auto"/>
        <w:bottom w:val="none" w:sz="0" w:space="0" w:color="auto"/>
        <w:right w:val="none" w:sz="0" w:space="0" w:color="auto"/>
      </w:divBdr>
    </w:div>
    <w:div w:id="244143899">
      <w:marLeft w:val="480"/>
      <w:marRight w:val="0"/>
      <w:marTop w:val="0"/>
      <w:marBottom w:val="0"/>
      <w:divBdr>
        <w:top w:val="none" w:sz="0" w:space="0" w:color="auto"/>
        <w:left w:val="none" w:sz="0" w:space="0" w:color="auto"/>
        <w:bottom w:val="none" w:sz="0" w:space="0" w:color="auto"/>
        <w:right w:val="none" w:sz="0" w:space="0" w:color="auto"/>
      </w:divBdr>
    </w:div>
    <w:div w:id="244151417">
      <w:marLeft w:val="480"/>
      <w:marRight w:val="0"/>
      <w:marTop w:val="0"/>
      <w:marBottom w:val="0"/>
      <w:divBdr>
        <w:top w:val="none" w:sz="0" w:space="0" w:color="auto"/>
        <w:left w:val="none" w:sz="0" w:space="0" w:color="auto"/>
        <w:bottom w:val="none" w:sz="0" w:space="0" w:color="auto"/>
        <w:right w:val="none" w:sz="0" w:space="0" w:color="auto"/>
      </w:divBdr>
    </w:div>
    <w:div w:id="244152243">
      <w:marLeft w:val="480"/>
      <w:marRight w:val="0"/>
      <w:marTop w:val="0"/>
      <w:marBottom w:val="0"/>
      <w:divBdr>
        <w:top w:val="none" w:sz="0" w:space="0" w:color="auto"/>
        <w:left w:val="none" w:sz="0" w:space="0" w:color="auto"/>
        <w:bottom w:val="none" w:sz="0" w:space="0" w:color="auto"/>
        <w:right w:val="none" w:sz="0" w:space="0" w:color="auto"/>
      </w:divBdr>
    </w:div>
    <w:div w:id="244190304">
      <w:marLeft w:val="480"/>
      <w:marRight w:val="0"/>
      <w:marTop w:val="0"/>
      <w:marBottom w:val="0"/>
      <w:divBdr>
        <w:top w:val="none" w:sz="0" w:space="0" w:color="auto"/>
        <w:left w:val="none" w:sz="0" w:space="0" w:color="auto"/>
        <w:bottom w:val="none" w:sz="0" w:space="0" w:color="auto"/>
        <w:right w:val="none" w:sz="0" w:space="0" w:color="auto"/>
      </w:divBdr>
    </w:div>
    <w:div w:id="244190635">
      <w:marLeft w:val="480"/>
      <w:marRight w:val="0"/>
      <w:marTop w:val="0"/>
      <w:marBottom w:val="0"/>
      <w:divBdr>
        <w:top w:val="none" w:sz="0" w:space="0" w:color="auto"/>
        <w:left w:val="none" w:sz="0" w:space="0" w:color="auto"/>
        <w:bottom w:val="none" w:sz="0" w:space="0" w:color="auto"/>
        <w:right w:val="none" w:sz="0" w:space="0" w:color="auto"/>
      </w:divBdr>
    </w:div>
    <w:div w:id="244268753">
      <w:marLeft w:val="480"/>
      <w:marRight w:val="0"/>
      <w:marTop w:val="0"/>
      <w:marBottom w:val="0"/>
      <w:divBdr>
        <w:top w:val="none" w:sz="0" w:space="0" w:color="auto"/>
        <w:left w:val="none" w:sz="0" w:space="0" w:color="auto"/>
        <w:bottom w:val="none" w:sz="0" w:space="0" w:color="auto"/>
        <w:right w:val="none" w:sz="0" w:space="0" w:color="auto"/>
      </w:divBdr>
    </w:div>
    <w:div w:id="244270000">
      <w:marLeft w:val="480"/>
      <w:marRight w:val="0"/>
      <w:marTop w:val="0"/>
      <w:marBottom w:val="0"/>
      <w:divBdr>
        <w:top w:val="none" w:sz="0" w:space="0" w:color="auto"/>
        <w:left w:val="none" w:sz="0" w:space="0" w:color="auto"/>
        <w:bottom w:val="none" w:sz="0" w:space="0" w:color="auto"/>
        <w:right w:val="none" w:sz="0" w:space="0" w:color="auto"/>
      </w:divBdr>
    </w:div>
    <w:div w:id="244342456">
      <w:marLeft w:val="480"/>
      <w:marRight w:val="0"/>
      <w:marTop w:val="0"/>
      <w:marBottom w:val="0"/>
      <w:divBdr>
        <w:top w:val="none" w:sz="0" w:space="0" w:color="auto"/>
        <w:left w:val="none" w:sz="0" w:space="0" w:color="auto"/>
        <w:bottom w:val="none" w:sz="0" w:space="0" w:color="auto"/>
        <w:right w:val="none" w:sz="0" w:space="0" w:color="auto"/>
      </w:divBdr>
    </w:div>
    <w:div w:id="244343489">
      <w:marLeft w:val="0"/>
      <w:marRight w:val="0"/>
      <w:marTop w:val="0"/>
      <w:marBottom w:val="0"/>
      <w:divBdr>
        <w:top w:val="none" w:sz="0" w:space="0" w:color="auto"/>
        <w:left w:val="none" w:sz="0" w:space="0" w:color="auto"/>
        <w:bottom w:val="none" w:sz="0" w:space="0" w:color="auto"/>
        <w:right w:val="none" w:sz="0" w:space="0" w:color="auto"/>
      </w:divBdr>
    </w:div>
    <w:div w:id="244412767">
      <w:marLeft w:val="480"/>
      <w:marRight w:val="0"/>
      <w:marTop w:val="0"/>
      <w:marBottom w:val="0"/>
      <w:divBdr>
        <w:top w:val="none" w:sz="0" w:space="0" w:color="auto"/>
        <w:left w:val="none" w:sz="0" w:space="0" w:color="auto"/>
        <w:bottom w:val="none" w:sz="0" w:space="0" w:color="auto"/>
        <w:right w:val="none" w:sz="0" w:space="0" w:color="auto"/>
      </w:divBdr>
    </w:div>
    <w:div w:id="244413783">
      <w:marLeft w:val="480"/>
      <w:marRight w:val="0"/>
      <w:marTop w:val="0"/>
      <w:marBottom w:val="0"/>
      <w:divBdr>
        <w:top w:val="none" w:sz="0" w:space="0" w:color="auto"/>
        <w:left w:val="none" w:sz="0" w:space="0" w:color="auto"/>
        <w:bottom w:val="none" w:sz="0" w:space="0" w:color="auto"/>
        <w:right w:val="none" w:sz="0" w:space="0" w:color="auto"/>
      </w:divBdr>
    </w:div>
    <w:div w:id="244414315">
      <w:marLeft w:val="480"/>
      <w:marRight w:val="0"/>
      <w:marTop w:val="0"/>
      <w:marBottom w:val="0"/>
      <w:divBdr>
        <w:top w:val="none" w:sz="0" w:space="0" w:color="auto"/>
        <w:left w:val="none" w:sz="0" w:space="0" w:color="auto"/>
        <w:bottom w:val="none" w:sz="0" w:space="0" w:color="auto"/>
        <w:right w:val="none" w:sz="0" w:space="0" w:color="auto"/>
      </w:divBdr>
    </w:div>
    <w:div w:id="244608605">
      <w:marLeft w:val="480"/>
      <w:marRight w:val="0"/>
      <w:marTop w:val="0"/>
      <w:marBottom w:val="0"/>
      <w:divBdr>
        <w:top w:val="none" w:sz="0" w:space="0" w:color="auto"/>
        <w:left w:val="none" w:sz="0" w:space="0" w:color="auto"/>
        <w:bottom w:val="none" w:sz="0" w:space="0" w:color="auto"/>
        <w:right w:val="none" w:sz="0" w:space="0" w:color="auto"/>
      </w:divBdr>
    </w:div>
    <w:div w:id="244650646">
      <w:marLeft w:val="480"/>
      <w:marRight w:val="0"/>
      <w:marTop w:val="0"/>
      <w:marBottom w:val="0"/>
      <w:divBdr>
        <w:top w:val="none" w:sz="0" w:space="0" w:color="auto"/>
        <w:left w:val="none" w:sz="0" w:space="0" w:color="auto"/>
        <w:bottom w:val="none" w:sz="0" w:space="0" w:color="auto"/>
        <w:right w:val="none" w:sz="0" w:space="0" w:color="auto"/>
      </w:divBdr>
    </w:div>
    <w:div w:id="244655706">
      <w:marLeft w:val="480"/>
      <w:marRight w:val="0"/>
      <w:marTop w:val="0"/>
      <w:marBottom w:val="0"/>
      <w:divBdr>
        <w:top w:val="none" w:sz="0" w:space="0" w:color="auto"/>
        <w:left w:val="none" w:sz="0" w:space="0" w:color="auto"/>
        <w:bottom w:val="none" w:sz="0" w:space="0" w:color="auto"/>
        <w:right w:val="none" w:sz="0" w:space="0" w:color="auto"/>
      </w:divBdr>
    </w:div>
    <w:div w:id="244732129">
      <w:marLeft w:val="480"/>
      <w:marRight w:val="0"/>
      <w:marTop w:val="0"/>
      <w:marBottom w:val="0"/>
      <w:divBdr>
        <w:top w:val="none" w:sz="0" w:space="0" w:color="auto"/>
        <w:left w:val="none" w:sz="0" w:space="0" w:color="auto"/>
        <w:bottom w:val="none" w:sz="0" w:space="0" w:color="auto"/>
        <w:right w:val="none" w:sz="0" w:space="0" w:color="auto"/>
      </w:divBdr>
    </w:div>
    <w:div w:id="244804590">
      <w:bodyDiv w:val="1"/>
      <w:marLeft w:val="0"/>
      <w:marRight w:val="0"/>
      <w:marTop w:val="0"/>
      <w:marBottom w:val="0"/>
      <w:divBdr>
        <w:top w:val="none" w:sz="0" w:space="0" w:color="auto"/>
        <w:left w:val="none" w:sz="0" w:space="0" w:color="auto"/>
        <w:bottom w:val="none" w:sz="0" w:space="0" w:color="auto"/>
        <w:right w:val="none" w:sz="0" w:space="0" w:color="auto"/>
      </w:divBdr>
    </w:div>
    <w:div w:id="244917445">
      <w:marLeft w:val="480"/>
      <w:marRight w:val="0"/>
      <w:marTop w:val="0"/>
      <w:marBottom w:val="0"/>
      <w:divBdr>
        <w:top w:val="none" w:sz="0" w:space="0" w:color="auto"/>
        <w:left w:val="none" w:sz="0" w:space="0" w:color="auto"/>
        <w:bottom w:val="none" w:sz="0" w:space="0" w:color="auto"/>
        <w:right w:val="none" w:sz="0" w:space="0" w:color="auto"/>
      </w:divBdr>
    </w:div>
    <w:div w:id="244918985">
      <w:marLeft w:val="480"/>
      <w:marRight w:val="0"/>
      <w:marTop w:val="0"/>
      <w:marBottom w:val="0"/>
      <w:divBdr>
        <w:top w:val="none" w:sz="0" w:space="0" w:color="auto"/>
        <w:left w:val="none" w:sz="0" w:space="0" w:color="auto"/>
        <w:bottom w:val="none" w:sz="0" w:space="0" w:color="auto"/>
        <w:right w:val="none" w:sz="0" w:space="0" w:color="auto"/>
      </w:divBdr>
    </w:div>
    <w:div w:id="244993498">
      <w:marLeft w:val="480"/>
      <w:marRight w:val="0"/>
      <w:marTop w:val="0"/>
      <w:marBottom w:val="0"/>
      <w:divBdr>
        <w:top w:val="none" w:sz="0" w:space="0" w:color="auto"/>
        <w:left w:val="none" w:sz="0" w:space="0" w:color="auto"/>
        <w:bottom w:val="none" w:sz="0" w:space="0" w:color="auto"/>
        <w:right w:val="none" w:sz="0" w:space="0" w:color="auto"/>
      </w:divBdr>
    </w:div>
    <w:div w:id="244995236">
      <w:marLeft w:val="480"/>
      <w:marRight w:val="0"/>
      <w:marTop w:val="0"/>
      <w:marBottom w:val="0"/>
      <w:divBdr>
        <w:top w:val="none" w:sz="0" w:space="0" w:color="auto"/>
        <w:left w:val="none" w:sz="0" w:space="0" w:color="auto"/>
        <w:bottom w:val="none" w:sz="0" w:space="0" w:color="auto"/>
        <w:right w:val="none" w:sz="0" w:space="0" w:color="auto"/>
      </w:divBdr>
    </w:div>
    <w:div w:id="245040000">
      <w:marLeft w:val="480"/>
      <w:marRight w:val="0"/>
      <w:marTop w:val="0"/>
      <w:marBottom w:val="0"/>
      <w:divBdr>
        <w:top w:val="none" w:sz="0" w:space="0" w:color="auto"/>
        <w:left w:val="none" w:sz="0" w:space="0" w:color="auto"/>
        <w:bottom w:val="none" w:sz="0" w:space="0" w:color="auto"/>
        <w:right w:val="none" w:sz="0" w:space="0" w:color="auto"/>
      </w:divBdr>
    </w:div>
    <w:div w:id="245070546">
      <w:bodyDiv w:val="1"/>
      <w:marLeft w:val="0"/>
      <w:marRight w:val="0"/>
      <w:marTop w:val="0"/>
      <w:marBottom w:val="0"/>
      <w:divBdr>
        <w:top w:val="none" w:sz="0" w:space="0" w:color="auto"/>
        <w:left w:val="none" w:sz="0" w:space="0" w:color="auto"/>
        <w:bottom w:val="none" w:sz="0" w:space="0" w:color="auto"/>
        <w:right w:val="none" w:sz="0" w:space="0" w:color="auto"/>
      </w:divBdr>
    </w:div>
    <w:div w:id="245111062">
      <w:bodyDiv w:val="1"/>
      <w:marLeft w:val="0"/>
      <w:marRight w:val="0"/>
      <w:marTop w:val="0"/>
      <w:marBottom w:val="0"/>
      <w:divBdr>
        <w:top w:val="none" w:sz="0" w:space="0" w:color="auto"/>
        <w:left w:val="none" w:sz="0" w:space="0" w:color="auto"/>
        <w:bottom w:val="none" w:sz="0" w:space="0" w:color="auto"/>
        <w:right w:val="none" w:sz="0" w:space="0" w:color="auto"/>
      </w:divBdr>
    </w:div>
    <w:div w:id="245112198">
      <w:marLeft w:val="480"/>
      <w:marRight w:val="0"/>
      <w:marTop w:val="0"/>
      <w:marBottom w:val="0"/>
      <w:divBdr>
        <w:top w:val="none" w:sz="0" w:space="0" w:color="auto"/>
        <w:left w:val="none" w:sz="0" w:space="0" w:color="auto"/>
        <w:bottom w:val="none" w:sz="0" w:space="0" w:color="auto"/>
        <w:right w:val="none" w:sz="0" w:space="0" w:color="auto"/>
      </w:divBdr>
    </w:div>
    <w:div w:id="245117425">
      <w:bodyDiv w:val="1"/>
      <w:marLeft w:val="0"/>
      <w:marRight w:val="0"/>
      <w:marTop w:val="0"/>
      <w:marBottom w:val="0"/>
      <w:divBdr>
        <w:top w:val="none" w:sz="0" w:space="0" w:color="auto"/>
        <w:left w:val="none" w:sz="0" w:space="0" w:color="auto"/>
        <w:bottom w:val="none" w:sz="0" w:space="0" w:color="auto"/>
        <w:right w:val="none" w:sz="0" w:space="0" w:color="auto"/>
      </w:divBdr>
    </w:div>
    <w:div w:id="245118487">
      <w:marLeft w:val="480"/>
      <w:marRight w:val="0"/>
      <w:marTop w:val="0"/>
      <w:marBottom w:val="0"/>
      <w:divBdr>
        <w:top w:val="none" w:sz="0" w:space="0" w:color="auto"/>
        <w:left w:val="none" w:sz="0" w:space="0" w:color="auto"/>
        <w:bottom w:val="none" w:sz="0" w:space="0" w:color="auto"/>
        <w:right w:val="none" w:sz="0" w:space="0" w:color="auto"/>
      </w:divBdr>
    </w:div>
    <w:div w:id="245310693">
      <w:marLeft w:val="0"/>
      <w:marRight w:val="0"/>
      <w:marTop w:val="0"/>
      <w:marBottom w:val="0"/>
      <w:divBdr>
        <w:top w:val="none" w:sz="0" w:space="0" w:color="auto"/>
        <w:left w:val="none" w:sz="0" w:space="0" w:color="auto"/>
        <w:bottom w:val="none" w:sz="0" w:space="0" w:color="auto"/>
        <w:right w:val="none" w:sz="0" w:space="0" w:color="auto"/>
      </w:divBdr>
    </w:div>
    <w:div w:id="245388730">
      <w:bodyDiv w:val="1"/>
      <w:marLeft w:val="0"/>
      <w:marRight w:val="0"/>
      <w:marTop w:val="0"/>
      <w:marBottom w:val="0"/>
      <w:divBdr>
        <w:top w:val="none" w:sz="0" w:space="0" w:color="auto"/>
        <w:left w:val="none" w:sz="0" w:space="0" w:color="auto"/>
        <w:bottom w:val="none" w:sz="0" w:space="0" w:color="auto"/>
        <w:right w:val="none" w:sz="0" w:space="0" w:color="auto"/>
      </w:divBdr>
    </w:div>
    <w:div w:id="245455890">
      <w:marLeft w:val="480"/>
      <w:marRight w:val="0"/>
      <w:marTop w:val="0"/>
      <w:marBottom w:val="0"/>
      <w:divBdr>
        <w:top w:val="none" w:sz="0" w:space="0" w:color="auto"/>
        <w:left w:val="none" w:sz="0" w:space="0" w:color="auto"/>
        <w:bottom w:val="none" w:sz="0" w:space="0" w:color="auto"/>
        <w:right w:val="none" w:sz="0" w:space="0" w:color="auto"/>
      </w:divBdr>
    </w:div>
    <w:div w:id="245578775">
      <w:marLeft w:val="480"/>
      <w:marRight w:val="0"/>
      <w:marTop w:val="0"/>
      <w:marBottom w:val="0"/>
      <w:divBdr>
        <w:top w:val="none" w:sz="0" w:space="0" w:color="auto"/>
        <w:left w:val="none" w:sz="0" w:space="0" w:color="auto"/>
        <w:bottom w:val="none" w:sz="0" w:space="0" w:color="auto"/>
        <w:right w:val="none" w:sz="0" w:space="0" w:color="auto"/>
      </w:divBdr>
    </w:div>
    <w:div w:id="245580784">
      <w:marLeft w:val="480"/>
      <w:marRight w:val="0"/>
      <w:marTop w:val="0"/>
      <w:marBottom w:val="0"/>
      <w:divBdr>
        <w:top w:val="none" w:sz="0" w:space="0" w:color="auto"/>
        <w:left w:val="none" w:sz="0" w:space="0" w:color="auto"/>
        <w:bottom w:val="none" w:sz="0" w:space="0" w:color="auto"/>
        <w:right w:val="none" w:sz="0" w:space="0" w:color="auto"/>
      </w:divBdr>
    </w:div>
    <w:div w:id="245842374">
      <w:marLeft w:val="480"/>
      <w:marRight w:val="0"/>
      <w:marTop w:val="0"/>
      <w:marBottom w:val="0"/>
      <w:divBdr>
        <w:top w:val="none" w:sz="0" w:space="0" w:color="auto"/>
        <w:left w:val="none" w:sz="0" w:space="0" w:color="auto"/>
        <w:bottom w:val="none" w:sz="0" w:space="0" w:color="auto"/>
        <w:right w:val="none" w:sz="0" w:space="0" w:color="auto"/>
      </w:divBdr>
    </w:div>
    <w:div w:id="245844981">
      <w:marLeft w:val="480"/>
      <w:marRight w:val="0"/>
      <w:marTop w:val="0"/>
      <w:marBottom w:val="0"/>
      <w:divBdr>
        <w:top w:val="none" w:sz="0" w:space="0" w:color="auto"/>
        <w:left w:val="none" w:sz="0" w:space="0" w:color="auto"/>
        <w:bottom w:val="none" w:sz="0" w:space="0" w:color="auto"/>
        <w:right w:val="none" w:sz="0" w:space="0" w:color="auto"/>
      </w:divBdr>
    </w:div>
    <w:div w:id="245846687">
      <w:marLeft w:val="0"/>
      <w:marRight w:val="0"/>
      <w:marTop w:val="0"/>
      <w:marBottom w:val="0"/>
      <w:divBdr>
        <w:top w:val="none" w:sz="0" w:space="0" w:color="auto"/>
        <w:left w:val="none" w:sz="0" w:space="0" w:color="auto"/>
        <w:bottom w:val="none" w:sz="0" w:space="0" w:color="auto"/>
        <w:right w:val="none" w:sz="0" w:space="0" w:color="auto"/>
      </w:divBdr>
    </w:div>
    <w:div w:id="245920855">
      <w:marLeft w:val="0"/>
      <w:marRight w:val="0"/>
      <w:marTop w:val="0"/>
      <w:marBottom w:val="0"/>
      <w:divBdr>
        <w:top w:val="none" w:sz="0" w:space="0" w:color="auto"/>
        <w:left w:val="none" w:sz="0" w:space="0" w:color="auto"/>
        <w:bottom w:val="none" w:sz="0" w:space="0" w:color="auto"/>
        <w:right w:val="none" w:sz="0" w:space="0" w:color="auto"/>
      </w:divBdr>
    </w:div>
    <w:div w:id="245922912">
      <w:marLeft w:val="480"/>
      <w:marRight w:val="0"/>
      <w:marTop w:val="0"/>
      <w:marBottom w:val="0"/>
      <w:divBdr>
        <w:top w:val="none" w:sz="0" w:space="0" w:color="auto"/>
        <w:left w:val="none" w:sz="0" w:space="0" w:color="auto"/>
        <w:bottom w:val="none" w:sz="0" w:space="0" w:color="auto"/>
        <w:right w:val="none" w:sz="0" w:space="0" w:color="auto"/>
      </w:divBdr>
    </w:div>
    <w:div w:id="245960599">
      <w:marLeft w:val="0"/>
      <w:marRight w:val="0"/>
      <w:marTop w:val="0"/>
      <w:marBottom w:val="0"/>
      <w:divBdr>
        <w:top w:val="none" w:sz="0" w:space="0" w:color="auto"/>
        <w:left w:val="none" w:sz="0" w:space="0" w:color="auto"/>
        <w:bottom w:val="none" w:sz="0" w:space="0" w:color="auto"/>
        <w:right w:val="none" w:sz="0" w:space="0" w:color="auto"/>
      </w:divBdr>
    </w:div>
    <w:div w:id="245962311">
      <w:marLeft w:val="480"/>
      <w:marRight w:val="0"/>
      <w:marTop w:val="0"/>
      <w:marBottom w:val="0"/>
      <w:divBdr>
        <w:top w:val="none" w:sz="0" w:space="0" w:color="auto"/>
        <w:left w:val="none" w:sz="0" w:space="0" w:color="auto"/>
        <w:bottom w:val="none" w:sz="0" w:space="0" w:color="auto"/>
        <w:right w:val="none" w:sz="0" w:space="0" w:color="auto"/>
      </w:divBdr>
    </w:div>
    <w:div w:id="246035629">
      <w:marLeft w:val="0"/>
      <w:marRight w:val="0"/>
      <w:marTop w:val="0"/>
      <w:marBottom w:val="0"/>
      <w:divBdr>
        <w:top w:val="none" w:sz="0" w:space="0" w:color="auto"/>
        <w:left w:val="none" w:sz="0" w:space="0" w:color="auto"/>
        <w:bottom w:val="none" w:sz="0" w:space="0" w:color="auto"/>
        <w:right w:val="none" w:sz="0" w:space="0" w:color="auto"/>
      </w:divBdr>
    </w:div>
    <w:div w:id="246111925">
      <w:bodyDiv w:val="1"/>
      <w:marLeft w:val="0"/>
      <w:marRight w:val="0"/>
      <w:marTop w:val="0"/>
      <w:marBottom w:val="0"/>
      <w:divBdr>
        <w:top w:val="none" w:sz="0" w:space="0" w:color="auto"/>
        <w:left w:val="none" w:sz="0" w:space="0" w:color="auto"/>
        <w:bottom w:val="none" w:sz="0" w:space="0" w:color="auto"/>
        <w:right w:val="none" w:sz="0" w:space="0" w:color="auto"/>
      </w:divBdr>
    </w:div>
    <w:div w:id="246229374">
      <w:marLeft w:val="480"/>
      <w:marRight w:val="0"/>
      <w:marTop w:val="0"/>
      <w:marBottom w:val="0"/>
      <w:divBdr>
        <w:top w:val="none" w:sz="0" w:space="0" w:color="auto"/>
        <w:left w:val="none" w:sz="0" w:space="0" w:color="auto"/>
        <w:bottom w:val="none" w:sz="0" w:space="0" w:color="auto"/>
        <w:right w:val="none" w:sz="0" w:space="0" w:color="auto"/>
      </w:divBdr>
    </w:div>
    <w:div w:id="246230101">
      <w:marLeft w:val="480"/>
      <w:marRight w:val="0"/>
      <w:marTop w:val="0"/>
      <w:marBottom w:val="0"/>
      <w:divBdr>
        <w:top w:val="none" w:sz="0" w:space="0" w:color="auto"/>
        <w:left w:val="none" w:sz="0" w:space="0" w:color="auto"/>
        <w:bottom w:val="none" w:sz="0" w:space="0" w:color="auto"/>
        <w:right w:val="none" w:sz="0" w:space="0" w:color="auto"/>
      </w:divBdr>
    </w:div>
    <w:div w:id="246234708">
      <w:marLeft w:val="0"/>
      <w:marRight w:val="0"/>
      <w:marTop w:val="0"/>
      <w:marBottom w:val="0"/>
      <w:divBdr>
        <w:top w:val="none" w:sz="0" w:space="0" w:color="auto"/>
        <w:left w:val="none" w:sz="0" w:space="0" w:color="auto"/>
        <w:bottom w:val="none" w:sz="0" w:space="0" w:color="auto"/>
        <w:right w:val="none" w:sz="0" w:space="0" w:color="auto"/>
      </w:divBdr>
    </w:div>
    <w:div w:id="246235397">
      <w:marLeft w:val="480"/>
      <w:marRight w:val="0"/>
      <w:marTop w:val="0"/>
      <w:marBottom w:val="0"/>
      <w:divBdr>
        <w:top w:val="none" w:sz="0" w:space="0" w:color="auto"/>
        <w:left w:val="none" w:sz="0" w:space="0" w:color="auto"/>
        <w:bottom w:val="none" w:sz="0" w:space="0" w:color="auto"/>
        <w:right w:val="none" w:sz="0" w:space="0" w:color="auto"/>
      </w:divBdr>
    </w:div>
    <w:div w:id="246429742">
      <w:marLeft w:val="480"/>
      <w:marRight w:val="0"/>
      <w:marTop w:val="0"/>
      <w:marBottom w:val="0"/>
      <w:divBdr>
        <w:top w:val="none" w:sz="0" w:space="0" w:color="auto"/>
        <w:left w:val="none" w:sz="0" w:space="0" w:color="auto"/>
        <w:bottom w:val="none" w:sz="0" w:space="0" w:color="auto"/>
        <w:right w:val="none" w:sz="0" w:space="0" w:color="auto"/>
      </w:divBdr>
    </w:div>
    <w:div w:id="246571705">
      <w:bodyDiv w:val="1"/>
      <w:marLeft w:val="0"/>
      <w:marRight w:val="0"/>
      <w:marTop w:val="0"/>
      <w:marBottom w:val="0"/>
      <w:divBdr>
        <w:top w:val="none" w:sz="0" w:space="0" w:color="auto"/>
        <w:left w:val="none" w:sz="0" w:space="0" w:color="auto"/>
        <w:bottom w:val="none" w:sz="0" w:space="0" w:color="auto"/>
        <w:right w:val="none" w:sz="0" w:space="0" w:color="auto"/>
      </w:divBdr>
      <w:divsChild>
        <w:div w:id="133838988">
          <w:marLeft w:val="480"/>
          <w:marRight w:val="0"/>
          <w:marTop w:val="0"/>
          <w:marBottom w:val="0"/>
          <w:divBdr>
            <w:top w:val="none" w:sz="0" w:space="0" w:color="auto"/>
            <w:left w:val="none" w:sz="0" w:space="0" w:color="auto"/>
            <w:bottom w:val="none" w:sz="0" w:space="0" w:color="auto"/>
            <w:right w:val="none" w:sz="0" w:space="0" w:color="auto"/>
          </w:divBdr>
        </w:div>
        <w:div w:id="172452743">
          <w:marLeft w:val="480"/>
          <w:marRight w:val="0"/>
          <w:marTop w:val="0"/>
          <w:marBottom w:val="0"/>
          <w:divBdr>
            <w:top w:val="none" w:sz="0" w:space="0" w:color="auto"/>
            <w:left w:val="none" w:sz="0" w:space="0" w:color="auto"/>
            <w:bottom w:val="none" w:sz="0" w:space="0" w:color="auto"/>
            <w:right w:val="none" w:sz="0" w:space="0" w:color="auto"/>
          </w:divBdr>
        </w:div>
        <w:div w:id="228468434">
          <w:marLeft w:val="480"/>
          <w:marRight w:val="0"/>
          <w:marTop w:val="0"/>
          <w:marBottom w:val="0"/>
          <w:divBdr>
            <w:top w:val="none" w:sz="0" w:space="0" w:color="auto"/>
            <w:left w:val="none" w:sz="0" w:space="0" w:color="auto"/>
            <w:bottom w:val="none" w:sz="0" w:space="0" w:color="auto"/>
            <w:right w:val="none" w:sz="0" w:space="0" w:color="auto"/>
          </w:divBdr>
        </w:div>
        <w:div w:id="316541250">
          <w:marLeft w:val="480"/>
          <w:marRight w:val="0"/>
          <w:marTop w:val="0"/>
          <w:marBottom w:val="0"/>
          <w:divBdr>
            <w:top w:val="none" w:sz="0" w:space="0" w:color="auto"/>
            <w:left w:val="none" w:sz="0" w:space="0" w:color="auto"/>
            <w:bottom w:val="none" w:sz="0" w:space="0" w:color="auto"/>
            <w:right w:val="none" w:sz="0" w:space="0" w:color="auto"/>
          </w:divBdr>
        </w:div>
        <w:div w:id="318775164">
          <w:marLeft w:val="480"/>
          <w:marRight w:val="0"/>
          <w:marTop w:val="0"/>
          <w:marBottom w:val="0"/>
          <w:divBdr>
            <w:top w:val="none" w:sz="0" w:space="0" w:color="auto"/>
            <w:left w:val="none" w:sz="0" w:space="0" w:color="auto"/>
            <w:bottom w:val="none" w:sz="0" w:space="0" w:color="auto"/>
            <w:right w:val="none" w:sz="0" w:space="0" w:color="auto"/>
          </w:divBdr>
        </w:div>
        <w:div w:id="323900979">
          <w:marLeft w:val="480"/>
          <w:marRight w:val="0"/>
          <w:marTop w:val="0"/>
          <w:marBottom w:val="0"/>
          <w:divBdr>
            <w:top w:val="none" w:sz="0" w:space="0" w:color="auto"/>
            <w:left w:val="none" w:sz="0" w:space="0" w:color="auto"/>
            <w:bottom w:val="none" w:sz="0" w:space="0" w:color="auto"/>
            <w:right w:val="none" w:sz="0" w:space="0" w:color="auto"/>
          </w:divBdr>
        </w:div>
        <w:div w:id="346178306">
          <w:marLeft w:val="480"/>
          <w:marRight w:val="0"/>
          <w:marTop w:val="0"/>
          <w:marBottom w:val="0"/>
          <w:divBdr>
            <w:top w:val="none" w:sz="0" w:space="0" w:color="auto"/>
            <w:left w:val="none" w:sz="0" w:space="0" w:color="auto"/>
            <w:bottom w:val="none" w:sz="0" w:space="0" w:color="auto"/>
            <w:right w:val="none" w:sz="0" w:space="0" w:color="auto"/>
          </w:divBdr>
        </w:div>
        <w:div w:id="449977919">
          <w:marLeft w:val="480"/>
          <w:marRight w:val="0"/>
          <w:marTop w:val="0"/>
          <w:marBottom w:val="0"/>
          <w:divBdr>
            <w:top w:val="none" w:sz="0" w:space="0" w:color="auto"/>
            <w:left w:val="none" w:sz="0" w:space="0" w:color="auto"/>
            <w:bottom w:val="none" w:sz="0" w:space="0" w:color="auto"/>
            <w:right w:val="none" w:sz="0" w:space="0" w:color="auto"/>
          </w:divBdr>
        </w:div>
        <w:div w:id="497237976">
          <w:marLeft w:val="480"/>
          <w:marRight w:val="0"/>
          <w:marTop w:val="0"/>
          <w:marBottom w:val="0"/>
          <w:divBdr>
            <w:top w:val="none" w:sz="0" w:space="0" w:color="auto"/>
            <w:left w:val="none" w:sz="0" w:space="0" w:color="auto"/>
            <w:bottom w:val="none" w:sz="0" w:space="0" w:color="auto"/>
            <w:right w:val="none" w:sz="0" w:space="0" w:color="auto"/>
          </w:divBdr>
        </w:div>
        <w:div w:id="505947312">
          <w:marLeft w:val="480"/>
          <w:marRight w:val="0"/>
          <w:marTop w:val="0"/>
          <w:marBottom w:val="0"/>
          <w:divBdr>
            <w:top w:val="none" w:sz="0" w:space="0" w:color="auto"/>
            <w:left w:val="none" w:sz="0" w:space="0" w:color="auto"/>
            <w:bottom w:val="none" w:sz="0" w:space="0" w:color="auto"/>
            <w:right w:val="none" w:sz="0" w:space="0" w:color="auto"/>
          </w:divBdr>
        </w:div>
        <w:div w:id="560791933">
          <w:marLeft w:val="480"/>
          <w:marRight w:val="0"/>
          <w:marTop w:val="0"/>
          <w:marBottom w:val="0"/>
          <w:divBdr>
            <w:top w:val="none" w:sz="0" w:space="0" w:color="auto"/>
            <w:left w:val="none" w:sz="0" w:space="0" w:color="auto"/>
            <w:bottom w:val="none" w:sz="0" w:space="0" w:color="auto"/>
            <w:right w:val="none" w:sz="0" w:space="0" w:color="auto"/>
          </w:divBdr>
        </w:div>
        <w:div w:id="618296742">
          <w:marLeft w:val="480"/>
          <w:marRight w:val="0"/>
          <w:marTop w:val="0"/>
          <w:marBottom w:val="0"/>
          <w:divBdr>
            <w:top w:val="none" w:sz="0" w:space="0" w:color="auto"/>
            <w:left w:val="none" w:sz="0" w:space="0" w:color="auto"/>
            <w:bottom w:val="none" w:sz="0" w:space="0" w:color="auto"/>
            <w:right w:val="none" w:sz="0" w:space="0" w:color="auto"/>
          </w:divBdr>
        </w:div>
        <w:div w:id="714161537">
          <w:marLeft w:val="480"/>
          <w:marRight w:val="0"/>
          <w:marTop w:val="0"/>
          <w:marBottom w:val="0"/>
          <w:divBdr>
            <w:top w:val="none" w:sz="0" w:space="0" w:color="auto"/>
            <w:left w:val="none" w:sz="0" w:space="0" w:color="auto"/>
            <w:bottom w:val="none" w:sz="0" w:space="0" w:color="auto"/>
            <w:right w:val="none" w:sz="0" w:space="0" w:color="auto"/>
          </w:divBdr>
        </w:div>
        <w:div w:id="757362208">
          <w:marLeft w:val="480"/>
          <w:marRight w:val="0"/>
          <w:marTop w:val="0"/>
          <w:marBottom w:val="0"/>
          <w:divBdr>
            <w:top w:val="none" w:sz="0" w:space="0" w:color="auto"/>
            <w:left w:val="none" w:sz="0" w:space="0" w:color="auto"/>
            <w:bottom w:val="none" w:sz="0" w:space="0" w:color="auto"/>
            <w:right w:val="none" w:sz="0" w:space="0" w:color="auto"/>
          </w:divBdr>
        </w:div>
        <w:div w:id="762527167">
          <w:marLeft w:val="480"/>
          <w:marRight w:val="0"/>
          <w:marTop w:val="0"/>
          <w:marBottom w:val="0"/>
          <w:divBdr>
            <w:top w:val="none" w:sz="0" w:space="0" w:color="auto"/>
            <w:left w:val="none" w:sz="0" w:space="0" w:color="auto"/>
            <w:bottom w:val="none" w:sz="0" w:space="0" w:color="auto"/>
            <w:right w:val="none" w:sz="0" w:space="0" w:color="auto"/>
          </w:divBdr>
        </w:div>
        <w:div w:id="790783219">
          <w:marLeft w:val="480"/>
          <w:marRight w:val="0"/>
          <w:marTop w:val="0"/>
          <w:marBottom w:val="0"/>
          <w:divBdr>
            <w:top w:val="none" w:sz="0" w:space="0" w:color="auto"/>
            <w:left w:val="none" w:sz="0" w:space="0" w:color="auto"/>
            <w:bottom w:val="none" w:sz="0" w:space="0" w:color="auto"/>
            <w:right w:val="none" w:sz="0" w:space="0" w:color="auto"/>
          </w:divBdr>
        </w:div>
        <w:div w:id="828642870">
          <w:marLeft w:val="480"/>
          <w:marRight w:val="0"/>
          <w:marTop w:val="0"/>
          <w:marBottom w:val="0"/>
          <w:divBdr>
            <w:top w:val="none" w:sz="0" w:space="0" w:color="auto"/>
            <w:left w:val="none" w:sz="0" w:space="0" w:color="auto"/>
            <w:bottom w:val="none" w:sz="0" w:space="0" w:color="auto"/>
            <w:right w:val="none" w:sz="0" w:space="0" w:color="auto"/>
          </w:divBdr>
        </w:div>
        <w:div w:id="920329593">
          <w:marLeft w:val="480"/>
          <w:marRight w:val="0"/>
          <w:marTop w:val="0"/>
          <w:marBottom w:val="0"/>
          <w:divBdr>
            <w:top w:val="none" w:sz="0" w:space="0" w:color="auto"/>
            <w:left w:val="none" w:sz="0" w:space="0" w:color="auto"/>
            <w:bottom w:val="none" w:sz="0" w:space="0" w:color="auto"/>
            <w:right w:val="none" w:sz="0" w:space="0" w:color="auto"/>
          </w:divBdr>
        </w:div>
        <w:div w:id="927083467">
          <w:marLeft w:val="480"/>
          <w:marRight w:val="0"/>
          <w:marTop w:val="0"/>
          <w:marBottom w:val="0"/>
          <w:divBdr>
            <w:top w:val="none" w:sz="0" w:space="0" w:color="auto"/>
            <w:left w:val="none" w:sz="0" w:space="0" w:color="auto"/>
            <w:bottom w:val="none" w:sz="0" w:space="0" w:color="auto"/>
            <w:right w:val="none" w:sz="0" w:space="0" w:color="auto"/>
          </w:divBdr>
        </w:div>
        <w:div w:id="977806057">
          <w:marLeft w:val="480"/>
          <w:marRight w:val="0"/>
          <w:marTop w:val="0"/>
          <w:marBottom w:val="0"/>
          <w:divBdr>
            <w:top w:val="none" w:sz="0" w:space="0" w:color="auto"/>
            <w:left w:val="none" w:sz="0" w:space="0" w:color="auto"/>
            <w:bottom w:val="none" w:sz="0" w:space="0" w:color="auto"/>
            <w:right w:val="none" w:sz="0" w:space="0" w:color="auto"/>
          </w:divBdr>
        </w:div>
        <w:div w:id="1075856667">
          <w:marLeft w:val="480"/>
          <w:marRight w:val="0"/>
          <w:marTop w:val="0"/>
          <w:marBottom w:val="0"/>
          <w:divBdr>
            <w:top w:val="none" w:sz="0" w:space="0" w:color="auto"/>
            <w:left w:val="none" w:sz="0" w:space="0" w:color="auto"/>
            <w:bottom w:val="none" w:sz="0" w:space="0" w:color="auto"/>
            <w:right w:val="none" w:sz="0" w:space="0" w:color="auto"/>
          </w:divBdr>
        </w:div>
        <w:div w:id="1092822514">
          <w:marLeft w:val="480"/>
          <w:marRight w:val="0"/>
          <w:marTop w:val="0"/>
          <w:marBottom w:val="0"/>
          <w:divBdr>
            <w:top w:val="none" w:sz="0" w:space="0" w:color="auto"/>
            <w:left w:val="none" w:sz="0" w:space="0" w:color="auto"/>
            <w:bottom w:val="none" w:sz="0" w:space="0" w:color="auto"/>
            <w:right w:val="none" w:sz="0" w:space="0" w:color="auto"/>
          </w:divBdr>
        </w:div>
        <w:div w:id="1130243851">
          <w:marLeft w:val="480"/>
          <w:marRight w:val="0"/>
          <w:marTop w:val="0"/>
          <w:marBottom w:val="0"/>
          <w:divBdr>
            <w:top w:val="none" w:sz="0" w:space="0" w:color="auto"/>
            <w:left w:val="none" w:sz="0" w:space="0" w:color="auto"/>
            <w:bottom w:val="none" w:sz="0" w:space="0" w:color="auto"/>
            <w:right w:val="none" w:sz="0" w:space="0" w:color="auto"/>
          </w:divBdr>
        </w:div>
        <w:div w:id="1174344370">
          <w:marLeft w:val="480"/>
          <w:marRight w:val="0"/>
          <w:marTop w:val="0"/>
          <w:marBottom w:val="0"/>
          <w:divBdr>
            <w:top w:val="none" w:sz="0" w:space="0" w:color="auto"/>
            <w:left w:val="none" w:sz="0" w:space="0" w:color="auto"/>
            <w:bottom w:val="none" w:sz="0" w:space="0" w:color="auto"/>
            <w:right w:val="none" w:sz="0" w:space="0" w:color="auto"/>
          </w:divBdr>
        </w:div>
        <w:div w:id="1188719830">
          <w:marLeft w:val="480"/>
          <w:marRight w:val="0"/>
          <w:marTop w:val="0"/>
          <w:marBottom w:val="0"/>
          <w:divBdr>
            <w:top w:val="none" w:sz="0" w:space="0" w:color="auto"/>
            <w:left w:val="none" w:sz="0" w:space="0" w:color="auto"/>
            <w:bottom w:val="none" w:sz="0" w:space="0" w:color="auto"/>
            <w:right w:val="none" w:sz="0" w:space="0" w:color="auto"/>
          </w:divBdr>
        </w:div>
      </w:divsChild>
    </w:div>
    <w:div w:id="246577148">
      <w:marLeft w:val="480"/>
      <w:marRight w:val="0"/>
      <w:marTop w:val="0"/>
      <w:marBottom w:val="0"/>
      <w:divBdr>
        <w:top w:val="none" w:sz="0" w:space="0" w:color="auto"/>
        <w:left w:val="none" w:sz="0" w:space="0" w:color="auto"/>
        <w:bottom w:val="none" w:sz="0" w:space="0" w:color="auto"/>
        <w:right w:val="none" w:sz="0" w:space="0" w:color="auto"/>
      </w:divBdr>
    </w:div>
    <w:div w:id="246578466">
      <w:bodyDiv w:val="1"/>
      <w:marLeft w:val="0"/>
      <w:marRight w:val="0"/>
      <w:marTop w:val="0"/>
      <w:marBottom w:val="0"/>
      <w:divBdr>
        <w:top w:val="none" w:sz="0" w:space="0" w:color="auto"/>
        <w:left w:val="none" w:sz="0" w:space="0" w:color="auto"/>
        <w:bottom w:val="none" w:sz="0" w:space="0" w:color="auto"/>
        <w:right w:val="none" w:sz="0" w:space="0" w:color="auto"/>
      </w:divBdr>
      <w:divsChild>
        <w:div w:id="65802867">
          <w:marLeft w:val="480"/>
          <w:marRight w:val="0"/>
          <w:marTop w:val="0"/>
          <w:marBottom w:val="0"/>
          <w:divBdr>
            <w:top w:val="none" w:sz="0" w:space="0" w:color="auto"/>
            <w:left w:val="none" w:sz="0" w:space="0" w:color="auto"/>
            <w:bottom w:val="none" w:sz="0" w:space="0" w:color="auto"/>
            <w:right w:val="none" w:sz="0" w:space="0" w:color="auto"/>
          </w:divBdr>
        </w:div>
        <w:div w:id="109904794">
          <w:marLeft w:val="480"/>
          <w:marRight w:val="0"/>
          <w:marTop w:val="0"/>
          <w:marBottom w:val="0"/>
          <w:divBdr>
            <w:top w:val="none" w:sz="0" w:space="0" w:color="auto"/>
            <w:left w:val="none" w:sz="0" w:space="0" w:color="auto"/>
            <w:bottom w:val="none" w:sz="0" w:space="0" w:color="auto"/>
            <w:right w:val="none" w:sz="0" w:space="0" w:color="auto"/>
          </w:divBdr>
        </w:div>
        <w:div w:id="202599436">
          <w:marLeft w:val="480"/>
          <w:marRight w:val="0"/>
          <w:marTop w:val="0"/>
          <w:marBottom w:val="0"/>
          <w:divBdr>
            <w:top w:val="none" w:sz="0" w:space="0" w:color="auto"/>
            <w:left w:val="none" w:sz="0" w:space="0" w:color="auto"/>
            <w:bottom w:val="none" w:sz="0" w:space="0" w:color="auto"/>
            <w:right w:val="none" w:sz="0" w:space="0" w:color="auto"/>
          </w:divBdr>
        </w:div>
        <w:div w:id="240408930">
          <w:marLeft w:val="480"/>
          <w:marRight w:val="0"/>
          <w:marTop w:val="0"/>
          <w:marBottom w:val="0"/>
          <w:divBdr>
            <w:top w:val="none" w:sz="0" w:space="0" w:color="auto"/>
            <w:left w:val="none" w:sz="0" w:space="0" w:color="auto"/>
            <w:bottom w:val="none" w:sz="0" w:space="0" w:color="auto"/>
            <w:right w:val="none" w:sz="0" w:space="0" w:color="auto"/>
          </w:divBdr>
        </w:div>
        <w:div w:id="251595517">
          <w:marLeft w:val="480"/>
          <w:marRight w:val="0"/>
          <w:marTop w:val="0"/>
          <w:marBottom w:val="0"/>
          <w:divBdr>
            <w:top w:val="none" w:sz="0" w:space="0" w:color="auto"/>
            <w:left w:val="none" w:sz="0" w:space="0" w:color="auto"/>
            <w:bottom w:val="none" w:sz="0" w:space="0" w:color="auto"/>
            <w:right w:val="none" w:sz="0" w:space="0" w:color="auto"/>
          </w:divBdr>
        </w:div>
        <w:div w:id="332223211">
          <w:marLeft w:val="480"/>
          <w:marRight w:val="0"/>
          <w:marTop w:val="0"/>
          <w:marBottom w:val="0"/>
          <w:divBdr>
            <w:top w:val="none" w:sz="0" w:space="0" w:color="auto"/>
            <w:left w:val="none" w:sz="0" w:space="0" w:color="auto"/>
            <w:bottom w:val="none" w:sz="0" w:space="0" w:color="auto"/>
            <w:right w:val="none" w:sz="0" w:space="0" w:color="auto"/>
          </w:divBdr>
        </w:div>
        <w:div w:id="365713858">
          <w:marLeft w:val="480"/>
          <w:marRight w:val="0"/>
          <w:marTop w:val="0"/>
          <w:marBottom w:val="0"/>
          <w:divBdr>
            <w:top w:val="none" w:sz="0" w:space="0" w:color="auto"/>
            <w:left w:val="none" w:sz="0" w:space="0" w:color="auto"/>
            <w:bottom w:val="none" w:sz="0" w:space="0" w:color="auto"/>
            <w:right w:val="none" w:sz="0" w:space="0" w:color="auto"/>
          </w:divBdr>
        </w:div>
        <w:div w:id="389887315">
          <w:marLeft w:val="480"/>
          <w:marRight w:val="0"/>
          <w:marTop w:val="0"/>
          <w:marBottom w:val="0"/>
          <w:divBdr>
            <w:top w:val="none" w:sz="0" w:space="0" w:color="auto"/>
            <w:left w:val="none" w:sz="0" w:space="0" w:color="auto"/>
            <w:bottom w:val="none" w:sz="0" w:space="0" w:color="auto"/>
            <w:right w:val="none" w:sz="0" w:space="0" w:color="auto"/>
          </w:divBdr>
        </w:div>
        <w:div w:id="390032885">
          <w:marLeft w:val="480"/>
          <w:marRight w:val="0"/>
          <w:marTop w:val="0"/>
          <w:marBottom w:val="0"/>
          <w:divBdr>
            <w:top w:val="none" w:sz="0" w:space="0" w:color="auto"/>
            <w:left w:val="none" w:sz="0" w:space="0" w:color="auto"/>
            <w:bottom w:val="none" w:sz="0" w:space="0" w:color="auto"/>
            <w:right w:val="none" w:sz="0" w:space="0" w:color="auto"/>
          </w:divBdr>
        </w:div>
        <w:div w:id="400713517">
          <w:marLeft w:val="480"/>
          <w:marRight w:val="0"/>
          <w:marTop w:val="0"/>
          <w:marBottom w:val="0"/>
          <w:divBdr>
            <w:top w:val="none" w:sz="0" w:space="0" w:color="auto"/>
            <w:left w:val="none" w:sz="0" w:space="0" w:color="auto"/>
            <w:bottom w:val="none" w:sz="0" w:space="0" w:color="auto"/>
            <w:right w:val="none" w:sz="0" w:space="0" w:color="auto"/>
          </w:divBdr>
        </w:div>
        <w:div w:id="403114533">
          <w:marLeft w:val="480"/>
          <w:marRight w:val="0"/>
          <w:marTop w:val="0"/>
          <w:marBottom w:val="0"/>
          <w:divBdr>
            <w:top w:val="none" w:sz="0" w:space="0" w:color="auto"/>
            <w:left w:val="none" w:sz="0" w:space="0" w:color="auto"/>
            <w:bottom w:val="none" w:sz="0" w:space="0" w:color="auto"/>
            <w:right w:val="none" w:sz="0" w:space="0" w:color="auto"/>
          </w:divBdr>
        </w:div>
        <w:div w:id="410583077">
          <w:marLeft w:val="480"/>
          <w:marRight w:val="0"/>
          <w:marTop w:val="0"/>
          <w:marBottom w:val="0"/>
          <w:divBdr>
            <w:top w:val="none" w:sz="0" w:space="0" w:color="auto"/>
            <w:left w:val="none" w:sz="0" w:space="0" w:color="auto"/>
            <w:bottom w:val="none" w:sz="0" w:space="0" w:color="auto"/>
            <w:right w:val="none" w:sz="0" w:space="0" w:color="auto"/>
          </w:divBdr>
        </w:div>
        <w:div w:id="435757391">
          <w:marLeft w:val="480"/>
          <w:marRight w:val="0"/>
          <w:marTop w:val="0"/>
          <w:marBottom w:val="0"/>
          <w:divBdr>
            <w:top w:val="none" w:sz="0" w:space="0" w:color="auto"/>
            <w:left w:val="none" w:sz="0" w:space="0" w:color="auto"/>
            <w:bottom w:val="none" w:sz="0" w:space="0" w:color="auto"/>
            <w:right w:val="none" w:sz="0" w:space="0" w:color="auto"/>
          </w:divBdr>
        </w:div>
        <w:div w:id="517618096">
          <w:marLeft w:val="480"/>
          <w:marRight w:val="0"/>
          <w:marTop w:val="0"/>
          <w:marBottom w:val="0"/>
          <w:divBdr>
            <w:top w:val="none" w:sz="0" w:space="0" w:color="auto"/>
            <w:left w:val="none" w:sz="0" w:space="0" w:color="auto"/>
            <w:bottom w:val="none" w:sz="0" w:space="0" w:color="auto"/>
            <w:right w:val="none" w:sz="0" w:space="0" w:color="auto"/>
          </w:divBdr>
        </w:div>
        <w:div w:id="592905515">
          <w:marLeft w:val="480"/>
          <w:marRight w:val="0"/>
          <w:marTop w:val="0"/>
          <w:marBottom w:val="0"/>
          <w:divBdr>
            <w:top w:val="none" w:sz="0" w:space="0" w:color="auto"/>
            <w:left w:val="none" w:sz="0" w:space="0" w:color="auto"/>
            <w:bottom w:val="none" w:sz="0" w:space="0" w:color="auto"/>
            <w:right w:val="none" w:sz="0" w:space="0" w:color="auto"/>
          </w:divBdr>
        </w:div>
        <w:div w:id="624895188">
          <w:marLeft w:val="480"/>
          <w:marRight w:val="0"/>
          <w:marTop w:val="0"/>
          <w:marBottom w:val="0"/>
          <w:divBdr>
            <w:top w:val="none" w:sz="0" w:space="0" w:color="auto"/>
            <w:left w:val="none" w:sz="0" w:space="0" w:color="auto"/>
            <w:bottom w:val="none" w:sz="0" w:space="0" w:color="auto"/>
            <w:right w:val="none" w:sz="0" w:space="0" w:color="auto"/>
          </w:divBdr>
        </w:div>
        <w:div w:id="667943342">
          <w:marLeft w:val="480"/>
          <w:marRight w:val="0"/>
          <w:marTop w:val="0"/>
          <w:marBottom w:val="0"/>
          <w:divBdr>
            <w:top w:val="none" w:sz="0" w:space="0" w:color="auto"/>
            <w:left w:val="none" w:sz="0" w:space="0" w:color="auto"/>
            <w:bottom w:val="none" w:sz="0" w:space="0" w:color="auto"/>
            <w:right w:val="none" w:sz="0" w:space="0" w:color="auto"/>
          </w:divBdr>
        </w:div>
        <w:div w:id="684594115">
          <w:marLeft w:val="480"/>
          <w:marRight w:val="0"/>
          <w:marTop w:val="0"/>
          <w:marBottom w:val="0"/>
          <w:divBdr>
            <w:top w:val="none" w:sz="0" w:space="0" w:color="auto"/>
            <w:left w:val="none" w:sz="0" w:space="0" w:color="auto"/>
            <w:bottom w:val="none" w:sz="0" w:space="0" w:color="auto"/>
            <w:right w:val="none" w:sz="0" w:space="0" w:color="auto"/>
          </w:divBdr>
        </w:div>
        <w:div w:id="708602625">
          <w:marLeft w:val="480"/>
          <w:marRight w:val="0"/>
          <w:marTop w:val="0"/>
          <w:marBottom w:val="0"/>
          <w:divBdr>
            <w:top w:val="none" w:sz="0" w:space="0" w:color="auto"/>
            <w:left w:val="none" w:sz="0" w:space="0" w:color="auto"/>
            <w:bottom w:val="none" w:sz="0" w:space="0" w:color="auto"/>
            <w:right w:val="none" w:sz="0" w:space="0" w:color="auto"/>
          </w:divBdr>
        </w:div>
        <w:div w:id="709917249">
          <w:marLeft w:val="480"/>
          <w:marRight w:val="0"/>
          <w:marTop w:val="0"/>
          <w:marBottom w:val="0"/>
          <w:divBdr>
            <w:top w:val="none" w:sz="0" w:space="0" w:color="auto"/>
            <w:left w:val="none" w:sz="0" w:space="0" w:color="auto"/>
            <w:bottom w:val="none" w:sz="0" w:space="0" w:color="auto"/>
            <w:right w:val="none" w:sz="0" w:space="0" w:color="auto"/>
          </w:divBdr>
        </w:div>
        <w:div w:id="811099251">
          <w:marLeft w:val="480"/>
          <w:marRight w:val="0"/>
          <w:marTop w:val="0"/>
          <w:marBottom w:val="0"/>
          <w:divBdr>
            <w:top w:val="none" w:sz="0" w:space="0" w:color="auto"/>
            <w:left w:val="none" w:sz="0" w:space="0" w:color="auto"/>
            <w:bottom w:val="none" w:sz="0" w:space="0" w:color="auto"/>
            <w:right w:val="none" w:sz="0" w:space="0" w:color="auto"/>
          </w:divBdr>
        </w:div>
        <w:div w:id="829366738">
          <w:marLeft w:val="480"/>
          <w:marRight w:val="0"/>
          <w:marTop w:val="0"/>
          <w:marBottom w:val="0"/>
          <w:divBdr>
            <w:top w:val="none" w:sz="0" w:space="0" w:color="auto"/>
            <w:left w:val="none" w:sz="0" w:space="0" w:color="auto"/>
            <w:bottom w:val="none" w:sz="0" w:space="0" w:color="auto"/>
            <w:right w:val="none" w:sz="0" w:space="0" w:color="auto"/>
          </w:divBdr>
        </w:div>
        <w:div w:id="843203539">
          <w:marLeft w:val="480"/>
          <w:marRight w:val="0"/>
          <w:marTop w:val="0"/>
          <w:marBottom w:val="0"/>
          <w:divBdr>
            <w:top w:val="none" w:sz="0" w:space="0" w:color="auto"/>
            <w:left w:val="none" w:sz="0" w:space="0" w:color="auto"/>
            <w:bottom w:val="none" w:sz="0" w:space="0" w:color="auto"/>
            <w:right w:val="none" w:sz="0" w:space="0" w:color="auto"/>
          </w:divBdr>
        </w:div>
        <w:div w:id="926422325">
          <w:marLeft w:val="480"/>
          <w:marRight w:val="0"/>
          <w:marTop w:val="0"/>
          <w:marBottom w:val="0"/>
          <w:divBdr>
            <w:top w:val="none" w:sz="0" w:space="0" w:color="auto"/>
            <w:left w:val="none" w:sz="0" w:space="0" w:color="auto"/>
            <w:bottom w:val="none" w:sz="0" w:space="0" w:color="auto"/>
            <w:right w:val="none" w:sz="0" w:space="0" w:color="auto"/>
          </w:divBdr>
        </w:div>
        <w:div w:id="934630019">
          <w:marLeft w:val="480"/>
          <w:marRight w:val="0"/>
          <w:marTop w:val="0"/>
          <w:marBottom w:val="0"/>
          <w:divBdr>
            <w:top w:val="none" w:sz="0" w:space="0" w:color="auto"/>
            <w:left w:val="none" w:sz="0" w:space="0" w:color="auto"/>
            <w:bottom w:val="none" w:sz="0" w:space="0" w:color="auto"/>
            <w:right w:val="none" w:sz="0" w:space="0" w:color="auto"/>
          </w:divBdr>
        </w:div>
        <w:div w:id="981420497">
          <w:marLeft w:val="480"/>
          <w:marRight w:val="0"/>
          <w:marTop w:val="0"/>
          <w:marBottom w:val="0"/>
          <w:divBdr>
            <w:top w:val="none" w:sz="0" w:space="0" w:color="auto"/>
            <w:left w:val="none" w:sz="0" w:space="0" w:color="auto"/>
            <w:bottom w:val="none" w:sz="0" w:space="0" w:color="auto"/>
            <w:right w:val="none" w:sz="0" w:space="0" w:color="auto"/>
          </w:divBdr>
        </w:div>
        <w:div w:id="981423330">
          <w:marLeft w:val="480"/>
          <w:marRight w:val="0"/>
          <w:marTop w:val="0"/>
          <w:marBottom w:val="0"/>
          <w:divBdr>
            <w:top w:val="none" w:sz="0" w:space="0" w:color="auto"/>
            <w:left w:val="none" w:sz="0" w:space="0" w:color="auto"/>
            <w:bottom w:val="none" w:sz="0" w:space="0" w:color="auto"/>
            <w:right w:val="none" w:sz="0" w:space="0" w:color="auto"/>
          </w:divBdr>
        </w:div>
        <w:div w:id="1055812097">
          <w:marLeft w:val="480"/>
          <w:marRight w:val="0"/>
          <w:marTop w:val="0"/>
          <w:marBottom w:val="0"/>
          <w:divBdr>
            <w:top w:val="none" w:sz="0" w:space="0" w:color="auto"/>
            <w:left w:val="none" w:sz="0" w:space="0" w:color="auto"/>
            <w:bottom w:val="none" w:sz="0" w:space="0" w:color="auto"/>
            <w:right w:val="none" w:sz="0" w:space="0" w:color="auto"/>
          </w:divBdr>
        </w:div>
        <w:div w:id="1077020677">
          <w:marLeft w:val="480"/>
          <w:marRight w:val="0"/>
          <w:marTop w:val="0"/>
          <w:marBottom w:val="0"/>
          <w:divBdr>
            <w:top w:val="none" w:sz="0" w:space="0" w:color="auto"/>
            <w:left w:val="none" w:sz="0" w:space="0" w:color="auto"/>
            <w:bottom w:val="none" w:sz="0" w:space="0" w:color="auto"/>
            <w:right w:val="none" w:sz="0" w:space="0" w:color="auto"/>
          </w:divBdr>
        </w:div>
        <w:div w:id="1091046669">
          <w:marLeft w:val="480"/>
          <w:marRight w:val="0"/>
          <w:marTop w:val="0"/>
          <w:marBottom w:val="0"/>
          <w:divBdr>
            <w:top w:val="none" w:sz="0" w:space="0" w:color="auto"/>
            <w:left w:val="none" w:sz="0" w:space="0" w:color="auto"/>
            <w:bottom w:val="none" w:sz="0" w:space="0" w:color="auto"/>
            <w:right w:val="none" w:sz="0" w:space="0" w:color="auto"/>
          </w:divBdr>
        </w:div>
        <w:div w:id="1115948559">
          <w:marLeft w:val="480"/>
          <w:marRight w:val="0"/>
          <w:marTop w:val="0"/>
          <w:marBottom w:val="0"/>
          <w:divBdr>
            <w:top w:val="none" w:sz="0" w:space="0" w:color="auto"/>
            <w:left w:val="none" w:sz="0" w:space="0" w:color="auto"/>
            <w:bottom w:val="none" w:sz="0" w:space="0" w:color="auto"/>
            <w:right w:val="none" w:sz="0" w:space="0" w:color="auto"/>
          </w:divBdr>
        </w:div>
        <w:div w:id="1123187617">
          <w:marLeft w:val="480"/>
          <w:marRight w:val="0"/>
          <w:marTop w:val="0"/>
          <w:marBottom w:val="0"/>
          <w:divBdr>
            <w:top w:val="none" w:sz="0" w:space="0" w:color="auto"/>
            <w:left w:val="none" w:sz="0" w:space="0" w:color="auto"/>
            <w:bottom w:val="none" w:sz="0" w:space="0" w:color="auto"/>
            <w:right w:val="none" w:sz="0" w:space="0" w:color="auto"/>
          </w:divBdr>
        </w:div>
        <w:div w:id="1131099290">
          <w:marLeft w:val="480"/>
          <w:marRight w:val="0"/>
          <w:marTop w:val="0"/>
          <w:marBottom w:val="0"/>
          <w:divBdr>
            <w:top w:val="none" w:sz="0" w:space="0" w:color="auto"/>
            <w:left w:val="none" w:sz="0" w:space="0" w:color="auto"/>
            <w:bottom w:val="none" w:sz="0" w:space="0" w:color="auto"/>
            <w:right w:val="none" w:sz="0" w:space="0" w:color="auto"/>
          </w:divBdr>
        </w:div>
        <w:div w:id="1171413601">
          <w:marLeft w:val="480"/>
          <w:marRight w:val="0"/>
          <w:marTop w:val="0"/>
          <w:marBottom w:val="0"/>
          <w:divBdr>
            <w:top w:val="none" w:sz="0" w:space="0" w:color="auto"/>
            <w:left w:val="none" w:sz="0" w:space="0" w:color="auto"/>
            <w:bottom w:val="none" w:sz="0" w:space="0" w:color="auto"/>
            <w:right w:val="none" w:sz="0" w:space="0" w:color="auto"/>
          </w:divBdr>
        </w:div>
        <w:div w:id="1198857476">
          <w:marLeft w:val="480"/>
          <w:marRight w:val="0"/>
          <w:marTop w:val="0"/>
          <w:marBottom w:val="0"/>
          <w:divBdr>
            <w:top w:val="none" w:sz="0" w:space="0" w:color="auto"/>
            <w:left w:val="none" w:sz="0" w:space="0" w:color="auto"/>
            <w:bottom w:val="none" w:sz="0" w:space="0" w:color="auto"/>
            <w:right w:val="none" w:sz="0" w:space="0" w:color="auto"/>
          </w:divBdr>
        </w:div>
        <w:div w:id="1204319985">
          <w:marLeft w:val="480"/>
          <w:marRight w:val="0"/>
          <w:marTop w:val="0"/>
          <w:marBottom w:val="0"/>
          <w:divBdr>
            <w:top w:val="none" w:sz="0" w:space="0" w:color="auto"/>
            <w:left w:val="none" w:sz="0" w:space="0" w:color="auto"/>
            <w:bottom w:val="none" w:sz="0" w:space="0" w:color="auto"/>
            <w:right w:val="none" w:sz="0" w:space="0" w:color="auto"/>
          </w:divBdr>
        </w:div>
      </w:divsChild>
    </w:div>
    <w:div w:id="246618141">
      <w:marLeft w:val="480"/>
      <w:marRight w:val="0"/>
      <w:marTop w:val="0"/>
      <w:marBottom w:val="0"/>
      <w:divBdr>
        <w:top w:val="none" w:sz="0" w:space="0" w:color="auto"/>
        <w:left w:val="none" w:sz="0" w:space="0" w:color="auto"/>
        <w:bottom w:val="none" w:sz="0" w:space="0" w:color="auto"/>
        <w:right w:val="none" w:sz="0" w:space="0" w:color="auto"/>
      </w:divBdr>
    </w:div>
    <w:div w:id="246619691">
      <w:marLeft w:val="0"/>
      <w:marRight w:val="0"/>
      <w:marTop w:val="0"/>
      <w:marBottom w:val="0"/>
      <w:divBdr>
        <w:top w:val="none" w:sz="0" w:space="0" w:color="auto"/>
        <w:left w:val="none" w:sz="0" w:space="0" w:color="auto"/>
        <w:bottom w:val="none" w:sz="0" w:space="0" w:color="auto"/>
        <w:right w:val="none" w:sz="0" w:space="0" w:color="auto"/>
      </w:divBdr>
    </w:div>
    <w:div w:id="246693446">
      <w:marLeft w:val="0"/>
      <w:marRight w:val="0"/>
      <w:marTop w:val="0"/>
      <w:marBottom w:val="0"/>
      <w:divBdr>
        <w:top w:val="none" w:sz="0" w:space="0" w:color="auto"/>
        <w:left w:val="none" w:sz="0" w:space="0" w:color="auto"/>
        <w:bottom w:val="none" w:sz="0" w:space="0" w:color="auto"/>
        <w:right w:val="none" w:sz="0" w:space="0" w:color="auto"/>
      </w:divBdr>
    </w:div>
    <w:div w:id="246695254">
      <w:marLeft w:val="480"/>
      <w:marRight w:val="0"/>
      <w:marTop w:val="0"/>
      <w:marBottom w:val="0"/>
      <w:divBdr>
        <w:top w:val="none" w:sz="0" w:space="0" w:color="auto"/>
        <w:left w:val="none" w:sz="0" w:space="0" w:color="auto"/>
        <w:bottom w:val="none" w:sz="0" w:space="0" w:color="auto"/>
        <w:right w:val="none" w:sz="0" w:space="0" w:color="auto"/>
      </w:divBdr>
    </w:div>
    <w:div w:id="246696417">
      <w:marLeft w:val="480"/>
      <w:marRight w:val="0"/>
      <w:marTop w:val="0"/>
      <w:marBottom w:val="0"/>
      <w:divBdr>
        <w:top w:val="none" w:sz="0" w:space="0" w:color="auto"/>
        <w:left w:val="none" w:sz="0" w:space="0" w:color="auto"/>
        <w:bottom w:val="none" w:sz="0" w:space="0" w:color="auto"/>
        <w:right w:val="none" w:sz="0" w:space="0" w:color="auto"/>
      </w:divBdr>
    </w:div>
    <w:div w:id="246767111">
      <w:marLeft w:val="480"/>
      <w:marRight w:val="0"/>
      <w:marTop w:val="0"/>
      <w:marBottom w:val="0"/>
      <w:divBdr>
        <w:top w:val="none" w:sz="0" w:space="0" w:color="auto"/>
        <w:left w:val="none" w:sz="0" w:space="0" w:color="auto"/>
        <w:bottom w:val="none" w:sz="0" w:space="0" w:color="auto"/>
        <w:right w:val="none" w:sz="0" w:space="0" w:color="auto"/>
      </w:divBdr>
    </w:div>
    <w:div w:id="246892397">
      <w:marLeft w:val="0"/>
      <w:marRight w:val="0"/>
      <w:marTop w:val="0"/>
      <w:marBottom w:val="0"/>
      <w:divBdr>
        <w:top w:val="none" w:sz="0" w:space="0" w:color="auto"/>
        <w:left w:val="none" w:sz="0" w:space="0" w:color="auto"/>
        <w:bottom w:val="none" w:sz="0" w:space="0" w:color="auto"/>
        <w:right w:val="none" w:sz="0" w:space="0" w:color="auto"/>
      </w:divBdr>
    </w:div>
    <w:div w:id="246958481">
      <w:bodyDiv w:val="1"/>
      <w:marLeft w:val="0"/>
      <w:marRight w:val="0"/>
      <w:marTop w:val="0"/>
      <w:marBottom w:val="0"/>
      <w:divBdr>
        <w:top w:val="none" w:sz="0" w:space="0" w:color="auto"/>
        <w:left w:val="none" w:sz="0" w:space="0" w:color="auto"/>
        <w:bottom w:val="none" w:sz="0" w:space="0" w:color="auto"/>
        <w:right w:val="none" w:sz="0" w:space="0" w:color="auto"/>
      </w:divBdr>
    </w:div>
    <w:div w:id="246961888">
      <w:marLeft w:val="480"/>
      <w:marRight w:val="0"/>
      <w:marTop w:val="0"/>
      <w:marBottom w:val="0"/>
      <w:divBdr>
        <w:top w:val="none" w:sz="0" w:space="0" w:color="auto"/>
        <w:left w:val="none" w:sz="0" w:space="0" w:color="auto"/>
        <w:bottom w:val="none" w:sz="0" w:space="0" w:color="auto"/>
        <w:right w:val="none" w:sz="0" w:space="0" w:color="auto"/>
      </w:divBdr>
    </w:div>
    <w:div w:id="247006056">
      <w:bodyDiv w:val="1"/>
      <w:marLeft w:val="0"/>
      <w:marRight w:val="0"/>
      <w:marTop w:val="0"/>
      <w:marBottom w:val="0"/>
      <w:divBdr>
        <w:top w:val="none" w:sz="0" w:space="0" w:color="auto"/>
        <w:left w:val="none" w:sz="0" w:space="0" w:color="auto"/>
        <w:bottom w:val="none" w:sz="0" w:space="0" w:color="auto"/>
        <w:right w:val="none" w:sz="0" w:space="0" w:color="auto"/>
      </w:divBdr>
    </w:div>
    <w:div w:id="247036658">
      <w:marLeft w:val="480"/>
      <w:marRight w:val="0"/>
      <w:marTop w:val="0"/>
      <w:marBottom w:val="0"/>
      <w:divBdr>
        <w:top w:val="none" w:sz="0" w:space="0" w:color="auto"/>
        <w:left w:val="none" w:sz="0" w:space="0" w:color="auto"/>
        <w:bottom w:val="none" w:sz="0" w:space="0" w:color="auto"/>
        <w:right w:val="none" w:sz="0" w:space="0" w:color="auto"/>
      </w:divBdr>
    </w:div>
    <w:div w:id="247076823">
      <w:marLeft w:val="480"/>
      <w:marRight w:val="0"/>
      <w:marTop w:val="0"/>
      <w:marBottom w:val="0"/>
      <w:divBdr>
        <w:top w:val="none" w:sz="0" w:space="0" w:color="auto"/>
        <w:left w:val="none" w:sz="0" w:space="0" w:color="auto"/>
        <w:bottom w:val="none" w:sz="0" w:space="0" w:color="auto"/>
        <w:right w:val="none" w:sz="0" w:space="0" w:color="auto"/>
      </w:divBdr>
    </w:div>
    <w:div w:id="247085057">
      <w:marLeft w:val="0"/>
      <w:marRight w:val="0"/>
      <w:marTop w:val="0"/>
      <w:marBottom w:val="0"/>
      <w:divBdr>
        <w:top w:val="none" w:sz="0" w:space="0" w:color="auto"/>
        <w:left w:val="none" w:sz="0" w:space="0" w:color="auto"/>
        <w:bottom w:val="none" w:sz="0" w:space="0" w:color="auto"/>
        <w:right w:val="none" w:sz="0" w:space="0" w:color="auto"/>
      </w:divBdr>
    </w:div>
    <w:div w:id="247202156">
      <w:marLeft w:val="480"/>
      <w:marRight w:val="0"/>
      <w:marTop w:val="0"/>
      <w:marBottom w:val="0"/>
      <w:divBdr>
        <w:top w:val="none" w:sz="0" w:space="0" w:color="auto"/>
        <w:left w:val="none" w:sz="0" w:space="0" w:color="auto"/>
        <w:bottom w:val="none" w:sz="0" w:space="0" w:color="auto"/>
        <w:right w:val="none" w:sz="0" w:space="0" w:color="auto"/>
      </w:divBdr>
    </w:div>
    <w:div w:id="247230931">
      <w:marLeft w:val="480"/>
      <w:marRight w:val="0"/>
      <w:marTop w:val="0"/>
      <w:marBottom w:val="0"/>
      <w:divBdr>
        <w:top w:val="none" w:sz="0" w:space="0" w:color="auto"/>
        <w:left w:val="none" w:sz="0" w:space="0" w:color="auto"/>
        <w:bottom w:val="none" w:sz="0" w:space="0" w:color="auto"/>
        <w:right w:val="none" w:sz="0" w:space="0" w:color="auto"/>
      </w:divBdr>
    </w:div>
    <w:div w:id="247272583">
      <w:marLeft w:val="0"/>
      <w:marRight w:val="0"/>
      <w:marTop w:val="0"/>
      <w:marBottom w:val="0"/>
      <w:divBdr>
        <w:top w:val="none" w:sz="0" w:space="0" w:color="auto"/>
        <w:left w:val="none" w:sz="0" w:space="0" w:color="auto"/>
        <w:bottom w:val="none" w:sz="0" w:space="0" w:color="auto"/>
        <w:right w:val="none" w:sz="0" w:space="0" w:color="auto"/>
      </w:divBdr>
    </w:div>
    <w:div w:id="247352545">
      <w:marLeft w:val="0"/>
      <w:marRight w:val="0"/>
      <w:marTop w:val="0"/>
      <w:marBottom w:val="0"/>
      <w:divBdr>
        <w:top w:val="none" w:sz="0" w:space="0" w:color="auto"/>
        <w:left w:val="none" w:sz="0" w:space="0" w:color="auto"/>
        <w:bottom w:val="none" w:sz="0" w:space="0" w:color="auto"/>
        <w:right w:val="none" w:sz="0" w:space="0" w:color="auto"/>
      </w:divBdr>
    </w:div>
    <w:div w:id="247423128">
      <w:marLeft w:val="0"/>
      <w:marRight w:val="0"/>
      <w:marTop w:val="0"/>
      <w:marBottom w:val="0"/>
      <w:divBdr>
        <w:top w:val="none" w:sz="0" w:space="0" w:color="auto"/>
        <w:left w:val="none" w:sz="0" w:space="0" w:color="auto"/>
        <w:bottom w:val="none" w:sz="0" w:space="0" w:color="auto"/>
        <w:right w:val="none" w:sz="0" w:space="0" w:color="auto"/>
      </w:divBdr>
    </w:div>
    <w:div w:id="247465317">
      <w:marLeft w:val="480"/>
      <w:marRight w:val="0"/>
      <w:marTop w:val="0"/>
      <w:marBottom w:val="0"/>
      <w:divBdr>
        <w:top w:val="none" w:sz="0" w:space="0" w:color="auto"/>
        <w:left w:val="none" w:sz="0" w:space="0" w:color="auto"/>
        <w:bottom w:val="none" w:sz="0" w:space="0" w:color="auto"/>
        <w:right w:val="none" w:sz="0" w:space="0" w:color="auto"/>
      </w:divBdr>
    </w:div>
    <w:div w:id="247472342">
      <w:marLeft w:val="0"/>
      <w:marRight w:val="0"/>
      <w:marTop w:val="0"/>
      <w:marBottom w:val="0"/>
      <w:divBdr>
        <w:top w:val="none" w:sz="0" w:space="0" w:color="auto"/>
        <w:left w:val="none" w:sz="0" w:space="0" w:color="auto"/>
        <w:bottom w:val="none" w:sz="0" w:space="0" w:color="auto"/>
        <w:right w:val="none" w:sz="0" w:space="0" w:color="auto"/>
      </w:divBdr>
    </w:div>
    <w:div w:id="247546321">
      <w:marLeft w:val="0"/>
      <w:marRight w:val="0"/>
      <w:marTop w:val="0"/>
      <w:marBottom w:val="0"/>
      <w:divBdr>
        <w:top w:val="none" w:sz="0" w:space="0" w:color="auto"/>
        <w:left w:val="none" w:sz="0" w:space="0" w:color="auto"/>
        <w:bottom w:val="none" w:sz="0" w:space="0" w:color="auto"/>
        <w:right w:val="none" w:sz="0" w:space="0" w:color="auto"/>
      </w:divBdr>
    </w:div>
    <w:div w:id="247616742">
      <w:marLeft w:val="480"/>
      <w:marRight w:val="0"/>
      <w:marTop w:val="0"/>
      <w:marBottom w:val="0"/>
      <w:divBdr>
        <w:top w:val="none" w:sz="0" w:space="0" w:color="auto"/>
        <w:left w:val="none" w:sz="0" w:space="0" w:color="auto"/>
        <w:bottom w:val="none" w:sz="0" w:space="0" w:color="auto"/>
        <w:right w:val="none" w:sz="0" w:space="0" w:color="auto"/>
      </w:divBdr>
    </w:div>
    <w:div w:id="247617580">
      <w:marLeft w:val="480"/>
      <w:marRight w:val="0"/>
      <w:marTop w:val="0"/>
      <w:marBottom w:val="0"/>
      <w:divBdr>
        <w:top w:val="none" w:sz="0" w:space="0" w:color="auto"/>
        <w:left w:val="none" w:sz="0" w:space="0" w:color="auto"/>
        <w:bottom w:val="none" w:sz="0" w:space="0" w:color="auto"/>
        <w:right w:val="none" w:sz="0" w:space="0" w:color="auto"/>
      </w:divBdr>
    </w:div>
    <w:div w:id="247690650">
      <w:marLeft w:val="480"/>
      <w:marRight w:val="0"/>
      <w:marTop w:val="0"/>
      <w:marBottom w:val="0"/>
      <w:divBdr>
        <w:top w:val="none" w:sz="0" w:space="0" w:color="auto"/>
        <w:left w:val="none" w:sz="0" w:space="0" w:color="auto"/>
        <w:bottom w:val="none" w:sz="0" w:space="0" w:color="auto"/>
        <w:right w:val="none" w:sz="0" w:space="0" w:color="auto"/>
      </w:divBdr>
    </w:div>
    <w:div w:id="247814177">
      <w:marLeft w:val="480"/>
      <w:marRight w:val="0"/>
      <w:marTop w:val="0"/>
      <w:marBottom w:val="0"/>
      <w:divBdr>
        <w:top w:val="none" w:sz="0" w:space="0" w:color="auto"/>
        <w:left w:val="none" w:sz="0" w:space="0" w:color="auto"/>
        <w:bottom w:val="none" w:sz="0" w:space="0" w:color="auto"/>
        <w:right w:val="none" w:sz="0" w:space="0" w:color="auto"/>
      </w:divBdr>
    </w:div>
    <w:div w:id="247885733">
      <w:bodyDiv w:val="1"/>
      <w:marLeft w:val="0"/>
      <w:marRight w:val="0"/>
      <w:marTop w:val="0"/>
      <w:marBottom w:val="0"/>
      <w:divBdr>
        <w:top w:val="none" w:sz="0" w:space="0" w:color="auto"/>
        <w:left w:val="none" w:sz="0" w:space="0" w:color="auto"/>
        <w:bottom w:val="none" w:sz="0" w:space="0" w:color="auto"/>
        <w:right w:val="none" w:sz="0" w:space="0" w:color="auto"/>
      </w:divBdr>
    </w:div>
    <w:div w:id="247886208">
      <w:marLeft w:val="480"/>
      <w:marRight w:val="0"/>
      <w:marTop w:val="0"/>
      <w:marBottom w:val="0"/>
      <w:divBdr>
        <w:top w:val="none" w:sz="0" w:space="0" w:color="auto"/>
        <w:left w:val="none" w:sz="0" w:space="0" w:color="auto"/>
        <w:bottom w:val="none" w:sz="0" w:space="0" w:color="auto"/>
        <w:right w:val="none" w:sz="0" w:space="0" w:color="auto"/>
      </w:divBdr>
    </w:div>
    <w:div w:id="248083027">
      <w:marLeft w:val="0"/>
      <w:marRight w:val="0"/>
      <w:marTop w:val="0"/>
      <w:marBottom w:val="0"/>
      <w:divBdr>
        <w:top w:val="none" w:sz="0" w:space="0" w:color="auto"/>
        <w:left w:val="none" w:sz="0" w:space="0" w:color="auto"/>
        <w:bottom w:val="none" w:sz="0" w:space="0" w:color="auto"/>
        <w:right w:val="none" w:sz="0" w:space="0" w:color="auto"/>
      </w:divBdr>
    </w:div>
    <w:div w:id="248121249">
      <w:marLeft w:val="480"/>
      <w:marRight w:val="0"/>
      <w:marTop w:val="0"/>
      <w:marBottom w:val="0"/>
      <w:divBdr>
        <w:top w:val="none" w:sz="0" w:space="0" w:color="auto"/>
        <w:left w:val="none" w:sz="0" w:space="0" w:color="auto"/>
        <w:bottom w:val="none" w:sz="0" w:space="0" w:color="auto"/>
        <w:right w:val="none" w:sz="0" w:space="0" w:color="auto"/>
      </w:divBdr>
    </w:div>
    <w:div w:id="248122932">
      <w:marLeft w:val="480"/>
      <w:marRight w:val="0"/>
      <w:marTop w:val="0"/>
      <w:marBottom w:val="0"/>
      <w:divBdr>
        <w:top w:val="none" w:sz="0" w:space="0" w:color="auto"/>
        <w:left w:val="none" w:sz="0" w:space="0" w:color="auto"/>
        <w:bottom w:val="none" w:sz="0" w:space="0" w:color="auto"/>
        <w:right w:val="none" w:sz="0" w:space="0" w:color="auto"/>
      </w:divBdr>
    </w:div>
    <w:div w:id="248198902">
      <w:marLeft w:val="480"/>
      <w:marRight w:val="0"/>
      <w:marTop w:val="0"/>
      <w:marBottom w:val="0"/>
      <w:divBdr>
        <w:top w:val="none" w:sz="0" w:space="0" w:color="auto"/>
        <w:left w:val="none" w:sz="0" w:space="0" w:color="auto"/>
        <w:bottom w:val="none" w:sz="0" w:space="0" w:color="auto"/>
        <w:right w:val="none" w:sz="0" w:space="0" w:color="auto"/>
      </w:divBdr>
    </w:div>
    <w:div w:id="248199129">
      <w:marLeft w:val="480"/>
      <w:marRight w:val="0"/>
      <w:marTop w:val="0"/>
      <w:marBottom w:val="0"/>
      <w:divBdr>
        <w:top w:val="none" w:sz="0" w:space="0" w:color="auto"/>
        <w:left w:val="none" w:sz="0" w:space="0" w:color="auto"/>
        <w:bottom w:val="none" w:sz="0" w:space="0" w:color="auto"/>
        <w:right w:val="none" w:sz="0" w:space="0" w:color="auto"/>
      </w:divBdr>
    </w:div>
    <w:div w:id="248199543">
      <w:marLeft w:val="480"/>
      <w:marRight w:val="0"/>
      <w:marTop w:val="0"/>
      <w:marBottom w:val="0"/>
      <w:divBdr>
        <w:top w:val="none" w:sz="0" w:space="0" w:color="auto"/>
        <w:left w:val="none" w:sz="0" w:space="0" w:color="auto"/>
        <w:bottom w:val="none" w:sz="0" w:space="0" w:color="auto"/>
        <w:right w:val="none" w:sz="0" w:space="0" w:color="auto"/>
      </w:divBdr>
    </w:div>
    <w:div w:id="248200078">
      <w:bodyDiv w:val="1"/>
      <w:marLeft w:val="0"/>
      <w:marRight w:val="0"/>
      <w:marTop w:val="0"/>
      <w:marBottom w:val="0"/>
      <w:divBdr>
        <w:top w:val="none" w:sz="0" w:space="0" w:color="auto"/>
        <w:left w:val="none" w:sz="0" w:space="0" w:color="auto"/>
        <w:bottom w:val="none" w:sz="0" w:space="0" w:color="auto"/>
        <w:right w:val="none" w:sz="0" w:space="0" w:color="auto"/>
      </w:divBdr>
    </w:div>
    <w:div w:id="248200154">
      <w:marLeft w:val="0"/>
      <w:marRight w:val="0"/>
      <w:marTop w:val="0"/>
      <w:marBottom w:val="0"/>
      <w:divBdr>
        <w:top w:val="none" w:sz="0" w:space="0" w:color="auto"/>
        <w:left w:val="none" w:sz="0" w:space="0" w:color="auto"/>
        <w:bottom w:val="none" w:sz="0" w:space="0" w:color="auto"/>
        <w:right w:val="none" w:sz="0" w:space="0" w:color="auto"/>
      </w:divBdr>
    </w:div>
    <w:div w:id="248319723">
      <w:marLeft w:val="480"/>
      <w:marRight w:val="0"/>
      <w:marTop w:val="0"/>
      <w:marBottom w:val="0"/>
      <w:divBdr>
        <w:top w:val="none" w:sz="0" w:space="0" w:color="auto"/>
        <w:left w:val="none" w:sz="0" w:space="0" w:color="auto"/>
        <w:bottom w:val="none" w:sz="0" w:space="0" w:color="auto"/>
        <w:right w:val="none" w:sz="0" w:space="0" w:color="auto"/>
      </w:divBdr>
    </w:div>
    <w:div w:id="248468884">
      <w:marLeft w:val="480"/>
      <w:marRight w:val="0"/>
      <w:marTop w:val="0"/>
      <w:marBottom w:val="0"/>
      <w:divBdr>
        <w:top w:val="none" w:sz="0" w:space="0" w:color="auto"/>
        <w:left w:val="none" w:sz="0" w:space="0" w:color="auto"/>
        <w:bottom w:val="none" w:sz="0" w:space="0" w:color="auto"/>
        <w:right w:val="none" w:sz="0" w:space="0" w:color="auto"/>
      </w:divBdr>
    </w:div>
    <w:div w:id="248542467">
      <w:marLeft w:val="480"/>
      <w:marRight w:val="0"/>
      <w:marTop w:val="0"/>
      <w:marBottom w:val="0"/>
      <w:divBdr>
        <w:top w:val="none" w:sz="0" w:space="0" w:color="auto"/>
        <w:left w:val="none" w:sz="0" w:space="0" w:color="auto"/>
        <w:bottom w:val="none" w:sz="0" w:space="0" w:color="auto"/>
        <w:right w:val="none" w:sz="0" w:space="0" w:color="auto"/>
      </w:divBdr>
    </w:div>
    <w:div w:id="248583656">
      <w:marLeft w:val="480"/>
      <w:marRight w:val="0"/>
      <w:marTop w:val="0"/>
      <w:marBottom w:val="0"/>
      <w:divBdr>
        <w:top w:val="none" w:sz="0" w:space="0" w:color="auto"/>
        <w:left w:val="none" w:sz="0" w:space="0" w:color="auto"/>
        <w:bottom w:val="none" w:sz="0" w:space="0" w:color="auto"/>
        <w:right w:val="none" w:sz="0" w:space="0" w:color="auto"/>
      </w:divBdr>
    </w:div>
    <w:div w:id="248587714">
      <w:marLeft w:val="480"/>
      <w:marRight w:val="0"/>
      <w:marTop w:val="0"/>
      <w:marBottom w:val="0"/>
      <w:divBdr>
        <w:top w:val="none" w:sz="0" w:space="0" w:color="auto"/>
        <w:left w:val="none" w:sz="0" w:space="0" w:color="auto"/>
        <w:bottom w:val="none" w:sz="0" w:space="0" w:color="auto"/>
        <w:right w:val="none" w:sz="0" w:space="0" w:color="auto"/>
      </w:divBdr>
    </w:div>
    <w:div w:id="248656823">
      <w:marLeft w:val="0"/>
      <w:marRight w:val="0"/>
      <w:marTop w:val="0"/>
      <w:marBottom w:val="0"/>
      <w:divBdr>
        <w:top w:val="none" w:sz="0" w:space="0" w:color="auto"/>
        <w:left w:val="none" w:sz="0" w:space="0" w:color="auto"/>
        <w:bottom w:val="none" w:sz="0" w:space="0" w:color="auto"/>
        <w:right w:val="none" w:sz="0" w:space="0" w:color="auto"/>
      </w:divBdr>
    </w:div>
    <w:div w:id="248858030">
      <w:marLeft w:val="0"/>
      <w:marRight w:val="0"/>
      <w:marTop w:val="0"/>
      <w:marBottom w:val="0"/>
      <w:divBdr>
        <w:top w:val="none" w:sz="0" w:space="0" w:color="auto"/>
        <w:left w:val="none" w:sz="0" w:space="0" w:color="auto"/>
        <w:bottom w:val="none" w:sz="0" w:space="0" w:color="auto"/>
        <w:right w:val="none" w:sz="0" w:space="0" w:color="auto"/>
      </w:divBdr>
    </w:div>
    <w:div w:id="248932186">
      <w:bodyDiv w:val="1"/>
      <w:marLeft w:val="0"/>
      <w:marRight w:val="0"/>
      <w:marTop w:val="0"/>
      <w:marBottom w:val="0"/>
      <w:divBdr>
        <w:top w:val="none" w:sz="0" w:space="0" w:color="auto"/>
        <w:left w:val="none" w:sz="0" w:space="0" w:color="auto"/>
        <w:bottom w:val="none" w:sz="0" w:space="0" w:color="auto"/>
        <w:right w:val="none" w:sz="0" w:space="0" w:color="auto"/>
      </w:divBdr>
    </w:div>
    <w:div w:id="248973057">
      <w:marLeft w:val="480"/>
      <w:marRight w:val="0"/>
      <w:marTop w:val="0"/>
      <w:marBottom w:val="0"/>
      <w:divBdr>
        <w:top w:val="none" w:sz="0" w:space="0" w:color="auto"/>
        <w:left w:val="none" w:sz="0" w:space="0" w:color="auto"/>
        <w:bottom w:val="none" w:sz="0" w:space="0" w:color="auto"/>
        <w:right w:val="none" w:sz="0" w:space="0" w:color="auto"/>
      </w:divBdr>
    </w:div>
    <w:div w:id="249117630">
      <w:marLeft w:val="480"/>
      <w:marRight w:val="0"/>
      <w:marTop w:val="0"/>
      <w:marBottom w:val="0"/>
      <w:divBdr>
        <w:top w:val="none" w:sz="0" w:space="0" w:color="auto"/>
        <w:left w:val="none" w:sz="0" w:space="0" w:color="auto"/>
        <w:bottom w:val="none" w:sz="0" w:space="0" w:color="auto"/>
        <w:right w:val="none" w:sz="0" w:space="0" w:color="auto"/>
      </w:divBdr>
    </w:div>
    <w:div w:id="249195950">
      <w:marLeft w:val="0"/>
      <w:marRight w:val="0"/>
      <w:marTop w:val="0"/>
      <w:marBottom w:val="0"/>
      <w:divBdr>
        <w:top w:val="none" w:sz="0" w:space="0" w:color="auto"/>
        <w:left w:val="none" w:sz="0" w:space="0" w:color="auto"/>
        <w:bottom w:val="none" w:sz="0" w:space="0" w:color="auto"/>
        <w:right w:val="none" w:sz="0" w:space="0" w:color="auto"/>
      </w:divBdr>
    </w:div>
    <w:div w:id="249199151">
      <w:marLeft w:val="0"/>
      <w:marRight w:val="0"/>
      <w:marTop w:val="0"/>
      <w:marBottom w:val="0"/>
      <w:divBdr>
        <w:top w:val="none" w:sz="0" w:space="0" w:color="auto"/>
        <w:left w:val="none" w:sz="0" w:space="0" w:color="auto"/>
        <w:bottom w:val="none" w:sz="0" w:space="0" w:color="auto"/>
        <w:right w:val="none" w:sz="0" w:space="0" w:color="auto"/>
      </w:divBdr>
    </w:div>
    <w:div w:id="249238816">
      <w:bodyDiv w:val="1"/>
      <w:marLeft w:val="0"/>
      <w:marRight w:val="0"/>
      <w:marTop w:val="0"/>
      <w:marBottom w:val="0"/>
      <w:divBdr>
        <w:top w:val="none" w:sz="0" w:space="0" w:color="auto"/>
        <w:left w:val="none" w:sz="0" w:space="0" w:color="auto"/>
        <w:bottom w:val="none" w:sz="0" w:space="0" w:color="auto"/>
        <w:right w:val="none" w:sz="0" w:space="0" w:color="auto"/>
      </w:divBdr>
    </w:div>
    <w:div w:id="249243182">
      <w:marLeft w:val="0"/>
      <w:marRight w:val="0"/>
      <w:marTop w:val="0"/>
      <w:marBottom w:val="0"/>
      <w:divBdr>
        <w:top w:val="none" w:sz="0" w:space="0" w:color="auto"/>
        <w:left w:val="none" w:sz="0" w:space="0" w:color="auto"/>
        <w:bottom w:val="none" w:sz="0" w:space="0" w:color="auto"/>
        <w:right w:val="none" w:sz="0" w:space="0" w:color="auto"/>
      </w:divBdr>
    </w:div>
    <w:div w:id="249504359">
      <w:marLeft w:val="0"/>
      <w:marRight w:val="0"/>
      <w:marTop w:val="0"/>
      <w:marBottom w:val="0"/>
      <w:divBdr>
        <w:top w:val="none" w:sz="0" w:space="0" w:color="auto"/>
        <w:left w:val="none" w:sz="0" w:space="0" w:color="auto"/>
        <w:bottom w:val="none" w:sz="0" w:space="0" w:color="auto"/>
        <w:right w:val="none" w:sz="0" w:space="0" w:color="auto"/>
      </w:divBdr>
    </w:div>
    <w:div w:id="249506158">
      <w:marLeft w:val="0"/>
      <w:marRight w:val="0"/>
      <w:marTop w:val="0"/>
      <w:marBottom w:val="0"/>
      <w:divBdr>
        <w:top w:val="none" w:sz="0" w:space="0" w:color="auto"/>
        <w:left w:val="none" w:sz="0" w:space="0" w:color="auto"/>
        <w:bottom w:val="none" w:sz="0" w:space="0" w:color="auto"/>
        <w:right w:val="none" w:sz="0" w:space="0" w:color="auto"/>
      </w:divBdr>
    </w:div>
    <w:div w:id="249509850">
      <w:marLeft w:val="480"/>
      <w:marRight w:val="0"/>
      <w:marTop w:val="0"/>
      <w:marBottom w:val="0"/>
      <w:divBdr>
        <w:top w:val="none" w:sz="0" w:space="0" w:color="auto"/>
        <w:left w:val="none" w:sz="0" w:space="0" w:color="auto"/>
        <w:bottom w:val="none" w:sz="0" w:space="0" w:color="auto"/>
        <w:right w:val="none" w:sz="0" w:space="0" w:color="auto"/>
      </w:divBdr>
    </w:div>
    <w:div w:id="249510361">
      <w:bodyDiv w:val="1"/>
      <w:marLeft w:val="0"/>
      <w:marRight w:val="0"/>
      <w:marTop w:val="0"/>
      <w:marBottom w:val="0"/>
      <w:divBdr>
        <w:top w:val="none" w:sz="0" w:space="0" w:color="auto"/>
        <w:left w:val="none" w:sz="0" w:space="0" w:color="auto"/>
        <w:bottom w:val="none" w:sz="0" w:space="0" w:color="auto"/>
        <w:right w:val="none" w:sz="0" w:space="0" w:color="auto"/>
      </w:divBdr>
    </w:div>
    <w:div w:id="249630480">
      <w:marLeft w:val="480"/>
      <w:marRight w:val="0"/>
      <w:marTop w:val="0"/>
      <w:marBottom w:val="0"/>
      <w:divBdr>
        <w:top w:val="none" w:sz="0" w:space="0" w:color="auto"/>
        <w:left w:val="none" w:sz="0" w:space="0" w:color="auto"/>
        <w:bottom w:val="none" w:sz="0" w:space="0" w:color="auto"/>
        <w:right w:val="none" w:sz="0" w:space="0" w:color="auto"/>
      </w:divBdr>
    </w:div>
    <w:div w:id="249700997">
      <w:marLeft w:val="480"/>
      <w:marRight w:val="0"/>
      <w:marTop w:val="0"/>
      <w:marBottom w:val="0"/>
      <w:divBdr>
        <w:top w:val="none" w:sz="0" w:space="0" w:color="auto"/>
        <w:left w:val="none" w:sz="0" w:space="0" w:color="auto"/>
        <w:bottom w:val="none" w:sz="0" w:space="0" w:color="auto"/>
        <w:right w:val="none" w:sz="0" w:space="0" w:color="auto"/>
      </w:divBdr>
    </w:div>
    <w:div w:id="249702630">
      <w:marLeft w:val="0"/>
      <w:marRight w:val="0"/>
      <w:marTop w:val="0"/>
      <w:marBottom w:val="0"/>
      <w:divBdr>
        <w:top w:val="none" w:sz="0" w:space="0" w:color="auto"/>
        <w:left w:val="none" w:sz="0" w:space="0" w:color="auto"/>
        <w:bottom w:val="none" w:sz="0" w:space="0" w:color="auto"/>
        <w:right w:val="none" w:sz="0" w:space="0" w:color="auto"/>
      </w:divBdr>
    </w:div>
    <w:div w:id="249706798">
      <w:marLeft w:val="480"/>
      <w:marRight w:val="0"/>
      <w:marTop w:val="0"/>
      <w:marBottom w:val="0"/>
      <w:divBdr>
        <w:top w:val="none" w:sz="0" w:space="0" w:color="auto"/>
        <w:left w:val="none" w:sz="0" w:space="0" w:color="auto"/>
        <w:bottom w:val="none" w:sz="0" w:space="0" w:color="auto"/>
        <w:right w:val="none" w:sz="0" w:space="0" w:color="auto"/>
      </w:divBdr>
    </w:div>
    <w:div w:id="249772711">
      <w:marLeft w:val="480"/>
      <w:marRight w:val="0"/>
      <w:marTop w:val="0"/>
      <w:marBottom w:val="0"/>
      <w:divBdr>
        <w:top w:val="none" w:sz="0" w:space="0" w:color="auto"/>
        <w:left w:val="none" w:sz="0" w:space="0" w:color="auto"/>
        <w:bottom w:val="none" w:sz="0" w:space="0" w:color="auto"/>
        <w:right w:val="none" w:sz="0" w:space="0" w:color="auto"/>
      </w:divBdr>
    </w:div>
    <w:div w:id="249779878">
      <w:marLeft w:val="480"/>
      <w:marRight w:val="0"/>
      <w:marTop w:val="0"/>
      <w:marBottom w:val="0"/>
      <w:divBdr>
        <w:top w:val="none" w:sz="0" w:space="0" w:color="auto"/>
        <w:left w:val="none" w:sz="0" w:space="0" w:color="auto"/>
        <w:bottom w:val="none" w:sz="0" w:space="0" w:color="auto"/>
        <w:right w:val="none" w:sz="0" w:space="0" w:color="auto"/>
      </w:divBdr>
    </w:div>
    <w:div w:id="249823536">
      <w:marLeft w:val="480"/>
      <w:marRight w:val="0"/>
      <w:marTop w:val="0"/>
      <w:marBottom w:val="0"/>
      <w:divBdr>
        <w:top w:val="none" w:sz="0" w:space="0" w:color="auto"/>
        <w:left w:val="none" w:sz="0" w:space="0" w:color="auto"/>
        <w:bottom w:val="none" w:sz="0" w:space="0" w:color="auto"/>
        <w:right w:val="none" w:sz="0" w:space="0" w:color="auto"/>
      </w:divBdr>
    </w:div>
    <w:div w:id="249850025">
      <w:marLeft w:val="480"/>
      <w:marRight w:val="0"/>
      <w:marTop w:val="0"/>
      <w:marBottom w:val="0"/>
      <w:divBdr>
        <w:top w:val="none" w:sz="0" w:space="0" w:color="auto"/>
        <w:left w:val="none" w:sz="0" w:space="0" w:color="auto"/>
        <w:bottom w:val="none" w:sz="0" w:space="0" w:color="auto"/>
        <w:right w:val="none" w:sz="0" w:space="0" w:color="auto"/>
      </w:divBdr>
    </w:div>
    <w:div w:id="249893988">
      <w:marLeft w:val="480"/>
      <w:marRight w:val="0"/>
      <w:marTop w:val="0"/>
      <w:marBottom w:val="0"/>
      <w:divBdr>
        <w:top w:val="none" w:sz="0" w:space="0" w:color="auto"/>
        <w:left w:val="none" w:sz="0" w:space="0" w:color="auto"/>
        <w:bottom w:val="none" w:sz="0" w:space="0" w:color="auto"/>
        <w:right w:val="none" w:sz="0" w:space="0" w:color="auto"/>
      </w:divBdr>
    </w:div>
    <w:div w:id="249896435">
      <w:marLeft w:val="480"/>
      <w:marRight w:val="0"/>
      <w:marTop w:val="0"/>
      <w:marBottom w:val="0"/>
      <w:divBdr>
        <w:top w:val="none" w:sz="0" w:space="0" w:color="auto"/>
        <w:left w:val="none" w:sz="0" w:space="0" w:color="auto"/>
        <w:bottom w:val="none" w:sz="0" w:space="0" w:color="auto"/>
        <w:right w:val="none" w:sz="0" w:space="0" w:color="auto"/>
      </w:divBdr>
    </w:div>
    <w:div w:id="249971266">
      <w:marLeft w:val="0"/>
      <w:marRight w:val="0"/>
      <w:marTop w:val="0"/>
      <w:marBottom w:val="0"/>
      <w:divBdr>
        <w:top w:val="none" w:sz="0" w:space="0" w:color="auto"/>
        <w:left w:val="none" w:sz="0" w:space="0" w:color="auto"/>
        <w:bottom w:val="none" w:sz="0" w:space="0" w:color="auto"/>
        <w:right w:val="none" w:sz="0" w:space="0" w:color="auto"/>
      </w:divBdr>
    </w:div>
    <w:div w:id="249973574">
      <w:bodyDiv w:val="1"/>
      <w:marLeft w:val="0"/>
      <w:marRight w:val="0"/>
      <w:marTop w:val="0"/>
      <w:marBottom w:val="0"/>
      <w:divBdr>
        <w:top w:val="none" w:sz="0" w:space="0" w:color="auto"/>
        <w:left w:val="none" w:sz="0" w:space="0" w:color="auto"/>
        <w:bottom w:val="none" w:sz="0" w:space="0" w:color="auto"/>
        <w:right w:val="none" w:sz="0" w:space="0" w:color="auto"/>
      </w:divBdr>
    </w:div>
    <w:div w:id="250042657">
      <w:marLeft w:val="480"/>
      <w:marRight w:val="0"/>
      <w:marTop w:val="0"/>
      <w:marBottom w:val="0"/>
      <w:divBdr>
        <w:top w:val="none" w:sz="0" w:space="0" w:color="auto"/>
        <w:left w:val="none" w:sz="0" w:space="0" w:color="auto"/>
        <w:bottom w:val="none" w:sz="0" w:space="0" w:color="auto"/>
        <w:right w:val="none" w:sz="0" w:space="0" w:color="auto"/>
      </w:divBdr>
    </w:div>
    <w:div w:id="250049183">
      <w:marLeft w:val="0"/>
      <w:marRight w:val="0"/>
      <w:marTop w:val="0"/>
      <w:marBottom w:val="0"/>
      <w:divBdr>
        <w:top w:val="none" w:sz="0" w:space="0" w:color="auto"/>
        <w:left w:val="none" w:sz="0" w:space="0" w:color="auto"/>
        <w:bottom w:val="none" w:sz="0" w:space="0" w:color="auto"/>
        <w:right w:val="none" w:sz="0" w:space="0" w:color="auto"/>
      </w:divBdr>
    </w:div>
    <w:div w:id="250086316">
      <w:marLeft w:val="480"/>
      <w:marRight w:val="0"/>
      <w:marTop w:val="0"/>
      <w:marBottom w:val="0"/>
      <w:divBdr>
        <w:top w:val="none" w:sz="0" w:space="0" w:color="auto"/>
        <w:left w:val="none" w:sz="0" w:space="0" w:color="auto"/>
        <w:bottom w:val="none" w:sz="0" w:space="0" w:color="auto"/>
        <w:right w:val="none" w:sz="0" w:space="0" w:color="auto"/>
      </w:divBdr>
    </w:div>
    <w:div w:id="250086610">
      <w:marLeft w:val="480"/>
      <w:marRight w:val="0"/>
      <w:marTop w:val="0"/>
      <w:marBottom w:val="0"/>
      <w:divBdr>
        <w:top w:val="none" w:sz="0" w:space="0" w:color="auto"/>
        <w:left w:val="none" w:sz="0" w:space="0" w:color="auto"/>
        <w:bottom w:val="none" w:sz="0" w:space="0" w:color="auto"/>
        <w:right w:val="none" w:sz="0" w:space="0" w:color="auto"/>
      </w:divBdr>
    </w:div>
    <w:div w:id="250089846">
      <w:bodyDiv w:val="1"/>
      <w:marLeft w:val="0"/>
      <w:marRight w:val="0"/>
      <w:marTop w:val="0"/>
      <w:marBottom w:val="0"/>
      <w:divBdr>
        <w:top w:val="none" w:sz="0" w:space="0" w:color="auto"/>
        <w:left w:val="none" w:sz="0" w:space="0" w:color="auto"/>
        <w:bottom w:val="none" w:sz="0" w:space="0" w:color="auto"/>
        <w:right w:val="none" w:sz="0" w:space="0" w:color="auto"/>
      </w:divBdr>
    </w:div>
    <w:div w:id="250091074">
      <w:bodyDiv w:val="1"/>
      <w:marLeft w:val="0"/>
      <w:marRight w:val="0"/>
      <w:marTop w:val="0"/>
      <w:marBottom w:val="0"/>
      <w:divBdr>
        <w:top w:val="none" w:sz="0" w:space="0" w:color="auto"/>
        <w:left w:val="none" w:sz="0" w:space="0" w:color="auto"/>
        <w:bottom w:val="none" w:sz="0" w:space="0" w:color="auto"/>
        <w:right w:val="none" w:sz="0" w:space="0" w:color="auto"/>
      </w:divBdr>
    </w:div>
    <w:div w:id="250092610">
      <w:marLeft w:val="480"/>
      <w:marRight w:val="0"/>
      <w:marTop w:val="0"/>
      <w:marBottom w:val="0"/>
      <w:divBdr>
        <w:top w:val="none" w:sz="0" w:space="0" w:color="auto"/>
        <w:left w:val="none" w:sz="0" w:space="0" w:color="auto"/>
        <w:bottom w:val="none" w:sz="0" w:space="0" w:color="auto"/>
        <w:right w:val="none" w:sz="0" w:space="0" w:color="auto"/>
      </w:divBdr>
    </w:div>
    <w:div w:id="250159180">
      <w:marLeft w:val="0"/>
      <w:marRight w:val="0"/>
      <w:marTop w:val="0"/>
      <w:marBottom w:val="0"/>
      <w:divBdr>
        <w:top w:val="none" w:sz="0" w:space="0" w:color="auto"/>
        <w:left w:val="none" w:sz="0" w:space="0" w:color="auto"/>
        <w:bottom w:val="none" w:sz="0" w:space="0" w:color="auto"/>
        <w:right w:val="none" w:sz="0" w:space="0" w:color="auto"/>
      </w:divBdr>
    </w:div>
    <w:div w:id="250164822">
      <w:marLeft w:val="480"/>
      <w:marRight w:val="0"/>
      <w:marTop w:val="0"/>
      <w:marBottom w:val="0"/>
      <w:divBdr>
        <w:top w:val="none" w:sz="0" w:space="0" w:color="auto"/>
        <w:left w:val="none" w:sz="0" w:space="0" w:color="auto"/>
        <w:bottom w:val="none" w:sz="0" w:space="0" w:color="auto"/>
        <w:right w:val="none" w:sz="0" w:space="0" w:color="auto"/>
      </w:divBdr>
    </w:div>
    <w:div w:id="250165232">
      <w:marLeft w:val="0"/>
      <w:marRight w:val="0"/>
      <w:marTop w:val="0"/>
      <w:marBottom w:val="0"/>
      <w:divBdr>
        <w:top w:val="none" w:sz="0" w:space="0" w:color="auto"/>
        <w:left w:val="none" w:sz="0" w:space="0" w:color="auto"/>
        <w:bottom w:val="none" w:sz="0" w:space="0" w:color="auto"/>
        <w:right w:val="none" w:sz="0" w:space="0" w:color="auto"/>
      </w:divBdr>
    </w:div>
    <w:div w:id="250243202">
      <w:marLeft w:val="480"/>
      <w:marRight w:val="0"/>
      <w:marTop w:val="0"/>
      <w:marBottom w:val="0"/>
      <w:divBdr>
        <w:top w:val="none" w:sz="0" w:space="0" w:color="auto"/>
        <w:left w:val="none" w:sz="0" w:space="0" w:color="auto"/>
        <w:bottom w:val="none" w:sz="0" w:space="0" w:color="auto"/>
        <w:right w:val="none" w:sz="0" w:space="0" w:color="auto"/>
      </w:divBdr>
    </w:div>
    <w:div w:id="250312154">
      <w:marLeft w:val="480"/>
      <w:marRight w:val="0"/>
      <w:marTop w:val="0"/>
      <w:marBottom w:val="0"/>
      <w:divBdr>
        <w:top w:val="none" w:sz="0" w:space="0" w:color="auto"/>
        <w:left w:val="none" w:sz="0" w:space="0" w:color="auto"/>
        <w:bottom w:val="none" w:sz="0" w:space="0" w:color="auto"/>
        <w:right w:val="none" w:sz="0" w:space="0" w:color="auto"/>
      </w:divBdr>
    </w:div>
    <w:div w:id="250357032">
      <w:bodyDiv w:val="1"/>
      <w:marLeft w:val="0"/>
      <w:marRight w:val="0"/>
      <w:marTop w:val="0"/>
      <w:marBottom w:val="0"/>
      <w:divBdr>
        <w:top w:val="none" w:sz="0" w:space="0" w:color="auto"/>
        <w:left w:val="none" w:sz="0" w:space="0" w:color="auto"/>
        <w:bottom w:val="none" w:sz="0" w:space="0" w:color="auto"/>
        <w:right w:val="none" w:sz="0" w:space="0" w:color="auto"/>
      </w:divBdr>
    </w:div>
    <w:div w:id="250428285">
      <w:marLeft w:val="480"/>
      <w:marRight w:val="0"/>
      <w:marTop w:val="0"/>
      <w:marBottom w:val="0"/>
      <w:divBdr>
        <w:top w:val="none" w:sz="0" w:space="0" w:color="auto"/>
        <w:left w:val="none" w:sz="0" w:space="0" w:color="auto"/>
        <w:bottom w:val="none" w:sz="0" w:space="0" w:color="auto"/>
        <w:right w:val="none" w:sz="0" w:space="0" w:color="auto"/>
      </w:divBdr>
    </w:div>
    <w:div w:id="250436234">
      <w:marLeft w:val="480"/>
      <w:marRight w:val="0"/>
      <w:marTop w:val="0"/>
      <w:marBottom w:val="0"/>
      <w:divBdr>
        <w:top w:val="none" w:sz="0" w:space="0" w:color="auto"/>
        <w:left w:val="none" w:sz="0" w:space="0" w:color="auto"/>
        <w:bottom w:val="none" w:sz="0" w:space="0" w:color="auto"/>
        <w:right w:val="none" w:sz="0" w:space="0" w:color="auto"/>
      </w:divBdr>
    </w:div>
    <w:div w:id="250479739">
      <w:marLeft w:val="480"/>
      <w:marRight w:val="0"/>
      <w:marTop w:val="0"/>
      <w:marBottom w:val="0"/>
      <w:divBdr>
        <w:top w:val="none" w:sz="0" w:space="0" w:color="auto"/>
        <w:left w:val="none" w:sz="0" w:space="0" w:color="auto"/>
        <w:bottom w:val="none" w:sz="0" w:space="0" w:color="auto"/>
        <w:right w:val="none" w:sz="0" w:space="0" w:color="auto"/>
      </w:divBdr>
    </w:div>
    <w:div w:id="250625193">
      <w:bodyDiv w:val="1"/>
      <w:marLeft w:val="0"/>
      <w:marRight w:val="0"/>
      <w:marTop w:val="0"/>
      <w:marBottom w:val="0"/>
      <w:divBdr>
        <w:top w:val="none" w:sz="0" w:space="0" w:color="auto"/>
        <w:left w:val="none" w:sz="0" w:space="0" w:color="auto"/>
        <w:bottom w:val="none" w:sz="0" w:space="0" w:color="auto"/>
        <w:right w:val="none" w:sz="0" w:space="0" w:color="auto"/>
      </w:divBdr>
    </w:div>
    <w:div w:id="250697418">
      <w:bodyDiv w:val="1"/>
      <w:marLeft w:val="0"/>
      <w:marRight w:val="0"/>
      <w:marTop w:val="0"/>
      <w:marBottom w:val="0"/>
      <w:divBdr>
        <w:top w:val="none" w:sz="0" w:space="0" w:color="auto"/>
        <w:left w:val="none" w:sz="0" w:space="0" w:color="auto"/>
        <w:bottom w:val="none" w:sz="0" w:space="0" w:color="auto"/>
        <w:right w:val="none" w:sz="0" w:space="0" w:color="auto"/>
      </w:divBdr>
    </w:div>
    <w:div w:id="250697726">
      <w:marLeft w:val="480"/>
      <w:marRight w:val="0"/>
      <w:marTop w:val="0"/>
      <w:marBottom w:val="0"/>
      <w:divBdr>
        <w:top w:val="none" w:sz="0" w:space="0" w:color="auto"/>
        <w:left w:val="none" w:sz="0" w:space="0" w:color="auto"/>
        <w:bottom w:val="none" w:sz="0" w:space="0" w:color="auto"/>
        <w:right w:val="none" w:sz="0" w:space="0" w:color="auto"/>
      </w:divBdr>
    </w:div>
    <w:div w:id="250700938">
      <w:marLeft w:val="480"/>
      <w:marRight w:val="0"/>
      <w:marTop w:val="0"/>
      <w:marBottom w:val="0"/>
      <w:divBdr>
        <w:top w:val="none" w:sz="0" w:space="0" w:color="auto"/>
        <w:left w:val="none" w:sz="0" w:space="0" w:color="auto"/>
        <w:bottom w:val="none" w:sz="0" w:space="0" w:color="auto"/>
        <w:right w:val="none" w:sz="0" w:space="0" w:color="auto"/>
      </w:divBdr>
    </w:div>
    <w:div w:id="250705877">
      <w:marLeft w:val="480"/>
      <w:marRight w:val="0"/>
      <w:marTop w:val="0"/>
      <w:marBottom w:val="0"/>
      <w:divBdr>
        <w:top w:val="none" w:sz="0" w:space="0" w:color="auto"/>
        <w:left w:val="none" w:sz="0" w:space="0" w:color="auto"/>
        <w:bottom w:val="none" w:sz="0" w:space="0" w:color="auto"/>
        <w:right w:val="none" w:sz="0" w:space="0" w:color="auto"/>
      </w:divBdr>
    </w:div>
    <w:div w:id="250772068">
      <w:marLeft w:val="0"/>
      <w:marRight w:val="0"/>
      <w:marTop w:val="0"/>
      <w:marBottom w:val="0"/>
      <w:divBdr>
        <w:top w:val="none" w:sz="0" w:space="0" w:color="auto"/>
        <w:left w:val="none" w:sz="0" w:space="0" w:color="auto"/>
        <w:bottom w:val="none" w:sz="0" w:space="0" w:color="auto"/>
        <w:right w:val="none" w:sz="0" w:space="0" w:color="auto"/>
      </w:divBdr>
    </w:div>
    <w:div w:id="250818968">
      <w:marLeft w:val="480"/>
      <w:marRight w:val="0"/>
      <w:marTop w:val="0"/>
      <w:marBottom w:val="0"/>
      <w:divBdr>
        <w:top w:val="none" w:sz="0" w:space="0" w:color="auto"/>
        <w:left w:val="none" w:sz="0" w:space="0" w:color="auto"/>
        <w:bottom w:val="none" w:sz="0" w:space="0" w:color="auto"/>
        <w:right w:val="none" w:sz="0" w:space="0" w:color="auto"/>
      </w:divBdr>
    </w:div>
    <w:div w:id="250893101">
      <w:marLeft w:val="480"/>
      <w:marRight w:val="0"/>
      <w:marTop w:val="0"/>
      <w:marBottom w:val="0"/>
      <w:divBdr>
        <w:top w:val="none" w:sz="0" w:space="0" w:color="auto"/>
        <w:left w:val="none" w:sz="0" w:space="0" w:color="auto"/>
        <w:bottom w:val="none" w:sz="0" w:space="0" w:color="auto"/>
        <w:right w:val="none" w:sz="0" w:space="0" w:color="auto"/>
      </w:divBdr>
    </w:div>
    <w:div w:id="251009618">
      <w:marLeft w:val="0"/>
      <w:marRight w:val="0"/>
      <w:marTop w:val="0"/>
      <w:marBottom w:val="0"/>
      <w:divBdr>
        <w:top w:val="none" w:sz="0" w:space="0" w:color="auto"/>
        <w:left w:val="none" w:sz="0" w:space="0" w:color="auto"/>
        <w:bottom w:val="none" w:sz="0" w:space="0" w:color="auto"/>
        <w:right w:val="none" w:sz="0" w:space="0" w:color="auto"/>
      </w:divBdr>
    </w:div>
    <w:div w:id="251087170">
      <w:bodyDiv w:val="1"/>
      <w:marLeft w:val="0"/>
      <w:marRight w:val="0"/>
      <w:marTop w:val="0"/>
      <w:marBottom w:val="0"/>
      <w:divBdr>
        <w:top w:val="none" w:sz="0" w:space="0" w:color="auto"/>
        <w:left w:val="none" w:sz="0" w:space="0" w:color="auto"/>
        <w:bottom w:val="none" w:sz="0" w:space="0" w:color="auto"/>
        <w:right w:val="none" w:sz="0" w:space="0" w:color="auto"/>
      </w:divBdr>
      <w:divsChild>
        <w:div w:id="1014835">
          <w:marLeft w:val="480"/>
          <w:marRight w:val="0"/>
          <w:marTop w:val="0"/>
          <w:marBottom w:val="0"/>
          <w:divBdr>
            <w:top w:val="none" w:sz="0" w:space="0" w:color="auto"/>
            <w:left w:val="none" w:sz="0" w:space="0" w:color="auto"/>
            <w:bottom w:val="none" w:sz="0" w:space="0" w:color="auto"/>
            <w:right w:val="none" w:sz="0" w:space="0" w:color="auto"/>
          </w:divBdr>
        </w:div>
        <w:div w:id="27338145">
          <w:marLeft w:val="480"/>
          <w:marRight w:val="0"/>
          <w:marTop w:val="0"/>
          <w:marBottom w:val="0"/>
          <w:divBdr>
            <w:top w:val="none" w:sz="0" w:space="0" w:color="auto"/>
            <w:left w:val="none" w:sz="0" w:space="0" w:color="auto"/>
            <w:bottom w:val="none" w:sz="0" w:space="0" w:color="auto"/>
            <w:right w:val="none" w:sz="0" w:space="0" w:color="auto"/>
          </w:divBdr>
        </w:div>
        <w:div w:id="34741774">
          <w:marLeft w:val="480"/>
          <w:marRight w:val="0"/>
          <w:marTop w:val="0"/>
          <w:marBottom w:val="0"/>
          <w:divBdr>
            <w:top w:val="none" w:sz="0" w:space="0" w:color="auto"/>
            <w:left w:val="none" w:sz="0" w:space="0" w:color="auto"/>
            <w:bottom w:val="none" w:sz="0" w:space="0" w:color="auto"/>
            <w:right w:val="none" w:sz="0" w:space="0" w:color="auto"/>
          </w:divBdr>
        </w:div>
        <w:div w:id="64454632">
          <w:marLeft w:val="480"/>
          <w:marRight w:val="0"/>
          <w:marTop w:val="0"/>
          <w:marBottom w:val="0"/>
          <w:divBdr>
            <w:top w:val="none" w:sz="0" w:space="0" w:color="auto"/>
            <w:left w:val="none" w:sz="0" w:space="0" w:color="auto"/>
            <w:bottom w:val="none" w:sz="0" w:space="0" w:color="auto"/>
            <w:right w:val="none" w:sz="0" w:space="0" w:color="auto"/>
          </w:divBdr>
        </w:div>
        <w:div w:id="88357293">
          <w:marLeft w:val="480"/>
          <w:marRight w:val="0"/>
          <w:marTop w:val="0"/>
          <w:marBottom w:val="0"/>
          <w:divBdr>
            <w:top w:val="none" w:sz="0" w:space="0" w:color="auto"/>
            <w:left w:val="none" w:sz="0" w:space="0" w:color="auto"/>
            <w:bottom w:val="none" w:sz="0" w:space="0" w:color="auto"/>
            <w:right w:val="none" w:sz="0" w:space="0" w:color="auto"/>
          </w:divBdr>
        </w:div>
        <w:div w:id="95567642">
          <w:marLeft w:val="480"/>
          <w:marRight w:val="0"/>
          <w:marTop w:val="0"/>
          <w:marBottom w:val="0"/>
          <w:divBdr>
            <w:top w:val="none" w:sz="0" w:space="0" w:color="auto"/>
            <w:left w:val="none" w:sz="0" w:space="0" w:color="auto"/>
            <w:bottom w:val="none" w:sz="0" w:space="0" w:color="auto"/>
            <w:right w:val="none" w:sz="0" w:space="0" w:color="auto"/>
          </w:divBdr>
        </w:div>
        <w:div w:id="105731806">
          <w:marLeft w:val="480"/>
          <w:marRight w:val="0"/>
          <w:marTop w:val="0"/>
          <w:marBottom w:val="0"/>
          <w:divBdr>
            <w:top w:val="none" w:sz="0" w:space="0" w:color="auto"/>
            <w:left w:val="none" w:sz="0" w:space="0" w:color="auto"/>
            <w:bottom w:val="none" w:sz="0" w:space="0" w:color="auto"/>
            <w:right w:val="none" w:sz="0" w:space="0" w:color="auto"/>
          </w:divBdr>
        </w:div>
        <w:div w:id="125393594">
          <w:marLeft w:val="480"/>
          <w:marRight w:val="0"/>
          <w:marTop w:val="0"/>
          <w:marBottom w:val="0"/>
          <w:divBdr>
            <w:top w:val="none" w:sz="0" w:space="0" w:color="auto"/>
            <w:left w:val="none" w:sz="0" w:space="0" w:color="auto"/>
            <w:bottom w:val="none" w:sz="0" w:space="0" w:color="auto"/>
            <w:right w:val="none" w:sz="0" w:space="0" w:color="auto"/>
          </w:divBdr>
        </w:div>
        <w:div w:id="128981443">
          <w:marLeft w:val="480"/>
          <w:marRight w:val="0"/>
          <w:marTop w:val="0"/>
          <w:marBottom w:val="0"/>
          <w:divBdr>
            <w:top w:val="none" w:sz="0" w:space="0" w:color="auto"/>
            <w:left w:val="none" w:sz="0" w:space="0" w:color="auto"/>
            <w:bottom w:val="none" w:sz="0" w:space="0" w:color="auto"/>
            <w:right w:val="none" w:sz="0" w:space="0" w:color="auto"/>
          </w:divBdr>
        </w:div>
        <w:div w:id="149490905">
          <w:marLeft w:val="480"/>
          <w:marRight w:val="0"/>
          <w:marTop w:val="0"/>
          <w:marBottom w:val="0"/>
          <w:divBdr>
            <w:top w:val="none" w:sz="0" w:space="0" w:color="auto"/>
            <w:left w:val="none" w:sz="0" w:space="0" w:color="auto"/>
            <w:bottom w:val="none" w:sz="0" w:space="0" w:color="auto"/>
            <w:right w:val="none" w:sz="0" w:space="0" w:color="auto"/>
          </w:divBdr>
        </w:div>
        <w:div w:id="150144831">
          <w:marLeft w:val="480"/>
          <w:marRight w:val="0"/>
          <w:marTop w:val="0"/>
          <w:marBottom w:val="0"/>
          <w:divBdr>
            <w:top w:val="none" w:sz="0" w:space="0" w:color="auto"/>
            <w:left w:val="none" w:sz="0" w:space="0" w:color="auto"/>
            <w:bottom w:val="none" w:sz="0" w:space="0" w:color="auto"/>
            <w:right w:val="none" w:sz="0" w:space="0" w:color="auto"/>
          </w:divBdr>
        </w:div>
        <w:div w:id="156776017">
          <w:marLeft w:val="480"/>
          <w:marRight w:val="0"/>
          <w:marTop w:val="0"/>
          <w:marBottom w:val="0"/>
          <w:divBdr>
            <w:top w:val="none" w:sz="0" w:space="0" w:color="auto"/>
            <w:left w:val="none" w:sz="0" w:space="0" w:color="auto"/>
            <w:bottom w:val="none" w:sz="0" w:space="0" w:color="auto"/>
            <w:right w:val="none" w:sz="0" w:space="0" w:color="auto"/>
          </w:divBdr>
        </w:div>
        <w:div w:id="157504106">
          <w:marLeft w:val="480"/>
          <w:marRight w:val="0"/>
          <w:marTop w:val="0"/>
          <w:marBottom w:val="0"/>
          <w:divBdr>
            <w:top w:val="none" w:sz="0" w:space="0" w:color="auto"/>
            <w:left w:val="none" w:sz="0" w:space="0" w:color="auto"/>
            <w:bottom w:val="none" w:sz="0" w:space="0" w:color="auto"/>
            <w:right w:val="none" w:sz="0" w:space="0" w:color="auto"/>
          </w:divBdr>
        </w:div>
        <w:div w:id="161311338">
          <w:marLeft w:val="480"/>
          <w:marRight w:val="0"/>
          <w:marTop w:val="0"/>
          <w:marBottom w:val="0"/>
          <w:divBdr>
            <w:top w:val="none" w:sz="0" w:space="0" w:color="auto"/>
            <w:left w:val="none" w:sz="0" w:space="0" w:color="auto"/>
            <w:bottom w:val="none" w:sz="0" w:space="0" w:color="auto"/>
            <w:right w:val="none" w:sz="0" w:space="0" w:color="auto"/>
          </w:divBdr>
        </w:div>
        <w:div w:id="244917921">
          <w:marLeft w:val="480"/>
          <w:marRight w:val="0"/>
          <w:marTop w:val="0"/>
          <w:marBottom w:val="0"/>
          <w:divBdr>
            <w:top w:val="none" w:sz="0" w:space="0" w:color="auto"/>
            <w:left w:val="none" w:sz="0" w:space="0" w:color="auto"/>
            <w:bottom w:val="none" w:sz="0" w:space="0" w:color="auto"/>
            <w:right w:val="none" w:sz="0" w:space="0" w:color="auto"/>
          </w:divBdr>
        </w:div>
        <w:div w:id="264459104">
          <w:marLeft w:val="480"/>
          <w:marRight w:val="0"/>
          <w:marTop w:val="0"/>
          <w:marBottom w:val="0"/>
          <w:divBdr>
            <w:top w:val="none" w:sz="0" w:space="0" w:color="auto"/>
            <w:left w:val="none" w:sz="0" w:space="0" w:color="auto"/>
            <w:bottom w:val="none" w:sz="0" w:space="0" w:color="auto"/>
            <w:right w:val="none" w:sz="0" w:space="0" w:color="auto"/>
          </w:divBdr>
        </w:div>
        <w:div w:id="276567022">
          <w:marLeft w:val="480"/>
          <w:marRight w:val="0"/>
          <w:marTop w:val="0"/>
          <w:marBottom w:val="0"/>
          <w:divBdr>
            <w:top w:val="none" w:sz="0" w:space="0" w:color="auto"/>
            <w:left w:val="none" w:sz="0" w:space="0" w:color="auto"/>
            <w:bottom w:val="none" w:sz="0" w:space="0" w:color="auto"/>
            <w:right w:val="none" w:sz="0" w:space="0" w:color="auto"/>
          </w:divBdr>
        </w:div>
        <w:div w:id="280234108">
          <w:marLeft w:val="480"/>
          <w:marRight w:val="0"/>
          <w:marTop w:val="0"/>
          <w:marBottom w:val="0"/>
          <w:divBdr>
            <w:top w:val="none" w:sz="0" w:space="0" w:color="auto"/>
            <w:left w:val="none" w:sz="0" w:space="0" w:color="auto"/>
            <w:bottom w:val="none" w:sz="0" w:space="0" w:color="auto"/>
            <w:right w:val="none" w:sz="0" w:space="0" w:color="auto"/>
          </w:divBdr>
        </w:div>
        <w:div w:id="292757153">
          <w:marLeft w:val="480"/>
          <w:marRight w:val="0"/>
          <w:marTop w:val="0"/>
          <w:marBottom w:val="0"/>
          <w:divBdr>
            <w:top w:val="none" w:sz="0" w:space="0" w:color="auto"/>
            <w:left w:val="none" w:sz="0" w:space="0" w:color="auto"/>
            <w:bottom w:val="none" w:sz="0" w:space="0" w:color="auto"/>
            <w:right w:val="none" w:sz="0" w:space="0" w:color="auto"/>
          </w:divBdr>
        </w:div>
        <w:div w:id="300962374">
          <w:marLeft w:val="480"/>
          <w:marRight w:val="0"/>
          <w:marTop w:val="0"/>
          <w:marBottom w:val="0"/>
          <w:divBdr>
            <w:top w:val="none" w:sz="0" w:space="0" w:color="auto"/>
            <w:left w:val="none" w:sz="0" w:space="0" w:color="auto"/>
            <w:bottom w:val="none" w:sz="0" w:space="0" w:color="auto"/>
            <w:right w:val="none" w:sz="0" w:space="0" w:color="auto"/>
          </w:divBdr>
        </w:div>
        <w:div w:id="302389607">
          <w:marLeft w:val="480"/>
          <w:marRight w:val="0"/>
          <w:marTop w:val="0"/>
          <w:marBottom w:val="0"/>
          <w:divBdr>
            <w:top w:val="none" w:sz="0" w:space="0" w:color="auto"/>
            <w:left w:val="none" w:sz="0" w:space="0" w:color="auto"/>
            <w:bottom w:val="none" w:sz="0" w:space="0" w:color="auto"/>
            <w:right w:val="none" w:sz="0" w:space="0" w:color="auto"/>
          </w:divBdr>
        </w:div>
        <w:div w:id="323945525">
          <w:marLeft w:val="480"/>
          <w:marRight w:val="0"/>
          <w:marTop w:val="0"/>
          <w:marBottom w:val="0"/>
          <w:divBdr>
            <w:top w:val="none" w:sz="0" w:space="0" w:color="auto"/>
            <w:left w:val="none" w:sz="0" w:space="0" w:color="auto"/>
            <w:bottom w:val="none" w:sz="0" w:space="0" w:color="auto"/>
            <w:right w:val="none" w:sz="0" w:space="0" w:color="auto"/>
          </w:divBdr>
        </w:div>
        <w:div w:id="326370719">
          <w:marLeft w:val="480"/>
          <w:marRight w:val="0"/>
          <w:marTop w:val="0"/>
          <w:marBottom w:val="0"/>
          <w:divBdr>
            <w:top w:val="none" w:sz="0" w:space="0" w:color="auto"/>
            <w:left w:val="none" w:sz="0" w:space="0" w:color="auto"/>
            <w:bottom w:val="none" w:sz="0" w:space="0" w:color="auto"/>
            <w:right w:val="none" w:sz="0" w:space="0" w:color="auto"/>
          </w:divBdr>
        </w:div>
        <w:div w:id="355471940">
          <w:marLeft w:val="480"/>
          <w:marRight w:val="0"/>
          <w:marTop w:val="0"/>
          <w:marBottom w:val="0"/>
          <w:divBdr>
            <w:top w:val="none" w:sz="0" w:space="0" w:color="auto"/>
            <w:left w:val="none" w:sz="0" w:space="0" w:color="auto"/>
            <w:bottom w:val="none" w:sz="0" w:space="0" w:color="auto"/>
            <w:right w:val="none" w:sz="0" w:space="0" w:color="auto"/>
          </w:divBdr>
        </w:div>
        <w:div w:id="363675578">
          <w:marLeft w:val="480"/>
          <w:marRight w:val="0"/>
          <w:marTop w:val="0"/>
          <w:marBottom w:val="0"/>
          <w:divBdr>
            <w:top w:val="none" w:sz="0" w:space="0" w:color="auto"/>
            <w:left w:val="none" w:sz="0" w:space="0" w:color="auto"/>
            <w:bottom w:val="none" w:sz="0" w:space="0" w:color="auto"/>
            <w:right w:val="none" w:sz="0" w:space="0" w:color="auto"/>
          </w:divBdr>
        </w:div>
        <w:div w:id="395788902">
          <w:marLeft w:val="480"/>
          <w:marRight w:val="0"/>
          <w:marTop w:val="0"/>
          <w:marBottom w:val="0"/>
          <w:divBdr>
            <w:top w:val="none" w:sz="0" w:space="0" w:color="auto"/>
            <w:left w:val="none" w:sz="0" w:space="0" w:color="auto"/>
            <w:bottom w:val="none" w:sz="0" w:space="0" w:color="auto"/>
            <w:right w:val="none" w:sz="0" w:space="0" w:color="auto"/>
          </w:divBdr>
        </w:div>
        <w:div w:id="460073724">
          <w:marLeft w:val="480"/>
          <w:marRight w:val="0"/>
          <w:marTop w:val="0"/>
          <w:marBottom w:val="0"/>
          <w:divBdr>
            <w:top w:val="none" w:sz="0" w:space="0" w:color="auto"/>
            <w:left w:val="none" w:sz="0" w:space="0" w:color="auto"/>
            <w:bottom w:val="none" w:sz="0" w:space="0" w:color="auto"/>
            <w:right w:val="none" w:sz="0" w:space="0" w:color="auto"/>
          </w:divBdr>
        </w:div>
        <w:div w:id="463083719">
          <w:marLeft w:val="480"/>
          <w:marRight w:val="0"/>
          <w:marTop w:val="0"/>
          <w:marBottom w:val="0"/>
          <w:divBdr>
            <w:top w:val="none" w:sz="0" w:space="0" w:color="auto"/>
            <w:left w:val="none" w:sz="0" w:space="0" w:color="auto"/>
            <w:bottom w:val="none" w:sz="0" w:space="0" w:color="auto"/>
            <w:right w:val="none" w:sz="0" w:space="0" w:color="auto"/>
          </w:divBdr>
        </w:div>
        <w:div w:id="470751396">
          <w:marLeft w:val="480"/>
          <w:marRight w:val="0"/>
          <w:marTop w:val="0"/>
          <w:marBottom w:val="0"/>
          <w:divBdr>
            <w:top w:val="none" w:sz="0" w:space="0" w:color="auto"/>
            <w:left w:val="none" w:sz="0" w:space="0" w:color="auto"/>
            <w:bottom w:val="none" w:sz="0" w:space="0" w:color="auto"/>
            <w:right w:val="none" w:sz="0" w:space="0" w:color="auto"/>
          </w:divBdr>
        </w:div>
        <w:div w:id="473105697">
          <w:marLeft w:val="480"/>
          <w:marRight w:val="0"/>
          <w:marTop w:val="0"/>
          <w:marBottom w:val="0"/>
          <w:divBdr>
            <w:top w:val="none" w:sz="0" w:space="0" w:color="auto"/>
            <w:left w:val="none" w:sz="0" w:space="0" w:color="auto"/>
            <w:bottom w:val="none" w:sz="0" w:space="0" w:color="auto"/>
            <w:right w:val="none" w:sz="0" w:space="0" w:color="auto"/>
          </w:divBdr>
        </w:div>
        <w:div w:id="503280917">
          <w:marLeft w:val="480"/>
          <w:marRight w:val="0"/>
          <w:marTop w:val="0"/>
          <w:marBottom w:val="0"/>
          <w:divBdr>
            <w:top w:val="none" w:sz="0" w:space="0" w:color="auto"/>
            <w:left w:val="none" w:sz="0" w:space="0" w:color="auto"/>
            <w:bottom w:val="none" w:sz="0" w:space="0" w:color="auto"/>
            <w:right w:val="none" w:sz="0" w:space="0" w:color="auto"/>
          </w:divBdr>
        </w:div>
        <w:div w:id="540287521">
          <w:marLeft w:val="480"/>
          <w:marRight w:val="0"/>
          <w:marTop w:val="0"/>
          <w:marBottom w:val="0"/>
          <w:divBdr>
            <w:top w:val="none" w:sz="0" w:space="0" w:color="auto"/>
            <w:left w:val="none" w:sz="0" w:space="0" w:color="auto"/>
            <w:bottom w:val="none" w:sz="0" w:space="0" w:color="auto"/>
            <w:right w:val="none" w:sz="0" w:space="0" w:color="auto"/>
          </w:divBdr>
        </w:div>
        <w:div w:id="575019618">
          <w:marLeft w:val="480"/>
          <w:marRight w:val="0"/>
          <w:marTop w:val="0"/>
          <w:marBottom w:val="0"/>
          <w:divBdr>
            <w:top w:val="none" w:sz="0" w:space="0" w:color="auto"/>
            <w:left w:val="none" w:sz="0" w:space="0" w:color="auto"/>
            <w:bottom w:val="none" w:sz="0" w:space="0" w:color="auto"/>
            <w:right w:val="none" w:sz="0" w:space="0" w:color="auto"/>
          </w:divBdr>
        </w:div>
        <w:div w:id="595139109">
          <w:marLeft w:val="480"/>
          <w:marRight w:val="0"/>
          <w:marTop w:val="0"/>
          <w:marBottom w:val="0"/>
          <w:divBdr>
            <w:top w:val="none" w:sz="0" w:space="0" w:color="auto"/>
            <w:left w:val="none" w:sz="0" w:space="0" w:color="auto"/>
            <w:bottom w:val="none" w:sz="0" w:space="0" w:color="auto"/>
            <w:right w:val="none" w:sz="0" w:space="0" w:color="auto"/>
          </w:divBdr>
        </w:div>
        <w:div w:id="629478321">
          <w:marLeft w:val="480"/>
          <w:marRight w:val="0"/>
          <w:marTop w:val="0"/>
          <w:marBottom w:val="0"/>
          <w:divBdr>
            <w:top w:val="none" w:sz="0" w:space="0" w:color="auto"/>
            <w:left w:val="none" w:sz="0" w:space="0" w:color="auto"/>
            <w:bottom w:val="none" w:sz="0" w:space="0" w:color="auto"/>
            <w:right w:val="none" w:sz="0" w:space="0" w:color="auto"/>
          </w:divBdr>
        </w:div>
        <w:div w:id="632371151">
          <w:marLeft w:val="480"/>
          <w:marRight w:val="0"/>
          <w:marTop w:val="0"/>
          <w:marBottom w:val="0"/>
          <w:divBdr>
            <w:top w:val="none" w:sz="0" w:space="0" w:color="auto"/>
            <w:left w:val="none" w:sz="0" w:space="0" w:color="auto"/>
            <w:bottom w:val="none" w:sz="0" w:space="0" w:color="auto"/>
            <w:right w:val="none" w:sz="0" w:space="0" w:color="auto"/>
          </w:divBdr>
        </w:div>
        <w:div w:id="637682111">
          <w:marLeft w:val="480"/>
          <w:marRight w:val="0"/>
          <w:marTop w:val="0"/>
          <w:marBottom w:val="0"/>
          <w:divBdr>
            <w:top w:val="none" w:sz="0" w:space="0" w:color="auto"/>
            <w:left w:val="none" w:sz="0" w:space="0" w:color="auto"/>
            <w:bottom w:val="none" w:sz="0" w:space="0" w:color="auto"/>
            <w:right w:val="none" w:sz="0" w:space="0" w:color="auto"/>
          </w:divBdr>
        </w:div>
        <w:div w:id="657268313">
          <w:marLeft w:val="480"/>
          <w:marRight w:val="0"/>
          <w:marTop w:val="0"/>
          <w:marBottom w:val="0"/>
          <w:divBdr>
            <w:top w:val="none" w:sz="0" w:space="0" w:color="auto"/>
            <w:left w:val="none" w:sz="0" w:space="0" w:color="auto"/>
            <w:bottom w:val="none" w:sz="0" w:space="0" w:color="auto"/>
            <w:right w:val="none" w:sz="0" w:space="0" w:color="auto"/>
          </w:divBdr>
        </w:div>
        <w:div w:id="664746060">
          <w:marLeft w:val="480"/>
          <w:marRight w:val="0"/>
          <w:marTop w:val="0"/>
          <w:marBottom w:val="0"/>
          <w:divBdr>
            <w:top w:val="none" w:sz="0" w:space="0" w:color="auto"/>
            <w:left w:val="none" w:sz="0" w:space="0" w:color="auto"/>
            <w:bottom w:val="none" w:sz="0" w:space="0" w:color="auto"/>
            <w:right w:val="none" w:sz="0" w:space="0" w:color="auto"/>
          </w:divBdr>
        </w:div>
        <w:div w:id="719282012">
          <w:marLeft w:val="480"/>
          <w:marRight w:val="0"/>
          <w:marTop w:val="0"/>
          <w:marBottom w:val="0"/>
          <w:divBdr>
            <w:top w:val="none" w:sz="0" w:space="0" w:color="auto"/>
            <w:left w:val="none" w:sz="0" w:space="0" w:color="auto"/>
            <w:bottom w:val="none" w:sz="0" w:space="0" w:color="auto"/>
            <w:right w:val="none" w:sz="0" w:space="0" w:color="auto"/>
          </w:divBdr>
        </w:div>
        <w:div w:id="728379996">
          <w:marLeft w:val="480"/>
          <w:marRight w:val="0"/>
          <w:marTop w:val="0"/>
          <w:marBottom w:val="0"/>
          <w:divBdr>
            <w:top w:val="none" w:sz="0" w:space="0" w:color="auto"/>
            <w:left w:val="none" w:sz="0" w:space="0" w:color="auto"/>
            <w:bottom w:val="none" w:sz="0" w:space="0" w:color="auto"/>
            <w:right w:val="none" w:sz="0" w:space="0" w:color="auto"/>
          </w:divBdr>
        </w:div>
        <w:div w:id="750660341">
          <w:marLeft w:val="480"/>
          <w:marRight w:val="0"/>
          <w:marTop w:val="0"/>
          <w:marBottom w:val="0"/>
          <w:divBdr>
            <w:top w:val="none" w:sz="0" w:space="0" w:color="auto"/>
            <w:left w:val="none" w:sz="0" w:space="0" w:color="auto"/>
            <w:bottom w:val="none" w:sz="0" w:space="0" w:color="auto"/>
            <w:right w:val="none" w:sz="0" w:space="0" w:color="auto"/>
          </w:divBdr>
        </w:div>
        <w:div w:id="794443497">
          <w:marLeft w:val="480"/>
          <w:marRight w:val="0"/>
          <w:marTop w:val="0"/>
          <w:marBottom w:val="0"/>
          <w:divBdr>
            <w:top w:val="none" w:sz="0" w:space="0" w:color="auto"/>
            <w:left w:val="none" w:sz="0" w:space="0" w:color="auto"/>
            <w:bottom w:val="none" w:sz="0" w:space="0" w:color="auto"/>
            <w:right w:val="none" w:sz="0" w:space="0" w:color="auto"/>
          </w:divBdr>
        </w:div>
        <w:div w:id="796332671">
          <w:marLeft w:val="480"/>
          <w:marRight w:val="0"/>
          <w:marTop w:val="0"/>
          <w:marBottom w:val="0"/>
          <w:divBdr>
            <w:top w:val="none" w:sz="0" w:space="0" w:color="auto"/>
            <w:left w:val="none" w:sz="0" w:space="0" w:color="auto"/>
            <w:bottom w:val="none" w:sz="0" w:space="0" w:color="auto"/>
            <w:right w:val="none" w:sz="0" w:space="0" w:color="auto"/>
          </w:divBdr>
        </w:div>
        <w:div w:id="839466063">
          <w:marLeft w:val="480"/>
          <w:marRight w:val="0"/>
          <w:marTop w:val="0"/>
          <w:marBottom w:val="0"/>
          <w:divBdr>
            <w:top w:val="none" w:sz="0" w:space="0" w:color="auto"/>
            <w:left w:val="none" w:sz="0" w:space="0" w:color="auto"/>
            <w:bottom w:val="none" w:sz="0" w:space="0" w:color="auto"/>
            <w:right w:val="none" w:sz="0" w:space="0" w:color="auto"/>
          </w:divBdr>
        </w:div>
        <w:div w:id="858422616">
          <w:marLeft w:val="480"/>
          <w:marRight w:val="0"/>
          <w:marTop w:val="0"/>
          <w:marBottom w:val="0"/>
          <w:divBdr>
            <w:top w:val="none" w:sz="0" w:space="0" w:color="auto"/>
            <w:left w:val="none" w:sz="0" w:space="0" w:color="auto"/>
            <w:bottom w:val="none" w:sz="0" w:space="0" w:color="auto"/>
            <w:right w:val="none" w:sz="0" w:space="0" w:color="auto"/>
          </w:divBdr>
        </w:div>
        <w:div w:id="878593941">
          <w:marLeft w:val="480"/>
          <w:marRight w:val="0"/>
          <w:marTop w:val="0"/>
          <w:marBottom w:val="0"/>
          <w:divBdr>
            <w:top w:val="none" w:sz="0" w:space="0" w:color="auto"/>
            <w:left w:val="none" w:sz="0" w:space="0" w:color="auto"/>
            <w:bottom w:val="none" w:sz="0" w:space="0" w:color="auto"/>
            <w:right w:val="none" w:sz="0" w:space="0" w:color="auto"/>
          </w:divBdr>
        </w:div>
        <w:div w:id="880363483">
          <w:marLeft w:val="480"/>
          <w:marRight w:val="0"/>
          <w:marTop w:val="0"/>
          <w:marBottom w:val="0"/>
          <w:divBdr>
            <w:top w:val="none" w:sz="0" w:space="0" w:color="auto"/>
            <w:left w:val="none" w:sz="0" w:space="0" w:color="auto"/>
            <w:bottom w:val="none" w:sz="0" w:space="0" w:color="auto"/>
            <w:right w:val="none" w:sz="0" w:space="0" w:color="auto"/>
          </w:divBdr>
        </w:div>
        <w:div w:id="887186972">
          <w:marLeft w:val="480"/>
          <w:marRight w:val="0"/>
          <w:marTop w:val="0"/>
          <w:marBottom w:val="0"/>
          <w:divBdr>
            <w:top w:val="none" w:sz="0" w:space="0" w:color="auto"/>
            <w:left w:val="none" w:sz="0" w:space="0" w:color="auto"/>
            <w:bottom w:val="none" w:sz="0" w:space="0" w:color="auto"/>
            <w:right w:val="none" w:sz="0" w:space="0" w:color="auto"/>
          </w:divBdr>
        </w:div>
        <w:div w:id="965813748">
          <w:marLeft w:val="480"/>
          <w:marRight w:val="0"/>
          <w:marTop w:val="0"/>
          <w:marBottom w:val="0"/>
          <w:divBdr>
            <w:top w:val="none" w:sz="0" w:space="0" w:color="auto"/>
            <w:left w:val="none" w:sz="0" w:space="0" w:color="auto"/>
            <w:bottom w:val="none" w:sz="0" w:space="0" w:color="auto"/>
            <w:right w:val="none" w:sz="0" w:space="0" w:color="auto"/>
          </w:divBdr>
        </w:div>
        <w:div w:id="984890892">
          <w:marLeft w:val="480"/>
          <w:marRight w:val="0"/>
          <w:marTop w:val="0"/>
          <w:marBottom w:val="0"/>
          <w:divBdr>
            <w:top w:val="none" w:sz="0" w:space="0" w:color="auto"/>
            <w:left w:val="none" w:sz="0" w:space="0" w:color="auto"/>
            <w:bottom w:val="none" w:sz="0" w:space="0" w:color="auto"/>
            <w:right w:val="none" w:sz="0" w:space="0" w:color="auto"/>
          </w:divBdr>
        </w:div>
        <w:div w:id="1041442688">
          <w:marLeft w:val="480"/>
          <w:marRight w:val="0"/>
          <w:marTop w:val="0"/>
          <w:marBottom w:val="0"/>
          <w:divBdr>
            <w:top w:val="none" w:sz="0" w:space="0" w:color="auto"/>
            <w:left w:val="none" w:sz="0" w:space="0" w:color="auto"/>
            <w:bottom w:val="none" w:sz="0" w:space="0" w:color="auto"/>
            <w:right w:val="none" w:sz="0" w:space="0" w:color="auto"/>
          </w:divBdr>
        </w:div>
        <w:div w:id="1076630837">
          <w:marLeft w:val="480"/>
          <w:marRight w:val="0"/>
          <w:marTop w:val="0"/>
          <w:marBottom w:val="0"/>
          <w:divBdr>
            <w:top w:val="none" w:sz="0" w:space="0" w:color="auto"/>
            <w:left w:val="none" w:sz="0" w:space="0" w:color="auto"/>
            <w:bottom w:val="none" w:sz="0" w:space="0" w:color="auto"/>
            <w:right w:val="none" w:sz="0" w:space="0" w:color="auto"/>
          </w:divBdr>
        </w:div>
        <w:div w:id="1079593132">
          <w:marLeft w:val="480"/>
          <w:marRight w:val="0"/>
          <w:marTop w:val="0"/>
          <w:marBottom w:val="0"/>
          <w:divBdr>
            <w:top w:val="none" w:sz="0" w:space="0" w:color="auto"/>
            <w:left w:val="none" w:sz="0" w:space="0" w:color="auto"/>
            <w:bottom w:val="none" w:sz="0" w:space="0" w:color="auto"/>
            <w:right w:val="none" w:sz="0" w:space="0" w:color="auto"/>
          </w:divBdr>
        </w:div>
        <w:div w:id="1082798579">
          <w:marLeft w:val="480"/>
          <w:marRight w:val="0"/>
          <w:marTop w:val="0"/>
          <w:marBottom w:val="0"/>
          <w:divBdr>
            <w:top w:val="none" w:sz="0" w:space="0" w:color="auto"/>
            <w:left w:val="none" w:sz="0" w:space="0" w:color="auto"/>
            <w:bottom w:val="none" w:sz="0" w:space="0" w:color="auto"/>
            <w:right w:val="none" w:sz="0" w:space="0" w:color="auto"/>
          </w:divBdr>
        </w:div>
        <w:div w:id="1084910482">
          <w:marLeft w:val="480"/>
          <w:marRight w:val="0"/>
          <w:marTop w:val="0"/>
          <w:marBottom w:val="0"/>
          <w:divBdr>
            <w:top w:val="none" w:sz="0" w:space="0" w:color="auto"/>
            <w:left w:val="none" w:sz="0" w:space="0" w:color="auto"/>
            <w:bottom w:val="none" w:sz="0" w:space="0" w:color="auto"/>
            <w:right w:val="none" w:sz="0" w:space="0" w:color="auto"/>
          </w:divBdr>
        </w:div>
        <w:div w:id="1092973042">
          <w:marLeft w:val="480"/>
          <w:marRight w:val="0"/>
          <w:marTop w:val="0"/>
          <w:marBottom w:val="0"/>
          <w:divBdr>
            <w:top w:val="none" w:sz="0" w:space="0" w:color="auto"/>
            <w:left w:val="none" w:sz="0" w:space="0" w:color="auto"/>
            <w:bottom w:val="none" w:sz="0" w:space="0" w:color="auto"/>
            <w:right w:val="none" w:sz="0" w:space="0" w:color="auto"/>
          </w:divBdr>
        </w:div>
        <w:div w:id="1132408780">
          <w:marLeft w:val="480"/>
          <w:marRight w:val="0"/>
          <w:marTop w:val="0"/>
          <w:marBottom w:val="0"/>
          <w:divBdr>
            <w:top w:val="none" w:sz="0" w:space="0" w:color="auto"/>
            <w:left w:val="none" w:sz="0" w:space="0" w:color="auto"/>
            <w:bottom w:val="none" w:sz="0" w:space="0" w:color="auto"/>
            <w:right w:val="none" w:sz="0" w:space="0" w:color="auto"/>
          </w:divBdr>
        </w:div>
        <w:div w:id="1137337902">
          <w:marLeft w:val="480"/>
          <w:marRight w:val="0"/>
          <w:marTop w:val="0"/>
          <w:marBottom w:val="0"/>
          <w:divBdr>
            <w:top w:val="none" w:sz="0" w:space="0" w:color="auto"/>
            <w:left w:val="none" w:sz="0" w:space="0" w:color="auto"/>
            <w:bottom w:val="none" w:sz="0" w:space="0" w:color="auto"/>
            <w:right w:val="none" w:sz="0" w:space="0" w:color="auto"/>
          </w:divBdr>
        </w:div>
        <w:div w:id="1157189016">
          <w:marLeft w:val="480"/>
          <w:marRight w:val="0"/>
          <w:marTop w:val="0"/>
          <w:marBottom w:val="0"/>
          <w:divBdr>
            <w:top w:val="none" w:sz="0" w:space="0" w:color="auto"/>
            <w:left w:val="none" w:sz="0" w:space="0" w:color="auto"/>
            <w:bottom w:val="none" w:sz="0" w:space="0" w:color="auto"/>
            <w:right w:val="none" w:sz="0" w:space="0" w:color="auto"/>
          </w:divBdr>
        </w:div>
        <w:div w:id="1165439272">
          <w:marLeft w:val="480"/>
          <w:marRight w:val="0"/>
          <w:marTop w:val="0"/>
          <w:marBottom w:val="0"/>
          <w:divBdr>
            <w:top w:val="none" w:sz="0" w:space="0" w:color="auto"/>
            <w:left w:val="none" w:sz="0" w:space="0" w:color="auto"/>
            <w:bottom w:val="none" w:sz="0" w:space="0" w:color="auto"/>
            <w:right w:val="none" w:sz="0" w:space="0" w:color="auto"/>
          </w:divBdr>
        </w:div>
        <w:div w:id="1168788351">
          <w:marLeft w:val="480"/>
          <w:marRight w:val="0"/>
          <w:marTop w:val="0"/>
          <w:marBottom w:val="0"/>
          <w:divBdr>
            <w:top w:val="none" w:sz="0" w:space="0" w:color="auto"/>
            <w:left w:val="none" w:sz="0" w:space="0" w:color="auto"/>
            <w:bottom w:val="none" w:sz="0" w:space="0" w:color="auto"/>
            <w:right w:val="none" w:sz="0" w:space="0" w:color="auto"/>
          </w:divBdr>
        </w:div>
        <w:div w:id="1230654247">
          <w:marLeft w:val="480"/>
          <w:marRight w:val="0"/>
          <w:marTop w:val="0"/>
          <w:marBottom w:val="0"/>
          <w:divBdr>
            <w:top w:val="none" w:sz="0" w:space="0" w:color="auto"/>
            <w:left w:val="none" w:sz="0" w:space="0" w:color="auto"/>
            <w:bottom w:val="none" w:sz="0" w:space="0" w:color="auto"/>
            <w:right w:val="none" w:sz="0" w:space="0" w:color="auto"/>
          </w:divBdr>
        </w:div>
      </w:divsChild>
    </w:div>
    <w:div w:id="251281016">
      <w:marLeft w:val="0"/>
      <w:marRight w:val="0"/>
      <w:marTop w:val="0"/>
      <w:marBottom w:val="0"/>
      <w:divBdr>
        <w:top w:val="none" w:sz="0" w:space="0" w:color="auto"/>
        <w:left w:val="none" w:sz="0" w:space="0" w:color="auto"/>
        <w:bottom w:val="none" w:sz="0" w:space="0" w:color="auto"/>
        <w:right w:val="none" w:sz="0" w:space="0" w:color="auto"/>
      </w:divBdr>
    </w:div>
    <w:div w:id="251284235">
      <w:marLeft w:val="480"/>
      <w:marRight w:val="0"/>
      <w:marTop w:val="0"/>
      <w:marBottom w:val="0"/>
      <w:divBdr>
        <w:top w:val="none" w:sz="0" w:space="0" w:color="auto"/>
        <w:left w:val="none" w:sz="0" w:space="0" w:color="auto"/>
        <w:bottom w:val="none" w:sz="0" w:space="0" w:color="auto"/>
        <w:right w:val="none" w:sz="0" w:space="0" w:color="auto"/>
      </w:divBdr>
    </w:div>
    <w:div w:id="251355890">
      <w:marLeft w:val="480"/>
      <w:marRight w:val="0"/>
      <w:marTop w:val="0"/>
      <w:marBottom w:val="0"/>
      <w:divBdr>
        <w:top w:val="none" w:sz="0" w:space="0" w:color="auto"/>
        <w:left w:val="none" w:sz="0" w:space="0" w:color="auto"/>
        <w:bottom w:val="none" w:sz="0" w:space="0" w:color="auto"/>
        <w:right w:val="none" w:sz="0" w:space="0" w:color="auto"/>
      </w:divBdr>
    </w:div>
    <w:div w:id="251356221">
      <w:marLeft w:val="480"/>
      <w:marRight w:val="0"/>
      <w:marTop w:val="0"/>
      <w:marBottom w:val="0"/>
      <w:divBdr>
        <w:top w:val="none" w:sz="0" w:space="0" w:color="auto"/>
        <w:left w:val="none" w:sz="0" w:space="0" w:color="auto"/>
        <w:bottom w:val="none" w:sz="0" w:space="0" w:color="auto"/>
        <w:right w:val="none" w:sz="0" w:space="0" w:color="auto"/>
      </w:divBdr>
    </w:div>
    <w:div w:id="251359003">
      <w:marLeft w:val="480"/>
      <w:marRight w:val="0"/>
      <w:marTop w:val="0"/>
      <w:marBottom w:val="0"/>
      <w:divBdr>
        <w:top w:val="none" w:sz="0" w:space="0" w:color="auto"/>
        <w:left w:val="none" w:sz="0" w:space="0" w:color="auto"/>
        <w:bottom w:val="none" w:sz="0" w:space="0" w:color="auto"/>
        <w:right w:val="none" w:sz="0" w:space="0" w:color="auto"/>
      </w:divBdr>
    </w:div>
    <w:div w:id="251359462">
      <w:bodyDiv w:val="1"/>
      <w:marLeft w:val="0"/>
      <w:marRight w:val="0"/>
      <w:marTop w:val="0"/>
      <w:marBottom w:val="0"/>
      <w:divBdr>
        <w:top w:val="none" w:sz="0" w:space="0" w:color="auto"/>
        <w:left w:val="none" w:sz="0" w:space="0" w:color="auto"/>
        <w:bottom w:val="none" w:sz="0" w:space="0" w:color="auto"/>
        <w:right w:val="none" w:sz="0" w:space="0" w:color="auto"/>
      </w:divBdr>
    </w:div>
    <w:div w:id="251404076">
      <w:marLeft w:val="480"/>
      <w:marRight w:val="0"/>
      <w:marTop w:val="0"/>
      <w:marBottom w:val="0"/>
      <w:divBdr>
        <w:top w:val="none" w:sz="0" w:space="0" w:color="auto"/>
        <w:left w:val="none" w:sz="0" w:space="0" w:color="auto"/>
        <w:bottom w:val="none" w:sz="0" w:space="0" w:color="auto"/>
        <w:right w:val="none" w:sz="0" w:space="0" w:color="auto"/>
      </w:divBdr>
    </w:div>
    <w:div w:id="251471736">
      <w:marLeft w:val="480"/>
      <w:marRight w:val="0"/>
      <w:marTop w:val="0"/>
      <w:marBottom w:val="0"/>
      <w:divBdr>
        <w:top w:val="none" w:sz="0" w:space="0" w:color="auto"/>
        <w:left w:val="none" w:sz="0" w:space="0" w:color="auto"/>
        <w:bottom w:val="none" w:sz="0" w:space="0" w:color="auto"/>
        <w:right w:val="none" w:sz="0" w:space="0" w:color="auto"/>
      </w:divBdr>
    </w:div>
    <w:div w:id="251476785">
      <w:marLeft w:val="0"/>
      <w:marRight w:val="0"/>
      <w:marTop w:val="0"/>
      <w:marBottom w:val="0"/>
      <w:divBdr>
        <w:top w:val="none" w:sz="0" w:space="0" w:color="auto"/>
        <w:left w:val="none" w:sz="0" w:space="0" w:color="auto"/>
        <w:bottom w:val="none" w:sz="0" w:space="0" w:color="auto"/>
        <w:right w:val="none" w:sz="0" w:space="0" w:color="auto"/>
      </w:divBdr>
    </w:div>
    <w:div w:id="251595669">
      <w:marLeft w:val="480"/>
      <w:marRight w:val="0"/>
      <w:marTop w:val="0"/>
      <w:marBottom w:val="0"/>
      <w:divBdr>
        <w:top w:val="none" w:sz="0" w:space="0" w:color="auto"/>
        <w:left w:val="none" w:sz="0" w:space="0" w:color="auto"/>
        <w:bottom w:val="none" w:sz="0" w:space="0" w:color="auto"/>
        <w:right w:val="none" w:sz="0" w:space="0" w:color="auto"/>
      </w:divBdr>
    </w:div>
    <w:div w:id="251625227">
      <w:marLeft w:val="0"/>
      <w:marRight w:val="0"/>
      <w:marTop w:val="0"/>
      <w:marBottom w:val="0"/>
      <w:divBdr>
        <w:top w:val="none" w:sz="0" w:space="0" w:color="auto"/>
        <w:left w:val="none" w:sz="0" w:space="0" w:color="auto"/>
        <w:bottom w:val="none" w:sz="0" w:space="0" w:color="auto"/>
        <w:right w:val="none" w:sz="0" w:space="0" w:color="auto"/>
      </w:divBdr>
    </w:div>
    <w:div w:id="251664359">
      <w:marLeft w:val="0"/>
      <w:marRight w:val="0"/>
      <w:marTop w:val="0"/>
      <w:marBottom w:val="0"/>
      <w:divBdr>
        <w:top w:val="none" w:sz="0" w:space="0" w:color="auto"/>
        <w:left w:val="none" w:sz="0" w:space="0" w:color="auto"/>
        <w:bottom w:val="none" w:sz="0" w:space="0" w:color="auto"/>
        <w:right w:val="none" w:sz="0" w:space="0" w:color="auto"/>
      </w:divBdr>
    </w:div>
    <w:div w:id="251740993">
      <w:marLeft w:val="480"/>
      <w:marRight w:val="0"/>
      <w:marTop w:val="0"/>
      <w:marBottom w:val="0"/>
      <w:divBdr>
        <w:top w:val="none" w:sz="0" w:space="0" w:color="auto"/>
        <w:left w:val="none" w:sz="0" w:space="0" w:color="auto"/>
        <w:bottom w:val="none" w:sz="0" w:space="0" w:color="auto"/>
        <w:right w:val="none" w:sz="0" w:space="0" w:color="auto"/>
      </w:divBdr>
    </w:div>
    <w:div w:id="251743532">
      <w:marLeft w:val="0"/>
      <w:marRight w:val="0"/>
      <w:marTop w:val="0"/>
      <w:marBottom w:val="0"/>
      <w:divBdr>
        <w:top w:val="none" w:sz="0" w:space="0" w:color="auto"/>
        <w:left w:val="none" w:sz="0" w:space="0" w:color="auto"/>
        <w:bottom w:val="none" w:sz="0" w:space="0" w:color="auto"/>
        <w:right w:val="none" w:sz="0" w:space="0" w:color="auto"/>
      </w:divBdr>
    </w:div>
    <w:div w:id="251748155">
      <w:marLeft w:val="0"/>
      <w:marRight w:val="0"/>
      <w:marTop w:val="0"/>
      <w:marBottom w:val="0"/>
      <w:divBdr>
        <w:top w:val="none" w:sz="0" w:space="0" w:color="auto"/>
        <w:left w:val="none" w:sz="0" w:space="0" w:color="auto"/>
        <w:bottom w:val="none" w:sz="0" w:space="0" w:color="auto"/>
        <w:right w:val="none" w:sz="0" w:space="0" w:color="auto"/>
      </w:divBdr>
    </w:div>
    <w:div w:id="251816503">
      <w:marLeft w:val="0"/>
      <w:marRight w:val="0"/>
      <w:marTop w:val="0"/>
      <w:marBottom w:val="0"/>
      <w:divBdr>
        <w:top w:val="none" w:sz="0" w:space="0" w:color="auto"/>
        <w:left w:val="none" w:sz="0" w:space="0" w:color="auto"/>
        <w:bottom w:val="none" w:sz="0" w:space="0" w:color="auto"/>
        <w:right w:val="none" w:sz="0" w:space="0" w:color="auto"/>
      </w:divBdr>
    </w:div>
    <w:div w:id="251822065">
      <w:marLeft w:val="480"/>
      <w:marRight w:val="0"/>
      <w:marTop w:val="0"/>
      <w:marBottom w:val="0"/>
      <w:divBdr>
        <w:top w:val="none" w:sz="0" w:space="0" w:color="auto"/>
        <w:left w:val="none" w:sz="0" w:space="0" w:color="auto"/>
        <w:bottom w:val="none" w:sz="0" w:space="0" w:color="auto"/>
        <w:right w:val="none" w:sz="0" w:space="0" w:color="auto"/>
      </w:divBdr>
    </w:div>
    <w:div w:id="251863857">
      <w:marLeft w:val="0"/>
      <w:marRight w:val="0"/>
      <w:marTop w:val="0"/>
      <w:marBottom w:val="0"/>
      <w:divBdr>
        <w:top w:val="none" w:sz="0" w:space="0" w:color="auto"/>
        <w:left w:val="none" w:sz="0" w:space="0" w:color="auto"/>
        <w:bottom w:val="none" w:sz="0" w:space="0" w:color="auto"/>
        <w:right w:val="none" w:sz="0" w:space="0" w:color="auto"/>
      </w:divBdr>
    </w:div>
    <w:div w:id="251865523">
      <w:marLeft w:val="0"/>
      <w:marRight w:val="0"/>
      <w:marTop w:val="0"/>
      <w:marBottom w:val="0"/>
      <w:divBdr>
        <w:top w:val="none" w:sz="0" w:space="0" w:color="auto"/>
        <w:left w:val="none" w:sz="0" w:space="0" w:color="auto"/>
        <w:bottom w:val="none" w:sz="0" w:space="0" w:color="auto"/>
        <w:right w:val="none" w:sz="0" w:space="0" w:color="auto"/>
      </w:divBdr>
    </w:div>
    <w:div w:id="251940637">
      <w:marLeft w:val="480"/>
      <w:marRight w:val="0"/>
      <w:marTop w:val="0"/>
      <w:marBottom w:val="0"/>
      <w:divBdr>
        <w:top w:val="none" w:sz="0" w:space="0" w:color="auto"/>
        <w:left w:val="none" w:sz="0" w:space="0" w:color="auto"/>
        <w:bottom w:val="none" w:sz="0" w:space="0" w:color="auto"/>
        <w:right w:val="none" w:sz="0" w:space="0" w:color="auto"/>
      </w:divBdr>
    </w:div>
    <w:div w:id="252013825">
      <w:marLeft w:val="480"/>
      <w:marRight w:val="0"/>
      <w:marTop w:val="0"/>
      <w:marBottom w:val="0"/>
      <w:divBdr>
        <w:top w:val="none" w:sz="0" w:space="0" w:color="auto"/>
        <w:left w:val="none" w:sz="0" w:space="0" w:color="auto"/>
        <w:bottom w:val="none" w:sz="0" w:space="0" w:color="auto"/>
        <w:right w:val="none" w:sz="0" w:space="0" w:color="auto"/>
      </w:divBdr>
    </w:div>
    <w:div w:id="252016635">
      <w:marLeft w:val="480"/>
      <w:marRight w:val="0"/>
      <w:marTop w:val="0"/>
      <w:marBottom w:val="0"/>
      <w:divBdr>
        <w:top w:val="none" w:sz="0" w:space="0" w:color="auto"/>
        <w:left w:val="none" w:sz="0" w:space="0" w:color="auto"/>
        <w:bottom w:val="none" w:sz="0" w:space="0" w:color="auto"/>
        <w:right w:val="none" w:sz="0" w:space="0" w:color="auto"/>
      </w:divBdr>
    </w:div>
    <w:div w:id="252051900">
      <w:marLeft w:val="480"/>
      <w:marRight w:val="0"/>
      <w:marTop w:val="0"/>
      <w:marBottom w:val="0"/>
      <w:divBdr>
        <w:top w:val="none" w:sz="0" w:space="0" w:color="auto"/>
        <w:left w:val="none" w:sz="0" w:space="0" w:color="auto"/>
        <w:bottom w:val="none" w:sz="0" w:space="0" w:color="auto"/>
        <w:right w:val="none" w:sz="0" w:space="0" w:color="auto"/>
      </w:divBdr>
    </w:div>
    <w:div w:id="252054295">
      <w:bodyDiv w:val="1"/>
      <w:marLeft w:val="0"/>
      <w:marRight w:val="0"/>
      <w:marTop w:val="0"/>
      <w:marBottom w:val="0"/>
      <w:divBdr>
        <w:top w:val="none" w:sz="0" w:space="0" w:color="auto"/>
        <w:left w:val="none" w:sz="0" w:space="0" w:color="auto"/>
        <w:bottom w:val="none" w:sz="0" w:space="0" w:color="auto"/>
        <w:right w:val="none" w:sz="0" w:space="0" w:color="auto"/>
      </w:divBdr>
    </w:div>
    <w:div w:id="252134062">
      <w:marLeft w:val="0"/>
      <w:marRight w:val="0"/>
      <w:marTop w:val="0"/>
      <w:marBottom w:val="0"/>
      <w:divBdr>
        <w:top w:val="none" w:sz="0" w:space="0" w:color="auto"/>
        <w:left w:val="none" w:sz="0" w:space="0" w:color="auto"/>
        <w:bottom w:val="none" w:sz="0" w:space="0" w:color="auto"/>
        <w:right w:val="none" w:sz="0" w:space="0" w:color="auto"/>
      </w:divBdr>
    </w:div>
    <w:div w:id="252248510">
      <w:marLeft w:val="480"/>
      <w:marRight w:val="0"/>
      <w:marTop w:val="0"/>
      <w:marBottom w:val="0"/>
      <w:divBdr>
        <w:top w:val="none" w:sz="0" w:space="0" w:color="auto"/>
        <w:left w:val="none" w:sz="0" w:space="0" w:color="auto"/>
        <w:bottom w:val="none" w:sz="0" w:space="0" w:color="auto"/>
        <w:right w:val="none" w:sz="0" w:space="0" w:color="auto"/>
      </w:divBdr>
    </w:div>
    <w:div w:id="252250243">
      <w:marLeft w:val="480"/>
      <w:marRight w:val="0"/>
      <w:marTop w:val="0"/>
      <w:marBottom w:val="0"/>
      <w:divBdr>
        <w:top w:val="none" w:sz="0" w:space="0" w:color="auto"/>
        <w:left w:val="none" w:sz="0" w:space="0" w:color="auto"/>
        <w:bottom w:val="none" w:sz="0" w:space="0" w:color="auto"/>
        <w:right w:val="none" w:sz="0" w:space="0" w:color="auto"/>
      </w:divBdr>
    </w:div>
    <w:div w:id="252278966">
      <w:bodyDiv w:val="1"/>
      <w:marLeft w:val="0"/>
      <w:marRight w:val="0"/>
      <w:marTop w:val="0"/>
      <w:marBottom w:val="0"/>
      <w:divBdr>
        <w:top w:val="none" w:sz="0" w:space="0" w:color="auto"/>
        <w:left w:val="none" w:sz="0" w:space="0" w:color="auto"/>
        <w:bottom w:val="none" w:sz="0" w:space="0" w:color="auto"/>
        <w:right w:val="none" w:sz="0" w:space="0" w:color="auto"/>
      </w:divBdr>
    </w:div>
    <w:div w:id="252279977">
      <w:marLeft w:val="0"/>
      <w:marRight w:val="0"/>
      <w:marTop w:val="0"/>
      <w:marBottom w:val="0"/>
      <w:divBdr>
        <w:top w:val="none" w:sz="0" w:space="0" w:color="auto"/>
        <w:left w:val="none" w:sz="0" w:space="0" w:color="auto"/>
        <w:bottom w:val="none" w:sz="0" w:space="0" w:color="auto"/>
        <w:right w:val="none" w:sz="0" w:space="0" w:color="auto"/>
      </w:divBdr>
    </w:div>
    <w:div w:id="252280556">
      <w:marLeft w:val="480"/>
      <w:marRight w:val="0"/>
      <w:marTop w:val="0"/>
      <w:marBottom w:val="0"/>
      <w:divBdr>
        <w:top w:val="none" w:sz="0" w:space="0" w:color="auto"/>
        <w:left w:val="none" w:sz="0" w:space="0" w:color="auto"/>
        <w:bottom w:val="none" w:sz="0" w:space="0" w:color="auto"/>
        <w:right w:val="none" w:sz="0" w:space="0" w:color="auto"/>
      </w:divBdr>
    </w:div>
    <w:div w:id="252318865">
      <w:bodyDiv w:val="1"/>
      <w:marLeft w:val="0"/>
      <w:marRight w:val="0"/>
      <w:marTop w:val="0"/>
      <w:marBottom w:val="0"/>
      <w:divBdr>
        <w:top w:val="none" w:sz="0" w:space="0" w:color="auto"/>
        <w:left w:val="none" w:sz="0" w:space="0" w:color="auto"/>
        <w:bottom w:val="none" w:sz="0" w:space="0" w:color="auto"/>
        <w:right w:val="none" w:sz="0" w:space="0" w:color="auto"/>
      </w:divBdr>
    </w:div>
    <w:div w:id="252325379">
      <w:marLeft w:val="480"/>
      <w:marRight w:val="0"/>
      <w:marTop w:val="0"/>
      <w:marBottom w:val="0"/>
      <w:divBdr>
        <w:top w:val="none" w:sz="0" w:space="0" w:color="auto"/>
        <w:left w:val="none" w:sz="0" w:space="0" w:color="auto"/>
        <w:bottom w:val="none" w:sz="0" w:space="0" w:color="auto"/>
        <w:right w:val="none" w:sz="0" w:space="0" w:color="auto"/>
      </w:divBdr>
    </w:div>
    <w:div w:id="252397375">
      <w:marLeft w:val="480"/>
      <w:marRight w:val="0"/>
      <w:marTop w:val="0"/>
      <w:marBottom w:val="0"/>
      <w:divBdr>
        <w:top w:val="none" w:sz="0" w:space="0" w:color="auto"/>
        <w:left w:val="none" w:sz="0" w:space="0" w:color="auto"/>
        <w:bottom w:val="none" w:sz="0" w:space="0" w:color="auto"/>
        <w:right w:val="none" w:sz="0" w:space="0" w:color="auto"/>
      </w:divBdr>
    </w:div>
    <w:div w:id="252519854">
      <w:bodyDiv w:val="1"/>
      <w:marLeft w:val="0"/>
      <w:marRight w:val="0"/>
      <w:marTop w:val="0"/>
      <w:marBottom w:val="0"/>
      <w:divBdr>
        <w:top w:val="none" w:sz="0" w:space="0" w:color="auto"/>
        <w:left w:val="none" w:sz="0" w:space="0" w:color="auto"/>
        <w:bottom w:val="none" w:sz="0" w:space="0" w:color="auto"/>
        <w:right w:val="none" w:sz="0" w:space="0" w:color="auto"/>
      </w:divBdr>
    </w:div>
    <w:div w:id="252594644">
      <w:marLeft w:val="0"/>
      <w:marRight w:val="0"/>
      <w:marTop w:val="0"/>
      <w:marBottom w:val="0"/>
      <w:divBdr>
        <w:top w:val="none" w:sz="0" w:space="0" w:color="auto"/>
        <w:left w:val="none" w:sz="0" w:space="0" w:color="auto"/>
        <w:bottom w:val="none" w:sz="0" w:space="0" w:color="auto"/>
        <w:right w:val="none" w:sz="0" w:space="0" w:color="auto"/>
      </w:divBdr>
    </w:div>
    <w:div w:id="252595423">
      <w:marLeft w:val="480"/>
      <w:marRight w:val="0"/>
      <w:marTop w:val="0"/>
      <w:marBottom w:val="0"/>
      <w:divBdr>
        <w:top w:val="none" w:sz="0" w:space="0" w:color="auto"/>
        <w:left w:val="none" w:sz="0" w:space="0" w:color="auto"/>
        <w:bottom w:val="none" w:sz="0" w:space="0" w:color="auto"/>
        <w:right w:val="none" w:sz="0" w:space="0" w:color="auto"/>
      </w:divBdr>
    </w:div>
    <w:div w:id="252707962">
      <w:bodyDiv w:val="1"/>
      <w:marLeft w:val="0"/>
      <w:marRight w:val="0"/>
      <w:marTop w:val="0"/>
      <w:marBottom w:val="0"/>
      <w:divBdr>
        <w:top w:val="none" w:sz="0" w:space="0" w:color="auto"/>
        <w:left w:val="none" w:sz="0" w:space="0" w:color="auto"/>
        <w:bottom w:val="none" w:sz="0" w:space="0" w:color="auto"/>
        <w:right w:val="none" w:sz="0" w:space="0" w:color="auto"/>
      </w:divBdr>
    </w:div>
    <w:div w:id="252714176">
      <w:marLeft w:val="480"/>
      <w:marRight w:val="0"/>
      <w:marTop w:val="0"/>
      <w:marBottom w:val="0"/>
      <w:divBdr>
        <w:top w:val="none" w:sz="0" w:space="0" w:color="auto"/>
        <w:left w:val="none" w:sz="0" w:space="0" w:color="auto"/>
        <w:bottom w:val="none" w:sz="0" w:space="0" w:color="auto"/>
        <w:right w:val="none" w:sz="0" w:space="0" w:color="auto"/>
      </w:divBdr>
    </w:div>
    <w:div w:id="252905783">
      <w:marLeft w:val="480"/>
      <w:marRight w:val="0"/>
      <w:marTop w:val="0"/>
      <w:marBottom w:val="0"/>
      <w:divBdr>
        <w:top w:val="none" w:sz="0" w:space="0" w:color="auto"/>
        <w:left w:val="none" w:sz="0" w:space="0" w:color="auto"/>
        <w:bottom w:val="none" w:sz="0" w:space="0" w:color="auto"/>
        <w:right w:val="none" w:sz="0" w:space="0" w:color="auto"/>
      </w:divBdr>
    </w:div>
    <w:div w:id="252906325">
      <w:marLeft w:val="480"/>
      <w:marRight w:val="0"/>
      <w:marTop w:val="0"/>
      <w:marBottom w:val="0"/>
      <w:divBdr>
        <w:top w:val="none" w:sz="0" w:space="0" w:color="auto"/>
        <w:left w:val="none" w:sz="0" w:space="0" w:color="auto"/>
        <w:bottom w:val="none" w:sz="0" w:space="0" w:color="auto"/>
        <w:right w:val="none" w:sz="0" w:space="0" w:color="auto"/>
      </w:divBdr>
    </w:div>
    <w:div w:id="252907838">
      <w:marLeft w:val="480"/>
      <w:marRight w:val="0"/>
      <w:marTop w:val="0"/>
      <w:marBottom w:val="0"/>
      <w:divBdr>
        <w:top w:val="none" w:sz="0" w:space="0" w:color="auto"/>
        <w:left w:val="none" w:sz="0" w:space="0" w:color="auto"/>
        <w:bottom w:val="none" w:sz="0" w:space="0" w:color="auto"/>
        <w:right w:val="none" w:sz="0" w:space="0" w:color="auto"/>
      </w:divBdr>
    </w:div>
    <w:div w:id="252982586">
      <w:bodyDiv w:val="1"/>
      <w:marLeft w:val="0"/>
      <w:marRight w:val="0"/>
      <w:marTop w:val="0"/>
      <w:marBottom w:val="0"/>
      <w:divBdr>
        <w:top w:val="none" w:sz="0" w:space="0" w:color="auto"/>
        <w:left w:val="none" w:sz="0" w:space="0" w:color="auto"/>
        <w:bottom w:val="none" w:sz="0" w:space="0" w:color="auto"/>
        <w:right w:val="none" w:sz="0" w:space="0" w:color="auto"/>
      </w:divBdr>
    </w:div>
    <w:div w:id="253171671">
      <w:marLeft w:val="0"/>
      <w:marRight w:val="0"/>
      <w:marTop w:val="0"/>
      <w:marBottom w:val="0"/>
      <w:divBdr>
        <w:top w:val="none" w:sz="0" w:space="0" w:color="auto"/>
        <w:left w:val="none" w:sz="0" w:space="0" w:color="auto"/>
        <w:bottom w:val="none" w:sz="0" w:space="0" w:color="auto"/>
        <w:right w:val="none" w:sz="0" w:space="0" w:color="auto"/>
      </w:divBdr>
    </w:div>
    <w:div w:id="253173844">
      <w:marLeft w:val="480"/>
      <w:marRight w:val="0"/>
      <w:marTop w:val="0"/>
      <w:marBottom w:val="0"/>
      <w:divBdr>
        <w:top w:val="none" w:sz="0" w:space="0" w:color="auto"/>
        <w:left w:val="none" w:sz="0" w:space="0" w:color="auto"/>
        <w:bottom w:val="none" w:sz="0" w:space="0" w:color="auto"/>
        <w:right w:val="none" w:sz="0" w:space="0" w:color="auto"/>
      </w:divBdr>
    </w:div>
    <w:div w:id="253175617">
      <w:marLeft w:val="480"/>
      <w:marRight w:val="0"/>
      <w:marTop w:val="0"/>
      <w:marBottom w:val="0"/>
      <w:divBdr>
        <w:top w:val="none" w:sz="0" w:space="0" w:color="auto"/>
        <w:left w:val="none" w:sz="0" w:space="0" w:color="auto"/>
        <w:bottom w:val="none" w:sz="0" w:space="0" w:color="auto"/>
        <w:right w:val="none" w:sz="0" w:space="0" w:color="auto"/>
      </w:divBdr>
    </w:div>
    <w:div w:id="253250309">
      <w:marLeft w:val="0"/>
      <w:marRight w:val="0"/>
      <w:marTop w:val="0"/>
      <w:marBottom w:val="0"/>
      <w:divBdr>
        <w:top w:val="none" w:sz="0" w:space="0" w:color="auto"/>
        <w:left w:val="none" w:sz="0" w:space="0" w:color="auto"/>
        <w:bottom w:val="none" w:sz="0" w:space="0" w:color="auto"/>
        <w:right w:val="none" w:sz="0" w:space="0" w:color="auto"/>
      </w:divBdr>
    </w:div>
    <w:div w:id="253318386">
      <w:marLeft w:val="480"/>
      <w:marRight w:val="0"/>
      <w:marTop w:val="0"/>
      <w:marBottom w:val="0"/>
      <w:divBdr>
        <w:top w:val="none" w:sz="0" w:space="0" w:color="auto"/>
        <w:left w:val="none" w:sz="0" w:space="0" w:color="auto"/>
        <w:bottom w:val="none" w:sz="0" w:space="0" w:color="auto"/>
        <w:right w:val="none" w:sz="0" w:space="0" w:color="auto"/>
      </w:divBdr>
    </w:div>
    <w:div w:id="253326117">
      <w:marLeft w:val="480"/>
      <w:marRight w:val="0"/>
      <w:marTop w:val="0"/>
      <w:marBottom w:val="0"/>
      <w:divBdr>
        <w:top w:val="none" w:sz="0" w:space="0" w:color="auto"/>
        <w:left w:val="none" w:sz="0" w:space="0" w:color="auto"/>
        <w:bottom w:val="none" w:sz="0" w:space="0" w:color="auto"/>
        <w:right w:val="none" w:sz="0" w:space="0" w:color="auto"/>
      </w:divBdr>
    </w:div>
    <w:div w:id="253366435">
      <w:marLeft w:val="0"/>
      <w:marRight w:val="0"/>
      <w:marTop w:val="0"/>
      <w:marBottom w:val="0"/>
      <w:divBdr>
        <w:top w:val="none" w:sz="0" w:space="0" w:color="auto"/>
        <w:left w:val="none" w:sz="0" w:space="0" w:color="auto"/>
        <w:bottom w:val="none" w:sz="0" w:space="0" w:color="auto"/>
        <w:right w:val="none" w:sz="0" w:space="0" w:color="auto"/>
      </w:divBdr>
    </w:div>
    <w:div w:id="253368350">
      <w:marLeft w:val="0"/>
      <w:marRight w:val="0"/>
      <w:marTop w:val="0"/>
      <w:marBottom w:val="0"/>
      <w:divBdr>
        <w:top w:val="none" w:sz="0" w:space="0" w:color="auto"/>
        <w:left w:val="none" w:sz="0" w:space="0" w:color="auto"/>
        <w:bottom w:val="none" w:sz="0" w:space="0" w:color="auto"/>
        <w:right w:val="none" w:sz="0" w:space="0" w:color="auto"/>
      </w:divBdr>
    </w:div>
    <w:div w:id="253368630">
      <w:marLeft w:val="0"/>
      <w:marRight w:val="0"/>
      <w:marTop w:val="0"/>
      <w:marBottom w:val="0"/>
      <w:divBdr>
        <w:top w:val="none" w:sz="0" w:space="0" w:color="auto"/>
        <w:left w:val="none" w:sz="0" w:space="0" w:color="auto"/>
        <w:bottom w:val="none" w:sz="0" w:space="0" w:color="auto"/>
        <w:right w:val="none" w:sz="0" w:space="0" w:color="auto"/>
      </w:divBdr>
    </w:div>
    <w:div w:id="253442453">
      <w:marLeft w:val="0"/>
      <w:marRight w:val="0"/>
      <w:marTop w:val="0"/>
      <w:marBottom w:val="0"/>
      <w:divBdr>
        <w:top w:val="none" w:sz="0" w:space="0" w:color="auto"/>
        <w:left w:val="none" w:sz="0" w:space="0" w:color="auto"/>
        <w:bottom w:val="none" w:sz="0" w:space="0" w:color="auto"/>
        <w:right w:val="none" w:sz="0" w:space="0" w:color="auto"/>
      </w:divBdr>
    </w:div>
    <w:div w:id="253513875">
      <w:marLeft w:val="480"/>
      <w:marRight w:val="0"/>
      <w:marTop w:val="0"/>
      <w:marBottom w:val="0"/>
      <w:divBdr>
        <w:top w:val="none" w:sz="0" w:space="0" w:color="auto"/>
        <w:left w:val="none" w:sz="0" w:space="0" w:color="auto"/>
        <w:bottom w:val="none" w:sz="0" w:space="0" w:color="auto"/>
        <w:right w:val="none" w:sz="0" w:space="0" w:color="auto"/>
      </w:divBdr>
    </w:div>
    <w:div w:id="253709179">
      <w:marLeft w:val="480"/>
      <w:marRight w:val="0"/>
      <w:marTop w:val="0"/>
      <w:marBottom w:val="0"/>
      <w:divBdr>
        <w:top w:val="none" w:sz="0" w:space="0" w:color="auto"/>
        <w:left w:val="none" w:sz="0" w:space="0" w:color="auto"/>
        <w:bottom w:val="none" w:sz="0" w:space="0" w:color="auto"/>
        <w:right w:val="none" w:sz="0" w:space="0" w:color="auto"/>
      </w:divBdr>
    </w:div>
    <w:div w:id="253709806">
      <w:marLeft w:val="480"/>
      <w:marRight w:val="0"/>
      <w:marTop w:val="0"/>
      <w:marBottom w:val="0"/>
      <w:divBdr>
        <w:top w:val="none" w:sz="0" w:space="0" w:color="auto"/>
        <w:left w:val="none" w:sz="0" w:space="0" w:color="auto"/>
        <w:bottom w:val="none" w:sz="0" w:space="0" w:color="auto"/>
        <w:right w:val="none" w:sz="0" w:space="0" w:color="auto"/>
      </w:divBdr>
    </w:div>
    <w:div w:id="253713852">
      <w:marLeft w:val="0"/>
      <w:marRight w:val="0"/>
      <w:marTop w:val="0"/>
      <w:marBottom w:val="0"/>
      <w:divBdr>
        <w:top w:val="none" w:sz="0" w:space="0" w:color="auto"/>
        <w:left w:val="none" w:sz="0" w:space="0" w:color="auto"/>
        <w:bottom w:val="none" w:sz="0" w:space="0" w:color="auto"/>
        <w:right w:val="none" w:sz="0" w:space="0" w:color="auto"/>
      </w:divBdr>
    </w:div>
    <w:div w:id="253781081">
      <w:marLeft w:val="480"/>
      <w:marRight w:val="0"/>
      <w:marTop w:val="0"/>
      <w:marBottom w:val="0"/>
      <w:divBdr>
        <w:top w:val="none" w:sz="0" w:space="0" w:color="auto"/>
        <w:left w:val="none" w:sz="0" w:space="0" w:color="auto"/>
        <w:bottom w:val="none" w:sz="0" w:space="0" w:color="auto"/>
        <w:right w:val="none" w:sz="0" w:space="0" w:color="auto"/>
      </w:divBdr>
    </w:div>
    <w:div w:id="253781582">
      <w:bodyDiv w:val="1"/>
      <w:marLeft w:val="0"/>
      <w:marRight w:val="0"/>
      <w:marTop w:val="0"/>
      <w:marBottom w:val="0"/>
      <w:divBdr>
        <w:top w:val="none" w:sz="0" w:space="0" w:color="auto"/>
        <w:left w:val="none" w:sz="0" w:space="0" w:color="auto"/>
        <w:bottom w:val="none" w:sz="0" w:space="0" w:color="auto"/>
        <w:right w:val="none" w:sz="0" w:space="0" w:color="auto"/>
      </w:divBdr>
    </w:div>
    <w:div w:id="253905509">
      <w:marLeft w:val="480"/>
      <w:marRight w:val="0"/>
      <w:marTop w:val="0"/>
      <w:marBottom w:val="0"/>
      <w:divBdr>
        <w:top w:val="none" w:sz="0" w:space="0" w:color="auto"/>
        <w:left w:val="none" w:sz="0" w:space="0" w:color="auto"/>
        <w:bottom w:val="none" w:sz="0" w:space="0" w:color="auto"/>
        <w:right w:val="none" w:sz="0" w:space="0" w:color="auto"/>
      </w:divBdr>
    </w:div>
    <w:div w:id="253906088">
      <w:marLeft w:val="480"/>
      <w:marRight w:val="0"/>
      <w:marTop w:val="0"/>
      <w:marBottom w:val="0"/>
      <w:divBdr>
        <w:top w:val="none" w:sz="0" w:space="0" w:color="auto"/>
        <w:left w:val="none" w:sz="0" w:space="0" w:color="auto"/>
        <w:bottom w:val="none" w:sz="0" w:space="0" w:color="auto"/>
        <w:right w:val="none" w:sz="0" w:space="0" w:color="auto"/>
      </w:divBdr>
    </w:div>
    <w:div w:id="254023757">
      <w:bodyDiv w:val="1"/>
      <w:marLeft w:val="0"/>
      <w:marRight w:val="0"/>
      <w:marTop w:val="0"/>
      <w:marBottom w:val="0"/>
      <w:divBdr>
        <w:top w:val="none" w:sz="0" w:space="0" w:color="auto"/>
        <w:left w:val="none" w:sz="0" w:space="0" w:color="auto"/>
        <w:bottom w:val="none" w:sz="0" w:space="0" w:color="auto"/>
        <w:right w:val="none" w:sz="0" w:space="0" w:color="auto"/>
      </w:divBdr>
    </w:div>
    <w:div w:id="254175522">
      <w:marLeft w:val="480"/>
      <w:marRight w:val="0"/>
      <w:marTop w:val="0"/>
      <w:marBottom w:val="0"/>
      <w:divBdr>
        <w:top w:val="none" w:sz="0" w:space="0" w:color="auto"/>
        <w:left w:val="none" w:sz="0" w:space="0" w:color="auto"/>
        <w:bottom w:val="none" w:sz="0" w:space="0" w:color="auto"/>
        <w:right w:val="none" w:sz="0" w:space="0" w:color="auto"/>
      </w:divBdr>
    </w:div>
    <w:div w:id="254285414">
      <w:marLeft w:val="480"/>
      <w:marRight w:val="0"/>
      <w:marTop w:val="0"/>
      <w:marBottom w:val="0"/>
      <w:divBdr>
        <w:top w:val="none" w:sz="0" w:space="0" w:color="auto"/>
        <w:left w:val="none" w:sz="0" w:space="0" w:color="auto"/>
        <w:bottom w:val="none" w:sz="0" w:space="0" w:color="auto"/>
        <w:right w:val="none" w:sz="0" w:space="0" w:color="auto"/>
      </w:divBdr>
    </w:div>
    <w:div w:id="254293823">
      <w:bodyDiv w:val="1"/>
      <w:marLeft w:val="0"/>
      <w:marRight w:val="0"/>
      <w:marTop w:val="0"/>
      <w:marBottom w:val="0"/>
      <w:divBdr>
        <w:top w:val="none" w:sz="0" w:space="0" w:color="auto"/>
        <w:left w:val="none" w:sz="0" w:space="0" w:color="auto"/>
        <w:bottom w:val="none" w:sz="0" w:space="0" w:color="auto"/>
        <w:right w:val="none" w:sz="0" w:space="0" w:color="auto"/>
      </w:divBdr>
    </w:div>
    <w:div w:id="254364681">
      <w:bodyDiv w:val="1"/>
      <w:marLeft w:val="0"/>
      <w:marRight w:val="0"/>
      <w:marTop w:val="0"/>
      <w:marBottom w:val="0"/>
      <w:divBdr>
        <w:top w:val="none" w:sz="0" w:space="0" w:color="auto"/>
        <w:left w:val="none" w:sz="0" w:space="0" w:color="auto"/>
        <w:bottom w:val="none" w:sz="0" w:space="0" w:color="auto"/>
        <w:right w:val="none" w:sz="0" w:space="0" w:color="auto"/>
      </w:divBdr>
    </w:div>
    <w:div w:id="254368751">
      <w:bodyDiv w:val="1"/>
      <w:marLeft w:val="0"/>
      <w:marRight w:val="0"/>
      <w:marTop w:val="0"/>
      <w:marBottom w:val="0"/>
      <w:divBdr>
        <w:top w:val="none" w:sz="0" w:space="0" w:color="auto"/>
        <w:left w:val="none" w:sz="0" w:space="0" w:color="auto"/>
        <w:bottom w:val="none" w:sz="0" w:space="0" w:color="auto"/>
        <w:right w:val="none" w:sz="0" w:space="0" w:color="auto"/>
      </w:divBdr>
      <w:divsChild>
        <w:div w:id="8726395">
          <w:marLeft w:val="480"/>
          <w:marRight w:val="0"/>
          <w:marTop w:val="0"/>
          <w:marBottom w:val="0"/>
          <w:divBdr>
            <w:top w:val="none" w:sz="0" w:space="0" w:color="auto"/>
            <w:left w:val="none" w:sz="0" w:space="0" w:color="auto"/>
            <w:bottom w:val="none" w:sz="0" w:space="0" w:color="auto"/>
            <w:right w:val="none" w:sz="0" w:space="0" w:color="auto"/>
          </w:divBdr>
        </w:div>
        <w:div w:id="44330407">
          <w:marLeft w:val="480"/>
          <w:marRight w:val="0"/>
          <w:marTop w:val="0"/>
          <w:marBottom w:val="0"/>
          <w:divBdr>
            <w:top w:val="none" w:sz="0" w:space="0" w:color="auto"/>
            <w:left w:val="none" w:sz="0" w:space="0" w:color="auto"/>
            <w:bottom w:val="none" w:sz="0" w:space="0" w:color="auto"/>
            <w:right w:val="none" w:sz="0" w:space="0" w:color="auto"/>
          </w:divBdr>
        </w:div>
        <w:div w:id="45764284">
          <w:marLeft w:val="480"/>
          <w:marRight w:val="0"/>
          <w:marTop w:val="0"/>
          <w:marBottom w:val="0"/>
          <w:divBdr>
            <w:top w:val="none" w:sz="0" w:space="0" w:color="auto"/>
            <w:left w:val="none" w:sz="0" w:space="0" w:color="auto"/>
            <w:bottom w:val="none" w:sz="0" w:space="0" w:color="auto"/>
            <w:right w:val="none" w:sz="0" w:space="0" w:color="auto"/>
          </w:divBdr>
        </w:div>
        <w:div w:id="48580091">
          <w:marLeft w:val="480"/>
          <w:marRight w:val="0"/>
          <w:marTop w:val="0"/>
          <w:marBottom w:val="0"/>
          <w:divBdr>
            <w:top w:val="none" w:sz="0" w:space="0" w:color="auto"/>
            <w:left w:val="none" w:sz="0" w:space="0" w:color="auto"/>
            <w:bottom w:val="none" w:sz="0" w:space="0" w:color="auto"/>
            <w:right w:val="none" w:sz="0" w:space="0" w:color="auto"/>
          </w:divBdr>
        </w:div>
        <w:div w:id="92210223">
          <w:marLeft w:val="480"/>
          <w:marRight w:val="0"/>
          <w:marTop w:val="0"/>
          <w:marBottom w:val="0"/>
          <w:divBdr>
            <w:top w:val="none" w:sz="0" w:space="0" w:color="auto"/>
            <w:left w:val="none" w:sz="0" w:space="0" w:color="auto"/>
            <w:bottom w:val="none" w:sz="0" w:space="0" w:color="auto"/>
            <w:right w:val="none" w:sz="0" w:space="0" w:color="auto"/>
          </w:divBdr>
        </w:div>
        <w:div w:id="100494196">
          <w:marLeft w:val="480"/>
          <w:marRight w:val="0"/>
          <w:marTop w:val="0"/>
          <w:marBottom w:val="0"/>
          <w:divBdr>
            <w:top w:val="none" w:sz="0" w:space="0" w:color="auto"/>
            <w:left w:val="none" w:sz="0" w:space="0" w:color="auto"/>
            <w:bottom w:val="none" w:sz="0" w:space="0" w:color="auto"/>
            <w:right w:val="none" w:sz="0" w:space="0" w:color="auto"/>
          </w:divBdr>
        </w:div>
        <w:div w:id="132329701">
          <w:marLeft w:val="480"/>
          <w:marRight w:val="0"/>
          <w:marTop w:val="0"/>
          <w:marBottom w:val="0"/>
          <w:divBdr>
            <w:top w:val="none" w:sz="0" w:space="0" w:color="auto"/>
            <w:left w:val="none" w:sz="0" w:space="0" w:color="auto"/>
            <w:bottom w:val="none" w:sz="0" w:space="0" w:color="auto"/>
            <w:right w:val="none" w:sz="0" w:space="0" w:color="auto"/>
          </w:divBdr>
        </w:div>
        <w:div w:id="135339839">
          <w:marLeft w:val="480"/>
          <w:marRight w:val="0"/>
          <w:marTop w:val="0"/>
          <w:marBottom w:val="0"/>
          <w:divBdr>
            <w:top w:val="none" w:sz="0" w:space="0" w:color="auto"/>
            <w:left w:val="none" w:sz="0" w:space="0" w:color="auto"/>
            <w:bottom w:val="none" w:sz="0" w:space="0" w:color="auto"/>
            <w:right w:val="none" w:sz="0" w:space="0" w:color="auto"/>
          </w:divBdr>
        </w:div>
        <w:div w:id="137262648">
          <w:marLeft w:val="480"/>
          <w:marRight w:val="0"/>
          <w:marTop w:val="0"/>
          <w:marBottom w:val="0"/>
          <w:divBdr>
            <w:top w:val="none" w:sz="0" w:space="0" w:color="auto"/>
            <w:left w:val="none" w:sz="0" w:space="0" w:color="auto"/>
            <w:bottom w:val="none" w:sz="0" w:space="0" w:color="auto"/>
            <w:right w:val="none" w:sz="0" w:space="0" w:color="auto"/>
          </w:divBdr>
        </w:div>
        <w:div w:id="162010749">
          <w:marLeft w:val="480"/>
          <w:marRight w:val="0"/>
          <w:marTop w:val="0"/>
          <w:marBottom w:val="0"/>
          <w:divBdr>
            <w:top w:val="none" w:sz="0" w:space="0" w:color="auto"/>
            <w:left w:val="none" w:sz="0" w:space="0" w:color="auto"/>
            <w:bottom w:val="none" w:sz="0" w:space="0" w:color="auto"/>
            <w:right w:val="none" w:sz="0" w:space="0" w:color="auto"/>
          </w:divBdr>
        </w:div>
        <w:div w:id="170872151">
          <w:marLeft w:val="480"/>
          <w:marRight w:val="0"/>
          <w:marTop w:val="0"/>
          <w:marBottom w:val="0"/>
          <w:divBdr>
            <w:top w:val="none" w:sz="0" w:space="0" w:color="auto"/>
            <w:left w:val="none" w:sz="0" w:space="0" w:color="auto"/>
            <w:bottom w:val="none" w:sz="0" w:space="0" w:color="auto"/>
            <w:right w:val="none" w:sz="0" w:space="0" w:color="auto"/>
          </w:divBdr>
        </w:div>
        <w:div w:id="192545225">
          <w:marLeft w:val="480"/>
          <w:marRight w:val="0"/>
          <w:marTop w:val="0"/>
          <w:marBottom w:val="0"/>
          <w:divBdr>
            <w:top w:val="none" w:sz="0" w:space="0" w:color="auto"/>
            <w:left w:val="none" w:sz="0" w:space="0" w:color="auto"/>
            <w:bottom w:val="none" w:sz="0" w:space="0" w:color="auto"/>
            <w:right w:val="none" w:sz="0" w:space="0" w:color="auto"/>
          </w:divBdr>
        </w:div>
        <w:div w:id="202327992">
          <w:marLeft w:val="480"/>
          <w:marRight w:val="0"/>
          <w:marTop w:val="0"/>
          <w:marBottom w:val="0"/>
          <w:divBdr>
            <w:top w:val="none" w:sz="0" w:space="0" w:color="auto"/>
            <w:left w:val="none" w:sz="0" w:space="0" w:color="auto"/>
            <w:bottom w:val="none" w:sz="0" w:space="0" w:color="auto"/>
            <w:right w:val="none" w:sz="0" w:space="0" w:color="auto"/>
          </w:divBdr>
        </w:div>
        <w:div w:id="207962157">
          <w:marLeft w:val="480"/>
          <w:marRight w:val="0"/>
          <w:marTop w:val="0"/>
          <w:marBottom w:val="0"/>
          <w:divBdr>
            <w:top w:val="none" w:sz="0" w:space="0" w:color="auto"/>
            <w:left w:val="none" w:sz="0" w:space="0" w:color="auto"/>
            <w:bottom w:val="none" w:sz="0" w:space="0" w:color="auto"/>
            <w:right w:val="none" w:sz="0" w:space="0" w:color="auto"/>
          </w:divBdr>
        </w:div>
        <w:div w:id="225148114">
          <w:marLeft w:val="480"/>
          <w:marRight w:val="0"/>
          <w:marTop w:val="0"/>
          <w:marBottom w:val="0"/>
          <w:divBdr>
            <w:top w:val="none" w:sz="0" w:space="0" w:color="auto"/>
            <w:left w:val="none" w:sz="0" w:space="0" w:color="auto"/>
            <w:bottom w:val="none" w:sz="0" w:space="0" w:color="auto"/>
            <w:right w:val="none" w:sz="0" w:space="0" w:color="auto"/>
          </w:divBdr>
        </w:div>
        <w:div w:id="232663235">
          <w:marLeft w:val="480"/>
          <w:marRight w:val="0"/>
          <w:marTop w:val="0"/>
          <w:marBottom w:val="0"/>
          <w:divBdr>
            <w:top w:val="none" w:sz="0" w:space="0" w:color="auto"/>
            <w:left w:val="none" w:sz="0" w:space="0" w:color="auto"/>
            <w:bottom w:val="none" w:sz="0" w:space="0" w:color="auto"/>
            <w:right w:val="none" w:sz="0" w:space="0" w:color="auto"/>
          </w:divBdr>
        </w:div>
        <w:div w:id="243492583">
          <w:marLeft w:val="480"/>
          <w:marRight w:val="0"/>
          <w:marTop w:val="0"/>
          <w:marBottom w:val="0"/>
          <w:divBdr>
            <w:top w:val="none" w:sz="0" w:space="0" w:color="auto"/>
            <w:left w:val="none" w:sz="0" w:space="0" w:color="auto"/>
            <w:bottom w:val="none" w:sz="0" w:space="0" w:color="auto"/>
            <w:right w:val="none" w:sz="0" w:space="0" w:color="auto"/>
          </w:divBdr>
        </w:div>
        <w:div w:id="260340482">
          <w:marLeft w:val="480"/>
          <w:marRight w:val="0"/>
          <w:marTop w:val="0"/>
          <w:marBottom w:val="0"/>
          <w:divBdr>
            <w:top w:val="none" w:sz="0" w:space="0" w:color="auto"/>
            <w:left w:val="none" w:sz="0" w:space="0" w:color="auto"/>
            <w:bottom w:val="none" w:sz="0" w:space="0" w:color="auto"/>
            <w:right w:val="none" w:sz="0" w:space="0" w:color="auto"/>
          </w:divBdr>
        </w:div>
        <w:div w:id="262307355">
          <w:marLeft w:val="480"/>
          <w:marRight w:val="0"/>
          <w:marTop w:val="0"/>
          <w:marBottom w:val="0"/>
          <w:divBdr>
            <w:top w:val="none" w:sz="0" w:space="0" w:color="auto"/>
            <w:left w:val="none" w:sz="0" w:space="0" w:color="auto"/>
            <w:bottom w:val="none" w:sz="0" w:space="0" w:color="auto"/>
            <w:right w:val="none" w:sz="0" w:space="0" w:color="auto"/>
          </w:divBdr>
        </w:div>
        <w:div w:id="305818695">
          <w:marLeft w:val="480"/>
          <w:marRight w:val="0"/>
          <w:marTop w:val="0"/>
          <w:marBottom w:val="0"/>
          <w:divBdr>
            <w:top w:val="none" w:sz="0" w:space="0" w:color="auto"/>
            <w:left w:val="none" w:sz="0" w:space="0" w:color="auto"/>
            <w:bottom w:val="none" w:sz="0" w:space="0" w:color="auto"/>
            <w:right w:val="none" w:sz="0" w:space="0" w:color="auto"/>
          </w:divBdr>
        </w:div>
        <w:div w:id="349261376">
          <w:marLeft w:val="480"/>
          <w:marRight w:val="0"/>
          <w:marTop w:val="0"/>
          <w:marBottom w:val="0"/>
          <w:divBdr>
            <w:top w:val="none" w:sz="0" w:space="0" w:color="auto"/>
            <w:left w:val="none" w:sz="0" w:space="0" w:color="auto"/>
            <w:bottom w:val="none" w:sz="0" w:space="0" w:color="auto"/>
            <w:right w:val="none" w:sz="0" w:space="0" w:color="auto"/>
          </w:divBdr>
        </w:div>
        <w:div w:id="384067505">
          <w:marLeft w:val="480"/>
          <w:marRight w:val="0"/>
          <w:marTop w:val="0"/>
          <w:marBottom w:val="0"/>
          <w:divBdr>
            <w:top w:val="none" w:sz="0" w:space="0" w:color="auto"/>
            <w:left w:val="none" w:sz="0" w:space="0" w:color="auto"/>
            <w:bottom w:val="none" w:sz="0" w:space="0" w:color="auto"/>
            <w:right w:val="none" w:sz="0" w:space="0" w:color="auto"/>
          </w:divBdr>
        </w:div>
        <w:div w:id="390738195">
          <w:marLeft w:val="480"/>
          <w:marRight w:val="0"/>
          <w:marTop w:val="0"/>
          <w:marBottom w:val="0"/>
          <w:divBdr>
            <w:top w:val="none" w:sz="0" w:space="0" w:color="auto"/>
            <w:left w:val="none" w:sz="0" w:space="0" w:color="auto"/>
            <w:bottom w:val="none" w:sz="0" w:space="0" w:color="auto"/>
            <w:right w:val="none" w:sz="0" w:space="0" w:color="auto"/>
          </w:divBdr>
        </w:div>
        <w:div w:id="392045344">
          <w:marLeft w:val="480"/>
          <w:marRight w:val="0"/>
          <w:marTop w:val="0"/>
          <w:marBottom w:val="0"/>
          <w:divBdr>
            <w:top w:val="none" w:sz="0" w:space="0" w:color="auto"/>
            <w:left w:val="none" w:sz="0" w:space="0" w:color="auto"/>
            <w:bottom w:val="none" w:sz="0" w:space="0" w:color="auto"/>
            <w:right w:val="none" w:sz="0" w:space="0" w:color="auto"/>
          </w:divBdr>
        </w:div>
        <w:div w:id="500199463">
          <w:marLeft w:val="480"/>
          <w:marRight w:val="0"/>
          <w:marTop w:val="0"/>
          <w:marBottom w:val="0"/>
          <w:divBdr>
            <w:top w:val="none" w:sz="0" w:space="0" w:color="auto"/>
            <w:left w:val="none" w:sz="0" w:space="0" w:color="auto"/>
            <w:bottom w:val="none" w:sz="0" w:space="0" w:color="auto"/>
            <w:right w:val="none" w:sz="0" w:space="0" w:color="auto"/>
          </w:divBdr>
        </w:div>
        <w:div w:id="526331400">
          <w:marLeft w:val="480"/>
          <w:marRight w:val="0"/>
          <w:marTop w:val="0"/>
          <w:marBottom w:val="0"/>
          <w:divBdr>
            <w:top w:val="none" w:sz="0" w:space="0" w:color="auto"/>
            <w:left w:val="none" w:sz="0" w:space="0" w:color="auto"/>
            <w:bottom w:val="none" w:sz="0" w:space="0" w:color="auto"/>
            <w:right w:val="none" w:sz="0" w:space="0" w:color="auto"/>
          </w:divBdr>
        </w:div>
        <w:div w:id="540242930">
          <w:marLeft w:val="480"/>
          <w:marRight w:val="0"/>
          <w:marTop w:val="0"/>
          <w:marBottom w:val="0"/>
          <w:divBdr>
            <w:top w:val="none" w:sz="0" w:space="0" w:color="auto"/>
            <w:left w:val="none" w:sz="0" w:space="0" w:color="auto"/>
            <w:bottom w:val="none" w:sz="0" w:space="0" w:color="auto"/>
            <w:right w:val="none" w:sz="0" w:space="0" w:color="auto"/>
          </w:divBdr>
        </w:div>
        <w:div w:id="541018540">
          <w:marLeft w:val="480"/>
          <w:marRight w:val="0"/>
          <w:marTop w:val="0"/>
          <w:marBottom w:val="0"/>
          <w:divBdr>
            <w:top w:val="none" w:sz="0" w:space="0" w:color="auto"/>
            <w:left w:val="none" w:sz="0" w:space="0" w:color="auto"/>
            <w:bottom w:val="none" w:sz="0" w:space="0" w:color="auto"/>
            <w:right w:val="none" w:sz="0" w:space="0" w:color="auto"/>
          </w:divBdr>
        </w:div>
        <w:div w:id="551697799">
          <w:marLeft w:val="480"/>
          <w:marRight w:val="0"/>
          <w:marTop w:val="0"/>
          <w:marBottom w:val="0"/>
          <w:divBdr>
            <w:top w:val="none" w:sz="0" w:space="0" w:color="auto"/>
            <w:left w:val="none" w:sz="0" w:space="0" w:color="auto"/>
            <w:bottom w:val="none" w:sz="0" w:space="0" w:color="auto"/>
            <w:right w:val="none" w:sz="0" w:space="0" w:color="auto"/>
          </w:divBdr>
        </w:div>
        <w:div w:id="566839100">
          <w:marLeft w:val="480"/>
          <w:marRight w:val="0"/>
          <w:marTop w:val="0"/>
          <w:marBottom w:val="0"/>
          <w:divBdr>
            <w:top w:val="none" w:sz="0" w:space="0" w:color="auto"/>
            <w:left w:val="none" w:sz="0" w:space="0" w:color="auto"/>
            <w:bottom w:val="none" w:sz="0" w:space="0" w:color="auto"/>
            <w:right w:val="none" w:sz="0" w:space="0" w:color="auto"/>
          </w:divBdr>
        </w:div>
        <w:div w:id="574969892">
          <w:marLeft w:val="480"/>
          <w:marRight w:val="0"/>
          <w:marTop w:val="0"/>
          <w:marBottom w:val="0"/>
          <w:divBdr>
            <w:top w:val="none" w:sz="0" w:space="0" w:color="auto"/>
            <w:left w:val="none" w:sz="0" w:space="0" w:color="auto"/>
            <w:bottom w:val="none" w:sz="0" w:space="0" w:color="auto"/>
            <w:right w:val="none" w:sz="0" w:space="0" w:color="auto"/>
          </w:divBdr>
        </w:div>
        <w:div w:id="582839040">
          <w:marLeft w:val="480"/>
          <w:marRight w:val="0"/>
          <w:marTop w:val="0"/>
          <w:marBottom w:val="0"/>
          <w:divBdr>
            <w:top w:val="none" w:sz="0" w:space="0" w:color="auto"/>
            <w:left w:val="none" w:sz="0" w:space="0" w:color="auto"/>
            <w:bottom w:val="none" w:sz="0" w:space="0" w:color="auto"/>
            <w:right w:val="none" w:sz="0" w:space="0" w:color="auto"/>
          </w:divBdr>
        </w:div>
        <w:div w:id="586691624">
          <w:marLeft w:val="480"/>
          <w:marRight w:val="0"/>
          <w:marTop w:val="0"/>
          <w:marBottom w:val="0"/>
          <w:divBdr>
            <w:top w:val="none" w:sz="0" w:space="0" w:color="auto"/>
            <w:left w:val="none" w:sz="0" w:space="0" w:color="auto"/>
            <w:bottom w:val="none" w:sz="0" w:space="0" w:color="auto"/>
            <w:right w:val="none" w:sz="0" w:space="0" w:color="auto"/>
          </w:divBdr>
        </w:div>
        <w:div w:id="607813461">
          <w:marLeft w:val="480"/>
          <w:marRight w:val="0"/>
          <w:marTop w:val="0"/>
          <w:marBottom w:val="0"/>
          <w:divBdr>
            <w:top w:val="none" w:sz="0" w:space="0" w:color="auto"/>
            <w:left w:val="none" w:sz="0" w:space="0" w:color="auto"/>
            <w:bottom w:val="none" w:sz="0" w:space="0" w:color="auto"/>
            <w:right w:val="none" w:sz="0" w:space="0" w:color="auto"/>
          </w:divBdr>
        </w:div>
        <w:div w:id="610359385">
          <w:marLeft w:val="480"/>
          <w:marRight w:val="0"/>
          <w:marTop w:val="0"/>
          <w:marBottom w:val="0"/>
          <w:divBdr>
            <w:top w:val="none" w:sz="0" w:space="0" w:color="auto"/>
            <w:left w:val="none" w:sz="0" w:space="0" w:color="auto"/>
            <w:bottom w:val="none" w:sz="0" w:space="0" w:color="auto"/>
            <w:right w:val="none" w:sz="0" w:space="0" w:color="auto"/>
          </w:divBdr>
        </w:div>
        <w:div w:id="619726710">
          <w:marLeft w:val="480"/>
          <w:marRight w:val="0"/>
          <w:marTop w:val="0"/>
          <w:marBottom w:val="0"/>
          <w:divBdr>
            <w:top w:val="none" w:sz="0" w:space="0" w:color="auto"/>
            <w:left w:val="none" w:sz="0" w:space="0" w:color="auto"/>
            <w:bottom w:val="none" w:sz="0" w:space="0" w:color="auto"/>
            <w:right w:val="none" w:sz="0" w:space="0" w:color="auto"/>
          </w:divBdr>
        </w:div>
        <w:div w:id="626086767">
          <w:marLeft w:val="480"/>
          <w:marRight w:val="0"/>
          <w:marTop w:val="0"/>
          <w:marBottom w:val="0"/>
          <w:divBdr>
            <w:top w:val="none" w:sz="0" w:space="0" w:color="auto"/>
            <w:left w:val="none" w:sz="0" w:space="0" w:color="auto"/>
            <w:bottom w:val="none" w:sz="0" w:space="0" w:color="auto"/>
            <w:right w:val="none" w:sz="0" w:space="0" w:color="auto"/>
          </w:divBdr>
        </w:div>
        <w:div w:id="626273831">
          <w:marLeft w:val="480"/>
          <w:marRight w:val="0"/>
          <w:marTop w:val="0"/>
          <w:marBottom w:val="0"/>
          <w:divBdr>
            <w:top w:val="none" w:sz="0" w:space="0" w:color="auto"/>
            <w:left w:val="none" w:sz="0" w:space="0" w:color="auto"/>
            <w:bottom w:val="none" w:sz="0" w:space="0" w:color="auto"/>
            <w:right w:val="none" w:sz="0" w:space="0" w:color="auto"/>
          </w:divBdr>
        </w:div>
        <w:div w:id="632059399">
          <w:marLeft w:val="480"/>
          <w:marRight w:val="0"/>
          <w:marTop w:val="0"/>
          <w:marBottom w:val="0"/>
          <w:divBdr>
            <w:top w:val="none" w:sz="0" w:space="0" w:color="auto"/>
            <w:left w:val="none" w:sz="0" w:space="0" w:color="auto"/>
            <w:bottom w:val="none" w:sz="0" w:space="0" w:color="auto"/>
            <w:right w:val="none" w:sz="0" w:space="0" w:color="auto"/>
          </w:divBdr>
        </w:div>
        <w:div w:id="638658188">
          <w:marLeft w:val="480"/>
          <w:marRight w:val="0"/>
          <w:marTop w:val="0"/>
          <w:marBottom w:val="0"/>
          <w:divBdr>
            <w:top w:val="none" w:sz="0" w:space="0" w:color="auto"/>
            <w:left w:val="none" w:sz="0" w:space="0" w:color="auto"/>
            <w:bottom w:val="none" w:sz="0" w:space="0" w:color="auto"/>
            <w:right w:val="none" w:sz="0" w:space="0" w:color="auto"/>
          </w:divBdr>
        </w:div>
        <w:div w:id="643003520">
          <w:marLeft w:val="480"/>
          <w:marRight w:val="0"/>
          <w:marTop w:val="0"/>
          <w:marBottom w:val="0"/>
          <w:divBdr>
            <w:top w:val="none" w:sz="0" w:space="0" w:color="auto"/>
            <w:left w:val="none" w:sz="0" w:space="0" w:color="auto"/>
            <w:bottom w:val="none" w:sz="0" w:space="0" w:color="auto"/>
            <w:right w:val="none" w:sz="0" w:space="0" w:color="auto"/>
          </w:divBdr>
        </w:div>
        <w:div w:id="689330483">
          <w:marLeft w:val="480"/>
          <w:marRight w:val="0"/>
          <w:marTop w:val="0"/>
          <w:marBottom w:val="0"/>
          <w:divBdr>
            <w:top w:val="none" w:sz="0" w:space="0" w:color="auto"/>
            <w:left w:val="none" w:sz="0" w:space="0" w:color="auto"/>
            <w:bottom w:val="none" w:sz="0" w:space="0" w:color="auto"/>
            <w:right w:val="none" w:sz="0" w:space="0" w:color="auto"/>
          </w:divBdr>
        </w:div>
        <w:div w:id="711922612">
          <w:marLeft w:val="480"/>
          <w:marRight w:val="0"/>
          <w:marTop w:val="0"/>
          <w:marBottom w:val="0"/>
          <w:divBdr>
            <w:top w:val="none" w:sz="0" w:space="0" w:color="auto"/>
            <w:left w:val="none" w:sz="0" w:space="0" w:color="auto"/>
            <w:bottom w:val="none" w:sz="0" w:space="0" w:color="auto"/>
            <w:right w:val="none" w:sz="0" w:space="0" w:color="auto"/>
          </w:divBdr>
        </w:div>
        <w:div w:id="714741561">
          <w:marLeft w:val="480"/>
          <w:marRight w:val="0"/>
          <w:marTop w:val="0"/>
          <w:marBottom w:val="0"/>
          <w:divBdr>
            <w:top w:val="none" w:sz="0" w:space="0" w:color="auto"/>
            <w:left w:val="none" w:sz="0" w:space="0" w:color="auto"/>
            <w:bottom w:val="none" w:sz="0" w:space="0" w:color="auto"/>
            <w:right w:val="none" w:sz="0" w:space="0" w:color="auto"/>
          </w:divBdr>
        </w:div>
        <w:div w:id="721173333">
          <w:marLeft w:val="480"/>
          <w:marRight w:val="0"/>
          <w:marTop w:val="0"/>
          <w:marBottom w:val="0"/>
          <w:divBdr>
            <w:top w:val="none" w:sz="0" w:space="0" w:color="auto"/>
            <w:left w:val="none" w:sz="0" w:space="0" w:color="auto"/>
            <w:bottom w:val="none" w:sz="0" w:space="0" w:color="auto"/>
            <w:right w:val="none" w:sz="0" w:space="0" w:color="auto"/>
          </w:divBdr>
        </w:div>
        <w:div w:id="733964695">
          <w:marLeft w:val="480"/>
          <w:marRight w:val="0"/>
          <w:marTop w:val="0"/>
          <w:marBottom w:val="0"/>
          <w:divBdr>
            <w:top w:val="none" w:sz="0" w:space="0" w:color="auto"/>
            <w:left w:val="none" w:sz="0" w:space="0" w:color="auto"/>
            <w:bottom w:val="none" w:sz="0" w:space="0" w:color="auto"/>
            <w:right w:val="none" w:sz="0" w:space="0" w:color="auto"/>
          </w:divBdr>
        </w:div>
        <w:div w:id="744301256">
          <w:marLeft w:val="480"/>
          <w:marRight w:val="0"/>
          <w:marTop w:val="0"/>
          <w:marBottom w:val="0"/>
          <w:divBdr>
            <w:top w:val="none" w:sz="0" w:space="0" w:color="auto"/>
            <w:left w:val="none" w:sz="0" w:space="0" w:color="auto"/>
            <w:bottom w:val="none" w:sz="0" w:space="0" w:color="auto"/>
            <w:right w:val="none" w:sz="0" w:space="0" w:color="auto"/>
          </w:divBdr>
        </w:div>
        <w:div w:id="761147634">
          <w:marLeft w:val="480"/>
          <w:marRight w:val="0"/>
          <w:marTop w:val="0"/>
          <w:marBottom w:val="0"/>
          <w:divBdr>
            <w:top w:val="none" w:sz="0" w:space="0" w:color="auto"/>
            <w:left w:val="none" w:sz="0" w:space="0" w:color="auto"/>
            <w:bottom w:val="none" w:sz="0" w:space="0" w:color="auto"/>
            <w:right w:val="none" w:sz="0" w:space="0" w:color="auto"/>
          </w:divBdr>
        </w:div>
        <w:div w:id="761418878">
          <w:marLeft w:val="480"/>
          <w:marRight w:val="0"/>
          <w:marTop w:val="0"/>
          <w:marBottom w:val="0"/>
          <w:divBdr>
            <w:top w:val="none" w:sz="0" w:space="0" w:color="auto"/>
            <w:left w:val="none" w:sz="0" w:space="0" w:color="auto"/>
            <w:bottom w:val="none" w:sz="0" w:space="0" w:color="auto"/>
            <w:right w:val="none" w:sz="0" w:space="0" w:color="auto"/>
          </w:divBdr>
        </w:div>
        <w:div w:id="762725406">
          <w:marLeft w:val="480"/>
          <w:marRight w:val="0"/>
          <w:marTop w:val="0"/>
          <w:marBottom w:val="0"/>
          <w:divBdr>
            <w:top w:val="none" w:sz="0" w:space="0" w:color="auto"/>
            <w:left w:val="none" w:sz="0" w:space="0" w:color="auto"/>
            <w:bottom w:val="none" w:sz="0" w:space="0" w:color="auto"/>
            <w:right w:val="none" w:sz="0" w:space="0" w:color="auto"/>
          </w:divBdr>
        </w:div>
        <w:div w:id="774860167">
          <w:marLeft w:val="480"/>
          <w:marRight w:val="0"/>
          <w:marTop w:val="0"/>
          <w:marBottom w:val="0"/>
          <w:divBdr>
            <w:top w:val="none" w:sz="0" w:space="0" w:color="auto"/>
            <w:left w:val="none" w:sz="0" w:space="0" w:color="auto"/>
            <w:bottom w:val="none" w:sz="0" w:space="0" w:color="auto"/>
            <w:right w:val="none" w:sz="0" w:space="0" w:color="auto"/>
          </w:divBdr>
        </w:div>
        <w:div w:id="775826067">
          <w:marLeft w:val="480"/>
          <w:marRight w:val="0"/>
          <w:marTop w:val="0"/>
          <w:marBottom w:val="0"/>
          <w:divBdr>
            <w:top w:val="none" w:sz="0" w:space="0" w:color="auto"/>
            <w:left w:val="none" w:sz="0" w:space="0" w:color="auto"/>
            <w:bottom w:val="none" w:sz="0" w:space="0" w:color="auto"/>
            <w:right w:val="none" w:sz="0" w:space="0" w:color="auto"/>
          </w:divBdr>
        </w:div>
        <w:div w:id="796292607">
          <w:marLeft w:val="480"/>
          <w:marRight w:val="0"/>
          <w:marTop w:val="0"/>
          <w:marBottom w:val="0"/>
          <w:divBdr>
            <w:top w:val="none" w:sz="0" w:space="0" w:color="auto"/>
            <w:left w:val="none" w:sz="0" w:space="0" w:color="auto"/>
            <w:bottom w:val="none" w:sz="0" w:space="0" w:color="auto"/>
            <w:right w:val="none" w:sz="0" w:space="0" w:color="auto"/>
          </w:divBdr>
        </w:div>
        <w:div w:id="877399145">
          <w:marLeft w:val="480"/>
          <w:marRight w:val="0"/>
          <w:marTop w:val="0"/>
          <w:marBottom w:val="0"/>
          <w:divBdr>
            <w:top w:val="none" w:sz="0" w:space="0" w:color="auto"/>
            <w:left w:val="none" w:sz="0" w:space="0" w:color="auto"/>
            <w:bottom w:val="none" w:sz="0" w:space="0" w:color="auto"/>
            <w:right w:val="none" w:sz="0" w:space="0" w:color="auto"/>
          </w:divBdr>
        </w:div>
        <w:div w:id="892229229">
          <w:marLeft w:val="480"/>
          <w:marRight w:val="0"/>
          <w:marTop w:val="0"/>
          <w:marBottom w:val="0"/>
          <w:divBdr>
            <w:top w:val="none" w:sz="0" w:space="0" w:color="auto"/>
            <w:left w:val="none" w:sz="0" w:space="0" w:color="auto"/>
            <w:bottom w:val="none" w:sz="0" w:space="0" w:color="auto"/>
            <w:right w:val="none" w:sz="0" w:space="0" w:color="auto"/>
          </w:divBdr>
        </w:div>
        <w:div w:id="900020473">
          <w:marLeft w:val="480"/>
          <w:marRight w:val="0"/>
          <w:marTop w:val="0"/>
          <w:marBottom w:val="0"/>
          <w:divBdr>
            <w:top w:val="none" w:sz="0" w:space="0" w:color="auto"/>
            <w:left w:val="none" w:sz="0" w:space="0" w:color="auto"/>
            <w:bottom w:val="none" w:sz="0" w:space="0" w:color="auto"/>
            <w:right w:val="none" w:sz="0" w:space="0" w:color="auto"/>
          </w:divBdr>
        </w:div>
        <w:div w:id="951474294">
          <w:marLeft w:val="480"/>
          <w:marRight w:val="0"/>
          <w:marTop w:val="0"/>
          <w:marBottom w:val="0"/>
          <w:divBdr>
            <w:top w:val="none" w:sz="0" w:space="0" w:color="auto"/>
            <w:left w:val="none" w:sz="0" w:space="0" w:color="auto"/>
            <w:bottom w:val="none" w:sz="0" w:space="0" w:color="auto"/>
            <w:right w:val="none" w:sz="0" w:space="0" w:color="auto"/>
          </w:divBdr>
        </w:div>
        <w:div w:id="1010370160">
          <w:marLeft w:val="480"/>
          <w:marRight w:val="0"/>
          <w:marTop w:val="0"/>
          <w:marBottom w:val="0"/>
          <w:divBdr>
            <w:top w:val="none" w:sz="0" w:space="0" w:color="auto"/>
            <w:left w:val="none" w:sz="0" w:space="0" w:color="auto"/>
            <w:bottom w:val="none" w:sz="0" w:space="0" w:color="auto"/>
            <w:right w:val="none" w:sz="0" w:space="0" w:color="auto"/>
          </w:divBdr>
        </w:div>
        <w:div w:id="1036198047">
          <w:marLeft w:val="480"/>
          <w:marRight w:val="0"/>
          <w:marTop w:val="0"/>
          <w:marBottom w:val="0"/>
          <w:divBdr>
            <w:top w:val="none" w:sz="0" w:space="0" w:color="auto"/>
            <w:left w:val="none" w:sz="0" w:space="0" w:color="auto"/>
            <w:bottom w:val="none" w:sz="0" w:space="0" w:color="auto"/>
            <w:right w:val="none" w:sz="0" w:space="0" w:color="auto"/>
          </w:divBdr>
        </w:div>
        <w:div w:id="1097367338">
          <w:marLeft w:val="480"/>
          <w:marRight w:val="0"/>
          <w:marTop w:val="0"/>
          <w:marBottom w:val="0"/>
          <w:divBdr>
            <w:top w:val="none" w:sz="0" w:space="0" w:color="auto"/>
            <w:left w:val="none" w:sz="0" w:space="0" w:color="auto"/>
            <w:bottom w:val="none" w:sz="0" w:space="0" w:color="auto"/>
            <w:right w:val="none" w:sz="0" w:space="0" w:color="auto"/>
          </w:divBdr>
        </w:div>
        <w:div w:id="1111893900">
          <w:marLeft w:val="480"/>
          <w:marRight w:val="0"/>
          <w:marTop w:val="0"/>
          <w:marBottom w:val="0"/>
          <w:divBdr>
            <w:top w:val="none" w:sz="0" w:space="0" w:color="auto"/>
            <w:left w:val="none" w:sz="0" w:space="0" w:color="auto"/>
            <w:bottom w:val="none" w:sz="0" w:space="0" w:color="auto"/>
            <w:right w:val="none" w:sz="0" w:space="0" w:color="auto"/>
          </w:divBdr>
        </w:div>
        <w:div w:id="1124422623">
          <w:marLeft w:val="480"/>
          <w:marRight w:val="0"/>
          <w:marTop w:val="0"/>
          <w:marBottom w:val="0"/>
          <w:divBdr>
            <w:top w:val="none" w:sz="0" w:space="0" w:color="auto"/>
            <w:left w:val="none" w:sz="0" w:space="0" w:color="auto"/>
            <w:bottom w:val="none" w:sz="0" w:space="0" w:color="auto"/>
            <w:right w:val="none" w:sz="0" w:space="0" w:color="auto"/>
          </w:divBdr>
        </w:div>
        <w:div w:id="1140028309">
          <w:marLeft w:val="480"/>
          <w:marRight w:val="0"/>
          <w:marTop w:val="0"/>
          <w:marBottom w:val="0"/>
          <w:divBdr>
            <w:top w:val="none" w:sz="0" w:space="0" w:color="auto"/>
            <w:left w:val="none" w:sz="0" w:space="0" w:color="auto"/>
            <w:bottom w:val="none" w:sz="0" w:space="0" w:color="auto"/>
            <w:right w:val="none" w:sz="0" w:space="0" w:color="auto"/>
          </w:divBdr>
        </w:div>
        <w:div w:id="1143892353">
          <w:marLeft w:val="480"/>
          <w:marRight w:val="0"/>
          <w:marTop w:val="0"/>
          <w:marBottom w:val="0"/>
          <w:divBdr>
            <w:top w:val="none" w:sz="0" w:space="0" w:color="auto"/>
            <w:left w:val="none" w:sz="0" w:space="0" w:color="auto"/>
            <w:bottom w:val="none" w:sz="0" w:space="0" w:color="auto"/>
            <w:right w:val="none" w:sz="0" w:space="0" w:color="auto"/>
          </w:divBdr>
        </w:div>
        <w:div w:id="1152064088">
          <w:marLeft w:val="480"/>
          <w:marRight w:val="0"/>
          <w:marTop w:val="0"/>
          <w:marBottom w:val="0"/>
          <w:divBdr>
            <w:top w:val="none" w:sz="0" w:space="0" w:color="auto"/>
            <w:left w:val="none" w:sz="0" w:space="0" w:color="auto"/>
            <w:bottom w:val="none" w:sz="0" w:space="0" w:color="auto"/>
            <w:right w:val="none" w:sz="0" w:space="0" w:color="auto"/>
          </w:divBdr>
        </w:div>
        <w:div w:id="1170487124">
          <w:marLeft w:val="480"/>
          <w:marRight w:val="0"/>
          <w:marTop w:val="0"/>
          <w:marBottom w:val="0"/>
          <w:divBdr>
            <w:top w:val="none" w:sz="0" w:space="0" w:color="auto"/>
            <w:left w:val="none" w:sz="0" w:space="0" w:color="auto"/>
            <w:bottom w:val="none" w:sz="0" w:space="0" w:color="auto"/>
            <w:right w:val="none" w:sz="0" w:space="0" w:color="auto"/>
          </w:divBdr>
        </w:div>
        <w:div w:id="1203906662">
          <w:marLeft w:val="480"/>
          <w:marRight w:val="0"/>
          <w:marTop w:val="0"/>
          <w:marBottom w:val="0"/>
          <w:divBdr>
            <w:top w:val="none" w:sz="0" w:space="0" w:color="auto"/>
            <w:left w:val="none" w:sz="0" w:space="0" w:color="auto"/>
            <w:bottom w:val="none" w:sz="0" w:space="0" w:color="auto"/>
            <w:right w:val="none" w:sz="0" w:space="0" w:color="auto"/>
          </w:divBdr>
        </w:div>
        <w:div w:id="1205561210">
          <w:marLeft w:val="480"/>
          <w:marRight w:val="0"/>
          <w:marTop w:val="0"/>
          <w:marBottom w:val="0"/>
          <w:divBdr>
            <w:top w:val="none" w:sz="0" w:space="0" w:color="auto"/>
            <w:left w:val="none" w:sz="0" w:space="0" w:color="auto"/>
            <w:bottom w:val="none" w:sz="0" w:space="0" w:color="auto"/>
            <w:right w:val="none" w:sz="0" w:space="0" w:color="auto"/>
          </w:divBdr>
        </w:div>
        <w:div w:id="1208680974">
          <w:marLeft w:val="480"/>
          <w:marRight w:val="0"/>
          <w:marTop w:val="0"/>
          <w:marBottom w:val="0"/>
          <w:divBdr>
            <w:top w:val="none" w:sz="0" w:space="0" w:color="auto"/>
            <w:left w:val="none" w:sz="0" w:space="0" w:color="auto"/>
            <w:bottom w:val="none" w:sz="0" w:space="0" w:color="auto"/>
            <w:right w:val="none" w:sz="0" w:space="0" w:color="auto"/>
          </w:divBdr>
        </w:div>
        <w:div w:id="1224944862">
          <w:marLeft w:val="480"/>
          <w:marRight w:val="0"/>
          <w:marTop w:val="0"/>
          <w:marBottom w:val="0"/>
          <w:divBdr>
            <w:top w:val="none" w:sz="0" w:space="0" w:color="auto"/>
            <w:left w:val="none" w:sz="0" w:space="0" w:color="auto"/>
            <w:bottom w:val="none" w:sz="0" w:space="0" w:color="auto"/>
            <w:right w:val="none" w:sz="0" w:space="0" w:color="auto"/>
          </w:divBdr>
        </w:div>
      </w:divsChild>
    </w:div>
    <w:div w:id="254435972">
      <w:marLeft w:val="480"/>
      <w:marRight w:val="0"/>
      <w:marTop w:val="0"/>
      <w:marBottom w:val="0"/>
      <w:divBdr>
        <w:top w:val="none" w:sz="0" w:space="0" w:color="auto"/>
        <w:left w:val="none" w:sz="0" w:space="0" w:color="auto"/>
        <w:bottom w:val="none" w:sz="0" w:space="0" w:color="auto"/>
        <w:right w:val="none" w:sz="0" w:space="0" w:color="auto"/>
      </w:divBdr>
    </w:div>
    <w:div w:id="254439805">
      <w:marLeft w:val="480"/>
      <w:marRight w:val="0"/>
      <w:marTop w:val="0"/>
      <w:marBottom w:val="0"/>
      <w:divBdr>
        <w:top w:val="none" w:sz="0" w:space="0" w:color="auto"/>
        <w:left w:val="none" w:sz="0" w:space="0" w:color="auto"/>
        <w:bottom w:val="none" w:sz="0" w:space="0" w:color="auto"/>
        <w:right w:val="none" w:sz="0" w:space="0" w:color="auto"/>
      </w:divBdr>
    </w:div>
    <w:div w:id="254482656">
      <w:marLeft w:val="480"/>
      <w:marRight w:val="0"/>
      <w:marTop w:val="0"/>
      <w:marBottom w:val="0"/>
      <w:divBdr>
        <w:top w:val="none" w:sz="0" w:space="0" w:color="auto"/>
        <w:left w:val="none" w:sz="0" w:space="0" w:color="auto"/>
        <w:bottom w:val="none" w:sz="0" w:space="0" w:color="auto"/>
        <w:right w:val="none" w:sz="0" w:space="0" w:color="auto"/>
      </w:divBdr>
    </w:div>
    <w:div w:id="254555126">
      <w:marLeft w:val="480"/>
      <w:marRight w:val="0"/>
      <w:marTop w:val="0"/>
      <w:marBottom w:val="0"/>
      <w:divBdr>
        <w:top w:val="none" w:sz="0" w:space="0" w:color="auto"/>
        <w:left w:val="none" w:sz="0" w:space="0" w:color="auto"/>
        <w:bottom w:val="none" w:sz="0" w:space="0" w:color="auto"/>
        <w:right w:val="none" w:sz="0" w:space="0" w:color="auto"/>
      </w:divBdr>
    </w:div>
    <w:div w:id="254560169">
      <w:marLeft w:val="480"/>
      <w:marRight w:val="0"/>
      <w:marTop w:val="0"/>
      <w:marBottom w:val="0"/>
      <w:divBdr>
        <w:top w:val="none" w:sz="0" w:space="0" w:color="auto"/>
        <w:left w:val="none" w:sz="0" w:space="0" w:color="auto"/>
        <w:bottom w:val="none" w:sz="0" w:space="0" w:color="auto"/>
        <w:right w:val="none" w:sz="0" w:space="0" w:color="auto"/>
      </w:divBdr>
    </w:div>
    <w:div w:id="254561107">
      <w:marLeft w:val="480"/>
      <w:marRight w:val="0"/>
      <w:marTop w:val="0"/>
      <w:marBottom w:val="0"/>
      <w:divBdr>
        <w:top w:val="none" w:sz="0" w:space="0" w:color="auto"/>
        <w:left w:val="none" w:sz="0" w:space="0" w:color="auto"/>
        <w:bottom w:val="none" w:sz="0" w:space="0" w:color="auto"/>
        <w:right w:val="none" w:sz="0" w:space="0" w:color="auto"/>
      </w:divBdr>
    </w:div>
    <w:div w:id="254628393">
      <w:marLeft w:val="480"/>
      <w:marRight w:val="0"/>
      <w:marTop w:val="0"/>
      <w:marBottom w:val="0"/>
      <w:divBdr>
        <w:top w:val="none" w:sz="0" w:space="0" w:color="auto"/>
        <w:left w:val="none" w:sz="0" w:space="0" w:color="auto"/>
        <w:bottom w:val="none" w:sz="0" w:space="0" w:color="auto"/>
        <w:right w:val="none" w:sz="0" w:space="0" w:color="auto"/>
      </w:divBdr>
    </w:div>
    <w:div w:id="254632075">
      <w:marLeft w:val="0"/>
      <w:marRight w:val="0"/>
      <w:marTop w:val="0"/>
      <w:marBottom w:val="0"/>
      <w:divBdr>
        <w:top w:val="none" w:sz="0" w:space="0" w:color="auto"/>
        <w:left w:val="none" w:sz="0" w:space="0" w:color="auto"/>
        <w:bottom w:val="none" w:sz="0" w:space="0" w:color="auto"/>
        <w:right w:val="none" w:sz="0" w:space="0" w:color="auto"/>
      </w:divBdr>
    </w:div>
    <w:div w:id="254634024">
      <w:bodyDiv w:val="1"/>
      <w:marLeft w:val="0"/>
      <w:marRight w:val="0"/>
      <w:marTop w:val="0"/>
      <w:marBottom w:val="0"/>
      <w:divBdr>
        <w:top w:val="none" w:sz="0" w:space="0" w:color="auto"/>
        <w:left w:val="none" w:sz="0" w:space="0" w:color="auto"/>
        <w:bottom w:val="none" w:sz="0" w:space="0" w:color="auto"/>
        <w:right w:val="none" w:sz="0" w:space="0" w:color="auto"/>
      </w:divBdr>
    </w:div>
    <w:div w:id="254827295">
      <w:marLeft w:val="0"/>
      <w:marRight w:val="0"/>
      <w:marTop w:val="0"/>
      <w:marBottom w:val="0"/>
      <w:divBdr>
        <w:top w:val="none" w:sz="0" w:space="0" w:color="auto"/>
        <w:left w:val="none" w:sz="0" w:space="0" w:color="auto"/>
        <w:bottom w:val="none" w:sz="0" w:space="0" w:color="auto"/>
        <w:right w:val="none" w:sz="0" w:space="0" w:color="auto"/>
      </w:divBdr>
    </w:div>
    <w:div w:id="254897076">
      <w:bodyDiv w:val="1"/>
      <w:marLeft w:val="0"/>
      <w:marRight w:val="0"/>
      <w:marTop w:val="0"/>
      <w:marBottom w:val="0"/>
      <w:divBdr>
        <w:top w:val="none" w:sz="0" w:space="0" w:color="auto"/>
        <w:left w:val="none" w:sz="0" w:space="0" w:color="auto"/>
        <w:bottom w:val="none" w:sz="0" w:space="0" w:color="auto"/>
        <w:right w:val="none" w:sz="0" w:space="0" w:color="auto"/>
      </w:divBdr>
    </w:div>
    <w:div w:id="254900465">
      <w:marLeft w:val="480"/>
      <w:marRight w:val="0"/>
      <w:marTop w:val="0"/>
      <w:marBottom w:val="0"/>
      <w:divBdr>
        <w:top w:val="none" w:sz="0" w:space="0" w:color="auto"/>
        <w:left w:val="none" w:sz="0" w:space="0" w:color="auto"/>
        <w:bottom w:val="none" w:sz="0" w:space="0" w:color="auto"/>
        <w:right w:val="none" w:sz="0" w:space="0" w:color="auto"/>
      </w:divBdr>
    </w:div>
    <w:div w:id="254902266">
      <w:bodyDiv w:val="1"/>
      <w:marLeft w:val="0"/>
      <w:marRight w:val="0"/>
      <w:marTop w:val="0"/>
      <w:marBottom w:val="0"/>
      <w:divBdr>
        <w:top w:val="none" w:sz="0" w:space="0" w:color="auto"/>
        <w:left w:val="none" w:sz="0" w:space="0" w:color="auto"/>
        <w:bottom w:val="none" w:sz="0" w:space="0" w:color="auto"/>
        <w:right w:val="none" w:sz="0" w:space="0" w:color="auto"/>
      </w:divBdr>
    </w:div>
    <w:div w:id="254940256">
      <w:marLeft w:val="480"/>
      <w:marRight w:val="0"/>
      <w:marTop w:val="0"/>
      <w:marBottom w:val="0"/>
      <w:divBdr>
        <w:top w:val="none" w:sz="0" w:space="0" w:color="auto"/>
        <w:left w:val="none" w:sz="0" w:space="0" w:color="auto"/>
        <w:bottom w:val="none" w:sz="0" w:space="0" w:color="auto"/>
        <w:right w:val="none" w:sz="0" w:space="0" w:color="auto"/>
      </w:divBdr>
    </w:div>
    <w:div w:id="255019529">
      <w:bodyDiv w:val="1"/>
      <w:marLeft w:val="0"/>
      <w:marRight w:val="0"/>
      <w:marTop w:val="0"/>
      <w:marBottom w:val="0"/>
      <w:divBdr>
        <w:top w:val="none" w:sz="0" w:space="0" w:color="auto"/>
        <w:left w:val="none" w:sz="0" w:space="0" w:color="auto"/>
        <w:bottom w:val="none" w:sz="0" w:space="0" w:color="auto"/>
        <w:right w:val="none" w:sz="0" w:space="0" w:color="auto"/>
      </w:divBdr>
    </w:div>
    <w:div w:id="255090198">
      <w:bodyDiv w:val="1"/>
      <w:marLeft w:val="0"/>
      <w:marRight w:val="0"/>
      <w:marTop w:val="0"/>
      <w:marBottom w:val="0"/>
      <w:divBdr>
        <w:top w:val="none" w:sz="0" w:space="0" w:color="auto"/>
        <w:left w:val="none" w:sz="0" w:space="0" w:color="auto"/>
        <w:bottom w:val="none" w:sz="0" w:space="0" w:color="auto"/>
        <w:right w:val="none" w:sz="0" w:space="0" w:color="auto"/>
      </w:divBdr>
    </w:div>
    <w:div w:id="255097633">
      <w:marLeft w:val="480"/>
      <w:marRight w:val="0"/>
      <w:marTop w:val="0"/>
      <w:marBottom w:val="0"/>
      <w:divBdr>
        <w:top w:val="none" w:sz="0" w:space="0" w:color="auto"/>
        <w:left w:val="none" w:sz="0" w:space="0" w:color="auto"/>
        <w:bottom w:val="none" w:sz="0" w:space="0" w:color="auto"/>
        <w:right w:val="none" w:sz="0" w:space="0" w:color="auto"/>
      </w:divBdr>
    </w:div>
    <w:div w:id="255140615">
      <w:bodyDiv w:val="1"/>
      <w:marLeft w:val="0"/>
      <w:marRight w:val="0"/>
      <w:marTop w:val="0"/>
      <w:marBottom w:val="0"/>
      <w:divBdr>
        <w:top w:val="none" w:sz="0" w:space="0" w:color="auto"/>
        <w:left w:val="none" w:sz="0" w:space="0" w:color="auto"/>
        <w:bottom w:val="none" w:sz="0" w:space="0" w:color="auto"/>
        <w:right w:val="none" w:sz="0" w:space="0" w:color="auto"/>
      </w:divBdr>
    </w:div>
    <w:div w:id="255140879">
      <w:marLeft w:val="480"/>
      <w:marRight w:val="0"/>
      <w:marTop w:val="0"/>
      <w:marBottom w:val="0"/>
      <w:divBdr>
        <w:top w:val="none" w:sz="0" w:space="0" w:color="auto"/>
        <w:left w:val="none" w:sz="0" w:space="0" w:color="auto"/>
        <w:bottom w:val="none" w:sz="0" w:space="0" w:color="auto"/>
        <w:right w:val="none" w:sz="0" w:space="0" w:color="auto"/>
      </w:divBdr>
    </w:div>
    <w:div w:id="255212696">
      <w:bodyDiv w:val="1"/>
      <w:marLeft w:val="0"/>
      <w:marRight w:val="0"/>
      <w:marTop w:val="0"/>
      <w:marBottom w:val="0"/>
      <w:divBdr>
        <w:top w:val="none" w:sz="0" w:space="0" w:color="auto"/>
        <w:left w:val="none" w:sz="0" w:space="0" w:color="auto"/>
        <w:bottom w:val="none" w:sz="0" w:space="0" w:color="auto"/>
        <w:right w:val="none" w:sz="0" w:space="0" w:color="auto"/>
      </w:divBdr>
    </w:div>
    <w:div w:id="255283658">
      <w:marLeft w:val="480"/>
      <w:marRight w:val="0"/>
      <w:marTop w:val="0"/>
      <w:marBottom w:val="0"/>
      <w:divBdr>
        <w:top w:val="none" w:sz="0" w:space="0" w:color="auto"/>
        <w:left w:val="none" w:sz="0" w:space="0" w:color="auto"/>
        <w:bottom w:val="none" w:sz="0" w:space="0" w:color="auto"/>
        <w:right w:val="none" w:sz="0" w:space="0" w:color="auto"/>
      </w:divBdr>
    </w:div>
    <w:div w:id="255334418">
      <w:marLeft w:val="480"/>
      <w:marRight w:val="0"/>
      <w:marTop w:val="0"/>
      <w:marBottom w:val="0"/>
      <w:divBdr>
        <w:top w:val="none" w:sz="0" w:space="0" w:color="auto"/>
        <w:left w:val="none" w:sz="0" w:space="0" w:color="auto"/>
        <w:bottom w:val="none" w:sz="0" w:space="0" w:color="auto"/>
        <w:right w:val="none" w:sz="0" w:space="0" w:color="auto"/>
      </w:divBdr>
    </w:div>
    <w:div w:id="255411012">
      <w:marLeft w:val="0"/>
      <w:marRight w:val="0"/>
      <w:marTop w:val="0"/>
      <w:marBottom w:val="0"/>
      <w:divBdr>
        <w:top w:val="none" w:sz="0" w:space="0" w:color="auto"/>
        <w:left w:val="none" w:sz="0" w:space="0" w:color="auto"/>
        <w:bottom w:val="none" w:sz="0" w:space="0" w:color="auto"/>
        <w:right w:val="none" w:sz="0" w:space="0" w:color="auto"/>
      </w:divBdr>
    </w:div>
    <w:div w:id="255477791">
      <w:bodyDiv w:val="1"/>
      <w:marLeft w:val="0"/>
      <w:marRight w:val="0"/>
      <w:marTop w:val="0"/>
      <w:marBottom w:val="0"/>
      <w:divBdr>
        <w:top w:val="none" w:sz="0" w:space="0" w:color="auto"/>
        <w:left w:val="none" w:sz="0" w:space="0" w:color="auto"/>
        <w:bottom w:val="none" w:sz="0" w:space="0" w:color="auto"/>
        <w:right w:val="none" w:sz="0" w:space="0" w:color="auto"/>
      </w:divBdr>
    </w:div>
    <w:div w:id="255526829">
      <w:marLeft w:val="480"/>
      <w:marRight w:val="0"/>
      <w:marTop w:val="0"/>
      <w:marBottom w:val="0"/>
      <w:divBdr>
        <w:top w:val="none" w:sz="0" w:space="0" w:color="auto"/>
        <w:left w:val="none" w:sz="0" w:space="0" w:color="auto"/>
        <w:bottom w:val="none" w:sz="0" w:space="0" w:color="auto"/>
        <w:right w:val="none" w:sz="0" w:space="0" w:color="auto"/>
      </w:divBdr>
    </w:div>
    <w:div w:id="255601743">
      <w:marLeft w:val="480"/>
      <w:marRight w:val="0"/>
      <w:marTop w:val="0"/>
      <w:marBottom w:val="0"/>
      <w:divBdr>
        <w:top w:val="none" w:sz="0" w:space="0" w:color="auto"/>
        <w:left w:val="none" w:sz="0" w:space="0" w:color="auto"/>
        <w:bottom w:val="none" w:sz="0" w:space="0" w:color="auto"/>
        <w:right w:val="none" w:sz="0" w:space="0" w:color="auto"/>
      </w:divBdr>
    </w:div>
    <w:div w:id="255795662">
      <w:bodyDiv w:val="1"/>
      <w:marLeft w:val="0"/>
      <w:marRight w:val="0"/>
      <w:marTop w:val="0"/>
      <w:marBottom w:val="0"/>
      <w:divBdr>
        <w:top w:val="none" w:sz="0" w:space="0" w:color="auto"/>
        <w:left w:val="none" w:sz="0" w:space="0" w:color="auto"/>
        <w:bottom w:val="none" w:sz="0" w:space="0" w:color="auto"/>
        <w:right w:val="none" w:sz="0" w:space="0" w:color="auto"/>
      </w:divBdr>
    </w:div>
    <w:div w:id="255795713">
      <w:marLeft w:val="480"/>
      <w:marRight w:val="0"/>
      <w:marTop w:val="0"/>
      <w:marBottom w:val="0"/>
      <w:divBdr>
        <w:top w:val="none" w:sz="0" w:space="0" w:color="auto"/>
        <w:left w:val="none" w:sz="0" w:space="0" w:color="auto"/>
        <w:bottom w:val="none" w:sz="0" w:space="0" w:color="auto"/>
        <w:right w:val="none" w:sz="0" w:space="0" w:color="auto"/>
      </w:divBdr>
    </w:div>
    <w:div w:id="255869234">
      <w:marLeft w:val="480"/>
      <w:marRight w:val="0"/>
      <w:marTop w:val="0"/>
      <w:marBottom w:val="0"/>
      <w:divBdr>
        <w:top w:val="none" w:sz="0" w:space="0" w:color="auto"/>
        <w:left w:val="none" w:sz="0" w:space="0" w:color="auto"/>
        <w:bottom w:val="none" w:sz="0" w:space="0" w:color="auto"/>
        <w:right w:val="none" w:sz="0" w:space="0" w:color="auto"/>
      </w:divBdr>
    </w:div>
    <w:div w:id="255869377">
      <w:marLeft w:val="480"/>
      <w:marRight w:val="0"/>
      <w:marTop w:val="0"/>
      <w:marBottom w:val="0"/>
      <w:divBdr>
        <w:top w:val="none" w:sz="0" w:space="0" w:color="auto"/>
        <w:left w:val="none" w:sz="0" w:space="0" w:color="auto"/>
        <w:bottom w:val="none" w:sz="0" w:space="0" w:color="auto"/>
        <w:right w:val="none" w:sz="0" w:space="0" w:color="auto"/>
      </w:divBdr>
    </w:div>
    <w:div w:id="255943354">
      <w:bodyDiv w:val="1"/>
      <w:marLeft w:val="0"/>
      <w:marRight w:val="0"/>
      <w:marTop w:val="0"/>
      <w:marBottom w:val="0"/>
      <w:divBdr>
        <w:top w:val="none" w:sz="0" w:space="0" w:color="auto"/>
        <w:left w:val="none" w:sz="0" w:space="0" w:color="auto"/>
        <w:bottom w:val="none" w:sz="0" w:space="0" w:color="auto"/>
        <w:right w:val="none" w:sz="0" w:space="0" w:color="auto"/>
      </w:divBdr>
    </w:div>
    <w:div w:id="255984632">
      <w:marLeft w:val="480"/>
      <w:marRight w:val="0"/>
      <w:marTop w:val="0"/>
      <w:marBottom w:val="0"/>
      <w:divBdr>
        <w:top w:val="none" w:sz="0" w:space="0" w:color="auto"/>
        <w:left w:val="none" w:sz="0" w:space="0" w:color="auto"/>
        <w:bottom w:val="none" w:sz="0" w:space="0" w:color="auto"/>
        <w:right w:val="none" w:sz="0" w:space="0" w:color="auto"/>
      </w:divBdr>
    </w:div>
    <w:div w:id="255989659">
      <w:marLeft w:val="480"/>
      <w:marRight w:val="0"/>
      <w:marTop w:val="0"/>
      <w:marBottom w:val="0"/>
      <w:divBdr>
        <w:top w:val="none" w:sz="0" w:space="0" w:color="auto"/>
        <w:left w:val="none" w:sz="0" w:space="0" w:color="auto"/>
        <w:bottom w:val="none" w:sz="0" w:space="0" w:color="auto"/>
        <w:right w:val="none" w:sz="0" w:space="0" w:color="auto"/>
      </w:divBdr>
    </w:div>
    <w:div w:id="256061998">
      <w:marLeft w:val="480"/>
      <w:marRight w:val="0"/>
      <w:marTop w:val="0"/>
      <w:marBottom w:val="0"/>
      <w:divBdr>
        <w:top w:val="none" w:sz="0" w:space="0" w:color="auto"/>
        <w:left w:val="none" w:sz="0" w:space="0" w:color="auto"/>
        <w:bottom w:val="none" w:sz="0" w:space="0" w:color="auto"/>
        <w:right w:val="none" w:sz="0" w:space="0" w:color="auto"/>
      </w:divBdr>
    </w:div>
    <w:div w:id="256132156">
      <w:marLeft w:val="480"/>
      <w:marRight w:val="0"/>
      <w:marTop w:val="0"/>
      <w:marBottom w:val="0"/>
      <w:divBdr>
        <w:top w:val="none" w:sz="0" w:space="0" w:color="auto"/>
        <w:left w:val="none" w:sz="0" w:space="0" w:color="auto"/>
        <w:bottom w:val="none" w:sz="0" w:space="0" w:color="auto"/>
        <w:right w:val="none" w:sz="0" w:space="0" w:color="auto"/>
      </w:divBdr>
    </w:div>
    <w:div w:id="256252521">
      <w:marLeft w:val="480"/>
      <w:marRight w:val="0"/>
      <w:marTop w:val="0"/>
      <w:marBottom w:val="0"/>
      <w:divBdr>
        <w:top w:val="none" w:sz="0" w:space="0" w:color="auto"/>
        <w:left w:val="none" w:sz="0" w:space="0" w:color="auto"/>
        <w:bottom w:val="none" w:sz="0" w:space="0" w:color="auto"/>
        <w:right w:val="none" w:sz="0" w:space="0" w:color="auto"/>
      </w:divBdr>
    </w:div>
    <w:div w:id="256253359">
      <w:marLeft w:val="480"/>
      <w:marRight w:val="0"/>
      <w:marTop w:val="0"/>
      <w:marBottom w:val="0"/>
      <w:divBdr>
        <w:top w:val="none" w:sz="0" w:space="0" w:color="auto"/>
        <w:left w:val="none" w:sz="0" w:space="0" w:color="auto"/>
        <w:bottom w:val="none" w:sz="0" w:space="0" w:color="auto"/>
        <w:right w:val="none" w:sz="0" w:space="0" w:color="auto"/>
      </w:divBdr>
    </w:div>
    <w:div w:id="256327367">
      <w:marLeft w:val="480"/>
      <w:marRight w:val="0"/>
      <w:marTop w:val="0"/>
      <w:marBottom w:val="0"/>
      <w:divBdr>
        <w:top w:val="none" w:sz="0" w:space="0" w:color="auto"/>
        <w:left w:val="none" w:sz="0" w:space="0" w:color="auto"/>
        <w:bottom w:val="none" w:sz="0" w:space="0" w:color="auto"/>
        <w:right w:val="none" w:sz="0" w:space="0" w:color="auto"/>
      </w:divBdr>
    </w:div>
    <w:div w:id="256327372">
      <w:marLeft w:val="480"/>
      <w:marRight w:val="0"/>
      <w:marTop w:val="0"/>
      <w:marBottom w:val="0"/>
      <w:divBdr>
        <w:top w:val="none" w:sz="0" w:space="0" w:color="auto"/>
        <w:left w:val="none" w:sz="0" w:space="0" w:color="auto"/>
        <w:bottom w:val="none" w:sz="0" w:space="0" w:color="auto"/>
        <w:right w:val="none" w:sz="0" w:space="0" w:color="auto"/>
      </w:divBdr>
    </w:div>
    <w:div w:id="256332252">
      <w:marLeft w:val="0"/>
      <w:marRight w:val="0"/>
      <w:marTop w:val="0"/>
      <w:marBottom w:val="0"/>
      <w:divBdr>
        <w:top w:val="none" w:sz="0" w:space="0" w:color="auto"/>
        <w:left w:val="none" w:sz="0" w:space="0" w:color="auto"/>
        <w:bottom w:val="none" w:sz="0" w:space="0" w:color="auto"/>
        <w:right w:val="none" w:sz="0" w:space="0" w:color="auto"/>
      </w:divBdr>
    </w:div>
    <w:div w:id="256405670">
      <w:marLeft w:val="480"/>
      <w:marRight w:val="0"/>
      <w:marTop w:val="0"/>
      <w:marBottom w:val="0"/>
      <w:divBdr>
        <w:top w:val="none" w:sz="0" w:space="0" w:color="auto"/>
        <w:left w:val="none" w:sz="0" w:space="0" w:color="auto"/>
        <w:bottom w:val="none" w:sz="0" w:space="0" w:color="auto"/>
        <w:right w:val="none" w:sz="0" w:space="0" w:color="auto"/>
      </w:divBdr>
    </w:div>
    <w:div w:id="256521798">
      <w:marLeft w:val="480"/>
      <w:marRight w:val="0"/>
      <w:marTop w:val="0"/>
      <w:marBottom w:val="0"/>
      <w:divBdr>
        <w:top w:val="none" w:sz="0" w:space="0" w:color="auto"/>
        <w:left w:val="none" w:sz="0" w:space="0" w:color="auto"/>
        <w:bottom w:val="none" w:sz="0" w:space="0" w:color="auto"/>
        <w:right w:val="none" w:sz="0" w:space="0" w:color="auto"/>
      </w:divBdr>
    </w:div>
    <w:div w:id="256644769">
      <w:marLeft w:val="480"/>
      <w:marRight w:val="0"/>
      <w:marTop w:val="0"/>
      <w:marBottom w:val="0"/>
      <w:divBdr>
        <w:top w:val="none" w:sz="0" w:space="0" w:color="auto"/>
        <w:left w:val="none" w:sz="0" w:space="0" w:color="auto"/>
        <w:bottom w:val="none" w:sz="0" w:space="0" w:color="auto"/>
        <w:right w:val="none" w:sz="0" w:space="0" w:color="auto"/>
      </w:divBdr>
    </w:div>
    <w:div w:id="256645944">
      <w:marLeft w:val="480"/>
      <w:marRight w:val="0"/>
      <w:marTop w:val="0"/>
      <w:marBottom w:val="0"/>
      <w:divBdr>
        <w:top w:val="none" w:sz="0" w:space="0" w:color="auto"/>
        <w:left w:val="none" w:sz="0" w:space="0" w:color="auto"/>
        <w:bottom w:val="none" w:sz="0" w:space="0" w:color="auto"/>
        <w:right w:val="none" w:sz="0" w:space="0" w:color="auto"/>
      </w:divBdr>
    </w:div>
    <w:div w:id="256670267">
      <w:marLeft w:val="480"/>
      <w:marRight w:val="0"/>
      <w:marTop w:val="0"/>
      <w:marBottom w:val="0"/>
      <w:divBdr>
        <w:top w:val="none" w:sz="0" w:space="0" w:color="auto"/>
        <w:left w:val="none" w:sz="0" w:space="0" w:color="auto"/>
        <w:bottom w:val="none" w:sz="0" w:space="0" w:color="auto"/>
        <w:right w:val="none" w:sz="0" w:space="0" w:color="auto"/>
      </w:divBdr>
    </w:div>
    <w:div w:id="256794842">
      <w:marLeft w:val="480"/>
      <w:marRight w:val="0"/>
      <w:marTop w:val="0"/>
      <w:marBottom w:val="0"/>
      <w:divBdr>
        <w:top w:val="none" w:sz="0" w:space="0" w:color="auto"/>
        <w:left w:val="none" w:sz="0" w:space="0" w:color="auto"/>
        <w:bottom w:val="none" w:sz="0" w:space="0" w:color="auto"/>
        <w:right w:val="none" w:sz="0" w:space="0" w:color="auto"/>
      </w:divBdr>
    </w:div>
    <w:div w:id="256836625">
      <w:marLeft w:val="0"/>
      <w:marRight w:val="0"/>
      <w:marTop w:val="0"/>
      <w:marBottom w:val="0"/>
      <w:divBdr>
        <w:top w:val="none" w:sz="0" w:space="0" w:color="auto"/>
        <w:left w:val="none" w:sz="0" w:space="0" w:color="auto"/>
        <w:bottom w:val="none" w:sz="0" w:space="0" w:color="auto"/>
        <w:right w:val="none" w:sz="0" w:space="0" w:color="auto"/>
      </w:divBdr>
    </w:div>
    <w:div w:id="256911425">
      <w:marLeft w:val="480"/>
      <w:marRight w:val="0"/>
      <w:marTop w:val="0"/>
      <w:marBottom w:val="0"/>
      <w:divBdr>
        <w:top w:val="none" w:sz="0" w:space="0" w:color="auto"/>
        <w:left w:val="none" w:sz="0" w:space="0" w:color="auto"/>
        <w:bottom w:val="none" w:sz="0" w:space="0" w:color="auto"/>
        <w:right w:val="none" w:sz="0" w:space="0" w:color="auto"/>
      </w:divBdr>
    </w:div>
    <w:div w:id="257063394">
      <w:marLeft w:val="480"/>
      <w:marRight w:val="0"/>
      <w:marTop w:val="0"/>
      <w:marBottom w:val="0"/>
      <w:divBdr>
        <w:top w:val="none" w:sz="0" w:space="0" w:color="auto"/>
        <w:left w:val="none" w:sz="0" w:space="0" w:color="auto"/>
        <w:bottom w:val="none" w:sz="0" w:space="0" w:color="auto"/>
        <w:right w:val="none" w:sz="0" w:space="0" w:color="auto"/>
      </w:divBdr>
    </w:div>
    <w:div w:id="257107704">
      <w:marLeft w:val="480"/>
      <w:marRight w:val="0"/>
      <w:marTop w:val="0"/>
      <w:marBottom w:val="0"/>
      <w:divBdr>
        <w:top w:val="none" w:sz="0" w:space="0" w:color="auto"/>
        <w:left w:val="none" w:sz="0" w:space="0" w:color="auto"/>
        <w:bottom w:val="none" w:sz="0" w:space="0" w:color="auto"/>
        <w:right w:val="none" w:sz="0" w:space="0" w:color="auto"/>
      </w:divBdr>
    </w:div>
    <w:div w:id="257177111">
      <w:marLeft w:val="0"/>
      <w:marRight w:val="0"/>
      <w:marTop w:val="0"/>
      <w:marBottom w:val="0"/>
      <w:divBdr>
        <w:top w:val="none" w:sz="0" w:space="0" w:color="auto"/>
        <w:left w:val="none" w:sz="0" w:space="0" w:color="auto"/>
        <w:bottom w:val="none" w:sz="0" w:space="0" w:color="auto"/>
        <w:right w:val="none" w:sz="0" w:space="0" w:color="auto"/>
      </w:divBdr>
    </w:div>
    <w:div w:id="257251356">
      <w:bodyDiv w:val="1"/>
      <w:marLeft w:val="0"/>
      <w:marRight w:val="0"/>
      <w:marTop w:val="0"/>
      <w:marBottom w:val="0"/>
      <w:divBdr>
        <w:top w:val="none" w:sz="0" w:space="0" w:color="auto"/>
        <w:left w:val="none" w:sz="0" w:space="0" w:color="auto"/>
        <w:bottom w:val="none" w:sz="0" w:space="0" w:color="auto"/>
        <w:right w:val="none" w:sz="0" w:space="0" w:color="auto"/>
      </w:divBdr>
    </w:div>
    <w:div w:id="257326980">
      <w:marLeft w:val="0"/>
      <w:marRight w:val="0"/>
      <w:marTop w:val="0"/>
      <w:marBottom w:val="0"/>
      <w:divBdr>
        <w:top w:val="none" w:sz="0" w:space="0" w:color="auto"/>
        <w:left w:val="none" w:sz="0" w:space="0" w:color="auto"/>
        <w:bottom w:val="none" w:sz="0" w:space="0" w:color="auto"/>
        <w:right w:val="none" w:sz="0" w:space="0" w:color="auto"/>
      </w:divBdr>
    </w:div>
    <w:div w:id="257447304">
      <w:marLeft w:val="0"/>
      <w:marRight w:val="0"/>
      <w:marTop w:val="0"/>
      <w:marBottom w:val="0"/>
      <w:divBdr>
        <w:top w:val="none" w:sz="0" w:space="0" w:color="auto"/>
        <w:left w:val="none" w:sz="0" w:space="0" w:color="auto"/>
        <w:bottom w:val="none" w:sz="0" w:space="0" w:color="auto"/>
        <w:right w:val="none" w:sz="0" w:space="0" w:color="auto"/>
      </w:divBdr>
    </w:div>
    <w:div w:id="257519937">
      <w:marLeft w:val="480"/>
      <w:marRight w:val="0"/>
      <w:marTop w:val="0"/>
      <w:marBottom w:val="0"/>
      <w:divBdr>
        <w:top w:val="none" w:sz="0" w:space="0" w:color="auto"/>
        <w:left w:val="none" w:sz="0" w:space="0" w:color="auto"/>
        <w:bottom w:val="none" w:sz="0" w:space="0" w:color="auto"/>
        <w:right w:val="none" w:sz="0" w:space="0" w:color="auto"/>
      </w:divBdr>
    </w:div>
    <w:div w:id="257754024">
      <w:marLeft w:val="0"/>
      <w:marRight w:val="0"/>
      <w:marTop w:val="0"/>
      <w:marBottom w:val="0"/>
      <w:divBdr>
        <w:top w:val="none" w:sz="0" w:space="0" w:color="auto"/>
        <w:left w:val="none" w:sz="0" w:space="0" w:color="auto"/>
        <w:bottom w:val="none" w:sz="0" w:space="0" w:color="auto"/>
        <w:right w:val="none" w:sz="0" w:space="0" w:color="auto"/>
      </w:divBdr>
    </w:div>
    <w:div w:id="257760449">
      <w:marLeft w:val="480"/>
      <w:marRight w:val="0"/>
      <w:marTop w:val="0"/>
      <w:marBottom w:val="0"/>
      <w:divBdr>
        <w:top w:val="none" w:sz="0" w:space="0" w:color="auto"/>
        <w:left w:val="none" w:sz="0" w:space="0" w:color="auto"/>
        <w:bottom w:val="none" w:sz="0" w:space="0" w:color="auto"/>
        <w:right w:val="none" w:sz="0" w:space="0" w:color="auto"/>
      </w:divBdr>
    </w:div>
    <w:div w:id="257762760">
      <w:marLeft w:val="0"/>
      <w:marRight w:val="0"/>
      <w:marTop w:val="0"/>
      <w:marBottom w:val="0"/>
      <w:divBdr>
        <w:top w:val="none" w:sz="0" w:space="0" w:color="auto"/>
        <w:left w:val="none" w:sz="0" w:space="0" w:color="auto"/>
        <w:bottom w:val="none" w:sz="0" w:space="0" w:color="auto"/>
        <w:right w:val="none" w:sz="0" w:space="0" w:color="auto"/>
      </w:divBdr>
    </w:div>
    <w:div w:id="257832238">
      <w:bodyDiv w:val="1"/>
      <w:marLeft w:val="0"/>
      <w:marRight w:val="0"/>
      <w:marTop w:val="0"/>
      <w:marBottom w:val="0"/>
      <w:divBdr>
        <w:top w:val="none" w:sz="0" w:space="0" w:color="auto"/>
        <w:left w:val="none" w:sz="0" w:space="0" w:color="auto"/>
        <w:bottom w:val="none" w:sz="0" w:space="0" w:color="auto"/>
        <w:right w:val="none" w:sz="0" w:space="0" w:color="auto"/>
      </w:divBdr>
    </w:div>
    <w:div w:id="257906457">
      <w:marLeft w:val="480"/>
      <w:marRight w:val="0"/>
      <w:marTop w:val="0"/>
      <w:marBottom w:val="0"/>
      <w:divBdr>
        <w:top w:val="none" w:sz="0" w:space="0" w:color="auto"/>
        <w:left w:val="none" w:sz="0" w:space="0" w:color="auto"/>
        <w:bottom w:val="none" w:sz="0" w:space="0" w:color="auto"/>
        <w:right w:val="none" w:sz="0" w:space="0" w:color="auto"/>
      </w:divBdr>
    </w:div>
    <w:div w:id="257956123">
      <w:marLeft w:val="0"/>
      <w:marRight w:val="0"/>
      <w:marTop w:val="0"/>
      <w:marBottom w:val="0"/>
      <w:divBdr>
        <w:top w:val="none" w:sz="0" w:space="0" w:color="auto"/>
        <w:left w:val="none" w:sz="0" w:space="0" w:color="auto"/>
        <w:bottom w:val="none" w:sz="0" w:space="0" w:color="auto"/>
        <w:right w:val="none" w:sz="0" w:space="0" w:color="auto"/>
      </w:divBdr>
    </w:div>
    <w:div w:id="257956658">
      <w:bodyDiv w:val="1"/>
      <w:marLeft w:val="0"/>
      <w:marRight w:val="0"/>
      <w:marTop w:val="0"/>
      <w:marBottom w:val="0"/>
      <w:divBdr>
        <w:top w:val="none" w:sz="0" w:space="0" w:color="auto"/>
        <w:left w:val="none" w:sz="0" w:space="0" w:color="auto"/>
        <w:bottom w:val="none" w:sz="0" w:space="0" w:color="auto"/>
        <w:right w:val="none" w:sz="0" w:space="0" w:color="auto"/>
      </w:divBdr>
    </w:div>
    <w:div w:id="258107303">
      <w:marLeft w:val="480"/>
      <w:marRight w:val="0"/>
      <w:marTop w:val="0"/>
      <w:marBottom w:val="0"/>
      <w:divBdr>
        <w:top w:val="none" w:sz="0" w:space="0" w:color="auto"/>
        <w:left w:val="none" w:sz="0" w:space="0" w:color="auto"/>
        <w:bottom w:val="none" w:sz="0" w:space="0" w:color="auto"/>
        <w:right w:val="none" w:sz="0" w:space="0" w:color="auto"/>
      </w:divBdr>
    </w:div>
    <w:div w:id="258146329">
      <w:bodyDiv w:val="1"/>
      <w:marLeft w:val="0"/>
      <w:marRight w:val="0"/>
      <w:marTop w:val="0"/>
      <w:marBottom w:val="0"/>
      <w:divBdr>
        <w:top w:val="none" w:sz="0" w:space="0" w:color="auto"/>
        <w:left w:val="none" w:sz="0" w:space="0" w:color="auto"/>
        <w:bottom w:val="none" w:sz="0" w:space="0" w:color="auto"/>
        <w:right w:val="none" w:sz="0" w:space="0" w:color="auto"/>
      </w:divBdr>
    </w:div>
    <w:div w:id="258149275">
      <w:marLeft w:val="480"/>
      <w:marRight w:val="0"/>
      <w:marTop w:val="0"/>
      <w:marBottom w:val="0"/>
      <w:divBdr>
        <w:top w:val="none" w:sz="0" w:space="0" w:color="auto"/>
        <w:left w:val="none" w:sz="0" w:space="0" w:color="auto"/>
        <w:bottom w:val="none" w:sz="0" w:space="0" w:color="auto"/>
        <w:right w:val="none" w:sz="0" w:space="0" w:color="auto"/>
      </w:divBdr>
    </w:div>
    <w:div w:id="258174372">
      <w:marLeft w:val="480"/>
      <w:marRight w:val="0"/>
      <w:marTop w:val="0"/>
      <w:marBottom w:val="0"/>
      <w:divBdr>
        <w:top w:val="none" w:sz="0" w:space="0" w:color="auto"/>
        <w:left w:val="none" w:sz="0" w:space="0" w:color="auto"/>
        <w:bottom w:val="none" w:sz="0" w:space="0" w:color="auto"/>
        <w:right w:val="none" w:sz="0" w:space="0" w:color="auto"/>
      </w:divBdr>
    </w:div>
    <w:div w:id="258221073">
      <w:marLeft w:val="480"/>
      <w:marRight w:val="0"/>
      <w:marTop w:val="0"/>
      <w:marBottom w:val="0"/>
      <w:divBdr>
        <w:top w:val="none" w:sz="0" w:space="0" w:color="auto"/>
        <w:left w:val="none" w:sz="0" w:space="0" w:color="auto"/>
        <w:bottom w:val="none" w:sz="0" w:space="0" w:color="auto"/>
        <w:right w:val="none" w:sz="0" w:space="0" w:color="auto"/>
      </w:divBdr>
    </w:div>
    <w:div w:id="258224113">
      <w:bodyDiv w:val="1"/>
      <w:marLeft w:val="0"/>
      <w:marRight w:val="0"/>
      <w:marTop w:val="0"/>
      <w:marBottom w:val="0"/>
      <w:divBdr>
        <w:top w:val="none" w:sz="0" w:space="0" w:color="auto"/>
        <w:left w:val="none" w:sz="0" w:space="0" w:color="auto"/>
        <w:bottom w:val="none" w:sz="0" w:space="0" w:color="auto"/>
        <w:right w:val="none" w:sz="0" w:space="0" w:color="auto"/>
      </w:divBdr>
    </w:div>
    <w:div w:id="258298023">
      <w:marLeft w:val="480"/>
      <w:marRight w:val="0"/>
      <w:marTop w:val="0"/>
      <w:marBottom w:val="0"/>
      <w:divBdr>
        <w:top w:val="none" w:sz="0" w:space="0" w:color="auto"/>
        <w:left w:val="none" w:sz="0" w:space="0" w:color="auto"/>
        <w:bottom w:val="none" w:sz="0" w:space="0" w:color="auto"/>
        <w:right w:val="none" w:sz="0" w:space="0" w:color="auto"/>
      </w:divBdr>
    </w:div>
    <w:div w:id="258369686">
      <w:marLeft w:val="480"/>
      <w:marRight w:val="0"/>
      <w:marTop w:val="0"/>
      <w:marBottom w:val="0"/>
      <w:divBdr>
        <w:top w:val="none" w:sz="0" w:space="0" w:color="auto"/>
        <w:left w:val="none" w:sz="0" w:space="0" w:color="auto"/>
        <w:bottom w:val="none" w:sz="0" w:space="0" w:color="auto"/>
        <w:right w:val="none" w:sz="0" w:space="0" w:color="auto"/>
      </w:divBdr>
    </w:div>
    <w:div w:id="258373323">
      <w:marLeft w:val="0"/>
      <w:marRight w:val="0"/>
      <w:marTop w:val="0"/>
      <w:marBottom w:val="0"/>
      <w:divBdr>
        <w:top w:val="none" w:sz="0" w:space="0" w:color="auto"/>
        <w:left w:val="none" w:sz="0" w:space="0" w:color="auto"/>
        <w:bottom w:val="none" w:sz="0" w:space="0" w:color="auto"/>
        <w:right w:val="none" w:sz="0" w:space="0" w:color="auto"/>
      </w:divBdr>
    </w:div>
    <w:div w:id="258413028">
      <w:bodyDiv w:val="1"/>
      <w:marLeft w:val="0"/>
      <w:marRight w:val="0"/>
      <w:marTop w:val="0"/>
      <w:marBottom w:val="0"/>
      <w:divBdr>
        <w:top w:val="none" w:sz="0" w:space="0" w:color="auto"/>
        <w:left w:val="none" w:sz="0" w:space="0" w:color="auto"/>
        <w:bottom w:val="none" w:sz="0" w:space="0" w:color="auto"/>
        <w:right w:val="none" w:sz="0" w:space="0" w:color="auto"/>
      </w:divBdr>
    </w:div>
    <w:div w:id="258486525">
      <w:marLeft w:val="0"/>
      <w:marRight w:val="0"/>
      <w:marTop w:val="0"/>
      <w:marBottom w:val="0"/>
      <w:divBdr>
        <w:top w:val="none" w:sz="0" w:space="0" w:color="auto"/>
        <w:left w:val="none" w:sz="0" w:space="0" w:color="auto"/>
        <w:bottom w:val="none" w:sz="0" w:space="0" w:color="auto"/>
        <w:right w:val="none" w:sz="0" w:space="0" w:color="auto"/>
      </w:divBdr>
    </w:div>
    <w:div w:id="258568237">
      <w:marLeft w:val="0"/>
      <w:marRight w:val="0"/>
      <w:marTop w:val="0"/>
      <w:marBottom w:val="0"/>
      <w:divBdr>
        <w:top w:val="none" w:sz="0" w:space="0" w:color="auto"/>
        <w:left w:val="none" w:sz="0" w:space="0" w:color="auto"/>
        <w:bottom w:val="none" w:sz="0" w:space="0" w:color="auto"/>
        <w:right w:val="none" w:sz="0" w:space="0" w:color="auto"/>
      </w:divBdr>
    </w:div>
    <w:div w:id="258608477">
      <w:marLeft w:val="0"/>
      <w:marRight w:val="0"/>
      <w:marTop w:val="0"/>
      <w:marBottom w:val="0"/>
      <w:divBdr>
        <w:top w:val="none" w:sz="0" w:space="0" w:color="auto"/>
        <w:left w:val="none" w:sz="0" w:space="0" w:color="auto"/>
        <w:bottom w:val="none" w:sz="0" w:space="0" w:color="auto"/>
        <w:right w:val="none" w:sz="0" w:space="0" w:color="auto"/>
      </w:divBdr>
    </w:div>
    <w:div w:id="258636467">
      <w:bodyDiv w:val="1"/>
      <w:marLeft w:val="0"/>
      <w:marRight w:val="0"/>
      <w:marTop w:val="0"/>
      <w:marBottom w:val="0"/>
      <w:divBdr>
        <w:top w:val="none" w:sz="0" w:space="0" w:color="auto"/>
        <w:left w:val="none" w:sz="0" w:space="0" w:color="auto"/>
        <w:bottom w:val="none" w:sz="0" w:space="0" w:color="auto"/>
        <w:right w:val="none" w:sz="0" w:space="0" w:color="auto"/>
      </w:divBdr>
    </w:div>
    <w:div w:id="258678712">
      <w:marLeft w:val="0"/>
      <w:marRight w:val="0"/>
      <w:marTop w:val="0"/>
      <w:marBottom w:val="0"/>
      <w:divBdr>
        <w:top w:val="none" w:sz="0" w:space="0" w:color="auto"/>
        <w:left w:val="none" w:sz="0" w:space="0" w:color="auto"/>
        <w:bottom w:val="none" w:sz="0" w:space="0" w:color="auto"/>
        <w:right w:val="none" w:sz="0" w:space="0" w:color="auto"/>
      </w:divBdr>
    </w:div>
    <w:div w:id="258684852">
      <w:marLeft w:val="480"/>
      <w:marRight w:val="0"/>
      <w:marTop w:val="0"/>
      <w:marBottom w:val="0"/>
      <w:divBdr>
        <w:top w:val="none" w:sz="0" w:space="0" w:color="auto"/>
        <w:left w:val="none" w:sz="0" w:space="0" w:color="auto"/>
        <w:bottom w:val="none" w:sz="0" w:space="0" w:color="auto"/>
        <w:right w:val="none" w:sz="0" w:space="0" w:color="auto"/>
      </w:divBdr>
    </w:div>
    <w:div w:id="258804867">
      <w:marLeft w:val="0"/>
      <w:marRight w:val="0"/>
      <w:marTop w:val="0"/>
      <w:marBottom w:val="0"/>
      <w:divBdr>
        <w:top w:val="none" w:sz="0" w:space="0" w:color="auto"/>
        <w:left w:val="none" w:sz="0" w:space="0" w:color="auto"/>
        <w:bottom w:val="none" w:sz="0" w:space="0" w:color="auto"/>
        <w:right w:val="none" w:sz="0" w:space="0" w:color="auto"/>
      </w:divBdr>
    </w:div>
    <w:div w:id="258832779">
      <w:marLeft w:val="480"/>
      <w:marRight w:val="0"/>
      <w:marTop w:val="0"/>
      <w:marBottom w:val="0"/>
      <w:divBdr>
        <w:top w:val="none" w:sz="0" w:space="0" w:color="auto"/>
        <w:left w:val="none" w:sz="0" w:space="0" w:color="auto"/>
        <w:bottom w:val="none" w:sz="0" w:space="0" w:color="auto"/>
        <w:right w:val="none" w:sz="0" w:space="0" w:color="auto"/>
      </w:divBdr>
    </w:div>
    <w:div w:id="258877200">
      <w:marLeft w:val="480"/>
      <w:marRight w:val="0"/>
      <w:marTop w:val="0"/>
      <w:marBottom w:val="0"/>
      <w:divBdr>
        <w:top w:val="none" w:sz="0" w:space="0" w:color="auto"/>
        <w:left w:val="none" w:sz="0" w:space="0" w:color="auto"/>
        <w:bottom w:val="none" w:sz="0" w:space="0" w:color="auto"/>
        <w:right w:val="none" w:sz="0" w:space="0" w:color="auto"/>
      </w:divBdr>
    </w:div>
    <w:div w:id="258946407">
      <w:marLeft w:val="480"/>
      <w:marRight w:val="0"/>
      <w:marTop w:val="0"/>
      <w:marBottom w:val="0"/>
      <w:divBdr>
        <w:top w:val="none" w:sz="0" w:space="0" w:color="auto"/>
        <w:left w:val="none" w:sz="0" w:space="0" w:color="auto"/>
        <w:bottom w:val="none" w:sz="0" w:space="0" w:color="auto"/>
        <w:right w:val="none" w:sz="0" w:space="0" w:color="auto"/>
      </w:divBdr>
    </w:div>
    <w:div w:id="258954969">
      <w:marLeft w:val="0"/>
      <w:marRight w:val="0"/>
      <w:marTop w:val="0"/>
      <w:marBottom w:val="0"/>
      <w:divBdr>
        <w:top w:val="none" w:sz="0" w:space="0" w:color="auto"/>
        <w:left w:val="none" w:sz="0" w:space="0" w:color="auto"/>
        <w:bottom w:val="none" w:sz="0" w:space="0" w:color="auto"/>
        <w:right w:val="none" w:sz="0" w:space="0" w:color="auto"/>
      </w:divBdr>
    </w:div>
    <w:div w:id="259021912">
      <w:marLeft w:val="480"/>
      <w:marRight w:val="0"/>
      <w:marTop w:val="0"/>
      <w:marBottom w:val="0"/>
      <w:divBdr>
        <w:top w:val="none" w:sz="0" w:space="0" w:color="auto"/>
        <w:left w:val="none" w:sz="0" w:space="0" w:color="auto"/>
        <w:bottom w:val="none" w:sz="0" w:space="0" w:color="auto"/>
        <w:right w:val="none" w:sz="0" w:space="0" w:color="auto"/>
      </w:divBdr>
    </w:div>
    <w:div w:id="259024250">
      <w:marLeft w:val="0"/>
      <w:marRight w:val="0"/>
      <w:marTop w:val="0"/>
      <w:marBottom w:val="0"/>
      <w:divBdr>
        <w:top w:val="none" w:sz="0" w:space="0" w:color="auto"/>
        <w:left w:val="none" w:sz="0" w:space="0" w:color="auto"/>
        <w:bottom w:val="none" w:sz="0" w:space="0" w:color="auto"/>
        <w:right w:val="none" w:sz="0" w:space="0" w:color="auto"/>
      </w:divBdr>
    </w:div>
    <w:div w:id="259024952">
      <w:marLeft w:val="480"/>
      <w:marRight w:val="0"/>
      <w:marTop w:val="0"/>
      <w:marBottom w:val="0"/>
      <w:divBdr>
        <w:top w:val="none" w:sz="0" w:space="0" w:color="auto"/>
        <w:left w:val="none" w:sz="0" w:space="0" w:color="auto"/>
        <w:bottom w:val="none" w:sz="0" w:space="0" w:color="auto"/>
        <w:right w:val="none" w:sz="0" w:space="0" w:color="auto"/>
      </w:divBdr>
    </w:div>
    <w:div w:id="259025912">
      <w:bodyDiv w:val="1"/>
      <w:marLeft w:val="0"/>
      <w:marRight w:val="0"/>
      <w:marTop w:val="0"/>
      <w:marBottom w:val="0"/>
      <w:divBdr>
        <w:top w:val="none" w:sz="0" w:space="0" w:color="auto"/>
        <w:left w:val="none" w:sz="0" w:space="0" w:color="auto"/>
        <w:bottom w:val="none" w:sz="0" w:space="0" w:color="auto"/>
        <w:right w:val="none" w:sz="0" w:space="0" w:color="auto"/>
      </w:divBdr>
    </w:div>
    <w:div w:id="259215527">
      <w:bodyDiv w:val="1"/>
      <w:marLeft w:val="0"/>
      <w:marRight w:val="0"/>
      <w:marTop w:val="0"/>
      <w:marBottom w:val="0"/>
      <w:divBdr>
        <w:top w:val="none" w:sz="0" w:space="0" w:color="auto"/>
        <w:left w:val="none" w:sz="0" w:space="0" w:color="auto"/>
        <w:bottom w:val="none" w:sz="0" w:space="0" w:color="auto"/>
        <w:right w:val="none" w:sz="0" w:space="0" w:color="auto"/>
      </w:divBdr>
    </w:div>
    <w:div w:id="259218187">
      <w:marLeft w:val="480"/>
      <w:marRight w:val="0"/>
      <w:marTop w:val="0"/>
      <w:marBottom w:val="0"/>
      <w:divBdr>
        <w:top w:val="none" w:sz="0" w:space="0" w:color="auto"/>
        <w:left w:val="none" w:sz="0" w:space="0" w:color="auto"/>
        <w:bottom w:val="none" w:sz="0" w:space="0" w:color="auto"/>
        <w:right w:val="none" w:sz="0" w:space="0" w:color="auto"/>
      </w:divBdr>
    </w:div>
    <w:div w:id="259220163">
      <w:marLeft w:val="480"/>
      <w:marRight w:val="0"/>
      <w:marTop w:val="0"/>
      <w:marBottom w:val="0"/>
      <w:divBdr>
        <w:top w:val="none" w:sz="0" w:space="0" w:color="auto"/>
        <w:left w:val="none" w:sz="0" w:space="0" w:color="auto"/>
        <w:bottom w:val="none" w:sz="0" w:space="0" w:color="auto"/>
        <w:right w:val="none" w:sz="0" w:space="0" w:color="auto"/>
      </w:divBdr>
    </w:div>
    <w:div w:id="259412833">
      <w:marLeft w:val="480"/>
      <w:marRight w:val="0"/>
      <w:marTop w:val="0"/>
      <w:marBottom w:val="0"/>
      <w:divBdr>
        <w:top w:val="none" w:sz="0" w:space="0" w:color="auto"/>
        <w:left w:val="none" w:sz="0" w:space="0" w:color="auto"/>
        <w:bottom w:val="none" w:sz="0" w:space="0" w:color="auto"/>
        <w:right w:val="none" w:sz="0" w:space="0" w:color="auto"/>
      </w:divBdr>
    </w:div>
    <w:div w:id="259720013">
      <w:bodyDiv w:val="1"/>
      <w:marLeft w:val="0"/>
      <w:marRight w:val="0"/>
      <w:marTop w:val="0"/>
      <w:marBottom w:val="0"/>
      <w:divBdr>
        <w:top w:val="none" w:sz="0" w:space="0" w:color="auto"/>
        <w:left w:val="none" w:sz="0" w:space="0" w:color="auto"/>
        <w:bottom w:val="none" w:sz="0" w:space="0" w:color="auto"/>
        <w:right w:val="none" w:sz="0" w:space="0" w:color="auto"/>
      </w:divBdr>
    </w:div>
    <w:div w:id="259721641">
      <w:marLeft w:val="480"/>
      <w:marRight w:val="0"/>
      <w:marTop w:val="0"/>
      <w:marBottom w:val="0"/>
      <w:divBdr>
        <w:top w:val="none" w:sz="0" w:space="0" w:color="auto"/>
        <w:left w:val="none" w:sz="0" w:space="0" w:color="auto"/>
        <w:bottom w:val="none" w:sz="0" w:space="0" w:color="auto"/>
        <w:right w:val="none" w:sz="0" w:space="0" w:color="auto"/>
      </w:divBdr>
    </w:div>
    <w:div w:id="259724441">
      <w:marLeft w:val="480"/>
      <w:marRight w:val="0"/>
      <w:marTop w:val="0"/>
      <w:marBottom w:val="0"/>
      <w:divBdr>
        <w:top w:val="none" w:sz="0" w:space="0" w:color="auto"/>
        <w:left w:val="none" w:sz="0" w:space="0" w:color="auto"/>
        <w:bottom w:val="none" w:sz="0" w:space="0" w:color="auto"/>
        <w:right w:val="none" w:sz="0" w:space="0" w:color="auto"/>
      </w:divBdr>
    </w:div>
    <w:div w:id="259798441">
      <w:marLeft w:val="480"/>
      <w:marRight w:val="0"/>
      <w:marTop w:val="0"/>
      <w:marBottom w:val="0"/>
      <w:divBdr>
        <w:top w:val="none" w:sz="0" w:space="0" w:color="auto"/>
        <w:left w:val="none" w:sz="0" w:space="0" w:color="auto"/>
        <w:bottom w:val="none" w:sz="0" w:space="0" w:color="auto"/>
        <w:right w:val="none" w:sz="0" w:space="0" w:color="auto"/>
      </w:divBdr>
    </w:div>
    <w:div w:id="259800190">
      <w:marLeft w:val="0"/>
      <w:marRight w:val="0"/>
      <w:marTop w:val="0"/>
      <w:marBottom w:val="0"/>
      <w:divBdr>
        <w:top w:val="none" w:sz="0" w:space="0" w:color="auto"/>
        <w:left w:val="none" w:sz="0" w:space="0" w:color="auto"/>
        <w:bottom w:val="none" w:sz="0" w:space="0" w:color="auto"/>
        <w:right w:val="none" w:sz="0" w:space="0" w:color="auto"/>
      </w:divBdr>
    </w:div>
    <w:div w:id="259871672">
      <w:marLeft w:val="480"/>
      <w:marRight w:val="0"/>
      <w:marTop w:val="0"/>
      <w:marBottom w:val="0"/>
      <w:divBdr>
        <w:top w:val="none" w:sz="0" w:space="0" w:color="auto"/>
        <w:left w:val="none" w:sz="0" w:space="0" w:color="auto"/>
        <w:bottom w:val="none" w:sz="0" w:space="0" w:color="auto"/>
        <w:right w:val="none" w:sz="0" w:space="0" w:color="auto"/>
      </w:divBdr>
    </w:div>
    <w:div w:id="259917315">
      <w:marLeft w:val="480"/>
      <w:marRight w:val="0"/>
      <w:marTop w:val="0"/>
      <w:marBottom w:val="0"/>
      <w:divBdr>
        <w:top w:val="none" w:sz="0" w:space="0" w:color="auto"/>
        <w:left w:val="none" w:sz="0" w:space="0" w:color="auto"/>
        <w:bottom w:val="none" w:sz="0" w:space="0" w:color="auto"/>
        <w:right w:val="none" w:sz="0" w:space="0" w:color="auto"/>
      </w:divBdr>
    </w:div>
    <w:div w:id="259990810">
      <w:marLeft w:val="0"/>
      <w:marRight w:val="0"/>
      <w:marTop w:val="0"/>
      <w:marBottom w:val="0"/>
      <w:divBdr>
        <w:top w:val="none" w:sz="0" w:space="0" w:color="auto"/>
        <w:left w:val="none" w:sz="0" w:space="0" w:color="auto"/>
        <w:bottom w:val="none" w:sz="0" w:space="0" w:color="auto"/>
        <w:right w:val="none" w:sz="0" w:space="0" w:color="auto"/>
      </w:divBdr>
    </w:div>
    <w:div w:id="259991082">
      <w:marLeft w:val="480"/>
      <w:marRight w:val="0"/>
      <w:marTop w:val="0"/>
      <w:marBottom w:val="0"/>
      <w:divBdr>
        <w:top w:val="none" w:sz="0" w:space="0" w:color="auto"/>
        <w:left w:val="none" w:sz="0" w:space="0" w:color="auto"/>
        <w:bottom w:val="none" w:sz="0" w:space="0" w:color="auto"/>
        <w:right w:val="none" w:sz="0" w:space="0" w:color="auto"/>
      </w:divBdr>
    </w:div>
    <w:div w:id="259996285">
      <w:bodyDiv w:val="1"/>
      <w:marLeft w:val="0"/>
      <w:marRight w:val="0"/>
      <w:marTop w:val="0"/>
      <w:marBottom w:val="0"/>
      <w:divBdr>
        <w:top w:val="none" w:sz="0" w:space="0" w:color="auto"/>
        <w:left w:val="none" w:sz="0" w:space="0" w:color="auto"/>
        <w:bottom w:val="none" w:sz="0" w:space="0" w:color="auto"/>
        <w:right w:val="none" w:sz="0" w:space="0" w:color="auto"/>
      </w:divBdr>
      <w:divsChild>
        <w:div w:id="10184679">
          <w:marLeft w:val="480"/>
          <w:marRight w:val="0"/>
          <w:marTop w:val="0"/>
          <w:marBottom w:val="0"/>
          <w:divBdr>
            <w:top w:val="none" w:sz="0" w:space="0" w:color="auto"/>
            <w:left w:val="none" w:sz="0" w:space="0" w:color="auto"/>
            <w:bottom w:val="none" w:sz="0" w:space="0" w:color="auto"/>
            <w:right w:val="none" w:sz="0" w:space="0" w:color="auto"/>
          </w:divBdr>
        </w:div>
        <w:div w:id="118647257">
          <w:marLeft w:val="480"/>
          <w:marRight w:val="0"/>
          <w:marTop w:val="0"/>
          <w:marBottom w:val="0"/>
          <w:divBdr>
            <w:top w:val="none" w:sz="0" w:space="0" w:color="auto"/>
            <w:left w:val="none" w:sz="0" w:space="0" w:color="auto"/>
            <w:bottom w:val="none" w:sz="0" w:space="0" w:color="auto"/>
            <w:right w:val="none" w:sz="0" w:space="0" w:color="auto"/>
          </w:divBdr>
        </w:div>
        <w:div w:id="134030021">
          <w:marLeft w:val="480"/>
          <w:marRight w:val="0"/>
          <w:marTop w:val="0"/>
          <w:marBottom w:val="0"/>
          <w:divBdr>
            <w:top w:val="none" w:sz="0" w:space="0" w:color="auto"/>
            <w:left w:val="none" w:sz="0" w:space="0" w:color="auto"/>
            <w:bottom w:val="none" w:sz="0" w:space="0" w:color="auto"/>
            <w:right w:val="none" w:sz="0" w:space="0" w:color="auto"/>
          </w:divBdr>
        </w:div>
        <w:div w:id="227887590">
          <w:marLeft w:val="480"/>
          <w:marRight w:val="0"/>
          <w:marTop w:val="0"/>
          <w:marBottom w:val="0"/>
          <w:divBdr>
            <w:top w:val="none" w:sz="0" w:space="0" w:color="auto"/>
            <w:left w:val="none" w:sz="0" w:space="0" w:color="auto"/>
            <w:bottom w:val="none" w:sz="0" w:space="0" w:color="auto"/>
            <w:right w:val="none" w:sz="0" w:space="0" w:color="auto"/>
          </w:divBdr>
        </w:div>
        <w:div w:id="652224561">
          <w:marLeft w:val="480"/>
          <w:marRight w:val="0"/>
          <w:marTop w:val="0"/>
          <w:marBottom w:val="0"/>
          <w:divBdr>
            <w:top w:val="none" w:sz="0" w:space="0" w:color="auto"/>
            <w:left w:val="none" w:sz="0" w:space="0" w:color="auto"/>
            <w:bottom w:val="none" w:sz="0" w:space="0" w:color="auto"/>
            <w:right w:val="none" w:sz="0" w:space="0" w:color="auto"/>
          </w:divBdr>
        </w:div>
        <w:div w:id="684480576">
          <w:marLeft w:val="480"/>
          <w:marRight w:val="0"/>
          <w:marTop w:val="0"/>
          <w:marBottom w:val="0"/>
          <w:divBdr>
            <w:top w:val="none" w:sz="0" w:space="0" w:color="auto"/>
            <w:left w:val="none" w:sz="0" w:space="0" w:color="auto"/>
            <w:bottom w:val="none" w:sz="0" w:space="0" w:color="auto"/>
            <w:right w:val="none" w:sz="0" w:space="0" w:color="auto"/>
          </w:divBdr>
        </w:div>
      </w:divsChild>
    </w:div>
    <w:div w:id="259996318">
      <w:marLeft w:val="0"/>
      <w:marRight w:val="0"/>
      <w:marTop w:val="0"/>
      <w:marBottom w:val="0"/>
      <w:divBdr>
        <w:top w:val="none" w:sz="0" w:space="0" w:color="auto"/>
        <w:left w:val="none" w:sz="0" w:space="0" w:color="auto"/>
        <w:bottom w:val="none" w:sz="0" w:space="0" w:color="auto"/>
        <w:right w:val="none" w:sz="0" w:space="0" w:color="auto"/>
      </w:divBdr>
    </w:div>
    <w:div w:id="260068644">
      <w:bodyDiv w:val="1"/>
      <w:marLeft w:val="0"/>
      <w:marRight w:val="0"/>
      <w:marTop w:val="0"/>
      <w:marBottom w:val="0"/>
      <w:divBdr>
        <w:top w:val="none" w:sz="0" w:space="0" w:color="auto"/>
        <w:left w:val="none" w:sz="0" w:space="0" w:color="auto"/>
        <w:bottom w:val="none" w:sz="0" w:space="0" w:color="auto"/>
        <w:right w:val="none" w:sz="0" w:space="0" w:color="auto"/>
      </w:divBdr>
    </w:div>
    <w:div w:id="260071691">
      <w:bodyDiv w:val="1"/>
      <w:marLeft w:val="0"/>
      <w:marRight w:val="0"/>
      <w:marTop w:val="0"/>
      <w:marBottom w:val="0"/>
      <w:divBdr>
        <w:top w:val="none" w:sz="0" w:space="0" w:color="auto"/>
        <w:left w:val="none" w:sz="0" w:space="0" w:color="auto"/>
        <w:bottom w:val="none" w:sz="0" w:space="0" w:color="auto"/>
        <w:right w:val="none" w:sz="0" w:space="0" w:color="auto"/>
      </w:divBdr>
    </w:div>
    <w:div w:id="260073326">
      <w:marLeft w:val="0"/>
      <w:marRight w:val="0"/>
      <w:marTop w:val="0"/>
      <w:marBottom w:val="0"/>
      <w:divBdr>
        <w:top w:val="none" w:sz="0" w:space="0" w:color="auto"/>
        <w:left w:val="none" w:sz="0" w:space="0" w:color="auto"/>
        <w:bottom w:val="none" w:sz="0" w:space="0" w:color="auto"/>
        <w:right w:val="none" w:sz="0" w:space="0" w:color="auto"/>
      </w:divBdr>
    </w:div>
    <w:div w:id="260141557">
      <w:marLeft w:val="480"/>
      <w:marRight w:val="0"/>
      <w:marTop w:val="0"/>
      <w:marBottom w:val="0"/>
      <w:divBdr>
        <w:top w:val="none" w:sz="0" w:space="0" w:color="auto"/>
        <w:left w:val="none" w:sz="0" w:space="0" w:color="auto"/>
        <w:bottom w:val="none" w:sz="0" w:space="0" w:color="auto"/>
        <w:right w:val="none" w:sz="0" w:space="0" w:color="auto"/>
      </w:divBdr>
    </w:div>
    <w:div w:id="260181675">
      <w:marLeft w:val="480"/>
      <w:marRight w:val="0"/>
      <w:marTop w:val="0"/>
      <w:marBottom w:val="0"/>
      <w:divBdr>
        <w:top w:val="none" w:sz="0" w:space="0" w:color="auto"/>
        <w:left w:val="none" w:sz="0" w:space="0" w:color="auto"/>
        <w:bottom w:val="none" w:sz="0" w:space="0" w:color="auto"/>
        <w:right w:val="none" w:sz="0" w:space="0" w:color="auto"/>
      </w:divBdr>
    </w:div>
    <w:div w:id="260339187">
      <w:marLeft w:val="480"/>
      <w:marRight w:val="0"/>
      <w:marTop w:val="0"/>
      <w:marBottom w:val="0"/>
      <w:divBdr>
        <w:top w:val="none" w:sz="0" w:space="0" w:color="auto"/>
        <w:left w:val="none" w:sz="0" w:space="0" w:color="auto"/>
        <w:bottom w:val="none" w:sz="0" w:space="0" w:color="auto"/>
        <w:right w:val="none" w:sz="0" w:space="0" w:color="auto"/>
      </w:divBdr>
    </w:div>
    <w:div w:id="260341095">
      <w:marLeft w:val="480"/>
      <w:marRight w:val="0"/>
      <w:marTop w:val="0"/>
      <w:marBottom w:val="0"/>
      <w:divBdr>
        <w:top w:val="none" w:sz="0" w:space="0" w:color="auto"/>
        <w:left w:val="none" w:sz="0" w:space="0" w:color="auto"/>
        <w:bottom w:val="none" w:sz="0" w:space="0" w:color="auto"/>
        <w:right w:val="none" w:sz="0" w:space="0" w:color="auto"/>
      </w:divBdr>
    </w:div>
    <w:div w:id="260383198">
      <w:marLeft w:val="480"/>
      <w:marRight w:val="0"/>
      <w:marTop w:val="0"/>
      <w:marBottom w:val="0"/>
      <w:divBdr>
        <w:top w:val="none" w:sz="0" w:space="0" w:color="auto"/>
        <w:left w:val="none" w:sz="0" w:space="0" w:color="auto"/>
        <w:bottom w:val="none" w:sz="0" w:space="0" w:color="auto"/>
        <w:right w:val="none" w:sz="0" w:space="0" w:color="auto"/>
      </w:divBdr>
    </w:div>
    <w:div w:id="260383886">
      <w:marLeft w:val="0"/>
      <w:marRight w:val="0"/>
      <w:marTop w:val="0"/>
      <w:marBottom w:val="0"/>
      <w:divBdr>
        <w:top w:val="none" w:sz="0" w:space="0" w:color="auto"/>
        <w:left w:val="none" w:sz="0" w:space="0" w:color="auto"/>
        <w:bottom w:val="none" w:sz="0" w:space="0" w:color="auto"/>
        <w:right w:val="none" w:sz="0" w:space="0" w:color="auto"/>
      </w:divBdr>
    </w:div>
    <w:div w:id="260459493">
      <w:marLeft w:val="480"/>
      <w:marRight w:val="0"/>
      <w:marTop w:val="0"/>
      <w:marBottom w:val="0"/>
      <w:divBdr>
        <w:top w:val="none" w:sz="0" w:space="0" w:color="auto"/>
        <w:left w:val="none" w:sz="0" w:space="0" w:color="auto"/>
        <w:bottom w:val="none" w:sz="0" w:space="0" w:color="auto"/>
        <w:right w:val="none" w:sz="0" w:space="0" w:color="auto"/>
      </w:divBdr>
    </w:div>
    <w:div w:id="260528806">
      <w:marLeft w:val="480"/>
      <w:marRight w:val="0"/>
      <w:marTop w:val="0"/>
      <w:marBottom w:val="0"/>
      <w:divBdr>
        <w:top w:val="none" w:sz="0" w:space="0" w:color="auto"/>
        <w:left w:val="none" w:sz="0" w:space="0" w:color="auto"/>
        <w:bottom w:val="none" w:sz="0" w:space="0" w:color="auto"/>
        <w:right w:val="none" w:sz="0" w:space="0" w:color="auto"/>
      </w:divBdr>
    </w:div>
    <w:div w:id="260573695">
      <w:marLeft w:val="0"/>
      <w:marRight w:val="0"/>
      <w:marTop w:val="0"/>
      <w:marBottom w:val="0"/>
      <w:divBdr>
        <w:top w:val="none" w:sz="0" w:space="0" w:color="auto"/>
        <w:left w:val="none" w:sz="0" w:space="0" w:color="auto"/>
        <w:bottom w:val="none" w:sz="0" w:space="0" w:color="auto"/>
        <w:right w:val="none" w:sz="0" w:space="0" w:color="auto"/>
      </w:divBdr>
    </w:div>
    <w:div w:id="260798499">
      <w:marLeft w:val="480"/>
      <w:marRight w:val="0"/>
      <w:marTop w:val="0"/>
      <w:marBottom w:val="0"/>
      <w:divBdr>
        <w:top w:val="none" w:sz="0" w:space="0" w:color="auto"/>
        <w:left w:val="none" w:sz="0" w:space="0" w:color="auto"/>
        <w:bottom w:val="none" w:sz="0" w:space="0" w:color="auto"/>
        <w:right w:val="none" w:sz="0" w:space="0" w:color="auto"/>
      </w:divBdr>
    </w:div>
    <w:div w:id="260844526">
      <w:marLeft w:val="480"/>
      <w:marRight w:val="0"/>
      <w:marTop w:val="0"/>
      <w:marBottom w:val="0"/>
      <w:divBdr>
        <w:top w:val="none" w:sz="0" w:space="0" w:color="auto"/>
        <w:left w:val="none" w:sz="0" w:space="0" w:color="auto"/>
        <w:bottom w:val="none" w:sz="0" w:space="0" w:color="auto"/>
        <w:right w:val="none" w:sz="0" w:space="0" w:color="auto"/>
      </w:divBdr>
    </w:div>
    <w:div w:id="260993203">
      <w:marLeft w:val="480"/>
      <w:marRight w:val="0"/>
      <w:marTop w:val="0"/>
      <w:marBottom w:val="0"/>
      <w:divBdr>
        <w:top w:val="none" w:sz="0" w:space="0" w:color="auto"/>
        <w:left w:val="none" w:sz="0" w:space="0" w:color="auto"/>
        <w:bottom w:val="none" w:sz="0" w:space="0" w:color="auto"/>
        <w:right w:val="none" w:sz="0" w:space="0" w:color="auto"/>
      </w:divBdr>
    </w:div>
    <w:div w:id="261180851">
      <w:marLeft w:val="0"/>
      <w:marRight w:val="0"/>
      <w:marTop w:val="0"/>
      <w:marBottom w:val="0"/>
      <w:divBdr>
        <w:top w:val="none" w:sz="0" w:space="0" w:color="auto"/>
        <w:left w:val="none" w:sz="0" w:space="0" w:color="auto"/>
        <w:bottom w:val="none" w:sz="0" w:space="0" w:color="auto"/>
        <w:right w:val="none" w:sz="0" w:space="0" w:color="auto"/>
      </w:divBdr>
    </w:div>
    <w:div w:id="261180938">
      <w:marLeft w:val="0"/>
      <w:marRight w:val="0"/>
      <w:marTop w:val="0"/>
      <w:marBottom w:val="0"/>
      <w:divBdr>
        <w:top w:val="none" w:sz="0" w:space="0" w:color="auto"/>
        <w:left w:val="none" w:sz="0" w:space="0" w:color="auto"/>
        <w:bottom w:val="none" w:sz="0" w:space="0" w:color="auto"/>
        <w:right w:val="none" w:sz="0" w:space="0" w:color="auto"/>
      </w:divBdr>
    </w:div>
    <w:div w:id="261227285">
      <w:marLeft w:val="0"/>
      <w:marRight w:val="0"/>
      <w:marTop w:val="0"/>
      <w:marBottom w:val="0"/>
      <w:divBdr>
        <w:top w:val="none" w:sz="0" w:space="0" w:color="auto"/>
        <w:left w:val="none" w:sz="0" w:space="0" w:color="auto"/>
        <w:bottom w:val="none" w:sz="0" w:space="0" w:color="auto"/>
        <w:right w:val="none" w:sz="0" w:space="0" w:color="auto"/>
      </w:divBdr>
    </w:div>
    <w:div w:id="261230040">
      <w:bodyDiv w:val="1"/>
      <w:marLeft w:val="0"/>
      <w:marRight w:val="0"/>
      <w:marTop w:val="0"/>
      <w:marBottom w:val="0"/>
      <w:divBdr>
        <w:top w:val="none" w:sz="0" w:space="0" w:color="auto"/>
        <w:left w:val="none" w:sz="0" w:space="0" w:color="auto"/>
        <w:bottom w:val="none" w:sz="0" w:space="0" w:color="auto"/>
        <w:right w:val="none" w:sz="0" w:space="0" w:color="auto"/>
      </w:divBdr>
    </w:div>
    <w:div w:id="261257609">
      <w:marLeft w:val="480"/>
      <w:marRight w:val="0"/>
      <w:marTop w:val="0"/>
      <w:marBottom w:val="0"/>
      <w:divBdr>
        <w:top w:val="none" w:sz="0" w:space="0" w:color="auto"/>
        <w:left w:val="none" w:sz="0" w:space="0" w:color="auto"/>
        <w:bottom w:val="none" w:sz="0" w:space="0" w:color="auto"/>
        <w:right w:val="none" w:sz="0" w:space="0" w:color="auto"/>
      </w:divBdr>
    </w:div>
    <w:div w:id="261377478">
      <w:marLeft w:val="480"/>
      <w:marRight w:val="0"/>
      <w:marTop w:val="0"/>
      <w:marBottom w:val="0"/>
      <w:divBdr>
        <w:top w:val="none" w:sz="0" w:space="0" w:color="auto"/>
        <w:left w:val="none" w:sz="0" w:space="0" w:color="auto"/>
        <w:bottom w:val="none" w:sz="0" w:space="0" w:color="auto"/>
        <w:right w:val="none" w:sz="0" w:space="0" w:color="auto"/>
      </w:divBdr>
    </w:div>
    <w:div w:id="261425815">
      <w:marLeft w:val="480"/>
      <w:marRight w:val="0"/>
      <w:marTop w:val="0"/>
      <w:marBottom w:val="0"/>
      <w:divBdr>
        <w:top w:val="none" w:sz="0" w:space="0" w:color="auto"/>
        <w:left w:val="none" w:sz="0" w:space="0" w:color="auto"/>
        <w:bottom w:val="none" w:sz="0" w:space="0" w:color="auto"/>
        <w:right w:val="none" w:sz="0" w:space="0" w:color="auto"/>
      </w:divBdr>
    </w:div>
    <w:div w:id="261569094">
      <w:marLeft w:val="0"/>
      <w:marRight w:val="0"/>
      <w:marTop w:val="0"/>
      <w:marBottom w:val="0"/>
      <w:divBdr>
        <w:top w:val="none" w:sz="0" w:space="0" w:color="auto"/>
        <w:left w:val="none" w:sz="0" w:space="0" w:color="auto"/>
        <w:bottom w:val="none" w:sz="0" w:space="0" w:color="auto"/>
        <w:right w:val="none" w:sz="0" w:space="0" w:color="auto"/>
      </w:divBdr>
    </w:div>
    <w:div w:id="261646313">
      <w:marLeft w:val="0"/>
      <w:marRight w:val="0"/>
      <w:marTop w:val="0"/>
      <w:marBottom w:val="0"/>
      <w:divBdr>
        <w:top w:val="none" w:sz="0" w:space="0" w:color="auto"/>
        <w:left w:val="none" w:sz="0" w:space="0" w:color="auto"/>
        <w:bottom w:val="none" w:sz="0" w:space="0" w:color="auto"/>
        <w:right w:val="none" w:sz="0" w:space="0" w:color="auto"/>
      </w:divBdr>
    </w:div>
    <w:div w:id="261770416">
      <w:marLeft w:val="0"/>
      <w:marRight w:val="0"/>
      <w:marTop w:val="0"/>
      <w:marBottom w:val="0"/>
      <w:divBdr>
        <w:top w:val="none" w:sz="0" w:space="0" w:color="auto"/>
        <w:left w:val="none" w:sz="0" w:space="0" w:color="auto"/>
        <w:bottom w:val="none" w:sz="0" w:space="0" w:color="auto"/>
        <w:right w:val="none" w:sz="0" w:space="0" w:color="auto"/>
      </w:divBdr>
    </w:div>
    <w:div w:id="261844115">
      <w:marLeft w:val="480"/>
      <w:marRight w:val="0"/>
      <w:marTop w:val="0"/>
      <w:marBottom w:val="0"/>
      <w:divBdr>
        <w:top w:val="none" w:sz="0" w:space="0" w:color="auto"/>
        <w:left w:val="none" w:sz="0" w:space="0" w:color="auto"/>
        <w:bottom w:val="none" w:sz="0" w:space="0" w:color="auto"/>
        <w:right w:val="none" w:sz="0" w:space="0" w:color="auto"/>
      </w:divBdr>
    </w:div>
    <w:div w:id="261911505">
      <w:marLeft w:val="480"/>
      <w:marRight w:val="0"/>
      <w:marTop w:val="0"/>
      <w:marBottom w:val="0"/>
      <w:divBdr>
        <w:top w:val="none" w:sz="0" w:space="0" w:color="auto"/>
        <w:left w:val="none" w:sz="0" w:space="0" w:color="auto"/>
        <w:bottom w:val="none" w:sz="0" w:space="0" w:color="auto"/>
        <w:right w:val="none" w:sz="0" w:space="0" w:color="auto"/>
      </w:divBdr>
    </w:div>
    <w:div w:id="261912258">
      <w:marLeft w:val="480"/>
      <w:marRight w:val="0"/>
      <w:marTop w:val="0"/>
      <w:marBottom w:val="0"/>
      <w:divBdr>
        <w:top w:val="none" w:sz="0" w:space="0" w:color="auto"/>
        <w:left w:val="none" w:sz="0" w:space="0" w:color="auto"/>
        <w:bottom w:val="none" w:sz="0" w:space="0" w:color="auto"/>
        <w:right w:val="none" w:sz="0" w:space="0" w:color="auto"/>
      </w:divBdr>
    </w:div>
    <w:div w:id="261960056">
      <w:bodyDiv w:val="1"/>
      <w:marLeft w:val="0"/>
      <w:marRight w:val="0"/>
      <w:marTop w:val="0"/>
      <w:marBottom w:val="0"/>
      <w:divBdr>
        <w:top w:val="none" w:sz="0" w:space="0" w:color="auto"/>
        <w:left w:val="none" w:sz="0" w:space="0" w:color="auto"/>
        <w:bottom w:val="none" w:sz="0" w:space="0" w:color="auto"/>
        <w:right w:val="none" w:sz="0" w:space="0" w:color="auto"/>
      </w:divBdr>
    </w:div>
    <w:div w:id="262109916">
      <w:marLeft w:val="480"/>
      <w:marRight w:val="0"/>
      <w:marTop w:val="0"/>
      <w:marBottom w:val="0"/>
      <w:divBdr>
        <w:top w:val="none" w:sz="0" w:space="0" w:color="auto"/>
        <w:left w:val="none" w:sz="0" w:space="0" w:color="auto"/>
        <w:bottom w:val="none" w:sz="0" w:space="0" w:color="auto"/>
        <w:right w:val="none" w:sz="0" w:space="0" w:color="auto"/>
      </w:divBdr>
    </w:div>
    <w:div w:id="262148169">
      <w:marLeft w:val="480"/>
      <w:marRight w:val="0"/>
      <w:marTop w:val="0"/>
      <w:marBottom w:val="0"/>
      <w:divBdr>
        <w:top w:val="none" w:sz="0" w:space="0" w:color="auto"/>
        <w:left w:val="none" w:sz="0" w:space="0" w:color="auto"/>
        <w:bottom w:val="none" w:sz="0" w:space="0" w:color="auto"/>
        <w:right w:val="none" w:sz="0" w:space="0" w:color="auto"/>
      </w:divBdr>
    </w:div>
    <w:div w:id="262229534">
      <w:marLeft w:val="480"/>
      <w:marRight w:val="0"/>
      <w:marTop w:val="0"/>
      <w:marBottom w:val="0"/>
      <w:divBdr>
        <w:top w:val="none" w:sz="0" w:space="0" w:color="auto"/>
        <w:left w:val="none" w:sz="0" w:space="0" w:color="auto"/>
        <w:bottom w:val="none" w:sz="0" w:space="0" w:color="auto"/>
        <w:right w:val="none" w:sz="0" w:space="0" w:color="auto"/>
      </w:divBdr>
    </w:div>
    <w:div w:id="262306550">
      <w:marLeft w:val="0"/>
      <w:marRight w:val="0"/>
      <w:marTop w:val="0"/>
      <w:marBottom w:val="0"/>
      <w:divBdr>
        <w:top w:val="none" w:sz="0" w:space="0" w:color="auto"/>
        <w:left w:val="none" w:sz="0" w:space="0" w:color="auto"/>
        <w:bottom w:val="none" w:sz="0" w:space="0" w:color="auto"/>
        <w:right w:val="none" w:sz="0" w:space="0" w:color="auto"/>
      </w:divBdr>
    </w:div>
    <w:div w:id="262350179">
      <w:marLeft w:val="0"/>
      <w:marRight w:val="0"/>
      <w:marTop w:val="0"/>
      <w:marBottom w:val="0"/>
      <w:divBdr>
        <w:top w:val="none" w:sz="0" w:space="0" w:color="auto"/>
        <w:left w:val="none" w:sz="0" w:space="0" w:color="auto"/>
        <w:bottom w:val="none" w:sz="0" w:space="0" w:color="auto"/>
        <w:right w:val="none" w:sz="0" w:space="0" w:color="auto"/>
      </w:divBdr>
    </w:div>
    <w:div w:id="262421584">
      <w:marLeft w:val="480"/>
      <w:marRight w:val="0"/>
      <w:marTop w:val="0"/>
      <w:marBottom w:val="0"/>
      <w:divBdr>
        <w:top w:val="none" w:sz="0" w:space="0" w:color="auto"/>
        <w:left w:val="none" w:sz="0" w:space="0" w:color="auto"/>
        <w:bottom w:val="none" w:sz="0" w:space="0" w:color="auto"/>
        <w:right w:val="none" w:sz="0" w:space="0" w:color="auto"/>
      </w:divBdr>
    </w:div>
    <w:div w:id="262497945">
      <w:marLeft w:val="480"/>
      <w:marRight w:val="0"/>
      <w:marTop w:val="0"/>
      <w:marBottom w:val="0"/>
      <w:divBdr>
        <w:top w:val="none" w:sz="0" w:space="0" w:color="auto"/>
        <w:left w:val="none" w:sz="0" w:space="0" w:color="auto"/>
        <w:bottom w:val="none" w:sz="0" w:space="0" w:color="auto"/>
        <w:right w:val="none" w:sz="0" w:space="0" w:color="auto"/>
      </w:divBdr>
    </w:div>
    <w:div w:id="262500295">
      <w:marLeft w:val="0"/>
      <w:marRight w:val="0"/>
      <w:marTop w:val="0"/>
      <w:marBottom w:val="0"/>
      <w:divBdr>
        <w:top w:val="none" w:sz="0" w:space="0" w:color="auto"/>
        <w:left w:val="none" w:sz="0" w:space="0" w:color="auto"/>
        <w:bottom w:val="none" w:sz="0" w:space="0" w:color="auto"/>
        <w:right w:val="none" w:sz="0" w:space="0" w:color="auto"/>
      </w:divBdr>
    </w:div>
    <w:div w:id="262609705">
      <w:bodyDiv w:val="1"/>
      <w:marLeft w:val="0"/>
      <w:marRight w:val="0"/>
      <w:marTop w:val="0"/>
      <w:marBottom w:val="0"/>
      <w:divBdr>
        <w:top w:val="none" w:sz="0" w:space="0" w:color="auto"/>
        <w:left w:val="none" w:sz="0" w:space="0" w:color="auto"/>
        <w:bottom w:val="none" w:sz="0" w:space="0" w:color="auto"/>
        <w:right w:val="none" w:sz="0" w:space="0" w:color="auto"/>
      </w:divBdr>
    </w:div>
    <w:div w:id="262612073">
      <w:marLeft w:val="480"/>
      <w:marRight w:val="0"/>
      <w:marTop w:val="0"/>
      <w:marBottom w:val="0"/>
      <w:divBdr>
        <w:top w:val="none" w:sz="0" w:space="0" w:color="auto"/>
        <w:left w:val="none" w:sz="0" w:space="0" w:color="auto"/>
        <w:bottom w:val="none" w:sz="0" w:space="0" w:color="auto"/>
        <w:right w:val="none" w:sz="0" w:space="0" w:color="auto"/>
      </w:divBdr>
    </w:div>
    <w:div w:id="262618113">
      <w:marLeft w:val="480"/>
      <w:marRight w:val="0"/>
      <w:marTop w:val="0"/>
      <w:marBottom w:val="0"/>
      <w:divBdr>
        <w:top w:val="none" w:sz="0" w:space="0" w:color="auto"/>
        <w:left w:val="none" w:sz="0" w:space="0" w:color="auto"/>
        <w:bottom w:val="none" w:sz="0" w:space="0" w:color="auto"/>
        <w:right w:val="none" w:sz="0" w:space="0" w:color="auto"/>
      </w:divBdr>
    </w:div>
    <w:div w:id="262692607">
      <w:marLeft w:val="480"/>
      <w:marRight w:val="0"/>
      <w:marTop w:val="0"/>
      <w:marBottom w:val="0"/>
      <w:divBdr>
        <w:top w:val="none" w:sz="0" w:space="0" w:color="auto"/>
        <w:left w:val="none" w:sz="0" w:space="0" w:color="auto"/>
        <w:bottom w:val="none" w:sz="0" w:space="0" w:color="auto"/>
        <w:right w:val="none" w:sz="0" w:space="0" w:color="auto"/>
      </w:divBdr>
    </w:div>
    <w:div w:id="262735230">
      <w:marLeft w:val="480"/>
      <w:marRight w:val="0"/>
      <w:marTop w:val="0"/>
      <w:marBottom w:val="0"/>
      <w:divBdr>
        <w:top w:val="none" w:sz="0" w:space="0" w:color="auto"/>
        <w:left w:val="none" w:sz="0" w:space="0" w:color="auto"/>
        <w:bottom w:val="none" w:sz="0" w:space="0" w:color="auto"/>
        <w:right w:val="none" w:sz="0" w:space="0" w:color="auto"/>
      </w:divBdr>
    </w:div>
    <w:div w:id="262807039">
      <w:marLeft w:val="480"/>
      <w:marRight w:val="0"/>
      <w:marTop w:val="0"/>
      <w:marBottom w:val="0"/>
      <w:divBdr>
        <w:top w:val="none" w:sz="0" w:space="0" w:color="auto"/>
        <w:left w:val="none" w:sz="0" w:space="0" w:color="auto"/>
        <w:bottom w:val="none" w:sz="0" w:space="0" w:color="auto"/>
        <w:right w:val="none" w:sz="0" w:space="0" w:color="auto"/>
      </w:divBdr>
    </w:div>
    <w:div w:id="262809087">
      <w:marLeft w:val="480"/>
      <w:marRight w:val="0"/>
      <w:marTop w:val="0"/>
      <w:marBottom w:val="0"/>
      <w:divBdr>
        <w:top w:val="none" w:sz="0" w:space="0" w:color="auto"/>
        <w:left w:val="none" w:sz="0" w:space="0" w:color="auto"/>
        <w:bottom w:val="none" w:sz="0" w:space="0" w:color="auto"/>
        <w:right w:val="none" w:sz="0" w:space="0" w:color="auto"/>
      </w:divBdr>
    </w:div>
    <w:div w:id="262809260">
      <w:marLeft w:val="480"/>
      <w:marRight w:val="0"/>
      <w:marTop w:val="0"/>
      <w:marBottom w:val="0"/>
      <w:divBdr>
        <w:top w:val="none" w:sz="0" w:space="0" w:color="auto"/>
        <w:left w:val="none" w:sz="0" w:space="0" w:color="auto"/>
        <w:bottom w:val="none" w:sz="0" w:space="0" w:color="auto"/>
        <w:right w:val="none" w:sz="0" w:space="0" w:color="auto"/>
      </w:divBdr>
    </w:div>
    <w:div w:id="262812020">
      <w:marLeft w:val="480"/>
      <w:marRight w:val="0"/>
      <w:marTop w:val="0"/>
      <w:marBottom w:val="0"/>
      <w:divBdr>
        <w:top w:val="none" w:sz="0" w:space="0" w:color="auto"/>
        <w:left w:val="none" w:sz="0" w:space="0" w:color="auto"/>
        <w:bottom w:val="none" w:sz="0" w:space="0" w:color="auto"/>
        <w:right w:val="none" w:sz="0" w:space="0" w:color="auto"/>
      </w:divBdr>
    </w:div>
    <w:div w:id="262959404">
      <w:bodyDiv w:val="1"/>
      <w:marLeft w:val="0"/>
      <w:marRight w:val="0"/>
      <w:marTop w:val="0"/>
      <w:marBottom w:val="0"/>
      <w:divBdr>
        <w:top w:val="none" w:sz="0" w:space="0" w:color="auto"/>
        <w:left w:val="none" w:sz="0" w:space="0" w:color="auto"/>
        <w:bottom w:val="none" w:sz="0" w:space="0" w:color="auto"/>
        <w:right w:val="none" w:sz="0" w:space="0" w:color="auto"/>
      </w:divBdr>
      <w:divsChild>
        <w:div w:id="27293842">
          <w:marLeft w:val="480"/>
          <w:marRight w:val="0"/>
          <w:marTop w:val="0"/>
          <w:marBottom w:val="0"/>
          <w:divBdr>
            <w:top w:val="none" w:sz="0" w:space="0" w:color="auto"/>
            <w:left w:val="none" w:sz="0" w:space="0" w:color="auto"/>
            <w:bottom w:val="none" w:sz="0" w:space="0" w:color="auto"/>
            <w:right w:val="none" w:sz="0" w:space="0" w:color="auto"/>
          </w:divBdr>
        </w:div>
        <w:div w:id="27410939">
          <w:marLeft w:val="480"/>
          <w:marRight w:val="0"/>
          <w:marTop w:val="0"/>
          <w:marBottom w:val="0"/>
          <w:divBdr>
            <w:top w:val="none" w:sz="0" w:space="0" w:color="auto"/>
            <w:left w:val="none" w:sz="0" w:space="0" w:color="auto"/>
            <w:bottom w:val="none" w:sz="0" w:space="0" w:color="auto"/>
            <w:right w:val="none" w:sz="0" w:space="0" w:color="auto"/>
          </w:divBdr>
        </w:div>
        <w:div w:id="45418763">
          <w:marLeft w:val="480"/>
          <w:marRight w:val="0"/>
          <w:marTop w:val="0"/>
          <w:marBottom w:val="0"/>
          <w:divBdr>
            <w:top w:val="none" w:sz="0" w:space="0" w:color="auto"/>
            <w:left w:val="none" w:sz="0" w:space="0" w:color="auto"/>
            <w:bottom w:val="none" w:sz="0" w:space="0" w:color="auto"/>
            <w:right w:val="none" w:sz="0" w:space="0" w:color="auto"/>
          </w:divBdr>
        </w:div>
        <w:div w:id="62333329">
          <w:marLeft w:val="480"/>
          <w:marRight w:val="0"/>
          <w:marTop w:val="0"/>
          <w:marBottom w:val="0"/>
          <w:divBdr>
            <w:top w:val="none" w:sz="0" w:space="0" w:color="auto"/>
            <w:left w:val="none" w:sz="0" w:space="0" w:color="auto"/>
            <w:bottom w:val="none" w:sz="0" w:space="0" w:color="auto"/>
            <w:right w:val="none" w:sz="0" w:space="0" w:color="auto"/>
          </w:divBdr>
        </w:div>
        <w:div w:id="82187370">
          <w:marLeft w:val="480"/>
          <w:marRight w:val="0"/>
          <w:marTop w:val="0"/>
          <w:marBottom w:val="0"/>
          <w:divBdr>
            <w:top w:val="none" w:sz="0" w:space="0" w:color="auto"/>
            <w:left w:val="none" w:sz="0" w:space="0" w:color="auto"/>
            <w:bottom w:val="none" w:sz="0" w:space="0" w:color="auto"/>
            <w:right w:val="none" w:sz="0" w:space="0" w:color="auto"/>
          </w:divBdr>
        </w:div>
        <w:div w:id="104733305">
          <w:marLeft w:val="480"/>
          <w:marRight w:val="0"/>
          <w:marTop w:val="0"/>
          <w:marBottom w:val="0"/>
          <w:divBdr>
            <w:top w:val="none" w:sz="0" w:space="0" w:color="auto"/>
            <w:left w:val="none" w:sz="0" w:space="0" w:color="auto"/>
            <w:bottom w:val="none" w:sz="0" w:space="0" w:color="auto"/>
            <w:right w:val="none" w:sz="0" w:space="0" w:color="auto"/>
          </w:divBdr>
        </w:div>
        <w:div w:id="130832439">
          <w:marLeft w:val="480"/>
          <w:marRight w:val="0"/>
          <w:marTop w:val="0"/>
          <w:marBottom w:val="0"/>
          <w:divBdr>
            <w:top w:val="none" w:sz="0" w:space="0" w:color="auto"/>
            <w:left w:val="none" w:sz="0" w:space="0" w:color="auto"/>
            <w:bottom w:val="none" w:sz="0" w:space="0" w:color="auto"/>
            <w:right w:val="none" w:sz="0" w:space="0" w:color="auto"/>
          </w:divBdr>
        </w:div>
        <w:div w:id="137646699">
          <w:marLeft w:val="480"/>
          <w:marRight w:val="0"/>
          <w:marTop w:val="0"/>
          <w:marBottom w:val="0"/>
          <w:divBdr>
            <w:top w:val="none" w:sz="0" w:space="0" w:color="auto"/>
            <w:left w:val="none" w:sz="0" w:space="0" w:color="auto"/>
            <w:bottom w:val="none" w:sz="0" w:space="0" w:color="auto"/>
            <w:right w:val="none" w:sz="0" w:space="0" w:color="auto"/>
          </w:divBdr>
        </w:div>
        <w:div w:id="168832426">
          <w:marLeft w:val="480"/>
          <w:marRight w:val="0"/>
          <w:marTop w:val="0"/>
          <w:marBottom w:val="0"/>
          <w:divBdr>
            <w:top w:val="none" w:sz="0" w:space="0" w:color="auto"/>
            <w:left w:val="none" w:sz="0" w:space="0" w:color="auto"/>
            <w:bottom w:val="none" w:sz="0" w:space="0" w:color="auto"/>
            <w:right w:val="none" w:sz="0" w:space="0" w:color="auto"/>
          </w:divBdr>
        </w:div>
        <w:div w:id="172377902">
          <w:marLeft w:val="480"/>
          <w:marRight w:val="0"/>
          <w:marTop w:val="0"/>
          <w:marBottom w:val="0"/>
          <w:divBdr>
            <w:top w:val="none" w:sz="0" w:space="0" w:color="auto"/>
            <w:left w:val="none" w:sz="0" w:space="0" w:color="auto"/>
            <w:bottom w:val="none" w:sz="0" w:space="0" w:color="auto"/>
            <w:right w:val="none" w:sz="0" w:space="0" w:color="auto"/>
          </w:divBdr>
        </w:div>
        <w:div w:id="212469586">
          <w:marLeft w:val="480"/>
          <w:marRight w:val="0"/>
          <w:marTop w:val="0"/>
          <w:marBottom w:val="0"/>
          <w:divBdr>
            <w:top w:val="none" w:sz="0" w:space="0" w:color="auto"/>
            <w:left w:val="none" w:sz="0" w:space="0" w:color="auto"/>
            <w:bottom w:val="none" w:sz="0" w:space="0" w:color="auto"/>
            <w:right w:val="none" w:sz="0" w:space="0" w:color="auto"/>
          </w:divBdr>
        </w:div>
        <w:div w:id="260722218">
          <w:marLeft w:val="480"/>
          <w:marRight w:val="0"/>
          <w:marTop w:val="0"/>
          <w:marBottom w:val="0"/>
          <w:divBdr>
            <w:top w:val="none" w:sz="0" w:space="0" w:color="auto"/>
            <w:left w:val="none" w:sz="0" w:space="0" w:color="auto"/>
            <w:bottom w:val="none" w:sz="0" w:space="0" w:color="auto"/>
            <w:right w:val="none" w:sz="0" w:space="0" w:color="auto"/>
          </w:divBdr>
        </w:div>
        <w:div w:id="267586526">
          <w:marLeft w:val="480"/>
          <w:marRight w:val="0"/>
          <w:marTop w:val="0"/>
          <w:marBottom w:val="0"/>
          <w:divBdr>
            <w:top w:val="none" w:sz="0" w:space="0" w:color="auto"/>
            <w:left w:val="none" w:sz="0" w:space="0" w:color="auto"/>
            <w:bottom w:val="none" w:sz="0" w:space="0" w:color="auto"/>
            <w:right w:val="none" w:sz="0" w:space="0" w:color="auto"/>
          </w:divBdr>
        </w:div>
        <w:div w:id="267977853">
          <w:marLeft w:val="480"/>
          <w:marRight w:val="0"/>
          <w:marTop w:val="0"/>
          <w:marBottom w:val="0"/>
          <w:divBdr>
            <w:top w:val="none" w:sz="0" w:space="0" w:color="auto"/>
            <w:left w:val="none" w:sz="0" w:space="0" w:color="auto"/>
            <w:bottom w:val="none" w:sz="0" w:space="0" w:color="auto"/>
            <w:right w:val="none" w:sz="0" w:space="0" w:color="auto"/>
          </w:divBdr>
        </w:div>
        <w:div w:id="268897922">
          <w:marLeft w:val="480"/>
          <w:marRight w:val="0"/>
          <w:marTop w:val="0"/>
          <w:marBottom w:val="0"/>
          <w:divBdr>
            <w:top w:val="none" w:sz="0" w:space="0" w:color="auto"/>
            <w:left w:val="none" w:sz="0" w:space="0" w:color="auto"/>
            <w:bottom w:val="none" w:sz="0" w:space="0" w:color="auto"/>
            <w:right w:val="none" w:sz="0" w:space="0" w:color="auto"/>
          </w:divBdr>
        </w:div>
        <w:div w:id="323097080">
          <w:marLeft w:val="480"/>
          <w:marRight w:val="0"/>
          <w:marTop w:val="0"/>
          <w:marBottom w:val="0"/>
          <w:divBdr>
            <w:top w:val="none" w:sz="0" w:space="0" w:color="auto"/>
            <w:left w:val="none" w:sz="0" w:space="0" w:color="auto"/>
            <w:bottom w:val="none" w:sz="0" w:space="0" w:color="auto"/>
            <w:right w:val="none" w:sz="0" w:space="0" w:color="auto"/>
          </w:divBdr>
        </w:div>
        <w:div w:id="337123435">
          <w:marLeft w:val="480"/>
          <w:marRight w:val="0"/>
          <w:marTop w:val="0"/>
          <w:marBottom w:val="0"/>
          <w:divBdr>
            <w:top w:val="none" w:sz="0" w:space="0" w:color="auto"/>
            <w:left w:val="none" w:sz="0" w:space="0" w:color="auto"/>
            <w:bottom w:val="none" w:sz="0" w:space="0" w:color="auto"/>
            <w:right w:val="none" w:sz="0" w:space="0" w:color="auto"/>
          </w:divBdr>
        </w:div>
        <w:div w:id="342557628">
          <w:marLeft w:val="480"/>
          <w:marRight w:val="0"/>
          <w:marTop w:val="0"/>
          <w:marBottom w:val="0"/>
          <w:divBdr>
            <w:top w:val="none" w:sz="0" w:space="0" w:color="auto"/>
            <w:left w:val="none" w:sz="0" w:space="0" w:color="auto"/>
            <w:bottom w:val="none" w:sz="0" w:space="0" w:color="auto"/>
            <w:right w:val="none" w:sz="0" w:space="0" w:color="auto"/>
          </w:divBdr>
        </w:div>
        <w:div w:id="351928717">
          <w:marLeft w:val="480"/>
          <w:marRight w:val="0"/>
          <w:marTop w:val="0"/>
          <w:marBottom w:val="0"/>
          <w:divBdr>
            <w:top w:val="none" w:sz="0" w:space="0" w:color="auto"/>
            <w:left w:val="none" w:sz="0" w:space="0" w:color="auto"/>
            <w:bottom w:val="none" w:sz="0" w:space="0" w:color="auto"/>
            <w:right w:val="none" w:sz="0" w:space="0" w:color="auto"/>
          </w:divBdr>
        </w:div>
        <w:div w:id="365567832">
          <w:marLeft w:val="480"/>
          <w:marRight w:val="0"/>
          <w:marTop w:val="0"/>
          <w:marBottom w:val="0"/>
          <w:divBdr>
            <w:top w:val="none" w:sz="0" w:space="0" w:color="auto"/>
            <w:left w:val="none" w:sz="0" w:space="0" w:color="auto"/>
            <w:bottom w:val="none" w:sz="0" w:space="0" w:color="auto"/>
            <w:right w:val="none" w:sz="0" w:space="0" w:color="auto"/>
          </w:divBdr>
        </w:div>
        <w:div w:id="402875905">
          <w:marLeft w:val="480"/>
          <w:marRight w:val="0"/>
          <w:marTop w:val="0"/>
          <w:marBottom w:val="0"/>
          <w:divBdr>
            <w:top w:val="none" w:sz="0" w:space="0" w:color="auto"/>
            <w:left w:val="none" w:sz="0" w:space="0" w:color="auto"/>
            <w:bottom w:val="none" w:sz="0" w:space="0" w:color="auto"/>
            <w:right w:val="none" w:sz="0" w:space="0" w:color="auto"/>
          </w:divBdr>
        </w:div>
        <w:div w:id="411584492">
          <w:marLeft w:val="480"/>
          <w:marRight w:val="0"/>
          <w:marTop w:val="0"/>
          <w:marBottom w:val="0"/>
          <w:divBdr>
            <w:top w:val="none" w:sz="0" w:space="0" w:color="auto"/>
            <w:left w:val="none" w:sz="0" w:space="0" w:color="auto"/>
            <w:bottom w:val="none" w:sz="0" w:space="0" w:color="auto"/>
            <w:right w:val="none" w:sz="0" w:space="0" w:color="auto"/>
          </w:divBdr>
        </w:div>
        <w:div w:id="422149473">
          <w:marLeft w:val="480"/>
          <w:marRight w:val="0"/>
          <w:marTop w:val="0"/>
          <w:marBottom w:val="0"/>
          <w:divBdr>
            <w:top w:val="none" w:sz="0" w:space="0" w:color="auto"/>
            <w:left w:val="none" w:sz="0" w:space="0" w:color="auto"/>
            <w:bottom w:val="none" w:sz="0" w:space="0" w:color="auto"/>
            <w:right w:val="none" w:sz="0" w:space="0" w:color="auto"/>
          </w:divBdr>
        </w:div>
        <w:div w:id="444890947">
          <w:marLeft w:val="480"/>
          <w:marRight w:val="0"/>
          <w:marTop w:val="0"/>
          <w:marBottom w:val="0"/>
          <w:divBdr>
            <w:top w:val="none" w:sz="0" w:space="0" w:color="auto"/>
            <w:left w:val="none" w:sz="0" w:space="0" w:color="auto"/>
            <w:bottom w:val="none" w:sz="0" w:space="0" w:color="auto"/>
            <w:right w:val="none" w:sz="0" w:space="0" w:color="auto"/>
          </w:divBdr>
        </w:div>
        <w:div w:id="458258504">
          <w:marLeft w:val="480"/>
          <w:marRight w:val="0"/>
          <w:marTop w:val="0"/>
          <w:marBottom w:val="0"/>
          <w:divBdr>
            <w:top w:val="none" w:sz="0" w:space="0" w:color="auto"/>
            <w:left w:val="none" w:sz="0" w:space="0" w:color="auto"/>
            <w:bottom w:val="none" w:sz="0" w:space="0" w:color="auto"/>
            <w:right w:val="none" w:sz="0" w:space="0" w:color="auto"/>
          </w:divBdr>
        </w:div>
        <w:div w:id="485440076">
          <w:marLeft w:val="480"/>
          <w:marRight w:val="0"/>
          <w:marTop w:val="0"/>
          <w:marBottom w:val="0"/>
          <w:divBdr>
            <w:top w:val="none" w:sz="0" w:space="0" w:color="auto"/>
            <w:left w:val="none" w:sz="0" w:space="0" w:color="auto"/>
            <w:bottom w:val="none" w:sz="0" w:space="0" w:color="auto"/>
            <w:right w:val="none" w:sz="0" w:space="0" w:color="auto"/>
          </w:divBdr>
        </w:div>
        <w:div w:id="498623602">
          <w:marLeft w:val="480"/>
          <w:marRight w:val="0"/>
          <w:marTop w:val="0"/>
          <w:marBottom w:val="0"/>
          <w:divBdr>
            <w:top w:val="none" w:sz="0" w:space="0" w:color="auto"/>
            <w:left w:val="none" w:sz="0" w:space="0" w:color="auto"/>
            <w:bottom w:val="none" w:sz="0" w:space="0" w:color="auto"/>
            <w:right w:val="none" w:sz="0" w:space="0" w:color="auto"/>
          </w:divBdr>
        </w:div>
        <w:div w:id="548614265">
          <w:marLeft w:val="480"/>
          <w:marRight w:val="0"/>
          <w:marTop w:val="0"/>
          <w:marBottom w:val="0"/>
          <w:divBdr>
            <w:top w:val="none" w:sz="0" w:space="0" w:color="auto"/>
            <w:left w:val="none" w:sz="0" w:space="0" w:color="auto"/>
            <w:bottom w:val="none" w:sz="0" w:space="0" w:color="auto"/>
            <w:right w:val="none" w:sz="0" w:space="0" w:color="auto"/>
          </w:divBdr>
        </w:div>
        <w:div w:id="557203172">
          <w:marLeft w:val="480"/>
          <w:marRight w:val="0"/>
          <w:marTop w:val="0"/>
          <w:marBottom w:val="0"/>
          <w:divBdr>
            <w:top w:val="none" w:sz="0" w:space="0" w:color="auto"/>
            <w:left w:val="none" w:sz="0" w:space="0" w:color="auto"/>
            <w:bottom w:val="none" w:sz="0" w:space="0" w:color="auto"/>
            <w:right w:val="none" w:sz="0" w:space="0" w:color="auto"/>
          </w:divBdr>
        </w:div>
        <w:div w:id="560100290">
          <w:marLeft w:val="480"/>
          <w:marRight w:val="0"/>
          <w:marTop w:val="0"/>
          <w:marBottom w:val="0"/>
          <w:divBdr>
            <w:top w:val="none" w:sz="0" w:space="0" w:color="auto"/>
            <w:left w:val="none" w:sz="0" w:space="0" w:color="auto"/>
            <w:bottom w:val="none" w:sz="0" w:space="0" w:color="auto"/>
            <w:right w:val="none" w:sz="0" w:space="0" w:color="auto"/>
          </w:divBdr>
        </w:div>
        <w:div w:id="576748439">
          <w:marLeft w:val="480"/>
          <w:marRight w:val="0"/>
          <w:marTop w:val="0"/>
          <w:marBottom w:val="0"/>
          <w:divBdr>
            <w:top w:val="none" w:sz="0" w:space="0" w:color="auto"/>
            <w:left w:val="none" w:sz="0" w:space="0" w:color="auto"/>
            <w:bottom w:val="none" w:sz="0" w:space="0" w:color="auto"/>
            <w:right w:val="none" w:sz="0" w:space="0" w:color="auto"/>
          </w:divBdr>
        </w:div>
        <w:div w:id="576987631">
          <w:marLeft w:val="480"/>
          <w:marRight w:val="0"/>
          <w:marTop w:val="0"/>
          <w:marBottom w:val="0"/>
          <w:divBdr>
            <w:top w:val="none" w:sz="0" w:space="0" w:color="auto"/>
            <w:left w:val="none" w:sz="0" w:space="0" w:color="auto"/>
            <w:bottom w:val="none" w:sz="0" w:space="0" w:color="auto"/>
            <w:right w:val="none" w:sz="0" w:space="0" w:color="auto"/>
          </w:divBdr>
        </w:div>
        <w:div w:id="580068527">
          <w:marLeft w:val="480"/>
          <w:marRight w:val="0"/>
          <w:marTop w:val="0"/>
          <w:marBottom w:val="0"/>
          <w:divBdr>
            <w:top w:val="none" w:sz="0" w:space="0" w:color="auto"/>
            <w:left w:val="none" w:sz="0" w:space="0" w:color="auto"/>
            <w:bottom w:val="none" w:sz="0" w:space="0" w:color="auto"/>
            <w:right w:val="none" w:sz="0" w:space="0" w:color="auto"/>
          </w:divBdr>
        </w:div>
        <w:div w:id="598369578">
          <w:marLeft w:val="480"/>
          <w:marRight w:val="0"/>
          <w:marTop w:val="0"/>
          <w:marBottom w:val="0"/>
          <w:divBdr>
            <w:top w:val="none" w:sz="0" w:space="0" w:color="auto"/>
            <w:left w:val="none" w:sz="0" w:space="0" w:color="auto"/>
            <w:bottom w:val="none" w:sz="0" w:space="0" w:color="auto"/>
            <w:right w:val="none" w:sz="0" w:space="0" w:color="auto"/>
          </w:divBdr>
        </w:div>
        <w:div w:id="618880389">
          <w:marLeft w:val="480"/>
          <w:marRight w:val="0"/>
          <w:marTop w:val="0"/>
          <w:marBottom w:val="0"/>
          <w:divBdr>
            <w:top w:val="none" w:sz="0" w:space="0" w:color="auto"/>
            <w:left w:val="none" w:sz="0" w:space="0" w:color="auto"/>
            <w:bottom w:val="none" w:sz="0" w:space="0" w:color="auto"/>
            <w:right w:val="none" w:sz="0" w:space="0" w:color="auto"/>
          </w:divBdr>
        </w:div>
        <w:div w:id="636377435">
          <w:marLeft w:val="480"/>
          <w:marRight w:val="0"/>
          <w:marTop w:val="0"/>
          <w:marBottom w:val="0"/>
          <w:divBdr>
            <w:top w:val="none" w:sz="0" w:space="0" w:color="auto"/>
            <w:left w:val="none" w:sz="0" w:space="0" w:color="auto"/>
            <w:bottom w:val="none" w:sz="0" w:space="0" w:color="auto"/>
            <w:right w:val="none" w:sz="0" w:space="0" w:color="auto"/>
          </w:divBdr>
        </w:div>
        <w:div w:id="657802835">
          <w:marLeft w:val="480"/>
          <w:marRight w:val="0"/>
          <w:marTop w:val="0"/>
          <w:marBottom w:val="0"/>
          <w:divBdr>
            <w:top w:val="none" w:sz="0" w:space="0" w:color="auto"/>
            <w:left w:val="none" w:sz="0" w:space="0" w:color="auto"/>
            <w:bottom w:val="none" w:sz="0" w:space="0" w:color="auto"/>
            <w:right w:val="none" w:sz="0" w:space="0" w:color="auto"/>
          </w:divBdr>
        </w:div>
        <w:div w:id="670716671">
          <w:marLeft w:val="480"/>
          <w:marRight w:val="0"/>
          <w:marTop w:val="0"/>
          <w:marBottom w:val="0"/>
          <w:divBdr>
            <w:top w:val="none" w:sz="0" w:space="0" w:color="auto"/>
            <w:left w:val="none" w:sz="0" w:space="0" w:color="auto"/>
            <w:bottom w:val="none" w:sz="0" w:space="0" w:color="auto"/>
            <w:right w:val="none" w:sz="0" w:space="0" w:color="auto"/>
          </w:divBdr>
        </w:div>
        <w:div w:id="678234267">
          <w:marLeft w:val="480"/>
          <w:marRight w:val="0"/>
          <w:marTop w:val="0"/>
          <w:marBottom w:val="0"/>
          <w:divBdr>
            <w:top w:val="none" w:sz="0" w:space="0" w:color="auto"/>
            <w:left w:val="none" w:sz="0" w:space="0" w:color="auto"/>
            <w:bottom w:val="none" w:sz="0" w:space="0" w:color="auto"/>
            <w:right w:val="none" w:sz="0" w:space="0" w:color="auto"/>
          </w:divBdr>
        </w:div>
        <w:div w:id="688944061">
          <w:marLeft w:val="480"/>
          <w:marRight w:val="0"/>
          <w:marTop w:val="0"/>
          <w:marBottom w:val="0"/>
          <w:divBdr>
            <w:top w:val="none" w:sz="0" w:space="0" w:color="auto"/>
            <w:left w:val="none" w:sz="0" w:space="0" w:color="auto"/>
            <w:bottom w:val="none" w:sz="0" w:space="0" w:color="auto"/>
            <w:right w:val="none" w:sz="0" w:space="0" w:color="auto"/>
          </w:divBdr>
        </w:div>
        <w:div w:id="694813200">
          <w:marLeft w:val="480"/>
          <w:marRight w:val="0"/>
          <w:marTop w:val="0"/>
          <w:marBottom w:val="0"/>
          <w:divBdr>
            <w:top w:val="none" w:sz="0" w:space="0" w:color="auto"/>
            <w:left w:val="none" w:sz="0" w:space="0" w:color="auto"/>
            <w:bottom w:val="none" w:sz="0" w:space="0" w:color="auto"/>
            <w:right w:val="none" w:sz="0" w:space="0" w:color="auto"/>
          </w:divBdr>
        </w:div>
        <w:div w:id="700477526">
          <w:marLeft w:val="480"/>
          <w:marRight w:val="0"/>
          <w:marTop w:val="0"/>
          <w:marBottom w:val="0"/>
          <w:divBdr>
            <w:top w:val="none" w:sz="0" w:space="0" w:color="auto"/>
            <w:left w:val="none" w:sz="0" w:space="0" w:color="auto"/>
            <w:bottom w:val="none" w:sz="0" w:space="0" w:color="auto"/>
            <w:right w:val="none" w:sz="0" w:space="0" w:color="auto"/>
          </w:divBdr>
        </w:div>
        <w:div w:id="717436736">
          <w:marLeft w:val="480"/>
          <w:marRight w:val="0"/>
          <w:marTop w:val="0"/>
          <w:marBottom w:val="0"/>
          <w:divBdr>
            <w:top w:val="none" w:sz="0" w:space="0" w:color="auto"/>
            <w:left w:val="none" w:sz="0" w:space="0" w:color="auto"/>
            <w:bottom w:val="none" w:sz="0" w:space="0" w:color="auto"/>
            <w:right w:val="none" w:sz="0" w:space="0" w:color="auto"/>
          </w:divBdr>
        </w:div>
        <w:div w:id="786503582">
          <w:marLeft w:val="480"/>
          <w:marRight w:val="0"/>
          <w:marTop w:val="0"/>
          <w:marBottom w:val="0"/>
          <w:divBdr>
            <w:top w:val="none" w:sz="0" w:space="0" w:color="auto"/>
            <w:left w:val="none" w:sz="0" w:space="0" w:color="auto"/>
            <w:bottom w:val="none" w:sz="0" w:space="0" w:color="auto"/>
            <w:right w:val="none" w:sz="0" w:space="0" w:color="auto"/>
          </w:divBdr>
        </w:div>
        <w:div w:id="799303259">
          <w:marLeft w:val="480"/>
          <w:marRight w:val="0"/>
          <w:marTop w:val="0"/>
          <w:marBottom w:val="0"/>
          <w:divBdr>
            <w:top w:val="none" w:sz="0" w:space="0" w:color="auto"/>
            <w:left w:val="none" w:sz="0" w:space="0" w:color="auto"/>
            <w:bottom w:val="none" w:sz="0" w:space="0" w:color="auto"/>
            <w:right w:val="none" w:sz="0" w:space="0" w:color="auto"/>
          </w:divBdr>
        </w:div>
        <w:div w:id="836923471">
          <w:marLeft w:val="480"/>
          <w:marRight w:val="0"/>
          <w:marTop w:val="0"/>
          <w:marBottom w:val="0"/>
          <w:divBdr>
            <w:top w:val="none" w:sz="0" w:space="0" w:color="auto"/>
            <w:left w:val="none" w:sz="0" w:space="0" w:color="auto"/>
            <w:bottom w:val="none" w:sz="0" w:space="0" w:color="auto"/>
            <w:right w:val="none" w:sz="0" w:space="0" w:color="auto"/>
          </w:divBdr>
        </w:div>
        <w:div w:id="874541055">
          <w:marLeft w:val="480"/>
          <w:marRight w:val="0"/>
          <w:marTop w:val="0"/>
          <w:marBottom w:val="0"/>
          <w:divBdr>
            <w:top w:val="none" w:sz="0" w:space="0" w:color="auto"/>
            <w:left w:val="none" w:sz="0" w:space="0" w:color="auto"/>
            <w:bottom w:val="none" w:sz="0" w:space="0" w:color="auto"/>
            <w:right w:val="none" w:sz="0" w:space="0" w:color="auto"/>
          </w:divBdr>
        </w:div>
        <w:div w:id="935794206">
          <w:marLeft w:val="480"/>
          <w:marRight w:val="0"/>
          <w:marTop w:val="0"/>
          <w:marBottom w:val="0"/>
          <w:divBdr>
            <w:top w:val="none" w:sz="0" w:space="0" w:color="auto"/>
            <w:left w:val="none" w:sz="0" w:space="0" w:color="auto"/>
            <w:bottom w:val="none" w:sz="0" w:space="0" w:color="auto"/>
            <w:right w:val="none" w:sz="0" w:space="0" w:color="auto"/>
          </w:divBdr>
        </w:div>
        <w:div w:id="949119346">
          <w:marLeft w:val="480"/>
          <w:marRight w:val="0"/>
          <w:marTop w:val="0"/>
          <w:marBottom w:val="0"/>
          <w:divBdr>
            <w:top w:val="none" w:sz="0" w:space="0" w:color="auto"/>
            <w:left w:val="none" w:sz="0" w:space="0" w:color="auto"/>
            <w:bottom w:val="none" w:sz="0" w:space="0" w:color="auto"/>
            <w:right w:val="none" w:sz="0" w:space="0" w:color="auto"/>
          </w:divBdr>
        </w:div>
        <w:div w:id="969475200">
          <w:marLeft w:val="480"/>
          <w:marRight w:val="0"/>
          <w:marTop w:val="0"/>
          <w:marBottom w:val="0"/>
          <w:divBdr>
            <w:top w:val="none" w:sz="0" w:space="0" w:color="auto"/>
            <w:left w:val="none" w:sz="0" w:space="0" w:color="auto"/>
            <w:bottom w:val="none" w:sz="0" w:space="0" w:color="auto"/>
            <w:right w:val="none" w:sz="0" w:space="0" w:color="auto"/>
          </w:divBdr>
        </w:div>
        <w:div w:id="995109246">
          <w:marLeft w:val="480"/>
          <w:marRight w:val="0"/>
          <w:marTop w:val="0"/>
          <w:marBottom w:val="0"/>
          <w:divBdr>
            <w:top w:val="none" w:sz="0" w:space="0" w:color="auto"/>
            <w:left w:val="none" w:sz="0" w:space="0" w:color="auto"/>
            <w:bottom w:val="none" w:sz="0" w:space="0" w:color="auto"/>
            <w:right w:val="none" w:sz="0" w:space="0" w:color="auto"/>
          </w:divBdr>
        </w:div>
        <w:div w:id="996148275">
          <w:marLeft w:val="480"/>
          <w:marRight w:val="0"/>
          <w:marTop w:val="0"/>
          <w:marBottom w:val="0"/>
          <w:divBdr>
            <w:top w:val="none" w:sz="0" w:space="0" w:color="auto"/>
            <w:left w:val="none" w:sz="0" w:space="0" w:color="auto"/>
            <w:bottom w:val="none" w:sz="0" w:space="0" w:color="auto"/>
            <w:right w:val="none" w:sz="0" w:space="0" w:color="auto"/>
          </w:divBdr>
        </w:div>
        <w:div w:id="1014919184">
          <w:marLeft w:val="480"/>
          <w:marRight w:val="0"/>
          <w:marTop w:val="0"/>
          <w:marBottom w:val="0"/>
          <w:divBdr>
            <w:top w:val="none" w:sz="0" w:space="0" w:color="auto"/>
            <w:left w:val="none" w:sz="0" w:space="0" w:color="auto"/>
            <w:bottom w:val="none" w:sz="0" w:space="0" w:color="auto"/>
            <w:right w:val="none" w:sz="0" w:space="0" w:color="auto"/>
          </w:divBdr>
        </w:div>
        <w:div w:id="1021125311">
          <w:marLeft w:val="480"/>
          <w:marRight w:val="0"/>
          <w:marTop w:val="0"/>
          <w:marBottom w:val="0"/>
          <w:divBdr>
            <w:top w:val="none" w:sz="0" w:space="0" w:color="auto"/>
            <w:left w:val="none" w:sz="0" w:space="0" w:color="auto"/>
            <w:bottom w:val="none" w:sz="0" w:space="0" w:color="auto"/>
            <w:right w:val="none" w:sz="0" w:space="0" w:color="auto"/>
          </w:divBdr>
        </w:div>
        <w:div w:id="1043140359">
          <w:marLeft w:val="480"/>
          <w:marRight w:val="0"/>
          <w:marTop w:val="0"/>
          <w:marBottom w:val="0"/>
          <w:divBdr>
            <w:top w:val="none" w:sz="0" w:space="0" w:color="auto"/>
            <w:left w:val="none" w:sz="0" w:space="0" w:color="auto"/>
            <w:bottom w:val="none" w:sz="0" w:space="0" w:color="auto"/>
            <w:right w:val="none" w:sz="0" w:space="0" w:color="auto"/>
          </w:divBdr>
        </w:div>
        <w:div w:id="1055012262">
          <w:marLeft w:val="480"/>
          <w:marRight w:val="0"/>
          <w:marTop w:val="0"/>
          <w:marBottom w:val="0"/>
          <w:divBdr>
            <w:top w:val="none" w:sz="0" w:space="0" w:color="auto"/>
            <w:left w:val="none" w:sz="0" w:space="0" w:color="auto"/>
            <w:bottom w:val="none" w:sz="0" w:space="0" w:color="auto"/>
            <w:right w:val="none" w:sz="0" w:space="0" w:color="auto"/>
          </w:divBdr>
        </w:div>
        <w:div w:id="1061947494">
          <w:marLeft w:val="480"/>
          <w:marRight w:val="0"/>
          <w:marTop w:val="0"/>
          <w:marBottom w:val="0"/>
          <w:divBdr>
            <w:top w:val="none" w:sz="0" w:space="0" w:color="auto"/>
            <w:left w:val="none" w:sz="0" w:space="0" w:color="auto"/>
            <w:bottom w:val="none" w:sz="0" w:space="0" w:color="auto"/>
            <w:right w:val="none" w:sz="0" w:space="0" w:color="auto"/>
          </w:divBdr>
        </w:div>
        <w:div w:id="1070420684">
          <w:marLeft w:val="480"/>
          <w:marRight w:val="0"/>
          <w:marTop w:val="0"/>
          <w:marBottom w:val="0"/>
          <w:divBdr>
            <w:top w:val="none" w:sz="0" w:space="0" w:color="auto"/>
            <w:left w:val="none" w:sz="0" w:space="0" w:color="auto"/>
            <w:bottom w:val="none" w:sz="0" w:space="0" w:color="auto"/>
            <w:right w:val="none" w:sz="0" w:space="0" w:color="auto"/>
          </w:divBdr>
        </w:div>
        <w:div w:id="1127896872">
          <w:marLeft w:val="480"/>
          <w:marRight w:val="0"/>
          <w:marTop w:val="0"/>
          <w:marBottom w:val="0"/>
          <w:divBdr>
            <w:top w:val="none" w:sz="0" w:space="0" w:color="auto"/>
            <w:left w:val="none" w:sz="0" w:space="0" w:color="auto"/>
            <w:bottom w:val="none" w:sz="0" w:space="0" w:color="auto"/>
            <w:right w:val="none" w:sz="0" w:space="0" w:color="auto"/>
          </w:divBdr>
        </w:div>
        <w:div w:id="1141768267">
          <w:marLeft w:val="480"/>
          <w:marRight w:val="0"/>
          <w:marTop w:val="0"/>
          <w:marBottom w:val="0"/>
          <w:divBdr>
            <w:top w:val="none" w:sz="0" w:space="0" w:color="auto"/>
            <w:left w:val="none" w:sz="0" w:space="0" w:color="auto"/>
            <w:bottom w:val="none" w:sz="0" w:space="0" w:color="auto"/>
            <w:right w:val="none" w:sz="0" w:space="0" w:color="auto"/>
          </w:divBdr>
        </w:div>
        <w:div w:id="1183015861">
          <w:marLeft w:val="480"/>
          <w:marRight w:val="0"/>
          <w:marTop w:val="0"/>
          <w:marBottom w:val="0"/>
          <w:divBdr>
            <w:top w:val="none" w:sz="0" w:space="0" w:color="auto"/>
            <w:left w:val="none" w:sz="0" w:space="0" w:color="auto"/>
            <w:bottom w:val="none" w:sz="0" w:space="0" w:color="auto"/>
            <w:right w:val="none" w:sz="0" w:space="0" w:color="auto"/>
          </w:divBdr>
        </w:div>
        <w:div w:id="1188449129">
          <w:marLeft w:val="480"/>
          <w:marRight w:val="0"/>
          <w:marTop w:val="0"/>
          <w:marBottom w:val="0"/>
          <w:divBdr>
            <w:top w:val="none" w:sz="0" w:space="0" w:color="auto"/>
            <w:left w:val="none" w:sz="0" w:space="0" w:color="auto"/>
            <w:bottom w:val="none" w:sz="0" w:space="0" w:color="auto"/>
            <w:right w:val="none" w:sz="0" w:space="0" w:color="auto"/>
          </w:divBdr>
        </w:div>
      </w:divsChild>
    </w:div>
    <w:div w:id="262960956">
      <w:marLeft w:val="0"/>
      <w:marRight w:val="0"/>
      <w:marTop w:val="0"/>
      <w:marBottom w:val="0"/>
      <w:divBdr>
        <w:top w:val="none" w:sz="0" w:space="0" w:color="auto"/>
        <w:left w:val="none" w:sz="0" w:space="0" w:color="auto"/>
        <w:bottom w:val="none" w:sz="0" w:space="0" w:color="auto"/>
        <w:right w:val="none" w:sz="0" w:space="0" w:color="auto"/>
      </w:divBdr>
    </w:div>
    <w:div w:id="262962923">
      <w:marLeft w:val="480"/>
      <w:marRight w:val="0"/>
      <w:marTop w:val="0"/>
      <w:marBottom w:val="0"/>
      <w:divBdr>
        <w:top w:val="none" w:sz="0" w:space="0" w:color="auto"/>
        <w:left w:val="none" w:sz="0" w:space="0" w:color="auto"/>
        <w:bottom w:val="none" w:sz="0" w:space="0" w:color="auto"/>
        <w:right w:val="none" w:sz="0" w:space="0" w:color="auto"/>
      </w:divBdr>
    </w:div>
    <w:div w:id="263003144">
      <w:bodyDiv w:val="1"/>
      <w:marLeft w:val="0"/>
      <w:marRight w:val="0"/>
      <w:marTop w:val="0"/>
      <w:marBottom w:val="0"/>
      <w:divBdr>
        <w:top w:val="none" w:sz="0" w:space="0" w:color="auto"/>
        <w:left w:val="none" w:sz="0" w:space="0" w:color="auto"/>
        <w:bottom w:val="none" w:sz="0" w:space="0" w:color="auto"/>
        <w:right w:val="none" w:sz="0" w:space="0" w:color="auto"/>
      </w:divBdr>
    </w:div>
    <w:div w:id="263152848">
      <w:marLeft w:val="0"/>
      <w:marRight w:val="0"/>
      <w:marTop w:val="0"/>
      <w:marBottom w:val="0"/>
      <w:divBdr>
        <w:top w:val="none" w:sz="0" w:space="0" w:color="auto"/>
        <w:left w:val="none" w:sz="0" w:space="0" w:color="auto"/>
        <w:bottom w:val="none" w:sz="0" w:space="0" w:color="auto"/>
        <w:right w:val="none" w:sz="0" w:space="0" w:color="auto"/>
      </w:divBdr>
    </w:div>
    <w:div w:id="263222621">
      <w:marLeft w:val="480"/>
      <w:marRight w:val="0"/>
      <w:marTop w:val="0"/>
      <w:marBottom w:val="0"/>
      <w:divBdr>
        <w:top w:val="none" w:sz="0" w:space="0" w:color="auto"/>
        <w:left w:val="none" w:sz="0" w:space="0" w:color="auto"/>
        <w:bottom w:val="none" w:sz="0" w:space="0" w:color="auto"/>
        <w:right w:val="none" w:sz="0" w:space="0" w:color="auto"/>
      </w:divBdr>
    </w:div>
    <w:div w:id="263341292">
      <w:marLeft w:val="480"/>
      <w:marRight w:val="0"/>
      <w:marTop w:val="0"/>
      <w:marBottom w:val="0"/>
      <w:divBdr>
        <w:top w:val="none" w:sz="0" w:space="0" w:color="auto"/>
        <w:left w:val="none" w:sz="0" w:space="0" w:color="auto"/>
        <w:bottom w:val="none" w:sz="0" w:space="0" w:color="auto"/>
        <w:right w:val="none" w:sz="0" w:space="0" w:color="auto"/>
      </w:divBdr>
    </w:div>
    <w:div w:id="263346448">
      <w:marLeft w:val="480"/>
      <w:marRight w:val="0"/>
      <w:marTop w:val="0"/>
      <w:marBottom w:val="0"/>
      <w:divBdr>
        <w:top w:val="none" w:sz="0" w:space="0" w:color="auto"/>
        <w:left w:val="none" w:sz="0" w:space="0" w:color="auto"/>
        <w:bottom w:val="none" w:sz="0" w:space="0" w:color="auto"/>
        <w:right w:val="none" w:sz="0" w:space="0" w:color="auto"/>
      </w:divBdr>
    </w:div>
    <w:div w:id="263348776">
      <w:marLeft w:val="480"/>
      <w:marRight w:val="0"/>
      <w:marTop w:val="0"/>
      <w:marBottom w:val="0"/>
      <w:divBdr>
        <w:top w:val="none" w:sz="0" w:space="0" w:color="auto"/>
        <w:left w:val="none" w:sz="0" w:space="0" w:color="auto"/>
        <w:bottom w:val="none" w:sz="0" w:space="0" w:color="auto"/>
        <w:right w:val="none" w:sz="0" w:space="0" w:color="auto"/>
      </w:divBdr>
    </w:div>
    <w:div w:id="263419230">
      <w:marLeft w:val="480"/>
      <w:marRight w:val="0"/>
      <w:marTop w:val="0"/>
      <w:marBottom w:val="0"/>
      <w:divBdr>
        <w:top w:val="none" w:sz="0" w:space="0" w:color="auto"/>
        <w:left w:val="none" w:sz="0" w:space="0" w:color="auto"/>
        <w:bottom w:val="none" w:sz="0" w:space="0" w:color="auto"/>
        <w:right w:val="none" w:sz="0" w:space="0" w:color="auto"/>
      </w:divBdr>
    </w:div>
    <w:div w:id="263420524">
      <w:bodyDiv w:val="1"/>
      <w:marLeft w:val="0"/>
      <w:marRight w:val="0"/>
      <w:marTop w:val="0"/>
      <w:marBottom w:val="0"/>
      <w:divBdr>
        <w:top w:val="none" w:sz="0" w:space="0" w:color="auto"/>
        <w:left w:val="none" w:sz="0" w:space="0" w:color="auto"/>
        <w:bottom w:val="none" w:sz="0" w:space="0" w:color="auto"/>
        <w:right w:val="none" w:sz="0" w:space="0" w:color="auto"/>
      </w:divBdr>
    </w:div>
    <w:div w:id="263459753">
      <w:bodyDiv w:val="1"/>
      <w:marLeft w:val="0"/>
      <w:marRight w:val="0"/>
      <w:marTop w:val="0"/>
      <w:marBottom w:val="0"/>
      <w:divBdr>
        <w:top w:val="none" w:sz="0" w:space="0" w:color="auto"/>
        <w:left w:val="none" w:sz="0" w:space="0" w:color="auto"/>
        <w:bottom w:val="none" w:sz="0" w:space="0" w:color="auto"/>
        <w:right w:val="none" w:sz="0" w:space="0" w:color="auto"/>
      </w:divBdr>
    </w:div>
    <w:div w:id="263463588">
      <w:marLeft w:val="0"/>
      <w:marRight w:val="0"/>
      <w:marTop w:val="0"/>
      <w:marBottom w:val="0"/>
      <w:divBdr>
        <w:top w:val="none" w:sz="0" w:space="0" w:color="auto"/>
        <w:left w:val="none" w:sz="0" w:space="0" w:color="auto"/>
        <w:bottom w:val="none" w:sz="0" w:space="0" w:color="auto"/>
        <w:right w:val="none" w:sz="0" w:space="0" w:color="auto"/>
      </w:divBdr>
    </w:div>
    <w:div w:id="263613400">
      <w:marLeft w:val="480"/>
      <w:marRight w:val="0"/>
      <w:marTop w:val="0"/>
      <w:marBottom w:val="0"/>
      <w:divBdr>
        <w:top w:val="none" w:sz="0" w:space="0" w:color="auto"/>
        <w:left w:val="none" w:sz="0" w:space="0" w:color="auto"/>
        <w:bottom w:val="none" w:sz="0" w:space="0" w:color="auto"/>
        <w:right w:val="none" w:sz="0" w:space="0" w:color="auto"/>
      </w:divBdr>
    </w:div>
    <w:div w:id="263617357">
      <w:marLeft w:val="0"/>
      <w:marRight w:val="0"/>
      <w:marTop w:val="0"/>
      <w:marBottom w:val="0"/>
      <w:divBdr>
        <w:top w:val="none" w:sz="0" w:space="0" w:color="auto"/>
        <w:left w:val="none" w:sz="0" w:space="0" w:color="auto"/>
        <w:bottom w:val="none" w:sz="0" w:space="0" w:color="auto"/>
        <w:right w:val="none" w:sz="0" w:space="0" w:color="auto"/>
      </w:divBdr>
    </w:div>
    <w:div w:id="263727081">
      <w:bodyDiv w:val="1"/>
      <w:marLeft w:val="0"/>
      <w:marRight w:val="0"/>
      <w:marTop w:val="0"/>
      <w:marBottom w:val="0"/>
      <w:divBdr>
        <w:top w:val="none" w:sz="0" w:space="0" w:color="auto"/>
        <w:left w:val="none" w:sz="0" w:space="0" w:color="auto"/>
        <w:bottom w:val="none" w:sz="0" w:space="0" w:color="auto"/>
        <w:right w:val="none" w:sz="0" w:space="0" w:color="auto"/>
      </w:divBdr>
    </w:div>
    <w:div w:id="263731732">
      <w:marLeft w:val="480"/>
      <w:marRight w:val="0"/>
      <w:marTop w:val="0"/>
      <w:marBottom w:val="0"/>
      <w:divBdr>
        <w:top w:val="none" w:sz="0" w:space="0" w:color="auto"/>
        <w:left w:val="none" w:sz="0" w:space="0" w:color="auto"/>
        <w:bottom w:val="none" w:sz="0" w:space="0" w:color="auto"/>
        <w:right w:val="none" w:sz="0" w:space="0" w:color="auto"/>
      </w:divBdr>
    </w:div>
    <w:div w:id="263733005">
      <w:marLeft w:val="0"/>
      <w:marRight w:val="0"/>
      <w:marTop w:val="0"/>
      <w:marBottom w:val="0"/>
      <w:divBdr>
        <w:top w:val="none" w:sz="0" w:space="0" w:color="auto"/>
        <w:left w:val="none" w:sz="0" w:space="0" w:color="auto"/>
        <w:bottom w:val="none" w:sz="0" w:space="0" w:color="auto"/>
        <w:right w:val="none" w:sz="0" w:space="0" w:color="auto"/>
      </w:divBdr>
    </w:div>
    <w:div w:id="263879767">
      <w:marLeft w:val="480"/>
      <w:marRight w:val="0"/>
      <w:marTop w:val="0"/>
      <w:marBottom w:val="0"/>
      <w:divBdr>
        <w:top w:val="none" w:sz="0" w:space="0" w:color="auto"/>
        <w:left w:val="none" w:sz="0" w:space="0" w:color="auto"/>
        <w:bottom w:val="none" w:sz="0" w:space="0" w:color="auto"/>
        <w:right w:val="none" w:sz="0" w:space="0" w:color="auto"/>
      </w:divBdr>
    </w:div>
    <w:div w:id="263997532">
      <w:bodyDiv w:val="1"/>
      <w:marLeft w:val="0"/>
      <w:marRight w:val="0"/>
      <w:marTop w:val="0"/>
      <w:marBottom w:val="0"/>
      <w:divBdr>
        <w:top w:val="none" w:sz="0" w:space="0" w:color="auto"/>
        <w:left w:val="none" w:sz="0" w:space="0" w:color="auto"/>
        <w:bottom w:val="none" w:sz="0" w:space="0" w:color="auto"/>
        <w:right w:val="none" w:sz="0" w:space="0" w:color="auto"/>
      </w:divBdr>
    </w:div>
    <w:div w:id="264047002">
      <w:marLeft w:val="480"/>
      <w:marRight w:val="0"/>
      <w:marTop w:val="0"/>
      <w:marBottom w:val="0"/>
      <w:divBdr>
        <w:top w:val="none" w:sz="0" w:space="0" w:color="auto"/>
        <w:left w:val="none" w:sz="0" w:space="0" w:color="auto"/>
        <w:bottom w:val="none" w:sz="0" w:space="0" w:color="auto"/>
        <w:right w:val="none" w:sz="0" w:space="0" w:color="auto"/>
      </w:divBdr>
    </w:div>
    <w:div w:id="264071916">
      <w:marLeft w:val="480"/>
      <w:marRight w:val="0"/>
      <w:marTop w:val="0"/>
      <w:marBottom w:val="0"/>
      <w:divBdr>
        <w:top w:val="none" w:sz="0" w:space="0" w:color="auto"/>
        <w:left w:val="none" w:sz="0" w:space="0" w:color="auto"/>
        <w:bottom w:val="none" w:sz="0" w:space="0" w:color="auto"/>
        <w:right w:val="none" w:sz="0" w:space="0" w:color="auto"/>
      </w:divBdr>
    </w:div>
    <w:div w:id="264115502">
      <w:marLeft w:val="480"/>
      <w:marRight w:val="0"/>
      <w:marTop w:val="0"/>
      <w:marBottom w:val="0"/>
      <w:divBdr>
        <w:top w:val="none" w:sz="0" w:space="0" w:color="auto"/>
        <w:left w:val="none" w:sz="0" w:space="0" w:color="auto"/>
        <w:bottom w:val="none" w:sz="0" w:space="0" w:color="auto"/>
        <w:right w:val="none" w:sz="0" w:space="0" w:color="auto"/>
      </w:divBdr>
    </w:div>
    <w:div w:id="264118522">
      <w:marLeft w:val="0"/>
      <w:marRight w:val="0"/>
      <w:marTop w:val="0"/>
      <w:marBottom w:val="0"/>
      <w:divBdr>
        <w:top w:val="none" w:sz="0" w:space="0" w:color="auto"/>
        <w:left w:val="none" w:sz="0" w:space="0" w:color="auto"/>
        <w:bottom w:val="none" w:sz="0" w:space="0" w:color="auto"/>
        <w:right w:val="none" w:sz="0" w:space="0" w:color="auto"/>
      </w:divBdr>
    </w:div>
    <w:div w:id="264189114">
      <w:marLeft w:val="480"/>
      <w:marRight w:val="0"/>
      <w:marTop w:val="0"/>
      <w:marBottom w:val="0"/>
      <w:divBdr>
        <w:top w:val="none" w:sz="0" w:space="0" w:color="auto"/>
        <w:left w:val="none" w:sz="0" w:space="0" w:color="auto"/>
        <w:bottom w:val="none" w:sz="0" w:space="0" w:color="auto"/>
        <w:right w:val="none" w:sz="0" w:space="0" w:color="auto"/>
      </w:divBdr>
    </w:div>
    <w:div w:id="264189697">
      <w:marLeft w:val="480"/>
      <w:marRight w:val="0"/>
      <w:marTop w:val="0"/>
      <w:marBottom w:val="0"/>
      <w:divBdr>
        <w:top w:val="none" w:sz="0" w:space="0" w:color="auto"/>
        <w:left w:val="none" w:sz="0" w:space="0" w:color="auto"/>
        <w:bottom w:val="none" w:sz="0" w:space="0" w:color="auto"/>
        <w:right w:val="none" w:sz="0" w:space="0" w:color="auto"/>
      </w:divBdr>
    </w:div>
    <w:div w:id="264192293">
      <w:marLeft w:val="0"/>
      <w:marRight w:val="0"/>
      <w:marTop w:val="0"/>
      <w:marBottom w:val="0"/>
      <w:divBdr>
        <w:top w:val="none" w:sz="0" w:space="0" w:color="auto"/>
        <w:left w:val="none" w:sz="0" w:space="0" w:color="auto"/>
        <w:bottom w:val="none" w:sz="0" w:space="0" w:color="auto"/>
        <w:right w:val="none" w:sz="0" w:space="0" w:color="auto"/>
      </w:divBdr>
    </w:div>
    <w:div w:id="264194139">
      <w:marLeft w:val="480"/>
      <w:marRight w:val="0"/>
      <w:marTop w:val="0"/>
      <w:marBottom w:val="0"/>
      <w:divBdr>
        <w:top w:val="none" w:sz="0" w:space="0" w:color="auto"/>
        <w:left w:val="none" w:sz="0" w:space="0" w:color="auto"/>
        <w:bottom w:val="none" w:sz="0" w:space="0" w:color="auto"/>
        <w:right w:val="none" w:sz="0" w:space="0" w:color="auto"/>
      </w:divBdr>
    </w:div>
    <w:div w:id="264268654">
      <w:marLeft w:val="480"/>
      <w:marRight w:val="0"/>
      <w:marTop w:val="0"/>
      <w:marBottom w:val="0"/>
      <w:divBdr>
        <w:top w:val="none" w:sz="0" w:space="0" w:color="auto"/>
        <w:left w:val="none" w:sz="0" w:space="0" w:color="auto"/>
        <w:bottom w:val="none" w:sz="0" w:space="0" w:color="auto"/>
        <w:right w:val="none" w:sz="0" w:space="0" w:color="auto"/>
      </w:divBdr>
    </w:div>
    <w:div w:id="264459641">
      <w:marLeft w:val="0"/>
      <w:marRight w:val="0"/>
      <w:marTop w:val="0"/>
      <w:marBottom w:val="0"/>
      <w:divBdr>
        <w:top w:val="none" w:sz="0" w:space="0" w:color="auto"/>
        <w:left w:val="none" w:sz="0" w:space="0" w:color="auto"/>
        <w:bottom w:val="none" w:sz="0" w:space="0" w:color="auto"/>
        <w:right w:val="none" w:sz="0" w:space="0" w:color="auto"/>
      </w:divBdr>
    </w:div>
    <w:div w:id="264462371">
      <w:marLeft w:val="0"/>
      <w:marRight w:val="0"/>
      <w:marTop w:val="0"/>
      <w:marBottom w:val="0"/>
      <w:divBdr>
        <w:top w:val="none" w:sz="0" w:space="0" w:color="auto"/>
        <w:left w:val="none" w:sz="0" w:space="0" w:color="auto"/>
        <w:bottom w:val="none" w:sz="0" w:space="0" w:color="auto"/>
        <w:right w:val="none" w:sz="0" w:space="0" w:color="auto"/>
      </w:divBdr>
    </w:div>
    <w:div w:id="264508670">
      <w:marLeft w:val="0"/>
      <w:marRight w:val="0"/>
      <w:marTop w:val="0"/>
      <w:marBottom w:val="0"/>
      <w:divBdr>
        <w:top w:val="none" w:sz="0" w:space="0" w:color="auto"/>
        <w:left w:val="none" w:sz="0" w:space="0" w:color="auto"/>
        <w:bottom w:val="none" w:sz="0" w:space="0" w:color="auto"/>
        <w:right w:val="none" w:sz="0" w:space="0" w:color="auto"/>
      </w:divBdr>
    </w:div>
    <w:div w:id="264657137">
      <w:marLeft w:val="0"/>
      <w:marRight w:val="0"/>
      <w:marTop w:val="0"/>
      <w:marBottom w:val="0"/>
      <w:divBdr>
        <w:top w:val="none" w:sz="0" w:space="0" w:color="auto"/>
        <w:left w:val="none" w:sz="0" w:space="0" w:color="auto"/>
        <w:bottom w:val="none" w:sz="0" w:space="0" w:color="auto"/>
        <w:right w:val="none" w:sz="0" w:space="0" w:color="auto"/>
      </w:divBdr>
    </w:div>
    <w:div w:id="264773194">
      <w:marLeft w:val="0"/>
      <w:marRight w:val="0"/>
      <w:marTop w:val="0"/>
      <w:marBottom w:val="0"/>
      <w:divBdr>
        <w:top w:val="none" w:sz="0" w:space="0" w:color="auto"/>
        <w:left w:val="none" w:sz="0" w:space="0" w:color="auto"/>
        <w:bottom w:val="none" w:sz="0" w:space="0" w:color="auto"/>
        <w:right w:val="none" w:sz="0" w:space="0" w:color="auto"/>
      </w:divBdr>
    </w:div>
    <w:div w:id="264774124">
      <w:marLeft w:val="480"/>
      <w:marRight w:val="0"/>
      <w:marTop w:val="0"/>
      <w:marBottom w:val="0"/>
      <w:divBdr>
        <w:top w:val="none" w:sz="0" w:space="0" w:color="auto"/>
        <w:left w:val="none" w:sz="0" w:space="0" w:color="auto"/>
        <w:bottom w:val="none" w:sz="0" w:space="0" w:color="auto"/>
        <w:right w:val="none" w:sz="0" w:space="0" w:color="auto"/>
      </w:divBdr>
    </w:div>
    <w:div w:id="264774287">
      <w:marLeft w:val="0"/>
      <w:marRight w:val="0"/>
      <w:marTop w:val="0"/>
      <w:marBottom w:val="0"/>
      <w:divBdr>
        <w:top w:val="none" w:sz="0" w:space="0" w:color="auto"/>
        <w:left w:val="none" w:sz="0" w:space="0" w:color="auto"/>
        <w:bottom w:val="none" w:sz="0" w:space="0" w:color="auto"/>
        <w:right w:val="none" w:sz="0" w:space="0" w:color="auto"/>
      </w:divBdr>
    </w:div>
    <w:div w:id="264852900">
      <w:marLeft w:val="480"/>
      <w:marRight w:val="0"/>
      <w:marTop w:val="0"/>
      <w:marBottom w:val="0"/>
      <w:divBdr>
        <w:top w:val="none" w:sz="0" w:space="0" w:color="auto"/>
        <w:left w:val="none" w:sz="0" w:space="0" w:color="auto"/>
        <w:bottom w:val="none" w:sz="0" w:space="0" w:color="auto"/>
        <w:right w:val="none" w:sz="0" w:space="0" w:color="auto"/>
      </w:divBdr>
    </w:div>
    <w:div w:id="264920771">
      <w:marLeft w:val="480"/>
      <w:marRight w:val="0"/>
      <w:marTop w:val="0"/>
      <w:marBottom w:val="0"/>
      <w:divBdr>
        <w:top w:val="none" w:sz="0" w:space="0" w:color="auto"/>
        <w:left w:val="none" w:sz="0" w:space="0" w:color="auto"/>
        <w:bottom w:val="none" w:sz="0" w:space="0" w:color="auto"/>
        <w:right w:val="none" w:sz="0" w:space="0" w:color="auto"/>
      </w:divBdr>
    </w:div>
    <w:div w:id="264925402">
      <w:marLeft w:val="0"/>
      <w:marRight w:val="0"/>
      <w:marTop w:val="0"/>
      <w:marBottom w:val="0"/>
      <w:divBdr>
        <w:top w:val="none" w:sz="0" w:space="0" w:color="auto"/>
        <w:left w:val="none" w:sz="0" w:space="0" w:color="auto"/>
        <w:bottom w:val="none" w:sz="0" w:space="0" w:color="auto"/>
        <w:right w:val="none" w:sz="0" w:space="0" w:color="auto"/>
      </w:divBdr>
    </w:div>
    <w:div w:id="264962965">
      <w:marLeft w:val="480"/>
      <w:marRight w:val="0"/>
      <w:marTop w:val="0"/>
      <w:marBottom w:val="0"/>
      <w:divBdr>
        <w:top w:val="none" w:sz="0" w:space="0" w:color="auto"/>
        <w:left w:val="none" w:sz="0" w:space="0" w:color="auto"/>
        <w:bottom w:val="none" w:sz="0" w:space="0" w:color="auto"/>
        <w:right w:val="none" w:sz="0" w:space="0" w:color="auto"/>
      </w:divBdr>
    </w:div>
    <w:div w:id="264970918">
      <w:marLeft w:val="0"/>
      <w:marRight w:val="0"/>
      <w:marTop w:val="0"/>
      <w:marBottom w:val="0"/>
      <w:divBdr>
        <w:top w:val="none" w:sz="0" w:space="0" w:color="auto"/>
        <w:left w:val="none" w:sz="0" w:space="0" w:color="auto"/>
        <w:bottom w:val="none" w:sz="0" w:space="0" w:color="auto"/>
        <w:right w:val="none" w:sz="0" w:space="0" w:color="auto"/>
      </w:divBdr>
    </w:div>
    <w:div w:id="265038231">
      <w:marLeft w:val="480"/>
      <w:marRight w:val="0"/>
      <w:marTop w:val="0"/>
      <w:marBottom w:val="0"/>
      <w:divBdr>
        <w:top w:val="none" w:sz="0" w:space="0" w:color="auto"/>
        <w:left w:val="none" w:sz="0" w:space="0" w:color="auto"/>
        <w:bottom w:val="none" w:sz="0" w:space="0" w:color="auto"/>
        <w:right w:val="none" w:sz="0" w:space="0" w:color="auto"/>
      </w:divBdr>
    </w:div>
    <w:div w:id="265158813">
      <w:marLeft w:val="480"/>
      <w:marRight w:val="0"/>
      <w:marTop w:val="0"/>
      <w:marBottom w:val="0"/>
      <w:divBdr>
        <w:top w:val="none" w:sz="0" w:space="0" w:color="auto"/>
        <w:left w:val="none" w:sz="0" w:space="0" w:color="auto"/>
        <w:bottom w:val="none" w:sz="0" w:space="0" w:color="auto"/>
        <w:right w:val="none" w:sz="0" w:space="0" w:color="auto"/>
      </w:divBdr>
    </w:div>
    <w:div w:id="265162718">
      <w:marLeft w:val="480"/>
      <w:marRight w:val="0"/>
      <w:marTop w:val="0"/>
      <w:marBottom w:val="0"/>
      <w:divBdr>
        <w:top w:val="none" w:sz="0" w:space="0" w:color="auto"/>
        <w:left w:val="none" w:sz="0" w:space="0" w:color="auto"/>
        <w:bottom w:val="none" w:sz="0" w:space="0" w:color="auto"/>
        <w:right w:val="none" w:sz="0" w:space="0" w:color="auto"/>
      </w:divBdr>
    </w:div>
    <w:div w:id="265237805">
      <w:marLeft w:val="0"/>
      <w:marRight w:val="0"/>
      <w:marTop w:val="0"/>
      <w:marBottom w:val="0"/>
      <w:divBdr>
        <w:top w:val="none" w:sz="0" w:space="0" w:color="auto"/>
        <w:left w:val="none" w:sz="0" w:space="0" w:color="auto"/>
        <w:bottom w:val="none" w:sz="0" w:space="0" w:color="auto"/>
        <w:right w:val="none" w:sz="0" w:space="0" w:color="auto"/>
      </w:divBdr>
    </w:div>
    <w:div w:id="265306246">
      <w:bodyDiv w:val="1"/>
      <w:marLeft w:val="0"/>
      <w:marRight w:val="0"/>
      <w:marTop w:val="0"/>
      <w:marBottom w:val="0"/>
      <w:divBdr>
        <w:top w:val="none" w:sz="0" w:space="0" w:color="auto"/>
        <w:left w:val="none" w:sz="0" w:space="0" w:color="auto"/>
        <w:bottom w:val="none" w:sz="0" w:space="0" w:color="auto"/>
        <w:right w:val="none" w:sz="0" w:space="0" w:color="auto"/>
      </w:divBdr>
    </w:div>
    <w:div w:id="265309597">
      <w:marLeft w:val="480"/>
      <w:marRight w:val="0"/>
      <w:marTop w:val="0"/>
      <w:marBottom w:val="0"/>
      <w:divBdr>
        <w:top w:val="none" w:sz="0" w:space="0" w:color="auto"/>
        <w:left w:val="none" w:sz="0" w:space="0" w:color="auto"/>
        <w:bottom w:val="none" w:sz="0" w:space="0" w:color="auto"/>
        <w:right w:val="none" w:sz="0" w:space="0" w:color="auto"/>
      </w:divBdr>
    </w:div>
    <w:div w:id="265314011">
      <w:marLeft w:val="480"/>
      <w:marRight w:val="0"/>
      <w:marTop w:val="0"/>
      <w:marBottom w:val="0"/>
      <w:divBdr>
        <w:top w:val="none" w:sz="0" w:space="0" w:color="auto"/>
        <w:left w:val="none" w:sz="0" w:space="0" w:color="auto"/>
        <w:bottom w:val="none" w:sz="0" w:space="0" w:color="auto"/>
        <w:right w:val="none" w:sz="0" w:space="0" w:color="auto"/>
      </w:divBdr>
    </w:div>
    <w:div w:id="265314972">
      <w:marLeft w:val="480"/>
      <w:marRight w:val="0"/>
      <w:marTop w:val="0"/>
      <w:marBottom w:val="0"/>
      <w:divBdr>
        <w:top w:val="none" w:sz="0" w:space="0" w:color="auto"/>
        <w:left w:val="none" w:sz="0" w:space="0" w:color="auto"/>
        <w:bottom w:val="none" w:sz="0" w:space="0" w:color="auto"/>
        <w:right w:val="none" w:sz="0" w:space="0" w:color="auto"/>
      </w:divBdr>
    </w:div>
    <w:div w:id="265356442">
      <w:bodyDiv w:val="1"/>
      <w:marLeft w:val="0"/>
      <w:marRight w:val="0"/>
      <w:marTop w:val="0"/>
      <w:marBottom w:val="0"/>
      <w:divBdr>
        <w:top w:val="none" w:sz="0" w:space="0" w:color="auto"/>
        <w:left w:val="none" w:sz="0" w:space="0" w:color="auto"/>
        <w:bottom w:val="none" w:sz="0" w:space="0" w:color="auto"/>
        <w:right w:val="none" w:sz="0" w:space="0" w:color="auto"/>
      </w:divBdr>
    </w:div>
    <w:div w:id="265382391">
      <w:marLeft w:val="480"/>
      <w:marRight w:val="0"/>
      <w:marTop w:val="0"/>
      <w:marBottom w:val="0"/>
      <w:divBdr>
        <w:top w:val="none" w:sz="0" w:space="0" w:color="auto"/>
        <w:left w:val="none" w:sz="0" w:space="0" w:color="auto"/>
        <w:bottom w:val="none" w:sz="0" w:space="0" w:color="auto"/>
        <w:right w:val="none" w:sz="0" w:space="0" w:color="auto"/>
      </w:divBdr>
    </w:div>
    <w:div w:id="265499609">
      <w:marLeft w:val="480"/>
      <w:marRight w:val="0"/>
      <w:marTop w:val="0"/>
      <w:marBottom w:val="0"/>
      <w:divBdr>
        <w:top w:val="none" w:sz="0" w:space="0" w:color="auto"/>
        <w:left w:val="none" w:sz="0" w:space="0" w:color="auto"/>
        <w:bottom w:val="none" w:sz="0" w:space="0" w:color="auto"/>
        <w:right w:val="none" w:sz="0" w:space="0" w:color="auto"/>
      </w:divBdr>
    </w:div>
    <w:div w:id="265503304">
      <w:bodyDiv w:val="1"/>
      <w:marLeft w:val="0"/>
      <w:marRight w:val="0"/>
      <w:marTop w:val="0"/>
      <w:marBottom w:val="0"/>
      <w:divBdr>
        <w:top w:val="none" w:sz="0" w:space="0" w:color="auto"/>
        <w:left w:val="none" w:sz="0" w:space="0" w:color="auto"/>
        <w:bottom w:val="none" w:sz="0" w:space="0" w:color="auto"/>
        <w:right w:val="none" w:sz="0" w:space="0" w:color="auto"/>
      </w:divBdr>
      <w:divsChild>
        <w:div w:id="48309532">
          <w:marLeft w:val="480"/>
          <w:marRight w:val="0"/>
          <w:marTop w:val="0"/>
          <w:marBottom w:val="0"/>
          <w:divBdr>
            <w:top w:val="none" w:sz="0" w:space="0" w:color="auto"/>
            <w:left w:val="none" w:sz="0" w:space="0" w:color="auto"/>
            <w:bottom w:val="none" w:sz="0" w:space="0" w:color="auto"/>
            <w:right w:val="none" w:sz="0" w:space="0" w:color="auto"/>
          </w:divBdr>
        </w:div>
        <w:div w:id="125896394">
          <w:marLeft w:val="480"/>
          <w:marRight w:val="0"/>
          <w:marTop w:val="0"/>
          <w:marBottom w:val="0"/>
          <w:divBdr>
            <w:top w:val="none" w:sz="0" w:space="0" w:color="auto"/>
            <w:left w:val="none" w:sz="0" w:space="0" w:color="auto"/>
            <w:bottom w:val="none" w:sz="0" w:space="0" w:color="auto"/>
            <w:right w:val="none" w:sz="0" w:space="0" w:color="auto"/>
          </w:divBdr>
        </w:div>
        <w:div w:id="722405376">
          <w:marLeft w:val="480"/>
          <w:marRight w:val="0"/>
          <w:marTop w:val="0"/>
          <w:marBottom w:val="0"/>
          <w:divBdr>
            <w:top w:val="none" w:sz="0" w:space="0" w:color="auto"/>
            <w:left w:val="none" w:sz="0" w:space="0" w:color="auto"/>
            <w:bottom w:val="none" w:sz="0" w:space="0" w:color="auto"/>
            <w:right w:val="none" w:sz="0" w:space="0" w:color="auto"/>
          </w:divBdr>
        </w:div>
        <w:div w:id="769162257">
          <w:marLeft w:val="480"/>
          <w:marRight w:val="0"/>
          <w:marTop w:val="0"/>
          <w:marBottom w:val="0"/>
          <w:divBdr>
            <w:top w:val="none" w:sz="0" w:space="0" w:color="auto"/>
            <w:left w:val="none" w:sz="0" w:space="0" w:color="auto"/>
            <w:bottom w:val="none" w:sz="0" w:space="0" w:color="auto"/>
            <w:right w:val="none" w:sz="0" w:space="0" w:color="auto"/>
          </w:divBdr>
        </w:div>
        <w:div w:id="801576775">
          <w:marLeft w:val="480"/>
          <w:marRight w:val="0"/>
          <w:marTop w:val="0"/>
          <w:marBottom w:val="0"/>
          <w:divBdr>
            <w:top w:val="none" w:sz="0" w:space="0" w:color="auto"/>
            <w:left w:val="none" w:sz="0" w:space="0" w:color="auto"/>
            <w:bottom w:val="none" w:sz="0" w:space="0" w:color="auto"/>
            <w:right w:val="none" w:sz="0" w:space="0" w:color="auto"/>
          </w:divBdr>
        </w:div>
        <w:div w:id="826475421">
          <w:marLeft w:val="480"/>
          <w:marRight w:val="0"/>
          <w:marTop w:val="0"/>
          <w:marBottom w:val="0"/>
          <w:divBdr>
            <w:top w:val="none" w:sz="0" w:space="0" w:color="auto"/>
            <w:left w:val="none" w:sz="0" w:space="0" w:color="auto"/>
            <w:bottom w:val="none" w:sz="0" w:space="0" w:color="auto"/>
            <w:right w:val="none" w:sz="0" w:space="0" w:color="auto"/>
          </w:divBdr>
        </w:div>
        <w:div w:id="834996628">
          <w:marLeft w:val="480"/>
          <w:marRight w:val="0"/>
          <w:marTop w:val="0"/>
          <w:marBottom w:val="0"/>
          <w:divBdr>
            <w:top w:val="none" w:sz="0" w:space="0" w:color="auto"/>
            <w:left w:val="none" w:sz="0" w:space="0" w:color="auto"/>
            <w:bottom w:val="none" w:sz="0" w:space="0" w:color="auto"/>
            <w:right w:val="none" w:sz="0" w:space="0" w:color="auto"/>
          </w:divBdr>
        </w:div>
        <w:div w:id="862935513">
          <w:marLeft w:val="480"/>
          <w:marRight w:val="0"/>
          <w:marTop w:val="0"/>
          <w:marBottom w:val="0"/>
          <w:divBdr>
            <w:top w:val="none" w:sz="0" w:space="0" w:color="auto"/>
            <w:left w:val="none" w:sz="0" w:space="0" w:color="auto"/>
            <w:bottom w:val="none" w:sz="0" w:space="0" w:color="auto"/>
            <w:right w:val="none" w:sz="0" w:space="0" w:color="auto"/>
          </w:divBdr>
        </w:div>
        <w:div w:id="871698005">
          <w:marLeft w:val="480"/>
          <w:marRight w:val="0"/>
          <w:marTop w:val="0"/>
          <w:marBottom w:val="0"/>
          <w:divBdr>
            <w:top w:val="none" w:sz="0" w:space="0" w:color="auto"/>
            <w:left w:val="none" w:sz="0" w:space="0" w:color="auto"/>
            <w:bottom w:val="none" w:sz="0" w:space="0" w:color="auto"/>
            <w:right w:val="none" w:sz="0" w:space="0" w:color="auto"/>
          </w:divBdr>
        </w:div>
        <w:div w:id="911551134">
          <w:marLeft w:val="480"/>
          <w:marRight w:val="0"/>
          <w:marTop w:val="0"/>
          <w:marBottom w:val="0"/>
          <w:divBdr>
            <w:top w:val="none" w:sz="0" w:space="0" w:color="auto"/>
            <w:left w:val="none" w:sz="0" w:space="0" w:color="auto"/>
            <w:bottom w:val="none" w:sz="0" w:space="0" w:color="auto"/>
            <w:right w:val="none" w:sz="0" w:space="0" w:color="auto"/>
          </w:divBdr>
        </w:div>
        <w:div w:id="953947372">
          <w:marLeft w:val="480"/>
          <w:marRight w:val="0"/>
          <w:marTop w:val="0"/>
          <w:marBottom w:val="0"/>
          <w:divBdr>
            <w:top w:val="none" w:sz="0" w:space="0" w:color="auto"/>
            <w:left w:val="none" w:sz="0" w:space="0" w:color="auto"/>
            <w:bottom w:val="none" w:sz="0" w:space="0" w:color="auto"/>
            <w:right w:val="none" w:sz="0" w:space="0" w:color="auto"/>
          </w:divBdr>
        </w:div>
        <w:div w:id="997079175">
          <w:marLeft w:val="480"/>
          <w:marRight w:val="0"/>
          <w:marTop w:val="0"/>
          <w:marBottom w:val="0"/>
          <w:divBdr>
            <w:top w:val="none" w:sz="0" w:space="0" w:color="auto"/>
            <w:left w:val="none" w:sz="0" w:space="0" w:color="auto"/>
            <w:bottom w:val="none" w:sz="0" w:space="0" w:color="auto"/>
            <w:right w:val="none" w:sz="0" w:space="0" w:color="auto"/>
          </w:divBdr>
        </w:div>
        <w:div w:id="1006135094">
          <w:marLeft w:val="480"/>
          <w:marRight w:val="0"/>
          <w:marTop w:val="0"/>
          <w:marBottom w:val="0"/>
          <w:divBdr>
            <w:top w:val="none" w:sz="0" w:space="0" w:color="auto"/>
            <w:left w:val="none" w:sz="0" w:space="0" w:color="auto"/>
            <w:bottom w:val="none" w:sz="0" w:space="0" w:color="auto"/>
            <w:right w:val="none" w:sz="0" w:space="0" w:color="auto"/>
          </w:divBdr>
        </w:div>
        <w:div w:id="1074930590">
          <w:marLeft w:val="480"/>
          <w:marRight w:val="0"/>
          <w:marTop w:val="0"/>
          <w:marBottom w:val="0"/>
          <w:divBdr>
            <w:top w:val="none" w:sz="0" w:space="0" w:color="auto"/>
            <w:left w:val="none" w:sz="0" w:space="0" w:color="auto"/>
            <w:bottom w:val="none" w:sz="0" w:space="0" w:color="auto"/>
            <w:right w:val="none" w:sz="0" w:space="0" w:color="auto"/>
          </w:divBdr>
        </w:div>
        <w:div w:id="1112673204">
          <w:marLeft w:val="480"/>
          <w:marRight w:val="0"/>
          <w:marTop w:val="0"/>
          <w:marBottom w:val="0"/>
          <w:divBdr>
            <w:top w:val="none" w:sz="0" w:space="0" w:color="auto"/>
            <w:left w:val="none" w:sz="0" w:space="0" w:color="auto"/>
            <w:bottom w:val="none" w:sz="0" w:space="0" w:color="auto"/>
            <w:right w:val="none" w:sz="0" w:space="0" w:color="auto"/>
          </w:divBdr>
        </w:div>
        <w:div w:id="1133477771">
          <w:marLeft w:val="480"/>
          <w:marRight w:val="0"/>
          <w:marTop w:val="0"/>
          <w:marBottom w:val="0"/>
          <w:divBdr>
            <w:top w:val="none" w:sz="0" w:space="0" w:color="auto"/>
            <w:left w:val="none" w:sz="0" w:space="0" w:color="auto"/>
            <w:bottom w:val="none" w:sz="0" w:space="0" w:color="auto"/>
            <w:right w:val="none" w:sz="0" w:space="0" w:color="auto"/>
          </w:divBdr>
        </w:div>
        <w:div w:id="1139107812">
          <w:marLeft w:val="480"/>
          <w:marRight w:val="0"/>
          <w:marTop w:val="0"/>
          <w:marBottom w:val="0"/>
          <w:divBdr>
            <w:top w:val="none" w:sz="0" w:space="0" w:color="auto"/>
            <w:left w:val="none" w:sz="0" w:space="0" w:color="auto"/>
            <w:bottom w:val="none" w:sz="0" w:space="0" w:color="auto"/>
            <w:right w:val="none" w:sz="0" w:space="0" w:color="auto"/>
          </w:divBdr>
        </w:div>
        <w:div w:id="1181234427">
          <w:marLeft w:val="480"/>
          <w:marRight w:val="0"/>
          <w:marTop w:val="0"/>
          <w:marBottom w:val="0"/>
          <w:divBdr>
            <w:top w:val="none" w:sz="0" w:space="0" w:color="auto"/>
            <w:left w:val="none" w:sz="0" w:space="0" w:color="auto"/>
            <w:bottom w:val="none" w:sz="0" w:space="0" w:color="auto"/>
            <w:right w:val="none" w:sz="0" w:space="0" w:color="auto"/>
          </w:divBdr>
        </w:div>
      </w:divsChild>
    </w:div>
    <w:div w:id="265580084">
      <w:marLeft w:val="480"/>
      <w:marRight w:val="0"/>
      <w:marTop w:val="0"/>
      <w:marBottom w:val="0"/>
      <w:divBdr>
        <w:top w:val="none" w:sz="0" w:space="0" w:color="auto"/>
        <w:left w:val="none" w:sz="0" w:space="0" w:color="auto"/>
        <w:bottom w:val="none" w:sz="0" w:space="0" w:color="auto"/>
        <w:right w:val="none" w:sz="0" w:space="0" w:color="auto"/>
      </w:divBdr>
    </w:div>
    <w:div w:id="265617736">
      <w:marLeft w:val="480"/>
      <w:marRight w:val="0"/>
      <w:marTop w:val="0"/>
      <w:marBottom w:val="0"/>
      <w:divBdr>
        <w:top w:val="none" w:sz="0" w:space="0" w:color="auto"/>
        <w:left w:val="none" w:sz="0" w:space="0" w:color="auto"/>
        <w:bottom w:val="none" w:sz="0" w:space="0" w:color="auto"/>
        <w:right w:val="none" w:sz="0" w:space="0" w:color="auto"/>
      </w:divBdr>
    </w:div>
    <w:div w:id="265699134">
      <w:marLeft w:val="480"/>
      <w:marRight w:val="0"/>
      <w:marTop w:val="0"/>
      <w:marBottom w:val="0"/>
      <w:divBdr>
        <w:top w:val="none" w:sz="0" w:space="0" w:color="auto"/>
        <w:left w:val="none" w:sz="0" w:space="0" w:color="auto"/>
        <w:bottom w:val="none" w:sz="0" w:space="0" w:color="auto"/>
        <w:right w:val="none" w:sz="0" w:space="0" w:color="auto"/>
      </w:divBdr>
    </w:div>
    <w:div w:id="265771487">
      <w:marLeft w:val="480"/>
      <w:marRight w:val="0"/>
      <w:marTop w:val="0"/>
      <w:marBottom w:val="0"/>
      <w:divBdr>
        <w:top w:val="none" w:sz="0" w:space="0" w:color="auto"/>
        <w:left w:val="none" w:sz="0" w:space="0" w:color="auto"/>
        <w:bottom w:val="none" w:sz="0" w:space="0" w:color="auto"/>
        <w:right w:val="none" w:sz="0" w:space="0" w:color="auto"/>
      </w:divBdr>
    </w:div>
    <w:div w:id="265892120">
      <w:bodyDiv w:val="1"/>
      <w:marLeft w:val="0"/>
      <w:marRight w:val="0"/>
      <w:marTop w:val="0"/>
      <w:marBottom w:val="0"/>
      <w:divBdr>
        <w:top w:val="none" w:sz="0" w:space="0" w:color="auto"/>
        <w:left w:val="none" w:sz="0" w:space="0" w:color="auto"/>
        <w:bottom w:val="none" w:sz="0" w:space="0" w:color="auto"/>
        <w:right w:val="none" w:sz="0" w:space="0" w:color="auto"/>
      </w:divBdr>
    </w:div>
    <w:div w:id="265892457">
      <w:marLeft w:val="480"/>
      <w:marRight w:val="0"/>
      <w:marTop w:val="0"/>
      <w:marBottom w:val="0"/>
      <w:divBdr>
        <w:top w:val="none" w:sz="0" w:space="0" w:color="auto"/>
        <w:left w:val="none" w:sz="0" w:space="0" w:color="auto"/>
        <w:bottom w:val="none" w:sz="0" w:space="0" w:color="auto"/>
        <w:right w:val="none" w:sz="0" w:space="0" w:color="auto"/>
      </w:divBdr>
    </w:div>
    <w:div w:id="266041231">
      <w:bodyDiv w:val="1"/>
      <w:marLeft w:val="0"/>
      <w:marRight w:val="0"/>
      <w:marTop w:val="0"/>
      <w:marBottom w:val="0"/>
      <w:divBdr>
        <w:top w:val="none" w:sz="0" w:space="0" w:color="auto"/>
        <w:left w:val="none" w:sz="0" w:space="0" w:color="auto"/>
        <w:bottom w:val="none" w:sz="0" w:space="0" w:color="auto"/>
        <w:right w:val="none" w:sz="0" w:space="0" w:color="auto"/>
      </w:divBdr>
    </w:div>
    <w:div w:id="266232459">
      <w:marLeft w:val="0"/>
      <w:marRight w:val="0"/>
      <w:marTop w:val="0"/>
      <w:marBottom w:val="0"/>
      <w:divBdr>
        <w:top w:val="none" w:sz="0" w:space="0" w:color="auto"/>
        <w:left w:val="none" w:sz="0" w:space="0" w:color="auto"/>
        <w:bottom w:val="none" w:sz="0" w:space="0" w:color="auto"/>
        <w:right w:val="none" w:sz="0" w:space="0" w:color="auto"/>
      </w:divBdr>
    </w:div>
    <w:div w:id="266232905">
      <w:bodyDiv w:val="1"/>
      <w:marLeft w:val="0"/>
      <w:marRight w:val="0"/>
      <w:marTop w:val="0"/>
      <w:marBottom w:val="0"/>
      <w:divBdr>
        <w:top w:val="none" w:sz="0" w:space="0" w:color="auto"/>
        <w:left w:val="none" w:sz="0" w:space="0" w:color="auto"/>
        <w:bottom w:val="none" w:sz="0" w:space="0" w:color="auto"/>
        <w:right w:val="none" w:sz="0" w:space="0" w:color="auto"/>
      </w:divBdr>
    </w:div>
    <w:div w:id="266235584">
      <w:marLeft w:val="0"/>
      <w:marRight w:val="0"/>
      <w:marTop w:val="0"/>
      <w:marBottom w:val="0"/>
      <w:divBdr>
        <w:top w:val="none" w:sz="0" w:space="0" w:color="auto"/>
        <w:left w:val="none" w:sz="0" w:space="0" w:color="auto"/>
        <w:bottom w:val="none" w:sz="0" w:space="0" w:color="auto"/>
        <w:right w:val="none" w:sz="0" w:space="0" w:color="auto"/>
      </w:divBdr>
    </w:div>
    <w:div w:id="266238379">
      <w:bodyDiv w:val="1"/>
      <w:marLeft w:val="0"/>
      <w:marRight w:val="0"/>
      <w:marTop w:val="0"/>
      <w:marBottom w:val="0"/>
      <w:divBdr>
        <w:top w:val="none" w:sz="0" w:space="0" w:color="auto"/>
        <w:left w:val="none" w:sz="0" w:space="0" w:color="auto"/>
        <w:bottom w:val="none" w:sz="0" w:space="0" w:color="auto"/>
        <w:right w:val="none" w:sz="0" w:space="0" w:color="auto"/>
      </w:divBdr>
    </w:div>
    <w:div w:id="266352680">
      <w:marLeft w:val="0"/>
      <w:marRight w:val="0"/>
      <w:marTop w:val="0"/>
      <w:marBottom w:val="0"/>
      <w:divBdr>
        <w:top w:val="none" w:sz="0" w:space="0" w:color="auto"/>
        <w:left w:val="none" w:sz="0" w:space="0" w:color="auto"/>
        <w:bottom w:val="none" w:sz="0" w:space="0" w:color="auto"/>
        <w:right w:val="none" w:sz="0" w:space="0" w:color="auto"/>
      </w:divBdr>
    </w:div>
    <w:div w:id="266428007">
      <w:bodyDiv w:val="1"/>
      <w:marLeft w:val="0"/>
      <w:marRight w:val="0"/>
      <w:marTop w:val="0"/>
      <w:marBottom w:val="0"/>
      <w:divBdr>
        <w:top w:val="none" w:sz="0" w:space="0" w:color="auto"/>
        <w:left w:val="none" w:sz="0" w:space="0" w:color="auto"/>
        <w:bottom w:val="none" w:sz="0" w:space="0" w:color="auto"/>
        <w:right w:val="none" w:sz="0" w:space="0" w:color="auto"/>
      </w:divBdr>
    </w:div>
    <w:div w:id="266431566">
      <w:marLeft w:val="0"/>
      <w:marRight w:val="0"/>
      <w:marTop w:val="0"/>
      <w:marBottom w:val="0"/>
      <w:divBdr>
        <w:top w:val="none" w:sz="0" w:space="0" w:color="auto"/>
        <w:left w:val="none" w:sz="0" w:space="0" w:color="auto"/>
        <w:bottom w:val="none" w:sz="0" w:space="0" w:color="auto"/>
        <w:right w:val="none" w:sz="0" w:space="0" w:color="auto"/>
      </w:divBdr>
    </w:div>
    <w:div w:id="266471207">
      <w:bodyDiv w:val="1"/>
      <w:marLeft w:val="0"/>
      <w:marRight w:val="0"/>
      <w:marTop w:val="0"/>
      <w:marBottom w:val="0"/>
      <w:divBdr>
        <w:top w:val="none" w:sz="0" w:space="0" w:color="auto"/>
        <w:left w:val="none" w:sz="0" w:space="0" w:color="auto"/>
        <w:bottom w:val="none" w:sz="0" w:space="0" w:color="auto"/>
        <w:right w:val="none" w:sz="0" w:space="0" w:color="auto"/>
      </w:divBdr>
    </w:div>
    <w:div w:id="266544320">
      <w:marLeft w:val="480"/>
      <w:marRight w:val="0"/>
      <w:marTop w:val="0"/>
      <w:marBottom w:val="0"/>
      <w:divBdr>
        <w:top w:val="none" w:sz="0" w:space="0" w:color="auto"/>
        <w:left w:val="none" w:sz="0" w:space="0" w:color="auto"/>
        <w:bottom w:val="none" w:sz="0" w:space="0" w:color="auto"/>
        <w:right w:val="none" w:sz="0" w:space="0" w:color="auto"/>
      </w:divBdr>
    </w:div>
    <w:div w:id="266666371">
      <w:marLeft w:val="480"/>
      <w:marRight w:val="0"/>
      <w:marTop w:val="0"/>
      <w:marBottom w:val="0"/>
      <w:divBdr>
        <w:top w:val="none" w:sz="0" w:space="0" w:color="auto"/>
        <w:left w:val="none" w:sz="0" w:space="0" w:color="auto"/>
        <w:bottom w:val="none" w:sz="0" w:space="0" w:color="auto"/>
        <w:right w:val="none" w:sz="0" w:space="0" w:color="auto"/>
      </w:divBdr>
    </w:div>
    <w:div w:id="266742129">
      <w:marLeft w:val="480"/>
      <w:marRight w:val="0"/>
      <w:marTop w:val="0"/>
      <w:marBottom w:val="0"/>
      <w:divBdr>
        <w:top w:val="none" w:sz="0" w:space="0" w:color="auto"/>
        <w:left w:val="none" w:sz="0" w:space="0" w:color="auto"/>
        <w:bottom w:val="none" w:sz="0" w:space="0" w:color="auto"/>
        <w:right w:val="none" w:sz="0" w:space="0" w:color="auto"/>
      </w:divBdr>
    </w:div>
    <w:div w:id="266812388">
      <w:marLeft w:val="480"/>
      <w:marRight w:val="0"/>
      <w:marTop w:val="0"/>
      <w:marBottom w:val="0"/>
      <w:divBdr>
        <w:top w:val="none" w:sz="0" w:space="0" w:color="auto"/>
        <w:left w:val="none" w:sz="0" w:space="0" w:color="auto"/>
        <w:bottom w:val="none" w:sz="0" w:space="0" w:color="auto"/>
        <w:right w:val="none" w:sz="0" w:space="0" w:color="auto"/>
      </w:divBdr>
    </w:div>
    <w:div w:id="266814628">
      <w:bodyDiv w:val="1"/>
      <w:marLeft w:val="0"/>
      <w:marRight w:val="0"/>
      <w:marTop w:val="0"/>
      <w:marBottom w:val="0"/>
      <w:divBdr>
        <w:top w:val="none" w:sz="0" w:space="0" w:color="auto"/>
        <w:left w:val="none" w:sz="0" w:space="0" w:color="auto"/>
        <w:bottom w:val="none" w:sz="0" w:space="0" w:color="auto"/>
        <w:right w:val="none" w:sz="0" w:space="0" w:color="auto"/>
      </w:divBdr>
    </w:div>
    <w:div w:id="266886453">
      <w:marLeft w:val="480"/>
      <w:marRight w:val="0"/>
      <w:marTop w:val="0"/>
      <w:marBottom w:val="0"/>
      <w:divBdr>
        <w:top w:val="none" w:sz="0" w:space="0" w:color="auto"/>
        <w:left w:val="none" w:sz="0" w:space="0" w:color="auto"/>
        <w:bottom w:val="none" w:sz="0" w:space="0" w:color="auto"/>
        <w:right w:val="none" w:sz="0" w:space="0" w:color="auto"/>
      </w:divBdr>
    </w:div>
    <w:div w:id="267011813">
      <w:marLeft w:val="480"/>
      <w:marRight w:val="0"/>
      <w:marTop w:val="0"/>
      <w:marBottom w:val="0"/>
      <w:divBdr>
        <w:top w:val="none" w:sz="0" w:space="0" w:color="auto"/>
        <w:left w:val="none" w:sz="0" w:space="0" w:color="auto"/>
        <w:bottom w:val="none" w:sz="0" w:space="0" w:color="auto"/>
        <w:right w:val="none" w:sz="0" w:space="0" w:color="auto"/>
      </w:divBdr>
    </w:div>
    <w:div w:id="267082245">
      <w:marLeft w:val="480"/>
      <w:marRight w:val="0"/>
      <w:marTop w:val="0"/>
      <w:marBottom w:val="0"/>
      <w:divBdr>
        <w:top w:val="none" w:sz="0" w:space="0" w:color="auto"/>
        <w:left w:val="none" w:sz="0" w:space="0" w:color="auto"/>
        <w:bottom w:val="none" w:sz="0" w:space="0" w:color="auto"/>
        <w:right w:val="none" w:sz="0" w:space="0" w:color="auto"/>
      </w:divBdr>
    </w:div>
    <w:div w:id="267200957">
      <w:marLeft w:val="480"/>
      <w:marRight w:val="0"/>
      <w:marTop w:val="0"/>
      <w:marBottom w:val="0"/>
      <w:divBdr>
        <w:top w:val="none" w:sz="0" w:space="0" w:color="auto"/>
        <w:left w:val="none" w:sz="0" w:space="0" w:color="auto"/>
        <w:bottom w:val="none" w:sz="0" w:space="0" w:color="auto"/>
        <w:right w:val="none" w:sz="0" w:space="0" w:color="auto"/>
      </w:divBdr>
    </w:div>
    <w:div w:id="267277971">
      <w:marLeft w:val="480"/>
      <w:marRight w:val="0"/>
      <w:marTop w:val="0"/>
      <w:marBottom w:val="0"/>
      <w:divBdr>
        <w:top w:val="none" w:sz="0" w:space="0" w:color="auto"/>
        <w:left w:val="none" w:sz="0" w:space="0" w:color="auto"/>
        <w:bottom w:val="none" w:sz="0" w:space="0" w:color="auto"/>
        <w:right w:val="none" w:sz="0" w:space="0" w:color="auto"/>
      </w:divBdr>
    </w:div>
    <w:div w:id="267279043">
      <w:marLeft w:val="480"/>
      <w:marRight w:val="0"/>
      <w:marTop w:val="0"/>
      <w:marBottom w:val="0"/>
      <w:divBdr>
        <w:top w:val="none" w:sz="0" w:space="0" w:color="auto"/>
        <w:left w:val="none" w:sz="0" w:space="0" w:color="auto"/>
        <w:bottom w:val="none" w:sz="0" w:space="0" w:color="auto"/>
        <w:right w:val="none" w:sz="0" w:space="0" w:color="auto"/>
      </w:divBdr>
    </w:div>
    <w:div w:id="267390531">
      <w:marLeft w:val="0"/>
      <w:marRight w:val="0"/>
      <w:marTop w:val="0"/>
      <w:marBottom w:val="0"/>
      <w:divBdr>
        <w:top w:val="none" w:sz="0" w:space="0" w:color="auto"/>
        <w:left w:val="none" w:sz="0" w:space="0" w:color="auto"/>
        <w:bottom w:val="none" w:sz="0" w:space="0" w:color="auto"/>
        <w:right w:val="none" w:sz="0" w:space="0" w:color="auto"/>
      </w:divBdr>
    </w:div>
    <w:div w:id="267397912">
      <w:marLeft w:val="480"/>
      <w:marRight w:val="0"/>
      <w:marTop w:val="0"/>
      <w:marBottom w:val="0"/>
      <w:divBdr>
        <w:top w:val="none" w:sz="0" w:space="0" w:color="auto"/>
        <w:left w:val="none" w:sz="0" w:space="0" w:color="auto"/>
        <w:bottom w:val="none" w:sz="0" w:space="0" w:color="auto"/>
        <w:right w:val="none" w:sz="0" w:space="0" w:color="auto"/>
      </w:divBdr>
    </w:div>
    <w:div w:id="267466867">
      <w:marLeft w:val="480"/>
      <w:marRight w:val="0"/>
      <w:marTop w:val="0"/>
      <w:marBottom w:val="0"/>
      <w:divBdr>
        <w:top w:val="none" w:sz="0" w:space="0" w:color="auto"/>
        <w:left w:val="none" w:sz="0" w:space="0" w:color="auto"/>
        <w:bottom w:val="none" w:sz="0" w:space="0" w:color="auto"/>
        <w:right w:val="none" w:sz="0" w:space="0" w:color="auto"/>
      </w:divBdr>
    </w:div>
    <w:div w:id="267547075">
      <w:marLeft w:val="0"/>
      <w:marRight w:val="0"/>
      <w:marTop w:val="0"/>
      <w:marBottom w:val="0"/>
      <w:divBdr>
        <w:top w:val="none" w:sz="0" w:space="0" w:color="auto"/>
        <w:left w:val="none" w:sz="0" w:space="0" w:color="auto"/>
        <w:bottom w:val="none" w:sz="0" w:space="0" w:color="auto"/>
        <w:right w:val="none" w:sz="0" w:space="0" w:color="auto"/>
      </w:divBdr>
    </w:div>
    <w:div w:id="267584803">
      <w:bodyDiv w:val="1"/>
      <w:marLeft w:val="0"/>
      <w:marRight w:val="0"/>
      <w:marTop w:val="0"/>
      <w:marBottom w:val="0"/>
      <w:divBdr>
        <w:top w:val="none" w:sz="0" w:space="0" w:color="auto"/>
        <w:left w:val="none" w:sz="0" w:space="0" w:color="auto"/>
        <w:bottom w:val="none" w:sz="0" w:space="0" w:color="auto"/>
        <w:right w:val="none" w:sz="0" w:space="0" w:color="auto"/>
      </w:divBdr>
    </w:div>
    <w:div w:id="267585477">
      <w:marLeft w:val="0"/>
      <w:marRight w:val="0"/>
      <w:marTop w:val="0"/>
      <w:marBottom w:val="0"/>
      <w:divBdr>
        <w:top w:val="none" w:sz="0" w:space="0" w:color="auto"/>
        <w:left w:val="none" w:sz="0" w:space="0" w:color="auto"/>
        <w:bottom w:val="none" w:sz="0" w:space="0" w:color="auto"/>
        <w:right w:val="none" w:sz="0" w:space="0" w:color="auto"/>
      </w:divBdr>
    </w:div>
    <w:div w:id="267666634">
      <w:marLeft w:val="0"/>
      <w:marRight w:val="0"/>
      <w:marTop w:val="0"/>
      <w:marBottom w:val="0"/>
      <w:divBdr>
        <w:top w:val="none" w:sz="0" w:space="0" w:color="auto"/>
        <w:left w:val="none" w:sz="0" w:space="0" w:color="auto"/>
        <w:bottom w:val="none" w:sz="0" w:space="0" w:color="auto"/>
        <w:right w:val="none" w:sz="0" w:space="0" w:color="auto"/>
      </w:divBdr>
    </w:div>
    <w:div w:id="267735444">
      <w:bodyDiv w:val="1"/>
      <w:marLeft w:val="0"/>
      <w:marRight w:val="0"/>
      <w:marTop w:val="0"/>
      <w:marBottom w:val="0"/>
      <w:divBdr>
        <w:top w:val="none" w:sz="0" w:space="0" w:color="auto"/>
        <w:left w:val="none" w:sz="0" w:space="0" w:color="auto"/>
        <w:bottom w:val="none" w:sz="0" w:space="0" w:color="auto"/>
        <w:right w:val="none" w:sz="0" w:space="0" w:color="auto"/>
      </w:divBdr>
    </w:div>
    <w:div w:id="267781376">
      <w:marLeft w:val="480"/>
      <w:marRight w:val="0"/>
      <w:marTop w:val="0"/>
      <w:marBottom w:val="0"/>
      <w:divBdr>
        <w:top w:val="none" w:sz="0" w:space="0" w:color="auto"/>
        <w:left w:val="none" w:sz="0" w:space="0" w:color="auto"/>
        <w:bottom w:val="none" w:sz="0" w:space="0" w:color="auto"/>
        <w:right w:val="none" w:sz="0" w:space="0" w:color="auto"/>
      </w:divBdr>
    </w:div>
    <w:div w:id="267851829">
      <w:marLeft w:val="480"/>
      <w:marRight w:val="0"/>
      <w:marTop w:val="0"/>
      <w:marBottom w:val="0"/>
      <w:divBdr>
        <w:top w:val="none" w:sz="0" w:space="0" w:color="auto"/>
        <w:left w:val="none" w:sz="0" w:space="0" w:color="auto"/>
        <w:bottom w:val="none" w:sz="0" w:space="0" w:color="auto"/>
        <w:right w:val="none" w:sz="0" w:space="0" w:color="auto"/>
      </w:divBdr>
    </w:div>
    <w:div w:id="267856829">
      <w:marLeft w:val="480"/>
      <w:marRight w:val="0"/>
      <w:marTop w:val="0"/>
      <w:marBottom w:val="0"/>
      <w:divBdr>
        <w:top w:val="none" w:sz="0" w:space="0" w:color="auto"/>
        <w:left w:val="none" w:sz="0" w:space="0" w:color="auto"/>
        <w:bottom w:val="none" w:sz="0" w:space="0" w:color="auto"/>
        <w:right w:val="none" w:sz="0" w:space="0" w:color="auto"/>
      </w:divBdr>
    </w:div>
    <w:div w:id="267927668">
      <w:marLeft w:val="480"/>
      <w:marRight w:val="0"/>
      <w:marTop w:val="0"/>
      <w:marBottom w:val="0"/>
      <w:divBdr>
        <w:top w:val="none" w:sz="0" w:space="0" w:color="auto"/>
        <w:left w:val="none" w:sz="0" w:space="0" w:color="auto"/>
        <w:bottom w:val="none" w:sz="0" w:space="0" w:color="auto"/>
        <w:right w:val="none" w:sz="0" w:space="0" w:color="auto"/>
      </w:divBdr>
    </w:div>
    <w:div w:id="267930904">
      <w:marLeft w:val="480"/>
      <w:marRight w:val="0"/>
      <w:marTop w:val="0"/>
      <w:marBottom w:val="0"/>
      <w:divBdr>
        <w:top w:val="none" w:sz="0" w:space="0" w:color="auto"/>
        <w:left w:val="none" w:sz="0" w:space="0" w:color="auto"/>
        <w:bottom w:val="none" w:sz="0" w:space="0" w:color="auto"/>
        <w:right w:val="none" w:sz="0" w:space="0" w:color="auto"/>
      </w:divBdr>
    </w:div>
    <w:div w:id="267931236">
      <w:marLeft w:val="480"/>
      <w:marRight w:val="0"/>
      <w:marTop w:val="0"/>
      <w:marBottom w:val="0"/>
      <w:divBdr>
        <w:top w:val="none" w:sz="0" w:space="0" w:color="auto"/>
        <w:left w:val="none" w:sz="0" w:space="0" w:color="auto"/>
        <w:bottom w:val="none" w:sz="0" w:space="0" w:color="auto"/>
        <w:right w:val="none" w:sz="0" w:space="0" w:color="auto"/>
      </w:divBdr>
    </w:div>
    <w:div w:id="267936167">
      <w:marLeft w:val="0"/>
      <w:marRight w:val="0"/>
      <w:marTop w:val="0"/>
      <w:marBottom w:val="0"/>
      <w:divBdr>
        <w:top w:val="none" w:sz="0" w:space="0" w:color="auto"/>
        <w:left w:val="none" w:sz="0" w:space="0" w:color="auto"/>
        <w:bottom w:val="none" w:sz="0" w:space="0" w:color="auto"/>
        <w:right w:val="none" w:sz="0" w:space="0" w:color="auto"/>
      </w:divBdr>
    </w:div>
    <w:div w:id="268046666">
      <w:marLeft w:val="480"/>
      <w:marRight w:val="0"/>
      <w:marTop w:val="0"/>
      <w:marBottom w:val="0"/>
      <w:divBdr>
        <w:top w:val="none" w:sz="0" w:space="0" w:color="auto"/>
        <w:left w:val="none" w:sz="0" w:space="0" w:color="auto"/>
        <w:bottom w:val="none" w:sz="0" w:space="0" w:color="auto"/>
        <w:right w:val="none" w:sz="0" w:space="0" w:color="auto"/>
      </w:divBdr>
    </w:div>
    <w:div w:id="268203660">
      <w:marLeft w:val="480"/>
      <w:marRight w:val="0"/>
      <w:marTop w:val="0"/>
      <w:marBottom w:val="0"/>
      <w:divBdr>
        <w:top w:val="none" w:sz="0" w:space="0" w:color="auto"/>
        <w:left w:val="none" w:sz="0" w:space="0" w:color="auto"/>
        <w:bottom w:val="none" w:sz="0" w:space="0" w:color="auto"/>
        <w:right w:val="none" w:sz="0" w:space="0" w:color="auto"/>
      </w:divBdr>
    </w:div>
    <w:div w:id="268245541">
      <w:marLeft w:val="480"/>
      <w:marRight w:val="0"/>
      <w:marTop w:val="0"/>
      <w:marBottom w:val="0"/>
      <w:divBdr>
        <w:top w:val="none" w:sz="0" w:space="0" w:color="auto"/>
        <w:left w:val="none" w:sz="0" w:space="0" w:color="auto"/>
        <w:bottom w:val="none" w:sz="0" w:space="0" w:color="auto"/>
        <w:right w:val="none" w:sz="0" w:space="0" w:color="auto"/>
      </w:divBdr>
    </w:div>
    <w:div w:id="268322683">
      <w:marLeft w:val="480"/>
      <w:marRight w:val="0"/>
      <w:marTop w:val="0"/>
      <w:marBottom w:val="0"/>
      <w:divBdr>
        <w:top w:val="none" w:sz="0" w:space="0" w:color="auto"/>
        <w:left w:val="none" w:sz="0" w:space="0" w:color="auto"/>
        <w:bottom w:val="none" w:sz="0" w:space="0" w:color="auto"/>
        <w:right w:val="none" w:sz="0" w:space="0" w:color="auto"/>
      </w:divBdr>
    </w:div>
    <w:div w:id="268392160">
      <w:marLeft w:val="480"/>
      <w:marRight w:val="0"/>
      <w:marTop w:val="0"/>
      <w:marBottom w:val="0"/>
      <w:divBdr>
        <w:top w:val="none" w:sz="0" w:space="0" w:color="auto"/>
        <w:left w:val="none" w:sz="0" w:space="0" w:color="auto"/>
        <w:bottom w:val="none" w:sz="0" w:space="0" w:color="auto"/>
        <w:right w:val="none" w:sz="0" w:space="0" w:color="auto"/>
      </w:divBdr>
    </w:div>
    <w:div w:id="268466741">
      <w:bodyDiv w:val="1"/>
      <w:marLeft w:val="0"/>
      <w:marRight w:val="0"/>
      <w:marTop w:val="0"/>
      <w:marBottom w:val="0"/>
      <w:divBdr>
        <w:top w:val="none" w:sz="0" w:space="0" w:color="auto"/>
        <w:left w:val="none" w:sz="0" w:space="0" w:color="auto"/>
        <w:bottom w:val="none" w:sz="0" w:space="0" w:color="auto"/>
        <w:right w:val="none" w:sz="0" w:space="0" w:color="auto"/>
      </w:divBdr>
    </w:div>
    <w:div w:id="268590030">
      <w:bodyDiv w:val="1"/>
      <w:marLeft w:val="0"/>
      <w:marRight w:val="0"/>
      <w:marTop w:val="0"/>
      <w:marBottom w:val="0"/>
      <w:divBdr>
        <w:top w:val="none" w:sz="0" w:space="0" w:color="auto"/>
        <w:left w:val="none" w:sz="0" w:space="0" w:color="auto"/>
        <w:bottom w:val="none" w:sz="0" w:space="0" w:color="auto"/>
        <w:right w:val="none" w:sz="0" w:space="0" w:color="auto"/>
      </w:divBdr>
    </w:div>
    <w:div w:id="268659579">
      <w:marLeft w:val="480"/>
      <w:marRight w:val="0"/>
      <w:marTop w:val="0"/>
      <w:marBottom w:val="0"/>
      <w:divBdr>
        <w:top w:val="none" w:sz="0" w:space="0" w:color="auto"/>
        <w:left w:val="none" w:sz="0" w:space="0" w:color="auto"/>
        <w:bottom w:val="none" w:sz="0" w:space="0" w:color="auto"/>
        <w:right w:val="none" w:sz="0" w:space="0" w:color="auto"/>
      </w:divBdr>
    </w:div>
    <w:div w:id="268700102">
      <w:marLeft w:val="480"/>
      <w:marRight w:val="0"/>
      <w:marTop w:val="0"/>
      <w:marBottom w:val="0"/>
      <w:divBdr>
        <w:top w:val="none" w:sz="0" w:space="0" w:color="auto"/>
        <w:left w:val="none" w:sz="0" w:space="0" w:color="auto"/>
        <w:bottom w:val="none" w:sz="0" w:space="0" w:color="auto"/>
        <w:right w:val="none" w:sz="0" w:space="0" w:color="auto"/>
      </w:divBdr>
    </w:div>
    <w:div w:id="268701905">
      <w:marLeft w:val="480"/>
      <w:marRight w:val="0"/>
      <w:marTop w:val="0"/>
      <w:marBottom w:val="0"/>
      <w:divBdr>
        <w:top w:val="none" w:sz="0" w:space="0" w:color="auto"/>
        <w:left w:val="none" w:sz="0" w:space="0" w:color="auto"/>
        <w:bottom w:val="none" w:sz="0" w:space="0" w:color="auto"/>
        <w:right w:val="none" w:sz="0" w:space="0" w:color="auto"/>
      </w:divBdr>
    </w:div>
    <w:div w:id="268775452">
      <w:marLeft w:val="480"/>
      <w:marRight w:val="0"/>
      <w:marTop w:val="0"/>
      <w:marBottom w:val="0"/>
      <w:divBdr>
        <w:top w:val="none" w:sz="0" w:space="0" w:color="auto"/>
        <w:left w:val="none" w:sz="0" w:space="0" w:color="auto"/>
        <w:bottom w:val="none" w:sz="0" w:space="0" w:color="auto"/>
        <w:right w:val="none" w:sz="0" w:space="0" w:color="auto"/>
      </w:divBdr>
    </w:div>
    <w:div w:id="268850833">
      <w:bodyDiv w:val="1"/>
      <w:marLeft w:val="0"/>
      <w:marRight w:val="0"/>
      <w:marTop w:val="0"/>
      <w:marBottom w:val="0"/>
      <w:divBdr>
        <w:top w:val="none" w:sz="0" w:space="0" w:color="auto"/>
        <w:left w:val="none" w:sz="0" w:space="0" w:color="auto"/>
        <w:bottom w:val="none" w:sz="0" w:space="0" w:color="auto"/>
        <w:right w:val="none" w:sz="0" w:space="0" w:color="auto"/>
      </w:divBdr>
    </w:div>
    <w:div w:id="268852619">
      <w:marLeft w:val="0"/>
      <w:marRight w:val="0"/>
      <w:marTop w:val="0"/>
      <w:marBottom w:val="0"/>
      <w:divBdr>
        <w:top w:val="none" w:sz="0" w:space="0" w:color="auto"/>
        <w:left w:val="none" w:sz="0" w:space="0" w:color="auto"/>
        <w:bottom w:val="none" w:sz="0" w:space="0" w:color="auto"/>
        <w:right w:val="none" w:sz="0" w:space="0" w:color="auto"/>
      </w:divBdr>
    </w:div>
    <w:div w:id="268855791">
      <w:marLeft w:val="480"/>
      <w:marRight w:val="0"/>
      <w:marTop w:val="0"/>
      <w:marBottom w:val="0"/>
      <w:divBdr>
        <w:top w:val="none" w:sz="0" w:space="0" w:color="auto"/>
        <w:left w:val="none" w:sz="0" w:space="0" w:color="auto"/>
        <w:bottom w:val="none" w:sz="0" w:space="0" w:color="auto"/>
        <w:right w:val="none" w:sz="0" w:space="0" w:color="auto"/>
      </w:divBdr>
    </w:div>
    <w:div w:id="268857550">
      <w:marLeft w:val="480"/>
      <w:marRight w:val="0"/>
      <w:marTop w:val="0"/>
      <w:marBottom w:val="0"/>
      <w:divBdr>
        <w:top w:val="none" w:sz="0" w:space="0" w:color="auto"/>
        <w:left w:val="none" w:sz="0" w:space="0" w:color="auto"/>
        <w:bottom w:val="none" w:sz="0" w:space="0" w:color="auto"/>
        <w:right w:val="none" w:sz="0" w:space="0" w:color="auto"/>
      </w:divBdr>
    </w:div>
    <w:div w:id="268859096">
      <w:marLeft w:val="480"/>
      <w:marRight w:val="0"/>
      <w:marTop w:val="0"/>
      <w:marBottom w:val="0"/>
      <w:divBdr>
        <w:top w:val="none" w:sz="0" w:space="0" w:color="auto"/>
        <w:left w:val="none" w:sz="0" w:space="0" w:color="auto"/>
        <w:bottom w:val="none" w:sz="0" w:space="0" w:color="auto"/>
        <w:right w:val="none" w:sz="0" w:space="0" w:color="auto"/>
      </w:divBdr>
    </w:div>
    <w:div w:id="268896582">
      <w:marLeft w:val="480"/>
      <w:marRight w:val="0"/>
      <w:marTop w:val="0"/>
      <w:marBottom w:val="0"/>
      <w:divBdr>
        <w:top w:val="none" w:sz="0" w:space="0" w:color="auto"/>
        <w:left w:val="none" w:sz="0" w:space="0" w:color="auto"/>
        <w:bottom w:val="none" w:sz="0" w:space="0" w:color="auto"/>
        <w:right w:val="none" w:sz="0" w:space="0" w:color="auto"/>
      </w:divBdr>
    </w:div>
    <w:div w:id="269121144">
      <w:marLeft w:val="0"/>
      <w:marRight w:val="0"/>
      <w:marTop w:val="0"/>
      <w:marBottom w:val="0"/>
      <w:divBdr>
        <w:top w:val="none" w:sz="0" w:space="0" w:color="auto"/>
        <w:left w:val="none" w:sz="0" w:space="0" w:color="auto"/>
        <w:bottom w:val="none" w:sz="0" w:space="0" w:color="auto"/>
        <w:right w:val="none" w:sz="0" w:space="0" w:color="auto"/>
      </w:divBdr>
    </w:div>
    <w:div w:id="269121631">
      <w:marLeft w:val="480"/>
      <w:marRight w:val="0"/>
      <w:marTop w:val="0"/>
      <w:marBottom w:val="0"/>
      <w:divBdr>
        <w:top w:val="none" w:sz="0" w:space="0" w:color="auto"/>
        <w:left w:val="none" w:sz="0" w:space="0" w:color="auto"/>
        <w:bottom w:val="none" w:sz="0" w:space="0" w:color="auto"/>
        <w:right w:val="none" w:sz="0" w:space="0" w:color="auto"/>
      </w:divBdr>
    </w:div>
    <w:div w:id="269165071">
      <w:marLeft w:val="0"/>
      <w:marRight w:val="0"/>
      <w:marTop w:val="0"/>
      <w:marBottom w:val="0"/>
      <w:divBdr>
        <w:top w:val="none" w:sz="0" w:space="0" w:color="auto"/>
        <w:left w:val="none" w:sz="0" w:space="0" w:color="auto"/>
        <w:bottom w:val="none" w:sz="0" w:space="0" w:color="auto"/>
        <w:right w:val="none" w:sz="0" w:space="0" w:color="auto"/>
      </w:divBdr>
    </w:div>
    <w:div w:id="269169770">
      <w:marLeft w:val="0"/>
      <w:marRight w:val="0"/>
      <w:marTop w:val="0"/>
      <w:marBottom w:val="0"/>
      <w:divBdr>
        <w:top w:val="none" w:sz="0" w:space="0" w:color="auto"/>
        <w:left w:val="none" w:sz="0" w:space="0" w:color="auto"/>
        <w:bottom w:val="none" w:sz="0" w:space="0" w:color="auto"/>
        <w:right w:val="none" w:sz="0" w:space="0" w:color="auto"/>
      </w:divBdr>
    </w:div>
    <w:div w:id="269238865">
      <w:marLeft w:val="480"/>
      <w:marRight w:val="0"/>
      <w:marTop w:val="0"/>
      <w:marBottom w:val="0"/>
      <w:divBdr>
        <w:top w:val="none" w:sz="0" w:space="0" w:color="auto"/>
        <w:left w:val="none" w:sz="0" w:space="0" w:color="auto"/>
        <w:bottom w:val="none" w:sz="0" w:space="0" w:color="auto"/>
        <w:right w:val="none" w:sz="0" w:space="0" w:color="auto"/>
      </w:divBdr>
    </w:div>
    <w:div w:id="269245703">
      <w:marLeft w:val="480"/>
      <w:marRight w:val="0"/>
      <w:marTop w:val="0"/>
      <w:marBottom w:val="0"/>
      <w:divBdr>
        <w:top w:val="none" w:sz="0" w:space="0" w:color="auto"/>
        <w:left w:val="none" w:sz="0" w:space="0" w:color="auto"/>
        <w:bottom w:val="none" w:sz="0" w:space="0" w:color="auto"/>
        <w:right w:val="none" w:sz="0" w:space="0" w:color="auto"/>
      </w:divBdr>
    </w:div>
    <w:div w:id="269287872">
      <w:bodyDiv w:val="1"/>
      <w:marLeft w:val="0"/>
      <w:marRight w:val="0"/>
      <w:marTop w:val="0"/>
      <w:marBottom w:val="0"/>
      <w:divBdr>
        <w:top w:val="none" w:sz="0" w:space="0" w:color="auto"/>
        <w:left w:val="none" w:sz="0" w:space="0" w:color="auto"/>
        <w:bottom w:val="none" w:sz="0" w:space="0" w:color="auto"/>
        <w:right w:val="none" w:sz="0" w:space="0" w:color="auto"/>
      </w:divBdr>
    </w:div>
    <w:div w:id="269288917">
      <w:marLeft w:val="480"/>
      <w:marRight w:val="0"/>
      <w:marTop w:val="0"/>
      <w:marBottom w:val="0"/>
      <w:divBdr>
        <w:top w:val="none" w:sz="0" w:space="0" w:color="auto"/>
        <w:left w:val="none" w:sz="0" w:space="0" w:color="auto"/>
        <w:bottom w:val="none" w:sz="0" w:space="0" w:color="auto"/>
        <w:right w:val="none" w:sz="0" w:space="0" w:color="auto"/>
      </w:divBdr>
    </w:div>
    <w:div w:id="269313379">
      <w:marLeft w:val="480"/>
      <w:marRight w:val="0"/>
      <w:marTop w:val="0"/>
      <w:marBottom w:val="0"/>
      <w:divBdr>
        <w:top w:val="none" w:sz="0" w:space="0" w:color="auto"/>
        <w:left w:val="none" w:sz="0" w:space="0" w:color="auto"/>
        <w:bottom w:val="none" w:sz="0" w:space="0" w:color="auto"/>
        <w:right w:val="none" w:sz="0" w:space="0" w:color="auto"/>
      </w:divBdr>
    </w:div>
    <w:div w:id="269317704">
      <w:marLeft w:val="480"/>
      <w:marRight w:val="0"/>
      <w:marTop w:val="0"/>
      <w:marBottom w:val="0"/>
      <w:divBdr>
        <w:top w:val="none" w:sz="0" w:space="0" w:color="auto"/>
        <w:left w:val="none" w:sz="0" w:space="0" w:color="auto"/>
        <w:bottom w:val="none" w:sz="0" w:space="0" w:color="auto"/>
        <w:right w:val="none" w:sz="0" w:space="0" w:color="auto"/>
      </w:divBdr>
    </w:div>
    <w:div w:id="269320155">
      <w:bodyDiv w:val="1"/>
      <w:marLeft w:val="0"/>
      <w:marRight w:val="0"/>
      <w:marTop w:val="0"/>
      <w:marBottom w:val="0"/>
      <w:divBdr>
        <w:top w:val="none" w:sz="0" w:space="0" w:color="auto"/>
        <w:left w:val="none" w:sz="0" w:space="0" w:color="auto"/>
        <w:bottom w:val="none" w:sz="0" w:space="0" w:color="auto"/>
        <w:right w:val="none" w:sz="0" w:space="0" w:color="auto"/>
      </w:divBdr>
    </w:div>
    <w:div w:id="269514843">
      <w:marLeft w:val="480"/>
      <w:marRight w:val="0"/>
      <w:marTop w:val="0"/>
      <w:marBottom w:val="0"/>
      <w:divBdr>
        <w:top w:val="none" w:sz="0" w:space="0" w:color="auto"/>
        <w:left w:val="none" w:sz="0" w:space="0" w:color="auto"/>
        <w:bottom w:val="none" w:sz="0" w:space="0" w:color="auto"/>
        <w:right w:val="none" w:sz="0" w:space="0" w:color="auto"/>
      </w:divBdr>
    </w:div>
    <w:div w:id="269554796">
      <w:marLeft w:val="480"/>
      <w:marRight w:val="0"/>
      <w:marTop w:val="0"/>
      <w:marBottom w:val="0"/>
      <w:divBdr>
        <w:top w:val="none" w:sz="0" w:space="0" w:color="auto"/>
        <w:left w:val="none" w:sz="0" w:space="0" w:color="auto"/>
        <w:bottom w:val="none" w:sz="0" w:space="0" w:color="auto"/>
        <w:right w:val="none" w:sz="0" w:space="0" w:color="auto"/>
      </w:divBdr>
    </w:div>
    <w:div w:id="269555174">
      <w:bodyDiv w:val="1"/>
      <w:marLeft w:val="0"/>
      <w:marRight w:val="0"/>
      <w:marTop w:val="0"/>
      <w:marBottom w:val="0"/>
      <w:divBdr>
        <w:top w:val="none" w:sz="0" w:space="0" w:color="auto"/>
        <w:left w:val="none" w:sz="0" w:space="0" w:color="auto"/>
        <w:bottom w:val="none" w:sz="0" w:space="0" w:color="auto"/>
        <w:right w:val="none" w:sz="0" w:space="0" w:color="auto"/>
      </w:divBdr>
    </w:div>
    <w:div w:id="269581415">
      <w:marLeft w:val="0"/>
      <w:marRight w:val="0"/>
      <w:marTop w:val="0"/>
      <w:marBottom w:val="0"/>
      <w:divBdr>
        <w:top w:val="none" w:sz="0" w:space="0" w:color="auto"/>
        <w:left w:val="none" w:sz="0" w:space="0" w:color="auto"/>
        <w:bottom w:val="none" w:sz="0" w:space="0" w:color="auto"/>
        <w:right w:val="none" w:sz="0" w:space="0" w:color="auto"/>
      </w:divBdr>
    </w:div>
    <w:div w:id="269626350">
      <w:marLeft w:val="480"/>
      <w:marRight w:val="0"/>
      <w:marTop w:val="0"/>
      <w:marBottom w:val="0"/>
      <w:divBdr>
        <w:top w:val="none" w:sz="0" w:space="0" w:color="auto"/>
        <w:left w:val="none" w:sz="0" w:space="0" w:color="auto"/>
        <w:bottom w:val="none" w:sz="0" w:space="0" w:color="auto"/>
        <w:right w:val="none" w:sz="0" w:space="0" w:color="auto"/>
      </w:divBdr>
    </w:div>
    <w:div w:id="269700595">
      <w:marLeft w:val="480"/>
      <w:marRight w:val="0"/>
      <w:marTop w:val="0"/>
      <w:marBottom w:val="0"/>
      <w:divBdr>
        <w:top w:val="none" w:sz="0" w:space="0" w:color="auto"/>
        <w:left w:val="none" w:sz="0" w:space="0" w:color="auto"/>
        <w:bottom w:val="none" w:sz="0" w:space="0" w:color="auto"/>
        <w:right w:val="none" w:sz="0" w:space="0" w:color="auto"/>
      </w:divBdr>
    </w:div>
    <w:div w:id="269708587">
      <w:marLeft w:val="480"/>
      <w:marRight w:val="0"/>
      <w:marTop w:val="0"/>
      <w:marBottom w:val="0"/>
      <w:divBdr>
        <w:top w:val="none" w:sz="0" w:space="0" w:color="auto"/>
        <w:left w:val="none" w:sz="0" w:space="0" w:color="auto"/>
        <w:bottom w:val="none" w:sz="0" w:space="0" w:color="auto"/>
        <w:right w:val="none" w:sz="0" w:space="0" w:color="auto"/>
      </w:divBdr>
    </w:div>
    <w:div w:id="269749064">
      <w:bodyDiv w:val="1"/>
      <w:marLeft w:val="0"/>
      <w:marRight w:val="0"/>
      <w:marTop w:val="0"/>
      <w:marBottom w:val="0"/>
      <w:divBdr>
        <w:top w:val="none" w:sz="0" w:space="0" w:color="auto"/>
        <w:left w:val="none" w:sz="0" w:space="0" w:color="auto"/>
        <w:bottom w:val="none" w:sz="0" w:space="0" w:color="auto"/>
        <w:right w:val="none" w:sz="0" w:space="0" w:color="auto"/>
      </w:divBdr>
    </w:div>
    <w:div w:id="269775470">
      <w:bodyDiv w:val="1"/>
      <w:marLeft w:val="0"/>
      <w:marRight w:val="0"/>
      <w:marTop w:val="0"/>
      <w:marBottom w:val="0"/>
      <w:divBdr>
        <w:top w:val="none" w:sz="0" w:space="0" w:color="auto"/>
        <w:left w:val="none" w:sz="0" w:space="0" w:color="auto"/>
        <w:bottom w:val="none" w:sz="0" w:space="0" w:color="auto"/>
        <w:right w:val="none" w:sz="0" w:space="0" w:color="auto"/>
      </w:divBdr>
    </w:div>
    <w:div w:id="269818315">
      <w:marLeft w:val="480"/>
      <w:marRight w:val="0"/>
      <w:marTop w:val="0"/>
      <w:marBottom w:val="0"/>
      <w:divBdr>
        <w:top w:val="none" w:sz="0" w:space="0" w:color="auto"/>
        <w:left w:val="none" w:sz="0" w:space="0" w:color="auto"/>
        <w:bottom w:val="none" w:sz="0" w:space="0" w:color="auto"/>
        <w:right w:val="none" w:sz="0" w:space="0" w:color="auto"/>
      </w:divBdr>
    </w:div>
    <w:div w:id="269944190">
      <w:marLeft w:val="480"/>
      <w:marRight w:val="0"/>
      <w:marTop w:val="0"/>
      <w:marBottom w:val="0"/>
      <w:divBdr>
        <w:top w:val="none" w:sz="0" w:space="0" w:color="auto"/>
        <w:left w:val="none" w:sz="0" w:space="0" w:color="auto"/>
        <w:bottom w:val="none" w:sz="0" w:space="0" w:color="auto"/>
        <w:right w:val="none" w:sz="0" w:space="0" w:color="auto"/>
      </w:divBdr>
    </w:div>
    <w:div w:id="269973853">
      <w:marLeft w:val="0"/>
      <w:marRight w:val="0"/>
      <w:marTop w:val="0"/>
      <w:marBottom w:val="0"/>
      <w:divBdr>
        <w:top w:val="none" w:sz="0" w:space="0" w:color="auto"/>
        <w:left w:val="none" w:sz="0" w:space="0" w:color="auto"/>
        <w:bottom w:val="none" w:sz="0" w:space="0" w:color="auto"/>
        <w:right w:val="none" w:sz="0" w:space="0" w:color="auto"/>
      </w:divBdr>
    </w:div>
    <w:div w:id="270011411">
      <w:marLeft w:val="480"/>
      <w:marRight w:val="0"/>
      <w:marTop w:val="0"/>
      <w:marBottom w:val="0"/>
      <w:divBdr>
        <w:top w:val="none" w:sz="0" w:space="0" w:color="auto"/>
        <w:left w:val="none" w:sz="0" w:space="0" w:color="auto"/>
        <w:bottom w:val="none" w:sz="0" w:space="0" w:color="auto"/>
        <w:right w:val="none" w:sz="0" w:space="0" w:color="auto"/>
      </w:divBdr>
    </w:div>
    <w:div w:id="270016211">
      <w:marLeft w:val="480"/>
      <w:marRight w:val="0"/>
      <w:marTop w:val="0"/>
      <w:marBottom w:val="0"/>
      <w:divBdr>
        <w:top w:val="none" w:sz="0" w:space="0" w:color="auto"/>
        <w:left w:val="none" w:sz="0" w:space="0" w:color="auto"/>
        <w:bottom w:val="none" w:sz="0" w:space="0" w:color="auto"/>
        <w:right w:val="none" w:sz="0" w:space="0" w:color="auto"/>
      </w:divBdr>
    </w:div>
    <w:div w:id="270017921">
      <w:marLeft w:val="480"/>
      <w:marRight w:val="0"/>
      <w:marTop w:val="0"/>
      <w:marBottom w:val="0"/>
      <w:divBdr>
        <w:top w:val="none" w:sz="0" w:space="0" w:color="auto"/>
        <w:left w:val="none" w:sz="0" w:space="0" w:color="auto"/>
        <w:bottom w:val="none" w:sz="0" w:space="0" w:color="auto"/>
        <w:right w:val="none" w:sz="0" w:space="0" w:color="auto"/>
      </w:divBdr>
    </w:div>
    <w:div w:id="270165196">
      <w:marLeft w:val="0"/>
      <w:marRight w:val="0"/>
      <w:marTop w:val="0"/>
      <w:marBottom w:val="0"/>
      <w:divBdr>
        <w:top w:val="none" w:sz="0" w:space="0" w:color="auto"/>
        <w:left w:val="none" w:sz="0" w:space="0" w:color="auto"/>
        <w:bottom w:val="none" w:sz="0" w:space="0" w:color="auto"/>
        <w:right w:val="none" w:sz="0" w:space="0" w:color="auto"/>
      </w:divBdr>
    </w:div>
    <w:div w:id="270205591">
      <w:marLeft w:val="0"/>
      <w:marRight w:val="0"/>
      <w:marTop w:val="0"/>
      <w:marBottom w:val="0"/>
      <w:divBdr>
        <w:top w:val="none" w:sz="0" w:space="0" w:color="auto"/>
        <w:left w:val="none" w:sz="0" w:space="0" w:color="auto"/>
        <w:bottom w:val="none" w:sz="0" w:space="0" w:color="auto"/>
        <w:right w:val="none" w:sz="0" w:space="0" w:color="auto"/>
      </w:divBdr>
    </w:div>
    <w:div w:id="270210489">
      <w:bodyDiv w:val="1"/>
      <w:marLeft w:val="0"/>
      <w:marRight w:val="0"/>
      <w:marTop w:val="0"/>
      <w:marBottom w:val="0"/>
      <w:divBdr>
        <w:top w:val="none" w:sz="0" w:space="0" w:color="auto"/>
        <w:left w:val="none" w:sz="0" w:space="0" w:color="auto"/>
        <w:bottom w:val="none" w:sz="0" w:space="0" w:color="auto"/>
        <w:right w:val="none" w:sz="0" w:space="0" w:color="auto"/>
      </w:divBdr>
    </w:div>
    <w:div w:id="270211870">
      <w:bodyDiv w:val="1"/>
      <w:marLeft w:val="0"/>
      <w:marRight w:val="0"/>
      <w:marTop w:val="0"/>
      <w:marBottom w:val="0"/>
      <w:divBdr>
        <w:top w:val="none" w:sz="0" w:space="0" w:color="auto"/>
        <w:left w:val="none" w:sz="0" w:space="0" w:color="auto"/>
        <w:bottom w:val="none" w:sz="0" w:space="0" w:color="auto"/>
        <w:right w:val="none" w:sz="0" w:space="0" w:color="auto"/>
      </w:divBdr>
    </w:div>
    <w:div w:id="270404348">
      <w:marLeft w:val="480"/>
      <w:marRight w:val="0"/>
      <w:marTop w:val="0"/>
      <w:marBottom w:val="0"/>
      <w:divBdr>
        <w:top w:val="none" w:sz="0" w:space="0" w:color="auto"/>
        <w:left w:val="none" w:sz="0" w:space="0" w:color="auto"/>
        <w:bottom w:val="none" w:sz="0" w:space="0" w:color="auto"/>
        <w:right w:val="none" w:sz="0" w:space="0" w:color="auto"/>
      </w:divBdr>
    </w:div>
    <w:div w:id="270480066">
      <w:marLeft w:val="480"/>
      <w:marRight w:val="0"/>
      <w:marTop w:val="0"/>
      <w:marBottom w:val="0"/>
      <w:divBdr>
        <w:top w:val="none" w:sz="0" w:space="0" w:color="auto"/>
        <w:left w:val="none" w:sz="0" w:space="0" w:color="auto"/>
        <w:bottom w:val="none" w:sz="0" w:space="0" w:color="auto"/>
        <w:right w:val="none" w:sz="0" w:space="0" w:color="auto"/>
      </w:divBdr>
    </w:div>
    <w:div w:id="270624568">
      <w:marLeft w:val="480"/>
      <w:marRight w:val="0"/>
      <w:marTop w:val="0"/>
      <w:marBottom w:val="0"/>
      <w:divBdr>
        <w:top w:val="none" w:sz="0" w:space="0" w:color="auto"/>
        <w:left w:val="none" w:sz="0" w:space="0" w:color="auto"/>
        <w:bottom w:val="none" w:sz="0" w:space="0" w:color="auto"/>
        <w:right w:val="none" w:sz="0" w:space="0" w:color="auto"/>
      </w:divBdr>
    </w:div>
    <w:div w:id="270744299">
      <w:marLeft w:val="0"/>
      <w:marRight w:val="0"/>
      <w:marTop w:val="0"/>
      <w:marBottom w:val="0"/>
      <w:divBdr>
        <w:top w:val="none" w:sz="0" w:space="0" w:color="auto"/>
        <w:left w:val="none" w:sz="0" w:space="0" w:color="auto"/>
        <w:bottom w:val="none" w:sz="0" w:space="0" w:color="auto"/>
        <w:right w:val="none" w:sz="0" w:space="0" w:color="auto"/>
      </w:divBdr>
    </w:div>
    <w:div w:id="270821948">
      <w:bodyDiv w:val="1"/>
      <w:marLeft w:val="0"/>
      <w:marRight w:val="0"/>
      <w:marTop w:val="0"/>
      <w:marBottom w:val="0"/>
      <w:divBdr>
        <w:top w:val="none" w:sz="0" w:space="0" w:color="auto"/>
        <w:left w:val="none" w:sz="0" w:space="0" w:color="auto"/>
        <w:bottom w:val="none" w:sz="0" w:space="0" w:color="auto"/>
        <w:right w:val="none" w:sz="0" w:space="0" w:color="auto"/>
      </w:divBdr>
    </w:div>
    <w:div w:id="270866325">
      <w:marLeft w:val="0"/>
      <w:marRight w:val="0"/>
      <w:marTop w:val="0"/>
      <w:marBottom w:val="0"/>
      <w:divBdr>
        <w:top w:val="none" w:sz="0" w:space="0" w:color="auto"/>
        <w:left w:val="none" w:sz="0" w:space="0" w:color="auto"/>
        <w:bottom w:val="none" w:sz="0" w:space="0" w:color="auto"/>
        <w:right w:val="none" w:sz="0" w:space="0" w:color="auto"/>
      </w:divBdr>
    </w:div>
    <w:div w:id="270867274">
      <w:bodyDiv w:val="1"/>
      <w:marLeft w:val="0"/>
      <w:marRight w:val="0"/>
      <w:marTop w:val="0"/>
      <w:marBottom w:val="0"/>
      <w:divBdr>
        <w:top w:val="none" w:sz="0" w:space="0" w:color="auto"/>
        <w:left w:val="none" w:sz="0" w:space="0" w:color="auto"/>
        <w:bottom w:val="none" w:sz="0" w:space="0" w:color="auto"/>
        <w:right w:val="none" w:sz="0" w:space="0" w:color="auto"/>
      </w:divBdr>
    </w:div>
    <w:div w:id="270938960">
      <w:marLeft w:val="480"/>
      <w:marRight w:val="0"/>
      <w:marTop w:val="0"/>
      <w:marBottom w:val="0"/>
      <w:divBdr>
        <w:top w:val="none" w:sz="0" w:space="0" w:color="auto"/>
        <w:left w:val="none" w:sz="0" w:space="0" w:color="auto"/>
        <w:bottom w:val="none" w:sz="0" w:space="0" w:color="auto"/>
        <w:right w:val="none" w:sz="0" w:space="0" w:color="auto"/>
      </w:divBdr>
    </w:div>
    <w:div w:id="270940157">
      <w:marLeft w:val="480"/>
      <w:marRight w:val="0"/>
      <w:marTop w:val="0"/>
      <w:marBottom w:val="0"/>
      <w:divBdr>
        <w:top w:val="none" w:sz="0" w:space="0" w:color="auto"/>
        <w:left w:val="none" w:sz="0" w:space="0" w:color="auto"/>
        <w:bottom w:val="none" w:sz="0" w:space="0" w:color="auto"/>
        <w:right w:val="none" w:sz="0" w:space="0" w:color="auto"/>
      </w:divBdr>
    </w:div>
    <w:div w:id="271011206">
      <w:marLeft w:val="480"/>
      <w:marRight w:val="0"/>
      <w:marTop w:val="0"/>
      <w:marBottom w:val="0"/>
      <w:divBdr>
        <w:top w:val="none" w:sz="0" w:space="0" w:color="auto"/>
        <w:left w:val="none" w:sz="0" w:space="0" w:color="auto"/>
        <w:bottom w:val="none" w:sz="0" w:space="0" w:color="auto"/>
        <w:right w:val="none" w:sz="0" w:space="0" w:color="auto"/>
      </w:divBdr>
    </w:div>
    <w:div w:id="271087694">
      <w:marLeft w:val="480"/>
      <w:marRight w:val="0"/>
      <w:marTop w:val="0"/>
      <w:marBottom w:val="0"/>
      <w:divBdr>
        <w:top w:val="none" w:sz="0" w:space="0" w:color="auto"/>
        <w:left w:val="none" w:sz="0" w:space="0" w:color="auto"/>
        <w:bottom w:val="none" w:sz="0" w:space="0" w:color="auto"/>
        <w:right w:val="none" w:sz="0" w:space="0" w:color="auto"/>
      </w:divBdr>
    </w:div>
    <w:div w:id="271203373">
      <w:marLeft w:val="0"/>
      <w:marRight w:val="0"/>
      <w:marTop w:val="0"/>
      <w:marBottom w:val="0"/>
      <w:divBdr>
        <w:top w:val="none" w:sz="0" w:space="0" w:color="auto"/>
        <w:left w:val="none" w:sz="0" w:space="0" w:color="auto"/>
        <w:bottom w:val="none" w:sz="0" w:space="0" w:color="auto"/>
        <w:right w:val="none" w:sz="0" w:space="0" w:color="auto"/>
      </w:divBdr>
    </w:div>
    <w:div w:id="271254473">
      <w:marLeft w:val="480"/>
      <w:marRight w:val="0"/>
      <w:marTop w:val="0"/>
      <w:marBottom w:val="0"/>
      <w:divBdr>
        <w:top w:val="none" w:sz="0" w:space="0" w:color="auto"/>
        <w:left w:val="none" w:sz="0" w:space="0" w:color="auto"/>
        <w:bottom w:val="none" w:sz="0" w:space="0" w:color="auto"/>
        <w:right w:val="none" w:sz="0" w:space="0" w:color="auto"/>
      </w:divBdr>
    </w:div>
    <w:div w:id="271284868">
      <w:marLeft w:val="480"/>
      <w:marRight w:val="0"/>
      <w:marTop w:val="0"/>
      <w:marBottom w:val="0"/>
      <w:divBdr>
        <w:top w:val="none" w:sz="0" w:space="0" w:color="auto"/>
        <w:left w:val="none" w:sz="0" w:space="0" w:color="auto"/>
        <w:bottom w:val="none" w:sz="0" w:space="0" w:color="auto"/>
        <w:right w:val="none" w:sz="0" w:space="0" w:color="auto"/>
      </w:divBdr>
    </w:div>
    <w:div w:id="271321357">
      <w:marLeft w:val="0"/>
      <w:marRight w:val="0"/>
      <w:marTop w:val="0"/>
      <w:marBottom w:val="0"/>
      <w:divBdr>
        <w:top w:val="none" w:sz="0" w:space="0" w:color="auto"/>
        <w:left w:val="none" w:sz="0" w:space="0" w:color="auto"/>
        <w:bottom w:val="none" w:sz="0" w:space="0" w:color="auto"/>
        <w:right w:val="none" w:sz="0" w:space="0" w:color="auto"/>
      </w:divBdr>
    </w:div>
    <w:div w:id="271399170">
      <w:marLeft w:val="0"/>
      <w:marRight w:val="0"/>
      <w:marTop w:val="0"/>
      <w:marBottom w:val="0"/>
      <w:divBdr>
        <w:top w:val="none" w:sz="0" w:space="0" w:color="auto"/>
        <w:left w:val="none" w:sz="0" w:space="0" w:color="auto"/>
        <w:bottom w:val="none" w:sz="0" w:space="0" w:color="auto"/>
        <w:right w:val="none" w:sz="0" w:space="0" w:color="auto"/>
      </w:divBdr>
    </w:div>
    <w:div w:id="271473912">
      <w:marLeft w:val="0"/>
      <w:marRight w:val="0"/>
      <w:marTop w:val="0"/>
      <w:marBottom w:val="0"/>
      <w:divBdr>
        <w:top w:val="none" w:sz="0" w:space="0" w:color="auto"/>
        <w:left w:val="none" w:sz="0" w:space="0" w:color="auto"/>
        <w:bottom w:val="none" w:sz="0" w:space="0" w:color="auto"/>
        <w:right w:val="none" w:sz="0" w:space="0" w:color="auto"/>
      </w:divBdr>
    </w:div>
    <w:div w:id="271477391">
      <w:bodyDiv w:val="1"/>
      <w:marLeft w:val="0"/>
      <w:marRight w:val="0"/>
      <w:marTop w:val="0"/>
      <w:marBottom w:val="0"/>
      <w:divBdr>
        <w:top w:val="none" w:sz="0" w:space="0" w:color="auto"/>
        <w:left w:val="none" w:sz="0" w:space="0" w:color="auto"/>
        <w:bottom w:val="none" w:sz="0" w:space="0" w:color="auto"/>
        <w:right w:val="none" w:sz="0" w:space="0" w:color="auto"/>
      </w:divBdr>
    </w:div>
    <w:div w:id="271478756">
      <w:marLeft w:val="480"/>
      <w:marRight w:val="0"/>
      <w:marTop w:val="0"/>
      <w:marBottom w:val="0"/>
      <w:divBdr>
        <w:top w:val="none" w:sz="0" w:space="0" w:color="auto"/>
        <w:left w:val="none" w:sz="0" w:space="0" w:color="auto"/>
        <w:bottom w:val="none" w:sz="0" w:space="0" w:color="auto"/>
        <w:right w:val="none" w:sz="0" w:space="0" w:color="auto"/>
      </w:divBdr>
    </w:div>
    <w:div w:id="271479455">
      <w:marLeft w:val="480"/>
      <w:marRight w:val="0"/>
      <w:marTop w:val="0"/>
      <w:marBottom w:val="0"/>
      <w:divBdr>
        <w:top w:val="none" w:sz="0" w:space="0" w:color="auto"/>
        <w:left w:val="none" w:sz="0" w:space="0" w:color="auto"/>
        <w:bottom w:val="none" w:sz="0" w:space="0" w:color="auto"/>
        <w:right w:val="none" w:sz="0" w:space="0" w:color="auto"/>
      </w:divBdr>
    </w:div>
    <w:div w:id="271522301">
      <w:marLeft w:val="0"/>
      <w:marRight w:val="0"/>
      <w:marTop w:val="0"/>
      <w:marBottom w:val="0"/>
      <w:divBdr>
        <w:top w:val="none" w:sz="0" w:space="0" w:color="auto"/>
        <w:left w:val="none" w:sz="0" w:space="0" w:color="auto"/>
        <w:bottom w:val="none" w:sz="0" w:space="0" w:color="auto"/>
        <w:right w:val="none" w:sz="0" w:space="0" w:color="auto"/>
      </w:divBdr>
    </w:div>
    <w:div w:id="271673195">
      <w:marLeft w:val="480"/>
      <w:marRight w:val="0"/>
      <w:marTop w:val="0"/>
      <w:marBottom w:val="0"/>
      <w:divBdr>
        <w:top w:val="none" w:sz="0" w:space="0" w:color="auto"/>
        <w:left w:val="none" w:sz="0" w:space="0" w:color="auto"/>
        <w:bottom w:val="none" w:sz="0" w:space="0" w:color="auto"/>
        <w:right w:val="none" w:sz="0" w:space="0" w:color="auto"/>
      </w:divBdr>
    </w:div>
    <w:div w:id="271859001">
      <w:marLeft w:val="480"/>
      <w:marRight w:val="0"/>
      <w:marTop w:val="0"/>
      <w:marBottom w:val="0"/>
      <w:divBdr>
        <w:top w:val="none" w:sz="0" w:space="0" w:color="auto"/>
        <w:left w:val="none" w:sz="0" w:space="0" w:color="auto"/>
        <w:bottom w:val="none" w:sz="0" w:space="0" w:color="auto"/>
        <w:right w:val="none" w:sz="0" w:space="0" w:color="auto"/>
      </w:divBdr>
    </w:div>
    <w:div w:id="271981932">
      <w:bodyDiv w:val="1"/>
      <w:marLeft w:val="0"/>
      <w:marRight w:val="0"/>
      <w:marTop w:val="0"/>
      <w:marBottom w:val="0"/>
      <w:divBdr>
        <w:top w:val="none" w:sz="0" w:space="0" w:color="auto"/>
        <w:left w:val="none" w:sz="0" w:space="0" w:color="auto"/>
        <w:bottom w:val="none" w:sz="0" w:space="0" w:color="auto"/>
        <w:right w:val="none" w:sz="0" w:space="0" w:color="auto"/>
      </w:divBdr>
    </w:div>
    <w:div w:id="271983390">
      <w:bodyDiv w:val="1"/>
      <w:marLeft w:val="0"/>
      <w:marRight w:val="0"/>
      <w:marTop w:val="0"/>
      <w:marBottom w:val="0"/>
      <w:divBdr>
        <w:top w:val="none" w:sz="0" w:space="0" w:color="auto"/>
        <w:left w:val="none" w:sz="0" w:space="0" w:color="auto"/>
        <w:bottom w:val="none" w:sz="0" w:space="0" w:color="auto"/>
        <w:right w:val="none" w:sz="0" w:space="0" w:color="auto"/>
      </w:divBdr>
      <w:divsChild>
        <w:div w:id="13197007">
          <w:marLeft w:val="480"/>
          <w:marRight w:val="0"/>
          <w:marTop w:val="0"/>
          <w:marBottom w:val="0"/>
          <w:divBdr>
            <w:top w:val="none" w:sz="0" w:space="0" w:color="auto"/>
            <w:left w:val="none" w:sz="0" w:space="0" w:color="auto"/>
            <w:bottom w:val="none" w:sz="0" w:space="0" w:color="auto"/>
            <w:right w:val="none" w:sz="0" w:space="0" w:color="auto"/>
          </w:divBdr>
        </w:div>
        <w:div w:id="22169972">
          <w:marLeft w:val="480"/>
          <w:marRight w:val="0"/>
          <w:marTop w:val="0"/>
          <w:marBottom w:val="0"/>
          <w:divBdr>
            <w:top w:val="none" w:sz="0" w:space="0" w:color="auto"/>
            <w:left w:val="none" w:sz="0" w:space="0" w:color="auto"/>
            <w:bottom w:val="none" w:sz="0" w:space="0" w:color="auto"/>
            <w:right w:val="none" w:sz="0" w:space="0" w:color="auto"/>
          </w:divBdr>
        </w:div>
        <w:div w:id="35586871">
          <w:marLeft w:val="480"/>
          <w:marRight w:val="0"/>
          <w:marTop w:val="0"/>
          <w:marBottom w:val="0"/>
          <w:divBdr>
            <w:top w:val="none" w:sz="0" w:space="0" w:color="auto"/>
            <w:left w:val="none" w:sz="0" w:space="0" w:color="auto"/>
            <w:bottom w:val="none" w:sz="0" w:space="0" w:color="auto"/>
            <w:right w:val="none" w:sz="0" w:space="0" w:color="auto"/>
          </w:divBdr>
        </w:div>
        <w:div w:id="39519476">
          <w:marLeft w:val="480"/>
          <w:marRight w:val="0"/>
          <w:marTop w:val="0"/>
          <w:marBottom w:val="0"/>
          <w:divBdr>
            <w:top w:val="none" w:sz="0" w:space="0" w:color="auto"/>
            <w:left w:val="none" w:sz="0" w:space="0" w:color="auto"/>
            <w:bottom w:val="none" w:sz="0" w:space="0" w:color="auto"/>
            <w:right w:val="none" w:sz="0" w:space="0" w:color="auto"/>
          </w:divBdr>
        </w:div>
        <w:div w:id="51470451">
          <w:marLeft w:val="480"/>
          <w:marRight w:val="0"/>
          <w:marTop w:val="0"/>
          <w:marBottom w:val="0"/>
          <w:divBdr>
            <w:top w:val="none" w:sz="0" w:space="0" w:color="auto"/>
            <w:left w:val="none" w:sz="0" w:space="0" w:color="auto"/>
            <w:bottom w:val="none" w:sz="0" w:space="0" w:color="auto"/>
            <w:right w:val="none" w:sz="0" w:space="0" w:color="auto"/>
          </w:divBdr>
        </w:div>
        <w:div w:id="54935551">
          <w:marLeft w:val="480"/>
          <w:marRight w:val="0"/>
          <w:marTop w:val="0"/>
          <w:marBottom w:val="0"/>
          <w:divBdr>
            <w:top w:val="none" w:sz="0" w:space="0" w:color="auto"/>
            <w:left w:val="none" w:sz="0" w:space="0" w:color="auto"/>
            <w:bottom w:val="none" w:sz="0" w:space="0" w:color="auto"/>
            <w:right w:val="none" w:sz="0" w:space="0" w:color="auto"/>
          </w:divBdr>
        </w:div>
        <w:div w:id="82263268">
          <w:marLeft w:val="480"/>
          <w:marRight w:val="0"/>
          <w:marTop w:val="0"/>
          <w:marBottom w:val="0"/>
          <w:divBdr>
            <w:top w:val="none" w:sz="0" w:space="0" w:color="auto"/>
            <w:left w:val="none" w:sz="0" w:space="0" w:color="auto"/>
            <w:bottom w:val="none" w:sz="0" w:space="0" w:color="auto"/>
            <w:right w:val="none" w:sz="0" w:space="0" w:color="auto"/>
          </w:divBdr>
        </w:div>
        <w:div w:id="83429164">
          <w:marLeft w:val="480"/>
          <w:marRight w:val="0"/>
          <w:marTop w:val="0"/>
          <w:marBottom w:val="0"/>
          <w:divBdr>
            <w:top w:val="none" w:sz="0" w:space="0" w:color="auto"/>
            <w:left w:val="none" w:sz="0" w:space="0" w:color="auto"/>
            <w:bottom w:val="none" w:sz="0" w:space="0" w:color="auto"/>
            <w:right w:val="none" w:sz="0" w:space="0" w:color="auto"/>
          </w:divBdr>
        </w:div>
        <w:div w:id="88624192">
          <w:marLeft w:val="480"/>
          <w:marRight w:val="0"/>
          <w:marTop w:val="0"/>
          <w:marBottom w:val="0"/>
          <w:divBdr>
            <w:top w:val="none" w:sz="0" w:space="0" w:color="auto"/>
            <w:left w:val="none" w:sz="0" w:space="0" w:color="auto"/>
            <w:bottom w:val="none" w:sz="0" w:space="0" w:color="auto"/>
            <w:right w:val="none" w:sz="0" w:space="0" w:color="auto"/>
          </w:divBdr>
        </w:div>
        <w:div w:id="99644572">
          <w:marLeft w:val="480"/>
          <w:marRight w:val="0"/>
          <w:marTop w:val="0"/>
          <w:marBottom w:val="0"/>
          <w:divBdr>
            <w:top w:val="none" w:sz="0" w:space="0" w:color="auto"/>
            <w:left w:val="none" w:sz="0" w:space="0" w:color="auto"/>
            <w:bottom w:val="none" w:sz="0" w:space="0" w:color="auto"/>
            <w:right w:val="none" w:sz="0" w:space="0" w:color="auto"/>
          </w:divBdr>
        </w:div>
        <w:div w:id="119031099">
          <w:marLeft w:val="480"/>
          <w:marRight w:val="0"/>
          <w:marTop w:val="0"/>
          <w:marBottom w:val="0"/>
          <w:divBdr>
            <w:top w:val="none" w:sz="0" w:space="0" w:color="auto"/>
            <w:left w:val="none" w:sz="0" w:space="0" w:color="auto"/>
            <w:bottom w:val="none" w:sz="0" w:space="0" w:color="auto"/>
            <w:right w:val="none" w:sz="0" w:space="0" w:color="auto"/>
          </w:divBdr>
        </w:div>
        <w:div w:id="187379874">
          <w:marLeft w:val="480"/>
          <w:marRight w:val="0"/>
          <w:marTop w:val="0"/>
          <w:marBottom w:val="0"/>
          <w:divBdr>
            <w:top w:val="none" w:sz="0" w:space="0" w:color="auto"/>
            <w:left w:val="none" w:sz="0" w:space="0" w:color="auto"/>
            <w:bottom w:val="none" w:sz="0" w:space="0" w:color="auto"/>
            <w:right w:val="none" w:sz="0" w:space="0" w:color="auto"/>
          </w:divBdr>
        </w:div>
        <w:div w:id="208496740">
          <w:marLeft w:val="480"/>
          <w:marRight w:val="0"/>
          <w:marTop w:val="0"/>
          <w:marBottom w:val="0"/>
          <w:divBdr>
            <w:top w:val="none" w:sz="0" w:space="0" w:color="auto"/>
            <w:left w:val="none" w:sz="0" w:space="0" w:color="auto"/>
            <w:bottom w:val="none" w:sz="0" w:space="0" w:color="auto"/>
            <w:right w:val="none" w:sz="0" w:space="0" w:color="auto"/>
          </w:divBdr>
        </w:div>
        <w:div w:id="230507101">
          <w:marLeft w:val="480"/>
          <w:marRight w:val="0"/>
          <w:marTop w:val="0"/>
          <w:marBottom w:val="0"/>
          <w:divBdr>
            <w:top w:val="none" w:sz="0" w:space="0" w:color="auto"/>
            <w:left w:val="none" w:sz="0" w:space="0" w:color="auto"/>
            <w:bottom w:val="none" w:sz="0" w:space="0" w:color="auto"/>
            <w:right w:val="none" w:sz="0" w:space="0" w:color="auto"/>
          </w:divBdr>
        </w:div>
        <w:div w:id="252519132">
          <w:marLeft w:val="480"/>
          <w:marRight w:val="0"/>
          <w:marTop w:val="0"/>
          <w:marBottom w:val="0"/>
          <w:divBdr>
            <w:top w:val="none" w:sz="0" w:space="0" w:color="auto"/>
            <w:left w:val="none" w:sz="0" w:space="0" w:color="auto"/>
            <w:bottom w:val="none" w:sz="0" w:space="0" w:color="auto"/>
            <w:right w:val="none" w:sz="0" w:space="0" w:color="auto"/>
          </w:divBdr>
        </w:div>
        <w:div w:id="257181838">
          <w:marLeft w:val="480"/>
          <w:marRight w:val="0"/>
          <w:marTop w:val="0"/>
          <w:marBottom w:val="0"/>
          <w:divBdr>
            <w:top w:val="none" w:sz="0" w:space="0" w:color="auto"/>
            <w:left w:val="none" w:sz="0" w:space="0" w:color="auto"/>
            <w:bottom w:val="none" w:sz="0" w:space="0" w:color="auto"/>
            <w:right w:val="none" w:sz="0" w:space="0" w:color="auto"/>
          </w:divBdr>
        </w:div>
        <w:div w:id="278730406">
          <w:marLeft w:val="480"/>
          <w:marRight w:val="0"/>
          <w:marTop w:val="0"/>
          <w:marBottom w:val="0"/>
          <w:divBdr>
            <w:top w:val="none" w:sz="0" w:space="0" w:color="auto"/>
            <w:left w:val="none" w:sz="0" w:space="0" w:color="auto"/>
            <w:bottom w:val="none" w:sz="0" w:space="0" w:color="auto"/>
            <w:right w:val="none" w:sz="0" w:space="0" w:color="auto"/>
          </w:divBdr>
        </w:div>
        <w:div w:id="290477641">
          <w:marLeft w:val="480"/>
          <w:marRight w:val="0"/>
          <w:marTop w:val="0"/>
          <w:marBottom w:val="0"/>
          <w:divBdr>
            <w:top w:val="none" w:sz="0" w:space="0" w:color="auto"/>
            <w:left w:val="none" w:sz="0" w:space="0" w:color="auto"/>
            <w:bottom w:val="none" w:sz="0" w:space="0" w:color="auto"/>
            <w:right w:val="none" w:sz="0" w:space="0" w:color="auto"/>
          </w:divBdr>
        </w:div>
        <w:div w:id="290597467">
          <w:marLeft w:val="480"/>
          <w:marRight w:val="0"/>
          <w:marTop w:val="0"/>
          <w:marBottom w:val="0"/>
          <w:divBdr>
            <w:top w:val="none" w:sz="0" w:space="0" w:color="auto"/>
            <w:left w:val="none" w:sz="0" w:space="0" w:color="auto"/>
            <w:bottom w:val="none" w:sz="0" w:space="0" w:color="auto"/>
            <w:right w:val="none" w:sz="0" w:space="0" w:color="auto"/>
          </w:divBdr>
        </w:div>
        <w:div w:id="297417991">
          <w:marLeft w:val="480"/>
          <w:marRight w:val="0"/>
          <w:marTop w:val="0"/>
          <w:marBottom w:val="0"/>
          <w:divBdr>
            <w:top w:val="none" w:sz="0" w:space="0" w:color="auto"/>
            <w:left w:val="none" w:sz="0" w:space="0" w:color="auto"/>
            <w:bottom w:val="none" w:sz="0" w:space="0" w:color="auto"/>
            <w:right w:val="none" w:sz="0" w:space="0" w:color="auto"/>
          </w:divBdr>
        </w:div>
        <w:div w:id="337776977">
          <w:marLeft w:val="480"/>
          <w:marRight w:val="0"/>
          <w:marTop w:val="0"/>
          <w:marBottom w:val="0"/>
          <w:divBdr>
            <w:top w:val="none" w:sz="0" w:space="0" w:color="auto"/>
            <w:left w:val="none" w:sz="0" w:space="0" w:color="auto"/>
            <w:bottom w:val="none" w:sz="0" w:space="0" w:color="auto"/>
            <w:right w:val="none" w:sz="0" w:space="0" w:color="auto"/>
          </w:divBdr>
        </w:div>
        <w:div w:id="353654559">
          <w:marLeft w:val="480"/>
          <w:marRight w:val="0"/>
          <w:marTop w:val="0"/>
          <w:marBottom w:val="0"/>
          <w:divBdr>
            <w:top w:val="none" w:sz="0" w:space="0" w:color="auto"/>
            <w:left w:val="none" w:sz="0" w:space="0" w:color="auto"/>
            <w:bottom w:val="none" w:sz="0" w:space="0" w:color="auto"/>
            <w:right w:val="none" w:sz="0" w:space="0" w:color="auto"/>
          </w:divBdr>
        </w:div>
        <w:div w:id="354428459">
          <w:marLeft w:val="480"/>
          <w:marRight w:val="0"/>
          <w:marTop w:val="0"/>
          <w:marBottom w:val="0"/>
          <w:divBdr>
            <w:top w:val="none" w:sz="0" w:space="0" w:color="auto"/>
            <w:left w:val="none" w:sz="0" w:space="0" w:color="auto"/>
            <w:bottom w:val="none" w:sz="0" w:space="0" w:color="auto"/>
            <w:right w:val="none" w:sz="0" w:space="0" w:color="auto"/>
          </w:divBdr>
        </w:div>
        <w:div w:id="382485261">
          <w:marLeft w:val="480"/>
          <w:marRight w:val="0"/>
          <w:marTop w:val="0"/>
          <w:marBottom w:val="0"/>
          <w:divBdr>
            <w:top w:val="none" w:sz="0" w:space="0" w:color="auto"/>
            <w:left w:val="none" w:sz="0" w:space="0" w:color="auto"/>
            <w:bottom w:val="none" w:sz="0" w:space="0" w:color="auto"/>
            <w:right w:val="none" w:sz="0" w:space="0" w:color="auto"/>
          </w:divBdr>
        </w:div>
        <w:div w:id="388304287">
          <w:marLeft w:val="480"/>
          <w:marRight w:val="0"/>
          <w:marTop w:val="0"/>
          <w:marBottom w:val="0"/>
          <w:divBdr>
            <w:top w:val="none" w:sz="0" w:space="0" w:color="auto"/>
            <w:left w:val="none" w:sz="0" w:space="0" w:color="auto"/>
            <w:bottom w:val="none" w:sz="0" w:space="0" w:color="auto"/>
            <w:right w:val="none" w:sz="0" w:space="0" w:color="auto"/>
          </w:divBdr>
        </w:div>
        <w:div w:id="437531653">
          <w:marLeft w:val="480"/>
          <w:marRight w:val="0"/>
          <w:marTop w:val="0"/>
          <w:marBottom w:val="0"/>
          <w:divBdr>
            <w:top w:val="none" w:sz="0" w:space="0" w:color="auto"/>
            <w:left w:val="none" w:sz="0" w:space="0" w:color="auto"/>
            <w:bottom w:val="none" w:sz="0" w:space="0" w:color="auto"/>
            <w:right w:val="none" w:sz="0" w:space="0" w:color="auto"/>
          </w:divBdr>
        </w:div>
        <w:div w:id="463349514">
          <w:marLeft w:val="480"/>
          <w:marRight w:val="0"/>
          <w:marTop w:val="0"/>
          <w:marBottom w:val="0"/>
          <w:divBdr>
            <w:top w:val="none" w:sz="0" w:space="0" w:color="auto"/>
            <w:left w:val="none" w:sz="0" w:space="0" w:color="auto"/>
            <w:bottom w:val="none" w:sz="0" w:space="0" w:color="auto"/>
            <w:right w:val="none" w:sz="0" w:space="0" w:color="auto"/>
          </w:divBdr>
        </w:div>
        <w:div w:id="486362238">
          <w:marLeft w:val="480"/>
          <w:marRight w:val="0"/>
          <w:marTop w:val="0"/>
          <w:marBottom w:val="0"/>
          <w:divBdr>
            <w:top w:val="none" w:sz="0" w:space="0" w:color="auto"/>
            <w:left w:val="none" w:sz="0" w:space="0" w:color="auto"/>
            <w:bottom w:val="none" w:sz="0" w:space="0" w:color="auto"/>
            <w:right w:val="none" w:sz="0" w:space="0" w:color="auto"/>
          </w:divBdr>
        </w:div>
        <w:div w:id="520750382">
          <w:marLeft w:val="480"/>
          <w:marRight w:val="0"/>
          <w:marTop w:val="0"/>
          <w:marBottom w:val="0"/>
          <w:divBdr>
            <w:top w:val="none" w:sz="0" w:space="0" w:color="auto"/>
            <w:left w:val="none" w:sz="0" w:space="0" w:color="auto"/>
            <w:bottom w:val="none" w:sz="0" w:space="0" w:color="auto"/>
            <w:right w:val="none" w:sz="0" w:space="0" w:color="auto"/>
          </w:divBdr>
        </w:div>
        <w:div w:id="522131939">
          <w:marLeft w:val="480"/>
          <w:marRight w:val="0"/>
          <w:marTop w:val="0"/>
          <w:marBottom w:val="0"/>
          <w:divBdr>
            <w:top w:val="none" w:sz="0" w:space="0" w:color="auto"/>
            <w:left w:val="none" w:sz="0" w:space="0" w:color="auto"/>
            <w:bottom w:val="none" w:sz="0" w:space="0" w:color="auto"/>
            <w:right w:val="none" w:sz="0" w:space="0" w:color="auto"/>
          </w:divBdr>
        </w:div>
        <w:div w:id="561792965">
          <w:marLeft w:val="480"/>
          <w:marRight w:val="0"/>
          <w:marTop w:val="0"/>
          <w:marBottom w:val="0"/>
          <w:divBdr>
            <w:top w:val="none" w:sz="0" w:space="0" w:color="auto"/>
            <w:left w:val="none" w:sz="0" w:space="0" w:color="auto"/>
            <w:bottom w:val="none" w:sz="0" w:space="0" w:color="auto"/>
            <w:right w:val="none" w:sz="0" w:space="0" w:color="auto"/>
          </w:divBdr>
        </w:div>
        <w:div w:id="561989645">
          <w:marLeft w:val="480"/>
          <w:marRight w:val="0"/>
          <w:marTop w:val="0"/>
          <w:marBottom w:val="0"/>
          <w:divBdr>
            <w:top w:val="none" w:sz="0" w:space="0" w:color="auto"/>
            <w:left w:val="none" w:sz="0" w:space="0" w:color="auto"/>
            <w:bottom w:val="none" w:sz="0" w:space="0" w:color="auto"/>
            <w:right w:val="none" w:sz="0" w:space="0" w:color="auto"/>
          </w:divBdr>
        </w:div>
        <w:div w:id="574706609">
          <w:marLeft w:val="480"/>
          <w:marRight w:val="0"/>
          <w:marTop w:val="0"/>
          <w:marBottom w:val="0"/>
          <w:divBdr>
            <w:top w:val="none" w:sz="0" w:space="0" w:color="auto"/>
            <w:left w:val="none" w:sz="0" w:space="0" w:color="auto"/>
            <w:bottom w:val="none" w:sz="0" w:space="0" w:color="auto"/>
            <w:right w:val="none" w:sz="0" w:space="0" w:color="auto"/>
          </w:divBdr>
        </w:div>
        <w:div w:id="577714860">
          <w:marLeft w:val="480"/>
          <w:marRight w:val="0"/>
          <w:marTop w:val="0"/>
          <w:marBottom w:val="0"/>
          <w:divBdr>
            <w:top w:val="none" w:sz="0" w:space="0" w:color="auto"/>
            <w:left w:val="none" w:sz="0" w:space="0" w:color="auto"/>
            <w:bottom w:val="none" w:sz="0" w:space="0" w:color="auto"/>
            <w:right w:val="none" w:sz="0" w:space="0" w:color="auto"/>
          </w:divBdr>
        </w:div>
        <w:div w:id="588543557">
          <w:marLeft w:val="480"/>
          <w:marRight w:val="0"/>
          <w:marTop w:val="0"/>
          <w:marBottom w:val="0"/>
          <w:divBdr>
            <w:top w:val="none" w:sz="0" w:space="0" w:color="auto"/>
            <w:left w:val="none" w:sz="0" w:space="0" w:color="auto"/>
            <w:bottom w:val="none" w:sz="0" w:space="0" w:color="auto"/>
            <w:right w:val="none" w:sz="0" w:space="0" w:color="auto"/>
          </w:divBdr>
        </w:div>
        <w:div w:id="619216761">
          <w:marLeft w:val="480"/>
          <w:marRight w:val="0"/>
          <w:marTop w:val="0"/>
          <w:marBottom w:val="0"/>
          <w:divBdr>
            <w:top w:val="none" w:sz="0" w:space="0" w:color="auto"/>
            <w:left w:val="none" w:sz="0" w:space="0" w:color="auto"/>
            <w:bottom w:val="none" w:sz="0" w:space="0" w:color="auto"/>
            <w:right w:val="none" w:sz="0" w:space="0" w:color="auto"/>
          </w:divBdr>
        </w:div>
        <w:div w:id="660161400">
          <w:marLeft w:val="480"/>
          <w:marRight w:val="0"/>
          <w:marTop w:val="0"/>
          <w:marBottom w:val="0"/>
          <w:divBdr>
            <w:top w:val="none" w:sz="0" w:space="0" w:color="auto"/>
            <w:left w:val="none" w:sz="0" w:space="0" w:color="auto"/>
            <w:bottom w:val="none" w:sz="0" w:space="0" w:color="auto"/>
            <w:right w:val="none" w:sz="0" w:space="0" w:color="auto"/>
          </w:divBdr>
        </w:div>
        <w:div w:id="716203457">
          <w:marLeft w:val="480"/>
          <w:marRight w:val="0"/>
          <w:marTop w:val="0"/>
          <w:marBottom w:val="0"/>
          <w:divBdr>
            <w:top w:val="none" w:sz="0" w:space="0" w:color="auto"/>
            <w:left w:val="none" w:sz="0" w:space="0" w:color="auto"/>
            <w:bottom w:val="none" w:sz="0" w:space="0" w:color="auto"/>
            <w:right w:val="none" w:sz="0" w:space="0" w:color="auto"/>
          </w:divBdr>
        </w:div>
        <w:div w:id="727458452">
          <w:marLeft w:val="480"/>
          <w:marRight w:val="0"/>
          <w:marTop w:val="0"/>
          <w:marBottom w:val="0"/>
          <w:divBdr>
            <w:top w:val="none" w:sz="0" w:space="0" w:color="auto"/>
            <w:left w:val="none" w:sz="0" w:space="0" w:color="auto"/>
            <w:bottom w:val="none" w:sz="0" w:space="0" w:color="auto"/>
            <w:right w:val="none" w:sz="0" w:space="0" w:color="auto"/>
          </w:divBdr>
        </w:div>
        <w:div w:id="731468933">
          <w:marLeft w:val="480"/>
          <w:marRight w:val="0"/>
          <w:marTop w:val="0"/>
          <w:marBottom w:val="0"/>
          <w:divBdr>
            <w:top w:val="none" w:sz="0" w:space="0" w:color="auto"/>
            <w:left w:val="none" w:sz="0" w:space="0" w:color="auto"/>
            <w:bottom w:val="none" w:sz="0" w:space="0" w:color="auto"/>
            <w:right w:val="none" w:sz="0" w:space="0" w:color="auto"/>
          </w:divBdr>
        </w:div>
        <w:div w:id="765542495">
          <w:marLeft w:val="480"/>
          <w:marRight w:val="0"/>
          <w:marTop w:val="0"/>
          <w:marBottom w:val="0"/>
          <w:divBdr>
            <w:top w:val="none" w:sz="0" w:space="0" w:color="auto"/>
            <w:left w:val="none" w:sz="0" w:space="0" w:color="auto"/>
            <w:bottom w:val="none" w:sz="0" w:space="0" w:color="auto"/>
            <w:right w:val="none" w:sz="0" w:space="0" w:color="auto"/>
          </w:divBdr>
        </w:div>
        <w:div w:id="773209468">
          <w:marLeft w:val="480"/>
          <w:marRight w:val="0"/>
          <w:marTop w:val="0"/>
          <w:marBottom w:val="0"/>
          <w:divBdr>
            <w:top w:val="none" w:sz="0" w:space="0" w:color="auto"/>
            <w:left w:val="none" w:sz="0" w:space="0" w:color="auto"/>
            <w:bottom w:val="none" w:sz="0" w:space="0" w:color="auto"/>
            <w:right w:val="none" w:sz="0" w:space="0" w:color="auto"/>
          </w:divBdr>
        </w:div>
        <w:div w:id="786123978">
          <w:marLeft w:val="480"/>
          <w:marRight w:val="0"/>
          <w:marTop w:val="0"/>
          <w:marBottom w:val="0"/>
          <w:divBdr>
            <w:top w:val="none" w:sz="0" w:space="0" w:color="auto"/>
            <w:left w:val="none" w:sz="0" w:space="0" w:color="auto"/>
            <w:bottom w:val="none" w:sz="0" w:space="0" w:color="auto"/>
            <w:right w:val="none" w:sz="0" w:space="0" w:color="auto"/>
          </w:divBdr>
        </w:div>
        <w:div w:id="794954715">
          <w:marLeft w:val="480"/>
          <w:marRight w:val="0"/>
          <w:marTop w:val="0"/>
          <w:marBottom w:val="0"/>
          <w:divBdr>
            <w:top w:val="none" w:sz="0" w:space="0" w:color="auto"/>
            <w:left w:val="none" w:sz="0" w:space="0" w:color="auto"/>
            <w:bottom w:val="none" w:sz="0" w:space="0" w:color="auto"/>
            <w:right w:val="none" w:sz="0" w:space="0" w:color="auto"/>
          </w:divBdr>
        </w:div>
        <w:div w:id="800465174">
          <w:marLeft w:val="480"/>
          <w:marRight w:val="0"/>
          <w:marTop w:val="0"/>
          <w:marBottom w:val="0"/>
          <w:divBdr>
            <w:top w:val="none" w:sz="0" w:space="0" w:color="auto"/>
            <w:left w:val="none" w:sz="0" w:space="0" w:color="auto"/>
            <w:bottom w:val="none" w:sz="0" w:space="0" w:color="auto"/>
            <w:right w:val="none" w:sz="0" w:space="0" w:color="auto"/>
          </w:divBdr>
        </w:div>
        <w:div w:id="860778828">
          <w:marLeft w:val="480"/>
          <w:marRight w:val="0"/>
          <w:marTop w:val="0"/>
          <w:marBottom w:val="0"/>
          <w:divBdr>
            <w:top w:val="none" w:sz="0" w:space="0" w:color="auto"/>
            <w:left w:val="none" w:sz="0" w:space="0" w:color="auto"/>
            <w:bottom w:val="none" w:sz="0" w:space="0" w:color="auto"/>
            <w:right w:val="none" w:sz="0" w:space="0" w:color="auto"/>
          </w:divBdr>
        </w:div>
        <w:div w:id="871722087">
          <w:marLeft w:val="480"/>
          <w:marRight w:val="0"/>
          <w:marTop w:val="0"/>
          <w:marBottom w:val="0"/>
          <w:divBdr>
            <w:top w:val="none" w:sz="0" w:space="0" w:color="auto"/>
            <w:left w:val="none" w:sz="0" w:space="0" w:color="auto"/>
            <w:bottom w:val="none" w:sz="0" w:space="0" w:color="auto"/>
            <w:right w:val="none" w:sz="0" w:space="0" w:color="auto"/>
          </w:divBdr>
        </w:div>
        <w:div w:id="878859704">
          <w:marLeft w:val="480"/>
          <w:marRight w:val="0"/>
          <w:marTop w:val="0"/>
          <w:marBottom w:val="0"/>
          <w:divBdr>
            <w:top w:val="none" w:sz="0" w:space="0" w:color="auto"/>
            <w:left w:val="none" w:sz="0" w:space="0" w:color="auto"/>
            <w:bottom w:val="none" w:sz="0" w:space="0" w:color="auto"/>
            <w:right w:val="none" w:sz="0" w:space="0" w:color="auto"/>
          </w:divBdr>
        </w:div>
        <w:div w:id="918946658">
          <w:marLeft w:val="480"/>
          <w:marRight w:val="0"/>
          <w:marTop w:val="0"/>
          <w:marBottom w:val="0"/>
          <w:divBdr>
            <w:top w:val="none" w:sz="0" w:space="0" w:color="auto"/>
            <w:left w:val="none" w:sz="0" w:space="0" w:color="auto"/>
            <w:bottom w:val="none" w:sz="0" w:space="0" w:color="auto"/>
            <w:right w:val="none" w:sz="0" w:space="0" w:color="auto"/>
          </w:divBdr>
        </w:div>
        <w:div w:id="923612812">
          <w:marLeft w:val="480"/>
          <w:marRight w:val="0"/>
          <w:marTop w:val="0"/>
          <w:marBottom w:val="0"/>
          <w:divBdr>
            <w:top w:val="none" w:sz="0" w:space="0" w:color="auto"/>
            <w:left w:val="none" w:sz="0" w:space="0" w:color="auto"/>
            <w:bottom w:val="none" w:sz="0" w:space="0" w:color="auto"/>
            <w:right w:val="none" w:sz="0" w:space="0" w:color="auto"/>
          </w:divBdr>
        </w:div>
        <w:div w:id="951091183">
          <w:marLeft w:val="480"/>
          <w:marRight w:val="0"/>
          <w:marTop w:val="0"/>
          <w:marBottom w:val="0"/>
          <w:divBdr>
            <w:top w:val="none" w:sz="0" w:space="0" w:color="auto"/>
            <w:left w:val="none" w:sz="0" w:space="0" w:color="auto"/>
            <w:bottom w:val="none" w:sz="0" w:space="0" w:color="auto"/>
            <w:right w:val="none" w:sz="0" w:space="0" w:color="auto"/>
          </w:divBdr>
        </w:div>
        <w:div w:id="975795968">
          <w:marLeft w:val="480"/>
          <w:marRight w:val="0"/>
          <w:marTop w:val="0"/>
          <w:marBottom w:val="0"/>
          <w:divBdr>
            <w:top w:val="none" w:sz="0" w:space="0" w:color="auto"/>
            <w:left w:val="none" w:sz="0" w:space="0" w:color="auto"/>
            <w:bottom w:val="none" w:sz="0" w:space="0" w:color="auto"/>
            <w:right w:val="none" w:sz="0" w:space="0" w:color="auto"/>
          </w:divBdr>
        </w:div>
        <w:div w:id="979698362">
          <w:marLeft w:val="480"/>
          <w:marRight w:val="0"/>
          <w:marTop w:val="0"/>
          <w:marBottom w:val="0"/>
          <w:divBdr>
            <w:top w:val="none" w:sz="0" w:space="0" w:color="auto"/>
            <w:left w:val="none" w:sz="0" w:space="0" w:color="auto"/>
            <w:bottom w:val="none" w:sz="0" w:space="0" w:color="auto"/>
            <w:right w:val="none" w:sz="0" w:space="0" w:color="auto"/>
          </w:divBdr>
        </w:div>
        <w:div w:id="997345552">
          <w:marLeft w:val="480"/>
          <w:marRight w:val="0"/>
          <w:marTop w:val="0"/>
          <w:marBottom w:val="0"/>
          <w:divBdr>
            <w:top w:val="none" w:sz="0" w:space="0" w:color="auto"/>
            <w:left w:val="none" w:sz="0" w:space="0" w:color="auto"/>
            <w:bottom w:val="none" w:sz="0" w:space="0" w:color="auto"/>
            <w:right w:val="none" w:sz="0" w:space="0" w:color="auto"/>
          </w:divBdr>
        </w:div>
        <w:div w:id="998460584">
          <w:marLeft w:val="480"/>
          <w:marRight w:val="0"/>
          <w:marTop w:val="0"/>
          <w:marBottom w:val="0"/>
          <w:divBdr>
            <w:top w:val="none" w:sz="0" w:space="0" w:color="auto"/>
            <w:left w:val="none" w:sz="0" w:space="0" w:color="auto"/>
            <w:bottom w:val="none" w:sz="0" w:space="0" w:color="auto"/>
            <w:right w:val="none" w:sz="0" w:space="0" w:color="auto"/>
          </w:divBdr>
        </w:div>
        <w:div w:id="1010910528">
          <w:marLeft w:val="480"/>
          <w:marRight w:val="0"/>
          <w:marTop w:val="0"/>
          <w:marBottom w:val="0"/>
          <w:divBdr>
            <w:top w:val="none" w:sz="0" w:space="0" w:color="auto"/>
            <w:left w:val="none" w:sz="0" w:space="0" w:color="auto"/>
            <w:bottom w:val="none" w:sz="0" w:space="0" w:color="auto"/>
            <w:right w:val="none" w:sz="0" w:space="0" w:color="auto"/>
          </w:divBdr>
        </w:div>
        <w:div w:id="1055857041">
          <w:marLeft w:val="480"/>
          <w:marRight w:val="0"/>
          <w:marTop w:val="0"/>
          <w:marBottom w:val="0"/>
          <w:divBdr>
            <w:top w:val="none" w:sz="0" w:space="0" w:color="auto"/>
            <w:left w:val="none" w:sz="0" w:space="0" w:color="auto"/>
            <w:bottom w:val="none" w:sz="0" w:space="0" w:color="auto"/>
            <w:right w:val="none" w:sz="0" w:space="0" w:color="auto"/>
          </w:divBdr>
        </w:div>
        <w:div w:id="1084185593">
          <w:marLeft w:val="480"/>
          <w:marRight w:val="0"/>
          <w:marTop w:val="0"/>
          <w:marBottom w:val="0"/>
          <w:divBdr>
            <w:top w:val="none" w:sz="0" w:space="0" w:color="auto"/>
            <w:left w:val="none" w:sz="0" w:space="0" w:color="auto"/>
            <w:bottom w:val="none" w:sz="0" w:space="0" w:color="auto"/>
            <w:right w:val="none" w:sz="0" w:space="0" w:color="auto"/>
          </w:divBdr>
        </w:div>
        <w:div w:id="1085538478">
          <w:marLeft w:val="480"/>
          <w:marRight w:val="0"/>
          <w:marTop w:val="0"/>
          <w:marBottom w:val="0"/>
          <w:divBdr>
            <w:top w:val="none" w:sz="0" w:space="0" w:color="auto"/>
            <w:left w:val="none" w:sz="0" w:space="0" w:color="auto"/>
            <w:bottom w:val="none" w:sz="0" w:space="0" w:color="auto"/>
            <w:right w:val="none" w:sz="0" w:space="0" w:color="auto"/>
          </w:divBdr>
        </w:div>
        <w:div w:id="1114666312">
          <w:marLeft w:val="480"/>
          <w:marRight w:val="0"/>
          <w:marTop w:val="0"/>
          <w:marBottom w:val="0"/>
          <w:divBdr>
            <w:top w:val="none" w:sz="0" w:space="0" w:color="auto"/>
            <w:left w:val="none" w:sz="0" w:space="0" w:color="auto"/>
            <w:bottom w:val="none" w:sz="0" w:space="0" w:color="auto"/>
            <w:right w:val="none" w:sz="0" w:space="0" w:color="auto"/>
          </w:divBdr>
        </w:div>
        <w:div w:id="1115371858">
          <w:marLeft w:val="480"/>
          <w:marRight w:val="0"/>
          <w:marTop w:val="0"/>
          <w:marBottom w:val="0"/>
          <w:divBdr>
            <w:top w:val="none" w:sz="0" w:space="0" w:color="auto"/>
            <w:left w:val="none" w:sz="0" w:space="0" w:color="auto"/>
            <w:bottom w:val="none" w:sz="0" w:space="0" w:color="auto"/>
            <w:right w:val="none" w:sz="0" w:space="0" w:color="auto"/>
          </w:divBdr>
        </w:div>
        <w:div w:id="1144933388">
          <w:marLeft w:val="480"/>
          <w:marRight w:val="0"/>
          <w:marTop w:val="0"/>
          <w:marBottom w:val="0"/>
          <w:divBdr>
            <w:top w:val="none" w:sz="0" w:space="0" w:color="auto"/>
            <w:left w:val="none" w:sz="0" w:space="0" w:color="auto"/>
            <w:bottom w:val="none" w:sz="0" w:space="0" w:color="auto"/>
            <w:right w:val="none" w:sz="0" w:space="0" w:color="auto"/>
          </w:divBdr>
        </w:div>
        <w:div w:id="1149714410">
          <w:marLeft w:val="480"/>
          <w:marRight w:val="0"/>
          <w:marTop w:val="0"/>
          <w:marBottom w:val="0"/>
          <w:divBdr>
            <w:top w:val="none" w:sz="0" w:space="0" w:color="auto"/>
            <w:left w:val="none" w:sz="0" w:space="0" w:color="auto"/>
            <w:bottom w:val="none" w:sz="0" w:space="0" w:color="auto"/>
            <w:right w:val="none" w:sz="0" w:space="0" w:color="auto"/>
          </w:divBdr>
        </w:div>
        <w:div w:id="1159350795">
          <w:marLeft w:val="480"/>
          <w:marRight w:val="0"/>
          <w:marTop w:val="0"/>
          <w:marBottom w:val="0"/>
          <w:divBdr>
            <w:top w:val="none" w:sz="0" w:space="0" w:color="auto"/>
            <w:left w:val="none" w:sz="0" w:space="0" w:color="auto"/>
            <w:bottom w:val="none" w:sz="0" w:space="0" w:color="auto"/>
            <w:right w:val="none" w:sz="0" w:space="0" w:color="auto"/>
          </w:divBdr>
        </w:div>
        <w:div w:id="1169712164">
          <w:marLeft w:val="480"/>
          <w:marRight w:val="0"/>
          <w:marTop w:val="0"/>
          <w:marBottom w:val="0"/>
          <w:divBdr>
            <w:top w:val="none" w:sz="0" w:space="0" w:color="auto"/>
            <w:left w:val="none" w:sz="0" w:space="0" w:color="auto"/>
            <w:bottom w:val="none" w:sz="0" w:space="0" w:color="auto"/>
            <w:right w:val="none" w:sz="0" w:space="0" w:color="auto"/>
          </w:divBdr>
        </w:div>
        <w:div w:id="1236162831">
          <w:marLeft w:val="480"/>
          <w:marRight w:val="0"/>
          <w:marTop w:val="0"/>
          <w:marBottom w:val="0"/>
          <w:divBdr>
            <w:top w:val="none" w:sz="0" w:space="0" w:color="auto"/>
            <w:left w:val="none" w:sz="0" w:space="0" w:color="auto"/>
            <w:bottom w:val="none" w:sz="0" w:space="0" w:color="auto"/>
            <w:right w:val="none" w:sz="0" w:space="0" w:color="auto"/>
          </w:divBdr>
        </w:div>
      </w:divsChild>
    </w:div>
    <w:div w:id="272055754">
      <w:marLeft w:val="480"/>
      <w:marRight w:val="0"/>
      <w:marTop w:val="0"/>
      <w:marBottom w:val="0"/>
      <w:divBdr>
        <w:top w:val="none" w:sz="0" w:space="0" w:color="auto"/>
        <w:left w:val="none" w:sz="0" w:space="0" w:color="auto"/>
        <w:bottom w:val="none" w:sz="0" w:space="0" w:color="auto"/>
        <w:right w:val="none" w:sz="0" w:space="0" w:color="auto"/>
      </w:divBdr>
    </w:div>
    <w:div w:id="272134069">
      <w:bodyDiv w:val="1"/>
      <w:marLeft w:val="0"/>
      <w:marRight w:val="0"/>
      <w:marTop w:val="0"/>
      <w:marBottom w:val="0"/>
      <w:divBdr>
        <w:top w:val="none" w:sz="0" w:space="0" w:color="auto"/>
        <w:left w:val="none" w:sz="0" w:space="0" w:color="auto"/>
        <w:bottom w:val="none" w:sz="0" w:space="0" w:color="auto"/>
        <w:right w:val="none" w:sz="0" w:space="0" w:color="auto"/>
      </w:divBdr>
    </w:div>
    <w:div w:id="272252919">
      <w:marLeft w:val="480"/>
      <w:marRight w:val="0"/>
      <w:marTop w:val="0"/>
      <w:marBottom w:val="0"/>
      <w:divBdr>
        <w:top w:val="none" w:sz="0" w:space="0" w:color="auto"/>
        <w:left w:val="none" w:sz="0" w:space="0" w:color="auto"/>
        <w:bottom w:val="none" w:sz="0" w:space="0" w:color="auto"/>
        <w:right w:val="none" w:sz="0" w:space="0" w:color="auto"/>
      </w:divBdr>
    </w:div>
    <w:div w:id="272321559">
      <w:marLeft w:val="480"/>
      <w:marRight w:val="0"/>
      <w:marTop w:val="0"/>
      <w:marBottom w:val="0"/>
      <w:divBdr>
        <w:top w:val="none" w:sz="0" w:space="0" w:color="auto"/>
        <w:left w:val="none" w:sz="0" w:space="0" w:color="auto"/>
        <w:bottom w:val="none" w:sz="0" w:space="0" w:color="auto"/>
        <w:right w:val="none" w:sz="0" w:space="0" w:color="auto"/>
      </w:divBdr>
    </w:div>
    <w:div w:id="272330024">
      <w:bodyDiv w:val="1"/>
      <w:marLeft w:val="0"/>
      <w:marRight w:val="0"/>
      <w:marTop w:val="0"/>
      <w:marBottom w:val="0"/>
      <w:divBdr>
        <w:top w:val="none" w:sz="0" w:space="0" w:color="auto"/>
        <w:left w:val="none" w:sz="0" w:space="0" w:color="auto"/>
        <w:bottom w:val="none" w:sz="0" w:space="0" w:color="auto"/>
        <w:right w:val="none" w:sz="0" w:space="0" w:color="auto"/>
      </w:divBdr>
    </w:div>
    <w:div w:id="272399057">
      <w:marLeft w:val="480"/>
      <w:marRight w:val="0"/>
      <w:marTop w:val="0"/>
      <w:marBottom w:val="0"/>
      <w:divBdr>
        <w:top w:val="none" w:sz="0" w:space="0" w:color="auto"/>
        <w:left w:val="none" w:sz="0" w:space="0" w:color="auto"/>
        <w:bottom w:val="none" w:sz="0" w:space="0" w:color="auto"/>
        <w:right w:val="none" w:sz="0" w:space="0" w:color="auto"/>
      </w:divBdr>
    </w:div>
    <w:div w:id="272442777">
      <w:marLeft w:val="0"/>
      <w:marRight w:val="0"/>
      <w:marTop w:val="0"/>
      <w:marBottom w:val="0"/>
      <w:divBdr>
        <w:top w:val="none" w:sz="0" w:space="0" w:color="auto"/>
        <w:left w:val="none" w:sz="0" w:space="0" w:color="auto"/>
        <w:bottom w:val="none" w:sz="0" w:space="0" w:color="auto"/>
        <w:right w:val="none" w:sz="0" w:space="0" w:color="auto"/>
      </w:divBdr>
    </w:div>
    <w:div w:id="272522125">
      <w:marLeft w:val="480"/>
      <w:marRight w:val="0"/>
      <w:marTop w:val="0"/>
      <w:marBottom w:val="0"/>
      <w:divBdr>
        <w:top w:val="none" w:sz="0" w:space="0" w:color="auto"/>
        <w:left w:val="none" w:sz="0" w:space="0" w:color="auto"/>
        <w:bottom w:val="none" w:sz="0" w:space="0" w:color="auto"/>
        <w:right w:val="none" w:sz="0" w:space="0" w:color="auto"/>
      </w:divBdr>
    </w:div>
    <w:div w:id="272523104">
      <w:marLeft w:val="480"/>
      <w:marRight w:val="0"/>
      <w:marTop w:val="0"/>
      <w:marBottom w:val="0"/>
      <w:divBdr>
        <w:top w:val="none" w:sz="0" w:space="0" w:color="auto"/>
        <w:left w:val="none" w:sz="0" w:space="0" w:color="auto"/>
        <w:bottom w:val="none" w:sz="0" w:space="0" w:color="auto"/>
        <w:right w:val="none" w:sz="0" w:space="0" w:color="auto"/>
      </w:divBdr>
    </w:div>
    <w:div w:id="272596117">
      <w:marLeft w:val="480"/>
      <w:marRight w:val="0"/>
      <w:marTop w:val="0"/>
      <w:marBottom w:val="0"/>
      <w:divBdr>
        <w:top w:val="none" w:sz="0" w:space="0" w:color="auto"/>
        <w:left w:val="none" w:sz="0" w:space="0" w:color="auto"/>
        <w:bottom w:val="none" w:sz="0" w:space="0" w:color="auto"/>
        <w:right w:val="none" w:sz="0" w:space="0" w:color="auto"/>
      </w:divBdr>
    </w:div>
    <w:div w:id="272710952">
      <w:marLeft w:val="480"/>
      <w:marRight w:val="0"/>
      <w:marTop w:val="0"/>
      <w:marBottom w:val="0"/>
      <w:divBdr>
        <w:top w:val="none" w:sz="0" w:space="0" w:color="auto"/>
        <w:left w:val="none" w:sz="0" w:space="0" w:color="auto"/>
        <w:bottom w:val="none" w:sz="0" w:space="0" w:color="auto"/>
        <w:right w:val="none" w:sz="0" w:space="0" w:color="auto"/>
      </w:divBdr>
    </w:div>
    <w:div w:id="272715098">
      <w:bodyDiv w:val="1"/>
      <w:marLeft w:val="0"/>
      <w:marRight w:val="0"/>
      <w:marTop w:val="0"/>
      <w:marBottom w:val="0"/>
      <w:divBdr>
        <w:top w:val="none" w:sz="0" w:space="0" w:color="auto"/>
        <w:left w:val="none" w:sz="0" w:space="0" w:color="auto"/>
        <w:bottom w:val="none" w:sz="0" w:space="0" w:color="auto"/>
        <w:right w:val="none" w:sz="0" w:space="0" w:color="auto"/>
      </w:divBdr>
    </w:div>
    <w:div w:id="272784490">
      <w:marLeft w:val="480"/>
      <w:marRight w:val="0"/>
      <w:marTop w:val="0"/>
      <w:marBottom w:val="0"/>
      <w:divBdr>
        <w:top w:val="none" w:sz="0" w:space="0" w:color="auto"/>
        <w:left w:val="none" w:sz="0" w:space="0" w:color="auto"/>
        <w:bottom w:val="none" w:sz="0" w:space="0" w:color="auto"/>
        <w:right w:val="none" w:sz="0" w:space="0" w:color="auto"/>
      </w:divBdr>
    </w:div>
    <w:div w:id="272828979">
      <w:bodyDiv w:val="1"/>
      <w:marLeft w:val="0"/>
      <w:marRight w:val="0"/>
      <w:marTop w:val="0"/>
      <w:marBottom w:val="0"/>
      <w:divBdr>
        <w:top w:val="none" w:sz="0" w:space="0" w:color="auto"/>
        <w:left w:val="none" w:sz="0" w:space="0" w:color="auto"/>
        <w:bottom w:val="none" w:sz="0" w:space="0" w:color="auto"/>
        <w:right w:val="none" w:sz="0" w:space="0" w:color="auto"/>
      </w:divBdr>
    </w:div>
    <w:div w:id="272831166">
      <w:marLeft w:val="480"/>
      <w:marRight w:val="0"/>
      <w:marTop w:val="0"/>
      <w:marBottom w:val="0"/>
      <w:divBdr>
        <w:top w:val="none" w:sz="0" w:space="0" w:color="auto"/>
        <w:left w:val="none" w:sz="0" w:space="0" w:color="auto"/>
        <w:bottom w:val="none" w:sz="0" w:space="0" w:color="auto"/>
        <w:right w:val="none" w:sz="0" w:space="0" w:color="auto"/>
      </w:divBdr>
    </w:div>
    <w:div w:id="272858438">
      <w:marLeft w:val="480"/>
      <w:marRight w:val="0"/>
      <w:marTop w:val="0"/>
      <w:marBottom w:val="0"/>
      <w:divBdr>
        <w:top w:val="none" w:sz="0" w:space="0" w:color="auto"/>
        <w:left w:val="none" w:sz="0" w:space="0" w:color="auto"/>
        <w:bottom w:val="none" w:sz="0" w:space="0" w:color="auto"/>
        <w:right w:val="none" w:sz="0" w:space="0" w:color="auto"/>
      </w:divBdr>
    </w:div>
    <w:div w:id="273094181">
      <w:marLeft w:val="480"/>
      <w:marRight w:val="0"/>
      <w:marTop w:val="0"/>
      <w:marBottom w:val="0"/>
      <w:divBdr>
        <w:top w:val="none" w:sz="0" w:space="0" w:color="auto"/>
        <w:left w:val="none" w:sz="0" w:space="0" w:color="auto"/>
        <w:bottom w:val="none" w:sz="0" w:space="0" w:color="auto"/>
        <w:right w:val="none" w:sz="0" w:space="0" w:color="auto"/>
      </w:divBdr>
    </w:div>
    <w:div w:id="273094569">
      <w:marLeft w:val="480"/>
      <w:marRight w:val="0"/>
      <w:marTop w:val="0"/>
      <w:marBottom w:val="0"/>
      <w:divBdr>
        <w:top w:val="none" w:sz="0" w:space="0" w:color="auto"/>
        <w:left w:val="none" w:sz="0" w:space="0" w:color="auto"/>
        <w:bottom w:val="none" w:sz="0" w:space="0" w:color="auto"/>
        <w:right w:val="none" w:sz="0" w:space="0" w:color="auto"/>
      </w:divBdr>
    </w:div>
    <w:div w:id="273096648">
      <w:marLeft w:val="480"/>
      <w:marRight w:val="0"/>
      <w:marTop w:val="0"/>
      <w:marBottom w:val="0"/>
      <w:divBdr>
        <w:top w:val="none" w:sz="0" w:space="0" w:color="auto"/>
        <w:left w:val="none" w:sz="0" w:space="0" w:color="auto"/>
        <w:bottom w:val="none" w:sz="0" w:space="0" w:color="auto"/>
        <w:right w:val="none" w:sz="0" w:space="0" w:color="auto"/>
      </w:divBdr>
    </w:div>
    <w:div w:id="273101654">
      <w:marLeft w:val="480"/>
      <w:marRight w:val="0"/>
      <w:marTop w:val="0"/>
      <w:marBottom w:val="0"/>
      <w:divBdr>
        <w:top w:val="none" w:sz="0" w:space="0" w:color="auto"/>
        <w:left w:val="none" w:sz="0" w:space="0" w:color="auto"/>
        <w:bottom w:val="none" w:sz="0" w:space="0" w:color="auto"/>
        <w:right w:val="none" w:sz="0" w:space="0" w:color="auto"/>
      </w:divBdr>
    </w:div>
    <w:div w:id="273175761">
      <w:marLeft w:val="480"/>
      <w:marRight w:val="0"/>
      <w:marTop w:val="0"/>
      <w:marBottom w:val="0"/>
      <w:divBdr>
        <w:top w:val="none" w:sz="0" w:space="0" w:color="auto"/>
        <w:left w:val="none" w:sz="0" w:space="0" w:color="auto"/>
        <w:bottom w:val="none" w:sz="0" w:space="0" w:color="auto"/>
        <w:right w:val="none" w:sz="0" w:space="0" w:color="auto"/>
      </w:divBdr>
    </w:div>
    <w:div w:id="273252190">
      <w:marLeft w:val="0"/>
      <w:marRight w:val="0"/>
      <w:marTop w:val="0"/>
      <w:marBottom w:val="0"/>
      <w:divBdr>
        <w:top w:val="none" w:sz="0" w:space="0" w:color="auto"/>
        <w:left w:val="none" w:sz="0" w:space="0" w:color="auto"/>
        <w:bottom w:val="none" w:sz="0" w:space="0" w:color="auto"/>
        <w:right w:val="none" w:sz="0" w:space="0" w:color="auto"/>
      </w:divBdr>
    </w:div>
    <w:div w:id="273367515">
      <w:marLeft w:val="0"/>
      <w:marRight w:val="0"/>
      <w:marTop w:val="0"/>
      <w:marBottom w:val="0"/>
      <w:divBdr>
        <w:top w:val="none" w:sz="0" w:space="0" w:color="auto"/>
        <w:left w:val="none" w:sz="0" w:space="0" w:color="auto"/>
        <w:bottom w:val="none" w:sz="0" w:space="0" w:color="auto"/>
        <w:right w:val="none" w:sz="0" w:space="0" w:color="auto"/>
      </w:divBdr>
    </w:div>
    <w:div w:id="273483369">
      <w:bodyDiv w:val="1"/>
      <w:marLeft w:val="0"/>
      <w:marRight w:val="0"/>
      <w:marTop w:val="0"/>
      <w:marBottom w:val="0"/>
      <w:divBdr>
        <w:top w:val="none" w:sz="0" w:space="0" w:color="auto"/>
        <w:left w:val="none" w:sz="0" w:space="0" w:color="auto"/>
        <w:bottom w:val="none" w:sz="0" w:space="0" w:color="auto"/>
        <w:right w:val="none" w:sz="0" w:space="0" w:color="auto"/>
      </w:divBdr>
    </w:div>
    <w:div w:id="273489610">
      <w:marLeft w:val="0"/>
      <w:marRight w:val="0"/>
      <w:marTop w:val="0"/>
      <w:marBottom w:val="0"/>
      <w:divBdr>
        <w:top w:val="none" w:sz="0" w:space="0" w:color="auto"/>
        <w:left w:val="none" w:sz="0" w:space="0" w:color="auto"/>
        <w:bottom w:val="none" w:sz="0" w:space="0" w:color="auto"/>
        <w:right w:val="none" w:sz="0" w:space="0" w:color="auto"/>
      </w:divBdr>
    </w:div>
    <w:div w:id="273633398">
      <w:marLeft w:val="480"/>
      <w:marRight w:val="0"/>
      <w:marTop w:val="0"/>
      <w:marBottom w:val="0"/>
      <w:divBdr>
        <w:top w:val="none" w:sz="0" w:space="0" w:color="auto"/>
        <w:left w:val="none" w:sz="0" w:space="0" w:color="auto"/>
        <w:bottom w:val="none" w:sz="0" w:space="0" w:color="auto"/>
        <w:right w:val="none" w:sz="0" w:space="0" w:color="auto"/>
      </w:divBdr>
    </w:div>
    <w:div w:id="273829112">
      <w:marLeft w:val="480"/>
      <w:marRight w:val="0"/>
      <w:marTop w:val="0"/>
      <w:marBottom w:val="0"/>
      <w:divBdr>
        <w:top w:val="none" w:sz="0" w:space="0" w:color="auto"/>
        <w:left w:val="none" w:sz="0" w:space="0" w:color="auto"/>
        <w:bottom w:val="none" w:sz="0" w:space="0" w:color="auto"/>
        <w:right w:val="none" w:sz="0" w:space="0" w:color="auto"/>
      </w:divBdr>
    </w:div>
    <w:div w:id="273945573">
      <w:bodyDiv w:val="1"/>
      <w:marLeft w:val="0"/>
      <w:marRight w:val="0"/>
      <w:marTop w:val="0"/>
      <w:marBottom w:val="0"/>
      <w:divBdr>
        <w:top w:val="none" w:sz="0" w:space="0" w:color="auto"/>
        <w:left w:val="none" w:sz="0" w:space="0" w:color="auto"/>
        <w:bottom w:val="none" w:sz="0" w:space="0" w:color="auto"/>
        <w:right w:val="none" w:sz="0" w:space="0" w:color="auto"/>
      </w:divBdr>
    </w:div>
    <w:div w:id="274019170">
      <w:marLeft w:val="0"/>
      <w:marRight w:val="0"/>
      <w:marTop w:val="0"/>
      <w:marBottom w:val="0"/>
      <w:divBdr>
        <w:top w:val="none" w:sz="0" w:space="0" w:color="auto"/>
        <w:left w:val="none" w:sz="0" w:space="0" w:color="auto"/>
        <w:bottom w:val="none" w:sz="0" w:space="0" w:color="auto"/>
        <w:right w:val="none" w:sz="0" w:space="0" w:color="auto"/>
      </w:divBdr>
    </w:div>
    <w:div w:id="274100984">
      <w:marLeft w:val="0"/>
      <w:marRight w:val="0"/>
      <w:marTop w:val="0"/>
      <w:marBottom w:val="0"/>
      <w:divBdr>
        <w:top w:val="none" w:sz="0" w:space="0" w:color="auto"/>
        <w:left w:val="none" w:sz="0" w:space="0" w:color="auto"/>
        <w:bottom w:val="none" w:sz="0" w:space="0" w:color="auto"/>
        <w:right w:val="none" w:sz="0" w:space="0" w:color="auto"/>
      </w:divBdr>
    </w:div>
    <w:div w:id="274102084">
      <w:marLeft w:val="0"/>
      <w:marRight w:val="0"/>
      <w:marTop w:val="0"/>
      <w:marBottom w:val="0"/>
      <w:divBdr>
        <w:top w:val="none" w:sz="0" w:space="0" w:color="auto"/>
        <w:left w:val="none" w:sz="0" w:space="0" w:color="auto"/>
        <w:bottom w:val="none" w:sz="0" w:space="0" w:color="auto"/>
        <w:right w:val="none" w:sz="0" w:space="0" w:color="auto"/>
      </w:divBdr>
    </w:div>
    <w:div w:id="274139912">
      <w:marLeft w:val="0"/>
      <w:marRight w:val="0"/>
      <w:marTop w:val="0"/>
      <w:marBottom w:val="0"/>
      <w:divBdr>
        <w:top w:val="none" w:sz="0" w:space="0" w:color="auto"/>
        <w:left w:val="none" w:sz="0" w:space="0" w:color="auto"/>
        <w:bottom w:val="none" w:sz="0" w:space="0" w:color="auto"/>
        <w:right w:val="none" w:sz="0" w:space="0" w:color="auto"/>
      </w:divBdr>
    </w:div>
    <w:div w:id="274211411">
      <w:marLeft w:val="0"/>
      <w:marRight w:val="0"/>
      <w:marTop w:val="0"/>
      <w:marBottom w:val="0"/>
      <w:divBdr>
        <w:top w:val="none" w:sz="0" w:space="0" w:color="auto"/>
        <w:left w:val="none" w:sz="0" w:space="0" w:color="auto"/>
        <w:bottom w:val="none" w:sz="0" w:space="0" w:color="auto"/>
        <w:right w:val="none" w:sz="0" w:space="0" w:color="auto"/>
      </w:divBdr>
    </w:div>
    <w:div w:id="274295949">
      <w:bodyDiv w:val="1"/>
      <w:marLeft w:val="0"/>
      <w:marRight w:val="0"/>
      <w:marTop w:val="0"/>
      <w:marBottom w:val="0"/>
      <w:divBdr>
        <w:top w:val="none" w:sz="0" w:space="0" w:color="auto"/>
        <w:left w:val="none" w:sz="0" w:space="0" w:color="auto"/>
        <w:bottom w:val="none" w:sz="0" w:space="0" w:color="auto"/>
        <w:right w:val="none" w:sz="0" w:space="0" w:color="auto"/>
      </w:divBdr>
    </w:div>
    <w:div w:id="274335312">
      <w:marLeft w:val="480"/>
      <w:marRight w:val="0"/>
      <w:marTop w:val="0"/>
      <w:marBottom w:val="0"/>
      <w:divBdr>
        <w:top w:val="none" w:sz="0" w:space="0" w:color="auto"/>
        <w:left w:val="none" w:sz="0" w:space="0" w:color="auto"/>
        <w:bottom w:val="none" w:sz="0" w:space="0" w:color="auto"/>
        <w:right w:val="none" w:sz="0" w:space="0" w:color="auto"/>
      </w:divBdr>
    </w:div>
    <w:div w:id="274335536">
      <w:marLeft w:val="480"/>
      <w:marRight w:val="0"/>
      <w:marTop w:val="0"/>
      <w:marBottom w:val="0"/>
      <w:divBdr>
        <w:top w:val="none" w:sz="0" w:space="0" w:color="auto"/>
        <w:left w:val="none" w:sz="0" w:space="0" w:color="auto"/>
        <w:bottom w:val="none" w:sz="0" w:space="0" w:color="auto"/>
        <w:right w:val="none" w:sz="0" w:space="0" w:color="auto"/>
      </w:divBdr>
    </w:div>
    <w:div w:id="274411570">
      <w:marLeft w:val="480"/>
      <w:marRight w:val="0"/>
      <w:marTop w:val="0"/>
      <w:marBottom w:val="0"/>
      <w:divBdr>
        <w:top w:val="none" w:sz="0" w:space="0" w:color="auto"/>
        <w:left w:val="none" w:sz="0" w:space="0" w:color="auto"/>
        <w:bottom w:val="none" w:sz="0" w:space="0" w:color="auto"/>
        <w:right w:val="none" w:sz="0" w:space="0" w:color="auto"/>
      </w:divBdr>
    </w:div>
    <w:div w:id="274480112">
      <w:marLeft w:val="480"/>
      <w:marRight w:val="0"/>
      <w:marTop w:val="0"/>
      <w:marBottom w:val="0"/>
      <w:divBdr>
        <w:top w:val="none" w:sz="0" w:space="0" w:color="auto"/>
        <w:left w:val="none" w:sz="0" w:space="0" w:color="auto"/>
        <w:bottom w:val="none" w:sz="0" w:space="0" w:color="auto"/>
        <w:right w:val="none" w:sz="0" w:space="0" w:color="auto"/>
      </w:divBdr>
    </w:div>
    <w:div w:id="274600849">
      <w:marLeft w:val="480"/>
      <w:marRight w:val="0"/>
      <w:marTop w:val="0"/>
      <w:marBottom w:val="0"/>
      <w:divBdr>
        <w:top w:val="none" w:sz="0" w:space="0" w:color="auto"/>
        <w:left w:val="none" w:sz="0" w:space="0" w:color="auto"/>
        <w:bottom w:val="none" w:sz="0" w:space="0" w:color="auto"/>
        <w:right w:val="none" w:sz="0" w:space="0" w:color="auto"/>
      </w:divBdr>
    </w:div>
    <w:div w:id="274672802">
      <w:bodyDiv w:val="1"/>
      <w:marLeft w:val="0"/>
      <w:marRight w:val="0"/>
      <w:marTop w:val="0"/>
      <w:marBottom w:val="0"/>
      <w:divBdr>
        <w:top w:val="none" w:sz="0" w:space="0" w:color="auto"/>
        <w:left w:val="none" w:sz="0" w:space="0" w:color="auto"/>
        <w:bottom w:val="none" w:sz="0" w:space="0" w:color="auto"/>
        <w:right w:val="none" w:sz="0" w:space="0" w:color="auto"/>
      </w:divBdr>
    </w:div>
    <w:div w:id="274676521">
      <w:marLeft w:val="480"/>
      <w:marRight w:val="0"/>
      <w:marTop w:val="0"/>
      <w:marBottom w:val="0"/>
      <w:divBdr>
        <w:top w:val="none" w:sz="0" w:space="0" w:color="auto"/>
        <w:left w:val="none" w:sz="0" w:space="0" w:color="auto"/>
        <w:bottom w:val="none" w:sz="0" w:space="0" w:color="auto"/>
        <w:right w:val="none" w:sz="0" w:space="0" w:color="auto"/>
      </w:divBdr>
    </w:div>
    <w:div w:id="274756282">
      <w:marLeft w:val="0"/>
      <w:marRight w:val="0"/>
      <w:marTop w:val="0"/>
      <w:marBottom w:val="0"/>
      <w:divBdr>
        <w:top w:val="none" w:sz="0" w:space="0" w:color="auto"/>
        <w:left w:val="none" w:sz="0" w:space="0" w:color="auto"/>
        <w:bottom w:val="none" w:sz="0" w:space="0" w:color="auto"/>
        <w:right w:val="none" w:sz="0" w:space="0" w:color="auto"/>
      </w:divBdr>
    </w:div>
    <w:div w:id="274799520">
      <w:bodyDiv w:val="1"/>
      <w:marLeft w:val="0"/>
      <w:marRight w:val="0"/>
      <w:marTop w:val="0"/>
      <w:marBottom w:val="0"/>
      <w:divBdr>
        <w:top w:val="none" w:sz="0" w:space="0" w:color="auto"/>
        <w:left w:val="none" w:sz="0" w:space="0" w:color="auto"/>
        <w:bottom w:val="none" w:sz="0" w:space="0" w:color="auto"/>
        <w:right w:val="none" w:sz="0" w:space="0" w:color="auto"/>
      </w:divBdr>
    </w:div>
    <w:div w:id="274800137">
      <w:bodyDiv w:val="1"/>
      <w:marLeft w:val="0"/>
      <w:marRight w:val="0"/>
      <w:marTop w:val="0"/>
      <w:marBottom w:val="0"/>
      <w:divBdr>
        <w:top w:val="none" w:sz="0" w:space="0" w:color="auto"/>
        <w:left w:val="none" w:sz="0" w:space="0" w:color="auto"/>
        <w:bottom w:val="none" w:sz="0" w:space="0" w:color="auto"/>
        <w:right w:val="none" w:sz="0" w:space="0" w:color="auto"/>
      </w:divBdr>
      <w:divsChild>
        <w:div w:id="24060009">
          <w:marLeft w:val="480"/>
          <w:marRight w:val="0"/>
          <w:marTop w:val="0"/>
          <w:marBottom w:val="0"/>
          <w:divBdr>
            <w:top w:val="none" w:sz="0" w:space="0" w:color="auto"/>
            <w:left w:val="none" w:sz="0" w:space="0" w:color="auto"/>
            <w:bottom w:val="none" w:sz="0" w:space="0" w:color="auto"/>
            <w:right w:val="none" w:sz="0" w:space="0" w:color="auto"/>
          </w:divBdr>
        </w:div>
        <w:div w:id="24141012">
          <w:marLeft w:val="480"/>
          <w:marRight w:val="0"/>
          <w:marTop w:val="0"/>
          <w:marBottom w:val="0"/>
          <w:divBdr>
            <w:top w:val="none" w:sz="0" w:space="0" w:color="auto"/>
            <w:left w:val="none" w:sz="0" w:space="0" w:color="auto"/>
            <w:bottom w:val="none" w:sz="0" w:space="0" w:color="auto"/>
            <w:right w:val="none" w:sz="0" w:space="0" w:color="auto"/>
          </w:divBdr>
        </w:div>
        <w:div w:id="58286109">
          <w:marLeft w:val="480"/>
          <w:marRight w:val="0"/>
          <w:marTop w:val="0"/>
          <w:marBottom w:val="0"/>
          <w:divBdr>
            <w:top w:val="none" w:sz="0" w:space="0" w:color="auto"/>
            <w:left w:val="none" w:sz="0" w:space="0" w:color="auto"/>
            <w:bottom w:val="none" w:sz="0" w:space="0" w:color="auto"/>
            <w:right w:val="none" w:sz="0" w:space="0" w:color="auto"/>
          </w:divBdr>
        </w:div>
        <w:div w:id="97257584">
          <w:marLeft w:val="480"/>
          <w:marRight w:val="0"/>
          <w:marTop w:val="0"/>
          <w:marBottom w:val="0"/>
          <w:divBdr>
            <w:top w:val="none" w:sz="0" w:space="0" w:color="auto"/>
            <w:left w:val="none" w:sz="0" w:space="0" w:color="auto"/>
            <w:bottom w:val="none" w:sz="0" w:space="0" w:color="auto"/>
            <w:right w:val="none" w:sz="0" w:space="0" w:color="auto"/>
          </w:divBdr>
        </w:div>
        <w:div w:id="155532851">
          <w:marLeft w:val="480"/>
          <w:marRight w:val="0"/>
          <w:marTop w:val="0"/>
          <w:marBottom w:val="0"/>
          <w:divBdr>
            <w:top w:val="none" w:sz="0" w:space="0" w:color="auto"/>
            <w:left w:val="none" w:sz="0" w:space="0" w:color="auto"/>
            <w:bottom w:val="none" w:sz="0" w:space="0" w:color="auto"/>
            <w:right w:val="none" w:sz="0" w:space="0" w:color="auto"/>
          </w:divBdr>
        </w:div>
        <w:div w:id="158929522">
          <w:marLeft w:val="480"/>
          <w:marRight w:val="0"/>
          <w:marTop w:val="0"/>
          <w:marBottom w:val="0"/>
          <w:divBdr>
            <w:top w:val="none" w:sz="0" w:space="0" w:color="auto"/>
            <w:left w:val="none" w:sz="0" w:space="0" w:color="auto"/>
            <w:bottom w:val="none" w:sz="0" w:space="0" w:color="auto"/>
            <w:right w:val="none" w:sz="0" w:space="0" w:color="auto"/>
          </w:divBdr>
        </w:div>
        <w:div w:id="280965907">
          <w:marLeft w:val="480"/>
          <w:marRight w:val="0"/>
          <w:marTop w:val="0"/>
          <w:marBottom w:val="0"/>
          <w:divBdr>
            <w:top w:val="none" w:sz="0" w:space="0" w:color="auto"/>
            <w:left w:val="none" w:sz="0" w:space="0" w:color="auto"/>
            <w:bottom w:val="none" w:sz="0" w:space="0" w:color="auto"/>
            <w:right w:val="none" w:sz="0" w:space="0" w:color="auto"/>
          </w:divBdr>
        </w:div>
        <w:div w:id="315113746">
          <w:marLeft w:val="480"/>
          <w:marRight w:val="0"/>
          <w:marTop w:val="0"/>
          <w:marBottom w:val="0"/>
          <w:divBdr>
            <w:top w:val="none" w:sz="0" w:space="0" w:color="auto"/>
            <w:left w:val="none" w:sz="0" w:space="0" w:color="auto"/>
            <w:bottom w:val="none" w:sz="0" w:space="0" w:color="auto"/>
            <w:right w:val="none" w:sz="0" w:space="0" w:color="auto"/>
          </w:divBdr>
        </w:div>
        <w:div w:id="329716521">
          <w:marLeft w:val="480"/>
          <w:marRight w:val="0"/>
          <w:marTop w:val="0"/>
          <w:marBottom w:val="0"/>
          <w:divBdr>
            <w:top w:val="none" w:sz="0" w:space="0" w:color="auto"/>
            <w:left w:val="none" w:sz="0" w:space="0" w:color="auto"/>
            <w:bottom w:val="none" w:sz="0" w:space="0" w:color="auto"/>
            <w:right w:val="none" w:sz="0" w:space="0" w:color="auto"/>
          </w:divBdr>
        </w:div>
        <w:div w:id="344788993">
          <w:marLeft w:val="480"/>
          <w:marRight w:val="0"/>
          <w:marTop w:val="0"/>
          <w:marBottom w:val="0"/>
          <w:divBdr>
            <w:top w:val="none" w:sz="0" w:space="0" w:color="auto"/>
            <w:left w:val="none" w:sz="0" w:space="0" w:color="auto"/>
            <w:bottom w:val="none" w:sz="0" w:space="0" w:color="auto"/>
            <w:right w:val="none" w:sz="0" w:space="0" w:color="auto"/>
          </w:divBdr>
        </w:div>
        <w:div w:id="346180153">
          <w:marLeft w:val="480"/>
          <w:marRight w:val="0"/>
          <w:marTop w:val="0"/>
          <w:marBottom w:val="0"/>
          <w:divBdr>
            <w:top w:val="none" w:sz="0" w:space="0" w:color="auto"/>
            <w:left w:val="none" w:sz="0" w:space="0" w:color="auto"/>
            <w:bottom w:val="none" w:sz="0" w:space="0" w:color="auto"/>
            <w:right w:val="none" w:sz="0" w:space="0" w:color="auto"/>
          </w:divBdr>
        </w:div>
        <w:div w:id="517743594">
          <w:marLeft w:val="480"/>
          <w:marRight w:val="0"/>
          <w:marTop w:val="0"/>
          <w:marBottom w:val="0"/>
          <w:divBdr>
            <w:top w:val="none" w:sz="0" w:space="0" w:color="auto"/>
            <w:left w:val="none" w:sz="0" w:space="0" w:color="auto"/>
            <w:bottom w:val="none" w:sz="0" w:space="0" w:color="auto"/>
            <w:right w:val="none" w:sz="0" w:space="0" w:color="auto"/>
          </w:divBdr>
        </w:div>
        <w:div w:id="524486907">
          <w:marLeft w:val="480"/>
          <w:marRight w:val="0"/>
          <w:marTop w:val="0"/>
          <w:marBottom w:val="0"/>
          <w:divBdr>
            <w:top w:val="none" w:sz="0" w:space="0" w:color="auto"/>
            <w:left w:val="none" w:sz="0" w:space="0" w:color="auto"/>
            <w:bottom w:val="none" w:sz="0" w:space="0" w:color="auto"/>
            <w:right w:val="none" w:sz="0" w:space="0" w:color="auto"/>
          </w:divBdr>
        </w:div>
        <w:div w:id="568687745">
          <w:marLeft w:val="480"/>
          <w:marRight w:val="0"/>
          <w:marTop w:val="0"/>
          <w:marBottom w:val="0"/>
          <w:divBdr>
            <w:top w:val="none" w:sz="0" w:space="0" w:color="auto"/>
            <w:left w:val="none" w:sz="0" w:space="0" w:color="auto"/>
            <w:bottom w:val="none" w:sz="0" w:space="0" w:color="auto"/>
            <w:right w:val="none" w:sz="0" w:space="0" w:color="auto"/>
          </w:divBdr>
        </w:div>
        <w:div w:id="575553854">
          <w:marLeft w:val="480"/>
          <w:marRight w:val="0"/>
          <w:marTop w:val="0"/>
          <w:marBottom w:val="0"/>
          <w:divBdr>
            <w:top w:val="none" w:sz="0" w:space="0" w:color="auto"/>
            <w:left w:val="none" w:sz="0" w:space="0" w:color="auto"/>
            <w:bottom w:val="none" w:sz="0" w:space="0" w:color="auto"/>
            <w:right w:val="none" w:sz="0" w:space="0" w:color="auto"/>
          </w:divBdr>
        </w:div>
        <w:div w:id="587273523">
          <w:marLeft w:val="480"/>
          <w:marRight w:val="0"/>
          <w:marTop w:val="0"/>
          <w:marBottom w:val="0"/>
          <w:divBdr>
            <w:top w:val="none" w:sz="0" w:space="0" w:color="auto"/>
            <w:left w:val="none" w:sz="0" w:space="0" w:color="auto"/>
            <w:bottom w:val="none" w:sz="0" w:space="0" w:color="auto"/>
            <w:right w:val="none" w:sz="0" w:space="0" w:color="auto"/>
          </w:divBdr>
        </w:div>
        <w:div w:id="614679428">
          <w:marLeft w:val="480"/>
          <w:marRight w:val="0"/>
          <w:marTop w:val="0"/>
          <w:marBottom w:val="0"/>
          <w:divBdr>
            <w:top w:val="none" w:sz="0" w:space="0" w:color="auto"/>
            <w:left w:val="none" w:sz="0" w:space="0" w:color="auto"/>
            <w:bottom w:val="none" w:sz="0" w:space="0" w:color="auto"/>
            <w:right w:val="none" w:sz="0" w:space="0" w:color="auto"/>
          </w:divBdr>
        </w:div>
        <w:div w:id="630675890">
          <w:marLeft w:val="480"/>
          <w:marRight w:val="0"/>
          <w:marTop w:val="0"/>
          <w:marBottom w:val="0"/>
          <w:divBdr>
            <w:top w:val="none" w:sz="0" w:space="0" w:color="auto"/>
            <w:left w:val="none" w:sz="0" w:space="0" w:color="auto"/>
            <w:bottom w:val="none" w:sz="0" w:space="0" w:color="auto"/>
            <w:right w:val="none" w:sz="0" w:space="0" w:color="auto"/>
          </w:divBdr>
        </w:div>
        <w:div w:id="644091884">
          <w:marLeft w:val="480"/>
          <w:marRight w:val="0"/>
          <w:marTop w:val="0"/>
          <w:marBottom w:val="0"/>
          <w:divBdr>
            <w:top w:val="none" w:sz="0" w:space="0" w:color="auto"/>
            <w:left w:val="none" w:sz="0" w:space="0" w:color="auto"/>
            <w:bottom w:val="none" w:sz="0" w:space="0" w:color="auto"/>
            <w:right w:val="none" w:sz="0" w:space="0" w:color="auto"/>
          </w:divBdr>
        </w:div>
        <w:div w:id="676732506">
          <w:marLeft w:val="480"/>
          <w:marRight w:val="0"/>
          <w:marTop w:val="0"/>
          <w:marBottom w:val="0"/>
          <w:divBdr>
            <w:top w:val="none" w:sz="0" w:space="0" w:color="auto"/>
            <w:left w:val="none" w:sz="0" w:space="0" w:color="auto"/>
            <w:bottom w:val="none" w:sz="0" w:space="0" w:color="auto"/>
            <w:right w:val="none" w:sz="0" w:space="0" w:color="auto"/>
          </w:divBdr>
        </w:div>
        <w:div w:id="738790468">
          <w:marLeft w:val="480"/>
          <w:marRight w:val="0"/>
          <w:marTop w:val="0"/>
          <w:marBottom w:val="0"/>
          <w:divBdr>
            <w:top w:val="none" w:sz="0" w:space="0" w:color="auto"/>
            <w:left w:val="none" w:sz="0" w:space="0" w:color="auto"/>
            <w:bottom w:val="none" w:sz="0" w:space="0" w:color="auto"/>
            <w:right w:val="none" w:sz="0" w:space="0" w:color="auto"/>
          </w:divBdr>
        </w:div>
        <w:div w:id="740105973">
          <w:marLeft w:val="480"/>
          <w:marRight w:val="0"/>
          <w:marTop w:val="0"/>
          <w:marBottom w:val="0"/>
          <w:divBdr>
            <w:top w:val="none" w:sz="0" w:space="0" w:color="auto"/>
            <w:left w:val="none" w:sz="0" w:space="0" w:color="auto"/>
            <w:bottom w:val="none" w:sz="0" w:space="0" w:color="auto"/>
            <w:right w:val="none" w:sz="0" w:space="0" w:color="auto"/>
          </w:divBdr>
        </w:div>
        <w:div w:id="747002808">
          <w:marLeft w:val="480"/>
          <w:marRight w:val="0"/>
          <w:marTop w:val="0"/>
          <w:marBottom w:val="0"/>
          <w:divBdr>
            <w:top w:val="none" w:sz="0" w:space="0" w:color="auto"/>
            <w:left w:val="none" w:sz="0" w:space="0" w:color="auto"/>
            <w:bottom w:val="none" w:sz="0" w:space="0" w:color="auto"/>
            <w:right w:val="none" w:sz="0" w:space="0" w:color="auto"/>
          </w:divBdr>
        </w:div>
        <w:div w:id="747194969">
          <w:marLeft w:val="480"/>
          <w:marRight w:val="0"/>
          <w:marTop w:val="0"/>
          <w:marBottom w:val="0"/>
          <w:divBdr>
            <w:top w:val="none" w:sz="0" w:space="0" w:color="auto"/>
            <w:left w:val="none" w:sz="0" w:space="0" w:color="auto"/>
            <w:bottom w:val="none" w:sz="0" w:space="0" w:color="auto"/>
            <w:right w:val="none" w:sz="0" w:space="0" w:color="auto"/>
          </w:divBdr>
        </w:div>
        <w:div w:id="756488235">
          <w:marLeft w:val="480"/>
          <w:marRight w:val="0"/>
          <w:marTop w:val="0"/>
          <w:marBottom w:val="0"/>
          <w:divBdr>
            <w:top w:val="none" w:sz="0" w:space="0" w:color="auto"/>
            <w:left w:val="none" w:sz="0" w:space="0" w:color="auto"/>
            <w:bottom w:val="none" w:sz="0" w:space="0" w:color="auto"/>
            <w:right w:val="none" w:sz="0" w:space="0" w:color="auto"/>
          </w:divBdr>
        </w:div>
        <w:div w:id="766923455">
          <w:marLeft w:val="480"/>
          <w:marRight w:val="0"/>
          <w:marTop w:val="0"/>
          <w:marBottom w:val="0"/>
          <w:divBdr>
            <w:top w:val="none" w:sz="0" w:space="0" w:color="auto"/>
            <w:left w:val="none" w:sz="0" w:space="0" w:color="auto"/>
            <w:bottom w:val="none" w:sz="0" w:space="0" w:color="auto"/>
            <w:right w:val="none" w:sz="0" w:space="0" w:color="auto"/>
          </w:divBdr>
        </w:div>
        <w:div w:id="773749427">
          <w:marLeft w:val="480"/>
          <w:marRight w:val="0"/>
          <w:marTop w:val="0"/>
          <w:marBottom w:val="0"/>
          <w:divBdr>
            <w:top w:val="none" w:sz="0" w:space="0" w:color="auto"/>
            <w:left w:val="none" w:sz="0" w:space="0" w:color="auto"/>
            <w:bottom w:val="none" w:sz="0" w:space="0" w:color="auto"/>
            <w:right w:val="none" w:sz="0" w:space="0" w:color="auto"/>
          </w:divBdr>
        </w:div>
        <w:div w:id="797382195">
          <w:marLeft w:val="480"/>
          <w:marRight w:val="0"/>
          <w:marTop w:val="0"/>
          <w:marBottom w:val="0"/>
          <w:divBdr>
            <w:top w:val="none" w:sz="0" w:space="0" w:color="auto"/>
            <w:left w:val="none" w:sz="0" w:space="0" w:color="auto"/>
            <w:bottom w:val="none" w:sz="0" w:space="0" w:color="auto"/>
            <w:right w:val="none" w:sz="0" w:space="0" w:color="auto"/>
          </w:divBdr>
        </w:div>
        <w:div w:id="824973847">
          <w:marLeft w:val="480"/>
          <w:marRight w:val="0"/>
          <w:marTop w:val="0"/>
          <w:marBottom w:val="0"/>
          <w:divBdr>
            <w:top w:val="none" w:sz="0" w:space="0" w:color="auto"/>
            <w:left w:val="none" w:sz="0" w:space="0" w:color="auto"/>
            <w:bottom w:val="none" w:sz="0" w:space="0" w:color="auto"/>
            <w:right w:val="none" w:sz="0" w:space="0" w:color="auto"/>
          </w:divBdr>
        </w:div>
        <w:div w:id="858549971">
          <w:marLeft w:val="480"/>
          <w:marRight w:val="0"/>
          <w:marTop w:val="0"/>
          <w:marBottom w:val="0"/>
          <w:divBdr>
            <w:top w:val="none" w:sz="0" w:space="0" w:color="auto"/>
            <w:left w:val="none" w:sz="0" w:space="0" w:color="auto"/>
            <w:bottom w:val="none" w:sz="0" w:space="0" w:color="auto"/>
            <w:right w:val="none" w:sz="0" w:space="0" w:color="auto"/>
          </w:divBdr>
        </w:div>
        <w:div w:id="973490095">
          <w:marLeft w:val="480"/>
          <w:marRight w:val="0"/>
          <w:marTop w:val="0"/>
          <w:marBottom w:val="0"/>
          <w:divBdr>
            <w:top w:val="none" w:sz="0" w:space="0" w:color="auto"/>
            <w:left w:val="none" w:sz="0" w:space="0" w:color="auto"/>
            <w:bottom w:val="none" w:sz="0" w:space="0" w:color="auto"/>
            <w:right w:val="none" w:sz="0" w:space="0" w:color="auto"/>
          </w:divBdr>
        </w:div>
        <w:div w:id="1006980350">
          <w:marLeft w:val="480"/>
          <w:marRight w:val="0"/>
          <w:marTop w:val="0"/>
          <w:marBottom w:val="0"/>
          <w:divBdr>
            <w:top w:val="none" w:sz="0" w:space="0" w:color="auto"/>
            <w:left w:val="none" w:sz="0" w:space="0" w:color="auto"/>
            <w:bottom w:val="none" w:sz="0" w:space="0" w:color="auto"/>
            <w:right w:val="none" w:sz="0" w:space="0" w:color="auto"/>
          </w:divBdr>
        </w:div>
        <w:div w:id="1018700547">
          <w:marLeft w:val="480"/>
          <w:marRight w:val="0"/>
          <w:marTop w:val="0"/>
          <w:marBottom w:val="0"/>
          <w:divBdr>
            <w:top w:val="none" w:sz="0" w:space="0" w:color="auto"/>
            <w:left w:val="none" w:sz="0" w:space="0" w:color="auto"/>
            <w:bottom w:val="none" w:sz="0" w:space="0" w:color="auto"/>
            <w:right w:val="none" w:sz="0" w:space="0" w:color="auto"/>
          </w:divBdr>
        </w:div>
        <w:div w:id="1033847189">
          <w:marLeft w:val="480"/>
          <w:marRight w:val="0"/>
          <w:marTop w:val="0"/>
          <w:marBottom w:val="0"/>
          <w:divBdr>
            <w:top w:val="none" w:sz="0" w:space="0" w:color="auto"/>
            <w:left w:val="none" w:sz="0" w:space="0" w:color="auto"/>
            <w:bottom w:val="none" w:sz="0" w:space="0" w:color="auto"/>
            <w:right w:val="none" w:sz="0" w:space="0" w:color="auto"/>
          </w:divBdr>
        </w:div>
        <w:div w:id="1070351608">
          <w:marLeft w:val="480"/>
          <w:marRight w:val="0"/>
          <w:marTop w:val="0"/>
          <w:marBottom w:val="0"/>
          <w:divBdr>
            <w:top w:val="none" w:sz="0" w:space="0" w:color="auto"/>
            <w:left w:val="none" w:sz="0" w:space="0" w:color="auto"/>
            <w:bottom w:val="none" w:sz="0" w:space="0" w:color="auto"/>
            <w:right w:val="none" w:sz="0" w:space="0" w:color="auto"/>
          </w:divBdr>
        </w:div>
        <w:div w:id="1081567598">
          <w:marLeft w:val="480"/>
          <w:marRight w:val="0"/>
          <w:marTop w:val="0"/>
          <w:marBottom w:val="0"/>
          <w:divBdr>
            <w:top w:val="none" w:sz="0" w:space="0" w:color="auto"/>
            <w:left w:val="none" w:sz="0" w:space="0" w:color="auto"/>
            <w:bottom w:val="none" w:sz="0" w:space="0" w:color="auto"/>
            <w:right w:val="none" w:sz="0" w:space="0" w:color="auto"/>
          </w:divBdr>
        </w:div>
        <w:div w:id="1155758186">
          <w:marLeft w:val="480"/>
          <w:marRight w:val="0"/>
          <w:marTop w:val="0"/>
          <w:marBottom w:val="0"/>
          <w:divBdr>
            <w:top w:val="none" w:sz="0" w:space="0" w:color="auto"/>
            <w:left w:val="none" w:sz="0" w:space="0" w:color="auto"/>
            <w:bottom w:val="none" w:sz="0" w:space="0" w:color="auto"/>
            <w:right w:val="none" w:sz="0" w:space="0" w:color="auto"/>
          </w:divBdr>
        </w:div>
        <w:div w:id="1197963909">
          <w:marLeft w:val="480"/>
          <w:marRight w:val="0"/>
          <w:marTop w:val="0"/>
          <w:marBottom w:val="0"/>
          <w:divBdr>
            <w:top w:val="none" w:sz="0" w:space="0" w:color="auto"/>
            <w:left w:val="none" w:sz="0" w:space="0" w:color="auto"/>
            <w:bottom w:val="none" w:sz="0" w:space="0" w:color="auto"/>
            <w:right w:val="none" w:sz="0" w:space="0" w:color="auto"/>
          </w:divBdr>
        </w:div>
        <w:div w:id="1198927919">
          <w:marLeft w:val="480"/>
          <w:marRight w:val="0"/>
          <w:marTop w:val="0"/>
          <w:marBottom w:val="0"/>
          <w:divBdr>
            <w:top w:val="none" w:sz="0" w:space="0" w:color="auto"/>
            <w:left w:val="none" w:sz="0" w:space="0" w:color="auto"/>
            <w:bottom w:val="none" w:sz="0" w:space="0" w:color="auto"/>
            <w:right w:val="none" w:sz="0" w:space="0" w:color="auto"/>
          </w:divBdr>
        </w:div>
      </w:divsChild>
    </w:div>
    <w:div w:id="274874594">
      <w:marLeft w:val="480"/>
      <w:marRight w:val="0"/>
      <w:marTop w:val="0"/>
      <w:marBottom w:val="0"/>
      <w:divBdr>
        <w:top w:val="none" w:sz="0" w:space="0" w:color="auto"/>
        <w:left w:val="none" w:sz="0" w:space="0" w:color="auto"/>
        <w:bottom w:val="none" w:sz="0" w:space="0" w:color="auto"/>
        <w:right w:val="none" w:sz="0" w:space="0" w:color="auto"/>
      </w:divBdr>
    </w:div>
    <w:div w:id="274944090">
      <w:marLeft w:val="0"/>
      <w:marRight w:val="0"/>
      <w:marTop w:val="0"/>
      <w:marBottom w:val="0"/>
      <w:divBdr>
        <w:top w:val="none" w:sz="0" w:space="0" w:color="auto"/>
        <w:left w:val="none" w:sz="0" w:space="0" w:color="auto"/>
        <w:bottom w:val="none" w:sz="0" w:space="0" w:color="auto"/>
        <w:right w:val="none" w:sz="0" w:space="0" w:color="auto"/>
      </w:divBdr>
    </w:div>
    <w:div w:id="274989362">
      <w:marLeft w:val="480"/>
      <w:marRight w:val="0"/>
      <w:marTop w:val="0"/>
      <w:marBottom w:val="0"/>
      <w:divBdr>
        <w:top w:val="none" w:sz="0" w:space="0" w:color="auto"/>
        <w:left w:val="none" w:sz="0" w:space="0" w:color="auto"/>
        <w:bottom w:val="none" w:sz="0" w:space="0" w:color="auto"/>
        <w:right w:val="none" w:sz="0" w:space="0" w:color="auto"/>
      </w:divBdr>
    </w:div>
    <w:div w:id="275064238">
      <w:marLeft w:val="0"/>
      <w:marRight w:val="0"/>
      <w:marTop w:val="0"/>
      <w:marBottom w:val="0"/>
      <w:divBdr>
        <w:top w:val="none" w:sz="0" w:space="0" w:color="auto"/>
        <w:left w:val="none" w:sz="0" w:space="0" w:color="auto"/>
        <w:bottom w:val="none" w:sz="0" w:space="0" w:color="auto"/>
        <w:right w:val="none" w:sz="0" w:space="0" w:color="auto"/>
      </w:divBdr>
    </w:div>
    <w:div w:id="275140853">
      <w:marLeft w:val="480"/>
      <w:marRight w:val="0"/>
      <w:marTop w:val="0"/>
      <w:marBottom w:val="0"/>
      <w:divBdr>
        <w:top w:val="none" w:sz="0" w:space="0" w:color="auto"/>
        <w:left w:val="none" w:sz="0" w:space="0" w:color="auto"/>
        <w:bottom w:val="none" w:sz="0" w:space="0" w:color="auto"/>
        <w:right w:val="none" w:sz="0" w:space="0" w:color="auto"/>
      </w:divBdr>
    </w:div>
    <w:div w:id="275141144">
      <w:marLeft w:val="480"/>
      <w:marRight w:val="0"/>
      <w:marTop w:val="0"/>
      <w:marBottom w:val="0"/>
      <w:divBdr>
        <w:top w:val="none" w:sz="0" w:space="0" w:color="auto"/>
        <w:left w:val="none" w:sz="0" w:space="0" w:color="auto"/>
        <w:bottom w:val="none" w:sz="0" w:space="0" w:color="auto"/>
        <w:right w:val="none" w:sz="0" w:space="0" w:color="auto"/>
      </w:divBdr>
    </w:div>
    <w:div w:id="275141599">
      <w:bodyDiv w:val="1"/>
      <w:marLeft w:val="0"/>
      <w:marRight w:val="0"/>
      <w:marTop w:val="0"/>
      <w:marBottom w:val="0"/>
      <w:divBdr>
        <w:top w:val="none" w:sz="0" w:space="0" w:color="auto"/>
        <w:left w:val="none" w:sz="0" w:space="0" w:color="auto"/>
        <w:bottom w:val="none" w:sz="0" w:space="0" w:color="auto"/>
        <w:right w:val="none" w:sz="0" w:space="0" w:color="auto"/>
      </w:divBdr>
    </w:div>
    <w:div w:id="275213439">
      <w:marLeft w:val="0"/>
      <w:marRight w:val="0"/>
      <w:marTop w:val="0"/>
      <w:marBottom w:val="0"/>
      <w:divBdr>
        <w:top w:val="none" w:sz="0" w:space="0" w:color="auto"/>
        <w:left w:val="none" w:sz="0" w:space="0" w:color="auto"/>
        <w:bottom w:val="none" w:sz="0" w:space="0" w:color="auto"/>
        <w:right w:val="none" w:sz="0" w:space="0" w:color="auto"/>
      </w:divBdr>
    </w:div>
    <w:div w:id="275332471">
      <w:bodyDiv w:val="1"/>
      <w:marLeft w:val="0"/>
      <w:marRight w:val="0"/>
      <w:marTop w:val="0"/>
      <w:marBottom w:val="0"/>
      <w:divBdr>
        <w:top w:val="none" w:sz="0" w:space="0" w:color="auto"/>
        <w:left w:val="none" w:sz="0" w:space="0" w:color="auto"/>
        <w:bottom w:val="none" w:sz="0" w:space="0" w:color="auto"/>
        <w:right w:val="none" w:sz="0" w:space="0" w:color="auto"/>
      </w:divBdr>
    </w:div>
    <w:div w:id="275411318">
      <w:marLeft w:val="0"/>
      <w:marRight w:val="0"/>
      <w:marTop w:val="0"/>
      <w:marBottom w:val="0"/>
      <w:divBdr>
        <w:top w:val="none" w:sz="0" w:space="0" w:color="auto"/>
        <w:left w:val="none" w:sz="0" w:space="0" w:color="auto"/>
        <w:bottom w:val="none" w:sz="0" w:space="0" w:color="auto"/>
        <w:right w:val="none" w:sz="0" w:space="0" w:color="auto"/>
      </w:divBdr>
    </w:div>
    <w:div w:id="275411699">
      <w:marLeft w:val="480"/>
      <w:marRight w:val="0"/>
      <w:marTop w:val="0"/>
      <w:marBottom w:val="0"/>
      <w:divBdr>
        <w:top w:val="none" w:sz="0" w:space="0" w:color="auto"/>
        <w:left w:val="none" w:sz="0" w:space="0" w:color="auto"/>
        <w:bottom w:val="none" w:sz="0" w:space="0" w:color="auto"/>
        <w:right w:val="none" w:sz="0" w:space="0" w:color="auto"/>
      </w:divBdr>
    </w:div>
    <w:div w:id="275452127">
      <w:marLeft w:val="480"/>
      <w:marRight w:val="0"/>
      <w:marTop w:val="0"/>
      <w:marBottom w:val="0"/>
      <w:divBdr>
        <w:top w:val="none" w:sz="0" w:space="0" w:color="auto"/>
        <w:left w:val="none" w:sz="0" w:space="0" w:color="auto"/>
        <w:bottom w:val="none" w:sz="0" w:space="0" w:color="auto"/>
        <w:right w:val="none" w:sz="0" w:space="0" w:color="auto"/>
      </w:divBdr>
    </w:div>
    <w:div w:id="275524227">
      <w:bodyDiv w:val="1"/>
      <w:marLeft w:val="0"/>
      <w:marRight w:val="0"/>
      <w:marTop w:val="0"/>
      <w:marBottom w:val="0"/>
      <w:divBdr>
        <w:top w:val="none" w:sz="0" w:space="0" w:color="auto"/>
        <w:left w:val="none" w:sz="0" w:space="0" w:color="auto"/>
        <w:bottom w:val="none" w:sz="0" w:space="0" w:color="auto"/>
        <w:right w:val="none" w:sz="0" w:space="0" w:color="auto"/>
      </w:divBdr>
    </w:div>
    <w:div w:id="275526693">
      <w:marLeft w:val="0"/>
      <w:marRight w:val="0"/>
      <w:marTop w:val="0"/>
      <w:marBottom w:val="0"/>
      <w:divBdr>
        <w:top w:val="none" w:sz="0" w:space="0" w:color="auto"/>
        <w:left w:val="none" w:sz="0" w:space="0" w:color="auto"/>
        <w:bottom w:val="none" w:sz="0" w:space="0" w:color="auto"/>
        <w:right w:val="none" w:sz="0" w:space="0" w:color="auto"/>
      </w:divBdr>
    </w:div>
    <w:div w:id="275530683">
      <w:marLeft w:val="480"/>
      <w:marRight w:val="0"/>
      <w:marTop w:val="0"/>
      <w:marBottom w:val="0"/>
      <w:divBdr>
        <w:top w:val="none" w:sz="0" w:space="0" w:color="auto"/>
        <w:left w:val="none" w:sz="0" w:space="0" w:color="auto"/>
        <w:bottom w:val="none" w:sz="0" w:space="0" w:color="auto"/>
        <w:right w:val="none" w:sz="0" w:space="0" w:color="auto"/>
      </w:divBdr>
    </w:div>
    <w:div w:id="275601933">
      <w:bodyDiv w:val="1"/>
      <w:marLeft w:val="0"/>
      <w:marRight w:val="0"/>
      <w:marTop w:val="0"/>
      <w:marBottom w:val="0"/>
      <w:divBdr>
        <w:top w:val="none" w:sz="0" w:space="0" w:color="auto"/>
        <w:left w:val="none" w:sz="0" w:space="0" w:color="auto"/>
        <w:bottom w:val="none" w:sz="0" w:space="0" w:color="auto"/>
        <w:right w:val="none" w:sz="0" w:space="0" w:color="auto"/>
      </w:divBdr>
      <w:divsChild>
        <w:div w:id="20014683">
          <w:marLeft w:val="480"/>
          <w:marRight w:val="0"/>
          <w:marTop w:val="0"/>
          <w:marBottom w:val="0"/>
          <w:divBdr>
            <w:top w:val="none" w:sz="0" w:space="0" w:color="auto"/>
            <w:left w:val="none" w:sz="0" w:space="0" w:color="auto"/>
            <w:bottom w:val="none" w:sz="0" w:space="0" w:color="auto"/>
            <w:right w:val="none" w:sz="0" w:space="0" w:color="auto"/>
          </w:divBdr>
        </w:div>
        <w:div w:id="32777591">
          <w:marLeft w:val="480"/>
          <w:marRight w:val="0"/>
          <w:marTop w:val="0"/>
          <w:marBottom w:val="0"/>
          <w:divBdr>
            <w:top w:val="none" w:sz="0" w:space="0" w:color="auto"/>
            <w:left w:val="none" w:sz="0" w:space="0" w:color="auto"/>
            <w:bottom w:val="none" w:sz="0" w:space="0" w:color="auto"/>
            <w:right w:val="none" w:sz="0" w:space="0" w:color="auto"/>
          </w:divBdr>
        </w:div>
        <w:div w:id="44918619">
          <w:marLeft w:val="480"/>
          <w:marRight w:val="0"/>
          <w:marTop w:val="0"/>
          <w:marBottom w:val="0"/>
          <w:divBdr>
            <w:top w:val="none" w:sz="0" w:space="0" w:color="auto"/>
            <w:left w:val="none" w:sz="0" w:space="0" w:color="auto"/>
            <w:bottom w:val="none" w:sz="0" w:space="0" w:color="auto"/>
            <w:right w:val="none" w:sz="0" w:space="0" w:color="auto"/>
          </w:divBdr>
        </w:div>
        <w:div w:id="115875125">
          <w:marLeft w:val="480"/>
          <w:marRight w:val="0"/>
          <w:marTop w:val="0"/>
          <w:marBottom w:val="0"/>
          <w:divBdr>
            <w:top w:val="none" w:sz="0" w:space="0" w:color="auto"/>
            <w:left w:val="none" w:sz="0" w:space="0" w:color="auto"/>
            <w:bottom w:val="none" w:sz="0" w:space="0" w:color="auto"/>
            <w:right w:val="none" w:sz="0" w:space="0" w:color="auto"/>
          </w:divBdr>
        </w:div>
        <w:div w:id="126050478">
          <w:marLeft w:val="480"/>
          <w:marRight w:val="0"/>
          <w:marTop w:val="0"/>
          <w:marBottom w:val="0"/>
          <w:divBdr>
            <w:top w:val="none" w:sz="0" w:space="0" w:color="auto"/>
            <w:left w:val="none" w:sz="0" w:space="0" w:color="auto"/>
            <w:bottom w:val="none" w:sz="0" w:space="0" w:color="auto"/>
            <w:right w:val="none" w:sz="0" w:space="0" w:color="auto"/>
          </w:divBdr>
        </w:div>
        <w:div w:id="194856334">
          <w:marLeft w:val="480"/>
          <w:marRight w:val="0"/>
          <w:marTop w:val="0"/>
          <w:marBottom w:val="0"/>
          <w:divBdr>
            <w:top w:val="none" w:sz="0" w:space="0" w:color="auto"/>
            <w:left w:val="none" w:sz="0" w:space="0" w:color="auto"/>
            <w:bottom w:val="none" w:sz="0" w:space="0" w:color="auto"/>
            <w:right w:val="none" w:sz="0" w:space="0" w:color="auto"/>
          </w:divBdr>
        </w:div>
        <w:div w:id="218905463">
          <w:marLeft w:val="480"/>
          <w:marRight w:val="0"/>
          <w:marTop w:val="0"/>
          <w:marBottom w:val="0"/>
          <w:divBdr>
            <w:top w:val="none" w:sz="0" w:space="0" w:color="auto"/>
            <w:left w:val="none" w:sz="0" w:space="0" w:color="auto"/>
            <w:bottom w:val="none" w:sz="0" w:space="0" w:color="auto"/>
            <w:right w:val="none" w:sz="0" w:space="0" w:color="auto"/>
          </w:divBdr>
        </w:div>
        <w:div w:id="236525064">
          <w:marLeft w:val="480"/>
          <w:marRight w:val="0"/>
          <w:marTop w:val="0"/>
          <w:marBottom w:val="0"/>
          <w:divBdr>
            <w:top w:val="none" w:sz="0" w:space="0" w:color="auto"/>
            <w:left w:val="none" w:sz="0" w:space="0" w:color="auto"/>
            <w:bottom w:val="none" w:sz="0" w:space="0" w:color="auto"/>
            <w:right w:val="none" w:sz="0" w:space="0" w:color="auto"/>
          </w:divBdr>
        </w:div>
        <w:div w:id="402071245">
          <w:marLeft w:val="480"/>
          <w:marRight w:val="0"/>
          <w:marTop w:val="0"/>
          <w:marBottom w:val="0"/>
          <w:divBdr>
            <w:top w:val="none" w:sz="0" w:space="0" w:color="auto"/>
            <w:left w:val="none" w:sz="0" w:space="0" w:color="auto"/>
            <w:bottom w:val="none" w:sz="0" w:space="0" w:color="auto"/>
            <w:right w:val="none" w:sz="0" w:space="0" w:color="auto"/>
          </w:divBdr>
        </w:div>
        <w:div w:id="443235296">
          <w:marLeft w:val="480"/>
          <w:marRight w:val="0"/>
          <w:marTop w:val="0"/>
          <w:marBottom w:val="0"/>
          <w:divBdr>
            <w:top w:val="none" w:sz="0" w:space="0" w:color="auto"/>
            <w:left w:val="none" w:sz="0" w:space="0" w:color="auto"/>
            <w:bottom w:val="none" w:sz="0" w:space="0" w:color="auto"/>
            <w:right w:val="none" w:sz="0" w:space="0" w:color="auto"/>
          </w:divBdr>
        </w:div>
        <w:div w:id="445852532">
          <w:marLeft w:val="480"/>
          <w:marRight w:val="0"/>
          <w:marTop w:val="0"/>
          <w:marBottom w:val="0"/>
          <w:divBdr>
            <w:top w:val="none" w:sz="0" w:space="0" w:color="auto"/>
            <w:left w:val="none" w:sz="0" w:space="0" w:color="auto"/>
            <w:bottom w:val="none" w:sz="0" w:space="0" w:color="auto"/>
            <w:right w:val="none" w:sz="0" w:space="0" w:color="auto"/>
          </w:divBdr>
        </w:div>
        <w:div w:id="490340660">
          <w:marLeft w:val="480"/>
          <w:marRight w:val="0"/>
          <w:marTop w:val="0"/>
          <w:marBottom w:val="0"/>
          <w:divBdr>
            <w:top w:val="none" w:sz="0" w:space="0" w:color="auto"/>
            <w:left w:val="none" w:sz="0" w:space="0" w:color="auto"/>
            <w:bottom w:val="none" w:sz="0" w:space="0" w:color="auto"/>
            <w:right w:val="none" w:sz="0" w:space="0" w:color="auto"/>
          </w:divBdr>
        </w:div>
        <w:div w:id="561989169">
          <w:marLeft w:val="480"/>
          <w:marRight w:val="0"/>
          <w:marTop w:val="0"/>
          <w:marBottom w:val="0"/>
          <w:divBdr>
            <w:top w:val="none" w:sz="0" w:space="0" w:color="auto"/>
            <w:left w:val="none" w:sz="0" w:space="0" w:color="auto"/>
            <w:bottom w:val="none" w:sz="0" w:space="0" w:color="auto"/>
            <w:right w:val="none" w:sz="0" w:space="0" w:color="auto"/>
          </w:divBdr>
        </w:div>
        <w:div w:id="617874719">
          <w:marLeft w:val="480"/>
          <w:marRight w:val="0"/>
          <w:marTop w:val="0"/>
          <w:marBottom w:val="0"/>
          <w:divBdr>
            <w:top w:val="none" w:sz="0" w:space="0" w:color="auto"/>
            <w:left w:val="none" w:sz="0" w:space="0" w:color="auto"/>
            <w:bottom w:val="none" w:sz="0" w:space="0" w:color="auto"/>
            <w:right w:val="none" w:sz="0" w:space="0" w:color="auto"/>
          </w:divBdr>
        </w:div>
        <w:div w:id="700935593">
          <w:marLeft w:val="480"/>
          <w:marRight w:val="0"/>
          <w:marTop w:val="0"/>
          <w:marBottom w:val="0"/>
          <w:divBdr>
            <w:top w:val="none" w:sz="0" w:space="0" w:color="auto"/>
            <w:left w:val="none" w:sz="0" w:space="0" w:color="auto"/>
            <w:bottom w:val="none" w:sz="0" w:space="0" w:color="auto"/>
            <w:right w:val="none" w:sz="0" w:space="0" w:color="auto"/>
          </w:divBdr>
        </w:div>
        <w:div w:id="779255237">
          <w:marLeft w:val="480"/>
          <w:marRight w:val="0"/>
          <w:marTop w:val="0"/>
          <w:marBottom w:val="0"/>
          <w:divBdr>
            <w:top w:val="none" w:sz="0" w:space="0" w:color="auto"/>
            <w:left w:val="none" w:sz="0" w:space="0" w:color="auto"/>
            <w:bottom w:val="none" w:sz="0" w:space="0" w:color="auto"/>
            <w:right w:val="none" w:sz="0" w:space="0" w:color="auto"/>
          </w:divBdr>
        </w:div>
        <w:div w:id="781875021">
          <w:marLeft w:val="480"/>
          <w:marRight w:val="0"/>
          <w:marTop w:val="0"/>
          <w:marBottom w:val="0"/>
          <w:divBdr>
            <w:top w:val="none" w:sz="0" w:space="0" w:color="auto"/>
            <w:left w:val="none" w:sz="0" w:space="0" w:color="auto"/>
            <w:bottom w:val="none" w:sz="0" w:space="0" w:color="auto"/>
            <w:right w:val="none" w:sz="0" w:space="0" w:color="auto"/>
          </w:divBdr>
        </w:div>
        <w:div w:id="805438978">
          <w:marLeft w:val="480"/>
          <w:marRight w:val="0"/>
          <w:marTop w:val="0"/>
          <w:marBottom w:val="0"/>
          <w:divBdr>
            <w:top w:val="none" w:sz="0" w:space="0" w:color="auto"/>
            <w:left w:val="none" w:sz="0" w:space="0" w:color="auto"/>
            <w:bottom w:val="none" w:sz="0" w:space="0" w:color="auto"/>
            <w:right w:val="none" w:sz="0" w:space="0" w:color="auto"/>
          </w:divBdr>
        </w:div>
        <w:div w:id="970674057">
          <w:marLeft w:val="480"/>
          <w:marRight w:val="0"/>
          <w:marTop w:val="0"/>
          <w:marBottom w:val="0"/>
          <w:divBdr>
            <w:top w:val="none" w:sz="0" w:space="0" w:color="auto"/>
            <w:left w:val="none" w:sz="0" w:space="0" w:color="auto"/>
            <w:bottom w:val="none" w:sz="0" w:space="0" w:color="auto"/>
            <w:right w:val="none" w:sz="0" w:space="0" w:color="auto"/>
          </w:divBdr>
        </w:div>
        <w:div w:id="975644177">
          <w:marLeft w:val="480"/>
          <w:marRight w:val="0"/>
          <w:marTop w:val="0"/>
          <w:marBottom w:val="0"/>
          <w:divBdr>
            <w:top w:val="none" w:sz="0" w:space="0" w:color="auto"/>
            <w:left w:val="none" w:sz="0" w:space="0" w:color="auto"/>
            <w:bottom w:val="none" w:sz="0" w:space="0" w:color="auto"/>
            <w:right w:val="none" w:sz="0" w:space="0" w:color="auto"/>
          </w:divBdr>
        </w:div>
        <w:div w:id="1075201359">
          <w:marLeft w:val="480"/>
          <w:marRight w:val="0"/>
          <w:marTop w:val="0"/>
          <w:marBottom w:val="0"/>
          <w:divBdr>
            <w:top w:val="none" w:sz="0" w:space="0" w:color="auto"/>
            <w:left w:val="none" w:sz="0" w:space="0" w:color="auto"/>
            <w:bottom w:val="none" w:sz="0" w:space="0" w:color="auto"/>
            <w:right w:val="none" w:sz="0" w:space="0" w:color="auto"/>
          </w:divBdr>
        </w:div>
        <w:div w:id="1118526398">
          <w:marLeft w:val="480"/>
          <w:marRight w:val="0"/>
          <w:marTop w:val="0"/>
          <w:marBottom w:val="0"/>
          <w:divBdr>
            <w:top w:val="none" w:sz="0" w:space="0" w:color="auto"/>
            <w:left w:val="none" w:sz="0" w:space="0" w:color="auto"/>
            <w:bottom w:val="none" w:sz="0" w:space="0" w:color="auto"/>
            <w:right w:val="none" w:sz="0" w:space="0" w:color="auto"/>
          </w:divBdr>
        </w:div>
        <w:div w:id="1200976922">
          <w:marLeft w:val="480"/>
          <w:marRight w:val="0"/>
          <w:marTop w:val="0"/>
          <w:marBottom w:val="0"/>
          <w:divBdr>
            <w:top w:val="none" w:sz="0" w:space="0" w:color="auto"/>
            <w:left w:val="none" w:sz="0" w:space="0" w:color="auto"/>
            <w:bottom w:val="none" w:sz="0" w:space="0" w:color="auto"/>
            <w:right w:val="none" w:sz="0" w:space="0" w:color="auto"/>
          </w:divBdr>
        </w:div>
      </w:divsChild>
    </w:div>
    <w:div w:id="275602272">
      <w:marLeft w:val="480"/>
      <w:marRight w:val="0"/>
      <w:marTop w:val="0"/>
      <w:marBottom w:val="0"/>
      <w:divBdr>
        <w:top w:val="none" w:sz="0" w:space="0" w:color="auto"/>
        <w:left w:val="none" w:sz="0" w:space="0" w:color="auto"/>
        <w:bottom w:val="none" w:sz="0" w:space="0" w:color="auto"/>
        <w:right w:val="none" w:sz="0" w:space="0" w:color="auto"/>
      </w:divBdr>
    </w:div>
    <w:div w:id="275603067">
      <w:marLeft w:val="480"/>
      <w:marRight w:val="0"/>
      <w:marTop w:val="0"/>
      <w:marBottom w:val="0"/>
      <w:divBdr>
        <w:top w:val="none" w:sz="0" w:space="0" w:color="auto"/>
        <w:left w:val="none" w:sz="0" w:space="0" w:color="auto"/>
        <w:bottom w:val="none" w:sz="0" w:space="0" w:color="auto"/>
        <w:right w:val="none" w:sz="0" w:space="0" w:color="auto"/>
      </w:divBdr>
    </w:div>
    <w:div w:id="275675278">
      <w:marLeft w:val="480"/>
      <w:marRight w:val="0"/>
      <w:marTop w:val="0"/>
      <w:marBottom w:val="0"/>
      <w:divBdr>
        <w:top w:val="none" w:sz="0" w:space="0" w:color="auto"/>
        <w:left w:val="none" w:sz="0" w:space="0" w:color="auto"/>
        <w:bottom w:val="none" w:sz="0" w:space="0" w:color="auto"/>
        <w:right w:val="none" w:sz="0" w:space="0" w:color="auto"/>
      </w:divBdr>
    </w:div>
    <w:div w:id="275715778">
      <w:marLeft w:val="480"/>
      <w:marRight w:val="0"/>
      <w:marTop w:val="0"/>
      <w:marBottom w:val="0"/>
      <w:divBdr>
        <w:top w:val="none" w:sz="0" w:space="0" w:color="auto"/>
        <w:left w:val="none" w:sz="0" w:space="0" w:color="auto"/>
        <w:bottom w:val="none" w:sz="0" w:space="0" w:color="auto"/>
        <w:right w:val="none" w:sz="0" w:space="0" w:color="auto"/>
      </w:divBdr>
    </w:div>
    <w:div w:id="275716132">
      <w:bodyDiv w:val="1"/>
      <w:marLeft w:val="0"/>
      <w:marRight w:val="0"/>
      <w:marTop w:val="0"/>
      <w:marBottom w:val="0"/>
      <w:divBdr>
        <w:top w:val="none" w:sz="0" w:space="0" w:color="auto"/>
        <w:left w:val="none" w:sz="0" w:space="0" w:color="auto"/>
        <w:bottom w:val="none" w:sz="0" w:space="0" w:color="auto"/>
        <w:right w:val="none" w:sz="0" w:space="0" w:color="auto"/>
      </w:divBdr>
    </w:div>
    <w:div w:id="275719675">
      <w:marLeft w:val="480"/>
      <w:marRight w:val="0"/>
      <w:marTop w:val="0"/>
      <w:marBottom w:val="0"/>
      <w:divBdr>
        <w:top w:val="none" w:sz="0" w:space="0" w:color="auto"/>
        <w:left w:val="none" w:sz="0" w:space="0" w:color="auto"/>
        <w:bottom w:val="none" w:sz="0" w:space="0" w:color="auto"/>
        <w:right w:val="none" w:sz="0" w:space="0" w:color="auto"/>
      </w:divBdr>
    </w:div>
    <w:div w:id="275720499">
      <w:bodyDiv w:val="1"/>
      <w:marLeft w:val="0"/>
      <w:marRight w:val="0"/>
      <w:marTop w:val="0"/>
      <w:marBottom w:val="0"/>
      <w:divBdr>
        <w:top w:val="none" w:sz="0" w:space="0" w:color="auto"/>
        <w:left w:val="none" w:sz="0" w:space="0" w:color="auto"/>
        <w:bottom w:val="none" w:sz="0" w:space="0" w:color="auto"/>
        <w:right w:val="none" w:sz="0" w:space="0" w:color="auto"/>
      </w:divBdr>
    </w:div>
    <w:div w:id="275793767">
      <w:marLeft w:val="480"/>
      <w:marRight w:val="0"/>
      <w:marTop w:val="0"/>
      <w:marBottom w:val="0"/>
      <w:divBdr>
        <w:top w:val="none" w:sz="0" w:space="0" w:color="auto"/>
        <w:left w:val="none" w:sz="0" w:space="0" w:color="auto"/>
        <w:bottom w:val="none" w:sz="0" w:space="0" w:color="auto"/>
        <w:right w:val="none" w:sz="0" w:space="0" w:color="auto"/>
      </w:divBdr>
    </w:div>
    <w:div w:id="275915381">
      <w:marLeft w:val="480"/>
      <w:marRight w:val="0"/>
      <w:marTop w:val="0"/>
      <w:marBottom w:val="0"/>
      <w:divBdr>
        <w:top w:val="none" w:sz="0" w:space="0" w:color="auto"/>
        <w:left w:val="none" w:sz="0" w:space="0" w:color="auto"/>
        <w:bottom w:val="none" w:sz="0" w:space="0" w:color="auto"/>
        <w:right w:val="none" w:sz="0" w:space="0" w:color="auto"/>
      </w:divBdr>
    </w:div>
    <w:div w:id="275916971">
      <w:marLeft w:val="480"/>
      <w:marRight w:val="0"/>
      <w:marTop w:val="0"/>
      <w:marBottom w:val="0"/>
      <w:divBdr>
        <w:top w:val="none" w:sz="0" w:space="0" w:color="auto"/>
        <w:left w:val="none" w:sz="0" w:space="0" w:color="auto"/>
        <w:bottom w:val="none" w:sz="0" w:space="0" w:color="auto"/>
        <w:right w:val="none" w:sz="0" w:space="0" w:color="auto"/>
      </w:divBdr>
    </w:div>
    <w:div w:id="275989921">
      <w:marLeft w:val="0"/>
      <w:marRight w:val="0"/>
      <w:marTop w:val="0"/>
      <w:marBottom w:val="0"/>
      <w:divBdr>
        <w:top w:val="none" w:sz="0" w:space="0" w:color="auto"/>
        <w:left w:val="none" w:sz="0" w:space="0" w:color="auto"/>
        <w:bottom w:val="none" w:sz="0" w:space="0" w:color="auto"/>
        <w:right w:val="none" w:sz="0" w:space="0" w:color="auto"/>
      </w:divBdr>
    </w:div>
    <w:div w:id="276063947">
      <w:marLeft w:val="480"/>
      <w:marRight w:val="0"/>
      <w:marTop w:val="0"/>
      <w:marBottom w:val="0"/>
      <w:divBdr>
        <w:top w:val="none" w:sz="0" w:space="0" w:color="auto"/>
        <w:left w:val="none" w:sz="0" w:space="0" w:color="auto"/>
        <w:bottom w:val="none" w:sz="0" w:space="0" w:color="auto"/>
        <w:right w:val="none" w:sz="0" w:space="0" w:color="auto"/>
      </w:divBdr>
    </w:div>
    <w:div w:id="276109621">
      <w:bodyDiv w:val="1"/>
      <w:marLeft w:val="0"/>
      <w:marRight w:val="0"/>
      <w:marTop w:val="0"/>
      <w:marBottom w:val="0"/>
      <w:divBdr>
        <w:top w:val="none" w:sz="0" w:space="0" w:color="auto"/>
        <w:left w:val="none" w:sz="0" w:space="0" w:color="auto"/>
        <w:bottom w:val="none" w:sz="0" w:space="0" w:color="auto"/>
        <w:right w:val="none" w:sz="0" w:space="0" w:color="auto"/>
      </w:divBdr>
    </w:div>
    <w:div w:id="276252009">
      <w:marLeft w:val="480"/>
      <w:marRight w:val="0"/>
      <w:marTop w:val="0"/>
      <w:marBottom w:val="0"/>
      <w:divBdr>
        <w:top w:val="none" w:sz="0" w:space="0" w:color="auto"/>
        <w:left w:val="none" w:sz="0" w:space="0" w:color="auto"/>
        <w:bottom w:val="none" w:sz="0" w:space="0" w:color="auto"/>
        <w:right w:val="none" w:sz="0" w:space="0" w:color="auto"/>
      </w:divBdr>
    </w:div>
    <w:div w:id="276328007">
      <w:marLeft w:val="0"/>
      <w:marRight w:val="0"/>
      <w:marTop w:val="0"/>
      <w:marBottom w:val="0"/>
      <w:divBdr>
        <w:top w:val="none" w:sz="0" w:space="0" w:color="auto"/>
        <w:left w:val="none" w:sz="0" w:space="0" w:color="auto"/>
        <w:bottom w:val="none" w:sz="0" w:space="0" w:color="auto"/>
        <w:right w:val="none" w:sz="0" w:space="0" w:color="auto"/>
      </w:divBdr>
    </w:div>
    <w:div w:id="276378704">
      <w:marLeft w:val="480"/>
      <w:marRight w:val="0"/>
      <w:marTop w:val="0"/>
      <w:marBottom w:val="0"/>
      <w:divBdr>
        <w:top w:val="none" w:sz="0" w:space="0" w:color="auto"/>
        <w:left w:val="none" w:sz="0" w:space="0" w:color="auto"/>
        <w:bottom w:val="none" w:sz="0" w:space="0" w:color="auto"/>
        <w:right w:val="none" w:sz="0" w:space="0" w:color="auto"/>
      </w:divBdr>
    </w:div>
    <w:div w:id="276449433">
      <w:bodyDiv w:val="1"/>
      <w:marLeft w:val="0"/>
      <w:marRight w:val="0"/>
      <w:marTop w:val="0"/>
      <w:marBottom w:val="0"/>
      <w:divBdr>
        <w:top w:val="none" w:sz="0" w:space="0" w:color="auto"/>
        <w:left w:val="none" w:sz="0" w:space="0" w:color="auto"/>
        <w:bottom w:val="none" w:sz="0" w:space="0" w:color="auto"/>
        <w:right w:val="none" w:sz="0" w:space="0" w:color="auto"/>
      </w:divBdr>
    </w:div>
    <w:div w:id="276715512">
      <w:marLeft w:val="480"/>
      <w:marRight w:val="0"/>
      <w:marTop w:val="0"/>
      <w:marBottom w:val="0"/>
      <w:divBdr>
        <w:top w:val="none" w:sz="0" w:space="0" w:color="auto"/>
        <w:left w:val="none" w:sz="0" w:space="0" w:color="auto"/>
        <w:bottom w:val="none" w:sz="0" w:space="0" w:color="auto"/>
        <w:right w:val="none" w:sz="0" w:space="0" w:color="auto"/>
      </w:divBdr>
    </w:div>
    <w:div w:id="276719748">
      <w:bodyDiv w:val="1"/>
      <w:marLeft w:val="0"/>
      <w:marRight w:val="0"/>
      <w:marTop w:val="0"/>
      <w:marBottom w:val="0"/>
      <w:divBdr>
        <w:top w:val="none" w:sz="0" w:space="0" w:color="auto"/>
        <w:left w:val="none" w:sz="0" w:space="0" w:color="auto"/>
        <w:bottom w:val="none" w:sz="0" w:space="0" w:color="auto"/>
        <w:right w:val="none" w:sz="0" w:space="0" w:color="auto"/>
      </w:divBdr>
    </w:div>
    <w:div w:id="276763799">
      <w:bodyDiv w:val="1"/>
      <w:marLeft w:val="0"/>
      <w:marRight w:val="0"/>
      <w:marTop w:val="0"/>
      <w:marBottom w:val="0"/>
      <w:divBdr>
        <w:top w:val="none" w:sz="0" w:space="0" w:color="auto"/>
        <w:left w:val="none" w:sz="0" w:space="0" w:color="auto"/>
        <w:bottom w:val="none" w:sz="0" w:space="0" w:color="auto"/>
        <w:right w:val="none" w:sz="0" w:space="0" w:color="auto"/>
      </w:divBdr>
    </w:div>
    <w:div w:id="276957244">
      <w:marLeft w:val="0"/>
      <w:marRight w:val="0"/>
      <w:marTop w:val="0"/>
      <w:marBottom w:val="0"/>
      <w:divBdr>
        <w:top w:val="none" w:sz="0" w:space="0" w:color="auto"/>
        <w:left w:val="none" w:sz="0" w:space="0" w:color="auto"/>
        <w:bottom w:val="none" w:sz="0" w:space="0" w:color="auto"/>
        <w:right w:val="none" w:sz="0" w:space="0" w:color="auto"/>
      </w:divBdr>
    </w:div>
    <w:div w:id="276959502">
      <w:marLeft w:val="0"/>
      <w:marRight w:val="0"/>
      <w:marTop w:val="0"/>
      <w:marBottom w:val="0"/>
      <w:divBdr>
        <w:top w:val="none" w:sz="0" w:space="0" w:color="auto"/>
        <w:left w:val="none" w:sz="0" w:space="0" w:color="auto"/>
        <w:bottom w:val="none" w:sz="0" w:space="0" w:color="auto"/>
        <w:right w:val="none" w:sz="0" w:space="0" w:color="auto"/>
      </w:divBdr>
    </w:div>
    <w:div w:id="276983638">
      <w:bodyDiv w:val="1"/>
      <w:marLeft w:val="0"/>
      <w:marRight w:val="0"/>
      <w:marTop w:val="0"/>
      <w:marBottom w:val="0"/>
      <w:divBdr>
        <w:top w:val="none" w:sz="0" w:space="0" w:color="auto"/>
        <w:left w:val="none" w:sz="0" w:space="0" w:color="auto"/>
        <w:bottom w:val="none" w:sz="0" w:space="0" w:color="auto"/>
        <w:right w:val="none" w:sz="0" w:space="0" w:color="auto"/>
      </w:divBdr>
    </w:div>
    <w:div w:id="277026799">
      <w:marLeft w:val="480"/>
      <w:marRight w:val="0"/>
      <w:marTop w:val="0"/>
      <w:marBottom w:val="0"/>
      <w:divBdr>
        <w:top w:val="none" w:sz="0" w:space="0" w:color="auto"/>
        <w:left w:val="none" w:sz="0" w:space="0" w:color="auto"/>
        <w:bottom w:val="none" w:sz="0" w:space="0" w:color="auto"/>
        <w:right w:val="none" w:sz="0" w:space="0" w:color="auto"/>
      </w:divBdr>
    </w:div>
    <w:div w:id="277033348">
      <w:marLeft w:val="480"/>
      <w:marRight w:val="0"/>
      <w:marTop w:val="0"/>
      <w:marBottom w:val="0"/>
      <w:divBdr>
        <w:top w:val="none" w:sz="0" w:space="0" w:color="auto"/>
        <w:left w:val="none" w:sz="0" w:space="0" w:color="auto"/>
        <w:bottom w:val="none" w:sz="0" w:space="0" w:color="auto"/>
        <w:right w:val="none" w:sz="0" w:space="0" w:color="auto"/>
      </w:divBdr>
    </w:div>
    <w:div w:id="277177911">
      <w:marLeft w:val="480"/>
      <w:marRight w:val="0"/>
      <w:marTop w:val="0"/>
      <w:marBottom w:val="0"/>
      <w:divBdr>
        <w:top w:val="none" w:sz="0" w:space="0" w:color="auto"/>
        <w:left w:val="none" w:sz="0" w:space="0" w:color="auto"/>
        <w:bottom w:val="none" w:sz="0" w:space="0" w:color="auto"/>
        <w:right w:val="none" w:sz="0" w:space="0" w:color="auto"/>
      </w:divBdr>
    </w:div>
    <w:div w:id="277224307">
      <w:marLeft w:val="480"/>
      <w:marRight w:val="0"/>
      <w:marTop w:val="0"/>
      <w:marBottom w:val="0"/>
      <w:divBdr>
        <w:top w:val="none" w:sz="0" w:space="0" w:color="auto"/>
        <w:left w:val="none" w:sz="0" w:space="0" w:color="auto"/>
        <w:bottom w:val="none" w:sz="0" w:space="0" w:color="auto"/>
        <w:right w:val="none" w:sz="0" w:space="0" w:color="auto"/>
      </w:divBdr>
    </w:div>
    <w:div w:id="277297367">
      <w:marLeft w:val="0"/>
      <w:marRight w:val="0"/>
      <w:marTop w:val="0"/>
      <w:marBottom w:val="0"/>
      <w:divBdr>
        <w:top w:val="none" w:sz="0" w:space="0" w:color="auto"/>
        <w:left w:val="none" w:sz="0" w:space="0" w:color="auto"/>
        <w:bottom w:val="none" w:sz="0" w:space="0" w:color="auto"/>
        <w:right w:val="none" w:sz="0" w:space="0" w:color="auto"/>
      </w:divBdr>
    </w:div>
    <w:div w:id="277299566">
      <w:marLeft w:val="0"/>
      <w:marRight w:val="0"/>
      <w:marTop w:val="0"/>
      <w:marBottom w:val="0"/>
      <w:divBdr>
        <w:top w:val="none" w:sz="0" w:space="0" w:color="auto"/>
        <w:left w:val="none" w:sz="0" w:space="0" w:color="auto"/>
        <w:bottom w:val="none" w:sz="0" w:space="0" w:color="auto"/>
        <w:right w:val="none" w:sz="0" w:space="0" w:color="auto"/>
      </w:divBdr>
    </w:div>
    <w:div w:id="277487947">
      <w:marLeft w:val="480"/>
      <w:marRight w:val="0"/>
      <w:marTop w:val="0"/>
      <w:marBottom w:val="0"/>
      <w:divBdr>
        <w:top w:val="none" w:sz="0" w:space="0" w:color="auto"/>
        <w:left w:val="none" w:sz="0" w:space="0" w:color="auto"/>
        <w:bottom w:val="none" w:sz="0" w:space="0" w:color="auto"/>
        <w:right w:val="none" w:sz="0" w:space="0" w:color="auto"/>
      </w:divBdr>
    </w:div>
    <w:div w:id="277564423">
      <w:bodyDiv w:val="1"/>
      <w:marLeft w:val="0"/>
      <w:marRight w:val="0"/>
      <w:marTop w:val="0"/>
      <w:marBottom w:val="0"/>
      <w:divBdr>
        <w:top w:val="none" w:sz="0" w:space="0" w:color="auto"/>
        <w:left w:val="none" w:sz="0" w:space="0" w:color="auto"/>
        <w:bottom w:val="none" w:sz="0" w:space="0" w:color="auto"/>
        <w:right w:val="none" w:sz="0" w:space="0" w:color="auto"/>
      </w:divBdr>
    </w:div>
    <w:div w:id="277612087">
      <w:marLeft w:val="480"/>
      <w:marRight w:val="0"/>
      <w:marTop w:val="0"/>
      <w:marBottom w:val="0"/>
      <w:divBdr>
        <w:top w:val="none" w:sz="0" w:space="0" w:color="auto"/>
        <w:left w:val="none" w:sz="0" w:space="0" w:color="auto"/>
        <w:bottom w:val="none" w:sz="0" w:space="0" w:color="auto"/>
        <w:right w:val="none" w:sz="0" w:space="0" w:color="auto"/>
      </w:divBdr>
    </w:div>
    <w:div w:id="277682588">
      <w:marLeft w:val="480"/>
      <w:marRight w:val="0"/>
      <w:marTop w:val="0"/>
      <w:marBottom w:val="0"/>
      <w:divBdr>
        <w:top w:val="none" w:sz="0" w:space="0" w:color="auto"/>
        <w:left w:val="none" w:sz="0" w:space="0" w:color="auto"/>
        <w:bottom w:val="none" w:sz="0" w:space="0" w:color="auto"/>
        <w:right w:val="none" w:sz="0" w:space="0" w:color="auto"/>
      </w:divBdr>
    </w:div>
    <w:div w:id="277759586">
      <w:marLeft w:val="480"/>
      <w:marRight w:val="0"/>
      <w:marTop w:val="0"/>
      <w:marBottom w:val="0"/>
      <w:divBdr>
        <w:top w:val="none" w:sz="0" w:space="0" w:color="auto"/>
        <w:left w:val="none" w:sz="0" w:space="0" w:color="auto"/>
        <w:bottom w:val="none" w:sz="0" w:space="0" w:color="auto"/>
        <w:right w:val="none" w:sz="0" w:space="0" w:color="auto"/>
      </w:divBdr>
    </w:div>
    <w:div w:id="277832979">
      <w:marLeft w:val="0"/>
      <w:marRight w:val="0"/>
      <w:marTop w:val="0"/>
      <w:marBottom w:val="0"/>
      <w:divBdr>
        <w:top w:val="none" w:sz="0" w:space="0" w:color="auto"/>
        <w:left w:val="none" w:sz="0" w:space="0" w:color="auto"/>
        <w:bottom w:val="none" w:sz="0" w:space="0" w:color="auto"/>
        <w:right w:val="none" w:sz="0" w:space="0" w:color="auto"/>
      </w:divBdr>
    </w:div>
    <w:div w:id="277881613">
      <w:marLeft w:val="480"/>
      <w:marRight w:val="0"/>
      <w:marTop w:val="0"/>
      <w:marBottom w:val="0"/>
      <w:divBdr>
        <w:top w:val="none" w:sz="0" w:space="0" w:color="auto"/>
        <w:left w:val="none" w:sz="0" w:space="0" w:color="auto"/>
        <w:bottom w:val="none" w:sz="0" w:space="0" w:color="auto"/>
        <w:right w:val="none" w:sz="0" w:space="0" w:color="auto"/>
      </w:divBdr>
    </w:div>
    <w:div w:id="277882554">
      <w:marLeft w:val="0"/>
      <w:marRight w:val="0"/>
      <w:marTop w:val="0"/>
      <w:marBottom w:val="0"/>
      <w:divBdr>
        <w:top w:val="none" w:sz="0" w:space="0" w:color="auto"/>
        <w:left w:val="none" w:sz="0" w:space="0" w:color="auto"/>
        <w:bottom w:val="none" w:sz="0" w:space="0" w:color="auto"/>
        <w:right w:val="none" w:sz="0" w:space="0" w:color="auto"/>
      </w:divBdr>
    </w:div>
    <w:div w:id="277953112">
      <w:marLeft w:val="0"/>
      <w:marRight w:val="0"/>
      <w:marTop w:val="0"/>
      <w:marBottom w:val="0"/>
      <w:divBdr>
        <w:top w:val="none" w:sz="0" w:space="0" w:color="auto"/>
        <w:left w:val="none" w:sz="0" w:space="0" w:color="auto"/>
        <w:bottom w:val="none" w:sz="0" w:space="0" w:color="auto"/>
        <w:right w:val="none" w:sz="0" w:space="0" w:color="auto"/>
      </w:divBdr>
    </w:div>
    <w:div w:id="277958325">
      <w:marLeft w:val="480"/>
      <w:marRight w:val="0"/>
      <w:marTop w:val="0"/>
      <w:marBottom w:val="0"/>
      <w:divBdr>
        <w:top w:val="none" w:sz="0" w:space="0" w:color="auto"/>
        <w:left w:val="none" w:sz="0" w:space="0" w:color="auto"/>
        <w:bottom w:val="none" w:sz="0" w:space="0" w:color="auto"/>
        <w:right w:val="none" w:sz="0" w:space="0" w:color="auto"/>
      </w:divBdr>
    </w:div>
    <w:div w:id="278025342">
      <w:marLeft w:val="480"/>
      <w:marRight w:val="0"/>
      <w:marTop w:val="0"/>
      <w:marBottom w:val="0"/>
      <w:divBdr>
        <w:top w:val="none" w:sz="0" w:space="0" w:color="auto"/>
        <w:left w:val="none" w:sz="0" w:space="0" w:color="auto"/>
        <w:bottom w:val="none" w:sz="0" w:space="0" w:color="auto"/>
        <w:right w:val="none" w:sz="0" w:space="0" w:color="auto"/>
      </w:divBdr>
    </w:div>
    <w:div w:id="278075654">
      <w:marLeft w:val="0"/>
      <w:marRight w:val="0"/>
      <w:marTop w:val="0"/>
      <w:marBottom w:val="0"/>
      <w:divBdr>
        <w:top w:val="none" w:sz="0" w:space="0" w:color="auto"/>
        <w:left w:val="none" w:sz="0" w:space="0" w:color="auto"/>
        <w:bottom w:val="none" w:sz="0" w:space="0" w:color="auto"/>
        <w:right w:val="none" w:sz="0" w:space="0" w:color="auto"/>
      </w:divBdr>
    </w:div>
    <w:div w:id="278101452">
      <w:marLeft w:val="480"/>
      <w:marRight w:val="0"/>
      <w:marTop w:val="0"/>
      <w:marBottom w:val="0"/>
      <w:divBdr>
        <w:top w:val="none" w:sz="0" w:space="0" w:color="auto"/>
        <w:left w:val="none" w:sz="0" w:space="0" w:color="auto"/>
        <w:bottom w:val="none" w:sz="0" w:space="0" w:color="auto"/>
        <w:right w:val="none" w:sz="0" w:space="0" w:color="auto"/>
      </w:divBdr>
    </w:div>
    <w:div w:id="278145729">
      <w:marLeft w:val="0"/>
      <w:marRight w:val="0"/>
      <w:marTop w:val="0"/>
      <w:marBottom w:val="0"/>
      <w:divBdr>
        <w:top w:val="none" w:sz="0" w:space="0" w:color="auto"/>
        <w:left w:val="none" w:sz="0" w:space="0" w:color="auto"/>
        <w:bottom w:val="none" w:sz="0" w:space="0" w:color="auto"/>
        <w:right w:val="none" w:sz="0" w:space="0" w:color="auto"/>
      </w:divBdr>
    </w:div>
    <w:div w:id="278146619">
      <w:marLeft w:val="0"/>
      <w:marRight w:val="0"/>
      <w:marTop w:val="0"/>
      <w:marBottom w:val="0"/>
      <w:divBdr>
        <w:top w:val="none" w:sz="0" w:space="0" w:color="auto"/>
        <w:left w:val="none" w:sz="0" w:space="0" w:color="auto"/>
        <w:bottom w:val="none" w:sz="0" w:space="0" w:color="auto"/>
        <w:right w:val="none" w:sz="0" w:space="0" w:color="auto"/>
      </w:divBdr>
    </w:div>
    <w:div w:id="278148155">
      <w:marLeft w:val="480"/>
      <w:marRight w:val="0"/>
      <w:marTop w:val="0"/>
      <w:marBottom w:val="0"/>
      <w:divBdr>
        <w:top w:val="none" w:sz="0" w:space="0" w:color="auto"/>
        <w:left w:val="none" w:sz="0" w:space="0" w:color="auto"/>
        <w:bottom w:val="none" w:sz="0" w:space="0" w:color="auto"/>
        <w:right w:val="none" w:sz="0" w:space="0" w:color="auto"/>
      </w:divBdr>
    </w:div>
    <w:div w:id="278150950">
      <w:marLeft w:val="480"/>
      <w:marRight w:val="0"/>
      <w:marTop w:val="0"/>
      <w:marBottom w:val="0"/>
      <w:divBdr>
        <w:top w:val="none" w:sz="0" w:space="0" w:color="auto"/>
        <w:left w:val="none" w:sz="0" w:space="0" w:color="auto"/>
        <w:bottom w:val="none" w:sz="0" w:space="0" w:color="auto"/>
        <w:right w:val="none" w:sz="0" w:space="0" w:color="auto"/>
      </w:divBdr>
    </w:div>
    <w:div w:id="278267219">
      <w:marLeft w:val="0"/>
      <w:marRight w:val="0"/>
      <w:marTop w:val="0"/>
      <w:marBottom w:val="0"/>
      <w:divBdr>
        <w:top w:val="none" w:sz="0" w:space="0" w:color="auto"/>
        <w:left w:val="none" w:sz="0" w:space="0" w:color="auto"/>
        <w:bottom w:val="none" w:sz="0" w:space="0" w:color="auto"/>
        <w:right w:val="none" w:sz="0" w:space="0" w:color="auto"/>
      </w:divBdr>
    </w:div>
    <w:div w:id="278293607">
      <w:marLeft w:val="480"/>
      <w:marRight w:val="0"/>
      <w:marTop w:val="0"/>
      <w:marBottom w:val="0"/>
      <w:divBdr>
        <w:top w:val="none" w:sz="0" w:space="0" w:color="auto"/>
        <w:left w:val="none" w:sz="0" w:space="0" w:color="auto"/>
        <w:bottom w:val="none" w:sz="0" w:space="0" w:color="auto"/>
        <w:right w:val="none" w:sz="0" w:space="0" w:color="auto"/>
      </w:divBdr>
    </w:div>
    <w:div w:id="278297436">
      <w:bodyDiv w:val="1"/>
      <w:marLeft w:val="0"/>
      <w:marRight w:val="0"/>
      <w:marTop w:val="0"/>
      <w:marBottom w:val="0"/>
      <w:divBdr>
        <w:top w:val="none" w:sz="0" w:space="0" w:color="auto"/>
        <w:left w:val="none" w:sz="0" w:space="0" w:color="auto"/>
        <w:bottom w:val="none" w:sz="0" w:space="0" w:color="auto"/>
        <w:right w:val="none" w:sz="0" w:space="0" w:color="auto"/>
      </w:divBdr>
    </w:div>
    <w:div w:id="278343694">
      <w:bodyDiv w:val="1"/>
      <w:marLeft w:val="0"/>
      <w:marRight w:val="0"/>
      <w:marTop w:val="0"/>
      <w:marBottom w:val="0"/>
      <w:divBdr>
        <w:top w:val="none" w:sz="0" w:space="0" w:color="auto"/>
        <w:left w:val="none" w:sz="0" w:space="0" w:color="auto"/>
        <w:bottom w:val="none" w:sz="0" w:space="0" w:color="auto"/>
        <w:right w:val="none" w:sz="0" w:space="0" w:color="auto"/>
      </w:divBdr>
    </w:div>
    <w:div w:id="278344905">
      <w:marLeft w:val="480"/>
      <w:marRight w:val="0"/>
      <w:marTop w:val="0"/>
      <w:marBottom w:val="0"/>
      <w:divBdr>
        <w:top w:val="none" w:sz="0" w:space="0" w:color="auto"/>
        <w:left w:val="none" w:sz="0" w:space="0" w:color="auto"/>
        <w:bottom w:val="none" w:sz="0" w:space="0" w:color="auto"/>
        <w:right w:val="none" w:sz="0" w:space="0" w:color="auto"/>
      </w:divBdr>
    </w:div>
    <w:div w:id="278531086">
      <w:marLeft w:val="0"/>
      <w:marRight w:val="0"/>
      <w:marTop w:val="0"/>
      <w:marBottom w:val="0"/>
      <w:divBdr>
        <w:top w:val="none" w:sz="0" w:space="0" w:color="auto"/>
        <w:left w:val="none" w:sz="0" w:space="0" w:color="auto"/>
        <w:bottom w:val="none" w:sz="0" w:space="0" w:color="auto"/>
        <w:right w:val="none" w:sz="0" w:space="0" w:color="auto"/>
      </w:divBdr>
    </w:div>
    <w:div w:id="278605363">
      <w:marLeft w:val="0"/>
      <w:marRight w:val="0"/>
      <w:marTop w:val="0"/>
      <w:marBottom w:val="0"/>
      <w:divBdr>
        <w:top w:val="none" w:sz="0" w:space="0" w:color="auto"/>
        <w:left w:val="none" w:sz="0" w:space="0" w:color="auto"/>
        <w:bottom w:val="none" w:sz="0" w:space="0" w:color="auto"/>
        <w:right w:val="none" w:sz="0" w:space="0" w:color="auto"/>
      </w:divBdr>
    </w:div>
    <w:div w:id="278611553">
      <w:marLeft w:val="480"/>
      <w:marRight w:val="0"/>
      <w:marTop w:val="0"/>
      <w:marBottom w:val="0"/>
      <w:divBdr>
        <w:top w:val="none" w:sz="0" w:space="0" w:color="auto"/>
        <w:left w:val="none" w:sz="0" w:space="0" w:color="auto"/>
        <w:bottom w:val="none" w:sz="0" w:space="0" w:color="auto"/>
        <w:right w:val="none" w:sz="0" w:space="0" w:color="auto"/>
      </w:divBdr>
    </w:div>
    <w:div w:id="278680022">
      <w:bodyDiv w:val="1"/>
      <w:marLeft w:val="0"/>
      <w:marRight w:val="0"/>
      <w:marTop w:val="0"/>
      <w:marBottom w:val="0"/>
      <w:divBdr>
        <w:top w:val="none" w:sz="0" w:space="0" w:color="auto"/>
        <w:left w:val="none" w:sz="0" w:space="0" w:color="auto"/>
        <w:bottom w:val="none" w:sz="0" w:space="0" w:color="auto"/>
        <w:right w:val="none" w:sz="0" w:space="0" w:color="auto"/>
      </w:divBdr>
      <w:divsChild>
        <w:div w:id="36514161">
          <w:marLeft w:val="480"/>
          <w:marRight w:val="0"/>
          <w:marTop w:val="0"/>
          <w:marBottom w:val="0"/>
          <w:divBdr>
            <w:top w:val="none" w:sz="0" w:space="0" w:color="auto"/>
            <w:left w:val="none" w:sz="0" w:space="0" w:color="auto"/>
            <w:bottom w:val="none" w:sz="0" w:space="0" w:color="auto"/>
            <w:right w:val="none" w:sz="0" w:space="0" w:color="auto"/>
          </w:divBdr>
        </w:div>
        <w:div w:id="44305023">
          <w:marLeft w:val="480"/>
          <w:marRight w:val="0"/>
          <w:marTop w:val="0"/>
          <w:marBottom w:val="0"/>
          <w:divBdr>
            <w:top w:val="none" w:sz="0" w:space="0" w:color="auto"/>
            <w:left w:val="none" w:sz="0" w:space="0" w:color="auto"/>
            <w:bottom w:val="none" w:sz="0" w:space="0" w:color="auto"/>
            <w:right w:val="none" w:sz="0" w:space="0" w:color="auto"/>
          </w:divBdr>
        </w:div>
        <w:div w:id="100029748">
          <w:marLeft w:val="480"/>
          <w:marRight w:val="0"/>
          <w:marTop w:val="0"/>
          <w:marBottom w:val="0"/>
          <w:divBdr>
            <w:top w:val="none" w:sz="0" w:space="0" w:color="auto"/>
            <w:left w:val="none" w:sz="0" w:space="0" w:color="auto"/>
            <w:bottom w:val="none" w:sz="0" w:space="0" w:color="auto"/>
            <w:right w:val="none" w:sz="0" w:space="0" w:color="auto"/>
          </w:divBdr>
        </w:div>
        <w:div w:id="153836876">
          <w:marLeft w:val="480"/>
          <w:marRight w:val="0"/>
          <w:marTop w:val="0"/>
          <w:marBottom w:val="0"/>
          <w:divBdr>
            <w:top w:val="none" w:sz="0" w:space="0" w:color="auto"/>
            <w:left w:val="none" w:sz="0" w:space="0" w:color="auto"/>
            <w:bottom w:val="none" w:sz="0" w:space="0" w:color="auto"/>
            <w:right w:val="none" w:sz="0" w:space="0" w:color="auto"/>
          </w:divBdr>
        </w:div>
        <w:div w:id="162863539">
          <w:marLeft w:val="480"/>
          <w:marRight w:val="0"/>
          <w:marTop w:val="0"/>
          <w:marBottom w:val="0"/>
          <w:divBdr>
            <w:top w:val="none" w:sz="0" w:space="0" w:color="auto"/>
            <w:left w:val="none" w:sz="0" w:space="0" w:color="auto"/>
            <w:bottom w:val="none" w:sz="0" w:space="0" w:color="auto"/>
            <w:right w:val="none" w:sz="0" w:space="0" w:color="auto"/>
          </w:divBdr>
        </w:div>
        <w:div w:id="225185012">
          <w:marLeft w:val="480"/>
          <w:marRight w:val="0"/>
          <w:marTop w:val="0"/>
          <w:marBottom w:val="0"/>
          <w:divBdr>
            <w:top w:val="none" w:sz="0" w:space="0" w:color="auto"/>
            <w:left w:val="none" w:sz="0" w:space="0" w:color="auto"/>
            <w:bottom w:val="none" w:sz="0" w:space="0" w:color="auto"/>
            <w:right w:val="none" w:sz="0" w:space="0" w:color="auto"/>
          </w:divBdr>
        </w:div>
        <w:div w:id="233247848">
          <w:marLeft w:val="480"/>
          <w:marRight w:val="0"/>
          <w:marTop w:val="0"/>
          <w:marBottom w:val="0"/>
          <w:divBdr>
            <w:top w:val="none" w:sz="0" w:space="0" w:color="auto"/>
            <w:left w:val="none" w:sz="0" w:space="0" w:color="auto"/>
            <w:bottom w:val="none" w:sz="0" w:space="0" w:color="auto"/>
            <w:right w:val="none" w:sz="0" w:space="0" w:color="auto"/>
          </w:divBdr>
        </w:div>
        <w:div w:id="279457618">
          <w:marLeft w:val="480"/>
          <w:marRight w:val="0"/>
          <w:marTop w:val="0"/>
          <w:marBottom w:val="0"/>
          <w:divBdr>
            <w:top w:val="none" w:sz="0" w:space="0" w:color="auto"/>
            <w:left w:val="none" w:sz="0" w:space="0" w:color="auto"/>
            <w:bottom w:val="none" w:sz="0" w:space="0" w:color="auto"/>
            <w:right w:val="none" w:sz="0" w:space="0" w:color="auto"/>
          </w:divBdr>
        </w:div>
        <w:div w:id="286550786">
          <w:marLeft w:val="480"/>
          <w:marRight w:val="0"/>
          <w:marTop w:val="0"/>
          <w:marBottom w:val="0"/>
          <w:divBdr>
            <w:top w:val="none" w:sz="0" w:space="0" w:color="auto"/>
            <w:left w:val="none" w:sz="0" w:space="0" w:color="auto"/>
            <w:bottom w:val="none" w:sz="0" w:space="0" w:color="auto"/>
            <w:right w:val="none" w:sz="0" w:space="0" w:color="auto"/>
          </w:divBdr>
        </w:div>
        <w:div w:id="354305068">
          <w:marLeft w:val="480"/>
          <w:marRight w:val="0"/>
          <w:marTop w:val="0"/>
          <w:marBottom w:val="0"/>
          <w:divBdr>
            <w:top w:val="none" w:sz="0" w:space="0" w:color="auto"/>
            <w:left w:val="none" w:sz="0" w:space="0" w:color="auto"/>
            <w:bottom w:val="none" w:sz="0" w:space="0" w:color="auto"/>
            <w:right w:val="none" w:sz="0" w:space="0" w:color="auto"/>
          </w:divBdr>
        </w:div>
        <w:div w:id="414400434">
          <w:marLeft w:val="480"/>
          <w:marRight w:val="0"/>
          <w:marTop w:val="0"/>
          <w:marBottom w:val="0"/>
          <w:divBdr>
            <w:top w:val="none" w:sz="0" w:space="0" w:color="auto"/>
            <w:left w:val="none" w:sz="0" w:space="0" w:color="auto"/>
            <w:bottom w:val="none" w:sz="0" w:space="0" w:color="auto"/>
            <w:right w:val="none" w:sz="0" w:space="0" w:color="auto"/>
          </w:divBdr>
        </w:div>
        <w:div w:id="433599745">
          <w:marLeft w:val="480"/>
          <w:marRight w:val="0"/>
          <w:marTop w:val="0"/>
          <w:marBottom w:val="0"/>
          <w:divBdr>
            <w:top w:val="none" w:sz="0" w:space="0" w:color="auto"/>
            <w:left w:val="none" w:sz="0" w:space="0" w:color="auto"/>
            <w:bottom w:val="none" w:sz="0" w:space="0" w:color="auto"/>
            <w:right w:val="none" w:sz="0" w:space="0" w:color="auto"/>
          </w:divBdr>
        </w:div>
        <w:div w:id="440493028">
          <w:marLeft w:val="480"/>
          <w:marRight w:val="0"/>
          <w:marTop w:val="0"/>
          <w:marBottom w:val="0"/>
          <w:divBdr>
            <w:top w:val="none" w:sz="0" w:space="0" w:color="auto"/>
            <w:left w:val="none" w:sz="0" w:space="0" w:color="auto"/>
            <w:bottom w:val="none" w:sz="0" w:space="0" w:color="auto"/>
            <w:right w:val="none" w:sz="0" w:space="0" w:color="auto"/>
          </w:divBdr>
        </w:div>
        <w:div w:id="462116501">
          <w:marLeft w:val="480"/>
          <w:marRight w:val="0"/>
          <w:marTop w:val="0"/>
          <w:marBottom w:val="0"/>
          <w:divBdr>
            <w:top w:val="none" w:sz="0" w:space="0" w:color="auto"/>
            <w:left w:val="none" w:sz="0" w:space="0" w:color="auto"/>
            <w:bottom w:val="none" w:sz="0" w:space="0" w:color="auto"/>
            <w:right w:val="none" w:sz="0" w:space="0" w:color="auto"/>
          </w:divBdr>
        </w:div>
        <w:div w:id="465002951">
          <w:marLeft w:val="480"/>
          <w:marRight w:val="0"/>
          <w:marTop w:val="0"/>
          <w:marBottom w:val="0"/>
          <w:divBdr>
            <w:top w:val="none" w:sz="0" w:space="0" w:color="auto"/>
            <w:left w:val="none" w:sz="0" w:space="0" w:color="auto"/>
            <w:bottom w:val="none" w:sz="0" w:space="0" w:color="auto"/>
            <w:right w:val="none" w:sz="0" w:space="0" w:color="auto"/>
          </w:divBdr>
        </w:div>
        <w:div w:id="519854661">
          <w:marLeft w:val="480"/>
          <w:marRight w:val="0"/>
          <w:marTop w:val="0"/>
          <w:marBottom w:val="0"/>
          <w:divBdr>
            <w:top w:val="none" w:sz="0" w:space="0" w:color="auto"/>
            <w:left w:val="none" w:sz="0" w:space="0" w:color="auto"/>
            <w:bottom w:val="none" w:sz="0" w:space="0" w:color="auto"/>
            <w:right w:val="none" w:sz="0" w:space="0" w:color="auto"/>
          </w:divBdr>
        </w:div>
        <w:div w:id="546989020">
          <w:marLeft w:val="480"/>
          <w:marRight w:val="0"/>
          <w:marTop w:val="0"/>
          <w:marBottom w:val="0"/>
          <w:divBdr>
            <w:top w:val="none" w:sz="0" w:space="0" w:color="auto"/>
            <w:left w:val="none" w:sz="0" w:space="0" w:color="auto"/>
            <w:bottom w:val="none" w:sz="0" w:space="0" w:color="auto"/>
            <w:right w:val="none" w:sz="0" w:space="0" w:color="auto"/>
          </w:divBdr>
        </w:div>
        <w:div w:id="548035894">
          <w:marLeft w:val="480"/>
          <w:marRight w:val="0"/>
          <w:marTop w:val="0"/>
          <w:marBottom w:val="0"/>
          <w:divBdr>
            <w:top w:val="none" w:sz="0" w:space="0" w:color="auto"/>
            <w:left w:val="none" w:sz="0" w:space="0" w:color="auto"/>
            <w:bottom w:val="none" w:sz="0" w:space="0" w:color="auto"/>
            <w:right w:val="none" w:sz="0" w:space="0" w:color="auto"/>
          </w:divBdr>
        </w:div>
        <w:div w:id="574777809">
          <w:marLeft w:val="480"/>
          <w:marRight w:val="0"/>
          <w:marTop w:val="0"/>
          <w:marBottom w:val="0"/>
          <w:divBdr>
            <w:top w:val="none" w:sz="0" w:space="0" w:color="auto"/>
            <w:left w:val="none" w:sz="0" w:space="0" w:color="auto"/>
            <w:bottom w:val="none" w:sz="0" w:space="0" w:color="auto"/>
            <w:right w:val="none" w:sz="0" w:space="0" w:color="auto"/>
          </w:divBdr>
        </w:div>
        <w:div w:id="595288681">
          <w:marLeft w:val="480"/>
          <w:marRight w:val="0"/>
          <w:marTop w:val="0"/>
          <w:marBottom w:val="0"/>
          <w:divBdr>
            <w:top w:val="none" w:sz="0" w:space="0" w:color="auto"/>
            <w:left w:val="none" w:sz="0" w:space="0" w:color="auto"/>
            <w:bottom w:val="none" w:sz="0" w:space="0" w:color="auto"/>
            <w:right w:val="none" w:sz="0" w:space="0" w:color="auto"/>
          </w:divBdr>
        </w:div>
        <w:div w:id="644091208">
          <w:marLeft w:val="480"/>
          <w:marRight w:val="0"/>
          <w:marTop w:val="0"/>
          <w:marBottom w:val="0"/>
          <w:divBdr>
            <w:top w:val="none" w:sz="0" w:space="0" w:color="auto"/>
            <w:left w:val="none" w:sz="0" w:space="0" w:color="auto"/>
            <w:bottom w:val="none" w:sz="0" w:space="0" w:color="auto"/>
            <w:right w:val="none" w:sz="0" w:space="0" w:color="auto"/>
          </w:divBdr>
        </w:div>
        <w:div w:id="659389938">
          <w:marLeft w:val="480"/>
          <w:marRight w:val="0"/>
          <w:marTop w:val="0"/>
          <w:marBottom w:val="0"/>
          <w:divBdr>
            <w:top w:val="none" w:sz="0" w:space="0" w:color="auto"/>
            <w:left w:val="none" w:sz="0" w:space="0" w:color="auto"/>
            <w:bottom w:val="none" w:sz="0" w:space="0" w:color="auto"/>
            <w:right w:val="none" w:sz="0" w:space="0" w:color="auto"/>
          </w:divBdr>
        </w:div>
        <w:div w:id="667365218">
          <w:marLeft w:val="480"/>
          <w:marRight w:val="0"/>
          <w:marTop w:val="0"/>
          <w:marBottom w:val="0"/>
          <w:divBdr>
            <w:top w:val="none" w:sz="0" w:space="0" w:color="auto"/>
            <w:left w:val="none" w:sz="0" w:space="0" w:color="auto"/>
            <w:bottom w:val="none" w:sz="0" w:space="0" w:color="auto"/>
            <w:right w:val="none" w:sz="0" w:space="0" w:color="auto"/>
          </w:divBdr>
        </w:div>
        <w:div w:id="672991411">
          <w:marLeft w:val="480"/>
          <w:marRight w:val="0"/>
          <w:marTop w:val="0"/>
          <w:marBottom w:val="0"/>
          <w:divBdr>
            <w:top w:val="none" w:sz="0" w:space="0" w:color="auto"/>
            <w:left w:val="none" w:sz="0" w:space="0" w:color="auto"/>
            <w:bottom w:val="none" w:sz="0" w:space="0" w:color="auto"/>
            <w:right w:val="none" w:sz="0" w:space="0" w:color="auto"/>
          </w:divBdr>
        </w:div>
        <w:div w:id="674113791">
          <w:marLeft w:val="480"/>
          <w:marRight w:val="0"/>
          <w:marTop w:val="0"/>
          <w:marBottom w:val="0"/>
          <w:divBdr>
            <w:top w:val="none" w:sz="0" w:space="0" w:color="auto"/>
            <w:left w:val="none" w:sz="0" w:space="0" w:color="auto"/>
            <w:bottom w:val="none" w:sz="0" w:space="0" w:color="auto"/>
            <w:right w:val="none" w:sz="0" w:space="0" w:color="auto"/>
          </w:divBdr>
        </w:div>
        <w:div w:id="684791792">
          <w:marLeft w:val="480"/>
          <w:marRight w:val="0"/>
          <w:marTop w:val="0"/>
          <w:marBottom w:val="0"/>
          <w:divBdr>
            <w:top w:val="none" w:sz="0" w:space="0" w:color="auto"/>
            <w:left w:val="none" w:sz="0" w:space="0" w:color="auto"/>
            <w:bottom w:val="none" w:sz="0" w:space="0" w:color="auto"/>
            <w:right w:val="none" w:sz="0" w:space="0" w:color="auto"/>
          </w:divBdr>
        </w:div>
        <w:div w:id="765198503">
          <w:marLeft w:val="480"/>
          <w:marRight w:val="0"/>
          <w:marTop w:val="0"/>
          <w:marBottom w:val="0"/>
          <w:divBdr>
            <w:top w:val="none" w:sz="0" w:space="0" w:color="auto"/>
            <w:left w:val="none" w:sz="0" w:space="0" w:color="auto"/>
            <w:bottom w:val="none" w:sz="0" w:space="0" w:color="auto"/>
            <w:right w:val="none" w:sz="0" w:space="0" w:color="auto"/>
          </w:divBdr>
        </w:div>
        <w:div w:id="827330482">
          <w:marLeft w:val="480"/>
          <w:marRight w:val="0"/>
          <w:marTop w:val="0"/>
          <w:marBottom w:val="0"/>
          <w:divBdr>
            <w:top w:val="none" w:sz="0" w:space="0" w:color="auto"/>
            <w:left w:val="none" w:sz="0" w:space="0" w:color="auto"/>
            <w:bottom w:val="none" w:sz="0" w:space="0" w:color="auto"/>
            <w:right w:val="none" w:sz="0" w:space="0" w:color="auto"/>
          </w:divBdr>
        </w:div>
        <w:div w:id="842934507">
          <w:marLeft w:val="480"/>
          <w:marRight w:val="0"/>
          <w:marTop w:val="0"/>
          <w:marBottom w:val="0"/>
          <w:divBdr>
            <w:top w:val="none" w:sz="0" w:space="0" w:color="auto"/>
            <w:left w:val="none" w:sz="0" w:space="0" w:color="auto"/>
            <w:bottom w:val="none" w:sz="0" w:space="0" w:color="auto"/>
            <w:right w:val="none" w:sz="0" w:space="0" w:color="auto"/>
          </w:divBdr>
        </w:div>
        <w:div w:id="869807720">
          <w:marLeft w:val="480"/>
          <w:marRight w:val="0"/>
          <w:marTop w:val="0"/>
          <w:marBottom w:val="0"/>
          <w:divBdr>
            <w:top w:val="none" w:sz="0" w:space="0" w:color="auto"/>
            <w:left w:val="none" w:sz="0" w:space="0" w:color="auto"/>
            <w:bottom w:val="none" w:sz="0" w:space="0" w:color="auto"/>
            <w:right w:val="none" w:sz="0" w:space="0" w:color="auto"/>
          </w:divBdr>
        </w:div>
        <w:div w:id="904800724">
          <w:marLeft w:val="480"/>
          <w:marRight w:val="0"/>
          <w:marTop w:val="0"/>
          <w:marBottom w:val="0"/>
          <w:divBdr>
            <w:top w:val="none" w:sz="0" w:space="0" w:color="auto"/>
            <w:left w:val="none" w:sz="0" w:space="0" w:color="auto"/>
            <w:bottom w:val="none" w:sz="0" w:space="0" w:color="auto"/>
            <w:right w:val="none" w:sz="0" w:space="0" w:color="auto"/>
          </w:divBdr>
        </w:div>
        <w:div w:id="994334659">
          <w:marLeft w:val="480"/>
          <w:marRight w:val="0"/>
          <w:marTop w:val="0"/>
          <w:marBottom w:val="0"/>
          <w:divBdr>
            <w:top w:val="none" w:sz="0" w:space="0" w:color="auto"/>
            <w:left w:val="none" w:sz="0" w:space="0" w:color="auto"/>
            <w:bottom w:val="none" w:sz="0" w:space="0" w:color="auto"/>
            <w:right w:val="none" w:sz="0" w:space="0" w:color="auto"/>
          </w:divBdr>
        </w:div>
        <w:div w:id="1048795289">
          <w:marLeft w:val="480"/>
          <w:marRight w:val="0"/>
          <w:marTop w:val="0"/>
          <w:marBottom w:val="0"/>
          <w:divBdr>
            <w:top w:val="none" w:sz="0" w:space="0" w:color="auto"/>
            <w:left w:val="none" w:sz="0" w:space="0" w:color="auto"/>
            <w:bottom w:val="none" w:sz="0" w:space="0" w:color="auto"/>
            <w:right w:val="none" w:sz="0" w:space="0" w:color="auto"/>
          </w:divBdr>
        </w:div>
        <w:div w:id="1151479676">
          <w:marLeft w:val="480"/>
          <w:marRight w:val="0"/>
          <w:marTop w:val="0"/>
          <w:marBottom w:val="0"/>
          <w:divBdr>
            <w:top w:val="none" w:sz="0" w:space="0" w:color="auto"/>
            <w:left w:val="none" w:sz="0" w:space="0" w:color="auto"/>
            <w:bottom w:val="none" w:sz="0" w:space="0" w:color="auto"/>
            <w:right w:val="none" w:sz="0" w:space="0" w:color="auto"/>
          </w:divBdr>
        </w:div>
        <w:div w:id="1198274649">
          <w:marLeft w:val="480"/>
          <w:marRight w:val="0"/>
          <w:marTop w:val="0"/>
          <w:marBottom w:val="0"/>
          <w:divBdr>
            <w:top w:val="none" w:sz="0" w:space="0" w:color="auto"/>
            <w:left w:val="none" w:sz="0" w:space="0" w:color="auto"/>
            <w:bottom w:val="none" w:sz="0" w:space="0" w:color="auto"/>
            <w:right w:val="none" w:sz="0" w:space="0" w:color="auto"/>
          </w:divBdr>
        </w:div>
      </w:divsChild>
    </w:div>
    <w:div w:id="278922174">
      <w:marLeft w:val="0"/>
      <w:marRight w:val="0"/>
      <w:marTop w:val="0"/>
      <w:marBottom w:val="0"/>
      <w:divBdr>
        <w:top w:val="none" w:sz="0" w:space="0" w:color="auto"/>
        <w:left w:val="none" w:sz="0" w:space="0" w:color="auto"/>
        <w:bottom w:val="none" w:sz="0" w:space="0" w:color="auto"/>
        <w:right w:val="none" w:sz="0" w:space="0" w:color="auto"/>
      </w:divBdr>
    </w:div>
    <w:div w:id="278925146">
      <w:marLeft w:val="0"/>
      <w:marRight w:val="0"/>
      <w:marTop w:val="0"/>
      <w:marBottom w:val="0"/>
      <w:divBdr>
        <w:top w:val="none" w:sz="0" w:space="0" w:color="auto"/>
        <w:left w:val="none" w:sz="0" w:space="0" w:color="auto"/>
        <w:bottom w:val="none" w:sz="0" w:space="0" w:color="auto"/>
        <w:right w:val="none" w:sz="0" w:space="0" w:color="auto"/>
      </w:divBdr>
    </w:div>
    <w:div w:id="279071771">
      <w:marLeft w:val="480"/>
      <w:marRight w:val="0"/>
      <w:marTop w:val="0"/>
      <w:marBottom w:val="0"/>
      <w:divBdr>
        <w:top w:val="none" w:sz="0" w:space="0" w:color="auto"/>
        <w:left w:val="none" w:sz="0" w:space="0" w:color="auto"/>
        <w:bottom w:val="none" w:sz="0" w:space="0" w:color="auto"/>
        <w:right w:val="none" w:sz="0" w:space="0" w:color="auto"/>
      </w:divBdr>
    </w:div>
    <w:div w:id="279074064">
      <w:marLeft w:val="480"/>
      <w:marRight w:val="0"/>
      <w:marTop w:val="0"/>
      <w:marBottom w:val="0"/>
      <w:divBdr>
        <w:top w:val="none" w:sz="0" w:space="0" w:color="auto"/>
        <w:left w:val="none" w:sz="0" w:space="0" w:color="auto"/>
        <w:bottom w:val="none" w:sz="0" w:space="0" w:color="auto"/>
        <w:right w:val="none" w:sz="0" w:space="0" w:color="auto"/>
      </w:divBdr>
    </w:div>
    <w:div w:id="279143213">
      <w:marLeft w:val="480"/>
      <w:marRight w:val="0"/>
      <w:marTop w:val="0"/>
      <w:marBottom w:val="0"/>
      <w:divBdr>
        <w:top w:val="none" w:sz="0" w:space="0" w:color="auto"/>
        <w:left w:val="none" w:sz="0" w:space="0" w:color="auto"/>
        <w:bottom w:val="none" w:sz="0" w:space="0" w:color="auto"/>
        <w:right w:val="none" w:sz="0" w:space="0" w:color="auto"/>
      </w:divBdr>
    </w:div>
    <w:div w:id="279186646">
      <w:marLeft w:val="0"/>
      <w:marRight w:val="0"/>
      <w:marTop w:val="0"/>
      <w:marBottom w:val="0"/>
      <w:divBdr>
        <w:top w:val="none" w:sz="0" w:space="0" w:color="auto"/>
        <w:left w:val="none" w:sz="0" w:space="0" w:color="auto"/>
        <w:bottom w:val="none" w:sz="0" w:space="0" w:color="auto"/>
        <w:right w:val="none" w:sz="0" w:space="0" w:color="auto"/>
      </w:divBdr>
    </w:div>
    <w:div w:id="279262627">
      <w:marLeft w:val="480"/>
      <w:marRight w:val="0"/>
      <w:marTop w:val="0"/>
      <w:marBottom w:val="0"/>
      <w:divBdr>
        <w:top w:val="none" w:sz="0" w:space="0" w:color="auto"/>
        <w:left w:val="none" w:sz="0" w:space="0" w:color="auto"/>
        <w:bottom w:val="none" w:sz="0" w:space="0" w:color="auto"/>
        <w:right w:val="none" w:sz="0" w:space="0" w:color="auto"/>
      </w:divBdr>
    </w:div>
    <w:div w:id="279263805">
      <w:marLeft w:val="480"/>
      <w:marRight w:val="0"/>
      <w:marTop w:val="0"/>
      <w:marBottom w:val="0"/>
      <w:divBdr>
        <w:top w:val="none" w:sz="0" w:space="0" w:color="auto"/>
        <w:left w:val="none" w:sz="0" w:space="0" w:color="auto"/>
        <w:bottom w:val="none" w:sz="0" w:space="0" w:color="auto"/>
        <w:right w:val="none" w:sz="0" w:space="0" w:color="auto"/>
      </w:divBdr>
    </w:div>
    <w:div w:id="279335026">
      <w:marLeft w:val="0"/>
      <w:marRight w:val="0"/>
      <w:marTop w:val="0"/>
      <w:marBottom w:val="0"/>
      <w:divBdr>
        <w:top w:val="none" w:sz="0" w:space="0" w:color="auto"/>
        <w:left w:val="none" w:sz="0" w:space="0" w:color="auto"/>
        <w:bottom w:val="none" w:sz="0" w:space="0" w:color="auto"/>
        <w:right w:val="none" w:sz="0" w:space="0" w:color="auto"/>
      </w:divBdr>
    </w:div>
    <w:div w:id="279335435">
      <w:marLeft w:val="480"/>
      <w:marRight w:val="0"/>
      <w:marTop w:val="0"/>
      <w:marBottom w:val="0"/>
      <w:divBdr>
        <w:top w:val="none" w:sz="0" w:space="0" w:color="auto"/>
        <w:left w:val="none" w:sz="0" w:space="0" w:color="auto"/>
        <w:bottom w:val="none" w:sz="0" w:space="0" w:color="auto"/>
        <w:right w:val="none" w:sz="0" w:space="0" w:color="auto"/>
      </w:divBdr>
    </w:div>
    <w:div w:id="279337043">
      <w:marLeft w:val="0"/>
      <w:marRight w:val="0"/>
      <w:marTop w:val="0"/>
      <w:marBottom w:val="0"/>
      <w:divBdr>
        <w:top w:val="none" w:sz="0" w:space="0" w:color="auto"/>
        <w:left w:val="none" w:sz="0" w:space="0" w:color="auto"/>
        <w:bottom w:val="none" w:sz="0" w:space="0" w:color="auto"/>
        <w:right w:val="none" w:sz="0" w:space="0" w:color="auto"/>
      </w:divBdr>
    </w:div>
    <w:div w:id="279339637">
      <w:marLeft w:val="480"/>
      <w:marRight w:val="0"/>
      <w:marTop w:val="0"/>
      <w:marBottom w:val="0"/>
      <w:divBdr>
        <w:top w:val="none" w:sz="0" w:space="0" w:color="auto"/>
        <w:left w:val="none" w:sz="0" w:space="0" w:color="auto"/>
        <w:bottom w:val="none" w:sz="0" w:space="0" w:color="auto"/>
        <w:right w:val="none" w:sz="0" w:space="0" w:color="auto"/>
      </w:divBdr>
    </w:div>
    <w:div w:id="279410549">
      <w:marLeft w:val="0"/>
      <w:marRight w:val="0"/>
      <w:marTop w:val="0"/>
      <w:marBottom w:val="0"/>
      <w:divBdr>
        <w:top w:val="none" w:sz="0" w:space="0" w:color="auto"/>
        <w:left w:val="none" w:sz="0" w:space="0" w:color="auto"/>
        <w:bottom w:val="none" w:sz="0" w:space="0" w:color="auto"/>
        <w:right w:val="none" w:sz="0" w:space="0" w:color="auto"/>
      </w:divBdr>
    </w:div>
    <w:div w:id="279535750">
      <w:marLeft w:val="480"/>
      <w:marRight w:val="0"/>
      <w:marTop w:val="0"/>
      <w:marBottom w:val="0"/>
      <w:divBdr>
        <w:top w:val="none" w:sz="0" w:space="0" w:color="auto"/>
        <w:left w:val="none" w:sz="0" w:space="0" w:color="auto"/>
        <w:bottom w:val="none" w:sz="0" w:space="0" w:color="auto"/>
        <w:right w:val="none" w:sz="0" w:space="0" w:color="auto"/>
      </w:divBdr>
    </w:div>
    <w:div w:id="279725366">
      <w:marLeft w:val="480"/>
      <w:marRight w:val="0"/>
      <w:marTop w:val="0"/>
      <w:marBottom w:val="0"/>
      <w:divBdr>
        <w:top w:val="none" w:sz="0" w:space="0" w:color="auto"/>
        <w:left w:val="none" w:sz="0" w:space="0" w:color="auto"/>
        <w:bottom w:val="none" w:sz="0" w:space="0" w:color="auto"/>
        <w:right w:val="none" w:sz="0" w:space="0" w:color="auto"/>
      </w:divBdr>
    </w:div>
    <w:div w:id="279797245">
      <w:bodyDiv w:val="1"/>
      <w:marLeft w:val="0"/>
      <w:marRight w:val="0"/>
      <w:marTop w:val="0"/>
      <w:marBottom w:val="0"/>
      <w:divBdr>
        <w:top w:val="none" w:sz="0" w:space="0" w:color="auto"/>
        <w:left w:val="none" w:sz="0" w:space="0" w:color="auto"/>
        <w:bottom w:val="none" w:sz="0" w:space="0" w:color="auto"/>
        <w:right w:val="none" w:sz="0" w:space="0" w:color="auto"/>
      </w:divBdr>
    </w:div>
    <w:div w:id="279841478">
      <w:marLeft w:val="480"/>
      <w:marRight w:val="0"/>
      <w:marTop w:val="0"/>
      <w:marBottom w:val="0"/>
      <w:divBdr>
        <w:top w:val="none" w:sz="0" w:space="0" w:color="auto"/>
        <w:left w:val="none" w:sz="0" w:space="0" w:color="auto"/>
        <w:bottom w:val="none" w:sz="0" w:space="0" w:color="auto"/>
        <w:right w:val="none" w:sz="0" w:space="0" w:color="auto"/>
      </w:divBdr>
    </w:div>
    <w:div w:id="279915185">
      <w:marLeft w:val="480"/>
      <w:marRight w:val="0"/>
      <w:marTop w:val="0"/>
      <w:marBottom w:val="0"/>
      <w:divBdr>
        <w:top w:val="none" w:sz="0" w:space="0" w:color="auto"/>
        <w:left w:val="none" w:sz="0" w:space="0" w:color="auto"/>
        <w:bottom w:val="none" w:sz="0" w:space="0" w:color="auto"/>
        <w:right w:val="none" w:sz="0" w:space="0" w:color="auto"/>
      </w:divBdr>
    </w:div>
    <w:div w:id="279922402">
      <w:marLeft w:val="0"/>
      <w:marRight w:val="0"/>
      <w:marTop w:val="0"/>
      <w:marBottom w:val="0"/>
      <w:divBdr>
        <w:top w:val="none" w:sz="0" w:space="0" w:color="auto"/>
        <w:left w:val="none" w:sz="0" w:space="0" w:color="auto"/>
        <w:bottom w:val="none" w:sz="0" w:space="0" w:color="auto"/>
        <w:right w:val="none" w:sz="0" w:space="0" w:color="auto"/>
      </w:divBdr>
    </w:div>
    <w:div w:id="279992612">
      <w:marLeft w:val="0"/>
      <w:marRight w:val="0"/>
      <w:marTop w:val="0"/>
      <w:marBottom w:val="0"/>
      <w:divBdr>
        <w:top w:val="none" w:sz="0" w:space="0" w:color="auto"/>
        <w:left w:val="none" w:sz="0" w:space="0" w:color="auto"/>
        <w:bottom w:val="none" w:sz="0" w:space="0" w:color="auto"/>
        <w:right w:val="none" w:sz="0" w:space="0" w:color="auto"/>
      </w:divBdr>
    </w:div>
    <w:div w:id="280035842">
      <w:marLeft w:val="0"/>
      <w:marRight w:val="0"/>
      <w:marTop w:val="0"/>
      <w:marBottom w:val="0"/>
      <w:divBdr>
        <w:top w:val="none" w:sz="0" w:space="0" w:color="auto"/>
        <w:left w:val="none" w:sz="0" w:space="0" w:color="auto"/>
        <w:bottom w:val="none" w:sz="0" w:space="0" w:color="auto"/>
        <w:right w:val="none" w:sz="0" w:space="0" w:color="auto"/>
      </w:divBdr>
    </w:div>
    <w:div w:id="280039278">
      <w:marLeft w:val="480"/>
      <w:marRight w:val="0"/>
      <w:marTop w:val="0"/>
      <w:marBottom w:val="0"/>
      <w:divBdr>
        <w:top w:val="none" w:sz="0" w:space="0" w:color="auto"/>
        <w:left w:val="none" w:sz="0" w:space="0" w:color="auto"/>
        <w:bottom w:val="none" w:sz="0" w:space="0" w:color="auto"/>
        <w:right w:val="none" w:sz="0" w:space="0" w:color="auto"/>
      </w:divBdr>
    </w:div>
    <w:div w:id="280066336">
      <w:marLeft w:val="480"/>
      <w:marRight w:val="0"/>
      <w:marTop w:val="0"/>
      <w:marBottom w:val="0"/>
      <w:divBdr>
        <w:top w:val="none" w:sz="0" w:space="0" w:color="auto"/>
        <w:left w:val="none" w:sz="0" w:space="0" w:color="auto"/>
        <w:bottom w:val="none" w:sz="0" w:space="0" w:color="auto"/>
        <w:right w:val="none" w:sz="0" w:space="0" w:color="auto"/>
      </w:divBdr>
    </w:div>
    <w:div w:id="280110365">
      <w:marLeft w:val="480"/>
      <w:marRight w:val="0"/>
      <w:marTop w:val="0"/>
      <w:marBottom w:val="0"/>
      <w:divBdr>
        <w:top w:val="none" w:sz="0" w:space="0" w:color="auto"/>
        <w:left w:val="none" w:sz="0" w:space="0" w:color="auto"/>
        <w:bottom w:val="none" w:sz="0" w:space="0" w:color="auto"/>
        <w:right w:val="none" w:sz="0" w:space="0" w:color="auto"/>
      </w:divBdr>
    </w:div>
    <w:div w:id="280114630">
      <w:bodyDiv w:val="1"/>
      <w:marLeft w:val="0"/>
      <w:marRight w:val="0"/>
      <w:marTop w:val="0"/>
      <w:marBottom w:val="0"/>
      <w:divBdr>
        <w:top w:val="none" w:sz="0" w:space="0" w:color="auto"/>
        <w:left w:val="none" w:sz="0" w:space="0" w:color="auto"/>
        <w:bottom w:val="none" w:sz="0" w:space="0" w:color="auto"/>
        <w:right w:val="none" w:sz="0" w:space="0" w:color="auto"/>
      </w:divBdr>
    </w:div>
    <w:div w:id="280185757">
      <w:marLeft w:val="480"/>
      <w:marRight w:val="0"/>
      <w:marTop w:val="0"/>
      <w:marBottom w:val="0"/>
      <w:divBdr>
        <w:top w:val="none" w:sz="0" w:space="0" w:color="auto"/>
        <w:left w:val="none" w:sz="0" w:space="0" w:color="auto"/>
        <w:bottom w:val="none" w:sz="0" w:space="0" w:color="auto"/>
        <w:right w:val="none" w:sz="0" w:space="0" w:color="auto"/>
      </w:divBdr>
    </w:div>
    <w:div w:id="280383277">
      <w:marLeft w:val="480"/>
      <w:marRight w:val="0"/>
      <w:marTop w:val="0"/>
      <w:marBottom w:val="0"/>
      <w:divBdr>
        <w:top w:val="none" w:sz="0" w:space="0" w:color="auto"/>
        <w:left w:val="none" w:sz="0" w:space="0" w:color="auto"/>
        <w:bottom w:val="none" w:sz="0" w:space="0" w:color="auto"/>
        <w:right w:val="none" w:sz="0" w:space="0" w:color="auto"/>
      </w:divBdr>
    </w:div>
    <w:div w:id="280452548">
      <w:marLeft w:val="0"/>
      <w:marRight w:val="0"/>
      <w:marTop w:val="0"/>
      <w:marBottom w:val="0"/>
      <w:divBdr>
        <w:top w:val="none" w:sz="0" w:space="0" w:color="auto"/>
        <w:left w:val="none" w:sz="0" w:space="0" w:color="auto"/>
        <w:bottom w:val="none" w:sz="0" w:space="0" w:color="auto"/>
        <w:right w:val="none" w:sz="0" w:space="0" w:color="auto"/>
      </w:divBdr>
    </w:div>
    <w:div w:id="280453571">
      <w:bodyDiv w:val="1"/>
      <w:marLeft w:val="0"/>
      <w:marRight w:val="0"/>
      <w:marTop w:val="0"/>
      <w:marBottom w:val="0"/>
      <w:divBdr>
        <w:top w:val="none" w:sz="0" w:space="0" w:color="auto"/>
        <w:left w:val="none" w:sz="0" w:space="0" w:color="auto"/>
        <w:bottom w:val="none" w:sz="0" w:space="0" w:color="auto"/>
        <w:right w:val="none" w:sz="0" w:space="0" w:color="auto"/>
      </w:divBdr>
    </w:div>
    <w:div w:id="280502235">
      <w:marLeft w:val="0"/>
      <w:marRight w:val="0"/>
      <w:marTop w:val="0"/>
      <w:marBottom w:val="0"/>
      <w:divBdr>
        <w:top w:val="none" w:sz="0" w:space="0" w:color="auto"/>
        <w:left w:val="none" w:sz="0" w:space="0" w:color="auto"/>
        <w:bottom w:val="none" w:sz="0" w:space="0" w:color="auto"/>
        <w:right w:val="none" w:sz="0" w:space="0" w:color="auto"/>
      </w:divBdr>
    </w:div>
    <w:div w:id="280697314">
      <w:bodyDiv w:val="1"/>
      <w:marLeft w:val="0"/>
      <w:marRight w:val="0"/>
      <w:marTop w:val="0"/>
      <w:marBottom w:val="0"/>
      <w:divBdr>
        <w:top w:val="none" w:sz="0" w:space="0" w:color="auto"/>
        <w:left w:val="none" w:sz="0" w:space="0" w:color="auto"/>
        <w:bottom w:val="none" w:sz="0" w:space="0" w:color="auto"/>
        <w:right w:val="none" w:sz="0" w:space="0" w:color="auto"/>
      </w:divBdr>
    </w:div>
    <w:div w:id="280763540">
      <w:marLeft w:val="0"/>
      <w:marRight w:val="0"/>
      <w:marTop w:val="0"/>
      <w:marBottom w:val="0"/>
      <w:divBdr>
        <w:top w:val="none" w:sz="0" w:space="0" w:color="auto"/>
        <w:left w:val="none" w:sz="0" w:space="0" w:color="auto"/>
        <w:bottom w:val="none" w:sz="0" w:space="0" w:color="auto"/>
        <w:right w:val="none" w:sz="0" w:space="0" w:color="auto"/>
      </w:divBdr>
    </w:div>
    <w:div w:id="280765925">
      <w:marLeft w:val="480"/>
      <w:marRight w:val="0"/>
      <w:marTop w:val="0"/>
      <w:marBottom w:val="0"/>
      <w:divBdr>
        <w:top w:val="none" w:sz="0" w:space="0" w:color="auto"/>
        <w:left w:val="none" w:sz="0" w:space="0" w:color="auto"/>
        <w:bottom w:val="none" w:sz="0" w:space="0" w:color="auto"/>
        <w:right w:val="none" w:sz="0" w:space="0" w:color="auto"/>
      </w:divBdr>
    </w:div>
    <w:div w:id="280844477">
      <w:marLeft w:val="480"/>
      <w:marRight w:val="0"/>
      <w:marTop w:val="0"/>
      <w:marBottom w:val="0"/>
      <w:divBdr>
        <w:top w:val="none" w:sz="0" w:space="0" w:color="auto"/>
        <w:left w:val="none" w:sz="0" w:space="0" w:color="auto"/>
        <w:bottom w:val="none" w:sz="0" w:space="0" w:color="auto"/>
        <w:right w:val="none" w:sz="0" w:space="0" w:color="auto"/>
      </w:divBdr>
    </w:div>
    <w:div w:id="280848361">
      <w:marLeft w:val="0"/>
      <w:marRight w:val="0"/>
      <w:marTop w:val="0"/>
      <w:marBottom w:val="0"/>
      <w:divBdr>
        <w:top w:val="none" w:sz="0" w:space="0" w:color="auto"/>
        <w:left w:val="none" w:sz="0" w:space="0" w:color="auto"/>
        <w:bottom w:val="none" w:sz="0" w:space="0" w:color="auto"/>
        <w:right w:val="none" w:sz="0" w:space="0" w:color="auto"/>
      </w:divBdr>
    </w:div>
    <w:div w:id="280848372">
      <w:marLeft w:val="480"/>
      <w:marRight w:val="0"/>
      <w:marTop w:val="0"/>
      <w:marBottom w:val="0"/>
      <w:divBdr>
        <w:top w:val="none" w:sz="0" w:space="0" w:color="auto"/>
        <w:left w:val="none" w:sz="0" w:space="0" w:color="auto"/>
        <w:bottom w:val="none" w:sz="0" w:space="0" w:color="auto"/>
        <w:right w:val="none" w:sz="0" w:space="0" w:color="auto"/>
      </w:divBdr>
    </w:div>
    <w:div w:id="280914741">
      <w:marLeft w:val="480"/>
      <w:marRight w:val="0"/>
      <w:marTop w:val="0"/>
      <w:marBottom w:val="0"/>
      <w:divBdr>
        <w:top w:val="none" w:sz="0" w:space="0" w:color="auto"/>
        <w:left w:val="none" w:sz="0" w:space="0" w:color="auto"/>
        <w:bottom w:val="none" w:sz="0" w:space="0" w:color="auto"/>
        <w:right w:val="none" w:sz="0" w:space="0" w:color="auto"/>
      </w:divBdr>
    </w:div>
    <w:div w:id="280963794">
      <w:marLeft w:val="480"/>
      <w:marRight w:val="0"/>
      <w:marTop w:val="0"/>
      <w:marBottom w:val="0"/>
      <w:divBdr>
        <w:top w:val="none" w:sz="0" w:space="0" w:color="auto"/>
        <w:left w:val="none" w:sz="0" w:space="0" w:color="auto"/>
        <w:bottom w:val="none" w:sz="0" w:space="0" w:color="auto"/>
        <w:right w:val="none" w:sz="0" w:space="0" w:color="auto"/>
      </w:divBdr>
    </w:div>
    <w:div w:id="281034070">
      <w:bodyDiv w:val="1"/>
      <w:marLeft w:val="0"/>
      <w:marRight w:val="0"/>
      <w:marTop w:val="0"/>
      <w:marBottom w:val="0"/>
      <w:divBdr>
        <w:top w:val="none" w:sz="0" w:space="0" w:color="auto"/>
        <w:left w:val="none" w:sz="0" w:space="0" w:color="auto"/>
        <w:bottom w:val="none" w:sz="0" w:space="0" w:color="auto"/>
        <w:right w:val="none" w:sz="0" w:space="0" w:color="auto"/>
      </w:divBdr>
    </w:div>
    <w:div w:id="281036441">
      <w:marLeft w:val="480"/>
      <w:marRight w:val="0"/>
      <w:marTop w:val="0"/>
      <w:marBottom w:val="0"/>
      <w:divBdr>
        <w:top w:val="none" w:sz="0" w:space="0" w:color="auto"/>
        <w:left w:val="none" w:sz="0" w:space="0" w:color="auto"/>
        <w:bottom w:val="none" w:sz="0" w:space="0" w:color="auto"/>
        <w:right w:val="none" w:sz="0" w:space="0" w:color="auto"/>
      </w:divBdr>
    </w:div>
    <w:div w:id="281376449">
      <w:marLeft w:val="0"/>
      <w:marRight w:val="0"/>
      <w:marTop w:val="0"/>
      <w:marBottom w:val="0"/>
      <w:divBdr>
        <w:top w:val="none" w:sz="0" w:space="0" w:color="auto"/>
        <w:left w:val="none" w:sz="0" w:space="0" w:color="auto"/>
        <w:bottom w:val="none" w:sz="0" w:space="0" w:color="auto"/>
        <w:right w:val="none" w:sz="0" w:space="0" w:color="auto"/>
      </w:divBdr>
    </w:div>
    <w:div w:id="281421307">
      <w:marLeft w:val="0"/>
      <w:marRight w:val="0"/>
      <w:marTop w:val="0"/>
      <w:marBottom w:val="0"/>
      <w:divBdr>
        <w:top w:val="none" w:sz="0" w:space="0" w:color="auto"/>
        <w:left w:val="none" w:sz="0" w:space="0" w:color="auto"/>
        <w:bottom w:val="none" w:sz="0" w:space="0" w:color="auto"/>
        <w:right w:val="none" w:sz="0" w:space="0" w:color="auto"/>
      </w:divBdr>
    </w:div>
    <w:div w:id="281422555">
      <w:marLeft w:val="480"/>
      <w:marRight w:val="0"/>
      <w:marTop w:val="0"/>
      <w:marBottom w:val="0"/>
      <w:divBdr>
        <w:top w:val="none" w:sz="0" w:space="0" w:color="auto"/>
        <w:left w:val="none" w:sz="0" w:space="0" w:color="auto"/>
        <w:bottom w:val="none" w:sz="0" w:space="0" w:color="auto"/>
        <w:right w:val="none" w:sz="0" w:space="0" w:color="auto"/>
      </w:divBdr>
    </w:div>
    <w:div w:id="281428039">
      <w:bodyDiv w:val="1"/>
      <w:marLeft w:val="0"/>
      <w:marRight w:val="0"/>
      <w:marTop w:val="0"/>
      <w:marBottom w:val="0"/>
      <w:divBdr>
        <w:top w:val="none" w:sz="0" w:space="0" w:color="auto"/>
        <w:left w:val="none" w:sz="0" w:space="0" w:color="auto"/>
        <w:bottom w:val="none" w:sz="0" w:space="0" w:color="auto"/>
        <w:right w:val="none" w:sz="0" w:space="0" w:color="auto"/>
      </w:divBdr>
    </w:div>
    <w:div w:id="281494835">
      <w:marLeft w:val="480"/>
      <w:marRight w:val="0"/>
      <w:marTop w:val="0"/>
      <w:marBottom w:val="0"/>
      <w:divBdr>
        <w:top w:val="none" w:sz="0" w:space="0" w:color="auto"/>
        <w:left w:val="none" w:sz="0" w:space="0" w:color="auto"/>
        <w:bottom w:val="none" w:sz="0" w:space="0" w:color="auto"/>
        <w:right w:val="none" w:sz="0" w:space="0" w:color="auto"/>
      </w:divBdr>
    </w:div>
    <w:div w:id="281496826">
      <w:marLeft w:val="480"/>
      <w:marRight w:val="0"/>
      <w:marTop w:val="0"/>
      <w:marBottom w:val="0"/>
      <w:divBdr>
        <w:top w:val="none" w:sz="0" w:space="0" w:color="auto"/>
        <w:left w:val="none" w:sz="0" w:space="0" w:color="auto"/>
        <w:bottom w:val="none" w:sz="0" w:space="0" w:color="auto"/>
        <w:right w:val="none" w:sz="0" w:space="0" w:color="auto"/>
      </w:divBdr>
    </w:div>
    <w:div w:id="281498318">
      <w:marLeft w:val="480"/>
      <w:marRight w:val="0"/>
      <w:marTop w:val="0"/>
      <w:marBottom w:val="0"/>
      <w:divBdr>
        <w:top w:val="none" w:sz="0" w:space="0" w:color="auto"/>
        <w:left w:val="none" w:sz="0" w:space="0" w:color="auto"/>
        <w:bottom w:val="none" w:sz="0" w:space="0" w:color="auto"/>
        <w:right w:val="none" w:sz="0" w:space="0" w:color="auto"/>
      </w:divBdr>
    </w:div>
    <w:div w:id="281574741">
      <w:marLeft w:val="0"/>
      <w:marRight w:val="0"/>
      <w:marTop w:val="0"/>
      <w:marBottom w:val="0"/>
      <w:divBdr>
        <w:top w:val="none" w:sz="0" w:space="0" w:color="auto"/>
        <w:left w:val="none" w:sz="0" w:space="0" w:color="auto"/>
        <w:bottom w:val="none" w:sz="0" w:space="0" w:color="auto"/>
        <w:right w:val="none" w:sz="0" w:space="0" w:color="auto"/>
      </w:divBdr>
    </w:div>
    <w:div w:id="281613136">
      <w:marLeft w:val="0"/>
      <w:marRight w:val="0"/>
      <w:marTop w:val="0"/>
      <w:marBottom w:val="0"/>
      <w:divBdr>
        <w:top w:val="none" w:sz="0" w:space="0" w:color="auto"/>
        <w:left w:val="none" w:sz="0" w:space="0" w:color="auto"/>
        <w:bottom w:val="none" w:sz="0" w:space="0" w:color="auto"/>
        <w:right w:val="none" w:sz="0" w:space="0" w:color="auto"/>
      </w:divBdr>
    </w:div>
    <w:div w:id="281615696">
      <w:marLeft w:val="480"/>
      <w:marRight w:val="0"/>
      <w:marTop w:val="0"/>
      <w:marBottom w:val="0"/>
      <w:divBdr>
        <w:top w:val="none" w:sz="0" w:space="0" w:color="auto"/>
        <w:left w:val="none" w:sz="0" w:space="0" w:color="auto"/>
        <w:bottom w:val="none" w:sz="0" w:space="0" w:color="auto"/>
        <w:right w:val="none" w:sz="0" w:space="0" w:color="auto"/>
      </w:divBdr>
    </w:div>
    <w:div w:id="281689788">
      <w:marLeft w:val="480"/>
      <w:marRight w:val="0"/>
      <w:marTop w:val="0"/>
      <w:marBottom w:val="0"/>
      <w:divBdr>
        <w:top w:val="none" w:sz="0" w:space="0" w:color="auto"/>
        <w:left w:val="none" w:sz="0" w:space="0" w:color="auto"/>
        <w:bottom w:val="none" w:sz="0" w:space="0" w:color="auto"/>
        <w:right w:val="none" w:sz="0" w:space="0" w:color="auto"/>
      </w:divBdr>
    </w:div>
    <w:div w:id="281691179">
      <w:marLeft w:val="480"/>
      <w:marRight w:val="0"/>
      <w:marTop w:val="0"/>
      <w:marBottom w:val="0"/>
      <w:divBdr>
        <w:top w:val="none" w:sz="0" w:space="0" w:color="auto"/>
        <w:left w:val="none" w:sz="0" w:space="0" w:color="auto"/>
        <w:bottom w:val="none" w:sz="0" w:space="0" w:color="auto"/>
        <w:right w:val="none" w:sz="0" w:space="0" w:color="auto"/>
      </w:divBdr>
    </w:div>
    <w:div w:id="281693848">
      <w:marLeft w:val="480"/>
      <w:marRight w:val="0"/>
      <w:marTop w:val="0"/>
      <w:marBottom w:val="0"/>
      <w:divBdr>
        <w:top w:val="none" w:sz="0" w:space="0" w:color="auto"/>
        <w:left w:val="none" w:sz="0" w:space="0" w:color="auto"/>
        <w:bottom w:val="none" w:sz="0" w:space="0" w:color="auto"/>
        <w:right w:val="none" w:sz="0" w:space="0" w:color="auto"/>
      </w:divBdr>
    </w:div>
    <w:div w:id="281811672">
      <w:marLeft w:val="480"/>
      <w:marRight w:val="0"/>
      <w:marTop w:val="0"/>
      <w:marBottom w:val="0"/>
      <w:divBdr>
        <w:top w:val="none" w:sz="0" w:space="0" w:color="auto"/>
        <w:left w:val="none" w:sz="0" w:space="0" w:color="auto"/>
        <w:bottom w:val="none" w:sz="0" w:space="0" w:color="auto"/>
        <w:right w:val="none" w:sz="0" w:space="0" w:color="auto"/>
      </w:divBdr>
    </w:div>
    <w:div w:id="281880926">
      <w:marLeft w:val="0"/>
      <w:marRight w:val="0"/>
      <w:marTop w:val="0"/>
      <w:marBottom w:val="0"/>
      <w:divBdr>
        <w:top w:val="none" w:sz="0" w:space="0" w:color="auto"/>
        <w:left w:val="none" w:sz="0" w:space="0" w:color="auto"/>
        <w:bottom w:val="none" w:sz="0" w:space="0" w:color="auto"/>
        <w:right w:val="none" w:sz="0" w:space="0" w:color="auto"/>
      </w:divBdr>
    </w:div>
    <w:div w:id="281886890">
      <w:marLeft w:val="480"/>
      <w:marRight w:val="0"/>
      <w:marTop w:val="0"/>
      <w:marBottom w:val="0"/>
      <w:divBdr>
        <w:top w:val="none" w:sz="0" w:space="0" w:color="auto"/>
        <w:left w:val="none" w:sz="0" w:space="0" w:color="auto"/>
        <w:bottom w:val="none" w:sz="0" w:space="0" w:color="auto"/>
        <w:right w:val="none" w:sz="0" w:space="0" w:color="auto"/>
      </w:divBdr>
    </w:div>
    <w:div w:id="281961347">
      <w:marLeft w:val="480"/>
      <w:marRight w:val="0"/>
      <w:marTop w:val="0"/>
      <w:marBottom w:val="0"/>
      <w:divBdr>
        <w:top w:val="none" w:sz="0" w:space="0" w:color="auto"/>
        <w:left w:val="none" w:sz="0" w:space="0" w:color="auto"/>
        <w:bottom w:val="none" w:sz="0" w:space="0" w:color="auto"/>
        <w:right w:val="none" w:sz="0" w:space="0" w:color="auto"/>
      </w:divBdr>
    </w:div>
    <w:div w:id="282033141">
      <w:marLeft w:val="480"/>
      <w:marRight w:val="0"/>
      <w:marTop w:val="0"/>
      <w:marBottom w:val="0"/>
      <w:divBdr>
        <w:top w:val="none" w:sz="0" w:space="0" w:color="auto"/>
        <w:left w:val="none" w:sz="0" w:space="0" w:color="auto"/>
        <w:bottom w:val="none" w:sz="0" w:space="0" w:color="auto"/>
        <w:right w:val="none" w:sz="0" w:space="0" w:color="auto"/>
      </w:divBdr>
    </w:div>
    <w:div w:id="282034175">
      <w:bodyDiv w:val="1"/>
      <w:marLeft w:val="0"/>
      <w:marRight w:val="0"/>
      <w:marTop w:val="0"/>
      <w:marBottom w:val="0"/>
      <w:divBdr>
        <w:top w:val="none" w:sz="0" w:space="0" w:color="auto"/>
        <w:left w:val="none" w:sz="0" w:space="0" w:color="auto"/>
        <w:bottom w:val="none" w:sz="0" w:space="0" w:color="auto"/>
        <w:right w:val="none" w:sz="0" w:space="0" w:color="auto"/>
      </w:divBdr>
    </w:div>
    <w:div w:id="282074339">
      <w:bodyDiv w:val="1"/>
      <w:marLeft w:val="0"/>
      <w:marRight w:val="0"/>
      <w:marTop w:val="0"/>
      <w:marBottom w:val="0"/>
      <w:divBdr>
        <w:top w:val="none" w:sz="0" w:space="0" w:color="auto"/>
        <w:left w:val="none" w:sz="0" w:space="0" w:color="auto"/>
        <w:bottom w:val="none" w:sz="0" w:space="0" w:color="auto"/>
        <w:right w:val="none" w:sz="0" w:space="0" w:color="auto"/>
      </w:divBdr>
    </w:div>
    <w:div w:id="282077643">
      <w:marLeft w:val="480"/>
      <w:marRight w:val="0"/>
      <w:marTop w:val="0"/>
      <w:marBottom w:val="0"/>
      <w:divBdr>
        <w:top w:val="none" w:sz="0" w:space="0" w:color="auto"/>
        <w:left w:val="none" w:sz="0" w:space="0" w:color="auto"/>
        <w:bottom w:val="none" w:sz="0" w:space="0" w:color="auto"/>
        <w:right w:val="none" w:sz="0" w:space="0" w:color="auto"/>
      </w:divBdr>
    </w:div>
    <w:div w:id="282158497">
      <w:marLeft w:val="480"/>
      <w:marRight w:val="0"/>
      <w:marTop w:val="0"/>
      <w:marBottom w:val="0"/>
      <w:divBdr>
        <w:top w:val="none" w:sz="0" w:space="0" w:color="auto"/>
        <w:left w:val="none" w:sz="0" w:space="0" w:color="auto"/>
        <w:bottom w:val="none" w:sz="0" w:space="0" w:color="auto"/>
        <w:right w:val="none" w:sz="0" w:space="0" w:color="auto"/>
      </w:divBdr>
    </w:div>
    <w:div w:id="282271785">
      <w:marLeft w:val="480"/>
      <w:marRight w:val="0"/>
      <w:marTop w:val="0"/>
      <w:marBottom w:val="0"/>
      <w:divBdr>
        <w:top w:val="none" w:sz="0" w:space="0" w:color="auto"/>
        <w:left w:val="none" w:sz="0" w:space="0" w:color="auto"/>
        <w:bottom w:val="none" w:sz="0" w:space="0" w:color="auto"/>
        <w:right w:val="none" w:sz="0" w:space="0" w:color="auto"/>
      </w:divBdr>
    </w:div>
    <w:div w:id="282274860">
      <w:bodyDiv w:val="1"/>
      <w:marLeft w:val="0"/>
      <w:marRight w:val="0"/>
      <w:marTop w:val="0"/>
      <w:marBottom w:val="0"/>
      <w:divBdr>
        <w:top w:val="none" w:sz="0" w:space="0" w:color="auto"/>
        <w:left w:val="none" w:sz="0" w:space="0" w:color="auto"/>
        <w:bottom w:val="none" w:sz="0" w:space="0" w:color="auto"/>
        <w:right w:val="none" w:sz="0" w:space="0" w:color="auto"/>
      </w:divBdr>
      <w:divsChild>
        <w:div w:id="21589888">
          <w:marLeft w:val="480"/>
          <w:marRight w:val="0"/>
          <w:marTop w:val="0"/>
          <w:marBottom w:val="0"/>
          <w:divBdr>
            <w:top w:val="none" w:sz="0" w:space="0" w:color="auto"/>
            <w:left w:val="none" w:sz="0" w:space="0" w:color="auto"/>
            <w:bottom w:val="none" w:sz="0" w:space="0" w:color="auto"/>
            <w:right w:val="none" w:sz="0" w:space="0" w:color="auto"/>
          </w:divBdr>
        </w:div>
        <w:div w:id="81878404">
          <w:marLeft w:val="480"/>
          <w:marRight w:val="0"/>
          <w:marTop w:val="0"/>
          <w:marBottom w:val="0"/>
          <w:divBdr>
            <w:top w:val="none" w:sz="0" w:space="0" w:color="auto"/>
            <w:left w:val="none" w:sz="0" w:space="0" w:color="auto"/>
            <w:bottom w:val="none" w:sz="0" w:space="0" w:color="auto"/>
            <w:right w:val="none" w:sz="0" w:space="0" w:color="auto"/>
          </w:divBdr>
        </w:div>
        <w:div w:id="88939820">
          <w:marLeft w:val="480"/>
          <w:marRight w:val="0"/>
          <w:marTop w:val="0"/>
          <w:marBottom w:val="0"/>
          <w:divBdr>
            <w:top w:val="none" w:sz="0" w:space="0" w:color="auto"/>
            <w:left w:val="none" w:sz="0" w:space="0" w:color="auto"/>
            <w:bottom w:val="none" w:sz="0" w:space="0" w:color="auto"/>
            <w:right w:val="none" w:sz="0" w:space="0" w:color="auto"/>
          </w:divBdr>
        </w:div>
        <w:div w:id="89981646">
          <w:marLeft w:val="480"/>
          <w:marRight w:val="0"/>
          <w:marTop w:val="0"/>
          <w:marBottom w:val="0"/>
          <w:divBdr>
            <w:top w:val="none" w:sz="0" w:space="0" w:color="auto"/>
            <w:left w:val="none" w:sz="0" w:space="0" w:color="auto"/>
            <w:bottom w:val="none" w:sz="0" w:space="0" w:color="auto"/>
            <w:right w:val="none" w:sz="0" w:space="0" w:color="auto"/>
          </w:divBdr>
        </w:div>
        <w:div w:id="100607325">
          <w:marLeft w:val="480"/>
          <w:marRight w:val="0"/>
          <w:marTop w:val="0"/>
          <w:marBottom w:val="0"/>
          <w:divBdr>
            <w:top w:val="none" w:sz="0" w:space="0" w:color="auto"/>
            <w:left w:val="none" w:sz="0" w:space="0" w:color="auto"/>
            <w:bottom w:val="none" w:sz="0" w:space="0" w:color="auto"/>
            <w:right w:val="none" w:sz="0" w:space="0" w:color="auto"/>
          </w:divBdr>
        </w:div>
        <w:div w:id="101801362">
          <w:marLeft w:val="480"/>
          <w:marRight w:val="0"/>
          <w:marTop w:val="0"/>
          <w:marBottom w:val="0"/>
          <w:divBdr>
            <w:top w:val="none" w:sz="0" w:space="0" w:color="auto"/>
            <w:left w:val="none" w:sz="0" w:space="0" w:color="auto"/>
            <w:bottom w:val="none" w:sz="0" w:space="0" w:color="auto"/>
            <w:right w:val="none" w:sz="0" w:space="0" w:color="auto"/>
          </w:divBdr>
        </w:div>
        <w:div w:id="102918654">
          <w:marLeft w:val="480"/>
          <w:marRight w:val="0"/>
          <w:marTop w:val="0"/>
          <w:marBottom w:val="0"/>
          <w:divBdr>
            <w:top w:val="none" w:sz="0" w:space="0" w:color="auto"/>
            <w:left w:val="none" w:sz="0" w:space="0" w:color="auto"/>
            <w:bottom w:val="none" w:sz="0" w:space="0" w:color="auto"/>
            <w:right w:val="none" w:sz="0" w:space="0" w:color="auto"/>
          </w:divBdr>
        </w:div>
        <w:div w:id="103814334">
          <w:marLeft w:val="480"/>
          <w:marRight w:val="0"/>
          <w:marTop w:val="0"/>
          <w:marBottom w:val="0"/>
          <w:divBdr>
            <w:top w:val="none" w:sz="0" w:space="0" w:color="auto"/>
            <w:left w:val="none" w:sz="0" w:space="0" w:color="auto"/>
            <w:bottom w:val="none" w:sz="0" w:space="0" w:color="auto"/>
            <w:right w:val="none" w:sz="0" w:space="0" w:color="auto"/>
          </w:divBdr>
        </w:div>
        <w:div w:id="127168475">
          <w:marLeft w:val="480"/>
          <w:marRight w:val="0"/>
          <w:marTop w:val="0"/>
          <w:marBottom w:val="0"/>
          <w:divBdr>
            <w:top w:val="none" w:sz="0" w:space="0" w:color="auto"/>
            <w:left w:val="none" w:sz="0" w:space="0" w:color="auto"/>
            <w:bottom w:val="none" w:sz="0" w:space="0" w:color="auto"/>
            <w:right w:val="none" w:sz="0" w:space="0" w:color="auto"/>
          </w:divBdr>
        </w:div>
        <w:div w:id="222757088">
          <w:marLeft w:val="480"/>
          <w:marRight w:val="0"/>
          <w:marTop w:val="0"/>
          <w:marBottom w:val="0"/>
          <w:divBdr>
            <w:top w:val="none" w:sz="0" w:space="0" w:color="auto"/>
            <w:left w:val="none" w:sz="0" w:space="0" w:color="auto"/>
            <w:bottom w:val="none" w:sz="0" w:space="0" w:color="auto"/>
            <w:right w:val="none" w:sz="0" w:space="0" w:color="auto"/>
          </w:divBdr>
        </w:div>
        <w:div w:id="246502606">
          <w:marLeft w:val="480"/>
          <w:marRight w:val="0"/>
          <w:marTop w:val="0"/>
          <w:marBottom w:val="0"/>
          <w:divBdr>
            <w:top w:val="none" w:sz="0" w:space="0" w:color="auto"/>
            <w:left w:val="none" w:sz="0" w:space="0" w:color="auto"/>
            <w:bottom w:val="none" w:sz="0" w:space="0" w:color="auto"/>
            <w:right w:val="none" w:sz="0" w:space="0" w:color="auto"/>
          </w:divBdr>
        </w:div>
        <w:div w:id="263880693">
          <w:marLeft w:val="480"/>
          <w:marRight w:val="0"/>
          <w:marTop w:val="0"/>
          <w:marBottom w:val="0"/>
          <w:divBdr>
            <w:top w:val="none" w:sz="0" w:space="0" w:color="auto"/>
            <w:left w:val="none" w:sz="0" w:space="0" w:color="auto"/>
            <w:bottom w:val="none" w:sz="0" w:space="0" w:color="auto"/>
            <w:right w:val="none" w:sz="0" w:space="0" w:color="auto"/>
          </w:divBdr>
        </w:div>
        <w:div w:id="292180849">
          <w:marLeft w:val="480"/>
          <w:marRight w:val="0"/>
          <w:marTop w:val="0"/>
          <w:marBottom w:val="0"/>
          <w:divBdr>
            <w:top w:val="none" w:sz="0" w:space="0" w:color="auto"/>
            <w:left w:val="none" w:sz="0" w:space="0" w:color="auto"/>
            <w:bottom w:val="none" w:sz="0" w:space="0" w:color="auto"/>
            <w:right w:val="none" w:sz="0" w:space="0" w:color="auto"/>
          </w:divBdr>
        </w:div>
        <w:div w:id="360664957">
          <w:marLeft w:val="480"/>
          <w:marRight w:val="0"/>
          <w:marTop w:val="0"/>
          <w:marBottom w:val="0"/>
          <w:divBdr>
            <w:top w:val="none" w:sz="0" w:space="0" w:color="auto"/>
            <w:left w:val="none" w:sz="0" w:space="0" w:color="auto"/>
            <w:bottom w:val="none" w:sz="0" w:space="0" w:color="auto"/>
            <w:right w:val="none" w:sz="0" w:space="0" w:color="auto"/>
          </w:divBdr>
        </w:div>
        <w:div w:id="366416726">
          <w:marLeft w:val="480"/>
          <w:marRight w:val="0"/>
          <w:marTop w:val="0"/>
          <w:marBottom w:val="0"/>
          <w:divBdr>
            <w:top w:val="none" w:sz="0" w:space="0" w:color="auto"/>
            <w:left w:val="none" w:sz="0" w:space="0" w:color="auto"/>
            <w:bottom w:val="none" w:sz="0" w:space="0" w:color="auto"/>
            <w:right w:val="none" w:sz="0" w:space="0" w:color="auto"/>
          </w:divBdr>
        </w:div>
        <w:div w:id="430591606">
          <w:marLeft w:val="480"/>
          <w:marRight w:val="0"/>
          <w:marTop w:val="0"/>
          <w:marBottom w:val="0"/>
          <w:divBdr>
            <w:top w:val="none" w:sz="0" w:space="0" w:color="auto"/>
            <w:left w:val="none" w:sz="0" w:space="0" w:color="auto"/>
            <w:bottom w:val="none" w:sz="0" w:space="0" w:color="auto"/>
            <w:right w:val="none" w:sz="0" w:space="0" w:color="auto"/>
          </w:divBdr>
        </w:div>
        <w:div w:id="480195456">
          <w:marLeft w:val="480"/>
          <w:marRight w:val="0"/>
          <w:marTop w:val="0"/>
          <w:marBottom w:val="0"/>
          <w:divBdr>
            <w:top w:val="none" w:sz="0" w:space="0" w:color="auto"/>
            <w:left w:val="none" w:sz="0" w:space="0" w:color="auto"/>
            <w:bottom w:val="none" w:sz="0" w:space="0" w:color="auto"/>
            <w:right w:val="none" w:sz="0" w:space="0" w:color="auto"/>
          </w:divBdr>
        </w:div>
        <w:div w:id="569778727">
          <w:marLeft w:val="480"/>
          <w:marRight w:val="0"/>
          <w:marTop w:val="0"/>
          <w:marBottom w:val="0"/>
          <w:divBdr>
            <w:top w:val="none" w:sz="0" w:space="0" w:color="auto"/>
            <w:left w:val="none" w:sz="0" w:space="0" w:color="auto"/>
            <w:bottom w:val="none" w:sz="0" w:space="0" w:color="auto"/>
            <w:right w:val="none" w:sz="0" w:space="0" w:color="auto"/>
          </w:divBdr>
        </w:div>
        <w:div w:id="628779745">
          <w:marLeft w:val="480"/>
          <w:marRight w:val="0"/>
          <w:marTop w:val="0"/>
          <w:marBottom w:val="0"/>
          <w:divBdr>
            <w:top w:val="none" w:sz="0" w:space="0" w:color="auto"/>
            <w:left w:val="none" w:sz="0" w:space="0" w:color="auto"/>
            <w:bottom w:val="none" w:sz="0" w:space="0" w:color="auto"/>
            <w:right w:val="none" w:sz="0" w:space="0" w:color="auto"/>
          </w:divBdr>
        </w:div>
        <w:div w:id="653535705">
          <w:marLeft w:val="480"/>
          <w:marRight w:val="0"/>
          <w:marTop w:val="0"/>
          <w:marBottom w:val="0"/>
          <w:divBdr>
            <w:top w:val="none" w:sz="0" w:space="0" w:color="auto"/>
            <w:left w:val="none" w:sz="0" w:space="0" w:color="auto"/>
            <w:bottom w:val="none" w:sz="0" w:space="0" w:color="auto"/>
            <w:right w:val="none" w:sz="0" w:space="0" w:color="auto"/>
          </w:divBdr>
        </w:div>
        <w:div w:id="687802891">
          <w:marLeft w:val="480"/>
          <w:marRight w:val="0"/>
          <w:marTop w:val="0"/>
          <w:marBottom w:val="0"/>
          <w:divBdr>
            <w:top w:val="none" w:sz="0" w:space="0" w:color="auto"/>
            <w:left w:val="none" w:sz="0" w:space="0" w:color="auto"/>
            <w:bottom w:val="none" w:sz="0" w:space="0" w:color="auto"/>
            <w:right w:val="none" w:sz="0" w:space="0" w:color="auto"/>
          </w:divBdr>
        </w:div>
        <w:div w:id="715662527">
          <w:marLeft w:val="480"/>
          <w:marRight w:val="0"/>
          <w:marTop w:val="0"/>
          <w:marBottom w:val="0"/>
          <w:divBdr>
            <w:top w:val="none" w:sz="0" w:space="0" w:color="auto"/>
            <w:left w:val="none" w:sz="0" w:space="0" w:color="auto"/>
            <w:bottom w:val="none" w:sz="0" w:space="0" w:color="auto"/>
            <w:right w:val="none" w:sz="0" w:space="0" w:color="auto"/>
          </w:divBdr>
        </w:div>
        <w:div w:id="727608179">
          <w:marLeft w:val="480"/>
          <w:marRight w:val="0"/>
          <w:marTop w:val="0"/>
          <w:marBottom w:val="0"/>
          <w:divBdr>
            <w:top w:val="none" w:sz="0" w:space="0" w:color="auto"/>
            <w:left w:val="none" w:sz="0" w:space="0" w:color="auto"/>
            <w:bottom w:val="none" w:sz="0" w:space="0" w:color="auto"/>
            <w:right w:val="none" w:sz="0" w:space="0" w:color="auto"/>
          </w:divBdr>
        </w:div>
        <w:div w:id="783034213">
          <w:marLeft w:val="480"/>
          <w:marRight w:val="0"/>
          <w:marTop w:val="0"/>
          <w:marBottom w:val="0"/>
          <w:divBdr>
            <w:top w:val="none" w:sz="0" w:space="0" w:color="auto"/>
            <w:left w:val="none" w:sz="0" w:space="0" w:color="auto"/>
            <w:bottom w:val="none" w:sz="0" w:space="0" w:color="auto"/>
            <w:right w:val="none" w:sz="0" w:space="0" w:color="auto"/>
          </w:divBdr>
        </w:div>
        <w:div w:id="796796336">
          <w:marLeft w:val="480"/>
          <w:marRight w:val="0"/>
          <w:marTop w:val="0"/>
          <w:marBottom w:val="0"/>
          <w:divBdr>
            <w:top w:val="none" w:sz="0" w:space="0" w:color="auto"/>
            <w:left w:val="none" w:sz="0" w:space="0" w:color="auto"/>
            <w:bottom w:val="none" w:sz="0" w:space="0" w:color="auto"/>
            <w:right w:val="none" w:sz="0" w:space="0" w:color="auto"/>
          </w:divBdr>
        </w:div>
        <w:div w:id="811865681">
          <w:marLeft w:val="480"/>
          <w:marRight w:val="0"/>
          <w:marTop w:val="0"/>
          <w:marBottom w:val="0"/>
          <w:divBdr>
            <w:top w:val="none" w:sz="0" w:space="0" w:color="auto"/>
            <w:left w:val="none" w:sz="0" w:space="0" w:color="auto"/>
            <w:bottom w:val="none" w:sz="0" w:space="0" w:color="auto"/>
            <w:right w:val="none" w:sz="0" w:space="0" w:color="auto"/>
          </w:divBdr>
        </w:div>
        <w:div w:id="842085483">
          <w:marLeft w:val="480"/>
          <w:marRight w:val="0"/>
          <w:marTop w:val="0"/>
          <w:marBottom w:val="0"/>
          <w:divBdr>
            <w:top w:val="none" w:sz="0" w:space="0" w:color="auto"/>
            <w:left w:val="none" w:sz="0" w:space="0" w:color="auto"/>
            <w:bottom w:val="none" w:sz="0" w:space="0" w:color="auto"/>
            <w:right w:val="none" w:sz="0" w:space="0" w:color="auto"/>
          </w:divBdr>
        </w:div>
        <w:div w:id="860976774">
          <w:marLeft w:val="480"/>
          <w:marRight w:val="0"/>
          <w:marTop w:val="0"/>
          <w:marBottom w:val="0"/>
          <w:divBdr>
            <w:top w:val="none" w:sz="0" w:space="0" w:color="auto"/>
            <w:left w:val="none" w:sz="0" w:space="0" w:color="auto"/>
            <w:bottom w:val="none" w:sz="0" w:space="0" w:color="auto"/>
            <w:right w:val="none" w:sz="0" w:space="0" w:color="auto"/>
          </w:divBdr>
        </w:div>
        <w:div w:id="864515224">
          <w:marLeft w:val="480"/>
          <w:marRight w:val="0"/>
          <w:marTop w:val="0"/>
          <w:marBottom w:val="0"/>
          <w:divBdr>
            <w:top w:val="none" w:sz="0" w:space="0" w:color="auto"/>
            <w:left w:val="none" w:sz="0" w:space="0" w:color="auto"/>
            <w:bottom w:val="none" w:sz="0" w:space="0" w:color="auto"/>
            <w:right w:val="none" w:sz="0" w:space="0" w:color="auto"/>
          </w:divBdr>
        </w:div>
        <w:div w:id="907888358">
          <w:marLeft w:val="480"/>
          <w:marRight w:val="0"/>
          <w:marTop w:val="0"/>
          <w:marBottom w:val="0"/>
          <w:divBdr>
            <w:top w:val="none" w:sz="0" w:space="0" w:color="auto"/>
            <w:left w:val="none" w:sz="0" w:space="0" w:color="auto"/>
            <w:bottom w:val="none" w:sz="0" w:space="0" w:color="auto"/>
            <w:right w:val="none" w:sz="0" w:space="0" w:color="auto"/>
          </w:divBdr>
        </w:div>
        <w:div w:id="979844975">
          <w:marLeft w:val="480"/>
          <w:marRight w:val="0"/>
          <w:marTop w:val="0"/>
          <w:marBottom w:val="0"/>
          <w:divBdr>
            <w:top w:val="none" w:sz="0" w:space="0" w:color="auto"/>
            <w:left w:val="none" w:sz="0" w:space="0" w:color="auto"/>
            <w:bottom w:val="none" w:sz="0" w:space="0" w:color="auto"/>
            <w:right w:val="none" w:sz="0" w:space="0" w:color="auto"/>
          </w:divBdr>
        </w:div>
        <w:div w:id="997657724">
          <w:marLeft w:val="480"/>
          <w:marRight w:val="0"/>
          <w:marTop w:val="0"/>
          <w:marBottom w:val="0"/>
          <w:divBdr>
            <w:top w:val="none" w:sz="0" w:space="0" w:color="auto"/>
            <w:left w:val="none" w:sz="0" w:space="0" w:color="auto"/>
            <w:bottom w:val="none" w:sz="0" w:space="0" w:color="auto"/>
            <w:right w:val="none" w:sz="0" w:space="0" w:color="auto"/>
          </w:divBdr>
        </w:div>
        <w:div w:id="1028142237">
          <w:marLeft w:val="480"/>
          <w:marRight w:val="0"/>
          <w:marTop w:val="0"/>
          <w:marBottom w:val="0"/>
          <w:divBdr>
            <w:top w:val="none" w:sz="0" w:space="0" w:color="auto"/>
            <w:left w:val="none" w:sz="0" w:space="0" w:color="auto"/>
            <w:bottom w:val="none" w:sz="0" w:space="0" w:color="auto"/>
            <w:right w:val="none" w:sz="0" w:space="0" w:color="auto"/>
          </w:divBdr>
        </w:div>
        <w:div w:id="1034230964">
          <w:marLeft w:val="480"/>
          <w:marRight w:val="0"/>
          <w:marTop w:val="0"/>
          <w:marBottom w:val="0"/>
          <w:divBdr>
            <w:top w:val="none" w:sz="0" w:space="0" w:color="auto"/>
            <w:left w:val="none" w:sz="0" w:space="0" w:color="auto"/>
            <w:bottom w:val="none" w:sz="0" w:space="0" w:color="auto"/>
            <w:right w:val="none" w:sz="0" w:space="0" w:color="auto"/>
          </w:divBdr>
        </w:div>
        <w:div w:id="1036388875">
          <w:marLeft w:val="480"/>
          <w:marRight w:val="0"/>
          <w:marTop w:val="0"/>
          <w:marBottom w:val="0"/>
          <w:divBdr>
            <w:top w:val="none" w:sz="0" w:space="0" w:color="auto"/>
            <w:left w:val="none" w:sz="0" w:space="0" w:color="auto"/>
            <w:bottom w:val="none" w:sz="0" w:space="0" w:color="auto"/>
            <w:right w:val="none" w:sz="0" w:space="0" w:color="auto"/>
          </w:divBdr>
        </w:div>
        <w:div w:id="1041900116">
          <w:marLeft w:val="480"/>
          <w:marRight w:val="0"/>
          <w:marTop w:val="0"/>
          <w:marBottom w:val="0"/>
          <w:divBdr>
            <w:top w:val="none" w:sz="0" w:space="0" w:color="auto"/>
            <w:left w:val="none" w:sz="0" w:space="0" w:color="auto"/>
            <w:bottom w:val="none" w:sz="0" w:space="0" w:color="auto"/>
            <w:right w:val="none" w:sz="0" w:space="0" w:color="auto"/>
          </w:divBdr>
        </w:div>
        <w:div w:id="1058746341">
          <w:marLeft w:val="480"/>
          <w:marRight w:val="0"/>
          <w:marTop w:val="0"/>
          <w:marBottom w:val="0"/>
          <w:divBdr>
            <w:top w:val="none" w:sz="0" w:space="0" w:color="auto"/>
            <w:left w:val="none" w:sz="0" w:space="0" w:color="auto"/>
            <w:bottom w:val="none" w:sz="0" w:space="0" w:color="auto"/>
            <w:right w:val="none" w:sz="0" w:space="0" w:color="auto"/>
          </w:divBdr>
        </w:div>
        <w:div w:id="1118183755">
          <w:marLeft w:val="480"/>
          <w:marRight w:val="0"/>
          <w:marTop w:val="0"/>
          <w:marBottom w:val="0"/>
          <w:divBdr>
            <w:top w:val="none" w:sz="0" w:space="0" w:color="auto"/>
            <w:left w:val="none" w:sz="0" w:space="0" w:color="auto"/>
            <w:bottom w:val="none" w:sz="0" w:space="0" w:color="auto"/>
            <w:right w:val="none" w:sz="0" w:space="0" w:color="auto"/>
          </w:divBdr>
        </w:div>
        <w:div w:id="1197279898">
          <w:marLeft w:val="480"/>
          <w:marRight w:val="0"/>
          <w:marTop w:val="0"/>
          <w:marBottom w:val="0"/>
          <w:divBdr>
            <w:top w:val="none" w:sz="0" w:space="0" w:color="auto"/>
            <w:left w:val="none" w:sz="0" w:space="0" w:color="auto"/>
            <w:bottom w:val="none" w:sz="0" w:space="0" w:color="auto"/>
            <w:right w:val="none" w:sz="0" w:space="0" w:color="auto"/>
          </w:divBdr>
        </w:div>
        <w:div w:id="1206719822">
          <w:marLeft w:val="480"/>
          <w:marRight w:val="0"/>
          <w:marTop w:val="0"/>
          <w:marBottom w:val="0"/>
          <w:divBdr>
            <w:top w:val="none" w:sz="0" w:space="0" w:color="auto"/>
            <w:left w:val="none" w:sz="0" w:space="0" w:color="auto"/>
            <w:bottom w:val="none" w:sz="0" w:space="0" w:color="auto"/>
            <w:right w:val="none" w:sz="0" w:space="0" w:color="auto"/>
          </w:divBdr>
        </w:div>
        <w:div w:id="1216165021">
          <w:marLeft w:val="480"/>
          <w:marRight w:val="0"/>
          <w:marTop w:val="0"/>
          <w:marBottom w:val="0"/>
          <w:divBdr>
            <w:top w:val="none" w:sz="0" w:space="0" w:color="auto"/>
            <w:left w:val="none" w:sz="0" w:space="0" w:color="auto"/>
            <w:bottom w:val="none" w:sz="0" w:space="0" w:color="auto"/>
            <w:right w:val="none" w:sz="0" w:space="0" w:color="auto"/>
          </w:divBdr>
        </w:div>
      </w:divsChild>
    </w:div>
    <w:div w:id="282343717">
      <w:marLeft w:val="480"/>
      <w:marRight w:val="0"/>
      <w:marTop w:val="0"/>
      <w:marBottom w:val="0"/>
      <w:divBdr>
        <w:top w:val="none" w:sz="0" w:space="0" w:color="auto"/>
        <w:left w:val="none" w:sz="0" w:space="0" w:color="auto"/>
        <w:bottom w:val="none" w:sz="0" w:space="0" w:color="auto"/>
        <w:right w:val="none" w:sz="0" w:space="0" w:color="auto"/>
      </w:divBdr>
    </w:div>
    <w:div w:id="282345113">
      <w:marLeft w:val="480"/>
      <w:marRight w:val="0"/>
      <w:marTop w:val="0"/>
      <w:marBottom w:val="0"/>
      <w:divBdr>
        <w:top w:val="none" w:sz="0" w:space="0" w:color="auto"/>
        <w:left w:val="none" w:sz="0" w:space="0" w:color="auto"/>
        <w:bottom w:val="none" w:sz="0" w:space="0" w:color="auto"/>
        <w:right w:val="none" w:sz="0" w:space="0" w:color="auto"/>
      </w:divBdr>
    </w:div>
    <w:div w:id="282345687">
      <w:marLeft w:val="0"/>
      <w:marRight w:val="0"/>
      <w:marTop w:val="0"/>
      <w:marBottom w:val="0"/>
      <w:divBdr>
        <w:top w:val="none" w:sz="0" w:space="0" w:color="auto"/>
        <w:left w:val="none" w:sz="0" w:space="0" w:color="auto"/>
        <w:bottom w:val="none" w:sz="0" w:space="0" w:color="auto"/>
        <w:right w:val="none" w:sz="0" w:space="0" w:color="auto"/>
      </w:divBdr>
    </w:div>
    <w:div w:id="282347460">
      <w:marLeft w:val="0"/>
      <w:marRight w:val="0"/>
      <w:marTop w:val="0"/>
      <w:marBottom w:val="0"/>
      <w:divBdr>
        <w:top w:val="none" w:sz="0" w:space="0" w:color="auto"/>
        <w:left w:val="none" w:sz="0" w:space="0" w:color="auto"/>
        <w:bottom w:val="none" w:sz="0" w:space="0" w:color="auto"/>
        <w:right w:val="none" w:sz="0" w:space="0" w:color="auto"/>
      </w:divBdr>
    </w:div>
    <w:div w:id="282348974">
      <w:marLeft w:val="480"/>
      <w:marRight w:val="0"/>
      <w:marTop w:val="0"/>
      <w:marBottom w:val="0"/>
      <w:divBdr>
        <w:top w:val="none" w:sz="0" w:space="0" w:color="auto"/>
        <w:left w:val="none" w:sz="0" w:space="0" w:color="auto"/>
        <w:bottom w:val="none" w:sz="0" w:space="0" w:color="auto"/>
        <w:right w:val="none" w:sz="0" w:space="0" w:color="auto"/>
      </w:divBdr>
    </w:div>
    <w:div w:id="282349542">
      <w:bodyDiv w:val="1"/>
      <w:marLeft w:val="0"/>
      <w:marRight w:val="0"/>
      <w:marTop w:val="0"/>
      <w:marBottom w:val="0"/>
      <w:divBdr>
        <w:top w:val="none" w:sz="0" w:space="0" w:color="auto"/>
        <w:left w:val="none" w:sz="0" w:space="0" w:color="auto"/>
        <w:bottom w:val="none" w:sz="0" w:space="0" w:color="auto"/>
        <w:right w:val="none" w:sz="0" w:space="0" w:color="auto"/>
      </w:divBdr>
    </w:div>
    <w:div w:id="282545764">
      <w:bodyDiv w:val="1"/>
      <w:marLeft w:val="0"/>
      <w:marRight w:val="0"/>
      <w:marTop w:val="0"/>
      <w:marBottom w:val="0"/>
      <w:divBdr>
        <w:top w:val="none" w:sz="0" w:space="0" w:color="auto"/>
        <w:left w:val="none" w:sz="0" w:space="0" w:color="auto"/>
        <w:bottom w:val="none" w:sz="0" w:space="0" w:color="auto"/>
        <w:right w:val="none" w:sz="0" w:space="0" w:color="auto"/>
      </w:divBdr>
    </w:div>
    <w:div w:id="282613228">
      <w:bodyDiv w:val="1"/>
      <w:marLeft w:val="0"/>
      <w:marRight w:val="0"/>
      <w:marTop w:val="0"/>
      <w:marBottom w:val="0"/>
      <w:divBdr>
        <w:top w:val="none" w:sz="0" w:space="0" w:color="auto"/>
        <w:left w:val="none" w:sz="0" w:space="0" w:color="auto"/>
        <w:bottom w:val="none" w:sz="0" w:space="0" w:color="auto"/>
        <w:right w:val="none" w:sz="0" w:space="0" w:color="auto"/>
      </w:divBdr>
    </w:div>
    <w:div w:id="282657654">
      <w:marLeft w:val="0"/>
      <w:marRight w:val="0"/>
      <w:marTop w:val="0"/>
      <w:marBottom w:val="0"/>
      <w:divBdr>
        <w:top w:val="none" w:sz="0" w:space="0" w:color="auto"/>
        <w:left w:val="none" w:sz="0" w:space="0" w:color="auto"/>
        <w:bottom w:val="none" w:sz="0" w:space="0" w:color="auto"/>
        <w:right w:val="none" w:sz="0" w:space="0" w:color="auto"/>
      </w:divBdr>
    </w:div>
    <w:div w:id="282661762">
      <w:marLeft w:val="0"/>
      <w:marRight w:val="0"/>
      <w:marTop w:val="0"/>
      <w:marBottom w:val="0"/>
      <w:divBdr>
        <w:top w:val="none" w:sz="0" w:space="0" w:color="auto"/>
        <w:left w:val="none" w:sz="0" w:space="0" w:color="auto"/>
        <w:bottom w:val="none" w:sz="0" w:space="0" w:color="auto"/>
        <w:right w:val="none" w:sz="0" w:space="0" w:color="auto"/>
      </w:divBdr>
    </w:div>
    <w:div w:id="282687757">
      <w:marLeft w:val="0"/>
      <w:marRight w:val="0"/>
      <w:marTop w:val="0"/>
      <w:marBottom w:val="0"/>
      <w:divBdr>
        <w:top w:val="none" w:sz="0" w:space="0" w:color="auto"/>
        <w:left w:val="none" w:sz="0" w:space="0" w:color="auto"/>
        <w:bottom w:val="none" w:sz="0" w:space="0" w:color="auto"/>
        <w:right w:val="none" w:sz="0" w:space="0" w:color="auto"/>
      </w:divBdr>
    </w:div>
    <w:div w:id="282731081">
      <w:bodyDiv w:val="1"/>
      <w:marLeft w:val="0"/>
      <w:marRight w:val="0"/>
      <w:marTop w:val="0"/>
      <w:marBottom w:val="0"/>
      <w:divBdr>
        <w:top w:val="none" w:sz="0" w:space="0" w:color="auto"/>
        <w:left w:val="none" w:sz="0" w:space="0" w:color="auto"/>
        <w:bottom w:val="none" w:sz="0" w:space="0" w:color="auto"/>
        <w:right w:val="none" w:sz="0" w:space="0" w:color="auto"/>
      </w:divBdr>
    </w:div>
    <w:div w:id="282735753">
      <w:marLeft w:val="480"/>
      <w:marRight w:val="0"/>
      <w:marTop w:val="0"/>
      <w:marBottom w:val="0"/>
      <w:divBdr>
        <w:top w:val="none" w:sz="0" w:space="0" w:color="auto"/>
        <w:left w:val="none" w:sz="0" w:space="0" w:color="auto"/>
        <w:bottom w:val="none" w:sz="0" w:space="0" w:color="auto"/>
        <w:right w:val="none" w:sz="0" w:space="0" w:color="auto"/>
      </w:divBdr>
    </w:div>
    <w:div w:id="282736699">
      <w:marLeft w:val="0"/>
      <w:marRight w:val="0"/>
      <w:marTop w:val="0"/>
      <w:marBottom w:val="0"/>
      <w:divBdr>
        <w:top w:val="none" w:sz="0" w:space="0" w:color="auto"/>
        <w:left w:val="none" w:sz="0" w:space="0" w:color="auto"/>
        <w:bottom w:val="none" w:sz="0" w:space="0" w:color="auto"/>
        <w:right w:val="none" w:sz="0" w:space="0" w:color="auto"/>
      </w:divBdr>
    </w:div>
    <w:div w:id="282809315">
      <w:bodyDiv w:val="1"/>
      <w:marLeft w:val="0"/>
      <w:marRight w:val="0"/>
      <w:marTop w:val="0"/>
      <w:marBottom w:val="0"/>
      <w:divBdr>
        <w:top w:val="none" w:sz="0" w:space="0" w:color="auto"/>
        <w:left w:val="none" w:sz="0" w:space="0" w:color="auto"/>
        <w:bottom w:val="none" w:sz="0" w:space="0" w:color="auto"/>
        <w:right w:val="none" w:sz="0" w:space="0" w:color="auto"/>
      </w:divBdr>
    </w:div>
    <w:div w:id="282855044">
      <w:marLeft w:val="480"/>
      <w:marRight w:val="0"/>
      <w:marTop w:val="0"/>
      <w:marBottom w:val="0"/>
      <w:divBdr>
        <w:top w:val="none" w:sz="0" w:space="0" w:color="auto"/>
        <w:left w:val="none" w:sz="0" w:space="0" w:color="auto"/>
        <w:bottom w:val="none" w:sz="0" w:space="0" w:color="auto"/>
        <w:right w:val="none" w:sz="0" w:space="0" w:color="auto"/>
      </w:divBdr>
    </w:div>
    <w:div w:id="282855154">
      <w:bodyDiv w:val="1"/>
      <w:marLeft w:val="0"/>
      <w:marRight w:val="0"/>
      <w:marTop w:val="0"/>
      <w:marBottom w:val="0"/>
      <w:divBdr>
        <w:top w:val="none" w:sz="0" w:space="0" w:color="auto"/>
        <w:left w:val="none" w:sz="0" w:space="0" w:color="auto"/>
        <w:bottom w:val="none" w:sz="0" w:space="0" w:color="auto"/>
        <w:right w:val="none" w:sz="0" w:space="0" w:color="auto"/>
      </w:divBdr>
    </w:div>
    <w:div w:id="283002098">
      <w:marLeft w:val="0"/>
      <w:marRight w:val="0"/>
      <w:marTop w:val="0"/>
      <w:marBottom w:val="0"/>
      <w:divBdr>
        <w:top w:val="none" w:sz="0" w:space="0" w:color="auto"/>
        <w:left w:val="none" w:sz="0" w:space="0" w:color="auto"/>
        <w:bottom w:val="none" w:sz="0" w:space="0" w:color="auto"/>
        <w:right w:val="none" w:sz="0" w:space="0" w:color="auto"/>
      </w:divBdr>
    </w:div>
    <w:div w:id="283079503">
      <w:marLeft w:val="0"/>
      <w:marRight w:val="0"/>
      <w:marTop w:val="0"/>
      <w:marBottom w:val="0"/>
      <w:divBdr>
        <w:top w:val="none" w:sz="0" w:space="0" w:color="auto"/>
        <w:left w:val="none" w:sz="0" w:space="0" w:color="auto"/>
        <w:bottom w:val="none" w:sz="0" w:space="0" w:color="auto"/>
        <w:right w:val="none" w:sz="0" w:space="0" w:color="auto"/>
      </w:divBdr>
    </w:div>
    <w:div w:id="283080848">
      <w:marLeft w:val="480"/>
      <w:marRight w:val="0"/>
      <w:marTop w:val="0"/>
      <w:marBottom w:val="0"/>
      <w:divBdr>
        <w:top w:val="none" w:sz="0" w:space="0" w:color="auto"/>
        <w:left w:val="none" w:sz="0" w:space="0" w:color="auto"/>
        <w:bottom w:val="none" w:sz="0" w:space="0" w:color="auto"/>
        <w:right w:val="none" w:sz="0" w:space="0" w:color="auto"/>
      </w:divBdr>
    </w:div>
    <w:div w:id="283196184">
      <w:marLeft w:val="0"/>
      <w:marRight w:val="0"/>
      <w:marTop w:val="0"/>
      <w:marBottom w:val="0"/>
      <w:divBdr>
        <w:top w:val="none" w:sz="0" w:space="0" w:color="auto"/>
        <w:left w:val="none" w:sz="0" w:space="0" w:color="auto"/>
        <w:bottom w:val="none" w:sz="0" w:space="0" w:color="auto"/>
        <w:right w:val="none" w:sz="0" w:space="0" w:color="auto"/>
      </w:divBdr>
    </w:div>
    <w:div w:id="283271059">
      <w:marLeft w:val="480"/>
      <w:marRight w:val="0"/>
      <w:marTop w:val="0"/>
      <w:marBottom w:val="0"/>
      <w:divBdr>
        <w:top w:val="none" w:sz="0" w:space="0" w:color="auto"/>
        <w:left w:val="none" w:sz="0" w:space="0" w:color="auto"/>
        <w:bottom w:val="none" w:sz="0" w:space="0" w:color="auto"/>
        <w:right w:val="none" w:sz="0" w:space="0" w:color="auto"/>
      </w:divBdr>
    </w:div>
    <w:div w:id="283389705">
      <w:marLeft w:val="480"/>
      <w:marRight w:val="0"/>
      <w:marTop w:val="0"/>
      <w:marBottom w:val="0"/>
      <w:divBdr>
        <w:top w:val="none" w:sz="0" w:space="0" w:color="auto"/>
        <w:left w:val="none" w:sz="0" w:space="0" w:color="auto"/>
        <w:bottom w:val="none" w:sz="0" w:space="0" w:color="auto"/>
        <w:right w:val="none" w:sz="0" w:space="0" w:color="auto"/>
      </w:divBdr>
    </w:div>
    <w:div w:id="283511232">
      <w:bodyDiv w:val="1"/>
      <w:marLeft w:val="0"/>
      <w:marRight w:val="0"/>
      <w:marTop w:val="0"/>
      <w:marBottom w:val="0"/>
      <w:divBdr>
        <w:top w:val="none" w:sz="0" w:space="0" w:color="auto"/>
        <w:left w:val="none" w:sz="0" w:space="0" w:color="auto"/>
        <w:bottom w:val="none" w:sz="0" w:space="0" w:color="auto"/>
        <w:right w:val="none" w:sz="0" w:space="0" w:color="auto"/>
      </w:divBdr>
    </w:div>
    <w:div w:id="283511500">
      <w:marLeft w:val="480"/>
      <w:marRight w:val="0"/>
      <w:marTop w:val="0"/>
      <w:marBottom w:val="0"/>
      <w:divBdr>
        <w:top w:val="none" w:sz="0" w:space="0" w:color="auto"/>
        <w:left w:val="none" w:sz="0" w:space="0" w:color="auto"/>
        <w:bottom w:val="none" w:sz="0" w:space="0" w:color="auto"/>
        <w:right w:val="none" w:sz="0" w:space="0" w:color="auto"/>
      </w:divBdr>
    </w:div>
    <w:div w:id="283538515">
      <w:marLeft w:val="480"/>
      <w:marRight w:val="0"/>
      <w:marTop w:val="0"/>
      <w:marBottom w:val="0"/>
      <w:divBdr>
        <w:top w:val="none" w:sz="0" w:space="0" w:color="auto"/>
        <w:left w:val="none" w:sz="0" w:space="0" w:color="auto"/>
        <w:bottom w:val="none" w:sz="0" w:space="0" w:color="auto"/>
        <w:right w:val="none" w:sz="0" w:space="0" w:color="auto"/>
      </w:divBdr>
    </w:div>
    <w:div w:id="283539220">
      <w:marLeft w:val="0"/>
      <w:marRight w:val="0"/>
      <w:marTop w:val="0"/>
      <w:marBottom w:val="0"/>
      <w:divBdr>
        <w:top w:val="none" w:sz="0" w:space="0" w:color="auto"/>
        <w:left w:val="none" w:sz="0" w:space="0" w:color="auto"/>
        <w:bottom w:val="none" w:sz="0" w:space="0" w:color="auto"/>
        <w:right w:val="none" w:sz="0" w:space="0" w:color="auto"/>
      </w:divBdr>
    </w:div>
    <w:div w:id="283578186">
      <w:marLeft w:val="480"/>
      <w:marRight w:val="0"/>
      <w:marTop w:val="0"/>
      <w:marBottom w:val="0"/>
      <w:divBdr>
        <w:top w:val="none" w:sz="0" w:space="0" w:color="auto"/>
        <w:left w:val="none" w:sz="0" w:space="0" w:color="auto"/>
        <w:bottom w:val="none" w:sz="0" w:space="0" w:color="auto"/>
        <w:right w:val="none" w:sz="0" w:space="0" w:color="auto"/>
      </w:divBdr>
    </w:div>
    <w:div w:id="283581404">
      <w:marLeft w:val="480"/>
      <w:marRight w:val="0"/>
      <w:marTop w:val="0"/>
      <w:marBottom w:val="0"/>
      <w:divBdr>
        <w:top w:val="none" w:sz="0" w:space="0" w:color="auto"/>
        <w:left w:val="none" w:sz="0" w:space="0" w:color="auto"/>
        <w:bottom w:val="none" w:sz="0" w:space="0" w:color="auto"/>
        <w:right w:val="none" w:sz="0" w:space="0" w:color="auto"/>
      </w:divBdr>
    </w:div>
    <w:div w:id="283586754">
      <w:marLeft w:val="480"/>
      <w:marRight w:val="0"/>
      <w:marTop w:val="0"/>
      <w:marBottom w:val="0"/>
      <w:divBdr>
        <w:top w:val="none" w:sz="0" w:space="0" w:color="auto"/>
        <w:left w:val="none" w:sz="0" w:space="0" w:color="auto"/>
        <w:bottom w:val="none" w:sz="0" w:space="0" w:color="auto"/>
        <w:right w:val="none" w:sz="0" w:space="0" w:color="auto"/>
      </w:divBdr>
    </w:div>
    <w:div w:id="283658423">
      <w:marLeft w:val="480"/>
      <w:marRight w:val="0"/>
      <w:marTop w:val="0"/>
      <w:marBottom w:val="0"/>
      <w:divBdr>
        <w:top w:val="none" w:sz="0" w:space="0" w:color="auto"/>
        <w:left w:val="none" w:sz="0" w:space="0" w:color="auto"/>
        <w:bottom w:val="none" w:sz="0" w:space="0" w:color="auto"/>
        <w:right w:val="none" w:sz="0" w:space="0" w:color="auto"/>
      </w:divBdr>
    </w:div>
    <w:div w:id="283662254">
      <w:bodyDiv w:val="1"/>
      <w:marLeft w:val="0"/>
      <w:marRight w:val="0"/>
      <w:marTop w:val="0"/>
      <w:marBottom w:val="0"/>
      <w:divBdr>
        <w:top w:val="none" w:sz="0" w:space="0" w:color="auto"/>
        <w:left w:val="none" w:sz="0" w:space="0" w:color="auto"/>
        <w:bottom w:val="none" w:sz="0" w:space="0" w:color="auto"/>
        <w:right w:val="none" w:sz="0" w:space="0" w:color="auto"/>
      </w:divBdr>
    </w:div>
    <w:div w:id="283730408">
      <w:marLeft w:val="480"/>
      <w:marRight w:val="0"/>
      <w:marTop w:val="0"/>
      <w:marBottom w:val="0"/>
      <w:divBdr>
        <w:top w:val="none" w:sz="0" w:space="0" w:color="auto"/>
        <w:left w:val="none" w:sz="0" w:space="0" w:color="auto"/>
        <w:bottom w:val="none" w:sz="0" w:space="0" w:color="auto"/>
        <w:right w:val="none" w:sz="0" w:space="0" w:color="auto"/>
      </w:divBdr>
    </w:div>
    <w:div w:id="283774282">
      <w:marLeft w:val="480"/>
      <w:marRight w:val="0"/>
      <w:marTop w:val="0"/>
      <w:marBottom w:val="0"/>
      <w:divBdr>
        <w:top w:val="none" w:sz="0" w:space="0" w:color="auto"/>
        <w:left w:val="none" w:sz="0" w:space="0" w:color="auto"/>
        <w:bottom w:val="none" w:sz="0" w:space="0" w:color="auto"/>
        <w:right w:val="none" w:sz="0" w:space="0" w:color="auto"/>
      </w:divBdr>
    </w:div>
    <w:div w:id="283776275">
      <w:bodyDiv w:val="1"/>
      <w:marLeft w:val="0"/>
      <w:marRight w:val="0"/>
      <w:marTop w:val="0"/>
      <w:marBottom w:val="0"/>
      <w:divBdr>
        <w:top w:val="none" w:sz="0" w:space="0" w:color="auto"/>
        <w:left w:val="none" w:sz="0" w:space="0" w:color="auto"/>
        <w:bottom w:val="none" w:sz="0" w:space="0" w:color="auto"/>
        <w:right w:val="none" w:sz="0" w:space="0" w:color="auto"/>
      </w:divBdr>
    </w:div>
    <w:div w:id="283855507">
      <w:marLeft w:val="0"/>
      <w:marRight w:val="0"/>
      <w:marTop w:val="0"/>
      <w:marBottom w:val="0"/>
      <w:divBdr>
        <w:top w:val="none" w:sz="0" w:space="0" w:color="auto"/>
        <w:left w:val="none" w:sz="0" w:space="0" w:color="auto"/>
        <w:bottom w:val="none" w:sz="0" w:space="0" w:color="auto"/>
        <w:right w:val="none" w:sz="0" w:space="0" w:color="auto"/>
      </w:divBdr>
    </w:div>
    <w:div w:id="283969496">
      <w:marLeft w:val="0"/>
      <w:marRight w:val="0"/>
      <w:marTop w:val="0"/>
      <w:marBottom w:val="0"/>
      <w:divBdr>
        <w:top w:val="none" w:sz="0" w:space="0" w:color="auto"/>
        <w:left w:val="none" w:sz="0" w:space="0" w:color="auto"/>
        <w:bottom w:val="none" w:sz="0" w:space="0" w:color="auto"/>
        <w:right w:val="none" w:sz="0" w:space="0" w:color="auto"/>
      </w:divBdr>
    </w:div>
    <w:div w:id="283971962">
      <w:bodyDiv w:val="1"/>
      <w:marLeft w:val="0"/>
      <w:marRight w:val="0"/>
      <w:marTop w:val="0"/>
      <w:marBottom w:val="0"/>
      <w:divBdr>
        <w:top w:val="none" w:sz="0" w:space="0" w:color="auto"/>
        <w:left w:val="none" w:sz="0" w:space="0" w:color="auto"/>
        <w:bottom w:val="none" w:sz="0" w:space="0" w:color="auto"/>
        <w:right w:val="none" w:sz="0" w:space="0" w:color="auto"/>
      </w:divBdr>
    </w:div>
    <w:div w:id="284047932">
      <w:marLeft w:val="480"/>
      <w:marRight w:val="0"/>
      <w:marTop w:val="0"/>
      <w:marBottom w:val="0"/>
      <w:divBdr>
        <w:top w:val="none" w:sz="0" w:space="0" w:color="auto"/>
        <w:left w:val="none" w:sz="0" w:space="0" w:color="auto"/>
        <w:bottom w:val="none" w:sz="0" w:space="0" w:color="auto"/>
        <w:right w:val="none" w:sz="0" w:space="0" w:color="auto"/>
      </w:divBdr>
    </w:div>
    <w:div w:id="284190689">
      <w:marLeft w:val="480"/>
      <w:marRight w:val="0"/>
      <w:marTop w:val="0"/>
      <w:marBottom w:val="0"/>
      <w:divBdr>
        <w:top w:val="none" w:sz="0" w:space="0" w:color="auto"/>
        <w:left w:val="none" w:sz="0" w:space="0" w:color="auto"/>
        <w:bottom w:val="none" w:sz="0" w:space="0" w:color="auto"/>
        <w:right w:val="none" w:sz="0" w:space="0" w:color="auto"/>
      </w:divBdr>
    </w:div>
    <w:div w:id="284191956">
      <w:marLeft w:val="0"/>
      <w:marRight w:val="0"/>
      <w:marTop w:val="0"/>
      <w:marBottom w:val="0"/>
      <w:divBdr>
        <w:top w:val="none" w:sz="0" w:space="0" w:color="auto"/>
        <w:left w:val="none" w:sz="0" w:space="0" w:color="auto"/>
        <w:bottom w:val="none" w:sz="0" w:space="0" w:color="auto"/>
        <w:right w:val="none" w:sz="0" w:space="0" w:color="auto"/>
      </w:divBdr>
    </w:div>
    <w:div w:id="284237437">
      <w:marLeft w:val="480"/>
      <w:marRight w:val="0"/>
      <w:marTop w:val="0"/>
      <w:marBottom w:val="0"/>
      <w:divBdr>
        <w:top w:val="none" w:sz="0" w:space="0" w:color="auto"/>
        <w:left w:val="none" w:sz="0" w:space="0" w:color="auto"/>
        <w:bottom w:val="none" w:sz="0" w:space="0" w:color="auto"/>
        <w:right w:val="none" w:sz="0" w:space="0" w:color="auto"/>
      </w:divBdr>
    </w:div>
    <w:div w:id="284238866">
      <w:marLeft w:val="480"/>
      <w:marRight w:val="0"/>
      <w:marTop w:val="0"/>
      <w:marBottom w:val="0"/>
      <w:divBdr>
        <w:top w:val="none" w:sz="0" w:space="0" w:color="auto"/>
        <w:left w:val="none" w:sz="0" w:space="0" w:color="auto"/>
        <w:bottom w:val="none" w:sz="0" w:space="0" w:color="auto"/>
        <w:right w:val="none" w:sz="0" w:space="0" w:color="auto"/>
      </w:divBdr>
    </w:div>
    <w:div w:id="284389719">
      <w:bodyDiv w:val="1"/>
      <w:marLeft w:val="0"/>
      <w:marRight w:val="0"/>
      <w:marTop w:val="0"/>
      <w:marBottom w:val="0"/>
      <w:divBdr>
        <w:top w:val="none" w:sz="0" w:space="0" w:color="auto"/>
        <w:left w:val="none" w:sz="0" w:space="0" w:color="auto"/>
        <w:bottom w:val="none" w:sz="0" w:space="0" w:color="auto"/>
        <w:right w:val="none" w:sz="0" w:space="0" w:color="auto"/>
      </w:divBdr>
    </w:div>
    <w:div w:id="284393021">
      <w:marLeft w:val="0"/>
      <w:marRight w:val="0"/>
      <w:marTop w:val="0"/>
      <w:marBottom w:val="0"/>
      <w:divBdr>
        <w:top w:val="none" w:sz="0" w:space="0" w:color="auto"/>
        <w:left w:val="none" w:sz="0" w:space="0" w:color="auto"/>
        <w:bottom w:val="none" w:sz="0" w:space="0" w:color="auto"/>
        <w:right w:val="none" w:sz="0" w:space="0" w:color="auto"/>
      </w:divBdr>
    </w:div>
    <w:div w:id="284430732">
      <w:marLeft w:val="480"/>
      <w:marRight w:val="0"/>
      <w:marTop w:val="0"/>
      <w:marBottom w:val="0"/>
      <w:divBdr>
        <w:top w:val="none" w:sz="0" w:space="0" w:color="auto"/>
        <w:left w:val="none" w:sz="0" w:space="0" w:color="auto"/>
        <w:bottom w:val="none" w:sz="0" w:space="0" w:color="auto"/>
        <w:right w:val="none" w:sz="0" w:space="0" w:color="auto"/>
      </w:divBdr>
    </w:div>
    <w:div w:id="284505891">
      <w:marLeft w:val="480"/>
      <w:marRight w:val="0"/>
      <w:marTop w:val="0"/>
      <w:marBottom w:val="0"/>
      <w:divBdr>
        <w:top w:val="none" w:sz="0" w:space="0" w:color="auto"/>
        <w:left w:val="none" w:sz="0" w:space="0" w:color="auto"/>
        <w:bottom w:val="none" w:sz="0" w:space="0" w:color="auto"/>
        <w:right w:val="none" w:sz="0" w:space="0" w:color="auto"/>
      </w:divBdr>
    </w:div>
    <w:div w:id="284702523">
      <w:marLeft w:val="0"/>
      <w:marRight w:val="0"/>
      <w:marTop w:val="0"/>
      <w:marBottom w:val="0"/>
      <w:divBdr>
        <w:top w:val="none" w:sz="0" w:space="0" w:color="auto"/>
        <w:left w:val="none" w:sz="0" w:space="0" w:color="auto"/>
        <w:bottom w:val="none" w:sz="0" w:space="0" w:color="auto"/>
        <w:right w:val="none" w:sz="0" w:space="0" w:color="auto"/>
      </w:divBdr>
    </w:div>
    <w:div w:id="284779869">
      <w:marLeft w:val="480"/>
      <w:marRight w:val="0"/>
      <w:marTop w:val="0"/>
      <w:marBottom w:val="0"/>
      <w:divBdr>
        <w:top w:val="none" w:sz="0" w:space="0" w:color="auto"/>
        <w:left w:val="none" w:sz="0" w:space="0" w:color="auto"/>
        <w:bottom w:val="none" w:sz="0" w:space="0" w:color="auto"/>
        <w:right w:val="none" w:sz="0" w:space="0" w:color="auto"/>
      </w:divBdr>
    </w:div>
    <w:div w:id="284890539">
      <w:bodyDiv w:val="1"/>
      <w:marLeft w:val="0"/>
      <w:marRight w:val="0"/>
      <w:marTop w:val="0"/>
      <w:marBottom w:val="0"/>
      <w:divBdr>
        <w:top w:val="none" w:sz="0" w:space="0" w:color="auto"/>
        <w:left w:val="none" w:sz="0" w:space="0" w:color="auto"/>
        <w:bottom w:val="none" w:sz="0" w:space="0" w:color="auto"/>
        <w:right w:val="none" w:sz="0" w:space="0" w:color="auto"/>
      </w:divBdr>
    </w:div>
    <w:div w:id="284894255">
      <w:marLeft w:val="0"/>
      <w:marRight w:val="0"/>
      <w:marTop w:val="0"/>
      <w:marBottom w:val="0"/>
      <w:divBdr>
        <w:top w:val="none" w:sz="0" w:space="0" w:color="auto"/>
        <w:left w:val="none" w:sz="0" w:space="0" w:color="auto"/>
        <w:bottom w:val="none" w:sz="0" w:space="0" w:color="auto"/>
        <w:right w:val="none" w:sz="0" w:space="0" w:color="auto"/>
      </w:divBdr>
    </w:div>
    <w:div w:id="284894548">
      <w:marLeft w:val="480"/>
      <w:marRight w:val="0"/>
      <w:marTop w:val="0"/>
      <w:marBottom w:val="0"/>
      <w:divBdr>
        <w:top w:val="none" w:sz="0" w:space="0" w:color="auto"/>
        <w:left w:val="none" w:sz="0" w:space="0" w:color="auto"/>
        <w:bottom w:val="none" w:sz="0" w:space="0" w:color="auto"/>
        <w:right w:val="none" w:sz="0" w:space="0" w:color="auto"/>
      </w:divBdr>
    </w:div>
    <w:div w:id="284897591">
      <w:marLeft w:val="480"/>
      <w:marRight w:val="0"/>
      <w:marTop w:val="0"/>
      <w:marBottom w:val="0"/>
      <w:divBdr>
        <w:top w:val="none" w:sz="0" w:space="0" w:color="auto"/>
        <w:left w:val="none" w:sz="0" w:space="0" w:color="auto"/>
        <w:bottom w:val="none" w:sz="0" w:space="0" w:color="auto"/>
        <w:right w:val="none" w:sz="0" w:space="0" w:color="auto"/>
      </w:divBdr>
    </w:div>
    <w:div w:id="285039201">
      <w:marLeft w:val="0"/>
      <w:marRight w:val="0"/>
      <w:marTop w:val="0"/>
      <w:marBottom w:val="0"/>
      <w:divBdr>
        <w:top w:val="none" w:sz="0" w:space="0" w:color="auto"/>
        <w:left w:val="none" w:sz="0" w:space="0" w:color="auto"/>
        <w:bottom w:val="none" w:sz="0" w:space="0" w:color="auto"/>
        <w:right w:val="none" w:sz="0" w:space="0" w:color="auto"/>
      </w:divBdr>
    </w:div>
    <w:div w:id="285044468">
      <w:bodyDiv w:val="1"/>
      <w:marLeft w:val="0"/>
      <w:marRight w:val="0"/>
      <w:marTop w:val="0"/>
      <w:marBottom w:val="0"/>
      <w:divBdr>
        <w:top w:val="none" w:sz="0" w:space="0" w:color="auto"/>
        <w:left w:val="none" w:sz="0" w:space="0" w:color="auto"/>
        <w:bottom w:val="none" w:sz="0" w:space="0" w:color="auto"/>
        <w:right w:val="none" w:sz="0" w:space="0" w:color="auto"/>
      </w:divBdr>
    </w:div>
    <w:div w:id="285047451">
      <w:marLeft w:val="480"/>
      <w:marRight w:val="0"/>
      <w:marTop w:val="0"/>
      <w:marBottom w:val="0"/>
      <w:divBdr>
        <w:top w:val="none" w:sz="0" w:space="0" w:color="auto"/>
        <w:left w:val="none" w:sz="0" w:space="0" w:color="auto"/>
        <w:bottom w:val="none" w:sz="0" w:space="0" w:color="auto"/>
        <w:right w:val="none" w:sz="0" w:space="0" w:color="auto"/>
      </w:divBdr>
    </w:div>
    <w:div w:id="285048808">
      <w:marLeft w:val="480"/>
      <w:marRight w:val="0"/>
      <w:marTop w:val="0"/>
      <w:marBottom w:val="0"/>
      <w:divBdr>
        <w:top w:val="none" w:sz="0" w:space="0" w:color="auto"/>
        <w:left w:val="none" w:sz="0" w:space="0" w:color="auto"/>
        <w:bottom w:val="none" w:sz="0" w:space="0" w:color="auto"/>
        <w:right w:val="none" w:sz="0" w:space="0" w:color="auto"/>
      </w:divBdr>
    </w:div>
    <w:div w:id="285240207">
      <w:marLeft w:val="480"/>
      <w:marRight w:val="0"/>
      <w:marTop w:val="0"/>
      <w:marBottom w:val="0"/>
      <w:divBdr>
        <w:top w:val="none" w:sz="0" w:space="0" w:color="auto"/>
        <w:left w:val="none" w:sz="0" w:space="0" w:color="auto"/>
        <w:bottom w:val="none" w:sz="0" w:space="0" w:color="auto"/>
        <w:right w:val="none" w:sz="0" w:space="0" w:color="auto"/>
      </w:divBdr>
    </w:div>
    <w:div w:id="285355676">
      <w:marLeft w:val="0"/>
      <w:marRight w:val="0"/>
      <w:marTop w:val="0"/>
      <w:marBottom w:val="0"/>
      <w:divBdr>
        <w:top w:val="none" w:sz="0" w:space="0" w:color="auto"/>
        <w:left w:val="none" w:sz="0" w:space="0" w:color="auto"/>
        <w:bottom w:val="none" w:sz="0" w:space="0" w:color="auto"/>
        <w:right w:val="none" w:sz="0" w:space="0" w:color="auto"/>
      </w:divBdr>
    </w:div>
    <w:div w:id="285546100">
      <w:bodyDiv w:val="1"/>
      <w:marLeft w:val="0"/>
      <w:marRight w:val="0"/>
      <w:marTop w:val="0"/>
      <w:marBottom w:val="0"/>
      <w:divBdr>
        <w:top w:val="none" w:sz="0" w:space="0" w:color="auto"/>
        <w:left w:val="none" w:sz="0" w:space="0" w:color="auto"/>
        <w:bottom w:val="none" w:sz="0" w:space="0" w:color="auto"/>
        <w:right w:val="none" w:sz="0" w:space="0" w:color="auto"/>
      </w:divBdr>
    </w:div>
    <w:div w:id="285550714">
      <w:bodyDiv w:val="1"/>
      <w:marLeft w:val="0"/>
      <w:marRight w:val="0"/>
      <w:marTop w:val="0"/>
      <w:marBottom w:val="0"/>
      <w:divBdr>
        <w:top w:val="none" w:sz="0" w:space="0" w:color="auto"/>
        <w:left w:val="none" w:sz="0" w:space="0" w:color="auto"/>
        <w:bottom w:val="none" w:sz="0" w:space="0" w:color="auto"/>
        <w:right w:val="none" w:sz="0" w:space="0" w:color="auto"/>
      </w:divBdr>
    </w:div>
    <w:div w:id="285620344">
      <w:marLeft w:val="480"/>
      <w:marRight w:val="0"/>
      <w:marTop w:val="0"/>
      <w:marBottom w:val="0"/>
      <w:divBdr>
        <w:top w:val="none" w:sz="0" w:space="0" w:color="auto"/>
        <w:left w:val="none" w:sz="0" w:space="0" w:color="auto"/>
        <w:bottom w:val="none" w:sz="0" w:space="0" w:color="auto"/>
        <w:right w:val="none" w:sz="0" w:space="0" w:color="auto"/>
      </w:divBdr>
    </w:div>
    <w:div w:id="285625119">
      <w:marLeft w:val="480"/>
      <w:marRight w:val="0"/>
      <w:marTop w:val="0"/>
      <w:marBottom w:val="0"/>
      <w:divBdr>
        <w:top w:val="none" w:sz="0" w:space="0" w:color="auto"/>
        <w:left w:val="none" w:sz="0" w:space="0" w:color="auto"/>
        <w:bottom w:val="none" w:sz="0" w:space="0" w:color="auto"/>
        <w:right w:val="none" w:sz="0" w:space="0" w:color="auto"/>
      </w:divBdr>
    </w:div>
    <w:div w:id="285702047">
      <w:marLeft w:val="480"/>
      <w:marRight w:val="0"/>
      <w:marTop w:val="0"/>
      <w:marBottom w:val="0"/>
      <w:divBdr>
        <w:top w:val="none" w:sz="0" w:space="0" w:color="auto"/>
        <w:left w:val="none" w:sz="0" w:space="0" w:color="auto"/>
        <w:bottom w:val="none" w:sz="0" w:space="0" w:color="auto"/>
        <w:right w:val="none" w:sz="0" w:space="0" w:color="auto"/>
      </w:divBdr>
    </w:div>
    <w:div w:id="285702139">
      <w:marLeft w:val="0"/>
      <w:marRight w:val="0"/>
      <w:marTop w:val="0"/>
      <w:marBottom w:val="0"/>
      <w:divBdr>
        <w:top w:val="none" w:sz="0" w:space="0" w:color="auto"/>
        <w:left w:val="none" w:sz="0" w:space="0" w:color="auto"/>
        <w:bottom w:val="none" w:sz="0" w:space="0" w:color="auto"/>
        <w:right w:val="none" w:sz="0" w:space="0" w:color="auto"/>
      </w:divBdr>
    </w:div>
    <w:div w:id="285703534">
      <w:marLeft w:val="480"/>
      <w:marRight w:val="0"/>
      <w:marTop w:val="0"/>
      <w:marBottom w:val="0"/>
      <w:divBdr>
        <w:top w:val="none" w:sz="0" w:space="0" w:color="auto"/>
        <w:left w:val="none" w:sz="0" w:space="0" w:color="auto"/>
        <w:bottom w:val="none" w:sz="0" w:space="0" w:color="auto"/>
        <w:right w:val="none" w:sz="0" w:space="0" w:color="auto"/>
      </w:divBdr>
    </w:div>
    <w:div w:id="285742721">
      <w:marLeft w:val="480"/>
      <w:marRight w:val="0"/>
      <w:marTop w:val="0"/>
      <w:marBottom w:val="0"/>
      <w:divBdr>
        <w:top w:val="none" w:sz="0" w:space="0" w:color="auto"/>
        <w:left w:val="none" w:sz="0" w:space="0" w:color="auto"/>
        <w:bottom w:val="none" w:sz="0" w:space="0" w:color="auto"/>
        <w:right w:val="none" w:sz="0" w:space="0" w:color="auto"/>
      </w:divBdr>
    </w:div>
    <w:div w:id="285745720">
      <w:marLeft w:val="0"/>
      <w:marRight w:val="0"/>
      <w:marTop w:val="0"/>
      <w:marBottom w:val="0"/>
      <w:divBdr>
        <w:top w:val="none" w:sz="0" w:space="0" w:color="auto"/>
        <w:left w:val="none" w:sz="0" w:space="0" w:color="auto"/>
        <w:bottom w:val="none" w:sz="0" w:space="0" w:color="auto"/>
        <w:right w:val="none" w:sz="0" w:space="0" w:color="auto"/>
      </w:divBdr>
    </w:div>
    <w:div w:id="285889674">
      <w:marLeft w:val="480"/>
      <w:marRight w:val="0"/>
      <w:marTop w:val="0"/>
      <w:marBottom w:val="0"/>
      <w:divBdr>
        <w:top w:val="none" w:sz="0" w:space="0" w:color="auto"/>
        <w:left w:val="none" w:sz="0" w:space="0" w:color="auto"/>
        <w:bottom w:val="none" w:sz="0" w:space="0" w:color="auto"/>
        <w:right w:val="none" w:sz="0" w:space="0" w:color="auto"/>
      </w:divBdr>
    </w:div>
    <w:div w:id="285891224">
      <w:marLeft w:val="480"/>
      <w:marRight w:val="0"/>
      <w:marTop w:val="0"/>
      <w:marBottom w:val="0"/>
      <w:divBdr>
        <w:top w:val="none" w:sz="0" w:space="0" w:color="auto"/>
        <w:left w:val="none" w:sz="0" w:space="0" w:color="auto"/>
        <w:bottom w:val="none" w:sz="0" w:space="0" w:color="auto"/>
        <w:right w:val="none" w:sz="0" w:space="0" w:color="auto"/>
      </w:divBdr>
    </w:div>
    <w:div w:id="285896573">
      <w:bodyDiv w:val="1"/>
      <w:marLeft w:val="0"/>
      <w:marRight w:val="0"/>
      <w:marTop w:val="0"/>
      <w:marBottom w:val="0"/>
      <w:divBdr>
        <w:top w:val="none" w:sz="0" w:space="0" w:color="auto"/>
        <w:left w:val="none" w:sz="0" w:space="0" w:color="auto"/>
        <w:bottom w:val="none" w:sz="0" w:space="0" w:color="auto"/>
        <w:right w:val="none" w:sz="0" w:space="0" w:color="auto"/>
      </w:divBdr>
    </w:div>
    <w:div w:id="285897170">
      <w:marLeft w:val="480"/>
      <w:marRight w:val="0"/>
      <w:marTop w:val="0"/>
      <w:marBottom w:val="0"/>
      <w:divBdr>
        <w:top w:val="none" w:sz="0" w:space="0" w:color="auto"/>
        <w:left w:val="none" w:sz="0" w:space="0" w:color="auto"/>
        <w:bottom w:val="none" w:sz="0" w:space="0" w:color="auto"/>
        <w:right w:val="none" w:sz="0" w:space="0" w:color="auto"/>
      </w:divBdr>
    </w:div>
    <w:div w:id="286007340">
      <w:marLeft w:val="0"/>
      <w:marRight w:val="0"/>
      <w:marTop w:val="0"/>
      <w:marBottom w:val="0"/>
      <w:divBdr>
        <w:top w:val="none" w:sz="0" w:space="0" w:color="auto"/>
        <w:left w:val="none" w:sz="0" w:space="0" w:color="auto"/>
        <w:bottom w:val="none" w:sz="0" w:space="0" w:color="auto"/>
        <w:right w:val="none" w:sz="0" w:space="0" w:color="auto"/>
      </w:divBdr>
    </w:div>
    <w:div w:id="286082473">
      <w:marLeft w:val="0"/>
      <w:marRight w:val="0"/>
      <w:marTop w:val="0"/>
      <w:marBottom w:val="0"/>
      <w:divBdr>
        <w:top w:val="none" w:sz="0" w:space="0" w:color="auto"/>
        <w:left w:val="none" w:sz="0" w:space="0" w:color="auto"/>
        <w:bottom w:val="none" w:sz="0" w:space="0" w:color="auto"/>
        <w:right w:val="none" w:sz="0" w:space="0" w:color="auto"/>
      </w:divBdr>
    </w:div>
    <w:div w:id="286131213">
      <w:marLeft w:val="480"/>
      <w:marRight w:val="0"/>
      <w:marTop w:val="0"/>
      <w:marBottom w:val="0"/>
      <w:divBdr>
        <w:top w:val="none" w:sz="0" w:space="0" w:color="auto"/>
        <w:left w:val="none" w:sz="0" w:space="0" w:color="auto"/>
        <w:bottom w:val="none" w:sz="0" w:space="0" w:color="auto"/>
        <w:right w:val="none" w:sz="0" w:space="0" w:color="auto"/>
      </w:divBdr>
    </w:div>
    <w:div w:id="286156896">
      <w:marLeft w:val="0"/>
      <w:marRight w:val="0"/>
      <w:marTop w:val="0"/>
      <w:marBottom w:val="0"/>
      <w:divBdr>
        <w:top w:val="none" w:sz="0" w:space="0" w:color="auto"/>
        <w:left w:val="none" w:sz="0" w:space="0" w:color="auto"/>
        <w:bottom w:val="none" w:sz="0" w:space="0" w:color="auto"/>
        <w:right w:val="none" w:sz="0" w:space="0" w:color="auto"/>
      </w:divBdr>
    </w:div>
    <w:div w:id="286158842">
      <w:marLeft w:val="480"/>
      <w:marRight w:val="0"/>
      <w:marTop w:val="0"/>
      <w:marBottom w:val="0"/>
      <w:divBdr>
        <w:top w:val="none" w:sz="0" w:space="0" w:color="auto"/>
        <w:left w:val="none" w:sz="0" w:space="0" w:color="auto"/>
        <w:bottom w:val="none" w:sz="0" w:space="0" w:color="auto"/>
        <w:right w:val="none" w:sz="0" w:space="0" w:color="auto"/>
      </w:divBdr>
    </w:div>
    <w:div w:id="286283244">
      <w:marLeft w:val="480"/>
      <w:marRight w:val="0"/>
      <w:marTop w:val="0"/>
      <w:marBottom w:val="0"/>
      <w:divBdr>
        <w:top w:val="none" w:sz="0" w:space="0" w:color="auto"/>
        <w:left w:val="none" w:sz="0" w:space="0" w:color="auto"/>
        <w:bottom w:val="none" w:sz="0" w:space="0" w:color="auto"/>
        <w:right w:val="none" w:sz="0" w:space="0" w:color="auto"/>
      </w:divBdr>
    </w:div>
    <w:div w:id="286354283">
      <w:marLeft w:val="0"/>
      <w:marRight w:val="0"/>
      <w:marTop w:val="0"/>
      <w:marBottom w:val="0"/>
      <w:divBdr>
        <w:top w:val="none" w:sz="0" w:space="0" w:color="auto"/>
        <w:left w:val="none" w:sz="0" w:space="0" w:color="auto"/>
        <w:bottom w:val="none" w:sz="0" w:space="0" w:color="auto"/>
        <w:right w:val="none" w:sz="0" w:space="0" w:color="auto"/>
      </w:divBdr>
    </w:div>
    <w:div w:id="286395524">
      <w:bodyDiv w:val="1"/>
      <w:marLeft w:val="0"/>
      <w:marRight w:val="0"/>
      <w:marTop w:val="0"/>
      <w:marBottom w:val="0"/>
      <w:divBdr>
        <w:top w:val="none" w:sz="0" w:space="0" w:color="auto"/>
        <w:left w:val="none" w:sz="0" w:space="0" w:color="auto"/>
        <w:bottom w:val="none" w:sz="0" w:space="0" w:color="auto"/>
        <w:right w:val="none" w:sz="0" w:space="0" w:color="auto"/>
      </w:divBdr>
    </w:div>
    <w:div w:id="286397739">
      <w:marLeft w:val="0"/>
      <w:marRight w:val="0"/>
      <w:marTop w:val="0"/>
      <w:marBottom w:val="0"/>
      <w:divBdr>
        <w:top w:val="none" w:sz="0" w:space="0" w:color="auto"/>
        <w:left w:val="none" w:sz="0" w:space="0" w:color="auto"/>
        <w:bottom w:val="none" w:sz="0" w:space="0" w:color="auto"/>
        <w:right w:val="none" w:sz="0" w:space="0" w:color="auto"/>
      </w:divBdr>
    </w:div>
    <w:div w:id="286475228">
      <w:marLeft w:val="480"/>
      <w:marRight w:val="0"/>
      <w:marTop w:val="0"/>
      <w:marBottom w:val="0"/>
      <w:divBdr>
        <w:top w:val="none" w:sz="0" w:space="0" w:color="auto"/>
        <w:left w:val="none" w:sz="0" w:space="0" w:color="auto"/>
        <w:bottom w:val="none" w:sz="0" w:space="0" w:color="auto"/>
        <w:right w:val="none" w:sz="0" w:space="0" w:color="auto"/>
      </w:divBdr>
    </w:div>
    <w:div w:id="286549083">
      <w:marLeft w:val="480"/>
      <w:marRight w:val="0"/>
      <w:marTop w:val="0"/>
      <w:marBottom w:val="0"/>
      <w:divBdr>
        <w:top w:val="none" w:sz="0" w:space="0" w:color="auto"/>
        <w:left w:val="none" w:sz="0" w:space="0" w:color="auto"/>
        <w:bottom w:val="none" w:sz="0" w:space="0" w:color="auto"/>
        <w:right w:val="none" w:sz="0" w:space="0" w:color="auto"/>
      </w:divBdr>
    </w:div>
    <w:div w:id="286668168">
      <w:marLeft w:val="0"/>
      <w:marRight w:val="0"/>
      <w:marTop w:val="0"/>
      <w:marBottom w:val="0"/>
      <w:divBdr>
        <w:top w:val="none" w:sz="0" w:space="0" w:color="auto"/>
        <w:left w:val="none" w:sz="0" w:space="0" w:color="auto"/>
        <w:bottom w:val="none" w:sz="0" w:space="0" w:color="auto"/>
        <w:right w:val="none" w:sz="0" w:space="0" w:color="auto"/>
      </w:divBdr>
    </w:div>
    <w:div w:id="286738314">
      <w:bodyDiv w:val="1"/>
      <w:marLeft w:val="0"/>
      <w:marRight w:val="0"/>
      <w:marTop w:val="0"/>
      <w:marBottom w:val="0"/>
      <w:divBdr>
        <w:top w:val="none" w:sz="0" w:space="0" w:color="auto"/>
        <w:left w:val="none" w:sz="0" w:space="0" w:color="auto"/>
        <w:bottom w:val="none" w:sz="0" w:space="0" w:color="auto"/>
        <w:right w:val="none" w:sz="0" w:space="0" w:color="auto"/>
      </w:divBdr>
    </w:div>
    <w:div w:id="286739653">
      <w:marLeft w:val="480"/>
      <w:marRight w:val="0"/>
      <w:marTop w:val="0"/>
      <w:marBottom w:val="0"/>
      <w:divBdr>
        <w:top w:val="none" w:sz="0" w:space="0" w:color="auto"/>
        <w:left w:val="none" w:sz="0" w:space="0" w:color="auto"/>
        <w:bottom w:val="none" w:sz="0" w:space="0" w:color="auto"/>
        <w:right w:val="none" w:sz="0" w:space="0" w:color="auto"/>
      </w:divBdr>
    </w:div>
    <w:div w:id="286743508">
      <w:marLeft w:val="480"/>
      <w:marRight w:val="0"/>
      <w:marTop w:val="0"/>
      <w:marBottom w:val="0"/>
      <w:divBdr>
        <w:top w:val="none" w:sz="0" w:space="0" w:color="auto"/>
        <w:left w:val="none" w:sz="0" w:space="0" w:color="auto"/>
        <w:bottom w:val="none" w:sz="0" w:space="0" w:color="auto"/>
        <w:right w:val="none" w:sz="0" w:space="0" w:color="auto"/>
      </w:divBdr>
    </w:div>
    <w:div w:id="286854884">
      <w:marLeft w:val="480"/>
      <w:marRight w:val="0"/>
      <w:marTop w:val="0"/>
      <w:marBottom w:val="0"/>
      <w:divBdr>
        <w:top w:val="none" w:sz="0" w:space="0" w:color="auto"/>
        <w:left w:val="none" w:sz="0" w:space="0" w:color="auto"/>
        <w:bottom w:val="none" w:sz="0" w:space="0" w:color="auto"/>
        <w:right w:val="none" w:sz="0" w:space="0" w:color="auto"/>
      </w:divBdr>
    </w:div>
    <w:div w:id="286858240">
      <w:marLeft w:val="0"/>
      <w:marRight w:val="0"/>
      <w:marTop w:val="0"/>
      <w:marBottom w:val="0"/>
      <w:divBdr>
        <w:top w:val="none" w:sz="0" w:space="0" w:color="auto"/>
        <w:left w:val="none" w:sz="0" w:space="0" w:color="auto"/>
        <w:bottom w:val="none" w:sz="0" w:space="0" w:color="auto"/>
        <w:right w:val="none" w:sz="0" w:space="0" w:color="auto"/>
      </w:divBdr>
    </w:div>
    <w:div w:id="286858362">
      <w:marLeft w:val="480"/>
      <w:marRight w:val="0"/>
      <w:marTop w:val="0"/>
      <w:marBottom w:val="0"/>
      <w:divBdr>
        <w:top w:val="none" w:sz="0" w:space="0" w:color="auto"/>
        <w:left w:val="none" w:sz="0" w:space="0" w:color="auto"/>
        <w:bottom w:val="none" w:sz="0" w:space="0" w:color="auto"/>
        <w:right w:val="none" w:sz="0" w:space="0" w:color="auto"/>
      </w:divBdr>
    </w:div>
    <w:div w:id="286860561">
      <w:marLeft w:val="480"/>
      <w:marRight w:val="0"/>
      <w:marTop w:val="0"/>
      <w:marBottom w:val="0"/>
      <w:divBdr>
        <w:top w:val="none" w:sz="0" w:space="0" w:color="auto"/>
        <w:left w:val="none" w:sz="0" w:space="0" w:color="auto"/>
        <w:bottom w:val="none" w:sz="0" w:space="0" w:color="auto"/>
        <w:right w:val="none" w:sz="0" w:space="0" w:color="auto"/>
      </w:divBdr>
    </w:div>
    <w:div w:id="286936639">
      <w:marLeft w:val="480"/>
      <w:marRight w:val="0"/>
      <w:marTop w:val="0"/>
      <w:marBottom w:val="0"/>
      <w:divBdr>
        <w:top w:val="none" w:sz="0" w:space="0" w:color="auto"/>
        <w:left w:val="none" w:sz="0" w:space="0" w:color="auto"/>
        <w:bottom w:val="none" w:sz="0" w:space="0" w:color="auto"/>
        <w:right w:val="none" w:sz="0" w:space="0" w:color="auto"/>
      </w:divBdr>
    </w:div>
    <w:div w:id="286937053">
      <w:marLeft w:val="480"/>
      <w:marRight w:val="0"/>
      <w:marTop w:val="0"/>
      <w:marBottom w:val="0"/>
      <w:divBdr>
        <w:top w:val="none" w:sz="0" w:space="0" w:color="auto"/>
        <w:left w:val="none" w:sz="0" w:space="0" w:color="auto"/>
        <w:bottom w:val="none" w:sz="0" w:space="0" w:color="auto"/>
        <w:right w:val="none" w:sz="0" w:space="0" w:color="auto"/>
      </w:divBdr>
    </w:div>
    <w:div w:id="286937789">
      <w:marLeft w:val="480"/>
      <w:marRight w:val="0"/>
      <w:marTop w:val="0"/>
      <w:marBottom w:val="0"/>
      <w:divBdr>
        <w:top w:val="none" w:sz="0" w:space="0" w:color="auto"/>
        <w:left w:val="none" w:sz="0" w:space="0" w:color="auto"/>
        <w:bottom w:val="none" w:sz="0" w:space="0" w:color="auto"/>
        <w:right w:val="none" w:sz="0" w:space="0" w:color="auto"/>
      </w:divBdr>
    </w:div>
    <w:div w:id="287050077">
      <w:marLeft w:val="480"/>
      <w:marRight w:val="0"/>
      <w:marTop w:val="0"/>
      <w:marBottom w:val="0"/>
      <w:divBdr>
        <w:top w:val="none" w:sz="0" w:space="0" w:color="auto"/>
        <w:left w:val="none" w:sz="0" w:space="0" w:color="auto"/>
        <w:bottom w:val="none" w:sz="0" w:space="0" w:color="auto"/>
        <w:right w:val="none" w:sz="0" w:space="0" w:color="auto"/>
      </w:divBdr>
    </w:div>
    <w:div w:id="287131305">
      <w:marLeft w:val="480"/>
      <w:marRight w:val="0"/>
      <w:marTop w:val="0"/>
      <w:marBottom w:val="0"/>
      <w:divBdr>
        <w:top w:val="none" w:sz="0" w:space="0" w:color="auto"/>
        <w:left w:val="none" w:sz="0" w:space="0" w:color="auto"/>
        <w:bottom w:val="none" w:sz="0" w:space="0" w:color="auto"/>
        <w:right w:val="none" w:sz="0" w:space="0" w:color="auto"/>
      </w:divBdr>
    </w:div>
    <w:div w:id="287201008">
      <w:marLeft w:val="480"/>
      <w:marRight w:val="0"/>
      <w:marTop w:val="0"/>
      <w:marBottom w:val="0"/>
      <w:divBdr>
        <w:top w:val="none" w:sz="0" w:space="0" w:color="auto"/>
        <w:left w:val="none" w:sz="0" w:space="0" w:color="auto"/>
        <w:bottom w:val="none" w:sz="0" w:space="0" w:color="auto"/>
        <w:right w:val="none" w:sz="0" w:space="0" w:color="auto"/>
      </w:divBdr>
    </w:div>
    <w:div w:id="287441095">
      <w:marLeft w:val="480"/>
      <w:marRight w:val="0"/>
      <w:marTop w:val="0"/>
      <w:marBottom w:val="0"/>
      <w:divBdr>
        <w:top w:val="none" w:sz="0" w:space="0" w:color="auto"/>
        <w:left w:val="none" w:sz="0" w:space="0" w:color="auto"/>
        <w:bottom w:val="none" w:sz="0" w:space="0" w:color="auto"/>
        <w:right w:val="none" w:sz="0" w:space="0" w:color="auto"/>
      </w:divBdr>
    </w:div>
    <w:div w:id="287470903">
      <w:marLeft w:val="480"/>
      <w:marRight w:val="0"/>
      <w:marTop w:val="0"/>
      <w:marBottom w:val="0"/>
      <w:divBdr>
        <w:top w:val="none" w:sz="0" w:space="0" w:color="auto"/>
        <w:left w:val="none" w:sz="0" w:space="0" w:color="auto"/>
        <w:bottom w:val="none" w:sz="0" w:space="0" w:color="auto"/>
        <w:right w:val="none" w:sz="0" w:space="0" w:color="auto"/>
      </w:divBdr>
    </w:div>
    <w:div w:id="287519155">
      <w:marLeft w:val="0"/>
      <w:marRight w:val="0"/>
      <w:marTop w:val="0"/>
      <w:marBottom w:val="0"/>
      <w:divBdr>
        <w:top w:val="none" w:sz="0" w:space="0" w:color="auto"/>
        <w:left w:val="none" w:sz="0" w:space="0" w:color="auto"/>
        <w:bottom w:val="none" w:sz="0" w:space="0" w:color="auto"/>
        <w:right w:val="none" w:sz="0" w:space="0" w:color="auto"/>
      </w:divBdr>
    </w:div>
    <w:div w:id="287585238">
      <w:marLeft w:val="0"/>
      <w:marRight w:val="0"/>
      <w:marTop w:val="0"/>
      <w:marBottom w:val="0"/>
      <w:divBdr>
        <w:top w:val="none" w:sz="0" w:space="0" w:color="auto"/>
        <w:left w:val="none" w:sz="0" w:space="0" w:color="auto"/>
        <w:bottom w:val="none" w:sz="0" w:space="0" w:color="auto"/>
        <w:right w:val="none" w:sz="0" w:space="0" w:color="auto"/>
      </w:divBdr>
    </w:div>
    <w:div w:id="287588742">
      <w:marLeft w:val="0"/>
      <w:marRight w:val="0"/>
      <w:marTop w:val="0"/>
      <w:marBottom w:val="0"/>
      <w:divBdr>
        <w:top w:val="none" w:sz="0" w:space="0" w:color="auto"/>
        <w:left w:val="none" w:sz="0" w:space="0" w:color="auto"/>
        <w:bottom w:val="none" w:sz="0" w:space="0" w:color="auto"/>
        <w:right w:val="none" w:sz="0" w:space="0" w:color="auto"/>
      </w:divBdr>
    </w:div>
    <w:div w:id="287668071">
      <w:marLeft w:val="480"/>
      <w:marRight w:val="0"/>
      <w:marTop w:val="0"/>
      <w:marBottom w:val="0"/>
      <w:divBdr>
        <w:top w:val="none" w:sz="0" w:space="0" w:color="auto"/>
        <w:left w:val="none" w:sz="0" w:space="0" w:color="auto"/>
        <w:bottom w:val="none" w:sz="0" w:space="0" w:color="auto"/>
        <w:right w:val="none" w:sz="0" w:space="0" w:color="auto"/>
      </w:divBdr>
    </w:div>
    <w:div w:id="287708456">
      <w:marLeft w:val="480"/>
      <w:marRight w:val="0"/>
      <w:marTop w:val="0"/>
      <w:marBottom w:val="0"/>
      <w:divBdr>
        <w:top w:val="none" w:sz="0" w:space="0" w:color="auto"/>
        <w:left w:val="none" w:sz="0" w:space="0" w:color="auto"/>
        <w:bottom w:val="none" w:sz="0" w:space="0" w:color="auto"/>
        <w:right w:val="none" w:sz="0" w:space="0" w:color="auto"/>
      </w:divBdr>
    </w:div>
    <w:div w:id="287784536">
      <w:marLeft w:val="480"/>
      <w:marRight w:val="0"/>
      <w:marTop w:val="0"/>
      <w:marBottom w:val="0"/>
      <w:divBdr>
        <w:top w:val="none" w:sz="0" w:space="0" w:color="auto"/>
        <w:left w:val="none" w:sz="0" w:space="0" w:color="auto"/>
        <w:bottom w:val="none" w:sz="0" w:space="0" w:color="auto"/>
        <w:right w:val="none" w:sz="0" w:space="0" w:color="auto"/>
      </w:divBdr>
    </w:div>
    <w:div w:id="287854568">
      <w:marLeft w:val="480"/>
      <w:marRight w:val="0"/>
      <w:marTop w:val="0"/>
      <w:marBottom w:val="0"/>
      <w:divBdr>
        <w:top w:val="none" w:sz="0" w:space="0" w:color="auto"/>
        <w:left w:val="none" w:sz="0" w:space="0" w:color="auto"/>
        <w:bottom w:val="none" w:sz="0" w:space="0" w:color="auto"/>
        <w:right w:val="none" w:sz="0" w:space="0" w:color="auto"/>
      </w:divBdr>
    </w:div>
    <w:div w:id="287854645">
      <w:marLeft w:val="480"/>
      <w:marRight w:val="0"/>
      <w:marTop w:val="0"/>
      <w:marBottom w:val="0"/>
      <w:divBdr>
        <w:top w:val="none" w:sz="0" w:space="0" w:color="auto"/>
        <w:left w:val="none" w:sz="0" w:space="0" w:color="auto"/>
        <w:bottom w:val="none" w:sz="0" w:space="0" w:color="auto"/>
        <w:right w:val="none" w:sz="0" w:space="0" w:color="auto"/>
      </w:divBdr>
    </w:div>
    <w:div w:id="287862894">
      <w:bodyDiv w:val="1"/>
      <w:marLeft w:val="0"/>
      <w:marRight w:val="0"/>
      <w:marTop w:val="0"/>
      <w:marBottom w:val="0"/>
      <w:divBdr>
        <w:top w:val="none" w:sz="0" w:space="0" w:color="auto"/>
        <w:left w:val="none" w:sz="0" w:space="0" w:color="auto"/>
        <w:bottom w:val="none" w:sz="0" w:space="0" w:color="auto"/>
        <w:right w:val="none" w:sz="0" w:space="0" w:color="auto"/>
      </w:divBdr>
    </w:div>
    <w:div w:id="287901210">
      <w:marLeft w:val="480"/>
      <w:marRight w:val="0"/>
      <w:marTop w:val="0"/>
      <w:marBottom w:val="0"/>
      <w:divBdr>
        <w:top w:val="none" w:sz="0" w:space="0" w:color="auto"/>
        <w:left w:val="none" w:sz="0" w:space="0" w:color="auto"/>
        <w:bottom w:val="none" w:sz="0" w:space="0" w:color="auto"/>
        <w:right w:val="none" w:sz="0" w:space="0" w:color="auto"/>
      </w:divBdr>
    </w:div>
    <w:div w:id="287905438">
      <w:marLeft w:val="0"/>
      <w:marRight w:val="0"/>
      <w:marTop w:val="0"/>
      <w:marBottom w:val="0"/>
      <w:divBdr>
        <w:top w:val="none" w:sz="0" w:space="0" w:color="auto"/>
        <w:left w:val="none" w:sz="0" w:space="0" w:color="auto"/>
        <w:bottom w:val="none" w:sz="0" w:space="0" w:color="auto"/>
        <w:right w:val="none" w:sz="0" w:space="0" w:color="auto"/>
      </w:divBdr>
    </w:div>
    <w:div w:id="287978494">
      <w:bodyDiv w:val="1"/>
      <w:marLeft w:val="0"/>
      <w:marRight w:val="0"/>
      <w:marTop w:val="0"/>
      <w:marBottom w:val="0"/>
      <w:divBdr>
        <w:top w:val="none" w:sz="0" w:space="0" w:color="auto"/>
        <w:left w:val="none" w:sz="0" w:space="0" w:color="auto"/>
        <w:bottom w:val="none" w:sz="0" w:space="0" w:color="auto"/>
        <w:right w:val="none" w:sz="0" w:space="0" w:color="auto"/>
      </w:divBdr>
    </w:div>
    <w:div w:id="288098360">
      <w:bodyDiv w:val="1"/>
      <w:marLeft w:val="0"/>
      <w:marRight w:val="0"/>
      <w:marTop w:val="0"/>
      <w:marBottom w:val="0"/>
      <w:divBdr>
        <w:top w:val="none" w:sz="0" w:space="0" w:color="auto"/>
        <w:left w:val="none" w:sz="0" w:space="0" w:color="auto"/>
        <w:bottom w:val="none" w:sz="0" w:space="0" w:color="auto"/>
        <w:right w:val="none" w:sz="0" w:space="0" w:color="auto"/>
      </w:divBdr>
    </w:div>
    <w:div w:id="288125318">
      <w:marLeft w:val="480"/>
      <w:marRight w:val="0"/>
      <w:marTop w:val="0"/>
      <w:marBottom w:val="0"/>
      <w:divBdr>
        <w:top w:val="none" w:sz="0" w:space="0" w:color="auto"/>
        <w:left w:val="none" w:sz="0" w:space="0" w:color="auto"/>
        <w:bottom w:val="none" w:sz="0" w:space="0" w:color="auto"/>
        <w:right w:val="none" w:sz="0" w:space="0" w:color="auto"/>
      </w:divBdr>
    </w:div>
    <w:div w:id="288361305">
      <w:marLeft w:val="0"/>
      <w:marRight w:val="0"/>
      <w:marTop w:val="0"/>
      <w:marBottom w:val="0"/>
      <w:divBdr>
        <w:top w:val="none" w:sz="0" w:space="0" w:color="auto"/>
        <w:left w:val="none" w:sz="0" w:space="0" w:color="auto"/>
        <w:bottom w:val="none" w:sz="0" w:space="0" w:color="auto"/>
        <w:right w:val="none" w:sz="0" w:space="0" w:color="auto"/>
      </w:divBdr>
    </w:div>
    <w:div w:id="288363329">
      <w:marLeft w:val="480"/>
      <w:marRight w:val="0"/>
      <w:marTop w:val="0"/>
      <w:marBottom w:val="0"/>
      <w:divBdr>
        <w:top w:val="none" w:sz="0" w:space="0" w:color="auto"/>
        <w:left w:val="none" w:sz="0" w:space="0" w:color="auto"/>
        <w:bottom w:val="none" w:sz="0" w:space="0" w:color="auto"/>
        <w:right w:val="none" w:sz="0" w:space="0" w:color="auto"/>
      </w:divBdr>
    </w:div>
    <w:div w:id="288438150">
      <w:marLeft w:val="480"/>
      <w:marRight w:val="0"/>
      <w:marTop w:val="0"/>
      <w:marBottom w:val="0"/>
      <w:divBdr>
        <w:top w:val="none" w:sz="0" w:space="0" w:color="auto"/>
        <w:left w:val="none" w:sz="0" w:space="0" w:color="auto"/>
        <w:bottom w:val="none" w:sz="0" w:space="0" w:color="auto"/>
        <w:right w:val="none" w:sz="0" w:space="0" w:color="auto"/>
      </w:divBdr>
    </w:div>
    <w:div w:id="288515296">
      <w:bodyDiv w:val="1"/>
      <w:marLeft w:val="0"/>
      <w:marRight w:val="0"/>
      <w:marTop w:val="0"/>
      <w:marBottom w:val="0"/>
      <w:divBdr>
        <w:top w:val="none" w:sz="0" w:space="0" w:color="auto"/>
        <w:left w:val="none" w:sz="0" w:space="0" w:color="auto"/>
        <w:bottom w:val="none" w:sz="0" w:space="0" w:color="auto"/>
        <w:right w:val="none" w:sz="0" w:space="0" w:color="auto"/>
      </w:divBdr>
    </w:div>
    <w:div w:id="288556288">
      <w:marLeft w:val="0"/>
      <w:marRight w:val="0"/>
      <w:marTop w:val="0"/>
      <w:marBottom w:val="0"/>
      <w:divBdr>
        <w:top w:val="none" w:sz="0" w:space="0" w:color="auto"/>
        <w:left w:val="none" w:sz="0" w:space="0" w:color="auto"/>
        <w:bottom w:val="none" w:sz="0" w:space="0" w:color="auto"/>
        <w:right w:val="none" w:sz="0" w:space="0" w:color="auto"/>
      </w:divBdr>
    </w:div>
    <w:div w:id="288636094">
      <w:marLeft w:val="0"/>
      <w:marRight w:val="0"/>
      <w:marTop w:val="0"/>
      <w:marBottom w:val="0"/>
      <w:divBdr>
        <w:top w:val="none" w:sz="0" w:space="0" w:color="auto"/>
        <w:left w:val="none" w:sz="0" w:space="0" w:color="auto"/>
        <w:bottom w:val="none" w:sz="0" w:space="0" w:color="auto"/>
        <w:right w:val="none" w:sz="0" w:space="0" w:color="auto"/>
      </w:divBdr>
    </w:div>
    <w:div w:id="288706611">
      <w:marLeft w:val="480"/>
      <w:marRight w:val="0"/>
      <w:marTop w:val="0"/>
      <w:marBottom w:val="0"/>
      <w:divBdr>
        <w:top w:val="none" w:sz="0" w:space="0" w:color="auto"/>
        <w:left w:val="none" w:sz="0" w:space="0" w:color="auto"/>
        <w:bottom w:val="none" w:sz="0" w:space="0" w:color="auto"/>
        <w:right w:val="none" w:sz="0" w:space="0" w:color="auto"/>
      </w:divBdr>
    </w:div>
    <w:div w:id="288711721">
      <w:marLeft w:val="480"/>
      <w:marRight w:val="0"/>
      <w:marTop w:val="0"/>
      <w:marBottom w:val="0"/>
      <w:divBdr>
        <w:top w:val="none" w:sz="0" w:space="0" w:color="auto"/>
        <w:left w:val="none" w:sz="0" w:space="0" w:color="auto"/>
        <w:bottom w:val="none" w:sz="0" w:space="0" w:color="auto"/>
        <w:right w:val="none" w:sz="0" w:space="0" w:color="auto"/>
      </w:divBdr>
    </w:div>
    <w:div w:id="288777492">
      <w:marLeft w:val="480"/>
      <w:marRight w:val="0"/>
      <w:marTop w:val="0"/>
      <w:marBottom w:val="0"/>
      <w:divBdr>
        <w:top w:val="none" w:sz="0" w:space="0" w:color="auto"/>
        <w:left w:val="none" w:sz="0" w:space="0" w:color="auto"/>
        <w:bottom w:val="none" w:sz="0" w:space="0" w:color="auto"/>
        <w:right w:val="none" w:sz="0" w:space="0" w:color="auto"/>
      </w:divBdr>
    </w:div>
    <w:div w:id="288826145">
      <w:marLeft w:val="0"/>
      <w:marRight w:val="0"/>
      <w:marTop w:val="0"/>
      <w:marBottom w:val="0"/>
      <w:divBdr>
        <w:top w:val="none" w:sz="0" w:space="0" w:color="auto"/>
        <w:left w:val="none" w:sz="0" w:space="0" w:color="auto"/>
        <w:bottom w:val="none" w:sz="0" w:space="0" w:color="auto"/>
        <w:right w:val="none" w:sz="0" w:space="0" w:color="auto"/>
      </w:divBdr>
    </w:div>
    <w:div w:id="288900868">
      <w:marLeft w:val="480"/>
      <w:marRight w:val="0"/>
      <w:marTop w:val="0"/>
      <w:marBottom w:val="0"/>
      <w:divBdr>
        <w:top w:val="none" w:sz="0" w:space="0" w:color="auto"/>
        <w:left w:val="none" w:sz="0" w:space="0" w:color="auto"/>
        <w:bottom w:val="none" w:sz="0" w:space="0" w:color="auto"/>
        <w:right w:val="none" w:sz="0" w:space="0" w:color="auto"/>
      </w:divBdr>
    </w:div>
    <w:div w:id="288979924">
      <w:marLeft w:val="480"/>
      <w:marRight w:val="0"/>
      <w:marTop w:val="0"/>
      <w:marBottom w:val="0"/>
      <w:divBdr>
        <w:top w:val="none" w:sz="0" w:space="0" w:color="auto"/>
        <w:left w:val="none" w:sz="0" w:space="0" w:color="auto"/>
        <w:bottom w:val="none" w:sz="0" w:space="0" w:color="auto"/>
        <w:right w:val="none" w:sz="0" w:space="0" w:color="auto"/>
      </w:divBdr>
    </w:div>
    <w:div w:id="289020961">
      <w:bodyDiv w:val="1"/>
      <w:marLeft w:val="0"/>
      <w:marRight w:val="0"/>
      <w:marTop w:val="0"/>
      <w:marBottom w:val="0"/>
      <w:divBdr>
        <w:top w:val="none" w:sz="0" w:space="0" w:color="auto"/>
        <w:left w:val="none" w:sz="0" w:space="0" w:color="auto"/>
        <w:bottom w:val="none" w:sz="0" w:space="0" w:color="auto"/>
        <w:right w:val="none" w:sz="0" w:space="0" w:color="auto"/>
      </w:divBdr>
    </w:div>
    <w:div w:id="289046181">
      <w:marLeft w:val="0"/>
      <w:marRight w:val="0"/>
      <w:marTop w:val="0"/>
      <w:marBottom w:val="0"/>
      <w:divBdr>
        <w:top w:val="none" w:sz="0" w:space="0" w:color="auto"/>
        <w:left w:val="none" w:sz="0" w:space="0" w:color="auto"/>
        <w:bottom w:val="none" w:sz="0" w:space="0" w:color="auto"/>
        <w:right w:val="none" w:sz="0" w:space="0" w:color="auto"/>
      </w:divBdr>
    </w:div>
    <w:div w:id="289169027">
      <w:marLeft w:val="480"/>
      <w:marRight w:val="0"/>
      <w:marTop w:val="0"/>
      <w:marBottom w:val="0"/>
      <w:divBdr>
        <w:top w:val="none" w:sz="0" w:space="0" w:color="auto"/>
        <w:left w:val="none" w:sz="0" w:space="0" w:color="auto"/>
        <w:bottom w:val="none" w:sz="0" w:space="0" w:color="auto"/>
        <w:right w:val="none" w:sz="0" w:space="0" w:color="auto"/>
      </w:divBdr>
    </w:div>
    <w:div w:id="289212917">
      <w:marLeft w:val="480"/>
      <w:marRight w:val="0"/>
      <w:marTop w:val="0"/>
      <w:marBottom w:val="0"/>
      <w:divBdr>
        <w:top w:val="none" w:sz="0" w:space="0" w:color="auto"/>
        <w:left w:val="none" w:sz="0" w:space="0" w:color="auto"/>
        <w:bottom w:val="none" w:sz="0" w:space="0" w:color="auto"/>
        <w:right w:val="none" w:sz="0" w:space="0" w:color="auto"/>
      </w:divBdr>
    </w:div>
    <w:div w:id="289215080">
      <w:marLeft w:val="480"/>
      <w:marRight w:val="0"/>
      <w:marTop w:val="0"/>
      <w:marBottom w:val="0"/>
      <w:divBdr>
        <w:top w:val="none" w:sz="0" w:space="0" w:color="auto"/>
        <w:left w:val="none" w:sz="0" w:space="0" w:color="auto"/>
        <w:bottom w:val="none" w:sz="0" w:space="0" w:color="auto"/>
        <w:right w:val="none" w:sz="0" w:space="0" w:color="auto"/>
      </w:divBdr>
    </w:div>
    <w:div w:id="289291523">
      <w:marLeft w:val="480"/>
      <w:marRight w:val="0"/>
      <w:marTop w:val="0"/>
      <w:marBottom w:val="0"/>
      <w:divBdr>
        <w:top w:val="none" w:sz="0" w:space="0" w:color="auto"/>
        <w:left w:val="none" w:sz="0" w:space="0" w:color="auto"/>
        <w:bottom w:val="none" w:sz="0" w:space="0" w:color="auto"/>
        <w:right w:val="none" w:sz="0" w:space="0" w:color="auto"/>
      </w:divBdr>
    </w:div>
    <w:div w:id="289364974">
      <w:marLeft w:val="480"/>
      <w:marRight w:val="0"/>
      <w:marTop w:val="0"/>
      <w:marBottom w:val="0"/>
      <w:divBdr>
        <w:top w:val="none" w:sz="0" w:space="0" w:color="auto"/>
        <w:left w:val="none" w:sz="0" w:space="0" w:color="auto"/>
        <w:bottom w:val="none" w:sz="0" w:space="0" w:color="auto"/>
        <w:right w:val="none" w:sz="0" w:space="0" w:color="auto"/>
      </w:divBdr>
    </w:div>
    <w:div w:id="289438528">
      <w:marLeft w:val="480"/>
      <w:marRight w:val="0"/>
      <w:marTop w:val="0"/>
      <w:marBottom w:val="0"/>
      <w:divBdr>
        <w:top w:val="none" w:sz="0" w:space="0" w:color="auto"/>
        <w:left w:val="none" w:sz="0" w:space="0" w:color="auto"/>
        <w:bottom w:val="none" w:sz="0" w:space="0" w:color="auto"/>
        <w:right w:val="none" w:sz="0" w:space="0" w:color="auto"/>
      </w:divBdr>
    </w:div>
    <w:div w:id="289476076">
      <w:marLeft w:val="0"/>
      <w:marRight w:val="0"/>
      <w:marTop w:val="0"/>
      <w:marBottom w:val="0"/>
      <w:divBdr>
        <w:top w:val="none" w:sz="0" w:space="0" w:color="auto"/>
        <w:left w:val="none" w:sz="0" w:space="0" w:color="auto"/>
        <w:bottom w:val="none" w:sz="0" w:space="0" w:color="auto"/>
        <w:right w:val="none" w:sz="0" w:space="0" w:color="auto"/>
      </w:divBdr>
    </w:div>
    <w:div w:id="289554127">
      <w:bodyDiv w:val="1"/>
      <w:marLeft w:val="0"/>
      <w:marRight w:val="0"/>
      <w:marTop w:val="0"/>
      <w:marBottom w:val="0"/>
      <w:divBdr>
        <w:top w:val="none" w:sz="0" w:space="0" w:color="auto"/>
        <w:left w:val="none" w:sz="0" w:space="0" w:color="auto"/>
        <w:bottom w:val="none" w:sz="0" w:space="0" w:color="auto"/>
        <w:right w:val="none" w:sz="0" w:space="0" w:color="auto"/>
      </w:divBdr>
    </w:div>
    <w:div w:id="289634989">
      <w:bodyDiv w:val="1"/>
      <w:marLeft w:val="0"/>
      <w:marRight w:val="0"/>
      <w:marTop w:val="0"/>
      <w:marBottom w:val="0"/>
      <w:divBdr>
        <w:top w:val="none" w:sz="0" w:space="0" w:color="auto"/>
        <w:left w:val="none" w:sz="0" w:space="0" w:color="auto"/>
        <w:bottom w:val="none" w:sz="0" w:space="0" w:color="auto"/>
        <w:right w:val="none" w:sz="0" w:space="0" w:color="auto"/>
      </w:divBdr>
    </w:div>
    <w:div w:id="289669499">
      <w:bodyDiv w:val="1"/>
      <w:marLeft w:val="0"/>
      <w:marRight w:val="0"/>
      <w:marTop w:val="0"/>
      <w:marBottom w:val="0"/>
      <w:divBdr>
        <w:top w:val="none" w:sz="0" w:space="0" w:color="auto"/>
        <w:left w:val="none" w:sz="0" w:space="0" w:color="auto"/>
        <w:bottom w:val="none" w:sz="0" w:space="0" w:color="auto"/>
        <w:right w:val="none" w:sz="0" w:space="0" w:color="auto"/>
      </w:divBdr>
    </w:div>
    <w:div w:id="289744552">
      <w:marLeft w:val="480"/>
      <w:marRight w:val="0"/>
      <w:marTop w:val="0"/>
      <w:marBottom w:val="0"/>
      <w:divBdr>
        <w:top w:val="none" w:sz="0" w:space="0" w:color="auto"/>
        <w:left w:val="none" w:sz="0" w:space="0" w:color="auto"/>
        <w:bottom w:val="none" w:sz="0" w:space="0" w:color="auto"/>
        <w:right w:val="none" w:sz="0" w:space="0" w:color="auto"/>
      </w:divBdr>
    </w:div>
    <w:div w:id="289748285">
      <w:marLeft w:val="480"/>
      <w:marRight w:val="0"/>
      <w:marTop w:val="0"/>
      <w:marBottom w:val="0"/>
      <w:divBdr>
        <w:top w:val="none" w:sz="0" w:space="0" w:color="auto"/>
        <w:left w:val="none" w:sz="0" w:space="0" w:color="auto"/>
        <w:bottom w:val="none" w:sz="0" w:space="0" w:color="auto"/>
        <w:right w:val="none" w:sz="0" w:space="0" w:color="auto"/>
      </w:divBdr>
    </w:div>
    <w:div w:id="289751309">
      <w:marLeft w:val="480"/>
      <w:marRight w:val="0"/>
      <w:marTop w:val="0"/>
      <w:marBottom w:val="0"/>
      <w:divBdr>
        <w:top w:val="none" w:sz="0" w:space="0" w:color="auto"/>
        <w:left w:val="none" w:sz="0" w:space="0" w:color="auto"/>
        <w:bottom w:val="none" w:sz="0" w:space="0" w:color="auto"/>
        <w:right w:val="none" w:sz="0" w:space="0" w:color="auto"/>
      </w:divBdr>
    </w:div>
    <w:div w:id="289867133">
      <w:bodyDiv w:val="1"/>
      <w:marLeft w:val="0"/>
      <w:marRight w:val="0"/>
      <w:marTop w:val="0"/>
      <w:marBottom w:val="0"/>
      <w:divBdr>
        <w:top w:val="none" w:sz="0" w:space="0" w:color="auto"/>
        <w:left w:val="none" w:sz="0" w:space="0" w:color="auto"/>
        <w:bottom w:val="none" w:sz="0" w:space="0" w:color="auto"/>
        <w:right w:val="none" w:sz="0" w:space="0" w:color="auto"/>
      </w:divBdr>
    </w:div>
    <w:div w:id="290014700">
      <w:marLeft w:val="480"/>
      <w:marRight w:val="0"/>
      <w:marTop w:val="0"/>
      <w:marBottom w:val="0"/>
      <w:divBdr>
        <w:top w:val="none" w:sz="0" w:space="0" w:color="auto"/>
        <w:left w:val="none" w:sz="0" w:space="0" w:color="auto"/>
        <w:bottom w:val="none" w:sz="0" w:space="0" w:color="auto"/>
        <w:right w:val="none" w:sz="0" w:space="0" w:color="auto"/>
      </w:divBdr>
    </w:div>
    <w:div w:id="290327774">
      <w:marLeft w:val="0"/>
      <w:marRight w:val="0"/>
      <w:marTop w:val="0"/>
      <w:marBottom w:val="0"/>
      <w:divBdr>
        <w:top w:val="none" w:sz="0" w:space="0" w:color="auto"/>
        <w:left w:val="none" w:sz="0" w:space="0" w:color="auto"/>
        <w:bottom w:val="none" w:sz="0" w:space="0" w:color="auto"/>
        <w:right w:val="none" w:sz="0" w:space="0" w:color="auto"/>
      </w:divBdr>
    </w:div>
    <w:div w:id="290522499">
      <w:marLeft w:val="480"/>
      <w:marRight w:val="0"/>
      <w:marTop w:val="0"/>
      <w:marBottom w:val="0"/>
      <w:divBdr>
        <w:top w:val="none" w:sz="0" w:space="0" w:color="auto"/>
        <w:left w:val="none" w:sz="0" w:space="0" w:color="auto"/>
        <w:bottom w:val="none" w:sz="0" w:space="0" w:color="auto"/>
        <w:right w:val="none" w:sz="0" w:space="0" w:color="auto"/>
      </w:divBdr>
    </w:div>
    <w:div w:id="290523420">
      <w:marLeft w:val="480"/>
      <w:marRight w:val="0"/>
      <w:marTop w:val="0"/>
      <w:marBottom w:val="0"/>
      <w:divBdr>
        <w:top w:val="none" w:sz="0" w:space="0" w:color="auto"/>
        <w:left w:val="none" w:sz="0" w:space="0" w:color="auto"/>
        <w:bottom w:val="none" w:sz="0" w:space="0" w:color="auto"/>
        <w:right w:val="none" w:sz="0" w:space="0" w:color="auto"/>
      </w:divBdr>
    </w:div>
    <w:div w:id="290550736">
      <w:marLeft w:val="0"/>
      <w:marRight w:val="0"/>
      <w:marTop w:val="0"/>
      <w:marBottom w:val="0"/>
      <w:divBdr>
        <w:top w:val="none" w:sz="0" w:space="0" w:color="auto"/>
        <w:left w:val="none" w:sz="0" w:space="0" w:color="auto"/>
        <w:bottom w:val="none" w:sz="0" w:space="0" w:color="auto"/>
        <w:right w:val="none" w:sz="0" w:space="0" w:color="auto"/>
      </w:divBdr>
    </w:div>
    <w:div w:id="290594994">
      <w:marLeft w:val="480"/>
      <w:marRight w:val="0"/>
      <w:marTop w:val="0"/>
      <w:marBottom w:val="0"/>
      <w:divBdr>
        <w:top w:val="none" w:sz="0" w:space="0" w:color="auto"/>
        <w:left w:val="none" w:sz="0" w:space="0" w:color="auto"/>
        <w:bottom w:val="none" w:sz="0" w:space="0" w:color="auto"/>
        <w:right w:val="none" w:sz="0" w:space="0" w:color="auto"/>
      </w:divBdr>
    </w:div>
    <w:div w:id="290743964">
      <w:marLeft w:val="0"/>
      <w:marRight w:val="0"/>
      <w:marTop w:val="0"/>
      <w:marBottom w:val="0"/>
      <w:divBdr>
        <w:top w:val="none" w:sz="0" w:space="0" w:color="auto"/>
        <w:left w:val="none" w:sz="0" w:space="0" w:color="auto"/>
        <w:bottom w:val="none" w:sz="0" w:space="0" w:color="auto"/>
        <w:right w:val="none" w:sz="0" w:space="0" w:color="auto"/>
      </w:divBdr>
    </w:div>
    <w:div w:id="290864188">
      <w:bodyDiv w:val="1"/>
      <w:marLeft w:val="0"/>
      <w:marRight w:val="0"/>
      <w:marTop w:val="0"/>
      <w:marBottom w:val="0"/>
      <w:divBdr>
        <w:top w:val="none" w:sz="0" w:space="0" w:color="auto"/>
        <w:left w:val="none" w:sz="0" w:space="0" w:color="auto"/>
        <w:bottom w:val="none" w:sz="0" w:space="0" w:color="auto"/>
        <w:right w:val="none" w:sz="0" w:space="0" w:color="auto"/>
      </w:divBdr>
    </w:div>
    <w:div w:id="290866771">
      <w:marLeft w:val="480"/>
      <w:marRight w:val="0"/>
      <w:marTop w:val="0"/>
      <w:marBottom w:val="0"/>
      <w:divBdr>
        <w:top w:val="none" w:sz="0" w:space="0" w:color="auto"/>
        <w:left w:val="none" w:sz="0" w:space="0" w:color="auto"/>
        <w:bottom w:val="none" w:sz="0" w:space="0" w:color="auto"/>
        <w:right w:val="none" w:sz="0" w:space="0" w:color="auto"/>
      </w:divBdr>
    </w:div>
    <w:div w:id="290980116">
      <w:marLeft w:val="480"/>
      <w:marRight w:val="0"/>
      <w:marTop w:val="0"/>
      <w:marBottom w:val="0"/>
      <w:divBdr>
        <w:top w:val="none" w:sz="0" w:space="0" w:color="auto"/>
        <w:left w:val="none" w:sz="0" w:space="0" w:color="auto"/>
        <w:bottom w:val="none" w:sz="0" w:space="0" w:color="auto"/>
        <w:right w:val="none" w:sz="0" w:space="0" w:color="auto"/>
      </w:divBdr>
    </w:div>
    <w:div w:id="290980987">
      <w:marLeft w:val="480"/>
      <w:marRight w:val="0"/>
      <w:marTop w:val="0"/>
      <w:marBottom w:val="0"/>
      <w:divBdr>
        <w:top w:val="none" w:sz="0" w:space="0" w:color="auto"/>
        <w:left w:val="none" w:sz="0" w:space="0" w:color="auto"/>
        <w:bottom w:val="none" w:sz="0" w:space="0" w:color="auto"/>
        <w:right w:val="none" w:sz="0" w:space="0" w:color="auto"/>
      </w:divBdr>
    </w:div>
    <w:div w:id="291011918">
      <w:marLeft w:val="0"/>
      <w:marRight w:val="0"/>
      <w:marTop w:val="0"/>
      <w:marBottom w:val="0"/>
      <w:divBdr>
        <w:top w:val="none" w:sz="0" w:space="0" w:color="auto"/>
        <w:left w:val="none" w:sz="0" w:space="0" w:color="auto"/>
        <w:bottom w:val="none" w:sz="0" w:space="0" w:color="auto"/>
        <w:right w:val="none" w:sz="0" w:space="0" w:color="auto"/>
      </w:divBdr>
    </w:div>
    <w:div w:id="291055534">
      <w:bodyDiv w:val="1"/>
      <w:marLeft w:val="0"/>
      <w:marRight w:val="0"/>
      <w:marTop w:val="0"/>
      <w:marBottom w:val="0"/>
      <w:divBdr>
        <w:top w:val="none" w:sz="0" w:space="0" w:color="auto"/>
        <w:left w:val="none" w:sz="0" w:space="0" w:color="auto"/>
        <w:bottom w:val="none" w:sz="0" w:space="0" w:color="auto"/>
        <w:right w:val="none" w:sz="0" w:space="0" w:color="auto"/>
      </w:divBdr>
    </w:div>
    <w:div w:id="291056789">
      <w:marLeft w:val="0"/>
      <w:marRight w:val="0"/>
      <w:marTop w:val="0"/>
      <w:marBottom w:val="0"/>
      <w:divBdr>
        <w:top w:val="none" w:sz="0" w:space="0" w:color="auto"/>
        <w:left w:val="none" w:sz="0" w:space="0" w:color="auto"/>
        <w:bottom w:val="none" w:sz="0" w:space="0" w:color="auto"/>
        <w:right w:val="none" w:sz="0" w:space="0" w:color="auto"/>
      </w:divBdr>
    </w:div>
    <w:div w:id="291138487">
      <w:marLeft w:val="480"/>
      <w:marRight w:val="0"/>
      <w:marTop w:val="0"/>
      <w:marBottom w:val="0"/>
      <w:divBdr>
        <w:top w:val="none" w:sz="0" w:space="0" w:color="auto"/>
        <w:left w:val="none" w:sz="0" w:space="0" w:color="auto"/>
        <w:bottom w:val="none" w:sz="0" w:space="0" w:color="auto"/>
        <w:right w:val="none" w:sz="0" w:space="0" w:color="auto"/>
      </w:divBdr>
    </w:div>
    <w:div w:id="291593646">
      <w:marLeft w:val="480"/>
      <w:marRight w:val="0"/>
      <w:marTop w:val="0"/>
      <w:marBottom w:val="0"/>
      <w:divBdr>
        <w:top w:val="none" w:sz="0" w:space="0" w:color="auto"/>
        <w:left w:val="none" w:sz="0" w:space="0" w:color="auto"/>
        <w:bottom w:val="none" w:sz="0" w:space="0" w:color="auto"/>
        <w:right w:val="none" w:sz="0" w:space="0" w:color="auto"/>
      </w:divBdr>
    </w:div>
    <w:div w:id="291598552">
      <w:bodyDiv w:val="1"/>
      <w:marLeft w:val="0"/>
      <w:marRight w:val="0"/>
      <w:marTop w:val="0"/>
      <w:marBottom w:val="0"/>
      <w:divBdr>
        <w:top w:val="none" w:sz="0" w:space="0" w:color="auto"/>
        <w:left w:val="none" w:sz="0" w:space="0" w:color="auto"/>
        <w:bottom w:val="none" w:sz="0" w:space="0" w:color="auto"/>
        <w:right w:val="none" w:sz="0" w:space="0" w:color="auto"/>
      </w:divBdr>
    </w:div>
    <w:div w:id="291601234">
      <w:marLeft w:val="480"/>
      <w:marRight w:val="0"/>
      <w:marTop w:val="0"/>
      <w:marBottom w:val="0"/>
      <w:divBdr>
        <w:top w:val="none" w:sz="0" w:space="0" w:color="auto"/>
        <w:left w:val="none" w:sz="0" w:space="0" w:color="auto"/>
        <w:bottom w:val="none" w:sz="0" w:space="0" w:color="auto"/>
        <w:right w:val="none" w:sz="0" w:space="0" w:color="auto"/>
      </w:divBdr>
    </w:div>
    <w:div w:id="291639846">
      <w:marLeft w:val="480"/>
      <w:marRight w:val="0"/>
      <w:marTop w:val="0"/>
      <w:marBottom w:val="0"/>
      <w:divBdr>
        <w:top w:val="none" w:sz="0" w:space="0" w:color="auto"/>
        <w:left w:val="none" w:sz="0" w:space="0" w:color="auto"/>
        <w:bottom w:val="none" w:sz="0" w:space="0" w:color="auto"/>
        <w:right w:val="none" w:sz="0" w:space="0" w:color="auto"/>
      </w:divBdr>
    </w:div>
    <w:div w:id="291790506">
      <w:marLeft w:val="480"/>
      <w:marRight w:val="0"/>
      <w:marTop w:val="0"/>
      <w:marBottom w:val="0"/>
      <w:divBdr>
        <w:top w:val="none" w:sz="0" w:space="0" w:color="auto"/>
        <w:left w:val="none" w:sz="0" w:space="0" w:color="auto"/>
        <w:bottom w:val="none" w:sz="0" w:space="0" w:color="auto"/>
        <w:right w:val="none" w:sz="0" w:space="0" w:color="auto"/>
      </w:divBdr>
    </w:div>
    <w:div w:id="291832930">
      <w:bodyDiv w:val="1"/>
      <w:marLeft w:val="0"/>
      <w:marRight w:val="0"/>
      <w:marTop w:val="0"/>
      <w:marBottom w:val="0"/>
      <w:divBdr>
        <w:top w:val="none" w:sz="0" w:space="0" w:color="auto"/>
        <w:left w:val="none" w:sz="0" w:space="0" w:color="auto"/>
        <w:bottom w:val="none" w:sz="0" w:space="0" w:color="auto"/>
        <w:right w:val="none" w:sz="0" w:space="0" w:color="auto"/>
      </w:divBdr>
    </w:div>
    <w:div w:id="291912299">
      <w:marLeft w:val="480"/>
      <w:marRight w:val="0"/>
      <w:marTop w:val="0"/>
      <w:marBottom w:val="0"/>
      <w:divBdr>
        <w:top w:val="none" w:sz="0" w:space="0" w:color="auto"/>
        <w:left w:val="none" w:sz="0" w:space="0" w:color="auto"/>
        <w:bottom w:val="none" w:sz="0" w:space="0" w:color="auto"/>
        <w:right w:val="none" w:sz="0" w:space="0" w:color="auto"/>
      </w:divBdr>
    </w:div>
    <w:div w:id="292057332">
      <w:marLeft w:val="480"/>
      <w:marRight w:val="0"/>
      <w:marTop w:val="0"/>
      <w:marBottom w:val="0"/>
      <w:divBdr>
        <w:top w:val="none" w:sz="0" w:space="0" w:color="auto"/>
        <w:left w:val="none" w:sz="0" w:space="0" w:color="auto"/>
        <w:bottom w:val="none" w:sz="0" w:space="0" w:color="auto"/>
        <w:right w:val="none" w:sz="0" w:space="0" w:color="auto"/>
      </w:divBdr>
    </w:div>
    <w:div w:id="292096728">
      <w:marLeft w:val="0"/>
      <w:marRight w:val="0"/>
      <w:marTop w:val="0"/>
      <w:marBottom w:val="0"/>
      <w:divBdr>
        <w:top w:val="none" w:sz="0" w:space="0" w:color="auto"/>
        <w:left w:val="none" w:sz="0" w:space="0" w:color="auto"/>
        <w:bottom w:val="none" w:sz="0" w:space="0" w:color="auto"/>
        <w:right w:val="none" w:sz="0" w:space="0" w:color="auto"/>
      </w:divBdr>
    </w:div>
    <w:div w:id="292174422">
      <w:marLeft w:val="480"/>
      <w:marRight w:val="0"/>
      <w:marTop w:val="0"/>
      <w:marBottom w:val="0"/>
      <w:divBdr>
        <w:top w:val="none" w:sz="0" w:space="0" w:color="auto"/>
        <w:left w:val="none" w:sz="0" w:space="0" w:color="auto"/>
        <w:bottom w:val="none" w:sz="0" w:space="0" w:color="auto"/>
        <w:right w:val="none" w:sz="0" w:space="0" w:color="auto"/>
      </w:divBdr>
    </w:div>
    <w:div w:id="292178561">
      <w:marLeft w:val="480"/>
      <w:marRight w:val="0"/>
      <w:marTop w:val="0"/>
      <w:marBottom w:val="0"/>
      <w:divBdr>
        <w:top w:val="none" w:sz="0" w:space="0" w:color="auto"/>
        <w:left w:val="none" w:sz="0" w:space="0" w:color="auto"/>
        <w:bottom w:val="none" w:sz="0" w:space="0" w:color="auto"/>
        <w:right w:val="none" w:sz="0" w:space="0" w:color="auto"/>
      </w:divBdr>
    </w:div>
    <w:div w:id="292181219">
      <w:marLeft w:val="0"/>
      <w:marRight w:val="0"/>
      <w:marTop w:val="0"/>
      <w:marBottom w:val="0"/>
      <w:divBdr>
        <w:top w:val="none" w:sz="0" w:space="0" w:color="auto"/>
        <w:left w:val="none" w:sz="0" w:space="0" w:color="auto"/>
        <w:bottom w:val="none" w:sz="0" w:space="0" w:color="auto"/>
        <w:right w:val="none" w:sz="0" w:space="0" w:color="auto"/>
      </w:divBdr>
    </w:div>
    <w:div w:id="292252778">
      <w:marLeft w:val="0"/>
      <w:marRight w:val="0"/>
      <w:marTop w:val="0"/>
      <w:marBottom w:val="0"/>
      <w:divBdr>
        <w:top w:val="none" w:sz="0" w:space="0" w:color="auto"/>
        <w:left w:val="none" w:sz="0" w:space="0" w:color="auto"/>
        <w:bottom w:val="none" w:sz="0" w:space="0" w:color="auto"/>
        <w:right w:val="none" w:sz="0" w:space="0" w:color="auto"/>
      </w:divBdr>
    </w:div>
    <w:div w:id="292254752">
      <w:bodyDiv w:val="1"/>
      <w:marLeft w:val="0"/>
      <w:marRight w:val="0"/>
      <w:marTop w:val="0"/>
      <w:marBottom w:val="0"/>
      <w:divBdr>
        <w:top w:val="none" w:sz="0" w:space="0" w:color="auto"/>
        <w:left w:val="none" w:sz="0" w:space="0" w:color="auto"/>
        <w:bottom w:val="none" w:sz="0" w:space="0" w:color="auto"/>
        <w:right w:val="none" w:sz="0" w:space="0" w:color="auto"/>
      </w:divBdr>
    </w:div>
    <w:div w:id="292292817">
      <w:marLeft w:val="480"/>
      <w:marRight w:val="0"/>
      <w:marTop w:val="0"/>
      <w:marBottom w:val="0"/>
      <w:divBdr>
        <w:top w:val="none" w:sz="0" w:space="0" w:color="auto"/>
        <w:left w:val="none" w:sz="0" w:space="0" w:color="auto"/>
        <w:bottom w:val="none" w:sz="0" w:space="0" w:color="auto"/>
        <w:right w:val="none" w:sz="0" w:space="0" w:color="auto"/>
      </w:divBdr>
    </w:div>
    <w:div w:id="292293424">
      <w:marLeft w:val="480"/>
      <w:marRight w:val="0"/>
      <w:marTop w:val="0"/>
      <w:marBottom w:val="0"/>
      <w:divBdr>
        <w:top w:val="none" w:sz="0" w:space="0" w:color="auto"/>
        <w:left w:val="none" w:sz="0" w:space="0" w:color="auto"/>
        <w:bottom w:val="none" w:sz="0" w:space="0" w:color="auto"/>
        <w:right w:val="none" w:sz="0" w:space="0" w:color="auto"/>
      </w:divBdr>
    </w:div>
    <w:div w:id="292298372">
      <w:marLeft w:val="0"/>
      <w:marRight w:val="0"/>
      <w:marTop w:val="0"/>
      <w:marBottom w:val="0"/>
      <w:divBdr>
        <w:top w:val="none" w:sz="0" w:space="0" w:color="auto"/>
        <w:left w:val="none" w:sz="0" w:space="0" w:color="auto"/>
        <w:bottom w:val="none" w:sz="0" w:space="0" w:color="auto"/>
        <w:right w:val="none" w:sz="0" w:space="0" w:color="auto"/>
      </w:divBdr>
    </w:div>
    <w:div w:id="292374430">
      <w:marLeft w:val="480"/>
      <w:marRight w:val="0"/>
      <w:marTop w:val="0"/>
      <w:marBottom w:val="0"/>
      <w:divBdr>
        <w:top w:val="none" w:sz="0" w:space="0" w:color="auto"/>
        <w:left w:val="none" w:sz="0" w:space="0" w:color="auto"/>
        <w:bottom w:val="none" w:sz="0" w:space="0" w:color="auto"/>
        <w:right w:val="none" w:sz="0" w:space="0" w:color="auto"/>
      </w:divBdr>
    </w:div>
    <w:div w:id="292444558">
      <w:marLeft w:val="480"/>
      <w:marRight w:val="0"/>
      <w:marTop w:val="0"/>
      <w:marBottom w:val="0"/>
      <w:divBdr>
        <w:top w:val="none" w:sz="0" w:space="0" w:color="auto"/>
        <w:left w:val="none" w:sz="0" w:space="0" w:color="auto"/>
        <w:bottom w:val="none" w:sz="0" w:space="0" w:color="auto"/>
        <w:right w:val="none" w:sz="0" w:space="0" w:color="auto"/>
      </w:divBdr>
    </w:div>
    <w:div w:id="292445453">
      <w:marLeft w:val="0"/>
      <w:marRight w:val="0"/>
      <w:marTop w:val="0"/>
      <w:marBottom w:val="0"/>
      <w:divBdr>
        <w:top w:val="none" w:sz="0" w:space="0" w:color="auto"/>
        <w:left w:val="none" w:sz="0" w:space="0" w:color="auto"/>
        <w:bottom w:val="none" w:sz="0" w:space="0" w:color="auto"/>
        <w:right w:val="none" w:sz="0" w:space="0" w:color="auto"/>
      </w:divBdr>
    </w:div>
    <w:div w:id="292487901">
      <w:marLeft w:val="480"/>
      <w:marRight w:val="0"/>
      <w:marTop w:val="0"/>
      <w:marBottom w:val="0"/>
      <w:divBdr>
        <w:top w:val="none" w:sz="0" w:space="0" w:color="auto"/>
        <w:left w:val="none" w:sz="0" w:space="0" w:color="auto"/>
        <w:bottom w:val="none" w:sz="0" w:space="0" w:color="auto"/>
        <w:right w:val="none" w:sz="0" w:space="0" w:color="auto"/>
      </w:divBdr>
    </w:div>
    <w:div w:id="292492433">
      <w:marLeft w:val="480"/>
      <w:marRight w:val="0"/>
      <w:marTop w:val="0"/>
      <w:marBottom w:val="0"/>
      <w:divBdr>
        <w:top w:val="none" w:sz="0" w:space="0" w:color="auto"/>
        <w:left w:val="none" w:sz="0" w:space="0" w:color="auto"/>
        <w:bottom w:val="none" w:sz="0" w:space="0" w:color="auto"/>
        <w:right w:val="none" w:sz="0" w:space="0" w:color="auto"/>
      </w:divBdr>
    </w:div>
    <w:div w:id="292562204">
      <w:marLeft w:val="480"/>
      <w:marRight w:val="0"/>
      <w:marTop w:val="0"/>
      <w:marBottom w:val="0"/>
      <w:divBdr>
        <w:top w:val="none" w:sz="0" w:space="0" w:color="auto"/>
        <w:left w:val="none" w:sz="0" w:space="0" w:color="auto"/>
        <w:bottom w:val="none" w:sz="0" w:space="0" w:color="auto"/>
        <w:right w:val="none" w:sz="0" w:space="0" w:color="auto"/>
      </w:divBdr>
    </w:div>
    <w:div w:id="292567952">
      <w:marLeft w:val="480"/>
      <w:marRight w:val="0"/>
      <w:marTop w:val="0"/>
      <w:marBottom w:val="0"/>
      <w:divBdr>
        <w:top w:val="none" w:sz="0" w:space="0" w:color="auto"/>
        <w:left w:val="none" w:sz="0" w:space="0" w:color="auto"/>
        <w:bottom w:val="none" w:sz="0" w:space="0" w:color="auto"/>
        <w:right w:val="none" w:sz="0" w:space="0" w:color="auto"/>
      </w:divBdr>
    </w:div>
    <w:div w:id="292709555">
      <w:marLeft w:val="0"/>
      <w:marRight w:val="0"/>
      <w:marTop w:val="0"/>
      <w:marBottom w:val="0"/>
      <w:divBdr>
        <w:top w:val="none" w:sz="0" w:space="0" w:color="auto"/>
        <w:left w:val="none" w:sz="0" w:space="0" w:color="auto"/>
        <w:bottom w:val="none" w:sz="0" w:space="0" w:color="auto"/>
        <w:right w:val="none" w:sz="0" w:space="0" w:color="auto"/>
      </w:divBdr>
    </w:div>
    <w:div w:id="292756007">
      <w:marLeft w:val="0"/>
      <w:marRight w:val="0"/>
      <w:marTop w:val="0"/>
      <w:marBottom w:val="0"/>
      <w:divBdr>
        <w:top w:val="none" w:sz="0" w:space="0" w:color="auto"/>
        <w:left w:val="none" w:sz="0" w:space="0" w:color="auto"/>
        <w:bottom w:val="none" w:sz="0" w:space="0" w:color="auto"/>
        <w:right w:val="none" w:sz="0" w:space="0" w:color="auto"/>
      </w:divBdr>
    </w:div>
    <w:div w:id="292757921">
      <w:marLeft w:val="0"/>
      <w:marRight w:val="0"/>
      <w:marTop w:val="0"/>
      <w:marBottom w:val="0"/>
      <w:divBdr>
        <w:top w:val="none" w:sz="0" w:space="0" w:color="auto"/>
        <w:left w:val="none" w:sz="0" w:space="0" w:color="auto"/>
        <w:bottom w:val="none" w:sz="0" w:space="0" w:color="auto"/>
        <w:right w:val="none" w:sz="0" w:space="0" w:color="auto"/>
      </w:divBdr>
    </w:div>
    <w:div w:id="292827114">
      <w:marLeft w:val="480"/>
      <w:marRight w:val="0"/>
      <w:marTop w:val="0"/>
      <w:marBottom w:val="0"/>
      <w:divBdr>
        <w:top w:val="none" w:sz="0" w:space="0" w:color="auto"/>
        <w:left w:val="none" w:sz="0" w:space="0" w:color="auto"/>
        <w:bottom w:val="none" w:sz="0" w:space="0" w:color="auto"/>
        <w:right w:val="none" w:sz="0" w:space="0" w:color="auto"/>
      </w:divBdr>
    </w:div>
    <w:div w:id="292827421">
      <w:marLeft w:val="480"/>
      <w:marRight w:val="0"/>
      <w:marTop w:val="0"/>
      <w:marBottom w:val="0"/>
      <w:divBdr>
        <w:top w:val="none" w:sz="0" w:space="0" w:color="auto"/>
        <w:left w:val="none" w:sz="0" w:space="0" w:color="auto"/>
        <w:bottom w:val="none" w:sz="0" w:space="0" w:color="auto"/>
        <w:right w:val="none" w:sz="0" w:space="0" w:color="auto"/>
      </w:divBdr>
    </w:div>
    <w:div w:id="292828331">
      <w:marLeft w:val="0"/>
      <w:marRight w:val="0"/>
      <w:marTop w:val="0"/>
      <w:marBottom w:val="0"/>
      <w:divBdr>
        <w:top w:val="none" w:sz="0" w:space="0" w:color="auto"/>
        <w:left w:val="none" w:sz="0" w:space="0" w:color="auto"/>
        <w:bottom w:val="none" w:sz="0" w:space="0" w:color="auto"/>
        <w:right w:val="none" w:sz="0" w:space="0" w:color="auto"/>
      </w:divBdr>
    </w:div>
    <w:div w:id="292905551">
      <w:marLeft w:val="480"/>
      <w:marRight w:val="0"/>
      <w:marTop w:val="0"/>
      <w:marBottom w:val="0"/>
      <w:divBdr>
        <w:top w:val="none" w:sz="0" w:space="0" w:color="auto"/>
        <w:left w:val="none" w:sz="0" w:space="0" w:color="auto"/>
        <w:bottom w:val="none" w:sz="0" w:space="0" w:color="auto"/>
        <w:right w:val="none" w:sz="0" w:space="0" w:color="auto"/>
      </w:divBdr>
    </w:div>
    <w:div w:id="292947375">
      <w:bodyDiv w:val="1"/>
      <w:marLeft w:val="0"/>
      <w:marRight w:val="0"/>
      <w:marTop w:val="0"/>
      <w:marBottom w:val="0"/>
      <w:divBdr>
        <w:top w:val="none" w:sz="0" w:space="0" w:color="auto"/>
        <w:left w:val="none" w:sz="0" w:space="0" w:color="auto"/>
        <w:bottom w:val="none" w:sz="0" w:space="0" w:color="auto"/>
        <w:right w:val="none" w:sz="0" w:space="0" w:color="auto"/>
      </w:divBdr>
    </w:div>
    <w:div w:id="292954496">
      <w:bodyDiv w:val="1"/>
      <w:marLeft w:val="0"/>
      <w:marRight w:val="0"/>
      <w:marTop w:val="0"/>
      <w:marBottom w:val="0"/>
      <w:divBdr>
        <w:top w:val="none" w:sz="0" w:space="0" w:color="auto"/>
        <w:left w:val="none" w:sz="0" w:space="0" w:color="auto"/>
        <w:bottom w:val="none" w:sz="0" w:space="0" w:color="auto"/>
        <w:right w:val="none" w:sz="0" w:space="0" w:color="auto"/>
      </w:divBdr>
    </w:div>
    <w:div w:id="293028894">
      <w:bodyDiv w:val="1"/>
      <w:marLeft w:val="0"/>
      <w:marRight w:val="0"/>
      <w:marTop w:val="0"/>
      <w:marBottom w:val="0"/>
      <w:divBdr>
        <w:top w:val="none" w:sz="0" w:space="0" w:color="auto"/>
        <w:left w:val="none" w:sz="0" w:space="0" w:color="auto"/>
        <w:bottom w:val="none" w:sz="0" w:space="0" w:color="auto"/>
        <w:right w:val="none" w:sz="0" w:space="0" w:color="auto"/>
      </w:divBdr>
    </w:div>
    <w:div w:id="293097239">
      <w:marLeft w:val="0"/>
      <w:marRight w:val="0"/>
      <w:marTop w:val="0"/>
      <w:marBottom w:val="0"/>
      <w:divBdr>
        <w:top w:val="none" w:sz="0" w:space="0" w:color="auto"/>
        <w:left w:val="none" w:sz="0" w:space="0" w:color="auto"/>
        <w:bottom w:val="none" w:sz="0" w:space="0" w:color="auto"/>
        <w:right w:val="none" w:sz="0" w:space="0" w:color="auto"/>
      </w:divBdr>
    </w:div>
    <w:div w:id="293146190">
      <w:marLeft w:val="0"/>
      <w:marRight w:val="0"/>
      <w:marTop w:val="0"/>
      <w:marBottom w:val="0"/>
      <w:divBdr>
        <w:top w:val="none" w:sz="0" w:space="0" w:color="auto"/>
        <w:left w:val="none" w:sz="0" w:space="0" w:color="auto"/>
        <w:bottom w:val="none" w:sz="0" w:space="0" w:color="auto"/>
        <w:right w:val="none" w:sz="0" w:space="0" w:color="auto"/>
      </w:divBdr>
    </w:div>
    <w:div w:id="293221421">
      <w:marLeft w:val="480"/>
      <w:marRight w:val="0"/>
      <w:marTop w:val="0"/>
      <w:marBottom w:val="0"/>
      <w:divBdr>
        <w:top w:val="none" w:sz="0" w:space="0" w:color="auto"/>
        <w:left w:val="none" w:sz="0" w:space="0" w:color="auto"/>
        <w:bottom w:val="none" w:sz="0" w:space="0" w:color="auto"/>
        <w:right w:val="none" w:sz="0" w:space="0" w:color="auto"/>
      </w:divBdr>
    </w:div>
    <w:div w:id="293295539">
      <w:marLeft w:val="0"/>
      <w:marRight w:val="0"/>
      <w:marTop w:val="0"/>
      <w:marBottom w:val="0"/>
      <w:divBdr>
        <w:top w:val="none" w:sz="0" w:space="0" w:color="auto"/>
        <w:left w:val="none" w:sz="0" w:space="0" w:color="auto"/>
        <w:bottom w:val="none" w:sz="0" w:space="0" w:color="auto"/>
        <w:right w:val="none" w:sz="0" w:space="0" w:color="auto"/>
      </w:divBdr>
    </w:div>
    <w:div w:id="293296173">
      <w:marLeft w:val="480"/>
      <w:marRight w:val="0"/>
      <w:marTop w:val="0"/>
      <w:marBottom w:val="0"/>
      <w:divBdr>
        <w:top w:val="none" w:sz="0" w:space="0" w:color="auto"/>
        <w:left w:val="none" w:sz="0" w:space="0" w:color="auto"/>
        <w:bottom w:val="none" w:sz="0" w:space="0" w:color="auto"/>
        <w:right w:val="none" w:sz="0" w:space="0" w:color="auto"/>
      </w:divBdr>
    </w:div>
    <w:div w:id="293340386">
      <w:marLeft w:val="480"/>
      <w:marRight w:val="0"/>
      <w:marTop w:val="0"/>
      <w:marBottom w:val="0"/>
      <w:divBdr>
        <w:top w:val="none" w:sz="0" w:space="0" w:color="auto"/>
        <w:left w:val="none" w:sz="0" w:space="0" w:color="auto"/>
        <w:bottom w:val="none" w:sz="0" w:space="0" w:color="auto"/>
        <w:right w:val="none" w:sz="0" w:space="0" w:color="auto"/>
      </w:divBdr>
    </w:div>
    <w:div w:id="293367967">
      <w:marLeft w:val="480"/>
      <w:marRight w:val="0"/>
      <w:marTop w:val="0"/>
      <w:marBottom w:val="0"/>
      <w:divBdr>
        <w:top w:val="none" w:sz="0" w:space="0" w:color="auto"/>
        <w:left w:val="none" w:sz="0" w:space="0" w:color="auto"/>
        <w:bottom w:val="none" w:sz="0" w:space="0" w:color="auto"/>
        <w:right w:val="none" w:sz="0" w:space="0" w:color="auto"/>
      </w:divBdr>
    </w:div>
    <w:div w:id="293368269">
      <w:bodyDiv w:val="1"/>
      <w:marLeft w:val="0"/>
      <w:marRight w:val="0"/>
      <w:marTop w:val="0"/>
      <w:marBottom w:val="0"/>
      <w:divBdr>
        <w:top w:val="none" w:sz="0" w:space="0" w:color="auto"/>
        <w:left w:val="none" w:sz="0" w:space="0" w:color="auto"/>
        <w:bottom w:val="none" w:sz="0" w:space="0" w:color="auto"/>
        <w:right w:val="none" w:sz="0" w:space="0" w:color="auto"/>
      </w:divBdr>
    </w:div>
    <w:div w:id="293485911">
      <w:marLeft w:val="0"/>
      <w:marRight w:val="0"/>
      <w:marTop w:val="0"/>
      <w:marBottom w:val="0"/>
      <w:divBdr>
        <w:top w:val="none" w:sz="0" w:space="0" w:color="auto"/>
        <w:left w:val="none" w:sz="0" w:space="0" w:color="auto"/>
        <w:bottom w:val="none" w:sz="0" w:space="0" w:color="auto"/>
        <w:right w:val="none" w:sz="0" w:space="0" w:color="auto"/>
      </w:divBdr>
    </w:div>
    <w:div w:id="293489667">
      <w:marLeft w:val="480"/>
      <w:marRight w:val="0"/>
      <w:marTop w:val="0"/>
      <w:marBottom w:val="0"/>
      <w:divBdr>
        <w:top w:val="none" w:sz="0" w:space="0" w:color="auto"/>
        <w:left w:val="none" w:sz="0" w:space="0" w:color="auto"/>
        <w:bottom w:val="none" w:sz="0" w:space="0" w:color="auto"/>
        <w:right w:val="none" w:sz="0" w:space="0" w:color="auto"/>
      </w:divBdr>
    </w:div>
    <w:div w:id="293561561">
      <w:marLeft w:val="0"/>
      <w:marRight w:val="0"/>
      <w:marTop w:val="0"/>
      <w:marBottom w:val="0"/>
      <w:divBdr>
        <w:top w:val="none" w:sz="0" w:space="0" w:color="auto"/>
        <w:left w:val="none" w:sz="0" w:space="0" w:color="auto"/>
        <w:bottom w:val="none" w:sz="0" w:space="0" w:color="auto"/>
        <w:right w:val="none" w:sz="0" w:space="0" w:color="auto"/>
      </w:divBdr>
    </w:div>
    <w:div w:id="293567389">
      <w:marLeft w:val="480"/>
      <w:marRight w:val="0"/>
      <w:marTop w:val="0"/>
      <w:marBottom w:val="0"/>
      <w:divBdr>
        <w:top w:val="none" w:sz="0" w:space="0" w:color="auto"/>
        <w:left w:val="none" w:sz="0" w:space="0" w:color="auto"/>
        <w:bottom w:val="none" w:sz="0" w:space="0" w:color="auto"/>
        <w:right w:val="none" w:sz="0" w:space="0" w:color="auto"/>
      </w:divBdr>
    </w:div>
    <w:div w:id="293681307">
      <w:marLeft w:val="480"/>
      <w:marRight w:val="0"/>
      <w:marTop w:val="0"/>
      <w:marBottom w:val="0"/>
      <w:divBdr>
        <w:top w:val="none" w:sz="0" w:space="0" w:color="auto"/>
        <w:left w:val="none" w:sz="0" w:space="0" w:color="auto"/>
        <w:bottom w:val="none" w:sz="0" w:space="0" w:color="auto"/>
        <w:right w:val="none" w:sz="0" w:space="0" w:color="auto"/>
      </w:divBdr>
    </w:div>
    <w:div w:id="293683178">
      <w:marLeft w:val="0"/>
      <w:marRight w:val="0"/>
      <w:marTop w:val="0"/>
      <w:marBottom w:val="0"/>
      <w:divBdr>
        <w:top w:val="none" w:sz="0" w:space="0" w:color="auto"/>
        <w:left w:val="none" w:sz="0" w:space="0" w:color="auto"/>
        <w:bottom w:val="none" w:sz="0" w:space="0" w:color="auto"/>
        <w:right w:val="none" w:sz="0" w:space="0" w:color="auto"/>
      </w:divBdr>
    </w:div>
    <w:div w:id="293877575">
      <w:bodyDiv w:val="1"/>
      <w:marLeft w:val="0"/>
      <w:marRight w:val="0"/>
      <w:marTop w:val="0"/>
      <w:marBottom w:val="0"/>
      <w:divBdr>
        <w:top w:val="none" w:sz="0" w:space="0" w:color="auto"/>
        <w:left w:val="none" w:sz="0" w:space="0" w:color="auto"/>
        <w:bottom w:val="none" w:sz="0" w:space="0" w:color="auto"/>
        <w:right w:val="none" w:sz="0" w:space="0" w:color="auto"/>
      </w:divBdr>
    </w:div>
    <w:div w:id="293878568">
      <w:bodyDiv w:val="1"/>
      <w:marLeft w:val="0"/>
      <w:marRight w:val="0"/>
      <w:marTop w:val="0"/>
      <w:marBottom w:val="0"/>
      <w:divBdr>
        <w:top w:val="none" w:sz="0" w:space="0" w:color="auto"/>
        <w:left w:val="none" w:sz="0" w:space="0" w:color="auto"/>
        <w:bottom w:val="none" w:sz="0" w:space="0" w:color="auto"/>
        <w:right w:val="none" w:sz="0" w:space="0" w:color="auto"/>
      </w:divBdr>
    </w:div>
    <w:div w:id="294026883">
      <w:marLeft w:val="480"/>
      <w:marRight w:val="0"/>
      <w:marTop w:val="0"/>
      <w:marBottom w:val="0"/>
      <w:divBdr>
        <w:top w:val="none" w:sz="0" w:space="0" w:color="auto"/>
        <w:left w:val="none" w:sz="0" w:space="0" w:color="auto"/>
        <w:bottom w:val="none" w:sz="0" w:space="0" w:color="auto"/>
        <w:right w:val="none" w:sz="0" w:space="0" w:color="auto"/>
      </w:divBdr>
    </w:div>
    <w:div w:id="294220043">
      <w:marLeft w:val="480"/>
      <w:marRight w:val="0"/>
      <w:marTop w:val="0"/>
      <w:marBottom w:val="0"/>
      <w:divBdr>
        <w:top w:val="none" w:sz="0" w:space="0" w:color="auto"/>
        <w:left w:val="none" w:sz="0" w:space="0" w:color="auto"/>
        <w:bottom w:val="none" w:sz="0" w:space="0" w:color="auto"/>
        <w:right w:val="none" w:sz="0" w:space="0" w:color="auto"/>
      </w:divBdr>
    </w:div>
    <w:div w:id="294257480">
      <w:marLeft w:val="0"/>
      <w:marRight w:val="0"/>
      <w:marTop w:val="0"/>
      <w:marBottom w:val="0"/>
      <w:divBdr>
        <w:top w:val="none" w:sz="0" w:space="0" w:color="auto"/>
        <w:left w:val="none" w:sz="0" w:space="0" w:color="auto"/>
        <w:bottom w:val="none" w:sz="0" w:space="0" w:color="auto"/>
        <w:right w:val="none" w:sz="0" w:space="0" w:color="auto"/>
      </w:divBdr>
    </w:div>
    <w:div w:id="294259635">
      <w:marLeft w:val="480"/>
      <w:marRight w:val="0"/>
      <w:marTop w:val="0"/>
      <w:marBottom w:val="0"/>
      <w:divBdr>
        <w:top w:val="none" w:sz="0" w:space="0" w:color="auto"/>
        <w:left w:val="none" w:sz="0" w:space="0" w:color="auto"/>
        <w:bottom w:val="none" w:sz="0" w:space="0" w:color="auto"/>
        <w:right w:val="none" w:sz="0" w:space="0" w:color="auto"/>
      </w:divBdr>
    </w:div>
    <w:div w:id="294259985">
      <w:bodyDiv w:val="1"/>
      <w:marLeft w:val="0"/>
      <w:marRight w:val="0"/>
      <w:marTop w:val="0"/>
      <w:marBottom w:val="0"/>
      <w:divBdr>
        <w:top w:val="none" w:sz="0" w:space="0" w:color="auto"/>
        <w:left w:val="none" w:sz="0" w:space="0" w:color="auto"/>
        <w:bottom w:val="none" w:sz="0" w:space="0" w:color="auto"/>
        <w:right w:val="none" w:sz="0" w:space="0" w:color="auto"/>
      </w:divBdr>
    </w:div>
    <w:div w:id="294260613">
      <w:marLeft w:val="480"/>
      <w:marRight w:val="0"/>
      <w:marTop w:val="0"/>
      <w:marBottom w:val="0"/>
      <w:divBdr>
        <w:top w:val="none" w:sz="0" w:space="0" w:color="auto"/>
        <w:left w:val="none" w:sz="0" w:space="0" w:color="auto"/>
        <w:bottom w:val="none" w:sz="0" w:space="0" w:color="auto"/>
        <w:right w:val="none" w:sz="0" w:space="0" w:color="auto"/>
      </w:divBdr>
    </w:div>
    <w:div w:id="294333594">
      <w:marLeft w:val="480"/>
      <w:marRight w:val="0"/>
      <w:marTop w:val="0"/>
      <w:marBottom w:val="0"/>
      <w:divBdr>
        <w:top w:val="none" w:sz="0" w:space="0" w:color="auto"/>
        <w:left w:val="none" w:sz="0" w:space="0" w:color="auto"/>
        <w:bottom w:val="none" w:sz="0" w:space="0" w:color="auto"/>
        <w:right w:val="none" w:sz="0" w:space="0" w:color="auto"/>
      </w:divBdr>
    </w:div>
    <w:div w:id="294454757">
      <w:marLeft w:val="480"/>
      <w:marRight w:val="0"/>
      <w:marTop w:val="0"/>
      <w:marBottom w:val="0"/>
      <w:divBdr>
        <w:top w:val="none" w:sz="0" w:space="0" w:color="auto"/>
        <w:left w:val="none" w:sz="0" w:space="0" w:color="auto"/>
        <w:bottom w:val="none" w:sz="0" w:space="0" w:color="auto"/>
        <w:right w:val="none" w:sz="0" w:space="0" w:color="auto"/>
      </w:divBdr>
    </w:div>
    <w:div w:id="294454762">
      <w:marLeft w:val="0"/>
      <w:marRight w:val="0"/>
      <w:marTop w:val="0"/>
      <w:marBottom w:val="0"/>
      <w:divBdr>
        <w:top w:val="none" w:sz="0" w:space="0" w:color="auto"/>
        <w:left w:val="none" w:sz="0" w:space="0" w:color="auto"/>
        <w:bottom w:val="none" w:sz="0" w:space="0" w:color="auto"/>
        <w:right w:val="none" w:sz="0" w:space="0" w:color="auto"/>
      </w:divBdr>
    </w:div>
    <w:div w:id="294719846">
      <w:marLeft w:val="480"/>
      <w:marRight w:val="0"/>
      <w:marTop w:val="0"/>
      <w:marBottom w:val="0"/>
      <w:divBdr>
        <w:top w:val="none" w:sz="0" w:space="0" w:color="auto"/>
        <w:left w:val="none" w:sz="0" w:space="0" w:color="auto"/>
        <w:bottom w:val="none" w:sz="0" w:space="0" w:color="auto"/>
        <w:right w:val="none" w:sz="0" w:space="0" w:color="auto"/>
      </w:divBdr>
    </w:div>
    <w:div w:id="294794665">
      <w:bodyDiv w:val="1"/>
      <w:marLeft w:val="0"/>
      <w:marRight w:val="0"/>
      <w:marTop w:val="0"/>
      <w:marBottom w:val="0"/>
      <w:divBdr>
        <w:top w:val="none" w:sz="0" w:space="0" w:color="auto"/>
        <w:left w:val="none" w:sz="0" w:space="0" w:color="auto"/>
        <w:bottom w:val="none" w:sz="0" w:space="0" w:color="auto"/>
        <w:right w:val="none" w:sz="0" w:space="0" w:color="auto"/>
      </w:divBdr>
    </w:div>
    <w:div w:id="294913641">
      <w:marLeft w:val="480"/>
      <w:marRight w:val="0"/>
      <w:marTop w:val="0"/>
      <w:marBottom w:val="0"/>
      <w:divBdr>
        <w:top w:val="none" w:sz="0" w:space="0" w:color="auto"/>
        <w:left w:val="none" w:sz="0" w:space="0" w:color="auto"/>
        <w:bottom w:val="none" w:sz="0" w:space="0" w:color="auto"/>
        <w:right w:val="none" w:sz="0" w:space="0" w:color="auto"/>
      </w:divBdr>
    </w:div>
    <w:div w:id="294917824">
      <w:marLeft w:val="480"/>
      <w:marRight w:val="0"/>
      <w:marTop w:val="0"/>
      <w:marBottom w:val="0"/>
      <w:divBdr>
        <w:top w:val="none" w:sz="0" w:space="0" w:color="auto"/>
        <w:left w:val="none" w:sz="0" w:space="0" w:color="auto"/>
        <w:bottom w:val="none" w:sz="0" w:space="0" w:color="auto"/>
        <w:right w:val="none" w:sz="0" w:space="0" w:color="auto"/>
      </w:divBdr>
    </w:div>
    <w:div w:id="294989630">
      <w:marLeft w:val="480"/>
      <w:marRight w:val="0"/>
      <w:marTop w:val="0"/>
      <w:marBottom w:val="0"/>
      <w:divBdr>
        <w:top w:val="none" w:sz="0" w:space="0" w:color="auto"/>
        <w:left w:val="none" w:sz="0" w:space="0" w:color="auto"/>
        <w:bottom w:val="none" w:sz="0" w:space="0" w:color="auto"/>
        <w:right w:val="none" w:sz="0" w:space="0" w:color="auto"/>
      </w:divBdr>
    </w:div>
    <w:div w:id="295064655">
      <w:marLeft w:val="0"/>
      <w:marRight w:val="0"/>
      <w:marTop w:val="0"/>
      <w:marBottom w:val="0"/>
      <w:divBdr>
        <w:top w:val="none" w:sz="0" w:space="0" w:color="auto"/>
        <w:left w:val="none" w:sz="0" w:space="0" w:color="auto"/>
        <w:bottom w:val="none" w:sz="0" w:space="0" w:color="auto"/>
        <w:right w:val="none" w:sz="0" w:space="0" w:color="auto"/>
      </w:divBdr>
    </w:div>
    <w:div w:id="295306841">
      <w:marLeft w:val="480"/>
      <w:marRight w:val="0"/>
      <w:marTop w:val="0"/>
      <w:marBottom w:val="0"/>
      <w:divBdr>
        <w:top w:val="none" w:sz="0" w:space="0" w:color="auto"/>
        <w:left w:val="none" w:sz="0" w:space="0" w:color="auto"/>
        <w:bottom w:val="none" w:sz="0" w:space="0" w:color="auto"/>
        <w:right w:val="none" w:sz="0" w:space="0" w:color="auto"/>
      </w:divBdr>
    </w:div>
    <w:div w:id="295379124">
      <w:marLeft w:val="0"/>
      <w:marRight w:val="0"/>
      <w:marTop w:val="0"/>
      <w:marBottom w:val="0"/>
      <w:divBdr>
        <w:top w:val="none" w:sz="0" w:space="0" w:color="auto"/>
        <w:left w:val="none" w:sz="0" w:space="0" w:color="auto"/>
        <w:bottom w:val="none" w:sz="0" w:space="0" w:color="auto"/>
        <w:right w:val="none" w:sz="0" w:space="0" w:color="auto"/>
      </w:divBdr>
    </w:div>
    <w:div w:id="295450529">
      <w:marLeft w:val="480"/>
      <w:marRight w:val="0"/>
      <w:marTop w:val="0"/>
      <w:marBottom w:val="0"/>
      <w:divBdr>
        <w:top w:val="none" w:sz="0" w:space="0" w:color="auto"/>
        <w:left w:val="none" w:sz="0" w:space="0" w:color="auto"/>
        <w:bottom w:val="none" w:sz="0" w:space="0" w:color="auto"/>
        <w:right w:val="none" w:sz="0" w:space="0" w:color="auto"/>
      </w:divBdr>
    </w:div>
    <w:div w:id="295457449">
      <w:marLeft w:val="0"/>
      <w:marRight w:val="0"/>
      <w:marTop w:val="0"/>
      <w:marBottom w:val="0"/>
      <w:divBdr>
        <w:top w:val="none" w:sz="0" w:space="0" w:color="auto"/>
        <w:left w:val="none" w:sz="0" w:space="0" w:color="auto"/>
        <w:bottom w:val="none" w:sz="0" w:space="0" w:color="auto"/>
        <w:right w:val="none" w:sz="0" w:space="0" w:color="auto"/>
      </w:divBdr>
    </w:div>
    <w:div w:id="295524137">
      <w:marLeft w:val="0"/>
      <w:marRight w:val="0"/>
      <w:marTop w:val="0"/>
      <w:marBottom w:val="0"/>
      <w:divBdr>
        <w:top w:val="none" w:sz="0" w:space="0" w:color="auto"/>
        <w:left w:val="none" w:sz="0" w:space="0" w:color="auto"/>
        <w:bottom w:val="none" w:sz="0" w:space="0" w:color="auto"/>
        <w:right w:val="none" w:sz="0" w:space="0" w:color="auto"/>
      </w:divBdr>
    </w:div>
    <w:div w:id="295530386">
      <w:marLeft w:val="0"/>
      <w:marRight w:val="0"/>
      <w:marTop w:val="0"/>
      <w:marBottom w:val="0"/>
      <w:divBdr>
        <w:top w:val="none" w:sz="0" w:space="0" w:color="auto"/>
        <w:left w:val="none" w:sz="0" w:space="0" w:color="auto"/>
        <w:bottom w:val="none" w:sz="0" w:space="0" w:color="auto"/>
        <w:right w:val="none" w:sz="0" w:space="0" w:color="auto"/>
      </w:divBdr>
    </w:div>
    <w:div w:id="295718911">
      <w:bodyDiv w:val="1"/>
      <w:marLeft w:val="0"/>
      <w:marRight w:val="0"/>
      <w:marTop w:val="0"/>
      <w:marBottom w:val="0"/>
      <w:divBdr>
        <w:top w:val="none" w:sz="0" w:space="0" w:color="auto"/>
        <w:left w:val="none" w:sz="0" w:space="0" w:color="auto"/>
        <w:bottom w:val="none" w:sz="0" w:space="0" w:color="auto"/>
        <w:right w:val="none" w:sz="0" w:space="0" w:color="auto"/>
      </w:divBdr>
    </w:div>
    <w:div w:id="295766664">
      <w:marLeft w:val="480"/>
      <w:marRight w:val="0"/>
      <w:marTop w:val="0"/>
      <w:marBottom w:val="0"/>
      <w:divBdr>
        <w:top w:val="none" w:sz="0" w:space="0" w:color="auto"/>
        <w:left w:val="none" w:sz="0" w:space="0" w:color="auto"/>
        <w:bottom w:val="none" w:sz="0" w:space="0" w:color="auto"/>
        <w:right w:val="none" w:sz="0" w:space="0" w:color="auto"/>
      </w:divBdr>
    </w:div>
    <w:div w:id="295840925">
      <w:marLeft w:val="0"/>
      <w:marRight w:val="0"/>
      <w:marTop w:val="0"/>
      <w:marBottom w:val="0"/>
      <w:divBdr>
        <w:top w:val="none" w:sz="0" w:space="0" w:color="auto"/>
        <w:left w:val="none" w:sz="0" w:space="0" w:color="auto"/>
        <w:bottom w:val="none" w:sz="0" w:space="0" w:color="auto"/>
        <w:right w:val="none" w:sz="0" w:space="0" w:color="auto"/>
      </w:divBdr>
    </w:div>
    <w:div w:id="295910507">
      <w:marLeft w:val="480"/>
      <w:marRight w:val="0"/>
      <w:marTop w:val="0"/>
      <w:marBottom w:val="0"/>
      <w:divBdr>
        <w:top w:val="none" w:sz="0" w:space="0" w:color="auto"/>
        <w:left w:val="none" w:sz="0" w:space="0" w:color="auto"/>
        <w:bottom w:val="none" w:sz="0" w:space="0" w:color="auto"/>
        <w:right w:val="none" w:sz="0" w:space="0" w:color="auto"/>
      </w:divBdr>
    </w:div>
    <w:div w:id="295912018">
      <w:marLeft w:val="0"/>
      <w:marRight w:val="0"/>
      <w:marTop w:val="0"/>
      <w:marBottom w:val="0"/>
      <w:divBdr>
        <w:top w:val="none" w:sz="0" w:space="0" w:color="auto"/>
        <w:left w:val="none" w:sz="0" w:space="0" w:color="auto"/>
        <w:bottom w:val="none" w:sz="0" w:space="0" w:color="auto"/>
        <w:right w:val="none" w:sz="0" w:space="0" w:color="auto"/>
      </w:divBdr>
    </w:div>
    <w:div w:id="295913068">
      <w:bodyDiv w:val="1"/>
      <w:marLeft w:val="0"/>
      <w:marRight w:val="0"/>
      <w:marTop w:val="0"/>
      <w:marBottom w:val="0"/>
      <w:divBdr>
        <w:top w:val="none" w:sz="0" w:space="0" w:color="auto"/>
        <w:left w:val="none" w:sz="0" w:space="0" w:color="auto"/>
        <w:bottom w:val="none" w:sz="0" w:space="0" w:color="auto"/>
        <w:right w:val="none" w:sz="0" w:space="0" w:color="auto"/>
      </w:divBdr>
    </w:div>
    <w:div w:id="295989888">
      <w:bodyDiv w:val="1"/>
      <w:marLeft w:val="0"/>
      <w:marRight w:val="0"/>
      <w:marTop w:val="0"/>
      <w:marBottom w:val="0"/>
      <w:divBdr>
        <w:top w:val="none" w:sz="0" w:space="0" w:color="auto"/>
        <w:left w:val="none" w:sz="0" w:space="0" w:color="auto"/>
        <w:bottom w:val="none" w:sz="0" w:space="0" w:color="auto"/>
        <w:right w:val="none" w:sz="0" w:space="0" w:color="auto"/>
      </w:divBdr>
    </w:div>
    <w:div w:id="295990845">
      <w:marLeft w:val="0"/>
      <w:marRight w:val="0"/>
      <w:marTop w:val="0"/>
      <w:marBottom w:val="0"/>
      <w:divBdr>
        <w:top w:val="none" w:sz="0" w:space="0" w:color="auto"/>
        <w:left w:val="none" w:sz="0" w:space="0" w:color="auto"/>
        <w:bottom w:val="none" w:sz="0" w:space="0" w:color="auto"/>
        <w:right w:val="none" w:sz="0" w:space="0" w:color="auto"/>
      </w:divBdr>
    </w:div>
    <w:div w:id="296179161">
      <w:marLeft w:val="480"/>
      <w:marRight w:val="0"/>
      <w:marTop w:val="0"/>
      <w:marBottom w:val="0"/>
      <w:divBdr>
        <w:top w:val="none" w:sz="0" w:space="0" w:color="auto"/>
        <w:left w:val="none" w:sz="0" w:space="0" w:color="auto"/>
        <w:bottom w:val="none" w:sz="0" w:space="0" w:color="auto"/>
        <w:right w:val="none" w:sz="0" w:space="0" w:color="auto"/>
      </w:divBdr>
    </w:div>
    <w:div w:id="296187596">
      <w:marLeft w:val="0"/>
      <w:marRight w:val="0"/>
      <w:marTop w:val="0"/>
      <w:marBottom w:val="0"/>
      <w:divBdr>
        <w:top w:val="none" w:sz="0" w:space="0" w:color="auto"/>
        <w:left w:val="none" w:sz="0" w:space="0" w:color="auto"/>
        <w:bottom w:val="none" w:sz="0" w:space="0" w:color="auto"/>
        <w:right w:val="none" w:sz="0" w:space="0" w:color="auto"/>
      </w:divBdr>
    </w:div>
    <w:div w:id="296187770">
      <w:bodyDiv w:val="1"/>
      <w:marLeft w:val="0"/>
      <w:marRight w:val="0"/>
      <w:marTop w:val="0"/>
      <w:marBottom w:val="0"/>
      <w:divBdr>
        <w:top w:val="none" w:sz="0" w:space="0" w:color="auto"/>
        <w:left w:val="none" w:sz="0" w:space="0" w:color="auto"/>
        <w:bottom w:val="none" w:sz="0" w:space="0" w:color="auto"/>
        <w:right w:val="none" w:sz="0" w:space="0" w:color="auto"/>
      </w:divBdr>
      <w:divsChild>
        <w:div w:id="329605541">
          <w:marLeft w:val="480"/>
          <w:marRight w:val="0"/>
          <w:marTop w:val="0"/>
          <w:marBottom w:val="0"/>
          <w:divBdr>
            <w:top w:val="none" w:sz="0" w:space="0" w:color="auto"/>
            <w:left w:val="none" w:sz="0" w:space="0" w:color="auto"/>
            <w:bottom w:val="none" w:sz="0" w:space="0" w:color="auto"/>
            <w:right w:val="none" w:sz="0" w:space="0" w:color="auto"/>
          </w:divBdr>
        </w:div>
        <w:div w:id="340788471">
          <w:marLeft w:val="480"/>
          <w:marRight w:val="0"/>
          <w:marTop w:val="0"/>
          <w:marBottom w:val="0"/>
          <w:divBdr>
            <w:top w:val="none" w:sz="0" w:space="0" w:color="auto"/>
            <w:left w:val="none" w:sz="0" w:space="0" w:color="auto"/>
            <w:bottom w:val="none" w:sz="0" w:space="0" w:color="auto"/>
            <w:right w:val="none" w:sz="0" w:space="0" w:color="auto"/>
          </w:divBdr>
        </w:div>
        <w:div w:id="440996816">
          <w:marLeft w:val="480"/>
          <w:marRight w:val="0"/>
          <w:marTop w:val="0"/>
          <w:marBottom w:val="0"/>
          <w:divBdr>
            <w:top w:val="none" w:sz="0" w:space="0" w:color="auto"/>
            <w:left w:val="none" w:sz="0" w:space="0" w:color="auto"/>
            <w:bottom w:val="none" w:sz="0" w:space="0" w:color="auto"/>
            <w:right w:val="none" w:sz="0" w:space="0" w:color="auto"/>
          </w:divBdr>
        </w:div>
        <w:div w:id="477113663">
          <w:marLeft w:val="480"/>
          <w:marRight w:val="0"/>
          <w:marTop w:val="0"/>
          <w:marBottom w:val="0"/>
          <w:divBdr>
            <w:top w:val="none" w:sz="0" w:space="0" w:color="auto"/>
            <w:left w:val="none" w:sz="0" w:space="0" w:color="auto"/>
            <w:bottom w:val="none" w:sz="0" w:space="0" w:color="auto"/>
            <w:right w:val="none" w:sz="0" w:space="0" w:color="auto"/>
          </w:divBdr>
        </w:div>
        <w:div w:id="541868839">
          <w:marLeft w:val="480"/>
          <w:marRight w:val="0"/>
          <w:marTop w:val="0"/>
          <w:marBottom w:val="0"/>
          <w:divBdr>
            <w:top w:val="none" w:sz="0" w:space="0" w:color="auto"/>
            <w:left w:val="none" w:sz="0" w:space="0" w:color="auto"/>
            <w:bottom w:val="none" w:sz="0" w:space="0" w:color="auto"/>
            <w:right w:val="none" w:sz="0" w:space="0" w:color="auto"/>
          </w:divBdr>
        </w:div>
        <w:div w:id="639967209">
          <w:marLeft w:val="480"/>
          <w:marRight w:val="0"/>
          <w:marTop w:val="0"/>
          <w:marBottom w:val="0"/>
          <w:divBdr>
            <w:top w:val="none" w:sz="0" w:space="0" w:color="auto"/>
            <w:left w:val="none" w:sz="0" w:space="0" w:color="auto"/>
            <w:bottom w:val="none" w:sz="0" w:space="0" w:color="auto"/>
            <w:right w:val="none" w:sz="0" w:space="0" w:color="auto"/>
          </w:divBdr>
        </w:div>
        <w:div w:id="790055252">
          <w:marLeft w:val="480"/>
          <w:marRight w:val="0"/>
          <w:marTop w:val="0"/>
          <w:marBottom w:val="0"/>
          <w:divBdr>
            <w:top w:val="none" w:sz="0" w:space="0" w:color="auto"/>
            <w:left w:val="none" w:sz="0" w:space="0" w:color="auto"/>
            <w:bottom w:val="none" w:sz="0" w:space="0" w:color="auto"/>
            <w:right w:val="none" w:sz="0" w:space="0" w:color="auto"/>
          </w:divBdr>
        </w:div>
        <w:div w:id="831337731">
          <w:marLeft w:val="480"/>
          <w:marRight w:val="0"/>
          <w:marTop w:val="0"/>
          <w:marBottom w:val="0"/>
          <w:divBdr>
            <w:top w:val="none" w:sz="0" w:space="0" w:color="auto"/>
            <w:left w:val="none" w:sz="0" w:space="0" w:color="auto"/>
            <w:bottom w:val="none" w:sz="0" w:space="0" w:color="auto"/>
            <w:right w:val="none" w:sz="0" w:space="0" w:color="auto"/>
          </w:divBdr>
        </w:div>
        <w:div w:id="1007288502">
          <w:marLeft w:val="480"/>
          <w:marRight w:val="0"/>
          <w:marTop w:val="0"/>
          <w:marBottom w:val="0"/>
          <w:divBdr>
            <w:top w:val="none" w:sz="0" w:space="0" w:color="auto"/>
            <w:left w:val="none" w:sz="0" w:space="0" w:color="auto"/>
            <w:bottom w:val="none" w:sz="0" w:space="0" w:color="auto"/>
            <w:right w:val="none" w:sz="0" w:space="0" w:color="auto"/>
          </w:divBdr>
        </w:div>
      </w:divsChild>
    </w:div>
    <w:div w:id="296225920">
      <w:marLeft w:val="480"/>
      <w:marRight w:val="0"/>
      <w:marTop w:val="0"/>
      <w:marBottom w:val="0"/>
      <w:divBdr>
        <w:top w:val="none" w:sz="0" w:space="0" w:color="auto"/>
        <w:left w:val="none" w:sz="0" w:space="0" w:color="auto"/>
        <w:bottom w:val="none" w:sz="0" w:space="0" w:color="auto"/>
        <w:right w:val="none" w:sz="0" w:space="0" w:color="auto"/>
      </w:divBdr>
    </w:div>
    <w:div w:id="296229487">
      <w:marLeft w:val="480"/>
      <w:marRight w:val="0"/>
      <w:marTop w:val="0"/>
      <w:marBottom w:val="0"/>
      <w:divBdr>
        <w:top w:val="none" w:sz="0" w:space="0" w:color="auto"/>
        <w:left w:val="none" w:sz="0" w:space="0" w:color="auto"/>
        <w:bottom w:val="none" w:sz="0" w:space="0" w:color="auto"/>
        <w:right w:val="none" w:sz="0" w:space="0" w:color="auto"/>
      </w:divBdr>
    </w:div>
    <w:div w:id="296296658">
      <w:bodyDiv w:val="1"/>
      <w:marLeft w:val="0"/>
      <w:marRight w:val="0"/>
      <w:marTop w:val="0"/>
      <w:marBottom w:val="0"/>
      <w:divBdr>
        <w:top w:val="none" w:sz="0" w:space="0" w:color="auto"/>
        <w:left w:val="none" w:sz="0" w:space="0" w:color="auto"/>
        <w:bottom w:val="none" w:sz="0" w:space="0" w:color="auto"/>
        <w:right w:val="none" w:sz="0" w:space="0" w:color="auto"/>
      </w:divBdr>
    </w:div>
    <w:div w:id="296377000">
      <w:bodyDiv w:val="1"/>
      <w:marLeft w:val="0"/>
      <w:marRight w:val="0"/>
      <w:marTop w:val="0"/>
      <w:marBottom w:val="0"/>
      <w:divBdr>
        <w:top w:val="none" w:sz="0" w:space="0" w:color="auto"/>
        <w:left w:val="none" w:sz="0" w:space="0" w:color="auto"/>
        <w:bottom w:val="none" w:sz="0" w:space="0" w:color="auto"/>
        <w:right w:val="none" w:sz="0" w:space="0" w:color="auto"/>
      </w:divBdr>
    </w:div>
    <w:div w:id="296378622">
      <w:marLeft w:val="480"/>
      <w:marRight w:val="0"/>
      <w:marTop w:val="0"/>
      <w:marBottom w:val="0"/>
      <w:divBdr>
        <w:top w:val="none" w:sz="0" w:space="0" w:color="auto"/>
        <w:left w:val="none" w:sz="0" w:space="0" w:color="auto"/>
        <w:bottom w:val="none" w:sz="0" w:space="0" w:color="auto"/>
        <w:right w:val="none" w:sz="0" w:space="0" w:color="auto"/>
      </w:divBdr>
    </w:div>
    <w:div w:id="296380953">
      <w:bodyDiv w:val="1"/>
      <w:marLeft w:val="0"/>
      <w:marRight w:val="0"/>
      <w:marTop w:val="0"/>
      <w:marBottom w:val="0"/>
      <w:divBdr>
        <w:top w:val="none" w:sz="0" w:space="0" w:color="auto"/>
        <w:left w:val="none" w:sz="0" w:space="0" w:color="auto"/>
        <w:bottom w:val="none" w:sz="0" w:space="0" w:color="auto"/>
        <w:right w:val="none" w:sz="0" w:space="0" w:color="auto"/>
      </w:divBdr>
    </w:div>
    <w:div w:id="296420365">
      <w:marLeft w:val="0"/>
      <w:marRight w:val="0"/>
      <w:marTop w:val="0"/>
      <w:marBottom w:val="0"/>
      <w:divBdr>
        <w:top w:val="none" w:sz="0" w:space="0" w:color="auto"/>
        <w:left w:val="none" w:sz="0" w:space="0" w:color="auto"/>
        <w:bottom w:val="none" w:sz="0" w:space="0" w:color="auto"/>
        <w:right w:val="none" w:sz="0" w:space="0" w:color="auto"/>
      </w:divBdr>
    </w:div>
    <w:div w:id="296493450">
      <w:marLeft w:val="480"/>
      <w:marRight w:val="0"/>
      <w:marTop w:val="0"/>
      <w:marBottom w:val="0"/>
      <w:divBdr>
        <w:top w:val="none" w:sz="0" w:space="0" w:color="auto"/>
        <w:left w:val="none" w:sz="0" w:space="0" w:color="auto"/>
        <w:bottom w:val="none" w:sz="0" w:space="0" w:color="auto"/>
        <w:right w:val="none" w:sz="0" w:space="0" w:color="auto"/>
      </w:divBdr>
    </w:div>
    <w:div w:id="296494399">
      <w:bodyDiv w:val="1"/>
      <w:marLeft w:val="0"/>
      <w:marRight w:val="0"/>
      <w:marTop w:val="0"/>
      <w:marBottom w:val="0"/>
      <w:divBdr>
        <w:top w:val="none" w:sz="0" w:space="0" w:color="auto"/>
        <w:left w:val="none" w:sz="0" w:space="0" w:color="auto"/>
        <w:bottom w:val="none" w:sz="0" w:space="0" w:color="auto"/>
        <w:right w:val="none" w:sz="0" w:space="0" w:color="auto"/>
      </w:divBdr>
      <w:divsChild>
        <w:div w:id="8915692">
          <w:marLeft w:val="480"/>
          <w:marRight w:val="0"/>
          <w:marTop w:val="0"/>
          <w:marBottom w:val="0"/>
          <w:divBdr>
            <w:top w:val="none" w:sz="0" w:space="0" w:color="auto"/>
            <w:left w:val="none" w:sz="0" w:space="0" w:color="auto"/>
            <w:bottom w:val="none" w:sz="0" w:space="0" w:color="auto"/>
            <w:right w:val="none" w:sz="0" w:space="0" w:color="auto"/>
          </w:divBdr>
        </w:div>
        <w:div w:id="37435520">
          <w:marLeft w:val="480"/>
          <w:marRight w:val="0"/>
          <w:marTop w:val="0"/>
          <w:marBottom w:val="0"/>
          <w:divBdr>
            <w:top w:val="none" w:sz="0" w:space="0" w:color="auto"/>
            <w:left w:val="none" w:sz="0" w:space="0" w:color="auto"/>
            <w:bottom w:val="none" w:sz="0" w:space="0" w:color="auto"/>
            <w:right w:val="none" w:sz="0" w:space="0" w:color="auto"/>
          </w:divBdr>
        </w:div>
        <w:div w:id="47801895">
          <w:marLeft w:val="480"/>
          <w:marRight w:val="0"/>
          <w:marTop w:val="0"/>
          <w:marBottom w:val="0"/>
          <w:divBdr>
            <w:top w:val="none" w:sz="0" w:space="0" w:color="auto"/>
            <w:left w:val="none" w:sz="0" w:space="0" w:color="auto"/>
            <w:bottom w:val="none" w:sz="0" w:space="0" w:color="auto"/>
            <w:right w:val="none" w:sz="0" w:space="0" w:color="auto"/>
          </w:divBdr>
        </w:div>
        <w:div w:id="72044918">
          <w:marLeft w:val="480"/>
          <w:marRight w:val="0"/>
          <w:marTop w:val="0"/>
          <w:marBottom w:val="0"/>
          <w:divBdr>
            <w:top w:val="none" w:sz="0" w:space="0" w:color="auto"/>
            <w:left w:val="none" w:sz="0" w:space="0" w:color="auto"/>
            <w:bottom w:val="none" w:sz="0" w:space="0" w:color="auto"/>
            <w:right w:val="none" w:sz="0" w:space="0" w:color="auto"/>
          </w:divBdr>
        </w:div>
        <w:div w:id="97525009">
          <w:marLeft w:val="480"/>
          <w:marRight w:val="0"/>
          <w:marTop w:val="0"/>
          <w:marBottom w:val="0"/>
          <w:divBdr>
            <w:top w:val="none" w:sz="0" w:space="0" w:color="auto"/>
            <w:left w:val="none" w:sz="0" w:space="0" w:color="auto"/>
            <w:bottom w:val="none" w:sz="0" w:space="0" w:color="auto"/>
            <w:right w:val="none" w:sz="0" w:space="0" w:color="auto"/>
          </w:divBdr>
        </w:div>
        <w:div w:id="130369849">
          <w:marLeft w:val="480"/>
          <w:marRight w:val="0"/>
          <w:marTop w:val="0"/>
          <w:marBottom w:val="0"/>
          <w:divBdr>
            <w:top w:val="none" w:sz="0" w:space="0" w:color="auto"/>
            <w:left w:val="none" w:sz="0" w:space="0" w:color="auto"/>
            <w:bottom w:val="none" w:sz="0" w:space="0" w:color="auto"/>
            <w:right w:val="none" w:sz="0" w:space="0" w:color="auto"/>
          </w:divBdr>
        </w:div>
        <w:div w:id="138114390">
          <w:marLeft w:val="480"/>
          <w:marRight w:val="0"/>
          <w:marTop w:val="0"/>
          <w:marBottom w:val="0"/>
          <w:divBdr>
            <w:top w:val="none" w:sz="0" w:space="0" w:color="auto"/>
            <w:left w:val="none" w:sz="0" w:space="0" w:color="auto"/>
            <w:bottom w:val="none" w:sz="0" w:space="0" w:color="auto"/>
            <w:right w:val="none" w:sz="0" w:space="0" w:color="auto"/>
          </w:divBdr>
        </w:div>
        <w:div w:id="145361710">
          <w:marLeft w:val="480"/>
          <w:marRight w:val="0"/>
          <w:marTop w:val="0"/>
          <w:marBottom w:val="0"/>
          <w:divBdr>
            <w:top w:val="none" w:sz="0" w:space="0" w:color="auto"/>
            <w:left w:val="none" w:sz="0" w:space="0" w:color="auto"/>
            <w:bottom w:val="none" w:sz="0" w:space="0" w:color="auto"/>
            <w:right w:val="none" w:sz="0" w:space="0" w:color="auto"/>
          </w:divBdr>
        </w:div>
        <w:div w:id="194736860">
          <w:marLeft w:val="480"/>
          <w:marRight w:val="0"/>
          <w:marTop w:val="0"/>
          <w:marBottom w:val="0"/>
          <w:divBdr>
            <w:top w:val="none" w:sz="0" w:space="0" w:color="auto"/>
            <w:left w:val="none" w:sz="0" w:space="0" w:color="auto"/>
            <w:bottom w:val="none" w:sz="0" w:space="0" w:color="auto"/>
            <w:right w:val="none" w:sz="0" w:space="0" w:color="auto"/>
          </w:divBdr>
        </w:div>
        <w:div w:id="225116714">
          <w:marLeft w:val="480"/>
          <w:marRight w:val="0"/>
          <w:marTop w:val="0"/>
          <w:marBottom w:val="0"/>
          <w:divBdr>
            <w:top w:val="none" w:sz="0" w:space="0" w:color="auto"/>
            <w:left w:val="none" w:sz="0" w:space="0" w:color="auto"/>
            <w:bottom w:val="none" w:sz="0" w:space="0" w:color="auto"/>
            <w:right w:val="none" w:sz="0" w:space="0" w:color="auto"/>
          </w:divBdr>
        </w:div>
        <w:div w:id="225990139">
          <w:marLeft w:val="480"/>
          <w:marRight w:val="0"/>
          <w:marTop w:val="0"/>
          <w:marBottom w:val="0"/>
          <w:divBdr>
            <w:top w:val="none" w:sz="0" w:space="0" w:color="auto"/>
            <w:left w:val="none" w:sz="0" w:space="0" w:color="auto"/>
            <w:bottom w:val="none" w:sz="0" w:space="0" w:color="auto"/>
            <w:right w:val="none" w:sz="0" w:space="0" w:color="auto"/>
          </w:divBdr>
        </w:div>
        <w:div w:id="252935669">
          <w:marLeft w:val="480"/>
          <w:marRight w:val="0"/>
          <w:marTop w:val="0"/>
          <w:marBottom w:val="0"/>
          <w:divBdr>
            <w:top w:val="none" w:sz="0" w:space="0" w:color="auto"/>
            <w:left w:val="none" w:sz="0" w:space="0" w:color="auto"/>
            <w:bottom w:val="none" w:sz="0" w:space="0" w:color="auto"/>
            <w:right w:val="none" w:sz="0" w:space="0" w:color="auto"/>
          </w:divBdr>
        </w:div>
        <w:div w:id="286202277">
          <w:marLeft w:val="480"/>
          <w:marRight w:val="0"/>
          <w:marTop w:val="0"/>
          <w:marBottom w:val="0"/>
          <w:divBdr>
            <w:top w:val="none" w:sz="0" w:space="0" w:color="auto"/>
            <w:left w:val="none" w:sz="0" w:space="0" w:color="auto"/>
            <w:bottom w:val="none" w:sz="0" w:space="0" w:color="auto"/>
            <w:right w:val="none" w:sz="0" w:space="0" w:color="auto"/>
          </w:divBdr>
        </w:div>
        <w:div w:id="360519833">
          <w:marLeft w:val="480"/>
          <w:marRight w:val="0"/>
          <w:marTop w:val="0"/>
          <w:marBottom w:val="0"/>
          <w:divBdr>
            <w:top w:val="none" w:sz="0" w:space="0" w:color="auto"/>
            <w:left w:val="none" w:sz="0" w:space="0" w:color="auto"/>
            <w:bottom w:val="none" w:sz="0" w:space="0" w:color="auto"/>
            <w:right w:val="none" w:sz="0" w:space="0" w:color="auto"/>
          </w:divBdr>
        </w:div>
        <w:div w:id="436103140">
          <w:marLeft w:val="480"/>
          <w:marRight w:val="0"/>
          <w:marTop w:val="0"/>
          <w:marBottom w:val="0"/>
          <w:divBdr>
            <w:top w:val="none" w:sz="0" w:space="0" w:color="auto"/>
            <w:left w:val="none" w:sz="0" w:space="0" w:color="auto"/>
            <w:bottom w:val="none" w:sz="0" w:space="0" w:color="auto"/>
            <w:right w:val="none" w:sz="0" w:space="0" w:color="auto"/>
          </w:divBdr>
        </w:div>
        <w:div w:id="560292929">
          <w:marLeft w:val="480"/>
          <w:marRight w:val="0"/>
          <w:marTop w:val="0"/>
          <w:marBottom w:val="0"/>
          <w:divBdr>
            <w:top w:val="none" w:sz="0" w:space="0" w:color="auto"/>
            <w:left w:val="none" w:sz="0" w:space="0" w:color="auto"/>
            <w:bottom w:val="none" w:sz="0" w:space="0" w:color="auto"/>
            <w:right w:val="none" w:sz="0" w:space="0" w:color="auto"/>
          </w:divBdr>
        </w:div>
        <w:div w:id="580020178">
          <w:marLeft w:val="480"/>
          <w:marRight w:val="0"/>
          <w:marTop w:val="0"/>
          <w:marBottom w:val="0"/>
          <w:divBdr>
            <w:top w:val="none" w:sz="0" w:space="0" w:color="auto"/>
            <w:left w:val="none" w:sz="0" w:space="0" w:color="auto"/>
            <w:bottom w:val="none" w:sz="0" w:space="0" w:color="auto"/>
            <w:right w:val="none" w:sz="0" w:space="0" w:color="auto"/>
          </w:divBdr>
        </w:div>
        <w:div w:id="597912840">
          <w:marLeft w:val="480"/>
          <w:marRight w:val="0"/>
          <w:marTop w:val="0"/>
          <w:marBottom w:val="0"/>
          <w:divBdr>
            <w:top w:val="none" w:sz="0" w:space="0" w:color="auto"/>
            <w:left w:val="none" w:sz="0" w:space="0" w:color="auto"/>
            <w:bottom w:val="none" w:sz="0" w:space="0" w:color="auto"/>
            <w:right w:val="none" w:sz="0" w:space="0" w:color="auto"/>
          </w:divBdr>
        </w:div>
        <w:div w:id="654841729">
          <w:marLeft w:val="480"/>
          <w:marRight w:val="0"/>
          <w:marTop w:val="0"/>
          <w:marBottom w:val="0"/>
          <w:divBdr>
            <w:top w:val="none" w:sz="0" w:space="0" w:color="auto"/>
            <w:left w:val="none" w:sz="0" w:space="0" w:color="auto"/>
            <w:bottom w:val="none" w:sz="0" w:space="0" w:color="auto"/>
            <w:right w:val="none" w:sz="0" w:space="0" w:color="auto"/>
          </w:divBdr>
        </w:div>
        <w:div w:id="719986427">
          <w:marLeft w:val="480"/>
          <w:marRight w:val="0"/>
          <w:marTop w:val="0"/>
          <w:marBottom w:val="0"/>
          <w:divBdr>
            <w:top w:val="none" w:sz="0" w:space="0" w:color="auto"/>
            <w:left w:val="none" w:sz="0" w:space="0" w:color="auto"/>
            <w:bottom w:val="none" w:sz="0" w:space="0" w:color="auto"/>
            <w:right w:val="none" w:sz="0" w:space="0" w:color="auto"/>
          </w:divBdr>
        </w:div>
        <w:div w:id="729766081">
          <w:marLeft w:val="480"/>
          <w:marRight w:val="0"/>
          <w:marTop w:val="0"/>
          <w:marBottom w:val="0"/>
          <w:divBdr>
            <w:top w:val="none" w:sz="0" w:space="0" w:color="auto"/>
            <w:left w:val="none" w:sz="0" w:space="0" w:color="auto"/>
            <w:bottom w:val="none" w:sz="0" w:space="0" w:color="auto"/>
            <w:right w:val="none" w:sz="0" w:space="0" w:color="auto"/>
          </w:divBdr>
        </w:div>
        <w:div w:id="793907273">
          <w:marLeft w:val="480"/>
          <w:marRight w:val="0"/>
          <w:marTop w:val="0"/>
          <w:marBottom w:val="0"/>
          <w:divBdr>
            <w:top w:val="none" w:sz="0" w:space="0" w:color="auto"/>
            <w:left w:val="none" w:sz="0" w:space="0" w:color="auto"/>
            <w:bottom w:val="none" w:sz="0" w:space="0" w:color="auto"/>
            <w:right w:val="none" w:sz="0" w:space="0" w:color="auto"/>
          </w:divBdr>
        </w:div>
        <w:div w:id="794493881">
          <w:marLeft w:val="480"/>
          <w:marRight w:val="0"/>
          <w:marTop w:val="0"/>
          <w:marBottom w:val="0"/>
          <w:divBdr>
            <w:top w:val="none" w:sz="0" w:space="0" w:color="auto"/>
            <w:left w:val="none" w:sz="0" w:space="0" w:color="auto"/>
            <w:bottom w:val="none" w:sz="0" w:space="0" w:color="auto"/>
            <w:right w:val="none" w:sz="0" w:space="0" w:color="auto"/>
          </w:divBdr>
        </w:div>
        <w:div w:id="797067547">
          <w:marLeft w:val="480"/>
          <w:marRight w:val="0"/>
          <w:marTop w:val="0"/>
          <w:marBottom w:val="0"/>
          <w:divBdr>
            <w:top w:val="none" w:sz="0" w:space="0" w:color="auto"/>
            <w:left w:val="none" w:sz="0" w:space="0" w:color="auto"/>
            <w:bottom w:val="none" w:sz="0" w:space="0" w:color="auto"/>
            <w:right w:val="none" w:sz="0" w:space="0" w:color="auto"/>
          </w:divBdr>
        </w:div>
        <w:div w:id="818572086">
          <w:marLeft w:val="480"/>
          <w:marRight w:val="0"/>
          <w:marTop w:val="0"/>
          <w:marBottom w:val="0"/>
          <w:divBdr>
            <w:top w:val="none" w:sz="0" w:space="0" w:color="auto"/>
            <w:left w:val="none" w:sz="0" w:space="0" w:color="auto"/>
            <w:bottom w:val="none" w:sz="0" w:space="0" w:color="auto"/>
            <w:right w:val="none" w:sz="0" w:space="0" w:color="auto"/>
          </w:divBdr>
        </w:div>
        <w:div w:id="831291356">
          <w:marLeft w:val="480"/>
          <w:marRight w:val="0"/>
          <w:marTop w:val="0"/>
          <w:marBottom w:val="0"/>
          <w:divBdr>
            <w:top w:val="none" w:sz="0" w:space="0" w:color="auto"/>
            <w:left w:val="none" w:sz="0" w:space="0" w:color="auto"/>
            <w:bottom w:val="none" w:sz="0" w:space="0" w:color="auto"/>
            <w:right w:val="none" w:sz="0" w:space="0" w:color="auto"/>
          </w:divBdr>
        </w:div>
        <w:div w:id="850945891">
          <w:marLeft w:val="480"/>
          <w:marRight w:val="0"/>
          <w:marTop w:val="0"/>
          <w:marBottom w:val="0"/>
          <w:divBdr>
            <w:top w:val="none" w:sz="0" w:space="0" w:color="auto"/>
            <w:left w:val="none" w:sz="0" w:space="0" w:color="auto"/>
            <w:bottom w:val="none" w:sz="0" w:space="0" w:color="auto"/>
            <w:right w:val="none" w:sz="0" w:space="0" w:color="auto"/>
          </w:divBdr>
        </w:div>
        <w:div w:id="896472459">
          <w:marLeft w:val="480"/>
          <w:marRight w:val="0"/>
          <w:marTop w:val="0"/>
          <w:marBottom w:val="0"/>
          <w:divBdr>
            <w:top w:val="none" w:sz="0" w:space="0" w:color="auto"/>
            <w:left w:val="none" w:sz="0" w:space="0" w:color="auto"/>
            <w:bottom w:val="none" w:sz="0" w:space="0" w:color="auto"/>
            <w:right w:val="none" w:sz="0" w:space="0" w:color="auto"/>
          </w:divBdr>
        </w:div>
        <w:div w:id="918908336">
          <w:marLeft w:val="480"/>
          <w:marRight w:val="0"/>
          <w:marTop w:val="0"/>
          <w:marBottom w:val="0"/>
          <w:divBdr>
            <w:top w:val="none" w:sz="0" w:space="0" w:color="auto"/>
            <w:left w:val="none" w:sz="0" w:space="0" w:color="auto"/>
            <w:bottom w:val="none" w:sz="0" w:space="0" w:color="auto"/>
            <w:right w:val="none" w:sz="0" w:space="0" w:color="auto"/>
          </w:divBdr>
        </w:div>
        <w:div w:id="921911714">
          <w:marLeft w:val="480"/>
          <w:marRight w:val="0"/>
          <w:marTop w:val="0"/>
          <w:marBottom w:val="0"/>
          <w:divBdr>
            <w:top w:val="none" w:sz="0" w:space="0" w:color="auto"/>
            <w:left w:val="none" w:sz="0" w:space="0" w:color="auto"/>
            <w:bottom w:val="none" w:sz="0" w:space="0" w:color="auto"/>
            <w:right w:val="none" w:sz="0" w:space="0" w:color="auto"/>
          </w:divBdr>
        </w:div>
        <w:div w:id="967054887">
          <w:marLeft w:val="480"/>
          <w:marRight w:val="0"/>
          <w:marTop w:val="0"/>
          <w:marBottom w:val="0"/>
          <w:divBdr>
            <w:top w:val="none" w:sz="0" w:space="0" w:color="auto"/>
            <w:left w:val="none" w:sz="0" w:space="0" w:color="auto"/>
            <w:bottom w:val="none" w:sz="0" w:space="0" w:color="auto"/>
            <w:right w:val="none" w:sz="0" w:space="0" w:color="auto"/>
          </w:divBdr>
        </w:div>
        <w:div w:id="972711960">
          <w:marLeft w:val="480"/>
          <w:marRight w:val="0"/>
          <w:marTop w:val="0"/>
          <w:marBottom w:val="0"/>
          <w:divBdr>
            <w:top w:val="none" w:sz="0" w:space="0" w:color="auto"/>
            <w:left w:val="none" w:sz="0" w:space="0" w:color="auto"/>
            <w:bottom w:val="none" w:sz="0" w:space="0" w:color="auto"/>
            <w:right w:val="none" w:sz="0" w:space="0" w:color="auto"/>
          </w:divBdr>
        </w:div>
        <w:div w:id="1035929641">
          <w:marLeft w:val="480"/>
          <w:marRight w:val="0"/>
          <w:marTop w:val="0"/>
          <w:marBottom w:val="0"/>
          <w:divBdr>
            <w:top w:val="none" w:sz="0" w:space="0" w:color="auto"/>
            <w:left w:val="none" w:sz="0" w:space="0" w:color="auto"/>
            <w:bottom w:val="none" w:sz="0" w:space="0" w:color="auto"/>
            <w:right w:val="none" w:sz="0" w:space="0" w:color="auto"/>
          </w:divBdr>
        </w:div>
        <w:div w:id="1060327170">
          <w:marLeft w:val="480"/>
          <w:marRight w:val="0"/>
          <w:marTop w:val="0"/>
          <w:marBottom w:val="0"/>
          <w:divBdr>
            <w:top w:val="none" w:sz="0" w:space="0" w:color="auto"/>
            <w:left w:val="none" w:sz="0" w:space="0" w:color="auto"/>
            <w:bottom w:val="none" w:sz="0" w:space="0" w:color="auto"/>
            <w:right w:val="none" w:sz="0" w:space="0" w:color="auto"/>
          </w:divBdr>
        </w:div>
        <w:div w:id="1096024274">
          <w:marLeft w:val="480"/>
          <w:marRight w:val="0"/>
          <w:marTop w:val="0"/>
          <w:marBottom w:val="0"/>
          <w:divBdr>
            <w:top w:val="none" w:sz="0" w:space="0" w:color="auto"/>
            <w:left w:val="none" w:sz="0" w:space="0" w:color="auto"/>
            <w:bottom w:val="none" w:sz="0" w:space="0" w:color="auto"/>
            <w:right w:val="none" w:sz="0" w:space="0" w:color="auto"/>
          </w:divBdr>
        </w:div>
        <w:div w:id="1122654586">
          <w:marLeft w:val="480"/>
          <w:marRight w:val="0"/>
          <w:marTop w:val="0"/>
          <w:marBottom w:val="0"/>
          <w:divBdr>
            <w:top w:val="none" w:sz="0" w:space="0" w:color="auto"/>
            <w:left w:val="none" w:sz="0" w:space="0" w:color="auto"/>
            <w:bottom w:val="none" w:sz="0" w:space="0" w:color="auto"/>
            <w:right w:val="none" w:sz="0" w:space="0" w:color="auto"/>
          </w:divBdr>
        </w:div>
        <w:div w:id="1133138415">
          <w:marLeft w:val="480"/>
          <w:marRight w:val="0"/>
          <w:marTop w:val="0"/>
          <w:marBottom w:val="0"/>
          <w:divBdr>
            <w:top w:val="none" w:sz="0" w:space="0" w:color="auto"/>
            <w:left w:val="none" w:sz="0" w:space="0" w:color="auto"/>
            <w:bottom w:val="none" w:sz="0" w:space="0" w:color="auto"/>
            <w:right w:val="none" w:sz="0" w:space="0" w:color="auto"/>
          </w:divBdr>
        </w:div>
        <w:div w:id="1153453776">
          <w:marLeft w:val="480"/>
          <w:marRight w:val="0"/>
          <w:marTop w:val="0"/>
          <w:marBottom w:val="0"/>
          <w:divBdr>
            <w:top w:val="none" w:sz="0" w:space="0" w:color="auto"/>
            <w:left w:val="none" w:sz="0" w:space="0" w:color="auto"/>
            <w:bottom w:val="none" w:sz="0" w:space="0" w:color="auto"/>
            <w:right w:val="none" w:sz="0" w:space="0" w:color="auto"/>
          </w:divBdr>
        </w:div>
      </w:divsChild>
    </w:div>
    <w:div w:id="296566830">
      <w:marLeft w:val="480"/>
      <w:marRight w:val="0"/>
      <w:marTop w:val="0"/>
      <w:marBottom w:val="0"/>
      <w:divBdr>
        <w:top w:val="none" w:sz="0" w:space="0" w:color="auto"/>
        <w:left w:val="none" w:sz="0" w:space="0" w:color="auto"/>
        <w:bottom w:val="none" w:sz="0" w:space="0" w:color="auto"/>
        <w:right w:val="none" w:sz="0" w:space="0" w:color="auto"/>
      </w:divBdr>
    </w:div>
    <w:div w:id="296567876">
      <w:marLeft w:val="480"/>
      <w:marRight w:val="0"/>
      <w:marTop w:val="0"/>
      <w:marBottom w:val="0"/>
      <w:divBdr>
        <w:top w:val="none" w:sz="0" w:space="0" w:color="auto"/>
        <w:left w:val="none" w:sz="0" w:space="0" w:color="auto"/>
        <w:bottom w:val="none" w:sz="0" w:space="0" w:color="auto"/>
        <w:right w:val="none" w:sz="0" w:space="0" w:color="auto"/>
      </w:divBdr>
    </w:div>
    <w:div w:id="296643535">
      <w:marLeft w:val="480"/>
      <w:marRight w:val="0"/>
      <w:marTop w:val="0"/>
      <w:marBottom w:val="0"/>
      <w:divBdr>
        <w:top w:val="none" w:sz="0" w:space="0" w:color="auto"/>
        <w:left w:val="none" w:sz="0" w:space="0" w:color="auto"/>
        <w:bottom w:val="none" w:sz="0" w:space="0" w:color="auto"/>
        <w:right w:val="none" w:sz="0" w:space="0" w:color="auto"/>
      </w:divBdr>
    </w:div>
    <w:div w:id="296644995">
      <w:marLeft w:val="0"/>
      <w:marRight w:val="0"/>
      <w:marTop w:val="0"/>
      <w:marBottom w:val="0"/>
      <w:divBdr>
        <w:top w:val="none" w:sz="0" w:space="0" w:color="auto"/>
        <w:left w:val="none" w:sz="0" w:space="0" w:color="auto"/>
        <w:bottom w:val="none" w:sz="0" w:space="0" w:color="auto"/>
        <w:right w:val="none" w:sz="0" w:space="0" w:color="auto"/>
      </w:divBdr>
    </w:div>
    <w:div w:id="296646681">
      <w:marLeft w:val="480"/>
      <w:marRight w:val="0"/>
      <w:marTop w:val="0"/>
      <w:marBottom w:val="0"/>
      <w:divBdr>
        <w:top w:val="none" w:sz="0" w:space="0" w:color="auto"/>
        <w:left w:val="none" w:sz="0" w:space="0" w:color="auto"/>
        <w:bottom w:val="none" w:sz="0" w:space="0" w:color="auto"/>
        <w:right w:val="none" w:sz="0" w:space="0" w:color="auto"/>
      </w:divBdr>
    </w:div>
    <w:div w:id="296647553">
      <w:marLeft w:val="0"/>
      <w:marRight w:val="0"/>
      <w:marTop w:val="0"/>
      <w:marBottom w:val="0"/>
      <w:divBdr>
        <w:top w:val="none" w:sz="0" w:space="0" w:color="auto"/>
        <w:left w:val="none" w:sz="0" w:space="0" w:color="auto"/>
        <w:bottom w:val="none" w:sz="0" w:space="0" w:color="auto"/>
        <w:right w:val="none" w:sz="0" w:space="0" w:color="auto"/>
      </w:divBdr>
    </w:div>
    <w:div w:id="296690835">
      <w:marLeft w:val="480"/>
      <w:marRight w:val="0"/>
      <w:marTop w:val="0"/>
      <w:marBottom w:val="0"/>
      <w:divBdr>
        <w:top w:val="none" w:sz="0" w:space="0" w:color="auto"/>
        <w:left w:val="none" w:sz="0" w:space="0" w:color="auto"/>
        <w:bottom w:val="none" w:sz="0" w:space="0" w:color="auto"/>
        <w:right w:val="none" w:sz="0" w:space="0" w:color="auto"/>
      </w:divBdr>
    </w:div>
    <w:div w:id="296759837">
      <w:marLeft w:val="480"/>
      <w:marRight w:val="0"/>
      <w:marTop w:val="0"/>
      <w:marBottom w:val="0"/>
      <w:divBdr>
        <w:top w:val="none" w:sz="0" w:space="0" w:color="auto"/>
        <w:left w:val="none" w:sz="0" w:space="0" w:color="auto"/>
        <w:bottom w:val="none" w:sz="0" w:space="0" w:color="auto"/>
        <w:right w:val="none" w:sz="0" w:space="0" w:color="auto"/>
      </w:divBdr>
    </w:div>
    <w:div w:id="296764841">
      <w:marLeft w:val="480"/>
      <w:marRight w:val="0"/>
      <w:marTop w:val="0"/>
      <w:marBottom w:val="0"/>
      <w:divBdr>
        <w:top w:val="none" w:sz="0" w:space="0" w:color="auto"/>
        <w:left w:val="none" w:sz="0" w:space="0" w:color="auto"/>
        <w:bottom w:val="none" w:sz="0" w:space="0" w:color="auto"/>
        <w:right w:val="none" w:sz="0" w:space="0" w:color="auto"/>
      </w:divBdr>
    </w:div>
    <w:div w:id="296837548">
      <w:marLeft w:val="480"/>
      <w:marRight w:val="0"/>
      <w:marTop w:val="0"/>
      <w:marBottom w:val="0"/>
      <w:divBdr>
        <w:top w:val="none" w:sz="0" w:space="0" w:color="auto"/>
        <w:left w:val="none" w:sz="0" w:space="0" w:color="auto"/>
        <w:bottom w:val="none" w:sz="0" w:space="0" w:color="auto"/>
        <w:right w:val="none" w:sz="0" w:space="0" w:color="auto"/>
      </w:divBdr>
    </w:div>
    <w:div w:id="297027890">
      <w:bodyDiv w:val="1"/>
      <w:marLeft w:val="0"/>
      <w:marRight w:val="0"/>
      <w:marTop w:val="0"/>
      <w:marBottom w:val="0"/>
      <w:divBdr>
        <w:top w:val="none" w:sz="0" w:space="0" w:color="auto"/>
        <w:left w:val="none" w:sz="0" w:space="0" w:color="auto"/>
        <w:bottom w:val="none" w:sz="0" w:space="0" w:color="auto"/>
        <w:right w:val="none" w:sz="0" w:space="0" w:color="auto"/>
      </w:divBdr>
    </w:div>
    <w:div w:id="297034587">
      <w:marLeft w:val="480"/>
      <w:marRight w:val="0"/>
      <w:marTop w:val="0"/>
      <w:marBottom w:val="0"/>
      <w:divBdr>
        <w:top w:val="none" w:sz="0" w:space="0" w:color="auto"/>
        <w:left w:val="none" w:sz="0" w:space="0" w:color="auto"/>
        <w:bottom w:val="none" w:sz="0" w:space="0" w:color="auto"/>
        <w:right w:val="none" w:sz="0" w:space="0" w:color="auto"/>
      </w:divBdr>
    </w:div>
    <w:div w:id="297340108">
      <w:marLeft w:val="480"/>
      <w:marRight w:val="0"/>
      <w:marTop w:val="0"/>
      <w:marBottom w:val="0"/>
      <w:divBdr>
        <w:top w:val="none" w:sz="0" w:space="0" w:color="auto"/>
        <w:left w:val="none" w:sz="0" w:space="0" w:color="auto"/>
        <w:bottom w:val="none" w:sz="0" w:space="0" w:color="auto"/>
        <w:right w:val="none" w:sz="0" w:space="0" w:color="auto"/>
      </w:divBdr>
    </w:div>
    <w:div w:id="297415958">
      <w:marLeft w:val="0"/>
      <w:marRight w:val="0"/>
      <w:marTop w:val="0"/>
      <w:marBottom w:val="0"/>
      <w:divBdr>
        <w:top w:val="none" w:sz="0" w:space="0" w:color="auto"/>
        <w:left w:val="none" w:sz="0" w:space="0" w:color="auto"/>
        <w:bottom w:val="none" w:sz="0" w:space="0" w:color="auto"/>
        <w:right w:val="none" w:sz="0" w:space="0" w:color="auto"/>
      </w:divBdr>
    </w:div>
    <w:div w:id="297733804">
      <w:marLeft w:val="480"/>
      <w:marRight w:val="0"/>
      <w:marTop w:val="0"/>
      <w:marBottom w:val="0"/>
      <w:divBdr>
        <w:top w:val="none" w:sz="0" w:space="0" w:color="auto"/>
        <w:left w:val="none" w:sz="0" w:space="0" w:color="auto"/>
        <w:bottom w:val="none" w:sz="0" w:space="0" w:color="auto"/>
        <w:right w:val="none" w:sz="0" w:space="0" w:color="auto"/>
      </w:divBdr>
    </w:div>
    <w:div w:id="297808376">
      <w:marLeft w:val="480"/>
      <w:marRight w:val="0"/>
      <w:marTop w:val="0"/>
      <w:marBottom w:val="0"/>
      <w:divBdr>
        <w:top w:val="none" w:sz="0" w:space="0" w:color="auto"/>
        <w:left w:val="none" w:sz="0" w:space="0" w:color="auto"/>
        <w:bottom w:val="none" w:sz="0" w:space="0" w:color="auto"/>
        <w:right w:val="none" w:sz="0" w:space="0" w:color="auto"/>
      </w:divBdr>
    </w:div>
    <w:div w:id="297882412">
      <w:bodyDiv w:val="1"/>
      <w:marLeft w:val="0"/>
      <w:marRight w:val="0"/>
      <w:marTop w:val="0"/>
      <w:marBottom w:val="0"/>
      <w:divBdr>
        <w:top w:val="none" w:sz="0" w:space="0" w:color="auto"/>
        <w:left w:val="none" w:sz="0" w:space="0" w:color="auto"/>
        <w:bottom w:val="none" w:sz="0" w:space="0" w:color="auto"/>
        <w:right w:val="none" w:sz="0" w:space="0" w:color="auto"/>
      </w:divBdr>
    </w:div>
    <w:div w:id="297957490">
      <w:bodyDiv w:val="1"/>
      <w:marLeft w:val="0"/>
      <w:marRight w:val="0"/>
      <w:marTop w:val="0"/>
      <w:marBottom w:val="0"/>
      <w:divBdr>
        <w:top w:val="none" w:sz="0" w:space="0" w:color="auto"/>
        <w:left w:val="none" w:sz="0" w:space="0" w:color="auto"/>
        <w:bottom w:val="none" w:sz="0" w:space="0" w:color="auto"/>
        <w:right w:val="none" w:sz="0" w:space="0" w:color="auto"/>
      </w:divBdr>
    </w:div>
    <w:div w:id="298144604">
      <w:marLeft w:val="0"/>
      <w:marRight w:val="0"/>
      <w:marTop w:val="0"/>
      <w:marBottom w:val="0"/>
      <w:divBdr>
        <w:top w:val="none" w:sz="0" w:space="0" w:color="auto"/>
        <w:left w:val="none" w:sz="0" w:space="0" w:color="auto"/>
        <w:bottom w:val="none" w:sz="0" w:space="0" w:color="auto"/>
        <w:right w:val="none" w:sz="0" w:space="0" w:color="auto"/>
      </w:divBdr>
    </w:div>
    <w:div w:id="298145604">
      <w:marLeft w:val="480"/>
      <w:marRight w:val="0"/>
      <w:marTop w:val="0"/>
      <w:marBottom w:val="0"/>
      <w:divBdr>
        <w:top w:val="none" w:sz="0" w:space="0" w:color="auto"/>
        <w:left w:val="none" w:sz="0" w:space="0" w:color="auto"/>
        <w:bottom w:val="none" w:sz="0" w:space="0" w:color="auto"/>
        <w:right w:val="none" w:sz="0" w:space="0" w:color="auto"/>
      </w:divBdr>
    </w:div>
    <w:div w:id="298193711">
      <w:marLeft w:val="0"/>
      <w:marRight w:val="0"/>
      <w:marTop w:val="0"/>
      <w:marBottom w:val="0"/>
      <w:divBdr>
        <w:top w:val="none" w:sz="0" w:space="0" w:color="auto"/>
        <w:left w:val="none" w:sz="0" w:space="0" w:color="auto"/>
        <w:bottom w:val="none" w:sz="0" w:space="0" w:color="auto"/>
        <w:right w:val="none" w:sz="0" w:space="0" w:color="auto"/>
      </w:divBdr>
    </w:div>
    <w:div w:id="298195434">
      <w:marLeft w:val="480"/>
      <w:marRight w:val="0"/>
      <w:marTop w:val="0"/>
      <w:marBottom w:val="0"/>
      <w:divBdr>
        <w:top w:val="none" w:sz="0" w:space="0" w:color="auto"/>
        <w:left w:val="none" w:sz="0" w:space="0" w:color="auto"/>
        <w:bottom w:val="none" w:sz="0" w:space="0" w:color="auto"/>
        <w:right w:val="none" w:sz="0" w:space="0" w:color="auto"/>
      </w:divBdr>
    </w:div>
    <w:div w:id="298264963">
      <w:marLeft w:val="0"/>
      <w:marRight w:val="0"/>
      <w:marTop w:val="0"/>
      <w:marBottom w:val="0"/>
      <w:divBdr>
        <w:top w:val="none" w:sz="0" w:space="0" w:color="auto"/>
        <w:left w:val="none" w:sz="0" w:space="0" w:color="auto"/>
        <w:bottom w:val="none" w:sz="0" w:space="0" w:color="auto"/>
        <w:right w:val="none" w:sz="0" w:space="0" w:color="auto"/>
      </w:divBdr>
    </w:div>
    <w:div w:id="298268189">
      <w:marLeft w:val="480"/>
      <w:marRight w:val="0"/>
      <w:marTop w:val="0"/>
      <w:marBottom w:val="0"/>
      <w:divBdr>
        <w:top w:val="none" w:sz="0" w:space="0" w:color="auto"/>
        <w:left w:val="none" w:sz="0" w:space="0" w:color="auto"/>
        <w:bottom w:val="none" w:sz="0" w:space="0" w:color="auto"/>
        <w:right w:val="none" w:sz="0" w:space="0" w:color="auto"/>
      </w:divBdr>
    </w:div>
    <w:div w:id="298458403">
      <w:marLeft w:val="480"/>
      <w:marRight w:val="0"/>
      <w:marTop w:val="0"/>
      <w:marBottom w:val="0"/>
      <w:divBdr>
        <w:top w:val="none" w:sz="0" w:space="0" w:color="auto"/>
        <w:left w:val="none" w:sz="0" w:space="0" w:color="auto"/>
        <w:bottom w:val="none" w:sz="0" w:space="0" w:color="auto"/>
        <w:right w:val="none" w:sz="0" w:space="0" w:color="auto"/>
      </w:divBdr>
    </w:div>
    <w:div w:id="298463342">
      <w:marLeft w:val="480"/>
      <w:marRight w:val="0"/>
      <w:marTop w:val="0"/>
      <w:marBottom w:val="0"/>
      <w:divBdr>
        <w:top w:val="none" w:sz="0" w:space="0" w:color="auto"/>
        <w:left w:val="none" w:sz="0" w:space="0" w:color="auto"/>
        <w:bottom w:val="none" w:sz="0" w:space="0" w:color="auto"/>
        <w:right w:val="none" w:sz="0" w:space="0" w:color="auto"/>
      </w:divBdr>
    </w:div>
    <w:div w:id="298538445">
      <w:marLeft w:val="480"/>
      <w:marRight w:val="0"/>
      <w:marTop w:val="0"/>
      <w:marBottom w:val="0"/>
      <w:divBdr>
        <w:top w:val="none" w:sz="0" w:space="0" w:color="auto"/>
        <w:left w:val="none" w:sz="0" w:space="0" w:color="auto"/>
        <w:bottom w:val="none" w:sz="0" w:space="0" w:color="auto"/>
        <w:right w:val="none" w:sz="0" w:space="0" w:color="auto"/>
      </w:divBdr>
    </w:div>
    <w:div w:id="298650674">
      <w:marLeft w:val="480"/>
      <w:marRight w:val="0"/>
      <w:marTop w:val="0"/>
      <w:marBottom w:val="0"/>
      <w:divBdr>
        <w:top w:val="none" w:sz="0" w:space="0" w:color="auto"/>
        <w:left w:val="none" w:sz="0" w:space="0" w:color="auto"/>
        <w:bottom w:val="none" w:sz="0" w:space="0" w:color="auto"/>
        <w:right w:val="none" w:sz="0" w:space="0" w:color="auto"/>
      </w:divBdr>
    </w:div>
    <w:div w:id="298730024">
      <w:bodyDiv w:val="1"/>
      <w:marLeft w:val="0"/>
      <w:marRight w:val="0"/>
      <w:marTop w:val="0"/>
      <w:marBottom w:val="0"/>
      <w:divBdr>
        <w:top w:val="none" w:sz="0" w:space="0" w:color="auto"/>
        <w:left w:val="none" w:sz="0" w:space="0" w:color="auto"/>
        <w:bottom w:val="none" w:sz="0" w:space="0" w:color="auto"/>
        <w:right w:val="none" w:sz="0" w:space="0" w:color="auto"/>
      </w:divBdr>
    </w:div>
    <w:div w:id="298925143">
      <w:marLeft w:val="0"/>
      <w:marRight w:val="0"/>
      <w:marTop w:val="0"/>
      <w:marBottom w:val="0"/>
      <w:divBdr>
        <w:top w:val="none" w:sz="0" w:space="0" w:color="auto"/>
        <w:left w:val="none" w:sz="0" w:space="0" w:color="auto"/>
        <w:bottom w:val="none" w:sz="0" w:space="0" w:color="auto"/>
        <w:right w:val="none" w:sz="0" w:space="0" w:color="auto"/>
      </w:divBdr>
    </w:div>
    <w:div w:id="298994623">
      <w:marLeft w:val="0"/>
      <w:marRight w:val="0"/>
      <w:marTop w:val="0"/>
      <w:marBottom w:val="0"/>
      <w:divBdr>
        <w:top w:val="none" w:sz="0" w:space="0" w:color="auto"/>
        <w:left w:val="none" w:sz="0" w:space="0" w:color="auto"/>
        <w:bottom w:val="none" w:sz="0" w:space="0" w:color="auto"/>
        <w:right w:val="none" w:sz="0" w:space="0" w:color="auto"/>
      </w:divBdr>
    </w:div>
    <w:div w:id="299000414">
      <w:marLeft w:val="480"/>
      <w:marRight w:val="0"/>
      <w:marTop w:val="0"/>
      <w:marBottom w:val="0"/>
      <w:divBdr>
        <w:top w:val="none" w:sz="0" w:space="0" w:color="auto"/>
        <w:left w:val="none" w:sz="0" w:space="0" w:color="auto"/>
        <w:bottom w:val="none" w:sz="0" w:space="0" w:color="auto"/>
        <w:right w:val="none" w:sz="0" w:space="0" w:color="auto"/>
      </w:divBdr>
    </w:div>
    <w:div w:id="299071239">
      <w:marLeft w:val="480"/>
      <w:marRight w:val="0"/>
      <w:marTop w:val="0"/>
      <w:marBottom w:val="0"/>
      <w:divBdr>
        <w:top w:val="none" w:sz="0" w:space="0" w:color="auto"/>
        <w:left w:val="none" w:sz="0" w:space="0" w:color="auto"/>
        <w:bottom w:val="none" w:sz="0" w:space="0" w:color="auto"/>
        <w:right w:val="none" w:sz="0" w:space="0" w:color="auto"/>
      </w:divBdr>
    </w:div>
    <w:div w:id="299192407">
      <w:marLeft w:val="480"/>
      <w:marRight w:val="0"/>
      <w:marTop w:val="0"/>
      <w:marBottom w:val="0"/>
      <w:divBdr>
        <w:top w:val="none" w:sz="0" w:space="0" w:color="auto"/>
        <w:left w:val="none" w:sz="0" w:space="0" w:color="auto"/>
        <w:bottom w:val="none" w:sz="0" w:space="0" w:color="auto"/>
        <w:right w:val="none" w:sz="0" w:space="0" w:color="auto"/>
      </w:divBdr>
    </w:div>
    <w:div w:id="299268427">
      <w:marLeft w:val="0"/>
      <w:marRight w:val="0"/>
      <w:marTop w:val="0"/>
      <w:marBottom w:val="0"/>
      <w:divBdr>
        <w:top w:val="none" w:sz="0" w:space="0" w:color="auto"/>
        <w:left w:val="none" w:sz="0" w:space="0" w:color="auto"/>
        <w:bottom w:val="none" w:sz="0" w:space="0" w:color="auto"/>
        <w:right w:val="none" w:sz="0" w:space="0" w:color="auto"/>
      </w:divBdr>
    </w:div>
    <w:div w:id="299309028">
      <w:bodyDiv w:val="1"/>
      <w:marLeft w:val="0"/>
      <w:marRight w:val="0"/>
      <w:marTop w:val="0"/>
      <w:marBottom w:val="0"/>
      <w:divBdr>
        <w:top w:val="none" w:sz="0" w:space="0" w:color="auto"/>
        <w:left w:val="none" w:sz="0" w:space="0" w:color="auto"/>
        <w:bottom w:val="none" w:sz="0" w:space="0" w:color="auto"/>
        <w:right w:val="none" w:sz="0" w:space="0" w:color="auto"/>
      </w:divBdr>
    </w:div>
    <w:div w:id="299385274">
      <w:marLeft w:val="480"/>
      <w:marRight w:val="0"/>
      <w:marTop w:val="0"/>
      <w:marBottom w:val="0"/>
      <w:divBdr>
        <w:top w:val="none" w:sz="0" w:space="0" w:color="auto"/>
        <w:left w:val="none" w:sz="0" w:space="0" w:color="auto"/>
        <w:bottom w:val="none" w:sz="0" w:space="0" w:color="auto"/>
        <w:right w:val="none" w:sz="0" w:space="0" w:color="auto"/>
      </w:divBdr>
    </w:div>
    <w:div w:id="299504661">
      <w:marLeft w:val="0"/>
      <w:marRight w:val="0"/>
      <w:marTop w:val="0"/>
      <w:marBottom w:val="0"/>
      <w:divBdr>
        <w:top w:val="none" w:sz="0" w:space="0" w:color="auto"/>
        <w:left w:val="none" w:sz="0" w:space="0" w:color="auto"/>
        <w:bottom w:val="none" w:sz="0" w:space="0" w:color="auto"/>
        <w:right w:val="none" w:sz="0" w:space="0" w:color="auto"/>
      </w:divBdr>
    </w:div>
    <w:div w:id="299648901">
      <w:marLeft w:val="480"/>
      <w:marRight w:val="0"/>
      <w:marTop w:val="0"/>
      <w:marBottom w:val="0"/>
      <w:divBdr>
        <w:top w:val="none" w:sz="0" w:space="0" w:color="auto"/>
        <w:left w:val="none" w:sz="0" w:space="0" w:color="auto"/>
        <w:bottom w:val="none" w:sz="0" w:space="0" w:color="auto"/>
        <w:right w:val="none" w:sz="0" w:space="0" w:color="auto"/>
      </w:divBdr>
    </w:div>
    <w:div w:id="299725484">
      <w:marLeft w:val="0"/>
      <w:marRight w:val="0"/>
      <w:marTop w:val="0"/>
      <w:marBottom w:val="0"/>
      <w:divBdr>
        <w:top w:val="none" w:sz="0" w:space="0" w:color="auto"/>
        <w:left w:val="none" w:sz="0" w:space="0" w:color="auto"/>
        <w:bottom w:val="none" w:sz="0" w:space="0" w:color="auto"/>
        <w:right w:val="none" w:sz="0" w:space="0" w:color="auto"/>
      </w:divBdr>
    </w:div>
    <w:div w:id="299725924">
      <w:marLeft w:val="480"/>
      <w:marRight w:val="0"/>
      <w:marTop w:val="0"/>
      <w:marBottom w:val="0"/>
      <w:divBdr>
        <w:top w:val="none" w:sz="0" w:space="0" w:color="auto"/>
        <w:left w:val="none" w:sz="0" w:space="0" w:color="auto"/>
        <w:bottom w:val="none" w:sz="0" w:space="0" w:color="auto"/>
        <w:right w:val="none" w:sz="0" w:space="0" w:color="auto"/>
      </w:divBdr>
    </w:div>
    <w:div w:id="299769410">
      <w:marLeft w:val="0"/>
      <w:marRight w:val="0"/>
      <w:marTop w:val="0"/>
      <w:marBottom w:val="0"/>
      <w:divBdr>
        <w:top w:val="none" w:sz="0" w:space="0" w:color="auto"/>
        <w:left w:val="none" w:sz="0" w:space="0" w:color="auto"/>
        <w:bottom w:val="none" w:sz="0" w:space="0" w:color="auto"/>
        <w:right w:val="none" w:sz="0" w:space="0" w:color="auto"/>
      </w:divBdr>
    </w:div>
    <w:div w:id="299770965">
      <w:marLeft w:val="480"/>
      <w:marRight w:val="0"/>
      <w:marTop w:val="0"/>
      <w:marBottom w:val="0"/>
      <w:divBdr>
        <w:top w:val="none" w:sz="0" w:space="0" w:color="auto"/>
        <w:left w:val="none" w:sz="0" w:space="0" w:color="auto"/>
        <w:bottom w:val="none" w:sz="0" w:space="0" w:color="auto"/>
        <w:right w:val="none" w:sz="0" w:space="0" w:color="auto"/>
      </w:divBdr>
    </w:div>
    <w:div w:id="299773126">
      <w:bodyDiv w:val="1"/>
      <w:marLeft w:val="0"/>
      <w:marRight w:val="0"/>
      <w:marTop w:val="0"/>
      <w:marBottom w:val="0"/>
      <w:divBdr>
        <w:top w:val="none" w:sz="0" w:space="0" w:color="auto"/>
        <w:left w:val="none" w:sz="0" w:space="0" w:color="auto"/>
        <w:bottom w:val="none" w:sz="0" w:space="0" w:color="auto"/>
        <w:right w:val="none" w:sz="0" w:space="0" w:color="auto"/>
      </w:divBdr>
    </w:div>
    <w:div w:id="299773449">
      <w:marLeft w:val="0"/>
      <w:marRight w:val="0"/>
      <w:marTop w:val="0"/>
      <w:marBottom w:val="0"/>
      <w:divBdr>
        <w:top w:val="none" w:sz="0" w:space="0" w:color="auto"/>
        <w:left w:val="none" w:sz="0" w:space="0" w:color="auto"/>
        <w:bottom w:val="none" w:sz="0" w:space="0" w:color="auto"/>
        <w:right w:val="none" w:sz="0" w:space="0" w:color="auto"/>
      </w:divBdr>
    </w:div>
    <w:div w:id="299841674">
      <w:marLeft w:val="480"/>
      <w:marRight w:val="0"/>
      <w:marTop w:val="0"/>
      <w:marBottom w:val="0"/>
      <w:divBdr>
        <w:top w:val="none" w:sz="0" w:space="0" w:color="auto"/>
        <w:left w:val="none" w:sz="0" w:space="0" w:color="auto"/>
        <w:bottom w:val="none" w:sz="0" w:space="0" w:color="auto"/>
        <w:right w:val="none" w:sz="0" w:space="0" w:color="auto"/>
      </w:divBdr>
    </w:div>
    <w:div w:id="299844635">
      <w:bodyDiv w:val="1"/>
      <w:marLeft w:val="0"/>
      <w:marRight w:val="0"/>
      <w:marTop w:val="0"/>
      <w:marBottom w:val="0"/>
      <w:divBdr>
        <w:top w:val="none" w:sz="0" w:space="0" w:color="auto"/>
        <w:left w:val="none" w:sz="0" w:space="0" w:color="auto"/>
        <w:bottom w:val="none" w:sz="0" w:space="0" w:color="auto"/>
        <w:right w:val="none" w:sz="0" w:space="0" w:color="auto"/>
      </w:divBdr>
    </w:div>
    <w:div w:id="299845771">
      <w:bodyDiv w:val="1"/>
      <w:marLeft w:val="0"/>
      <w:marRight w:val="0"/>
      <w:marTop w:val="0"/>
      <w:marBottom w:val="0"/>
      <w:divBdr>
        <w:top w:val="none" w:sz="0" w:space="0" w:color="auto"/>
        <w:left w:val="none" w:sz="0" w:space="0" w:color="auto"/>
        <w:bottom w:val="none" w:sz="0" w:space="0" w:color="auto"/>
        <w:right w:val="none" w:sz="0" w:space="0" w:color="auto"/>
      </w:divBdr>
    </w:div>
    <w:div w:id="299961926">
      <w:marLeft w:val="0"/>
      <w:marRight w:val="0"/>
      <w:marTop w:val="0"/>
      <w:marBottom w:val="0"/>
      <w:divBdr>
        <w:top w:val="none" w:sz="0" w:space="0" w:color="auto"/>
        <w:left w:val="none" w:sz="0" w:space="0" w:color="auto"/>
        <w:bottom w:val="none" w:sz="0" w:space="0" w:color="auto"/>
        <w:right w:val="none" w:sz="0" w:space="0" w:color="auto"/>
      </w:divBdr>
    </w:div>
    <w:div w:id="300038233">
      <w:bodyDiv w:val="1"/>
      <w:marLeft w:val="0"/>
      <w:marRight w:val="0"/>
      <w:marTop w:val="0"/>
      <w:marBottom w:val="0"/>
      <w:divBdr>
        <w:top w:val="none" w:sz="0" w:space="0" w:color="auto"/>
        <w:left w:val="none" w:sz="0" w:space="0" w:color="auto"/>
        <w:bottom w:val="none" w:sz="0" w:space="0" w:color="auto"/>
        <w:right w:val="none" w:sz="0" w:space="0" w:color="auto"/>
      </w:divBdr>
    </w:div>
    <w:div w:id="300157792">
      <w:marLeft w:val="480"/>
      <w:marRight w:val="0"/>
      <w:marTop w:val="0"/>
      <w:marBottom w:val="0"/>
      <w:divBdr>
        <w:top w:val="none" w:sz="0" w:space="0" w:color="auto"/>
        <w:left w:val="none" w:sz="0" w:space="0" w:color="auto"/>
        <w:bottom w:val="none" w:sz="0" w:space="0" w:color="auto"/>
        <w:right w:val="none" w:sz="0" w:space="0" w:color="auto"/>
      </w:divBdr>
    </w:div>
    <w:div w:id="300162343">
      <w:marLeft w:val="0"/>
      <w:marRight w:val="0"/>
      <w:marTop w:val="0"/>
      <w:marBottom w:val="0"/>
      <w:divBdr>
        <w:top w:val="none" w:sz="0" w:space="0" w:color="auto"/>
        <w:left w:val="none" w:sz="0" w:space="0" w:color="auto"/>
        <w:bottom w:val="none" w:sz="0" w:space="0" w:color="auto"/>
        <w:right w:val="none" w:sz="0" w:space="0" w:color="auto"/>
      </w:divBdr>
    </w:div>
    <w:div w:id="300231766">
      <w:bodyDiv w:val="1"/>
      <w:marLeft w:val="0"/>
      <w:marRight w:val="0"/>
      <w:marTop w:val="0"/>
      <w:marBottom w:val="0"/>
      <w:divBdr>
        <w:top w:val="none" w:sz="0" w:space="0" w:color="auto"/>
        <w:left w:val="none" w:sz="0" w:space="0" w:color="auto"/>
        <w:bottom w:val="none" w:sz="0" w:space="0" w:color="auto"/>
        <w:right w:val="none" w:sz="0" w:space="0" w:color="auto"/>
      </w:divBdr>
    </w:div>
    <w:div w:id="300305043">
      <w:marLeft w:val="480"/>
      <w:marRight w:val="0"/>
      <w:marTop w:val="0"/>
      <w:marBottom w:val="0"/>
      <w:divBdr>
        <w:top w:val="none" w:sz="0" w:space="0" w:color="auto"/>
        <w:left w:val="none" w:sz="0" w:space="0" w:color="auto"/>
        <w:bottom w:val="none" w:sz="0" w:space="0" w:color="auto"/>
        <w:right w:val="none" w:sz="0" w:space="0" w:color="auto"/>
      </w:divBdr>
    </w:div>
    <w:div w:id="300379661">
      <w:marLeft w:val="480"/>
      <w:marRight w:val="0"/>
      <w:marTop w:val="0"/>
      <w:marBottom w:val="0"/>
      <w:divBdr>
        <w:top w:val="none" w:sz="0" w:space="0" w:color="auto"/>
        <w:left w:val="none" w:sz="0" w:space="0" w:color="auto"/>
        <w:bottom w:val="none" w:sz="0" w:space="0" w:color="auto"/>
        <w:right w:val="none" w:sz="0" w:space="0" w:color="auto"/>
      </w:divBdr>
    </w:div>
    <w:div w:id="300382274">
      <w:marLeft w:val="480"/>
      <w:marRight w:val="0"/>
      <w:marTop w:val="0"/>
      <w:marBottom w:val="0"/>
      <w:divBdr>
        <w:top w:val="none" w:sz="0" w:space="0" w:color="auto"/>
        <w:left w:val="none" w:sz="0" w:space="0" w:color="auto"/>
        <w:bottom w:val="none" w:sz="0" w:space="0" w:color="auto"/>
        <w:right w:val="none" w:sz="0" w:space="0" w:color="auto"/>
      </w:divBdr>
    </w:div>
    <w:div w:id="300423257">
      <w:marLeft w:val="0"/>
      <w:marRight w:val="0"/>
      <w:marTop w:val="0"/>
      <w:marBottom w:val="0"/>
      <w:divBdr>
        <w:top w:val="none" w:sz="0" w:space="0" w:color="auto"/>
        <w:left w:val="none" w:sz="0" w:space="0" w:color="auto"/>
        <w:bottom w:val="none" w:sz="0" w:space="0" w:color="auto"/>
        <w:right w:val="none" w:sz="0" w:space="0" w:color="auto"/>
      </w:divBdr>
    </w:div>
    <w:div w:id="300425483">
      <w:marLeft w:val="0"/>
      <w:marRight w:val="0"/>
      <w:marTop w:val="0"/>
      <w:marBottom w:val="0"/>
      <w:divBdr>
        <w:top w:val="none" w:sz="0" w:space="0" w:color="auto"/>
        <w:left w:val="none" w:sz="0" w:space="0" w:color="auto"/>
        <w:bottom w:val="none" w:sz="0" w:space="0" w:color="auto"/>
        <w:right w:val="none" w:sz="0" w:space="0" w:color="auto"/>
      </w:divBdr>
    </w:div>
    <w:div w:id="300623197">
      <w:marLeft w:val="480"/>
      <w:marRight w:val="0"/>
      <w:marTop w:val="0"/>
      <w:marBottom w:val="0"/>
      <w:divBdr>
        <w:top w:val="none" w:sz="0" w:space="0" w:color="auto"/>
        <w:left w:val="none" w:sz="0" w:space="0" w:color="auto"/>
        <w:bottom w:val="none" w:sz="0" w:space="0" w:color="auto"/>
        <w:right w:val="none" w:sz="0" w:space="0" w:color="auto"/>
      </w:divBdr>
    </w:div>
    <w:div w:id="300691519">
      <w:marLeft w:val="480"/>
      <w:marRight w:val="0"/>
      <w:marTop w:val="0"/>
      <w:marBottom w:val="0"/>
      <w:divBdr>
        <w:top w:val="none" w:sz="0" w:space="0" w:color="auto"/>
        <w:left w:val="none" w:sz="0" w:space="0" w:color="auto"/>
        <w:bottom w:val="none" w:sz="0" w:space="0" w:color="auto"/>
        <w:right w:val="none" w:sz="0" w:space="0" w:color="auto"/>
      </w:divBdr>
    </w:div>
    <w:div w:id="300810588">
      <w:marLeft w:val="480"/>
      <w:marRight w:val="0"/>
      <w:marTop w:val="0"/>
      <w:marBottom w:val="0"/>
      <w:divBdr>
        <w:top w:val="none" w:sz="0" w:space="0" w:color="auto"/>
        <w:left w:val="none" w:sz="0" w:space="0" w:color="auto"/>
        <w:bottom w:val="none" w:sz="0" w:space="0" w:color="auto"/>
        <w:right w:val="none" w:sz="0" w:space="0" w:color="auto"/>
      </w:divBdr>
    </w:div>
    <w:div w:id="300841858">
      <w:bodyDiv w:val="1"/>
      <w:marLeft w:val="0"/>
      <w:marRight w:val="0"/>
      <w:marTop w:val="0"/>
      <w:marBottom w:val="0"/>
      <w:divBdr>
        <w:top w:val="none" w:sz="0" w:space="0" w:color="auto"/>
        <w:left w:val="none" w:sz="0" w:space="0" w:color="auto"/>
        <w:bottom w:val="none" w:sz="0" w:space="0" w:color="auto"/>
        <w:right w:val="none" w:sz="0" w:space="0" w:color="auto"/>
      </w:divBdr>
    </w:div>
    <w:div w:id="301009173">
      <w:marLeft w:val="480"/>
      <w:marRight w:val="0"/>
      <w:marTop w:val="0"/>
      <w:marBottom w:val="0"/>
      <w:divBdr>
        <w:top w:val="none" w:sz="0" w:space="0" w:color="auto"/>
        <w:left w:val="none" w:sz="0" w:space="0" w:color="auto"/>
        <w:bottom w:val="none" w:sz="0" w:space="0" w:color="auto"/>
        <w:right w:val="none" w:sz="0" w:space="0" w:color="auto"/>
      </w:divBdr>
    </w:div>
    <w:div w:id="301036358">
      <w:marLeft w:val="480"/>
      <w:marRight w:val="0"/>
      <w:marTop w:val="0"/>
      <w:marBottom w:val="0"/>
      <w:divBdr>
        <w:top w:val="none" w:sz="0" w:space="0" w:color="auto"/>
        <w:left w:val="none" w:sz="0" w:space="0" w:color="auto"/>
        <w:bottom w:val="none" w:sz="0" w:space="0" w:color="auto"/>
        <w:right w:val="none" w:sz="0" w:space="0" w:color="auto"/>
      </w:divBdr>
    </w:div>
    <w:div w:id="301078120">
      <w:marLeft w:val="0"/>
      <w:marRight w:val="0"/>
      <w:marTop w:val="0"/>
      <w:marBottom w:val="0"/>
      <w:divBdr>
        <w:top w:val="none" w:sz="0" w:space="0" w:color="auto"/>
        <w:left w:val="none" w:sz="0" w:space="0" w:color="auto"/>
        <w:bottom w:val="none" w:sz="0" w:space="0" w:color="auto"/>
        <w:right w:val="none" w:sz="0" w:space="0" w:color="auto"/>
      </w:divBdr>
    </w:div>
    <w:div w:id="301079815">
      <w:marLeft w:val="480"/>
      <w:marRight w:val="0"/>
      <w:marTop w:val="0"/>
      <w:marBottom w:val="0"/>
      <w:divBdr>
        <w:top w:val="none" w:sz="0" w:space="0" w:color="auto"/>
        <w:left w:val="none" w:sz="0" w:space="0" w:color="auto"/>
        <w:bottom w:val="none" w:sz="0" w:space="0" w:color="auto"/>
        <w:right w:val="none" w:sz="0" w:space="0" w:color="auto"/>
      </w:divBdr>
    </w:div>
    <w:div w:id="301080782">
      <w:marLeft w:val="480"/>
      <w:marRight w:val="0"/>
      <w:marTop w:val="0"/>
      <w:marBottom w:val="0"/>
      <w:divBdr>
        <w:top w:val="none" w:sz="0" w:space="0" w:color="auto"/>
        <w:left w:val="none" w:sz="0" w:space="0" w:color="auto"/>
        <w:bottom w:val="none" w:sz="0" w:space="0" w:color="auto"/>
        <w:right w:val="none" w:sz="0" w:space="0" w:color="auto"/>
      </w:divBdr>
    </w:div>
    <w:div w:id="301159120">
      <w:marLeft w:val="480"/>
      <w:marRight w:val="0"/>
      <w:marTop w:val="0"/>
      <w:marBottom w:val="0"/>
      <w:divBdr>
        <w:top w:val="none" w:sz="0" w:space="0" w:color="auto"/>
        <w:left w:val="none" w:sz="0" w:space="0" w:color="auto"/>
        <w:bottom w:val="none" w:sz="0" w:space="0" w:color="auto"/>
        <w:right w:val="none" w:sz="0" w:space="0" w:color="auto"/>
      </w:divBdr>
    </w:div>
    <w:div w:id="301270308">
      <w:marLeft w:val="0"/>
      <w:marRight w:val="0"/>
      <w:marTop w:val="0"/>
      <w:marBottom w:val="0"/>
      <w:divBdr>
        <w:top w:val="none" w:sz="0" w:space="0" w:color="auto"/>
        <w:left w:val="none" w:sz="0" w:space="0" w:color="auto"/>
        <w:bottom w:val="none" w:sz="0" w:space="0" w:color="auto"/>
        <w:right w:val="none" w:sz="0" w:space="0" w:color="auto"/>
      </w:divBdr>
    </w:div>
    <w:div w:id="301276912">
      <w:marLeft w:val="480"/>
      <w:marRight w:val="0"/>
      <w:marTop w:val="0"/>
      <w:marBottom w:val="0"/>
      <w:divBdr>
        <w:top w:val="none" w:sz="0" w:space="0" w:color="auto"/>
        <w:left w:val="none" w:sz="0" w:space="0" w:color="auto"/>
        <w:bottom w:val="none" w:sz="0" w:space="0" w:color="auto"/>
        <w:right w:val="none" w:sz="0" w:space="0" w:color="auto"/>
      </w:divBdr>
    </w:div>
    <w:div w:id="301347688">
      <w:marLeft w:val="480"/>
      <w:marRight w:val="0"/>
      <w:marTop w:val="0"/>
      <w:marBottom w:val="0"/>
      <w:divBdr>
        <w:top w:val="none" w:sz="0" w:space="0" w:color="auto"/>
        <w:left w:val="none" w:sz="0" w:space="0" w:color="auto"/>
        <w:bottom w:val="none" w:sz="0" w:space="0" w:color="auto"/>
        <w:right w:val="none" w:sz="0" w:space="0" w:color="auto"/>
      </w:divBdr>
    </w:div>
    <w:div w:id="301348463">
      <w:marLeft w:val="480"/>
      <w:marRight w:val="0"/>
      <w:marTop w:val="0"/>
      <w:marBottom w:val="0"/>
      <w:divBdr>
        <w:top w:val="none" w:sz="0" w:space="0" w:color="auto"/>
        <w:left w:val="none" w:sz="0" w:space="0" w:color="auto"/>
        <w:bottom w:val="none" w:sz="0" w:space="0" w:color="auto"/>
        <w:right w:val="none" w:sz="0" w:space="0" w:color="auto"/>
      </w:divBdr>
    </w:div>
    <w:div w:id="301352617">
      <w:marLeft w:val="480"/>
      <w:marRight w:val="0"/>
      <w:marTop w:val="0"/>
      <w:marBottom w:val="0"/>
      <w:divBdr>
        <w:top w:val="none" w:sz="0" w:space="0" w:color="auto"/>
        <w:left w:val="none" w:sz="0" w:space="0" w:color="auto"/>
        <w:bottom w:val="none" w:sz="0" w:space="0" w:color="auto"/>
        <w:right w:val="none" w:sz="0" w:space="0" w:color="auto"/>
      </w:divBdr>
    </w:div>
    <w:div w:id="301354891">
      <w:marLeft w:val="480"/>
      <w:marRight w:val="0"/>
      <w:marTop w:val="0"/>
      <w:marBottom w:val="0"/>
      <w:divBdr>
        <w:top w:val="none" w:sz="0" w:space="0" w:color="auto"/>
        <w:left w:val="none" w:sz="0" w:space="0" w:color="auto"/>
        <w:bottom w:val="none" w:sz="0" w:space="0" w:color="auto"/>
        <w:right w:val="none" w:sz="0" w:space="0" w:color="auto"/>
      </w:divBdr>
    </w:div>
    <w:div w:id="301422834">
      <w:bodyDiv w:val="1"/>
      <w:marLeft w:val="0"/>
      <w:marRight w:val="0"/>
      <w:marTop w:val="0"/>
      <w:marBottom w:val="0"/>
      <w:divBdr>
        <w:top w:val="none" w:sz="0" w:space="0" w:color="auto"/>
        <w:left w:val="none" w:sz="0" w:space="0" w:color="auto"/>
        <w:bottom w:val="none" w:sz="0" w:space="0" w:color="auto"/>
        <w:right w:val="none" w:sz="0" w:space="0" w:color="auto"/>
      </w:divBdr>
    </w:div>
    <w:div w:id="301427939">
      <w:marLeft w:val="480"/>
      <w:marRight w:val="0"/>
      <w:marTop w:val="0"/>
      <w:marBottom w:val="0"/>
      <w:divBdr>
        <w:top w:val="none" w:sz="0" w:space="0" w:color="auto"/>
        <w:left w:val="none" w:sz="0" w:space="0" w:color="auto"/>
        <w:bottom w:val="none" w:sz="0" w:space="0" w:color="auto"/>
        <w:right w:val="none" w:sz="0" w:space="0" w:color="auto"/>
      </w:divBdr>
    </w:div>
    <w:div w:id="301467723">
      <w:marLeft w:val="0"/>
      <w:marRight w:val="0"/>
      <w:marTop w:val="0"/>
      <w:marBottom w:val="0"/>
      <w:divBdr>
        <w:top w:val="none" w:sz="0" w:space="0" w:color="auto"/>
        <w:left w:val="none" w:sz="0" w:space="0" w:color="auto"/>
        <w:bottom w:val="none" w:sz="0" w:space="0" w:color="auto"/>
        <w:right w:val="none" w:sz="0" w:space="0" w:color="auto"/>
      </w:divBdr>
    </w:div>
    <w:div w:id="301540102">
      <w:marLeft w:val="480"/>
      <w:marRight w:val="0"/>
      <w:marTop w:val="0"/>
      <w:marBottom w:val="0"/>
      <w:divBdr>
        <w:top w:val="none" w:sz="0" w:space="0" w:color="auto"/>
        <w:left w:val="none" w:sz="0" w:space="0" w:color="auto"/>
        <w:bottom w:val="none" w:sz="0" w:space="0" w:color="auto"/>
        <w:right w:val="none" w:sz="0" w:space="0" w:color="auto"/>
      </w:divBdr>
    </w:div>
    <w:div w:id="301542573">
      <w:marLeft w:val="480"/>
      <w:marRight w:val="0"/>
      <w:marTop w:val="0"/>
      <w:marBottom w:val="0"/>
      <w:divBdr>
        <w:top w:val="none" w:sz="0" w:space="0" w:color="auto"/>
        <w:left w:val="none" w:sz="0" w:space="0" w:color="auto"/>
        <w:bottom w:val="none" w:sz="0" w:space="0" w:color="auto"/>
        <w:right w:val="none" w:sz="0" w:space="0" w:color="auto"/>
      </w:divBdr>
    </w:div>
    <w:div w:id="301665156">
      <w:marLeft w:val="0"/>
      <w:marRight w:val="0"/>
      <w:marTop w:val="0"/>
      <w:marBottom w:val="0"/>
      <w:divBdr>
        <w:top w:val="none" w:sz="0" w:space="0" w:color="auto"/>
        <w:left w:val="none" w:sz="0" w:space="0" w:color="auto"/>
        <w:bottom w:val="none" w:sz="0" w:space="0" w:color="auto"/>
        <w:right w:val="none" w:sz="0" w:space="0" w:color="auto"/>
      </w:divBdr>
    </w:div>
    <w:div w:id="301690785">
      <w:bodyDiv w:val="1"/>
      <w:marLeft w:val="0"/>
      <w:marRight w:val="0"/>
      <w:marTop w:val="0"/>
      <w:marBottom w:val="0"/>
      <w:divBdr>
        <w:top w:val="none" w:sz="0" w:space="0" w:color="auto"/>
        <w:left w:val="none" w:sz="0" w:space="0" w:color="auto"/>
        <w:bottom w:val="none" w:sz="0" w:space="0" w:color="auto"/>
        <w:right w:val="none" w:sz="0" w:space="0" w:color="auto"/>
      </w:divBdr>
    </w:div>
    <w:div w:id="301691645">
      <w:marLeft w:val="0"/>
      <w:marRight w:val="0"/>
      <w:marTop w:val="0"/>
      <w:marBottom w:val="0"/>
      <w:divBdr>
        <w:top w:val="none" w:sz="0" w:space="0" w:color="auto"/>
        <w:left w:val="none" w:sz="0" w:space="0" w:color="auto"/>
        <w:bottom w:val="none" w:sz="0" w:space="0" w:color="auto"/>
        <w:right w:val="none" w:sz="0" w:space="0" w:color="auto"/>
      </w:divBdr>
    </w:div>
    <w:div w:id="301692676">
      <w:marLeft w:val="480"/>
      <w:marRight w:val="0"/>
      <w:marTop w:val="0"/>
      <w:marBottom w:val="0"/>
      <w:divBdr>
        <w:top w:val="none" w:sz="0" w:space="0" w:color="auto"/>
        <w:left w:val="none" w:sz="0" w:space="0" w:color="auto"/>
        <w:bottom w:val="none" w:sz="0" w:space="0" w:color="auto"/>
        <w:right w:val="none" w:sz="0" w:space="0" w:color="auto"/>
      </w:divBdr>
    </w:div>
    <w:div w:id="301815801">
      <w:marLeft w:val="480"/>
      <w:marRight w:val="0"/>
      <w:marTop w:val="0"/>
      <w:marBottom w:val="0"/>
      <w:divBdr>
        <w:top w:val="none" w:sz="0" w:space="0" w:color="auto"/>
        <w:left w:val="none" w:sz="0" w:space="0" w:color="auto"/>
        <w:bottom w:val="none" w:sz="0" w:space="0" w:color="auto"/>
        <w:right w:val="none" w:sz="0" w:space="0" w:color="auto"/>
      </w:divBdr>
    </w:div>
    <w:div w:id="301891498">
      <w:marLeft w:val="0"/>
      <w:marRight w:val="0"/>
      <w:marTop w:val="0"/>
      <w:marBottom w:val="0"/>
      <w:divBdr>
        <w:top w:val="none" w:sz="0" w:space="0" w:color="auto"/>
        <w:left w:val="none" w:sz="0" w:space="0" w:color="auto"/>
        <w:bottom w:val="none" w:sz="0" w:space="0" w:color="auto"/>
        <w:right w:val="none" w:sz="0" w:space="0" w:color="auto"/>
      </w:divBdr>
    </w:div>
    <w:div w:id="301891503">
      <w:marLeft w:val="0"/>
      <w:marRight w:val="0"/>
      <w:marTop w:val="0"/>
      <w:marBottom w:val="0"/>
      <w:divBdr>
        <w:top w:val="none" w:sz="0" w:space="0" w:color="auto"/>
        <w:left w:val="none" w:sz="0" w:space="0" w:color="auto"/>
        <w:bottom w:val="none" w:sz="0" w:space="0" w:color="auto"/>
        <w:right w:val="none" w:sz="0" w:space="0" w:color="auto"/>
      </w:divBdr>
    </w:div>
    <w:div w:id="302003212">
      <w:marLeft w:val="480"/>
      <w:marRight w:val="0"/>
      <w:marTop w:val="0"/>
      <w:marBottom w:val="0"/>
      <w:divBdr>
        <w:top w:val="none" w:sz="0" w:space="0" w:color="auto"/>
        <w:left w:val="none" w:sz="0" w:space="0" w:color="auto"/>
        <w:bottom w:val="none" w:sz="0" w:space="0" w:color="auto"/>
        <w:right w:val="none" w:sz="0" w:space="0" w:color="auto"/>
      </w:divBdr>
    </w:div>
    <w:div w:id="302009091">
      <w:marLeft w:val="0"/>
      <w:marRight w:val="0"/>
      <w:marTop w:val="0"/>
      <w:marBottom w:val="0"/>
      <w:divBdr>
        <w:top w:val="none" w:sz="0" w:space="0" w:color="auto"/>
        <w:left w:val="none" w:sz="0" w:space="0" w:color="auto"/>
        <w:bottom w:val="none" w:sz="0" w:space="0" w:color="auto"/>
        <w:right w:val="none" w:sz="0" w:space="0" w:color="auto"/>
      </w:divBdr>
    </w:div>
    <w:div w:id="302085274">
      <w:marLeft w:val="480"/>
      <w:marRight w:val="0"/>
      <w:marTop w:val="0"/>
      <w:marBottom w:val="0"/>
      <w:divBdr>
        <w:top w:val="none" w:sz="0" w:space="0" w:color="auto"/>
        <w:left w:val="none" w:sz="0" w:space="0" w:color="auto"/>
        <w:bottom w:val="none" w:sz="0" w:space="0" w:color="auto"/>
        <w:right w:val="none" w:sz="0" w:space="0" w:color="auto"/>
      </w:divBdr>
    </w:div>
    <w:div w:id="302125879">
      <w:marLeft w:val="480"/>
      <w:marRight w:val="0"/>
      <w:marTop w:val="0"/>
      <w:marBottom w:val="0"/>
      <w:divBdr>
        <w:top w:val="none" w:sz="0" w:space="0" w:color="auto"/>
        <w:left w:val="none" w:sz="0" w:space="0" w:color="auto"/>
        <w:bottom w:val="none" w:sz="0" w:space="0" w:color="auto"/>
        <w:right w:val="none" w:sz="0" w:space="0" w:color="auto"/>
      </w:divBdr>
    </w:div>
    <w:div w:id="302127865">
      <w:marLeft w:val="480"/>
      <w:marRight w:val="0"/>
      <w:marTop w:val="0"/>
      <w:marBottom w:val="0"/>
      <w:divBdr>
        <w:top w:val="none" w:sz="0" w:space="0" w:color="auto"/>
        <w:left w:val="none" w:sz="0" w:space="0" w:color="auto"/>
        <w:bottom w:val="none" w:sz="0" w:space="0" w:color="auto"/>
        <w:right w:val="none" w:sz="0" w:space="0" w:color="auto"/>
      </w:divBdr>
    </w:div>
    <w:div w:id="302151813">
      <w:marLeft w:val="0"/>
      <w:marRight w:val="0"/>
      <w:marTop w:val="0"/>
      <w:marBottom w:val="0"/>
      <w:divBdr>
        <w:top w:val="none" w:sz="0" w:space="0" w:color="auto"/>
        <w:left w:val="none" w:sz="0" w:space="0" w:color="auto"/>
        <w:bottom w:val="none" w:sz="0" w:space="0" w:color="auto"/>
        <w:right w:val="none" w:sz="0" w:space="0" w:color="auto"/>
      </w:divBdr>
    </w:div>
    <w:div w:id="302152419">
      <w:marLeft w:val="0"/>
      <w:marRight w:val="0"/>
      <w:marTop w:val="0"/>
      <w:marBottom w:val="0"/>
      <w:divBdr>
        <w:top w:val="none" w:sz="0" w:space="0" w:color="auto"/>
        <w:left w:val="none" w:sz="0" w:space="0" w:color="auto"/>
        <w:bottom w:val="none" w:sz="0" w:space="0" w:color="auto"/>
        <w:right w:val="none" w:sz="0" w:space="0" w:color="auto"/>
      </w:divBdr>
    </w:div>
    <w:div w:id="302153164">
      <w:bodyDiv w:val="1"/>
      <w:marLeft w:val="0"/>
      <w:marRight w:val="0"/>
      <w:marTop w:val="0"/>
      <w:marBottom w:val="0"/>
      <w:divBdr>
        <w:top w:val="none" w:sz="0" w:space="0" w:color="auto"/>
        <w:left w:val="none" w:sz="0" w:space="0" w:color="auto"/>
        <w:bottom w:val="none" w:sz="0" w:space="0" w:color="auto"/>
        <w:right w:val="none" w:sz="0" w:space="0" w:color="auto"/>
      </w:divBdr>
    </w:div>
    <w:div w:id="302194127">
      <w:bodyDiv w:val="1"/>
      <w:marLeft w:val="0"/>
      <w:marRight w:val="0"/>
      <w:marTop w:val="0"/>
      <w:marBottom w:val="0"/>
      <w:divBdr>
        <w:top w:val="none" w:sz="0" w:space="0" w:color="auto"/>
        <w:left w:val="none" w:sz="0" w:space="0" w:color="auto"/>
        <w:bottom w:val="none" w:sz="0" w:space="0" w:color="auto"/>
        <w:right w:val="none" w:sz="0" w:space="0" w:color="auto"/>
      </w:divBdr>
    </w:div>
    <w:div w:id="302201601">
      <w:marLeft w:val="480"/>
      <w:marRight w:val="0"/>
      <w:marTop w:val="0"/>
      <w:marBottom w:val="0"/>
      <w:divBdr>
        <w:top w:val="none" w:sz="0" w:space="0" w:color="auto"/>
        <w:left w:val="none" w:sz="0" w:space="0" w:color="auto"/>
        <w:bottom w:val="none" w:sz="0" w:space="0" w:color="auto"/>
        <w:right w:val="none" w:sz="0" w:space="0" w:color="auto"/>
      </w:divBdr>
    </w:div>
    <w:div w:id="302275093">
      <w:bodyDiv w:val="1"/>
      <w:marLeft w:val="0"/>
      <w:marRight w:val="0"/>
      <w:marTop w:val="0"/>
      <w:marBottom w:val="0"/>
      <w:divBdr>
        <w:top w:val="none" w:sz="0" w:space="0" w:color="auto"/>
        <w:left w:val="none" w:sz="0" w:space="0" w:color="auto"/>
        <w:bottom w:val="none" w:sz="0" w:space="0" w:color="auto"/>
        <w:right w:val="none" w:sz="0" w:space="0" w:color="auto"/>
      </w:divBdr>
    </w:div>
    <w:div w:id="302389701">
      <w:marLeft w:val="480"/>
      <w:marRight w:val="0"/>
      <w:marTop w:val="0"/>
      <w:marBottom w:val="0"/>
      <w:divBdr>
        <w:top w:val="none" w:sz="0" w:space="0" w:color="auto"/>
        <w:left w:val="none" w:sz="0" w:space="0" w:color="auto"/>
        <w:bottom w:val="none" w:sz="0" w:space="0" w:color="auto"/>
        <w:right w:val="none" w:sz="0" w:space="0" w:color="auto"/>
      </w:divBdr>
    </w:div>
    <w:div w:id="302467325">
      <w:marLeft w:val="480"/>
      <w:marRight w:val="0"/>
      <w:marTop w:val="0"/>
      <w:marBottom w:val="0"/>
      <w:divBdr>
        <w:top w:val="none" w:sz="0" w:space="0" w:color="auto"/>
        <w:left w:val="none" w:sz="0" w:space="0" w:color="auto"/>
        <w:bottom w:val="none" w:sz="0" w:space="0" w:color="auto"/>
        <w:right w:val="none" w:sz="0" w:space="0" w:color="auto"/>
      </w:divBdr>
    </w:div>
    <w:div w:id="302469718">
      <w:marLeft w:val="480"/>
      <w:marRight w:val="0"/>
      <w:marTop w:val="0"/>
      <w:marBottom w:val="0"/>
      <w:divBdr>
        <w:top w:val="none" w:sz="0" w:space="0" w:color="auto"/>
        <w:left w:val="none" w:sz="0" w:space="0" w:color="auto"/>
        <w:bottom w:val="none" w:sz="0" w:space="0" w:color="auto"/>
        <w:right w:val="none" w:sz="0" w:space="0" w:color="auto"/>
      </w:divBdr>
    </w:div>
    <w:div w:id="302543655">
      <w:marLeft w:val="480"/>
      <w:marRight w:val="0"/>
      <w:marTop w:val="0"/>
      <w:marBottom w:val="0"/>
      <w:divBdr>
        <w:top w:val="none" w:sz="0" w:space="0" w:color="auto"/>
        <w:left w:val="none" w:sz="0" w:space="0" w:color="auto"/>
        <w:bottom w:val="none" w:sz="0" w:space="0" w:color="auto"/>
        <w:right w:val="none" w:sz="0" w:space="0" w:color="auto"/>
      </w:divBdr>
    </w:div>
    <w:div w:id="302543669">
      <w:marLeft w:val="480"/>
      <w:marRight w:val="0"/>
      <w:marTop w:val="0"/>
      <w:marBottom w:val="0"/>
      <w:divBdr>
        <w:top w:val="none" w:sz="0" w:space="0" w:color="auto"/>
        <w:left w:val="none" w:sz="0" w:space="0" w:color="auto"/>
        <w:bottom w:val="none" w:sz="0" w:space="0" w:color="auto"/>
        <w:right w:val="none" w:sz="0" w:space="0" w:color="auto"/>
      </w:divBdr>
    </w:div>
    <w:div w:id="302545787">
      <w:marLeft w:val="480"/>
      <w:marRight w:val="0"/>
      <w:marTop w:val="0"/>
      <w:marBottom w:val="0"/>
      <w:divBdr>
        <w:top w:val="none" w:sz="0" w:space="0" w:color="auto"/>
        <w:left w:val="none" w:sz="0" w:space="0" w:color="auto"/>
        <w:bottom w:val="none" w:sz="0" w:space="0" w:color="auto"/>
        <w:right w:val="none" w:sz="0" w:space="0" w:color="auto"/>
      </w:divBdr>
    </w:div>
    <w:div w:id="302657178">
      <w:marLeft w:val="480"/>
      <w:marRight w:val="0"/>
      <w:marTop w:val="0"/>
      <w:marBottom w:val="0"/>
      <w:divBdr>
        <w:top w:val="none" w:sz="0" w:space="0" w:color="auto"/>
        <w:left w:val="none" w:sz="0" w:space="0" w:color="auto"/>
        <w:bottom w:val="none" w:sz="0" w:space="0" w:color="auto"/>
        <w:right w:val="none" w:sz="0" w:space="0" w:color="auto"/>
      </w:divBdr>
    </w:div>
    <w:div w:id="302662155">
      <w:bodyDiv w:val="1"/>
      <w:marLeft w:val="0"/>
      <w:marRight w:val="0"/>
      <w:marTop w:val="0"/>
      <w:marBottom w:val="0"/>
      <w:divBdr>
        <w:top w:val="none" w:sz="0" w:space="0" w:color="auto"/>
        <w:left w:val="none" w:sz="0" w:space="0" w:color="auto"/>
        <w:bottom w:val="none" w:sz="0" w:space="0" w:color="auto"/>
        <w:right w:val="none" w:sz="0" w:space="0" w:color="auto"/>
      </w:divBdr>
    </w:div>
    <w:div w:id="302663136">
      <w:marLeft w:val="0"/>
      <w:marRight w:val="0"/>
      <w:marTop w:val="0"/>
      <w:marBottom w:val="0"/>
      <w:divBdr>
        <w:top w:val="none" w:sz="0" w:space="0" w:color="auto"/>
        <w:left w:val="none" w:sz="0" w:space="0" w:color="auto"/>
        <w:bottom w:val="none" w:sz="0" w:space="0" w:color="auto"/>
        <w:right w:val="none" w:sz="0" w:space="0" w:color="auto"/>
      </w:divBdr>
    </w:div>
    <w:div w:id="302733340">
      <w:bodyDiv w:val="1"/>
      <w:marLeft w:val="0"/>
      <w:marRight w:val="0"/>
      <w:marTop w:val="0"/>
      <w:marBottom w:val="0"/>
      <w:divBdr>
        <w:top w:val="none" w:sz="0" w:space="0" w:color="auto"/>
        <w:left w:val="none" w:sz="0" w:space="0" w:color="auto"/>
        <w:bottom w:val="none" w:sz="0" w:space="0" w:color="auto"/>
        <w:right w:val="none" w:sz="0" w:space="0" w:color="auto"/>
      </w:divBdr>
    </w:div>
    <w:div w:id="302733627">
      <w:marLeft w:val="0"/>
      <w:marRight w:val="0"/>
      <w:marTop w:val="0"/>
      <w:marBottom w:val="0"/>
      <w:divBdr>
        <w:top w:val="none" w:sz="0" w:space="0" w:color="auto"/>
        <w:left w:val="none" w:sz="0" w:space="0" w:color="auto"/>
        <w:bottom w:val="none" w:sz="0" w:space="0" w:color="auto"/>
        <w:right w:val="none" w:sz="0" w:space="0" w:color="auto"/>
      </w:divBdr>
    </w:div>
    <w:div w:id="302808066">
      <w:marLeft w:val="480"/>
      <w:marRight w:val="0"/>
      <w:marTop w:val="0"/>
      <w:marBottom w:val="0"/>
      <w:divBdr>
        <w:top w:val="none" w:sz="0" w:space="0" w:color="auto"/>
        <w:left w:val="none" w:sz="0" w:space="0" w:color="auto"/>
        <w:bottom w:val="none" w:sz="0" w:space="0" w:color="auto"/>
        <w:right w:val="none" w:sz="0" w:space="0" w:color="auto"/>
      </w:divBdr>
    </w:div>
    <w:div w:id="302849458">
      <w:marLeft w:val="0"/>
      <w:marRight w:val="0"/>
      <w:marTop w:val="0"/>
      <w:marBottom w:val="0"/>
      <w:divBdr>
        <w:top w:val="none" w:sz="0" w:space="0" w:color="auto"/>
        <w:left w:val="none" w:sz="0" w:space="0" w:color="auto"/>
        <w:bottom w:val="none" w:sz="0" w:space="0" w:color="auto"/>
        <w:right w:val="none" w:sz="0" w:space="0" w:color="auto"/>
      </w:divBdr>
    </w:div>
    <w:div w:id="302856487">
      <w:marLeft w:val="480"/>
      <w:marRight w:val="0"/>
      <w:marTop w:val="0"/>
      <w:marBottom w:val="0"/>
      <w:divBdr>
        <w:top w:val="none" w:sz="0" w:space="0" w:color="auto"/>
        <w:left w:val="none" w:sz="0" w:space="0" w:color="auto"/>
        <w:bottom w:val="none" w:sz="0" w:space="0" w:color="auto"/>
        <w:right w:val="none" w:sz="0" w:space="0" w:color="auto"/>
      </w:divBdr>
    </w:div>
    <w:div w:id="302934383">
      <w:bodyDiv w:val="1"/>
      <w:marLeft w:val="0"/>
      <w:marRight w:val="0"/>
      <w:marTop w:val="0"/>
      <w:marBottom w:val="0"/>
      <w:divBdr>
        <w:top w:val="none" w:sz="0" w:space="0" w:color="auto"/>
        <w:left w:val="none" w:sz="0" w:space="0" w:color="auto"/>
        <w:bottom w:val="none" w:sz="0" w:space="0" w:color="auto"/>
        <w:right w:val="none" w:sz="0" w:space="0" w:color="auto"/>
      </w:divBdr>
    </w:div>
    <w:div w:id="302975456">
      <w:marLeft w:val="480"/>
      <w:marRight w:val="0"/>
      <w:marTop w:val="0"/>
      <w:marBottom w:val="0"/>
      <w:divBdr>
        <w:top w:val="none" w:sz="0" w:space="0" w:color="auto"/>
        <w:left w:val="none" w:sz="0" w:space="0" w:color="auto"/>
        <w:bottom w:val="none" w:sz="0" w:space="0" w:color="auto"/>
        <w:right w:val="none" w:sz="0" w:space="0" w:color="auto"/>
      </w:divBdr>
    </w:div>
    <w:div w:id="303123588">
      <w:bodyDiv w:val="1"/>
      <w:marLeft w:val="0"/>
      <w:marRight w:val="0"/>
      <w:marTop w:val="0"/>
      <w:marBottom w:val="0"/>
      <w:divBdr>
        <w:top w:val="none" w:sz="0" w:space="0" w:color="auto"/>
        <w:left w:val="none" w:sz="0" w:space="0" w:color="auto"/>
        <w:bottom w:val="none" w:sz="0" w:space="0" w:color="auto"/>
        <w:right w:val="none" w:sz="0" w:space="0" w:color="auto"/>
      </w:divBdr>
    </w:div>
    <w:div w:id="303195953">
      <w:marLeft w:val="0"/>
      <w:marRight w:val="0"/>
      <w:marTop w:val="0"/>
      <w:marBottom w:val="0"/>
      <w:divBdr>
        <w:top w:val="none" w:sz="0" w:space="0" w:color="auto"/>
        <w:left w:val="none" w:sz="0" w:space="0" w:color="auto"/>
        <w:bottom w:val="none" w:sz="0" w:space="0" w:color="auto"/>
        <w:right w:val="none" w:sz="0" w:space="0" w:color="auto"/>
      </w:divBdr>
    </w:div>
    <w:div w:id="303312520">
      <w:marLeft w:val="480"/>
      <w:marRight w:val="0"/>
      <w:marTop w:val="0"/>
      <w:marBottom w:val="0"/>
      <w:divBdr>
        <w:top w:val="none" w:sz="0" w:space="0" w:color="auto"/>
        <w:left w:val="none" w:sz="0" w:space="0" w:color="auto"/>
        <w:bottom w:val="none" w:sz="0" w:space="0" w:color="auto"/>
        <w:right w:val="none" w:sz="0" w:space="0" w:color="auto"/>
      </w:divBdr>
    </w:div>
    <w:div w:id="303388425">
      <w:marLeft w:val="480"/>
      <w:marRight w:val="0"/>
      <w:marTop w:val="0"/>
      <w:marBottom w:val="0"/>
      <w:divBdr>
        <w:top w:val="none" w:sz="0" w:space="0" w:color="auto"/>
        <w:left w:val="none" w:sz="0" w:space="0" w:color="auto"/>
        <w:bottom w:val="none" w:sz="0" w:space="0" w:color="auto"/>
        <w:right w:val="none" w:sz="0" w:space="0" w:color="auto"/>
      </w:divBdr>
    </w:div>
    <w:div w:id="303584056">
      <w:bodyDiv w:val="1"/>
      <w:marLeft w:val="0"/>
      <w:marRight w:val="0"/>
      <w:marTop w:val="0"/>
      <w:marBottom w:val="0"/>
      <w:divBdr>
        <w:top w:val="none" w:sz="0" w:space="0" w:color="auto"/>
        <w:left w:val="none" w:sz="0" w:space="0" w:color="auto"/>
        <w:bottom w:val="none" w:sz="0" w:space="0" w:color="auto"/>
        <w:right w:val="none" w:sz="0" w:space="0" w:color="auto"/>
      </w:divBdr>
    </w:div>
    <w:div w:id="303586609">
      <w:marLeft w:val="480"/>
      <w:marRight w:val="0"/>
      <w:marTop w:val="0"/>
      <w:marBottom w:val="0"/>
      <w:divBdr>
        <w:top w:val="none" w:sz="0" w:space="0" w:color="auto"/>
        <w:left w:val="none" w:sz="0" w:space="0" w:color="auto"/>
        <w:bottom w:val="none" w:sz="0" w:space="0" w:color="auto"/>
        <w:right w:val="none" w:sz="0" w:space="0" w:color="auto"/>
      </w:divBdr>
    </w:div>
    <w:div w:id="303630388">
      <w:bodyDiv w:val="1"/>
      <w:marLeft w:val="0"/>
      <w:marRight w:val="0"/>
      <w:marTop w:val="0"/>
      <w:marBottom w:val="0"/>
      <w:divBdr>
        <w:top w:val="none" w:sz="0" w:space="0" w:color="auto"/>
        <w:left w:val="none" w:sz="0" w:space="0" w:color="auto"/>
        <w:bottom w:val="none" w:sz="0" w:space="0" w:color="auto"/>
        <w:right w:val="none" w:sz="0" w:space="0" w:color="auto"/>
      </w:divBdr>
    </w:div>
    <w:div w:id="303660596">
      <w:marLeft w:val="0"/>
      <w:marRight w:val="0"/>
      <w:marTop w:val="0"/>
      <w:marBottom w:val="0"/>
      <w:divBdr>
        <w:top w:val="none" w:sz="0" w:space="0" w:color="auto"/>
        <w:left w:val="none" w:sz="0" w:space="0" w:color="auto"/>
        <w:bottom w:val="none" w:sz="0" w:space="0" w:color="auto"/>
        <w:right w:val="none" w:sz="0" w:space="0" w:color="auto"/>
      </w:divBdr>
    </w:div>
    <w:div w:id="303660907">
      <w:marLeft w:val="480"/>
      <w:marRight w:val="0"/>
      <w:marTop w:val="0"/>
      <w:marBottom w:val="0"/>
      <w:divBdr>
        <w:top w:val="none" w:sz="0" w:space="0" w:color="auto"/>
        <w:left w:val="none" w:sz="0" w:space="0" w:color="auto"/>
        <w:bottom w:val="none" w:sz="0" w:space="0" w:color="auto"/>
        <w:right w:val="none" w:sz="0" w:space="0" w:color="auto"/>
      </w:divBdr>
    </w:div>
    <w:div w:id="303699933">
      <w:marLeft w:val="480"/>
      <w:marRight w:val="0"/>
      <w:marTop w:val="0"/>
      <w:marBottom w:val="0"/>
      <w:divBdr>
        <w:top w:val="none" w:sz="0" w:space="0" w:color="auto"/>
        <w:left w:val="none" w:sz="0" w:space="0" w:color="auto"/>
        <w:bottom w:val="none" w:sz="0" w:space="0" w:color="auto"/>
        <w:right w:val="none" w:sz="0" w:space="0" w:color="auto"/>
      </w:divBdr>
    </w:div>
    <w:div w:id="303779923">
      <w:marLeft w:val="0"/>
      <w:marRight w:val="0"/>
      <w:marTop w:val="0"/>
      <w:marBottom w:val="0"/>
      <w:divBdr>
        <w:top w:val="none" w:sz="0" w:space="0" w:color="auto"/>
        <w:left w:val="none" w:sz="0" w:space="0" w:color="auto"/>
        <w:bottom w:val="none" w:sz="0" w:space="0" w:color="auto"/>
        <w:right w:val="none" w:sz="0" w:space="0" w:color="auto"/>
      </w:divBdr>
    </w:div>
    <w:div w:id="303781337">
      <w:marLeft w:val="0"/>
      <w:marRight w:val="0"/>
      <w:marTop w:val="0"/>
      <w:marBottom w:val="0"/>
      <w:divBdr>
        <w:top w:val="none" w:sz="0" w:space="0" w:color="auto"/>
        <w:left w:val="none" w:sz="0" w:space="0" w:color="auto"/>
        <w:bottom w:val="none" w:sz="0" w:space="0" w:color="auto"/>
        <w:right w:val="none" w:sz="0" w:space="0" w:color="auto"/>
      </w:divBdr>
    </w:div>
    <w:div w:id="303896723">
      <w:marLeft w:val="0"/>
      <w:marRight w:val="0"/>
      <w:marTop w:val="0"/>
      <w:marBottom w:val="0"/>
      <w:divBdr>
        <w:top w:val="none" w:sz="0" w:space="0" w:color="auto"/>
        <w:left w:val="none" w:sz="0" w:space="0" w:color="auto"/>
        <w:bottom w:val="none" w:sz="0" w:space="0" w:color="auto"/>
        <w:right w:val="none" w:sz="0" w:space="0" w:color="auto"/>
      </w:divBdr>
    </w:div>
    <w:div w:id="304091244">
      <w:marLeft w:val="480"/>
      <w:marRight w:val="0"/>
      <w:marTop w:val="0"/>
      <w:marBottom w:val="0"/>
      <w:divBdr>
        <w:top w:val="none" w:sz="0" w:space="0" w:color="auto"/>
        <w:left w:val="none" w:sz="0" w:space="0" w:color="auto"/>
        <w:bottom w:val="none" w:sz="0" w:space="0" w:color="auto"/>
        <w:right w:val="none" w:sz="0" w:space="0" w:color="auto"/>
      </w:divBdr>
    </w:div>
    <w:div w:id="304238525">
      <w:marLeft w:val="480"/>
      <w:marRight w:val="0"/>
      <w:marTop w:val="0"/>
      <w:marBottom w:val="0"/>
      <w:divBdr>
        <w:top w:val="none" w:sz="0" w:space="0" w:color="auto"/>
        <w:left w:val="none" w:sz="0" w:space="0" w:color="auto"/>
        <w:bottom w:val="none" w:sz="0" w:space="0" w:color="auto"/>
        <w:right w:val="none" w:sz="0" w:space="0" w:color="auto"/>
      </w:divBdr>
    </w:div>
    <w:div w:id="304284343">
      <w:marLeft w:val="0"/>
      <w:marRight w:val="0"/>
      <w:marTop w:val="0"/>
      <w:marBottom w:val="0"/>
      <w:divBdr>
        <w:top w:val="none" w:sz="0" w:space="0" w:color="auto"/>
        <w:left w:val="none" w:sz="0" w:space="0" w:color="auto"/>
        <w:bottom w:val="none" w:sz="0" w:space="0" w:color="auto"/>
        <w:right w:val="none" w:sz="0" w:space="0" w:color="auto"/>
      </w:divBdr>
    </w:div>
    <w:div w:id="304284784">
      <w:bodyDiv w:val="1"/>
      <w:marLeft w:val="0"/>
      <w:marRight w:val="0"/>
      <w:marTop w:val="0"/>
      <w:marBottom w:val="0"/>
      <w:divBdr>
        <w:top w:val="none" w:sz="0" w:space="0" w:color="auto"/>
        <w:left w:val="none" w:sz="0" w:space="0" w:color="auto"/>
        <w:bottom w:val="none" w:sz="0" w:space="0" w:color="auto"/>
        <w:right w:val="none" w:sz="0" w:space="0" w:color="auto"/>
      </w:divBdr>
    </w:div>
    <w:div w:id="304287077">
      <w:marLeft w:val="480"/>
      <w:marRight w:val="0"/>
      <w:marTop w:val="0"/>
      <w:marBottom w:val="0"/>
      <w:divBdr>
        <w:top w:val="none" w:sz="0" w:space="0" w:color="auto"/>
        <w:left w:val="none" w:sz="0" w:space="0" w:color="auto"/>
        <w:bottom w:val="none" w:sz="0" w:space="0" w:color="auto"/>
        <w:right w:val="none" w:sz="0" w:space="0" w:color="auto"/>
      </w:divBdr>
    </w:div>
    <w:div w:id="304312180">
      <w:marLeft w:val="0"/>
      <w:marRight w:val="0"/>
      <w:marTop w:val="0"/>
      <w:marBottom w:val="0"/>
      <w:divBdr>
        <w:top w:val="none" w:sz="0" w:space="0" w:color="auto"/>
        <w:left w:val="none" w:sz="0" w:space="0" w:color="auto"/>
        <w:bottom w:val="none" w:sz="0" w:space="0" w:color="auto"/>
        <w:right w:val="none" w:sz="0" w:space="0" w:color="auto"/>
      </w:divBdr>
    </w:div>
    <w:div w:id="304315678">
      <w:marLeft w:val="480"/>
      <w:marRight w:val="0"/>
      <w:marTop w:val="0"/>
      <w:marBottom w:val="0"/>
      <w:divBdr>
        <w:top w:val="none" w:sz="0" w:space="0" w:color="auto"/>
        <w:left w:val="none" w:sz="0" w:space="0" w:color="auto"/>
        <w:bottom w:val="none" w:sz="0" w:space="0" w:color="auto"/>
        <w:right w:val="none" w:sz="0" w:space="0" w:color="auto"/>
      </w:divBdr>
    </w:div>
    <w:div w:id="304357256">
      <w:marLeft w:val="0"/>
      <w:marRight w:val="0"/>
      <w:marTop w:val="0"/>
      <w:marBottom w:val="0"/>
      <w:divBdr>
        <w:top w:val="none" w:sz="0" w:space="0" w:color="auto"/>
        <w:left w:val="none" w:sz="0" w:space="0" w:color="auto"/>
        <w:bottom w:val="none" w:sz="0" w:space="0" w:color="auto"/>
        <w:right w:val="none" w:sz="0" w:space="0" w:color="auto"/>
      </w:divBdr>
    </w:div>
    <w:div w:id="304429947">
      <w:marLeft w:val="0"/>
      <w:marRight w:val="0"/>
      <w:marTop w:val="0"/>
      <w:marBottom w:val="0"/>
      <w:divBdr>
        <w:top w:val="none" w:sz="0" w:space="0" w:color="auto"/>
        <w:left w:val="none" w:sz="0" w:space="0" w:color="auto"/>
        <w:bottom w:val="none" w:sz="0" w:space="0" w:color="auto"/>
        <w:right w:val="none" w:sz="0" w:space="0" w:color="auto"/>
      </w:divBdr>
    </w:div>
    <w:div w:id="304435262">
      <w:bodyDiv w:val="1"/>
      <w:marLeft w:val="0"/>
      <w:marRight w:val="0"/>
      <w:marTop w:val="0"/>
      <w:marBottom w:val="0"/>
      <w:divBdr>
        <w:top w:val="none" w:sz="0" w:space="0" w:color="auto"/>
        <w:left w:val="none" w:sz="0" w:space="0" w:color="auto"/>
        <w:bottom w:val="none" w:sz="0" w:space="0" w:color="auto"/>
        <w:right w:val="none" w:sz="0" w:space="0" w:color="auto"/>
      </w:divBdr>
    </w:div>
    <w:div w:id="304548151">
      <w:marLeft w:val="480"/>
      <w:marRight w:val="0"/>
      <w:marTop w:val="0"/>
      <w:marBottom w:val="0"/>
      <w:divBdr>
        <w:top w:val="none" w:sz="0" w:space="0" w:color="auto"/>
        <w:left w:val="none" w:sz="0" w:space="0" w:color="auto"/>
        <w:bottom w:val="none" w:sz="0" w:space="0" w:color="auto"/>
        <w:right w:val="none" w:sz="0" w:space="0" w:color="auto"/>
      </w:divBdr>
    </w:div>
    <w:div w:id="304548890">
      <w:marLeft w:val="480"/>
      <w:marRight w:val="0"/>
      <w:marTop w:val="0"/>
      <w:marBottom w:val="0"/>
      <w:divBdr>
        <w:top w:val="none" w:sz="0" w:space="0" w:color="auto"/>
        <w:left w:val="none" w:sz="0" w:space="0" w:color="auto"/>
        <w:bottom w:val="none" w:sz="0" w:space="0" w:color="auto"/>
        <w:right w:val="none" w:sz="0" w:space="0" w:color="auto"/>
      </w:divBdr>
    </w:div>
    <w:div w:id="304629326">
      <w:marLeft w:val="0"/>
      <w:marRight w:val="0"/>
      <w:marTop w:val="0"/>
      <w:marBottom w:val="0"/>
      <w:divBdr>
        <w:top w:val="none" w:sz="0" w:space="0" w:color="auto"/>
        <w:left w:val="none" w:sz="0" w:space="0" w:color="auto"/>
        <w:bottom w:val="none" w:sz="0" w:space="0" w:color="auto"/>
        <w:right w:val="none" w:sz="0" w:space="0" w:color="auto"/>
      </w:divBdr>
    </w:div>
    <w:div w:id="304629646">
      <w:marLeft w:val="480"/>
      <w:marRight w:val="0"/>
      <w:marTop w:val="0"/>
      <w:marBottom w:val="0"/>
      <w:divBdr>
        <w:top w:val="none" w:sz="0" w:space="0" w:color="auto"/>
        <w:left w:val="none" w:sz="0" w:space="0" w:color="auto"/>
        <w:bottom w:val="none" w:sz="0" w:space="0" w:color="auto"/>
        <w:right w:val="none" w:sz="0" w:space="0" w:color="auto"/>
      </w:divBdr>
    </w:div>
    <w:div w:id="304747674">
      <w:marLeft w:val="480"/>
      <w:marRight w:val="0"/>
      <w:marTop w:val="0"/>
      <w:marBottom w:val="0"/>
      <w:divBdr>
        <w:top w:val="none" w:sz="0" w:space="0" w:color="auto"/>
        <w:left w:val="none" w:sz="0" w:space="0" w:color="auto"/>
        <w:bottom w:val="none" w:sz="0" w:space="0" w:color="auto"/>
        <w:right w:val="none" w:sz="0" w:space="0" w:color="auto"/>
      </w:divBdr>
    </w:div>
    <w:div w:id="304749547">
      <w:marLeft w:val="480"/>
      <w:marRight w:val="0"/>
      <w:marTop w:val="0"/>
      <w:marBottom w:val="0"/>
      <w:divBdr>
        <w:top w:val="none" w:sz="0" w:space="0" w:color="auto"/>
        <w:left w:val="none" w:sz="0" w:space="0" w:color="auto"/>
        <w:bottom w:val="none" w:sz="0" w:space="0" w:color="auto"/>
        <w:right w:val="none" w:sz="0" w:space="0" w:color="auto"/>
      </w:divBdr>
    </w:div>
    <w:div w:id="304773273">
      <w:marLeft w:val="480"/>
      <w:marRight w:val="0"/>
      <w:marTop w:val="0"/>
      <w:marBottom w:val="0"/>
      <w:divBdr>
        <w:top w:val="none" w:sz="0" w:space="0" w:color="auto"/>
        <w:left w:val="none" w:sz="0" w:space="0" w:color="auto"/>
        <w:bottom w:val="none" w:sz="0" w:space="0" w:color="auto"/>
        <w:right w:val="none" w:sz="0" w:space="0" w:color="auto"/>
      </w:divBdr>
    </w:div>
    <w:div w:id="304819487">
      <w:marLeft w:val="0"/>
      <w:marRight w:val="0"/>
      <w:marTop w:val="0"/>
      <w:marBottom w:val="0"/>
      <w:divBdr>
        <w:top w:val="none" w:sz="0" w:space="0" w:color="auto"/>
        <w:left w:val="none" w:sz="0" w:space="0" w:color="auto"/>
        <w:bottom w:val="none" w:sz="0" w:space="0" w:color="auto"/>
        <w:right w:val="none" w:sz="0" w:space="0" w:color="auto"/>
      </w:divBdr>
    </w:div>
    <w:div w:id="304890805">
      <w:marLeft w:val="480"/>
      <w:marRight w:val="0"/>
      <w:marTop w:val="0"/>
      <w:marBottom w:val="0"/>
      <w:divBdr>
        <w:top w:val="none" w:sz="0" w:space="0" w:color="auto"/>
        <w:left w:val="none" w:sz="0" w:space="0" w:color="auto"/>
        <w:bottom w:val="none" w:sz="0" w:space="0" w:color="auto"/>
        <w:right w:val="none" w:sz="0" w:space="0" w:color="auto"/>
      </w:divBdr>
    </w:div>
    <w:div w:id="304940783">
      <w:marLeft w:val="480"/>
      <w:marRight w:val="0"/>
      <w:marTop w:val="0"/>
      <w:marBottom w:val="0"/>
      <w:divBdr>
        <w:top w:val="none" w:sz="0" w:space="0" w:color="auto"/>
        <w:left w:val="none" w:sz="0" w:space="0" w:color="auto"/>
        <w:bottom w:val="none" w:sz="0" w:space="0" w:color="auto"/>
        <w:right w:val="none" w:sz="0" w:space="0" w:color="auto"/>
      </w:divBdr>
    </w:div>
    <w:div w:id="305084860">
      <w:marLeft w:val="0"/>
      <w:marRight w:val="0"/>
      <w:marTop w:val="0"/>
      <w:marBottom w:val="0"/>
      <w:divBdr>
        <w:top w:val="none" w:sz="0" w:space="0" w:color="auto"/>
        <w:left w:val="none" w:sz="0" w:space="0" w:color="auto"/>
        <w:bottom w:val="none" w:sz="0" w:space="0" w:color="auto"/>
        <w:right w:val="none" w:sz="0" w:space="0" w:color="auto"/>
      </w:divBdr>
    </w:div>
    <w:div w:id="305091677">
      <w:marLeft w:val="480"/>
      <w:marRight w:val="0"/>
      <w:marTop w:val="0"/>
      <w:marBottom w:val="0"/>
      <w:divBdr>
        <w:top w:val="none" w:sz="0" w:space="0" w:color="auto"/>
        <w:left w:val="none" w:sz="0" w:space="0" w:color="auto"/>
        <w:bottom w:val="none" w:sz="0" w:space="0" w:color="auto"/>
        <w:right w:val="none" w:sz="0" w:space="0" w:color="auto"/>
      </w:divBdr>
    </w:div>
    <w:div w:id="305202177">
      <w:marLeft w:val="480"/>
      <w:marRight w:val="0"/>
      <w:marTop w:val="0"/>
      <w:marBottom w:val="0"/>
      <w:divBdr>
        <w:top w:val="none" w:sz="0" w:space="0" w:color="auto"/>
        <w:left w:val="none" w:sz="0" w:space="0" w:color="auto"/>
        <w:bottom w:val="none" w:sz="0" w:space="0" w:color="auto"/>
        <w:right w:val="none" w:sz="0" w:space="0" w:color="auto"/>
      </w:divBdr>
    </w:div>
    <w:div w:id="305205008">
      <w:marLeft w:val="480"/>
      <w:marRight w:val="0"/>
      <w:marTop w:val="0"/>
      <w:marBottom w:val="0"/>
      <w:divBdr>
        <w:top w:val="none" w:sz="0" w:space="0" w:color="auto"/>
        <w:left w:val="none" w:sz="0" w:space="0" w:color="auto"/>
        <w:bottom w:val="none" w:sz="0" w:space="0" w:color="auto"/>
        <w:right w:val="none" w:sz="0" w:space="0" w:color="auto"/>
      </w:divBdr>
    </w:div>
    <w:div w:id="305205633">
      <w:marLeft w:val="480"/>
      <w:marRight w:val="0"/>
      <w:marTop w:val="0"/>
      <w:marBottom w:val="0"/>
      <w:divBdr>
        <w:top w:val="none" w:sz="0" w:space="0" w:color="auto"/>
        <w:left w:val="none" w:sz="0" w:space="0" w:color="auto"/>
        <w:bottom w:val="none" w:sz="0" w:space="0" w:color="auto"/>
        <w:right w:val="none" w:sz="0" w:space="0" w:color="auto"/>
      </w:divBdr>
    </w:div>
    <w:div w:id="305355191">
      <w:marLeft w:val="0"/>
      <w:marRight w:val="0"/>
      <w:marTop w:val="0"/>
      <w:marBottom w:val="0"/>
      <w:divBdr>
        <w:top w:val="none" w:sz="0" w:space="0" w:color="auto"/>
        <w:left w:val="none" w:sz="0" w:space="0" w:color="auto"/>
        <w:bottom w:val="none" w:sz="0" w:space="0" w:color="auto"/>
        <w:right w:val="none" w:sz="0" w:space="0" w:color="auto"/>
      </w:divBdr>
    </w:div>
    <w:div w:id="305355450">
      <w:marLeft w:val="0"/>
      <w:marRight w:val="0"/>
      <w:marTop w:val="0"/>
      <w:marBottom w:val="0"/>
      <w:divBdr>
        <w:top w:val="none" w:sz="0" w:space="0" w:color="auto"/>
        <w:left w:val="none" w:sz="0" w:space="0" w:color="auto"/>
        <w:bottom w:val="none" w:sz="0" w:space="0" w:color="auto"/>
        <w:right w:val="none" w:sz="0" w:space="0" w:color="auto"/>
      </w:divBdr>
    </w:div>
    <w:div w:id="305356596">
      <w:bodyDiv w:val="1"/>
      <w:marLeft w:val="0"/>
      <w:marRight w:val="0"/>
      <w:marTop w:val="0"/>
      <w:marBottom w:val="0"/>
      <w:divBdr>
        <w:top w:val="none" w:sz="0" w:space="0" w:color="auto"/>
        <w:left w:val="none" w:sz="0" w:space="0" w:color="auto"/>
        <w:bottom w:val="none" w:sz="0" w:space="0" w:color="auto"/>
        <w:right w:val="none" w:sz="0" w:space="0" w:color="auto"/>
      </w:divBdr>
    </w:div>
    <w:div w:id="305470655">
      <w:marLeft w:val="480"/>
      <w:marRight w:val="0"/>
      <w:marTop w:val="0"/>
      <w:marBottom w:val="0"/>
      <w:divBdr>
        <w:top w:val="none" w:sz="0" w:space="0" w:color="auto"/>
        <w:left w:val="none" w:sz="0" w:space="0" w:color="auto"/>
        <w:bottom w:val="none" w:sz="0" w:space="0" w:color="auto"/>
        <w:right w:val="none" w:sz="0" w:space="0" w:color="auto"/>
      </w:divBdr>
    </w:div>
    <w:div w:id="305474925">
      <w:marLeft w:val="480"/>
      <w:marRight w:val="0"/>
      <w:marTop w:val="0"/>
      <w:marBottom w:val="0"/>
      <w:divBdr>
        <w:top w:val="none" w:sz="0" w:space="0" w:color="auto"/>
        <w:left w:val="none" w:sz="0" w:space="0" w:color="auto"/>
        <w:bottom w:val="none" w:sz="0" w:space="0" w:color="auto"/>
        <w:right w:val="none" w:sz="0" w:space="0" w:color="auto"/>
      </w:divBdr>
    </w:div>
    <w:div w:id="305475629">
      <w:marLeft w:val="480"/>
      <w:marRight w:val="0"/>
      <w:marTop w:val="0"/>
      <w:marBottom w:val="0"/>
      <w:divBdr>
        <w:top w:val="none" w:sz="0" w:space="0" w:color="auto"/>
        <w:left w:val="none" w:sz="0" w:space="0" w:color="auto"/>
        <w:bottom w:val="none" w:sz="0" w:space="0" w:color="auto"/>
        <w:right w:val="none" w:sz="0" w:space="0" w:color="auto"/>
      </w:divBdr>
    </w:div>
    <w:div w:id="305550941">
      <w:bodyDiv w:val="1"/>
      <w:marLeft w:val="0"/>
      <w:marRight w:val="0"/>
      <w:marTop w:val="0"/>
      <w:marBottom w:val="0"/>
      <w:divBdr>
        <w:top w:val="none" w:sz="0" w:space="0" w:color="auto"/>
        <w:left w:val="none" w:sz="0" w:space="0" w:color="auto"/>
        <w:bottom w:val="none" w:sz="0" w:space="0" w:color="auto"/>
        <w:right w:val="none" w:sz="0" w:space="0" w:color="auto"/>
      </w:divBdr>
    </w:div>
    <w:div w:id="305626559">
      <w:marLeft w:val="480"/>
      <w:marRight w:val="0"/>
      <w:marTop w:val="0"/>
      <w:marBottom w:val="0"/>
      <w:divBdr>
        <w:top w:val="none" w:sz="0" w:space="0" w:color="auto"/>
        <w:left w:val="none" w:sz="0" w:space="0" w:color="auto"/>
        <w:bottom w:val="none" w:sz="0" w:space="0" w:color="auto"/>
        <w:right w:val="none" w:sz="0" w:space="0" w:color="auto"/>
      </w:divBdr>
    </w:div>
    <w:div w:id="305668858">
      <w:marLeft w:val="0"/>
      <w:marRight w:val="0"/>
      <w:marTop w:val="0"/>
      <w:marBottom w:val="0"/>
      <w:divBdr>
        <w:top w:val="none" w:sz="0" w:space="0" w:color="auto"/>
        <w:left w:val="none" w:sz="0" w:space="0" w:color="auto"/>
        <w:bottom w:val="none" w:sz="0" w:space="0" w:color="auto"/>
        <w:right w:val="none" w:sz="0" w:space="0" w:color="auto"/>
      </w:divBdr>
    </w:div>
    <w:div w:id="305748068">
      <w:marLeft w:val="480"/>
      <w:marRight w:val="0"/>
      <w:marTop w:val="0"/>
      <w:marBottom w:val="0"/>
      <w:divBdr>
        <w:top w:val="none" w:sz="0" w:space="0" w:color="auto"/>
        <w:left w:val="none" w:sz="0" w:space="0" w:color="auto"/>
        <w:bottom w:val="none" w:sz="0" w:space="0" w:color="auto"/>
        <w:right w:val="none" w:sz="0" w:space="0" w:color="auto"/>
      </w:divBdr>
    </w:div>
    <w:div w:id="305820331">
      <w:bodyDiv w:val="1"/>
      <w:marLeft w:val="0"/>
      <w:marRight w:val="0"/>
      <w:marTop w:val="0"/>
      <w:marBottom w:val="0"/>
      <w:divBdr>
        <w:top w:val="none" w:sz="0" w:space="0" w:color="auto"/>
        <w:left w:val="none" w:sz="0" w:space="0" w:color="auto"/>
        <w:bottom w:val="none" w:sz="0" w:space="0" w:color="auto"/>
        <w:right w:val="none" w:sz="0" w:space="0" w:color="auto"/>
      </w:divBdr>
    </w:div>
    <w:div w:id="305822321">
      <w:marLeft w:val="480"/>
      <w:marRight w:val="0"/>
      <w:marTop w:val="0"/>
      <w:marBottom w:val="0"/>
      <w:divBdr>
        <w:top w:val="none" w:sz="0" w:space="0" w:color="auto"/>
        <w:left w:val="none" w:sz="0" w:space="0" w:color="auto"/>
        <w:bottom w:val="none" w:sz="0" w:space="0" w:color="auto"/>
        <w:right w:val="none" w:sz="0" w:space="0" w:color="auto"/>
      </w:divBdr>
    </w:div>
    <w:div w:id="306017396">
      <w:bodyDiv w:val="1"/>
      <w:marLeft w:val="0"/>
      <w:marRight w:val="0"/>
      <w:marTop w:val="0"/>
      <w:marBottom w:val="0"/>
      <w:divBdr>
        <w:top w:val="none" w:sz="0" w:space="0" w:color="auto"/>
        <w:left w:val="none" w:sz="0" w:space="0" w:color="auto"/>
        <w:bottom w:val="none" w:sz="0" w:space="0" w:color="auto"/>
        <w:right w:val="none" w:sz="0" w:space="0" w:color="auto"/>
      </w:divBdr>
    </w:div>
    <w:div w:id="306083750">
      <w:marLeft w:val="480"/>
      <w:marRight w:val="0"/>
      <w:marTop w:val="0"/>
      <w:marBottom w:val="0"/>
      <w:divBdr>
        <w:top w:val="none" w:sz="0" w:space="0" w:color="auto"/>
        <w:left w:val="none" w:sz="0" w:space="0" w:color="auto"/>
        <w:bottom w:val="none" w:sz="0" w:space="0" w:color="auto"/>
        <w:right w:val="none" w:sz="0" w:space="0" w:color="auto"/>
      </w:divBdr>
    </w:div>
    <w:div w:id="306133069">
      <w:bodyDiv w:val="1"/>
      <w:marLeft w:val="0"/>
      <w:marRight w:val="0"/>
      <w:marTop w:val="0"/>
      <w:marBottom w:val="0"/>
      <w:divBdr>
        <w:top w:val="none" w:sz="0" w:space="0" w:color="auto"/>
        <w:left w:val="none" w:sz="0" w:space="0" w:color="auto"/>
        <w:bottom w:val="none" w:sz="0" w:space="0" w:color="auto"/>
        <w:right w:val="none" w:sz="0" w:space="0" w:color="auto"/>
      </w:divBdr>
    </w:div>
    <w:div w:id="306250569">
      <w:marLeft w:val="480"/>
      <w:marRight w:val="0"/>
      <w:marTop w:val="0"/>
      <w:marBottom w:val="0"/>
      <w:divBdr>
        <w:top w:val="none" w:sz="0" w:space="0" w:color="auto"/>
        <w:left w:val="none" w:sz="0" w:space="0" w:color="auto"/>
        <w:bottom w:val="none" w:sz="0" w:space="0" w:color="auto"/>
        <w:right w:val="none" w:sz="0" w:space="0" w:color="auto"/>
      </w:divBdr>
    </w:div>
    <w:div w:id="306252390">
      <w:marLeft w:val="480"/>
      <w:marRight w:val="0"/>
      <w:marTop w:val="0"/>
      <w:marBottom w:val="0"/>
      <w:divBdr>
        <w:top w:val="none" w:sz="0" w:space="0" w:color="auto"/>
        <w:left w:val="none" w:sz="0" w:space="0" w:color="auto"/>
        <w:bottom w:val="none" w:sz="0" w:space="0" w:color="auto"/>
        <w:right w:val="none" w:sz="0" w:space="0" w:color="auto"/>
      </w:divBdr>
    </w:div>
    <w:div w:id="306281927">
      <w:marLeft w:val="0"/>
      <w:marRight w:val="0"/>
      <w:marTop w:val="0"/>
      <w:marBottom w:val="0"/>
      <w:divBdr>
        <w:top w:val="none" w:sz="0" w:space="0" w:color="auto"/>
        <w:left w:val="none" w:sz="0" w:space="0" w:color="auto"/>
        <w:bottom w:val="none" w:sz="0" w:space="0" w:color="auto"/>
        <w:right w:val="none" w:sz="0" w:space="0" w:color="auto"/>
      </w:divBdr>
    </w:div>
    <w:div w:id="306322760">
      <w:marLeft w:val="480"/>
      <w:marRight w:val="0"/>
      <w:marTop w:val="0"/>
      <w:marBottom w:val="0"/>
      <w:divBdr>
        <w:top w:val="none" w:sz="0" w:space="0" w:color="auto"/>
        <w:left w:val="none" w:sz="0" w:space="0" w:color="auto"/>
        <w:bottom w:val="none" w:sz="0" w:space="0" w:color="auto"/>
        <w:right w:val="none" w:sz="0" w:space="0" w:color="auto"/>
      </w:divBdr>
    </w:div>
    <w:div w:id="306324047">
      <w:marLeft w:val="480"/>
      <w:marRight w:val="0"/>
      <w:marTop w:val="0"/>
      <w:marBottom w:val="0"/>
      <w:divBdr>
        <w:top w:val="none" w:sz="0" w:space="0" w:color="auto"/>
        <w:left w:val="none" w:sz="0" w:space="0" w:color="auto"/>
        <w:bottom w:val="none" w:sz="0" w:space="0" w:color="auto"/>
        <w:right w:val="none" w:sz="0" w:space="0" w:color="auto"/>
      </w:divBdr>
    </w:div>
    <w:div w:id="306326304">
      <w:marLeft w:val="480"/>
      <w:marRight w:val="0"/>
      <w:marTop w:val="0"/>
      <w:marBottom w:val="0"/>
      <w:divBdr>
        <w:top w:val="none" w:sz="0" w:space="0" w:color="auto"/>
        <w:left w:val="none" w:sz="0" w:space="0" w:color="auto"/>
        <w:bottom w:val="none" w:sz="0" w:space="0" w:color="auto"/>
        <w:right w:val="none" w:sz="0" w:space="0" w:color="auto"/>
      </w:divBdr>
    </w:div>
    <w:div w:id="306327774">
      <w:marLeft w:val="480"/>
      <w:marRight w:val="0"/>
      <w:marTop w:val="0"/>
      <w:marBottom w:val="0"/>
      <w:divBdr>
        <w:top w:val="none" w:sz="0" w:space="0" w:color="auto"/>
        <w:left w:val="none" w:sz="0" w:space="0" w:color="auto"/>
        <w:bottom w:val="none" w:sz="0" w:space="0" w:color="auto"/>
        <w:right w:val="none" w:sz="0" w:space="0" w:color="auto"/>
      </w:divBdr>
    </w:div>
    <w:div w:id="306399372">
      <w:marLeft w:val="0"/>
      <w:marRight w:val="0"/>
      <w:marTop w:val="0"/>
      <w:marBottom w:val="0"/>
      <w:divBdr>
        <w:top w:val="none" w:sz="0" w:space="0" w:color="auto"/>
        <w:left w:val="none" w:sz="0" w:space="0" w:color="auto"/>
        <w:bottom w:val="none" w:sz="0" w:space="0" w:color="auto"/>
        <w:right w:val="none" w:sz="0" w:space="0" w:color="auto"/>
      </w:divBdr>
    </w:div>
    <w:div w:id="306473166">
      <w:marLeft w:val="480"/>
      <w:marRight w:val="0"/>
      <w:marTop w:val="0"/>
      <w:marBottom w:val="0"/>
      <w:divBdr>
        <w:top w:val="none" w:sz="0" w:space="0" w:color="auto"/>
        <w:left w:val="none" w:sz="0" w:space="0" w:color="auto"/>
        <w:bottom w:val="none" w:sz="0" w:space="0" w:color="auto"/>
        <w:right w:val="none" w:sz="0" w:space="0" w:color="auto"/>
      </w:divBdr>
    </w:div>
    <w:div w:id="306595003">
      <w:marLeft w:val="480"/>
      <w:marRight w:val="0"/>
      <w:marTop w:val="0"/>
      <w:marBottom w:val="0"/>
      <w:divBdr>
        <w:top w:val="none" w:sz="0" w:space="0" w:color="auto"/>
        <w:left w:val="none" w:sz="0" w:space="0" w:color="auto"/>
        <w:bottom w:val="none" w:sz="0" w:space="0" w:color="auto"/>
        <w:right w:val="none" w:sz="0" w:space="0" w:color="auto"/>
      </w:divBdr>
    </w:div>
    <w:div w:id="306709721">
      <w:marLeft w:val="480"/>
      <w:marRight w:val="0"/>
      <w:marTop w:val="0"/>
      <w:marBottom w:val="0"/>
      <w:divBdr>
        <w:top w:val="none" w:sz="0" w:space="0" w:color="auto"/>
        <w:left w:val="none" w:sz="0" w:space="0" w:color="auto"/>
        <w:bottom w:val="none" w:sz="0" w:space="0" w:color="auto"/>
        <w:right w:val="none" w:sz="0" w:space="0" w:color="auto"/>
      </w:divBdr>
    </w:div>
    <w:div w:id="306713544">
      <w:marLeft w:val="480"/>
      <w:marRight w:val="0"/>
      <w:marTop w:val="0"/>
      <w:marBottom w:val="0"/>
      <w:divBdr>
        <w:top w:val="none" w:sz="0" w:space="0" w:color="auto"/>
        <w:left w:val="none" w:sz="0" w:space="0" w:color="auto"/>
        <w:bottom w:val="none" w:sz="0" w:space="0" w:color="auto"/>
        <w:right w:val="none" w:sz="0" w:space="0" w:color="auto"/>
      </w:divBdr>
    </w:div>
    <w:div w:id="306932091">
      <w:marLeft w:val="480"/>
      <w:marRight w:val="0"/>
      <w:marTop w:val="0"/>
      <w:marBottom w:val="0"/>
      <w:divBdr>
        <w:top w:val="none" w:sz="0" w:space="0" w:color="auto"/>
        <w:left w:val="none" w:sz="0" w:space="0" w:color="auto"/>
        <w:bottom w:val="none" w:sz="0" w:space="0" w:color="auto"/>
        <w:right w:val="none" w:sz="0" w:space="0" w:color="auto"/>
      </w:divBdr>
    </w:div>
    <w:div w:id="306932460">
      <w:marLeft w:val="480"/>
      <w:marRight w:val="0"/>
      <w:marTop w:val="0"/>
      <w:marBottom w:val="0"/>
      <w:divBdr>
        <w:top w:val="none" w:sz="0" w:space="0" w:color="auto"/>
        <w:left w:val="none" w:sz="0" w:space="0" w:color="auto"/>
        <w:bottom w:val="none" w:sz="0" w:space="0" w:color="auto"/>
        <w:right w:val="none" w:sz="0" w:space="0" w:color="auto"/>
      </w:divBdr>
    </w:div>
    <w:div w:id="306934358">
      <w:marLeft w:val="480"/>
      <w:marRight w:val="0"/>
      <w:marTop w:val="0"/>
      <w:marBottom w:val="0"/>
      <w:divBdr>
        <w:top w:val="none" w:sz="0" w:space="0" w:color="auto"/>
        <w:left w:val="none" w:sz="0" w:space="0" w:color="auto"/>
        <w:bottom w:val="none" w:sz="0" w:space="0" w:color="auto"/>
        <w:right w:val="none" w:sz="0" w:space="0" w:color="auto"/>
      </w:divBdr>
    </w:div>
    <w:div w:id="306935095">
      <w:marLeft w:val="480"/>
      <w:marRight w:val="0"/>
      <w:marTop w:val="0"/>
      <w:marBottom w:val="0"/>
      <w:divBdr>
        <w:top w:val="none" w:sz="0" w:space="0" w:color="auto"/>
        <w:left w:val="none" w:sz="0" w:space="0" w:color="auto"/>
        <w:bottom w:val="none" w:sz="0" w:space="0" w:color="auto"/>
        <w:right w:val="none" w:sz="0" w:space="0" w:color="auto"/>
      </w:divBdr>
    </w:div>
    <w:div w:id="307049889">
      <w:marLeft w:val="0"/>
      <w:marRight w:val="0"/>
      <w:marTop w:val="0"/>
      <w:marBottom w:val="0"/>
      <w:divBdr>
        <w:top w:val="none" w:sz="0" w:space="0" w:color="auto"/>
        <w:left w:val="none" w:sz="0" w:space="0" w:color="auto"/>
        <w:bottom w:val="none" w:sz="0" w:space="0" w:color="auto"/>
        <w:right w:val="none" w:sz="0" w:space="0" w:color="auto"/>
      </w:divBdr>
    </w:div>
    <w:div w:id="307058253">
      <w:marLeft w:val="480"/>
      <w:marRight w:val="0"/>
      <w:marTop w:val="0"/>
      <w:marBottom w:val="0"/>
      <w:divBdr>
        <w:top w:val="none" w:sz="0" w:space="0" w:color="auto"/>
        <w:left w:val="none" w:sz="0" w:space="0" w:color="auto"/>
        <w:bottom w:val="none" w:sz="0" w:space="0" w:color="auto"/>
        <w:right w:val="none" w:sz="0" w:space="0" w:color="auto"/>
      </w:divBdr>
    </w:div>
    <w:div w:id="307128776">
      <w:marLeft w:val="0"/>
      <w:marRight w:val="0"/>
      <w:marTop w:val="0"/>
      <w:marBottom w:val="0"/>
      <w:divBdr>
        <w:top w:val="none" w:sz="0" w:space="0" w:color="auto"/>
        <w:left w:val="none" w:sz="0" w:space="0" w:color="auto"/>
        <w:bottom w:val="none" w:sz="0" w:space="0" w:color="auto"/>
        <w:right w:val="none" w:sz="0" w:space="0" w:color="auto"/>
      </w:divBdr>
    </w:div>
    <w:div w:id="307130479">
      <w:marLeft w:val="480"/>
      <w:marRight w:val="0"/>
      <w:marTop w:val="0"/>
      <w:marBottom w:val="0"/>
      <w:divBdr>
        <w:top w:val="none" w:sz="0" w:space="0" w:color="auto"/>
        <w:left w:val="none" w:sz="0" w:space="0" w:color="auto"/>
        <w:bottom w:val="none" w:sz="0" w:space="0" w:color="auto"/>
        <w:right w:val="none" w:sz="0" w:space="0" w:color="auto"/>
      </w:divBdr>
    </w:div>
    <w:div w:id="307170359">
      <w:marLeft w:val="480"/>
      <w:marRight w:val="0"/>
      <w:marTop w:val="0"/>
      <w:marBottom w:val="0"/>
      <w:divBdr>
        <w:top w:val="none" w:sz="0" w:space="0" w:color="auto"/>
        <w:left w:val="none" w:sz="0" w:space="0" w:color="auto"/>
        <w:bottom w:val="none" w:sz="0" w:space="0" w:color="auto"/>
        <w:right w:val="none" w:sz="0" w:space="0" w:color="auto"/>
      </w:divBdr>
    </w:div>
    <w:div w:id="307172681">
      <w:marLeft w:val="480"/>
      <w:marRight w:val="0"/>
      <w:marTop w:val="0"/>
      <w:marBottom w:val="0"/>
      <w:divBdr>
        <w:top w:val="none" w:sz="0" w:space="0" w:color="auto"/>
        <w:left w:val="none" w:sz="0" w:space="0" w:color="auto"/>
        <w:bottom w:val="none" w:sz="0" w:space="0" w:color="auto"/>
        <w:right w:val="none" w:sz="0" w:space="0" w:color="auto"/>
      </w:divBdr>
    </w:div>
    <w:div w:id="307247842">
      <w:bodyDiv w:val="1"/>
      <w:marLeft w:val="0"/>
      <w:marRight w:val="0"/>
      <w:marTop w:val="0"/>
      <w:marBottom w:val="0"/>
      <w:divBdr>
        <w:top w:val="none" w:sz="0" w:space="0" w:color="auto"/>
        <w:left w:val="none" w:sz="0" w:space="0" w:color="auto"/>
        <w:bottom w:val="none" w:sz="0" w:space="0" w:color="auto"/>
        <w:right w:val="none" w:sz="0" w:space="0" w:color="auto"/>
      </w:divBdr>
    </w:div>
    <w:div w:id="307364734">
      <w:marLeft w:val="0"/>
      <w:marRight w:val="0"/>
      <w:marTop w:val="0"/>
      <w:marBottom w:val="0"/>
      <w:divBdr>
        <w:top w:val="none" w:sz="0" w:space="0" w:color="auto"/>
        <w:left w:val="none" w:sz="0" w:space="0" w:color="auto"/>
        <w:bottom w:val="none" w:sz="0" w:space="0" w:color="auto"/>
        <w:right w:val="none" w:sz="0" w:space="0" w:color="auto"/>
      </w:divBdr>
    </w:div>
    <w:div w:id="307395659">
      <w:marLeft w:val="0"/>
      <w:marRight w:val="0"/>
      <w:marTop w:val="0"/>
      <w:marBottom w:val="0"/>
      <w:divBdr>
        <w:top w:val="none" w:sz="0" w:space="0" w:color="auto"/>
        <w:left w:val="none" w:sz="0" w:space="0" w:color="auto"/>
        <w:bottom w:val="none" w:sz="0" w:space="0" w:color="auto"/>
        <w:right w:val="none" w:sz="0" w:space="0" w:color="auto"/>
      </w:divBdr>
    </w:div>
    <w:div w:id="307441793">
      <w:marLeft w:val="480"/>
      <w:marRight w:val="0"/>
      <w:marTop w:val="0"/>
      <w:marBottom w:val="0"/>
      <w:divBdr>
        <w:top w:val="none" w:sz="0" w:space="0" w:color="auto"/>
        <w:left w:val="none" w:sz="0" w:space="0" w:color="auto"/>
        <w:bottom w:val="none" w:sz="0" w:space="0" w:color="auto"/>
        <w:right w:val="none" w:sz="0" w:space="0" w:color="auto"/>
      </w:divBdr>
    </w:div>
    <w:div w:id="307518199">
      <w:marLeft w:val="480"/>
      <w:marRight w:val="0"/>
      <w:marTop w:val="0"/>
      <w:marBottom w:val="0"/>
      <w:divBdr>
        <w:top w:val="none" w:sz="0" w:space="0" w:color="auto"/>
        <w:left w:val="none" w:sz="0" w:space="0" w:color="auto"/>
        <w:bottom w:val="none" w:sz="0" w:space="0" w:color="auto"/>
        <w:right w:val="none" w:sz="0" w:space="0" w:color="auto"/>
      </w:divBdr>
    </w:div>
    <w:div w:id="307560872">
      <w:bodyDiv w:val="1"/>
      <w:marLeft w:val="0"/>
      <w:marRight w:val="0"/>
      <w:marTop w:val="0"/>
      <w:marBottom w:val="0"/>
      <w:divBdr>
        <w:top w:val="none" w:sz="0" w:space="0" w:color="auto"/>
        <w:left w:val="none" w:sz="0" w:space="0" w:color="auto"/>
        <w:bottom w:val="none" w:sz="0" w:space="0" w:color="auto"/>
        <w:right w:val="none" w:sz="0" w:space="0" w:color="auto"/>
      </w:divBdr>
    </w:div>
    <w:div w:id="307561615">
      <w:bodyDiv w:val="1"/>
      <w:marLeft w:val="0"/>
      <w:marRight w:val="0"/>
      <w:marTop w:val="0"/>
      <w:marBottom w:val="0"/>
      <w:divBdr>
        <w:top w:val="none" w:sz="0" w:space="0" w:color="auto"/>
        <w:left w:val="none" w:sz="0" w:space="0" w:color="auto"/>
        <w:bottom w:val="none" w:sz="0" w:space="0" w:color="auto"/>
        <w:right w:val="none" w:sz="0" w:space="0" w:color="auto"/>
      </w:divBdr>
    </w:div>
    <w:div w:id="307561631">
      <w:marLeft w:val="480"/>
      <w:marRight w:val="0"/>
      <w:marTop w:val="0"/>
      <w:marBottom w:val="0"/>
      <w:divBdr>
        <w:top w:val="none" w:sz="0" w:space="0" w:color="auto"/>
        <w:left w:val="none" w:sz="0" w:space="0" w:color="auto"/>
        <w:bottom w:val="none" w:sz="0" w:space="0" w:color="auto"/>
        <w:right w:val="none" w:sz="0" w:space="0" w:color="auto"/>
      </w:divBdr>
    </w:div>
    <w:div w:id="307563732">
      <w:marLeft w:val="480"/>
      <w:marRight w:val="0"/>
      <w:marTop w:val="0"/>
      <w:marBottom w:val="0"/>
      <w:divBdr>
        <w:top w:val="none" w:sz="0" w:space="0" w:color="auto"/>
        <w:left w:val="none" w:sz="0" w:space="0" w:color="auto"/>
        <w:bottom w:val="none" w:sz="0" w:space="0" w:color="auto"/>
        <w:right w:val="none" w:sz="0" w:space="0" w:color="auto"/>
      </w:divBdr>
    </w:div>
    <w:div w:id="307634954">
      <w:marLeft w:val="0"/>
      <w:marRight w:val="0"/>
      <w:marTop w:val="0"/>
      <w:marBottom w:val="0"/>
      <w:divBdr>
        <w:top w:val="none" w:sz="0" w:space="0" w:color="auto"/>
        <w:left w:val="none" w:sz="0" w:space="0" w:color="auto"/>
        <w:bottom w:val="none" w:sz="0" w:space="0" w:color="auto"/>
        <w:right w:val="none" w:sz="0" w:space="0" w:color="auto"/>
      </w:divBdr>
    </w:div>
    <w:div w:id="307636335">
      <w:marLeft w:val="480"/>
      <w:marRight w:val="0"/>
      <w:marTop w:val="0"/>
      <w:marBottom w:val="0"/>
      <w:divBdr>
        <w:top w:val="none" w:sz="0" w:space="0" w:color="auto"/>
        <w:left w:val="none" w:sz="0" w:space="0" w:color="auto"/>
        <w:bottom w:val="none" w:sz="0" w:space="0" w:color="auto"/>
        <w:right w:val="none" w:sz="0" w:space="0" w:color="auto"/>
      </w:divBdr>
    </w:div>
    <w:div w:id="307636582">
      <w:marLeft w:val="480"/>
      <w:marRight w:val="0"/>
      <w:marTop w:val="0"/>
      <w:marBottom w:val="0"/>
      <w:divBdr>
        <w:top w:val="none" w:sz="0" w:space="0" w:color="auto"/>
        <w:left w:val="none" w:sz="0" w:space="0" w:color="auto"/>
        <w:bottom w:val="none" w:sz="0" w:space="0" w:color="auto"/>
        <w:right w:val="none" w:sz="0" w:space="0" w:color="auto"/>
      </w:divBdr>
    </w:div>
    <w:div w:id="307637077">
      <w:marLeft w:val="0"/>
      <w:marRight w:val="0"/>
      <w:marTop w:val="0"/>
      <w:marBottom w:val="0"/>
      <w:divBdr>
        <w:top w:val="none" w:sz="0" w:space="0" w:color="auto"/>
        <w:left w:val="none" w:sz="0" w:space="0" w:color="auto"/>
        <w:bottom w:val="none" w:sz="0" w:space="0" w:color="auto"/>
        <w:right w:val="none" w:sz="0" w:space="0" w:color="auto"/>
      </w:divBdr>
    </w:div>
    <w:div w:id="307705858">
      <w:marLeft w:val="480"/>
      <w:marRight w:val="0"/>
      <w:marTop w:val="0"/>
      <w:marBottom w:val="0"/>
      <w:divBdr>
        <w:top w:val="none" w:sz="0" w:space="0" w:color="auto"/>
        <w:left w:val="none" w:sz="0" w:space="0" w:color="auto"/>
        <w:bottom w:val="none" w:sz="0" w:space="0" w:color="auto"/>
        <w:right w:val="none" w:sz="0" w:space="0" w:color="auto"/>
      </w:divBdr>
    </w:div>
    <w:div w:id="307713618">
      <w:marLeft w:val="480"/>
      <w:marRight w:val="0"/>
      <w:marTop w:val="0"/>
      <w:marBottom w:val="0"/>
      <w:divBdr>
        <w:top w:val="none" w:sz="0" w:space="0" w:color="auto"/>
        <w:left w:val="none" w:sz="0" w:space="0" w:color="auto"/>
        <w:bottom w:val="none" w:sz="0" w:space="0" w:color="auto"/>
        <w:right w:val="none" w:sz="0" w:space="0" w:color="auto"/>
      </w:divBdr>
    </w:div>
    <w:div w:id="307826146">
      <w:marLeft w:val="480"/>
      <w:marRight w:val="0"/>
      <w:marTop w:val="0"/>
      <w:marBottom w:val="0"/>
      <w:divBdr>
        <w:top w:val="none" w:sz="0" w:space="0" w:color="auto"/>
        <w:left w:val="none" w:sz="0" w:space="0" w:color="auto"/>
        <w:bottom w:val="none" w:sz="0" w:space="0" w:color="auto"/>
        <w:right w:val="none" w:sz="0" w:space="0" w:color="auto"/>
      </w:divBdr>
    </w:div>
    <w:div w:id="307904089">
      <w:marLeft w:val="480"/>
      <w:marRight w:val="0"/>
      <w:marTop w:val="0"/>
      <w:marBottom w:val="0"/>
      <w:divBdr>
        <w:top w:val="none" w:sz="0" w:space="0" w:color="auto"/>
        <w:left w:val="none" w:sz="0" w:space="0" w:color="auto"/>
        <w:bottom w:val="none" w:sz="0" w:space="0" w:color="auto"/>
        <w:right w:val="none" w:sz="0" w:space="0" w:color="auto"/>
      </w:divBdr>
    </w:div>
    <w:div w:id="307975962">
      <w:bodyDiv w:val="1"/>
      <w:marLeft w:val="0"/>
      <w:marRight w:val="0"/>
      <w:marTop w:val="0"/>
      <w:marBottom w:val="0"/>
      <w:divBdr>
        <w:top w:val="none" w:sz="0" w:space="0" w:color="auto"/>
        <w:left w:val="none" w:sz="0" w:space="0" w:color="auto"/>
        <w:bottom w:val="none" w:sz="0" w:space="0" w:color="auto"/>
        <w:right w:val="none" w:sz="0" w:space="0" w:color="auto"/>
      </w:divBdr>
    </w:div>
    <w:div w:id="307979180">
      <w:bodyDiv w:val="1"/>
      <w:marLeft w:val="0"/>
      <w:marRight w:val="0"/>
      <w:marTop w:val="0"/>
      <w:marBottom w:val="0"/>
      <w:divBdr>
        <w:top w:val="none" w:sz="0" w:space="0" w:color="auto"/>
        <w:left w:val="none" w:sz="0" w:space="0" w:color="auto"/>
        <w:bottom w:val="none" w:sz="0" w:space="0" w:color="auto"/>
        <w:right w:val="none" w:sz="0" w:space="0" w:color="auto"/>
      </w:divBdr>
      <w:divsChild>
        <w:div w:id="33044716">
          <w:marLeft w:val="480"/>
          <w:marRight w:val="0"/>
          <w:marTop w:val="0"/>
          <w:marBottom w:val="0"/>
          <w:divBdr>
            <w:top w:val="none" w:sz="0" w:space="0" w:color="auto"/>
            <w:left w:val="none" w:sz="0" w:space="0" w:color="auto"/>
            <w:bottom w:val="none" w:sz="0" w:space="0" w:color="auto"/>
            <w:right w:val="none" w:sz="0" w:space="0" w:color="auto"/>
          </w:divBdr>
        </w:div>
        <w:div w:id="81535749">
          <w:marLeft w:val="480"/>
          <w:marRight w:val="0"/>
          <w:marTop w:val="0"/>
          <w:marBottom w:val="0"/>
          <w:divBdr>
            <w:top w:val="none" w:sz="0" w:space="0" w:color="auto"/>
            <w:left w:val="none" w:sz="0" w:space="0" w:color="auto"/>
            <w:bottom w:val="none" w:sz="0" w:space="0" w:color="auto"/>
            <w:right w:val="none" w:sz="0" w:space="0" w:color="auto"/>
          </w:divBdr>
        </w:div>
        <w:div w:id="131410007">
          <w:marLeft w:val="480"/>
          <w:marRight w:val="0"/>
          <w:marTop w:val="0"/>
          <w:marBottom w:val="0"/>
          <w:divBdr>
            <w:top w:val="none" w:sz="0" w:space="0" w:color="auto"/>
            <w:left w:val="none" w:sz="0" w:space="0" w:color="auto"/>
            <w:bottom w:val="none" w:sz="0" w:space="0" w:color="auto"/>
            <w:right w:val="none" w:sz="0" w:space="0" w:color="auto"/>
          </w:divBdr>
        </w:div>
        <w:div w:id="247152136">
          <w:marLeft w:val="480"/>
          <w:marRight w:val="0"/>
          <w:marTop w:val="0"/>
          <w:marBottom w:val="0"/>
          <w:divBdr>
            <w:top w:val="none" w:sz="0" w:space="0" w:color="auto"/>
            <w:left w:val="none" w:sz="0" w:space="0" w:color="auto"/>
            <w:bottom w:val="none" w:sz="0" w:space="0" w:color="auto"/>
            <w:right w:val="none" w:sz="0" w:space="0" w:color="auto"/>
          </w:divBdr>
        </w:div>
        <w:div w:id="409235338">
          <w:marLeft w:val="480"/>
          <w:marRight w:val="0"/>
          <w:marTop w:val="0"/>
          <w:marBottom w:val="0"/>
          <w:divBdr>
            <w:top w:val="none" w:sz="0" w:space="0" w:color="auto"/>
            <w:left w:val="none" w:sz="0" w:space="0" w:color="auto"/>
            <w:bottom w:val="none" w:sz="0" w:space="0" w:color="auto"/>
            <w:right w:val="none" w:sz="0" w:space="0" w:color="auto"/>
          </w:divBdr>
        </w:div>
        <w:div w:id="462582365">
          <w:marLeft w:val="480"/>
          <w:marRight w:val="0"/>
          <w:marTop w:val="0"/>
          <w:marBottom w:val="0"/>
          <w:divBdr>
            <w:top w:val="none" w:sz="0" w:space="0" w:color="auto"/>
            <w:left w:val="none" w:sz="0" w:space="0" w:color="auto"/>
            <w:bottom w:val="none" w:sz="0" w:space="0" w:color="auto"/>
            <w:right w:val="none" w:sz="0" w:space="0" w:color="auto"/>
          </w:divBdr>
        </w:div>
        <w:div w:id="497506538">
          <w:marLeft w:val="480"/>
          <w:marRight w:val="0"/>
          <w:marTop w:val="0"/>
          <w:marBottom w:val="0"/>
          <w:divBdr>
            <w:top w:val="none" w:sz="0" w:space="0" w:color="auto"/>
            <w:left w:val="none" w:sz="0" w:space="0" w:color="auto"/>
            <w:bottom w:val="none" w:sz="0" w:space="0" w:color="auto"/>
            <w:right w:val="none" w:sz="0" w:space="0" w:color="auto"/>
          </w:divBdr>
        </w:div>
        <w:div w:id="521666682">
          <w:marLeft w:val="480"/>
          <w:marRight w:val="0"/>
          <w:marTop w:val="0"/>
          <w:marBottom w:val="0"/>
          <w:divBdr>
            <w:top w:val="none" w:sz="0" w:space="0" w:color="auto"/>
            <w:left w:val="none" w:sz="0" w:space="0" w:color="auto"/>
            <w:bottom w:val="none" w:sz="0" w:space="0" w:color="auto"/>
            <w:right w:val="none" w:sz="0" w:space="0" w:color="auto"/>
          </w:divBdr>
        </w:div>
        <w:div w:id="531575925">
          <w:marLeft w:val="480"/>
          <w:marRight w:val="0"/>
          <w:marTop w:val="0"/>
          <w:marBottom w:val="0"/>
          <w:divBdr>
            <w:top w:val="none" w:sz="0" w:space="0" w:color="auto"/>
            <w:left w:val="none" w:sz="0" w:space="0" w:color="auto"/>
            <w:bottom w:val="none" w:sz="0" w:space="0" w:color="auto"/>
            <w:right w:val="none" w:sz="0" w:space="0" w:color="auto"/>
          </w:divBdr>
        </w:div>
        <w:div w:id="646206198">
          <w:marLeft w:val="480"/>
          <w:marRight w:val="0"/>
          <w:marTop w:val="0"/>
          <w:marBottom w:val="0"/>
          <w:divBdr>
            <w:top w:val="none" w:sz="0" w:space="0" w:color="auto"/>
            <w:left w:val="none" w:sz="0" w:space="0" w:color="auto"/>
            <w:bottom w:val="none" w:sz="0" w:space="0" w:color="auto"/>
            <w:right w:val="none" w:sz="0" w:space="0" w:color="auto"/>
          </w:divBdr>
        </w:div>
        <w:div w:id="816846916">
          <w:marLeft w:val="480"/>
          <w:marRight w:val="0"/>
          <w:marTop w:val="0"/>
          <w:marBottom w:val="0"/>
          <w:divBdr>
            <w:top w:val="none" w:sz="0" w:space="0" w:color="auto"/>
            <w:left w:val="none" w:sz="0" w:space="0" w:color="auto"/>
            <w:bottom w:val="none" w:sz="0" w:space="0" w:color="auto"/>
            <w:right w:val="none" w:sz="0" w:space="0" w:color="auto"/>
          </w:divBdr>
        </w:div>
        <w:div w:id="1052999108">
          <w:marLeft w:val="480"/>
          <w:marRight w:val="0"/>
          <w:marTop w:val="0"/>
          <w:marBottom w:val="0"/>
          <w:divBdr>
            <w:top w:val="none" w:sz="0" w:space="0" w:color="auto"/>
            <w:left w:val="none" w:sz="0" w:space="0" w:color="auto"/>
            <w:bottom w:val="none" w:sz="0" w:space="0" w:color="auto"/>
            <w:right w:val="none" w:sz="0" w:space="0" w:color="auto"/>
          </w:divBdr>
        </w:div>
        <w:div w:id="1158111938">
          <w:marLeft w:val="480"/>
          <w:marRight w:val="0"/>
          <w:marTop w:val="0"/>
          <w:marBottom w:val="0"/>
          <w:divBdr>
            <w:top w:val="none" w:sz="0" w:space="0" w:color="auto"/>
            <w:left w:val="none" w:sz="0" w:space="0" w:color="auto"/>
            <w:bottom w:val="none" w:sz="0" w:space="0" w:color="auto"/>
            <w:right w:val="none" w:sz="0" w:space="0" w:color="auto"/>
          </w:divBdr>
        </w:div>
      </w:divsChild>
    </w:div>
    <w:div w:id="307983159">
      <w:marLeft w:val="480"/>
      <w:marRight w:val="0"/>
      <w:marTop w:val="0"/>
      <w:marBottom w:val="0"/>
      <w:divBdr>
        <w:top w:val="none" w:sz="0" w:space="0" w:color="auto"/>
        <w:left w:val="none" w:sz="0" w:space="0" w:color="auto"/>
        <w:bottom w:val="none" w:sz="0" w:space="0" w:color="auto"/>
        <w:right w:val="none" w:sz="0" w:space="0" w:color="auto"/>
      </w:divBdr>
    </w:div>
    <w:div w:id="308167183">
      <w:marLeft w:val="0"/>
      <w:marRight w:val="0"/>
      <w:marTop w:val="0"/>
      <w:marBottom w:val="0"/>
      <w:divBdr>
        <w:top w:val="none" w:sz="0" w:space="0" w:color="auto"/>
        <w:left w:val="none" w:sz="0" w:space="0" w:color="auto"/>
        <w:bottom w:val="none" w:sz="0" w:space="0" w:color="auto"/>
        <w:right w:val="none" w:sz="0" w:space="0" w:color="auto"/>
      </w:divBdr>
    </w:div>
    <w:div w:id="308171178">
      <w:marLeft w:val="480"/>
      <w:marRight w:val="0"/>
      <w:marTop w:val="0"/>
      <w:marBottom w:val="0"/>
      <w:divBdr>
        <w:top w:val="none" w:sz="0" w:space="0" w:color="auto"/>
        <w:left w:val="none" w:sz="0" w:space="0" w:color="auto"/>
        <w:bottom w:val="none" w:sz="0" w:space="0" w:color="auto"/>
        <w:right w:val="none" w:sz="0" w:space="0" w:color="auto"/>
      </w:divBdr>
    </w:div>
    <w:div w:id="308215887">
      <w:bodyDiv w:val="1"/>
      <w:marLeft w:val="0"/>
      <w:marRight w:val="0"/>
      <w:marTop w:val="0"/>
      <w:marBottom w:val="0"/>
      <w:divBdr>
        <w:top w:val="none" w:sz="0" w:space="0" w:color="auto"/>
        <w:left w:val="none" w:sz="0" w:space="0" w:color="auto"/>
        <w:bottom w:val="none" w:sz="0" w:space="0" w:color="auto"/>
        <w:right w:val="none" w:sz="0" w:space="0" w:color="auto"/>
      </w:divBdr>
    </w:div>
    <w:div w:id="308360414">
      <w:marLeft w:val="480"/>
      <w:marRight w:val="0"/>
      <w:marTop w:val="0"/>
      <w:marBottom w:val="0"/>
      <w:divBdr>
        <w:top w:val="none" w:sz="0" w:space="0" w:color="auto"/>
        <w:left w:val="none" w:sz="0" w:space="0" w:color="auto"/>
        <w:bottom w:val="none" w:sz="0" w:space="0" w:color="auto"/>
        <w:right w:val="none" w:sz="0" w:space="0" w:color="auto"/>
      </w:divBdr>
    </w:div>
    <w:div w:id="308361102">
      <w:marLeft w:val="480"/>
      <w:marRight w:val="0"/>
      <w:marTop w:val="0"/>
      <w:marBottom w:val="0"/>
      <w:divBdr>
        <w:top w:val="none" w:sz="0" w:space="0" w:color="auto"/>
        <w:left w:val="none" w:sz="0" w:space="0" w:color="auto"/>
        <w:bottom w:val="none" w:sz="0" w:space="0" w:color="auto"/>
        <w:right w:val="none" w:sz="0" w:space="0" w:color="auto"/>
      </w:divBdr>
    </w:div>
    <w:div w:id="308437647">
      <w:marLeft w:val="480"/>
      <w:marRight w:val="0"/>
      <w:marTop w:val="0"/>
      <w:marBottom w:val="0"/>
      <w:divBdr>
        <w:top w:val="none" w:sz="0" w:space="0" w:color="auto"/>
        <w:left w:val="none" w:sz="0" w:space="0" w:color="auto"/>
        <w:bottom w:val="none" w:sz="0" w:space="0" w:color="auto"/>
        <w:right w:val="none" w:sz="0" w:space="0" w:color="auto"/>
      </w:divBdr>
    </w:div>
    <w:div w:id="308442483">
      <w:bodyDiv w:val="1"/>
      <w:marLeft w:val="0"/>
      <w:marRight w:val="0"/>
      <w:marTop w:val="0"/>
      <w:marBottom w:val="0"/>
      <w:divBdr>
        <w:top w:val="none" w:sz="0" w:space="0" w:color="auto"/>
        <w:left w:val="none" w:sz="0" w:space="0" w:color="auto"/>
        <w:bottom w:val="none" w:sz="0" w:space="0" w:color="auto"/>
        <w:right w:val="none" w:sz="0" w:space="0" w:color="auto"/>
      </w:divBdr>
    </w:div>
    <w:div w:id="308482342">
      <w:bodyDiv w:val="1"/>
      <w:marLeft w:val="0"/>
      <w:marRight w:val="0"/>
      <w:marTop w:val="0"/>
      <w:marBottom w:val="0"/>
      <w:divBdr>
        <w:top w:val="none" w:sz="0" w:space="0" w:color="auto"/>
        <w:left w:val="none" w:sz="0" w:space="0" w:color="auto"/>
        <w:bottom w:val="none" w:sz="0" w:space="0" w:color="auto"/>
        <w:right w:val="none" w:sz="0" w:space="0" w:color="auto"/>
      </w:divBdr>
    </w:div>
    <w:div w:id="308484027">
      <w:marLeft w:val="480"/>
      <w:marRight w:val="0"/>
      <w:marTop w:val="0"/>
      <w:marBottom w:val="0"/>
      <w:divBdr>
        <w:top w:val="none" w:sz="0" w:space="0" w:color="auto"/>
        <w:left w:val="none" w:sz="0" w:space="0" w:color="auto"/>
        <w:bottom w:val="none" w:sz="0" w:space="0" w:color="auto"/>
        <w:right w:val="none" w:sz="0" w:space="0" w:color="auto"/>
      </w:divBdr>
    </w:div>
    <w:div w:id="308486814">
      <w:marLeft w:val="480"/>
      <w:marRight w:val="0"/>
      <w:marTop w:val="0"/>
      <w:marBottom w:val="0"/>
      <w:divBdr>
        <w:top w:val="none" w:sz="0" w:space="0" w:color="auto"/>
        <w:left w:val="none" w:sz="0" w:space="0" w:color="auto"/>
        <w:bottom w:val="none" w:sz="0" w:space="0" w:color="auto"/>
        <w:right w:val="none" w:sz="0" w:space="0" w:color="auto"/>
      </w:divBdr>
    </w:div>
    <w:div w:id="308559691">
      <w:marLeft w:val="480"/>
      <w:marRight w:val="0"/>
      <w:marTop w:val="0"/>
      <w:marBottom w:val="0"/>
      <w:divBdr>
        <w:top w:val="none" w:sz="0" w:space="0" w:color="auto"/>
        <w:left w:val="none" w:sz="0" w:space="0" w:color="auto"/>
        <w:bottom w:val="none" w:sz="0" w:space="0" w:color="auto"/>
        <w:right w:val="none" w:sz="0" w:space="0" w:color="auto"/>
      </w:divBdr>
    </w:div>
    <w:div w:id="308636465">
      <w:marLeft w:val="480"/>
      <w:marRight w:val="0"/>
      <w:marTop w:val="0"/>
      <w:marBottom w:val="0"/>
      <w:divBdr>
        <w:top w:val="none" w:sz="0" w:space="0" w:color="auto"/>
        <w:left w:val="none" w:sz="0" w:space="0" w:color="auto"/>
        <w:bottom w:val="none" w:sz="0" w:space="0" w:color="auto"/>
        <w:right w:val="none" w:sz="0" w:space="0" w:color="auto"/>
      </w:divBdr>
    </w:div>
    <w:div w:id="308637053">
      <w:marLeft w:val="480"/>
      <w:marRight w:val="0"/>
      <w:marTop w:val="0"/>
      <w:marBottom w:val="0"/>
      <w:divBdr>
        <w:top w:val="none" w:sz="0" w:space="0" w:color="auto"/>
        <w:left w:val="none" w:sz="0" w:space="0" w:color="auto"/>
        <w:bottom w:val="none" w:sz="0" w:space="0" w:color="auto"/>
        <w:right w:val="none" w:sz="0" w:space="0" w:color="auto"/>
      </w:divBdr>
    </w:div>
    <w:div w:id="308755227">
      <w:marLeft w:val="480"/>
      <w:marRight w:val="0"/>
      <w:marTop w:val="0"/>
      <w:marBottom w:val="0"/>
      <w:divBdr>
        <w:top w:val="none" w:sz="0" w:space="0" w:color="auto"/>
        <w:left w:val="none" w:sz="0" w:space="0" w:color="auto"/>
        <w:bottom w:val="none" w:sz="0" w:space="0" w:color="auto"/>
        <w:right w:val="none" w:sz="0" w:space="0" w:color="auto"/>
      </w:divBdr>
    </w:div>
    <w:div w:id="308872048">
      <w:marLeft w:val="480"/>
      <w:marRight w:val="0"/>
      <w:marTop w:val="0"/>
      <w:marBottom w:val="0"/>
      <w:divBdr>
        <w:top w:val="none" w:sz="0" w:space="0" w:color="auto"/>
        <w:left w:val="none" w:sz="0" w:space="0" w:color="auto"/>
        <w:bottom w:val="none" w:sz="0" w:space="0" w:color="auto"/>
        <w:right w:val="none" w:sz="0" w:space="0" w:color="auto"/>
      </w:divBdr>
    </w:div>
    <w:div w:id="308898432">
      <w:marLeft w:val="480"/>
      <w:marRight w:val="0"/>
      <w:marTop w:val="0"/>
      <w:marBottom w:val="0"/>
      <w:divBdr>
        <w:top w:val="none" w:sz="0" w:space="0" w:color="auto"/>
        <w:left w:val="none" w:sz="0" w:space="0" w:color="auto"/>
        <w:bottom w:val="none" w:sz="0" w:space="0" w:color="auto"/>
        <w:right w:val="none" w:sz="0" w:space="0" w:color="auto"/>
      </w:divBdr>
    </w:div>
    <w:div w:id="308901480">
      <w:marLeft w:val="0"/>
      <w:marRight w:val="0"/>
      <w:marTop w:val="0"/>
      <w:marBottom w:val="0"/>
      <w:divBdr>
        <w:top w:val="none" w:sz="0" w:space="0" w:color="auto"/>
        <w:left w:val="none" w:sz="0" w:space="0" w:color="auto"/>
        <w:bottom w:val="none" w:sz="0" w:space="0" w:color="auto"/>
        <w:right w:val="none" w:sz="0" w:space="0" w:color="auto"/>
      </w:divBdr>
    </w:div>
    <w:div w:id="308943269">
      <w:marLeft w:val="0"/>
      <w:marRight w:val="0"/>
      <w:marTop w:val="0"/>
      <w:marBottom w:val="0"/>
      <w:divBdr>
        <w:top w:val="none" w:sz="0" w:space="0" w:color="auto"/>
        <w:left w:val="none" w:sz="0" w:space="0" w:color="auto"/>
        <w:bottom w:val="none" w:sz="0" w:space="0" w:color="auto"/>
        <w:right w:val="none" w:sz="0" w:space="0" w:color="auto"/>
      </w:divBdr>
    </w:div>
    <w:div w:id="308944659">
      <w:marLeft w:val="480"/>
      <w:marRight w:val="0"/>
      <w:marTop w:val="0"/>
      <w:marBottom w:val="0"/>
      <w:divBdr>
        <w:top w:val="none" w:sz="0" w:space="0" w:color="auto"/>
        <w:left w:val="none" w:sz="0" w:space="0" w:color="auto"/>
        <w:bottom w:val="none" w:sz="0" w:space="0" w:color="auto"/>
        <w:right w:val="none" w:sz="0" w:space="0" w:color="auto"/>
      </w:divBdr>
    </w:div>
    <w:div w:id="309016045">
      <w:bodyDiv w:val="1"/>
      <w:marLeft w:val="0"/>
      <w:marRight w:val="0"/>
      <w:marTop w:val="0"/>
      <w:marBottom w:val="0"/>
      <w:divBdr>
        <w:top w:val="none" w:sz="0" w:space="0" w:color="auto"/>
        <w:left w:val="none" w:sz="0" w:space="0" w:color="auto"/>
        <w:bottom w:val="none" w:sz="0" w:space="0" w:color="auto"/>
        <w:right w:val="none" w:sz="0" w:space="0" w:color="auto"/>
      </w:divBdr>
    </w:div>
    <w:div w:id="309021856">
      <w:marLeft w:val="0"/>
      <w:marRight w:val="0"/>
      <w:marTop w:val="0"/>
      <w:marBottom w:val="0"/>
      <w:divBdr>
        <w:top w:val="none" w:sz="0" w:space="0" w:color="auto"/>
        <w:left w:val="none" w:sz="0" w:space="0" w:color="auto"/>
        <w:bottom w:val="none" w:sz="0" w:space="0" w:color="auto"/>
        <w:right w:val="none" w:sz="0" w:space="0" w:color="auto"/>
      </w:divBdr>
    </w:div>
    <w:div w:id="309024732">
      <w:marLeft w:val="480"/>
      <w:marRight w:val="0"/>
      <w:marTop w:val="0"/>
      <w:marBottom w:val="0"/>
      <w:divBdr>
        <w:top w:val="none" w:sz="0" w:space="0" w:color="auto"/>
        <w:left w:val="none" w:sz="0" w:space="0" w:color="auto"/>
        <w:bottom w:val="none" w:sz="0" w:space="0" w:color="auto"/>
        <w:right w:val="none" w:sz="0" w:space="0" w:color="auto"/>
      </w:divBdr>
    </w:div>
    <w:div w:id="309092412">
      <w:marLeft w:val="480"/>
      <w:marRight w:val="0"/>
      <w:marTop w:val="0"/>
      <w:marBottom w:val="0"/>
      <w:divBdr>
        <w:top w:val="none" w:sz="0" w:space="0" w:color="auto"/>
        <w:left w:val="none" w:sz="0" w:space="0" w:color="auto"/>
        <w:bottom w:val="none" w:sz="0" w:space="0" w:color="auto"/>
        <w:right w:val="none" w:sz="0" w:space="0" w:color="auto"/>
      </w:divBdr>
    </w:div>
    <w:div w:id="309138046">
      <w:marLeft w:val="480"/>
      <w:marRight w:val="0"/>
      <w:marTop w:val="0"/>
      <w:marBottom w:val="0"/>
      <w:divBdr>
        <w:top w:val="none" w:sz="0" w:space="0" w:color="auto"/>
        <w:left w:val="none" w:sz="0" w:space="0" w:color="auto"/>
        <w:bottom w:val="none" w:sz="0" w:space="0" w:color="auto"/>
        <w:right w:val="none" w:sz="0" w:space="0" w:color="auto"/>
      </w:divBdr>
    </w:div>
    <w:div w:id="309142235">
      <w:marLeft w:val="480"/>
      <w:marRight w:val="0"/>
      <w:marTop w:val="0"/>
      <w:marBottom w:val="0"/>
      <w:divBdr>
        <w:top w:val="none" w:sz="0" w:space="0" w:color="auto"/>
        <w:left w:val="none" w:sz="0" w:space="0" w:color="auto"/>
        <w:bottom w:val="none" w:sz="0" w:space="0" w:color="auto"/>
        <w:right w:val="none" w:sz="0" w:space="0" w:color="auto"/>
      </w:divBdr>
    </w:div>
    <w:div w:id="309291863">
      <w:bodyDiv w:val="1"/>
      <w:marLeft w:val="0"/>
      <w:marRight w:val="0"/>
      <w:marTop w:val="0"/>
      <w:marBottom w:val="0"/>
      <w:divBdr>
        <w:top w:val="none" w:sz="0" w:space="0" w:color="auto"/>
        <w:left w:val="none" w:sz="0" w:space="0" w:color="auto"/>
        <w:bottom w:val="none" w:sz="0" w:space="0" w:color="auto"/>
        <w:right w:val="none" w:sz="0" w:space="0" w:color="auto"/>
      </w:divBdr>
      <w:divsChild>
        <w:div w:id="9991390">
          <w:marLeft w:val="480"/>
          <w:marRight w:val="0"/>
          <w:marTop w:val="0"/>
          <w:marBottom w:val="0"/>
          <w:divBdr>
            <w:top w:val="none" w:sz="0" w:space="0" w:color="auto"/>
            <w:left w:val="none" w:sz="0" w:space="0" w:color="auto"/>
            <w:bottom w:val="none" w:sz="0" w:space="0" w:color="auto"/>
            <w:right w:val="none" w:sz="0" w:space="0" w:color="auto"/>
          </w:divBdr>
        </w:div>
        <w:div w:id="40786562">
          <w:marLeft w:val="480"/>
          <w:marRight w:val="0"/>
          <w:marTop w:val="0"/>
          <w:marBottom w:val="0"/>
          <w:divBdr>
            <w:top w:val="none" w:sz="0" w:space="0" w:color="auto"/>
            <w:left w:val="none" w:sz="0" w:space="0" w:color="auto"/>
            <w:bottom w:val="none" w:sz="0" w:space="0" w:color="auto"/>
            <w:right w:val="none" w:sz="0" w:space="0" w:color="auto"/>
          </w:divBdr>
        </w:div>
        <w:div w:id="49153510">
          <w:marLeft w:val="480"/>
          <w:marRight w:val="0"/>
          <w:marTop w:val="0"/>
          <w:marBottom w:val="0"/>
          <w:divBdr>
            <w:top w:val="none" w:sz="0" w:space="0" w:color="auto"/>
            <w:left w:val="none" w:sz="0" w:space="0" w:color="auto"/>
            <w:bottom w:val="none" w:sz="0" w:space="0" w:color="auto"/>
            <w:right w:val="none" w:sz="0" w:space="0" w:color="auto"/>
          </w:divBdr>
        </w:div>
        <w:div w:id="50351409">
          <w:marLeft w:val="480"/>
          <w:marRight w:val="0"/>
          <w:marTop w:val="0"/>
          <w:marBottom w:val="0"/>
          <w:divBdr>
            <w:top w:val="none" w:sz="0" w:space="0" w:color="auto"/>
            <w:left w:val="none" w:sz="0" w:space="0" w:color="auto"/>
            <w:bottom w:val="none" w:sz="0" w:space="0" w:color="auto"/>
            <w:right w:val="none" w:sz="0" w:space="0" w:color="auto"/>
          </w:divBdr>
        </w:div>
        <w:div w:id="53546091">
          <w:marLeft w:val="480"/>
          <w:marRight w:val="0"/>
          <w:marTop w:val="0"/>
          <w:marBottom w:val="0"/>
          <w:divBdr>
            <w:top w:val="none" w:sz="0" w:space="0" w:color="auto"/>
            <w:left w:val="none" w:sz="0" w:space="0" w:color="auto"/>
            <w:bottom w:val="none" w:sz="0" w:space="0" w:color="auto"/>
            <w:right w:val="none" w:sz="0" w:space="0" w:color="auto"/>
          </w:divBdr>
        </w:div>
        <w:div w:id="76679100">
          <w:marLeft w:val="480"/>
          <w:marRight w:val="0"/>
          <w:marTop w:val="0"/>
          <w:marBottom w:val="0"/>
          <w:divBdr>
            <w:top w:val="none" w:sz="0" w:space="0" w:color="auto"/>
            <w:left w:val="none" w:sz="0" w:space="0" w:color="auto"/>
            <w:bottom w:val="none" w:sz="0" w:space="0" w:color="auto"/>
            <w:right w:val="none" w:sz="0" w:space="0" w:color="auto"/>
          </w:divBdr>
        </w:div>
        <w:div w:id="80492480">
          <w:marLeft w:val="480"/>
          <w:marRight w:val="0"/>
          <w:marTop w:val="0"/>
          <w:marBottom w:val="0"/>
          <w:divBdr>
            <w:top w:val="none" w:sz="0" w:space="0" w:color="auto"/>
            <w:left w:val="none" w:sz="0" w:space="0" w:color="auto"/>
            <w:bottom w:val="none" w:sz="0" w:space="0" w:color="auto"/>
            <w:right w:val="none" w:sz="0" w:space="0" w:color="auto"/>
          </w:divBdr>
        </w:div>
        <w:div w:id="94056280">
          <w:marLeft w:val="480"/>
          <w:marRight w:val="0"/>
          <w:marTop w:val="0"/>
          <w:marBottom w:val="0"/>
          <w:divBdr>
            <w:top w:val="none" w:sz="0" w:space="0" w:color="auto"/>
            <w:left w:val="none" w:sz="0" w:space="0" w:color="auto"/>
            <w:bottom w:val="none" w:sz="0" w:space="0" w:color="auto"/>
            <w:right w:val="none" w:sz="0" w:space="0" w:color="auto"/>
          </w:divBdr>
        </w:div>
        <w:div w:id="99566625">
          <w:marLeft w:val="480"/>
          <w:marRight w:val="0"/>
          <w:marTop w:val="0"/>
          <w:marBottom w:val="0"/>
          <w:divBdr>
            <w:top w:val="none" w:sz="0" w:space="0" w:color="auto"/>
            <w:left w:val="none" w:sz="0" w:space="0" w:color="auto"/>
            <w:bottom w:val="none" w:sz="0" w:space="0" w:color="auto"/>
            <w:right w:val="none" w:sz="0" w:space="0" w:color="auto"/>
          </w:divBdr>
        </w:div>
        <w:div w:id="116874065">
          <w:marLeft w:val="480"/>
          <w:marRight w:val="0"/>
          <w:marTop w:val="0"/>
          <w:marBottom w:val="0"/>
          <w:divBdr>
            <w:top w:val="none" w:sz="0" w:space="0" w:color="auto"/>
            <w:left w:val="none" w:sz="0" w:space="0" w:color="auto"/>
            <w:bottom w:val="none" w:sz="0" w:space="0" w:color="auto"/>
            <w:right w:val="none" w:sz="0" w:space="0" w:color="auto"/>
          </w:divBdr>
        </w:div>
        <w:div w:id="156266867">
          <w:marLeft w:val="480"/>
          <w:marRight w:val="0"/>
          <w:marTop w:val="0"/>
          <w:marBottom w:val="0"/>
          <w:divBdr>
            <w:top w:val="none" w:sz="0" w:space="0" w:color="auto"/>
            <w:left w:val="none" w:sz="0" w:space="0" w:color="auto"/>
            <w:bottom w:val="none" w:sz="0" w:space="0" w:color="auto"/>
            <w:right w:val="none" w:sz="0" w:space="0" w:color="auto"/>
          </w:divBdr>
        </w:div>
        <w:div w:id="159658446">
          <w:marLeft w:val="480"/>
          <w:marRight w:val="0"/>
          <w:marTop w:val="0"/>
          <w:marBottom w:val="0"/>
          <w:divBdr>
            <w:top w:val="none" w:sz="0" w:space="0" w:color="auto"/>
            <w:left w:val="none" w:sz="0" w:space="0" w:color="auto"/>
            <w:bottom w:val="none" w:sz="0" w:space="0" w:color="auto"/>
            <w:right w:val="none" w:sz="0" w:space="0" w:color="auto"/>
          </w:divBdr>
        </w:div>
        <w:div w:id="181282678">
          <w:marLeft w:val="480"/>
          <w:marRight w:val="0"/>
          <w:marTop w:val="0"/>
          <w:marBottom w:val="0"/>
          <w:divBdr>
            <w:top w:val="none" w:sz="0" w:space="0" w:color="auto"/>
            <w:left w:val="none" w:sz="0" w:space="0" w:color="auto"/>
            <w:bottom w:val="none" w:sz="0" w:space="0" w:color="auto"/>
            <w:right w:val="none" w:sz="0" w:space="0" w:color="auto"/>
          </w:divBdr>
        </w:div>
        <w:div w:id="237525461">
          <w:marLeft w:val="480"/>
          <w:marRight w:val="0"/>
          <w:marTop w:val="0"/>
          <w:marBottom w:val="0"/>
          <w:divBdr>
            <w:top w:val="none" w:sz="0" w:space="0" w:color="auto"/>
            <w:left w:val="none" w:sz="0" w:space="0" w:color="auto"/>
            <w:bottom w:val="none" w:sz="0" w:space="0" w:color="auto"/>
            <w:right w:val="none" w:sz="0" w:space="0" w:color="auto"/>
          </w:divBdr>
        </w:div>
        <w:div w:id="277152053">
          <w:marLeft w:val="480"/>
          <w:marRight w:val="0"/>
          <w:marTop w:val="0"/>
          <w:marBottom w:val="0"/>
          <w:divBdr>
            <w:top w:val="none" w:sz="0" w:space="0" w:color="auto"/>
            <w:left w:val="none" w:sz="0" w:space="0" w:color="auto"/>
            <w:bottom w:val="none" w:sz="0" w:space="0" w:color="auto"/>
            <w:right w:val="none" w:sz="0" w:space="0" w:color="auto"/>
          </w:divBdr>
        </w:div>
        <w:div w:id="330373570">
          <w:marLeft w:val="480"/>
          <w:marRight w:val="0"/>
          <w:marTop w:val="0"/>
          <w:marBottom w:val="0"/>
          <w:divBdr>
            <w:top w:val="none" w:sz="0" w:space="0" w:color="auto"/>
            <w:left w:val="none" w:sz="0" w:space="0" w:color="auto"/>
            <w:bottom w:val="none" w:sz="0" w:space="0" w:color="auto"/>
            <w:right w:val="none" w:sz="0" w:space="0" w:color="auto"/>
          </w:divBdr>
        </w:div>
        <w:div w:id="348258833">
          <w:marLeft w:val="480"/>
          <w:marRight w:val="0"/>
          <w:marTop w:val="0"/>
          <w:marBottom w:val="0"/>
          <w:divBdr>
            <w:top w:val="none" w:sz="0" w:space="0" w:color="auto"/>
            <w:left w:val="none" w:sz="0" w:space="0" w:color="auto"/>
            <w:bottom w:val="none" w:sz="0" w:space="0" w:color="auto"/>
            <w:right w:val="none" w:sz="0" w:space="0" w:color="auto"/>
          </w:divBdr>
        </w:div>
        <w:div w:id="359480541">
          <w:marLeft w:val="480"/>
          <w:marRight w:val="0"/>
          <w:marTop w:val="0"/>
          <w:marBottom w:val="0"/>
          <w:divBdr>
            <w:top w:val="none" w:sz="0" w:space="0" w:color="auto"/>
            <w:left w:val="none" w:sz="0" w:space="0" w:color="auto"/>
            <w:bottom w:val="none" w:sz="0" w:space="0" w:color="auto"/>
            <w:right w:val="none" w:sz="0" w:space="0" w:color="auto"/>
          </w:divBdr>
        </w:div>
        <w:div w:id="397048335">
          <w:marLeft w:val="480"/>
          <w:marRight w:val="0"/>
          <w:marTop w:val="0"/>
          <w:marBottom w:val="0"/>
          <w:divBdr>
            <w:top w:val="none" w:sz="0" w:space="0" w:color="auto"/>
            <w:left w:val="none" w:sz="0" w:space="0" w:color="auto"/>
            <w:bottom w:val="none" w:sz="0" w:space="0" w:color="auto"/>
            <w:right w:val="none" w:sz="0" w:space="0" w:color="auto"/>
          </w:divBdr>
        </w:div>
        <w:div w:id="447050590">
          <w:marLeft w:val="480"/>
          <w:marRight w:val="0"/>
          <w:marTop w:val="0"/>
          <w:marBottom w:val="0"/>
          <w:divBdr>
            <w:top w:val="none" w:sz="0" w:space="0" w:color="auto"/>
            <w:left w:val="none" w:sz="0" w:space="0" w:color="auto"/>
            <w:bottom w:val="none" w:sz="0" w:space="0" w:color="auto"/>
            <w:right w:val="none" w:sz="0" w:space="0" w:color="auto"/>
          </w:divBdr>
        </w:div>
        <w:div w:id="513113944">
          <w:marLeft w:val="480"/>
          <w:marRight w:val="0"/>
          <w:marTop w:val="0"/>
          <w:marBottom w:val="0"/>
          <w:divBdr>
            <w:top w:val="none" w:sz="0" w:space="0" w:color="auto"/>
            <w:left w:val="none" w:sz="0" w:space="0" w:color="auto"/>
            <w:bottom w:val="none" w:sz="0" w:space="0" w:color="auto"/>
            <w:right w:val="none" w:sz="0" w:space="0" w:color="auto"/>
          </w:divBdr>
        </w:div>
        <w:div w:id="518197608">
          <w:marLeft w:val="480"/>
          <w:marRight w:val="0"/>
          <w:marTop w:val="0"/>
          <w:marBottom w:val="0"/>
          <w:divBdr>
            <w:top w:val="none" w:sz="0" w:space="0" w:color="auto"/>
            <w:left w:val="none" w:sz="0" w:space="0" w:color="auto"/>
            <w:bottom w:val="none" w:sz="0" w:space="0" w:color="auto"/>
            <w:right w:val="none" w:sz="0" w:space="0" w:color="auto"/>
          </w:divBdr>
        </w:div>
        <w:div w:id="528959682">
          <w:marLeft w:val="480"/>
          <w:marRight w:val="0"/>
          <w:marTop w:val="0"/>
          <w:marBottom w:val="0"/>
          <w:divBdr>
            <w:top w:val="none" w:sz="0" w:space="0" w:color="auto"/>
            <w:left w:val="none" w:sz="0" w:space="0" w:color="auto"/>
            <w:bottom w:val="none" w:sz="0" w:space="0" w:color="auto"/>
            <w:right w:val="none" w:sz="0" w:space="0" w:color="auto"/>
          </w:divBdr>
        </w:div>
        <w:div w:id="557403438">
          <w:marLeft w:val="480"/>
          <w:marRight w:val="0"/>
          <w:marTop w:val="0"/>
          <w:marBottom w:val="0"/>
          <w:divBdr>
            <w:top w:val="none" w:sz="0" w:space="0" w:color="auto"/>
            <w:left w:val="none" w:sz="0" w:space="0" w:color="auto"/>
            <w:bottom w:val="none" w:sz="0" w:space="0" w:color="auto"/>
            <w:right w:val="none" w:sz="0" w:space="0" w:color="auto"/>
          </w:divBdr>
        </w:div>
        <w:div w:id="570653281">
          <w:marLeft w:val="480"/>
          <w:marRight w:val="0"/>
          <w:marTop w:val="0"/>
          <w:marBottom w:val="0"/>
          <w:divBdr>
            <w:top w:val="none" w:sz="0" w:space="0" w:color="auto"/>
            <w:left w:val="none" w:sz="0" w:space="0" w:color="auto"/>
            <w:bottom w:val="none" w:sz="0" w:space="0" w:color="auto"/>
            <w:right w:val="none" w:sz="0" w:space="0" w:color="auto"/>
          </w:divBdr>
        </w:div>
        <w:div w:id="587883170">
          <w:marLeft w:val="480"/>
          <w:marRight w:val="0"/>
          <w:marTop w:val="0"/>
          <w:marBottom w:val="0"/>
          <w:divBdr>
            <w:top w:val="none" w:sz="0" w:space="0" w:color="auto"/>
            <w:left w:val="none" w:sz="0" w:space="0" w:color="auto"/>
            <w:bottom w:val="none" w:sz="0" w:space="0" w:color="auto"/>
            <w:right w:val="none" w:sz="0" w:space="0" w:color="auto"/>
          </w:divBdr>
        </w:div>
        <w:div w:id="599027096">
          <w:marLeft w:val="480"/>
          <w:marRight w:val="0"/>
          <w:marTop w:val="0"/>
          <w:marBottom w:val="0"/>
          <w:divBdr>
            <w:top w:val="none" w:sz="0" w:space="0" w:color="auto"/>
            <w:left w:val="none" w:sz="0" w:space="0" w:color="auto"/>
            <w:bottom w:val="none" w:sz="0" w:space="0" w:color="auto"/>
            <w:right w:val="none" w:sz="0" w:space="0" w:color="auto"/>
          </w:divBdr>
        </w:div>
        <w:div w:id="640888502">
          <w:marLeft w:val="480"/>
          <w:marRight w:val="0"/>
          <w:marTop w:val="0"/>
          <w:marBottom w:val="0"/>
          <w:divBdr>
            <w:top w:val="none" w:sz="0" w:space="0" w:color="auto"/>
            <w:left w:val="none" w:sz="0" w:space="0" w:color="auto"/>
            <w:bottom w:val="none" w:sz="0" w:space="0" w:color="auto"/>
            <w:right w:val="none" w:sz="0" w:space="0" w:color="auto"/>
          </w:divBdr>
        </w:div>
        <w:div w:id="645404268">
          <w:marLeft w:val="480"/>
          <w:marRight w:val="0"/>
          <w:marTop w:val="0"/>
          <w:marBottom w:val="0"/>
          <w:divBdr>
            <w:top w:val="none" w:sz="0" w:space="0" w:color="auto"/>
            <w:left w:val="none" w:sz="0" w:space="0" w:color="auto"/>
            <w:bottom w:val="none" w:sz="0" w:space="0" w:color="auto"/>
            <w:right w:val="none" w:sz="0" w:space="0" w:color="auto"/>
          </w:divBdr>
        </w:div>
        <w:div w:id="648091528">
          <w:marLeft w:val="480"/>
          <w:marRight w:val="0"/>
          <w:marTop w:val="0"/>
          <w:marBottom w:val="0"/>
          <w:divBdr>
            <w:top w:val="none" w:sz="0" w:space="0" w:color="auto"/>
            <w:left w:val="none" w:sz="0" w:space="0" w:color="auto"/>
            <w:bottom w:val="none" w:sz="0" w:space="0" w:color="auto"/>
            <w:right w:val="none" w:sz="0" w:space="0" w:color="auto"/>
          </w:divBdr>
        </w:div>
        <w:div w:id="659164112">
          <w:marLeft w:val="480"/>
          <w:marRight w:val="0"/>
          <w:marTop w:val="0"/>
          <w:marBottom w:val="0"/>
          <w:divBdr>
            <w:top w:val="none" w:sz="0" w:space="0" w:color="auto"/>
            <w:left w:val="none" w:sz="0" w:space="0" w:color="auto"/>
            <w:bottom w:val="none" w:sz="0" w:space="0" w:color="auto"/>
            <w:right w:val="none" w:sz="0" w:space="0" w:color="auto"/>
          </w:divBdr>
        </w:div>
        <w:div w:id="665597155">
          <w:marLeft w:val="480"/>
          <w:marRight w:val="0"/>
          <w:marTop w:val="0"/>
          <w:marBottom w:val="0"/>
          <w:divBdr>
            <w:top w:val="none" w:sz="0" w:space="0" w:color="auto"/>
            <w:left w:val="none" w:sz="0" w:space="0" w:color="auto"/>
            <w:bottom w:val="none" w:sz="0" w:space="0" w:color="auto"/>
            <w:right w:val="none" w:sz="0" w:space="0" w:color="auto"/>
          </w:divBdr>
        </w:div>
        <w:div w:id="667101739">
          <w:marLeft w:val="480"/>
          <w:marRight w:val="0"/>
          <w:marTop w:val="0"/>
          <w:marBottom w:val="0"/>
          <w:divBdr>
            <w:top w:val="none" w:sz="0" w:space="0" w:color="auto"/>
            <w:left w:val="none" w:sz="0" w:space="0" w:color="auto"/>
            <w:bottom w:val="none" w:sz="0" w:space="0" w:color="auto"/>
            <w:right w:val="none" w:sz="0" w:space="0" w:color="auto"/>
          </w:divBdr>
        </w:div>
        <w:div w:id="689835048">
          <w:marLeft w:val="480"/>
          <w:marRight w:val="0"/>
          <w:marTop w:val="0"/>
          <w:marBottom w:val="0"/>
          <w:divBdr>
            <w:top w:val="none" w:sz="0" w:space="0" w:color="auto"/>
            <w:left w:val="none" w:sz="0" w:space="0" w:color="auto"/>
            <w:bottom w:val="none" w:sz="0" w:space="0" w:color="auto"/>
            <w:right w:val="none" w:sz="0" w:space="0" w:color="auto"/>
          </w:divBdr>
        </w:div>
        <w:div w:id="698550783">
          <w:marLeft w:val="480"/>
          <w:marRight w:val="0"/>
          <w:marTop w:val="0"/>
          <w:marBottom w:val="0"/>
          <w:divBdr>
            <w:top w:val="none" w:sz="0" w:space="0" w:color="auto"/>
            <w:left w:val="none" w:sz="0" w:space="0" w:color="auto"/>
            <w:bottom w:val="none" w:sz="0" w:space="0" w:color="auto"/>
            <w:right w:val="none" w:sz="0" w:space="0" w:color="auto"/>
          </w:divBdr>
        </w:div>
        <w:div w:id="704791488">
          <w:marLeft w:val="480"/>
          <w:marRight w:val="0"/>
          <w:marTop w:val="0"/>
          <w:marBottom w:val="0"/>
          <w:divBdr>
            <w:top w:val="none" w:sz="0" w:space="0" w:color="auto"/>
            <w:left w:val="none" w:sz="0" w:space="0" w:color="auto"/>
            <w:bottom w:val="none" w:sz="0" w:space="0" w:color="auto"/>
            <w:right w:val="none" w:sz="0" w:space="0" w:color="auto"/>
          </w:divBdr>
        </w:div>
        <w:div w:id="714501283">
          <w:marLeft w:val="480"/>
          <w:marRight w:val="0"/>
          <w:marTop w:val="0"/>
          <w:marBottom w:val="0"/>
          <w:divBdr>
            <w:top w:val="none" w:sz="0" w:space="0" w:color="auto"/>
            <w:left w:val="none" w:sz="0" w:space="0" w:color="auto"/>
            <w:bottom w:val="none" w:sz="0" w:space="0" w:color="auto"/>
            <w:right w:val="none" w:sz="0" w:space="0" w:color="auto"/>
          </w:divBdr>
        </w:div>
        <w:div w:id="738284130">
          <w:marLeft w:val="480"/>
          <w:marRight w:val="0"/>
          <w:marTop w:val="0"/>
          <w:marBottom w:val="0"/>
          <w:divBdr>
            <w:top w:val="none" w:sz="0" w:space="0" w:color="auto"/>
            <w:left w:val="none" w:sz="0" w:space="0" w:color="auto"/>
            <w:bottom w:val="none" w:sz="0" w:space="0" w:color="auto"/>
            <w:right w:val="none" w:sz="0" w:space="0" w:color="auto"/>
          </w:divBdr>
        </w:div>
        <w:div w:id="746540476">
          <w:marLeft w:val="480"/>
          <w:marRight w:val="0"/>
          <w:marTop w:val="0"/>
          <w:marBottom w:val="0"/>
          <w:divBdr>
            <w:top w:val="none" w:sz="0" w:space="0" w:color="auto"/>
            <w:left w:val="none" w:sz="0" w:space="0" w:color="auto"/>
            <w:bottom w:val="none" w:sz="0" w:space="0" w:color="auto"/>
            <w:right w:val="none" w:sz="0" w:space="0" w:color="auto"/>
          </w:divBdr>
        </w:div>
        <w:div w:id="752361714">
          <w:marLeft w:val="480"/>
          <w:marRight w:val="0"/>
          <w:marTop w:val="0"/>
          <w:marBottom w:val="0"/>
          <w:divBdr>
            <w:top w:val="none" w:sz="0" w:space="0" w:color="auto"/>
            <w:left w:val="none" w:sz="0" w:space="0" w:color="auto"/>
            <w:bottom w:val="none" w:sz="0" w:space="0" w:color="auto"/>
            <w:right w:val="none" w:sz="0" w:space="0" w:color="auto"/>
          </w:divBdr>
        </w:div>
        <w:div w:id="789663193">
          <w:marLeft w:val="480"/>
          <w:marRight w:val="0"/>
          <w:marTop w:val="0"/>
          <w:marBottom w:val="0"/>
          <w:divBdr>
            <w:top w:val="none" w:sz="0" w:space="0" w:color="auto"/>
            <w:left w:val="none" w:sz="0" w:space="0" w:color="auto"/>
            <w:bottom w:val="none" w:sz="0" w:space="0" w:color="auto"/>
            <w:right w:val="none" w:sz="0" w:space="0" w:color="auto"/>
          </w:divBdr>
        </w:div>
        <w:div w:id="792985711">
          <w:marLeft w:val="480"/>
          <w:marRight w:val="0"/>
          <w:marTop w:val="0"/>
          <w:marBottom w:val="0"/>
          <w:divBdr>
            <w:top w:val="none" w:sz="0" w:space="0" w:color="auto"/>
            <w:left w:val="none" w:sz="0" w:space="0" w:color="auto"/>
            <w:bottom w:val="none" w:sz="0" w:space="0" w:color="auto"/>
            <w:right w:val="none" w:sz="0" w:space="0" w:color="auto"/>
          </w:divBdr>
        </w:div>
        <w:div w:id="798953965">
          <w:marLeft w:val="480"/>
          <w:marRight w:val="0"/>
          <w:marTop w:val="0"/>
          <w:marBottom w:val="0"/>
          <w:divBdr>
            <w:top w:val="none" w:sz="0" w:space="0" w:color="auto"/>
            <w:left w:val="none" w:sz="0" w:space="0" w:color="auto"/>
            <w:bottom w:val="none" w:sz="0" w:space="0" w:color="auto"/>
            <w:right w:val="none" w:sz="0" w:space="0" w:color="auto"/>
          </w:divBdr>
        </w:div>
        <w:div w:id="845288134">
          <w:marLeft w:val="480"/>
          <w:marRight w:val="0"/>
          <w:marTop w:val="0"/>
          <w:marBottom w:val="0"/>
          <w:divBdr>
            <w:top w:val="none" w:sz="0" w:space="0" w:color="auto"/>
            <w:left w:val="none" w:sz="0" w:space="0" w:color="auto"/>
            <w:bottom w:val="none" w:sz="0" w:space="0" w:color="auto"/>
            <w:right w:val="none" w:sz="0" w:space="0" w:color="auto"/>
          </w:divBdr>
        </w:div>
        <w:div w:id="849179195">
          <w:marLeft w:val="480"/>
          <w:marRight w:val="0"/>
          <w:marTop w:val="0"/>
          <w:marBottom w:val="0"/>
          <w:divBdr>
            <w:top w:val="none" w:sz="0" w:space="0" w:color="auto"/>
            <w:left w:val="none" w:sz="0" w:space="0" w:color="auto"/>
            <w:bottom w:val="none" w:sz="0" w:space="0" w:color="auto"/>
            <w:right w:val="none" w:sz="0" w:space="0" w:color="auto"/>
          </w:divBdr>
        </w:div>
        <w:div w:id="869874319">
          <w:marLeft w:val="480"/>
          <w:marRight w:val="0"/>
          <w:marTop w:val="0"/>
          <w:marBottom w:val="0"/>
          <w:divBdr>
            <w:top w:val="none" w:sz="0" w:space="0" w:color="auto"/>
            <w:left w:val="none" w:sz="0" w:space="0" w:color="auto"/>
            <w:bottom w:val="none" w:sz="0" w:space="0" w:color="auto"/>
            <w:right w:val="none" w:sz="0" w:space="0" w:color="auto"/>
          </w:divBdr>
        </w:div>
        <w:div w:id="877818611">
          <w:marLeft w:val="480"/>
          <w:marRight w:val="0"/>
          <w:marTop w:val="0"/>
          <w:marBottom w:val="0"/>
          <w:divBdr>
            <w:top w:val="none" w:sz="0" w:space="0" w:color="auto"/>
            <w:left w:val="none" w:sz="0" w:space="0" w:color="auto"/>
            <w:bottom w:val="none" w:sz="0" w:space="0" w:color="auto"/>
            <w:right w:val="none" w:sz="0" w:space="0" w:color="auto"/>
          </w:divBdr>
        </w:div>
        <w:div w:id="891309000">
          <w:marLeft w:val="480"/>
          <w:marRight w:val="0"/>
          <w:marTop w:val="0"/>
          <w:marBottom w:val="0"/>
          <w:divBdr>
            <w:top w:val="none" w:sz="0" w:space="0" w:color="auto"/>
            <w:left w:val="none" w:sz="0" w:space="0" w:color="auto"/>
            <w:bottom w:val="none" w:sz="0" w:space="0" w:color="auto"/>
            <w:right w:val="none" w:sz="0" w:space="0" w:color="auto"/>
          </w:divBdr>
        </w:div>
        <w:div w:id="893851841">
          <w:marLeft w:val="480"/>
          <w:marRight w:val="0"/>
          <w:marTop w:val="0"/>
          <w:marBottom w:val="0"/>
          <w:divBdr>
            <w:top w:val="none" w:sz="0" w:space="0" w:color="auto"/>
            <w:left w:val="none" w:sz="0" w:space="0" w:color="auto"/>
            <w:bottom w:val="none" w:sz="0" w:space="0" w:color="auto"/>
            <w:right w:val="none" w:sz="0" w:space="0" w:color="auto"/>
          </w:divBdr>
        </w:div>
        <w:div w:id="900483224">
          <w:marLeft w:val="480"/>
          <w:marRight w:val="0"/>
          <w:marTop w:val="0"/>
          <w:marBottom w:val="0"/>
          <w:divBdr>
            <w:top w:val="none" w:sz="0" w:space="0" w:color="auto"/>
            <w:left w:val="none" w:sz="0" w:space="0" w:color="auto"/>
            <w:bottom w:val="none" w:sz="0" w:space="0" w:color="auto"/>
            <w:right w:val="none" w:sz="0" w:space="0" w:color="auto"/>
          </w:divBdr>
        </w:div>
        <w:div w:id="942374755">
          <w:marLeft w:val="480"/>
          <w:marRight w:val="0"/>
          <w:marTop w:val="0"/>
          <w:marBottom w:val="0"/>
          <w:divBdr>
            <w:top w:val="none" w:sz="0" w:space="0" w:color="auto"/>
            <w:left w:val="none" w:sz="0" w:space="0" w:color="auto"/>
            <w:bottom w:val="none" w:sz="0" w:space="0" w:color="auto"/>
            <w:right w:val="none" w:sz="0" w:space="0" w:color="auto"/>
          </w:divBdr>
        </w:div>
        <w:div w:id="942768005">
          <w:marLeft w:val="480"/>
          <w:marRight w:val="0"/>
          <w:marTop w:val="0"/>
          <w:marBottom w:val="0"/>
          <w:divBdr>
            <w:top w:val="none" w:sz="0" w:space="0" w:color="auto"/>
            <w:left w:val="none" w:sz="0" w:space="0" w:color="auto"/>
            <w:bottom w:val="none" w:sz="0" w:space="0" w:color="auto"/>
            <w:right w:val="none" w:sz="0" w:space="0" w:color="auto"/>
          </w:divBdr>
        </w:div>
        <w:div w:id="943849868">
          <w:marLeft w:val="480"/>
          <w:marRight w:val="0"/>
          <w:marTop w:val="0"/>
          <w:marBottom w:val="0"/>
          <w:divBdr>
            <w:top w:val="none" w:sz="0" w:space="0" w:color="auto"/>
            <w:left w:val="none" w:sz="0" w:space="0" w:color="auto"/>
            <w:bottom w:val="none" w:sz="0" w:space="0" w:color="auto"/>
            <w:right w:val="none" w:sz="0" w:space="0" w:color="auto"/>
          </w:divBdr>
        </w:div>
        <w:div w:id="984436236">
          <w:marLeft w:val="480"/>
          <w:marRight w:val="0"/>
          <w:marTop w:val="0"/>
          <w:marBottom w:val="0"/>
          <w:divBdr>
            <w:top w:val="none" w:sz="0" w:space="0" w:color="auto"/>
            <w:left w:val="none" w:sz="0" w:space="0" w:color="auto"/>
            <w:bottom w:val="none" w:sz="0" w:space="0" w:color="auto"/>
            <w:right w:val="none" w:sz="0" w:space="0" w:color="auto"/>
          </w:divBdr>
        </w:div>
        <w:div w:id="996375509">
          <w:marLeft w:val="480"/>
          <w:marRight w:val="0"/>
          <w:marTop w:val="0"/>
          <w:marBottom w:val="0"/>
          <w:divBdr>
            <w:top w:val="none" w:sz="0" w:space="0" w:color="auto"/>
            <w:left w:val="none" w:sz="0" w:space="0" w:color="auto"/>
            <w:bottom w:val="none" w:sz="0" w:space="0" w:color="auto"/>
            <w:right w:val="none" w:sz="0" w:space="0" w:color="auto"/>
          </w:divBdr>
        </w:div>
        <w:div w:id="1021972782">
          <w:marLeft w:val="480"/>
          <w:marRight w:val="0"/>
          <w:marTop w:val="0"/>
          <w:marBottom w:val="0"/>
          <w:divBdr>
            <w:top w:val="none" w:sz="0" w:space="0" w:color="auto"/>
            <w:left w:val="none" w:sz="0" w:space="0" w:color="auto"/>
            <w:bottom w:val="none" w:sz="0" w:space="0" w:color="auto"/>
            <w:right w:val="none" w:sz="0" w:space="0" w:color="auto"/>
          </w:divBdr>
        </w:div>
        <w:div w:id="1045912559">
          <w:marLeft w:val="480"/>
          <w:marRight w:val="0"/>
          <w:marTop w:val="0"/>
          <w:marBottom w:val="0"/>
          <w:divBdr>
            <w:top w:val="none" w:sz="0" w:space="0" w:color="auto"/>
            <w:left w:val="none" w:sz="0" w:space="0" w:color="auto"/>
            <w:bottom w:val="none" w:sz="0" w:space="0" w:color="auto"/>
            <w:right w:val="none" w:sz="0" w:space="0" w:color="auto"/>
          </w:divBdr>
        </w:div>
        <w:div w:id="1066801434">
          <w:marLeft w:val="480"/>
          <w:marRight w:val="0"/>
          <w:marTop w:val="0"/>
          <w:marBottom w:val="0"/>
          <w:divBdr>
            <w:top w:val="none" w:sz="0" w:space="0" w:color="auto"/>
            <w:left w:val="none" w:sz="0" w:space="0" w:color="auto"/>
            <w:bottom w:val="none" w:sz="0" w:space="0" w:color="auto"/>
            <w:right w:val="none" w:sz="0" w:space="0" w:color="auto"/>
          </w:divBdr>
        </w:div>
        <w:div w:id="1075207614">
          <w:marLeft w:val="480"/>
          <w:marRight w:val="0"/>
          <w:marTop w:val="0"/>
          <w:marBottom w:val="0"/>
          <w:divBdr>
            <w:top w:val="none" w:sz="0" w:space="0" w:color="auto"/>
            <w:left w:val="none" w:sz="0" w:space="0" w:color="auto"/>
            <w:bottom w:val="none" w:sz="0" w:space="0" w:color="auto"/>
            <w:right w:val="none" w:sz="0" w:space="0" w:color="auto"/>
          </w:divBdr>
        </w:div>
        <w:div w:id="1090076695">
          <w:marLeft w:val="480"/>
          <w:marRight w:val="0"/>
          <w:marTop w:val="0"/>
          <w:marBottom w:val="0"/>
          <w:divBdr>
            <w:top w:val="none" w:sz="0" w:space="0" w:color="auto"/>
            <w:left w:val="none" w:sz="0" w:space="0" w:color="auto"/>
            <w:bottom w:val="none" w:sz="0" w:space="0" w:color="auto"/>
            <w:right w:val="none" w:sz="0" w:space="0" w:color="auto"/>
          </w:divBdr>
        </w:div>
        <w:div w:id="1106998842">
          <w:marLeft w:val="480"/>
          <w:marRight w:val="0"/>
          <w:marTop w:val="0"/>
          <w:marBottom w:val="0"/>
          <w:divBdr>
            <w:top w:val="none" w:sz="0" w:space="0" w:color="auto"/>
            <w:left w:val="none" w:sz="0" w:space="0" w:color="auto"/>
            <w:bottom w:val="none" w:sz="0" w:space="0" w:color="auto"/>
            <w:right w:val="none" w:sz="0" w:space="0" w:color="auto"/>
          </w:divBdr>
        </w:div>
        <w:div w:id="1159808401">
          <w:marLeft w:val="480"/>
          <w:marRight w:val="0"/>
          <w:marTop w:val="0"/>
          <w:marBottom w:val="0"/>
          <w:divBdr>
            <w:top w:val="none" w:sz="0" w:space="0" w:color="auto"/>
            <w:left w:val="none" w:sz="0" w:space="0" w:color="auto"/>
            <w:bottom w:val="none" w:sz="0" w:space="0" w:color="auto"/>
            <w:right w:val="none" w:sz="0" w:space="0" w:color="auto"/>
          </w:divBdr>
        </w:div>
        <w:div w:id="1169980101">
          <w:marLeft w:val="480"/>
          <w:marRight w:val="0"/>
          <w:marTop w:val="0"/>
          <w:marBottom w:val="0"/>
          <w:divBdr>
            <w:top w:val="none" w:sz="0" w:space="0" w:color="auto"/>
            <w:left w:val="none" w:sz="0" w:space="0" w:color="auto"/>
            <w:bottom w:val="none" w:sz="0" w:space="0" w:color="auto"/>
            <w:right w:val="none" w:sz="0" w:space="0" w:color="auto"/>
          </w:divBdr>
        </w:div>
        <w:div w:id="1180392356">
          <w:marLeft w:val="480"/>
          <w:marRight w:val="0"/>
          <w:marTop w:val="0"/>
          <w:marBottom w:val="0"/>
          <w:divBdr>
            <w:top w:val="none" w:sz="0" w:space="0" w:color="auto"/>
            <w:left w:val="none" w:sz="0" w:space="0" w:color="auto"/>
            <w:bottom w:val="none" w:sz="0" w:space="0" w:color="auto"/>
            <w:right w:val="none" w:sz="0" w:space="0" w:color="auto"/>
          </w:divBdr>
        </w:div>
        <w:div w:id="1190069092">
          <w:marLeft w:val="480"/>
          <w:marRight w:val="0"/>
          <w:marTop w:val="0"/>
          <w:marBottom w:val="0"/>
          <w:divBdr>
            <w:top w:val="none" w:sz="0" w:space="0" w:color="auto"/>
            <w:left w:val="none" w:sz="0" w:space="0" w:color="auto"/>
            <w:bottom w:val="none" w:sz="0" w:space="0" w:color="auto"/>
            <w:right w:val="none" w:sz="0" w:space="0" w:color="auto"/>
          </w:divBdr>
        </w:div>
        <w:div w:id="1204172848">
          <w:marLeft w:val="480"/>
          <w:marRight w:val="0"/>
          <w:marTop w:val="0"/>
          <w:marBottom w:val="0"/>
          <w:divBdr>
            <w:top w:val="none" w:sz="0" w:space="0" w:color="auto"/>
            <w:left w:val="none" w:sz="0" w:space="0" w:color="auto"/>
            <w:bottom w:val="none" w:sz="0" w:space="0" w:color="auto"/>
            <w:right w:val="none" w:sz="0" w:space="0" w:color="auto"/>
          </w:divBdr>
        </w:div>
        <w:div w:id="1215041189">
          <w:marLeft w:val="480"/>
          <w:marRight w:val="0"/>
          <w:marTop w:val="0"/>
          <w:marBottom w:val="0"/>
          <w:divBdr>
            <w:top w:val="none" w:sz="0" w:space="0" w:color="auto"/>
            <w:left w:val="none" w:sz="0" w:space="0" w:color="auto"/>
            <w:bottom w:val="none" w:sz="0" w:space="0" w:color="auto"/>
            <w:right w:val="none" w:sz="0" w:space="0" w:color="auto"/>
          </w:divBdr>
        </w:div>
      </w:divsChild>
    </w:div>
    <w:div w:id="309330360">
      <w:marLeft w:val="480"/>
      <w:marRight w:val="0"/>
      <w:marTop w:val="0"/>
      <w:marBottom w:val="0"/>
      <w:divBdr>
        <w:top w:val="none" w:sz="0" w:space="0" w:color="auto"/>
        <w:left w:val="none" w:sz="0" w:space="0" w:color="auto"/>
        <w:bottom w:val="none" w:sz="0" w:space="0" w:color="auto"/>
        <w:right w:val="none" w:sz="0" w:space="0" w:color="auto"/>
      </w:divBdr>
    </w:div>
    <w:div w:id="309333955">
      <w:marLeft w:val="480"/>
      <w:marRight w:val="0"/>
      <w:marTop w:val="0"/>
      <w:marBottom w:val="0"/>
      <w:divBdr>
        <w:top w:val="none" w:sz="0" w:space="0" w:color="auto"/>
        <w:left w:val="none" w:sz="0" w:space="0" w:color="auto"/>
        <w:bottom w:val="none" w:sz="0" w:space="0" w:color="auto"/>
        <w:right w:val="none" w:sz="0" w:space="0" w:color="auto"/>
      </w:divBdr>
    </w:div>
    <w:div w:id="309359553">
      <w:bodyDiv w:val="1"/>
      <w:marLeft w:val="0"/>
      <w:marRight w:val="0"/>
      <w:marTop w:val="0"/>
      <w:marBottom w:val="0"/>
      <w:divBdr>
        <w:top w:val="none" w:sz="0" w:space="0" w:color="auto"/>
        <w:left w:val="none" w:sz="0" w:space="0" w:color="auto"/>
        <w:bottom w:val="none" w:sz="0" w:space="0" w:color="auto"/>
        <w:right w:val="none" w:sz="0" w:space="0" w:color="auto"/>
      </w:divBdr>
    </w:div>
    <w:div w:id="309406573">
      <w:marLeft w:val="0"/>
      <w:marRight w:val="0"/>
      <w:marTop w:val="0"/>
      <w:marBottom w:val="0"/>
      <w:divBdr>
        <w:top w:val="none" w:sz="0" w:space="0" w:color="auto"/>
        <w:left w:val="none" w:sz="0" w:space="0" w:color="auto"/>
        <w:bottom w:val="none" w:sz="0" w:space="0" w:color="auto"/>
        <w:right w:val="none" w:sz="0" w:space="0" w:color="auto"/>
      </w:divBdr>
    </w:div>
    <w:div w:id="309407151">
      <w:marLeft w:val="480"/>
      <w:marRight w:val="0"/>
      <w:marTop w:val="0"/>
      <w:marBottom w:val="0"/>
      <w:divBdr>
        <w:top w:val="none" w:sz="0" w:space="0" w:color="auto"/>
        <w:left w:val="none" w:sz="0" w:space="0" w:color="auto"/>
        <w:bottom w:val="none" w:sz="0" w:space="0" w:color="auto"/>
        <w:right w:val="none" w:sz="0" w:space="0" w:color="auto"/>
      </w:divBdr>
    </w:div>
    <w:div w:id="309481061">
      <w:marLeft w:val="480"/>
      <w:marRight w:val="0"/>
      <w:marTop w:val="0"/>
      <w:marBottom w:val="0"/>
      <w:divBdr>
        <w:top w:val="none" w:sz="0" w:space="0" w:color="auto"/>
        <w:left w:val="none" w:sz="0" w:space="0" w:color="auto"/>
        <w:bottom w:val="none" w:sz="0" w:space="0" w:color="auto"/>
        <w:right w:val="none" w:sz="0" w:space="0" w:color="auto"/>
      </w:divBdr>
    </w:div>
    <w:div w:id="309481734">
      <w:marLeft w:val="0"/>
      <w:marRight w:val="0"/>
      <w:marTop w:val="0"/>
      <w:marBottom w:val="0"/>
      <w:divBdr>
        <w:top w:val="none" w:sz="0" w:space="0" w:color="auto"/>
        <w:left w:val="none" w:sz="0" w:space="0" w:color="auto"/>
        <w:bottom w:val="none" w:sz="0" w:space="0" w:color="auto"/>
        <w:right w:val="none" w:sz="0" w:space="0" w:color="auto"/>
      </w:divBdr>
    </w:div>
    <w:div w:id="309482474">
      <w:marLeft w:val="0"/>
      <w:marRight w:val="0"/>
      <w:marTop w:val="0"/>
      <w:marBottom w:val="0"/>
      <w:divBdr>
        <w:top w:val="none" w:sz="0" w:space="0" w:color="auto"/>
        <w:left w:val="none" w:sz="0" w:space="0" w:color="auto"/>
        <w:bottom w:val="none" w:sz="0" w:space="0" w:color="auto"/>
        <w:right w:val="none" w:sz="0" w:space="0" w:color="auto"/>
      </w:divBdr>
    </w:div>
    <w:div w:id="309791384">
      <w:marLeft w:val="0"/>
      <w:marRight w:val="0"/>
      <w:marTop w:val="0"/>
      <w:marBottom w:val="0"/>
      <w:divBdr>
        <w:top w:val="none" w:sz="0" w:space="0" w:color="auto"/>
        <w:left w:val="none" w:sz="0" w:space="0" w:color="auto"/>
        <w:bottom w:val="none" w:sz="0" w:space="0" w:color="auto"/>
        <w:right w:val="none" w:sz="0" w:space="0" w:color="auto"/>
      </w:divBdr>
    </w:div>
    <w:div w:id="309794488">
      <w:bodyDiv w:val="1"/>
      <w:marLeft w:val="0"/>
      <w:marRight w:val="0"/>
      <w:marTop w:val="0"/>
      <w:marBottom w:val="0"/>
      <w:divBdr>
        <w:top w:val="none" w:sz="0" w:space="0" w:color="auto"/>
        <w:left w:val="none" w:sz="0" w:space="0" w:color="auto"/>
        <w:bottom w:val="none" w:sz="0" w:space="0" w:color="auto"/>
        <w:right w:val="none" w:sz="0" w:space="0" w:color="auto"/>
      </w:divBdr>
    </w:div>
    <w:div w:id="309989836">
      <w:marLeft w:val="0"/>
      <w:marRight w:val="0"/>
      <w:marTop w:val="0"/>
      <w:marBottom w:val="0"/>
      <w:divBdr>
        <w:top w:val="none" w:sz="0" w:space="0" w:color="auto"/>
        <w:left w:val="none" w:sz="0" w:space="0" w:color="auto"/>
        <w:bottom w:val="none" w:sz="0" w:space="0" w:color="auto"/>
        <w:right w:val="none" w:sz="0" w:space="0" w:color="auto"/>
      </w:divBdr>
    </w:div>
    <w:div w:id="310058192">
      <w:marLeft w:val="0"/>
      <w:marRight w:val="0"/>
      <w:marTop w:val="0"/>
      <w:marBottom w:val="0"/>
      <w:divBdr>
        <w:top w:val="none" w:sz="0" w:space="0" w:color="auto"/>
        <w:left w:val="none" w:sz="0" w:space="0" w:color="auto"/>
        <w:bottom w:val="none" w:sz="0" w:space="0" w:color="auto"/>
        <w:right w:val="none" w:sz="0" w:space="0" w:color="auto"/>
      </w:divBdr>
    </w:div>
    <w:div w:id="310060361">
      <w:marLeft w:val="480"/>
      <w:marRight w:val="0"/>
      <w:marTop w:val="0"/>
      <w:marBottom w:val="0"/>
      <w:divBdr>
        <w:top w:val="none" w:sz="0" w:space="0" w:color="auto"/>
        <w:left w:val="none" w:sz="0" w:space="0" w:color="auto"/>
        <w:bottom w:val="none" w:sz="0" w:space="0" w:color="auto"/>
        <w:right w:val="none" w:sz="0" w:space="0" w:color="auto"/>
      </w:divBdr>
    </w:div>
    <w:div w:id="310062679">
      <w:marLeft w:val="480"/>
      <w:marRight w:val="0"/>
      <w:marTop w:val="0"/>
      <w:marBottom w:val="0"/>
      <w:divBdr>
        <w:top w:val="none" w:sz="0" w:space="0" w:color="auto"/>
        <w:left w:val="none" w:sz="0" w:space="0" w:color="auto"/>
        <w:bottom w:val="none" w:sz="0" w:space="0" w:color="auto"/>
        <w:right w:val="none" w:sz="0" w:space="0" w:color="auto"/>
      </w:divBdr>
    </w:div>
    <w:div w:id="310065639">
      <w:marLeft w:val="480"/>
      <w:marRight w:val="0"/>
      <w:marTop w:val="0"/>
      <w:marBottom w:val="0"/>
      <w:divBdr>
        <w:top w:val="none" w:sz="0" w:space="0" w:color="auto"/>
        <w:left w:val="none" w:sz="0" w:space="0" w:color="auto"/>
        <w:bottom w:val="none" w:sz="0" w:space="0" w:color="auto"/>
        <w:right w:val="none" w:sz="0" w:space="0" w:color="auto"/>
      </w:divBdr>
    </w:div>
    <w:div w:id="310132838">
      <w:bodyDiv w:val="1"/>
      <w:marLeft w:val="0"/>
      <w:marRight w:val="0"/>
      <w:marTop w:val="0"/>
      <w:marBottom w:val="0"/>
      <w:divBdr>
        <w:top w:val="none" w:sz="0" w:space="0" w:color="auto"/>
        <w:left w:val="none" w:sz="0" w:space="0" w:color="auto"/>
        <w:bottom w:val="none" w:sz="0" w:space="0" w:color="auto"/>
        <w:right w:val="none" w:sz="0" w:space="0" w:color="auto"/>
      </w:divBdr>
    </w:div>
    <w:div w:id="310135699">
      <w:marLeft w:val="0"/>
      <w:marRight w:val="0"/>
      <w:marTop w:val="0"/>
      <w:marBottom w:val="0"/>
      <w:divBdr>
        <w:top w:val="none" w:sz="0" w:space="0" w:color="auto"/>
        <w:left w:val="none" w:sz="0" w:space="0" w:color="auto"/>
        <w:bottom w:val="none" w:sz="0" w:space="0" w:color="auto"/>
        <w:right w:val="none" w:sz="0" w:space="0" w:color="auto"/>
      </w:divBdr>
    </w:div>
    <w:div w:id="310138043">
      <w:marLeft w:val="480"/>
      <w:marRight w:val="0"/>
      <w:marTop w:val="0"/>
      <w:marBottom w:val="0"/>
      <w:divBdr>
        <w:top w:val="none" w:sz="0" w:space="0" w:color="auto"/>
        <w:left w:val="none" w:sz="0" w:space="0" w:color="auto"/>
        <w:bottom w:val="none" w:sz="0" w:space="0" w:color="auto"/>
        <w:right w:val="none" w:sz="0" w:space="0" w:color="auto"/>
      </w:divBdr>
    </w:div>
    <w:div w:id="310139683">
      <w:marLeft w:val="0"/>
      <w:marRight w:val="0"/>
      <w:marTop w:val="0"/>
      <w:marBottom w:val="0"/>
      <w:divBdr>
        <w:top w:val="none" w:sz="0" w:space="0" w:color="auto"/>
        <w:left w:val="none" w:sz="0" w:space="0" w:color="auto"/>
        <w:bottom w:val="none" w:sz="0" w:space="0" w:color="auto"/>
        <w:right w:val="none" w:sz="0" w:space="0" w:color="auto"/>
      </w:divBdr>
    </w:div>
    <w:div w:id="310140619">
      <w:bodyDiv w:val="1"/>
      <w:marLeft w:val="0"/>
      <w:marRight w:val="0"/>
      <w:marTop w:val="0"/>
      <w:marBottom w:val="0"/>
      <w:divBdr>
        <w:top w:val="none" w:sz="0" w:space="0" w:color="auto"/>
        <w:left w:val="none" w:sz="0" w:space="0" w:color="auto"/>
        <w:bottom w:val="none" w:sz="0" w:space="0" w:color="auto"/>
        <w:right w:val="none" w:sz="0" w:space="0" w:color="auto"/>
      </w:divBdr>
    </w:div>
    <w:div w:id="310141298">
      <w:bodyDiv w:val="1"/>
      <w:marLeft w:val="0"/>
      <w:marRight w:val="0"/>
      <w:marTop w:val="0"/>
      <w:marBottom w:val="0"/>
      <w:divBdr>
        <w:top w:val="none" w:sz="0" w:space="0" w:color="auto"/>
        <w:left w:val="none" w:sz="0" w:space="0" w:color="auto"/>
        <w:bottom w:val="none" w:sz="0" w:space="0" w:color="auto"/>
        <w:right w:val="none" w:sz="0" w:space="0" w:color="auto"/>
      </w:divBdr>
    </w:div>
    <w:div w:id="310326799">
      <w:marLeft w:val="0"/>
      <w:marRight w:val="0"/>
      <w:marTop w:val="0"/>
      <w:marBottom w:val="0"/>
      <w:divBdr>
        <w:top w:val="none" w:sz="0" w:space="0" w:color="auto"/>
        <w:left w:val="none" w:sz="0" w:space="0" w:color="auto"/>
        <w:bottom w:val="none" w:sz="0" w:space="0" w:color="auto"/>
        <w:right w:val="none" w:sz="0" w:space="0" w:color="auto"/>
      </w:divBdr>
    </w:div>
    <w:div w:id="310330090">
      <w:marLeft w:val="0"/>
      <w:marRight w:val="0"/>
      <w:marTop w:val="0"/>
      <w:marBottom w:val="0"/>
      <w:divBdr>
        <w:top w:val="none" w:sz="0" w:space="0" w:color="auto"/>
        <w:left w:val="none" w:sz="0" w:space="0" w:color="auto"/>
        <w:bottom w:val="none" w:sz="0" w:space="0" w:color="auto"/>
        <w:right w:val="none" w:sz="0" w:space="0" w:color="auto"/>
      </w:divBdr>
    </w:div>
    <w:div w:id="310406572">
      <w:marLeft w:val="480"/>
      <w:marRight w:val="0"/>
      <w:marTop w:val="0"/>
      <w:marBottom w:val="0"/>
      <w:divBdr>
        <w:top w:val="none" w:sz="0" w:space="0" w:color="auto"/>
        <w:left w:val="none" w:sz="0" w:space="0" w:color="auto"/>
        <w:bottom w:val="none" w:sz="0" w:space="0" w:color="auto"/>
        <w:right w:val="none" w:sz="0" w:space="0" w:color="auto"/>
      </w:divBdr>
    </w:div>
    <w:div w:id="310410902">
      <w:marLeft w:val="0"/>
      <w:marRight w:val="0"/>
      <w:marTop w:val="0"/>
      <w:marBottom w:val="0"/>
      <w:divBdr>
        <w:top w:val="none" w:sz="0" w:space="0" w:color="auto"/>
        <w:left w:val="none" w:sz="0" w:space="0" w:color="auto"/>
        <w:bottom w:val="none" w:sz="0" w:space="0" w:color="auto"/>
        <w:right w:val="none" w:sz="0" w:space="0" w:color="auto"/>
      </w:divBdr>
    </w:div>
    <w:div w:id="310451568">
      <w:bodyDiv w:val="1"/>
      <w:marLeft w:val="0"/>
      <w:marRight w:val="0"/>
      <w:marTop w:val="0"/>
      <w:marBottom w:val="0"/>
      <w:divBdr>
        <w:top w:val="none" w:sz="0" w:space="0" w:color="auto"/>
        <w:left w:val="none" w:sz="0" w:space="0" w:color="auto"/>
        <w:bottom w:val="none" w:sz="0" w:space="0" w:color="auto"/>
        <w:right w:val="none" w:sz="0" w:space="0" w:color="auto"/>
      </w:divBdr>
    </w:div>
    <w:div w:id="310526606">
      <w:marLeft w:val="480"/>
      <w:marRight w:val="0"/>
      <w:marTop w:val="0"/>
      <w:marBottom w:val="0"/>
      <w:divBdr>
        <w:top w:val="none" w:sz="0" w:space="0" w:color="auto"/>
        <w:left w:val="none" w:sz="0" w:space="0" w:color="auto"/>
        <w:bottom w:val="none" w:sz="0" w:space="0" w:color="auto"/>
        <w:right w:val="none" w:sz="0" w:space="0" w:color="auto"/>
      </w:divBdr>
    </w:div>
    <w:div w:id="310670675">
      <w:marLeft w:val="480"/>
      <w:marRight w:val="0"/>
      <w:marTop w:val="0"/>
      <w:marBottom w:val="0"/>
      <w:divBdr>
        <w:top w:val="none" w:sz="0" w:space="0" w:color="auto"/>
        <w:left w:val="none" w:sz="0" w:space="0" w:color="auto"/>
        <w:bottom w:val="none" w:sz="0" w:space="0" w:color="auto"/>
        <w:right w:val="none" w:sz="0" w:space="0" w:color="auto"/>
      </w:divBdr>
    </w:div>
    <w:div w:id="310671460">
      <w:bodyDiv w:val="1"/>
      <w:marLeft w:val="0"/>
      <w:marRight w:val="0"/>
      <w:marTop w:val="0"/>
      <w:marBottom w:val="0"/>
      <w:divBdr>
        <w:top w:val="none" w:sz="0" w:space="0" w:color="auto"/>
        <w:left w:val="none" w:sz="0" w:space="0" w:color="auto"/>
        <w:bottom w:val="none" w:sz="0" w:space="0" w:color="auto"/>
        <w:right w:val="none" w:sz="0" w:space="0" w:color="auto"/>
      </w:divBdr>
    </w:div>
    <w:div w:id="310718963">
      <w:marLeft w:val="480"/>
      <w:marRight w:val="0"/>
      <w:marTop w:val="0"/>
      <w:marBottom w:val="0"/>
      <w:divBdr>
        <w:top w:val="none" w:sz="0" w:space="0" w:color="auto"/>
        <w:left w:val="none" w:sz="0" w:space="0" w:color="auto"/>
        <w:bottom w:val="none" w:sz="0" w:space="0" w:color="auto"/>
        <w:right w:val="none" w:sz="0" w:space="0" w:color="auto"/>
      </w:divBdr>
    </w:div>
    <w:div w:id="310721183">
      <w:marLeft w:val="480"/>
      <w:marRight w:val="0"/>
      <w:marTop w:val="0"/>
      <w:marBottom w:val="0"/>
      <w:divBdr>
        <w:top w:val="none" w:sz="0" w:space="0" w:color="auto"/>
        <w:left w:val="none" w:sz="0" w:space="0" w:color="auto"/>
        <w:bottom w:val="none" w:sz="0" w:space="0" w:color="auto"/>
        <w:right w:val="none" w:sz="0" w:space="0" w:color="auto"/>
      </w:divBdr>
    </w:div>
    <w:div w:id="310792880">
      <w:marLeft w:val="480"/>
      <w:marRight w:val="0"/>
      <w:marTop w:val="0"/>
      <w:marBottom w:val="0"/>
      <w:divBdr>
        <w:top w:val="none" w:sz="0" w:space="0" w:color="auto"/>
        <w:left w:val="none" w:sz="0" w:space="0" w:color="auto"/>
        <w:bottom w:val="none" w:sz="0" w:space="0" w:color="auto"/>
        <w:right w:val="none" w:sz="0" w:space="0" w:color="auto"/>
      </w:divBdr>
    </w:div>
    <w:div w:id="310865229">
      <w:marLeft w:val="0"/>
      <w:marRight w:val="0"/>
      <w:marTop w:val="0"/>
      <w:marBottom w:val="0"/>
      <w:divBdr>
        <w:top w:val="none" w:sz="0" w:space="0" w:color="auto"/>
        <w:left w:val="none" w:sz="0" w:space="0" w:color="auto"/>
        <w:bottom w:val="none" w:sz="0" w:space="0" w:color="auto"/>
        <w:right w:val="none" w:sz="0" w:space="0" w:color="auto"/>
      </w:divBdr>
    </w:div>
    <w:div w:id="310909222">
      <w:marLeft w:val="480"/>
      <w:marRight w:val="0"/>
      <w:marTop w:val="0"/>
      <w:marBottom w:val="0"/>
      <w:divBdr>
        <w:top w:val="none" w:sz="0" w:space="0" w:color="auto"/>
        <w:left w:val="none" w:sz="0" w:space="0" w:color="auto"/>
        <w:bottom w:val="none" w:sz="0" w:space="0" w:color="auto"/>
        <w:right w:val="none" w:sz="0" w:space="0" w:color="auto"/>
      </w:divBdr>
    </w:div>
    <w:div w:id="310909621">
      <w:marLeft w:val="480"/>
      <w:marRight w:val="0"/>
      <w:marTop w:val="0"/>
      <w:marBottom w:val="0"/>
      <w:divBdr>
        <w:top w:val="none" w:sz="0" w:space="0" w:color="auto"/>
        <w:left w:val="none" w:sz="0" w:space="0" w:color="auto"/>
        <w:bottom w:val="none" w:sz="0" w:space="0" w:color="auto"/>
        <w:right w:val="none" w:sz="0" w:space="0" w:color="auto"/>
      </w:divBdr>
    </w:div>
    <w:div w:id="310982649">
      <w:marLeft w:val="480"/>
      <w:marRight w:val="0"/>
      <w:marTop w:val="0"/>
      <w:marBottom w:val="0"/>
      <w:divBdr>
        <w:top w:val="none" w:sz="0" w:space="0" w:color="auto"/>
        <w:left w:val="none" w:sz="0" w:space="0" w:color="auto"/>
        <w:bottom w:val="none" w:sz="0" w:space="0" w:color="auto"/>
        <w:right w:val="none" w:sz="0" w:space="0" w:color="auto"/>
      </w:divBdr>
    </w:div>
    <w:div w:id="311100829">
      <w:marLeft w:val="0"/>
      <w:marRight w:val="0"/>
      <w:marTop w:val="0"/>
      <w:marBottom w:val="0"/>
      <w:divBdr>
        <w:top w:val="none" w:sz="0" w:space="0" w:color="auto"/>
        <w:left w:val="none" w:sz="0" w:space="0" w:color="auto"/>
        <w:bottom w:val="none" w:sz="0" w:space="0" w:color="auto"/>
        <w:right w:val="none" w:sz="0" w:space="0" w:color="auto"/>
      </w:divBdr>
    </w:div>
    <w:div w:id="311253334">
      <w:marLeft w:val="480"/>
      <w:marRight w:val="0"/>
      <w:marTop w:val="0"/>
      <w:marBottom w:val="0"/>
      <w:divBdr>
        <w:top w:val="none" w:sz="0" w:space="0" w:color="auto"/>
        <w:left w:val="none" w:sz="0" w:space="0" w:color="auto"/>
        <w:bottom w:val="none" w:sz="0" w:space="0" w:color="auto"/>
        <w:right w:val="none" w:sz="0" w:space="0" w:color="auto"/>
      </w:divBdr>
    </w:div>
    <w:div w:id="311494391">
      <w:marLeft w:val="480"/>
      <w:marRight w:val="0"/>
      <w:marTop w:val="0"/>
      <w:marBottom w:val="0"/>
      <w:divBdr>
        <w:top w:val="none" w:sz="0" w:space="0" w:color="auto"/>
        <w:left w:val="none" w:sz="0" w:space="0" w:color="auto"/>
        <w:bottom w:val="none" w:sz="0" w:space="0" w:color="auto"/>
        <w:right w:val="none" w:sz="0" w:space="0" w:color="auto"/>
      </w:divBdr>
    </w:div>
    <w:div w:id="311523206">
      <w:marLeft w:val="0"/>
      <w:marRight w:val="0"/>
      <w:marTop w:val="0"/>
      <w:marBottom w:val="0"/>
      <w:divBdr>
        <w:top w:val="none" w:sz="0" w:space="0" w:color="auto"/>
        <w:left w:val="none" w:sz="0" w:space="0" w:color="auto"/>
        <w:bottom w:val="none" w:sz="0" w:space="0" w:color="auto"/>
        <w:right w:val="none" w:sz="0" w:space="0" w:color="auto"/>
      </w:divBdr>
    </w:div>
    <w:div w:id="311562083">
      <w:marLeft w:val="0"/>
      <w:marRight w:val="0"/>
      <w:marTop w:val="0"/>
      <w:marBottom w:val="0"/>
      <w:divBdr>
        <w:top w:val="none" w:sz="0" w:space="0" w:color="auto"/>
        <w:left w:val="none" w:sz="0" w:space="0" w:color="auto"/>
        <w:bottom w:val="none" w:sz="0" w:space="0" w:color="auto"/>
        <w:right w:val="none" w:sz="0" w:space="0" w:color="auto"/>
      </w:divBdr>
    </w:div>
    <w:div w:id="311562552">
      <w:marLeft w:val="480"/>
      <w:marRight w:val="0"/>
      <w:marTop w:val="0"/>
      <w:marBottom w:val="0"/>
      <w:divBdr>
        <w:top w:val="none" w:sz="0" w:space="0" w:color="auto"/>
        <w:left w:val="none" w:sz="0" w:space="0" w:color="auto"/>
        <w:bottom w:val="none" w:sz="0" w:space="0" w:color="auto"/>
        <w:right w:val="none" w:sz="0" w:space="0" w:color="auto"/>
      </w:divBdr>
    </w:div>
    <w:div w:id="311565893">
      <w:bodyDiv w:val="1"/>
      <w:marLeft w:val="0"/>
      <w:marRight w:val="0"/>
      <w:marTop w:val="0"/>
      <w:marBottom w:val="0"/>
      <w:divBdr>
        <w:top w:val="none" w:sz="0" w:space="0" w:color="auto"/>
        <w:left w:val="none" w:sz="0" w:space="0" w:color="auto"/>
        <w:bottom w:val="none" w:sz="0" w:space="0" w:color="auto"/>
        <w:right w:val="none" w:sz="0" w:space="0" w:color="auto"/>
      </w:divBdr>
    </w:div>
    <w:div w:id="311570306">
      <w:marLeft w:val="480"/>
      <w:marRight w:val="0"/>
      <w:marTop w:val="0"/>
      <w:marBottom w:val="0"/>
      <w:divBdr>
        <w:top w:val="none" w:sz="0" w:space="0" w:color="auto"/>
        <w:left w:val="none" w:sz="0" w:space="0" w:color="auto"/>
        <w:bottom w:val="none" w:sz="0" w:space="0" w:color="auto"/>
        <w:right w:val="none" w:sz="0" w:space="0" w:color="auto"/>
      </w:divBdr>
    </w:div>
    <w:div w:id="311755598">
      <w:marLeft w:val="480"/>
      <w:marRight w:val="0"/>
      <w:marTop w:val="0"/>
      <w:marBottom w:val="0"/>
      <w:divBdr>
        <w:top w:val="none" w:sz="0" w:space="0" w:color="auto"/>
        <w:left w:val="none" w:sz="0" w:space="0" w:color="auto"/>
        <w:bottom w:val="none" w:sz="0" w:space="0" w:color="auto"/>
        <w:right w:val="none" w:sz="0" w:space="0" w:color="auto"/>
      </w:divBdr>
    </w:div>
    <w:div w:id="311760733">
      <w:marLeft w:val="480"/>
      <w:marRight w:val="0"/>
      <w:marTop w:val="0"/>
      <w:marBottom w:val="0"/>
      <w:divBdr>
        <w:top w:val="none" w:sz="0" w:space="0" w:color="auto"/>
        <w:left w:val="none" w:sz="0" w:space="0" w:color="auto"/>
        <w:bottom w:val="none" w:sz="0" w:space="0" w:color="auto"/>
        <w:right w:val="none" w:sz="0" w:space="0" w:color="auto"/>
      </w:divBdr>
    </w:div>
    <w:div w:id="311831158">
      <w:marLeft w:val="480"/>
      <w:marRight w:val="0"/>
      <w:marTop w:val="0"/>
      <w:marBottom w:val="0"/>
      <w:divBdr>
        <w:top w:val="none" w:sz="0" w:space="0" w:color="auto"/>
        <w:left w:val="none" w:sz="0" w:space="0" w:color="auto"/>
        <w:bottom w:val="none" w:sz="0" w:space="0" w:color="auto"/>
        <w:right w:val="none" w:sz="0" w:space="0" w:color="auto"/>
      </w:divBdr>
    </w:div>
    <w:div w:id="312028725">
      <w:marLeft w:val="480"/>
      <w:marRight w:val="0"/>
      <w:marTop w:val="0"/>
      <w:marBottom w:val="0"/>
      <w:divBdr>
        <w:top w:val="none" w:sz="0" w:space="0" w:color="auto"/>
        <w:left w:val="none" w:sz="0" w:space="0" w:color="auto"/>
        <w:bottom w:val="none" w:sz="0" w:space="0" w:color="auto"/>
        <w:right w:val="none" w:sz="0" w:space="0" w:color="auto"/>
      </w:divBdr>
    </w:div>
    <w:div w:id="312174190">
      <w:marLeft w:val="480"/>
      <w:marRight w:val="0"/>
      <w:marTop w:val="0"/>
      <w:marBottom w:val="0"/>
      <w:divBdr>
        <w:top w:val="none" w:sz="0" w:space="0" w:color="auto"/>
        <w:left w:val="none" w:sz="0" w:space="0" w:color="auto"/>
        <w:bottom w:val="none" w:sz="0" w:space="0" w:color="auto"/>
        <w:right w:val="none" w:sz="0" w:space="0" w:color="auto"/>
      </w:divBdr>
    </w:div>
    <w:div w:id="312178931">
      <w:marLeft w:val="480"/>
      <w:marRight w:val="0"/>
      <w:marTop w:val="0"/>
      <w:marBottom w:val="0"/>
      <w:divBdr>
        <w:top w:val="none" w:sz="0" w:space="0" w:color="auto"/>
        <w:left w:val="none" w:sz="0" w:space="0" w:color="auto"/>
        <w:bottom w:val="none" w:sz="0" w:space="0" w:color="auto"/>
        <w:right w:val="none" w:sz="0" w:space="0" w:color="auto"/>
      </w:divBdr>
    </w:div>
    <w:div w:id="312217464">
      <w:marLeft w:val="480"/>
      <w:marRight w:val="0"/>
      <w:marTop w:val="0"/>
      <w:marBottom w:val="0"/>
      <w:divBdr>
        <w:top w:val="none" w:sz="0" w:space="0" w:color="auto"/>
        <w:left w:val="none" w:sz="0" w:space="0" w:color="auto"/>
        <w:bottom w:val="none" w:sz="0" w:space="0" w:color="auto"/>
        <w:right w:val="none" w:sz="0" w:space="0" w:color="auto"/>
      </w:divBdr>
    </w:div>
    <w:div w:id="312224926">
      <w:marLeft w:val="480"/>
      <w:marRight w:val="0"/>
      <w:marTop w:val="0"/>
      <w:marBottom w:val="0"/>
      <w:divBdr>
        <w:top w:val="none" w:sz="0" w:space="0" w:color="auto"/>
        <w:left w:val="none" w:sz="0" w:space="0" w:color="auto"/>
        <w:bottom w:val="none" w:sz="0" w:space="0" w:color="auto"/>
        <w:right w:val="none" w:sz="0" w:space="0" w:color="auto"/>
      </w:divBdr>
    </w:div>
    <w:div w:id="312294489">
      <w:marLeft w:val="480"/>
      <w:marRight w:val="0"/>
      <w:marTop w:val="0"/>
      <w:marBottom w:val="0"/>
      <w:divBdr>
        <w:top w:val="none" w:sz="0" w:space="0" w:color="auto"/>
        <w:left w:val="none" w:sz="0" w:space="0" w:color="auto"/>
        <w:bottom w:val="none" w:sz="0" w:space="0" w:color="auto"/>
        <w:right w:val="none" w:sz="0" w:space="0" w:color="auto"/>
      </w:divBdr>
    </w:div>
    <w:div w:id="312561017">
      <w:marLeft w:val="480"/>
      <w:marRight w:val="0"/>
      <w:marTop w:val="0"/>
      <w:marBottom w:val="0"/>
      <w:divBdr>
        <w:top w:val="none" w:sz="0" w:space="0" w:color="auto"/>
        <w:left w:val="none" w:sz="0" w:space="0" w:color="auto"/>
        <w:bottom w:val="none" w:sz="0" w:space="0" w:color="auto"/>
        <w:right w:val="none" w:sz="0" w:space="0" w:color="auto"/>
      </w:divBdr>
    </w:div>
    <w:div w:id="312683326">
      <w:marLeft w:val="480"/>
      <w:marRight w:val="0"/>
      <w:marTop w:val="0"/>
      <w:marBottom w:val="0"/>
      <w:divBdr>
        <w:top w:val="none" w:sz="0" w:space="0" w:color="auto"/>
        <w:left w:val="none" w:sz="0" w:space="0" w:color="auto"/>
        <w:bottom w:val="none" w:sz="0" w:space="0" w:color="auto"/>
        <w:right w:val="none" w:sz="0" w:space="0" w:color="auto"/>
      </w:divBdr>
    </w:div>
    <w:div w:id="312687065">
      <w:marLeft w:val="0"/>
      <w:marRight w:val="0"/>
      <w:marTop w:val="0"/>
      <w:marBottom w:val="0"/>
      <w:divBdr>
        <w:top w:val="none" w:sz="0" w:space="0" w:color="auto"/>
        <w:left w:val="none" w:sz="0" w:space="0" w:color="auto"/>
        <w:bottom w:val="none" w:sz="0" w:space="0" w:color="auto"/>
        <w:right w:val="none" w:sz="0" w:space="0" w:color="auto"/>
      </w:divBdr>
    </w:div>
    <w:div w:id="312753852">
      <w:marLeft w:val="0"/>
      <w:marRight w:val="0"/>
      <w:marTop w:val="0"/>
      <w:marBottom w:val="0"/>
      <w:divBdr>
        <w:top w:val="none" w:sz="0" w:space="0" w:color="auto"/>
        <w:left w:val="none" w:sz="0" w:space="0" w:color="auto"/>
        <w:bottom w:val="none" w:sz="0" w:space="0" w:color="auto"/>
        <w:right w:val="none" w:sz="0" w:space="0" w:color="auto"/>
      </w:divBdr>
    </w:div>
    <w:div w:id="312753973">
      <w:bodyDiv w:val="1"/>
      <w:marLeft w:val="0"/>
      <w:marRight w:val="0"/>
      <w:marTop w:val="0"/>
      <w:marBottom w:val="0"/>
      <w:divBdr>
        <w:top w:val="none" w:sz="0" w:space="0" w:color="auto"/>
        <w:left w:val="none" w:sz="0" w:space="0" w:color="auto"/>
        <w:bottom w:val="none" w:sz="0" w:space="0" w:color="auto"/>
        <w:right w:val="none" w:sz="0" w:space="0" w:color="auto"/>
      </w:divBdr>
    </w:div>
    <w:div w:id="312829079">
      <w:marLeft w:val="0"/>
      <w:marRight w:val="0"/>
      <w:marTop w:val="0"/>
      <w:marBottom w:val="0"/>
      <w:divBdr>
        <w:top w:val="none" w:sz="0" w:space="0" w:color="auto"/>
        <w:left w:val="none" w:sz="0" w:space="0" w:color="auto"/>
        <w:bottom w:val="none" w:sz="0" w:space="0" w:color="auto"/>
        <w:right w:val="none" w:sz="0" w:space="0" w:color="auto"/>
      </w:divBdr>
    </w:div>
    <w:div w:id="312830250">
      <w:marLeft w:val="480"/>
      <w:marRight w:val="0"/>
      <w:marTop w:val="0"/>
      <w:marBottom w:val="0"/>
      <w:divBdr>
        <w:top w:val="none" w:sz="0" w:space="0" w:color="auto"/>
        <w:left w:val="none" w:sz="0" w:space="0" w:color="auto"/>
        <w:bottom w:val="none" w:sz="0" w:space="0" w:color="auto"/>
        <w:right w:val="none" w:sz="0" w:space="0" w:color="auto"/>
      </w:divBdr>
    </w:div>
    <w:div w:id="312830282">
      <w:marLeft w:val="480"/>
      <w:marRight w:val="0"/>
      <w:marTop w:val="0"/>
      <w:marBottom w:val="0"/>
      <w:divBdr>
        <w:top w:val="none" w:sz="0" w:space="0" w:color="auto"/>
        <w:left w:val="none" w:sz="0" w:space="0" w:color="auto"/>
        <w:bottom w:val="none" w:sz="0" w:space="0" w:color="auto"/>
        <w:right w:val="none" w:sz="0" w:space="0" w:color="auto"/>
      </w:divBdr>
    </w:div>
    <w:div w:id="312877032">
      <w:marLeft w:val="480"/>
      <w:marRight w:val="0"/>
      <w:marTop w:val="0"/>
      <w:marBottom w:val="0"/>
      <w:divBdr>
        <w:top w:val="none" w:sz="0" w:space="0" w:color="auto"/>
        <w:left w:val="none" w:sz="0" w:space="0" w:color="auto"/>
        <w:bottom w:val="none" w:sz="0" w:space="0" w:color="auto"/>
        <w:right w:val="none" w:sz="0" w:space="0" w:color="auto"/>
      </w:divBdr>
    </w:div>
    <w:div w:id="312948349">
      <w:marLeft w:val="480"/>
      <w:marRight w:val="0"/>
      <w:marTop w:val="0"/>
      <w:marBottom w:val="0"/>
      <w:divBdr>
        <w:top w:val="none" w:sz="0" w:space="0" w:color="auto"/>
        <w:left w:val="none" w:sz="0" w:space="0" w:color="auto"/>
        <w:bottom w:val="none" w:sz="0" w:space="0" w:color="auto"/>
        <w:right w:val="none" w:sz="0" w:space="0" w:color="auto"/>
      </w:divBdr>
    </w:div>
    <w:div w:id="312952738">
      <w:marLeft w:val="480"/>
      <w:marRight w:val="0"/>
      <w:marTop w:val="0"/>
      <w:marBottom w:val="0"/>
      <w:divBdr>
        <w:top w:val="none" w:sz="0" w:space="0" w:color="auto"/>
        <w:left w:val="none" w:sz="0" w:space="0" w:color="auto"/>
        <w:bottom w:val="none" w:sz="0" w:space="0" w:color="auto"/>
        <w:right w:val="none" w:sz="0" w:space="0" w:color="auto"/>
      </w:divBdr>
    </w:div>
    <w:div w:id="313032162">
      <w:marLeft w:val="0"/>
      <w:marRight w:val="0"/>
      <w:marTop w:val="0"/>
      <w:marBottom w:val="0"/>
      <w:divBdr>
        <w:top w:val="none" w:sz="0" w:space="0" w:color="auto"/>
        <w:left w:val="none" w:sz="0" w:space="0" w:color="auto"/>
        <w:bottom w:val="none" w:sz="0" w:space="0" w:color="auto"/>
        <w:right w:val="none" w:sz="0" w:space="0" w:color="auto"/>
      </w:divBdr>
    </w:div>
    <w:div w:id="313147616">
      <w:marLeft w:val="480"/>
      <w:marRight w:val="0"/>
      <w:marTop w:val="0"/>
      <w:marBottom w:val="0"/>
      <w:divBdr>
        <w:top w:val="none" w:sz="0" w:space="0" w:color="auto"/>
        <w:left w:val="none" w:sz="0" w:space="0" w:color="auto"/>
        <w:bottom w:val="none" w:sz="0" w:space="0" w:color="auto"/>
        <w:right w:val="none" w:sz="0" w:space="0" w:color="auto"/>
      </w:divBdr>
    </w:div>
    <w:div w:id="313221201">
      <w:marLeft w:val="480"/>
      <w:marRight w:val="0"/>
      <w:marTop w:val="0"/>
      <w:marBottom w:val="0"/>
      <w:divBdr>
        <w:top w:val="none" w:sz="0" w:space="0" w:color="auto"/>
        <w:left w:val="none" w:sz="0" w:space="0" w:color="auto"/>
        <w:bottom w:val="none" w:sz="0" w:space="0" w:color="auto"/>
        <w:right w:val="none" w:sz="0" w:space="0" w:color="auto"/>
      </w:divBdr>
    </w:div>
    <w:div w:id="313264249">
      <w:marLeft w:val="480"/>
      <w:marRight w:val="0"/>
      <w:marTop w:val="0"/>
      <w:marBottom w:val="0"/>
      <w:divBdr>
        <w:top w:val="none" w:sz="0" w:space="0" w:color="auto"/>
        <w:left w:val="none" w:sz="0" w:space="0" w:color="auto"/>
        <w:bottom w:val="none" w:sz="0" w:space="0" w:color="auto"/>
        <w:right w:val="none" w:sz="0" w:space="0" w:color="auto"/>
      </w:divBdr>
    </w:div>
    <w:div w:id="313266783">
      <w:marLeft w:val="0"/>
      <w:marRight w:val="0"/>
      <w:marTop w:val="0"/>
      <w:marBottom w:val="0"/>
      <w:divBdr>
        <w:top w:val="none" w:sz="0" w:space="0" w:color="auto"/>
        <w:left w:val="none" w:sz="0" w:space="0" w:color="auto"/>
        <w:bottom w:val="none" w:sz="0" w:space="0" w:color="auto"/>
        <w:right w:val="none" w:sz="0" w:space="0" w:color="auto"/>
      </w:divBdr>
    </w:div>
    <w:div w:id="313291122">
      <w:marLeft w:val="0"/>
      <w:marRight w:val="0"/>
      <w:marTop w:val="0"/>
      <w:marBottom w:val="0"/>
      <w:divBdr>
        <w:top w:val="none" w:sz="0" w:space="0" w:color="auto"/>
        <w:left w:val="none" w:sz="0" w:space="0" w:color="auto"/>
        <w:bottom w:val="none" w:sz="0" w:space="0" w:color="auto"/>
        <w:right w:val="none" w:sz="0" w:space="0" w:color="auto"/>
      </w:divBdr>
    </w:div>
    <w:div w:id="313292015">
      <w:marLeft w:val="480"/>
      <w:marRight w:val="0"/>
      <w:marTop w:val="0"/>
      <w:marBottom w:val="0"/>
      <w:divBdr>
        <w:top w:val="none" w:sz="0" w:space="0" w:color="auto"/>
        <w:left w:val="none" w:sz="0" w:space="0" w:color="auto"/>
        <w:bottom w:val="none" w:sz="0" w:space="0" w:color="auto"/>
        <w:right w:val="none" w:sz="0" w:space="0" w:color="auto"/>
      </w:divBdr>
    </w:div>
    <w:div w:id="313292865">
      <w:marLeft w:val="480"/>
      <w:marRight w:val="0"/>
      <w:marTop w:val="0"/>
      <w:marBottom w:val="0"/>
      <w:divBdr>
        <w:top w:val="none" w:sz="0" w:space="0" w:color="auto"/>
        <w:left w:val="none" w:sz="0" w:space="0" w:color="auto"/>
        <w:bottom w:val="none" w:sz="0" w:space="0" w:color="auto"/>
        <w:right w:val="none" w:sz="0" w:space="0" w:color="auto"/>
      </w:divBdr>
    </w:div>
    <w:div w:id="313461334">
      <w:bodyDiv w:val="1"/>
      <w:marLeft w:val="0"/>
      <w:marRight w:val="0"/>
      <w:marTop w:val="0"/>
      <w:marBottom w:val="0"/>
      <w:divBdr>
        <w:top w:val="none" w:sz="0" w:space="0" w:color="auto"/>
        <w:left w:val="none" w:sz="0" w:space="0" w:color="auto"/>
        <w:bottom w:val="none" w:sz="0" w:space="0" w:color="auto"/>
        <w:right w:val="none" w:sz="0" w:space="0" w:color="auto"/>
      </w:divBdr>
    </w:div>
    <w:div w:id="313530519">
      <w:bodyDiv w:val="1"/>
      <w:marLeft w:val="0"/>
      <w:marRight w:val="0"/>
      <w:marTop w:val="0"/>
      <w:marBottom w:val="0"/>
      <w:divBdr>
        <w:top w:val="none" w:sz="0" w:space="0" w:color="auto"/>
        <w:left w:val="none" w:sz="0" w:space="0" w:color="auto"/>
        <w:bottom w:val="none" w:sz="0" w:space="0" w:color="auto"/>
        <w:right w:val="none" w:sz="0" w:space="0" w:color="auto"/>
      </w:divBdr>
    </w:div>
    <w:div w:id="313606652">
      <w:marLeft w:val="480"/>
      <w:marRight w:val="0"/>
      <w:marTop w:val="0"/>
      <w:marBottom w:val="0"/>
      <w:divBdr>
        <w:top w:val="none" w:sz="0" w:space="0" w:color="auto"/>
        <w:left w:val="none" w:sz="0" w:space="0" w:color="auto"/>
        <w:bottom w:val="none" w:sz="0" w:space="0" w:color="auto"/>
        <w:right w:val="none" w:sz="0" w:space="0" w:color="auto"/>
      </w:divBdr>
    </w:div>
    <w:div w:id="313606991">
      <w:marLeft w:val="480"/>
      <w:marRight w:val="0"/>
      <w:marTop w:val="0"/>
      <w:marBottom w:val="0"/>
      <w:divBdr>
        <w:top w:val="none" w:sz="0" w:space="0" w:color="auto"/>
        <w:left w:val="none" w:sz="0" w:space="0" w:color="auto"/>
        <w:bottom w:val="none" w:sz="0" w:space="0" w:color="auto"/>
        <w:right w:val="none" w:sz="0" w:space="0" w:color="auto"/>
      </w:divBdr>
    </w:div>
    <w:div w:id="313607058">
      <w:marLeft w:val="480"/>
      <w:marRight w:val="0"/>
      <w:marTop w:val="0"/>
      <w:marBottom w:val="0"/>
      <w:divBdr>
        <w:top w:val="none" w:sz="0" w:space="0" w:color="auto"/>
        <w:left w:val="none" w:sz="0" w:space="0" w:color="auto"/>
        <w:bottom w:val="none" w:sz="0" w:space="0" w:color="auto"/>
        <w:right w:val="none" w:sz="0" w:space="0" w:color="auto"/>
      </w:divBdr>
    </w:div>
    <w:div w:id="313612103">
      <w:bodyDiv w:val="1"/>
      <w:marLeft w:val="0"/>
      <w:marRight w:val="0"/>
      <w:marTop w:val="0"/>
      <w:marBottom w:val="0"/>
      <w:divBdr>
        <w:top w:val="none" w:sz="0" w:space="0" w:color="auto"/>
        <w:left w:val="none" w:sz="0" w:space="0" w:color="auto"/>
        <w:bottom w:val="none" w:sz="0" w:space="0" w:color="auto"/>
        <w:right w:val="none" w:sz="0" w:space="0" w:color="auto"/>
      </w:divBdr>
    </w:div>
    <w:div w:id="313684032">
      <w:marLeft w:val="480"/>
      <w:marRight w:val="0"/>
      <w:marTop w:val="0"/>
      <w:marBottom w:val="0"/>
      <w:divBdr>
        <w:top w:val="none" w:sz="0" w:space="0" w:color="auto"/>
        <w:left w:val="none" w:sz="0" w:space="0" w:color="auto"/>
        <w:bottom w:val="none" w:sz="0" w:space="0" w:color="auto"/>
        <w:right w:val="none" w:sz="0" w:space="0" w:color="auto"/>
      </w:divBdr>
    </w:div>
    <w:div w:id="313727751">
      <w:marLeft w:val="480"/>
      <w:marRight w:val="0"/>
      <w:marTop w:val="0"/>
      <w:marBottom w:val="0"/>
      <w:divBdr>
        <w:top w:val="none" w:sz="0" w:space="0" w:color="auto"/>
        <w:left w:val="none" w:sz="0" w:space="0" w:color="auto"/>
        <w:bottom w:val="none" w:sz="0" w:space="0" w:color="auto"/>
        <w:right w:val="none" w:sz="0" w:space="0" w:color="auto"/>
      </w:divBdr>
    </w:div>
    <w:div w:id="313795600">
      <w:marLeft w:val="480"/>
      <w:marRight w:val="0"/>
      <w:marTop w:val="0"/>
      <w:marBottom w:val="0"/>
      <w:divBdr>
        <w:top w:val="none" w:sz="0" w:space="0" w:color="auto"/>
        <w:left w:val="none" w:sz="0" w:space="0" w:color="auto"/>
        <w:bottom w:val="none" w:sz="0" w:space="0" w:color="auto"/>
        <w:right w:val="none" w:sz="0" w:space="0" w:color="auto"/>
      </w:divBdr>
    </w:div>
    <w:div w:id="313801215">
      <w:marLeft w:val="480"/>
      <w:marRight w:val="0"/>
      <w:marTop w:val="0"/>
      <w:marBottom w:val="0"/>
      <w:divBdr>
        <w:top w:val="none" w:sz="0" w:space="0" w:color="auto"/>
        <w:left w:val="none" w:sz="0" w:space="0" w:color="auto"/>
        <w:bottom w:val="none" w:sz="0" w:space="0" w:color="auto"/>
        <w:right w:val="none" w:sz="0" w:space="0" w:color="auto"/>
      </w:divBdr>
    </w:div>
    <w:div w:id="313948288">
      <w:bodyDiv w:val="1"/>
      <w:marLeft w:val="0"/>
      <w:marRight w:val="0"/>
      <w:marTop w:val="0"/>
      <w:marBottom w:val="0"/>
      <w:divBdr>
        <w:top w:val="none" w:sz="0" w:space="0" w:color="auto"/>
        <w:left w:val="none" w:sz="0" w:space="0" w:color="auto"/>
        <w:bottom w:val="none" w:sz="0" w:space="0" w:color="auto"/>
        <w:right w:val="none" w:sz="0" w:space="0" w:color="auto"/>
      </w:divBdr>
    </w:div>
    <w:div w:id="313994513">
      <w:marLeft w:val="480"/>
      <w:marRight w:val="0"/>
      <w:marTop w:val="0"/>
      <w:marBottom w:val="0"/>
      <w:divBdr>
        <w:top w:val="none" w:sz="0" w:space="0" w:color="auto"/>
        <w:left w:val="none" w:sz="0" w:space="0" w:color="auto"/>
        <w:bottom w:val="none" w:sz="0" w:space="0" w:color="auto"/>
        <w:right w:val="none" w:sz="0" w:space="0" w:color="auto"/>
      </w:divBdr>
    </w:div>
    <w:div w:id="314114589">
      <w:bodyDiv w:val="1"/>
      <w:marLeft w:val="0"/>
      <w:marRight w:val="0"/>
      <w:marTop w:val="0"/>
      <w:marBottom w:val="0"/>
      <w:divBdr>
        <w:top w:val="none" w:sz="0" w:space="0" w:color="auto"/>
        <w:left w:val="none" w:sz="0" w:space="0" w:color="auto"/>
        <w:bottom w:val="none" w:sz="0" w:space="0" w:color="auto"/>
        <w:right w:val="none" w:sz="0" w:space="0" w:color="auto"/>
      </w:divBdr>
    </w:div>
    <w:div w:id="314144860">
      <w:marLeft w:val="480"/>
      <w:marRight w:val="0"/>
      <w:marTop w:val="0"/>
      <w:marBottom w:val="0"/>
      <w:divBdr>
        <w:top w:val="none" w:sz="0" w:space="0" w:color="auto"/>
        <w:left w:val="none" w:sz="0" w:space="0" w:color="auto"/>
        <w:bottom w:val="none" w:sz="0" w:space="0" w:color="auto"/>
        <w:right w:val="none" w:sz="0" w:space="0" w:color="auto"/>
      </w:divBdr>
    </w:div>
    <w:div w:id="314145939">
      <w:bodyDiv w:val="1"/>
      <w:marLeft w:val="0"/>
      <w:marRight w:val="0"/>
      <w:marTop w:val="0"/>
      <w:marBottom w:val="0"/>
      <w:divBdr>
        <w:top w:val="none" w:sz="0" w:space="0" w:color="auto"/>
        <w:left w:val="none" w:sz="0" w:space="0" w:color="auto"/>
        <w:bottom w:val="none" w:sz="0" w:space="0" w:color="auto"/>
        <w:right w:val="none" w:sz="0" w:space="0" w:color="auto"/>
      </w:divBdr>
    </w:div>
    <w:div w:id="314190089">
      <w:bodyDiv w:val="1"/>
      <w:marLeft w:val="0"/>
      <w:marRight w:val="0"/>
      <w:marTop w:val="0"/>
      <w:marBottom w:val="0"/>
      <w:divBdr>
        <w:top w:val="none" w:sz="0" w:space="0" w:color="auto"/>
        <w:left w:val="none" w:sz="0" w:space="0" w:color="auto"/>
        <w:bottom w:val="none" w:sz="0" w:space="0" w:color="auto"/>
        <w:right w:val="none" w:sz="0" w:space="0" w:color="auto"/>
      </w:divBdr>
    </w:div>
    <w:div w:id="314340083">
      <w:marLeft w:val="480"/>
      <w:marRight w:val="0"/>
      <w:marTop w:val="0"/>
      <w:marBottom w:val="0"/>
      <w:divBdr>
        <w:top w:val="none" w:sz="0" w:space="0" w:color="auto"/>
        <w:left w:val="none" w:sz="0" w:space="0" w:color="auto"/>
        <w:bottom w:val="none" w:sz="0" w:space="0" w:color="auto"/>
        <w:right w:val="none" w:sz="0" w:space="0" w:color="auto"/>
      </w:divBdr>
    </w:div>
    <w:div w:id="314341031">
      <w:marLeft w:val="480"/>
      <w:marRight w:val="0"/>
      <w:marTop w:val="0"/>
      <w:marBottom w:val="0"/>
      <w:divBdr>
        <w:top w:val="none" w:sz="0" w:space="0" w:color="auto"/>
        <w:left w:val="none" w:sz="0" w:space="0" w:color="auto"/>
        <w:bottom w:val="none" w:sz="0" w:space="0" w:color="auto"/>
        <w:right w:val="none" w:sz="0" w:space="0" w:color="auto"/>
      </w:divBdr>
    </w:div>
    <w:div w:id="314341212">
      <w:marLeft w:val="480"/>
      <w:marRight w:val="0"/>
      <w:marTop w:val="0"/>
      <w:marBottom w:val="0"/>
      <w:divBdr>
        <w:top w:val="none" w:sz="0" w:space="0" w:color="auto"/>
        <w:left w:val="none" w:sz="0" w:space="0" w:color="auto"/>
        <w:bottom w:val="none" w:sz="0" w:space="0" w:color="auto"/>
        <w:right w:val="none" w:sz="0" w:space="0" w:color="auto"/>
      </w:divBdr>
    </w:div>
    <w:div w:id="314456668">
      <w:marLeft w:val="480"/>
      <w:marRight w:val="0"/>
      <w:marTop w:val="0"/>
      <w:marBottom w:val="0"/>
      <w:divBdr>
        <w:top w:val="none" w:sz="0" w:space="0" w:color="auto"/>
        <w:left w:val="none" w:sz="0" w:space="0" w:color="auto"/>
        <w:bottom w:val="none" w:sz="0" w:space="0" w:color="auto"/>
        <w:right w:val="none" w:sz="0" w:space="0" w:color="auto"/>
      </w:divBdr>
    </w:div>
    <w:div w:id="314459036">
      <w:bodyDiv w:val="1"/>
      <w:marLeft w:val="0"/>
      <w:marRight w:val="0"/>
      <w:marTop w:val="0"/>
      <w:marBottom w:val="0"/>
      <w:divBdr>
        <w:top w:val="none" w:sz="0" w:space="0" w:color="auto"/>
        <w:left w:val="none" w:sz="0" w:space="0" w:color="auto"/>
        <w:bottom w:val="none" w:sz="0" w:space="0" w:color="auto"/>
        <w:right w:val="none" w:sz="0" w:space="0" w:color="auto"/>
      </w:divBdr>
    </w:div>
    <w:div w:id="314532598">
      <w:marLeft w:val="480"/>
      <w:marRight w:val="0"/>
      <w:marTop w:val="0"/>
      <w:marBottom w:val="0"/>
      <w:divBdr>
        <w:top w:val="none" w:sz="0" w:space="0" w:color="auto"/>
        <w:left w:val="none" w:sz="0" w:space="0" w:color="auto"/>
        <w:bottom w:val="none" w:sz="0" w:space="0" w:color="auto"/>
        <w:right w:val="none" w:sz="0" w:space="0" w:color="auto"/>
      </w:divBdr>
    </w:div>
    <w:div w:id="314533174">
      <w:marLeft w:val="480"/>
      <w:marRight w:val="0"/>
      <w:marTop w:val="0"/>
      <w:marBottom w:val="0"/>
      <w:divBdr>
        <w:top w:val="none" w:sz="0" w:space="0" w:color="auto"/>
        <w:left w:val="none" w:sz="0" w:space="0" w:color="auto"/>
        <w:bottom w:val="none" w:sz="0" w:space="0" w:color="auto"/>
        <w:right w:val="none" w:sz="0" w:space="0" w:color="auto"/>
      </w:divBdr>
    </w:div>
    <w:div w:id="314601701">
      <w:marLeft w:val="480"/>
      <w:marRight w:val="0"/>
      <w:marTop w:val="0"/>
      <w:marBottom w:val="0"/>
      <w:divBdr>
        <w:top w:val="none" w:sz="0" w:space="0" w:color="auto"/>
        <w:left w:val="none" w:sz="0" w:space="0" w:color="auto"/>
        <w:bottom w:val="none" w:sz="0" w:space="0" w:color="auto"/>
        <w:right w:val="none" w:sz="0" w:space="0" w:color="auto"/>
      </w:divBdr>
    </w:div>
    <w:div w:id="314771811">
      <w:bodyDiv w:val="1"/>
      <w:marLeft w:val="0"/>
      <w:marRight w:val="0"/>
      <w:marTop w:val="0"/>
      <w:marBottom w:val="0"/>
      <w:divBdr>
        <w:top w:val="none" w:sz="0" w:space="0" w:color="auto"/>
        <w:left w:val="none" w:sz="0" w:space="0" w:color="auto"/>
        <w:bottom w:val="none" w:sz="0" w:space="0" w:color="auto"/>
        <w:right w:val="none" w:sz="0" w:space="0" w:color="auto"/>
      </w:divBdr>
    </w:div>
    <w:div w:id="314800082">
      <w:marLeft w:val="480"/>
      <w:marRight w:val="0"/>
      <w:marTop w:val="0"/>
      <w:marBottom w:val="0"/>
      <w:divBdr>
        <w:top w:val="none" w:sz="0" w:space="0" w:color="auto"/>
        <w:left w:val="none" w:sz="0" w:space="0" w:color="auto"/>
        <w:bottom w:val="none" w:sz="0" w:space="0" w:color="auto"/>
        <w:right w:val="none" w:sz="0" w:space="0" w:color="auto"/>
      </w:divBdr>
    </w:div>
    <w:div w:id="314840910">
      <w:marLeft w:val="480"/>
      <w:marRight w:val="0"/>
      <w:marTop w:val="0"/>
      <w:marBottom w:val="0"/>
      <w:divBdr>
        <w:top w:val="none" w:sz="0" w:space="0" w:color="auto"/>
        <w:left w:val="none" w:sz="0" w:space="0" w:color="auto"/>
        <w:bottom w:val="none" w:sz="0" w:space="0" w:color="auto"/>
        <w:right w:val="none" w:sz="0" w:space="0" w:color="auto"/>
      </w:divBdr>
    </w:div>
    <w:div w:id="314847149">
      <w:marLeft w:val="480"/>
      <w:marRight w:val="0"/>
      <w:marTop w:val="0"/>
      <w:marBottom w:val="0"/>
      <w:divBdr>
        <w:top w:val="none" w:sz="0" w:space="0" w:color="auto"/>
        <w:left w:val="none" w:sz="0" w:space="0" w:color="auto"/>
        <w:bottom w:val="none" w:sz="0" w:space="0" w:color="auto"/>
        <w:right w:val="none" w:sz="0" w:space="0" w:color="auto"/>
      </w:divBdr>
    </w:div>
    <w:div w:id="315186810">
      <w:marLeft w:val="0"/>
      <w:marRight w:val="0"/>
      <w:marTop w:val="0"/>
      <w:marBottom w:val="0"/>
      <w:divBdr>
        <w:top w:val="none" w:sz="0" w:space="0" w:color="auto"/>
        <w:left w:val="none" w:sz="0" w:space="0" w:color="auto"/>
        <w:bottom w:val="none" w:sz="0" w:space="0" w:color="auto"/>
        <w:right w:val="none" w:sz="0" w:space="0" w:color="auto"/>
      </w:divBdr>
    </w:div>
    <w:div w:id="315257432">
      <w:bodyDiv w:val="1"/>
      <w:marLeft w:val="0"/>
      <w:marRight w:val="0"/>
      <w:marTop w:val="0"/>
      <w:marBottom w:val="0"/>
      <w:divBdr>
        <w:top w:val="none" w:sz="0" w:space="0" w:color="auto"/>
        <w:left w:val="none" w:sz="0" w:space="0" w:color="auto"/>
        <w:bottom w:val="none" w:sz="0" w:space="0" w:color="auto"/>
        <w:right w:val="none" w:sz="0" w:space="0" w:color="auto"/>
      </w:divBdr>
    </w:div>
    <w:div w:id="315301162">
      <w:marLeft w:val="480"/>
      <w:marRight w:val="0"/>
      <w:marTop w:val="0"/>
      <w:marBottom w:val="0"/>
      <w:divBdr>
        <w:top w:val="none" w:sz="0" w:space="0" w:color="auto"/>
        <w:left w:val="none" w:sz="0" w:space="0" w:color="auto"/>
        <w:bottom w:val="none" w:sz="0" w:space="0" w:color="auto"/>
        <w:right w:val="none" w:sz="0" w:space="0" w:color="auto"/>
      </w:divBdr>
    </w:div>
    <w:div w:id="315304392">
      <w:marLeft w:val="0"/>
      <w:marRight w:val="0"/>
      <w:marTop w:val="0"/>
      <w:marBottom w:val="0"/>
      <w:divBdr>
        <w:top w:val="none" w:sz="0" w:space="0" w:color="auto"/>
        <w:left w:val="none" w:sz="0" w:space="0" w:color="auto"/>
        <w:bottom w:val="none" w:sz="0" w:space="0" w:color="auto"/>
        <w:right w:val="none" w:sz="0" w:space="0" w:color="auto"/>
      </w:divBdr>
    </w:div>
    <w:div w:id="315308382">
      <w:marLeft w:val="480"/>
      <w:marRight w:val="0"/>
      <w:marTop w:val="0"/>
      <w:marBottom w:val="0"/>
      <w:divBdr>
        <w:top w:val="none" w:sz="0" w:space="0" w:color="auto"/>
        <w:left w:val="none" w:sz="0" w:space="0" w:color="auto"/>
        <w:bottom w:val="none" w:sz="0" w:space="0" w:color="auto"/>
        <w:right w:val="none" w:sz="0" w:space="0" w:color="auto"/>
      </w:divBdr>
    </w:div>
    <w:div w:id="315380838">
      <w:marLeft w:val="480"/>
      <w:marRight w:val="0"/>
      <w:marTop w:val="0"/>
      <w:marBottom w:val="0"/>
      <w:divBdr>
        <w:top w:val="none" w:sz="0" w:space="0" w:color="auto"/>
        <w:left w:val="none" w:sz="0" w:space="0" w:color="auto"/>
        <w:bottom w:val="none" w:sz="0" w:space="0" w:color="auto"/>
        <w:right w:val="none" w:sz="0" w:space="0" w:color="auto"/>
      </w:divBdr>
    </w:div>
    <w:div w:id="315454565">
      <w:marLeft w:val="480"/>
      <w:marRight w:val="0"/>
      <w:marTop w:val="0"/>
      <w:marBottom w:val="0"/>
      <w:divBdr>
        <w:top w:val="none" w:sz="0" w:space="0" w:color="auto"/>
        <w:left w:val="none" w:sz="0" w:space="0" w:color="auto"/>
        <w:bottom w:val="none" w:sz="0" w:space="0" w:color="auto"/>
        <w:right w:val="none" w:sz="0" w:space="0" w:color="auto"/>
      </w:divBdr>
    </w:div>
    <w:div w:id="315568178">
      <w:marLeft w:val="0"/>
      <w:marRight w:val="0"/>
      <w:marTop w:val="0"/>
      <w:marBottom w:val="0"/>
      <w:divBdr>
        <w:top w:val="none" w:sz="0" w:space="0" w:color="auto"/>
        <w:left w:val="none" w:sz="0" w:space="0" w:color="auto"/>
        <w:bottom w:val="none" w:sz="0" w:space="0" w:color="auto"/>
        <w:right w:val="none" w:sz="0" w:space="0" w:color="auto"/>
      </w:divBdr>
    </w:div>
    <w:div w:id="315570056">
      <w:bodyDiv w:val="1"/>
      <w:marLeft w:val="0"/>
      <w:marRight w:val="0"/>
      <w:marTop w:val="0"/>
      <w:marBottom w:val="0"/>
      <w:divBdr>
        <w:top w:val="none" w:sz="0" w:space="0" w:color="auto"/>
        <w:left w:val="none" w:sz="0" w:space="0" w:color="auto"/>
        <w:bottom w:val="none" w:sz="0" w:space="0" w:color="auto"/>
        <w:right w:val="none" w:sz="0" w:space="0" w:color="auto"/>
      </w:divBdr>
    </w:div>
    <w:div w:id="315573624">
      <w:marLeft w:val="0"/>
      <w:marRight w:val="0"/>
      <w:marTop w:val="0"/>
      <w:marBottom w:val="0"/>
      <w:divBdr>
        <w:top w:val="none" w:sz="0" w:space="0" w:color="auto"/>
        <w:left w:val="none" w:sz="0" w:space="0" w:color="auto"/>
        <w:bottom w:val="none" w:sz="0" w:space="0" w:color="auto"/>
        <w:right w:val="none" w:sz="0" w:space="0" w:color="auto"/>
      </w:divBdr>
    </w:div>
    <w:div w:id="315644367">
      <w:bodyDiv w:val="1"/>
      <w:marLeft w:val="0"/>
      <w:marRight w:val="0"/>
      <w:marTop w:val="0"/>
      <w:marBottom w:val="0"/>
      <w:divBdr>
        <w:top w:val="none" w:sz="0" w:space="0" w:color="auto"/>
        <w:left w:val="none" w:sz="0" w:space="0" w:color="auto"/>
        <w:bottom w:val="none" w:sz="0" w:space="0" w:color="auto"/>
        <w:right w:val="none" w:sz="0" w:space="0" w:color="auto"/>
      </w:divBdr>
    </w:div>
    <w:div w:id="315645147">
      <w:marLeft w:val="480"/>
      <w:marRight w:val="0"/>
      <w:marTop w:val="0"/>
      <w:marBottom w:val="0"/>
      <w:divBdr>
        <w:top w:val="none" w:sz="0" w:space="0" w:color="auto"/>
        <w:left w:val="none" w:sz="0" w:space="0" w:color="auto"/>
        <w:bottom w:val="none" w:sz="0" w:space="0" w:color="auto"/>
        <w:right w:val="none" w:sz="0" w:space="0" w:color="auto"/>
      </w:divBdr>
    </w:div>
    <w:div w:id="315647580">
      <w:marLeft w:val="480"/>
      <w:marRight w:val="0"/>
      <w:marTop w:val="0"/>
      <w:marBottom w:val="0"/>
      <w:divBdr>
        <w:top w:val="none" w:sz="0" w:space="0" w:color="auto"/>
        <w:left w:val="none" w:sz="0" w:space="0" w:color="auto"/>
        <w:bottom w:val="none" w:sz="0" w:space="0" w:color="auto"/>
        <w:right w:val="none" w:sz="0" w:space="0" w:color="auto"/>
      </w:divBdr>
    </w:div>
    <w:div w:id="315845334">
      <w:marLeft w:val="0"/>
      <w:marRight w:val="0"/>
      <w:marTop w:val="0"/>
      <w:marBottom w:val="0"/>
      <w:divBdr>
        <w:top w:val="none" w:sz="0" w:space="0" w:color="auto"/>
        <w:left w:val="none" w:sz="0" w:space="0" w:color="auto"/>
        <w:bottom w:val="none" w:sz="0" w:space="0" w:color="auto"/>
        <w:right w:val="none" w:sz="0" w:space="0" w:color="auto"/>
      </w:divBdr>
    </w:div>
    <w:div w:id="315846298">
      <w:marLeft w:val="480"/>
      <w:marRight w:val="0"/>
      <w:marTop w:val="0"/>
      <w:marBottom w:val="0"/>
      <w:divBdr>
        <w:top w:val="none" w:sz="0" w:space="0" w:color="auto"/>
        <w:left w:val="none" w:sz="0" w:space="0" w:color="auto"/>
        <w:bottom w:val="none" w:sz="0" w:space="0" w:color="auto"/>
        <w:right w:val="none" w:sz="0" w:space="0" w:color="auto"/>
      </w:divBdr>
    </w:div>
    <w:div w:id="315960476">
      <w:marLeft w:val="480"/>
      <w:marRight w:val="0"/>
      <w:marTop w:val="0"/>
      <w:marBottom w:val="0"/>
      <w:divBdr>
        <w:top w:val="none" w:sz="0" w:space="0" w:color="auto"/>
        <w:left w:val="none" w:sz="0" w:space="0" w:color="auto"/>
        <w:bottom w:val="none" w:sz="0" w:space="0" w:color="auto"/>
        <w:right w:val="none" w:sz="0" w:space="0" w:color="auto"/>
      </w:divBdr>
    </w:div>
    <w:div w:id="315962785">
      <w:marLeft w:val="480"/>
      <w:marRight w:val="0"/>
      <w:marTop w:val="0"/>
      <w:marBottom w:val="0"/>
      <w:divBdr>
        <w:top w:val="none" w:sz="0" w:space="0" w:color="auto"/>
        <w:left w:val="none" w:sz="0" w:space="0" w:color="auto"/>
        <w:bottom w:val="none" w:sz="0" w:space="0" w:color="auto"/>
        <w:right w:val="none" w:sz="0" w:space="0" w:color="auto"/>
      </w:divBdr>
    </w:div>
    <w:div w:id="316039118">
      <w:marLeft w:val="480"/>
      <w:marRight w:val="0"/>
      <w:marTop w:val="0"/>
      <w:marBottom w:val="0"/>
      <w:divBdr>
        <w:top w:val="none" w:sz="0" w:space="0" w:color="auto"/>
        <w:left w:val="none" w:sz="0" w:space="0" w:color="auto"/>
        <w:bottom w:val="none" w:sz="0" w:space="0" w:color="auto"/>
        <w:right w:val="none" w:sz="0" w:space="0" w:color="auto"/>
      </w:divBdr>
    </w:div>
    <w:div w:id="316152758">
      <w:marLeft w:val="0"/>
      <w:marRight w:val="0"/>
      <w:marTop w:val="0"/>
      <w:marBottom w:val="0"/>
      <w:divBdr>
        <w:top w:val="none" w:sz="0" w:space="0" w:color="auto"/>
        <w:left w:val="none" w:sz="0" w:space="0" w:color="auto"/>
        <w:bottom w:val="none" w:sz="0" w:space="0" w:color="auto"/>
        <w:right w:val="none" w:sz="0" w:space="0" w:color="auto"/>
      </w:divBdr>
    </w:div>
    <w:div w:id="316156749">
      <w:marLeft w:val="0"/>
      <w:marRight w:val="0"/>
      <w:marTop w:val="0"/>
      <w:marBottom w:val="0"/>
      <w:divBdr>
        <w:top w:val="none" w:sz="0" w:space="0" w:color="auto"/>
        <w:left w:val="none" w:sz="0" w:space="0" w:color="auto"/>
        <w:bottom w:val="none" w:sz="0" w:space="0" w:color="auto"/>
        <w:right w:val="none" w:sz="0" w:space="0" w:color="auto"/>
      </w:divBdr>
    </w:div>
    <w:div w:id="316232176">
      <w:marLeft w:val="480"/>
      <w:marRight w:val="0"/>
      <w:marTop w:val="0"/>
      <w:marBottom w:val="0"/>
      <w:divBdr>
        <w:top w:val="none" w:sz="0" w:space="0" w:color="auto"/>
        <w:left w:val="none" w:sz="0" w:space="0" w:color="auto"/>
        <w:bottom w:val="none" w:sz="0" w:space="0" w:color="auto"/>
        <w:right w:val="none" w:sz="0" w:space="0" w:color="auto"/>
      </w:divBdr>
    </w:div>
    <w:div w:id="316300872">
      <w:marLeft w:val="480"/>
      <w:marRight w:val="0"/>
      <w:marTop w:val="0"/>
      <w:marBottom w:val="0"/>
      <w:divBdr>
        <w:top w:val="none" w:sz="0" w:space="0" w:color="auto"/>
        <w:left w:val="none" w:sz="0" w:space="0" w:color="auto"/>
        <w:bottom w:val="none" w:sz="0" w:space="0" w:color="auto"/>
        <w:right w:val="none" w:sz="0" w:space="0" w:color="auto"/>
      </w:divBdr>
    </w:div>
    <w:div w:id="316301775">
      <w:bodyDiv w:val="1"/>
      <w:marLeft w:val="0"/>
      <w:marRight w:val="0"/>
      <w:marTop w:val="0"/>
      <w:marBottom w:val="0"/>
      <w:divBdr>
        <w:top w:val="none" w:sz="0" w:space="0" w:color="auto"/>
        <w:left w:val="none" w:sz="0" w:space="0" w:color="auto"/>
        <w:bottom w:val="none" w:sz="0" w:space="0" w:color="auto"/>
        <w:right w:val="none" w:sz="0" w:space="0" w:color="auto"/>
      </w:divBdr>
    </w:div>
    <w:div w:id="316305805">
      <w:marLeft w:val="0"/>
      <w:marRight w:val="0"/>
      <w:marTop w:val="0"/>
      <w:marBottom w:val="0"/>
      <w:divBdr>
        <w:top w:val="none" w:sz="0" w:space="0" w:color="auto"/>
        <w:left w:val="none" w:sz="0" w:space="0" w:color="auto"/>
        <w:bottom w:val="none" w:sz="0" w:space="0" w:color="auto"/>
        <w:right w:val="none" w:sz="0" w:space="0" w:color="auto"/>
      </w:divBdr>
    </w:div>
    <w:div w:id="316350627">
      <w:marLeft w:val="480"/>
      <w:marRight w:val="0"/>
      <w:marTop w:val="0"/>
      <w:marBottom w:val="0"/>
      <w:divBdr>
        <w:top w:val="none" w:sz="0" w:space="0" w:color="auto"/>
        <w:left w:val="none" w:sz="0" w:space="0" w:color="auto"/>
        <w:bottom w:val="none" w:sz="0" w:space="0" w:color="auto"/>
        <w:right w:val="none" w:sz="0" w:space="0" w:color="auto"/>
      </w:divBdr>
    </w:div>
    <w:div w:id="316497200">
      <w:bodyDiv w:val="1"/>
      <w:marLeft w:val="0"/>
      <w:marRight w:val="0"/>
      <w:marTop w:val="0"/>
      <w:marBottom w:val="0"/>
      <w:divBdr>
        <w:top w:val="none" w:sz="0" w:space="0" w:color="auto"/>
        <w:left w:val="none" w:sz="0" w:space="0" w:color="auto"/>
        <w:bottom w:val="none" w:sz="0" w:space="0" w:color="auto"/>
        <w:right w:val="none" w:sz="0" w:space="0" w:color="auto"/>
      </w:divBdr>
    </w:div>
    <w:div w:id="316499157">
      <w:bodyDiv w:val="1"/>
      <w:marLeft w:val="0"/>
      <w:marRight w:val="0"/>
      <w:marTop w:val="0"/>
      <w:marBottom w:val="0"/>
      <w:divBdr>
        <w:top w:val="none" w:sz="0" w:space="0" w:color="auto"/>
        <w:left w:val="none" w:sz="0" w:space="0" w:color="auto"/>
        <w:bottom w:val="none" w:sz="0" w:space="0" w:color="auto"/>
        <w:right w:val="none" w:sz="0" w:space="0" w:color="auto"/>
      </w:divBdr>
    </w:div>
    <w:div w:id="316540989">
      <w:marLeft w:val="0"/>
      <w:marRight w:val="0"/>
      <w:marTop w:val="0"/>
      <w:marBottom w:val="0"/>
      <w:divBdr>
        <w:top w:val="none" w:sz="0" w:space="0" w:color="auto"/>
        <w:left w:val="none" w:sz="0" w:space="0" w:color="auto"/>
        <w:bottom w:val="none" w:sz="0" w:space="0" w:color="auto"/>
        <w:right w:val="none" w:sz="0" w:space="0" w:color="auto"/>
      </w:divBdr>
    </w:div>
    <w:div w:id="316568355">
      <w:marLeft w:val="480"/>
      <w:marRight w:val="0"/>
      <w:marTop w:val="0"/>
      <w:marBottom w:val="0"/>
      <w:divBdr>
        <w:top w:val="none" w:sz="0" w:space="0" w:color="auto"/>
        <w:left w:val="none" w:sz="0" w:space="0" w:color="auto"/>
        <w:bottom w:val="none" w:sz="0" w:space="0" w:color="auto"/>
        <w:right w:val="none" w:sz="0" w:space="0" w:color="auto"/>
      </w:divBdr>
    </w:div>
    <w:div w:id="316688761">
      <w:marLeft w:val="480"/>
      <w:marRight w:val="0"/>
      <w:marTop w:val="0"/>
      <w:marBottom w:val="0"/>
      <w:divBdr>
        <w:top w:val="none" w:sz="0" w:space="0" w:color="auto"/>
        <w:left w:val="none" w:sz="0" w:space="0" w:color="auto"/>
        <w:bottom w:val="none" w:sz="0" w:space="0" w:color="auto"/>
        <w:right w:val="none" w:sz="0" w:space="0" w:color="auto"/>
      </w:divBdr>
    </w:div>
    <w:div w:id="316688773">
      <w:marLeft w:val="480"/>
      <w:marRight w:val="0"/>
      <w:marTop w:val="0"/>
      <w:marBottom w:val="0"/>
      <w:divBdr>
        <w:top w:val="none" w:sz="0" w:space="0" w:color="auto"/>
        <w:left w:val="none" w:sz="0" w:space="0" w:color="auto"/>
        <w:bottom w:val="none" w:sz="0" w:space="0" w:color="auto"/>
        <w:right w:val="none" w:sz="0" w:space="0" w:color="auto"/>
      </w:divBdr>
    </w:div>
    <w:div w:id="316881208">
      <w:bodyDiv w:val="1"/>
      <w:marLeft w:val="0"/>
      <w:marRight w:val="0"/>
      <w:marTop w:val="0"/>
      <w:marBottom w:val="0"/>
      <w:divBdr>
        <w:top w:val="none" w:sz="0" w:space="0" w:color="auto"/>
        <w:left w:val="none" w:sz="0" w:space="0" w:color="auto"/>
        <w:bottom w:val="none" w:sz="0" w:space="0" w:color="auto"/>
        <w:right w:val="none" w:sz="0" w:space="0" w:color="auto"/>
      </w:divBdr>
    </w:div>
    <w:div w:id="316954214">
      <w:marLeft w:val="480"/>
      <w:marRight w:val="0"/>
      <w:marTop w:val="0"/>
      <w:marBottom w:val="0"/>
      <w:divBdr>
        <w:top w:val="none" w:sz="0" w:space="0" w:color="auto"/>
        <w:left w:val="none" w:sz="0" w:space="0" w:color="auto"/>
        <w:bottom w:val="none" w:sz="0" w:space="0" w:color="auto"/>
        <w:right w:val="none" w:sz="0" w:space="0" w:color="auto"/>
      </w:divBdr>
    </w:div>
    <w:div w:id="316961348">
      <w:marLeft w:val="480"/>
      <w:marRight w:val="0"/>
      <w:marTop w:val="0"/>
      <w:marBottom w:val="0"/>
      <w:divBdr>
        <w:top w:val="none" w:sz="0" w:space="0" w:color="auto"/>
        <w:left w:val="none" w:sz="0" w:space="0" w:color="auto"/>
        <w:bottom w:val="none" w:sz="0" w:space="0" w:color="auto"/>
        <w:right w:val="none" w:sz="0" w:space="0" w:color="auto"/>
      </w:divBdr>
    </w:div>
    <w:div w:id="317081070">
      <w:marLeft w:val="480"/>
      <w:marRight w:val="0"/>
      <w:marTop w:val="0"/>
      <w:marBottom w:val="0"/>
      <w:divBdr>
        <w:top w:val="none" w:sz="0" w:space="0" w:color="auto"/>
        <w:left w:val="none" w:sz="0" w:space="0" w:color="auto"/>
        <w:bottom w:val="none" w:sz="0" w:space="0" w:color="auto"/>
        <w:right w:val="none" w:sz="0" w:space="0" w:color="auto"/>
      </w:divBdr>
    </w:div>
    <w:div w:id="317194729">
      <w:bodyDiv w:val="1"/>
      <w:marLeft w:val="0"/>
      <w:marRight w:val="0"/>
      <w:marTop w:val="0"/>
      <w:marBottom w:val="0"/>
      <w:divBdr>
        <w:top w:val="none" w:sz="0" w:space="0" w:color="auto"/>
        <w:left w:val="none" w:sz="0" w:space="0" w:color="auto"/>
        <w:bottom w:val="none" w:sz="0" w:space="0" w:color="auto"/>
        <w:right w:val="none" w:sz="0" w:space="0" w:color="auto"/>
      </w:divBdr>
    </w:div>
    <w:div w:id="317198400">
      <w:marLeft w:val="480"/>
      <w:marRight w:val="0"/>
      <w:marTop w:val="0"/>
      <w:marBottom w:val="0"/>
      <w:divBdr>
        <w:top w:val="none" w:sz="0" w:space="0" w:color="auto"/>
        <w:left w:val="none" w:sz="0" w:space="0" w:color="auto"/>
        <w:bottom w:val="none" w:sz="0" w:space="0" w:color="auto"/>
        <w:right w:val="none" w:sz="0" w:space="0" w:color="auto"/>
      </w:divBdr>
    </w:div>
    <w:div w:id="317223909">
      <w:marLeft w:val="480"/>
      <w:marRight w:val="0"/>
      <w:marTop w:val="0"/>
      <w:marBottom w:val="0"/>
      <w:divBdr>
        <w:top w:val="none" w:sz="0" w:space="0" w:color="auto"/>
        <w:left w:val="none" w:sz="0" w:space="0" w:color="auto"/>
        <w:bottom w:val="none" w:sz="0" w:space="0" w:color="auto"/>
        <w:right w:val="none" w:sz="0" w:space="0" w:color="auto"/>
      </w:divBdr>
    </w:div>
    <w:div w:id="317226666">
      <w:marLeft w:val="480"/>
      <w:marRight w:val="0"/>
      <w:marTop w:val="0"/>
      <w:marBottom w:val="0"/>
      <w:divBdr>
        <w:top w:val="none" w:sz="0" w:space="0" w:color="auto"/>
        <w:left w:val="none" w:sz="0" w:space="0" w:color="auto"/>
        <w:bottom w:val="none" w:sz="0" w:space="0" w:color="auto"/>
        <w:right w:val="none" w:sz="0" w:space="0" w:color="auto"/>
      </w:divBdr>
    </w:div>
    <w:div w:id="317265971">
      <w:marLeft w:val="0"/>
      <w:marRight w:val="0"/>
      <w:marTop w:val="0"/>
      <w:marBottom w:val="0"/>
      <w:divBdr>
        <w:top w:val="none" w:sz="0" w:space="0" w:color="auto"/>
        <w:left w:val="none" w:sz="0" w:space="0" w:color="auto"/>
        <w:bottom w:val="none" w:sz="0" w:space="0" w:color="auto"/>
        <w:right w:val="none" w:sz="0" w:space="0" w:color="auto"/>
      </w:divBdr>
    </w:div>
    <w:div w:id="317731428">
      <w:marLeft w:val="480"/>
      <w:marRight w:val="0"/>
      <w:marTop w:val="0"/>
      <w:marBottom w:val="0"/>
      <w:divBdr>
        <w:top w:val="none" w:sz="0" w:space="0" w:color="auto"/>
        <w:left w:val="none" w:sz="0" w:space="0" w:color="auto"/>
        <w:bottom w:val="none" w:sz="0" w:space="0" w:color="auto"/>
        <w:right w:val="none" w:sz="0" w:space="0" w:color="auto"/>
      </w:divBdr>
    </w:div>
    <w:div w:id="317731618">
      <w:marLeft w:val="480"/>
      <w:marRight w:val="0"/>
      <w:marTop w:val="0"/>
      <w:marBottom w:val="0"/>
      <w:divBdr>
        <w:top w:val="none" w:sz="0" w:space="0" w:color="auto"/>
        <w:left w:val="none" w:sz="0" w:space="0" w:color="auto"/>
        <w:bottom w:val="none" w:sz="0" w:space="0" w:color="auto"/>
        <w:right w:val="none" w:sz="0" w:space="0" w:color="auto"/>
      </w:divBdr>
    </w:div>
    <w:div w:id="317803850">
      <w:marLeft w:val="480"/>
      <w:marRight w:val="0"/>
      <w:marTop w:val="0"/>
      <w:marBottom w:val="0"/>
      <w:divBdr>
        <w:top w:val="none" w:sz="0" w:space="0" w:color="auto"/>
        <w:left w:val="none" w:sz="0" w:space="0" w:color="auto"/>
        <w:bottom w:val="none" w:sz="0" w:space="0" w:color="auto"/>
        <w:right w:val="none" w:sz="0" w:space="0" w:color="auto"/>
      </w:divBdr>
    </w:div>
    <w:div w:id="317805975">
      <w:marLeft w:val="480"/>
      <w:marRight w:val="0"/>
      <w:marTop w:val="0"/>
      <w:marBottom w:val="0"/>
      <w:divBdr>
        <w:top w:val="none" w:sz="0" w:space="0" w:color="auto"/>
        <w:left w:val="none" w:sz="0" w:space="0" w:color="auto"/>
        <w:bottom w:val="none" w:sz="0" w:space="0" w:color="auto"/>
        <w:right w:val="none" w:sz="0" w:space="0" w:color="auto"/>
      </w:divBdr>
    </w:div>
    <w:div w:id="317807220">
      <w:marLeft w:val="480"/>
      <w:marRight w:val="0"/>
      <w:marTop w:val="0"/>
      <w:marBottom w:val="0"/>
      <w:divBdr>
        <w:top w:val="none" w:sz="0" w:space="0" w:color="auto"/>
        <w:left w:val="none" w:sz="0" w:space="0" w:color="auto"/>
        <w:bottom w:val="none" w:sz="0" w:space="0" w:color="auto"/>
        <w:right w:val="none" w:sz="0" w:space="0" w:color="auto"/>
      </w:divBdr>
    </w:div>
    <w:div w:id="317809144">
      <w:marLeft w:val="0"/>
      <w:marRight w:val="0"/>
      <w:marTop w:val="0"/>
      <w:marBottom w:val="0"/>
      <w:divBdr>
        <w:top w:val="none" w:sz="0" w:space="0" w:color="auto"/>
        <w:left w:val="none" w:sz="0" w:space="0" w:color="auto"/>
        <w:bottom w:val="none" w:sz="0" w:space="0" w:color="auto"/>
        <w:right w:val="none" w:sz="0" w:space="0" w:color="auto"/>
      </w:divBdr>
    </w:div>
    <w:div w:id="317809711">
      <w:marLeft w:val="480"/>
      <w:marRight w:val="0"/>
      <w:marTop w:val="0"/>
      <w:marBottom w:val="0"/>
      <w:divBdr>
        <w:top w:val="none" w:sz="0" w:space="0" w:color="auto"/>
        <w:left w:val="none" w:sz="0" w:space="0" w:color="auto"/>
        <w:bottom w:val="none" w:sz="0" w:space="0" w:color="auto"/>
        <w:right w:val="none" w:sz="0" w:space="0" w:color="auto"/>
      </w:divBdr>
    </w:div>
    <w:div w:id="317853962">
      <w:marLeft w:val="480"/>
      <w:marRight w:val="0"/>
      <w:marTop w:val="0"/>
      <w:marBottom w:val="0"/>
      <w:divBdr>
        <w:top w:val="none" w:sz="0" w:space="0" w:color="auto"/>
        <w:left w:val="none" w:sz="0" w:space="0" w:color="auto"/>
        <w:bottom w:val="none" w:sz="0" w:space="0" w:color="auto"/>
        <w:right w:val="none" w:sz="0" w:space="0" w:color="auto"/>
      </w:divBdr>
    </w:div>
    <w:div w:id="317879945">
      <w:marLeft w:val="480"/>
      <w:marRight w:val="0"/>
      <w:marTop w:val="0"/>
      <w:marBottom w:val="0"/>
      <w:divBdr>
        <w:top w:val="none" w:sz="0" w:space="0" w:color="auto"/>
        <w:left w:val="none" w:sz="0" w:space="0" w:color="auto"/>
        <w:bottom w:val="none" w:sz="0" w:space="0" w:color="auto"/>
        <w:right w:val="none" w:sz="0" w:space="0" w:color="auto"/>
      </w:divBdr>
    </w:div>
    <w:div w:id="317880097">
      <w:bodyDiv w:val="1"/>
      <w:marLeft w:val="0"/>
      <w:marRight w:val="0"/>
      <w:marTop w:val="0"/>
      <w:marBottom w:val="0"/>
      <w:divBdr>
        <w:top w:val="none" w:sz="0" w:space="0" w:color="auto"/>
        <w:left w:val="none" w:sz="0" w:space="0" w:color="auto"/>
        <w:bottom w:val="none" w:sz="0" w:space="0" w:color="auto"/>
        <w:right w:val="none" w:sz="0" w:space="0" w:color="auto"/>
      </w:divBdr>
    </w:div>
    <w:div w:id="317929952">
      <w:bodyDiv w:val="1"/>
      <w:marLeft w:val="0"/>
      <w:marRight w:val="0"/>
      <w:marTop w:val="0"/>
      <w:marBottom w:val="0"/>
      <w:divBdr>
        <w:top w:val="none" w:sz="0" w:space="0" w:color="auto"/>
        <w:left w:val="none" w:sz="0" w:space="0" w:color="auto"/>
        <w:bottom w:val="none" w:sz="0" w:space="0" w:color="auto"/>
        <w:right w:val="none" w:sz="0" w:space="0" w:color="auto"/>
      </w:divBdr>
    </w:div>
    <w:div w:id="318073923">
      <w:bodyDiv w:val="1"/>
      <w:marLeft w:val="0"/>
      <w:marRight w:val="0"/>
      <w:marTop w:val="0"/>
      <w:marBottom w:val="0"/>
      <w:divBdr>
        <w:top w:val="none" w:sz="0" w:space="0" w:color="auto"/>
        <w:left w:val="none" w:sz="0" w:space="0" w:color="auto"/>
        <w:bottom w:val="none" w:sz="0" w:space="0" w:color="auto"/>
        <w:right w:val="none" w:sz="0" w:space="0" w:color="auto"/>
      </w:divBdr>
    </w:div>
    <w:div w:id="318075068">
      <w:marLeft w:val="480"/>
      <w:marRight w:val="0"/>
      <w:marTop w:val="0"/>
      <w:marBottom w:val="0"/>
      <w:divBdr>
        <w:top w:val="none" w:sz="0" w:space="0" w:color="auto"/>
        <w:left w:val="none" w:sz="0" w:space="0" w:color="auto"/>
        <w:bottom w:val="none" w:sz="0" w:space="0" w:color="auto"/>
        <w:right w:val="none" w:sz="0" w:space="0" w:color="auto"/>
      </w:divBdr>
    </w:div>
    <w:div w:id="318115335">
      <w:marLeft w:val="0"/>
      <w:marRight w:val="0"/>
      <w:marTop w:val="0"/>
      <w:marBottom w:val="0"/>
      <w:divBdr>
        <w:top w:val="none" w:sz="0" w:space="0" w:color="auto"/>
        <w:left w:val="none" w:sz="0" w:space="0" w:color="auto"/>
        <w:bottom w:val="none" w:sz="0" w:space="0" w:color="auto"/>
        <w:right w:val="none" w:sz="0" w:space="0" w:color="auto"/>
      </w:divBdr>
    </w:div>
    <w:div w:id="318194042">
      <w:bodyDiv w:val="1"/>
      <w:marLeft w:val="0"/>
      <w:marRight w:val="0"/>
      <w:marTop w:val="0"/>
      <w:marBottom w:val="0"/>
      <w:divBdr>
        <w:top w:val="none" w:sz="0" w:space="0" w:color="auto"/>
        <w:left w:val="none" w:sz="0" w:space="0" w:color="auto"/>
        <w:bottom w:val="none" w:sz="0" w:space="0" w:color="auto"/>
        <w:right w:val="none" w:sz="0" w:space="0" w:color="auto"/>
      </w:divBdr>
    </w:div>
    <w:div w:id="318273435">
      <w:marLeft w:val="480"/>
      <w:marRight w:val="0"/>
      <w:marTop w:val="0"/>
      <w:marBottom w:val="0"/>
      <w:divBdr>
        <w:top w:val="none" w:sz="0" w:space="0" w:color="auto"/>
        <w:left w:val="none" w:sz="0" w:space="0" w:color="auto"/>
        <w:bottom w:val="none" w:sz="0" w:space="0" w:color="auto"/>
        <w:right w:val="none" w:sz="0" w:space="0" w:color="auto"/>
      </w:divBdr>
    </w:div>
    <w:div w:id="318340320">
      <w:marLeft w:val="480"/>
      <w:marRight w:val="0"/>
      <w:marTop w:val="0"/>
      <w:marBottom w:val="0"/>
      <w:divBdr>
        <w:top w:val="none" w:sz="0" w:space="0" w:color="auto"/>
        <w:left w:val="none" w:sz="0" w:space="0" w:color="auto"/>
        <w:bottom w:val="none" w:sz="0" w:space="0" w:color="auto"/>
        <w:right w:val="none" w:sz="0" w:space="0" w:color="auto"/>
      </w:divBdr>
    </w:div>
    <w:div w:id="318382932">
      <w:bodyDiv w:val="1"/>
      <w:marLeft w:val="0"/>
      <w:marRight w:val="0"/>
      <w:marTop w:val="0"/>
      <w:marBottom w:val="0"/>
      <w:divBdr>
        <w:top w:val="none" w:sz="0" w:space="0" w:color="auto"/>
        <w:left w:val="none" w:sz="0" w:space="0" w:color="auto"/>
        <w:bottom w:val="none" w:sz="0" w:space="0" w:color="auto"/>
        <w:right w:val="none" w:sz="0" w:space="0" w:color="auto"/>
      </w:divBdr>
    </w:div>
    <w:div w:id="318382984">
      <w:marLeft w:val="480"/>
      <w:marRight w:val="0"/>
      <w:marTop w:val="0"/>
      <w:marBottom w:val="0"/>
      <w:divBdr>
        <w:top w:val="none" w:sz="0" w:space="0" w:color="auto"/>
        <w:left w:val="none" w:sz="0" w:space="0" w:color="auto"/>
        <w:bottom w:val="none" w:sz="0" w:space="0" w:color="auto"/>
        <w:right w:val="none" w:sz="0" w:space="0" w:color="auto"/>
      </w:divBdr>
    </w:div>
    <w:div w:id="318467007">
      <w:marLeft w:val="480"/>
      <w:marRight w:val="0"/>
      <w:marTop w:val="0"/>
      <w:marBottom w:val="0"/>
      <w:divBdr>
        <w:top w:val="none" w:sz="0" w:space="0" w:color="auto"/>
        <w:left w:val="none" w:sz="0" w:space="0" w:color="auto"/>
        <w:bottom w:val="none" w:sz="0" w:space="0" w:color="auto"/>
        <w:right w:val="none" w:sz="0" w:space="0" w:color="auto"/>
      </w:divBdr>
    </w:div>
    <w:div w:id="318508800">
      <w:marLeft w:val="480"/>
      <w:marRight w:val="0"/>
      <w:marTop w:val="0"/>
      <w:marBottom w:val="0"/>
      <w:divBdr>
        <w:top w:val="none" w:sz="0" w:space="0" w:color="auto"/>
        <w:left w:val="none" w:sz="0" w:space="0" w:color="auto"/>
        <w:bottom w:val="none" w:sz="0" w:space="0" w:color="auto"/>
        <w:right w:val="none" w:sz="0" w:space="0" w:color="auto"/>
      </w:divBdr>
    </w:div>
    <w:div w:id="318582967">
      <w:marLeft w:val="480"/>
      <w:marRight w:val="0"/>
      <w:marTop w:val="0"/>
      <w:marBottom w:val="0"/>
      <w:divBdr>
        <w:top w:val="none" w:sz="0" w:space="0" w:color="auto"/>
        <w:left w:val="none" w:sz="0" w:space="0" w:color="auto"/>
        <w:bottom w:val="none" w:sz="0" w:space="0" w:color="auto"/>
        <w:right w:val="none" w:sz="0" w:space="0" w:color="auto"/>
      </w:divBdr>
    </w:div>
    <w:div w:id="318657747">
      <w:marLeft w:val="0"/>
      <w:marRight w:val="0"/>
      <w:marTop w:val="0"/>
      <w:marBottom w:val="0"/>
      <w:divBdr>
        <w:top w:val="none" w:sz="0" w:space="0" w:color="auto"/>
        <w:left w:val="none" w:sz="0" w:space="0" w:color="auto"/>
        <w:bottom w:val="none" w:sz="0" w:space="0" w:color="auto"/>
        <w:right w:val="none" w:sz="0" w:space="0" w:color="auto"/>
      </w:divBdr>
    </w:div>
    <w:div w:id="318733409">
      <w:marLeft w:val="480"/>
      <w:marRight w:val="0"/>
      <w:marTop w:val="0"/>
      <w:marBottom w:val="0"/>
      <w:divBdr>
        <w:top w:val="none" w:sz="0" w:space="0" w:color="auto"/>
        <w:left w:val="none" w:sz="0" w:space="0" w:color="auto"/>
        <w:bottom w:val="none" w:sz="0" w:space="0" w:color="auto"/>
        <w:right w:val="none" w:sz="0" w:space="0" w:color="auto"/>
      </w:divBdr>
    </w:div>
    <w:div w:id="318848993">
      <w:marLeft w:val="480"/>
      <w:marRight w:val="0"/>
      <w:marTop w:val="0"/>
      <w:marBottom w:val="0"/>
      <w:divBdr>
        <w:top w:val="none" w:sz="0" w:space="0" w:color="auto"/>
        <w:left w:val="none" w:sz="0" w:space="0" w:color="auto"/>
        <w:bottom w:val="none" w:sz="0" w:space="0" w:color="auto"/>
        <w:right w:val="none" w:sz="0" w:space="0" w:color="auto"/>
      </w:divBdr>
    </w:div>
    <w:div w:id="318920280">
      <w:bodyDiv w:val="1"/>
      <w:marLeft w:val="0"/>
      <w:marRight w:val="0"/>
      <w:marTop w:val="0"/>
      <w:marBottom w:val="0"/>
      <w:divBdr>
        <w:top w:val="none" w:sz="0" w:space="0" w:color="auto"/>
        <w:left w:val="none" w:sz="0" w:space="0" w:color="auto"/>
        <w:bottom w:val="none" w:sz="0" w:space="0" w:color="auto"/>
        <w:right w:val="none" w:sz="0" w:space="0" w:color="auto"/>
      </w:divBdr>
      <w:divsChild>
        <w:div w:id="24796543">
          <w:marLeft w:val="480"/>
          <w:marRight w:val="0"/>
          <w:marTop w:val="0"/>
          <w:marBottom w:val="0"/>
          <w:divBdr>
            <w:top w:val="none" w:sz="0" w:space="0" w:color="auto"/>
            <w:left w:val="none" w:sz="0" w:space="0" w:color="auto"/>
            <w:bottom w:val="none" w:sz="0" w:space="0" w:color="auto"/>
            <w:right w:val="none" w:sz="0" w:space="0" w:color="auto"/>
          </w:divBdr>
        </w:div>
        <w:div w:id="73557313">
          <w:marLeft w:val="480"/>
          <w:marRight w:val="0"/>
          <w:marTop w:val="0"/>
          <w:marBottom w:val="0"/>
          <w:divBdr>
            <w:top w:val="none" w:sz="0" w:space="0" w:color="auto"/>
            <w:left w:val="none" w:sz="0" w:space="0" w:color="auto"/>
            <w:bottom w:val="none" w:sz="0" w:space="0" w:color="auto"/>
            <w:right w:val="none" w:sz="0" w:space="0" w:color="auto"/>
          </w:divBdr>
        </w:div>
        <w:div w:id="106315775">
          <w:marLeft w:val="480"/>
          <w:marRight w:val="0"/>
          <w:marTop w:val="0"/>
          <w:marBottom w:val="0"/>
          <w:divBdr>
            <w:top w:val="none" w:sz="0" w:space="0" w:color="auto"/>
            <w:left w:val="none" w:sz="0" w:space="0" w:color="auto"/>
            <w:bottom w:val="none" w:sz="0" w:space="0" w:color="auto"/>
            <w:right w:val="none" w:sz="0" w:space="0" w:color="auto"/>
          </w:divBdr>
        </w:div>
        <w:div w:id="132216247">
          <w:marLeft w:val="480"/>
          <w:marRight w:val="0"/>
          <w:marTop w:val="0"/>
          <w:marBottom w:val="0"/>
          <w:divBdr>
            <w:top w:val="none" w:sz="0" w:space="0" w:color="auto"/>
            <w:left w:val="none" w:sz="0" w:space="0" w:color="auto"/>
            <w:bottom w:val="none" w:sz="0" w:space="0" w:color="auto"/>
            <w:right w:val="none" w:sz="0" w:space="0" w:color="auto"/>
          </w:divBdr>
        </w:div>
        <w:div w:id="151410826">
          <w:marLeft w:val="480"/>
          <w:marRight w:val="0"/>
          <w:marTop w:val="0"/>
          <w:marBottom w:val="0"/>
          <w:divBdr>
            <w:top w:val="none" w:sz="0" w:space="0" w:color="auto"/>
            <w:left w:val="none" w:sz="0" w:space="0" w:color="auto"/>
            <w:bottom w:val="none" w:sz="0" w:space="0" w:color="auto"/>
            <w:right w:val="none" w:sz="0" w:space="0" w:color="auto"/>
          </w:divBdr>
        </w:div>
        <w:div w:id="176698841">
          <w:marLeft w:val="480"/>
          <w:marRight w:val="0"/>
          <w:marTop w:val="0"/>
          <w:marBottom w:val="0"/>
          <w:divBdr>
            <w:top w:val="none" w:sz="0" w:space="0" w:color="auto"/>
            <w:left w:val="none" w:sz="0" w:space="0" w:color="auto"/>
            <w:bottom w:val="none" w:sz="0" w:space="0" w:color="auto"/>
            <w:right w:val="none" w:sz="0" w:space="0" w:color="auto"/>
          </w:divBdr>
        </w:div>
        <w:div w:id="209612407">
          <w:marLeft w:val="480"/>
          <w:marRight w:val="0"/>
          <w:marTop w:val="0"/>
          <w:marBottom w:val="0"/>
          <w:divBdr>
            <w:top w:val="none" w:sz="0" w:space="0" w:color="auto"/>
            <w:left w:val="none" w:sz="0" w:space="0" w:color="auto"/>
            <w:bottom w:val="none" w:sz="0" w:space="0" w:color="auto"/>
            <w:right w:val="none" w:sz="0" w:space="0" w:color="auto"/>
          </w:divBdr>
        </w:div>
        <w:div w:id="276377467">
          <w:marLeft w:val="480"/>
          <w:marRight w:val="0"/>
          <w:marTop w:val="0"/>
          <w:marBottom w:val="0"/>
          <w:divBdr>
            <w:top w:val="none" w:sz="0" w:space="0" w:color="auto"/>
            <w:left w:val="none" w:sz="0" w:space="0" w:color="auto"/>
            <w:bottom w:val="none" w:sz="0" w:space="0" w:color="auto"/>
            <w:right w:val="none" w:sz="0" w:space="0" w:color="auto"/>
          </w:divBdr>
        </w:div>
        <w:div w:id="290720225">
          <w:marLeft w:val="480"/>
          <w:marRight w:val="0"/>
          <w:marTop w:val="0"/>
          <w:marBottom w:val="0"/>
          <w:divBdr>
            <w:top w:val="none" w:sz="0" w:space="0" w:color="auto"/>
            <w:left w:val="none" w:sz="0" w:space="0" w:color="auto"/>
            <w:bottom w:val="none" w:sz="0" w:space="0" w:color="auto"/>
            <w:right w:val="none" w:sz="0" w:space="0" w:color="auto"/>
          </w:divBdr>
        </w:div>
        <w:div w:id="301807574">
          <w:marLeft w:val="480"/>
          <w:marRight w:val="0"/>
          <w:marTop w:val="0"/>
          <w:marBottom w:val="0"/>
          <w:divBdr>
            <w:top w:val="none" w:sz="0" w:space="0" w:color="auto"/>
            <w:left w:val="none" w:sz="0" w:space="0" w:color="auto"/>
            <w:bottom w:val="none" w:sz="0" w:space="0" w:color="auto"/>
            <w:right w:val="none" w:sz="0" w:space="0" w:color="auto"/>
          </w:divBdr>
        </w:div>
        <w:div w:id="391126083">
          <w:marLeft w:val="480"/>
          <w:marRight w:val="0"/>
          <w:marTop w:val="0"/>
          <w:marBottom w:val="0"/>
          <w:divBdr>
            <w:top w:val="none" w:sz="0" w:space="0" w:color="auto"/>
            <w:left w:val="none" w:sz="0" w:space="0" w:color="auto"/>
            <w:bottom w:val="none" w:sz="0" w:space="0" w:color="auto"/>
            <w:right w:val="none" w:sz="0" w:space="0" w:color="auto"/>
          </w:divBdr>
        </w:div>
        <w:div w:id="470244464">
          <w:marLeft w:val="480"/>
          <w:marRight w:val="0"/>
          <w:marTop w:val="0"/>
          <w:marBottom w:val="0"/>
          <w:divBdr>
            <w:top w:val="none" w:sz="0" w:space="0" w:color="auto"/>
            <w:left w:val="none" w:sz="0" w:space="0" w:color="auto"/>
            <w:bottom w:val="none" w:sz="0" w:space="0" w:color="auto"/>
            <w:right w:val="none" w:sz="0" w:space="0" w:color="auto"/>
          </w:divBdr>
        </w:div>
        <w:div w:id="480578757">
          <w:marLeft w:val="480"/>
          <w:marRight w:val="0"/>
          <w:marTop w:val="0"/>
          <w:marBottom w:val="0"/>
          <w:divBdr>
            <w:top w:val="none" w:sz="0" w:space="0" w:color="auto"/>
            <w:left w:val="none" w:sz="0" w:space="0" w:color="auto"/>
            <w:bottom w:val="none" w:sz="0" w:space="0" w:color="auto"/>
            <w:right w:val="none" w:sz="0" w:space="0" w:color="auto"/>
          </w:divBdr>
        </w:div>
        <w:div w:id="532957881">
          <w:marLeft w:val="480"/>
          <w:marRight w:val="0"/>
          <w:marTop w:val="0"/>
          <w:marBottom w:val="0"/>
          <w:divBdr>
            <w:top w:val="none" w:sz="0" w:space="0" w:color="auto"/>
            <w:left w:val="none" w:sz="0" w:space="0" w:color="auto"/>
            <w:bottom w:val="none" w:sz="0" w:space="0" w:color="auto"/>
            <w:right w:val="none" w:sz="0" w:space="0" w:color="auto"/>
          </w:divBdr>
        </w:div>
        <w:div w:id="631788940">
          <w:marLeft w:val="480"/>
          <w:marRight w:val="0"/>
          <w:marTop w:val="0"/>
          <w:marBottom w:val="0"/>
          <w:divBdr>
            <w:top w:val="none" w:sz="0" w:space="0" w:color="auto"/>
            <w:left w:val="none" w:sz="0" w:space="0" w:color="auto"/>
            <w:bottom w:val="none" w:sz="0" w:space="0" w:color="auto"/>
            <w:right w:val="none" w:sz="0" w:space="0" w:color="auto"/>
          </w:divBdr>
        </w:div>
        <w:div w:id="646936770">
          <w:marLeft w:val="480"/>
          <w:marRight w:val="0"/>
          <w:marTop w:val="0"/>
          <w:marBottom w:val="0"/>
          <w:divBdr>
            <w:top w:val="none" w:sz="0" w:space="0" w:color="auto"/>
            <w:left w:val="none" w:sz="0" w:space="0" w:color="auto"/>
            <w:bottom w:val="none" w:sz="0" w:space="0" w:color="auto"/>
            <w:right w:val="none" w:sz="0" w:space="0" w:color="auto"/>
          </w:divBdr>
        </w:div>
        <w:div w:id="674504598">
          <w:marLeft w:val="480"/>
          <w:marRight w:val="0"/>
          <w:marTop w:val="0"/>
          <w:marBottom w:val="0"/>
          <w:divBdr>
            <w:top w:val="none" w:sz="0" w:space="0" w:color="auto"/>
            <w:left w:val="none" w:sz="0" w:space="0" w:color="auto"/>
            <w:bottom w:val="none" w:sz="0" w:space="0" w:color="auto"/>
            <w:right w:val="none" w:sz="0" w:space="0" w:color="auto"/>
          </w:divBdr>
        </w:div>
        <w:div w:id="731075323">
          <w:marLeft w:val="480"/>
          <w:marRight w:val="0"/>
          <w:marTop w:val="0"/>
          <w:marBottom w:val="0"/>
          <w:divBdr>
            <w:top w:val="none" w:sz="0" w:space="0" w:color="auto"/>
            <w:left w:val="none" w:sz="0" w:space="0" w:color="auto"/>
            <w:bottom w:val="none" w:sz="0" w:space="0" w:color="auto"/>
            <w:right w:val="none" w:sz="0" w:space="0" w:color="auto"/>
          </w:divBdr>
        </w:div>
        <w:div w:id="768356049">
          <w:marLeft w:val="480"/>
          <w:marRight w:val="0"/>
          <w:marTop w:val="0"/>
          <w:marBottom w:val="0"/>
          <w:divBdr>
            <w:top w:val="none" w:sz="0" w:space="0" w:color="auto"/>
            <w:left w:val="none" w:sz="0" w:space="0" w:color="auto"/>
            <w:bottom w:val="none" w:sz="0" w:space="0" w:color="auto"/>
            <w:right w:val="none" w:sz="0" w:space="0" w:color="auto"/>
          </w:divBdr>
        </w:div>
        <w:div w:id="769354590">
          <w:marLeft w:val="480"/>
          <w:marRight w:val="0"/>
          <w:marTop w:val="0"/>
          <w:marBottom w:val="0"/>
          <w:divBdr>
            <w:top w:val="none" w:sz="0" w:space="0" w:color="auto"/>
            <w:left w:val="none" w:sz="0" w:space="0" w:color="auto"/>
            <w:bottom w:val="none" w:sz="0" w:space="0" w:color="auto"/>
            <w:right w:val="none" w:sz="0" w:space="0" w:color="auto"/>
          </w:divBdr>
        </w:div>
        <w:div w:id="843518533">
          <w:marLeft w:val="480"/>
          <w:marRight w:val="0"/>
          <w:marTop w:val="0"/>
          <w:marBottom w:val="0"/>
          <w:divBdr>
            <w:top w:val="none" w:sz="0" w:space="0" w:color="auto"/>
            <w:left w:val="none" w:sz="0" w:space="0" w:color="auto"/>
            <w:bottom w:val="none" w:sz="0" w:space="0" w:color="auto"/>
            <w:right w:val="none" w:sz="0" w:space="0" w:color="auto"/>
          </w:divBdr>
        </w:div>
        <w:div w:id="864027574">
          <w:marLeft w:val="480"/>
          <w:marRight w:val="0"/>
          <w:marTop w:val="0"/>
          <w:marBottom w:val="0"/>
          <w:divBdr>
            <w:top w:val="none" w:sz="0" w:space="0" w:color="auto"/>
            <w:left w:val="none" w:sz="0" w:space="0" w:color="auto"/>
            <w:bottom w:val="none" w:sz="0" w:space="0" w:color="auto"/>
            <w:right w:val="none" w:sz="0" w:space="0" w:color="auto"/>
          </w:divBdr>
        </w:div>
        <w:div w:id="882131402">
          <w:marLeft w:val="480"/>
          <w:marRight w:val="0"/>
          <w:marTop w:val="0"/>
          <w:marBottom w:val="0"/>
          <w:divBdr>
            <w:top w:val="none" w:sz="0" w:space="0" w:color="auto"/>
            <w:left w:val="none" w:sz="0" w:space="0" w:color="auto"/>
            <w:bottom w:val="none" w:sz="0" w:space="0" w:color="auto"/>
            <w:right w:val="none" w:sz="0" w:space="0" w:color="auto"/>
          </w:divBdr>
        </w:div>
        <w:div w:id="884484719">
          <w:marLeft w:val="480"/>
          <w:marRight w:val="0"/>
          <w:marTop w:val="0"/>
          <w:marBottom w:val="0"/>
          <w:divBdr>
            <w:top w:val="none" w:sz="0" w:space="0" w:color="auto"/>
            <w:left w:val="none" w:sz="0" w:space="0" w:color="auto"/>
            <w:bottom w:val="none" w:sz="0" w:space="0" w:color="auto"/>
            <w:right w:val="none" w:sz="0" w:space="0" w:color="auto"/>
          </w:divBdr>
        </w:div>
        <w:div w:id="890766594">
          <w:marLeft w:val="480"/>
          <w:marRight w:val="0"/>
          <w:marTop w:val="0"/>
          <w:marBottom w:val="0"/>
          <w:divBdr>
            <w:top w:val="none" w:sz="0" w:space="0" w:color="auto"/>
            <w:left w:val="none" w:sz="0" w:space="0" w:color="auto"/>
            <w:bottom w:val="none" w:sz="0" w:space="0" w:color="auto"/>
            <w:right w:val="none" w:sz="0" w:space="0" w:color="auto"/>
          </w:divBdr>
        </w:div>
        <w:div w:id="899052104">
          <w:marLeft w:val="480"/>
          <w:marRight w:val="0"/>
          <w:marTop w:val="0"/>
          <w:marBottom w:val="0"/>
          <w:divBdr>
            <w:top w:val="none" w:sz="0" w:space="0" w:color="auto"/>
            <w:left w:val="none" w:sz="0" w:space="0" w:color="auto"/>
            <w:bottom w:val="none" w:sz="0" w:space="0" w:color="auto"/>
            <w:right w:val="none" w:sz="0" w:space="0" w:color="auto"/>
          </w:divBdr>
        </w:div>
        <w:div w:id="915170941">
          <w:marLeft w:val="480"/>
          <w:marRight w:val="0"/>
          <w:marTop w:val="0"/>
          <w:marBottom w:val="0"/>
          <w:divBdr>
            <w:top w:val="none" w:sz="0" w:space="0" w:color="auto"/>
            <w:left w:val="none" w:sz="0" w:space="0" w:color="auto"/>
            <w:bottom w:val="none" w:sz="0" w:space="0" w:color="auto"/>
            <w:right w:val="none" w:sz="0" w:space="0" w:color="auto"/>
          </w:divBdr>
        </w:div>
        <w:div w:id="928777854">
          <w:marLeft w:val="480"/>
          <w:marRight w:val="0"/>
          <w:marTop w:val="0"/>
          <w:marBottom w:val="0"/>
          <w:divBdr>
            <w:top w:val="none" w:sz="0" w:space="0" w:color="auto"/>
            <w:left w:val="none" w:sz="0" w:space="0" w:color="auto"/>
            <w:bottom w:val="none" w:sz="0" w:space="0" w:color="auto"/>
            <w:right w:val="none" w:sz="0" w:space="0" w:color="auto"/>
          </w:divBdr>
        </w:div>
        <w:div w:id="934020755">
          <w:marLeft w:val="480"/>
          <w:marRight w:val="0"/>
          <w:marTop w:val="0"/>
          <w:marBottom w:val="0"/>
          <w:divBdr>
            <w:top w:val="none" w:sz="0" w:space="0" w:color="auto"/>
            <w:left w:val="none" w:sz="0" w:space="0" w:color="auto"/>
            <w:bottom w:val="none" w:sz="0" w:space="0" w:color="auto"/>
            <w:right w:val="none" w:sz="0" w:space="0" w:color="auto"/>
          </w:divBdr>
        </w:div>
        <w:div w:id="938368288">
          <w:marLeft w:val="480"/>
          <w:marRight w:val="0"/>
          <w:marTop w:val="0"/>
          <w:marBottom w:val="0"/>
          <w:divBdr>
            <w:top w:val="none" w:sz="0" w:space="0" w:color="auto"/>
            <w:left w:val="none" w:sz="0" w:space="0" w:color="auto"/>
            <w:bottom w:val="none" w:sz="0" w:space="0" w:color="auto"/>
            <w:right w:val="none" w:sz="0" w:space="0" w:color="auto"/>
          </w:divBdr>
        </w:div>
        <w:div w:id="943345517">
          <w:marLeft w:val="480"/>
          <w:marRight w:val="0"/>
          <w:marTop w:val="0"/>
          <w:marBottom w:val="0"/>
          <w:divBdr>
            <w:top w:val="none" w:sz="0" w:space="0" w:color="auto"/>
            <w:left w:val="none" w:sz="0" w:space="0" w:color="auto"/>
            <w:bottom w:val="none" w:sz="0" w:space="0" w:color="auto"/>
            <w:right w:val="none" w:sz="0" w:space="0" w:color="auto"/>
          </w:divBdr>
        </w:div>
        <w:div w:id="980812274">
          <w:marLeft w:val="480"/>
          <w:marRight w:val="0"/>
          <w:marTop w:val="0"/>
          <w:marBottom w:val="0"/>
          <w:divBdr>
            <w:top w:val="none" w:sz="0" w:space="0" w:color="auto"/>
            <w:left w:val="none" w:sz="0" w:space="0" w:color="auto"/>
            <w:bottom w:val="none" w:sz="0" w:space="0" w:color="auto"/>
            <w:right w:val="none" w:sz="0" w:space="0" w:color="auto"/>
          </w:divBdr>
        </w:div>
        <w:div w:id="985623255">
          <w:marLeft w:val="480"/>
          <w:marRight w:val="0"/>
          <w:marTop w:val="0"/>
          <w:marBottom w:val="0"/>
          <w:divBdr>
            <w:top w:val="none" w:sz="0" w:space="0" w:color="auto"/>
            <w:left w:val="none" w:sz="0" w:space="0" w:color="auto"/>
            <w:bottom w:val="none" w:sz="0" w:space="0" w:color="auto"/>
            <w:right w:val="none" w:sz="0" w:space="0" w:color="auto"/>
          </w:divBdr>
        </w:div>
        <w:div w:id="988634813">
          <w:marLeft w:val="480"/>
          <w:marRight w:val="0"/>
          <w:marTop w:val="0"/>
          <w:marBottom w:val="0"/>
          <w:divBdr>
            <w:top w:val="none" w:sz="0" w:space="0" w:color="auto"/>
            <w:left w:val="none" w:sz="0" w:space="0" w:color="auto"/>
            <w:bottom w:val="none" w:sz="0" w:space="0" w:color="auto"/>
            <w:right w:val="none" w:sz="0" w:space="0" w:color="auto"/>
          </w:divBdr>
        </w:div>
        <w:div w:id="1070883597">
          <w:marLeft w:val="480"/>
          <w:marRight w:val="0"/>
          <w:marTop w:val="0"/>
          <w:marBottom w:val="0"/>
          <w:divBdr>
            <w:top w:val="none" w:sz="0" w:space="0" w:color="auto"/>
            <w:left w:val="none" w:sz="0" w:space="0" w:color="auto"/>
            <w:bottom w:val="none" w:sz="0" w:space="0" w:color="auto"/>
            <w:right w:val="none" w:sz="0" w:space="0" w:color="auto"/>
          </w:divBdr>
        </w:div>
        <w:div w:id="1183593424">
          <w:marLeft w:val="480"/>
          <w:marRight w:val="0"/>
          <w:marTop w:val="0"/>
          <w:marBottom w:val="0"/>
          <w:divBdr>
            <w:top w:val="none" w:sz="0" w:space="0" w:color="auto"/>
            <w:left w:val="none" w:sz="0" w:space="0" w:color="auto"/>
            <w:bottom w:val="none" w:sz="0" w:space="0" w:color="auto"/>
            <w:right w:val="none" w:sz="0" w:space="0" w:color="auto"/>
          </w:divBdr>
        </w:div>
        <w:div w:id="1212811796">
          <w:marLeft w:val="480"/>
          <w:marRight w:val="0"/>
          <w:marTop w:val="0"/>
          <w:marBottom w:val="0"/>
          <w:divBdr>
            <w:top w:val="none" w:sz="0" w:space="0" w:color="auto"/>
            <w:left w:val="none" w:sz="0" w:space="0" w:color="auto"/>
            <w:bottom w:val="none" w:sz="0" w:space="0" w:color="auto"/>
            <w:right w:val="none" w:sz="0" w:space="0" w:color="auto"/>
          </w:divBdr>
        </w:div>
        <w:div w:id="1226143257">
          <w:marLeft w:val="480"/>
          <w:marRight w:val="0"/>
          <w:marTop w:val="0"/>
          <w:marBottom w:val="0"/>
          <w:divBdr>
            <w:top w:val="none" w:sz="0" w:space="0" w:color="auto"/>
            <w:left w:val="none" w:sz="0" w:space="0" w:color="auto"/>
            <w:bottom w:val="none" w:sz="0" w:space="0" w:color="auto"/>
            <w:right w:val="none" w:sz="0" w:space="0" w:color="auto"/>
          </w:divBdr>
        </w:div>
      </w:divsChild>
    </w:div>
    <w:div w:id="318924556">
      <w:marLeft w:val="0"/>
      <w:marRight w:val="0"/>
      <w:marTop w:val="0"/>
      <w:marBottom w:val="0"/>
      <w:divBdr>
        <w:top w:val="none" w:sz="0" w:space="0" w:color="auto"/>
        <w:left w:val="none" w:sz="0" w:space="0" w:color="auto"/>
        <w:bottom w:val="none" w:sz="0" w:space="0" w:color="auto"/>
        <w:right w:val="none" w:sz="0" w:space="0" w:color="auto"/>
      </w:divBdr>
    </w:div>
    <w:div w:id="318967952">
      <w:marLeft w:val="480"/>
      <w:marRight w:val="0"/>
      <w:marTop w:val="0"/>
      <w:marBottom w:val="0"/>
      <w:divBdr>
        <w:top w:val="none" w:sz="0" w:space="0" w:color="auto"/>
        <w:left w:val="none" w:sz="0" w:space="0" w:color="auto"/>
        <w:bottom w:val="none" w:sz="0" w:space="0" w:color="auto"/>
        <w:right w:val="none" w:sz="0" w:space="0" w:color="auto"/>
      </w:divBdr>
    </w:div>
    <w:div w:id="318971540">
      <w:marLeft w:val="480"/>
      <w:marRight w:val="0"/>
      <w:marTop w:val="0"/>
      <w:marBottom w:val="0"/>
      <w:divBdr>
        <w:top w:val="none" w:sz="0" w:space="0" w:color="auto"/>
        <w:left w:val="none" w:sz="0" w:space="0" w:color="auto"/>
        <w:bottom w:val="none" w:sz="0" w:space="0" w:color="auto"/>
        <w:right w:val="none" w:sz="0" w:space="0" w:color="auto"/>
      </w:divBdr>
    </w:div>
    <w:div w:id="318995913">
      <w:marLeft w:val="480"/>
      <w:marRight w:val="0"/>
      <w:marTop w:val="0"/>
      <w:marBottom w:val="0"/>
      <w:divBdr>
        <w:top w:val="none" w:sz="0" w:space="0" w:color="auto"/>
        <w:left w:val="none" w:sz="0" w:space="0" w:color="auto"/>
        <w:bottom w:val="none" w:sz="0" w:space="0" w:color="auto"/>
        <w:right w:val="none" w:sz="0" w:space="0" w:color="auto"/>
      </w:divBdr>
    </w:div>
    <w:div w:id="319038122">
      <w:marLeft w:val="0"/>
      <w:marRight w:val="0"/>
      <w:marTop w:val="0"/>
      <w:marBottom w:val="0"/>
      <w:divBdr>
        <w:top w:val="none" w:sz="0" w:space="0" w:color="auto"/>
        <w:left w:val="none" w:sz="0" w:space="0" w:color="auto"/>
        <w:bottom w:val="none" w:sz="0" w:space="0" w:color="auto"/>
        <w:right w:val="none" w:sz="0" w:space="0" w:color="auto"/>
      </w:divBdr>
    </w:div>
    <w:div w:id="319114326">
      <w:bodyDiv w:val="1"/>
      <w:marLeft w:val="0"/>
      <w:marRight w:val="0"/>
      <w:marTop w:val="0"/>
      <w:marBottom w:val="0"/>
      <w:divBdr>
        <w:top w:val="none" w:sz="0" w:space="0" w:color="auto"/>
        <w:left w:val="none" w:sz="0" w:space="0" w:color="auto"/>
        <w:bottom w:val="none" w:sz="0" w:space="0" w:color="auto"/>
        <w:right w:val="none" w:sz="0" w:space="0" w:color="auto"/>
      </w:divBdr>
    </w:div>
    <w:div w:id="319116753">
      <w:marLeft w:val="480"/>
      <w:marRight w:val="0"/>
      <w:marTop w:val="0"/>
      <w:marBottom w:val="0"/>
      <w:divBdr>
        <w:top w:val="none" w:sz="0" w:space="0" w:color="auto"/>
        <w:left w:val="none" w:sz="0" w:space="0" w:color="auto"/>
        <w:bottom w:val="none" w:sz="0" w:space="0" w:color="auto"/>
        <w:right w:val="none" w:sz="0" w:space="0" w:color="auto"/>
      </w:divBdr>
    </w:div>
    <w:div w:id="319164639">
      <w:marLeft w:val="480"/>
      <w:marRight w:val="0"/>
      <w:marTop w:val="0"/>
      <w:marBottom w:val="0"/>
      <w:divBdr>
        <w:top w:val="none" w:sz="0" w:space="0" w:color="auto"/>
        <w:left w:val="none" w:sz="0" w:space="0" w:color="auto"/>
        <w:bottom w:val="none" w:sz="0" w:space="0" w:color="auto"/>
        <w:right w:val="none" w:sz="0" w:space="0" w:color="auto"/>
      </w:divBdr>
    </w:div>
    <w:div w:id="319189435">
      <w:marLeft w:val="480"/>
      <w:marRight w:val="0"/>
      <w:marTop w:val="0"/>
      <w:marBottom w:val="0"/>
      <w:divBdr>
        <w:top w:val="none" w:sz="0" w:space="0" w:color="auto"/>
        <w:left w:val="none" w:sz="0" w:space="0" w:color="auto"/>
        <w:bottom w:val="none" w:sz="0" w:space="0" w:color="auto"/>
        <w:right w:val="none" w:sz="0" w:space="0" w:color="auto"/>
      </w:divBdr>
    </w:div>
    <w:div w:id="319231840">
      <w:bodyDiv w:val="1"/>
      <w:marLeft w:val="0"/>
      <w:marRight w:val="0"/>
      <w:marTop w:val="0"/>
      <w:marBottom w:val="0"/>
      <w:divBdr>
        <w:top w:val="none" w:sz="0" w:space="0" w:color="auto"/>
        <w:left w:val="none" w:sz="0" w:space="0" w:color="auto"/>
        <w:bottom w:val="none" w:sz="0" w:space="0" w:color="auto"/>
        <w:right w:val="none" w:sz="0" w:space="0" w:color="auto"/>
      </w:divBdr>
    </w:div>
    <w:div w:id="319311352">
      <w:marLeft w:val="480"/>
      <w:marRight w:val="0"/>
      <w:marTop w:val="0"/>
      <w:marBottom w:val="0"/>
      <w:divBdr>
        <w:top w:val="none" w:sz="0" w:space="0" w:color="auto"/>
        <w:left w:val="none" w:sz="0" w:space="0" w:color="auto"/>
        <w:bottom w:val="none" w:sz="0" w:space="0" w:color="auto"/>
        <w:right w:val="none" w:sz="0" w:space="0" w:color="auto"/>
      </w:divBdr>
    </w:div>
    <w:div w:id="319430380">
      <w:marLeft w:val="480"/>
      <w:marRight w:val="0"/>
      <w:marTop w:val="0"/>
      <w:marBottom w:val="0"/>
      <w:divBdr>
        <w:top w:val="none" w:sz="0" w:space="0" w:color="auto"/>
        <w:left w:val="none" w:sz="0" w:space="0" w:color="auto"/>
        <w:bottom w:val="none" w:sz="0" w:space="0" w:color="auto"/>
        <w:right w:val="none" w:sz="0" w:space="0" w:color="auto"/>
      </w:divBdr>
    </w:div>
    <w:div w:id="319697090">
      <w:marLeft w:val="480"/>
      <w:marRight w:val="0"/>
      <w:marTop w:val="0"/>
      <w:marBottom w:val="0"/>
      <w:divBdr>
        <w:top w:val="none" w:sz="0" w:space="0" w:color="auto"/>
        <w:left w:val="none" w:sz="0" w:space="0" w:color="auto"/>
        <w:bottom w:val="none" w:sz="0" w:space="0" w:color="auto"/>
        <w:right w:val="none" w:sz="0" w:space="0" w:color="auto"/>
      </w:divBdr>
    </w:div>
    <w:div w:id="319818610">
      <w:marLeft w:val="0"/>
      <w:marRight w:val="0"/>
      <w:marTop w:val="0"/>
      <w:marBottom w:val="0"/>
      <w:divBdr>
        <w:top w:val="none" w:sz="0" w:space="0" w:color="auto"/>
        <w:left w:val="none" w:sz="0" w:space="0" w:color="auto"/>
        <w:bottom w:val="none" w:sz="0" w:space="0" w:color="auto"/>
        <w:right w:val="none" w:sz="0" w:space="0" w:color="auto"/>
      </w:divBdr>
    </w:div>
    <w:div w:id="319887400">
      <w:marLeft w:val="0"/>
      <w:marRight w:val="0"/>
      <w:marTop w:val="0"/>
      <w:marBottom w:val="0"/>
      <w:divBdr>
        <w:top w:val="none" w:sz="0" w:space="0" w:color="auto"/>
        <w:left w:val="none" w:sz="0" w:space="0" w:color="auto"/>
        <w:bottom w:val="none" w:sz="0" w:space="0" w:color="auto"/>
        <w:right w:val="none" w:sz="0" w:space="0" w:color="auto"/>
      </w:divBdr>
    </w:div>
    <w:div w:id="319891088">
      <w:marLeft w:val="0"/>
      <w:marRight w:val="0"/>
      <w:marTop w:val="0"/>
      <w:marBottom w:val="0"/>
      <w:divBdr>
        <w:top w:val="none" w:sz="0" w:space="0" w:color="auto"/>
        <w:left w:val="none" w:sz="0" w:space="0" w:color="auto"/>
        <w:bottom w:val="none" w:sz="0" w:space="0" w:color="auto"/>
        <w:right w:val="none" w:sz="0" w:space="0" w:color="auto"/>
      </w:divBdr>
    </w:div>
    <w:div w:id="319961688">
      <w:marLeft w:val="0"/>
      <w:marRight w:val="0"/>
      <w:marTop w:val="0"/>
      <w:marBottom w:val="0"/>
      <w:divBdr>
        <w:top w:val="none" w:sz="0" w:space="0" w:color="auto"/>
        <w:left w:val="none" w:sz="0" w:space="0" w:color="auto"/>
        <w:bottom w:val="none" w:sz="0" w:space="0" w:color="auto"/>
        <w:right w:val="none" w:sz="0" w:space="0" w:color="auto"/>
      </w:divBdr>
    </w:div>
    <w:div w:id="319967440">
      <w:bodyDiv w:val="1"/>
      <w:marLeft w:val="0"/>
      <w:marRight w:val="0"/>
      <w:marTop w:val="0"/>
      <w:marBottom w:val="0"/>
      <w:divBdr>
        <w:top w:val="none" w:sz="0" w:space="0" w:color="auto"/>
        <w:left w:val="none" w:sz="0" w:space="0" w:color="auto"/>
        <w:bottom w:val="none" w:sz="0" w:space="0" w:color="auto"/>
        <w:right w:val="none" w:sz="0" w:space="0" w:color="auto"/>
      </w:divBdr>
    </w:div>
    <w:div w:id="320082831">
      <w:marLeft w:val="480"/>
      <w:marRight w:val="0"/>
      <w:marTop w:val="0"/>
      <w:marBottom w:val="0"/>
      <w:divBdr>
        <w:top w:val="none" w:sz="0" w:space="0" w:color="auto"/>
        <w:left w:val="none" w:sz="0" w:space="0" w:color="auto"/>
        <w:bottom w:val="none" w:sz="0" w:space="0" w:color="auto"/>
        <w:right w:val="none" w:sz="0" w:space="0" w:color="auto"/>
      </w:divBdr>
    </w:div>
    <w:div w:id="320156473">
      <w:marLeft w:val="480"/>
      <w:marRight w:val="0"/>
      <w:marTop w:val="0"/>
      <w:marBottom w:val="0"/>
      <w:divBdr>
        <w:top w:val="none" w:sz="0" w:space="0" w:color="auto"/>
        <w:left w:val="none" w:sz="0" w:space="0" w:color="auto"/>
        <w:bottom w:val="none" w:sz="0" w:space="0" w:color="auto"/>
        <w:right w:val="none" w:sz="0" w:space="0" w:color="auto"/>
      </w:divBdr>
    </w:div>
    <w:div w:id="320158047">
      <w:marLeft w:val="0"/>
      <w:marRight w:val="0"/>
      <w:marTop w:val="0"/>
      <w:marBottom w:val="0"/>
      <w:divBdr>
        <w:top w:val="none" w:sz="0" w:space="0" w:color="auto"/>
        <w:left w:val="none" w:sz="0" w:space="0" w:color="auto"/>
        <w:bottom w:val="none" w:sz="0" w:space="0" w:color="auto"/>
        <w:right w:val="none" w:sz="0" w:space="0" w:color="auto"/>
      </w:divBdr>
    </w:div>
    <w:div w:id="320233262">
      <w:marLeft w:val="480"/>
      <w:marRight w:val="0"/>
      <w:marTop w:val="0"/>
      <w:marBottom w:val="0"/>
      <w:divBdr>
        <w:top w:val="none" w:sz="0" w:space="0" w:color="auto"/>
        <w:left w:val="none" w:sz="0" w:space="0" w:color="auto"/>
        <w:bottom w:val="none" w:sz="0" w:space="0" w:color="auto"/>
        <w:right w:val="none" w:sz="0" w:space="0" w:color="auto"/>
      </w:divBdr>
    </w:div>
    <w:div w:id="320280028">
      <w:bodyDiv w:val="1"/>
      <w:marLeft w:val="0"/>
      <w:marRight w:val="0"/>
      <w:marTop w:val="0"/>
      <w:marBottom w:val="0"/>
      <w:divBdr>
        <w:top w:val="none" w:sz="0" w:space="0" w:color="auto"/>
        <w:left w:val="none" w:sz="0" w:space="0" w:color="auto"/>
        <w:bottom w:val="none" w:sz="0" w:space="0" w:color="auto"/>
        <w:right w:val="none" w:sz="0" w:space="0" w:color="auto"/>
      </w:divBdr>
    </w:div>
    <w:div w:id="320350086">
      <w:marLeft w:val="480"/>
      <w:marRight w:val="0"/>
      <w:marTop w:val="0"/>
      <w:marBottom w:val="0"/>
      <w:divBdr>
        <w:top w:val="none" w:sz="0" w:space="0" w:color="auto"/>
        <w:left w:val="none" w:sz="0" w:space="0" w:color="auto"/>
        <w:bottom w:val="none" w:sz="0" w:space="0" w:color="auto"/>
        <w:right w:val="none" w:sz="0" w:space="0" w:color="auto"/>
      </w:divBdr>
    </w:div>
    <w:div w:id="320425302">
      <w:marLeft w:val="480"/>
      <w:marRight w:val="0"/>
      <w:marTop w:val="0"/>
      <w:marBottom w:val="0"/>
      <w:divBdr>
        <w:top w:val="none" w:sz="0" w:space="0" w:color="auto"/>
        <w:left w:val="none" w:sz="0" w:space="0" w:color="auto"/>
        <w:bottom w:val="none" w:sz="0" w:space="0" w:color="auto"/>
        <w:right w:val="none" w:sz="0" w:space="0" w:color="auto"/>
      </w:divBdr>
    </w:div>
    <w:div w:id="320429561">
      <w:marLeft w:val="480"/>
      <w:marRight w:val="0"/>
      <w:marTop w:val="0"/>
      <w:marBottom w:val="0"/>
      <w:divBdr>
        <w:top w:val="none" w:sz="0" w:space="0" w:color="auto"/>
        <w:left w:val="none" w:sz="0" w:space="0" w:color="auto"/>
        <w:bottom w:val="none" w:sz="0" w:space="0" w:color="auto"/>
        <w:right w:val="none" w:sz="0" w:space="0" w:color="auto"/>
      </w:divBdr>
    </w:div>
    <w:div w:id="320432834">
      <w:marLeft w:val="0"/>
      <w:marRight w:val="0"/>
      <w:marTop w:val="0"/>
      <w:marBottom w:val="0"/>
      <w:divBdr>
        <w:top w:val="none" w:sz="0" w:space="0" w:color="auto"/>
        <w:left w:val="none" w:sz="0" w:space="0" w:color="auto"/>
        <w:bottom w:val="none" w:sz="0" w:space="0" w:color="auto"/>
        <w:right w:val="none" w:sz="0" w:space="0" w:color="auto"/>
      </w:divBdr>
    </w:div>
    <w:div w:id="320542640">
      <w:marLeft w:val="0"/>
      <w:marRight w:val="0"/>
      <w:marTop w:val="0"/>
      <w:marBottom w:val="0"/>
      <w:divBdr>
        <w:top w:val="none" w:sz="0" w:space="0" w:color="auto"/>
        <w:left w:val="none" w:sz="0" w:space="0" w:color="auto"/>
        <w:bottom w:val="none" w:sz="0" w:space="0" w:color="auto"/>
        <w:right w:val="none" w:sz="0" w:space="0" w:color="auto"/>
      </w:divBdr>
    </w:div>
    <w:div w:id="320544870">
      <w:bodyDiv w:val="1"/>
      <w:marLeft w:val="0"/>
      <w:marRight w:val="0"/>
      <w:marTop w:val="0"/>
      <w:marBottom w:val="0"/>
      <w:divBdr>
        <w:top w:val="none" w:sz="0" w:space="0" w:color="auto"/>
        <w:left w:val="none" w:sz="0" w:space="0" w:color="auto"/>
        <w:bottom w:val="none" w:sz="0" w:space="0" w:color="auto"/>
        <w:right w:val="none" w:sz="0" w:space="0" w:color="auto"/>
      </w:divBdr>
    </w:div>
    <w:div w:id="320617998">
      <w:bodyDiv w:val="1"/>
      <w:marLeft w:val="0"/>
      <w:marRight w:val="0"/>
      <w:marTop w:val="0"/>
      <w:marBottom w:val="0"/>
      <w:divBdr>
        <w:top w:val="none" w:sz="0" w:space="0" w:color="auto"/>
        <w:left w:val="none" w:sz="0" w:space="0" w:color="auto"/>
        <w:bottom w:val="none" w:sz="0" w:space="0" w:color="auto"/>
        <w:right w:val="none" w:sz="0" w:space="0" w:color="auto"/>
      </w:divBdr>
    </w:div>
    <w:div w:id="320621396">
      <w:marLeft w:val="480"/>
      <w:marRight w:val="0"/>
      <w:marTop w:val="0"/>
      <w:marBottom w:val="0"/>
      <w:divBdr>
        <w:top w:val="none" w:sz="0" w:space="0" w:color="auto"/>
        <w:left w:val="none" w:sz="0" w:space="0" w:color="auto"/>
        <w:bottom w:val="none" w:sz="0" w:space="0" w:color="auto"/>
        <w:right w:val="none" w:sz="0" w:space="0" w:color="auto"/>
      </w:divBdr>
    </w:div>
    <w:div w:id="320695309">
      <w:marLeft w:val="480"/>
      <w:marRight w:val="0"/>
      <w:marTop w:val="0"/>
      <w:marBottom w:val="0"/>
      <w:divBdr>
        <w:top w:val="none" w:sz="0" w:space="0" w:color="auto"/>
        <w:left w:val="none" w:sz="0" w:space="0" w:color="auto"/>
        <w:bottom w:val="none" w:sz="0" w:space="0" w:color="auto"/>
        <w:right w:val="none" w:sz="0" w:space="0" w:color="auto"/>
      </w:divBdr>
    </w:div>
    <w:div w:id="320698430">
      <w:marLeft w:val="480"/>
      <w:marRight w:val="0"/>
      <w:marTop w:val="0"/>
      <w:marBottom w:val="0"/>
      <w:divBdr>
        <w:top w:val="none" w:sz="0" w:space="0" w:color="auto"/>
        <w:left w:val="none" w:sz="0" w:space="0" w:color="auto"/>
        <w:bottom w:val="none" w:sz="0" w:space="0" w:color="auto"/>
        <w:right w:val="none" w:sz="0" w:space="0" w:color="auto"/>
      </w:divBdr>
    </w:div>
    <w:div w:id="320700107">
      <w:marLeft w:val="480"/>
      <w:marRight w:val="0"/>
      <w:marTop w:val="0"/>
      <w:marBottom w:val="0"/>
      <w:divBdr>
        <w:top w:val="none" w:sz="0" w:space="0" w:color="auto"/>
        <w:left w:val="none" w:sz="0" w:space="0" w:color="auto"/>
        <w:bottom w:val="none" w:sz="0" w:space="0" w:color="auto"/>
        <w:right w:val="none" w:sz="0" w:space="0" w:color="auto"/>
      </w:divBdr>
    </w:div>
    <w:div w:id="320735089">
      <w:marLeft w:val="0"/>
      <w:marRight w:val="0"/>
      <w:marTop w:val="0"/>
      <w:marBottom w:val="0"/>
      <w:divBdr>
        <w:top w:val="none" w:sz="0" w:space="0" w:color="auto"/>
        <w:left w:val="none" w:sz="0" w:space="0" w:color="auto"/>
        <w:bottom w:val="none" w:sz="0" w:space="0" w:color="auto"/>
        <w:right w:val="none" w:sz="0" w:space="0" w:color="auto"/>
      </w:divBdr>
    </w:div>
    <w:div w:id="320735732">
      <w:bodyDiv w:val="1"/>
      <w:marLeft w:val="0"/>
      <w:marRight w:val="0"/>
      <w:marTop w:val="0"/>
      <w:marBottom w:val="0"/>
      <w:divBdr>
        <w:top w:val="none" w:sz="0" w:space="0" w:color="auto"/>
        <w:left w:val="none" w:sz="0" w:space="0" w:color="auto"/>
        <w:bottom w:val="none" w:sz="0" w:space="0" w:color="auto"/>
        <w:right w:val="none" w:sz="0" w:space="0" w:color="auto"/>
      </w:divBdr>
    </w:div>
    <w:div w:id="320740495">
      <w:marLeft w:val="480"/>
      <w:marRight w:val="0"/>
      <w:marTop w:val="0"/>
      <w:marBottom w:val="0"/>
      <w:divBdr>
        <w:top w:val="none" w:sz="0" w:space="0" w:color="auto"/>
        <w:left w:val="none" w:sz="0" w:space="0" w:color="auto"/>
        <w:bottom w:val="none" w:sz="0" w:space="0" w:color="auto"/>
        <w:right w:val="none" w:sz="0" w:space="0" w:color="auto"/>
      </w:divBdr>
    </w:div>
    <w:div w:id="320742227">
      <w:bodyDiv w:val="1"/>
      <w:marLeft w:val="0"/>
      <w:marRight w:val="0"/>
      <w:marTop w:val="0"/>
      <w:marBottom w:val="0"/>
      <w:divBdr>
        <w:top w:val="none" w:sz="0" w:space="0" w:color="auto"/>
        <w:left w:val="none" w:sz="0" w:space="0" w:color="auto"/>
        <w:bottom w:val="none" w:sz="0" w:space="0" w:color="auto"/>
        <w:right w:val="none" w:sz="0" w:space="0" w:color="auto"/>
      </w:divBdr>
    </w:div>
    <w:div w:id="320743687">
      <w:marLeft w:val="480"/>
      <w:marRight w:val="0"/>
      <w:marTop w:val="0"/>
      <w:marBottom w:val="0"/>
      <w:divBdr>
        <w:top w:val="none" w:sz="0" w:space="0" w:color="auto"/>
        <w:left w:val="none" w:sz="0" w:space="0" w:color="auto"/>
        <w:bottom w:val="none" w:sz="0" w:space="0" w:color="auto"/>
        <w:right w:val="none" w:sz="0" w:space="0" w:color="auto"/>
      </w:divBdr>
    </w:div>
    <w:div w:id="320815229">
      <w:bodyDiv w:val="1"/>
      <w:marLeft w:val="0"/>
      <w:marRight w:val="0"/>
      <w:marTop w:val="0"/>
      <w:marBottom w:val="0"/>
      <w:divBdr>
        <w:top w:val="none" w:sz="0" w:space="0" w:color="auto"/>
        <w:left w:val="none" w:sz="0" w:space="0" w:color="auto"/>
        <w:bottom w:val="none" w:sz="0" w:space="0" w:color="auto"/>
        <w:right w:val="none" w:sz="0" w:space="0" w:color="auto"/>
      </w:divBdr>
    </w:div>
    <w:div w:id="320886387">
      <w:marLeft w:val="480"/>
      <w:marRight w:val="0"/>
      <w:marTop w:val="0"/>
      <w:marBottom w:val="0"/>
      <w:divBdr>
        <w:top w:val="none" w:sz="0" w:space="0" w:color="auto"/>
        <w:left w:val="none" w:sz="0" w:space="0" w:color="auto"/>
        <w:bottom w:val="none" w:sz="0" w:space="0" w:color="auto"/>
        <w:right w:val="none" w:sz="0" w:space="0" w:color="auto"/>
      </w:divBdr>
    </w:div>
    <w:div w:id="321079495">
      <w:marLeft w:val="0"/>
      <w:marRight w:val="0"/>
      <w:marTop w:val="0"/>
      <w:marBottom w:val="0"/>
      <w:divBdr>
        <w:top w:val="none" w:sz="0" w:space="0" w:color="auto"/>
        <w:left w:val="none" w:sz="0" w:space="0" w:color="auto"/>
        <w:bottom w:val="none" w:sz="0" w:space="0" w:color="auto"/>
        <w:right w:val="none" w:sz="0" w:space="0" w:color="auto"/>
      </w:divBdr>
    </w:div>
    <w:div w:id="321129239">
      <w:marLeft w:val="480"/>
      <w:marRight w:val="0"/>
      <w:marTop w:val="0"/>
      <w:marBottom w:val="0"/>
      <w:divBdr>
        <w:top w:val="none" w:sz="0" w:space="0" w:color="auto"/>
        <w:left w:val="none" w:sz="0" w:space="0" w:color="auto"/>
        <w:bottom w:val="none" w:sz="0" w:space="0" w:color="auto"/>
        <w:right w:val="none" w:sz="0" w:space="0" w:color="auto"/>
      </w:divBdr>
    </w:div>
    <w:div w:id="321197900">
      <w:bodyDiv w:val="1"/>
      <w:marLeft w:val="0"/>
      <w:marRight w:val="0"/>
      <w:marTop w:val="0"/>
      <w:marBottom w:val="0"/>
      <w:divBdr>
        <w:top w:val="none" w:sz="0" w:space="0" w:color="auto"/>
        <w:left w:val="none" w:sz="0" w:space="0" w:color="auto"/>
        <w:bottom w:val="none" w:sz="0" w:space="0" w:color="auto"/>
        <w:right w:val="none" w:sz="0" w:space="0" w:color="auto"/>
      </w:divBdr>
    </w:div>
    <w:div w:id="321272927">
      <w:marLeft w:val="0"/>
      <w:marRight w:val="0"/>
      <w:marTop w:val="0"/>
      <w:marBottom w:val="0"/>
      <w:divBdr>
        <w:top w:val="none" w:sz="0" w:space="0" w:color="auto"/>
        <w:left w:val="none" w:sz="0" w:space="0" w:color="auto"/>
        <w:bottom w:val="none" w:sz="0" w:space="0" w:color="auto"/>
        <w:right w:val="none" w:sz="0" w:space="0" w:color="auto"/>
      </w:divBdr>
    </w:div>
    <w:div w:id="321391553">
      <w:marLeft w:val="480"/>
      <w:marRight w:val="0"/>
      <w:marTop w:val="0"/>
      <w:marBottom w:val="0"/>
      <w:divBdr>
        <w:top w:val="none" w:sz="0" w:space="0" w:color="auto"/>
        <w:left w:val="none" w:sz="0" w:space="0" w:color="auto"/>
        <w:bottom w:val="none" w:sz="0" w:space="0" w:color="auto"/>
        <w:right w:val="none" w:sz="0" w:space="0" w:color="auto"/>
      </w:divBdr>
    </w:div>
    <w:div w:id="321399931">
      <w:bodyDiv w:val="1"/>
      <w:marLeft w:val="0"/>
      <w:marRight w:val="0"/>
      <w:marTop w:val="0"/>
      <w:marBottom w:val="0"/>
      <w:divBdr>
        <w:top w:val="none" w:sz="0" w:space="0" w:color="auto"/>
        <w:left w:val="none" w:sz="0" w:space="0" w:color="auto"/>
        <w:bottom w:val="none" w:sz="0" w:space="0" w:color="auto"/>
        <w:right w:val="none" w:sz="0" w:space="0" w:color="auto"/>
      </w:divBdr>
    </w:div>
    <w:div w:id="321468580">
      <w:bodyDiv w:val="1"/>
      <w:marLeft w:val="0"/>
      <w:marRight w:val="0"/>
      <w:marTop w:val="0"/>
      <w:marBottom w:val="0"/>
      <w:divBdr>
        <w:top w:val="none" w:sz="0" w:space="0" w:color="auto"/>
        <w:left w:val="none" w:sz="0" w:space="0" w:color="auto"/>
        <w:bottom w:val="none" w:sz="0" w:space="0" w:color="auto"/>
        <w:right w:val="none" w:sz="0" w:space="0" w:color="auto"/>
      </w:divBdr>
    </w:div>
    <w:div w:id="321472786">
      <w:marLeft w:val="480"/>
      <w:marRight w:val="0"/>
      <w:marTop w:val="0"/>
      <w:marBottom w:val="0"/>
      <w:divBdr>
        <w:top w:val="none" w:sz="0" w:space="0" w:color="auto"/>
        <w:left w:val="none" w:sz="0" w:space="0" w:color="auto"/>
        <w:bottom w:val="none" w:sz="0" w:space="0" w:color="auto"/>
        <w:right w:val="none" w:sz="0" w:space="0" w:color="auto"/>
      </w:divBdr>
    </w:div>
    <w:div w:id="321475029">
      <w:marLeft w:val="480"/>
      <w:marRight w:val="0"/>
      <w:marTop w:val="0"/>
      <w:marBottom w:val="0"/>
      <w:divBdr>
        <w:top w:val="none" w:sz="0" w:space="0" w:color="auto"/>
        <w:left w:val="none" w:sz="0" w:space="0" w:color="auto"/>
        <w:bottom w:val="none" w:sz="0" w:space="0" w:color="auto"/>
        <w:right w:val="none" w:sz="0" w:space="0" w:color="auto"/>
      </w:divBdr>
    </w:div>
    <w:div w:id="321542550">
      <w:bodyDiv w:val="1"/>
      <w:marLeft w:val="0"/>
      <w:marRight w:val="0"/>
      <w:marTop w:val="0"/>
      <w:marBottom w:val="0"/>
      <w:divBdr>
        <w:top w:val="none" w:sz="0" w:space="0" w:color="auto"/>
        <w:left w:val="none" w:sz="0" w:space="0" w:color="auto"/>
        <w:bottom w:val="none" w:sz="0" w:space="0" w:color="auto"/>
        <w:right w:val="none" w:sz="0" w:space="0" w:color="auto"/>
      </w:divBdr>
    </w:div>
    <w:div w:id="321550086">
      <w:bodyDiv w:val="1"/>
      <w:marLeft w:val="0"/>
      <w:marRight w:val="0"/>
      <w:marTop w:val="0"/>
      <w:marBottom w:val="0"/>
      <w:divBdr>
        <w:top w:val="none" w:sz="0" w:space="0" w:color="auto"/>
        <w:left w:val="none" w:sz="0" w:space="0" w:color="auto"/>
        <w:bottom w:val="none" w:sz="0" w:space="0" w:color="auto"/>
        <w:right w:val="none" w:sz="0" w:space="0" w:color="auto"/>
      </w:divBdr>
      <w:divsChild>
        <w:div w:id="1247565">
          <w:marLeft w:val="480"/>
          <w:marRight w:val="0"/>
          <w:marTop w:val="0"/>
          <w:marBottom w:val="0"/>
          <w:divBdr>
            <w:top w:val="none" w:sz="0" w:space="0" w:color="auto"/>
            <w:left w:val="none" w:sz="0" w:space="0" w:color="auto"/>
            <w:bottom w:val="none" w:sz="0" w:space="0" w:color="auto"/>
            <w:right w:val="none" w:sz="0" w:space="0" w:color="auto"/>
          </w:divBdr>
        </w:div>
        <w:div w:id="13503080">
          <w:marLeft w:val="480"/>
          <w:marRight w:val="0"/>
          <w:marTop w:val="0"/>
          <w:marBottom w:val="0"/>
          <w:divBdr>
            <w:top w:val="none" w:sz="0" w:space="0" w:color="auto"/>
            <w:left w:val="none" w:sz="0" w:space="0" w:color="auto"/>
            <w:bottom w:val="none" w:sz="0" w:space="0" w:color="auto"/>
            <w:right w:val="none" w:sz="0" w:space="0" w:color="auto"/>
          </w:divBdr>
        </w:div>
        <w:div w:id="13963138">
          <w:marLeft w:val="480"/>
          <w:marRight w:val="0"/>
          <w:marTop w:val="0"/>
          <w:marBottom w:val="0"/>
          <w:divBdr>
            <w:top w:val="none" w:sz="0" w:space="0" w:color="auto"/>
            <w:left w:val="none" w:sz="0" w:space="0" w:color="auto"/>
            <w:bottom w:val="none" w:sz="0" w:space="0" w:color="auto"/>
            <w:right w:val="none" w:sz="0" w:space="0" w:color="auto"/>
          </w:divBdr>
        </w:div>
        <w:div w:id="17705563">
          <w:marLeft w:val="480"/>
          <w:marRight w:val="0"/>
          <w:marTop w:val="0"/>
          <w:marBottom w:val="0"/>
          <w:divBdr>
            <w:top w:val="none" w:sz="0" w:space="0" w:color="auto"/>
            <w:left w:val="none" w:sz="0" w:space="0" w:color="auto"/>
            <w:bottom w:val="none" w:sz="0" w:space="0" w:color="auto"/>
            <w:right w:val="none" w:sz="0" w:space="0" w:color="auto"/>
          </w:divBdr>
        </w:div>
        <w:div w:id="17896791">
          <w:marLeft w:val="480"/>
          <w:marRight w:val="0"/>
          <w:marTop w:val="0"/>
          <w:marBottom w:val="0"/>
          <w:divBdr>
            <w:top w:val="none" w:sz="0" w:space="0" w:color="auto"/>
            <w:left w:val="none" w:sz="0" w:space="0" w:color="auto"/>
            <w:bottom w:val="none" w:sz="0" w:space="0" w:color="auto"/>
            <w:right w:val="none" w:sz="0" w:space="0" w:color="auto"/>
          </w:divBdr>
        </w:div>
        <w:div w:id="31618721">
          <w:marLeft w:val="480"/>
          <w:marRight w:val="0"/>
          <w:marTop w:val="0"/>
          <w:marBottom w:val="0"/>
          <w:divBdr>
            <w:top w:val="none" w:sz="0" w:space="0" w:color="auto"/>
            <w:left w:val="none" w:sz="0" w:space="0" w:color="auto"/>
            <w:bottom w:val="none" w:sz="0" w:space="0" w:color="auto"/>
            <w:right w:val="none" w:sz="0" w:space="0" w:color="auto"/>
          </w:divBdr>
        </w:div>
        <w:div w:id="42558654">
          <w:marLeft w:val="480"/>
          <w:marRight w:val="0"/>
          <w:marTop w:val="0"/>
          <w:marBottom w:val="0"/>
          <w:divBdr>
            <w:top w:val="none" w:sz="0" w:space="0" w:color="auto"/>
            <w:left w:val="none" w:sz="0" w:space="0" w:color="auto"/>
            <w:bottom w:val="none" w:sz="0" w:space="0" w:color="auto"/>
            <w:right w:val="none" w:sz="0" w:space="0" w:color="auto"/>
          </w:divBdr>
        </w:div>
        <w:div w:id="78020503">
          <w:marLeft w:val="480"/>
          <w:marRight w:val="0"/>
          <w:marTop w:val="0"/>
          <w:marBottom w:val="0"/>
          <w:divBdr>
            <w:top w:val="none" w:sz="0" w:space="0" w:color="auto"/>
            <w:left w:val="none" w:sz="0" w:space="0" w:color="auto"/>
            <w:bottom w:val="none" w:sz="0" w:space="0" w:color="auto"/>
            <w:right w:val="none" w:sz="0" w:space="0" w:color="auto"/>
          </w:divBdr>
        </w:div>
        <w:div w:id="93551872">
          <w:marLeft w:val="480"/>
          <w:marRight w:val="0"/>
          <w:marTop w:val="0"/>
          <w:marBottom w:val="0"/>
          <w:divBdr>
            <w:top w:val="none" w:sz="0" w:space="0" w:color="auto"/>
            <w:left w:val="none" w:sz="0" w:space="0" w:color="auto"/>
            <w:bottom w:val="none" w:sz="0" w:space="0" w:color="auto"/>
            <w:right w:val="none" w:sz="0" w:space="0" w:color="auto"/>
          </w:divBdr>
        </w:div>
        <w:div w:id="105663373">
          <w:marLeft w:val="480"/>
          <w:marRight w:val="0"/>
          <w:marTop w:val="0"/>
          <w:marBottom w:val="0"/>
          <w:divBdr>
            <w:top w:val="none" w:sz="0" w:space="0" w:color="auto"/>
            <w:left w:val="none" w:sz="0" w:space="0" w:color="auto"/>
            <w:bottom w:val="none" w:sz="0" w:space="0" w:color="auto"/>
            <w:right w:val="none" w:sz="0" w:space="0" w:color="auto"/>
          </w:divBdr>
        </w:div>
        <w:div w:id="120417123">
          <w:marLeft w:val="480"/>
          <w:marRight w:val="0"/>
          <w:marTop w:val="0"/>
          <w:marBottom w:val="0"/>
          <w:divBdr>
            <w:top w:val="none" w:sz="0" w:space="0" w:color="auto"/>
            <w:left w:val="none" w:sz="0" w:space="0" w:color="auto"/>
            <w:bottom w:val="none" w:sz="0" w:space="0" w:color="auto"/>
            <w:right w:val="none" w:sz="0" w:space="0" w:color="auto"/>
          </w:divBdr>
        </w:div>
        <w:div w:id="121113921">
          <w:marLeft w:val="480"/>
          <w:marRight w:val="0"/>
          <w:marTop w:val="0"/>
          <w:marBottom w:val="0"/>
          <w:divBdr>
            <w:top w:val="none" w:sz="0" w:space="0" w:color="auto"/>
            <w:left w:val="none" w:sz="0" w:space="0" w:color="auto"/>
            <w:bottom w:val="none" w:sz="0" w:space="0" w:color="auto"/>
            <w:right w:val="none" w:sz="0" w:space="0" w:color="auto"/>
          </w:divBdr>
        </w:div>
        <w:div w:id="126242309">
          <w:marLeft w:val="480"/>
          <w:marRight w:val="0"/>
          <w:marTop w:val="0"/>
          <w:marBottom w:val="0"/>
          <w:divBdr>
            <w:top w:val="none" w:sz="0" w:space="0" w:color="auto"/>
            <w:left w:val="none" w:sz="0" w:space="0" w:color="auto"/>
            <w:bottom w:val="none" w:sz="0" w:space="0" w:color="auto"/>
            <w:right w:val="none" w:sz="0" w:space="0" w:color="auto"/>
          </w:divBdr>
        </w:div>
        <w:div w:id="133832855">
          <w:marLeft w:val="480"/>
          <w:marRight w:val="0"/>
          <w:marTop w:val="0"/>
          <w:marBottom w:val="0"/>
          <w:divBdr>
            <w:top w:val="none" w:sz="0" w:space="0" w:color="auto"/>
            <w:left w:val="none" w:sz="0" w:space="0" w:color="auto"/>
            <w:bottom w:val="none" w:sz="0" w:space="0" w:color="auto"/>
            <w:right w:val="none" w:sz="0" w:space="0" w:color="auto"/>
          </w:divBdr>
        </w:div>
        <w:div w:id="173426166">
          <w:marLeft w:val="480"/>
          <w:marRight w:val="0"/>
          <w:marTop w:val="0"/>
          <w:marBottom w:val="0"/>
          <w:divBdr>
            <w:top w:val="none" w:sz="0" w:space="0" w:color="auto"/>
            <w:left w:val="none" w:sz="0" w:space="0" w:color="auto"/>
            <w:bottom w:val="none" w:sz="0" w:space="0" w:color="auto"/>
            <w:right w:val="none" w:sz="0" w:space="0" w:color="auto"/>
          </w:divBdr>
        </w:div>
        <w:div w:id="194000573">
          <w:marLeft w:val="480"/>
          <w:marRight w:val="0"/>
          <w:marTop w:val="0"/>
          <w:marBottom w:val="0"/>
          <w:divBdr>
            <w:top w:val="none" w:sz="0" w:space="0" w:color="auto"/>
            <w:left w:val="none" w:sz="0" w:space="0" w:color="auto"/>
            <w:bottom w:val="none" w:sz="0" w:space="0" w:color="auto"/>
            <w:right w:val="none" w:sz="0" w:space="0" w:color="auto"/>
          </w:divBdr>
        </w:div>
        <w:div w:id="201677645">
          <w:marLeft w:val="480"/>
          <w:marRight w:val="0"/>
          <w:marTop w:val="0"/>
          <w:marBottom w:val="0"/>
          <w:divBdr>
            <w:top w:val="none" w:sz="0" w:space="0" w:color="auto"/>
            <w:left w:val="none" w:sz="0" w:space="0" w:color="auto"/>
            <w:bottom w:val="none" w:sz="0" w:space="0" w:color="auto"/>
            <w:right w:val="none" w:sz="0" w:space="0" w:color="auto"/>
          </w:divBdr>
        </w:div>
        <w:div w:id="217520695">
          <w:marLeft w:val="480"/>
          <w:marRight w:val="0"/>
          <w:marTop w:val="0"/>
          <w:marBottom w:val="0"/>
          <w:divBdr>
            <w:top w:val="none" w:sz="0" w:space="0" w:color="auto"/>
            <w:left w:val="none" w:sz="0" w:space="0" w:color="auto"/>
            <w:bottom w:val="none" w:sz="0" w:space="0" w:color="auto"/>
            <w:right w:val="none" w:sz="0" w:space="0" w:color="auto"/>
          </w:divBdr>
        </w:div>
        <w:div w:id="246307667">
          <w:marLeft w:val="480"/>
          <w:marRight w:val="0"/>
          <w:marTop w:val="0"/>
          <w:marBottom w:val="0"/>
          <w:divBdr>
            <w:top w:val="none" w:sz="0" w:space="0" w:color="auto"/>
            <w:left w:val="none" w:sz="0" w:space="0" w:color="auto"/>
            <w:bottom w:val="none" w:sz="0" w:space="0" w:color="auto"/>
            <w:right w:val="none" w:sz="0" w:space="0" w:color="auto"/>
          </w:divBdr>
        </w:div>
        <w:div w:id="247692585">
          <w:marLeft w:val="480"/>
          <w:marRight w:val="0"/>
          <w:marTop w:val="0"/>
          <w:marBottom w:val="0"/>
          <w:divBdr>
            <w:top w:val="none" w:sz="0" w:space="0" w:color="auto"/>
            <w:left w:val="none" w:sz="0" w:space="0" w:color="auto"/>
            <w:bottom w:val="none" w:sz="0" w:space="0" w:color="auto"/>
            <w:right w:val="none" w:sz="0" w:space="0" w:color="auto"/>
          </w:divBdr>
        </w:div>
        <w:div w:id="254704159">
          <w:marLeft w:val="480"/>
          <w:marRight w:val="0"/>
          <w:marTop w:val="0"/>
          <w:marBottom w:val="0"/>
          <w:divBdr>
            <w:top w:val="none" w:sz="0" w:space="0" w:color="auto"/>
            <w:left w:val="none" w:sz="0" w:space="0" w:color="auto"/>
            <w:bottom w:val="none" w:sz="0" w:space="0" w:color="auto"/>
            <w:right w:val="none" w:sz="0" w:space="0" w:color="auto"/>
          </w:divBdr>
        </w:div>
        <w:div w:id="258561546">
          <w:marLeft w:val="480"/>
          <w:marRight w:val="0"/>
          <w:marTop w:val="0"/>
          <w:marBottom w:val="0"/>
          <w:divBdr>
            <w:top w:val="none" w:sz="0" w:space="0" w:color="auto"/>
            <w:left w:val="none" w:sz="0" w:space="0" w:color="auto"/>
            <w:bottom w:val="none" w:sz="0" w:space="0" w:color="auto"/>
            <w:right w:val="none" w:sz="0" w:space="0" w:color="auto"/>
          </w:divBdr>
        </w:div>
        <w:div w:id="268781698">
          <w:marLeft w:val="480"/>
          <w:marRight w:val="0"/>
          <w:marTop w:val="0"/>
          <w:marBottom w:val="0"/>
          <w:divBdr>
            <w:top w:val="none" w:sz="0" w:space="0" w:color="auto"/>
            <w:left w:val="none" w:sz="0" w:space="0" w:color="auto"/>
            <w:bottom w:val="none" w:sz="0" w:space="0" w:color="auto"/>
            <w:right w:val="none" w:sz="0" w:space="0" w:color="auto"/>
          </w:divBdr>
        </w:div>
        <w:div w:id="299266688">
          <w:marLeft w:val="480"/>
          <w:marRight w:val="0"/>
          <w:marTop w:val="0"/>
          <w:marBottom w:val="0"/>
          <w:divBdr>
            <w:top w:val="none" w:sz="0" w:space="0" w:color="auto"/>
            <w:left w:val="none" w:sz="0" w:space="0" w:color="auto"/>
            <w:bottom w:val="none" w:sz="0" w:space="0" w:color="auto"/>
            <w:right w:val="none" w:sz="0" w:space="0" w:color="auto"/>
          </w:divBdr>
        </w:div>
        <w:div w:id="319819121">
          <w:marLeft w:val="480"/>
          <w:marRight w:val="0"/>
          <w:marTop w:val="0"/>
          <w:marBottom w:val="0"/>
          <w:divBdr>
            <w:top w:val="none" w:sz="0" w:space="0" w:color="auto"/>
            <w:left w:val="none" w:sz="0" w:space="0" w:color="auto"/>
            <w:bottom w:val="none" w:sz="0" w:space="0" w:color="auto"/>
            <w:right w:val="none" w:sz="0" w:space="0" w:color="auto"/>
          </w:divBdr>
        </w:div>
        <w:div w:id="326901942">
          <w:marLeft w:val="480"/>
          <w:marRight w:val="0"/>
          <w:marTop w:val="0"/>
          <w:marBottom w:val="0"/>
          <w:divBdr>
            <w:top w:val="none" w:sz="0" w:space="0" w:color="auto"/>
            <w:left w:val="none" w:sz="0" w:space="0" w:color="auto"/>
            <w:bottom w:val="none" w:sz="0" w:space="0" w:color="auto"/>
            <w:right w:val="none" w:sz="0" w:space="0" w:color="auto"/>
          </w:divBdr>
        </w:div>
        <w:div w:id="370889076">
          <w:marLeft w:val="480"/>
          <w:marRight w:val="0"/>
          <w:marTop w:val="0"/>
          <w:marBottom w:val="0"/>
          <w:divBdr>
            <w:top w:val="none" w:sz="0" w:space="0" w:color="auto"/>
            <w:left w:val="none" w:sz="0" w:space="0" w:color="auto"/>
            <w:bottom w:val="none" w:sz="0" w:space="0" w:color="auto"/>
            <w:right w:val="none" w:sz="0" w:space="0" w:color="auto"/>
          </w:divBdr>
        </w:div>
        <w:div w:id="381056629">
          <w:marLeft w:val="480"/>
          <w:marRight w:val="0"/>
          <w:marTop w:val="0"/>
          <w:marBottom w:val="0"/>
          <w:divBdr>
            <w:top w:val="none" w:sz="0" w:space="0" w:color="auto"/>
            <w:left w:val="none" w:sz="0" w:space="0" w:color="auto"/>
            <w:bottom w:val="none" w:sz="0" w:space="0" w:color="auto"/>
            <w:right w:val="none" w:sz="0" w:space="0" w:color="auto"/>
          </w:divBdr>
        </w:div>
        <w:div w:id="392777553">
          <w:marLeft w:val="480"/>
          <w:marRight w:val="0"/>
          <w:marTop w:val="0"/>
          <w:marBottom w:val="0"/>
          <w:divBdr>
            <w:top w:val="none" w:sz="0" w:space="0" w:color="auto"/>
            <w:left w:val="none" w:sz="0" w:space="0" w:color="auto"/>
            <w:bottom w:val="none" w:sz="0" w:space="0" w:color="auto"/>
            <w:right w:val="none" w:sz="0" w:space="0" w:color="auto"/>
          </w:divBdr>
        </w:div>
        <w:div w:id="399864136">
          <w:marLeft w:val="480"/>
          <w:marRight w:val="0"/>
          <w:marTop w:val="0"/>
          <w:marBottom w:val="0"/>
          <w:divBdr>
            <w:top w:val="none" w:sz="0" w:space="0" w:color="auto"/>
            <w:left w:val="none" w:sz="0" w:space="0" w:color="auto"/>
            <w:bottom w:val="none" w:sz="0" w:space="0" w:color="auto"/>
            <w:right w:val="none" w:sz="0" w:space="0" w:color="auto"/>
          </w:divBdr>
        </w:div>
        <w:div w:id="414714734">
          <w:marLeft w:val="480"/>
          <w:marRight w:val="0"/>
          <w:marTop w:val="0"/>
          <w:marBottom w:val="0"/>
          <w:divBdr>
            <w:top w:val="none" w:sz="0" w:space="0" w:color="auto"/>
            <w:left w:val="none" w:sz="0" w:space="0" w:color="auto"/>
            <w:bottom w:val="none" w:sz="0" w:space="0" w:color="auto"/>
            <w:right w:val="none" w:sz="0" w:space="0" w:color="auto"/>
          </w:divBdr>
        </w:div>
        <w:div w:id="417022387">
          <w:marLeft w:val="480"/>
          <w:marRight w:val="0"/>
          <w:marTop w:val="0"/>
          <w:marBottom w:val="0"/>
          <w:divBdr>
            <w:top w:val="none" w:sz="0" w:space="0" w:color="auto"/>
            <w:left w:val="none" w:sz="0" w:space="0" w:color="auto"/>
            <w:bottom w:val="none" w:sz="0" w:space="0" w:color="auto"/>
            <w:right w:val="none" w:sz="0" w:space="0" w:color="auto"/>
          </w:divBdr>
        </w:div>
        <w:div w:id="418453374">
          <w:marLeft w:val="480"/>
          <w:marRight w:val="0"/>
          <w:marTop w:val="0"/>
          <w:marBottom w:val="0"/>
          <w:divBdr>
            <w:top w:val="none" w:sz="0" w:space="0" w:color="auto"/>
            <w:left w:val="none" w:sz="0" w:space="0" w:color="auto"/>
            <w:bottom w:val="none" w:sz="0" w:space="0" w:color="auto"/>
            <w:right w:val="none" w:sz="0" w:space="0" w:color="auto"/>
          </w:divBdr>
        </w:div>
        <w:div w:id="425267959">
          <w:marLeft w:val="480"/>
          <w:marRight w:val="0"/>
          <w:marTop w:val="0"/>
          <w:marBottom w:val="0"/>
          <w:divBdr>
            <w:top w:val="none" w:sz="0" w:space="0" w:color="auto"/>
            <w:left w:val="none" w:sz="0" w:space="0" w:color="auto"/>
            <w:bottom w:val="none" w:sz="0" w:space="0" w:color="auto"/>
            <w:right w:val="none" w:sz="0" w:space="0" w:color="auto"/>
          </w:divBdr>
        </w:div>
        <w:div w:id="426269270">
          <w:marLeft w:val="480"/>
          <w:marRight w:val="0"/>
          <w:marTop w:val="0"/>
          <w:marBottom w:val="0"/>
          <w:divBdr>
            <w:top w:val="none" w:sz="0" w:space="0" w:color="auto"/>
            <w:left w:val="none" w:sz="0" w:space="0" w:color="auto"/>
            <w:bottom w:val="none" w:sz="0" w:space="0" w:color="auto"/>
            <w:right w:val="none" w:sz="0" w:space="0" w:color="auto"/>
          </w:divBdr>
        </w:div>
        <w:div w:id="481390502">
          <w:marLeft w:val="480"/>
          <w:marRight w:val="0"/>
          <w:marTop w:val="0"/>
          <w:marBottom w:val="0"/>
          <w:divBdr>
            <w:top w:val="none" w:sz="0" w:space="0" w:color="auto"/>
            <w:left w:val="none" w:sz="0" w:space="0" w:color="auto"/>
            <w:bottom w:val="none" w:sz="0" w:space="0" w:color="auto"/>
            <w:right w:val="none" w:sz="0" w:space="0" w:color="auto"/>
          </w:divBdr>
        </w:div>
        <w:div w:id="486629308">
          <w:marLeft w:val="480"/>
          <w:marRight w:val="0"/>
          <w:marTop w:val="0"/>
          <w:marBottom w:val="0"/>
          <w:divBdr>
            <w:top w:val="none" w:sz="0" w:space="0" w:color="auto"/>
            <w:left w:val="none" w:sz="0" w:space="0" w:color="auto"/>
            <w:bottom w:val="none" w:sz="0" w:space="0" w:color="auto"/>
            <w:right w:val="none" w:sz="0" w:space="0" w:color="auto"/>
          </w:divBdr>
        </w:div>
        <w:div w:id="500967144">
          <w:marLeft w:val="480"/>
          <w:marRight w:val="0"/>
          <w:marTop w:val="0"/>
          <w:marBottom w:val="0"/>
          <w:divBdr>
            <w:top w:val="none" w:sz="0" w:space="0" w:color="auto"/>
            <w:left w:val="none" w:sz="0" w:space="0" w:color="auto"/>
            <w:bottom w:val="none" w:sz="0" w:space="0" w:color="auto"/>
            <w:right w:val="none" w:sz="0" w:space="0" w:color="auto"/>
          </w:divBdr>
        </w:div>
        <w:div w:id="585840413">
          <w:marLeft w:val="480"/>
          <w:marRight w:val="0"/>
          <w:marTop w:val="0"/>
          <w:marBottom w:val="0"/>
          <w:divBdr>
            <w:top w:val="none" w:sz="0" w:space="0" w:color="auto"/>
            <w:left w:val="none" w:sz="0" w:space="0" w:color="auto"/>
            <w:bottom w:val="none" w:sz="0" w:space="0" w:color="auto"/>
            <w:right w:val="none" w:sz="0" w:space="0" w:color="auto"/>
          </w:divBdr>
        </w:div>
        <w:div w:id="642389810">
          <w:marLeft w:val="480"/>
          <w:marRight w:val="0"/>
          <w:marTop w:val="0"/>
          <w:marBottom w:val="0"/>
          <w:divBdr>
            <w:top w:val="none" w:sz="0" w:space="0" w:color="auto"/>
            <w:left w:val="none" w:sz="0" w:space="0" w:color="auto"/>
            <w:bottom w:val="none" w:sz="0" w:space="0" w:color="auto"/>
            <w:right w:val="none" w:sz="0" w:space="0" w:color="auto"/>
          </w:divBdr>
        </w:div>
        <w:div w:id="644044911">
          <w:marLeft w:val="480"/>
          <w:marRight w:val="0"/>
          <w:marTop w:val="0"/>
          <w:marBottom w:val="0"/>
          <w:divBdr>
            <w:top w:val="none" w:sz="0" w:space="0" w:color="auto"/>
            <w:left w:val="none" w:sz="0" w:space="0" w:color="auto"/>
            <w:bottom w:val="none" w:sz="0" w:space="0" w:color="auto"/>
            <w:right w:val="none" w:sz="0" w:space="0" w:color="auto"/>
          </w:divBdr>
        </w:div>
        <w:div w:id="654381260">
          <w:marLeft w:val="480"/>
          <w:marRight w:val="0"/>
          <w:marTop w:val="0"/>
          <w:marBottom w:val="0"/>
          <w:divBdr>
            <w:top w:val="none" w:sz="0" w:space="0" w:color="auto"/>
            <w:left w:val="none" w:sz="0" w:space="0" w:color="auto"/>
            <w:bottom w:val="none" w:sz="0" w:space="0" w:color="auto"/>
            <w:right w:val="none" w:sz="0" w:space="0" w:color="auto"/>
          </w:divBdr>
        </w:div>
        <w:div w:id="698119199">
          <w:marLeft w:val="480"/>
          <w:marRight w:val="0"/>
          <w:marTop w:val="0"/>
          <w:marBottom w:val="0"/>
          <w:divBdr>
            <w:top w:val="none" w:sz="0" w:space="0" w:color="auto"/>
            <w:left w:val="none" w:sz="0" w:space="0" w:color="auto"/>
            <w:bottom w:val="none" w:sz="0" w:space="0" w:color="auto"/>
            <w:right w:val="none" w:sz="0" w:space="0" w:color="auto"/>
          </w:divBdr>
        </w:div>
        <w:div w:id="711658815">
          <w:marLeft w:val="480"/>
          <w:marRight w:val="0"/>
          <w:marTop w:val="0"/>
          <w:marBottom w:val="0"/>
          <w:divBdr>
            <w:top w:val="none" w:sz="0" w:space="0" w:color="auto"/>
            <w:left w:val="none" w:sz="0" w:space="0" w:color="auto"/>
            <w:bottom w:val="none" w:sz="0" w:space="0" w:color="auto"/>
            <w:right w:val="none" w:sz="0" w:space="0" w:color="auto"/>
          </w:divBdr>
        </w:div>
        <w:div w:id="716856987">
          <w:marLeft w:val="480"/>
          <w:marRight w:val="0"/>
          <w:marTop w:val="0"/>
          <w:marBottom w:val="0"/>
          <w:divBdr>
            <w:top w:val="none" w:sz="0" w:space="0" w:color="auto"/>
            <w:left w:val="none" w:sz="0" w:space="0" w:color="auto"/>
            <w:bottom w:val="none" w:sz="0" w:space="0" w:color="auto"/>
            <w:right w:val="none" w:sz="0" w:space="0" w:color="auto"/>
          </w:divBdr>
        </w:div>
        <w:div w:id="723064332">
          <w:marLeft w:val="480"/>
          <w:marRight w:val="0"/>
          <w:marTop w:val="0"/>
          <w:marBottom w:val="0"/>
          <w:divBdr>
            <w:top w:val="none" w:sz="0" w:space="0" w:color="auto"/>
            <w:left w:val="none" w:sz="0" w:space="0" w:color="auto"/>
            <w:bottom w:val="none" w:sz="0" w:space="0" w:color="auto"/>
            <w:right w:val="none" w:sz="0" w:space="0" w:color="auto"/>
          </w:divBdr>
        </w:div>
        <w:div w:id="747657222">
          <w:marLeft w:val="480"/>
          <w:marRight w:val="0"/>
          <w:marTop w:val="0"/>
          <w:marBottom w:val="0"/>
          <w:divBdr>
            <w:top w:val="none" w:sz="0" w:space="0" w:color="auto"/>
            <w:left w:val="none" w:sz="0" w:space="0" w:color="auto"/>
            <w:bottom w:val="none" w:sz="0" w:space="0" w:color="auto"/>
            <w:right w:val="none" w:sz="0" w:space="0" w:color="auto"/>
          </w:divBdr>
        </w:div>
        <w:div w:id="768156705">
          <w:marLeft w:val="480"/>
          <w:marRight w:val="0"/>
          <w:marTop w:val="0"/>
          <w:marBottom w:val="0"/>
          <w:divBdr>
            <w:top w:val="none" w:sz="0" w:space="0" w:color="auto"/>
            <w:left w:val="none" w:sz="0" w:space="0" w:color="auto"/>
            <w:bottom w:val="none" w:sz="0" w:space="0" w:color="auto"/>
            <w:right w:val="none" w:sz="0" w:space="0" w:color="auto"/>
          </w:divBdr>
        </w:div>
        <w:div w:id="770321200">
          <w:marLeft w:val="480"/>
          <w:marRight w:val="0"/>
          <w:marTop w:val="0"/>
          <w:marBottom w:val="0"/>
          <w:divBdr>
            <w:top w:val="none" w:sz="0" w:space="0" w:color="auto"/>
            <w:left w:val="none" w:sz="0" w:space="0" w:color="auto"/>
            <w:bottom w:val="none" w:sz="0" w:space="0" w:color="auto"/>
            <w:right w:val="none" w:sz="0" w:space="0" w:color="auto"/>
          </w:divBdr>
        </w:div>
        <w:div w:id="855581325">
          <w:marLeft w:val="480"/>
          <w:marRight w:val="0"/>
          <w:marTop w:val="0"/>
          <w:marBottom w:val="0"/>
          <w:divBdr>
            <w:top w:val="none" w:sz="0" w:space="0" w:color="auto"/>
            <w:left w:val="none" w:sz="0" w:space="0" w:color="auto"/>
            <w:bottom w:val="none" w:sz="0" w:space="0" w:color="auto"/>
            <w:right w:val="none" w:sz="0" w:space="0" w:color="auto"/>
          </w:divBdr>
        </w:div>
        <w:div w:id="877861950">
          <w:marLeft w:val="480"/>
          <w:marRight w:val="0"/>
          <w:marTop w:val="0"/>
          <w:marBottom w:val="0"/>
          <w:divBdr>
            <w:top w:val="none" w:sz="0" w:space="0" w:color="auto"/>
            <w:left w:val="none" w:sz="0" w:space="0" w:color="auto"/>
            <w:bottom w:val="none" w:sz="0" w:space="0" w:color="auto"/>
            <w:right w:val="none" w:sz="0" w:space="0" w:color="auto"/>
          </w:divBdr>
        </w:div>
        <w:div w:id="884028444">
          <w:marLeft w:val="480"/>
          <w:marRight w:val="0"/>
          <w:marTop w:val="0"/>
          <w:marBottom w:val="0"/>
          <w:divBdr>
            <w:top w:val="none" w:sz="0" w:space="0" w:color="auto"/>
            <w:left w:val="none" w:sz="0" w:space="0" w:color="auto"/>
            <w:bottom w:val="none" w:sz="0" w:space="0" w:color="auto"/>
            <w:right w:val="none" w:sz="0" w:space="0" w:color="auto"/>
          </w:divBdr>
        </w:div>
        <w:div w:id="889264859">
          <w:marLeft w:val="480"/>
          <w:marRight w:val="0"/>
          <w:marTop w:val="0"/>
          <w:marBottom w:val="0"/>
          <w:divBdr>
            <w:top w:val="none" w:sz="0" w:space="0" w:color="auto"/>
            <w:left w:val="none" w:sz="0" w:space="0" w:color="auto"/>
            <w:bottom w:val="none" w:sz="0" w:space="0" w:color="auto"/>
            <w:right w:val="none" w:sz="0" w:space="0" w:color="auto"/>
          </w:divBdr>
        </w:div>
        <w:div w:id="903566361">
          <w:marLeft w:val="480"/>
          <w:marRight w:val="0"/>
          <w:marTop w:val="0"/>
          <w:marBottom w:val="0"/>
          <w:divBdr>
            <w:top w:val="none" w:sz="0" w:space="0" w:color="auto"/>
            <w:left w:val="none" w:sz="0" w:space="0" w:color="auto"/>
            <w:bottom w:val="none" w:sz="0" w:space="0" w:color="auto"/>
            <w:right w:val="none" w:sz="0" w:space="0" w:color="auto"/>
          </w:divBdr>
        </w:div>
        <w:div w:id="935015123">
          <w:marLeft w:val="480"/>
          <w:marRight w:val="0"/>
          <w:marTop w:val="0"/>
          <w:marBottom w:val="0"/>
          <w:divBdr>
            <w:top w:val="none" w:sz="0" w:space="0" w:color="auto"/>
            <w:left w:val="none" w:sz="0" w:space="0" w:color="auto"/>
            <w:bottom w:val="none" w:sz="0" w:space="0" w:color="auto"/>
            <w:right w:val="none" w:sz="0" w:space="0" w:color="auto"/>
          </w:divBdr>
        </w:div>
        <w:div w:id="935214443">
          <w:marLeft w:val="480"/>
          <w:marRight w:val="0"/>
          <w:marTop w:val="0"/>
          <w:marBottom w:val="0"/>
          <w:divBdr>
            <w:top w:val="none" w:sz="0" w:space="0" w:color="auto"/>
            <w:left w:val="none" w:sz="0" w:space="0" w:color="auto"/>
            <w:bottom w:val="none" w:sz="0" w:space="0" w:color="auto"/>
            <w:right w:val="none" w:sz="0" w:space="0" w:color="auto"/>
          </w:divBdr>
        </w:div>
        <w:div w:id="938683447">
          <w:marLeft w:val="480"/>
          <w:marRight w:val="0"/>
          <w:marTop w:val="0"/>
          <w:marBottom w:val="0"/>
          <w:divBdr>
            <w:top w:val="none" w:sz="0" w:space="0" w:color="auto"/>
            <w:left w:val="none" w:sz="0" w:space="0" w:color="auto"/>
            <w:bottom w:val="none" w:sz="0" w:space="0" w:color="auto"/>
            <w:right w:val="none" w:sz="0" w:space="0" w:color="auto"/>
          </w:divBdr>
        </w:div>
        <w:div w:id="974061607">
          <w:marLeft w:val="480"/>
          <w:marRight w:val="0"/>
          <w:marTop w:val="0"/>
          <w:marBottom w:val="0"/>
          <w:divBdr>
            <w:top w:val="none" w:sz="0" w:space="0" w:color="auto"/>
            <w:left w:val="none" w:sz="0" w:space="0" w:color="auto"/>
            <w:bottom w:val="none" w:sz="0" w:space="0" w:color="auto"/>
            <w:right w:val="none" w:sz="0" w:space="0" w:color="auto"/>
          </w:divBdr>
        </w:div>
        <w:div w:id="1005478887">
          <w:marLeft w:val="480"/>
          <w:marRight w:val="0"/>
          <w:marTop w:val="0"/>
          <w:marBottom w:val="0"/>
          <w:divBdr>
            <w:top w:val="none" w:sz="0" w:space="0" w:color="auto"/>
            <w:left w:val="none" w:sz="0" w:space="0" w:color="auto"/>
            <w:bottom w:val="none" w:sz="0" w:space="0" w:color="auto"/>
            <w:right w:val="none" w:sz="0" w:space="0" w:color="auto"/>
          </w:divBdr>
        </w:div>
        <w:div w:id="1043015274">
          <w:marLeft w:val="480"/>
          <w:marRight w:val="0"/>
          <w:marTop w:val="0"/>
          <w:marBottom w:val="0"/>
          <w:divBdr>
            <w:top w:val="none" w:sz="0" w:space="0" w:color="auto"/>
            <w:left w:val="none" w:sz="0" w:space="0" w:color="auto"/>
            <w:bottom w:val="none" w:sz="0" w:space="0" w:color="auto"/>
            <w:right w:val="none" w:sz="0" w:space="0" w:color="auto"/>
          </w:divBdr>
        </w:div>
        <w:div w:id="1110472563">
          <w:marLeft w:val="480"/>
          <w:marRight w:val="0"/>
          <w:marTop w:val="0"/>
          <w:marBottom w:val="0"/>
          <w:divBdr>
            <w:top w:val="none" w:sz="0" w:space="0" w:color="auto"/>
            <w:left w:val="none" w:sz="0" w:space="0" w:color="auto"/>
            <w:bottom w:val="none" w:sz="0" w:space="0" w:color="auto"/>
            <w:right w:val="none" w:sz="0" w:space="0" w:color="auto"/>
          </w:divBdr>
        </w:div>
        <w:div w:id="1136795953">
          <w:marLeft w:val="480"/>
          <w:marRight w:val="0"/>
          <w:marTop w:val="0"/>
          <w:marBottom w:val="0"/>
          <w:divBdr>
            <w:top w:val="none" w:sz="0" w:space="0" w:color="auto"/>
            <w:left w:val="none" w:sz="0" w:space="0" w:color="auto"/>
            <w:bottom w:val="none" w:sz="0" w:space="0" w:color="auto"/>
            <w:right w:val="none" w:sz="0" w:space="0" w:color="auto"/>
          </w:divBdr>
        </w:div>
        <w:div w:id="1137917404">
          <w:marLeft w:val="480"/>
          <w:marRight w:val="0"/>
          <w:marTop w:val="0"/>
          <w:marBottom w:val="0"/>
          <w:divBdr>
            <w:top w:val="none" w:sz="0" w:space="0" w:color="auto"/>
            <w:left w:val="none" w:sz="0" w:space="0" w:color="auto"/>
            <w:bottom w:val="none" w:sz="0" w:space="0" w:color="auto"/>
            <w:right w:val="none" w:sz="0" w:space="0" w:color="auto"/>
          </w:divBdr>
        </w:div>
        <w:div w:id="1166554786">
          <w:marLeft w:val="480"/>
          <w:marRight w:val="0"/>
          <w:marTop w:val="0"/>
          <w:marBottom w:val="0"/>
          <w:divBdr>
            <w:top w:val="none" w:sz="0" w:space="0" w:color="auto"/>
            <w:left w:val="none" w:sz="0" w:space="0" w:color="auto"/>
            <w:bottom w:val="none" w:sz="0" w:space="0" w:color="auto"/>
            <w:right w:val="none" w:sz="0" w:space="0" w:color="auto"/>
          </w:divBdr>
        </w:div>
        <w:div w:id="1181122004">
          <w:marLeft w:val="480"/>
          <w:marRight w:val="0"/>
          <w:marTop w:val="0"/>
          <w:marBottom w:val="0"/>
          <w:divBdr>
            <w:top w:val="none" w:sz="0" w:space="0" w:color="auto"/>
            <w:left w:val="none" w:sz="0" w:space="0" w:color="auto"/>
            <w:bottom w:val="none" w:sz="0" w:space="0" w:color="auto"/>
            <w:right w:val="none" w:sz="0" w:space="0" w:color="auto"/>
          </w:divBdr>
        </w:div>
        <w:div w:id="1197545113">
          <w:marLeft w:val="480"/>
          <w:marRight w:val="0"/>
          <w:marTop w:val="0"/>
          <w:marBottom w:val="0"/>
          <w:divBdr>
            <w:top w:val="none" w:sz="0" w:space="0" w:color="auto"/>
            <w:left w:val="none" w:sz="0" w:space="0" w:color="auto"/>
            <w:bottom w:val="none" w:sz="0" w:space="0" w:color="auto"/>
            <w:right w:val="none" w:sz="0" w:space="0" w:color="auto"/>
          </w:divBdr>
        </w:div>
        <w:div w:id="1221021948">
          <w:marLeft w:val="480"/>
          <w:marRight w:val="0"/>
          <w:marTop w:val="0"/>
          <w:marBottom w:val="0"/>
          <w:divBdr>
            <w:top w:val="none" w:sz="0" w:space="0" w:color="auto"/>
            <w:left w:val="none" w:sz="0" w:space="0" w:color="auto"/>
            <w:bottom w:val="none" w:sz="0" w:space="0" w:color="auto"/>
            <w:right w:val="none" w:sz="0" w:space="0" w:color="auto"/>
          </w:divBdr>
        </w:div>
      </w:divsChild>
    </w:div>
    <w:div w:id="321550301">
      <w:bodyDiv w:val="1"/>
      <w:marLeft w:val="0"/>
      <w:marRight w:val="0"/>
      <w:marTop w:val="0"/>
      <w:marBottom w:val="0"/>
      <w:divBdr>
        <w:top w:val="none" w:sz="0" w:space="0" w:color="auto"/>
        <w:left w:val="none" w:sz="0" w:space="0" w:color="auto"/>
        <w:bottom w:val="none" w:sz="0" w:space="0" w:color="auto"/>
        <w:right w:val="none" w:sz="0" w:space="0" w:color="auto"/>
      </w:divBdr>
    </w:div>
    <w:div w:id="321660109">
      <w:bodyDiv w:val="1"/>
      <w:marLeft w:val="0"/>
      <w:marRight w:val="0"/>
      <w:marTop w:val="0"/>
      <w:marBottom w:val="0"/>
      <w:divBdr>
        <w:top w:val="none" w:sz="0" w:space="0" w:color="auto"/>
        <w:left w:val="none" w:sz="0" w:space="0" w:color="auto"/>
        <w:bottom w:val="none" w:sz="0" w:space="0" w:color="auto"/>
        <w:right w:val="none" w:sz="0" w:space="0" w:color="auto"/>
      </w:divBdr>
    </w:div>
    <w:div w:id="321734347">
      <w:marLeft w:val="480"/>
      <w:marRight w:val="0"/>
      <w:marTop w:val="0"/>
      <w:marBottom w:val="0"/>
      <w:divBdr>
        <w:top w:val="none" w:sz="0" w:space="0" w:color="auto"/>
        <w:left w:val="none" w:sz="0" w:space="0" w:color="auto"/>
        <w:bottom w:val="none" w:sz="0" w:space="0" w:color="auto"/>
        <w:right w:val="none" w:sz="0" w:space="0" w:color="auto"/>
      </w:divBdr>
    </w:div>
    <w:div w:id="321737272">
      <w:marLeft w:val="480"/>
      <w:marRight w:val="0"/>
      <w:marTop w:val="0"/>
      <w:marBottom w:val="0"/>
      <w:divBdr>
        <w:top w:val="none" w:sz="0" w:space="0" w:color="auto"/>
        <w:left w:val="none" w:sz="0" w:space="0" w:color="auto"/>
        <w:bottom w:val="none" w:sz="0" w:space="0" w:color="auto"/>
        <w:right w:val="none" w:sz="0" w:space="0" w:color="auto"/>
      </w:divBdr>
    </w:div>
    <w:div w:id="321739080">
      <w:marLeft w:val="480"/>
      <w:marRight w:val="0"/>
      <w:marTop w:val="0"/>
      <w:marBottom w:val="0"/>
      <w:divBdr>
        <w:top w:val="none" w:sz="0" w:space="0" w:color="auto"/>
        <w:left w:val="none" w:sz="0" w:space="0" w:color="auto"/>
        <w:bottom w:val="none" w:sz="0" w:space="0" w:color="auto"/>
        <w:right w:val="none" w:sz="0" w:space="0" w:color="auto"/>
      </w:divBdr>
    </w:div>
    <w:div w:id="321785926">
      <w:marLeft w:val="480"/>
      <w:marRight w:val="0"/>
      <w:marTop w:val="0"/>
      <w:marBottom w:val="0"/>
      <w:divBdr>
        <w:top w:val="none" w:sz="0" w:space="0" w:color="auto"/>
        <w:left w:val="none" w:sz="0" w:space="0" w:color="auto"/>
        <w:bottom w:val="none" w:sz="0" w:space="0" w:color="auto"/>
        <w:right w:val="none" w:sz="0" w:space="0" w:color="auto"/>
      </w:divBdr>
    </w:div>
    <w:div w:id="321812629">
      <w:marLeft w:val="480"/>
      <w:marRight w:val="0"/>
      <w:marTop w:val="0"/>
      <w:marBottom w:val="0"/>
      <w:divBdr>
        <w:top w:val="none" w:sz="0" w:space="0" w:color="auto"/>
        <w:left w:val="none" w:sz="0" w:space="0" w:color="auto"/>
        <w:bottom w:val="none" w:sz="0" w:space="0" w:color="auto"/>
        <w:right w:val="none" w:sz="0" w:space="0" w:color="auto"/>
      </w:divBdr>
    </w:div>
    <w:div w:id="321929442">
      <w:marLeft w:val="480"/>
      <w:marRight w:val="0"/>
      <w:marTop w:val="0"/>
      <w:marBottom w:val="0"/>
      <w:divBdr>
        <w:top w:val="none" w:sz="0" w:space="0" w:color="auto"/>
        <w:left w:val="none" w:sz="0" w:space="0" w:color="auto"/>
        <w:bottom w:val="none" w:sz="0" w:space="0" w:color="auto"/>
        <w:right w:val="none" w:sz="0" w:space="0" w:color="auto"/>
      </w:divBdr>
    </w:div>
    <w:div w:id="321935707">
      <w:marLeft w:val="0"/>
      <w:marRight w:val="0"/>
      <w:marTop w:val="0"/>
      <w:marBottom w:val="0"/>
      <w:divBdr>
        <w:top w:val="none" w:sz="0" w:space="0" w:color="auto"/>
        <w:left w:val="none" w:sz="0" w:space="0" w:color="auto"/>
        <w:bottom w:val="none" w:sz="0" w:space="0" w:color="auto"/>
        <w:right w:val="none" w:sz="0" w:space="0" w:color="auto"/>
      </w:divBdr>
    </w:div>
    <w:div w:id="322007347">
      <w:bodyDiv w:val="1"/>
      <w:marLeft w:val="0"/>
      <w:marRight w:val="0"/>
      <w:marTop w:val="0"/>
      <w:marBottom w:val="0"/>
      <w:divBdr>
        <w:top w:val="none" w:sz="0" w:space="0" w:color="auto"/>
        <w:left w:val="none" w:sz="0" w:space="0" w:color="auto"/>
        <w:bottom w:val="none" w:sz="0" w:space="0" w:color="auto"/>
        <w:right w:val="none" w:sz="0" w:space="0" w:color="auto"/>
      </w:divBdr>
    </w:div>
    <w:div w:id="322054766">
      <w:marLeft w:val="480"/>
      <w:marRight w:val="0"/>
      <w:marTop w:val="0"/>
      <w:marBottom w:val="0"/>
      <w:divBdr>
        <w:top w:val="none" w:sz="0" w:space="0" w:color="auto"/>
        <w:left w:val="none" w:sz="0" w:space="0" w:color="auto"/>
        <w:bottom w:val="none" w:sz="0" w:space="0" w:color="auto"/>
        <w:right w:val="none" w:sz="0" w:space="0" w:color="auto"/>
      </w:divBdr>
    </w:div>
    <w:div w:id="322125624">
      <w:marLeft w:val="480"/>
      <w:marRight w:val="0"/>
      <w:marTop w:val="0"/>
      <w:marBottom w:val="0"/>
      <w:divBdr>
        <w:top w:val="none" w:sz="0" w:space="0" w:color="auto"/>
        <w:left w:val="none" w:sz="0" w:space="0" w:color="auto"/>
        <w:bottom w:val="none" w:sz="0" w:space="0" w:color="auto"/>
        <w:right w:val="none" w:sz="0" w:space="0" w:color="auto"/>
      </w:divBdr>
    </w:div>
    <w:div w:id="322200213">
      <w:marLeft w:val="480"/>
      <w:marRight w:val="0"/>
      <w:marTop w:val="0"/>
      <w:marBottom w:val="0"/>
      <w:divBdr>
        <w:top w:val="none" w:sz="0" w:space="0" w:color="auto"/>
        <w:left w:val="none" w:sz="0" w:space="0" w:color="auto"/>
        <w:bottom w:val="none" w:sz="0" w:space="0" w:color="auto"/>
        <w:right w:val="none" w:sz="0" w:space="0" w:color="auto"/>
      </w:divBdr>
    </w:div>
    <w:div w:id="322243805">
      <w:marLeft w:val="480"/>
      <w:marRight w:val="0"/>
      <w:marTop w:val="0"/>
      <w:marBottom w:val="0"/>
      <w:divBdr>
        <w:top w:val="none" w:sz="0" w:space="0" w:color="auto"/>
        <w:left w:val="none" w:sz="0" w:space="0" w:color="auto"/>
        <w:bottom w:val="none" w:sz="0" w:space="0" w:color="auto"/>
        <w:right w:val="none" w:sz="0" w:space="0" w:color="auto"/>
      </w:divBdr>
    </w:div>
    <w:div w:id="322244100">
      <w:marLeft w:val="0"/>
      <w:marRight w:val="0"/>
      <w:marTop w:val="0"/>
      <w:marBottom w:val="0"/>
      <w:divBdr>
        <w:top w:val="none" w:sz="0" w:space="0" w:color="auto"/>
        <w:left w:val="none" w:sz="0" w:space="0" w:color="auto"/>
        <w:bottom w:val="none" w:sz="0" w:space="0" w:color="auto"/>
        <w:right w:val="none" w:sz="0" w:space="0" w:color="auto"/>
      </w:divBdr>
    </w:div>
    <w:div w:id="322244894">
      <w:marLeft w:val="480"/>
      <w:marRight w:val="0"/>
      <w:marTop w:val="0"/>
      <w:marBottom w:val="0"/>
      <w:divBdr>
        <w:top w:val="none" w:sz="0" w:space="0" w:color="auto"/>
        <w:left w:val="none" w:sz="0" w:space="0" w:color="auto"/>
        <w:bottom w:val="none" w:sz="0" w:space="0" w:color="auto"/>
        <w:right w:val="none" w:sz="0" w:space="0" w:color="auto"/>
      </w:divBdr>
    </w:div>
    <w:div w:id="322272912">
      <w:marLeft w:val="480"/>
      <w:marRight w:val="0"/>
      <w:marTop w:val="0"/>
      <w:marBottom w:val="0"/>
      <w:divBdr>
        <w:top w:val="none" w:sz="0" w:space="0" w:color="auto"/>
        <w:left w:val="none" w:sz="0" w:space="0" w:color="auto"/>
        <w:bottom w:val="none" w:sz="0" w:space="0" w:color="auto"/>
        <w:right w:val="none" w:sz="0" w:space="0" w:color="auto"/>
      </w:divBdr>
    </w:div>
    <w:div w:id="322323182">
      <w:marLeft w:val="0"/>
      <w:marRight w:val="0"/>
      <w:marTop w:val="0"/>
      <w:marBottom w:val="0"/>
      <w:divBdr>
        <w:top w:val="none" w:sz="0" w:space="0" w:color="auto"/>
        <w:left w:val="none" w:sz="0" w:space="0" w:color="auto"/>
        <w:bottom w:val="none" w:sz="0" w:space="0" w:color="auto"/>
        <w:right w:val="none" w:sz="0" w:space="0" w:color="auto"/>
      </w:divBdr>
    </w:div>
    <w:div w:id="322397404">
      <w:marLeft w:val="0"/>
      <w:marRight w:val="0"/>
      <w:marTop w:val="0"/>
      <w:marBottom w:val="0"/>
      <w:divBdr>
        <w:top w:val="none" w:sz="0" w:space="0" w:color="auto"/>
        <w:left w:val="none" w:sz="0" w:space="0" w:color="auto"/>
        <w:bottom w:val="none" w:sz="0" w:space="0" w:color="auto"/>
        <w:right w:val="none" w:sz="0" w:space="0" w:color="auto"/>
      </w:divBdr>
    </w:div>
    <w:div w:id="322465509">
      <w:marLeft w:val="480"/>
      <w:marRight w:val="0"/>
      <w:marTop w:val="0"/>
      <w:marBottom w:val="0"/>
      <w:divBdr>
        <w:top w:val="none" w:sz="0" w:space="0" w:color="auto"/>
        <w:left w:val="none" w:sz="0" w:space="0" w:color="auto"/>
        <w:bottom w:val="none" w:sz="0" w:space="0" w:color="auto"/>
        <w:right w:val="none" w:sz="0" w:space="0" w:color="auto"/>
      </w:divBdr>
    </w:div>
    <w:div w:id="322466851">
      <w:bodyDiv w:val="1"/>
      <w:marLeft w:val="0"/>
      <w:marRight w:val="0"/>
      <w:marTop w:val="0"/>
      <w:marBottom w:val="0"/>
      <w:divBdr>
        <w:top w:val="none" w:sz="0" w:space="0" w:color="auto"/>
        <w:left w:val="none" w:sz="0" w:space="0" w:color="auto"/>
        <w:bottom w:val="none" w:sz="0" w:space="0" w:color="auto"/>
        <w:right w:val="none" w:sz="0" w:space="0" w:color="auto"/>
      </w:divBdr>
    </w:div>
    <w:div w:id="322508610">
      <w:marLeft w:val="0"/>
      <w:marRight w:val="0"/>
      <w:marTop w:val="0"/>
      <w:marBottom w:val="0"/>
      <w:divBdr>
        <w:top w:val="none" w:sz="0" w:space="0" w:color="auto"/>
        <w:left w:val="none" w:sz="0" w:space="0" w:color="auto"/>
        <w:bottom w:val="none" w:sz="0" w:space="0" w:color="auto"/>
        <w:right w:val="none" w:sz="0" w:space="0" w:color="auto"/>
      </w:divBdr>
    </w:div>
    <w:div w:id="322508726">
      <w:marLeft w:val="0"/>
      <w:marRight w:val="0"/>
      <w:marTop w:val="0"/>
      <w:marBottom w:val="0"/>
      <w:divBdr>
        <w:top w:val="none" w:sz="0" w:space="0" w:color="auto"/>
        <w:left w:val="none" w:sz="0" w:space="0" w:color="auto"/>
        <w:bottom w:val="none" w:sz="0" w:space="0" w:color="auto"/>
        <w:right w:val="none" w:sz="0" w:space="0" w:color="auto"/>
      </w:divBdr>
    </w:div>
    <w:div w:id="322587532">
      <w:marLeft w:val="480"/>
      <w:marRight w:val="0"/>
      <w:marTop w:val="0"/>
      <w:marBottom w:val="0"/>
      <w:divBdr>
        <w:top w:val="none" w:sz="0" w:space="0" w:color="auto"/>
        <w:left w:val="none" w:sz="0" w:space="0" w:color="auto"/>
        <w:bottom w:val="none" w:sz="0" w:space="0" w:color="auto"/>
        <w:right w:val="none" w:sz="0" w:space="0" w:color="auto"/>
      </w:divBdr>
    </w:div>
    <w:div w:id="322702042">
      <w:marLeft w:val="480"/>
      <w:marRight w:val="0"/>
      <w:marTop w:val="0"/>
      <w:marBottom w:val="0"/>
      <w:divBdr>
        <w:top w:val="none" w:sz="0" w:space="0" w:color="auto"/>
        <w:left w:val="none" w:sz="0" w:space="0" w:color="auto"/>
        <w:bottom w:val="none" w:sz="0" w:space="0" w:color="auto"/>
        <w:right w:val="none" w:sz="0" w:space="0" w:color="auto"/>
      </w:divBdr>
    </w:div>
    <w:div w:id="322702124">
      <w:bodyDiv w:val="1"/>
      <w:marLeft w:val="0"/>
      <w:marRight w:val="0"/>
      <w:marTop w:val="0"/>
      <w:marBottom w:val="0"/>
      <w:divBdr>
        <w:top w:val="none" w:sz="0" w:space="0" w:color="auto"/>
        <w:left w:val="none" w:sz="0" w:space="0" w:color="auto"/>
        <w:bottom w:val="none" w:sz="0" w:space="0" w:color="auto"/>
        <w:right w:val="none" w:sz="0" w:space="0" w:color="auto"/>
      </w:divBdr>
    </w:div>
    <w:div w:id="322710049">
      <w:bodyDiv w:val="1"/>
      <w:marLeft w:val="0"/>
      <w:marRight w:val="0"/>
      <w:marTop w:val="0"/>
      <w:marBottom w:val="0"/>
      <w:divBdr>
        <w:top w:val="none" w:sz="0" w:space="0" w:color="auto"/>
        <w:left w:val="none" w:sz="0" w:space="0" w:color="auto"/>
        <w:bottom w:val="none" w:sz="0" w:space="0" w:color="auto"/>
        <w:right w:val="none" w:sz="0" w:space="0" w:color="auto"/>
      </w:divBdr>
    </w:div>
    <w:div w:id="322781549">
      <w:marLeft w:val="480"/>
      <w:marRight w:val="0"/>
      <w:marTop w:val="0"/>
      <w:marBottom w:val="0"/>
      <w:divBdr>
        <w:top w:val="none" w:sz="0" w:space="0" w:color="auto"/>
        <w:left w:val="none" w:sz="0" w:space="0" w:color="auto"/>
        <w:bottom w:val="none" w:sz="0" w:space="0" w:color="auto"/>
        <w:right w:val="none" w:sz="0" w:space="0" w:color="auto"/>
      </w:divBdr>
    </w:div>
    <w:div w:id="322860506">
      <w:marLeft w:val="480"/>
      <w:marRight w:val="0"/>
      <w:marTop w:val="0"/>
      <w:marBottom w:val="0"/>
      <w:divBdr>
        <w:top w:val="none" w:sz="0" w:space="0" w:color="auto"/>
        <w:left w:val="none" w:sz="0" w:space="0" w:color="auto"/>
        <w:bottom w:val="none" w:sz="0" w:space="0" w:color="auto"/>
        <w:right w:val="none" w:sz="0" w:space="0" w:color="auto"/>
      </w:divBdr>
    </w:div>
    <w:div w:id="322896544">
      <w:marLeft w:val="0"/>
      <w:marRight w:val="0"/>
      <w:marTop w:val="0"/>
      <w:marBottom w:val="0"/>
      <w:divBdr>
        <w:top w:val="none" w:sz="0" w:space="0" w:color="auto"/>
        <w:left w:val="none" w:sz="0" w:space="0" w:color="auto"/>
        <w:bottom w:val="none" w:sz="0" w:space="0" w:color="auto"/>
        <w:right w:val="none" w:sz="0" w:space="0" w:color="auto"/>
      </w:divBdr>
    </w:div>
    <w:div w:id="322897623">
      <w:marLeft w:val="480"/>
      <w:marRight w:val="0"/>
      <w:marTop w:val="0"/>
      <w:marBottom w:val="0"/>
      <w:divBdr>
        <w:top w:val="none" w:sz="0" w:space="0" w:color="auto"/>
        <w:left w:val="none" w:sz="0" w:space="0" w:color="auto"/>
        <w:bottom w:val="none" w:sz="0" w:space="0" w:color="auto"/>
        <w:right w:val="none" w:sz="0" w:space="0" w:color="auto"/>
      </w:divBdr>
    </w:div>
    <w:div w:id="322972737">
      <w:marLeft w:val="480"/>
      <w:marRight w:val="0"/>
      <w:marTop w:val="0"/>
      <w:marBottom w:val="0"/>
      <w:divBdr>
        <w:top w:val="none" w:sz="0" w:space="0" w:color="auto"/>
        <w:left w:val="none" w:sz="0" w:space="0" w:color="auto"/>
        <w:bottom w:val="none" w:sz="0" w:space="0" w:color="auto"/>
        <w:right w:val="none" w:sz="0" w:space="0" w:color="auto"/>
      </w:divBdr>
    </w:div>
    <w:div w:id="322976151">
      <w:marLeft w:val="0"/>
      <w:marRight w:val="0"/>
      <w:marTop w:val="0"/>
      <w:marBottom w:val="0"/>
      <w:divBdr>
        <w:top w:val="none" w:sz="0" w:space="0" w:color="auto"/>
        <w:left w:val="none" w:sz="0" w:space="0" w:color="auto"/>
        <w:bottom w:val="none" w:sz="0" w:space="0" w:color="auto"/>
        <w:right w:val="none" w:sz="0" w:space="0" w:color="auto"/>
      </w:divBdr>
    </w:div>
    <w:div w:id="322979164">
      <w:marLeft w:val="0"/>
      <w:marRight w:val="0"/>
      <w:marTop w:val="0"/>
      <w:marBottom w:val="0"/>
      <w:divBdr>
        <w:top w:val="none" w:sz="0" w:space="0" w:color="auto"/>
        <w:left w:val="none" w:sz="0" w:space="0" w:color="auto"/>
        <w:bottom w:val="none" w:sz="0" w:space="0" w:color="auto"/>
        <w:right w:val="none" w:sz="0" w:space="0" w:color="auto"/>
      </w:divBdr>
    </w:div>
    <w:div w:id="323045777">
      <w:marLeft w:val="0"/>
      <w:marRight w:val="0"/>
      <w:marTop w:val="0"/>
      <w:marBottom w:val="0"/>
      <w:divBdr>
        <w:top w:val="none" w:sz="0" w:space="0" w:color="auto"/>
        <w:left w:val="none" w:sz="0" w:space="0" w:color="auto"/>
        <w:bottom w:val="none" w:sz="0" w:space="0" w:color="auto"/>
        <w:right w:val="none" w:sz="0" w:space="0" w:color="auto"/>
      </w:divBdr>
    </w:div>
    <w:div w:id="323047630">
      <w:marLeft w:val="480"/>
      <w:marRight w:val="0"/>
      <w:marTop w:val="0"/>
      <w:marBottom w:val="0"/>
      <w:divBdr>
        <w:top w:val="none" w:sz="0" w:space="0" w:color="auto"/>
        <w:left w:val="none" w:sz="0" w:space="0" w:color="auto"/>
        <w:bottom w:val="none" w:sz="0" w:space="0" w:color="auto"/>
        <w:right w:val="none" w:sz="0" w:space="0" w:color="auto"/>
      </w:divBdr>
    </w:div>
    <w:div w:id="323051673">
      <w:marLeft w:val="480"/>
      <w:marRight w:val="0"/>
      <w:marTop w:val="0"/>
      <w:marBottom w:val="0"/>
      <w:divBdr>
        <w:top w:val="none" w:sz="0" w:space="0" w:color="auto"/>
        <w:left w:val="none" w:sz="0" w:space="0" w:color="auto"/>
        <w:bottom w:val="none" w:sz="0" w:space="0" w:color="auto"/>
        <w:right w:val="none" w:sz="0" w:space="0" w:color="auto"/>
      </w:divBdr>
    </w:div>
    <w:div w:id="323051752">
      <w:marLeft w:val="480"/>
      <w:marRight w:val="0"/>
      <w:marTop w:val="0"/>
      <w:marBottom w:val="0"/>
      <w:divBdr>
        <w:top w:val="none" w:sz="0" w:space="0" w:color="auto"/>
        <w:left w:val="none" w:sz="0" w:space="0" w:color="auto"/>
        <w:bottom w:val="none" w:sz="0" w:space="0" w:color="auto"/>
        <w:right w:val="none" w:sz="0" w:space="0" w:color="auto"/>
      </w:divBdr>
    </w:div>
    <w:div w:id="323169134">
      <w:bodyDiv w:val="1"/>
      <w:marLeft w:val="0"/>
      <w:marRight w:val="0"/>
      <w:marTop w:val="0"/>
      <w:marBottom w:val="0"/>
      <w:divBdr>
        <w:top w:val="none" w:sz="0" w:space="0" w:color="auto"/>
        <w:left w:val="none" w:sz="0" w:space="0" w:color="auto"/>
        <w:bottom w:val="none" w:sz="0" w:space="0" w:color="auto"/>
        <w:right w:val="none" w:sz="0" w:space="0" w:color="auto"/>
      </w:divBdr>
    </w:div>
    <w:div w:id="323171427">
      <w:bodyDiv w:val="1"/>
      <w:marLeft w:val="0"/>
      <w:marRight w:val="0"/>
      <w:marTop w:val="0"/>
      <w:marBottom w:val="0"/>
      <w:divBdr>
        <w:top w:val="none" w:sz="0" w:space="0" w:color="auto"/>
        <w:left w:val="none" w:sz="0" w:space="0" w:color="auto"/>
        <w:bottom w:val="none" w:sz="0" w:space="0" w:color="auto"/>
        <w:right w:val="none" w:sz="0" w:space="0" w:color="auto"/>
      </w:divBdr>
    </w:div>
    <w:div w:id="323172259">
      <w:marLeft w:val="0"/>
      <w:marRight w:val="0"/>
      <w:marTop w:val="0"/>
      <w:marBottom w:val="0"/>
      <w:divBdr>
        <w:top w:val="none" w:sz="0" w:space="0" w:color="auto"/>
        <w:left w:val="none" w:sz="0" w:space="0" w:color="auto"/>
        <w:bottom w:val="none" w:sz="0" w:space="0" w:color="auto"/>
        <w:right w:val="none" w:sz="0" w:space="0" w:color="auto"/>
      </w:divBdr>
    </w:div>
    <w:div w:id="323244901">
      <w:marLeft w:val="0"/>
      <w:marRight w:val="0"/>
      <w:marTop w:val="0"/>
      <w:marBottom w:val="0"/>
      <w:divBdr>
        <w:top w:val="none" w:sz="0" w:space="0" w:color="auto"/>
        <w:left w:val="none" w:sz="0" w:space="0" w:color="auto"/>
        <w:bottom w:val="none" w:sz="0" w:space="0" w:color="auto"/>
        <w:right w:val="none" w:sz="0" w:space="0" w:color="auto"/>
      </w:divBdr>
    </w:div>
    <w:div w:id="323315367">
      <w:marLeft w:val="480"/>
      <w:marRight w:val="0"/>
      <w:marTop w:val="0"/>
      <w:marBottom w:val="0"/>
      <w:divBdr>
        <w:top w:val="none" w:sz="0" w:space="0" w:color="auto"/>
        <w:left w:val="none" w:sz="0" w:space="0" w:color="auto"/>
        <w:bottom w:val="none" w:sz="0" w:space="0" w:color="auto"/>
        <w:right w:val="none" w:sz="0" w:space="0" w:color="auto"/>
      </w:divBdr>
    </w:div>
    <w:div w:id="323361096">
      <w:marLeft w:val="0"/>
      <w:marRight w:val="0"/>
      <w:marTop w:val="0"/>
      <w:marBottom w:val="0"/>
      <w:divBdr>
        <w:top w:val="none" w:sz="0" w:space="0" w:color="auto"/>
        <w:left w:val="none" w:sz="0" w:space="0" w:color="auto"/>
        <w:bottom w:val="none" w:sz="0" w:space="0" w:color="auto"/>
        <w:right w:val="none" w:sz="0" w:space="0" w:color="auto"/>
      </w:divBdr>
    </w:div>
    <w:div w:id="323432144">
      <w:marLeft w:val="480"/>
      <w:marRight w:val="0"/>
      <w:marTop w:val="0"/>
      <w:marBottom w:val="0"/>
      <w:divBdr>
        <w:top w:val="none" w:sz="0" w:space="0" w:color="auto"/>
        <w:left w:val="none" w:sz="0" w:space="0" w:color="auto"/>
        <w:bottom w:val="none" w:sz="0" w:space="0" w:color="auto"/>
        <w:right w:val="none" w:sz="0" w:space="0" w:color="auto"/>
      </w:divBdr>
    </w:div>
    <w:div w:id="323507960">
      <w:marLeft w:val="480"/>
      <w:marRight w:val="0"/>
      <w:marTop w:val="0"/>
      <w:marBottom w:val="0"/>
      <w:divBdr>
        <w:top w:val="none" w:sz="0" w:space="0" w:color="auto"/>
        <w:left w:val="none" w:sz="0" w:space="0" w:color="auto"/>
        <w:bottom w:val="none" w:sz="0" w:space="0" w:color="auto"/>
        <w:right w:val="none" w:sz="0" w:space="0" w:color="auto"/>
      </w:divBdr>
    </w:div>
    <w:div w:id="323512152">
      <w:marLeft w:val="480"/>
      <w:marRight w:val="0"/>
      <w:marTop w:val="0"/>
      <w:marBottom w:val="0"/>
      <w:divBdr>
        <w:top w:val="none" w:sz="0" w:space="0" w:color="auto"/>
        <w:left w:val="none" w:sz="0" w:space="0" w:color="auto"/>
        <w:bottom w:val="none" w:sz="0" w:space="0" w:color="auto"/>
        <w:right w:val="none" w:sz="0" w:space="0" w:color="auto"/>
      </w:divBdr>
    </w:div>
    <w:div w:id="323515945">
      <w:bodyDiv w:val="1"/>
      <w:marLeft w:val="0"/>
      <w:marRight w:val="0"/>
      <w:marTop w:val="0"/>
      <w:marBottom w:val="0"/>
      <w:divBdr>
        <w:top w:val="none" w:sz="0" w:space="0" w:color="auto"/>
        <w:left w:val="none" w:sz="0" w:space="0" w:color="auto"/>
        <w:bottom w:val="none" w:sz="0" w:space="0" w:color="auto"/>
        <w:right w:val="none" w:sz="0" w:space="0" w:color="auto"/>
      </w:divBdr>
    </w:div>
    <w:div w:id="323554677">
      <w:marLeft w:val="0"/>
      <w:marRight w:val="0"/>
      <w:marTop w:val="0"/>
      <w:marBottom w:val="0"/>
      <w:divBdr>
        <w:top w:val="none" w:sz="0" w:space="0" w:color="auto"/>
        <w:left w:val="none" w:sz="0" w:space="0" w:color="auto"/>
        <w:bottom w:val="none" w:sz="0" w:space="0" w:color="auto"/>
        <w:right w:val="none" w:sz="0" w:space="0" w:color="auto"/>
      </w:divBdr>
    </w:div>
    <w:div w:id="323628926">
      <w:marLeft w:val="0"/>
      <w:marRight w:val="0"/>
      <w:marTop w:val="0"/>
      <w:marBottom w:val="0"/>
      <w:divBdr>
        <w:top w:val="none" w:sz="0" w:space="0" w:color="auto"/>
        <w:left w:val="none" w:sz="0" w:space="0" w:color="auto"/>
        <w:bottom w:val="none" w:sz="0" w:space="0" w:color="auto"/>
        <w:right w:val="none" w:sz="0" w:space="0" w:color="auto"/>
      </w:divBdr>
    </w:div>
    <w:div w:id="323821181">
      <w:bodyDiv w:val="1"/>
      <w:marLeft w:val="0"/>
      <w:marRight w:val="0"/>
      <w:marTop w:val="0"/>
      <w:marBottom w:val="0"/>
      <w:divBdr>
        <w:top w:val="none" w:sz="0" w:space="0" w:color="auto"/>
        <w:left w:val="none" w:sz="0" w:space="0" w:color="auto"/>
        <w:bottom w:val="none" w:sz="0" w:space="0" w:color="auto"/>
        <w:right w:val="none" w:sz="0" w:space="0" w:color="auto"/>
      </w:divBdr>
    </w:div>
    <w:div w:id="323824085">
      <w:marLeft w:val="480"/>
      <w:marRight w:val="0"/>
      <w:marTop w:val="0"/>
      <w:marBottom w:val="0"/>
      <w:divBdr>
        <w:top w:val="none" w:sz="0" w:space="0" w:color="auto"/>
        <w:left w:val="none" w:sz="0" w:space="0" w:color="auto"/>
        <w:bottom w:val="none" w:sz="0" w:space="0" w:color="auto"/>
        <w:right w:val="none" w:sz="0" w:space="0" w:color="auto"/>
      </w:divBdr>
    </w:div>
    <w:div w:id="323969065">
      <w:bodyDiv w:val="1"/>
      <w:marLeft w:val="0"/>
      <w:marRight w:val="0"/>
      <w:marTop w:val="0"/>
      <w:marBottom w:val="0"/>
      <w:divBdr>
        <w:top w:val="none" w:sz="0" w:space="0" w:color="auto"/>
        <w:left w:val="none" w:sz="0" w:space="0" w:color="auto"/>
        <w:bottom w:val="none" w:sz="0" w:space="0" w:color="auto"/>
        <w:right w:val="none" w:sz="0" w:space="0" w:color="auto"/>
      </w:divBdr>
    </w:div>
    <w:div w:id="323970112">
      <w:marLeft w:val="480"/>
      <w:marRight w:val="0"/>
      <w:marTop w:val="0"/>
      <w:marBottom w:val="0"/>
      <w:divBdr>
        <w:top w:val="none" w:sz="0" w:space="0" w:color="auto"/>
        <w:left w:val="none" w:sz="0" w:space="0" w:color="auto"/>
        <w:bottom w:val="none" w:sz="0" w:space="0" w:color="auto"/>
        <w:right w:val="none" w:sz="0" w:space="0" w:color="auto"/>
      </w:divBdr>
    </w:div>
    <w:div w:id="323971330">
      <w:marLeft w:val="480"/>
      <w:marRight w:val="0"/>
      <w:marTop w:val="0"/>
      <w:marBottom w:val="0"/>
      <w:divBdr>
        <w:top w:val="none" w:sz="0" w:space="0" w:color="auto"/>
        <w:left w:val="none" w:sz="0" w:space="0" w:color="auto"/>
        <w:bottom w:val="none" w:sz="0" w:space="0" w:color="auto"/>
        <w:right w:val="none" w:sz="0" w:space="0" w:color="auto"/>
      </w:divBdr>
    </w:div>
    <w:div w:id="324017093">
      <w:marLeft w:val="0"/>
      <w:marRight w:val="0"/>
      <w:marTop w:val="0"/>
      <w:marBottom w:val="0"/>
      <w:divBdr>
        <w:top w:val="none" w:sz="0" w:space="0" w:color="auto"/>
        <w:left w:val="none" w:sz="0" w:space="0" w:color="auto"/>
        <w:bottom w:val="none" w:sz="0" w:space="0" w:color="auto"/>
        <w:right w:val="none" w:sz="0" w:space="0" w:color="auto"/>
      </w:divBdr>
    </w:div>
    <w:div w:id="324018748">
      <w:bodyDiv w:val="1"/>
      <w:marLeft w:val="0"/>
      <w:marRight w:val="0"/>
      <w:marTop w:val="0"/>
      <w:marBottom w:val="0"/>
      <w:divBdr>
        <w:top w:val="none" w:sz="0" w:space="0" w:color="auto"/>
        <w:left w:val="none" w:sz="0" w:space="0" w:color="auto"/>
        <w:bottom w:val="none" w:sz="0" w:space="0" w:color="auto"/>
        <w:right w:val="none" w:sz="0" w:space="0" w:color="auto"/>
      </w:divBdr>
    </w:div>
    <w:div w:id="324166045">
      <w:marLeft w:val="480"/>
      <w:marRight w:val="0"/>
      <w:marTop w:val="0"/>
      <w:marBottom w:val="0"/>
      <w:divBdr>
        <w:top w:val="none" w:sz="0" w:space="0" w:color="auto"/>
        <w:left w:val="none" w:sz="0" w:space="0" w:color="auto"/>
        <w:bottom w:val="none" w:sz="0" w:space="0" w:color="auto"/>
        <w:right w:val="none" w:sz="0" w:space="0" w:color="auto"/>
      </w:divBdr>
    </w:div>
    <w:div w:id="324170011">
      <w:marLeft w:val="0"/>
      <w:marRight w:val="0"/>
      <w:marTop w:val="0"/>
      <w:marBottom w:val="0"/>
      <w:divBdr>
        <w:top w:val="none" w:sz="0" w:space="0" w:color="auto"/>
        <w:left w:val="none" w:sz="0" w:space="0" w:color="auto"/>
        <w:bottom w:val="none" w:sz="0" w:space="0" w:color="auto"/>
        <w:right w:val="none" w:sz="0" w:space="0" w:color="auto"/>
      </w:divBdr>
    </w:div>
    <w:div w:id="324170285">
      <w:marLeft w:val="480"/>
      <w:marRight w:val="0"/>
      <w:marTop w:val="0"/>
      <w:marBottom w:val="0"/>
      <w:divBdr>
        <w:top w:val="none" w:sz="0" w:space="0" w:color="auto"/>
        <w:left w:val="none" w:sz="0" w:space="0" w:color="auto"/>
        <w:bottom w:val="none" w:sz="0" w:space="0" w:color="auto"/>
        <w:right w:val="none" w:sz="0" w:space="0" w:color="auto"/>
      </w:divBdr>
    </w:div>
    <w:div w:id="324286962">
      <w:bodyDiv w:val="1"/>
      <w:marLeft w:val="0"/>
      <w:marRight w:val="0"/>
      <w:marTop w:val="0"/>
      <w:marBottom w:val="0"/>
      <w:divBdr>
        <w:top w:val="none" w:sz="0" w:space="0" w:color="auto"/>
        <w:left w:val="none" w:sz="0" w:space="0" w:color="auto"/>
        <w:bottom w:val="none" w:sz="0" w:space="0" w:color="auto"/>
        <w:right w:val="none" w:sz="0" w:space="0" w:color="auto"/>
      </w:divBdr>
    </w:div>
    <w:div w:id="324289582">
      <w:marLeft w:val="0"/>
      <w:marRight w:val="0"/>
      <w:marTop w:val="0"/>
      <w:marBottom w:val="0"/>
      <w:divBdr>
        <w:top w:val="none" w:sz="0" w:space="0" w:color="auto"/>
        <w:left w:val="none" w:sz="0" w:space="0" w:color="auto"/>
        <w:bottom w:val="none" w:sz="0" w:space="0" w:color="auto"/>
        <w:right w:val="none" w:sz="0" w:space="0" w:color="auto"/>
      </w:divBdr>
    </w:div>
    <w:div w:id="324359691">
      <w:marLeft w:val="480"/>
      <w:marRight w:val="0"/>
      <w:marTop w:val="0"/>
      <w:marBottom w:val="0"/>
      <w:divBdr>
        <w:top w:val="none" w:sz="0" w:space="0" w:color="auto"/>
        <w:left w:val="none" w:sz="0" w:space="0" w:color="auto"/>
        <w:bottom w:val="none" w:sz="0" w:space="0" w:color="auto"/>
        <w:right w:val="none" w:sz="0" w:space="0" w:color="auto"/>
      </w:divBdr>
    </w:div>
    <w:div w:id="324406340">
      <w:bodyDiv w:val="1"/>
      <w:marLeft w:val="0"/>
      <w:marRight w:val="0"/>
      <w:marTop w:val="0"/>
      <w:marBottom w:val="0"/>
      <w:divBdr>
        <w:top w:val="none" w:sz="0" w:space="0" w:color="auto"/>
        <w:left w:val="none" w:sz="0" w:space="0" w:color="auto"/>
        <w:bottom w:val="none" w:sz="0" w:space="0" w:color="auto"/>
        <w:right w:val="none" w:sz="0" w:space="0" w:color="auto"/>
      </w:divBdr>
      <w:divsChild>
        <w:div w:id="14163699">
          <w:marLeft w:val="480"/>
          <w:marRight w:val="0"/>
          <w:marTop w:val="0"/>
          <w:marBottom w:val="0"/>
          <w:divBdr>
            <w:top w:val="none" w:sz="0" w:space="0" w:color="auto"/>
            <w:left w:val="none" w:sz="0" w:space="0" w:color="auto"/>
            <w:bottom w:val="none" w:sz="0" w:space="0" w:color="auto"/>
            <w:right w:val="none" w:sz="0" w:space="0" w:color="auto"/>
          </w:divBdr>
        </w:div>
        <w:div w:id="28800810">
          <w:marLeft w:val="480"/>
          <w:marRight w:val="0"/>
          <w:marTop w:val="0"/>
          <w:marBottom w:val="0"/>
          <w:divBdr>
            <w:top w:val="none" w:sz="0" w:space="0" w:color="auto"/>
            <w:left w:val="none" w:sz="0" w:space="0" w:color="auto"/>
            <w:bottom w:val="none" w:sz="0" w:space="0" w:color="auto"/>
            <w:right w:val="none" w:sz="0" w:space="0" w:color="auto"/>
          </w:divBdr>
        </w:div>
        <w:div w:id="29845871">
          <w:marLeft w:val="480"/>
          <w:marRight w:val="0"/>
          <w:marTop w:val="0"/>
          <w:marBottom w:val="0"/>
          <w:divBdr>
            <w:top w:val="none" w:sz="0" w:space="0" w:color="auto"/>
            <w:left w:val="none" w:sz="0" w:space="0" w:color="auto"/>
            <w:bottom w:val="none" w:sz="0" w:space="0" w:color="auto"/>
            <w:right w:val="none" w:sz="0" w:space="0" w:color="auto"/>
          </w:divBdr>
        </w:div>
        <w:div w:id="30619991">
          <w:marLeft w:val="480"/>
          <w:marRight w:val="0"/>
          <w:marTop w:val="0"/>
          <w:marBottom w:val="0"/>
          <w:divBdr>
            <w:top w:val="none" w:sz="0" w:space="0" w:color="auto"/>
            <w:left w:val="none" w:sz="0" w:space="0" w:color="auto"/>
            <w:bottom w:val="none" w:sz="0" w:space="0" w:color="auto"/>
            <w:right w:val="none" w:sz="0" w:space="0" w:color="auto"/>
          </w:divBdr>
        </w:div>
        <w:div w:id="46615002">
          <w:marLeft w:val="480"/>
          <w:marRight w:val="0"/>
          <w:marTop w:val="0"/>
          <w:marBottom w:val="0"/>
          <w:divBdr>
            <w:top w:val="none" w:sz="0" w:space="0" w:color="auto"/>
            <w:left w:val="none" w:sz="0" w:space="0" w:color="auto"/>
            <w:bottom w:val="none" w:sz="0" w:space="0" w:color="auto"/>
            <w:right w:val="none" w:sz="0" w:space="0" w:color="auto"/>
          </w:divBdr>
        </w:div>
        <w:div w:id="71313764">
          <w:marLeft w:val="480"/>
          <w:marRight w:val="0"/>
          <w:marTop w:val="0"/>
          <w:marBottom w:val="0"/>
          <w:divBdr>
            <w:top w:val="none" w:sz="0" w:space="0" w:color="auto"/>
            <w:left w:val="none" w:sz="0" w:space="0" w:color="auto"/>
            <w:bottom w:val="none" w:sz="0" w:space="0" w:color="auto"/>
            <w:right w:val="none" w:sz="0" w:space="0" w:color="auto"/>
          </w:divBdr>
        </w:div>
        <w:div w:id="85228319">
          <w:marLeft w:val="480"/>
          <w:marRight w:val="0"/>
          <w:marTop w:val="0"/>
          <w:marBottom w:val="0"/>
          <w:divBdr>
            <w:top w:val="none" w:sz="0" w:space="0" w:color="auto"/>
            <w:left w:val="none" w:sz="0" w:space="0" w:color="auto"/>
            <w:bottom w:val="none" w:sz="0" w:space="0" w:color="auto"/>
            <w:right w:val="none" w:sz="0" w:space="0" w:color="auto"/>
          </w:divBdr>
        </w:div>
        <w:div w:id="99574220">
          <w:marLeft w:val="480"/>
          <w:marRight w:val="0"/>
          <w:marTop w:val="0"/>
          <w:marBottom w:val="0"/>
          <w:divBdr>
            <w:top w:val="none" w:sz="0" w:space="0" w:color="auto"/>
            <w:left w:val="none" w:sz="0" w:space="0" w:color="auto"/>
            <w:bottom w:val="none" w:sz="0" w:space="0" w:color="auto"/>
            <w:right w:val="none" w:sz="0" w:space="0" w:color="auto"/>
          </w:divBdr>
        </w:div>
        <w:div w:id="110638826">
          <w:marLeft w:val="480"/>
          <w:marRight w:val="0"/>
          <w:marTop w:val="0"/>
          <w:marBottom w:val="0"/>
          <w:divBdr>
            <w:top w:val="none" w:sz="0" w:space="0" w:color="auto"/>
            <w:left w:val="none" w:sz="0" w:space="0" w:color="auto"/>
            <w:bottom w:val="none" w:sz="0" w:space="0" w:color="auto"/>
            <w:right w:val="none" w:sz="0" w:space="0" w:color="auto"/>
          </w:divBdr>
        </w:div>
        <w:div w:id="126314726">
          <w:marLeft w:val="480"/>
          <w:marRight w:val="0"/>
          <w:marTop w:val="0"/>
          <w:marBottom w:val="0"/>
          <w:divBdr>
            <w:top w:val="none" w:sz="0" w:space="0" w:color="auto"/>
            <w:left w:val="none" w:sz="0" w:space="0" w:color="auto"/>
            <w:bottom w:val="none" w:sz="0" w:space="0" w:color="auto"/>
            <w:right w:val="none" w:sz="0" w:space="0" w:color="auto"/>
          </w:divBdr>
        </w:div>
        <w:div w:id="180552276">
          <w:marLeft w:val="480"/>
          <w:marRight w:val="0"/>
          <w:marTop w:val="0"/>
          <w:marBottom w:val="0"/>
          <w:divBdr>
            <w:top w:val="none" w:sz="0" w:space="0" w:color="auto"/>
            <w:left w:val="none" w:sz="0" w:space="0" w:color="auto"/>
            <w:bottom w:val="none" w:sz="0" w:space="0" w:color="auto"/>
            <w:right w:val="none" w:sz="0" w:space="0" w:color="auto"/>
          </w:divBdr>
        </w:div>
        <w:div w:id="180822727">
          <w:marLeft w:val="480"/>
          <w:marRight w:val="0"/>
          <w:marTop w:val="0"/>
          <w:marBottom w:val="0"/>
          <w:divBdr>
            <w:top w:val="none" w:sz="0" w:space="0" w:color="auto"/>
            <w:left w:val="none" w:sz="0" w:space="0" w:color="auto"/>
            <w:bottom w:val="none" w:sz="0" w:space="0" w:color="auto"/>
            <w:right w:val="none" w:sz="0" w:space="0" w:color="auto"/>
          </w:divBdr>
        </w:div>
        <w:div w:id="207644997">
          <w:marLeft w:val="480"/>
          <w:marRight w:val="0"/>
          <w:marTop w:val="0"/>
          <w:marBottom w:val="0"/>
          <w:divBdr>
            <w:top w:val="none" w:sz="0" w:space="0" w:color="auto"/>
            <w:left w:val="none" w:sz="0" w:space="0" w:color="auto"/>
            <w:bottom w:val="none" w:sz="0" w:space="0" w:color="auto"/>
            <w:right w:val="none" w:sz="0" w:space="0" w:color="auto"/>
          </w:divBdr>
        </w:div>
        <w:div w:id="209272784">
          <w:marLeft w:val="480"/>
          <w:marRight w:val="0"/>
          <w:marTop w:val="0"/>
          <w:marBottom w:val="0"/>
          <w:divBdr>
            <w:top w:val="none" w:sz="0" w:space="0" w:color="auto"/>
            <w:left w:val="none" w:sz="0" w:space="0" w:color="auto"/>
            <w:bottom w:val="none" w:sz="0" w:space="0" w:color="auto"/>
            <w:right w:val="none" w:sz="0" w:space="0" w:color="auto"/>
          </w:divBdr>
        </w:div>
        <w:div w:id="246236716">
          <w:marLeft w:val="480"/>
          <w:marRight w:val="0"/>
          <w:marTop w:val="0"/>
          <w:marBottom w:val="0"/>
          <w:divBdr>
            <w:top w:val="none" w:sz="0" w:space="0" w:color="auto"/>
            <w:left w:val="none" w:sz="0" w:space="0" w:color="auto"/>
            <w:bottom w:val="none" w:sz="0" w:space="0" w:color="auto"/>
            <w:right w:val="none" w:sz="0" w:space="0" w:color="auto"/>
          </w:divBdr>
        </w:div>
        <w:div w:id="309989687">
          <w:marLeft w:val="480"/>
          <w:marRight w:val="0"/>
          <w:marTop w:val="0"/>
          <w:marBottom w:val="0"/>
          <w:divBdr>
            <w:top w:val="none" w:sz="0" w:space="0" w:color="auto"/>
            <w:left w:val="none" w:sz="0" w:space="0" w:color="auto"/>
            <w:bottom w:val="none" w:sz="0" w:space="0" w:color="auto"/>
            <w:right w:val="none" w:sz="0" w:space="0" w:color="auto"/>
          </w:divBdr>
        </w:div>
        <w:div w:id="310789818">
          <w:marLeft w:val="480"/>
          <w:marRight w:val="0"/>
          <w:marTop w:val="0"/>
          <w:marBottom w:val="0"/>
          <w:divBdr>
            <w:top w:val="none" w:sz="0" w:space="0" w:color="auto"/>
            <w:left w:val="none" w:sz="0" w:space="0" w:color="auto"/>
            <w:bottom w:val="none" w:sz="0" w:space="0" w:color="auto"/>
            <w:right w:val="none" w:sz="0" w:space="0" w:color="auto"/>
          </w:divBdr>
        </w:div>
        <w:div w:id="313029036">
          <w:marLeft w:val="480"/>
          <w:marRight w:val="0"/>
          <w:marTop w:val="0"/>
          <w:marBottom w:val="0"/>
          <w:divBdr>
            <w:top w:val="none" w:sz="0" w:space="0" w:color="auto"/>
            <w:left w:val="none" w:sz="0" w:space="0" w:color="auto"/>
            <w:bottom w:val="none" w:sz="0" w:space="0" w:color="auto"/>
            <w:right w:val="none" w:sz="0" w:space="0" w:color="auto"/>
          </w:divBdr>
        </w:div>
        <w:div w:id="339937288">
          <w:marLeft w:val="480"/>
          <w:marRight w:val="0"/>
          <w:marTop w:val="0"/>
          <w:marBottom w:val="0"/>
          <w:divBdr>
            <w:top w:val="none" w:sz="0" w:space="0" w:color="auto"/>
            <w:left w:val="none" w:sz="0" w:space="0" w:color="auto"/>
            <w:bottom w:val="none" w:sz="0" w:space="0" w:color="auto"/>
            <w:right w:val="none" w:sz="0" w:space="0" w:color="auto"/>
          </w:divBdr>
        </w:div>
        <w:div w:id="344790154">
          <w:marLeft w:val="480"/>
          <w:marRight w:val="0"/>
          <w:marTop w:val="0"/>
          <w:marBottom w:val="0"/>
          <w:divBdr>
            <w:top w:val="none" w:sz="0" w:space="0" w:color="auto"/>
            <w:left w:val="none" w:sz="0" w:space="0" w:color="auto"/>
            <w:bottom w:val="none" w:sz="0" w:space="0" w:color="auto"/>
            <w:right w:val="none" w:sz="0" w:space="0" w:color="auto"/>
          </w:divBdr>
        </w:div>
        <w:div w:id="357588505">
          <w:marLeft w:val="480"/>
          <w:marRight w:val="0"/>
          <w:marTop w:val="0"/>
          <w:marBottom w:val="0"/>
          <w:divBdr>
            <w:top w:val="none" w:sz="0" w:space="0" w:color="auto"/>
            <w:left w:val="none" w:sz="0" w:space="0" w:color="auto"/>
            <w:bottom w:val="none" w:sz="0" w:space="0" w:color="auto"/>
            <w:right w:val="none" w:sz="0" w:space="0" w:color="auto"/>
          </w:divBdr>
        </w:div>
        <w:div w:id="365571524">
          <w:marLeft w:val="480"/>
          <w:marRight w:val="0"/>
          <w:marTop w:val="0"/>
          <w:marBottom w:val="0"/>
          <w:divBdr>
            <w:top w:val="none" w:sz="0" w:space="0" w:color="auto"/>
            <w:left w:val="none" w:sz="0" w:space="0" w:color="auto"/>
            <w:bottom w:val="none" w:sz="0" w:space="0" w:color="auto"/>
            <w:right w:val="none" w:sz="0" w:space="0" w:color="auto"/>
          </w:divBdr>
        </w:div>
        <w:div w:id="372465471">
          <w:marLeft w:val="480"/>
          <w:marRight w:val="0"/>
          <w:marTop w:val="0"/>
          <w:marBottom w:val="0"/>
          <w:divBdr>
            <w:top w:val="none" w:sz="0" w:space="0" w:color="auto"/>
            <w:left w:val="none" w:sz="0" w:space="0" w:color="auto"/>
            <w:bottom w:val="none" w:sz="0" w:space="0" w:color="auto"/>
            <w:right w:val="none" w:sz="0" w:space="0" w:color="auto"/>
          </w:divBdr>
        </w:div>
        <w:div w:id="376664734">
          <w:marLeft w:val="480"/>
          <w:marRight w:val="0"/>
          <w:marTop w:val="0"/>
          <w:marBottom w:val="0"/>
          <w:divBdr>
            <w:top w:val="none" w:sz="0" w:space="0" w:color="auto"/>
            <w:left w:val="none" w:sz="0" w:space="0" w:color="auto"/>
            <w:bottom w:val="none" w:sz="0" w:space="0" w:color="auto"/>
            <w:right w:val="none" w:sz="0" w:space="0" w:color="auto"/>
          </w:divBdr>
        </w:div>
        <w:div w:id="394470982">
          <w:marLeft w:val="480"/>
          <w:marRight w:val="0"/>
          <w:marTop w:val="0"/>
          <w:marBottom w:val="0"/>
          <w:divBdr>
            <w:top w:val="none" w:sz="0" w:space="0" w:color="auto"/>
            <w:left w:val="none" w:sz="0" w:space="0" w:color="auto"/>
            <w:bottom w:val="none" w:sz="0" w:space="0" w:color="auto"/>
            <w:right w:val="none" w:sz="0" w:space="0" w:color="auto"/>
          </w:divBdr>
        </w:div>
        <w:div w:id="395318981">
          <w:marLeft w:val="480"/>
          <w:marRight w:val="0"/>
          <w:marTop w:val="0"/>
          <w:marBottom w:val="0"/>
          <w:divBdr>
            <w:top w:val="none" w:sz="0" w:space="0" w:color="auto"/>
            <w:left w:val="none" w:sz="0" w:space="0" w:color="auto"/>
            <w:bottom w:val="none" w:sz="0" w:space="0" w:color="auto"/>
            <w:right w:val="none" w:sz="0" w:space="0" w:color="auto"/>
          </w:divBdr>
        </w:div>
        <w:div w:id="418059842">
          <w:marLeft w:val="480"/>
          <w:marRight w:val="0"/>
          <w:marTop w:val="0"/>
          <w:marBottom w:val="0"/>
          <w:divBdr>
            <w:top w:val="none" w:sz="0" w:space="0" w:color="auto"/>
            <w:left w:val="none" w:sz="0" w:space="0" w:color="auto"/>
            <w:bottom w:val="none" w:sz="0" w:space="0" w:color="auto"/>
            <w:right w:val="none" w:sz="0" w:space="0" w:color="auto"/>
          </w:divBdr>
        </w:div>
        <w:div w:id="445586784">
          <w:marLeft w:val="480"/>
          <w:marRight w:val="0"/>
          <w:marTop w:val="0"/>
          <w:marBottom w:val="0"/>
          <w:divBdr>
            <w:top w:val="none" w:sz="0" w:space="0" w:color="auto"/>
            <w:left w:val="none" w:sz="0" w:space="0" w:color="auto"/>
            <w:bottom w:val="none" w:sz="0" w:space="0" w:color="auto"/>
            <w:right w:val="none" w:sz="0" w:space="0" w:color="auto"/>
          </w:divBdr>
        </w:div>
        <w:div w:id="453182220">
          <w:marLeft w:val="480"/>
          <w:marRight w:val="0"/>
          <w:marTop w:val="0"/>
          <w:marBottom w:val="0"/>
          <w:divBdr>
            <w:top w:val="none" w:sz="0" w:space="0" w:color="auto"/>
            <w:left w:val="none" w:sz="0" w:space="0" w:color="auto"/>
            <w:bottom w:val="none" w:sz="0" w:space="0" w:color="auto"/>
            <w:right w:val="none" w:sz="0" w:space="0" w:color="auto"/>
          </w:divBdr>
        </w:div>
        <w:div w:id="526531596">
          <w:marLeft w:val="480"/>
          <w:marRight w:val="0"/>
          <w:marTop w:val="0"/>
          <w:marBottom w:val="0"/>
          <w:divBdr>
            <w:top w:val="none" w:sz="0" w:space="0" w:color="auto"/>
            <w:left w:val="none" w:sz="0" w:space="0" w:color="auto"/>
            <w:bottom w:val="none" w:sz="0" w:space="0" w:color="auto"/>
            <w:right w:val="none" w:sz="0" w:space="0" w:color="auto"/>
          </w:divBdr>
        </w:div>
        <w:div w:id="548223645">
          <w:marLeft w:val="480"/>
          <w:marRight w:val="0"/>
          <w:marTop w:val="0"/>
          <w:marBottom w:val="0"/>
          <w:divBdr>
            <w:top w:val="none" w:sz="0" w:space="0" w:color="auto"/>
            <w:left w:val="none" w:sz="0" w:space="0" w:color="auto"/>
            <w:bottom w:val="none" w:sz="0" w:space="0" w:color="auto"/>
            <w:right w:val="none" w:sz="0" w:space="0" w:color="auto"/>
          </w:divBdr>
        </w:div>
        <w:div w:id="589045431">
          <w:marLeft w:val="480"/>
          <w:marRight w:val="0"/>
          <w:marTop w:val="0"/>
          <w:marBottom w:val="0"/>
          <w:divBdr>
            <w:top w:val="none" w:sz="0" w:space="0" w:color="auto"/>
            <w:left w:val="none" w:sz="0" w:space="0" w:color="auto"/>
            <w:bottom w:val="none" w:sz="0" w:space="0" w:color="auto"/>
            <w:right w:val="none" w:sz="0" w:space="0" w:color="auto"/>
          </w:divBdr>
        </w:div>
        <w:div w:id="624501808">
          <w:marLeft w:val="480"/>
          <w:marRight w:val="0"/>
          <w:marTop w:val="0"/>
          <w:marBottom w:val="0"/>
          <w:divBdr>
            <w:top w:val="none" w:sz="0" w:space="0" w:color="auto"/>
            <w:left w:val="none" w:sz="0" w:space="0" w:color="auto"/>
            <w:bottom w:val="none" w:sz="0" w:space="0" w:color="auto"/>
            <w:right w:val="none" w:sz="0" w:space="0" w:color="auto"/>
          </w:divBdr>
        </w:div>
        <w:div w:id="643852998">
          <w:marLeft w:val="480"/>
          <w:marRight w:val="0"/>
          <w:marTop w:val="0"/>
          <w:marBottom w:val="0"/>
          <w:divBdr>
            <w:top w:val="none" w:sz="0" w:space="0" w:color="auto"/>
            <w:left w:val="none" w:sz="0" w:space="0" w:color="auto"/>
            <w:bottom w:val="none" w:sz="0" w:space="0" w:color="auto"/>
            <w:right w:val="none" w:sz="0" w:space="0" w:color="auto"/>
          </w:divBdr>
        </w:div>
        <w:div w:id="682127242">
          <w:marLeft w:val="480"/>
          <w:marRight w:val="0"/>
          <w:marTop w:val="0"/>
          <w:marBottom w:val="0"/>
          <w:divBdr>
            <w:top w:val="none" w:sz="0" w:space="0" w:color="auto"/>
            <w:left w:val="none" w:sz="0" w:space="0" w:color="auto"/>
            <w:bottom w:val="none" w:sz="0" w:space="0" w:color="auto"/>
            <w:right w:val="none" w:sz="0" w:space="0" w:color="auto"/>
          </w:divBdr>
        </w:div>
        <w:div w:id="684136614">
          <w:marLeft w:val="480"/>
          <w:marRight w:val="0"/>
          <w:marTop w:val="0"/>
          <w:marBottom w:val="0"/>
          <w:divBdr>
            <w:top w:val="none" w:sz="0" w:space="0" w:color="auto"/>
            <w:left w:val="none" w:sz="0" w:space="0" w:color="auto"/>
            <w:bottom w:val="none" w:sz="0" w:space="0" w:color="auto"/>
            <w:right w:val="none" w:sz="0" w:space="0" w:color="auto"/>
          </w:divBdr>
        </w:div>
        <w:div w:id="706640585">
          <w:marLeft w:val="480"/>
          <w:marRight w:val="0"/>
          <w:marTop w:val="0"/>
          <w:marBottom w:val="0"/>
          <w:divBdr>
            <w:top w:val="none" w:sz="0" w:space="0" w:color="auto"/>
            <w:left w:val="none" w:sz="0" w:space="0" w:color="auto"/>
            <w:bottom w:val="none" w:sz="0" w:space="0" w:color="auto"/>
            <w:right w:val="none" w:sz="0" w:space="0" w:color="auto"/>
          </w:divBdr>
        </w:div>
        <w:div w:id="711926629">
          <w:marLeft w:val="480"/>
          <w:marRight w:val="0"/>
          <w:marTop w:val="0"/>
          <w:marBottom w:val="0"/>
          <w:divBdr>
            <w:top w:val="none" w:sz="0" w:space="0" w:color="auto"/>
            <w:left w:val="none" w:sz="0" w:space="0" w:color="auto"/>
            <w:bottom w:val="none" w:sz="0" w:space="0" w:color="auto"/>
            <w:right w:val="none" w:sz="0" w:space="0" w:color="auto"/>
          </w:divBdr>
        </w:div>
        <w:div w:id="712072880">
          <w:marLeft w:val="480"/>
          <w:marRight w:val="0"/>
          <w:marTop w:val="0"/>
          <w:marBottom w:val="0"/>
          <w:divBdr>
            <w:top w:val="none" w:sz="0" w:space="0" w:color="auto"/>
            <w:left w:val="none" w:sz="0" w:space="0" w:color="auto"/>
            <w:bottom w:val="none" w:sz="0" w:space="0" w:color="auto"/>
            <w:right w:val="none" w:sz="0" w:space="0" w:color="auto"/>
          </w:divBdr>
        </w:div>
        <w:div w:id="712928821">
          <w:marLeft w:val="480"/>
          <w:marRight w:val="0"/>
          <w:marTop w:val="0"/>
          <w:marBottom w:val="0"/>
          <w:divBdr>
            <w:top w:val="none" w:sz="0" w:space="0" w:color="auto"/>
            <w:left w:val="none" w:sz="0" w:space="0" w:color="auto"/>
            <w:bottom w:val="none" w:sz="0" w:space="0" w:color="auto"/>
            <w:right w:val="none" w:sz="0" w:space="0" w:color="auto"/>
          </w:divBdr>
        </w:div>
        <w:div w:id="717361695">
          <w:marLeft w:val="480"/>
          <w:marRight w:val="0"/>
          <w:marTop w:val="0"/>
          <w:marBottom w:val="0"/>
          <w:divBdr>
            <w:top w:val="none" w:sz="0" w:space="0" w:color="auto"/>
            <w:left w:val="none" w:sz="0" w:space="0" w:color="auto"/>
            <w:bottom w:val="none" w:sz="0" w:space="0" w:color="auto"/>
            <w:right w:val="none" w:sz="0" w:space="0" w:color="auto"/>
          </w:divBdr>
        </w:div>
        <w:div w:id="767969931">
          <w:marLeft w:val="480"/>
          <w:marRight w:val="0"/>
          <w:marTop w:val="0"/>
          <w:marBottom w:val="0"/>
          <w:divBdr>
            <w:top w:val="none" w:sz="0" w:space="0" w:color="auto"/>
            <w:left w:val="none" w:sz="0" w:space="0" w:color="auto"/>
            <w:bottom w:val="none" w:sz="0" w:space="0" w:color="auto"/>
            <w:right w:val="none" w:sz="0" w:space="0" w:color="auto"/>
          </w:divBdr>
        </w:div>
        <w:div w:id="776096377">
          <w:marLeft w:val="480"/>
          <w:marRight w:val="0"/>
          <w:marTop w:val="0"/>
          <w:marBottom w:val="0"/>
          <w:divBdr>
            <w:top w:val="none" w:sz="0" w:space="0" w:color="auto"/>
            <w:left w:val="none" w:sz="0" w:space="0" w:color="auto"/>
            <w:bottom w:val="none" w:sz="0" w:space="0" w:color="auto"/>
            <w:right w:val="none" w:sz="0" w:space="0" w:color="auto"/>
          </w:divBdr>
        </w:div>
        <w:div w:id="781463378">
          <w:marLeft w:val="480"/>
          <w:marRight w:val="0"/>
          <w:marTop w:val="0"/>
          <w:marBottom w:val="0"/>
          <w:divBdr>
            <w:top w:val="none" w:sz="0" w:space="0" w:color="auto"/>
            <w:left w:val="none" w:sz="0" w:space="0" w:color="auto"/>
            <w:bottom w:val="none" w:sz="0" w:space="0" w:color="auto"/>
            <w:right w:val="none" w:sz="0" w:space="0" w:color="auto"/>
          </w:divBdr>
        </w:div>
        <w:div w:id="800852671">
          <w:marLeft w:val="480"/>
          <w:marRight w:val="0"/>
          <w:marTop w:val="0"/>
          <w:marBottom w:val="0"/>
          <w:divBdr>
            <w:top w:val="none" w:sz="0" w:space="0" w:color="auto"/>
            <w:left w:val="none" w:sz="0" w:space="0" w:color="auto"/>
            <w:bottom w:val="none" w:sz="0" w:space="0" w:color="auto"/>
            <w:right w:val="none" w:sz="0" w:space="0" w:color="auto"/>
          </w:divBdr>
        </w:div>
        <w:div w:id="808985353">
          <w:marLeft w:val="480"/>
          <w:marRight w:val="0"/>
          <w:marTop w:val="0"/>
          <w:marBottom w:val="0"/>
          <w:divBdr>
            <w:top w:val="none" w:sz="0" w:space="0" w:color="auto"/>
            <w:left w:val="none" w:sz="0" w:space="0" w:color="auto"/>
            <w:bottom w:val="none" w:sz="0" w:space="0" w:color="auto"/>
            <w:right w:val="none" w:sz="0" w:space="0" w:color="auto"/>
          </w:divBdr>
        </w:div>
        <w:div w:id="810170540">
          <w:marLeft w:val="480"/>
          <w:marRight w:val="0"/>
          <w:marTop w:val="0"/>
          <w:marBottom w:val="0"/>
          <w:divBdr>
            <w:top w:val="none" w:sz="0" w:space="0" w:color="auto"/>
            <w:left w:val="none" w:sz="0" w:space="0" w:color="auto"/>
            <w:bottom w:val="none" w:sz="0" w:space="0" w:color="auto"/>
            <w:right w:val="none" w:sz="0" w:space="0" w:color="auto"/>
          </w:divBdr>
        </w:div>
        <w:div w:id="862479903">
          <w:marLeft w:val="480"/>
          <w:marRight w:val="0"/>
          <w:marTop w:val="0"/>
          <w:marBottom w:val="0"/>
          <w:divBdr>
            <w:top w:val="none" w:sz="0" w:space="0" w:color="auto"/>
            <w:left w:val="none" w:sz="0" w:space="0" w:color="auto"/>
            <w:bottom w:val="none" w:sz="0" w:space="0" w:color="auto"/>
            <w:right w:val="none" w:sz="0" w:space="0" w:color="auto"/>
          </w:divBdr>
        </w:div>
        <w:div w:id="863593688">
          <w:marLeft w:val="480"/>
          <w:marRight w:val="0"/>
          <w:marTop w:val="0"/>
          <w:marBottom w:val="0"/>
          <w:divBdr>
            <w:top w:val="none" w:sz="0" w:space="0" w:color="auto"/>
            <w:left w:val="none" w:sz="0" w:space="0" w:color="auto"/>
            <w:bottom w:val="none" w:sz="0" w:space="0" w:color="auto"/>
            <w:right w:val="none" w:sz="0" w:space="0" w:color="auto"/>
          </w:divBdr>
        </w:div>
        <w:div w:id="868108892">
          <w:marLeft w:val="480"/>
          <w:marRight w:val="0"/>
          <w:marTop w:val="0"/>
          <w:marBottom w:val="0"/>
          <w:divBdr>
            <w:top w:val="none" w:sz="0" w:space="0" w:color="auto"/>
            <w:left w:val="none" w:sz="0" w:space="0" w:color="auto"/>
            <w:bottom w:val="none" w:sz="0" w:space="0" w:color="auto"/>
            <w:right w:val="none" w:sz="0" w:space="0" w:color="auto"/>
          </w:divBdr>
        </w:div>
        <w:div w:id="870608742">
          <w:marLeft w:val="480"/>
          <w:marRight w:val="0"/>
          <w:marTop w:val="0"/>
          <w:marBottom w:val="0"/>
          <w:divBdr>
            <w:top w:val="none" w:sz="0" w:space="0" w:color="auto"/>
            <w:left w:val="none" w:sz="0" w:space="0" w:color="auto"/>
            <w:bottom w:val="none" w:sz="0" w:space="0" w:color="auto"/>
            <w:right w:val="none" w:sz="0" w:space="0" w:color="auto"/>
          </w:divBdr>
        </w:div>
        <w:div w:id="891228995">
          <w:marLeft w:val="480"/>
          <w:marRight w:val="0"/>
          <w:marTop w:val="0"/>
          <w:marBottom w:val="0"/>
          <w:divBdr>
            <w:top w:val="none" w:sz="0" w:space="0" w:color="auto"/>
            <w:left w:val="none" w:sz="0" w:space="0" w:color="auto"/>
            <w:bottom w:val="none" w:sz="0" w:space="0" w:color="auto"/>
            <w:right w:val="none" w:sz="0" w:space="0" w:color="auto"/>
          </w:divBdr>
        </w:div>
        <w:div w:id="919631383">
          <w:marLeft w:val="480"/>
          <w:marRight w:val="0"/>
          <w:marTop w:val="0"/>
          <w:marBottom w:val="0"/>
          <w:divBdr>
            <w:top w:val="none" w:sz="0" w:space="0" w:color="auto"/>
            <w:left w:val="none" w:sz="0" w:space="0" w:color="auto"/>
            <w:bottom w:val="none" w:sz="0" w:space="0" w:color="auto"/>
            <w:right w:val="none" w:sz="0" w:space="0" w:color="auto"/>
          </w:divBdr>
        </w:div>
        <w:div w:id="935017984">
          <w:marLeft w:val="480"/>
          <w:marRight w:val="0"/>
          <w:marTop w:val="0"/>
          <w:marBottom w:val="0"/>
          <w:divBdr>
            <w:top w:val="none" w:sz="0" w:space="0" w:color="auto"/>
            <w:left w:val="none" w:sz="0" w:space="0" w:color="auto"/>
            <w:bottom w:val="none" w:sz="0" w:space="0" w:color="auto"/>
            <w:right w:val="none" w:sz="0" w:space="0" w:color="auto"/>
          </w:divBdr>
        </w:div>
        <w:div w:id="973023271">
          <w:marLeft w:val="480"/>
          <w:marRight w:val="0"/>
          <w:marTop w:val="0"/>
          <w:marBottom w:val="0"/>
          <w:divBdr>
            <w:top w:val="none" w:sz="0" w:space="0" w:color="auto"/>
            <w:left w:val="none" w:sz="0" w:space="0" w:color="auto"/>
            <w:bottom w:val="none" w:sz="0" w:space="0" w:color="auto"/>
            <w:right w:val="none" w:sz="0" w:space="0" w:color="auto"/>
          </w:divBdr>
        </w:div>
        <w:div w:id="1030910561">
          <w:marLeft w:val="480"/>
          <w:marRight w:val="0"/>
          <w:marTop w:val="0"/>
          <w:marBottom w:val="0"/>
          <w:divBdr>
            <w:top w:val="none" w:sz="0" w:space="0" w:color="auto"/>
            <w:left w:val="none" w:sz="0" w:space="0" w:color="auto"/>
            <w:bottom w:val="none" w:sz="0" w:space="0" w:color="auto"/>
            <w:right w:val="none" w:sz="0" w:space="0" w:color="auto"/>
          </w:divBdr>
        </w:div>
        <w:div w:id="1031763911">
          <w:marLeft w:val="480"/>
          <w:marRight w:val="0"/>
          <w:marTop w:val="0"/>
          <w:marBottom w:val="0"/>
          <w:divBdr>
            <w:top w:val="none" w:sz="0" w:space="0" w:color="auto"/>
            <w:left w:val="none" w:sz="0" w:space="0" w:color="auto"/>
            <w:bottom w:val="none" w:sz="0" w:space="0" w:color="auto"/>
            <w:right w:val="none" w:sz="0" w:space="0" w:color="auto"/>
          </w:divBdr>
        </w:div>
        <w:div w:id="1056706499">
          <w:marLeft w:val="480"/>
          <w:marRight w:val="0"/>
          <w:marTop w:val="0"/>
          <w:marBottom w:val="0"/>
          <w:divBdr>
            <w:top w:val="none" w:sz="0" w:space="0" w:color="auto"/>
            <w:left w:val="none" w:sz="0" w:space="0" w:color="auto"/>
            <w:bottom w:val="none" w:sz="0" w:space="0" w:color="auto"/>
            <w:right w:val="none" w:sz="0" w:space="0" w:color="auto"/>
          </w:divBdr>
        </w:div>
        <w:div w:id="1060208207">
          <w:marLeft w:val="480"/>
          <w:marRight w:val="0"/>
          <w:marTop w:val="0"/>
          <w:marBottom w:val="0"/>
          <w:divBdr>
            <w:top w:val="none" w:sz="0" w:space="0" w:color="auto"/>
            <w:left w:val="none" w:sz="0" w:space="0" w:color="auto"/>
            <w:bottom w:val="none" w:sz="0" w:space="0" w:color="auto"/>
            <w:right w:val="none" w:sz="0" w:space="0" w:color="auto"/>
          </w:divBdr>
        </w:div>
        <w:div w:id="1062557629">
          <w:marLeft w:val="480"/>
          <w:marRight w:val="0"/>
          <w:marTop w:val="0"/>
          <w:marBottom w:val="0"/>
          <w:divBdr>
            <w:top w:val="none" w:sz="0" w:space="0" w:color="auto"/>
            <w:left w:val="none" w:sz="0" w:space="0" w:color="auto"/>
            <w:bottom w:val="none" w:sz="0" w:space="0" w:color="auto"/>
            <w:right w:val="none" w:sz="0" w:space="0" w:color="auto"/>
          </w:divBdr>
        </w:div>
        <w:div w:id="1111708997">
          <w:marLeft w:val="480"/>
          <w:marRight w:val="0"/>
          <w:marTop w:val="0"/>
          <w:marBottom w:val="0"/>
          <w:divBdr>
            <w:top w:val="none" w:sz="0" w:space="0" w:color="auto"/>
            <w:left w:val="none" w:sz="0" w:space="0" w:color="auto"/>
            <w:bottom w:val="none" w:sz="0" w:space="0" w:color="auto"/>
            <w:right w:val="none" w:sz="0" w:space="0" w:color="auto"/>
          </w:divBdr>
        </w:div>
        <w:div w:id="1166288393">
          <w:marLeft w:val="480"/>
          <w:marRight w:val="0"/>
          <w:marTop w:val="0"/>
          <w:marBottom w:val="0"/>
          <w:divBdr>
            <w:top w:val="none" w:sz="0" w:space="0" w:color="auto"/>
            <w:left w:val="none" w:sz="0" w:space="0" w:color="auto"/>
            <w:bottom w:val="none" w:sz="0" w:space="0" w:color="auto"/>
            <w:right w:val="none" w:sz="0" w:space="0" w:color="auto"/>
          </w:divBdr>
        </w:div>
        <w:div w:id="1198858237">
          <w:marLeft w:val="480"/>
          <w:marRight w:val="0"/>
          <w:marTop w:val="0"/>
          <w:marBottom w:val="0"/>
          <w:divBdr>
            <w:top w:val="none" w:sz="0" w:space="0" w:color="auto"/>
            <w:left w:val="none" w:sz="0" w:space="0" w:color="auto"/>
            <w:bottom w:val="none" w:sz="0" w:space="0" w:color="auto"/>
            <w:right w:val="none" w:sz="0" w:space="0" w:color="auto"/>
          </w:divBdr>
        </w:div>
        <w:div w:id="1204714221">
          <w:marLeft w:val="480"/>
          <w:marRight w:val="0"/>
          <w:marTop w:val="0"/>
          <w:marBottom w:val="0"/>
          <w:divBdr>
            <w:top w:val="none" w:sz="0" w:space="0" w:color="auto"/>
            <w:left w:val="none" w:sz="0" w:space="0" w:color="auto"/>
            <w:bottom w:val="none" w:sz="0" w:space="0" w:color="auto"/>
            <w:right w:val="none" w:sz="0" w:space="0" w:color="auto"/>
          </w:divBdr>
        </w:div>
        <w:div w:id="1211460268">
          <w:marLeft w:val="480"/>
          <w:marRight w:val="0"/>
          <w:marTop w:val="0"/>
          <w:marBottom w:val="0"/>
          <w:divBdr>
            <w:top w:val="none" w:sz="0" w:space="0" w:color="auto"/>
            <w:left w:val="none" w:sz="0" w:space="0" w:color="auto"/>
            <w:bottom w:val="none" w:sz="0" w:space="0" w:color="auto"/>
            <w:right w:val="none" w:sz="0" w:space="0" w:color="auto"/>
          </w:divBdr>
        </w:div>
        <w:div w:id="1214584394">
          <w:marLeft w:val="480"/>
          <w:marRight w:val="0"/>
          <w:marTop w:val="0"/>
          <w:marBottom w:val="0"/>
          <w:divBdr>
            <w:top w:val="none" w:sz="0" w:space="0" w:color="auto"/>
            <w:left w:val="none" w:sz="0" w:space="0" w:color="auto"/>
            <w:bottom w:val="none" w:sz="0" w:space="0" w:color="auto"/>
            <w:right w:val="none" w:sz="0" w:space="0" w:color="auto"/>
          </w:divBdr>
        </w:div>
      </w:divsChild>
    </w:div>
    <w:div w:id="324551556">
      <w:marLeft w:val="480"/>
      <w:marRight w:val="0"/>
      <w:marTop w:val="0"/>
      <w:marBottom w:val="0"/>
      <w:divBdr>
        <w:top w:val="none" w:sz="0" w:space="0" w:color="auto"/>
        <w:left w:val="none" w:sz="0" w:space="0" w:color="auto"/>
        <w:bottom w:val="none" w:sz="0" w:space="0" w:color="auto"/>
        <w:right w:val="none" w:sz="0" w:space="0" w:color="auto"/>
      </w:divBdr>
    </w:div>
    <w:div w:id="324553772">
      <w:marLeft w:val="0"/>
      <w:marRight w:val="0"/>
      <w:marTop w:val="0"/>
      <w:marBottom w:val="0"/>
      <w:divBdr>
        <w:top w:val="none" w:sz="0" w:space="0" w:color="auto"/>
        <w:left w:val="none" w:sz="0" w:space="0" w:color="auto"/>
        <w:bottom w:val="none" w:sz="0" w:space="0" w:color="auto"/>
        <w:right w:val="none" w:sz="0" w:space="0" w:color="auto"/>
      </w:divBdr>
    </w:div>
    <w:div w:id="324557012">
      <w:marLeft w:val="480"/>
      <w:marRight w:val="0"/>
      <w:marTop w:val="0"/>
      <w:marBottom w:val="0"/>
      <w:divBdr>
        <w:top w:val="none" w:sz="0" w:space="0" w:color="auto"/>
        <w:left w:val="none" w:sz="0" w:space="0" w:color="auto"/>
        <w:bottom w:val="none" w:sz="0" w:space="0" w:color="auto"/>
        <w:right w:val="none" w:sz="0" w:space="0" w:color="auto"/>
      </w:divBdr>
    </w:div>
    <w:div w:id="324624880">
      <w:marLeft w:val="480"/>
      <w:marRight w:val="0"/>
      <w:marTop w:val="0"/>
      <w:marBottom w:val="0"/>
      <w:divBdr>
        <w:top w:val="none" w:sz="0" w:space="0" w:color="auto"/>
        <w:left w:val="none" w:sz="0" w:space="0" w:color="auto"/>
        <w:bottom w:val="none" w:sz="0" w:space="0" w:color="auto"/>
        <w:right w:val="none" w:sz="0" w:space="0" w:color="auto"/>
      </w:divBdr>
    </w:div>
    <w:div w:id="324625990">
      <w:marLeft w:val="0"/>
      <w:marRight w:val="0"/>
      <w:marTop w:val="0"/>
      <w:marBottom w:val="0"/>
      <w:divBdr>
        <w:top w:val="none" w:sz="0" w:space="0" w:color="auto"/>
        <w:left w:val="none" w:sz="0" w:space="0" w:color="auto"/>
        <w:bottom w:val="none" w:sz="0" w:space="0" w:color="auto"/>
        <w:right w:val="none" w:sz="0" w:space="0" w:color="auto"/>
      </w:divBdr>
    </w:div>
    <w:div w:id="324628460">
      <w:marLeft w:val="480"/>
      <w:marRight w:val="0"/>
      <w:marTop w:val="0"/>
      <w:marBottom w:val="0"/>
      <w:divBdr>
        <w:top w:val="none" w:sz="0" w:space="0" w:color="auto"/>
        <w:left w:val="none" w:sz="0" w:space="0" w:color="auto"/>
        <w:bottom w:val="none" w:sz="0" w:space="0" w:color="auto"/>
        <w:right w:val="none" w:sz="0" w:space="0" w:color="auto"/>
      </w:divBdr>
    </w:div>
    <w:div w:id="324670335">
      <w:marLeft w:val="480"/>
      <w:marRight w:val="0"/>
      <w:marTop w:val="0"/>
      <w:marBottom w:val="0"/>
      <w:divBdr>
        <w:top w:val="none" w:sz="0" w:space="0" w:color="auto"/>
        <w:left w:val="none" w:sz="0" w:space="0" w:color="auto"/>
        <w:bottom w:val="none" w:sz="0" w:space="0" w:color="auto"/>
        <w:right w:val="none" w:sz="0" w:space="0" w:color="auto"/>
      </w:divBdr>
    </w:div>
    <w:div w:id="324745439">
      <w:bodyDiv w:val="1"/>
      <w:marLeft w:val="0"/>
      <w:marRight w:val="0"/>
      <w:marTop w:val="0"/>
      <w:marBottom w:val="0"/>
      <w:divBdr>
        <w:top w:val="none" w:sz="0" w:space="0" w:color="auto"/>
        <w:left w:val="none" w:sz="0" w:space="0" w:color="auto"/>
        <w:bottom w:val="none" w:sz="0" w:space="0" w:color="auto"/>
        <w:right w:val="none" w:sz="0" w:space="0" w:color="auto"/>
      </w:divBdr>
    </w:div>
    <w:div w:id="324747678">
      <w:marLeft w:val="480"/>
      <w:marRight w:val="0"/>
      <w:marTop w:val="0"/>
      <w:marBottom w:val="0"/>
      <w:divBdr>
        <w:top w:val="none" w:sz="0" w:space="0" w:color="auto"/>
        <w:left w:val="none" w:sz="0" w:space="0" w:color="auto"/>
        <w:bottom w:val="none" w:sz="0" w:space="0" w:color="auto"/>
        <w:right w:val="none" w:sz="0" w:space="0" w:color="auto"/>
      </w:divBdr>
    </w:div>
    <w:div w:id="324894142">
      <w:marLeft w:val="480"/>
      <w:marRight w:val="0"/>
      <w:marTop w:val="0"/>
      <w:marBottom w:val="0"/>
      <w:divBdr>
        <w:top w:val="none" w:sz="0" w:space="0" w:color="auto"/>
        <w:left w:val="none" w:sz="0" w:space="0" w:color="auto"/>
        <w:bottom w:val="none" w:sz="0" w:space="0" w:color="auto"/>
        <w:right w:val="none" w:sz="0" w:space="0" w:color="auto"/>
      </w:divBdr>
    </w:div>
    <w:div w:id="325017807">
      <w:marLeft w:val="480"/>
      <w:marRight w:val="0"/>
      <w:marTop w:val="0"/>
      <w:marBottom w:val="0"/>
      <w:divBdr>
        <w:top w:val="none" w:sz="0" w:space="0" w:color="auto"/>
        <w:left w:val="none" w:sz="0" w:space="0" w:color="auto"/>
        <w:bottom w:val="none" w:sz="0" w:space="0" w:color="auto"/>
        <w:right w:val="none" w:sz="0" w:space="0" w:color="auto"/>
      </w:divBdr>
    </w:div>
    <w:div w:id="325018212">
      <w:marLeft w:val="480"/>
      <w:marRight w:val="0"/>
      <w:marTop w:val="0"/>
      <w:marBottom w:val="0"/>
      <w:divBdr>
        <w:top w:val="none" w:sz="0" w:space="0" w:color="auto"/>
        <w:left w:val="none" w:sz="0" w:space="0" w:color="auto"/>
        <w:bottom w:val="none" w:sz="0" w:space="0" w:color="auto"/>
        <w:right w:val="none" w:sz="0" w:space="0" w:color="auto"/>
      </w:divBdr>
    </w:div>
    <w:div w:id="325059969">
      <w:bodyDiv w:val="1"/>
      <w:marLeft w:val="0"/>
      <w:marRight w:val="0"/>
      <w:marTop w:val="0"/>
      <w:marBottom w:val="0"/>
      <w:divBdr>
        <w:top w:val="none" w:sz="0" w:space="0" w:color="auto"/>
        <w:left w:val="none" w:sz="0" w:space="0" w:color="auto"/>
        <w:bottom w:val="none" w:sz="0" w:space="0" w:color="auto"/>
        <w:right w:val="none" w:sz="0" w:space="0" w:color="auto"/>
      </w:divBdr>
    </w:div>
    <w:div w:id="325088143">
      <w:bodyDiv w:val="1"/>
      <w:marLeft w:val="0"/>
      <w:marRight w:val="0"/>
      <w:marTop w:val="0"/>
      <w:marBottom w:val="0"/>
      <w:divBdr>
        <w:top w:val="none" w:sz="0" w:space="0" w:color="auto"/>
        <w:left w:val="none" w:sz="0" w:space="0" w:color="auto"/>
        <w:bottom w:val="none" w:sz="0" w:space="0" w:color="auto"/>
        <w:right w:val="none" w:sz="0" w:space="0" w:color="auto"/>
      </w:divBdr>
    </w:div>
    <w:div w:id="325207227">
      <w:bodyDiv w:val="1"/>
      <w:marLeft w:val="0"/>
      <w:marRight w:val="0"/>
      <w:marTop w:val="0"/>
      <w:marBottom w:val="0"/>
      <w:divBdr>
        <w:top w:val="none" w:sz="0" w:space="0" w:color="auto"/>
        <w:left w:val="none" w:sz="0" w:space="0" w:color="auto"/>
        <w:bottom w:val="none" w:sz="0" w:space="0" w:color="auto"/>
        <w:right w:val="none" w:sz="0" w:space="0" w:color="auto"/>
      </w:divBdr>
    </w:div>
    <w:div w:id="325256074">
      <w:marLeft w:val="480"/>
      <w:marRight w:val="0"/>
      <w:marTop w:val="0"/>
      <w:marBottom w:val="0"/>
      <w:divBdr>
        <w:top w:val="none" w:sz="0" w:space="0" w:color="auto"/>
        <w:left w:val="none" w:sz="0" w:space="0" w:color="auto"/>
        <w:bottom w:val="none" w:sz="0" w:space="0" w:color="auto"/>
        <w:right w:val="none" w:sz="0" w:space="0" w:color="auto"/>
      </w:divBdr>
    </w:div>
    <w:div w:id="325400398">
      <w:marLeft w:val="0"/>
      <w:marRight w:val="0"/>
      <w:marTop w:val="0"/>
      <w:marBottom w:val="0"/>
      <w:divBdr>
        <w:top w:val="none" w:sz="0" w:space="0" w:color="auto"/>
        <w:left w:val="none" w:sz="0" w:space="0" w:color="auto"/>
        <w:bottom w:val="none" w:sz="0" w:space="0" w:color="auto"/>
        <w:right w:val="none" w:sz="0" w:space="0" w:color="auto"/>
      </w:divBdr>
    </w:div>
    <w:div w:id="325402625">
      <w:marLeft w:val="480"/>
      <w:marRight w:val="0"/>
      <w:marTop w:val="0"/>
      <w:marBottom w:val="0"/>
      <w:divBdr>
        <w:top w:val="none" w:sz="0" w:space="0" w:color="auto"/>
        <w:left w:val="none" w:sz="0" w:space="0" w:color="auto"/>
        <w:bottom w:val="none" w:sz="0" w:space="0" w:color="auto"/>
        <w:right w:val="none" w:sz="0" w:space="0" w:color="auto"/>
      </w:divBdr>
    </w:div>
    <w:div w:id="325518009">
      <w:marLeft w:val="480"/>
      <w:marRight w:val="0"/>
      <w:marTop w:val="0"/>
      <w:marBottom w:val="0"/>
      <w:divBdr>
        <w:top w:val="none" w:sz="0" w:space="0" w:color="auto"/>
        <w:left w:val="none" w:sz="0" w:space="0" w:color="auto"/>
        <w:bottom w:val="none" w:sz="0" w:space="0" w:color="auto"/>
        <w:right w:val="none" w:sz="0" w:space="0" w:color="auto"/>
      </w:divBdr>
    </w:div>
    <w:div w:id="325520128">
      <w:bodyDiv w:val="1"/>
      <w:marLeft w:val="0"/>
      <w:marRight w:val="0"/>
      <w:marTop w:val="0"/>
      <w:marBottom w:val="0"/>
      <w:divBdr>
        <w:top w:val="none" w:sz="0" w:space="0" w:color="auto"/>
        <w:left w:val="none" w:sz="0" w:space="0" w:color="auto"/>
        <w:bottom w:val="none" w:sz="0" w:space="0" w:color="auto"/>
        <w:right w:val="none" w:sz="0" w:space="0" w:color="auto"/>
      </w:divBdr>
    </w:div>
    <w:div w:id="325596112">
      <w:marLeft w:val="480"/>
      <w:marRight w:val="0"/>
      <w:marTop w:val="0"/>
      <w:marBottom w:val="0"/>
      <w:divBdr>
        <w:top w:val="none" w:sz="0" w:space="0" w:color="auto"/>
        <w:left w:val="none" w:sz="0" w:space="0" w:color="auto"/>
        <w:bottom w:val="none" w:sz="0" w:space="0" w:color="auto"/>
        <w:right w:val="none" w:sz="0" w:space="0" w:color="auto"/>
      </w:divBdr>
    </w:div>
    <w:div w:id="325665962">
      <w:bodyDiv w:val="1"/>
      <w:marLeft w:val="0"/>
      <w:marRight w:val="0"/>
      <w:marTop w:val="0"/>
      <w:marBottom w:val="0"/>
      <w:divBdr>
        <w:top w:val="none" w:sz="0" w:space="0" w:color="auto"/>
        <w:left w:val="none" w:sz="0" w:space="0" w:color="auto"/>
        <w:bottom w:val="none" w:sz="0" w:space="0" w:color="auto"/>
        <w:right w:val="none" w:sz="0" w:space="0" w:color="auto"/>
      </w:divBdr>
    </w:div>
    <w:div w:id="325671588">
      <w:marLeft w:val="480"/>
      <w:marRight w:val="0"/>
      <w:marTop w:val="0"/>
      <w:marBottom w:val="0"/>
      <w:divBdr>
        <w:top w:val="none" w:sz="0" w:space="0" w:color="auto"/>
        <w:left w:val="none" w:sz="0" w:space="0" w:color="auto"/>
        <w:bottom w:val="none" w:sz="0" w:space="0" w:color="auto"/>
        <w:right w:val="none" w:sz="0" w:space="0" w:color="auto"/>
      </w:divBdr>
    </w:div>
    <w:div w:id="325741424">
      <w:marLeft w:val="480"/>
      <w:marRight w:val="0"/>
      <w:marTop w:val="0"/>
      <w:marBottom w:val="0"/>
      <w:divBdr>
        <w:top w:val="none" w:sz="0" w:space="0" w:color="auto"/>
        <w:left w:val="none" w:sz="0" w:space="0" w:color="auto"/>
        <w:bottom w:val="none" w:sz="0" w:space="0" w:color="auto"/>
        <w:right w:val="none" w:sz="0" w:space="0" w:color="auto"/>
      </w:divBdr>
    </w:div>
    <w:div w:id="325745862">
      <w:marLeft w:val="480"/>
      <w:marRight w:val="0"/>
      <w:marTop w:val="0"/>
      <w:marBottom w:val="0"/>
      <w:divBdr>
        <w:top w:val="none" w:sz="0" w:space="0" w:color="auto"/>
        <w:left w:val="none" w:sz="0" w:space="0" w:color="auto"/>
        <w:bottom w:val="none" w:sz="0" w:space="0" w:color="auto"/>
        <w:right w:val="none" w:sz="0" w:space="0" w:color="auto"/>
      </w:divBdr>
    </w:div>
    <w:div w:id="325785042">
      <w:marLeft w:val="480"/>
      <w:marRight w:val="0"/>
      <w:marTop w:val="0"/>
      <w:marBottom w:val="0"/>
      <w:divBdr>
        <w:top w:val="none" w:sz="0" w:space="0" w:color="auto"/>
        <w:left w:val="none" w:sz="0" w:space="0" w:color="auto"/>
        <w:bottom w:val="none" w:sz="0" w:space="0" w:color="auto"/>
        <w:right w:val="none" w:sz="0" w:space="0" w:color="auto"/>
      </w:divBdr>
    </w:div>
    <w:div w:id="325785764">
      <w:marLeft w:val="480"/>
      <w:marRight w:val="0"/>
      <w:marTop w:val="0"/>
      <w:marBottom w:val="0"/>
      <w:divBdr>
        <w:top w:val="none" w:sz="0" w:space="0" w:color="auto"/>
        <w:left w:val="none" w:sz="0" w:space="0" w:color="auto"/>
        <w:bottom w:val="none" w:sz="0" w:space="0" w:color="auto"/>
        <w:right w:val="none" w:sz="0" w:space="0" w:color="auto"/>
      </w:divBdr>
    </w:div>
    <w:div w:id="325863546">
      <w:marLeft w:val="480"/>
      <w:marRight w:val="0"/>
      <w:marTop w:val="0"/>
      <w:marBottom w:val="0"/>
      <w:divBdr>
        <w:top w:val="none" w:sz="0" w:space="0" w:color="auto"/>
        <w:left w:val="none" w:sz="0" w:space="0" w:color="auto"/>
        <w:bottom w:val="none" w:sz="0" w:space="0" w:color="auto"/>
        <w:right w:val="none" w:sz="0" w:space="0" w:color="auto"/>
      </w:divBdr>
    </w:div>
    <w:div w:id="325937308">
      <w:marLeft w:val="480"/>
      <w:marRight w:val="0"/>
      <w:marTop w:val="0"/>
      <w:marBottom w:val="0"/>
      <w:divBdr>
        <w:top w:val="none" w:sz="0" w:space="0" w:color="auto"/>
        <w:left w:val="none" w:sz="0" w:space="0" w:color="auto"/>
        <w:bottom w:val="none" w:sz="0" w:space="0" w:color="auto"/>
        <w:right w:val="none" w:sz="0" w:space="0" w:color="auto"/>
      </w:divBdr>
    </w:div>
    <w:div w:id="325977598">
      <w:marLeft w:val="0"/>
      <w:marRight w:val="0"/>
      <w:marTop w:val="0"/>
      <w:marBottom w:val="0"/>
      <w:divBdr>
        <w:top w:val="none" w:sz="0" w:space="0" w:color="auto"/>
        <w:left w:val="none" w:sz="0" w:space="0" w:color="auto"/>
        <w:bottom w:val="none" w:sz="0" w:space="0" w:color="auto"/>
        <w:right w:val="none" w:sz="0" w:space="0" w:color="auto"/>
      </w:divBdr>
    </w:div>
    <w:div w:id="325984972">
      <w:bodyDiv w:val="1"/>
      <w:marLeft w:val="0"/>
      <w:marRight w:val="0"/>
      <w:marTop w:val="0"/>
      <w:marBottom w:val="0"/>
      <w:divBdr>
        <w:top w:val="none" w:sz="0" w:space="0" w:color="auto"/>
        <w:left w:val="none" w:sz="0" w:space="0" w:color="auto"/>
        <w:bottom w:val="none" w:sz="0" w:space="0" w:color="auto"/>
        <w:right w:val="none" w:sz="0" w:space="0" w:color="auto"/>
      </w:divBdr>
    </w:div>
    <w:div w:id="326059586">
      <w:marLeft w:val="480"/>
      <w:marRight w:val="0"/>
      <w:marTop w:val="0"/>
      <w:marBottom w:val="0"/>
      <w:divBdr>
        <w:top w:val="none" w:sz="0" w:space="0" w:color="auto"/>
        <w:left w:val="none" w:sz="0" w:space="0" w:color="auto"/>
        <w:bottom w:val="none" w:sz="0" w:space="0" w:color="auto"/>
        <w:right w:val="none" w:sz="0" w:space="0" w:color="auto"/>
      </w:divBdr>
    </w:div>
    <w:div w:id="326174300">
      <w:bodyDiv w:val="1"/>
      <w:marLeft w:val="0"/>
      <w:marRight w:val="0"/>
      <w:marTop w:val="0"/>
      <w:marBottom w:val="0"/>
      <w:divBdr>
        <w:top w:val="none" w:sz="0" w:space="0" w:color="auto"/>
        <w:left w:val="none" w:sz="0" w:space="0" w:color="auto"/>
        <w:bottom w:val="none" w:sz="0" w:space="0" w:color="auto"/>
        <w:right w:val="none" w:sz="0" w:space="0" w:color="auto"/>
      </w:divBdr>
    </w:div>
    <w:div w:id="326175507">
      <w:marLeft w:val="0"/>
      <w:marRight w:val="0"/>
      <w:marTop w:val="0"/>
      <w:marBottom w:val="0"/>
      <w:divBdr>
        <w:top w:val="none" w:sz="0" w:space="0" w:color="auto"/>
        <w:left w:val="none" w:sz="0" w:space="0" w:color="auto"/>
        <w:bottom w:val="none" w:sz="0" w:space="0" w:color="auto"/>
        <w:right w:val="none" w:sz="0" w:space="0" w:color="auto"/>
      </w:divBdr>
    </w:div>
    <w:div w:id="326251404">
      <w:marLeft w:val="0"/>
      <w:marRight w:val="0"/>
      <w:marTop w:val="0"/>
      <w:marBottom w:val="0"/>
      <w:divBdr>
        <w:top w:val="none" w:sz="0" w:space="0" w:color="auto"/>
        <w:left w:val="none" w:sz="0" w:space="0" w:color="auto"/>
        <w:bottom w:val="none" w:sz="0" w:space="0" w:color="auto"/>
        <w:right w:val="none" w:sz="0" w:space="0" w:color="auto"/>
      </w:divBdr>
    </w:div>
    <w:div w:id="326369888">
      <w:bodyDiv w:val="1"/>
      <w:marLeft w:val="0"/>
      <w:marRight w:val="0"/>
      <w:marTop w:val="0"/>
      <w:marBottom w:val="0"/>
      <w:divBdr>
        <w:top w:val="none" w:sz="0" w:space="0" w:color="auto"/>
        <w:left w:val="none" w:sz="0" w:space="0" w:color="auto"/>
        <w:bottom w:val="none" w:sz="0" w:space="0" w:color="auto"/>
        <w:right w:val="none" w:sz="0" w:space="0" w:color="auto"/>
      </w:divBdr>
    </w:div>
    <w:div w:id="326518310">
      <w:bodyDiv w:val="1"/>
      <w:marLeft w:val="0"/>
      <w:marRight w:val="0"/>
      <w:marTop w:val="0"/>
      <w:marBottom w:val="0"/>
      <w:divBdr>
        <w:top w:val="none" w:sz="0" w:space="0" w:color="auto"/>
        <w:left w:val="none" w:sz="0" w:space="0" w:color="auto"/>
        <w:bottom w:val="none" w:sz="0" w:space="0" w:color="auto"/>
        <w:right w:val="none" w:sz="0" w:space="0" w:color="auto"/>
      </w:divBdr>
    </w:div>
    <w:div w:id="326518874">
      <w:marLeft w:val="0"/>
      <w:marRight w:val="0"/>
      <w:marTop w:val="0"/>
      <w:marBottom w:val="0"/>
      <w:divBdr>
        <w:top w:val="none" w:sz="0" w:space="0" w:color="auto"/>
        <w:left w:val="none" w:sz="0" w:space="0" w:color="auto"/>
        <w:bottom w:val="none" w:sz="0" w:space="0" w:color="auto"/>
        <w:right w:val="none" w:sz="0" w:space="0" w:color="auto"/>
      </w:divBdr>
    </w:div>
    <w:div w:id="326522130">
      <w:marLeft w:val="480"/>
      <w:marRight w:val="0"/>
      <w:marTop w:val="0"/>
      <w:marBottom w:val="0"/>
      <w:divBdr>
        <w:top w:val="none" w:sz="0" w:space="0" w:color="auto"/>
        <w:left w:val="none" w:sz="0" w:space="0" w:color="auto"/>
        <w:bottom w:val="none" w:sz="0" w:space="0" w:color="auto"/>
        <w:right w:val="none" w:sz="0" w:space="0" w:color="auto"/>
      </w:divBdr>
    </w:div>
    <w:div w:id="326522436">
      <w:marLeft w:val="0"/>
      <w:marRight w:val="0"/>
      <w:marTop w:val="0"/>
      <w:marBottom w:val="0"/>
      <w:divBdr>
        <w:top w:val="none" w:sz="0" w:space="0" w:color="auto"/>
        <w:left w:val="none" w:sz="0" w:space="0" w:color="auto"/>
        <w:bottom w:val="none" w:sz="0" w:space="0" w:color="auto"/>
        <w:right w:val="none" w:sz="0" w:space="0" w:color="auto"/>
      </w:divBdr>
    </w:div>
    <w:div w:id="326591129">
      <w:marLeft w:val="0"/>
      <w:marRight w:val="0"/>
      <w:marTop w:val="0"/>
      <w:marBottom w:val="0"/>
      <w:divBdr>
        <w:top w:val="none" w:sz="0" w:space="0" w:color="auto"/>
        <w:left w:val="none" w:sz="0" w:space="0" w:color="auto"/>
        <w:bottom w:val="none" w:sz="0" w:space="0" w:color="auto"/>
        <w:right w:val="none" w:sz="0" w:space="0" w:color="auto"/>
      </w:divBdr>
    </w:div>
    <w:div w:id="326594965">
      <w:marLeft w:val="480"/>
      <w:marRight w:val="0"/>
      <w:marTop w:val="0"/>
      <w:marBottom w:val="0"/>
      <w:divBdr>
        <w:top w:val="none" w:sz="0" w:space="0" w:color="auto"/>
        <w:left w:val="none" w:sz="0" w:space="0" w:color="auto"/>
        <w:bottom w:val="none" w:sz="0" w:space="0" w:color="auto"/>
        <w:right w:val="none" w:sz="0" w:space="0" w:color="auto"/>
      </w:divBdr>
    </w:div>
    <w:div w:id="326633590">
      <w:marLeft w:val="480"/>
      <w:marRight w:val="0"/>
      <w:marTop w:val="0"/>
      <w:marBottom w:val="0"/>
      <w:divBdr>
        <w:top w:val="none" w:sz="0" w:space="0" w:color="auto"/>
        <w:left w:val="none" w:sz="0" w:space="0" w:color="auto"/>
        <w:bottom w:val="none" w:sz="0" w:space="0" w:color="auto"/>
        <w:right w:val="none" w:sz="0" w:space="0" w:color="auto"/>
      </w:divBdr>
    </w:div>
    <w:div w:id="326639644">
      <w:marLeft w:val="480"/>
      <w:marRight w:val="0"/>
      <w:marTop w:val="0"/>
      <w:marBottom w:val="0"/>
      <w:divBdr>
        <w:top w:val="none" w:sz="0" w:space="0" w:color="auto"/>
        <w:left w:val="none" w:sz="0" w:space="0" w:color="auto"/>
        <w:bottom w:val="none" w:sz="0" w:space="0" w:color="auto"/>
        <w:right w:val="none" w:sz="0" w:space="0" w:color="auto"/>
      </w:divBdr>
    </w:div>
    <w:div w:id="326784432">
      <w:marLeft w:val="480"/>
      <w:marRight w:val="0"/>
      <w:marTop w:val="0"/>
      <w:marBottom w:val="0"/>
      <w:divBdr>
        <w:top w:val="none" w:sz="0" w:space="0" w:color="auto"/>
        <w:left w:val="none" w:sz="0" w:space="0" w:color="auto"/>
        <w:bottom w:val="none" w:sz="0" w:space="0" w:color="auto"/>
        <w:right w:val="none" w:sz="0" w:space="0" w:color="auto"/>
      </w:divBdr>
    </w:div>
    <w:div w:id="326788744">
      <w:marLeft w:val="0"/>
      <w:marRight w:val="0"/>
      <w:marTop w:val="0"/>
      <w:marBottom w:val="0"/>
      <w:divBdr>
        <w:top w:val="none" w:sz="0" w:space="0" w:color="auto"/>
        <w:left w:val="none" w:sz="0" w:space="0" w:color="auto"/>
        <w:bottom w:val="none" w:sz="0" w:space="0" w:color="auto"/>
        <w:right w:val="none" w:sz="0" w:space="0" w:color="auto"/>
      </w:divBdr>
    </w:div>
    <w:div w:id="326789566">
      <w:marLeft w:val="480"/>
      <w:marRight w:val="0"/>
      <w:marTop w:val="0"/>
      <w:marBottom w:val="0"/>
      <w:divBdr>
        <w:top w:val="none" w:sz="0" w:space="0" w:color="auto"/>
        <w:left w:val="none" w:sz="0" w:space="0" w:color="auto"/>
        <w:bottom w:val="none" w:sz="0" w:space="0" w:color="auto"/>
        <w:right w:val="none" w:sz="0" w:space="0" w:color="auto"/>
      </w:divBdr>
    </w:div>
    <w:div w:id="326835032">
      <w:marLeft w:val="0"/>
      <w:marRight w:val="0"/>
      <w:marTop w:val="0"/>
      <w:marBottom w:val="0"/>
      <w:divBdr>
        <w:top w:val="none" w:sz="0" w:space="0" w:color="auto"/>
        <w:left w:val="none" w:sz="0" w:space="0" w:color="auto"/>
        <w:bottom w:val="none" w:sz="0" w:space="0" w:color="auto"/>
        <w:right w:val="none" w:sz="0" w:space="0" w:color="auto"/>
      </w:divBdr>
    </w:div>
    <w:div w:id="326835168">
      <w:marLeft w:val="480"/>
      <w:marRight w:val="0"/>
      <w:marTop w:val="0"/>
      <w:marBottom w:val="0"/>
      <w:divBdr>
        <w:top w:val="none" w:sz="0" w:space="0" w:color="auto"/>
        <w:left w:val="none" w:sz="0" w:space="0" w:color="auto"/>
        <w:bottom w:val="none" w:sz="0" w:space="0" w:color="auto"/>
        <w:right w:val="none" w:sz="0" w:space="0" w:color="auto"/>
      </w:divBdr>
    </w:div>
    <w:div w:id="326978358">
      <w:bodyDiv w:val="1"/>
      <w:marLeft w:val="0"/>
      <w:marRight w:val="0"/>
      <w:marTop w:val="0"/>
      <w:marBottom w:val="0"/>
      <w:divBdr>
        <w:top w:val="none" w:sz="0" w:space="0" w:color="auto"/>
        <w:left w:val="none" w:sz="0" w:space="0" w:color="auto"/>
        <w:bottom w:val="none" w:sz="0" w:space="0" w:color="auto"/>
        <w:right w:val="none" w:sz="0" w:space="0" w:color="auto"/>
      </w:divBdr>
    </w:div>
    <w:div w:id="327051881">
      <w:marLeft w:val="480"/>
      <w:marRight w:val="0"/>
      <w:marTop w:val="0"/>
      <w:marBottom w:val="0"/>
      <w:divBdr>
        <w:top w:val="none" w:sz="0" w:space="0" w:color="auto"/>
        <w:left w:val="none" w:sz="0" w:space="0" w:color="auto"/>
        <w:bottom w:val="none" w:sz="0" w:space="0" w:color="auto"/>
        <w:right w:val="none" w:sz="0" w:space="0" w:color="auto"/>
      </w:divBdr>
    </w:div>
    <w:div w:id="327054677">
      <w:marLeft w:val="480"/>
      <w:marRight w:val="0"/>
      <w:marTop w:val="0"/>
      <w:marBottom w:val="0"/>
      <w:divBdr>
        <w:top w:val="none" w:sz="0" w:space="0" w:color="auto"/>
        <w:left w:val="none" w:sz="0" w:space="0" w:color="auto"/>
        <w:bottom w:val="none" w:sz="0" w:space="0" w:color="auto"/>
        <w:right w:val="none" w:sz="0" w:space="0" w:color="auto"/>
      </w:divBdr>
    </w:div>
    <w:div w:id="327056999">
      <w:bodyDiv w:val="1"/>
      <w:marLeft w:val="0"/>
      <w:marRight w:val="0"/>
      <w:marTop w:val="0"/>
      <w:marBottom w:val="0"/>
      <w:divBdr>
        <w:top w:val="none" w:sz="0" w:space="0" w:color="auto"/>
        <w:left w:val="none" w:sz="0" w:space="0" w:color="auto"/>
        <w:bottom w:val="none" w:sz="0" w:space="0" w:color="auto"/>
        <w:right w:val="none" w:sz="0" w:space="0" w:color="auto"/>
      </w:divBdr>
    </w:div>
    <w:div w:id="327098433">
      <w:marLeft w:val="0"/>
      <w:marRight w:val="0"/>
      <w:marTop w:val="0"/>
      <w:marBottom w:val="0"/>
      <w:divBdr>
        <w:top w:val="none" w:sz="0" w:space="0" w:color="auto"/>
        <w:left w:val="none" w:sz="0" w:space="0" w:color="auto"/>
        <w:bottom w:val="none" w:sz="0" w:space="0" w:color="auto"/>
        <w:right w:val="none" w:sz="0" w:space="0" w:color="auto"/>
      </w:divBdr>
    </w:div>
    <w:div w:id="327098663">
      <w:marLeft w:val="480"/>
      <w:marRight w:val="0"/>
      <w:marTop w:val="0"/>
      <w:marBottom w:val="0"/>
      <w:divBdr>
        <w:top w:val="none" w:sz="0" w:space="0" w:color="auto"/>
        <w:left w:val="none" w:sz="0" w:space="0" w:color="auto"/>
        <w:bottom w:val="none" w:sz="0" w:space="0" w:color="auto"/>
        <w:right w:val="none" w:sz="0" w:space="0" w:color="auto"/>
      </w:divBdr>
    </w:div>
    <w:div w:id="327102547">
      <w:marLeft w:val="480"/>
      <w:marRight w:val="0"/>
      <w:marTop w:val="0"/>
      <w:marBottom w:val="0"/>
      <w:divBdr>
        <w:top w:val="none" w:sz="0" w:space="0" w:color="auto"/>
        <w:left w:val="none" w:sz="0" w:space="0" w:color="auto"/>
        <w:bottom w:val="none" w:sz="0" w:space="0" w:color="auto"/>
        <w:right w:val="none" w:sz="0" w:space="0" w:color="auto"/>
      </w:divBdr>
    </w:div>
    <w:div w:id="327178994">
      <w:marLeft w:val="0"/>
      <w:marRight w:val="0"/>
      <w:marTop w:val="0"/>
      <w:marBottom w:val="0"/>
      <w:divBdr>
        <w:top w:val="none" w:sz="0" w:space="0" w:color="auto"/>
        <w:left w:val="none" w:sz="0" w:space="0" w:color="auto"/>
        <w:bottom w:val="none" w:sz="0" w:space="0" w:color="auto"/>
        <w:right w:val="none" w:sz="0" w:space="0" w:color="auto"/>
      </w:divBdr>
    </w:div>
    <w:div w:id="327295498">
      <w:marLeft w:val="480"/>
      <w:marRight w:val="0"/>
      <w:marTop w:val="0"/>
      <w:marBottom w:val="0"/>
      <w:divBdr>
        <w:top w:val="none" w:sz="0" w:space="0" w:color="auto"/>
        <w:left w:val="none" w:sz="0" w:space="0" w:color="auto"/>
        <w:bottom w:val="none" w:sz="0" w:space="0" w:color="auto"/>
        <w:right w:val="none" w:sz="0" w:space="0" w:color="auto"/>
      </w:divBdr>
    </w:div>
    <w:div w:id="327363392">
      <w:bodyDiv w:val="1"/>
      <w:marLeft w:val="0"/>
      <w:marRight w:val="0"/>
      <w:marTop w:val="0"/>
      <w:marBottom w:val="0"/>
      <w:divBdr>
        <w:top w:val="none" w:sz="0" w:space="0" w:color="auto"/>
        <w:left w:val="none" w:sz="0" w:space="0" w:color="auto"/>
        <w:bottom w:val="none" w:sz="0" w:space="0" w:color="auto"/>
        <w:right w:val="none" w:sz="0" w:space="0" w:color="auto"/>
      </w:divBdr>
    </w:div>
    <w:div w:id="327443562">
      <w:bodyDiv w:val="1"/>
      <w:marLeft w:val="0"/>
      <w:marRight w:val="0"/>
      <w:marTop w:val="0"/>
      <w:marBottom w:val="0"/>
      <w:divBdr>
        <w:top w:val="none" w:sz="0" w:space="0" w:color="auto"/>
        <w:left w:val="none" w:sz="0" w:space="0" w:color="auto"/>
        <w:bottom w:val="none" w:sz="0" w:space="0" w:color="auto"/>
        <w:right w:val="none" w:sz="0" w:space="0" w:color="auto"/>
      </w:divBdr>
    </w:div>
    <w:div w:id="327445908">
      <w:marLeft w:val="0"/>
      <w:marRight w:val="0"/>
      <w:marTop w:val="0"/>
      <w:marBottom w:val="0"/>
      <w:divBdr>
        <w:top w:val="none" w:sz="0" w:space="0" w:color="auto"/>
        <w:left w:val="none" w:sz="0" w:space="0" w:color="auto"/>
        <w:bottom w:val="none" w:sz="0" w:space="0" w:color="auto"/>
        <w:right w:val="none" w:sz="0" w:space="0" w:color="auto"/>
      </w:divBdr>
    </w:div>
    <w:div w:id="327486332">
      <w:marLeft w:val="480"/>
      <w:marRight w:val="0"/>
      <w:marTop w:val="0"/>
      <w:marBottom w:val="0"/>
      <w:divBdr>
        <w:top w:val="none" w:sz="0" w:space="0" w:color="auto"/>
        <w:left w:val="none" w:sz="0" w:space="0" w:color="auto"/>
        <w:bottom w:val="none" w:sz="0" w:space="0" w:color="auto"/>
        <w:right w:val="none" w:sz="0" w:space="0" w:color="auto"/>
      </w:divBdr>
    </w:div>
    <w:div w:id="327514911">
      <w:bodyDiv w:val="1"/>
      <w:marLeft w:val="0"/>
      <w:marRight w:val="0"/>
      <w:marTop w:val="0"/>
      <w:marBottom w:val="0"/>
      <w:divBdr>
        <w:top w:val="none" w:sz="0" w:space="0" w:color="auto"/>
        <w:left w:val="none" w:sz="0" w:space="0" w:color="auto"/>
        <w:bottom w:val="none" w:sz="0" w:space="0" w:color="auto"/>
        <w:right w:val="none" w:sz="0" w:space="0" w:color="auto"/>
      </w:divBdr>
    </w:div>
    <w:div w:id="327564764">
      <w:marLeft w:val="480"/>
      <w:marRight w:val="0"/>
      <w:marTop w:val="0"/>
      <w:marBottom w:val="0"/>
      <w:divBdr>
        <w:top w:val="none" w:sz="0" w:space="0" w:color="auto"/>
        <w:left w:val="none" w:sz="0" w:space="0" w:color="auto"/>
        <w:bottom w:val="none" w:sz="0" w:space="0" w:color="auto"/>
        <w:right w:val="none" w:sz="0" w:space="0" w:color="auto"/>
      </w:divBdr>
    </w:div>
    <w:div w:id="327564810">
      <w:marLeft w:val="480"/>
      <w:marRight w:val="0"/>
      <w:marTop w:val="0"/>
      <w:marBottom w:val="0"/>
      <w:divBdr>
        <w:top w:val="none" w:sz="0" w:space="0" w:color="auto"/>
        <w:left w:val="none" w:sz="0" w:space="0" w:color="auto"/>
        <w:bottom w:val="none" w:sz="0" w:space="0" w:color="auto"/>
        <w:right w:val="none" w:sz="0" w:space="0" w:color="auto"/>
      </w:divBdr>
    </w:div>
    <w:div w:id="327635021">
      <w:bodyDiv w:val="1"/>
      <w:marLeft w:val="0"/>
      <w:marRight w:val="0"/>
      <w:marTop w:val="0"/>
      <w:marBottom w:val="0"/>
      <w:divBdr>
        <w:top w:val="none" w:sz="0" w:space="0" w:color="auto"/>
        <w:left w:val="none" w:sz="0" w:space="0" w:color="auto"/>
        <w:bottom w:val="none" w:sz="0" w:space="0" w:color="auto"/>
        <w:right w:val="none" w:sz="0" w:space="0" w:color="auto"/>
      </w:divBdr>
    </w:div>
    <w:div w:id="327638833">
      <w:marLeft w:val="480"/>
      <w:marRight w:val="0"/>
      <w:marTop w:val="0"/>
      <w:marBottom w:val="0"/>
      <w:divBdr>
        <w:top w:val="none" w:sz="0" w:space="0" w:color="auto"/>
        <w:left w:val="none" w:sz="0" w:space="0" w:color="auto"/>
        <w:bottom w:val="none" w:sz="0" w:space="0" w:color="auto"/>
        <w:right w:val="none" w:sz="0" w:space="0" w:color="auto"/>
      </w:divBdr>
    </w:div>
    <w:div w:id="327680606">
      <w:bodyDiv w:val="1"/>
      <w:marLeft w:val="0"/>
      <w:marRight w:val="0"/>
      <w:marTop w:val="0"/>
      <w:marBottom w:val="0"/>
      <w:divBdr>
        <w:top w:val="none" w:sz="0" w:space="0" w:color="auto"/>
        <w:left w:val="none" w:sz="0" w:space="0" w:color="auto"/>
        <w:bottom w:val="none" w:sz="0" w:space="0" w:color="auto"/>
        <w:right w:val="none" w:sz="0" w:space="0" w:color="auto"/>
      </w:divBdr>
    </w:div>
    <w:div w:id="327706966">
      <w:marLeft w:val="480"/>
      <w:marRight w:val="0"/>
      <w:marTop w:val="0"/>
      <w:marBottom w:val="0"/>
      <w:divBdr>
        <w:top w:val="none" w:sz="0" w:space="0" w:color="auto"/>
        <w:left w:val="none" w:sz="0" w:space="0" w:color="auto"/>
        <w:bottom w:val="none" w:sz="0" w:space="0" w:color="auto"/>
        <w:right w:val="none" w:sz="0" w:space="0" w:color="auto"/>
      </w:divBdr>
    </w:div>
    <w:div w:id="327710935">
      <w:marLeft w:val="480"/>
      <w:marRight w:val="0"/>
      <w:marTop w:val="0"/>
      <w:marBottom w:val="0"/>
      <w:divBdr>
        <w:top w:val="none" w:sz="0" w:space="0" w:color="auto"/>
        <w:left w:val="none" w:sz="0" w:space="0" w:color="auto"/>
        <w:bottom w:val="none" w:sz="0" w:space="0" w:color="auto"/>
        <w:right w:val="none" w:sz="0" w:space="0" w:color="auto"/>
      </w:divBdr>
    </w:div>
    <w:div w:id="327751159">
      <w:marLeft w:val="0"/>
      <w:marRight w:val="0"/>
      <w:marTop w:val="0"/>
      <w:marBottom w:val="0"/>
      <w:divBdr>
        <w:top w:val="none" w:sz="0" w:space="0" w:color="auto"/>
        <w:left w:val="none" w:sz="0" w:space="0" w:color="auto"/>
        <w:bottom w:val="none" w:sz="0" w:space="0" w:color="auto"/>
        <w:right w:val="none" w:sz="0" w:space="0" w:color="auto"/>
      </w:divBdr>
    </w:div>
    <w:div w:id="327824986">
      <w:marLeft w:val="0"/>
      <w:marRight w:val="0"/>
      <w:marTop w:val="0"/>
      <w:marBottom w:val="0"/>
      <w:divBdr>
        <w:top w:val="none" w:sz="0" w:space="0" w:color="auto"/>
        <w:left w:val="none" w:sz="0" w:space="0" w:color="auto"/>
        <w:bottom w:val="none" w:sz="0" w:space="0" w:color="auto"/>
        <w:right w:val="none" w:sz="0" w:space="0" w:color="auto"/>
      </w:divBdr>
    </w:div>
    <w:div w:id="327907032">
      <w:marLeft w:val="480"/>
      <w:marRight w:val="0"/>
      <w:marTop w:val="0"/>
      <w:marBottom w:val="0"/>
      <w:divBdr>
        <w:top w:val="none" w:sz="0" w:space="0" w:color="auto"/>
        <w:left w:val="none" w:sz="0" w:space="0" w:color="auto"/>
        <w:bottom w:val="none" w:sz="0" w:space="0" w:color="auto"/>
        <w:right w:val="none" w:sz="0" w:space="0" w:color="auto"/>
      </w:divBdr>
    </w:div>
    <w:div w:id="327944225">
      <w:bodyDiv w:val="1"/>
      <w:marLeft w:val="0"/>
      <w:marRight w:val="0"/>
      <w:marTop w:val="0"/>
      <w:marBottom w:val="0"/>
      <w:divBdr>
        <w:top w:val="none" w:sz="0" w:space="0" w:color="auto"/>
        <w:left w:val="none" w:sz="0" w:space="0" w:color="auto"/>
        <w:bottom w:val="none" w:sz="0" w:space="0" w:color="auto"/>
        <w:right w:val="none" w:sz="0" w:space="0" w:color="auto"/>
      </w:divBdr>
      <w:divsChild>
        <w:div w:id="535046288">
          <w:marLeft w:val="480"/>
          <w:marRight w:val="0"/>
          <w:marTop w:val="0"/>
          <w:marBottom w:val="0"/>
          <w:divBdr>
            <w:top w:val="none" w:sz="0" w:space="0" w:color="auto"/>
            <w:left w:val="none" w:sz="0" w:space="0" w:color="auto"/>
            <w:bottom w:val="none" w:sz="0" w:space="0" w:color="auto"/>
            <w:right w:val="none" w:sz="0" w:space="0" w:color="auto"/>
          </w:divBdr>
        </w:div>
        <w:div w:id="632372698">
          <w:marLeft w:val="480"/>
          <w:marRight w:val="0"/>
          <w:marTop w:val="0"/>
          <w:marBottom w:val="0"/>
          <w:divBdr>
            <w:top w:val="none" w:sz="0" w:space="0" w:color="auto"/>
            <w:left w:val="none" w:sz="0" w:space="0" w:color="auto"/>
            <w:bottom w:val="none" w:sz="0" w:space="0" w:color="auto"/>
            <w:right w:val="none" w:sz="0" w:space="0" w:color="auto"/>
          </w:divBdr>
        </w:div>
        <w:div w:id="873931836">
          <w:marLeft w:val="480"/>
          <w:marRight w:val="0"/>
          <w:marTop w:val="0"/>
          <w:marBottom w:val="0"/>
          <w:divBdr>
            <w:top w:val="none" w:sz="0" w:space="0" w:color="auto"/>
            <w:left w:val="none" w:sz="0" w:space="0" w:color="auto"/>
            <w:bottom w:val="none" w:sz="0" w:space="0" w:color="auto"/>
            <w:right w:val="none" w:sz="0" w:space="0" w:color="auto"/>
          </w:divBdr>
        </w:div>
        <w:div w:id="1026641053">
          <w:marLeft w:val="480"/>
          <w:marRight w:val="0"/>
          <w:marTop w:val="0"/>
          <w:marBottom w:val="0"/>
          <w:divBdr>
            <w:top w:val="none" w:sz="0" w:space="0" w:color="auto"/>
            <w:left w:val="none" w:sz="0" w:space="0" w:color="auto"/>
            <w:bottom w:val="none" w:sz="0" w:space="0" w:color="auto"/>
            <w:right w:val="none" w:sz="0" w:space="0" w:color="auto"/>
          </w:divBdr>
        </w:div>
        <w:div w:id="1109399024">
          <w:marLeft w:val="480"/>
          <w:marRight w:val="0"/>
          <w:marTop w:val="0"/>
          <w:marBottom w:val="0"/>
          <w:divBdr>
            <w:top w:val="none" w:sz="0" w:space="0" w:color="auto"/>
            <w:left w:val="none" w:sz="0" w:space="0" w:color="auto"/>
            <w:bottom w:val="none" w:sz="0" w:space="0" w:color="auto"/>
            <w:right w:val="none" w:sz="0" w:space="0" w:color="auto"/>
          </w:divBdr>
        </w:div>
      </w:divsChild>
    </w:div>
    <w:div w:id="327944594">
      <w:marLeft w:val="0"/>
      <w:marRight w:val="0"/>
      <w:marTop w:val="0"/>
      <w:marBottom w:val="0"/>
      <w:divBdr>
        <w:top w:val="none" w:sz="0" w:space="0" w:color="auto"/>
        <w:left w:val="none" w:sz="0" w:space="0" w:color="auto"/>
        <w:bottom w:val="none" w:sz="0" w:space="0" w:color="auto"/>
        <w:right w:val="none" w:sz="0" w:space="0" w:color="auto"/>
      </w:divBdr>
    </w:div>
    <w:div w:id="327946245">
      <w:marLeft w:val="0"/>
      <w:marRight w:val="0"/>
      <w:marTop w:val="0"/>
      <w:marBottom w:val="0"/>
      <w:divBdr>
        <w:top w:val="none" w:sz="0" w:space="0" w:color="auto"/>
        <w:left w:val="none" w:sz="0" w:space="0" w:color="auto"/>
        <w:bottom w:val="none" w:sz="0" w:space="0" w:color="auto"/>
        <w:right w:val="none" w:sz="0" w:space="0" w:color="auto"/>
      </w:divBdr>
    </w:div>
    <w:div w:id="327950595">
      <w:bodyDiv w:val="1"/>
      <w:marLeft w:val="0"/>
      <w:marRight w:val="0"/>
      <w:marTop w:val="0"/>
      <w:marBottom w:val="0"/>
      <w:divBdr>
        <w:top w:val="none" w:sz="0" w:space="0" w:color="auto"/>
        <w:left w:val="none" w:sz="0" w:space="0" w:color="auto"/>
        <w:bottom w:val="none" w:sz="0" w:space="0" w:color="auto"/>
        <w:right w:val="none" w:sz="0" w:space="0" w:color="auto"/>
      </w:divBdr>
    </w:div>
    <w:div w:id="328021518">
      <w:bodyDiv w:val="1"/>
      <w:marLeft w:val="0"/>
      <w:marRight w:val="0"/>
      <w:marTop w:val="0"/>
      <w:marBottom w:val="0"/>
      <w:divBdr>
        <w:top w:val="none" w:sz="0" w:space="0" w:color="auto"/>
        <w:left w:val="none" w:sz="0" w:space="0" w:color="auto"/>
        <w:bottom w:val="none" w:sz="0" w:space="0" w:color="auto"/>
        <w:right w:val="none" w:sz="0" w:space="0" w:color="auto"/>
      </w:divBdr>
    </w:div>
    <w:div w:id="328099260">
      <w:marLeft w:val="480"/>
      <w:marRight w:val="0"/>
      <w:marTop w:val="0"/>
      <w:marBottom w:val="0"/>
      <w:divBdr>
        <w:top w:val="none" w:sz="0" w:space="0" w:color="auto"/>
        <w:left w:val="none" w:sz="0" w:space="0" w:color="auto"/>
        <w:bottom w:val="none" w:sz="0" w:space="0" w:color="auto"/>
        <w:right w:val="none" w:sz="0" w:space="0" w:color="auto"/>
      </w:divBdr>
    </w:div>
    <w:div w:id="328215533">
      <w:marLeft w:val="0"/>
      <w:marRight w:val="0"/>
      <w:marTop w:val="0"/>
      <w:marBottom w:val="0"/>
      <w:divBdr>
        <w:top w:val="none" w:sz="0" w:space="0" w:color="auto"/>
        <w:left w:val="none" w:sz="0" w:space="0" w:color="auto"/>
        <w:bottom w:val="none" w:sz="0" w:space="0" w:color="auto"/>
        <w:right w:val="none" w:sz="0" w:space="0" w:color="auto"/>
      </w:divBdr>
    </w:div>
    <w:div w:id="328217537">
      <w:marLeft w:val="480"/>
      <w:marRight w:val="0"/>
      <w:marTop w:val="0"/>
      <w:marBottom w:val="0"/>
      <w:divBdr>
        <w:top w:val="none" w:sz="0" w:space="0" w:color="auto"/>
        <w:left w:val="none" w:sz="0" w:space="0" w:color="auto"/>
        <w:bottom w:val="none" w:sz="0" w:space="0" w:color="auto"/>
        <w:right w:val="none" w:sz="0" w:space="0" w:color="auto"/>
      </w:divBdr>
    </w:div>
    <w:div w:id="328336428">
      <w:marLeft w:val="480"/>
      <w:marRight w:val="0"/>
      <w:marTop w:val="0"/>
      <w:marBottom w:val="0"/>
      <w:divBdr>
        <w:top w:val="none" w:sz="0" w:space="0" w:color="auto"/>
        <w:left w:val="none" w:sz="0" w:space="0" w:color="auto"/>
        <w:bottom w:val="none" w:sz="0" w:space="0" w:color="auto"/>
        <w:right w:val="none" w:sz="0" w:space="0" w:color="auto"/>
      </w:divBdr>
    </w:div>
    <w:div w:id="328365729">
      <w:marLeft w:val="0"/>
      <w:marRight w:val="0"/>
      <w:marTop w:val="0"/>
      <w:marBottom w:val="0"/>
      <w:divBdr>
        <w:top w:val="none" w:sz="0" w:space="0" w:color="auto"/>
        <w:left w:val="none" w:sz="0" w:space="0" w:color="auto"/>
        <w:bottom w:val="none" w:sz="0" w:space="0" w:color="auto"/>
        <w:right w:val="none" w:sz="0" w:space="0" w:color="auto"/>
      </w:divBdr>
    </w:div>
    <w:div w:id="328412363">
      <w:marLeft w:val="480"/>
      <w:marRight w:val="0"/>
      <w:marTop w:val="0"/>
      <w:marBottom w:val="0"/>
      <w:divBdr>
        <w:top w:val="none" w:sz="0" w:space="0" w:color="auto"/>
        <w:left w:val="none" w:sz="0" w:space="0" w:color="auto"/>
        <w:bottom w:val="none" w:sz="0" w:space="0" w:color="auto"/>
        <w:right w:val="none" w:sz="0" w:space="0" w:color="auto"/>
      </w:divBdr>
    </w:div>
    <w:div w:id="328562353">
      <w:marLeft w:val="480"/>
      <w:marRight w:val="0"/>
      <w:marTop w:val="0"/>
      <w:marBottom w:val="0"/>
      <w:divBdr>
        <w:top w:val="none" w:sz="0" w:space="0" w:color="auto"/>
        <w:left w:val="none" w:sz="0" w:space="0" w:color="auto"/>
        <w:bottom w:val="none" w:sz="0" w:space="0" w:color="auto"/>
        <w:right w:val="none" w:sz="0" w:space="0" w:color="auto"/>
      </w:divBdr>
    </w:div>
    <w:div w:id="328598807">
      <w:marLeft w:val="480"/>
      <w:marRight w:val="0"/>
      <w:marTop w:val="0"/>
      <w:marBottom w:val="0"/>
      <w:divBdr>
        <w:top w:val="none" w:sz="0" w:space="0" w:color="auto"/>
        <w:left w:val="none" w:sz="0" w:space="0" w:color="auto"/>
        <w:bottom w:val="none" w:sz="0" w:space="0" w:color="auto"/>
        <w:right w:val="none" w:sz="0" w:space="0" w:color="auto"/>
      </w:divBdr>
    </w:div>
    <w:div w:id="328607353">
      <w:marLeft w:val="0"/>
      <w:marRight w:val="0"/>
      <w:marTop w:val="0"/>
      <w:marBottom w:val="0"/>
      <w:divBdr>
        <w:top w:val="none" w:sz="0" w:space="0" w:color="auto"/>
        <w:left w:val="none" w:sz="0" w:space="0" w:color="auto"/>
        <w:bottom w:val="none" w:sz="0" w:space="0" w:color="auto"/>
        <w:right w:val="none" w:sz="0" w:space="0" w:color="auto"/>
      </w:divBdr>
    </w:div>
    <w:div w:id="328607744">
      <w:marLeft w:val="480"/>
      <w:marRight w:val="0"/>
      <w:marTop w:val="0"/>
      <w:marBottom w:val="0"/>
      <w:divBdr>
        <w:top w:val="none" w:sz="0" w:space="0" w:color="auto"/>
        <w:left w:val="none" w:sz="0" w:space="0" w:color="auto"/>
        <w:bottom w:val="none" w:sz="0" w:space="0" w:color="auto"/>
        <w:right w:val="none" w:sz="0" w:space="0" w:color="auto"/>
      </w:divBdr>
    </w:div>
    <w:div w:id="328676812">
      <w:marLeft w:val="480"/>
      <w:marRight w:val="0"/>
      <w:marTop w:val="0"/>
      <w:marBottom w:val="0"/>
      <w:divBdr>
        <w:top w:val="none" w:sz="0" w:space="0" w:color="auto"/>
        <w:left w:val="none" w:sz="0" w:space="0" w:color="auto"/>
        <w:bottom w:val="none" w:sz="0" w:space="0" w:color="auto"/>
        <w:right w:val="none" w:sz="0" w:space="0" w:color="auto"/>
      </w:divBdr>
    </w:div>
    <w:div w:id="328678333">
      <w:marLeft w:val="0"/>
      <w:marRight w:val="0"/>
      <w:marTop w:val="0"/>
      <w:marBottom w:val="0"/>
      <w:divBdr>
        <w:top w:val="none" w:sz="0" w:space="0" w:color="auto"/>
        <w:left w:val="none" w:sz="0" w:space="0" w:color="auto"/>
        <w:bottom w:val="none" w:sz="0" w:space="0" w:color="auto"/>
        <w:right w:val="none" w:sz="0" w:space="0" w:color="auto"/>
      </w:divBdr>
    </w:div>
    <w:div w:id="328679521">
      <w:marLeft w:val="0"/>
      <w:marRight w:val="0"/>
      <w:marTop w:val="0"/>
      <w:marBottom w:val="0"/>
      <w:divBdr>
        <w:top w:val="none" w:sz="0" w:space="0" w:color="auto"/>
        <w:left w:val="none" w:sz="0" w:space="0" w:color="auto"/>
        <w:bottom w:val="none" w:sz="0" w:space="0" w:color="auto"/>
        <w:right w:val="none" w:sz="0" w:space="0" w:color="auto"/>
      </w:divBdr>
    </w:div>
    <w:div w:id="328683068">
      <w:bodyDiv w:val="1"/>
      <w:marLeft w:val="0"/>
      <w:marRight w:val="0"/>
      <w:marTop w:val="0"/>
      <w:marBottom w:val="0"/>
      <w:divBdr>
        <w:top w:val="none" w:sz="0" w:space="0" w:color="auto"/>
        <w:left w:val="none" w:sz="0" w:space="0" w:color="auto"/>
        <w:bottom w:val="none" w:sz="0" w:space="0" w:color="auto"/>
        <w:right w:val="none" w:sz="0" w:space="0" w:color="auto"/>
      </w:divBdr>
    </w:div>
    <w:div w:id="328754208">
      <w:marLeft w:val="480"/>
      <w:marRight w:val="0"/>
      <w:marTop w:val="0"/>
      <w:marBottom w:val="0"/>
      <w:divBdr>
        <w:top w:val="none" w:sz="0" w:space="0" w:color="auto"/>
        <w:left w:val="none" w:sz="0" w:space="0" w:color="auto"/>
        <w:bottom w:val="none" w:sz="0" w:space="0" w:color="auto"/>
        <w:right w:val="none" w:sz="0" w:space="0" w:color="auto"/>
      </w:divBdr>
    </w:div>
    <w:div w:id="328824987">
      <w:marLeft w:val="480"/>
      <w:marRight w:val="0"/>
      <w:marTop w:val="0"/>
      <w:marBottom w:val="0"/>
      <w:divBdr>
        <w:top w:val="none" w:sz="0" w:space="0" w:color="auto"/>
        <w:left w:val="none" w:sz="0" w:space="0" w:color="auto"/>
        <w:bottom w:val="none" w:sz="0" w:space="0" w:color="auto"/>
        <w:right w:val="none" w:sz="0" w:space="0" w:color="auto"/>
      </w:divBdr>
    </w:div>
    <w:div w:id="328945296">
      <w:marLeft w:val="480"/>
      <w:marRight w:val="0"/>
      <w:marTop w:val="0"/>
      <w:marBottom w:val="0"/>
      <w:divBdr>
        <w:top w:val="none" w:sz="0" w:space="0" w:color="auto"/>
        <w:left w:val="none" w:sz="0" w:space="0" w:color="auto"/>
        <w:bottom w:val="none" w:sz="0" w:space="0" w:color="auto"/>
        <w:right w:val="none" w:sz="0" w:space="0" w:color="auto"/>
      </w:divBdr>
    </w:div>
    <w:div w:id="328947671">
      <w:marLeft w:val="480"/>
      <w:marRight w:val="0"/>
      <w:marTop w:val="0"/>
      <w:marBottom w:val="0"/>
      <w:divBdr>
        <w:top w:val="none" w:sz="0" w:space="0" w:color="auto"/>
        <w:left w:val="none" w:sz="0" w:space="0" w:color="auto"/>
        <w:bottom w:val="none" w:sz="0" w:space="0" w:color="auto"/>
        <w:right w:val="none" w:sz="0" w:space="0" w:color="auto"/>
      </w:divBdr>
    </w:div>
    <w:div w:id="329017614">
      <w:marLeft w:val="480"/>
      <w:marRight w:val="0"/>
      <w:marTop w:val="0"/>
      <w:marBottom w:val="0"/>
      <w:divBdr>
        <w:top w:val="none" w:sz="0" w:space="0" w:color="auto"/>
        <w:left w:val="none" w:sz="0" w:space="0" w:color="auto"/>
        <w:bottom w:val="none" w:sz="0" w:space="0" w:color="auto"/>
        <w:right w:val="none" w:sz="0" w:space="0" w:color="auto"/>
      </w:divBdr>
    </w:div>
    <w:div w:id="329060750">
      <w:marLeft w:val="480"/>
      <w:marRight w:val="0"/>
      <w:marTop w:val="0"/>
      <w:marBottom w:val="0"/>
      <w:divBdr>
        <w:top w:val="none" w:sz="0" w:space="0" w:color="auto"/>
        <w:left w:val="none" w:sz="0" w:space="0" w:color="auto"/>
        <w:bottom w:val="none" w:sz="0" w:space="0" w:color="auto"/>
        <w:right w:val="none" w:sz="0" w:space="0" w:color="auto"/>
      </w:divBdr>
    </w:div>
    <w:div w:id="329064913">
      <w:marLeft w:val="480"/>
      <w:marRight w:val="0"/>
      <w:marTop w:val="0"/>
      <w:marBottom w:val="0"/>
      <w:divBdr>
        <w:top w:val="none" w:sz="0" w:space="0" w:color="auto"/>
        <w:left w:val="none" w:sz="0" w:space="0" w:color="auto"/>
        <w:bottom w:val="none" w:sz="0" w:space="0" w:color="auto"/>
        <w:right w:val="none" w:sz="0" w:space="0" w:color="auto"/>
      </w:divBdr>
    </w:div>
    <w:div w:id="329141120">
      <w:marLeft w:val="480"/>
      <w:marRight w:val="0"/>
      <w:marTop w:val="0"/>
      <w:marBottom w:val="0"/>
      <w:divBdr>
        <w:top w:val="none" w:sz="0" w:space="0" w:color="auto"/>
        <w:left w:val="none" w:sz="0" w:space="0" w:color="auto"/>
        <w:bottom w:val="none" w:sz="0" w:space="0" w:color="auto"/>
        <w:right w:val="none" w:sz="0" w:space="0" w:color="auto"/>
      </w:divBdr>
    </w:div>
    <w:div w:id="329217117">
      <w:marLeft w:val="0"/>
      <w:marRight w:val="0"/>
      <w:marTop w:val="0"/>
      <w:marBottom w:val="0"/>
      <w:divBdr>
        <w:top w:val="none" w:sz="0" w:space="0" w:color="auto"/>
        <w:left w:val="none" w:sz="0" w:space="0" w:color="auto"/>
        <w:bottom w:val="none" w:sz="0" w:space="0" w:color="auto"/>
        <w:right w:val="none" w:sz="0" w:space="0" w:color="auto"/>
      </w:divBdr>
    </w:div>
    <w:div w:id="329260403">
      <w:marLeft w:val="0"/>
      <w:marRight w:val="0"/>
      <w:marTop w:val="0"/>
      <w:marBottom w:val="0"/>
      <w:divBdr>
        <w:top w:val="none" w:sz="0" w:space="0" w:color="auto"/>
        <w:left w:val="none" w:sz="0" w:space="0" w:color="auto"/>
        <w:bottom w:val="none" w:sz="0" w:space="0" w:color="auto"/>
        <w:right w:val="none" w:sz="0" w:space="0" w:color="auto"/>
      </w:divBdr>
    </w:div>
    <w:div w:id="329331320">
      <w:marLeft w:val="480"/>
      <w:marRight w:val="0"/>
      <w:marTop w:val="0"/>
      <w:marBottom w:val="0"/>
      <w:divBdr>
        <w:top w:val="none" w:sz="0" w:space="0" w:color="auto"/>
        <w:left w:val="none" w:sz="0" w:space="0" w:color="auto"/>
        <w:bottom w:val="none" w:sz="0" w:space="0" w:color="auto"/>
        <w:right w:val="none" w:sz="0" w:space="0" w:color="auto"/>
      </w:divBdr>
    </w:div>
    <w:div w:id="329335907">
      <w:marLeft w:val="0"/>
      <w:marRight w:val="0"/>
      <w:marTop w:val="0"/>
      <w:marBottom w:val="0"/>
      <w:divBdr>
        <w:top w:val="none" w:sz="0" w:space="0" w:color="auto"/>
        <w:left w:val="none" w:sz="0" w:space="0" w:color="auto"/>
        <w:bottom w:val="none" w:sz="0" w:space="0" w:color="auto"/>
        <w:right w:val="none" w:sz="0" w:space="0" w:color="auto"/>
      </w:divBdr>
    </w:div>
    <w:div w:id="329523675">
      <w:marLeft w:val="480"/>
      <w:marRight w:val="0"/>
      <w:marTop w:val="0"/>
      <w:marBottom w:val="0"/>
      <w:divBdr>
        <w:top w:val="none" w:sz="0" w:space="0" w:color="auto"/>
        <w:left w:val="none" w:sz="0" w:space="0" w:color="auto"/>
        <w:bottom w:val="none" w:sz="0" w:space="0" w:color="auto"/>
        <w:right w:val="none" w:sz="0" w:space="0" w:color="auto"/>
      </w:divBdr>
    </w:div>
    <w:div w:id="329602054">
      <w:marLeft w:val="480"/>
      <w:marRight w:val="0"/>
      <w:marTop w:val="0"/>
      <w:marBottom w:val="0"/>
      <w:divBdr>
        <w:top w:val="none" w:sz="0" w:space="0" w:color="auto"/>
        <w:left w:val="none" w:sz="0" w:space="0" w:color="auto"/>
        <w:bottom w:val="none" w:sz="0" w:space="0" w:color="auto"/>
        <w:right w:val="none" w:sz="0" w:space="0" w:color="auto"/>
      </w:divBdr>
    </w:div>
    <w:div w:id="329602571">
      <w:bodyDiv w:val="1"/>
      <w:marLeft w:val="0"/>
      <w:marRight w:val="0"/>
      <w:marTop w:val="0"/>
      <w:marBottom w:val="0"/>
      <w:divBdr>
        <w:top w:val="none" w:sz="0" w:space="0" w:color="auto"/>
        <w:left w:val="none" w:sz="0" w:space="0" w:color="auto"/>
        <w:bottom w:val="none" w:sz="0" w:space="0" w:color="auto"/>
        <w:right w:val="none" w:sz="0" w:space="0" w:color="auto"/>
      </w:divBdr>
    </w:div>
    <w:div w:id="329721318">
      <w:marLeft w:val="480"/>
      <w:marRight w:val="0"/>
      <w:marTop w:val="0"/>
      <w:marBottom w:val="0"/>
      <w:divBdr>
        <w:top w:val="none" w:sz="0" w:space="0" w:color="auto"/>
        <w:left w:val="none" w:sz="0" w:space="0" w:color="auto"/>
        <w:bottom w:val="none" w:sz="0" w:space="0" w:color="auto"/>
        <w:right w:val="none" w:sz="0" w:space="0" w:color="auto"/>
      </w:divBdr>
    </w:div>
    <w:div w:id="329794207">
      <w:bodyDiv w:val="1"/>
      <w:marLeft w:val="0"/>
      <w:marRight w:val="0"/>
      <w:marTop w:val="0"/>
      <w:marBottom w:val="0"/>
      <w:divBdr>
        <w:top w:val="none" w:sz="0" w:space="0" w:color="auto"/>
        <w:left w:val="none" w:sz="0" w:space="0" w:color="auto"/>
        <w:bottom w:val="none" w:sz="0" w:space="0" w:color="auto"/>
        <w:right w:val="none" w:sz="0" w:space="0" w:color="auto"/>
      </w:divBdr>
    </w:div>
    <w:div w:id="329796529">
      <w:marLeft w:val="0"/>
      <w:marRight w:val="0"/>
      <w:marTop w:val="0"/>
      <w:marBottom w:val="0"/>
      <w:divBdr>
        <w:top w:val="none" w:sz="0" w:space="0" w:color="auto"/>
        <w:left w:val="none" w:sz="0" w:space="0" w:color="auto"/>
        <w:bottom w:val="none" w:sz="0" w:space="0" w:color="auto"/>
        <w:right w:val="none" w:sz="0" w:space="0" w:color="auto"/>
      </w:divBdr>
    </w:div>
    <w:div w:id="329914588">
      <w:marLeft w:val="480"/>
      <w:marRight w:val="0"/>
      <w:marTop w:val="0"/>
      <w:marBottom w:val="0"/>
      <w:divBdr>
        <w:top w:val="none" w:sz="0" w:space="0" w:color="auto"/>
        <w:left w:val="none" w:sz="0" w:space="0" w:color="auto"/>
        <w:bottom w:val="none" w:sz="0" w:space="0" w:color="auto"/>
        <w:right w:val="none" w:sz="0" w:space="0" w:color="auto"/>
      </w:divBdr>
    </w:div>
    <w:div w:id="329915984">
      <w:bodyDiv w:val="1"/>
      <w:marLeft w:val="0"/>
      <w:marRight w:val="0"/>
      <w:marTop w:val="0"/>
      <w:marBottom w:val="0"/>
      <w:divBdr>
        <w:top w:val="none" w:sz="0" w:space="0" w:color="auto"/>
        <w:left w:val="none" w:sz="0" w:space="0" w:color="auto"/>
        <w:bottom w:val="none" w:sz="0" w:space="0" w:color="auto"/>
        <w:right w:val="none" w:sz="0" w:space="0" w:color="auto"/>
      </w:divBdr>
    </w:div>
    <w:div w:id="329984941">
      <w:marLeft w:val="480"/>
      <w:marRight w:val="0"/>
      <w:marTop w:val="0"/>
      <w:marBottom w:val="0"/>
      <w:divBdr>
        <w:top w:val="none" w:sz="0" w:space="0" w:color="auto"/>
        <w:left w:val="none" w:sz="0" w:space="0" w:color="auto"/>
        <w:bottom w:val="none" w:sz="0" w:space="0" w:color="auto"/>
        <w:right w:val="none" w:sz="0" w:space="0" w:color="auto"/>
      </w:divBdr>
    </w:div>
    <w:div w:id="329987729">
      <w:marLeft w:val="0"/>
      <w:marRight w:val="0"/>
      <w:marTop w:val="0"/>
      <w:marBottom w:val="0"/>
      <w:divBdr>
        <w:top w:val="none" w:sz="0" w:space="0" w:color="auto"/>
        <w:left w:val="none" w:sz="0" w:space="0" w:color="auto"/>
        <w:bottom w:val="none" w:sz="0" w:space="0" w:color="auto"/>
        <w:right w:val="none" w:sz="0" w:space="0" w:color="auto"/>
      </w:divBdr>
    </w:div>
    <w:div w:id="330062773">
      <w:marLeft w:val="0"/>
      <w:marRight w:val="0"/>
      <w:marTop w:val="0"/>
      <w:marBottom w:val="0"/>
      <w:divBdr>
        <w:top w:val="none" w:sz="0" w:space="0" w:color="auto"/>
        <w:left w:val="none" w:sz="0" w:space="0" w:color="auto"/>
        <w:bottom w:val="none" w:sz="0" w:space="0" w:color="auto"/>
        <w:right w:val="none" w:sz="0" w:space="0" w:color="auto"/>
      </w:divBdr>
    </w:div>
    <w:div w:id="330257074">
      <w:marLeft w:val="480"/>
      <w:marRight w:val="0"/>
      <w:marTop w:val="0"/>
      <w:marBottom w:val="0"/>
      <w:divBdr>
        <w:top w:val="none" w:sz="0" w:space="0" w:color="auto"/>
        <w:left w:val="none" w:sz="0" w:space="0" w:color="auto"/>
        <w:bottom w:val="none" w:sz="0" w:space="0" w:color="auto"/>
        <w:right w:val="none" w:sz="0" w:space="0" w:color="auto"/>
      </w:divBdr>
    </w:div>
    <w:div w:id="330260290">
      <w:marLeft w:val="480"/>
      <w:marRight w:val="0"/>
      <w:marTop w:val="0"/>
      <w:marBottom w:val="0"/>
      <w:divBdr>
        <w:top w:val="none" w:sz="0" w:space="0" w:color="auto"/>
        <w:left w:val="none" w:sz="0" w:space="0" w:color="auto"/>
        <w:bottom w:val="none" w:sz="0" w:space="0" w:color="auto"/>
        <w:right w:val="none" w:sz="0" w:space="0" w:color="auto"/>
      </w:divBdr>
    </w:div>
    <w:div w:id="330373907">
      <w:marLeft w:val="480"/>
      <w:marRight w:val="0"/>
      <w:marTop w:val="0"/>
      <w:marBottom w:val="0"/>
      <w:divBdr>
        <w:top w:val="none" w:sz="0" w:space="0" w:color="auto"/>
        <w:left w:val="none" w:sz="0" w:space="0" w:color="auto"/>
        <w:bottom w:val="none" w:sz="0" w:space="0" w:color="auto"/>
        <w:right w:val="none" w:sz="0" w:space="0" w:color="auto"/>
      </w:divBdr>
    </w:div>
    <w:div w:id="330525997">
      <w:bodyDiv w:val="1"/>
      <w:marLeft w:val="0"/>
      <w:marRight w:val="0"/>
      <w:marTop w:val="0"/>
      <w:marBottom w:val="0"/>
      <w:divBdr>
        <w:top w:val="none" w:sz="0" w:space="0" w:color="auto"/>
        <w:left w:val="none" w:sz="0" w:space="0" w:color="auto"/>
        <w:bottom w:val="none" w:sz="0" w:space="0" w:color="auto"/>
        <w:right w:val="none" w:sz="0" w:space="0" w:color="auto"/>
      </w:divBdr>
    </w:div>
    <w:div w:id="330527052">
      <w:marLeft w:val="0"/>
      <w:marRight w:val="0"/>
      <w:marTop w:val="0"/>
      <w:marBottom w:val="0"/>
      <w:divBdr>
        <w:top w:val="none" w:sz="0" w:space="0" w:color="auto"/>
        <w:left w:val="none" w:sz="0" w:space="0" w:color="auto"/>
        <w:bottom w:val="none" w:sz="0" w:space="0" w:color="auto"/>
        <w:right w:val="none" w:sz="0" w:space="0" w:color="auto"/>
      </w:divBdr>
    </w:div>
    <w:div w:id="330568132">
      <w:marLeft w:val="480"/>
      <w:marRight w:val="0"/>
      <w:marTop w:val="0"/>
      <w:marBottom w:val="0"/>
      <w:divBdr>
        <w:top w:val="none" w:sz="0" w:space="0" w:color="auto"/>
        <w:left w:val="none" w:sz="0" w:space="0" w:color="auto"/>
        <w:bottom w:val="none" w:sz="0" w:space="0" w:color="auto"/>
        <w:right w:val="none" w:sz="0" w:space="0" w:color="auto"/>
      </w:divBdr>
    </w:div>
    <w:div w:id="330569348">
      <w:marLeft w:val="480"/>
      <w:marRight w:val="0"/>
      <w:marTop w:val="0"/>
      <w:marBottom w:val="0"/>
      <w:divBdr>
        <w:top w:val="none" w:sz="0" w:space="0" w:color="auto"/>
        <w:left w:val="none" w:sz="0" w:space="0" w:color="auto"/>
        <w:bottom w:val="none" w:sz="0" w:space="0" w:color="auto"/>
        <w:right w:val="none" w:sz="0" w:space="0" w:color="auto"/>
      </w:divBdr>
    </w:div>
    <w:div w:id="330569794">
      <w:marLeft w:val="480"/>
      <w:marRight w:val="0"/>
      <w:marTop w:val="0"/>
      <w:marBottom w:val="0"/>
      <w:divBdr>
        <w:top w:val="none" w:sz="0" w:space="0" w:color="auto"/>
        <w:left w:val="none" w:sz="0" w:space="0" w:color="auto"/>
        <w:bottom w:val="none" w:sz="0" w:space="0" w:color="auto"/>
        <w:right w:val="none" w:sz="0" w:space="0" w:color="auto"/>
      </w:divBdr>
    </w:div>
    <w:div w:id="330572237">
      <w:marLeft w:val="480"/>
      <w:marRight w:val="0"/>
      <w:marTop w:val="0"/>
      <w:marBottom w:val="0"/>
      <w:divBdr>
        <w:top w:val="none" w:sz="0" w:space="0" w:color="auto"/>
        <w:left w:val="none" w:sz="0" w:space="0" w:color="auto"/>
        <w:bottom w:val="none" w:sz="0" w:space="0" w:color="auto"/>
        <w:right w:val="none" w:sz="0" w:space="0" w:color="auto"/>
      </w:divBdr>
    </w:div>
    <w:div w:id="330643666">
      <w:marLeft w:val="0"/>
      <w:marRight w:val="0"/>
      <w:marTop w:val="0"/>
      <w:marBottom w:val="0"/>
      <w:divBdr>
        <w:top w:val="none" w:sz="0" w:space="0" w:color="auto"/>
        <w:left w:val="none" w:sz="0" w:space="0" w:color="auto"/>
        <w:bottom w:val="none" w:sz="0" w:space="0" w:color="auto"/>
        <w:right w:val="none" w:sz="0" w:space="0" w:color="auto"/>
      </w:divBdr>
    </w:div>
    <w:div w:id="330649050">
      <w:marLeft w:val="480"/>
      <w:marRight w:val="0"/>
      <w:marTop w:val="0"/>
      <w:marBottom w:val="0"/>
      <w:divBdr>
        <w:top w:val="none" w:sz="0" w:space="0" w:color="auto"/>
        <w:left w:val="none" w:sz="0" w:space="0" w:color="auto"/>
        <w:bottom w:val="none" w:sz="0" w:space="0" w:color="auto"/>
        <w:right w:val="none" w:sz="0" w:space="0" w:color="auto"/>
      </w:divBdr>
    </w:div>
    <w:div w:id="330760752">
      <w:marLeft w:val="0"/>
      <w:marRight w:val="0"/>
      <w:marTop w:val="0"/>
      <w:marBottom w:val="0"/>
      <w:divBdr>
        <w:top w:val="none" w:sz="0" w:space="0" w:color="auto"/>
        <w:left w:val="none" w:sz="0" w:space="0" w:color="auto"/>
        <w:bottom w:val="none" w:sz="0" w:space="0" w:color="auto"/>
        <w:right w:val="none" w:sz="0" w:space="0" w:color="auto"/>
      </w:divBdr>
    </w:div>
    <w:div w:id="330762583">
      <w:marLeft w:val="480"/>
      <w:marRight w:val="0"/>
      <w:marTop w:val="0"/>
      <w:marBottom w:val="0"/>
      <w:divBdr>
        <w:top w:val="none" w:sz="0" w:space="0" w:color="auto"/>
        <w:left w:val="none" w:sz="0" w:space="0" w:color="auto"/>
        <w:bottom w:val="none" w:sz="0" w:space="0" w:color="auto"/>
        <w:right w:val="none" w:sz="0" w:space="0" w:color="auto"/>
      </w:divBdr>
    </w:div>
    <w:div w:id="330763771">
      <w:marLeft w:val="480"/>
      <w:marRight w:val="0"/>
      <w:marTop w:val="0"/>
      <w:marBottom w:val="0"/>
      <w:divBdr>
        <w:top w:val="none" w:sz="0" w:space="0" w:color="auto"/>
        <w:left w:val="none" w:sz="0" w:space="0" w:color="auto"/>
        <w:bottom w:val="none" w:sz="0" w:space="0" w:color="auto"/>
        <w:right w:val="none" w:sz="0" w:space="0" w:color="auto"/>
      </w:divBdr>
    </w:div>
    <w:div w:id="330790798">
      <w:marLeft w:val="480"/>
      <w:marRight w:val="0"/>
      <w:marTop w:val="0"/>
      <w:marBottom w:val="0"/>
      <w:divBdr>
        <w:top w:val="none" w:sz="0" w:space="0" w:color="auto"/>
        <w:left w:val="none" w:sz="0" w:space="0" w:color="auto"/>
        <w:bottom w:val="none" w:sz="0" w:space="0" w:color="auto"/>
        <w:right w:val="none" w:sz="0" w:space="0" w:color="auto"/>
      </w:divBdr>
    </w:div>
    <w:div w:id="330842209">
      <w:bodyDiv w:val="1"/>
      <w:marLeft w:val="0"/>
      <w:marRight w:val="0"/>
      <w:marTop w:val="0"/>
      <w:marBottom w:val="0"/>
      <w:divBdr>
        <w:top w:val="none" w:sz="0" w:space="0" w:color="auto"/>
        <w:left w:val="none" w:sz="0" w:space="0" w:color="auto"/>
        <w:bottom w:val="none" w:sz="0" w:space="0" w:color="auto"/>
        <w:right w:val="none" w:sz="0" w:space="0" w:color="auto"/>
      </w:divBdr>
    </w:div>
    <w:div w:id="330913071">
      <w:marLeft w:val="0"/>
      <w:marRight w:val="0"/>
      <w:marTop w:val="0"/>
      <w:marBottom w:val="0"/>
      <w:divBdr>
        <w:top w:val="none" w:sz="0" w:space="0" w:color="auto"/>
        <w:left w:val="none" w:sz="0" w:space="0" w:color="auto"/>
        <w:bottom w:val="none" w:sz="0" w:space="0" w:color="auto"/>
        <w:right w:val="none" w:sz="0" w:space="0" w:color="auto"/>
      </w:divBdr>
    </w:div>
    <w:div w:id="330958432">
      <w:marLeft w:val="480"/>
      <w:marRight w:val="0"/>
      <w:marTop w:val="0"/>
      <w:marBottom w:val="0"/>
      <w:divBdr>
        <w:top w:val="none" w:sz="0" w:space="0" w:color="auto"/>
        <w:left w:val="none" w:sz="0" w:space="0" w:color="auto"/>
        <w:bottom w:val="none" w:sz="0" w:space="0" w:color="auto"/>
        <w:right w:val="none" w:sz="0" w:space="0" w:color="auto"/>
      </w:divBdr>
    </w:div>
    <w:div w:id="330959784">
      <w:marLeft w:val="0"/>
      <w:marRight w:val="0"/>
      <w:marTop w:val="0"/>
      <w:marBottom w:val="0"/>
      <w:divBdr>
        <w:top w:val="none" w:sz="0" w:space="0" w:color="auto"/>
        <w:left w:val="none" w:sz="0" w:space="0" w:color="auto"/>
        <w:bottom w:val="none" w:sz="0" w:space="0" w:color="auto"/>
        <w:right w:val="none" w:sz="0" w:space="0" w:color="auto"/>
      </w:divBdr>
    </w:div>
    <w:div w:id="330986866">
      <w:marLeft w:val="480"/>
      <w:marRight w:val="0"/>
      <w:marTop w:val="0"/>
      <w:marBottom w:val="0"/>
      <w:divBdr>
        <w:top w:val="none" w:sz="0" w:space="0" w:color="auto"/>
        <w:left w:val="none" w:sz="0" w:space="0" w:color="auto"/>
        <w:bottom w:val="none" w:sz="0" w:space="0" w:color="auto"/>
        <w:right w:val="none" w:sz="0" w:space="0" w:color="auto"/>
      </w:divBdr>
    </w:div>
    <w:div w:id="330989204">
      <w:marLeft w:val="480"/>
      <w:marRight w:val="0"/>
      <w:marTop w:val="0"/>
      <w:marBottom w:val="0"/>
      <w:divBdr>
        <w:top w:val="none" w:sz="0" w:space="0" w:color="auto"/>
        <w:left w:val="none" w:sz="0" w:space="0" w:color="auto"/>
        <w:bottom w:val="none" w:sz="0" w:space="0" w:color="auto"/>
        <w:right w:val="none" w:sz="0" w:space="0" w:color="auto"/>
      </w:divBdr>
    </w:div>
    <w:div w:id="331031370">
      <w:marLeft w:val="480"/>
      <w:marRight w:val="0"/>
      <w:marTop w:val="0"/>
      <w:marBottom w:val="0"/>
      <w:divBdr>
        <w:top w:val="none" w:sz="0" w:space="0" w:color="auto"/>
        <w:left w:val="none" w:sz="0" w:space="0" w:color="auto"/>
        <w:bottom w:val="none" w:sz="0" w:space="0" w:color="auto"/>
        <w:right w:val="none" w:sz="0" w:space="0" w:color="auto"/>
      </w:divBdr>
    </w:div>
    <w:div w:id="331101463">
      <w:marLeft w:val="480"/>
      <w:marRight w:val="0"/>
      <w:marTop w:val="0"/>
      <w:marBottom w:val="0"/>
      <w:divBdr>
        <w:top w:val="none" w:sz="0" w:space="0" w:color="auto"/>
        <w:left w:val="none" w:sz="0" w:space="0" w:color="auto"/>
        <w:bottom w:val="none" w:sz="0" w:space="0" w:color="auto"/>
        <w:right w:val="none" w:sz="0" w:space="0" w:color="auto"/>
      </w:divBdr>
    </w:div>
    <w:div w:id="331102844">
      <w:marLeft w:val="480"/>
      <w:marRight w:val="0"/>
      <w:marTop w:val="0"/>
      <w:marBottom w:val="0"/>
      <w:divBdr>
        <w:top w:val="none" w:sz="0" w:space="0" w:color="auto"/>
        <w:left w:val="none" w:sz="0" w:space="0" w:color="auto"/>
        <w:bottom w:val="none" w:sz="0" w:space="0" w:color="auto"/>
        <w:right w:val="none" w:sz="0" w:space="0" w:color="auto"/>
      </w:divBdr>
    </w:div>
    <w:div w:id="331107491">
      <w:bodyDiv w:val="1"/>
      <w:marLeft w:val="0"/>
      <w:marRight w:val="0"/>
      <w:marTop w:val="0"/>
      <w:marBottom w:val="0"/>
      <w:divBdr>
        <w:top w:val="none" w:sz="0" w:space="0" w:color="auto"/>
        <w:left w:val="none" w:sz="0" w:space="0" w:color="auto"/>
        <w:bottom w:val="none" w:sz="0" w:space="0" w:color="auto"/>
        <w:right w:val="none" w:sz="0" w:space="0" w:color="auto"/>
      </w:divBdr>
    </w:div>
    <w:div w:id="331108053">
      <w:marLeft w:val="480"/>
      <w:marRight w:val="0"/>
      <w:marTop w:val="0"/>
      <w:marBottom w:val="0"/>
      <w:divBdr>
        <w:top w:val="none" w:sz="0" w:space="0" w:color="auto"/>
        <w:left w:val="none" w:sz="0" w:space="0" w:color="auto"/>
        <w:bottom w:val="none" w:sz="0" w:space="0" w:color="auto"/>
        <w:right w:val="none" w:sz="0" w:space="0" w:color="auto"/>
      </w:divBdr>
    </w:div>
    <w:div w:id="331185372">
      <w:marLeft w:val="480"/>
      <w:marRight w:val="0"/>
      <w:marTop w:val="0"/>
      <w:marBottom w:val="0"/>
      <w:divBdr>
        <w:top w:val="none" w:sz="0" w:space="0" w:color="auto"/>
        <w:left w:val="none" w:sz="0" w:space="0" w:color="auto"/>
        <w:bottom w:val="none" w:sz="0" w:space="0" w:color="auto"/>
        <w:right w:val="none" w:sz="0" w:space="0" w:color="auto"/>
      </w:divBdr>
    </w:div>
    <w:div w:id="331371445">
      <w:marLeft w:val="480"/>
      <w:marRight w:val="0"/>
      <w:marTop w:val="0"/>
      <w:marBottom w:val="0"/>
      <w:divBdr>
        <w:top w:val="none" w:sz="0" w:space="0" w:color="auto"/>
        <w:left w:val="none" w:sz="0" w:space="0" w:color="auto"/>
        <w:bottom w:val="none" w:sz="0" w:space="0" w:color="auto"/>
        <w:right w:val="none" w:sz="0" w:space="0" w:color="auto"/>
      </w:divBdr>
    </w:div>
    <w:div w:id="331418438">
      <w:bodyDiv w:val="1"/>
      <w:marLeft w:val="0"/>
      <w:marRight w:val="0"/>
      <w:marTop w:val="0"/>
      <w:marBottom w:val="0"/>
      <w:divBdr>
        <w:top w:val="none" w:sz="0" w:space="0" w:color="auto"/>
        <w:left w:val="none" w:sz="0" w:space="0" w:color="auto"/>
        <w:bottom w:val="none" w:sz="0" w:space="0" w:color="auto"/>
        <w:right w:val="none" w:sz="0" w:space="0" w:color="auto"/>
      </w:divBdr>
    </w:div>
    <w:div w:id="331419246">
      <w:marLeft w:val="0"/>
      <w:marRight w:val="0"/>
      <w:marTop w:val="0"/>
      <w:marBottom w:val="0"/>
      <w:divBdr>
        <w:top w:val="none" w:sz="0" w:space="0" w:color="auto"/>
        <w:left w:val="none" w:sz="0" w:space="0" w:color="auto"/>
        <w:bottom w:val="none" w:sz="0" w:space="0" w:color="auto"/>
        <w:right w:val="none" w:sz="0" w:space="0" w:color="auto"/>
      </w:divBdr>
    </w:div>
    <w:div w:id="331421464">
      <w:marLeft w:val="0"/>
      <w:marRight w:val="0"/>
      <w:marTop w:val="0"/>
      <w:marBottom w:val="0"/>
      <w:divBdr>
        <w:top w:val="none" w:sz="0" w:space="0" w:color="auto"/>
        <w:left w:val="none" w:sz="0" w:space="0" w:color="auto"/>
        <w:bottom w:val="none" w:sz="0" w:space="0" w:color="auto"/>
        <w:right w:val="none" w:sz="0" w:space="0" w:color="auto"/>
      </w:divBdr>
    </w:div>
    <w:div w:id="331446352">
      <w:marLeft w:val="480"/>
      <w:marRight w:val="0"/>
      <w:marTop w:val="0"/>
      <w:marBottom w:val="0"/>
      <w:divBdr>
        <w:top w:val="none" w:sz="0" w:space="0" w:color="auto"/>
        <w:left w:val="none" w:sz="0" w:space="0" w:color="auto"/>
        <w:bottom w:val="none" w:sz="0" w:space="0" w:color="auto"/>
        <w:right w:val="none" w:sz="0" w:space="0" w:color="auto"/>
      </w:divBdr>
    </w:div>
    <w:div w:id="331493942">
      <w:marLeft w:val="480"/>
      <w:marRight w:val="0"/>
      <w:marTop w:val="0"/>
      <w:marBottom w:val="0"/>
      <w:divBdr>
        <w:top w:val="none" w:sz="0" w:space="0" w:color="auto"/>
        <w:left w:val="none" w:sz="0" w:space="0" w:color="auto"/>
        <w:bottom w:val="none" w:sz="0" w:space="0" w:color="auto"/>
        <w:right w:val="none" w:sz="0" w:space="0" w:color="auto"/>
      </w:divBdr>
    </w:div>
    <w:div w:id="331566368">
      <w:marLeft w:val="480"/>
      <w:marRight w:val="0"/>
      <w:marTop w:val="0"/>
      <w:marBottom w:val="0"/>
      <w:divBdr>
        <w:top w:val="none" w:sz="0" w:space="0" w:color="auto"/>
        <w:left w:val="none" w:sz="0" w:space="0" w:color="auto"/>
        <w:bottom w:val="none" w:sz="0" w:space="0" w:color="auto"/>
        <w:right w:val="none" w:sz="0" w:space="0" w:color="auto"/>
      </w:divBdr>
    </w:div>
    <w:div w:id="331612340">
      <w:marLeft w:val="480"/>
      <w:marRight w:val="0"/>
      <w:marTop w:val="0"/>
      <w:marBottom w:val="0"/>
      <w:divBdr>
        <w:top w:val="none" w:sz="0" w:space="0" w:color="auto"/>
        <w:left w:val="none" w:sz="0" w:space="0" w:color="auto"/>
        <w:bottom w:val="none" w:sz="0" w:space="0" w:color="auto"/>
        <w:right w:val="none" w:sz="0" w:space="0" w:color="auto"/>
      </w:divBdr>
    </w:div>
    <w:div w:id="331760928">
      <w:marLeft w:val="0"/>
      <w:marRight w:val="0"/>
      <w:marTop w:val="0"/>
      <w:marBottom w:val="0"/>
      <w:divBdr>
        <w:top w:val="none" w:sz="0" w:space="0" w:color="auto"/>
        <w:left w:val="none" w:sz="0" w:space="0" w:color="auto"/>
        <w:bottom w:val="none" w:sz="0" w:space="0" w:color="auto"/>
        <w:right w:val="none" w:sz="0" w:space="0" w:color="auto"/>
      </w:divBdr>
    </w:div>
    <w:div w:id="331834097">
      <w:bodyDiv w:val="1"/>
      <w:marLeft w:val="0"/>
      <w:marRight w:val="0"/>
      <w:marTop w:val="0"/>
      <w:marBottom w:val="0"/>
      <w:divBdr>
        <w:top w:val="none" w:sz="0" w:space="0" w:color="auto"/>
        <w:left w:val="none" w:sz="0" w:space="0" w:color="auto"/>
        <w:bottom w:val="none" w:sz="0" w:space="0" w:color="auto"/>
        <w:right w:val="none" w:sz="0" w:space="0" w:color="auto"/>
      </w:divBdr>
    </w:div>
    <w:div w:id="331837095">
      <w:marLeft w:val="480"/>
      <w:marRight w:val="0"/>
      <w:marTop w:val="0"/>
      <w:marBottom w:val="0"/>
      <w:divBdr>
        <w:top w:val="none" w:sz="0" w:space="0" w:color="auto"/>
        <w:left w:val="none" w:sz="0" w:space="0" w:color="auto"/>
        <w:bottom w:val="none" w:sz="0" w:space="0" w:color="auto"/>
        <w:right w:val="none" w:sz="0" w:space="0" w:color="auto"/>
      </w:divBdr>
    </w:div>
    <w:div w:id="331879832">
      <w:marLeft w:val="480"/>
      <w:marRight w:val="0"/>
      <w:marTop w:val="0"/>
      <w:marBottom w:val="0"/>
      <w:divBdr>
        <w:top w:val="none" w:sz="0" w:space="0" w:color="auto"/>
        <w:left w:val="none" w:sz="0" w:space="0" w:color="auto"/>
        <w:bottom w:val="none" w:sz="0" w:space="0" w:color="auto"/>
        <w:right w:val="none" w:sz="0" w:space="0" w:color="auto"/>
      </w:divBdr>
    </w:div>
    <w:div w:id="332146755">
      <w:marLeft w:val="0"/>
      <w:marRight w:val="0"/>
      <w:marTop w:val="0"/>
      <w:marBottom w:val="0"/>
      <w:divBdr>
        <w:top w:val="none" w:sz="0" w:space="0" w:color="auto"/>
        <w:left w:val="none" w:sz="0" w:space="0" w:color="auto"/>
        <w:bottom w:val="none" w:sz="0" w:space="0" w:color="auto"/>
        <w:right w:val="none" w:sz="0" w:space="0" w:color="auto"/>
      </w:divBdr>
    </w:div>
    <w:div w:id="332338308">
      <w:marLeft w:val="0"/>
      <w:marRight w:val="0"/>
      <w:marTop w:val="0"/>
      <w:marBottom w:val="0"/>
      <w:divBdr>
        <w:top w:val="none" w:sz="0" w:space="0" w:color="auto"/>
        <w:left w:val="none" w:sz="0" w:space="0" w:color="auto"/>
        <w:bottom w:val="none" w:sz="0" w:space="0" w:color="auto"/>
        <w:right w:val="none" w:sz="0" w:space="0" w:color="auto"/>
      </w:divBdr>
    </w:div>
    <w:div w:id="332340398">
      <w:marLeft w:val="480"/>
      <w:marRight w:val="0"/>
      <w:marTop w:val="0"/>
      <w:marBottom w:val="0"/>
      <w:divBdr>
        <w:top w:val="none" w:sz="0" w:space="0" w:color="auto"/>
        <w:left w:val="none" w:sz="0" w:space="0" w:color="auto"/>
        <w:bottom w:val="none" w:sz="0" w:space="0" w:color="auto"/>
        <w:right w:val="none" w:sz="0" w:space="0" w:color="auto"/>
      </w:divBdr>
    </w:div>
    <w:div w:id="332340884">
      <w:marLeft w:val="0"/>
      <w:marRight w:val="0"/>
      <w:marTop w:val="0"/>
      <w:marBottom w:val="0"/>
      <w:divBdr>
        <w:top w:val="none" w:sz="0" w:space="0" w:color="auto"/>
        <w:left w:val="none" w:sz="0" w:space="0" w:color="auto"/>
        <w:bottom w:val="none" w:sz="0" w:space="0" w:color="auto"/>
        <w:right w:val="none" w:sz="0" w:space="0" w:color="auto"/>
      </w:divBdr>
    </w:div>
    <w:div w:id="332343874">
      <w:bodyDiv w:val="1"/>
      <w:marLeft w:val="0"/>
      <w:marRight w:val="0"/>
      <w:marTop w:val="0"/>
      <w:marBottom w:val="0"/>
      <w:divBdr>
        <w:top w:val="none" w:sz="0" w:space="0" w:color="auto"/>
        <w:left w:val="none" w:sz="0" w:space="0" w:color="auto"/>
        <w:bottom w:val="none" w:sz="0" w:space="0" w:color="auto"/>
        <w:right w:val="none" w:sz="0" w:space="0" w:color="auto"/>
      </w:divBdr>
    </w:div>
    <w:div w:id="332417199">
      <w:marLeft w:val="480"/>
      <w:marRight w:val="0"/>
      <w:marTop w:val="0"/>
      <w:marBottom w:val="0"/>
      <w:divBdr>
        <w:top w:val="none" w:sz="0" w:space="0" w:color="auto"/>
        <w:left w:val="none" w:sz="0" w:space="0" w:color="auto"/>
        <w:bottom w:val="none" w:sz="0" w:space="0" w:color="auto"/>
        <w:right w:val="none" w:sz="0" w:space="0" w:color="auto"/>
      </w:divBdr>
    </w:div>
    <w:div w:id="332420192">
      <w:marLeft w:val="480"/>
      <w:marRight w:val="0"/>
      <w:marTop w:val="0"/>
      <w:marBottom w:val="0"/>
      <w:divBdr>
        <w:top w:val="none" w:sz="0" w:space="0" w:color="auto"/>
        <w:left w:val="none" w:sz="0" w:space="0" w:color="auto"/>
        <w:bottom w:val="none" w:sz="0" w:space="0" w:color="auto"/>
        <w:right w:val="none" w:sz="0" w:space="0" w:color="auto"/>
      </w:divBdr>
    </w:div>
    <w:div w:id="332605243">
      <w:marLeft w:val="480"/>
      <w:marRight w:val="0"/>
      <w:marTop w:val="0"/>
      <w:marBottom w:val="0"/>
      <w:divBdr>
        <w:top w:val="none" w:sz="0" w:space="0" w:color="auto"/>
        <w:left w:val="none" w:sz="0" w:space="0" w:color="auto"/>
        <w:bottom w:val="none" w:sz="0" w:space="0" w:color="auto"/>
        <w:right w:val="none" w:sz="0" w:space="0" w:color="auto"/>
      </w:divBdr>
    </w:div>
    <w:div w:id="332610575">
      <w:marLeft w:val="480"/>
      <w:marRight w:val="0"/>
      <w:marTop w:val="0"/>
      <w:marBottom w:val="0"/>
      <w:divBdr>
        <w:top w:val="none" w:sz="0" w:space="0" w:color="auto"/>
        <w:left w:val="none" w:sz="0" w:space="0" w:color="auto"/>
        <w:bottom w:val="none" w:sz="0" w:space="0" w:color="auto"/>
        <w:right w:val="none" w:sz="0" w:space="0" w:color="auto"/>
      </w:divBdr>
    </w:div>
    <w:div w:id="332732545">
      <w:marLeft w:val="480"/>
      <w:marRight w:val="0"/>
      <w:marTop w:val="0"/>
      <w:marBottom w:val="0"/>
      <w:divBdr>
        <w:top w:val="none" w:sz="0" w:space="0" w:color="auto"/>
        <w:left w:val="none" w:sz="0" w:space="0" w:color="auto"/>
        <w:bottom w:val="none" w:sz="0" w:space="0" w:color="auto"/>
        <w:right w:val="none" w:sz="0" w:space="0" w:color="auto"/>
      </w:divBdr>
    </w:div>
    <w:div w:id="332757191">
      <w:marLeft w:val="0"/>
      <w:marRight w:val="0"/>
      <w:marTop w:val="0"/>
      <w:marBottom w:val="0"/>
      <w:divBdr>
        <w:top w:val="none" w:sz="0" w:space="0" w:color="auto"/>
        <w:left w:val="none" w:sz="0" w:space="0" w:color="auto"/>
        <w:bottom w:val="none" w:sz="0" w:space="0" w:color="auto"/>
        <w:right w:val="none" w:sz="0" w:space="0" w:color="auto"/>
      </w:divBdr>
    </w:div>
    <w:div w:id="332805453">
      <w:marLeft w:val="480"/>
      <w:marRight w:val="0"/>
      <w:marTop w:val="0"/>
      <w:marBottom w:val="0"/>
      <w:divBdr>
        <w:top w:val="none" w:sz="0" w:space="0" w:color="auto"/>
        <w:left w:val="none" w:sz="0" w:space="0" w:color="auto"/>
        <w:bottom w:val="none" w:sz="0" w:space="0" w:color="auto"/>
        <w:right w:val="none" w:sz="0" w:space="0" w:color="auto"/>
      </w:divBdr>
    </w:div>
    <w:div w:id="332881727">
      <w:marLeft w:val="480"/>
      <w:marRight w:val="0"/>
      <w:marTop w:val="0"/>
      <w:marBottom w:val="0"/>
      <w:divBdr>
        <w:top w:val="none" w:sz="0" w:space="0" w:color="auto"/>
        <w:left w:val="none" w:sz="0" w:space="0" w:color="auto"/>
        <w:bottom w:val="none" w:sz="0" w:space="0" w:color="auto"/>
        <w:right w:val="none" w:sz="0" w:space="0" w:color="auto"/>
      </w:divBdr>
    </w:div>
    <w:div w:id="332996996">
      <w:bodyDiv w:val="1"/>
      <w:marLeft w:val="0"/>
      <w:marRight w:val="0"/>
      <w:marTop w:val="0"/>
      <w:marBottom w:val="0"/>
      <w:divBdr>
        <w:top w:val="none" w:sz="0" w:space="0" w:color="auto"/>
        <w:left w:val="none" w:sz="0" w:space="0" w:color="auto"/>
        <w:bottom w:val="none" w:sz="0" w:space="0" w:color="auto"/>
        <w:right w:val="none" w:sz="0" w:space="0" w:color="auto"/>
      </w:divBdr>
    </w:div>
    <w:div w:id="332999218">
      <w:bodyDiv w:val="1"/>
      <w:marLeft w:val="0"/>
      <w:marRight w:val="0"/>
      <w:marTop w:val="0"/>
      <w:marBottom w:val="0"/>
      <w:divBdr>
        <w:top w:val="none" w:sz="0" w:space="0" w:color="auto"/>
        <w:left w:val="none" w:sz="0" w:space="0" w:color="auto"/>
        <w:bottom w:val="none" w:sz="0" w:space="0" w:color="auto"/>
        <w:right w:val="none" w:sz="0" w:space="0" w:color="auto"/>
      </w:divBdr>
    </w:div>
    <w:div w:id="333146560">
      <w:marLeft w:val="480"/>
      <w:marRight w:val="0"/>
      <w:marTop w:val="0"/>
      <w:marBottom w:val="0"/>
      <w:divBdr>
        <w:top w:val="none" w:sz="0" w:space="0" w:color="auto"/>
        <w:left w:val="none" w:sz="0" w:space="0" w:color="auto"/>
        <w:bottom w:val="none" w:sz="0" w:space="0" w:color="auto"/>
        <w:right w:val="none" w:sz="0" w:space="0" w:color="auto"/>
      </w:divBdr>
    </w:div>
    <w:div w:id="333151947">
      <w:marLeft w:val="480"/>
      <w:marRight w:val="0"/>
      <w:marTop w:val="0"/>
      <w:marBottom w:val="0"/>
      <w:divBdr>
        <w:top w:val="none" w:sz="0" w:space="0" w:color="auto"/>
        <w:left w:val="none" w:sz="0" w:space="0" w:color="auto"/>
        <w:bottom w:val="none" w:sz="0" w:space="0" w:color="auto"/>
        <w:right w:val="none" w:sz="0" w:space="0" w:color="auto"/>
      </w:divBdr>
    </w:div>
    <w:div w:id="333268305">
      <w:marLeft w:val="480"/>
      <w:marRight w:val="0"/>
      <w:marTop w:val="0"/>
      <w:marBottom w:val="0"/>
      <w:divBdr>
        <w:top w:val="none" w:sz="0" w:space="0" w:color="auto"/>
        <w:left w:val="none" w:sz="0" w:space="0" w:color="auto"/>
        <w:bottom w:val="none" w:sz="0" w:space="0" w:color="auto"/>
        <w:right w:val="none" w:sz="0" w:space="0" w:color="auto"/>
      </w:divBdr>
    </w:div>
    <w:div w:id="333268650">
      <w:marLeft w:val="480"/>
      <w:marRight w:val="0"/>
      <w:marTop w:val="0"/>
      <w:marBottom w:val="0"/>
      <w:divBdr>
        <w:top w:val="none" w:sz="0" w:space="0" w:color="auto"/>
        <w:left w:val="none" w:sz="0" w:space="0" w:color="auto"/>
        <w:bottom w:val="none" w:sz="0" w:space="0" w:color="auto"/>
        <w:right w:val="none" w:sz="0" w:space="0" w:color="auto"/>
      </w:divBdr>
    </w:div>
    <w:div w:id="333343303">
      <w:bodyDiv w:val="1"/>
      <w:marLeft w:val="0"/>
      <w:marRight w:val="0"/>
      <w:marTop w:val="0"/>
      <w:marBottom w:val="0"/>
      <w:divBdr>
        <w:top w:val="none" w:sz="0" w:space="0" w:color="auto"/>
        <w:left w:val="none" w:sz="0" w:space="0" w:color="auto"/>
        <w:bottom w:val="none" w:sz="0" w:space="0" w:color="auto"/>
        <w:right w:val="none" w:sz="0" w:space="0" w:color="auto"/>
      </w:divBdr>
    </w:div>
    <w:div w:id="333413982">
      <w:marLeft w:val="0"/>
      <w:marRight w:val="0"/>
      <w:marTop w:val="0"/>
      <w:marBottom w:val="0"/>
      <w:divBdr>
        <w:top w:val="none" w:sz="0" w:space="0" w:color="auto"/>
        <w:left w:val="none" w:sz="0" w:space="0" w:color="auto"/>
        <w:bottom w:val="none" w:sz="0" w:space="0" w:color="auto"/>
        <w:right w:val="none" w:sz="0" w:space="0" w:color="auto"/>
      </w:divBdr>
    </w:div>
    <w:div w:id="333459662">
      <w:marLeft w:val="480"/>
      <w:marRight w:val="0"/>
      <w:marTop w:val="0"/>
      <w:marBottom w:val="0"/>
      <w:divBdr>
        <w:top w:val="none" w:sz="0" w:space="0" w:color="auto"/>
        <w:left w:val="none" w:sz="0" w:space="0" w:color="auto"/>
        <w:bottom w:val="none" w:sz="0" w:space="0" w:color="auto"/>
        <w:right w:val="none" w:sz="0" w:space="0" w:color="auto"/>
      </w:divBdr>
    </w:div>
    <w:div w:id="333460592">
      <w:marLeft w:val="480"/>
      <w:marRight w:val="0"/>
      <w:marTop w:val="0"/>
      <w:marBottom w:val="0"/>
      <w:divBdr>
        <w:top w:val="none" w:sz="0" w:space="0" w:color="auto"/>
        <w:left w:val="none" w:sz="0" w:space="0" w:color="auto"/>
        <w:bottom w:val="none" w:sz="0" w:space="0" w:color="auto"/>
        <w:right w:val="none" w:sz="0" w:space="0" w:color="auto"/>
      </w:divBdr>
    </w:div>
    <w:div w:id="333529504">
      <w:marLeft w:val="480"/>
      <w:marRight w:val="0"/>
      <w:marTop w:val="0"/>
      <w:marBottom w:val="0"/>
      <w:divBdr>
        <w:top w:val="none" w:sz="0" w:space="0" w:color="auto"/>
        <w:left w:val="none" w:sz="0" w:space="0" w:color="auto"/>
        <w:bottom w:val="none" w:sz="0" w:space="0" w:color="auto"/>
        <w:right w:val="none" w:sz="0" w:space="0" w:color="auto"/>
      </w:divBdr>
    </w:div>
    <w:div w:id="333843898">
      <w:marLeft w:val="480"/>
      <w:marRight w:val="0"/>
      <w:marTop w:val="0"/>
      <w:marBottom w:val="0"/>
      <w:divBdr>
        <w:top w:val="none" w:sz="0" w:space="0" w:color="auto"/>
        <w:left w:val="none" w:sz="0" w:space="0" w:color="auto"/>
        <w:bottom w:val="none" w:sz="0" w:space="0" w:color="auto"/>
        <w:right w:val="none" w:sz="0" w:space="0" w:color="auto"/>
      </w:divBdr>
    </w:div>
    <w:div w:id="333849531">
      <w:marLeft w:val="480"/>
      <w:marRight w:val="0"/>
      <w:marTop w:val="0"/>
      <w:marBottom w:val="0"/>
      <w:divBdr>
        <w:top w:val="none" w:sz="0" w:space="0" w:color="auto"/>
        <w:left w:val="none" w:sz="0" w:space="0" w:color="auto"/>
        <w:bottom w:val="none" w:sz="0" w:space="0" w:color="auto"/>
        <w:right w:val="none" w:sz="0" w:space="0" w:color="auto"/>
      </w:divBdr>
    </w:div>
    <w:div w:id="333915715">
      <w:marLeft w:val="480"/>
      <w:marRight w:val="0"/>
      <w:marTop w:val="0"/>
      <w:marBottom w:val="0"/>
      <w:divBdr>
        <w:top w:val="none" w:sz="0" w:space="0" w:color="auto"/>
        <w:left w:val="none" w:sz="0" w:space="0" w:color="auto"/>
        <w:bottom w:val="none" w:sz="0" w:space="0" w:color="auto"/>
        <w:right w:val="none" w:sz="0" w:space="0" w:color="auto"/>
      </w:divBdr>
    </w:div>
    <w:div w:id="334068151">
      <w:marLeft w:val="480"/>
      <w:marRight w:val="0"/>
      <w:marTop w:val="0"/>
      <w:marBottom w:val="0"/>
      <w:divBdr>
        <w:top w:val="none" w:sz="0" w:space="0" w:color="auto"/>
        <w:left w:val="none" w:sz="0" w:space="0" w:color="auto"/>
        <w:bottom w:val="none" w:sz="0" w:space="0" w:color="auto"/>
        <w:right w:val="none" w:sz="0" w:space="0" w:color="auto"/>
      </w:divBdr>
    </w:div>
    <w:div w:id="334110600">
      <w:marLeft w:val="480"/>
      <w:marRight w:val="0"/>
      <w:marTop w:val="0"/>
      <w:marBottom w:val="0"/>
      <w:divBdr>
        <w:top w:val="none" w:sz="0" w:space="0" w:color="auto"/>
        <w:left w:val="none" w:sz="0" w:space="0" w:color="auto"/>
        <w:bottom w:val="none" w:sz="0" w:space="0" w:color="auto"/>
        <w:right w:val="none" w:sz="0" w:space="0" w:color="auto"/>
      </w:divBdr>
    </w:div>
    <w:div w:id="334116657">
      <w:bodyDiv w:val="1"/>
      <w:marLeft w:val="0"/>
      <w:marRight w:val="0"/>
      <w:marTop w:val="0"/>
      <w:marBottom w:val="0"/>
      <w:divBdr>
        <w:top w:val="none" w:sz="0" w:space="0" w:color="auto"/>
        <w:left w:val="none" w:sz="0" w:space="0" w:color="auto"/>
        <w:bottom w:val="none" w:sz="0" w:space="0" w:color="auto"/>
        <w:right w:val="none" w:sz="0" w:space="0" w:color="auto"/>
      </w:divBdr>
    </w:div>
    <w:div w:id="334187585">
      <w:bodyDiv w:val="1"/>
      <w:marLeft w:val="0"/>
      <w:marRight w:val="0"/>
      <w:marTop w:val="0"/>
      <w:marBottom w:val="0"/>
      <w:divBdr>
        <w:top w:val="none" w:sz="0" w:space="0" w:color="auto"/>
        <w:left w:val="none" w:sz="0" w:space="0" w:color="auto"/>
        <w:bottom w:val="none" w:sz="0" w:space="0" w:color="auto"/>
        <w:right w:val="none" w:sz="0" w:space="0" w:color="auto"/>
      </w:divBdr>
    </w:div>
    <w:div w:id="334264907">
      <w:marLeft w:val="480"/>
      <w:marRight w:val="0"/>
      <w:marTop w:val="0"/>
      <w:marBottom w:val="0"/>
      <w:divBdr>
        <w:top w:val="none" w:sz="0" w:space="0" w:color="auto"/>
        <w:left w:val="none" w:sz="0" w:space="0" w:color="auto"/>
        <w:bottom w:val="none" w:sz="0" w:space="0" w:color="auto"/>
        <w:right w:val="none" w:sz="0" w:space="0" w:color="auto"/>
      </w:divBdr>
    </w:div>
    <w:div w:id="334265886">
      <w:marLeft w:val="480"/>
      <w:marRight w:val="0"/>
      <w:marTop w:val="0"/>
      <w:marBottom w:val="0"/>
      <w:divBdr>
        <w:top w:val="none" w:sz="0" w:space="0" w:color="auto"/>
        <w:left w:val="none" w:sz="0" w:space="0" w:color="auto"/>
        <w:bottom w:val="none" w:sz="0" w:space="0" w:color="auto"/>
        <w:right w:val="none" w:sz="0" w:space="0" w:color="auto"/>
      </w:divBdr>
    </w:div>
    <w:div w:id="334265940">
      <w:marLeft w:val="480"/>
      <w:marRight w:val="0"/>
      <w:marTop w:val="0"/>
      <w:marBottom w:val="0"/>
      <w:divBdr>
        <w:top w:val="none" w:sz="0" w:space="0" w:color="auto"/>
        <w:left w:val="none" w:sz="0" w:space="0" w:color="auto"/>
        <w:bottom w:val="none" w:sz="0" w:space="0" w:color="auto"/>
        <w:right w:val="none" w:sz="0" w:space="0" w:color="auto"/>
      </w:divBdr>
    </w:div>
    <w:div w:id="334306517">
      <w:bodyDiv w:val="1"/>
      <w:marLeft w:val="0"/>
      <w:marRight w:val="0"/>
      <w:marTop w:val="0"/>
      <w:marBottom w:val="0"/>
      <w:divBdr>
        <w:top w:val="none" w:sz="0" w:space="0" w:color="auto"/>
        <w:left w:val="none" w:sz="0" w:space="0" w:color="auto"/>
        <w:bottom w:val="none" w:sz="0" w:space="0" w:color="auto"/>
        <w:right w:val="none" w:sz="0" w:space="0" w:color="auto"/>
      </w:divBdr>
    </w:div>
    <w:div w:id="334307578">
      <w:marLeft w:val="480"/>
      <w:marRight w:val="0"/>
      <w:marTop w:val="0"/>
      <w:marBottom w:val="0"/>
      <w:divBdr>
        <w:top w:val="none" w:sz="0" w:space="0" w:color="auto"/>
        <w:left w:val="none" w:sz="0" w:space="0" w:color="auto"/>
        <w:bottom w:val="none" w:sz="0" w:space="0" w:color="auto"/>
        <w:right w:val="none" w:sz="0" w:space="0" w:color="auto"/>
      </w:divBdr>
    </w:div>
    <w:div w:id="334459212">
      <w:marLeft w:val="480"/>
      <w:marRight w:val="0"/>
      <w:marTop w:val="0"/>
      <w:marBottom w:val="0"/>
      <w:divBdr>
        <w:top w:val="none" w:sz="0" w:space="0" w:color="auto"/>
        <w:left w:val="none" w:sz="0" w:space="0" w:color="auto"/>
        <w:bottom w:val="none" w:sz="0" w:space="0" w:color="auto"/>
        <w:right w:val="none" w:sz="0" w:space="0" w:color="auto"/>
      </w:divBdr>
    </w:div>
    <w:div w:id="334461281">
      <w:bodyDiv w:val="1"/>
      <w:marLeft w:val="0"/>
      <w:marRight w:val="0"/>
      <w:marTop w:val="0"/>
      <w:marBottom w:val="0"/>
      <w:divBdr>
        <w:top w:val="none" w:sz="0" w:space="0" w:color="auto"/>
        <w:left w:val="none" w:sz="0" w:space="0" w:color="auto"/>
        <w:bottom w:val="none" w:sz="0" w:space="0" w:color="auto"/>
        <w:right w:val="none" w:sz="0" w:space="0" w:color="auto"/>
      </w:divBdr>
    </w:div>
    <w:div w:id="334461472">
      <w:marLeft w:val="0"/>
      <w:marRight w:val="0"/>
      <w:marTop w:val="0"/>
      <w:marBottom w:val="0"/>
      <w:divBdr>
        <w:top w:val="none" w:sz="0" w:space="0" w:color="auto"/>
        <w:left w:val="none" w:sz="0" w:space="0" w:color="auto"/>
        <w:bottom w:val="none" w:sz="0" w:space="0" w:color="auto"/>
        <w:right w:val="none" w:sz="0" w:space="0" w:color="auto"/>
      </w:divBdr>
    </w:div>
    <w:div w:id="334497519">
      <w:marLeft w:val="480"/>
      <w:marRight w:val="0"/>
      <w:marTop w:val="0"/>
      <w:marBottom w:val="0"/>
      <w:divBdr>
        <w:top w:val="none" w:sz="0" w:space="0" w:color="auto"/>
        <w:left w:val="none" w:sz="0" w:space="0" w:color="auto"/>
        <w:bottom w:val="none" w:sz="0" w:space="0" w:color="auto"/>
        <w:right w:val="none" w:sz="0" w:space="0" w:color="auto"/>
      </w:divBdr>
    </w:div>
    <w:div w:id="334500260">
      <w:bodyDiv w:val="1"/>
      <w:marLeft w:val="0"/>
      <w:marRight w:val="0"/>
      <w:marTop w:val="0"/>
      <w:marBottom w:val="0"/>
      <w:divBdr>
        <w:top w:val="none" w:sz="0" w:space="0" w:color="auto"/>
        <w:left w:val="none" w:sz="0" w:space="0" w:color="auto"/>
        <w:bottom w:val="none" w:sz="0" w:space="0" w:color="auto"/>
        <w:right w:val="none" w:sz="0" w:space="0" w:color="auto"/>
      </w:divBdr>
    </w:div>
    <w:div w:id="334500515">
      <w:marLeft w:val="480"/>
      <w:marRight w:val="0"/>
      <w:marTop w:val="0"/>
      <w:marBottom w:val="0"/>
      <w:divBdr>
        <w:top w:val="none" w:sz="0" w:space="0" w:color="auto"/>
        <w:left w:val="none" w:sz="0" w:space="0" w:color="auto"/>
        <w:bottom w:val="none" w:sz="0" w:space="0" w:color="auto"/>
        <w:right w:val="none" w:sz="0" w:space="0" w:color="auto"/>
      </w:divBdr>
    </w:div>
    <w:div w:id="334649159">
      <w:bodyDiv w:val="1"/>
      <w:marLeft w:val="0"/>
      <w:marRight w:val="0"/>
      <w:marTop w:val="0"/>
      <w:marBottom w:val="0"/>
      <w:divBdr>
        <w:top w:val="none" w:sz="0" w:space="0" w:color="auto"/>
        <w:left w:val="none" w:sz="0" w:space="0" w:color="auto"/>
        <w:bottom w:val="none" w:sz="0" w:space="0" w:color="auto"/>
        <w:right w:val="none" w:sz="0" w:space="0" w:color="auto"/>
      </w:divBdr>
    </w:div>
    <w:div w:id="334654063">
      <w:marLeft w:val="480"/>
      <w:marRight w:val="0"/>
      <w:marTop w:val="0"/>
      <w:marBottom w:val="0"/>
      <w:divBdr>
        <w:top w:val="none" w:sz="0" w:space="0" w:color="auto"/>
        <w:left w:val="none" w:sz="0" w:space="0" w:color="auto"/>
        <w:bottom w:val="none" w:sz="0" w:space="0" w:color="auto"/>
        <w:right w:val="none" w:sz="0" w:space="0" w:color="auto"/>
      </w:divBdr>
    </w:div>
    <w:div w:id="334698474">
      <w:marLeft w:val="0"/>
      <w:marRight w:val="0"/>
      <w:marTop w:val="0"/>
      <w:marBottom w:val="0"/>
      <w:divBdr>
        <w:top w:val="none" w:sz="0" w:space="0" w:color="auto"/>
        <w:left w:val="none" w:sz="0" w:space="0" w:color="auto"/>
        <w:bottom w:val="none" w:sz="0" w:space="0" w:color="auto"/>
        <w:right w:val="none" w:sz="0" w:space="0" w:color="auto"/>
      </w:divBdr>
    </w:div>
    <w:div w:id="334767711">
      <w:marLeft w:val="480"/>
      <w:marRight w:val="0"/>
      <w:marTop w:val="0"/>
      <w:marBottom w:val="0"/>
      <w:divBdr>
        <w:top w:val="none" w:sz="0" w:space="0" w:color="auto"/>
        <w:left w:val="none" w:sz="0" w:space="0" w:color="auto"/>
        <w:bottom w:val="none" w:sz="0" w:space="0" w:color="auto"/>
        <w:right w:val="none" w:sz="0" w:space="0" w:color="auto"/>
      </w:divBdr>
    </w:div>
    <w:div w:id="334767797">
      <w:bodyDiv w:val="1"/>
      <w:marLeft w:val="0"/>
      <w:marRight w:val="0"/>
      <w:marTop w:val="0"/>
      <w:marBottom w:val="0"/>
      <w:divBdr>
        <w:top w:val="none" w:sz="0" w:space="0" w:color="auto"/>
        <w:left w:val="none" w:sz="0" w:space="0" w:color="auto"/>
        <w:bottom w:val="none" w:sz="0" w:space="0" w:color="auto"/>
        <w:right w:val="none" w:sz="0" w:space="0" w:color="auto"/>
      </w:divBdr>
    </w:div>
    <w:div w:id="334772738">
      <w:bodyDiv w:val="1"/>
      <w:marLeft w:val="0"/>
      <w:marRight w:val="0"/>
      <w:marTop w:val="0"/>
      <w:marBottom w:val="0"/>
      <w:divBdr>
        <w:top w:val="none" w:sz="0" w:space="0" w:color="auto"/>
        <w:left w:val="none" w:sz="0" w:space="0" w:color="auto"/>
        <w:bottom w:val="none" w:sz="0" w:space="0" w:color="auto"/>
        <w:right w:val="none" w:sz="0" w:space="0" w:color="auto"/>
      </w:divBdr>
    </w:div>
    <w:div w:id="334848857">
      <w:marLeft w:val="0"/>
      <w:marRight w:val="0"/>
      <w:marTop w:val="0"/>
      <w:marBottom w:val="0"/>
      <w:divBdr>
        <w:top w:val="none" w:sz="0" w:space="0" w:color="auto"/>
        <w:left w:val="none" w:sz="0" w:space="0" w:color="auto"/>
        <w:bottom w:val="none" w:sz="0" w:space="0" w:color="auto"/>
        <w:right w:val="none" w:sz="0" w:space="0" w:color="auto"/>
      </w:divBdr>
    </w:div>
    <w:div w:id="334917682">
      <w:bodyDiv w:val="1"/>
      <w:marLeft w:val="0"/>
      <w:marRight w:val="0"/>
      <w:marTop w:val="0"/>
      <w:marBottom w:val="0"/>
      <w:divBdr>
        <w:top w:val="none" w:sz="0" w:space="0" w:color="auto"/>
        <w:left w:val="none" w:sz="0" w:space="0" w:color="auto"/>
        <w:bottom w:val="none" w:sz="0" w:space="0" w:color="auto"/>
        <w:right w:val="none" w:sz="0" w:space="0" w:color="auto"/>
      </w:divBdr>
    </w:div>
    <w:div w:id="334965056">
      <w:marLeft w:val="480"/>
      <w:marRight w:val="0"/>
      <w:marTop w:val="0"/>
      <w:marBottom w:val="0"/>
      <w:divBdr>
        <w:top w:val="none" w:sz="0" w:space="0" w:color="auto"/>
        <w:left w:val="none" w:sz="0" w:space="0" w:color="auto"/>
        <w:bottom w:val="none" w:sz="0" w:space="0" w:color="auto"/>
        <w:right w:val="none" w:sz="0" w:space="0" w:color="auto"/>
      </w:divBdr>
    </w:div>
    <w:div w:id="335040801">
      <w:marLeft w:val="0"/>
      <w:marRight w:val="0"/>
      <w:marTop w:val="0"/>
      <w:marBottom w:val="0"/>
      <w:divBdr>
        <w:top w:val="none" w:sz="0" w:space="0" w:color="auto"/>
        <w:left w:val="none" w:sz="0" w:space="0" w:color="auto"/>
        <w:bottom w:val="none" w:sz="0" w:space="0" w:color="auto"/>
        <w:right w:val="none" w:sz="0" w:space="0" w:color="auto"/>
      </w:divBdr>
    </w:div>
    <w:div w:id="335113548">
      <w:marLeft w:val="0"/>
      <w:marRight w:val="0"/>
      <w:marTop w:val="0"/>
      <w:marBottom w:val="0"/>
      <w:divBdr>
        <w:top w:val="none" w:sz="0" w:space="0" w:color="auto"/>
        <w:left w:val="none" w:sz="0" w:space="0" w:color="auto"/>
        <w:bottom w:val="none" w:sz="0" w:space="0" w:color="auto"/>
        <w:right w:val="none" w:sz="0" w:space="0" w:color="auto"/>
      </w:divBdr>
    </w:div>
    <w:div w:id="335228156">
      <w:marLeft w:val="0"/>
      <w:marRight w:val="0"/>
      <w:marTop w:val="0"/>
      <w:marBottom w:val="0"/>
      <w:divBdr>
        <w:top w:val="none" w:sz="0" w:space="0" w:color="auto"/>
        <w:left w:val="none" w:sz="0" w:space="0" w:color="auto"/>
        <w:bottom w:val="none" w:sz="0" w:space="0" w:color="auto"/>
        <w:right w:val="none" w:sz="0" w:space="0" w:color="auto"/>
      </w:divBdr>
    </w:div>
    <w:div w:id="335230870">
      <w:bodyDiv w:val="1"/>
      <w:marLeft w:val="0"/>
      <w:marRight w:val="0"/>
      <w:marTop w:val="0"/>
      <w:marBottom w:val="0"/>
      <w:divBdr>
        <w:top w:val="none" w:sz="0" w:space="0" w:color="auto"/>
        <w:left w:val="none" w:sz="0" w:space="0" w:color="auto"/>
        <w:bottom w:val="none" w:sz="0" w:space="0" w:color="auto"/>
        <w:right w:val="none" w:sz="0" w:space="0" w:color="auto"/>
      </w:divBdr>
    </w:div>
    <w:div w:id="335231073">
      <w:marLeft w:val="0"/>
      <w:marRight w:val="0"/>
      <w:marTop w:val="0"/>
      <w:marBottom w:val="0"/>
      <w:divBdr>
        <w:top w:val="none" w:sz="0" w:space="0" w:color="auto"/>
        <w:left w:val="none" w:sz="0" w:space="0" w:color="auto"/>
        <w:bottom w:val="none" w:sz="0" w:space="0" w:color="auto"/>
        <w:right w:val="none" w:sz="0" w:space="0" w:color="auto"/>
      </w:divBdr>
    </w:div>
    <w:div w:id="335304136">
      <w:marLeft w:val="480"/>
      <w:marRight w:val="0"/>
      <w:marTop w:val="0"/>
      <w:marBottom w:val="0"/>
      <w:divBdr>
        <w:top w:val="none" w:sz="0" w:space="0" w:color="auto"/>
        <w:left w:val="none" w:sz="0" w:space="0" w:color="auto"/>
        <w:bottom w:val="none" w:sz="0" w:space="0" w:color="auto"/>
        <w:right w:val="none" w:sz="0" w:space="0" w:color="auto"/>
      </w:divBdr>
    </w:div>
    <w:div w:id="335308824">
      <w:marLeft w:val="480"/>
      <w:marRight w:val="0"/>
      <w:marTop w:val="0"/>
      <w:marBottom w:val="0"/>
      <w:divBdr>
        <w:top w:val="none" w:sz="0" w:space="0" w:color="auto"/>
        <w:left w:val="none" w:sz="0" w:space="0" w:color="auto"/>
        <w:bottom w:val="none" w:sz="0" w:space="0" w:color="auto"/>
        <w:right w:val="none" w:sz="0" w:space="0" w:color="auto"/>
      </w:divBdr>
    </w:div>
    <w:div w:id="335379399">
      <w:bodyDiv w:val="1"/>
      <w:marLeft w:val="0"/>
      <w:marRight w:val="0"/>
      <w:marTop w:val="0"/>
      <w:marBottom w:val="0"/>
      <w:divBdr>
        <w:top w:val="none" w:sz="0" w:space="0" w:color="auto"/>
        <w:left w:val="none" w:sz="0" w:space="0" w:color="auto"/>
        <w:bottom w:val="none" w:sz="0" w:space="0" w:color="auto"/>
        <w:right w:val="none" w:sz="0" w:space="0" w:color="auto"/>
      </w:divBdr>
    </w:div>
    <w:div w:id="335545443">
      <w:marLeft w:val="480"/>
      <w:marRight w:val="0"/>
      <w:marTop w:val="0"/>
      <w:marBottom w:val="0"/>
      <w:divBdr>
        <w:top w:val="none" w:sz="0" w:space="0" w:color="auto"/>
        <w:left w:val="none" w:sz="0" w:space="0" w:color="auto"/>
        <w:bottom w:val="none" w:sz="0" w:space="0" w:color="auto"/>
        <w:right w:val="none" w:sz="0" w:space="0" w:color="auto"/>
      </w:divBdr>
    </w:div>
    <w:div w:id="335570610">
      <w:marLeft w:val="480"/>
      <w:marRight w:val="0"/>
      <w:marTop w:val="0"/>
      <w:marBottom w:val="0"/>
      <w:divBdr>
        <w:top w:val="none" w:sz="0" w:space="0" w:color="auto"/>
        <w:left w:val="none" w:sz="0" w:space="0" w:color="auto"/>
        <w:bottom w:val="none" w:sz="0" w:space="0" w:color="auto"/>
        <w:right w:val="none" w:sz="0" w:space="0" w:color="auto"/>
      </w:divBdr>
    </w:div>
    <w:div w:id="335575387">
      <w:marLeft w:val="480"/>
      <w:marRight w:val="0"/>
      <w:marTop w:val="0"/>
      <w:marBottom w:val="0"/>
      <w:divBdr>
        <w:top w:val="none" w:sz="0" w:space="0" w:color="auto"/>
        <w:left w:val="none" w:sz="0" w:space="0" w:color="auto"/>
        <w:bottom w:val="none" w:sz="0" w:space="0" w:color="auto"/>
        <w:right w:val="none" w:sz="0" w:space="0" w:color="auto"/>
      </w:divBdr>
    </w:div>
    <w:div w:id="335768061">
      <w:bodyDiv w:val="1"/>
      <w:marLeft w:val="0"/>
      <w:marRight w:val="0"/>
      <w:marTop w:val="0"/>
      <w:marBottom w:val="0"/>
      <w:divBdr>
        <w:top w:val="none" w:sz="0" w:space="0" w:color="auto"/>
        <w:left w:val="none" w:sz="0" w:space="0" w:color="auto"/>
        <w:bottom w:val="none" w:sz="0" w:space="0" w:color="auto"/>
        <w:right w:val="none" w:sz="0" w:space="0" w:color="auto"/>
      </w:divBdr>
    </w:div>
    <w:div w:id="335807122">
      <w:marLeft w:val="480"/>
      <w:marRight w:val="0"/>
      <w:marTop w:val="0"/>
      <w:marBottom w:val="0"/>
      <w:divBdr>
        <w:top w:val="none" w:sz="0" w:space="0" w:color="auto"/>
        <w:left w:val="none" w:sz="0" w:space="0" w:color="auto"/>
        <w:bottom w:val="none" w:sz="0" w:space="0" w:color="auto"/>
        <w:right w:val="none" w:sz="0" w:space="0" w:color="auto"/>
      </w:divBdr>
    </w:div>
    <w:div w:id="335812849">
      <w:marLeft w:val="480"/>
      <w:marRight w:val="0"/>
      <w:marTop w:val="0"/>
      <w:marBottom w:val="0"/>
      <w:divBdr>
        <w:top w:val="none" w:sz="0" w:space="0" w:color="auto"/>
        <w:left w:val="none" w:sz="0" w:space="0" w:color="auto"/>
        <w:bottom w:val="none" w:sz="0" w:space="0" w:color="auto"/>
        <w:right w:val="none" w:sz="0" w:space="0" w:color="auto"/>
      </w:divBdr>
    </w:div>
    <w:div w:id="335814466">
      <w:marLeft w:val="480"/>
      <w:marRight w:val="0"/>
      <w:marTop w:val="0"/>
      <w:marBottom w:val="0"/>
      <w:divBdr>
        <w:top w:val="none" w:sz="0" w:space="0" w:color="auto"/>
        <w:left w:val="none" w:sz="0" w:space="0" w:color="auto"/>
        <w:bottom w:val="none" w:sz="0" w:space="0" w:color="auto"/>
        <w:right w:val="none" w:sz="0" w:space="0" w:color="auto"/>
      </w:divBdr>
    </w:div>
    <w:div w:id="335957959">
      <w:marLeft w:val="480"/>
      <w:marRight w:val="0"/>
      <w:marTop w:val="0"/>
      <w:marBottom w:val="0"/>
      <w:divBdr>
        <w:top w:val="none" w:sz="0" w:space="0" w:color="auto"/>
        <w:left w:val="none" w:sz="0" w:space="0" w:color="auto"/>
        <w:bottom w:val="none" w:sz="0" w:space="0" w:color="auto"/>
        <w:right w:val="none" w:sz="0" w:space="0" w:color="auto"/>
      </w:divBdr>
    </w:div>
    <w:div w:id="335963420">
      <w:marLeft w:val="480"/>
      <w:marRight w:val="0"/>
      <w:marTop w:val="0"/>
      <w:marBottom w:val="0"/>
      <w:divBdr>
        <w:top w:val="none" w:sz="0" w:space="0" w:color="auto"/>
        <w:left w:val="none" w:sz="0" w:space="0" w:color="auto"/>
        <w:bottom w:val="none" w:sz="0" w:space="0" w:color="auto"/>
        <w:right w:val="none" w:sz="0" w:space="0" w:color="auto"/>
      </w:divBdr>
    </w:div>
    <w:div w:id="336004007">
      <w:marLeft w:val="480"/>
      <w:marRight w:val="0"/>
      <w:marTop w:val="0"/>
      <w:marBottom w:val="0"/>
      <w:divBdr>
        <w:top w:val="none" w:sz="0" w:space="0" w:color="auto"/>
        <w:left w:val="none" w:sz="0" w:space="0" w:color="auto"/>
        <w:bottom w:val="none" w:sz="0" w:space="0" w:color="auto"/>
        <w:right w:val="none" w:sz="0" w:space="0" w:color="auto"/>
      </w:divBdr>
    </w:div>
    <w:div w:id="336033717">
      <w:marLeft w:val="480"/>
      <w:marRight w:val="0"/>
      <w:marTop w:val="0"/>
      <w:marBottom w:val="0"/>
      <w:divBdr>
        <w:top w:val="none" w:sz="0" w:space="0" w:color="auto"/>
        <w:left w:val="none" w:sz="0" w:space="0" w:color="auto"/>
        <w:bottom w:val="none" w:sz="0" w:space="0" w:color="auto"/>
        <w:right w:val="none" w:sz="0" w:space="0" w:color="auto"/>
      </w:divBdr>
    </w:div>
    <w:div w:id="336080932">
      <w:marLeft w:val="0"/>
      <w:marRight w:val="0"/>
      <w:marTop w:val="0"/>
      <w:marBottom w:val="0"/>
      <w:divBdr>
        <w:top w:val="none" w:sz="0" w:space="0" w:color="auto"/>
        <w:left w:val="none" w:sz="0" w:space="0" w:color="auto"/>
        <w:bottom w:val="none" w:sz="0" w:space="0" w:color="auto"/>
        <w:right w:val="none" w:sz="0" w:space="0" w:color="auto"/>
      </w:divBdr>
    </w:div>
    <w:div w:id="336157440">
      <w:marLeft w:val="480"/>
      <w:marRight w:val="0"/>
      <w:marTop w:val="0"/>
      <w:marBottom w:val="0"/>
      <w:divBdr>
        <w:top w:val="none" w:sz="0" w:space="0" w:color="auto"/>
        <w:left w:val="none" w:sz="0" w:space="0" w:color="auto"/>
        <w:bottom w:val="none" w:sz="0" w:space="0" w:color="auto"/>
        <w:right w:val="none" w:sz="0" w:space="0" w:color="auto"/>
      </w:divBdr>
    </w:div>
    <w:div w:id="336268549">
      <w:marLeft w:val="480"/>
      <w:marRight w:val="0"/>
      <w:marTop w:val="0"/>
      <w:marBottom w:val="0"/>
      <w:divBdr>
        <w:top w:val="none" w:sz="0" w:space="0" w:color="auto"/>
        <w:left w:val="none" w:sz="0" w:space="0" w:color="auto"/>
        <w:bottom w:val="none" w:sz="0" w:space="0" w:color="auto"/>
        <w:right w:val="none" w:sz="0" w:space="0" w:color="auto"/>
      </w:divBdr>
    </w:div>
    <w:div w:id="336274672">
      <w:marLeft w:val="0"/>
      <w:marRight w:val="0"/>
      <w:marTop w:val="0"/>
      <w:marBottom w:val="0"/>
      <w:divBdr>
        <w:top w:val="none" w:sz="0" w:space="0" w:color="auto"/>
        <w:left w:val="none" w:sz="0" w:space="0" w:color="auto"/>
        <w:bottom w:val="none" w:sz="0" w:space="0" w:color="auto"/>
        <w:right w:val="none" w:sz="0" w:space="0" w:color="auto"/>
      </w:divBdr>
    </w:div>
    <w:div w:id="336351501">
      <w:marLeft w:val="0"/>
      <w:marRight w:val="0"/>
      <w:marTop w:val="0"/>
      <w:marBottom w:val="0"/>
      <w:divBdr>
        <w:top w:val="none" w:sz="0" w:space="0" w:color="auto"/>
        <w:left w:val="none" w:sz="0" w:space="0" w:color="auto"/>
        <w:bottom w:val="none" w:sz="0" w:space="0" w:color="auto"/>
        <w:right w:val="none" w:sz="0" w:space="0" w:color="auto"/>
      </w:divBdr>
    </w:div>
    <w:div w:id="336539063">
      <w:marLeft w:val="480"/>
      <w:marRight w:val="0"/>
      <w:marTop w:val="0"/>
      <w:marBottom w:val="0"/>
      <w:divBdr>
        <w:top w:val="none" w:sz="0" w:space="0" w:color="auto"/>
        <w:left w:val="none" w:sz="0" w:space="0" w:color="auto"/>
        <w:bottom w:val="none" w:sz="0" w:space="0" w:color="auto"/>
        <w:right w:val="none" w:sz="0" w:space="0" w:color="auto"/>
      </w:divBdr>
    </w:div>
    <w:div w:id="336539958">
      <w:marLeft w:val="0"/>
      <w:marRight w:val="0"/>
      <w:marTop w:val="0"/>
      <w:marBottom w:val="0"/>
      <w:divBdr>
        <w:top w:val="none" w:sz="0" w:space="0" w:color="auto"/>
        <w:left w:val="none" w:sz="0" w:space="0" w:color="auto"/>
        <w:bottom w:val="none" w:sz="0" w:space="0" w:color="auto"/>
        <w:right w:val="none" w:sz="0" w:space="0" w:color="auto"/>
      </w:divBdr>
    </w:div>
    <w:div w:id="336540500">
      <w:bodyDiv w:val="1"/>
      <w:marLeft w:val="0"/>
      <w:marRight w:val="0"/>
      <w:marTop w:val="0"/>
      <w:marBottom w:val="0"/>
      <w:divBdr>
        <w:top w:val="none" w:sz="0" w:space="0" w:color="auto"/>
        <w:left w:val="none" w:sz="0" w:space="0" w:color="auto"/>
        <w:bottom w:val="none" w:sz="0" w:space="0" w:color="auto"/>
        <w:right w:val="none" w:sz="0" w:space="0" w:color="auto"/>
      </w:divBdr>
    </w:div>
    <w:div w:id="336540590">
      <w:marLeft w:val="480"/>
      <w:marRight w:val="0"/>
      <w:marTop w:val="0"/>
      <w:marBottom w:val="0"/>
      <w:divBdr>
        <w:top w:val="none" w:sz="0" w:space="0" w:color="auto"/>
        <w:left w:val="none" w:sz="0" w:space="0" w:color="auto"/>
        <w:bottom w:val="none" w:sz="0" w:space="0" w:color="auto"/>
        <w:right w:val="none" w:sz="0" w:space="0" w:color="auto"/>
      </w:divBdr>
    </w:div>
    <w:div w:id="336540844">
      <w:bodyDiv w:val="1"/>
      <w:marLeft w:val="0"/>
      <w:marRight w:val="0"/>
      <w:marTop w:val="0"/>
      <w:marBottom w:val="0"/>
      <w:divBdr>
        <w:top w:val="none" w:sz="0" w:space="0" w:color="auto"/>
        <w:left w:val="none" w:sz="0" w:space="0" w:color="auto"/>
        <w:bottom w:val="none" w:sz="0" w:space="0" w:color="auto"/>
        <w:right w:val="none" w:sz="0" w:space="0" w:color="auto"/>
      </w:divBdr>
    </w:div>
    <w:div w:id="336615535">
      <w:marLeft w:val="480"/>
      <w:marRight w:val="0"/>
      <w:marTop w:val="0"/>
      <w:marBottom w:val="0"/>
      <w:divBdr>
        <w:top w:val="none" w:sz="0" w:space="0" w:color="auto"/>
        <w:left w:val="none" w:sz="0" w:space="0" w:color="auto"/>
        <w:bottom w:val="none" w:sz="0" w:space="0" w:color="auto"/>
        <w:right w:val="none" w:sz="0" w:space="0" w:color="auto"/>
      </w:divBdr>
    </w:div>
    <w:div w:id="336616051">
      <w:marLeft w:val="480"/>
      <w:marRight w:val="0"/>
      <w:marTop w:val="0"/>
      <w:marBottom w:val="0"/>
      <w:divBdr>
        <w:top w:val="none" w:sz="0" w:space="0" w:color="auto"/>
        <w:left w:val="none" w:sz="0" w:space="0" w:color="auto"/>
        <w:bottom w:val="none" w:sz="0" w:space="0" w:color="auto"/>
        <w:right w:val="none" w:sz="0" w:space="0" w:color="auto"/>
      </w:divBdr>
    </w:div>
    <w:div w:id="336659573">
      <w:marLeft w:val="480"/>
      <w:marRight w:val="0"/>
      <w:marTop w:val="0"/>
      <w:marBottom w:val="0"/>
      <w:divBdr>
        <w:top w:val="none" w:sz="0" w:space="0" w:color="auto"/>
        <w:left w:val="none" w:sz="0" w:space="0" w:color="auto"/>
        <w:bottom w:val="none" w:sz="0" w:space="0" w:color="auto"/>
        <w:right w:val="none" w:sz="0" w:space="0" w:color="auto"/>
      </w:divBdr>
    </w:div>
    <w:div w:id="336731836">
      <w:marLeft w:val="480"/>
      <w:marRight w:val="0"/>
      <w:marTop w:val="0"/>
      <w:marBottom w:val="0"/>
      <w:divBdr>
        <w:top w:val="none" w:sz="0" w:space="0" w:color="auto"/>
        <w:left w:val="none" w:sz="0" w:space="0" w:color="auto"/>
        <w:bottom w:val="none" w:sz="0" w:space="0" w:color="auto"/>
        <w:right w:val="none" w:sz="0" w:space="0" w:color="auto"/>
      </w:divBdr>
    </w:div>
    <w:div w:id="336808065">
      <w:marLeft w:val="480"/>
      <w:marRight w:val="0"/>
      <w:marTop w:val="0"/>
      <w:marBottom w:val="0"/>
      <w:divBdr>
        <w:top w:val="none" w:sz="0" w:space="0" w:color="auto"/>
        <w:left w:val="none" w:sz="0" w:space="0" w:color="auto"/>
        <w:bottom w:val="none" w:sz="0" w:space="0" w:color="auto"/>
        <w:right w:val="none" w:sz="0" w:space="0" w:color="auto"/>
      </w:divBdr>
    </w:div>
    <w:div w:id="336812127">
      <w:marLeft w:val="480"/>
      <w:marRight w:val="0"/>
      <w:marTop w:val="0"/>
      <w:marBottom w:val="0"/>
      <w:divBdr>
        <w:top w:val="none" w:sz="0" w:space="0" w:color="auto"/>
        <w:left w:val="none" w:sz="0" w:space="0" w:color="auto"/>
        <w:bottom w:val="none" w:sz="0" w:space="0" w:color="auto"/>
        <w:right w:val="none" w:sz="0" w:space="0" w:color="auto"/>
      </w:divBdr>
    </w:div>
    <w:div w:id="336857381">
      <w:marLeft w:val="480"/>
      <w:marRight w:val="0"/>
      <w:marTop w:val="0"/>
      <w:marBottom w:val="0"/>
      <w:divBdr>
        <w:top w:val="none" w:sz="0" w:space="0" w:color="auto"/>
        <w:left w:val="none" w:sz="0" w:space="0" w:color="auto"/>
        <w:bottom w:val="none" w:sz="0" w:space="0" w:color="auto"/>
        <w:right w:val="none" w:sz="0" w:space="0" w:color="auto"/>
      </w:divBdr>
    </w:div>
    <w:div w:id="336924035">
      <w:marLeft w:val="480"/>
      <w:marRight w:val="0"/>
      <w:marTop w:val="0"/>
      <w:marBottom w:val="0"/>
      <w:divBdr>
        <w:top w:val="none" w:sz="0" w:space="0" w:color="auto"/>
        <w:left w:val="none" w:sz="0" w:space="0" w:color="auto"/>
        <w:bottom w:val="none" w:sz="0" w:space="0" w:color="auto"/>
        <w:right w:val="none" w:sz="0" w:space="0" w:color="auto"/>
      </w:divBdr>
    </w:div>
    <w:div w:id="336927170">
      <w:marLeft w:val="480"/>
      <w:marRight w:val="0"/>
      <w:marTop w:val="0"/>
      <w:marBottom w:val="0"/>
      <w:divBdr>
        <w:top w:val="none" w:sz="0" w:space="0" w:color="auto"/>
        <w:left w:val="none" w:sz="0" w:space="0" w:color="auto"/>
        <w:bottom w:val="none" w:sz="0" w:space="0" w:color="auto"/>
        <w:right w:val="none" w:sz="0" w:space="0" w:color="auto"/>
      </w:divBdr>
    </w:div>
    <w:div w:id="336931466">
      <w:marLeft w:val="480"/>
      <w:marRight w:val="0"/>
      <w:marTop w:val="0"/>
      <w:marBottom w:val="0"/>
      <w:divBdr>
        <w:top w:val="none" w:sz="0" w:space="0" w:color="auto"/>
        <w:left w:val="none" w:sz="0" w:space="0" w:color="auto"/>
        <w:bottom w:val="none" w:sz="0" w:space="0" w:color="auto"/>
        <w:right w:val="none" w:sz="0" w:space="0" w:color="auto"/>
      </w:divBdr>
    </w:div>
    <w:div w:id="337082855">
      <w:bodyDiv w:val="1"/>
      <w:marLeft w:val="0"/>
      <w:marRight w:val="0"/>
      <w:marTop w:val="0"/>
      <w:marBottom w:val="0"/>
      <w:divBdr>
        <w:top w:val="none" w:sz="0" w:space="0" w:color="auto"/>
        <w:left w:val="none" w:sz="0" w:space="0" w:color="auto"/>
        <w:bottom w:val="none" w:sz="0" w:space="0" w:color="auto"/>
        <w:right w:val="none" w:sz="0" w:space="0" w:color="auto"/>
      </w:divBdr>
    </w:div>
    <w:div w:id="337123044">
      <w:marLeft w:val="480"/>
      <w:marRight w:val="0"/>
      <w:marTop w:val="0"/>
      <w:marBottom w:val="0"/>
      <w:divBdr>
        <w:top w:val="none" w:sz="0" w:space="0" w:color="auto"/>
        <w:left w:val="none" w:sz="0" w:space="0" w:color="auto"/>
        <w:bottom w:val="none" w:sz="0" w:space="0" w:color="auto"/>
        <w:right w:val="none" w:sz="0" w:space="0" w:color="auto"/>
      </w:divBdr>
    </w:div>
    <w:div w:id="337195390">
      <w:bodyDiv w:val="1"/>
      <w:marLeft w:val="0"/>
      <w:marRight w:val="0"/>
      <w:marTop w:val="0"/>
      <w:marBottom w:val="0"/>
      <w:divBdr>
        <w:top w:val="none" w:sz="0" w:space="0" w:color="auto"/>
        <w:left w:val="none" w:sz="0" w:space="0" w:color="auto"/>
        <w:bottom w:val="none" w:sz="0" w:space="0" w:color="auto"/>
        <w:right w:val="none" w:sz="0" w:space="0" w:color="auto"/>
      </w:divBdr>
    </w:div>
    <w:div w:id="337195463">
      <w:bodyDiv w:val="1"/>
      <w:marLeft w:val="0"/>
      <w:marRight w:val="0"/>
      <w:marTop w:val="0"/>
      <w:marBottom w:val="0"/>
      <w:divBdr>
        <w:top w:val="none" w:sz="0" w:space="0" w:color="auto"/>
        <w:left w:val="none" w:sz="0" w:space="0" w:color="auto"/>
        <w:bottom w:val="none" w:sz="0" w:space="0" w:color="auto"/>
        <w:right w:val="none" w:sz="0" w:space="0" w:color="auto"/>
      </w:divBdr>
    </w:div>
    <w:div w:id="337200361">
      <w:marLeft w:val="480"/>
      <w:marRight w:val="0"/>
      <w:marTop w:val="0"/>
      <w:marBottom w:val="0"/>
      <w:divBdr>
        <w:top w:val="none" w:sz="0" w:space="0" w:color="auto"/>
        <w:left w:val="none" w:sz="0" w:space="0" w:color="auto"/>
        <w:bottom w:val="none" w:sz="0" w:space="0" w:color="auto"/>
        <w:right w:val="none" w:sz="0" w:space="0" w:color="auto"/>
      </w:divBdr>
    </w:div>
    <w:div w:id="337201364">
      <w:marLeft w:val="0"/>
      <w:marRight w:val="0"/>
      <w:marTop w:val="0"/>
      <w:marBottom w:val="0"/>
      <w:divBdr>
        <w:top w:val="none" w:sz="0" w:space="0" w:color="auto"/>
        <w:left w:val="none" w:sz="0" w:space="0" w:color="auto"/>
        <w:bottom w:val="none" w:sz="0" w:space="0" w:color="auto"/>
        <w:right w:val="none" w:sz="0" w:space="0" w:color="auto"/>
      </w:divBdr>
    </w:div>
    <w:div w:id="337271013">
      <w:marLeft w:val="480"/>
      <w:marRight w:val="0"/>
      <w:marTop w:val="0"/>
      <w:marBottom w:val="0"/>
      <w:divBdr>
        <w:top w:val="none" w:sz="0" w:space="0" w:color="auto"/>
        <w:left w:val="none" w:sz="0" w:space="0" w:color="auto"/>
        <w:bottom w:val="none" w:sz="0" w:space="0" w:color="auto"/>
        <w:right w:val="none" w:sz="0" w:space="0" w:color="auto"/>
      </w:divBdr>
    </w:div>
    <w:div w:id="337274912">
      <w:marLeft w:val="480"/>
      <w:marRight w:val="0"/>
      <w:marTop w:val="0"/>
      <w:marBottom w:val="0"/>
      <w:divBdr>
        <w:top w:val="none" w:sz="0" w:space="0" w:color="auto"/>
        <w:left w:val="none" w:sz="0" w:space="0" w:color="auto"/>
        <w:bottom w:val="none" w:sz="0" w:space="0" w:color="auto"/>
        <w:right w:val="none" w:sz="0" w:space="0" w:color="auto"/>
      </w:divBdr>
    </w:div>
    <w:div w:id="337385686">
      <w:marLeft w:val="0"/>
      <w:marRight w:val="0"/>
      <w:marTop w:val="0"/>
      <w:marBottom w:val="0"/>
      <w:divBdr>
        <w:top w:val="none" w:sz="0" w:space="0" w:color="auto"/>
        <w:left w:val="none" w:sz="0" w:space="0" w:color="auto"/>
        <w:bottom w:val="none" w:sz="0" w:space="0" w:color="auto"/>
        <w:right w:val="none" w:sz="0" w:space="0" w:color="auto"/>
      </w:divBdr>
    </w:div>
    <w:div w:id="337390291">
      <w:marLeft w:val="480"/>
      <w:marRight w:val="0"/>
      <w:marTop w:val="0"/>
      <w:marBottom w:val="0"/>
      <w:divBdr>
        <w:top w:val="none" w:sz="0" w:space="0" w:color="auto"/>
        <w:left w:val="none" w:sz="0" w:space="0" w:color="auto"/>
        <w:bottom w:val="none" w:sz="0" w:space="0" w:color="auto"/>
        <w:right w:val="none" w:sz="0" w:space="0" w:color="auto"/>
      </w:divBdr>
    </w:div>
    <w:div w:id="337390552">
      <w:marLeft w:val="0"/>
      <w:marRight w:val="0"/>
      <w:marTop w:val="0"/>
      <w:marBottom w:val="0"/>
      <w:divBdr>
        <w:top w:val="none" w:sz="0" w:space="0" w:color="auto"/>
        <w:left w:val="none" w:sz="0" w:space="0" w:color="auto"/>
        <w:bottom w:val="none" w:sz="0" w:space="0" w:color="auto"/>
        <w:right w:val="none" w:sz="0" w:space="0" w:color="auto"/>
      </w:divBdr>
    </w:div>
    <w:div w:id="337391700">
      <w:marLeft w:val="480"/>
      <w:marRight w:val="0"/>
      <w:marTop w:val="0"/>
      <w:marBottom w:val="0"/>
      <w:divBdr>
        <w:top w:val="none" w:sz="0" w:space="0" w:color="auto"/>
        <w:left w:val="none" w:sz="0" w:space="0" w:color="auto"/>
        <w:bottom w:val="none" w:sz="0" w:space="0" w:color="auto"/>
        <w:right w:val="none" w:sz="0" w:space="0" w:color="auto"/>
      </w:divBdr>
    </w:div>
    <w:div w:id="337462591">
      <w:marLeft w:val="480"/>
      <w:marRight w:val="0"/>
      <w:marTop w:val="0"/>
      <w:marBottom w:val="0"/>
      <w:divBdr>
        <w:top w:val="none" w:sz="0" w:space="0" w:color="auto"/>
        <w:left w:val="none" w:sz="0" w:space="0" w:color="auto"/>
        <w:bottom w:val="none" w:sz="0" w:space="0" w:color="auto"/>
        <w:right w:val="none" w:sz="0" w:space="0" w:color="auto"/>
      </w:divBdr>
    </w:div>
    <w:div w:id="337465120">
      <w:marLeft w:val="480"/>
      <w:marRight w:val="0"/>
      <w:marTop w:val="0"/>
      <w:marBottom w:val="0"/>
      <w:divBdr>
        <w:top w:val="none" w:sz="0" w:space="0" w:color="auto"/>
        <w:left w:val="none" w:sz="0" w:space="0" w:color="auto"/>
        <w:bottom w:val="none" w:sz="0" w:space="0" w:color="auto"/>
        <w:right w:val="none" w:sz="0" w:space="0" w:color="auto"/>
      </w:divBdr>
    </w:div>
    <w:div w:id="337470012">
      <w:marLeft w:val="0"/>
      <w:marRight w:val="0"/>
      <w:marTop w:val="0"/>
      <w:marBottom w:val="0"/>
      <w:divBdr>
        <w:top w:val="none" w:sz="0" w:space="0" w:color="auto"/>
        <w:left w:val="none" w:sz="0" w:space="0" w:color="auto"/>
        <w:bottom w:val="none" w:sz="0" w:space="0" w:color="auto"/>
        <w:right w:val="none" w:sz="0" w:space="0" w:color="auto"/>
      </w:divBdr>
    </w:div>
    <w:div w:id="337654191">
      <w:marLeft w:val="480"/>
      <w:marRight w:val="0"/>
      <w:marTop w:val="0"/>
      <w:marBottom w:val="0"/>
      <w:divBdr>
        <w:top w:val="none" w:sz="0" w:space="0" w:color="auto"/>
        <w:left w:val="none" w:sz="0" w:space="0" w:color="auto"/>
        <w:bottom w:val="none" w:sz="0" w:space="0" w:color="auto"/>
        <w:right w:val="none" w:sz="0" w:space="0" w:color="auto"/>
      </w:divBdr>
    </w:div>
    <w:div w:id="337730523">
      <w:marLeft w:val="0"/>
      <w:marRight w:val="0"/>
      <w:marTop w:val="0"/>
      <w:marBottom w:val="0"/>
      <w:divBdr>
        <w:top w:val="none" w:sz="0" w:space="0" w:color="auto"/>
        <w:left w:val="none" w:sz="0" w:space="0" w:color="auto"/>
        <w:bottom w:val="none" w:sz="0" w:space="0" w:color="auto"/>
        <w:right w:val="none" w:sz="0" w:space="0" w:color="auto"/>
      </w:divBdr>
    </w:div>
    <w:div w:id="337777179">
      <w:bodyDiv w:val="1"/>
      <w:marLeft w:val="0"/>
      <w:marRight w:val="0"/>
      <w:marTop w:val="0"/>
      <w:marBottom w:val="0"/>
      <w:divBdr>
        <w:top w:val="none" w:sz="0" w:space="0" w:color="auto"/>
        <w:left w:val="none" w:sz="0" w:space="0" w:color="auto"/>
        <w:bottom w:val="none" w:sz="0" w:space="0" w:color="auto"/>
        <w:right w:val="none" w:sz="0" w:space="0" w:color="auto"/>
      </w:divBdr>
    </w:div>
    <w:div w:id="337779483">
      <w:marLeft w:val="480"/>
      <w:marRight w:val="0"/>
      <w:marTop w:val="0"/>
      <w:marBottom w:val="0"/>
      <w:divBdr>
        <w:top w:val="none" w:sz="0" w:space="0" w:color="auto"/>
        <w:left w:val="none" w:sz="0" w:space="0" w:color="auto"/>
        <w:bottom w:val="none" w:sz="0" w:space="0" w:color="auto"/>
        <w:right w:val="none" w:sz="0" w:space="0" w:color="auto"/>
      </w:divBdr>
    </w:div>
    <w:div w:id="337850857">
      <w:marLeft w:val="480"/>
      <w:marRight w:val="0"/>
      <w:marTop w:val="0"/>
      <w:marBottom w:val="0"/>
      <w:divBdr>
        <w:top w:val="none" w:sz="0" w:space="0" w:color="auto"/>
        <w:left w:val="none" w:sz="0" w:space="0" w:color="auto"/>
        <w:bottom w:val="none" w:sz="0" w:space="0" w:color="auto"/>
        <w:right w:val="none" w:sz="0" w:space="0" w:color="auto"/>
      </w:divBdr>
    </w:div>
    <w:div w:id="337851767">
      <w:marLeft w:val="0"/>
      <w:marRight w:val="0"/>
      <w:marTop w:val="0"/>
      <w:marBottom w:val="0"/>
      <w:divBdr>
        <w:top w:val="none" w:sz="0" w:space="0" w:color="auto"/>
        <w:left w:val="none" w:sz="0" w:space="0" w:color="auto"/>
        <w:bottom w:val="none" w:sz="0" w:space="0" w:color="auto"/>
        <w:right w:val="none" w:sz="0" w:space="0" w:color="auto"/>
      </w:divBdr>
    </w:div>
    <w:div w:id="337853147">
      <w:marLeft w:val="0"/>
      <w:marRight w:val="0"/>
      <w:marTop w:val="0"/>
      <w:marBottom w:val="0"/>
      <w:divBdr>
        <w:top w:val="none" w:sz="0" w:space="0" w:color="auto"/>
        <w:left w:val="none" w:sz="0" w:space="0" w:color="auto"/>
        <w:bottom w:val="none" w:sz="0" w:space="0" w:color="auto"/>
        <w:right w:val="none" w:sz="0" w:space="0" w:color="auto"/>
      </w:divBdr>
    </w:div>
    <w:div w:id="337923582">
      <w:bodyDiv w:val="1"/>
      <w:marLeft w:val="0"/>
      <w:marRight w:val="0"/>
      <w:marTop w:val="0"/>
      <w:marBottom w:val="0"/>
      <w:divBdr>
        <w:top w:val="none" w:sz="0" w:space="0" w:color="auto"/>
        <w:left w:val="none" w:sz="0" w:space="0" w:color="auto"/>
        <w:bottom w:val="none" w:sz="0" w:space="0" w:color="auto"/>
        <w:right w:val="none" w:sz="0" w:space="0" w:color="auto"/>
      </w:divBdr>
    </w:div>
    <w:div w:id="337925096">
      <w:marLeft w:val="480"/>
      <w:marRight w:val="0"/>
      <w:marTop w:val="0"/>
      <w:marBottom w:val="0"/>
      <w:divBdr>
        <w:top w:val="none" w:sz="0" w:space="0" w:color="auto"/>
        <w:left w:val="none" w:sz="0" w:space="0" w:color="auto"/>
        <w:bottom w:val="none" w:sz="0" w:space="0" w:color="auto"/>
        <w:right w:val="none" w:sz="0" w:space="0" w:color="auto"/>
      </w:divBdr>
    </w:div>
    <w:div w:id="337929216">
      <w:marLeft w:val="0"/>
      <w:marRight w:val="0"/>
      <w:marTop w:val="0"/>
      <w:marBottom w:val="0"/>
      <w:divBdr>
        <w:top w:val="none" w:sz="0" w:space="0" w:color="auto"/>
        <w:left w:val="none" w:sz="0" w:space="0" w:color="auto"/>
        <w:bottom w:val="none" w:sz="0" w:space="0" w:color="auto"/>
        <w:right w:val="none" w:sz="0" w:space="0" w:color="auto"/>
      </w:divBdr>
    </w:div>
    <w:div w:id="337972796">
      <w:marLeft w:val="480"/>
      <w:marRight w:val="0"/>
      <w:marTop w:val="0"/>
      <w:marBottom w:val="0"/>
      <w:divBdr>
        <w:top w:val="none" w:sz="0" w:space="0" w:color="auto"/>
        <w:left w:val="none" w:sz="0" w:space="0" w:color="auto"/>
        <w:bottom w:val="none" w:sz="0" w:space="0" w:color="auto"/>
        <w:right w:val="none" w:sz="0" w:space="0" w:color="auto"/>
      </w:divBdr>
    </w:div>
    <w:div w:id="338045478">
      <w:marLeft w:val="480"/>
      <w:marRight w:val="0"/>
      <w:marTop w:val="0"/>
      <w:marBottom w:val="0"/>
      <w:divBdr>
        <w:top w:val="none" w:sz="0" w:space="0" w:color="auto"/>
        <w:left w:val="none" w:sz="0" w:space="0" w:color="auto"/>
        <w:bottom w:val="none" w:sz="0" w:space="0" w:color="auto"/>
        <w:right w:val="none" w:sz="0" w:space="0" w:color="auto"/>
      </w:divBdr>
    </w:div>
    <w:div w:id="338048668">
      <w:marLeft w:val="480"/>
      <w:marRight w:val="0"/>
      <w:marTop w:val="0"/>
      <w:marBottom w:val="0"/>
      <w:divBdr>
        <w:top w:val="none" w:sz="0" w:space="0" w:color="auto"/>
        <w:left w:val="none" w:sz="0" w:space="0" w:color="auto"/>
        <w:bottom w:val="none" w:sz="0" w:space="0" w:color="auto"/>
        <w:right w:val="none" w:sz="0" w:space="0" w:color="auto"/>
      </w:divBdr>
    </w:div>
    <w:div w:id="338193120">
      <w:marLeft w:val="480"/>
      <w:marRight w:val="0"/>
      <w:marTop w:val="0"/>
      <w:marBottom w:val="0"/>
      <w:divBdr>
        <w:top w:val="none" w:sz="0" w:space="0" w:color="auto"/>
        <w:left w:val="none" w:sz="0" w:space="0" w:color="auto"/>
        <w:bottom w:val="none" w:sz="0" w:space="0" w:color="auto"/>
        <w:right w:val="none" w:sz="0" w:space="0" w:color="auto"/>
      </w:divBdr>
    </w:div>
    <w:div w:id="338311793">
      <w:bodyDiv w:val="1"/>
      <w:marLeft w:val="0"/>
      <w:marRight w:val="0"/>
      <w:marTop w:val="0"/>
      <w:marBottom w:val="0"/>
      <w:divBdr>
        <w:top w:val="none" w:sz="0" w:space="0" w:color="auto"/>
        <w:left w:val="none" w:sz="0" w:space="0" w:color="auto"/>
        <w:bottom w:val="none" w:sz="0" w:space="0" w:color="auto"/>
        <w:right w:val="none" w:sz="0" w:space="0" w:color="auto"/>
      </w:divBdr>
    </w:div>
    <w:div w:id="338508077">
      <w:marLeft w:val="480"/>
      <w:marRight w:val="0"/>
      <w:marTop w:val="0"/>
      <w:marBottom w:val="0"/>
      <w:divBdr>
        <w:top w:val="none" w:sz="0" w:space="0" w:color="auto"/>
        <w:left w:val="none" w:sz="0" w:space="0" w:color="auto"/>
        <w:bottom w:val="none" w:sz="0" w:space="0" w:color="auto"/>
        <w:right w:val="none" w:sz="0" w:space="0" w:color="auto"/>
      </w:divBdr>
    </w:div>
    <w:div w:id="338581949">
      <w:marLeft w:val="0"/>
      <w:marRight w:val="0"/>
      <w:marTop w:val="0"/>
      <w:marBottom w:val="0"/>
      <w:divBdr>
        <w:top w:val="none" w:sz="0" w:space="0" w:color="auto"/>
        <w:left w:val="none" w:sz="0" w:space="0" w:color="auto"/>
        <w:bottom w:val="none" w:sz="0" w:space="0" w:color="auto"/>
        <w:right w:val="none" w:sz="0" w:space="0" w:color="auto"/>
      </w:divBdr>
    </w:div>
    <w:div w:id="338655468">
      <w:marLeft w:val="480"/>
      <w:marRight w:val="0"/>
      <w:marTop w:val="0"/>
      <w:marBottom w:val="0"/>
      <w:divBdr>
        <w:top w:val="none" w:sz="0" w:space="0" w:color="auto"/>
        <w:left w:val="none" w:sz="0" w:space="0" w:color="auto"/>
        <w:bottom w:val="none" w:sz="0" w:space="0" w:color="auto"/>
        <w:right w:val="none" w:sz="0" w:space="0" w:color="auto"/>
      </w:divBdr>
    </w:div>
    <w:div w:id="338773335">
      <w:bodyDiv w:val="1"/>
      <w:marLeft w:val="0"/>
      <w:marRight w:val="0"/>
      <w:marTop w:val="0"/>
      <w:marBottom w:val="0"/>
      <w:divBdr>
        <w:top w:val="none" w:sz="0" w:space="0" w:color="auto"/>
        <w:left w:val="none" w:sz="0" w:space="0" w:color="auto"/>
        <w:bottom w:val="none" w:sz="0" w:space="0" w:color="auto"/>
        <w:right w:val="none" w:sz="0" w:space="0" w:color="auto"/>
      </w:divBdr>
    </w:div>
    <w:div w:id="338774767">
      <w:marLeft w:val="480"/>
      <w:marRight w:val="0"/>
      <w:marTop w:val="0"/>
      <w:marBottom w:val="0"/>
      <w:divBdr>
        <w:top w:val="none" w:sz="0" w:space="0" w:color="auto"/>
        <w:left w:val="none" w:sz="0" w:space="0" w:color="auto"/>
        <w:bottom w:val="none" w:sz="0" w:space="0" w:color="auto"/>
        <w:right w:val="none" w:sz="0" w:space="0" w:color="auto"/>
      </w:divBdr>
    </w:div>
    <w:div w:id="338777189">
      <w:marLeft w:val="0"/>
      <w:marRight w:val="0"/>
      <w:marTop w:val="0"/>
      <w:marBottom w:val="0"/>
      <w:divBdr>
        <w:top w:val="none" w:sz="0" w:space="0" w:color="auto"/>
        <w:left w:val="none" w:sz="0" w:space="0" w:color="auto"/>
        <w:bottom w:val="none" w:sz="0" w:space="0" w:color="auto"/>
        <w:right w:val="none" w:sz="0" w:space="0" w:color="auto"/>
      </w:divBdr>
    </w:div>
    <w:div w:id="338777520">
      <w:marLeft w:val="480"/>
      <w:marRight w:val="0"/>
      <w:marTop w:val="0"/>
      <w:marBottom w:val="0"/>
      <w:divBdr>
        <w:top w:val="none" w:sz="0" w:space="0" w:color="auto"/>
        <w:left w:val="none" w:sz="0" w:space="0" w:color="auto"/>
        <w:bottom w:val="none" w:sz="0" w:space="0" w:color="auto"/>
        <w:right w:val="none" w:sz="0" w:space="0" w:color="auto"/>
      </w:divBdr>
    </w:div>
    <w:div w:id="338897951">
      <w:marLeft w:val="0"/>
      <w:marRight w:val="0"/>
      <w:marTop w:val="0"/>
      <w:marBottom w:val="0"/>
      <w:divBdr>
        <w:top w:val="none" w:sz="0" w:space="0" w:color="auto"/>
        <w:left w:val="none" w:sz="0" w:space="0" w:color="auto"/>
        <w:bottom w:val="none" w:sz="0" w:space="0" w:color="auto"/>
        <w:right w:val="none" w:sz="0" w:space="0" w:color="auto"/>
      </w:divBdr>
    </w:div>
    <w:div w:id="338972995">
      <w:marLeft w:val="480"/>
      <w:marRight w:val="0"/>
      <w:marTop w:val="0"/>
      <w:marBottom w:val="0"/>
      <w:divBdr>
        <w:top w:val="none" w:sz="0" w:space="0" w:color="auto"/>
        <w:left w:val="none" w:sz="0" w:space="0" w:color="auto"/>
        <w:bottom w:val="none" w:sz="0" w:space="0" w:color="auto"/>
        <w:right w:val="none" w:sz="0" w:space="0" w:color="auto"/>
      </w:divBdr>
    </w:div>
    <w:div w:id="339087531">
      <w:marLeft w:val="480"/>
      <w:marRight w:val="0"/>
      <w:marTop w:val="0"/>
      <w:marBottom w:val="0"/>
      <w:divBdr>
        <w:top w:val="none" w:sz="0" w:space="0" w:color="auto"/>
        <w:left w:val="none" w:sz="0" w:space="0" w:color="auto"/>
        <w:bottom w:val="none" w:sz="0" w:space="0" w:color="auto"/>
        <w:right w:val="none" w:sz="0" w:space="0" w:color="auto"/>
      </w:divBdr>
    </w:div>
    <w:div w:id="339088099">
      <w:marLeft w:val="480"/>
      <w:marRight w:val="0"/>
      <w:marTop w:val="0"/>
      <w:marBottom w:val="0"/>
      <w:divBdr>
        <w:top w:val="none" w:sz="0" w:space="0" w:color="auto"/>
        <w:left w:val="none" w:sz="0" w:space="0" w:color="auto"/>
        <w:bottom w:val="none" w:sz="0" w:space="0" w:color="auto"/>
        <w:right w:val="none" w:sz="0" w:space="0" w:color="auto"/>
      </w:divBdr>
    </w:div>
    <w:div w:id="339234295">
      <w:bodyDiv w:val="1"/>
      <w:marLeft w:val="0"/>
      <w:marRight w:val="0"/>
      <w:marTop w:val="0"/>
      <w:marBottom w:val="0"/>
      <w:divBdr>
        <w:top w:val="none" w:sz="0" w:space="0" w:color="auto"/>
        <w:left w:val="none" w:sz="0" w:space="0" w:color="auto"/>
        <w:bottom w:val="none" w:sz="0" w:space="0" w:color="auto"/>
        <w:right w:val="none" w:sz="0" w:space="0" w:color="auto"/>
      </w:divBdr>
    </w:div>
    <w:div w:id="339236981">
      <w:marLeft w:val="480"/>
      <w:marRight w:val="0"/>
      <w:marTop w:val="0"/>
      <w:marBottom w:val="0"/>
      <w:divBdr>
        <w:top w:val="none" w:sz="0" w:space="0" w:color="auto"/>
        <w:left w:val="none" w:sz="0" w:space="0" w:color="auto"/>
        <w:bottom w:val="none" w:sz="0" w:space="0" w:color="auto"/>
        <w:right w:val="none" w:sz="0" w:space="0" w:color="auto"/>
      </w:divBdr>
    </w:div>
    <w:div w:id="339283474">
      <w:marLeft w:val="0"/>
      <w:marRight w:val="0"/>
      <w:marTop w:val="0"/>
      <w:marBottom w:val="0"/>
      <w:divBdr>
        <w:top w:val="none" w:sz="0" w:space="0" w:color="auto"/>
        <w:left w:val="none" w:sz="0" w:space="0" w:color="auto"/>
        <w:bottom w:val="none" w:sz="0" w:space="0" w:color="auto"/>
        <w:right w:val="none" w:sz="0" w:space="0" w:color="auto"/>
      </w:divBdr>
    </w:div>
    <w:div w:id="339309335">
      <w:marLeft w:val="0"/>
      <w:marRight w:val="0"/>
      <w:marTop w:val="0"/>
      <w:marBottom w:val="0"/>
      <w:divBdr>
        <w:top w:val="none" w:sz="0" w:space="0" w:color="auto"/>
        <w:left w:val="none" w:sz="0" w:space="0" w:color="auto"/>
        <w:bottom w:val="none" w:sz="0" w:space="0" w:color="auto"/>
        <w:right w:val="none" w:sz="0" w:space="0" w:color="auto"/>
      </w:divBdr>
    </w:div>
    <w:div w:id="339434839">
      <w:marLeft w:val="0"/>
      <w:marRight w:val="0"/>
      <w:marTop w:val="0"/>
      <w:marBottom w:val="0"/>
      <w:divBdr>
        <w:top w:val="none" w:sz="0" w:space="0" w:color="auto"/>
        <w:left w:val="none" w:sz="0" w:space="0" w:color="auto"/>
        <w:bottom w:val="none" w:sz="0" w:space="0" w:color="auto"/>
        <w:right w:val="none" w:sz="0" w:space="0" w:color="auto"/>
      </w:divBdr>
    </w:div>
    <w:div w:id="339549858">
      <w:bodyDiv w:val="1"/>
      <w:marLeft w:val="0"/>
      <w:marRight w:val="0"/>
      <w:marTop w:val="0"/>
      <w:marBottom w:val="0"/>
      <w:divBdr>
        <w:top w:val="none" w:sz="0" w:space="0" w:color="auto"/>
        <w:left w:val="none" w:sz="0" w:space="0" w:color="auto"/>
        <w:bottom w:val="none" w:sz="0" w:space="0" w:color="auto"/>
        <w:right w:val="none" w:sz="0" w:space="0" w:color="auto"/>
      </w:divBdr>
    </w:div>
    <w:div w:id="339937535">
      <w:marLeft w:val="480"/>
      <w:marRight w:val="0"/>
      <w:marTop w:val="0"/>
      <w:marBottom w:val="0"/>
      <w:divBdr>
        <w:top w:val="none" w:sz="0" w:space="0" w:color="auto"/>
        <w:left w:val="none" w:sz="0" w:space="0" w:color="auto"/>
        <w:bottom w:val="none" w:sz="0" w:space="0" w:color="auto"/>
        <w:right w:val="none" w:sz="0" w:space="0" w:color="auto"/>
      </w:divBdr>
    </w:div>
    <w:div w:id="340010452">
      <w:marLeft w:val="480"/>
      <w:marRight w:val="0"/>
      <w:marTop w:val="0"/>
      <w:marBottom w:val="0"/>
      <w:divBdr>
        <w:top w:val="none" w:sz="0" w:space="0" w:color="auto"/>
        <w:left w:val="none" w:sz="0" w:space="0" w:color="auto"/>
        <w:bottom w:val="none" w:sz="0" w:space="0" w:color="auto"/>
        <w:right w:val="none" w:sz="0" w:space="0" w:color="auto"/>
      </w:divBdr>
    </w:div>
    <w:div w:id="340091010">
      <w:bodyDiv w:val="1"/>
      <w:marLeft w:val="0"/>
      <w:marRight w:val="0"/>
      <w:marTop w:val="0"/>
      <w:marBottom w:val="0"/>
      <w:divBdr>
        <w:top w:val="none" w:sz="0" w:space="0" w:color="auto"/>
        <w:left w:val="none" w:sz="0" w:space="0" w:color="auto"/>
        <w:bottom w:val="none" w:sz="0" w:space="0" w:color="auto"/>
        <w:right w:val="none" w:sz="0" w:space="0" w:color="auto"/>
      </w:divBdr>
    </w:div>
    <w:div w:id="340358577">
      <w:bodyDiv w:val="1"/>
      <w:marLeft w:val="0"/>
      <w:marRight w:val="0"/>
      <w:marTop w:val="0"/>
      <w:marBottom w:val="0"/>
      <w:divBdr>
        <w:top w:val="none" w:sz="0" w:space="0" w:color="auto"/>
        <w:left w:val="none" w:sz="0" w:space="0" w:color="auto"/>
        <w:bottom w:val="none" w:sz="0" w:space="0" w:color="auto"/>
        <w:right w:val="none" w:sz="0" w:space="0" w:color="auto"/>
      </w:divBdr>
    </w:div>
    <w:div w:id="340395350">
      <w:marLeft w:val="0"/>
      <w:marRight w:val="0"/>
      <w:marTop w:val="0"/>
      <w:marBottom w:val="0"/>
      <w:divBdr>
        <w:top w:val="none" w:sz="0" w:space="0" w:color="auto"/>
        <w:left w:val="none" w:sz="0" w:space="0" w:color="auto"/>
        <w:bottom w:val="none" w:sz="0" w:space="0" w:color="auto"/>
        <w:right w:val="none" w:sz="0" w:space="0" w:color="auto"/>
      </w:divBdr>
    </w:div>
    <w:div w:id="340426072">
      <w:marLeft w:val="480"/>
      <w:marRight w:val="0"/>
      <w:marTop w:val="0"/>
      <w:marBottom w:val="0"/>
      <w:divBdr>
        <w:top w:val="none" w:sz="0" w:space="0" w:color="auto"/>
        <w:left w:val="none" w:sz="0" w:space="0" w:color="auto"/>
        <w:bottom w:val="none" w:sz="0" w:space="0" w:color="auto"/>
        <w:right w:val="none" w:sz="0" w:space="0" w:color="auto"/>
      </w:divBdr>
    </w:div>
    <w:div w:id="340592911">
      <w:marLeft w:val="480"/>
      <w:marRight w:val="0"/>
      <w:marTop w:val="0"/>
      <w:marBottom w:val="0"/>
      <w:divBdr>
        <w:top w:val="none" w:sz="0" w:space="0" w:color="auto"/>
        <w:left w:val="none" w:sz="0" w:space="0" w:color="auto"/>
        <w:bottom w:val="none" w:sz="0" w:space="0" w:color="auto"/>
        <w:right w:val="none" w:sz="0" w:space="0" w:color="auto"/>
      </w:divBdr>
    </w:div>
    <w:div w:id="340622492">
      <w:marLeft w:val="480"/>
      <w:marRight w:val="0"/>
      <w:marTop w:val="0"/>
      <w:marBottom w:val="0"/>
      <w:divBdr>
        <w:top w:val="none" w:sz="0" w:space="0" w:color="auto"/>
        <w:left w:val="none" w:sz="0" w:space="0" w:color="auto"/>
        <w:bottom w:val="none" w:sz="0" w:space="0" w:color="auto"/>
        <w:right w:val="none" w:sz="0" w:space="0" w:color="auto"/>
      </w:divBdr>
    </w:div>
    <w:div w:id="340666781">
      <w:marLeft w:val="480"/>
      <w:marRight w:val="0"/>
      <w:marTop w:val="0"/>
      <w:marBottom w:val="0"/>
      <w:divBdr>
        <w:top w:val="none" w:sz="0" w:space="0" w:color="auto"/>
        <w:left w:val="none" w:sz="0" w:space="0" w:color="auto"/>
        <w:bottom w:val="none" w:sz="0" w:space="0" w:color="auto"/>
        <w:right w:val="none" w:sz="0" w:space="0" w:color="auto"/>
      </w:divBdr>
    </w:div>
    <w:div w:id="341006175">
      <w:marLeft w:val="480"/>
      <w:marRight w:val="0"/>
      <w:marTop w:val="0"/>
      <w:marBottom w:val="0"/>
      <w:divBdr>
        <w:top w:val="none" w:sz="0" w:space="0" w:color="auto"/>
        <w:left w:val="none" w:sz="0" w:space="0" w:color="auto"/>
        <w:bottom w:val="none" w:sz="0" w:space="0" w:color="auto"/>
        <w:right w:val="none" w:sz="0" w:space="0" w:color="auto"/>
      </w:divBdr>
    </w:div>
    <w:div w:id="341009640">
      <w:marLeft w:val="480"/>
      <w:marRight w:val="0"/>
      <w:marTop w:val="0"/>
      <w:marBottom w:val="0"/>
      <w:divBdr>
        <w:top w:val="none" w:sz="0" w:space="0" w:color="auto"/>
        <w:left w:val="none" w:sz="0" w:space="0" w:color="auto"/>
        <w:bottom w:val="none" w:sz="0" w:space="0" w:color="auto"/>
        <w:right w:val="none" w:sz="0" w:space="0" w:color="auto"/>
      </w:divBdr>
    </w:div>
    <w:div w:id="341011674">
      <w:marLeft w:val="0"/>
      <w:marRight w:val="0"/>
      <w:marTop w:val="0"/>
      <w:marBottom w:val="0"/>
      <w:divBdr>
        <w:top w:val="none" w:sz="0" w:space="0" w:color="auto"/>
        <w:left w:val="none" w:sz="0" w:space="0" w:color="auto"/>
        <w:bottom w:val="none" w:sz="0" w:space="0" w:color="auto"/>
        <w:right w:val="none" w:sz="0" w:space="0" w:color="auto"/>
      </w:divBdr>
    </w:div>
    <w:div w:id="341013020">
      <w:marLeft w:val="480"/>
      <w:marRight w:val="0"/>
      <w:marTop w:val="0"/>
      <w:marBottom w:val="0"/>
      <w:divBdr>
        <w:top w:val="none" w:sz="0" w:space="0" w:color="auto"/>
        <w:left w:val="none" w:sz="0" w:space="0" w:color="auto"/>
        <w:bottom w:val="none" w:sz="0" w:space="0" w:color="auto"/>
        <w:right w:val="none" w:sz="0" w:space="0" w:color="auto"/>
      </w:divBdr>
    </w:div>
    <w:div w:id="341014663">
      <w:marLeft w:val="0"/>
      <w:marRight w:val="0"/>
      <w:marTop w:val="0"/>
      <w:marBottom w:val="0"/>
      <w:divBdr>
        <w:top w:val="none" w:sz="0" w:space="0" w:color="auto"/>
        <w:left w:val="none" w:sz="0" w:space="0" w:color="auto"/>
        <w:bottom w:val="none" w:sz="0" w:space="0" w:color="auto"/>
        <w:right w:val="none" w:sz="0" w:space="0" w:color="auto"/>
      </w:divBdr>
    </w:div>
    <w:div w:id="341053181">
      <w:marLeft w:val="480"/>
      <w:marRight w:val="0"/>
      <w:marTop w:val="0"/>
      <w:marBottom w:val="0"/>
      <w:divBdr>
        <w:top w:val="none" w:sz="0" w:space="0" w:color="auto"/>
        <w:left w:val="none" w:sz="0" w:space="0" w:color="auto"/>
        <w:bottom w:val="none" w:sz="0" w:space="0" w:color="auto"/>
        <w:right w:val="none" w:sz="0" w:space="0" w:color="auto"/>
      </w:divBdr>
    </w:div>
    <w:div w:id="341057449">
      <w:marLeft w:val="480"/>
      <w:marRight w:val="0"/>
      <w:marTop w:val="0"/>
      <w:marBottom w:val="0"/>
      <w:divBdr>
        <w:top w:val="none" w:sz="0" w:space="0" w:color="auto"/>
        <w:left w:val="none" w:sz="0" w:space="0" w:color="auto"/>
        <w:bottom w:val="none" w:sz="0" w:space="0" w:color="auto"/>
        <w:right w:val="none" w:sz="0" w:space="0" w:color="auto"/>
      </w:divBdr>
    </w:div>
    <w:div w:id="341201596">
      <w:marLeft w:val="480"/>
      <w:marRight w:val="0"/>
      <w:marTop w:val="0"/>
      <w:marBottom w:val="0"/>
      <w:divBdr>
        <w:top w:val="none" w:sz="0" w:space="0" w:color="auto"/>
        <w:left w:val="none" w:sz="0" w:space="0" w:color="auto"/>
        <w:bottom w:val="none" w:sz="0" w:space="0" w:color="auto"/>
        <w:right w:val="none" w:sz="0" w:space="0" w:color="auto"/>
      </w:divBdr>
    </w:div>
    <w:div w:id="341274857">
      <w:bodyDiv w:val="1"/>
      <w:marLeft w:val="0"/>
      <w:marRight w:val="0"/>
      <w:marTop w:val="0"/>
      <w:marBottom w:val="0"/>
      <w:divBdr>
        <w:top w:val="none" w:sz="0" w:space="0" w:color="auto"/>
        <w:left w:val="none" w:sz="0" w:space="0" w:color="auto"/>
        <w:bottom w:val="none" w:sz="0" w:space="0" w:color="auto"/>
        <w:right w:val="none" w:sz="0" w:space="0" w:color="auto"/>
      </w:divBdr>
      <w:divsChild>
        <w:div w:id="203518087">
          <w:marLeft w:val="480"/>
          <w:marRight w:val="0"/>
          <w:marTop w:val="0"/>
          <w:marBottom w:val="0"/>
          <w:divBdr>
            <w:top w:val="none" w:sz="0" w:space="0" w:color="auto"/>
            <w:left w:val="none" w:sz="0" w:space="0" w:color="auto"/>
            <w:bottom w:val="none" w:sz="0" w:space="0" w:color="auto"/>
            <w:right w:val="none" w:sz="0" w:space="0" w:color="auto"/>
          </w:divBdr>
        </w:div>
        <w:div w:id="407649875">
          <w:marLeft w:val="480"/>
          <w:marRight w:val="0"/>
          <w:marTop w:val="0"/>
          <w:marBottom w:val="0"/>
          <w:divBdr>
            <w:top w:val="none" w:sz="0" w:space="0" w:color="auto"/>
            <w:left w:val="none" w:sz="0" w:space="0" w:color="auto"/>
            <w:bottom w:val="none" w:sz="0" w:space="0" w:color="auto"/>
            <w:right w:val="none" w:sz="0" w:space="0" w:color="auto"/>
          </w:divBdr>
        </w:div>
        <w:div w:id="482039405">
          <w:marLeft w:val="480"/>
          <w:marRight w:val="0"/>
          <w:marTop w:val="0"/>
          <w:marBottom w:val="0"/>
          <w:divBdr>
            <w:top w:val="none" w:sz="0" w:space="0" w:color="auto"/>
            <w:left w:val="none" w:sz="0" w:space="0" w:color="auto"/>
            <w:bottom w:val="none" w:sz="0" w:space="0" w:color="auto"/>
            <w:right w:val="none" w:sz="0" w:space="0" w:color="auto"/>
          </w:divBdr>
        </w:div>
        <w:div w:id="842621515">
          <w:marLeft w:val="480"/>
          <w:marRight w:val="0"/>
          <w:marTop w:val="0"/>
          <w:marBottom w:val="0"/>
          <w:divBdr>
            <w:top w:val="none" w:sz="0" w:space="0" w:color="auto"/>
            <w:left w:val="none" w:sz="0" w:space="0" w:color="auto"/>
            <w:bottom w:val="none" w:sz="0" w:space="0" w:color="auto"/>
            <w:right w:val="none" w:sz="0" w:space="0" w:color="auto"/>
          </w:divBdr>
        </w:div>
        <w:div w:id="849026609">
          <w:marLeft w:val="480"/>
          <w:marRight w:val="0"/>
          <w:marTop w:val="0"/>
          <w:marBottom w:val="0"/>
          <w:divBdr>
            <w:top w:val="none" w:sz="0" w:space="0" w:color="auto"/>
            <w:left w:val="none" w:sz="0" w:space="0" w:color="auto"/>
            <w:bottom w:val="none" w:sz="0" w:space="0" w:color="auto"/>
            <w:right w:val="none" w:sz="0" w:space="0" w:color="auto"/>
          </w:divBdr>
        </w:div>
        <w:div w:id="930502465">
          <w:marLeft w:val="480"/>
          <w:marRight w:val="0"/>
          <w:marTop w:val="0"/>
          <w:marBottom w:val="0"/>
          <w:divBdr>
            <w:top w:val="none" w:sz="0" w:space="0" w:color="auto"/>
            <w:left w:val="none" w:sz="0" w:space="0" w:color="auto"/>
            <w:bottom w:val="none" w:sz="0" w:space="0" w:color="auto"/>
            <w:right w:val="none" w:sz="0" w:space="0" w:color="auto"/>
          </w:divBdr>
        </w:div>
        <w:div w:id="944386924">
          <w:marLeft w:val="480"/>
          <w:marRight w:val="0"/>
          <w:marTop w:val="0"/>
          <w:marBottom w:val="0"/>
          <w:divBdr>
            <w:top w:val="none" w:sz="0" w:space="0" w:color="auto"/>
            <w:left w:val="none" w:sz="0" w:space="0" w:color="auto"/>
            <w:bottom w:val="none" w:sz="0" w:space="0" w:color="auto"/>
            <w:right w:val="none" w:sz="0" w:space="0" w:color="auto"/>
          </w:divBdr>
        </w:div>
        <w:div w:id="1093360634">
          <w:marLeft w:val="480"/>
          <w:marRight w:val="0"/>
          <w:marTop w:val="0"/>
          <w:marBottom w:val="0"/>
          <w:divBdr>
            <w:top w:val="none" w:sz="0" w:space="0" w:color="auto"/>
            <w:left w:val="none" w:sz="0" w:space="0" w:color="auto"/>
            <w:bottom w:val="none" w:sz="0" w:space="0" w:color="auto"/>
            <w:right w:val="none" w:sz="0" w:space="0" w:color="auto"/>
          </w:divBdr>
        </w:div>
      </w:divsChild>
    </w:div>
    <w:div w:id="341512031">
      <w:marLeft w:val="480"/>
      <w:marRight w:val="0"/>
      <w:marTop w:val="0"/>
      <w:marBottom w:val="0"/>
      <w:divBdr>
        <w:top w:val="none" w:sz="0" w:space="0" w:color="auto"/>
        <w:left w:val="none" w:sz="0" w:space="0" w:color="auto"/>
        <w:bottom w:val="none" w:sz="0" w:space="0" w:color="auto"/>
        <w:right w:val="none" w:sz="0" w:space="0" w:color="auto"/>
      </w:divBdr>
    </w:div>
    <w:div w:id="341514807">
      <w:marLeft w:val="480"/>
      <w:marRight w:val="0"/>
      <w:marTop w:val="0"/>
      <w:marBottom w:val="0"/>
      <w:divBdr>
        <w:top w:val="none" w:sz="0" w:space="0" w:color="auto"/>
        <w:left w:val="none" w:sz="0" w:space="0" w:color="auto"/>
        <w:bottom w:val="none" w:sz="0" w:space="0" w:color="auto"/>
        <w:right w:val="none" w:sz="0" w:space="0" w:color="auto"/>
      </w:divBdr>
    </w:div>
    <w:div w:id="341515453">
      <w:marLeft w:val="480"/>
      <w:marRight w:val="0"/>
      <w:marTop w:val="0"/>
      <w:marBottom w:val="0"/>
      <w:divBdr>
        <w:top w:val="none" w:sz="0" w:space="0" w:color="auto"/>
        <w:left w:val="none" w:sz="0" w:space="0" w:color="auto"/>
        <w:bottom w:val="none" w:sz="0" w:space="0" w:color="auto"/>
        <w:right w:val="none" w:sz="0" w:space="0" w:color="auto"/>
      </w:divBdr>
    </w:div>
    <w:div w:id="341517794">
      <w:bodyDiv w:val="1"/>
      <w:marLeft w:val="0"/>
      <w:marRight w:val="0"/>
      <w:marTop w:val="0"/>
      <w:marBottom w:val="0"/>
      <w:divBdr>
        <w:top w:val="none" w:sz="0" w:space="0" w:color="auto"/>
        <w:left w:val="none" w:sz="0" w:space="0" w:color="auto"/>
        <w:bottom w:val="none" w:sz="0" w:space="0" w:color="auto"/>
        <w:right w:val="none" w:sz="0" w:space="0" w:color="auto"/>
      </w:divBdr>
      <w:divsChild>
        <w:div w:id="17892748">
          <w:marLeft w:val="480"/>
          <w:marRight w:val="0"/>
          <w:marTop w:val="0"/>
          <w:marBottom w:val="0"/>
          <w:divBdr>
            <w:top w:val="none" w:sz="0" w:space="0" w:color="auto"/>
            <w:left w:val="none" w:sz="0" w:space="0" w:color="auto"/>
            <w:bottom w:val="none" w:sz="0" w:space="0" w:color="auto"/>
            <w:right w:val="none" w:sz="0" w:space="0" w:color="auto"/>
          </w:divBdr>
        </w:div>
        <w:div w:id="41373714">
          <w:marLeft w:val="480"/>
          <w:marRight w:val="0"/>
          <w:marTop w:val="0"/>
          <w:marBottom w:val="0"/>
          <w:divBdr>
            <w:top w:val="none" w:sz="0" w:space="0" w:color="auto"/>
            <w:left w:val="none" w:sz="0" w:space="0" w:color="auto"/>
            <w:bottom w:val="none" w:sz="0" w:space="0" w:color="auto"/>
            <w:right w:val="none" w:sz="0" w:space="0" w:color="auto"/>
          </w:divBdr>
        </w:div>
        <w:div w:id="53748411">
          <w:marLeft w:val="480"/>
          <w:marRight w:val="0"/>
          <w:marTop w:val="0"/>
          <w:marBottom w:val="0"/>
          <w:divBdr>
            <w:top w:val="none" w:sz="0" w:space="0" w:color="auto"/>
            <w:left w:val="none" w:sz="0" w:space="0" w:color="auto"/>
            <w:bottom w:val="none" w:sz="0" w:space="0" w:color="auto"/>
            <w:right w:val="none" w:sz="0" w:space="0" w:color="auto"/>
          </w:divBdr>
        </w:div>
        <w:div w:id="96683432">
          <w:marLeft w:val="480"/>
          <w:marRight w:val="0"/>
          <w:marTop w:val="0"/>
          <w:marBottom w:val="0"/>
          <w:divBdr>
            <w:top w:val="none" w:sz="0" w:space="0" w:color="auto"/>
            <w:left w:val="none" w:sz="0" w:space="0" w:color="auto"/>
            <w:bottom w:val="none" w:sz="0" w:space="0" w:color="auto"/>
            <w:right w:val="none" w:sz="0" w:space="0" w:color="auto"/>
          </w:divBdr>
        </w:div>
        <w:div w:id="117115943">
          <w:marLeft w:val="480"/>
          <w:marRight w:val="0"/>
          <w:marTop w:val="0"/>
          <w:marBottom w:val="0"/>
          <w:divBdr>
            <w:top w:val="none" w:sz="0" w:space="0" w:color="auto"/>
            <w:left w:val="none" w:sz="0" w:space="0" w:color="auto"/>
            <w:bottom w:val="none" w:sz="0" w:space="0" w:color="auto"/>
            <w:right w:val="none" w:sz="0" w:space="0" w:color="auto"/>
          </w:divBdr>
        </w:div>
        <w:div w:id="129590134">
          <w:marLeft w:val="480"/>
          <w:marRight w:val="0"/>
          <w:marTop w:val="0"/>
          <w:marBottom w:val="0"/>
          <w:divBdr>
            <w:top w:val="none" w:sz="0" w:space="0" w:color="auto"/>
            <w:left w:val="none" w:sz="0" w:space="0" w:color="auto"/>
            <w:bottom w:val="none" w:sz="0" w:space="0" w:color="auto"/>
            <w:right w:val="none" w:sz="0" w:space="0" w:color="auto"/>
          </w:divBdr>
        </w:div>
        <w:div w:id="141241143">
          <w:marLeft w:val="480"/>
          <w:marRight w:val="0"/>
          <w:marTop w:val="0"/>
          <w:marBottom w:val="0"/>
          <w:divBdr>
            <w:top w:val="none" w:sz="0" w:space="0" w:color="auto"/>
            <w:left w:val="none" w:sz="0" w:space="0" w:color="auto"/>
            <w:bottom w:val="none" w:sz="0" w:space="0" w:color="auto"/>
            <w:right w:val="none" w:sz="0" w:space="0" w:color="auto"/>
          </w:divBdr>
        </w:div>
        <w:div w:id="155339538">
          <w:marLeft w:val="480"/>
          <w:marRight w:val="0"/>
          <w:marTop w:val="0"/>
          <w:marBottom w:val="0"/>
          <w:divBdr>
            <w:top w:val="none" w:sz="0" w:space="0" w:color="auto"/>
            <w:left w:val="none" w:sz="0" w:space="0" w:color="auto"/>
            <w:bottom w:val="none" w:sz="0" w:space="0" w:color="auto"/>
            <w:right w:val="none" w:sz="0" w:space="0" w:color="auto"/>
          </w:divBdr>
        </w:div>
        <w:div w:id="169024817">
          <w:marLeft w:val="480"/>
          <w:marRight w:val="0"/>
          <w:marTop w:val="0"/>
          <w:marBottom w:val="0"/>
          <w:divBdr>
            <w:top w:val="none" w:sz="0" w:space="0" w:color="auto"/>
            <w:left w:val="none" w:sz="0" w:space="0" w:color="auto"/>
            <w:bottom w:val="none" w:sz="0" w:space="0" w:color="auto"/>
            <w:right w:val="none" w:sz="0" w:space="0" w:color="auto"/>
          </w:divBdr>
        </w:div>
        <w:div w:id="181821994">
          <w:marLeft w:val="480"/>
          <w:marRight w:val="0"/>
          <w:marTop w:val="0"/>
          <w:marBottom w:val="0"/>
          <w:divBdr>
            <w:top w:val="none" w:sz="0" w:space="0" w:color="auto"/>
            <w:left w:val="none" w:sz="0" w:space="0" w:color="auto"/>
            <w:bottom w:val="none" w:sz="0" w:space="0" w:color="auto"/>
            <w:right w:val="none" w:sz="0" w:space="0" w:color="auto"/>
          </w:divBdr>
        </w:div>
        <w:div w:id="189148664">
          <w:marLeft w:val="480"/>
          <w:marRight w:val="0"/>
          <w:marTop w:val="0"/>
          <w:marBottom w:val="0"/>
          <w:divBdr>
            <w:top w:val="none" w:sz="0" w:space="0" w:color="auto"/>
            <w:left w:val="none" w:sz="0" w:space="0" w:color="auto"/>
            <w:bottom w:val="none" w:sz="0" w:space="0" w:color="auto"/>
            <w:right w:val="none" w:sz="0" w:space="0" w:color="auto"/>
          </w:divBdr>
        </w:div>
        <w:div w:id="197012505">
          <w:marLeft w:val="480"/>
          <w:marRight w:val="0"/>
          <w:marTop w:val="0"/>
          <w:marBottom w:val="0"/>
          <w:divBdr>
            <w:top w:val="none" w:sz="0" w:space="0" w:color="auto"/>
            <w:left w:val="none" w:sz="0" w:space="0" w:color="auto"/>
            <w:bottom w:val="none" w:sz="0" w:space="0" w:color="auto"/>
            <w:right w:val="none" w:sz="0" w:space="0" w:color="auto"/>
          </w:divBdr>
        </w:div>
        <w:div w:id="197861171">
          <w:marLeft w:val="480"/>
          <w:marRight w:val="0"/>
          <w:marTop w:val="0"/>
          <w:marBottom w:val="0"/>
          <w:divBdr>
            <w:top w:val="none" w:sz="0" w:space="0" w:color="auto"/>
            <w:left w:val="none" w:sz="0" w:space="0" w:color="auto"/>
            <w:bottom w:val="none" w:sz="0" w:space="0" w:color="auto"/>
            <w:right w:val="none" w:sz="0" w:space="0" w:color="auto"/>
          </w:divBdr>
        </w:div>
        <w:div w:id="207228348">
          <w:marLeft w:val="480"/>
          <w:marRight w:val="0"/>
          <w:marTop w:val="0"/>
          <w:marBottom w:val="0"/>
          <w:divBdr>
            <w:top w:val="none" w:sz="0" w:space="0" w:color="auto"/>
            <w:left w:val="none" w:sz="0" w:space="0" w:color="auto"/>
            <w:bottom w:val="none" w:sz="0" w:space="0" w:color="auto"/>
            <w:right w:val="none" w:sz="0" w:space="0" w:color="auto"/>
          </w:divBdr>
        </w:div>
        <w:div w:id="241304219">
          <w:marLeft w:val="480"/>
          <w:marRight w:val="0"/>
          <w:marTop w:val="0"/>
          <w:marBottom w:val="0"/>
          <w:divBdr>
            <w:top w:val="none" w:sz="0" w:space="0" w:color="auto"/>
            <w:left w:val="none" w:sz="0" w:space="0" w:color="auto"/>
            <w:bottom w:val="none" w:sz="0" w:space="0" w:color="auto"/>
            <w:right w:val="none" w:sz="0" w:space="0" w:color="auto"/>
          </w:divBdr>
        </w:div>
        <w:div w:id="249781866">
          <w:marLeft w:val="480"/>
          <w:marRight w:val="0"/>
          <w:marTop w:val="0"/>
          <w:marBottom w:val="0"/>
          <w:divBdr>
            <w:top w:val="none" w:sz="0" w:space="0" w:color="auto"/>
            <w:left w:val="none" w:sz="0" w:space="0" w:color="auto"/>
            <w:bottom w:val="none" w:sz="0" w:space="0" w:color="auto"/>
            <w:right w:val="none" w:sz="0" w:space="0" w:color="auto"/>
          </w:divBdr>
        </w:div>
        <w:div w:id="265617694">
          <w:marLeft w:val="480"/>
          <w:marRight w:val="0"/>
          <w:marTop w:val="0"/>
          <w:marBottom w:val="0"/>
          <w:divBdr>
            <w:top w:val="none" w:sz="0" w:space="0" w:color="auto"/>
            <w:left w:val="none" w:sz="0" w:space="0" w:color="auto"/>
            <w:bottom w:val="none" w:sz="0" w:space="0" w:color="auto"/>
            <w:right w:val="none" w:sz="0" w:space="0" w:color="auto"/>
          </w:divBdr>
        </w:div>
        <w:div w:id="287591227">
          <w:marLeft w:val="480"/>
          <w:marRight w:val="0"/>
          <w:marTop w:val="0"/>
          <w:marBottom w:val="0"/>
          <w:divBdr>
            <w:top w:val="none" w:sz="0" w:space="0" w:color="auto"/>
            <w:left w:val="none" w:sz="0" w:space="0" w:color="auto"/>
            <w:bottom w:val="none" w:sz="0" w:space="0" w:color="auto"/>
            <w:right w:val="none" w:sz="0" w:space="0" w:color="auto"/>
          </w:divBdr>
        </w:div>
        <w:div w:id="326637664">
          <w:marLeft w:val="480"/>
          <w:marRight w:val="0"/>
          <w:marTop w:val="0"/>
          <w:marBottom w:val="0"/>
          <w:divBdr>
            <w:top w:val="none" w:sz="0" w:space="0" w:color="auto"/>
            <w:left w:val="none" w:sz="0" w:space="0" w:color="auto"/>
            <w:bottom w:val="none" w:sz="0" w:space="0" w:color="auto"/>
            <w:right w:val="none" w:sz="0" w:space="0" w:color="auto"/>
          </w:divBdr>
        </w:div>
        <w:div w:id="328022881">
          <w:marLeft w:val="480"/>
          <w:marRight w:val="0"/>
          <w:marTop w:val="0"/>
          <w:marBottom w:val="0"/>
          <w:divBdr>
            <w:top w:val="none" w:sz="0" w:space="0" w:color="auto"/>
            <w:left w:val="none" w:sz="0" w:space="0" w:color="auto"/>
            <w:bottom w:val="none" w:sz="0" w:space="0" w:color="auto"/>
            <w:right w:val="none" w:sz="0" w:space="0" w:color="auto"/>
          </w:divBdr>
        </w:div>
        <w:div w:id="364524669">
          <w:marLeft w:val="480"/>
          <w:marRight w:val="0"/>
          <w:marTop w:val="0"/>
          <w:marBottom w:val="0"/>
          <w:divBdr>
            <w:top w:val="none" w:sz="0" w:space="0" w:color="auto"/>
            <w:left w:val="none" w:sz="0" w:space="0" w:color="auto"/>
            <w:bottom w:val="none" w:sz="0" w:space="0" w:color="auto"/>
            <w:right w:val="none" w:sz="0" w:space="0" w:color="auto"/>
          </w:divBdr>
        </w:div>
        <w:div w:id="509368718">
          <w:marLeft w:val="480"/>
          <w:marRight w:val="0"/>
          <w:marTop w:val="0"/>
          <w:marBottom w:val="0"/>
          <w:divBdr>
            <w:top w:val="none" w:sz="0" w:space="0" w:color="auto"/>
            <w:left w:val="none" w:sz="0" w:space="0" w:color="auto"/>
            <w:bottom w:val="none" w:sz="0" w:space="0" w:color="auto"/>
            <w:right w:val="none" w:sz="0" w:space="0" w:color="auto"/>
          </w:divBdr>
        </w:div>
        <w:div w:id="519320877">
          <w:marLeft w:val="480"/>
          <w:marRight w:val="0"/>
          <w:marTop w:val="0"/>
          <w:marBottom w:val="0"/>
          <w:divBdr>
            <w:top w:val="none" w:sz="0" w:space="0" w:color="auto"/>
            <w:left w:val="none" w:sz="0" w:space="0" w:color="auto"/>
            <w:bottom w:val="none" w:sz="0" w:space="0" w:color="auto"/>
            <w:right w:val="none" w:sz="0" w:space="0" w:color="auto"/>
          </w:divBdr>
        </w:div>
        <w:div w:id="530655349">
          <w:marLeft w:val="480"/>
          <w:marRight w:val="0"/>
          <w:marTop w:val="0"/>
          <w:marBottom w:val="0"/>
          <w:divBdr>
            <w:top w:val="none" w:sz="0" w:space="0" w:color="auto"/>
            <w:left w:val="none" w:sz="0" w:space="0" w:color="auto"/>
            <w:bottom w:val="none" w:sz="0" w:space="0" w:color="auto"/>
            <w:right w:val="none" w:sz="0" w:space="0" w:color="auto"/>
          </w:divBdr>
        </w:div>
        <w:div w:id="552473326">
          <w:marLeft w:val="480"/>
          <w:marRight w:val="0"/>
          <w:marTop w:val="0"/>
          <w:marBottom w:val="0"/>
          <w:divBdr>
            <w:top w:val="none" w:sz="0" w:space="0" w:color="auto"/>
            <w:left w:val="none" w:sz="0" w:space="0" w:color="auto"/>
            <w:bottom w:val="none" w:sz="0" w:space="0" w:color="auto"/>
            <w:right w:val="none" w:sz="0" w:space="0" w:color="auto"/>
          </w:divBdr>
        </w:div>
        <w:div w:id="576937147">
          <w:marLeft w:val="480"/>
          <w:marRight w:val="0"/>
          <w:marTop w:val="0"/>
          <w:marBottom w:val="0"/>
          <w:divBdr>
            <w:top w:val="none" w:sz="0" w:space="0" w:color="auto"/>
            <w:left w:val="none" w:sz="0" w:space="0" w:color="auto"/>
            <w:bottom w:val="none" w:sz="0" w:space="0" w:color="auto"/>
            <w:right w:val="none" w:sz="0" w:space="0" w:color="auto"/>
          </w:divBdr>
        </w:div>
        <w:div w:id="597251877">
          <w:marLeft w:val="480"/>
          <w:marRight w:val="0"/>
          <w:marTop w:val="0"/>
          <w:marBottom w:val="0"/>
          <w:divBdr>
            <w:top w:val="none" w:sz="0" w:space="0" w:color="auto"/>
            <w:left w:val="none" w:sz="0" w:space="0" w:color="auto"/>
            <w:bottom w:val="none" w:sz="0" w:space="0" w:color="auto"/>
            <w:right w:val="none" w:sz="0" w:space="0" w:color="auto"/>
          </w:divBdr>
        </w:div>
        <w:div w:id="625308097">
          <w:marLeft w:val="480"/>
          <w:marRight w:val="0"/>
          <w:marTop w:val="0"/>
          <w:marBottom w:val="0"/>
          <w:divBdr>
            <w:top w:val="none" w:sz="0" w:space="0" w:color="auto"/>
            <w:left w:val="none" w:sz="0" w:space="0" w:color="auto"/>
            <w:bottom w:val="none" w:sz="0" w:space="0" w:color="auto"/>
            <w:right w:val="none" w:sz="0" w:space="0" w:color="auto"/>
          </w:divBdr>
        </w:div>
        <w:div w:id="655375953">
          <w:marLeft w:val="480"/>
          <w:marRight w:val="0"/>
          <w:marTop w:val="0"/>
          <w:marBottom w:val="0"/>
          <w:divBdr>
            <w:top w:val="none" w:sz="0" w:space="0" w:color="auto"/>
            <w:left w:val="none" w:sz="0" w:space="0" w:color="auto"/>
            <w:bottom w:val="none" w:sz="0" w:space="0" w:color="auto"/>
            <w:right w:val="none" w:sz="0" w:space="0" w:color="auto"/>
          </w:divBdr>
        </w:div>
        <w:div w:id="656345011">
          <w:marLeft w:val="480"/>
          <w:marRight w:val="0"/>
          <w:marTop w:val="0"/>
          <w:marBottom w:val="0"/>
          <w:divBdr>
            <w:top w:val="none" w:sz="0" w:space="0" w:color="auto"/>
            <w:left w:val="none" w:sz="0" w:space="0" w:color="auto"/>
            <w:bottom w:val="none" w:sz="0" w:space="0" w:color="auto"/>
            <w:right w:val="none" w:sz="0" w:space="0" w:color="auto"/>
          </w:divBdr>
        </w:div>
        <w:div w:id="681130311">
          <w:marLeft w:val="480"/>
          <w:marRight w:val="0"/>
          <w:marTop w:val="0"/>
          <w:marBottom w:val="0"/>
          <w:divBdr>
            <w:top w:val="none" w:sz="0" w:space="0" w:color="auto"/>
            <w:left w:val="none" w:sz="0" w:space="0" w:color="auto"/>
            <w:bottom w:val="none" w:sz="0" w:space="0" w:color="auto"/>
            <w:right w:val="none" w:sz="0" w:space="0" w:color="auto"/>
          </w:divBdr>
        </w:div>
        <w:div w:id="681667507">
          <w:marLeft w:val="480"/>
          <w:marRight w:val="0"/>
          <w:marTop w:val="0"/>
          <w:marBottom w:val="0"/>
          <w:divBdr>
            <w:top w:val="none" w:sz="0" w:space="0" w:color="auto"/>
            <w:left w:val="none" w:sz="0" w:space="0" w:color="auto"/>
            <w:bottom w:val="none" w:sz="0" w:space="0" w:color="auto"/>
            <w:right w:val="none" w:sz="0" w:space="0" w:color="auto"/>
          </w:divBdr>
        </w:div>
        <w:div w:id="729377100">
          <w:marLeft w:val="480"/>
          <w:marRight w:val="0"/>
          <w:marTop w:val="0"/>
          <w:marBottom w:val="0"/>
          <w:divBdr>
            <w:top w:val="none" w:sz="0" w:space="0" w:color="auto"/>
            <w:left w:val="none" w:sz="0" w:space="0" w:color="auto"/>
            <w:bottom w:val="none" w:sz="0" w:space="0" w:color="auto"/>
            <w:right w:val="none" w:sz="0" w:space="0" w:color="auto"/>
          </w:divBdr>
        </w:div>
        <w:div w:id="735517485">
          <w:marLeft w:val="480"/>
          <w:marRight w:val="0"/>
          <w:marTop w:val="0"/>
          <w:marBottom w:val="0"/>
          <w:divBdr>
            <w:top w:val="none" w:sz="0" w:space="0" w:color="auto"/>
            <w:left w:val="none" w:sz="0" w:space="0" w:color="auto"/>
            <w:bottom w:val="none" w:sz="0" w:space="0" w:color="auto"/>
            <w:right w:val="none" w:sz="0" w:space="0" w:color="auto"/>
          </w:divBdr>
        </w:div>
        <w:div w:id="741485522">
          <w:marLeft w:val="480"/>
          <w:marRight w:val="0"/>
          <w:marTop w:val="0"/>
          <w:marBottom w:val="0"/>
          <w:divBdr>
            <w:top w:val="none" w:sz="0" w:space="0" w:color="auto"/>
            <w:left w:val="none" w:sz="0" w:space="0" w:color="auto"/>
            <w:bottom w:val="none" w:sz="0" w:space="0" w:color="auto"/>
            <w:right w:val="none" w:sz="0" w:space="0" w:color="auto"/>
          </w:divBdr>
        </w:div>
        <w:div w:id="788857020">
          <w:marLeft w:val="480"/>
          <w:marRight w:val="0"/>
          <w:marTop w:val="0"/>
          <w:marBottom w:val="0"/>
          <w:divBdr>
            <w:top w:val="none" w:sz="0" w:space="0" w:color="auto"/>
            <w:left w:val="none" w:sz="0" w:space="0" w:color="auto"/>
            <w:bottom w:val="none" w:sz="0" w:space="0" w:color="auto"/>
            <w:right w:val="none" w:sz="0" w:space="0" w:color="auto"/>
          </w:divBdr>
        </w:div>
        <w:div w:id="791362419">
          <w:marLeft w:val="480"/>
          <w:marRight w:val="0"/>
          <w:marTop w:val="0"/>
          <w:marBottom w:val="0"/>
          <w:divBdr>
            <w:top w:val="none" w:sz="0" w:space="0" w:color="auto"/>
            <w:left w:val="none" w:sz="0" w:space="0" w:color="auto"/>
            <w:bottom w:val="none" w:sz="0" w:space="0" w:color="auto"/>
            <w:right w:val="none" w:sz="0" w:space="0" w:color="auto"/>
          </w:divBdr>
        </w:div>
        <w:div w:id="815296482">
          <w:marLeft w:val="480"/>
          <w:marRight w:val="0"/>
          <w:marTop w:val="0"/>
          <w:marBottom w:val="0"/>
          <w:divBdr>
            <w:top w:val="none" w:sz="0" w:space="0" w:color="auto"/>
            <w:left w:val="none" w:sz="0" w:space="0" w:color="auto"/>
            <w:bottom w:val="none" w:sz="0" w:space="0" w:color="auto"/>
            <w:right w:val="none" w:sz="0" w:space="0" w:color="auto"/>
          </w:divBdr>
        </w:div>
        <w:div w:id="837581120">
          <w:marLeft w:val="480"/>
          <w:marRight w:val="0"/>
          <w:marTop w:val="0"/>
          <w:marBottom w:val="0"/>
          <w:divBdr>
            <w:top w:val="none" w:sz="0" w:space="0" w:color="auto"/>
            <w:left w:val="none" w:sz="0" w:space="0" w:color="auto"/>
            <w:bottom w:val="none" w:sz="0" w:space="0" w:color="auto"/>
            <w:right w:val="none" w:sz="0" w:space="0" w:color="auto"/>
          </w:divBdr>
        </w:div>
        <w:div w:id="879514575">
          <w:marLeft w:val="480"/>
          <w:marRight w:val="0"/>
          <w:marTop w:val="0"/>
          <w:marBottom w:val="0"/>
          <w:divBdr>
            <w:top w:val="none" w:sz="0" w:space="0" w:color="auto"/>
            <w:left w:val="none" w:sz="0" w:space="0" w:color="auto"/>
            <w:bottom w:val="none" w:sz="0" w:space="0" w:color="auto"/>
            <w:right w:val="none" w:sz="0" w:space="0" w:color="auto"/>
          </w:divBdr>
        </w:div>
        <w:div w:id="896624330">
          <w:marLeft w:val="480"/>
          <w:marRight w:val="0"/>
          <w:marTop w:val="0"/>
          <w:marBottom w:val="0"/>
          <w:divBdr>
            <w:top w:val="none" w:sz="0" w:space="0" w:color="auto"/>
            <w:left w:val="none" w:sz="0" w:space="0" w:color="auto"/>
            <w:bottom w:val="none" w:sz="0" w:space="0" w:color="auto"/>
            <w:right w:val="none" w:sz="0" w:space="0" w:color="auto"/>
          </w:divBdr>
        </w:div>
        <w:div w:id="908425596">
          <w:marLeft w:val="480"/>
          <w:marRight w:val="0"/>
          <w:marTop w:val="0"/>
          <w:marBottom w:val="0"/>
          <w:divBdr>
            <w:top w:val="none" w:sz="0" w:space="0" w:color="auto"/>
            <w:left w:val="none" w:sz="0" w:space="0" w:color="auto"/>
            <w:bottom w:val="none" w:sz="0" w:space="0" w:color="auto"/>
            <w:right w:val="none" w:sz="0" w:space="0" w:color="auto"/>
          </w:divBdr>
        </w:div>
        <w:div w:id="917136298">
          <w:marLeft w:val="480"/>
          <w:marRight w:val="0"/>
          <w:marTop w:val="0"/>
          <w:marBottom w:val="0"/>
          <w:divBdr>
            <w:top w:val="none" w:sz="0" w:space="0" w:color="auto"/>
            <w:left w:val="none" w:sz="0" w:space="0" w:color="auto"/>
            <w:bottom w:val="none" w:sz="0" w:space="0" w:color="auto"/>
            <w:right w:val="none" w:sz="0" w:space="0" w:color="auto"/>
          </w:divBdr>
        </w:div>
        <w:div w:id="985552864">
          <w:marLeft w:val="480"/>
          <w:marRight w:val="0"/>
          <w:marTop w:val="0"/>
          <w:marBottom w:val="0"/>
          <w:divBdr>
            <w:top w:val="none" w:sz="0" w:space="0" w:color="auto"/>
            <w:left w:val="none" w:sz="0" w:space="0" w:color="auto"/>
            <w:bottom w:val="none" w:sz="0" w:space="0" w:color="auto"/>
            <w:right w:val="none" w:sz="0" w:space="0" w:color="auto"/>
          </w:divBdr>
        </w:div>
        <w:div w:id="992679290">
          <w:marLeft w:val="480"/>
          <w:marRight w:val="0"/>
          <w:marTop w:val="0"/>
          <w:marBottom w:val="0"/>
          <w:divBdr>
            <w:top w:val="none" w:sz="0" w:space="0" w:color="auto"/>
            <w:left w:val="none" w:sz="0" w:space="0" w:color="auto"/>
            <w:bottom w:val="none" w:sz="0" w:space="0" w:color="auto"/>
            <w:right w:val="none" w:sz="0" w:space="0" w:color="auto"/>
          </w:divBdr>
        </w:div>
        <w:div w:id="1028334844">
          <w:marLeft w:val="480"/>
          <w:marRight w:val="0"/>
          <w:marTop w:val="0"/>
          <w:marBottom w:val="0"/>
          <w:divBdr>
            <w:top w:val="none" w:sz="0" w:space="0" w:color="auto"/>
            <w:left w:val="none" w:sz="0" w:space="0" w:color="auto"/>
            <w:bottom w:val="none" w:sz="0" w:space="0" w:color="auto"/>
            <w:right w:val="none" w:sz="0" w:space="0" w:color="auto"/>
          </w:divBdr>
        </w:div>
        <w:div w:id="1036396457">
          <w:marLeft w:val="480"/>
          <w:marRight w:val="0"/>
          <w:marTop w:val="0"/>
          <w:marBottom w:val="0"/>
          <w:divBdr>
            <w:top w:val="none" w:sz="0" w:space="0" w:color="auto"/>
            <w:left w:val="none" w:sz="0" w:space="0" w:color="auto"/>
            <w:bottom w:val="none" w:sz="0" w:space="0" w:color="auto"/>
            <w:right w:val="none" w:sz="0" w:space="0" w:color="auto"/>
          </w:divBdr>
        </w:div>
        <w:div w:id="1056584295">
          <w:marLeft w:val="480"/>
          <w:marRight w:val="0"/>
          <w:marTop w:val="0"/>
          <w:marBottom w:val="0"/>
          <w:divBdr>
            <w:top w:val="none" w:sz="0" w:space="0" w:color="auto"/>
            <w:left w:val="none" w:sz="0" w:space="0" w:color="auto"/>
            <w:bottom w:val="none" w:sz="0" w:space="0" w:color="auto"/>
            <w:right w:val="none" w:sz="0" w:space="0" w:color="auto"/>
          </w:divBdr>
        </w:div>
        <w:div w:id="1093815087">
          <w:marLeft w:val="480"/>
          <w:marRight w:val="0"/>
          <w:marTop w:val="0"/>
          <w:marBottom w:val="0"/>
          <w:divBdr>
            <w:top w:val="none" w:sz="0" w:space="0" w:color="auto"/>
            <w:left w:val="none" w:sz="0" w:space="0" w:color="auto"/>
            <w:bottom w:val="none" w:sz="0" w:space="0" w:color="auto"/>
            <w:right w:val="none" w:sz="0" w:space="0" w:color="auto"/>
          </w:divBdr>
        </w:div>
        <w:div w:id="1123691452">
          <w:marLeft w:val="480"/>
          <w:marRight w:val="0"/>
          <w:marTop w:val="0"/>
          <w:marBottom w:val="0"/>
          <w:divBdr>
            <w:top w:val="none" w:sz="0" w:space="0" w:color="auto"/>
            <w:left w:val="none" w:sz="0" w:space="0" w:color="auto"/>
            <w:bottom w:val="none" w:sz="0" w:space="0" w:color="auto"/>
            <w:right w:val="none" w:sz="0" w:space="0" w:color="auto"/>
          </w:divBdr>
        </w:div>
        <w:div w:id="1135412243">
          <w:marLeft w:val="480"/>
          <w:marRight w:val="0"/>
          <w:marTop w:val="0"/>
          <w:marBottom w:val="0"/>
          <w:divBdr>
            <w:top w:val="none" w:sz="0" w:space="0" w:color="auto"/>
            <w:left w:val="none" w:sz="0" w:space="0" w:color="auto"/>
            <w:bottom w:val="none" w:sz="0" w:space="0" w:color="auto"/>
            <w:right w:val="none" w:sz="0" w:space="0" w:color="auto"/>
          </w:divBdr>
        </w:div>
        <w:div w:id="1166480592">
          <w:marLeft w:val="480"/>
          <w:marRight w:val="0"/>
          <w:marTop w:val="0"/>
          <w:marBottom w:val="0"/>
          <w:divBdr>
            <w:top w:val="none" w:sz="0" w:space="0" w:color="auto"/>
            <w:left w:val="none" w:sz="0" w:space="0" w:color="auto"/>
            <w:bottom w:val="none" w:sz="0" w:space="0" w:color="auto"/>
            <w:right w:val="none" w:sz="0" w:space="0" w:color="auto"/>
          </w:divBdr>
        </w:div>
        <w:div w:id="1171138942">
          <w:marLeft w:val="480"/>
          <w:marRight w:val="0"/>
          <w:marTop w:val="0"/>
          <w:marBottom w:val="0"/>
          <w:divBdr>
            <w:top w:val="none" w:sz="0" w:space="0" w:color="auto"/>
            <w:left w:val="none" w:sz="0" w:space="0" w:color="auto"/>
            <w:bottom w:val="none" w:sz="0" w:space="0" w:color="auto"/>
            <w:right w:val="none" w:sz="0" w:space="0" w:color="auto"/>
          </w:divBdr>
        </w:div>
        <w:div w:id="1230532030">
          <w:marLeft w:val="480"/>
          <w:marRight w:val="0"/>
          <w:marTop w:val="0"/>
          <w:marBottom w:val="0"/>
          <w:divBdr>
            <w:top w:val="none" w:sz="0" w:space="0" w:color="auto"/>
            <w:left w:val="none" w:sz="0" w:space="0" w:color="auto"/>
            <w:bottom w:val="none" w:sz="0" w:space="0" w:color="auto"/>
            <w:right w:val="none" w:sz="0" w:space="0" w:color="auto"/>
          </w:divBdr>
        </w:div>
        <w:div w:id="1230577326">
          <w:marLeft w:val="480"/>
          <w:marRight w:val="0"/>
          <w:marTop w:val="0"/>
          <w:marBottom w:val="0"/>
          <w:divBdr>
            <w:top w:val="none" w:sz="0" w:space="0" w:color="auto"/>
            <w:left w:val="none" w:sz="0" w:space="0" w:color="auto"/>
            <w:bottom w:val="none" w:sz="0" w:space="0" w:color="auto"/>
            <w:right w:val="none" w:sz="0" w:space="0" w:color="auto"/>
          </w:divBdr>
        </w:div>
      </w:divsChild>
    </w:div>
    <w:div w:id="341665302">
      <w:marLeft w:val="480"/>
      <w:marRight w:val="0"/>
      <w:marTop w:val="0"/>
      <w:marBottom w:val="0"/>
      <w:divBdr>
        <w:top w:val="none" w:sz="0" w:space="0" w:color="auto"/>
        <w:left w:val="none" w:sz="0" w:space="0" w:color="auto"/>
        <w:bottom w:val="none" w:sz="0" w:space="0" w:color="auto"/>
        <w:right w:val="none" w:sz="0" w:space="0" w:color="auto"/>
      </w:divBdr>
    </w:div>
    <w:div w:id="341669487">
      <w:marLeft w:val="0"/>
      <w:marRight w:val="0"/>
      <w:marTop w:val="0"/>
      <w:marBottom w:val="0"/>
      <w:divBdr>
        <w:top w:val="none" w:sz="0" w:space="0" w:color="auto"/>
        <w:left w:val="none" w:sz="0" w:space="0" w:color="auto"/>
        <w:bottom w:val="none" w:sz="0" w:space="0" w:color="auto"/>
        <w:right w:val="none" w:sz="0" w:space="0" w:color="auto"/>
      </w:divBdr>
    </w:div>
    <w:div w:id="341710848">
      <w:marLeft w:val="0"/>
      <w:marRight w:val="0"/>
      <w:marTop w:val="0"/>
      <w:marBottom w:val="0"/>
      <w:divBdr>
        <w:top w:val="none" w:sz="0" w:space="0" w:color="auto"/>
        <w:left w:val="none" w:sz="0" w:space="0" w:color="auto"/>
        <w:bottom w:val="none" w:sz="0" w:space="0" w:color="auto"/>
        <w:right w:val="none" w:sz="0" w:space="0" w:color="auto"/>
      </w:divBdr>
    </w:div>
    <w:div w:id="341855210">
      <w:marLeft w:val="480"/>
      <w:marRight w:val="0"/>
      <w:marTop w:val="0"/>
      <w:marBottom w:val="0"/>
      <w:divBdr>
        <w:top w:val="none" w:sz="0" w:space="0" w:color="auto"/>
        <w:left w:val="none" w:sz="0" w:space="0" w:color="auto"/>
        <w:bottom w:val="none" w:sz="0" w:space="0" w:color="auto"/>
        <w:right w:val="none" w:sz="0" w:space="0" w:color="auto"/>
      </w:divBdr>
    </w:div>
    <w:div w:id="341859321">
      <w:marLeft w:val="480"/>
      <w:marRight w:val="0"/>
      <w:marTop w:val="0"/>
      <w:marBottom w:val="0"/>
      <w:divBdr>
        <w:top w:val="none" w:sz="0" w:space="0" w:color="auto"/>
        <w:left w:val="none" w:sz="0" w:space="0" w:color="auto"/>
        <w:bottom w:val="none" w:sz="0" w:space="0" w:color="auto"/>
        <w:right w:val="none" w:sz="0" w:space="0" w:color="auto"/>
      </w:divBdr>
    </w:div>
    <w:div w:id="341931074">
      <w:marLeft w:val="480"/>
      <w:marRight w:val="0"/>
      <w:marTop w:val="0"/>
      <w:marBottom w:val="0"/>
      <w:divBdr>
        <w:top w:val="none" w:sz="0" w:space="0" w:color="auto"/>
        <w:left w:val="none" w:sz="0" w:space="0" w:color="auto"/>
        <w:bottom w:val="none" w:sz="0" w:space="0" w:color="auto"/>
        <w:right w:val="none" w:sz="0" w:space="0" w:color="auto"/>
      </w:divBdr>
    </w:div>
    <w:div w:id="341974341">
      <w:marLeft w:val="480"/>
      <w:marRight w:val="0"/>
      <w:marTop w:val="0"/>
      <w:marBottom w:val="0"/>
      <w:divBdr>
        <w:top w:val="none" w:sz="0" w:space="0" w:color="auto"/>
        <w:left w:val="none" w:sz="0" w:space="0" w:color="auto"/>
        <w:bottom w:val="none" w:sz="0" w:space="0" w:color="auto"/>
        <w:right w:val="none" w:sz="0" w:space="0" w:color="auto"/>
      </w:divBdr>
    </w:div>
    <w:div w:id="341980585">
      <w:marLeft w:val="480"/>
      <w:marRight w:val="0"/>
      <w:marTop w:val="0"/>
      <w:marBottom w:val="0"/>
      <w:divBdr>
        <w:top w:val="none" w:sz="0" w:space="0" w:color="auto"/>
        <w:left w:val="none" w:sz="0" w:space="0" w:color="auto"/>
        <w:bottom w:val="none" w:sz="0" w:space="0" w:color="auto"/>
        <w:right w:val="none" w:sz="0" w:space="0" w:color="auto"/>
      </w:divBdr>
    </w:div>
    <w:div w:id="342049356">
      <w:marLeft w:val="480"/>
      <w:marRight w:val="0"/>
      <w:marTop w:val="0"/>
      <w:marBottom w:val="0"/>
      <w:divBdr>
        <w:top w:val="none" w:sz="0" w:space="0" w:color="auto"/>
        <w:left w:val="none" w:sz="0" w:space="0" w:color="auto"/>
        <w:bottom w:val="none" w:sz="0" w:space="0" w:color="auto"/>
        <w:right w:val="none" w:sz="0" w:space="0" w:color="auto"/>
      </w:divBdr>
    </w:div>
    <w:div w:id="342099705">
      <w:marLeft w:val="480"/>
      <w:marRight w:val="0"/>
      <w:marTop w:val="0"/>
      <w:marBottom w:val="0"/>
      <w:divBdr>
        <w:top w:val="none" w:sz="0" w:space="0" w:color="auto"/>
        <w:left w:val="none" w:sz="0" w:space="0" w:color="auto"/>
        <w:bottom w:val="none" w:sz="0" w:space="0" w:color="auto"/>
        <w:right w:val="none" w:sz="0" w:space="0" w:color="auto"/>
      </w:divBdr>
    </w:div>
    <w:div w:id="342129805">
      <w:marLeft w:val="480"/>
      <w:marRight w:val="0"/>
      <w:marTop w:val="0"/>
      <w:marBottom w:val="0"/>
      <w:divBdr>
        <w:top w:val="none" w:sz="0" w:space="0" w:color="auto"/>
        <w:left w:val="none" w:sz="0" w:space="0" w:color="auto"/>
        <w:bottom w:val="none" w:sz="0" w:space="0" w:color="auto"/>
        <w:right w:val="none" w:sz="0" w:space="0" w:color="auto"/>
      </w:divBdr>
    </w:div>
    <w:div w:id="342172384">
      <w:marLeft w:val="480"/>
      <w:marRight w:val="0"/>
      <w:marTop w:val="0"/>
      <w:marBottom w:val="0"/>
      <w:divBdr>
        <w:top w:val="none" w:sz="0" w:space="0" w:color="auto"/>
        <w:left w:val="none" w:sz="0" w:space="0" w:color="auto"/>
        <w:bottom w:val="none" w:sz="0" w:space="0" w:color="auto"/>
        <w:right w:val="none" w:sz="0" w:space="0" w:color="auto"/>
      </w:divBdr>
    </w:div>
    <w:div w:id="342246729">
      <w:marLeft w:val="480"/>
      <w:marRight w:val="0"/>
      <w:marTop w:val="0"/>
      <w:marBottom w:val="0"/>
      <w:divBdr>
        <w:top w:val="none" w:sz="0" w:space="0" w:color="auto"/>
        <w:left w:val="none" w:sz="0" w:space="0" w:color="auto"/>
        <w:bottom w:val="none" w:sz="0" w:space="0" w:color="auto"/>
        <w:right w:val="none" w:sz="0" w:space="0" w:color="auto"/>
      </w:divBdr>
    </w:div>
    <w:div w:id="342319488">
      <w:marLeft w:val="480"/>
      <w:marRight w:val="0"/>
      <w:marTop w:val="0"/>
      <w:marBottom w:val="0"/>
      <w:divBdr>
        <w:top w:val="none" w:sz="0" w:space="0" w:color="auto"/>
        <w:left w:val="none" w:sz="0" w:space="0" w:color="auto"/>
        <w:bottom w:val="none" w:sz="0" w:space="0" w:color="auto"/>
        <w:right w:val="none" w:sz="0" w:space="0" w:color="auto"/>
      </w:divBdr>
    </w:div>
    <w:div w:id="342321622">
      <w:marLeft w:val="480"/>
      <w:marRight w:val="0"/>
      <w:marTop w:val="0"/>
      <w:marBottom w:val="0"/>
      <w:divBdr>
        <w:top w:val="none" w:sz="0" w:space="0" w:color="auto"/>
        <w:left w:val="none" w:sz="0" w:space="0" w:color="auto"/>
        <w:bottom w:val="none" w:sz="0" w:space="0" w:color="auto"/>
        <w:right w:val="none" w:sz="0" w:space="0" w:color="auto"/>
      </w:divBdr>
    </w:div>
    <w:div w:id="342434664">
      <w:bodyDiv w:val="1"/>
      <w:marLeft w:val="0"/>
      <w:marRight w:val="0"/>
      <w:marTop w:val="0"/>
      <w:marBottom w:val="0"/>
      <w:divBdr>
        <w:top w:val="none" w:sz="0" w:space="0" w:color="auto"/>
        <w:left w:val="none" w:sz="0" w:space="0" w:color="auto"/>
        <w:bottom w:val="none" w:sz="0" w:space="0" w:color="auto"/>
        <w:right w:val="none" w:sz="0" w:space="0" w:color="auto"/>
      </w:divBdr>
    </w:div>
    <w:div w:id="342438158">
      <w:marLeft w:val="480"/>
      <w:marRight w:val="0"/>
      <w:marTop w:val="0"/>
      <w:marBottom w:val="0"/>
      <w:divBdr>
        <w:top w:val="none" w:sz="0" w:space="0" w:color="auto"/>
        <w:left w:val="none" w:sz="0" w:space="0" w:color="auto"/>
        <w:bottom w:val="none" w:sz="0" w:space="0" w:color="auto"/>
        <w:right w:val="none" w:sz="0" w:space="0" w:color="auto"/>
      </w:divBdr>
    </w:div>
    <w:div w:id="342439506">
      <w:bodyDiv w:val="1"/>
      <w:marLeft w:val="0"/>
      <w:marRight w:val="0"/>
      <w:marTop w:val="0"/>
      <w:marBottom w:val="0"/>
      <w:divBdr>
        <w:top w:val="none" w:sz="0" w:space="0" w:color="auto"/>
        <w:left w:val="none" w:sz="0" w:space="0" w:color="auto"/>
        <w:bottom w:val="none" w:sz="0" w:space="0" w:color="auto"/>
        <w:right w:val="none" w:sz="0" w:space="0" w:color="auto"/>
      </w:divBdr>
    </w:div>
    <w:div w:id="342511124">
      <w:marLeft w:val="480"/>
      <w:marRight w:val="0"/>
      <w:marTop w:val="0"/>
      <w:marBottom w:val="0"/>
      <w:divBdr>
        <w:top w:val="none" w:sz="0" w:space="0" w:color="auto"/>
        <w:left w:val="none" w:sz="0" w:space="0" w:color="auto"/>
        <w:bottom w:val="none" w:sz="0" w:space="0" w:color="auto"/>
        <w:right w:val="none" w:sz="0" w:space="0" w:color="auto"/>
      </w:divBdr>
    </w:div>
    <w:div w:id="342588363">
      <w:marLeft w:val="0"/>
      <w:marRight w:val="0"/>
      <w:marTop w:val="0"/>
      <w:marBottom w:val="0"/>
      <w:divBdr>
        <w:top w:val="none" w:sz="0" w:space="0" w:color="auto"/>
        <w:left w:val="none" w:sz="0" w:space="0" w:color="auto"/>
        <w:bottom w:val="none" w:sz="0" w:space="0" w:color="auto"/>
        <w:right w:val="none" w:sz="0" w:space="0" w:color="auto"/>
      </w:divBdr>
    </w:div>
    <w:div w:id="342707821">
      <w:marLeft w:val="0"/>
      <w:marRight w:val="0"/>
      <w:marTop w:val="0"/>
      <w:marBottom w:val="0"/>
      <w:divBdr>
        <w:top w:val="none" w:sz="0" w:space="0" w:color="auto"/>
        <w:left w:val="none" w:sz="0" w:space="0" w:color="auto"/>
        <w:bottom w:val="none" w:sz="0" w:space="0" w:color="auto"/>
        <w:right w:val="none" w:sz="0" w:space="0" w:color="auto"/>
      </w:divBdr>
    </w:div>
    <w:div w:id="342708600">
      <w:marLeft w:val="480"/>
      <w:marRight w:val="0"/>
      <w:marTop w:val="0"/>
      <w:marBottom w:val="0"/>
      <w:divBdr>
        <w:top w:val="none" w:sz="0" w:space="0" w:color="auto"/>
        <w:left w:val="none" w:sz="0" w:space="0" w:color="auto"/>
        <w:bottom w:val="none" w:sz="0" w:space="0" w:color="auto"/>
        <w:right w:val="none" w:sz="0" w:space="0" w:color="auto"/>
      </w:divBdr>
    </w:div>
    <w:div w:id="342826749">
      <w:marLeft w:val="480"/>
      <w:marRight w:val="0"/>
      <w:marTop w:val="0"/>
      <w:marBottom w:val="0"/>
      <w:divBdr>
        <w:top w:val="none" w:sz="0" w:space="0" w:color="auto"/>
        <w:left w:val="none" w:sz="0" w:space="0" w:color="auto"/>
        <w:bottom w:val="none" w:sz="0" w:space="0" w:color="auto"/>
        <w:right w:val="none" w:sz="0" w:space="0" w:color="auto"/>
      </w:divBdr>
    </w:div>
    <w:div w:id="342898337">
      <w:marLeft w:val="480"/>
      <w:marRight w:val="0"/>
      <w:marTop w:val="0"/>
      <w:marBottom w:val="0"/>
      <w:divBdr>
        <w:top w:val="none" w:sz="0" w:space="0" w:color="auto"/>
        <w:left w:val="none" w:sz="0" w:space="0" w:color="auto"/>
        <w:bottom w:val="none" w:sz="0" w:space="0" w:color="auto"/>
        <w:right w:val="none" w:sz="0" w:space="0" w:color="auto"/>
      </w:divBdr>
    </w:div>
    <w:div w:id="343016342">
      <w:marLeft w:val="480"/>
      <w:marRight w:val="0"/>
      <w:marTop w:val="0"/>
      <w:marBottom w:val="0"/>
      <w:divBdr>
        <w:top w:val="none" w:sz="0" w:space="0" w:color="auto"/>
        <w:left w:val="none" w:sz="0" w:space="0" w:color="auto"/>
        <w:bottom w:val="none" w:sz="0" w:space="0" w:color="auto"/>
        <w:right w:val="none" w:sz="0" w:space="0" w:color="auto"/>
      </w:divBdr>
    </w:div>
    <w:div w:id="343020506">
      <w:marLeft w:val="0"/>
      <w:marRight w:val="0"/>
      <w:marTop w:val="0"/>
      <w:marBottom w:val="0"/>
      <w:divBdr>
        <w:top w:val="none" w:sz="0" w:space="0" w:color="auto"/>
        <w:left w:val="none" w:sz="0" w:space="0" w:color="auto"/>
        <w:bottom w:val="none" w:sz="0" w:space="0" w:color="auto"/>
        <w:right w:val="none" w:sz="0" w:space="0" w:color="auto"/>
      </w:divBdr>
    </w:div>
    <w:div w:id="343022304">
      <w:marLeft w:val="480"/>
      <w:marRight w:val="0"/>
      <w:marTop w:val="0"/>
      <w:marBottom w:val="0"/>
      <w:divBdr>
        <w:top w:val="none" w:sz="0" w:space="0" w:color="auto"/>
        <w:left w:val="none" w:sz="0" w:space="0" w:color="auto"/>
        <w:bottom w:val="none" w:sz="0" w:space="0" w:color="auto"/>
        <w:right w:val="none" w:sz="0" w:space="0" w:color="auto"/>
      </w:divBdr>
    </w:div>
    <w:div w:id="343046887">
      <w:marLeft w:val="0"/>
      <w:marRight w:val="0"/>
      <w:marTop w:val="0"/>
      <w:marBottom w:val="0"/>
      <w:divBdr>
        <w:top w:val="none" w:sz="0" w:space="0" w:color="auto"/>
        <w:left w:val="none" w:sz="0" w:space="0" w:color="auto"/>
        <w:bottom w:val="none" w:sz="0" w:space="0" w:color="auto"/>
        <w:right w:val="none" w:sz="0" w:space="0" w:color="auto"/>
      </w:divBdr>
    </w:div>
    <w:div w:id="343090965">
      <w:bodyDiv w:val="1"/>
      <w:marLeft w:val="0"/>
      <w:marRight w:val="0"/>
      <w:marTop w:val="0"/>
      <w:marBottom w:val="0"/>
      <w:divBdr>
        <w:top w:val="none" w:sz="0" w:space="0" w:color="auto"/>
        <w:left w:val="none" w:sz="0" w:space="0" w:color="auto"/>
        <w:bottom w:val="none" w:sz="0" w:space="0" w:color="auto"/>
        <w:right w:val="none" w:sz="0" w:space="0" w:color="auto"/>
      </w:divBdr>
    </w:div>
    <w:div w:id="343171984">
      <w:marLeft w:val="0"/>
      <w:marRight w:val="0"/>
      <w:marTop w:val="0"/>
      <w:marBottom w:val="0"/>
      <w:divBdr>
        <w:top w:val="none" w:sz="0" w:space="0" w:color="auto"/>
        <w:left w:val="none" w:sz="0" w:space="0" w:color="auto"/>
        <w:bottom w:val="none" w:sz="0" w:space="0" w:color="auto"/>
        <w:right w:val="none" w:sz="0" w:space="0" w:color="auto"/>
      </w:divBdr>
    </w:div>
    <w:div w:id="343241419">
      <w:marLeft w:val="0"/>
      <w:marRight w:val="0"/>
      <w:marTop w:val="0"/>
      <w:marBottom w:val="0"/>
      <w:divBdr>
        <w:top w:val="none" w:sz="0" w:space="0" w:color="auto"/>
        <w:left w:val="none" w:sz="0" w:space="0" w:color="auto"/>
        <w:bottom w:val="none" w:sz="0" w:space="0" w:color="auto"/>
        <w:right w:val="none" w:sz="0" w:space="0" w:color="auto"/>
      </w:divBdr>
    </w:div>
    <w:div w:id="343283490">
      <w:marLeft w:val="480"/>
      <w:marRight w:val="0"/>
      <w:marTop w:val="0"/>
      <w:marBottom w:val="0"/>
      <w:divBdr>
        <w:top w:val="none" w:sz="0" w:space="0" w:color="auto"/>
        <w:left w:val="none" w:sz="0" w:space="0" w:color="auto"/>
        <w:bottom w:val="none" w:sz="0" w:space="0" w:color="auto"/>
        <w:right w:val="none" w:sz="0" w:space="0" w:color="auto"/>
      </w:divBdr>
    </w:div>
    <w:div w:id="343284834">
      <w:marLeft w:val="480"/>
      <w:marRight w:val="0"/>
      <w:marTop w:val="0"/>
      <w:marBottom w:val="0"/>
      <w:divBdr>
        <w:top w:val="none" w:sz="0" w:space="0" w:color="auto"/>
        <w:left w:val="none" w:sz="0" w:space="0" w:color="auto"/>
        <w:bottom w:val="none" w:sz="0" w:space="0" w:color="auto"/>
        <w:right w:val="none" w:sz="0" w:space="0" w:color="auto"/>
      </w:divBdr>
    </w:div>
    <w:div w:id="343287082">
      <w:marLeft w:val="480"/>
      <w:marRight w:val="0"/>
      <w:marTop w:val="0"/>
      <w:marBottom w:val="0"/>
      <w:divBdr>
        <w:top w:val="none" w:sz="0" w:space="0" w:color="auto"/>
        <w:left w:val="none" w:sz="0" w:space="0" w:color="auto"/>
        <w:bottom w:val="none" w:sz="0" w:space="0" w:color="auto"/>
        <w:right w:val="none" w:sz="0" w:space="0" w:color="auto"/>
      </w:divBdr>
    </w:div>
    <w:div w:id="343289460">
      <w:marLeft w:val="480"/>
      <w:marRight w:val="0"/>
      <w:marTop w:val="0"/>
      <w:marBottom w:val="0"/>
      <w:divBdr>
        <w:top w:val="none" w:sz="0" w:space="0" w:color="auto"/>
        <w:left w:val="none" w:sz="0" w:space="0" w:color="auto"/>
        <w:bottom w:val="none" w:sz="0" w:space="0" w:color="auto"/>
        <w:right w:val="none" w:sz="0" w:space="0" w:color="auto"/>
      </w:divBdr>
    </w:div>
    <w:div w:id="343291290">
      <w:marLeft w:val="0"/>
      <w:marRight w:val="0"/>
      <w:marTop w:val="0"/>
      <w:marBottom w:val="0"/>
      <w:divBdr>
        <w:top w:val="none" w:sz="0" w:space="0" w:color="auto"/>
        <w:left w:val="none" w:sz="0" w:space="0" w:color="auto"/>
        <w:bottom w:val="none" w:sz="0" w:space="0" w:color="auto"/>
        <w:right w:val="none" w:sz="0" w:space="0" w:color="auto"/>
      </w:divBdr>
    </w:div>
    <w:div w:id="343291457">
      <w:marLeft w:val="480"/>
      <w:marRight w:val="0"/>
      <w:marTop w:val="0"/>
      <w:marBottom w:val="0"/>
      <w:divBdr>
        <w:top w:val="none" w:sz="0" w:space="0" w:color="auto"/>
        <w:left w:val="none" w:sz="0" w:space="0" w:color="auto"/>
        <w:bottom w:val="none" w:sz="0" w:space="0" w:color="auto"/>
        <w:right w:val="none" w:sz="0" w:space="0" w:color="auto"/>
      </w:divBdr>
    </w:div>
    <w:div w:id="343360021">
      <w:marLeft w:val="480"/>
      <w:marRight w:val="0"/>
      <w:marTop w:val="0"/>
      <w:marBottom w:val="0"/>
      <w:divBdr>
        <w:top w:val="none" w:sz="0" w:space="0" w:color="auto"/>
        <w:left w:val="none" w:sz="0" w:space="0" w:color="auto"/>
        <w:bottom w:val="none" w:sz="0" w:space="0" w:color="auto"/>
        <w:right w:val="none" w:sz="0" w:space="0" w:color="auto"/>
      </w:divBdr>
    </w:div>
    <w:div w:id="343434605">
      <w:marLeft w:val="0"/>
      <w:marRight w:val="0"/>
      <w:marTop w:val="0"/>
      <w:marBottom w:val="0"/>
      <w:divBdr>
        <w:top w:val="none" w:sz="0" w:space="0" w:color="auto"/>
        <w:left w:val="none" w:sz="0" w:space="0" w:color="auto"/>
        <w:bottom w:val="none" w:sz="0" w:space="0" w:color="auto"/>
        <w:right w:val="none" w:sz="0" w:space="0" w:color="auto"/>
      </w:divBdr>
    </w:div>
    <w:div w:id="343480352">
      <w:marLeft w:val="0"/>
      <w:marRight w:val="0"/>
      <w:marTop w:val="0"/>
      <w:marBottom w:val="0"/>
      <w:divBdr>
        <w:top w:val="none" w:sz="0" w:space="0" w:color="auto"/>
        <w:left w:val="none" w:sz="0" w:space="0" w:color="auto"/>
        <w:bottom w:val="none" w:sz="0" w:space="0" w:color="auto"/>
        <w:right w:val="none" w:sz="0" w:space="0" w:color="auto"/>
      </w:divBdr>
    </w:div>
    <w:div w:id="343483500">
      <w:marLeft w:val="480"/>
      <w:marRight w:val="0"/>
      <w:marTop w:val="0"/>
      <w:marBottom w:val="0"/>
      <w:divBdr>
        <w:top w:val="none" w:sz="0" w:space="0" w:color="auto"/>
        <w:left w:val="none" w:sz="0" w:space="0" w:color="auto"/>
        <w:bottom w:val="none" w:sz="0" w:space="0" w:color="auto"/>
        <w:right w:val="none" w:sz="0" w:space="0" w:color="auto"/>
      </w:divBdr>
    </w:div>
    <w:div w:id="343557765">
      <w:marLeft w:val="480"/>
      <w:marRight w:val="0"/>
      <w:marTop w:val="0"/>
      <w:marBottom w:val="0"/>
      <w:divBdr>
        <w:top w:val="none" w:sz="0" w:space="0" w:color="auto"/>
        <w:left w:val="none" w:sz="0" w:space="0" w:color="auto"/>
        <w:bottom w:val="none" w:sz="0" w:space="0" w:color="auto"/>
        <w:right w:val="none" w:sz="0" w:space="0" w:color="auto"/>
      </w:divBdr>
    </w:div>
    <w:div w:id="343632544">
      <w:marLeft w:val="0"/>
      <w:marRight w:val="0"/>
      <w:marTop w:val="0"/>
      <w:marBottom w:val="0"/>
      <w:divBdr>
        <w:top w:val="none" w:sz="0" w:space="0" w:color="auto"/>
        <w:left w:val="none" w:sz="0" w:space="0" w:color="auto"/>
        <w:bottom w:val="none" w:sz="0" w:space="0" w:color="auto"/>
        <w:right w:val="none" w:sz="0" w:space="0" w:color="auto"/>
      </w:divBdr>
    </w:div>
    <w:div w:id="343633815">
      <w:marLeft w:val="0"/>
      <w:marRight w:val="0"/>
      <w:marTop w:val="0"/>
      <w:marBottom w:val="0"/>
      <w:divBdr>
        <w:top w:val="none" w:sz="0" w:space="0" w:color="auto"/>
        <w:left w:val="none" w:sz="0" w:space="0" w:color="auto"/>
        <w:bottom w:val="none" w:sz="0" w:space="0" w:color="auto"/>
        <w:right w:val="none" w:sz="0" w:space="0" w:color="auto"/>
      </w:divBdr>
    </w:div>
    <w:div w:id="343674484">
      <w:marLeft w:val="480"/>
      <w:marRight w:val="0"/>
      <w:marTop w:val="0"/>
      <w:marBottom w:val="0"/>
      <w:divBdr>
        <w:top w:val="none" w:sz="0" w:space="0" w:color="auto"/>
        <w:left w:val="none" w:sz="0" w:space="0" w:color="auto"/>
        <w:bottom w:val="none" w:sz="0" w:space="0" w:color="auto"/>
        <w:right w:val="none" w:sz="0" w:space="0" w:color="auto"/>
      </w:divBdr>
    </w:div>
    <w:div w:id="343678670">
      <w:marLeft w:val="0"/>
      <w:marRight w:val="0"/>
      <w:marTop w:val="0"/>
      <w:marBottom w:val="0"/>
      <w:divBdr>
        <w:top w:val="none" w:sz="0" w:space="0" w:color="auto"/>
        <w:left w:val="none" w:sz="0" w:space="0" w:color="auto"/>
        <w:bottom w:val="none" w:sz="0" w:space="0" w:color="auto"/>
        <w:right w:val="none" w:sz="0" w:space="0" w:color="auto"/>
      </w:divBdr>
    </w:div>
    <w:div w:id="343754098">
      <w:marLeft w:val="480"/>
      <w:marRight w:val="0"/>
      <w:marTop w:val="0"/>
      <w:marBottom w:val="0"/>
      <w:divBdr>
        <w:top w:val="none" w:sz="0" w:space="0" w:color="auto"/>
        <w:left w:val="none" w:sz="0" w:space="0" w:color="auto"/>
        <w:bottom w:val="none" w:sz="0" w:space="0" w:color="auto"/>
        <w:right w:val="none" w:sz="0" w:space="0" w:color="auto"/>
      </w:divBdr>
    </w:div>
    <w:div w:id="343828331">
      <w:marLeft w:val="480"/>
      <w:marRight w:val="0"/>
      <w:marTop w:val="0"/>
      <w:marBottom w:val="0"/>
      <w:divBdr>
        <w:top w:val="none" w:sz="0" w:space="0" w:color="auto"/>
        <w:left w:val="none" w:sz="0" w:space="0" w:color="auto"/>
        <w:bottom w:val="none" w:sz="0" w:space="0" w:color="auto"/>
        <w:right w:val="none" w:sz="0" w:space="0" w:color="auto"/>
      </w:divBdr>
    </w:div>
    <w:div w:id="343869511">
      <w:marLeft w:val="480"/>
      <w:marRight w:val="0"/>
      <w:marTop w:val="0"/>
      <w:marBottom w:val="0"/>
      <w:divBdr>
        <w:top w:val="none" w:sz="0" w:space="0" w:color="auto"/>
        <w:left w:val="none" w:sz="0" w:space="0" w:color="auto"/>
        <w:bottom w:val="none" w:sz="0" w:space="0" w:color="auto"/>
        <w:right w:val="none" w:sz="0" w:space="0" w:color="auto"/>
      </w:divBdr>
    </w:div>
    <w:div w:id="343898293">
      <w:marLeft w:val="0"/>
      <w:marRight w:val="0"/>
      <w:marTop w:val="0"/>
      <w:marBottom w:val="0"/>
      <w:divBdr>
        <w:top w:val="none" w:sz="0" w:space="0" w:color="auto"/>
        <w:left w:val="none" w:sz="0" w:space="0" w:color="auto"/>
        <w:bottom w:val="none" w:sz="0" w:space="0" w:color="auto"/>
        <w:right w:val="none" w:sz="0" w:space="0" w:color="auto"/>
      </w:divBdr>
    </w:div>
    <w:div w:id="343939835">
      <w:bodyDiv w:val="1"/>
      <w:marLeft w:val="0"/>
      <w:marRight w:val="0"/>
      <w:marTop w:val="0"/>
      <w:marBottom w:val="0"/>
      <w:divBdr>
        <w:top w:val="none" w:sz="0" w:space="0" w:color="auto"/>
        <w:left w:val="none" w:sz="0" w:space="0" w:color="auto"/>
        <w:bottom w:val="none" w:sz="0" w:space="0" w:color="auto"/>
        <w:right w:val="none" w:sz="0" w:space="0" w:color="auto"/>
      </w:divBdr>
    </w:div>
    <w:div w:id="344091284">
      <w:bodyDiv w:val="1"/>
      <w:marLeft w:val="0"/>
      <w:marRight w:val="0"/>
      <w:marTop w:val="0"/>
      <w:marBottom w:val="0"/>
      <w:divBdr>
        <w:top w:val="none" w:sz="0" w:space="0" w:color="auto"/>
        <w:left w:val="none" w:sz="0" w:space="0" w:color="auto"/>
        <w:bottom w:val="none" w:sz="0" w:space="0" w:color="auto"/>
        <w:right w:val="none" w:sz="0" w:space="0" w:color="auto"/>
      </w:divBdr>
    </w:div>
    <w:div w:id="344132331">
      <w:marLeft w:val="480"/>
      <w:marRight w:val="0"/>
      <w:marTop w:val="0"/>
      <w:marBottom w:val="0"/>
      <w:divBdr>
        <w:top w:val="none" w:sz="0" w:space="0" w:color="auto"/>
        <w:left w:val="none" w:sz="0" w:space="0" w:color="auto"/>
        <w:bottom w:val="none" w:sz="0" w:space="0" w:color="auto"/>
        <w:right w:val="none" w:sz="0" w:space="0" w:color="auto"/>
      </w:divBdr>
    </w:div>
    <w:div w:id="344208293">
      <w:marLeft w:val="480"/>
      <w:marRight w:val="0"/>
      <w:marTop w:val="0"/>
      <w:marBottom w:val="0"/>
      <w:divBdr>
        <w:top w:val="none" w:sz="0" w:space="0" w:color="auto"/>
        <w:left w:val="none" w:sz="0" w:space="0" w:color="auto"/>
        <w:bottom w:val="none" w:sz="0" w:space="0" w:color="auto"/>
        <w:right w:val="none" w:sz="0" w:space="0" w:color="auto"/>
      </w:divBdr>
    </w:div>
    <w:div w:id="344333730">
      <w:bodyDiv w:val="1"/>
      <w:marLeft w:val="0"/>
      <w:marRight w:val="0"/>
      <w:marTop w:val="0"/>
      <w:marBottom w:val="0"/>
      <w:divBdr>
        <w:top w:val="none" w:sz="0" w:space="0" w:color="auto"/>
        <w:left w:val="none" w:sz="0" w:space="0" w:color="auto"/>
        <w:bottom w:val="none" w:sz="0" w:space="0" w:color="auto"/>
        <w:right w:val="none" w:sz="0" w:space="0" w:color="auto"/>
      </w:divBdr>
    </w:div>
    <w:div w:id="344527034">
      <w:bodyDiv w:val="1"/>
      <w:marLeft w:val="0"/>
      <w:marRight w:val="0"/>
      <w:marTop w:val="0"/>
      <w:marBottom w:val="0"/>
      <w:divBdr>
        <w:top w:val="none" w:sz="0" w:space="0" w:color="auto"/>
        <w:left w:val="none" w:sz="0" w:space="0" w:color="auto"/>
        <w:bottom w:val="none" w:sz="0" w:space="0" w:color="auto"/>
        <w:right w:val="none" w:sz="0" w:space="0" w:color="auto"/>
      </w:divBdr>
    </w:div>
    <w:div w:id="344867277">
      <w:marLeft w:val="480"/>
      <w:marRight w:val="0"/>
      <w:marTop w:val="0"/>
      <w:marBottom w:val="0"/>
      <w:divBdr>
        <w:top w:val="none" w:sz="0" w:space="0" w:color="auto"/>
        <w:left w:val="none" w:sz="0" w:space="0" w:color="auto"/>
        <w:bottom w:val="none" w:sz="0" w:space="0" w:color="auto"/>
        <w:right w:val="none" w:sz="0" w:space="0" w:color="auto"/>
      </w:divBdr>
    </w:div>
    <w:div w:id="344938248">
      <w:marLeft w:val="480"/>
      <w:marRight w:val="0"/>
      <w:marTop w:val="0"/>
      <w:marBottom w:val="0"/>
      <w:divBdr>
        <w:top w:val="none" w:sz="0" w:space="0" w:color="auto"/>
        <w:left w:val="none" w:sz="0" w:space="0" w:color="auto"/>
        <w:bottom w:val="none" w:sz="0" w:space="0" w:color="auto"/>
        <w:right w:val="none" w:sz="0" w:space="0" w:color="auto"/>
      </w:divBdr>
    </w:div>
    <w:div w:id="344939314">
      <w:marLeft w:val="480"/>
      <w:marRight w:val="0"/>
      <w:marTop w:val="0"/>
      <w:marBottom w:val="0"/>
      <w:divBdr>
        <w:top w:val="none" w:sz="0" w:space="0" w:color="auto"/>
        <w:left w:val="none" w:sz="0" w:space="0" w:color="auto"/>
        <w:bottom w:val="none" w:sz="0" w:space="0" w:color="auto"/>
        <w:right w:val="none" w:sz="0" w:space="0" w:color="auto"/>
      </w:divBdr>
    </w:div>
    <w:div w:id="344941727">
      <w:marLeft w:val="0"/>
      <w:marRight w:val="0"/>
      <w:marTop w:val="0"/>
      <w:marBottom w:val="0"/>
      <w:divBdr>
        <w:top w:val="none" w:sz="0" w:space="0" w:color="auto"/>
        <w:left w:val="none" w:sz="0" w:space="0" w:color="auto"/>
        <w:bottom w:val="none" w:sz="0" w:space="0" w:color="auto"/>
        <w:right w:val="none" w:sz="0" w:space="0" w:color="auto"/>
      </w:divBdr>
    </w:div>
    <w:div w:id="344946559">
      <w:marLeft w:val="480"/>
      <w:marRight w:val="0"/>
      <w:marTop w:val="0"/>
      <w:marBottom w:val="0"/>
      <w:divBdr>
        <w:top w:val="none" w:sz="0" w:space="0" w:color="auto"/>
        <w:left w:val="none" w:sz="0" w:space="0" w:color="auto"/>
        <w:bottom w:val="none" w:sz="0" w:space="0" w:color="auto"/>
        <w:right w:val="none" w:sz="0" w:space="0" w:color="auto"/>
      </w:divBdr>
    </w:div>
    <w:div w:id="344988977">
      <w:bodyDiv w:val="1"/>
      <w:marLeft w:val="0"/>
      <w:marRight w:val="0"/>
      <w:marTop w:val="0"/>
      <w:marBottom w:val="0"/>
      <w:divBdr>
        <w:top w:val="none" w:sz="0" w:space="0" w:color="auto"/>
        <w:left w:val="none" w:sz="0" w:space="0" w:color="auto"/>
        <w:bottom w:val="none" w:sz="0" w:space="0" w:color="auto"/>
        <w:right w:val="none" w:sz="0" w:space="0" w:color="auto"/>
      </w:divBdr>
    </w:div>
    <w:div w:id="345062950">
      <w:marLeft w:val="480"/>
      <w:marRight w:val="0"/>
      <w:marTop w:val="0"/>
      <w:marBottom w:val="0"/>
      <w:divBdr>
        <w:top w:val="none" w:sz="0" w:space="0" w:color="auto"/>
        <w:left w:val="none" w:sz="0" w:space="0" w:color="auto"/>
        <w:bottom w:val="none" w:sz="0" w:space="0" w:color="auto"/>
        <w:right w:val="none" w:sz="0" w:space="0" w:color="auto"/>
      </w:divBdr>
    </w:div>
    <w:div w:id="345250304">
      <w:bodyDiv w:val="1"/>
      <w:marLeft w:val="0"/>
      <w:marRight w:val="0"/>
      <w:marTop w:val="0"/>
      <w:marBottom w:val="0"/>
      <w:divBdr>
        <w:top w:val="none" w:sz="0" w:space="0" w:color="auto"/>
        <w:left w:val="none" w:sz="0" w:space="0" w:color="auto"/>
        <w:bottom w:val="none" w:sz="0" w:space="0" w:color="auto"/>
        <w:right w:val="none" w:sz="0" w:space="0" w:color="auto"/>
      </w:divBdr>
    </w:div>
    <w:div w:id="345402470">
      <w:marLeft w:val="480"/>
      <w:marRight w:val="0"/>
      <w:marTop w:val="0"/>
      <w:marBottom w:val="0"/>
      <w:divBdr>
        <w:top w:val="none" w:sz="0" w:space="0" w:color="auto"/>
        <w:left w:val="none" w:sz="0" w:space="0" w:color="auto"/>
        <w:bottom w:val="none" w:sz="0" w:space="0" w:color="auto"/>
        <w:right w:val="none" w:sz="0" w:space="0" w:color="auto"/>
      </w:divBdr>
    </w:div>
    <w:div w:id="345444039">
      <w:marLeft w:val="0"/>
      <w:marRight w:val="0"/>
      <w:marTop w:val="0"/>
      <w:marBottom w:val="0"/>
      <w:divBdr>
        <w:top w:val="none" w:sz="0" w:space="0" w:color="auto"/>
        <w:left w:val="none" w:sz="0" w:space="0" w:color="auto"/>
        <w:bottom w:val="none" w:sz="0" w:space="0" w:color="auto"/>
        <w:right w:val="none" w:sz="0" w:space="0" w:color="auto"/>
      </w:divBdr>
    </w:div>
    <w:div w:id="345519592">
      <w:marLeft w:val="0"/>
      <w:marRight w:val="0"/>
      <w:marTop w:val="0"/>
      <w:marBottom w:val="0"/>
      <w:divBdr>
        <w:top w:val="none" w:sz="0" w:space="0" w:color="auto"/>
        <w:left w:val="none" w:sz="0" w:space="0" w:color="auto"/>
        <w:bottom w:val="none" w:sz="0" w:space="0" w:color="auto"/>
        <w:right w:val="none" w:sz="0" w:space="0" w:color="auto"/>
      </w:divBdr>
    </w:div>
    <w:div w:id="345525648">
      <w:marLeft w:val="480"/>
      <w:marRight w:val="0"/>
      <w:marTop w:val="0"/>
      <w:marBottom w:val="0"/>
      <w:divBdr>
        <w:top w:val="none" w:sz="0" w:space="0" w:color="auto"/>
        <w:left w:val="none" w:sz="0" w:space="0" w:color="auto"/>
        <w:bottom w:val="none" w:sz="0" w:space="0" w:color="auto"/>
        <w:right w:val="none" w:sz="0" w:space="0" w:color="auto"/>
      </w:divBdr>
    </w:div>
    <w:div w:id="345593002">
      <w:marLeft w:val="480"/>
      <w:marRight w:val="0"/>
      <w:marTop w:val="0"/>
      <w:marBottom w:val="0"/>
      <w:divBdr>
        <w:top w:val="none" w:sz="0" w:space="0" w:color="auto"/>
        <w:left w:val="none" w:sz="0" w:space="0" w:color="auto"/>
        <w:bottom w:val="none" w:sz="0" w:space="0" w:color="auto"/>
        <w:right w:val="none" w:sz="0" w:space="0" w:color="auto"/>
      </w:divBdr>
    </w:div>
    <w:div w:id="345600536">
      <w:marLeft w:val="480"/>
      <w:marRight w:val="0"/>
      <w:marTop w:val="0"/>
      <w:marBottom w:val="0"/>
      <w:divBdr>
        <w:top w:val="none" w:sz="0" w:space="0" w:color="auto"/>
        <w:left w:val="none" w:sz="0" w:space="0" w:color="auto"/>
        <w:bottom w:val="none" w:sz="0" w:space="0" w:color="auto"/>
        <w:right w:val="none" w:sz="0" w:space="0" w:color="auto"/>
      </w:divBdr>
    </w:div>
    <w:div w:id="345641544">
      <w:bodyDiv w:val="1"/>
      <w:marLeft w:val="0"/>
      <w:marRight w:val="0"/>
      <w:marTop w:val="0"/>
      <w:marBottom w:val="0"/>
      <w:divBdr>
        <w:top w:val="none" w:sz="0" w:space="0" w:color="auto"/>
        <w:left w:val="none" w:sz="0" w:space="0" w:color="auto"/>
        <w:bottom w:val="none" w:sz="0" w:space="0" w:color="auto"/>
        <w:right w:val="none" w:sz="0" w:space="0" w:color="auto"/>
      </w:divBdr>
      <w:divsChild>
        <w:div w:id="45572368">
          <w:marLeft w:val="480"/>
          <w:marRight w:val="0"/>
          <w:marTop w:val="0"/>
          <w:marBottom w:val="0"/>
          <w:divBdr>
            <w:top w:val="none" w:sz="0" w:space="0" w:color="auto"/>
            <w:left w:val="none" w:sz="0" w:space="0" w:color="auto"/>
            <w:bottom w:val="none" w:sz="0" w:space="0" w:color="auto"/>
            <w:right w:val="none" w:sz="0" w:space="0" w:color="auto"/>
          </w:divBdr>
        </w:div>
        <w:div w:id="167910357">
          <w:marLeft w:val="480"/>
          <w:marRight w:val="0"/>
          <w:marTop w:val="0"/>
          <w:marBottom w:val="0"/>
          <w:divBdr>
            <w:top w:val="none" w:sz="0" w:space="0" w:color="auto"/>
            <w:left w:val="none" w:sz="0" w:space="0" w:color="auto"/>
            <w:bottom w:val="none" w:sz="0" w:space="0" w:color="auto"/>
            <w:right w:val="none" w:sz="0" w:space="0" w:color="auto"/>
          </w:divBdr>
        </w:div>
        <w:div w:id="176117833">
          <w:marLeft w:val="480"/>
          <w:marRight w:val="0"/>
          <w:marTop w:val="0"/>
          <w:marBottom w:val="0"/>
          <w:divBdr>
            <w:top w:val="none" w:sz="0" w:space="0" w:color="auto"/>
            <w:left w:val="none" w:sz="0" w:space="0" w:color="auto"/>
            <w:bottom w:val="none" w:sz="0" w:space="0" w:color="auto"/>
            <w:right w:val="none" w:sz="0" w:space="0" w:color="auto"/>
          </w:divBdr>
        </w:div>
        <w:div w:id="253054799">
          <w:marLeft w:val="480"/>
          <w:marRight w:val="0"/>
          <w:marTop w:val="0"/>
          <w:marBottom w:val="0"/>
          <w:divBdr>
            <w:top w:val="none" w:sz="0" w:space="0" w:color="auto"/>
            <w:left w:val="none" w:sz="0" w:space="0" w:color="auto"/>
            <w:bottom w:val="none" w:sz="0" w:space="0" w:color="auto"/>
            <w:right w:val="none" w:sz="0" w:space="0" w:color="auto"/>
          </w:divBdr>
        </w:div>
        <w:div w:id="547567166">
          <w:marLeft w:val="480"/>
          <w:marRight w:val="0"/>
          <w:marTop w:val="0"/>
          <w:marBottom w:val="0"/>
          <w:divBdr>
            <w:top w:val="none" w:sz="0" w:space="0" w:color="auto"/>
            <w:left w:val="none" w:sz="0" w:space="0" w:color="auto"/>
            <w:bottom w:val="none" w:sz="0" w:space="0" w:color="auto"/>
            <w:right w:val="none" w:sz="0" w:space="0" w:color="auto"/>
          </w:divBdr>
        </w:div>
        <w:div w:id="636186822">
          <w:marLeft w:val="480"/>
          <w:marRight w:val="0"/>
          <w:marTop w:val="0"/>
          <w:marBottom w:val="0"/>
          <w:divBdr>
            <w:top w:val="none" w:sz="0" w:space="0" w:color="auto"/>
            <w:left w:val="none" w:sz="0" w:space="0" w:color="auto"/>
            <w:bottom w:val="none" w:sz="0" w:space="0" w:color="auto"/>
            <w:right w:val="none" w:sz="0" w:space="0" w:color="auto"/>
          </w:divBdr>
        </w:div>
        <w:div w:id="652296186">
          <w:marLeft w:val="480"/>
          <w:marRight w:val="0"/>
          <w:marTop w:val="0"/>
          <w:marBottom w:val="0"/>
          <w:divBdr>
            <w:top w:val="none" w:sz="0" w:space="0" w:color="auto"/>
            <w:left w:val="none" w:sz="0" w:space="0" w:color="auto"/>
            <w:bottom w:val="none" w:sz="0" w:space="0" w:color="auto"/>
            <w:right w:val="none" w:sz="0" w:space="0" w:color="auto"/>
          </w:divBdr>
        </w:div>
        <w:div w:id="667253710">
          <w:marLeft w:val="480"/>
          <w:marRight w:val="0"/>
          <w:marTop w:val="0"/>
          <w:marBottom w:val="0"/>
          <w:divBdr>
            <w:top w:val="none" w:sz="0" w:space="0" w:color="auto"/>
            <w:left w:val="none" w:sz="0" w:space="0" w:color="auto"/>
            <w:bottom w:val="none" w:sz="0" w:space="0" w:color="auto"/>
            <w:right w:val="none" w:sz="0" w:space="0" w:color="auto"/>
          </w:divBdr>
        </w:div>
        <w:div w:id="682515895">
          <w:marLeft w:val="480"/>
          <w:marRight w:val="0"/>
          <w:marTop w:val="0"/>
          <w:marBottom w:val="0"/>
          <w:divBdr>
            <w:top w:val="none" w:sz="0" w:space="0" w:color="auto"/>
            <w:left w:val="none" w:sz="0" w:space="0" w:color="auto"/>
            <w:bottom w:val="none" w:sz="0" w:space="0" w:color="auto"/>
            <w:right w:val="none" w:sz="0" w:space="0" w:color="auto"/>
          </w:divBdr>
        </w:div>
        <w:div w:id="797800023">
          <w:marLeft w:val="480"/>
          <w:marRight w:val="0"/>
          <w:marTop w:val="0"/>
          <w:marBottom w:val="0"/>
          <w:divBdr>
            <w:top w:val="none" w:sz="0" w:space="0" w:color="auto"/>
            <w:left w:val="none" w:sz="0" w:space="0" w:color="auto"/>
            <w:bottom w:val="none" w:sz="0" w:space="0" w:color="auto"/>
            <w:right w:val="none" w:sz="0" w:space="0" w:color="auto"/>
          </w:divBdr>
        </w:div>
        <w:div w:id="864246546">
          <w:marLeft w:val="480"/>
          <w:marRight w:val="0"/>
          <w:marTop w:val="0"/>
          <w:marBottom w:val="0"/>
          <w:divBdr>
            <w:top w:val="none" w:sz="0" w:space="0" w:color="auto"/>
            <w:left w:val="none" w:sz="0" w:space="0" w:color="auto"/>
            <w:bottom w:val="none" w:sz="0" w:space="0" w:color="auto"/>
            <w:right w:val="none" w:sz="0" w:space="0" w:color="auto"/>
          </w:divBdr>
        </w:div>
        <w:div w:id="1033269286">
          <w:marLeft w:val="480"/>
          <w:marRight w:val="0"/>
          <w:marTop w:val="0"/>
          <w:marBottom w:val="0"/>
          <w:divBdr>
            <w:top w:val="none" w:sz="0" w:space="0" w:color="auto"/>
            <w:left w:val="none" w:sz="0" w:space="0" w:color="auto"/>
            <w:bottom w:val="none" w:sz="0" w:space="0" w:color="auto"/>
            <w:right w:val="none" w:sz="0" w:space="0" w:color="auto"/>
          </w:divBdr>
        </w:div>
        <w:div w:id="1061829703">
          <w:marLeft w:val="480"/>
          <w:marRight w:val="0"/>
          <w:marTop w:val="0"/>
          <w:marBottom w:val="0"/>
          <w:divBdr>
            <w:top w:val="none" w:sz="0" w:space="0" w:color="auto"/>
            <w:left w:val="none" w:sz="0" w:space="0" w:color="auto"/>
            <w:bottom w:val="none" w:sz="0" w:space="0" w:color="auto"/>
            <w:right w:val="none" w:sz="0" w:space="0" w:color="auto"/>
          </w:divBdr>
        </w:div>
        <w:div w:id="1158887142">
          <w:marLeft w:val="480"/>
          <w:marRight w:val="0"/>
          <w:marTop w:val="0"/>
          <w:marBottom w:val="0"/>
          <w:divBdr>
            <w:top w:val="none" w:sz="0" w:space="0" w:color="auto"/>
            <w:left w:val="none" w:sz="0" w:space="0" w:color="auto"/>
            <w:bottom w:val="none" w:sz="0" w:space="0" w:color="auto"/>
            <w:right w:val="none" w:sz="0" w:space="0" w:color="auto"/>
          </w:divBdr>
        </w:div>
      </w:divsChild>
    </w:div>
    <w:div w:id="345642714">
      <w:marLeft w:val="480"/>
      <w:marRight w:val="0"/>
      <w:marTop w:val="0"/>
      <w:marBottom w:val="0"/>
      <w:divBdr>
        <w:top w:val="none" w:sz="0" w:space="0" w:color="auto"/>
        <w:left w:val="none" w:sz="0" w:space="0" w:color="auto"/>
        <w:bottom w:val="none" w:sz="0" w:space="0" w:color="auto"/>
        <w:right w:val="none" w:sz="0" w:space="0" w:color="auto"/>
      </w:divBdr>
    </w:div>
    <w:div w:id="345643969">
      <w:marLeft w:val="480"/>
      <w:marRight w:val="0"/>
      <w:marTop w:val="0"/>
      <w:marBottom w:val="0"/>
      <w:divBdr>
        <w:top w:val="none" w:sz="0" w:space="0" w:color="auto"/>
        <w:left w:val="none" w:sz="0" w:space="0" w:color="auto"/>
        <w:bottom w:val="none" w:sz="0" w:space="0" w:color="auto"/>
        <w:right w:val="none" w:sz="0" w:space="0" w:color="auto"/>
      </w:divBdr>
    </w:div>
    <w:div w:id="345718707">
      <w:marLeft w:val="480"/>
      <w:marRight w:val="0"/>
      <w:marTop w:val="0"/>
      <w:marBottom w:val="0"/>
      <w:divBdr>
        <w:top w:val="none" w:sz="0" w:space="0" w:color="auto"/>
        <w:left w:val="none" w:sz="0" w:space="0" w:color="auto"/>
        <w:bottom w:val="none" w:sz="0" w:space="0" w:color="auto"/>
        <w:right w:val="none" w:sz="0" w:space="0" w:color="auto"/>
      </w:divBdr>
    </w:div>
    <w:div w:id="345793295">
      <w:bodyDiv w:val="1"/>
      <w:marLeft w:val="0"/>
      <w:marRight w:val="0"/>
      <w:marTop w:val="0"/>
      <w:marBottom w:val="0"/>
      <w:divBdr>
        <w:top w:val="none" w:sz="0" w:space="0" w:color="auto"/>
        <w:left w:val="none" w:sz="0" w:space="0" w:color="auto"/>
        <w:bottom w:val="none" w:sz="0" w:space="0" w:color="auto"/>
        <w:right w:val="none" w:sz="0" w:space="0" w:color="auto"/>
      </w:divBdr>
    </w:div>
    <w:div w:id="345980170">
      <w:marLeft w:val="480"/>
      <w:marRight w:val="0"/>
      <w:marTop w:val="0"/>
      <w:marBottom w:val="0"/>
      <w:divBdr>
        <w:top w:val="none" w:sz="0" w:space="0" w:color="auto"/>
        <w:left w:val="none" w:sz="0" w:space="0" w:color="auto"/>
        <w:bottom w:val="none" w:sz="0" w:space="0" w:color="auto"/>
        <w:right w:val="none" w:sz="0" w:space="0" w:color="auto"/>
      </w:divBdr>
    </w:div>
    <w:div w:id="345985639">
      <w:marLeft w:val="480"/>
      <w:marRight w:val="0"/>
      <w:marTop w:val="0"/>
      <w:marBottom w:val="0"/>
      <w:divBdr>
        <w:top w:val="none" w:sz="0" w:space="0" w:color="auto"/>
        <w:left w:val="none" w:sz="0" w:space="0" w:color="auto"/>
        <w:bottom w:val="none" w:sz="0" w:space="0" w:color="auto"/>
        <w:right w:val="none" w:sz="0" w:space="0" w:color="auto"/>
      </w:divBdr>
    </w:div>
    <w:div w:id="346101325">
      <w:bodyDiv w:val="1"/>
      <w:marLeft w:val="0"/>
      <w:marRight w:val="0"/>
      <w:marTop w:val="0"/>
      <w:marBottom w:val="0"/>
      <w:divBdr>
        <w:top w:val="none" w:sz="0" w:space="0" w:color="auto"/>
        <w:left w:val="none" w:sz="0" w:space="0" w:color="auto"/>
        <w:bottom w:val="none" w:sz="0" w:space="0" w:color="auto"/>
        <w:right w:val="none" w:sz="0" w:space="0" w:color="auto"/>
      </w:divBdr>
    </w:div>
    <w:div w:id="346102983">
      <w:marLeft w:val="0"/>
      <w:marRight w:val="0"/>
      <w:marTop w:val="0"/>
      <w:marBottom w:val="0"/>
      <w:divBdr>
        <w:top w:val="none" w:sz="0" w:space="0" w:color="auto"/>
        <w:left w:val="none" w:sz="0" w:space="0" w:color="auto"/>
        <w:bottom w:val="none" w:sz="0" w:space="0" w:color="auto"/>
        <w:right w:val="none" w:sz="0" w:space="0" w:color="auto"/>
      </w:divBdr>
    </w:div>
    <w:div w:id="346181472">
      <w:bodyDiv w:val="1"/>
      <w:marLeft w:val="0"/>
      <w:marRight w:val="0"/>
      <w:marTop w:val="0"/>
      <w:marBottom w:val="0"/>
      <w:divBdr>
        <w:top w:val="none" w:sz="0" w:space="0" w:color="auto"/>
        <w:left w:val="none" w:sz="0" w:space="0" w:color="auto"/>
        <w:bottom w:val="none" w:sz="0" w:space="0" w:color="auto"/>
        <w:right w:val="none" w:sz="0" w:space="0" w:color="auto"/>
      </w:divBdr>
    </w:div>
    <w:div w:id="346257545">
      <w:marLeft w:val="480"/>
      <w:marRight w:val="0"/>
      <w:marTop w:val="0"/>
      <w:marBottom w:val="0"/>
      <w:divBdr>
        <w:top w:val="none" w:sz="0" w:space="0" w:color="auto"/>
        <w:left w:val="none" w:sz="0" w:space="0" w:color="auto"/>
        <w:bottom w:val="none" w:sz="0" w:space="0" w:color="auto"/>
        <w:right w:val="none" w:sz="0" w:space="0" w:color="auto"/>
      </w:divBdr>
    </w:div>
    <w:div w:id="346295794">
      <w:marLeft w:val="480"/>
      <w:marRight w:val="0"/>
      <w:marTop w:val="0"/>
      <w:marBottom w:val="0"/>
      <w:divBdr>
        <w:top w:val="none" w:sz="0" w:space="0" w:color="auto"/>
        <w:left w:val="none" w:sz="0" w:space="0" w:color="auto"/>
        <w:bottom w:val="none" w:sz="0" w:space="0" w:color="auto"/>
        <w:right w:val="none" w:sz="0" w:space="0" w:color="auto"/>
      </w:divBdr>
    </w:div>
    <w:div w:id="346447444">
      <w:marLeft w:val="480"/>
      <w:marRight w:val="0"/>
      <w:marTop w:val="0"/>
      <w:marBottom w:val="0"/>
      <w:divBdr>
        <w:top w:val="none" w:sz="0" w:space="0" w:color="auto"/>
        <w:left w:val="none" w:sz="0" w:space="0" w:color="auto"/>
        <w:bottom w:val="none" w:sz="0" w:space="0" w:color="auto"/>
        <w:right w:val="none" w:sz="0" w:space="0" w:color="auto"/>
      </w:divBdr>
    </w:div>
    <w:div w:id="346521421">
      <w:marLeft w:val="0"/>
      <w:marRight w:val="0"/>
      <w:marTop w:val="0"/>
      <w:marBottom w:val="0"/>
      <w:divBdr>
        <w:top w:val="none" w:sz="0" w:space="0" w:color="auto"/>
        <w:left w:val="none" w:sz="0" w:space="0" w:color="auto"/>
        <w:bottom w:val="none" w:sz="0" w:space="0" w:color="auto"/>
        <w:right w:val="none" w:sz="0" w:space="0" w:color="auto"/>
      </w:divBdr>
    </w:div>
    <w:div w:id="346565176">
      <w:marLeft w:val="0"/>
      <w:marRight w:val="0"/>
      <w:marTop w:val="0"/>
      <w:marBottom w:val="0"/>
      <w:divBdr>
        <w:top w:val="none" w:sz="0" w:space="0" w:color="auto"/>
        <w:left w:val="none" w:sz="0" w:space="0" w:color="auto"/>
        <w:bottom w:val="none" w:sz="0" w:space="0" w:color="auto"/>
        <w:right w:val="none" w:sz="0" w:space="0" w:color="auto"/>
      </w:divBdr>
    </w:div>
    <w:div w:id="346566035">
      <w:marLeft w:val="480"/>
      <w:marRight w:val="0"/>
      <w:marTop w:val="0"/>
      <w:marBottom w:val="0"/>
      <w:divBdr>
        <w:top w:val="none" w:sz="0" w:space="0" w:color="auto"/>
        <w:left w:val="none" w:sz="0" w:space="0" w:color="auto"/>
        <w:bottom w:val="none" w:sz="0" w:space="0" w:color="auto"/>
        <w:right w:val="none" w:sz="0" w:space="0" w:color="auto"/>
      </w:divBdr>
    </w:div>
    <w:div w:id="346712963">
      <w:marLeft w:val="0"/>
      <w:marRight w:val="0"/>
      <w:marTop w:val="0"/>
      <w:marBottom w:val="0"/>
      <w:divBdr>
        <w:top w:val="none" w:sz="0" w:space="0" w:color="auto"/>
        <w:left w:val="none" w:sz="0" w:space="0" w:color="auto"/>
        <w:bottom w:val="none" w:sz="0" w:space="0" w:color="auto"/>
        <w:right w:val="none" w:sz="0" w:space="0" w:color="auto"/>
      </w:divBdr>
    </w:div>
    <w:div w:id="346755780">
      <w:bodyDiv w:val="1"/>
      <w:marLeft w:val="0"/>
      <w:marRight w:val="0"/>
      <w:marTop w:val="0"/>
      <w:marBottom w:val="0"/>
      <w:divBdr>
        <w:top w:val="none" w:sz="0" w:space="0" w:color="auto"/>
        <w:left w:val="none" w:sz="0" w:space="0" w:color="auto"/>
        <w:bottom w:val="none" w:sz="0" w:space="0" w:color="auto"/>
        <w:right w:val="none" w:sz="0" w:space="0" w:color="auto"/>
      </w:divBdr>
    </w:div>
    <w:div w:id="346949135">
      <w:marLeft w:val="480"/>
      <w:marRight w:val="0"/>
      <w:marTop w:val="0"/>
      <w:marBottom w:val="0"/>
      <w:divBdr>
        <w:top w:val="none" w:sz="0" w:space="0" w:color="auto"/>
        <w:left w:val="none" w:sz="0" w:space="0" w:color="auto"/>
        <w:bottom w:val="none" w:sz="0" w:space="0" w:color="auto"/>
        <w:right w:val="none" w:sz="0" w:space="0" w:color="auto"/>
      </w:divBdr>
    </w:div>
    <w:div w:id="347023988">
      <w:marLeft w:val="0"/>
      <w:marRight w:val="0"/>
      <w:marTop w:val="0"/>
      <w:marBottom w:val="0"/>
      <w:divBdr>
        <w:top w:val="none" w:sz="0" w:space="0" w:color="auto"/>
        <w:left w:val="none" w:sz="0" w:space="0" w:color="auto"/>
        <w:bottom w:val="none" w:sz="0" w:space="0" w:color="auto"/>
        <w:right w:val="none" w:sz="0" w:space="0" w:color="auto"/>
      </w:divBdr>
    </w:div>
    <w:div w:id="347096410">
      <w:marLeft w:val="480"/>
      <w:marRight w:val="0"/>
      <w:marTop w:val="0"/>
      <w:marBottom w:val="0"/>
      <w:divBdr>
        <w:top w:val="none" w:sz="0" w:space="0" w:color="auto"/>
        <w:left w:val="none" w:sz="0" w:space="0" w:color="auto"/>
        <w:bottom w:val="none" w:sz="0" w:space="0" w:color="auto"/>
        <w:right w:val="none" w:sz="0" w:space="0" w:color="auto"/>
      </w:divBdr>
    </w:div>
    <w:div w:id="347098231">
      <w:marLeft w:val="0"/>
      <w:marRight w:val="0"/>
      <w:marTop w:val="0"/>
      <w:marBottom w:val="0"/>
      <w:divBdr>
        <w:top w:val="none" w:sz="0" w:space="0" w:color="auto"/>
        <w:left w:val="none" w:sz="0" w:space="0" w:color="auto"/>
        <w:bottom w:val="none" w:sz="0" w:space="0" w:color="auto"/>
        <w:right w:val="none" w:sz="0" w:space="0" w:color="auto"/>
      </w:divBdr>
    </w:div>
    <w:div w:id="347102656">
      <w:marLeft w:val="480"/>
      <w:marRight w:val="0"/>
      <w:marTop w:val="0"/>
      <w:marBottom w:val="0"/>
      <w:divBdr>
        <w:top w:val="none" w:sz="0" w:space="0" w:color="auto"/>
        <w:left w:val="none" w:sz="0" w:space="0" w:color="auto"/>
        <w:bottom w:val="none" w:sz="0" w:space="0" w:color="auto"/>
        <w:right w:val="none" w:sz="0" w:space="0" w:color="auto"/>
      </w:divBdr>
    </w:div>
    <w:div w:id="347144643">
      <w:marLeft w:val="480"/>
      <w:marRight w:val="0"/>
      <w:marTop w:val="0"/>
      <w:marBottom w:val="0"/>
      <w:divBdr>
        <w:top w:val="none" w:sz="0" w:space="0" w:color="auto"/>
        <w:left w:val="none" w:sz="0" w:space="0" w:color="auto"/>
        <w:bottom w:val="none" w:sz="0" w:space="0" w:color="auto"/>
        <w:right w:val="none" w:sz="0" w:space="0" w:color="auto"/>
      </w:divBdr>
    </w:div>
    <w:div w:id="347172523">
      <w:marLeft w:val="480"/>
      <w:marRight w:val="0"/>
      <w:marTop w:val="0"/>
      <w:marBottom w:val="0"/>
      <w:divBdr>
        <w:top w:val="none" w:sz="0" w:space="0" w:color="auto"/>
        <w:left w:val="none" w:sz="0" w:space="0" w:color="auto"/>
        <w:bottom w:val="none" w:sz="0" w:space="0" w:color="auto"/>
        <w:right w:val="none" w:sz="0" w:space="0" w:color="auto"/>
      </w:divBdr>
    </w:div>
    <w:div w:id="347215396">
      <w:bodyDiv w:val="1"/>
      <w:marLeft w:val="0"/>
      <w:marRight w:val="0"/>
      <w:marTop w:val="0"/>
      <w:marBottom w:val="0"/>
      <w:divBdr>
        <w:top w:val="none" w:sz="0" w:space="0" w:color="auto"/>
        <w:left w:val="none" w:sz="0" w:space="0" w:color="auto"/>
        <w:bottom w:val="none" w:sz="0" w:space="0" w:color="auto"/>
        <w:right w:val="none" w:sz="0" w:space="0" w:color="auto"/>
      </w:divBdr>
    </w:div>
    <w:div w:id="347218998">
      <w:bodyDiv w:val="1"/>
      <w:marLeft w:val="0"/>
      <w:marRight w:val="0"/>
      <w:marTop w:val="0"/>
      <w:marBottom w:val="0"/>
      <w:divBdr>
        <w:top w:val="none" w:sz="0" w:space="0" w:color="auto"/>
        <w:left w:val="none" w:sz="0" w:space="0" w:color="auto"/>
        <w:bottom w:val="none" w:sz="0" w:space="0" w:color="auto"/>
        <w:right w:val="none" w:sz="0" w:space="0" w:color="auto"/>
      </w:divBdr>
    </w:div>
    <w:div w:id="347296401">
      <w:marLeft w:val="0"/>
      <w:marRight w:val="0"/>
      <w:marTop w:val="0"/>
      <w:marBottom w:val="0"/>
      <w:divBdr>
        <w:top w:val="none" w:sz="0" w:space="0" w:color="auto"/>
        <w:left w:val="none" w:sz="0" w:space="0" w:color="auto"/>
        <w:bottom w:val="none" w:sz="0" w:space="0" w:color="auto"/>
        <w:right w:val="none" w:sz="0" w:space="0" w:color="auto"/>
      </w:divBdr>
    </w:div>
    <w:div w:id="347373116">
      <w:bodyDiv w:val="1"/>
      <w:marLeft w:val="0"/>
      <w:marRight w:val="0"/>
      <w:marTop w:val="0"/>
      <w:marBottom w:val="0"/>
      <w:divBdr>
        <w:top w:val="none" w:sz="0" w:space="0" w:color="auto"/>
        <w:left w:val="none" w:sz="0" w:space="0" w:color="auto"/>
        <w:bottom w:val="none" w:sz="0" w:space="0" w:color="auto"/>
        <w:right w:val="none" w:sz="0" w:space="0" w:color="auto"/>
      </w:divBdr>
    </w:div>
    <w:div w:id="347410183">
      <w:marLeft w:val="480"/>
      <w:marRight w:val="0"/>
      <w:marTop w:val="0"/>
      <w:marBottom w:val="0"/>
      <w:divBdr>
        <w:top w:val="none" w:sz="0" w:space="0" w:color="auto"/>
        <w:left w:val="none" w:sz="0" w:space="0" w:color="auto"/>
        <w:bottom w:val="none" w:sz="0" w:space="0" w:color="auto"/>
        <w:right w:val="none" w:sz="0" w:space="0" w:color="auto"/>
      </w:divBdr>
    </w:div>
    <w:div w:id="347559861">
      <w:marLeft w:val="480"/>
      <w:marRight w:val="0"/>
      <w:marTop w:val="0"/>
      <w:marBottom w:val="0"/>
      <w:divBdr>
        <w:top w:val="none" w:sz="0" w:space="0" w:color="auto"/>
        <w:left w:val="none" w:sz="0" w:space="0" w:color="auto"/>
        <w:bottom w:val="none" w:sz="0" w:space="0" w:color="auto"/>
        <w:right w:val="none" w:sz="0" w:space="0" w:color="auto"/>
      </w:divBdr>
    </w:div>
    <w:div w:id="347604764">
      <w:marLeft w:val="480"/>
      <w:marRight w:val="0"/>
      <w:marTop w:val="0"/>
      <w:marBottom w:val="0"/>
      <w:divBdr>
        <w:top w:val="none" w:sz="0" w:space="0" w:color="auto"/>
        <w:left w:val="none" w:sz="0" w:space="0" w:color="auto"/>
        <w:bottom w:val="none" w:sz="0" w:space="0" w:color="auto"/>
        <w:right w:val="none" w:sz="0" w:space="0" w:color="auto"/>
      </w:divBdr>
    </w:div>
    <w:div w:id="347607398">
      <w:marLeft w:val="0"/>
      <w:marRight w:val="0"/>
      <w:marTop w:val="0"/>
      <w:marBottom w:val="0"/>
      <w:divBdr>
        <w:top w:val="none" w:sz="0" w:space="0" w:color="auto"/>
        <w:left w:val="none" w:sz="0" w:space="0" w:color="auto"/>
        <w:bottom w:val="none" w:sz="0" w:space="0" w:color="auto"/>
        <w:right w:val="none" w:sz="0" w:space="0" w:color="auto"/>
      </w:divBdr>
    </w:div>
    <w:div w:id="347756991">
      <w:marLeft w:val="480"/>
      <w:marRight w:val="0"/>
      <w:marTop w:val="0"/>
      <w:marBottom w:val="0"/>
      <w:divBdr>
        <w:top w:val="none" w:sz="0" w:space="0" w:color="auto"/>
        <w:left w:val="none" w:sz="0" w:space="0" w:color="auto"/>
        <w:bottom w:val="none" w:sz="0" w:space="0" w:color="auto"/>
        <w:right w:val="none" w:sz="0" w:space="0" w:color="auto"/>
      </w:divBdr>
    </w:div>
    <w:div w:id="347801767">
      <w:marLeft w:val="480"/>
      <w:marRight w:val="0"/>
      <w:marTop w:val="0"/>
      <w:marBottom w:val="0"/>
      <w:divBdr>
        <w:top w:val="none" w:sz="0" w:space="0" w:color="auto"/>
        <w:left w:val="none" w:sz="0" w:space="0" w:color="auto"/>
        <w:bottom w:val="none" w:sz="0" w:space="0" w:color="auto"/>
        <w:right w:val="none" w:sz="0" w:space="0" w:color="auto"/>
      </w:divBdr>
    </w:div>
    <w:div w:id="347804040">
      <w:marLeft w:val="0"/>
      <w:marRight w:val="0"/>
      <w:marTop w:val="0"/>
      <w:marBottom w:val="0"/>
      <w:divBdr>
        <w:top w:val="none" w:sz="0" w:space="0" w:color="auto"/>
        <w:left w:val="none" w:sz="0" w:space="0" w:color="auto"/>
        <w:bottom w:val="none" w:sz="0" w:space="0" w:color="auto"/>
        <w:right w:val="none" w:sz="0" w:space="0" w:color="auto"/>
      </w:divBdr>
    </w:div>
    <w:div w:id="347827398">
      <w:marLeft w:val="480"/>
      <w:marRight w:val="0"/>
      <w:marTop w:val="0"/>
      <w:marBottom w:val="0"/>
      <w:divBdr>
        <w:top w:val="none" w:sz="0" w:space="0" w:color="auto"/>
        <w:left w:val="none" w:sz="0" w:space="0" w:color="auto"/>
        <w:bottom w:val="none" w:sz="0" w:space="0" w:color="auto"/>
        <w:right w:val="none" w:sz="0" w:space="0" w:color="auto"/>
      </w:divBdr>
    </w:div>
    <w:div w:id="347829886">
      <w:marLeft w:val="480"/>
      <w:marRight w:val="0"/>
      <w:marTop w:val="0"/>
      <w:marBottom w:val="0"/>
      <w:divBdr>
        <w:top w:val="none" w:sz="0" w:space="0" w:color="auto"/>
        <w:left w:val="none" w:sz="0" w:space="0" w:color="auto"/>
        <w:bottom w:val="none" w:sz="0" w:space="0" w:color="auto"/>
        <w:right w:val="none" w:sz="0" w:space="0" w:color="auto"/>
      </w:divBdr>
    </w:div>
    <w:div w:id="347870574">
      <w:marLeft w:val="0"/>
      <w:marRight w:val="0"/>
      <w:marTop w:val="0"/>
      <w:marBottom w:val="0"/>
      <w:divBdr>
        <w:top w:val="none" w:sz="0" w:space="0" w:color="auto"/>
        <w:left w:val="none" w:sz="0" w:space="0" w:color="auto"/>
        <w:bottom w:val="none" w:sz="0" w:space="0" w:color="auto"/>
        <w:right w:val="none" w:sz="0" w:space="0" w:color="auto"/>
      </w:divBdr>
    </w:div>
    <w:div w:id="347878893">
      <w:bodyDiv w:val="1"/>
      <w:marLeft w:val="0"/>
      <w:marRight w:val="0"/>
      <w:marTop w:val="0"/>
      <w:marBottom w:val="0"/>
      <w:divBdr>
        <w:top w:val="none" w:sz="0" w:space="0" w:color="auto"/>
        <w:left w:val="none" w:sz="0" w:space="0" w:color="auto"/>
        <w:bottom w:val="none" w:sz="0" w:space="0" w:color="auto"/>
        <w:right w:val="none" w:sz="0" w:space="0" w:color="auto"/>
      </w:divBdr>
    </w:div>
    <w:div w:id="348069073">
      <w:marLeft w:val="0"/>
      <w:marRight w:val="0"/>
      <w:marTop w:val="0"/>
      <w:marBottom w:val="0"/>
      <w:divBdr>
        <w:top w:val="none" w:sz="0" w:space="0" w:color="auto"/>
        <w:left w:val="none" w:sz="0" w:space="0" w:color="auto"/>
        <w:bottom w:val="none" w:sz="0" w:space="0" w:color="auto"/>
        <w:right w:val="none" w:sz="0" w:space="0" w:color="auto"/>
      </w:divBdr>
    </w:div>
    <w:div w:id="348336437">
      <w:marLeft w:val="480"/>
      <w:marRight w:val="0"/>
      <w:marTop w:val="0"/>
      <w:marBottom w:val="0"/>
      <w:divBdr>
        <w:top w:val="none" w:sz="0" w:space="0" w:color="auto"/>
        <w:left w:val="none" w:sz="0" w:space="0" w:color="auto"/>
        <w:bottom w:val="none" w:sz="0" w:space="0" w:color="auto"/>
        <w:right w:val="none" w:sz="0" w:space="0" w:color="auto"/>
      </w:divBdr>
    </w:div>
    <w:div w:id="348605832">
      <w:marLeft w:val="480"/>
      <w:marRight w:val="0"/>
      <w:marTop w:val="0"/>
      <w:marBottom w:val="0"/>
      <w:divBdr>
        <w:top w:val="none" w:sz="0" w:space="0" w:color="auto"/>
        <w:left w:val="none" w:sz="0" w:space="0" w:color="auto"/>
        <w:bottom w:val="none" w:sz="0" w:space="0" w:color="auto"/>
        <w:right w:val="none" w:sz="0" w:space="0" w:color="auto"/>
      </w:divBdr>
    </w:div>
    <w:div w:id="348609686">
      <w:bodyDiv w:val="1"/>
      <w:marLeft w:val="0"/>
      <w:marRight w:val="0"/>
      <w:marTop w:val="0"/>
      <w:marBottom w:val="0"/>
      <w:divBdr>
        <w:top w:val="none" w:sz="0" w:space="0" w:color="auto"/>
        <w:left w:val="none" w:sz="0" w:space="0" w:color="auto"/>
        <w:bottom w:val="none" w:sz="0" w:space="0" w:color="auto"/>
        <w:right w:val="none" w:sz="0" w:space="0" w:color="auto"/>
      </w:divBdr>
    </w:div>
    <w:div w:id="348678975">
      <w:marLeft w:val="480"/>
      <w:marRight w:val="0"/>
      <w:marTop w:val="0"/>
      <w:marBottom w:val="0"/>
      <w:divBdr>
        <w:top w:val="none" w:sz="0" w:space="0" w:color="auto"/>
        <w:left w:val="none" w:sz="0" w:space="0" w:color="auto"/>
        <w:bottom w:val="none" w:sz="0" w:space="0" w:color="auto"/>
        <w:right w:val="none" w:sz="0" w:space="0" w:color="auto"/>
      </w:divBdr>
    </w:div>
    <w:div w:id="348794963">
      <w:marLeft w:val="480"/>
      <w:marRight w:val="0"/>
      <w:marTop w:val="0"/>
      <w:marBottom w:val="0"/>
      <w:divBdr>
        <w:top w:val="none" w:sz="0" w:space="0" w:color="auto"/>
        <w:left w:val="none" w:sz="0" w:space="0" w:color="auto"/>
        <w:bottom w:val="none" w:sz="0" w:space="0" w:color="auto"/>
        <w:right w:val="none" w:sz="0" w:space="0" w:color="auto"/>
      </w:divBdr>
    </w:div>
    <w:div w:id="348873488">
      <w:bodyDiv w:val="1"/>
      <w:marLeft w:val="0"/>
      <w:marRight w:val="0"/>
      <w:marTop w:val="0"/>
      <w:marBottom w:val="0"/>
      <w:divBdr>
        <w:top w:val="none" w:sz="0" w:space="0" w:color="auto"/>
        <w:left w:val="none" w:sz="0" w:space="0" w:color="auto"/>
        <w:bottom w:val="none" w:sz="0" w:space="0" w:color="auto"/>
        <w:right w:val="none" w:sz="0" w:space="0" w:color="auto"/>
      </w:divBdr>
    </w:div>
    <w:div w:id="348876226">
      <w:marLeft w:val="480"/>
      <w:marRight w:val="0"/>
      <w:marTop w:val="0"/>
      <w:marBottom w:val="0"/>
      <w:divBdr>
        <w:top w:val="none" w:sz="0" w:space="0" w:color="auto"/>
        <w:left w:val="none" w:sz="0" w:space="0" w:color="auto"/>
        <w:bottom w:val="none" w:sz="0" w:space="0" w:color="auto"/>
        <w:right w:val="none" w:sz="0" w:space="0" w:color="auto"/>
      </w:divBdr>
    </w:div>
    <w:div w:id="348991662">
      <w:marLeft w:val="0"/>
      <w:marRight w:val="0"/>
      <w:marTop w:val="0"/>
      <w:marBottom w:val="0"/>
      <w:divBdr>
        <w:top w:val="none" w:sz="0" w:space="0" w:color="auto"/>
        <w:left w:val="none" w:sz="0" w:space="0" w:color="auto"/>
        <w:bottom w:val="none" w:sz="0" w:space="0" w:color="auto"/>
        <w:right w:val="none" w:sz="0" w:space="0" w:color="auto"/>
      </w:divBdr>
    </w:div>
    <w:div w:id="348994170">
      <w:marLeft w:val="0"/>
      <w:marRight w:val="0"/>
      <w:marTop w:val="0"/>
      <w:marBottom w:val="0"/>
      <w:divBdr>
        <w:top w:val="none" w:sz="0" w:space="0" w:color="auto"/>
        <w:left w:val="none" w:sz="0" w:space="0" w:color="auto"/>
        <w:bottom w:val="none" w:sz="0" w:space="0" w:color="auto"/>
        <w:right w:val="none" w:sz="0" w:space="0" w:color="auto"/>
      </w:divBdr>
    </w:div>
    <w:div w:id="348996272">
      <w:marLeft w:val="480"/>
      <w:marRight w:val="0"/>
      <w:marTop w:val="0"/>
      <w:marBottom w:val="0"/>
      <w:divBdr>
        <w:top w:val="none" w:sz="0" w:space="0" w:color="auto"/>
        <w:left w:val="none" w:sz="0" w:space="0" w:color="auto"/>
        <w:bottom w:val="none" w:sz="0" w:space="0" w:color="auto"/>
        <w:right w:val="none" w:sz="0" w:space="0" w:color="auto"/>
      </w:divBdr>
    </w:div>
    <w:div w:id="349261286">
      <w:marLeft w:val="480"/>
      <w:marRight w:val="0"/>
      <w:marTop w:val="0"/>
      <w:marBottom w:val="0"/>
      <w:divBdr>
        <w:top w:val="none" w:sz="0" w:space="0" w:color="auto"/>
        <w:left w:val="none" w:sz="0" w:space="0" w:color="auto"/>
        <w:bottom w:val="none" w:sz="0" w:space="0" w:color="auto"/>
        <w:right w:val="none" w:sz="0" w:space="0" w:color="auto"/>
      </w:divBdr>
    </w:div>
    <w:div w:id="349262084">
      <w:marLeft w:val="0"/>
      <w:marRight w:val="0"/>
      <w:marTop w:val="0"/>
      <w:marBottom w:val="0"/>
      <w:divBdr>
        <w:top w:val="none" w:sz="0" w:space="0" w:color="auto"/>
        <w:left w:val="none" w:sz="0" w:space="0" w:color="auto"/>
        <w:bottom w:val="none" w:sz="0" w:space="0" w:color="auto"/>
        <w:right w:val="none" w:sz="0" w:space="0" w:color="auto"/>
      </w:divBdr>
    </w:div>
    <w:div w:id="349262272">
      <w:marLeft w:val="480"/>
      <w:marRight w:val="0"/>
      <w:marTop w:val="0"/>
      <w:marBottom w:val="0"/>
      <w:divBdr>
        <w:top w:val="none" w:sz="0" w:space="0" w:color="auto"/>
        <w:left w:val="none" w:sz="0" w:space="0" w:color="auto"/>
        <w:bottom w:val="none" w:sz="0" w:space="0" w:color="auto"/>
        <w:right w:val="none" w:sz="0" w:space="0" w:color="auto"/>
      </w:divBdr>
    </w:div>
    <w:div w:id="349264662">
      <w:marLeft w:val="0"/>
      <w:marRight w:val="0"/>
      <w:marTop w:val="0"/>
      <w:marBottom w:val="0"/>
      <w:divBdr>
        <w:top w:val="none" w:sz="0" w:space="0" w:color="auto"/>
        <w:left w:val="none" w:sz="0" w:space="0" w:color="auto"/>
        <w:bottom w:val="none" w:sz="0" w:space="0" w:color="auto"/>
        <w:right w:val="none" w:sz="0" w:space="0" w:color="auto"/>
      </w:divBdr>
    </w:div>
    <w:div w:id="349333594">
      <w:marLeft w:val="480"/>
      <w:marRight w:val="0"/>
      <w:marTop w:val="0"/>
      <w:marBottom w:val="0"/>
      <w:divBdr>
        <w:top w:val="none" w:sz="0" w:space="0" w:color="auto"/>
        <w:left w:val="none" w:sz="0" w:space="0" w:color="auto"/>
        <w:bottom w:val="none" w:sz="0" w:space="0" w:color="auto"/>
        <w:right w:val="none" w:sz="0" w:space="0" w:color="auto"/>
      </w:divBdr>
    </w:div>
    <w:div w:id="349379280">
      <w:marLeft w:val="480"/>
      <w:marRight w:val="0"/>
      <w:marTop w:val="0"/>
      <w:marBottom w:val="0"/>
      <w:divBdr>
        <w:top w:val="none" w:sz="0" w:space="0" w:color="auto"/>
        <w:left w:val="none" w:sz="0" w:space="0" w:color="auto"/>
        <w:bottom w:val="none" w:sz="0" w:space="0" w:color="auto"/>
        <w:right w:val="none" w:sz="0" w:space="0" w:color="auto"/>
      </w:divBdr>
    </w:div>
    <w:div w:id="349458466">
      <w:marLeft w:val="480"/>
      <w:marRight w:val="0"/>
      <w:marTop w:val="0"/>
      <w:marBottom w:val="0"/>
      <w:divBdr>
        <w:top w:val="none" w:sz="0" w:space="0" w:color="auto"/>
        <w:left w:val="none" w:sz="0" w:space="0" w:color="auto"/>
        <w:bottom w:val="none" w:sz="0" w:space="0" w:color="auto"/>
        <w:right w:val="none" w:sz="0" w:space="0" w:color="auto"/>
      </w:divBdr>
    </w:div>
    <w:div w:id="349533642">
      <w:marLeft w:val="480"/>
      <w:marRight w:val="0"/>
      <w:marTop w:val="0"/>
      <w:marBottom w:val="0"/>
      <w:divBdr>
        <w:top w:val="none" w:sz="0" w:space="0" w:color="auto"/>
        <w:left w:val="none" w:sz="0" w:space="0" w:color="auto"/>
        <w:bottom w:val="none" w:sz="0" w:space="0" w:color="auto"/>
        <w:right w:val="none" w:sz="0" w:space="0" w:color="auto"/>
      </w:divBdr>
    </w:div>
    <w:div w:id="349533819">
      <w:marLeft w:val="0"/>
      <w:marRight w:val="0"/>
      <w:marTop w:val="0"/>
      <w:marBottom w:val="0"/>
      <w:divBdr>
        <w:top w:val="none" w:sz="0" w:space="0" w:color="auto"/>
        <w:left w:val="none" w:sz="0" w:space="0" w:color="auto"/>
        <w:bottom w:val="none" w:sz="0" w:space="0" w:color="auto"/>
        <w:right w:val="none" w:sz="0" w:space="0" w:color="auto"/>
      </w:divBdr>
    </w:div>
    <w:div w:id="349574561">
      <w:bodyDiv w:val="1"/>
      <w:marLeft w:val="0"/>
      <w:marRight w:val="0"/>
      <w:marTop w:val="0"/>
      <w:marBottom w:val="0"/>
      <w:divBdr>
        <w:top w:val="none" w:sz="0" w:space="0" w:color="auto"/>
        <w:left w:val="none" w:sz="0" w:space="0" w:color="auto"/>
        <w:bottom w:val="none" w:sz="0" w:space="0" w:color="auto"/>
        <w:right w:val="none" w:sz="0" w:space="0" w:color="auto"/>
      </w:divBdr>
    </w:div>
    <w:div w:id="349646426">
      <w:bodyDiv w:val="1"/>
      <w:marLeft w:val="0"/>
      <w:marRight w:val="0"/>
      <w:marTop w:val="0"/>
      <w:marBottom w:val="0"/>
      <w:divBdr>
        <w:top w:val="none" w:sz="0" w:space="0" w:color="auto"/>
        <w:left w:val="none" w:sz="0" w:space="0" w:color="auto"/>
        <w:bottom w:val="none" w:sz="0" w:space="0" w:color="auto"/>
        <w:right w:val="none" w:sz="0" w:space="0" w:color="auto"/>
      </w:divBdr>
    </w:div>
    <w:div w:id="349793511">
      <w:marLeft w:val="0"/>
      <w:marRight w:val="0"/>
      <w:marTop w:val="0"/>
      <w:marBottom w:val="0"/>
      <w:divBdr>
        <w:top w:val="none" w:sz="0" w:space="0" w:color="auto"/>
        <w:left w:val="none" w:sz="0" w:space="0" w:color="auto"/>
        <w:bottom w:val="none" w:sz="0" w:space="0" w:color="auto"/>
        <w:right w:val="none" w:sz="0" w:space="0" w:color="auto"/>
      </w:divBdr>
    </w:div>
    <w:div w:id="349795617">
      <w:marLeft w:val="480"/>
      <w:marRight w:val="0"/>
      <w:marTop w:val="0"/>
      <w:marBottom w:val="0"/>
      <w:divBdr>
        <w:top w:val="none" w:sz="0" w:space="0" w:color="auto"/>
        <w:left w:val="none" w:sz="0" w:space="0" w:color="auto"/>
        <w:bottom w:val="none" w:sz="0" w:space="0" w:color="auto"/>
        <w:right w:val="none" w:sz="0" w:space="0" w:color="auto"/>
      </w:divBdr>
    </w:div>
    <w:div w:id="349796891">
      <w:bodyDiv w:val="1"/>
      <w:marLeft w:val="0"/>
      <w:marRight w:val="0"/>
      <w:marTop w:val="0"/>
      <w:marBottom w:val="0"/>
      <w:divBdr>
        <w:top w:val="none" w:sz="0" w:space="0" w:color="auto"/>
        <w:left w:val="none" w:sz="0" w:space="0" w:color="auto"/>
        <w:bottom w:val="none" w:sz="0" w:space="0" w:color="auto"/>
        <w:right w:val="none" w:sz="0" w:space="0" w:color="auto"/>
      </w:divBdr>
    </w:div>
    <w:div w:id="349837496">
      <w:marLeft w:val="0"/>
      <w:marRight w:val="0"/>
      <w:marTop w:val="0"/>
      <w:marBottom w:val="0"/>
      <w:divBdr>
        <w:top w:val="none" w:sz="0" w:space="0" w:color="auto"/>
        <w:left w:val="none" w:sz="0" w:space="0" w:color="auto"/>
        <w:bottom w:val="none" w:sz="0" w:space="0" w:color="auto"/>
        <w:right w:val="none" w:sz="0" w:space="0" w:color="auto"/>
      </w:divBdr>
    </w:div>
    <w:div w:id="349839383">
      <w:marLeft w:val="480"/>
      <w:marRight w:val="0"/>
      <w:marTop w:val="0"/>
      <w:marBottom w:val="0"/>
      <w:divBdr>
        <w:top w:val="none" w:sz="0" w:space="0" w:color="auto"/>
        <w:left w:val="none" w:sz="0" w:space="0" w:color="auto"/>
        <w:bottom w:val="none" w:sz="0" w:space="0" w:color="auto"/>
        <w:right w:val="none" w:sz="0" w:space="0" w:color="auto"/>
      </w:divBdr>
    </w:div>
    <w:div w:id="349914198">
      <w:marLeft w:val="480"/>
      <w:marRight w:val="0"/>
      <w:marTop w:val="0"/>
      <w:marBottom w:val="0"/>
      <w:divBdr>
        <w:top w:val="none" w:sz="0" w:space="0" w:color="auto"/>
        <w:left w:val="none" w:sz="0" w:space="0" w:color="auto"/>
        <w:bottom w:val="none" w:sz="0" w:space="0" w:color="auto"/>
        <w:right w:val="none" w:sz="0" w:space="0" w:color="auto"/>
      </w:divBdr>
    </w:div>
    <w:div w:id="350029448">
      <w:marLeft w:val="480"/>
      <w:marRight w:val="0"/>
      <w:marTop w:val="0"/>
      <w:marBottom w:val="0"/>
      <w:divBdr>
        <w:top w:val="none" w:sz="0" w:space="0" w:color="auto"/>
        <w:left w:val="none" w:sz="0" w:space="0" w:color="auto"/>
        <w:bottom w:val="none" w:sz="0" w:space="0" w:color="auto"/>
        <w:right w:val="none" w:sz="0" w:space="0" w:color="auto"/>
      </w:divBdr>
    </w:div>
    <w:div w:id="350111821">
      <w:marLeft w:val="0"/>
      <w:marRight w:val="0"/>
      <w:marTop w:val="0"/>
      <w:marBottom w:val="0"/>
      <w:divBdr>
        <w:top w:val="none" w:sz="0" w:space="0" w:color="auto"/>
        <w:left w:val="none" w:sz="0" w:space="0" w:color="auto"/>
        <w:bottom w:val="none" w:sz="0" w:space="0" w:color="auto"/>
        <w:right w:val="none" w:sz="0" w:space="0" w:color="auto"/>
      </w:divBdr>
    </w:div>
    <w:div w:id="350185010">
      <w:marLeft w:val="480"/>
      <w:marRight w:val="0"/>
      <w:marTop w:val="0"/>
      <w:marBottom w:val="0"/>
      <w:divBdr>
        <w:top w:val="none" w:sz="0" w:space="0" w:color="auto"/>
        <w:left w:val="none" w:sz="0" w:space="0" w:color="auto"/>
        <w:bottom w:val="none" w:sz="0" w:space="0" w:color="auto"/>
        <w:right w:val="none" w:sz="0" w:space="0" w:color="auto"/>
      </w:divBdr>
    </w:div>
    <w:div w:id="350228802">
      <w:marLeft w:val="480"/>
      <w:marRight w:val="0"/>
      <w:marTop w:val="0"/>
      <w:marBottom w:val="0"/>
      <w:divBdr>
        <w:top w:val="none" w:sz="0" w:space="0" w:color="auto"/>
        <w:left w:val="none" w:sz="0" w:space="0" w:color="auto"/>
        <w:bottom w:val="none" w:sz="0" w:space="0" w:color="auto"/>
        <w:right w:val="none" w:sz="0" w:space="0" w:color="auto"/>
      </w:divBdr>
    </w:div>
    <w:div w:id="350254934">
      <w:marLeft w:val="0"/>
      <w:marRight w:val="0"/>
      <w:marTop w:val="0"/>
      <w:marBottom w:val="0"/>
      <w:divBdr>
        <w:top w:val="none" w:sz="0" w:space="0" w:color="auto"/>
        <w:left w:val="none" w:sz="0" w:space="0" w:color="auto"/>
        <w:bottom w:val="none" w:sz="0" w:space="0" w:color="auto"/>
        <w:right w:val="none" w:sz="0" w:space="0" w:color="auto"/>
      </w:divBdr>
    </w:div>
    <w:div w:id="350302345">
      <w:marLeft w:val="0"/>
      <w:marRight w:val="0"/>
      <w:marTop w:val="0"/>
      <w:marBottom w:val="0"/>
      <w:divBdr>
        <w:top w:val="none" w:sz="0" w:space="0" w:color="auto"/>
        <w:left w:val="none" w:sz="0" w:space="0" w:color="auto"/>
        <w:bottom w:val="none" w:sz="0" w:space="0" w:color="auto"/>
        <w:right w:val="none" w:sz="0" w:space="0" w:color="auto"/>
      </w:divBdr>
    </w:div>
    <w:div w:id="350498216">
      <w:marLeft w:val="480"/>
      <w:marRight w:val="0"/>
      <w:marTop w:val="0"/>
      <w:marBottom w:val="0"/>
      <w:divBdr>
        <w:top w:val="none" w:sz="0" w:space="0" w:color="auto"/>
        <w:left w:val="none" w:sz="0" w:space="0" w:color="auto"/>
        <w:bottom w:val="none" w:sz="0" w:space="0" w:color="auto"/>
        <w:right w:val="none" w:sz="0" w:space="0" w:color="auto"/>
      </w:divBdr>
    </w:div>
    <w:div w:id="350575121">
      <w:marLeft w:val="0"/>
      <w:marRight w:val="0"/>
      <w:marTop w:val="0"/>
      <w:marBottom w:val="0"/>
      <w:divBdr>
        <w:top w:val="none" w:sz="0" w:space="0" w:color="auto"/>
        <w:left w:val="none" w:sz="0" w:space="0" w:color="auto"/>
        <w:bottom w:val="none" w:sz="0" w:space="0" w:color="auto"/>
        <w:right w:val="none" w:sz="0" w:space="0" w:color="auto"/>
      </w:divBdr>
    </w:div>
    <w:div w:id="350646375">
      <w:bodyDiv w:val="1"/>
      <w:marLeft w:val="0"/>
      <w:marRight w:val="0"/>
      <w:marTop w:val="0"/>
      <w:marBottom w:val="0"/>
      <w:divBdr>
        <w:top w:val="none" w:sz="0" w:space="0" w:color="auto"/>
        <w:left w:val="none" w:sz="0" w:space="0" w:color="auto"/>
        <w:bottom w:val="none" w:sz="0" w:space="0" w:color="auto"/>
        <w:right w:val="none" w:sz="0" w:space="0" w:color="auto"/>
      </w:divBdr>
    </w:div>
    <w:div w:id="350648740">
      <w:marLeft w:val="480"/>
      <w:marRight w:val="0"/>
      <w:marTop w:val="0"/>
      <w:marBottom w:val="0"/>
      <w:divBdr>
        <w:top w:val="none" w:sz="0" w:space="0" w:color="auto"/>
        <w:left w:val="none" w:sz="0" w:space="0" w:color="auto"/>
        <w:bottom w:val="none" w:sz="0" w:space="0" w:color="auto"/>
        <w:right w:val="none" w:sz="0" w:space="0" w:color="auto"/>
      </w:divBdr>
    </w:div>
    <w:div w:id="350689062">
      <w:marLeft w:val="480"/>
      <w:marRight w:val="0"/>
      <w:marTop w:val="0"/>
      <w:marBottom w:val="0"/>
      <w:divBdr>
        <w:top w:val="none" w:sz="0" w:space="0" w:color="auto"/>
        <w:left w:val="none" w:sz="0" w:space="0" w:color="auto"/>
        <w:bottom w:val="none" w:sz="0" w:space="0" w:color="auto"/>
        <w:right w:val="none" w:sz="0" w:space="0" w:color="auto"/>
      </w:divBdr>
    </w:div>
    <w:div w:id="350691924">
      <w:marLeft w:val="0"/>
      <w:marRight w:val="0"/>
      <w:marTop w:val="0"/>
      <w:marBottom w:val="0"/>
      <w:divBdr>
        <w:top w:val="none" w:sz="0" w:space="0" w:color="auto"/>
        <w:left w:val="none" w:sz="0" w:space="0" w:color="auto"/>
        <w:bottom w:val="none" w:sz="0" w:space="0" w:color="auto"/>
        <w:right w:val="none" w:sz="0" w:space="0" w:color="auto"/>
      </w:divBdr>
    </w:div>
    <w:div w:id="350760236">
      <w:marLeft w:val="480"/>
      <w:marRight w:val="0"/>
      <w:marTop w:val="0"/>
      <w:marBottom w:val="0"/>
      <w:divBdr>
        <w:top w:val="none" w:sz="0" w:space="0" w:color="auto"/>
        <w:left w:val="none" w:sz="0" w:space="0" w:color="auto"/>
        <w:bottom w:val="none" w:sz="0" w:space="0" w:color="auto"/>
        <w:right w:val="none" w:sz="0" w:space="0" w:color="auto"/>
      </w:divBdr>
    </w:div>
    <w:div w:id="350834998">
      <w:bodyDiv w:val="1"/>
      <w:marLeft w:val="0"/>
      <w:marRight w:val="0"/>
      <w:marTop w:val="0"/>
      <w:marBottom w:val="0"/>
      <w:divBdr>
        <w:top w:val="none" w:sz="0" w:space="0" w:color="auto"/>
        <w:left w:val="none" w:sz="0" w:space="0" w:color="auto"/>
        <w:bottom w:val="none" w:sz="0" w:space="0" w:color="auto"/>
        <w:right w:val="none" w:sz="0" w:space="0" w:color="auto"/>
      </w:divBdr>
    </w:div>
    <w:div w:id="350954086">
      <w:marLeft w:val="0"/>
      <w:marRight w:val="0"/>
      <w:marTop w:val="0"/>
      <w:marBottom w:val="0"/>
      <w:divBdr>
        <w:top w:val="none" w:sz="0" w:space="0" w:color="auto"/>
        <w:left w:val="none" w:sz="0" w:space="0" w:color="auto"/>
        <w:bottom w:val="none" w:sz="0" w:space="0" w:color="auto"/>
        <w:right w:val="none" w:sz="0" w:space="0" w:color="auto"/>
      </w:divBdr>
    </w:div>
    <w:div w:id="350962278">
      <w:marLeft w:val="480"/>
      <w:marRight w:val="0"/>
      <w:marTop w:val="0"/>
      <w:marBottom w:val="0"/>
      <w:divBdr>
        <w:top w:val="none" w:sz="0" w:space="0" w:color="auto"/>
        <w:left w:val="none" w:sz="0" w:space="0" w:color="auto"/>
        <w:bottom w:val="none" w:sz="0" w:space="0" w:color="auto"/>
        <w:right w:val="none" w:sz="0" w:space="0" w:color="auto"/>
      </w:divBdr>
    </w:div>
    <w:div w:id="351032756">
      <w:marLeft w:val="480"/>
      <w:marRight w:val="0"/>
      <w:marTop w:val="0"/>
      <w:marBottom w:val="0"/>
      <w:divBdr>
        <w:top w:val="none" w:sz="0" w:space="0" w:color="auto"/>
        <w:left w:val="none" w:sz="0" w:space="0" w:color="auto"/>
        <w:bottom w:val="none" w:sz="0" w:space="0" w:color="auto"/>
        <w:right w:val="none" w:sz="0" w:space="0" w:color="auto"/>
      </w:divBdr>
    </w:div>
    <w:div w:id="351078907">
      <w:marLeft w:val="480"/>
      <w:marRight w:val="0"/>
      <w:marTop w:val="0"/>
      <w:marBottom w:val="0"/>
      <w:divBdr>
        <w:top w:val="none" w:sz="0" w:space="0" w:color="auto"/>
        <w:left w:val="none" w:sz="0" w:space="0" w:color="auto"/>
        <w:bottom w:val="none" w:sz="0" w:space="0" w:color="auto"/>
        <w:right w:val="none" w:sz="0" w:space="0" w:color="auto"/>
      </w:divBdr>
    </w:div>
    <w:div w:id="351229203">
      <w:marLeft w:val="0"/>
      <w:marRight w:val="0"/>
      <w:marTop w:val="0"/>
      <w:marBottom w:val="0"/>
      <w:divBdr>
        <w:top w:val="none" w:sz="0" w:space="0" w:color="auto"/>
        <w:left w:val="none" w:sz="0" w:space="0" w:color="auto"/>
        <w:bottom w:val="none" w:sz="0" w:space="0" w:color="auto"/>
        <w:right w:val="none" w:sz="0" w:space="0" w:color="auto"/>
      </w:divBdr>
    </w:div>
    <w:div w:id="351303382">
      <w:marLeft w:val="0"/>
      <w:marRight w:val="0"/>
      <w:marTop w:val="0"/>
      <w:marBottom w:val="0"/>
      <w:divBdr>
        <w:top w:val="none" w:sz="0" w:space="0" w:color="auto"/>
        <w:left w:val="none" w:sz="0" w:space="0" w:color="auto"/>
        <w:bottom w:val="none" w:sz="0" w:space="0" w:color="auto"/>
        <w:right w:val="none" w:sz="0" w:space="0" w:color="auto"/>
      </w:divBdr>
    </w:div>
    <w:div w:id="351344945">
      <w:marLeft w:val="480"/>
      <w:marRight w:val="0"/>
      <w:marTop w:val="0"/>
      <w:marBottom w:val="0"/>
      <w:divBdr>
        <w:top w:val="none" w:sz="0" w:space="0" w:color="auto"/>
        <w:left w:val="none" w:sz="0" w:space="0" w:color="auto"/>
        <w:bottom w:val="none" w:sz="0" w:space="0" w:color="auto"/>
        <w:right w:val="none" w:sz="0" w:space="0" w:color="auto"/>
      </w:divBdr>
    </w:div>
    <w:div w:id="351416024">
      <w:marLeft w:val="480"/>
      <w:marRight w:val="0"/>
      <w:marTop w:val="0"/>
      <w:marBottom w:val="0"/>
      <w:divBdr>
        <w:top w:val="none" w:sz="0" w:space="0" w:color="auto"/>
        <w:left w:val="none" w:sz="0" w:space="0" w:color="auto"/>
        <w:bottom w:val="none" w:sz="0" w:space="0" w:color="auto"/>
        <w:right w:val="none" w:sz="0" w:space="0" w:color="auto"/>
      </w:divBdr>
    </w:div>
    <w:div w:id="351490457">
      <w:marLeft w:val="480"/>
      <w:marRight w:val="0"/>
      <w:marTop w:val="0"/>
      <w:marBottom w:val="0"/>
      <w:divBdr>
        <w:top w:val="none" w:sz="0" w:space="0" w:color="auto"/>
        <w:left w:val="none" w:sz="0" w:space="0" w:color="auto"/>
        <w:bottom w:val="none" w:sz="0" w:space="0" w:color="auto"/>
        <w:right w:val="none" w:sz="0" w:space="0" w:color="auto"/>
      </w:divBdr>
    </w:div>
    <w:div w:id="351685199">
      <w:marLeft w:val="0"/>
      <w:marRight w:val="0"/>
      <w:marTop w:val="0"/>
      <w:marBottom w:val="0"/>
      <w:divBdr>
        <w:top w:val="none" w:sz="0" w:space="0" w:color="auto"/>
        <w:left w:val="none" w:sz="0" w:space="0" w:color="auto"/>
        <w:bottom w:val="none" w:sz="0" w:space="0" w:color="auto"/>
        <w:right w:val="none" w:sz="0" w:space="0" w:color="auto"/>
      </w:divBdr>
    </w:div>
    <w:div w:id="351762836">
      <w:marLeft w:val="480"/>
      <w:marRight w:val="0"/>
      <w:marTop w:val="0"/>
      <w:marBottom w:val="0"/>
      <w:divBdr>
        <w:top w:val="none" w:sz="0" w:space="0" w:color="auto"/>
        <w:left w:val="none" w:sz="0" w:space="0" w:color="auto"/>
        <w:bottom w:val="none" w:sz="0" w:space="0" w:color="auto"/>
        <w:right w:val="none" w:sz="0" w:space="0" w:color="auto"/>
      </w:divBdr>
    </w:div>
    <w:div w:id="351762970">
      <w:marLeft w:val="480"/>
      <w:marRight w:val="0"/>
      <w:marTop w:val="0"/>
      <w:marBottom w:val="0"/>
      <w:divBdr>
        <w:top w:val="none" w:sz="0" w:space="0" w:color="auto"/>
        <w:left w:val="none" w:sz="0" w:space="0" w:color="auto"/>
        <w:bottom w:val="none" w:sz="0" w:space="0" w:color="auto"/>
        <w:right w:val="none" w:sz="0" w:space="0" w:color="auto"/>
      </w:divBdr>
    </w:div>
    <w:div w:id="351885574">
      <w:marLeft w:val="480"/>
      <w:marRight w:val="0"/>
      <w:marTop w:val="0"/>
      <w:marBottom w:val="0"/>
      <w:divBdr>
        <w:top w:val="none" w:sz="0" w:space="0" w:color="auto"/>
        <w:left w:val="none" w:sz="0" w:space="0" w:color="auto"/>
        <w:bottom w:val="none" w:sz="0" w:space="0" w:color="auto"/>
        <w:right w:val="none" w:sz="0" w:space="0" w:color="auto"/>
      </w:divBdr>
    </w:div>
    <w:div w:id="351996968">
      <w:marLeft w:val="480"/>
      <w:marRight w:val="0"/>
      <w:marTop w:val="0"/>
      <w:marBottom w:val="0"/>
      <w:divBdr>
        <w:top w:val="none" w:sz="0" w:space="0" w:color="auto"/>
        <w:left w:val="none" w:sz="0" w:space="0" w:color="auto"/>
        <w:bottom w:val="none" w:sz="0" w:space="0" w:color="auto"/>
        <w:right w:val="none" w:sz="0" w:space="0" w:color="auto"/>
      </w:divBdr>
    </w:div>
    <w:div w:id="352001505">
      <w:marLeft w:val="480"/>
      <w:marRight w:val="0"/>
      <w:marTop w:val="0"/>
      <w:marBottom w:val="0"/>
      <w:divBdr>
        <w:top w:val="none" w:sz="0" w:space="0" w:color="auto"/>
        <w:left w:val="none" w:sz="0" w:space="0" w:color="auto"/>
        <w:bottom w:val="none" w:sz="0" w:space="0" w:color="auto"/>
        <w:right w:val="none" w:sz="0" w:space="0" w:color="auto"/>
      </w:divBdr>
    </w:div>
    <w:div w:id="352076940">
      <w:bodyDiv w:val="1"/>
      <w:marLeft w:val="0"/>
      <w:marRight w:val="0"/>
      <w:marTop w:val="0"/>
      <w:marBottom w:val="0"/>
      <w:divBdr>
        <w:top w:val="none" w:sz="0" w:space="0" w:color="auto"/>
        <w:left w:val="none" w:sz="0" w:space="0" w:color="auto"/>
        <w:bottom w:val="none" w:sz="0" w:space="0" w:color="auto"/>
        <w:right w:val="none" w:sz="0" w:space="0" w:color="auto"/>
      </w:divBdr>
    </w:div>
    <w:div w:id="352079095">
      <w:marLeft w:val="480"/>
      <w:marRight w:val="0"/>
      <w:marTop w:val="0"/>
      <w:marBottom w:val="0"/>
      <w:divBdr>
        <w:top w:val="none" w:sz="0" w:space="0" w:color="auto"/>
        <w:left w:val="none" w:sz="0" w:space="0" w:color="auto"/>
        <w:bottom w:val="none" w:sz="0" w:space="0" w:color="auto"/>
        <w:right w:val="none" w:sz="0" w:space="0" w:color="auto"/>
      </w:divBdr>
    </w:div>
    <w:div w:id="352195351">
      <w:marLeft w:val="480"/>
      <w:marRight w:val="0"/>
      <w:marTop w:val="0"/>
      <w:marBottom w:val="0"/>
      <w:divBdr>
        <w:top w:val="none" w:sz="0" w:space="0" w:color="auto"/>
        <w:left w:val="none" w:sz="0" w:space="0" w:color="auto"/>
        <w:bottom w:val="none" w:sz="0" w:space="0" w:color="auto"/>
        <w:right w:val="none" w:sz="0" w:space="0" w:color="auto"/>
      </w:divBdr>
    </w:div>
    <w:div w:id="352388274">
      <w:marLeft w:val="480"/>
      <w:marRight w:val="0"/>
      <w:marTop w:val="0"/>
      <w:marBottom w:val="0"/>
      <w:divBdr>
        <w:top w:val="none" w:sz="0" w:space="0" w:color="auto"/>
        <w:left w:val="none" w:sz="0" w:space="0" w:color="auto"/>
        <w:bottom w:val="none" w:sz="0" w:space="0" w:color="auto"/>
        <w:right w:val="none" w:sz="0" w:space="0" w:color="auto"/>
      </w:divBdr>
    </w:div>
    <w:div w:id="352416155">
      <w:marLeft w:val="0"/>
      <w:marRight w:val="0"/>
      <w:marTop w:val="0"/>
      <w:marBottom w:val="0"/>
      <w:divBdr>
        <w:top w:val="none" w:sz="0" w:space="0" w:color="auto"/>
        <w:left w:val="none" w:sz="0" w:space="0" w:color="auto"/>
        <w:bottom w:val="none" w:sz="0" w:space="0" w:color="auto"/>
        <w:right w:val="none" w:sz="0" w:space="0" w:color="auto"/>
      </w:divBdr>
    </w:div>
    <w:div w:id="352416743">
      <w:marLeft w:val="480"/>
      <w:marRight w:val="0"/>
      <w:marTop w:val="0"/>
      <w:marBottom w:val="0"/>
      <w:divBdr>
        <w:top w:val="none" w:sz="0" w:space="0" w:color="auto"/>
        <w:left w:val="none" w:sz="0" w:space="0" w:color="auto"/>
        <w:bottom w:val="none" w:sz="0" w:space="0" w:color="auto"/>
        <w:right w:val="none" w:sz="0" w:space="0" w:color="auto"/>
      </w:divBdr>
    </w:div>
    <w:div w:id="352612109">
      <w:bodyDiv w:val="1"/>
      <w:marLeft w:val="0"/>
      <w:marRight w:val="0"/>
      <w:marTop w:val="0"/>
      <w:marBottom w:val="0"/>
      <w:divBdr>
        <w:top w:val="none" w:sz="0" w:space="0" w:color="auto"/>
        <w:left w:val="none" w:sz="0" w:space="0" w:color="auto"/>
        <w:bottom w:val="none" w:sz="0" w:space="0" w:color="auto"/>
        <w:right w:val="none" w:sz="0" w:space="0" w:color="auto"/>
      </w:divBdr>
    </w:div>
    <w:div w:id="352613992">
      <w:marLeft w:val="0"/>
      <w:marRight w:val="0"/>
      <w:marTop w:val="0"/>
      <w:marBottom w:val="0"/>
      <w:divBdr>
        <w:top w:val="none" w:sz="0" w:space="0" w:color="auto"/>
        <w:left w:val="none" w:sz="0" w:space="0" w:color="auto"/>
        <w:bottom w:val="none" w:sz="0" w:space="0" w:color="auto"/>
        <w:right w:val="none" w:sz="0" w:space="0" w:color="auto"/>
      </w:divBdr>
    </w:div>
    <w:div w:id="352616215">
      <w:marLeft w:val="480"/>
      <w:marRight w:val="0"/>
      <w:marTop w:val="0"/>
      <w:marBottom w:val="0"/>
      <w:divBdr>
        <w:top w:val="none" w:sz="0" w:space="0" w:color="auto"/>
        <w:left w:val="none" w:sz="0" w:space="0" w:color="auto"/>
        <w:bottom w:val="none" w:sz="0" w:space="0" w:color="auto"/>
        <w:right w:val="none" w:sz="0" w:space="0" w:color="auto"/>
      </w:divBdr>
    </w:div>
    <w:div w:id="352731724">
      <w:marLeft w:val="480"/>
      <w:marRight w:val="0"/>
      <w:marTop w:val="0"/>
      <w:marBottom w:val="0"/>
      <w:divBdr>
        <w:top w:val="none" w:sz="0" w:space="0" w:color="auto"/>
        <w:left w:val="none" w:sz="0" w:space="0" w:color="auto"/>
        <w:bottom w:val="none" w:sz="0" w:space="0" w:color="auto"/>
        <w:right w:val="none" w:sz="0" w:space="0" w:color="auto"/>
      </w:divBdr>
    </w:div>
    <w:div w:id="352804301">
      <w:bodyDiv w:val="1"/>
      <w:marLeft w:val="0"/>
      <w:marRight w:val="0"/>
      <w:marTop w:val="0"/>
      <w:marBottom w:val="0"/>
      <w:divBdr>
        <w:top w:val="none" w:sz="0" w:space="0" w:color="auto"/>
        <w:left w:val="none" w:sz="0" w:space="0" w:color="auto"/>
        <w:bottom w:val="none" w:sz="0" w:space="0" w:color="auto"/>
        <w:right w:val="none" w:sz="0" w:space="0" w:color="auto"/>
      </w:divBdr>
    </w:div>
    <w:div w:id="353073696">
      <w:marLeft w:val="480"/>
      <w:marRight w:val="0"/>
      <w:marTop w:val="0"/>
      <w:marBottom w:val="0"/>
      <w:divBdr>
        <w:top w:val="none" w:sz="0" w:space="0" w:color="auto"/>
        <w:left w:val="none" w:sz="0" w:space="0" w:color="auto"/>
        <w:bottom w:val="none" w:sz="0" w:space="0" w:color="auto"/>
        <w:right w:val="none" w:sz="0" w:space="0" w:color="auto"/>
      </w:divBdr>
    </w:div>
    <w:div w:id="353190976">
      <w:marLeft w:val="0"/>
      <w:marRight w:val="0"/>
      <w:marTop w:val="0"/>
      <w:marBottom w:val="0"/>
      <w:divBdr>
        <w:top w:val="none" w:sz="0" w:space="0" w:color="auto"/>
        <w:left w:val="none" w:sz="0" w:space="0" w:color="auto"/>
        <w:bottom w:val="none" w:sz="0" w:space="0" w:color="auto"/>
        <w:right w:val="none" w:sz="0" w:space="0" w:color="auto"/>
      </w:divBdr>
    </w:div>
    <w:div w:id="353192170">
      <w:marLeft w:val="480"/>
      <w:marRight w:val="0"/>
      <w:marTop w:val="0"/>
      <w:marBottom w:val="0"/>
      <w:divBdr>
        <w:top w:val="none" w:sz="0" w:space="0" w:color="auto"/>
        <w:left w:val="none" w:sz="0" w:space="0" w:color="auto"/>
        <w:bottom w:val="none" w:sz="0" w:space="0" w:color="auto"/>
        <w:right w:val="none" w:sz="0" w:space="0" w:color="auto"/>
      </w:divBdr>
    </w:div>
    <w:div w:id="353193188">
      <w:marLeft w:val="480"/>
      <w:marRight w:val="0"/>
      <w:marTop w:val="0"/>
      <w:marBottom w:val="0"/>
      <w:divBdr>
        <w:top w:val="none" w:sz="0" w:space="0" w:color="auto"/>
        <w:left w:val="none" w:sz="0" w:space="0" w:color="auto"/>
        <w:bottom w:val="none" w:sz="0" w:space="0" w:color="auto"/>
        <w:right w:val="none" w:sz="0" w:space="0" w:color="auto"/>
      </w:divBdr>
    </w:div>
    <w:div w:id="353271784">
      <w:marLeft w:val="480"/>
      <w:marRight w:val="0"/>
      <w:marTop w:val="0"/>
      <w:marBottom w:val="0"/>
      <w:divBdr>
        <w:top w:val="none" w:sz="0" w:space="0" w:color="auto"/>
        <w:left w:val="none" w:sz="0" w:space="0" w:color="auto"/>
        <w:bottom w:val="none" w:sz="0" w:space="0" w:color="auto"/>
        <w:right w:val="none" w:sz="0" w:space="0" w:color="auto"/>
      </w:divBdr>
    </w:div>
    <w:div w:id="353306782">
      <w:marLeft w:val="480"/>
      <w:marRight w:val="0"/>
      <w:marTop w:val="0"/>
      <w:marBottom w:val="0"/>
      <w:divBdr>
        <w:top w:val="none" w:sz="0" w:space="0" w:color="auto"/>
        <w:left w:val="none" w:sz="0" w:space="0" w:color="auto"/>
        <w:bottom w:val="none" w:sz="0" w:space="0" w:color="auto"/>
        <w:right w:val="none" w:sz="0" w:space="0" w:color="auto"/>
      </w:divBdr>
    </w:div>
    <w:div w:id="353384147">
      <w:marLeft w:val="480"/>
      <w:marRight w:val="0"/>
      <w:marTop w:val="0"/>
      <w:marBottom w:val="0"/>
      <w:divBdr>
        <w:top w:val="none" w:sz="0" w:space="0" w:color="auto"/>
        <w:left w:val="none" w:sz="0" w:space="0" w:color="auto"/>
        <w:bottom w:val="none" w:sz="0" w:space="0" w:color="auto"/>
        <w:right w:val="none" w:sz="0" w:space="0" w:color="auto"/>
      </w:divBdr>
    </w:div>
    <w:div w:id="353532040">
      <w:bodyDiv w:val="1"/>
      <w:marLeft w:val="0"/>
      <w:marRight w:val="0"/>
      <w:marTop w:val="0"/>
      <w:marBottom w:val="0"/>
      <w:divBdr>
        <w:top w:val="none" w:sz="0" w:space="0" w:color="auto"/>
        <w:left w:val="none" w:sz="0" w:space="0" w:color="auto"/>
        <w:bottom w:val="none" w:sz="0" w:space="0" w:color="auto"/>
        <w:right w:val="none" w:sz="0" w:space="0" w:color="auto"/>
      </w:divBdr>
    </w:div>
    <w:div w:id="353581018">
      <w:marLeft w:val="0"/>
      <w:marRight w:val="0"/>
      <w:marTop w:val="0"/>
      <w:marBottom w:val="0"/>
      <w:divBdr>
        <w:top w:val="none" w:sz="0" w:space="0" w:color="auto"/>
        <w:left w:val="none" w:sz="0" w:space="0" w:color="auto"/>
        <w:bottom w:val="none" w:sz="0" w:space="0" w:color="auto"/>
        <w:right w:val="none" w:sz="0" w:space="0" w:color="auto"/>
      </w:divBdr>
    </w:div>
    <w:div w:id="353583372">
      <w:marLeft w:val="480"/>
      <w:marRight w:val="0"/>
      <w:marTop w:val="0"/>
      <w:marBottom w:val="0"/>
      <w:divBdr>
        <w:top w:val="none" w:sz="0" w:space="0" w:color="auto"/>
        <w:left w:val="none" w:sz="0" w:space="0" w:color="auto"/>
        <w:bottom w:val="none" w:sz="0" w:space="0" w:color="auto"/>
        <w:right w:val="none" w:sz="0" w:space="0" w:color="auto"/>
      </w:divBdr>
    </w:div>
    <w:div w:id="353652694">
      <w:marLeft w:val="480"/>
      <w:marRight w:val="0"/>
      <w:marTop w:val="0"/>
      <w:marBottom w:val="0"/>
      <w:divBdr>
        <w:top w:val="none" w:sz="0" w:space="0" w:color="auto"/>
        <w:left w:val="none" w:sz="0" w:space="0" w:color="auto"/>
        <w:bottom w:val="none" w:sz="0" w:space="0" w:color="auto"/>
        <w:right w:val="none" w:sz="0" w:space="0" w:color="auto"/>
      </w:divBdr>
    </w:div>
    <w:div w:id="353656214">
      <w:marLeft w:val="480"/>
      <w:marRight w:val="0"/>
      <w:marTop w:val="0"/>
      <w:marBottom w:val="0"/>
      <w:divBdr>
        <w:top w:val="none" w:sz="0" w:space="0" w:color="auto"/>
        <w:left w:val="none" w:sz="0" w:space="0" w:color="auto"/>
        <w:bottom w:val="none" w:sz="0" w:space="0" w:color="auto"/>
        <w:right w:val="none" w:sz="0" w:space="0" w:color="auto"/>
      </w:divBdr>
    </w:div>
    <w:div w:id="353771354">
      <w:marLeft w:val="480"/>
      <w:marRight w:val="0"/>
      <w:marTop w:val="0"/>
      <w:marBottom w:val="0"/>
      <w:divBdr>
        <w:top w:val="none" w:sz="0" w:space="0" w:color="auto"/>
        <w:left w:val="none" w:sz="0" w:space="0" w:color="auto"/>
        <w:bottom w:val="none" w:sz="0" w:space="0" w:color="auto"/>
        <w:right w:val="none" w:sz="0" w:space="0" w:color="auto"/>
      </w:divBdr>
    </w:div>
    <w:div w:id="353776717">
      <w:marLeft w:val="480"/>
      <w:marRight w:val="0"/>
      <w:marTop w:val="0"/>
      <w:marBottom w:val="0"/>
      <w:divBdr>
        <w:top w:val="none" w:sz="0" w:space="0" w:color="auto"/>
        <w:left w:val="none" w:sz="0" w:space="0" w:color="auto"/>
        <w:bottom w:val="none" w:sz="0" w:space="0" w:color="auto"/>
        <w:right w:val="none" w:sz="0" w:space="0" w:color="auto"/>
      </w:divBdr>
    </w:div>
    <w:div w:id="353925062">
      <w:marLeft w:val="480"/>
      <w:marRight w:val="0"/>
      <w:marTop w:val="0"/>
      <w:marBottom w:val="0"/>
      <w:divBdr>
        <w:top w:val="none" w:sz="0" w:space="0" w:color="auto"/>
        <w:left w:val="none" w:sz="0" w:space="0" w:color="auto"/>
        <w:bottom w:val="none" w:sz="0" w:space="0" w:color="auto"/>
        <w:right w:val="none" w:sz="0" w:space="0" w:color="auto"/>
      </w:divBdr>
    </w:div>
    <w:div w:id="353963159">
      <w:bodyDiv w:val="1"/>
      <w:marLeft w:val="0"/>
      <w:marRight w:val="0"/>
      <w:marTop w:val="0"/>
      <w:marBottom w:val="0"/>
      <w:divBdr>
        <w:top w:val="none" w:sz="0" w:space="0" w:color="auto"/>
        <w:left w:val="none" w:sz="0" w:space="0" w:color="auto"/>
        <w:bottom w:val="none" w:sz="0" w:space="0" w:color="auto"/>
        <w:right w:val="none" w:sz="0" w:space="0" w:color="auto"/>
      </w:divBdr>
    </w:div>
    <w:div w:id="353966497">
      <w:marLeft w:val="480"/>
      <w:marRight w:val="0"/>
      <w:marTop w:val="0"/>
      <w:marBottom w:val="0"/>
      <w:divBdr>
        <w:top w:val="none" w:sz="0" w:space="0" w:color="auto"/>
        <w:left w:val="none" w:sz="0" w:space="0" w:color="auto"/>
        <w:bottom w:val="none" w:sz="0" w:space="0" w:color="auto"/>
        <w:right w:val="none" w:sz="0" w:space="0" w:color="auto"/>
      </w:divBdr>
    </w:div>
    <w:div w:id="354037338">
      <w:marLeft w:val="480"/>
      <w:marRight w:val="0"/>
      <w:marTop w:val="0"/>
      <w:marBottom w:val="0"/>
      <w:divBdr>
        <w:top w:val="none" w:sz="0" w:space="0" w:color="auto"/>
        <w:left w:val="none" w:sz="0" w:space="0" w:color="auto"/>
        <w:bottom w:val="none" w:sz="0" w:space="0" w:color="auto"/>
        <w:right w:val="none" w:sz="0" w:space="0" w:color="auto"/>
      </w:divBdr>
    </w:div>
    <w:div w:id="354039034">
      <w:marLeft w:val="480"/>
      <w:marRight w:val="0"/>
      <w:marTop w:val="0"/>
      <w:marBottom w:val="0"/>
      <w:divBdr>
        <w:top w:val="none" w:sz="0" w:space="0" w:color="auto"/>
        <w:left w:val="none" w:sz="0" w:space="0" w:color="auto"/>
        <w:bottom w:val="none" w:sz="0" w:space="0" w:color="auto"/>
        <w:right w:val="none" w:sz="0" w:space="0" w:color="auto"/>
      </w:divBdr>
    </w:div>
    <w:div w:id="354118129">
      <w:marLeft w:val="480"/>
      <w:marRight w:val="0"/>
      <w:marTop w:val="0"/>
      <w:marBottom w:val="0"/>
      <w:divBdr>
        <w:top w:val="none" w:sz="0" w:space="0" w:color="auto"/>
        <w:left w:val="none" w:sz="0" w:space="0" w:color="auto"/>
        <w:bottom w:val="none" w:sz="0" w:space="0" w:color="auto"/>
        <w:right w:val="none" w:sz="0" w:space="0" w:color="auto"/>
      </w:divBdr>
    </w:div>
    <w:div w:id="354119944">
      <w:marLeft w:val="480"/>
      <w:marRight w:val="0"/>
      <w:marTop w:val="0"/>
      <w:marBottom w:val="0"/>
      <w:divBdr>
        <w:top w:val="none" w:sz="0" w:space="0" w:color="auto"/>
        <w:left w:val="none" w:sz="0" w:space="0" w:color="auto"/>
        <w:bottom w:val="none" w:sz="0" w:space="0" w:color="auto"/>
        <w:right w:val="none" w:sz="0" w:space="0" w:color="auto"/>
      </w:divBdr>
    </w:div>
    <w:div w:id="354161405">
      <w:bodyDiv w:val="1"/>
      <w:marLeft w:val="0"/>
      <w:marRight w:val="0"/>
      <w:marTop w:val="0"/>
      <w:marBottom w:val="0"/>
      <w:divBdr>
        <w:top w:val="none" w:sz="0" w:space="0" w:color="auto"/>
        <w:left w:val="none" w:sz="0" w:space="0" w:color="auto"/>
        <w:bottom w:val="none" w:sz="0" w:space="0" w:color="auto"/>
        <w:right w:val="none" w:sz="0" w:space="0" w:color="auto"/>
      </w:divBdr>
    </w:div>
    <w:div w:id="354235788">
      <w:marLeft w:val="480"/>
      <w:marRight w:val="0"/>
      <w:marTop w:val="0"/>
      <w:marBottom w:val="0"/>
      <w:divBdr>
        <w:top w:val="none" w:sz="0" w:space="0" w:color="auto"/>
        <w:left w:val="none" w:sz="0" w:space="0" w:color="auto"/>
        <w:bottom w:val="none" w:sz="0" w:space="0" w:color="auto"/>
        <w:right w:val="none" w:sz="0" w:space="0" w:color="auto"/>
      </w:divBdr>
    </w:div>
    <w:div w:id="354236412">
      <w:marLeft w:val="480"/>
      <w:marRight w:val="0"/>
      <w:marTop w:val="0"/>
      <w:marBottom w:val="0"/>
      <w:divBdr>
        <w:top w:val="none" w:sz="0" w:space="0" w:color="auto"/>
        <w:left w:val="none" w:sz="0" w:space="0" w:color="auto"/>
        <w:bottom w:val="none" w:sz="0" w:space="0" w:color="auto"/>
        <w:right w:val="none" w:sz="0" w:space="0" w:color="auto"/>
      </w:divBdr>
    </w:div>
    <w:div w:id="354307646">
      <w:bodyDiv w:val="1"/>
      <w:marLeft w:val="0"/>
      <w:marRight w:val="0"/>
      <w:marTop w:val="0"/>
      <w:marBottom w:val="0"/>
      <w:divBdr>
        <w:top w:val="none" w:sz="0" w:space="0" w:color="auto"/>
        <w:left w:val="none" w:sz="0" w:space="0" w:color="auto"/>
        <w:bottom w:val="none" w:sz="0" w:space="0" w:color="auto"/>
        <w:right w:val="none" w:sz="0" w:space="0" w:color="auto"/>
      </w:divBdr>
    </w:div>
    <w:div w:id="354382817">
      <w:marLeft w:val="480"/>
      <w:marRight w:val="0"/>
      <w:marTop w:val="0"/>
      <w:marBottom w:val="0"/>
      <w:divBdr>
        <w:top w:val="none" w:sz="0" w:space="0" w:color="auto"/>
        <w:left w:val="none" w:sz="0" w:space="0" w:color="auto"/>
        <w:bottom w:val="none" w:sz="0" w:space="0" w:color="auto"/>
        <w:right w:val="none" w:sz="0" w:space="0" w:color="auto"/>
      </w:divBdr>
    </w:div>
    <w:div w:id="354385098">
      <w:marLeft w:val="480"/>
      <w:marRight w:val="0"/>
      <w:marTop w:val="0"/>
      <w:marBottom w:val="0"/>
      <w:divBdr>
        <w:top w:val="none" w:sz="0" w:space="0" w:color="auto"/>
        <w:left w:val="none" w:sz="0" w:space="0" w:color="auto"/>
        <w:bottom w:val="none" w:sz="0" w:space="0" w:color="auto"/>
        <w:right w:val="none" w:sz="0" w:space="0" w:color="auto"/>
      </w:divBdr>
    </w:div>
    <w:div w:id="354425681">
      <w:bodyDiv w:val="1"/>
      <w:marLeft w:val="0"/>
      <w:marRight w:val="0"/>
      <w:marTop w:val="0"/>
      <w:marBottom w:val="0"/>
      <w:divBdr>
        <w:top w:val="none" w:sz="0" w:space="0" w:color="auto"/>
        <w:left w:val="none" w:sz="0" w:space="0" w:color="auto"/>
        <w:bottom w:val="none" w:sz="0" w:space="0" w:color="auto"/>
        <w:right w:val="none" w:sz="0" w:space="0" w:color="auto"/>
      </w:divBdr>
    </w:div>
    <w:div w:id="354501662">
      <w:bodyDiv w:val="1"/>
      <w:marLeft w:val="0"/>
      <w:marRight w:val="0"/>
      <w:marTop w:val="0"/>
      <w:marBottom w:val="0"/>
      <w:divBdr>
        <w:top w:val="none" w:sz="0" w:space="0" w:color="auto"/>
        <w:left w:val="none" w:sz="0" w:space="0" w:color="auto"/>
        <w:bottom w:val="none" w:sz="0" w:space="0" w:color="auto"/>
        <w:right w:val="none" w:sz="0" w:space="0" w:color="auto"/>
      </w:divBdr>
    </w:div>
    <w:div w:id="354503118">
      <w:marLeft w:val="480"/>
      <w:marRight w:val="0"/>
      <w:marTop w:val="0"/>
      <w:marBottom w:val="0"/>
      <w:divBdr>
        <w:top w:val="none" w:sz="0" w:space="0" w:color="auto"/>
        <w:left w:val="none" w:sz="0" w:space="0" w:color="auto"/>
        <w:bottom w:val="none" w:sz="0" w:space="0" w:color="auto"/>
        <w:right w:val="none" w:sz="0" w:space="0" w:color="auto"/>
      </w:divBdr>
    </w:div>
    <w:div w:id="354577248">
      <w:marLeft w:val="480"/>
      <w:marRight w:val="0"/>
      <w:marTop w:val="0"/>
      <w:marBottom w:val="0"/>
      <w:divBdr>
        <w:top w:val="none" w:sz="0" w:space="0" w:color="auto"/>
        <w:left w:val="none" w:sz="0" w:space="0" w:color="auto"/>
        <w:bottom w:val="none" w:sz="0" w:space="0" w:color="auto"/>
        <w:right w:val="none" w:sz="0" w:space="0" w:color="auto"/>
      </w:divBdr>
    </w:div>
    <w:div w:id="354617128">
      <w:marLeft w:val="0"/>
      <w:marRight w:val="0"/>
      <w:marTop w:val="0"/>
      <w:marBottom w:val="0"/>
      <w:divBdr>
        <w:top w:val="none" w:sz="0" w:space="0" w:color="auto"/>
        <w:left w:val="none" w:sz="0" w:space="0" w:color="auto"/>
        <w:bottom w:val="none" w:sz="0" w:space="0" w:color="auto"/>
        <w:right w:val="none" w:sz="0" w:space="0" w:color="auto"/>
      </w:divBdr>
    </w:div>
    <w:div w:id="354617753">
      <w:marLeft w:val="480"/>
      <w:marRight w:val="0"/>
      <w:marTop w:val="0"/>
      <w:marBottom w:val="0"/>
      <w:divBdr>
        <w:top w:val="none" w:sz="0" w:space="0" w:color="auto"/>
        <w:left w:val="none" w:sz="0" w:space="0" w:color="auto"/>
        <w:bottom w:val="none" w:sz="0" w:space="0" w:color="auto"/>
        <w:right w:val="none" w:sz="0" w:space="0" w:color="auto"/>
      </w:divBdr>
    </w:div>
    <w:div w:id="354618647">
      <w:marLeft w:val="480"/>
      <w:marRight w:val="0"/>
      <w:marTop w:val="0"/>
      <w:marBottom w:val="0"/>
      <w:divBdr>
        <w:top w:val="none" w:sz="0" w:space="0" w:color="auto"/>
        <w:left w:val="none" w:sz="0" w:space="0" w:color="auto"/>
        <w:bottom w:val="none" w:sz="0" w:space="0" w:color="auto"/>
        <w:right w:val="none" w:sz="0" w:space="0" w:color="auto"/>
      </w:divBdr>
    </w:div>
    <w:div w:id="354621985">
      <w:bodyDiv w:val="1"/>
      <w:marLeft w:val="0"/>
      <w:marRight w:val="0"/>
      <w:marTop w:val="0"/>
      <w:marBottom w:val="0"/>
      <w:divBdr>
        <w:top w:val="none" w:sz="0" w:space="0" w:color="auto"/>
        <w:left w:val="none" w:sz="0" w:space="0" w:color="auto"/>
        <w:bottom w:val="none" w:sz="0" w:space="0" w:color="auto"/>
        <w:right w:val="none" w:sz="0" w:space="0" w:color="auto"/>
      </w:divBdr>
    </w:div>
    <w:div w:id="354772457">
      <w:marLeft w:val="0"/>
      <w:marRight w:val="0"/>
      <w:marTop w:val="0"/>
      <w:marBottom w:val="0"/>
      <w:divBdr>
        <w:top w:val="none" w:sz="0" w:space="0" w:color="auto"/>
        <w:left w:val="none" w:sz="0" w:space="0" w:color="auto"/>
        <w:bottom w:val="none" w:sz="0" w:space="0" w:color="auto"/>
        <w:right w:val="none" w:sz="0" w:space="0" w:color="auto"/>
      </w:divBdr>
    </w:div>
    <w:div w:id="354775665">
      <w:bodyDiv w:val="1"/>
      <w:marLeft w:val="0"/>
      <w:marRight w:val="0"/>
      <w:marTop w:val="0"/>
      <w:marBottom w:val="0"/>
      <w:divBdr>
        <w:top w:val="none" w:sz="0" w:space="0" w:color="auto"/>
        <w:left w:val="none" w:sz="0" w:space="0" w:color="auto"/>
        <w:bottom w:val="none" w:sz="0" w:space="0" w:color="auto"/>
        <w:right w:val="none" w:sz="0" w:space="0" w:color="auto"/>
      </w:divBdr>
    </w:div>
    <w:div w:id="355011722">
      <w:marLeft w:val="0"/>
      <w:marRight w:val="0"/>
      <w:marTop w:val="0"/>
      <w:marBottom w:val="0"/>
      <w:divBdr>
        <w:top w:val="none" w:sz="0" w:space="0" w:color="auto"/>
        <w:left w:val="none" w:sz="0" w:space="0" w:color="auto"/>
        <w:bottom w:val="none" w:sz="0" w:space="0" w:color="auto"/>
        <w:right w:val="none" w:sz="0" w:space="0" w:color="auto"/>
      </w:divBdr>
    </w:div>
    <w:div w:id="355228311">
      <w:marLeft w:val="480"/>
      <w:marRight w:val="0"/>
      <w:marTop w:val="0"/>
      <w:marBottom w:val="0"/>
      <w:divBdr>
        <w:top w:val="none" w:sz="0" w:space="0" w:color="auto"/>
        <w:left w:val="none" w:sz="0" w:space="0" w:color="auto"/>
        <w:bottom w:val="none" w:sz="0" w:space="0" w:color="auto"/>
        <w:right w:val="none" w:sz="0" w:space="0" w:color="auto"/>
      </w:divBdr>
    </w:div>
    <w:div w:id="355231790">
      <w:marLeft w:val="0"/>
      <w:marRight w:val="0"/>
      <w:marTop w:val="0"/>
      <w:marBottom w:val="0"/>
      <w:divBdr>
        <w:top w:val="none" w:sz="0" w:space="0" w:color="auto"/>
        <w:left w:val="none" w:sz="0" w:space="0" w:color="auto"/>
        <w:bottom w:val="none" w:sz="0" w:space="0" w:color="auto"/>
        <w:right w:val="none" w:sz="0" w:space="0" w:color="auto"/>
      </w:divBdr>
    </w:div>
    <w:div w:id="355424319">
      <w:marLeft w:val="480"/>
      <w:marRight w:val="0"/>
      <w:marTop w:val="0"/>
      <w:marBottom w:val="0"/>
      <w:divBdr>
        <w:top w:val="none" w:sz="0" w:space="0" w:color="auto"/>
        <w:left w:val="none" w:sz="0" w:space="0" w:color="auto"/>
        <w:bottom w:val="none" w:sz="0" w:space="0" w:color="auto"/>
        <w:right w:val="none" w:sz="0" w:space="0" w:color="auto"/>
      </w:divBdr>
    </w:div>
    <w:div w:id="355425647">
      <w:marLeft w:val="480"/>
      <w:marRight w:val="0"/>
      <w:marTop w:val="0"/>
      <w:marBottom w:val="0"/>
      <w:divBdr>
        <w:top w:val="none" w:sz="0" w:space="0" w:color="auto"/>
        <w:left w:val="none" w:sz="0" w:space="0" w:color="auto"/>
        <w:bottom w:val="none" w:sz="0" w:space="0" w:color="auto"/>
        <w:right w:val="none" w:sz="0" w:space="0" w:color="auto"/>
      </w:divBdr>
    </w:div>
    <w:div w:id="355469586">
      <w:marLeft w:val="0"/>
      <w:marRight w:val="0"/>
      <w:marTop w:val="0"/>
      <w:marBottom w:val="0"/>
      <w:divBdr>
        <w:top w:val="none" w:sz="0" w:space="0" w:color="auto"/>
        <w:left w:val="none" w:sz="0" w:space="0" w:color="auto"/>
        <w:bottom w:val="none" w:sz="0" w:space="0" w:color="auto"/>
        <w:right w:val="none" w:sz="0" w:space="0" w:color="auto"/>
      </w:divBdr>
    </w:div>
    <w:div w:id="355498059">
      <w:bodyDiv w:val="1"/>
      <w:marLeft w:val="0"/>
      <w:marRight w:val="0"/>
      <w:marTop w:val="0"/>
      <w:marBottom w:val="0"/>
      <w:divBdr>
        <w:top w:val="none" w:sz="0" w:space="0" w:color="auto"/>
        <w:left w:val="none" w:sz="0" w:space="0" w:color="auto"/>
        <w:bottom w:val="none" w:sz="0" w:space="0" w:color="auto"/>
        <w:right w:val="none" w:sz="0" w:space="0" w:color="auto"/>
      </w:divBdr>
    </w:div>
    <w:div w:id="355545251">
      <w:marLeft w:val="0"/>
      <w:marRight w:val="0"/>
      <w:marTop w:val="0"/>
      <w:marBottom w:val="0"/>
      <w:divBdr>
        <w:top w:val="none" w:sz="0" w:space="0" w:color="auto"/>
        <w:left w:val="none" w:sz="0" w:space="0" w:color="auto"/>
        <w:bottom w:val="none" w:sz="0" w:space="0" w:color="auto"/>
        <w:right w:val="none" w:sz="0" w:space="0" w:color="auto"/>
      </w:divBdr>
    </w:div>
    <w:div w:id="355546256">
      <w:marLeft w:val="0"/>
      <w:marRight w:val="0"/>
      <w:marTop w:val="0"/>
      <w:marBottom w:val="0"/>
      <w:divBdr>
        <w:top w:val="none" w:sz="0" w:space="0" w:color="auto"/>
        <w:left w:val="none" w:sz="0" w:space="0" w:color="auto"/>
        <w:bottom w:val="none" w:sz="0" w:space="0" w:color="auto"/>
        <w:right w:val="none" w:sz="0" w:space="0" w:color="auto"/>
      </w:divBdr>
    </w:div>
    <w:div w:id="355624201">
      <w:marLeft w:val="0"/>
      <w:marRight w:val="0"/>
      <w:marTop w:val="0"/>
      <w:marBottom w:val="0"/>
      <w:divBdr>
        <w:top w:val="none" w:sz="0" w:space="0" w:color="auto"/>
        <w:left w:val="none" w:sz="0" w:space="0" w:color="auto"/>
        <w:bottom w:val="none" w:sz="0" w:space="0" w:color="auto"/>
        <w:right w:val="none" w:sz="0" w:space="0" w:color="auto"/>
      </w:divBdr>
    </w:div>
    <w:div w:id="355624452">
      <w:marLeft w:val="480"/>
      <w:marRight w:val="0"/>
      <w:marTop w:val="0"/>
      <w:marBottom w:val="0"/>
      <w:divBdr>
        <w:top w:val="none" w:sz="0" w:space="0" w:color="auto"/>
        <w:left w:val="none" w:sz="0" w:space="0" w:color="auto"/>
        <w:bottom w:val="none" w:sz="0" w:space="0" w:color="auto"/>
        <w:right w:val="none" w:sz="0" w:space="0" w:color="auto"/>
      </w:divBdr>
    </w:div>
    <w:div w:id="355693797">
      <w:marLeft w:val="480"/>
      <w:marRight w:val="0"/>
      <w:marTop w:val="0"/>
      <w:marBottom w:val="0"/>
      <w:divBdr>
        <w:top w:val="none" w:sz="0" w:space="0" w:color="auto"/>
        <w:left w:val="none" w:sz="0" w:space="0" w:color="auto"/>
        <w:bottom w:val="none" w:sz="0" w:space="0" w:color="auto"/>
        <w:right w:val="none" w:sz="0" w:space="0" w:color="auto"/>
      </w:divBdr>
    </w:div>
    <w:div w:id="355693921">
      <w:marLeft w:val="480"/>
      <w:marRight w:val="0"/>
      <w:marTop w:val="0"/>
      <w:marBottom w:val="0"/>
      <w:divBdr>
        <w:top w:val="none" w:sz="0" w:space="0" w:color="auto"/>
        <w:left w:val="none" w:sz="0" w:space="0" w:color="auto"/>
        <w:bottom w:val="none" w:sz="0" w:space="0" w:color="auto"/>
        <w:right w:val="none" w:sz="0" w:space="0" w:color="auto"/>
      </w:divBdr>
    </w:div>
    <w:div w:id="355735864">
      <w:marLeft w:val="480"/>
      <w:marRight w:val="0"/>
      <w:marTop w:val="0"/>
      <w:marBottom w:val="0"/>
      <w:divBdr>
        <w:top w:val="none" w:sz="0" w:space="0" w:color="auto"/>
        <w:left w:val="none" w:sz="0" w:space="0" w:color="auto"/>
        <w:bottom w:val="none" w:sz="0" w:space="0" w:color="auto"/>
        <w:right w:val="none" w:sz="0" w:space="0" w:color="auto"/>
      </w:divBdr>
    </w:div>
    <w:div w:id="355811047">
      <w:marLeft w:val="480"/>
      <w:marRight w:val="0"/>
      <w:marTop w:val="0"/>
      <w:marBottom w:val="0"/>
      <w:divBdr>
        <w:top w:val="none" w:sz="0" w:space="0" w:color="auto"/>
        <w:left w:val="none" w:sz="0" w:space="0" w:color="auto"/>
        <w:bottom w:val="none" w:sz="0" w:space="0" w:color="auto"/>
        <w:right w:val="none" w:sz="0" w:space="0" w:color="auto"/>
      </w:divBdr>
    </w:div>
    <w:div w:id="355817419">
      <w:marLeft w:val="0"/>
      <w:marRight w:val="0"/>
      <w:marTop w:val="0"/>
      <w:marBottom w:val="0"/>
      <w:divBdr>
        <w:top w:val="none" w:sz="0" w:space="0" w:color="auto"/>
        <w:left w:val="none" w:sz="0" w:space="0" w:color="auto"/>
        <w:bottom w:val="none" w:sz="0" w:space="0" w:color="auto"/>
        <w:right w:val="none" w:sz="0" w:space="0" w:color="auto"/>
      </w:divBdr>
    </w:div>
    <w:div w:id="355817679">
      <w:marLeft w:val="480"/>
      <w:marRight w:val="0"/>
      <w:marTop w:val="0"/>
      <w:marBottom w:val="0"/>
      <w:divBdr>
        <w:top w:val="none" w:sz="0" w:space="0" w:color="auto"/>
        <w:left w:val="none" w:sz="0" w:space="0" w:color="auto"/>
        <w:bottom w:val="none" w:sz="0" w:space="0" w:color="auto"/>
        <w:right w:val="none" w:sz="0" w:space="0" w:color="auto"/>
      </w:divBdr>
    </w:div>
    <w:div w:id="355884373">
      <w:marLeft w:val="480"/>
      <w:marRight w:val="0"/>
      <w:marTop w:val="0"/>
      <w:marBottom w:val="0"/>
      <w:divBdr>
        <w:top w:val="none" w:sz="0" w:space="0" w:color="auto"/>
        <w:left w:val="none" w:sz="0" w:space="0" w:color="auto"/>
        <w:bottom w:val="none" w:sz="0" w:space="0" w:color="auto"/>
        <w:right w:val="none" w:sz="0" w:space="0" w:color="auto"/>
      </w:divBdr>
    </w:div>
    <w:div w:id="355927639">
      <w:marLeft w:val="480"/>
      <w:marRight w:val="0"/>
      <w:marTop w:val="0"/>
      <w:marBottom w:val="0"/>
      <w:divBdr>
        <w:top w:val="none" w:sz="0" w:space="0" w:color="auto"/>
        <w:left w:val="none" w:sz="0" w:space="0" w:color="auto"/>
        <w:bottom w:val="none" w:sz="0" w:space="0" w:color="auto"/>
        <w:right w:val="none" w:sz="0" w:space="0" w:color="auto"/>
      </w:divBdr>
    </w:div>
    <w:div w:id="355931137">
      <w:marLeft w:val="480"/>
      <w:marRight w:val="0"/>
      <w:marTop w:val="0"/>
      <w:marBottom w:val="0"/>
      <w:divBdr>
        <w:top w:val="none" w:sz="0" w:space="0" w:color="auto"/>
        <w:left w:val="none" w:sz="0" w:space="0" w:color="auto"/>
        <w:bottom w:val="none" w:sz="0" w:space="0" w:color="auto"/>
        <w:right w:val="none" w:sz="0" w:space="0" w:color="auto"/>
      </w:divBdr>
    </w:div>
    <w:div w:id="356008231">
      <w:marLeft w:val="0"/>
      <w:marRight w:val="0"/>
      <w:marTop w:val="0"/>
      <w:marBottom w:val="0"/>
      <w:divBdr>
        <w:top w:val="none" w:sz="0" w:space="0" w:color="auto"/>
        <w:left w:val="none" w:sz="0" w:space="0" w:color="auto"/>
        <w:bottom w:val="none" w:sz="0" w:space="0" w:color="auto"/>
        <w:right w:val="none" w:sz="0" w:space="0" w:color="auto"/>
      </w:divBdr>
    </w:div>
    <w:div w:id="356010840">
      <w:marLeft w:val="0"/>
      <w:marRight w:val="0"/>
      <w:marTop w:val="0"/>
      <w:marBottom w:val="0"/>
      <w:divBdr>
        <w:top w:val="none" w:sz="0" w:space="0" w:color="auto"/>
        <w:left w:val="none" w:sz="0" w:space="0" w:color="auto"/>
        <w:bottom w:val="none" w:sz="0" w:space="0" w:color="auto"/>
        <w:right w:val="none" w:sz="0" w:space="0" w:color="auto"/>
      </w:divBdr>
    </w:div>
    <w:div w:id="356079585">
      <w:marLeft w:val="480"/>
      <w:marRight w:val="0"/>
      <w:marTop w:val="0"/>
      <w:marBottom w:val="0"/>
      <w:divBdr>
        <w:top w:val="none" w:sz="0" w:space="0" w:color="auto"/>
        <w:left w:val="none" w:sz="0" w:space="0" w:color="auto"/>
        <w:bottom w:val="none" w:sz="0" w:space="0" w:color="auto"/>
        <w:right w:val="none" w:sz="0" w:space="0" w:color="auto"/>
      </w:divBdr>
    </w:div>
    <w:div w:id="356198039">
      <w:marLeft w:val="480"/>
      <w:marRight w:val="0"/>
      <w:marTop w:val="0"/>
      <w:marBottom w:val="0"/>
      <w:divBdr>
        <w:top w:val="none" w:sz="0" w:space="0" w:color="auto"/>
        <w:left w:val="none" w:sz="0" w:space="0" w:color="auto"/>
        <w:bottom w:val="none" w:sz="0" w:space="0" w:color="auto"/>
        <w:right w:val="none" w:sz="0" w:space="0" w:color="auto"/>
      </w:divBdr>
    </w:div>
    <w:div w:id="356273537">
      <w:marLeft w:val="480"/>
      <w:marRight w:val="0"/>
      <w:marTop w:val="0"/>
      <w:marBottom w:val="0"/>
      <w:divBdr>
        <w:top w:val="none" w:sz="0" w:space="0" w:color="auto"/>
        <w:left w:val="none" w:sz="0" w:space="0" w:color="auto"/>
        <w:bottom w:val="none" w:sz="0" w:space="0" w:color="auto"/>
        <w:right w:val="none" w:sz="0" w:space="0" w:color="auto"/>
      </w:divBdr>
    </w:div>
    <w:div w:id="356321101">
      <w:marLeft w:val="480"/>
      <w:marRight w:val="0"/>
      <w:marTop w:val="0"/>
      <w:marBottom w:val="0"/>
      <w:divBdr>
        <w:top w:val="none" w:sz="0" w:space="0" w:color="auto"/>
        <w:left w:val="none" w:sz="0" w:space="0" w:color="auto"/>
        <w:bottom w:val="none" w:sz="0" w:space="0" w:color="auto"/>
        <w:right w:val="none" w:sz="0" w:space="0" w:color="auto"/>
      </w:divBdr>
    </w:div>
    <w:div w:id="356350368">
      <w:bodyDiv w:val="1"/>
      <w:marLeft w:val="0"/>
      <w:marRight w:val="0"/>
      <w:marTop w:val="0"/>
      <w:marBottom w:val="0"/>
      <w:divBdr>
        <w:top w:val="none" w:sz="0" w:space="0" w:color="auto"/>
        <w:left w:val="none" w:sz="0" w:space="0" w:color="auto"/>
        <w:bottom w:val="none" w:sz="0" w:space="0" w:color="auto"/>
        <w:right w:val="none" w:sz="0" w:space="0" w:color="auto"/>
      </w:divBdr>
    </w:div>
    <w:div w:id="356394602">
      <w:marLeft w:val="0"/>
      <w:marRight w:val="0"/>
      <w:marTop w:val="0"/>
      <w:marBottom w:val="0"/>
      <w:divBdr>
        <w:top w:val="none" w:sz="0" w:space="0" w:color="auto"/>
        <w:left w:val="none" w:sz="0" w:space="0" w:color="auto"/>
        <w:bottom w:val="none" w:sz="0" w:space="0" w:color="auto"/>
        <w:right w:val="none" w:sz="0" w:space="0" w:color="auto"/>
      </w:divBdr>
    </w:div>
    <w:div w:id="356464505">
      <w:marLeft w:val="0"/>
      <w:marRight w:val="0"/>
      <w:marTop w:val="0"/>
      <w:marBottom w:val="0"/>
      <w:divBdr>
        <w:top w:val="none" w:sz="0" w:space="0" w:color="auto"/>
        <w:left w:val="none" w:sz="0" w:space="0" w:color="auto"/>
        <w:bottom w:val="none" w:sz="0" w:space="0" w:color="auto"/>
        <w:right w:val="none" w:sz="0" w:space="0" w:color="auto"/>
      </w:divBdr>
    </w:div>
    <w:div w:id="356466407">
      <w:bodyDiv w:val="1"/>
      <w:marLeft w:val="0"/>
      <w:marRight w:val="0"/>
      <w:marTop w:val="0"/>
      <w:marBottom w:val="0"/>
      <w:divBdr>
        <w:top w:val="none" w:sz="0" w:space="0" w:color="auto"/>
        <w:left w:val="none" w:sz="0" w:space="0" w:color="auto"/>
        <w:bottom w:val="none" w:sz="0" w:space="0" w:color="auto"/>
        <w:right w:val="none" w:sz="0" w:space="0" w:color="auto"/>
      </w:divBdr>
    </w:div>
    <w:div w:id="356545140">
      <w:marLeft w:val="0"/>
      <w:marRight w:val="0"/>
      <w:marTop w:val="0"/>
      <w:marBottom w:val="0"/>
      <w:divBdr>
        <w:top w:val="none" w:sz="0" w:space="0" w:color="auto"/>
        <w:left w:val="none" w:sz="0" w:space="0" w:color="auto"/>
        <w:bottom w:val="none" w:sz="0" w:space="0" w:color="auto"/>
        <w:right w:val="none" w:sz="0" w:space="0" w:color="auto"/>
      </w:divBdr>
    </w:div>
    <w:div w:id="356546441">
      <w:marLeft w:val="480"/>
      <w:marRight w:val="0"/>
      <w:marTop w:val="0"/>
      <w:marBottom w:val="0"/>
      <w:divBdr>
        <w:top w:val="none" w:sz="0" w:space="0" w:color="auto"/>
        <w:left w:val="none" w:sz="0" w:space="0" w:color="auto"/>
        <w:bottom w:val="none" w:sz="0" w:space="0" w:color="auto"/>
        <w:right w:val="none" w:sz="0" w:space="0" w:color="auto"/>
      </w:divBdr>
    </w:div>
    <w:div w:id="356590346">
      <w:marLeft w:val="0"/>
      <w:marRight w:val="0"/>
      <w:marTop w:val="0"/>
      <w:marBottom w:val="0"/>
      <w:divBdr>
        <w:top w:val="none" w:sz="0" w:space="0" w:color="auto"/>
        <w:left w:val="none" w:sz="0" w:space="0" w:color="auto"/>
        <w:bottom w:val="none" w:sz="0" w:space="0" w:color="auto"/>
        <w:right w:val="none" w:sz="0" w:space="0" w:color="auto"/>
      </w:divBdr>
    </w:div>
    <w:div w:id="356590471">
      <w:marLeft w:val="480"/>
      <w:marRight w:val="0"/>
      <w:marTop w:val="0"/>
      <w:marBottom w:val="0"/>
      <w:divBdr>
        <w:top w:val="none" w:sz="0" w:space="0" w:color="auto"/>
        <w:left w:val="none" w:sz="0" w:space="0" w:color="auto"/>
        <w:bottom w:val="none" w:sz="0" w:space="0" w:color="auto"/>
        <w:right w:val="none" w:sz="0" w:space="0" w:color="auto"/>
      </w:divBdr>
    </w:div>
    <w:div w:id="356657319">
      <w:marLeft w:val="480"/>
      <w:marRight w:val="0"/>
      <w:marTop w:val="0"/>
      <w:marBottom w:val="0"/>
      <w:divBdr>
        <w:top w:val="none" w:sz="0" w:space="0" w:color="auto"/>
        <w:left w:val="none" w:sz="0" w:space="0" w:color="auto"/>
        <w:bottom w:val="none" w:sz="0" w:space="0" w:color="auto"/>
        <w:right w:val="none" w:sz="0" w:space="0" w:color="auto"/>
      </w:divBdr>
    </w:div>
    <w:div w:id="356664715">
      <w:marLeft w:val="480"/>
      <w:marRight w:val="0"/>
      <w:marTop w:val="0"/>
      <w:marBottom w:val="0"/>
      <w:divBdr>
        <w:top w:val="none" w:sz="0" w:space="0" w:color="auto"/>
        <w:left w:val="none" w:sz="0" w:space="0" w:color="auto"/>
        <w:bottom w:val="none" w:sz="0" w:space="0" w:color="auto"/>
        <w:right w:val="none" w:sz="0" w:space="0" w:color="auto"/>
      </w:divBdr>
    </w:div>
    <w:div w:id="356778541">
      <w:marLeft w:val="0"/>
      <w:marRight w:val="0"/>
      <w:marTop w:val="0"/>
      <w:marBottom w:val="0"/>
      <w:divBdr>
        <w:top w:val="none" w:sz="0" w:space="0" w:color="auto"/>
        <w:left w:val="none" w:sz="0" w:space="0" w:color="auto"/>
        <w:bottom w:val="none" w:sz="0" w:space="0" w:color="auto"/>
        <w:right w:val="none" w:sz="0" w:space="0" w:color="auto"/>
      </w:divBdr>
    </w:div>
    <w:div w:id="356779189">
      <w:marLeft w:val="480"/>
      <w:marRight w:val="0"/>
      <w:marTop w:val="0"/>
      <w:marBottom w:val="0"/>
      <w:divBdr>
        <w:top w:val="none" w:sz="0" w:space="0" w:color="auto"/>
        <w:left w:val="none" w:sz="0" w:space="0" w:color="auto"/>
        <w:bottom w:val="none" w:sz="0" w:space="0" w:color="auto"/>
        <w:right w:val="none" w:sz="0" w:space="0" w:color="auto"/>
      </w:divBdr>
    </w:div>
    <w:div w:id="356782674">
      <w:marLeft w:val="480"/>
      <w:marRight w:val="0"/>
      <w:marTop w:val="0"/>
      <w:marBottom w:val="0"/>
      <w:divBdr>
        <w:top w:val="none" w:sz="0" w:space="0" w:color="auto"/>
        <w:left w:val="none" w:sz="0" w:space="0" w:color="auto"/>
        <w:bottom w:val="none" w:sz="0" w:space="0" w:color="auto"/>
        <w:right w:val="none" w:sz="0" w:space="0" w:color="auto"/>
      </w:divBdr>
    </w:div>
    <w:div w:id="356808812">
      <w:marLeft w:val="480"/>
      <w:marRight w:val="0"/>
      <w:marTop w:val="0"/>
      <w:marBottom w:val="0"/>
      <w:divBdr>
        <w:top w:val="none" w:sz="0" w:space="0" w:color="auto"/>
        <w:left w:val="none" w:sz="0" w:space="0" w:color="auto"/>
        <w:bottom w:val="none" w:sz="0" w:space="0" w:color="auto"/>
        <w:right w:val="none" w:sz="0" w:space="0" w:color="auto"/>
      </w:divBdr>
    </w:div>
    <w:div w:id="356851960">
      <w:bodyDiv w:val="1"/>
      <w:marLeft w:val="0"/>
      <w:marRight w:val="0"/>
      <w:marTop w:val="0"/>
      <w:marBottom w:val="0"/>
      <w:divBdr>
        <w:top w:val="none" w:sz="0" w:space="0" w:color="auto"/>
        <w:left w:val="none" w:sz="0" w:space="0" w:color="auto"/>
        <w:bottom w:val="none" w:sz="0" w:space="0" w:color="auto"/>
        <w:right w:val="none" w:sz="0" w:space="0" w:color="auto"/>
      </w:divBdr>
    </w:div>
    <w:div w:id="356857126">
      <w:marLeft w:val="0"/>
      <w:marRight w:val="0"/>
      <w:marTop w:val="0"/>
      <w:marBottom w:val="0"/>
      <w:divBdr>
        <w:top w:val="none" w:sz="0" w:space="0" w:color="auto"/>
        <w:left w:val="none" w:sz="0" w:space="0" w:color="auto"/>
        <w:bottom w:val="none" w:sz="0" w:space="0" w:color="auto"/>
        <w:right w:val="none" w:sz="0" w:space="0" w:color="auto"/>
      </w:divBdr>
    </w:div>
    <w:div w:id="356858561">
      <w:marLeft w:val="480"/>
      <w:marRight w:val="0"/>
      <w:marTop w:val="0"/>
      <w:marBottom w:val="0"/>
      <w:divBdr>
        <w:top w:val="none" w:sz="0" w:space="0" w:color="auto"/>
        <w:left w:val="none" w:sz="0" w:space="0" w:color="auto"/>
        <w:bottom w:val="none" w:sz="0" w:space="0" w:color="auto"/>
        <w:right w:val="none" w:sz="0" w:space="0" w:color="auto"/>
      </w:divBdr>
    </w:div>
    <w:div w:id="356932705">
      <w:marLeft w:val="480"/>
      <w:marRight w:val="0"/>
      <w:marTop w:val="0"/>
      <w:marBottom w:val="0"/>
      <w:divBdr>
        <w:top w:val="none" w:sz="0" w:space="0" w:color="auto"/>
        <w:left w:val="none" w:sz="0" w:space="0" w:color="auto"/>
        <w:bottom w:val="none" w:sz="0" w:space="0" w:color="auto"/>
        <w:right w:val="none" w:sz="0" w:space="0" w:color="auto"/>
      </w:divBdr>
    </w:div>
    <w:div w:id="357002942">
      <w:marLeft w:val="480"/>
      <w:marRight w:val="0"/>
      <w:marTop w:val="0"/>
      <w:marBottom w:val="0"/>
      <w:divBdr>
        <w:top w:val="none" w:sz="0" w:space="0" w:color="auto"/>
        <w:left w:val="none" w:sz="0" w:space="0" w:color="auto"/>
        <w:bottom w:val="none" w:sz="0" w:space="0" w:color="auto"/>
        <w:right w:val="none" w:sz="0" w:space="0" w:color="auto"/>
      </w:divBdr>
    </w:div>
    <w:div w:id="357003370">
      <w:marLeft w:val="480"/>
      <w:marRight w:val="0"/>
      <w:marTop w:val="0"/>
      <w:marBottom w:val="0"/>
      <w:divBdr>
        <w:top w:val="none" w:sz="0" w:space="0" w:color="auto"/>
        <w:left w:val="none" w:sz="0" w:space="0" w:color="auto"/>
        <w:bottom w:val="none" w:sz="0" w:space="0" w:color="auto"/>
        <w:right w:val="none" w:sz="0" w:space="0" w:color="auto"/>
      </w:divBdr>
    </w:div>
    <w:div w:id="357004673">
      <w:marLeft w:val="480"/>
      <w:marRight w:val="0"/>
      <w:marTop w:val="0"/>
      <w:marBottom w:val="0"/>
      <w:divBdr>
        <w:top w:val="none" w:sz="0" w:space="0" w:color="auto"/>
        <w:left w:val="none" w:sz="0" w:space="0" w:color="auto"/>
        <w:bottom w:val="none" w:sz="0" w:space="0" w:color="auto"/>
        <w:right w:val="none" w:sz="0" w:space="0" w:color="auto"/>
      </w:divBdr>
    </w:div>
    <w:div w:id="357050354">
      <w:marLeft w:val="0"/>
      <w:marRight w:val="0"/>
      <w:marTop w:val="0"/>
      <w:marBottom w:val="0"/>
      <w:divBdr>
        <w:top w:val="none" w:sz="0" w:space="0" w:color="auto"/>
        <w:left w:val="none" w:sz="0" w:space="0" w:color="auto"/>
        <w:bottom w:val="none" w:sz="0" w:space="0" w:color="auto"/>
        <w:right w:val="none" w:sz="0" w:space="0" w:color="auto"/>
      </w:divBdr>
    </w:div>
    <w:div w:id="357195974">
      <w:marLeft w:val="480"/>
      <w:marRight w:val="0"/>
      <w:marTop w:val="0"/>
      <w:marBottom w:val="0"/>
      <w:divBdr>
        <w:top w:val="none" w:sz="0" w:space="0" w:color="auto"/>
        <w:left w:val="none" w:sz="0" w:space="0" w:color="auto"/>
        <w:bottom w:val="none" w:sz="0" w:space="0" w:color="auto"/>
        <w:right w:val="none" w:sz="0" w:space="0" w:color="auto"/>
      </w:divBdr>
    </w:div>
    <w:div w:id="357237860">
      <w:marLeft w:val="480"/>
      <w:marRight w:val="0"/>
      <w:marTop w:val="0"/>
      <w:marBottom w:val="0"/>
      <w:divBdr>
        <w:top w:val="none" w:sz="0" w:space="0" w:color="auto"/>
        <w:left w:val="none" w:sz="0" w:space="0" w:color="auto"/>
        <w:bottom w:val="none" w:sz="0" w:space="0" w:color="auto"/>
        <w:right w:val="none" w:sz="0" w:space="0" w:color="auto"/>
      </w:divBdr>
    </w:div>
    <w:div w:id="357244104">
      <w:bodyDiv w:val="1"/>
      <w:marLeft w:val="0"/>
      <w:marRight w:val="0"/>
      <w:marTop w:val="0"/>
      <w:marBottom w:val="0"/>
      <w:divBdr>
        <w:top w:val="none" w:sz="0" w:space="0" w:color="auto"/>
        <w:left w:val="none" w:sz="0" w:space="0" w:color="auto"/>
        <w:bottom w:val="none" w:sz="0" w:space="0" w:color="auto"/>
        <w:right w:val="none" w:sz="0" w:space="0" w:color="auto"/>
      </w:divBdr>
    </w:div>
    <w:div w:id="357435509">
      <w:marLeft w:val="480"/>
      <w:marRight w:val="0"/>
      <w:marTop w:val="0"/>
      <w:marBottom w:val="0"/>
      <w:divBdr>
        <w:top w:val="none" w:sz="0" w:space="0" w:color="auto"/>
        <w:left w:val="none" w:sz="0" w:space="0" w:color="auto"/>
        <w:bottom w:val="none" w:sz="0" w:space="0" w:color="auto"/>
        <w:right w:val="none" w:sz="0" w:space="0" w:color="auto"/>
      </w:divBdr>
    </w:div>
    <w:div w:id="357506433">
      <w:marLeft w:val="0"/>
      <w:marRight w:val="0"/>
      <w:marTop w:val="0"/>
      <w:marBottom w:val="0"/>
      <w:divBdr>
        <w:top w:val="none" w:sz="0" w:space="0" w:color="auto"/>
        <w:left w:val="none" w:sz="0" w:space="0" w:color="auto"/>
        <w:bottom w:val="none" w:sz="0" w:space="0" w:color="auto"/>
        <w:right w:val="none" w:sz="0" w:space="0" w:color="auto"/>
      </w:divBdr>
    </w:div>
    <w:div w:id="357581343">
      <w:marLeft w:val="0"/>
      <w:marRight w:val="0"/>
      <w:marTop w:val="0"/>
      <w:marBottom w:val="0"/>
      <w:divBdr>
        <w:top w:val="none" w:sz="0" w:space="0" w:color="auto"/>
        <w:left w:val="none" w:sz="0" w:space="0" w:color="auto"/>
        <w:bottom w:val="none" w:sz="0" w:space="0" w:color="auto"/>
        <w:right w:val="none" w:sz="0" w:space="0" w:color="auto"/>
      </w:divBdr>
    </w:div>
    <w:div w:id="357704398">
      <w:marLeft w:val="480"/>
      <w:marRight w:val="0"/>
      <w:marTop w:val="0"/>
      <w:marBottom w:val="0"/>
      <w:divBdr>
        <w:top w:val="none" w:sz="0" w:space="0" w:color="auto"/>
        <w:left w:val="none" w:sz="0" w:space="0" w:color="auto"/>
        <w:bottom w:val="none" w:sz="0" w:space="0" w:color="auto"/>
        <w:right w:val="none" w:sz="0" w:space="0" w:color="auto"/>
      </w:divBdr>
    </w:div>
    <w:div w:id="357779521">
      <w:marLeft w:val="480"/>
      <w:marRight w:val="0"/>
      <w:marTop w:val="0"/>
      <w:marBottom w:val="0"/>
      <w:divBdr>
        <w:top w:val="none" w:sz="0" w:space="0" w:color="auto"/>
        <w:left w:val="none" w:sz="0" w:space="0" w:color="auto"/>
        <w:bottom w:val="none" w:sz="0" w:space="0" w:color="auto"/>
        <w:right w:val="none" w:sz="0" w:space="0" w:color="auto"/>
      </w:divBdr>
    </w:div>
    <w:div w:id="357780070">
      <w:marLeft w:val="480"/>
      <w:marRight w:val="0"/>
      <w:marTop w:val="0"/>
      <w:marBottom w:val="0"/>
      <w:divBdr>
        <w:top w:val="none" w:sz="0" w:space="0" w:color="auto"/>
        <w:left w:val="none" w:sz="0" w:space="0" w:color="auto"/>
        <w:bottom w:val="none" w:sz="0" w:space="0" w:color="auto"/>
        <w:right w:val="none" w:sz="0" w:space="0" w:color="auto"/>
      </w:divBdr>
    </w:div>
    <w:div w:id="357852616">
      <w:marLeft w:val="0"/>
      <w:marRight w:val="0"/>
      <w:marTop w:val="0"/>
      <w:marBottom w:val="0"/>
      <w:divBdr>
        <w:top w:val="none" w:sz="0" w:space="0" w:color="auto"/>
        <w:left w:val="none" w:sz="0" w:space="0" w:color="auto"/>
        <w:bottom w:val="none" w:sz="0" w:space="0" w:color="auto"/>
        <w:right w:val="none" w:sz="0" w:space="0" w:color="auto"/>
      </w:divBdr>
    </w:div>
    <w:div w:id="357968870">
      <w:bodyDiv w:val="1"/>
      <w:marLeft w:val="0"/>
      <w:marRight w:val="0"/>
      <w:marTop w:val="0"/>
      <w:marBottom w:val="0"/>
      <w:divBdr>
        <w:top w:val="none" w:sz="0" w:space="0" w:color="auto"/>
        <w:left w:val="none" w:sz="0" w:space="0" w:color="auto"/>
        <w:bottom w:val="none" w:sz="0" w:space="0" w:color="auto"/>
        <w:right w:val="none" w:sz="0" w:space="0" w:color="auto"/>
      </w:divBdr>
    </w:div>
    <w:div w:id="358244763">
      <w:marLeft w:val="0"/>
      <w:marRight w:val="0"/>
      <w:marTop w:val="0"/>
      <w:marBottom w:val="0"/>
      <w:divBdr>
        <w:top w:val="none" w:sz="0" w:space="0" w:color="auto"/>
        <w:left w:val="none" w:sz="0" w:space="0" w:color="auto"/>
        <w:bottom w:val="none" w:sz="0" w:space="0" w:color="auto"/>
        <w:right w:val="none" w:sz="0" w:space="0" w:color="auto"/>
      </w:divBdr>
    </w:div>
    <w:div w:id="358287515">
      <w:bodyDiv w:val="1"/>
      <w:marLeft w:val="0"/>
      <w:marRight w:val="0"/>
      <w:marTop w:val="0"/>
      <w:marBottom w:val="0"/>
      <w:divBdr>
        <w:top w:val="none" w:sz="0" w:space="0" w:color="auto"/>
        <w:left w:val="none" w:sz="0" w:space="0" w:color="auto"/>
        <w:bottom w:val="none" w:sz="0" w:space="0" w:color="auto"/>
        <w:right w:val="none" w:sz="0" w:space="0" w:color="auto"/>
      </w:divBdr>
    </w:div>
    <w:div w:id="358313695">
      <w:bodyDiv w:val="1"/>
      <w:marLeft w:val="0"/>
      <w:marRight w:val="0"/>
      <w:marTop w:val="0"/>
      <w:marBottom w:val="0"/>
      <w:divBdr>
        <w:top w:val="none" w:sz="0" w:space="0" w:color="auto"/>
        <w:left w:val="none" w:sz="0" w:space="0" w:color="auto"/>
        <w:bottom w:val="none" w:sz="0" w:space="0" w:color="auto"/>
        <w:right w:val="none" w:sz="0" w:space="0" w:color="auto"/>
      </w:divBdr>
    </w:div>
    <w:div w:id="358355116">
      <w:marLeft w:val="0"/>
      <w:marRight w:val="0"/>
      <w:marTop w:val="0"/>
      <w:marBottom w:val="0"/>
      <w:divBdr>
        <w:top w:val="none" w:sz="0" w:space="0" w:color="auto"/>
        <w:left w:val="none" w:sz="0" w:space="0" w:color="auto"/>
        <w:bottom w:val="none" w:sz="0" w:space="0" w:color="auto"/>
        <w:right w:val="none" w:sz="0" w:space="0" w:color="auto"/>
      </w:divBdr>
    </w:div>
    <w:div w:id="358363303">
      <w:marLeft w:val="480"/>
      <w:marRight w:val="0"/>
      <w:marTop w:val="0"/>
      <w:marBottom w:val="0"/>
      <w:divBdr>
        <w:top w:val="none" w:sz="0" w:space="0" w:color="auto"/>
        <w:left w:val="none" w:sz="0" w:space="0" w:color="auto"/>
        <w:bottom w:val="none" w:sz="0" w:space="0" w:color="auto"/>
        <w:right w:val="none" w:sz="0" w:space="0" w:color="auto"/>
      </w:divBdr>
    </w:div>
    <w:div w:id="358506756">
      <w:marLeft w:val="480"/>
      <w:marRight w:val="0"/>
      <w:marTop w:val="0"/>
      <w:marBottom w:val="0"/>
      <w:divBdr>
        <w:top w:val="none" w:sz="0" w:space="0" w:color="auto"/>
        <w:left w:val="none" w:sz="0" w:space="0" w:color="auto"/>
        <w:bottom w:val="none" w:sz="0" w:space="0" w:color="auto"/>
        <w:right w:val="none" w:sz="0" w:space="0" w:color="auto"/>
      </w:divBdr>
    </w:div>
    <w:div w:id="358549531">
      <w:marLeft w:val="480"/>
      <w:marRight w:val="0"/>
      <w:marTop w:val="0"/>
      <w:marBottom w:val="0"/>
      <w:divBdr>
        <w:top w:val="none" w:sz="0" w:space="0" w:color="auto"/>
        <w:left w:val="none" w:sz="0" w:space="0" w:color="auto"/>
        <w:bottom w:val="none" w:sz="0" w:space="0" w:color="auto"/>
        <w:right w:val="none" w:sz="0" w:space="0" w:color="auto"/>
      </w:divBdr>
    </w:div>
    <w:div w:id="358625331">
      <w:marLeft w:val="480"/>
      <w:marRight w:val="0"/>
      <w:marTop w:val="0"/>
      <w:marBottom w:val="0"/>
      <w:divBdr>
        <w:top w:val="none" w:sz="0" w:space="0" w:color="auto"/>
        <w:left w:val="none" w:sz="0" w:space="0" w:color="auto"/>
        <w:bottom w:val="none" w:sz="0" w:space="0" w:color="auto"/>
        <w:right w:val="none" w:sz="0" w:space="0" w:color="auto"/>
      </w:divBdr>
    </w:div>
    <w:div w:id="358698751">
      <w:bodyDiv w:val="1"/>
      <w:marLeft w:val="0"/>
      <w:marRight w:val="0"/>
      <w:marTop w:val="0"/>
      <w:marBottom w:val="0"/>
      <w:divBdr>
        <w:top w:val="none" w:sz="0" w:space="0" w:color="auto"/>
        <w:left w:val="none" w:sz="0" w:space="0" w:color="auto"/>
        <w:bottom w:val="none" w:sz="0" w:space="0" w:color="auto"/>
        <w:right w:val="none" w:sz="0" w:space="0" w:color="auto"/>
      </w:divBdr>
    </w:div>
    <w:div w:id="358703046">
      <w:marLeft w:val="480"/>
      <w:marRight w:val="0"/>
      <w:marTop w:val="0"/>
      <w:marBottom w:val="0"/>
      <w:divBdr>
        <w:top w:val="none" w:sz="0" w:space="0" w:color="auto"/>
        <w:left w:val="none" w:sz="0" w:space="0" w:color="auto"/>
        <w:bottom w:val="none" w:sz="0" w:space="0" w:color="auto"/>
        <w:right w:val="none" w:sz="0" w:space="0" w:color="auto"/>
      </w:divBdr>
    </w:div>
    <w:div w:id="358705634">
      <w:bodyDiv w:val="1"/>
      <w:marLeft w:val="0"/>
      <w:marRight w:val="0"/>
      <w:marTop w:val="0"/>
      <w:marBottom w:val="0"/>
      <w:divBdr>
        <w:top w:val="none" w:sz="0" w:space="0" w:color="auto"/>
        <w:left w:val="none" w:sz="0" w:space="0" w:color="auto"/>
        <w:bottom w:val="none" w:sz="0" w:space="0" w:color="auto"/>
        <w:right w:val="none" w:sz="0" w:space="0" w:color="auto"/>
      </w:divBdr>
    </w:div>
    <w:div w:id="358747121">
      <w:marLeft w:val="480"/>
      <w:marRight w:val="0"/>
      <w:marTop w:val="0"/>
      <w:marBottom w:val="0"/>
      <w:divBdr>
        <w:top w:val="none" w:sz="0" w:space="0" w:color="auto"/>
        <w:left w:val="none" w:sz="0" w:space="0" w:color="auto"/>
        <w:bottom w:val="none" w:sz="0" w:space="0" w:color="auto"/>
        <w:right w:val="none" w:sz="0" w:space="0" w:color="auto"/>
      </w:divBdr>
    </w:div>
    <w:div w:id="358819537">
      <w:marLeft w:val="480"/>
      <w:marRight w:val="0"/>
      <w:marTop w:val="0"/>
      <w:marBottom w:val="0"/>
      <w:divBdr>
        <w:top w:val="none" w:sz="0" w:space="0" w:color="auto"/>
        <w:left w:val="none" w:sz="0" w:space="0" w:color="auto"/>
        <w:bottom w:val="none" w:sz="0" w:space="0" w:color="auto"/>
        <w:right w:val="none" w:sz="0" w:space="0" w:color="auto"/>
      </w:divBdr>
    </w:div>
    <w:div w:id="358820509">
      <w:marLeft w:val="480"/>
      <w:marRight w:val="0"/>
      <w:marTop w:val="0"/>
      <w:marBottom w:val="0"/>
      <w:divBdr>
        <w:top w:val="none" w:sz="0" w:space="0" w:color="auto"/>
        <w:left w:val="none" w:sz="0" w:space="0" w:color="auto"/>
        <w:bottom w:val="none" w:sz="0" w:space="0" w:color="auto"/>
        <w:right w:val="none" w:sz="0" w:space="0" w:color="auto"/>
      </w:divBdr>
    </w:div>
    <w:div w:id="358894896">
      <w:marLeft w:val="480"/>
      <w:marRight w:val="0"/>
      <w:marTop w:val="0"/>
      <w:marBottom w:val="0"/>
      <w:divBdr>
        <w:top w:val="none" w:sz="0" w:space="0" w:color="auto"/>
        <w:left w:val="none" w:sz="0" w:space="0" w:color="auto"/>
        <w:bottom w:val="none" w:sz="0" w:space="0" w:color="auto"/>
        <w:right w:val="none" w:sz="0" w:space="0" w:color="auto"/>
      </w:divBdr>
    </w:div>
    <w:div w:id="358971865">
      <w:marLeft w:val="0"/>
      <w:marRight w:val="0"/>
      <w:marTop w:val="0"/>
      <w:marBottom w:val="0"/>
      <w:divBdr>
        <w:top w:val="none" w:sz="0" w:space="0" w:color="auto"/>
        <w:left w:val="none" w:sz="0" w:space="0" w:color="auto"/>
        <w:bottom w:val="none" w:sz="0" w:space="0" w:color="auto"/>
        <w:right w:val="none" w:sz="0" w:space="0" w:color="auto"/>
      </w:divBdr>
    </w:div>
    <w:div w:id="358973064">
      <w:bodyDiv w:val="1"/>
      <w:marLeft w:val="0"/>
      <w:marRight w:val="0"/>
      <w:marTop w:val="0"/>
      <w:marBottom w:val="0"/>
      <w:divBdr>
        <w:top w:val="none" w:sz="0" w:space="0" w:color="auto"/>
        <w:left w:val="none" w:sz="0" w:space="0" w:color="auto"/>
        <w:bottom w:val="none" w:sz="0" w:space="0" w:color="auto"/>
        <w:right w:val="none" w:sz="0" w:space="0" w:color="auto"/>
      </w:divBdr>
    </w:div>
    <w:div w:id="359018714">
      <w:marLeft w:val="480"/>
      <w:marRight w:val="0"/>
      <w:marTop w:val="0"/>
      <w:marBottom w:val="0"/>
      <w:divBdr>
        <w:top w:val="none" w:sz="0" w:space="0" w:color="auto"/>
        <w:left w:val="none" w:sz="0" w:space="0" w:color="auto"/>
        <w:bottom w:val="none" w:sz="0" w:space="0" w:color="auto"/>
        <w:right w:val="none" w:sz="0" w:space="0" w:color="auto"/>
      </w:divBdr>
    </w:div>
    <w:div w:id="359090076">
      <w:marLeft w:val="480"/>
      <w:marRight w:val="0"/>
      <w:marTop w:val="0"/>
      <w:marBottom w:val="0"/>
      <w:divBdr>
        <w:top w:val="none" w:sz="0" w:space="0" w:color="auto"/>
        <w:left w:val="none" w:sz="0" w:space="0" w:color="auto"/>
        <w:bottom w:val="none" w:sz="0" w:space="0" w:color="auto"/>
        <w:right w:val="none" w:sz="0" w:space="0" w:color="auto"/>
      </w:divBdr>
    </w:div>
    <w:div w:id="359168220">
      <w:marLeft w:val="480"/>
      <w:marRight w:val="0"/>
      <w:marTop w:val="0"/>
      <w:marBottom w:val="0"/>
      <w:divBdr>
        <w:top w:val="none" w:sz="0" w:space="0" w:color="auto"/>
        <w:left w:val="none" w:sz="0" w:space="0" w:color="auto"/>
        <w:bottom w:val="none" w:sz="0" w:space="0" w:color="auto"/>
        <w:right w:val="none" w:sz="0" w:space="0" w:color="auto"/>
      </w:divBdr>
    </w:div>
    <w:div w:id="359204793">
      <w:marLeft w:val="480"/>
      <w:marRight w:val="0"/>
      <w:marTop w:val="0"/>
      <w:marBottom w:val="0"/>
      <w:divBdr>
        <w:top w:val="none" w:sz="0" w:space="0" w:color="auto"/>
        <w:left w:val="none" w:sz="0" w:space="0" w:color="auto"/>
        <w:bottom w:val="none" w:sz="0" w:space="0" w:color="auto"/>
        <w:right w:val="none" w:sz="0" w:space="0" w:color="auto"/>
      </w:divBdr>
    </w:div>
    <w:div w:id="359281927">
      <w:marLeft w:val="480"/>
      <w:marRight w:val="0"/>
      <w:marTop w:val="0"/>
      <w:marBottom w:val="0"/>
      <w:divBdr>
        <w:top w:val="none" w:sz="0" w:space="0" w:color="auto"/>
        <w:left w:val="none" w:sz="0" w:space="0" w:color="auto"/>
        <w:bottom w:val="none" w:sz="0" w:space="0" w:color="auto"/>
        <w:right w:val="none" w:sz="0" w:space="0" w:color="auto"/>
      </w:divBdr>
    </w:div>
    <w:div w:id="359356008">
      <w:marLeft w:val="480"/>
      <w:marRight w:val="0"/>
      <w:marTop w:val="0"/>
      <w:marBottom w:val="0"/>
      <w:divBdr>
        <w:top w:val="none" w:sz="0" w:space="0" w:color="auto"/>
        <w:left w:val="none" w:sz="0" w:space="0" w:color="auto"/>
        <w:bottom w:val="none" w:sz="0" w:space="0" w:color="auto"/>
        <w:right w:val="none" w:sz="0" w:space="0" w:color="auto"/>
      </w:divBdr>
    </w:div>
    <w:div w:id="359359455">
      <w:marLeft w:val="480"/>
      <w:marRight w:val="0"/>
      <w:marTop w:val="0"/>
      <w:marBottom w:val="0"/>
      <w:divBdr>
        <w:top w:val="none" w:sz="0" w:space="0" w:color="auto"/>
        <w:left w:val="none" w:sz="0" w:space="0" w:color="auto"/>
        <w:bottom w:val="none" w:sz="0" w:space="0" w:color="auto"/>
        <w:right w:val="none" w:sz="0" w:space="0" w:color="auto"/>
      </w:divBdr>
    </w:div>
    <w:div w:id="359359723">
      <w:marLeft w:val="0"/>
      <w:marRight w:val="0"/>
      <w:marTop w:val="0"/>
      <w:marBottom w:val="0"/>
      <w:divBdr>
        <w:top w:val="none" w:sz="0" w:space="0" w:color="auto"/>
        <w:left w:val="none" w:sz="0" w:space="0" w:color="auto"/>
        <w:bottom w:val="none" w:sz="0" w:space="0" w:color="auto"/>
        <w:right w:val="none" w:sz="0" w:space="0" w:color="auto"/>
      </w:divBdr>
    </w:div>
    <w:div w:id="359360972">
      <w:marLeft w:val="0"/>
      <w:marRight w:val="0"/>
      <w:marTop w:val="0"/>
      <w:marBottom w:val="0"/>
      <w:divBdr>
        <w:top w:val="none" w:sz="0" w:space="0" w:color="auto"/>
        <w:left w:val="none" w:sz="0" w:space="0" w:color="auto"/>
        <w:bottom w:val="none" w:sz="0" w:space="0" w:color="auto"/>
        <w:right w:val="none" w:sz="0" w:space="0" w:color="auto"/>
      </w:divBdr>
    </w:div>
    <w:div w:id="359549262">
      <w:marLeft w:val="480"/>
      <w:marRight w:val="0"/>
      <w:marTop w:val="0"/>
      <w:marBottom w:val="0"/>
      <w:divBdr>
        <w:top w:val="none" w:sz="0" w:space="0" w:color="auto"/>
        <w:left w:val="none" w:sz="0" w:space="0" w:color="auto"/>
        <w:bottom w:val="none" w:sz="0" w:space="0" w:color="auto"/>
        <w:right w:val="none" w:sz="0" w:space="0" w:color="auto"/>
      </w:divBdr>
    </w:div>
    <w:div w:id="359553660">
      <w:marLeft w:val="0"/>
      <w:marRight w:val="0"/>
      <w:marTop w:val="0"/>
      <w:marBottom w:val="0"/>
      <w:divBdr>
        <w:top w:val="none" w:sz="0" w:space="0" w:color="auto"/>
        <w:left w:val="none" w:sz="0" w:space="0" w:color="auto"/>
        <w:bottom w:val="none" w:sz="0" w:space="0" w:color="auto"/>
        <w:right w:val="none" w:sz="0" w:space="0" w:color="auto"/>
      </w:divBdr>
    </w:div>
    <w:div w:id="359624694">
      <w:marLeft w:val="480"/>
      <w:marRight w:val="0"/>
      <w:marTop w:val="0"/>
      <w:marBottom w:val="0"/>
      <w:divBdr>
        <w:top w:val="none" w:sz="0" w:space="0" w:color="auto"/>
        <w:left w:val="none" w:sz="0" w:space="0" w:color="auto"/>
        <w:bottom w:val="none" w:sz="0" w:space="0" w:color="auto"/>
        <w:right w:val="none" w:sz="0" w:space="0" w:color="auto"/>
      </w:divBdr>
    </w:div>
    <w:div w:id="359628072">
      <w:marLeft w:val="480"/>
      <w:marRight w:val="0"/>
      <w:marTop w:val="0"/>
      <w:marBottom w:val="0"/>
      <w:divBdr>
        <w:top w:val="none" w:sz="0" w:space="0" w:color="auto"/>
        <w:left w:val="none" w:sz="0" w:space="0" w:color="auto"/>
        <w:bottom w:val="none" w:sz="0" w:space="0" w:color="auto"/>
        <w:right w:val="none" w:sz="0" w:space="0" w:color="auto"/>
      </w:divBdr>
    </w:div>
    <w:div w:id="359628168">
      <w:bodyDiv w:val="1"/>
      <w:marLeft w:val="0"/>
      <w:marRight w:val="0"/>
      <w:marTop w:val="0"/>
      <w:marBottom w:val="0"/>
      <w:divBdr>
        <w:top w:val="none" w:sz="0" w:space="0" w:color="auto"/>
        <w:left w:val="none" w:sz="0" w:space="0" w:color="auto"/>
        <w:bottom w:val="none" w:sz="0" w:space="0" w:color="auto"/>
        <w:right w:val="none" w:sz="0" w:space="0" w:color="auto"/>
      </w:divBdr>
    </w:div>
    <w:div w:id="359671060">
      <w:marLeft w:val="480"/>
      <w:marRight w:val="0"/>
      <w:marTop w:val="0"/>
      <w:marBottom w:val="0"/>
      <w:divBdr>
        <w:top w:val="none" w:sz="0" w:space="0" w:color="auto"/>
        <w:left w:val="none" w:sz="0" w:space="0" w:color="auto"/>
        <w:bottom w:val="none" w:sz="0" w:space="0" w:color="auto"/>
        <w:right w:val="none" w:sz="0" w:space="0" w:color="auto"/>
      </w:divBdr>
    </w:div>
    <w:div w:id="359822273">
      <w:marLeft w:val="480"/>
      <w:marRight w:val="0"/>
      <w:marTop w:val="0"/>
      <w:marBottom w:val="0"/>
      <w:divBdr>
        <w:top w:val="none" w:sz="0" w:space="0" w:color="auto"/>
        <w:left w:val="none" w:sz="0" w:space="0" w:color="auto"/>
        <w:bottom w:val="none" w:sz="0" w:space="0" w:color="auto"/>
        <w:right w:val="none" w:sz="0" w:space="0" w:color="auto"/>
      </w:divBdr>
    </w:div>
    <w:div w:id="359933574">
      <w:marLeft w:val="480"/>
      <w:marRight w:val="0"/>
      <w:marTop w:val="0"/>
      <w:marBottom w:val="0"/>
      <w:divBdr>
        <w:top w:val="none" w:sz="0" w:space="0" w:color="auto"/>
        <w:left w:val="none" w:sz="0" w:space="0" w:color="auto"/>
        <w:bottom w:val="none" w:sz="0" w:space="0" w:color="auto"/>
        <w:right w:val="none" w:sz="0" w:space="0" w:color="auto"/>
      </w:divBdr>
    </w:div>
    <w:div w:id="359937119">
      <w:bodyDiv w:val="1"/>
      <w:marLeft w:val="0"/>
      <w:marRight w:val="0"/>
      <w:marTop w:val="0"/>
      <w:marBottom w:val="0"/>
      <w:divBdr>
        <w:top w:val="none" w:sz="0" w:space="0" w:color="auto"/>
        <w:left w:val="none" w:sz="0" w:space="0" w:color="auto"/>
        <w:bottom w:val="none" w:sz="0" w:space="0" w:color="auto"/>
        <w:right w:val="none" w:sz="0" w:space="0" w:color="auto"/>
      </w:divBdr>
    </w:div>
    <w:div w:id="360086400">
      <w:marLeft w:val="480"/>
      <w:marRight w:val="0"/>
      <w:marTop w:val="0"/>
      <w:marBottom w:val="0"/>
      <w:divBdr>
        <w:top w:val="none" w:sz="0" w:space="0" w:color="auto"/>
        <w:left w:val="none" w:sz="0" w:space="0" w:color="auto"/>
        <w:bottom w:val="none" w:sz="0" w:space="0" w:color="auto"/>
        <w:right w:val="none" w:sz="0" w:space="0" w:color="auto"/>
      </w:divBdr>
    </w:div>
    <w:div w:id="360203546">
      <w:marLeft w:val="480"/>
      <w:marRight w:val="0"/>
      <w:marTop w:val="0"/>
      <w:marBottom w:val="0"/>
      <w:divBdr>
        <w:top w:val="none" w:sz="0" w:space="0" w:color="auto"/>
        <w:left w:val="none" w:sz="0" w:space="0" w:color="auto"/>
        <w:bottom w:val="none" w:sz="0" w:space="0" w:color="auto"/>
        <w:right w:val="none" w:sz="0" w:space="0" w:color="auto"/>
      </w:divBdr>
    </w:div>
    <w:div w:id="360208657">
      <w:marLeft w:val="480"/>
      <w:marRight w:val="0"/>
      <w:marTop w:val="0"/>
      <w:marBottom w:val="0"/>
      <w:divBdr>
        <w:top w:val="none" w:sz="0" w:space="0" w:color="auto"/>
        <w:left w:val="none" w:sz="0" w:space="0" w:color="auto"/>
        <w:bottom w:val="none" w:sz="0" w:space="0" w:color="auto"/>
        <w:right w:val="none" w:sz="0" w:space="0" w:color="auto"/>
      </w:divBdr>
    </w:div>
    <w:div w:id="360251462">
      <w:marLeft w:val="480"/>
      <w:marRight w:val="0"/>
      <w:marTop w:val="0"/>
      <w:marBottom w:val="0"/>
      <w:divBdr>
        <w:top w:val="none" w:sz="0" w:space="0" w:color="auto"/>
        <w:left w:val="none" w:sz="0" w:space="0" w:color="auto"/>
        <w:bottom w:val="none" w:sz="0" w:space="0" w:color="auto"/>
        <w:right w:val="none" w:sz="0" w:space="0" w:color="auto"/>
      </w:divBdr>
    </w:div>
    <w:div w:id="360252265">
      <w:marLeft w:val="0"/>
      <w:marRight w:val="0"/>
      <w:marTop w:val="0"/>
      <w:marBottom w:val="0"/>
      <w:divBdr>
        <w:top w:val="none" w:sz="0" w:space="0" w:color="auto"/>
        <w:left w:val="none" w:sz="0" w:space="0" w:color="auto"/>
        <w:bottom w:val="none" w:sz="0" w:space="0" w:color="auto"/>
        <w:right w:val="none" w:sz="0" w:space="0" w:color="auto"/>
      </w:divBdr>
    </w:div>
    <w:div w:id="360323972">
      <w:marLeft w:val="480"/>
      <w:marRight w:val="0"/>
      <w:marTop w:val="0"/>
      <w:marBottom w:val="0"/>
      <w:divBdr>
        <w:top w:val="none" w:sz="0" w:space="0" w:color="auto"/>
        <w:left w:val="none" w:sz="0" w:space="0" w:color="auto"/>
        <w:bottom w:val="none" w:sz="0" w:space="0" w:color="auto"/>
        <w:right w:val="none" w:sz="0" w:space="0" w:color="auto"/>
      </w:divBdr>
    </w:div>
    <w:div w:id="360402776">
      <w:marLeft w:val="480"/>
      <w:marRight w:val="0"/>
      <w:marTop w:val="0"/>
      <w:marBottom w:val="0"/>
      <w:divBdr>
        <w:top w:val="none" w:sz="0" w:space="0" w:color="auto"/>
        <w:left w:val="none" w:sz="0" w:space="0" w:color="auto"/>
        <w:bottom w:val="none" w:sz="0" w:space="0" w:color="auto"/>
        <w:right w:val="none" w:sz="0" w:space="0" w:color="auto"/>
      </w:divBdr>
    </w:div>
    <w:div w:id="360403802">
      <w:marLeft w:val="0"/>
      <w:marRight w:val="0"/>
      <w:marTop w:val="0"/>
      <w:marBottom w:val="0"/>
      <w:divBdr>
        <w:top w:val="none" w:sz="0" w:space="0" w:color="auto"/>
        <w:left w:val="none" w:sz="0" w:space="0" w:color="auto"/>
        <w:bottom w:val="none" w:sz="0" w:space="0" w:color="auto"/>
        <w:right w:val="none" w:sz="0" w:space="0" w:color="auto"/>
      </w:divBdr>
    </w:div>
    <w:div w:id="360477443">
      <w:marLeft w:val="480"/>
      <w:marRight w:val="0"/>
      <w:marTop w:val="0"/>
      <w:marBottom w:val="0"/>
      <w:divBdr>
        <w:top w:val="none" w:sz="0" w:space="0" w:color="auto"/>
        <w:left w:val="none" w:sz="0" w:space="0" w:color="auto"/>
        <w:bottom w:val="none" w:sz="0" w:space="0" w:color="auto"/>
        <w:right w:val="none" w:sz="0" w:space="0" w:color="auto"/>
      </w:divBdr>
    </w:div>
    <w:div w:id="360518197">
      <w:marLeft w:val="480"/>
      <w:marRight w:val="0"/>
      <w:marTop w:val="0"/>
      <w:marBottom w:val="0"/>
      <w:divBdr>
        <w:top w:val="none" w:sz="0" w:space="0" w:color="auto"/>
        <w:left w:val="none" w:sz="0" w:space="0" w:color="auto"/>
        <w:bottom w:val="none" w:sz="0" w:space="0" w:color="auto"/>
        <w:right w:val="none" w:sz="0" w:space="0" w:color="auto"/>
      </w:divBdr>
    </w:div>
    <w:div w:id="360520819">
      <w:marLeft w:val="480"/>
      <w:marRight w:val="0"/>
      <w:marTop w:val="0"/>
      <w:marBottom w:val="0"/>
      <w:divBdr>
        <w:top w:val="none" w:sz="0" w:space="0" w:color="auto"/>
        <w:left w:val="none" w:sz="0" w:space="0" w:color="auto"/>
        <w:bottom w:val="none" w:sz="0" w:space="0" w:color="auto"/>
        <w:right w:val="none" w:sz="0" w:space="0" w:color="auto"/>
      </w:divBdr>
    </w:div>
    <w:div w:id="360594315">
      <w:marLeft w:val="480"/>
      <w:marRight w:val="0"/>
      <w:marTop w:val="0"/>
      <w:marBottom w:val="0"/>
      <w:divBdr>
        <w:top w:val="none" w:sz="0" w:space="0" w:color="auto"/>
        <w:left w:val="none" w:sz="0" w:space="0" w:color="auto"/>
        <w:bottom w:val="none" w:sz="0" w:space="0" w:color="auto"/>
        <w:right w:val="none" w:sz="0" w:space="0" w:color="auto"/>
      </w:divBdr>
    </w:div>
    <w:div w:id="360668710">
      <w:marLeft w:val="480"/>
      <w:marRight w:val="0"/>
      <w:marTop w:val="0"/>
      <w:marBottom w:val="0"/>
      <w:divBdr>
        <w:top w:val="none" w:sz="0" w:space="0" w:color="auto"/>
        <w:left w:val="none" w:sz="0" w:space="0" w:color="auto"/>
        <w:bottom w:val="none" w:sz="0" w:space="0" w:color="auto"/>
        <w:right w:val="none" w:sz="0" w:space="0" w:color="auto"/>
      </w:divBdr>
    </w:div>
    <w:div w:id="360711281">
      <w:marLeft w:val="480"/>
      <w:marRight w:val="0"/>
      <w:marTop w:val="0"/>
      <w:marBottom w:val="0"/>
      <w:divBdr>
        <w:top w:val="none" w:sz="0" w:space="0" w:color="auto"/>
        <w:left w:val="none" w:sz="0" w:space="0" w:color="auto"/>
        <w:bottom w:val="none" w:sz="0" w:space="0" w:color="auto"/>
        <w:right w:val="none" w:sz="0" w:space="0" w:color="auto"/>
      </w:divBdr>
    </w:div>
    <w:div w:id="360711453">
      <w:marLeft w:val="480"/>
      <w:marRight w:val="0"/>
      <w:marTop w:val="0"/>
      <w:marBottom w:val="0"/>
      <w:divBdr>
        <w:top w:val="none" w:sz="0" w:space="0" w:color="auto"/>
        <w:left w:val="none" w:sz="0" w:space="0" w:color="auto"/>
        <w:bottom w:val="none" w:sz="0" w:space="0" w:color="auto"/>
        <w:right w:val="none" w:sz="0" w:space="0" w:color="auto"/>
      </w:divBdr>
    </w:div>
    <w:div w:id="360711467">
      <w:marLeft w:val="480"/>
      <w:marRight w:val="0"/>
      <w:marTop w:val="0"/>
      <w:marBottom w:val="0"/>
      <w:divBdr>
        <w:top w:val="none" w:sz="0" w:space="0" w:color="auto"/>
        <w:left w:val="none" w:sz="0" w:space="0" w:color="auto"/>
        <w:bottom w:val="none" w:sz="0" w:space="0" w:color="auto"/>
        <w:right w:val="none" w:sz="0" w:space="0" w:color="auto"/>
      </w:divBdr>
    </w:div>
    <w:div w:id="360784040">
      <w:marLeft w:val="0"/>
      <w:marRight w:val="0"/>
      <w:marTop w:val="0"/>
      <w:marBottom w:val="0"/>
      <w:divBdr>
        <w:top w:val="none" w:sz="0" w:space="0" w:color="auto"/>
        <w:left w:val="none" w:sz="0" w:space="0" w:color="auto"/>
        <w:bottom w:val="none" w:sz="0" w:space="0" w:color="auto"/>
        <w:right w:val="none" w:sz="0" w:space="0" w:color="auto"/>
      </w:divBdr>
    </w:div>
    <w:div w:id="360787748">
      <w:marLeft w:val="0"/>
      <w:marRight w:val="0"/>
      <w:marTop w:val="0"/>
      <w:marBottom w:val="0"/>
      <w:divBdr>
        <w:top w:val="none" w:sz="0" w:space="0" w:color="auto"/>
        <w:left w:val="none" w:sz="0" w:space="0" w:color="auto"/>
        <w:bottom w:val="none" w:sz="0" w:space="0" w:color="auto"/>
        <w:right w:val="none" w:sz="0" w:space="0" w:color="auto"/>
      </w:divBdr>
    </w:div>
    <w:div w:id="360860519">
      <w:marLeft w:val="480"/>
      <w:marRight w:val="0"/>
      <w:marTop w:val="0"/>
      <w:marBottom w:val="0"/>
      <w:divBdr>
        <w:top w:val="none" w:sz="0" w:space="0" w:color="auto"/>
        <w:left w:val="none" w:sz="0" w:space="0" w:color="auto"/>
        <w:bottom w:val="none" w:sz="0" w:space="0" w:color="auto"/>
        <w:right w:val="none" w:sz="0" w:space="0" w:color="auto"/>
      </w:divBdr>
    </w:div>
    <w:div w:id="360934275">
      <w:marLeft w:val="480"/>
      <w:marRight w:val="0"/>
      <w:marTop w:val="0"/>
      <w:marBottom w:val="0"/>
      <w:divBdr>
        <w:top w:val="none" w:sz="0" w:space="0" w:color="auto"/>
        <w:left w:val="none" w:sz="0" w:space="0" w:color="auto"/>
        <w:bottom w:val="none" w:sz="0" w:space="0" w:color="auto"/>
        <w:right w:val="none" w:sz="0" w:space="0" w:color="auto"/>
      </w:divBdr>
    </w:div>
    <w:div w:id="360976502">
      <w:bodyDiv w:val="1"/>
      <w:marLeft w:val="0"/>
      <w:marRight w:val="0"/>
      <w:marTop w:val="0"/>
      <w:marBottom w:val="0"/>
      <w:divBdr>
        <w:top w:val="none" w:sz="0" w:space="0" w:color="auto"/>
        <w:left w:val="none" w:sz="0" w:space="0" w:color="auto"/>
        <w:bottom w:val="none" w:sz="0" w:space="0" w:color="auto"/>
        <w:right w:val="none" w:sz="0" w:space="0" w:color="auto"/>
      </w:divBdr>
    </w:div>
    <w:div w:id="360979262">
      <w:bodyDiv w:val="1"/>
      <w:marLeft w:val="0"/>
      <w:marRight w:val="0"/>
      <w:marTop w:val="0"/>
      <w:marBottom w:val="0"/>
      <w:divBdr>
        <w:top w:val="none" w:sz="0" w:space="0" w:color="auto"/>
        <w:left w:val="none" w:sz="0" w:space="0" w:color="auto"/>
        <w:bottom w:val="none" w:sz="0" w:space="0" w:color="auto"/>
        <w:right w:val="none" w:sz="0" w:space="0" w:color="auto"/>
      </w:divBdr>
    </w:div>
    <w:div w:id="361130845">
      <w:marLeft w:val="480"/>
      <w:marRight w:val="0"/>
      <w:marTop w:val="0"/>
      <w:marBottom w:val="0"/>
      <w:divBdr>
        <w:top w:val="none" w:sz="0" w:space="0" w:color="auto"/>
        <w:left w:val="none" w:sz="0" w:space="0" w:color="auto"/>
        <w:bottom w:val="none" w:sz="0" w:space="0" w:color="auto"/>
        <w:right w:val="none" w:sz="0" w:space="0" w:color="auto"/>
      </w:divBdr>
    </w:div>
    <w:div w:id="361135181">
      <w:marLeft w:val="480"/>
      <w:marRight w:val="0"/>
      <w:marTop w:val="0"/>
      <w:marBottom w:val="0"/>
      <w:divBdr>
        <w:top w:val="none" w:sz="0" w:space="0" w:color="auto"/>
        <w:left w:val="none" w:sz="0" w:space="0" w:color="auto"/>
        <w:bottom w:val="none" w:sz="0" w:space="0" w:color="auto"/>
        <w:right w:val="none" w:sz="0" w:space="0" w:color="auto"/>
      </w:divBdr>
    </w:div>
    <w:div w:id="361323086">
      <w:marLeft w:val="480"/>
      <w:marRight w:val="0"/>
      <w:marTop w:val="0"/>
      <w:marBottom w:val="0"/>
      <w:divBdr>
        <w:top w:val="none" w:sz="0" w:space="0" w:color="auto"/>
        <w:left w:val="none" w:sz="0" w:space="0" w:color="auto"/>
        <w:bottom w:val="none" w:sz="0" w:space="0" w:color="auto"/>
        <w:right w:val="none" w:sz="0" w:space="0" w:color="auto"/>
      </w:divBdr>
    </w:div>
    <w:div w:id="361325737">
      <w:bodyDiv w:val="1"/>
      <w:marLeft w:val="0"/>
      <w:marRight w:val="0"/>
      <w:marTop w:val="0"/>
      <w:marBottom w:val="0"/>
      <w:divBdr>
        <w:top w:val="none" w:sz="0" w:space="0" w:color="auto"/>
        <w:left w:val="none" w:sz="0" w:space="0" w:color="auto"/>
        <w:bottom w:val="none" w:sz="0" w:space="0" w:color="auto"/>
        <w:right w:val="none" w:sz="0" w:space="0" w:color="auto"/>
      </w:divBdr>
    </w:div>
    <w:div w:id="361327305">
      <w:marLeft w:val="0"/>
      <w:marRight w:val="0"/>
      <w:marTop w:val="0"/>
      <w:marBottom w:val="0"/>
      <w:divBdr>
        <w:top w:val="none" w:sz="0" w:space="0" w:color="auto"/>
        <w:left w:val="none" w:sz="0" w:space="0" w:color="auto"/>
        <w:bottom w:val="none" w:sz="0" w:space="0" w:color="auto"/>
        <w:right w:val="none" w:sz="0" w:space="0" w:color="auto"/>
      </w:divBdr>
    </w:div>
    <w:div w:id="361443653">
      <w:bodyDiv w:val="1"/>
      <w:marLeft w:val="0"/>
      <w:marRight w:val="0"/>
      <w:marTop w:val="0"/>
      <w:marBottom w:val="0"/>
      <w:divBdr>
        <w:top w:val="none" w:sz="0" w:space="0" w:color="auto"/>
        <w:left w:val="none" w:sz="0" w:space="0" w:color="auto"/>
        <w:bottom w:val="none" w:sz="0" w:space="0" w:color="auto"/>
        <w:right w:val="none" w:sz="0" w:space="0" w:color="auto"/>
      </w:divBdr>
    </w:div>
    <w:div w:id="361446146">
      <w:marLeft w:val="480"/>
      <w:marRight w:val="0"/>
      <w:marTop w:val="0"/>
      <w:marBottom w:val="0"/>
      <w:divBdr>
        <w:top w:val="none" w:sz="0" w:space="0" w:color="auto"/>
        <w:left w:val="none" w:sz="0" w:space="0" w:color="auto"/>
        <w:bottom w:val="none" w:sz="0" w:space="0" w:color="auto"/>
        <w:right w:val="none" w:sz="0" w:space="0" w:color="auto"/>
      </w:divBdr>
    </w:div>
    <w:div w:id="361512534">
      <w:marLeft w:val="480"/>
      <w:marRight w:val="0"/>
      <w:marTop w:val="0"/>
      <w:marBottom w:val="0"/>
      <w:divBdr>
        <w:top w:val="none" w:sz="0" w:space="0" w:color="auto"/>
        <w:left w:val="none" w:sz="0" w:space="0" w:color="auto"/>
        <w:bottom w:val="none" w:sz="0" w:space="0" w:color="auto"/>
        <w:right w:val="none" w:sz="0" w:space="0" w:color="auto"/>
      </w:divBdr>
    </w:div>
    <w:div w:id="361519166">
      <w:marLeft w:val="480"/>
      <w:marRight w:val="0"/>
      <w:marTop w:val="0"/>
      <w:marBottom w:val="0"/>
      <w:divBdr>
        <w:top w:val="none" w:sz="0" w:space="0" w:color="auto"/>
        <w:left w:val="none" w:sz="0" w:space="0" w:color="auto"/>
        <w:bottom w:val="none" w:sz="0" w:space="0" w:color="auto"/>
        <w:right w:val="none" w:sz="0" w:space="0" w:color="auto"/>
      </w:divBdr>
    </w:div>
    <w:div w:id="361563586">
      <w:marLeft w:val="480"/>
      <w:marRight w:val="0"/>
      <w:marTop w:val="0"/>
      <w:marBottom w:val="0"/>
      <w:divBdr>
        <w:top w:val="none" w:sz="0" w:space="0" w:color="auto"/>
        <w:left w:val="none" w:sz="0" w:space="0" w:color="auto"/>
        <w:bottom w:val="none" w:sz="0" w:space="0" w:color="auto"/>
        <w:right w:val="none" w:sz="0" w:space="0" w:color="auto"/>
      </w:divBdr>
    </w:div>
    <w:div w:id="361563634">
      <w:bodyDiv w:val="1"/>
      <w:marLeft w:val="0"/>
      <w:marRight w:val="0"/>
      <w:marTop w:val="0"/>
      <w:marBottom w:val="0"/>
      <w:divBdr>
        <w:top w:val="none" w:sz="0" w:space="0" w:color="auto"/>
        <w:left w:val="none" w:sz="0" w:space="0" w:color="auto"/>
        <w:bottom w:val="none" w:sz="0" w:space="0" w:color="auto"/>
        <w:right w:val="none" w:sz="0" w:space="0" w:color="auto"/>
      </w:divBdr>
    </w:div>
    <w:div w:id="361634949">
      <w:bodyDiv w:val="1"/>
      <w:marLeft w:val="0"/>
      <w:marRight w:val="0"/>
      <w:marTop w:val="0"/>
      <w:marBottom w:val="0"/>
      <w:divBdr>
        <w:top w:val="none" w:sz="0" w:space="0" w:color="auto"/>
        <w:left w:val="none" w:sz="0" w:space="0" w:color="auto"/>
        <w:bottom w:val="none" w:sz="0" w:space="0" w:color="auto"/>
        <w:right w:val="none" w:sz="0" w:space="0" w:color="auto"/>
      </w:divBdr>
    </w:div>
    <w:div w:id="361639251">
      <w:marLeft w:val="480"/>
      <w:marRight w:val="0"/>
      <w:marTop w:val="0"/>
      <w:marBottom w:val="0"/>
      <w:divBdr>
        <w:top w:val="none" w:sz="0" w:space="0" w:color="auto"/>
        <w:left w:val="none" w:sz="0" w:space="0" w:color="auto"/>
        <w:bottom w:val="none" w:sz="0" w:space="0" w:color="auto"/>
        <w:right w:val="none" w:sz="0" w:space="0" w:color="auto"/>
      </w:divBdr>
    </w:div>
    <w:div w:id="361714094">
      <w:marLeft w:val="0"/>
      <w:marRight w:val="0"/>
      <w:marTop w:val="0"/>
      <w:marBottom w:val="0"/>
      <w:divBdr>
        <w:top w:val="none" w:sz="0" w:space="0" w:color="auto"/>
        <w:left w:val="none" w:sz="0" w:space="0" w:color="auto"/>
        <w:bottom w:val="none" w:sz="0" w:space="0" w:color="auto"/>
        <w:right w:val="none" w:sz="0" w:space="0" w:color="auto"/>
      </w:divBdr>
    </w:div>
    <w:div w:id="361714258">
      <w:marLeft w:val="0"/>
      <w:marRight w:val="0"/>
      <w:marTop w:val="0"/>
      <w:marBottom w:val="0"/>
      <w:divBdr>
        <w:top w:val="none" w:sz="0" w:space="0" w:color="auto"/>
        <w:left w:val="none" w:sz="0" w:space="0" w:color="auto"/>
        <w:bottom w:val="none" w:sz="0" w:space="0" w:color="auto"/>
        <w:right w:val="none" w:sz="0" w:space="0" w:color="auto"/>
      </w:divBdr>
    </w:div>
    <w:div w:id="361828650">
      <w:marLeft w:val="0"/>
      <w:marRight w:val="0"/>
      <w:marTop w:val="0"/>
      <w:marBottom w:val="0"/>
      <w:divBdr>
        <w:top w:val="none" w:sz="0" w:space="0" w:color="auto"/>
        <w:left w:val="none" w:sz="0" w:space="0" w:color="auto"/>
        <w:bottom w:val="none" w:sz="0" w:space="0" w:color="auto"/>
        <w:right w:val="none" w:sz="0" w:space="0" w:color="auto"/>
      </w:divBdr>
    </w:div>
    <w:div w:id="361903969">
      <w:marLeft w:val="480"/>
      <w:marRight w:val="0"/>
      <w:marTop w:val="0"/>
      <w:marBottom w:val="0"/>
      <w:divBdr>
        <w:top w:val="none" w:sz="0" w:space="0" w:color="auto"/>
        <w:left w:val="none" w:sz="0" w:space="0" w:color="auto"/>
        <w:bottom w:val="none" w:sz="0" w:space="0" w:color="auto"/>
        <w:right w:val="none" w:sz="0" w:space="0" w:color="auto"/>
      </w:divBdr>
    </w:div>
    <w:div w:id="361905381">
      <w:marLeft w:val="480"/>
      <w:marRight w:val="0"/>
      <w:marTop w:val="0"/>
      <w:marBottom w:val="0"/>
      <w:divBdr>
        <w:top w:val="none" w:sz="0" w:space="0" w:color="auto"/>
        <w:left w:val="none" w:sz="0" w:space="0" w:color="auto"/>
        <w:bottom w:val="none" w:sz="0" w:space="0" w:color="auto"/>
        <w:right w:val="none" w:sz="0" w:space="0" w:color="auto"/>
      </w:divBdr>
    </w:div>
    <w:div w:id="361905694">
      <w:marLeft w:val="480"/>
      <w:marRight w:val="0"/>
      <w:marTop w:val="0"/>
      <w:marBottom w:val="0"/>
      <w:divBdr>
        <w:top w:val="none" w:sz="0" w:space="0" w:color="auto"/>
        <w:left w:val="none" w:sz="0" w:space="0" w:color="auto"/>
        <w:bottom w:val="none" w:sz="0" w:space="0" w:color="auto"/>
        <w:right w:val="none" w:sz="0" w:space="0" w:color="auto"/>
      </w:divBdr>
    </w:div>
    <w:div w:id="361974937">
      <w:marLeft w:val="480"/>
      <w:marRight w:val="0"/>
      <w:marTop w:val="0"/>
      <w:marBottom w:val="0"/>
      <w:divBdr>
        <w:top w:val="none" w:sz="0" w:space="0" w:color="auto"/>
        <w:left w:val="none" w:sz="0" w:space="0" w:color="auto"/>
        <w:bottom w:val="none" w:sz="0" w:space="0" w:color="auto"/>
        <w:right w:val="none" w:sz="0" w:space="0" w:color="auto"/>
      </w:divBdr>
    </w:div>
    <w:div w:id="361981849">
      <w:marLeft w:val="0"/>
      <w:marRight w:val="0"/>
      <w:marTop w:val="0"/>
      <w:marBottom w:val="0"/>
      <w:divBdr>
        <w:top w:val="none" w:sz="0" w:space="0" w:color="auto"/>
        <w:left w:val="none" w:sz="0" w:space="0" w:color="auto"/>
        <w:bottom w:val="none" w:sz="0" w:space="0" w:color="auto"/>
        <w:right w:val="none" w:sz="0" w:space="0" w:color="auto"/>
      </w:divBdr>
    </w:div>
    <w:div w:id="362051379">
      <w:marLeft w:val="0"/>
      <w:marRight w:val="0"/>
      <w:marTop w:val="0"/>
      <w:marBottom w:val="0"/>
      <w:divBdr>
        <w:top w:val="none" w:sz="0" w:space="0" w:color="auto"/>
        <w:left w:val="none" w:sz="0" w:space="0" w:color="auto"/>
        <w:bottom w:val="none" w:sz="0" w:space="0" w:color="auto"/>
        <w:right w:val="none" w:sz="0" w:space="0" w:color="auto"/>
      </w:divBdr>
    </w:div>
    <w:div w:id="362098422">
      <w:bodyDiv w:val="1"/>
      <w:marLeft w:val="0"/>
      <w:marRight w:val="0"/>
      <w:marTop w:val="0"/>
      <w:marBottom w:val="0"/>
      <w:divBdr>
        <w:top w:val="none" w:sz="0" w:space="0" w:color="auto"/>
        <w:left w:val="none" w:sz="0" w:space="0" w:color="auto"/>
        <w:bottom w:val="none" w:sz="0" w:space="0" w:color="auto"/>
        <w:right w:val="none" w:sz="0" w:space="0" w:color="auto"/>
      </w:divBdr>
    </w:div>
    <w:div w:id="362099257">
      <w:marLeft w:val="480"/>
      <w:marRight w:val="0"/>
      <w:marTop w:val="0"/>
      <w:marBottom w:val="0"/>
      <w:divBdr>
        <w:top w:val="none" w:sz="0" w:space="0" w:color="auto"/>
        <w:left w:val="none" w:sz="0" w:space="0" w:color="auto"/>
        <w:bottom w:val="none" w:sz="0" w:space="0" w:color="auto"/>
        <w:right w:val="none" w:sz="0" w:space="0" w:color="auto"/>
      </w:divBdr>
    </w:div>
    <w:div w:id="362243697">
      <w:bodyDiv w:val="1"/>
      <w:marLeft w:val="0"/>
      <w:marRight w:val="0"/>
      <w:marTop w:val="0"/>
      <w:marBottom w:val="0"/>
      <w:divBdr>
        <w:top w:val="none" w:sz="0" w:space="0" w:color="auto"/>
        <w:left w:val="none" w:sz="0" w:space="0" w:color="auto"/>
        <w:bottom w:val="none" w:sz="0" w:space="0" w:color="auto"/>
        <w:right w:val="none" w:sz="0" w:space="0" w:color="auto"/>
      </w:divBdr>
    </w:div>
    <w:div w:id="362295082">
      <w:marLeft w:val="0"/>
      <w:marRight w:val="0"/>
      <w:marTop w:val="0"/>
      <w:marBottom w:val="0"/>
      <w:divBdr>
        <w:top w:val="none" w:sz="0" w:space="0" w:color="auto"/>
        <w:left w:val="none" w:sz="0" w:space="0" w:color="auto"/>
        <w:bottom w:val="none" w:sz="0" w:space="0" w:color="auto"/>
        <w:right w:val="none" w:sz="0" w:space="0" w:color="auto"/>
      </w:divBdr>
    </w:div>
    <w:div w:id="362363448">
      <w:marLeft w:val="0"/>
      <w:marRight w:val="0"/>
      <w:marTop w:val="0"/>
      <w:marBottom w:val="0"/>
      <w:divBdr>
        <w:top w:val="none" w:sz="0" w:space="0" w:color="auto"/>
        <w:left w:val="none" w:sz="0" w:space="0" w:color="auto"/>
        <w:bottom w:val="none" w:sz="0" w:space="0" w:color="auto"/>
        <w:right w:val="none" w:sz="0" w:space="0" w:color="auto"/>
      </w:divBdr>
    </w:div>
    <w:div w:id="362370002">
      <w:marLeft w:val="0"/>
      <w:marRight w:val="0"/>
      <w:marTop w:val="0"/>
      <w:marBottom w:val="0"/>
      <w:divBdr>
        <w:top w:val="none" w:sz="0" w:space="0" w:color="auto"/>
        <w:left w:val="none" w:sz="0" w:space="0" w:color="auto"/>
        <w:bottom w:val="none" w:sz="0" w:space="0" w:color="auto"/>
        <w:right w:val="none" w:sz="0" w:space="0" w:color="auto"/>
      </w:divBdr>
    </w:div>
    <w:div w:id="362511948">
      <w:marLeft w:val="480"/>
      <w:marRight w:val="0"/>
      <w:marTop w:val="0"/>
      <w:marBottom w:val="0"/>
      <w:divBdr>
        <w:top w:val="none" w:sz="0" w:space="0" w:color="auto"/>
        <w:left w:val="none" w:sz="0" w:space="0" w:color="auto"/>
        <w:bottom w:val="none" w:sz="0" w:space="0" w:color="auto"/>
        <w:right w:val="none" w:sz="0" w:space="0" w:color="auto"/>
      </w:divBdr>
    </w:div>
    <w:div w:id="362555720">
      <w:marLeft w:val="480"/>
      <w:marRight w:val="0"/>
      <w:marTop w:val="0"/>
      <w:marBottom w:val="0"/>
      <w:divBdr>
        <w:top w:val="none" w:sz="0" w:space="0" w:color="auto"/>
        <w:left w:val="none" w:sz="0" w:space="0" w:color="auto"/>
        <w:bottom w:val="none" w:sz="0" w:space="0" w:color="auto"/>
        <w:right w:val="none" w:sz="0" w:space="0" w:color="auto"/>
      </w:divBdr>
    </w:div>
    <w:div w:id="362559698">
      <w:bodyDiv w:val="1"/>
      <w:marLeft w:val="0"/>
      <w:marRight w:val="0"/>
      <w:marTop w:val="0"/>
      <w:marBottom w:val="0"/>
      <w:divBdr>
        <w:top w:val="none" w:sz="0" w:space="0" w:color="auto"/>
        <w:left w:val="none" w:sz="0" w:space="0" w:color="auto"/>
        <w:bottom w:val="none" w:sz="0" w:space="0" w:color="auto"/>
        <w:right w:val="none" w:sz="0" w:space="0" w:color="auto"/>
      </w:divBdr>
    </w:div>
    <w:div w:id="362636285">
      <w:bodyDiv w:val="1"/>
      <w:marLeft w:val="0"/>
      <w:marRight w:val="0"/>
      <w:marTop w:val="0"/>
      <w:marBottom w:val="0"/>
      <w:divBdr>
        <w:top w:val="none" w:sz="0" w:space="0" w:color="auto"/>
        <w:left w:val="none" w:sz="0" w:space="0" w:color="auto"/>
        <w:bottom w:val="none" w:sz="0" w:space="0" w:color="auto"/>
        <w:right w:val="none" w:sz="0" w:space="0" w:color="auto"/>
      </w:divBdr>
    </w:div>
    <w:div w:id="362636493">
      <w:marLeft w:val="480"/>
      <w:marRight w:val="0"/>
      <w:marTop w:val="0"/>
      <w:marBottom w:val="0"/>
      <w:divBdr>
        <w:top w:val="none" w:sz="0" w:space="0" w:color="auto"/>
        <w:left w:val="none" w:sz="0" w:space="0" w:color="auto"/>
        <w:bottom w:val="none" w:sz="0" w:space="0" w:color="auto"/>
        <w:right w:val="none" w:sz="0" w:space="0" w:color="auto"/>
      </w:divBdr>
    </w:div>
    <w:div w:id="362678002">
      <w:marLeft w:val="0"/>
      <w:marRight w:val="0"/>
      <w:marTop w:val="0"/>
      <w:marBottom w:val="0"/>
      <w:divBdr>
        <w:top w:val="none" w:sz="0" w:space="0" w:color="auto"/>
        <w:left w:val="none" w:sz="0" w:space="0" w:color="auto"/>
        <w:bottom w:val="none" w:sz="0" w:space="0" w:color="auto"/>
        <w:right w:val="none" w:sz="0" w:space="0" w:color="auto"/>
      </w:divBdr>
    </w:div>
    <w:div w:id="362678855">
      <w:marLeft w:val="480"/>
      <w:marRight w:val="0"/>
      <w:marTop w:val="0"/>
      <w:marBottom w:val="0"/>
      <w:divBdr>
        <w:top w:val="none" w:sz="0" w:space="0" w:color="auto"/>
        <w:left w:val="none" w:sz="0" w:space="0" w:color="auto"/>
        <w:bottom w:val="none" w:sz="0" w:space="0" w:color="auto"/>
        <w:right w:val="none" w:sz="0" w:space="0" w:color="auto"/>
      </w:divBdr>
    </w:div>
    <w:div w:id="362754678">
      <w:marLeft w:val="480"/>
      <w:marRight w:val="0"/>
      <w:marTop w:val="0"/>
      <w:marBottom w:val="0"/>
      <w:divBdr>
        <w:top w:val="none" w:sz="0" w:space="0" w:color="auto"/>
        <w:left w:val="none" w:sz="0" w:space="0" w:color="auto"/>
        <w:bottom w:val="none" w:sz="0" w:space="0" w:color="auto"/>
        <w:right w:val="none" w:sz="0" w:space="0" w:color="auto"/>
      </w:divBdr>
    </w:div>
    <w:div w:id="362831052">
      <w:marLeft w:val="480"/>
      <w:marRight w:val="0"/>
      <w:marTop w:val="0"/>
      <w:marBottom w:val="0"/>
      <w:divBdr>
        <w:top w:val="none" w:sz="0" w:space="0" w:color="auto"/>
        <w:left w:val="none" w:sz="0" w:space="0" w:color="auto"/>
        <w:bottom w:val="none" w:sz="0" w:space="0" w:color="auto"/>
        <w:right w:val="none" w:sz="0" w:space="0" w:color="auto"/>
      </w:divBdr>
    </w:div>
    <w:div w:id="362904646">
      <w:bodyDiv w:val="1"/>
      <w:marLeft w:val="0"/>
      <w:marRight w:val="0"/>
      <w:marTop w:val="0"/>
      <w:marBottom w:val="0"/>
      <w:divBdr>
        <w:top w:val="none" w:sz="0" w:space="0" w:color="auto"/>
        <w:left w:val="none" w:sz="0" w:space="0" w:color="auto"/>
        <w:bottom w:val="none" w:sz="0" w:space="0" w:color="auto"/>
        <w:right w:val="none" w:sz="0" w:space="0" w:color="auto"/>
      </w:divBdr>
    </w:div>
    <w:div w:id="362904952">
      <w:bodyDiv w:val="1"/>
      <w:marLeft w:val="0"/>
      <w:marRight w:val="0"/>
      <w:marTop w:val="0"/>
      <w:marBottom w:val="0"/>
      <w:divBdr>
        <w:top w:val="none" w:sz="0" w:space="0" w:color="auto"/>
        <w:left w:val="none" w:sz="0" w:space="0" w:color="auto"/>
        <w:bottom w:val="none" w:sz="0" w:space="0" w:color="auto"/>
        <w:right w:val="none" w:sz="0" w:space="0" w:color="auto"/>
      </w:divBdr>
    </w:div>
    <w:div w:id="362942787">
      <w:marLeft w:val="480"/>
      <w:marRight w:val="0"/>
      <w:marTop w:val="0"/>
      <w:marBottom w:val="0"/>
      <w:divBdr>
        <w:top w:val="none" w:sz="0" w:space="0" w:color="auto"/>
        <w:left w:val="none" w:sz="0" w:space="0" w:color="auto"/>
        <w:bottom w:val="none" w:sz="0" w:space="0" w:color="auto"/>
        <w:right w:val="none" w:sz="0" w:space="0" w:color="auto"/>
      </w:divBdr>
    </w:div>
    <w:div w:id="362946178">
      <w:marLeft w:val="480"/>
      <w:marRight w:val="0"/>
      <w:marTop w:val="0"/>
      <w:marBottom w:val="0"/>
      <w:divBdr>
        <w:top w:val="none" w:sz="0" w:space="0" w:color="auto"/>
        <w:left w:val="none" w:sz="0" w:space="0" w:color="auto"/>
        <w:bottom w:val="none" w:sz="0" w:space="0" w:color="auto"/>
        <w:right w:val="none" w:sz="0" w:space="0" w:color="auto"/>
      </w:divBdr>
    </w:div>
    <w:div w:id="363017419">
      <w:marLeft w:val="480"/>
      <w:marRight w:val="0"/>
      <w:marTop w:val="0"/>
      <w:marBottom w:val="0"/>
      <w:divBdr>
        <w:top w:val="none" w:sz="0" w:space="0" w:color="auto"/>
        <w:left w:val="none" w:sz="0" w:space="0" w:color="auto"/>
        <w:bottom w:val="none" w:sz="0" w:space="0" w:color="auto"/>
        <w:right w:val="none" w:sz="0" w:space="0" w:color="auto"/>
      </w:divBdr>
    </w:div>
    <w:div w:id="363139229">
      <w:bodyDiv w:val="1"/>
      <w:marLeft w:val="0"/>
      <w:marRight w:val="0"/>
      <w:marTop w:val="0"/>
      <w:marBottom w:val="0"/>
      <w:divBdr>
        <w:top w:val="none" w:sz="0" w:space="0" w:color="auto"/>
        <w:left w:val="none" w:sz="0" w:space="0" w:color="auto"/>
        <w:bottom w:val="none" w:sz="0" w:space="0" w:color="auto"/>
        <w:right w:val="none" w:sz="0" w:space="0" w:color="auto"/>
      </w:divBdr>
    </w:div>
    <w:div w:id="363212029">
      <w:marLeft w:val="480"/>
      <w:marRight w:val="0"/>
      <w:marTop w:val="0"/>
      <w:marBottom w:val="0"/>
      <w:divBdr>
        <w:top w:val="none" w:sz="0" w:space="0" w:color="auto"/>
        <w:left w:val="none" w:sz="0" w:space="0" w:color="auto"/>
        <w:bottom w:val="none" w:sz="0" w:space="0" w:color="auto"/>
        <w:right w:val="none" w:sz="0" w:space="0" w:color="auto"/>
      </w:divBdr>
    </w:div>
    <w:div w:id="363214176">
      <w:marLeft w:val="480"/>
      <w:marRight w:val="0"/>
      <w:marTop w:val="0"/>
      <w:marBottom w:val="0"/>
      <w:divBdr>
        <w:top w:val="none" w:sz="0" w:space="0" w:color="auto"/>
        <w:left w:val="none" w:sz="0" w:space="0" w:color="auto"/>
        <w:bottom w:val="none" w:sz="0" w:space="0" w:color="auto"/>
        <w:right w:val="none" w:sz="0" w:space="0" w:color="auto"/>
      </w:divBdr>
    </w:div>
    <w:div w:id="363217654">
      <w:marLeft w:val="0"/>
      <w:marRight w:val="0"/>
      <w:marTop w:val="0"/>
      <w:marBottom w:val="0"/>
      <w:divBdr>
        <w:top w:val="none" w:sz="0" w:space="0" w:color="auto"/>
        <w:left w:val="none" w:sz="0" w:space="0" w:color="auto"/>
        <w:bottom w:val="none" w:sz="0" w:space="0" w:color="auto"/>
        <w:right w:val="none" w:sz="0" w:space="0" w:color="auto"/>
      </w:divBdr>
    </w:div>
    <w:div w:id="363288180">
      <w:marLeft w:val="480"/>
      <w:marRight w:val="0"/>
      <w:marTop w:val="0"/>
      <w:marBottom w:val="0"/>
      <w:divBdr>
        <w:top w:val="none" w:sz="0" w:space="0" w:color="auto"/>
        <w:left w:val="none" w:sz="0" w:space="0" w:color="auto"/>
        <w:bottom w:val="none" w:sz="0" w:space="0" w:color="auto"/>
        <w:right w:val="none" w:sz="0" w:space="0" w:color="auto"/>
      </w:divBdr>
    </w:div>
    <w:div w:id="363292219">
      <w:bodyDiv w:val="1"/>
      <w:marLeft w:val="0"/>
      <w:marRight w:val="0"/>
      <w:marTop w:val="0"/>
      <w:marBottom w:val="0"/>
      <w:divBdr>
        <w:top w:val="none" w:sz="0" w:space="0" w:color="auto"/>
        <w:left w:val="none" w:sz="0" w:space="0" w:color="auto"/>
        <w:bottom w:val="none" w:sz="0" w:space="0" w:color="auto"/>
        <w:right w:val="none" w:sz="0" w:space="0" w:color="auto"/>
      </w:divBdr>
    </w:div>
    <w:div w:id="363334254">
      <w:marLeft w:val="0"/>
      <w:marRight w:val="0"/>
      <w:marTop w:val="0"/>
      <w:marBottom w:val="0"/>
      <w:divBdr>
        <w:top w:val="none" w:sz="0" w:space="0" w:color="auto"/>
        <w:left w:val="none" w:sz="0" w:space="0" w:color="auto"/>
        <w:bottom w:val="none" w:sz="0" w:space="0" w:color="auto"/>
        <w:right w:val="none" w:sz="0" w:space="0" w:color="auto"/>
      </w:divBdr>
    </w:div>
    <w:div w:id="363560236">
      <w:marLeft w:val="480"/>
      <w:marRight w:val="0"/>
      <w:marTop w:val="0"/>
      <w:marBottom w:val="0"/>
      <w:divBdr>
        <w:top w:val="none" w:sz="0" w:space="0" w:color="auto"/>
        <w:left w:val="none" w:sz="0" w:space="0" w:color="auto"/>
        <w:bottom w:val="none" w:sz="0" w:space="0" w:color="auto"/>
        <w:right w:val="none" w:sz="0" w:space="0" w:color="auto"/>
      </w:divBdr>
    </w:div>
    <w:div w:id="363680916">
      <w:marLeft w:val="0"/>
      <w:marRight w:val="0"/>
      <w:marTop w:val="0"/>
      <w:marBottom w:val="0"/>
      <w:divBdr>
        <w:top w:val="none" w:sz="0" w:space="0" w:color="auto"/>
        <w:left w:val="none" w:sz="0" w:space="0" w:color="auto"/>
        <w:bottom w:val="none" w:sz="0" w:space="0" w:color="auto"/>
        <w:right w:val="none" w:sz="0" w:space="0" w:color="auto"/>
      </w:divBdr>
    </w:div>
    <w:div w:id="363755653">
      <w:marLeft w:val="480"/>
      <w:marRight w:val="0"/>
      <w:marTop w:val="0"/>
      <w:marBottom w:val="0"/>
      <w:divBdr>
        <w:top w:val="none" w:sz="0" w:space="0" w:color="auto"/>
        <w:left w:val="none" w:sz="0" w:space="0" w:color="auto"/>
        <w:bottom w:val="none" w:sz="0" w:space="0" w:color="auto"/>
        <w:right w:val="none" w:sz="0" w:space="0" w:color="auto"/>
      </w:divBdr>
    </w:div>
    <w:div w:id="363791018">
      <w:bodyDiv w:val="1"/>
      <w:marLeft w:val="0"/>
      <w:marRight w:val="0"/>
      <w:marTop w:val="0"/>
      <w:marBottom w:val="0"/>
      <w:divBdr>
        <w:top w:val="none" w:sz="0" w:space="0" w:color="auto"/>
        <w:left w:val="none" w:sz="0" w:space="0" w:color="auto"/>
        <w:bottom w:val="none" w:sz="0" w:space="0" w:color="auto"/>
        <w:right w:val="none" w:sz="0" w:space="0" w:color="auto"/>
      </w:divBdr>
    </w:div>
    <w:div w:id="363793835">
      <w:marLeft w:val="480"/>
      <w:marRight w:val="0"/>
      <w:marTop w:val="0"/>
      <w:marBottom w:val="0"/>
      <w:divBdr>
        <w:top w:val="none" w:sz="0" w:space="0" w:color="auto"/>
        <w:left w:val="none" w:sz="0" w:space="0" w:color="auto"/>
        <w:bottom w:val="none" w:sz="0" w:space="0" w:color="auto"/>
        <w:right w:val="none" w:sz="0" w:space="0" w:color="auto"/>
      </w:divBdr>
    </w:div>
    <w:div w:id="363795440">
      <w:bodyDiv w:val="1"/>
      <w:marLeft w:val="0"/>
      <w:marRight w:val="0"/>
      <w:marTop w:val="0"/>
      <w:marBottom w:val="0"/>
      <w:divBdr>
        <w:top w:val="none" w:sz="0" w:space="0" w:color="auto"/>
        <w:left w:val="none" w:sz="0" w:space="0" w:color="auto"/>
        <w:bottom w:val="none" w:sz="0" w:space="0" w:color="auto"/>
        <w:right w:val="none" w:sz="0" w:space="0" w:color="auto"/>
      </w:divBdr>
    </w:div>
    <w:div w:id="363797270">
      <w:marLeft w:val="480"/>
      <w:marRight w:val="0"/>
      <w:marTop w:val="0"/>
      <w:marBottom w:val="0"/>
      <w:divBdr>
        <w:top w:val="none" w:sz="0" w:space="0" w:color="auto"/>
        <w:left w:val="none" w:sz="0" w:space="0" w:color="auto"/>
        <w:bottom w:val="none" w:sz="0" w:space="0" w:color="auto"/>
        <w:right w:val="none" w:sz="0" w:space="0" w:color="auto"/>
      </w:divBdr>
    </w:div>
    <w:div w:id="363868854">
      <w:marLeft w:val="480"/>
      <w:marRight w:val="0"/>
      <w:marTop w:val="0"/>
      <w:marBottom w:val="0"/>
      <w:divBdr>
        <w:top w:val="none" w:sz="0" w:space="0" w:color="auto"/>
        <w:left w:val="none" w:sz="0" w:space="0" w:color="auto"/>
        <w:bottom w:val="none" w:sz="0" w:space="0" w:color="auto"/>
        <w:right w:val="none" w:sz="0" w:space="0" w:color="auto"/>
      </w:divBdr>
    </w:div>
    <w:div w:id="363945179">
      <w:marLeft w:val="480"/>
      <w:marRight w:val="0"/>
      <w:marTop w:val="0"/>
      <w:marBottom w:val="0"/>
      <w:divBdr>
        <w:top w:val="none" w:sz="0" w:space="0" w:color="auto"/>
        <w:left w:val="none" w:sz="0" w:space="0" w:color="auto"/>
        <w:bottom w:val="none" w:sz="0" w:space="0" w:color="auto"/>
        <w:right w:val="none" w:sz="0" w:space="0" w:color="auto"/>
      </w:divBdr>
    </w:div>
    <w:div w:id="363948302">
      <w:marLeft w:val="480"/>
      <w:marRight w:val="0"/>
      <w:marTop w:val="0"/>
      <w:marBottom w:val="0"/>
      <w:divBdr>
        <w:top w:val="none" w:sz="0" w:space="0" w:color="auto"/>
        <w:left w:val="none" w:sz="0" w:space="0" w:color="auto"/>
        <w:bottom w:val="none" w:sz="0" w:space="0" w:color="auto"/>
        <w:right w:val="none" w:sz="0" w:space="0" w:color="auto"/>
      </w:divBdr>
    </w:div>
    <w:div w:id="364059279">
      <w:marLeft w:val="0"/>
      <w:marRight w:val="0"/>
      <w:marTop w:val="0"/>
      <w:marBottom w:val="0"/>
      <w:divBdr>
        <w:top w:val="none" w:sz="0" w:space="0" w:color="auto"/>
        <w:left w:val="none" w:sz="0" w:space="0" w:color="auto"/>
        <w:bottom w:val="none" w:sz="0" w:space="0" w:color="auto"/>
        <w:right w:val="none" w:sz="0" w:space="0" w:color="auto"/>
      </w:divBdr>
    </w:div>
    <w:div w:id="364139395">
      <w:marLeft w:val="480"/>
      <w:marRight w:val="0"/>
      <w:marTop w:val="0"/>
      <w:marBottom w:val="0"/>
      <w:divBdr>
        <w:top w:val="none" w:sz="0" w:space="0" w:color="auto"/>
        <w:left w:val="none" w:sz="0" w:space="0" w:color="auto"/>
        <w:bottom w:val="none" w:sz="0" w:space="0" w:color="auto"/>
        <w:right w:val="none" w:sz="0" w:space="0" w:color="auto"/>
      </w:divBdr>
    </w:div>
    <w:div w:id="364141499">
      <w:marLeft w:val="480"/>
      <w:marRight w:val="0"/>
      <w:marTop w:val="0"/>
      <w:marBottom w:val="0"/>
      <w:divBdr>
        <w:top w:val="none" w:sz="0" w:space="0" w:color="auto"/>
        <w:left w:val="none" w:sz="0" w:space="0" w:color="auto"/>
        <w:bottom w:val="none" w:sz="0" w:space="0" w:color="auto"/>
        <w:right w:val="none" w:sz="0" w:space="0" w:color="auto"/>
      </w:divBdr>
    </w:div>
    <w:div w:id="364212432">
      <w:bodyDiv w:val="1"/>
      <w:marLeft w:val="0"/>
      <w:marRight w:val="0"/>
      <w:marTop w:val="0"/>
      <w:marBottom w:val="0"/>
      <w:divBdr>
        <w:top w:val="none" w:sz="0" w:space="0" w:color="auto"/>
        <w:left w:val="none" w:sz="0" w:space="0" w:color="auto"/>
        <w:bottom w:val="none" w:sz="0" w:space="0" w:color="auto"/>
        <w:right w:val="none" w:sz="0" w:space="0" w:color="auto"/>
      </w:divBdr>
    </w:div>
    <w:div w:id="364254374">
      <w:marLeft w:val="0"/>
      <w:marRight w:val="0"/>
      <w:marTop w:val="0"/>
      <w:marBottom w:val="0"/>
      <w:divBdr>
        <w:top w:val="none" w:sz="0" w:space="0" w:color="auto"/>
        <w:left w:val="none" w:sz="0" w:space="0" w:color="auto"/>
        <w:bottom w:val="none" w:sz="0" w:space="0" w:color="auto"/>
        <w:right w:val="none" w:sz="0" w:space="0" w:color="auto"/>
      </w:divBdr>
    </w:div>
    <w:div w:id="364257486">
      <w:marLeft w:val="480"/>
      <w:marRight w:val="0"/>
      <w:marTop w:val="0"/>
      <w:marBottom w:val="0"/>
      <w:divBdr>
        <w:top w:val="none" w:sz="0" w:space="0" w:color="auto"/>
        <w:left w:val="none" w:sz="0" w:space="0" w:color="auto"/>
        <w:bottom w:val="none" w:sz="0" w:space="0" w:color="auto"/>
        <w:right w:val="none" w:sz="0" w:space="0" w:color="auto"/>
      </w:divBdr>
    </w:div>
    <w:div w:id="364328819">
      <w:marLeft w:val="0"/>
      <w:marRight w:val="0"/>
      <w:marTop w:val="0"/>
      <w:marBottom w:val="0"/>
      <w:divBdr>
        <w:top w:val="none" w:sz="0" w:space="0" w:color="auto"/>
        <w:left w:val="none" w:sz="0" w:space="0" w:color="auto"/>
        <w:bottom w:val="none" w:sz="0" w:space="0" w:color="auto"/>
        <w:right w:val="none" w:sz="0" w:space="0" w:color="auto"/>
      </w:divBdr>
    </w:div>
    <w:div w:id="364331600">
      <w:marLeft w:val="0"/>
      <w:marRight w:val="0"/>
      <w:marTop w:val="0"/>
      <w:marBottom w:val="0"/>
      <w:divBdr>
        <w:top w:val="none" w:sz="0" w:space="0" w:color="auto"/>
        <w:left w:val="none" w:sz="0" w:space="0" w:color="auto"/>
        <w:bottom w:val="none" w:sz="0" w:space="0" w:color="auto"/>
        <w:right w:val="none" w:sz="0" w:space="0" w:color="auto"/>
      </w:divBdr>
    </w:div>
    <w:div w:id="364334420">
      <w:marLeft w:val="480"/>
      <w:marRight w:val="0"/>
      <w:marTop w:val="0"/>
      <w:marBottom w:val="0"/>
      <w:divBdr>
        <w:top w:val="none" w:sz="0" w:space="0" w:color="auto"/>
        <w:left w:val="none" w:sz="0" w:space="0" w:color="auto"/>
        <w:bottom w:val="none" w:sz="0" w:space="0" w:color="auto"/>
        <w:right w:val="none" w:sz="0" w:space="0" w:color="auto"/>
      </w:divBdr>
    </w:div>
    <w:div w:id="364403043">
      <w:marLeft w:val="480"/>
      <w:marRight w:val="0"/>
      <w:marTop w:val="0"/>
      <w:marBottom w:val="0"/>
      <w:divBdr>
        <w:top w:val="none" w:sz="0" w:space="0" w:color="auto"/>
        <w:left w:val="none" w:sz="0" w:space="0" w:color="auto"/>
        <w:bottom w:val="none" w:sz="0" w:space="0" w:color="auto"/>
        <w:right w:val="none" w:sz="0" w:space="0" w:color="auto"/>
      </w:divBdr>
    </w:div>
    <w:div w:id="364406737">
      <w:bodyDiv w:val="1"/>
      <w:marLeft w:val="0"/>
      <w:marRight w:val="0"/>
      <w:marTop w:val="0"/>
      <w:marBottom w:val="0"/>
      <w:divBdr>
        <w:top w:val="none" w:sz="0" w:space="0" w:color="auto"/>
        <w:left w:val="none" w:sz="0" w:space="0" w:color="auto"/>
        <w:bottom w:val="none" w:sz="0" w:space="0" w:color="auto"/>
        <w:right w:val="none" w:sz="0" w:space="0" w:color="auto"/>
      </w:divBdr>
    </w:div>
    <w:div w:id="364605116">
      <w:marLeft w:val="480"/>
      <w:marRight w:val="0"/>
      <w:marTop w:val="0"/>
      <w:marBottom w:val="0"/>
      <w:divBdr>
        <w:top w:val="none" w:sz="0" w:space="0" w:color="auto"/>
        <w:left w:val="none" w:sz="0" w:space="0" w:color="auto"/>
        <w:bottom w:val="none" w:sz="0" w:space="0" w:color="auto"/>
        <w:right w:val="none" w:sz="0" w:space="0" w:color="auto"/>
      </w:divBdr>
    </w:div>
    <w:div w:id="364644511">
      <w:marLeft w:val="0"/>
      <w:marRight w:val="0"/>
      <w:marTop w:val="0"/>
      <w:marBottom w:val="0"/>
      <w:divBdr>
        <w:top w:val="none" w:sz="0" w:space="0" w:color="auto"/>
        <w:left w:val="none" w:sz="0" w:space="0" w:color="auto"/>
        <w:bottom w:val="none" w:sz="0" w:space="0" w:color="auto"/>
        <w:right w:val="none" w:sz="0" w:space="0" w:color="auto"/>
      </w:divBdr>
    </w:div>
    <w:div w:id="364839093">
      <w:marLeft w:val="480"/>
      <w:marRight w:val="0"/>
      <w:marTop w:val="0"/>
      <w:marBottom w:val="0"/>
      <w:divBdr>
        <w:top w:val="none" w:sz="0" w:space="0" w:color="auto"/>
        <w:left w:val="none" w:sz="0" w:space="0" w:color="auto"/>
        <w:bottom w:val="none" w:sz="0" w:space="0" w:color="auto"/>
        <w:right w:val="none" w:sz="0" w:space="0" w:color="auto"/>
      </w:divBdr>
    </w:div>
    <w:div w:id="365062703">
      <w:bodyDiv w:val="1"/>
      <w:marLeft w:val="0"/>
      <w:marRight w:val="0"/>
      <w:marTop w:val="0"/>
      <w:marBottom w:val="0"/>
      <w:divBdr>
        <w:top w:val="none" w:sz="0" w:space="0" w:color="auto"/>
        <w:left w:val="none" w:sz="0" w:space="0" w:color="auto"/>
        <w:bottom w:val="none" w:sz="0" w:space="0" w:color="auto"/>
        <w:right w:val="none" w:sz="0" w:space="0" w:color="auto"/>
      </w:divBdr>
    </w:div>
    <w:div w:id="365067054">
      <w:marLeft w:val="480"/>
      <w:marRight w:val="0"/>
      <w:marTop w:val="0"/>
      <w:marBottom w:val="0"/>
      <w:divBdr>
        <w:top w:val="none" w:sz="0" w:space="0" w:color="auto"/>
        <w:left w:val="none" w:sz="0" w:space="0" w:color="auto"/>
        <w:bottom w:val="none" w:sz="0" w:space="0" w:color="auto"/>
        <w:right w:val="none" w:sz="0" w:space="0" w:color="auto"/>
      </w:divBdr>
    </w:div>
    <w:div w:id="365106390">
      <w:marLeft w:val="480"/>
      <w:marRight w:val="0"/>
      <w:marTop w:val="0"/>
      <w:marBottom w:val="0"/>
      <w:divBdr>
        <w:top w:val="none" w:sz="0" w:space="0" w:color="auto"/>
        <w:left w:val="none" w:sz="0" w:space="0" w:color="auto"/>
        <w:bottom w:val="none" w:sz="0" w:space="0" w:color="auto"/>
        <w:right w:val="none" w:sz="0" w:space="0" w:color="auto"/>
      </w:divBdr>
    </w:div>
    <w:div w:id="365108278">
      <w:marLeft w:val="480"/>
      <w:marRight w:val="0"/>
      <w:marTop w:val="0"/>
      <w:marBottom w:val="0"/>
      <w:divBdr>
        <w:top w:val="none" w:sz="0" w:space="0" w:color="auto"/>
        <w:left w:val="none" w:sz="0" w:space="0" w:color="auto"/>
        <w:bottom w:val="none" w:sz="0" w:space="0" w:color="auto"/>
        <w:right w:val="none" w:sz="0" w:space="0" w:color="auto"/>
      </w:divBdr>
    </w:div>
    <w:div w:id="365254043">
      <w:marLeft w:val="0"/>
      <w:marRight w:val="0"/>
      <w:marTop w:val="0"/>
      <w:marBottom w:val="0"/>
      <w:divBdr>
        <w:top w:val="none" w:sz="0" w:space="0" w:color="auto"/>
        <w:left w:val="none" w:sz="0" w:space="0" w:color="auto"/>
        <w:bottom w:val="none" w:sz="0" w:space="0" w:color="auto"/>
        <w:right w:val="none" w:sz="0" w:space="0" w:color="auto"/>
      </w:divBdr>
    </w:div>
    <w:div w:id="365254628">
      <w:marLeft w:val="480"/>
      <w:marRight w:val="0"/>
      <w:marTop w:val="0"/>
      <w:marBottom w:val="0"/>
      <w:divBdr>
        <w:top w:val="none" w:sz="0" w:space="0" w:color="auto"/>
        <w:left w:val="none" w:sz="0" w:space="0" w:color="auto"/>
        <w:bottom w:val="none" w:sz="0" w:space="0" w:color="auto"/>
        <w:right w:val="none" w:sz="0" w:space="0" w:color="auto"/>
      </w:divBdr>
    </w:div>
    <w:div w:id="365254964">
      <w:marLeft w:val="480"/>
      <w:marRight w:val="0"/>
      <w:marTop w:val="0"/>
      <w:marBottom w:val="0"/>
      <w:divBdr>
        <w:top w:val="none" w:sz="0" w:space="0" w:color="auto"/>
        <w:left w:val="none" w:sz="0" w:space="0" w:color="auto"/>
        <w:bottom w:val="none" w:sz="0" w:space="0" w:color="auto"/>
        <w:right w:val="none" w:sz="0" w:space="0" w:color="auto"/>
      </w:divBdr>
    </w:div>
    <w:div w:id="365330061">
      <w:marLeft w:val="480"/>
      <w:marRight w:val="0"/>
      <w:marTop w:val="0"/>
      <w:marBottom w:val="0"/>
      <w:divBdr>
        <w:top w:val="none" w:sz="0" w:space="0" w:color="auto"/>
        <w:left w:val="none" w:sz="0" w:space="0" w:color="auto"/>
        <w:bottom w:val="none" w:sz="0" w:space="0" w:color="auto"/>
        <w:right w:val="none" w:sz="0" w:space="0" w:color="auto"/>
      </w:divBdr>
    </w:div>
    <w:div w:id="365374156">
      <w:marLeft w:val="0"/>
      <w:marRight w:val="0"/>
      <w:marTop w:val="0"/>
      <w:marBottom w:val="0"/>
      <w:divBdr>
        <w:top w:val="none" w:sz="0" w:space="0" w:color="auto"/>
        <w:left w:val="none" w:sz="0" w:space="0" w:color="auto"/>
        <w:bottom w:val="none" w:sz="0" w:space="0" w:color="auto"/>
        <w:right w:val="none" w:sz="0" w:space="0" w:color="auto"/>
      </w:divBdr>
    </w:div>
    <w:div w:id="365495960">
      <w:marLeft w:val="0"/>
      <w:marRight w:val="0"/>
      <w:marTop w:val="0"/>
      <w:marBottom w:val="0"/>
      <w:divBdr>
        <w:top w:val="none" w:sz="0" w:space="0" w:color="auto"/>
        <w:left w:val="none" w:sz="0" w:space="0" w:color="auto"/>
        <w:bottom w:val="none" w:sz="0" w:space="0" w:color="auto"/>
        <w:right w:val="none" w:sz="0" w:space="0" w:color="auto"/>
      </w:divBdr>
    </w:div>
    <w:div w:id="365526834">
      <w:marLeft w:val="0"/>
      <w:marRight w:val="0"/>
      <w:marTop w:val="0"/>
      <w:marBottom w:val="0"/>
      <w:divBdr>
        <w:top w:val="none" w:sz="0" w:space="0" w:color="auto"/>
        <w:left w:val="none" w:sz="0" w:space="0" w:color="auto"/>
        <w:bottom w:val="none" w:sz="0" w:space="0" w:color="auto"/>
        <w:right w:val="none" w:sz="0" w:space="0" w:color="auto"/>
      </w:divBdr>
    </w:div>
    <w:div w:id="365567435">
      <w:marLeft w:val="480"/>
      <w:marRight w:val="0"/>
      <w:marTop w:val="0"/>
      <w:marBottom w:val="0"/>
      <w:divBdr>
        <w:top w:val="none" w:sz="0" w:space="0" w:color="auto"/>
        <w:left w:val="none" w:sz="0" w:space="0" w:color="auto"/>
        <w:bottom w:val="none" w:sz="0" w:space="0" w:color="auto"/>
        <w:right w:val="none" w:sz="0" w:space="0" w:color="auto"/>
      </w:divBdr>
    </w:div>
    <w:div w:id="365643375">
      <w:marLeft w:val="480"/>
      <w:marRight w:val="0"/>
      <w:marTop w:val="0"/>
      <w:marBottom w:val="0"/>
      <w:divBdr>
        <w:top w:val="none" w:sz="0" w:space="0" w:color="auto"/>
        <w:left w:val="none" w:sz="0" w:space="0" w:color="auto"/>
        <w:bottom w:val="none" w:sz="0" w:space="0" w:color="auto"/>
        <w:right w:val="none" w:sz="0" w:space="0" w:color="auto"/>
      </w:divBdr>
    </w:div>
    <w:div w:id="365714325">
      <w:marLeft w:val="0"/>
      <w:marRight w:val="0"/>
      <w:marTop w:val="0"/>
      <w:marBottom w:val="0"/>
      <w:divBdr>
        <w:top w:val="none" w:sz="0" w:space="0" w:color="auto"/>
        <w:left w:val="none" w:sz="0" w:space="0" w:color="auto"/>
        <w:bottom w:val="none" w:sz="0" w:space="0" w:color="auto"/>
        <w:right w:val="none" w:sz="0" w:space="0" w:color="auto"/>
      </w:divBdr>
    </w:div>
    <w:div w:id="365716374">
      <w:marLeft w:val="0"/>
      <w:marRight w:val="0"/>
      <w:marTop w:val="0"/>
      <w:marBottom w:val="0"/>
      <w:divBdr>
        <w:top w:val="none" w:sz="0" w:space="0" w:color="auto"/>
        <w:left w:val="none" w:sz="0" w:space="0" w:color="auto"/>
        <w:bottom w:val="none" w:sz="0" w:space="0" w:color="auto"/>
        <w:right w:val="none" w:sz="0" w:space="0" w:color="auto"/>
      </w:divBdr>
    </w:div>
    <w:div w:id="365756685">
      <w:marLeft w:val="0"/>
      <w:marRight w:val="0"/>
      <w:marTop w:val="0"/>
      <w:marBottom w:val="0"/>
      <w:divBdr>
        <w:top w:val="none" w:sz="0" w:space="0" w:color="auto"/>
        <w:left w:val="none" w:sz="0" w:space="0" w:color="auto"/>
        <w:bottom w:val="none" w:sz="0" w:space="0" w:color="auto"/>
        <w:right w:val="none" w:sz="0" w:space="0" w:color="auto"/>
      </w:divBdr>
    </w:div>
    <w:div w:id="366028423">
      <w:bodyDiv w:val="1"/>
      <w:marLeft w:val="0"/>
      <w:marRight w:val="0"/>
      <w:marTop w:val="0"/>
      <w:marBottom w:val="0"/>
      <w:divBdr>
        <w:top w:val="none" w:sz="0" w:space="0" w:color="auto"/>
        <w:left w:val="none" w:sz="0" w:space="0" w:color="auto"/>
        <w:bottom w:val="none" w:sz="0" w:space="0" w:color="auto"/>
        <w:right w:val="none" w:sz="0" w:space="0" w:color="auto"/>
      </w:divBdr>
    </w:div>
    <w:div w:id="366029231">
      <w:marLeft w:val="480"/>
      <w:marRight w:val="0"/>
      <w:marTop w:val="0"/>
      <w:marBottom w:val="0"/>
      <w:divBdr>
        <w:top w:val="none" w:sz="0" w:space="0" w:color="auto"/>
        <w:left w:val="none" w:sz="0" w:space="0" w:color="auto"/>
        <w:bottom w:val="none" w:sz="0" w:space="0" w:color="auto"/>
        <w:right w:val="none" w:sz="0" w:space="0" w:color="auto"/>
      </w:divBdr>
    </w:div>
    <w:div w:id="366029712">
      <w:marLeft w:val="480"/>
      <w:marRight w:val="0"/>
      <w:marTop w:val="0"/>
      <w:marBottom w:val="0"/>
      <w:divBdr>
        <w:top w:val="none" w:sz="0" w:space="0" w:color="auto"/>
        <w:left w:val="none" w:sz="0" w:space="0" w:color="auto"/>
        <w:bottom w:val="none" w:sz="0" w:space="0" w:color="auto"/>
        <w:right w:val="none" w:sz="0" w:space="0" w:color="auto"/>
      </w:divBdr>
    </w:div>
    <w:div w:id="366032880">
      <w:marLeft w:val="480"/>
      <w:marRight w:val="0"/>
      <w:marTop w:val="0"/>
      <w:marBottom w:val="0"/>
      <w:divBdr>
        <w:top w:val="none" w:sz="0" w:space="0" w:color="auto"/>
        <w:left w:val="none" w:sz="0" w:space="0" w:color="auto"/>
        <w:bottom w:val="none" w:sz="0" w:space="0" w:color="auto"/>
        <w:right w:val="none" w:sz="0" w:space="0" w:color="auto"/>
      </w:divBdr>
    </w:div>
    <w:div w:id="366224107">
      <w:marLeft w:val="480"/>
      <w:marRight w:val="0"/>
      <w:marTop w:val="0"/>
      <w:marBottom w:val="0"/>
      <w:divBdr>
        <w:top w:val="none" w:sz="0" w:space="0" w:color="auto"/>
        <w:left w:val="none" w:sz="0" w:space="0" w:color="auto"/>
        <w:bottom w:val="none" w:sz="0" w:space="0" w:color="auto"/>
        <w:right w:val="none" w:sz="0" w:space="0" w:color="auto"/>
      </w:divBdr>
    </w:div>
    <w:div w:id="366301262">
      <w:bodyDiv w:val="1"/>
      <w:marLeft w:val="0"/>
      <w:marRight w:val="0"/>
      <w:marTop w:val="0"/>
      <w:marBottom w:val="0"/>
      <w:divBdr>
        <w:top w:val="none" w:sz="0" w:space="0" w:color="auto"/>
        <w:left w:val="none" w:sz="0" w:space="0" w:color="auto"/>
        <w:bottom w:val="none" w:sz="0" w:space="0" w:color="auto"/>
        <w:right w:val="none" w:sz="0" w:space="0" w:color="auto"/>
      </w:divBdr>
    </w:div>
    <w:div w:id="366376583">
      <w:marLeft w:val="480"/>
      <w:marRight w:val="0"/>
      <w:marTop w:val="0"/>
      <w:marBottom w:val="0"/>
      <w:divBdr>
        <w:top w:val="none" w:sz="0" w:space="0" w:color="auto"/>
        <w:left w:val="none" w:sz="0" w:space="0" w:color="auto"/>
        <w:bottom w:val="none" w:sz="0" w:space="0" w:color="auto"/>
        <w:right w:val="none" w:sz="0" w:space="0" w:color="auto"/>
      </w:divBdr>
    </w:div>
    <w:div w:id="366376971">
      <w:marLeft w:val="480"/>
      <w:marRight w:val="0"/>
      <w:marTop w:val="0"/>
      <w:marBottom w:val="0"/>
      <w:divBdr>
        <w:top w:val="none" w:sz="0" w:space="0" w:color="auto"/>
        <w:left w:val="none" w:sz="0" w:space="0" w:color="auto"/>
        <w:bottom w:val="none" w:sz="0" w:space="0" w:color="auto"/>
        <w:right w:val="none" w:sz="0" w:space="0" w:color="auto"/>
      </w:divBdr>
    </w:div>
    <w:div w:id="366411951">
      <w:marLeft w:val="480"/>
      <w:marRight w:val="0"/>
      <w:marTop w:val="0"/>
      <w:marBottom w:val="0"/>
      <w:divBdr>
        <w:top w:val="none" w:sz="0" w:space="0" w:color="auto"/>
        <w:left w:val="none" w:sz="0" w:space="0" w:color="auto"/>
        <w:bottom w:val="none" w:sz="0" w:space="0" w:color="auto"/>
        <w:right w:val="none" w:sz="0" w:space="0" w:color="auto"/>
      </w:divBdr>
    </w:div>
    <w:div w:id="366489124">
      <w:bodyDiv w:val="1"/>
      <w:marLeft w:val="0"/>
      <w:marRight w:val="0"/>
      <w:marTop w:val="0"/>
      <w:marBottom w:val="0"/>
      <w:divBdr>
        <w:top w:val="none" w:sz="0" w:space="0" w:color="auto"/>
        <w:left w:val="none" w:sz="0" w:space="0" w:color="auto"/>
        <w:bottom w:val="none" w:sz="0" w:space="0" w:color="auto"/>
        <w:right w:val="none" w:sz="0" w:space="0" w:color="auto"/>
      </w:divBdr>
    </w:div>
    <w:div w:id="366491853">
      <w:marLeft w:val="0"/>
      <w:marRight w:val="0"/>
      <w:marTop w:val="0"/>
      <w:marBottom w:val="0"/>
      <w:divBdr>
        <w:top w:val="none" w:sz="0" w:space="0" w:color="auto"/>
        <w:left w:val="none" w:sz="0" w:space="0" w:color="auto"/>
        <w:bottom w:val="none" w:sz="0" w:space="0" w:color="auto"/>
        <w:right w:val="none" w:sz="0" w:space="0" w:color="auto"/>
      </w:divBdr>
    </w:div>
    <w:div w:id="366566813">
      <w:bodyDiv w:val="1"/>
      <w:marLeft w:val="0"/>
      <w:marRight w:val="0"/>
      <w:marTop w:val="0"/>
      <w:marBottom w:val="0"/>
      <w:divBdr>
        <w:top w:val="none" w:sz="0" w:space="0" w:color="auto"/>
        <w:left w:val="none" w:sz="0" w:space="0" w:color="auto"/>
        <w:bottom w:val="none" w:sz="0" w:space="0" w:color="auto"/>
        <w:right w:val="none" w:sz="0" w:space="0" w:color="auto"/>
      </w:divBdr>
    </w:div>
    <w:div w:id="366568432">
      <w:bodyDiv w:val="1"/>
      <w:marLeft w:val="0"/>
      <w:marRight w:val="0"/>
      <w:marTop w:val="0"/>
      <w:marBottom w:val="0"/>
      <w:divBdr>
        <w:top w:val="none" w:sz="0" w:space="0" w:color="auto"/>
        <w:left w:val="none" w:sz="0" w:space="0" w:color="auto"/>
        <w:bottom w:val="none" w:sz="0" w:space="0" w:color="auto"/>
        <w:right w:val="none" w:sz="0" w:space="0" w:color="auto"/>
      </w:divBdr>
    </w:div>
    <w:div w:id="366639661">
      <w:marLeft w:val="480"/>
      <w:marRight w:val="0"/>
      <w:marTop w:val="0"/>
      <w:marBottom w:val="0"/>
      <w:divBdr>
        <w:top w:val="none" w:sz="0" w:space="0" w:color="auto"/>
        <w:left w:val="none" w:sz="0" w:space="0" w:color="auto"/>
        <w:bottom w:val="none" w:sz="0" w:space="0" w:color="auto"/>
        <w:right w:val="none" w:sz="0" w:space="0" w:color="auto"/>
      </w:divBdr>
    </w:div>
    <w:div w:id="366831118">
      <w:marLeft w:val="480"/>
      <w:marRight w:val="0"/>
      <w:marTop w:val="0"/>
      <w:marBottom w:val="0"/>
      <w:divBdr>
        <w:top w:val="none" w:sz="0" w:space="0" w:color="auto"/>
        <w:left w:val="none" w:sz="0" w:space="0" w:color="auto"/>
        <w:bottom w:val="none" w:sz="0" w:space="0" w:color="auto"/>
        <w:right w:val="none" w:sz="0" w:space="0" w:color="auto"/>
      </w:divBdr>
    </w:div>
    <w:div w:id="366880973">
      <w:bodyDiv w:val="1"/>
      <w:marLeft w:val="0"/>
      <w:marRight w:val="0"/>
      <w:marTop w:val="0"/>
      <w:marBottom w:val="0"/>
      <w:divBdr>
        <w:top w:val="none" w:sz="0" w:space="0" w:color="auto"/>
        <w:left w:val="none" w:sz="0" w:space="0" w:color="auto"/>
        <w:bottom w:val="none" w:sz="0" w:space="0" w:color="auto"/>
        <w:right w:val="none" w:sz="0" w:space="0" w:color="auto"/>
      </w:divBdr>
    </w:div>
    <w:div w:id="366881728">
      <w:marLeft w:val="0"/>
      <w:marRight w:val="0"/>
      <w:marTop w:val="0"/>
      <w:marBottom w:val="0"/>
      <w:divBdr>
        <w:top w:val="none" w:sz="0" w:space="0" w:color="auto"/>
        <w:left w:val="none" w:sz="0" w:space="0" w:color="auto"/>
        <w:bottom w:val="none" w:sz="0" w:space="0" w:color="auto"/>
        <w:right w:val="none" w:sz="0" w:space="0" w:color="auto"/>
      </w:divBdr>
    </w:div>
    <w:div w:id="366950732">
      <w:marLeft w:val="480"/>
      <w:marRight w:val="0"/>
      <w:marTop w:val="0"/>
      <w:marBottom w:val="0"/>
      <w:divBdr>
        <w:top w:val="none" w:sz="0" w:space="0" w:color="auto"/>
        <w:left w:val="none" w:sz="0" w:space="0" w:color="auto"/>
        <w:bottom w:val="none" w:sz="0" w:space="0" w:color="auto"/>
        <w:right w:val="none" w:sz="0" w:space="0" w:color="auto"/>
      </w:divBdr>
    </w:div>
    <w:div w:id="366952209">
      <w:marLeft w:val="480"/>
      <w:marRight w:val="0"/>
      <w:marTop w:val="0"/>
      <w:marBottom w:val="0"/>
      <w:divBdr>
        <w:top w:val="none" w:sz="0" w:space="0" w:color="auto"/>
        <w:left w:val="none" w:sz="0" w:space="0" w:color="auto"/>
        <w:bottom w:val="none" w:sz="0" w:space="0" w:color="auto"/>
        <w:right w:val="none" w:sz="0" w:space="0" w:color="auto"/>
      </w:divBdr>
    </w:div>
    <w:div w:id="367023767">
      <w:marLeft w:val="480"/>
      <w:marRight w:val="0"/>
      <w:marTop w:val="0"/>
      <w:marBottom w:val="0"/>
      <w:divBdr>
        <w:top w:val="none" w:sz="0" w:space="0" w:color="auto"/>
        <w:left w:val="none" w:sz="0" w:space="0" w:color="auto"/>
        <w:bottom w:val="none" w:sz="0" w:space="0" w:color="auto"/>
        <w:right w:val="none" w:sz="0" w:space="0" w:color="auto"/>
      </w:divBdr>
    </w:div>
    <w:div w:id="367023923">
      <w:bodyDiv w:val="1"/>
      <w:marLeft w:val="0"/>
      <w:marRight w:val="0"/>
      <w:marTop w:val="0"/>
      <w:marBottom w:val="0"/>
      <w:divBdr>
        <w:top w:val="none" w:sz="0" w:space="0" w:color="auto"/>
        <w:left w:val="none" w:sz="0" w:space="0" w:color="auto"/>
        <w:bottom w:val="none" w:sz="0" w:space="0" w:color="auto"/>
        <w:right w:val="none" w:sz="0" w:space="0" w:color="auto"/>
      </w:divBdr>
    </w:div>
    <w:div w:id="367026862">
      <w:marLeft w:val="480"/>
      <w:marRight w:val="0"/>
      <w:marTop w:val="0"/>
      <w:marBottom w:val="0"/>
      <w:divBdr>
        <w:top w:val="none" w:sz="0" w:space="0" w:color="auto"/>
        <w:left w:val="none" w:sz="0" w:space="0" w:color="auto"/>
        <w:bottom w:val="none" w:sz="0" w:space="0" w:color="auto"/>
        <w:right w:val="none" w:sz="0" w:space="0" w:color="auto"/>
      </w:divBdr>
    </w:div>
    <w:div w:id="367027455">
      <w:marLeft w:val="480"/>
      <w:marRight w:val="0"/>
      <w:marTop w:val="0"/>
      <w:marBottom w:val="0"/>
      <w:divBdr>
        <w:top w:val="none" w:sz="0" w:space="0" w:color="auto"/>
        <w:left w:val="none" w:sz="0" w:space="0" w:color="auto"/>
        <w:bottom w:val="none" w:sz="0" w:space="0" w:color="auto"/>
        <w:right w:val="none" w:sz="0" w:space="0" w:color="auto"/>
      </w:divBdr>
    </w:div>
    <w:div w:id="367027592">
      <w:marLeft w:val="0"/>
      <w:marRight w:val="0"/>
      <w:marTop w:val="0"/>
      <w:marBottom w:val="0"/>
      <w:divBdr>
        <w:top w:val="none" w:sz="0" w:space="0" w:color="auto"/>
        <w:left w:val="none" w:sz="0" w:space="0" w:color="auto"/>
        <w:bottom w:val="none" w:sz="0" w:space="0" w:color="auto"/>
        <w:right w:val="none" w:sz="0" w:space="0" w:color="auto"/>
      </w:divBdr>
    </w:div>
    <w:div w:id="367028529">
      <w:marLeft w:val="480"/>
      <w:marRight w:val="0"/>
      <w:marTop w:val="0"/>
      <w:marBottom w:val="0"/>
      <w:divBdr>
        <w:top w:val="none" w:sz="0" w:space="0" w:color="auto"/>
        <w:left w:val="none" w:sz="0" w:space="0" w:color="auto"/>
        <w:bottom w:val="none" w:sz="0" w:space="0" w:color="auto"/>
        <w:right w:val="none" w:sz="0" w:space="0" w:color="auto"/>
      </w:divBdr>
    </w:div>
    <w:div w:id="367099501">
      <w:marLeft w:val="480"/>
      <w:marRight w:val="0"/>
      <w:marTop w:val="0"/>
      <w:marBottom w:val="0"/>
      <w:divBdr>
        <w:top w:val="none" w:sz="0" w:space="0" w:color="auto"/>
        <w:left w:val="none" w:sz="0" w:space="0" w:color="auto"/>
        <w:bottom w:val="none" w:sz="0" w:space="0" w:color="auto"/>
        <w:right w:val="none" w:sz="0" w:space="0" w:color="auto"/>
      </w:divBdr>
    </w:div>
    <w:div w:id="367147302">
      <w:marLeft w:val="0"/>
      <w:marRight w:val="0"/>
      <w:marTop w:val="0"/>
      <w:marBottom w:val="0"/>
      <w:divBdr>
        <w:top w:val="none" w:sz="0" w:space="0" w:color="auto"/>
        <w:left w:val="none" w:sz="0" w:space="0" w:color="auto"/>
        <w:bottom w:val="none" w:sz="0" w:space="0" w:color="auto"/>
        <w:right w:val="none" w:sz="0" w:space="0" w:color="auto"/>
      </w:divBdr>
    </w:div>
    <w:div w:id="367150778">
      <w:marLeft w:val="0"/>
      <w:marRight w:val="0"/>
      <w:marTop w:val="0"/>
      <w:marBottom w:val="0"/>
      <w:divBdr>
        <w:top w:val="none" w:sz="0" w:space="0" w:color="auto"/>
        <w:left w:val="none" w:sz="0" w:space="0" w:color="auto"/>
        <w:bottom w:val="none" w:sz="0" w:space="0" w:color="auto"/>
        <w:right w:val="none" w:sz="0" w:space="0" w:color="auto"/>
      </w:divBdr>
    </w:div>
    <w:div w:id="367293705">
      <w:marLeft w:val="0"/>
      <w:marRight w:val="0"/>
      <w:marTop w:val="0"/>
      <w:marBottom w:val="0"/>
      <w:divBdr>
        <w:top w:val="none" w:sz="0" w:space="0" w:color="auto"/>
        <w:left w:val="none" w:sz="0" w:space="0" w:color="auto"/>
        <w:bottom w:val="none" w:sz="0" w:space="0" w:color="auto"/>
        <w:right w:val="none" w:sz="0" w:space="0" w:color="auto"/>
      </w:divBdr>
    </w:div>
    <w:div w:id="367340006">
      <w:marLeft w:val="480"/>
      <w:marRight w:val="0"/>
      <w:marTop w:val="0"/>
      <w:marBottom w:val="0"/>
      <w:divBdr>
        <w:top w:val="none" w:sz="0" w:space="0" w:color="auto"/>
        <w:left w:val="none" w:sz="0" w:space="0" w:color="auto"/>
        <w:bottom w:val="none" w:sz="0" w:space="0" w:color="auto"/>
        <w:right w:val="none" w:sz="0" w:space="0" w:color="auto"/>
      </w:divBdr>
    </w:div>
    <w:div w:id="367533758">
      <w:marLeft w:val="480"/>
      <w:marRight w:val="0"/>
      <w:marTop w:val="0"/>
      <w:marBottom w:val="0"/>
      <w:divBdr>
        <w:top w:val="none" w:sz="0" w:space="0" w:color="auto"/>
        <w:left w:val="none" w:sz="0" w:space="0" w:color="auto"/>
        <w:bottom w:val="none" w:sz="0" w:space="0" w:color="auto"/>
        <w:right w:val="none" w:sz="0" w:space="0" w:color="auto"/>
      </w:divBdr>
    </w:div>
    <w:div w:id="367603124">
      <w:bodyDiv w:val="1"/>
      <w:marLeft w:val="0"/>
      <w:marRight w:val="0"/>
      <w:marTop w:val="0"/>
      <w:marBottom w:val="0"/>
      <w:divBdr>
        <w:top w:val="none" w:sz="0" w:space="0" w:color="auto"/>
        <w:left w:val="none" w:sz="0" w:space="0" w:color="auto"/>
        <w:bottom w:val="none" w:sz="0" w:space="0" w:color="auto"/>
        <w:right w:val="none" w:sz="0" w:space="0" w:color="auto"/>
      </w:divBdr>
    </w:div>
    <w:div w:id="367610758">
      <w:marLeft w:val="0"/>
      <w:marRight w:val="0"/>
      <w:marTop w:val="0"/>
      <w:marBottom w:val="0"/>
      <w:divBdr>
        <w:top w:val="none" w:sz="0" w:space="0" w:color="auto"/>
        <w:left w:val="none" w:sz="0" w:space="0" w:color="auto"/>
        <w:bottom w:val="none" w:sz="0" w:space="0" w:color="auto"/>
        <w:right w:val="none" w:sz="0" w:space="0" w:color="auto"/>
      </w:divBdr>
    </w:div>
    <w:div w:id="367724610">
      <w:bodyDiv w:val="1"/>
      <w:marLeft w:val="0"/>
      <w:marRight w:val="0"/>
      <w:marTop w:val="0"/>
      <w:marBottom w:val="0"/>
      <w:divBdr>
        <w:top w:val="none" w:sz="0" w:space="0" w:color="auto"/>
        <w:left w:val="none" w:sz="0" w:space="0" w:color="auto"/>
        <w:bottom w:val="none" w:sz="0" w:space="0" w:color="auto"/>
        <w:right w:val="none" w:sz="0" w:space="0" w:color="auto"/>
      </w:divBdr>
    </w:div>
    <w:div w:id="367798908">
      <w:marLeft w:val="480"/>
      <w:marRight w:val="0"/>
      <w:marTop w:val="0"/>
      <w:marBottom w:val="0"/>
      <w:divBdr>
        <w:top w:val="none" w:sz="0" w:space="0" w:color="auto"/>
        <w:left w:val="none" w:sz="0" w:space="0" w:color="auto"/>
        <w:bottom w:val="none" w:sz="0" w:space="0" w:color="auto"/>
        <w:right w:val="none" w:sz="0" w:space="0" w:color="auto"/>
      </w:divBdr>
    </w:div>
    <w:div w:id="367803089">
      <w:marLeft w:val="480"/>
      <w:marRight w:val="0"/>
      <w:marTop w:val="0"/>
      <w:marBottom w:val="0"/>
      <w:divBdr>
        <w:top w:val="none" w:sz="0" w:space="0" w:color="auto"/>
        <w:left w:val="none" w:sz="0" w:space="0" w:color="auto"/>
        <w:bottom w:val="none" w:sz="0" w:space="0" w:color="auto"/>
        <w:right w:val="none" w:sz="0" w:space="0" w:color="auto"/>
      </w:divBdr>
    </w:div>
    <w:div w:id="367875140">
      <w:marLeft w:val="480"/>
      <w:marRight w:val="0"/>
      <w:marTop w:val="0"/>
      <w:marBottom w:val="0"/>
      <w:divBdr>
        <w:top w:val="none" w:sz="0" w:space="0" w:color="auto"/>
        <w:left w:val="none" w:sz="0" w:space="0" w:color="auto"/>
        <w:bottom w:val="none" w:sz="0" w:space="0" w:color="auto"/>
        <w:right w:val="none" w:sz="0" w:space="0" w:color="auto"/>
      </w:divBdr>
    </w:div>
    <w:div w:id="367948331">
      <w:marLeft w:val="480"/>
      <w:marRight w:val="0"/>
      <w:marTop w:val="0"/>
      <w:marBottom w:val="0"/>
      <w:divBdr>
        <w:top w:val="none" w:sz="0" w:space="0" w:color="auto"/>
        <w:left w:val="none" w:sz="0" w:space="0" w:color="auto"/>
        <w:bottom w:val="none" w:sz="0" w:space="0" w:color="auto"/>
        <w:right w:val="none" w:sz="0" w:space="0" w:color="auto"/>
      </w:divBdr>
    </w:div>
    <w:div w:id="367949816">
      <w:marLeft w:val="0"/>
      <w:marRight w:val="0"/>
      <w:marTop w:val="0"/>
      <w:marBottom w:val="0"/>
      <w:divBdr>
        <w:top w:val="none" w:sz="0" w:space="0" w:color="auto"/>
        <w:left w:val="none" w:sz="0" w:space="0" w:color="auto"/>
        <w:bottom w:val="none" w:sz="0" w:space="0" w:color="auto"/>
        <w:right w:val="none" w:sz="0" w:space="0" w:color="auto"/>
      </w:divBdr>
    </w:div>
    <w:div w:id="368065122">
      <w:marLeft w:val="480"/>
      <w:marRight w:val="0"/>
      <w:marTop w:val="0"/>
      <w:marBottom w:val="0"/>
      <w:divBdr>
        <w:top w:val="none" w:sz="0" w:space="0" w:color="auto"/>
        <w:left w:val="none" w:sz="0" w:space="0" w:color="auto"/>
        <w:bottom w:val="none" w:sz="0" w:space="0" w:color="auto"/>
        <w:right w:val="none" w:sz="0" w:space="0" w:color="auto"/>
      </w:divBdr>
    </w:div>
    <w:div w:id="368069032">
      <w:bodyDiv w:val="1"/>
      <w:marLeft w:val="0"/>
      <w:marRight w:val="0"/>
      <w:marTop w:val="0"/>
      <w:marBottom w:val="0"/>
      <w:divBdr>
        <w:top w:val="none" w:sz="0" w:space="0" w:color="auto"/>
        <w:left w:val="none" w:sz="0" w:space="0" w:color="auto"/>
        <w:bottom w:val="none" w:sz="0" w:space="0" w:color="auto"/>
        <w:right w:val="none" w:sz="0" w:space="0" w:color="auto"/>
      </w:divBdr>
    </w:div>
    <w:div w:id="368069639">
      <w:marLeft w:val="480"/>
      <w:marRight w:val="0"/>
      <w:marTop w:val="0"/>
      <w:marBottom w:val="0"/>
      <w:divBdr>
        <w:top w:val="none" w:sz="0" w:space="0" w:color="auto"/>
        <w:left w:val="none" w:sz="0" w:space="0" w:color="auto"/>
        <w:bottom w:val="none" w:sz="0" w:space="0" w:color="auto"/>
        <w:right w:val="none" w:sz="0" w:space="0" w:color="auto"/>
      </w:divBdr>
    </w:div>
    <w:div w:id="368116686">
      <w:bodyDiv w:val="1"/>
      <w:marLeft w:val="0"/>
      <w:marRight w:val="0"/>
      <w:marTop w:val="0"/>
      <w:marBottom w:val="0"/>
      <w:divBdr>
        <w:top w:val="none" w:sz="0" w:space="0" w:color="auto"/>
        <w:left w:val="none" w:sz="0" w:space="0" w:color="auto"/>
        <w:bottom w:val="none" w:sz="0" w:space="0" w:color="auto"/>
        <w:right w:val="none" w:sz="0" w:space="0" w:color="auto"/>
      </w:divBdr>
    </w:div>
    <w:div w:id="368144189">
      <w:marLeft w:val="480"/>
      <w:marRight w:val="0"/>
      <w:marTop w:val="0"/>
      <w:marBottom w:val="0"/>
      <w:divBdr>
        <w:top w:val="none" w:sz="0" w:space="0" w:color="auto"/>
        <w:left w:val="none" w:sz="0" w:space="0" w:color="auto"/>
        <w:bottom w:val="none" w:sz="0" w:space="0" w:color="auto"/>
        <w:right w:val="none" w:sz="0" w:space="0" w:color="auto"/>
      </w:divBdr>
    </w:div>
    <w:div w:id="368263188">
      <w:marLeft w:val="0"/>
      <w:marRight w:val="0"/>
      <w:marTop w:val="0"/>
      <w:marBottom w:val="0"/>
      <w:divBdr>
        <w:top w:val="none" w:sz="0" w:space="0" w:color="auto"/>
        <w:left w:val="none" w:sz="0" w:space="0" w:color="auto"/>
        <w:bottom w:val="none" w:sz="0" w:space="0" w:color="auto"/>
        <w:right w:val="none" w:sz="0" w:space="0" w:color="auto"/>
      </w:divBdr>
    </w:div>
    <w:div w:id="368380506">
      <w:marLeft w:val="480"/>
      <w:marRight w:val="0"/>
      <w:marTop w:val="0"/>
      <w:marBottom w:val="0"/>
      <w:divBdr>
        <w:top w:val="none" w:sz="0" w:space="0" w:color="auto"/>
        <w:left w:val="none" w:sz="0" w:space="0" w:color="auto"/>
        <w:bottom w:val="none" w:sz="0" w:space="0" w:color="auto"/>
        <w:right w:val="none" w:sz="0" w:space="0" w:color="auto"/>
      </w:divBdr>
    </w:div>
    <w:div w:id="368451852">
      <w:marLeft w:val="480"/>
      <w:marRight w:val="0"/>
      <w:marTop w:val="0"/>
      <w:marBottom w:val="0"/>
      <w:divBdr>
        <w:top w:val="none" w:sz="0" w:space="0" w:color="auto"/>
        <w:left w:val="none" w:sz="0" w:space="0" w:color="auto"/>
        <w:bottom w:val="none" w:sz="0" w:space="0" w:color="auto"/>
        <w:right w:val="none" w:sz="0" w:space="0" w:color="auto"/>
      </w:divBdr>
    </w:div>
    <w:div w:id="368460033">
      <w:marLeft w:val="0"/>
      <w:marRight w:val="0"/>
      <w:marTop w:val="0"/>
      <w:marBottom w:val="0"/>
      <w:divBdr>
        <w:top w:val="none" w:sz="0" w:space="0" w:color="auto"/>
        <w:left w:val="none" w:sz="0" w:space="0" w:color="auto"/>
        <w:bottom w:val="none" w:sz="0" w:space="0" w:color="auto"/>
        <w:right w:val="none" w:sz="0" w:space="0" w:color="auto"/>
      </w:divBdr>
    </w:div>
    <w:div w:id="368534383">
      <w:marLeft w:val="480"/>
      <w:marRight w:val="0"/>
      <w:marTop w:val="0"/>
      <w:marBottom w:val="0"/>
      <w:divBdr>
        <w:top w:val="none" w:sz="0" w:space="0" w:color="auto"/>
        <w:left w:val="none" w:sz="0" w:space="0" w:color="auto"/>
        <w:bottom w:val="none" w:sz="0" w:space="0" w:color="auto"/>
        <w:right w:val="none" w:sz="0" w:space="0" w:color="auto"/>
      </w:divBdr>
    </w:div>
    <w:div w:id="368652999">
      <w:marLeft w:val="480"/>
      <w:marRight w:val="0"/>
      <w:marTop w:val="0"/>
      <w:marBottom w:val="0"/>
      <w:divBdr>
        <w:top w:val="none" w:sz="0" w:space="0" w:color="auto"/>
        <w:left w:val="none" w:sz="0" w:space="0" w:color="auto"/>
        <w:bottom w:val="none" w:sz="0" w:space="0" w:color="auto"/>
        <w:right w:val="none" w:sz="0" w:space="0" w:color="auto"/>
      </w:divBdr>
    </w:div>
    <w:div w:id="368729794">
      <w:marLeft w:val="480"/>
      <w:marRight w:val="0"/>
      <w:marTop w:val="0"/>
      <w:marBottom w:val="0"/>
      <w:divBdr>
        <w:top w:val="none" w:sz="0" w:space="0" w:color="auto"/>
        <w:left w:val="none" w:sz="0" w:space="0" w:color="auto"/>
        <w:bottom w:val="none" w:sz="0" w:space="0" w:color="auto"/>
        <w:right w:val="none" w:sz="0" w:space="0" w:color="auto"/>
      </w:divBdr>
    </w:div>
    <w:div w:id="368842796">
      <w:marLeft w:val="480"/>
      <w:marRight w:val="0"/>
      <w:marTop w:val="0"/>
      <w:marBottom w:val="0"/>
      <w:divBdr>
        <w:top w:val="none" w:sz="0" w:space="0" w:color="auto"/>
        <w:left w:val="none" w:sz="0" w:space="0" w:color="auto"/>
        <w:bottom w:val="none" w:sz="0" w:space="0" w:color="auto"/>
        <w:right w:val="none" w:sz="0" w:space="0" w:color="auto"/>
      </w:divBdr>
    </w:div>
    <w:div w:id="368916188">
      <w:marLeft w:val="480"/>
      <w:marRight w:val="0"/>
      <w:marTop w:val="0"/>
      <w:marBottom w:val="0"/>
      <w:divBdr>
        <w:top w:val="none" w:sz="0" w:space="0" w:color="auto"/>
        <w:left w:val="none" w:sz="0" w:space="0" w:color="auto"/>
        <w:bottom w:val="none" w:sz="0" w:space="0" w:color="auto"/>
        <w:right w:val="none" w:sz="0" w:space="0" w:color="auto"/>
      </w:divBdr>
    </w:div>
    <w:div w:id="368916379">
      <w:bodyDiv w:val="1"/>
      <w:marLeft w:val="0"/>
      <w:marRight w:val="0"/>
      <w:marTop w:val="0"/>
      <w:marBottom w:val="0"/>
      <w:divBdr>
        <w:top w:val="none" w:sz="0" w:space="0" w:color="auto"/>
        <w:left w:val="none" w:sz="0" w:space="0" w:color="auto"/>
        <w:bottom w:val="none" w:sz="0" w:space="0" w:color="auto"/>
        <w:right w:val="none" w:sz="0" w:space="0" w:color="auto"/>
      </w:divBdr>
      <w:divsChild>
        <w:div w:id="7607358">
          <w:marLeft w:val="480"/>
          <w:marRight w:val="0"/>
          <w:marTop w:val="0"/>
          <w:marBottom w:val="0"/>
          <w:divBdr>
            <w:top w:val="none" w:sz="0" w:space="0" w:color="auto"/>
            <w:left w:val="none" w:sz="0" w:space="0" w:color="auto"/>
            <w:bottom w:val="none" w:sz="0" w:space="0" w:color="auto"/>
            <w:right w:val="none" w:sz="0" w:space="0" w:color="auto"/>
          </w:divBdr>
        </w:div>
        <w:div w:id="53043266">
          <w:marLeft w:val="480"/>
          <w:marRight w:val="0"/>
          <w:marTop w:val="0"/>
          <w:marBottom w:val="0"/>
          <w:divBdr>
            <w:top w:val="none" w:sz="0" w:space="0" w:color="auto"/>
            <w:left w:val="none" w:sz="0" w:space="0" w:color="auto"/>
            <w:bottom w:val="none" w:sz="0" w:space="0" w:color="auto"/>
            <w:right w:val="none" w:sz="0" w:space="0" w:color="auto"/>
          </w:divBdr>
        </w:div>
        <w:div w:id="58401269">
          <w:marLeft w:val="480"/>
          <w:marRight w:val="0"/>
          <w:marTop w:val="0"/>
          <w:marBottom w:val="0"/>
          <w:divBdr>
            <w:top w:val="none" w:sz="0" w:space="0" w:color="auto"/>
            <w:left w:val="none" w:sz="0" w:space="0" w:color="auto"/>
            <w:bottom w:val="none" w:sz="0" w:space="0" w:color="auto"/>
            <w:right w:val="none" w:sz="0" w:space="0" w:color="auto"/>
          </w:divBdr>
        </w:div>
        <w:div w:id="66271943">
          <w:marLeft w:val="480"/>
          <w:marRight w:val="0"/>
          <w:marTop w:val="0"/>
          <w:marBottom w:val="0"/>
          <w:divBdr>
            <w:top w:val="none" w:sz="0" w:space="0" w:color="auto"/>
            <w:left w:val="none" w:sz="0" w:space="0" w:color="auto"/>
            <w:bottom w:val="none" w:sz="0" w:space="0" w:color="auto"/>
            <w:right w:val="none" w:sz="0" w:space="0" w:color="auto"/>
          </w:divBdr>
        </w:div>
        <w:div w:id="103959750">
          <w:marLeft w:val="480"/>
          <w:marRight w:val="0"/>
          <w:marTop w:val="0"/>
          <w:marBottom w:val="0"/>
          <w:divBdr>
            <w:top w:val="none" w:sz="0" w:space="0" w:color="auto"/>
            <w:left w:val="none" w:sz="0" w:space="0" w:color="auto"/>
            <w:bottom w:val="none" w:sz="0" w:space="0" w:color="auto"/>
            <w:right w:val="none" w:sz="0" w:space="0" w:color="auto"/>
          </w:divBdr>
        </w:div>
        <w:div w:id="174804307">
          <w:marLeft w:val="480"/>
          <w:marRight w:val="0"/>
          <w:marTop w:val="0"/>
          <w:marBottom w:val="0"/>
          <w:divBdr>
            <w:top w:val="none" w:sz="0" w:space="0" w:color="auto"/>
            <w:left w:val="none" w:sz="0" w:space="0" w:color="auto"/>
            <w:bottom w:val="none" w:sz="0" w:space="0" w:color="auto"/>
            <w:right w:val="none" w:sz="0" w:space="0" w:color="auto"/>
          </w:divBdr>
        </w:div>
        <w:div w:id="195894803">
          <w:marLeft w:val="480"/>
          <w:marRight w:val="0"/>
          <w:marTop w:val="0"/>
          <w:marBottom w:val="0"/>
          <w:divBdr>
            <w:top w:val="none" w:sz="0" w:space="0" w:color="auto"/>
            <w:left w:val="none" w:sz="0" w:space="0" w:color="auto"/>
            <w:bottom w:val="none" w:sz="0" w:space="0" w:color="auto"/>
            <w:right w:val="none" w:sz="0" w:space="0" w:color="auto"/>
          </w:divBdr>
        </w:div>
        <w:div w:id="197788302">
          <w:marLeft w:val="480"/>
          <w:marRight w:val="0"/>
          <w:marTop w:val="0"/>
          <w:marBottom w:val="0"/>
          <w:divBdr>
            <w:top w:val="none" w:sz="0" w:space="0" w:color="auto"/>
            <w:left w:val="none" w:sz="0" w:space="0" w:color="auto"/>
            <w:bottom w:val="none" w:sz="0" w:space="0" w:color="auto"/>
            <w:right w:val="none" w:sz="0" w:space="0" w:color="auto"/>
          </w:divBdr>
        </w:div>
        <w:div w:id="220484508">
          <w:marLeft w:val="480"/>
          <w:marRight w:val="0"/>
          <w:marTop w:val="0"/>
          <w:marBottom w:val="0"/>
          <w:divBdr>
            <w:top w:val="none" w:sz="0" w:space="0" w:color="auto"/>
            <w:left w:val="none" w:sz="0" w:space="0" w:color="auto"/>
            <w:bottom w:val="none" w:sz="0" w:space="0" w:color="auto"/>
            <w:right w:val="none" w:sz="0" w:space="0" w:color="auto"/>
          </w:divBdr>
        </w:div>
        <w:div w:id="236021116">
          <w:marLeft w:val="480"/>
          <w:marRight w:val="0"/>
          <w:marTop w:val="0"/>
          <w:marBottom w:val="0"/>
          <w:divBdr>
            <w:top w:val="none" w:sz="0" w:space="0" w:color="auto"/>
            <w:left w:val="none" w:sz="0" w:space="0" w:color="auto"/>
            <w:bottom w:val="none" w:sz="0" w:space="0" w:color="auto"/>
            <w:right w:val="none" w:sz="0" w:space="0" w:color="auto"/>
          </w:divBdr>
        </w:div>
        <w:div w:id="251203686">
          <w:marLeft w:val="480"/>
          <w:marRight w:val="0"/>
          <w:marTop w:val="0"/>
          <w:marBottom w:val="0"/>
          <w:divBdr>
            <w:top w:val="none" w:sz="0" w:space="0" w:color="auto"/>
            <w:left w:val="none" w:sz="0" w:space="0" w:color="auto"/>
            <w:bottom w:val="none" w:sz="0" w:space="0" w:color="auto"/>
            <w:right w:val="none" w:sz="0" w:space="0" w:color="auto"/>
          </w:divBdr>
        </w:div>
        <w:div w:id="253822258">
          <w:marLeft w:val="480"/>
          <w:marRight w:val="0"/>
          <w:marTop w:val="0"/>
          <w:marBottom w:val="0"/>
          <w:divBdr>
            <w:top w:val="none" w:sz="0" w:space="0" w:color="auto"/>
            <w:left w:val="none" w:sz="0" w:space="0" w:color="auto"/>
            <w:bottom w:val="none" w:sz="0" w:space="0" w:color="auto"/>
            <w:right w:val="none" w:sz="0" w:space="0" w:color="auto"/>
          </w:divBdr>
        </w:div>
        <w:div w:id="294415933">
          <w:marLeft w:val="480"/>
          <w:marRight w:val="0"/>
          <w:marTop w:val="0"/>
          <w:marBottom w:val="0"/>
          <w:divBdr>
            <w:top w:val="none" w:sz="0" w:space="0" w:color="auto"/>
            <w:left w:val="none" w:sz="0" w:space="0" w:color="auto"/>
            <w:bottom w:val="none" w:sz="0" w:space="0" w:color="auto"/>
            <w:right w:val="none" w:sz="0" w:space="0" w:color="auto"/>
          </w:divBdr>
        </w:div>
        <w:div w:id="296449459">
          <w:marLeft w:val="480"/>
          <w:marRight w:val="0"/>
          <w:marTop w:val="0"/>
          <w:marBottom w:val="0"/>
          <w:divBdr>
            <w:top w:val="none" w:sz="0" w:space="0" w:color="auto"/>
            <w:left w:val="none" w:sz="0" w:space="0" w:color="auto"/>
            <w:bottom w:val="none" w:sz="0" w:space="0" w:color="auto"/>
            <w:right w:val="none" w:sz="0" w:space="0" w:color="auto"/>
          </w:divBdr>
        </w:div>
        <w:div w:id="310254908">
          <w:marLeft w:val="480"/>
          <w:marRight w:val="0"/>
          <w:marTop w:val="0"/>
          <w:marBottom w:val="0"/>
          <w:divBdr>
            <w:top w:val="none" w:sz="0" w:space="0" w:color="auto"/>
            <w:left w:val="none" w:sz="0" w:space="0" w:color="auto"/>
            <w:bottom w:val="none" w:sz="0" w:space="0" w:color="auto"/>
            <w:right w:val="none" w:sz="0" w:space="0" w:color="auto"/>
          </w:divBdr>
        </w:div>
        <w:div w:id="334578425">
          <w:marLeft w:val="480"/>
          <w:marRight w:val="0"/>
          <w:marTop w:val="0"/>
          <w:marBottom w:val="0"/>
          <w:divBdr>
            <w:top w:val="none" w:sz="0" w:space="0" w:color="auto"/>
            <w:left w:val="none" w:sz="0" w:space="0" w:color="auto"/>
            <w:bottom w:val="none" w:sz="0" w:space="0" w:color="auto"/>
            <w:right w:val="none" w:sz="0" w:space="0" w:color="auto"/>
          </w:divBdr>
        </w:div>
        <w:div w:id="341247985">
          <w:marLeft w:val="480"/>
          <w:marRight w:val="0"/>
          <w:marTop w:val="0"/>
          <w:marBottom w:val="0"/>
          <w:divBdr>
            <w:top w:val="none" w:sz="0" w:space="0" w:color="auto"/>
            <w:left w:val="none" w:sz="0" w:space="0" w:color="auto"/>
            <w:bottom w:val="none" w:sz="0" w:space="0" w:color="auto"/>
            <w:right w:val="none" w:sz="0" w:space="0" w:color="auto"/>
          </w:divBdr>
        </w:div>
        <w:div w:id="356273373">
          <w:marLeft w:val="480"/>
          <w:marRight w:val="0"/>
          <w:marTop w:val="0"/>
          <w:marBottom w:val="0"/>
          <w:divBdr>
            <w:top w:val="none" w:sz="0" w:space="0" w:color="auto"/>
            <w:left w:val="none" w:sz="0" w:space="0" w:color="auto"/>
            <w:bottom w:val="none" w:sz="0" w:space="0" w:color="auto"/>
            <w:right w:val="none" w:sz="0" w:space="0" w:color="auto"/>
          </w:divBdr>
        </w:div>
        <w:div w:id="374504155">
          <w:marLeft w:val="480"/>
          <w:marRight w:val="0"/>
          <w:marTop w:val="0"/>
          <w:marBottom w:val="0"/>
          <w:divBdr>
            <w:top w:val="none" w:sz="0" w:space="0" w:color="auto"/>
            <w:left w:val="none" w:sz="0" w:space="0" w:color="auto"/>
            <w:bottom w:val="none" w:sz="0" w:space="0" w:color="auto"/>
            <w:right w:val="none" w:sz="0" w:space="0" w:color="auto"/>
          </w:divBdr>
        </w:div>
        <w:div w:id="378358429">
          <w:marLeft w:val="480"/>
          <w:marRight w:val="0"/>
          <w:marTop w:val="0"/>
          <w:marBottom w:val="0"/>
          <w:divBdr>
            <w:top w:val="none" w:sz="0" w:space="0" w:color="auto"/>
            <w:left w:val="none" w:sz="0" w:space="0" w:color="auto"/>
            <w:bottom w:val="none" w:sz="0" w:space="0" w:color="auto"/>
            <w:right w:val="none" w:sz="0" w:space="0" w:color="auto"/>
          </w:divBdr>
        </w:div>
        <w:div w:id="478958774">
          <w:marLeft w:val="480"/>
          <w:marRight w:val="0"/>
          <w:marTop w:val="0"/>
          <w:marBottom w:val="0"/>
          <w:divBdr>
            <w:top w:val="none" w:sz="0" w:space="0" w:color="auto"/>
            <w:left w:val="none" w:sz="0" w:space="0" w:color="auto"/>
            <w:bottom w:val="none" w:sz="0" w:space="0" w:color="auto"/>
            <w:right w:val="none" w:sz="0" w:space="0" w:color="auto"/>
          </w:divBdr>
        </w:div>
        <w:div w:id="488861622">
          <w:marLeft w:val="480"/>
          <w:marRight w:val="0"/>
          <w:marTop w:val="0"/>
          <w:marBottom w:val="0"/>
          <w:divBdr>
            <w:top w:val="none" w:sz="0" w:space="0" w:color="auto"/>
            <w:left w:val="none" w:sz="0" w:space="0" w:color="auto"/>
            <w:bottom w:val="none" w:sz="0" w:space="0" w:color="auto"/>
            <w:right w:val="none" w:sz="0" w:space="0" w:color="auto"/>
          </w:divBdr>
        </w:div>
        <w:div w:id="493420886">
          <w:marLeft w:val="480"/>
          <w:marRight w:val="0"/>
          <w:marTop w:val="0"/>
          <w:marBottom w:val="0"/>
          <w:divBdr>
            <w:top w:val="none" w:sz="0" w:space="0" w:color="auto"/>
            <w:left w:val="none" w:sz="0" w:space="0" w:color="auto"/>
            <w:bottom w:val="none" w:sz="0" w:space="0" w:color="auto"/>
            <w:right w:val="none" w:sz="0" w:space="0" w:color="auto"/>
          </w:divBdr>
        </w:div>
        <w:div w:id="528370725">
          <w:marLeft w:val="480"/>
          <w:marRight w:val="0"/>
          <w:marTop w:val="0"/>
          <w:marBottom w:val="0"/>
          <w:divBdr>
            <w:top w:val="none" w:sz="0" w:space="0" w:color="auto"/>
            <w:left w:val="none" w:sz="0" w:space="0" w:color="auto"/>
            <w:bottom w:val="none" w:sz="0" w:space="0" w:color="auto"/>
            <w:right w:val="none" w:sz="0" w:space="0" w:color="auto"/>
          </w:divBdr>
        </w:div>
        <w:div w:id="548565835">
          <w:marLeft w:val="480"/>
          <w:marRight w:val="0"/>
          <w:marTop w:val="0"/>
          <w:marBottom w:val="0"/>
          <w:divBdr>
            <w:top w:val="none" w:sz="0" w:space="0" w:color="auto"/>
            <w:left w:val="none" w:sz="0" w:space="0" w:color="auto"/>
            <w:bottom w:val="none" w:sz="0" w:space="0" w:color="auto"/>
            <w:right w:val="none" w:sz="0" w:space="0" w:color="auto"/>
          </w:divBdr>
        </w:div>
        <w:div w:id="555749802">
          <w:marLeft w:val="480"/>
          <w:marRight w:val="0"/>
          <w:marTop w:val="0"/>
          <w:marBottom w:val="0"/>
          <w:divBdr>
            <w:top w:val="none" w:sz="0" w:space="0" w:color="auto"/>
            <w:left w:val="none" w:sz="0" w:space="0" w:color="auto"/>
            <w:bottom w:val="none" w:sz="0" w:space="0" w:color="auto"/>
            <w:right w:val="none" w:sz="0" w:space="0" w:color="auto"/>
          </w:divBdr>
        </w:div>
        <w:div w:id="565799061">
          <w:marLeft w:val="480"/>
          <w:marRight w:val="0"/>
          <w:marTop w:val="0"/>
          <w:marBottom w:val="0"/>
          <w:divBdr>
            <w:top w:val="none" w:sz="0" w:space="0" w:color="auto"/>
            <w:left w:val="none" w:sz="0" w:space="0" w:color="auto"/>
            <w:bottom w:val="none" w:sz="0" w:space="0" w:color="auto"/>
            <w:right w:val="none" w:sz="0" w:space="0" w:color="auto"/>
          </w:divBdr>
        </w:div>
        <w:div w:id="573782531">
          <w:marLeft w:val="480"/>
          <w:marRight w:val="0"/>
          <w:marTop w:val="0"/>
          <w:marBottom w:val="0"/>
          <w:divBdr>
            <w:top w:val="none" w:sz="0" w:space="0" w:color="auto"/>
            <w:left w:val="none" w:sz="0" w:space="0" w:color="auto"/>
            <w:bottom w:val="none" w:sz="0" w:space="0" w:color="auto"/>
            <w:right w:val="none" w:sz="0" w:space="0" w:color="auto"/>
          </w:divBdr>
        </w:div>
        <w:div w:id="575628342">
          <w:marLeft w:val="480"/>
          <w:marRight w:val="0"/>
          <w:marTop w:val="0"/>
          <w:marBottom w:val="0"/>
          <w:divBdr>
            <w:top w:val="none" w:sz="0" w:space="0" w:color="auto"/>
            <w:left w:val="none" w:sz="0" w:space="0" w:color="auto"/>
            <w:bottom w:val="none" w:sz="0" w:space="0" w:color="auto"/>
            <w:right w:val="none" w:sz="0" w:space="0" w:color="auto"/>
          </w:divBdr>
        </w:div>
        <w:div w:id="581570391">
          <w:marLeft w:val="480"/>
          <w:marRight w:val="0"/>
          <w:marTop w:val="0"/>
          <w:marBottom w:val="0"/>
          <w:divBdr>
            <w:top w:val="none" w:sz="0" w:space="0" w:color="auto"/>
            <w:left w:val="none" w:sz="0" w:space="0" w:color="auto"/>
            <w:bottom w:val="none" w:sz="0" w:space="0" w:color="auto"/>
            <w:right w:val="none" w:sz="0" w:space="0" w:color="auto"/>
          </w:divBdr>
        </w:div>
        <w:div w:id="601959472">
          <w:marLeft w:val="480"/>
          <w:marRight w:val="0"/>
          <w:marTop w:val="0"/>
          <w:marBottom w:val="0"/>
          <w:divBdr>
            <w:top w:val="none" w:sz="0" w:space="0" w:color="auto"/>
            <w:left w:val="none" w:sz="0" w:space="0" w:color="auto"/>
            <w:bottom w:val="none" w:sz="0" w:space="0" w:color="auto"/>
            <w:right w:val="none" w:sz="0" w:space="0" w:color="auto"/>
          </w:divBdr>
        </w:div>
        <w:div w:id="616832541">
          <w:marLeft w:val="480"/>
          <w:marRight w:val="0"/>
          <w:marTop w:val="0"/>
          <w:marBottom w:val="0"/>
          <w:divBdr>
            <w:top w:val="none" w:sz="0" w:space="0" w:color="auto"/>
            <w:left w:val="none" w:sz="0" w:space="0" w:color="auto"/>
            <w:bottom w:val="none" w:sz="0" w:space="0" w:color="auto"/>
            <w:right w:val="none" w:sz="0" w:space="0" w:color="auto"/>
          </w:divBdr>
        </w:div>
        <w:div w:id="621888963">
          <w:marLeft w:val="480"/>
          <w:marRight w:val="0"/>
          <w:marTop w:val="0"/>
          <w:marBottom w:val="0"/>
          <w:divBdr>
            <w:top w:val="none" w:sz="0" w:space="0" w:color="auto"/>
            <w:left w:val="none" w:sz="0" w:space="0" w:color="auto"/>
            <w:bottom w:val="none" w:sz="0" w:space="0" w:color="auto"/>
            <w:right w:val="none" w:sz="0" w:space="0" w:color="auto"/>
          </w:divBdr>
        </w:div>
        <w:div w:id="634405898">
          <w:marLeft w:val="480"/>
          <w:marRight w:val="0"/>
          <w:marTop w:val="0"/>
          <w:marBottom w:val="0"/>
          <w:divBdr>
            <w:top w:val="none" w:sz="0" w:space="0" w:color="auto"/>
            <w:left w:val="none" w:sz="0" w:space="0" w:color="auto"/>
            <w:bottom w:val="none" w:sz="0" w:space="0" w:color="auto"/>
            <w:right w:val="none" w:sz="0" w:space="0" w:color="auto"/>
          </w:divBdr>
        </w:div>
        <w:div w:id="659046472">
          <w:marLeft w:val="480"/>
          <w:marRight w:val="0"/>
          <w:marTop w:val="0"/>
          <w:marBottom w:val="0"/>
          <w:divBdr>
            <w:top w:val="none" w:sz="0" w:space="0" w:color="auto"/>
            <w:left w:val="none" w:sz="0" w:space="0" w:color="auto"/>
            <w:bottom w:val="none" w:sz="0" w:space="0" w:color="auto"/>
            <w:right w:val="none" w:sz="0" w:space="0" w:color="auto"/>
          </w:divBdr>
        </w:div>
        <w:div w:id="674771870">
          <w:marLeft w:val="480"/>
          <w:marRight w:val="0"/>
          <w:marTop w:val="0"/>
          <w:marBottom w:val="0"/>
          <w:divBdr>
            <w:top w:val="none" w:sz="0" w:space="0" w:color="auto"/>
            <w:left w:val="none" w:sz="0" w:space="0" w:color="auto"/>
            <w:bottom w:val="none" w:sz="0" w:space="0" w:color="auto"/>
            <w:right w:val="none" w:sz="0" w:space="0" w:color="auto"/>
          </w:divBdr>
        </w:div>
        <w:div w:id="678392905">
          <w:marLeft w:val="480"/>
          <w:marRight w:val="0"/>
          <w:marTop w:val="0"/>
          <w:marBottom w:val="0"/>
          <w:divBdr>
            <w:top w:val="none" w:sz="0" w:space="0" w:color="auto"/>
            <w:left w:val="none" w:sz="0" w:space="0" w:color="auto"/>
            <w:bottom w:val="none" w:sz="0" w:space="0" w:color="auto"/>
            <w:right w:val="none" w:sz="0" w:space="0" w:color="auto"/>
          </w:divBdr>
        </w:div>
        <w:div w:id="680208624">
          <w:marLeft w:val="480"/>
          <w:marRight w:val="0"/>
          <w:marTop w:val="0"/>
          <w:marBottom w:val="0"/>
          <w:divBdr>
            <w:top w:val="none" w:sz="0" w:space="0" w:color="auto"/>
            <w:left w:val="none" w:sz="0" w:space="0" w:color="auto"/>
            <w:bottom w:val="none" w:sz="0" w:space="0" w:color="auto"/>
            <w:right w:val="none" w:sz="0" w:space="0" w:color="auto"/>
          </w:divBdr>
        </w:div>
        <w:div w:id="684479173">
          <w:marLeft w:val="480"/>
          <w:marRight w:val="0"/>
          <w:marTop w:val="0"/>
          <w:marBottom w:val="0"/>
          <w:divBdr>
            <w:top w:val="none" w:sz="0" w:space="0" w:color="auto"/>
            <w:left w:val="none" w:sz="0" w:space="0" w:color="auto"/>
            <w:bottom w:val="none" w:sz="0" w:space="0" w:color="auto"/>
            <w:right w:val="none" w:sz="0" w:space="0" w:color="auto"/>
          </w:divBdr>
        </w:div>
        <w:div w:id="704450358">
          <w:marLeft w:val="480"/>
          <w:marRight w:val="0"/>
          <w:marTop w:val="0"/>
          <w:marBottom w:val="0"/>
          <w:divBdr>
            <w:top w:val="none" w:sz="0" w:space="0" w:color="auto"/>
            <w:left w:val="none" w:sz="0" w:space="0" w:color="auto"/>
            <w:bottom w:val="none" w:sz="0" w:space="0" w:color="auto"/>
            <w:right w:val="none" w:sz="0" w:space="0" w:color="auto"/>
          </w:divBdr>
        </w:div>
        <w:div w:id="726539564">
          <w:marLeft w:val="480"/>
          <w:marRight w:val="0"/>
          <w:marTop w:val="0"/>
          <w:marBottom w:val="0"/>
          <w:divBdr>
            <w:top w:val="none" w:sz="0" w:space="0" w:color="auto"/>
            <w:left w:val="none" w:sz="0" w:space="0" w:color="auto"/>
            <w:bottom w:val="none" w:sz="0" w:space="0" w:color="auto"/>
            <w:right w:val="none" w:sz="0" w:space="0" w:color="auto"/>
          </w:divBdr>
        </w:div>
        <w:div w:id="741566876">
          <w:marLeft w:val="480"/>
          <w:marRight w:val="0"/>
          <w:marTop w:val="0"/>
          <w:marBottom w:val="0"/>
          <w:divBdr>
            <w:top w:val="none" w:sz="0" w:space="0" w:color="auto"/>
            <w:left w:val="none" w:sz="0" w:space="0" w:color="auto"/>
            <w:bottom w:val="none" w:sz="0" w:space="0" w:color="auto"/>
            <w:right w:val="none" w:sz="0" w:space="0" w:color="auto"/>
          </w:divBdr>
        </w:div>
        <w:div w:id="790901339">
          <w:marLeft w:val="480"/>
          <w:marRight w:val="0"/>
          <w:marTop w:val="0"/>
          <w:marBottom w:val="0"/>
          <w:divBdr>
            <w:top w:val="none" w:sz="0" w:space="0" w:color="auto"/>
            <w:left w:val="none" w:sz="0" w:space="0" w:color="auto"/>
            <w:bottom w:val="none" w:sz="0" w:space="0" w:color="auto"/>
            <w:right w:val="none" w:sz="0" w:space="0" w:color="auto"/>
          </w:divBdr>
        </w:div>
        <w:div w:id="825316417">
          <w:marLeft w:val="480"/>
          <w:marRight w:val="0"/>
          <w:marTop w:val="0"/>
          <w:marBottom w:val="0"/>
          <w:divBdr>
            <w:top w:val="none" w:sz="0" w:space="0" w:color="auto"/>
            <w:left w:val="none" w:sz="0" w:space="0" w:color="auto"/>
            <w:bottom w:val="none" w:sz="0" w:space="0" w:color="auto"/>
            <w:right w:val="none" w:sz="0" w:space="0" w:color="auto"/>
          </w:divBdr>
        </w:div>
        <w:div w:id="828668890">
          <w:marLeft w:val="480"/>
          <w:marRight w:val="0"/>
          <w:marTop w:val="0"/>
          <w:marBottom w:val="0"/>
          <w:divBdr>
            <w:top w:val="none" w:sz="0" w:space="0" w:color="auto"/>
            <w:left w:val="none" w:sz="0" w:space="0" w:color="auto"/>
            <w:bottom w:val="none" w:sz="0" w:space="0" w:color="auto"/>
            <w:right w:val="none" w:sz="0" w:space="0" w:color="auto"/>
          </w:divBdr>
        </w:div>
        <w:div w:id="844588800">
          <w:marLeft w:val="480"/>
          <w:marRight w:val="0"/>
          <w:marTop w:val="0"/>
          <w:marBottom w:val="0"/>
          <w:divBdr>
            <w:top w:val="none" w:sz="0" w:space="0" w:color="auto"/>
            <w:left w:val="none" w:sz="0" w:space="0" w:color="auto"/>
            <w:bottom w:val="none" w:sz="0" w:space="0" w:color="auto"/>
            <w:right w:val="none" w:sz="0" w:space="0" w:color="auto"/>
          </w:divBdr>
        </w:div>
        <w:div w:id="852450084">
          <w:marLeft w:val="480"/>
          <w:marRight w:val="0"/>
          <w:marTop w:val="0"/>
          <w:marBottom w:val="0"/>
          <w:divBdr>
            <w:top w:val="none" w:sz="0" w:space="0" w:color="auto"/>
            <w:left w:val="none" w:sz="0" w:space="0" w:color="auto"/>
            <w:bottom w:val="none" w:sz="0" w:space="0" w:color="auto"/>
            <w:right w:val="none" w:sz="0" w:space="0" w:color="auto"/>
          </w:divBdr>
        </w:div>
        <w:div w:id="873810569">
          <w:marLeft w:val="480"/>
          <w:marRight w:val="0"/>
          <w:marTop w:val="0"/>
          <w:marBottom w:val="0"/>
          <w:divBdr>
            <w:top w:val="none" w:sz="0" w:space="0" w:color="auto"/>
            <w:left w:val="none" w:sz="0" w:space="0" w:color="auto"/>
            <w:bottom w:val="none" w:sz="0" w:space="0" w:color="auto"/>
            <w:right w:val="none" w:sz="0" w:space="0" w:color="auto"/>
          </w:divBdr>
        </w:div>
        <w:div w:id="911353529">
          <w:marLeft w:val="480"/>
          <w:marRight w:val="0"/>
          <w:marTop w:val="0"/>
          <w:marBottom w:val="0"/>
          <w:divBdr>
            <w:top w:val="none" w:sz="0" w:space="0" w:color="auto"/>
            <w:left w:val="none" w:sz="0" w:space="0" w:color="auto"/>
            <w:bottom w:val="none" w:sz="0" w:space="0" w:color="auto"/>
            <w:right w:val="none" w:sz="0" w:space="0" w:color="auto"/>
          </w:divBdr>
        </w:div>
        <w:div w:id="925848373">
          <w:marLeft w:val="480"/>
          <w:marRight w:val="0"/>
          <w:marTop w:val="0"/>
          <w:marBottom w:val="0"/>
          <w:divBdr>
            <w:top w:val="none" w:sz="0" w:space="0" w:color="auto"/>
            <w:left w:val="none" w:sz="0" w:space="0" w:color="auto"/>
            <w:bottom w:val="none" w:sz="0" w:space="0" w:color="auto"/>
            <w:right w:val="none" w:sz="0" w:space="0" w:color="auto"/>
          </w:divBdr>
        </w:div>
        <w:div w:id="952790804">
          <w:marLeft w:val="480"/>
          <w:marRight w:val="0"/>
          <w:marTop w:val="0"/>
          <w:marBottom w:val="0"/>
          <w:divBdr>
            <w:top w:val="none" w:sz="0" w:space="0" w:color="auto"/>
            <w:left w:val="none" w:sz="0" w:space="0" w:color="auto"/>
            <w:bottom w:val="none" w:sz="0" w:space="0" w:color="auto"/>
            <w:right w:val="none" w:sz="0" w:space="0" w:color="auto"/>
          </w:divBdr>
        </w:div>
        <w:div w:id="959727785">
          <w:marLeft w:val="480"/>
          <w:marRight w:val="0"/>
          <w:marTop w:val="0"/>
          <w:marBottom w:val="0"/>
          <w:divBdr>
            <w:top w:val="none" w:sz="0" w:space="0" w:color="auto"/>
            <w:left w:val="none" w:sz="0" w:space="0" w:color="auto"/>
            <w:bottom w:val="none" w:sz="0" w:space="0" w:color="auto"/>
            <w:right w:val="none" w:sz="0" w:space="0" w:color="auto"/>
          </w:divBdr>
        </w:div>
        <w:div w:id="971789422">
          <w:marLeft w:val="480"/>
          <w:marRight w:val="0"/>
          <w:marTop w:val="0"/>
          <w:marBottom w:val="0"/>
          <w:divBdr>
            <w:top w:val="none" w:sz="0" w:space="0" w:color="auto"/>
            <w:left w:val="none" w:sz="0" w:space="0" w:color="auto"/>
            <w:bottom w:val="none" w:sz="0" w:space="0" w:color="auto"/>
            <w:right w:val="none" w:sz="0" w:space="0" w:color="auto"/>
          </w:divBdr>
        </w:div>
        <w:div w:id="977303156">
          <w:marLeft w:val="480"/>
          <w:marRight w:val="0"/>
          <w:marTop w:val="0"/>
          <w:marBottom w:val="0"/>
          <w:divBdr>
            <w:top w:val="none" w:sz="0" w:space="0" w:color="auto"/>
            <w:left w:val="none" w:sz="0" w:space="0" w:color="auto"/>
            <w:bottom w:val="none" w:sz="0" w:space="0" w:color="auto"/>
            <w:right w:val="none" w:sz="0" w:space="0" w:color="auto"/>
          </w:divBdr>
        </w:div>
        <w:div w:id="1041975866">
          <w:marLeft w:val="480"/>
          <w:marRight w:val="0"/>
          <w:marTop w:val="0"/>
          <w:marBottom w:val="0"/>
          <w:divBdr>
            <w:top w:val="none" w:sz="0" w:space="0" w:color="auto"/>
            <w:left w:val="none" w:sz="0" w:space="0" w:color="auto"/>
            <w:bottom w:val="none" w:sz="0" w:space="0" w:color="auto"/>
            <w:right w:val="none" w:sz="0" w:space="0" w:color="auto"/>
          </w:divBdr>
        </w:div>
        <w:div w:id="1069574832">
          <w:marLeft w:val="480"/>
          <w:marRight w:val="0"/>
          <w:marTop w:val="0"/>
          <w:marBottom w:val="0"/>
          <w:divBdr>
            <w:top w:val="none" w:sz="0" w:space="0" w:color="auto"/>
            <w:left w:val="none" w:sz="0" w:space="0" w:color="auto"/>
            <w:bottom w:val="none" w:sz="0" w:space="0" w:color="auto"/>
            <w:right w:val="none" w:sz="0" w:space="0" w:color="auto"/>
          </w:divBdr>
        </w:div>
        <w:div w:id="1079446982">
          <w:marLeft w:val="480"/>
          <w:marRight w:val="0"/>
          <w:marTop w:val="0"/>
          <w:marBottom w:val="0"/>
          <w:divBdr>
            <w:top w:val="none" w:sz="0" w:space="0" w:color="auto"/>
            <w:left w:val="none" w:sz="0" w:space="0" w:color="auto"/>
            <w:bottom w:val="none" w:sz="0" w:space="0" w:color="auto"/>
            <w:right w:val="none" w:sz="0" w:space="0" w:color="auto"/>
          </w:divBdr>
        </w:div>
        <w:div w:id="1089501860">
          <w:marLeft w:val="480"/>
          <w:marRight w:val="0"/>
          <w:marTop w:val="0"/>
          <w:marBottom w:val="0"/>
          <w:divBdr>
            <w:top w:val="none" w:sz="0" w:space="0" w:color="auto"/>
            <w:left w:val="none" w:sz="0" w:space="0" w:color="auto"/>
            <w:bottom w:val="none" w:sz="0" w:space="0" w:color="auto"/>
            <w:right w:val="none" w:sz="0" w:space="0" w:color="auto"/>
          </w:divBdr>
        </w:div>
        <w:div w:id="1126048579">
          <w:marLeft w:val="480"/>
          <w:marRight w:val="0"/>
          <w:marTop w:val="0"/>
          <w:marBottom w:val="0"/>
          <w:divBdr>
            <w:top w:val="none" w:sz="0" w:space="0" w:color="auto"/>
            <w:left w:val="none" w:sz="0" w:space="0" w:color="auto"/>
            <w:bottom w:val="none" w:sz="0" w:space="0" w:color="auto"/>
            <w:right w:val="none" w:sz="0" w:space="0" w:color="auto"/>
          </w:divBdr>
        </w:div>
        <w:div w:id="1129782802">
          <w:marLeft w:val="480"/>
          <w:marRight w:val="0"/>
          <w:marTop w:val="0"/>
          <w:marBottom w:val="0"/>
          <w:divBdr>
            <w:top w:val="none" w:sz="0" w:space="0" w:color="auto"/>
            <w:left w:val="none" w:sz="0" w:space="0" w:color="auto"/>
            <w:bottom w:val="none" w:sz="0" w:space="0" w:color="auto"/>
            <w:right w:val="none" w:sz="0" w:space="0" w:color="auto"/>
          </w:divBdr>
        </w:div>
        <w:div w:id="1175728757">
          <w:marLeft w:val="480"/>
          <w:marRight w:val="0"/>
          <w:marTop w:val="0"/>
          <w:marBottom w:val="0"/>
          <w:divBdr>
            <w:top w:val="none" w:sz="0" w:space="0" w:color="auto"/>
            <w:left w:val="none" w:sz="0" w:space="0" w:color="auto"/>
            <w:bottom w:val="none" w:sz="0" w:space="0" w:color="auto"/>
            <w:right w:val="none" w:sz="0" w:space="0" w:color="auto"/>
          </w:divBdr>
        </w:div>
        <w:div w:id="1211458115">
          <w:marLeft w:val="480"/>
          <w:marRight w:val="0"/>
          <w:marTop w:val="0"/>
          <w:marBottom w:val="0"/>
          <w:divBdr>
            <w:top w:val="none" w:sz="0" w:space="0" w:color="auto"/>
            <w:left w:val="none" w:sz="0" w:space="0" w:color="auto"/>
            <w:bottom w:val="none" w:sz="0" w:space="0" w:color="auto"/>
            <w:right w:val="none" w:sz="0" w:space="0" w:color="auto"/>
          </w:divBdr>
        </w:div>
        <w:div w:id="1217618732">
          <w:marLeft w:val="480"/>
          <w:marRight w:val="0"/>
          <w:marTop w:val="0"/>
          <w:marBottom w:val="0"/>
          <w:divBdr>
            <w:top w:val="none" w:sz="0" w:space="0" w:color="auto"/>
            <w:left w:val="none" w:sz="0" w:space="0" w:color="auto"/>
            <w:bottom w:val="none" w:sz="0" w:space="0" w:color="auto"/>
            <w:right w:val="none" w:sz="0" w:space="0" w:color="auto"/>
          </w:divBdr>
        </w:div>
        <w:div w:id="1217738210">
          <w:marLeft w:val="480"/>
          <w:marRight w:val="0"/>
          <w:marTop w:val="0"/>
          <w:marBottom w:val="0"/>
          <w:divBdr>
            <w:top w:val="none" w:sz="0" w:space="0" w:color="auto"/>
            <w:left w:val="none" w:sz="0" w:space="0" w:color="auto"/>
            <w:bottom w:val="none" w:sz="0" w:space="0" w:color="auto"/>
            <w:right w:val="none" w:sz="0" w:space="0" w:color="auto"/>
          </w:divBdr>
        </w:div>
        <w:div w:id="1223566592">
          <w:marLeft w:val="480"/>
          <w:marRight w:val="0"/>
          <w:marTop w:val="0"/>
          <w:marBottom w:val="0"/>
          <w:divBdr>
            <w:top w:val="none" w:sz="0" w:space="0" w:color="auto"/>
            <w:left w:val="none" w:sz="0" w:space="0" w:color="auto"/>
            <w:bottom w:val="none" w:sz="0" w:space="0" w:color="auto"/>
            <w:right w:val="none" w:sz="0" w:space="0" w:color="auto"/>
          </w:divBdr>
        </w:div>
      </w:divsChild>
    </w:div>
    <w:div w:id="369034117">
      <w:marLeft w:val="480"/>
      <w:marRight w:val="0"/>
      <w:marTop w:val="0"/>
      <w:marBottom w:val="0"/>
      <w:divBdr>
        <w:top w:val="none" w:sz="0" w:space="0" w:color="auto"/>
        <w:left w:val="none" w:sz="0" w:space="0" w:color="auto"/>
        <w:bottom w:val="none" w:sz="0" w:space="0" w:color="auto"/>
        <w:right w:val="none" w:sz="0" w:space="0" w:color="auto"/>
      </w:divBdr>
    </w:div>
    <w:div w:id="369035073">
      <w:marLeft w:val="480"/>
      <w:marRight w:val="0"/>
      <w:marTop w:val="0"/>
      <w:marBottom w:val="0"/>
      <w:divBdr>
        <w:top w:val="none" w:sz="0" w:space="0" w:color="auto"/>
        <w:left w:val="none" w:sz="0" w:space="0" w:color="auto"/>
        <w:bottom w:val="none" w:sz="0" w:space="0" w:color="auto"/>
        <w:right w:val="none" w:sz="0" w:space="0" w:color="auto"/>
      </w:divBdr>
    </w:div>
    <w:div w:id="369107632">
      <w:marLeft w:val="480"/>
      <w:marRight w:val="0"/>
      <w:marTop w:val="0"/>
      <w:marBottom w:val="0"/>
      <w:divBdr>
        <w:top w:val="none" w:sz="0" w:space="0" w:color="auto"/>
        <w:left w:val="none" w:sz="0" w:space="0" w:color="auto"/>
        <w:bottom w:val="none" w:sz="0" w:space="0" w:color="auto"/>
        <w:right w:val="none" w:sz="0" w:space="0" w:color="auto"/>
      </w:divBdr>
    </w:div>
    <w:div w:id="369232816">
      <w:marLeft w:val="0"/>
      <w:marRight w:val="0"/>
      <w:marTop w:val="0"/>
      <w:marBottom w:val="0"/>
      <w:divBdr>
        <w:top w:val="none" w:sz="0" w:space="0" w:color="auto"/>
        <w:left w:val="none" w:sz="0" w:space="0" w:color="auto"/>
        <w:bottom w:val="none" w:sz="0" w:space="0" w:color="auto"/>
        <w:right w:val="none" w:sz="0" w:space="0" w:color="auto"/>
      </w:divBdr>
    </w:div>
    <w:div w:id="369260692">
      <w:marLeft w:val="480"/>
      <w:marRight w:val="0"/>
      <w:marTop w:val="0"/>
      <w:marBottom w:val="0"/>
      <w:divBdr>
        <w:top w:val="none" w:sz="0" w:space="0" w:color="auto"/>
        <w:left w:val="none" w:sz="0" w:space="0" w:color="auto"/>
        <w:bottom w:val="none" w:sz="0" w:space="0" w:color="auto"/>
        <w:right w:val="none" w:sz="0" w:space="0" w:color="auto"/>
      </w:divBdr>
    </w:div>
    <w:div w:id="369307935">
      <w:marLeft w:val="0"/>
      <w:marRight w:val="0"/>
      <w:marTop w:val="0"/>
      <w:marBottom w:val="0"/>
      <w:divBdr>
        <w:top w:val="none" w:sz="0" w:space="0" w:color="auto"/>
        <w:left w:val="none" w:sz="0" w:space="0" w:color="auto"/>
        <w:bottom w:val="none" w:sz="0" w:space="0" w:color="auto"/>
        <w:right w:val="none" w:sz="0" w:space="0" w:color="auto"/>
      </w:divBdr>
    </w:div>
    <w:div w:id="369379012">
      <w:marLeft w:val="480"/>
      <w:marRight w:val="0"/>
      <w:marTop w:val="0"/>
      <w:marBottom w:val="0"/>
      <w:divBdr>
        <w:top w:val="none" w:sz="0" w:space="0" w:color="auto"/>
        <w:left w:val="none" w:sz="0" w:space="0" w:color="auto"/>
        <w:bottom w:val="none" w:sz="0" w:space="0" w:color="auto"/>
        <w:right w:val="none" w:sz="0" w:space="0" w:color="auto"/>
      </w:divBdr>
    </w:div>
    <w:div w:id="369384914">
      <w:marLeft w:val="0"/>
      <w:marRight w:val="0"/>
      <w:marTop w:val="0"/>
      <w:marBottom w:val="0"/>
      <w:divBdr>
        <w:top w:val="none" w:sz="0" w:space="0" w:color="auto"/>
        <w:left w:val="none" w:sz="0" w:space="0" w:color="auto"/>
        <w:bottom w:val="none" w:sz="0" w:space="0" w:color="auto"/>
        <w:right w:val="none" w:sz="0" w:space="0" w:color="auto"/>
      </w:divBdr>
    </w:div>
    <w:div w:id="369648248">
      <w:marLeft w:val="480"/>
      <w:marRight w:val="0"/>
      <w:marTop w:val="0"/>
      <w:marBottom w:val="0"/>
      <w:divBdr>
        <w:top w:val="none" w:sz="0" w:space="0" w:color="auto"/>
        <w:left w:val="none" w:sz="0" w:space="0" w:color="auto"/>
        <w:bottom w:val="none" w:sz="0" w:space="0" w:color="auto"/>
        <w:right w:val="none" w:sz="0" w:space="0" w:color="auto"/>
      </w:divBdr>
    </w:div>
    <w:div w:id="369648303">
      <w:marLeft w:val="480"/>
      <w:marRight w:val="0"/>
      <w:marTop w:val="0"/>
      <w:marBottom w:val="0"/>
      <w:divBdr>
        <w:top w:val="none" w:sz="0" w:space="0" w:color="auto"/>
        <w:left w:val="none" w:sz="0" w:space="0" w:color="auto"/>
        <w:bottom w:val="none" w:sz="0" w:space="0" w:color="auto"/>
        <w:right w:val="none" w:sz="0" w:space="0" w:color="auto"/>
      </w:divBdr>
    </w:div>
    <w:div w:id="369648398">
      <w:marLeft w:val="480"/>
      <w:marRight w:val="0"/>
      <w:marTop w:val="0"/>
      <w:marBottom w:val="0"/>
      <w:divBdr>
        <w:top w:val="none" w:sz="0" w:space="0" w:color="auto"/>
        <w:left w:val="none" w:sz="0" w:space="0" w:color="auto"/>
        <w:bottom w:val="none" w:sz="0" w:space="0" w:color="auto"/>
        <w:right w:val="none" w:sz="0" w:space="0" w:color="auto"/>
      </w:divBdr>
    </w:div>
    <w:div w:id="369719575">
      <w:marLeft w:val="0"/>
      <w:marRight w:val="0"/>
      <w:marTop w:val="0"/>
      <w:marBottom w:val="0"/>
      <w:divBdr>
        <w:top w:val="none" w:sz="0" w:space="0" w:color="auto"/>
        <w:left w:val="none" w:sz="0" w:space="0" w:color="auto"/>
        <w:bottom w:val="none" w:sz="0" w:space="0" w:color="auto"/>
        <w:right w:val="none" w:sz="0" w:space="0" w:color="auto"/>
      </w:divBdr>
    </w:div>
    <w:div w:id="369719880">
      <w:marLeft w:val="480"/>
      <w:marRight w:val="0"/>
      <w:marTop w:val="0"/>
      <w:marBottom w:val="0"/>
      <w:divBdr>
        <w:top w:val="none" w:sz="0" w:space="0" w:color="auto"/>
        <w:left w:val="none" w:sz="0" w:space="0" w:color="auto"/>
        <w:bottom w:val="none" w:sz="0" w:space="0" w:color="auto"/>
        <w:right w:val="none" w:sz="0" w:space="0" w:color="auto"/>
      </w:divBdr>
    </w:div>
    <w:div w:id="369762853">
      <w:marLeft w:val="480"/>
      <w:marRight w:val="0"/>
      <w:marTop w:val="0"/>
      <w:marBottom w:val="0"/>
      <w:divBdr>
        <w:top w:val="none" w:sz="0" w:space="0" w:color="auto"/>
        <w:left w:val="none" w:sz="0" w:space="0" w:color="auto"/>
        <w:bottom w:val="none" w:sz="0" w:space="0" w:color="auto"/>
        <w:right w:val="none" w:sz="0" w:space="0" w:color="auto"/>
      </w:divBdr>
    </w:div>
    <w:div w:id="369765114">
      <w:marLeft w:val="480"/>
      <w:marRight w:val="0"/>
      <w:marTop w:val="0"/>
      <w:marBottom w:val="0"/>
      <w:divBdr>
        <w:top w:val="none" w:sz="0" w:space="0" w:color="auto"/>
        <w:left w:val="none" w:sz="0" w:space="0" w:color="auto"/>
        <w:bottom w:val="none" w:sz="0" w:space="0" w:color="auto"/>
        <w:right w:val="none" w:sz="0" w:space="0" w:color="auto"/>
      </w:divBdr>
    </w:div>
    <w:div w:id="369766886">
      <w:marLeft w:val="0"/>
      <w:marRight w:val="0"/>
      <w:marTop w:val="0"/>
      <w:marBottom w:val="0"/>
      <w:divBdr>
        <w:top w:val="none" w:sz="0" w:space="0" w:color="auto"/>
        <w:left w:val="none" w:sz="0" w:space="0" w:color="auto"/>
        <w:bottom w:val="none" w:sz="0" w:space="0" w:color="auto"/>
        <w:right w:val="none" w:sz="0" w:space="0" w:color="auto"/>
      </w:divBdr>
    </w:div>
    <w:div w:id="369844344">
      <w:marLeft w:val="480"/>
      <w:marRight w:val="0"/>
      <w:marTop w:val="0"/>
      <w:marBottom w:val="0"/>
      <w:divBdr>
        <w:top w:val="none" w:sz="0" w:space="0" w:color="auto"/>
        <w:left w:val="none" w:sz="0" w:space="0" w:color="auto"/>
        <w:bottom w:val="none" w:sz="0" w:space="0" w:color="auto"/>
        <w:right w:val="none" w:sz="0" w:space="0" w:color="auto"/>
      </w:divBdr>
    </w:div>
    <w:div w:id="369886026">
      <w:marLeft w:val="0"/>
      <w:marRight w:val="0"/>
      <w:marTop w:val="0"/>
      <w:marBottom w:val="0"/>
      <w:divBdr>
        <w:top w:val="none" w:sz="0" w:space="0" w:color="auto"/>
        <w:left w:val="none" w:sz="0" w:space="0" w:color="auto"/>
        <w:bottom w:val="none" w:sz="0" w:space="0" w:color="auto"/>
        <w:right w:val="none" w:sz="0" w:space="0" w:color="auto"/>
      </w:divBdr>
    </w:div>
    <w:div w:id="369889622">
      <w:marLeft w:val="0"/>
      <w:marRight w:val="0"/>
      <w:marTop w:val="0"/>
      <w:marBottom w:val="0"/>
      <w:divBdr>
        <w:top w:val="none" w:sz="0" w:space="0" w:color="auto"/>
        <w:left w:val="none" w:sz="0" w:space="0" w:color="auto"/>
        <w:bottom w:val="none" w:sz="0" w:space="0" w:color="auto"/>
        <w:right w:val="none" w:sz="0" w:space="0" w:color="auto"/>
      </w:divBdr>
    </w:div>
    <w:div w:id="369962203">
      <w:marLeft w:val="480"/>
      <w:marRight w:val="0"/>
      <w:marTop w:val="0"/>
      <w:marBottom w:val="0"/>
      <w:divBdr>
        <w:top w:val="none" w:sz="0" w:space="0" w:color="auto"/>
        <w:left w:val="none" w:sz="0" w:space="0" w:color="auto"/>
        <w:bottom w:val="none" w:sz="0" w:space="0" w:color="auto"/>
        <w:right w:val="none" w:sz="0" w:space="0" w:color="auto"/>
      </w:divBdr>
    </w:div>
    <w:div w:id="369962896">
      <w:marLeft w:val="0"/>
      <w:marRight w:val="0"/>
      <w:marTop w:val="0"/>
      <w:marBottom w:val="0"/>
      <w:divBdr>
        <w:top w:val="none" w:sz="0" w:space="0" w:color="auto"/>
        <w:left w:val="none" w:sz="0" w:space="0" w:color="auto"/>
        <w:bottom w:val="none" w:sz="0" w:space="0" w:color="auto"/>
        <w:right w:val="none" w:sz="0" w:space="0" w:color="auto"/>
      </w:divBdr>
    </w:div>
    <w:div w:id="369964197">
      <w:marLeft w:val="480"/>
      <w:marRight w:val="0"/>
      <w:marTop w:val="0"/>
      <w:marBottom w:val="0"/>
      <w:divBdr>
        <w:top w:val="none" w:sz="0" w:space="0" w:color="auto"/>
        <w:left w:val="none" w:sz="0" w:space="0" w:color="auto"/>
        <w:bottom w:val="none" w:sz="0" w:space="0" w:color="auto"/>
        <w:right w:val="none" w:sz="0" w:space="0" w:color="auto"/>
      </w:divBdr>
    </w:div>
    <w:div w:id="370034621">
      <w:bodyDiv w:val="1"/>
      <w:marLeft w:val="0"/>
      <w:marRight w:val="0"/>
      <w:marTop w:val="0"/>
      <w:marBottom w:val="0"/>
      <w:divBdr>
        <w:top w:val="none" w:sz="0" w:space="0" w:color="auto"/>
        <w:left w:val="none" w:sz="0" w:space="0" w:color="auto"/>
        <w:bottom w:val="none" w:sz="0" w:space="0" w:color="auto"/>
        <w:right w:val="none" w:sz="0" w:space="0" w:color="auto"/>
      </w:divBdr>
    </w:div>
    <w:div w:id="370035461">
      <w:marLeft w:val="480"/>
      <w:marRight w:val="0"/>
      <w:marTop w:val="0"/>
      <w:marBottom w:val="0"/>
      <w:divBdr>
        <w:top w:val="none" w:sz="0" w:space="0" w:color="auto"/>
        <w:left w:val="none" w:sz="0" w:space="0" w:color="auto"/>
        <w:bottom w:val="none" w:sz="0" w:space="0" w:color="auto"/>
        <w:right w:val="none" w:sz="0" w:space="0" w:color="auto"/>
      </w:divBdr>
    </w:div>
    <w:div w:id="370112040">
      <w:marLeft w:val="480"/>
      <w:marRight w:val="0"/>
      <w:marTop w:val="0"/>
      <w:marBottom w:val="0"/>
      <w:divBdr>
        <w:top w:val="none" w:sz="0" w:space="0" w:color="auto"/>
        <w:left w:val="none" w:sz="0" w:space="0" w:color="auto"/>
        <w:bottom w:val="none" w:sz="0" w:space="0" w:color="auto"/>
        <w:right w:val="none" w:sz="0" w:space="0" w:color="auto"/>
      </w:divBdr>
    </w:div>
    <w:div w:id="370150721">
      <w:marLeft w:val="480"/>
      <w:marRight w:val="0"/>
      <w:marTop w:val="0"/>
      <w:marBottom w:val="0"/>
      <w:divBdr>
        <w:top w:val="none" w:sz="0" w:space="0" w:color="auto"/>
        <w:left w:val="none" w:sz="0" w:space="0" w:color="auto"/>
        <w:bottom w:val="none" w:sz="0" w:space="0" w:color="auto"/>
        <w:right w:val="none" w:sz="0" w:space="0" w:color="auto"/>
      </w:divBdr>
    </w:div>
    <w:div w:id="370152165">
      <w:marLeft w:val="480"/>
      <w:marRight w:val="0"/>
      <w:marTop w:val="0"/>
      <w:marBottom w:val="0"/>
      <w:divBdr>
        <w:top w:val="none" w:sz="0" w:space="0" w:color="auto"/>
        <w:left w:val="none" w:sz="0" w:space="0" w:color="auto"/>
        <w:bottom w:val="none" w:sz="0" w:space="0" w:color="auto"/>
        <w:right w:val="none" w:sz="0" w:space="0" w:color="auto"/>
      </w:divBdr>
    </w:div>
    <w:div w:id="370231447">
      <w:marLeft w:val="480"/>
      <w:marRight w:val="0"/>
      <w:marTop w:val="0"/>
      <w:marBottom w:val="0"/>
      <w:divBdr>
        <w:top w:val="none" w:sz="0" w:space="0" w:color="auto"/>
        <w:left w:val="none" w:sz="0" w:space="0" w:color="auto"/>
        <w:bottom w:val="none" w:sz="0" w:space="0" w:color="auto"/>
        <w:right w:val="none" w:sz="0" w:space="0" w:color="auto"/>
      </w:divBdr>
    </w:div>
    <w:div w:id="370301908">
      <w:marLeft w:val="480"/>
      <w:marRight w:val="0"/>
      <w:marTop w:val="0"/>
      <w:marBottom w:val="0"/>
      <w:divBdr>
        <w:top w:val="none" w:sz="0" w:space="0" w:color="auto"/>
        <w:left w:val="none" w:sz="0" w:space="0" w:color="auto"/>
        <w:bottom w:val="none" w:sz="0" w:space="0" w:color="auto"/>
        <w:right w:val="none" w:sz="0" w:space="0" w:color="auto"/>
      </w:divBdr>
    </w:div>
    <w:div w:id="370302517">
      <w:marLeft w:val="0"/>
      <w:marRight w:val="0"/>
      <w:marTop w:val="0"/>
      <w:marBottom w:val="0"/>
      <w:divBdr>
        <w:top w:val="none" w:sz="0" w:space="0" w:color="auto"/>
        <w:left w:val="none" w:sz="0" w:space="0" w:color="auto"/>
        <w:bottom w:val="none" w:sz="0" w:space="0" w:color="auto"/>
        <w:right w:val="none" w:sz="0" w:space="0" w:color="auto"/>
      </w:divBdr>
    </w:div>
    <w:div w:id="370302894">
      <w:bodyDiv w:val="1"/>
      <w:marLeft w:val="0"/>
      <w:marRight w:val="0"/>
      <w:marTop w:val="0"/>
      <w:marBottom w:val="0"/>
      <w:divBdr>
        <w:top w:val="none" w:sz="0" w:space="0" w:color="auto"/>
        <w:left w:val="none" w:sz="0" w:space="0" w:color="auto"/>
        <w:bottom w:val="none" w:sz="0" w:space="0" w:color="auto"/>
        <w:right w:val="none" w:sz="0" w:space="0" w:color="auto"/>
      </w:divBdr>
    </w:div>
    <w:div w:id="370304052">
      <w:marLeft w:val="0"/>
      <w:marRight w:val="0"/>
      <w:marTop w:val="0"/>
      <w:marBottom w:val="0"/>
      <w:divBdr>
        <w:top w:val="none" w:sz="0" w:space="0" w:color="auto"/>
        <w:left w:val="none" w:sz="0" w:space="0" w:color="auto"/>
        <w:bottom w:val="none" w:sz="0" w:space="0" w:color="auto"/>
        <w:right w:val="none" w:sz="0" w:space="0" w:color="auto"/>
      </w:divBdr>
    </w:div>
    <w:div w:id="370308521">
      <w:marLeft w:val="480"/>
      <w:marRight w:val="0"/>
      <w:marTop w:val="0"/>
      <w:marBottom w:val="0"/>
      <w:divBdr>
        <w:top w:val="none" w:sz="0" w:space="0" w:color="auto"/>
        <w:left w:val="none" w:sz="0" w:space="0" w:color="auto"/>
        <w:bottom w:val="none" w:sz="0" w:space="0" w:color="auto"/>
        <w:right w:val="none" w:sz="0" w:space="0" w:color="auto"/>
      </w:divBdr>
    </w:div>
    <w:div w:id="370375817">
      <w:marLeft w:val="0"/>
      <w:marRight w:val="0"/>
      <w:marTop w:val="0"/>
      <w:marBottom w:val="0"/>
      <w:divBdr>
        <w:top w:val="none" w:sz="0" w:space="0" w:color="auto"/>
        <w:left w:val="none" w:sz="0" w:space="0" w:color="auto"/>
        <w:bottom w:val="none" w:sz="0" w:space="0" w:color="auto"/>
        <w:right w:val="none" w:sz="0" w:space="0" w:color="auto"/>
      </w:divBdr>
    </w:div>
    <w:div w:id="370418838">
      <w:marLeft w:val="480"/>
      <w:marRight w:val="0"/>
      <w:marTop w:val="0"/>
      <w:marBottom w:val="0"/>
      <w:divBdr>
        <w:top w:val="none" w:sz="0" w:space="0" w:color="auto"/>
        <w:left w:val="none" w:sz="0" w:space="0" w:color="auto"/>
        <w:bottom w:val="none" w:sz="0" w:space="0" w:color="auto"/>
        <w:right w:val="none" w:sz="0" w:space="0" w:color="auto"/>
      </w:divBdr>
    </w:div>
    <w:div w:id="370571865">
      <w:marLeft w:val="480"/>
      <w:marRight w:val="0"/>
      <w:marTop w:val="0"/>
      <w:marBottom w:val="0"/>
      <w:divBdr>
        <w:top w:val="none" w:sz="0" w:space="0" w:color="auto"/>
        <w:left w:val="none" w:sz="0" w:space="0" w:color="auto"/>
        <w:bottom w:val="none" w:sz="0" w:space="0" w:color="auto"/>
        <w:right w:val="none" w:sz="0" w:space="0" w:color="auto"/>
      </w:divBdr>
    </w:div>
    <w:div w:id="370620323">
      <w:bodyDiv w:val="1"/>
      <w:marLeft w:val="0"/>
      <w:marRight w:val="0"/>
      <w:marTop w:val="0"/>
      <w:marBottom w:val="0"/>
      <w:divBdr>
        <w:top w:val="none" w:sz="0" w:space="0" w:color="auto"/>
        <w:left w:val="none" w:sz="0" w:space="0" w:color="auto"/>
        <w:bottom w:val="none" w:sz="0" w:space="0" w:color="auto"/>
        <w:right w:val="none" w:sz="0" w:space="0" w:color="auto"/>
      </w:divBdr>
    </w:div>
    <w:div w:id="370769143">
      <w:bodyDiv w:val="1"/>
      <w:marLeft w:val="0"/>
      <w:marRight w:val="0"/>
      <w:marTop w:val="0"/>
      <w:marBottom w:val="0"/>
      <w:divBdr>
        <w:top w:val="none" w:sz="0" w:space="0" w:color="auto"/>
        <w:left w:val="none" w:sz="0" w:space="0" w:color="auto"/>
        <w:bottom w:val="none" w:sz="0" w:space="0" w:color="auto"/>
        <w:right w:val="none" w:sz="0" w:space="0" w:color="auto"/>
      </w:divBdr>
    </w:div>
    <w:div w:id="370805284">
      <w:marLeft w:val="480"/>
      <w:marRight w:val="0"/>
      <w:marTop w:val="0"/>
      <w:marBottom w:val="0"/>
      <w:divBdr>
        <w:top w:val="none" w:sz="0" w:space="0" w:color="auto"/>
        <w:left w:val="none" w:sz="0" w:space="0" w:color="auto"/>
        <w:bottom w:val="none" w:sz="0" w:space="0" w:color="auto"/>
        <w:right w:val="none" w:sz="0" w:space="0" w:color="auto"/>
      </w:divBdr>
    </w:div>
    <w:div w:id="370812087">
      <w:marLeft w:val="480"/>
      <w:marRight w:val="0"/>
      <w:marTop w:val="0"/>
      <w:marBottom w:val="0"/>
      <w:divBdr>
        <w:top w:val="none" w:sz="0" w:space="0" w:color="auto"/>
        <w:left w:val="none" w:sz="0" w:space="0" w:color="auto"/>
        <w:bottom w:val="none" w:sz="0" w:space="0" w:color="auto"/>
        <w:right w:val="none" w:sz="0" w:space="0" w:color="auto"/>
      </w:divBdr>
    </w:div>
    <w:div w:id="370883127">
      <w:bodyDiv w:val="1"/>
      <w:marLeft w:val="0"/>
      <w:marRight w:val="0"/>
      <w:marTop w:val="0"/>
      <w:marBottom w:val="0"/>
      <w:divBdr>
        <w:top w:val="none" w:sz="0" w:space="0" w:color="auto"/>
        <w:left w:val="none" w:sz="0" w:space="0" w:color="auto"/>
        <w:bottom w:val="none" w:sz="0" w:space="0" w:color="auto"/>
        <w:right w:val="none" w:sz="0" w:space="0" w:color="auto"/>
      </w:divBdr>
    </w:div>
    <w:div w:id="371074262">
      <w:marLeft w:val="0"/>
      <w:marRight w:val="0"/>
      <w:marTop w:val="0"/>
      <w:marBottom w:val="0"/>
      <w:divBdr>
        <w:top w:val="none" w:sz="0" w:space="0" w:color="auto"/>
        <w:left w:val="none" w:sz="0" w:space="0" w:color="auto"/>
        <w:bottom w:val="none" w:sz="0" w:space="0" w:color="auto"/>
        <w:right w:val="none" w:sz="0" w:space="0" w:color="auto"/>
      </w:divBdr>
    </w:div>
    <w:div w:id="371199294">
      <w:marLeft w:val="0"/>
      <w:marRight w:val="0"/>
      <w:marTop w:val="0"/>
      <w:marBottom w:val="0"/>
      <w:divBdr>
        <w:top w:val="none" w:sz="0" w:space="0" w:color="auto"/>
        <w:left w:val="none" w:sz="0" w:space="0" w:color="auto"/>
        <w:bottom w:val="none" w:sz="0" w:space="0" w:color="auto"/>
        <w:right w:val="none" w:sz="0" w:space="0" w:color="auto"/>
      </w:divBdr>
    </w:div>
    <w:div w:id="371199688">
      <w:marLeft w:val="480"/>
      <w:marRight w:val="0"/>
      <w:marTop w:val="0"/>
      <w:marBottom w:val="0"/>
      <w:divBdr>
        <w:top w:val="none" w:sz="0" w:space="0" w:color="auto"/>
        <w:left w:val="none" w:sz="0" w:space="0" w:color="auto"/>
        <w:bottom w:val="none" w:sz="0" w:space="0" w:color="auto"/>
        <w:right w:val="none" w:sz="0" w:space="0" w:color="auto"/>
      </w:divBdr>
    </w:div>
    <w:div w:id="371268336">
      <w:marLeft w:val="480"/>
      <w:marRight w:val="0"/>
      <w:marTop w:val="0"/>
      <w:marBottom w:val="0"/>
      <w:divBdr>
        <w:top w:val="none" w:sz="0" w:space="0" w:color="auto"/>
        <w:left w:val="none" w:sz="0" w:space="0" w:color="auto"/>
        <w:bottom w:val="none" w:sz="0" w:space="0" w:color="auto"/>
        <w:right w:val="none" w:sz="0" w:space="0" w:color="auto"/>
      </w:divBdr>
    </w:div>
    <w:div w:id="371275031">
      <w:marLeft w:val="480"/>
      <w:marRight w:val="0"/>
      <w:marTop w:val="0"/>
      <w:marBottom w:val="0"/>
      <w:divBdr>
        <w:top w:val="none" w:sz="0" w:space="0" w:color="auto"/>
        <w:left w:val="none" w:sz="0" w:space="0" w:color="auto"/>
        <w:bottom w:val="none" w:sz="0" w:space="0" w:color="auto"/>
        <w:right w:val="none" w:sz="0" w:space="0" w:color="auto"/>
      </w:divBdr>
    </w:div>
    <w:div w:id="371346224">
      <w:marLeft w:val="480"/>
      <w:marRight w:val="0"/>
      <w:marTop w:val="0"/>
      <w:marBottom w:val="0"/>
      <w:divBdr>
        <w:top w:val="none" w:sz="0" w:space="0" w:color="auto"/>
        <w:left w:val="none" w:sz="0" w:space="0" w:color="auto"/>
        <w:bottom w:val="none" w:sz="0" w:space="0" w:color="auto"/>
        <w:right w:val="none" w:sz="0" w:space="0" w:color="auto"/>
      </w:divBdr>
    </w:div>
    <w:div w:id="371393251">
      <w:marLeft w:val="0"/>
      <w:marRight w:val="0"/>
      <w:marTop w:val="0"/>
      <w:marBottom w:val="0"/>
      <w:divBdr>
        <w:top w:val="none" w:sz="0" w:space="0" w:color="auto"/>
        <w:left w:val="none" w:sz="0" w:space="0" w:color="auto"/>
        <w:bottom w:val="none" w:sz="0" w:space="0" w:color="auto"/>
        <w:right w:val="none" w:sz="0" w:space="0" w:color="auto"/>
      </w:divBdr>
    </w:div>
    <w:div w:id="371538919">
      <w:marLeft w:val="480"/>
      <w:marRight w:val="0"/>
      <w:marTop w:val="0"/>
      <w:marBottom w:val="0"/>
      <w:divBdr>
        <w:top w:val="none" w:sz="0" w:space="0" w:color="auto"/>
        <w:left w:val="none" w:sz="0" w:space="0" w:color="auto"/>
        <w:bottom w:val="none" w:sz="0" w:space="0" w:color="auto"/>
        <w:right w:val="none" w:sz="0" w:space="0" w:color="auto"/>
      </w:divBdr>
    </w:div>
    <w:div w:id="371610001">
      <w:marLeft w:val="480"/>
      <w:marRight w:val="0"/>
      <w:marTop w:val="0"/>
      <w:marBottom w:val="0"/>
      <w:divBdr>
        <w:top w:val="none" w:sz="0" w:space="0" w:color="auto"/>
        <w:left w:val="none" w:sz="0" w:space="0" w:color="auto"/>
        <w:bottom w:val="none" w:sz="0" w:space="0" w:color="auto"/>
        <w:right w:val="none" w:sz="0" w:space="0" w:color="auto"/>
      </w:divBdr>
    </w:div>
    <w:div w:id="371615405">
      <w:marLeft w:val="480"/>
      <w:marRight w:val="0"/>
      <w:marTop w:val="0"/>
      <w:marBottom w:val="0"/>
      <w:divBdr>
        <w:top w:val="none" w:sz="0" w:space="0" w:color="auto"/>
        <w:left w:val="none" w:sz="0" w:space="0" w:color="auto"/>
        <w:bottom w:val="none" w:sz="0" w:space="0" w:color="auto"/>
        <w:right w:val="none" w:sz="0" w:space="0" w:color="auto"/>
      </w:divBdr>
    </w:div>
    <w:div w:id="371616563">
      <w:marLeft w:val="480"/>
      <w:marRight w:val="0"/>
      <w:marTop w:val="0"/>
      <w:marBottom w:val="0"/>
      <w:divBdr>
        <w:top w:val="none" w:sz="0" w:space="0" w:color="auto"/>
        <w:left w:val="none" w:sz="0" w:space="0" w:color="auto"/>
        <w:bottom w:val="none" w:sz="0" w:space="0" w:color="auto"/>
        <w:right w:val="none" w:sz="0" w:space="0" w:color="auto"/>
      </w:divBdr>
    </w:div>
    <w:div w:id="371656046">
      <w:marLeft w:val="480"/>
      <w:marRight w:val="0"/>
      <w:marTop w:val="0"/>
      <w:marBottom w:val="0"/>
      <w:divBdr>
        <w:top w:val="none" w:sz="0" w:space="0" w:color="auto"/>
        <w:left w:val="none" w:sz="0" w:space="0" w:color="auto"/>
        <w:bottom w:val="none" w:sz="0" w:space="0" w:color="auto"/>
        <w:right w:val="none" w:sz="0" w:space="0" w:color="auto"/>
      </w:divBdr>
    </w:div>
    <w:div w:id="371735744">
      <w:marLeft w:val="480"/>
      <w:marRight w:val="0"/>
      <w:marTop w:val="0"/>
      <w:marBottom w:val="0"/>
      <w:divBdr>
        <w:top w:val="none" w:sz="0" w:space="0" w:color="auto"/>
        <w:left w:val="none" w:sz="0" w:space="0" w:color="auto"/>
        <w:bottom w:val="none" w:sz="0" w:space="0" w:color="auto"/>
        <w:right w:val="none" w:sz="0" w:space="0" w:color="auto"/>
      </w:divBdr>
    </w:div>
    <w:div w:id="371808445">
      <w:marLeft w:val="480"/>
      <w:marRight w:val="0"/>
      <w:marTop w:val="0"/>
      <w:marBottom w:val="0"/>
      <w:divBdr>
        <w:top w:val="none" w:sz="0" w:space="0" w:color="auto"/>
        <w:left w:val="none" w:sz="0" w:space="0" w:color="auto"/>
        <w:bottom w:val="none" w:sz="0" w:space="0" w:color="auto"/>
        <w:right w:val="none" w:sz="0" w:space="0" w:color="auto"/>
      </w:divBdr>
    </w:div>
    <w:div w:id="371812338">
      <w:marLeft w:val="480"/>
      <w:marRight w:val="0"/>
      <w:marTop w:val="0"/>
      <w:marBottom w:val="0"/>
      <w:divBdr>
        <w:top w:val="none" w:sz="0" w:space="0" w:color="auto"/>
        <w:left w:val="none" w:sz="0" w:space="0" w:color="auto"/>
        <w:bottom w:val="none" w:sz="0" w:space="0" w:color="auto"/>
        <w:right w:val="none" w:sz="0" w:space="0" w:color="auto"/>
      </w:divBdr>
    </w:div>
    <w:div w:id="371997285">
      <w:marLeft w:val="480"/>
      <w:marRight w:val="0"/>
      <w:marTop w:val="0"/>
      <w:marBottom w:val="0"/>
      <w:divBdr>
        <w:top w:val="none" w:sz="0" w:space="0" w:color="auto"/>
        <w:left w:val="none" w:sz="0" w:space="0" w:color="auto"/>
        <w:bottom w:val="none" w:sz="0" w:space="0" w:color="auto"/>
        <w:right w:val="none" w:sz="0" w:space="0" w:color="auto"/>
      </w:divBdr>
    </w:div>
    <w:div w:id="372078596">
      <w:marLeft w:val="480"/>
      <w:marRight w:val="0"/>
      <w:marTop w:val="0"/>
      <w:marBottom w:val="0"/>
      <w:divBdr>
        <w:top w:val="none" w:sz="0" w:space="0" w:color="auto"/>
        <w:left w:val="none" w:sz="0" w:space="0" w:color="auto"/>
        <w:bottom w:val="none" w:sz="0" w:space="0" w:color="auto"/>
        <w:right w:val="none" w:sz="0" w:space="0" w:color="auto"/>
      </w:divBdr>
    </w:div>
    <w:div w:id="372115230">
      <w:marLeft w:val="480"/>
      <w:marRight w:val="0"/>
      <w:marTop w:val="0"/>
      <w:marBottom w:val="0"/>
      <w:divBdr>
        <w:top w:val="none" w:sz="0" w:space="0" w:color="auto"/>
        <w:left w:val="none" w:sz="0" w:space="0" w:color="auto"/>
        <w:bottom w:val="none" w:sz="0" w:space="0" w:color="auto"/>
        <w:right w:val="none" w:sz="0" w:space="0" w:color="auto"/>
      </w:divBdr>
    </w:div>
    <w:div w:id="372122716">
      <w:marLeft w:val="0"/>
      <w:marRight w:val="0"/>
      <w:marTop w:val="0"/>
      <w:marBottom w:val="0"/>
      <w:divBdr>
        <w:top w:val="none" w:sz="0" w:space="0" w:color="auto"/>
        <w:left w:val="none" w:sz="0" w:space="0" w:color="auto"/>
        <w:bottom w:val="none" w:sz="0" w:space="0" w:color="auto"/>
        <w:right w:val="none" w:sz="0" w:space="0" w:color="auto"/>
      </w:divBdr>
    </w:div>
    <w:div w:id="372191689">
      <w:marLeft w:val="0"/>
      <w:marRight w:val="0"/>
      <w:marTop w:val="0"/>
      <w:marBottom w:val="0"/>
      <w:divBdr>
        <w:top w:val="none" w:sz="0" w:space="0" w:color="auto"/>
        <w:left w:val="none" w:sz="0" w:space="0" w:color="auto"/>
        <w:bottom w:val="none" w:sz="0" w:space="0" w:color="auto"/>
        <w:right w:val="none" w:sz="0" w:space="0" w:color="auto"/>
      </w:divBdr>
    </w:div>
    <w:div w:id="372265437">
      <w:marLeft w:val="480"/>
      <w:marRight w:val="0"/>
      <w:marTop w:val="0"/>
      <w:marBottom w:val="0"/>
      <w:divBdr>
        <w:top w:val="none" w:sz="0" w:space="0" w:color="auto"/>
        <w:left w:val="none" w:sz="0" w:space="0" w:color="auto"/>
        <w:bottom w:val="none" w:sz="0" w:space="0" w:color="auto"/>
        <w:right w:val="none" w:sz="0" w:space="0" w:color="auto"/>
      </w:divBdr>
    </w:div>
    <w:div w:id="372268161">
      <w:marLeft w:val="480"/>
      <w:marRight w:val="0"/>
      <w:marTop w:val="0"/>
      <w:marBottom w:val="0"/>
      <w:divBdr>
        <w:top w:val="none" w:sz="0" w:space="0" w:color="auto"/>
        <w:left w:val="none" w:sz="0" w:space="0" w:color="auto"/>
        <w:bottom w:val="none" w:sz="0" w:space="0" w:color="auto"/>
        <w:right w:val="none" w:sz="0" w:space="0" w:color="auto"/>
      </w:divBdr>
    </w:div>
    <w:div w:id="372386667">
      <w:marLeft w:val="480"/>
      <w:marRight w:val="0"/>
      <w:marTop w:val="0"/>
      <w:marBottom w:val="0"/>
      <w:divBdr>
        <w:top w:val="none" w:sz="0" w:space="0" w:color="auto"/>
        <w:left w:val="none" w:sz="0" w:space="0" w:color="auto"/>
        <w:bottom w:val="none" w:sz="0" w:space="0" w:color="auto"/>
        <w:right w:val="none" w:sz="0" w:space="0" w:color="auto"/>
      </w:divBdr>
    </w:div>
    <w:div w:id="372535110">
      <w:bodyDiv w:val="1"/>
      <w:marLeft w:val="0"/>
      <w:marRight w:val="0"/>
      <w:marTop w:val="0"/>
      <w:marBottom w:val="0"/>
      <w:divBdr>
        <w:top w:val="none" w:sz="0" w:space="0" w:color="auto"/>
        <w:left w:val="none" w:sz="0" w:space="0" w:color="auto"/>
        <w:bottom w:val="none" w:sz="0" w:space="0" w:color="auto"/>
        <w:right w:val="none" w:sz="0" w:space="0" w:color="auto"/>
      </w:divBdr>
    </w:div>
    <w:div w:id="372535773">
      <w:marLeft w:val="480"/>
      <w:marRight w:val="0"/>
      <w:marTop w:val="0"/>
      <w:marBottom w:val="0"/>
      <w:divBdr>
        <w:top w:val="none" w:sz="0" w:space="0" w:color="auto"/>
        <w:left w:val="none" w:sz="0" w:space="0" w:color="auto"/>
        <w:bottom w:val="none" w:sz="0" w:space="0" w:color="auto"/>
        <w:right w:val="none" w:sz="0" w:space="0" w:color="auto"/>
      </w:divBdr>
    </w:div>
    <w:div w:id="372538843">
      <w:marLeft w:val="480"/>
      <w:marRight w:val="0"/>
      <w:marTop w:val="0"/>
      <w:marBottom w:val="0"/>
      <w:divBdr>
        <w:top w:val="none" w:sz="0" w:space="0" w:color="auto"/>
        <w:left w:val="none" w:sz="0" w:space="0" w:color="auto"/>
        <w:bottom w:val="none" w:sz="0" w:space="0" w:color="auto"/>
        <w:right w:val="none" w:sz="0" w:space="0" w:color="auto"/>
      </w:divBdr>
    </w:div>
    <w:div w:id="372538947">
      <w:marLeft w:val="0"/>
      <w:marRight w:val="0"/>
      <w:marTop w:val="0"/>
      <w:marBottom w:val="0"/>
      <w:divBdr>
        <w:top w:val="none" w:sz="0" w:space="0" w:color="auto"/>
        <w:left w:val="none" w:sz="0" w:space="0" w:color="auto"/>
        <w:bottom w:val="none" w:sz="0" w:space="0" w:color="auto"/>
        <w:right w:val="none" w:sz="0" w:space="0" w:color="auto"/>
      </w:divBdr>
    </w:div>
    <w:div w:id="372580814">
      <w:marLeft w:val="480"/>
      <w:marRight w:val="0"/>
      <w:marTop w:val="0"/>
      <w:marBottom w:val="0"/>
      <w:divBdr>
        <w:top w:val="none" w:sz="0" w:space="0" w:color="auto"/>
        <w:left w:val="none" w:sz="0" w:space="0" w:color="auto"/>
        <w:bottom w:val="none" w:sz="0" w:space="0" w:color="auto"/>
        <w:right w:val="none" w:sz="0" w:space="0" w:color="auto"/>
      </w:divBdr>
    </w:div>
    <w:div w:id="372652970">
      <w:marLeft w:val="480"/>
      <w:marRight w:val="0"/>
      <w:marTop w:val="0"/>
      <w:marBottom w:val="0"/>
      <w:divBdr>
        <w:top w:val="none" w:sz="0" w:space="0" w:color="auto"/>
        <w:left w:val="none" w:sz="0" w:space="0" w:color="auto"/>
        <w:bottom w:val="none" w:sz="0" w:space="0" w:color="auto"/>
        <w:right w:val="none" w:sz="0" w:space="0" w:color="auto"/>
      </w:divBdr>
    </w:div>
    <w:div w:id="372775013">
      <w:marLeft w:val="480"/>
      <w:marRight w:val="0"/>
      <w:marTop w:val="0"/>
      <w:marBottom w:val="0"/>
      <w:divBdr>
        <w:top w:val="none" w:sz="0" w:space="0" w:color="auto"/>
        <w:left w:val="none" w:sz="0" w:space="0" w:color="auto"/>
        <w:bottom w:val="none" w:sz="0" w:space="0" w:color="auto"/>
        <w:right w:val="none" w:sz="0" w:space="0" w:color="auto"/>
      </w:divBdr>
    </w:div>
    <w:div w:id="372927532">
      <w:bodyDiv w:val="1"/>
      <w:marLeft w:val="0"/>
      <w:marRight w:val="0"/>
      <w:marTop w:val="0"/>
      <w:marBottom w:val="0"/>
      <w:divBdr>
        <w:top w:val="none" w:sz="0" w:space="0" w:color="auto"/>
        <w:left w:val="none" w:sz="0" w:space="0" w:color="auto"/>
        <w:bottom w:val="none" w:sz="0" w:space="0" w:color="auto"/>
        <w:right w:val="none" w:sz="0" w:space="0" w:color="auto"/>
      </w:divBdr>
    </w:div>
    <w:div w:id="373119963">
      <w:bodyDiv w:val="1"/>
      <w:marLeft w:val="0"/>
      <w:marRight w:val="0"/>
      <w:marTop w:val="0"/>
      <w:marBottom w:val="0"/>
      <w:divBdr>
        <w:top w:val="none" w:sz="0" w:space="0" w:color="auto"/>
        <w:left w:val="none" w:sz="0" w:space="0" w:color="auto"/>
        <w:bottom w:val="none" w:sz="0" w:space="0" w:color="auto"/>
        <w:right w:val="none" w:sz="0" w:space="0" w:color="auto"/>
      </w:divBdr>
    </w:div>
    <w:div w:id="373120130">
      <w:marLeft w:val="0"/>
      <w:marRight w:val="0"/>
      <w:marTop w:val="0"/>
      <w:marBottom w:val="0"/>
      <w:divBdr>
        <w:top w:val="none" w:sz="0" w:space="0" w:color="auto"/>
        <w:left w:val="none" w:sz="0" w:space="0" w:color="auto"/>
        <w:bottom w:val="none" w:sz="0" w:space="0" w:color="auto"/>
        <w:right w:val="none" w:sz="0" w:space="0" w:color="auto"/>
      </w:divBdr>
    </w:div>
    <w:div w:id="373162477">
      <w:marLeft w:val="480"/>
      <w:marRight w:val="0"/>
      <w:marTop w:val="0"/>
      <w:marBottom w:val="0"/>
      <w:divBdr>
        <w:top w:val="none" w:sz="0" w:space="0" w:color="auto"/>
        <w:left w:val="none" w:sz="0" w:space="0" w:color="auto"/>
        <w:bottom w:val="none" w:sz="0" w:space="0" w:color="auto"/>
        <w:right w:val="none" w:sz="0" w:space="0" w:color="auto"/>
      </w:divBdr>
    </w:div>
    <w:div w:id="373162555">
      <w:marLeft w:val="480"/>
      <w:marRight w:val="0"/>
      <w:marTop w:val="0"/>
      <w:marBottom w:val="0"/>
      <w:divBdr>
        <w:top w:val="none" w:sz="0" w:space="0" w:color="auto"/>
        <w:left w:val="none" w:sz="0" w:space="0" w:color="auto"/>
        <w:bottom w:val="none" w:sz="0" w:space="0" w:color="auto"/>
        <w:right w:val="none" w:sz="0" w:space="0" w:color="auto"/>
      </w:divBdr>
    </w:div>
    <w:div w:id="373164955">
      <w:marLeft w:val="480"/>
      <w:marRight w:val="0"/>
      <w:marTop w:val="0"/>
      <w:marBottom w:val="0"/>
      <w:divBdr>
        <w:top w:val="none" w:sz="0" w:space="0" w:color="auto"/>
        <w:left w:val="none" w:sz="0" w:space="0" w:color="auto"/>
        <w:bottom w:val="none" w:sz="0" w:space="0" w:color="auto"/>
        <w:right w:val="none" w:sz="0" w:space="0" w:color="auto"/>
      </w:divBdr>
    </w:div>
    <w:div w:id="373234094">
      <w:marLeft w:val="480"/>
      <w:marRight w:val="0"/>
      <w:marTop w:val="0"/>
      <w:marBottom w:val="0"/>
      <w:divBdr>
        <w:top w:val="none" w:sz="0" w:space="0" w:color="auto"/>
        <w:left w:val="none" w:sz="0" w:space="0" w:color="auto"/>
        <w:bottom w:val="none" w:sz="0" w:space="0" w:color="auto"/>
        <w:right w:val="none" w:sz="0" w:space="0" w:color="auto"/>
      </w:divBdr>
    </w:div>
    <w:div w:id="373426719">
      <w:marLeft w:val="0"/>
      <w:marRight w:val="0"/>
      <w:marTop w:val="0"/>
      <w:marBottom w:val="0"/>
      <w:divBdr>
        <w:top w:val="none" w:sz="0" w:space="0" w:color="auto"/>
        <w:left w:val="none" w:sz="0" w:space="0" w:color="auto"/>
        <w:bottom w:val="none" w:sz="0" w:space="0" w:color="auto"/>
        <w:right w:val="none" w:sz="0" w:space="0" w:color="auto"/>
      </w:divBdr>
    </w:div>
    <w:div w:id="373429398">
      <w:marLeft w:val="0"/>
      <w:marRight w:val="0"/>
      <w:marTop w:val="0"/>
      <w:marBottom w:val="0"/>
      <w:divBdr>
        <w:top w:val="none" w:sz="0" w:space="0" w:color="auto"/>
        <w:left w:val="none" w:sz="0" w:space="0" w:color="auto"/>
        <w:bottom w:val="none" w:sz="0" w:space="0" w:color="auto"/>
        <w:right w:val="none" w:sz="0" w:space="0" w:color="auto"/>
      </w:divBdr>
    </w:div>
    <w:div w:id="373576163">
      <w:marLeft w:val="0"/>
      <w:marRight w:val="0"/>
      <w:marTop w:val="0"/>
      <w:marBottom w:val="0"/>
      <w:divBdr>
        <w:top w:val="none" w:sz="0" w:space="0" w:color="auto"/>
        <w:left w:val="none" w:sz="0" w:space="0" w:color="auto"/>
        <w:bottom w:val="none" w:sz="0" w:space="0" w:color="auto"/>
        <w:right w:val="none" w:sz="0" w:space="0" w:color="auto"/>
      </w:divBdr>
    </w:div>
    <w:div w:id="373579679">
      <w:marLeft w:val="0"/>
      <w:marRight w:val="0"/>
      <w:marTop w:val="0"/>
      <w:marBottom w:val="0"/>
      <w:divBdr>
        <w:top w:val="none" w:sz="0" w:space="0" w:color="auto"/>
        <w:left w:val="none" w:sz="0" w:space="0" w:color="auto"/>
        <w:bottom w:val="none" w:sz="0" w:space="0" w:color="auto"/>
        <w:right w:val="none" w:sz="0" w:space="0" w:color="auto"/>
      </w:divBdr>
    </w:div>
    <w:div w:id="373583818">
      <w:marLeft w:val="480"/>
      <w:marRight w:val="0"/>
      <w:marTop w:val="0"/>
      <w:marBottom w:val="0"/>
      <w:divBdr>
        <w:top w:val="none" w:sz="0" w:space="0" w:color="auto"/>
        <w:left w:val="none" w:sz="0" w:space="0" w:color="auto"/>
        <w:bottom w:val="none" w:sz="0" w:space="0" w:color="auto"/>
        <w:right w:val="none" w:sz="0" w:space="0" w:color="auto"/>
      </w:divBdr>
    </w:div>
    <w:div w:id="373625046">
      <w:marLeft w:val="0"/>
      <w:marRight w:val="0"/>
      <w:marTop w:val="0"/>
      <w:marBottom w:val="0"/>
      <w:divBdr>
        <w:top w:val="none" w:sz="0" w:space="0" w:color="auto"/>
        <w:left w:val="none" w:sz="0" w:space="0" w:color="auto"/>
        <w:bottom w:val="none" w:sz="0" w:space="0" w:color="auto"/>
        <w:right w:val="none" w:sz="0" w:space="0" w:color="auto"/>
      </w:divBdr>
    </w:div>
    <w:div w:id="373625843">
      <w:marLeft w:val="0"/>
      <w:marRight w:val="0"/>
      <w:marTop w:val="0"/>
      <w:marBottom w:val="0"/>
      <w:divBdr>
        <w:top w:val="none" w:sz="0" w:space="0" w:color="auto"/>
        <w:left w:val="none" w:sz="0" w:space="0" w:color="auto"/>
        <w:bottom w:val="none" w:sz="0" w:space="0" w:color="auto"/>
        <w:right w:val="none" w:sz="0" w:space="0" w:color="auto"/>
      </w:divBdr>
    </w:div>
    <w:div w:id="373702787">
      <w:marLeft w:val="480"/>
      <w:marRight w:val="0"/>
      <w:marTop w:val="0"/>
      <w:marBottom w:val="0"/>
      <w:divBdr>
        <w:top w:val="none" w:sz="0" w:space="0" w:color="auto"/>
        <w:left w:val="none" w:sz="0" w:space="0" w:color="auto"/>
        <w:bottom w:val="none" w:sz="0" w:space="0" w:color="auto"/>
        <w:right w:val="none" w:sz="0" w:space="0" w:color="auto"/>
      </w:divBdr>
    </w:div>
    <w:div w:id="373771841">
      <w:marLeft w:val="0"/>
      <w:marRight w:val="0"/>
      <w:marTop w:val="0"/>
      <w:marBottom w:val="0"/>
      <w:divBdr>
        <w:top w:val="none" w:sz="0" w:space="0" w:color="auto"/>
        <w:left w:val="none" w:sz="0" w:space="0" w:color="auto"/>
        <w:bottom w:val="none" w:sz="0" w:space="0" w:color="auto"/>
        <w:right w:val="none" w:sz="0" w:space="0" w:color="auto"/>
      </w:divBdr>
    </w:div>
    <w:div w:id="373964684">
      <w:marLeft w:val="0"/>
      <w:marRight w:val="0"/>
      <w:marTop w:val="0"/>
      <w:marBottom w:val="0"/>
      <w:divBdr>
        <w:top w:val="none" w:sz="0" w:space="0" w:color="auto"/>
        <w:left w:val="none" w:sz="0" w:space="0" w:color="auto"/>
        <w:bottom w:val="none" w:sz="0" w:space="0" w:color="auto"/>
        <w:right w:val="none" w:sz="0" w:space="0" w:color="auto"/>
      </w:divBdr>
    </w:div>
    <w:div w:id="374084298">
      <w:marLeft w:val="480"/>
      <w:marRight w:val="0"/>
      <w:marTop w:val="0"/>
      <w:marBottom w:val="0"/>
      <w:divBdr>
        <w:top w:val="none" w:sz="0" w:space="0" w:color="auto"/>
        <w:left w:val="none" w:sz="0" w:space="0" w:color="auto"/>
        <w:bottom w:val="none" w:sz="0" w:space="0" w:color="auto"/>
        <w:right w:val="none" w:sz="0" w:space="0" w:color="auto"/>
      </w:divBdr>
    </w:div>
    <w:div w:id="374232331">
      <w:marLeft w:val="480"/>
      <w:marRight w:val="0"/>
      <w:marTop w:val="0"/>
      <w:marBottom w:val="0"/>
      <w:divBdr>
        <w:top w:val="none" w:sz="0" w:space="0" w:color="auto"/>
        <w:left w:val="none" w:sz="0" w:space="0" w:color="auto"/>
        <w:bottom w:val="none" w:sz="0" w:space="0" w:color="auto"/>
        <w:right w:val="none" w:sz="0" w:space="0" w:color="auto"/>
      </w:divBdr>
    </w:div>
    <w:div w:id="374354698">
      <w:marLeft w:val="480"/>
      <w:marRight w:val="0"/>
      <w:marTop w:val="0"/>
      <w:marBottom w:val="0"/>
      <w:divBdr>
        <w:top w:val="none" w:sz="0" w:space="0" w:color="auto"/>
        <w:left w:val="none" w:sz="0" w:space="0" w:color="auto"/>
        <w:bottom w:val="none" w:sz="0" w:space="0" w:color="auto"/>
        <w:right w:val="none" w:sz="0" w:space="0" w:color="auto"/>
      </w:divBdr>
    </w:div>
    <w:div w:id="374501255">
      <w:marLeft w:val="480"/>
      <w:marRight w:val="0"/>
      <w:marTop w:val="0"/>
      <w:marBottom w:val="0"/>
      <w:divBdr>
        <w:top w:val="none" w:sz="0" w:space="0" w:color="auto"/>
        <w:left w:val="none" w:sz="0" w:space="0" w:color="auto"/>
        <w:bottom w:val="none" w:sz="0" w:space="0" w:color="auto"/>
        <w:right w:val="none" w:sz="0" w:space="0" w:color="auto"/>
      </w:divBdr>
    </w:div>
    <w:div w:id="374503459">
      <w:marLeft w:val="480"/>
      <w:marRight w:val="0"/>
      <w:marTop w:val="0"/>
      <w:marBottom w:val="0"/>
      <w:divBdr>
        <w:top w:val="none" w:sz="0" w:space="0" w:color="auto"/>
        <w:left w:val="none" w:sz="0" w:space="0" w:color="auto"/>
        <w:bottom w:val="none" w:sz="0" w:space="0" w:color="auto"/>
        <w:right w:val="none" w:sz="0" w:space="0" w:color="auto"/>
      </w:divBdr>
    </w:div>
    <w:div w:id="374542463">
      <w:marLeft w:val="480"/>
      <w:marRight w:val="0"/>
      <w:marTop w:val="0"/>
      <w:marBottom w:val="0"/>
      <w:divBdr>
        <w:top w:val="none" w:sz="0" w:space="0" w:color="auto"/>
        <w:left w:val="none" w:sz="0" w:space="0" w:color="auto"/>
        <w:bottom w:val="none" w:sz="0" w:space="0" w:color="auto"/>
        <w:right w:val="none" w:sz="0" w:space="0" w:color="auto"/>
      </w:divBdr>
    </w:div>
    <w:div w:id="374542986">
      <w:marLeft w:val="480"/>
      <w:marRight w:val="0"/>
      <w:marTop w:val="0"/>
      <w:marBottom w:val="0"/>
      <w:divBdr>
        <w:top w:val="none" w:sz="0" w:space="0" w:color="auto"/>
        <w:left w:val="none" w:sz="0" w:space="0" w:color="auto"/>
        <w:bottom w:val="none" w:sz="0" w:space="0" w:color="auto"/>
        <w:right w:val="none" w:sz="0" w:space="0" w:color="auto"/>
      </w:divBdr>
    </w:div>
    <w:div w:id="374542988">
      <w:marLeft w:val="0"/>
      <w:marRight w:val="0"/>
      <w:marTop w:val="0"/>
      <w:marBottom w:val="0"/>
      <w:divBdr>
        <w:top w:val="none" w:sz="0" w:space="0" w:color="auto"/>
        <w:left w:val="none" w:sz="0" w:space="0" w:color="auto"/>
        <w:bottom w:val="none" w:sz="0" w:space="0" w:color="auto"/>
        <w:right w:val="none" w:sz="0" w:space="0" w:color="auto"/>
      </w:divBdr>
    </w:div>
    <w:div w:id="374624038">
      <w:marLeft w:val="0"/>
      <w:marRight w:val="0"/>
      <w:marTop w:val="0"/>
      <w:marBottom w:val="0"/>
      <w:divBdr>
        <w:top w:val="none" w:sz="0" w:space="0" w:color="auto"/>
        <w:left w:val="none" w:sz="0" w:space="0" w:color="auto"/>
        <w:bottom w:val="none" w:sz="0" w:space="0" w:color="auto"/>
        <w:right w:val="none" w:sz="0" w:space="0" w:color="auto"/>
      </w:divBdr>
    </w:div>
    <w:div w:id="374741186">
      <w:marLeft w:val="480"/>
      <w:marRight w:val="0"/>
      <w:marTop w:val="0"/>
      <w:marBottom w:val="0"/>
      <w:divBdr>
        <w:top w:val="none" w:sz="0" w:space="0" w:color="auto"/>
        <w:left w:val="none" w:sz="0" w:space="0" w:color="auto"/>
        <w:bottom w:val="none" w:sz="0" w:space="0" w:color="auto"/>
        <w:right w:val="none" w:sz="0" w:space="0" w:color="auto"/>
      </w:divBdr>
    </w:div>
    <w:div w:id="374743427">
      <w:marLeft w:val="480"/>
      <w:marRight w:val="0"/>
      <w:marTop w:val="0"/>
      <w:marBottom w:val="0"/>
      <w:divBdr>
        <w:top w:val="none" w:sz="0" w:space="0" w:color="auto"/>
        <w:left w:val="none" w:sz="0" w:space="0" w:color="auto"/>
        <w:bottom w:val="none" w:sz="0" w:space="0" w:color="auto"/>
        <w:right w:val="none" w:sz="0" w:space="0" w:color="auto"/>
      </w:divBdr>
    </w:div>
    <w:div w:id="374889378">
      <w:marLeft w:val="0"/>
      <w:marRight w:val="0"/>
      <w:marTop w:val="0"/>
      <w:marBottom w:val="0"/>
      <w:divBdr>
        <w:top w:val="none" w:sz="0" w:space="0" w:color="auto"/>
        <w:left w:val="none" w:sz="0" w:space="0" w:color="auto"/>
        <w:bottom w:val="none" w:sz="0" w:space="0" w:color="auto"/>
        <w:right w:val="none" w:sz="0" w:space="0" w:color="auto"/>
      </w:divBdr>
    </w:div>
    <w:div w:id="374933116">
      <w:bodyDiv w:val="1"/>
      <w:marLeft w:val="0"/>
      <w:marRight w:val="0"/>
      <w:marTop w:val="0"/>
      <w:marBottom w:val="0"/>
      <w:divBdr>
        <w:top w:val="none" w:sz="0" w:space="0" w:color="auto"/>
        <w:left w:val="none" w:sz="0" w:space="0" w:color="auto"/>
        <w:bottom w:val="none" w:sz="0" w:space="0" w:color="auto"/>
        <w:right w:val="none" w:sz="0" w:space="0" w:color="auto"/>
      </w:divBdr>
    </w:div>
    <w:div w:id="375004314">
      <w:bodyDiv w:val="1"/>
      <w:marLeft w:val="0"/>
      <w:marRight w:val="0"/>
      <w:marTop w:val="0"/>
      <w:marBottom w:val="0"/>
      <w:divBdr>
        <w:top w:val="none" w:sz="0" w:space="0" w:color="auto"/>
        <w:left w:val="none" w:sz="0" w:space="0" w:color="auto"/>
        <w:bottom w:val="none" w:sz="0" w:space="0" w:color="auto"/>
        <w:right w:val="none" w:sz="0" w:space="0" w:color="auto"/>
      </w:divBdr>
    </w:div>
    <w:div w:id="375007891">
      <w:marLeft w:val="480"/>
      <w:marRight w:val="0"/>
      <w:marTop w:val="0"/>
      <w:marBottom w:val="0"/>
      <w:divBdr>
        <w:top w:val="none" w:sz="0" w:space="0" w:color="auto"/>
        <w:left w:val="none" w:sz="0" w:space="0" w:color="auto"/>
        <w:bottom w:val="none" w:sz="0" w:space="0" w:color="auto"/>
        <w:right w:val="none" w:sz="0" w:space="0" w:color="auto"/>
      </w:divBdr>
    </w:div>
    <w:div w:id="375159728">
      <w:marLeft w:val="480"/>
      <w:marRight w:val="0"/>
      <w:marTop w:val="0"/>
      <w:marBottom w:val="0"/>
      <w:divBdr>
        <w:top w:val="none" w:sz="0" w:space="0" w:color="auto"/>
        <w:left w:val="none" w:sz="0" w:space="0" w:color="auto"/>
        <w:bottom w:val="none" w:sz="0" w:space="0" w:color="auto"/>
        <w:right w:val="none" w:sz="0" w:space="0" w:color="auto"/>
      </w:divBdr>
    </w:div>
    <w:div w:id="375391721">
      <w:marLeft w:val="480"/>
      <w:marRight w:val="0"/>
      <w:marTop w:val="0"/>
      <w:marBottom w:val="0"/>
      <w:divBdr>
        <w:top w:val="none" w:sz="0" w:space="0" w:color="auto"/>
        <w:left w:val="none" w:sz="0" w:space="0" w:color="auto"/>
        <w:bottom w:val="none" w:sz="0" w:space="0" w:color="auto"/>
        <w:right w:val="none" w:sz="0" w:space="0" w:color="auto"/>
      </w:divBdr>
    </w:div>
    <w:div w:id="375391989">
      <w:marLeft w:val="480"/>
      <w:marRight w:val="0"/>
      <w:marTop w:val="0"/>
      <w:marBottom w:val="0"/>
      <w:divBdr>
        <w:top w:val="none" w:sz="0" w:space="0" w:color="auto"/>
        <w:left w:val="none" w:sz="0" w:space="0" w:color="auto"/>
        <w:bottom w:val="none" w:sz="0" w:space="0" w:color="auto"/>
        <w:right w:val="none" w:sz="0" w:space="0" w:color="auto"/>
      </w:divBdr>
    </w:div>
    <w:div w:id="375393774">
      <w:marLeft w:val="480"/>
      <w:marRight w:val="0"/>
      <w:marTop w:val="0"/>
      <w:marBottom w:val="0"/>
      <w:divBdr>
        <w:top w:val="none" w:sz="0" w:space="0" w:color="auto"/>
        <w:left w:val="none" w:sz="0" w:space="0" w:color="auto"/>
        <w:bottom w:val="none" w:sz="0" w:space="0" w:color="auto"/>
        <w:right w:val="none" w:sz="0" w:space="0" w:color="auto"/>
      </w:divBdr>
    </w:div>
    <w:div w:id="375468319">
      <w:marLeft w:val="480"/>
      <w:marRight w:val="0"/>
      <w:marTop w:val="0"/>
      <w:marBottom w:val="0"/>
      <w:divBdr>
        <w:top w:val="none" w:sz="0" w:space="0" w:color="auto"/>
        <w:left w:val="none" w:sz="0" w:space="0" w:color="auto"/>
        <w:bottom w:val="none" w:sz="0" w:space="0" w:color="auto"/>
        <w:right w:val="none" w:sz="0" w:space="0" w:color="auto"/>
      </w:divBdr>
    </w:div>
    <w:div w:id="375473186">
      <w:marLeft w:val="480"/>
      <w:marRight w:val="0"/>
      <w:marTop w:val="0"/>
      <w:marBottom w:val="0"/>
      <w:divBdr>
        <w:top w:val="none" w:sz="0" w:space="0" w:color="auto"/>
        <w:left w:val="none" w:sz="0" w:space="0" w:color="auto"/>
        <w:bottom w:val="none" w:sz="0" w:space="0" w:color="auto"/>
        <w:right w:val="none" w:sz="0" w:space="0" w:color="auto"/>
      </w:divBdr>
    </w:div>
    <w:div w:id="375475601">
      <w:marLeft w:val="0"/>
      <w:marRight w:val="0"/>
      <w:marTop w:val="0"/>
      <w:marBottom w:val="0"/>
      <w:divBdr>
        <w:top w:val="none" w:sz="0" w:space="0" w:color="auto"/>
        <w:left w:val="none" w:sz="0" w:space="0" w:color="auto"/>
        <w:bottom w:val="none" w:sz="0" w:space="0" w:color="auto"/>
        <w:right w:val="none" w:sz="0" w:space="0" w:color="auto"/>
      </w:divBdr>
    </w:div>
    <w:div w:id="375617010">
      <w:marLeft w:val="480"/>
      <w:marRight w:val="0"/>
      <w:marTop w:val="0"/>
      <w:marBottom w:val="0"/>
      <w:divBdr>
        <w:top w:val="none" w:sz="0" w:space="0" w:color="auto"/>
        <w:left w:val="none" w:sz="0" w:space="0" w:color="auto"/>
        <w:bottom w:val="none" w:sz="0" w:space="0" w:color="auto"/>
        <w:right w:val="none" w:sz="0" w:space="0" w:color="auto"/>
      </w:divBdr>
    </w:div>
    <w:div w:id="375663331">
      <w:marLeft w:val="480"/>
      <w:marRight w:val="0"/>
      <w:marTop w:val="0"/>
      <w:marBottom w:val="0"/>
      <w:divBdr>
        <w:top w:val="none" w:sz="0" w:space="0" w:color="auto"/>
        <w:left w:val="none" w:sz="0" w:space="0" w:color="auto"/>
        <w:bottom w:val="none" w:sz="0" w:space="0" w:color="auto"/>
        <w:right w:val="none" w:sz="0" w:space="0" w:color="auto"/>
      </w:divBdr>
    </w:div>
    <w:div w:id="375668044">
      <w:marLeft w:val="0"/>
      <w:marRight w:val="0"/>
      <w:marTop w:val="0"/>
      <w:marBottom w:val="0"/>
      <w:divBdr>
        <w:top w:val="none" w:sz="0" w:space="0" w:color="auto"/>
        <w:left w:val="none" w:sz="0" w:space="0" w:color="auto"/>
        <w:bottom w:val="none" w:sz="0" w:space="0" w:color="auto"/>
        <w:right w:val="none" w:sz="0" w:space="0" w:color="auto"/>
      </w:divBdr>
    </w:div>
    <w:div w:id="375737900">
      <w:marLeft w:val="480"/>
      <w:marRight w:val="0"/>
      <w:marTop w:val="0"/>
      <w:marBottom w:val="0"/>
      <w:divBdr>
        <w:top w:val="none" w:sz="0" w:space="0" w:color="auto"/>
        <w:left w:val="none" w:sz="0" w:space="0" w:color="auto"/>
        <w:bottom w:val="none" w:sz="0" w:space="0" w:color="auto"/>
        <w:right w:val="none" w:sz="0" w:space="0" w:color="auto"/>
      </w:divBdr>
    </w:div>
    <w:div w:id="375812569">
      <w:marLeft w:val="480"/>
      <w:marRight w:val="0"/>
      <w:marTop w:val="0"/>
      <w:marBottom w:val="0"/>
      <w:divBdr>
        <w:top w:val="none" w:sz="0" w:space="0" w:color="auto"/>
        <w:left w:val="none" w:sz="0" w:space="0" w:color="auto"/>
        <w:bottom w:val="none" w:sz="0" w:space="0" w:color="auto"/>
        <w:right w:val="none" w:sz="0" w:space="0" w:color="auto"/>
      </w:divBdr>
    </w:div>
    <w:div w:id="375937340">
      <w:marLeft w:val="0"/>
      <w:marRight w:val="0"/>
      <w:marTop w:val="0"/>
      <w:marBottom w:val="0"/>
      <w:divBdr>
        <w:top w:val="none" w:sz="0" w:space="0" w:color="auto"/>
        <w:left w:val="none" w:sz="0" w:space="0" w:color="auto"/>
        <w:bottom w:val="none" w:sz="0" w:space="0" w:color="auto"/>
        <w:right w:val="none" w:sz="0" w:space="0" w:color="auto"/>
      </w:divBdr>
    </w:div>
    <w:div w:id="376050607">
      <w:marLeft w:val="480"/>
      <w:marRight w:val="0"/>
      <w:marTop w:val="0"/>
      <w:marBottom w:val="0"/>
      <w:divBdr>
        <w:top w:val="none" w:sz="0" w:space="0" w:color="auto"/>
        <w:left w:val="none" w:sz="0" w:space="0" w:color="auto"/>
        <w:bottom w:val="none" w:sz="0" w:space="0" w:color="auto"/>
        <w:right w:val="none" w:sz="0" w:space="0" w:color="auto"/>
      </w:divBdr>
    </w:div>
    <w:div w:id="376055069">
      <w:marLeft w:val="480"/>
      <w:marRight w:val="0"/>
      <w:marTop w:val="0"/>
      <w:marBottom w:val="0"/>
      <w:divBdr>
        <w:top w:val="none" w:sz="0" w:space="0" w:color="auto"/>
        <w:left w:val="none" w:sz="0" w:space="0" w:color="auto"/>
        <w:bottom w:val="none" w:sz="0" w:space="0" w:color="auto"/>
        <w:right w:val="none" w:sz="0" w:space="0" w:color="auto"/>
      </w:divBdr>
    </w:div>
    <w:div w:id="376319398">
      <w:marLeft w:val="0"/>
      <w:marRight w:val="0"/>
      <w:marTop w:val="0"/>
      <w:marBottom w:val="0"/>
      <w:divBdr>
        <w:top w:val="none" w:sz="0" w:space="0" w:color="auto"/>
        <w:left w:val="none" w:sz="0" w:space="0" w:color="auto"/>
        <w:bottom w:val="none" w:sz="0" w:space="0" w:color="auto"/>
        <w:right w:val="none" w:sz="0" w:space="0" w:color="auto"/>
      </w:divBdr>
    </w:div>
    <w:div w:id="376395365">
      <w:marLeft w:val="480"/>
      <w:marRight w:val="0"/>
      <w:marTop w:val="0"/>
      <w:marBottom w:val="0"/>
      <w:divBdr>
        <w:top w:val="none" w:sz="0" w:space="0" w:color="auto"/>
        <w:left w:val="none" w:sz="0" w:space="0" w:color="auto"/>
        <w:bottom w:val="none" w:sz="0" w:space="0" w:color="auto"/>
        <w:right w:val="none" w:sz="0" w:space="0" w:color="auto"/>
      </w:divBdr>
    </w:div>
    <w:div w:id="376396036">
      <w:bodyDiv w:val="1"/>
      <w:marLeft w:val="0"/>
      <w:marRight w:val="0"/>
      <w:marTop w:val="0"/>
      <w:marBottom w:val="0"/>
      <w:divBdr>
        <w:top w:val="none" w:sz="0" w:space="0" w:color="auto"/>
        <w:left w:val="none" w:sz="0" w:space="0" w:color="auto"/>
        <w:bottom w:val="none" w:sz="0" w:space="0" w:color="auto"/>
        <w:right w:val="none" w:sz="0" w:space="0" w:color="auto"/>
      </w:divBdr>
    </w:div>
    <w:div w:id="376397876">
      <w:marLeft w:val="0"/>
      <w:marRight w:val="0"/>
      <w:marTop w:val="0"/>
      <w:marBottom w:val="0"/>
      <w:divBdr>
        <w:top w:val="none" w:sz="0" w:space="0" w:color="auto"/>
        <w:left w:val="none" w:sz="0" w:space="0" w:color="auto"/>
        <w:bottom w:val="none" w:sz="0" w:space="0" w:color="auto"/>
        <w:right w:val="none" w:sz="0" w:space="0" w:color="auto"/>
      </w:divBdr>
    </w:div>
    <w:div w:id="376470232">
      <w:marLeft w:val="480"/>
      <w:marRight w:val="0"/>
      <w:marTop w:val="0"/>
      <w:marBottom w:val="0"/>
      <w:divBdr>
        <w:top w:val="none" w:sz="0" w:space="0" w:color="auto"/>
        <w:left w:val="none" w:sz="0" w:space="0" w:color="auto"/>
        <w:bottom w:val="none" w:sz="0" w:space="0" w:color="auto"/>
        <w:right w:val="none" w:sz="0" w:space="0" w:color="auto"/>
      </w:divBdr>
    </w:div>
    <w:div w:id="376509433">
      <w:marLeft w:val="480"/>
      <w:marRight w:val="0"/>
      <w:marTop w:val="0"/>
      <w:marBottom w:val="0"/>
      <w:divBdr>
        <w:top w:val="none" w:sz="0" w:space="0" w:color="auto"/>
        <w:left w:val="none" w:sz="0" w:space="0" w:color="auto"/>
        <w:bottom w:val="none" w:sz="0" w:space="0" w:color="auto"/>
        <w:right w:val="none" w:sz="0" w:space="0" w:color="auto"/>
      </w:divBdr>
    </w:div>
    <w:div w:id="376591073">
      <w:marLeft w:val="480"/>
      <w:marRight w:val="0"/>
      <w:marTop w:val="0"/>
      <w:marBottom w:val="0"/>
      <w:divBdr>
        <w:top w:val="none" w:sz="0" w:space="0" w:color="auto"/>
        <w:left w:val="none" w:sz="0" w:space="0" w:color="auto"/>
        <w:bottom w:val="none" w:sz="0" w:space="0" w:color="auto"/>
        <w:right w:val="none" w:sz="0" w:space="0" w:color="auto"/>
      </w:divBdr>
    </w:div>
    <w:div w:id="376661470">
      <w:bodyDiv w:val="1"/>
      <w:marLeft w:val="0"/>
      <w:marRight w:val="0"/>
      <w:marTop w:val="0"/>
      <w:marBottom w:val="0"/>
      <w:divBdr>
        <w:top w:val="none" w:sz="0" w:space="0" w:color="auto"/>
        <w:left w:val="none" w:sz="0" w:space="0" w:color="auto"/>
        <w:bottom w:val="none" w:sz="0" w:space="0" w:color="auto"/>
        <w:right w:val="none" w:sz="0" w:space="0" w:color="auto"/>
      </w:divBdr>
    </w:div>
    <w:div w:id="376666811">
      <w:marLeft w:val="480"/>
      <w:marRight w:val="0"/>
      <w:marTop w:val="0"/>
      <w:marBottom w:val="0"/>
      <w:divBdr>
        <w:top w:val="none" w:sz="0" w:space="0" w:color="auto"/>
        <w:left w:val="none" w:sz="0" w:space="0" w:color="auto"/>
        <w:bottom w:val="none" w:sz="0" w:space="0" w:color="auto"/>
        <w:right w:val="none" w:sz="0" w:space="0" w:color="auto"/>
      </w:divBdr>
    </w:div>
    <w:div w:id="376703507">
      <w:marLeft w:val="480"/>
      <w:marRight w:val="0"/>
      <w:marTop w:val="0"/>
      <w:marBottom w:val="0"/>
      <w:divBdr>
        <w:top w:val="none" w:sz="0" w:space="0" w:color="auto"/>
        <w:left w:val="none" w:sz="0" w:space="0" w:color="auto"/>
        <w:bottom w:val="none" w:sz="0" w:space="0" w:color="auto"/>
        <w:right w:val="none" w:sz="0" w:space="0" w:color="auto"/>
      </w:divBdr>
    </w:div>
    <w:div w:id="376777103">
      <w:marLeft w:val="480"/>
      <w:marRight w:val="0"/>
      <w:marTop w:val="0"/>
      <w:marBottom w:val="0"/>
      <w:divBdr>
        <w:top w:val="none" w:sz="0" w:space="0" w:color="auto"/>
        <w:left w:val="none" w:sz="0" w:space="0" w:color="auto"/>
        <w:bottom w:val="none" w:sz="0" w:space="0" w:color="auto"/>
        <w:right w:val="none" w:sz="0" w:space="0" w:color="auto"/>
      </w:divBdr>
    </w:div>
    <w:div w:id="376858304">
      <w:marLeft w:val="480"/>
      <w:marRight w:val="0"/>
      <w:marTop w:val="0"/>
      <w:marBottom w:val="0"/>
      <w:divBdr>
        <w:top w:val="none" w:sz="0" w:space="0" w:color="auto"/>
        <w:left w:val="none" w:sz="0" w:space="0" w:color="auto"/>
        <w:bottom w:val="none" w:sz="0" w:space="0" w:color="auto"/>
        <w:right w:val="none" w:sz="0" w:space="0" w:color="auto"/>
      </w:divBdr>
    </w:div>
    <w:div w:id="376859105">
      <w:bodyDiv w:val="1"/>
      <w:marLeft w:val="0"/>
      <w:marRight w:val="0"/>
      <w:marTop w:val="0"/>
      <w:marBottom w:val="0"/>
      <w:divBdr>
        <w:top w:val="none" w:sz="0" w:space="0" w:color="auto"/>
        <w:left w:val="none" w:sz="0" w:space="0" w:color="auto"/>
        <w:bottom w:val="none" w:sz="0" w:space="0" w:color="auto"/>
        <w:right w:val="none" w:sz="0" w:space="0" w:color="auto"/>
      </w:divBdr>
    </w:div>
    <w:div w:id="376860407">
      <w:marLeft w:val="480"/>
      <w:marRight w:val="0"/>
      <w:marTop w:val="0"/>
      <w:marBottom w:val="0"/>
      <w:divBdr>
        <w:top w:val="none" w:sz="0" w:space="0" w:color="auto"/>
        <w:left w:val="none" w:sz="0" w:space="0" w:color="auto"/>
        <w:bottom w:val="none" w:sz="0" w:space="0" w:color="auto"/>
        <w:right w:val="none" w:sz="0" w:space="0" w:color="auto"/>
      </w:divBdr>
    </w:div>
    <w:div w:id="377125802">
      <w:marLeft w:val="480"/>
      <w:marRight w:val="0"/>
      <w:marTop w:val="0"/>
      <w:marBottom w:val="0"/>
      <w:divBdr>
        <w:top w:val="none" w:sz="0" w:space="0" w:color="auto"/>
        <w:left w:val="none" w:sz="0" w:space="0" w:color="auto"/>
        <w:bottom w:val="none" w:sz="0" w:space="0" w:color="auto"/>
        <w:right w:val="none" w:sz="0" w:space="0" w:color="auto"/>
      </w:divBdr>
    </w:div>
    <w:div w:id="377240818">
      <w:marLeft w:val="480"/>
      <w:marRight w:val="0"/>
      <w:marTop w:val="0"/>
      <w:marBottom w:val="0"/>
      <w:divBdr>
        <w:top w:val="none" w:sz="0" w:space="0" w:color="auto"/>
        <w:left w:val="none" w:sz="0" w:space="0" w:color="auto"/>
        <w:bottom w:val="none" w:sz="0" w:space="0" w:color="auto"/>
        <w:right w:val="none" w:sz="0" w:space="0" w:color="auto"/>
      </w:divBdr>
    </w:div>
    <w:div w:id="377246348">
      <w:marLeft w:val="0"/>
      <w:marRight w:val="0"/>
      <w:marTop w:val="0"/>
      <w:marBottom w:val="0"/>
      <w:divBdr>
        <w:top w:val="none" w:sz="0" w:space="0" w:color="auto"/>
        <w:left w:val="none" w:sz="0" w:space="0" w:color="auto"/>
        <w:bottom w:val="none" w:sz="0" w:space="0" w:color="auto"/>
        <w:right w:val="none" w:sz="0" w:space="0" w:color="auto"/>
      </w:divBdr>
    </w:div>
    <w:div w:id="377357922">
      <w:bodyDiv w:val="1"/>
      <w:marLeft w:val="0"/>
      <w:marRight w:val="0"/>
      <w:marTop w:val="0"/>
      <w:marBottom w:val="0"/>
      <w:divBdr>
        <w:top w:val="none" w:sz="0" w:space="0" w:color="auto"/>
        <w:left w:val="none" w:sz="0" w:space="0" w:color="auto"/>
        <w:bottom w:val="none" w:sz="0" w:space="0" w:color="auto"/>
        <w:right w:val="none" w:sz="0" w:space="0" w:color="auto"/>
      </w:divBdr>
    </w:div>
    <w:div w:id="377439735">
      <w:marLeft w:val="0"/>
      <w:marRight w:val="0"/>
      <w:marTop w:val="0"/>
      <w:marBottom w:val="0"/>
      <w:divBdr>
        <w:top w:val="none" w:sz="0" w:space="0" w:color="auto"/>
        <w:left w:val="none" w:sz="0" w:space="0" w:color="auto"/>
        <w:bottom w:val="none" w:sz="0" w:space="0" w:color="auto"/>
        <w:right w:val="none" w:sz="0" w:space="0" w:color="auto"/>
      </w:divBdr>
    </w:div>
    <w:div w:id="377557464">
      <w:bodyDiv w:val="1"/>
      <w:marLeft w:val="0"/>
      <w:marRight w:val="0"/>
      <w:marTop w:val="0"/>
      <w:marBottom w:val="0"/>
      <w:divBdr>
        <w:top w:val="none" w:sz="0" w:space="0" w:color="auto"/>
        <w:left w:val="none" w:sz="0" w:space="0" w:color="auto"/>
        <w:bottom w:val="none" w:sz="0" w:space="0" w:color="auto"/>
        <w:right w:val="none" w:sz="0" w:space="0" w:color="auto"/>
      </w:divBdr>
    </w:div>
    <w:div w:id="377585551">
      <w:marLeft w:val="480"/>
      <w:marRight w:val="0"/>
      <w:marTop w:val="0"/>
      <w:marBottom w:val="0"/>
      <w:divBdr>
        <w:top w:val="none" w:sz="0" w:space="0" w:color="auto"/>
        <w:left w:val="none" w:sz="0" w:space="0" w:color="auto"/>
        <w:bottom w:val="none" w:sz="0" w:space="0" w:color="auto"/>
        <w:right w:val="none" w:sz="0" w:space="0" w:color="auto"/>
      </w:divBdr>
    </w:div>
    <w:div w:id="377632696">
      <w:bodyDiv w:val="1"/>
      <w:marLeft w:val="0"/>
      <w:marRight w:val="0"/>
      <w:marTop w:val="0"/>
      <w:marBottom w:val="0"/>
      <w:divBdr>
        <w:top w:val="none" w:sz="0" w:space="0" w:color="auto"/>
        <w:left w:val="none" w:sz="0" w:space="0" w:color="auto"/>
        <w:bottom w:val="none" w:sz="0" w:space="0" w:color="auto"/>
        <w:right w:val="none" w:sz="0" w:space="0" w:color="auto"/>
      </w:divBdr>
      <w:divsChild>
        <w:div w:id="103883544">
          <w:marLeft w:val="480"/>
          <w:marRight w:val="0"/>
          <w:marTop w:val="0"/>
          <w:marBottom w:val="0"/>
          <w:divBdr>
            <w:top w:val="none" w:sz="0" w:space="0" w:color="auto"/>
            <w:left w:val="none" w:sz="0" w:space="0" w:color="auto"/>
            <w:bottom w:val="none" w:sz="0" w:space="0" w:color="auto"/>
            <w:right w:val="none" w:sz="0" w:space="0" w:color="auto"/>
          </w:divBdr>
        </w:div>
        <w:div w:id="173082111">
          <w:marLeft w:val="480"/>
          <w:marRight w:val="0"/>
          <w:marTop w:val="0"/>
          <w:marBottom w:val="0"/>
          <w:divBdr>
            <w:top w:val="none" w:sz="0" w:space="0" w:color="auto"/>
            <w:left w:val="none" w:sz="0" w:space="0" w:color="auto"/>
            <w:bottom w:val="none" w:sz="0" w:space="0" w:color="auto"/>
            <w:right w:val="none" w:sz="0" w:space="0" w:color="auto"/>
          </w:divBdr>
        </w:div>
        <w:div w:id="300811777">
          <w:marLeft w:val="480"/>
          <w:marRight w:val="0"/>
          <w:marTop w:val="0"/>
          <w:marBottom w:val="0"/>
          <w:divBdr>
            <w:top w:val="none" w:sz="0" w:space="0" w:color="auto"/>
            <w:left w:val="none" w:sz="0" w:space="0" w:color="auto"/>
            <w:bottom w:val="none" w:sz="0" w:space="0" w:color="auto"/>
            <w:right w:val="none" w:sz="0" w:space="0" w:color="auto"/>
          </w:divBdr>
        </w:div>
        <w:div w:id="350648826">
          <w:marLeft w:val="480"/>
          <w:marRight w:val="0"/>
          <w:marTop w:val="0"/>
          <w:marBottom w:val="0"/>
          <w:divBdr>
            <w:top w:val="none" w:sz="0" w:space="0" w:color="auto"/>
            <w:left w:val="none" w:sz="0" w:space="0" w:color="auto"/>
            <w:bottom w:val="none" w:sz="0" w:space="0" w:color="auto"/>
            <w:right w:val="none" w:sz="0" w:space="0" w:color="auto"/>
          </w:divBdr>
        </w:div>
        <w:div w:id="438373011">
          <w:marLeft w:val="480"/>
          <w:marRight w:val="0"/>
          <w:marTop w:val="0"/>
          <w:marBottom w:val="0"/>
          <w:divBdr>
            <w:top w:val="none" w:sz="0" w:space="0" w:color="auto"/>
            <w:left w:val="none" w:sz="0" w:space="0" w:color="auto"/>
            <w:bottom w:val="none" w:sz="0" w:space="0" w:color="auto"/>
            <w:right w:val="none" w:sz="0" w:space="0" w:color="auto"/>
          </w:divBdr>
        </w:div>
        <w:div w:id="544564822">
          <w:marLeft w:val="480"/>
          <w:marRight w:val="0"/>
          <w:marTop w:val="0"/>
          <w:marBottom w:val="0"/>
          <w:divBdr>
            <w:top w:val="none" w:sz="0" w:space="0" w:color="auto"/>
            <w:left w:val="none" w:sz="0" w:space="0" w:color="auto"/>
            <w:bottom w:val="none" w:sz="0" w:space="0" w:color="auto"/>
            <w:right w:val="none" w:sz="0" w:space="0" w:color="auto"/>
          </w:divBdr>
        </w:div>
        <w:div w:id="646594438">
          <w:marLeft w:val="480"/>
          <w:marRight w:val="0"/>
          <w:marTop w:val="0"/>
          <w:marBottom w:val="0"/>
          <w:divBdr>
            <w:top w:val="none" w:sz="0" w:space="0" w:color="auto"/>
            <w:left w:val="none" w:sz="0" w:space="0" w:color="auto"/>
            <w:bottom w:val="none" w:sz="0" w:space="0" w:color="auto"/>
            <w:right w:val="none" w:sz="0" w:space="0" w:color="auto"/>
          </w:divBdr>
        </w:div>
        <w:div w:id="974289794">
          <w:marLeft w:val="480"/>
          <w:marRight w:val="0"/>
          <w:marTop w:val="0"/>
          <w:marBottom w:val="0"/>
          <w:divBdr>
            <w:top w:val="none" w:sz="0" w:space="0" w:color="auto"/>
            <w:left w:val="none" w:sz="0" w:space="0" w:color="auto"/>
            <w:bottom w:val="none" w:sz="0" w:space="0" w:color="auto"/>
            <w:right w:val="none" w:sz="0" w:space="0" w:color="auto"/>
          </w:divBdr>
        </w:div>
        <w:div w:id="1061904046">
          <w:marLeft w:val="480"/>
          <w:marRight w:val="0"/>
          <w:marTop w:val="0"/>
          <w:marBottom w:val="0"/>
          <w:divBdr>
            <w:top w:val="none" w:sz="0" w:space="0" w:color="auto"/>
            <w:left w:val="none" w:sz="0" w:space="0" w:color="auto"/>
            <w:bottom w:val="none" w:sz="0" w:space="0" w:color="auto"/>
            <w:right w:val="none" w:sz="0" w:space="0" w:color="auto"/>
          </w:divBdr>
        </w:div>
        <w:div w:id="1223322592">
          <w:marLeft w:val="480"/>
          <w:marRight w:val="0"/>
          <w:marTop w:val="0"/>
          <w:marBottom w:val="0"/>
          <w:divBdr>
            <w:top w:val="none" w:sz="0" w:space="0" w:color="auto"/>
            <w:left w:val="none" w:sz="0" w:space="0" w:color="auto"/>
            <w:bottom w:val="none" w:sz="0" w:space="0" w:color="auto"/>
            <w:right w:val="none" w:sz="0" w:space="0" w:color="auto"/>
          </w:divBdr>
        </w:div>
        <w:div w:id="1231580534">
          <w:marLeft w:val="480"/>
          <w:marRight w:val="0"/>
          <w:marTop w:val="0"/>
          <w:marBottom w:val="0"/>
          <w:divBdr>
            <w:top w:val="none" w:sz="0" w:space="0" w:color="auto"/>
            <w:left w:val="none" w:sz="0" w:space="0" w:color="auto"/>
            <w:bottom w:val="none" w:sz="0" w:space="0" w:color="auto"/>
            <w:right w:val="none" w:sz="0" w:space="0" w:color="auto"/>
          </w:divBdr>
        </w:div>
      </w:divsChild>
    </w:div>
    <w:div w:id="377701140">
      <w:marLeft w:val="480"/>
      <w:marRight w:val="0"/>
      <w:marTop w:val="0"/>
      <w:marBottom w:val="0"/>
      <w:divBdr>
        <w:top w:val="none" w:sz="0" w:space="0" w:color="auto"/>
        <w:left w:val="none" w:sz="0" w:space="0" w:color="auto"/>
        <w:bottom w:val="none" w:sz="0" w:space="0" w:color="auto"/>
        <w:right w:val="none" w:sz="0" w:space="0" w:color="auto"/>
      </w:divBdr>
    </w:div>
    <w:div w:id="377702338">
      <w:marLeft w:val="480"/>
      <w:marRight w:val="0"/>
      <w:marTop w:val="0"/>
      <w:marBottom w:val="0"/>
      <w:divBdr>
        <w:top w:val="none" w:sz="0" w:space="0" w:color="auto"/>
        <w:left w:val="none" w:sz="0" w:space="0" w:color="auto"/>
        <w:bottom w:val="none" w:sz="0" w:space="0" w:color="auto"/>
        <w:right w:val="none" w:sz="0" w:space="0" w:color="auto"/>
      </w:divBdr>
    </w:div>
    <w:div w:id="377749848">
      <w:marLeft w:val="480"/>
      <w:marRight w:val="0"/>
      <w:marTop w:val="0"/>
      <w:marBottom w:val="0"/>
      <w:divBdr>
        <w:top w:val="none" w:sz="0" w:space="0" w:color="auto"/>
        <w:left w:val="none" w:sz="0" w:space="0" w:color="auto"/>
        <w:bottom w:val="none" w:sz="0" w:space="0" w:color="auto"/>
        <w:right w:val="none" w:sz="0" w:space="0" w:color="auto"/>
      </w:divBdr>
    </w:div>
    <w:div w:id="377750193">
      <w:bodyDiv w:val="1"/>
      <w:marLeft w:val="0"/>
      <w:marRight w:val="0"/>
      <w:marTop w:val="0"/>
      <w:marBottom w:val="0"/>
      <w:divBdr>
        <w:top w:val="none" w:sz="0" w:space="0" w:color="auto"/>
        <w:left w:val="none" w:sz="0" w:space="0" w:color="auto"/>
        <w:bottom w:val="none" w:sz="0" w:space="0" w:color="auto"/>
        <w:right w:val="none" w:sz="0" w:space="0" w:color="auto"/>
      </w:divBdr>
    </w:div>
    <w:div w:id="377828037">
      <w:bodyDiv w:val="1"/>
      <w:marLeft w:val="0"/>
      <w:marRight w:val="0"/>
      <w:marTop w:val="0"/>
      <w:marBottom w:val="0"/>
      <w:divBdr>
        <w:top w:val="none" w:sz="0" w:space="0" w:color="auto"/>
        <w:left w:val="none" w:sz="0" w:space="0" w:color="auto"/>
        <w:bottom w:val="none" w:sz="0" w:space="0" w:color="auto"/>
        <w:right w:val="none" w:sz="0" w:space="0" w:color="auto"/>
      </w:divBdr>
    </w:div>
    <w:div w:id="377896066">
      <w:marLeft w:val="480"/>
      <w:marRight w:val="0"/>
      <w:marTop w:val="0"/>
      <w:marBottom w:val="0"/>
      <w:divBdr>
        <w:top w:val="none" w:sz="0" w:space="0" w:color="auto"/>
        <w:left w:val="none" w:sz="0" w:space="0" w:color="auto"/>
        <w:bottom w:val="none" w:sz="0" w:space="0" w:color="auto"/>
        <w:right w:val="none" w:sz="0" w:space="0" w:color="auto"/>
      </w:divBdr>
    </w:div>
    <w:div w:id="378017361">
      <w:marLeft w:val="480"/>
      <w:marRight w:val="0"/>
      <w:marTop w:val="0"/>
      <w:marBottom w:val="0"/>
      <w:divBdr>
        <w:top w:val="none" w:sz="0" w:space="0" w:color="auto"/>
        <w:left w:val="none" w:sz="0" w:space="0" w:color="auto"/>
        <w:bottom w:val="none" w:sz="0" w:space="0" w:color="auto"/>
        <w:right w:val="none" w:sz="0" w:space="0" w:color="auto"/>
      </w:divBdr>
    </w:div>
    <w:div w:id="378170806">
      <w:marLeft w:val="480"/>
      <w:marRight w:val="0"/>
      <w:marTop w:val="0"/>
      <w:marBottom w:val="0"/>
      <w:divBdr>
        <w:top w:val="none" w:sz="0" w:space="0" w:color="auto"/>
        <w:left w:val="none" w:sz="0" w:space="0" w:color="auto"/>
        <w:bottom w:val="none" w:sz="0" w:space="0" w:color="auto"/>
        <w:right w:val="none" w:sz="0" w:space="0" w:color="auto"/>
      </w:divBdr>
    </w:div>
    <w:div w:id="378214071">
      <w:marLeft w:val="480"/>
      <w:marRight w:val="0"/>
      <w:marTop w:val="0"/>
      <w:marBottom w:val="0"/>
      <w:divBdr>
        <w:top w:val="none" w:sz="0" w:space="0" w:color="auto"/>
        <w:left w:val="none" w:sz="0" w:space="0" w:color="auto"/>
        <w:bottom w:val="none" w:sz="0" w:space="0" w:color="auto"/>
        <w:right w:val="none" w:sz="0" w:space="0" w:color="auto"/>
      </w:divBdr>
    </w:div>
    <w:div w:id="378239080">
      <w:marLeft w:val="480"/>
      <w:marRight w:val="0"/>
      <w:marTop w:val="0"/>
      <w:marBottom w:val="0"/>
      <w:divBdr>
        <w:top w:val="none" w:sz="0" w:space="0" w:color="auto"/>
        <w:left w:val="none" w:sz="0" w:space="0" w:color="auto"/>
        <w:bottom w:val="none" w:sz="0" w:space="0" w:color="auto"/>
        <w:right w:val="none" w:sz="0" w:space="0" w:color="auto"/>
      </w:divBdr>
    </w:div>
    <w:div w:id="378283653">
      <w:marLeft w:val="480"/>
      <w:marRight w:val="0"/>
      <w:marTop w:val="0"/>
      <w:marBottom w:val="0"/>
      <w:divBdr>
        <w:top w:val="none" w:sz="0" w:space="0" w:color="auto"/>
        <w:left w:val="none" w:sz="0" w:space="0" w:color="auto"/>
        <w:bottom w:val="none" w:sz="0" w:space="0" w:color="auto"/>
        <w:right w:val="none" w:sz="0" w:space="0" w:color="auto"/>
      </w:divBdr>
    </w:div>
    <w:div w:id="378357035">
      <w:marLeft w:val="480"/>
      <w:marRight w:val="0"/>
      <w:marTop w:val="0"/>
      <w:marBottom w:val="0"/>
      <w:divBdr>
        <w:top w:val="none" w:sz="0" w:space="0" w:color="auto"/>
        <w:left w:val="none" w:sz="0" w:space="0" w:color="auto"/>
        <w:bottom w:val="none" w:sz="0" w:space="0" w:color="auto"/>
        <w:right w:val="none" w:sz="0" w:space="0" w:color="auto"/>
      </w:divBdr>
    </w:div>
    <w:div w:id="378360966">
      <w:marLeft w:val="480"/>
      <w:marRight w:val="0"/>
      <w:marTop w:val="0"/>
      <w:marBottom w:val="0"/>
      <w:divBdr>
        <w:top w:val="none" w:sz="0" w:space="0" w:color="auto"/>
        <w:left w:val="none" w:sz="0" w:space="0" w:color="auto"/>
        <w:bottom w:val="none" w:sz="0" w:space="0" w:color="auto"/>
        <w:right w:val="none" w:sz="0" w:space="0" w:color="auto"/>
      </w:divBdr>
    </w:div>
    <w:div w:id="378364017">
      <w:marLeft w:val="0"/>
      <w:marRight w:val="0"/>
      <w:marTop w:val="0"/>
      <w:marBottom w:val="0"/>
      <w:divBdr>
        <w:top w:val="none" w:sz="0" w:space="0" w:color="auto"/>
        <w:left w:val="none" w:sz="0" w:space="0" w:color="auto"/>
        <w:bottom w:val="none" w:sz="0" w:space="0" w:color="auto"/>
        <w:right w:val="none" w:sz="0" w:space="0" w:color="auto"/>
      </w:divBdr>
    </w:div>
    <w:div w:id="378479190">
      <w:marLeft w:val="480"/>
      <w:marRight w:val="0"/>
      <w:marTop w:val="0"/>
      <w:marBottom w:val="0"/>
      <w:divBdr>
        <w:top w:val="none" w:sz="0" w:space="0" w:color="auto"/>
        <w:left w:val="none" w:sz="0" w:space="0" w:color="auto"/>
        <w:bottom w:val="none" w:sz="0" w:space="0" w:color="auto"/>
        <w:right w:val="none" w:sz="0" w:space="0" w:color="auto"/>
      </w:divBdr>
    </w:div>
    <w:div w:id="378480744">
      <w:marLeft w:val="480"/>
      <w:marRight w:val="0"/>
      <w:marTop w:val="0"/>
      <w:marBottom w:val="0"/>
      <w:divBdr>
        <w:top w:val="none" w:sz="0" w:space="0" w:color="auto"/>
        <w:left w:val="none" w:sz="0" w:space="0" w:color="auto"/>
        <w:bottom w:val="none" w:sz="0" w:space="0" w:color="auto"/>
        <w:right w:val="none" w:sz="0" w:space="0" w:color="auto"/>
      </w:divBdr>
    </w:div>
    <w:div w:id="378818413">
      <w:bodyDiv w:val="1"/>
      <w:marLeft w:val="0"/>
      <w:marRight w:val="0"/>
      <w:marTop w:val="0"/>
      <w:marBottom w:val="0"/>
      <w:divBdr>
        <w:top w:val="none" w:sz="0" w:space="0" w:color="auto"/>
        <w:left w:val="none" w:sz="0" w:space="0" w:color="auto"/>
        <w:bottom w:val="none" w:sz="0" w:space="0" w:color="auto"/>
        <w:right w:val="none" w:sz="0" w:space="0" w:color="auto"/>
      </w:divBdr>
    </w:div>
    <w:div w:id="378863781">
      <w:marLeft w:val="480"/>
      <w:marRight w:val="0"/>
      <w:marTop w:val="0"/>
      <w:marBottom w:val="0"/>
      <w:divBdr>
        <w:top w:val="none" w:sz="0" w:space="0" w:color="auto"/>
        <w:left w:val="none" w:sz="0" w:space="0" w:color="auto"/>
        <w:bottom w:val="none" w:sz="0" w:space="0" w:color="auto"/>
        <w:right w:val="none" w:sz="0" w:space="0" w:color="auto"/>
      </w:divBdr>
    </w:div>
    <w:div w:id="378944534">
      <w:marLeft w:val="480"/>
      <w:marRight w:val="0"/>
      <w:marTop w:val="0"/>
      <w:marBottom w:val="0"/>
      <w:divBdr>
        <w:top w:val="none" w:sz="0" w:space="0" w:color="auto"/>
        <w:left w:val="none" w:sz="0" w:space="0" w:color="auto"/>
        <w:bottom w:val="none" w:sz="0" w:space="0" w:color="auto"/>
        <w:right w:val="none" w:sz="0" w:space="0" w:color="auto"/>
      </w:divBdr>
    </w:div>
    <w:div w:id="379086818">
      <w:marLeft w:val="480"/>
      <w:marRight w:val="0"/>
      <w:marTop w:val="0"/>
      <w:marBottom w:val="0"/>
      <w:divBdr>
        <w:top w:val="none" w:sz="0" w:space="0" w:color="auto"/>
        <w:left w:val="none" w:sz="0" w:space="0" w:color="auto"/>
        <w:bottom w:val="none" w:sz="0" w:space="0" w:color="auto"/>
        <w:right w:val="none" w:sz="0" w:space="0" w:color="auto"/>
      </w:divBdr>
    </w:div>
    <w:div w:id="379087808">
      <w:marLeft w:val="0"/>
      <w:marRight w:val="0"/>
      <w:marTop w:val="0"/>
      <w:marBottom w:val="0"/>
      <w:divBdr>
        <w:top w:val="none" w:sz="0" w:space="0" w:color="auto"/>
        <w:left w:val="none" w:sz="0" w:space="0" w:color="auto"/>
        <w:bottom w:val="none" w:sz="0" w:space="0" w:color="auto"/>
        <w:right w:val="none" w:sz="0" w:space="0" w:color="auto"/>
      </w:divBdr>
    </w:div>
    <w:div w:id="379090341">
      <w:marLeft w:val="0"/>
      <w:marRight w:val="0"/>
      <w:marTop w:val="0"/>
      <w:marBottom w:val="0"/>
      <w:divBdr>
        <w:top w:val="none" w:sz="0" w:space="0" w:color="auto"/>
        <w:left w:val="none" w:sz="0" w:space="0" w:color="auto"/>
        <w:bottom w:val="none" w:sz="0" w:space="0" w:color="auto"/>
        <w:right w:val="none" w:sz="0" w:space="0" w:color="auto"/>
      </w:divBdr>
    </w:div>
    <w:div w:id="379129797">
      <w:marLeft w:val="480"/>
      <w:marRight w:val="0"/>
      <w:marTop w:val="0"/>
      <w:marBottom w:val="0"/>
      <w:divBdr>
        <w:top w:val="none" w:sz="0" w:space="0" w:color="auto"/>
        <w:left w:val="none" w:sz="0" w:space="0" w:color="auto"/>
        <w:bottom w:val="none" w:sz="0" w:space="0" w:color="auto"/>
        <w:right w:val="none" w:sz="0" w:space="0" w:color="auto"/>
      </w:divBdr>
    </w:div>
    <w:div w:id="379137484">
      <w:marLeft w:val="480"/>
      <w:marRight w:val="0"/>
      <w:marTop w:val="0"/>
      <w:marBottom w:val="0"/>
      <w:divBdr>
        <w:top w:val="none" w:sz="0" w:space="0" w:color="auto"/>
        <w:left w:val="none" w:sz="0" w:space="0" w:color="auto"/>
        <w:bottom w:val="none" w:sz="0" w:space="0" w:color="auto"/>
        <w:right w:val="none" w:sz="0" w:space="0" w:color="auto"/>
      </w:divBdr>
    </w:div>
    <w:div w:id="379401328">
      <w:marLeft w:val="0"/>
      <w:marRight w:val="0"/>
      <w:marTop w:val="0"/>
      <w:marBottom w:val="0"/>
      <w:divBdr>
        <w:top w:val="none" w:sz="0" w:space="0" w:color="auto"/>
        <w:left w:val="none" w:sz="0" w:space="0" w:color="auto"/>
        <w:bottom w:val="none" w:sz="0" w:space="0" w:color="auto"/>
        <w:right w:val="none" w:sz="0" w:space="0" w:color="auto"/>
      </w:divBdr>
    </w:div>
    <w:div w:id="379406831">
      <w:marLeft w:val="0"/>
      <w:marRight w:val="0"/>
      <w:marTop w:val="0"/>
      <w:marBottom w:val="0"/>
      <w:divBdr>
        <w:top w:val="none" w:sz="0" w:space="0" w:color="auto"/>
        <w:left w:val="none" w:sz="0" w:space="0" w:color="auto"/>
        <w:bottom w:val="none" w:sz="0" w:space="0" w:color="auto"/>
        <w:right w:val="none" w:sz="0" w:space="0" w:color="auto"/>
      </w:divBdr>
    </w:div>
    <w:div w:id="379480718">
      <w:marLeft w:val="480"/>
      <w:marRight w:val="0"/>
      <w:marTop w:val="0"/>
      <w:marBottom w:val="0"/>
      <w:divBdr>
        <w:top w:val="none" w:sz="0" w:space="0" w:color="auto"/>
        <w:left w:val="none" w:sz="0" w:space="0" w:color="auto"/>
        <w:bottom w:val="none" w:sz="0" w:space="0" w:color="auto"/>
        <w:right w:val="none" w:sz="0" w:space="0" w:color="auto"/>
      </w:divBdr>
    </w:div>
    <w:div w:id="379481848">
      <w:bodyDiv w:val="1"/>
      <w:marLeft w:val="0"/>
      <w:marRight w:val="0"/>
      <w:marTop w:val="0"/>
      <w:marBottom w:val="0"/>
      <w:divBdr>
        <w:top w:val="none" w:sz="0" w:space="0" w:color="auto"/>
        <w:left w:val="none" w:sz="0" w:space="0" w:color="auto"/>
        <w:bottom w:val="none" w:sz="0" w:space="0" w:color="auto"/>
        <w:right w:val="none" w:sz="0" w:space="0" w:color="auto"/>
      </w:divBdr>
    </w:div>
    <w:div w:id="379595636">
      <w:marLeft w:val="480"/>
      <w:marRight w:val="0"/>
      <w:marTop w:val="0"/>
      <w:marBottom w:val="0"/>
      <w:divBdr>
        <w:top w:val="none" w:sz="0" w:space="0" w:color="auto"/>
        <w:left w:val="none" w:sz="0" w:space="0" w:color="auto"/>
        <w:bottom w:val="none" w:sz="0" w:space="0" w:color="auto"/>
        <w:right w:val="none" w:sz="0" w:space="0" w:color="auto"/>
      </w:divBdr>
    </w:div>
    <w:div w:id="379599541">
      <w:bodyDiv w:val="1"/>
      <w:marLeft w:val="0"/>
      <w:marRight w:val="0"/>
      <w:marTop w:val="0"/>
      <w:marBottom w:val="0"/>
      <w:divBdr>
        <w:top w:val="none" w:sz="0" w:space="0" w:color="auto"/>
        <w:left w:val="none" w:sz="0" w:space="0" w:color="auto"/>
        <w:bottom w:val="none" w:sz="0" w:space="0" w:color="auto"/>
        <w:right w:val="none" w:sz="0" w:space="0" w:color="auto"/>
      </w:divBdr>
    </w:div>
    <w:div w:id="379676112">
      <w:marLeft w:val="0"/>
      <w:marRight w:val="0"/>
      <w:marTop w:val="0"/>
      <w:marBottom w:val="0"/>
      <w:divBdr>
        <w:top w:val="none" w:sz="0" w:space="0" w:color="auto"/>
        <w:left w:val="none" w:sz="0" w:space="0" w:color="auto"/>
        <w:bottom w:val="none" w:sz="0" w:space="0" w:color="auto"/>
        <w:right w:val="none" w:sz="0" w:space="0" w:color="auto"/>
      </w:divBdr>
    </w:div>
    <w:div w:id="379784534">
      <w:marLeft w:val="480"/>
      <w:marRight w:val="0"/>
      <w:marTop w:val="0"/>
      <w:marBottom w:val="0"/>
      <w:divBdr>
        <w:top w:val="none" w:sz="0" w:space="0" w:color="auto"/>
        <w:left w:val="none" w:sz="0" w:space="0" w:color="auto"/>
        <w:bottom w:val="none" w:sz="0" w:space="0" w:color="auto"/>
        <w:right w:val="none" w:sz="0" w:space="0" w:color="auto"/>
      </w:divBdr>
    </w:div>
    <w:div w:id="379864007">
      <w:marLeft w:val="0"/>
      <w:marRight w:val="0"/>
      <w:marTop w:val="0"/>
      <w:marBottom w:val="0"/>
      <w:divBdr>
        <w:top w:val="none" w:sz="0" w:space="0" w:color="auto"/>
        <w:left w:val="none" w:sz="0" w:space="0" w:color="auto"/>
        <w:bottom w:val="none" w:sz="0" w:space="0" w:color="auto"/>
        <w:right w:val="none" w:sz="0" w:space="0" w:color="auto"/>
      </w:divBdr>
    </w:div>
    <w:div w:id="380058433">
      <w:marLeft w:val="0"/>
      <w:marRight w:val="0"/>
      <w:marTop w:val="0"/>
      <w:marBottom w:val="0"/>
      <w:divBdr>
        <w:top w:val="none" w:sz="0" w:space="0" w:color="auto"/>
        <w:left w:val="none" w:sz="0" w:space="0" w:color="auto"/>
        <w:bottom w:val="none" w:sz="0" w:space="0" w:color="auto"/>
        <w:right w:val="none" w:sz="0" w:space="0" w:color="auto"/>
      </w:divBdr>
    </w:div>
    <w:div w:id="380059507">
      <w:marLeft w:val="0"/>
      <w:marRight w:val="0"/>
      <w:marTop w:val="0"/>
      <w:marBottom w:val="0"/>
      <w:divBdr>
        <w:top w:val="none" w:sz="0" w:space="0" w:color="auto"/>
        <w:left w:val="none" w:sz="0" w:space="0" w:color="auto"/>
        <w:bottom w:val="none" w:sz="0" w:space="0" w:color="auto"/>
        <w:right w:val="none" w:sz="0" w:space="0" w:color="auto"/>
      </w:divBdr>
    </w:div>
    <w:div w:id="380061430">
      <w:marLeft w:val="480"/>
      <w:marRight w:val="0"/>
      <w:marTop w:val="0"/>
      <w:marBottom w:val="0"/>
      <w:divBdr>
        <w:top w:val="none" w:sz="0" w:space="0" w:color="auto"/>
        <w:left w:val="none" w:sz="0" w:space="0" w:color="auto"/>
        <w:bottom w:val="none" w:sz="0" w:space="0" w:color="auto"/>
        <w:right w:val="none" w:sz="0" w:space="0" w:color="auto"/>
      </w:divBdr>
    </w:div>
    <w:div w:id="380248248">
      <w:marLeft w:val="480"/>
      <w:marRight w:val="0"/>
      <w:marTop w:val="0"/>
      <w:marBottom w:val="0"/>
      <w:divBdr>
        <w:top w:val="none" w:sz="0" w:space="0" w:color="auto"/>
        <w:left w:val="none" w:sz="0" w:space="0" w:color="auto"/>
        <w:bottom w:val="none" w:sz="0" w:space="0" w:color="auto"/>
        <w:right w:val="none" w:sz="0" w:space="0" w:color="auto"/>
      </w:divBdr>
    </w:div>
    <w:div w:id="380249197">
      <w:marLeft w:val="0"/>
      <w:marRight w:val="0"/>
      <w:marTop w:val="0"/>
      <w:marBottom w:val="0"/>
      <w:divBdr>
        <w:top w:val="none" w:sz="0" w:space="0" w:color="auto"/>
        <w:left w:val="none" w:sz="0" w:space="0" w:color="auto"/>
        <w:bottom w:val="none" w:sz="0" w:space="0" w:color="auto"/>
        <w:right w:val="none" w:sz="0" w:space="0" w:color="auto"/>
      </w:divBdr>
    </w:div>
    <w:div w:id="380249619">
      <w:marLeft w:val="480"/>
      <w:marRight w:val="0"/>
      <w:marTop w:val="0"/>
      <w:marBottom w:val="0"/>
      <w:divBdr>
        <w:top w:val="none" w:sz="0" w:space="0" w:color="auto"/>
        <w:left w:val="none" w:sz="0" w:space="0" w:color="auto"/>
        <w:bottom w:val="none" w:sz="0" w:space="0" w:color="auto"/>
        <w:right w:val="none" w:sz="0" w:space="0" w:color="auto"/>
      </w:divBdr>
    </w:div>
    <w:div w:id="380255408">
      <w:bodyDiv w:val="1"/>
      <w:marLeft w:val="0"/>
      <w:marRight w:val="0"/>
      <w:marTop w:val="0"/>
      <w:marBottom w:val="0"/>
      <w:divBdr>
        <w:top w:val="none" w:sz="0" w:space="0" w:color="auto"/>
        <w:left w:val="none" w:sz="0" w:space="0" w:color="auto"/>
        <w:bottom w:val="none" w:sz="0" w:space="0" w:color="auto"/>
        <w:right w:val="none" w:sz="0" w:space="0" w:color="auto"/>
      </w:divBdr>
    </w:div>
    <w:div w:id="380329513">
      <w:marLeft w:val="0"/>
      <w:marRight w:val="0"/>
      <w:marTop w:val="0"/>
      <w:marBottom w:val="0"/>
      <w:divBdr>
        <w:top w:val="none" w:sz="0" w:space="0" w:color="auto"/>
        <w:left w:val="none" w:sz="0" w:space="0" w:color="auto"/>
        <w:bottom w:val="none" w:sz="0" w:space="0" w:color="auto"/>
        <w:right w:val="none" w:sz="0" w:space="0" w:color="auto"/>
      </w:divBdr>
    </w:div>
    <w:div w:id="380398110">
      <w:marLeft w:val="480"/>
      <w:marRight w:val="0"/>
      <w:marTop w:val="0"/>
      <w:marBottom w:val="0"/>
      <w:divBdr>
        <w:top w:val="none" w:sz="0" w:space="0" w:color="auto"/>
        <w:left w:val="none" w:sz="0" w:space="0" w:color="auto"/>
        <w:bottom w:val="none" w:sz="0" w:space="0" w:color="auto"/>
        <w:right w:val="none" w:sz="0" w:space="0" w:color="auto"/>
      </w:divBdr>
    </w:div>
    <w:div w:id="380595469">
      <w:marLeft w:val="480"/>
      <w:marRight w:val="0"/>
      <w:marTop w:val="0"/>
      <w:marBottom w:val="0"/>
      <w:divBdr>
        <w:top w:val="none" w:sz="0" w:space="0" w:color="auto"/>
        <w:left w:val="none" w:sz="0" w:space="0" w:color="auto"/>
        <w:bottom w:val="none" w:sz="0" w:space="0" w:color="auto"/>
        <w:right w:val="none" w:sz="0" w:space="0" w:color="auto"/>
      </w:divBdr>
    </w:div>
    <w:div w:id="380596589">
      <w:marLeft w:val="0"/>
      <w:marRight w:val="0"/>
      <w:marTop w:val="0"/>
      <w:marBottom w:val="0"/>
      <w:divBdr>
        <w:top w:val="none" w:sz="0" w:space="0" w:color="auto"/>
        <w:left w:val="none" w:sz="0" w:space="0" w:color="auto"/>
        <w:bottom w:val="none" w:sz="0" w:space="0" w:color="auto"/>
        <w:right w:val="none" w:sz="0" w:space="0" w:color="auto"/>
      </w:divBdr>
    </w:div>
    <w:div w:id="380598204">
      <w:marLeft w:val="0"/>
      <w:marRight w:val="0"/>
      <w:marTop w:val="0"/>
      <w:marBottom w:val="0"/>
      <w:divBdr>
        <w:top w:val="none" w:sz="0" w:space="0" w:color="auto"/>
        <w:left w:val="none" w:sz="0" w:space="0" w:color="auto"/>
        <w:bottom w:val="none" w:sz="0" w:space="0" w:color="auto"/>
        <w:right w:val="none" w:sz="0" w:space="0" w:color="auto"/>
      </w:divBdr>
    </w:div>
    <w:div w:id="380641394">
      <w:bodyDiv w:val="1"/>
      <w:marLeft w:val="0"/>
      <w:marRight w:val="0"/>
      <w:marTop w:val="0"/>
      <w:marBottom w:val="0"/>
      <w:divBdr>
        <w:top w:val="none" w:sz="0" w:space="0" w:color="auto"/>
        <w:left w:val="none" w:sz="0" w:space="0" w:color="auto"/>
        <w:bottom w:val="none" w:sz="0" w:space="0" w:color="auto"/>
        <w:right w:val="none" w:sz="0" w:space="0" w:color="auto"/>
      </w:divBdr>
    </w:div>
    <w:div w:id="380641474">
      <w:marLeft w:val="480"/>
      <w:marRight w:val="0"/>
      <w:marTop w:val="0"/>
      <w:marBottom w:val="0"/>
      <w:divBdr>
        <w:top w:val="none" w:sz="0" w:space="0" w:color="auto"/>
        <w:left w:val="none" w:sz="0" w:space="0" w:color="auto"/>
        <w:bottom w:val="none" w:sz="0" w:space="0" w:color="auto"/>
        <w:right w:val="none" w:sz="0" w:space="0" w:color="auto"/>
      </w:divBdr>
    </w:div>
    <w:div w:id="380790434">
      <w:marLeft w:val="0"/>
      <w:marRight w:val="0"/>
      <w:marTop w:val="0"/>
      <w:marBottom w:val="0"/>
      <w:divBdr>
        <w:top w:val="none" w:sz="0" w:space="0" w:color="auto"/>
        <w:left w:val="none" w:sz="0" w:space="0" w:color="auto"/>
        <w:bottom w:val="none" w:sz="0" w:space="0" w:color="auto"/>
        <w:right w:val="none" w:sz="0" w:space="0" w:color="auto"/>
      </w:divBdr>
    </w:div>
    <w:div w:id="380790736">
      <w:marLeft w:val="0"/>
      <w:marRight w:val="0"/>
      <w:marTop w:val="0"/>
      <w:marBottom w:val="0"/>
      <w:divBdr>
        <w:top w:val="none" w:sz="0" w:space="0" w:color="auto"/>
        <w:left w:val="none" w:sz="0" w:space="0" w:color="auto"/>
        <w:bottom w:val="none" w:sz="0" w:space="0" w:color="auto"/>
        <w:right w:val="none" w:sz="0" w:space="0" w:color="auto"/>
      </w:divBdr>
    </w:div>
    <w:div w:id="380903250">
      <w:marLeft w:val="0"/>
      <w:marRight w:val="0"/>
      <w:marTop w:val="0"/>
      <w:marBottom w:val="0"/>
      <w:divBdr>
        <w:top w:val="none" w:sz="0" w:space="0" w:color="auto"/>
        <w:left w:val="none" w:sz="0" w:space="0" w:color="auto"/>
        <w:bottom w:val="none" w:sz="0" w:space="0" w:color="auto"/>
        <w:right w:val="none" w:sz="0" w:space="0" w:color="auto"/>
      </w:divBdr>
    </w:div>
    <w:div w:id="380907255">
      <w:bodyDiv w:val="1"/>
      <w:marLeft w:val="0"/>
      <w:marRight w:val="0"/>
      <w:marTop w:val="0"/>
      <w:marBottom w:val="0"/>
      <w:divBdr>
        <w:top w:val="none" w:sz="0" w:space="0" w:color="auto"/>
        <w:left w:val="none" w:sz="0" w:space="0" w:color="auto"/>
        <w:bottom w:val="none" w:sz="0" w:space="0" w:color="auto"/>
        <w:right w:val="none" w:sz="0" w:space="0" w:color="auto"/>
      </w:divBdr>
    </w:div>
    <w:div w:id="380908576">
      <w:marLeft w:val="0"/>
      <w:marRight w:val="0"/>
      <w:marTop w:val="0"/>
      <w:marBottom w:val="0"/>
      <w:divBdr>
        <w:top w:val="none" w:sz="0" w:space="0" w:color="auto"/>
        <w:left w:val="none" w:sz="0" w:space="0" w:color="auto"/>
        <w:bottom w:val="none" w:sz="0" w:space="0" w:color="auto"/>
        <w:right w:val="none" w:sz="0" w:space="0" w:color="auto"/>
      </w:divBdr>
    </w:div>
    <w:div w:id="380985641">
      <w:marLeft w:val="0"/>
      <w:marRight w:val="0"/>
      <w:marTop w:val="0"/>
      <w:marBottom w:val="0"/>
      <w:divBdr>
        <w:top w:val="none" w:sz="0" w:space="0" w:color="auto"/>
        <w:left w:val="none" w:sz="0" w:space="0" w:color="auto"/>
        <w:bottom w:val="none" w:sz="0" w:space="0" w:color="auto"/>
        <w:right w:val="none" w:sz="0" w:space="0" w:color="auto"/>
      </w:divBdr>
    </w:div>
    <w:div w:id="380985919">
      <w:marLeft w:val="480"/>
      <w:marRight w:val="0"/>
      <w:marTop w:val="0"/>
      <w:marBottom w:val="0"/>
      <w:divBdr>
        <w:top w:val="none" w:sz="0" w:space="0" w:color="auto"/>
        <w:left w:val="none" w:sz="0" w:space="0" w:color="auto"/>
        <w:bottom w:val="none" w:sz="0" w:space="0" w:color="auto"/>
        <w:right w:val="none" w:sz="0" w:space="0" w:color="auto"/>
      </w:divBdr>
    </w:div>
    <w:div w:id="381028797">
      <w:marLeft w:val="480"/>
      <w:marRight w:val="0"/>
      <w:marTop w:val="0"/>
      <w:marBottom w:val="0"/>
      <w:divBdr>
        <w:top w:val="none" w:sz="0" w:space="0" w:color="auto"/>
        <w:left w:val="none" w:sz="0" w:space="0" w:color="auto"/>
        <w:bottom w:val="none" w:sz="0" w:space="0" w:color="auto"/>
        <w:right w:val="none" w:sz="0" w:space="0" w:color="auto"/>
      </w:divBdr>
    </w:div>
    <w:div w:id="381028862">
      <w:marLeft w:val="480"/>
      <w:marRight w:val="0"/>
      <w:marTop w:val="0"/>
      <w:marBottom w:val="0"/>
      <w:divBdr>
        <w:top w:val="none" w:sz="0" w:space="0" w:color="auto"/>
        <w:left w:val="none" w:sz="0" w:space="0" w:color="auto"/>
        <w:bottom w:val="none" w:sz="0" w:space="0" w:color="auto"/>
        <w:right w:val="none" w:sz="0" w:space="0" w:color="auto"/>
      </w:divBdr>
    </w:div>
    <w:div w:id="381056025">
      <w:marLeft w:val="480"/>
      <w:marRight w:val="0"/>
      <w:marTop w:val="0"/>
      <w:marBottom w:val="0"/>
      <w:divBdr>
        <w:top w:val="none" w:sz="0" w:space="0" w:color="auto"/>
        <w:left w:val="none" w:sz="0" w:space="0" w:color="auto"/>
        <w:bottom w:val="none" w:sz="0" w:space="0" w:color="auto"/>
        <w:right w:val="none" w:sz="0" w:space="0" w:color="auto"/>
      </w:divBdr>
    </w:div>
    <w:div w:id="381095895">
      <w:marLeft w:val="0"/>
      <w:marRight w:val="0"/>
      <w:marTop w:val="0"/>
      <w:marBottom w:val="0"/>
      <w:divBdr>
        <w:top w:val="none" w:sz="0" w:space="0" w:color="auto"/>
        <w:left w:val="none" w:sz="0" w:space="0" w:color="auto"/>
        <w:bottom w:val="none" w:sz="0" w:space="0" w:color="auto"/>
        <w:right w:val="none" w:sz="0" w:space="0" w:color="auto"/>
      </w:divBdr>
    </w:div>
    <w:div w:id="381171985">
      <w:marLeft w:val="480"/>
      <w:marRight w:val="0"/>
      <w:marTop w:val="0"/>
      <w:marBottom w:val="0"/>
      <w:divBdr>
        <w:top w:val="none" w:sz="0" w:space="0" w:color="auto"/>
        <w:left w:val="none" w:sz="0" w:space="0" w:color="auto"/>
        <w:bottom w:val="none" w:sz="0" w:space="0" w:color="auto"/>
        <w:right w:val="none" w:sz="0" w:space="0" w:color="auto"/>
      </w:divBdr>
    </w:div>
    <w:div w:id="381175128">
      <w:marLeft w:val="480"/>
      <w:marRight w:val="0"/>
      <w:marTop w:val="0"/>
      <w:marBottom w:val="0"/>
      <w:divBdr>
        <w:top w:val="none" w:sz="0" w:space="0" w:color="auto"/>
        <w:left w:val="none" w:sz="0" w:space="0" w:color="auto"/>
        <w:bottom w:val="none" w:sz="0" w:space="0" w:color="auto"/>
        <w:right w:val="none" w:sz="0" w:space="0" w:color="auto"/>
      </w:divBdr>
    </w:div>
    <w:div w:id="381177315">
      <w:marLeft w:val="480"/>
      <w:marRight w:val="0"/>
      <w:marTop w:val="0"/>
      <w:marBottom w:val="0"/>
      <w:divBdr>
        <w:top w:val="none" w:sz="0" w:space="0" w:color="auto"/>
        <w:left w:val="none" w:sz="0" w:space="0" w:color="auto"/>
        <w:bottom w:val="none" w:sz="0" w:space="0" w:color="auto"/>
        <w:right w:val="none" w:sz="0" w:space="0" w:color="auto"/>
      </w:divBdr>
    </w:div>
    <w:div w:id="381245919">
      <w:marLeft w:val="480"/>
      <w:marRight w:val="0"/>
      <w:marTop w:val="0"/>
      <w:marBottom w:val="0"/>
      <w:divBdr>
        <w:top w:val="none" w:sz="0" w:space="0" w:color="auto"/>
        <w:left w:val="none" w:sz="0" w:space="0" w:color="auto"/>
        <w:bottom w:val="none" w:sz="0" w:space="0" w:color="auto"/>
        <w:right w:val="none" w:sz="0" w:space="0" w:color="auto"/>
      </w:divBdr>
    </w:div>
    <w:div w:id="381363913">
      <w:marLeft w:val="0"/>
      <w:marRight w:val="0"/>
      <w:marTop w:val="0"/>
      <w:marBottom w:val="0"/>
      <w:divBdr>
        <w:top w:val="none" w:sz="0" w:space="0" w:color="auto"/>
        <w:left w:val="none" w:sz="0" w:space="0" w:color="auto"/>
        <w:bottom w:val="none" w:sz="0" w:space="0" w:color="auto"/>
        <w:right w:val="none" w:sz="0" w:space="0" w:color="auto"/>
      </w:divBdr>
    </w:div>
    <w:div w:id="381365105">
      <w:marLeft w:val="480"/>
      <w:marRight w:val="0"/>
      <w:marTop w:val="0"/>
      <w:marBottom w:val="0"/>
      <w:divBdr>
        <w:top w:val="none" w:sz="0" w:space="0" w:color="auto"/>
        <w:left w:val="none" w:sz="0" w:space="0" w:color="auto"/>
        <w:bottom w:val="none" w:sz="0" w:space="0" w:color="auto"/>
        <w:right w:val="none" w:sz="0" w:space="0" w:color="auto"/>
      </w:divBdr>
    </w:div>
    <w:div w:id="381440457">
      <w:marLeft w:val="0"/>
      <w:marRight w:val="0"/>
      <w:marTop w:val="0"/>
      <w:marBottom w:val="0"/>
      <w:divBdr>
        <w:top w:val="none" w:sz="0" w:space="0" w:color="auto"/>
        <w:left w:val="none" w:sz="0" w:space="0" w:color="auto"/>
        <w:bottom w:val="none" w:sz="0" w:space="0" w:color="auto"/>
        <w:right w:val="none" w:sz="0" w:space="0" w:color="auto"/>
      </w:divBdr>
    </w:div>
    <w:div w:id="381448643">
      <w:marLeft w:val="480"/>
      <w:marRight w:val="0"/>
      <w:marTop w:val="0"/>
      <w:marBottom w:val="0"/>
      <w:divBdr>
        <w:top w:val="none" w:sz="0" w:space="0" w:color="auto"/>
        <w:left w:val="none" w:sz="0" w:space="0" w:color="auto"/>
        <w:bottom w:val="none" w:sz="0" w:space="0" w:color="auto"/>
        <w:right w:val="none" w:sz="0" w:space="0" w:color="auto"/>
      </w:divBdr>
    </w:div>
    <w:div w:id="381486953">
      <w:marLeft w:val="480"/>
      <w:marRight w:val="0"/>
      <w:marTop w:val="0"/>
      <w:marBottom w:val="0"/>
      <w:divBdr>
        <w:top w:val="none" w:sz="0" w:space="0" w:color="auto"/>
        <w:left w:val="none" w:sz="0" w:space="0" w:color="auto"/>
        <w:bottom w:val="none" w:sz="0" w:space="0" w:color="auto"/>
        <w:right w:val="none" w:sz="0" w:space="0" w:color="auto"/>
      </w:divBdr>
    </w:div>
    <w:div w:id="381636916">
      <w:marLeft w:val="0"/>
      <w:marRight w:val="0"/>
      <w:marTop w:val="0"/>
      <w:marBottom w:val="0"/>
      <w:divBdr>
        <w:top w:val="none" w:sz="0" w:space="0" w:color="auto"/>
        <w:left w:val="none" w:sz="0" w:space="0" w:color="auto"/>
        <w:bottom w:val="none" w:sz="0" w:space="0" w:color="auto"/>
        <w:right w:val="none" w:sz="0" w:space="0" w:color="auto"/>
      </w:divBdr>
    </w:div>
    <w:div w:id="381683492">
      <w:marLeft w:val="0"/>
      <w:marRight w:val="0"/>
      <w:marTop w:val="0"/>
      <w:marBottom w:val="0"/>
      <w:divBdr>
        <w:top w:val="none" w:sz="0" w:space="0" w:color="auto"/>
        <w:left w:val="none" w:sz="0" w:space="0" w:color="auto"/>
        <w:bottom w:val="none" w:sz="0" w:space="0" w:color="auto"/>
        <w:right w:val="none" w:sz="0" w:space="0" w:color="auto"/>
      </w:divBdr>
    </w:div>
    <w:div w:id="381902679">
      <w:marLeft w:val="480"/>
      <w:marRight w:val="0"/>
      <w:marTop w:val="0"/>
      <w:marBottom w:val="0"/>
      <w:divBdr>
        <w:top w:val="none" w:sz="0" w:space="0" w:color="auto"/>
        <w:left w:val="none" w:sz="0" w:space="0" w:color="auto"/>
        <w:bottom w:val="none" w:sz="0" w:space="0" w:color="auto"/>
        <w:right w:val="none" w:sz="0" w:space="0" w:color="auto"/>
      </w:divBdr>
    </w:div>
    <w:div w:id="381908070">
      <w:marLeft w:val="480"/>
      <w:marRight w:val="0"/>
      <w:marTop w:val="0"/>
      <w:marBottom w:val="0"/>
      <w:divBdr>
        <w:top w:val="none" w:sz="0" w:space="0" w:color="auto"/>
        <w:left w:val="none" w:sz="0" w:space="0" w:color="auto"/>
        <w:bottom w:val="none" w:sz="0" w:space="0" w:color="auto"/>
        <w:right w:val="none" w:sz="0" w:space="0" w:color="auto"/>
      </w:divBdr>
    </w:div>
    <w:div w:id="381944712">
      <w:marLeft w:val="480"/>
      <w:marRight w:val="0"/>
      <w:marTop w:val="0"/>
      <w:marBottom w:val="0"/>
      <w:divBdr>
        <w:top w:val="none" w:sz="0" w:space="0" w:color="auto"/>
        <w:left w:val="none" w:sz="0" w:space="0" w:color="auto"/>
        <w:bottom w:val="none" w:sz="0" w:space="0" w:color="auto"/>
        <w:right w:val="none" w:sz="0" w:space="0" w:color="auto"/>
      </w:divBdr>
    </w:div>
    <w:div w:id="381948637">
      <w:marLeft w:val="480"/>
      <w:marRight w:val="0"/>
      <w:marTop w:val="0"/>
      <w:marBottom w:val="0"/>
      <w:divBdr>
        <w:top w:val="none" w:sz="0" w:space="0" w:color="auto"/>
        <w:left w:val="none" w:sz="0" w:space="0" w:color="auto"/>
        <w:bottom w:val="none" w:sz="0" w:space="0" w:color="auto"/>
        <w:right w:val="none" w:sz="0" w:space="0" w:color="auto"/>
      </w:divBdr>
    </w:div>
    <w:div w:id="381950691">
      <w:bodyDiv w:val="1"/>
      <w:marLeft w:val="0"/>
      <w:marRight w:val="0"/>
      <w:marTop w:val="0"/>
      <w:marBottom w:val="0"/>
      <w:divBdr>
        <w:top w:val="none" w:sz="0" w:space="0" w:color="auto"/>
        <w:left w:val="none" w:sz="0" w:space="0" w:color="auto"/>
        <w:bottom w:val="none" w:sz="0" w:space="0" w:color="auto"/>
        <w:right w:val="none" w:sz="0" w:space="0" w:color="auto"/>
      </w:divBdr>
    </w:div>
    <w:div w:id="382097229">
      <w:marLeft w:val="0"/>
      <w:marRight w:val="0"/>
      <w:marTop w:val="0"/>
      <w:marBottom w:val="0"/>
      <w:divBdr>
        <w:top w:val="none" w:sz="0" w:space="0" w:color="auto"/>
        <w:left w:val="none" w:sz="0" w:space="0" w:color="auto"/>
        <w:bottom w:val="none" w:sz="0" w:space="0" w:color="auto"/>
        <w:right w:val="none" w:sz="0" w:space="0" w:color="auto"/>
      </w:divBdr>
    </w:div>
    <w:div w:id="382101488">
      <w:marLeft w:val="480"/>
      <w:marRight w:val="0"/>
      <w:marTop w:val="0"/>
      <w:marBottom w:val="0"/>
      <w:divBdr>
        <w:top w:val="none" w:sz="0" w:space="0" w:color="auto"/>
        <w:left w:val="none" w:sz="0" w:space="0" w:color="auto"/>
        <w:bottom w:val="none" w:sz="0" w:space="0" w:color="auto"/>
        <w:right w:val="none" w:sz="0" w:space="0" w:color="auto"/>
      </w:divBdr>
    </w:div>
    <w:div w:id="382172602">
      <w:marLeft w:val="480"/>
      <w:marRight w:val="0"/>
      <w:marTop w:val="0"/>
      <w:marBottom w:val="0"/>
      <w:divBdr>
        <w:top w:val="none" w:sz="0" w:space="0" w:color="auto"/>
        <w:left w:val="none" w:sz="0" w:space="0" w:color="auto"/>
        <w:bottom w:val="none" w:sz="0" w:space="0" w:color="auto"/>
        <w:right w:val="none" w:sz="0" w:space="0" w:color="auto"/>
      </w:divBdr>
    </w:div>
    <w:div w:id="382172902">
      <w:bodyDiv w:val="1"/>
      <w:marLeft w:val="0"/>
      <w:marRight w:val="0"/>
      <w:marTop w:val="0"/>
      <w:marBottom w:val="0"/>
      <w:divBdr>
        <w:top w:val="none" w:sz="0" w:space="0" w:color="auto"/>
        <w:left w:val="none" w:sz="0" w:space="0" w:color="auto"/>
        <w:bottom w:val="none" w:sz="0" w:space="0" w:color="auto"/>
        <w:right w:val="none" w:sz="0" w:space="0" w:color="auto"/>
      </w:divBdr>
    </w:div>
    <w:div w:id="382216138">
      <w:marLeft w:val="480"/>
      <w:marRight w:val="0"/>
      <w:marTop w:val="0"/>
      <w:marBottom w:val="0"/>
      <w:divBdr>
        <w:top w:val="none" w:sz="0" w:space="0" w:color="auto"/>
        <w:left w:val="none" w:sz="0" w:space="0" w:color="auto"/>
        <w:bottom w:val="none" w:sz="0" w:space="0" w:color="auto"/>
        <w:right w:val="none" w:sz="0" w:space="0" w:color="auto"/>
      </w:divBdr>
    </w:div>
    <w:div w:id="382217497">
      <w:marLeft w:val="480"/>
      <w:marRight w:val="0"/>
      <w:marTop w:val="0"/>
      <w:marBottom w:val="0"/>
      <w:divBdr>
        <w:top w:val="none" w:sz="0" w:space="0" w:color="auto"/>
        <w:left w:val="none" w:sz="0" w:space="0" w:color="auto"/>
        <w:bottom w:val="none" w:sz="0" w:space="0" w:color="auto"/>
        <w:right w:val="none" w:sz="0" w:space="0" w:color="auto"/>
      </w:divBdr>
    </w:div>
    <w:div w:id="382219108">
      <w:bodyDiv w:val="1"/>
      <w:marLeft w:val="0"/>
      <w:marRight w:val="0"/>
      <w:marTop w:val="0"/>
      <w:marBottom w:val="0"/>
      <w:divBdr>
        <w:top w:val="none" w:sz="0" w:space="0" w:color="auto"/>
        <w:left w:val="none" w:sz="0" w:space="0" w:color="auto"/>
        <w:bottom w:val="none" w:sz="0" w:space="0" w:color="auto"/>
        <w:right w:val="none" w:sz="0" w:space="0" w:color="auto"/>
      </w:divBdr>
    </w:div>
    <w:div w:id="382292828">
      <w:marLeft w:val="480"/>
      <w:marRight w:val="0"/>
      <w:marTop w:val="0"/>
      <w:marBottom w:val="0"/>
      <w:divBdr>
        <w:top w:val="none" w:sz="0" w:space="0" w:color="auto"/>
        <w:left w:val="none" w:sz="0" w:space="0" w:color="auto"/>
        <w:bottom w:val="none" w:sz="0" w:space="0" w:color="auto"/>
        <w:right w:val="none" w:sz="0" w:space="0" w:color="auto"/>
      </w:divBdr>
    </w:div>
    <w:div w:id="382484685">
      <w:marLeft w:val="480"/>
      <w:marRight w:val="0"/>
      <w:marTop w:val="0"/>
      <w:marBottom w:val="0"/>
      <w:divBdr>
        <w:top w:val="none" w:sz="0" w:space="0" w:color="auto"/>
        <w:left w:val="none" w:sz="0" w:space="0" w:color="auto"/>
        <w:bottom w:val="none" w:sz="0" w:space="0" w:color="auto"/>
        <w:right w:val="none" w:sz="0" w:space="0" w:color="auto"/>
      </w:divBdr>
    </w:div>
    <w:div w:id="382488310">
      <w:marLeft w:val="480"/>
      <w:marRight w:val="0"/>
      <w:marTop w:val="0"/>
      <w:marBottom w:val="0"/>
      <w:divBdr>
        <w:top w:val="none" w:sz="0" w:space="0" w:color="auto"/>
        <w:left w:val="none" w:sz="0" w:space="0" w:color="auto"/>
        <w:bottom w:val="none" w:sz="0" w:space="0" w:color="auto"/>
        <w:right w:val="none" w:sz="0" w:space="0" w:color="auto"/>
      </w:divBdr>
    </w:div>
    <w:div w:id="382557232">
      <w:marLeft w:val="480"/>
      <w:marRight w:val="0"/>
      <w:marTop w:val="0"/>
      <w:marBottom w:val="0"/>
      <w:divBdr>
        <w:top w:val="none" w:sz="0" w:space="0" w:color="auto"/>
        <w:left w:val="none" w:sz="0" w:space="0" w:color="auto"/>
        <w:bottom w:val="none" w:sz="0" w:space="0" w:color="auto"/>
        <w:right w:val="none" w:sz="0" w:space="0" w:color="auto"/>
      </w:divBdr>
    </w:div>
    <w:div w:id="382561355">
      <w:bodyDiv w:val="1"/>
      <w:marLeft w:val="0"/>
      <w:marRight w:val="0"/>
      <w:marTop w:val="0"/>
      <w:marBottom w:val="0"/>
      <w:divBdr>
        <w:top w:val="none" w:sz="0" w:space="0" w:color="auto"/>
        <w:left w:val="none" w:sz="0" w:space="0" w:color="auto"/>
        <w:bottom w:val="none" w:sz="0" w:space="0" w:color="auto"/>
        <w:right w:val="none" w:sz="0" w:space="0" w:color="auto"/>
      </w:divBdr>
    </w:div>
    <w:div w:id="382565720">
      <w:marLeft w:val="480"/>
      <w:marRight w:val="0"/>
      <w:marTop w:val="0"/>
      <w:marBottom w:val="0"/>
      <w:divBdr>
        <w:top w:val="none" w:sz="0" w:space="0" w:color="auto"/>
        <w:left w:val="none" w:sz="0" w:space="0" w:color="auto"/>
        <w:bottom w:val="none" w:sz="0" w:space="0" w:color="auto"/>
        <w:right w:val="none" w:sz="0" w:space="0" w:color="auto"/>
      </w:divBdr>
    </w:div>
    <w:div w:id="382602312">
      <w:marLeft w:val="0"/>
      <w:marRight w:val="0"/>
      <w:marTop w:val="0"/>
      <w:marBottom w:val="0"/>
      <w:divBdr>
        <w:top w:val="none" w:sz="0" w:space="0" w:color="auto"/>
        <w:left w:val="none" w:sz="0" w:space="0" w:color="auto"/>
        <w:bottom w:val="none" w:sz="0" w:space="0" w:color="auto"/>
        <w:right w:val="none" w:sz="0" w:space="0" w:color="auto"/>
      </w:divBdr>
    </w:div>
    <w:div w:id="382675556">
      <w:marLeft w:val="480"/>
      <w:marRight w:val="0"/>
      <w:marTop w:val="0"/>
      <w:marBottom w:val="0"/>
      <w:divBdr>
        <w:top w:val="none" w:sz="0" w:space="0" w:color="auto"/>
        <w:left w:val="none" w:sz="0" w:space="0" w:color="auto"/>
        <w:bottom w:val="none" w:sz="0" w:space="0" w:color="auto"/>
        <w:right w:val="none" w:sz="0" w:space="0" w:color="auto"/>
      </w:divBdr>
    </w:div>
    <w:div w:id="382751266">
      <w:bodyDiv w:val="1"/>
      <w:marLeft w:val="0"/>
      <w:marRight w:val="0"/>
      <w:marTop w:val="0"/>
      <w:marBottom w:val="0"/>
      <w:divBdr>
        <w:top w:val="none" w:sz="0" w:space="0" w:color="auto"/>
        <w:left w:val="none" w:sz="0" w:space="0" w:color="auto"/>
        <w:bottom w:val="none" w:sz="0" w:space="0" w:color="auto"/>
        <w:right w:val="none" w:sz="0" w:space="0" w:color="auto"/>
      </w:divBdr>
    </w:div>
    <w:div w:id="382947931">
      <w:marLeft w:val="480"/>
      <w:marRight w:val="0"/>
      <w:marTop w:val="0"/>
      <w:marBottom w:val="0"/>
      <w:divBdr>
        <w:top w:val="none" w:sz="0" w:space="0" w:color="auto"/>
        <w:left w:val="none" w:sz="0" w:space="0" w:color="auto"/>
        <w:bottom w:val="none" w:sz="0" w:space="0" w:color="auto"/>
        <w:right w:val="none" w:sz="0" w:space="0" w:color="auto"/>
      </w:divBdr>
    </w:div>
    <w:div w:id="383138348">
      <w:marLeft w:val="480"/>
      <w:marRight w:val="0"/>
      <w:marTop w:val="0"/>
      <w:marBottom w:val="0"/>
      <w:divBdr>
        <w:top w:val="none" w:sz="0" w:space="0" w:color="auto"/>
        <w:left w:val="none" w:sz="0" w:space="0" w:color="auto"/>
        <w:bottom w:val="none" w:sz="0" w:space="0" w:color="auto"/>
        <w:right w:val="none" w:sz="0" w:space="0" w:color="auto"/>
      </w:divBdr>
    </w:div>
    <w:div w:id="383143458">
      <w:bodyDiv w:val="1"/>
      <w:marLeft w:val="0"/>
      <w:marRight w:val="0"/>
      <w:marTop w:val="0"/>
      <w:marBottom w:val="0"/>
      <w:divBdr>
        <w:top w:val="none" w:sz="0" w:space="0" w:color="auto"/>
        <w:left w:val="none" w:sz="0" w:space="0" w:color="auto"/>
        <w:bottom w:val="none" w:sz="0" w:space="0" w:color="auto"/>
        <w:right w:val="none" w:sz="0" w:space="0" w:color="auto"/>
      </w:divBdr>
    </w:div>
    <w:div w:id="383221015">
      <w:marLeft w:val="480"/>
      <w:marRight w:val="0"/>
      <w:marTop w:val="0"/>
      <w:marBottom w:val="0"/>
      <w:divBdr>
        <w:top w:val="none" w:sz="0" w:space="0" w:color="auto"/>
        <w:left w:val="none" w:sz="0" w:space="0" w:color="auto"/>
        <w:bottom w:val="none" w:sz="0" w:space="0" w:color="auto"/>
        <w:right w:val="none" w:sz="0" w:space="0" w:color="auto"/>
      </w:divBdr>
    </w:div>
    <w:div w:id="383336817">
      <w:marLeft w:val="480"/>
      <w:marRight w:val="0"/>
      <w:marTop w:val="0"/>
      <w:marBottom w:val="0"/>
      <w:divBdr>
        <w:top w:val="none" w:sz="0" w:space="0" w:color="auto"/>
        <w:left w:val="none" w:sz="0" w:space="0" w:color="auto"/>
        <w:bottom w:val="none" w:sz="0" w:space="0" w:color="auto"/>
        <w:right w:val="none" w:sz="0" w:space="0" w:color="auto"/>
      </w:divBdr>
    </w:div>
    <w:div w:id="383481155">
      <w:marLeft w:val="0"/>
      <w:marRight w:val="0"/>
      <w:marTop w:val="0"/>
      <w:marBottom w:val="0"/>
      <w:divBdr>
        <w:top w:val="none" w:sz="0" w:space="0" w:color="auto"/>
        <w:left w:val="none" w:sz="0" w:space="0" w:color="auto"/>
        <w:bottom w:val="none" w:sz="0" w:space="0" w:color="auto"/>
        <w:right w:val="none" w:sz="0" w:space="0" w:color="auto"/>
      </w:divBdr>
    </w:div>
    <w:div w:id="383530890">
      <w:marLeft w:val="0"/>
      <w:marRight w:val="0"/>
      <w:marTop w:val="0"/>
      <w:marBottom w:val="0"/>
      <w:divBdr>
        <w:top w:val="none" w:sz="0" w:space="0" w:color="auto"/>
        <w:left w:val="none" w:sz="0" w:space="0" w:color="auto"/>
        <w:bottom w:val="none" w:sz="0" w:space="0" w:color="auto"/>
        <w:right w:val="none" w:sz="0" w:space="0" w:color="auto"/>
      </w:divBdr>
    </w:div>
    <w:div w:id="383598344">
      <w:bodyDiv w:val="1"/>
      <w:marLeft w:val="0"/>
      <w:marRight w:val="0"/>
      <w:marTop w:val="0"/>
      <w:marBottom w:val="0"/>
      <w:divBdr>
        <w:top w:val="none" w:sz="0" w:space="0" w:color="auto"/>
        <w:left w:val="none" w:sz="0" w:space="0" w:color="auto"/>
        <w:bottom w:val="none" w:sz="0" w:space="0" w:color="auto"/>
        <w:right w:val="none" w:sz="0" w:space="0" w:color="auto"/>
      </w:divBdr>
    </w:div>
    <w:div w:id="383599323">
      <w:marLeft w:val="0"/>
      <w:marRight w:val="0"/>
      <w:marTop w:val="0"/>
      <w:marBottom w:val="0"/>
      <w:divBdr>
        <w:top w:val="none" w:sz="0" w:space="0" w:color="auto"/>
        <w:left w:val="none" w:sz="0" w:space="0" w:color="auto"/>
        <w:bottom w:val="none" w:sz="0" w:space="0" w:color="auto"/>
        <w:right w:val="none" w:sz="0" w:space="0" w:color="auto"/>
      </w:divBdr>
    </w:div>
    <w:div w:id="383649116">
      <w:marLeft w:val="0"/>
      <w:marRight w:val="0"/>
      <w:marTop w:val="0"/>
      <w:marBottom w:val="0"/>
      <w:divBdr>
        <w:top w:val="none" w:sz="0" w:space="0" w:color="auto"/>
        <w:left w:val="none" w:sz="0" w:space="0" w:color="auto"/>
        <w:bottom w:val="none" w:sz="0" w:space="0" w:color="auto"/>
        <w:right w:val="none" w:sz="0" w:space="0" w:color="auto"/>
      </w:divBdr>
    </w:div>
    <w:div w:id="383675784">
      <w:marLeft w:val="0"/>
      <w:marRight w:val="0"/>
      <w:marTop w:val="0"/>
      <w:marBottom w:val="0"/>
      <w:divBdr>
        <w:top w:val="none" w:sz="0" w:space="0" w:color="auto"/>
        <w:left w:val="none" w:sz="0" w:space="0" w:color="auto"/>
        <w:bottom w:val="none" w:sz="0" w:space="0" w:color="auto"/>
        <w:right w:val="none" w:sz="0" w:space="0" w:color="auto"/>
      </w:divBdr>
    </w:div>
    <w:div w:id="383679284">
      <w:bodyDiv w:val="1"/>
      <w:marLeft w:val="0"/>
      <w:marRight w:val="0"/>
      <w:marTop w:val="0"/>
      <w:marBottom w:val="0"/>
      <w:divBdr>
        <w:top w:val="none" w:sz="0" w:space="0" w:color="auto"/>
        <w:left w:val="none" w:sz="0" w:space="0" w:color="auto"/>
        <w:bottom w:val="none" w:sz="0" w:space="0" w:color="auto"/>
        <w:right w:val="none" w:sz="0" w:space="0" w:color="auto"/>
      </w:divBdr>
    </w:div>
    <w:div w:id="383716948">
      <w:marLeft w:val="480"/>
      <w:marRight w:val="0"/>
      <w:marTop w:val="0"/>
      <w:marBottom w:val="0"/>
      <w:divBdr>
        <w:top w:val="none" w:sz="0" w:space="0" w:color="auto"/>
        <w:left w:val="none" w:sz="0" w:space="0" w:color="auto"/>
        <w:bottom w:val="none" w:sz="0" w:space="0" w:color="auto"/>
        <w:right w:val="none" w:sz="0" w:space="0" w:color="auto"/>
      </w:divBdr>
    </w:div>
    <w:div w:id="383723391">
      <w:marLeft w:val="0"/>
      <w:marRight w:val="0"/>
      <w:marTop w:val="0"/>
      <w:marBottom w:val="0"/>
      <w:divBdr>
        <w:top w:val="none" w:sz="0" w:space="0" w:color="auto"/>
        <w:left w:val="none" w:sz="0" w:space="0" w:color="auto"/>
        <w:bottom w:val="none" w:sz="0" w:space="0" w:color="auto"/>
        <w:right w:val="none" w:sz="0" w:space="0" w:color="auto"/>
      </w:divBdr>
    </w:div>
    <w:div w:id="383793717">
      <w:marLeft w:val="0"/>
      <w:marRight w:val="0"/>
      <w:marTop w:val="0"/>
      <w:marBottom w:val="0"/>
      <w:divBdr>
        <w:top w:val="none" w:sz="0" w:space="0" w:color="auto"/>
        <w:left w:val="none" w:sz="0" w:space="0" w:color="auto"/>
        <w:bottom w:val="none" w:sz="0" w:space="0" w:color="auto"/>
        <w:right w:val="none" w:sz="0" w:space="0" w:color="auto"/>
      </w:divBdr>
    </w:div>
    <w:div w:id="383801010">
      <w:marLeft w:val="480"/>
      <w:marRight w:val="0"/>
      <w:marTop w:val="0"/>
      <w:marBottom w:val="0"/>
      <w:divBdr>
        <w:top w:val="none" w:sz="0" w:space="0" w:color="auto"/>
        <w:left w:val="none" w:sz="0" w:space="0" w:color="auto"/>
        <w:bottom w:val="none" w:sz="0" w:space="0" w:color="auto"/>
        <w:right w:val="none" w:sz="0" w:space="0" w:color="auto"/>
      </w:divBdr>
    </w:div>
    <w:div w:id="383871956">
      <w:marLeft w:val="480"/>
      <w:marRight w:val="0"/>
      <w:marTop w:val="0"/>
      <w:marBottom w:val="0"/>
      <w:divBdr>
        <w:top w:val="none" w:sz="0" w:space="0" w:color="auto"/>
        <w:left w:val="none" w:sz="0" w:space="0" w:color="auto"/>
        <w:bottom w:val="none" w:sz="0" w:space="0" w:color="auto"/>
        <w:right w:val="none" w:sz="0" w:space="0" w:color="auto"/>
      </w:divBdr>
    </w:div>
    <w:div w:id="383872130">
      <w:marLeft w:val="480"/>
      <w:marRight w:val="0"/>
      <w:marTop w:val="0"/>
      <w:marBottom w:val="0"/>
      <w:divBdr>
        <w:top w:val="none" w:sz="0" w:space="0" w:color="auto"/>
        <w:left w:val="none" w:sz="0" w:space="0" w:color="auto"/>
        <w:bottom w:val="none" w:sz="0" w:space="0" w:color="auto"/>
        <w:right w:val="none" w:sz="0" w:space="0" w:color="auto"/>
      </w:divBdr>
    </w:div>
    <w:div w:id="383993435">
      <w:marLeft w:val="480"/>
      <w:marRight w:val="0"/>
      <w:marTop w:val="0"/>
      <w:marBottom w:val="0"/>
      <w:divBdr>
        <w:top w:val="none" w:sz="0" w:space="0" w:color="auto"/>
        <w:left w:val="none" w:sz="0" w:space="0" w:color="auto"/>
        <w:bottom w:val="none" w:sz="0" w:space="0" w:color="auto"/>
        <w:right w:val="none" w:sz="0" w:space="0" w:color="auto"/>
      </w:divBdr>
    </w:div>
    <w:div w:id="383994331">
      <w:marLeft w:val="480"/>
      <w:marRight w:val="0"/>
      <w:marTop w:val="0"/>
      <w:marBottom w:val="0"/>
      <w:divBdr>
        <w:top w:val="none" w:sz="0" w:space="0" w:color="auto"/>
        <w:left w:val="none" w:sz="0" w:space="0" w:color="auto"/>
        <w:bottom w:val="none" w:sz="0" w:space="0" w:color="auto"/>
        <w:right w:val="none" w:sz="0" w:space="0" w:color="auto"/>
      </w:divBdr>
    </w:div>
    <w:div w:id="383994372">
      <w:bodyDiv w:val="1"/>
      <w:marLeft w:val="0"/>
      <w:marRight w:val="0"/>
      <w:marTop w:val="0"/>
      <w:marBottom w:val="0"/>
      <w:divBdr>
        <w:top w:val="none" w:sz="0" w:space="0" w:color="auto"/>
        <w:left w:val="none" w:sz="0" w:space="0" w:color="auto"/>
        <w:bottom w:val="none" w:sz="0" w:space="0" w:color="auto"/>
        <w:right w:val="none" w:sz="0" w:space="0" w:color="auto"/>
      </w:divBdr>
    </w:div>
    <w:div w:id="384060168">
      <w:marLeft w:val="480"/>
      <w:marRight w:val="0"/>
      <w:marTop w:val="0"/>
      <w:marBottom w:val="0"/>
      <w:divBdr>
        <w:top w:val="none" w:sz="0" w:space="0" w:color="auto"/>
        <w:left w:val="none" w:sz="0" w:space="0" w:color="auto"/>
        <w:bottom w:val="none" w:sz="0" w:space="0" w:color="auto"/>
        <w:right w:val="none" w:sz="0" w:space="0" w:color="auto"/>
      </w:divBdr>
    </w:div>
    <w:div w:id="384062173">
      <w:marLeft w:val="480"/>
      <w:marRight w:val="0"/>
      <w:marTop w:val="0"/>
      <w:marBottom w:val="0"/>
      <w:divBdr>
        <w:top w:val="none" w:sz="0" w:space="0" w:color="auto"/>
        <w:left w:val="none" w:sz="0" w:space="0" w:color="auto"/>
        <w:bottom w:val="none" w:sz="0" w:space="0" w:color="auto"/>
        <w:right w:val="none" w:sz="0" w:space="0" w:color="auto"/>
      </w:divBdr>
    </w:div>
    <w:div w:id="384066967">
      <w:marLeft w:val="480"/>
      <w:marRight w:val="0"/>
      <w:marTop w:val="0"/>
      <w:marBottom w:val="0"/>
      <w:divBdr>
        <w:top w:val="none" w:sz="0" w:space="0" w:color="auto"/>
        <w:left w:val="none" w:sz="0" w:space="0" w:color="auto"/>
        <w:bottom w:val="none" w:sz="0" w:space="0" w:color="auto"/>
        <w:right w:val="none" w:sz="0" w:space="0" w:color="auto"/>
      </w:divBdr>
    </w:div>
    <w:div w:id="384069219">
      <w:bodyDiv w:val="1"/>
      <w:marLeft w:val="0"/>
      <w:marRight w:val="0"/>
      <w:marTop w:val="0"/>
      <w:marBottom w:val="0"/>
      <w:divBdr>
        <w:top w:val="none" w:sz="0" w:space="0" w:color="auto"/>
        <w:left w:val="none" w:sz="0" w:space="0" w:color="auto"/>
        <w:bottom w:val="none" w:sz="0" w:space="0" w:color="auto"/>
        <w:right w:val="none" w:sz="0" w:space="0" w:color="auto"/>
      </w:divBdr>
    </w:div>
    <w:div w:id="384106828">
      <w:marLeft w:val="0"/>
      <w:marRight w:val="0"/>
      <w:marTop w:val="0"/>
      <w:marBottom w:val="0"/>
      <w:divBdr>
        <w:top w:val="none" w:sz="0" w:space="0" w:color="auto"/>
        <w:left w:val="none" w:sz="0" w:space="0" w:color="auto"/>
        <w:bottom w:val="none" w:sz="0" w:space="0" w:color="auto"/>
        <w:right w:val="none" w:sz="0" w:space="0" w:color="auto"/>
      </w:divBdr>
    </w:div>
    <w:div w:id="384108793">
      <w:marLeft w:val="480"/>
      <w:marRight w:val="0"/>
      <w:marTop w:val="0"/>
      <w:marBottom w:val="0"/>
      <w:divBdr>
        <w:top w:val="none" w:sz="0" w:space="0" w:color="auto"/>
        <w:left w:val="none" w:sz="0" w:space="0" w:color="auto"/>
        <w:bottom w:val="none" w:sz="0" w:space="0" w:color="auto"/>
        <w:right w:val="none" w:sz="0" w:space="0" w:color="auto"/>
      </w:divBdr>
    </w:div>
    <w:div w:id="384334956">
      <w:marLeft w:val="480"/>
      <w:marRight w:val="0"/>
      <w:marTop w:val="0"/>
      <w:marBottom w:val="0"/>
      <w:divBdr>
        <w:top w:val="none" w:sz="0" w:space="0" w:color="auto"/>
        <w:left w:val="none" w:sz="0" w:space="0" w:color="auto"/>
        <w:bottom w:val="none" w:sz="0" w:space="0" w:color="auto"/>
        <w:right w:val="none" w:sz="0" w:space="0" w:color="auto"/>
      </w:divBdr>
    </w:div>
    <w:div w:id="384377148">
      <w:bodyDiv w:val="1"/>
      <w:marLeft w:val="0"/>
      <w:marRight w:val="0"/>
      <w:marTop w:val="0"/>
      <w:marBottom w:val="0"/>
      <w:divBdr>
        <w:top w:val="none" w:sz="0" w:space="0" w:color="auto"/>
        <w:left w:val="none" w:sz="0" w:space="0" w:color="auto"/>
        <w:bottom w:val="none" w:sz="0" w:space="0" w:color="auto"/>
        <w:right w:val="none" w:sz="0" w:space="0" w:color="auto"/>
      </w:divBdr>
    </w:div>
    <w:div w:id="384378332">
      <w:marLeft w:val="0"/>
      <w:marRight w:val="0"/>
      <w:marTop w:val="0"/>
      <w:marBottom w:val="0"/>
      <w:divBdr>
        <w:top w:val="none" w:sz="0" w:space="0" w:color="auto"/>
        <w:left w:val="none" w:sz="0" w:space="0" w:color="auto"/>
        <w:bottom w:val="none" w:sz="0" w:space="0" w:color="auto"/>
        <w:right w:val="none" w:sz="0" w:space="0" w:color="auto"/>
      </w:divBdr>
    </w:div>
    <w:div w:id="384378542">
      <w:marLeft w:val="0"/>
      <w:marRight w:val="0"/>
      <w:marTop w:val="0"/>
      <w:marBottom w:val="0"/>
      <w:divBdr>
        <w:top w:val="none" w:sz="0" w:space="0" w:color="auto"/>
        <w:left w:val="none" w:sz="0" w:space="0" w:color="auto"/>
        <w:bottom w:val="none" w:sz="0" w:space="0" w:color="auto"/>
        <w:right w:val="none" w:sz="0" w:space="0" w:color="auto"/>
      </w:divBdr>
    </w:div>
    <w:div w:id="384524483">
      <w:marLeft w:val="0"/>
      <w:marRight w:val="0"/>
      <w:marTop w:val="0"/>
      <w:marBottom w:val="0"/>
      <w:divBdr>
        <w:top w:val="none" w:sz="0" w:space="0" w:color="auto"/>
        <w:left w:val="none" w:sz="0" w:space="0" w:color="auto"/>
        <w:bottom w:val="none" w:sz="0" w:space="0" w:color="auto"/>
        <w:right w:val="none" w:sz="0" w:space="0" w:color="auto"/>
      </w:divBdr>
    </w:div>
    <w:div w:id="384644397">
      <w:marLeft w:val="480"/>
      <w:marRight w:val="0"/>
      <w:marTop w:val="0"/>
      <w:marBottom w:val="0"/>
      <w:divBdr>
        <w:top w:val="none" w:sz="0" w:space="0" w:color="auto"/>
        <w:left w:val="none" w:sz="0" w:space="0" w:color="auto"/>
        <w:bottom w:val="none" w:sz="0" w:space="0" w:color="auto"/>
        <w:right w:val="none" w:sz="0" w:space="0" w:color="auto"/>
      </w:divBdr>
    </w:div>
    <w:div w:id="384718899">
      <w:marLeft w:val="480"/>
      <w:marRight w:val="0"/>
      <w:marTop w:val="0"/>
      <w:marBottom w:val="0"/>
      <w:divBdr>
        <w:top w:val="none" w:sz="0" w:space="0" w:color="auto"/>
        <w:left w:val="none" w:sz="0" w:space="0" w:color="auto"/>
        <w:bottom w:val="none" w:sz="0" w:space="0" w:color="auto"/>
        <w:right w:val="none" w:sz="0" w:space="0" w:color="auto"/>
      </w:divBdr>
    </w:div>
    <w:div w:id="384765110">
      <w:marLeft w:val="480"/>
      <w:marRight w:val="0"/>
      <w:marTop w:val="0"/>
      <w:marBottom w:val="0"/>
      <w:divBdr>
        <w:top w:val="none" w:sz="0" w:space="0" w:color="auto"/>
        <w:left w:val="none" w:sz="0" w:space="0" w:color="auto"/>
        <w:bottom w:val="none" w:sz="0" w:space="0" w:color="auto"/>
        <w:right w:val="none" w:sz="0" w:space="0" w:color="auto"/>
      </w:divBdr>
    </w:div>
    <w:div w:id="384766265">
      <w:marLeft w:val="480"/>
      <w:marRight w:val="0"/>
      <w:marTop w:val="0"/>
      <w:marBottom w:val="0"/>
      <w:divBdr>
        <w:top w:val="none" w:sz="0" w:space="0" w:color="auto"/>
        <w:left w:val="none" w:sz="0" w:space="0" w:color="auto"/>
        <w:bottom w:val="none" w:sz="0" w:space="0" w:color="auto"/>
        <w:right w:val="none" w:sz="0" w:space="0" w:color="auto"/>
      </w:divBdr>
    </w:div>
    <w:div w:id="384839348">
      <w:marLeft w:val="480"/>
      <w:marRight w:val="0"/>
      <w:marTop w:val="0"/>
      <w:marBottom w:val="0"/>
      <w:divBdr>
        <w:top w:val="none" w:sz="0" w:space="0" w:color="auto"/>
        <w:left w:val="none" w:sz="0" w:space="0" w:color="auto"/>
        <w:bottom w:val="none" w:sz="0" w:space="0" w:color="auto"/>
        <w:right w:val="none" w:sz="0" w:space="0" w:color="auto"/>
      </w:divBdr>
    </w:div>
    <w:div w:id="384960653">
      <w:marLeft w:val="0"/>
      <w:marRight w:val="0"/>
      <w:marTop w:val="0"/>
      <w:marBottom w:val="0"/>
      <w:divBdr>
        <w:top w:val="none" w:sz="0" w:space="0" w:color="auto"/>
        <w:left w:val="none" w:sz="0" w:space="0" w:color="auto"/>
        <w:bottom w:val="none" w:sz="0" w:space="0" w:color="auto"/>
        <w:right w:val="none" w:sz="0" w:space="0" w:color="auto"/>
      </w:divBdr>
    </w:div>
    <w:div w:id="384990719">
      <w:marLeft w:val="480"/>
      <w:marRight w:val="0"/>
      <w:marTop w:val="0"/>
      <w:marBottom w:val="0"/>
      <w:divBdr>
        <w:top w:val="none" w:sz="0" w:space="0" w:color="auto"/>
        <w:left w:val="none" w:sz="0" w:space="0" w:color="auto"/>
        <w:bottom w:val="none" w:sz="0" w:space="0" w:color="auto"/>
        <w:right w:val="none" w:sz="0" w:space="0" w:color="auto"/>
      </w:divBdr>
    </w:div>
    <w:div w:id="385032157">
      <w:marLeft w:val="480"/>
      <w:marRight w:val="0"/>
      <w:marTop w:val="0"/>
      <w:marBottom w:val="0"/>
      <w:divBdr>
        <w:top w:val="none" w:sz="0" w:space="0" w:color="auto"/>
        <w:left w:val="none" w:sz="0" w:space="0" w:color="auto"/>
        <w:bottom w:val="none" w:sz="0" w:space="0" w:color="auto"/>
        <w:right w:val="none" w:sz="0" w:space="0" w:color="auto"/>
      </w:divBdr>
    </w:div>
    <w:div w:id="385109407">
      <w:marLeft w:val="480"/>
      <w:marRight w:val="0"/>
      <w:marTop w:val="0"/>
      <w:marBottom w:val="0"/>
      <w:divBdr>
        <w:top w:val="none" w:sz="0" w:space="0" w:color="auto"/>
        <w:left w:val="none" w:sz="0" w:space="0" w:color="auto"/>
        <w:bottom w:val="none" w:sz="0" w:space="0" w:color="auto"/>
        <w:right w:val="none" w:sz="0" w:space="0" w:color="auto"/>
      </w:divBdr>
    </w:div>
    <w:div w:id="385182449">
      <w:marLeft w:val="0"/>
      <w:marRight w:val="0"/>
      <w:marTop w:val="0"/>
      <w:marBottom w:val="0"/>
      <w:divBdr>
        <w:top w:val="none" w:sz="0" w:space="0" w:color="auto"/>
        <w:left w:val="none" w:sz="0" w:space="0" w:color="auto"/>
        <w:bottom w:val="none" w:sz="0" w:space="0" w:color="auto"/>
        <w:right w:val="none" w:sz="0" w:space="0" w:color="auto"/>
      </w:divBdr>
    </w:div>
    <w:div w:id="385220858">
      <w:marLeft w:val="480"/>
      <w:marRight w:val="0"/>
      <w:marTop w:val="0"/>
      <w:marBottom w:val="0"/>
      <w:divBdr>
        <w:top w:val="none" w:sz="0" w:space="0" w:color="auto"/>
        <w:left w:val="none" w:sz="0" w:space="0" w:color="auto"/>
        <w:bottom w:val="none" w:sz="0" w:space="0" w:color="auto"/>
        <w:right w:val="none" w:sz="0" w:space="0" w:color="auto"/>
      </w:divBdr>
    </w:div>
    <w:div w:id="385227616">
      <w:bodyDiv w:val="1"/>
      <w:marLeft w:val="0"/>
      <w:marRight w:val="0"/>
      <w:marTop w:val="0"/>
      <w:marBottom w:val="0"/>
      <w:divBdr>
        <w:top w:val="none" w:sz="0" w:space="0" w:color="auto"/>
        <w:left w:val="none" w:sz="0" w:space="0" w:color="auto"/>
        <w:bottom w:val="none" w:sz="0" w:space="0" w:color="auto"/>
        <w:right w:val="none" w:sz="0" w:space="0" w:color="auto"/>
      </w:divBdr>
    </w:div>
    <w:div w:id="385378161">
      <w:marLeft w:val="0"/>
      <w:marRight w:val="0"/>
      <w:marTop w:val="0"/>
      <w:marBottom w:val="0"/>
      <w:divBdr>
        <w:top w:val="none" w:sz="0" w:space="0" w:color="auto"/>
        <w:left w:val="none" w:sz="0" w:space="0" w:color="auto"/>
        <w:bottom w:val="none" w:sz="0" w:space="0" w:color="auto"/>
        <w:right w:val="none" w:sz="0" w:space="0" w:color="auto"/>
      </w:divBdr>
    </w:div>
    <w:div w:id="385490814">
      <w:marLeft w:val="0"/>
      <w:marRight w:val="0"/>
      <w:marTop w:val="0"/>
      <w:marBottom w:val="0"/>
      <w:divBdr>
        <w:top w:val="none" w:sz="0" w:space="0" w:color="auto"/>
        <w:left w:val="none" w:sz="0" w:space="0" w:color="auto"/>
        <w:bottom w:val="none" w:sz="0" w:space="0" w:color="auto"/>
        <w:right w:val="none" w:sz="0" w:space="0" w:color="auto"/>
      </w:divBdr>
    </w:div>
    <w:div w:id="385492427">
      <w:marLeft w:val="480"/>
      <w:marRight w:val="0"/>
      <w:marTop w:val="0"/>
      <w:marBottom w:val="0"/>
      <w:divBdr>
        <w:top w:val="none" w:sz="0" w:space="0" w:color="auto"/>
        <w:left w:val="none" w:sz="0" w:space="0" w:color="auto"/>
        <w:bottom w:val="none" w:sz="0" w:space="0" w:color="auto"/>
        <w:right w:val="none" w:sz="0" w:space="0" w:color="auto"/>
      </w:divBdr>
    </w:div>
    <w:div w:id="385494917">
      <w:marLeft w:val="480"/>
      <w:marRight w:val="0"/>
      <w:marTop w:val="0"/>
      <w:marBottom w:val="0"/>
      <w:divBdr>
        <w:top w:val="none" w:sz="0" w:space="0" w:color="auto"/>
        <w:left w:val="none" w:sz="0" w:space="0" w:color="auto"/>
        <w:bottom w:val="none" w:sz="0" w:space="0" w:color="auto"/>
        <w:right w:val="none" w:sz="0" w:space="0" w:color="auto"/>
      </w:divBdr>
    </w:div>
    <w:div w:id="385566366">
      <w:marLeft w:val="0"/>
      <w:marRight w:val="0"/>
      <w:marTop w:val="0"/>
      <w:marBottom w:val="0"/>
      <w:divBdr>
        <w:top w:val="none" w:sz="0" w:space="0" w:color="auto"/>
        <w:left w:val="none" w:sz="0" w:space="0" w:color="auto"/>
        <w:bottom w:val="none" w:sz="0" w:space="0" w:color="auto"/>
        <w:right w:val="none" w:sz="0" w:space="0" w:color="auto"/>
      </w:divBdr>
    </w:div>
    <w:div w:id="385567750">
      <w:marLeft w:val="480"/>
      <w:marRight w:val="0"/>
      <w:marTop w:val="0"/>
      <w:marBottom w:val="0"/>
      <w:divBdr>
        <w:top w:val="none" w:sz="0" w:space="0" w:color="auto"/>
        <w:left w:val="none" w:sz="0" w:space="0" w:color="auto"/>
        <w:bottom w:val="none" w:sz="0" w:space="0" w:color="auto"/>
        <w:right w:val="none" w:sz="0" w:space="0" w:color="auto"/>
      </w:divBdr>
    </w:div>
    <w:div w:id="385639461">
      <w:marLeft w:val="480"/>
      <w:marRight w:val="0"/>
      <w:marTop w:val="0"/>
      <w:marBottom w:val="0"/>
      <w:divBdr>
        <w:top w:val="none" w:sz="0" w:space="0" w:color="auto"/>
        <w:left w:val="none" w:sz="0" w:space="0" w:color="auto"/>
        <w:bottom w:val="none" w:sz="0" w:space="0" w:color="auto"/>
        <w:right w:val="none" w:sz="0" w:space="0" w:color="auto"/>
      </w:divBdr>
    </w:div>
    <w:div w:id="385640968">
      <w:marLeft w:val="480"/>
      <w:marRight w:val="0"/>
      <w:marTop w:val="0"/>
      <w:marBottom w:val="0"/>
      <w:divBdr>
        <w:top w:val="none" w:sz="0" w:space="0" w:color="auto"/>
        <w:left w:val="none" w:sz="0" w:space="0" w:color="auto"/>
        <w:bottom w:val="none" w:sz="0" w:space="0" w:color="auto"/>
        <w:right w:val="none" w:sz="0" w:space="0" w:color="auto"/>
      </w:divBdr>
    </w:div>
    <w:div w:id="385687190">
      <w:marLeft w:val="0"/>
      <w:marRight w:val="0"/>
      <w:marTop w:val="0"/>
      <w:marBottom w:val="0"/>
      <w:divBdr>
        <w:top w:val="none" w:sz="0" w:space="0" w:color="auto"/>
        <w:left w:val="none" w:sz="0" w:space="0" w:color="auto"/>
        <w:bottom w:val="none" w:sz="0" w:space="0" w:color="auto"/>
        <w:right w:val="none" w:sz="0" w:space="0" w:color="auto"/>
      </w:divBdr>
    </w:div>
    <w:div w:id="385688085">
      <w:marLeft w:val="480"/>
      <w:marRight w:val="0"/>
      <w:marTop w:val="0"/>
      <w:marBottom w:val="0"/>
      <w:divBdr>
        <w:top w:val="none" w:sz="0" w:space="0" w:color="auto"/>
        <w:left w:val="none" w:sz="0" w:space="0" w:color="auto"/>
        <w:bottom w:val="none" w:sz="0" w:space="0" w:color="auto"/>
        <w:right w:val="none" w:sz="0" w:space="0" w:color="auto"/>
      </w:divBdr>
    </w:div>
    <w:div w:id="385763996">
      <w:marLeft w:val="0"/>
      <w:marRight w:val="0"/>
      <w:marTop w:val="0"/>
      <w:marBottom w:val="0"/>
      <w:divBdr>
        <w:top w:val="none" w:sz="0" w:space="0" w:color="auto"/>
        <w:left w:val="none" w:sz="0" w:space="0" w:color="auto"/>
        <w:bottom w:val="none" w:sz="0" w:space="0" w:color="auto"/>
        <w:right w:val="none" w:sz="0" w:space="0" w:color="auto"/>
      </w:divBdr>
    </w:div>
    <w:div w:id="385833968">
      <w:marLeft w:val="480"/>
      <w:marRight w:val="0"/>
      <w:marTop w:val="0"/>
      <w:marBottom w:val="0"/>
      <w:divBdr>
        <w:top w:val="none" w:sz="0" w:space="0" w:color="auto"/>
        <w:left w:val="none" w:sz="0" w:space="0" w:color="auto"/>
        <w:bottom w:val="none" w:sz="0" w:space="0" w:color="auto"/>
        <w:right w:val="none" w:sz="0" w:space="0" w:color="auto"/>
      </w:divBdr>
    </w:div>
    <w:div w:id="385876213">
      <w:bodyDiv w:val="1"/>
      <w:marLeft w:val="0"/>
      <w:marRight w:val="0"/>
      <w:marTop w:val="0"/>
      <w:marBottom w:val="0"/>
      <w:divBdr>
        <w:top w:val="none" w:sz="0" w:space="0" w:color="auto"/>
        <w:left w:val="none" w:sz="0" w:space="0" w:color="auto"/>
        <w:bottom w:val="none" w:sz="0" w:space="0" w:color="auto"/>
        <w:right w:val="none" w:sz="0" w:space="0" w:color="auto"/>
      </w:divBdr>
    </w:div>
    <w:div w:id="385877911">
      <w:bodyDiv w:val="1"/>
      <w:marLeft w:val="0"/>
      <w:marRight w:val="0"/>
      <w:marTop w:val="0"/>
      <w:marBottom w:val="0"/>
      <w:divBdr>
        <w:top w:val="none" w:sz="0" w:space="0" w:color="auto"/>
        <w:left w:val="none" w:sz="0" w:space="0" w:color="auto"/>
        <w:bottom w:val="none" w:sz="0" w:space="0" w:color="auto"/>
        <w:right w:val="none" w:sz="0" w:space="0" w:color="auto"/>
      </w:divBdr>
    </w:div>
    <w:div w:id="386032611">
      <w:bodyDiv w:val="1"/>
      <w:marLeft w:val="0"/>
      <w:marRight w:val="0"/>
      <w:marTop w:val="0"/>
      <w:marBottom w:val="0"/>
      <w:divBdr>
        <w:top w:val="none" w:sz="0" w:space="0" w:color="auto"/>
        <w:left w:val="none" w:sz="0" w:space="0" w:color="auto"/>
        <w:bottom w:val="none" w:sz="0" w:space="0" w:color="auto"/>
        <w:right w:val="none" w:sz="0" w:space="0" w:color="auto"/>
      </w:divBdr>
    </w:div>
    <w:div w:id="386149038">
      <w:marLeft w:val="480"/>
      <w:marRight w:val="0"/>
      <w:marTop w:val="0"/>
      <w:marBottom w:val="0"/>
      <w:divBdr>
        <w:top w:val="none" w:sz="0" w:space="0" w:color="auto"/>
        <w:left w:val="none" w:sz="0" w:space="0" w:color="auto"/>
        <w:bottom w:val="none" w:sz="0" w:space="0" w:color="auto"/>
        <w:right w:val="none" w:sz="0" w:space="0" w:color="auto"/>
      </w:divBdr>
    </w:div>
    <w:div w:id="386222238">
      <w:marLeft w:val="0"/>
      <w:marRight w:val="0"/>
      <w:marTop w:val="0"/>
      <w:marBottom w:val="0"/>
      <w:divBdr>
        <w:top w:val="none" w:sz="0" w:space="0" w:color="auto"/>
        <w:left w:val="none" w:sz="0" w:space="0" w:color="auto"/>
        <w:bottom w:val="none" w:sz="0" w:space="0" w:color="auto"/>
        <w:right w:val="none" w:sz="0" w:space="0" w:color="auto"/>
      </w:divBdr>
    </w:div>
    <w:div w:id="386225009">
      <w:marLeft w:val="480"/>
      <w:marRight w:val="0"/>
      <w:marTop w:val="0"/>
      <w:marBottom w:val="0"/>
      <w:divBdr>
        <w:top w:val="none" w:sz="0" w:space="0" w:color="auto"/>
        <w:left w:val="none" w:sz="0" w:space="0" w:color="auto"/>
        <w:bottom w:val="none" w:sz="0" w:space="0" w:color="auto"/>
        <w:right w:val="none" w:sz="0" w:space="0" w:color="auto"/>
      </w:divBdr>
    </w:div>
    <w:div w:id="386296511">
      <w:bodyDiv w:val="1"/>
      <w:marLeft w:val="0"/>
      <w:marRight w:val="0"/>
      <w:marTop w:val="0"/>
      <w:marBottom w:val="0"/>
      <w:divBdr>
        <w:top w:val="none" w:sz="0" w:space="0" w:color="auto"/>
        <w:left w:val="none" w:sz="0" w:space="0" w:color="auto"/>
        <w:bottom w:val="none" w:sz="0" w:space="0" w:color="auto"/>
        <w:right w:val="none" w:sz="0" w:space="0" w:color="auto"/>
      </w:divBdr>
    </w:div>
    <w:div w:id="386337971">
      <w:marLeft w:val="0"/>
      <w:marRight w:val="0"/>
      <w:marTop w:val="0"/>
      <w:marBottom w:val="0"/>
      <w:divBdr>
        <w:top w:val="none" w:sz="0" w:space="0" w:color="auto"/>
        <w:left w:val="none" w:sz="0" w:space="0" w:color="auto"/>
        <w:bottom w:val="none" w:sz="0" w:space="0" w:color="auto"/>
        <w:right w:val="none" w:sz="0" w:space="0" w:color="auto"/>
      </w:divBdr>
    </w:div>
    <w:div w:id="386342120">
      <w:marLeft w:val="480"/>
      <w:marRight w:val="0"/>
      <w:marTop w:val="0"/>
      <w:marBottom w:val="0"/>
      <w:divBdr>
        <w:top w:val="none" w:sz="0" w:space="0" w:color="auto"/>
        <w:left w:val="none" w:sz="0" w:space="0" w:color="auto"/>
        <w:bottom w:val="none" w:sz="0" w:space="0" w:color="auto"/>
        <w:right w:val="none" w:sz="0" w:space="0" w:color="auto"/>
      </w:divBdr>
    </w:div>
    <w:div w:id="386416230">
      <w:marLeft w:val="480"/>
      <w:marRight w:val="0"/>
      <w:marTop w:val="0"/>
      <w:marBottom w:val="0"/>
      <w:divBdr>
        <w:top w:val="none" w:sz="0" w:space="0" w:color="auto"/>
        <w:left w:val="none" w:sz="0" w:space="0" w:color="auto"/>
        <w:bottom w:val="none" w:sz="0" w:space="0" w:color="auto"/>
        <w:right w:val="none" w:sz="0" w:space="0" w:color="auto"/>
      </w:divBdr>
    </w:div>
    <w:div w:id="386495926">
      <w:marLeft w:val="480"/>
      <w:marRight w:val="0"/>
      <w:marTop w:val="0"/>
      <w:marBottom w:val="0"/>
      <w:divBdr>
        <w:top w:val="none" w:sz="0" w:space="0" w:color="auto"/>
        <w:left w:val="none" w:sz="0" w:space="0" w:color="auto"/>
        <w:bottom w:val="none" w:sz="0" w:space="0" w:color="auto"/>
        <w:right w:val="none" w:sz="0" w:space="0" w:color="auto"/>
      </w:divBdr>
    </w:div>
    <w:div w:id="386532698">
      <w:marLeft w:val="0"/>
      <w:marRight w:val="0"/>
      <w:marTop w:val="0"/>
      <w:marBottom w:val="0"/>
      <w:divBdr>
        <w:top w:val="none" w:sz="0" w:space="0" w:color="auto"/>
        <w:left w:val="none" w:sz="0" w:space="0" w:color="auto"/>
        <w:bottom w:val="none" w:sz="0" w:space="0" w:color="auto"/>
        <w:right w:val="none" w:sz="0" w:space="0" w:color="auto"/>
      </w:divBdr>
    </w:div>
    <w:div w:id="386535756">
      <w:marLeft w:val="480"/>
      <w:marRight w:val="0"/>
      <w:marTop w:val="0"/>
      <w:marBottom w:val="0"/>
      <w:divBdr>
        <w:top w:val="none" w:sz="0" w:space="0" w:color="auto"/>
        <w:left w:val="none" w:sz="0" w:space="0" w:color="auto"/>
        <w:bottom w:val="none" w:sz="0" w:space="0" w:color="auto"/>
        <w:right w:val="none" w:sz="0" w:space="0" w:color="auto"/>
      </w:divBdr>
    </w:div>
    <w:div w:id="386536790">
      <w:marLeft w:val="480"/>
      <w:marRight w:val="0"/>
      <w:marTop w:val="0"/>
      <w:marBottom w:val="0"/>
      <w:divBdr>
        <w:top w:val="none" w:sz="0" w:space="0" w:color="auto"/>
        <w:left w:val="none" w:sz="0" w:space="0" w:color="auto"/>
        <w:bottom w:val="none" w:sz="0" w:space="0" w:color="auto"/>
        <w:right w:val="none" w:sz="0" w:space="0" w:color="auto"/>
      </w:divBdr>
    </w:div>
    <w:div w:id="386563497">
      <w:marLeft w:val="0"/>
      <w:marRight w:val="0"/>
      <w:marTop w:val="0"/>
      <w:marBottom w:val="0"/>
      <w:divBdr>
        <w:top w:val="none" w:sz="0" w:space="0" w:color="auto"/>
        <w:left w:val="none" w:sz="0" w:space="0" w:color="auto"/>
        <w:bottom w:val="none" w:sz="0" w:space="0" w:color="auto"/>
        <w:right w:val="none" w:sz="0" w:space="0" w:color="auto"/>
      </w:divBdr>
    </w:div>
    <w:div w:id="386609476">
      <w:bodyDiv w:val="1"/>
      <w:marLeft w:val="0"/>
      <w:marRight w:val="0"/>
      <w:marTop w:val="0"/>
      <w:marBottom w:val="0"/>
      <w:divBdr>
        <w:top w:val="none" w:sz="0" w:space="0" w:color="auto"/>
        <w:left w:val="none" w:sz="0" w:space="0" w:color="auto"/>
        <w:bottom w:val="none" w:sz="0" w:space="0" w:color="auto"/>
        <w:right w:val="none" w:sz="0" w:space="0" w:color="auto"/>
      </w:divBdr>
    </w:div>
    <w:div w:id="386611151">
      <w:marLeft w:val="480"/>
      <w:marRight w:val="0"/>
      <w:marTop w:val="0"/>
      <w:marBottom w:val="0"/>
      <w:divBdr>
        <w:top w:val="none" w:sz="0" w:space="0" w:color="auto"/>
        <w:left w:val="none" w:sz="0" w:space="0" w:color="auto"/>
        <w:bottom w:val="none" w:sz="0" w:space="0" w:color="auto"/>
        <w:right w:val="none" w:sz="0" w:space="0" w:color="auto"/>
      </w:divBdr>
    </w:div>
    <w:div w:id="386614169">
      <w:marLeft w:val="480"/>
      <w:marRight w:val="0"/>
      <w:marTop w:val="0"/>
      <w:marBottom w:val="0"/>
      <w:divBdr>
        <w:top w:val="none" w:sz="0" w:space="0" w:color="auto"/>
        <w:left w:val="none" w:sz="0" w:space="0" w:color="auto"/>
        <w:bottom w:val="none" w:sz="0" w:space="0" w:color="auto"/>
        <w:right w:val="none" w:sz="0" w:space="0" w:color="auto"/>
      </w:divBdr>
    </w:div>
    <w:div w:id="386731533">
      <w:marLeft w:val="480"/>
      <w:marRight w:val="0"/>
      <w:marTop w:val="0"/>
      <w:marBottom w:val="0"/>
      <w:divBdr>
        <w:top w:val="none" w:sz="0" w:space="0" w:color="auto"/>
        <w:left w:val="none" w:sz="0" w:space="0" w:color="auto"/>
        <w:bottom w:val="none" w:sz="0" w:space="0" w:color="auto"/>
        <w:right w:val="none" w:sz="0" w:space="0" w:color="auto"/>
      </w:divBdr>
    </w:div>
    <w:div w:id="386802971">
      <w:marLeft w:val="480"/>
      <w:marRight w:val="0"/>
      <w:marTop w:val="0"/>
      <w:marBottom w:val="0"/>
      <w:divBdr>
        <w:top w:val="none" w:sz="0" w:space="0" w:color="auto"/>
        <w:left w:val="none" w:sz="0" w:space="0" w:color="auto"/>
        <w:bottom w:val="none" w:sz="0" w:space="0" w:color="auto"/>
        <w:right w:val="none" w:sz="0" w:space="0" w:color="auto"/>
      </w:divBdr>
    </w:div>
    <w:div w:id="386875352">
      <w:marLeft w:val="480"/>
      <w:marRight w:val="0"/>
      <w:marTop w:val="0"/>
      <w:marBottom w:val="0"/>
      <w:divBdr>
        <w:top w:val="none" w:sz="0" w:space="0" w:color="auto"/>
        <w:left w:val="none" w:sz="0" w:space="0" w:color="auto"/>
        <w:bottom w:val="none" w:sz="0" w:space="0" w:color="auto"/>
        <w:right w:val="none" w:sz="0" w:space="0" w:color="auto"/>
      </w:divBdr>
    </w:div>
    <w:div w:id="386925450">
      <w:marLeft w:val="0"/>
      <w:marRight w:val="0"/>
      <w:marTop w:val="0"/>
      <w:marBottom w:val="0"/>
      <w:divBdr>
        <w:top w:val="none" w:sz="0" w:space="0" w:color="auto"/>
        <w:left w:val="none" w:sz="0" w:space="0" w:color="auto"/>
        <w:bottom w:val="none" w:sz="0" w:space="0" w:color="auto"/>
        <w:right w:val="none" w:sz="0" w:space="0" w:color="auto"/>
      </w:divBdr>
    </w:div>
    <w:div w:id="386925875">
      <w:marLeft w:val="480"/>
      <w:marRight w:val="0"/>
      <w:marTop w:val="0"/>
      <w:marBottom w:val="0"/>
      <w:divBdr>
        <w:top w:val="none" w:sz="0" w:space="0" w:color="auto"/>
        <w:left w:val="none" w:sz="0" w:space="0" w:color="auto"/>
        <w:bottom w:val="none" w:sz="0" w:space="0" w:color="auto"/>
        <w:right w:val="none" w:sz="0" w:space="0" w:color="auto"/>
      </w:divBdr>
    </w:div>
    <w:div w:id="386926568">
      <w:bodyDiv w:val="1"/>
      <w:marLeft w:val="0"/>
      <w:marRight w:val="0"/>
      <w:marTop w:val="0"/>
      <w:marBottom w:val="0"/>
      <w:divBdr>
        <w:top w:val="none" w:sz="0" w:space="0" w:color="auto"/>
        <w:left w:val="none" w:sz="0" w:space="0" w:color="auto"/>
        <w:bottom w:val="none" w:sz="0" w:space="0" w:color="auto"/>
        <w:right w:val="none" w:sz="0" w:space="0" w:color="auto"/>
      </w:divBdr>
    </w:div>
    <w:div w:id="386950425">
      <w:marLeft w:val="480"/>
      <w:marRight w:val="0"/>
      <w:marTop w:val="0"/>
      <w:marBottom w:val="0"/>
      <w:divBdr>
        <w:top w:val="none" w:sz="0" w:space="0" w:color="auto"/>
        <w:left w:val="none" w:sz="0" w:space="0" w:color="auto"/>
        <w:bottom w:val="none" w:sz="0" w:space="0" w:color="auto"/>
        <w:right w:val="none" w:sz="0" w:space="0" w:color="auto"/>
      </w:divBdr>
    </w:div>
    <w:div w:id="386956071">
      <w:marLeft w:val="0"/>
      <w:marRight w:val="0"/>
      <w:marTop w:val="0"/>
      <w:marBottom w:val="0"/>
      <w:divBdr>
        <w:top w:val="none" w:sz="0" w:space="0" w:color="auto"/>
        <w:left w:val="none" w:sz="0" w:space="0" w:color="auto"/>
        <w:bottom w:val="none" w:sz="0" w:space="0" w:color="auto"/>
        <w:right w:val="none" w:sz="0" w:space="0" w:color="auto"/>
      </w:divBdr>
    </w:div>
    <w:div w:id="387001476">
      <w:marLeft w:val="0"/>
      <w:marRight w:val="0"/>
      <w:marTop w:val="0"/>
      <w:marBottom w:val="0"/>
      <w:divBdr>
        <w:top w:val="none" w:sz="0" w:space="0" w:color="auto"/>
        <w:left w:val="none" w:sz="0" w:space="0" w:color="auto"/>
        <w:bottom w:val="none" w:sz="0" w:space="0" w:color="auto"/>
        <w:right w:val="none" w:sz="0" w:space="0" w:color="auto"/>
      </w:divBdr>
    </w:div>
    <w:div w:id="387341864">
      <w:bodyDiv w:val="1"/>
      <w:marLeft w:val="0"/>
      <w:marRight w:val="0"/>
      <w:marTop w:val="0"/>
      <w:marBottom w:val="0"/>
      <w:divBdr>
        <w:top w:val="none" w:sz="0" w:space="0" w:color="auto"/>
        <w:left w:val="none" w:sz="0" w:space="0" w:color="auto"/>
        <w:bottom w:val="none" w:sz="0" w:space="0" w:color="auto"/>
        <w:right w:val="none" w:sz="0" w:space="0" w:color="auto"/>
      </w:divBdr>
    </w:div>
    <w:div w:id="387459470">
      <w:marLeft w:val="480"/>
      <w:marRight w:val="0"/>
      <w:marTop w:val="0"/>
      <w:marBottom w:val="0"/>
      <w:divBdr>
        <w:top w:val="none" w:sz="0" w:space="0" w:color="auto"/>
        <w:left w:val="none" w:sz="0" w:space="0" w:color="auto"/>
        <w:bottom w:val="none" w:sz="0" w:space="0" w:color="auto"/>
        <w:right w:val="none" w:sz="0" w:space="0" w:color="auto"/>
      </w:divBdr>
    </w:div>
    <w:div w:id="387533706">
      <w:marLeft w:val="480"/>
      <w:marRight w:val="0"/>
      <w:marTop w:val="0"/>
      <w:marBottom w:val="0"/>
      <w:divBdr>
        <w:top w:val="none" w:sz="0" w:space="0" w:color="auto"/>
        <w:left w:val="none" w:sz="0" w:space="0" w:color="auto"/>
        <w:bottom w:val="none" w:sz="0" w:space="0" w:color="auto"/>
        <w:right w:val="none" w:sz="0" w:space="0" w:color="auto"/>
      </w:divBdr>
    </w:div>
    <w:div w:id="387579960">
      <w:marLeft w:val="0"/>
      <w:marRight w:val="0"/>
      <w:marTop w:val="0"/>
      <w:marBottom w:val="0"/>
      <w:divBdr>
        <w:top w:val="none" w:sz="0" w:space="0" w:color="auto"/>
        <w:left w:val="none" w:sz="0" w:space="0" w:color="auto"/>
        <w:bottom w:val="none" w:sz="0" w:space="0" w:color="auto"/>
        <w:right w:val="none" w:sz="0" w:space="0" w:color="auto"/>
      </w:divBdr>
    </w:div>
    <w:div w:id="387606504">
      <w:marLeft w:val="0"/>
      <w:marRight w:val="0"/>
      <w:marTop w:val="0"/>
      <w:marBottom w:val="0"/>
      <w:divBdr>
        <w:top w:val="none" w:sz="0" w:space="0" w:color="auto"/>
        <w:left w:val="none" w:sz="0" w:space="0" w:color="auto"/>
        <w:bottom w:val="none" w:sz="0" w:space="0" w:color="auto"/>
        <w:right w:val="none" w:sz="0" w:space="0" w:color="auto"/>
      </w:divBdr>
    </w:div>
    <w:div w:id="387656259">
      <w:marLeft w:val="480"/>
      <w:marRight w:val="0"/>
      <w:marTop w:val="0"/>
      <w:marBottom w:val="0"/>
      <w:divBdr>
        <w:top w:val="none" w:sz="0" w:space="0" w:color="auto"/>
        <w:left w:val="none" w:sz="0" w:space="0" w:color="auto"/>
        <w:bottom w:val="none" w:sz="0" w:space="0" w:color="auto"/>
        <w:right w:val="none" w:sz="0" w:space="0" w:color="auto"/>
      </w:divBdr>
    </w:div>
    <w:div w:id="387728196">
      <w:marLeft w:val="480"/>
      <w:marRight w:val="0"/>
      <w:marTop w:val="0"/>
      <w:marBottom w:val="0"/>
      <w:divBdr>
        <w:top w:val="none" w:sz="0" w:space="0" w:color="auto"/>
        <w:left w:val="none" w:sz="0" w:space="0" w:color="auto"/>
        <w:bottom w:val="none" w:sz="0" w:space="0" w:color="auto"/>
        <w:right w:val="none" w:sz="0" w:space="0" w:color="auto"/>
      </w:divBdr>
    </w:div>
    <w:div w:id="387729317">
      <w:marLeft w:val="0"/>
      <w:marRight w:val="0"/>
      <w:marTop w:val="0"/>
      <w:marBottom w:val="0"/>
      <w:divBdr>
        <w:top w:val="none" w:sz="0" w:space="0" w:color="auto"/>
        <w:left w:val="none" w:sz="0" w:space="0" w:color="auto"/>
        <w:bottom w:val="none" w:sz="0" w:space="0" w:color="auto"/>
        <w:right w:val="none" w:sz="0" w:space="0" w:color="auto"/>
      </w:divBdr>
    </w:div>
    <w:div w:id="388000751">
      <w:marLeft w:val="480"/>
      <w:marRight w:val="0"/>
      <w:marTop w:val="0"/>
      <w:marBottom w:val="0"/>
      <w:divBdr>
        <w:top w:val="none" w:sz="0" w:space="0" w:color="auto"/>
        <w:left w:val="none" w:sz="0" w:space="0" w:color="auto"/>
        <w:bottom w:val="none" w:sz="0" w:space="0" w:color="auto"/>
        <w:right w:val="none" w:sz="0" w:space="0" w:color="auto"/>
      </w:divBdr>
    </w:div>
    <w:div w:id="388042661">
      <w:marLeft w:val="480"/>
      <w:marRight w:val="0"/>
      <w:marTop w:val="0"/>
      <w:marBottom w:val="0"/>
      <w:divBdr>
        <w:top w:val="none" w:sz="0" w:space="0" w:color="auto"/>
        <w:left w:val="none" w:sz="0" w:space="0" w:color="auto"/>
        <w:bottom w:val="none" w:sz="0" w:space="0" w:color="auto"/>
        <w:right w:val="none" w:sz="0" w:space="0" w:color="auto"/>
      </w:divBdr>
    </w:div>
    <w:div w:id="388067605">
      <w:marLeft w:val="480"/>
      <w:marRight w:val="0"/>
      <w:marTop w:val="0"/>
      <w:marBottom w:val="0"/>
      <w:divBdr>
        <w:top w:val="none" w:sz="0" w:space="0" w:color="auto"/>
        <w:left w:val="none" w:sz="0" w:space="0" w:color="auto"/>
        <w:bottom w:val="none" w:sz="0" w:space="0" w:color="auto"/>
        <w:right w:val="none" w:sz="0" w:space="0" w:color="auto"/>
      </w:divBdr>
    </w:div>
    <w:div w:id="388187917">
      <w:marLeft w:val="0"/>
      <w:marRight w:val="0"/>
      <w:marTop w:val="0"/>
      <w:marBottom w:val="0"/>
      <w:divBdr>
        <w:top w:val="none" w:sz="0" w:space="0" w:color="auto"/>
        <w:left w:val="none" w:sz="0" w:space="0" w:color="auto"/>
        <w:bottom w:val="none" w:sz="0" w:space="0" w:color="auto"/>
        <w:right w:val="none" w:sz="0" w:space="0" w:color="auto"/>
      </w:divBdr>
    </w:div>
    <w:div w:id="388194775">
      <w:marLeft w:val="480"/>
      <w:marRight w:val="0"/>
      <w:marTop w:val="0"/>
      <w:marBottom w:val="0"/>
      <w:divBdr>
        <w:top w:val="none" w:sz="0" w:space="0" w:color="auto"/>
        <w:left w:val="none" w:sz="0" w:space="0" w:color="auto"/>
        <w:bottom w:val="none" w:sz="0" w:space="0" w:color="auto"/>
        <w:right w:val="none" w:sz="0" w:space="0" w:color="auto"/>
      </w:divBdr>
    </w:div>
    <w:div w:id="388263833">
      <w:marLeft w:val="480"/>
      <w:marRight w:val="0"/>
      <w:marTop w:val="0"/>
      <w:marBottom w:val="0"/>
      <w:divBdr>
        <w:top w:val="none" w:sz="0" w:space="0" w:color="auto"/>
        <w:left w:val="none" w:sz="0" w:space="0" w:color="auto"/>
        <w:bottom w:val="none" w:sz="0" w:space="0" w:color="auto"/>
        <w:right w:val="none" w:sz="0" w:space="0" w:color="auto"/>
      </w:divBdr>
    </w:div>
    <w:div w:id="388265326">
      <w:bodyDiv w:val="1"/>
      <w:marLeft w:val="0"/>
      <w:marRight w:val="0"/>
      <w:marTop w:val="0"/>
      <w:marBottom w:val="0"/>
      <w:divBdr>
        <w:top w:val="none" w:sz="0" w:space="0" w:color="auto"/>
        <w:left w:val="none" w:sz="0" w:space="0" w:color="auto"/>
        <w:bottom w:val="none" w:sz="0" w:space="0" w:color="auto"/>
        <w:right w:val="none" w:sz="0" w:space="0" w:color="auto"/>
      </w:divBdr>
    </w:div>
    <w:div w:id="388267507">
      <w:bodyDiv w:val="1"/>
      <w:marLeft w:val="0"/>
      <w:marRight w:val="0"/>
      <w:marTop w:val="0"/>
      <w:marBottom w:val="0"/>
      <w:divBdr>
        <w:top w:val="none" w:sz="0" w:space="0" w:color="auto"/>
        <w:left w:val="none" w:sz="0" w:space="0" w:color="auto"/>
        <w:bottom w:val="none" w:sz="0" w:space="0" w:color="auto"/>
        <w:right w:val="none" w:sz="0" w:space="0" w:color="auto"/>
      </w:divBdr>
    </w:div>
    <w:div w:id="388312544">
      <w:marLeft w:val="480"/>
      <w:marRight w:val="0"/>
      <w:marTop w:val="0"/>
      <w:marBottom w:val="0"/>
      <w:divBdr>
        <w:top w:val="none" w:sz="0" w:space="0" w:color="auto"/>
        <w:left w:val="none" w:sz="0" w:space="0" w:color="auto"/>
        <w:bottom w:val="none" w:sz="0" w:space="0" w:color="auto"/>
        <w:right w:val="none" w:sz="0" w:space="0" w:color="auto"/>
      </w:divBdr>
    </w:div>
    <w:div w:id="388378937">
      <w:marLeft w:val="0"/>
      <w:marRight w:val="0"/>
      <w:marTop w:val="0"/>
      <w:marBottom w:val="0"/>
      <w:divBdr>
        <w:top w:val="none" w:sz="0" w:space="0" w:color="auto"/>
        <w:left w:val="none" w:sz="0" w:space="0" w:color="auto"/>
        <w:bottom w:val="none" w:sz="0" w:space="0" w:color="auto"/>
        <w:right w:val="none" w:sz="0" w:space="0" w:color="auto"/>
      </w:divBdr>
    </w:div>
    <w:div w:id="388458966">
      <w:marLeft w:val="0"/>
      <w:marRight w:val="0"/>
      <w:marTop w:val="0"/>
      <w:marBottom w:val="0"/>
      <w:divBdr>
        <w:top w:val="none" w:sz="0" w:space="0" w:color="auto"/>
        <w:left w:val="none" w:sz="0" w:space="0" w:color="auto"/>
        <w:bottom w:val="none" w:sz="0" w:space="0" w:color="auto"/>
        <w:right w:val="none" w:sz="0" w:space="0" w:color="auto"/>
      </w:divBdr>
    </w:div>
    <w:div w:id="388460230">
      <w:marLeft w:val="480"/>
      <w:marRight w:val="0"/>
      <w:marTop w:val="0"/>
      <w:marBottom w:val="0"/>
      <w:divBdr>
        <w:top w:val="none" w:sz="0" w:space="0" w:color="auto"/>
        <w:left w:val="none" w:sz="0" w:space="0" w:color="auto"/>
        <w:bottom w:val="none" w:sz="0" w:space="0" w:color="auto"/>
        <w:right w:val="none" w:sz="0" w:space="0" w:color="auto"/>
      </w:divBdr>
    </w:div>
    <w:div w:id="388581411">
      <w:marLeft w:val="480"/>
      <w:marRight w:val="0"/>
      <w:marTop w:val="0"/>
      <w:marBottom w:val="0"/>
      <w:divBdr>
        <w:top w:val="none" w:sz="0" w:space="0" w:color="auto"/>
        <w:left w:val="none" w:sz="0" w:space="0" w:color="auto"/>
        <w:bottom w:val="none" w:sz="0" w:space="0" w:color="auto"/>
        <w:right w:val="none" w:sz="0" w:space="0" w:color="auto"/>
      </w:divBdr>
    </w:div>
    <w:div w:id="388652544">
      <w:marLeft w:val="480"/>
      <w:marRight w:val="0"/>
      <w:marTop w:val="0"/>
      <w:marBottom w:val="0"/>
      <w:divBdr>
        <w:top w:val="none" w:sz="0" w:space="0" w:color="auto"/>
        <w:left w:val="none" w:sz="0" w:space="0" w:color="auto"/>
        <w:bottom w:val="none" w:sz="0" w:space="0" w:color="auto"/>
        <w:right w:val="none" w:sz="0" w:space="0" w:color="auto"/>
      </w:divBdr>
    </w:div>
    <w:div w:id="388656327">
      <w:marLeft w:val="0"/>
      <w:marRight w:val="0"/>
      <w:marTop w:val="0"/>
      <w:marBottom w:val="0"/>
      <w:divBdr>
        <w:top w:val="none" w:sz="0" w:space="0" w:color="auto"/>
        <w:left w:val="none" w:sz="0" w:space="0" w:color="auto"/>
        <w:bottom w:val="none" w:sz="0" w:space="0" w:color="auto"/>
        <w:right w:val="none" w:sz="0" w:space="0" w:color="auto"/>
      </w:divBdr>
    </w:div>
    <w:div w:id="388697269">
      <w:bodyDiv w:val="1"/>
      <w:marLeft w:val="0"/>
      <w:marRight w:val="0"/>
      <w:marTop w:val="0"/>
      <w:marBottom w:val="0"/>
      <w:divBdr>
        <w:top w:val="none" w:sz="0" w:space="0" w:color="auto"/>
        <w:left w:val="none" w:sz="0" w:space="0" w:color="auto"/>
        <w:bottom w:val="none" w:sz="0" w:space="0" w:color="auto"/>
        <w:right w:val="none" w:sz="0" w:space="0" w:color="auto"/>
      </w:divBdr>
    </w:div>
    <w:div w:id="388698962">
      <w:marLeft w:val="480"/>
      <w:marRight w:val="0"/>
      <w:marTop w:val="0"/>
      <w:marBottom w:val="0"/>
      <w:divBdr>
        <w:top w:val="none" w:sz="0" w:space="0" w:color="auto"/>
        <w:left w:val="none" w:sz="0" w:space="0" w:color="auto"/>
        <w:bottom w:val="none" w:sz="0" w:space="0" w:color="auto"/>
        <w:right w:val="none" w:sz="0" w:space="0" w:color="auto"/>
      </w:divBdr>
    </w:div>
    <w:div w:id="388766019">
      <w:marLeft w:val="480"/>
      <w:marRight w:val="0"/>
      <w:marTop w:val="0"/>
      <w:marBottom w:val="0"/>
      <w:divBdr>
        <w:top w:val="none" w:sz="0" w:space="0" w:color="auto"/>
        <w:left w:val="none" w:sz="0" w:space="0" w:color="auto"/>
        <w:bottom w:val="none" w:sz="0" w:space="0" w:color="auto"/>
        <w:right w:val="none" w:sz="0" w:space="0" w:color="auto"/>
      </w:divBdr>
    </w:div>
    <w:div w:id="388767863">
      <w:marLeft w:val="0"/>
      <w:marRight w:val="0"/>
      <w:marTop w:val="0"/>
      <w:marBottom w:val="0"/>
      <w:divBdr>
        <w:top w:val="none" w:sz="0" w:space="0" w:color="auto"/>
        <w:left w:val="none" w:sz="0" w:space="0" w:color="auto"/>
        <w:bottom w:val="none" w:sz="0" w:space="0" w:color="auto"/>
        <w:right w:val="none" w:sz="0" w:space="0" w:color="auto"/>
      </w:divBdr>
    </w:div>
    <w:div w:id="388769691">
      <w:marLeft w:val="0"/>
      <w:marRight w:val="0"/>
      <w:marTop w:val="0"/>
      <w:marBottom w:val="0"/>
      <w:divBdr>
        <w:top w:val="none" w:sz="0" w:space="0" w:color="auto"/>
        <w:left w:val="none" w:sz="0" w:space="0" w:color="auto"/>
        <w:bottom w:val="none" w:sz="0" w:space="0" w:color="auto"/>
        <w:right w:val="none" w:sz="0" w:space="0" w:color="auto"/>
      </w:divBdr>
    </w:div>
    <w:div w:id="388918828">
      <w:marLeft w:val="480"/>
      <w:marRight w:val="0"/>
      <w:marTop w:val="0"/>
      <w:marBottom w:val="0"/>
      <w:divBdr>
        <w:top w:val="none" w:sz="0" w:space="0" w:color="auto"/>
        <w:left w:val="none" w:sz="0" w:space="0" w:color="auto"/>
        <w:bottom w:val="none" w:sz="0" w:space="0" w:color="auto"/>
        <w:right w:val="none" w:sz="0" w:space="0" w:color="auto"/>
      </w:divBdr>
    </w:div>
    <w:div w:id="388963827">
      <w:bodyDiv w:val="1"/>
      <w:marLeft w:val="0"/>
      <w:marRight w:val="0"/>
      <w:marTop w:val="0"/>
      <w:marBottom w:val="0"/>
      <w:divBdr>
        <w:top w:val="none" w:sz="0" w:space="0" w:color="auto"/>
        <w:left w:val="none" w:sz="0" w:space="0" w:color="auto"/>
        <w:bottom w:val="none" w:sz="0" w:space="0" w:color="auto"/>
        <w:right w:val="none" w:sz="0" w:space="0" w:color="auto"/>
      </w:divBdr>
    </w:div>
    <w:div w:id="389037589">
      <w:bodyDiv w:val="1"/>
      <w:marLeft w:val="0"/>
      <w:marRight w:val="0"/>
      <w:marTop w:val="0"/>
      <w:marBottom w:val="0"/>
      <w:divBdr>
        <w:top w:val="none" w:sz="0" w:space="0" w:color="auto"/>
        <w:left w:val="none" w:sz="0" w:space="0" w:color="auto"/>
        <w:bottom w:val="none" w:sz="0" w:space="0" w:color="auto"/>
        <w:right w:val="none" w:sz="0" w:space="0" w:color="auto"/>
      </w:divBdr>
      <w:divsChild>
        <w:div w:id="297691291">
          <w:marLeft w:val="480"/>
          <w:marRight w:val="0"/>
          <w:marTop w:val="0"/>
          <w:marBottom w:val="0"/>
          <w:divBdr>
            <w:top w:val="none" w:sz="0" w:space="0" w:color="auto"/>
            <w:left w:val="none" w:sz="0" w:space="0" w:color="auto"/>
            <w:bottom w:val="none" w:sz="0" w:space="0" w:color="auto"/>
            <w:right w:val="none" w:sz="0" w:space="0" w:color="auto"/>
          </w:divBdr>
        </w:div>
        <w:div w:id="460730126">
          <w:marLeft w:val="480"/>
          <w:marRight w:val="0"/>
          <w:marTop w:val="0"/>
          <w:marBottom w:val="0"/>
          <w:divBdr>
            <w:top w:val="none" w:sz="0" w:space="0" w:color="auto"/>
            <w:left w:val="none" w:sz="0" w:space="0" w:color="auto"/>
            <w:bottom w:val="none" w:sz="0" w:space="0" w:color="auto"/>
            <w:right w:val="none" w:sz="0" w:space="0" w:color="auto"/>
          </w:divBdr>
        </w:div>
        <w:div w:id="698894361">
          <w:marLeft w:val="480"/>
          <w:marRight w:val="0"/>
          <w:marTop w:val="0"/>
          <w:marBottom w:val="0"/>
          <w:divBdr>
            <w:top w:val="none" w:sz="0" w:space="0" w:color="auto"/>
            <w:left w:val="none" w:sz="0" w:space="0" w:color="auto"/>
            <w:bottom w:val="none" w:sz="0" w:space="0" w:color="auto"/>
            <w:right w:val="none" w:sz="0" w:space="0" w:color="auto"/>
          </w:divBdr>
        </w:div>
        <w:div w:id="914390937">
          <w:marLeft w:val="480"/>
          <w:marRight w:val="0"/>
          <w:marTop w:val="0"/>
          <w:marBottom w:val="0"/>
          <w:divBdr>
            <w:top w:val="none" w:sz="0" w:space="0" w:color="auto"/>
            <w:left w:val="none" w:sz="0" w:space="0" w:color="auto"/>
            <w:bottom w:val="none" w:sz="0" w:space="0" w:color="auto"/>
            <w:right w:val="none" w:sz="0" w:space="0" w:color="auto"/>
          </w:divBdr>
        </w:div>
      </w:divsChild>
    </w:div>
    <w:div w:id="389041695">
      <w:bodyDiv w:val="1"/>
      <w:marLeft w:val="0"/>
      <w:marRight w:val="0"/>
      <w:marTop w:val="0"/>
      <w:marBottom w:val="0"/>
      <w:divBdr>
        <w:top w:val="none" w:sz="0" w:space="0" w:color="auto"/>
        <w:left w:val="none" w:sz="0" w:space="0" w:color="auto"/>
        <w:bottom w:val="none" w:sz="0" w:space="0" w:color="auto"/>
        <w:right w:val="none" w:sz="0" w:space="0" w:color="auto"/>
      </w:divBdr>
      <w:divsChild>
        <w:div w:id="8139600">
          <w:marLeft w:val="480"/>
          <w:marRight w:val="0"/>
          <w:marTop w:val="0"/>
          <w:marBottom w:val="0"/>
          <w:divBdr>
            <w:top w:val="none" w:sz="0" w:space="0" w:color="auto"/>
            <w:left w:val="none" w:sz="0" w:space="0" w:color="auto"/>
            <w:bottom w:val="none" w:sz="0" w:space="0" w:color="auto"/>
            <w:right w:val="none" w:sz="0" w:space="0" w:color="auto"/>
          </w:divBdr>
        </w:div>
        <w:div w:id="36200925">
          <w:marLeft w:val="480"/>
          <w:marRight w:val="0"/>
          <w:marTop w:val="0"/>
          <w:marBottom w:val="0"/>
          <w:divBdr>
            <w:top w:val="none" w:sz="0" w:space="0" w:color="auto"/>
            <w:left w:val="none" w:sz="0" w:space="0" w:color="auto"/>
            <w:bottom w:val="none" w:sz="0" w:space="0" w:color="auto"/>
            <w:right w:val="none" w:sz="0" w:space="0" w:color="auto"/>
          </w:divBdr>
        </w:div>
        <w:div w:id="43603387">
          <w:marLeft w:val="480"/>
          <w:marRight w:val="0"/>
          <w:marTop w:val="0"/>
          <w:marBottom w:val="0"/>
          <w:divBdr>
            <w:top w:val="none" w:sz="0" w:space="0" w:color="auto"/>
            <w:left w:val="none" w:sz="0" w:space="0" w:color="auto"/>
            <w:bottom w:val="none" w:sz="0" w:space="0" w:color="auto"/>
            <w:right w:val="none" w:sz="0" w:space="0" w:color="auto"/>
          </w:divBdr>
        </w:div>
        <w:div w:id="232542659">
          <w:marLeft w:val="480"/>
          <w:marRight w:val="0"/>
          <w:marTop w:val="0"/>
          <w:marBottom w:val="0"/>
          <w:divBdr>
            <w:top w:val="none" w:sz="0" w:space="0" w:color="auto"/>
            <w:left w:val="none" w:sz="0" w:space="0" w:color="auto"/>
            <w:bottom w:val="none" w:sz="0" w:space="0" w:color="auto"/>
            <w:right w:val="none" w:sz="0" w:space="0" w:color="auto"/>
          </w:divBdr>
        </w:div>
        <w:div w:id="246576980">
          <w:marLeft w:val="480"/>
          <w:marRight w:val="0"/>
          <w:marTop w:val="0"/>
          <w:marBottom w:val="0"/>
          <w:divBdr>
            <w:top w:val="none" w:sz="0" w:space="0" w:color="auto"/>
            <w:left w:val="none" w:sz="0" w:space="0" w:color="auto"/>
            <w:bottom w:val="none" w:sz="0" w:space="0" w:color="auto"/>
            <w:right w:val="none" w:sz="0" w:space="0" w:color="auto"/>
          </w:divBdr>
        </w:div>
        <w:div w:id="263728503">
          <w:marLeft w:val="480"/>
          <w:marRight w:val="0"/>
          <w:marTop w:val="0"/>
          <w:marBottom w:val="0"/>
          <w:divBdr>
            <w:top w:val="none" w:sz="0" w:space="0" w:color="auto"/>
            <w:left w:val="none" w:sz="0" w:space="0" w:color="auto"/>
            <w:bottom w:val="none" w:sz="0" w:space="0" w:color="auto"/>
            <w:right w:val="none" w:sz="0" w:space="0" w:color="auto"/>
          </w:divBdr>
        </w:div>
        <w:div w:id="265188771">
          <w:marLeft w:val="480"/>
          <w:marRight w:val="0"/>
          <w:marTop w:val="0"/>
          <w:marBottom w:val="0"/>
          <w:divBdr>
            <w:top w:val="none" w:sz="0" w:space="0" w:color="auto"/>
            <w:left w:val="none" w:sz="0" w:space="0" w:color="auto"/>
            <w:bottom w:val="none" w:sz="0" w:space="0" w:color="auto"/>
            <w:right w:val="none" w:sz="0" w:space="0" w:color="auto"/>
          </w:divBdr>
        </w:div>
        <w:div w:id="267392526">
          <w:marLeft w:val="480"/>
          <w:marRight w:val="0"/>
          <w:marTop w:val="0"/>
          <w:marBottom w:val="0"/>
          <w:divBdr>
            <w:top w:val="none" w:sz="0" w:space="0" w:color="auto"/>
            <w:left w:val="none" w:sz="0" w:space="0" w:color="auto"/>
            <w:bottom w:val="none" w:sz="0" w:space="0" w:color="auto"/>
            <w:right w:val="none" w:sz="0" w:space="0" w:color="auto"/>
          </w:divBdr>
        </w:div>
        <w:div w:id="294990631">
          <w:marLeft w:val="480"/>
          <w:marRight w:val="0"/>
          <w:marTop w:val="0"/>
          <w:marBottom w:val="0"/>
          <w:divBdr>
            <w:top w:val="none" w:sz="0" w:space="0" w:color="auto"/>
            <w:left w:val="none" w:sz="0" w:space="0" w:color="auto"/>
            <w:bottom w:val="none" w:sz="0" w:space="0" w:color="auto"/>
            <w:right w:val="none" w:sz="0" w:space="0" w:color="auto"/>
          </w:divBdr>
        </w:div>
        <w:div w:id="312687353">
          <w:marLeft w:val="480"/>
          <w:marRight w:val="0"/>
          <w:marTop w:val="0"/>
          <w:marBottom w:val="0"/>
          <w:divBdr>
            <w:top w:val="none" w:sz="0" w:space="0" w:color="auto"/>
            <w:left w:val="none" w:sz="0" w:space="0" w:color="auto"/>
            <w:bottom w:val="none" w:sz="0" w:space="0" w:color="auto"/>
            <w:right w:val="none" w:sz="0" w:space="0" w:color="auto"/>
          </w:divBdr>
        </w:div>
        <w:div w:id="345794272">
          <w:marLeft w:val="480"/>
          <w:marRight w:val="0"/>
          <w:marTop w:val="0"/>
          <w:marBottom w:val="0"/>
          <w:divBdr>
            <w:top w:val="none" w:sz="0" w:space="0" w:color="auto"/>
            <w:left w:val="none" w:sz="0" w:space="0" w:color="auto"/>
            <w:bottom w:val="none" w:sz="0" w:space="0" w:color="auto"/>
            <w:right w:val="none" w:sz="0" w:space="0" w:color="auto"/>
          </w:divBdr>
        </w:div>
        <w:div w:id="420105523">
          <w:marLeft w:val="480"/>
          <w:marRight w:val="0"/>
          <w:marTop w:val="0"/>
          <w:marBottom w:val="0"/>
          <w:divBdr>
            <w:top w:val="none" w:sz="0" w:space="0" w:color="auto"/>
            <w:left w:val="none" w:sz="0" w:space="0" w:color="auto"/>
            <w:bottom w:val="none" w:sz="0" w:space="0" w:color="auto"/>
            <w:right w:val="none" w:sz="0" w:space="0" w:color="auto"/>
          </w:divBdr>
        </w:div>
        <w:div w:id="523322794">
          <w:marLeft w:val="480"/>
          <w:marRight w:val="0"/>
          <w:marTop w:val="0"/>
          <w:marBottom w:val="0"/>
          <w:divBdr>
            <w:top w:val="none" w:sz="0" w:space="0" w:color="auto"/>
            <w:left w:val="none" w:sz="0" w:space="0" w:color="auto"/>
            <w:bottom w:val="none" w:sz="0" w:space="0" w:color="auto"/>
            <w:right w:val="none" w:sz="0" w:space="0" w:color="auto"/>
          </w:divBdr>
        </w:div>
        <w:div w:id="596257834">
          <w:marLeft w:val="480"/>
          <w:marRight w:val="0"/>
          <w:marTop w:val="0"/>
          <w:marBottom w:val="0"/>
          <w:divBdr>
            <w:top w:val="none" w:sz="0" w:space="0" w:color="auto"/>
            <w:left w:val="none" w:sz="0" w:space="0" w:color="auto"/>
            <w:bottom w:val="none" w:sz="0" w:space="0" w:color="auto"/>
            <w:right w:val="none" w:sz="0" w:space="0" w:color="auto"/>
          </w:divBdr>
        </w:div>
        <w:div w:id="646590286">
          <w:marLeft w:val="480"/>
          <w:marRight w:val="0"/>
          <w:marTop w:val="0"/>
          <w:marBottom w:val="0"/>
          <w:divBdr>
            <w:top w:val="none" w:sz="0" w:space="0" w:color="auto"/>
            <w:left w:val="none" w:sz="0" w:space="0" w:color="auto"/>
            <w:bottom w:val="none" w:sz="0" w:space="0" w:color="auto"/>
            <w:right w:val="none" w:sz="0" w:space="0" w:color="auto"/>
          </w:divBdr>
        </w:div>
        <w:div w:id="655885685">
          <w:marLeft w:val="480"/>
          <w:marRight w:val="0"/>
          <w:marTop w:val="0"/>
          <w:marBottom w:val="0"/>
          <w:divBdr>
            <w:top w:val="none" w:sz="0" w:space="0" w:color="auto"/>
            <w:left w:val="none" w:sz="0" w:space="0" w:color="auto"/>
            <w:bottom w:val="none" w:sz="0" w:space="0" w:color="auto"/>
            <w:right w:val="none" w:sz="0" w:space="0" w:color="auto"/>
          </w:divBdr>
        </w:div>
        <w:div w:id="674497929">
          <w:marLeft w:val="480"/>
          <w:marRight w:val="0"/>
          <w:marTop w:val="0"/>
          <w:marBottom w:val="0"/>
          <w:divBdr>
            <w:top w:val="none" w:sz="0" w:space="0" w:color="auto"/>
            <w:left w:val="none" w:sz="0" w:space="0" w:color="auto"/>
            <w:bottom w:val="none" w:sz="0" w:space="0" w:color="auto"/>
            <w:right w:val="none" w:sz="0" w:space="0" w:color="auto"/>
          </w:divBdr>
        </w:div>
        <w:div w:id="711223888">
          <w:marLeft w:val="480"/>
          <w:marRight w:val="0"/>
          <w:marTop w:val="0"/>
          <w:marBottom w:val="0"/>
          <w:divBdr>
            <w:top w:val="none" w:sz="0" w:space="0" w:color="auto"/>
            <w:left w:val="none" w:sz="0" w:space="0" w:color="auto"/>
            <w:bottom w:val="none" w:sz="0" w:space="0" w:color="auto"/>
            <w:right w:val="none" w:sz="0" w:space="0" w:color="auto"/>
          </w:divBdr>
        </w:div>
        <w:div w:id="718869347">
          <w:marLeft w:val="480"/>
          <w:marRight w:val="0"/>
          <w:marTop w:val="0"/>
          <w:marBottom w:val="0"/>
          <w:divBdr>
            <w:top w:val="none" w:sz="0" w:space="0" w:color="auto"/>
            <w:left w:val="none" w:sz="0" w:space="0" w:color="auto"/>
            <w:bottom w:val="none" w:sz="0" w:space="0" w:color="auto"/>
            <w:right w:val="none" w:sz="0" w:space="0" w:color="auto"/>
          </w:divBdr>
        </w:div>
        <w:div w:id="855848910">
          <w:marLeft w:val="480"/>
          <w:marRight w:val="0"/>
          <w:marTop w:val="0"/>
          <w:marBottom w:val="0"/>
          <w:divBdr>
            <w:top w:val="none" w:sz="0" w:space="0" w:color="auto"/>
            <w:left w:val="none" w:sz="0" w:space="0" w:color="auto"/>
            <w:bottom w:val="none" w:sz="0" w:space="0" w:color="auto"/>
            <w:right w:val="none" w:sz="0" w:space="0" w:color="auto"/>
          </w:divBdr>
        </w:div>
        <w:div w:id="872232495">
          <w:marLeft w:val="480"/>
          <w:marRight w:val="0"/>
          <w:marTop w:val="0"/>
          <w:marBottom w:val="0"/>
          <w:divBdr>
            <w:top w:val="none" w:sz="0" w:space="0" w:color="auto"/>
            <w:left w:val="none" w:sz="0" w:space="0" w:color="auto"/>
            <w:bottom w:val="none" w:sz="0" w:space="0" w:color="auto"/>
            <w:right w:val="none" w:sz="0" w:space="0" w:color="auto"/>
          </w:divBdr>
        </w:div>
        <w:div w:id="1030181988">
          <w:marLeft w:val="480"/>
          <w:marRight w:val="0"/>
          <w:marTop w:val="0"/>
          <w:marBottom w:val="0"/>
          <w:divBdr>
            <w:top w:val="none" w:sz="0" w:space="0" w:color="auto"/>
            <w:left w:val="none" w:sz="0" w:space="0" w:color="auto"/>
            <w:bottom w:val="none" w:sz="0" w:space="0" w:color="auto"/>
            <w:right w:val="none" w:sz="0" w:space="0" w:color="auto"/>
          </w:divBdr>
        </w:div>
        <w:div w:id="1147625082">
          <w:marLeft w:val="480"/>
          <w:marRight w:val="0"/>
          <w:marTop w:val="0"/>
          <w:marBottom w:val="0"/>
          <w:divBdr>
            <w:top w:val="none" w:sz="0" w:space="0" w:color="auto"/>
            <w:left w:val="none" w:sz="0" w:space="0" w:color="auto"/>
            <w:bottom w:val="none" w:sz="0" w:space="0" w:color="auto"/>
            <w:right w:val="none" w:sz="0" w:space="0" w:color="auto"/>
          </w:divBdr>
        </w:div>
        <w:div w:id="1159543963">
          <w:marLeft w:val="480"/>
          <w:marRight w:val="0"/>
          <w:marTop w:val="0"/>
          <w:marBottom w:val="0"/>
          <w:divBdr>
            <w:top w:val="none" w:sz="0" w:space="0" w:color="auto"/>
            <w:left w:val="none" w:sz="0" w:space="0" w:color="auto"/>
            <w:bottom w:val="none" w:sz="0" w:space="0" w:color="auto"/>
            <w:right w:val="none" w:sz="0" w:space="0" w:color="auto"/>
          </w:divBdr>
        </w:div>
        <w:div w:id="1199198942">
          <w:marLeft w:val="480"/>
          <w:marRight w:val="0"/>
          <w:marTop w:val="0"/>
          <w:marBottom w:val="0"/>
          <w:divBdr>
            <w:top w:val="none" w:sz="0" w:space="0" w:color="auto"/>
            <w:left w:val="none" w:sz="0" w:space="0" w:color="auto"/>
            <w:bottom w:val="none" w:sz="0" w:space="0" w:color="auto"/>
            <w:right w:val="none" w:sz="0" w:space="0" w:color="auto"/>
          </w:divBdr>
        </w:div>
      </w:divsChild>
    </w:div>
    <w:div w:id="389041720">
      <w:marLeft w:val="480"/>
      <w:marRight w:val="0"/>
      <w:marTop w:val="0"/>
      <w:marBottom w:val="0"/>
      <w:divBdr>
        <w:top w:val="none" w:sz="0" w:space="0" w:color="auto"/>
        <w:left w:val="none" w:sz="0" w:space="0" w:color="auto"/>
        <w:bottom w:val="none" w:sz="0" w:space="0" w:color="auto"/>
        <w:right w:val="none" w:sz="0" w:space="0" w:color="auto"/>
      </w:divBdr>
    </w:div>
    <w:div w:id="389043324">
      <w:marLeft w:val="480"/>
      <w:marRight w:val="0"/>
      <w:marTop w:val="0"/>
      <w:marBottom w:val="0"/>
      <w:divBdr>
        <w:top w:val="none" w:sz="0" w:space="0" w:color="auto"/>
        <w:left w:val="none" w:sz="0" w:space="0" w:color="auto"/>
        <w:bottom w:val="none" w:sz="0" w:space="0" w:color="auto"/>
        <w:right w:val="none" w:sz="0" w:space="0" w:color="auto"/>
      </w:divBdr>
    </w:div>
    <w:div w:id="389312035">
      <w:bodyDiv w:val="1"/>
      <w:marLeft w:val="0"/>
      <w:marRight w:val="0"/>
      <w:marTop w:val="0"/>
      <w:marBottom w:val="0"/>
      <w:divBdr>
        <w:top w:val="none" w:sz="0" w:space="0" w:color="auto"/>
        <w:left w:val="none" w:sz="0" w:space="0" w:color="auto"/>
        <w:bottom w:val="none" w:sz="0" w:space="0" w:color="auto"/>
        <w:right w:val="none" w:sz="0" w:space="0" w:color="auto"/>
      </w:divBdr>
    </w:div>
    <w:div w:id="389381396">
      <w:marLeft w:val="0"/>
      <w:marRight w:val="0"/>
      <w:marTop w:val="0"/>
      <w:marBottom w:val="0"/>
      <w:divBdr>
        <w:top w:val="none" w:sz="0" w:space="0" w:color="auto"/>
        <w:left w:val="none" w:sz="0" w:space="0" w:color="auto"/>
        <w:bottom w:val="none" w:sz="0" w:space="0" w:color="auto"/>
        <w:right w:val="none" w:sz="0" w:space="0" w:color="auto"/>
      </w:divBdr>
    </w:div>
    <w:div w:id="389421072">
      <w:marLeft w:val="480"/>
      <w:marRight w:val="0"/>
      <w:marTop w:val="0"/>
      <w:marBottom w:val="0"/>
      <w:divBdr>
        <w:top w:val="none" w:sz="0" w:space="0" w:color="auto"/>
        <w:left w:val="none" w:sz="0" w:space="0" w:color="auto"/>
        <w:bottom w:val="none" w:sz="0" w:space="0" w:color="auto"/>
        <w:right w:val="none" w:sz="0" w:space="0" w:color="auto"/>
      </w:divBdr>
    </w:div>
    <w:div w:id="389429630">
      <w:marLeft w:val="480"/>
      <w:marRight w:val="0"/>
      <w:marTop w:val="0"/>
      <w:marBottom w:val="0"/>
      <w:divBdr>
        <w:top w:val="none" w:sz="0" w:space="0" w:color="auto"/>
        <w:left w:val="none" w:sz="0" w:space="0" w:color="auto"/>
        <w:bottom w:val="none" w:sz="0" w:space="0" w:color="auto"/>
        <w:right w:val="none" w:sz="0" w:space="0" w:color="auto"/>
      </w:divBdr>
    </w:div>
    <w:div w:id="389504198">
      <w:marLeft w:val="480"/>
      <w:marRight w:val="0"/>
      <w:marTop w:val="0"/>
      <w:marBottom w:val="0"/>
      <w:divBdr>
        <w:top w:val="none" w:sz="0" w:space="0" w:color="auto"/>
        <w:left w:val="none" w:sz="0" w:space="0" w:color="auto"/>
        <w:bottom w:val="none" w:sz="0" w:space="0" w:color="auto"/>
        <w:right w:val="none" w:sz="0" w:space="0" w:color="auto"/>
      </w:divBdr>
    </w:div>
    <w:div w:id="389696909">
      <w:marLeft w:val="480"/>
      <w:marRight w:val="0"/>
      <w:marTop w:val="0"/>
      <w:marBottom w:val="0"/>
      <w:divBdr>
        <w:top w:val="none" w:sz="0" w:space="0" w:color="auto"/>
        <w:left w:val="none" w:sz="0" w:space="0" w:color="auto"/>
        <w:bottom w:val="none" w:sz="0" w:space="0" w:color="auto"/>
        <w:right w:val="none" w:sz="0" w:space="0" w:color="auto"/>
      </w:divBdr>
    </w:div>
    <w:div w:id="389765503">
      <w:marLeft w:val="480"/>
      <w:marRight w:val="0"/>
      <w:marTop w:val="0"/>
      <w:marBottom w:val="0"/>
      <w:divBdr>
        <w:top w:val="none" w:sz="0" w:space="0" w:color="auto"/>
        <w:left w:val="none" w:sz="0" w:space="0" w:color="auto"/>
        <w:bottom w:val="none" w:sz="0" w:space="0" w:color="auto"/>
        <w:right w:val="none" w:sz="0" w:space="0" w:color="auto"/>
      </w:divBdr>
    </w:div>
    <w:div w:id="389766392">
      <w:bodyDiv w:val="1"/>
      <w:marLeft w:val="0"/>
      <w:marRight w:val="0"/>
      <w:marTop w:val="0"/>
      <w:marBottom w:val="0"/>
      <w:divBdr>
        <w:top w:val="none" w:sz="0" w:space="0" w:color="auto"/>
        <w:left w:val="none" w:sz="0" w:space="0" w:color="auto"/>
        <w:bottom w:val="none" w:sz="0" w:space="0" w:color="auto"/>
        <w:right w:val="none" w:sz="0" w:space="0" w:color="auto"/>
      </w:divBdr>
    </w:div>
    <w:div w:id="389882966">
      <w:marLeft w:val="480"/>
      <w:marRight w:val="0"/>
      <w:marTop w:val="0"/>
      <w:marBottom w:val="0"/>
      <w:divBdr>
        <w:top w:val="none" w:sz="0" w:space="0" w:color="auto"/>
        <w:left w:val="none" w:sz="0" w:space="0" w:color="auto"/>
        <w:bottom w:val="none" w:sz="0" w:space="0" w:color="auto"/>
        <w:right w:val="none" w:sz="0" w:space="0" w:color="auto"/>
      </w:divBdr>
    </w:div>
    <w:div w:id="389883892">
      <w:marLeft w:val="0"/>
      <w:marRight w:val="0"/>
      <w:marTop w:val="0"/>
      <w:marBottom w:val="0"/>
      <w:divBdr>
        <w:top w:val="none" w:sz="0" w:space="0" w:color="auto"/>
        <w:left w:val="none" w:sz="0" w:space="0" w:color="auto"/>
        <w:bottom w:val="none" w:sz="0" w:space="0" w:color="auto"/>
        <w:right w:val="none" w:sz="0" w:space="0" w:color="auto"/>
      </w:divBdr>
    </w:div>
    <w:div w:id="389889837">
      <w:marLeft w:val="480"/>
      <w:marRight w:val="0"/>
      <w:marTop w:val="0"/>
      <w:marBottom w:val="0"/>
      <w:divBdr>
        <w:top w:val="none" w:sz="0" w:space="0" w:color="auto"/>
        <w:left w:val="none" w:sz="0" w:space="0" w:color="auto"/>
        <w:bottom w:val="none" w:sz="0" w:space="0" w:color="auto"/>
        <w:right w:val="none" w:sz="0" w:space="0" w:color="auto"/>
      </w:divBdr>
    </w:div>
    <w:div w:id="389962040">
      <w:marLeft w:val="0"/>
      <w:marRight w:val="0"/>
      <w:marTop w:val="0"/>
      <w:marBottom w:val="0"/>
      <w:divBdr>
        <w:top w:val="none" w:sz="0" w:space="0" w:color="auto"/>
        <w:left w:val="none" w:sz="0" w:space="0" w:color="auto"/>
        <w:bottom w:val="none" w:sz="0" w:space="0" w:color="auto"/>
        <w:right w:val="none" w:sz="0" w:space="0" w:color="auto"/>
      </w:divBdr>
    </w:div>
    <w:div w:id="390076850">
      <w:marLeft w:val="0"/>
      <w:marRight w:val="0"/>
      <w:marTop w:val="0"/>
      <w:marBottom w:val="0"/>
      <w:divBdr>
        <w:top w:val="none" w:sz="0" w:space="0" w:color="auto"/>
        <w:left w:val="none" w:sz="0" w:space="0" w:color="auto"/>
        <w:bottom w:val="none" w:sz="0" w:space="0" w:color="auto"/>
        <w:right w:val="none" w:sz="0" w:space="0" w:color="auto"/>
      </w:divBdr>
    </w:div>
    <w:div w:id="390079711">
      <w:marLeft w:val="480"/>
      <w:marRight w:val="0"/>
      <w:marTop w:val="0"/>
      <w:marBottom w:val="0"/>
      <w:divBdr>
        <w:top w:val="none" w:sz="0" w:space="0" w:color="auto"/>
        <w:left w:val="none" w:sz="0" w:space="0" w:color="auto"/>
        <w:bottom w:val="none" w:sz="0" w:space="0" w:color="auto"/>
        <w:right w:val="none" w:sz="0" w:space="0" w:color="auto"/>
      </w:divBdr>
    </w:div>
    <w:div w:id="390080451">
      <w:marLeft w:val="480"/>
      <w:marRight w:val="0"/>
      <w:marTop w:val="0"/>
      <w:marBottom w:val="0"/>
      <w:divBdr>
        <w:top w:val="none" w:sz="0" w:space="0" w:color="auto"/>
        <w:left w:val="none" w:sz="0" w:space="0" w:color="auto"/>
        <w:bottom w:val="none" w:sz="0" w:space="0" w:color="auto"/>
        <w:right w:val="none" w:sz="0" w:space="0" w:color="auto"/>
      </w:divBdr>
    </w:div>
    <w:div w:id="390082636">
      <w:marLeft w:val="0"/>
      <w:marRight w:val="0"/>
      <w:marTop w:val="0"/>
      <w:marBottom w:val="0"/>
      <w:divBdr>
        <w:top w:val="none" w:sz="0" w:space="0" w:color="auto"/>
        <w:left w:val="none" w:sz="0" w:space="0" w:color="auto"/>
        <w:bottom w:val="none" w:sz="0" w:space="0" w:color="auto"/>
        <w:right w:val="none" w:sz="0" w:space="0" w:color="auto"/>
      </w:divBdr>
    </w:div>
    <w:div w:id="390155256">
      <w:marLeft w:val="0"/>
      <w:marRight w:val="0"/>
      <w:marTop w:val="0"/>
      <w:marBottom w:val="0"/>
      <w:divBdr>
        <w:top w:val="none" w:sz="0" w:space="0" w:color="auto"/>
        <w:left w:val="none" w:sz="0" w:space="0" w:color="auto"/>
        <w:bottom w:val="none" w:sz="0" w:space="0" w:color="auto"/>
        <w:right w:val="none" w:sz="0" w:space="0" w:color="auto"/>
      </w:divBdr>
    </w:div>
    <w:div w:id="390269968">
      <w:marLeft w:val="480"/>
      <w:marRight w:val="0"/>
      <w:marTop w:val="0"/>
      <w:marBottom w:val="0"/>
      <w:divBdr>
        <w:top w:val="none" w:sz="0" w:space="0" w:color="auto"/>
        <w:left w:val="none" w:sz="0" w:space="0" w:color="auto"/>
        <w:bottom w:val="none" w:sz="0" w:space="0" w:color="auto"/>
        <w:right w:val="none" w:sz="0" w:space="0" w:color="auto"/>
      </w:divBdr>
    </w:div>
    <w:div w:id="390276158">
      <w:marLeft w:val="480"/>
      <w:marRight w:val="0"/>
      <w:marTop w:val="0"/>
      <w:marBottom w:val="0"/>
      <w:divBdr>
        <w:top w:val="none" w:sz="0" w:space="0" w:color="auto"/>
        <w:left w:val="none" w:sz="0" w:space="0" w:color="auto"/>
        <w:bottom w:val="none" w:sz="0" w:space="0" w:color="auto"/>
        <w:right w:val="none" w:sz="0" w:space="0" w:color="auto"/>
      </w:divBdr>
    </w:div>
    <w:div w:id="390420509">
      <w:marLeft w:val="480"/>
      <w:marRight w:val="0"/>
      <w:marTop w:val="0"/>
      <w:marBottom w:val="0"/>
      <w:divBdr>
        <w:top w:val="none" w:sz="0" w:space="0" w:color="auto"/>
        <w:left w:val="none" w:sz="0" w:space="0" w:color="auto"/>
        <w:bottom w:val="none" w:sz="0" w:space="0" w:color="auto"/>
        <w:right w:val="none" w:sz="0" w:space="0" w:color="auto"/>
      </w:divBdr>
    </w:div>
    <w:div w:id="390425713">
      <w:marLeft w:val="480"/>
      <w:marRight w:val="0"/>
      <w:marTop w:val="0"/>
      <w:marBottom w:val="0"/>
      <w:divBdr>
        <w:top w:val="none" w:sz="0" w:space="0" w:color="auto"/>
        <w:left w:val="none" w:sz="0" w:space="0" w:color="auto"/>
        <w:bottom w:val="none" w:sz="0" w:space="0" w:color="auto"/>
        <w:right w:val="none" w:sz="0" w:space="0" w:color="auto"/>
      </w:divBdr>
    </w:div>
    <w:div w:id="390464782">
      <w:marLeft w:val="480"/>
      <w:marRight w:val="0"/>
      <w:marTop w:val="0"/>
      <w:marBottom w:val="0"/>
      <w:divBdr>
        <w:top w:val="none" w:sz="0" w:space="0" w:color="auto"/>
        <w:left w:val="none" w:sz="0" w:space="0" w:color="auto"/>
        <w:bottom w:val="none" w:sz="0" w:space="0" w:color="auto"/>
        <w:right w:val="none" w:sz="0" w:space="0" w:color="auto"/>
      </w:divBdr>
    </w:div>
    <w:div w:id="390468523">
      <w:marLeft w:val="480"/>
      <w:marRight w:val="0"/>
      <w:marTop w:val="0"/>
      <w:marBottom w:val="0"/>
      <w:divBdr>
        <w:top w:val="none" w:sz="0" w:space="0" w:color="auto"/>
        <w:left w:val="none" w:sz="0" w:space="0" w:color="auto"/>
        <w:bottom w:val="none" w:sz="0" w:space="0" w:color="auto"/>
        <w:right w:val="none" w:sz="0" w:space="0" w:color="auto"/>
      </w:divBdr>
    </w:div>
    <w:div w:id="390495718">
      <w:marLeft w:val="0"/>
      <w:marRight w:val="0"/>
      <w:marTop w:val="0"/>
      <w:marBottom w:val="0"/>
      <w:divBdr>
        <w:top w:val="none" w:sz="0" w:space="0" w:color="auto"/>
        <w:left w:val="none" w:sz="0" w:space="0" w:color="auto"/>
        <w:bottom w:val="none" w:sz="0" w:space="0" w:color="auto"/>
        <w:right w:val="none" w:sz="0" w:space="0" w:color="auto"/>
      </w:divBdr>
    </w:div>
    <w:div w:id="390541144">
      <w:marLeft w:val="480"/>
      <w:marRight w:val="0"/>
      <w:marTop w:val="0"/>
      <w:marBottom w:val="0"/>
      <w:divBdr>
        <w:top w:val="none" w:sz="0" w:space="0" w:color="auto"/>
        <w:left w:val="none" w:sz="0" w:space="0" w:color="auto"/>
        <w:bottom w:val="none" w:sz="0" w:space="0" w:color="auto"/>
        <w:right w:val="none" w:sz="0" w:space="0" w:color="auto"/>
      </w:divBdr>
    </w:div>
    <w:div w:id="390739787">
      <w:marLeft w:val="480"/>
      <w:marRight w:val="0"/>
      <w:marTop w:val="0"/>
      <w:marBottom w:val="0"/>
      <w:divBdr>
        <w:top w:val="none" w:sz="0" w:space="0" w:color="auto"/>
        <w:left w:val="none" w:sz="0" w:space="0" w:color="auto"/>
        <w:bottom w:val="none" w:sz="0" w:space="0" w:color="auto"/>
        <w:right w:val="none" w:sz="0" w:space="0" w:color="auto"/>
      </w:divBdr>
    </w:div>
    <w:div w:id="390806772">
      <w:marLeft w:val="480"/>
      <w:marRight w:val="0"/>
      <w:marTop w:val="0"/>
      <w:marBottom w:val="0"/>
      <w:divBdr>
        <w:top w:val="none" w:sz="0" w:space="0" w:color="auto"/>
        <w:left w:val="none" w:sz="0" w:space="0" w:color="auto"/>
        <w:bottom w:val="none" w:sz="0" w:space="0" w:color="auto"/>
        <w:right w:val="none" w:sz="0" w:space="0" w:color="auto"/>
      </w:divBdr>
    </w:div>
    <w:div w:id="390926089">
      <w:bodyDiv w:val="1"/>
      <w:marLeft w:val="0"/>
      <w:marRight w:val="0"/>
      <w:marTop w:val="0"/>
      <w:marBottom w:val="0"/>
      <w:divBdr>
        <w:top w:val="none" w:sz="0" w:space="0" w:color="auto"/>
        <w:left w:val="none" w:sz="0" w:space="0" w:color="auto"/>
        <w:bottom w:val="none" w:sz="0" w:space="0" w:color="auto"/>
        <w:right w:val="none" w:sz="0" w:space="0" w:color="auto"/>
      </w:divBdr>
    </w:div>
    <w:div w:id="390930964">
      <w:marLeft w:val="480"/>
      <w:marRight w:val="0"/>
      <w:marTop w:val="0"/>
      <w:marBottom w:val="0"/>
      <w:divBdr>
        <w:top w:val="none" w:sz="0" w:space="0" w:color="auto"/>
        <w:left w:val="none" w:sz="0" w:space="0" w:color="auto"/>
        <w:bottom w:val="none" w:sz="0" w:space="0" w:color="auto"/>
        <w:right w:val="none" w:sz="0" w:space="0" w:color="auto"/>
      </w:divBdr>
    </w:div>
    <w:div w:id="391001568">
      <w:marLeft w:val="480"/>
      <w:marRight w:val="0"/>
      <w:marTop w:val="0"/>
      <w:marBottom w:val="0"/>
      <w:divBdr>
        <w:top w:val="none" w:sz="0" w:space="0" w:color="auto"/>
        <w:left w:val="none" w:sz="0" w:space="0" w:color="auto"/>
        <w:bottom w:val="none" w:sz="0" w:space="0" w:color="auto"/>
        <w:right w:val="none" w:sz="0" w:space="0" w:color="auto"/>
      </w:divBdr>
    </w:div>
    <w:div w:id="391076498">
      <w:marLeft w:val="480"/>
      <w:marRight w:val="0"/>
      <w:marTop w:val="0"/>
      <w:marBottom w:val="0"/>
      <w:divBdr>
        <w:top w:val="none" w:sz="0" w:space="0" w:color="auto"/>
        <w:left w:val="none" w:sz="0" w:space="0" w:color="auto"/>
        <w:bottom w:val="none" w:sz="0" w:space="0" w:color="auto"/>
        <w:right w:val="none" w:sz="0" w:space="0" w:color="auto"/>
      </w:divBdr>
    </w:div>
    <w:div w:id="391077652">
      <w:marLeft w:val="480"/>
      <w:marRight w:val="0"/>
      <w:marTop w:val="0"/>
      <w:marBottom w:val="0"/>
      <w:divBdr>
        <w:top w:val="none" w:sz="0" w:space="0" w:color="auto"/>
        <w:left w:val="none" w:sz="0" w:space="0" w:color="auto"/>
        <w:bottom w:val="none" w:sz="0" w:space="0" w:color="auto"/>
        <w:right w:val="none" w:sz="0" w:space="0" w:color="auto"/>
      </w:divBdr>
    </w:div>
    <w:div w:id="391078998">
      <w:marLeft w:val="480"/>
      <w:marRight w:val="0"/>
      <w:marTop w:val="0"/>
      <w:marBottom w:val="0"/>
      <w:divBdr>
        <w:top w:val="none" w:sz="0" w:space="0" w:color="auto"/>
        <w:left w:val="none" w:sz="0" w:space="0" w:color="auto"/>
        <w:bottom w:val="none" w:sz="0" w:space="0" w:color="auto"/>
        <w:right w:val="none" w:sz="0" w:space="0" w:color="auto"/>
      </w:divBdr>
    </w:div>
    <w:div w:id="391079561">
      <w:marLeft w:val="480"/>
      <w:marRight w:val="0"/>
      <w:marTop w:val="0"/>
      <w:marBottom w:val="0"/>
      <w:divBdr>
        <w:top w:val="none" w:sz="0" w:space="0" w:color="auto"/>
        <w:left w:val="none" w:sz="0" w:space="0" w:color="auto"/>
        <w:bottom w:val="none" w:sz="0" w:space="0" w:color="auto"/>
        <w:right w:val="none" w:sz="0" w:space="0" w:color="auto"/>
      </w:divBdr>
    </w:div>
    <w:div w:id="391124892">
      <w:marLeft w:val="480"/>
      <w:marRight w:val="0"/>
      <w:marTop w:val="0"/>
      <w:marBottom w:val="0"/>
      <w:divBdr>
        <w:top w:val="none" w:sz="0" w:space="0" w:color="auto"/>
        <w:left w:val="none" w:sz="0" w:space="0" w:color="auto"/>
        <w:bottom w:val="none" w:sz="0" w:space="0" w:color="auto"/>
        <w:right w:val="none" w:sz="0" w:space="0" w:color="auto"/>
      </w:divBdr>
    </w:div>
    <w:div w:id="391193652">
      <w:marLeft w:val="480"/>
      <w:marRight w:val="0"/>
      <w:marTop w:val="0"/>
      <w:marBottom w:val="0"/>
      <w:divBdr>
        <w:top w:val="none" w:sz="0" w:space="0" w:color="auto"/>
        <w:left w:val="none" w:sz="0" w:space="0" w:color="auto"/>
        <w:bottom w:val="none" w:sz="0" w:space="0" w:color="auto"/>
        <w:right w:val="none" w:sz="0" w:space="0" w:color="auto"/>
      </w:divBdr>
    </w:div>
    <w:div w:id="391197033">
      <w:bodyDiv w:val="1"/>
      <w:marLeft w:val="0"/>
      <w:marRight w:val="0"/>
      <w:marTop w:val="0"/>
      <w:marBottom w:val="0"/>
      <w:divBdr>
        <w:top w:val="none" w:sz="0" w:space="0" w:color="auto"/>
        <w:left w:val="none" w:sz="0" w:space="0" w:color="auto"/>
        <w:bottom w:val="none" w:sz="0" w:space="0" w:color="auto"/>
        <w:right w:val="none" w:sz="0" w:space="0" w:color="auto"/>
      </w:divBdr>
    </w:div>
    <w:div w:id="391201525">
      <w:marLeft w:val="480"/>
      <w:marRight w:val="0"/>
      <w:marTop w:val="0"/>
      <w:marBottom w:val="0"/>
      <w:divBdr>
        <w:top w:val="none" w:sz="0" w:space="0" w:color="auto"/>
        <w:left w:val="none" w:sz="0" w:space="0" w:color="auto"/>
        <w:bottom w:val="none" w:sz="0" w:space="0" w:color="auto"/>
        <w:right w:val="none" w:sz="0" w:space="0" w:color="auto"/>
      </w:divBdr>
    </w:div>
    <w:div w:id="391317230">
      <w:marLeft w:val="480"/>
      <w:marRight w:val="0"/>
      <w:marTop w:val="0"/>
      <w:marBottom w:val="0"/>
      <w:divBdr>
        <w:top w:val="none" w:sz="0" w:space="0" w:color="auto"/>
        <w:left w:val="none" w:sz="0" w:space="0" w:color="auto"/>
        <w:bottom w:val="none" w:sz="0" w:space="0" w:color="auto"/>
        <w:right w:val="none" w:sz="0" w:space="0" w:color="auto"/>
      </w:divBdr>
    </w:div>
    <w:div w:id="391386731">
      <w:bodyDiv w:val="1"/>
      <w:marLeft w:val="0"/>
      <w:marRight w:val="0"/>
      <w:marTop w:val="0"/>
      <w:marBottom w:val="0"/>
      <w:divBdr>
        <w:top w:val="none" w:sz="0" w:space="0" w:color="auto"/>
        <w:left w:val="none" w:sz="0" w:space="0" w:color="auto"/>
        <w:bottom w:val="none" w:sz="0" w:space="0" w:color="auto"/>
        <w:right w:val="none" w:sz="0" w:space="0" w:color="auto"/>
      </w:divBdr>
    </w:div>
    <w:div w:id="391470660">
      <w:marLeft w:val="0"/>
      <w:marRight w:val="0"/>
      <w:marTop w:val="0"/>
      <w:marBottom w:val="0"/>
      <w:divBdr>
        <w:top w:val="none" w:sz="0" w:space="0" w:color="auto"/>
        <w:left w:val="none" w:sz="0" w:space="0" w:color="auto"/>
        <w:bottom w:val="none" w:sz="0" w:space="0" w:color="auto"/>
        <w:right w:val="none" w:sz="0" w:space="0" w:color="auto"/>
      </w:divBdr>
    </w:div>
    <w:div w:id="391544552">
      <w:marLeft w:val="480"/>
      <w:marRight w:val="0"/>
      <w:marTop w:val="0"/>
      <w:marBottom w:val="0"/>
      <w:divBdr>
        <w:top w:val="none" w:sz="0" w:space="0" w:color="auto"/>
        <w:left w:val="none" w:sz="0" w:space="0" w:color="auto"/>
        <w:bottom w:val="none" w:sz="0" w:space="0" w:color="auto"/>
        <w:right w:val="none" w:sz="0" w:space="0" w:color="auto"/>
      </w:divBdr>
    </w:div>
    <w:div w:id="391582536">
      <w:bodyDiv w:val="1"/>
      <w:marLeft w:val="0"/>
      <w:marRight w:val="0"/>
      <w:marTop w:val="0"/>
      <w:marBottom w:val="0"/>
      <w:divBdr>
        <w:top w:val="none" w:sz="0" w:space="0" w:color="auto"/>
        <w:left w:val="none" w:sz="0" w:space="0" w:color="auto"/>
        <w:bottom w:val="none" w:sz="0" w:space="0" w:color="auto"/>
        <w:right w:val="none" w:sz="0" w:space="0" w:color="auto"/>
      </w:divBdr>
    </w:div>
    <w:div w:id="391655389">
      <w:marLeft w:val="480"/>
      <w:marRight w:val="0"/>
      <w:marTop w:val="0"/>
      <w:marBottom w:val="0"/>
      <w:divBdr>
        <w:top w:val="none" w:sz="0" w:space="0" w:color="auto"/>
        <w:left w:val="none" w:sz="0" w:space="0" w:color="auto"/>
        <w:bottom w:val="none" w:sz="0" w:space="0" w:color="auto"/>
        <w:right w:val="none" w:sz="0" w:space="0" w:color="auto"/>
      </w:divBdr>
    </w:div>
    <w:div w:id="391777277">
      <w:marLeft w:val="480"/>
      <w:marRight w:val="0"/>
      <w:marTop w:val="0"/>
      <w:marBottom w:val="0"/>
      <w:divBdr>
        <w:top w:val="none" w:sz="0" w:space="0" w:color="auto"/>
        <w:left w:val="none" w:sz="0" w:space="0" w:color="auto"/>
        <w:bottom w:val="none" w:sz="0" w:space="0" w:color="auto"/>
        <w:right w:val="none" w:sz="0" w:space="0" w:color="auto"/>
      </w:divBdr>
    </w:div>
    <w:div w:id="391923361">
      <w:bodyDiv w:val="1"/>
      <w:marLeft w:val="0"/>
      <w:marRight w:val="0"/>
      <w:marTop w:val="0"/>
      <w:marBottom w:val="0"/>
      <w:divBdr>
        <w:top w:val="none" w:sz="0" w:space="0" w:color="auto"/>
        <w:left w:val="none" w:sz="0" w:space="0" w:color="auto"/>
        <w:bottom w:val="none" w:sz="0" w:space="0" w:color="auto"/>
        <w:right w:val="none" w:sz="0" w:space="0" w:color="auto"/>
      </w:divBdr>
    </w:div>
    <w:div w:id="391930149">
      <w:marLeft w:val="480"/>
      <w:marRight w:val="0"/>
      <w:marTop w:val="0"/>
      <w:marBottom w:val="0"/>
      <w:divBdr>
        <w:top w:val="none" w:sz="0" w:space="0" w:color="auto"/>
        <w:left w:val="none" w:sz="0" w:space="0" w:color="auto"/>
        <w:bottom w:val="none" w:sz="0" w:space="0" w:color="auto"/>
        <w:right w:val="none" w:sz="0" w:space="0" w:color="auto"/>
      </w:divBdr>
    </w:div>
    <w:div w:id="391932865">
      <w:marLeft w:val="480"/>
      <w:marRight w:val="0"/>
      <w:marTop w:val="0"/>
      <w:marBottom w:val="0"/>
      <w:divBdr>
        <w:top w:val="none" w:sz="0" w:space="0" w:color="auto"/>
        <w:left w:val="none" w:sz="0" w:space="0" w:color="auto"/>
        <w:bottom w:val="none" w:sz="0" w:space="0" w:color="auto"/>
        <w:right w:val="none" w:sz="0" w:space="0" w:color="auto"/>
      </w:divBdr>
    </w:div>
    <w:div w:id="391973695">
      <w:marLeft w:val="0"/>
      <w:marRight w:val="0"/>
      <w:marTop w:val="0"/>
      <w:marBottom w:val="0"/>
      <w:divBdr>
        <w:top w:val="none" w:sz="0" w:space="0" w:color="auto"/>
        <w:left w:val="none" w:sz="0" w:space="0" w:color="auto"/>
        <w:bottom w:val="none" w:sz="0" w:space="0" w:color="auto"/>
        <w:right w:val="none" w:sz="0" w:space="0" w:color="auto"/>
      </w:divBdr>
    </w:div>
    <w:div w:id="391973804">
      <w:marLeft w:val="480"/>
      <w:marRight w:val="0"/>
      <w:marTop w:val="0"/>
      <w:marBottom w:val="0"/>
      <w:divBdr>
        <w:top w:val="none" w:sz="0" w:space="0" w:color="auto"/>
        <w:left w:val="none" w:sz="0" w:space="0" w:color="auto"/>
        <w:bottom w:val="none" w:sz="0" w:space="0" w:color="auto"/>
        <w:right w:val="none" w:sz="0" w:space="0" w:color="auto"/>
      </w:divBdr>
    </w:div>
    <w:div w:id="392046450">
      <w:marLeft w:val="0"/>
      <w:marRight w:val="0"/>
      <w:marTop w:val="0"/>
      <w:marBottom w:val="0"/>
      <w:divBdr>
        <w:top w:val="none" w:sz="0" w:space="0" w:color="auto"/>
        <w:left w:val="none" w:sz="0" w:space="0" w:color="auto"/>
        <w:bottom w:val="none" w:sz="0" w:space="0" w:color="auto"/>
        <w:right w:val="none" w:sz="0" w:space="0" w:color="auto"/>
      </w:divBdr>
    </w:div>
    <w:div w:id="392197308">
      <w:marLeft w:val="480"/>
      <w:marRight w:val="0"/>
      <w:marTop w:val="0"/>
      <w:marBottom w:val="0"/>
      <w:divBdr>
        <w:top w:val="none" w:sz="0" w:space="0" w:color="auto"/>
        <w:left w:val="none" w:sz="0" w:space="0" w:color="auto"/>
        <w:bottom w:val="none" w:sz="0" w:space="0" w:color="auto"/>
        <w:right w:val="none" w:sz="0" w:space="0" w:color="auto"/>
      </w:divBdr>
    </w:div>
    <w:div w:id="392311771">
      <w:marLeft w:val="480"/>
      <w:marRight w:val="0"/>
      <w:marTop w:val="0"/>
      <w:marBottom w:val="0"/>
      <w:divBdr>
        <w:top w:val="none" w:sz="0" w:space="0" w:color="auto"/>
        <w:left w:val="none" w:sz="0" w:space="0" w:color="auto"/>
        <w:bottom w:val="none" w:sz="0" w:space="0" w:color="auto"/>
        <w:right w:val="none" w:sz="0" w:space="0" w:color="auto"/>
      </w:divBdr>
    </w:div>
    <w:div w:id="392315002">
      <w:marLeft w:val="480"/>
      <w:marRight w:val="0"/>
      <w:marTop w:val="0"/>
      <w:marBottom w:val="0"/>
      <w:divBdr>
        <w:top w:val="none" w:sz="0" w:space="0" w:color="auto"/>
        <w:left w:val="none" w:sz="0" w:space="0" w:color="auto"/>
        <w:bottom w:val="none" w:sz="0" w:space="0" w:color="auto"/>
        <w:right w:val="none" w:sz="0" w:space="0" w:color="auto"/>
      </w:divBdr>
    </w:div>
    <w:div w:id="392317610">
      <w:marLeft w:val="0"/>
      <w:marRight w:val="0"/>
      <w:marTop w:val="0"/>
      <w:marBottom w:val="0"/>
      <w:divBdr>
        <w:top w:val="none" w:sz="0" w:space="0" w:color="auto"/>
        <w:left w:val="none" w:sz="0" w:space="0" w:color="auto"/>
        <w:bottom w:val="none" w:sz="0" w:space="0" w:color="auto"/>
        <w:right w:val="none" w:sz="0" w:space="0" w:color="auto"/>
      </w:divBdr>
    </w:div>
    <w:div w:id="392386742">
      <w:bodyDiv w:val="1"/>
      <w:marLeft w:val="0"/>
      <w:marRight w:val="0"/>
      <w:marTop w:val="0"/>
      <w:marBottom w:val="0"/>
      <w:divBdr>
        <w:top w:val="none" w:sz="0" w:space="0" w:color="auto"/>
        <w:left w:val="none" w:sz="0" w:space="0" w:color="auto"/>
        <w:bottom w:val="none" w:sz="0" w:space="0" w:color="auto"/>
        <w:right w:val="none" w:sz="0" w:space="0" w:color="auto"/>
      </w:divBdr>
    </w:div>
    <w:div w:id="392393388">
      <w:marLeft w:val="480"/>
      <w:marRight w:val="0"/>
      <w:marTop w:val="0"/>
      <w:marBottom w:val="0"/>
      <w:divBdr>
        <w:top w:val="none" w:sz="0" w:space="0" w:color="auto"/>
        <w:left w:val="none" w:sz="0" w:space="0" w:color="auto"/>
        <w:bottom w:val="none" w:sz="0" w:space="0" w:color="auto"/>
        <w:right w:val="none" w:sz="0" w:space="0" w:color="auto"/>
      </w:divBdr>
    </w:div>
    <w:div w:id="392436006">
      <w:marLeft w:val="480"/>
      <w:marRight w:val="0"/>
      <w:marTop w:val="0"/>
      <w:marBottom w:val="0"/>
      <w:divBdr>
        <w:top w:val="none" w:sz="0" w:space="0" w:color="auto"/>
        <w:left w:val="none" w:sz="0" w:space="0" w:color="auto"/>
        <w:bottom w:val="none" w:sz="0" w:space="0" w:color="auto"/>
        <w:right w:val="none" w:sz="0" w:space="0" w:color="auto"/>
      </w:divBdr>
    </w:div>
    <w:div w:id="392506029">
      <w:marLeft w:val="480"/>
      <w:marRight w:val="0"/>
      <w:marTop w:val="0"/>
      <w:marBottom w:val="0"/>
      <w:divBdr>
        <w:top w:val="none" w:sz="0" w:space="0" w:color="auto"/>
        <w:left w:val="none" w:sz="0" w:space="0" w:color="auto"/>
        <w:bottom w:val="none" w:sz="0" w:space="0" w:color="auto"/>
        <w:right w:val="none" w:sz="0" w:space="0" w:color="auto"/>
      </w:divBdr>
    </w:div>
    <w:div w:id="392587823">
      <w:marLeft w:val="480"/>
      <w:marRight w:val="0"/>
      <w:marTop w:val="0"/>
      <w:marBottom w:val="0"/>
      <w:divBdr>
        <w:top w:val="none" w:sz="0" w:space="0" w:color="auto"/>
        <w:left w:val="none" w:sz="0" w:space="0" w:color="auto"/>
        <w:bottom w:val="none" w:sz="0" w:space="0" w:color="auto"/>
        <w:right w:val="none" w:sz="0" w:space="0" w:color="auto"/>
      </w:divBdr>
    </w:div>
    <w:div w:id="392630540">
      <w:marLeft w:val="480"/>
      <w:marRight w:val="0"/>
      <w:marTop w:val="0"/>
      <w:marBottom w:val="0"/>
      <w:divBdr>
        <w:top w:val="none" w:sz="0" w:space="0" w:color="auto"/>
        <w:left w:val="none" w:sz="0" w:space="0" w:color="auto"/>
        <w:bottom w:val="none" w:sz="0" w:space="0" w:color="auto"/>
        <w:right w:val="none" w:sz="0" w:space="0" w:color="auto"/>
      </w:divBdr>
    </w:div>
    <w:div w:id="392657847">
      <w:marLeft w:val="480"/>
      <w:marRight w:val="0"/>
      <w:marTop w:val="0"/>
      <w:marBottom w:val="0"/>
      <w:divBdr>
        <w:top w:val="none" w:sz="0" w:space="0" w:color="auto"/>
        <w:left w:val="none" w:sz="0" w:space="0" w:color="auto"/>
        <w:bottom w:val="none" w:sz="0" w:space="0" w:color="auto"/>
        <w:right w:val="none" w:sz="0" w:space="0" w:color="auto"/>
      </w:divBdr>
    </w:div>
    <w:div w:id="392704488">
      <w:marLeft w:val="480"/>
      <w:marRight w:val="0"/>
      <w:marTop w:val="0"/>
      <w:marBottom w:val="0"/>
      <w:divBdr>
        <w:top w:val="none" w:sz="0" w:space="0" w:color="auto"/>
        <w:left w:val="none" w:sz="0" w:space="0" w:color="auto"/>
        <w:bottom w:val="none" w:sz="0" w:space="0" w:color="auto"/>
        <w:right w:val="none" w:sz="0" w:space="0" w:color="auto"/>
      </w:divBdr>
    </w:div>
    <w:div w:id="392895792">
      <w:marLeft w:val="480"/>
      <w:marRight w:val="0"/>
      <w:marTop w:val="0"/>
      <w:marBottom w:val="0"/>
      <w:divBdr>
        <w:top w:val="none" w:sz="0" w:space="0" w:color="auto"/>
        <w:left w:val="none" w:sz="0" w:space="0" w:color="auto"/>
        <w:bottom w:val="none" w:sz="0" w:space="0" w:color="auto"/>
        <w:right w:val="none" w:sz="0" w:space="0" w:color="auto"/>
      </w:divBdr>
    </w:div>
    <w:div w:id="392896422">
      <w:marLeft w:val="0"/>
      <w:marRight w:val="0"/>
      <w:marTop w:val="0"/>
      <w:marBottom w:val="0"/>
      <w:divBdr>
        <w:top w:val="none" w:sz="0" w:space="0" w:color="auto"/>
        <w:left w:val="none" w:sz="0" w:space="0" w:color="auto"/>
        <w:bottom w:val="none" w:sz="0" w:space="0" w:color="auto"/>
        <w:right w:val="none" w:sz="0" w:space="0" w:color="auto"/>
      </w:divBdr>
    </w:div>
    <w:div w:id="393048866">
      <w:marLeft w:val="480"/>
      <w:marRight w:val="0"/>
      <w:marTop w:val="0"/>
      <w:marBottom w:val="0"/>
      <w:divBdr>
        <w:top w:val="none" w:sz="0" w:space="0" w:color="auto"/>
        <w:left w:val="none" w:sz="0" w:space="0" w:color="auto"/>
        <w:bottom w:val="none" w:sz="0" w:space="0" w:color="auto"/>
        <w:right w:val="none" w:sz="0" w:space="0" w:color="auto"/>
      </w:divBdr>
    </w:div>
    <w:div w:id="393086323">
      <w:marLeft w:val="480"/>
      <w:marRight w:val="0"/>
      <w:marTop w:val="0"/>
      <w:marBottom w:val="0"/>
      <w:divBdr>
        <w:top w:val="none" w:sz="0" w:space="0" w:color="auto"/>
        <w:left w:val="none" w:sz="0" w:space="0" w:color="auto"/>
        <w:bottom w:val="none" w:sz="0" w:space="0" w:color="auto"/>
        <w:right w:val="none" w:sz="0" w:space="0" w:color="auto"/>
      </w:divBdr>
    </w:div>
    <w:div w:id="393162076">
      <w:marLeft w:val="0"/>
      <w:marRight w:val="0"/>
      <w:marTop w:val="0"/>
      <w:marBottom w:val="0"/>
      <w:divBdr>
        <w:top w:val="none" w:sz="0" w:space="0" w:color="auto"/>
        <w:left w:val="none" w:sz="0" w:space="0" w:color="auto"/>
        <w:bottom w:val="none" w:sz="0" w:space="0" w:color="auto"/>
        <w:right w:val="none" w:sz="0" w:space="0" w:color="auto"/>
      </w:divBdr>
    </w:div>
    <w:div w:id="393163627">
      <w:bodyDiv w:val="1"/>
      <w:marLeft w:val="0"/>
      <w:marRight w:val="0"/>
      <w:marTop w:val="0"/>
      <w:marBottom w:val="0"/>
      <w:divBdr>
        <w:top w:val="none" w:sz="0" w:space="0" w:color="auto"/>
        <w:left w:val="none" w:sz="0" w:space="0" w:color="auto"/>
        <w:bottom w:val="none" w:sz="0" w:space="0" w:color="auto"/>
        <w:right w:val="none" w:sz="0" w:space="0" w:color="auto"/>
      </w:divBdr>
      <w:divsChild>
        <w:div w:id="23407342">
          <w:marLeft w:val="480"/>
          <w:marRight w:val="0"/>
          <w:marTop w:val="0"/>
          <w:marBottom w:val="0"/>
          <w:divBdr>
            <w:top w:val="none" w:sz="0" w:space="0" w:color="auto"/>
            <w:left w:val="none" w:sz="0" w:space="0" w:color="auto"/>
            <w:bottom w:val="none" w:sz="0" w:space="0" w:color="auto"/>
            <w:right w:val="none" w:sz="0" w:space="0" w:color="auto"/>
          </w:divBdr>
        </w:div>
        <w:div w:id="44255366">
          <w:marLeft w:val="480"/>
          <w:marRight w:val="0"/>
          <w:marTop w:val="0"/>
          <w:marBottom w:val="0"/>
          <w:divBdr>
            <w:top w:val="none" w:sz="0" w:space="0" w:color="auto"/>
            <w:left w:val="none" w:sz="0" w:space="0" w:color="auto"/>
            <w:bottom w:val="none" w:sz="0" w:space="0" w:color="auto"/>
            <w:right w:val="none" w:sz="0" w:space="0" w:color="auto"/>
          </w:divBdr>
        </w:div>
        <w:div w:id="53626478">
          <w:marLeft w:val="480"/>
          <w:marRight w:val="0"/>
          <w:marTop w:val="0"/>
          <w:marBottom w:val="0"/>
          <w:divBdr>
            <w:top w:val="none" w:sz="0" w:space="0" w:color="auto"/>
            <w:left w:val="none" w:sz="0" w:space="0" w:color="auto"/>
            <w:bottom w:val="none" w:sz="0" w:space="0" w:color="auto"/>
            <w:right w:val="none" w:sz="0" w:space="0" w:color="auto"/>
          </w:divBdr>
        </w:div>
        <w:div w:id="64039502">
          <w:marLeft w:val="480"/>
          <w:marRight w:val="0"/>
          <w:marTop w:val="0"/>
          <w:marBottom w:val="0"/>
          <w:divBdr>
            <w:top w:val="none" w:sz="0" w:space="0" w:color="auto"/>
            <w:left w:val="none" w:sz="0" w:space="0" w:color="auto"/>
            <w:bottom w:val="none" w:sz="0" w:space="0" w:color="auto"/>
            <w:right w:val="none" w:sz="0" w:space="0" w:color="auto"/>
          </w:divBdr>
        </w:div>
        <w:div w:id="80881577">
          <w:marLeft w:val="480"/>
          <w:marRight w:val="0"/>
          <w:marTop w:val="0"/>
          <w:marBottom w:val="0"/>
          <w:divBdr>
            <w:top w:val="none" w:sz="0" w:space="0" w:color="auto"/>
            <w:left w:val="none" w:sz="0" w:space="0" w:color="auto"/>
            <w:bottom w:val="none" w:sz="0" w:space="0" w:color="auto"/>
            <w:right w:val="none" w:sz="0" w:space="0" w:color="auto"/>
          </w:divBdr>
        </w:div>
        <w:div w:id="169102494">
          <w:marLeft w:val="480"/>
          <w:marRight w:val="0"/>
          <w:marTop w:val="0"/>
          <w:marBottom w:val="0"/>
          <w:divBdr>
            <w:top w:val="none" w:sz="0" w:space="0" w:color="auto"/>
            <w:left w:val="none" w:sz="0" w:space="0" w:color="auto"/>
            <w:bottom w:val="none" w:sz="0" w:space="0" w:color="auto"/>
            <w:right w:val="none" w:sz="0" w:space="0" w:color="auto"/>
          </w:divBdr>
        </w:div>
        <w:div w:id="180290855">
          <w:marLeft w:val="480"/>
          <w:marRight w:val="0"/>
          <w:marTop w:val="0"/>
          <w:marBottom w:val="0"/>
          <w:divBdr>
            <w:top w:val="none" w:sz="0" w:space="0" w:color="auto"/>
            <w:left w:val="none" w:sz="0" w:space="0" w:color="auto"/>
            <w:bottom w:val="none" w:sz="0" w:space="0" w:color="auto"/>
            <w:right w:val="none" w:sz="0" w:space="0" w:color="auto"/>
          </w:divBdr>
        </w:div>
        <w:div w:id="207183655">
          <w:marLeft w:val="480"/>
          <w:marRight w:val="0"/>
          <w:marTop w:val="0"/>
          <w:marBottom w:val="0"/>
          <w:divBdr>
            <w:top w:val="none" w:sz="0" w:space="0" w:color="auto"/>
            <w:left w:val="none" w:sz="0" w:space="0" w:color="auto"/>
            <w:bottom w:val="none" w:sz="0" w:space="0" w:color="auto"/>
            <w:right w:val="none" w:sz="0" w:space="0" w:color="auto"/>
          </w:divBdr>
        </w:div>
        <w:div w:id="221865392">
          <w:marLeft w:val="480"/>
          <w:marRight w:val="0"/>
          <w:marTop w:val="0"/>
          <w:marBottom w:val="0"/>
          <w:divBdr>
            <w:top w:val="none" w:sz="0" w:space="0" w:color="auto"/>
            <w:left w:val="none" w:sz="0" w:space="0" w:color="auto"/>
            <w:bottom w:val="none" w:sz="0" w:space="0" w:color="auto"/>
            <w:right w:val="none" w:sz="0" w:space="0" w:color="auto"/>
          </w:divBdr>
        </w:div>
        <w:div w:id="230966572">
          <w:marLeft w:val="480"/>
          <w:marRight w:val="0"/>
          <w:marTop w:val="0"/>
          <w:marBottom w:val="0"/>
          <w:divBdr>
            <w:top w:val="none" w:sz="0" w:space="0" w:color="auto"/>
            <w:left w:val="none" w:sz="0" w:space="0" w:color="auto"/>
            <w:bottom w:val="none" w:sz="0" w:space="0" w:color="auto"/>
            <w:right w:val="none" w:sz="0" w:space="0" w:color="auto"/>
          </w:divBdr>
        </w:div>
        <w:div w:id="231937782">
          <w:marLeft w:val="480"/>
          <w:marRight w:val="0"/>
          <w:marTop w:val="0"/>
          <w:marBottom w:val="0"/>
          <w:divBdr>
            <w:top w:val="none" w:sz="0" w:space="0" w:color="auto"/>
            <w:left w:val="none" w:sz="0" w:space="0" w:color="auto"/>
            <w:bottom w:val="none" w:sz="0" w:space="0" w:color="auto"/>
            <w:right w:val="none" w:sz="0" w:space="0" w:color="auto"/>
          </w:divBdr>
        </w:div>
        <w:div w:id="253822541">
          <w:marLeft w:val="480"/>
          <w:marRight w:val="0"/>
          <w:marTop w:val="0"/>
          <w:marBottom w:val="0"/>
          <w:divBdr>
            <w:top w:val="none" w:sz="0" w:space="0" w:color="auto"/>
            <w:left w:val="none" w:sz="0" w:space="0" w:color="auto"/>
            <w:bottom w:val="none" w:sz="0" w:space="0" w:color="auto"/>
            <w:right w:val="none" w:sz="0" w:space="0" w:color="auto"/>
          </w:divBdr>
        </w:div>
        <w:div w:id="340743194">
          <w:marLeft w:val="480"/>
          <w:marRight w:val="0"/>
          <w:marTop w:val="0"/>
          <w:marBottom w:val="0"/>
          <w:divBdr>
            <w:top w:val="none" w:sz="0" w:space="0" w:color="auto"/>
            <w:left w:val="none" w:sz="0" w:space="0" w:color="auto"/>
            <w:bottom w:val="none" w:sz="0" w:space="0" w:color="auto"/>
            <w:right w:val="none" w:sz="0" w:space="0" w:color="auto"/>
          </w:divBdr>
        </w:div>
        <w:div w:id="448595663">
          <w:marLeft w:val="480"/>
          <w:marRight w:val="0"/>
          <w:marTop w:val="0"/>
          <w:marBottom w:val="0"/>
          <w:divBdr>
            <w:top w:val="none" w:sz="0" w:space="0" w:color="auto"/>
            <w:left w:val="none" w:sz="0" w:space="0" w:color="auto"/>
            <w:bottom w:val="none" w:sz="0" w:space="0" w:color="auto"/>
            <w:right w:val="none" w:sz="0" w:space="0" w:color="auto"/>
          </w:divBdr>
        </w:div>
        <w:div w:id="470830708">
          <w:marLeft w:val="480"/>
          <w:marRight w:val="0"/>
          <w:marTop w:val="0"/>
          <w:marBottom w:val="0"/>
          <w:divBdr>
            <w:top w:val="none" w:sz="0" w:space="0" w:color="auto"/>
            <w:left w:val="none" w:sz="0" w:space="0" w:color="auto"/>
            <w:bottom w:val="none" w:sz="0" w:space="0" w:color="auto"/>
            <w:right w:val="none" w:sz="0" w:space="0" w:color="auto"/>
          </w:divBdr>
        </w:div>
        <w:div w:id="476537365">
          <w:marLeft w:val="480"/>
          <w:marRight w:val="0"/>
          <w:marTop w:val="0"/>
          <w:marBottom w:val="0"/>
          <w:divBdr>
            <w:top w:val="none" w:sz="0" w:space="0" w:color="auto"/>
            <w:left w:val="none" w:sz="0" w:space="0" w:color="auto"/>
            <w:bottom w:val="none" w:sz="0" w:space="0" w:color="auto"/>
            <w:right w:val="none" w:sz="0" w:space="0" w:color="auto"/>
          </w:divBdr>
        </w:div>
        <w:div w:id="489055339">
          <w:marLeft w:val="480"/>
          <w:marRight w:val="0"/>
          <w:marTop w:val="0"/>
          <w:marBottom w:val="0"/>
          <w:divBdr>
            <w:top w:val="none" w:sz="0" w:space="0" w:color="auto"/>
            <w:left w:val="none" w:sz="0" w:space="0" w:color="auto"/>
            <w:bottom w:val="none" w:sz="0" w:space="0" w:color="auto"/>
            <w:right w:val="none" w:sz="0" w:space="0" w:color="auto"/>
          </w:divBdr>
        </w:div>
        <w:div w:id="501042060">
          <w:marLeft w:val="480"/>
          <w:marRight w:val="0"/>
          <w:marTop w:val="0"/>
          <w:marBottom w:val="0"/>
          <w:divBdr>
            <w:top w:val="none" w:sz="0" w:space="0" w:color="auto"/>
            <w:left w:val="none" w:sz="0" w:space="0" w:color="auto"/>
            <w:bottom w:val="none" w:sz="0" w:space="0" w:color="auto"/>
            <w:right w:val="none" w:sz="0" w:space="0" w:color="auto"/>
          </w:divBdr>
        </w:div>
        <w:div w:id="505100460">
          <w:marLeft w:val="480"/>
          <w:marRight w:val="0"/>
          <w:marTop w:val="0"/>
          <w:marBottom w:val="0"/>
          <w:divBdr>
            <w:top w:val="none" w:sz="0" w:space="0" w:color="auto"/>
            <w:left w:val="none" w:sz="0" w:space="0" w:color="auto"/>
            <w:bottom w:val="none" w:sz="0" w:space="0" w:color="auto"/>
            <w:right w:val="none" w:sz="0" w:space="0" w:color="auto"/>
          </w:divBdr>
        </w:div>
        <w:div w:id="515924715">
          <w:marLeft w:val="480"/>
          <w:marRight w:val="0"/>
          <w:marTop w:val="0"/>
          <w:marBottom w:val="0"/>
          <w:divBdr>
            <w:top w:val="none" w:sz="0" w:space="0" w:color="auto"/>
            <w:left w:val="none" w:sz="0" w:space="0" w:color="auto"/>
            <w:bottom w:val="none" w:sz="0" w:space="0" w:color="auto"/>
            <w:right w:val="none" w:sz="0" w:space="0" w:color="auto"/>
          </w:divBdr>
        </w:div>
        <w:div w:id="524950841">
          <w:marLeft w:val="480"/>
          <w:marRight w:val="0"/>
          <w:marTop w:val="0"/>
          <w:marBottom w:val="0"/>
          <w:divBdr>
            <w:top w:val="none" w:sz="0" w:space="0" w:color="auto"/>
            <w:left w:val="none" w:sz="0" w:space="0" w:color="auto"/>
            <w:bottom w:val="none" w:sz="0" w:space="0" w:color="auto"/>
            <w:right w:val="none" w:sz="0" w:space="0" w:color="auto"/>
          </w:divBdr>
        </w:div>
        <w:div w:id="568422136">
          <w:marLeft w:val="480"/>
          <w:marRight w:val="0"/>
          <w:marTop w:val="0"/>
          <w:marBottom w:val="0"/>
          <w:divBdr>
            <w:top w:val="none" w:sz="0" w:space="0" w:color="auto"/>
            <w:left w:val="none" w:sz="0" w:space="0" w:color="auto"/>
            <w:bottom w:val="none" w:sz="0" w:space="0" w:color="auto"/>
            <w:right w:val="none" w:sz="0" w:space="0" w:color="auto"/>
          </w:divBdr>
        </w:div>
        <w:div w:id="570239236">
          <w:marLeft w:val="480"/>
          <w:marRight w:val="0"/>
          <w:marTop w:val="0"/>
          <w:marBottom w:val="0"/>
          <w:divBdr>
            <w:top w:val="none" w:sz="0" w:space="0" w:color="auto"/>
            <w:left w:val="none" w:sz="0" w:space="0" w:color="auto"/>
            <w:bottom w:val="none" w:sz="0" w:space="0" w:color="auto"/>
            <w:right w:val="none" w:sz="0" w:space="0" w:color="auto"/>
          </w:divBdr>
        </w:div>
        <w:div w:id="577592072">
          <w:marLeft w:val="480"/>
          <w:marRight w:val="0"/>
          <w:marTop w:val="0"/>
          <w:marBottom w:val="0"/>
          <w:divBdr>
            <w:top w:val="none" w:sz="0" w:space="0" w:color="auto"/>
            <w:left w:val="none" w:sz="0" w:space="0" w:color="auto"/>
            <w:bottom w:val="none" w:sz="0" w:space="0" w:color="auto"/>
            <w:right w:val="none" w:sz="0" w:space="0" w:color="auto"/>
          </w:divBdr>
        </w:div>
        <w:div w:id="598611337">
          <w:marLeft w:val="480"/>
          <w:marRight w:val="0"/>
          <w:marTop w:val="0"/>
          <w:marBottom w:val="0"/>
          <w:divBdr>
            <w:top w:val="none" w:sz="0" w:space="0" w:color="auto"/>
            <w:left w:val="none" w:sz="0" w:space="0" w:color="auto"/>
            <w:bottom w:val="none" w:sz="0" w:space="0" w:color="auto"/>
            <w:right w:val="none" w:sz="0" w:space="0" w:color="auto"/>
          </w:divBdr>
        </w:div>
        <w:div w:id="607354234">
          <w:marLeft w:val="480"/>
          <w:marRight w:val="0"/>
          <w:marTop w:val="0"/>
          <w:marBottom w:val="0"/>
          <w:divBdr>
            <w:top w:val="none" w:sz="0" w:space="0" w:color="auto"/>
            <w:left w:val="none" w:sz="0" w:space="0" w:color="auto"/>
            <w:bottom w:val="none" w:sz="0" w:space="0" w:color="auto"/>
            <w:right w:val="none" w:sz="0" w:space="0" w:color="auto"/>
          </w:divBdr>
        </w:div>
        <w:div w:id="684132051">
          <w:marLeft w:val="480"/>
          <w:marRight w:val="0"/>
          <w:marTop w:val="0"/>
          <w:marBottom w:val="0"/>
          <w:divBdr>
            <w:top w:val="none" w:sz="0" w:space="0" w:color="auto"/>
            <w:left w:val="none" w:sz="0" w:space="0" w:color="auto"/>
            <w:bottom w:val="none" w:sz="0" w:space="0" w:color="auto"/>
            <w:right w:val="none" w:sz="0" w:space="0" w:color="auto"/>
          </w:divBdr>
        </w:div>
        <w:div w:id="684787931">
          <w:marLeft w:val="480"/>
          <w:marRight w:val="0"/>
          <w:marTop w:val="0"/>
          <w:marBottom w:val="0"/>
          <w:divBdr>
            <w:top w:val="none" w:sz="0" w:space="0" w:color="auto"/>
            <w:left w:val="none" w:sz="0" w:space="0" w:color="auto"/>
            <w:bottom w:val="none" w:sz="0" w:space="0" w:color="auto"/>
            <w:right w:val="none" w:sz="0" w:space="0" w:color="auto"/>
          </w:divBdr>
        </w:div>
        <w:div w:id="714617859">
          <w:marLeft w:val="480"/>
          <w:marRight w:val="0"/>
          <w:marTop w:val="0"/>
          <w:marBottom w:val="0"/>
          <w:divBdr>
            <w:top w:val="none" w:sz="0" w:space="0" w:color="auto"/>
            <w:left w:val="none" w:sz="0" w:space="0" w:color="auto"/>
            <w:bottom w:val="none" w:sz="0" w:space="0" w:color="auto"/>
            <w:right w:val="none" w:sz="0" w:space="0" w:color="auto"/>
          </w:divBdr>
        </w:div>
        <w:div w:id="731347999">
          <w:marLeft w:val="480"/>
          <w:marRight w:val="0"/>
          <w:marTop w:val="0"/>
          <w:marBottom w:val="0"/>
          <w:divBdr>
            <w:top w:val="none" w:sz="0" w:space="0" w:color="auto"/>
            <w:left w:val="none" w:sz="0" w:space="0" w:color="auto"/>
            <w:bottom w:val="none" w:sz="0" w:space="0" w:color="auto"/>
            <w:right w:val="none" w:sz="0" w:space="0" w:color="auto"/>
          </w:divBdr>
        </w:div>
        <w:div w:id="756902560">
          <w:marLeft w:val="480"/>
          <w:marRight w:val="0"/>
          <w:marTop w:val="0"/>
          <w:marBottom w:val="0"/>
          <w:divBdr>
            <w:top w:val="none" w:sz="0" w:space="0" w:color="auto"/>
            <w:left w:val="none" w:sz="0" w:space="0" w:color="auto"/>
            <w:bottom w:val="none" w:sz="0" w:space="0" w:color="auto"/>
            <w:right w:val="none" w:sz="0" w:space="0" w:color="auto"/>
          </w:divBdr>
        </w:div>
        <w:div w:id="769203763">
          <w:marLeft w:val="480"/>
          <w:marRight w:val="0"/>
          <w:marTop w:val="0"/>
          <w:marBottom w:val="0"/>
          <w:divBdr>
            <w:top w:val="none" w:sz="0" w:space="0" w:color="auto"/>
            <w:left w:val="none" w:sz="0" w:space="0" w:color="auto"/>
            <w:bottom w:val="none" w:sz="0" w:space="0" w:color="auto"/>
            <w:right w:val="none" w:sz="0" w:space="0" w:color="auto"/>
          </w:divBdr>
        </w:div>
        <w:div w:id="803425036">
          <w:marLeft w:val="480"/>
          <w:marRight w:val="0"/>
          <w:marTop w:val="0"/>
          <w:marBottom w:val="0"/>
          <w:divBdr>
            <w:top w:val="none" w:sz="0" w:space="0" w:color="auto"/>
            <w:left w:val="none" w:sz="0" w:space="0" w:color="auto"/>
            <w:bottom w:val="none" w:sz="0" w:space="0" w:color="auto"/>
            <w:right w:val="none" w:sz="0" w:space="0" w:color="auto"/>
          </w:divBdr>
        </w:div>
        <w:div w:id="851453895">
          <w:marLeft w:val="480"/>
          <w:marRight w:val="0"/>
          <w:marTop w:val="0"/>
          <w:marBottom w:val="0"/>
          <w:divBdr>
            <w:top w:val="none" w:sz="0" w:space="0" w:color="auto"/>
            <w:left w:val="none" w:sz="0" w:space="0" w:color="auto"/>
            <w:bottom w:val="none" w:sz="0" w:space="0" w:color="auto"/>
            <w:right w:val="none" w:sz="0" w:space="0" w:color="auto"/>
          </w:divBdr>
        </w:div>
        <w:div w:id="866679005">
          <w:marLeft w:val="480"/>
          <w:marRight w:val="0"/>
          <w:marTop w:val="0"/>
          <w:marBottom w:val="0"/>
          <w:divBdr>
            <w:top w:val="none" w:sz="0" w:space="0" w:color="auto"/>
            <w:left w:val="none" w:sz="0" w:space="0" w:color="auto"/>
            <w:bottom w:val="none" w:sz="0" w:space="0" w:color="auto"/>
            <w:right w:val="none" w:sz="0" w:space="0" w:color="auto"/>
          </w:divBdr>
        </w:div>
        <w:div w:id="938952302">
          <w:marLeft w:val="480"/>
          <w:marRight w:val="0"/>
          <w:marTop w:val="0"/>
          <w:marBottom w:val="0"/>
          <w:divBdr>
            <w:top w:val="none" w:sz="0" w:space="0" w:color="auto"/>
            <w:left w:val="none" w:sz="0" w:space="0" w:color="auto"/>
            <w:bottom w:val="none" w:sz="0" w:space="0" w:color="auto"/>
            <w:right w:val="none" w:sz="0" w:space="0" w:color="auto"/>
          </w:divBdr>
        </w:div>
        <w:div w:id="977296703">
          <w:marLeft w:val="480"/>
          <w:marRight w:val="0"/>
          <w:marTop w:val="0"/>
          <w:marBottom w:val="0"/>
          <w:divBdr>
            <w:top w:val="none" w:sz="0" w:space="0" w:color="auto"/>
            <w:left w:val="none" w:sz="0" w:space="0" w:color="auto"/>
            <w:bottom w:val="none" w:sz="0" w:space="0" w:color="auto"/>
            <w:right w:val="none" w:sz="0" w:space="0" w:color="auto"/>
          </w:divBdr>
        </w:div>
        <w:div w:id="979267887">
          <w:marLeft w:val="480"/>
          <w:marRight w:val="0"/>
          <w:marTop w:val="0"/>
          <w:marBottom w:val="0"/>
          <w:divBdr>
            <w:top w:val="none" w:sz="0" w:space="0" w:color="auto"/>
            <w:left w:val="none" w:sz="0" w:space="0" w:color="auto"/>
            <w:bottom w:val="none" w:sz="0" w:space="0" w:color="auto"/>
            <w:right w:val="none" w:sz="0" w:space="0" w:color="auto"/>
          </w:divBdr>
        </w:div>
        <w:div w:id="1001279700">
          <w:marLeft w:val="480"/>
          <w:marRight w:val="0"/>
          <w:marTop w:val="0"/>
          <w:marBottom w:val="0"/>
          <w:divBdr>
            <w:top w:val="none" w:sz="0" w:space="0" w:color="auto"/>
            <w:left w:val="none" w:sz="0" w:space="0" w:color="auto"/>
            <w:bottom w:val="none" w:sz="0" w:space="0" w:color="auto"/>
            <w:right w:val="none" w:sz="0" w:space="0" w:color="auto"/>
          </w:divBdr>
        </w:div>
        <w:div w:id="1024287972">
          <w:marLeft w:val="480"/>
          <w:marRight w:val="0"/>
          <w:marTop w:val="0"/>
          <w:marBottom w:val="0"/>
          <w:divBdr>
            <w:top w:val="none" w:sz="0" w:space="0" w:color="auto"/>
            <w:left w:val="none" w:sz="0" w:space="0" w:color="auto"/>
            <w:bottom w:val="none" w:sz="0" w:space="0" w:color="auto"/>
            <w:right w:val="none" w:sz="0" w:space="0" w:color="auto"/>
          </w:divBdr>
        </w:div>
        <w:div w:id="1040204783">
          <w:marLeft w:val="480"/>
          <w:marRight w:val="0"/>
          <w:marTop w:val="0"/>
          <w:marBottom w:val="0"/>
          <w:divBdr>
            <w:top w:val="none" w:sz="0" w:space="0" w:color="auto"/>
            <w:left w:val="none" w:sz="0" w:space="0" w:color="auto"/>
            <w:bottom w:val="none" w:sz="0" w:space="0" w:color="auto"/>
            <w:right w:val="none" w:sz="0" w:space="0" w:color="auto"/>
          </w:divBdr>
        </w:div>
        <w:div w:id="1065765238">
          <w:marLeft w:val="480"/>
          <w:marRight w:val="0"/>
          <w:marTop w:val="0"/>
          <w:marBottom w:val="0"/>
          <w:divBdr>
            <w:top w:val="none" w:sz="0" w:space="0" w:color="auto"/>
            <w:left w:val="none" w:sz="0" w:space="0" w:color="auto"/>
            <w:bottom w:val="none" w:sz="0" w:space="0" w:color="auto"/>
            <w:right w:val="none" w:sz="0" w:space="0" w:color="auto"/>
          </w:divBdr>
        </w:div>
        <w:div w:id="1117331501">
          <w:marLeft w:val="480"/>
          <w:marRight w:val="0"/>
          <w:marTop w:val="0"/>
          <w:marBottom w:val="0"/>
          <w:divBdr>
            <w:top w:val="none" w:sz="0" w:space="0" w:color="auto"/>
            <w:left w:val="none" w:sz="0" w:space="0" w:color="auto"/>
            <w:bottom w:val="none" w:sz="0" w:space="0" w:color="auto"/>
            <w:right w:val="none" w:sz="0" w:space="0" w:color="auto"/>
          </w:divBdr>
        </w:div>
        <w:div w:id="1120103010">
          <w:marLeft w:val="480"/>
          <w:marRight w:val="0"/>
          <w:marTop w:val="0"/>
          <w:marBottom w:val="0"/>
          <w:divBdr>
            <w:top w:val="none" w:sz="0" w:space="0" w:color="auto"/>
            <w:left w:val="none" w:sz="0" w:space="0" w:color="auto"/>
            <w:bottom w:val="none" w:sz="0" w:space="0" w:color="auto"/>
            <w:right w:val="none" w:sz="0" w:space="0" w:color="auto"/>
          </w:divBdr>
        </w:div>
        <w:div w:id="1125806956">
          <w:marLeft w:val="480"/>
          <w:marRight w:val="0"/>
          <w:marTop w:val="0"/>
          <w:marBottom w:val="0"/>
          <w:divBdr>
            <w:top w:val="none" w:sz="0" w:space="0" w:color="auto"/>
            <w:left w:val="none" w:sz="0" w:space="0" w:color="auto"/>
            <w:bottom w:val="none" w:sz="0" w:space="0" w:color="auto"/>
            <w:right w:val="none" w:sz="0" w:space="0" w:color="auto"/>
          </w:divBdr>
        </w:div>
        <w:div w:id="1132138708">
          <w:marLeft w:val="480"/>
          <w:marRight w:val="0"/>
          <w:marTop w:val="0"/>
          <w:marBottom w:val="0"/>
          <w:divBdr>
            <w:top w:val="none" w:sz="0" w:space="0" w:color="auto"/>
            <w:left w:val="none" w:sz="0" w:space="0" w:color="auto"/>
            <w:bottom w:val="none" w:sz="0" w:space="0" w:color="auto"/>
            <w:right w:val="none" w:sz="0" w:space="0" w:color="auto"/>
          </w:divBdr>
        </w:div>
        <w:div w:id="1149512649">
          <w:marLeft w:val="480"/>
          <w:marRight w:val="0"/>
          <w:marTop w:val="0"/>
          <w:marBottom w:val="0"/>
          <w:divBdr>
            <w:top w:val="none" w:sz="0" w:space="0" w:color="auto"/>
            <w:left w:val="none" w:sz="0" w:space="0" w:color="auto"/>
            <w:bottom w:val="none" w:sz="0" w:space="0" w:color="auto"/>
            <w:right w:val="none" w:sz="0" w:space="0" w:color="auto"/>
          </w:divBdr>
        </w:div>
        <w:div w:id="1151865821">
          <w:marLeft w:val="480"/>
          <w:marRight w:val="0"/>
          <w:marTop w:val="0"/>
          <w:marBottom w:val="0"/>
          <w:divBdr>
            <w:top w:val="none" w:sz="0" w:space="0" w:color="auto"/>
            <w:left w:val="none" w:sz="0" w:space="0" w:color="auto"/>
            <w:bottom w:val="none" w:sz="0" w:space="0" w:color="auto"/>
            <w:right w:val="none" w:sz="0" w:space="0" w:color="auto"/>
          </w:divBdr>
        </w:div>
        <w:div w:id="1185947480">
          <w:marLeft w:val="480"/>
          <w:marRight w:val="0"/>
          <w:marTop w:val="0"/>
          <w:marBottom w:val="0"/>
          <w:divBdr>
            <w:top w:val="none" w:sz="0" w:space="0" w:color="auto"/>
            <w:left w:val="none" w:sz="0" w:space="0" w:color="auto"/>
            <w:bottom w:val="none" w:sz="0" w:space="0" w:color="auto"/>
            <w:right w:val="none" w:sz="0" w:space="0" w:color="auto"/>
          </w:divBdr>
        </w:div>
        <w:div w:id="1197542522">
          <w:marLeft w:val="480"/>
          <w:marRight w:val="0"/>
          <w:marTop w:val="0"/>
          <w:marBottom w:val="0"/>
          <w:divBdr>
            <w:top w:val="none" w:sz="0" w:space="0" w:color="auto"/>
            <w:left w:val="none" w:sz="0" w:space="0" w:color="auto"/>
            <w:bottom w:val="none" w:sz="0" w:space="0" w:color="auto"/>
            <w:right w:val="none" w:sz="0" w:space="0" w:color="auto"/>
          </w:divBdr>
        </w:div>
        <w:div w:id="1208448317">
          <w:marLeft w:val="480"/>
          <w:marRight w:val="0"/>
          <w:marTop w:val="0"/>
          <w:marBottom w:val="0"/>
          <w:divBdr>
            <w:top w:val="none" w:sz="0" w:space="0" w:color="auto"/>
            <w:left w:val="none" w:sz="0" w:space="0" w:color="auto"/>
            <w:bottom w:val="none" w:sz="0" w:space="0" w:color="auto"/>
            <w:right w:val="none" w:sz="0" w:space="0" w:color="auto"/>
          </w:divBdr>
        </w:div>
      </w:divsChild>
    </w:div>
    <w:div w:id="393234993">
      <w:marLeft w:val="480"/>
      <w:marRight w:val="0"/>
      <w:marTop w:val="0"/>
      <w:marBottom w:val="0"/>
      <w:divBdr>
        <w:top w:val="none" w:sz="0" w:space="0" w:color="auto"/>
        <w:left w:val="none" w:sz="0" w:space="0" w:color="auto"/>
        <w:bottom w:val="none" w:sz="0" w:space="0" w:color="auto"/>
        <w:right w:val="none" w:sz="0" w:space="0" w:color="auto"/>
      </w:divBdr>
    </w:div>
    <w:div w:id="393237799">
      <w:marLeft w:val="480"/>
      <w:marRight w:val="0"/>
      <w:marTop w:val="0"/>
      <w:marBottom w:val="0"/>
      <w:divBdr>
        <w:top w:val="none" w:sz="0" w:space="0" w:color="auto"/>
        <w:left w:val="none" w:sz="0" w:space="0" w:color="auto"/>
        <w:bottom w:val="none" w:sz="0" w:space="0" w:color="auto"/>
        <w:right w:val="none" w:sz="0" w:space="0" w:color="auto"/>
      </w:divBdr>
    </w:div>
    <w:div w:id="393360298">
      <w:bodyDiv w:val="1"/>
      <w:marLeft w:val="0"/>
      <w:marRight w:val="0"/>
      <w:marTop w:val="0"/>
      <w:marBottom w:val="0"/>
      <w:divBdr>
        <w:top w:val="none" w:sz="0" w:space="0" w:color="auto"/>
        <w:left w:val="none" w:sz="0" w:space="0" w:color="auto"/>
        <w:bottom w:val="none" w:sz="0" w:space="0" w:color="auto"/>
        <w:right w:val="none" w:sz="0" w:space="0" w:color="auto"/>
      </w:divBdr>
    </w:div>
    <w:div w:id="393431431">
      <w:bodyDiv w:val="1"/>
      <w:marLeft w:val="0"/>
      <w:marRight w:val="0"/>
      <w:marTop w:val="0"/>
      <w:marBottom w:val="0"/>
      <w:divBdr>
        <w:top w:val="none" w:sz="0" w:space="0" w:color="auto"/>
        <w:left w:val="none" w:sz="0" w:space="0" w:color="auto"/>
        <w:bottom w:val="none" w:sz="0" w:space="0" w:color="auto"/>
        <w:right w:val="none" w:sz="0" w:space="0" w:color="auto"/>
      </w:divBdr>
    </w:div>
    <w:div w:id="393431479">
      <w:bodyDiv w:val="1"/>
      <w:marLeft w:val="0"/>
      <w:marRight w:val="0"/>
      <w:marTop w:val="0"/>
      <w:marBottom w:val="0"/>
      <w:divBdr>
        <w:top w:val="none" w:sz="0" w:space="0" w:color="auto"/>
        <w:left w:val="none" w:sz="0" w:space="0" w:color="auto"/>
        <w:bottom w:val="none" w:sz="0" w:space="0" w:color="auto"/>
        <w:right w:val="none" w:sz="0" w:space="0" w:color="auto"/>
      </w:divBdr>
    </w:div>
    <w:div w:id="393433440">
      <w:marLeft w:val="480"/>
      <w:marRight w:val="0"/>
      <w:marTop w:val="0"/>
      <w:marBottom w:val="0"/>
      <w:divBdr>
        <w:top w:val="none" w:sz="0" w:space="0" w:color="auto"/>
        <w:left w:val="none" w:sz="0" w:space="0" w:color="auto"/>
        <w:bottom w:val="none" w:sz="0" w:space="0" w:color="auto"/>
        <w:right w:val="none" w:sz="0" w:space="0" w:color="auto"/>
      </w:divBdr>
    </w:div>
    <w:div w:id="393508467">
      <w:marLeft w:val="480"/>
      <w:marRight w:val="0"/>
      <w:marTop w:val="0"/>
      <w:marBottom w:val="0"/>
      <w:divBdr>
        <w:top w:val="none" w:sz="0" w:space="0" w:color="auto"/>
        <w:left w:val="none" w:sz="0" w:space="0" w:color="auto"/>
        <w:bottom w:val="none" w:sz="0" w:space="0" w:color="auto"/>
        <w:right w:val="none" w:sz="0" w:space="0" w:color="auto"/>
      </w:divBdr>
    </w:div>
    <w:div w:id="393550052">
      <w:marLeft w:val="0"/>
      <w:marRight w:val="0"/>
      <w:marTop w:val="0"/>
      <w:marBottom w:val="0"/>
      <w:divBdr>
        <w:top w:val="none" w:sz="0" w:space="0" w:color="auto"/>
        <w:left w:val="none" w:sz="0" w:space="0" w:color="auto"/>
        <w:bottom w:val="none" w:sz="0" w:space="0" w:color="auto"/>
        <w:right w:val="none" w:sz="0" w:space="0" w:color="auto"/>
      </w:divBdr>
    </w:div>
    <w:div w:id="393621691">
      <w:marLeft w:val="480"/>
      <w:marRight w:val="0"/>
      <w:marTop w:val="0"/>
      <w:marBottom w:val="0"/>
      <w:divBdr>
        <w:top w:val="none" w:sz="0" w:space="0" w:color="auto"/>
        <w:left w:val="none" w:sz="0" w:space="0" w:color="auto"/>
        <w:bottom w:val="none" w:sz="0" w:space="0" w:color="auto"/>
        <w:right w:val="none" w:sz="0" w:space="0" w:color="auto"/>
      </w:divBdr>
    </w:div>
    <w:div w:id="393741640">
      <w:marLeft w:val="480"/>
      <w:marRight w:val="0"/>
      <w:marTop w:val="0"/>
      <w:marBottom w:val="0"/>
      <w:divBdr>
        <w:top w:val="none" w:sz="0" w:space="0" w:color="auto"/>
        <w:left w:val="none" w:sz="0" w:space="0" w:color="auto"/>
        <w:bottom w:val="none" w:sz="0" w:space="0" w:color="auto"/>
        <w:right w:val="none" w:sz="0" w:space="0" w:color="auto"/>
      </w:divBdr>
    </w:div>
    <w:div w:id="393815725">
      <w:marLeft w:val="480"/>
      <w:marRight w:val="0"/>
      <w:marTop w:val="0"/>
      <w:marBottom w:val="0"/>
      <w:divBdr>
        <w:top w:val="none" w:sz="0" w:space="0" w:color="auto"/>
        <w:left w:val="none" w:sz="0" w:space="0" w:color="auto"/>
        <w:bottom w:val="none" w:sz="0" w:space="0" w:color="auto"/>
        <w:right w:val="none" w:sz="0" w:space="0" w:color="auto"/>
      </w:divBdr>
    </w:div>
    <w:div w:id="393820198">
      <w:marLeft w:val="0"/>
      <w:marRight w:val="0"/>
      <w:marTop w:val="0"/>
      <w:marBottom w:val="0"/>
      <w:divBdr>
        <w:top w:val="none" w:sz="0" w:space="0" w:color="auto"/>
        <w:left w:val="none" w:sz="0" w:space="0" w:color="auto"/>
        <w:bottom w:val="none" w:sz="0" w:space="0" w:color="auto"/>
        <w:right w:val="none" w:sz="0" w:space="0" w:color="auto"/>
      </w:divBdr>
    </w:div>
    <w:div w:id="393822523">
      <w:marLeft w:val="480"/>
      <w:marRight w:val="0"/>
      <w:marTop w:val="0"/>
      <w:marBottom w:val="0"/>
      <w:divBdr>
        <w:top w:val="none" w:sz="0" w:space="0" w:color="auto"/>
        <w:left w:val="none" w:sz="0" w:space="0" w:color="auto"/>
        <w:bottom w:val="none" w:sz="0" w:space="0" w:color="auto"/>
        <w:right w:val="none" w:sz="0" w:space="0" w:color="auto"/>
      </w:divBdr>
    </w:div>
    <w:div w:id="393968203">
      <w:marLeft w:val="480"/>
      <w:marRight w:val="0"/>
      <w:marTop w:val="0"/>
      <w:marBottom w:val="0"/>
      <w:divBdr>
        <w:top w:val="none" w:sz="0" w:space="0" w:color="auto"/>
        <w:left w:val="none" w:sz="0" w:space="0" w:color="auto"/>
        <w:bottom w:val="none" w:sz="0" w:space="0" w:color="auto"/>
        <w:right w:val="none" w:sz="0" w:space="0" w:color="auto"/>
      </w:divBdr>
    </w:div>
    <w:div w:id="394085593">
      <w:marLeft w:val="480"/>
      <w:marRight w:val="0"/>
      <w:marTop w:val="0"/>
      <w:marBottom w:val="0"/>
      <w:divBdr>
        <w:top w:val="none" w:sz="0" w:space="0" w:color="auto"/>
        <w:left w:val="none" w:sz="0" w:space="0" w:color="auto"/>
        <w:bottom w:val="none" w:sz="0" w:space="0" w:color="auto"/>
        <w:right w:val="none" w:sz="0" w:space="0" w:color="auto"/>
      </w:divBdr>
    </w:div>
    <w:div w:id="394086325">
      <w:marLeft w:val="0"/>
      <w:marRight w:val="0"/>
      <w:marTop w:val="0"/>
      <w:marBottom w:val="0"/>
      <w:divBdr>
        <w:top w:val="none" w:sz="0" w:space="0" w:color="auto"/>
        <w:left w:val="none" w:sz="0" w:space="0" w:color="auto"/>
        <w:bottom w:val="none" w:sz="0" w:space="0" w:color="auto"/>
        <w:right w:val="none" w:sz="0" w:space="0" w:color="auto"/>
      </w:divBdr>
    </w:div>
    <w:div w:id="394087486">
      <w:marLeft w:val="480"/>
      <w:marRight w:val="0"/>
      <w:marTop w:val="0"/>
      <w:marBottom w:val="0"/>
      <w:divBdr>
        <w:top w:val="none" w:sz="0" w:space="0" w:color="auto"/>
        <w:left w:val="none" w:sz="0" w:space="0" w:color="auto"/>
        <w:bottom w:val="none" w:sz="0" w:space="0" w:color="auto"/>
        <w:right w:val="none" w:sz="0" w:space="0" w:color="auto"/>
      </w:divBdr>
    </w:div>
    <w:div w:id="394165038">
      <w:marLeft w:val="480"/>
      <w:marRight w:val="0"/>
      <w:marTop w:val="0"/>
      <w:marBottom w:val="0"/>
      <w:divBdr>
        <w:top w:val="none" w:sz="0" w:space="0" w:color="auto"/>
        <w:left w:val="none" w:sz="0" w:space="0" w:color="auto"/>
        <w:bottom w:val="none" w:sz="0" w:space="0" w:color="auto"/>
        <w:right w:val="none" w:sz="0" w:space="0" w:color="auto"/>
      </w:divBdr>
    </w:div>
    <w:div w:id="394206972">
      <w:marLeft w:val="480"/>
      <w:marRight w:val="0"/>
      <w:marTop w:val="0"/>
      <w:marBottom w:val="0"/>
      <w:divBdr>
        <w:top w:val="none" w:sz="0" w:space="0" w:color="auto"/>
        <w:left w:val="none" w:sz="0" w:space="0" w:color="auto"/>
        <w:bottom w:val="none" w:sz="0" w:space="0" w:color="auto"/>
        <w:right w:val="none" w:sz="0" w:space="0" w:color="auto"/>
      </w:divBdr>
    </w:div>
    <w:div w:id="394284930">
      <w:marLeft w:val="480"/>
      <w:marRight w:val="0"/>
      <w:marTop w:val="0"/>
      <w:marBottom w:val="0"/>
      <w:divBdr>
        <w:top w:val="none" w:sz="0" w:space="0" w:color="auto"/>
        <w:left w:val="none" w:sz="0" w:space="0" w:color="auto"/>
        <w:bottom w:val="none" w:sz="0" w:space="0" w:color="auto"/>
        <w:right w:val="none" w:sz="0" w:space="0" w:color="auto"/>
      </w:divBdr>
    </w:div>
    <w:div w:id="394285410">
      <w:marLeft w:val="480"/>
      <w:marRight w:val="0"/>
      <w:marTop w:val="0"/>
      <w:marBottom w:val="0"/>
      <w:divBdr>
        <w:top w:val="none" w:sz="0" w:space="0" w:color="auto"/>
        <w:left w:val="none" w:sz="0" w:space="0" w:color="auto"/>
        <w:bottom w:val="none" w:sz="0" w:space="0" w:color="auto"/>
        <w:right w:val="none" w:sz="0" w:space="0" w:color="auto"/>
      </w:divBdr>
    </w:div>
    <w:div w:id="394351297">
      <w:marLeft w:val="480"/>
      <w:marRight w:val="0"/>
      <w:marTop w:val="0"/>
      <w:marBottom w:val="0"/>
      <w:divBdr>
        <w:top w:val="none" w:sz="0" w:space="0" w:color="auto"/>
        <w:left w:val="none" w:sz="0" w:space="0" w:color="auto"/>
        <w:bottom w:val="none" w:sz="0" w:space="0" w:color="auto"/>
        <w:right w:val="none" w:sz="0" w:space="0" w:color="auto"/>
      </w:divBdr>
    </w:div>
    <w:div w:id="394398015">
      <w:marLeft w:val="480"/>
      <w:marRight w:val="0"/>
      <w:marTop w:val="0"/>
      <w:marBottom w:val="0"/>
      <w:divBdr>
        <w:top w:val="none" w:sz="0" w:space="0" w:color="auto"/>
        <w:left w:val="none" w:sz="0" w:space="0" w:color="auto"/>
        <w:bottom w:val="none" w:sz="0" w:space="0" w:color="auto"/>
        <w:right w:val="none" w:sz="0" w:space="0" w:color="auto"/>
      </w:divBdr>
    </w:div>
    <w:div w:id="394426507">
      <w:marLeft w:val="0"/>
      <w:marRight w:val="0"/>
      <w:marTop w:val="0"/>
      <w:marBottom w:val="0"/>
      <w:divBdr>
        <w:top w:val="none" w:sz="0" w:space="0" w:color="auto"/>
        <w:left w:val="none" w:sz="0" w:space="0" w:color="auto"/>
        <w:bottom w:val="none" w:sz="0" w:space="0" w:color="auto"/>
        <w:right w:val="none" w:sz="0" w:space="0" w:color="auto"/>
      </w:divBdr>
    </w:div>
    <w:div w:id="394427405">
      <w:marLeft w:val="480"/>
      <w:marRight w:val="0"/>
      <w:marTop w:val="0"/>
      <w:marBottom w:val="0"/>
      <w:divBdr>
        <w:top w:val="none" w:sz="0" w:space="0" w:color="auto"/>
        <w:left w:val="none" w:sz="0" w:space="0" w:color="auto"/>
        <w:bottom w:val="none" w:sz="0" w:space="0" w:color="auto"/>
        <w:right w:val="none" w:sz="0" w:space="0" w:color="auto"/>
      </w:divBdr>
    </w:div>
    <w:div w:id="394470020">
      <w:marLeft w:val="0"/>
      <w:marRight w:val="0"/>
      <w:marTop w:val="0"/>
      <w:marBottom w:val="0"/>
      <w:divBdr>
        <w:top w:val="none" w:sz="0" w:space="0" w:color="auto"/>
        <w:left w:val="none" w:sz="0" w:space="0" w:color="auto"/>
        <w:bottom w:val="none" w:sz="0" w:space="0" w:color="auto"/>
        <w:right w:val="none" w:sz="0" w:space="0" w:color="auto"/>
      </w:divBdr>
    </w:div>
    <w:div w:id="394545611">
      <w:marLeft w:val="480"/>
      <w:marRight w:val="0"/>
      <w:marTop w:val="0"/>
      <w:marBottom w:val="0"/>
      <w:divBdr>
        <w:top w:val="none" w:sz="0" w:space="0" w:color="auto"/>
        <w:left w:val="none" w:sz="0" w:space="0" w:color="auto"/>
        <w:bottom w:val="none" w:sz="0" w:space="0" w:color="auto"/>
        <w:right w:val="none" w:sz="0" w:space="0" w:color="auto"/>
      </w:divBdr>
    </w:div>
    <w:div w:id="394547225">
      <w:marLeft w:val="0"/>
      <w:marRight w:val="0"/>
      <w:marTop w:val="0"/>
      <w:marBottom w:val="0"/>
      <w:divBdr>
        <w:top w:val="none" w:sz="0" w:space="0" w:color="auto"/>
        <w:left w:val="none" w:sz="0" w:space="0" w:color="auto"/>
        <w:bottom w:val="none" w:sz="0" w:space="0" w:color="auto"/>
        <w:right w:val="none" w:sz="0" w:space="0" w:color="auto"/>
      </w:divBdr>
    </w:div>
    <w:div w:id="394548898">
      <w:marLeft w:val="480"/>
      <w:marRight w:val="0"/>
      <w:marTop w:val="0"/>
      <w:marBottom w:val="0"/>
      <w:divBdr>
        <w:top w:val="none" w:sz="0" w:space="0" w:color="auto"/>
        <w:left w:val="none" w:sz="0" w:space="0" w:color="auto"/>
        <w:bottom w:val="none" w:sz="0" w:space="0" w:color="auto"/>
        <w:right w:val="none" w:sz="0" w:space="0" w:color="auto"/>
      </w:divBdr>
    </w:div>
    <w:div w:id="394621915">
      <w:marLeft w:val="480"/>
      <w:marRight w:val="0"/>
      <w:marTop w:val="0"/>
      <w:marBottom w:val="0"/>
      <w:divBdr>
        <w:top w:val="none" w:sz="0" w:space="0" w:color="auto"/>
        <w:left w:val="none" w:sz="0" w:space="0" w:color="auto"/>
        <w:bottom w:val="none" w:sz="0" w:space="0" w:color="auto"/>
        <w:right w:val="none" w:sz="0" w:space="0" w:color="auto"/>
      </w:divBdr>
    </w:div>
    <w:div w:id="394663186">
      <w:bodyDiv w:val="1"/>
      <w:marLeft w:val="0"/>
      <w:marRight w:val="0"/>
      <w:marTop w:val="0"/>
      <w:marBottom w:val="0"/>
      <w:divBdr>
        <w:top w:val="none" w:sz="0" w:space="0" w:color="auto"/>
        <w:left w:val="none" w:sz="0" w:space="0" w:color="auto"/>
        <w:bottom w:val="none" w:sz="0" w:space="0" w:color="auto"/>
        <w:right w:val="none" w:sz="0" w:space="0" w:color="auto"/>
      </w:divBdr>
    </w:div>
    <w:div w:id="394743647">
      <w:marLeft w:val="480"/>
      <w:marRight w:val="0"/>
      <w:marTop w:val="0"/>
      <w:marBottom w:val="0"/>
      <w:divBdr>
        <w:top w:val="none" w:sz="0" w:space="0" w:color="auto"/>
        <w:left w:val="none" w:sz="0" w:space="0" w:color="auto"/>
        <w:bottom w:val="none" w:sz="0" w:space="0" w:color="auto"/>
        <w:right w:val="none" w:sz="0" w:space="0" w:color="auto"/>
      </w:divBdr>
    </w:div>
    <w:div w:id="394814052">
      <w:marLeft w:val="0"/>
      <w:marRight w:val="0"/>
      <w:marTop w:val="0"/>
      <w:marBottom w:val="0"/>
      <w:divBdr>
        <w:top w:val="none" w:sz="0" w:space="0" w:color="auto"/>
        <w:left w:val="none" w:sz="0" w:space="0" w:color="auto"/>
        <w:bottom w:val="none" w:sz="0" w:space="0" w:color="auto"/>
        <w:right w:val="none" w:sz="0" w:space="0" w:color="auto"/>
      </w:divBdr>
    </w:div>
    <w:div w:id="394817738">
      <w:marLeft w:val="480"/>
      <w:marRight w:val="0"/>
      <w:marTop w:val="0"/>
      <w:marBottom w:val="0"/>
      <w:divBdr>
        <w:top w:val="none" w:sz="0" w:space="0" w:color="auto"/>
        <w:left w:val="none" w:sz="0" w:space="0" w:color="auto"/>
        <w:bottom w:val="none" w:sz="0" w:space="0" w:color="auto"/>
        <w:right w:val="none" w:sz="0" w:space="0" w:color="auto"/>
      </w:divBdr>
    </w:div>
    <w:div w:id="394856292">
      <w:marLeft w:val="480"/>
      <w:marRight w:val="0"/>
      <w:marTop w:val="0"/>
      <w:marBottom w:val="0"/>
      <w:divBdr>
        <w:top w:val="none" w:sz="0" w:space="0" w:color="auto"/>
        <w:left w:val="none" w:sz="0" w:space="0" w:color="auto"/>
        <w:bottom w:val="none" w:sz="0" w:space="0" w:color="auto"/>
        <w:right w:val="none" w:sz="0" w:space="0" w:color="auto"/>
      </w:divBdr>
    </w:div>
    <w:div w:id="394863587">
      <w:marLeft w:val="480"/>
      <w:marRight w:val="0"/>
      <w:marTop w:val="0"/>
      <w:marBottom w:val="0"/>
      <w:divBdr>
        <w:top w:val="none" w:sz="0" w:space="0" w:color="auto"/>
        <w:left w:val="none" w:sz="0" w:space="0" w:color="auto"/>
        <w:bottom w:val="none" w:sz="0" w:space="0" w:color="auto"/>
        <w:right w:val="none" w:sz="0" w:space="0" w:color="auto"/>
      </w:divBdr>
    </w:div>
    <w:div w:id="394932101">
      <w:marLeft w:val="480"/>
      <w:marRight w:val="0"/>
      <w:marTop w:val="0"/>
      <w:marBottom w:val="0"/>
      <w:divBdr>
        <w:top w:val="none" w:sz="0" w:space="0" w:color="auto"/>
        <w:left w:val="none" w:sz="0" w:space="0" w:color="auto"/>
        <w:bottom w:val="none" w:sz="0" w:space="0" w:color="auto"/>
        <w:right w:val="none" w:sz="0" w:space="0" w:color="auto"/>
      </w:divBdr>
    </w:div>
    <w:div w:id="395052395">
      <w:bodyDiv w:val="1"/>
      <w:marLeft w:val="0"/>
      <w:marRight w:val="0"/>
      <w:marTop w:val="0"/>
      <w:marBottom w:val="0"/>
      <w:divBdr>
        <w:top w:val="none" w:sz="0" w:space="0" w:color="auto"/>
        <w:left w:val="none" w:sz="0" w:space="0" w:color="auto"/>
        <w:bottom w:val="none" w:sz="0" w:space="0" w:color="auto"/>
        <w:right w:val="none" w:sz="0" w:space="0" w:color="auto"/>
      </w:divBdr>
    </w:div>
    <w:div w:id="395055858">
      <w:bodyDiv w:val="1"/>
      <w:marLeft w:val="0"/>
      <w:marRight w:val="0"/>
      <w:marTop w:val="0"/>
      <w:marBottom w:val="0"/>
      <w:divBdr>
        <w:top w:val="none" w:sz="0" w:space="0" w:color="auto"/>
        <w:left w:val="none" w:sz="0" w:space="0" w:color="auto"/>
        <w:bottom w:val="none" w:sz="0" w:space="0" w:color="auto"/>
        <w:right w:val="none" w:sz="0" w:space="0" w:color="auto"/>
      </w:divBdr>
    </w:div>
    <w:div w:id="395131380">
      <w:marLeft w:val="480"/>
      <w:marRight w:val="0"/>
      <w:marTop w:val="0"/>
      <w:marBottom w:val="0"/>
      <w:divBdr>
        <w:top w:val="none" w:sz="0" w:space="0" w:color="auto"/>
        <w:left w:val="none" w:sz="0" w:space="0" w:color="auto"/>
        <w:bottom w:val="none" w:sz="0" w:space="0" w:color="auto"/>
        <w:right w:val="none" w:sz="0" w:space="0" w:color="auto"/>
      </w:divBdr>
    </w:div>
    <w:div w:id="395277823">
      <w:marLeft w:val="480"/>
      <w:marRight w:val="0"/>
      <w:marTop w:val="0"/>
      <w:marBottom w:val="0"/>
      <w:divBdr>
        <w:top w:val="none" w:sz="0" w:space="0" w:color="auto"/>
        <w:left w:val="none" w:sz="0" w:space="0" w:color="auto"/>
        <w:bottom w:val="none" w:sz="0" w:space="0" w:color="auto"/>
        <w:right w:val="none" w:sz="0" w:space="0" w:color="auto"/>
      </w:divBdr>
    </w:div>
    <w:div w:id="395317790">
      <w:marLeft w:val="480"/>
      <w:marRight w:val="0"/>
      <w:marTop w:val="0"/>
      <w:marBottom w:val="0"/>
      <w:divBdr>
        <w:top w:val="none" w:sz="0" w:space="0" w:color="auto"/>
        <w:left w:val="none" w:sz="0" w:space="0" w:color="auto"/>
        <w:bottom w:val="none" w:sz="0" w:space="0" w:color="auto"/>
        <w:right w:val="none" w:sz="0" w:space="0" w:color="auto"/>
      </w:divBdr>
    </w:div>
    <w:div w:id="395394664">
      <w:marLeft w:val="480"/>
      <w:marRight w:val="0"/>
      <w:marTop w:val="0"/>
      <w:marBottom w:val="0"/>
      <w:divBdr>
        <w:top w:val="none" w:sz="0" w:space="0" w:color="auto"/>
        <w:left w:val="none" w:sz="0" w:space="0" w:color="auto"/>
        <w:bottom w:val="none" w:sz="0" w:space="0" w:color="auto"/>
        <w:right w:val="none" w:sz="0" w:space="0" w:color="auto"/>
      </w:divBdr>
    </w:div>
    <w:div w:id="395397072">
      <w:marLeft w:val="480"/>
      <w:marRight w:val="0"/>
      <w:marTop w:val="0"/>
      <w:marBottom w:val="0"/>
      <w:divBdr>
        <w:top w:val="none" w:sz="0" w:space="0" w:color="auto"/>
        <w:left w:val="none" w:sz="0" w:space="0" w:color="auto"/>
        <w:bottom w:val="none" w:sz="0" w:space="0" w:color="auto"/>
        <w:right w:val="none" w:sz="0" w:space="0" w:color="auto"/>
      </w:divBdr>
    </w:div>
    <w:div w:id="395511668">
      <w:marLeft w:val="480"/>
      <w:marRight w:val="0"/>
      <w:marTop w:val="0"/>
      <w:marBottom w:val="0"/>
      <w:divBdr>
        <w:top w:val="none" w:sz="0" w:space="0" w:color="auto"/>
        <w:left w:val="none" w:sz="0" w:space="0" w:color="auto"/>
        <w:bottom w:val="none" w:sz="0" w:space="0" w:color="auto"/>
        <w:right w:val="none" w:sz="0" w:space="0" w:color="auto"/>
      </w:divBdr>
    </w:div>
    <w:div w:id="395518892">
      <w:marLeft w:val="0"/>
      <w:marRight w:val="0"/>
      <w:marTop w:val="0"/>
      <w:marBottom w:val="0"/>
      <w:divBdr>
        <w:top w:val="none" w:sz="0" w:space="0" w:color="auto"/>
        <w:left w:val="none" w:sz="0" w:space="0" w:color="auto"/>
        <w:bottom w:val="none" w:sz="0" w:space="0" w:color="auto"/>
        <w:right w:val="none" w:sz="0" w:space="0" w:color="auto"/>
      </w:divBdr>
    </w:div>
    <w:div w:id="395591704">
      <w:marLeft w:val="480"/>
      <w:marRight w:val="0"/>
      <w:marTop w:val="0"/>
      <w:marBottom w:val="0"/>
      <w:divBdr>
        <w:top w:val="none" w:sz="0" w:space="0" w:color="auto"/>
        <w:left w:val="none" w:sz="0" w:space="0" w:color="auto"/>
        <w:bottom w:val="none" w:sz="0" w:space="0" w:color="auto"/>
        <w:right w:val="none" w:sz="0" w:space="0" w:color="auto"/>
      </w:divBdr>
    </w:div>
    <w:div w:id="395670360">
      <w:marLeft w:val="480"/>
      <w:marRight w:val="0"/>
      <w:marTop w:val="0"/>
      <w:marBottom w:val="0"/>
      <w:divBdr>
        <w:top w:val="none" w:sz="0" w:space="0" w:color="auto"/>
        <w:left w:val="none" w:sz="0" w:space="0" w:color="auto"/>
        <w:bottom w:val="none" w:sz="0" w:space="0" w:color="auto"/>
        <w:right w:val="none" w:sz="0" w:space="0" w:color="auto"/>
      </w:divBdr>
    </w:div>
    <w:div w:id="395784178">
      <w:marLeft w:val="480"/>
      <w:marRight w:val="0"/>
      <w:marTop w:val="0"/>
      <w:marBottom w:val="0"/>
      <w:divBdr>
        <w:top w:val="none" w:sz="0" w:space="0" w:color="auto"/>
        <w:left w:val="none" w:sz="0" w:space="0" w:color="auto"/>
        <w:bottom w:val="none" w:sz="0" w:space="0" w:color="auto"/>
        <w:right w:val="none" w:sz="0" w:space="0" w:color="auto"/>
      </w:divBdr>
    </w:div>
    <w:div w:id="395855641">
      <w:bodyDiv w:val="1"/>
      <w:marLeft w:val="0"/>
      <w:marRight w:val="0"/>
      <w:marTop w:val="0"/>
      <w:marBottom w:val="0"/>
      <w:divBdr>
        <w:top w:val="none" w:sz="0" w:space="0" w:color="auto"/>
        <w:left w:val="none" w:sz="0" w:space="0" w:color="auto"/>
        <w:bottom w:val="none" w:sz="0" w:space="0" w:color="auto"/>
        <w:right w:val="none" w:sz="0" w:space="0" w:color="auto"/>
      </w:divBdr>
    </w:div>
    <w:div w:id="395906340">
      <w:marLeft w:val="480"/>
      <w:marRight w:val="0"/>
      <w:marTop w:val="0"/>
      <w:marBottom w:val="0"/>
      <w:divBdr>
        <w:top w:val="none" w:sz="0" w:space="0" w:color="auto"/>
        <w:left w:val="none" w:sz="0" w:space="0" w:color="auto"/>
        <w:bottom w:val="none" w:sz="0" w:space="0" w:color="auto"/>
        <w:right w:val="none" w:sz="0" w:space="0" w:color="auto"/>
      </w:divBdr>
    </w:div>
    <w:div w:id="396050005">
      <w:marLeft w:val="480"/>
      <w:marRight w:val="0"/>
      <w:marTop w:val="0"/>
      <w:marBottom w:val="0"/>
      <w:divBdr>
        <w:top w:val="none" w:sz="0" w:space="0" w:color="auto"/>
        <w:left w:val="none" w:sz="0" w:space="0" w:color="auto"/>
        <w:bottom w:val="none" w:sz="0" w:space="0" w:color="auto"/>
        <w:right w:val="none" w:sz="0" w:space="0" w:color="auto"/>
      </w:divBdr>
    </w:div>
    <w:div w:id="396166386">
      <w:bodyDiv w:val="1"/>
      <w:marLeft w:val="0"/>
      <w:marRight w:val="0"/>
      <w:marTop w:val="0"/>
      <w:marBottom w:val="0"/>
      <w:divBdr>
        <w:top w:val="none" w:sz="0" w:space="0" w:color="auto"/>
        <w:left w:val="none" w:sz="0" w:space="0" w:color="auto"/>
        <w:bottom w:val="none" w:sz="0" w:space="0" w:color="auto"/>
        <w:right w:val="none" w:sz="0" w:space="0" w:color="auto"/>
      </w:divBdr>
    </w:div>
    <w:div w:id="396168254">
      <w:marLeft w:val="480"/>
      <w:marRight w:val="0"/>
      <w:marTop w:val="0"/>
      <w:marBottom w:val="0"/>
      <w:divBdr>
        <w:top w:val="none" w:sz="0" w:space="0" w:color="auto"/>
        <w:left w:val="none" w:sz="0" w:space="0" w:color="auto"/>
        <w:bottom w:val="none" w:sz="0" w:space="0" w:color="auto"/>
        <w:right w:val="none" w:sz="0" w:space="0" w:color="auto"/>
      </w:divBdr>
    </w:div>
    <w:div w:id="396175194">
      <w:bodyDiv w:val="1"/>
      <w:marLeft w:val="0"/>
      <w:marRight w:val="0"/>
      <w:marTop w:val="0"/>
      <w:marBottom w:val="0"/>
      <w:divBdr>
        <w:top w:val="none" w:sz="0" w:space="0" w:color="auto"/>
        <w:left w:val="none" w:sz="0" w:space="0" w:color="auto"/>
        <w:bottom w:val="none" w:sz="0" w:space="0" w:color="auto"/>
        <w:right w:val="none" w:sz="0" w:space="0" w:color="auto"/>
      </w:divBdr>
    </w:div>
    <w:div w:id="396242433">
      <w:marLeft w:val="480"/>
      <w:marRight w:val="0"/>
      <w:marTop w:val="0"/>
      <w:marBottom w:val="0"/>
      <w:divBdr>
        <w:top w:val="none" w:sz="0" w:space="0" w:color="auto"/>
        <w:left w:val="none" w:sz="0" w:space="0" w:color="auto"/>
        <w:bottom w:val="none" w:sz="0" w:space="0" w:color="auto"/>
        <w:right w:val="none" w:sz="0" w:space="0" w:color="auto"/>
      </w:divBdr>
    </w:div>
    <w:div w:id="396250230">
      <w:marLeft w:val="0"/>
      <w:marRight w:val="0"/>
      <w:marTop w:val="0"/>
      <w:marBottom w:val="0"/>
      <w:divBdr>
        <w:top w:val="none" w:sz="0" w:space="0" w:color="auto"/>
        <w:left w:val="none" w:sz="0" w:space="0" w:color="auto"/>
        <w:bottom w:val="none" w:sz="0" w:space="0" w:color="auto"/>
        <w:right w:val="none" w:sz="0" w:space="0" w:color="auto"/>
      </w:divBdr>
    </w:div>
    <w:div w:id="396318862">
      <w:marLeft w:val="0"/>
      <w:marRight w:val="0"/>
      <w:marTop w:val="0"/>
      <w:marBottom w:val="0"/>
      <w:divBdr>
        <w:top w:val="none" w:sz="0" w:space="0" w:color="auto"/>
        <w:left w:val="none" w:sz="0" w:space="0" w:color="auto"/>
        <w:bottom w:val="none" w:sz="0" w:space="0" w:color="auto"/>
        <w:right w:val="none" w:sz="0" w:space="0" w:color="auto"/>
      </w:divBdr>
    </w:div>
    <w:div w:id="396319739">
      <w:marLeft w:val="480"/>
      <w:marRight w:val="0"/>
      <w:marTop w:val="0"/>
      <w:marBottom w:val="0"/>
      <w:divBdr>
        <w:top w:val="none" w:sz="0" w:space="0" w:color="auto"/>
        <w:left w:val="none" w:sz="0" w:space="0" w:color="auto"/>
        <w:bottom w:val="none" w:sz="0" w:space="0" w:color="auto"/>
        <w:right w:val="none" w:sz="0" w:space="0" w:color="auto"/>
      </w:divBdr>
    </w:div>
    <w:div w:id="396363764">
      <w:bodyDiv w:val="1"/>
      <w:marLeft w:val="0"/>
      <w:marRight w:val="0"/>
      <w:marTop w:val="0"/>
      <w:marBottom w:val="0"/>
      <w:divBdr>
        <w:top w:val="none" w:sz="0" w:space="0" w:color="auto"/>
        <w:left w:val="none" w:sz="0" w:space="0" w:color="auto"/>
        <w:bottom w:val="none" w:sz="0" w:space="0" w:color="auto"/>
        <w:right w:val="none" w:sz="0" w:space="0" w:color="auto"/>
      </w:divBdr>
    </w:div>
    <w:div w:id="396393603">
      <w:marLeft w:val="480"/>
      <w:marRight w:val="0"/>
      <w:marTop w:val="0"/>
      <w:marBottom w:val="0"/>
      <w:divBdr>
        <w:top w:val="none" w:sz="0" w:space="0" w:color="auto"/>
        <w:left w:val="none" w:sz="0" w:space="0" w:color="auto"/>
        <w:bottom w:val="none" w:sz="0" w:space="0" w:color="auto"/>
        <w:right w:val="none" w:sz="0" w:space="0" w:color="auto"/>
      </w:divBdr>
    </w:div>
    <w:div w:id="396393971">
      <w:marLeft w:val="480"/>
      <w:marRight w:val="0"/>
      <w:marTop w:val="0"/>
      <w:marBottom w:val="0"/>
      <w:divBdr>
        <w:top w:val="none" w:sz="0" w:space="0" w:color="auto"/>
        <w:left w:val="none" w:sz="0" w:space="0" w:color="auto"/>
        <w:bottom w:val="none" w:sz="0" w:space="0" w:color="auto"/>
        <w:right w:val="none" w:sz="0" w:space="0" w:color="auto"/>
      </w:divBdr>
    </w:div>
    <w:div w:id="396394035">
      <w:marLeft w:val="480"/>
      <w:marRight w:val="0"/>
      <w:marTop w:val="0"/>
      <w:marBottom w:val="0"/>
      <w:divBdr>
        <w:top w:val="none" w:sz="0" w:space="0" w:color="auto"/>
        <w:left w:val="none" w:sz="0" w:space="0" w:color="auto"/>
        <w:bottom w:val="none" w:sz="0" w:space="0" w:color="auto"/>
        <w:right w:val="none" w:sz="0" w:space="0" w:color="auto"/>
      </w:divBdr>
    </w:div>
    <w:div w:id="396515476">
      <w:marLeft w:val="480"/>
      <w:marRight w:val="0"/>
      <w:marTop w:val="0"/>
      <w:marBottom w:val="0"/>
      <w:divBdr>
        <w:top w:val="none" w:sz="0" w:space="0" w:color="auto"/>
        <w:left w:val="none" w:sz="0" w:space="0" w:color="auto"/>
        <w:bottom w:val="none" w:sz="0" w:space="0" w:color="auto"/>
        <w:right w:val="none" w:sz="0" w:space="0" w:color="auto"/>
      </w:divBdr>
    </w:div>
    <w:div w:id="396636360">
      <w:bodyDiv w:val="1"/>
      <w:marLeft w:val="0"/>
      <w:marRight w:val="0"/>
      <w:marTop w:val="0"/>
      <w:marBottom w:val="0"/>
      <w:divBdr>
        <w:top w:val="none" w:sz="0" w:space="0" w:color="auto"/>
        <w:left w:val="none" w:sz="0" w:space="0" w:color="auto"/>
        <w:bottom w:val="none" w:sz="0" w:space="0" w:color="auto"/>
        <w:right w:val="none" w:sz="0" w:space="0" w:color="auto"/>
      </w:divBdr>
      <w:divsChild>
        <w:div w:id="5720110">
          <w:marLeft w:val="480"/>
          <w:marRight w:val="0"/>
          <w:marTop w:val="0"/>
          <w:marBottom w:val="0"/>
          <w:divBdr>
            <w:top w:val="none" w:sz="0" w:space="0" w:color="auto"/>
            <w:left w:val="none" w:sz="0" w:space="0" w:color="auto"/>
            <w:bottom w:val="none" w:sz="0" w:space="0" w:color="auto"/>
            <w:right w:val="none" w:sz="0" w:space="0" w:color="auto"/>
          </w:divBdr>
        </w:div>
        <w:div w:id="24061525">
          <w:marLeft w:val="480"/>
          <w:marRight w:val="0"/>
          <w:marTop w:val="0"/>
          <w:marBottom w:val="0"/>
          <w:divBdr>
            <w:top w:val="none" w:sz="0" w:space="0" w:color="auto"/>
            <w:left w:val="none" w:sz="0" w:space="0" w:color="auto"/>
            <w:bottom w:val="none" w:sz="0" w:space="0" w:color="auto"/>
            <w:right w:val="none" w:sz="0" w:space="0" w:color="auto"/>
          </w:divBdr>
        </w:div>
        <w:div w:id="31925884">
          <w:marLeft w:val="480"/>
          <w:marRight w:val="0"/>
          <w:marTop w:val="0"/>
          <w:marBottom w:val="0"/>
          <w:divBdr>
            <w:top w:val="none" w:sz="0" w:space="0" w:color="auto"/>
            <w:left w:val="none" w:sz="0" w:space="0" w:color="auto"/>
            <w:bottom w:val="none" w:sz="0" w:space="0" w:color="auto"/>
            <w:right w:val="none" w:sz="0" w:space="0" w:color="auto"/>
          </w:divBdr>
        </w:div>
        <w:div w:id="73086615">
          <w:marLeft w:val="480"/>
          <w:marRight w:val="0"/>
          <w:marTop w:val="0"/>
          <w:marBottom w:val="0"/>
          <w:divBdr>
            <w:top w:val="none" w:sz="0" w:space="0" w:color="auto"/>
            <w:left w:val="none" w:sz="0" w:space="0" w:color="auto"/>
            <w:bottom w:val="none" w:sz="0" w:space="0" w:color="auto"/>
            <w:right w:val="none" w:sz="0" w:space="0" w:color="auto"/>
          </w:divBdr>
        </w:div>
        <w:div w:id="79061557">
          <w:marLeft w:val="480"/>
          <w:marRight w:val="0"/>
          <w:marTop w:val="0"/>
          <w:marBottom w:val="0"/>
          <w:divBdr>
            <w:top w:val="none" w:sz="0" w:space="0" w:color="auto"/>
            <w:left w:val="none" w:sz="0" w:space="0" w:color="auto"/>
            <w:bottom w:val="none" w:sz="0" w:space="0" w:color="auto"/>
            <w:right w:val="none" w:sz="0" w:space="0" w:color="auto"/>
          </w:divBdr>
        </w:div>
        <w:div w:id="87311368">
          <w:marLeft w:val="480"/>
          <w:marRight w:val="0"/>
          <w:marTop w:val="0"/>
          <w:marBottom w:val="0"/>
          <w:divBdr>
            <w:top w:val="none" w:sz="0" w:space="0" w:color="auto"/>
            <w:left w:val="none" w:sz="0" w:space="0" w:color="auto"/>
            <w:bottom w:val="none" w:sz="0" w:space="0" w:color="auto"/>
            <w:right w:val="none" w:sz="0" w:space="0" w:color="auto"/>
          </w:divBdr>
        </w:div>
        <w:div w:id="179855876">
          <w:marLeft w:val="480"/>
          <w:marRight w:val="0"/>
          <w:marTop w:val="0"/>
          <w:marBottom w:val="0"/>
          <w:divBdr>
            <w:top w:val="none" w:sz="0" w:space="0" w:color="auto"/>
            <w:left w:val="none" w:sz="0" w:space="0" w:color="auto"/>
            <w:bottom w:val="none" w:sz="0" w:space="0" w:color="auto"/>
            <w:right w:val="none" w:sz="0" w:space="0" w:color="auto"/>
          </w:divBdr>
        </w:div>
        <w:div w:id="183984021">
          <w:marLeft w:val="480"/>
          <w:marRight w:val="0"/>
          <w:marTop w:val="0"/>
          <w:marBottom w:val="0"/>
          <w:divBdr>
            <w:top w:val="none" w:sz="0" w:space="0" w:color="auto"/>
            <w:left w:val="none" w:sz="0" w:space="0" w:color="auto"/>
            <w:bottom w:val="none" w:sz="0" w:space="0" w:color="auto"/>
            <w:right w:val="none" w:sz="0" w:space="0" w:color="auto"/>
          </w:divBdr>
        </w:div>
        <w:div w:id="279999008">
          <w:marLeft w:val="480"/>
          <w:marRight w:val="0"/>
          <w:marTop w:val="0"/>
          <w:marBottom w:val="0"/>
          <w:divBdr>
            <w:top w:val="none" w:sz="0" w:space="0" w:color="auto"/>
            <w:left w:val="none" w:sz="0" w:space="0" w:color="auto"/>
            <w:bottom w:val="none" w:sz="0" w:space="0" w:color="auto"/>
            <w:right w:val="none" w:sz="0" w:space="0" w:color="auto"/>
          </w:divBdr>
        </w:div>
        <w:div w:id="282882105">
          <w:marLeft w:val="480"/>
          <w:marRight w:val="0"/>
          <w:marTop w:val="0"/>
          <w:marBottom w:val="0"/>
          <w:divBdr>
            <w:top w:val="none" w:sz="0" w:space="0" w:color="auto"/>
            <w:left w:val="none" w:sz="0" w:space="0" w:color="auto"/>
            <w:bottom w:val="none" w:sz="0" w:space="0" w:color="auto"/>
            <w:right w:val="none" w:sz="0" w:space="0" w:color="auto"/>
          </w:divBdr>
        </w:div>
        <w:div w:id="294601457">
          <w:marLeft w:val="480"/>
          <w:marRight w:val="0"/>
          <w:marTop w:val="0"/>
          <w:marBottom w:val="0"/>
          <w:divBdr>
            <w:top w:val="none" w:sz="0" w:space="0" w:color="auto"/>
            <w:left w:val="none" w:sz="0" w:space="0" w:color="auto"/>
            <w:bottom w:val="none" w:sz="0" w:space="0" w:color="auto"/>
            <w:right w:val="none" w:sz="0" w:space="0" w:color="auto"/>
          </w:divBdr>
        </w:div>
        <w:div w:id="299574500">
          <w:marLeft w:val="480"/>
          <w:marRight w:val="0"/>
          <w:marTop w:val="0"/>
          <w:marBottom w:val="0"/>
          <w:divBdr>
            <w:top w:val="none" w:sz="0" w:space="0" w:color="auto"/>
            <w:left w:val="none" w:sz="0" w:space="0" w:color="auto"/>
            <w:bottom w:val="none" w:sz="0" w:space="0" w:color="auto"/>
            <w:right w:val="none" w:sz="0" w:space="0" w:color="auto"/>
          </w:divBdr>
        </w:div>
        <w:div w:id="313527591">
          <w:marLeft w:val="480"/>
          <w:marRight w:val="0"/>
          <w:marTop w:val="0"/>
          <w:marBottom w:val="0"/>
          <w:divBdr>
            <w:top w:val="none" w:sz="0" w:space="0" w:color="auto"/>
            <w:left w:val="none" w:sz="0" w:space="0" w:color="auto"/>
            <w:bottom w:val="none" w:sz="0" w:space="0" w:color="auto"/>
            <w:right w:val="none" w:sz="0" w:space="0" w:color="auto"/>
          </w:divBdr>
        </w:div>
        <w:div w:id="315689403">
          <w:marLeft w:val="480"/>
          <w:marRight w:val="0"/>
          <w:marTop w:val="0"/>
          <w:marBottom w:val="0"/>
          <w:divBdr>
            <w:top w:val="none" w:sz="0" w:space="0" w:color="auto"/>
            <w:left w:val="none" w:sz="0" w:space="0" w:color="auto"/>
            <w:bottom w:val="none" w:sz="0" w:space="0" w:color="auto"/>
            <w:right w:val="none" w:sz="0" w:space="0" w:color="auto"/>
          </w:divBdr>
        </w:div>
        <w:div w:id="329451855">
          <w:marLeft w:val="480"/>
          <w:marRight w:val="0"/>
          <w:marTop w:val="0"/>
          <w:marBottom w:val="0"/>
          <w:divBdr>
            <w:top w:val="none" w:sz="0" w:space="0" w:color="auto"/>
            <w:left w:val="none" w:sz="0" w:space="0" w:color="auto"/>
            <w:bottom w:val="none" w:sz="0" w:space="0" w:color="auto"/>
            <w:right w:val="none" w:sz="0" w:space="0" w:color="auto"/>
          </w:divBdr>
        </w:div>
        <w:div w:id="332033319">
          <w:marLeft w:val="480"/>
          <w:marRight w:val="0"/>
          <w:marTop w:val="0"/>
          <w:marBottom w:val="0"/>
          <w:divBdr>
            <w:top w:val="none" w:sz="0" w:space="0" w:color="auto"/>
            <w:left w:val="none" w:sz="0" w:space="0" w:color="auto"/>
            <w:bottom w:val="none" w:sz="0" w:space="0" w:color="auto"/>
            <w:right w:val="none" w:sz="0" w:space="0" w:color="auto"/>
          </w:divBdr>
        </w:div>
        <w:div w:id="345401341">
          <w:marLeft w:val="480"/>
          <w:marRight w:val="0"/>
          <w:marTop w:val="0"/>
          <w:marBottom w:val="0"/>
          <w:divBdr>
            <w:top w:val="none" w:sz="0" w:space="0" w:color="auto"/>
            <w:left w:val="none" w:sz="0" w:space="0" w:color="auto"/>
            <w:bottom w:val="none" w:sz="0" w:space="0" w:color="auto"/>
            <w:right w:val="none" w:sz="0" w:space="0" w:color="auto"/>
          </w:divBdr>
        </w:div>
        <w:div w:id="350767430">
          <w:marLeft w:val="480"/>
          <w:marRight w:val="0"/>
          <w:marTop w:val="0"/>
          <w:marBottom w:val="0"/>
          <w:divBdr>
            <w:top w:val="none" w:sz="0" w:space="0" w:color="auto"/>
            <w:left w:val="none" w:sz="0" w:space="0" w:color="auto"/>
            <w:bottom w:val="none" w:sz="0" w:space="0" w:color="auto"/>
            <w:right w:val="none" w:sz="0" w:space="0" w:color="auto"/>
          </w:divBdr>
        </w:div>
        <w:div w:id="368456545">
          <w:marLeft w:val="480"/>
          <w:marRight w:val="0"/>
          <w:marTop w:val="0"/>
          <w:marBottom w:val="0"/>
          <w:divBdr>
            <w:top w:val="none" w:sz="0" w:space="0" w:color="auto"/>
            <w:left w:val="none" w:sz="0" w:space="0" w:color="auto"/>
            <w:bottom w:val="none" w:sz="0" w:space="0" w:color="auto"/>
            <w:right w:val="none" w:sz="0" w:space="0" w:color="auto"/>
          </w:divBdr>
        </w:div>
        <w:div w:id="377053375">
          <w:marLeft w:val="480"/>
          <w:marRight w:val="0"/>
          <w:marTop w:val="0"/>
          <w:marBottom w:val="0"/>
          <w:divBdr>
            <w:top w:val="none" w:sz="0" w:space="0" w:color="auto"/>
            <w:left w:val="none" w:sz="0" w:space="0" w:color="auto"/>
            <w:bottom w:val="none" w:sz="0" w:space="0" w:color="auto"/>
            <w:right w:val="none" w:sz="0" w:space="0" w:color="auto"/>
          </w:divBdr>
        </w:div>
        <w:div w:id="413212824">
          <w:marLeft w:val="480"/>
          <w:marRight w:val="0"/>
          <w:marTop w:val="0"/>
          <w:marBottom w:val="0"/>
          <w:divBdr>
            <w:top w:val="none" w:sz="0" w:space="0" w:color="auto"/>
            <w:left w:val="none" w:sz="0" w:space="0" w:color="auto"/>
            <w:bottom w:val="none" w:sz="0" w:space="0" w:color="auto"/>
            <w:right w:val="none" w:sz="0" w:space="0" w:color="auto"/>
          </w:divBdr>
        </w:div>
        <w:div w:id="420224331">
          <w:marLeft w:val="480"/>
          <w:marRight w:val="0"/>
          <w:marTop w:val="0"/>
          <w:marBottom w:val="0"/>
          <w:divBdr>
            <w:top w:val="none" w:sz="0" w:space="0" w:color="auto"/>
            <w:left w:val="none" w:sz="0" w:space="0" w:color="auto"/>
            <w:bottom w:val="none" w:sz="0" w:space="0" w:color="auto"/>
            <w:right w:val="none" w:sz="0" w:space="0" w:color="auto"/>
          </w:divBdr>
        </w:div>
        <w:div w:id="423697107">
          <w:marLeft w:val="480"/>
          <w:marRight w:val="0"/>
          <w:marTop w:val="0"/>
          <w:marBottom w:val="0"/>
          <w:divBdr>
            <w:top w:val="none" w:sz="0" w:space="0" w:color="auto"/>
            <w:left w:val="none" w:sz="0" w:space="0" w:color="auto"/>
            <w:bottom w:val="none" w:sz="0" w:space="0" w:color="auto"/>
            <w:right w:val="none" w:sz="0" w:space="0" w:color="auto"/>
          </w:divBdr>
        </w:div>
        <w:div w:id="444035414">
          <w:marLeft w:val="480"/>
          <w:marRight w:val="0"/>
          <w:marTop w:val="0"/>
          <w:marBottom w:val="0"/>
          <w:divBdr>
            <w:top w:val="none" w:sz="0" w:space="0" w:color="auto"/>
            <w:left w:val="none" w:sz="0" w:space="0" w:color="auto"/>
            <w:bottom w:val="none" w:sz="0" w:space="0" w:color="auto"/>
            <w:right w:val="none" w:sz="0" w:space="0" w:color="auto"/>
          </w:divBdr>
        </w:div>
        <w:div w:id="484929698">
          <w:marLeft w:val="480"/>
          <w:marRight w:val="0"/>
          <w:marTop w:val="0"/>
          <w:marBottom w:val="0"/>
          <w:divBdr>
            <w:top w:val="none" w:sz="0" w:space="0" w:color="auto"/>
            <w:left w:val="none" w:sz="0" w:space="0" w:color="auto"/>
            <w:bottom w:val="none" w:sz="0" w:space="0" w:color="auto"/>
            <w:right w:val="none" w:sz="0" w:space="0" w:color="auto"/>
          </w:divBdr>
        </w:div>
        <w:div w:id="559562388">
          <w:marLeft w:val="480"/>
          <w:marRight w:val="0"/>
          <w:marTop w:val="0"/>
          <w:marBottom w:val="0"/>
          <w:divBdr>
            <w:top w:val="none" w:sz="0" w:space="0" w:color="auto"/>
            <w:left w:val="none" w:sz="0" w:space="0" w:color="auto"/>
            <w:bottom w:val="none" w:sz="0" w:space="0" w:color="auto"/>
            <w:right w:val="none" w:sz="0" w:space="0" w:color="auto"/>
          </w:divBdr>
        </w:div>
        <w:div w:id="573585850">
          <w:marLeft w:val="480"/>
          <w:marRight w:val="0"/>
          <w:marTop w:val="0"/>
          <w:marBottom w:val="0"/>
          <w:divBdr>
            <w:top w:val="none" w:sz="0" w:space="0" w:color="auto"/>
            <w:left w:val="none" w:sz="0" w:space="0" w:color="auto"/>
            <w:bottom w:val="none" w:sz="0" w:space="0" w:color="auto"/>
            <w:right w:val="none" w:sz="0" w:space="0" w:color="auto"/>
          </w:divBdr>
        </w:div>
        <w:div w:id="596794250">
          <w:marLeft w:val="480"/>
          <w:marRight w:val="0"/>
          <w:marTop w:val="0"/>
          <w:marBottom w:val="0"/>
          <w:divBdr>
            <w:top w:val="none" w:sz="0" w:space="0" w:color="auto"/>
            <w:left w:val="none" w:sz="0" w:space="0" w:color="auto"/>
            <w:bottom w:val="none" w:sz="0" w:space="0" w:color="auto"/>
            <w:right w:val="none" w:sz="0" w:space="0" w:color="auto"/>
          </w:divBdr>
        </w:div>
        <w:div w:id="605622929">
          <w:marLeft w:val="480"/>
          <w:marRight w:val="0"/>
          <w:marTop w:val="0"/>
          <w:marBottom w:val="0"/>
          <w:divBdr>
            <w:top w:val="none" w:sz="0" w:space="0" w:color="auto"/>
            <w:left w:val="none" w:sz="0" w:space="0" w:color="auto"/>
            <w:bottom w:val="none" w:sz="0" w:space="0" w:color="auto"/>
            <w:right w:val="none" w:sz="0" w:space="0" w:color="auto"/>
          </w:divBdr>
        </w:div>
        <w:div w:id="618032186">
          <w:marLeft w:val="480"/>
          <w:marRight w:val="0"/>
          <w:marTop w:val="0"/>
          <w:marBottom w:val="0"/>
          <w:divBdr>
            <w:top w:val="none" w:sz="0" w:space="0" w:color="auto"/>
            <w:left w:val="none" w:sz="0" w:space="0" w:color="auto"/>
            <w:bottom w:val="none" w:sz="0" w:space="0" w:color="auto"/>
            <w:right w:val="none" w:sz="0" w:space="0" w:color="auto"/>
          </w:divBdr>
        </w:div>
        <w:div w:id="633677292">
          <w:marLeft w:val="480"/>
          <w:marRight w:val="0"/>
          <w:marTop w:val="0"/>
          <w:marBottom w:val="0"/>
          <w:divBdr>
            <w:top w:val="none" w:sz="0" w:space="0" w:color="auto"/>
            <w:left w:val="none" w:sz="0" w:space="0" w:color="auto"/>
            <w:bottom w:val="none" w:sz="0" w:space="0" w:color="auto"/>
            <w:right w:val="none" w:sz="0" w:space="0" w:color="auto"/>
          </w:divBdr>
        </w:div>
        <w:div w:id="671496891">
          <w:marLeft w:val="480"/>
          <w:marRight w:val="0"/>
          <w:marTop w:val="0"/>
          <w:marBottom w:val="0"/>
          <w:divBdr>
            <w:top w:val="none" w:sz="0" w:space="0" w:color="auto"/>
            <w:left w:val="none" w:sz="0" w:space="0" w:color="auto"/>
            <w:bottom w:val="none" w:sz="0" w:space="0" w:color="auto"/>
            <w:right w:val="none" w:sz="0" w:space="0" w:color="auto"/>
          </w:divBdr>
        </w:div>
        <w:div w:id="687218056">
          <w:marLeft w:val="480"/>
          <w:marRight w:val="0"/>
          <w:marTop w:val="0"/>
          <w:marBottom w:val="0"/>
          <w:divBdr>
            <w:top w:val="none" w:sz="0" w:space="0" w:color="auto"/>
            <w:left w:val="none" w:sz="0" w:space="0" w:color="auto"/>
            <w:bottom w:val="none" w:sz="0" w:space="0" w:color="auto"/>
            <w:right w:val="none" w:sz="0" w:space="0" w:color="auto"/>
          </w:divBdr>
        </w:div>
        <w:div w:id="724569837">
          <w:marLeft w:val="480"/>
          <w:marRight w:val="0"/>
          <w:marTop w:val="0"/>
          <w:marBottom w:val="0"/>
          <w:divBdr>
            <w:top w:val="none" w:sz="0" w:space="0" w:color="auto"/>
            <w:left w:val="none" w:sz="0" w:space="0" w:color="auto"/>
            <w:bottom w:val="none" w:sz="0" w:space="0" w:color="auto"/>
            <w:right w:val="none" w:sz="0" w:space="0" w:color="auto"/>
          </w:divBdr>
        </w:div>
        <w:div w:id="725222455">
          <w:marLeft w:val="480"/>
          <w:marRight w:val="0"/>
          <w:marTop w:val="0"/>
          <w:marBottom w:val="0"/>
          <w:divBdr>
            <w:top w:val="none" w:sz="0" w:space="0" w:color="auto"/>
            <w:left w:val="none" w:sz="0" w:space="0" w:color="auto"/>
            <w:bottom w:val="none" w:sz="0" w:space="0" w:color="auto"/>
            <w:right w:val="none" w:sz="0" w:space="0" w:color="auto"/>
          </w:divBdr>
        </w:div>
        <w:div w:id="750200181">
          <w:marLeft w:val="480"/>
          <w:marRight w:val="0"/>
          <w:marTop w:val="0"/>
          <w:marBottom w:val="0"/>
          <w:divBdr>
            <w:top w:val="none" w:sz="0" w:space="0" w:color="auto"/>
            <w:left w:val="none" w:sz="0" w:space="0" w:color="auto"/>
            <w:bottom w:val="none" w:sz="0" w:space="0" w:color="auto"/>
            <w:right w:val="none" w:sz="0" w:space="0" w:color="auto"/>
          </w:divBdr>
        </w:div>
        <w:div w:id="752244890">
          <w:marLeft w:val="480"/>
          <w:marRight w:val="0"/>
          <w:marTop w:val="0"/>
          <w:marBottom w:val="0"/>
          <w:divBdr>
            <w:top w:val="none" w:sz="0" w:space="0" w:color="auto"/>
            <w:left w:val="none" w:sz="0" w:space="0" w:color="auto"/>
            <w:bottom w:val="none" w:sz="0" w:space="0" w:color="auto"/>
            <w:right w:val="none" w:sz="0" w:space="0" w:color="auto"/>
          </w:divBdr>
        </w:div>
        <w:div w:id="779571462">
          <w:marLeft w:val="480"/>
          <w:marRight w:val="0"/>
          <w:marTop w:val="0"/>
          <w:marBottom w:val="0"/>
          <w:divBdr>
            <w:top w:val="none" w:sz="0" w:space="0" w:color="auto"/>
            <w:left w:val="none" w:sz="0" w:space="0" w:color="auto"/>
            <w:bottom w:val="none" w:sz="0" w:space="0" w:color="auto"/>
            <w:right w:val="none" w:sz="0" w:space="0" w:color="auto"/>
          </w:divBdr>
        </w:div>
        <w:div w:id="781338282">
          <w:marLeft w:val="480"/>
          <w:marRight w:val="0"/>
          <w:marTop w:val="0"/>
          <w:marBottom w:val="0"/>
          <w:divBdr>
            <w:top w:val="none" w:sz="0" w:space="0" w:color="auto"/>
            <w:left w:val="none" w:sz="0" w:space="0" w:color="auto"/>
            <w:bottom w:val="none" w:sz="0" w:space="0" w:color="auto"/>
            <w:right w:val="none" w:sz="0" w:space="0" w:color="auto"/>
          </w:divBdr>
        </w:div>
        <w:div w:id="803810998">
          <w:marLeft w:val="480"/>
          <w:marRight w:val="0"/>
          <w:marTop w:val="0"/>
          <w:marBottom w:val="0"/>
          <w:divBdr>
            <w:top w:val="none" w:sz="0" w:space="0" w:color="auto"/>
            <w:left w:val="none" w:sz="0" w:space="0" w:color="auto"/>
            <w:bottom w:val="none" w:sz="0" w:space="0" w:color="auto"/>
            <w:right w:val="none" w:sz="0" w:space="0" w:color="auto"/>
          </w:divBdr>
        </w:div>
        <w:div w:id="822090948">
          <w:marLeft w:val="480"/>
          <w:marRight w:val="0"/>
          <w:marTop w:val="0"/>
          <w:marBottom w:val="0"/>
          <w:divBdr>
            <w:top w:val="none" w:sz="0" w:space="0" w:color="auto"/>
            <w:left w:val="none" w:sz="0" w:space="0" w:color="auto"/>
            <w:bottom w:val="none" w:sz="0" w:space="0" w:color="auto"/>
            <w:right w:val="none" w:sz="0" w:space="0" w:color="auto"/>
          </w:divBdr>
        </w:div>
        <w:div w:id="841776554">
          <w:marLeft w:val="480"/>
          <w:marRight w:val="0"/>
          <w:marTop w:val="0"/>
          <w:marBottom w:val="0"/>
          <w:divBdr>
            <w:top w:val="none" w:sz="0" w:space="0" w:color="auto"/>
            <w:left w:val="none" w:sz="0" w:space="0" w:color="auto"/>
            <w:bottom w:val="none" w:sz="0" w:space="0" w:color="auto"/>
            <w:right w:val="none" w:sz="0" w:space="0" w:color="auto"/>
          </w:divBdr>
        </w:div>
        <w:div w:id="846823260">
          <w:marLeft w:val="480"/>
          <w:marRight w:val="0"/>
          <w:marTop w:val="0"/>
          <w:marBottom w:val="0"/>
          <w:divBdr>
            <w:top w:val="none" w:sz="0" w:space="0" w:color="auto"/>
            <w:left w:val="none" w:sz="0" w:space="0" w:color="auto"/>
            <w:bottom w:val="none" w:sz="0" w:space="0" w:color="auto"/>
            <w:right w:val="none" w:sz="0" w:space="0" w:color="auto"/>
          </w:divBdr>
        </w:div>
        <w:div w:id="848298427">
          <w:marLeft w:val="480"/>
          <w:marRight w:val="0"/>
          <w:marTop w:val="0"/>
          <w:marBottom w:val="0"/>
          <w:divBdr>
            <w:top w:val="none" w:sz="0" w:space="0" w:color="auto"/>
            <w:left w:val="none" w:sz="0" w:space="0" w:color="auto"/>
            <w:bottom w:val="none" w:sz="0" w:space="0" w:color="auto"/>
            <w:right w:val="none" w:sz="0" w:space="0" w:color="auto"/>
          </w:divBdr>
        </w:div>
        <w:div w:id="866483337">
          <w:marLeft w:val="480"/>
          <w:marRight w:val="0"/>
          <w:marTop w:val="0"/>
          <w:marBottom w:val="0"/>
          <w:divBdr>
            <w:top w:val="none" w:sz="0" w:space="0" w:color="auto"/>
            <w:left w:val="none" w:sz="0" w:space="0" w:color="auto"/>
            <w:bottom w:val="none" w:sz="0" w:space="0" w:color="auto"/>
            <w:right w:val="none" w:sz="0" w:space="0" w:color="auto"/>
          </w:divBdr>
        </w:div>
        <w:div w:id="874274034">
          <w:marLeft w:val="480"/>
          <w:marRight w:val="0"/>
          <w:marTop w:val="0"/>
          <w:marBottom w:val="0"/>
          <w:divBdr>
            <w:top w:val="none" w:sz="0" w:space="0" w:color="auto"/>
            <w:left w:val="none" w:sz="0" w:space="0" w:color="auto"/>
            <w:bottom w:val="none" w:sz="0" w:space="0" w:color="auto"/>
            <w:right w:val="none" w:sz="0" w:space="0" w:color="auto"/>
          </w:divBdr>
        </w:div>
        <w:div w:id="875850556">
          <w:marLeft w:val="480"/>
          <w:marRight w:val="0"/>
          <w:marTop w:val="0"/>
          <w:marBottom w:val="0"/>
          <w:divBdr>
            <w:top w:val="none" w:sz="0" w:space="0" w:color="auto"/>
            <w:left w:val="none" w:sz="0" w:space="0" w:color="auto"/>
            <w:bottom w:val="none" w:sz="0" w:space="0" w:color="auto"/>
            <w:right w:val="none" w:sz="0" w:space="0" w:color="auto"/>
          </w:divBdr>
        </w:div>
        <w:div w:id="925502410">
          <w:marLeft w:val="480"/>
          <w:marRight w:val="0"/>
          <w:marTop w:val="0"/>
          <w:marBottom w:val="0"/>
          <w:divBdr>
            <w:top w:val="none" w:sz="0" w:space="0" w:color="auto"/>
            <w:left w:val="none" w:sz="0" w:space="0" w:color="auto"/>
            <w:bottom w:val="none" w:sz="0" w:space="0" w:color="auto"/>
            <w:right w:val="none" w:sz="0" w:space="0" w:color="auto"/>
          </w:divBdr>
        </w:div>
        <w:div w:id="939141275">
          <w:marLeft w:val="480"/>
          <w:marRight w:val="0"/>
          <w:marTop w:val="0"/>
          <w:marBottom w:val="0"/>
          <w:divBdr>
            <w:top w:val="none" w:sz="0" w:space="0" w:color="auto"/>
            <w:left w:val="none" w:sz="0" w:space="0" w:color="auto"/>
            <w:bottom w:val="none" w:sz="0" w:space="0" w:color="auto"/>
            <w:right w:val="none" w:sz="0" w:space="0" w:color="auto"/>
          </w:divBdr>
        </w:div>
        <w:div w:id="957642154">
          <w:marLeft w:val="480"/>
          <w:marRight w:val="0"/>
          <w:marTop w:val="0"/>
          <w:marBottom w:val="0"/>
          <w:divBdr>
            <w:top w:val="none" w:sz="0" w:space="0" w:color="auto"/>
            <w:left w:val="none" w:sz="0" w:space="0" w:color="auto"/>
            <w:bottom w:val="none" w:sz="0" w:space="0" w:color="auto"/>
            <w:right w:val="none" w:sz="0" w:space="0" w:color="auto"/>
          </w:divBdr>
        </w:div>
        <w:div w:id="973677194">
          <w:marLeft w:val="480"/>
          <w:marRight w:val="0"/>
          <w:marTop w:val="0"/>
          <w:marBottom w:val="0"/>
          <w:divBdr>
            <w:top w:val="none" w:sz="0" w:space="0" w:color="auto"/>
            <w:left w:val="none" w:sz="0" w:space="0" w:color="auto"/>
            <w:bottom w:val="none" w:sz="0" w:space="0" w:color="auto"/>
            <w:right w:val="none" w:sz="0" w:space="0" w:color="auto"/>
          </w:divBdr>
        </w:div>
        <w:div w:id="976757592">
          <w:marLeft w:val="480"/>
          <w:marRight w:val="0"/>
          <w:marTop w:val="0"/>
          <w:marBottom w:val="0"/>
          <w:divBdr>
            <w:top w:val="none" w:sz="0" w:space="0" w:color="auto"/>
            <w:left w:val="none" w:sz="0" w:space="0" w:color="auto"/>
            <w:bottom w:val="none" w:sz="0" w:space="0" w:color="auto"/>
            <w:right w:val="none" w:sz="0" w:space="0" w:color="auto"/>
          </w:divBdr>
        </w:div>
        <w:div w:id="977145434">
          <w:marLeft w:val="480"/>
          <w:marRight w:val="0"/>
          <w:marTop w:val="0"/>
          <w:marBottom w:val="0"/>
          <w:divBdr>
            <w:top w:val="none" w:sz="0" w:space="0" w:color="auto"/>
            <w:left w:val="none" w:sz="0" w:space="0" w:color="auto"/>
            <w:bottom w:val="none" w:sz="0" w:space="0" w:color="auto"/>
            <w:right w:val="none" w:sz="0" w:space="0" w:color="auto"/>
          </w:divBdr>
        </w:div>
        <w:div w:id="988052733">
          <w:marLeft w:val="480"/>
          <w:marRight w:val="0"/>
          <w:marTop w:val="0"/>
          <w:marBottom w:val="0"/>
          <w:divBdr>
            <w:top w:val="none" w:sz="0" w:space="0" w:color="auto"/>
            <w:left w:val="none" w:sz="0" w:space="0" w:color="auto"/>
            <w:bottom w:val="none" w:sz="0" w:space="0" w:color="auto"/>
            <w:right w:val="none" w:sz="0" w:space="0" w:color="auto"/>
          </w:divBdr>
        </w:div>
        <w:div w:id="1024983696">
          <w:marLeft w:val="480"/>
          <w:marRight w:val="0"/>
          <w:marTop w:val="0"/>
          <w:marBottom w:val="0"/>
          <w:divBdr>
            <w:top w:val="none" w:sz="0" w:space="0" w:color="auto"/>
            <w:left w:val="none" w:sz="0" w:space="0" w:color="auto"/>
            <w:bottom w:val="none" w:sz="0" w:space="0" w:color="auto"/>
            <w:right w:val="none" w:sz="0" w:space="0" w:color="auto"/>
          </w:divBdr>
        </w:div>
        <w:div w:id="1030761863">
          <w:marLeft w:val="480"/>
          <w:marRight w:val="0"/>
          <w:marTop w:val="0"/>
          <w:marBottom w:val="0"/>
          <w:divBdr>
            <w:top w:val="none" w:sz="0" w:space="0" w:color="auto"/>
            <w:left w:val="none" w:sz="0" w:space="0" w:color="auto"/>
            <w:bottom w:val="none" w:sz="0" w:space="0" w:color="auto"/>
            <w:right w:val="none" w:sz="0" w:space="0" w:color="auto"/>
          </w:divBdr>
        </w:div>
        <w:div w:id="1100372858">
          <w:marLeft w:val="480"/>
          <w:marRight w:val="0"/>
          <w:marTop w:val="0"/>
          <w:marBottom w:val="0"/>
          <w:divBdr>
            <w:top w:val="none" w:sz="0" w:space="0" w:color="auto"/>
            <w:left w:val="none" w:sz="0" w:space="0" w:color="auto"/>
            <w:bottom w:val="none" w:sz="0" w:space="0" w:color="auto"/>
            <w:right w:val="none" w:sz="0" w:space="0" w:color="auto"/>
          </w:divBdr>
        </w:div>
        <w:div w:id="1153452907">
          <w:marLeft w:val="480"/>
          <w:marRight w:val="0"/>
          <w:marTop w:val="0"/>
          <w:marBottom w:val="0"/>
          <w:divBdr>
            <w:top w:val="none" w:sz="0" w:space="0" w:color="auto"/>
            <w:left w:val="none" w:sz="0" w:space="0" w:color="auto"/>
            <w:bottom w:val="none" w:sz="0" w:space="0" w:color="auto"/>
            <w:right w:val="none" w:sz="0" w:space="0" w:color="auto"/>
          </w:divBdr>
        </w:div>
        <w:div w:id="1158155029">
          <w:marLeft w:val="480"/>
          <w:marRight w:val="0"/>
          <w:marTop w:val="0"/>
          <w:marBottom w:val="0"/>
          <w:divBdr>
            <w:top w:val="none" w:sz="0" w:space="0" w:color="auto"/>
            <w:left w:val="none" w:sz="0" w:space="0" w:color="auto"/>
            <w:bottom w:val="none" w:sz="0" w:space="0" w:color="auto"/>
            <w:right w:val="none" w:sz="0" w:space="0" w:color="auto"/>
          </w:divBdr>
        </w:div>
        <w:div w:id="1161964984">
          <w:marLeft w:val="480"/>
          <w:marRight w:val="0"/>
          <w:marTop w:val="0"/>
          <w:marBottom w:val="0"/>
          <w:divBdr>
            <w:top w:val="none" w:sz="0" w:space="0" w:color="auto"/>
            <w:left w:val="none" w:sz="0" w:space="0" w:color="auto"/>
            <w:bottom w:val="none" w:sz="0" w:space="0" w:color="auto"/>
            <w:right w:val="none" w:sz="0" w:space="0" w:color="auto"/>
          </w:divBdr>
        </w:div>
        <w:div w:id="1175415355">
          <w:marLeft w:val="480"/>
          <w:marRight w:val="0"/>
          <w:marTop w:val="0"/>
          <w:marBottom w:val="0"/>
          <w:divBdr>
            <w:top w:val="none" w:sz="0" w:space="0" w:color="auto"/>
            <w:left w:val="none" w:sz="0" w:space="0" w:color="auto"/>
            <w:bottom w:val="none" w:sz="0" w:space="0" w:color="auto"/>
            <w:right w:val="none" w:sz="0" w:space="0" w:color="auto"/>
          </w:divBdr>
        </w:div>
        <w:div w:id="1180195184">
          <w:marLeft w:val="480"/>
          <w:marRight w:val="0"/>
          <w:marTop w:val="0"/>
          <w:marBottom w:val="0"/>
          <w:divBdr>
            <w:top w:val="none" w:sz="0" w:space="0" w:color="auto"/>
            <w:left w:val="none" w:sz="0" w:space="0" w:color="auto"/>
            <w:bottom w:val="none" w:sz="0" w:space="0" w:color="auto"/>
            <w:right w:val="none" w:sz="0" w:space="0" w:color="auto"/>
          </w:divBdr>
        </w:div>
        <w:div w:id="1181626147">
          <w:marLeft w:val="480"/>
          <w:marRight w:val="0"/>
          <w:marTop w:val="0"/>
          <w:marBottom w:val="0"/>
          <w:divBdr>
            <w:top w:val="none" w:sz="0" w:space="0" w:color="auto"/>
            <w:left w:val="none" w:sz="0" w:space="0" w:color="auto"/>
            <w:bottom w:val="none" w:sz="0" w:space="0" w:color="auto"/>
            <w:right w:val="none" w:sz="0" w:space="0" w:color="auto"/>
          </w:divBdr>
        </w:div>
        <w:div w:id="1190725731">
          <w:marLeft w:val="480"/>
          <w:marRight w:val="0"/>
          <w:marTop w:val="0"/>
          <w:marBottom w:val="0"/>
          <w:divBdr>
            <w:top w:val="none" w:sz="0" w:space="0" w:color="auto"/>
            <w:left w:val="none" w:sz="0" w:space="0" w:color="auto"/>
            <w:bottom w:val="none" w:sz="0" w:space="0" w:color="auto"/>
            <w:right w:val="none" w:sz="0" w:space="0" w:color="auto"/>
          </w:divBdr>
        </w:div>
        <w:div w:id="1222137042">
          <w:marLeft w:val="480"/>
          <w:marRight w:val="0"/>
          <w:marTop w:val="0"/>
          <w:marBottom w:val="0"/>
          <w:divBdr>
            <w:top w:val="none" w:sz="0" w:space="0" w:color="auto"/>
            <w:left w:val="none" w:sz="0" w:space="0" w:color="auto"/>
            <w:bottom w:val="none" w:sz="0" w:space="0" w:color="auto"/>
            <w:right w:val="none" w:sz="0" w:space="0" w:color="auto"/>
          </w:divBdr>
        </w:div>
      </w:divsChild>
    </w:div>
    <w:div w:id="396710010">
      <w:marLeft w:val="0"/>
      <w:marRight w:val="0"/>
      <w:marTop w:val="0"/>
      <w:marBottom w:val="0"/>
      <w:divBdr>
        <w:top w:val="none" w:sz="0" w:space="0" w:color="auto"/>
        <w:left w:val="none" w:sz="0" w:space="0" w:color="auto"/>
        <w:bottom w:val="none" w:sz="0" w:space="0" w:color="auto"/>
        <w:right w:val="none" w:sz="0" w:space="0" w:color="auto"/>
      </w:divBdr>
    </w:div>
    <w:div w:id="396901495">
      <w:bodyDiv w:val="1"/>
      <w:marLeft w:val="0"/>
      <w:marRight w:val="0"/>
      <w:marTop w:val="0"/>
      <w:marBottom w:val="0"/>
      <w:divBdr>
        <w:top w:val="none" w:sz="0" w:space="0" w:color="auto"/>
        <w:left w:val="none" w:sz="0" w:space="0" w:color="auto"/>
        <w:bottom w:val="none" w:sz="0" w:space="0" w:color="auto"/>
        <w:right w:val="none" w:sz="0" w:space="0" w:color="auto"/>
      </w:divBdr>
    </w:div>
    <w:div w:id="396903377">
      <w:marLeft w:val="480"/>
      <w:marRight w:val="0"/>
      <w:marTop w:val="0"/>
      <w:marBottom w:val="0"/>
      <w:divBdr>
        <w:top w:val="none" w:sz="0" w:space="0" w:color="auto"/>
        <w:left w:val="none" w:sz="0" w:space="0" w:color="auto"/>
        <w:bottom w:val="none" w:sz="0" w:space="0" w:color="auto"/>
        <w:right w:val="none" w:sz="0" w:space="0" w:color="auto"/>
      </w:divBdr>
    </w:div>
    <w:div w:id="397048186">
      <w:marLeft w:val="480"/>
      <w:marRight w:val="0"/>
      <w:marTop w:val="0"/>
      <w:marBottom w:val="0"/>
      <w:divBdr>
        <w:top w:val="none" w:sz="0" w:space="0" w:color="auto"/>
        <w:left w:val="none" w:sz="0" w:space="0" w:color="auto"/>
        <w:bottom w:val="none" w:sz="0" w:space="0" w:color="auto"/>
        <w:right w:val="none" w:sz="0" w:space="0" w:color="auto"/>
      </w:divBdr>
    </w:div>
    <w:div w:id="397093192">
      <w:marLeft w:val="480"/>
      <w:marRight w:val="0"/>
      <w:marTop w:val="0"/>
      <w:marBottom w:val="0"/>
      <w:divBdr>
        <w:top w:val="none" w:sz="0" w:space="0" w:color="auto"/>
        <w:left w:val="none" w:sz="0" w:space="0" w:color="auto"/>
        <w:bottom w:val="none" w:sz="0" w:space="0" w:color="auto"/>
        <w:right w:val="none" w:sz="0" w:space="0" w:color="auto"/>
      </w:divBdr>
    </w:div>
    <w:div w:id="397168015">
      <w:marLeft w:val="480"/>
      <w:marRight w:val="0"/>
      <w:marTop w:val="0"/>
      <w:marBottom w:val="0"/>
      <w:divBdr>
        <w:top w:val="none" w:sz="0" w:space="0" w:color="auto"/>
        <w:left w:val="none" w:sz="0" w:space="0" w:color="auto"/>
        <w:bottom w:val="none" w:sz="0" w:space="0" w:color="auto"/>
        <w:right w:val="none" w:sz="0" w:space="0" w:color="auto"/>
      </w:divBdr>
    </w:div>
    <w:div w:id="397285542">
      <w:bodyDiv w:val="1"/>
      <w:marLeft w:val="0"/>
      <w:marRight w:val="0"/>
      <w:marTop w:val="0"/>
      <w:marBottom w:val="0"/>
      <w:divBdr>
        <w:top w:val="none" w:sz="0" w:space="0" w:color="auto"/>
        <w:left w:val="none" w:sz="0" w:space="0" w:color="auto"/>
        <w:bottom w:val="none" w:sz="0" w:space="0" w:color="auto"/>
        <w:right w:val="none" w:sz="0" w:space="0" w:color="auto"/>
      </w:divBdr>
    </w:div>
    <w:div w:id="397286284">
      <w:marLeft w:val="480"/>
      <w:marRight w:val="0"/>
      <w:marTop w:val="0"/>
      <w:marBottom w:val="0"/>
      <w:divBdr>
        <w:top w:val="none" w:sz="0" w:space="0" w:color="auto"/>
        <w:left w:val="none" w:sz="0" w:space="0" w:color="auto"/>
        <w:bottom w:val="none" w:sz="0" w:space="0" w:color="auto"/>
        <w:right w:val="none" w:sz="0" w:space="0" w:color="auto"/>
      </w:divBdr>
    </w:div>
    <w:div w:id="397360027">
      <w:marLeft w:val="480"/>
      <w:marRight w:val="0"/>
      <w:marTop w:val="0"/>
      <w:marBottom w:val="0"/>
      <w:divBdr>
        <w:top w:val="none" w:sz="0" w:space="0" w:color="auto"/>
        <w:left w:val="none" w:sz="0" w:space="0" w:color="auto"/>
        <w:bottom w:val="none" w:sz="0" w:space="0" w:color="auto"/>
        <w:right w:val="none" w:sz="0" w:space="0" w:color="auto"/>
      </w:divBdr>
    </w:div>
    <w:div w:id="397479591">
      <w:marLeft w:val="0"/>
      <w:marRight w:val="0"/>
      <w:marTop w:val="0"/>
      <w:marBottom w:val="0"/>
      <w:divBdr>
        <w:top w:val="none" w:sz="0" w:space="0" w:color="auto"/>
        <w:left w:val="none" w:sz="0" w:space="0" w:color="auto"/>
        <w:bottom w:val="none" w:sz="0" w:space="0" w:color="auto"/>
        <w:right w:val="none" w:sz="0" w:space="0" w:color="auto"/>
      </w:divBdr>
    </w:div>
    <w:div w:id="397553385">
      <w:bodyDiv w:val="1"/>
      <w:marLeft w:val="0"/>
      <w:marRight w:val="0"/>
      <w:marTop w:val="0"/>
      <w:marBottom w:val="0"/>
      <w:divBdr>
        <w:top w:val="none" w:sz="0" w:space="0" w:color="auto"/>
        <w:left w:val="none" w:sz="0" w:space="0" w:color="auto"/>
        <w:bottom w:val="none" w:sz="0" w:space="0" w:color="auto"/>
        <w:right w:val="none" w:sz="0" w:space="0" w:color="auto"/>
      </w:divBdr>
    </w:div>
    <w:div w:id="397555805">
      <w:marLeft w:val="480"/>
      <w:marRight w:val="0"/>
      <w:marTop w:val="0"/>
      <w:marBottom w:val="0"/>
      <w:divBdr>
        <w:top w:val="none" w:sz="0" w:space="0" w:color="auto"/>
        <w:left w:val="none" w:sz="0" w:space="0" w:color="auto"/>
        <w:bottom w:val="none" w:sz="0" w:space="0" w:color="auto"/>
        <w:right w:val="none" w:sz="0" w:space="0" w:color="auto"/>
      </w:divBdr>
    </w:div>
    <w:div w:id="397632197">
      <w:marLeft w:val="480"/>
      <w:marRight w:val="0"/>
      <w:marTop w:val="0"/>
      <w:marBottom w:val="0"/>
      <w:divBdr>
        <w:top w:val="none" w:sz="0" w:space="0" w:color="auto"/>
        <w:left w:val="none" w:sz="0" w:space="0" w:color="auto"/>
        <w:bottom w:val="none" w:sz="0" w:space="0" w:color="auto"/>
        <w:right w:val="none" w:sz="0" w:space="0" w:color="auto"/>
      </w:divBdr>
    </w:div>
    <w:div w:id="397678339">
      <w:marLeft w:val="0"/>
      <w:marRight w:val="0"/>
      <w:marTop w:val="0"/>
      <w:marBottom w:val="0"/>
      <w:divBdr>
        <w:top w:val="none" w:sz="0" w:space="0" w:color="auto"/>
        <w:left w:val="none" w:sz="0" w:space="0" w:color="auto"/>
        <w:bottom w:val="none" w:sz="0" w:space="0" w:color="auto"/>
        <w:right w:val="none" w:sz="0" w:space="0" w:color="auto"/>
      </w:divBdr>
    </w:div>
    <w:div w:id="397821837">
      <w:marLeft w:val="480"/>
      <w:marRight w:val="0"/>
      <w:marTop w:val="0"/>
      <w:marBottom w:val="0"/>
      <w:divBdr>
        <w:top w:val="none" w:sz="0" w:space="0" w:color="auto"/>
        <w:left w:val="none" w:sz="0" w:space="0" w:color="auto"/>
        <w:bottom w:val="none" w:sz="0" w:space="0" w:color="auto"/>
        <w:right w:val="none" w:sz="0" w:space="0" w:color="auto"/>
      </w:divBdr>
    </w:div>
    <w:div w:id="397871484">
      <w:marLeft w:val="0"/>
      <w:marRight w:val="0"/>
      <w:marTop w:val="0"/>
      <w:marBottom w:val="0"/>
      <w:divBdr>
        <w:top w:val="none" w:sz="0" w:space="0" w:color="auto"/>
        <w:left w:val="none" w:sz="0" w:space="0" w:color="auto"/>
        <w:bottom w:val="none" w:sz="0" w:space="0" w:color="auto"/>
        <w:right w:val="none" w:sz="0" w:space="0" w:color="auto"/>
      </w:divBdr>
    </w:div>
    <w:div w:id="397940540">
      <w:bodyDiv w:val="1"/>
      <w:marLeft w:val="0"/>
      <w:marRight w:val="0"/>
      <w:marTop w:val="0"/>
      <w:marBottom w:val="0"/>
      <w:divBdr>
        <w:top w:val="none" w:sz="0" w:space="0" w:color="auto"/>
        <w:left w:val="none" w:sz="0" w:space="0" w:color="auto"/>
        <w:bottom w:val="none" w:sz="0" w:space="0" w:color="auto"/>
        <w:right w:val="none" w:sz="0" w:space="0" w:color="auto"/>
      </w:divBdr>
    </w:div>
    <w:div w:id="398015468">
      <w:marLeft w:val="0"/>
      <w:marRight w:val="0"/>
      <w:marTop w:val="0"/>
      <w:marBottom w:val="0"/>
      <w:divBdr>
        <w:top w:val="none" w:sz="0" w:space="0" w:color="auto"/>
        <w:left w:val="none" w:sz="0" w:space="0" w:color="auto"/>
        <w:bottom w:val="none" w:sz="0" w:space="0" w:color="auto"/>
        <w:right w:val="none" w:sz="0" w:space="0" w:color="auto"/>
      </w:divBdr>
    </w:div>
    <w:div w:id="398018064">
      <w:marLeft w:val="0"/>
      <w:marRight w:val="0"/>
      <w:marTop w:val="0"/>
      <w:marBottom w:val="0"/>
      <w:divBdr>
        <w:top w:val="none" w:sz="0" w:space="0" w:color="auto"/>
        <w:left w:val="none" w:sz="0" w:space="0" w:color="auto"/>
        <w:bottom w:val="none" w:sz="0" w:space="0" w:color="auto"/>
        <w:right w:val="none" w:sz="0" w:space="0" w:color="auto"/>
      </w:divBdr>
    </w:div>
    <w:div w:id="398096950">
      <w:marLeft w:val="0"/>
      <w:marRight w:val="0"/>
      <w:marTop w:val="0"/>
      <w:marBottom w:val="0"/>
      <w:divBdr>
        <w:top w:val="none" w:sz="0" w:space="0" w:color="auto"/>
        <w:left w:val="none" w:sz="0" w:space="0" w:color="auto"/>
        <w:bottom w:val="none" w:sz="0" w:space="0" w:color="auto"/>
        <w:right w:val="none" w:sz="0" w:space="0" w:color="auto"/>
      </w:divBdr>
    </w:div>
    <w:div w:id="398135917">
      <w:marLeft w:val="480"/>
      <w:marRight w:val="0"/>
      <w:marTop w:val="0"/>
      <w:marBottom w:val="0"/>
      <w:divBdr>
        <w:top w:val="none" w:sz="0" w:space="0" w:color="auto"/>
        <w:left w:val="none" w:sz="0" w:space="0" w:color="auto"/>
        <w:bottom w:val="none" w:sz="0" w:space="0" w:color="auto"/>
        <w:right w:val="none" w:sz="0" w:space="0" w:color="auto"/>
      </w:divBdr>
    </w:div>
    <w:div w:id="398214206">
      <w:bodyDiv w:val="1"/>
      <w:marLeft w:val="0"/>
      <w:marRight w:val="0"/>
      <w:marTop w:val="0"/>
      <w:marBottom w:val="0"/>
      <w:divBdr>
        <w:top w:val="none" w:sz="0" w:space="0" w:color="auto"/>
        <w:left w:val="none" w:sz="0" w:space="0" w:color="auto"/>
        <w:bottom w:val="none" w:sz="0" w:space="0" w:color="auto"/>
        <w:right w:val="none" w:sz="0" w:space="0" w:color="auto"/>
      </w:divBdr>
    </w:div>
    <w:div w:id="398214629">
      <w:marLeft w:val="480"/>
      <w:marRight w:val="0"/>
      <w:marTop w:val="0"/>
      <w:marBottom w:val="0"/>
      <w:divBdr>
        <w:top w:val="none" w:sz="0" w:space="0" w:color="auto"/>
        <w:left w:val="none" w:sz="0" w:space="0" w:color="auto"/>
        <w:bottom w:val="none" w:sz="0" w:space="0" w:color="auto"/>
        <w:right w:val="none" w:sz="0" w:space="0" w:color="auto"/>
      </w:divBdr>
    </w:div>
    <w:div w:id="398283628">
      <w:marLeft w:val="0"/>
      <w:marRight w:val="0"/>
      <w:marTop w:val="0"/>
      <w:marBottom w:val="0"/>
      <w:divBdr>
        <w:top w:val="none" w:sz="0" w:space="0" w:color="auto"/>
        <w:left w:val="none" w:sz="0" w:space="0" w:color="auto"/>
        <w:bottom w:val="none" w:sz="0" w:space="0" w:color="auto"/>
        <w:right w:val="none" w:sz="0" w:space="0" w:color="auto"/>
      </w:divBdr>
    </w:div>
    <w:div w:id="398289571">
      <w:marLeft w:val="480"/>
      <w:marRight w:val="0"/>
      <w:marTop w:val="0"/>
      <w:marBottom w:val="0"/>
      <w:divBdr>
        <w:top w:val="none" w:sz="0" w:space="0" w:color="auto"/>
        <w:left w:val="none" w:sz="0" w:space="0" w:color="auto"/>
        <w:bottom w:val="none" w:sz="0" w:space="0" w:color="auto"/>
        <w:right w:val="none" w:sz="0" w:space="0" w:color="auto"/>
      </w:divBdr>
    </w:div>
    <w:div w:id="398360483">
      <w:marLeft w:val="0"/>
      <w:marRight w:val="0"/>
      <w:marTop w:val="0"/>
      <w:marBottom w:val="0"/>
      <w:divBdr>
        <w:top w:val="none" w:sz="0" w:space="0" w:color="auto"/>
        <w:left w:val="none" w:sz="0" w:space="0" w:color="auto"/>
        <w:bottom w:val="none" w:sz="0" w:space="0" w:color="auto"/>
        <w:right w:val="none" w:sz="0" w:space="0" w:color="auto"/>
      </w:divBdr>
    </w:div>
    <w:div w:id="398409314">
      <w:bodyDiv w:val="1"/>
      <w:marLeft w:val="0"/>
      <w:marRight w:val="0"/>
      <w:marTop w:val="0"/>
      <w:marBottom w:val="0"/>
      <w:divBdr>
        <w:top w:val="none" w:sz="0" w:space="0" w:color="auto"/>
        <w:left w:val="none" w:sz="0" w:space="0" w:color="auto"/>
        <w:bottom w:val="none" w:sz="0" w:space="0" w:color="auto"/>
        <w:right w:val="none" w:sz="0" w:space="0" w:color="auto"/>
      </w:divBdr>
    </w:div>
    <w:div w:id="398677688">
      <w:marLeft w:val="480"/>
      <w:marRight w:val="0"/>
      <w:marTop w:val="0"/>
      <w:marBottom w:val="0"/>
      <w:divBdr>
        <w:top w:val="none" w:sz="0" w:space="0" w:color="auto"/>
        <w:left w:val="none" w:sz="0" w:space="0" w:color="auto"/>
        <w:bottom w:val="none" w:sz="0" w:space="0" w:color="auto"/>
        <w:right w:val="none" w:sz="0" w:space="0" w:color="auto"/>
      </w:divBdr>
    </w:div>
    <w:div w:id="398790491">
      <w:marLeft w:val="480"/>
      <w:marRight w:val="0"/>
      <w:marTop w:val="0"/>
      <w:marBottom w:val="0"/>
      <w:divBdr>
        <w:top w:val="none" w:sz="0" w:space="0" w:color="auto"/>
        <w:left w:val="none" w:sz="0" w:space="0" w:color="auto"/>
        <w:bottom w:val="none" w:sz="0" w:space="0" w:color="auto"/>
        <w:right w:val="none" w:sz="0" w:space="0" w:color="auto"/>
      </w:divBdr>
    </w:div>
    <w:div w:id="398865905">
      <w:marLeft w:val="480"/>
      <w:marRight w:val="0"/>
      <w:marTop w:val="0"/>
      <w:marBottom w:val="0"/>
      <w:divBdr>
        <w:top w:val="none" w:sz="0" w:space="0" w:color="auto"/>
        <w:left w:val="none" w:sz="0" w:space="0" w:color="auto"/>
        <w:bottom w:val="none" w:sz="0" w:space="0" w:color="auto"/>
        <w:right w:val="none" w:sz="0" w:space="0" w:color="auto"/>
      </w:divBdr>
    </w:div>
    <w:div w:id="398866754">
      <w:marLeft w:val="0"/>
      <w:marRight w:val="0"/>
      <w:marTop w:val="0"/>
      <w:marBottom w:val="0"/>
      <w:divBdr>
        <w:top w:val="none" w:sz="0" w:space="0" w:color="auto"/>
        <w:left w:val="none" w:sz="0" w:space="0" w:color="auto"/>
        <w:bottom w:val="none" w:sz="0" w:space="0" w:color="auto"/>
        <w:right w:val="none" w:sz="0" w:space="0" w:color="auto"/>
      </w:divBdr>
    </w:div>
    <w:div w:id="398984583">
      <w:marLeft w:val="480"/>
      <w:marRight w:val="0"/>
      <w:marTop w:val="0"/>
      <w:marBottom w:val="0"/>
      <w:divBdr>
        <w:top w:val="none" w:sz="0" w:space="0" w:color="auto"/>
        <w:left w:val="none" w:sz="0" w:space="0" w:color="auto"/>
        <w:bottom w:val="none" w:sz="0" w:space="0" w:color="auto"/>
        <w:right w:val="none" w:sz="0" w:space="0" w:color="auto"/>
      </w:divBdr>
    </w:div>
    <w:div w:id="398987075">
      <w:marLeft w:val="480"/>
      <w:marRight w:val="0"/>
      <w:marTop w:val="0"/>
      <w:marBottom w:val="0"/>
      <w:divBdr>
        <w:top w:val="none" w:sz="0" w:space="0" w:color="auto"/>
        <w:left w:val="none" w:sz="0" w:space="0" w:color="auto"/>
        <w:bottom w:val="none" w:sz="0" w:space="0" w:color="auto"/>
        <w:right w:val="none" w:sz="0" w:space="0" w:color="auto"/>
      </w:divBdr>
    </w:div>
    <w:div w:id="399057804">
      <w:marLeft w:val="0"/>
      <w:marRight w:val="0"/>
      <w:marTop w:val="0"/>
      <w:marBottom w:val="0"/>
      <w:divBdr>
        <w:top w:val="none" w:sz="0" w:space="0" w:color="auto"/>
        <w:left w:val="none" w:sz="0" w:space="0" w:color="auto"/>
        <w:bottom w:val="none" w:sz="0" w:space="0" w:color="auto"/>
        <w:right w:val="none" w:sz="0" w:space="0" w:color="auto"/>
      </w:divBdr>
    </w:div>
    <w:div w:id="399180737">
      <w:marLeft w:val="480"/>
      <w:marRight w:val="0"/>
      <w:marTop w:val="0"/>
      <w:marBottom w:val="0"/>
      <w:divBdr>
        <w:top w:val="none" w:sz="0" w:space="0" w:color="auto"/>
        <w:left w:val="none" w:sz="0" w:space="0" w:color="auto"/>
        <w:bottom w:val="none" w:sz="0" w:space="0" w:color="auto"/>
        <w:right w:val="none" w:sz="0" w:space="0" w:color="auto"/>
      </w:divBdr>
    </w:div>
    <w:div w:id="399332262">
      <w:marLeft w:val="0"/>
      <w:marRight w:val="0"/>
      <w:marTop w:val="0"/>
      <w:marBottom w:val="0"/>
      <w:divBdr>
        <w:top w:val="none" w:sz="0" w:space="0" w:color="auto"/>
        <w:left w:val="none" w:sz="0" w:space="0" w:color="auto"/>
        <w:bottom w:val="none" w:sz="0" w:space="0" w:color="auto"/>
        <w:right w:val="none" w:sz="0" w:space="0" w:color="auto"/>
      </w:divBdr>
    </w:div>
    <w:div w:id="399400273">
      <w:marLeft w:val="480"/>
      <w:marRight w:val="0"/>
      <w:marTop w:val="0"/>
      <w:marBottom w:val="0"/>
      <w:divBdr>
        <w:top w:val="none" w:sz="0" w:space="0" w:color="auto"/>
        <w:left w:val="none" w:sz="0" w:space="0" w:color="auto"/>
        <w:bottom w:val="none" w:sz="0" w:space="0" w:color="auto"/>
        <w:right w:val="none" w:sz="0" w:space="0" w:color="auto"/>
      </w:divBdr>
    </w:div>
    <w:div w:id="399406244">
      <w:marLeft w:val="0"/>
      <w:marRight w:val="0"/>
      <w:marTop w:val="0"/>
      <w:marBottom w:val="0"/>
      <w:divBdr>
        <w:top w:val="none" w:sz="0" w:space="0" w:color="auto"/>
        <w:left w:val="none" w:sz="0" w:space="0" w:color="auto"/>
        <w:bottom w:val="none" w:sz="0" w:space="0" w:color="auto"/>
        <w:right w:val="none" w:sz="0" w:space="0" w:color="auto"/>
      </w:divBdr>
    </w:div>
    <w:div w:id="399407338">
      <w:bodyDiv w:val="1"/>
      <w:marLeft w:val="0"/>
      <w:marRight w:val="0"/>
      <w:marTop w:val="0"/>
      <w:marBottom w:val="0"/>
      <w:divBdr>
        <w:top w:val="none" w:sz="0" w:space="0" w:color="auto"/>
        <w:left w:val="none" w:sz="0" w:space="0" w:color="auto"/>
        <w:bottom w:val="none" w:sz="0" w:space="0" w:color="auto"/>
        <w:right w:val="none" w:sz="0" w:space="0" w:color="auto"/>
      </w:divBdr>
    </w:div>
    <w:div w:id="399525744">
      <w:marLeft w:val="480"/>
      <w:marRight w:val="0"/>
      <w:marTop w:val="0"/>
      <w:marBottom w:val="0"/>
      <w:divBdr>
        <w:top w:val="none" w:sz="0" w:space="0" w:color="auto"/>
        <w:left w:val="none" w:sz="0" w:space="0" w:color="auto"/>
        <w:bottom w:val="none" w:sz="0" w:space="0" w:color="auto"/>
        <w:right w:val="none" w:sz="0" w:space="0" w:color="auto"/>
      </w:divBdr>
    </w:div>
    <w:div w:id="399596303">
      <w:marLeft w:val="480"/>
      <w:marRight w:val="0"/>
      <w:marTop w:val="0"/>
      <w:marBottom w:val="0"/>
      <w:divBdr>
        <w:top w:val="none" w:sz="0" w:space="0" w:color="auto"/>
        <w:left w:val="none" w:sz="0" w:space="0" w:color="auto"/>
        <w:bottom w:val="none" w:sz="0" w:space="0" w:color="auto"/>
        <w:right w:val="none" w:sz="0" w:space="0" w:color="auto"/>
      </w:divBdr>
    </w:div>
    <w:div w:id="399599426">
      <w:marLeft w:val="0"/>
      <w:marRight w:val="0"/>
      <w:marTop w:val="0"/>
      <w:marBottom w:val="0"/>
      <w:divBdr>
        <w:top w:val="none" w:sz="0" w:space="0" w:color="auto"/>
        <w:left w:val="none" w:sz="0" w:space="0" w:color="auto"/>
        <w:bottom w:val="none" w:sz="0" w:space="0" w:color="auto"/>
        <w:right w:val="none" w:sz="0" w:space="0" w:color="auto"/>
      </w:divBdr>
    </w:div>
    <w:div w:id="399644418">
      <w:marLeft w:val="480"/>
      <w:marRight w:val="0"/>
      <w:marTop w:val="0"/>
      <w:marBottom w:val="0"/>
      <w:divBdr>
        <w:top w:val="none" w:sz="0" w:space="0" w:color="auto"/>
        <w:left w:val="none" w:sz="0" w:space="0" w:color="auto"/>
        <w:bottom w:val="none" w:sz="0" w:space="0" w:color="auto"/>
        <w:right w:val="none" w:sz="0" w:space="0" w:color="auto"/>
      </w:divBdr>
    </w:div>
    <w:div w:id="399791929">
      <w:marLeft w:val="0"/>
      <w:marRight w:val="0"/>
      <w:marTop w:val="0"/>
      <w:marBottom w:val="0"/>
      <w:divBdr>
        <w:top w:val="none" w:sz="0" w:space="0" w:color="auto"/>
        <w:left w:val="none" w:sz="0" w:space="0" w:color="auto"/>
        <w:bottom w:val="none" w:sz="0" w:space="0" w:color="auto"/>
        <w:right w:val="none" w:sz="0" w:space="0" w:color="auto"/>
      </w:divBdr>
    </w:div>
    <w:div w:id="399794467">
      <w:marLeft w:val="480"/>
      <w:marRight w:val="0"/>
      <w:marTop w:val="0"/>
      <w:marBottom w:val="0"/>
      <w:divBdr>
        <w:top w:val="none" w:sz="0" w:space="0" w:color="auto"/>
        <w:left w:val="none" w:sz="0" w:space="0" w:color="auto"/>
        <w:bottom w:val="none" w:sz="0" w:space="0" w:color="auto"/>
        <w:right w:val="none" w:sz="0" w:space="0" w:color="auto"/>
      </w:divBdr>
    </w:div>
    <w:div w:id="399795749">
      <w:marLeft w:val="480"/>
      <w:marRight w:val="0"/>
      <w:marTop w:val="0"/>
      <w:marBottom w:val="0"/>
      <w:divBdr>
        <w:top w:val="none" w:sz="0" w:space="0" w:color="auto"/>
        <w:left w:val="none" w:sz="0" w:space="0" w:color="auto"/>
        <w:bottom w:val="none" w:sz="0" w:space="0" w:color="auto"/>
        <w:right w:val="none" w:sz="0" w:space="0" w:color="auto"/>
      </w:divBdr>
    </w:div>
    <w:div w:id="399835533">
      <w:marLeft w:val="0"/>
      <w:marRight w:val="0"/>
      <w:marTop w:val="0"/>
      <w:marBottom w:val="0"/>
      <w:divBdr>
        <w:top w:val="none" w:sz="0" w:space="0" w:color="auto"/>
        <w:left w:val="none" w:sz="0" w:space="0" w:color="auto"/>
        <w:bottom w:val="none" w:sz="0" w:space="0" w:color="auto"/>
        <w:right w:val="none" w:sz="0" w:space="0" w:color="auto"/>
      </w:divBdr>
    </w:div>
    <w:div w:id="399863922">
      <w:marLeft w:val="480"/>
      <w:marRight w:val="0"/>
      <w:marTop w:val="0"/>
      <w:marBottom w:val="0"/>
      <w:divBdr>
        <w:top w:val="none" w:sz="0" w:space="0" w:color="auto"/>
        <w:left w:val="none" w:sz="0" w:space="0" w:color="auto"/>
        <w:bottom w:val="none" w:sz="0" w:space="0" w:color="auto"/>
        <w:right w:val="none" w:sz="0" w:space="0" w:color="auto"/>
      </w:divBdr>
    </w:div>
    <w:div w:id="399865795">
      <w:marLeft w:val="0"/>
      <w:marRight w:val="0"/>
      <w:marTop w:val="0"/>
      <w:marBottom w:val="0"/>
      <w:divBdr>
        <w:top w:val="none" w:sz="0" w:space="0" w:color="auto"/>
        <w:left w:val="none" w:sz="0" w:space="0" w:color="auto"/>
        <w:bottom w:val="none" w:sz="0" w:space="0" w:color="auto"/>
        <w:right w:val="none" w:sz="0" w:space="0" w:color="auto"/>
      </w:divBdr>
    </w:div>
    <w:div w:id="399912326">
      <w:marLeft w:val="480"/>
      <w:marRight w:val="0"/>
      <w:marTop w:val="0"/>
      <w:marBottom w:val="0"/>
      <w:divBdr>
        <w:top w:val="none" w:sz="0" w:space="0" w:color="auto"/>
        <w:left w:val="none" w:sz="0" w:space="0" w:color="auto"/>
        <w:bottom w:val="none" w:sz="0" w:space="0" w:color="auto"/>
        <w:right w:val="none" w:sz="0" w:space="0" w:color="auto"/>
      </w:divBdr>
    </w:div>
    <w:div w:id="399986625">
      <w:bodyDiv w:val="1"/>
      <w:marLeft w:val="0"/>
      <w:marRight w:val="0"/>
      <w:marTop w:val="0"/>
      <w:marBottom w:val="0"/>
      <w:divBdr>
        <w:top w:val="none" w:sz="0" w:space="0" w:color="auto"/>
        <w:left w:val="none" w:sz="0" w:space="0" w:color="auto"/>
        <w:bottom w:val="none" w:sz="0" w:space="0" w:color="auto"/>
        <w:right w:val="none" w:sz="0" w:space="0" w:color="auto"/>
      </w:divBdr>
    </w:div>
    <w:div w:id="400062885">
      <w:bodyDiv w:val="1"/>
      <w:marLeft w:val="0"/>
      <w:marRight w:val="0"/>
      <w:marTop w:val="0"/>
      <w:marBottom w:val="0"/>
      <w:divBdr>
        <w:top w:val="none" w:sz="0" w:space="0" w:color="auto"/>
        <w:left w:val="none" w:sz="0" w:space="0" w:color="auto"/>
        <w:bottom w:val="none" w:sz="0" w:space="0" w:color="auto"/>
        <w:right w:val="none" w:sz="0" w:space="0" w:color="auto"/>
      </w:divBdr>
    </w:div>
    <w:div w:id="400063590">
      <w:marLeft w:val="480"/>
      <w:marRight w:val="0"/>
      <w:marTop w:val="0"/>
      <w:marBottom w:val="0"/>
      <w:divBdr>
        <w:top w:val="none" w:sz="0" w:space="0" w:color="auto"/>
        <w:left w:val="none" w:sz="0" w:space="0" w:color="auto"/>
        <w:bottom w:val="none" w:sz="0" w:space="0" w:color="auto"/>
        <w:right w:val="none" w:sz="0" w:space="0" w:color="auto"/>
      </w:divBdr>
    </w:div>
    <w:div w:id="400106779">
      <w:marLeft w:val="480"/>
      <w:marRight w:val="0"/>
      <w:marTop w:val="0"/>
      <w:marBottom w:val="0"/>
      <w:divBdr>
        <w:top w:val="none" w:sz="0" w:space="0" w:color="auto"/>
        <w:left w:val="none" w:sz="0" w:space="0" w:color="auto"/>
        <w:bottom w:val="none" w:sz="0" w:space="0" w:color="auto"/>
        <w:right w:val="none" w:sz="0" w:space="0" w:color="auto"/>
      </w:divBdr>
    </w:div>
    <w:div w:id="400375284">
      <w:marLeft w:val="0"/>
      <w:marRight w:val="0"/>
      <w:marTop w:val="0"/>
      <w:marBottom w:val="0"/>
      <w:divBdr>
        <w:top w:val="none" w:sz="0" w:space="0" w:color="auto"/>
        <w:left w:val="none" w:sz="0" w:space="0" w:color="auto"/>
        <w:bottom w:val="none" w:sz="0" w:space="0" w:color="auto"/>
        <w:right w:val="none" w:sz="0" w:space="0" w:color="auto"/>
      </w:divBdr>
    </w:div>
    <w:div w:id="400450722">
      <w:marLeft w:val="480"/>
      <w:marRight w:val="0"/>
      <w:marTop w:val="0"/>
      <w:marBottom w:val="0"/>
      <w:divBdr>
        <w:top w:val="none" w:sz="0" w:space="0" w:color="auto"/>
        <w:left w:val="none" w:sz="0" w:space="0" w:color="auto"/>
        <w:bottom w:val="none" w:sz="0" w:space="0" w:color="auto"/>
        <w:right w:val="none" w:sz="0" w:space="0" w:color="auto"/>
      </w:divBdr>
    </w:div>
    <w:div w:id="400492527">
      <w:marLeft w:val="480"/>
      <w:marRight w:val="0"/>
      <w:marTop w:val="0"/>
      <w:marBottom w:val="0"/>
      <w:divBdr>
        <w:top w:val="none" w:sz="0" w:space="0" w:color="auto"/>
        <w:left w:val="none" w:sz="0" w:space="0" w:color="auto"/>
        <w:bottom w:val="none" w:sz="0" w:space="0" w:color="auto"/>
        <w:right w:val="none" w:sz="0" w:space="0" w:color="auto"/>
      </w:divBdr>
    </w:div>
    <w:div w:id="400521732">
      <w:marLeft w:val="480"/>
      <w:marRight w:val="0"/>
      <w:marTop w:val="0"/>
      <w:marBottom w:val="0"/>
      <w:divBdr>
        <w:top w:val="none" w:sz="0" w:space="0" w:color="auto"/>
        <w:left w:val="none" w:sz="0" w:space="0" w:color="auto"/>
        <w:bottom w:val="none" w:sz="0" w:space="0" w:color="auto"/>
        <w:right w:val="none" w:sz="0" w:space="0" w:color="auto"/>
      </w:divBdr>
    </w:div>
    <w:div w:id="400567386">
      <w:marLeft w:val="480"/>
      <w:marRight w:val="0"/>
      <w:marTop w:val="0"/>
      <w:marBottom w:val="0"/>
      <w:divBdr>
        <w:top w:val="none" w:sz="0" w:space="0" w:color="auto"/>
        <w:left w:val="none" w:sz="0" w:space="0" w:color="auto"/>
        <w:bottom w:val="none" w:sz="0" w:space="0" w:color="auto"/>
        <w:right w:val="none" w:sz="0" w:space="0" w:color="auto"/>
      </w:divBdr>
    </w:div>
    <w:div w:id="400636883">
      <w:marLeft w:val="480"/>
      <w:marRight w:val="0"/>
      <w:marTop w:val="0"/>
      <w:marBottom w:val="0"/>
      <w:divBdr>
        <w:top w:val="none" w:sz="0" w:space="0" w:color="auto"/>
        <w:left w:val="none" w:sz="0" w:space="0" w:color="auto"/>
        <w:bottom w:val="none" w:sz="0" w:space="0" w:color="auto"/>
        <w:right w:val="none" w:sz="0" w:space="0" w:color="auto"/>
      </w:divBdr>
    </w:div>
    <w:div w:id="400713073">
      <w:bodyDiv w:val="1"/>
      <w:marLeft w:val="0"/>
      <w:marRight w:val="0"/>
      <w:marTop w:val="0"/>
      <w:marBottom w:val="0"/>
      <w:divBdr>
        <w:top w:val="none" w:sz="0" w:space="0" w:color="auto"/>
        <w:left w:val="none" w:sz="0" w:space="0" w:color="auto"/>
        <w:bottom w:val="none" w:sz="0" w:space="0" w:color="auto"/>
        <w:right w:val="none" w:sz="0" w:space="0" w:color="auto"/>
      </w:divBdr>
    </w:div>
    <w:div w:id="400979159">
      <w:marLeft w:val="480"/>
      <w:marRight w:val="0"/>
      <w:marTop w:val="0"/>
      <w:marBottom w:val="0"/>
      <w:divBdr>
        <w:top w:val="none" w:sz="0" w:space="0" w:color="auto"/>
        <w:left w:val="none" w:sz="0" w:space="0" w:color="auto"/>
        <w:bottom w:val="none" w:sz="0" w:space="0" w:color="auto"/>
        <w:right w:val="none" w:sz="0" w:space="0" w:color="auto"/>
      </w:divBdr>
    </w:div>
    <w:div w:id="400980217">
      <w:marLeft w:val="0"/>
      <w:marRight w:val="0"/>
      <w:marTop w:val="0"/>
      <w:marBottom w:val="0"/>
      <w:divBdr>
        <w:top w:val="none" w:sz="0" w:space="0" w:color="auto"/>
        <w:left w:val="none" w:sz="0" w:space="0" w:color="auto"/>
        <w:bottom w:val="none" w:sz="0" w:space="0" w:color="auto"/>
        <w:right w:val="none" w:sz="0" w:space="0" w:color="auto"/>
      </w:divBdr>
    </w:div>
    <w:div w:id="401028902">
      <w:marLeft w:val="480"/>
      <w:marRight w:val="0"/>
      <w:marTop w:val="0"/>
      <w:marBottom w:val="0"/>
      <w:divBdr>
        <w:top w:val="none" w:sz="0" w:space="0" w:color="auto"/>
        <w:left w:val="none" w:sz="0" w:space="0" w:color="auto"/>
        <w:bottom w:val="none" w:sz="0" w:space="0" w:color="auto"/>
        <w:right w:val="none" w:sz="0" w:space="0" w:color="auto"/>
      </w:divBdr>
    </w:div>
    <w:div w:id="401100342">
      <w:marLeft w:val="480"/>
      <w:marRight w:val="0"/>
      <w:marTop w:val="0"/>
      <w:marBottom w:val="0"/>
      <w:divBdr>
        <w:top w:val="none" w:sz="0" w:space="0" w:color="auto"/>
        <w:left w:val="none" w:sz="0" w:space="0" w:color="auto"/>
        <w:bottom w:val="none" w:sz="0" w:space="0" w:color="auto"/>
        <w:right w:val="none" w:sz="0" w:space="0" w:color="auto"/>
      </w:divBdr>
    </w:div>
    <w:div w:id="401102412">
      <w:marLeft w:val="480"/>
      <w:marRight w:val="0"/>
      <w:marTop w:val="0"/>
      <w:marBottom w:val="0"/>
      <w:divBdr>
        <w:top w:val="none" w:sz="0" w:space="0" w:color="auto"/>
        <w:left w:val="none" w:sz="0" w:space="0" w:color="auto"/>
        <w:bottom w:val="none" w:sz="0" w:space="0" w:color="auto"/>
        <w:right w:val="none" w:sz="0" w:space="0" w:color="auto"/>
      </w:divBdr>
    </w:div>
    <w:div w:id="401102505">
      <w:marLeft w:val="0"/>
      <w:marRight w:val="0"/>
      <w:marTop w:val="0"/>
      <w:marBottom w:val="0"/>
      <w:divBdr>
        <w:top w:val="none" w:sz="0" w:space="0" w:color="auto"/>
        <w:left w:val="none" w:sz="0" w:space="0" w:color="auto"/>
        <w:bottom w:val="none" w:sz="0" w:space="0" w:color="auto"/>
        <w:right w:val="none" w:sz="0" w:space="0" w:color="auto"/>
      </w:divBdr>
    </w:div>
    <w:div w:id="401102831">
      <w:marLeft w:val="480"/>
      <w:marRight w:val="0"/>
      <w:marTop w:val="0"/>
      <w:marBottom w:val="0"/>
      <w:divBdr>
        <w:top w:val="none" w:sz="0" w:space="0" w:color="auto"/>
        <w:left w:val="none" w:sz="0" w:space="0" w:color="auto"/>
        <w:bottom w:val="none" w:sz="0" w:space="0" w:color="auto"/>
        <w:right w:val="none" w:sz="0" w:space="0" w:color="auto"/>
      </w:divBdr>
    </w:div>
    <w:div w:id="401176834">
      <w:marLeft w:val="480"/>
      <w:marRight w:val="0"/>
      <w:marTop w:val="0"/>
      <w:marBottom w:val="0"/>
      <w:divBdr>
        <w:top w:val="none" w:sz="0" w:space="0" w:color="auto"/>
        <w:left w:val="none" w:sz="0" w:space="0" w:color="auto"/>
        <w:bottom w:val="none" w:sz="0" w:space="0" w:color="auto"/>
        <w:right w:val="none" w:sz="0" w:space="0" w:color="auto"/>
      </w:divBdr>
    </w:div>
    <w:div w:id="401217421">
      <w:marLeft w:val="0"/>
      <w:marRight w:val="0"/>
      <w:marTop w:val="0"/>
      <w:marBottom w:val="0"/>
      <w:divBdr>
        <w:top w:val="none" w:sz="0" w:space="0" w:color="auto"/>
        <w:left w:val="none" w:sz="0" w:space="0" w:color="auto"/>
        <w:bottom w:val="none" w:sz="0" w:space="0" w:color="auto"/>
        <w:right w:val="none" w:sz="0" w:space="0" w:color="auto"/>
      </w:divBdr>
    </w:div>
    <w:div w:id="401220295">
      <w:marLeft w:val="480"/>
      <w:marRight w:val="0"/>
      <w:marTop w:val="0"/>
      <w:marBottom w:val="0"/>
      <w:divBdr>
        <w:top w:val="none" w:sz="0" w:space="0" w:color="auto"/>
        <w:left w:val="none" w:sz="0" w:space="0" w:color="auto"/>
        <w:bottom w:val="none" w:sz="0" w:space="0" w:color="auto"/>
        <w:right w:val="none" w:sz="0" w:space="0" w:color="auto"/>
      </w:divBdr>
    </w:div>
    <w:div w:id="401220557">
      <w:marLeft w:val="480"/>
      <w:marRight w:val="0"/>
      <w:marTop w:val="0"/>
      <w:marBottom w:val="0"/>
      <w:divBdr>
        <w:top w:val="none" w:sz="0" w:space="0" w:color="auto"/>
        <w:left w:val="none" w:sz="0" w:space="0" w:color="auto"/>
        <w:bottom w:val="none" w:sz="0" w:space="0" w:color="auto"/>
        <w:right w:val="none" w:sz="0" w:space="0" w:color="auto"/>
      </w:divBdr>
    </w:div>
    <w:div w:id="401223706">
      <w:marLeft w:val="0"/>
      <w:marRight w:val="0"/>
      <w:marTop w:val="0"/>
      <w:marBottom w:val="0"/>
      <w:divBdr>
        <w:top w:val="none" w:sz="0" w:space="0" w:color="auto"/>
        <w:left w:val="none" w:sz="0" w:space="0" w:color="auto"/>
        <w:bottom w:val="none" w:sz="0" w:space="0" w:color="auto"/>
        <w:right w:val="none" w:sz="0" w:space="0" w:color="auto"/>
      </w:divBdr>
    </w:div>
    <w:div w:id="401295890">
      <w:marLeft w:val="480"/>
      <w:marRight w:val="0"/>
      <w:marTop w:val="0"/>
      <w:marBottom w:val="0"/>
      <w:divBdr>
        <w:top w:val="none" w:sz="0" w:space="0" w:color="auto"/>
        <w:left w:val="none" w:sz="0" w:space="0" w:color="auto"/>
        <w:bottom w:val="none" w:sz="0" w:space="0" w:color="auto"/>
        <w:right w:val="none" w:sz="0" w:space="0" w:color="auto"/>
      </w:divBdr>
    </w:div>
    <w:div w:id="401416547">
      <w:bodyDiv w:val="1"/>
      <w:marLeft w:val="0"/>
      <w:marRight w:val="0"/>
      <w:marTop w:val="0"/>
      <w:marBottom w:val="0"/>
      <w:divBdr>
        <w:top w:val="none" w:sz="0" w:space="0" w:color="auto"/>
        <w:left w:val="none" w:sz="0" w:space="0" w:color="auto"/>
        <w:bottom w:val="none" w:sz="0" w:space="0" w:color="auto"/>
        <w:right w:val="none" w:sz="0" w:space="0" w:color="auto"/>
      </w:divBdr>
    </w:div>
    <w:div w:id="401417929">
      <w:bodyDiv w:val="1"/>
      <w:marLeft w:val="0"/>
      <w:marRight w:val="0"/>
      <w:marTop w:val="0"/>
      <w:marBottom w:val="0"/>
      <w:divBdr>
        <w:top w:val="none" w:sz="0" w:space="0" w:color="auto"/>
        <w:left w:val="none" w:sz="0" w:space="0" w:color="auto"/>
        <w:bottom w:val="none" w:sz="0" w:space="0" w:color="auto"/>
        <w:right w:val="none" w:sz="0" w:space="0" w:color="auto"/>
      </w:divBdr>
    </w:div>
    <w:div w:id="401491596">
      <w:bodyDiv w:val="1"/>
      <w:marLeft w:val="0"/>
      <w:marRight w:val="0"/>
      <w:marTop w:val="0"/>
      <w:marBottom w:val="0"/>
      <w:divBdr>
        <w:top w:val="none" w:sz="0" w:space="0" w:color="auto"/>
        <w:left w:val="none" w:sz="0" w:space="0" w:color="auto"/>
        <w:bottom w:val="none" w:sz="0" w:space="0" w:color="auto"/>
        <w:right w:val="none" w:sz="0" w:space="0" w:color="auto"/>
      </w:divBdr>
    </w:div>
    <w:div w:id="401606904">
      <w:bodyDiv w:val="1"/>
      <w:marLeft w:val="0"/>
      <w:marRight w:val="0"/>
      <w:marTop w:val="0"/>
      <w:marBottom w:val="0"/>
      <w:divBdr>
        <w:top w:val="none" w:sz="0" w:space="0" w:color="auto"/>
        <w:left w:val="none" w:sz="0" w:space="0" w:color="auto"/>
        <w:bottom w:val="none" w:sz="0" w:space="0" w:color="auto"/>
        <w:right w:val="none" w:sz="0" w:space="0" w:color="auto"/>
      </w:divBdr>
    </w:div>
    <w:div w:id="401753718">
      <w:marLeft w:val="480"/>
      <w:marRight w:val="0"/>
      <w:marTop w:val="0"/>
      <w:marBottom w:val="0"/>
      <w:divBdr>
        <w:top w:val="none" w:sz="0" w:space="0" w:color="auto"/>
        <w:left w:val="none" w:sz="0" w:space="0" w:color="auto"/>
        <w:bottom w:val="none" w:sz="0" w:space="0" w:color="auto"/>
        <w:right w:val="none" w:sz="0" w:space="0" w:color="auto"/>
      </w:divBdr>
    </w:div>
    <w:div w:id="401760553">
      <w:marLeft w:val="480"/>
      <w:marRight w:val="0"/>
      <w:marTop w:val="0"/>
      <w:marBottom w:val="0"/>
      <w:divBdr>
        <w:top w:val="none" w:sz="0" w:space="0" w:color="auto"/>
        <w:left w:val="none" w:sz="0" w:space="0" w:color="auto"/>
        <w:bottom w:val="none" w:sz="0" w:space="0" w:color="auto"/>
        <w:right w:val="none" w:sz="0" w:space="0" w:color="auto"/>
      </w:divBdr>
    </w:div>
    <w:div w:id="401831592">
      <w:marLeft w:val="0"/>
      <w:marRight w:val="0"/>
      <w:marTop w:val="0"/>
      <w:marBottom w:val="0"/>
      <w:divBdr>
        <w:top w:val="none" w:sz="0" w:space="0" w:color="auto"/>
        <w:left w:val="none" w:sz="0" w:space="0" w:color="auto"/>
        <w:bottom w:val="none" w:sz="0" w:space="0" w:color="auto"/>
        <w:right w:val="none" w:sz="0" w:space="0" w:color="auto"/>
      </w:divBdr>
    </w:div>
    <w:div w:id="401948826">
      <w:marLeft w:val="480"/>
      <w:marRight w:val="0"/>
      <w:marTop w:val="0"/>
      <w:marBottom w:val="0"/>
      <w:divBdr>
        <w:top w:val="none" w:sz="0" w:space="0" w:color="auto"/>
        <w:left w:val="none" w:sz="0" w:space="0" w:color="auto"/>
        <w:bottom w:val="none" w:sz="0" w:space="0" w:color="auto"/>
        <w:right w:val="none" w:sz="0" w:space="0" w:color="auto"/>
      </w:divBdr>
    </w:div>
    <w:div w:id="402065440">
      <w:marLeft w:val="480"/>
      <w:marRight w:val="0"/>
      <w:marTop w:val="0"/>
      <w:marBottom w:val="0"/>
      <w:divBdr>
        <w:top w:val="none" w:sz="0" w:space="0" w:color="auto"/>
        <w:left w:val="none" w:sz="0" w:space="0" w:color="auto"/>
        <w:bottom w:val="none" w:sz="0" w:space="0" w:color="auto"/>
        <w:right w:val="none" w:sz="0" w:space="0" w:color="auto"/>
      </w:divBdr>
    </w:div>
    <w:div w:id="402068870">
      <w:marLeft w:val="480"/>
      <w:marRight w:val="0"/>
      <w:marTop w:val="0"/>
      <w:marBottom w:val="0"/>
      <w:divBdr>
        <w:top w:val="none" w:sz="0" w:space="0" w:color="auto"/>
        <w:left w:val="none" w:sz="0" w:space="0" w:color="auto"/>
        <w:bottom w:val="none" w:sz="0" w:space="0" w:color="auto"/>
        <w:right w:val="none" w:sz="0" w:space="0" w:color="auto"/>
      </w:divBdr>
    </w:div>
    <w:div w:id="402219384">
      <w:marLeft w:val="480"/>
      <w:marRight w:val="0"/>
      <w:marTop w:val="0"/>
      <w:marBottom w:val="0"/>
      <w:divBdr>
        <w:top w:val="none" w:sz="0" w:space="0" w:color="auto"/>
        <w:left w:val="none" w:sz="0" w:space="0" w:color="auto"/>
        <w:bottom w:val="none" w:sz="0" w:space="0" w:color="auto"/>
        <w:right w:val="none" w:sz="0" w:space="0" w:color="auto"/>
      </w:divBdr>
    </w:div>
    <w:div w:id="402222620">
      <w:marLeft w:val="480"/>
      <w:marRight w:val="0"/>
      <w:marTop w:val="0"/>
      <w:marBottom w:val="0"/>
      <w:divBdr>
        <w:top w:val="none" w:sz="0" w:space="0" w:color="auto"/>
        <w:left w:val="none" w:sz="0" w:space="0" w:color="auto"/>
        <w:bottom w:val="none" w:sz="0" w:space="0" w:color="auto"/>
        <w:right w:val="none" w:sz="0" w:space="0" w:color="auto"/>
      </w:divBdr>
    </w:div>
    <w:div w:id="402222695">
      <w:marLeft w:val="480"/>
      <w:marRight w:val="0"/>
      <w:marTop w:val="0"/>
      <w:marBottom w:val="0"/>
      <w:divBdr>
        <w:top w:val="none" w:sz="0" w:space="0" w:color="auto"/>
        <w:left w:val="none" w:sz="0" w:space="0" w:color="auto"/>
        <w:bottom w:val="none" w:sz="0" w:space="0" w:color="auto"/>
        <w:right w:val="none" w:sz="0" w:space="0" w:color="auto"/>
      </w:divBdr>
    </w:div>
    <w:div w:id="402222987">
      <w:marLeft w:val="480"/>
      <w:marRight w:val="0"/>
      <w:marTop w:val="0"/>
      <w:marBottom w:val="0"/>
      <w:divBdr>
        <w:top w:val="none" w:sz="0" w:space="0" w:color="auto"/>
        <w:left w:val="none" w:sz="0" w:space="0" w:color="auto"/>
        <w:bottom w:val="none" w:sz="0" w:space="0" w:color="auto"/>
        <w:right w:val="none" w:sz="0" w:space="0" w:color="auto"/>
      </w:divBdr>
    </w:div>
    <w:div w:id="402416088">
      <w:marLeft w:val="480"/>
      <w:marRight w:val="0"/>
      <w:marTop w:val="0"/>
      <w:marBottom w:val="0"/>
      <w:divBdr>
        <w:top w:val="none" w:sz="0" w:space="0" w:color="auto"/>
        <w:left w:val="none" w:sz="0" w:space="0" w:color="auto"/>
        <w:bottom w:val="none" w:sz="0" w:space="0" w:color="auto"/>
        <w:right w:val="none" w:sz="0" w:space="0" w:color="auto"/>
      </w:divBdr>
    </w:div>
    <w:div w:id="402484886">
      <w:marLeft w:val="480"/>
      <w:marRight w:val="0"/>
      <w:marTop w:val="0"/>
      <w:marBottom w:val="0"/>
      <w:divBdr>
        <w:top w:val="none" w:sz="0" w:space="0" w:color="auto"/>
        <w:left w:val="none" w:sz="0" w:space="0" w:color="auto"/>
        <w:bottom w:val="none" w:sz="0" w:space="0" w:color="auto"/>
        <w:right w:val="none" w:sz="0" w:space="0" w:color="auto"/>
      </w:divBdr>
    </w:div>
    <w:div w:id="402528587">
      <w:marLeft w:val="480"/>
      <w:marRight w:val="0"/>
      <w:marTop w:val="0"/>
      <w:marBottom w:val="0"/>
      <w:divBdr>
        <w:top w:val="none" w:sz="0" w:space="0" w:color="auto"/>
        <w:left w:val="none" w:sz="0" w:space="0" w:color="auto"/>
        <w:bottom w:val="none" w:sz="0" w:space="0" w:color="auto"/>
        <w:right w:val="none" w:sz="0" w:space="0" w:color="auto"/>
      </w:divBdr>
    </w:div>
    <w:div w:id="402533674">
      <w:marLeft w:val="480"/>
      <w:marRight w:val="0"/>
      <w:marTop w:val="0"/>
      <w:marBottom w:val="0"/>
      <w:divBdr>
        <w:top w:val="none" w:sz="0" w:space="0" w:color="auto"/>
        <w:left w:val="none" w:sz="0" w:space="0" w:color="auto"/>
        <w:bottom w:val="none" w:sz="0" w:space="0" w:color="auto"/>
        <w:right w:val="none" w:sz="0" w:space="0" w:color="auto"/>
      </w:divBdr>
    </w:div>
    <w:div w:id="402534233">
      <w:bodyDiv w:val="1"/>
      <w:marLeft w:val="0"/>
      <w:marRight w:val="0"/>
      <w:marTop w:val="0"/>
      <w:marBottom w:val="0"/>
      <w:divBdr>
        <w:top w:val="none" w:sz="0" w:space="0" w:color="auto"/>
        <w:left w:val="none" w:sz="0" w:space="0" w:color="auto"/>
        <w:bottom w:val="none" w:sz="0" w:space="0" w:color="auto"/>
        <w:right w:val="none" w:sz="0" w:space="0" w:color="auto"/>
      </w:divBdr>
    </w:div>
    <w:div w:id="402679261">
      <w:marLeft w:val="480"/>
      <w:marRight w:val="0"/>
      <w:marTop w:val="0"/>
      <w:marBottom w:val="0"/>
      <w:divBdr>
        <w:top w:val="none" w:sz="0" w:space="0" w:color="auto"/>
        <w:left w:val="none" w:sz="0" w:space="0" w:color="auto"/>
        <w:bottom w:val="none" w:sz="0" w:space="0" w:color="auto"/>
        <w:right w:val="none" w:sz="0" w:space="0" w:color="auto"/>
      </w:divBdr>
    </w:div>
    <w:div w:id="402680483">
      <w:marLeft w:val="0"/>
      <w:marRight w:val="0"/>
      <w:marTop w:val="0"/>
      <w:marBottom w:val="0"/>
      <w:divBdr>
        <w:top w:val="none" w:sz="0" w:space="0" w:color="auto"/>
        <w:left w:val="none" w:sz="0" w:space="0" w:color="auto"/>
        <w:bottom w:val="none" w:sz="0" w:space="0" w:color="auto"/>
        <w:right w:val="none" w:sz="0" w:space="0" w:color="auto"/>
      </w:divBdr>
    </w:div>
    <w:div w:id="402682517">
      <w:marLeft w:val="0"/>
      <w:marRight w:val="0"/>
      <w:marTop w:val="0"/>
      <w:marBottom w:val="0"/>
      <w:divBdr>
        <w:top w:val="none" w:sz="0" w:space="0" w:color="auto"/>
        <w:left w:val="none" w:sz="0" w:space="0" w:color="auto"/>
        <w:bottom w:val="none" w:sz="0" w:space="0" w:color="auto"/>
        <w:right w:val="none" w:sz="0" w:space="0" w:color="auto"/>
      </w:divBdr>
    </w:div>
    <w:div w:id="402682931">
      <w:marLeft w:val="480"/>
      <w:marRight w:val="0"/>
      <w:marTop w:val="0"/>
      <w:marBottom w:val="0"/>
      <w:divBdr>
        <w:top w:val="none" w:sz="0" w:space="0" w:color="auto"/>
        <w:left w:val="none" w:sz="0" w:space="0" w:color="auto"/>
        <w:bottom w:val="none" w:sz="0" w:space="0" w:color="auto"/>
        <w:right w:val="none" w:sz="0" w:space="0" w:color="auto"/>
      </w:divBdr>
    </w:div>
    <w:div w:id="402726244">
      <w:marLeft w:val="480"/>
      <w:marRight w:val="0"/>
      <w:marTop w:val="0"/>
      <w:marBottom w:val="0"/>
      <w:divBdr>
        <w:top w:val="none" w:sz="0" w:space="0" w:color="auto"/>
        <w:left w:val="none" w:sz="0" w:space="0" w:color="auto"/>
        <w:bottom w:val="none" w:sz="0" w:space="0" w:color="auto"/>
        <w:right w:val="none" w:sz="0" w:space="0" w:color="auto"/>
      </w:divBdr>
    </w:div>
    <w:div w:id="402799286">
      <w:marLeft w:val="480"/>
      <w:marRight w:val="0"/>
      <w:marTop w:val="0"/>
      <w:marBottom w:val="0"/>
      <w:divBdr>
        <w:top w:val="none" w:sz="0" w:space="0" w:color="auto"/>
        <w:left w:val="none" w:sz="0" w:space="0" w:color="auto"/>
        <w:bottom w:val="none" w:sz="0" w:space="0" w:color="auto"/>
        <w:right w:val="none" w:sz="0" w:space="0" w:color="auto"/>
      </w:divBdr>
    </w:div>
    <w:div w:id="402873143">
      <w:marLeft w:val="480"/>
      <w:marRight w:val="0"/>
      <w:marTop w:val="0"/>
      <w:marBottom w:val="0"/>
      <w:divBdr>
        <w:top w:val="none" w:sz="0" w:space="0" w:color="auto"/>
        <w:left w:val="none" w:sz="0" w:space="0" w:color="auto"/>
        <w:bottom w:val="none" w:sz="0" w:space="0" w:color="auto"/>
        <w:right w:val="none" w:sz="0" w:space="0" w:color="auto"/>
      </w:divBdr>
    </w:div>
    <w:div w:id="402916739">
      <w:bodyDiv w:val="1"/>
      <w:marLeft w:val="0"/>
      <w:marRight w:val="0"/>
      <w:marTop w:val="0"/>
      <w:marBottom w:val="0"/>
      <w:divBdr>
        <w:top w:val="none" w:sz="0" w:space="0" w:color="auto"/>
        <w:left w:val="none" w:sz="0" w:space="0" w:color="auto"/>
        <w:bottom w:val="none" w:sz="0" w:space="0" w:color="auto"/>
        <w:right w:val="none" w:sz="0" w:space="0" w:color="auto"/>
      </w:divBdr>
    </w:div>
    <w:div w:id="402993895">
      <w:marLeft w:val="480"/>
      <w:marRight w:val="0"/>
      <w:marTop w:val="0"/>
      <w:marBottom w:val="0"/>
      <w:divBdr>
        <w:top w:val="none" w:sz="0" w:space="0" w:color="auto"/>
        <w:left w:val="none" w:sz="0" w:space="0" w:color="auto"/>
        <w:bottom w:val="none" w:sz="0" w:space="0" w:color="auto"/>
        <w:right w:val="none" w:sz="0" w:space="0" w:color="auto"/>
      </w:divBdr>
    </w:div>
    <w:div w:id="403071201">
      <w:marLeft w:val="480"/>
      <w:marRight w:val="0"/>
      <w:marTop w:val="0"/>
      <w:marBottom w:val="0"/>
      <w:divBdr>
        <w:top w:val="none" w:sz="0" w:space="0" w:color="auto"/>
        <w:left w:val="none" w:sz="0" w:space="0" w:color="auto"/>
        <w:bottom w:val="none" w:sz="0" w:space="0" w:color="auto"/>
        <w:right w:val="none" w:sz="0" w:space="0" w:color="auto"/>
      </w:divBdr>
    </w:div>
    <w:div w:id="403140586">
      <w:marLeft w:val="480"/>
      <w:marRight w:val="0"/>
      <w:marTop w:val="0"/>
      <w:marBottom w:val="0"/>
      <w:divBdr>
        <w:top w:val="none" w:sz="0" w:space="0" w:color="auto"/>
        <w:left w:val="none" w:sz="0" w:space="0" w:color="auto"/>
        <w:bottom w:val="none" w:sz="0" w:space="0" w:color="auto"/>
        <w:right w:val="none" w:sz="0" w:space="0" w:color="auto"/>
      </w:divBdr>
    </w:div>
    <w:div w:id="403185628">
      <w:marLeft w:val="480"/>
      <w:marRight w:val="0"/>
      <w:marTop w:val="0"/>
      <w:marBottom w:val="0"/>
      <w:divBdr>
        <w:top w:val="none" w:sz="0" w:space="0" w:color="auto"/>
        <w:left w:val="none" w:sz="0" w:space="0" w:color="auto"/>
        <w:bottom w:val="none" w:sz="0" w:space="0" w:color="auto"/>
        <w:right w:val="none" w:sz="0" w:space="0" w:color="auto"/>
      </w:divBdr>
    </w:div>
    <w:div w:id="403257526">
      <w:marLeft w:val="480"/>
      <w:marRight w:val="0"/>
      <w:marTop w:val="0"/>
      <w:marBottom w:val="0"/>
      <w:divBdr>
        <w:top w:val="none" w:sz="0" w:space="0" w:color="auto"/>
        <w:left w:val="none" w:sz="0" w:space="0" w:color="auto"/>
        <w:bottom w:val="none" w:sz="0" w:space="0" w:color="auto"/>
        <w:right w:val="none" w:sz="0" w:space="0" w:color="auto"/>
      </w:divBdr>
    </w:div>
    <w:div w:id="403261637">
      <w:marLeft w:val="480"/>
      <w:marRight w:val="0"/>
      <w:marTop w:val="0"/>
      <w:marBottom w:val="0"/>
      <w:divBdr>
        <w:top w:val="none" w:sz="0" w:space="0" w:color="auto"/>
        <w:left w:val="none" w:sz="0" w:space="0" w:color="auto"/>
        <w:bottom w:val="none" w:sz="0" w:space="0" w:color="auto"/>
        <w:right w:val="none" w:sz="0" w:space="0" w:color="auto"/>
      </w:divBdr>
    </w:div>
    <w:div w:id="403332990">
      <w:marLeft w:val="480"/>
      <w:marRight w:val="0"/>
      <w:marTop w:val="0"/>
      <w:marBottom w:val="0"/>
      <w:divBdr>
        <w:top w:val="none" w:sz="0" w:space="0" w:color="auto"/>
        <w:left w:val="none" w:sz="0" w:space="0" w:color="auto"/>
        <w:bottom w:val="none" w:sz="0" w:space="0" w:color="auto"/>
        <w:right w:val="none" w:sz="0" w:space="0" w:color="auto"/>
      </w:divBdr>
    </w:div>
    <w:div w:id="403333327">
      <w:marLeft w:val="0"/>
      <w:marRight w:val="0"/>
      <w:marTop w:val="0"/>
      <w:marBottom w:val="0"/>
      <w:divBdr>
        <w:top w:val="none" w:sz="0" w:space="0" w:color="auto"/>
        <w:left w:val="none" w:sz="0" w:space="0" w:color="auto"/>
        <w:bottom w:val="none" w:sz="0" w:space="0" w:color="auto"/>
        <w:right w:val="none" w:sz="0" w:space="0" w:color="auto"/>
      </w:divBdr>
    </w:div>
    <w:div w:id="403336812">
      <w:marLeft w:val="480"/>
      <w:marRight w:val="0"/>
      <w:marTop w:val="0"/>
      <w:marBottom w:val="0"/>
      <w:divBdr>
        <w:top w:val="none" w:sz="0" w:space="0" w:color="auto"/>
        <w:left w:val="none" w:sz="0" w:space="0" w:color="auto"/>
        <w:bottom w:val="none" w:sz="0" w:space="0" w:color="auto"/>
        <w:right w:val="none" w:sz="0" w:space="0" w:color="auto"/>
      </w:divBdr>
    </w:div>
    <w:div w:id="403571073">
      <w:marLeft w:val="480"/>
      <w:marRight w:val="0"/>
      <w:marTop w:val="0"/>
      <w:marBottom w:val="0"/>
      <w:divBdr>
        <w:top w:val="none" w:sz="0" w:space="0" w:color="auto"/>
        <w:left w:val="none" w:sz="0" w:space="0" w:color="auto"/>
        <w:bottom w:val="none" w:sz="0" w:space="0" w:color="auto"/>
        <w:right w:val="none" w:sz="0" w:space="0" w:color="auto"/>
      </w:divBdr>
    </w:div>
    <w:div w:id="403573228">
      <w:marLeft w:val="0"/>
      <w:marRight w:val="0"/>
      <w:marTop w:val="0"/>
      <w:marBottom w:val="0"/>
      <w:divBdr>
        <w:top w:val="none" w:sz="0" w:space="0" w:color="auto"/>
        <w:left w:val="none" w:sz="0" w:space="0" w:color="auto"/>
        <w:bottom w:val="none" w:sz="0" w:space="0" w:color="auto"/>
        <w:right w:val="none" w:sz="0" w:space="0" w:color="auto"/>
      </w:divBdr>
    </w:div>
    <w:div w:id="403724100">
      <w:marLeft w:val="480"/>
      <w:marRight w:val="0"/>
      <w:marTop w:val="0"/>
      <w:marBottom w:val="0"/>
      <w:divBdr>
        <w:top w:val="none" w:sz="0" w:space="0" w:color="auto"/>
        <w:left w:val="none" w:sz="0" w:space="0" w:color="auto"/>
        <w:bottom w:val="none" w:sz="0" w:space="0" w:color="auto"/>
        <w:right w:val="none" w:sz="0" w:space="0" w:color="auto"/>
      </w:divBdr>
    </w:div>
    <w:div w:id="403727731">
      <w:marLeft w:val="480"/>
      <w:marRight w:val="0"/>
      <w:marTop w:val="0"/>
      <w:marBottom w:val="0"/>
      <w:divBdr>
        <w:top w:val="none" w:sz="0" w:space="0" w:color="auto"/>
        <w:left w:val="none" w:sz="0" w:space="0" w:color="auto"/>
        <w:bottom w:val="none" w:sz="0" w:space="0" w:color="auto"/>
        <w:right w:val="none" w:sz="0" w:space="0" w:color="auto"/>
      </w:divBdr>
    </w:div>
    <w:div w:id="403795934">
      <w:marLeft w:val="480"/>
      <w:marRight w:val="0"/>
      <w:marTop w:val="0"/>
      <w:marBottom w:val="0"/>
      <w:divBdr>
        <w:top w:val="none" w:sz="0" w:space="0" w:color="auto"/>
        <w:left w:val="none" w:sz="0" w:space="0" w:color="auto"/>
        <w:bottom w:val="none" w:sz="0" w:space="0" w:color="auto"/>
        <w:right w:val="none" w:sz="0" w:space="0" w:color="auto"/>
      </w:divBdr>
    </w:div>
    <w:div w:id="403843008">
      <w:marLeft w:val="0"/>
      <w:marRight w:val="0"/>
      <w:marTop w:val="0"/>
      <w:marBottom w:val="0"/>
      <w:divBdr>
        <w:top w:val="none" w:sz="0" w:space="0" w:color="auto"/>
        <w:left w:val="none" w:sz="0" w:space="0" w:color="auto"/>
        <w:bottom w:val="none" w:sz="0" w:space="0" w:color="auto"/>
        <w:right w:val="none" w:sz="0" w:space="0" w:color="auto"/>
      </w:divBdr>
    </w:div>
    <w:div w:id="403912506">
      <w:marLeft w:val="480"/>
      <w:marRight w:val="0"/>
      <w:marTop w:val="0"/>
      <w:marBottom w:val="0"/>
      <w:divBdr>
        <w:top w:val="none" w:sz="0" w:space="0" w:color="auto"/>
        <w:left w:val="none" w:sz="0" w:space="0" w:color="auto"/>
        <w:bottom w:val="none" w:sz="0" w:space="0" w:color="auto"/>
        <w:right w:val="none" w:sz="0" w:space="0" w:color="auto"/>
      </w:divBdr>
    </w:div>
    <w:div w:id="404030063">
      <w:marLeft w:val="0"/>
      <w:marRight w:val="0"/>
      <w:marTop w:val="0"/>
      <w:marBottom w:val="0"/>
      <w:divBdr>
        <w:top w:val="none" w:sz="0" w:space="0" w:color="auto"/>
        <w:left w:val="none" w:sz="0" w:space="0" w:color="auto"/>
        <w:bottom w:val="none" w:sz="0" w:space="0" w:color="auto"/>
        <w:right w:val="none" w:sz="0" w:space="0" w:color="auto"/>
      </w:divBdr>
    </w:div>
    <w:div w:id="404114208">
      <w:marLeft w:val="480"/>
      <w:marRight w:val="0"/>
      <w:marTop w:val="0"/>
      <w:marBottom w:val="0"/>
      <w:divBdr>
        <w:top w:val="none" w:sz="0" w:space="0" w:color="auto"/>
        <w:left w:val="none" w:sz="0" w:space="0" w:color="auto"/>
        <w:bottom w:val="none" w:sz="0" w:space="0" w:color="auto"/>
        <w:right w:val="none" w:sz="0" w:space="0" w:color="auto"/>
      </w:divBdr>
    </w:div>
    <w:div w:id="404299561">
      <w:marLeft w:val="480"/>
      <w:marRight w:val="0"/>
      <w:marTop w:val="0"/>
      <w:marBottom w:val="0"/>
      <w:divBdr>
        <w:top w:val="none" w:sz="0" w:space="0" w:color="auto"/>
        <w:left w:val="none" w:sz="0" w:space="0" w:color="auto"/>
        <w:bottom w:val="none" w:sz="0" w:space="0" w:color="auto"/>
        <w:right w:val="none" w:sz="0" w:space="0" w:color="auto"/>
      </w:divBdr>
    </w:div>
    <w:div w:id="404303860">
      <w:marLeft w:val="0"/>
      <w:marRight w:val="0"/>
      <w:marTop w:val="0"/>
      <w:marBottom w:val="0"/>
      <w:divBdr>
        <w:top w:val="none" w:sz="0" w:space="0" w:color="auto"/>
        <w:left w:val="none" w:sz="0" w:space="0" w:color="auto"/>
        <w:bottom w:val="none" w:sz="0" w:space="0" w:color="auto"/>
        <w:right w:val="none" w:sz="0" w:space="0" w:color="auto"/>
      </w:divBdr>
    </w:div>
    <w:div w:id="404378926">
      <w:marLeft w:val="480"/>
      <w:marRight w:val="0"/>
      <w:marTop w:val="0"/>
      <w:marBottom w:val="0"/>
      <w:divBdr>
        <w:top w:val="none" w:sz="0" w:space="0" w:color="auto"/>
        <w:left w:val="none" w:sz="0" w:space="0" w:color="auto"/>
        <w:bottom w:val="none" w:sz="0" w:space="0" w:color="auto"/>
        <w:right w:val="none" w:sz="0" w:space="0" w:color="auto"/>
      </w:divBdr>
    </w:div>
    <w:div w:id="404379209">
      <w:marLeft w:val="480"/>
      <w:marRight w:val="0"/>
      <w:marTop w:val="0"/>
      <w:marBottom w:val="0"/>
      <w:divBdr>
        <w:top w:val="none" w:sz="0" w:space="0" w:color="auto"/>
        <w:left w:val="none" w:sz="0" w:space="0" w:color="auto"/>
        <w:bottom w:val="none" w:sz="0" w:space="0" w:color="auto"/>
        <w:right w:val="none" w:sz="0" w:space="0" w:color="auto"/>
      </w:divBdr>
    </w:div>
    <w:div w:id="404425260">
      <w:marLeft w:val="480"/>
      <w:marRight w:val="0"/>
      <w:marTop w:val="0"/>
      <w:marBottom w:val="0"/>
      <w:divBdr>
        <w:top w:val="none" w:sz="0" w:space="0" w:color="auto"/>
        <w:left w:val="none" w:sz="0" w:space="0" w:color="auto"/>
        <w:bottom w:val="none" w:sz="0" w:space="0" w:color="auto"/>
        <w:right w:val="none" w:sz="0" w:space="0" w:color="auto"/>
      </w:divBdr>
    </w:div>
    <w:div w:id="404449133">
      <w:marLeft w:val="0"/>
      <w:marRight w:val="0"/>
      <w:marTop w:val="0"/>
      <w:marBottom w:val="0"/>
      <w:divBdr>
        <w:top w:val="none" w:sz="0" w:space="0" w:color="auto"/>
        <w:left w:val="none" w:sz="0" w:space="0" w:color="auto"/>
        <w:bottom w:val="none" w:sz="0" w:space="0" w:color="auto"/>
        <w:right w:val="none" w:sz="0" w:space="0" w:color="auto"/>
      </w:divBdr>
    </w:div>
    <w:div w:id="404451744">
      <w:marLeft w:val="0"/>
      <w:marRight w:val="0"/>
      <w:marTop w:val="0"/>
      <w:marBottom w:val="0"/>
      <w:divBdr>
        <w:top w:val="none" w:sz="0" w:space="0" w:color="auto"/>
        <w:left w:val="none" w:sz="0" w:space="0" w:color="auto"/>
        <w:bottom w:val="none" w:sz="0" w:space="0" w:color="auto"/>
        <w:right w:val="none" w:sz="0" w:space="0" w:color="auto"/>
      </w:divBdr>
    </w:div>
    <w:div w:id="404494751">
      <w:bodyDiv w:val="1"/>
      <w:marLeft w:val="0"/>
      <w:marRight w:val="0"/>
      <w:marTop w:val="0"/>
      <w:marBottom w:val="0"/>
      <w:divBdr>
        <w:top w:val="none" w:sz="0" w:space="0" w:color="auto"/>
        <w:left w:val="none" w:sz="0" w:space="0" w:color="auto"/>
        <w:bottom w:val="none" w:sz="0" w:space="0" w:color="auto"/>
        <w:right w:val="none" w:sz="0" w:space="0" w:color="auto"/>
      </w:divBdr>
    </w:div>
    <w:div w:id="404690353">
      <w:bodyDiv w:val="1"/>
      <w:marLeft w:val="0"/>
      <w:marRight w:val="0"/>
      <w:marTop w:val="0"/>
      <w:marBottom w:val="0"/>
      <w:divBdr>
        <w:top w:val="none" w:sz="0" w:space="0" w:color="auto"/>
        <w:left w:val="none" w:sz="0" w:space="0" w:color="auto"/>
        <w:bottom w:val="none" w:sz="0" w:space="0" w:color="auto"/>
        <w:right w:val="none" w:sz="0" w:space="0" w:color="auto"/>
      </w:divBdr>
    </w:div>
    <w:div w:id="405104493">
      <w:marLeft w:val="480"/>
      <w:marRight w:val="0"/>
      <w:marTop w:val="0"/>
      <w:marBottom w:val="0"/>
      <w:divBdr>
        <w:top w:val="none" w:sz="0" w:space="0" w:color="auto"/>
        <w:left w:val="none" w:sz="0" w:space="0" w:color="auto"/>
        <w:bottom w:val="none" w:sz="0" w:space="0" w:color="auto"/>
        <w:right w:val="none" w:sz="0" w:space="0" w:color="auto"/>
      </w:divBdr>
    </w:div>
    <w:div w:id="405151876">
      <w:bodyDiv w:val="1"/>
      <w:marLeft w:val="0"/>
      <w:marRight w:val="0"/>
      <w:marTop w:val="0"/>
      <w:marBottom w:val="0"/>
      <w:divBdr>
        <w:top w:val="none" w:sz="0" w:space="0" w:color="auto"/>
        <w:left w:val="none" w:sz="0" w:space="0" w:color="auto"/>
        <w:bottom w:val="none" w:sz="0" w:space="0" w:color="auto"/>
        <w:right w:val="none" w:sz="0" w:space="0" w:color="auto"/>
      </w:divBdr>
    </w:div>
    <w:div w:id="405154941">
      <w:marLeft w:val="480"/>
      <w:marRight w:val="0"/>
      <w:marTop w:val="0"/>
      <w:marBottom w:val="0"/>
      <w:divBdr>
        <w:top w:val="none" w:sz="0" w:space="0" w:color="auto"/>
        <w:left w:val="none" w:sz="0" w:space="0" w:color="auto"/>
        <w:bottom w:val="none" w:sz="0" w:space="0" w:color="auto"/>
        <w:right w:val="none" w:sz="0" w:space="0" w:color="auto"/>
      </w:divBdr>
    </w:div>
    <w:div w:id="405230878">
      <w:marLeft w:val="480"/>
      <w:marRight w:val="0"/>
      <w:marTop w:val="0"/>
      <w:marBottom w:val="0"/>
      <w:divBdr>
        <w:top w:val="none" w:sz="0" w:space="0" w:color="auto"/>
        <w:left w:val="none" w:sz="0" w:space="0" w:color="auto"/>
        <w:bottom w:val="none" w:sz="0" w:space="0" w:color="auto"/>
        <w:right w:val="none" w:sz="0" w:space="0" w:color="auto"/>
      </w:divBdr>
    </w:div>
    <w:div w:id="405299153">
      <w:marLeft w:val="0"/>
      <w:marRight w:val="0"/>
      <w:marTop w:val="0"/>
      <w:marBottom w:val="0"/>
      <w:divBdr>
        <w:top w:val="none" w:sz="0" w:space="0" w:color="auto"/>
        <w:left w:val="none" w:sz="0" w:space="0" w:color="auto"/>
        <w:bottom w:val="none" w:sz="0" w:space="0" w:color="auto"/>
        <w:right w:val="none" w:sz="0" w:space="0" w:color="auto"/>
      </w:divBdr>
    </w:div>
    <w:div w:id="405301962">
      <w:marLeft w:val="0"/>
      <w:marRight w:val="0"/>
      <w:marTop w:val="0"/>
      <w:marBottom w:val="0"/>
      <w:divBdr>
        <w:top w:val="none" w:sz="0" w:space="0" w:color="auto"/>
        <w:left w:val="none" w:sz="0" w:space="0" w:color="auto"/>
        <w:bottom w:val="none" w:sz="0" w:space="0" w:color="auto"/>
        <w:right w:val="none" w:sz="0" w:space="0" w:color="auto"/>
      </w:divBdr>
    </w:div>
    <w:div w:id="405304280">
      <w:marLeft w:val="480"/>
      <w:marRight w:val="0"/>
      <w:marTop w:val="0"/>
      <w:marBottom w:val="0"/>
      <w:divBdr>
        <w:top w:val="none" w:sz="0" w:space="0" w:color="auto"/>
        <w:left w:val="none" w:sz="0" w:space="0" w:color="auto"/>
        <w:bottom w:val="none" w:sz="0" w:space="0" w:color="auto"/>
        <w:right w:val="none" w:sz="0" w:space="0" w:color="auto"/>
      </w:divBdr>
    </w:div>
    <w:div w:id="405343091">
      <w:marLeft w:val="480"/>
      <w:marRight w:val="0"/>
      <w:marTop w:val="0"/>
      <w:marBottom w:val="0"/>
      <w:divBdr>
        <w:top w:val="none" w:sz="0" w:space="0" w:color="auto"/>
        <w:left w:val="none" w:sz="0" w:space="0" w:color="auto"/>
        <w:bottom w:val="none" w:sz="0" w:space="0" w:color="auto"/>
        <w:right w:val="none" w:sz="0" w:space="0" w:color="auto"/>
      </w:divBdr>
    </w:div>
    <w:div w:id="405537557">
      <w:marLeft w:val="480"/>
      <w:marRight w:val="0"/>
      <w:marTop w:val="0"/>
      <w:marBottom w:val="0"/>
      <w:divBdr>
        <w:top w:val="none" w:sz="0" w:space="0" w:color="auto"/>
        <w:left w:val="none" w:sz="0" w:space="0" w:color="auto"/>
        <w:bottom w:val="none" w:sz="0" w:space="0" w:color="auto"/>
        <w:right w:val="none" w:sz="0" w:space="0" w:color="auto"/>
      </w:divBdr>
    </w:div>
    <w:div w:id="405569220">
      <w:marLeft w:val="480"/>
      <w:marRight w:val="0"/>
      <w:marTop w:val="0"/>
      <w:marBottom w:val="0"/>
      <w:divBdr>
        <w:top w:val="none" w:sz="0" w:space="0" w:color="auto"/>
        <w:left w:val="none" w:sz="0" w:space="0" w:color="auto"/>
        <w:bottom w:val="none" w:sz="0" w:space="0" w:color="auto"/>
        <w:right w:val="none" w:sz="0" w:space="0" w:color="auto"/>
      </w:divBdr>
    </w:div>
    <w:div w:id="405613500">
      <w:marLeft w:val="0"/>
      <w:marRight w:val="0"/>
      <w:marTop w:val="0"/>
      <w:marBottom w:val="0"/>
      <w:divBdr>
        <w:top w:val="none" w:sz="0" w:space="0" w:color="auto"/>
        <w:left w:val="none" w:sz="0" w:space="0" w:color="auto"/>
        <w:bottom w:val="none" w:sz="0" w:space="0" w:color="auto"/>
        <w:right w:val="none" w:sz="0" w:space="0" w:color="auto"/>
      </w:divBdr>
    </w:div>
    <w:div w:id="405617871">
      <w:marLeft w:val="0"/>
      <w:marRight w:val="0"/>
      <w:marTop w:val="0"/>
      <w:marBottom w:val="0"/>
      <w:divBdr>
        <w:top w:val="none" w:sz="0" w:space="0" w:color="auto"/>
        <w:left w:val="none" w:sz="0" w:space="0" w:color="auto"/>
        <w:bottom w:val="none" w:sz="0" w:space="0" w:color="auto"/>
        <w:right w:val="none" w:sz="0" w:space="0" w:color="auto"/>
      </w:divBdr>
    </w:div>
    <w:div w:id="405618173">
      <w:marLeft w:val="480"/>
      <w:marRight w:val="0"/>
      <w:marTop w:val="0"/>
      <w:marBottom w:val="0"/>
      <w:divBdr>
        <w:top w:val="none" w:sz="0" w:space="0" w:color="auto"/>
        <w:left w:val="none" w:sz="0" w:space="0" w:color="auto"/>
        <w:bottom w:val="none" w:sz="0" w:space="0" w:color="auto"/>
        <w:right w:val="none" w:sz="0" w:space="0" w:color="auto"/>
      </w:divBdr>
    </w:div>
    <w:div w:id="405684925">
      <w:marLeft w:val="480"/>
      <w:marRight w:val="0"/>
      <w:marTop w:val="0"/>
      <w:marBottom w:val="0"/>
      <w:divBdr>
        <w:top w:val="none" w:sz="0" w:space="0" w:color="auto"/>
        <w:left w:val="none" w:sz="0" w:space="0" w:color="auto"/>
        <w:bottom w:val="none" w:sz="0" w:space="0" w:color="auto"/>
        <w:right w:val="none" w:sz="0" w:space="0" w:color="auto"/>
      </w:divBdr>
    </w:div>
    <w:div w:id="405806160">
      <w:marLeft w:val="0"/>
      <w:marRight w:val="0"/>
      <w:marTop w:val="0"/>
      <w:marBottom w:val="0"/>
      <w:divBdr>
        <w:top w:val="none" w:sz="0" w:space="0" w:color="auto"/>
        <w:left w:val="none" w:sz="0" w:space="0" w:color="auto"/>
        <w:bottom w:val="none" w:sz="0" w:space="0" w:color="auto"/>
        <w:right w:val="none" w:sz="0" w:space="0" w:color="auto"/>
      </w:divBdr>
    </w:div>
    <w:div w:id="405806836">
      <w:marLeft w:val="0"/>
      <w:marRight w:val="0"/>
      <w:marTop w:val="0"/>
      <w:marBottom w:val="0"/>
      <w:divBdr>
        <w:top w:val="none" w:sz="0" w:space="0" w:color="auto"/>
        <w:left w:val="none" w:sz="0" w:space="0" w:color="auto"/>
        <w:bottom w:val="none" w:sz="0" w:space="0" w:color="auto"/>
        <w:right w:val="none" w:sz="0" w:space="0" w:color="auto"/>
      </w:divBdr>
    </w:div>
    <w:div w:id="405953221">
      <w:marLeft w:val="0"/>
      <w:marRight w:val="0"/>
      <w:marTop w:val="0"/>
      <w:marBottom w:val="0"/>
      <w:divBdr>
        <w:top w:val="none" w:sz="0" w:space="0" w:color="auto"/>
        <w:left w:val="none" w:sz="0" w:space="0" w:color="auto"/>
        <w:bottom w:val="none" w:sz="0" w:space="0" w:color="auto"/>
        <w:right w:val="none" w:sz="0" w:space="0" w:color="auto"/>
      </w:divBdr>
    </w:div>
    <w:div w:id="406196347">
      <w:marLeft w:val="480"/>
      <w:marRight w:val="0"/>
      <w:marTop w:val="0"/>
      <w:marBottom w:val="0"/>
      <w:divBdr>
        <w:top w:val="none" w:sz="0" w:space="0" w:color="auto"/>
        <w:left w:val="none" w:sz="0" w:space="0" w:color="auto"/>
        <w:bottom w:val="none" w:sz="0" w:space="0" w:color="auto"/>
        <w:right w:val="none" w:sz="0" w:space="0" w:color="auto"/>
      </w:divBdr>
    </w:div>
    <w:div w:id="406197292">
      <w:marLeft w:val="480"/>
      <w:marRight w:val="0"/>
      <w:marTop w:val="0"/>
      <w:marBottom w:val="0"/>
      <w:divBdr>
        <w:top w:val="none" w:sz="0" w:space="0" w:color="auto"/>
        <w:left w:val="none" w:sz="0" w:space="0" w:color="auto"/>
        <w:bottom w:val="none" w:sz="0" w:space="0" w:color="auto"/>
        <w:right w:val="none" w:sz="0" w:space="0" w:color="auto"/>
      </w:divBdr>
    </w:div>
    <w:div w:id="406224028">
      <w:marLeft w:val="480"/>
      <w:marRight w:val="0"/>
      <w:marTop w:val="0"/>
      <w:marBottom w:val="0"/>
      <w:divBdr>
        <w:top w:val="none" w:sz="0" w:space="0" w:color="auto"/>
        <w:left w:val="none" w:sz="0" w:space="0" w:color="auto"/>
        <w:bottom w:val="none" w:sz="0" w:space="0" w:color="auto"/>
        <w:right w:val="none" w:sz="0" w:space="0" w:color="auto"/>
      </w:divBdr>
    </w:div>
    <w:div w:id="406391272">
      <w:marLeft w:val="480"/>
      <w:marRight w:val="0"/>
      <w:marTop w:val="0"/>
      <w:marBottom w:val="0"/>
      <w:divBdr>
        <w:top w:val="none" w:sz="0" w:space="0" w:color="auto"/>
        <w:left w:val="none" w:sz="0" w:space="0" w:color="auto"/>
        <w:bottom w:val="none" w:sz="0" w:space="0" w:color="auto"/>
        <w:right w:val="none" w:sz="0" w:space="0" w:color="auto"/>
      </w:divBdr>
    </w:div>
    <w:div w:id="406460870">
      <w:marLeft w:val="480"/>
      <w:marRight w:val="0"/>
      <w:marTop w:val="0"/>
      <w:marBottom w:val="0"/>
      <w:divBdr>
        <w:top w:val="none" w:sz="0" w:space="0" w:color="auto"/>
        <w:left w:val="none" w:sz="0" w:space="0" w:color="auto"/>
        <w:bottom w:val="none" w:sz="0" w:space="0" w:color="auto"/>
        <w:right w:val="none" w:sz="0" w:space="0" w:color="auto"/>
      </w:divBdr>
    </w:div>
    <w:div w:id="406614844">
      <w:bodyDiv w:val="1"/>
      <w:marLeft w:val="0"/>
      <w:marRight w:val="0"/>
      <w:marTop w:val="0"/>
      <w:marBottom w:val="0"/>
      <w:divBdr>
        <w:top w:val="none" w:sz="0" w:space="0" w:color="auto"/>
        <w:left w:val="none" w:sz="0" w:space="0" w:color="auto"/>
        <w:bottom w:val="none" w:sz="0" w:space="0" w:color="auto"/>
        <w:right w:val="none" w:sz="0" w:space="0" w:color="auto"/>
      </w:divBdr>
    </w:div>
    <w:div w:id="406808610">
      <w:bodyDiv w:val="1"/>
      <w:marLeft w:val="0"/>
      <w:marRight w:val="0"/>
      <w:marTop w:val="0"/>
      <w:marBottom w:val="0"/>
      <w:divBdr>
        <w:top w:val="none" w:sz="0" w:space="0" w:color="auto"/>
        <w:left w:val="none" w:sz="0" w:space="0" w:color="auto"/>
        <w:bottom w:val="none" w:sz="0" w:space="0" w:color="auto"/>
        <w:right w:val="none" w:sz="0" w:space="0" w:color="auto"/>
      </w:divBdr>
    </w:div>
    <w:div w:id="406923236">
      <w:marLeft w:val="480"/>
      <w:marRight w:val="0"/>
      <w:marTop w:val="0"/>
      <w:marBottom w:val="0"/>
      <w:divBdr>
        <w:top w:val="none" w:sz="0" w:space="0" w:color="auto"/>
        <w:left w:val="none" w:sz="0" w:space="0" w:color="auto"/>
        <w:bottom w:val="none" w:sz="0" w:space="0" w:color="auto"/>
        <w:right w:val="none" w:sz="0" w:space="0" w:color="auto"/>
      </w:divBdr>
    </w:div>
    <w:div w:id="406998860">
      <w:bodyDiv w:val="1"/>
      <w:marLeft w:val="0"/>
      <w:marRight w:val="0"/>
      <w:marTop w:val="0"/>
      <w:marBottom w:val="0"/>
      <w:divBdr>
        <w:top w:val="none" w:sz="0" w:space="0" w:color="auto"/>
        <w:left w:val="none" w:sz="0" w:space="0" w:color="auto"/>
        <w:bottom w:val="none" w:sz="0" w:space="0" w:color="auto"/>
        <w:right w:val="none" w:sz="0" w:space="0" w:color="auto"/>
      </w:divBdr>
    </w:div>
    <w:div w:id="407045520">
      <w:marLeft w:val="480"/>
      <w:marRight w:val="0"/>
      <w:marTop w:val="0"/>
      <w:marBottom w:val="0"/>
      <w:divBdr>
        <w:top w:val="none" w:sz="0" w:space="0" w:color="auto"/>
        <w:left w:val="none" w:sz="0" w:space="0" w:color="auto"/>
        <w:bottom w:val="none" w:sz="0" w:space="0" w:color="auto"/>
        <w:right w:val="none" w:sz="0" w:space="0" w:color="auto"/>
      </w:divBdr>
    </w:div>
    <w:div w:id="407113743">
      <w:marLeft w:val="480"/>
      <w:marRight w:val="0"/>
      <w:marTop w:val="0"/>
      <w:marBottom w:val="0"/>
      <w:divBdr>
        <w:top w:val="none" w:sz="0" w:space="0" w:color="auto"/>
        <w:left w:val="none" w:sz="0" w:space="0" w:color="auto"/>
        <w:bottom w:val="none" w:sz="0" w:space="0" w:color="auto"/>
        <w:right w:val="none" w:sz="0" w:space="0" w:color="auto"/>
      </w:divBdr>
    </w:div>
    <w:div w:id="407116633">
      <w:marLeft w:val="480"/>
      <w:marRight w:val="0"/>
      <w:marTop w:val="0"/>
      <w:marBottom w:val="0"/>
      <w:divBdr>
        <w:top w:val="none" w:sz="0" w:space="0" w:color="auto"/>
        <w:left w:val="none" w:sz="0" w:space="0" w:color="auto"/>
        <w:bottom w:val="none" w:sz="0" w:space="0" w:color="auto"/>
        <w:right w:val="none" w:sz="0" w:space="0" w:color="auto"/>
      </w:divBdr>
    </w:div>
    <w:div w:id="407188584">
      <w:marLeft w:val="0"/>
      <w:marRight w:val="0"/>
      <w:marTop w:val="0"/>
      <w:marBottom w:val="0"/>
      <w:divBdr>
        <w:top w:val="none" w:sz="0" w:space="0" w:color="auto"/>
        <w:left w:val="none" w:sz="0" w:space="0" w:color="auto"/>
        <w:bottom w:val="none" w:sz="0" w:space="0" w:color="auto"/>
        <w:right w:val="none" w:sz="0" w:space="0" w:color="auto"/>
      </w:divBdr>
    </w:div>
    <w:div w:id="407313330">
      <w:marLeft w:val="480"/>
      <w:marRight w:val="0"/>
      <w:marTop w:val="0"/>
      <w:marBottom w:val="0"/>
      <w:divBdr>
        <w:top w:val="none" w:sz="0" w:space="0" w:color="auto"/>
        <w:left w:val="none" w:sz="0" w:space="0" w:color="auto"/>
        <w:bottom w:val="none" w:sz="0" w:space="0" w:color="auto"/>
        <w:right w:val="none" w:sz="0" w:space="0" w:color="auto"/>
      </w:divBdr>
    </w:div>
    <w:div w:id="407386468">
      <w:marLeft w:val="480"/>
      <w:marRight w:val="0"/>
      <w:marTop w:val="0"/>
      <w:marBottom w:val="0"/>
      <w:divBdr>
        <w:top w:val="none" w:sz="0" w:space="0" w:color="auto"/>
        <w:left w:val="none" w:sz="0" w:space="0" w:color="auto"/>
        <w:bottom w:val="none" w:sz="0" w:space="0" w:color="auto"/>
        <w:right w:val="none" w:sz="0" w:space="0" w:color="auto"/>
      </w:divBdr>
    </w:div>
    <w:div w:id="407457897">
      <w:marLeft w:val="480"/>
      <w:marRight w:val="0"/>
      <w:marTop w:val="0"/>
      <w:marBottom w:val="0"/>
      <w:divBdr>
        <w:top w:val="none" w:sz="0" w:space="0" w:color="auto"/>
        <w:left w:val="none" w:sz="0" w:space="0" w:color="auto"/>
        <w:bottom w:val="none" w:sz="0" w:space="0" w:color="auto"/>
        <w:right w:val="none" w:sz="0" w:space="0" w:color="auto"/>
      </w:divBdr>
    </w:div>
    <w:div w:id="407464015">
      <w:marLeft w:val="480"/>
      <w:marRight w:val="0"/>
      <w:marTop w:val="0"/>
      <w:marBottom w:val="0"/>
      <w:divBdr>
        <w:top w:val="none" w:sz="0" w:space="0" w:color="auto"/>
        <w:left w:val="none" w:sz="0" w:space="0" w:color="auto"/>
        <w:bottom w:val="none" w:sz="0" w:space="0" w:color="auto"/>
        <w:right w:val="none" w:sz="0" w:space="0" w:color="auto"/>
      </w:divBdr>
    </w:div>
    <w:div w:id="407504767">
      <w:marLeft w:val="480"/>
      <w:marRight w:val="0"/>
      <w:marTop w:val="0"/>
      <w:marBottom w:val="0"/>
      <w:divBdr>
        <w:top w:val="none" w:sz="0" w:space="0" w:color="auto"/>
        <w:left w:val="none" w:sz="0" w:space="0" w:color="auto"/>
        <w:bottom w:val="none" w:sz="0" w:space="0" w:color="auto"/>
        <w:right w:val="none" w:sz="0" w:space="0" w:color="auto"/>
      </w:divBdr>
    </w:div>
    <w:div w:id="407577553">
      <w:marLeft w:val="480"/>
      <w:marRight w:val="0"/>
      <w:marTop w:val="0"/>
      <w:marBottom w:val="0"/>
      <w:divBdr>
        <w:top w:val="none" w:sz="0" w:space="0" w:color="auto"/>
        <w:left w:val="none" w:sz="0" w:space="0" w:color="auto"/>
        <w:bottom w:val="none" w:sz="0" w:space="0" w:color="auto"/>
        <w:right w:val="none" w:sz="0" w:space="0" w:color="auto"/>
      </w:divBdr>
    </w:div>
    <w:div w:id="407580172">
      <w:marLeft w:val="480"/>
      <w:marRight w:val="0"/>
      <w:marTop w:val="0"/>
      <w:marBottom w:val="0"/>
      <w:divBdr>
        <w:top w:val="none" w:sz="0" w:space="0" w:color="auto"/>
        <w:left w:val="none" w:sz="0" w:space="0" w:color="auto"/>
        <w:bottom w:val="none" w:sz="0" w:space="0" w:color="auto"/>
        <w:right w:val="none" w:sz="0" w:space="0" w:color="auto"/>
      </w:divBdr>
    </w:div>
    <w:div w:id="407654582">
      <w:marLeft w:val="0"/>
      <w:marRight w:val="0"/>
      <w:marTop w:val="0"/>
      <w:marBottom w:val="0"/>
      <w:divBdr>
        <w:top w:val="none" w:sz="0" w:space="0" w:color="auto"/>
        <w:left w:val="none" w:sz="0" w:space="0" w:color="auto"/>
        <w:bottom w:val="none" w:sz="0" w:space="0" w:color="auto"/>
        <w:right w:val="none" w:sz="0" w:space="0" w:color="auto"/>
      </w:divBdr>
    </w:div>
    <w:div w:id="407655089">
      <w:marLeft w:val="480"/>
      <w:marRight w:val="0"/>
      <w:marTop w:val="0"/>
      <w:marBottom w:val="0"/>
      <w:divBdr>
        <w:top w:val="none" w:sz="0" w:space="0" w:color="auto"/>
        <w:left w:val="none" w:sz="0" w:space="0" w:color="auto"/>
        <w:bottom w:val="none" w:sz="0" w:space="0" w:color="auto"/>
        <w:right w:val="none" w:sz="0" w:space="0" w:color="auto"/>
      </w:divBdr>
    </w:div>
    <w:div w:id="407849805">
      <w:marLeft w:val="480"/>
      <w:marRight w:val="0"/>
      <w:marTop w:val="0"/>
      <w:marBottom w:val="0"/>
      <w:divBdr>
        <w:top w:val="none" w:sz="0" w:space="0" w:color="auto"/>
        <w:left w:val="none" w:sz="0" w:space="0" w:color="auto"/>
        <w:bottom w:val="none" w:sz="0" w:space="0" w:color="auto"/>
        <w:right w:val="none" w:sz="0" w:space="0" w:color="auto"/>
      </w:divBdr>
    </w:div>
    <w:div w:id="407851115">
      <w:marLeft w:val="480"/>
      <w:marRight w:val="0"/>
      <w:marTop w:val="0"/>
      <w:marBottom w:val="0"/>
      <w:divBdr>
        <w:top w:val="none" w:sz="0" w:space="0" w:color="auto"/>
        <w:left w:val="none" w:sz="0" w:space="0" w:color="auto"/>
        <w:bottom w:val="none" w:sz="0" w:space="0" w:color="auto"/>
        <w:right w:val="none" w:sz="0" w:space="0" w:color="auto"/>
      </w:divBdr>
    </w:div>
    <w:div w:id="407919998">
      <w:marLeft w:val="480"/>
      <w:marRight w:val="0"/>
      <w:marTop w:val="0"/>
      <w:marBottom w:val="0"/>
      <w:divBdr>
        <w:top w:val="none" w:sz="0" w:space="0" w:color="auto"/>
        <w:left w:val="none" w:sz="0" w:space="0" w:color="auto"/>
        <w:bottom w:val="none" w:sz="0" w:space="0" w:color="auto"/>
        <w:right w:val="none" w:sz="0" w:space="0" w:color="auto"/>
      </w:divBdr>
    </w:div>
    <w:div w:id="407921882">
      <w:marLeft w:val="480"/>
      <w:marRight w:val="0"/>
      <w:marTop w:val="0"/>
      <w:marBottom w:val="0"/>
      <w:divBdr>
        <w:top w:val="none" w:sz="0" w:space="0" w:color="auto"/>
        <w:left w:val="none" w:sz="0" w:space="0" w:color="auto"/>
        <w:bottom w:val="none" w:sz="0" w:space="0" w:color="auto"/>
        <w:right w:val="none" w:sz="0" w:space="0" w:color="auto"/>
      </w:divBdr>
    </w:div>
    <w:div w:id="407923920">
      <w:bodyDiv w:val="1"/>
      <w:marLeft w:val="0"/>
      <w:marRight w:val="0"/>
      <w:marTop w:val="0"/>
      <w:marBottom w:val="0"/>
      <w:divBdr>
        <w:top w:val="none" w:sz="0" w:space="0" w:color="auto"/>
        <w:left w:val="none" w:sz="0" w:space="0" w:color="auto"/>
        <w:bottom w:val="none" w:sz="0" w:space="0" w:color="auto"/>
        <w:right w:val="none" w:sz="0" w:space="0" w:color="auto"/>
      </w:divBdr>
    </w:div>
    <w:div w:id="408037507">
      <w:marLeft w:val="0"/>
      <w:marRight w:val="0"/>
      <w:marTop w:val="0"/>
      <w:marBottom w:val="0"/>
      <w:divBdr>
        <w:top w:val="none" w:sz="0" w:space="0" w:color="auto"/>
        <w:left w:val="none" w:sz="0" w:space="0" w:color="auto"/>
        <w:bottom w:val="none" w:sz="0" w:space="0" w:color="auto"/>
        <w:right w:val="none" w:sz="0" w:space="0" w:color="auto"/>
      </w:divBdr>
    </w:div>
    <w:div w:id="408238120">
      <w:marLeft w:val="0"/>
      <w:marRight w:val="0"/>
      <w:marTop w:val="0"/>
      <w:marBottom w:val="0"/>
      <w:divBdr>
        <w:top w:val="none" w:sz="0" w:space="0" w:color="auto"/>
        <w:left w:val="none" w:sz="0" w:space="0" w:color="auto"/>
        <w:bottom w:val="none" w:sz="0" w:space="0" w:color="auto"/>
        <w:right w:val="none" w:sz="0" w:space="0" w:color="auto"/>
      </w:divBdr>
    </w:div>
    <w:div w:id="408311378">
      <w:marLeft w:val="480"/>
      <w:marRight w:val="0"/>
      <w:marTop w:val="0"/>
      <w:marBottom w:val="0"/>
      <w:divBdr>
        <w:top w:val="none" w:sz="0" w:space="0" w:color="auto"/>
        <w:left w:val="none" w:sz="0" w:space="0" w:color="auto"/>
        <w:bottom w:val="none" w:sz="0" w:space="0" w:color="auto"/>
        <w:right w:val="none" w:sz="0" w:space="0" w:color="auto"/>
      </w:divBdr>
    </w:div>
    <w:div w:id="408354959">
      <w:bodyDiv w:val="1"/>
      <w:marLeft w:val="0"/>
      <w:marRight w:val="0"/>
      <w:marTop w:val="0"/>
      <w:marBottom w:val="0"/>
      <w:divBdr>
        <w:top w:val="none" w:sz="0" w:space="0" w:color="auto"/>
        <w:left w:val="none" w:sz="0" w:space="0" w:color="auto"/>
        <w:bottom w:val="none" w:sz="0" w:space="0" w:color="auto"/>
        <w:right w:val="none" w:sz="0" w:space="0" w:color="auto"/>
      </w:divBdr>
    </w:div>
    <w:div w:id="408386282">
      <w:marLeft w:val="480"/>
      <w:marRight w:val="0"/>
      <w:marTop w:val="0"/>
      <w:marBottom w:val="0"/>
      <w:divBdr>
        <w:top w:val="none" w:sz="0" w:space="0" w:color="auto"/>
        <w:left w:val="none" w:sz="0" w:space="0" w:color="auto"/>
        <w:bottom w:val="none" w:sz="0" w:space="0" w:color="auto"/>
        <w:right w:val="none" w:sz="0" w:space="0" w:color="auto"/>
      </w:divBdr>
    </w:div>
    <w:div w:id="408623977">
      <w:bodyDiv w:val="1"/>
      <w:marLeft w:val="0"/>
      <w:marRight w:val="0"/>
      <w:marTop w:val="0"/>
      <w:marBottom w:val="0"/>
      <w:divBdr>
        <w:top w:val="none" w:sz="0" w:space="0" w:color="auto"/>
        <w:left w:val="none" w:sz="0" w:space="0" w:color="auto"/>
        <w:bottom w:val="none" w:sz="0" w:space="0" w:color="auto"/>
        <w:right w:val="none" w:sz="0" w:space="0" w:color="auto"/>
      </w:divBdr>
    </w:div>
    <w:div w:id="408697847">
      <w:marLeft w:val="0"/>
      <w:marRight w:val="0"/>
      <w:marTop w:val="0"/>
      <w:marBottom w:val="0"/>
      <w:divBdr>
        <w:top w:val="none" w:sz="0" w:space="0" w:color="auto"/>
        <w:left w:val="none" w:sz="0" w:space="0" w:color="auto"/>
        <w:bottom w:val="none" w:sz="0" w:space="0" w:color="auto"/>
        <w:right w:val="none" w:sz="0" w:space="0" w:color="auto"/>
      </w:divBdr>
    </w:div>
    <w:div w:id="408814561">
      <w:marLeft w:val="0"/>
      <w:marRight w:val="0"/>
      <w:marTop w:val="0"/>
      <w:marBottom w:val="0"/>
      <w:divBdr>
        <w:top w:val="none" w:sz="0" w:space="0" w:color="auto"/>
        <w:left w:val="none" w:sz="0" w:space="0" w:color="auto"/>
        <w:bottom w:val="none" w:sz="0" w:space="0" w:color="auto"/>
        <w:right w:val="none" w:sz="0" w:space="0" w:color="auto"/>
      </w:divBdr>
    </w:div>
    <w:div w:id="408890560">
      <w:marLeft w:val="0"/>
      <w:marRight w:val="0"/>
      <w:marTop w:val="0"/>
      <w:marBottom w:val="0"/>
      <w:divBdr>
        <w:top w:val="none" w:sz="0" w:space="0" w:color="auto"/>
        <w:left w:val="none" w:sz="0" w:space="0" w:color="auto"/>
        <w:bottom w:val="none" w:sz="0" w:space="0" w:color="auto"/>
        <w:right w:val="none" w:sz="0" w:space="0" w:color="auto"/>
      </w:divBdr>
    </w:div>
    <w:div w:id="408960662">
      <w:marLeft w:val="0"/>
      <w:marRight w:val="0"/>
      <w:marTop w:val="0"/>
      <w:marBottom w:val="0"/>
      <w:divBdr>
        <w:top w:val="none" w:sz="0" w:space="0" w:color="auto"/>
        <w:left w:val="none" w:sz="0" w:space="0" w:color="auto"/>
        <w:bottom w:val="none" w:sz="0" w:space="0" w:color="auto"/>
        <w:right w:val="none" w:sz="0" w:space="0" w:color="auto"/>
      </w:divBdr>
    </w:div>
    <w:div w:id="408965651">
      <w:marLeft w:val="0"/>
      <w:marRight w:val="0"/>
      <w:marTop w:val="0"/>
      <w:marBottom w:val="0"/>
      <w:divBdr>
        <w:top w:val="none" w:sz="0" w:space="0" w:color="auto"/>
        <w:left w:val="none" w:sz="0" w:space="0" w:color="auto"/>
        <w:bottom w:val="none" w:sz="0" w:space="0" w:color="auto"/>
        <w:right w:val="none" w:sz="0" w:space="0" w:color="auto"/>
      </w:divBdr>
    </w:div>
    <w:div w:id="409011748">
      <w:marLeft w:val="480"/>
      <w:marRight w:val="0"/>
      <w:marTop w:val="0"/>
      <w:marBottom w:val="0"/>
      <w:divBdr>
        <w:top w:val="none" w:sz="0" w:space="0" w:color="auto"/>
        <w:left w:val="none" w:sz="0" w:space="0" w:color="auto"/>
        <w:bottom w:val="none" w:sz="0" w:space="0" w:color="auto"/>
        <w:right w:val="none" w:sz="0" w:space="0" w:color="auto"/>
      </w:divBdr>
    </w:div>
    <w:div w:id="409037642">
      <w:bodyDiv w:val="1"/>
      <w:marLeft w:val="0"/>
      <w:marRight w:val="0"/>
      <w:marTop w:val="0"/>
      <w:marBottom w:val="0"/>
      <w:divBdr>
        <w:top w:val="none" w:sz="0" w:space="0" w:color="auto"/>
        <w:left w:val="none" w:sz="0" w:space="0" w:color="auto"/>
        <w:bottom w:val="none" w:sz="0" w:space="0" w:color="auto"/>
        <w:right w:val="none" w:sz="0" w:space="0" w:color="auto"/>
      </w:divBdr>
    </w:div>
    <w:div w:id="409159541">
      <w:marLeft w:val="480"/>
      <w:marRight w:val="0"/>
      <w:marTop w:val="0"/>
      <w:marBottom w:val="0"/>
      <w:divBdr>
        <w:top w:val="none" w:sz="0" w:space="0" w:color="auto"/>
        <w:left w:val="none" w:sz="0" w:space="0" w:color="auto"/>
        <w:bottom w:val="none" w:sz="0" w:space="0" w:color="auto"/>
        <w:right w:val="none" w:sz="0" w:space="0" w:color="auto"/>
      </w:divBdr>
    </w:div>
    <w:div w:id="409161274">
      <w:marLeft w:val="480"/>
      <w:marRight w:val="0"/>
      <w:marTop w:val="0"/>
      <w:marBottom w:val="0"/>
      <w:divBdr>
        <w:top w:val="none" w:sz="0" w:space="0" w:color="auto"/>
        <w:left w:val="none" w:sz="0" w:space="0" w:color="auto"/>
        <w:bottom w:val="none" w:sz="0" w:space="0" w:color="auto"/>
        <w:right w:val="none" w:sz="0" w:space="0" w:color="auto"/>
      </w:divBdr>
    </w:div>
    <w:div w:id="409162367">
      <w:marLeft w:val="480"/>
      <w:marRight w:val="0"/>
      <w:marTop w:val="0"/>
      <w:marBottom w:val="0"/>
      <w:divBdr>
        <w:top w:val="none" w:sz="0" w:space="0" w:color="auto"/>
        <w:left w:val="none" w:sz="0" w:space="0" w:color="auto"/>
        <w:bottom w:val="none" w:sz="0" w:space="0" w:color="auto"/>
        <w:right w:val="none" w:sz="0" w:space="0" w:color="auto"/>
      </w:divBdr>
    </w:div>
    <w:div w:id="409230791">
      <w:marLeft w:val="480"/>
      <w:marRight w:val="0"/>
      <w:marTop w:val="0"/>
      <w:marBottom w:val="0"/>
      <w:divBdr>
        <w:top w:val="none" w:sz="0" w:space="0" w:color="auto"/>
        <w:left w:val="none" w:sz="0" w:space="0" w:color="auto"/>
        <w:bottom w:val="none" w:sz="0" w:space="0" w:color="auto"/>
        <w:right w:val="none" w:sz="0" w:space="0" w:color="auto"/>
      </w:divBdr>
    </w:div>
    <w:div w:id="409280179">
      <w:marLeft w:val="480"/>
      <w:marRight w:val="0"/>
      <w:marTop w:val="0"/>
      <w:marBottom w:val="0"/>
      <w:divBdr>
        <w:top w:val="none" w:sz="0" w:space="0" w:color="auto"/>
        <w:left w:val="none" w:sz="0" w:space="0" w:color="auto"/>
        <w:bottom w:val="none" w:sz="0" w:space="0" w:color="auto"/>
        <w:right w:val="none" w:sz="0" w:space="0" w:color="auto"/>
      </w:divBdr>
    </w:div>
    <w:div w:id="409304708">
      <w:bodyDiv w:val="1"/>
      <w:marLeft w:val="0"/>
      <w:marRight w:val="0"/>
      <w:marTop w:val="0"/>
      <w:marBottom w:val="0"/>
      <w:divBdr>
        <w:top w:val="none" w:sz="0" w:space="0" w:color="auto"/>
        <w:left w:val="none" w:sz="0" w:space="0" w:color="auto"/>
        <w:bottom w:val="none" w:sz="0" w:space="0" w:color="auto"/>
        <w:right w:val="none" w:sz="0" w:space="0" w:color="auto"/>
      </w:divBdr>
    </w:div>
    <w:div w:id="409348083">
      <w:bodyDiv w:val="1"/>
      <w:marLeft w:val="0"/>
      <w:marRight w:val="0"/>
      <w:marTop w:val="0"/>
      <w:marBottom w:val="0"/>
      <w:divBdr>
        <w:top w:val="none" w:sz="0" w:space="0" w:color="auto"/>
        <w:left w:val="none" w:sz="0" w:space="0" w:color="auto"/>
        <w:bottom w:val="none" w:sz="0" w:space="0" w:color="auto"/>
        <w:right w:val="none" w:sz="0" w:space="0" w:color="auto"/>
      </w:divBdr>
    </w:div>
    <w:div w:id="409349242">
      <w:marLeft w:val="480"/>
      <w:marRight w:val="0"/>
      <w:marTop w:val="0"/>
      <w:marBottom w:val="0"/>
      <w:divBdr>
        <w:top w:val="none" w:sz="0" w:space="0" w:color="auto"/>
        <w:left w:val="none" w:sz="0" w:space="0" w:color="auto"/>
        <w:bottom w:val="none" w:sz="0" w:space="0" w:color="auto"/>
        <w:right w:val="none" w:sz="0" w:space="0" w:color="auto"/>
      </w:divBdr>
    </w:div>
    <w:div w:id="409356648">
      <w:bodyDiv w:val="1"/>
      <w:marLeft w:val="0"/>
      <w:marRight w:val="0"/>
      <w:marTop w:val="0"/>
      <w:marBottom w:val="0"/>
      <w:divBdr>
        <w:top w:val="none" w:sz="0" w:space="0" w:color="auto"/>
        <w:left w:val="none" w:sz="0" w:space="0" w:color="auto"/>
        <w:bottom w:val="none" w:sz="0" w:space="0" w:color="auto"/>
        <w:right w:val="none" w:sz="0" w:space="0" w:color="auto"/>
      </w:divBdr>
    </w:div>
    <w:div w:id="409429373">
      <w:marLeft w:val="480"/>
      <w:marRight w:val="0"/>
      <w:marTop w:val="0"/>
      <w:marBottom w:val="0"/>
      <w:divBdr>
        <w:top w:val="none" w:sz="0" w:space="0" w:color="auto"/>
        <w:left w:val="none" w:sz="0" w:space="0" w:color="auto"/>
        <w:bottom w:val="none" w:sz="0" w:space="0" w:color="auto"/>
        <w:right w:val="none" w:sz="0" w:space="0" w:color="auto"/>
      </w:divBdr>
    </w:div>
    <w:div w:id="409471596">
      <w:bodyDiv w:val="1"/>
      <w:marLeft w:val="0"/>
      <w:marRight w:val="0"/>
      <w:marTop w:val="0"/>
      <w:marBottom w:val="0"/>
      <w:divBdr>
        <w:top w:val="none" w:sz="0" w:space="0" w:color="auto"/>
        <w:left w:val="none" w:sz="0" w:space="0" w:color="auto"/>
        <w:bottom w:val="none" w:sz="0" w:space="0" w:color="auto"/>
        <w:right w:val="none" w:sz="0" w:space="0" w:color="auto"/>
      </w:divBdr>
    </w:div>
    <w:div w:id="409474580">
      <w:marLeft w:val="0"/>
      <w:marRight w:val="0"/>
      <w:marTop w:val="0"/>
      <w:marBottom w:val="0"/>
      <w:divBdr>
        <w:top w:val="none" w:sz="0" w:space="0" w:color="auto"/>
        <w:left w:val="none" w:sz="0" w:space="0" w:color="auto"/>
        <w:bottom w:val="none" w:sz="0" w:space="0" w:color="auto"/>
        <w:right w:val="none" w:sz="0" w:space="0" w:color="auto"/>
      </w:divBdr>
    </w:div>
    <w:div w:id="409740703">
      <w:marLeft w:val="0"/>
      <w:marRight w:val="0"/>
      <w:marTop w:val="0"/>
      <w:marBottom w:val="0"/>
      <w:divBdr>
        <w:top w:val="none" w:sz="0" w:space="0" w:color="auto"/>
        <w:left w:val="none" w:sz="0" w:space="0" w:color="auto"/>
        <w:bottom w:val="none" w:sz="0" w:space="0" w:color="auto"/>
        <w:right w:val="none" w:sz="0" w:space="0" w:color="auto"/>
      </w:divBdr>
    </w:div>
    <w:div w:id="409741424">
      <w:marLeft w:val="0"/>
      <w:marRight w:val="0"/>
      <w:marTop w:val="0"/>
      <w:marBottom w:val="0"/>
      <w:divBdr>
        <w:top w:val="none" w:sz="0" w:space="0" w:color="auto"/>
        <w:left w:val="none" w:sz="0" w:space="0" w:color="auto"/>
        <w:bottom w:val="none" w:sz="0" w:space="0" w:color="auto"/>
        <w:right w:val="none" w:sz="0" w:space="0" w:color="auto"/>
      </w:divBdr>
    </w:div>
    <w:div w:id="409814119">
      <w:marLeft w:val="480"/>
      <w:marRight w:val="0"/>
      <w:marTop w:val="0"/>
      <w:marBottom w:val="0"/>
      <w:divBdr>
        <w:top w:val="none" w:sz="0" w:space="0" w:color="auto"/>
        <w:left w:val="none" w:sz="0" w:space="0" w:color="auto"/>
        <w:bottom w:val="none" w:sz="0" w:space="0" w:color="auto"/>
        <w:right w:val="none" w:sz="0" w:space="0" w:color="auto"/>
      </w:divBdr>
    </w:div>
    <w:div w:id="409816906">
      <w:marLeft w:val="480"/>
      <w:marRight w:val="0"/>
      <w:marTop w:val="0"/>
      <w:marBottom w:val="0"/>
      <w:divBdr>
        <w:top w:val="none" w:sz="0" w:space="0" w:color="auto"/>
        <w:left w:val="none" w:sz="0" w:space="0" w:color="auto"/>
        <w:bottom w:val="none" w:sz="0" w:space="0" w:color="auto"/>
        <w:right w:val="none" w:sz="0" w:space="0" w:color="auto"/>
      </w:divBdr>
    </w:div>
    <w:div w:id="409818409">
      <w:marLeft w:val="480"/>
      <w:marRight w:val="0"/>
      <w:marTop w:val="0"/>
      <w:marBottom w:val="0"/>
      <w:divBdr>
        <w:top w:val="none" w:sz="0" w:space="0" w:color="auto"/>
        <w:left w:val="none" w:sz="0" w:space="0" w:color="auto"/>
        <w:bottom w:val="none" w:sz="0" w:space="0" w:color="auto"/>
        <w:right w:val="none" w:sz="0" w:space="0" w:color="auto"/>
      </w:divBdr>
    </w:div>
    <w:div w:id="409886306">
      <w:marLeft w:val="480"/>
      <w:marRight w:val="0"/>
      <w:marTop w:val="0"/>
      <w:marBottom w:val="0"/>
      <w:divBdr>
        <w:top w:val="none" w:sz="0" w:space="0" w:color="auto"/>
        <w:left w:val="none" w:sz="0" w:space="0" w:color="auto"/>
        <w:bottom w:val="none" w:sz="0" w:space="0" w:color="auto"/>
        <w:right w:val="none" w:sz="0" w:space="0" w:color="auto"/>
      </w:divBdr>
    </w:div>
    <w:div w:id="409893386">
      <w:marLeft w:val="480"/>
      <w:marRight w:val="0"/>
      <w:marTop w:val="0"/>
      <w:marBottom w:val="0"/>
      <w:divBdr>
        <w:top w:val="none" w:sz="0" w:space="0" w:color="auto"/>
        <w:left w:val="none" w:sz="0" w:space="0" w:color="auto"/>
        <w:bottom w:val="none" w:sz="0" w:space="0" w:color="auto"/>
        <w:right w:val="none" w:sz="0" w:space="0" w:color="auto"/>
      </w:divBdr>
    </w:div>
    <w:div w:id="410079438">
      <w:marLeft w:val="480"/>
      <w:marRight w:val="0"/>
      <w:marTop w:val="0"/>
      <w:marBottom w:val="0"/>
      <w:divBdr>
        <w:top w:val="none" w:sz="0" w:space="0" w:color="auto"/>
        <w:left w:val="none" w:sz="0" w:space="0" w:color="auto"/>
        <w:bottom w:val="none" w:sz="0" w:space="0" w:color="auto"/>
        <w:right w:val="none" w:sz="0" w:space="0" w:color="auto"/>
      </w:divBdr>
    </w:div>
    <w:div w:id="410084956">
      <w:marLeft w:val="480"/>
      <w:marRight w:val="0"/>
      <w:marTop w:val="0"/>
      <w:marBottom w:val="0"/>
      <w:divBdr>
        <w:top w:val="none" w:sz="0" w:space="0" w:color="auto"/>
        <w:left w:val="none" w:sz="0" w:space="0" w:color="auto"/>
        <w:bottom w:val="none" w:sz="0" w:space="0" w:color="auto"/>
        <w:right w:val="none" w:sz="0" w:space="0" w:color="auto"/>
      </w:divBdr>
    </w:div>
    <w:div w:id="410127395">
      <w:marLeft w:val="0"/>
      <w:marRight w:val="0"/>
      <w:marTop w:val="0"/>
      <w:marBottom w:val="0"/>
      <w:divBdr>
        <w:top w:val="none" w:sz="0" w:space="0" w:color="auto"/>
        <w:left w:val="none" w:sz="0" w:space="0" w:color="auto"/>
        <w:bottom w:val="none" w:sz="0" w:space="0" w:color="auto"/>
        <w:right w:val="none" w:sz="0" w:space="0" w:color="auto"/>
      </w:divBdr>
    </w:div>
    <w:div w:id="410155520">
      <w:marLeft w:val="0"/>
      <w:marRight w:val="0"/>
      <w:marTop w:val="0"/>
      <w:marBottom w:val="0"/>
      <w:divBdr>
        <w:top w:val="none" w:sz="0" w:space="0" w:color="auto"/>
        <w:left w:val="none" w:sz="0" w:space="0" w:color="auto"/>
        <w:bottom w:val="none" w:sz="0" w:space="0" w:color="auto"/>
        <w:right w:val="none" w:sz="0" w:space="0" w:color="auto"/>
      </w:divBdr>
    </w:div>
    <w:div w:id="410195816">
      <w:bodyDiv w:val="1"/>
      <w:marLeft w:val="0"/>
      <w:marRight w:val="0"/>
      <w:marTop w:val="0"/>
      <w:marBottom w:val="0"/>
      <w:divBdr>
        <w:top w:val="none" w:sz="0" w:space="0" w:color="auto"/>
        <w:left w:val="none" w:sz="0" w:space="0" w:color="auto"/>
        <w:bottom w:val="none" w:sz="0" w:space="0" w:color="auto"/>
        <w:right w:val="none" w:sz="0" w:space="0" w:color="auto"/>
      </w:divBdr>
    </w:div>
    <w:div w:id="410195978">
      <w:marLeft w:val="480"/>
      <w:marRight w:val="0"/>
      <w:marTop w:val="0"/>
      <w:marBottom w:val="0"/>
      <w:divBdr>
        <w:top w:val="none" w:sz="0" w:space="0" w:color="auto"/>
        <w:left w:val="none" w:sz="0" w:space="0" w:color="auto"/>
        <w:bottom w:val="none" w:sz="0" w:space="0" w:color="auto"/>
        <w:right w:val="none" w:sz="0" w:space="0" w:color="auto"/>
      </w:divBdr>
    </w:div>
    <w:div w:id="410271790">
      <w:marLeft w:val="0"/>
      <w:marRight w:val="0"/>
      <w:marTop w:val="0"/>
      <w:marBottom w:val="0"/>
      <w:divBdr>
        <w:top w:val="none" w:sz="0" w:space="0" w:color="auto"/>
        <w:left w:val="none" w:sz="0" w:space="0" w:color="auto"/>
        <w:bottom w:val="none" w:sz="0" w:space="0" w:color="auto"/>
        <w:right w:val="none" w:sz="0" w:space="0" w:color="auto"/>
      </w:divBdr>
    </w:div>
    <w:div w:id="410275984">
      <w:marLeft w:val="480"/>
      <w:marRight w:val="0"/>
      <w:marTop w:val="0"/>
      <w:marBottom w:val="0"/>
      <w:divBdr>
        <w:top w:val="none" w:sz="0" w:space="0" w:color="auto"/>
        <w:left w:val="none" w:sz="0" w:space="0" w:color="auto"/>
        <w:bottom w:val="none" w:sz="0" w:space="0" w:color="auto"/>
        <w:right w:val="none" w:sz="0" w:space="0" w:color="auto"/>
      </w:divBdr>
    </w:div>
    <w:div w:id="410322098">
      <w:marLeft w:val="480"/>
      <w:marRight w:val="0"/>
      <w:marTop w:val="0"/>
      <w:marBottom w:val="0"/>
      <w:divBdr>
        <w:top w:val="none" w:sz="0" w:space="0" w:color="auto"/>
        <w:left w:val="none" w:sz="0" w:space="0" w:color="auto"/>
        <w:bottom w:val="none" w:sz="0" w:space="0" w:color="auto"/>
        <w:right w:val="none" w:sz="0" w:space="0" w:color="auto"/>
      </w:divBdr>
    </w:div>
    <w:div w:id="410393641">
      <w:marLeft w:val="480"/>
      <w:marRight w:val="0"/>
      <w:marTop w:val="0"/>
      <w:marBottom w:val="0"/>
      <w:divBdr>
        <w:top w:val="none" w:sz="0" w:space="0" w:color="auto"/>
        <w:left w:val="none" w:sz="0" w:space="0" w:color="auto"/>
        <w:bottom w:val="none" w:sz="0" w:space="0" w:color="auto"/>
        <w:right w:val="none" w:sz="0" w:space="0" w:color="auto"/>
      </w:divBdr>
    </w:div>
    <w:div w:id="410397333">
      <w:marLeft w:val="480"/>
      <w:marRight w:val="0"/>
      <w:marTop w:val="0"/>
      <w:marBottom w:val="0"/>
      <w:divBdr>
        <w:top w:val="none" w:sz="0" w:space="0" w:color="auto"/>
        <w:left w:val="none" w:sz="0" w:space="0" w:color="auto"/>
        <w:bottom w:val="none" w:sz="0" w:space="0" w:color="auto"/>
        <w:right w:val="none" w:sz="0" w:space="0" w:color="auto"/>
      </w:divBdr>
    </w:div>
    <w:div w:id="410540862">
      <w:marLeft w:val="0"/>
      <w:marRight w:val="0"/>
      <w:marTop w:val="0"/>
      <w:marBottom w:val="0"/>
      <w:divBdr>
        <w:top w:val="none" w:sz="0" w:space="0" w:color="auto"/>
        <w:left w:val="none" w:sz="0" w:space="0" w:color="auto"/>
        <w:bottom w:val="none" w:sz="0" w:space="0" w:color="auto"/>
        <w:right w:val="none" w:sz="0" w:space="0" w:color="auto"/>
      </w:divBdr>
    </w:div>
    <w:div w:id="410543783">
      <w:marLeft w:val="0"/>
      <w:marRight w:val="0"/>
      <w:marTop w:val="0"/>
      <w:marBottom w:val="0"/>
      <w:divBdr>
        <w:top w:val="none" w:sz="0" w:space="0" w:color="auto"/>
        <w:left w:val="none" w:sz="0" w:space="0" w:color="auto"/>
        <w:bottom w:val="none" w:sz="0" w:space="0" w:color="auto"/>
        <w:right w:val="none" w:sz="0" w:space="0" w:color="auto"/>
      </w:divBdr>
    </w:div>
    <w:div w:id="410586908">
      <w:marLeft w:val="480"/>
      <w:marRight w:val="0"/>
      <w:marTop w:val="0"/>
      <w:marBottom w:val="0"/>
      <w:divBdr>
        <w:top w:val="none" w:sz="0" w:space="0" w:color="auto"/>
        <w:left w:val="none" w:sz="0" w:space="0" w:color="auto"/>
        <w:bottom w:val="none" w:sz="0" w:space="0" w:color="auto"/>
        <w:right w:val="none" w:sz="0" w:space="0" w:color="auto"/>
      </w:divBdr>
    </w:div>
    <w:div w:id="410657629">
      <w:bodyDiv w:val="1"/>
      <w:marLeft w:val="0"/>
      <w:marRight w:val="0"/>
      <w:marTop w:val="0"/>
      <w:marBottom w:val="0"/>
      <w:divBdr>
        <w:top w:val="none" w:sz="0" w:space="0" w:color="auto"/>
        <w:left w:val="none" w:sz="0" w:space="0" w:color="auto"/>
        <w:bottom w:val="none" w:sz="0" w:space="0" w:color="auto"/>
        <w:right w:val="none" w:sz="0" w:space="0" w:color="auto"/>
      </w:divBdr>
    </w:div>
    <w:div w:id="410662591">
      <w:marLeft w:val="480"/>
      <w:marRight w:val="0"/>
      <w:marTop w:val="0"/>
      <w:marBottom w:val="0"/>
      <w:divBdr>
        <w:top w:val="none" w:sz="0" w:space="0" w:color="auto"/>
        <w:left w:val="none" w:sz="0" w:space="0" w:color="auto"/>
        <w:bottom w:val="none" w:sz="0" w:space="0" w:color="auto"/>
        <w:right w:val="none" w:sz="0" w:space="0" w:color="auto"/>
      </w:divBdr>
    </w:div>
    <w:div w:id="410665165">
      <w:marLeft w:val="480"/>
      <w:marRight w:val="0"/>
      <w:marTop w:val="0"/>
      <w:marBottom w:val="0"/>
      <w:divBdr>
        <w:top w:val="none" w:sz="0" w:space="0" w:color="auto"/>
        <w:left w:val="none" w:sz="0" w:space="0" w:color="auto"/>
        <w:bottom w:val="none" w:sz="0" w:space="0" w:color="auto"/>
        <w:right w:val="none" w:sz="0" w:space="0" w:color="auto"/>
      </w:divBdr>
    </w:div>
    <w:div w:id="410779702">
      <w:bodyDiv w:val="1"/>
      <w:marLeft w:val="0"/>
      <w:marRight w:val="0"/>
      <w:marTop w:val="0"/>
      <w:marBottom w:val="0"/>
      <w:divBdr>
        <w:top w:val="none" w:sz="0" w:space="0" w:color="auto"/>
        <w:left w:val="none" w:sz="0" w:space="0" w:color="auto"/>
        <w:bottom w:val="none" w:sz="0" w:space="0" w:color="auto"/>
        <w:right w:val="none" w:sz="0" w:space="0" w:color="auto"/>
      </w:divBdr>
    </w:div>
    <w:div w:id="410780039">
      <w:marLeft w:val="480"/>
      <w:marRight w:val="0"/>
      <w:marTop w:val="0"/>
      <w:marBottom w:val="0"/>
      <w:divBdr>
        <w:top w:val="none" w:sz="0" w:space="0" w:color="auto"/>
        <w:left w:val="none" w:sz="0" w:space="0" w:color="auto"/>
        <w:bottom w:val="none" w:sz="0" w:space="0" w:color="auto"/>
        <w:right w:val="none" w:sz="0" w:space="0" w:color="auto"/>
      </w:divBdr>
    </w:div>
    <w:div w:id="410782711">
      <w:bodyDiv w:val="1"/>
      <w:marLeft w:val="0"/>
      <w:marRight w:val="0"/>
      <w:marTop w:val="0"/>
      <w:marBottom w:val="0"/>
      <w:divBdr>
        <w:top w:val="none" w:sz="0" w:space="0" w:color="auto"/>
        <w:left w:val="none" w:sz="0" w:space="0" w:color="auto"/>
        <w:bottom w:val="none" w:sz="0" w:space="0" w:color="auto"/>
        <w:right w:val="none" w:sz="0" w:space="0" w:color="auto"/>
      </w:divBdr>
    </w:div>
    <w:div w:id="410783961">
      <w:marLeft w:val="480"/>
      <w:marRight w:val="0"/>
      <w:marTop w:val="0"/>
      <w:marBottom w:val="0"/>
      <w:divBdr>
        <w:top w:val="none" w:sz="0" w:space="0" w:color="auto"/>
        <w:left w:val="none" w:sz="0" w:space="0" w:color="auto"/>
        <w:bottom w:val="none" w:sz="0" w:space="0" w:color="auto"/>
        <w:right w:val="none" w:sz="0" w:space="0" w:color="auto"/>
      </w:divBdr>
    </w:div>
    <w:div w:id="410860179">
      <w:bodyDiv w:val="1"/>
      <w:marLeft w:val="0"/>
      <w:marRight w:val="0"/>
      <w:marTop w:val="0"/>
      <w:marBottom w:val="0"/>
      <w:divBdr>
        <w:top w:val="none" w:sz="0" w:space="0" w:color="auto"/>
        <w:left w:val="none" w:sz="0" w:space="0" w:color="auto"/>
        <w:bottom w:val="none" w:sz="0" w:space="0" w:color="auto"/>
        <w:right w:val="none" w:sz="0" w:space="0" w:color="auto"/>
      </w:divBdr>
    </w:div>
    <w:div w:id="410935241">
      <w:marLeft w:val="480"/>
      <w:marRight w:val="0"/>
      <w:marTop w:val="0"/>
      <w:marBottom w:val="0"/>
      <w:divBdr>
        <w:top w:val="none" w:sz="0" w:space="0" w:color="auto"/>
        <w:left w:val="none" w:sz="0" w:space="0" w:color="auto"/>
        <w:bottom w:val="none" w:sz="0" w:space="0" w:color="auto"/>
        <w:right w:val="none" w:sz="0" w:space="0" w:color="auto"/>
      </w:divBdr>
    </w:div>
    <w:div w:id="410977325">
      <w:marLeft w:val="0"/>
      <w:marRight w:val="0"/>
      <w:marTop w:val="0"/>
      <w:marBottom w:val="0"/>
      <w:divBdr>
        <w:top w:val="none" w:sz="0" w:space="0" w:color="auto"/>
        <w:left w:val="none" w:sz="0" w:space="0" w:color="auto"/>
        <w:bottom w:val="none" w:sz="0" w:space="0" w:color="auto"/>
        <w:right w:val="none" w:sz="0" w:space="0" w:color="auto"/>
      </w:divBdr>
    </w:div>
    <w:div w:id="411006059">
      <w:marLeft w:val="480"/>
      <w:marRight w:val="0"/>
      <w:marTop w:val="0"/>
      <w:marBottom w:val="0"/>
      <w:divBdr>
        <w:top w:val="none" w:sz="0" w:space="0" w:color="auto"/>
        <w:left w:val="none" w:sz="0" w:space="0" w:color="auto"/>
        <w:bottom w:val="none" w:sz="0" w:space="0" w:color="auto"/>
        <w:right w:val="none" w:sz="0" w:space="0" w:color="auto"/>
      </w:divBdr>
    </w:div>
    <w:div w:id="411050611">
      <w:marLeft w:val="480"/>
      <w:marRight w:val="0"/>
      <w:marTop w:val="0"/>
      <w:marBottom w:val="0"/>
      <w:divBdr>
        <w:top w:val="none" w:sz="0" w:space="0" w:color="auto"/>
        <w:left w:val="none" w:sz="0" w:space="0" w:color="auto"/>
        <w:bottom w:val="none" w:sz="0" w:space="0" w:color="auto"/>
        <w:right w:val="none" w:sz="0" w:space="0" w:color="auto"/>
      </w:divBdr>
    </w:div>
    <w:div w:id="411122819">
      <w:marLeft w:val="480"/>
      <w:marRight w:val="0"/>
      <w:marTop w:val="0"/>
      <w:marBottom w:val="0"/>
      <w:divBdr>
        <w:top w:val="none" w:sz="0" w:space="0" w:color="auto"/>
        <w:left w:val="none" w:sz="0" w:space="0" w:color="auto"/>
        <w:bottom w:val="none" w:sz="0" w:space="0" w:color="auto"/>
        <w:right w:val="none" w:sz="0" w:space="0" w:color="auto"/>
      </w:divBdr>
    </w:div>
    <w:div w:id="411127673">
      <w:marLeft w:val="480"/>
      <w:marRight w:val="0"/>
      <w:marTop w:val="0"/>
      <w:marBottom w:val="0"/>
      <w:divBdr>
        <w:top w:val="none" w:sz="0" w:space="0" w:color="auto"/>
        <w:left w:val="none" w:sz="0" w:space="0" w:color="auto"/>
        <w:bottom w:val="none" w:sz="0" w:space="0" w:color="auto"/>
        <w:right w:val="none" w:sz="0" w:space="0" w:color="auto"/>
      </w:divBdr>
    </w:div>
    <w:div w:id="411245058">
      <w:marLeft w:val="480"/>
      <w:marRight w:val="0"/>
      <w:marTop w:val="0"/>
      <w:marBottom w:val="0"/>
      <w:divBdr>
        <w:top w:val="none" w:sz="0" w:space="0" w:color="auto"/>
        <w:left w:val="none" w:sz="0" w:space="0" w:color="auto"/>
        <w:bottom w:val="none" w:sz="0" w:space="0" w:color="auto"/>
        <w:right w:val="none" w:sz="0" w:space="0" w:color="auto"/>
      </w:divBdr>
    </w:div>
    <w:div w:id="411316096">
      <w:marLeft w:val="0"/>
      <w:marRight w:val="0"/>
      <w:marTop w:val="0"/>
      <w:marBottom w:val="0"/>
      <w:divBdr>
        <w:top w:val="none" w:sz="0" w:space="0" w:color="auto"/>
        <w:left w:val="none" w:sz="0" w:space="0" w:color="auto"/>
        <w:bottom w:val="none" w:sz="0" w:space="0" w:color="auto"/>
        <w:right w:val="none" w:sz="0" w:space="0" w:color="auto"/>
      </w:divBdr>
    </w:div>
    <w:div w:id="411390204">
      <w:marLeft w:val="480"/>
      <w:marRight w:val="0"/>
      <w:marTop w:val="0"/>
      <w:marBottom w:val="0"/>
      <w:divBdr>
        <w:top w:val="none" w:sz="0" w:space="0" w:color="auto"/>
        <w:left w:val="none" w:sz="0" w:space="0" w:color="auto"/>
        <w:bottom w:val="none" w:sz="0" w:space="0" w:color="auto"/>
        <w:right w:val="none" w:sz="0" w:space="0" w:color="auto"/>
      </w:divBdr>
    </w:div>
    <w:div w:id="411393273">
      <w:marLeft w:val="480"/>
      <w:marRight w:val="0"/>
      <w:marTop w:val="0"/>
      <w:marBottom w:val="0"/>
      <w:divBdr>
        <w:top w:val="none" w:sz="0" w:space="0" w:color="auto"/>
        <w:left w:val="none" w:sz="0" w:space="0" w:color="auto"/>
        <w:bottom w:val="none" w:sz="0" w:space="0" w:color="auto"/>
        <w:right w:val="none" w:sz="0" w:space="0" w:color="auto"/>
      </w:divBdr>
    </w:div>
    <w:div w:id="411437485">
      <w:bodyDiv w:val="1"/>
      <w:marLeft w:val="0"/>
      <w:marRight w:val="0"/>
      <w:marTop w:val="0"/>
      <w:marBottom w:val="0"/>
      <w:divBdr>
        <w:top w:val="none" w:sz="0" w:space="0" w:color="auto"/>
        <w:left w:val="none" w:sz="0" w:space="0" w:color="auto"/>
        <w:bottom w:val="none" w:sz="0" w:space="0" w:color="auto"/>
        <w:right w:val="none" w:sz="0" w:space="0" w:color="auto"/>
      </w:divBdr>
      <w:divsChild>
        <w:div w:id="100533951">
          <w:marLeft w:val="480"/>
          <w:marRight w:val="0"/>
          <w:marTop w:val="0"/>
          <w:marBottom w:val="0"/>
          <w:divBdr>
            <w:top w:val="none" w:sz="0" w:space="0" w:color="auto"/>
            <w:left w:val="none" w:sz="0" w:space="0" w:color="auto"/>
            <w:bottom w:val="none" w:sz="0" w:space="0" w:color="auto"/>
            <w:right w:val="none" w:sz="0" w:space="0" w:color="auto"/>
          </w:divBdr>
        </w:div>
        <w:div w:id="141503456">
          <w:marLeft w:val="480"/>
          <w:marRight w:val="0"/>
          <w:marTop w:val="0"/>
          <w:marBottom w:val="0"/>
          <w:divBdr>
            <w:top w:val="none" w:sz="0" w:space="0" w:color="auto"/>
            <w:left w:val="none" w:sz="0" w:space="0" w:color="auto"/>
            <w:bottom w:val="none" w:sz="0" w:space="0" w:color="auto"/>
            <w:right w:val="none" w:sz="0" w:space="0" w:color="auto"/>
          </w:divBdr>
        </w:div>
        <w:div w:id="178206654">
          <w:marLeft w:val="480"/>
          <w:marRight w:val="0"/>
          <w:marTop w:val="0"/>
          <w:marBottom w:val="0"/>
          <w:divBdr>
            <w:top w:val="none" w:sz="0" w:space="0" w:color="auto"/>
            <w:left w:val="none" w:sz="0" w:space="0" w:color="auto"/>
            <w:bottom w:val="none" w:sz="0" w:space="0" w:color="auto"/>
            <w:right w:val="none" w:sz="0" w:space="0" w:color="auto"/>
          </w:divBdr>
        </w:div>
        <w:div w:id="234435420">
          <w:marLeft w:val="480"/>
          <w:marRight w:val="0"/>
          <w:marTop w:val="0"/>
          <w:marBottom w:val="0"/>
          <w:divBdr>
            <w:top w:val="none" w:sz="0" w:space="0" w:color="auto"/>
            <w:left w:val="none" w:sz="0" w:space="0" w:color="auto"/>
            <w:bottom w:val="none" w:sz="0" w:space="0" w:color="auto"/>
            <w:right w:val="none" w:sz="0" w:space="0" w:color="auto"/>
          </w:divBdr>
        </w:div>
        <w:div w:id="291786196">
          <w:marLeft w:val="480"/>
          <w:marRight w:val="0"/>
          <w:marTop w:val="0"/>
          <w:marBottom w:val="0"/>
          <w:divBdr>
            <w:top w:val="none" w:sz="0" w:space="0" w:color="auto"/>
            <w:left w:val="none" w:sz="0" w:space="0" w:color="auto"/>
            <w:bottom w:val="none" w:sz="0" w:space="0" w:color="auto"/>
            <w:right w:val="none" w:sz="0" w:space="0" w:color="auto"/>
          </w:divBdr>
        </w:div>
        <w:div w:id="533924588">
          <w:marLeft w:val="480"/>
          <w:marRight w:val="0"/>
          <w:marTop w:val="0"/>
          <w:marBottom w:val="0"/>
          <w:divBdr>
            <w:top w:val="none" w:sz="0" w:space="0" w:color="auto"/>
            <w:left w:val="none" w:sz="0" w:space="0" w:color="auto"/>
            <w:bottom w:val="none" w:sz="0" w:space="0" w:color="auto"/>
            <w:right w:val="none" w:sz="0" w:space="0" w:color="auto"/>
          </w:divBdr>
        </w:div>
        <w:div w:id="911038313">
          <w:marLeft w:val="480"/>
          <w:marRight w:val="0"/>
          <w:marTop w:val="0"/>
          <w:marBottom w:val="0"/>
          <w:divBdr>
            <w:top w:val="none" w:sz="0" w:space="0" w:color="auto"/>
            <w:left w:val="none" w:sz="0" w:space="0" w:color="auto"/>
            <w:bottom w:val="none" w:sz="0" w:space="0" w:color="auto"/>
            <w:right w:val="none" w:sz="0" w:space="0" w:color="auto"/>
          </w:divBdr>
        </w:div>
        <w:div w:id="1057513027">
          <w:marLeft w:val="480"/>
          <w:marRight w:val="0"/>
          <w:marTop w:val="0"/>
          <w:marBottom w:val="0"/>
          <w:divBdr>
            <w:top w:val="none" w:sz="0" w:space="0" w:color="auto"/>
            <w:left w:val="none" w:sz="0" w:space="0" w:color="auto"/>
            <w:bottom w:val="none" w:sz="0" w:space="0" w:color="auto"/>
            <w:right w:val="none" w:sz="0" w:space="0" w:color="auto"/>
          </w:divBdr>
        </w:div>
      </w:divsChild>
    </w:div>
    <w:div w:id="411439955">
      <w:bodyDiv w:val="1"/>
      <w:marLeft w:val="0"/>
      <w:marRight w:val="0"/>
      <w:marTop w:val="0"/>
      <w:marBottom w:val="0"/>
      <w:divBdr>
        <w:top w:val="none" w:sz="0" w:space="0" w:color="auto"/>
        <w:left w:val="none" w:sz="0" w:space="0" w:color="auto"/>
        <w:bottom w:val="none" w:sz="0" w:space="0" w:color="auto"/>
        <w:right w:val="none" w:sz="0" w:space="0" w:color="auto"/>
      </w:divBdr>
    </w:div>
    <w:div w:id="411509820">
      <w:marLeft w:val="480"/>
      <w:marRight w:val="0"/>
      <w:marTop w:val="0"/>
      <w:marBottom w:val="0"/>
      <w:divBdr>
        <w:top w:val="none" w:sz="0" w:space="0" w:color="auto"/>
        <w:left w:val="none" w:sz="0" w:space="0" w:color="auto"/>
        <w:bottom w:val="none" w:sz="0" w:space="0" w:color="auto"/>
        <w:right w:val="none" w:sz="0" w:space="0" w:color="auto"/>
      </w:divBdr>
    </w:div>
    <w:div w:id="411510617">
      <w:marLeft w:val="0"/>
      <w:marRight w:val="0"/>
      <w:marTop w:val="0"/>
      <w:marBottom w:val="0"/>
      <w:divBdr>
        <w:top w:val="none" w:sz="0" w:space="0" w:color="auto"/>
        <w:left w:val="none" w:sz="0" w:space="0" w:color="auto"/>
        <w:bottom w:val="none" w:sz="0" w:space="0" w:color="auto"/>
        <w:right w:val="none" w:sz="0" w:space="0" w:color="auto"/>
      </w:divBdr>
    </w:div>
    <w:div w:id="411585346">
      <w:marLeft w:val="480"/>
      <w:marRight w:val="0"/>
      <w:marTop w:val="0"/>
      <w:marBottom w:val="0"/>
      <w:divBdr>
        <w:top w:val="none" w:sz="0" w:space="0" w:color="auto"/>
        <w:left w:val="none" w:sz="0" w:space="0" w:color="auto"/>
        <w:bottom w:val="none" w:sz="0" w:space="0" w:color="auto"/>
        <w:right w:val="none" w:sz="0" w:space="0" w:color="auto"/>
      </w:divBdr>
    </w:div>
    <w:div w:id="411659368">
      <w:bodyDiv w:val="1"/>
      <w:marLeft w:val="0"/>
      <w:marRight w:val="0"/>
      <w:marTop w:val="0"/>
      <w:marBottom w:val="0"/>
      <w:divBdr>
        <w:top w:val="none" w:sz="0" w:space="0" w:color="auto"/>
        <w:left w:val="none" w:sz="0" w:space="0" w:color="auto"/>
        <w:bottom w:val="none" w:sz="0" w:space="0" w:color="auto"/>
        <w:right w:val="none" w:sz="0" w:space="0" w:color="auto"/>
      </w:divBdr>
    </w:div>
    <w:div w:id="411700746">
      <w:bodyDiv w:val="1"/>
      <w:marLeft w:val="0"/>
      <w:marRight w:val="0"/>
      <w:marTop w:val="0"/>
      <w:marBottom w:val="0"/>
      <w:divBdr>
        <w:top w:val="none" w:sz="0" w:space="0" w:color="auto"/>
        <w:left w:val="none" w:sz="0" w:space="0" w:color="auto"/>
        <w:bottom w:val="none" w:sz="0" w:space="0" w:color="auto"/>
        <w:right w:val="none" w:sz="0" w:space="0" w:color="auto"/>
      </w:divBdr>
    </w:div>
    <w:div w:id="411779955">
      <w:marLeft w:val="0"/>
      <w:marRight w:val="0"/>
      <w:marTop w:val="0"/>
      <w:marBottom w:val="0"/>
      <w:divBdr>
        <w:top w:val="none" w:sz="0" w:space="0" w:color="auto"/>
        <w:left w:val="none" w:sz="0" w:space="0" w:color="auto"/>
        <w:bottom w:val="none" w:sz="0" w:space="0" w:color="auto"/>
        <w:right w:val="none" w:sz="0" w:space="0" w:color="auto"/>
      </w:divBdr>
    </w:div>
    <w:div w:id="411859719">
      <w:marLeft w:val="480"/>
      <w:marRight w:val="0"/>
      <w:marTop w:val="0"/>
      <w:marBottom w:val="0"/>
      <w:divBdr>
        <w:top w:val="none" w:sz="0" w:space="0" w:color="auto"/>
        <w:left w:val="none" w:sz="0" w:space="0" w:color="auto"/>
        <w:bottom w:val="none" w:sz="0" w:space="0" w:color="auto"/>
        <w:right w:val="none" w:sz="0" w:space="0" w:color="auto"/>
      </w:divBdr>
    </w:div>
    <w:div w:id="411969395">
      <w:marLeft w:val="480"/>
      <w:marRight w:val="0"/>
      <w:marTop w:val="0"/>
      <w:marBottom w:val="0"/>
      <w:divBdr>
        <w:top w:val="none" w:sz="0" w:space="0" w:color="auto"/>
        <w:left w:val="none" w:sz="0" w:space="0" w:color="auto"/>
        <w:bottom w:val="none" w:sz="0" w:space="0" w:color="auto"/>
        <w:right w:val="none" w:sz="0" w:space="0" w:color="auto"/>
      </w:divBdr>
    </w:div>
    <w:div w:id="411977721">
      <w:marLeft w:val="0"/>
      <w:marRight w:val="0"/>
      <w:marTop w:val="0"/>
      <w:marBottom w:val="0"/>
      <w:divBdr>
        <w:top w:val="none" w:sz="0" w:space="0" w:color="auto"/>
        <w:left w:val="none" w:sz="0" w:space="0" w:color="auto"/>
        <w:bottom w:val="none" w:sz="0" w:space="0" w:color="auto"/>
        <w:right w:val="none" w:sz="0" w:space="0" w:color="auto"/>
      </w:divBdr>
    </w:div>
    <w:div w:id="412046630">
      <w:marLeft w:val="0"/>
      <w:marRight w:val="0"/>
      <w:marTop w:val="0"/>
      <w:marBottom w:val="0"/>
      <w:divBdr>
        <w:top w:val="none" w:sz="0" w:space="0" w:color="auto"/>
        <w:left w:val="none" w:sz="0" w:space="0" w:color="auto"/>
        <w:bottom w:val="none" w:sz="0" w:space="0" w:color="auto"/>
        <w:right w:val="none" w:sz="0" w:space="0" w:color="auto"/>
      </w:divBdr>
    </w:div>
    <w:div w:id="412047784">
      <w:bodyDiv w:val="1"/>
      <w:marLeft w:val="0"/>
      <w:marRight w:val="0"/>
      <w:marTop w:val="0"/>
      <w:marBottom w:val="0"/>
      <w:divBdr>
        <w:top w:val="none" w:sz="0" w:space="0" w:color="auto"/>
        <w:left w:val="none" w:sz="0" w:space="0" w:color="auto"/>
        <w:bottom w:val="none" w:sz="0" w:space="0" w:color="auto"/>
        <w:right w:val="none" w:sz="0" w:space="0" w:color="auto"/>
      </w:divBdr>
    </w:div>
    <w:div w:id="412121830">
      <w:marLeft w:val="480"/>
      <w:marRight w:val="0"/>
      <w:marTop w:val="0"/>
      <w:marBottom w:val="0"/>
      <w:divBdr>
        <w:top w:val="none" w:sz="0" w:space="0" w:color="auto"/>
        <w:left w:val="none" w:sz="0" w:space="0" w:color="auto"/>
        <w:bottom w:val="none" w:sz="0" w:space="0" w:color="auto"/>
        <w:right w:val="none" w:sz="0" w:space="0" w:color="auto"/>
      </w:divBdr>
    </w:div>
    <w:div w:id="412121893">
      <w:marLeft w:val="480"/>
      <w:marRight w:val="0"/>
      <w:marTop w:val="0"/>
      <w:marBottom w:val="0"/>
      <w:divBdr>
        <w:top w:val="none" w:sz="0" w:space="0" w:color="auto"/>
        <w:left w:val="none" w:sz="0" w:space="0" w:color="auto"/>
        <w:bottom w:val="none" w:sz="0" w:space="0" w:color="auto"/>
        <w:right w:val="none" w:sz="0" w:space="0" w:color="auto"/>
      </w:divBdr>
    </w:div>
    <w:div w:id="412165425">
      <w:marLeft w:val="480"/>
      <w:marRight w:val="0"/>
      <w:marTop w:val="0"/>
      <w:marBottom w:val="0"/>
      <w:divBdr>
        <w:top w:val="none" w:sz="0" w:space="0" w:color="auto"/>
        <w:left w:val="none" w:sz="0" w:space="0" w:color="auto"/>
        <w:bottom w:val="none" w:sz="0" w:space="0" w:color="auto"/>
        <w:right w:val="none" w:sz="0" w:space="0" w:color="auto"/>
      </w:divBdr>
    </w:div>
    <w:div w:id="412170256">
      <w:marLeft w:val="480"/>
      <w:marRight w:val="0"/>
      <w:marTop w:val="0"/>
      <w:marBottom w:val="0"/>
      <w:divBdr>
        <w:top w:val="none" w:sz="0" w:space="0" w:color="auto"/>
        <w:left w:val="none" w:sz="0" w:space="0" w:color="auto"/>
        <w:bottom w:val="none" w:sz="0" w:space="0" w:color="auto"/>
        <w:right w:val="none" w:sz="0" w:space="0" w:color="auto"/>
      </w:divBdr>
    </w:div>
    <w:div w:id="412438859">
      <w:marLeft w:val="480"/>
      <w:marRight w:val="0"/>
      <w:marTop w:val="0"/>
      <w:marBottom w:val="0"/>
      <w:divBdr>
        <w:top w:val="none" w:sz="0" w:space="0" w:color="auto"/>
        <w:left w:val="none" w:sz="0" w:space="0" w:color="auto"/>
        <w:bottom w:val="none" w:sz="0" w:space="0" w:color="auto"/>
        <w:right w:val="none" w:sz="0" w:space="0" w:color="auto"/>
      </w:divBdr>
    </w:div>
    <w:div w:id="412513563">
      <w:marLeft w:val="480"/>
      <w:marRight w:val="0"/>
      <w:marTop w:val="0"/>
      <w:marBottom w:val="0"/>
      <w:divBdr>
        <w:top w:val="none" w:sz="0" w:space="0" w:color="auto"/>
        <w:left w:val="none" w:sz="0" w:space="0" w:color="auto"/>
        <w:bottom w:val="none" w:sz="0" w:space="0" w:color="auto"/>
        <w:right w:val="none" w:sz="0" w:space="0" w:color="auto"/>
      </w:divBdr>
    </w:div>
    <w:div w:id="412581179">
      <w:marLeft w:val="480"/>
      <w:marRight w:val="0"/>
      <w:marTop w:val="0"/>
      <w:marBottom w:val="0"/>
      <w:divBdr>
        <w:top w:val="none" w:sz="0" w:space="0" w:color="auto"/>
        <w:left w:val="none" w:sz="0" w:space="0" w:color="auto"/>
        <w:bottom w:val="none" w:sz="0" w:space="0" w:color="auto"/>
        <w:right w:val="none" w:sz="0" w:space="0" w:color="auto"/>
      </w:divBdr>
    </w:div>
    <w:div w:id="412623975">
      <w:marLeft w:val="480"/>
      <w:marRight w:val="0"/>
      <w:marTop w:val="0"/>
      <w:marBottom w:val="0"/>
      <w:divBdr>
        <w:top w:val="none" w:sz="0" w:space="0" w:color="auto"/>
        <w:left w:val="none" w:sz="0" w:space="0" w:color="auto"/>
        <w:bottom w:val="none" w:sz="0" w:space="0" w:color="auto"/>
        <w:right w:val="none" w:sz="0" w:space="0" w:color="auto"/>
      </w:divBdr>
    </w:div>
    <w:div w:id="412624215">
      <w:marLeft w:val="480"/>
      <w:marRight w:val="0"/>
      <w:marTop w:val="0"/>
      <w:marBottom w:val="0"/>
      <w:divBdr>
        <w:top w:val="none" w:sz="0" w:space="0" w:color="auto"/>
        <w:left w:val="none" w:sz="0" w:space="0" w:color="auto"/>
        <w:bottom w:val="none" w:sz="0" w:space="0" w:color="auto"/>
        <w:right w:val="none" w:sz="0" w:space="0" w:color="auto"/>
      </w:divBdr>
    </w:div>
    <w:div w:id="412776231">
      <w:bodyDiv w:val="1"/>
      <w:marLeft w:val="0"/>
      <w:marRight w:val="0"/>
      <w:marTop w:val="0"/>
      <w:marBottom w:val="0"/>
      <w:divBdr>
        <w:top w:val="none" w:sz="0" w:space="0" w:color="auto"/>
        <w:left w:val="none" w:sz="0" w:space="0" w:color="auto"/>
        <w:bottom w:val="none" w:sz="0" w:space="0" w:color="auto"/>
        <w:right w:val="none" w:sz="0" w:space="0" w:color="auto"/>
      </w:divBdr>
    </w:div>
    <w:div w:id="412777557">
      <w:marLeft w:val="0"/>
      <w:marRight w:val="0"/>
      <w:marTop w:val="0"/>
      <w:marBottom w:val="0"/>
      <w:divBdr>
        <w:top w:val="none" w:sz="0" w:space="0" w:color="auto"/>
        <w:left w:val="none" w:sz="0" w:space="0" w:color="auto"/>
        <w:bottom w:val="none" w:sz="0" w:space="0" w:color="auto"/>
        <w:right w:val="none" w:sz="0" w:space="0" w:color="auto"/>
      </w:divBdr>
    </w:div>
    <w:div w:id="412817291">
      <w:marLeft w:val="480"/>
      <w:marRight w:val="0"/>
      <w:marTop w:val="0"/>
      <w:marBottom w:val="0"/>
      <w:divBdr>
        <w:top w:val="none" w:sz="0" w:space="0" w:color="auto"/>
        <w:left w:val="none" w:sz="0" w:space="0" w:color="auto"/>
        <w:bottom w:val="none" w:sz="0" w:space="0" w:color="auto"/>
        <w:right w:val="none" w:sz="0" w:space="0" w:color="auto"/>
      </w:divBdr>
    </w:div>
    <w:div w:id="412895711">
      <w:marLeft w:val="0"/>
      <w:marRight w:val="0"/>
      <w:marTop w:val="0"/>
      <w:marBottom w:val="0"/>
      <w:divBdr>
        <w:top w:val="none" w:sz="0" w:space="0" w:color="auto"/>
        <w:left w:val="none" w:sz="0" w:space="0" w:color="auto"/>
        <w:bottom w:val="none" w:sz="0" w:space="0" w:color="auto"/>
        <w:right w:val="none" w:sz="0" w:space="0" w:color="auto"/>
      </w:divBdr>
    </w:div>
    <w:div w:id="412900636">
      <w:marLeft w:val="480"/>
      <w:marRight w:val="0"/>
      <w:marTop w:val="0"/>
      <w:marBottom w:val="0"/>
      <w:divBdr>
        <w:top w:val="none" w:sz="0" w:space="0" w:color="auto"/>
        <w:left w:val="none" w:sz="0" w:space="0" w:color="auto"/>
        <w:bottom w:val="none" w:sz="0" w:space="0" w:color="auto"/>
        <w:right w:val="none" w:sz="0" w:space="0" w:color="auto"/>
      </w:divBdr>
    </w:div>
    <w:div w:id="412972590">
      <w:marLeft w:val="480"/>
      <w:marRight w:val="0"/>
      <w:marTop w:val="0"/>
      <w:marBottom w:val="0"/>
      <w:divBdr>
        <w:top w:val="none" w:sz="0" w:space="0" w:color="auto"/>
        <w:left w:val="none" w:sz="0" w:space="0" w:color="auto"/>
        <w:bottom w:val="none" w:sz="0" w:space="0" w:color="auto"/>
        <w:right w:val="none" w:sz="0" w:space="0" w:color="auto"/>
      </w:divBdr>
    </w:div>
    <w:div w:id="413015328">
      <w:marLeft w:val="0"/>
      <w:marRight w:val="0"/>
      <w:marTop w:val="0"/>
      <w:marBottom w:val="0"/>
      <w:divBdr>
        <w:top w:val="none" w:sz="0" w:space="0" w:color="auto"/>
        <w:left w:val="none" w:sz="0" w:space="0" w:color="auto"/>
        <w:bottom w:val="none" w:sz="0" w:space="0" w:color="auto"/>
        <w:right w:val="none" w:sz="0" w:space="0" w:color="auto"/>
      </w:divBdr>
    </w:div>
    <w:div w:id="413016547">
      <w:marLeft w:val="480"/>
      <w:marRight w:val="0"/>
      <w:marTop w:val="0"/>
      <w:marBottom w:val="0"/>
      <w:divBdr>
        <w:top w:val="none" w:sz="0" w:space="0" w:color="auto"/>
        <w:left w:val="none" w:sz="0" w:space="0" w:color="auto"/>
        <w:bottom w:val="none" w:sz="0" w:space="0" w:color="auto"/>
        <w:right w:val="none" w:sz="0" w:space="0" w:color="auto"/>
      </w:divBdr>
    </w:div>
    <w:div w:id="413089349">
      <w:marLeft w:val="480"/>
      <w:marRight w:val="0"/>
      <w:marTop w:val="0"/>
      <w:marBottom w:val="0"/>
      <w:divBdr>
        <w:top w:val="none" w:sz="0" w:space="0" w:color="auto"/>
        <w:left w:val="none" w:sz="0" w:space="0" w:color="auto"/>
        <w:bottom w:val="none" w:sz="0" w:space="0" w:color="auto"/>
        <w:right w:val="none" w:sz="0" w:space="0" w:color="auto"/>
      </w:divBdr>
    </w:div>
    <w:div w:id="413092152">
      <w:marLeft w:val="480"/>
      <w:marRight w:val="0"/>
      <w:marTop w:val="0"/>
      <w:marBottom w:val="0"/>
      <w:divBdr>
        <w:top w:val="none" w:sz="0" w:space="0" w:color="auto"/>
        <w:left w:val="none" w:sz="0" w:space="0" w:color="auto"/>
        <w:bottom w:val="none" w:sz="0" w:space="0" w:color="auto"/>
        <w:right w:val="none" w:sz="0" w:space="0" w:color="auto"/>
      </w:divBdr>
    </w:div>
    <w:div w:id="413164355">
      <w:marLeft w:val="480"/>
      <w:marRight w:val="0"/>
      <w:marTop w:val="0"/>
      <w:marBottom w:val="0"/>
      <w:divBdr>
        <w:top w:val="none" w:sz="0" w:space="0" w:color="auto"/>
        <w:left w:val="none" w:sz="0" w:space="0" w:color="auto"/>
        <w:bottom w:val="none" w:sz="0" w:space="0" w:color="auto"/>
        <w:right w:val="none" w:sz="0" w:space="0" w:color="auto"/>
      </w:divBdr>
    </w:div>
    <w:div w:id="413204505">
      <w:marLeft w:val="0"/>
      <w:marRight w:val="0"/>
      <w:marTop w:val="0"/>
      <w:marBottom w:val="0"/>
      <w:divBdr>
        <w:top w:val="none" w:sz="0" w:space="0" w:color="auto"/>
        <w:left w:val="none" w:sz="0" w:space="0" w:color="auto"/>
        <w:bottom w:val="none" w:sz="0" w:space="0" w:color="auto"/>
        <w:right w:val="none" w:sz="0" w:space="0" w:color="auto"/>
      </w:divBdr>
    </w:div>
    <w:div w:id="413429443">
      <w:marLeft w:val="480"/>
      <w:marRight w:val="0"/>
      <w:marTop w:val="0"/>
      <w:marBottom w:val="0"/>
      <w:divBdr>
        <w:top w:val="none" w:sz="0" w:space="0" w:color="auto"/>
        <w:left w:val="none" w:sz="0" w:space="0" w:color="auto"/>
        <w:bottom w:val="none" w:sz="0" w:space="0" w:color="auto"/>
        <w:right w:val="none" w:sz="0" w:space="0" w:color="auto"/>
      </w:divBdr>
    </w:div>
    <w:div w:id="413432566">
      <w:marLeft w:val="0"/>
      <w:marRight w:val="0"/>
      <w:marTop w:val="0"/>
      <w:marBottom w:val="0"/>
      <w:divBdr>
        <w:top w:val="none" w:sz="0" w:space="0" w:color="auto"/>
        <w:left w:val="none" w:sz="0" w:space="0" w:color="auto"/>
        <w:bottom w:val="none" w:sz="0" w:space="0" w:color="auto"/>
        <w:right w:val="none" w:sz="0" w:space="0" w:color="auto"/>
      </w:divBdr>
    </w:div>
    <w:div w:id="413474911">
      <w:marLeft w:val="480"/>
      <w:marRight w:val="0"/>
      <w:marTop w:val="0"/>
      <w:marBottom w:val="0"/>
      <w:divBdr>
        <w:top w:val="none" w:sz="0" w:space="0" w:color="auto"/>
        <w:left w:val="none" w:sz="0" w:space="0" w:color="auto"/>
        <w:bottom w:val="none" w:sz="0" w:space="0" w:color="auto"/>
        <w:right w:val="none" w:sz="0" w:space="0" w:color="auto"/>
      </w:divBdr>
    </w:div>
    <w:div w:id="413555741">
      <w:marLeft w:val="0"/>
      <w:marRight w:val="0"/>
      <w:marTop w:val="0"/>
      <w:marBottom w:val="0"/>
      <w:divBdr>
        <w:top w:val="none" w:sz="0" w:space="0" w:color="auto"/>
        <w:left w:val="none" w:sz="0" w:space="0" w:color="auto"/>
        <w:bottom w:val="none" w:sz="0" w:space="0" w:color="auto"/>
        <w:right w:val="none" w:sz="0" w:space="0" w:color="auto"/>
      </w:divBdr>
    </w:div>
    <w:div w:id="413743481">
      <w:marLeft w:val="480"/>
      <w:marRight w:val="0"/>
      <w:marTop w:val="0"/>
      <w:marBottom w:val="0"/>
      <w:divBdr>
        <w:top w:val="none" w:sz="0" w:space="0" w:color="auto"/>
        <w:left w:val="none" w:sz="0" w:space="0" w:color="auto"/>
        <w:bottom w:val="none" w:sz="0" w:space="0" w:color="auto"/>
        <w:right w:val="none" w:sz="0" w:space="0" w:color="auto"/>
      </w:divBdr>
    </w:div>
    <w:div w:id="413745136">
      <w:marLeft w:val="480"/>
      <w:marRight w:val="0"/>
      <w:marTop w:val="0"/>
      <w:marBottom w:val="0"/>
      <w:divBdr>
        <w:top w:val="none" w:sz="0" w:space="0" w:color="auto"/>
        <w:left w:val="none" w:sz="0" w:space="0" w:color="auto"/>
        <w:bottom w:val="none" w:sz="0" w:space="0" w:color="auto"/>
        <w:right w:val="none" w:sz="0" w:space="0" w:color="auto"/>
      </w:divBdr>
    </w:div>
    <w:div w:id="413817394">
      <w:marLeft w:val="480"/>
      <w:marRight w:val="0"/>
      <w:marTop w:val="0"/>
      <w:marBottom w:val="0"/>
      <w:divBdr>
        <w:top w:val="none" w:sz="0" w:space="0" w:color="auto"/>
        <w:left w:val="none" w:sz="0" w:space="0" w:color="auto"/>
        <w:bottom w:val="none" w:sz="0" w:space="0" w:color="auto"/>
        <w:right w:val="none" w:sz="0" w:space="0" w:color="auto"/>
      </w:divBdr>
    </w:div>
    <w:div w:id="413821488">
      <w:marLeft w:val="0"/>
      <w:marRight w:val="0"/>
      <w:marTop w:val="0"/>
      <w:marBottom w:val="0"/>
      <w:divBdr>
        <w:top w:val="none" w:sz="0" w:space="0" w:color="auto"/>
        <w:left w:val="none" w:sz="0" w:space="0" w:color="auto"/>
        <w:bottom w:val="none" w:sz="0" w:space="0" w:color="auto"/>
        <w:right w:val="none" w:sz="0" w:space="0" w:color="auto"/>
      </w:divBdr>
    </w:div>
    <w:div w:id="413823120">
      <w:marLeft w:val="480"/>
      <w:marRight w:val="0"/>
      <w:marTop w:val="0"/>
      <w:marBottom w:val="0"/>
      <w:divBdr>
        <w:top w:val="none" w:sz="0" w:space="0" w:color="auto"/>
        <w:left w:val="none" w:sz="0" w:space="0" w:color="auto"/>
        <w:bottom w:val="none" w:sz="0" w:space="0" w:color="auto"/>
        <w:right w:val="none" w:sz="0" w:space="0" w:color="auto"/>
      </w:divBdr>
    </w:div>
    <w:div w:id="413892293">
      <w:bodyDiv w:val="1"/>
      <w:marLeft w:val="0"/>
      <w:marRight w:val="0"/>
      <w:marTop w:val="0"/>
      <w:marBottom w:val="0"/>
      <w:divBdr>
        <w:top w:val="none" w:sz="0" w:space="0" w:color="auto"/>
        <w:left w:val="none" w:sz="0" w:space="0" w:color="auto"/>
        <w:bottom w:val="none" w:sz="0" w:space="0" w:color="auto"/>
        <w:right w:val="none" w:sz="0" w:space="0" w:color="auto"/>
      </w:divBdr>
    </w:div>
    <w:div w:id="413935513">
      <w:marLeft w:val="480"/>
      <w:marRight w:val="0"/>
      <w:marTop w:val="0"/>
      <w:marBottom w:val="0"/>
      <w:divBdr>
        <w:top w:val="none" w:sz="0" w:space="0" w:color="auto"/>
        <w:left w:val="none" w:sz="0" w:space="0" w:color="auto"/>
        <w:bottom w:val="none" w:sz="0" w:space="0" w:color="auto"/>
        <w:right w:val="none" w:sz="0" w:space="0" w:color="auto"/>
      </w:divBdr>
    </w:div>
    <w:div w:id="414086957">
      <w:marLeft w:val="480"/>
      <w:marRight w:val="0"/>
      <w:marTop w:val="0"/>
      <w:marBottom w:val="0"/>
      <w:divBdr>
        <w:top w:val="none" w:sz="0" w:space="0" w:color="auto"/>
        <w:left w:val="none" w:sz="0" w:space="0" w:color="auto"/>
        <w:bottom w:val="none" w:sz="0" w:space="0" w:color="auto"/>
        <w:right w:val="none" w:sz="0" w:space="0" w:color="auto"/>
      </w:divBdr>
    </w:div>
    <w:div w:id="414128136">
      <w:marLeft w:val="480"/>
      <w:marRight w:val="0"/>
      <w:marTop w:val="0"/>
      <w:marBottom w:val="0"/>
      <w:divBdr>
        <w:top w:val="none" w:sz="0" w:space="0" w:color="auto"/>
        <w:left w:val="none" w:sz="0" w:space="0" w:color="auto"/>
        <w:bottom w:val="none" w:sz="0" w:space="0" w:color="auto"/>
        <w:right w:val="none" w:sz="0" w:space="0" w:color="auto"/>
      </w:divBdr>
    </w:div>
    <w:div w:id="414135011">
      <w:marLeft w:val="0"/>
      <w:marRight w:val="0"/>
      <w:marTop w:val="0"/>
      <w:marBottom w:val="0"/>
      <w:divBdr>
        <w:top w:val="none" w:sz="0" w:space="0" w:color="auto"/>
        <w:left w:val="none" w:sz="0" w:space="0" w:color="auto"/>
        <w:bottom w:val="none" w:sz="0" w:space="0" w:color="auto"/>
        <w:right w:val="none" w:sz="0" w:space="0" w:color="auto"/>
      </w:divBdr>
    </w:div>
    <w:div w:id="414279702">
      <w:marLeft w:val="480"/>
      <w:marRight w:val="0"/>
      <w:marTop w:val="0"/>
      <w:marBottom w:val="0"/>
      <w:divBdr>
        <w:top w:val="none" w:sz="0" w:space="0" w:color="auto"/>
        <w:left w:val="none" w:sz="0" w:space="0" w:color="auto"/>
        <w:bottom w:val="none" w:sz="0" w:space="0" w:color="auto"/>
        <w:right w:val="none" w:sz="0" w:space="0" w:color="auto"/>
      </w:divBdr>
    </w:div>
    <w:div w:id="414325348">
      <w:marLeft w:val="480"/>
      <w:marRight w:val="0"/>
      <w:marTop w:val="0"/>
      <w:marBottom w:val="0"/>
      <w:divBdr>
        <w:top w:val="none" w:sz="0" w:space="0" w:color="auto"/>
        <w:left w:val="none" w:sz="0" w:space="0" w:color="auto"/>
        <w:bottom w:val="none" w:sz="0" w:space="0" w:color="auto"/>
        <w:right w:val="none" w:sz="0" w:space="0" w:color="auto"/>
      </w:divBdr>
    </w:div>
    <w:div w:id="414517787">
      <w:marLeft w:val="0"/>
      <w:marRight w:val="0"/>
      <w:marTop w:val="0"/>
      <w:marBottom w:val="0"/>
      <w:divBdr>
        <w:top w:val="none" w:sz="0" w:space="0" w:color="auto"/>
        <w:left w:val="none" w:sz="0" w:space="0" w:color="auto"/>
        <w:bottom w:val="none" w:sz="0" w:space="0" w:color="auto"/>
        <w:right w:val="none" w:sz="0" w:space="0" w:color="auto"/>
      </w:divBdr>
    </w:div>
    <w:div w:id="414596297">
      <w:marLeft w:val="480"/>
      <w:marRight w:val="0"/>
      <w:marTop w:val="0"/>
      <w:marBottom w:val="0"/>
      <w:divBdr>
        <w:top w:val="none" w:sz="0" w:space="0" w:color="auto"/>
        <w:left w:val="none" w:sz="0" w:space="0" w:color="auto"/>
        <w:bottom w:val="none" w:sz="0" w:space="0" w:color="auto"/>
        <w:right w:val="none" w:sz="0" w:space="0" w:color="auto"/>
      </w:divBdr>
    </w:div>
    <w:div w:id="414714198">
      <w:bodyDiv w:val="1"/>
      <w:marLeft w:val="0"/>
      <w:marRight w:val="0"/>
      <w:marTop w:val="0"/>
      <w:marBottom w:val="0"/>
      <w:divBdr>
        <w:top w:val="none" w:sz="0" w:space="0" w:color="auto"/>
        <w:left w:val="none" w:sz="0" w:space="0" w:color="auto"/>
        <w:bottom w:val="none" w:sz="0" w:space="0" w:color="auto"/>
        <w:right w:val="none" w:sz="0" w:space="0" w:color="auto"/>
      </w:divBdr>
    </w:div>
    <w:div w:id="414743633">
      <w:bodyDiv w:val="1"/>
      <w:marLeft w:val="0"/>
      <w:marRight w:val="0"/>
      <w:marTop w:val="0"/>
      <w:marBottom w:val="0"/>
      <w:divBdr>
        <w:top w:val="none" w:sz="0" w:space="0" w:color="auto"/>
        <w:left w:val="none" w:sz="0" w:space="0" w:color="auto"/>
        <w:bottom w:val="none" w:sz="0" w:space="0" w:color="auto"/>
        <w:right w:val="none" w:sz="0" w:space="0" w:color="auto"/>
      </w:divBdr>
    </w:div>
    <w:div w:id="414744092">
      <w:marLeft w:val="0"/>
      <w:marRight w:val="0"/>
      <w:marTop w:val="0"/>
      <w:marBottom w:val="0"/>
      <w:divBdr>
        <w:top w:val="none" w:sz="0" w:space="0" w:color="auto"/>
        <w:left w:val="none" w:sz="0" w:space="0" w:color="auto"/>
        <w:bottom w:val="none" w:sz="0" w:space="0" w:color="auto"/>
        <w:right w:val="none" w:sz="0" w:space="0" w:color="auto"/>
      </w:divBdr>
    </w:div>
    <w:div w:id="414784423">
      <w:marLeft w:val="0"/>
      <w:marRight w:val="0"/>
      <w:marTop w:val="0"/>
      <w:marBottom w:val="0"/>
      <w:divBdr>
        <w:top w:val="none" w:sz="0" w:space="0" w:color="auto"/>
        <w:left w:val="none" w:sz="0" w:space="0" w:color="auto"/>
        <w:bottom w:val="none" w:sz="0" w:space="0" w:color="auto"/>
        <w:right w:val="none" w:sz="0" w:space="0" w:color="auto"/>
      </w:divBdr>
    </w:div>
    <w:div w:id="414858012">
      <w:marLeft w:val="480"/>
      <w:marRight w:val="0"/>
      <w:marTop w:val="0"/>
      <w:marBottom w:val="0"/>
      <w:divBdr>
        <w:top w:val="none" w:sz="0" w:space="0" w:color="auto"/>
        <w:left w:val="none" w:sz="0" w:space="0" w:color="auto"/>
        <w:bottom w:val="none" w:sz="0" w:space="0" w:color="auto"/>
        <w:right w:val="none" w:sz="0" w:space="0" w:color="auto"/>
      </w:divBdr>
    </w:div>
    <w:div w:id="414861441">
      <w:marLeft w:val="480"/>
      <w:marRight w:val="0"/>
      <w:marTop w:val="0"/>
      <w:marBottom w:val="0"/>
      <w:divBdr>
        <w:top w:val="none" w:sz="0" w:space="0" w:color="auto"/>
        <w:left w:val="none" w:sz="0" w:space="0" w:color="auto"/>
        <w:bottom w:val="none" w:sz="0" w:space="0" w:color="auto"/>
        <w:right w:val="none" w:sz="0" w:space="0" w:color="auto"/>
      </w:divBdr>
    </w:div>
    <w:div w:id="414861877">
      <w:marLeft w:val="480"/>
      <w:marRight w:val="0"/>
      <w:marTop w:val="0"/>
      <w:marBottom w:val="0"/>
      <w:divBdr>
        <w:top w:val="none" w:sz="0" w:space="0" w:color="auto"/>
        <w:left w:val="none" w:sz="0" w:space="0" w:color="auto"/>
        <w:bottom w:val="none" w:sz="0" w:space="0" w:color="auto"/>
        <w:right w:val="none" w:sz="0" w:space="0" w:color="auto"/>
      </w:divBdr>
    </w:div>
    <w:div w:id="414910032">
      <w:marLeft w:val="480"/>
      <w:marRight w:val="0"/>
      <w:marTop w:val="0"/>
      <w:marBottom w:val="0"/>
      <w:divBdr>
        <w:top w:val="none" w:sz="0" w:space="0" w:color="auto"/>
        <w:left w:val="none" w:sz="0" w:space="0" w:color="auto"/>
        <w:bottom w:val="none" w:sz="0" w:space="0" w:color="auto"/>
        <w:right w:val="none" w:sz="0" w:space="0" w:color="auto"/>
      </w:divBdr>
    </w:div>
    <w:div w:id="414936439">
      <w:marLeft w:val="0"/>
      <w:marRight w:val="0"/>
      <w:marTop w:val="0"/>
      <w:marBottom w:val="0"/>
      <w:divBdr>
        <w:top w:val="none" w:sz="0" w:space="0" w:color="auto"/>
        <w:left w:val="none" w:sz="0" w:space="0" w:color="auto"/>
        <w:bottom w:val="none" w:sz="0" w:space="0" w:color="auto"/>
        <w:right w:val="none" w:sz="0" w:space="0" w:color="auto"/>
      </w:divBdr>
    </w:div>
    <w:div w:id="414937474">
      <w:marLeft w:val="480"/>
      <w:marRight w:val="0"/>
      <w:marTop w:val="0"/>
      <w:marBottom w:val="0"/>
      <w:divBdr>
        <w:top w:val="none" w:sz="0" w:space="0" w:color="auto"/>
        <w:left w:val="none" w:sz="0" w:space="0" w:color="auto"/>
        <w:bottom w:val="none" w:sz="0" w:space="0" w:color="auto"/>
        <w:right w:val="none" w:sz="0" w:space="0" w:color="auto"/>
      </w:divBdr>
    </w:div>
    <w:div w:id="414938675">
      <w:marLeft w:val="480"/>
      <w:marRight w:val="0"/>
      <w:marTop w:val="0"/>
      <w:marBottom w:val="0"/>
      <w:divBdr>
        <w:top w:val="none" w:sz="0" w:space="0" w:color="auto"/>
        <w:left w:val="none" w:sz="0" w:space="0" w:color="auto"/>
        <w:bottom w:val="none" w:sz="0" w:space="0" w:color="auto"/>
        <w:right w:val="none" w:sz="0" w:space="0" w:color="auto"/>
      </w:divBdr>
    </w:div>
    <w:div w:id="414938696">
      <w:marLeft w:val="480"/>
      <w:marRight w:val="0"/>
      <w:marTop w:val="0"/>
      <w:marBottom w:val="0"/>
      <w:divBdr>
        <w:top w:val="none" w:sz="0" w:space="0" w:color="auto"/>
        <w:left w:val="none" w:sz="0" w:space="0" w:color="auto"/>
        <w:bottom w:val="none" w:sz="0" w:space="0" w:color="auto"/>
        <w:right w:val="none" w:sz="0" w:space="0" w:color="auto"/>
      </w:divBdr>
    </w:div>
    <w:div w:id="415128898">
      <w:marLeft w:val="480"/>
      <w:marRight w:val="0"/>
      <w:marTop w:val="0"/>
      <w:marBottom w:val="0"/>
      <w:divBdr>
        <w:top w:val="none" w:sz="0" w:space="0" w:color="auto"/>
        <w:left w:val="none" w:sz="0" w:space="0" w:color="auto"/>
        <w:bottom w:val="none" w:sz="0" w:space="0" w:color="auto"/>
        <w:right w:val="none" w:sz="0" w:space="0" w:color="auto"/>
      </w:divBdr>
    </w:div>
    <w:div w:id="415174411">
      <w:marLeft w:val="480"/>
      <w:marRight w:val="0"/>
      <w:marTop w:val="0"/>
      <w:marBottom w:val="0"/>
      <w:divBdr>
        <w:top w:val="none" w:sz="0" w:space="0" w:color="auto"/>
        <w:left w:val="none" w:sz="0" w:space="0" w:color="auto"/>
        <w:bottom w:val="none" w:sz="0" w:space="0" w:color="auto"/>
        <w:right w:val="none" w:sz="0" w:space="0" w:color="auto"/>
      </w:divBdr>
    </w:div>
    <w:div w:id="415176254">
      <w:bodyDiv w:val="1"/>
      <w:marLeft w:val="0"/>
      <w:marRight w:val="0"/>
      <w:marTop w:val="0"/>
      <w:marBottom w:val="0"/>
      <w:divBdr>
        <w:top w:val="none" w:sz="0" w:space="0" w:color="auto"/>
        <w:left w:val="none" w:sz="0" w:space="0" w:color="auto"/>
        <w:bottom w:val="none" w:sz="0" w:space="0" w:color="auto"/>
        <w:right w:val="none" w:sz="0" w:space="0" w:color="auto"/>
      </w:divBdr>
    </w:div>
    <w:div w:id="415202434">
      <w:bodyDiv w:val="1"/>
      <w:marLeft w:val="0"/>
      <w:marRight w:val="0"/>
      <w:marTop w:val="0"/>
      <w:marBottom w:val="0"/>
      <w:divBdr>
        <w:top w:val="none" w:sz="0" w:space="0" w:color="auto"/>
        <w:left w:val="none" w:sz="0" w:space="0" w:color="auto"/>
        <w:bottom w:val="none" w:sz="0" w:space="0" w:color="auto"/>
        <w:right w:val="none" w:sz="0" w:space="0" w:color="auto"/>
      </w:divBdr>
    </w:div>
    <w:div w:id="415252108">
      <w:marLeft w:val="480"/>
      <w:marRight w:val="0"/>
      <w:marTop w:val="0"/>
      <w:marBottom w:val="0"/>
      <w:divBdr>
        <w:top w:val="none" w:sz="0" w:space="0" w:color="auto"/>
        <w:left w:val="none" w:sz="0" w:space="0" w:color="auto"/>
        <w:bottom w:val="none" w:sz="0" w:space="0" w:color="auto"/>
        <w:right w:val="none" w:sz="0" w:space="0" w:color="auto"/>
      </w:divBdr>
    </w:div>
    <w:div w:id="415368970">
      <w:marLeft w:val="0"/>
      <w:marRight w:val="0"/>
      <w:marTop w:val="0"/>
      <w:marBottom w:val="0"/>
      <w:divBdr>
        <w:top w:val="none" w:sz="0" w:space="0" w:color="auto"/>
        <w:left w:val="none" w:sz="0" w:space="0" w:color="auto"/>
        <w:bottom w:val="none" w:sz="0" w:space="0" w:color="auto"/>
        <w:right w:val="none" w:sz="0" w:space="0" w:color="auto"/>
      </w:divBdr>
    </w:div>
    <w:div w:id="415443271">
      <w:marLeft w:val="480"/>
      <w:marRight w:val="0"/>
      <w:marTop w:val="0"/>
      <w:marBottom w:val="0"/>
      <w:divBdr>
        <w:top w:val="none" w:sz="0" w:space="0" w:color="auto"/>
        <w:left w:val="none" w:sz="0" w:space="0" w:color="auto"/>
        <w:bottom w:val="none" w:sz="0" w:space="0" w:color="auto"/>
        <w:right w:val="none" w:sz="0" w:space="0" w:color="auto"/>
      </w:divBdr>
    </w:div>
    <w:div w:id="415445474">
      <w:marLeft w:val="0"/>
      <w:marRight w:val="0"/>
      <w:marTop w:val="0"/>
      <w:marBottom w:val="0"/>
      <w:divBdr>
        <w:top w:val="none" w:sz="0" w:space="0" w:color="auto"/>
        <w:left w:val="none" w:sz="0" w:space="0" w:color="auto"/>
        <w:bottom w:val="none" w:sz="0" w:space="0" w:color="auto"/>
        <w:right w:val="none" w:sz="0" w:space="0" w:color="auto"/>
      </w:divBdr>
    </w:div>
    <w:div w:id="415514045">
      <w:bodyDiv w:val="1"/>
      <w:marLeft w:val="0"/>
      <w:marRight w:val="0"/>
      <w:marTop w:val="0"/>
      <w:marBottom w:val="0"/>
      <w:divBdr>
        <w:top w:val="none" w:sz="0" w:space="0" w:color="auto"/>
        <w:left w:val="none" w:sz="0" w:space="0" w:color="auto"/>
        <w:bottom w:val="none" w:sz="0" w:space="0" w:color="auto"/>
        <w:right w:val="none" w:sz="0" w:space="0" w:color="auto"/>
      </w:divBdr>
    </w:div>
    <w:div w:id="415515449">
      <w:marLeft w:val="0"/>
      <w:marRight w:val="0"/>
      <w:marTop w:val="0"/>
      <w:marBottom w:val="0"/>
      <w:divBdr>
        <w:top w:val="none" w:sz="0" w:space="0" w:color="auto"/>
        <w:left w:val="none" w:sz="0" w:space="0" w:color="auto"/>
        <w:bottom w:val="none" w:sz="0" w:space="0" w:color="auto"/>
        <w:right w:val="none" w:sz="0" w:space="0" w:color="auto"/>
      </w:divBdr>
    </w:div>
    <w:div w:id="415521438">
      <w:marLeft w:val="480"/>
      <w:marRight w:val="0"/>
      <w:marTop w:val="0"/>
      <w:marBottom w:val="0"/>
      <w:divBdr>
        <w:top w:val="none" w:sz="0" w:space="0" w:color="auto"/>
        <w:left w:val="none" w:sz="0" w:space="0" w:color="auto"/>
        <w:bottom w:val="none" w:sz="0" w:space="0" w:color="auto"/>
        <w:right w:val="none" w:sz="0" w:space="0" w:color="auto"/>
      </w:divBdr>
    </w:div>
    <w:div w:id="415631819">
      <w:marLeft w:val="480"/>
      <w:marRight w:val="0"/>
      <w:marTop w:val="0"/>
      <w:marBottom w:val="0"/>
      <w:divBdr>
        <w:top w:val="none" w:sz="0" w:space="0" w:color="auto"/>
        <w:left w:val="none" w:sz="0" w:space="0" w:color="auto"/>
        <w:bottom w:val="none" w:sz="0" w:space="0" w:color="auto"/>
        <w:right w:val="none" w:sz="0" w:space="0" w:color="auto"/>
      </w:divBdr>
    </w:div>
    <w:div w:id="415715870">
      <w:marLeft w:val="0"/>
      <w:marRight w:val="0"/>
      <w:marTop w:val="0"/>
      <w:marBottom w:val="0"/>
      <w:divBdr>
        <w:top w:val="none" w:sz="0" w:space="0" w:color="auto"/>
        <w:left w:val="none" w:sz="0" w:space="0" w:color="auto"/>
        <w:bottom w:val="none" w:sz="0" w:space="0" w:color="auto"/>
        <w:right w:val="none" w:sz="0" w:space="0" w:color="auto"/>
      </w:divBdr>
    </w:div>
    <w:div w:id="415827744">
      <w:marLeft w:val="480"/>
      <w:marRight w:val="0"/>
      <w:marTop w:val="0"/>
      <w:marBottom w:val="0"/>
      <w:divBdr>
        <w:top w:val="none" w:sz="0" w:space="0" w:color="auto"/>
        <w:left w:val="none" w:sz="0" w:space="0" w:color="auto"/>
        <w:bottom w:val="none" w:sz="0" w:space="0" w:color="auto"/>
        <w:right w:val="none" w:sz="0" w:space="0" w:color="auto"/>
      </w:divBdr>
    </w:div>
    <w:div w:id="415902976">
      <w:marLeft w:val="480"/>
      <w:marRight w:val="0"/>
      <w:marTop w:val="0"/>
      <w:marBottom w:val="0"/>
      <w:divBdr>
        <w:top w:val="none" w:sz="0" w:space="0" w:color="auto"/>
        <w:left w:val="none" w:sz="0" w:space="0" w:color="auto"/>
        <w:bottom w:val="none" w:sz="0" w:space="0" w:color="auto"/>
        <w:right w:val="none" w:sz="0" w:space="0" w:color="auto"/>
      </w:divBdr>
    </w:div>
    <w:div w:id="415984104">
      <w:marLeft w:val="0"/>
      <w:marRight w:val="0"/>
      <w:marTop w:val="0"/>
      <w:marBottom w:val="0"/>
      <w:divBdr>
        <w:top w:val="none" w:sz="0" w:space="0" w:color="auto"/>
        <w:left w:val="none" w:sz="0" w:space="0" w:color="auto"/>
        <w:bottom w:val="none" w:sz="0" w:space="0" w:color="auto"/>
        <w:right w:val="none" w:sz="0" w:space="0" w:color="auto"/>
      </w:divBdr>
    </w:div>
    <w:div w:id="416054016">
      <w:marLeft w:val="0"/>
      <w:marRight w:val="0"/>
      <w:marTop w:val="0"/>
      <w:marBottom w:val="0"/>
      <w:divBdr>
        <w:top w:val="none" w:sz="0" w:space="0" w:color="auto"/>
        <w:left w:val="none" w:sz="0" w:space="0" w:color="auto"/>
        <w:bottom w:val="none" w:sz="0" w:space="0" w:color="auto"/>
        <w:right w:val="none" w:sz="0" w:space="0" w:color="auto"/>
      </w:divBdr>
    </w:div>
    <w:div w:id="416169775">
      <w:marLeft w:val="0"/>
      <w:marRight w:val="0"/>
      <w:marTop w:val="0"/>
      <w:marBottom w:val="0"/>
      <w:divBdr>
        <w:top w:val="none" w:sz="0" w:space="0" w:color="auto"/>
        <w:left w:val="none" w:sz="0" w:space="0" w:color="auto"/>
        <w:bottom w:val="none" w:sz="0" w:space="0" w:color="auto"/>
        <w:right w:val="none" w:sz="0" w:space="0" w:color="auto"/>
      </w:divBdr>
    </w:div>
    <w:div w:id="416175699">
      <w:marLeft w:val="0"/>
      <w:marRight w:val="0"/>
      <w:marTop w:val="0"/>
      <w:marBottom w:val="0"/>
      <w:divBdr>
        <w:top w:val="none" w:sz="0" w:space="0" w:color="auto"/>
        <w:left w:val="none" w:sz="0" w:space="0" w:color="auto"/>
        <w:bottom w:val="none" w:sz="0" w:space="0" w:color="auto"/>
        <w:right w:val="none" w:sz="0" w:space="0" w:color="auto"/>
      </w:divBdr>
    </w:div>
    <w:div w:id="416292722">
      <w:marLeft w:val="480"/>
      <w:marRight w:val="0"/>
      <w:marTop w:val="0"/>
      <w:marBottom w:val="0"/>
      <w:divBdr>
        <w:top w:val="none" w:sz="0" w:space="0" w:color="auto"/>
        <w:left w:val="none" w:sz="0" w:space="0" w:color="auto"/>
        <w:bottom w:val="none" w:sz="0" w:space="0" w:color="auto"/>
        <w:right w:val="none" w:sz="0" w:space="0" w:color="auto"/>
      </w:divBdr>
    </w:div>
    <w:div w:id="416294924">
      <w:marLeft w:val="480"/>
      <w:marRight w:val="0"/>
      <w:marTop w:val="0"/>
      <w:marBottom w:val="0"/>
      <w:divBdr>
        <w:top w:val="none" w:sz="0" w:space="0" w:color="auto"/>
        <w:left w:val="none" w:sz="0" w:space="0" w:color="auto"/>
        <w:bottom w:val="none" w:sz="0" w:space="0" w:color="auto"/>
        <w:right w:val="none" w:sz="0" w:space="0" w:color="auto"/>
      </w:divBdr>
    </w:div>
    <w:div w:id="416362378">
      <w:marLeft w:val="0"/>
      <w:marRight w:val="0"/>
      <w:marTop w:val="0"/>
      <w:marBottom w:val="0"/>
      <w:divBdr>
        <w:top w:val="none" w:sz="0" w:space="0" w:color="auto"/>
        <w:left w:val="none" w:sz="0" w:space="0" w:color="auto"/>
        <w:bottom w:val="none" w:sz="0" w:space="0" w:color="auto"/>
        <w:right w:val="none" w:sz="0" w:space="0" w:color="auto"/>
      </w:divBdr>
    </w:div>
    <w:div w:id="416363510">
      <w:marLeft w:val="480"/>
      <w:marRight w:val="0"/>
      <w:marTop w:val="0"/>
      <w:marBottom w:val="0"/>
      <w:divBdr>
        <w:top w:val="none" w:sz="0" w:space="0" w:color="auto"/>
        <w:left w:val="none" w:sz="0" w:space="0" w:color="auto"/>
        <w:bottom w:val="none" w:sz="0" w:space="0" w:color="auto"/>
        <w:right w:val="none" w:sz="0" w:space="0" w:color="auto"/>
      </w:divBdr>
    </w:div>
    <w:div w:id="416366269">
      <w:marLeft w:val="0"/>
      <w:marRight w:val="0"/>
      <w:marTop w:val="0"/>
      <w:marBottom w:val="0"/>
      <w:divBdr>
        <w:top w:val="none" w:sz="0" w:space="0" w:color="auto"/>
        <w:left w:val="none" w:sz="0" w:space="0" w:color="auto"/>
        <w:bottom w:val="none" w:sz="0" w:space="0" w:color="auto"/>
        <w:right w:val="none" w:sz="0" w:space="0" w:color="auto"/>
      </w:divBdr>
    </w:div>
    <w:div w:id="416489311">
      <w:marLeft w:val="480"/>
      <w:marRight w:val="0"/>
      <w:marTop w:val="0"/>
      <w:marBottom w:val="0"/>
      <w:divBdr>
        <w:top w:val="none" w:sz="0" w:space="0" w:color="auto"/>
        <w:left w:val="none" w:sz="0" w:space="0" w:color="auto"/>
        <w:bottom w:val="none" w:sz="0" w:space="0" w:color="auto"/>
        <w:right w:val="none" w:sz="0" w:space="0" w:color="auto"/>
      </w:divBdr>
    </w:div>
    <w:div w:id="416512740">
      <w:marLeft w:val="480"/>
      <w:marRight w:val="0"/>
      <w:marTop w:val="0"/>
      <w:marBottom w:val="0"/>
      <w:divBdr>
        <w:top w:val="none" w:sz="0" w:space="0" w:color="auto"/>
        <w:left w:val="none" w:sz="0" w:space="0" w:color="auto"/>
        <w:bottom w:val="none" w:sz="0" w:space="0" w:color="auto"/>
        <w:right w:val="none" w:sz="0" w:space="0" w:color="auto"/>
      </w:divBdr>
    </w:div>
    <w:div w:id="416753502">
      <w:marLeft w:val="480"/>
      <w:marRight w:val="0"/>
      <w:marTop w:val="0"/>
      <w:marBottom w:val="0"/>
      <w:divBdr>
        <w:top w:val="none" w:sz="0" w:space="0" w:color="auto"/>
        <w:left w:val="none" w:sz="0" w:space="0" w:color="auto"/>
        <w:bottom w:val="none" w:sz="0" w:space="0" w:color="auto"/>
        <w:right w:val="none" w:sz="0" w:space="0" w:color="auto"/>
      </w:divBdr>
    </w:div>
    <w:div w:id="416899959">
      <w:marLeft w:val="480"/>
      <w:marRight w:val="0"/>
      <w:marTop w:val="0"/>
      <w:marBottom w:val="0"/>
      <w:divBdr>
        <w:top w:val="none" w:sz="0" w:space="0" w:color="auto"/>
        <w:left w:val="none" w:sz="0" w:space="0" w:color="auto"/>
        <w:bottom w:val="none" w:sz="0" w:space="0" w:color="auto"/>
        <w:right w:val="none" w:sz="0" w:space="0" w:color="auto"/>
      </w:divBdr>
    </w:div>
    <w:div w:id="416944093">
      <w:marLeft w:val="0"/>
      <w:marRight w:val="0"/>
      <w:marTop w:val="0"/>
      <w:marBottom w:val="0"/>
      <w:divBdr>
        <w:top w:val="none" w:sz="0" w:space="0" w:color="auto"/>
        <w:left w:val="none" w:sz="0" w:space="0" w:color="auto"/>
        <w:bottom w:val="none" w:sz="0" w:space="0" w:color="auto"/>
        <w:right w:val="none" w:sz="0" w:space="0" w:color="auto"/>
      </w:divBdr>
    </w:div>
    <w:div w:id="416949476">
      <w:marLeft w:val="480"/>
      <w:marRight w:val="0"/>
      <w:marTop w:val="0"/>
      <w:marBottom w:val="0"/>
      <w:divBdr>
        <w:top w:val="none" w:sz="0" w:space="0" w:color="auto"/>
        <w:left w:val="none" w:sz="0" w:space="0" w:color="auto"/>
        <w:bottom w:val="none" w:sz="0" w:space="0" w:color="auto"/>
        <w:right w:val="none" w:sz="0" w:space="0" w:color="auto"/>
      </w:divBdr>
    </w:div>
    <w:div w:id="416949832">
      <w:marLeft w:val="480"/>
      <w:marRight w:val="0"/>
      <w:marTop w:val="0"/>
      <w:marBottom w:val="0"/>
      <w:divBdr>
        <w:top w:val="none" w:sz="0" w:space="0" w:color="auto"/>
        <w:left w:val="none" w:sz="0" w:space="0" w:color="auto"/>
        <w:bottom w:val="none" w:sz="0" w:space="0" w:color="auto"/>
        <w:right w:val="none" w:sz="0" w:space="0" w:color="auto"/>
      </w:divBdr>
    </w:div>
    <w:div w:id="417024072">
      <w:marLeft w:val="0"/>
      <w:marRight w:val="0"/>
      <w:marTop w:val="0"/>
      <w:marBottom w:val="0"/>
      <w:divBdr>
        <w:top w:val="none" w:sz="0" w:space="0" w:color="auto"/>
        <w:left w:val="none" w:sz="0" w:space="0" w:color="auto"/>
        <w:bottom w:val="none" w:sz="0" w:space="0" w:color="auto"/>
        <w:right w:val="none" w:sz="0" w:space="0" w:color="auto"/>
      </w:divBdr>
    </w:div>
    <w:div w:id="417097340">
      <w:marLeft w:val="480"/>
      <w:marRight w:val="0"/>
      <w:marTop w:val="0"/>
      <w:marBottom w:val="0"/>
      <w:divBdr>
        <w:top w:val="none" w:sz="0" w:space="0" w:color="auto"/>
        <w:left w:val="none" w:sz="0" w:space="0" w:color="auto"/>
        <w:bottom w:val="none" w:sz="0" w:space="0" w:color="auto"/>
        <w:right w:val="none" w:sz="0" w:space="0" w:color="auto"/>
      </w:divBdr>
    </w:div>
    <w:div w:id="417097359">
      <w:marLeft w:val="480"/>
      <w:marRight w:val="0"/>
      <w:marTop w:val="0"/>
      <w:marBottom w:val="0"/>
      <w:divBdr>
        <w:top w:val="none" w:sz="0" w:space="0" w:color="auto"/>
        <w:left w:val="none" w:sz="0" w:space="0" w:color="auto"/>
        <w:bottom w:val="none" w:sz="0" w:space="0" w:color="auto"/>
        <w:right w:val="none" w:sz="0" w:space="0" w:color="auto"/>
      </w:divBdr>
    </w:div>
    <w:div w:id="417167982">
      <w:marLeft w:val="0"/>
      <w:marRight w:val="0"/>
      <w:marTop w:val="0"/>
      <w:marBottom w:val="0"/>
      <w:divBdr>
        <w:top w:val="none" w:sz="0" w:space="0" w:color="auto"/>
        <w:left w:val="none" w:sz="0" w:space="0" w:color="auto"/>
        <w:bottom w:val="none" w:sz="0" w:space="0" w:color="auto"/>
        <w:right w:val="none" w:sz="0" w:space="0" w:color="auto"/>
      </w:divBdr>
    </w:div>
    <w:div w:id="417212542">
      <w:marLeft w:val="480"/>
      <w:marRight w:val="0"/>
      <w:marTop w:val="0"/>
      <w:marBottom w:val="0"/>
      <w:divBdr>
        <w:top w:val="none" w:sz="0" w:space="0" w:color="auto"/>
        <w:left w:val="none" w:sz="0" w:space="0" w:color="auto"/>
        <w:bottom w:val="none" w:sz="0" w:space="0" w:color="auto"/>
        <w:right w:val="none" w:sz="0" w:space="0" w:color="auto"/>
      </w:divBdr>
    </w:div>
    <w:div w:id="417215096">
      <w:marLeft w:val="480"/>
      <w:marRight w:val="0"/>
      <w:marTop w:val="0"/>
      <w:marBottom w:val="0"/>
      <w:divBdr>
        <w:top w:val="none" w:sz="0" w:space="0" w:color="auto"/>
        <w:left w:val="none" w:sz="0" w:space="0" w:color="auto"/>
        <w:bottom w:val="none" w:sz="0" w:space="0" w:color="auto"/>
        <w:right w:val="none" w:sz="0" w:space="0" w:color="auto"/>
      </w:divBdr>
    </w:div>
    <w:div w:id="417215304">
      <w:marLeft w:val="480"/>
      <w:marRight w:val="0"/>
      <w:marTop w:val="0"/>
      <w:marBottom w:val="0"/>
      <w:divBdr>
        <w:top w:val="none" w:sz="0" w:space="0" w:color="auto"/>
        <w:left w:val="none" w:sz="0" w:space="0" w:color="auto"/>
        <w:bottom w:val="none" w:sz="0" w:space="0" w:color="auto"/>
        <w:right w:val="none" w:sz="0" w:space="0" w:color="auto"/>
      </w:divBdr>
    </w:div>
    <w:div w:id="417216388">
      <w:marLeft w:val="480"/>
      <w:marRight w:val="0"/>
      <w:marTop w:val="0"/>
      <w:marBottom w:val="0"/>
      <w:divBdr>
        <w:top w:val="none" w:sz="0" w:space="0" w:color="auto"/>
        <w:left w:val="none" w:sz="0" w:space="0" w:color="auto"/>
        <w:bottom w:val="none" w:sz="0" w:space="0" w:color="auto"/>
        <w:right w:val="none" w:sz="0" w:space="0" w:color="auto"/>
      </w:divBdr>
    </w:div>
    <w:div w:id="417217781">
      <w:marLeft w:val="480"/>
      <w:marRight w:val="0"/>
      <w:marTop w:val="0"/>
      <w:marBottom w:val="0"/>
      <w:divBdr>
        <w:top w:val="none" w:sz="0" w:space="0" w:color="auto"/>
        <w:left w:val="none" w:sz="0" w:space="0" w:color="auto"/>
        <w:bottom w:val="none" w:sz="0" w:space="0" w:color="auto"/>
        <w:right w:val="none" w:sz="0" w:space="0" w:color="auto"/>
      </w:divBdr>
    </w:div>
    <w:div w:id="417333783">
      <w:marLeft w:val="480"/>
      <w:marRight w:val="0"/>
      <w:marTop w:val="0"/>
      <w:marBottom w:val="0"/>
      <w:divBdr>
        <w:top w:val="none" w:sz="0" w:space="0" w:color="auto"/>
        <w:left w:val="none" w:sz="0" w:space="0" w:color="auto"/>
        <w:bottom w:val="none" w:sz="0" w:space="0" w:color="auto"/>
        <w:right w:val="none" w:sz="0" w:space="0" w:color="auto"/>
      </w:divBdr>
    </w:div>
    <w:div w:id="417365604">
      <w:marLeft w:val="0"/>
      <w:marRight w:val="0"/>
      <w:marTop w:val="0"/>
      <w:marBottom w:val="0"/>
      <w:divBdr>
        <w:top w:val="none" w:sz="0" w:space="0" w:color="auto"/>
        <w:left w:val="none" w:sz="0" w:space="0" w:color="auto"/>
        <w:bottom w:val="none" w:sz="0" w:space="0" w:color="auto"/>
        <w:right w:val="none" w:sz="0" w:space="0" w:color="auto"/>
      </w:divBdr>
    </w:div>
    <w:div w:id="417408035">
      <w:marLeft w:val="480"/>
      <w:marRight w:val="0"/>
      <w:marTop w:val="0"/>
      <w:marBottom w:val="0"/>
      <w:divBdr>
        <w:top w:val="none" w:sz="0" w:space="0" w:color="auto"/>
        <w:left w:val="none" w:sz="0" w:space="0" w:color="auto"/>
        <w:bottom w:val="none" w:sz="0" w:space="0" w:color="auto"/>
        <w:right w:val="none" w:sz="0" w:space="0" w:color="auto"/>
      </w:divBdr>
    </w:div>
    <w:div w:id="417413038">
      <w:marLeft w:val="480"/>
      <w:marRight w:val="0"/>
      <w:marTop w:val="0"/>
      <w:marBottom w:val="0"/>
      <w:divBdr>
        <w:top w:val="none" w:sz="0" w:space="0" w:color="auto"/>
        <w:left w:val="none" w:sz="0" w:space="0" w:color="auto"/>
        <w:bottom w:val="none" w:sz="0" w:space="0" w:color="auto"/>
        <w:right w:val="none" w:sz="0" w:space="0" w:color="auto"/>
      </w:divBdr>
    </w:div>
    <w:div w:id="417555490">
      <w:marLeft w:val="0"/>
      <w:marRight w:val="0"/>
      <w:marTop w:val="0"/>
      <w:marBottom w:val="0"/>
      <w:divBdr>
        <w:top w:val="none" w:sz="0" w:space="0" w:color="auto"/>
        <w:left w:val="none" w:sz="0" w:space="0" w:color="auto"/>
        <w:bottom w:val="none" w:sz="0" w:space="0" w:color="auto"/>
        <w:right w:val="none" w:sz="0" w:space="0" w:color="auto"/>
      </w:divBdr>
    </w:div>
    <w:div w:id="417559512">
      <w:marLeft w:val="0"/>
      <w:marRight w:val="0"/>
      <w:marTop w:val="0"/>
      <w:marBottom w:val="0"/>
      <w:divBdr>
        <w:top w:val="none" w:sz="0" w:space="0" w:color="auto"/>
        <w:left w:val="none" w:sz="0" w:space="0" w:color="auto"/>
        <w:bottom w:val="none" w:sz="0" w:space="0" w:color="auto"/>
        <w:right w:val="none" w:sz="0" w:space="0" w:color="auto"/>
      </w:divBdr>
    </w:div>
    <w:div w:id="417604697">
      <w:marLeft w:val="480"/>
      <w:marRight w:val="0"/>
      <w:marTop w:val="0"/>
      <w:marBottom w:val="0"/>
      <w:divBdr>
        <w:top w:val="none" w:sz="0" w:space="0" w:color="auto"/>
        <w:left w:val="none" w:sz="0" w:space="0" w:color="auto"/>
        <w:bottom w:val="none" w:sz="0" w:space="0" w:color="auto"/>
        <w:right w:val="none" w:sz="0" w:space="0" w:color="auto"/>
      </w:divBdr>
    </w:div>
    <w:div w:id="417604727">
      <w:marLeft w:val="0"/>
      <w:marRight w:val="0"/>
      <w:marTop w:val="0"/>
      <w:marBottom w:val="0"/>
      <w:divBdr>
        <w:top w:val="none" w:sz="0" w:space="0" w:color="auto"/>
        <w:left w:val="none" w:sz="0" w:space="0" w:color="auto"/>
        <w:bottom w:val="none" w:sz="0" w:space="0" w:color="auto"/>
        <w:right w:val="none" w:sz="0" w:space="0" w:color="auto"/>
      </w:divBdr>
    </w:div>
    <w:div w:id="417874525">
      <w:bodyDiv w:val="1"/>
      <w:marLeft w:val="0"/>
      <w:marRight w:val="0"/>
      <w:marTop w:val="0"/>
      <w:marBottom w:val="0"/>
      <w:divBdr>
        <w:top w:val="none" w:sz="0" w:space="0" w:color="auto"/>
        <w:left w:val="none" w:sz="0" w:space="0" w:color="auto"/>
        <w:bottom w:val="none" w:sz="0" w:space="0" w:color="auto"/>
        <w:right w:val="none" w:sz="0" w:space="0" w:color="auto"/>
      </w:divBdr>
    </w:div>
    <w:div w:id="417989924">
      <w:marLeft w:val="480"/>
      <w:marRight w:val="0"/>
      <w:marTop w:val="0"/>
      <w:marBottom w:val="0"/>
      <w:divBdr>
        <w:top w:val="none" w:sz="0" w:space="0" w:color="auto"/>
        <w:left w:val="none" w:sz="0" w:space="0" w:color="auto"/>
        <w:bottom w:val="none" w:sz="0" w:space="0" w:color="auto"/>
        <w:right w:val="none" w:sz="0" w:space="0" w:color="auto"/>
      </w:divBdr>
    </w:div>
    <w:div w:id="418019567">
      <w:bodyDiv w:val="1"/>
      <w:marLeft w:val="0"/>
      <w:marRight w:val="0"/>
      <w:marTop w:val="0"/>
      <w:marBottom w:val="0"/>
      <w:divBdr>
        <w:top w:val="none" w:sz="0" w:space="0" w:color="auto"/>
        <w:left w:val="none" w:sz="0" w:space="0" w:color="auto"/>
        <w:bottom w:val="none" w:sz="0" w:space="0" w:color="auto"/>
        <w:right w:val="none" w:sz="0" w:space="0" w:color="auto"/>
      </w:divBdr>
    </w:div>
    <w:div w:id="418061458">
      <w:marLeft w:val="480"/>
      <w:marRight w:val="0"/>
      <w:marTop w:val="0"/>
      <w:marBottom w:val="0"/>
      <w:divBdr>
        <w:top w:val="none" w:sz="0" w:space="0" w:color="auto"/>
        <w:left w:val="none" w:sz="0" w:space="0" w:color="auto"/>
        <w:bottom w:val="none" w:sz="0" w:space="0" w:color="auto"/>
        <w:right w:val="none" w:sz="0" w:space="0" w:color="auto"/>
      </w:divBdr>
    </w:div>
    <w:div w:id="418138029">
      <w:marLeft w:val="0"/>
      <w:marRight w:val="0"/>
      <w:marTop w:val="0"/>
      <w:marBottom w:val="0"/>
      <w:divBdr>
        <w:top w:val="none" w:sz="0" w:space="0" w:color="auto"/>
        <w:left w:val="none" w:sz="0" w:space="0" w:color="auto"/>
        <w:bottom w:val="none" w:sz="0" w:space="0" w:color="auto"/>
        <w:right w:val="none" w:sz="0" w:space="0" w:color="auto"/>
      </w:divBdr>
    </w:div>
    <w:div w:id="418138561">
      <w:marLeft w:val="480"/>
      <w:marRight w:val="0"/>
      <w:marTop w:val="0"/>
      <w:marBottom w:val="0"/>
      <w:divBdr>
        <w:top w:val="none" w:sz="0" w:space="0" w:color="auto"/>
        <w:left w:val="none" w:sz="0" w:space="0" w:color="auto"/>
        <w:bottom w:val="none" w:sz="0" w:space="0" w:color="auto"/>
        <w:right w:val="none" w:sz="0" w:space="0" w:color="auto"/>
      </w:divBdr>
    </w:div>
    <w:div w:id="418140822">
      <w:marLeft w:val="480"/>
      <w:marRight w:val="0"/>
      <w:marTop w:val="0"/>
      <w:marBottom w:val="0"/>
      <w:divBdr>
        <w:top w:val="none" w:sz="0" w:space="0" w:color="auto"/>
        <w:left w:val="none" w:sz="0" w:space="0" w:color="auto"/>
        <w:bottom w:val="none" w:sz="0" w:space="0" w:color="auto"/>
        <w:right w:val="none" w:sz="0" w:space="0" w:color="auto"/>
      </w:divBdr>
    </w:div>
    <w:div w:id="418143358">
      <w:marLeft w:val="480"/>
      <w:marRight w:val="0"/>
      <w:marTop w:val="0"/>
      <w:marBottom w:val="0"/>
      <w:divBdr>
        <w:top w:val="none" w:sz="0" w:space="0" w:color="auto"/>
        <w:left w:val="none" w:sz="0" w:space="0" w:color="auto"/>
        <w:bottom w:val="none" w:sz="0" w:space="0" w:color="auto"/>
        <w:right w:val="none" w:sz="0" w:space="0" w:color="auto"/>
      </w:divBdr>
    </w:div>
    <w:div w:id="418214350">
      <w:bodyDiv w:val="1"/>
      <w:marLeft w:val="0"/>
      <w:marRight w:val="0"/>
      <w:marTop w:val="0"/>
      <w:marBottom w:val="0"/>
      <w:divBdr>
        <w:top w:val="none" w:sz="0" w:space="0" w:color="auto"/>
        <w:left w:val="none" w:sz="0" w:space="0" w:color="auto"/>
        <w:bottom w:val="none" w:sz="0" w:space="0" w:color="auto"/>
        <w:right w:val="none" w:sz="0" w:space="0" w:color="auto"/>
      </w:divBdr>
    </w:div>
    <w:div w:id="418215935">
      <w:marLeft w:val="0"/>
      <w:marRight w:val="0"/>
      <w:marTop w:val="0"/>
      <w:marBottom w:val="0"/>
      <w:divBdr>
        <w:top w:val="none" w:sz="0" w:space="0" w:color="auto"/>
        <w:left w:val="none" w:sz="0" w:space="0" w:color="auto"/>
        <w:bottom w:val="none" w:sz="0" w:space="0" w:color="auto"/>
        <w:right w:val="none" w:sz="0" w:space="0" w:color="auto"/>
      </w:divBdr>
    </w:div>
    <w:div w:id="418253759">
      <w:marLeft w:val="480"/>
      <w:marRight w:val="0"/>
      <w:marTop w:val="0"/>
      <w:marBottom w:val="0"/>
      <w:divBdr>
        <w:top w:val="none" w:sz="0" w:space="0" w:color="auto"/>
        <w:left w:val="none" w:sz="0" w:space="0" w:color="auto"/>
        <w:bottom w:val="none" w:sz="0" w:space="0" w:color="auto"/>
        <w:right w:val="none" w:sz="0" w:space="0" w:color="auto"/>
      </w:divBdr>
    </w:div>
    <w:div w:id="418330988">
      <w:marLeft w:val="480"/>
      <w:marRight w:val="0"/>
      <w:marTop w:val="0"/>
      <w:marBottom w:val="0"/>
      <w:divBdr>
        <w:top w:val="none" w:sz="0" w:space="0" w:color="auto"/>
        <w:left w:val="none" w:sz="0" w:space="0" w:color="auto"/>
        <w:bottom w:val="none" w:sz="0" w:space="0" w:color="auto"/>
        <w:right w:val="none" w:sz="0" w:space="0" w:color="auto"/>
      </w:divBdr>
    </w:div>
    <w:div w:id="418334178">
      <w:marLeft w:val="480"/>
      <w:marRight w:val="0"/>
      <w:marTop w:val="0"/>
      <w:marBottom w:val="0"/>
      <w:divBdr>
        <w:top w:val="none" w:sz="0" w:space="0" w:color="auto"/>
        <w:left w:val="none" w:sz="0" w:space="0" w:color="auto"/>
        <w:bottom w:val="none" w:sz="0" w:space="0" w:color="auto"/>
        <w:right w:val="none" w:sz="0" w:space="0" w:color="auto"/>
      </w:divBdr>
    </w:div>
    <w:div w:id="418406668">
      <w:marLeft w:val="0"/>
      <w:marRight w:val="0"/>
      <w:marTop w:val="0"/>
      <w:marBottom w:val="0"/>
      <w:divBdr>
        <w:top w:val="none" w:sz="0" w:space="0" w:color="auto"/>
        <w:left w:val="none" w:sz="0" w:space="0" w:color="auto"/>
        <w:bottom w:val="none" w:sz="0" w:space="0" w:color="auto"/>
        <w:right w:val="none" w:sz="0" w:space="0" w:color="auto"/>
      </w:divBdr>
    </w:div>
    <w:div w:id="418526137">
      <w:marLeft w:val="480"/>
      <w:marRight w:val="0"/>
      <w:marTop w:val="0"/>
      <w:marBottom w:val="0"/>
      <w:divBdr>
        <w:top w:val="none" w:sz="0" w:space="0" w:color="auto"/>
        <w:left w:val="none" w:sz="0" w:space="0" w:color="auto"/>
        <w:bottom w:val="none" w:sz="0" w:space="0" w:color="auto"/>
        <w:right w:val="none" w:sz="0" w:space="0" w:color="auto"/>
      </w:divBdr>
    </w:div>
    <w:div w:id="418601023">
      <w:marLeft w:val="480"/>
      <w:marRight w:val="0"/>
      <w:marTop w:val="0"/>
      <w:marBottom w:val="0"/>
      <w:divBdr>
        <w:top w:val="none" w:sz="0" w:space="0" w:color="auto"/>
        <w:left w:val="none" w:sz="0" w:space="0" w:color="auto"/>
        <w:bottom w:val="none" w:sz="0" w:space="0" w:color="auto"/>
        <w:right w:val="none" w:sz="0" w:space="0" w:color="auto"/>
      </w:divBdr>
    </w:div>
    <w:div w:id="418717138">
      <w:marLeft w:val="0"/>
      <w:marRight w:val="0"/>
      <w:marTop w:val="0"/>
      <w:marBottom w:val="0"/>
      <w:divBdr>
        <w:top w:val="none" w:sz="0" w:space="0" w:color="auto"/>
        <w:left w:val="none" w:sz="0" w:space="0" w:color="auto"/>
        <w:bottom w:val="none" w:sz="0" w:space="0" w:color="auto"/>
        <w:right w:val="none" w:sz="0" w:space="0" w:color="auto"/>
      </w:divBdr>
    </w:div>
    <w:div w:id="418719962">
      <w:marLeft w:val="480"/>
      <w:marRight w:val="0"/>
      <w:marTop w:val="0"/>
      <w:marBottom w:val="0"/>
      <w:divBdr>
        <w:top w:val="none" w:sz="0" w:space="0" w:color="auto"/>
        <w:left w:val="none" w:sz="0" w:space="0" w:color="auto"/>
        <w:bottom w:val="none" w:sz="0" w:space="0" w:color="auto"/>
        <w:right w:val="none" w:sz="0" w:space="0" w:color="auto"/>
      </w:divBdr>
    </w:div>
    <w:div w:id="418866736">
      <w:marLeft w:val="480"/>
      <w:marRight w:val="0"/>
      <w:marTop w:val="0"/>
      <w:marBottom w:val="0"/>
      <w:divBdr>
        <w:top w:val="none" w:sz="0" w:space="0" w:color="auto"/>
        <w:left w:val="none" w:sz="0" w:space="0" w:color="auto"/>
        <w:bottom w:val="none" w:sz="0" w:space="0" w:color="auto"/>
        <w:right w:val="none" w:sz="0" w:space="0" w:color="auto"/>
      </w:divBdr>
    </w:div>
    <w:div w:id="418916933">
      <w:marLeft w:val="0"/>
      <w:marRight w:val="0"/>
      <w:marTop w:val="0"/>
      <w:marBottom w:val="0"/>
      <w:divBdr>
        <w:top w:val="none" w:sz="0" w:space="0" w:color="auto"/>
        <w:left w:val="none" w:sz="0" w:space="0" w:color="auto"/>
        <w:bottom w:val="none" w:sz="0" w:space="0" w:color="auto"/>
        <w:right w:val="none" w:sz="0" w:space="0" w:color="auto"/>
      </w:divBdr>
    </w:div>
    <w:div w:id="418991685">
      <w:marLeft w:val="480"/>
      <w:marRight w:val="0"/>
      <w:marTop w:val="0"/>
      <w:marBottom w:val="0"/>
      <w:divBdr>
        <w:top w:val="none" w:sz="0" w:space="0" w:color="auto"/>
        <w:left w:val="none" w:sz="0" w:space="0" w:color="auto"/>
        <w:bottom w:val="none" w:sz="0" w:space="0" w:color="auto"/>
        <w:right w:val="none" w:sz="0" w:space="0" w:color="auto"/>
      </w:divBdr>
    </w:div>
    <w:div w:id="419109048">
      <w:marLeft w:val="480"/>
      <w:marRight w:val="0"/>
      <w:marTop w:val="0"/>
      <w:marBottom w:val="0"/>
      <w:divBdr>
        <w:top w:val="none" w:sz="0" w:space="0" w:color="auto"/>
        <w:left w:val="none" w:sz="0" w:space="0" w:color="auto"/>
        <w:bottom w:val="none" w:sz="0" w:space="0" w:color="auto"/>
        <w:right w:val="none" w:sz="0" w:space="0" w:color="auto"/>
      </w:divBdr>
    </w:div>
    <w:div w:id="419448636">
      <w:marLeft w:val="480"/>
      <w:marRight w:val="0"/>
      <w:marTop w:val="0"/>
      <w:marBottom w:val="0"/>
      <w:divBdr>
        <w:top w:val="none" w:sz="0" w:space="0" w:color="auto"/>
        <w:left w:val="none" w:sz="0" w:space="0" w:color="auto"/>
        <w:bottom w:val="none" w:sz="0" w:space="0" w:color="auto"/>
        <w:right w:val="none" w:sz="0" w:space="0" w:color="auto"/>
      </w:divBdr>
    </w:div>
    <w:div w:id="419525636">
      <w:marLeft w:val="0"/>
      <w:marRight w:val="0"/>
      <w:marTop w:val="0"/>
      <w:marBottom w:val="0"/>
      <w:divBdr>
        <w:top w:val="none" w:sz="0" w:space="0" w:color="auto"/>
        <w:left w:val="none" w:sz="0" w:space="0" w:color="auto"/>
        <w:bottom w:val="none" w:sz="0" w:space="0" w:color="auto"/>
        <w:right w:val="none" w:sz="0" w:space="0" w:color="auto"/>
      </w:divBdr>
    </w:div>
    <w:div w:id="419642204">
      <w:marLeft w:val="480"/>
      <w:marRight w:val="0"/>
      <w:marTop w:val="0"/>
      <w:marBottom w:val="0"/>
      <w:divBdr>
        <w:top w:val="none" w:sz="0" w:space="0" w:color="auto"/>
        <w:left w:val="none" w:sz="0" w:space="0" w:color="auto"/>
        <w:bottom w:val="none" w:sz="0" w:space="0" w:color="auto"/>
        <w:right w:val="none" w:sz="0" w:space="0" w:color="auto"/>
      </w:divBdr>
    </w:div>
    <w:div w:id="419984338">
      <w:marLeft w:val="480"/>
      <w:marRight w:val="0"/>
      <w:marTop w:val="0"/>
      <w:marBottom w:val="0"/>
      <w:divBdr>
        <w:top w:val="none" w:sz="0" w:space="0" w:color="auto"/>
        <w:left w:val="none" w:sz="0" w:space="0" w:color="auto"/>
        <w:bottom w:val="none" w:sz="0" w:space="0" w:color="auto"/>
        <w:right w:val="none" w:sz="0" w:space="0" w:color="auto"/>
      </w:divBdr>
    </w:div>
    <w:div w:id="420099942">
      <w:marLeft w:val="480"/>
      <w:marRight w:val="0"/>
      <w:marTop w:val="0"/>
      <w:marBottom w:val="0"/>
      <w:divBdr>
        <w:top w:val="none" w:sz="0" w:space="0" w:color="auto"/>
        <w:left w:val="none" w:sz="0" w:space="0" w:color="auto"/>
        <w:bottom w:val="none" w:sz="0" w:space="0" w:color="auto"/>
        <w:right w:val="none" w:sz="0" w:space="0" w:color="auto"/>
      </w:divBdr>
    </w:div>
    <w:div w:id="420101732">
      <w:bodyDiv w:val="1"/>
      <w:marLeft w:val="0"/>
      <w:marRight w:val="0"/>
      <w:marTop w:val="0"/>
      <w:marBottom w:val="0"/>
      <w:divBdr>
        <w:top w:val="none" w:sz="0" w:space="0" w:color="auto"/>
        <w:left w:val="none" w:sz="0" w:space="0" w:color="auto"/>
        <w:bottom w:val="none" w:sz="0" w:space="0" w:color="auto"/>
        <w:right w:val="none" w:sz="0" w:space="0" w:color="auto"/>
      </w:divBdr>
    </w:div>
    <w:div w:id="420104044">
      <w:bodyDiv w:val="1"/>
      <w:marLeft w:val="0"/>
      <w:marRight w:val="0"/>
      <w:marTop w:val="0"/>
      <w:marBottom w:val="0"/>
      <w:divBdr>
        <w:top w:val="none" w:sz="0" w:space="0" w:color="auto"/>
        <w:left w:val="none" w:sz="0" w:space="0" w:color="auto"/>
        <w:bottom w:val="none" w:sz="0" w:space="0" w:color="auto"/>
        <w:right w:val="none" w:sz="0" w:space="0" w:color="auto"/>
      </w:divBdr>
    </w:div>
    <w:div w:id="420181409">
      <w:marLeft w:val="480"/>
      <w:marRight w:val="0"/>
      <w:marTop w:val="0"/>
      <w:marBottom w:val="0"/>
      <w:divBdr>
        <w:top w:val="none" w:sz="0" w:space="0" w:color="auto"/>
        <w:left w:val="none" w:sz="0" w:space="0" w:color="auto"/>
        <w:bottom w:val="none" w:sz="0" w:space="0" w:color="auto"/>
        <w:right w:val="none" w:sz="0" w:space="0" w:color="auto"/>
      </w:divBdr>
    </w:div>
    <w:div w:id="420224595">
      <w:marLeft w:val="480"/>
      <w:marRight w:val="0"/>
      <w:marTop w:val="0"/>
      <w:marBottom w:val="0"/>
      <w:divBdr>
        <w:top w:val="none" w:sz="0" w:space="0" w:color="auto"/>
        <w:left w:val="none" w:sz="0" w:space="0" w:color="auto"/>
        <w:bottom w:val="none" w:sz="0" w:space="0" w:color="auto"/>
        <w:right w:val="none" w:sz="0" w:space="0" w:color="auto"/>
      </w:divBdr>
    </w:div>
    <w:div w:id="420224997">
      <w:marLeft w:val="0"/>
      <w:marRight w:val="0"/>
      <w:marTop w:val="0"/>
      <w:marBottom w:val="0"/>
      <w:divBdr>
        <w:top w:val="none" w:sz="0" w:space="0" w:color="auto"/>
        <w:left w:val="none" w:sz="0" w:space="0" w:color="auto"/>
        <w:bottom w:val="none" w:sz="0" w:space="0" w:color="auto"/>
        <w:right w:val="none" w:sz="0" w:space="0" w:color="auto"/>
      </w:divBdr>
    </w:div>
    <w:div w:id="420294030">
      <w:bodyDiv w:val="1"/>
      <w:marLeft w:val="0"/>
      <w:marRight w:val="0"/>
      <w:marTop w:val="0"/>
      <w:marBottom w:val="0"/>
      <w:divBdr>
        <w:top w:val="none" w:sz="0" w:space="0" w:color="auto"/>
        <w:left w:val="none" w:sz="0" w:space="0" w:color="auto"/>
        <w:bottom w:val="none" w:sz="0" w:space="0" w:color="auto"/>
        <w:right w:val="none" w:sz="0" w:space="0" w:color="auto"/>
      </w:divBdr>
    </w:div>
    <w:div w:id="420299164">
      <w:marLeft w:val="480"/>
      <w:marRight w:val="0"/>
      <w:marTop w:val="0"/>
      <w:marBottom w:val="0"/>
      <w:divBdr>
        <w:top w:val="none" w:sz="0" w:space="0" w:color="auto"/>
        <w:left w:val="none" w:sz="0" w:space="0" w:color="auto"/>
        <w:bottom w:val="none" w:sz="0" w:space="0" w:color="auto"/>
        <w:right w:val="none" w:sz="0" w:space="0" w:color="auto"/>
      </w:divBdr>
    </w:div>
    <w:div w:id="420300992">
      <w:marLeft w:val="480"/>
      <w:marRight w:val="0"/>
      <w:marTop w:val="0"/>
      <w:marBottom w:val="0"/>
      <w:divBdr>
        <w:top w:val="none" w:sz="0" w:space="0" w:color="auto"/>
        <w:left w:val="none" w:sz="0" w:space="0" w:color="auto"/>
        <w:bottom w:val="none" w:sz="0" w:space="0" w:color="auto"/>
        <w:right w:val="none" w:sz="0" w:space="0" w:color="auto"/>
      </w:divBdr>
    </w:div>
    <w:div w:id="420372094">
      <w:marLeft w:val="480"/>
      <w:marRight w:val="0"/>
      <w:marTop w:val="0"/>
      <w:marBottom w:val="0"/>
      <w:divBdr>
        <w:top w:val="none" w:sz="0" w:space="0" w:color="auto"/>
        <w:left w:val="none" w:sz="0" w:space="0" w:color="auto"/>
        <w:bottom w:val="none" w:sz="0" w:space="0" w:color="auto"/>
        <w:right w:val="none" w:sz="0" w:space="0" w:color="auto"/>
      </w:divBdr>
    </w:div>
    <w:div w:id="420373137">
      <w:marLeft w:val="480"/>
      <w:marRight w:val="0"/>
      <w:marTop w:val="0"/>
      <w:marBottom w:val="0"/>
      <w:divBdr>
        <w:top w:val="none" w:sz="0" w:space="0" w:color="auto"/>
        <w:left w:val="none" w:sz="0" w:space="0" w:color="auto"/>
        <w:bottom w:val="none" w:sz="0" w:space="0" w:color="auto"/>
        <w:right w:val="none" w:sz="0" w:space="0" w:color="auto"/>
      </w:divBdr>
    </w:div>
    <w:div w:id="420375014">
      <w:marLeft w:val="480"/>
      <w:marRight w:val="0"/>
      <w:marTop w:val="0"/>
      <w:marBottom w:val="0"/>
      <w:divBdr>
        <w:top w:val="none" w:sz="0" w:space="0" w:color="auto"/>
        <w:left w:val="none" w:sz="0" w:space="0" w:color="auto"/>
        <w:bottom w:val="none" w:sz="0" w:space="0" w:color="auto"/>
        <w:right w:val="none" w:sz="0" w:space="0" w:color="auto"/>
      </w:divBdr>
    </w:div>
    <w:div w:id="420375049">
      <w:bodyDiv w:val="1"/>
      <w:marLeft w:val="0"/>
      <w:marRight w:val="0"/>
      <w:marTop w:val="0"/>
      <w:marBottom w:val="0"/>
      <w:divBdr>
        <w:top w:val="none" w:sz="0" w:space="0" w:color="auto"/>
        <w:left w:val="none" w:sz="0" w:space="0" w:color="auto"/>
        <w:bottom w:val="none" w:sz="0" w:space="0" w:color="auto"/>
        <w:right w:val="none" w:sz="0" w:space="0" w:color="auto"/>
      </w:divBdr>
    </w:div>
    <w:div w:id="420614129">
      <w:marLeft w:val="480"/>
      <w:marRight w:val="0"/>
      <w:marTop w:val="0"/>
      <w:marBottom w:val="0"/>
      <w:divBdr>
        <w:top w:val="none" w:sz="0" w:space="0" w:color="auto"/>
        <w:left w:val="none" w:sz="0" w:space="0" w:color="auto"/>
        <w:bottom w:val="none" w:sz="0" w:space="0" w:color="auto"/>
        <w:right w:val="none" w:sz="0" w:space="0" w:color="auto"/>
      </w:divBdr>
    </w:div>
    <w:div w:id="420807189">
      <w:marLeft w:val="0"/>
      <w:marRight w:val="0"/>
      <w:marTop w:val="0"/>
      <w:marBottom w:val="0"/>
      <w:divBdr>
        <w:top w:val="none" w:sz="0" w:space="0" w:color="auto"/>
        <w:left w:val="none" w:sz="0" w:space="0" w:color="auto"/>
        <w:bottom w:val="none" w:sz="0" w:space="0" w:color="auto"/>
        <w:right w:val="none" w:sz="0" w:space="0" w:color="auto"/>
      </w:divBdr>
    </w:div>
    <w:div w:id="420837347">
      <w:marLeft w:val="480"/>
      <w:marRight w:val="0"/>
      <w:marTop w:val="0"/>
      <w:marBottom w:val="0"/>
      <w:divBdr>
        <w:top w:val="none" w:sz="0" w:space="0" w:color="auto"/>
        <w:left w:val="none" w:sz="0" w:space="0" w:color="auto"/>
        <w:bottom w:val="none" w:sz="0" w:space="0" w:color="auto"/>
        <w:right w:val="none" w:sz="0" w:space="0" w:color="auto"/>
      </w:divBdr>
    </w:div>
    <w:div w:id="420881342">
      <w:marLeft w:val="0"/>
      <w:marRight w:val="0"/>
      <w:marTop w:val="0"/>
      <w:marBottom w:val="0"/>
      <w:divBdr>
        <w:top w:val="none" w:sz="0" w:space="0" w:color="auto"/>
        <w:left w:val="none" w:sz="0" w:space="0" w:color="auto"/>
        <w:bottom w:val="none" w:sz="0" w:space="0" w:color="auto"/>
        <w:right w:val="none" w:sz="0" w:space="0" w:color="auto"/>
      </w:divBdr>
    </w:div>
    <w:div w:id="421029221">
      <w:marLeft w:val="480"/>
      <w:marRight w:val="0"/>
      <w:marTop w:val="0"/>
      <w:marBottom w:val="0"/>
      <w:divBdr>
        <w:top w:val="none" w:sz="0" w:space="0" w:color="auto"/>
        <w:left w:val="none" w:sz="0" w:space="0" w:color="auto"/>
        <w:bottom w:val="none" w:sz="0" w:space="0" w:color="auto"/>
        <w:right w:val="none" w:sz="0" w:space="0" w:color="auto"/>
      </w:divBdr>
    </w:div>
    <w:div w:id="421099612">
      <w:marLeft w:val="480"/>
      <w:marRight w:val="0"/>
      <w:marTop w:val="0"/>
      <w:marBottom w:val="0"/>
      <w:divBdr>
        <w:top w:val="none" w:sz="0" w:space="0" w:color="auto"/>
        <w:left w:val="none" w:sz="0" w:space="0" w:color="auto"/>
        <w:bottom w:val="none" w:sz="0" w:space="0" w:color="auto"/>
        <w:right w:val="none" w:sz="0" w:space="0" w:color="auto"/>
      </w:divBdr>
    </w:div>
    <w:div w:id="421142327">
      <w:marLeft w:val="0"/>
      <w:marRight w:val="0"/>
      <w:marTop w:val="0"/>
      <w:marBottom w:val="0"/>
      <w:divBdr>
        <w:top w:val="none" w:sz="0" w:space="0" w:color="auto"/>
        <w:left w:val="none" w:sz="0" w:space="0" w:color="auto"/>
        <w:bottom w:val="none" w:sz="0" w:space="0" w:color="auto"/>
        <w:right w:val="none" w:sz="0" w:space="0" w:color="auto"/>
      </w:divBdr>
    </w:div>
    <w:div w:id="421143396">
      <w:marLeft w:val="480"/>
      <w:marRight w:val="0"/>
      <w:marTop w:val="0"/>
      <w:marBottom w:val="0"/>
      <w:divBdr>
        <w:top w:val="none" w:sz="0" w:space="0" w:color="auto"/>
        <w:left w:val="none" w:sz="0" w:space="0" w:color="auto"/>
        <w:bottom w:val="none" w:sz="0" w:space="0" w:color="auto"/>
        <w:right w:val="none" w:sz="0" w:space="0" w:color="auto"/>
      </w:divBdr>
    </w:div>
    <w:div w:id="421221055">
      <w:marLeft w:val="0"/>
      <w:marRight w:val="0"/>
      <w:marTop w:val="0"/>
      <w:marBottom w:val="0"/>
      <w:divBdr>
        <w:top w:val="none" w:sz="0" w:space="0" w:color="auto"/>
        <w:left w:val="none" w:sz="0" w:space="0" w:color="auto"/>
        <w:bottom w:val="none" w:sz="0" w:space="0" w:color="auto"/>
        <w:right w:val="none" w:sz="0" w:space="0" w:color="auto"/>
      </w:divBdr>
    </w:div>
    <w:div w:id="421339618">
      <w:marLeft w:val="480"/>
      <w:marRight w:val="0"/>
      <w:marTop w:val="0"/>
      <w:marBottom w:val="0"/>
      <w:divBdr>
        <w:top w:val="none" w:sz="0" w:space="0" w:color="auto"/>
        <w:left w:val="none" w:sz="0" w:space="0" w:color="auto"/>
        <w:bottom w:val="none" w:sz="0" w:space="0" w:color="auto"/>
        <w:right w:val="none" w:sz="0" w:space="0" w:color="auto"/>
      </w:divBdr>
    </w:div>
    <w:div w:id="421415859">
      <w:marLeft w:val="480"/>
      <w:marRight w:val="0"/>
      <w:marTop w:val="0"/>
      <w:marBottom w:val="0"/>
      <w:divBdr>
        <w:top w:val="none" w:sz="0" w:space="0" w:color="auto"/>
        <w:left w:val="none" w:sz="0" w:space="0" w:color="auto"/>
        <w:bottom w:val="none" w:sz="0" w:space="0" w:color="auto"/>
        <w:right w:val="none" w:sz="0" w:space="0" w:color="auto"/>
      </w:divBdr>
    </w:div>
    <w:div w:id="421607070">
      <w:marLeft w:val="480"/>
      <w:marRight w:val="0"/>
      <w:marTop w:val="0"/>
      <w:marBottom w:val="0"/>
      <w:divBdr>
        <w:top w:val="none" w:sz="0" w:space="0" w:color="auto"/>
        <w:left w:val="none" w:sz="0" w:space="0" w:color="auto"/>
        <w:bottom w:val="none" w:sz="0" w:space="0" w:color="auto"/>
        <w:right w:val="none" w:sz="0" w:space="0" w:color="auto"/>
      </w:divBdr>
    </w:div>
    <w:div w:id="421607767">
      <w:marLeft w:val="0"/>
      <w:marRight w:val="0"/>
      <w:marTop w:val="0"/>
      <w:marBottom w:val="0"/>
      <w:divBdr>
        <w:top w:val="none" w:sz="0" w:space="0" w:color="auto"/>
        <w:left w:val="none" w:sz="0" w:space="0" w:color="auto"/>
        <w:bottom w:val="none" w:sz="0" w:space="0" w:color="auto"/>
        <w:right w:val="none" w:sz="0" w:space="0" w:color="auto"/>
      </w:divBdr>
    </w:div>
    <w:div w:id="421611596">
      <w:marLeft w:val="0"/>
      <w:marRight w:val="0"/>
      <w:marTop w:val="0"/>
      <w:marBottom w:val="0"/>
      <w:divBdr>
        <w:top w:val="none" w:sz="0" w:space="0" w:color="auto"/>
        <w:left w:val="none" w:sz="0" w:space="0" w:color="auto"/>
        <w:bottom w:val="none" w:sz="0" w:space="0" w:color="auto"/>
        <w:right w:val="none" w:sz="0" w:space="0" w:color="auto"/>
      </w:divBdr>
    </w:div>
    <w:div w:id="421684547">
      <w:marLeft w:val="0"/>
      <w:marRight w:val="0"/>
      <w:marTop w:val="0"/>
      <w:marBottom w:val="0"/>
      <w:divBdr>
        <w:top w:val="none" w:sz="0" w:space="0" w:color="auto"/>
        <w:left w:val="none" w:sz="0" w:space="0" w:color="auto"/>
        <w:bottom w:val="none" w:sz="0" w:space="0" w:color="auto"/>
        <w:right w:val="none" w:sz="0" w:space="0" w:color="auto"/>
      </w:divBdr>
    </w:div>
    <w:div w:id="421688418">
      <w:marLeft w:val="480"/>
      <w:marRight w:val="0"/>
      <w:marTop w:val="0"/>
      <w:marBottom w:val="0"/>
      <w:divBdr>
        <w:top w:val="none" w:sz="0" w:space="0" w:color="auto"/>
        <w:left w:val="none" w:sz="0" w:space="0" w:color="auto"/>
        <w:bottom w:val="none" w:sz="0" w:space="0" w:color="auto"/>
        <w:right w:val="none" w:sz="0" w:space="0" w:color="auto"/>
      </w:divBdr>
    </w:div>
    <w:div w:id="421725305">
      <w:marLeft w:val="0"/>
      <w:marRight w:val="0"/>
      <w:marTop w:val="0"/>
      <w:marBottom w:val="0"/>
      <w:divBdr>
        <w:top w:val="none" w:sz="0" w:space="0" w:color="auto"/>
        <w:left w:val="none" w:sz="0" w:space="0" w:color="auto"/>
        <w:bottom w:val="none" w:sz="0" w:space="0" w:color="auto"/>
        <w:right w:val="none" w:sz="0" w:space="0" w:color="auto"/>
      </w:divBdr>
    </w:div>
    <w:div w:id="421729126">
      <w:marLeft w:val="480"/>
      <w:marRight w:val="0"/>
      <w:marTop w:val="0"/>
      <w:marBottom w:val="0"/>
      <w:divBdr>
        <w:top w:val="none" w:sz="0" w:space="0" w:color="auto"/>
        <w:left w:val="none" w:sz="0" w:space="0" w:color="auto"/>
        <w:bottom w:val="none" w:sz="0" w:space="0" w:color="auto"/>
        <w:right w:val="none" w:sz="0" w:space="0" w:color="auto"/>
      </w:divBdr>
    </w:div>
    <w:div w:id="421755991">
      <w:marLeft w:val="480"/>
      <w:marRight w:val="0"/>
      <w:marTop w:val="0"/>
      <w:marBottom w:val="0"/>
      <w:divBdr>
        <w:top w:val="none" w:sz="0" w:space="0" w:color="auto"/>
        <w:left w:val="none" w:sz="0" w:space="0" w:color="auto"/>
        <w:bottom w:val="none" w:sz="0" w:space="0" w:color="auto"/>
        <w:right w:val="none" w:sz="0" w:space="0" w:color="auto"/>
      </w:divBdr>
    </w:div>
    <w:div w:id="421948610">
      <w:bodyDiv w:val="1"/>
      <w:marLeft w:val="0"/>
      <w:marRight w:val="0"/>
      <w:marTop w:val="0"/>
      <w:marBottom w:val="0"/>
      <w:divBdr>
        <w:top w:val="none" w:sz="0" w:space="0" w:color="auto"/>
        <w:left w:val="none" w:sz="0" w:space="0" w:color="auto"/>
        <w:bottom w:val="none" w:sz="0" w:space="0" w:color="auto"/>
        <w:right w:val="none" w:sz="0" w:space="0" w:color="auto"/>
      </w:divBdr>
    </w:div>
    <w:div w:id="422074958">
      <w:marLeft w:val="0"/>
      <w:marRight w:val="0"/>
      <w:marTop w:val="0"/>
      <w:marBottom w:val="0"/>
      <w:divBdr>
        <w:top w:val="none" w:sz="0" w:space="0" w:color="auto"/>
        <w:left w:val="none" w:sz="0" w:space="0" w:color="auto"/>
        <w:bottom w:val="none" w:sz="0" w:space="0" w:color="auto"/>
        <w:right w:val="none" w:sz="0" w:space="0" w:color="auto"/>
      </w:divBdr>
    </w:div>
    <w:div w:id="422141191">
      <w:marLeft w:val="0"/>
      <w:marRight w:val="0"/>
      <w:marTop w:val="0"/>
      <w:marBottom w:val="0"/>
      <w:divBdr>
        <w:top w:val="none" w:sz="0" w:space="0" w:color="auto"/>
        <w:left w:val="none" w:sz="0" w:space="0" w:color="auto"/>
        <w:bottom w:val="none" w:sz="0" w:space="0" w:color="auto"/>
        <w:right w:val="none" w:sz="0" w:space="0" w:color="auto"/>
      </w:divBdr>
    </w:div>
    <w:div w:id="422146197">
      <w:marLeft w:val="0"/>
      <w:marRight w:val="0"/>
      <w:marTop w:val="0"/>
      <w:marBottom w:val="0"/>
      <w:divBdr>
        <w:top w:val="none" w:sz="0" w:space="0" w:color="auto"/>
        <w:left w:val="none" w:sz="0" w:space="0" w:color="auto"/>
        <w:bottom w:val="none" w:sz="0" w:space="0" w:color="auto"/>
        <w:right w:val="none" w:sz="0" w:space="0" w:color="auto"/>
      </w:divBdr>
    </w:div>
    <w:div w:id="422147708">
      <w:marLeft w:val="480"/>
      <w:marRight w:val="0"/>
      <w:marTop w:val="0"/>
      <w:marBottom w:val="0"/>
      <w:divBdr>
        <w:top w:val="none" w:sz="0" w:space="0" w:color="auto"/>
        <w:left w:val="none" w:sz="0" w:space="0" w:color="auto"/>
        <w:bottom w:val="none" w:sz="0" w:space="0" w:color="auto"/>
        <w:right w:val="none" w:sz="0" w:space="0" w:color="auto"/>
      </w:divBdr>
    </w:div>
    <w:div w:id="422186925">
      <w:marLeft w:val="480"/>
      <w:marRight w:val="0"/>
      <w:marTop w:val="0"/>
      <w:marBottom w:val="0"/>
      <w:divBdr>
        <w:top w:val="none" w:sz="0" w:space="0" w:color="auto"/>
        <w:left w:val="none" w:sz="0" w:space="0" w:color="auto"/>
        <w:bottom w:val="none" w:sz="0" w:space="0" w:color="auto"/>
        <w:right w:val="none" w:sz="0" w:space="0" w:color="auto"/>
      </w:divBdr>
    </w:div>
    <w:div w:id="422192531">
      <w:marLeft w:val="480"/>
      <w:marRight w:val="0"/>
      <w:marTop w:val="0"/>
      <w:marBottom w:val="0"/>
      <w:divBdr>
        <w:top w:val="none" w:sz="0" w:space="0" w:color="auto"/>
        <w:left w:val="none" w:sz="0" w:space="0" w:color="auto"/>
        <w:bottom w:val="none" w:sz="0" w:space="0" w:color="auto"/>
        <w:right w:val="none" w:sz="0" w:space="0" w:color="auto"/>
      </w:divBdr>
    </w:div>
    <w:div w:id="422262661">
      <w:marLeft w:val="480"/>
      <w:marRight w:val="0"/>
      <w:marTop w:val="0"/>
      <w:marBottom w:val="0"/>
      <w:divBdr>
        <w:top w:val="none" w:sz="0" w:space="0" w:color="auto"/>
        <w:left w:val="none" w:sz="0" w:space="0" w:color="auto"/>
        <w:bottom w:val="none" w:sz="0" w:space="0" w:color="auto"/>
        <w:right w:val="none" w:sz="0" w:space="0" w:color="auto"/>
      </w:divBdr>
    </w:div>
    <w:div w:id="422339044">
      <w:marLeft w:val="0"/>
      <w:marRight w:val="0"/>
      <w:marTop w:val="0"/>
      <w:marBottom w:val="0"/>
      <w:divBdr>
        <w:top w:val="none" w:sz="0" w:space="0" w:color="auto"/>
        <w:left w:val="none" w:sz="0" w:space="0" w:color="auto"/>
        <w:bottom w:val="none" w:sz="0" w:space="0" w:color="auto"/>
        <w:right w:val="none" w:sz="0" w:space="0" w:color="auto"/>
      </w:divBdr>
    </w:div>
    <w:div w:id="422530547">
      <w:marLeft w:val="0"/>
      <w:marRight w:val="0"/>
      <w:marTop w:val="0"/>
      <w:marBottom w:val="0"/>
      <w:divBdr>
        <w:top w:val="none" w:sz="0" w:space="0" w:color="auto"/>
        <w:left w:val="none" w:sz="0" w:space="0" w:color="auto"/>
        <w:bottom w:val="none" w:sz="0" w:space="0" w:color="auto"/>
        <w:right w:val="none" w:sz="0" w:space="0" w:color="auto"/>
      </w:divBdr>
    </w:div>
    <w:div w:id="422721184">
      <w:marLeft w:val="0"/>
      <w:marRight w:val="0"/>
      <w:marTop w:val="0"/>
      <w:marBottom w:val="0"/>
      <w:divBdr>
        <w:top w:val="none" w:sz="0" w:space="0" w:color="auto"/>
        <w:left w:val="none" w:sz="0" w:space="0" w:color="auto"/>
        <w:bottom w:val="none" w:sz="0" w:space="0" w:color="auto"/>
        <w:right w:val="none" w:sz="0" w:space="0" w:color="auto"/>
      </w:divBdr>
    </w:div>
    <w:div w:id="422724792">
      <w:marLeft w:val="480"/>
      <w:marRight w:val="0"/>
      <w:marTop w:val="0"/>
      <w:marBottom w:val="0"/>
      <w:divBdr>
        <w:top w:val="none" w:sz="0" w:space="0" w:color="auto"/>
        <w:left w:val="none" w:sz="0" w:space="0" w:color="auto"/>
        <w:bottom w:val="none" w:sz="0" w:space="0" w:color="auto"/>
        <w:right w:val="none" w:sz="0" w:space="0" w:color="auto"/>
      </w:divBdr>
    </w:div>
    <w:div w:id="422801876">
      <w:bodyDiv w:val="1"/>
      <w:marLeft w:val="0"/>
      <w:marRight w:val="0"/>
      <w:marTop w:val="0"/>
      <w:marBottom w:val="0"/>
      <w:divBdr>
        <w:top w:val="none" w:sz="0" w:space="0" w:color="auto"/>
        <w:left w:val="none" w:sz="0" w:space="0" w:color="auto"/>
        <w:bottom w:val="none" w:sz="0" w:space="0" w:color="auto"/>
        <w:right w:val="none" w:sz="0" w:space="0" w:color="auto"/>
      </w:divBdr>
    </w:div>
    <w:div w:id="422805055">
      <w:marLeft w:val="480"/>
      <w:marRight w:val="0"/>
      <w:marTop w:val="0"/>
      <w:marBottom w:val="0"/>
      <w:divBdr>
        <w:top w:val="none" w:sz="0" w:space="0" w:color="auto"/>
        <w:left w:val="none" w:sz="0" w:space="0" w:color="auto"/>
        <w:bottom w:val="none" w:sz="0" w:space="0" w:color="auto"/>
        <w:right w:val="none" w:sz="0" w:space="0" w:color="auto"/>
      </w:divBdr>
    </w:div>
    <w:div w:id="422839737">
      <w:marLeft w:val="480"/>
      <w:marRight w:val="0"/>
      <w:marTop w:val="0"/>
      <w:marBottom w:val="0"/>
      <w:divBdr>
        <w:top w:val="none" w:sz="0" w:space="0" w:color="auto"/>
        <w:left w:val="none" w:sz="0" w:space="0" w:color="auto"/>
        <w:bottom w:val="none" w:sz="0" w:space="0" w:color="auto"/>
        <w:right w:val="none" w:sz="0" w:space="0" w:color="auto"/>
      </w:divBdr>
    </w:div>
    <w:div w:id="422843159">
      <w:marLeft w:val="480"/>
      <w:marRight w:val="0"/>
      <w:marTop w:val="0"/>
      <w:marBottom w:val="0"/>
      <w:divBdr>
        <w:top w:val="none" w:sz="0" w:space="0" w:color="auto"/>
        <w:left w:val="none" w:sz="0" w:space="0" w:color="auto"/>
        <w:bottom w:val="none" w:sz="0" w:space="0" w:color="auto"/>
        <w:right w:val="none" w:sz="0" w:space="0" w:color="auto"/>
      </w:divBdr>
    </w:div>
    <w:div w:id="422844981">
      <w:bodyDiv w:val="1"/>
      <w:marLeft w:val="0"/>
      <w:marRight w:val="0"/>
      <w:marTop w:val="0"/>
      <w:marBottom w:val="0"/>
      <w:divBdr>
        <w:top w:val="none" w:sz="0" w:space="0" w:color="auto"/>
        <w:left w:val="none" w:sz="0" w:space="0" w:color="auto"/>
        <w:bottom w:val="none" w:sz="0" w:space="0" w:color="auto"/>
        <w:right w:val="none" w:sz="0" w:space="0" w:color="auto"/>
      </w:divBdr>
    </w:div>
    <w:div w:id="422846561">
      <w:bodyDiv w:val="1"/>
      <w:marLeft w:val="0"/>
      <w:marRight w:val="0"/>
      <w:marTop w:val="0"/>
      <w:marBottom w:val="0"/>
      <w:divBdr>
        <w:top w:val="none" w:sz="0" w:space="0" w:color="auto"/>
        <w:left w:val="none" w:sz="0" w:space="0" w:color="auto"/>
        <w:bottom w:val="none" w:sz="0" w:space="0" w:color="auto"/>
        <w:right w:val="none" w:sz="0" w:space="0" w:color="auto"/>
      </w:divBdr>
    </w:div>
    <w:div w:id="422921944">
      <w:marLeft w:val="0"/>
      <w:marRight w:val="0"/>
      <w:marTop w:val="0"/>
      <w:marBottom w:val="0"/>
      <w:divBdr>
        <w:top w:val="none" w:sz="0" w:space="0" w:color="auto"/>
        <w:left w:val="none" w:sz="0" w:space="0" w:color="auto"/>
        <w:bottom w:val="none" w:sz="0" w:space="0" w:color="auto"/>
        <w:right w:val="none" w:sz="0" w:space="0" w:color="auto"/>
      </w:divBdr>
    </w:div>
    <w:div w:id="423113771">
      <w:marLeft w:val="480"/>
      <w:marRight w:val="0"/>
      <w:marTop w:val="0"/>
      <w:marBottom w:val="0"/>
      <w:divBdr>
        <w:top w:val="none" w:sz="0" w:space="0" w:color="auto"/>
        <w:left w:val="none" w:sz="0" w:space="0" w:color="auto"/>
        <w:bottom w:val="none" w:sz="0" w:space="0" w:color="auto"/>
        <w:right w:val="none" w:sz="0" w:space="0" w:color="auto"/>
      </w:divBdr>
    </w:div>
    <w:div w:id="423113953">
      <w:bodyDiv w:val="1"/>
      <w:marLeft w:val="0"/>
      <w:marRight w:val="0"/>
      <w:marTop w:val="0"/>
      <w:marBottom w:val="0"/>
      <w:divBdr>
        <w:top w:val="none" w:sz="0" w:space="0" w:color="auto"/>
        <w:left w:val="none" w:sz="0" w:space="0" w:color="auto"/>
        <w:bottom w:val="none" w:sz="0" w:space="0" w:color="auto"/>
        <w:right w:val="none" w:sz="0" w:space="0" w:color="auto"/>
      </w:divBdr>
    </w:div>
    <w:div w:id="423455178">
      <w:marLeft w:val="480"/>
      <w:marRight w:val="0"/>
      <w:marTop w:val="0"/>
      <w:marBottom w:val="0"/>
      <w:divBdr>
        <w:top w:val="none" w:sz="0" w:space="0" w:color="auto"/>
        <w:left w:val="none" w:sz="0" w:space="0" w:color="auto"/>
        <w:bottom w:val="none" w:sz="0" w:space="0" w:color="auto"/>
        <w:right w:val="none" w:sz="0" w:space="0" w:color="auto"/>
      </w:divBdr>
    </w:div>
    <w:div w:id="423460714">
      <w:marLeft w:val="480"/>
      <w:marRight w:val="0"/>
      <w:marTop w:val="0"/>
      <w:marBottom w:val="0"/>
      <w:divBdr>
        <w:top w:val="none" w:sz="0" w:space="0" w:color="auto"/>
        <w:left w:val="none" w:sz="0" w:space="0" w:color="auto"/>
        <w:bottom w:val="none" w:sz="0" w:space="0" w:color="auto"/>
        <w:right w:val="none" w:sz="0" w:space="0" w:color="auto"/>
      </w:divBdr>
    </w:div>
    <w:div w:id="423501803">
      <w:marLeft w:val="0"/>
      <w:marRight w:val="0"/>
      <w:marTop w:val="0"/>
      <w:marBottom w:val="0"/>
      <w:divBdr>
        <w:top w:val="none" w:sz="0" w:space="0" w:color="auto"/>
        <w:left w:val="none" w:sz="0" w:space="0" w:color="auto"/>
        <w:bottom w:val="none" w:sz="0" w:space="0" w:color="auto"/>
        <w:right w:val="none" w:sz="0" w:space="0" w:color="auto"/>
      </w:divBdr>
    </w:div>
    <w:div w:id="423572847">
      <w:marLeft w:val="480"/>
      <w:marRight w:val="0"/>
      <w:marTop w:val="0"/>
      <w:marBottom w:val="0"/>
      <w:divBdr>
        <w:top w:val="none" w:sz="0" w:space="0" w:color="auto"/>
        <w:left w:val="none" w:sz="0" w:space="0" w:color="auto"/>
        <w:bottom w:val="none" w:sz="0" w:space="0" w:color="auto"/>
        <w:right w:val="none" w:sz="0" w:space="0" w:color="auto"/>
      </w:divBdr>
    </w:div>
    <w:div w:id="423653829">
      <w:marLeft w:val="480"/>
      <w:marRight w:val="0"/>
      <w:marTop w:val="0"/>
      <w:marBottom w:val="0"/>
      <w:divBdr>
        <w:top w:val="none" w:sz="0" w:space="0" w:color="auto"/>
        <w:left w:val="none" w:sz="0" w:space="0" w:color="auto"/>
        <w:bottom w:val="none" w:sz="0" w:space="0" w:color="auto"/>
        <w:right w:val="none" w:sz="0" w:space="0" w:color="auto"/>
      </w:divBdr>
    </w:div>
    <w:div w:id="423694761">
      <w:marLeft w:val="0"/>
      <w:marRight w:val="0"/>
      <w:marTop w:val="0"/>
      <w:marBottom w:val="0"/>
      <w:divBdr>
        <w:top w:val="none" w:sz="0" w:space="0" w:color="auto"/>
        <w:left w:val="none" w:sz="0" w:space="0" w:color="auto"/>
        <w:bottom w:val="none" w:sz="0" w:space="0" w:color="auto"/>
        <w:right w:val="none" w:sz="0" w:space="0" w:color="auto"/>
      </w:divBdr>
    </w:div>
    <w:div w:id="423767268">
      <w:marLeft w:val="480"/>
      <w:marRight w:val="0"/>
      <w:marTop w:val="0"/>
      <w:marBottom w:val="0"/>
      <w:divBdr>
        <w:top w:val="none" w:sz="0" w:space="0" w:color="auto"/>
        <w:left w:val="none" w:sz="0" w:space="0" w:color="auto"/>
        <w:bottom w:val="none" w:sz="0" w:space="0" w:color="auto"/>
        <w:right w:val="none" w:sz="0" w:space="0" w:color="auto"/>
      </w:divBdr>
    </w:div>
    <w:div w:id="423771255">
      <w:bodyDiv w:val="1"/>
      <w:marLeft w:val="0"/>
      <w:marRight w:val="0"/>
      <w:marTop w:val="0"/>
      <w:marBottom w:val="0"/>
      <w:divBdr>
        <w:top w:val="none" w:sz="0" w:space="0" w:color="auto"/>
        <w:left w:val="none" w:sz="0" w:space="0" w:color="auto"/>
        <w:bottom w:val="none" w:sz="0" w:space="0" w:color="auto"/>
        <w:right w:val="none" w:sz="0" w:space="0" w:color="auto"/>
      </w:divBdr>
    </w:div>
    <w:div w:id="423841443">
      <w:marLeft w:val="480"/>
      <w:marRight w:val="0"/>
      <w:marTop w:val="0"/>
      <w:marBottom w:val="0"/>
      <w:divBdr>
        <w:top w:val="none" w:sz="0" w:space="0" w:color="auto"/>
        <w:left w:val="none" w:sz="0" w:space="0" w:color="auto"/>
        <w:bottom w:val="none" w:sz="0" w:space="0" w:color="auto"/>
        <w:right w:val="none" w:sz="0" w:space="0" w:color="auto"/>
      </w:divBdr>
    </w:div>
    <w:div w:id="423887532">
      <w:marLeft w:val="480"/>
      <w:marRight w:val="0"/>
      <w:marTop w:val="0"/>
      <w:marBottom w:val="0"/>
      <w:divBdr>
        <w:top w:val="none" w:sz="0" w:space="0" w:color="auto"/>
        <w:left w:val="none" w:sz="0" w:space="0" w:color="auto"/>
        <w:bottom w:val="none" w:sz="0" w:space="0" w:color="auto"/>
        <w:right w:val="none" w:sz="0" w:space="0" w:color="auto"/>
      </w:divBdr>
    </w:div>
    <w:div w:id="423888865">
      <w:marLeft w:val="480"/>
      <w:marRight w:val="0"/>
      <w:marTop w:val="0"/>
      <w:marBottom w:val="0"/>
      <w:divBdr>
        <w:top w:val="none" w:sz="0" w:space="0" w:color="auto"/>
        <w:left w:val="none" w:sz="0" w:space="0" w:color="auto"/>
        <w:bottom w:val="none" w:sz="0" w:space="0" w:color="auto"/>
        <w:right w:val="none" w:sz="0" w:space="0" w:color="auto"/>
      </w:divBdr>
    </w:div>
    <w:div w:id="423918903">
      <w:marLeft w:val="480"/>
      <w:marRight w:val="0"/>
      <w:marTop w:val="0"/>
      <w:marBottom w:val="0"/>
      <w:divBdr>
        <w:top w:val="none" w:sz="0" w:space="0" w:color="auto"/>
        <w:left w:val="none" w:sz="0" w:space="0" w:color="auto"/>
        <w:bottom w:val="none" w:sz="0" w:space="0" w:color="auto"/>
        <w:right w:val="none" w:sz="0" w:space="0" w:color="auto"/>
      </w:divBdr>
    </w:div>
    <w:div w:id="424113284">
      <w:marLeft w:val="480"/>
      <w:marRight w:val="0"/>
      <w:marTop w:val="0"/>
      <w:marBottom w:val="0"/>
      <w:divBdr>
        <w:top w:val="none" w:sz="0" w:space="0" w:color="auto"/>
        <w:left w:val="none" w:sz="0" w:space="0" w:color="auto"/>
        <w:bottom w:val="none" w:sz="0" w:space="0" w:color="auto"/>
        <w:right w:val="none" w:sz="0" w:space="0" w:color="auto"/>
      </w:divBdr>
    </w:div>
    <w:div w:id="424113954">
      <w:marLeft w:val="480"/>
      <w:marRight w:val="0"/>
      <w:marTop w:val="0"/>
      <w:marBottom w:val="0"/>
      <w:divBdr>
        <w:top w:val="none" w:sz="0" w:space="0" w:color="auto"/>
        <w:left w:val="none" w:sz="0" w:space="0" w:color="auto"/>
        <w:bottom w:val="none" w:sz="0" w:space="0" w:color="auto"/>
        <w:right w:val="none" w:sz="0" w:space="0" w:color="auto"/>
      </w:divBdr>
    </w:div>
    <w:div w:id="424149696">
      <w:bodyDiv w:val="1"/>
      <w:marLeft w:val="0"/>
      <w:marRight w:val="0"/>
      <w:marTop w:val="0"/>
      <w:marBottom w:val="0"/>
      <w:divBdr>
        <w:top w:val="none" w:sz="0" w:space="0" w:color="auto"/>
        <w:left w:val="none" w:sz="0" w:space="0" w:color="auto"/>
        <w:bottom w:val="none" w:sz="0" w:space="0" w:color="auto"/>
        <w:right w:val="none" w:sz="0" w:space="0" w:color="auto"/>
      </w:divBdr>
      <w:divsChild>
        <w:div w:id="16199050">
          <w:marLeft w:val="480"/>
          <w:marRight w:val="0"/>
          <w:marTop w:val="0"/>
          <w:marBottom w:val="0"/>
          <w:divBdr>
            <w:top w:val="none" w:sz="0" w:space="0" w:color="auto"/>
            <w:left w:val="none" w:sz="0" w:space="0" w:color="auto"/>
            <w:bottom w:val="none" w:sz="0" w:space="0" w:color="auto"/>
            <w:right w:val="none" w:sz="0" w:space="0" w:color="auto"/>
          </w:divBdr>
        </w:div>
        <w:div w:id="97137983">
          <w:marLeft w:val="480"/>
          <w:marRight w:val="0"/>
          <w:marTop w:val="0"/>
          <w:marBottom w:val="0"/>
          <w:divBdr>
            <w:top w:val="none" w:sz="0" w:space="0" w:color="auto"/>
            <w:left w:val="none" w:sz="0" w:space="0" w:color="auto"/>
            <w:bottom w:val="none" w:sz="0" w:space="0" w:color="auto"/>
            <w:right w:val="none" w:sz="0" w:space="0" w:color="auto"/>
          </w:divBdr>
        </w:div>
        <w:div w:id="142505543">
          <w:marLeft w:val="480"/>
          <w:marRight w:val="0"/>
          <w:marTop w:val="0"/>
          <w:marBottom w:val="0"/>
          <w:divBdr>
            <w:top w:val="none" w:sz="0" w:space="0" w:color="auto"/>
            <w:left w:val="none" w:sz="0" w:space="0" w:color="auto"/>
            <w:bottom w:val="none" w:sz="0" w:space="0" w:color="auto"/>
            <w:right w:val="none" w:sz="0" w:space="0" w:color="auto"/>
          </w:divBdr>
        </w:div>
        <w:div w:id="195504555">
          <w:marLeft w:val="480"/>
          <w:marRight w:val="0"/>
          <w:marTop w:val="0"/>
          <w:marBottom w:val="0"/>
          <w:divBdr>
            <w:top w:val="none" w:sz="0" w:space="0" w:color="auto"/>
            <w:left w:val="none" w:sz="0" w:space="0" w:color="auto"/>
            <w:bottom w:val="none" w:sz="0" w:space="0" w:color="auto"/>
            <w:right w:val="none" w:sz="0" w:space="0" w:color="auto"/>
          </w:divBdr>
        </w:div>
        <w:div w:id="521096308">
          <w:marLeft w:val="480"/>
          <w:marRight w:val="0"/>
          <w:marTop w:val="0"/>
          <w:marBottom w:val="0"/>
          <w:divBdr>
            <w:top w:val="none" w:sz="0" w:space="0" w:color="auto"/>
            <w:left w:val="none" w:sz="0" w:space="0" w:color="auto"/>
            <w:bottom w:val="none" w:sz="0" w:space="0" w:color="auto"/>
            <w:right w:val="none" w:sz="0" w:space="0" w:color="auto"/>
          </w:divBdr>
        </w:div>
        <w:div w:id="536356026">
          <w:marLeft w:val="480"/>
          <w:marRight w:val="0"/>
          <w:marTop w:val="0"/>
          <w:marBottom w:val="0"/>
          <w:divBdr>
            <w:top w:val="none" w:sz="0" w:space="0" w:color="auto"/>
            <w:left w:val="none" w:sz="0" w:space="0" w:color="auto"/>
            <w:bottom w:val="none" w:sz="0" w:space="0" w:color="auto"/>
            <w:right w:val="none" w:sz="0" w:space="0" w:color="auto"/>
          </w:divBdr>
        </w:div>
        <w:div w:id="611017982">
          <w:marLeft w:val="480"/>
          <w:marRight w:val="0"/>
          <w:marTop w:val="0"/>
          <w:marBottom w:val="0"/>
          <w:divBdr>
            <w:top w:val="none" w:sz="0" w:space="0" w:color="auto"/>
            <w:left w:val="none" w:sz="0" w:space="0" w:color="auto"/>
            <w:bottom w:val="none" w:sz="0" w:space="0" w:color="auto"/>
            <w:right w:val="none" w:sz="0" w:space="0" w:color="auto"/>
          </w:divBdr>
        </w:div>
        <w:div w:id="623469129">
          <w:marLeft w:val="480"/>
          <w:marRight w:val="0"/>
          <w:marTop w:val="0"/>
          <w:marBottom w:val="0"/>
          <w:divBdr>
            <w:top w:val="none" w:sz="0" w:space="0" w:color="auto"/>
            <w:left w:val="none" w:sz="0" w:space="0" w:color="auto"/>
            <w:bottom w:val="none" w:sz="0" w:space="0" w:color="auto"/>
            <w:right w:val="none" w:sz="0" w:space="0" w:color="auto"/>
          </w:divBdr>
        </w:div>
        <w:div w:id="724762834">
          <w:marLeft w:val="480"/>
          <w:marRight w:val="0"/>
          <w:marTop w:val="0"/>
          <w:marBottom w:val="0"/>
          <w:divBdr>
            <w:top w:val="none" w:sz="0" w:space="0" w:color="auto"/>
            <w:left w:val="none" w:sz="0" w:space="0" w:color="auto"/>
            <w:bottom w:val="none" w:sz="0" w:space="0" w:color="auto"/>
            <w:right w:val="none" w:sz="0" w:space="0" w:color="auto"/>
          </w:divBdr>
        </w:div>
        <w:div w:id="759716896">
          <w:marLeft w:val="480"/>
          <w:marRight w:val="0"/>
          <w:marTop w:val="0"/>
          <w:marBottom w:val="0"/>
          <w:divBdr>
            <w:top w:val="none" w:sz="0" w:space="0" w:color="auto"/>
            <w:left w:val="none" w:sz="0" w:space="0" w:color="auto"/>
            <w:bottom w:val="none" w:sz="0" w:space="0" w:color="auto"/>
            <w:right w:val="none" w:sz="0" w:space="0" w:color="auto"/>
          </w:divBdr>
        </w:div>
        <w:div w:id="844395210">
          <w:marLeft w:val="480"/>
          <w:marRight w:val="0"/>
          <w:marTop w:val="0"/>
          <w:marBottom w:val="0"/>
          <w:divBdr>
            <w:top w:val="none" w:sz="0" w:space="0" w:color="auto"/>
            <w:left w:val="none" w:sz="0" w:space="0" w:color="auto"/>
            <w:bottom w:val="none" w:sz="0" w:space="0" w:color="auto"/>
            <w:right w:val="none" w:sz="0" w:space="0" w:color="auto"/>
          </w:divBdr>
        </w:div>
        <w:div w:id="1050037124">
          <w:marLeft w:val="480"/>
          <w:marRight w:val="0"/>
          <w:marTop w:val="0"/>
          <w:marBottom w:val="0"/>
          <w:divBdr>
            <w:top w:val="none" w:sz="0" w:space="0" w:color="auto"/>
            <w:left w:val="none" w:sz="0" w:space="0" w:color="auto"/>
            <w:bottom w:val="none" w:sz="0" w:space="0" w:color="auto"/>
            <w:right w:val="none" w:sz="0" w:space="0" w:color="auto"/>
          </w:divBdr>
        </w:div>
        <w:div w:id="1134785460">
          <w:marLeft w:val="480"/>
          <w:marRight w:val="0"/>
          <w:marTop w:val="0"/>
          <w:marBottom w:val="0"/>
          <w:divBdr>
            <w:top w:val="none" w:sz="0" w:space="0" w:color="auto"/>
            <w:left w:val="none" w:sz="0" w:space="0" w:color="auto"/>
            <w:bottom w:val="none" w:sz="0" w:space="0" w:color="auto"/>
            <w:right w:val="none" w:sz="0" w:space="0" w:color="auto"/>
          </w:divBdr>
        </w:div>
        <w:div w:id="1197542742">
          <w:marLeft w:val="480"/>
          <w:marRight w:val="0"/>
          <w:marTop w:val="0"/>
          <w:marBottom w:val="0"/>
          <w:divBdr>
            <w:top w:val="none" w:sz="0" w:space="0" w:color="auto"/>
            <w:left w:val="none" w:sz="0" w:space="0" w:color="auto"/>
            <w:bottom w:val="none" w:sz="0" w:space="0" w:color="auto"/>
            <w:right w:val="none" w:sz="0" w:space="0" w:color="auto"/>
          </w:divBdr>
        </w:div>
        <w:div w:id="1231618076">
          <w:marLeft w:val="480"/>
          <w:marRight w:val="0"/>
          <w:marTop w:val="0"/>
          <w:marBottom w:val="0"/>
          <w:divBdr>
            <w:top w:val="none" w:sz="0" w:space="0" w:color="auto"/>
            <w:left w:val="none" w:sz="0" w:space="0" w:color="auto"/>
            <w:bottom w:val="none" w:sz="0" w:space="0" w:color="auto"/>
            <w:right w:val="none" w:sz="0" w:space="0" w:color="auto"/>
          </w:divBdr>
        </w:div>
      </w:divsChild>
    </w:div>
    <w:div w:id="424155288">
      <w:marLeft w:val="480"/>
      <w:marRight w:val="0"/>
      <w:marTop w:val="0"/>
      <w:marBottom w:val="0"/>
      <w:divBdr>
        <w:top w:val="none" w:sz="0" w:space="0" w:color="auto"/>
        <w:left w:val="none" w:sz="0" w:space="0" w:color="auto"/>
        <w:bottom w:val="none" w:sz="0" w:space="0" w:color="auto"/>
        <w:right w:val="none" w:sz="0" w:space="0" w:color="auto"/>
      </w:divBdr>
    </w:div>
    <w:div w:id="424308945">
      <w:marLeft w:val="480"/>
      <w:marRight w:val="0"/>
      <w:marTop w:val="0"/>
      <w:marBottom w:val="0"/>
      <w:divBdr>
        <w:top w:val="none" w:sz="0" w:space="0" w:color="auto"/>
        <w:left w:val="none" w:sz="0" w:space="0" w:color="auto"/>
        <w:bottom w:val="none" w:sz="0" w:space="0" w:color="auto"/>
        <w:right w:val="none" w:sz="0" w:space="0" w:color="auto"/>
      </w:divBdr>
    </w:div>
    <w:div w:id="424351858">
      <w:marLeft w:val="0"/>
      <w:marRight w:val="0"/>
      <w:marTop w:val="0"/>
      <w:marBottom w:val="0"/>
      <w:divBdr>
        <w:top w:val="none" w:sz="0" w:space="0" w:color="auto"/>
        <w:left w:val="none" w:sz="0" w:space="0" w:color="auto"/>
        <w:bottom w:val="none" w:sz="0" w:space="0" w:color="auto"/>
        <w:right w:val="none" w:sz="0" w:space="0" w:color="auto"/>
      </w:divBdr>
    </w:div>
    <w:div w:id="424377335">
      <w:marLeft w:val="480"/>
      <w:marRight w:val="0"/>
      <w:marTop w:val="0"/>
      <w:marBottom w:val="0"/>
      <w:divBdr>
        <w:top w:val="none" w:sz="0" w:space="0" w:color="auto"/>
        <w:left w:val="none" w:sz="0" w:space="0" w:color="auto"/>
        <w:bottom w:val="none" w:sz="0" w:space="0" w:color="auto"/>
        <w:right w:val="none" w:sz="0" w:space="0" w:color="auto"/>
      </w:divBdr>
    </w:div>
    <w:div w:id="424497477">
      <w:marLeft w:val="0"/>
      <w:marRight w:val="0"/>
      <w:marTop w:val="0"/>
      <w:marBottom w:val="0"/>
      <w:divBdr>
        <w:top w:val="none" w:sz="0" w:space="0" w:color="auto"/>
        <w:left w:val="none" w:sz="0" w:space="0" w:color="auto"/>
        <w:bottom w:val="none" w:sz="0" w:space="0" w:color="auto"/>
        <w:right w:val="none" w:sz="0" w:space="0" w:color="auto"/>
      </w:divBdr>
    </w:div>
    <w:div w:id="424688102">
      <w:marLeft w:val="480"/>
      <w:marRight w:val="0"/>
      <w:marTop w:val="0"/>
      <w:marBottom w:val="0"/>
      <w:divBdr>
        <w:top w:val="none" w:sz="0" w:space="0" w:color="auto"/>
        <w:left w:val="none" w:sz="0" w:space="0" w:color="auto"/>
        <w:bottom w:val="none" w:sz="0" w:space="0" w:color="auto"/>
        <w:right w:val="none" w:sz="0" w:space="0" w:color="auto"/>
      </w:divBdr>
    </w:div>
    <w:div w:id="424690880">
      <w:marLeft w:val="480"/>
      <w:marRight w:val="0"/>
      <w:marTop w:val="0"/>
      <w:marBottom w:val="0"/>
      <w:divBdr>
        <w:top w:val="none" w:sz="0" w:space="0" w:color="auto"/>
        <w:left w:val="none" w:sz="0" w:space="0" w:color="auto"/>
        <w:bottom w:val="none" w:sz="0" w:space="0" w:color="auto"/>
        <w:right w:val="none" w:sz="0" w:space="0" w:color="auto"/>
      </w:divBdr>
    </w:div>
    <w:div w:id="424810951">
      <w:marLeft w:val="0"/>
      <w:marRight w:val="0"/>
      <w:marTop w:val="0"/>
      <w:marBottom w:val="0"/>
      <w:divBdr>
        <w:top w:val="none" w:sz="0" w:space="0" w:color="auto"/>
        <w:left w:val="none" w:sz="0" w:space="0" w:color="auto"/>
        <w:bottom w:val="none" w:sz="0" w:space="0" w:color="auto"/>
        <w:right w:val="none" w:sz="0" w:space="0" w:color="auto"/>
      </w:divBdr>
    </w:div>
    <w:div w:id="424881965">
      <w:marLeft w:val="480"/>
      <w:marRight w:val="0"/>
      <w:marTop w:val="0"/>
      <w:marBottom w:val="0"/>
      <w:divBdr>
        <w:top w:val="none" w:sz="0" w:space="0" w:color="auto"/>
        <w:left w:val="none" w:sz="0" w:space="0" w:color="auto"/>
        <w:bottom w:val="none" w:sz="0" w:space="0" w:color="auto"/>
        <w:right w:val="none" w:sz="0" w:space="0" w:color="auto"/>
      </w:divBdr>
    </w:div>
    <w:div w:id="424883318">
      <w:marLeft w:val="0"/>
      <w:marRight w:val="0"/>
      <w:marTop w:val="0"/>
      <w:marBottom w:val="0"/>
      <w:divBdr>
        <w:top w:val="none" w:sz="0" w:space="0" w:color="auto"/>
        <w:left w:val="none" w:sz="0" w:space="0" w:color="auto"/>
        <w:bottom w:val="none" w:sz="0" w:space="0" w:color="auto"/>
        <w:right w:val="none" w:sz="0" w:space="0" w:color="auto"/>
      </w:divBdr>
    </w:div>
    <w:div w:id="424884153">
      <w:marLeft w:val="0"/>
      <w:marRight w:val="0"/>
      <w:marTop w:val="0"/>
      <w:marBottom w:val="0"/>
      <w:divBdr>
        <w:top w:val="none" w:sz="0" w:space="0" w:color="auto"/>
        <w:left w:val="none" w:sz="0" w:space="0" w:color="auto"/>
        <w:bottom w:val="none" w:sz="0" w:space="0" w:color="auto"/>
        <w:right w:val="none" w:sz="0" w:space="0" w:color="auto"/>
      </w:divBdr>
    </w:div>
    <w:div w:id="424955789">
      <w:marLeft w:val="480"/>
      <w:marRight w:val="0"/>
      <w:marTop w:val="0"/>
      <w:marBottom w:val="0"/>
      <w:divBdr>
        <w:top w:val="none" w:sz="0" w:space="0" w:color="auto"/>
        <w:left w:val="none" w:sz="0" w:space="0" w:color="auto"/>
        <w:bottom w:val="none" w:sz="0" w:space="0" w:color="auto"/>
        <w:right w:val="none" w:sz="0" w:space="0" w:color="auto"/>
      </w:divBdr>
    </w:div>
    <w:div w:id="424962296">
      <w:marLeft w:val="480"/>
      <w:marRight w:val="0"/>
      <w:marTop w:val="0"/>
      <w:marBottom w:val="0"/>
      <w:divBdr>
        <w:top w:val="none" w:sz="0" w:space="0" w:color="auto"/>
        <w:left w:val="none" w:sz="0" w:space="0" w:color="auto"/>
        <w:bottom w:val="none" w:sz="0" w:space="0" w:color="auto"/>
        <w:right w:val="none" w:sz="0" w:space="0" w:color="auto"/>
      </w:divBdr>
    </w:div>
    <w:div w:id="425073443">
      <w:marLeft w:val="0"/>
      <w:marRight w:val="0"/>
      <w:marTop w:val="0"/>
      <w:marBottom w:val="0"/>
      <w:divBdr>
        <w:top w:val="none" w:sz="0" w:space="0" w:color="auto"/>
        <w:left w:val="none" w:sz="0" w:space="0" w:color="auto"/>
        <w:bottom w:val="none" w:sz="0" w:space="0" w:color="auto"/>
        <w:right w:val="none" w:sz="0" w:space="0" w:color="auto"/>
      </w:divBdr>
    </w:div>
    <w:div w:id="425075951">
      <w:marLeft w:val="480"/>
      <w:marRight w:val="0"/>
      <w:marTop w:val="0"/>
      <w:marBottom w:val="0"/>
      <w:divBdr>
        <w:top w:val="none" w:sz="0" w:space="0" w:color="auto"/>
        <w:left w:val="none" w:sz="0" w:space="0" w:color="auto"/>
        <w:bottom w:val="none" w:sz="0" w:space="0" w:color="auto"/>
        <w:right w:val="none" w:sz="0" w:space="0" w:color="auto"/>
      </w:divBdr>
    </w:div>
    <w:div w:id="425082452">
      <w:marLeft w:val="480"/>
      <w:marRight w:val="0"/>
      <w:marTop w:val="0"/>
      <w:marBottom w:val="0"/>
      <w:divBdr>
        <w:top w:val="none" w:sz="0" w:space="0" w:color="auto"/>
        <w:left w:val="none" w:sz="0" w:space="0" w:color="auto"/>
        <w:bottom w:val="none" w:sz="0" w:space="0" w:color="auto"/>
        <w:right w:val="none" w:sz="0" w:space="0" w:color="auto"/>
      </w:divBdr>
    </w:div>
    <w:div w:id="425149772">
      <w:marLeft w:val="480"/>
      <w:marRight w:val="0"/>
      <w:marTop w:val="0"/>
      <w:marBottom w:val="0"/>
      <w:divBdr>
        <w:top w:val="none" w:sz="0" w:space="0" w:color="auto"/>
        <w:left w:val="none" w:sz="0" w:space="0" w:color="auto"/>
        <w:bottom w:val="none" w:sz="0" w:space="0" w:color="auto"/>
        <w:right w:val="none" w:sz="0" w:space="0" w:color="auto"/>
      </w:divBdr>
    </w:div>
    <w:div w:id="425157801">
      <w:marLeft w:val="480"/>
      <w:marRight w:val="0"/>
      <w:marTop w:val="0"/>
      <w:marBottom w:val="0"/>
      <w:divBdr>
        <w:top w:val="none" w:sz="0" w:space="0" w:color="auto"/>
        <w:left w:val="none" w:sz="0" w:space="0" w:color="auto"/>
        <w:bottom w:val="none" w:sz="0" w:space="0" w:color="auto"/>
        <w:right w:val="none" w:sz="0" w:space="0" w:color="auto"/>
      </w:divBdr>
    </w:div>
    <w:div w:id="425198330">
      <w:marLeft w:val="0"/>
      <w:marRight w:val="0"/>
      <w:marTop w:val="0"/>
      <w:marBottom w:val="0"/>
      <w:divBdr>
        <w:top w:val="none" w:sz="0" w:space="0" w:color="auto"/>
        <w:left w:val="none" w:sz="0" w:space="0" w:color="auto"/>
        <w:bottom w:val="none" w:sz="0" w:space="0" w:color="auto"/>
        <w:right w:val="none" w:sz="0" w:space="0" w:color="auto"/>
      </w:divBdr>
    </w:div>
    <w:div w:id="425225019">
      <w:marLeft w:val="480"/>
      <w:marRight w:val="0"/>
      <w:marTop w:val="0"/>
      <w:marBottom w:val="0"/>
      <w:divBdr>
        <w:top w:val="none" w:sz="0" w:space="0" w:color="auto"/>
        <w:left w:val="none" w:sz="0" w:space="0" w:color="auto"/>
        <w:bottom w:val="none" w:sz="0" w:space="0" w:color="auto"/>
        <w:right w:val="none" w:sz="0" w:space="0" w:color="auto"/>
      </w:divBdr>
    </w:div>
    <w:div w:id="425348496">
      <w:marLeft w:val="480"/>
      <w:marRight w:val="0"/>
      <w:marTop w:val="0"/>
      <w:marBottom w:val="0"/>
      <w:divBdr>
        <w:top w:val="none" w:sz="0" w:space="0" w:color="auto"/>
        <w:left w:val="none" w:sz="0" w:space="0" w:color="auto"/>
        <w:bottom w:val="none" w:sz="0" w:space="0" w:color="auto"/>
        <w:right w:val="none" w:sz="0" w:space="0" w:color="auto"/>
      </w:divBdr>
    </w:div>
    <w:div w:id="425394380">
      <w:marLeft w:val="0"/>
      <w:marRight w:val="0"/>
      <w:marTop w:val="0"/>
      <w:marBottom w:val="0"/>
      <w:divBdr>
        <w:top w:val="none" w:sz="0" w:space="0" w:color="auto"/>
        <w:left w:val="none" w:sz="0" w:space="0" w:color="auto"/>
        <w:bottom w:val="none" w:sz="0" w:space="0" w:color="auto"/>
        <w:right w:val="none" w:sz="0" w:space="0" w:color="auto"/>
      </w:divBdr>
    </w:div>
    <w:div w:id="425418035">
      <w:bodyDiv w:val="1"/>
      <w:marLeft w:val="0"/>
      <w:marRight w:val="0"/>
      <w:marTop w:val="0"/>
      <w:marBottom w:val="0"/>
      <w:divBdr>
        <w:top w:val="none" w:sz="0" w:space="0" w:color="auto"/>
        <w:left w:val="none" w:sz="0" w:space="0" w:color="auto"/>
        <w:bottom w:val="none" w:sz="0" w:space="0" w:color="auto"/>
        <w:right w:val="none" w:sz="0" w:space="0" w:color="auto"/>
      </w:divBdr>
    </w:div>
    <w:div w:id="425425953">
      <w:marLeft w:val="0"/>
      <w:marRight w:val="0"/>
      <w:marTop w:val="0"/>
      <w:marBottom w:val="0"/>
      <w:divBdr>
        <w:top w:val="none" w:sz="0" w:space="0" w:color="auto"/>
        <w:left w:val="none" w:sz="0" w:space="0" w:color="auto"/>
        <w:bottom w:val="none" w:sz="0" w:space="0" w:color="auto"/>
        <w:right w:val="none" w:sz="0" w:space="0" w:color="auto"/>
      </w:divBdr>
    </w:div>
    <w:div w:id="425538113">
      <w:marLeft w:val="480"/>
      <w:marRight w:val="0"/>
      <w:marTop w:val="0"/>
      <w:marBottom w:val="0"/>
      <w:divBdr>
        <w:top w:val="none" w:sz="0" w:space="0" w:color="auto"/>
        <w:left w:val="none" w:sz="0" w:space="0" w:color="auto"/>
        <w:bottom w:val="none" w:sz="0" w:space="0" w:color="auto"/>
        <w:right w:val="none" w:sz="0" w:space="0" w:color="auto"/>
      </w:divBdr>
    </w:div>
    <w:div w:id="425544485">
      <w:marLeft w:val="480"/>
      <w:marRight w:val="0"/>
      <w:marTop w:val="0"/>
      <w:marBottom w:val="0"/>
      <w:divBdr>
        <w:top w:val="none" w:sz="0" w:space="0" w:color="auto"/>
        <w:left w:val="none" w:sz="0" w:space="0" w:color="auto"/>
        <w:bottom w:val="none" w:sz="0" w:space="0" w:color="auto"/>
        <w:right w:val="none" w:sz="0" w:space="0" w:color="auto"/>
      </w:divBdr>
    </w:div>
    <w:div w:id="425657638">
      <w:marLeft w:val="0"/>
      <w:marRight w:val="0"/>
      <w:marTop w:val="0"/>
      <w:marBottom w:val="0"/>
      <w:divBdr>
        <w:top w:val="none" w:sz="0" w:space="0" w:color="auto"/>
        <w:left w:val="none" w:sz="0" w:space="0" w:color="auto"/>
        <w:bottom w:val="none" w:sz="0" w:space="0" w:color="auto"/>
        <w:right w:val="none" w:sz="0" w:space="0" w:color="auto"/>
      </w:divBdr>
    </w:div>
    <w:div w:id="425659689">
      <w:marLeft w:val="0"/>
      <w:marRight w:val="0"/>
      <w:marTop w:val="0"/>
      <w:marBottom w:val="0"/>
      <w:divBdr>
        <w:top w:val="none" w:sz="0" w:space="0" w:color="auto"/>
        <w:left w:val="none" w:sz="0" w:space="0" w:color="auto"/>
        <w:bottom w:val="none" w:sz="0" w:space="0" w:color="auto"/>
        <w:right w:val="none" w:sz="0" w:space="0" w:color="auto"/>
      </w:divBdr>
    </w:div>
    <w:div w:id="425660961">
      <w:marLeft w:val="0"/>
      <w:marRight w:val="0"/>
      <w:marTop w:val="0"/>
      <w:marBottom w:val="0"/>
      <w:divBdr>
        <w:top w:val="none" w:sz="0" w:space="0" w:color="auto"/>
        <w:left w:val="none" w:sz="0" w:space="0" w:color="auto"/>
        <w:bottom w:val="none" w:sz="0" w:space="0" w:color="auto"/>
        <w:right w:val="none" w:sz="0" w:space="0" w:color="auto"/>
      </w:divBdr>
    </w:div>
    <w:div w:id="425731381">
      <w:marLeft w:val="0"/>
      <w:marRight w:val="0"/>
      <w:marTop w:val="0"/>
      <w:marBottom w:val="0"/>
      <w:divBdr>
        <w:top w:val="none" w:sz="0" w:space="0" w:color="auto"/>
        <w:left w:val="none" w:sz="0" w:space="0" w:color="auto"/>
        <w:bottom w:val="none" w:sz="0" w:space="0" w:color="auto"/>
        <w:right w:val="none" w:sz="0" w:space="0" w:color="auto"/>
      </w:divBdr>
    </w:div>
    <w:div w:id="425735187">
      <w:marLeft w:val="480"/>
      <w:marRight w:val="0"/>
      <w:marTop w:val="0"/>
      <w:marBottom w:val="0"/>
      <w:divBdr>
        <w:top w:val="none" w:sz="0" w:space="0" w:color="auto"/>
        <w:left w:val="none" w:sz="0" w:space="0" w:color="auto"/>
        <w:bottom w:val="none" w:sz="0" w:space="0" w:color="auto"/>
        <w:right w:val="none" w:sz="0" w:space="0" w:color="auto"/>
      </w:divBdr>
    </w:div>
    <w:div w:id="425737529">
      <w:bodyDiv w:val="1"/>
      <w:marLeft w:val="0"/>
      <w:marRight w:val="0"/>
      <w:marTop w:val="0"/>
      <w:marBottom w:val="0"/>
      <w:divBdr>
        <w:top w:val="none" w:sz="0" w:space="0" w:color="auto"/>
        <w:left w:val="none" w:sz="0" w:space="0" w:color="auto"/>
        <w:bottom w:val="none" w:sz="0" w:space="0" w:color="auto"/>
        <w:right w:val="none" w:sz="0" w:space="0" w:color="auto"/>
      </w:divBdr>
    </w:div>
    <w:div w:id="425809640">
      <w:marLeft w:val="0"/>
      <w:marRight w:val="0"/>
      <w:marTop w:val="0"/>
      <w:marBottom w:val="0"/>
      <w:divBdr>
        <w:top w:val="none" w:sz="0" w:space="0" w:color="auto"/>
        <w:left w:val="none" w:sz="0" w:space="0" w:color="auto"/>
        <w:bottom w:val="none" w:sz="0" w:space="0" w:color="auto"/>
        <w:right w:val="none" w:sz="0" w:space="0" w:color="auto"/>
      </w:divBdr>
    </w:div>
    <w:div w:id="425812620">
      <w:marLeft w:val="480"/>
      <w:marRight w:val="0"/>
      <w:marTop w:val="0"/>
      <w:marBottom w:val="0"/>
      <w:divBdr>
        <w:top w:val="none" w:sz="0" w:space="0" w:color="auto"/>
        <w:left w:val="none" w:sz="0" w:space="0" w:color="auto"/>
        <w:bottom w:val="none" w:sz="0" w:space="0" w:color="auto"/>
        <w:right w:val="none" w:sz="0" w:space="0" w:color="auto"/>
      </w:divBdr>
    </w:div>
    <w:div w:id="425928598">
      <w:marLeft w:val="0"/>
      <w:marRight w:val="0"/>
      <w:marTop w:val="0"/>
      <w:marBottom w:val="0"/>
      <w:divBdr>
        <w:top w:val="none" w:sz="0" w:space="0" w:color="auto"/>
        <w:left w:val="none" w:sz="0" w:space="0" w:color="auto"/>
        <w:bottom w:val="none" w:sz="0" w:space="0" w:color="auto"/>
        <w:right w:val="none" w:sz="0" w:space="0" w:color="auto"/>
      </w:divBdr>
    </w:div>
    <w:div w:id="426006288">
      <w:marLeft w:val="480"/>
      <w:marRight w:val="0"/>
      <w:marTop w:val="0"/>
      <w:marBottom w:val="0"/>
      <w:divBdr>
        <w:top w:val="none" w:sz="0" w:space="0" w:color="auto"/>
        <w:left w:val="none" w:sz="0" w:space="0" w:color="auto"/>
        <w:bottom w:val="none" w:sz="0" w:space="0" w:color="auto"/>
        <w:right w:val="none" w:sz="0" w:space="0" w:color="auto"/>
      </w:divBdr>
    </w:div>
    <w:div w:id="426194147">
      <w:marLeft w:val="480"/>
      <w:marRight w:val="0"/>
      <w:marTop w:val="0"/>
      <w:marBottom w:val="0"/>
      <w:divBdr>
        <w:top w:val="none" w:sz="0" w:space="0" w:color="auto"/>
        <w:left w:val="none" w:sz="0" w:space="0" w:color="auto"/>
        <w:bottom w:val="none" w:sz="0" w:space="0" w:color="auto"/>
        <w:right w:val="none" w:sz="0" w:space="0" w:color="auto"/>
      </w:divBdr>
    </w:div>
    <w:div w:id="426198268">
      <w:marLeft w:val="480"/>
      <w:marRight w:val="0"/>
      <w:marTop w:val="0"/>
      <w:marBottom w:val="0"/>
      <w:divBdr>
        <w:top w:val="none" w:sz="0" w:space="0" w:color="auto"/>
        <w:left w:val="none" w:sz="0" w:space="0" w:color="auto"/>
        <w:bottom w:val="none" w:sz="0" w:space="0" w:color="auto"/>
        <w:right w:val="none" w:sz="0" w:space="0" w:color="auto"/>
      </w:divBdr>
    </w:div>
    <w:div w:id="426386115">
      <w:marLeft w:val="480"/>
      <w:marRight w:val="0"/>
      <w:marTop w:val="0"/>
      <w:marBottom w:val="0"/>
      <w:divBdr>
        <w:top w:val="none" w:sz="0" w:space="0" w:color="auto"/>
        <w:left w:val="none" w:sz="0" w:space="0" w:color="auto"/>
        <w:bottom w:val="none" w:sz="0" w:space="0" w:color="auto"/>
        <w:right w:val="none" w:sz="0" w:space="0" w:color="auto"/>
      </w:divBdr>
    </w:div>
    <w:div w:id="426386808">
      <w:marLeft w:val="0"/>
      <w:marRight w:val="0"/>
      <w:marTop w:val="0"/>
      <w:marBottom w:val="0"/>
      <w:divBdr>
        <w:top w:val="none" w:sz="0" w:space="0" w:color="auto"/>
        <w:left w:val="none" w:sz="0" w:space="0" w:color="auto"/>
        <w:bottom w:val="none" w:sz="0" w:space="0" w:color="auto"/>
        <w:right w:val="none" w:sz="0" w:space="0" w:color="auto"/>
      </w:divBdr>
    </w:div>
    <w:div w:id="426387836">
      <w:marLeft w:val="0"/>
      <w:marRight w:val="0"/>
      <w:marTop w:val="0"/>
      <w:marBottom w:val="0"/>
      <w:divBdr>
        <w:top w:val="none" w:sz="0" w:space="0" w:color="auto"/>
        <w:left w:val="none" w:sz="0" w:space="0" w:color="auto"/>
        <w:bottom w:val="none" w:sz="0" w:space="0" w:color="auto"/>
        <w:right w:val="none" w:sz="0" w:space="0" w:color="auto"/>
      </w:divBdr>
    </w:div>
    <w:div w:id="426388716">
      <w:bodyDiv w:val="1"/>
      <w:marLeft w:val="0"/>
      <w:marRight w:val="0"/>
      <w:marTop w:val="0"/>
      <w:marBottom w:val="0"/>
      <w:divBdr>
        <w:top w:val="none" w:sz="0" w:space="0" w:color="auto"/>
        <w:left w:val="none" w:sz="0" w:space="0" w:color="auto"/>
        <w:bottom w:val="none" w:sz="0" w:space="0" w:color="auto"/>
        <w:right w:val="none" w:sz="0" w:space="0" w:color="auto"/>
      </w:divBdr>
    </w:div>
    <w:div w:id="426466650">
      <w:marLeft w:val="480"/>
      <w:marRight w:val="0"/>
      <w:marTop w:val="0"/>
      <w:marBottom w:val="0"/>
      <w:divBdr>
        <w:top w:val="none" w:sz="0" w:space="0" w:color="auto"/>
        <w:left w:val="none" w:sz="0" w:space="0" w:color="auto"/>
        <w:bottom w:val="none" w:sz="0" w:space="0" w:color="auto"/>
        <w:right w:val="none" w:sz="0" w:space="0" w:color="auto"/>
      </w:divBdr>
    </w:div>
    <w:div w:id="426537160">
      <w:marLeft w:val="0"/>
      <w:marRight w:val="0"/>
      <w:marTop w:val="0"/>
      <w:marBottom w:val="0"/>
      <w:divBdr>
        <w:top w:val="none" w:sz="0" w:space="0" w:color="auto"/>
        <w:left w:val="none" w:sz="0" w:space="0" w:color="auto"/>
        <w:bottom w:val="none" w:sz="0" w:space="0" w:color="auto"/>
        <w:right w:val="none" w:sz="0" w:space="0" w:color="auto"/>
      </w:divBdr>
    </w:div>
    <w:div w:id="426584613">
      <w:marLeft w:val="480"/>
      <w:marRight w:val="0"/>
      <w:marTop w:val="0"/>
      <w:marBottom w:val="0"/>
      <w:divBdr>
        <w:top w:val="none" w:sz="0" w:space="0" w:color="auto"/>
        <w:left w:val="none" w:sz="0" w:space="0" w:color="auto"/>
        <w:bottom w:val="none" w:sz="0" w:space="0" w:color="auto"/>
        <w:right w:val="none" w:sz="0" w:space="0" w:color="auto"/>
      </w:divBdr>
    </w:div>
    <w:div w:id="426658289">
      <w:bodyDiv w:val="1"/>
      <w:marLeft w:val="0"/>
      <w:marRight w:val="0"/>
      <w:marTop w:val="0"/>
      <w:marBottom w:val="0"/>
      <w:divBdr>
        <w:top w:val="none" w:sz="0" w:space="0" w:color="auto"/>
        <w:left w:val="none" w:sz="0" w:space="0" w:color="auto"/>
        <w:bottom w:val="none" w:sz="0" w:space="0" w:color="auto"/>
        <w:right w:val="none" w:sz="0" w:space="0" w:color="auto"/>
      </w:divBdr>
    </w:div>
    <w:div w:id="426728025">
      <w:marLeft w:val="480"/>
      <w:marRight w:val="0"/>
      <w:marTop w:val="0"/>
      <w:marBottom w:val="0"/>
      <w:divBdr>
        <w:top w:val="none" w:sz="0" w:space="0" w:color="auto"/>
        <w:left w:val="none" w:sz="0" w:space="0" w:color="auto"/>
        <w:bottom w:val="none" w:sz="0" w:space="0" w:color="auto"/>
        <w:right w:val="none" w:sz="0" w:space="0" w:color="auto"/>
      </w:divBdr>
    </w:div>
    <w:div w:id="426774124">
      <w:marLeft w:val="480"/>
      <w:marRight w:val="0"/>
      <w:marTop w:val="0"/>
      <w:marBottom w:val="0"/>
      <w:divBdr>
        <w:top w:val="none" w:sz="0" w:space="0" w:color="auto"/>
        <w:left w:val="none" w:sz="0" w:space="0" w:color="auto"/>
        <w:bottom w:val="none" w:sz="0" w:space="0" w:color="auto"/>
        <w:right w:val="none" w:sz="0" w:space="0" w:color="auto"/>
      </w:divBdr>
    </w:div>
    <w:div w:id="426854130">
      <w:bodyDiv w:val="1"/>
      <w:marLeft w:val="0"/>
      <w:marRight w:val="0"/>
      <w:marTop w:val="0"/>
      <w:marBottom w:val="0"/>
      <w:divBdr>
        <w:top w:val="none" w:sz="0" w:space="0" w:color="auto"/>
        <w:left w:val="none" w:sz="0" w:space="0" w:color="auto"/>
        <w:bottom w:val="none" w:sz="0" w:space="0" w:color="auto"/>
        <w:right w:val="none" w:sz="0" w:space="0" w:color="auto"/>
      </w:divBdr>
      <w:divsChild>
        <w:div w:id="79495372">
          <w:marLeft w:val="480"/>
          <w:marRight w:val="0"/>
          <w:marTop w:val="0"/>
          <w:marBottom w:val="0"/>
          <w:divBdr>
            <w:top w:val="none" w:sz="0" w:space="0" w:color="auto"/>
            <w:left w:val="none" w:sz="0" w:space="0" w:color="auto"/>
            <w:bottom w:val="none" w:sz="0" w:space="0" w:color="auto"/>
            <w:right w:val="none" w:sz="0" w:space="0" w:color="auto"/>
          </w:divBdr>
        </w:div>
        <w:div w:id="108208812">
          <w:marLeft w:val="480"/>
          <w:marRight w:val="0"/>
          <w:marTop w:val="0"/>
          <w:marBottom w:val="0"/>
          <w:divBdr>
            <w:top w:val="none" w:sz="0" w:space="0" w:color="auto"/>
            <w:left w:val="none" w:sz="0" w:space="0" w:color="auto"/>
            <w:bottom w:val="none" w:sz="0" w:space="0" w:color="auto"/>
            <w:right w:val="none" w:sz="0" w:space="0" w:color="auto"/>
          </w:divBdr>
        </w:div>
        <w:div w:id="111246568">
          <w:marLeft w:val="480"/>
          <w:marRight w:val="0"/>
          <w:marTop w:val="0"/>
          <w:marBottom w:val="0"/>
          <w:divBdr>
            <w:top w:val="none" w:sz="0" w:space="0" w:color="auto"/>
            <w:left w:val="none" w:sz="0" w:space="0" w:color="auto"/>
            <w:bottom w:val="none" w:sz="0" w:space="0" w:color="auto"/>
            <w:right w:val="none" w:sz="0" w:space="0" w:color="auto"/>
          </w:divBdr>
        </w:div>
        <w:div w:id="150800037">
          <w:marLeft w:val="480"/>
          <w:marRight w:val="0"/>
          <w:marTop w:val="0"/>
          <w:marBottom w:val="0"/>
          <w:divBdr>
            <w:top w:val="none" w:sz="0" w:space="0" w:color="auto"/>
            <w:left w:val="none" w:sz="0" w:space="0" w:color="auto"/>
            <w:bottom w:val="none" w:sz="0" w:space="0" w:color="auto"/>
            <w:right w:val="none" w:sz="0" w:space="0" w:color="auto"/>
          </w:divBdr>
        </w:div>
        <w:div w:id="167646183">
          <w:marLeft w:val="480"/>
          <w:marRight w:val="0"/>
          <w:marTop w:val="0"/>
          <w:marBottom w:val="0"/>
          <w:divBdr>
            <w:top w:val="none" w:sz="0" w:space="0" w:color="auto"/>
            <w:left w:val="none" w:sz="0" w:space="0" w:color="auto"/>
            <w:bottom w:val="none" w:sz="0" w:space="0" w:color="auto"/>
            <w:right w:val="none" w:sz="0" w:space="0" w:color="auto"/>
          </w:divBdr>
        </w:div>
        <w:div w:id="171722703">
          <w:marLeft w:val="480"/>
          <w:marRight w:val="0"/>
          <w:marTop w:val="0"/>
          <w:marBottom w:val="0"/>
          <w:divBdr>
            <w:top w:val="none" w:sz="0" w:space="0" w:color="auto"/>
            <w:left w:val="none" w:sz="0" w:space="0" w:color="auto"/>
            <w:bottom w:val="none" w:sz="0" w:space="0" w:color="auto"/>
            <w:right w:val="none" w:sz="0" w:space="0" w:color="auto"/>
          </w:divBdr>
        </w:div>
        <w:div w:id="178395017">
          <w:marLeft w:val="480"/>
          <w:marRight w:val="0"/>
          <w:marTop w:val="0"/>
          <w:marBottom w:val="0"/>
          <w:divBdr>
            <w:top w:val="none" w:sz="0" w:space="0" w:color="auto"/>
            <w:left w:val="none" w:sz="0" w:space="0" w:color="auto"/>
            <w:bottom w:val="none" w:sz="0" w:space="0" w:color="auto"/>
            <w:right w:val="none" w:sz="0" w:space="0" w:color="auto"/>
          </w:divBdr>
        </w:div>
        <w:div w:id="220791579">
          <w:marLeft w:val="480"/>
          <w:marRight w:val="0"/>
          <w:marTop w:val="0"/>
          <w:marBottom w:val="0"/>
          <w:divBdr>
            <w:top w:val="none" w:sz="0" w:space="0" w:color="auto"/>
            <w:left w:val="none" w:sz="0" w:space="0" w:color="auto"/>
            <w:bottom w:val="none" w:sz="0" w:space="0" w:color="auto"/>
            <w:right w:val="none" w:sz="0" w:space="0" w:color="auto"/>
          </w:divBdr>
        </w:div>
        <w:div w:id="234516333">
          <w:marLeft w:val="480"/>
          <w:marRight w:val="0"/>
          <w:marTop w:val="0"/>
          <w:marBottom w:val="0"/>
          <w:divBdr>
            <w:top w:val="none" w:sz="0" w:space="0" w:color="auto"/>
            <w:left w:val="none" w:sz="0" w:space="0" w:color="auto"/>
            <w:bottom w:val="none" w:sz="0" w:space="0" w:color="auto"/>
            <w:right w:val="none" w:sz="0" w:space="0" w:color="auto"/>
          </w:divBdr>
        </w:div>
        <w:div w:id="257758795">
          <w:marLeft w:val="480"/>
          <w:marRight w:val="0"/>
          <w:marTop w:val="0"/>
          <w:marBottom w:val="0"/>
          <w:divBdr>
            <w:top w:val="none" w:sz="0" w:space="0" w:color="auto"/>
            <w:left w:val="none" w:sz="0" w:space="0" w:color="auto"/>
            <w:bottom w:val="none" w:sz="0" w:space="0" w:color="auto"/>
            <w:right w:val="none" w:sz="0" w:space="0" w:color="auto"/>
          </w:divBdr>
        </w:div>
        <w:div w:id="266810817">
          <w:marLeft w:val="480"/>
          <w:marRight w:val="0"/>
          <w:marTop w:val="0"/>
          <w:marBottom w:val="0"/>
          <w:divBdr>
            <w:top w:val="none" w:sz="0" w:space="0" w:color="auto"/>
            <w:left w:val="none" w:sz="0" w:space="0" w:color="auto"/>
            <w:bottom w:val="none" w:sz="0" w:space="0" w:color="auto"/>
            <w:right w:val="none" w:sz="0" w:space="0" w:color="auto"/>
          </w:divBdr>
        </w:div>
        <w:div w:id="304090485">
          <w:marLeft w:val="480"/>
          <w:marRight w:val="0"/>
          <w:marTop w:val="0"/>
          <w:marBottom w:val="0"/>
          <w:divBdr>
            <w:top w:val="none" w:sz="0" w:space="0" w:color="auto"/>
            <w:left w:val="none" w:sz="0" w:space="0" w:color="auto"/>
            <w:bottom w:val="none" w:sz="0" w:space="0" w:color="auto"/>
            <w:right w:val="none" w:sz="0" w:space="0" w:color="auto"/>
          </w:divBdr>
        </w:div>
        <w:div w:id="325130121">
          <w:marLeft w:val="480"/>
          <w:marRight w:val="0"/>
          <w:marTop w:val="0"/>
          <w:marBottom w:val="0"/>
          <w:divBdr>
            <w:top w:val="none" w:sz="0" w:space="0" w:color="auto"/>
            <w:left w:val="none" w:sz="0" w:space="0" w:color="auto"/>
            <w:bottom w:val="none" w:sz="0" w:space="0" w:color="auto"/>
            <w:right w:val="none" w:sz="0" w:space="0" w:color="auto"/>
          </w:divBdr>
        </w:div>
        <w:div w:id="339428792">
          <w:marLeft w:val="480"/>
          <w:marRight w:val="0"/>
          <w:marTop w:val="0"/>
          <w:marBottom w:val="0"/>
          <w:divBdr>
            <w:top w:val="none" w:sz="0" w:space="0" w:color="auto"/>
            <w:left w:val="none" w:sz="0" w:space="0" w:color="auto"/>
            <w:bottom w:val="none" w:sz="0" w:space="0" w:color="auto"/>
            <w:right w:val="none" w:sz="0" w:space="0" w:color="auto"/>
          </w:divBdr>
        </w:div>
        <w:div w:id="368141281">
          <w:marLeft w:val="480"/>
          <w:marRight w:val="0"/>
          <w:marTop w:val="0"/>
          <w:marBottom w:val="0"/>
          <w:divBdr>
            <w:top w:val="none" w:sz="0" w:space="0" w:color="auto"/>
            <w:left w:val="none" w:sz="0" w:space="0" w:color="auto"/>
            <w:bottom w:val="none" w:sz="0" w:space="0" w:color="auto"/>
            <w:right w:val="none" w:sz="0" w:space="0" w:color="auto"/>
          </w:divBdr>
        </w:div>
        <w:div w:id="400833100">
          <w:marLeft w:val="480"/>
          <w:marRight w:val="0"/>
          <w:marTop w:val="0"/>
          <w:marBottom w:val="0"/>
          <w:divBdr>
            <w:top w:val="none" w:sz="0" w:space="0" w:color="auto"/>
            <w:left w:val="none" w:sz="0" w:space="0" w:color="auto"/>
            <w:bottom w:val="none" w:sz="0" w:space="0" w:color="auto"/>
            <w:right w:val="none" w:sz="0" w:space="0" w:color="auto"/>
          </w:divBdr>
        </w:div>
        <w:div w:id="408578121">
          <w:marLeft w:val="480"/>
          <w:marRight w:val="0"/>
          <w:marTop w:val="0"/>
          <w:marBottom w:val="0"/>
          <w:divBdr>
            <w:top w:val="none" w:sz="0" w:space="0" w:color="auto"/>
            <w:left w:val="none" w:sz="0" w:space="0" w:color="auto"/>
            <w:bottom w:val="none" w:sz="0" w:space="0" w:color="auto"/>
            <w:right w:val="none" w:sz="0" w:space="0" w:color="auto"/>
          </w:divBdr>
        </w:div>
        <w:div w:id="417211853">
          <w:marLeft w:val="480"/>
          <w:marRight w:val="0"/>
          <w:marTop w:val="0"/>
          <w:marBottom w:val="0"/>
          <w:divBdr>
            <w:top w:val="none" w:sz="0" w:space="0" w:color="auto"/>
            <w:left w:val="none" w:sz="0" w:space="0" w:color="auto"/>
            <w:bottom w:val="none" w:sz="0" w:space="0" w:color="auto"/>
            <w:right w:val="none" w:sz="0" w:space="0" w:color="auto"/>
          </w:divBdr>
        </w:div>
        <w:div w:id="424114170">
          <w:marLeft w:val="480"/>
          <w:marRight w:val="0"/>
          <w:marTop w:val="0"/>
          <w:marBottom w:val="0"/>
          <w:divBdr>
            <w:top w:val="none" w:sz="0" w:space="0" w:color="auto"/>
            <w:left w:val="none" w:sz="0" w:space="0" w:color="auto"/>
            <w:bottom w:val="none" w:sz="0" w:space="0" w:color="auto"/>
            <w:right w:val="none" w:sz="0" w:space="0" w:color="auto"/>
          </w:divBdr>
        </w:div>
        <w:div w:id="424156577">
          <w:marLeft w:val="480"/>
          <w:marRight w:val="0"/>
          <w:marTop w:val="0"/>
          <w:marBottom w:val="0"/>
          <w:divBdr>
            <w:top w:val="none" w:sz="0" w:space="0" w:color="auto"/>
            <w:left w:val="none" w:sz="0" w:space="0" w:color="auto"/>
            <w:bottom w:val="none" w:sz="0" w:space="0" w:color="auto"/>
            <w:right w:val="none" w:sz="0" w:space="0" w:color="auto"/>
          </w:divBdr>
        </w:div>
        <w:div w:id="431511933">
          <w:marLeft w:val="480"/>
          <w:marRight w:val="0"/>
          <w:marTop w:val="0"/>
          <w:marBottom w:val="0"/>
          <w:divBdr>
            <w:top w:val="none" w:sz="0" w:space="0" w:color="auto"/>
            <w:left w:val="none" w:sz="0" w:space="0" w:color="auto"/>
            <w:bottom w:val="none" w:sz="0" w:space="0" w:color="auto"/>
            <w:right w:val="none" w:sz="0" w:space="0" w:color="auto"/>
          </w:divBdr>
        </w:div>
        <w:div w:id="471673693">
          <w:marLeft w:val="480"/>
          <w:marRight w:val="0"/>
          <w:marTop w:val="0"/>
          <w:marBottom w:val="0"/>
          <w:divBdr>
            <w:top w:val="none" w:sz="0" w:space="0" w:color="auto"/>
            <w:left w:val="none" w:sz="0" w:space="0" w:color="auto"/>
            <w:bottom w:val="none" w:sz="0" w:space="0" w:color="auto"/>
            <w:right w:val="none" w:sz="0" w:space="0" w:color="auto"/>
          </w:divBdr>
        </w:div>
        <w:div w:id="491799392">
          <w:marLeft w:val="480"/>
          <w:marRight w:val="0"/>
          <w:marTop w:val="0"/>
          <w:marBottom w:val="0"/>
          <w:divBdr>
            <w:top w:val="none" w:sz="0" w:space="0" w:color="auto"/>
            <w:left w:val="none" w:sz="0" w:space="0" w:color="auto"/>
            <w:bottom w:val="none" w:sz="0" w:space="0" w:color="auto"/>
            <w:right w:val="none" w:sz="0" w:space="0" w:color="auto"/>
          </w:divBdr>
        </w:div>
        <w:div w:id="517699236">
          <w:marLeft w:val="480"/>
          <w:marRight w:val="0"/>
          <w:marTop w:val="0"/>
          <w:marBottom w:val="0"/>
          <w:divBdr>
            <w:top w:val="none" w:sz="0" w:space="0" w:color="auto"/>
            <w:left w:val="none" w:sz="0" w:space="0" w:color="auto"/>
            <w:bottom w:val="none" w:sz="0" w:space="0" w:color="auto"/>
            <w:right w:val="none" w:sz="0" w:space="0" w:color="auto"/>
          </w:divBdr>
        </w:div>
        <w:div w:id="577135995">
          <w:marLeft w:val="480"/>
          <w:marRight w:val="0"/>
          <w:marTop w:val="0"/>
          <w:marBottom w:val="0"/>
          <w:divBdr>
            <w:top w:val="none" w:sz="0" w:space="0" w:color="auto"/>
            <w:left w:val="none" w:sz="0" w:space="0" w:color="auto"/>
            <w:bottom w:val="none" w:sz="0" w:space="0" w:color="auto"/>
            <w:right w:val="none" w:sz="0" w:space="0" w:color="auto"/>
          </w:divBdr>
        </w:div>
        <w:div w:id="582647022">
          <w:marLeft w:val="480"/>
          <w:marRight w:val="0"/>
          <w:marTop w:val="0"/>
          <w:marBottom w:val="0"/>
          <w:divBdr>
            <w:top w:val="none" w:sz="0" w:space="0" w:color="auto"/>
            <w:left w:val="none" w:sz="0" w:space="0" w:color="auto"/>
            <w:bottom w:val="none" w:sz="0" w:space="0" w:color="auto"/>
            <w:right w:val="none" w:sz="0" w:space="0" w:color="auto"/>
          </w:divBdr>
        </w:div>
        <w:div w:id="599948693">
          <w:marLeft w:val="480"/>
          <w:marRight w:val="0"/>
          <w:marTop w:val="0"/>
          <w:marBottom w:val="0"/>
          <w:divBdr>
            <w:top w:val="none" w:sz="0" w:space="0" w:color="auto"/>
            <w:left w:val="none" w:sz="0" w:space="0" w:color="auto"/>
            <w:bottom w:val="none" w:sz="0" w:space="0" w:color="auto"/>
            <w:right w:val="none" w:sz="0" w:space="0" w:color="auto"/>
          </w:divBdr>
        </w:div>
        <w:div w:id="717515400">
          <w:marLeft w:val="480"/>
          <w:marRight w:val="0"/>
          <w:marTop w:val="0"/>
          <w:marBottom w:val="0"/>
          <w:divBdr>
            <w:top w:val="none" w:sz="0" w:space="0" w:color="auto"/>
            <w:left w:val="none" w:sz="0" w:space="0" w:color="auto"/>
            <w:bottom w:val="none" w:sz="0" w:space="0" w:color="auto"/>
            <w:right w:val="none" w:sz="0" w:space="0" w:color="auto"/>
          </w:divBdr>
        </w:div>
        <w:div w:id="728648672">
          <w:marLeft w:val="480"/>
          <w:marRight w:val="0"/>
          <w:marTop w:val="0"/>
          <w:marBottom w:val="0"/>
          <w:divBdr>
            <w:top w:val="none" w:sz="0" w:space="0" w:color="auto"/>
            <w:left w:val="none" w:sz="0" w:space="0" w:color="auto"/>
            <w:bottom w:val="none" w:sz="0" w:space="0" w:color="auto"/>
            <w:right w:val="none" w:sz="0" w:space="0" w:color="auto"/>
          </w:divBdr>
        </w:div>
        <w:div w:id="793673006">
          <w:marLeft w:val="480"/>
          <w:marRight w:val="0"/>
          <w:marTop w:val="0"/>
          <w:marBottom w:val="0"/>
          <w:divBdr>
            <w:top w:val="none" w:sz="0" w:space="0" w:color="auto"/>
            <w:left w:val="none" w:sz="0" w:space="0" w:color="auto"/>
            <w:bottom w:val="none" w:sz="0" w:space="0" w:color="auto"/>
            <w:right w:val="none" w:sz="0" w:space="0" w:color="auto"/>
          </w:divBdr>
        </w:div>
        <w:div w:id="806511649">
          <w:marLeft w:val="480"/>
          <w:marRight w:val="0"/>
          <w:marTop w:val="0"/>
          <w:marBottom w:val="0"/>
          <w:divBdr>
            <w:top w:val="none" w:sz="0" w:space="0" w:color="auto"/>
            <w:left w:val="none" w:sz="0" w:space="0" w:color="auto"/>
            <w:bottom w:val="none" w:sz="0" w:space="0" w:color="auto"/>
            <w:right w:val="none" w:sz="0" w:space="0" w:color="auto"/>
          </w:divBdr>
        </w:div>
        <w:div w:id="826823335">
          <w:marLeft w:val="480"/>
          <w:marRight w:val="0"/>
          <w:marTop w:val="0"/>
          <w:marBottom w:val="0"/>
          <w:divBdr>
            <w:top w:val="none" w:sz="0" w:space="0" w:color="auto"/>
            <w:left w:val="none" w:sz="0" w:space="0" w:color="auto"/>
            <w:bottom w:val="none" w:sz="0" w:space="0" w:color="auto"/>
            <w:right w:val="none" w:sz="0" w:space="0" w:color="auto"/>
          </w:divBdr>
        </w:div>
        <w:div w:id="832258773">
          <w:marLeft w:val="480"/>
          <w:marRight w:val="0"/>
          <w:marTop w:val="0"/>
          <w:marBottom w:val="0"/>
          <w:divBdr>
            <w:top w:val="none" w:sz="0" w:space="0" w:color="auto"/>
            <w:left w:val="none" w:sz="0" w:space="0" w:color="auto"/>
            <w:bottom w:val="none" w:sz="0" w:space="0" w:color="auto"/>
            <w:right w:val="none" w:sz="0" w:space="0" w:color="auto"/>
          </w:divBdr>
        </w:div>
        <w:div w:id="835221124">
          <w:marLeft w:val="480"/>
          <w:marRight w:val="0"/>
          <w:marTop w:val="0"/>
          <w:marBottom w:val="0"/>
          <w:divBdr>
            <w:top w:val="none" w:sz="0" w:space="0" w:color="auto"/>
            <w:left w:val="none" w:sz="0" w:space="0" w:color="auto"/>
            <w:bottom w:val="none" w:sz="0" w:space="0" w:color="auto"/>
            <w:right w:val="none" w:sz="0" w:space="0" w:color="auto"/>
          </w:divBdr>
        </w:div>
        <w:div w:id="836463116">
          <w:marLeft w:val="480"/>
          <w:marRight w:val="0"/>
          <w:marTop w:val="0"/>
          <w:marBottom w:val="0"/>
          <w:divBdr>
            <w:top w:val="none" w:sz="0" w:space="0" w:color="auto"/>
            <w:left w:val="none" w:sz="0" w:space="0" w:color="auto"/>
            <w:bottom w:val="none" w:sz="0" w:space="0" w:color="auto"/>
            <w:right w:val="none" w:sz="0" w:space="0" w:color="auto"/>
          </w:divBdr>
        </w:div>
        <w:div w:id="843663409">
          <w:marLeft w:val="480"/>
          <w:marRight w:val="0"/>
          <w:marTop w:val="0"/>
          <w:marBottom w:val="0"/>
          <w:divBdr>
            <w:top w:val="none" w:sz="0" w:space="0" w:color="auto"/>
            <w:left w:val="none" w:sz="0" w:space="0" w:color="auto"/>
            <w:bottom w:val="none" w:sz="0" w:space="0" w:color="auto"/>
            <w:right w:val="none" w:sz="0" w:space="0" w:color="auto"/>
          </w:divBdr>
        </w:div>
        <w:div w:id="873153423">
          <w:marLeft w:val="480"/>
          <w:marRight w:val="0"/>
          <w:marTop w:val="0"/>
          <w:marBottom w:val="0"/>
          <w:divBdr>
            <w:top w:val="none" w:sz="0" w:space="0" w:color="auto"/>
            <w:left w:val="none" w:sz="0" w:space="0" w:color="auto"/>
            <w:bottom w:val="none" w:sz="0" w:space="0" w:color="auto"/>
            <w:right w:val="none" w:sz="0" w:space="0" w:color="auto"/>
          </w:divBdr>
        </w:div>
        <w:div w:id="892693206">
          <w:marLeft w:val="480"/>
          <w:marRight w:val="0"/>
          <w:marTop w:val="0"/>
          <w:marBottom w:val="0"/>
          <w:divBdr>
            <w:top w:val="none" w:sz="0" w:space="0" w:color="auto"/>
            <w:left w:val="none" w:sz="0" w:space="0" w:color="auto"/>
            <w:bottom w:val="none" w:sz="0" w:space="0" w:color="auto"/>
            <w:right w:val="none" w:sz="0" w:space="0" w:color="auto"/>
          </w:divBdr>
        </w:div>
        <w:div w:id="904222161">
          <w:marLeft w:val="480"/>
          <w:marRight w:val="0"/>
          <w:marTop w:val="0"/>
          <w:marBottom w:val="0"/>
          <w:divBdr>
            <w:top w:val="none" w:sz="0" w:space="0" w:color="auto"/>
            <w:left w:val="none" w:sz="0" w:space="0" w:color="auto"/>
            <w:bottom w:val="none" w:sz="0" w:space="0" w:color="auto"/>
            <w:right w:val="none" w:sz="0" w:space="0" w:color="auto"/>
          </w:divBdr>
        </w:div>
        <w:div w:id="911964133">
          <w:marLeft w:val="480"/>
          <w:marRight w:val="0"/>
          <w:marTop w:val="0"/>
          <w:marBottom w:val="0"/>
          <w:divBdr>
            <w:top w:val="none" w:sz="0" w:space="0" w:color="auto"/>
            <w:left w:val="none" w:sz="0" w:space="0" w:color="auto"/>
            <w:bottom w:val="none" w:sz="0" w:space="0" w:color="auto"/>
            <w:right w:val="none" w:sz="0" w:space="0" w:color="auto"/>
          </w:divBdr>
        </w:div>
        <w:div w:id="953170845">
          <w:marLeft w:val="480"/>
          <w:marRight w:val="0"/>
          <w:marTop w:val="0"/>
          <w:marBottom w:val="0"/>
          <w:divBdr>
            <w:top w:val="none" w:sz="0" w:space="0" w:color="auto"/>
            <w:left w:val="none" w:sz="0" w:space="0" w:color="auto"/>
            <w:bottom w:val="none" w:sz="0" w:space="0" w:color="auto"/>
            <w:right w:val="none" w:sz="0" w:space="0" w:color="auto"/>
          </w:divBdr>
        </w:div>
        <w:div w:id="1009716963">
          <w:marLeft w:val="480"/>
          <w:marRight w:val="0"/>
          <w:marTop w:val="0"/>
          <w:marBottom w:val="0"/>
          <w:divBdr>
            <w:top w:val="none" w:sz="0" w:space="0" w:color="auto"/>
            <w:left w:val="none" w:sz="0" w:space="0" w:color="auto"/>
            <w:bottom w:val="none" w:sz="0" w:space="0" w:color="auto"/>
            <w:right w:val="none" w:sz="0" w:space="0" w:color="auto"/>
          </w:divBdr>
        </w:div>
        <w:div w:id="1016082232">
          <w:marLeft w:val="480"/>
          <w:marRight w:val="0"/>
          <w:marTop w:val="0"/>
          <w:marBottom w:val="0"/>
          <w:divBdr>
            <w:top w:val="none" w:sz="0" w:space="0" w:color="auto"/>
            <w:left w:val="none" w:sz="0" w:space="0" w:color="auto"/>
            <w:bottom w:val="none" w:sz="0" w:space="0" w:color="auto"/>
            <w:right w:val="none" w:sz="0" w:space="0" w:color="auto"/>
          </w:divBdr>
        </w:div>
        <w:div w:id="1032271094">
          <w:marLeft w:val="480"/>
          <w:marRight w:val="0"/>
          <w:marTop w:val="0"/>
          <w:marBottom w:val="0"/>
          <w:divBdr>
            <w:top w:val="none" w:sz="0" w:space="0" w:color="auto"/>
            <w:left w:val="none" w:sz="0" w:space="0" w:color="auto"/>
            <w:bottom w:val="none" w:sz="0" w:space="0" w:color="auto"/>
            <w:right w:val="none" w:sz="0" w:space="0" w:color="auto"/>
          </w:divBdr>
        </w:div>
        <w:div w:id="1063067013">
          <w:marLeft w:val="480"/>
          <w:marRight w:val="0"/>
          <w:marTop w:val="0"/>
          <w:marBottom w:val="0"/>
          <w:divBdr>
            <w:top w:val="none" w:sz="0" w:space="0" w:color="auto"/>
            <w:left w:val="none" w:sz="0" w:space="0" w:color="auto"/>
            <w:bottom w:val="none" w:sz="0" w:space="0" w:color="auto"/>
            <w:right w:val="none" w:sz="0" w:space="0" w:color="auto"/>
          </w:divBdr>
        </w:div>
        <w:div w:id="1068381517">
          <w:marLeft w:val="480"/>
          <w:marRight w:val="0"/>
          <w:marTop w:val="0"/>
          <w:marBottom w:val="0"/>
          <w:divBdr>
            <w:top w:val="none" w:sz="0" w:space="0" w:color="auto"/>
            <w:left w:val="none" w:sz="0" w:space="0" w:color="auto"/>
            <w:bottom w:val="none" w:sz="0" w:space="0" w:color="auto"/>
            <w:right w:val="none" w:sz="0" w:space="0" w:color="auto"/>
          </w:divBdr>
        </w:div>
        <w:div w:id="1082146738">
          <w:marLeft w:val="480"/>
          <w:marRight w:val="0"/>
          <w:marTop w:val="0"/>
          <w:marBottom w:val="0"/>
          <w:divBdr>
            <w:top w:val="none" w:sz="0" w:space="0" w:color="auto"/>
            <w:left w:val="none" w:sz="0" w:space="0" w:color="auto"/>
            <w:bottom w:val="none" w:sz="0" w:space="0" w:color="auto"/>
            <w:right w:val="none" w:sz="0" w:space="0" w:color="auto"/>
          </w:divBdr>
        </w:div>
        <w:div w:id="1087653710">
          <w:marLeft w:val="480"/>
          <w:marRight w:val="0"/>
          <w:marTop w:val="0"/>
          <w:marBottom w:val="0"/>
          <w:divBdr>
            <w:top w:val="none" w:sz="0" w:space="0" w:color="auto"/>
            <w:left w:val="none" w:sz="0" w:space="0" w:color="auto"/>
            <w:bottom w:val="none" w:sz="0" w:space="0" w:color="auto"/>
            <w:right w:val="none" w:sz="0" w:space="0" w:color="auto"/>
          </w:divBdr>
        </w:div>
        <w:div w:id="1092048186">
          <w:marLeft w:val="480"/>
          <w:marRight w:val="0"/>
          <w:marTop w:val="0"/>
          <w:marBottom w:val="0"/>
          <w:divBdr>
            <w:top w:val="none" w:sz="0" w:space="0" w:color="auto"/>
            <w:left w:val="none" w:sz="0" w:space="0" w:color="auto"/>
            <w:bottom w:val="none" w:sz="0" w:space="0" w:color="auto"/>
            <w:right w:val="none" w:sz="0" w:space="0" w:color="auto"/>
          </w:divBdr>
        </w:div>
        <w:div w:id="1158839410">
          <w:marLeft w:val="480"/>
          <w:marRight w:val="0"/>
          <w:marTop w:val="0"/>
          <w:marBottom w:val="0"/>
          <w:divBdr>
            <w:top w:val="none" w:sz="0" w:space="0" w:color="auto"/>
            <w:left w:val="none" w:sz="0" w:space="0" w:color="auto"/>
            <w:bottom w:val="none" w:sz="0" w:space="0" w:color="auto"/>
            <w:right w:val="none" w:sz="0" w:space="0" w:color="auto"/>
          </w:divBdr>
        </w:div>
        <w:div w:id="1172447393">
          <w:marLeft w:val="480"/>
          <w:marRight w:val="0"/>
          <w:marTop w:val="0"/>
          <w:marBottom w:val="0"/>
          <w:divBdr>
            <w:top w:val="none" w:sz="0" w:space="0" w:color="auto"/>
            <w:left w:val="none" w:sz="0" w:space="0" w:color="auto"/>
            <w:bottom w:val="none" w:sz="0" w:space="0" w:color="auto"/>
            <w:right w:val="none" w:sz="0" w:space="0" w:color="auto"/>
          </w:divBdr>
        </w:div>
        <w:div w:id="1178228844">
          <w:marLeft w:val="480"/>
          <w:marRight w:val="0"/>
          <w:marTop w:val="0"/>
          <w:marBottom w:val="0"/>
          <w:divBdr>
            <w:top w:val="none" w:sz="0" w:space="0" w:color="auto"/>
            <w:left w:val="none" w:sz="0" w:space="0" w:color="auto"/>
            <w:bottom w:val="none" w:sz="0" w:space="0" w:color="auto"/>
            <w:right w:val="none" w:sz="0" w:space="0" w:color="auto"/>
          </w:divBdr>
        </w:div>
        <w:div w:id="1204438262">
          <w:marLeft w:val="480"/>
          <w:marRight w:val="0"/>
          <w:marTop w:val="0"/>
          <w:marBottom w:val="0"/>
          <w:divBdr>
            <w:top w:val="none" w:sz="0" w:space="0" w:color="auto"/>
            <w:left w:val="none" w:sz="0" w:space="0" w:color="auto"/>
            <w:bottom w:val="none" w:sz="0" w:space="0" w:color="auto"/>
            <w:right w:val="none" w:sz="0" w:space="0" w:color="auto"/>
          </w:divBdr>
        </w:div>
      </w:divsChild>
    </w:div>
    <w:div w:id="426927155">
      <w:bodyDiv w:val="1"/>
      <w:marLeft w:val="0"/>
      <w:marRight w:val="0"/>
      <w:marTop w:val="0"/>
      <w:marBottom w:val="0"/>
      <w:divBdr>
        <w:top w:val="none" w:sz="0" w:space="0" w:color="auto"/>
        <w:left w:val="none" w:sz="0" w:space="0" w:color="auto"/>
        <w:bottom w:val="none" w:sz="0" w:space="0" w:color="auto"/>
        <w:right w:val="none" w:sz="0" w:space="0" w:color="auto"/>
      </w:divBdr>
    </w:div>
    <w:div w:id="426927468">
      <w:bodyDiv w:val="1"/>
      <w:marLeft w:val="0"/>
      <w:marRight w:val="0"/>
      <w:marTop w:val="0"/>
      <w:marBottom w:val="0"/>
      <w:divBdr>
        <w:top w:val="none" w:sz="0" w:space="0" w:color="auto"/>
        <w:left w:val="none" w:sz="0" w:space="0" w:color="auto"/>
        <w:bottom w:val="none" w:sz="0" w:space="0" w:color="auto"/>
        <w:right w:val="none" w:sz="0" w:space="0" w:color="auto"/>
      </w:divBdr>
    </w:div>
    <w:div w:id="426969001">
      <w:marLeft w:val="0"/>
      <w:marRight w:val="0"/>
      <w:marTop w:val="0"/>
      <w:marBottom w:val="0"/>
      <w:divBdr>
        <w:top w:val="none" w:sz="0" w:space="0" w:color="auto"/>
        <w:left w:val="none" w:sz="0" w:space="0" w:color="auto"/>
        <w:bottom w:val="none" w:sz="0" w:space="0" w:color="auto"/>
        <w:right w:val="none" w:sz="0" w:space="0" w:color="auto"/>
      </w:divBdr>
    </w:div>
    <w:div w:id="426998589">
      <w:marLeft w:val="480"/>
      <w:marRight w:val="0"/>
      <w:marTop w:val="0"/>
      <w:marBottom w:val="0"/>
      <w:divBdr>
        <w:top w:val="none" w:sz="0" w:space="0" w:color="auto"/>
        <w:left w:val="none" w:sz="0" w:space="0" w:color="auto"/>
        <w:bottom w:val="none" w:sz="0" w:space="0" w:color="auto"/>
        <w:right w:val="none" w:sz="0" w:space="0" w:color="auto"/>
      </w:divBdr>
    </w:div>
    <w:div w:id="427048820">
      <w:marLeft w:val="0"/>
      <w:marRight w:val="0"/>
      <w:marTop w:val="0"/>
      <w:marBottom w:val="0"/>
      <w:divBdr>
        <w:top w:val="none" w:sz="0" w:space="0" w:color="auto"/>
        <w:left w:val="none" w:sz="0" w:space="0" w:color="auto"/>
        <w:bottom w:val="none" w:sz="0" w:space="0" w:color="auto"/>
        <w:right w:val="none" w:sz="0" w:space="0" w:color="auto"/>
      </w:divBdr>
    </w:div>
    <w:div w:id="427120928">
      <w:bodyDiv w:val="1"/>
      <w:marLeft w:val="0"/>
      <w:marRight w:val="0"/>
      <w:marTop w:val="0"/>
      <w:marBottom w:val="0"/>
      <w:divBdr>
        <w:top w:val="none" w:sz="0" w:space="0" w:color="auto"/>
        <w:left w:val="none" w:sz="0" w:space="0" w:color="auto"/>
        <w:bottom w:val="none" w:sz="0" w:space="0" w:color="auto"/>
        <w:right w:val="none" w:sz="0" w:space="0" w:color="auto"/>
      </w:divBdr>
    </w:div>
    <w:div w:id="427166846">
      <w:marLeft w:val="480"/>
      <w:marRight w:val="0"/>
      <w:marTop w:val="0"/>
      <w:marBottom w:val="0"/>
      <w:divBdr>
        <w:top w:val="none" w:sz="0" w:space="0" w:color="auto"/>
        <w:left w:val="none" w:sz="0" w:space="0" w:color="auto"/>
        <w:bottom w:val="none" w:sz="0" w:space="0" w:color="auto"/>
        <w:right w:val="none" w:sz="0" w:space="0" w:color="auto"/>
      </w:divBdr>
    </w:div>
    <w:div w:id="427193232">
      <w:marLeft w:val="480"/>
      <w:marRight w:val="0"/>
      <w:marTop w:val="0"/>
      <w:marBottom w:val="0"/>
      <w:divBdr>
        <w:top w:val="none" w:sz="0" w:space="0" w:color="auto"/>
        <w:left w:val="none" w:sz="0" w:space="0" w:color="auto"/>
        <w:bottom w:val="none" w:sz="0" w:space="0" w:color="auto"/>
        <w:right w:val="none" w:sz="0" w:space="0" w:color="auto"/>
      </w:divBdr>
    </w:div>
    <w:div w:id="427235611">
      <w:marLeft w:val="480"/>
      <w:marRight w:val="0"/>
      <w:marTop w:val="0"/>
      <w:marBottom w:val="0"/>
      <w:divBdr>
        <w:top w:val="none" w:sz="0" w:space="0" w:color="auto"/>
        <w:left w:val="none" w:sz="0" w:space="0" w:color="auto"/>
        <w:bottom w:val="none" w:sz="0" w:space="0" w:color="auto"/>
        <w:right w:val="none" w:sz="0" w:space="0" w:color="auto"/>
      </w:divBdr>
    </w:div>
    <w:div w:id="427238908">
      <w:marLeft w:val="480"/>
      <w:marRight w:val="0"/>
      <w:marTop w:val="0"/>
      <w:marBottom w:val="0"/>
      <w:divBdr>
        <w:top w:val="none" w:sz="0" w:space="0" w:color="auto"/>
        <w:left w:val="none" w:sz="0" w:space="0" w:color="auto"/>
        <w:bottom w:val="none" w:sz="0" w:space="0" w:color="auto"/>
        <w:right w:val="none" w:sz="0" w:space="0" w:color="auto"/>
      </w:divBdr>
    </w:div>
    <w:div w:id="427239052">
      <w:marLeft w:val="480"/>
      <w:marRight w:val="0"/>
      <w:marTop w:val="0"/>
      <w:marBottom w:val="0"/>
      <w:divBdr>
        <w:top w:val="none" w:sz="0" w:space="0" w:color="auto"/>
        <w:left w:val="none" w:sz="0" w:space="0" w:color="auto"/>
        <w:bottom w:val="none" w:sz="0" w:space="0" w:color="auto"/>
        <w:right w:val="none" w:sz="0" w:space="0" w:color="auto"/>
      </w:divBdr>
    </w:div>
    <w:div w:id="427241295">
      <w:marLeft w:val="480"/>
      <w:marRight w:val="0"/>
      <w:marTop w:val="0"/>
      <w:marBottom w:val="0"/>
      <w:divBdr>
        <w:top w:val="none" w:sz="0" w:space="0" w:color="auto"/>
        <w:left w:val="none" w:sz="0" w:space="0" w:color="auto"/>
        <w:bottom w:val="none" w:sz="0" w:space="0" w:color="auto"/>
        <w:right w:val="none" w:sz="0" w:space="0" w:color="auto"/>
      </w:divBdr>
    </w:div>
    <w:div w:id="427309416">
      <w:bodyDiv w:val="1"/>
      <w:marLeft w:val="0"/>
      <w:marRight w:val="0"/>
      <w:marTop w:val="0"/>
      <w:marBottom w:val="0"/>
      <w:divBdr>
        <w:top w:val="none" w:sz="0" w:space="0" w:color="auto"/>
        <w:left w:val="none" w:sz="0" w:space="0" w:color="auto"/>
        <w:bottom w:val="none" w:sz="0" w:space="0" w:color="auto"/>
        <w:right w:val="none" w:sz="0" w:space="0" w:color="auto"/>
      </w:divBdr>
    </w:div>
    <w:div w:id="427309435">
      <w:marLeft w:val="480"/>
      <w:marRight w:val="0"/>
      <w:marTop w:val="0"/>
      <w:marBottom w:val="0"/>
      <w:divBdr>
        <w:top w:val="none" w:sz="0" w:space="0" w:color="auto"/>
        <w:left w:val="none" w:sz="0" w:space="0" w:color="auto"/>
        <w:bottom w:val="none" w:sz="0" w:space="0" w:color="auto"/>
        <w:right w:val="none" w:sz="0" w:space="0" w:color="auto"/>
      </w:divBdr>
    </w:div>
    <w:div w:id="427312142">
      <w:marLeft w:val="480"/>
      <w:marRight w:val="0"/>
      <w:marTop w:val="0"/>
      <w:marBottom w:val="0"/>
      <w:divBdr>
        <w:top w:val="none" w:sz="0" w:space="0" w:color="auto"/>
        <w:left w:val="none" w:sz="0" w:space="0" w:color="auto"/>
        <w:bottom w:val="none" w:sz="0" w:space="0" w:color="auto"/>
        <w:right w:val="none" w:sz="0" w:space="0" w:color="auto"/>
      </w:divBdr>
    </w:div>
    <w:div w:id="427432267">
      <w:marLeft w:val="480"/>
      <w:marRight w:val="0"/>
      <w:marTop w:val="0"/>
      <w:marBottom w:val="0"/>
      <w:divBdr>
        <w:top w:val="none" w:sz="0" w:space="0" w:color="auto"/>
        <w:left w:val="none" w:sz="0" w:space="0" w:color="auto"/>
        <w:bottom w:val="none" w:sz="0" w:space="0" w:color="auto"/>
        <w:right w:val="none" w:sz="0" w:space="0" w:color="auto"/>
      </w:divBdr>
    </w:div>
    <w:div w:id="427580004">
      <w:marLeft w:val="480"/>
      <w:marRight w:val="0"/>
      <w:marTop w:val="0"/>
      <w:marBottom w:val="0"/>
      <w:divBdr>
        <w:top w:val="none" w:sz="0" w:space="0" w:color="auto"/>
        <w:left w:val="none" w:sz="0" w:space="0" w:color="auto"/>
        <w:bottom w:val="none" w:sz="0" w:space="0" w:color="auto"/>
        <w:right w:val="none" w:sz="0" w:space="0" w:color="auto"/>
      </w:divBdr>
    </w:div>
    <w:div w:id="427583538">
      <w:bodyDiv w:val="1"/>
      <w:marLeft w:val="0"/>
      <w:marRight w:val="0"/>
      <w:marTop w:val="0"/>
      <w:marBottom w:val="0"/>
      <w:divBdr>
        <w:top w:val="none" w:sz="0" w:space="0" w:color="auto"/>
        <w:left w:val="none" w:sz="0" w:space="0" w:color="auto"/>
        <w:bottom w:val="none" w:sz="0" w:space="0" w:color="auto"/>
        <w:right w:val="none" w:sz="0" w:space="0" w:color="auto"/>
      </w:divBdr>
    </w:div>
    <w:div w:id="427652416">
      <w:marLeft w:val="480"/>
      <w:marRight w:val="0"/>
      <w:marTop w:val="0"/>
      <w:marBottom w:val="0"/>
      <w:divBdr>
        <w:top w:val="none" w:sz="0" w:space="0" w:color="auto"/>
        <w:left w:val="none" w:sz="0" w:space="0" w:color="auto"/>
        <w:bottom w:val="none" w:sz="0" w:space="0" w:color="auto"/>
        <w:right w:val="none" w:sz="0" w:space="0" w:color="auto"/>
      </w:divBdr>
    </w:div>
    <w:div w:id="427699438">
      <w:marLeft w:val="0"/>
      <w:marRight w:val="0"/>
      <w:marTop w:val="0"/>
      <w:marBottom w:val="0"/>
      <w:divBdr>
        <w:top w:val="none" w:sz="0" w:space="0" w:color="auto"/>
        <w:left w:val="none" w:sz="0" w:space="0" w:color="auto"/>
        <w:bottom w:val="none" w:sz="0" w:space="0" w:color="auto"/>
        <w:right w:val="none" w:sz="0" w:space="0" w:color="auto"/>
      </w:divBdr>
    </w:div>
    <w:div w:id="427778244">
      <w:marLeft w:val="480"/>
      <w:marRight w:val="0"/>
      <w:marTop w:val="0"/>
      <w:marBottom w:val="0"/>
      <w:divBdr>
        <w:top w:val="none" w:sz="0" w:space="0" w:color="auto"/>
        <w:left w:val="none" w:sz="0" w:space="0" w:color="auto"/>
        <w:bottom w:val="none" w:sz="0" w:space="0" w:color="auto"/>
        <w:right w:val="none" w:sz="0" w:space="0" w:color="auto"/>
      </w:divBdr>
    </w:div>
    <w:div w:id="427851070">
      <w:marLeft w:val="0"/>
      <w:marRight w:val="0"/>
      <w:marTop w:val="0"/>
      <w:marBottom w:val="0"/>
      <w:divBdr>
        <w:top w:val="none" w:sz="0" w:space="0" w:color="auto"/>
        <w:left w:val="none" w:sz="0" w:space="0" w:color="auto"/>
        <w:bottom w:val="none" w:sz="0" w:space="0" w:color="auto"/>
        <w:right w:val="none" w:sz="0" w:space="0" w:color="auto"/>
      </w:divBdr>
    </w:div>
    <w:div w:id="427963742">
      <w:marLeft w:val="0"/>
      <w:marRight w:val="0"/>
      <w:marTop w:val="0"/>
      <w:marBottom w:val="0"/>
      <w:divBdr>
        <w:top w:val="none" w:sz="0" w:space="0" w:color="auto"/>
        <w:left w:val="none" w:sz="0" w:space="0" w:color="auto"/>
        <w:bottom w:val="none" w:sz="0" w:space="0" w:color="auto"/>
        <w:right w:val="none" w:sz="0" w:space="0" w:color="auto"/>
      </w:divBdr>
    </w:div>
    <w:div w:id="428089201">
      <w:marLeft w:val="480"/>
      <w:marRight w:val="0"/>
      <w:marTop w:val="0"/>
      <w:marBottom w:val="0"/>
      <w:divBdr>
        <w:top w:val="none" w:sz="0" w:space="0" w:color="auto"/>
        <w:left w:val="none" w:sz="0" w:space="0" w:color="auto"/>
        <w:bottom w:val="none" w:sz="0" w:space="0" w:color="auto"/>
        <w:right w:val="none" w:sz="0" w:space="0" w:color="auto"/>
      </w:divBdr>
    </w:div>
    <w:div w:id="428159811">
      <w:marLeft w:val="480"/>
      <w:marRight w:val="0"/>
      <w:marTop w:val="0"/>
      <w:marBottom w:val="0"/>
      <w:divBdr>
        <w:top w:val="none" w:sz="0" w:space="0" w:color="auto"/>
        <w:left w:val="none" w:sz="0" w:space="0" w:color="auto"/>
        <w:bottom w:val="none" w:sz="0" w:space="0" w:color="auto"/>
        <w:right w:val="none" w:sz="0" w:space="0" w:color="auto"/>
      </w:divBdr>
    </w:div>
    <w:div w:id="428281727">
      <w:marLeft w:val="0"/>
      <w:marRight w:val="0"/>
      <w:marTop w:val="0"/>
      <w:marBottom w:val="0"/>
      <w:divBdr>
        <w:top w:val="none" w:sz="0" w:space="0" w:color="auto"/>
        <w:left w:val="none" w:sz="0" w:space="0" w:color="auto"/>
        <w:bottom w:val="none" w:sz="0" w:space="0" w:color="auto"/>
        <w:right w:val="none" w:sz="0" w:space="0" w:color="auto"/>
      </w:divBdr>
    </w:div>
    <w:div w:id="428310101">
      <w:marLeft w:val="480"/>
      <w:marRight w:val="0"/>
      <w:marTop w:val="0"/>
      <w:marBottom w:val="0"/>
      <w:divBdr>
        <w:top w:val="none" w:sz="0" w:space="0" w:color="auto"/>
        <w:left w:val="none" w:sz="0" w:space="0" w:color="auto"/>
        <w:bottom w:val="none" w:sz="0" w:space="0" w:color="auto"/>
        <w:right w:val="none" w:sz="0" w:space="0" w:color="auto"/>
      </w:divBdr>
    </w:div>
    <w:div w:id="428349930">
      <w:marLeft w:val="480"/>
      <w:marRight w:val="0"/>
      <w:marTop w:val="0"/>
      <w:marBottom w:val="0"/>
      <w:divBdr>
        <w:top w:val="none" w:sz="0" w:space="0" w:color="auto"/>
        <w:left w:val="none" w:sz="0" w:space="0" w:color="auto"/>
        <w:bottom w:val="none" w:sz="0" w:space="0" w:color="auto"/>
        <w:right w:val="none" w:sz="0" w:space="0" w:color="auto"/>
      </w:divBdr>
    </w:div>
    <w:div w:id="428352058">
      <w:marLeft w:val="480"/>
      <w:marRight w:val="0"/>
      <w:marTop w:val="0"/>
      <w:marBottom w:val="0"/>
      <w:divBdr>
        <w:top w:val="none" w:sz="0" w:space="0" w:color="auto"/>
        <w:left w:val="none" w:sz="0" w:space="0" w:color="auto"/>
        <w:bottom w:val="none" w:sz="0" w:space="0" w:color="auto"/>
        <w:right w:val="none" w:sz="0" w:space="0" w:color="auto"/>
      </w:divBdr>
    </w:div>
    <w:div w:id="428429923">
      <w:marLeft w:val="0"/>
      <w:marRight w:val="0"/>
      <w:marTop w:val="0"/>
      <w:marBottom w:val="0"/>
      <w:divBdr>
        <w:top w:val="none" w:sz="0" w:space="0" w:color="auto"/>
        <w:left w:val="none" w:sz="0" w:space="0" w:color="auto"/>
        <w:bottom w:val="none" w:sz="0" w:space="0" w:color="auto"/>
        <w:right w:val="none" w:sz="0" w:space="0" w:color="auto"/>
      </w:divBdr>
    </w:div>
    <w:div w:id="428431708">
      <w:marLeft w:val="480"/>
      <w:marRight w:val="0"/>
      <w:marTop w:val="0"/>
      <w:marBottom w:val="0"/>
      <w:divBdr>
        <w:top w:val="none" w:sz="0" w:space="0" w:color="auto"/>
        <w:left w:val="none" w:sz="0" w:space="0" w:color="auto"/>
        <w:bottom w:val="none" w:sz="0" w:space="0" w:color="auto"/>
        <w:right w:val="none" w:sz="0" w:space="0" w:color="auto"/>
      </w:divBdr>
    </w:div>
    <w:div w:id="428504688">
      <w:marLeft w:val="0"/>
      <w:marRight w:val="0"/>
      <w:marTop w:val="0"/>
      <w:marBottom w:val="0"/>
      <w:divBdr>
        <w:top w:val="none" w:sz="0" w:space="0" w:color="auto"/>
        <w:left w:val="none" w:sz="0" w:space="0" w:color="auto"/>
        <w:bottom w:val="none" w:sz="0" w:space="0" w:color="auto"/>
        <w:right w:val="none" w:sz="0" w:space="0" w:color="auto"/>
      </w:divBdr>
    </w:div>
    <w:div w:id="428506303">
      <w:marLeft w:val="480"/>
      <w:marRight w:val="0"/>
      <w:marTop w:val="0"/>
      <w:marBottom w:val="0"/>
      <w:divBdr>
        <w:top w:val="none" w:sz="0" w:space="0" w:color="auto"/>
        <w:left w:val="none" w:sz="0" w:space="0" w:color="auto"/>
        <w:bottom w:val="none" w:sz="0" w:space="0" w:color="auto"/>
        <w:right w:val="none" w:sz="0" w:space="0" w:color="auto"/>
      </w:divBdr>
    </w:div>
    <w:div w:id="428618719">
      <w:marLeft w:val="480"/>
      <w:marRight w:val="0"/>
      <w:marTop w:val="0"/>
      <w:marBottom w:val="0"/>
      <w:divBdr>
        <w:top w:val="none" w:sz="0" w:space="0" w:color="auto"/>
        <w:left w:val="none" w:sz="0" w:space="0" w:color="auto"/>
        <w:bottom w:val="none" w:sz="0" w:space="0" w:color="auto"/>
        <w:right w:val="none" w:sz="0" w:space="0" w:color="auto"/>
      </w:divBdr>
    </w:div>
    <w:div w:id="428619448">
      <w:bodyDiv w:val="1"/>
      <w:marLeft w:val="0"/>
      <w:marRight w:val="0"/>
      <w:marTop w:val="0"/>
      <w:marBottom w:val="0"/>
      <w:divBdr>
        <w:top w:val="none" w:sz="0" w:space="0" w:color="auto"/>
        <w:left w:val="none" w:sz="0" w:space="0" w:color="auto"/>
        <w:bottom w:val="none" w:sz="0" w:space="0" w:color="auto"/>
        <w:right w:val="none" w:sz="0" w:space="0" w:color="auto"/>
      </w:divBdr>
    </w:div>
    <w:div w:id="428698169">
      <w:marLeft w:val="0"/>
      <w:marRight w:val="0"/>
      <w:marTop w:val="0"/>
      <w:marBottom w:val="0"/>
      <w:divBdr>
        <w:top w:val="none" w:sz="0" w:space="0" w:color="auto"/>
        <w:left w:val="none" w:sz="0" w:space="0" w:color="auto"/>
        <w:bottom w:val="none" w:sz="0" w:space="0" w:color="auto"/>
        <w:right w:val="none" w:sz="0" w:space="0" w:color="auto"/>
      </w:divBdr>
    </w:div>
    <w:div w:id="428891025">
      <w:marLeft w:val="0"/>
      <w:marRight w:val="0"/>
      <w:marTop w:val="0"/>
      <w:marBottom w:val="0"/>
      <w:divBdr>
        <w:top w:val="none" w:sz="0" w:space="0" w:color="auto"/>
        <w:left w:val="none" w:sz="0" w:space="0" w:color="auto"/>
        <w:bottom w:val="none" w:sz="0" w:space="0" w:color="auto"/>
        <w:right w:val="none" w:sz="0" w:space="0" w:color="auto"/>
      </w:divBdr>
    </w:div>
    <w:div w:id="428895294">
      <w:marLeft w:val="0"/>
      <w:marRight w:val="0"/>
      <w:marTop w:val="0"/>
      <w:marBottom w:val="0"/>
      <w:divBdr>
        <w:top w:val="none" w:sz="0" w:space="0" w:color="auto"/>
        <w:left w:val="none" w:sz="0" w:space="0" w:color="auto"/>
        <w:bottom w:val="none" w:sz="0" w:space="0" w:color="auto"/>
        <w:right w:val="none" w:sz="0" w:space="0" w:color="auto"/>
      </w:divBdr>
    </w:div>
    <w:div w:id="428896603">
      <w:bodyDiv w:val="1"/>
      <w:marLeft w:val="0"/>
      <w:marRight w:val="0"/>
      <w:marTop w:val="0"/>
      <w:marBottom w:val="0"/>
      <w:divBdr>
        <w:top w:val="none" w:sz="0" w:space="0" w:color="auto"/>
        <w:left w:val="none" w:sz="0" w:space="0" w:color="auto"/>
        <w:bottom w:val="none" w:sz="0" w:space="0" w:color="auto"/>
        <w:right w:val="none" w:sz="0" w:space="0" w:color="auto"/>
      </w:divBdr>
      <w:divsChild>
        <w:div w:id="250041603">
          <w:marLeft w:val="480"/>
          <w:marRight w:val="0"/>
          <w:marTop w:val="0"/>
          <w:marBottom w:val="0"/>
          <w:divBdr>
            <w:top w:val="none" w:sz="0" w:space="0" w:color="auto"/>
            <w:left w:val="none" w:sz="0" w:space="0" w:color="auto"/>
            <w:bottom w:val="none" w:sz="0" w:space="0" w:color="auto"/>
            <w:right w:val="none" w:sz="0" w:space="0" w:color="auto"/>
          </w:divBdr>
        </w:div>
        <w:div w:id="419910324">
          <w:marLeft w:val="480"/>
          <w:marRight w:val="0"/>
          <w:marTop w:val="0"/>
          <w:marBottom w:val="0"/>
          <w:divBdr>
            <w:top w:val="none" w:sz="0" w:space="0" w:color="auto"/>
            <w:left w:val="none" w:sz="0" w:space="0" w:color="auto"/>
            <w:bottom w:val="none" w:sz="0" w:space="0" w:color="auto"/>
            <w:right w:val="none" w:sz="0" w:space="0" w:color="auto"/>
          </w:divBdr>
        </w:div>
        <w:div w:id="735906083">
          <w:marLeft w:val="480"/>
          <w:marRight w:val="0"/>
          <w:marTop w:val="0"/>
          <w:marBottom w:val="0"/>
          <w:divBdr>
            <w:top w:val="none" w:sz="0" w:space="0" w:color="auto"/>
            <w:left w:val="none" w:sz="0" w:space="0" w:color="auto"/>
            <w:bottom w:val="none" w:sz="0" w:space="0" w:color="auto"/>
            <w:right w:val="none" w:sz="0" w:space="0" w:color="auto"/>
          </w:divBdr>
        </w:div>
        <w:div w:id="791290409">
          <w:marLeft w:val="480"/>
          <w:marRight w:val="0"/>
          <w:marTop w:val="0"/>
          <w:marBottom w:val="0"/>
          <w:divBdr>
            <w:top w:val="none" w:sz="0" w:space="0" w:color="auto"/>
            <w:left w:val="none" w:sz="0" w:space="0" w:color="auto"/>
            <w:bottom w:val="none" w:sz="0" w:space="0" w:color="auto"/>
            <w:right w:val="none" w:sz="0" w:space="0" w:color="auto"/>
          </w:divBdr>
        </w:div>
        <w:div w:id="1013218922">
          <w:marLeft w:val="480"/>
          <w:marRight w:val="0"/>
          <w:marTop w:val="0"/>
          <w:marBottom w:val="0"/>
          <w:divBdr>
            <w:top w:val="none" w:sz="0" w:space="0" w:color="auto"/>
            <w:left w:val="none" w:sz="0" w:space="0" w:color="auto"/>
            <w:bottom w:val="none" w:sz="0" w:space="0" w:color="auto"/>
            <w:right w:val="none" w:sz="0" w:space="0" w:color="auto"/>
          </w:divBdr>
        </w:div>
        <w:div w:id="1030226044">
          <w:marLeft w:val="480"/>
          <w:marRight w:val="0"/>
          <w:marTop w:val="0"/>
          <w:marBottom w:val="0"/>
          <w:divBdr>
            <w:top w:val="none" w:sz="0" w:space="0" w:color="auto"/>
            <w:left w:val="none" w:sz="0" w:space="0" w:color="auto"/>
            <w:bottom w:val="none" w:sz="0" w:space="0" w:color="auto"/>
            <w:right w:val="none" w:sz="0" w:space="0" w:color="auto"/>
          </w:divBdr>
        </w:div>
        <w:div w:id="1050424589">
          <w:marLeft w:val="480"/>
          <w:marRight w:val="0"/>
          <w:marTop w:val="0"/>
          <w:marBottom w:val="0"/>
          <w:divBdr>
            <w:top w:val="none" w:sz="0" w:space="0" w:color="auto"/>
            <w:left w:val="none" w:sz="0" w:space="0" w:color="auto"/>
            <w:bottom w:val="none" w:sz="0" w:space="0" w:color="auto"/>
            <w:right w:val="none" w:sz="0" w:space="0" w:color="auto"/>
          </w:divBdr>
        </w:div>
      </w:divsChild>
    </w:div>
    <w:div w:id="429005828">
      <w:marLeft w:val="480"/>
      <w:marRight w:val="0"/>
      <w:marTop w:val="0"/>
      <w:marBottom w:val="0"/>
      <w:divBdr>
        <w:top w:val="none" w:sz="0" w:space="0" w:color="auto"/>
        <w:left w:val="none" w:sz="0" w:space="0" w:color="auto"/>
        <w:bottom w:val="none" w:sz="0" w:space="0" w:color="auto"/>
        <w:right w:val="none" w:sz="0" w:space="0" w:color="auto"/>
      </w:divBdr>
    </w:div>
    <w:div w:id="429158486">
      <w:marLeft w:val="480"/>
      <w:marRight w:val="0"/>
      <w:marTop w:val="0"/>
      <w:marBottom w:val="0"/>
      <w:divBdr>
        <w:top w:val="none" w:sz="0" w:space="0" w:color="auto"/>
        <w:left w:val="none" w:sz="0" w:space="0" w:color="auto"/>
        <w:bottom w:val="none" w:sz="0" w:space="0" w:color="auto"/>
        <w:right w:val="none" w:sz="0" w:space="0" w:color="auto"/>
      </w:divBdr>
    </w:div>
    <w:div w:id="429159346">
      <w:marLeft w:val="480"/>
      <w:marRight w:val="0"/>
      <w:marTop w:val="0"/>
      <w:marBottom w:val="0"/>
      <w:divBdr>
        <w:top w:val="none" w:sz="0" w:space="0" w:color="auto"/>
        <w:left w:val="none" w:sz="0" w:space="0" w:color="auto"/>
        <w:bottom w:val="none" w:sz="0" w:space="0" w:color="auto"/>
        <w:right w:val="none" w:sz="0" w:space="0" w:color="auto"/>
      </w:divBdr>
    </w:div>
    <w:div w:id="429274077">
      <w:marLeft w:val="480"/>
      <w:marRight w:val="0"/>
      <w:marTop w:val="0"/>
      <w:marBottom w:val="0"/>
      <w:divBdr>
        <w:top w:val="none" w:sz="0" w:space="0" w:color="auto"/>
        <w:left w:val="none" w:sz="0" w:space="0" w:color="auto"/>
        <w:bottom w:val="none" w:sz="0" w:space="0" w:color="auto"/>
        <w:right w:val="none" w:sz="0" w:space="0" w:color="auto"/>
      </w:divBdr>
    </w:div>
    <w:div w:id="429276727">
      <w:marLeft w:val="480"/>
      <w:marRight w:val="0"/>
      <w:marTop w:val="0"/>
      <w:marBottom w:val="0"/>
      <w:divBdr>
        <w:top w:val="none" w:sz="0" w:space="0" w:color="auto"/>
        <w:left w:val="none" w:sz="0" w:space="0" w:color="auto"/>
        <w:bottom w:val="none" w:sz="0" w:space="0" w:color="auto"/>
        <w:right w:val="none" w:sz="0" w:space="0" w:color="auto"/>
      </w:divBdr>
    </w:div>
    <w:div w:id="429397611">
      <w:bodyDiv w:val="1"/>
      <w:marLeft w:val="0"/>
      <w:marRight w:val="0"/>
      <w:marTop w:val="0"/>
      <w:marBottom w:val="0"/>
      <w:divBdr>
        <w:top w:val="none" w:sz="0" w:space="0" w:color="auto"/>
        <w:left w:val="none" w:sz="0" w:space="0" w:color="auto"/>
        <w:bottom w:val="none" w:sz="0" w:space="0" w:color="auto"/>
        <w:right w:val="none" w:sz="0" w:space="0" w:color="auto"/>
      </w:divBdr>
    </w:div>
    <w:div w:id="429467913">
      <w:marLeft w:val="480"/>
      <w:marRight w:val="0"/>
      <w:marTop w:val="0"/>
      <w:marBottom w:val="0"/>
      <w:divBdr>
        <w:top w:val="none" w:sz="0" w:space="0" w:color="auto"/>
        <w:left w:val="none" w:sz="0" w:space="0" w:color="auto"/>
        <w:bottom w:val="none" w:sz="0" w:space="0" w:color="auto"/>
        <w:right w:val="none" w:sz="0" w:space="0" w:color="auto"/>
      </w:divBdr>
    </w:div>
    <w:div w:id="429468804">
      <w:marLeft w:val="0"/>
      <w:marRight w:val="0"/>
      <w:marTop w:val="0"/>
      <w:marBottom w:val="0"/>
      <w:divBdr>
        <w:top w:val="none" w:sz="0" w:space="0" w:color="auto"/>
        <w:left w:val="none" w:sz="0" w:space="0" w:color="auto"/>
        <w:bottom w:val="none" w:sz="0" w:space="0" w:color="auto"/>
        <w:right w:val="none" w:sz="0" w:space="0" w:color="auto"/>
      </w:divBdr>
    </w:div>
    <w:div w:id="429470730">
      <w:marLeft w:val="480"/>
      <w:marRight w:val="0"/>
      <w:marTop w:val="0"/>
      <w:marBottom w:val="0"/>
      <w:divBdr>
        <w:top w:val="none" w:sz="0" w:space="0" w:color="auto"/>
        <w:left w:val="none" w:sz="0" w:space="0" w:color="auto"/>
        <w:bottom w:val="none" w:sz="0" w:space="0" w:color="auto"/>
        <w:right w:val="none" w:sz="0" w:space="0" w:color="auto"/>
      </w:divBdr>
    </w:div>
    <w:div w:id="429473795">
      <w:marLeft w:val="0"/>
      <w:marRight w:val="0"/>
      <w:marTop w:val="0"/>
      <w:marBottom w:val="0"/>
      <w:divBdr>
        <w:top w:val="none" w:sz="0" w:space="0" w:color="auto"/>
        <w:left w:val="none" w:sz="0" w:space="0" w:color="auto"/>
        <w:bottom w:val="none" w:sz="0" w:space="0" w:color="auto"/>
        <w:right w:val="none" w:sz="0" w:space="0" w:color="auto"/>
      </w:divBdr>
    </w:div>
    <w:div w:id="429664946">
      <w:marLeft w:val="0"/>
      <w:marRight w:val="0"/>
      <w:marTop w:val="0"/>
      <w:marBottom w:val="0"/>
      <w:divBdr>
        <w:top w:val="none" w:sz="0" w:space="0" w:color="auto"/>
        <w:left w:val="none" w:sz="0" w:space="0" w:color="auto"/>
        <w:bottom w:val="none" w:sz="0" w:space="0" w:color="auto"/>
        <w:right w:val="none" w:sz="0" w:space="0" w:color="auto"/>
      </w:divBdr>
    </w:div>
    <w:div w:id="429669751">
      <w:marLeft w:val="480"/>
      <w:marRight w:val="0"/>
      <w:marTop w:val="0"/>
      <w:marBottom w:val="0"/>
      <w:divBdr>
        <w:top w:val="none" w:sz="0" w:space="0" w:color="auto"/>
        <w:left w:val="none" w:sz="0" w:space="0" w:color="auto"/>
        <w:bottom w:val="none" w:sz="0" w:space="0" w:color="auto"/>
        <w:right w:val="none" w:sz="0" w:space="0" w:color="auto"/>
      </w:divBdr>
    </w:div>
    <w:div w:id="429737819">
      <w:marLeft w:val="480"/>
      <w:marRight w:val="0"/>
      <w:marTop w:val="0"/>
      <w:marBottom w:val="0"/>
      <w:divBdr>
        <w:top w:val="none" w:sz="0" w:space="0" w:color="auto"/>
        <w:left w:val="none" w:sz="0" w:space="0" w:color="auto"/>
        <w:bottom w:val="none" w:sz="0" w:space="0" w:color="auto"/>
        <w:right w:val="none" w:sz="0" w:space="0" w:color="auto"/>
      </w:divBdr>
    </w:div>
    <w:div w:id="429741681">
      <w:marLeft w:val="0"/>
      <w:marRight w:val="0"/>
      <w:marTop w:val="0"/>
      <w:marBottom w:val="0"/>
      <w:divBdr>
        <w:top w:val="none" w:sz="0" w:space="0" w:color="auto"/>
        <w:left w:val="none" w:sz="0" w:space="0" w:color="auto"/>
        <w:bottom w:val="none" w:sz="0" w:space="0" w:color="auto"/>
        <w:right w:val="none" w:sz="0" w:space="0" w:color="auto"/>
      </w:divBdr>
    </w:div>
    <w:div w:id="429853931">
      <w:marLeft w:val="480"/>
      <w:marRight w:val="0"/>
      <w:marTop w:val="0"/>
      <w:marBottom w:val="0"/>
      <w:divBdr>
        <w:top w:val="none" w:sz="0" w:space="0" w:color="auto"/>
        <w:left w:val="none" w:sz="0" w:space="0" w:color="auto"/>
        <w:bottom w:val="none" w:sz="0" w:space="0" w:color="auto"/>
        <w:right w:val="none" w:sz="0" w:space="0" w:color="auto"/>
      </w:divBdr>
    </w:div>
    <w:div w:id="429858490">
      <w:marLeft w:val="480"/>
      <w:marRight w:val="0"/>
      <w:marTop w:val="0"/>
      <w:marBottom w:val="0"/>
      <w:divBdr>
        <w:top w:val="none" w:sz="0" w:space="0" w:color="auto"/>
        <w:left w:val="none" w:sz="0" w:space="0" w:color="auto"/>
        <w:bottom w:val="none" w:sz="0" w:space="0" w:color="auto"/>
        <w:right w:val="none" w:sz="0" w:space="0" w:color="auto"/>
      </w:divBdr>
    </w:div>
    <w:div w:id="429936362">
      <w:marLeft w:val="480"/>
      <w:marRight w:val="0"/>
      <w:marTop w:val="0"/>
      <w:marBottom w:val="0"/>
      <w:divBdr>
        <w:top w:val="none" w:sz="0" w:space="0" w:color="auto"/>
        <w:left w:val="none" w:sz="0" w:space="0" w:color="auto"/>
        <w:bottom w:val="none" w:sz="0" w:space="0" w:color="auto"/>
        <w:right w:val="none" w:sz="0" w:space="0" w:color="auto"/>
      </w:divBdr>
    </w:div>
    <w:div w:id="430007232">
      <w:bodyDiv w:val="1"/>
      <w:marLeft w:val="0"/>
      <w:marRight w:val="0"/>
      <w:marTop w:val="0"/>
      <w:marBottom w:val="0"/>
      <w:divBdr>
        <w:top w:val="none" w:sz="0" w:space="0" w:color="auto"/>
        <w:left w:val="none" w:sz="0" w:space="0" w:color="auto"/>
        <w:bottom w:val="none" w:sz="0" w:space="0" w:color="auto"/>
        <w:right w:val="none" w:sz="0" w:space="0" w:color="auto"/>
      </w:divBdr>
    </w:div>
    <w:div w:id="430013251">
      <w:marLeft w:val="480"/>
      <w:marRight w:val="0"/>
      <w:marTop w:val="0"/>
      <w:marBottom w:val="0"/>
      <w:divBdr>
        <w:top w:val="none" w:sz="0" w:space="0" w:color="auto"/>
        <w:left w:val="none" w:sz="0" w:space="0" w:color="auto"/>
        <w:bottom w:val="none" w:sz="0" w:space="0" w:color="auto"/>
        <w:right w:val="none" w:sz="0" w:space="0" w:color="auto"/>
      </w:divBdr>
    </w:div>
    <w:div w:id="430055402">
      <w:marLeft w:val="480"/>
      <w:marRight w:val="0"/>
      <w:marTop w:val="0"/>
      <w:marBottom w:val="0"/>
      <w:divBdr>
        <w:top w:val="none" w:sz="0" w:space="0" w:color="auto"/>
        <w:left w:val="none" w:sz="0" w:space="0" w:color="auto"/>
        <w:bottom w:val="none" w:sz="0" w:space="0" w:color="auto"/>
        <w:right w:val="none" w:sz="0" w:space="0" w:color="auto"/>
      </w:divBdr>
    </w:div>
    <w:div w:id="430130339">
      <w:marLeft w:val="0"/>
      <w:marRight w:val="0"/>
      <w:marTop w:val="0"/>
      <w:marBottom w:val="0"/>
      <w:divBdr>
        <w:top w:val="none" w:sz="0" w:space="0" w:color="auto"/>
        <w:left w:val="none" w:sz="0" w:space="0" w:color="auto"/>
        <w:bottom w:val="none" w:sz="0" w:space="0" w:color="auto"/>
        <w:right w:val="none" w:sz="0" w:space="0" w:color="auto"/>
      </w:divBdr>
    </w:div>
    <w:div w:id="430199977">
      <w:bodyDiv w:val="1"/>
      <w:marLeft w:val="0"/>
      <w:marRight w:val="0"/>
      <w:marTop w:val="0"/>
      <w:marBottom w:val="0"/>
      <w:divBdr>
        <w:top w:val="none" w:sz="0" w:space="0" w:color="auto"/>
        <w:left w:val="none" w:sz="0" w:space="0" w:color="auto"/>
        <w:bottom w:val="none" w:sz="0" w:space="0" w:color="auto"/>
        <w:right w:val="none" w:sz="0" w:space="0" w:color="auto"/>
      </w:divBdr>
    </w:div>
    <w:div w:id="430274375">
      <w:marLeft w:val="480"/>
      <w:marRight w:val="0"/>
      <w:marTop w:val="0"/>
      <w:marBottom w:val="0"/>
      <w:divBdr>
        <w:top w:val="none" w:sz="0" w:space="0" w:color="auto"/>
        <w:left w:val="none" w:sz="0" w:space="0" w:color="auto"/>
        <w:bottom w:val="none" w:sz="0" w:space="0" w:color="auto"/>
        <w:right w:val="none" w:sz="0" w:space="0" w:color="auto"/>
      </w:divBdr>
    </w:div>
    <w:div w:id="430275160">
      <w:bodyDiv w:val="1"/>
      <w:marLeft w:val="0"/>
      <w:marRight w:val="0"/>
      <w:marTop w:val="0"/>
      <w:marBottom w:val="0"/>
      <w:divBdr>
        <w:top w:val="none" w:sz="0" w:space="0" w:color="auto"/>
        <w:left w:val="none" w:sz="0" w:space="0" w:color="auto"/>
        <w:bottom w:val="none" w:sz="0" w:space="0" w:color="auto"/>
        <w:right w:val="none" w:sz="0" w:space="0" w:color="auto"/>
      </w:divBdr>
    </w:div>
    <w:div w:id="430318558">
      <w:marLeft w:val="480"/>
      <w:marRight w:val="0"/>
      <w:marTop w:val="0"/>
      <w:marBottom w:val="0"/>
      <w:divBdr>
        <w:top w:val="none" w:sz="0" w:space="0" w:color="auto"/>
        <w:left w:val="none" w:sz="0" w:space="0" w:color="auto"/>
        <w:bottom w:val="none" w:sz="0" w:space="0" w:color="auto"/>
        <w:right w:val="none" w:sz="0" w:space="0" w:color="auto"/>
      </w:divBdr>
    </w:div>
    <w:div w:id="430394764">
      <w:marLeft w:val="0"/>
      <w:marRight w:val="0"/>
      <w:marTop w:val="0"/>
      <w:marBottom w:val="0"/>
      <w:divBdr>
        <w:top w:val="none" w:sz="0" w:space="0" w:color="auto"/>
        <w:left w:val="none" w:sz="0" w:space="0" w:color="auto"/>
        <w:bottom w:val="none" w:sz="0" w:space="0" w:color="auto"/>
        <w:right w:val="none" w:sz="0" w:space="0" w:color="auto"/>
      </w:divBdr>
    </w:div>
    <w:div w:id="430395335">
      <w:marLeft w:val="480"/>
      <w:marRight w:val="0"/>
      <w:marTop w:val="0"/>
      <w:marBottom w:val="0"/>
      <w:divBdr>
        <w:top w:val="none" w:sz="0" w:space="0" w:color="auto"/>
        <w:left w:val="none" w:sz="0" w:space="0" w:color="auto"/>
        <w:bottom w:val="none" w:sz="0" w:space="0" w:color="auto"/>
        <w:right w:val="none" w:sz="0" w:space="0" w:color="auto"/>
      </w:divBdr>
    </w:div>
    <w:div w:id="430468339">
      <w:marLeft w:val="480"/>
      <w:marRight w:val="0"/>
      <w:marTop w:val="0"/>
      <w:marBottom w:val="0"/>
      <w:divBdr>
        <w:top w:val="none" w:sz="0" w:space="0" w:color="auto"/>
        <w:left w:val="none" w:sz="0" w:space="0" w:color="auto"/>
        <w:bottom w:val="none" w:sz="0" w:space="0" w:color="auto"/>
        <w:right w:val="none" w:sz="0" w:space="0" w:color="auto"/>
      </w:divBdr>
    </w:div>
    <w:div w:id="430509847">
      <w:marLeft w:val="480"/>
      <w:marRight w:val="0"/>
      <w:marTop w:val="0"/>
      <w:marBottom w:val="0"/>
      <w:divBdr>
        <w:top w:val="none" w:sz="0" w:space="0" w:color="auto"/>
        <w:left w:val="none" w:sz="0" w:space="0" w:color="auto"/>
        <w:bottom w:val="none" w:sz="0" w:space="0" w:color="auto"/>
        <w:right w:val="none" w:sz="0" w:space="0" w:color="auto"/>
      </w:divBdr>
    </w:div>
    <w:div w:id="430510171">
      <w:bodyDiv w:val="1"/>
      <w:marLeft w:val="0"/>
      <w:marRight w:val="0"/>
      <w:marTop w:val="0"/>
      <w:marBottom w:val="0"/>
      <w:divBdr>
        <w:top w:val="none" w:sz="0" w:space="0" w:color="auto"/>
        <w:left w:val="none" w:sz="0" w:space="0" w:color="auto"/>
        <w:bottom w:val="none" w:sz="0" w:space="0" w:color="auto"/>
        <w:right w:val="none" w:sz="0" w:space="0" w:color="auto"/>
      </w:divBdr>
    </w:div>
    <w:div w:id="430711250">
      <w:marLeft w:val="480"/>
      <w:marRight w:val="0"/>
      <w:marTop w:val="0"/>
      <w:marBottom w:val="0"/>
      <w:divBdr>
        <w:top w:val="none" w:sz="0" w:space="0" w:color="auto"/>
        <w:left w:val="none" w:sz="0" w:space="0" w:color="auto"/>
        <w:bottom w:val="none" w:sz="0" w:space="0" w:color="auto"/>
        <w:right w:val="none" w:sz="0" w:space="0" w:color="auto"/>
      </w:divBdr>
    </w:div>
    <w:div w:id="430855103">
      <w:marLeft w:val="480"/>
      <w:marRight w:val="0"/>
      <w:marTop w:val="0"/>
      <w:marBottom w:val="0"/>
      <w:divBdr>
        <w:top w:val="none" w:sz="0" w:space="0" w:color="auto"/>
        <w:left w:val="none" w:sz="0" w:space="0" w:color="auto"/>
        <w:bottom w:val="none" w:sz="0" w:space="0" w:color="auto"/>
        <w:right w:val="none" w:sz="0" w:space="0" w:color="auto"/>
      </w:divBdr>
    </w:div>
    <w:div w:id="430902393">
      <w:marLeft w:val="480"/>
      <w:marRight w:val="0"/>
      <w:marTop w:val="0"/>
      <w:marBottom w:val="0"/>
      <w:divBdr>
        <w:top w:val="none" w:sz="0" w:space="0" w:color="auto"/>
        <w:left w:val="none" w:sz="0" w:space="0" w:color="auto"/>
        <w:bottom w:val="none" w:sz="0" w:space="0" w:color="auto"/>
        <w:right w:val="none" w:sz="0" w:space="0" w:color="auto"/>
      </w:divBdr>
    </w:div>
    <w:div w:id="430902859">
      <w:marLeft w:val="480"/>
      <w:marRight w:val="0"/>
      <w:marTop w:val="0"/>
      <w:marBottom w:val="0"/>
      <w:divBdr>
        <w:top w:val="none" w:sz="0" w:space="0" w:color="auto"/>
        <w:left w:val="none" w:sz="0" w:space="0" w:color="auto"/>
        <w:bottom w:val="none" w:sz="0" w:space="0" w:color="auto"/>
        <w:right w:val="none" w:sz="0" w:space="0" w:color="auto"/>
      </w:divBdr>
    </w:div>
    <w:div w:id="430931180">
      <w:bodyDiv w:val="1"/>
      <w:marLeft w:val="0"/>
      <w:marRight w:val="0"/>
      <w:marTop w:val="0"/>
      <w:marBottom w:val="0"/>
      <w:divBdr>
        <w:top w:val="none" w:sz="0" w:space="0" w:color="auto"/>
        <w:left w:val="none" w:sz="0" w:space="0" w:color="auto"/>
        <w:bottom w:val="none" w:sz="0" w:space="0" w:color="auto"/>
        <w:right w:val="none" w:sz="0" w:space="0" w:color="auto"/>
      </w:divBdr>
    </w:div>
    <w:div w:id="430976221">
      <w:marLeft w:val="480"/>
      <w:marRight w:val="0"/>
      <w:marTop w:val="0"/>
      <w:marBottom w:val="0"/>
      <w:divBdr>
        <w:top w:val="none" w:sz="0" w:space="0" w:color="auto"/>
        <w:left w:val="none" w:sz="0" w:space="0" w:color="auto"/>
        <w:bottom w:val="none" w:sz="0" w:space="0" w:color="auto"/>
        <w:right w:val="none" w:sz="0" w:space="0" w:color="auto"/>
      </w:divBdr>
    </w:div>
    <w:div w:id="431124495">
      <w:marLeft w:val="480"/>
      <w:marRight w:val="0"/>
      <w:marTop w:val="0"/>
      <w:marBottom w:val="0"/>
      <w:divBdr>
        <w:top w:val="none" w:sz="0" w:space="0" w:color="auto"/>
        <w:left w:val="none" w:sz="0" w:space="0" w:color="auto"/>
        <w:bottom w:val="none" w:sz="0" w:space="0" w:color="auto"/>
        <w:right w:val="none" w:sz="0" w:space="0" w:color="auto"/>
      </w:divBdr>
    </w:div>
    <w:div w:id="431172796">
      <w:marLeft w:val="480"/>
      <w:marRight w:val="0"/>
      <w:marTop w:val="0"/>
      <w:marBottom w:val="0"/>
      <w:divBdr>
        <w:top w:val="none" w:sz="0" w:space="0" w:color="auto"/>
        <w:left w:val="none" w:sz="0" w:space="0" w:color="auto"/>
        <w:bottom w:val="none" w:sz="0" w:space="0" w:color="auto"/>
        <w:right w:val="none" w:sz="0" w:space="0" w:color="auto"/>
      </w:divBdr>
    </w:div>
    <w:div w:id="431243010">
      <w:bodyDiv w:val="1"/>
      <w:marLeft w:val="0"/>
      <w:marRight w:val="0"/>
      <w:marTop w:val="0"/>
      <w:marBottom w:val="0"/>
      <w:divBdr>
        <w:top w:val="none" w:sz="0" w:space="0" w:color="auto"/>
        <w:left w:val="none" w:sz="0" w:space="0" w:color="auto"/>
        <w:bottom w:val="none" w:sz="0" w:space="0" w:color="auto"/>
        <w:right w:val="none" w:sz="0" w:space="0" w:color="auto"/>
      </w:divBdr>
    </w:div>
    <w:div w:id="431248941">
      <w:marLeft w:val="480"/>
      <w:marRight w:val="0"/>
      <w:marTop w:val="0"/>
      <w:marBottom w:val="0"/>
      <w:divBdr>
        <w:top w:val="none" w:sz="0" w:space="0" w:color="auto"/>
        <w:left w:val="none" w:sz="0" w:space="0" w:color="auto"/>
        <w:bottom w:val="none" w:sz="0" w:space="0" w:color="auto"/>
        <w:right w:val="none" w:sz="0" w:space="0" w:color="auto"/>
      </w:divBdr>
    </w:div>
    <w:div w:id="431436258">
      <w:marLeft w:val="0"/>
      <w:marRight w:val="0"/>
      <w:marTop w:val="0"/>
      <w:marBottom w:val="0"/>
      <w:divBdr>
        <w:top w:val="none" w:sz="0" w:space="0" w:color="auto"/>
        <w:left w:val="none" w:sz="0" w:space="0" w:color="auto"/>
        <w:bottom w:val="none" w:sz="0" w:space="0" w:color="auto"/>
        <w:right w:val="none" w:sz="0" w:space="0" w:color="auto"/>
      </w:divBdr>
    </w:div>
    <w:div w:id="431441732">
      <w:marLeft w:val="0"/>
      <w:marRight w:val="0"/>
      <w:marTop w:val="0"/>
      <w:marBottom w:val="0"/>
      <w:divBdr>
        <w:top w:val="none" w:sz="0" w:space="0" w:color="auto"/>
        <w:left w:val="none" w:sz="0" w:space="0" w:color="auto"/>
        <w:bottom w:val="none" w:sz="0" w:space="0" w:color="auto"/>
        <w:right w:val="none" w:sz="0" w:space="0" w:color="auto"/>
      </w:divBdr>
    </w:div>
    <w:div w:id="431558815">
      <w:marLeft w:val="480"/>
      <w:marRight w:val="0"/>
      <w:marTop w:val="0"/>
      <w:marBottom w:val="0"/>
      <w:divBdr>
        <w:top w:val="none" w:sz="0" w:space="0" w:color="auto"/>
        <w:left w:val="none" w:sz="0" w:space="0" w:color="auto"/>
        <w:bottom w:val="none" w:sz="0" w:space="0" w:color="auto"/>
        <w:right w:val="none" w:sz="0" w:space="0" w:color="auto"/>
      </w:divBdr>
    </w:div>
    <w:div w:id="431585406">
      <w:marLeft w:val="480"/>
      <w:marRight w:val="0"/>
      <w:marTop w:val="0"/>
      <w:marBottom w:val="0"/>
      <w:divBdr>
        <w:top w:val="none" w:sz="0" w:space="0" w:color="auto"/>
        <w:left w:val="none" w:sz="0" w:space="0" w:color="auto"/>
        <w:bottom w:val="none" w:sz="0" w:space="0" w:color="auto"/>
        <w:right w:val="none" w:sz="0" w:space="0" w:color="auto"/>
      </w:divBdr>
    </w:div>
    <w:div w:id="431586819">
      <w:marLeft w:val="480"/>
      <w:marRight w:val="0"/>
      <w:marTop w:val="0"/>
      <w:marBottom w:val="0"/>
      <w:divBdr>
        <w:top w:val="none" w:sz="0" w:space="0" w:color="auto"/>
        <w:left w:val="none" w:sz="0" w:space="0" w:color="auto"/>
        <w:bottom w:val="none" w:sz="0" w:space="0" w:color="auto"/>
        <w:right w:val="none" w:sz="0" w:space="0" w:color="auto"/>
      </w:divBdr>
    </w:div>
    <w:div w:id="431627080">
      <w:marLeft w:val="480"/>
      <w:marRight w:val="0"/>
      <w:marTop w:val="0"/>
      <w:marBottom w:val="0"/>
      <w:divBdr>
        <w:top w:val="none" w:sz="0" w:space="0" w:color="auto"/>
        <w:left w:val="none" w:sz="0" w:space="0" w:color="auto"/>
        <w:bottom w:val="none" w:sz="0" w:space="0" w:color="auto"/>
        <w:right w:val="none" w:sz="0" w:space="0" w:color="auto"/>
      </w:divBdr>
    </w:div>
    <w:div w:id="431628008">
      <w:bodyDiv w:val="1"/>
      <w:marLeft w:val="0"/>
      <w:marRight w:val="0"/>
      <w:marTop w:val="0"/>
      <w:marBottom w:val="0"/>
      <w:divBdr>
        <w:top w:val="none" w:sz="0" w:space="0" w:color="auto"/>
        <w:left w:val="none" w:sz="0" w:space="0" w:color="auto"/>
        <w:bottom w:val="none" w:sz="0" w:space="0" w:color="auto"/>
        <w:right w:val="none" w:sz="0" w:space="0" w:color="auto"/>
      </w:divBdr>
    </w:div>
    <w:div w:id="431635394">
      <w:marLeft w:val="480"/>
      <w:marRight w:val="0"/>
      <w:marTop w:val="0"/>
      <w:marBottom w:val="0"/>
      <w:divBdr>
        <w:top w:val="none" w:sz="0" w:space="0" w:color="auto"/>
        <w:left w:val="none" w:sz="0" w:space="0" w:color="auto"/>
        <w:bottom w:val="none" w:sz="0" w:space="0" w:color="auto"/>
        <w:right w:val="none" w:sz="0" w:space="0" w:color="auto"/>
      </w:divBdr>
    </w:div>
    <w:div w:id="431707670">
      <w:marLeft w:val="480"/>
      <w:marRight w:val="0"/>
      <w:marTop w:val="0"/>
      <w:marBottom w:val="0"/>
      <w:divBdr>
        <w:top w:val="none" w:sz="0" w:space="0" w:color="auto"/>
        <w:left w:val="none" w:sz="0" w:space="0" w:color="auto"/>
        <w:bottom w:val="none" w:sz="0" w:space="0" w:color="auto"/>
        <w:right w:val="none" w:sz="0" w:space="0" w:color="auto"/>
      </w:divBdr>
    </w:div>
    <w:div w:id="431707825">
      <w:marLeft w:val="480"/>
      <w:marRight w:val="0"/>
      <w:marTop w:val="0"/>
      <w:marBottom w:val="0"/>
      <w:divBdr>
        <w:top w:val="none" w:sz="0" w:space="0" w:color="auto"/>
        <w:left w:val="none" w:sz="0" w:space="0" w:color="auto"/>
        <w:bottom w:val="none" w:sz="0" w:space="0" w:color="auto"/>
        <w:right w:val="none" w:sz="0" w:space="0" w:color="auto"/>
      </w:divBdr>
    </w:div>
    <w:div w:id="431708848">
      <w:marLeft w:val="0"/>
      <w:marRight w:val="0"/>
      <w:marTop w:val="0"/>
      <w:marBottom w:val="0"/>
      <w:divBdr>
        <w:top w:val="none" w:sz="0" w:space="0" w:color="auto"/>
        <w:left w:val="none" w:sz="0" w:space="0" w:color="auto"/>
        <w:bottom w:val="none" w:sz="0" w:space="0" w:color="auto"/>
        <w:right w:val="none" w:sz="0" w:space="0" w:color="auto"/>
      </w:divBdr>
    </w:div>
    <w:div w:id="431781126">
      <w:marLeft w:val="480"/>
      <w:marRight w:val="0"/>
      <w:marTop w:val="0"/>
      <w:marBottom w:val="0"/>
      <w:divBdr>
        <w:top w:val="none" w:sz="0" w:space="0" w:color="auto"/>
        <w:left w:val="none" w:sz="0" w:space="0" w:color="auto"/>
        <w:bottom w:val="none" w:sz="0" w:space="0" w:color="auto"/>
        <w:right w:val="none" w:sz="0" w:space="0" w:color="auto"/>
      </w:divBdr>
    </w:div>
    <w:div w:id="431782715">
      <w:marLeft w:val="0"/>
      <w:marRight w:val="0"/>
      <w:marTop w:val="0"/>
      <w:marBottom w:val="0"/>
      <w:divBdr>
        <w:top w:val="none" w:sz="0" w:space="0" w:color="auto"/>
        <w:left w:val="none" w:sz="0" w:space="0" w:color="auto"/>
        <w:bottom w:val="none" w:sz="0" w:space="0" w:color="auto"/>
        <w:right w:val="none" w:sz="0" w:space="0" w:color="auto"/>
      </w:divBdr>
    </w:div>
    <w:div w:id="431824741">
      <w:marLeft w:val="480"/>
      <w:marRight w:val="0"/>
      <w:marTop w:val="0"/>
      <w:marBottom w:val="0"/>
      <w:divBdr>
        <w:top w:val="none" w:sz="0" w:space="0" w:color="auto"/>
        <w:left w:val="none" w:sz="0" w:space="0" w:color="auto"/>
        <w:bottom w:val="none" w:sz="0" w:space="0" w:color="auto"/>
        <w:right w:val="none" w:sz="0" w:space="0" w:color="auto"/>
      </w:divBdr>
    </w:div>
    <w:div w:id="431974608">
      <w:marLeft w:val="480"/>
      <w:marRight w:val="0"/>
      <w:marTop w:val="0"/>
      <w:marBottom w:val="0"/>
      <w:divBdr>
        <w:top w:val="none" w:sz="0" w:space="0" w:color="auto"/>
        <w:left w:val="none" w:sz="0" w:space="0" w:color="auto"/>
        <w:bottom w:val="none" w:sz="0" w:space="0" w:color="auto"/>
        <w:right w:val="none" w:sz="0" w:space="0" w:color="auto"/>
      </w:divBdr>
    </w:div>
    <w:div w:id="431977737">
      <w:bodyDiv w:val="1"/>
      <w:marLeft w:val="0"/>
      <w:marRight w:val="0"/>
      <w:marTop w:val="0"/>
      <w:marBottom w:val="0"/>
      <w:divBdr>
        <w:top w:val="none" w:sz="0" w:space="0" w:color="auto"/>
        <w:left w:val="none" w:sz="0" w:space="0" w:color="auto"/>
        <w:bottom w:val="none" w:sz="0" w:space="0" w:color="auto"/>
        <w:right w:val="none" w:sz="0" w:space="0" w:color="auto"/>
      </w:divBdr>
    </w:div>
    <w:div w:id="432015441">
      <w:marLeft w:val="480"/>
      <w:marRight w:val="0"/>
      <w:marTop w:val="0"/>
      <w:marBottom w:val="0"/>
      <w:divBdr>
        <w:top w:val="none" w:sz="0" w:space="0" w:color="auto"/>
        <w:left w:val="none" w:sz="0" w:space="0" w:color="auto"/>
        <w:bottom w:val="none" w:sz="0" w:space="0" w:color="auto"/>
        <w:right w:val="none" w:sz="0" w:space="0" w:color="auto"/>
      </w:divBdr>
    </w:div>
    <w:div w:id="432166883">
      <w:marLeft w:val="480"/>
      <w:marRight w:val="0"/>
      <w:marTop w:val="0"/>
      <w:marBottom w:val="0"/>
      <w:divBdr>
        <w:top w:val="none" w:sz="0" w:space="0" w:color="auto"/>
        <w:left w:val="none" w:sz="0" w:space="0" w:color="auto"/>
        <w:bottom w:val="none" w:sz="0" w:space="0" w:color="auto"/>
        <w:right w:val="none" w:sz="0" w:space="0" w:color="auto"/>
      </w:divBdr>
    </w:div>
    <w:div w:id="432239874">
      <w:marLeft w:val="0"/>
      <w:marRight w:val="0"/>
      <w:marTop w:val="0"/>
      <w:marBottom w:val="0"/>
      <w:divBdr>
        <w:top w:val="none" w:sz="0" w:space="0" w:color="auto"/>
        <w:left w:val="none" w:sz="0" w:space="0" w:color="auto"/>
        <w:bottom w:val="none" w:sz="0" w:space="0" w:color="auto"/>
        <w:right w:val="none" w:sz="0" w:space="0" w:color="auto"/>
      </w:divBdr>
    </w:div>
    <w:div w:id="432281980">
      <w:bodyDiv w:val="1"/>
      <w:marLeft w:val="0"/>
      <w:marRight w:val="0"/>
      <w:marTop w:val="0"/>
      <w:marBottom w:val="0"/>
      <w:divBdr>
        <w:top w:val="none" w:sz="0" w:space="0" w:color="auto"/>
        <w:left w:val="none" w:sz="0" w:space="0" w:color="auto"/>
        <w:bottom w:val="none" w:sz="0" w:space="0" w:color="auto"/>
        <w:right w:val="none" w:sz="0" w:space="0" w:color="auto"/>
      </w:divBdr>
    </w:div>
    <w:div w:id="432284548">
      <w:bodyDiv w:val="1"/>
      <w:marLeft w:val="0"/>
      <w:marRight w:val="0"/>
      <w:marTop w:val="0"/>
      <w:marBottom w:val="0"/>
      <w:divBdr>
        <w:top w:val="none" w:sz="0" w:space="0" w:color="auto"/>
        <w:left w:val="none" w:sz="0" w:space="0" w:color="auto"/>
        <w:bottom w:val="none" w:sz="0" w:space="0" w:color="auto"/>
        <w:right w:val="none" w:sz="0" w:space="0" w:color="auto"/>
      </w:divBdr>
    </w:div>
    <w:div w:id="432286837">
      <w:marLeft w:val="480"/>
      <w:marRight w:val="0"/>
      <w:marTop w:val="0"/>
      <w:marBottom w:val="0"/>
      <w:divBdr>
        <w:top w:val="none" w:sz="0" w:space="0" w:color="auto"/>
        <w:left w:val="none" w:sz="0" w:space="0" w:color="auto"/>
        <w:bottom w:val="none" w:sz="0" w:space="0" w:color="auto"/>
        <w:right w:val="none" w:sz="0" w:space="0" w:color="auto"/>
      </w:divBdr>
    </w:div>
    <w:div w:id="432407535">
      <w:bodyDiv w:val="1"/>
      <w:marLeft w:val="0"/>
      <w:marRight w:val="0"/>
      <w:marTop w:val="0"/>
      <w:marBottom w:val="0"/>
      <w:divBdr>
        <w:top w:val="none" w:sz="0" w:space="0" w:color="auto"/>
        <w:left w:val="none" w:sz="0" w:space="0" w:color="auto"/>
        <w:bottom w:val="none" w:sz="0" w:space="0" w:color="auto"/>
        <w:right w:val="none" w:sz="0" w:space="0" w:color="auto"/>
      </w:divBdr>
    </w:div>
    <w:div w:id="432436336">
      <w:marLeft w:val="480"/>
      <w:marRight w:val="0"/>
      <w:marTop w:val="0"/>
      <w:marBottom w:val="0"/>
      <w:divBdr>
        <w:top w:val="none" w:sz="0" w:space="0" w:color="auto"/>
        <w:left w:val="none" w:sz="0" w:space="0" w:color="auto"/>
        <w:bottom w:val="none" w:sz="0" w:space="0" w:color="auto"/>
        <w:right w:val="none" w:sz="0" w:space="0" w:color="auto"/>
      </w:divBdr>
    </w:div>
    <w:div w:id="432743449">
      <w:marLeft w:val="480"/>
      <w:marRight w:val="0"/>
      <w:marTop w:val="0"/>
      <w:marBottom w:val="0"/>
      <w:divBdr>
        <w:top w:val="none" w:sz="0" w:space="0" w:color="auto"/>
        <w:left w:val="none" w:sz="0" w:space="0" w:color="auto"/>
        <w:bottom w:val="none" w:sz="0" w:space="0" w:color="auto"/>
        <w:right w:val="none" w:sz="0" w:space="0" w:color="auto"/>
      </w:divBdr>
    </w:div>
    <w:div w:id="432743459">
      <w:marLeft w:val="0"/>
      <w:marRight w:val="0"/>
      <w:marTop w:val="0"/>
      <w:marBottom w:val="0"/>
      <w:divBdr>
        <w:top w:val="none" w:sz="0" w:space="0" w:color="auto"/>
        <w:left w:val="none" w:sz="0" w:space="0" w:color="auto"/>
        <w:bottom w:val="none" w:sz="0" w:space="0" w:color="auto"/>
        <w:right w:val="none" w:sz="0" w:space="0" w:color="auto"/>
      </w:divBdr>
    </w:div>
    <w:div w:id="432747875">
      <w:marLeft w:val="480"/>
      <w:marRight w:val="0"/>
      <w:marTop w:val="0"/>
      <w:marBottom w:val="0"/>
      <w:divBdr>
        <w:top w:val="none" w:sz="0" w:space="0" w:color="auto"/>
        <w:left w:val="none" w:sz="0" w:space="0" w:color="auto"/>
        <w:bottom w:val="none" w:sz="0" w:space="0" w:color="auto"/>
        <w:right w:val="none" w:sz="0" w:space="0" w:color="auto"/>
      </w:divBdr>
    </w:div>
    <w:div w:id="432748150">
      <w:marLeft w:val="480"/>
      <w:marRight w:val="0"/>
      <w:marTop w:val="0"/>
      <w:marBottom w:val="0"/>
      <w:divBdr>
        <w:top w:val="none" w:sz="0" w:space="0" w:color="auto"/>
        <w:left w:val="none" w:sz="0" w:space="0" w:color="auto"/>
        <w:bottom w:val="none" w:sz="0" w:space="0" w:color="auto"/>
        <w:right w:val="none" w:sz="0" w:space="0" w:color="auto"/>
      </w:divBdr>
    </w:div>
    <w:div w:id="432820401">
      <w:bodyDiv w:val="1"/>
      <w:marLeft w:val="0"/>
      <w:marRight w:val="0"/>
      <w:marTop w:val="0"/>
      <w:marBottom w:val="0"/>
      <w:divBdr>
        <w:top w:val="none" w:sz="0" w:space="0" w:color="auto"/>
        <w:left w:val="none" w:sz="0" w:space="0" w:color="auto"/>
        <w:bottom w:val="none" w:sz="0" w:space="0" w:color="auto"/>
        <w:right w:val="none" w:sz="0" w:space="0" w:color="auto"/>
      </w:divBdr>
    </w:div>
    <w:div w:id="432821289">
      <w:marLeft w:val="480"/>
      <w:marRight w:val="0"/>
      <w:marTop w:val="0"/>
      <w:marBottom w:val="0"/>
      <w:divBdr>
        <w:top w:val="none" w:sz="0" w:space="0" w:color="auto"/>
        <w:left w:val="none" w:sz="0" w:space="0" w:color="auto"/>
        <w:bottom w:val="none" w:sz="0" w:space="0" w:color="auto"/>
        <w:right w:val="none" w:sz="0" w:space="0" w:color="auto"/>
      </w:divBdr>
    </w:div>
    <w:div w:id="432827500">
      <w:marLeft w:val="480"/>
      <w:marRight w:val="0"/>
      <w:marTop w:val="0"/>
      <w:marBottom w:val="0"/>
      <w:divBdr>
        <w:top w:val="none" w:sz="0" w:space="0" w:color="auto"/>
        <w:left w:val="none" w:sz="0" w:space="0" w:color="auto"/>
        <w:bottom w:val="none" w:sz="0" w:space="0" w:color="auto"/>
        <w:right w:val="none" w:sz="0" w:space="0" w:color="auto"/>
      </w:divBdr>
    </w:div>
    <w:div w:id="432895802">
      <w:marLeft w:val="0"/>
      <w:marRight w:val="0"/>
      <w:marTop w:val="0"/>
      <w:marBottom w:val="0"/>
      <w:divBdr>
        <w:top w:val="none" w:sz="0" w:space="0" w:color="auto"/>
        <w:left w:val="none" w:sz="0" w:space="0" w:color="auto"/>
        <w:bottom w:val="none" w:sz="0" w:space="0" w:color="auto"/>
        <w:right w:val="none" w:sz="0" w:space="0" w:color="auto"/>
      </w:divBdr>
    </w:div>
    <w:div w:id="432941398">
      <w:marLeft w:val="0"/>
      <w:marRight w:val="0"/>
      <w:marTop w:val="0"/>
      <w:marBottom w:val="0"/>
      <w:divBdr>
        <w:top w:val="none" w:sz="0" w:space="0" w:color="auto"/>
        <w:left w:val="none" w:sz="0" w:space="0" w:color="auto"/>
        <w:bottom w:val="none" w:sz="0" w:space="0" w:color="auto"/>
        <w:right w:val="none" w:sz="0" w:space="0" w:color="auto"/>
      </w:divBdr>
    </w:div>
    <w:div w:id="433015507">
      <w:bodyDiv w:val="1"/>
      <w:marLeft w:val="0"/>
      <w:marRight w:val="0"/>
      <w:marTop w:val="0"/>
      <w:marBottom w:val="0"/>
      <w:divBdr>
        <w:top w:val="none" w:sz="0" w:space="0" w:color="auto"/>
        <w:left w:val="none" w:sz="0" w:space="0" w:color="auto"/>
        <w:bottom w:val="none" w:sz="0" w:space="0" w:color="auto"/>
        <w:right w:val="none" w:sz="0" w:space="0" w:color="auto"/>
      </w:divBdr>
    </w:div>
    <w:div w:id="433213312">
      <w:marLeft w:val="480"/>
      <w:marRight w:val="0"/>
      <w:marTop w:val="0"/>
      <w:marBottom w:val="0"/>
      <w:divBdr>
        <w:top w:val="none" w:sz="0" w:space="0" w:color="auto"/>
        <w:left w:val="none" w:sz="0" w:space="0" w:color="auto"/>
        <w:bottom w:val="none" w:sz="0" w:space="0" w:color="auto"/>
        <w:right w:val="none" w:sz="0" w:space="0" w:color="auto"/>
      </w:divBdr>
    </w:div>
    <w:div w:id="433286906">
      <w:marLeft w:val="480"/>
      <w:marRight w:val="0"/>
      <w:marTop w:val="0"/>
      <w:marBottom w:val="0"/>
      <w:divBdr>
        <w:top w:val="none" w:sz="0" w:space="0" w:color="auto"/>
        <w:left w:val="none" w:sz="0" w:space="0" w:color="auto"/>
        <w:bottom w:val="none" w:sz="0" w:space="0" w:color="auto"/>
        <w:right w:val="none" w:sz="0" w:space="0" w:color="auto"/>
      </w:divBdr>
    </w:div>
    <w:div w:id="433598576">
      <w:marLeft w:val="480"/>
      <w:marRight w:val="0"/>
      <w:marTop w:val="0"/>
      <w:marBottom w:val="0"/>
      <w:divBdr>
        <w:top w:val="none" w:sz="0" w:space="0" w:color="auto"/>
        <w:left w:val="none" w:sz="0" w:space="0" w:color="auto"/>
        <w:bottom w:val="none" w:sz="0" w:space="0" w:color="auto"/>
        <w:right w:val="none" w:sz="0" w:space="0" w:color="auto"/>
      </w:divBdr>
    </w:div>
    <w:div w:id="433671188">
      <w:marLeft w:val="480"/>
      <w:marRight w:val="0"/>
      <w:marTop w:val="0"/>
      <w:marBottom w:val="0"/>
      <w:divBdr>
        <w:top w:val="none" w:sz="0" w:space="0" w:color="auto"/>
        <w:left w:val="none" w:sz="0" w:space="0" w:color="auto"/>
        <w:bottom w:val="none" w:sz="0" w:space="0" w:color="auto"/>
        <w:right w:val="none" w:sz="0" w:space="0" w:color="auto"/>
      </w:divBdr>
    </w:div>
    <w:div w:id="433673021">
      <w:marLeft w:val="0"/>
      <w:marRight w:val="0"/>
      <w:marTop w:val="0"/>
      <w:marBottom w:val="0"/>
      <w:divBdr>
        <w:top w:val="none" w:sz="0" w:space="0" w:color="auto"/>
        <w:left w:val="none" w:sz="0" w:space="0" w:color="auto"/>
        <w:bottom w:val="none" w:sz="0" w:space="0" w:color="auto"/>
        <w:right w:val="none" w:sz="0" w:space="0" w:color="auto"/>
      </w:divBdr>
    </w:div>
    <w:div w:id="433742630">
      <w:marLeft w:val="0"/>
      <w:marRight w:val="0"/>
      <w:marTop w:val="0"/>
      <w:marBottom w:val="0"/>
      <w:divBdr>
        <w:top w:val="none" w:sz="0" w:space="0" w:color="auto"/>
        <w:left w:val="none" w:sz="0" w:space="0" w:color="auto"/>
        <w:bottom w:val="none" w:sz="0" w:space="0" w:color="auto"/>
        <w:right w:val="none" w:sz="0" w:space="0" w:color="auto"/>
      </w:divBdr>
    </w:div>
    <w:div w:id="433744517">
      <w:marLeft w:val="480"/>
      <w:marRight w:val="0"/>
      <w:marTop w:val="0"/>
      <w:marBottom w:val="0"/>
      <w:divBdr>
        <w:top w:val="none" w:sz="0" w:space="0" w:color="auto"/>
        <w:left w:val="none" w:sz="0" w:space="0" w:color="auto"/>
        <w:bottom w:val="none" w:sz="0" w:space="0" w:color="auto"/>
        <w:right w:val="none" w:sz="0" w:space="0" w:color="auto"/>
      </w:divBdr>
    </w:div>
    <w:div w:id="433786730">
      <w:marLeft w:val="480"/>
      <w:marRight w:val="0"/>
      <w:marTop w:val="0"/>
      <w:marBottom w:val="0"/>
      <w:divBdr>
        <w:top w:val="none" w:sz="0" w:space="0" w:color="auto"/>
        <w:left w:val="none" w:sz="0" w:space="0" w:color="auto"/>
        <w:bottom w:val="none" w:sz="0" w:space="0" w:color="auto"/>
        <w:right w:val="none" w:sz="0" w:space="0" w:color="auto"/>
      </w:divBdr>
    </w:div>
    <w:div w:id="433787793">
      <w:bodyDiv w:val="1"/>
      <w:marLeft w:val="0"/>
      <w:marRight w:val="0"/>
      <w:marTop w:val="0"/>
      <w:marBottom w:val="0"/>
      <w:divBdr>
        <w:top w:val="none" w:sz="0" w:space="0" w:color="auto"/>
        <w:left w:val="none" w:sz="0" w:space="0" w:color="auto"/>
        <w:bottom w:val="none" w:sz="0" w:space="0" w:color="auto"/>
        <w:right w:val="none" w:sz="0" w:space="0" w:color="auto"/>
      </w:divBdr>
    </w:div>
    <w:div w:id="433793739">
      <w:marLeft w:val="0"/>
      <w:marRight w:val="0"/>
      <w:marTop w:val="0"/>
      <w:marBottom w:val="0"/>
      <w:divBdr>
        <w:top w:val="none" w:sz="0" w:space="0" w:color="auto"/>
        <w:left w:val="none" w:sz="0" w:space="0" w:color="auto"/>
        <w:bottom w:val="none" w:sz="0" w:space="0" w:color="auto"/>
        <w:right w:val="none" w:sz="0" w:space="0" w:color="auto"/>
      </w:divBdr>
    </w:div>
    <w:div w:id="433861324">
      <w:marLeft w:val="0"/>
      <w:marRight w:val="0"/>
      <w:marTop w:val="0"/>
      <w:marBottom w:val="0"/>
      <w:divBdr>
        <w:top w:val="none" w:sz="0" w:space="0" w:color="auto"/>
        <w:left w:val="none" w:sz="0" w:space="0" w:color="auto"/>
        <w:bottom w:val="none" w:sz="0" w:space="0" w:color="auto"/>
        <w:right w:val="none" w:sz="0" w:space="0" w:color="auto"/>
      </w:divBdr>
    </w:div>
    <w:div w:id="433938507">
      <w:bodyDiv w:val="1"/>
      <w:marLeft w:val="0"/>
      <w:marRight w:val="0"/>
      <w:marTop w:val="0"/>
      <w:marBottom w:val="0"/>
      <w:divBdr>
        <w:top w:val="none" w:sz="0" w:space="0" w:color="auto"/>
        <w:left w:val="none" w:sz="0" w:space="0" w:color="auto"/>
        <w:bottom w:val="none" w:sz="0" w:space="0" w:color="auto"/>
        <w:right w:val="none" w:sz="0" w:space="0" w:color="auto"/>
      </w:divBdr>
    </w:div>
    <w:div w:id="433983664">
      <w:marLeft w:val="0"/>
      <w:marRight w:val="0"/>
      <w:marTop w:val="0"/>
      <w:marBottom w:val="0"/>
      <w:divBdr>
        <w:top w:val="none" w:sz="0" w:space="0" w:color="auto"/>
        <w:left w:val="none" w:sz="0" w:space="0" w:color="auto"/>
        <w:bottom w:val="none" w:sz="0" w:space="0" w:color="auto"/>
        <w:right w:val="none" w:sz="0" w:space="0" w:color="auto"/>
      </w:divBdr>
    </w:div>
    <w:div w:id="434180287">
      <w:marLeft w:val="480"/>
      <w:marRight w:val="0"/>
      <w:marTop w:val="0"/>
      <w:marBottom w:val="0"/>
      <w:divBdr>
        <w:top w:val="none" w:sz="0" w:space="0" w:color="auto"/>
        <w:left w:val="none" w:sz="0" w:space="0" w:color="auto"/>
        <w:bottom w:val="none" w:sz="0" w:space="0" w:color="auto"/>
        <w:right w:val="none" w:sz="0" w:space="0" w:color="auto"/>
      </w:divBdr>
    </w:div>
    <w:div w:id="434207017">
      <w:marLeft w:val="0"/>
      <w:marRight w:val="0"/>
      <w:marTop w:val="0"/>
      <w:marBottom w:val="0"/>
      <w:divBdr>
        <w:top w:val="none" w:sz="0" w:space="0" w:color="auto"/>
        <w:left w:val="none" w:sz="0" w:space="0" w:color="auto"/>
        <w:bottom w:val="none" w:sz="0" w:space="0" w:color="auto"/>
        <w:right w:val="none" w:sz="0" w:space="0" w:color="auto"/>
      </w:divBdr>
    </w:div>
    <w:div w:id="434324634">
      <w:marLeft w:val="480"/>
      <w:marRight w:val="0"/>
      <w:marTop w:val="0"/>
      <w:marBottom w:val="0"/>
      <w:divBdr>
        <w:top w:val="none" w:sz="0" w:space="0" w:color="auto"/>
        <w:left w:val="none" w:sz="0" w:space="0" w:color="auto"/>
        <w:bottom w:val="none" w:sz="0" w:space="0" w:color="auto"/>
        <w:right w:val="none" w:sz="0" w:space="0" w:color="auto"/>
      </w:divBdr>
    </w:div>
    <w:div w:id="434325091">
      <w:marLeft w:val="0"/>
      <w:marRight w:val="0"/>
      <w:marTop w:val="0"/>
      <w:marBottom w:val="0"/>
      <w:divBdr>
        <w:top w:val="none" w:sz="0" w:space="0" w:color="auto"/>
        <w:left w:val="none" w:sz="0" w:space="0" w:color="auto"/>
        <w:bottom w:val="none" w:sz="0" w:space="0" w:color="auto"/>
        <w:right w:val="none" w:sz="0" w:space="0" w:color="auto"/>
      </w:divBdr>
    </w:div>
    <w:div w:id="434326344">
      <w:marLeft w:val="480"/>
      <w:marRight w:val="0"/>
      <w:marTop w:val="0"/>
      <w:marBottom w:val="0"/>
      <w:divBdr>
        <w:top w:val="none" w:sz="0" w:space="0" w:color="auto"/>
        <w:left w:val="none" w:sz="0" w:space="0" w:color="auto"/>
        <w:bottom w:val="none" w:sz="0" w:space="0" w:color="auto"/>
        <w:right w:val="none" w:sz="0" w:space="0" w:color="auto"/>
      </w:divBdr>
    </w:div>
    <w:div w:id="434330599">
      <w:marLeft w:val="480"/>
      <w:marRight w:val="0"/>
      <w:marTop w:val="0"/>
      <w:marBottom w:val="0"/>
      <w:divBdr>
        <w:top w:val="none" w:sz="0" w:space="0" w:color="auto"/>
        <w:left w:val="none" w:sz="0" w:space="0" w:color="auto"/>
        <w:bottom w:val="none" w:sz="0" w:space="0" w:color="auto"/>
        <w:right w:val="none" w:sz="0" w:space="0" w:color="auto"/>
      </w:divBdr>
    </w:div>
    <w:div w:id="434397944">
      <w:marLeft w:val="480"/>
      <w:marRight w:val="0"/>
      <w:marTop w:val="0"/>
      <w:marBottom w:val="0"/>
      <w:divBdr>
        <w:top w:val="none" w:sz="0" w:space="0" w:color="auto"/>
        <w:left w:val="none" w:sz="0" w:space="0" w:color="auto"/>
        <w:bottom w:val="none" w:sz="0" w:space="0" w:color="auto"/>
        <w:right w:val="none" w:sz="0" w:space="0" w:color="auto"/>
      </w:divBdr>
    </w:div>
    <w:div w:id="434399075">
      <w:marLeft w:val="480"/>
      <w:marRight w:val="0"/>
      <w:marTop w:val="0"/>
      <w:marBottom w:val="0"/>
      <w:divBdr>
        <w:top w:val="none" w:sz="0" w:space="0" w:color="auto"/>
        <w:left w:val="none" w:sz="0" w:space="0" w:color="auto"/>
        <w:bottom w:val="none" w:sz="0" w:space="0" w:color="auto"/>
        <w:right w:val="none" w:sz="0" w:space="0" w:color="auto"/>
      </w:divBdr>
    </w:div>
    <w:div w:id="434440513">
      <w:marLeft w:val="0"/>
      <w:marRight w:val="0"/>
      <w:marTop w:val="0"/>
      <w:marBottom w:val="0"/>
      <w:divBdr>
        <w:top w:val="none" w:sz="0" w:space="0" w:color="auto"/>
        <w:left w:val="none" w:sz="0" w:space="0" w:color="auto"/>
        <w:bottom w:val="none" w:sz="0" w:space="0" w:color="auto"/>
        <w:right w:val="none" w:sz="0" w:space="0" w:color="auto"/>
      </w:divBdr>
    </w:div>
    <w:div w:id="434442286">
      <w:marLeft w:val="0"/>
      <w:marRight w:val="0"/>
      <w:marTop w:val="0"/>
      <w:marBottom w:val="0"/>
      <w:divBdr>
        <w:top w:val="none" w:sz="0" w:space="0" w:color="auto"/>
        <w:left w:val="none" w:sz="0" w:space="0" w:color="auto"/>
        <w:bottom w:val="none" w:sz="0" w:space="0" w:color="auto"/>
        <w:right w:val="none" w:sz="0" w:space="0" w:color="auto"/>
      </w:divBdr>
    </w:div>
    <w:div w:id="434521989">
      <w:marLeft w:val="480"/>
      <w:marRight w:val="0"/>
      <w:marTop w:val="0"/>
      <w:marBottom w:val="0"/>
      <w:divBdr>
        <w:top w:val="none" w:sz="0" w:space="0" w:color="auto"/>
        <w:left w:val="none" w:sz="0" w:space="0" w:color="auto"/>
        <w:bottom w:val="none" w:sz="0" w:space="0" w:color="auto"/>
        <w:right w:val="none" w:sz="0" w:space="0" w:color="auto"/>
      </w:divBdr>
    </w:div>
    <w:div w:id="434524460">
      <w:bodyDiv w:val="1"/>
      <w:marLeft w:val="0"/>
      <w:marRight w:val="0"/>
      <w:marTop w:val="0"/>
      <w:marBottom w:val="0"/>
      <w:divBdr>
        <w:top w:val="none" w:sz="0" w:space="0" w:color="auto"/>
        <w:left w:val="none" w:sz="0" w:space="0" w:color="auto"/>
        <w:bottom w:val="none" w:sz="0" w:space="0" w:color="auto"/>
        <w:right w:val="none" w:sz="0" w:space="0" w:color="auto"/>
      </w:divBdr>
    </w:div>
    <w:div w:id="434718754">
      <w:bodyDiv w:val="1"/>
      <w:marLeft w:val="0"/>
      <w:marRight w:val="0"/>
      <w:marTop w:val="0"/>
      <w:marBottom w:val="0"/>
      <w:divBdr>
        <w:top w:val="none" w:sz="0" w:space="0" w:color="auto"/>
        <w:left w:val="none" w:sz="0" w:space="0" w:color="auto"/>
        <w:bottom w:val="none" w:sz="0" w:space="0" w:color="auto"/>
        <w:right w:val="none" w:sz="0" w:space="0" w:color="auto"/>
      </w:divBdr>
    </w:div>
    <w:div w:id="434787638">
      <w:marLeft w:val="480"/>
      <w:marRight w:val="0"/>
      <w:marTop w:val="0"/>
      <w:marBottom w:val="0"/>
      <w:divBdr>
        <w:top w:val="none" w:sz="0" w:space="0" w:color="auto"/>
        <w:left w:val="none" w:sz="0" w:space="0" w:color="auto"/>
        <w:bottom w:val="none" w:sz="0" w:space="0" w:color="auto"/>
        <w:right w:val="none" w:sz="0" w:space="0" w:color="auto"/>
      </w:divBdr>
    </w:div>
    <w:div w:id="434788776">
      <w:bodyDiv w:val="1"/>
      <w:marLeft w:val="0"/>
      <w:marRight w:val="0"/>
      <w:marTop w:val="0"/>
      <w:marBottom w:val="0"/>
      <w:divBdr>
        <w:top w:val="none" w:sz="0" w:space="0" w:color="auto"/>
        <w:left w:val="none" w:sz="0" w:space="0" w:color="auto"/>
        <w:bottom w:val="none" w:sz="0" w:space="0" w:color="auto"/>
        <w:right w:val="none" w:sz="0" w:space="0" w:color="auto"/>
      </w:divBdr>
    </w:div>
    <w:div w:id="434791389">
      <w:marLeft w:val="480"/>
      <w:marRight w:val="0"/>
      <w:marTop w:val="0"/>
      <w:marBottom w:val="0"/>
      <w:divBdr>
        <w:top w:val="none" w:sz="0" w:space="0" w:color="auto"/>
        <w:left w:val="none" w:sz="0" w:space="0" w:color="auto"/>
        <w:bottom w:val="none" w:sz="0" w:space="0" w:color="auto"/>
        <w:right w:val="none" w:sz="0" w:space="0" w:color="auto"/>
      </w:divBdr>
    </w:div>
    <w:div w:id="434835561">
      <w:marLeft w:val="480"/>
      <w:marRight w:val="0"/>
      <w:marTop w:val="0"/>
      <w:marBottom w:val="0"/>
      <w:divBdr>
        <w:top w:val="none" w:sz="0" w:space="0" w:color="auto"/>
        <w:left w:val="none" w:sz="0" w:space="0" w:color="auto"/>
        <w:bottom w:val="none" w:sz="0" w:space="0" w:color="auto"/>
        <w:right w:val="none" w:sz="0" w:space="0" w:color="auto"/>
      </w:divBdr>
    </w:div>
    <w:div w:id="434860399">
      <w:bodyDiv w:val="1"/>
      <w:marLeft w:val="0"/>
      <w:marRight w:val="0"/>
      <w:marTop w:val="0"/>
      <w:marBottom w:val="0"/>
      <w:divBdr>
        <w:top w:val="none" w:sz="0" w:space="0" w:color="auto"/>
        <w:left w:val="none" w:sz="0" w:space="0" w:color="auto"/>
        <w:bottom w:val="none" w:sz="0" w:space="0" w:color="auto"/>
        <w:right w:val="none" w:sz="0" w:space="0" w:color="auto"/>
      </w:divBdr>
    </w:div>
    <w:div w:id="434860513">
      <w:bodyDiv w:val="1"/>
      <w:marLeft w:val="0"/>
      <w:marRight w:val="0"/>
      <w:marTop w:val="0"/>
      <w:marBottom w:val="0"/>
      <w:divBdr>
        <w:top w:val="none" w:sz="0" w:space="0" w:color="auto"/>
        <w:left w:val="none" w:sz="0" w:space="0" w:color="auto"/>
        <w:bottom w:val="none" w:sz="0" w:space="0" w:color="auto"/>
        <w:right w:val="none" w:sz="0" w:space="0" w:color="auto"/>
      </w:divBdr>
    </w:div>
    <w:div w:id="434861008">
      <w:marLeft w:val="480"/>
      <w:marRight w:val="0"/>
      <w:marTop w:val="0"/>
      <w:marBottom w:val="0"/>
      <w:divBdr>
        <w:top w:val="none" w:sz="0" w:space="0" w:color="auto"/>
        <w:left w:val="none" w:sz="0" w:space="0" w:color="auto"/>
        <w:bottom w:val="none" w:sz="0" w:space="0" w:color="auto"/>
        <w:right w:val="none" w:sz="0" w:space="0" w:color="auto"/>
      </w:divBdr>
    </w:div>
    <w:div w:id="434978676">
      <w:marLeft w:val="0"/>
      <w:marRight w:val="0"/>
      <w:marTop w:val="0"/>
      <w:marBottom w:val="0"/>
      <w:divBdr>
        <w:top w:val="none" w:sz="0" w:space="0" w:color="auto"/>
        <w:left w:val="none" w:sz="0" w:space="0" w:color="auto"/>
        <w:bottom w:val="none" w:sz="0" w:space="0" w:color="auto"/>
        <w:right w:val="none" w:sz="0" w:space="0" w:color="auto"/>
      </w:divBdr>
    </w:div>
    <w:div w:id="434980398">
      <w:bodyDiv w:val="1"/>
      <w:marLeft w:val="0"/>
      <w:marRight w:val="0"/>
      <w:marTop w:val="0"/>
      <w:marBottom w:val="0"/>
      <w:divBdr>
        <w:top w:val="none" w:sz="0" w:space="0" w:color="auto"/>
        <w:left w:val="none" w:sz="0" w:space="0" w:color="auto"/>
        <w:bottom w:val="none" w:sz="0" w:space="0" w:color="auto"/>
        <w:right w:val="none" w:sz="0" w:space="0" w:color="auto"/>
      </w:divBdr>
    </w:div>
    <w:div w:id="434984098">
      <w:marLeft w:val="480"/>
      <w:marRight w:val="0"/>
      <w:marTop w:val="0"/>
      <w:marBottom w:val="0"/>
      <w:divBdr>
        <w:top w:val="none" w:sz="0" w:space="0" w:color="auto"/>
        <w:left w:val="none" w:sz="0" w:space="0" w:color="auto"/>
        <w:bottom w:val="none" w:sz="0" w:space="0" w:color="auto"/>
        <w:right w:val="none" w:sz="0" w:space="0" w:color="auto"/>
      </w:divBdr>
    </w:div>
    <w:div w:id="435053292">
      <w:marLeft w:val="480"/>
      <w:marRight w:val="0"/>
      <w:marTop w:val="0"/>
      <w:marBottom w:val="0"/>
      <w:divBdr>
        <w:top w:val="none" w:sz="0" w:space="0" w:color="auto"/>
        <w:left w:val="none" w:sz="0" w:space="0" w:color="auto"/>
        <w:bottom w:val="none" w:sz="0" w:space="0" w:color="auto"/>
        <w:right w:val="none" w:sz="0" w:space="0" w:color="auto"/>
      </w:divBdr>
    </w:div>
    <w:div w:id="435055229">
      <w:marLeft w:val="480"/>
      <w:marRight w:val="0"/>
      <w:marTop w:val="0"/>
      <w:marBottom w:val="0"/>
      <w:divBdr>
        <w:top w:val="none" w:sz="0" w:space="0" w:color="auto"/>
        <w:left w:val="none" w:sz="0" w:space="0" w:color="auto"/>
        <w:bottom w:val="none" w:sz="0" w:space="0" w:color="auto"/>
        <w:right w:val="none" w:sz="0" w:space="0" w:color="auto"/>
      </w:divBdr>
    </w:div>
    <w:div w:id="435096857">
      <w:marLeft w:val="480"/>
      <w:marRight w:val="0"/>
      <w:marTop w:val="0"/>
      <w:marBottom w:val="0"/>
      <w:divBdr>
        <w:top w:val="none" w:sz="0" w:space="0" w:color="auto"/>
        <w:left w:val="none" w:sz="0" w:space="0" w:color="auto"/>
        <w:bottom w:val="none" w:sz="0" w:space="0" w:color="auto"/>
        <w:right w:val="none" w:sz="0" w:space="0" w:color="auto"/>
      </w:divBdr>
    </w:div>
    <w:div w:id="435099142">
      <w:bodyDiv w:val="1"/>
      <w:marLeft w:val="0"/>
      <w:marRight w:val="0"/>
      <w:marTop w:val="0"/>
      <w:marBottom w:val="0"/>
      <w:divBdr>
        <w:top w:val="none" w:sz="0" w:space="0" w:color="auto"/>
        <w:left w:val="none" w:sz="0" w:space="0" w:color="auto"/>
        <w:bottom w:val="none" w:sz="0" w:space="0" w:color="auto"/>
        <w:right w:val="none" w:sz="0" w:space="0" w:color="auto"/>
      </w:divBdr>
    </w:div>
    <w:div w:id="435178599">
      <w:marLeft w:val="480"/>
      <w:marRight w:val="0"/>
      <w:marTop w:val="0"/>
      <w:marBottom w:val="0"/>
      <w:divBdr>
        <w:top w:val="none" w:sz="0" w:space="0" w:color="auto"/>
        <w:left w:val="none" w:sz="0" w:space="0" w:color="auto"/>
        <w:bottom w:val="none" w:sz="0" w:space="0" w:color="auto"/>
        <w:right w:val="none" w:sz="0" w:space="0" w:color="auto"/>
      </w:divBdr>
    </w:div>
    <w:div w:id="435247076">
      <w:marLeft w:val="0"/>
      <w:marRight w:val="0"/>
      <w:marTop w:val="0"/>
      <w:marBottom w:val="0"/>
      <w:divBdr>
        <w:top w:val="none" w:sz="0" w:space="0" w:color="auto"/>
        <w:left w:val="none" w:sz="0" w:space="0" w:color="auto"/>
        <w:bottom w:val="none" w:sz="0" w:space="0" w:color="auto"/>
        <w:right w:val="none" w:sz="0" w:space="0" w:color="auto"/>
      </w:divBdr>
    </w:div>
    <w:div w:id="435252054">
      <w:marLeft w:val="0"/>
      <w:marRight w:val="0"/>
      <w:marTop w:val="0"/>
      <w:marBottom w:val="0"/>
      <w:divBdr>
        <w:top w:val="none" w:sz="0" w:space="0" w:color="auto"/>
        <w:left w:val="none" w:sz="0" w:space="0" w:color="auto"/>
        <w:bottom w:val="none" w:sz="0" w:space="0" w:color="auto"/>
        <w:right w:val="none" w:sz="0" w:space="0" w:color="auto"/>
      </w:divBdr>
    </w:div>
    <w:div w:id="435367867">
      <w:marLeft w:val="480"/>
      <w:marRight w:val="0"/>
      <w:marTop w:val="0"/>
      <w:marBottom w:val="0"/>
      <w:divBdr>
        <w:top w:val="none" w:sz="0" w:space="0" w:color="auto"/>
        <w:left w:val="none" w:sz="0" w:space="0" w:color="auto"/>
        <w:bottom w:val="none" w:sz="0" w:space="0" w:color="auto"/>
        <w:right w:val="none" w:sz="0" w:space="0" w:color="auto"/>
      </w:divBdr>
    </w:div>
    <w:div w:id="435446205">
      <w:marLeft w:val="0"/>
      <w:marRight w:val="0"/>
      <w:marTop w:val="0"/>
      <w:marBottom w:val="0"/>
      <w:divBdr>
        <w:top w:val="none" w:sz="0" w:space="0" w:color="auto"/>
        <w:left w:val="none" w:sz="0" w:space="0" w:color="auto"/>
        <w:bottom w:val="none" w:sz="0" w:space="0" w:color="auto"/>
        <w:right w:val="none" w:sz="0" w:space="0" w:color="auto"/>
      </w:divBdr>
    </w:div>
    <w:div w:id="435488480">
      <w:marLeft w:val="480"/>
      <w:marRight w:val="0"/>
      <w:marTop w:val="0"/>
      <w:marBottom w:val="0"/>
      <w:divBdr>
        <w:top w:val="none" w:sz="0" w:space="0" w:color="auto"/>
        <w:left w:val="none" w:sz="0" w:space="0" w:color="auto"/>
        <w:bottom w:val="none" w:sz="0" w:space="0" w:color="auto"/>
        <w:right w:val="none" w:sz="0" w:space="0" w:color="auto"/>
      </w:divBdr>
    </w:div>
    <w:div w:id="435637104">
      <w:marLeft w:val="480"/>
      <w:marRight w:val="0"/>
      <w:marTop w:val="0"/>
      <w:marBottom w:val="0"/>
      <w:divBdr>
        <w:top w:val="none" w:sz="0" w:space="0" w:color="auto"/>
        <w:left w:val="none" w:sz="0" w:space="0" w:color="auto"/>
        <w:bottom w:val="none" w:sz="0" w:space="0" w:color="auto"/>
        <w:right w:val="none" w:sz="0" w:space="0" w:color="auto"/>
      </w:divBdr>
    </w:div>
    <w:div w:id="435709152">
      <w:marLeft w:val="480"/>
      <w:marRight w:val="0"/>
      <w:marTop w:val="0"/>
      <w:marBottom w:val="0"/>
      <w:divBdr>
        <w:top w:val="none" w:sz="0" w:space="0" w:color="auto"/>
        <w:left w:val="none" w:sz="0" w:space="0" w:color="auto"/>
        <w:bottom w:val="none" w:sz="0" w:space="0" w:color="auto"/>
        <w:right w:val="none" w:sz="0" w:space="0" w:color="auto"/>
      </w:divBdr>
    </w:div>
    <w:div w:id="435711517">
      <w:marLeft w:val="480"/>
      <w:marRight w:val="0"/>
      <w:marTop w:val="0"/>
      <w:marBottom w:val="0"/>
      <w:divBdr>
        <w:top w:val="none" w:sz="0" w:space="0" w:color="auto"/>
        <w:left w:val="none" w:sz="0" w:space="0" w:color="auto"/>
        <w:bottom w:val="none" w:sz="0" w:space="0" w:color="auto"/>
        <w:right w:val="none" w:sz="0" w:space="0" w:color="auto"/>
      </w:divBdr>
    </w:div>
    <w:div w:id="435711874">
      <w:marLeft w:val="0"/>
      <w:marRight w:val="0"/>
      <w:marTop w:val="0"/>
      <w:marBottom w:val="0"/>
      <w:divBdr>
        <w:top w:val="none" w:sz="0" w:space="0" w:color="auto"/>
        <w:left w:val="none" w:sz="0" w:space="0" w:color="auto"/>
        <w:bottom w:val="none" w:sz="0" w:space="0" w:color="auto"/>
        <w:right w:val="none" w:sz="0" w:space="0" w:color="auto"/>
      </w:divBdr>
    </w:div>
    <w:div w:id="435715871">
      <w:marLeft w:val="0"/>
      <w:marRight w:val="0"/>
      <w:marTop w:val="0"/>
      <w:marBottom w:val="0"/>
      <w:divBdr>
        <w:top w:val="none" w:sz="0" w:space="0" w:color="auto"/>
        <w:left w:val="none" w:sz="0" w:space="0" w:color="auto"/>
        <w:bottom w:val="none" w:sz="0" w:space="0" w:color="auto"/>
        <w:right w:val="none" w:sz="0" w:space="0" w:color="auto"/>
      </w:divBdr>
    </w:div>
    <w:div w:id="435756592">
      <w:marLeft w:val="0"/>
      <w:marRight w:val="0"/>
      <w:marTop w:val="0"/>
      <w:marBottom w:val="0"/>
      <w:divBdr>
        <w:top w:val="none" w:sz="0" w:space="0" w:color="auto"/>
        <w:left w:val="none" w:sz="0" w:space="0" w:color="auto"/>
        <w:bottom w:val="none" w:sz="0" w:space="0" w:color="auto"/>
        <w:right w:val="none" w:sz="0" w:space="0" w:color="auto"/>
      </w:divBdr>
    </w:div>
    <w:div w:id="436026977">
      <w:marLeft w:val="480"/>
      <w:marRight w:val="0"/>
      <w:marTop w:val="0"/>
      <w:marBottom w:val="0"/>
      <w:divBdr>
        <w:top w:val="none" w:sz="0" w:space="0" w:color="auto"/>
        <w:left w:val="none" w:sz="0" w:space="0" w:color="auto"/>
        <w:bottom w:val="none" w:sz="0" w:space="0" w:color="auto"/>
        <w:right w:val="none" w:sz="0" w:space="0" w:color="auto"/>
      </w:divBdr>
    </w:div>
    <w:div w:id="436142127">
      <w:marLeft w:val="480"/>
      <w:marRight w:val="0"/>
      <w:marTop w:val="0"/>
      <w:marBottom w:val="0"/>
      <w:divBdr>
        <w:top w:val="none" w:sz="0" w:space="0" w:color="auto"/>
        <w:left w:val="none" w:sz="0" w:space="0" w:color="auto"/>
        <w:bottom w:val="none" w:sz="0" w:space="0" w:color="auto"/>
        <w:right w:val="none" w:sz="0" w:space="0" w:color="auto"/>
      </w:divBdr>
    </w:div>
    <w:div w:id="436143190">
      <w:marLeft w:val="480"/>
      <w:marRight w:val="0"/>
      <w:marTop w:val="0"/>
      <w:marBottom w:val="0"/>
      <w:divBdr>
        <w:top w:val="none" w:sz="0" w:space="0" w:color="auto"/>
        <w:left w:val="none" w:sz="0" w:space="0" w:color="auto"/>
        <w:bottom w:val="none" w:sz="0" w:space="0" w:color="auto"/>
        <w:right w:val="none" w:sz="0" w:space="0" w:color="auto"/>
      </w:divBdr>
    </w:div>
    <w:div w:id="436220612">
      <w:marLeft w:val="0"/>
      <w:marRight w:val="0"/>
      <w:marTop w:val="0"/>
      <w:marBottom w:val="0"/>
      <w:divBdr>
        <w:top w:val="none" w:sz="0" w:space="0" w:color="auto"/>
        <w:left w:val="none" w:sz="0" w:space="0" w:color="auto"/>
        <w:bottom w:val="none" w:sz="0" w:space="0" w:color="auto"/>
        <w:right w:val="none" w:sz="0" w:space="0" w:color="auto"/>
      </w:divBdr>
    </w:div>
    <w:div w:id="436288693">
      <w:marLeft w:val="480"/>
      <w:marRight w:val="0"/>
      <w:marTop w:val="0"/>
      <w:marBottom w:val="0"/>
      <w:divBdr>
        <w:top w:val="none" w:sz="0" w:space="0" w:color="auto"/>
        <w:left w:val="none" w:sz="0" w:space="0" w:color="auto"/>
        <w:bottom w:val="none" w:sz="0" w:space="0" w:color="auto"/>
        <w:right w:val="none" w:sz="0" w:space="0" w:color="auto"/>
      </w:divBdr>
    </w:div>
    <w:div w:id="436289480">
      <w:bodyDiv w:val="1"/>
      <w:marLeft w:val="0"/>
      <w:marRight w:val="0"/>
      <w:marTop w:val="0"/>
      <w:marBottom w:val="0"/>
      <w:divBdr>
        <w:top w:val="none" w:sz="0" w:space="0" w:color="auto"/>
        <w:left w:val="none" w:sz="0" w:space="0" w:color="auto"/>
        <w:bottom w:val="none" w:sz="0" w:space="0" w:color="auto"/>
        <w:right w:val="none" w:sz="0" w:space="0" w:color="auto"/>
      </w:divBdr>
    </w:div>
    <w:div w:id="436365744">
      <w:marLeft w:val="480"/>
      <w:marRight w:val="0"/>
      <w:marTop w:val="0"/>
      <w:marBottom w:val="0"/>
      <w:divBdr>
        <w:top w:val="none" w:sz="0" w:space="0" w:color="auto"/>
        <w:left w:val="none" w:sz="0" w:space="0" w:color="auto"/>
        <w:bottom w:val="none" w:sz="0" w:space="0" w:color="auto"/>
        <w:right w:val="none" w:sz="0" w:space="0" w:color="auto"/>
      </w:divBdr>
    </w:div>
    <w:div w:id="436602001">
      <w:bodyDiv w:val="1"/>
      <w:marLeft w:val="0"/>
      <w:marRight w:val="0"/>
      <w:marTop w:val="0"/>
      <w:marBottom w:val="0"/>
      <w:divBdr>
        <w:top w:val="none" w:sz="0" w:space="0" w:color="auto"/>
        <w:left w:val="none" w:sz="0" w:space="0" w:color="auto"/>
        <w:bottom w:val="none" w:sz="0" w:space="0" w:color="auto"/>
        <w:right w:val="none" w:sz="0" w:space="0" w:color="auto"/>
      </w:divBdr>
    </w:div>
    <w:div w:id="436606965">
      <w:marLeft w:val="0"/>
      <w:marRight w:val="0"/>
      <w:marTop w:val="0"/>
      <w:marBottom w:val="0"/>
      <w:divBdr>
        <w:top w:val="none" w:sz="0" w:space="0" w:color="auto"/>
        <w:left w:val="none" w:sz="0" w:space="0" w:color="auto"/>
        <w:bottom w:val="none" w:sz="0" w:space="0" w:color="auto"/>
        <w:right w:val="none" w:sz="0" w:space="0" w:color="auto"/>
      </w:divBdr>
    </w:div>
    <w:div w:id="436607296">
      <w:marLeft w:val="480"/>
      <w:marRight w:val="0"/>
      <w:marTop w:val="0"/>
      <w:marBottom w:val="0"/>
      <w:divBdr>
        <w:top w:val="none" w:sz="0" w:space="0" w:color="auto"/>
        <w:left w:val="none" w:sz="0" w:space="0" w:color="auto"/>
        <w:bottom w:val="none" w:sz="0" w:space="0" w:color="auto"/>
        <w:right w:val="none" w:sz="0" w:space="0" w:color="auto"/>
      </w:divBdr>
    </w:div>
    <w:div w:id="436675615">
      <w:bodyDiv w:val="1"/>
      <w:marLeft w:val="0"/>
      <w:marRight w:val="0"/>
      <w:marTop w:val="0"/>
      <w:marBottom w:val="0"/>
      <w:divBdr>
        <w:top w:val="none" w:sz="0" w:space="0" w:color="auto"/>
        <w:left w:val="none" w:sz="0" w:space="0" w:color="auto"/>
        <w:bottom w:val="none" w:sz="0" w:space="0" w:color="auto"/>
        <w:right w:val="none" w:sz="0" w:space="0" w:color="auto"/>
      </w:divBdr>
    </w:div>
    <w:div w:id="436677016">
      <w:marLeft w:val="480"/>
      <w:marRight w:val="0"/>
      <w:marTop w:val="0"/>
      <w:marBottom w:val="0"/>
      <w:divBdr>
        <w:top w:val="none" w:sz="0" w:space="0" w:color="auto"/>
        <w:left w:val="none" w:sz="0" w:space="0" w:color="auto"/>
        <w:bottom w:val="none" w:sz="0" w:space="0" w:color="auto"/>
        <w:right w:val="none" w:sz="0" w:space="0" w:color="auto"/>
      </w:divBdr>
    </w:div>
    <w:div w:id="436756244">
      <w:marLeft w:val="0"/>
      <w:marRight w:val="0"/>
      <w:marTop w:val="0"/>
      <w:marBottom w:val="0"/>
      <w:divBdr>
        <w:top w:val="none" w:sz="0" w:space="0" w:color="auto"/>
        <w:left w:val="none" w:sz="0" w:space="0" w:color="auto"/>
        <w:bottom w:val="none" w:sz="0" w:space="0" w:color="auto"/>
        <w:right w:val="none" w:sz="0" w:space="0" w:color="auto"/>
      </w:divBdr>
    </w:div>
    <w:div w:id="436757908">
      <w:bodyDiv w:val="1"/>
      <w:marLeft w:val="0"/>
      <w:marRight w:val="0"/>
      <w:marTop w:val="0"/>
      <w:marBottom w:val="0"/>
      <w:divBdr>
        <w:top w:val="none" w:sz="0" w:space="0" w:color="auto"/>
        <w:left w:val="none" w:sz="0" w:space="0" w:color="auto"/>
        <w:bottom w:val="none" w:sz="0" w:space="0" w:color="auto"/>
        <w:right w:val="none" w:sz="0" w:space="0" w:color="auto"/>
      </w:divBdr>
    </w:div>
    <w:div w:id="436798837">
      <w:bodyDiv w:val="1"/>
      <w:marLeft w:val="0"/>
      <w:marRight w:val="0"/>
      <w:marTop w:val="0"/>
      <w:marBottom w:val="0"/>
      <w:divBdr>
        <w:top w:val="none" w:sz="0" w:space="0" w:color="auto"/>
        <w:left w:val="none" w:sz="0" w:space="0" w:color="auto"/>
        <w:bottom w:val="none" w:sz="0" w:space="0" w:color="auto"/>
        <w:right w:val="none" w:sz="0" w:space="0" w:color="auto"/>
      </w:divBdr>
    </w:div>
    <w:div w:id="436800572">
      <w:marLeft w:val="480"/>
      <w:marRight w:val="0"/>
      <w:marTop w:val="0"/>
      <w:marBottom w:val="0"/>
      <w:divBdr>
        <w:top w:val="none" w:sz="0" w:space="0" w:color="auto"/>
        <w:left w:val="none" w:sz="0" w:space="0" w:color="auto"/>
        <w:bottom w:val="none" w:sz="0" w:space="0" w:color="auto"/>
        <w:right w:val="none" w:sz="0" w:space="0" w:color="auto"/>
      </w:divBdr>
    </w:div>
    <w:div w:id="436828111">
      <w:marLeft w:val="0"/>
      <w:marRight w:val="0"/>
      <w:marTop w:val="0"/>
      <w:marBottom w:val="0"/>
      <w:divBdr>
        <w:top w:val="none" w:sz="0" w:space="0" w:color="auto"/>
        <w:left w:val="none" w:sz="0" w:space="0" w:color="auto"/>
        <w:bottom w:val="none" w:sz="0" w:space="0" w:color="auto"/>
        <w:right w:val="none" w:sz="0" w:space="0" w:color="auto"/>
      </w:divBdr>
    </w:div>
    <w:div w:id="437064028">
      <w:marLeft w:val="480"/>
      <w:marRight w:val="0"/>
      <w:marTop w:val="0"/>
      <w:marBottom w:val="0"/>
      <w:divBdr>
        <w:top w:val="none" w:sz="0" w:space="0" w:color="auto"/>
        <w:left w:val="none" w:sz="0" w:space="0" w:color="auto"/>
        <w:bottom w:val="none" w:sz="0" w:space="0" w:color="auto"/>
        <w:right w:val="none" w:sz="0" w:space="0" w:color="auto"/>
      </w:divBdr>
    </w:div>
    <w:div w:id="437071103">
      <w:bodyDiv w:val="1"/>
      <w:marLeft w:val="0"/>
      <w:marRight w:val="0"/>
      <w:marTop w:val="0"/>
      <w:marBottom w:val="0"/>
      <w:divBdr>
        <w:top w:val="none" w:sz="0" w:space="0" w:color="auto"/>
        <w:left w:val="none" w:sz="0" w:space="0" w:color="auto"/>
        <w:bottom w:val="none" w:sz="0" w:space="0" w:color="auto"/>
        <w:right w:val="none" w:sz="0" w:space="0" w:color="auto"/>
      </w:divBdr>
    </w:div>
    <w:div w:id="437137056">
      <w:marLeft w:val="480"/>
      <w:marRight w:val="0"/>
      <w:marTop w:val="0"/>
      <w:marBottom w:val="0"/>
      <w:divBdr>
        <w:top w:val="none" w:sz="0" w:space="0" w:color="auto"/>
        <w:left w:val="none" w:sz="0" w:space="0" w:color="auto"/>
        <w:bottom w:val="none" w:sz="0" w:space="0" w:color="auto"/>
        <w:right w:val="none" w:sz="0" w:space="0" w:color="auto"/>
      </w:divBdr>
    </w:div>
    <w:div w:id="437143127">
      <w:marLeft w:val="0"/>
      <w:marRight w:val="0"/>
      <w:marTop w:val="0"/>
      <w:marBottom w:val="0"/>
      <w:divBdr>
        <w:top w:val="none" w:sz="0" w:space="0" w:color="auto"/>
        <w:left w:val="none" w:sz="0" w:space="0" w:color="auto"/>
        <w:bottom w:val="none" w:sz="0" w:space="0" w:color="auto"/>
        <w:right w:val="none" w:sz="0" w:space="0" w:color="auto"/>
      </w:divBdr>
    </w:div>
    <w:div w:id="437214176">
      <w:bodyDiv w:val="1"/>
      <w:marLeft w:val="0"/>
      <w:marRight w:val="0"/>
      <w:marTop w:val="0"/>
      <w:marBottom w:val="0"/>
      <w:divBdr>
        <w:top w:val="none" w:sz="0" w:space="0" w:color="auto"/>
        <w:left w:val="none" w:sz="0" w:space="0" w:color="auto"/>
        <w:bottom w:val="none" w:sz="0" w:space="0" w:color="auto"/>
        <w:right w:val="none" w:sz="0" w:space="0" w:color="auto"/>
      </w:divBdr>
    </w:div>
    <w:div w:id="437220463">
      <w:marLeft w:val="480"/>
      <w:marRight w:val="0"/>
      <w:marTop w:val="0"/>
      <w:marBottom w:val="0"/>
      <w:divBdr>
        <w:top w:val="none" w:sz="0" w:space="0" w:color="auto"/>
        <w:left w:val="none" w:sz="0" w:space="0" w:color="auto"/>
        <w:bottom w:val="none" w:sz="0" w:space="0" w:color="auto"/>
        <w:right w:val="none" w:sz="0" w:space="0" w:color="auto"/>
      </w:divBdr>
    </w:div>
    <w:div w:id="437257887">
      <w:bodyDiv w:val="1"/>
      <w:marLeft w:val="0"/>
      <w:marRight w:val="0"/>
      <w:marTop w:val="0"/>
      <w:marBottom w:val="0"/>
      <w:divBdr>
        <w:top w:val="none" w:sz="0" w:space="0" w:color="auto"/>
        <w:left w:val="none" w:sz="0" w:space="0" w:color="auto"/>
        <w:bottom w:val="none" w:sz="0" w:space="0" w:color="auto"/>
        <w:right w:val="none" w:sz="0" w:space="0" w:color="auto"/>
      </w:divBdr>
    </w:div>
    <w:div w:id="437334030">
      <w:marLeft w:val="480"/>
      <w:marRight w:val="0"/>
      <w:marTop w:val="0"/>
      <w:marBottom w:val="0"/>
      <w:divBdr>
        <w:top w:val="none" w:sz="0" w:space="0" w:color="auto"/>
        <w:left w:val="none" w:sz="0" w:space="0" w:color="auto"/>
        <w:bottom w:val="none" w:sz="0" w:space="0" w:color="auto"/>
        <w:right w:val="none" w:sz="0" w:space="0" w:color="auto"/>
      </w:divBdr>
    </w:div>
    <w:div w:id="437481678">
      <w:marLeft w:val="0"/>
      <w:marRight w:val="0"/>
      <w:marTop w:val="0"/>
      <w:marBottom w:val="0"/>
      <w:divBdr>
        <w:top w:val="none" w:sz="0" w:space="0" w:color="auto"/>
        <w:left w:val="none" w:sz="0" w:space="0" w:color="auto"/>
        <w:bottom w:val="none" w:sz="0" w:space="0" w:color="auto"/>
        <w:right w:val="none" w:sz="0" w:space="0" w:color="auto"/>
      </w:divBdr>
    </w:div>
    <w:div w:id="437601973">
      <w:bodyDiv w:val="1"/>
      <w:marLeft w:val="0"/>
      <w:marRight w:val="0"/>
      <w:marTop w:val="0"/>
      <w:marBottom w:val="0"/>
      <w:divBdr>
        <w:top w:val="none" w:sz="0" w:space="0" w:color="auto"/>
        <w:left w:val="none" w:sz="0" w:space="0" w:color="auto"/>
        <w:bottom w:val="none" w:sz="0" w:space="0" w:color="auto"/>
        <w:right w:val="none" w:sz="0" w:space="0" w:color="auto"/>
      </w:divBdr>
    </w:div>
    <w:div w:id="437607531">
      <w:marLeft w:val="480"/>
      <w:marRight w:val="0"/>
      <w:marTop w:val="0"/>
      <w:marBottom w:val="0"/>
      <w:divBdr>
        <w:top w:val="none" w:sz="0" w:space="0" w:color="auto"/>
        <w:left w:val="none" w:sz="0" w:space="0" w:color="auto"/>
        <w:bottom w:val="none" w:sz="0" w:space="0" w:color="auto"/>
        <w:right w:val="none" w:sz="0" w:space="0" w:color="auto"/>
      </w:divBdr>
    </w:div>
    <w:div w:id="437723104">
      <w:marLeft w:val="480"/>
      <w:marRight w:val="0"/>
      <w:marTop w:val="0"/>
      <w:marBottom w:val="0"/>
      <w:divBdr>
        <w:top w:val="none" w:sz="0" w:space="0" w:color="auto"/>
        <w:left w:val="none" w:sz="0" w:space="0" w:color="auto"/>
        <w:bottom w:val="none" w:sz="0" w:space="0" w:color="auto"/>
        <w:right w:val="none" w:sz="0" w:space="0" w:color="auto"/>
      </w:divBdr>
    </w:div>
    <w:div w:id="437724371">
      <w:bodyDiv w:val="1"/>
      <w:marLeft w:val="0"/>
      <w:marRight w:val="0"/>
      <w:marTop w:val="0"/>
      <w:marBottom w:val="0"/>
      <w:divBdr>
        <w:top w:val="none" w:sz="0" w:space="0" w:color="auto"/>
        <w:left w:val="none" w:sz="0" w:space="0" w:color="auto"/>
        <w:bottom w:val="none" w:sz="0" w:space="0" w:color="auto"/>
        <w:right w:val="none" w:sz="0" w:space="0" w:color="auto"/>
      </w:divBdr>
    </w:div>
    <w:div w:id="437792556">
      <w:marLeft w:val="480"/>
      <w:marRight w:val="0"/>
      <w:marTop w:val="0"/>
      <w:marBottom w:val="0"/>
      <w:divBdr>
        <w:top w:val="none" w:sz="0" w:space="0" w:color="auto"/>
        <w:left w:val="none" w:sz="0" w:space="0" w:color="auto"/>
        <w:bottom w:val="none" w:sz="0" w:space="0" w:color="auto"/>
        <w:right w:val="none" w:sz="0" w:space="0" w:color="auto"/>
      </w:divBdr>
    </w:div>
    <w:div w:id="437795972">
      <w:marLeft w:val="0"/>
      <w:marRight w:val="0"/>
      <w:marTop w:val="0"/>
      <w:marBottom w:val="0"/>
      <w:divBdr>
        <w:top w:val="none" w:sz="0" w:space="0" w:color="auto"/>
        <w:left w:val="none" w:sz="0" w:space="0" w:color="auto"/>
        <w:bottom w:val="none" w:sz="0" w:space="0" w:color="auto"/>
        <w:right w:val="none" w:sz="0" w:space="0" w:color="auto"/>
      </w:divBdr>
    </w:div>
    <w:div w:id="437801747">
      <w:marLeft w:val="480"/>
      <w:marRight w:val="0"/>
      <w:marTop w:val="0"/>
      <w:marBottom w:val="0"/>
      <w:divBdr>
        <w:top w:val="none" w:sz="0" w:space="0" w:color="auto"/>
        <w:left w:val="none" w:sz="0" w:space="0" w:color="auto"/>
        <w:bottom w:val="none" w:sz="0" w:space="0" w:color="auto"/>
        <w:right w:val="none" w:sz="0" w:space="0" w:color="auto"/>
      </w:divBdr>
    </w:div>
    <w:div w:id="437868516">
      <w:marLeft w:val="480"/>
      <w:marRight w:val="0"/>
      <w:marTop w:val="0"/>
      <w:marBottom w:val="0"/>
      <w:divBdr>
        <w:top w:val="none" w:sz="0" w:space="0" w:color="auto"/>
        <w:left w:val="none" w:sz="0" w:space="0" w:color="auto"/>
        <w:bottom w:val="none" w:sz="0" w:space="0" w:color="auto"/>
        <w:right w:val="none" w:sz="0" w:space="0" w:color="auto"/>
      </w:divBdr>
    </w:div>
    <w:div w:id="437915235">
      <w:marLeft w:val="480"/>
      <w:marRight w:val="0"/>
      <w:marTop w:val="0"/>
      <w:marBottom w:val="0"/>
      <w:divBdr>
        <w:top w:val="none" w:sz="0" w:space="0" w:color="auto"/>
        <w:left w:val="none" w:sz="0" w:space="0" w:color="auto"/>
        <w:bottom w:val="none" w:sz="0" w:space="0" w:color="auto"/>
        <w:right w:val="none" w:sz="0" w:space="0" w:color="auto"/>
      </w:divBdr>
    </w:div>
    <w:div w:id="438066140">
      <w:marLeft w:val="480"/>
      <w:marRight w:val="0"/>
      <w:marTop w:val="0"/>
      <w:marBottom w:val="0"/>
      <w:divBdr>
        <w:top w:val="none" w:sz="0" w:space="0" w:color="auto"/>
        <w:left w:val="none" w:sz="0" w:space="0" w:color="auto"/>
        <w:bottom w:val="none" w:sz="0" w:space="0" w:color="auto"/>
        <w:right w:val="none" w:sz="0" w:space="0" w:color="auto"/>
      </w:divBdr>
    </w:div>
    <w:div w:id="438067899">
      <w:marLeft w:val="480"/>
      <w:marRight w:val="0"/>
      <w:marTop w:val="0"/>
      <w:marBottom w:val="0"/>
      <w:divBdr>
        <w:top w:val="none" w:sz="0" w:space="0" w:color="auto"/>
        <w:left w:val="none" w:sz="0" w:space="0" w:color="auto"/>
        <w:bottom w:val="none" w:sz="0" w:space="0" w:color="auto"/>
        <w:right w:val="none" w:sz="0" w:space="0" w:color="auto"/>
      </w:divBdr>
    </w:div>
    <w:div w:id="438184727">
      <w:marLeft w:val="480"/>
      <w:marRight w:val="0"/>
      <w:marTop w:val="0"/>
      <w:marBottom w:val="0"/>
      <w:divBdr>
        <w:top w:val="none" w:sz="0" w:space="0" w:color="auto"/>
        <w:left w:val="none" w:sz="0" w:space="0" w:color="auto"/>
        <w:bottom w:val="none" w:sz="0" w:space="0" w:color="auto"/>
        <w:right w:val="none" w:sz="0" w:space="0" w:color="auto"/>
      </w:divBdr>
    </w:div>
    <w:div w:id="438255361">
      <w:marLeft w:val="480"/>
      <w:marRight w:val="0"/>
      <w:marTop w:val="0"/>
      <w:marBottom w:val="0"/>
      <w:divBdr>
        <w:top w:val="none" w:sz="0" w:space="0" w:color="auto"/>
        <w:left w:val="none" w:sz="0" w:space="0" w:color="auto"/>
        <w:bottom w:val="none" w:sz="0" w:space="0" w:color="auto"/>
        <w:right w:val="none" w:sz="0" w:space="0" w:color="auto"/>
      </w:divBdr>
    </w:div>
    <w:div w:id="438306356">
      <w:marLeft w:val="480"/>
      <w:marRight w:val="0"/>
      <w:marTop w:val="0"/>
      <w:marBottom w:val="0"/>
      <w:divBdr>
        <w:top w:val="none" w:sz="0" w:space="0" w:color="auto"/>
        <w:left w:val="none" w:sz="0" w:space="0" w:color="auto"/>
        <w:bottom w:val="none" w:sz="0" w:space="0" w:color="auto"/>
        <w:right w:val="none" w:sz="0" w:space="0" w:color="auto"/>
      </w:divBdr>
    </w:div>
    <w:div w:id="438331389">
      <w:marLeft w:val="0"/>
      <w:marRight w:val="0"/>
      <w:marTop w:val="0"/>
      <w:marBottom w:val="0"/>
      <w:divBdr>
        <w:top w:val="none" w:sz="0" w:space="0" w:color="auto"/>
        <w:left w:val="none" w:sz="0" w:space="0" w:color="auto"/>
        <w:bottom w:val="none" w:sz="0" w:space="0" w:color="auto"/>
        <w:right w:val="none" w:sz="0" w:space="0" w:color="auto"/>
      </w:divBdr>
    </w:div>
    <w:div w:id="438373125">
      <w:marLeft w:val="0"/>
      <w:marRight w:val="0"/>
      <w:marTop w:val="0"/>
      <w:marBottom w:val="0"/>
      <w:divBdr>
        <w:top w:val="none" w:sz="0" w:space="0" w:color="auto"/>
        <w:left w:val="none" w:sz="0" w:space="0" w:color="auto"/>
        <w:bottom w:val="none" w:sz="0" w:space="0" w:color="auto"/>
        <w:right w:val="none" w:sz="0" w:space="0" w:color="auto"/>
      </w:divBdr>
    </w:div>
    <w:div w:id="438380257">
      <w:bodyDiv w:val="1"/>
      <w:marLeft w:val="0"/>
      <w:marRight w:val="0"/>
      <w:marTop w:val="0"/>
      <w:marBottom w:val="0"/>
      <w:divBdr>
        <w:top w:val="none" w:sz="0" w:space="0" w:color="auto"/>
        <w:left w:val="none" w:sz="0" w:space="0" w:color="auto"/>
        <w:bottom w:val="none" w:sz="0" w:space="0" w:color="auto"/>
        <w:right w:val="none" w:sz="0" w:space="0" w:color="auto"/>
      </w:divBdr>
    </w:div>
    <w:div w:id="438448192">
      <w:marLeft w:val="480"/>
      <w:marRight w:val="0"/>
      <w:marTop w:val="0"/>
      <w:marBottom w:val="0"/>
      <w:divBdr>
        <w:top w:val="none" w:sz="0" w:space="0" w:color="auto"/>
        <w:left w:val="none" w:sz="0" w:space="0" w:color="auto"/>
        <w:bottom w:val="none" w:sz="0" w:space="0" w:color="auto"/>
        <w:right w:val="none" w:sz="0" w:space="0" w:color="auto"/>
      </w:divBdr>
    </w:div>
    <w:div w:id="438449241">
      <w:marLeft w:val="480"/>
      <w:marRight w:val="0"/>
      <w:marTop w:val="0"/>
      <w:marBottom w:val="0"/>
      <w:divBdr>
        <w:top w:val="none" w:sz="0" w:space="0" w:color="auto"/>
        <w:left w:val="none" w:sz="0" w:space="0" w:color="auto"/>
        <w:bottom w:val="none" w:sz="0" w:space="0" w:color="auto"/>
        <w:right w:val="none" w:sz="0" w:space="0" w:color="auto"/>
      </w:divBdr>
    </w:div>
    <w:div w:id="438450431">
      <w:marLeft w:val="480"/>
      <w:marRight w:val="0"/>
      <w:marTop w:val="0"/>
      <w:marBottom w:val="0"/>
      <w:divBdr>
        <w:top w:val="none" w:sz="0" w:space="0" w:color="auto"/>
        <w:left w:val="none" w:sz="0" w:space="0" w:color="auto"/>
        <w:bottom w:val="none" w:sz="0" w:space="0" w:color="auto"/>
        <w:right w:val="none" w:sz="0" w:space="0" w:color="auto"/>
      </w:divBdr>
    </w:div>
    <w:div w:id="438450865">
      <w:marLeft w:val="0"/>
      <w:marRight w:val="0"/>
      <w:marTop w:val="0"/>
      <w:marBottom w:val="0"/>
      <w:divBdr>
        <w:top w:val="none" w:sz="0" w:space="0" w:color="auto"/>
        <w:left w:val="none" w:sz="0" w:space="0" w:color="auto"/>
        <w:bottom w:val="none" w:sz="0" w:space="0" w:color="auto"/>
        <w:right w:val="none" w:sz="0" w:space="0" w:color="auto"/>
      </w:divBdr>
    </w:div>
    <w:div w:id="438453681">
      <w:marLeft w:val="480"/>
      <w:marRight w:val="0"/>
      <w:marTop w:val="0"/>
      <w:marBottom w:val="0"/>
      <w:divBdr>
        <w:top w:val="none" w:sz="0" w:space="0" w:color="auto"/>
        <w:left w:val="none" w:sz="0" w:space="0" w:color="auto"/>
        <w:bottom w:val="none" w:sz="0" w:space="0" w:color="auto"/>
        <w:right w:val="none" w:sz="0" w:space="0" w:color="auto"/>
      </w:divBdr>
    </w:div>
    <w:div w:id="438527986">
      <w:bodyDiv w:val="1"/>
      <w:marLeft w:val="0"/>
      <w:marRight w:val="0"/>
      <w:marTop w:val="0"/>
      <w:marBottom w:val="0"/>
      <w:divBdr>
        <w:top w:val="none" w:sz="0" w:space="0" w:color="auto"/>
        <w:left w:val="none" w:sz="0" w:space="0" w:color="auto"/>
        <w:bottom w:val="none" w:sz="0" w:space="0" w:color="auto"/>
        <w:right w:val="none" w:sz="0" w:space="0" w:color="auto"/>
      </w:divBdr>
    </w:div>
    <w:div w:id="438532147">
      <w:marLeft w:val="0"/>
      <w:marRight w:val="0"/>
      <w:marTop w:val="0"/>
      <w:marBottom w:val="0"/>
      <w:divBdr>
        <w:top w:val="none" w:sz="0" w:space="0" w:color="auto"/>
        <w:left w:val="none" w:sz="0" w:space="0" w:color="auto"/>
        <w:bottom w:val="none" w:sz="0" w:space="0" w:color="auto"/>
        <w:right w:val="none" w:sz="0" w:space="0" w:color="auto"/>
      </w:divBdr>
    </w:div>
    <w:div w:id="438569120">
      <w:marLeft w:val="480"/>
      <w:marRight w:val="0"/>
      <w:marTop w:val="0"/>
      <w:marBottom w:val="0"/>
      <w:divBdr>
        <w:top w:val="none" w:sz="0" w:space="0" w:color="auto"/>
        <w:left w:val="none" w:sz="0" w:space="0" w:color="auto"/>
        <w:bottom w:val="none" w:sz="0" w:space="0" w:color="auto"/>
        <w:right w:val="none" w:sz="0" w:space="0" w:color="auto"/>
      </w:divBdr>
    </w:div>
    <w:div w:id="438716651">
      <w:marLeft w:val="480"/>
      <w:marRight w:val="0"/>
      <w:marTop w:val="0"/>
      <w:marBottom w:val="0"/>
      <w:divBdr>
        <w:top w:val="none" w:sz="0" w:space="0" w:color="auto"/>
        <w:left w:val="none" w:sz="0" w:space="0" w:color="auto"/>
        <w:bottom w:val="none" w:sz="0" w:space="0" w:color="auto"/>
        <w:right w:val="none" w:sz="0" w:space="0" w:color="auto"/>
      </w:divBdr>
    </w:div>
    <w:div w:id="438717647">
      <w:marLeft w:val="480"/>
      <w:marRight w:val="0"/>
      <w:marTop w:val="0"/>
      <w:marBottom w:val="0"/>
      <w:divBdr>
        <w:top w:val="none" w:sz="0" w:space="0" w:color="auto"/>
        <w:left w:val="none" w:sz="0" w:space="0" w:color="auto"/>
        <w:bottom w:val="none" w:sz="0" w:space="0" w:color="auto"/>
        <w:right w:val="none" w:sz="0" w:space="0" w:color="auto"/>
      </w:divBdr>
    </w:div>
    <w:div w:id="438717885">
      <w:marLeft w:val="480"/>
      <w:marRight w:val="0"/>
      <w:marTop w:val="0"/>
      <w:marBottom w:val="0"/>
      <w:divBdr>
        <w:top w:val="none" w:sz="0" w:space="0" w:color="auto"/>
        <w:left w:val="none" w:sz="0" w:space="0" w:color="auto"/>
        <w:bottom w:val="none" w:sz="0" w:space="0" w:color="auto"/>
        <w:right w:val="none" w:sz="0" w:space="0" w:color="auto"/>
      </w:divBdr>
    </w:div>
    <w:div w:id="438768245">
      <w:marLeft w:val="0"/>
      <w:marRight w:val="0"/>
      <w:marTop w:val="0"/>
      <w:marBottom w:val="0"/>
      <w:divBdr>
        <w:top w:val="none" w:sz="0" w:space="0" w:color="auto"/>
        <w:left w:val="none" w:sz="0" w:space="0" w:color="auto"/>
        <w:bottom w:val="none" w:sz="0" w:space="0" w:color="auto"/>
        <w:right w:val="none" w:sz="0" w:space="0" w:color="auto"/>
      </w:divBdr>
    </w:div>
    <w:div w:id="438793847">
      <w:marLeft w:val="480"/>
      <w:marRight w:val="0"/>
      <w:marTop w:val="0"/>
      <w:marBottom w:val="0"/>
      <w:divBdr>
        <w:top w:val="none" w:sz="0" w:space="0" w:color="auto"/>
        <w:left w:val="none" w:sz="0" w:space="0" w:color="auto"/>
        <w:bottom w:val="none" w:sz="0" w:space="0" w:color="auto"/>
        <w:right w:val="none" w:sz="0" w:space="0" w:color="auto"/>
      </w:divBdr>
    </w:div>
    <w:div w:id="438839210">
      <w:marLeft w:val="480"/>
      <w:marRight w:val="0"/>
      <w:marTop w:val="0"/>
      <w:marBottom w:val="0"/>
      <w:divBdr>
        <w:top w:val="none" w:sz="0" w:space="0" w:color="auto"/>
        <w:left w:val="none" w:sz="0" w:space="0" w:color="auto"/>
        <w:bottom w:val="none" w:sz="0" w:space="0" w:color="auto"/>
        <w:right w:val="none" w:sz="0" w:space="0" w:color="auto"/>
      </w:divBdr>
    </w:div>
    <w:div w:id="439032278">
      <w:bodyDiv w:val="1"/>
      <w:marLeft w:val="0"/>
      <w:marRight w:val="0"/>
      <w:marTop w:val="0"/>
      <w:marBottom w:val="0"/>
      <w:divBdr>
        <w:top w:val="none" w:sz="0" w:space="0" w:color="auto"/>
        <w:left w:val="none" w:sz="0" w:space="0" w:color="auto"/>
        <w:bottom w:val="none" w:sz="0" w:space="0" w:color="auto"/>
        <w:right w:val="none" w:sz="0" w:space="0" w:color="auto"/>
      </w:divBdr>
    </w:div>
    <w:div w:id="439034776">
      <w:marLeft w:val="0"/>
      <w:marRight w:val="0"/>
      <w:marTop w:val="0"/>
      <w:marBottom w:val="0"/>
      <w:divBdr>
        <w:top w:val="none" w:sz="0" w:space="0" w:color="auto"/>
        <w:left w:val="none" w:sz="0" w:space="0" w:color="auto"/>
        <w:bottom w:val="none" w:sz="0" w:space="0" w:color="auto"/>
        <w:right w:val="none" w:sz="0" w:space="0" w:color="auto"/>
      </w:divBdr>
    </w:div>
    <w:div w:id="439104683">
      <w:marLeft w:val="480"/>
      <w:marRight w:val="0"/>
      <w:marTop w:val="0"/>
      <w:marBottom w:val="0"/>
      <w:divBdr>
        <w:top w:val="none" w:sz="0" w:space="0" w:color="auto"/>
        <w:left w:val="none" w:sz="0" w:space="0" w:color="auto"/>
        <w:bottom w:val="none" w:sz="0" w:space="0" w:color="auto"/>
        <w:right w:val="none" w:sz="0" w:space="0" w:color="auto"/>
      </w:divBdr>
    </w:div>
    <w:div w:id="439105891">
      <w:marLeft w:val="0"/>
      <w:marRight w:val="0"/>
      <w:marTop w:val="0"/>
      <w:marBottom w:val="0"/>
      <w:divBdr>
        <w:top w:val="none" w:sz="0" w:space="0" w:color="auto"/>
        <w:left w:val="none" w:sz="0" w:space="0" w:color="auto"/>
        <w:bottom w:val="none" w:sz="0" w:space="0" w:color="auto"/>
        <w:right w:val="none" w:sz="0" w:space="0" w:color="auto"/>
      </w:divBdr>
    </w:div>
    <w:div w:id="439106783">
      <w:marLeft w:val="0"/>
      <w:marRight w:val="0"/>
      <w:marTop w:val="0"/>
      <w:marBottom w:val="0"/>
      <w:divBdr>
        <w:top w:val="none" w:sz="0" w:space="0" w:color="auto"/>
        <w:left w:val="none" w:sz="0" w:space="0" w:color="auto"/>
        <w:bottom w:val="none" w:sz="0" w:space="0" w:color="auto"/>
        <w:right w:val="none" w:sz="0" w:space="0" w:color="auto"/>
      </w:divBdr>
    </w:div>
    <w:div w:id="439109455">
      <w:bodyDiv w:val="1"/>
      <w:marLeft w:val="0"/>
      <w:marRight w:val="0"/>
      <w:marTop w:val="0"/>
      <w:marBottom w:val="0"/>
      <w:divBdr>
        <w:top w:val="none" w:sz="0" w:space="0" w:color="auto"/>
        <w:left w:val="none" w:sz="0" w:space="0" w:color="auto"/>
        <w:bottom w:val="none" w:sz="0" w:space="0" w:color="auto"/>
        <w:right w:val="none" w:sz="0" w:space="0" w:color="auto"/>
      </w:divBdr>
    </w:div>
    <w:div w:id="439181314">
      <w:bodyDiv w:val="1"/>
      <w:marLeft w:val="0"/>
      <w:marRight w:val="0"/>
      <w:marTop w:val="0"/>
      <w:marBottom w:val="0"/>
      <w:divBdr>
        <w:top w:val="none" w:sz="0" w:space="0" w:color="auto"/>
        <w:left w:val="none" w:sz="0" w:space="0" w:color="auto"/>
        <w:bottom w:val="none" w:sz="0" w:space="0" w:color="auto"/>
        <w:right w:val="none" w:sz="0" w:space="0" w:color="auto"/>
      </w:divBdr>
    </w:div>
    <w:div w:id="439224241">
      <w:bodyDiv w:val="1"/>
      <w:marLeft w:val="0"/>
      <w:marRight w:val="0"/>
      <w:marTop w:val="0"/>
      <w:marBottom w:val="0"/>
      <w:divBdr>
        <w:top w:val="none" w:sz="0" w:space="0" w:color="auto"/>
        <w:left w:val="none" w:sz="0" w:space="0" w:color="auto"/>
        <w:bottom w:val="none" w:sz="0" w:space="0" w:color="auto"/>
        <w:right w:val="none" w:sz="0" w:space="0" w:color="auto"/>
      </w:divBdr>
    </w:div>
    <w:div w:id="439229487">
      <w:marLeft w:val="480"/>
      <w:marRight w:val="0"/>
      <w:marTop w:val="0"/>
      <w:marBottom w:val="0"/>
      <w:divBdr>
        <w:top w:val="none" w:sz="0" w:space="0" w:color="auto"/>
        <w:left w:val="none" w:sz="0" w:space="0" w:color="auto"/>
        <w:bottom w:val="none" w:sz="0" w:space="0" w:color="auto"/>
        <w:right w:val="none" w:sz="0" w:space="0" w:color="auto"/>
      </w:divBdr>
    </w:div>
    <w:div w:id="439254735">
      <w:marLeft w:val="480"/>
      <w:marRight w:val="0"/>
      <w:marTop w:val="0"/>
      <w:marBottom w:val="0"/>
      <w:divBdr>
        <w:top w:val="none" w:sz="0" w:space="0" w:color="auto"/>
        <w:left w:val="none" w:sz="0" w:space="0" w:color="auto"/>
        <w:bottom w:val="none" w:sz="0" w:space="0" w:color="auto"/>
        <w:right w:val="none" w:sz="0" w:space="0" w:color="auto"/>
      </w:divBdr>
    </w:div>
    <w:div w:id="439301901">
      <w:marLeft w:val="480"/>
      <w:marRight w:val="0"/>
      <w:marTop w:val="0"/>
      <w:marBottom w:val="0"/>
      <w:divBdr>
        <w:top w:val="none" w:sz="0" w:space="0" w:color="auto"/>
        <w:left w:val="none" w:sz="0" w:space="0" w:color="auto"/>
        <w:bottom w:val="none" w:sz="0" w:space="0" w:color="auto"/>
        <w:right w:val="none" w:sz="0" w:space="0" w:color="auto"/>
      </w:divBdr>
    </w:div>
    <w:div w:id="439419733">
      <w:marLeft w:val="480"/>
      <w:marRight w:val="0"/>
      <w:marTop w:val="0"/>
      <w:marBottom w:val="0"/>
      <w:divBdr>
        <w:top w:val="none" w:sz="0" w:space="0" w:color="auto"/>
        <w:left w:val="none" w:sz="0" w:space="0" w:color="auto"/>
        <w:bottom w:val="none" w:sz="0" w:space="0" w:color="auto"/>
        <w:right w:val="none" w:sz="0" w:space="0" w:color="auto"/>
      </w:divBdr>
    </w:div>
    <w:div w:id="439421791">
      <w:bodyDiv w:val="1"/>
      <w:marLeft w:val="0"/>
      <w:marRight w:val="0"/>
      <w:marTop w:val="0"/>
      <w:marBottom w:val="0"/>
      <w:divBdr>
        <w:top w:val="none" w:sz="0" w:space="0" w:color="auto"/>
        <w:left w:val="none" w:sz="0" w:space="0" w:color="auto"/>
        <w:bottom w:val="none" w:sz="0" w:space="0" w:color="auto"/>
        <w:right w:val="none" w:sz="0" w:space="0" w:color="auto"/>
      </w:divBdr>
    </w:div>
    <w:div w:id="439495573">
      <w:marLeft w:val="480"/>
      <w:marRight w:val="0"/>
      <w:marTop w:val="0"/>
      <w:marBottom w:val="0"/>
      <w:divBdr>
        <w:top w:val="none" w:sz="0" w:space="0" w:color="auto"/>
        <w:left w:val="none" w:sz="0" w:space="0" w:color="auto"/>
        <w:bottom w:val="none" w:sz="0" w:space="0" w:color="auto"/>
        <w:right w:val="none" w:sz="0" w:space="0" w:color="auto"/>
      </w:divBdr>
    </w:div>
    <w:div w:id="439571721">
      <w:marLeft w:val="480"/>
      <w:marRight w:val="0"/>
      <w:marTop w:val="0"/>
      <w:marBottom w:val="0"/>
      <w:divBdr>
        <w:top w:val="none" w:sz="0" w:space="0" w:color="auto"/>
        <w:left w:val="none" w:sz="0" w:space="0" w:color="auto"/>
        <w:bottom w:val="none" w:sz="0" w:space="0" w:color="auto"/>
        <w:right w:val="none" w:sz="0" w:space="0" w:color="auto"/>
      </w:divBdr>
    </w:div>
    <w:div w:id="439643121">
      <w:bodyDiv w:val="1"/>
      <w:marLeft w:val="0"/>
      <w:marRight w:val="0"/>
      <w:marTop w:val="0"/>
      <w:marBottom w:val="0"/>
      <w:divBdr>
        <w:top w:val="none" w:sz="0" w:space="0" w:color="auto"/>
        <w:left w:val="none" w:sz="0" w:space="0" w:color="auto"/>
        <w:bottom w:val="none" w:sz="0" w:space="0" w:color="auto"/>
        <w:right w:val="none" w:sz="0" w:space="0" w:color="auto"/>
      </w:divBdr>
    </w:div>
    <w:div w:id="439647050">
      <w:marLeft w:val="480"/>
      <w:marRight w:val="0"/>
      <w:marTop w:val="0"/>
      <w:marBottom w:val="0"/>
      <w:divBdr>
        <w:top w:val="none" w:sz="0" w:space="0" w:color="auto"/>
        <w:left w:val="none" w:sz="0" w:space="0" w:color="auto"/>
        <w:bottom w:val="none" w:sz="0" w:space="0" w:color="auto"/>
        <w:right w:val="none" w:sz="0" w:space="0" w:color="auto"/>
      </w:divBdr>
    </w:div>
    <w:div w:id="439758654">
      <w:marLeft w:val="480"/>
      <w:marRight w:val="0"/>
      <w:marTop w:val="0"/>
      <w:marBottom w:val="0"/>
      <w:divBdr>
        <w:top w:val="none" w:sz="0" w:space="0" w:color="auto"/>
        <w:left w:val="none" w:sz="0" w:space="0" w:color="auto"/>
        <w:bottom w:val="none" w:sz="0" w:space="0" w:color="auto"/>
        <w:right w:val="none" w:sz="0" w:space="0" w:color="auto"/>
      </w:divBdr>
    </w:div>
    <w:div w:id="439759962">
      <w:marLeft w:val="0"/>
      <w:marRight w:val="0"/>
      <w:marTop w:val="0"/>
      <w:marBottom w:val="0"/>
      <w:divBdr>
        <w:top w:val="none" w:sz="0" w:space="0" w:color="auto"/>
        <w:left w:val="none" w:sz="0" w:space="0" w:color="auto"/>
        <w:bottom w:val="none" w:sz="0" w:space="0" w:color="auto"/>
        <w:right w:val="none" w:sz="0" w:space="0" w:color="auto"/>
      </w:divBdr>
    </w:div>
    <w:div w:id="439838395">
      <w:marLeft w:val="480"/>
      <w:marRight w:val="0"/>
      <w:marTop w:val="0"/>
      <w:marBottom w:val="0"/>
      <w:divBdr>
        <w:top w:val="none" w:sz="0" w:space="0" w:color="auto"/>
        <w:left w:val="none" w:sz="0" w:space="0" w:color="auto"/>
        <w:bottom w:val="none" w:sz="0" w:space="0" w:color="auto"/>
        <w:right w:val="none" w:sz="0" w:space="0" w:color="auto"/>
      </w:divBdr>
    </w:div>
    <w:div w:id="439838414">
      <w:marLeft w:val="480"/>
      <w:marRight w:val="0"/>
      <w:marTop w:val="0"/>
      <w:marBottom w:val="0"/>
      <w:divBdr>
        <w:top w:val="none" w:sz="0" w:space="0" w:color="auto"/>
        <w:left w:val="none" w:sz="0" w:space="0" w:color="auto"/>
        <w:bottom w:val="none" w:sz="0" w:space="0" w:color="auto"/>
        <w:right w:val="none" w:sz="0" w:space="0" w:color="auto"/>
      </w:divBdr>
    </w:div>
    <w:div w:id="439885309">
      <w:bodyDiv w:val="1"/>
      <w:marLeft w:val="0"/>
      <w:marRight w:val="0"/>
      <w:marTop w:val="0"/>
      <w:marBottom w:val="0"/>
      <w:divBdr>
        <w:top w:val="none" w:sz="0" w:space="0" w:color="auto"/>
        <w:left w:val="none" w:sz="0" w:space="0" w:color="auto"/>
        <w:bottom w:val="none" w:sz="0" w:space="0" w:color="auto"/>
        <w:right w:val="none" w:sz="0" w:space="0" w:color="auto"/>
      </w:divBdr>
    </w:div>
    <w:div w:id="439954962">
      <w:marLeft w:val="0"/>
      <w:marRight w:val="0"/>
      <w:marTop w:val="0"/>
      <w:marBottom w:val="0"/>
      <w:divBdr>
        <w:top w:val="none" w:sz="0" w:space="0" w:color="auto"/>
        <w:left w:val="none" w:sz="0" w:space="0" w:color="auto"/>
        <w:bottom w:val="none" w:sz="0" w:space="0" w:color="auto"/>
        <w:right w:val="none" w:sz="0" w:space="0" w:color="auto"/>
      </w:divBdr>
    </w:div>
    <w:div w:id="439957264">
      <w:marLeft w:val="0"/>
      <w:marRight w:val="0"/>
      <w:marTop w:val="0"/>
      <w:marBottom w:val="0"/>
      <w:divBdr>
        <w:top w:val="none" w:sz="0" w:space="0" w:color="auto"/>
        <w:left w:val="none" w:sz="0" w:space="0" w:color="auto"/>
        <w:bottom w:val="none" w:sz="0" w:space="0" w:color="auto"/>
        <w:right w:val="none" w:sz="0" w:space="0" w:color="auto"/>
      </w:divBdr>
    </w:div>
    <w:div w:id="439960833">
      <w:marLeft w:val="480"/>
      <w:marRight w:val="0"/>
      <w:marTop w:val="0"/>
      <w:marBottom w:val="0"/>
      <w:divBdr>
        <w:top w:val="none" w:sz="0" w:space="0" w:color="auto"/>
        <w:left w:val="none" w:sz="0" w:space="0" w:color="auto"/>
        <w:bottom w:val="none" w:sz="0" w:space="0" w:color="auto"/>
        <w:right w:val="none" w:sz="0" w:space="0" w:color="auto"/>
      </w:divBdr>
    </w:div>
    <w:div w:id="439960864">
      <w:marLeft w:val="480"/>
      <w:marRight w:val="0"/>
      <w:marTop w:val="0"/>
      <w:marBottom w:val="0"/>
      <w:divBdr>
        <w:top w:val="none" w:sz="0" w:space="0" w:color="auto"/>
        <w:left w:val="none" w:sz="0" w:space="0" w:color="auto"/>
        <w:bottom w:val="none" w:sz="0" w:space="0" w:color="auto"/>
        <w:right w:val="none" w:sz="0" w:space="0" w:color="auto"/>
      </w:divBdr>
    </w:div>
    <w:div w:id="440103767">
      <w:marLeft w:val="0"/>
      <w:marRight w:val="0"/>
      <w:marTop w:val="0"/>
      <w:marBottom w:val="0"/>
      <w:divBdr>
        <w:top w:val="none" w:sz="0" w:space="0" w:color="auto"/>
        <w:left w:val="none" w:sz="0" w:space="0" w:color="auto"/>
        <w:bottom w:val="none" w:sz="0" w:space="0" w:color="auto"/>
        <w:right w:val="none" w:sz="0" w:space="0" w:color="auto"/>
      </w:divBdr>
    </w:div>
    <w:div w:id="440106191">
      <w:marLeft w:val="480"/>
      <w:marRight w:val="0"/>
      <w:marTop w:val="0"/>
      <w:marBottom w:val="0"/>
      <w:divBdr>
        <w:top w:val="none" w:sz="0" w:space="0" w:color="auto"/>
        <w:left w:val="none" w:sz="0" w:space="0" w:color="auto"/>
        <w:bottom w:val="none" w:sz="0" w:space="0" w:color="auto"/>
        <w:right w:val="none" w:sz="0" w:space="0" w:color="auto"/>
      </w:divBdr>
    </w:div>
    <w:div w:id="440148138">
      <w:marLeft w:val="0"/>
      <w:marRight w:val="0"/>
      <w:marTop w:val="0"/>
      <w:marBottom w:val="0"/>
      <w:divBdr>
        <w:top w:val="none" w:sz="0" w:space="0" w:color="auto"/>
        <w:left w:val="none" w:sz="0" w:space="0" w:color="auto"/>
        <w:bottom w:val="none" w:sz="0" w:space="0" w:color="auto"/>
        <w:right w:val="none" w:sz="0" w:space="0" w:color="auto"/>
      </w:divBdr>
    </w:div>
    <w:div w:id="440224902">
      <w:marLeft w:val="480"/>
      <w:marRight w:val="0"/>
      <w:marTop w:val="0"/>
      <w:marBottom w:val="0"/>
      <w:divBdr>
        <w:top w:val="none" w:sz="0" w:space="0" w:color="auto"/>
        <w:left w:val="none" w:sz="0" w:space="0" w:color="auto"/>
        <w:bottom w:val="none" w:sz="0" w:space="0" w:color="auto"/>
        <w:right w:val="none" w:sz="0" w:space="0" w:color="auto"/>
      </w:divBdr>
    </w:div>
    <w:div w:id="440229726">
      <w:marLeft w:val="480"/>
      <w:marRight w:val="0"/>
      <w:marTop w:val="0"/>
      <w:marBottom w:val="0"/>
      <w:divBdr>
        <w:top w:val="none" w:sz="0" w:space="0" w:color="auto"/>
        <w:left w:val="none" w:sz="0" w:space="0" w:color="auto"/>
        <w:bottom w:val="none" w:sz="0" w:space="0" w:color="auto"/>
        <w:right w:val="none" w:sz="0" w:space="0" w:color="auto"/>
      </w:divBdr>
    </w:div>
    <w:div w:id="440299030">
      <w:bodyDiv w:val="1"/>
      <w:marLeft w:val="0"/>
      <w:marRight w:val="0"/>
      <w:marTop w:val="0"/>
      <w:marBottom w:val="0"/>
      <w:divBdr>
        <w:top w:val="none" w:sz="0" w:space="0" w:color="auto"/>
        <w:left w:val="none" w:sz="0" w:space="0" w:color="auto"/>
        <w:bottom w:val="none" w:sz="0" w:space="0" w:color="auto"/>
        <w:right w:val="none" w:sz="0" w:space="0" w:color="auto"/>
      </w:divBdr>
    </w:div>
    <w:div w:id="440303521">
      <w:marLeft w:val="480"/>
      <w:marRight w:val="0"/>
      <w:marTop w:val="0"/>
      <w:marBottom w:val="0"/>
      <w:divBdr>
        <w:top w:val="none" w:sz="0" w:space="0" w:color="auto"/>
        <w:left w:val="none" w:sz="0" w:space="0" w:color="auto"/>
        <w:bottom w:val="none" w:sz="0" w:space="0" w:color="auto"/>
        <w:right w:val="none" w:sz="0" w:space="0" w:color="auto"/>
      </w:divBdr>
    </w:div>
    <w:div w:id="440339392">
      <w:marLeft w:val="0"/>
      <w:marRight w:val="0"/>
      <w:marTop w:val="0"/>
      <w:marBottom w:val="0"/>
      <w:divBdr>
        <w:top w:val="none" w:sz="0" w:space="0" w:color="auto"/>
        <w:left w:val="none" w:sz="0" w:space="0" w:color="auto"/>
        <w:bottom w:val="none" w:sz="0" w:space="0" w:color="auto"/>
        <w:right w:val="none" w:sz="0" w:space="0" w:color="auto"/>
      </w:divBdr>
    </w:div>
    <w:div w:id="440342590">
      <w:marLeft w:val="480"/>
      <w:marRight w:val="0"/>
      <w:marTop w:val="0"/>
      <w:marBottom w:val="0"/>
      <w:divBdr>
        <w:top w:val="none" w:sz="0" w:space="0" w:color="auto"/>
        <w:left w:val="none" w:sz="0" w:space="0" w:color="auto"/>
        <w:bottom w:val="none" w:sz="0" w:space="0" w:color="auto"/>
        <w:right w:val="none" w:sz="0" w:space="0" w:color="auto"/>
      </w:divBdr>
    </w:div>
    <w:div w:id="440612969">
      <w:marLeft w:val="480"/>
      <w:marRight w:val="0"/>
      <w:marTop w:val="0"/>
      <w:marBottom w:val="0"/>
      <w:divBdr>
        <w:top w:val="none" w:sz="0" w:space="0" w:color="auto"/>
        <w:left w:val="none" w:sz="0" w:space="0" w:color="auto"/>
        <w:bottom w:val="none" w:sz="0" w:space="0" w:color="auto"/>
        <w:right w:val="none" w:sz="0" w:space="0" w:color="auto"/>
      </w:divBdr>
    </w:div>
    <w:div w:id="440615692">
      <w:bodyDiv w:val="1"/>
      <w:marLeft w:val="0"/>
      <w:marRight w:val="0"/>
      <w:marTop w:val="0"/>
      <w:marBottom w:val="0"/>
      <w:divBdr>
        <w:top w:val="none" w:sz="0" w:space="0" w:color="auto"/>
        <w:left w:val="none" w:sz="0" w:space="0" w:color="auto"/>
        <w:bottom w:val="none" w:sz="0" w:space="0" w:color="auto"/>
        <w:right w:val="none" w:sz="0" w:space="0" w:color="auto"/>
      </w:divBdr>
    </w:div>
    <w:div w:id="440685933">
      <w:bodyDiv w:val="1"/>
      <w:marLeft w:val="0"/>
      <w:marRight w:val="0"/>
      <w:marTop w:val="0"/>
      <w:marBottom w:val="0"/>
      <w:divBdr>
        <w:top w:val="none" w:sz="0" w:space="0" w:color="auto"/>
        <w:left w:val="none" w:sz="0" w:space="0" w:color="auto"/>
        <w:bottom w:val="none" w:sz="0" w:space="0" w:color="auto"/>
        <w:right w:val="none" w:sz="0" w:space="0" w:color="auto"/>
      </w:divBdr>
    </w:div>
    <w:div w:id="440686690">
      <w:marLeft w:val="0"/>
      <w:marRight w:val="0"/>
      <w:marTop w:val="0"/>
      <w:marBottom w:val="0"/>
      <w:divBdr>
        <w:top w:val="none" w:sz="0" w:space="0" w:color="auto"/>
        <w:left w:val="none" w:sz="0" w:space="0" w:color="auto"/>
        <w:bottom w:val="none" w:sz="0" w:space="0" w:color="auto"/>
        <w:right w:val="none" w:sz="0" w:space="0" w:color="auto"/>
      </w:divBdr>
    </w:div>
    <w:div w:id="440807618">
      <w:marLeft w:val="480"/>
      <w:marRight w:val="0"/>
      <w:marTop w:val="0"/>
      <w:marBottom w:val="0"/>
      <w:divBdr>
        <w:top w:val="none" w:sz="0" w:space="0" w:color="auto"/>
        <w:left w:val="none" w:sz="0" w:space="0" w:color="auto"/>
        <w:bottom w:val="none" w:sz="0" w:space="0" w:color="auto"/>
        <w:right w:val="none" w:sz="0" w:space="0" w:color="auto"/>
      </w:divBdr>
    </w:div>
    <w:div w:id="440809019">
      <w:bodyDiv w:val="1"/>
      <w:marLeft w:val="0"/>
      <w:marRight w:val="0"/>
      <w:marTop w:val="0"/>
      <w:marBottom w:val="0"/>
      <w:divBdr>
        <w:top w:val="none" w:sz="0" w:space="0" w:color="auto"/>
        <w:left w:val="none" w:sz="0" w:space="0" w:color="auto"/>
        <w:bottom w:val="none" w:sz="0" w:space="0" w:color="auto"/>
        <w:right w:val="none" w:sz="0" w:space="0" w:color="auto"/>
      </w:divBdr>
    </w:div>
    <w:div w:id="440883444">
      <w:marLeft w:val="0"/>
      <w:marRight w:val="0"/>
      <w:marTop w:val="0"/>
      <w:marBottom w:val="0"/>
      <w:divBdr>
        <w:top w:val="none" w:sz="0" w:space="0" w:color="auto"/>
        <w:left w:val="none" w:sz="0" w:space="0" w:color="auto"/>
        <w:bottom w:val="none" w:sz="0" w:space="0" w:color="auto"/>
        <w:right w:val="none" w:sz="0" w:space="0" w:color="auto"/>
      </w:divBdr>
    </w:div>
    <w:div w:id="440994077">
      <w:marLeft w:val="480"/>
      <w:marRight w:val="0"/>
      <w:marTop w:val="0"/>
      <w:marBottom w:val="0"/>
      <w:divBdr>
        <w:top w:val="none" w:sz="0" w:space="0" w:color="auto"/>
        <w:left w:val="none" w:sz="0" w:space="0" w:color="auto"/>
        <w:bottom w:val="none" w:sz="0" w:space="0" w:color="auto"/>
        <w:right w:val="none" w:sz="0" w:space="0" w:color="auto"/>
      </w:divBdr>
    </w:div>
    <w:div w:id="441146165">
      <w:marLeft w:val="480"/>
      <w:marRight w:val="0"/>
      <w:marTop w:val="0"/>
      <w:marBottom w:val="0"/>
      <w:divBdr>
        <w:top w:val="none" w:sz="0" w:space="0" w:color="auto"/>
        <w:left w:val="none" w:sz="0" w:space="0" w:color="auto"/>
        <w:bottom w:val="none" w:sz="0" w:space="0" w:color="auto"/>
        <w:right w:val="none" w:sz="0" w:space="0" w:color="auto"/>
      </w:divBdr>
    </w:div>
    <w:div w:id="441341298">
      <w:marLeft w:val="0"/>
      <w:marRight w:val="0"/>
      <w:marTop w:val="0"/>
      <w:marBottom w:val="0"/>
      <w:divBdr>
        <w:top w:val="none" w:sz="0" w:space="0" w:color="auto"/>
        <w:left w:val="none" w:sz="0" w:space="0" w:color="auto"/>
        <w:bottom w:val="none" w:sz="0" w:space="0" w:color="auto"/>
        <w:right w:val="none" w:sz="0" w:space="0" w:color="auto"/>
      </w:divBdr>
    </w:div>
    <w:div w:id="441415909">
      <w:marLeft w:val="480"/>
      <w:marRight w:val="0"/>
      <w:marTop w:val="0"/>
      <w:marBottom w:val="0"/>
      <w:divBdr>
        <w:top w:val="none" w:sz="0" w:space="0" w:color="auto"/>
        <w:left w:val="none" w:sz="0" w:space="0" w:color="auto"/>
        <w:bottom w:val="none" w:sz="0" w:space="0" w:color="auto"/>
        <w:right w:val="none" w:sz="0" w:space="0" w:color="auto"/>
      </w:divBdr>
    </w:div>
    <w:div w:id="441534716">
      <w:marLeft w:val="480"/>
      <w:marRight w:val="0"/>
      <w:marTop w:val="0"/>
      <w:marBottom w:val="0"/>
      <w:divBdr>
        <w:top w:val="none" w:sz="0" w:space="0" w:color="auto"/>
        <w:left w:val="none" w:sz="0" w:space="0" w:color="auto"/>
        <w:bottom w:val="none" w:sz="0" w:space="0" w:color="auto"/>
        <w:right w:val="none" w:sz="0" w:space="0" w:color="auto"/>
      </w:divBdr>
    </w:div>
    <w:div w:id="441656585">
      <w:marLeft w:val="480"/>
      <w:marRight w:val="0"/>
      <w:marTop w:val="0"/>
      <w:marBottom w:val="0"/>
      <w:divBdr>
        <w:top w:val="none" w:sz="0" w:space="0" w:color="auto"/>
        <w:left w:val="none" w:sz="0" w:space="0" w:color="auto"/>
        <w:bottom w:val="none" w:sz="0" w:space="0" w:color="auto"/>
        <w:right w:val="none" w:sz="0" w:space="0" w:color="auto"/>
      </w:divBdr>
    </w:div>
    <w:div w:id="441732224">
      <w:marLeft w:val="0"/>
      <w:marRight w:val="0"/>
      <w:marTop w:val="0"/>
      <w:marBottom w:val="0"/>
      <w:divBdr>
        <w:top w:val="none" w:sz="0" w:space="0" w:color="auto"/>
        <w:left w:val="none" w:sz="0" w:space="0" w:color="auto"/>
        <w:bottom w:val="none" w:sz="0" w:space="0" w:color="auto"/>
        <w:right w:val="none" w:sz="0" w:space="0" w:color="auto"/>
      </w:divBdr>
    </w:div>
    <w:div w:id="441733484">
      <w:marLeft w:val="480"/>
      <w:marRight w:val="0"/>
      <w:marTop w:val="0"/>
      <w:marBottom w:val="0"/>
      <w:divBdr>
        <w:top w:val="none" w:sz="0" w:space="0" w:color="auto"/>
        <w:left w:val="none" w:sz="0" w:space="0" w:color="auto"/>
        <w:bottom w:val="none" w:sz="0" w:space="0" w:color="auto"/>
        <w:right w:val="none" w:sz="0" w:space="0" w:color="auto"/>
      </w:divBdr>
    </w:div>
    <w:div w:id="442263470">
      <w:bodyDiv w:val="1"/>
      <w:marLeft w:val="0"/>
      <w:marRight w:val="0"/>
      <w:marTop w:val="0"/>
      <w:marBottom w:val="0"/>
      <w:divBdr>
        <w:top w:val="none" w:sz="0" w:space="0" w:color="auto"/>
        <w:left w:val="none" w:sz="0" w:space="0" w:color="auto"/>
        <w:bottom w:val="none" w:sz="0" w:space="0" w:color="auto"/>
        <w:right w:val="none" w:sz="0" w:space="0" w:color="auto"/>
      </w:divBdr>
    </w:div>
    <w:div w:id="442304113">
      <w:marLeft w:val="480"/>
      <w:marRight w:val="0"/>
      <w:marTop w:val="0"/>
      <w:marBottom w:val="0"/>
      <w:divBdr>
        <w:top w:val="none" w:sz="0" w:space="0" w:color="auto"/>
        <w:left w:val="none" w:sz="0" w:space="0" w:color="auto"/>
        <w:bottom w:val="none" w:sz="0" w:space="0" w:color="auto"/>
        <w:right w:val="none" w:sz="0" w:space="0" w:color="auto"/>
      </w:divBdr>
    </w:div>
    <w:div w:id="442307811">
      <w:marLeft w:val="0"/>
      <w:marRight w:val="0"/>
      <w:marTop w:val="0"/>
      <w:marBottom w:val="0"/>
      <w:divBdr>
        <w:top w:val="none" w:sz="0" w:space="0" w:color="auto"/>
        <w:left w:val="none" w:sz="0" w:space="0" w:color="auto"/>
        <w:bottom w:val="none" w:sz="0" w:space="0" w:color="auto"/>
        <w:right w:val="none" w:sz="0" w:space="0" w:color="auto"/>
      </w:divBdr>
    </w:div>
    <w:div w:id="442309457">
      <w:bodyDiv w:val="1"/>
      <w:marLeft w:val="0"/>
      <w:marRight w:val="0"/>
      <w:marTop w:val="0"/>
      <w:marBottom w:val="0"/>
      <w:divBdr>
        <w:top w:val="none" w:sz="0" w:space="0" w:color="auto"/>
        <w:left w:val="none" w:sz="0" w:space="0" w:color="auto"/>
        <w:bottom w:val="none" w:sz="0" w:space="0" w:color="auto"/>
        <w:right w:val="none" w:sz="0" w:space="0" w:color="auto"/>
      </w:divBdr>
    </w:div>
    <w:div w:id="442310030">
      <w:marLeft w:val="0"/>
      <w:marRight w:val="0"/>
      <w:marTop w:val="0"/>
      <w:marBottom w:val="0"/>
      <w:divBdr>
        <w:top w:val="none" w:sz="0" w:space="0" w:color="auto"/>
        <w:left w:val="none" w:sz="0" w:space="0" w:color="auto"/>
        <w:bottom w:val="none" w:sz="0" w:space="0" w:color="auto"/>
        <w:right w:val="none" w:sz="0" w:space="0" w:color="auto"/>
      </w:divBdr>
    </w:div>
    <w:div w:id="442311166">
      <w:marLeft w:val="0"/>
      <w:marRight w:val="0"/>
      <w:marTop w:val="0"/>
      <w:marBottom w:val="0"/>
      <w:divBdr>
        <w:top w:val="none" w:sz="0" w:space="0" w:color="auto"/>
        <w:left w:val="none" w:sz="0" w:space="0" w:color="auto"/>
        <w:bottom w:val="none" w:sz="0" w:space="0" w:color="auto"/>
        <w:right w:val="none" w:sz="0" w:space="0" w:color="auto"/>
      </w:divBdr>
    </w:div>
    <w:div w:id="442381709">
      <w:marLeft w:val="480"/>
      <w:marRight w:val="0"/>
      <w:marTop w:val="0"/>
      <w:marBottom w:val="0"/>
      <w:divBdr>
        <w:top w:val="none" w:sz="0" w:space="0" w:color="auto"/>
        <w:left w:val="none" w:sz="0" w:space="0" w:color="auto"/>
        <w:bottom w:val="none" w:sz="0" w:space="0" w:color="auto"/>
        <w:right w:val="none" w:sz="0" w:space="0" w:color="auto"/>
      </w:divBdr>
    </w:div>
    <w:div w:id="442385867">
      <w:bodyDiv w:val="1"/>
      <w:marLeft w:val="0"/>
      <w:marRight w:val="0"/>
      <w:marTop w:val="0"/>
      <w:marBottom w:val="0"/>
      <w:divBdr>
        <w:top w:val="none" w:sz="0" w:space="0" w:color="auto"/>
        <w:left w:val="none" w:sz="0" w:space="0" w:color="auto"/>
        <w:bottom w:val="none" w:sz="0" w:space="0" w:color="auto"/>
        <w:right w:val="none" w:sz="0" w:space="0" w:color="auto"/>
      </w:divBdr>
    </w:div>
    <w:div w:id="442386186">
      <w:marLeft w:val="480"/>
      <w:marRight w:val="0"/>
      <w:marTop w:val="0"/>
      <w:marBottom w:val="0"/>
      <w:divBdr>
        <w:top w:val="none" w:sz="0" w:space="0" w:color="auto"/>
        <w:left w:val="none" w:sz="0" w:space="0" w:color="auto"/>
        <w:bottom w:val="none" w:sz="0" w:space="0" w:color="auto"/>
        <w:right w:val="none" w:sz="0" w:space="0" w:color="auto"/>
      </w:divBdr>
    </w:div>
    <w:div w:id="442457673">
      <w:bodyDiv w:val="1"/>
      <w:marLeft w:val="0"/>
      <w:marRight w:val="0"/>
      <w:marTop w:val="0"/>
      <w:marBottom w:val="0"/>
      <w:divBdr>
        <w:top w:val="none" w:sz="0" w:space="0" w:color="auto"/>
        <w:left w:val="none" w:sz="0" w:space="0" w:color="auto"/>
        <w:bottom w:val="none" w:sz="0" w:space="0" w:color="auto"/>
        <w:right w:val="none" w:sz="0" w:space="0" w:color="auto"/>
      </w:divBdr>
    </w:div>
    <w:div w:id="442650646">
      <w:marLeft w:val="480"/>
      <w:marRight w:val="0"/>
      <w:marTop w:val="0"/>
      <w:marBottom w:val="0"/>
      <w:divBdr>
        <w:top w:val="none" w:sz="0" w:space="0" w:color="auto"/>
        <w:left w:val="none" w:sz="0" w:space="0" w:color="auto"/>
        <w:bottom w:val="none" w:sz="0" w:space="0" w:color="auto"/>
        <w:right w:val="none" w:sz="0" w:space="0" w:color="auto"/>
      </w:divBdr>
    </w:div>
    <w:div w:id="442698127">
      <w:bodyDiv w:val="1"/>
      <w:marLeft w:val="0"/>
      <w:marRight w:val="0"/>
      <w:marTop w:val="0"/>
      <w:marBottom w:val="0"/>
      <w:divBdr>
        <w:top w:val="none" w:sz="0" w:space="0" w:color="auto"/>
        <w:left w:val="none" w:sz="0" w:space="0" w:color="auto"/>
        <w:bottom w:val="none" w:sz="0" w:space="0" w:color="auto"/>
        <w:right w:val="none" w:sz="0" w:space="0" w:color="auto"/>
      </w:divBdr>
    </w:div>
    <w:div w:id="442724771">
      <w:bodyDiv w:val="1"/>
      <w:marLeft w:val="0"/>
      <w:marRight w:val="0"/>
      <w:marTop w:val="0"/>
      <w:marBottom w:val="0"/>
      <w:divBdr>
        <w:top w:val="none" w:sz="0" w:space="0" w:color="auto"/>
        <w:left w:val="none" w:sz="0" w:space="0" w:color="auto"/>
        <w:bottom w:val="none" w:sz="0" w:space="0" w:color="auto"/>
        <w:right w:val="none" w:sz="0" w:space="0" w:color="auto"/>
      </w:divBdr>
    </w:div>
    <w:div w:id="442772148">
      <w:marLeft w:val="480"/>
      <w:marRight w:val="0"/>
      <w:marTop w:val="0"/>
      <w:marBottom w:val="0"/>
      <w:divBdr>
        <w:top w:val="none" w:sz="0" w:space="0" w:color="auto"/>
        <w:left w:val="none" w:sz="0" w:space="0" w:color="auto"/>
        <w:bottom w:val="none" w:sz="0" w:space="0" w:color="auto"/>
        <w:right w:val="none" w:sz="0" w:space="0" w:color="auto"/>
      </w:divBdr>
    </w:div>
    <w:div w:id="442849972">
      <w:marLeft w:val="0"/>
      <w:marRight w:val="0"/>
      <w:marTop w:val="0"/>
      <w:marBottom w:val="0"/>
      <w:divBdr>
        <w:top w:val="none" w:sz="0" w:space="0" w:color="auto"/>
        <w:left w:val="none" w:sz="0" w:space="0" w:color="auto"/>
        <w:bottom w:val="none" w:sz="0" w:space="0" w:color="auto"/>
        <w:right w:val="none" w:sz="0" w:space="0" w:color="auto"/>
      </w:divBdr>
    </w:div>
    <w:div w:id="443227802">
      <w:bodyDiv w:val="1"/>
      <w:marLeft w:val="0"/>
      <w:marRight w:val="0"/>
      <w:marTop w:val="0"/>
      <w:marBottom w:val="0"/>
      <w:divBdr>
        <w:top w:val="none" w:sz="0" w:space="0" w:color="auto"/>
        <w:left w:val="none" w:sz="0" w:space="0" w:color="auto"/>
        <w:bottom w:val="none" w:sz="0" w:space="0" w:color="auto"/>
        <w:right w:val="none" w:sz="0" w:space="0" w:color="auto"/>
      </w:divBdr>
    </w:div>
    <w:div w:id="443234728">
      <w:marLeft w:val="480"/>
      <w:marRight w:val="0"/>
      <w:marTop w:val="0"/>
      <w:marBottom w:val="0"/>
      <w:divBdr>
        <w:top w:val="none" w:sz="0" w:space="0" w:color="auto"/>
        <w:left w:val="none" w:sz="0" w:space="0" w:color="auto"/>
        <w:bottom w:val="none" w:sz="0" w:space="0" w:color="auto"/>
        <w:right w:val="none" w:sz="0" w:space="0" w:color="auto"/>
      </w:divBdr>
    </w:div>
    <w:div w:id="443309180">
      <w:marLeft w:val="480"/>
      <w:marRight w:val="0"/>
      <w:marTop w:val="0"/>
      <w:marBottom w:val="0"/>
      <w:divBdr>
        <w:top w:val="none" w:sz="0" w:space="0" w:color="auto"/>
        <w:left w:val="none" w:sz="0" w:space="0" w:color="auto"/>
        <w:bottom w:val="none" w:sz="0" w:space="0" w:color="auto"/>
        <w:right w:val="none" w:sz="0" w:space="0" w:color="auto"/>
      </w:divBdr>
    </w:div>
    <w:div w:id="443502294">
      <w:marLeft w:val="480"/>
      <w:marRight w:val="0"/>
      <w:marTop w:val="0"/>
      <w:marBottom w:val="0"/>
      <w:divBdr>
        <w:top w:val="none" w:sz="0" w:space="0" w:color="auto"/>
        <w:left w:val="none" w:sz="0" w:space="0" w:color="auto"/>
        <w:bottom w:val="none" w:sz="0" w:space="0" w:color="auto"/>
        <w:right w:val="none" w:sz="0" w:space="0" w:color="auto"/>
      </w:divBdr>
    </w:div>
    <w:div w:id="443623255">
      <w:marLeft w:val="0"/>
      <w:marRight w:val="0"/>
      <w:marTop w:val="0"/>
      <w:marBottom w:val="0"/>
      <w:divBdr>
        <w:top w:val="none" w:sz="0" w:space="0" w:color="auto"/>
        <w:left w:val="none" w:sz="0" w:space="0" w:color="auto"/>
        <w:bottom w:val="none" w:sz="0" w:space="0" w:color="auto"/>
        <w:right w:val="none" w:sz="0" w:space="0" w:color="auto"/>
      </w:divBdr>
    </w:div>
    <w:div w:id="443813575">
      <w:marLeft w:val="0"/>
      <w:marRight w:val="0"/>
      <w:marTop w:val="0"/>
      <w:marBottom w:val="0"/>
      <w:divBdr>
        <w:top w:val="none" w:sz="0" w:space="0" w:color="auto"/>
        <w:left w:val="none" w:sz="0" w:space="0" w:color="auto"/>
        <w:bottom w:val="none" w:sz="0" w:space="0" w:color="auto"/>
        <w:right w:val="none" w:sz="0" w:space="0" w:color="auto"/>
      </w:divBdr>
    </w:div>
    <w:div w:id="443816382">
      <w:marLeft w:val="480"/>
      <w:marRight w:val="0"/>
      <w:marTop w:val="0"/>
      <w:marBottom w:val="0"/>
      <w:divBdr>
        <w:top w:val="none" w:sz="0" w:space="0" w:color="auto"/>
        <w:left w:val="none" w:sz="0" w:space="0" w:color="auto"/>
        <w:bottom w:val="none" w:sz="0" w:space="0" w:color="auto"/>
        <w:right w:val="none" w:sz="0" w:space="0" w:color="auto"/>
      </w:divBdr>
    </w:div>
    <w:div w:id="443840811">
      <w:bodyDiv w:val="1"/>
      <w:marLeft w:val="0"/>
      <w:marRight w:val="0"/>
      <w:marTop w:val="0"/>
      <w:marBottom w:val="0"/>
      <w:divBdr>
        <w:top w:val="none" w:sz="0" w:space="0" w:color="auto"/>
        <w:left w:val="none" w:sz="0" w:space="0" w:color="auto"/>
        <w:bottom w:val="none" w:sz="0" w:space="0" w:color="auto"/>
        <w:right w:val="none" w:sz="0" w:space="0" w:color="auto"/>
      </w:divBdr>
    </w:div>
    <w:div w:id="443842085">
      <w:marLeft w:val="480"/>
      <w:marRight w:val="0"/>
      <w:marTop w:val="0"/>
      <w:marBottom w:val="0"/>
      <w:divBdr>
        <w:top w:val="none" w:sz="0" w:space="0" w:color="auto"/>
        <w:left w:val="none" w:sz="0" w:space="0" w:color="auto"/>
        <w:bottom w:val="none" w:sz="0" w:space="0" w:color="auto"/>
        <w:right w:val="none" w:sz="0" w:space="0" w:color="auto"/>
      </w:divBdr>
    </w:div>
    <w:div w:id="443886571">
      <w:marLeft w:val="0"/>
      <w:marRight w:val="0"/>
      <w:marTop w:val="0"/>
      <w:marBottom w:val="0"/>
      <w:divBdr>
        <w:top w:val="none" w:sz="0" w:space="0" w:color="auto"/>
        <w:left w:val="none" w:sz="0" w:space="0" w:color="auto"/>
        <w:bottom w:val="none" w:sz="0" w:space="0" w:color="auto"/>
        <w:right w:val="none" w:sz="0" w:space="0" w:color="auto"/>
      </w:divBdr>
    </w:div>
    <w:div w:id="443963139">
      <w:bodyDiv w:val="1"/>
      <w:marLeft w:val="0"/>
      <w:marRight w:val="0"/>
      <w:marTop w:val="0"/>
      <w:marBottom w:val="0"/>
      <w:divBdr>
        <w:top w:val="none" w:sz="0" w:space="0" w:color="auto"/>
        <w:left w:val="none" w:sz="0" w:space="0" w:color="auto"/>
        <w:bottom w:val="none" w:sz="0" w:space="0" w:color="auto"/>
        <w:right w:val="none" w:sz="0" w:space="0" w:color="auto"/>
      </w:divBdr>
    </w:div>
    <w:div w:id="443966570">
      <w:marLeft w:val="480"/>
      <w:marRight w:val="0"/>
      <w:marTop w:val="0"/>
      <w:marBottom w:val="0"/>
      <w:divBdr>
        <w:top w:val="none" w:sz="0" w:space="0" w:color="auto"/>
        <w:left w:val="none" w:sz="0" w:space="0" w:color="auto"/>
        <w:bottom w:val="none" w:sz="0" w:space="0" w:color="auto"/>
        <w:right w:val="none" w:sz="0" w:space="0" w:color="auto"/>
      </w:divBdr>
    </w:div>
    <w:div w:id="443967548">
      <w:marLeft w:val="480"/>
      <w:marRight w:val="0"/>
      <w:marTop w:val="0"/>
      <w:marBottom w:val="0"/>
      <w:divBdr>
        <w:top w:val="none" w:sz="0" w:space="0" w:color="auto"/>
        <w:left w:val="none" w:sz="0" w:space="0" w:color="auto"/>
        <w:bottom w:val="none" w:sz="0" w:space="0" w:color="auto"/>
        <w:right w:val="none" w:sz="0" w:space="0" w:color="auto"/>
      </w:divBdr>
    </w:div>
    <w:div w:id="443968027">
      <w:marLeft w:val="480"/>
      <w:marRight w:val="0"/>
      <w:marTop w:val="0"/>
      <w:marBottom w:val="0"/>
      <w:divBdr>
        <w:top w:val="none" w:sz="0" w:space="0" w:color="auto"/>
        <w:left w:val="none" w:sz="0" w:space="0" w:color="auto"/>
        <w:bottom w:val="none" w:sz="0" w:space="0" w:color="auto"/>
        <w:right w:val="none" w:sz="0" w:space="0" w:color="auto"/>
      </w:divBdr>
    </w:div>
    <w:div w:id="444079508">
      <w:marLeft w:val="0"/>
      <w:marRight w:val="0"/>
      <w:marTop w:val="0"/>
      <w:marBottom w:val="0"/>
      <w:divBdr>
        <w:top w:val="none" w:sz="0" w:space="0" w:color="auto"/>
        <w:left w:val="none" w:sz="0" w:space="0" w:color="auto"/>
        <w:bottom w:val="none" w:sz="0" w:space="0" w:color="auto"/>
        <w:right w:val="none" w:sz="0" w:space="0" w:color="auto"/>
      </w:divBdr>
    </w:div>
    <w:div w:id="444160877">
      <w:marLeft w:val="0"/>
      <w:marRight w:val="0"/>
      <w:marTop w:val="0"/>
      <w:marBottom w:val="0"/>
      <w:divBdr>
        <w:top w:val="none" w:sz="0" w:space="0" w:color="auto"/>
        <w:left w:val="none" w:sz="0" w:space="0" w:color="auto"/>
        <w:bottom w:val="none" w:sz="0" w:space="0" w:color="auto"/>
        <w:right w:val="none" w:sz="0" w:space="0" w:color="auto"/>
      </w:divBdr>
    </w:div>
    <w:div w:id="444231163">
      <w:marLeft w:val="480"/>
      <w:marRight w:val="0"/>
      <w:marTop w:val="0"/>
      <w:marBottom w:val="0"/>
      <w:divBdr>
        <w:top w:val="none" w:sz="0" w:space="0" w:color="auto"/>
        <w:left w:val="none" w:sz="0" w:space="0" w:color="auto"/>
        <w:bottom w:val="none" w:sz="0" w:space="0" w:color="auto"/>
        <w:right w:val="none" w:sz="0" w:space="0" w:color="auto"/>
      </w:divBdr>
    </w:div>
    <w:div w:id="444276347">
      <w:marLeft w:val="480"/>
      <w:marRight w:val="0"/>
      <w:marTop w:val="0"/>
      <w:marBottom w:val="0"/>
      <w:divBdr>
        <w:top w:val="none" w:sz="0" w:space="0" w:color="auto"/>
        <w:left w:val="none" w:sz="0" w:space="0" w:color="auto"/>
        <w:bottom w:val="none" w:sz="0" w:space="0" w:color="auto"/>
        <w:right w:val="none" w:sz="0" w:space="0" w:color="auto"/>
      </w:divBdr>
    </w:div>
    <w:div w:id="444278099">
      <w:marLeft w:val="480"/>
      <w:marRight w:val="0"/>
      <w:marTop w:val="0"/>
      <w:marBottom w:val="0"/>
      <w:divBdr>
        <w:top w:val="none" w:sz="0" w:space="0" w:color="auto"/>
        <w:left w:val="none" w:sz="0" w:space="0" w:color="auto"/>
        <w:bottom w:val="none" w:sz="0" w:space="0" w:color="auto"/>
        <w:right w:val="none" w:sz="0" w:space="0" w:color="auto"/>
      </w:divBdr>
    </w:div>
    <w:div w:id="444352968">
      <w:marLeft w:val="480"/>
      <w:marRight w:val="0"/>
      <w:marTop w:val="0"/>
      <w:marBottom w:val="0"/>
      <w:divBdr>
        <w:top w:val="none" w:sz="0" w:space="0" w:color="auto"/>
        <w:left w:val="none" w:sz="0" w:space="0" w:color="auto"/>
        <w:bottom w:val="none" w:sz="0" w:space="0" w:color="auto"/>
        <w:right w:val="none" w:sz="0" w:space="0" w:color="auto"/>
      </w:divBdr>
    </w:div>
    <w:div w:id="444424176">
      <w:marLeft w:val="480"/>
      <w:marRight w:val="0"/>
      <w:marTop w:val="0"/>
      <w:marBottom w:val="0"/>
      <w:divBdr>
        <w:top w:val="none" w:sz="0" w:space="0" w:color="auto"/>
        <w:left w:val="none" w:sz="0" w:space="0" w:color="auto"/>
        <w:bottom w:val="none" w:sz="0" w:space="0" w:color="auto"/>
        <w:right w:val="none" w:sz="0" w:space="0" w:color="auto"/>
      </w:divBdr>
    </w:div>
    <w:div w:id="444471313">
      <w:marLeft w:val="480"/>
      <w:marRight w:val="0"/>
      <w:marTop w:val="0"/>
      <w:marBottom w:val="0"/>
      <w:divBdr>
        <w:top w:val="none" w:sz="0" w:space="0" w:color="auto"/>
        <w:left w:val="none" w:sz="0" w:space="0" w:color="auto"/>
        <w:bottom w:val="none" w:sz="0" w:space="0" w:color="auto"/>
        <w:right w:val="none" w:sz="0" w:space="0" w:color="auto"/>
      </w:divBdr>
    </w:div>
    <w:div w:id="444547125">
      <w:marLeft w:val="480"/>
      <w:marRight w:val="0"/>
      <w:marTop w:val="0"/>
      <w:marBottom w:val="0"/>
      <w:divBdr>
        <w:top w:val="none" w:sz="0" w:space="0" w:color="auto"/>
        <w:left w:val="none" w:sz="0" w:space="0" w:color="auto"/>
        <w:bottom w:val="none" w:sz="0" w:space="0" w:color="auto"/>
        <w:right w:val="none" w:sz="0" w:space="0" w:color="auto"/>
      </w:divBdr>
    </w:div>
    <w:div w:id="444616946">
      <w:marLeft w:val="480"/>
      <w:marRight w:val="0"/>
      <w:marTop w:val="0"/>
      <w:marBottom w:val="0"/>
      <w:divBdr>
        <w:top w:val="none" w:sz="0" w:space="0" w:color="auto"/>
        <w:left w:val="none" w:sz="0" w:space="0" w:color="auto"/>
        <w:bottom w:val="none" w:sz="0" w:space="0" w:color="auto"/>
        <w:right w:val="none" w:sz="0" w:space="0" w:color="auto"/>
      </w:divBdr>
    </w:div>
    <w:div w:id="444663665">
      <w:marLeft w:val="480"/>
      <w:marRight w:val="0"/>
      <w:marTop w:val="0"/>
      <w:marBottom w:val="0"/>
      <w:divBdr>
        <w:top w:val="none" w:sz="0" w:space="0" w:color="auto"/>
        <w:left w:val="none" w:sz="0" w:space="0" w:color="auto"/>
        <w:bottom w:val="none" w:sz="0" w:space="0" w:color="auto"/>
        <w:right w:val="none" w:sz="0" w:space="0" w:color="auto"/>
      </w:divBdr>
    </w:div>
    <w:div w:id="444665265">
      <w:marLeft w:val="480"/>
      <w:marRight w:val="0"/>
      <w:marTop w:val="0"/>
      <w:marBottom w:val="0"/>
      <w:divBdr>
        <w:top w:val="none" w:sz="0" w:space="0" w:color="auto"/>
        <w:left w:val="none" w:sz="0" w:space="0" w:color="auto"/>
        <w:bottom w:val="none" w:sz="0" w:space="0" w:color="auto"/>
        <w:right w:val="none" w:sz="0" w:space="0" w:color="auto"/>
      </w:divBdr>
    </w:div>
    <w:div w:id="444689730">
      <w:marLeft w:val="480"/>
      <w:marRight w:val="0"/>
      <w:marTop w:val="0"/>
      <w:marBottom w:val="0"/>
      <w:divBdr>
        <w:top w:val="none" w:sz="0" w:space="0" w:color="auto"/>
        <w:left w:val="none" w:sz="0" w:space="0" w:color="auto"/>
        <w:bottom w:val="none" w:sz="0" w:space="0" w:color="auto"/>
        <w:right w:val="none" w:sz="0" w:space="0" w:color="auto"/>
      </w:divBdr>
    </w:div>
    <w:div w:id="444691456">
      <w:marLeft w:val="480"/>
      <w:marRight w:val="0"/>
      <w:marTop w:val="0"/>
      <w:marBottom w:val="0"/>
      <w:divBdr>
        <w:top w:val="none" w:sz="0" w:space="0" w:color="auto"/>
        <w:left w:val="none" w:sz="0" w:space="0" w:color="auto"/>
        <w:bottom w:val="none" w:sz="0" w:space="0" w:color="auto"/>
        <w:right w:val="none" w:sz="0" w:space="0" w:color="auto"/>
      </w:divBdr>
    </w:div>
    <w:div w:id="444738115">
      <w:marLeft w:val="480"/>
      <w:marRight w:val="0"/>
      <w:marTop w:val="0"/>
      <w:marBottom w:val="0"/>
      <w:divBdr>
        <w:top w:val="none" w:sz="0" w:space="0" w:color="auto"/>
        <w:left w:val="none" w:sz="0" w:space="0" w:color="auto"/>
        <w:bottom w:val="none" w:sz="0" w:space="0" w:color="auto"/>
        <w:right w:val="none" w:sz="0" w:space="0" w:color="auto"/>
      </w:divBdr>
    </w:div>
    <w:div w:id="444739138">
      <w:marLeft w:val="0"/>
      <w:marRight w:val="0"/>
      <w:marTop w:val="0"/>
      <w:marBottom w:val="0"/>
      <w:divBdr>
        <w:top w:val="none" w:sz="0" w:space="0" w:color="auto"/>
        <w:left w:val="none" w:sz="0" w:space="0" w:color="auto"/>
        <w:bottom w:val="none" w:sz="0" w:space="0" w:color="auto"/>
        <w:right w:val="none" w:sz="0" w:space="0" w:color="auto"/>
      </w:divBdr>
    </w:div>
    <w:div w:id="444813672">
      <w:marLeft w:val="480"/>
      <w:marRight w:val="0"/>
      <w:marTop w:val="0"/>
      <w:marBottom w:val="0"/>
      <w:divBdr>
        <w:top w:val="none" w:sz="0" w:space="0" w:color="auto"/>
        <w:left w:val="none" w:sz="0" w:space="0" w:color="auto"/>
        <w:bottom w:val="none" w:sz="0" w:space="0" w:color="auto"/>
        <w:right w:val="none" w:sz="0" w:space="0" w:color="auto"/>
      </w:divBdr>
    </w:div>
    <w:div w:id="444886656">
      <w:marLeft w:val="480"/>
      <w:marRight w:val="0"/>
      <w:marTop w:val="0"/>
      <w:marBottom w:val="0"/>
      <w:divBdr>
        <w:top w:val="none" w:sz="0" w:space="0" w:color="auto"/>
        <w:left w:val="none" w:sz="0" w:space="0" w:color="auto"/>
        <w:bottom w:val="none" w:sz="0" w:space="0" w:color="auto"/>
        <w:right w:val="none" w:sz="0" w:space="0" w:color="auto"/>
      </w:divBdr>
    </w:div>
    <w:div w:id="444925048">
      <w:marLeft w:val="0"/>
      <w:marRight w:val="0"/>
      <w:marTop w:val="0"/>
      <w:marBottom w:val="0"/>
      <w:divBdr>
        <w:top w:val="none" w:sz="0" w:space="0" w:color="auto"/>
        <w:left w:val="none" w:sz="0" w:space="0" w:color="auto"/>
        <w:bottom w:val="none" w:sz="0" w:space="0" w:color="auto"/>
        <w:right w:val="none" w:sz="0" w:space="0" w:color="auto"/>
      </w:divBdr>
    </w:div>
    <w:div w:id="444934553">
      <w:marLeft w:val="480"/>
      <w:marRight w:val="0"/>
      <w:marTop w:val="0"/>
      <w:marBottom w:val="0"/>
      <w:divBdr>
        <w:top w:val="none" w:sz="0" w:space="0" w:color="auto"/>
        <w:left w:val="none" w:sz="0" w:space="0" w:color="auto"/>
        <w:bottom w:val="none" w:sz="0" w:space="0" w:color="auto"/>
        <w:right w:val="none" w:sz="0" w:space="0" w:color="auto"/>
      </w:divBdr>
    </w:div>
    <w:div w:id="445000826">
      <w:marLeft w:val="0"/>
      <w:marRight w:val="0"/>
      <w:marTop w:val="0"/>
      <w:marBottom w:val="0"/>
      <w:divBdr>
        <w:top w:val="none" w:sz="0" w:space="0" w:color="auto"/>
        <w:left w:val="none" w:sz="0" w:space="0" w:color="auto"/>
        <w:bottom w:val="none" w:sz="0" w:space="0" w:color="auto"/>
        <w:right w:val="none" w:sz="0" w:space="0" w:color="auto"/>
      </w:divBdr>
    </w:div>
    <w:div w:id="445123141">
      <w:marLeft w:val="480"/>
      <w:marRight w:val="0"/>
      <w:marTop w:val="0"/>
      <w:marBottom w:val="0"/>
      <w:divBdr>
        <w:top w:val="none" w:sz="0" w:space="0" w:color="auto"/>
        <w:left w:val="none" w:sz="0" w:space="0" w:color="auto"/>
        <w:bottom w:val="none" w:sz="0" w:space="0" w:color="auto"/>
        <w:right w:val="none" w:sz="0" w:space="0" w:color="auto"/>
      </w:divBdr>
    </w:div>
    <w:div w:id="445123543">
      <w:marLeft w:val="480"/>
      <w:marRight w:val="0"/>
      <w:marTop w:val="0"/>
      <w:marBottom w:val="0"/>
      <w:divBdr>
        <w:top w:val="none" w:sz="0" w:space="0" w:color="auto"/>
        <w:left w:val="none" w:sz="0" w:space="0" w:color="auto"/>
        <w:bottom w:val="none" w:sz="0" w:space="0" w:color="auto"/>
        <w:right w:val="none" w:sz="0" w:space="0" w:color="auto"/>
      </w:divBdr>
    </w:div>
    <w:div w:id="445200051">
      <w:marLeft w:val="480"/>
      <w:marRight w:val="0"/>
      <w:marTop w:val="0"/>
      <w:marBottom w:val="0"/>
      <w:divBdr>
        <w:top w:val="none" w:sz="0" w:space="0" w:color="auto"/>
        <w:left w:val="none" w:sz="0" w:space="0" w:color="auto"/>
        <w:bottom w:val="none" w:sz="0" w:space="0" w:color="auto"/>
        <w:right w:val="none" w:sz="0" w:space="0" w:color="auto"/>
      </w:divBdr>
    </w:div>
    <w:div w:id="445269798">
      <w:marLeft w:val="0"/>
      <w:marRight w:val="0"/>
      <w:marTop w:val="0"/>
      <w:marBottom w:val="0"/>
      <w:divBdr>
        <w:top w:val="none" w:sz="0" w:space="0" w:color="auto"/>
        <w:left w:val="none" w:sz="0" w:space="0" w:color="auto"/>
        <w:bottom w:val="none" w:sz="0" w:space="0" w:color="auto"/>
        <w:right w:val="none" w:sz="0" w:space="0" w:color="auto"/>
      </w:divBdr>
    </w:div>
    <w:div w:id="445389930">
      <w:marLeft w:val="0"/>
      <w:marRight w:val="0"/>
      <w:marTop w:val="0"/>
      <w:marBottom w:val="0"/>
      <w:divBdr>
        <w:top w:val="none" w:sz="0" w:space="0" w:color="auto"/>
        <w:left w:val="none" w:sz="0" w:space="0" w:color="auto"/>
        <w:bottom w:val="none" w:sz="0" w:space="0" w:color="auto"/>
        <w:right w:val="none" w:sz="0" w:space="0" w:color="auto"/>
      </w:divBdr>
    </w:div>
    <w:div w:id="445394235">
      <w:marLeft w:val="0"/>
      <w:marRight w:val="0"/>
      <w:marTop w:val="0"/>
      <w:marBottom w:val="0"/>
      <w:divBdr>
        <w:top w:val="none" w:sz="0" w:space="0" w:color="auto"/>
        <w:left w:val="none" w:sz="0" w:space="0" w:color="auto"/>
        <w:bottom w:val="none" w:sz="0" w:space="0" w:color="auto"/>
        <w:right w:val="none" w:sz="0" w:space="0" w:color="auto"/>
      </w:divBdr>
    </w:div>
    <w:div w:id="445468817">
      <w:marLeft w:val="0"/>
      <w:marRight w:val="0"/>
      <w:marTop w:val="0"/>
      <w:marBottom w:val="0"/>
      <w:divBdr>
        <w:top w:val="none" w:sz="0" w:space="0" w:color="auto"/>
        <w:left w:val="none" w:sz="0" w:space="0" w:color="auto"/>
        <w:bottom w:val="none" w:sz="0" w:space="0" w:color="auto"/>
        <w:right w:val="none" w:sz="0" w:space="0" w:color="auto"/>
      </w:divBdr>
    </w:div>
    <w:div w:id="445469844">
      <w:bodyDiv w:val="1"/>
      <w:marLeft w:val="0"/>
      <w:marRight w:val="0"/>
      <w:marTop w:val="0"/>
      <w:marBottom w:val="0"/>
      <w:divBdr>
        <w:top w:val="none" w:sz="0" w:space="0" w:color="auto"/>
        <w:left w:val="none" w:sz="0" w:space="0" w:color="auto"/>
        <w:bottom w:val="none" w:sz="0" w:space="0" w:color="auto"/>
        <w:right w:val="none" w:sz="0" w:space="0" w:color="auto"/>
      </w:divBdr>
    </w:div>
    <w:div w:id="445513857">
      <w:marLeft w:val="480"/>
      <w:marRight w:val="0"/>
      <w:marTop w:val="0"/>
      <w:marBottom w:val="0"/>
      <w:divBdr>
        <w:top w:val="none" w:sz="0" w:space="0" w:color="auto"/>
        <w:left w:val="none" w:sz="0" w:space="0" w:color="auto"/>
        <w:bottom w:val="none" w:sz="0" w:space="0" w:color="auto"/>
        <w:right w:val="none" w:sz="0" w:space="0" w:color="auto"/>
      </w:divBdr>
    </w:div>
    <w:div w:id="445664162">
      <w:bodyDiv w:val="1"/>
      <w:marLeft w:val="0"/>
      <w:marRight w:val="0"/>
      <w:marTop w:val="0"/>
      <w:marBottom w:val="0"/>
      <w:divBdr>
        <w:top w:val="none" w:sz="0" w:space="0" w:color="auto"/>
        <w:left w:val="none" w:sz="0" w:space="0" w:color="auto"/>
        <w:bottom w:val="none" w:sz="0" w:space="0" w:color="auto"/>
        <w:right w:val="none" w:sz="0" w:space="0" w:color="auto"/>
      </w:divBdr>
    </w:div>
    <w:div w:id="445731342">
      <w:marLeft w:val="480"/>
      <w:marRight w:val="0"/>
      <w:marTop w:val="0"/>
      <w:marBottom w:val="0"/>
      <w:divBdr>
        <w:top w:val="none" w:sz="0" w:space="0" w:color="auto"/>
        <w:left w:val="none" w:sz="0" w:space="0" w:color="auto"/>
        <w:bottom w:val="none" w:sz="0" w:space="0" w:color="auto"/>
        <w:right w:val="none" w:sz="0" w:space="0" w:color="auto"/>
      </w:divBdr>
    </w:div>
    <w:div w:id="445731832">
      <w:marLeft w:val="480"/>
      <w:marRight w:val="0"/>
      <w:marTop w:val="0"/>
      <w:marBottom w:val="0"/>
      <w:divBdr>
        <w:top w:val="none" w:sz="0" w:space="0" w:color="auto"/>
        <w:left w:val="none" w:sz="0" w:space="0" w:color="auto"/>
        <w:bottom w:val="none" w:sz="0" w:space="0" w:color="auto"/>
        <w:right w:val="none" w:sz="0" w:space="0" w:color="auto"/>
      </w:divBdr>
    </w:div>
    <w:div w:id="445739691">
      <w:marLeft w:val="480"/>
      <w:marRight w:val="0"/>
      <w:marTop w:val="0"/>
      <w:marBottom w:val="0"/>
      <w:divBdr>
        <w:top w:val="none" w:sz="0" w:space="0" w:color="auto"/>
        <w:left w:val="none" w:sz="0" w:space="0" w:color="auto"/>
        <w:bottom w:val="none" w:sz="0" w:space="0" w:color="auto"/>
        <w:right w:val="none" w:sz="0" w:space="0" w:color="auto"/>
      </w:divBdr>
    </w:div>
    <w:div w:id="445782806">
      <w:bodyDiv w:val="1"/>
      <w:marLeft w:val="0"/>
      <w:marRight w:val="0"/>
      <w:marTop w:val="0"/>
      <w:marBottom w:val="0"/>
      <w:divBdr>
        <w:top w:val="none" w:sz="0" w:space="0" w:color="auto"/>
        <w:left w:val="none" w:sz="0" w:space="0" w:color="auto"/>
        <w:bottom w:val="none" w:sz="0" w:space="0" w:color="auto"/>
        <w:right w:val="none" w:sz="0" w:space="0" w:color="auto"/>
      </w:divBdr>
      <w:divsChild>
        <w:div w:id="193931530">
          <w:marLeft w:val="480"/>
          <w:marRight w:val="0"/>
          <w:marTop w:val="0"/>
          <w:marBottom w:val="0"/>
          <w:divBdr>
            <w:top w:val="none" w:sz="0" w:space="0" w:color="auto"/>
            <w:left w:val="none" w:sz="0" w:space="0" w:color="auto"/>
            <w:bottom w:val="none" w:sz="0" w:space="0" w:color="auto"/>
            <w:right w:val="none" w:sz="0" w:space="0" w:color="auto"/>
          </w:divBdr>
        </w:div>
        <w:div w:id="269164447">
          <w:marLeft w:val="480"/>
          <w:marRight w:val="0"/>
          <w:marTop w:val="0"/>
          <w:marBottom w:val="0"/>
          <w:divBdr>
            <w:top w:val="none" w:sz="0" w:space="0" w:color="auto"/>
            <w:left w:val="none" w:sz="0" w:space="0" w:color="auto"/>
            <w:bottom w:val="none" w:sz="0" w:space="0" w:color="auto"/>
            <w:right w:val="none" w:sz="0" w:space="0" w:color="auto"/>
          </w:divBdr>
        </w:div>
        <w:div w:id="341475044">
          <w:marLeft w:val="480"/>
          <w:marRight w:val="0"/>
          <w:marTop w:val="0"/>
          <w:marBottom w:val="0"/>
          <w:divBdr>
            <w:top w:val="none" w:sz="0" w:space="0" w:color="auto"/>
            <w:left w:val="none" w:sz="0" w:space="0" w:color="auto"/>
            <w:bottom w:val="none" w:sz="0" w:space="0" w:color="auto"/>
            <w:right w:val="none" w:sz="0" w:space="0" w:color="auto"/>
          </w:divBdr>
        </w:div>
        <w:div w:id="1034892441">
          <w:marLeft w:val="480"/>
          <w:marRight w:val="0"/>
          <w:marTop w:val="0"/>
          <w:marBottom w:val="0"/>
          <w:divBdr>
            <w:top w:val="none" w:sz="0" w:space="0" w:color="auto"/>
            <w:left w:val="none" w:sz="0" w:space="0" w:color="auto"/>
            <w:bottom w:val="none" w:sz="0" w:space="0" w:color="auto"/>
            <w:right w:val="none" w:sz="0" w:space="0" w:color="auto"/>
          </w:divBdr>
        </w:div>
        <w:div w:id="1139221842">
          <w:marLeft w:val="480"/>
          <w:marRight w:val="0"/>
          <w:marTop w:val="0"/>
          <w:marBottom w:val="0"/>
          <w:divBdr>
            <w:top w:val="none" w:sz="0" w:space="0" w:color="auto"/>
            <w:left w:val="none" w:sz="0" w:space="0" w:color="auto"/>
            <w:bottom w:val="none" w:sz="0" w:space="0" w:color="auto"/>
            <w:right w:val="none" w:sz="0" w:space="0" w:color="auto"/>
          </w:divBdr>
        </w:div>
        <w:div w:id="1149128937">
          <w:marLeft w:val="480"/>
          <w:marRight w:val="0"/>
          <w:marTop w:val="0"/>
          <w:marBottom w:val="0"/>
          <w:divBdr>
            <w:top w:val="none" w:sz="0" w:space="0" w:color="auto"/>
            <w:left w:val="none" w:sz="0" w:space="0" w:color="auto"/>
            <w:bottom w:val="none" w:sz="0" w:space="0" w:color="auto"/>
            <w:right w:val="none" w:sz="0" w:space="0" w:color="auto"/>
          </w:divBdr>
        </w:div>
        <w:div w:id="1151601096">
          <w:marLeft w:val="480"/>
          <w:marRight w:val="0"/>
          <w:marTop w:val="0"/>
          <w:marBottom w:val="0"/>
          <w:divBdr>
            <w:top w:val="none" w:sz="0" w:space="0" w:color="auto"/>
            <w:left w:val="none" w:sz="0" w:space="0" w:color="auto"/>
            <w:bottom w:val="none" w:sz="0" w:space="0" w:color="auto"/>
            <w:right w:val="none" w:sz="0" w:space="0" w:color="auto"/>
          </w:divBdr>
        </w:div>
      </w:divsChild>
    </w:div>
    <w:div w:id="445808480">
      <w:marLeft w:val="480"/>
      <w:marRight w:val="0"/>
      <w:marTop w:val="0"/>
      <w:marBottom w:val="0"/>
      <w:divBdr>
        <w:top w:val="none" w:sz="0" w:space="0" w:color="auto"/>
        <w:left w:val="none" w:sz="0" w:space="0" w:color="auto"/>
        <w:bottom w:val="none" w:sz="0" w:space="0" w:color="auto"/>
        <w:right w:val="none" w:sz="0" w:space="0" w:color="auto"/>
      </w:divBdr>
    </w:div>
    <w:div w:id="445849490">
      <w:marLeft w:val="0"/>
      <w:marRight w:val="0"/>
      <w:marTop w:val="0"/>
      <w:marBottom w:val="0"/>
      <w:divBdr>
        <w:top w:val="none" w:sz="0" w:space="0" w:color="auto"/>
        <w:left w:val="none" w:sz="0" w:space="0" w:color="auto"/>
        <w:bottom w:val="none" w:sz="0" w:space="0" w:color="auto"/>
        <w:right w:val="none" w:sz="0" w:space="0" w:color="auto"/>
      </w:divBdr>
    </w:div>
    <w:div w:id="445858124">
      <w:marLeft w:val="480"/>
      <w:marRight w:val="0"/>
      <w:marTop w:val="0"/>
      <w:marBottom w:val="0"/>
      <w:divBdr>
        <w:top w:val="none" w:sz="0" w:space="0" w:color="auto"/>
        <w:left w:val="none" w:sz="0" w:space="0" w:color="auto"/>
        <w:bottom w:val="none" w:sz="0" w:space="0" w:color="auto"/>
        <w:right w:val="none" w:sz="0" w:space="0" w:color="auto"/>
      </w:divBdr>
    </w:div>
    <w:div w:id="445925822">
      <w:marLeft w:val="480"/>
      <w:marRight w:val="0"/>
      <w:marTop w:val="0"/>
      <w:marBottom w:val="0"/>
      <w:divBdr>
        <w:top w:val="none" w:sz="0" w:space="0" w:color="auto"/>
        <w:left w:val="none" w:sz="0" w:space="0" w:color="auto"/>
        <w:bottom w:val="none" w:sz="0" w:space="0" w:color="auto"/>
        <w:right w:val="none" w:sz="0" w:space="0" w:color="auto"/>
      </w:divBdr>
    </w:div>
    <w:div w:id="445926409">
      <w:marLeft w:val="480"/>
      <w:marRight w:val="0"/>
      <w:marTop w:val="0"/>
      <w:marBottom w:val="0"/>
      <w:divBdr>
        <w:top w:val="none" w:sz="0" w:space="0" w:color="auto"/>
        <w:left w:val="none" w:sz="0" w:space="0" w:color="auto"/>
        <w:bottom w:val="none" w:sz="0" w:space="0" w:color="auto"/>
        <w:right w:val="none" w:sz="0" w:space="0" w:color="auto"/>
      </w:divBdr>
    </w:div>
    <w:div w:id="445930806">
      <w:marLeft w:val="480"/>
      <w:marRight w:val="0"/>
      <w:marTop w:val="0"/>
      <w:marBottom w:val="0"/>
      <w:divBdr>
        <w:top w:val="none" w:sz="0" w:space="0" w:color="auto"/>
        <w:left w:val="none" w:sz="0" w:space="0" w:color="auto"/>
        <w:bottom w:val="none" w:sz="0" w:space="0" w:color="auto"/>
        <w:right w:val="none" w:sz="0" w:space="0" w:color="auto"/>
      </w:divBdr>
    </w:div>
    <w:div w:id="445933788">
      <w:marLeft w:val="480"/>
      <w:marRight w:val="0"/>
      <w:marTop w:val="0"/>
      <w:marBottom w:val="0"/>
      <w:divBdr>
        <w:top w:val="none" w:sz="0" w:space="0" w:color="auto"/>
        <w:left w:val="none" w:sz="0" w:space="0" w:color="auto"/>
        <w:bottom w:val="none" w:sz="0" w:space="0" w:color="auto"/>
        <w:right w:val="none" w:sz="0" w:space="0" w:color="auto"/>
      </w:divBdr>
    </w:div>
    <w:div w:id="446002210">
      <w:marLeft w:val="0"/>
      <w:marRight w:val="0"/>
      <w:marTop w:val="0"/>
      <w:marBottom w:val="0"/>
      <w:divBdr>
        <w:top w:val="none" w:sz="0" w:space="0" w:color="auto"/>
        <w:left w:val="none" w:sz="0" w:space="0" w:color="auto"/>
        <w:bottom w:val="none" w:sz="0" w:space="0" w:color="auto"/>
        <w:right w:val="none" w:sz="0" w:space="0" w:color="auto"/>
      </w:divBdr>
    </w:div>
    <w:div w:id="446051658">
      <w:marLeft w:val="480"/>
      <w:marRight w:val="0"/>
      <w:marTop w:val="0"/>
      <w:marBottom w:val="0"/>
      <w:divBdr>
        <w:top w:val="none" w:sz="0" w:space="0" w:color="auto"/>
        <w:left w:val="none" w:sz="0" w:space="0" w:color="auto"/>
        <w:bottom w:val="none" w:sz="0" w:space="0" w:color="auto"/>
        <w:right w:val="none" w:sz="0" w:space="0" w:color="auto"/>
      </w:divBdr>
    </w:div>
    <w:div w:id="446197757">
      <w:marLeft w:val="480"/>
      <w:marRight w:val="0"/>
      <w:marTop w:val="0"/>
      <w:marBottom w:val="0"/>
      <w:divBdr>
        <w:top w:val="none" w:sz="0" w:space="0" w:color="auto"/>
        <w:left w:val="none" w:sz="0" w:space="0" w:color="auto"/>
        <w:bottom w:val="none" w:sz="0" w:space="0" w:color="auto"/>
        <w:right w:val="none" w:sz="0" w:space="0" w:color="auto"/>
      </w:divBdr>
    </w:div>
    <w:div w:id="446310928">
      <w:marLeft w:val="480"/>
      <w:marRight w:val="0"/>
      <w:marTop w:val="0"/>
      <w:marBottom w:val="0"/>
      <w:divBdr>
        <w:top w:val="none" w:sz="0" w:space="0" w:color="auto"/>
        <w:left w:val="none" w:sz="0" w:space="0" w:color="auto"/>
        <w:bottom w:val="none" w:sz="0" w:space="0" w:color="auto"/>
        <w:right w:val="none" w:sz="0" w:space="0" w:color="auto"/>
      </w:divBdr>
    </w:div>
    <w:div w:id="446314786">
      <w:marLeft w:val="480"/>
      <w:marRight w:val="0"/>
      <w:marTop w:val="0"/>
      <w:marBottom w:val="0"/>
      <w:divBdr>
        <w:top w:val="none" w:sz="0" w:space="0" w:color="auto"/>
        <w:left w:val="none" w:sz="0" w:space="0" w:color="auto"/>
        <w:bottom w:val="none" w:sz="0" w:space="0" w:color="auto"/>
        <w:right w:val="none" w:sz="0" w:space="0" w:color="auto"/>
      </w:divBdr>
    </w:div>
    <w:div w:id="446388833">
      <w:bodyDiv w:val="1"/>
      <w:marLeft w:val="0"/>
      <w:marRight w:val="0"/>
      <w:marTop w:val="0"/>
      <w:marBottom w:val="0"/>
      <w:divBdr>
        <w:top w:val="none" w:sz="0" w:space="0" w:color="auto"/>
        <w:left w:val="none" w:sz="0" w:space="0" w:color="auto"/>
        <w:bottom w:val="none" w:sz="0" w:space="0" w:color="auto"/>
        <w:right w:val="none" w:sz="0" w:space="0" w:color="auto"/>
      </w:divBdr>
    </w:div>
    <w:div w:id="446390027">
      <w:marLeft w:val="480"/>
      <w:marRight w:val="0"/>
      <w:marTop w:val="0"/>
      <w:marBottom w:val="0"/>
      <w:divBdr>
        <w:top w:val="none" w:sz="0" w:space="0" w:color="auto"/>
        <w:left w:val="none" w:sz="0" w:space="0" w:color="auto"/>
        <w:bottom w:val="none" w:sz="0" w:space="0" w:color="auto"/>
        <w:right w:val="none" w:sz="0" w:space="0" w:color="auto"/>
      </w:divBdr>
    </w:div>
    <w:div w:id="446390515">
      <w:marLeft w:val="0"/>
      <w:marRight w:val="0"/>
      <w:marTop w:val="0"/>
      <w:marBottom w:val="0"/>
      <w:divBdr>
        <w:top w:val="none" w:sz="0" w:space="0" w:color="auto"/>
        <w:left w:val="none" w:sz="0" w:space="0" w:color="auto"/>
        <w:bottom w:val="none" w:sz="0" w:space="0" w:color="auto"/>
        <w:right w:val="none" w:sz="0" w:space="0" w:color="auto"/>
      </w:divBdr>
    </w:div>
    <w:div w:id="446432005">
      <w:marLeft w:val="480"/>
      <w:marRight w:val="0"/>
      <w:marTop w:val="0"/>
      <w:marBottom w:val="0"/>
      <w:divBdr>
        <w:top w:val="none" w:sz="0" w:space="0" w:color="auto"/>
        <w:left w:val="none" w:sz="0" w:space="0" w:color="auto"/>
        <w:bottom w:val="none" w:sz="0" w:space="0" w:color="auto"/>
        <w:right w:val="none" w:sz="0" w:space="0" w:color="auto"/>
      </w:divBdr>
    </w:div>
    <w:div w:id="446511122">
      <w:marLeft w:val="480"/>
      <w:marRight w:val="0"/>
      <w:marTop w:val="0"/>
      <w:marBottom w:val="0"/>
      <w:divBdr>
        <w:top w:val="none" w:sz="0" w:space="0" w:color="auto"/>
        <w:left w:val="none" w:sz="0" w:space="0" w:color="auto"/>
        <w:bottom w:val="none" w:sz="0" w:space="0" w:color="auto"/>
        <w:right w:val="none" w:sz="0" w:space="0" w:color="auto"/>
      </w:divBdr>
    </w:div>
    <w:div w:id="446586095">
      <w:marLeft w:val="0"/>
      <w:marRight w:val="0"/>
      <w:marTop w:val="0"/>
      <w:marBottom w:val="0"/>
      <w:divBdr>
        <w:top w:val="none" w:sz="0" w:space="0" w:color="auto"/>
        <w:left w:val="none" w:sz="0" w:space="0" w:color="auto"/>
        <w:bottom w:val="none" w:sz="0" w:space="0" w:color="auto"/>
        <w:right w:val="none" w:sz="0" w:space="0" w:color="auto"/>
      </w:divBdr>
    </w:div>
    <w:div w:id="446655564">
      <w:bodyDiv w:val="1"/>
      <w:marLeft w:val="0"/>
      <w:marRight w:val="0"/>
      <w:marTop w:val="0"/>
      <w:marBottom w:val="0"/>
      <w:divBdr>
        <w:top w:val="none" w:sz="0" w:space="0" w:color="auto"/>
        <w:left w:val="none" w:sz="0" w:space="0" w:color="auto"/>
        <w:bottom w:val="none" w:sz="0" w:space="0" w:color="auto"/>
        <w:right w:val="none" w:sz="0" w:space="0" w:color="auto"/>
      </w:divBdr>
    </w:div>
    <w:div w:id="446656762">
      <w:marLeft w:val="480"/>
      <w:marRight w:val="0"/>
      <w:marTop w:val="0"/>
      <w:marBottom w:val="0"/>
      <w:divBdr>
        <w:top w:val="none" w:sz="0" w:space="0" w:color="auto"/>
        <w:left w:val="none" w:sz="0" w:space="0" w:color="auto"/>
        <w:bottom w:val="none" w:sz="0" w:space="0" w:color="auto"/>
        <w:right w:val="none" w:sz="0" w:space="0" w:color="auto"/>
      </w:divBdr>
    </w:div>
    <w:div w:id="446705220">
      <w:marLeft w:val="480"/>
      <w:marRight w:val="0"/>
      <w:marTop w:val="0"/>
      <w:marBottom w:val="0"/>
      <w:divBdr>
        <w:top w:val="none" w:sz="0" w:space="0" w:color="auto"/>
        <w:left w:val="none" w:sz="0" w:space="0" w:color="auto"/>
        <w:bottom w:val="none" w:sz="0" w:space="0" w:color="auto"/>
        <w:right w:val="none" w:sz="0" w:space="0" w:color="auto"/>
      </w:divBdr>
    </w:div>
    <w:div w:id="446772820">
      <w:marLeft w:val="0"/>
      <w:marRight w:val="0"/>
      <w:marTop w:val="0"/>
      <w:marBottom w:val="0"/>
      <w:divBdr>
        <w:top w:val="none" w:sz="0" w:space="0" w:color="auto"/>
        <w:left w:val="none" w:sz="0" w:space="0" w:color="auto"/>
        <w:bottom w:val="none" w:sz="0" w:space="0" w:color="auto"/>
        <w:right w:val="none" w:sz="0" w:space="0" w:color="auto"/>
      </w:divBdr>
    </w:div>
    <w:div w:id="446776781">
      <w:marLeft w:val="0"/>
      <w:marRight w:val="0"/>
      <w:marTop w:val="0"/>
      <w:marBottom w:val="0"/>
      <w:divBdr>
        <w:top w:val="none" w:sz="0" w:space="0" w:color="auto"/>
        <w:left w:val="none" w:sz="0" w:space="0" w:color="auto"/>
        <w:bottom w:val="none" w:sz="0" w:space="0" w:color="auto"/>
        <w:right w:val="none" w:sz="0" w:space="0" w:color="auto"/>
      </w:divBdr>
    </w:div>
    <w:div w:id="446777411">
      <w:marLeft w:val="480"/>
      <w:marRight w:val="0"/>
      <w:marTop w:val="0"/>
      <w:marBottom w:val="0"/>
      <w:divBdr>
        <w:top w:val="none" w:sz="0" w:space="0" w:color="auto"/>
        <w:left w:val="none" w:sz="0" w:space="0" w:color="auto"/>
        <w:bottom w:val="none" w:sz="0" w:space="0" w:color="auto"/>
        <w:right w:val="none" w:sz="0" w:space="0" w:color="auto"/>
      </w:divBdr>
    </w:div>
    <w:div w:id="446777424">
      <w:marLeft w:val="480"/>
      <w:marRight w:val="0"/>
      <w:marTop w:val="0"/>
      <w:marBottom w:val="0"/>
      <w:divBdr>
        <w:top w:val="none" w:sz="0" w:space="0" w:color="auto"/>
        <w:left w:val="none" w:sz="0" w:space="0" w:color="auto"/>
        <w:bottom w:val="none" w:sz="0" w:space="0" w:color="auto"/>
        <w:right w:val="none" w:sz="0" w:space="0" w:color="auto"/>
      </w:divBdr>
    </w:div>
    <w:div w:id="446856784">
      <w:bodyDiv w:val="1"/>
      <w:marLeft w:val="0"/>
      <w:marRight w:val="0"/>
      <w:marTop w:val="0"/>
      <w:marBottom w:val="0"/>
      <w:divBdr>
        <w:top w:val="none" w:sz="0" w:space="0" w:color="auto"/>
        <w:left w:val="none" w:sz="0" w:space="0" w:color="auto"/>
        <w:bottom w:val="none" w:sz="0" w:space="0" w:color="auto"/>
        <w:right w:val="none" w:sz="0" w:space="0" w:color="auto"/>
      </w:divBdr>
    </w:div>
    <w:div w:id="446898391">
      <w:marLeft w:val="0"/>
      <w:marRight w:val="0"/>
      <w:marTop w:val="0"/>
      <w:marBottom w:val="0"/>
      <w:divBdr>
        <w:top w:val="none" w:sz="0" w:space="0" w:color="auto"/>
        <w:left w:val="none" w:sz="0" w:space="0" w:color="auto"/>
        <w:bottom w:val="none" w:sz="0" w:space="0" w:color="auto"/>
        <w:right w:val="none" w:sz="0" w:space="0" w:color="auto"/>
      </w:divBdr>
    </w:div>
    <w:div w:id="447164213">
      <w:marLeft w:val="480"/>
      <w:marRight w:val="0"/>
      <w:marTop w:val="0"/>
      <w:marBottom w:val="0"/>
      <w:divBdr>
        <w:top w:val="none" w:sz="0" w:space="0" w:color="auto"/>
        <w:left w:val="none" w:sz="0" w:space="0" w:color="auto"/>
        <w:bottom w:val="none" w:sz="0" w:space="0" w:color="auto"/>
        <w:right w:val="none" w:sz="0" w:space="0" w:color="auto"/>
      </w:divBdr>
    </w:div>
    <w:div w:id="447167078">
      <w:bodyDiv w:val="1"/>
      <w:marLeft w:val="0"/>
      <w:marRight w:val="0"/>
      <w:marTop w:val="0"/>
      <w:marBottom w:val="0"/>
      <w:divBdr>
        <w:top w:val="none" w:sz="0" w:space="0" w:color="auto"/>
        <w:left w:val="none" w:sz="0" w:space="0" w:color="auto"/>
        <w:bottom w:val="none" w:sz="0" w:space="0" w:color="auto"/>
        <w:right w:val="none" w:sz="0" w:space="0" w:color="auto"/>
      </w:divBdr>
    </w:div>
    <w:div w:id="447167315">
      <w:marLeft w:val="0"/>
      <w:marRight w:val="0"/>
      <w:marTop w:val="0"/>
      <w:marBottom w:val="0"/>
      <w:divBdr>
        <w:top w:val="none" w:sz="0" w:space="0" w:color="auto"/>
        <w:left w:val="none" w:sz="0" w:space="0" w:color="auto"/>
        <w:bottom w:val="none" w:sz="0" w:space="0" w:color="auto"/>
        <w:right w:val="none" w:sz="0" w:space="0" w:color="auto"/>
      </w:divBdr>
    </w:div>
    <w:div w:id="447242759">
      <w:bodyDiv w:val="1"/>
      <w:marLeft w:val="0"/>
      <w:marRight w:val="0"/>
      <w:marTop w:val="0"/>
      <w:marBottom w:val="0"/>
      <w:divBdr>
        <w:top w:val="none" w:sz="0" w:space="0" w:color="auto"/>
        <w:left w:val="none" w:sz="0" w:space="0" w:color="auto"/>
        <w:bottom w:val="none" w:sz="0" w:space="0" w:color="auto"/>
        <w:right w:val="none" w:sz="0" w:space="0" w:color="auto"/>
      </w:divBdr>
    </w:div>
    <w:div w:id="447243409">
      <w:marLeft w:val="480"/>
      <w:marRight w:val="0"/>
      <w:marTop w:val="0"/>
      <w:marBottom w:val="0"/>
      <w:divBdr>
        <w:top w:val="none" w:sz="0" w:space="0" w:color="auto"/>
        <w:left w:val="none" w:sz="0" w:space="0" w:color="auto"/>
        <w:bottom w:val="none" w:sz="0" w:space="0" w:color="auto"/>
        <w:right w:val="none" w:sz="0" w:space="0" w:color="auto"/>
      </w:divBdr>
    </w:div>
    <w:div w:id="447244245">
      <w:bodyDiv w:val="1"/>
      <w:marLeft w:val="0"/>
      <w:marRight w:val="0"/>
      <w:marTop w:val="0"/>
      <w:marBottom w:val="0"/>
      <w:divBdr>
        <w:top w:val="none" w:sz="0" w:space="0" w:color="auto"/>
        <w:left w:val="none" w:sz="0" w:space="0" w:color="auto"/>
        <w:bottom w:val="none" w:sz="0" w:space="0" w:color="auto"/>
        <w:right w:val="none" w:sz="0" w:space="0" w:color="auto"/>
      </w:divBdr>
    </w:div>
    <w:div w:id="447312070">
      <w:marLeft w:val="480"/>
      <w:marRight w:val="0"/>
      <w:marTop w:val="0"/>
      <w:marBottom w:val="0"/>
      <w:divBdr>
        <w:top w:val="none" w:sz="0" w:space="0" w:color="auto"/>
        <w:left w:val="none" w:sz="0" w:space="0" w:color="auto"/>
        <w:bottom w:val="none" w:sz="0" w:space="0" w:color="auto"/>
        <w:right w:val="none" w:sz="0" w:space="0" w:color="auto"/>
      </w:divBdr>
    </w:div>
    <w:div w:id="447436621">
      <w:marLeft w:val="0"/>
      <w:marRight w:val="0"/>
      <w:marTop w:val="0"/>
      <w:marBottom w:val="0"/>
      <w:divBdr>
        <w:top w:val="none" w:sz="0" w:space="0" w:color="auto"/>
        <w:left w:val="none" w:sz="0" w:space="0" w:color="auto"/>
        <w:bottom w:val="none" w:sz="0" w:space="0" w:color="auto"/>
        <w:right w:val="none" w:sz="0" w:space="0" w:color="auto"/>
      </w:divBdr>
    </w:div>
    <w:div w:id="447437201">
      <w:bodyDiv w:val="1"/>
      <w:marLeft w:val="0"/>
      <w:marRight w:val="0"/>
      <w:marTop w:val="0"/>
      <w:marBottom w:val="0"/>
      <w:divBdr>
        <w:top w:val="none" w:sz="0" w:space="0" w:color="auto"/>
        <w:left w:val="none" w:sz="0" w:space="0" w:color="auto"/>
        <w:bottom w:val="none" w:sz="0" w:space="0" w:color="auto"/>
        <w:right w:val="none" w:sz="0" w:space="0" w:color="auto"/>
      </w:divBdr>
    </w:div>
    <w:div w:id="447553199">
      <w:marLeft w:val="480"/>
      <w:marRight w:val="0"/>
      <w:marTop w:val="0"/>
      <w:marBottom w:val="0"/>
      <w:divBdr>
        <w:top w:val="none" w:sz="0" w:space="0" w:color="auto"/>
        <w:left w:val="none" w:sz="0" w:space="0" w:color="auto"/>
        <w:bottom w:val="none" w:sz="0" w:space="0" w:color="auto"/>
        <w:right w:val="none" w:sz="0" w:space="0" w:color="auto"/>
      </w:divBdr>
    </w:div>
    <w:div w:id="447553413">
      <w:marLeft w:val="480"/>
      <w:marRight w:val="0"/>
      <w:marTop w:val="0"/>
      <w:marBottom w:val="0"/>
      <w:divBdr>
        <w:top w:val="none" w:sz="0" w:space="0" w:color="auto"/>
        <w:left w:val="none" w:sz="0" w:space="0" w:color="auto"/>
        <w:bottom w:val="none" w:sz="0" w:space="0" w:color="auto"/>
        <w:right w:val="none" w:sz="0" w:space="0" w:color="auto"/>
      </w:divBdr>
    </w:div>
    <w:div w:id="447743937">
      <w:marLeft w:val="480"/>
      <w:marRight w:val="0"/>
      <w:marTop w:val="0"/>
      <w:marBottom w:val="0"/>
      <w:divBdr>
        <w:top w:val="none" w:sz="0" w:space="0" w:color="auto"/>
        <w:left w:val="none" w:sz="0" w:space="0" w:color="auto"/>
        <w:bottom w:val="none" w:sz="0" w:space="0" w:color="auto"/>
        <w:right w:val="none" w:sz="0" w:space="0" w:color="auto"/>
      </w:divBdr>
    </w:div>
    <w:div w:id="447814524">
      <w:marLeft w:val="480"/>
      <w:marRight w:val="0"/>
      <w:marTop w:val="0"/>
      <w:marBottom w:val="0"/>
      <w:divBdr>
        <w:top w:val="none" w:sz="0" w:space="0" w:color="auto"/>
        <w:left w:val="none" w:sz="0" w:space="0" w:color="auto"/>
        <w:bottom w:val="none" w:sz="0" w:space="0" w:color="auto"/>
        <w:right w:val="none" w:sz="0" w:space="0" w:color="auto"/>
      </w:divBdr>
    </w:div>
    <w:div w:id="447816886">
      <w:marLeft w:val="480"/>
      <w:marRight w:val="0"/>
      <w:marTop w:val="0"/>
      <w:marBottom w:val="0"/>
      <w:divBdr>
        <w:top w:val="none" w:sz="0" w:space="0" w:color="auto"/>
        <w:left w:val="none" w:sz="0" w:space="0" w:color="auto"/>
        <w:bottom w:val="none" w:sz="0" w:space="0" w:color="auto"/>
        <w:right w:val="none" w:sz="0" w:space="0" w:color="auto"/>
      </w:divBdr>
    </w:div>
    <w:div w:id="447892523">
      <w:marLeft w:val="480"/>
      <w:marRight w:val="0"/>
      <w:marTop w:val="0"/>
      <w:marBottom w:val="0"/>
      <w:divBdr>
        <w:top w:val="none" w:sz="0" w:space="0" w:color="auto"/>
        <w:left w:val="none" w:sz="0" w:space="0" w:color="auto"/>
        <w:bottom w:val="none" w:sz="0" w:space="0" w:color="auto"/>
        <w:right w:val="none" w:sz="0" w:space="0" w:color="auto"/>
      </w:divBdr>
    </w:div>
    <w:div w:id="447898564">
      <w:marLeft w:val="480"/>
      <w:marRight w:val="0"/>
      <w:marTop w:val="0"/>
      <w:marBottom w:val="0"/>
      <w:divBdr>
        <w:top w:val="none" w:sz="0" w:space="0" w:color="auto"/>
        <w:left w:val="none" w:sz="0" w:space="0" w:color="auto"/>
        <w:bottom w:val="none" w:sz="0" w:space="0" w:color="auto"/>
        <w:right w:val="none" w:sz="0" w:space="0" w:color="auto"/>
      </w:divBdr>
    </w:div>
    <w:div w:id="448210571">
      <w:marLeft w:val="480"/>
      <w:marRight w:val="0"/>
      <w:marTop w:val="0"/>
      <w:marBottom w:val="0"/>
      <w:divBdr>
        <w:top w:val="none" w:sz="0" w:space="0" w:color="auto"/>
        <w:left w:val="none" w:sz="0" w:space="0" w:color="auto"/>
        <w:bottom w:val="none" w:sz="0" w:space="0" w:color="auto"/>
        <w:right w:val="none" w:sz="0" w:space="0" w:color="auto"/>
      </w:divBdr>
    </w:div>
    <w:div w:id="448358910">
      <w:marLeft w:val="0"/>
      <w:marRight w:val="0"/>
      <w:marTop w:val="0"/>
      <w:marBottom w:val="0"/>
      <w:divBdr>
        <w:top w:val="none" w:sz="0" w:space="0" w:color="auto"/>
        <w:left w:val="none" w:sz="0" w:space="0" w:color="auto"/>
        <w:bottom w:val="none" w:sz="0" w:space="0" w:color="auto"/>
        <w:right w:val="none" w:sz="0" w:space="0" w:color="auto"/>
      </w:divBdr>
    </w:div>
    <w:div w:id="448359738">
      <w:marLeft w:val="480"/>
      <w:marRight w:val="0"/>
      <w:marTop w:val="0"/>
      <w:marBottom w:val="0"/>
      <w:divBdr>
        <w:top w:val="none" w:sz="0" w:space="0" w:color="auto"/>
        <w:left w:val="none" w:sz="0" w:space="0" w:color="auto"/>
        <w:bottom w:val="none" w:sz="0" w:space="0" w:color="auto"/>
        <w:right w:val="none" w:sz="0" w:space="0" w:color="auto"/>
      </w:divBdr>
    </w:div>
    <w:div w:id="448397380">
      <w:marLeft w:val="480"/>
      <w:marRight w:val="0"/>
      <w:marTop w:val="0"/>
      <w:marBottom w:val="0"/>
      <w:divBdr>
        <w:top w:val="none" w:sz="0" w:space="0" w:color="auto"/>
        <w:left w:val="none" w:sz="0" w:space="0" w:color="auto"/>
        <w:bottom w:val="none" w:sz="0" w:space="0" w:color="auto"/>
        <w:right w:val="none" w:sz="0" w:space="0" w:color="auto"/>
      </w:divBdr>
    </w:div>
    <w:div w:id="448473043">
      <w:marLeft w:val="480"/>
      <w:marRight w:val="0"/>
      <w:marTop w:val="0"/>
      <w:marBottom w:val="0"/>
      <w:divBdr>
        <w:top w:val="none" w:sz="0" w:space="0" w:color="auto"/>
        <w:left w:val="none" w:sz="0" w:space="0" w:color="auto"/>
        <w:bottom w:val="none" w:sz="0" w:space="0" w:color="auto"/>
        <w:right w:val="none" w:sz="0" w:space="0" w:color="auto"/>
      </w:divBdr>
    </w:div>
    <w:div w:id="448473863">
      <w:marLeft w:val="480"/>
      <w:marRight w:val="0"/>
      <w:marTop w:val="0"/>
      <w:marBottom w:val="0"/>
      <w:divBdr>
        <w:top w:val="none" w:sz="0" w:space="0" w:color="auto"/>
        <w:left w:val="none" w:sz="0" w:space="0" w:color="auto"/>
        <w:bottom w:val="none" w:sz="0" w:space="0" w:color="auto"/>
        <w:right w:val="none" w:sz="0" w:space="0" w:color="auto"/>
      </w:divBdr>
    </w:div>
    <w:div w:id="448478311">
      <w:bodyDiv w:val="1"/>
      <w:marLeft w:val="0"/>
      <w:marRight w:val="0"/>
      <w:marTop w:val="0"/>
      <w:marBottom w:val="0"/>
      <w:divBdr>
        <w:top w:val="none" w:sz="0" w:space="0" w:color="auto"/>
        <w:left w:val="none" w:sz="0" w:space="0" w:color="auto"/>
        <w:bottom w:val="none" w:sz="0" w:space="0" w:color="auto"/>
        <w:right w:val="none" w:sz="0" w:space="0" w:color="auto"/>
      </w:divBdr>
    </w:div>
    <w:div w:id="448549126">
      <w:marLeft w:val="480"/>
      <w:marRight w:val="0"/>
      <w:marTop w:val="0"/>
      <w:marBottom w:val="0"/>
      <w:divBdr>
        <w:top w:val="none" w:sz="0" w:space="0" w:color="auto"/>
        <w:left w:val="none" w:sz="0" w:space="0" w:color="auto"/>
        <w:bottom w:val="none" w:sz="0" w:space="0" w:color="auto"/>
        <w:right w:val="none" w:sz="0" w:space="0" w:color="auto"/>
      </w:divBdr>
    </w:div>
    <w:div w:id="448625931">
      <w:marLeft w:val="0"/>
      <w:marRight w:val="0"/>
      <w:marTop w:val="0"/>
      <w:marBottom w:val="0"/>
      <w:divBdr>
        <w:top w:val="none" w:sz="0" w:space="0" w:color="auto"/>
        <w:left w:val="none" w:sz="0" w:space="0" w:color="auto"/>
        <w:bottom w:val="none" w:sz="0" w:space="0" w:color="auto"/>
        <w:right w:val="none" w:sz="0" w:space="0" w:color="auto"/>
      </w:divBdr>
    </w:div>
    <w:div w:id="448665117">
      <w:marLeft w:val="0"/>
      <w:marRight w:val="0"/>
      <w:marTop w:val="0"/>
      <w:marBottom w:val="0"/>
      <w:divBdr>
        <w:top w:val="none" w:sz="0" w:space="0" w:color="auto"/>
        <w:left w:val="none" w:sz="0" w:space="0" w:color="auto"/>
        <w:bottom w:val="none" w:sz="0" w:space="0" w:color="auto"/>
        <w:right w:val="none" w:sz="0" w:space="0" w:color="auto"/>
      </w:divBdr>
    </w:div>
    <w:div w:id="448745566">
      <w:marLeft w:val="480"/>
      <w:marRight w:val="0"/>
      <w:marTop w:val="0"/>
      <w:marBottom w:val="0"/>
      <w:divBdr>
        <w:top w:val="none" w:sz="0" w:space="0" w:color="auto"/>
        <w:left w:val="none" w:sz="0" w:space="0" w:color="auto"/>
        <w:bottom w:val="none" w:sz="0" w:space="0" w:color="auto"/>
        <w:right w:val="none" w:sz="0" w:space="0" w:color="auto"/>
      </w:divBdr>
    </w:div>
    <w:div w:id="448819109">
      <w:marLeft w:val="0"/>
      <w:marRight w:val="0"/>
      <w:marTop w:val="0"/>
      <w:marBottom w:val="0"/>
      <w:divBdr>
        <w:top w:val="none" w:sz="0" w:space="0" w:color="auto"/>
        <w:left w:val="none" w:sz="0" w:space="0" w:color="auto"/>
        <w:bottom w:val="none" w:sz="0" w:space="0" w:color="auto"/>
        <w:right w:val="none" w:sz="0" w:space="0" w:color="auto"/>
      </w:divBdr>
    </w:div>
    <w:div w:id="448822094">
      <w:marLeft w:val="480"/>
      <w:marRight w:val="0"/>
      <w:marTop w:val="0"/>
      <w:marBottom w:val="0"/>
      <w:divBdr>
        <w:top w:val="none" w:sz="0" w:space="0" w:color="auto"/>
        <w:left w:val="none" w:sz="0" w:space="0" w:color="auto"/>
        <w:bottom w:val="none" w:sz="0" w:space="0" w:color="auto"/>
        <w:right w:val="none" w:sz="0" w:space="0" w:color="auto"/>
      </w:divBdr>
    </w:div>
    <w:div w:id="448857382">
      <w:marLeft w:val="480"/>
      <w:marRight w:val="0"/>
      <w:marTop w:val="0"/>
      <w:marBottom w:val="0"/>
      <w:divBdr>
        <w:top w:val="none" w:sz="0" w:space="0" w:color="auto"/>
        <w:left w:val="none" w:sz="0" w:space="0" w:color="auto"/>
        <w:bottom w:val="none" w:sz="0" w:space="0" w:color="auto"/>
        <w:right w:val="none" w:sz="0" w:space="0" w:color="auto"/>
      </w:divBdr>
    </w:div>
    <w:div w:id="448864817">
      <w:marLeft w:val="480"/>
      <w:marRight w:val="0"/>
      <w:marTop w:val="0"/>
      <w:marBottom w:val="0"/>
      <w:divBdr>
        <w:top w:val="none" w:sz="0" w:space="0" w:color="auto"/>
        <w:left w:val="none" w:sz="0" w:space="0" w:color="auto"/>
        <w:bottom w:val="none" w:sz="0" w:space="0" w:color="auto"/>
        <w:right w:val="none" w:sz="0" w:space="0" w:color="auto"/>
      </w:divBdr>
    </w:div>
    <w:div w:id="448933260">
      <w:marLeft w:val="480"/>
      <w:marRight w:val="0"/>
      <w:marTop w:val="0"/>
      <w:marBottom w:val="0"/>
      <w:divBdr>
        <w:top w:val="none" w:sz="0" w:space="0" w:color="auto"/>
        <w:left w:val="none" w:sz="0" w:space="0" w:color="auto"/>
        <w:bottom w:val="none" w:sz="0" w:space="0" w:color="auto"/>
        <w:right w:val="none" w:sz="0" w:space="0" w:color="auto"/>
      </w:divBdr>
    </w:div>
    <w:div w:id="448937509">
      <w:bodyDiv w:val="1"/>
      <w:marLeft w:val="0"/>
      <w:marRight w:val="0"/>
      <w:marTop w:val="0"/>
      <w:marBottom w:val="0"/>
      <w:divBdr>
        <w:top w:val="none" w:sz="0" w:space="0" w:color="auto"/>
        <w:left w:val="none" w:sz="0" w:space="0" w:color="auto"/>
        <w:bottom w:val="none" w:sz="0" w:space="0" w:color="auto"/>
        <w:right w:val="none" w:sz="0" w:space="0" w:color="auto"/>
      </w:divBdr>
    </w:div>
    <w:div w:id="448941241">
      <w:marLeft w:val="0"/>
      <w:marRight w:val="0"/>
      <w:marTop w:val="0"/>
      <w:marBottom w:val="0"/>
      <w:divBdr>
        <w:top w:val="none" w:sz="0" w:space="0" w:color="auto"/>
        <w:left w:val="none" w:sz="0" w:space="0" w:color="auto"/>
        <w:bottom w:val="none" w:sz="0" w:space="0" w:color="auto"/>
        <w:right w:val="none" w:sz="0" w:space="0" w:color="auto"/>
      </w:divBdr>
    </w:div>
    <w:div w:id="449014965">
      <w:marLeft w:val="480"/>
      <w:marRight w:val="0"/>
      <w:marTop w:val="0"/>
      <w:marBottom w:val="0"/>
      <w:divBdr>
        <w:top w:val="none" w:sz="0" w:space="0" w:color="auto"/>
        <w:left w:val="none" w:sz="0" w:space="0" w:color="auto"/>
        <w:bottom w:val="none" w:sz="0" w:space="0" w:color="auto"/>
        <w:right w:val="none" w:sz="0" w:space="0" w:color="auto"/>
      </w:divBdr>
    </w:div>
    <w:div w:id="449053431">
      <w:bodyDiv w:val="1"/>
      <w:marLeft w:val="0"/>
      <w:marRight w:val="0"/>
      <w:marTop w:val="0"/>
      <w:marBottom w:val="0"/>
      <w:divBdr>
        <w:top w:val="none" w:sz="0" w:space="0" w:color="auto"/>
        <w:left w:val="none" w:sz="0" w:space="0" w:color="auto"/>
        <w:bottom w:val="none" w:sz="0" w:space="0" w:color="auto"/>
        <w:right w:val="none" w:sz="0" w:space="0" w:color="auto"/>
      </w:divBdr>
    </w:div>
    <w:div w:id="449058138">
      <w:marLeft w:val="480"/>
      <w:marRight w:val="0"/>
      <w:marTop w:val="0"/>
      <w:marBottom w:val="0"/>
      <w:divBdr>
        <w:top w:val="none" w:sz="0" w:space="0" w:color="auto"/>
        <w:left w:val="none" w:sz="0" w:space="0" w:color="auto"/>
        <w:bottom w:val="none" w:sz="0" w:space="0" w:color="auto"/>
        <w:right w:val="none" w:sz="0" w:space="0" w:color="auto"/>
      </w:divBdr>
    </w:div>
    <w:div w:id="449210169">
      <w:marLeft w:val="480"/>
      <w:marRight w:val="0"/>
      <w:marTop w:val="0"/>
      <w:marBottom w:val="0"/>
      <w:divBdr>
        <w:top w:val="none" w:sz="0" w:space="0" w:color="auto"/>
        <w:left w:val="none" w:sz="0" w:space="0" w:color="auto"/>
        <w:bottom w:val="none" w:sz="0" w:space="0" w:color="auto"/>
        <w:right w:val="none" w:sz="0" w:space="0" w:color="auto"/>
      </w:divBdr>
    </w:div>
    <w:div w:id="449278747">
      <w:marLeft w:val="480"/>
      <w:marRight w:val="0"/>
      <w:marTop w:val="0"/>
      <w:marBottom w:val="0"/>
      <w:divBdr>
        <w:top w:val="none" w:sz="0" w:space="0" w:color="auto"/>
        <w:left w:val="none" w:sz="0" w:space="0" w:color="auto"/>
        <w:bottom w:val="none" w:sz="0" w:space="0" w:color="auto"/>
        <w:right w:val="none" w:sz="0" w:space="0" w:color="auto"/>
      </w:divBdr>
    </w:div>
    <w:div w:id="449323946">
      <w:bodyDiv w:val="1"/>
      <w:marLeft w:val="0"/>
      <w:marRight w:val="0"/>
      <w:marTop w:val="0"/>
      <w:marBottom w:val="0"/>
      <w:divBdr>
        <w:top w:val="none" w:sz="0" w:space="0" w:color="auto"/>
        <w:left w:val="none" w:sz="0" w:space="0" w:color="auto"/>
        <w:bottom w:val="none" w:sz="0" w:space="0" w:color="auto"/>
        <w:right w:val="none" w:sz="0" w:space="0" w:color="auto"/>
      </w:divBdr>
    </w:div>
    <w:div w:id="449327266">
      <w:marLeft w:val="0"/>
      <w:marRight w:val="0"/>
      <w:marTop w:val="0"/>
      <w:marBottom w:val="0"/>
      <w:divBdr>
        <w:top w:val="none" w:sz="0" w:space="0" w:color="auto"/>
        <w:left w:val="none" w:sz="0" w:space="0" w:color="auto"/>
        <w:bottom w:val="none" w:sz="0" w:space="0" w:color="auto"/>
        <w:right w:val="none" w:sz="0" w:space="0" w:color="auto"/>
      </w:divBdr>
    </w:div>
    <w:div w:id="449395620">
      <w:bodyDiv w:val="1"/>
      <w:marLeft w:val="0"/>
      <w:marRight w:val="0"/>
      <w:marTop w:val="0"/>
      <w:marBottom w:val="0"/>
      <w:divBdr>
        <w:top w:val="none" w:sz="0" w:space="0" w:color="auto"/>
        <w:left w:val="none" w:sz="0" w:space="0" w:color="auto"/>
        <w:bottom w:val="none" w:sz="0" w:space="0" w:color="auto"/>
        <w:right w:val="none" w:sz="0" w:space="0" w:color="auto"/>
      </w:divBdr>
    </w:div>
    <w:div w:id="449515583">
      <w:marLeft w:val="480"/>
      <w:marRight w:val="0"/>
      <w:marTop w:val="0"/>
      <w:marBottom w:val="0"/>
      <w:divBdr>
        <w:top w:val="none" w:sz="0" w:space="0" w:color="auto"/>
        <w:left w:val="none" w:sz="0" w:space="0" w:color="auto"/>
        <w:bottom w:val="none" w:sz="0" w:space="0" w:color="auto"/>
        <w:right w:val="none" w:sz="0" w:space="0" w:color="auto"/>
      </w:divBdr>
    </w:div>
    <w:div w:id="449519011">
      <w:bodyDiv w:val="1"/>
      <w:marLeft w:val="0"/>
      <w:marRight w:val="0"/>
      <w:marTop w:val="0"/>
      <w:marBottom w:val="0"/>
      <w:divBdr>
        <w:top w:val="none" w:sz="0" w:space="0" w:color="auto"/>
        <w:left w:val="none" w:sz="0" w:space="0" w:color="auto"/>
        <w:bottom w:val="none" w:sz="0" w:space="0" w:color="auto"/>
        <w:right w:val="none" w:sz="0" w:space="0" w:color="auto"/>
      </w:divBdr>
    </w:div>
    <w:div w:id="449666566">
      <w:bodyDiv w:val="1"/>
      <w:marLeft w:val="0"/>
      <w:marRight w:val="0"/>
      <w:marTop w:val="0"/>
      <w:marBottom w:val="0"/>
      <w:divBdr>
        <w:top w:val="none" w:sz="0" w:space="0" w:color="auto"/>
        <w:left w:val="none" w:sz="0" w:space="0" w:color="auto"/>
        <w:bottom w:val="none" w:sz="0" w:space="0" w:color="auto"/>
        <w:right w:val="none" w:sz="0" w:space="0" w:color="auto"/>
      </w:divBdr>
    </w:div>
    <w:div w:id="449859231">
      <w:marLeft w:val="480"/>
      <w:marRight w:val="0"/>
      <w:marTop w:val="0"/>
      <w:marBottom w:val="0"/>
      <w:divBdr>
        <w:top w:val="none" w:sz="0" w:space="0" w:color="auto"/>
        <w:left w:val="none" w:sz="0" w:space="0" w:color="auto"/>
        <w:bottom w:val="none" w:sz="0" w:space="0" w:color="auto"/>
        <w:right w:val="none" w:sz="0" w:space="0" w:color="auto"/>
      </w:divBdr>
    </w:div>
    <w:div w:id="449861748">
      <w:marLeft w:val="0"/>
      <w:marRight w:val="0"/>
      <w:marTop w:val="0"/>
      <w:marBottom w:val="0"/>
      <w:divBdr>
        <w:top w:val="none" w:sz="0" w:space="0" w:color="auto"/>
        <w:left w:val="none" w:sz="0" w:space="0" w:color="auto"/>
        <w:bottom w:val="none" w:sz="0" w:space="0" w:color="auto"/>
        <w:right w:val="none" w:sz="0" w:space="0" w:color="auto"/>
      </w:divBdr>
    </w:div>
    <w:div w:id="450049769">
      <w:marLeft w:val="0"/>
      <w:marRight w:val="0"/>
      <w:marTop w:val="0"/>
      <w:marBottom w:val="0"/>
      <w:divBdr>
        <w:top w:val="none" w:sz="0" w:space="0" w:color="auto"/>
        <w:left w:val="none" w:sz="0" w:space="0" w:color="auto"/>
        <w:bottom w:val="none" w:sz="0" w:space="0" w:color="auto"/>
        <w:right w:val="none" w:sz="0" w:space="0" w:color="auto"/>
      </w:divBdr>
    </w:div>
    <w:div w:id="450055276">
      <w:marLeft w:val="480"/>
      <w:marRight w:val="0"/>
      <w:marTop w:val="0"/>
      <w:marBottom w:val="0"/>
      <w:divBdr>
        <w:top w:val="none" w:sz="0" w:space="0" w:color="auto"/>
        <w:left w:val="none" w:sz="0" w:space="0" w:color="auto"/>
        <w:bottom w:val="none" w:sz="0" w:space="0" w:color="auto"/>
        <w:right w:val="none" w:sz="0" w:space="0" w:color="auto"/>
      </w:divBdr>
    </w:div>
    <w:div w:id="450055399">
      <w:marLeft w:val="0"/>
      <w:marRight w:val="0"/>
      <w:marTop w:val="0"/>
      <w:marBottom w:val="0"/>
      <w:divBdr>
        <w:top w:val="none" w:sz="0" w:space="0" w:color="auto"/>
        <w:left w:val="none" w:sz="0" w:space="0" w:color="auto"/>
        <w:bottom w:val="none" w:sz="0" w:space="0" w:color="auto"/>
        <w:right w:val="none" w:sz="0" w:space="0" w:color="auto"/>
      </w:divBdr>
    </w:div>
    <w:div w:id="450127827">
      <w:marLeft w:val="480"/>
      <w:marRight w:val="0"/>
      <w:marTop w:val="0"/>
      <w:marBottom w:val="0"/>
      <w:divBdr>
        <w:top w:val="none" w:sz="0" w:space="0" w:color="auto"/>
        <w:left w:val="none" w:sz="0" w:space="0" w:color="auto"/>
        <w:bottom w:val="none" w:sz="0" w:space="0" w:color="auto"/>
        <w:right w:val="none" w:sz="0" w:space="0" w:color="auto"/>
      </w:divBdr>
    </w:div>
    <w:div w:id="450127928">
      <w:marLeft w:val="480"/>
      <w:marRight w:val="0"/>
      <w:marTop w:val="0"/>
      <w:marBottom w:val="0"/>
      <w:divBdr>
        <w:top w:val="none" w:sz="0" w:space="0" w:color="auto"/>
        <w:left w:val="none" w:sz="0" w:space="0" w:color="auto"/>
        <w:bottom w:val="none" w:sz="0" w:space="0" w:color="auto"/>
        <w:right w:val="none" w:sz="0" w:space="0" w:color="auto"/>
      </w:divBdr>
    </w:div>
    <w:div w:id="450132585">
      <w:marLeft w:val="480"/>
      <w:marRight w:val="0"/>
      <w:marTop w:val="0"/>
      <w:marBottom w:val="0"/>
      <w:divBdr>
        <w:top w:val="none" w:sz="0" w:space="0" w:color="auto"/>
        <w:left w:val="none" w:sz="0" w:space="0" w:color="auto"/>
        <w:bottom w:val="none" w:sz="0" w:space="0" w:color="auto"/>
        <w:right w:val="none" w:sz="0" w:space="0" w:color="auto"/>
      </w:divBdr>
    </w:div>
    <w:div w:id="450175534">
      <w:marLeft w:val="480"/>
      <w:marRight w:val="0"/>
      <w:marTop w:val="0"/>
      <w:marBottom w:val="0"/>
      <w:divBdr>
        <w:top w:val="none" w:sz="0" w:space="0" w:color="auto"/>
        <w:left w:val="none" w:sz="0" w:space="0" w:color="auto"/>
        <w:bottom w:val="none" w:sz="0" w:space="0" w:color="auto"/>
        <w:right w:val="none" w:sz="0" w:space="0" w:color="auto"/>
      </w:divBdr>
    </w:div>
    <w:div w:id="450322508">
      <w:marLeft w:val="480"/>
      <w:marRight w:val="0"/>
      <w:marTop w:val="0"/>
      <w:marBottom w:val="0"/>
      <w:divBdr>
        <w:top w:val="none" w:sz="0" w:space="0" w:color="auto"/>
        <w:left w:val="none" w:sz="0" w:space="0" w:color="auto"/>
        <w:bottom w:val="none" w:sz="0" w:space="0" w:color="auto"/>
        <w:right w:val="none" w:sz="0" w:space="0" w:color="auto"/>
      </w:divBdr>
    </w:div>
    <w:div w:id="450395867">
      <w:bodyDiv w:val="1"/>
      <w:marLeft w:val="0"/>
      <w:marRight w:val="0"/>
      <w:marTop w:val="0"/>
      <w:marBottom w:val="0"/>
      <w:divBdr>
        <w:top w:val="none" w:sz="0" w:space="0" w:color="auto"/>
        <w:left w:val="none" w:sz="0" w:space="0" w:color="auto"/>
        <w:bottom w:val="none" w:sz="0" w:space="0" w:color="auto"/>
        <w:right w:val="none" w:sz="0" w:space="0" w:color="auto"/>
      </w:divBdr>
    </w:div>
    <w:div w:id="450395905">
      <w:marLeft w:val="480"/>
      <w:marRight w:val="0"/>
      <w:marTop w:val="0"/>
      <w:marBottom w:val="0"/>
      <w:divBdr>
        <w:top w:val="none" w:sz="0" w:space="0" w:color="auto"/>
        <w:left w:val="none" w:sz="0" w:space="0" w:color="auto"/>
        <w:bottom w:val="none" w:sz="0" w:space="0" w:color="auto"/>
        <w:right w:val="none" w:sz="0" w:space="0" w:color="auto"/>
      </w:divBdr>
    </w:div>
    <w:div w:id="450437712">
      <w:marLeft w:val="480"/>
      <w:marRight w:val="0"/>
      <w:marTop w:val="0"/>
      <w:marBottom w:val="0"/>
      <w:divBdr>
        <w:top w:val="none" w:sz="0" w:space="0" w:color="auto"/>
        <w:left w:val="none" w:sz="0" w:space="0" w:color="auto"/>
        <w:bottom w:val="none" w:sz="0" w:space="0" w:color="auto"/>
        <w:right w:val="none" w:sz="0" w:space="0" w:color="auto"/>
      </w:divBdr>
    </w:div>
    <w:div w:id="450441650">
      <w:marLeft w:val="480"/>
      <w:marRight w:val="0"/>
      <w:marTop w:val="0"/>
      <w:marBottom w:val="0"/>
      <w:divBdr>
        <w:top w:val="none" w:sz="0" w:space="0" w:color="auto"/>
        <w:left w:val="none" w:sz="0" w:space="0" w:color="auto"/>
        <w:bottom w:val="none" w:sz="0" w:space="0" w:color="auto"/>
        <w:right w:val="none" w:sz="0" w:space="0" w:color="auto"/>
      </w:divBdr>
    </w:div>
    <w:div w:id="450514907">
      <w:marLeft w:val="0"/>
      <w:marRight w:val="0"/>
      <w:marTop w:val="0"/>
      <w:marBottom w:val="0"/>
      <w:divBdr>
        <w:top w:val="none" w:sz="0" w:space="0" w:color="auto"/>
        <w:left w:val="none" w:sz="0" w:space="0" w:color="auto"/>
        <w:bottom w:val="none" w:sz="0" w:space="0" w:color="auto"/>
        <w:right w:val="none" w:sz="0" w:space="0" w:color="auto"/>
      </w:divBdr>
    </w:div>
    <w:div w:id="450590918">
      <w:bodyDiv w:val="1"/>
      <w:marLeft w:val="0"/>
      <w:marRight w:val="0"/>
      <w:marTop w:val="0"/>
      <w:marBottom w:val="0"/>
      <w:divBdr>
        <w:top w:val="none" w:sz="0" w:space="0" w:color="auto"/>
        <w:left w:val="none" w:sz="0" w:space="0" w:color="auto"/>
        <w:bottom w:val="none" w:sz="0" w:space="0" w:color="auto"/>
        <w:right w:val="none" w:sz="0" w:space="0" w:color="auto"/>
      </w:divBdr>
    </w:div>
    <w:div w:id="450634379">
      <w:marLeft w:val="0"/>
      <w:marRight w:val="0"/>
      <w:marTop w:val="0"/>
      <w:marBottom w:val="0"/>
      <w:divBdr>
        <w:top w:val="none" w:sz="0" w:space="0" w:color="auto"/>
        <w:left w:val="none" w:sz="0" w:space="0" w:color="auto"/>
        <w:bottom w:val="none" w:sz="0" w:space="0" w:color="auto"/>
        <w:right w:val="none" w:sz="0" w:space="0" w:color="auto"/>
      </w:divBdr>
    </w:div>
    <w:div w:id="450710338">
      <w:marLeft w:val="480"/>
      <w:marRight w:val="0"/>
      <w:marTop w:val="0"/>
      <w:marBottom w:val="0"/>
      <w:divBdr>
        <w:top w:val="none" w:sz="0" w:space="0" w:color="auto"/>
        <w:left w:val="none" w:sz="0" w:space="0" w:color="auto"/>
        <w:bottom w:val="none" w:sz="0" w:space="0" w:color="auto"/>
        <w:right w:val="none" w:sz="0" w:space="0" w:color="auto"/>
      </w:divBdr>
    </w:div>
    <w:div w:id="450780625">
      <w:bodyDiv w:val="1"/>
      <w:marLeft w:val="0"/>
      <w:marRight w:val="0"/>
      <w:marTop w:val="0"/>
      <w:marBottom w:val="0"/>
      <w:divBdr>
        <w:top w:val="none" w:sz="0" w:space="0" w:color="auto"/>
        <w:left w:val="none" w:sz="0" w:space="0" w:color="auto"/>
        <w:bottom w:val="none" w:sz="0" w:space="0" w:color="auto"/>
        <w:right w:val="none" w:sz="0" w:space="0" w:color="auto"/>
      </w:divBdr>
    </w:div>
    <w:div w:id="450822400">
      <w:marLeft w:val="0"/>
      <w:marRight w:val="0"/>
      <w:marTop w:val="0"/>
      <w:marBottom w:val="0"/>
      <w:divBdr>
        <w:top w:val="none" w:sz="0" w:space="0" w:color="auto"/>
        <w:left w:val="none" w:sz="0" w:space="0" w:color="auto"/>
        <w:bottom w:val="none" w:sz="0" w:space="0" w:color="auto"/>
        <w:right w:val="none" w:sz="0" w:space="0" w:color="auto"/>
      </w:divBdr>
    </w:div>
    <w:div w:id="450830272">
      <w:marLeft w:val="0"/>
      <w:marRight w:val="0"/>
      <w:marTop w:val="0"/>
      <w:marBottom w:val="0"/>
      <w:divBdr>
        <w:top w:val="none" w:sz="0" w:space="0" w:color="auto"/>
        <w:left w:val="none" w:sz="0" w:space="0" w:color="auto"/>
        <w:bottom w:val="none" w:sz="0" w:space="0" w:color="auto"/>
        <w:right w:val="none" w:sz="0" w:space="0" w:color="auto"/>
      </w:divBdr>
    </w:div>
    <w:div w:id="450902400">
      <w:bodyDiv w:val="1"/>
      <w:marLeft w:val="0"/>
      <w:marRight w:val="0"/>
      <w:marTop w:val="0"/>
      <w:marBottom w:val="0"/>
      <w:divBdr>
        <w:top w:val="none" w:sz="0" w:space="0" w:color="auto"/>
        <w:left w:val="none" w:sz="0" w:space="0" w:color="auto"/>
        <w:bottom w:val="none" w:sz="0" w:space="0" w:color="auto"/>
        <w:right w:val="none" w:sz="0" w:space="0" w:color="auto"/>
      </w:divBdr>
    </w:div>
    <w:div w:id="450979660">
      <w:marLeft w:val="480"/>
      <w:marRight w:val="0"/>
      <w:marTop w:val="0"/>
      <w:marBottom w:val="0"/>
      <w:divBdr>
        <w:top w:val="none" w:sz="0" w:space="0" w:color="auto"/>
        <w:left w:val="none" w:sz="0" w:space="0" w:color="auto"/>
        <w:bottom w:val="none" w:sz="0" w:space="0" w:color="auto"/>
        <w:right w:val="none" w:sz="0" w:space="0" w:color="auto"/>
      </w:divBdr>
    </w:div>
    <w:div w:id="450980235">
      <w:marLeft w:val="480"/>
      <w:marRight w:val="0"/>
      <w:marTop w:val="0"/>
      <w:marBottom w:val="0"/>
      <w:divBdr>
        <w:top w:val="none" w:sz="0" w:space="0" w:color="auto"/>
        <w:left w:val="none" w:sz="0" w:space="0" w:color="auto"/>
        <w:bottom w:val="none" w:sz="0" w:space="0" w:color="auto"/>
        <w:right w:val="none" w:sz="0" w:space="0" w:color="auto"/>
      </w:divBdr>
    </w:div>
    <w:div w:id="451019158">
      <w:marLeft w:val="480"/>
      <w:marRight w:val="0"/>
      <w:marTop w:val="0"/>
      <w:marBottom w:val="0"/>
      <w:divBdr>
        <w:top w:val="none" w:sz="0" w:space="0" w:color="auto"/>
        <w:left w:val="none" w:sz="0" w:space="0" w:color="auto"/>
        <w:bottom w:val="none" w:sz="0" w:space="0" w:color="auto"/>
        <w:right w:val="none" w:sz="0" w:space="0" w:color="auto"/>
      </w:divBdr>
    </w:div>
    <w:div w:id="451020112">
      <w:marLeft w:val="480"/>
      <w:marRight w:val="0"/>
      <w:marTop w:val="0"/>
      <w:marBottom w:val="0"/>
      <w:divBdr>
        <w:top w:val="none" w:sz="0" w:space="0" w:color="auto"/>
        <w:left w:val="none" w:sz="0" w:space="0" w:color="auto"/>
        <w:bottom w:val="none" w:sz="0" w:space="0" w:color="auto"/>
        <w:right w:val="none" w:sz="0" w:space="0" w:color="auto"/>
      </w:divBdr>
    </w:div>
    <w:div w:id="451021821">
      <w:marLeft w:val="0"/>
      <w:marRight w:val="0"/>
      <w:marTop w:val="0"/>
      <w:marBottom w:val="0"/>
      <w:divBdr>
        <w:top w:val="none" w:sz="0" w:space="0" w:color="auto"/>
        <w:left w:val="none" w:sz="0" w:space="0" w:color="auto"/>
        <w:bottom w:val="none" w:sz="0" w:space="0" w:color="auto"/>
        <w:right w:val="none" w:sz="0" w:space="0" w:color="auto"/>
      </w:divBdr>
    </w:div>
    <w:div w:id="451022481">
      <w:marLeft w:val="0"/>
      <w:marRight w:val="0"/>
      <w:marTop w:val="0"/>
      <w:marBottom w:val="0"/>
      <w:divBdr>
        <w:top w:val="none" w:sz="0" w:space="0" w:color="auto"/>
        <w:left w:val="none" w:sz="0" w:space="0" w:color="auto"/>
        <w:bottom w:val="none" w:sz="0" w:space="0" w:color="auto"/>
        <w:right w:val="none" w:sz="0" w:space="0" w:color="auto"/>
      </w:divBdr>
    </w:div>
    <w:div w:id="451050155">
      <w:marLeft w:val="480"/>
      <w:marRight w:val="0"/>
      <w:marTop w:val="0"/>
      <w:marBottom w:val="0"/>
      <w:divBdr>
        <w:top w:val="none" w:sz="0" w:space="0" w:color="auto"/>
        <w:left w:val="none" w:sz="0" w:space="0" w:color="auto"/>
        <w:bottom w:val="none" w:sz="0" w:space="0" w:color="auto"/>
        <w:right w:val="none" w:sz="0" w:space="0" w:color="auto"/>
      </w:divBdr>
    </w:div>
    <w:div w:id="451173215">
      <w:marLeft w:val="480"/>
      <w:marRight w:val="0"/>
      <w:marTop w:val="0"/>
      <w:marBottom w:val="0"/>
      <w:divBdr>
        <w:top w:val="none" w:sz="0" w:space="0" w:color="auto"/>
        <w:left w:val="none" w:sz="0" w:space="0" w:color="auto"/>
        <w:bottom w:val="none" w:sz="0" w:space="0" w:color="auto"/>
        <w:right w:val="none" w:sz="0" w:space="0" w:color="auto"/>
      </w:divBdr>
    </w:div>
    <w:div w:id="451244552">
      <w:marLeft w:val="480"/>
      <w:marRight w:val="0"/>
      <w:marTop w:val="0"/>
      <w:marBottom w:val="0"/>
      <w:divBdr>
        <w:top w:val="none" w:sz="0" w:space="0" w:color="auto"/>
        <w:left w:val="none" w:sz="0" w:space="0" w:color="auto"/>
        <w:bottom w:val="none" w:sz="0" w:space="0" w:color="auto"/>
        <w:right w:val="none" w:sz="0" w:space="0" w:color="auto"/>
      </w:divBdr>
    </w:div>
    <w:div w:id="451289604">
      <w:marLeft w:val="480"/>
      <w:marRight w:val="0"/>
      <w:marTop w:val="0"/>
      <w:marBottom w:val="0"/>
      <w:divBdr>
        <w:top w:val="none" w:sz="0" w:space="0" w:color="auto"/>
        <w:left w:val="none" w:sz="0" w:space="0" w:color="auto"/>
        <w:bottom w:val="none" w:sz="0" w:space="0" w:color="auto"/>
        <w:right w:val="none" w:sz="0" w:space="0" w:color="auto"/>
      </w:divBdr>
    </w:div>
    <w:div w:id="451365697">
      <w:marLeft w:val="480"/>
      <w:marRight w:val="0"/>
      <w:marTop w:val="0"/>
      <w:marBottom w:val="0"/>
      <w:divBdr>
        <w:top w:val="none" w:sz="0" w:space="0" w:color="auto"/>
        <w:left w:val="none" w:sz="0" w:space="0" w:color="auto"/>
        <w:bottom w:val="none" w:sz="0" w:space="0" w:color="auto"/>
        <w:right w:val="none" w:sz="0" w:space="0" w:color="auto"/>
      </w:divBdr>
    </w:div>
    <w:div w:id="451632067">
      <w:marLeft w:val="480"/>
      <w:marRight w:val="0"/>
      <w:marTop w:val="0"/>
      <w:marBottom w:val="0"/>
      <w:divBdr>
        <w:top w:val="none" w:sz="0" w:space="0" w:color="auto"/>
        <w:left w:val="none" w:sz="0" w:space="0" w:color="auto"/>
        <w:bottom w:val="none" w:sz="0" w:space="0" w:color="auto"/>
        <w:right w:val="none" w:sz="0" w:space="0" w:color="auto"/>
      </w:divBdr>
    </w:div>
    <w:div w:id="451752192">
      <w:bodyDiv w:val="1"/>
      <w:marLeft w:val="0"/>
      <w:marRight w:val="0"/>
      <w:marTop w:val="0"/>
      <w:marBottom w:val="0"/>
      <w:divBdr>
        <w:top w:val="none" w:sz="0" w:space="0" w:color="auto"/>
        <w:left w:val="none" w:sz="0" w:space="0" w:color="auto"/>
        <w:bottom w:val="none" w:sz="0" w:space="0" w:color="auto"/>
        <w:right w:val="none" w:sz="0" w:space="0" w:color="auto"/>
      </w:divBdr>
    </w:div>
    <w:div w:id="451755607">
      <w:marLeft w:val="480"/>
      <w:marRight w:val="0"/>
      <w:marTop w:val="0"/>
      <w:marBottom w:val="0"/>
      <w:divBdr>
        <w:top w:val="none" w:sz="0" w:space="0" w:color="auto"/>
        <w:left w:val="none" w:sz="0" w:space="0" w:color="auto"/>
        <w:bottom w:val="none" w:sz="0" w:space="0" w:color="auto"/>
        <w:right w:val="none" w:sz="0" w:space="0" w:color="auto"/>
      </w:divBdr>
    </w:div>
    <w:div w:id="451829202">
      <w:marLeft w:val="480"/>
      <w:marRight w:val="0"/>
      <w:marTop w:val="0"/>
      <w:marBottom w:val="0"/>
      <w:divBdr>
        <w:top w:val="none" w:sz="0" w:space="0" w:color="auto"/>
        <w:left w:val="none" w:sz="0" w:space="0" w:color="auto"/>
        <w:bottom w:val="none" w:sz="0" w:space="0" w:color="auto"/>
        <w:right w:val="none" w:sz="0" w:space="0" w:color="auto"/>
      </w:divBdr>
    </w:div>
    <w:div w:id="451939448">
      <w:marLeft w:val="480"/>
      <w:marRight w:val="0"/>
      <w:marTop w:val="0"/>
      <w:marBottom w:val="0"/>
      <w:divBdr>
        <w:top w:val="none" w:sz="0" w:space="0" w:color="auto"/>
        <w:left w:val="none" w:sz="0" w:space="0" w:color="auto"/>
        <w:bottom w:val="none" w:sz="0" w:space="0" w:color="auto"/>
        <w:right w:val="none" w:sz="0" w:space="0" w:color="auto"/>
      </w:divBdr>
    </w:div>
    <w:div w:id="451939706">
      <w:bodyDiv w:val="1"/>
      <w:marLeft w:val="0"/>
      <w:marRight w:val="0"/>
      <w:marTop w:val="0"/>
      <w:marBottom w:val="0"/>
      <w:divBdr>
        <w:top w:val="none" w:sz="0" w:space="0" w:color="auto"/>
        <w:left w:val="none" w:sz="0" w:space="0" w:color="auto"/>
        <w:bottom w:val="none" w:sz="0" w:space="0" w:color="auto"/>
        <w:right w:val="none" w:sz="0" w:space="0" w:color="auto"/>
      </w:divBdr>
    </w:div>
    <w:div w:id="452133010">
      <w:marLeft w:val="480"/>
      <w:marRight w:val="0"/>
      <w:marTop w:val="0"/>
      <w:marBottom w:val="0"/>
      <w:divBdr>
        <w:top w:val="none" w:sz="0" w:space="0" w:color="auto"/>
        <w:left w:val="none" w:sz="0" w:space="0" w:color="auto"/>
        <w:bottom w:val="none" w:sz="0" w:space="0" w:color="auto"/>
        <w:right w:val="none" w:sz="0" w:space="0" w:color="auto"/>
      </w:divBdr>
    </w:div>
    <w:div w:id="452287504">
      <w:marLeft w:val="0"/>
      <w:marRight w:val="0"/>
      <w:marTop w:val="0"/>
      <w:marBottom w:val="0"/>
      <w:divBdr>
        <w:top w:val="none" w:sz="0" w:space="0" w:color="auto"/>
        <w:left w:val="none" w:sz="0" w:space="0" w:color="auto"/>
        <w:bottom w:val="none" w:sz="0" w:space="0" w:color="auto"/>
        <w:right w:val="none" w:sz="0" w:space="0" w:color="auto"/>
      </w:divBdr>
    </w:div>
    <w:div w:id="452290798">
      <w:marLeft w:val="480"/>
      <w:marRight w:val="0"/>
      <w:marTop w:val="0"/>
      <w:marBottom w:val="0"/>
      <w:divBdr>
        <w:top w:val="none" w:sz="0" w:space="0" w:color="auto"/>
        <w:left w:val="none" w:sz="0" w:space="0" w:color="auto"/>
        <w:bottom w:val="none" w:sz="0" w:space="0" w:color="auto"/>
        <w:right w:val="none" w:sz="0" w:space="0" w:color="auto"/>
      </w:divBdr>
    </w:div>
    <w:div w:id="452292622">
      <w:bodyDiv w:val="1"/>
      <w:marLeft w:val="0"/>
      <w:marRight w:val="0"/>
      <w:marTop w:val="0"/>
      <w:marBottom w:val="0"/>
      <w:divBdr>
        <w:top w:val="none" w:sz="0" w:space="0" w:color="auto"/>
        <w:left w:val="none" w:sz="0" w:space="0" w:color="auto"/>
        <w:bottom w:val="none" w:sz="0" w:space="0" w:color="auto"/>
        <w:right w:val="none" w:sz="0" w:space="0" w:color="auto"/>
      </w:divBdr>
    </w:div>
    <w:div w:id="452402306">
      <w:marLeft w:val="0"/>
      <w:marRight w:val="0"/>
      <w:marTop w:val="0"/>
      <w:marBottom w:val="0"/>
      <w:divBdr>
        <w:top w:val="none" w:sz="0" w:space="0" w:color="auto"/>
        <w:left w:val="none" w:sz="0" w:space="0" w:color="auto"/>
        <w:bottom w:val="none" w:sz="0" w:space="0" w:color="auto"/>
        <w:right w:val="none" w:sz="0" w:space="0" w:color="auto"/>
      </w:divBdr>
    </w:div>
    <w:div w:id="452404571">
      <w:marLeft w:val="480"/>
      <w:marRight w:val="0"/>
      <w:marTop w:val="0"/>
      <w:marBottom w:val="0"/>
      <w:divBdr>
        <w:top w:val="none" w:sz="0" w:space="0" w:color="auto"/>
        <w:left w:val="none" w:sz="0" w:space="0" w:color="auto"/>
        <w:bottom w:val="none" w:sz="0" w:space="0" w:color="auto"/>
        <w:right w:val="none" w:sz="0" w:space="0" w:color="auto"/>
      </w:divBdr>
    </w:div>
    <w:div w:id="452410755">
      <w:marLeft w:val="0"/>
      <w:marRight w:val="0"/>
      <w:marTop w:val="0"/>
      <w:marBottom w:val="0"/>
      <w:divBdr>
        <w:top w:val="none" w:sz="0" w:space="0" w:color="auto"/>
        <w:left w:val="none" w:sz="0" w:space="0" w:color="auto"/>
        <w:bottom w:val="none" w:sz="0" w:space="0" w:color="auto"/>
        <w:right w:val="none" w:sz="0" w:space="0" w:color="auto"/>
      </w:divBdr>
    </w:div>
    <w:div w:id="452486204">
      <w:marLeft w:val="480"/>
      <w:marRight w:val="0"/>
      <w:marTop w:val="0"/>
      <w:marBottom w:val="0"/>
      <w:divBdr>
        <w:top w:val="none" w:sz="0" w:space="0" w:color="auto"/>
        <w:left w:val="none" w:sz="0" w:space="0" w:color="auto"/>
        <w:bottom w:val="none" w:sz="0" w:space="0" w:color="auto"/>
        <w:right w:val="none" w:sz="0" w:space="0" w:color="auto"/>
      </w:divBdr>
    </w:div>
    <w:div w:id="452557811">
      <w:marLeft w:val="480"/>
      <w:marRight w:val="0"/>
      <w:marTop w:val="0"/>
      <w:marBottom w:val="0"/>
      <w:divBdr>
        <w:top w:val="none" w:sz="0" w:space="0" w:color="auto"/>
        <w:left w:val="none" w:sz="0" w:space="0" w:color="auto"/>
        <w:bottom w:val="none" w:sz="0" w:space="0" w:color="auto"/>
        <w:right w:val="none" w:sz="0" w:space="0" w:color="auto"/>
      </w:divBdr>
    </w:div>
    <w:div w:id="452596505">
      <w:marLeft w:val="480"/>
      <w:marRight w:val="0"/>
      <w:marTop w:val="0"/>
      <w:marBottom w:val="0"/>
      <w:divBdr>
        <w:top w:val="none" w:sz="0" w:space="0" w:color="auto"/>
        <w:left w:val="none" w:sz="0" w:space="0" w:color="auto"/>
        <w:bottom w:val="none" w:sz="0" w:space="0" w:color="auto"/>
        <w:right w:val="none" w:sz="0" w:space="0" w:color="auto"/>
      </w:divBdr>
    </w:div>
    <w:div w:id="452604438">
      <w:marLeft w:val="480"/>
      <w:marRight w:val="0"/>
      <w:marTop w:val="0"/>
      <w:marBottom w:val="0"/>
      <w:divBdr>
        <w:top w:val="none" w:sz="0" w:space="0" w:color="auto"/>
        <w:left w:val="none" w:sz="0" w:space="0" w:color="auto"/>
        <w:bottom w:val="none" w:sz="0" w:space="0" w:color="auto"/>
        <w:right w:val="none" w:sz="0" w:space="0" w:color="auto"/>
      </w:divBdr>
    </w:div>
    <w:div w:id="452672046">
      <w:marLeft w:val="480"/>
      <w:marRight w:val="0"/>
      <w:marTop w:val="0"/>
      <w:marBottom w:val="0"/>
      <w:divBdr>
        <w:top w:val="none" w:sz="0" w:space="0" w:color="auto"/>
        <w:left w:val="none" w:sz="0" w:space="0" w:color="auto"/>
        <w:bottom w:val="none" w:sz="0" w:space="0" w:color="auto"/>
        <w:right w:val="none" w:sz="0" w:space="0" w:color="auto"/>
      </w:divBdr>
    </w:div>
    <w:div w:id="452675651">
      <w:bodyDiv w:val="1"/>
      <w:marLeft w:val="0"/>
      <w:marRight w:val="0"/>
      <w:marTop w:val="0"/>
      <w:marBottom w:val="0"/>
      <w:divBdr>
        <w:top w:val="none" w:sz="0" w:space="0" w:color="auto"/>
        <w:left w:val="none" w:sz="0" w:space="0" w:color="auto"/>
        <w:bottom w:val="none" w:sz="0" w:space="0" w:color="auto"/>
        <w:right w:val="none" w:sz="0" w:space="0" w:color="auto"/>
      </w:divBdr>
    </w:div>
    <w:div w:id="452751091">
      <w:marLeft w:val="480"/>
      <w:marRight w:val="0"/>
      <w:marTop w:val="0"/>
      <w:marBottom w:val="0"/>
      <w:divBdr>
        <w:top w:val="none" w:sz="0" w:space="0" w:color="auto"/>
        <w:left w:val="none" w:sz="0" w:space="0" w:color="auto"/>
        <w:bottom w:val="none" w:sz="0" w:space="0" w:color="auto"/>
        <w:right w:val="none" w:sz="0" w:space="0" w:color="auto"/>
      </w:divBdr>
    </w:div>
    <w:div w:id="452944314">
      <w:bodyDiv w:val="1"/>
      <w:marLeft w:val="0"/>
      <w:marRight w:val="0"/>
      <w:marTop w:val="0"/>
      <w:marBottom w:val="0"/>
      <w:divBdr>
        <w:top w:val="none" w:sz="0" w:space="0" w:color="auto"/>
        <w:left w:val="none" w:sz="0" w:space="0" w:color="auto"/>
        <w:bottom w:val="none" w:sz="0" w:space="0" w:color="auto"/>
        <w:right w:val="none" w:sz="0" w:space="0" w:color="auto"/>
      </w:divBdr>
    </w:div>
    <w:div w:id="452945553">
      <w:bodyDiv w:val="1"/>
      <w:marLeft w:val="0"/>
      <w:marRight w:val="0"/>
      <w:marTop w:val="0"/>
      <w:marBottom w:val="0"/>
      <w:divBdr>
        <w:top w:val="none" w:sz="0" w:space="0" w:color="auto"/>
        <w:left w:val="none" w:sz="0" w:space="0" w:color="auto"/>
        <w:bottom w:val="none" w:sz="0" w:space="0" w:color="auto"/>
        <w:right w:val="none" w:sz="0" w:space="0" w:color="auto"/>
      </w:divBdr>
    </w:div>
    <w:div w:id="453136355">
      <w:marLeft w:val="480"/>
      <w:marRight w:val="0"/>
      <w:marTop w:val="0"/>
      <w:marBottom w:val="0"/>
      <w:divBdr>
        <w:top w:val="none" w:sz="0" w:space="0" w:color="auto"/>
        <w:left w:val="none" w:sz="0" w:space="0" w:color="auto"/>
        <w:bottom w:val="none" w:sz="0" w:space="0" w:color="auto"/>
        <w:right w:val="none" w:sz="0" w:space="0" w:color="auto"/>
      </w:divBdr>
    </w:div>
    <w:div w:id="453137157">
      <w:marLeft w:val="480"/>
      <w:marRight w:val="0"/>
      <w:marTop w:val="0"/>
      <w:marBottom w:val="0"/>
      <w:divBdr>
        <w:top w:val="none" w:sz="0" w:space="0" w:color="auto"/>
        <w:left w:val="none" w:sz="0" w:space="0" w:color="auto"/>
        <w:bottom w:val="none" w:sz="0" w:space="0" w:color="auto"/>
        <w:right w:val="none" w:sz="0" w:space="0" w:color="auto"/>
      </w:divBdr>
    </w:div>
    <w:div w:id="453408692">
      <w:marLeft w:val="480"/>
      <w:marRight w:val="0"/>
      <w:marTop w:val="0"/>
      <w:marBottom w:val="0"/>
      <w:divBdr>
        <w:top w:val="none" w:sz="0" w:space="0" w:color="auto"/>
        <w:left w:val="none" w:sz="0" w:space="0" w:color="auto"/>
        <w:bottom w:val="none" w:sz="0" w:space="0" w:color="auto"/>
        <w:right w:val="none" w:sz="0" w:space="0" w:color="auto"/>
      </w:divBdr>
    </w:div>
    <w:div w:id="453443973">
      <w:marLeft w:val="0"/>
      <w:marRight w:val="0"/>
      <w:marTop w:val="0"/>
      <w:marBottom w:val="0"/>
      <w:divBdr>
        <w:top w:val="none" w:sz="0" w:space="0" w:color="auto"/>
        <w:left w:val="none" w:sz="0" w:space="0" w:color="auto"/>
        <w:bottom w:val="none" w:sz="0" w:space="0" w:color="auto"/>
        <w:right w:val="none" w:sz="0" w:space="0" w:color="auto"/>
      </w:divBdr>
    </w:div>
    <w:div w:id="453447925">
      <w:marLeft w:val="0"/>
      <w:marRight w:val="0"/>
      <w:marTop w:val="0"/>
      <w:marBottom w:val="0"/>
      <w:divBdr>
        <w:top w:val="none" w:sz="0" w:space="0" w:color="auto"/>
        <w:left w:val="none" w:sz="0" w:space="0" w:color="auto"/>
        <w:bottom w:val="none" w:sz="0" w:space="0" w:color="auto"/>
        <w:right w:val="none" w:sz="0" w:space="0" w:color="auto"/>
      </w:divBdr>
    </w:div>
    <w:div w:id="453603626">
      <w:marLeft w:val="480"/>
      <w:marRight w:val="0"/>
      <w:marTop w:val="0"/>
      <w:marBottom w:val="0"/>
      <w:divBdr>
        <w:top w:val="none" w:sz="0" w:space="0" w:color="auto"/>
        <w:left w:val="none" w:sz="0" w:space="0" w:color="auto"/>
        <w:bottom w:val="none" w:sz="0" w:space="0" w:color="auto"/>
        <w:right w:val="none" w:sz="0" w:space="0" w:color="auto"/>
      </w:divBdr>
    </w:div>
    <w:div w:id="453641603">
      <w:marLeft w:val="480"/>
      <w:marRight w:val="0"/>
      <w:marTop w:val="0"/>
      <w:marBottom w:val="0"/>
      <w:divBdr>
        <w:top w:val="none" w:sz="0" w:space="0" w:color="auto"/>
        <w:left w:val="none" w:sz="0" w:space="0" w:color="auto"/>
        <w:bottom w:val="none" w:sz="0" w:space="0" w:color="auto"/>
        <w:right w:val="none" w:sz="0" w:space="0" w:color="auto"/>
      </w:divBdr>
    </w:div>
    <w:div w:id="453669507">
      <w:marLeft w:val="0"/>
      <w:marRight w:val="0"/>
      <w:marTop w:val="0"/>
      <w:marBottom w:val="0"/>
      <w:divBdr>
        <w:top w:val="none" w:sz="0" w:space="0" w:color="auto"/>
        <w:left w:val="none" w:sz="0" w:space="0" w:color="auto"/>
        <w:bottom w:val="none" w:sz="0" w:space="0" w:color="auto"/>
        <w:right w:val="none" w:sz="0" w:space="0" w:color="auto"/>
      </w:divBdr>
    </w:div>
    <w:div w:id="453716194">
      <w:bodyDiv w:val="1"/>
      <w:marLeft w:val="0"/>
      <w:marRight w:val="0"/>
      <w:marTop w:val="0"/>
      <w:marBottom w:val="0"/>
      <w:divBdr>
        <w:top w:val="none" w:sz="0" w:space="0" w:color="auto"/>
        <w:left w:val="none" w:sz="0" w:space="0" w:color="auto"/>
        <w:bottom w:val="none" w:sz="0" w:space="0" w:color="auto"/>
        <w:right w:val="none" w:sz="0" w:space="0" w:color="auto"/>
      </w:divBdr>
    </w:div>
    <w:div w:id="453862650">
      <w:marLeft w:val="480"/>
      <w:marRight w:val="0"/>
      <w:marTop w:val="0"/>
      <w:marBottom w:val="0"/>
      <w:divBdr>
        <w:top w:val="none" w:sz="0" w:space="0" w:color="auto"/>
        <w:left w:val="none" w:sz="0" w:space="0" w:color="auto"/>
        <w:bottom w:val="none" w:sz="0" w:space="0" w:color="auto"/>
        <w:right w:val="none" w:sz="0" w:space="0" w:color="auto"/>
      </w:divBdr>
    </w:div>
    <w:div w:id="453867588">
      <w:marLeft w:val="480"/>
      <w:marRight w:val="0"/>
      <w:marTop w:val="0"/>
      <w:marBottom w:val="0"/>
      <w:divBdr>
        <w:top w:val="none" w:sz="0" w:space="0" w:color="auto"/>
        <w:left w:val="none" w:sz="0" w:space="0" w:color="auto"/>
        <w:bottom w:val="none" w:sz="0" w:space="0" w:color="auto"/>
        <w:right w:val="none" w:sz="0" w:space="0" w:color="auto"/>
      </w:divBdr>
    </w:div>
    <w:div w:id="453905766">
      <w:bodyDiv w:val="1"/>
      <w:marLeft w:val="0"/>
      <w:marRight w:val="0"/>
      <w:marTop w:val="0"/>
      <w:marBottom w:val="0"/>
      <w:divBdr>
        <w:top w:val="none" w:sz="0" w:space="0" w:color="auto"/>
        <w:left w:val="none" w:sz="0" w:space="0" w:color="auto"/>
        <w:bottom w:val="none" w:sz="0" w:space="0" w:color="auto"/>
        <w:right w:val="none" w:sz="0" w:space="0" w:color="auto"/>
      </w:divBdr>
    </w:div>
    <w:div w:id="453906015">
      <w:marLeft w:val="480"/>
      <w:marRight w:val="0"/>
      <w:marTop w:val="0"/>
      <w:marBottom w:val="0"/>
      <w:divBdr>
        <w:top w:val="none" w:sz="0" w:space="0" w:color="auto"/>
        <w:left w:val="none" w:sz="0" w:space="0" w:color="auto"/>
        <w:bottom w:val="none" w:sz="0" w:space="0" w:color="auto"/>
        <w:right w:val="none" w:sz="0" w:space="0" w:color="auto"/>
      </w:divBdr>
    </w:div>
    <w:div w:id="453910267">
      <w:marLeft w:val="480"/>
      <w:marRight w:val="0"/>
      <w:marTop w:val="0"/>
      <w:marBottom w:val="0"/>
      <w:divBdr>
        <w:top w:val="none" w:sz="0" w:space="0" w:color="auto"/>
        <w:left w:val="none" w:sz="0" w:space="0" w:color="auto"/>
        <w:bottom w:val="none" w:sz="0" w:space="0" w:color="auto"/>
        <w:right w:val="none" w:sz="0" w:space="0" w:color="auto"/>
      </w:divBdr>
    </w:div>
    <w:div w:id="453983273">
      <w:marLeft w:val="0"/>
      <w:marRight w:val="0"/>
      <w:marTop w:val="0"/>
      <w:marBottom w:val="0"/>
      <w:divBdr>
        <w:top w:val="none" w:sz="0" w:space="0" w:color="auto"/>
        <w:left w:val="none" w:sz="0" w:space="0" w:color="auto"/>
        <w:bottom w:val="none" w:sz="0" w:space="0" w:color="auto"/>
        <w:right w:val="none" w:sz="0" w:space="0" w:color="auto"/>
      </w:divBdr>
    </w:div>
    <w:div w:id="453988548">
      <w:marLeft w:val="480"/>
      <w:marRight w:val="0"/>
      <w:marTop w:val="0"/>
      <w:marBottom w:val="0"/>
      <w:divBdr>
        <w:top w:val="none" w:sz="0" w:space="0" w:color="auto"/>
        <w:left w:val="none" w:sz="0" w:space="0" w:color="auto"/>
        <w:bottom w:val="none" w:sz="0" w:space="0" w:color="auto"/>
        <w:right w:val="none" w:sz="0" w:space="0" w:color="auto"/>
      </w:divBdr>
    </w:div>
    <w:div w:id="454058597">
      <w:marLeft w:val="0"/>
      <w:marRight w:val="0"/>
      <w:marTop w:val="0"/>
      <w:marBottom w:val="0"/>
      <w:divBdr>
        <w:top w:val="none" w:sz="0" w:space="0" w:color="auto"/>
        <w:left w:val="none" w:sz="0" w:space="0" w:color="auto"/>
        <w:bottom w:val="none" w:sz="0" w:space="0" w:color="auto"/>
        <w:right w:val="none" w:sz="0" w:space="0" w:color="auto"/>
      </w:divBdr>
    </w:div>
    <w:div w:id="454061366">
      <w:bodyDiv w:val="1"/>
      <w:marLeft w:val="0"/>
      <w:marRight w:val="0"/>
      <w:marTop w:val="0"/>
      <w:marBottom w:val="0"/>
      <w:divBdr>
        <w:top w:val="none" w:sz="0" w:space="0" w:color="auto"/>
        <w:left w:val="none" w:sz="0" w:space="0" w:color="auto"/>
        <w:bottom w:val="none" w:sz="0" w:space="0" w:color="auto"/>
        <w:right w:val="none" w:sz="0" w:space="0" w:color="auto"/>
      </w:divBdr>
    </w:div>
    <w:div w:id="454104236">
      <w:marLeft w:val="480"/>
      <w:marRight w:val="0"/>
      <w:marTop w:val="0"/>
      <w:marBottom w:val="0"/>
      <w:divBdr>
        <w:top w:val="none" w:sz="0" w:space="0" w:color="auto"/>
        <w:left w:val="none" w:sz="0" w:space="0" w:color="auto"/>
        <w:bottom w:val="none" w:sz="0" w:space="0" w:color="auto"/>
        <w:right w:val="none" w:sz="0" w:space="0" w:color="auto"/>
      </w:divBdr>
    </w:div>
    <w:div w:id="454131537">
      <w:marLeft w:val="480"/>
      <w:marRight w:val="0"/>
      <w:marTop w:val="0"/>
      <w:marBottom w:val="0"/>
      <w:divBdr>
        <w:top w:val="none" w:sz="0" w:space="0" w:color="auto"/>
        <w:left w:val="none" w:sz="0" w:space="0" w:color="auto"/>
        <w:bottom w:val="none" w:sz="0" w:space="0" w:color="auto"/>
        <w:right w:val="none" w:sz="0" w:space="0" w:color="auto"/>
      </w:divBdr>
    </w:div>
    <w:div w:id="454250914">
      <w:marLeft w:val="0"/>
      <w:marRight w:val="0"/>
      <w:marTop w:val="0"/>
      <w:marBottom w:val="0"/>
      <w:divBdr>
        <w:top w:val="none" w:sz="0" w:space="0" w:color="auto"/>
        <w:left w:val="none" w:sz="0" w:space="0" w:color="auto"/>
        <w:bottom w:val="none" w:sz="0" w:space="0" w:color="auto"/>
        <w:right w:val="none" w:sz="0" w:space="0" w:color="auto"/>
      </w:divBdr>
    </w:div>
    <w:div w:id="454258945">
      <w:marLeft w:val="480"/>
      <w:marRight w:val="0"/>
      <w:marTop w:val="0"/>
      <w:marBottom w:val="0"/>
      <w:divBdr>
        <w:top w:val="none" w:sz="0" w:space="0" w:color="auto"/>
        <w:left w:val="none" w:sz="0" w:space="0" w:color="auto"/>
        <w:bottom w:val="none" w:sz="0" w:space="0" w:color="auto"/>
        <w:right w:val="none" w:sz="0" w:space="0" w:color="auto"/>
      </w:divBdr>
    </w:div>
    <w:div w:id="454296405">
      <w:marLeft w:val="480"/>
      <w:marRight w:val="0"/>
      <w:marTop w:val="0"/>
      <w:marBottom w:val="0"/>
      <w:divBdr>
        <w:top w:val="none" w:sz="0" w:space="0" w:color="auto"/>
        <w:left w:val="none" w:sz="0" w:space="0" w:color="auto"/>
        <w:bottom w:val="none" w:sz="0" w:space="0" w:color="auto"/>
        <w:right w:val="none" w:sz="0" w:space="0" w:color="auto"/>
      </w:divBdr>
    </w:div>
    <w:div w:id="454298540">
      <w:marLeft w:val="0"/>
      <w:marRight w:val="0"/>
      <w:marTop w:val="0"/>
      <w:marBottom w:val="0"/>
      <w:divBdr>
        <w:top w:val="none" w:sz="0" w:space="0" w:color="auto"/>
        <w:left w:val="none" w:sz="0" w:space="0" w:color="auto"/>
        <w:bottom w:val="none" w:sz="0" w:space="0" w:color="auto"/>
        <w:right w:val="none" w:sz="0" w:space="0" w:color="auto"/>
      </w:divBdr>
    </w:div>
    <w:div w:id="454325510">
      <w:marLeft w:val="480"/>
      <w:marRight w:val="0"/>
      <w:marTop w:val="0"/>
      <w:marBottom w:val="0"/>
      <w:divBdr>
        <w:top w:val="none" w:sz="0" w:space="0" w:color="auto"/>
        <w:left w:val="none" w:sz="0" w:space="0" w:color="auto"/>
        <w:bottom w:val="none" w:sz="0" w:space="0" w:color="auto"/>
        <w:right w:val="none" w:sz="0" w:space="0" w:color="auto"/>
      </w:divBdr>
    </w:div>
    <w:div w:id="454370293">
      <w:marLeft w:val="0"/>
      <w:marRight w:val="0"/>
      <w:marTop w:val="0"/>
      <w:marBottom w:val="0"/>
      <w:divBdr>
        <w:top w:val="none" w:sz="0" w:space="0" w:color="auto"/>
        <w:left w:val="none" w:sz="0" w:space="0" w:color="auto"/>
        <w:bottom w:val="none" w:sz="0" w:space="0" w:color="auto"/>
        <w:right w:val="none" w:sz="0" w:space="0" w:color="auto"/>
      </w:divBdr>
    </w:div>
    <w:div w:id="454451815">
      <w:marLeft w:val="480"/>
      <w:marRight w:val="0"/>
      <w:marTop w:val="0"/>
      <w:marBottom w:val="0"/>
      <w:divBdr>
        <w:top w:val="none" w:sz="0" w:space="0" w:color="auto"/>
        <w:left w:val="none" w:sz="0" w:space="0" w:color="auto"/>
        <w:bottom w:val="none" w:sz="0" w:space="0" w:color="auto"/>
        <w:right w:val="none" w:sz="0" w:space="0" w:color="auto"/>
      </w:divBdr>
    </w:div>
    <w:div w:id="454520733">
      <w:bodyDiv w:val="1"/>
      <w:marLeft w:val="0"/>
      <w:marRight w:val="0"/>
      <w:marTop w:val="0"/>
      <w:marBottom w:val="0"/>
      <w:divBdr>
        <w:top w:val="none" w:sz="0" w:space="0" w:color="auto"/>
        <w:left w:val="none" w:sz="0" w:space="0" w:color="auto"/>
        <w:bottom w:val="none" w:sz="0" w:space="0" w:color="auto"/>
        <w:right w:val="none" w:sz="0" w:space="0" w:color="auto"/>
      </w:divBdr>
    </w:div>
    <w:div w:id="454523599">
      <w:marLeft w:val="0"/>
      <w:marRight w:val="0"/>
      <w:marTop w:val="0"/>
      <w:marBottom w:val="0"/>
      <w:divBdr>
        <w:top w:val="none" w:sz="0" w:space="0" w:color="auto"/>
        <w:left w:val="none" w:sz="0" w:space="0" w:color="auto"/>
        <w:bottom w:val="none" w:sz="0" w:space="0" w:color="auto"/>
        <w:right w:val="none" w:sz="0" w:space="0" w:color="auto"/>
      </w:divBdr>
    </w:div>
    <w:div w:id="454561486">
      <w:marLeft w:val="480"/>
      <w:marRight w:val="0"/>
      <w:marTop w:val="0"/>
      <w:marBottom w:val="0"/>
      <w:divBdr>
        <w:top w:val="none" w:sz="0" w:space="0" w:color="auto"/>
        <w:left w:val="none" w:sz="0" w:space="0" w:color="auto"/>
        <w:bottom w:val="none" w:sz="0" w:space="0" w:color="auto"/>
        <w:right w:val="none" w:sz="0" w:space="0" w:color="auto"/>
      </w:divBdr>
    </w:div>
    <w:div w:id="454563193">
      <w:marLeft w:val="480"/>
      <w:marRight w:val="0"/>
      <w:marTop w:val="0"/>
      <w:marBottom w:val="0"/>
      <w:divBdr>
        <w:top w:val="none" w:sz="0" w:space="0" w:color="auto"/>
        <w:left w:val="none" w:sz="0" w:space="0" w:color="auto"/>
        <w:bottom w:val="none" w:sz="0" w:space="0" w:color="auto"/>
        <w:right w:val="none" w:sz="0" w:space="0" w:color="auto"/>
      </w:divBdr>
    </w:div>
    <w:div w:id="454563600">
      <w:marLeft w:val="480"/>
      <w:marRight w:val="0"/>
      <w:marTop w:val="0"/>
      <w:marBottom w:val="0"/>
      <w:divBdr>
        <w:top w:val="none" w:sz="0" w:space="0" w:color="auto"/>
        <w:left w:val="none" w:sz="0" w:space="0" w:color="auto"/>
        <w:bottom w:val="none" w:sz="0" w:space="0" w:color="auto"/>
        <w:right w:val="none" w:sz="0" w:space="0" w:color="auto"/>
      </w:divBdr>
    </w:div>
    <w:div w:id="454568468">
      <w:marLeft w:val="480"/>
      <w:marRight w:val="0"/>
      <w:marTop w:val="0"/>
      <w:marBottom w:val="0"/>
      <w:divBdr>
        <w:top w:val="none" w:sz="0" w:space="0" w:color="auto"/>
        <w:left w:val="none" w:sz="0" w:space="0" w:color="auto"/>
        <w:bottom w:val="none" w:sz="0" w:space="0" w:color="auto"/>
        <w:right w:val="none" w:sz="0" w:space="0" w:color="auto"/>
      </w:divBdr>
    </w:div>
    <w:div w:id="454568825">
      <w:marLeft w:val="480"/>
      <w:marRight w:val="0"/>
      <w:marTop w:val="0"/>
      <w:marBottom w:val="0"/>
      <w:divBdr>
        <w:top w:val="none" w:sz="0" w:space="0" w:color="auto"/>
        <w:left w:val="none" w:sz="0" w:space="0" w:color="auto"/>
        <w:bottom w:val="none" w:sz="0" w:space="0" w:color="auto"/>
        <w:right w:val="none" w:sz="0" w:space="0" w:color="auto"/>
      </w:divBdr>
    </w:div>
    <w:div w:id="454643400">
      <w:bodyDiv w:val="1"/>
      <w:marLeft w:val="0"/>
      <w:marRight w:val="0"/>
      <w:marTop w:val="0"/>
      <w:marBottom w:val="0"/>
      <w:divBdr>
        <w:top w:val="none" w:sz="0" w:space="0" w:color="auto"/>
        <w:left w:val="none" w:sz="0" w:space="0" w:color="auto"/>
        <w:bottom w:val="none" w:sz="0" w:space="0" w:color="auto"/>
        <w:right w:val="none" w:sz="0" w:space="0" w:color="auto"/>
      </w:divBdr>
    </w:div>
    <w:div w:id="454713261">
      <w:marLeft w:val="0"/>
      <w:marRight w:val="0"/>
      <w:marTop w:val="0"/>
      <w:marBottom w:val="0"/>
      <w:divBdr>
        <w:top w:val="none" w:sz="0" w:space="0" w:color="auto"/>
        <w:left w:val="none" w:sz="0" w:space="0" w:color="auto"/>
        <w:bottom w:val="none" w:sz="0" w:space="0" w:color="auto"/>
        <w:right w:val="none" w:sz="0" w:space="0" w:color="auto"/>
      </w:divBdr>
    </w:div>
    <w:div w:id="454714730">
      <w:marLeft w:val="0"/>
      <w:marRight w:val="0"/>
      <w:marTop w:val="0"/>
      <w:marBottom w:val="0"/>
      <w:divBdr>
        <w:top w:val="none" w:sz="0" w:space="0" w:color="auto"/>
        <w:left w:val="none" w:sz="0" w:space="0" w:color="auto"/>
        <w:bottom w:val="none" w:sz="0" w:space="0" w:color="auto"/>
        <w:right w:val="none" w:sz="0" w:space="0" w:color="auto"/>
      </w:divBdr>
    </w:div>
    <w:div w:id="454831127">
      <w:bodyDiv w:val="1"/>
      <w:marLeft w:val="0"/>
      <w:marRight w:val="0"/>
      <w:marTop w:val="0"/>
      <w:marBottom w:val="0"/>
      <w:divBdr>
        <w:top w:val="none" w:sz="0" w:space="0" w:color="auto"/>
        <w:left w:val="none" w:sz="0" w:space="0" w:color="auto"/>
        <w:bottom w:val="none" w:sz="0" w:space="0" w:color="auto"/>
        <w:right w:val="none" w:sz="0" w:space="0" w:color="auto"/>
      </w:divBdr>
    </w:div>
    <w:div w:id="454952107">
      <w:marLeft w:val="480"/>
      <w:marRight w:val="0"/>
      <w:marTop w:val="0"/>
      <w:marBottom w:val="0"/>
      <w:divBdr>
        <w:top w:val="none" w:sz="0" w:space="0" w:color="auto"/>
        <w:left w:val="none" w:sz="0" w:space="0" w:color="auto"/>
        <w:bottom w:val="none" w:sz="0" w:space="0" w:color="auto"/>
        <w:right w:val="none" w:sz="0" w:space="0" w:color="auto"/>
      </w:divBdr>
    </w:div>
    <w:div w:id="454980171">
      <w:bodyDiv w:val="1"/>
      <w:marLeft w:val="0"/>
      <w:marRight w:val="0"/>
      <w:marTop w:val="0"/>
      <w:marBottom w:val="0"/>
      <w:divBdr>
        <w:top w:val="none" w:sz="0" w:space="0" w:color="auto"/>
        <w:left w:val="none" w:sz="0" w:space="0" w:color="auto"/>
        <w:bottom w:val="none" w:sz="0" w:space="0" w:color="auto"/>
        <w:right w:val="none" w:sz="0" w:space="0" w:color="auto"/>
      </w:divBdr>
    </w:div>
    <w:div w:id="454981877">
      <w:marLeft w:val="0"/>
      <w:marRight w:val="0"/>
      <w:marTop w:val="0"/>
      <w:marBottom w:val="0"/>
      <w:divBdr>
        <w:top w:val="none" w:sz="0" w:space="0" w:color="auto"/>
        <w:left w:val="none" w:sz="0" w:space="0" w:color="auto"/>
        <w:bottom w:val="none" w:sz="0" w:space="0" w:color="auto"/>
        <w:right w:val="none" w:sz="0" w:space="0" w:color="auto"/>
      </w:divBdr>
    </w:div>
    <w:div w:id="455029831">
      <w:marLeft w:val="0"/>
      <w:marRight w:val="0"/>
      <w:marTop w:val="0"/>
      <w:marBottom w:val="0"/>
      <w:divBdr>
        <w:top w:val="none" w:sz="0" w:space="0" w:color="auto"/>
        <w:left w:val="none" w:sz="0" w:space="0" w:color="auto"/>
        <w:bottom w:val="none" w:sz="0" w:space="0" w:color="auto"/>
        <w:right w:val="none" w:sz="0" w:space="0" w:color="auto"/>
      </w:divBdr>
    </w:div>
    <w:div w:id="455101708">
      <w:marLeft w:val="480"/>
      <w:marRight w:val="0"/>
      <w:marTop w:val="0"/>
      <w:marBottom w:val="0"/>
      <w:divBdr>
        <w:top w:val="none" w:sz="0" w:space="0" w:color="auto"/>
        <w:left w:val="none" w:sz="0" w:space="0" w:color="auto"/>
        <w:bottom w:val="none" w:sz="0" w:space="0" w:color="auto"/>
        <w:right w:val="none" w:sz="0" w:space="0" w:color="auto"/>
      </w:divBdr>
    </w:div>
    <w:div w:id="455174646">
      <w:marLeft w:val="480"/>
      <w:marRight w:val="0"/>
      <w:marTop w:val="0"/>
      <w:marBottom w:val="0"/>
      <w:divBdr>
        <w:top w:val="none" w:sz="0" w:space="0" w:color="auto"/>
        <w:left w:val="none" w:sz="0" w:space="0" w:color="auto"/>
        <w:bottom w:val="none" w:sz="0" w:space="0" w:color="auto"/>
        <w:right w:val="none" w:sz="0" w:space="0" w:color="auto"/>
      </w:divBdr>
    </w:div>
    <w:div w:id="455176546">
      <w:marLeft w:val="480"/>
      <w:marRight w:val="0"/>
      <w:marTop w:val="0"/>
      <w:marBottom w:val="0"/>
      <w:divBdr>
        <w:top w:val="none" w:sz="0" w:space="0" w:color="auto"/>
        <w:left w:val="none" w:sz="0" w:space="0" w:color="auto"/>
        <w:bottom w:val="none" w:sz="0" w:space="0" w:color="auto"/>
        <w:right w:val="none" w:sz="0" w:space="0" w:color="auto"/>
      </w:divBdr>
    </w:div>
    <w:div w:id="455180189">
      <w:marLeft w:val="480"/>
      <w:marRight w:val="0"/>
      <w:marTop w:val="0"/>
      <w:marBottom w:val="0"/>
      <w:divBdr>
        <w:top w:val="none" w:sz="0" w:space="0" w:color="auto"/>
        <w:left w:val="none" w:sz="0" w:space="0" w:color="auto"/>
        <w:bottom w:val="none" w:sz="0" w:space="0" w:color="auto"/>
        <w:right w:val="none" w:sz="0" w:space="0" w:color="auto"/>
      </w:divBdr>
    </w:div>
    <w:div w:id="455374085">
      <w:marLeft w:val="480"/>
      <w:marRight w:val="0"/>
      <w:marTop w:val="0"/>
      <w:marBottom w:val="0"/>
      <w:divBdr>
        <w:top w:val="none" w:sz="0" w:space="0" w:color="auto"/>
        <w:left w:val="none" w:sz="0" w:space="0" w:color="auto"/>
        <w:bottom w:val="none" w:sz="0" w:space="0" w:color="auto"/>
        <w:right w:val="none" w:sz="0" w:space="0" w:color="auto"/>
      </w:divBdr>
    </w:div>
    <w:div w:id="455374879">
      <w:marLeft w:val="480"/>
      <w:marRight w:val="0"/>
      <w:marTop w:val="0"/>
      <w:marBottom w:val="0"/>
      <w:divBdr>
        <w:top w:val="none" w:sz="0" w:space="0" w:color="auto"/>
        <w:left w:val="none" w:sz="0" w:space="0" w:color="auto"/>
        <w:bottom w:val="none" w:sz="0" w:space="0" w:color="auto"/>
        <w:right w:val="none" w:sz="0" w:space="0" w:color="auto"/>
      </w:divBdr>
    </w:div>
    <w:div w:id="455375516">
      <w:marLeft w:val="0"/>
      <w:marRight w:val="0"/>
      <w:marTop w:val="0"/>
      <w:marBottom w:val="0"/>
      <w:divBdr>
        <w:top w:val="none" w:sz="0" w:space="0" w:color="auto"/>
        <w:left w:val="none" w:sz="0" w:space="0" w:color="auto"/>
        <w:bottom w:val="none" w:sz="0" w:space="0" w:color="auto"/>
        <w:right w:val="none" w:sz="0" w:space="0" w:color="auto"/>
      </w:divBdr>
    </w:div>
    <w:div w:id="455410594">
      <w:marLeft w:val="0"/>
      <w:marRight w:val="0"/>
      <w:marTop w:val="0"/>
      <w:marBottom w:val="0"/>
      <w:divBdr>
        <w:top w:val="none" w:sz="0" w:space="0" w:color="auto"/>
        <w:left w:val="none" w:sz="0" w:space="0" w:color="auto"/>
        <w:bottom w:val="none" w:sz="0" w:space="0" w:color="auto"/>
        <w:right w:val="none" w:sz="0" w:space="0" w:color="auto"/>
      </w:divBdr>
    </w:div>
    <w:div w:id="455415370">
      <w:bodyDiv w:val="1"/>
      <w:marLeft w:val="0"/>
      <w:marRight w:val="0"/>
      <w:marTop w:val="0"/>
      <w:marBottom w:val="0"/>
      <w:divBdr>
        <w:top w:val="none" w:sz="0" w:space="0" w:color="auto"/>
        <w:left w:val="none" w:sz="0" w:space="0" w:color="auto"/>
        <w:bottom w:val="none" w:sz="0" w:space="0" w:color="auto"/>
        <w:right w:val="none" w:sz="0" w:space="0" w:color="auto"/>
      </w:divBdr>
    </w:div>
    <w:div w:id="455492541">
      <w:marLeft w:val="480"/>
      <w:marRight w:val="0"/>
      <w:marTop w:val="0"/>
      <w:marBottom w:val="0"/>
      <w:divBdr>
        <w:top w:val="none" w:sz="0" w:space="0" w:color="auto"/>
        <w:left w:val="none" w:sz="0" w:space="0" w:color="auto"/>
        <w:bottom w:val="none" w:sz="0" w:space="0" w:color="auto"/>
        <w:right w:val="none" w:sz="0" w:space="0" w:color="auto"/>
      </w:divBdr>
    </w:div>
    <w:div w:id="455492732">
      <w:marLeft w:val="480"/>
      <w:marRight w:val="0"/>
      <w:marTop w:val="0"/>
      <w:marBottom w:val="0"/>
      <w:divBdr>
        <w:top w:val="none" w:sz="0" w:space="0" w:color="auto"/>
        <w:left w:val="none" w:sz="0" w:space="0" w:color="auto"/>
        <w:bottom w:val="none" w:sz="0" w:space="0" w:color="auto"/>
        <w:right w:val="none" w:sz="0" w:space="0" w:color="auto"/>
      </w:divBdr>
    </w:div>
    <w:div w:id="455494090">
      <w:marLeft w:val="480"/>
      <w:marRight w:val="0"/>
      <w:marTop w:val="0"/>
      <w:marBottom w:val="0"/>
      <w:divBdr>
        <w:top w:val="none" w:sz="0" w:space="0" w:color="auto"/>
        <w:left w:val="none" w:sz="0" w:space="0" w:color="auto"/>
        <w:bottom w:val="none" w:sz="0" w:space="0" w:color="auto"/>
        <w:right w:val="none" w:sz="0" w:space="0" w:color="auto"/>
      </w:divBdr>
    </w:div>
    <w:div w:id="455608936">
      <w:marLeft w:val="0"/>
      <w:marRight w:val="0"/>
      <w:marTop w:val="0"/>
      <w:marBottom w:val="0"/>
      <w:divBdr>
        <w:top w:val="none" w:sz="0" w:space="0" w:color="auto"/>
        <w:left w:val="none" w:sz="0" w:space="0" w:color="auto"/>
        <w:bottom w:val="none" w:sz="0" w:space="0" w:color="auto"/>
        <w:right w:val="none" w:sz="0" w:space="0" w:color="auto"/>
      </w:divBdr>
    </w:div>
    <w:div w:id="455636845">
      <w:bodyDiv w:val="1"/>
      <w:marLeft w:val="0"/>
      <w:marRight w:val="0"/>
      <w:marTop w:val="0"/>
      <w:marBottom w:val="0"/>
      <w:divBdr>
        <w:top w:val="none" w:sz="0" w:space="0" w:color="auto"/>
        <w:left w:val="none" w:sz="0" w:space="0" w:color="auto"/>
        <w:bottom w:val="none" w:sz="0" w:space="0" w:color="auto"/>
        <w:right w:val="none" w:sz="0" w:space="0" w:color="auto"/>
      </w:divBdr>
    </w:div>
    <w:div w:id="455637645">
      <w:marLeft w:val="0"/>
      <w:marRight w:val="0"/>
      <w:marTop w:val="0"/>
      <w:marBottom w:val="0"/>
      <w:divBdr>
        <w:top w:val="none" w:sz="0" w:space="0" w:color="auto"/>
        <w:left w:val="none" w:sz="0" w:space="0" w:color="auto"/>
        <w:bottom w:val="none" w:sz="0" w:space="0" w:color="auto"/>
        <w:right w:val="none" w:sz="0" w:space="0" w:color="auto"/>
      </w:divBdr>
    </w:div>
    <w:div w:id="455680251">
      <w:marLeft w:val="0"/>
      <w:marRight w:val="0"/>
      <w:marTop w:val="0"/>
      <w:marBottom w:val="0"/>
      <w:divBdr>
        <w:top w:val="none" w:sz="0" w:space="0" w:color="auto"/>
        <w:left w:val="none" w:sz="0" w:space="0" w:color="auto"/>
        <w:bottom w:val="none" w:sz="0" w:space="0" w:color="auto"/>
        <w:right w:val="none" w:sz="0" w:space="0" w:color="auto"/>
      </w:divBdr>
    </w:div>
    <w:div w:id="455683359">
      <w:marLeft w:val="0"/>
      <w:marRight w:val="0"/>
      <w:marTop w:val="0"/>
      <w:marBottom w:val="0"/>
      <w:divBdr>
        <w:top w:val="none" w:sz="0" w:space="0" w:color="auto"/>
        <w:left w:val="none" w:sz="0" w:space="0" w:color="auto"/>
        <w:bottom w:val="none" w:sz="0" w:space="0" w:color="auto"/>
        <w:right w:val="none" w:sz="0" w:space="0" w:color="auto"/>
      </w:divBdr>
    </w:div>
    <w:div w:id="455758836">
      <w:marLeft w:val="480"/>
      <w:marRight w:val="0"/>
      <w:marTop w:val="0"/>
      <w:marBottom w:val="0"/>
      <w:divBdr>
        <w:top w:val="none" w:sz="0" w:space="0" w:color="auto"/>
        <w:left w:val="none" w:sz="0" w:space="0" w:color="auto"/>
        <w:bottom w:val="none" w:sz="0" w:space="0" w:color="auto"/>
        <w:right w:val="none" w:sz="0" w:space="0" w:color="auto"/>
      </w:divBdr>
    </w:div>
    <w:div w:id="455762243">
      <w:marLeft w:val="480"/>
      <w:marRight w:val="0"/>
      <w:marTop w:val="0"/>
      <w:marBottom w:val="0"/>
      <w:divBdr>
        <w:top w:val="none" w:sz="0" w:space="0" w:color="auto"/>
        <w:left w:val="none" w:sz="0" w:space="0" w:color="auto"/>
        <w:bottom w:val="none" w:sz="0" w:space="0" w:color="auto"/>
        <w:right w:val="none" w:sz="0" w:space="0" w:color="auto"/>
      </w:divBdr>
    </w:div>
    <w:div w:id="455874069">
      <w:marLeft w:val="480"/>
      <w:marRight w:val="0"/>
      <w:marTop w:val="0"/>
      <w:marBottom w:val="0"/>
      <w:divBdr>
        <w:top w:val="none" w:sz="0" w:space="0" w:color="auto"/>
        <w:left w:val="none" w:sz="0" w:space="0" w:color="auto"/>
        <w:bottom w:val="none" w:sz="0" w:space="0" w:color="auto"/>
        <w:right w:val="none" w:sz="0" w:space="0" w:color="auto"/>
      </w:divBdr>
    </w:div>
    <w:div w:id="455875201">
      <w:marLeft w:val="0"/>
      <w:marRight w:val="0"/>
      <w:marTop w:val="0"/>
      <w:marBottom w:val="0"/>
      <w:divBdr>
        <w:top w:val="none" w:sz="0" w:space="0" w:color="auto"/>
        <w:left w:val="none" w:sz="0" w:space="0" w:color="auto"/>
        <w:bottom w:val="none" w:sz="0" w:space="0" w:color="auto"/>
        <w:right w:val="none" w:sz="0" w:space="0" w:color="auto"/>
      </w:divBdr>
    </w:div>
    <w:div w:id="455951792">
      <w:marLeft w:val="0"/>
      <w:marRight w:val="0"/>
      <w:marTop w:val="0"/>
      <w:marBottom w:val="0"/>
      <w:divBdr>
        <w:top w:val="none" w:sz="0" w:space="0" w:color="auto"/>
        <w:left w:val="none" w:sz="0" w:space="0" w:color="auto"/>
        <w:bottom w:val="none" w:sz="0" w:space="0" w:color="auto"/>
        <w:right w:val="none" w:sz="0" w:space="0" w:color="auto"/>
      </w:divBdr>
    </w:div>
    <w:div w:id="456221547">
      <w:marLeft w:val="0"/>
      <w:marRight w:val="0"/>
      <w:marTop w:val="0"/>
      <w:marBottom w:val="0"/>
      <w:divBdr>
        <w:top w:val="none" w:sz="0" w:space="0" w:color="auto"/>
        <w:left w:val="none" w:sz="0" w:space="0" w:color="auto"/>
        <w:bottom w:val="none" w:sz="0" w:space="0" w:color="auto"/>
        <w:right w:val="none" w:sz="0" w:space="0" w:color="auto"/>
      </w:divBdr>
    </w:div>
    <w:div w:id="456262245">
      <w:marLeft w:val="0"/>
      <w:marRight w:val="0"/>
      <w:marTop w:val="0"/>
      <w:marBottom w:val="0"/>
      <w:divBdr>
        <w:top w:val="none" w:sz="0" w:space="0" w:color="auto"/>
        <w:left w:val="none" w:sz="0" w:space="0" w:color="auto"/>
        <w:bottom w:val="none" w:sz="0" w:space="0" w:color="auto"/>
        <w:right w:val="none" w:sz="0" w:space="0" w:color="auto"/>
      </w:divBdr>
    </w:div>
    <w:div w:id="456291278">
      <w:marLeft w:val="480"/>
      <w:marRight w:val="0"/>
      <w:marTop w:val="0"/>
      <w:marBottom w:val="0"/>
      <w:divBdr>
        <w:top w:val="none" w:sz="0" w:space="0" w:color="auto"/>
        <w:left w:val="none" w:sz="0" w:space="0" w:color="auto"/>
        <w:bottom w:val="none" w:sz="0" w:space="0" w:color="auto"/>
        <w:right w:val="none" w:sz="0" w:space="0" w:color="auto"/>
      </w:divBdr>
    </w:div>
    <w:div w:id="456340818">
      <w:marLeft w:val="480"/>
      <w:marRight w:val="0"/>
      <w:marTop w:val="0"/>
      <w:marBottom w:val="0"/>
      <w:divBdr>
        <w:top w:val="none" w:sz="0" w:space="0" w:color="auto"/>
        <w:left w:val="none" w:sz="0" w:space="0" w:color="auto"/>
        <w:bottom w:val="none" w:sz="0" w:space="0" w:color="auto"/>
        <w:right w:val="none" w:sz="0" w:space="0" w:color="auto"/>
      </w:divBdr>
    </w:div>
    <w:div w:id="456412675">
      <w:marLeft w:val="0"/>
      <w:marRight w:val="0"/>
      <w:marTop w:val="0"/>
      <w:marBottom w:val="0"/>
      <w:divBdr>
        <w:top w:val="none" w:sz="0" w:space="0" w:color="auto"/>
        <w:left w:val="none" w:sz="0" w:space="0" w:color="auto"/>
        <w:bottom w:val="none" w:sz="0" w:space="0" w:color="auto"/>
        <w:right w:val="none" w:sz="0" w:space="0" w:color="auto"/>
      </w:divBdr>
    </w:div>
    <w:div w:id="456417593">
      <w:marLeft w:val="0"/>
      <w:marRight w:val="0"/>
      <w:marTop w:val="0"/>
      <w:marBottom w:val="0"/>
      <w:divBdr>
        <w:top w:val="none" w:sz="0" w:space="0" w:color="auto"/>
        <w:left w:val="none" w:sz="0" w:space="0" w:color="auto"/>
        <w:bottom w:val="none" w:sz="0" w:space="0" w:color="auto"/>
        <w:right w:val="none" w:sz="0" w:space="0" w:color="auto"/>
      </w:divBdr>
    </w:div>
    <w:div w:id="456460266">
      <w:marLeft w:val="480"/>
      <w:marRight w:val="0"/>
      <w:marTop w:val="0"/>
      <w:marBottom w:val="0"/>
      <w:divBdr>
        <w:top w:val="none" w:sz="0" w:space="0" w:color="auto"/>
        <w:left w:val="none" w:sz="0" w:space="0" w:color="auto"/>
        <w:bottom w:val="none" w:sz="0" w:space="0" w:color="auto"/>
        <w:right w:val="none" w:sz="0" w:space="0" w:color="auto"/>
      </w:divBdr>
    </w:div>
    <w:div w:id="456486716">
      <w:marLeft w:val="0"/>
      <w:marRight w:val="0"/>
      <w:marTop w:val="0"/>
      <w:marBottom w:val="0"/>
      <w:divBdr>
        <w:top w:val="none" w:sz="0" w:space="0" w:color="auto"/>
        <w:left w:val="none" w:sz="0" w:space="0" w:color="auto"/>
        <w:bottom w:val="none" w:sz="0" w:space="0" w:color="auto"/>
        <w:right w:val="none" w:sz="0" w:space="0" w:color="auto"/>
      </w:divBdr>
    </w:div>
    <w:div w:id="456487497">
      <w:marLeft w:val="480"/>
      <w:marRight w:val="0"/>
      <w:marTop w:val="0"/>
      <w:marBottom w:val="0"/>
      <w:divBdr>
        <w:top w:val="none" w:sz="0" w:space="0" w:color="auto"/>
        <w:left w:val="none" w:sz="0" w:space="0" w:color="auto"/>
        <w:bottom w:val="none" w:sz="0" w:space="0" w:color="auto"/>
        <w:right w:val="none" w:sz="0" w:space="0" w:color="auto"/>
      </w:divBdr>
    </w:div>
    <w:div w:id="456531534">
      <w:marLeft w:val="0"/>
      <w:marRight w:val="0"/>
      <w:marTop w:val="0"/>
      <w:marBottom w:val="0"/>
      <w:divBdr>
        <w:top w:val="none" w:sz="0" w:space="0" w:color="auto"/>
        <w:left w:val="none" w:sz="0" w:space="0" w:color="auto"/>
        <w:bottom w:val="none" w:sz="0" w:space="0" w:color="auto"/>
        <w:right w:val="none" w:sz="0" w:space="0" w:color="auto"/>
      </w:divBdr>
    </w:div>
    <w:div w:id="456532681">
      <w:marLeft w:val="480"/>
      <w:marRight w:val="0"/>
      <w:marTop w:val="0"/>
      <w:marBottom w:val="0"/>
      <w:divBdr>
        <w:top w:val="none" w:sz="0" w:space="0" w:color="auto"/>
        <w:left w:val="none" w:sz="0" w:space="0" w:color="auto"/>
        <w:bottom w:val="none" w:sz="0" w:space="0" w:color="auto"/>
        <w:right w:val="none" w:sz="0" w:space="0" w:color="auto"/>
      </w:divBdr>
    </w:div>
    <w:div w:id="456602413">
      <w:marLeft w:val="0"/>
      <w:marRight w:val="0"/>
      <w:marTop w:val="0"/>
      <w:marBottom w:val="0"/>
      <w:divBdr>
        <w:top w:val="none" w:sz="0" w:space="0" w:color="auto"/>
        <w:left w:val="none" w:sz="0" w:space="0" w:color="auto"/>
        <w:bottom w:val="none" w:sz="0" w:space="0" w:color="auto"/>
        <w:right w:val="none" w:sz="0" w:space="0" w:color="auto"/>
      </w:divBdr>
    </w:div>
    <w:div w:id="456606859">
      <w:marLeft w:val="0"/>
      <w:marRight w:val="0"/>
      <w:marTop w:val="0"/>
      <w:marBottom w:val="0"/>
      <w:divBdr>
        <w:top w:val="none" w:sz="0" w:space="0" w:color="auto"/>
        <w:left w:val="none" w:sz="0" w:space="0" w:color="auto"/>
        <w:bottom w:val="none" w:sz="0" w:space="0" w:color="auto"/>
        <w:right w:val="none" w:sz="0" w:space="0" w:color="auto"/>
      </w:divBdr>
    </w:div>
    <w:div w:id="456607568">
      <w:marLeft w:val="0"/>
      <w:marRight w:val="0"/>
      <w:marTop w:val="0"/>
      <w:marBottom w:val="0"/>
      <w:divBdr>
        <w:top w:val="none" w:sz="0" w:space="0" w:color="auto"/>
        <w:left w:val="none" w:sz="0" w:space="0" w:color="auto"/>
        <w:bottom w:val="none" w:sz="0" w:space="0" w:color="auto"/>
        <w:right w:val="none" w:sz="0" w:space="0" w:color="auto"/>
      </w:divBdr>
    </w:div>
    <w:div w:id="456610225">
      <w:marLeft w:val="480"/>
      <w:marRight w:val="0"/>
      <w:marTop w:val="0"/>
      <w:marBottom w:val="0"/>
      <w:divBdr>
        <w:top w:val="none" w:sz="0" w:space="0" w:color="auto"/>
        <w:left w:val="none" w:sz="0" w:space="0" w:color="auto"/>
        <w:bottom w:val="none" w:sz="0" w:space="0" w:color="auto"/>
        <w:right w:val="none" w:sz="0" w:space="0" w:color="auto"/>
      </w:divBdr>
    </w:div>
    <w:div w:id="456684551">
      <w:marLeft w:val="480"/>
      <w:marRight w:val="0"/>
      <w:marTop w:val="0"/>
      <w:marBottom w:val="0"/>
      <w:divBdr>
        <w:top w:val="none" w:sz="0" w:space="0" w:color="auto"/>
        <w:left w:val="none" w:sz="0" w:space="0" w:color="auto"/>
        <w:bottom w:val="none" w:sz="0" w:space="0" w:color="auto"/>
        <w:right w:val="none" w:sz="0" w:space="0" w:color="auto"/>
      </w:divBdr>
    </w:div>
    <w:div w:id="456722519">
      <w:marLeft w:val="480"/>
      <w:marRight w:val="0"/>
      <w:marTop w:val="0"/>
      <w:marBottom w:val="0"/>
      <w:divBdr>
        <w:top w:val="none" w:sz="0" w:space="0" w:color="auto"/>
        <w:left w:val="none" w:sz="0" w:space="0" w:color="auto"/>
        <w:bottom w:val="none" w:sz="0" w:space="0" w:color="auto"/>
        <w:right w:val="none" w:sz="0" w:space="0" w:color="auto"/>
      </w:divBdr>
    </w:div>
    <w:div w:id="456724281">
      <w:marLeft w:val="0"/>
      <w:marRight w:val="0"/>
      <w:marTop w:val="0"/>
      <w:marBottom w:val="0"/>
      <w:divBdr>
        <w:top w:val="none" w:sz="0" w:space="0" w:color="auto"/>
        <w:left w:val="none" w:sz="0" w:space="0" w:color="auto"/>
        <w:bottom w:val="none" w:sz="0" w:space="0" w:color="auto"/>
        <w:right w:val="none" w:sz="0" w:space="0" w:color="auto"/>
      </w:divBdr>
    </w:div>
    <w:div w:id="456724799">
      <w:marLeft w:val="480"/>
      <w:marRight w:val="0"/>
      <w:marTop w:val="0"/>
      <w:marBottom w:val="0"/>
      <w:divBdr>
        <w:top w:val="none" w:sz="0" w:space="0" w:color="auto"/>
        <w:left w:val="none" w:sz="0" w:space="0" w:color="auto"/>
        <w:bottom w:val="none" w:sz="0" w:space="0" w:color="auto"/>
        <w:right w:val="none" w:sz="0" w:space="0" w:color="auto"/>
      </w:divBdr>
    </w:div>
    <w:div w:id="456872667">
      <w:marLeft w:val="0"/>
      <w:marRight w:val="0"/>
      <w:marTop w:val="0"/>
      <w:marBottom w:val="0"/>
      <w:divBdr>
        <w:top w:val="none" w:sz="0" w:space="0" w:color="auto"/>
        <w:left w:val="none" w:sz="0" w:space="0" w:color="auto"/>
        <w:bottom w:val="none" w:sz="0" w:space="0" w:color="auto"/>
        <w:right w:val="none" w:sz="0" w:space="0" w:color="auto"/>
      </w:divBdr>
    </w:div>
    <w:div w:id="456874033">
      <w:marLeft w:val="0"/>
      <w:marRight w:val="0"/>
      <w:marTop w:val="0"/>
      <w:marBottom w:val="0"/>
      <w:divBdr>
        <w:top w:val="none" w:sz="0" w:space="0" w:color="auto"/>
        <w:left w:val="none" w:sz="0" w:space="0" w:color="auto"/>
        <w:bottom w:val="none" w:sz="0" w:space="0" w:color="auto"/>
        <w:right w:val="none" w:sz="0" w:space="0" w:color="auto"/>
      </w:divBdr>
    </w:div>
    <w:div w:id="456920906">
      <w:marLeft w:val="480"/>
      <w:marRight w:val="0"/>
      <w:marTop w:val="0"/>
      <w:marBottom w:val="0"/>
      <w:divBdr>
        <w:top w:val="none" w:sz="0" w:space="0" w:color="auto"/>
        <w:left w:val="none" w:sz="0" w:space="0" w:color="auto"/>
        <w:bottom w:val="none" w:sz="0" w:space="0" w:color="auto"/>
        <w:right w:val="none" w:sz="0" w:space="0" w:color="auto"/>
      </w:divBdr>
    </w:div>
    <w:div w:id="456989549">
      <w:marLeft w:val="480"/>
      <w:marRight w:val="0"/>
      <w:marTop w:val="0"/>
      <w:marBottom w:val="0"/>
      <w:divBdr>
        <w:top w:val="none" w:sz="0" w:space="0" w:color="auto"/>
        <w:left w:val="none" w:sz="0" w:space="0" w:color="auto"/>
        <w:bottom w:val="none" w:sz="0" w:space="0" w:color="auto"/>
        <w:right w:val="none" w:sz="0" w:space="0" w:color="auto"/>
      </w:divBdr>
    </w:div>
    <w:div w:id="457145226">
      <w:marLeft w:val="480"/>
      <w:marRight w:val="0"/>
      <w:marTop w:val="0"/>
      <w:marBottom w:val="0"/>
      <w:divBdr>
        <w:top w:val="none" w:sz="0" w:space="0" w:color="auto"/>
        <w:left w:val="none" w:sz="0" w:space="0" w:color="auto"/>
        <w:bottom w:val="none" w:sz="0" w:space="0" w:color="auto"/>
        <w:right w:val="none" w:sz="0" w:space="0" w:color="auto"/>
      </w:divBdr>
    </w:div>
    <w:div w:id="457257660">
      <w:marLeft w:val="480"/>
      <w:marRight w:val="0"/>
      <w:marTop w:val="0"/>
      <w:marBottom w:val="0"/>
      <w:divBdr>
        <w:top w:val="none" w:sz="0" w:space="0" w:color="auto"/>
        <w:left w:val="none" w:sz="0" w:space="0" w:color="auto"/>
        <w:bottom w:val="none" w:sz="0" w:space="0" w:color="auto"/>
        <w:right w:val="none" w:sz="0" w:space="0" w:color="auto"/>
      </w:divBdr>
    </w:div>
    <w:div w:id="457264594">
      <w:marLeft w:val="480"/>
      <w:marRight w:val="0"/>
      <w:marTop w:val="0"/>
      <w:marBottom w:val="0"/>
      <w:divBdr>
        <w:top w:val="none" w:sz="0" w:space="0" w:color="auto"/>
        <w:left w:val="none" w:sz="0" w:space="0" w:color="auto"/>
        <w:bottom w:val="none" w:sz="0" w:space="0" w:color="auto"/>
        <w:right w:val="none" w:sz="0" w:space="0" w:color="auto"/>
      </w:divBdr>
    </w:div>
    <w:div w:id="457334285">
      <w:marLeft w:val="480"/>
      <w:marRight w:val="0"/>
      <w:marTop w:val="0"/>
      <w:marBottom w:val="0"/>
      <w:divBdr>
        <w:top w:val="none" w:sz="0" w:space="0" w:color="auto"/>
        <w:left w:val="none" w:sz="0" w:space="0" w:color="auto"/>
        <w:bottom w:val="none" w:sz="0" w:space="0" w:color="auto"/>
        <w:right w:val="none" w:sz="0" w:space="0" w:color="auto"/>
      </w:divBdr>
    </w:div>
    <w:div w:id="457335446">
      <w:marLeft w:val="0"/>
      <w:marRight w:val="0"/>
      <w:marTop w:val="0"/>
      <w:marBottom w:val="0"/>
      <w:divBdr>
        <w:top w:val="none" w:sz="0" w:space="0" w:color="auto"/>
        <w:left w:val="none" w:sz="0" w:space="0" w:color="auto"/>
        <w:bottom w:val="none" w:sz="0" w:space="0" w:color="auto"/>
        <w:right w:val="none" w:sz="0" w:space="0" w:color="auto"/>
      </w:divBdr>
    </w:div>
    <w:div w:id="457337006">
      <w:marLeft w:val="0"/>
      <w:marRight w:val="0"/>
      <w:marTop w:val="0"/>
      <w:marBottom w:val="0"/>
      <w:divBdr>
        <w:top w:val="none" w:sz="0" w:space="0" w:color="auto"/>
        <w:left w:val="none" w:sz="0" w:space="0" w:color="auto"/>
        <w:bottom w:val="none" w:sz="0" w:space="0" w:color="auto"/>
        <w:right w:val="none" w:sz="0" w:space="0" w:color="auto"/>
      </w:divBdr>
    </w:div>
    <w:div w:id="457376081">
      <w:marLeft w:val="0"/>
      <w:marRight w:val="0"/>
      <w:marTop w:val="0"/>
      <w:marBottom w:val="0"/>
      <w:divBdr>
        <w:top w:val="none" w:sz="0" w:space="0" w:color="auto"/>
        <w:left w:val="none" w:sz="0" w:space="0" w:color="auto"/>
        <w:bottom w:val="none" w:sz="0" w:space="0" w:color="auto"/>
        <w:right w:val="none" w:sz="0" w:space="0" w:color="auto"/>
      </w:divBdr>
    </w:div>
    <w:div w:id="457451016">
      <w:marLeft w:val="0"/>
      <w:marRight w:val="0"/>
      <w:marTop w:val="0"/>
      <w:marBottom w:val="0"/>
      <w:divBdr>
        <w:top w:val="none" w:sz="0" w:space="0" w:color="auto"/>
        <w:left w:val="none" w:sz="0" w:space="0" w:color="auto"/>
        <w:bottom w:val="none" w:sz="0" w:space="0" w:color="auto"/>
        <w:right w:val="none" w:sz="0" w:space="0" w:color="auto"/>
      </w:divBdr>
    </w:div>
    <w:div w:id="457652866">
      <w:marLeft w:val="0"/>
      <w:marRight w:val="0"/>
      <w:marTop w:val="0"/>
      <w:marBottom w:val="0"/>
      <w:divBdr>
        <w:top w:val="none" w:sz="0" w:space="0" w:color="auto"/>
        <w:left w:val="none" w:sz="0" w:space="0" w:color="auto"/>
        <w:bottom w:val="none" w:sz="0" w:space="0" w:color="auto"/>
        <w:right w:val="none" w:sz="0" w:space="0" w:color="auto"/>
      </w:divBdr>
    </w:div>
    <w:div w:id="457725133">
      <w:marLeft w:val="480"/>
      <w:marRight w:val="0"/>
      <w:marTop w:val="0"/>
      <w:marBottom w:val="0"/>
      <w:divBdr>
        <w:top w:val="none" w:sz="0" w:space="0" w:color="auto"/>
        <w:left w:val="none" w:sz="0" w:space="0" w:color="auto"/>
        <w:bottom w:val="none" w:sz="0" w:space="0" w:color="auto"/>
        <w:right w:val="none" w:sz="0" w:space="0" w:color="auto"/>
      </w:divBdr>
    </w:div>
    <w:div w:id="457728547">
      <w:marLeft w:val="0"/>
      <w:marRight w:val="0"/>
      <w:marTop w:val="0"/>
      <w:marBottom w:val="0"/>
      <w:divBdr>
        <w:top w:val="none" w:sz="0" w:space="0" w:color="auto"/>
        <w:left w:val="none" w:sz="0" w:space="0" w:color="auto"/>
        <w:bottom w:val="none" w:sz="0" w:space="0" w:color="auto"/>
        <w:right w:val="none" w:sz="0" w:space="0" w:color="auto"/>
      </w:divBdr>
    </w:div>
    <w:div w:id="457846485">
      <w:marLeft w:val="0"/>
      <w:marRight w:val="0"/>
      <w:marTop w:val="0"/>
      <w:marBottom w:val="0"/>
      <w:divBdr>
        <w:top w:val="none" w:sz="0" w:space="0" w:color="auto"/>
        <w:left w:val="none" w:sz="0" w:space="0" w:color="auto"/>
        <w:bottom w:val="none" w:sz="0" w:space="0" w:color="auto"/>
        <w:right w:val="none" w:sz="0" w:space="0" w:color="auto"/>
      </w:divBdr>
    </w:div>
    <w:div w:id="457918799">
      <w:marLeft w:val="480"/>
      <w:marRight w:val="0"/>
      <w:marTop w:val="0"/>
      <w:marBottom w:val="0"/>
      <w:divBdr>
        <w:top w:val="none" w:sz="0" w:space="0" w:color="auto"/>
        <w:left w:val="none" w:sz="0" w:space="0" w:color="auto"/>
        <w:bottom w:val="none" w:sz="0" w:space="0" w:color="auto"/>
        <w:right w:val="none" w:sz="0" w:space="0" w:color="auto"/>
      </w:divBdr>
    </w:div>
    <w:div w:id="457919112">
      <w:bodyDiv w:val="1"/>
      <w:marLeft w:val="0"/>
      <w:marRight w:val="0"/>
      <w:marTop w:val="0"/>
      <w:marBottom w:val="0"/>
      <w:divBdr>
        <w:top w:val="none" w:sz="0" w:space="0" w:color="auto"/>
        <w:left w:val="none" w:sz="0" w:space="0" w:color="auto"/>
        <w:bottom w:val="none" w:sz="0" w:space="0" w:color="auto"/>
        <w:right w:val="none" w:sz="0" w:space="0" w:color="auto"/>
      </w:divBdr>
    </w:div>
    <w:div w:id="458032585">
      <w:marLeft w:val="480"/>
      <w:marRight w:val="0"/>
      <w:marTop w:val="0"/>
      <w:marBottom w:val="0"/>
      <w:divBdr>
        <w:top w:val="none" w:sz="0" w:space="0" w:color="auto"/>
        <w:left w:val="none" w:sz="0" w:space="0" w:color="auto"/>
        <w:bottom w:val="none" w:sz="0" w:space="0" w:color="auto"/>
        <w:right w:val="none" w:sz="0" w:space="0" w:color="auto"/>
      </w:divBdr>
    </w:div>
    <w:div w:id="458110607">
      <w:marLeft w:val="480"/>
      <w:marRight w:val="0"/>
      <w:marTop w:val="0"/>
      <w:marBottom w:val="0"/>
      <w:divBdr>
        <w:top w:val="none" w:sz="0" w:space="0" w:color="auto"/>
        <w:left w:val="none" w:sz="0" w:space="0" w:color="auto"/>
        <w:bottom w:val="none" w:sz="0" w:space="0" w:color="auto"/>
        <w:right w:val="none" w:sz="0" w:space="0" w:color="auto"/>
      </w:divBdr>
    </w:div>
    <w:div w:id="458115125">
      <w:marLeft w:val="480"/>
      <w:marRight w:val="0"/>
      <w:marTop w:val="0"/>
      <w:marBottom w:val="0"/>
      <w:divBdr>
        <w:top w:val="none" w:sz="0" w:space="0" w:color="auto"/>
        <w:left w:val="none" w:sz="0" w:space="0" w:color="auto"/>
        <w:bottom w:val="none" w:sz="0" w:space="0" w:color="auto"/>
        <w:right w:val="none" w:sz="0" w:space="0" w:color="auto"/>
      </w:divBdr>
    </w:div>
    <w:div w:id="458184379">
      <w:bodyDiv w:val="1"/>
      <w:marLeft w:val="0"/>
      <w:marRight w:val="0"/>
      <w:marTop w:val="0"/>
      <w:marBottom w:val="0"/>
      <w:divBdr>
        <w:top w:val="none" w:sz="0" w:space="0" w:color="auto"/>
        <w:left w:val="none" w:sz="0" w:space="0" w:color="auto"/>
        <w:bottom w:val="none" w:sz="0" w:space="0" w:color="auto"/>
        <w:right w:val="none" w:sz="0" w:space="0" w:color="auto"/>
      </w:divBdr>
    </w:div>
    <w:div w:id="458231498">
      <w:marLeft w:val="480"/>
      <w:marRight w:val="0"/>
      <w:marTop w:val="0"/>
      <w:marBottom w:val="0"/>
      <w:divBdr>
        <w:top w:val="none" w:sz="0" w:space="0" w:color="auto"/>
        <w:left w:val="none" w:sz="0" w:space="0" w:color="auto"/>
        <w:bottom w:val="none" w:sz="0" w:space="0" w:color="auto"/>
        <w:right w:val="none" w:sz="0" w:space="0" w:color="auto"/>
      </w:divBdr>
    </w:div>
    <w:div w:id="458299017">
      <w:marLeft w:val="0"/>
      <w:marRight w:val="0"/>
      <w:marTop w:val="0"/>
      <w:marBottom w:val="0"/>
      <w:divBdr>
        <w:top w:val="none" w:sz="0" w:space="0" w:color="auto"/>
        <w:left w:val="none" w:sz="0" w:space="0" w:color="auto"/>
        <w:bottom w:val="none" w:sz="0" w:space="0" w:color="auto"/>
        <w:right w:val="none" w:sz="0" w:space="0" w:color="auto"/>
      </w:divBdr>
    </w:div>
    <w:div w:id="458302249">
      <w:marLeft w:val="480"/>
      <w:marRight w:val="0"/>
      <w:marTop w:val="0"/>
      <w:marBottom w:val="0"/>
      <w:divBdr>
        <w:top w:val="none" w:sz="0" w:space="0" w:color="auto"/>
        <w:left w:val="none" w:sz="0" w:space="0" w:color="auto"/>
        <w:bottom w:val="none" w:sz="0" w:space="0" w:color="auto"/>
        <w:right w:val="none" w:sz="0" w:space="0" w:color="auto"/>
      </w:divBdr>
    </w:div>
    <w:div w:id="458302819">
      <w:marLeft w:val="0"/>
      <w:marRight w:val="0"/>
      <w:marTop w:val="0"/>
      <w:marBottom w:val="0"/>
      <w:divBdr>
        <w:top w:val="none" w:sz="0" w:space="0" w:color="auto"/>
        <w:left w:val="none" w:sz="0" w:space="0" w:color="auto"/>
        <w:bottom w:val="none" w:sz="0" w:space="0" w:color="auto"/>
        <w:right w:val="none" w:sz="0" w:space="0" w:color="auto"/>
      </w:divBdr>
    </w:div>
    <w:div w:id="458307415">
      <w:bodyDiv w:val="1"/>
      <w:marLeft w:val="0"/>
      <w:marRight w:val="0"/>
      <w:marTop w:val="0"/>
      <w:marBottom w:val="0"/>
      <w:divBdr>
        <w:top w:val="none" w:sz="0" w:space="0" w:color="auto"/>
        <w:left w:val="none" w:sz="0" w:space="0" w:color="auto"/>
        <w:bottom w:val="none" w:sz="0" w:space="0" w:color="auto"/>
        <w:right w:val="none" w:sz="0" w:space="0" w:color="auto"/>
      </w:divBdr>
    </w:div>
    <w:div w:id="458497434">
      <w:marLeft w:val="480"/>
      <w:marRight w:val="0"/>
      <w:marTop w:val="0"/>
      <w:marBottom w:val="0"/>
      <w:divBdr>
        <w:top w:val="none" w:sz="0" w:space="0" w:color="auto"/>
        <w:left w:val="none" w:sz="0" w:space="0" w:color="auto"/>
        <w:bottom w:val="none" w:sz="0" w:space="0" w:color="auto"/>
        <w:right w:val="none" w:sz="0" w:space="0" w:color="auto"/>
      </w:divBdr>
    </w:div>
    <w:div w:id="458498878">
      <w:marLeft w:val="480"/>
      <w:marRight w:val="0"/>
      <w:marTop w:val="0"/>
      <w:marBottom w:val="0"/>
      <w:divBdr>
        <w:top w:val="none" w:sz="0" w:space="0" w:color="auto"/>
        <w:left w:val="none" w:sz="0" w:space="0" w:color="auto"/>
        <w:bottom w:val="none" w:sz="0" w:space="0" w:color="auto"/>
        <w:right w:val="none" w:sz="0" w:space="0" w:color="auto"/>
      </w:divBdr>
    </w:div>
    <w:div w:id="458572409">
      <w:marLeft w:val="480"/>
      <w:marRight w:val="0"/>
      <w:marTop w:val="0"/>
      <w:marBottom w:val="0"/>
      <w:divBdr>
        <w:top w:val="none" w:sz="0" w:space="0" w:color="auto"/>
        <w:left w:val="none" w:sz="0" w:space="0" w:color="auto"/>
        <w:bottom w:val="none" w:sz="0" w:space="0" w:color="auto"/>
        <w:right w:val="none" w:sz="0" w:space="0" w:color="auto"/>
      </w:divBdr>
    </w:div>
    <w:div w:id="458648737">
      <w:marLeft w:val="480"/>
      <w:marRight w:val="0"/>
      <w:marTop w:val="0"/>
      <w:marBottom w:val="0"/>
      <w:divBdr>
        <w:top w:val="none" w:sz="0" w:space="0" w:color="auto"/>
        <w:left w:val="none" w:sz="0" w:space="0" w:color="auto"/>
        <w:bottom w:val="none" w:sz="0" w:space="0" w:color="auto"/>
        <w:right w:val="none" w:sz="0" w:space="0" w:color="auto"/>
      </w:divBdr>
    </w:div>
    <w:div w:id="458652624">
      <w:marLeft w:val="480"/>
      <w:marRight w:val="0"/>
      <w:marTop w:val="0"/>
      <w:marBottom w:val="0"/>
      <w:divBdr>
        <w:top w:val="none" w:sz="0" w:space="0" w:color="auto"/>
        <w:left w:val="none" w:sz="0" w:space="0" w:color="auto"/>
        <w:bottom w:val="none" w:sz="0" w:space="0" w:color="auto"/>
        <w:right w:val="none" w:sz="0" w:space="0" w:color="auto"/>
      </w:divBdr>
    </w:div>
    <w:div w:id="458768898">
      <w:marLeft w:val="480"/>
      <w:marRight w:val="0"/>
      <w:marTop w:val="0"/>
      <w:marBottom w:val="0"/>
      <w:divBdr>
        <w:top w:val="none" w:sz="0" w:space="0" w:color="auto"/>
        <w:left w:val="none" w:sz="0" w:space="0" w:color="auto"/>
        <w:bottom w:val="none" w:sz="0" w:space="0" w:color="auto"/>
        <w:right w:val="none" w:sz="0" w:space="0" w:color="auto"/>
      </w:divBdr>
    </w:div>
    <w:div w:id="458842740">
      <w:marLeft w:val="480"/>
      <w:marRight w:val="0"/>
      <w:marTop w:val="0"/>
      <w:marBottom w:val="0"/>
      <w:divBdr>
        <w:top w:val="none" w:sz="0" w:space="0" w:color="auto"/>
        <w:left w:val="none" w:sz="0" w:space="0" w:color="auto"/>
        <w:bottom w:val="none" w:sz="0" w:space="0" w:color="auto"/>
        <w:right w:val="none" w:sz="0" w:space="0" w:color="auto"/>
      </w:divBdr>
    </w:div>
    <w:div w:id="458884042">
      <w:marLeft w:val="480"/>
      <w:marRight w:val="0"/>
      <w:marTop w:val="0"/>
      <w:marBottom w:val="0"/>
      <w:divBdr>
        <w:top w:val="none" w:sz="0" w:space="0" w:color="auto"/>
        <w:left w:val="none" w:sz="0" w:space="0" w:color="auto"/>
        <w:bottom w:val="none" w:sz="0" w:space="0" w:color="auto"/>
        <w:right w:val="none" w:sz="0" w:space="0" w:color="auto"/>
      </w:divBdr>
    </w:div>
    <w:div w:id="458887028">
      <w:marLeft w:val="480"/>
      <w:marRight w:val="0"/>
      <w:marTop w:val="0"/>
      <w:marBottom w:val="0"/>
      <w:divBdr>
        <w:top w:val="none" w:sz="0" w:space="0" w:color="auto"/>
        <w:left w:val="none" w:sz="0" w:space="0" w:color="auto"/>
        <w:bottom w:val="none" w:sz="0" w:space="0" w:color="auto"/>
        <w:right w:val="none" w:sz="0" w:space="0" w:color="auto"/>
      </w:divBdr>
    </w:div>
    <w:div w:id="458960239">
      <w:marLeft w:val="480"/>
      <w:marRight w:val="0"/>
      <w:marTop w:val="0"/>
      <w:marBottom w:val="0"/>
      <w:divBdr>
        <w:top w:val="none" w:sz="0" w:space="0" w:color="auto"/>
        <w:left w:val="none" w:sz="0" w:space="0" w:color="auto"/>
        <w:bottom w:val="none" w:sz="0" w:space="0" w:color="auto"/>
        <w:right w:val="none" w:sz="0" w:space="0" w:color="auto"/>
      </w:divBdr>
    </w:div>
    <w:div w:id="459107055">
      <w:marLeft w:val="480"/>
      <w:marRight w:val="0"/>
      <w:marTop w:val="0"/>
      <w:marBottom w:val="0"/>
      <w:divBdr>
        <w:top w:val="none" w:sz="0" w:space="0" w:color="auto"/>
        <w:left w:val="none" w:sz="0" w:space="0" w:color="auto"/>
        <w:bottom w:val="none" w:sz="0" w:space="0" w:color="auto"/>
        <w:right w:val="none" w:sz="0" w:space="0" w:color="auto"/>
      </w:divBdr>
    </w:div>
    <w:div w:id="459109269">
      <w:marLeft w:val="0"/>
      <w:marRight w:val="0"/>
      <w:marTop w:val="0"/>
      <w:marBottom w:val="0"/>
      <w:divBdr>
        <w:top w:val="none" w:sz="0" w:space="0" w:color="auto"/>
        <w:left w:val="none" w:sz="0" w:space="0" w:color="auto"/>
        <w:bottom w:val="none" w:sz="0" w:space="0" w:color="auto"/>
        <w:right w:val="none" w:sz="0" w:space="0" w:color="auto"/>
      </w:divBdr>
    </w:div>
    <w:div w:id="459227205">
      <w:marLeft w:val="480"/>
      <w:marRight w:val="0"/>
      <w:marTop w:val="0"/>
      <w:marBottom w:val="0"/>
      <w:divBdr>
        <w:top w:val="none" w:sz="0" w:space="0" w:color="auto"/>
        <w:left w:val="none" w:sz="0" w:space="0" w:color="auto"/>
        <w:bottom w:val="none" w:sz="0" w:space="0" w:color="auto"/>
        <w:right w:val="none" w:sz="0" w:space="0" w:color="auto"/>
      </w:divBdr>
    </w:div>
    <w:div w:id="459228478">
      <w:marLeft w:val="480"/>
      <w:marRight w:val="0"/>
      <w:marTop w:val="0"/>
      <w:marBottom w:val="0"/>
      <w:divBdr>
        <w:top w:val="none" w:sz="0" w:space="0" w:color="auto"/>
        <w:left w:val="none" w:sz="0" w:space="0" w:color="auto"/>
        <w:bottom w:val="none" w:sz="0" w:space="0" w:color="auto"/>
        <w:right w:val="none" w:sz="0" w:space="0" w:color="auto"/>
      </w:divBdr>
    </w:div>
    <w:div w:id="459230742">
      <w:marLeft w:val="0"/>
      <w:marRight w:val="0"/>
      <w:marTop w:val="0"/>
      <w:marBottom w:val="0"/>
      <w:divBdr>
        <w:top w:val="none" w:sz="0" w:space="0" w:color="auto"/>
        <w:left w:val="none" w:sz="0" w:space="0" w:color="auto"/>
        <w:bottom w:val="none" w:sz="0" w:space="0" w:color="auto"/>
        <w:right w:val="none" w:sz="0" w:space="0" w:color="auto"/>
      </w:divBdr>
    </w:div>
    <w:div w:id="459341861">
      <w:marLeft w:val="480"/>
      <w:marRight w:val="0"/>
      <w:marTop w:val="0"/>
      <w:marBottom w:val="0"/>
      <w:divBdr>
        <w:top w:val="none" w:sz="0" w:space="0" w:color="auto"/>
        <w:left w:val="none" w:sz="0" w:space="0" w:color="auto"/>
        <w:bottom w:val="none" w:sz="0" w:space="0" w:color="auto"/>
        <w:right w:val="none" w:sz="0" w:space="0" w:color="auto"/>
      </w:divBdr>
    </w:div>
    <w:div w:id="459424911">
      <w:marLeft w:val="480"/>
      <w:marRight w:val="0"/>
      <w:marTop w:val="0"/>
      <w:marBottom w:val="0"/>
      <w:divBdr>
        <w:top w:val="none" w:sz="0" w:space="0" w:color="auto"/>
        <w:left w:val="none" w:sz="0" w:space="0" w:color="auto"/>
        <w:bottom w:val="none" w:sz="0" w:space="0" w:color="auto"/>
        <w:right w:val="none" w:sz="0" w:space="0" w:color="auto"/>
      </w:divBdr>
    </w:div>
    <w:div w:id="459613570">
      <w:marLeft w:val="480"/>
      <w:marRight w:val="0"/>
      <w:marTop w:val="0"/>
      <w:marBottom w:val="0"/>
      <w:divBdr>
        <w:top w:val="none" w:sz="0" w:space="0" w:color="auto"/>
        <w:left w:val="none" w:sz="0" w:space="0" w:color="auto"/>
        <w:bottom w:val="none" w:sz="0" w:space="0" w:color="auto"/>
        <w:right w:val="none" w:sz="0" w:space="0" w:color="auto"/>
      </w:divBdr>
    </w:div>
    <w:div w:id="459808142">
      <w:marLeft w:val="0"/>
      <w:marRight w:val="0"/>
      <w:marTop w:val="0"/>
      <w:marBottom w:val="0"/>
      <w:divBdr>
        <w:top w:val="none" w:sz="0" w:space="0" w:color="auto"/>
        <w:left w:val="none" w:sz="0" w:space="0" w:color="auto"/>
        <w:bottom w:val="none" w:sz="0" w:space="0" w:color="auto"/>
        <w:right w:val="none" w:sz="0" w:space="0" w:color="auto"/>
      </w:divBdr>
    </w:div>
    <w:div w:id="459810195">
      <w:marLeft w:val="480"/>
      <w:marRight w:val="0"/>
      <w:marTop w:val="0"/>
      <w:marBottom w:val="0"/>
      <w:divBdr>
        <w:top w:val="none" w:sz="0" w:space="0" w:color="auto"/>
        <w:left w:val="none" w:sz="0" w:space="0" w:color="auto"/>
        <w:bottom w:val="none" w:sz="0" w:space="0" w:color="auto"/>
        <w:right w:val="none" w:sz="0" w:space="0" w:color="auto"/>
      </w:divBdr>
    </w:div>
    <w:div w:id="459954547">
      <w:marLeft w:val="480"/>
      <w:marRight w:val="0"/>
      <w:marTop w:val="0"/>
      <w:marBottom w:val="0"/>
      <w:divBdr>
        <w:top w:val="none" w:sz="0" w:space="0" w:color="auto"/>
        <w:left w:val="none" w:sz="0" w:space="0" w:color="auto"/>
        <w:bottom w:val="none" w:sz="0" w:space="0" w:color="auto"/>
        <w:right w:val="none" w:sz="0" w:space="0" w:color="auto"/>
      </w:divBdr>
    </w:div>
    <w:div w:id="460001046">
      <w:marLeft w:val="480"/>
      <w:marRight w:val="0"/>
      <w:marTop w:val="0"/>
      <w:marBottom w:val="0"/>
      <w:divBdr>
        <w:top w:val="none" w:sz="0" w:space="0" w:color="auto"/>
        <w:left w:val="none" w:sz="0" w:space="0" w:color="auto"/>
        <w:bottom w:val="none" w:sz="0" w:space="0" w:color="auto"/>
        <w:right w:val="none" w:sz="0" w:space="0" w:color="auto"/>
      </w:divBdr>
    </w:div>
    <w:div w:id="460153040">
      <w:marLeft w:val="480"/>
      <w:marRight w:val="0"/>
      <w:marTop w:val="0"/>
      <w:marBottom w:val="0"/>
      <w:divBdr>
        <w:top w:val="none" w:sz="0" w:space="0" w:color="auto"/>
        <w:left w:val="none" w:sz="0" w:space="0" w:color="auto"/>
        <w:bottom w:val="none" w:sz="0" w:space="0" w:color="auto"/>
        <w:right w:val="none" w:sz="0" w:space="0" w:color="auto"/>
      </w:divBdr>
    </w:div>
    <w:div w:id="460155789">
      <w:marLeft w:val="480"/>
      <w:marRight w:val="0"/>
      <w:marTop w:val="0"/>
      <w:marBottom w:val="0"/>
      <w:divBdr>
        <w:top w:val="none" w:sz="0" w:space="0" w:color="auto"/>
        <w:left w:val="none" w:sz="0" w:space="0" w:color="auto"/>
        <w:bottom w:val="none" w:sz="0" w:space="0" w:color="auto"/>
        <w:right w:val="none" w:sz="0" w:space="0" w:color="auto"/>
      </w:divBdr>
    </w:div>
    <w:div w:id="460222268">
      <w:marLeft w:val="0"/>
      <w:marRight w:val="0"/>
      <w:marTop w:val="0"/>
      <w:marBottom w:val="0"/>
      <w:divBdr>
        <w:top w:val="none" w:sz="0" w:space="0" w:color="auto"/>
        <w:left w:val="none" w:sz="0" w:space="0" w:color="auto"/>
        <w:bottom w:val="none" w:sz="0" w:space="0" w:color="auto"/>
        <w:right w:val="none" w:sz="0" w:space="0" w:color="auto"/>
      </w:divBdr>
    </w:div>
    <w:div w:id="460465268">
      <w:marLeft w:val="480"/>
      <w:marRight w:val="0"/>
      <w:marTop w:val="0"/>
      <w:marBottom w:val="0"/>
      <w:divBdr>
        <w:top w:val="none" w:sz="0" w:space="0" w:color="auto"/>
        <w:left w:val="none" w:sz="0" w:space="0" w:color="auto"/>
        <w:bottom w:val="none" w:sz="0" w:space="0" w:color="auto"/>
        <w:right w:val="none" w:sz="0" w:space="0" w:color="auto"/>
      </w:divBdr>
    </w:div>
    <w:div w:id="460534166">
      <w:marLeft w:val="480"/>
      <w:marRight w:val="0"/>
      <w:marTop w:val="0"/>
      <w:marBottom w:val="0"/>
      <w:divBdr>
        <w:top w:val="none" w:sz="0" w:space="0" w:color="auto"/>
        <w:left w:val="none" w:sz="0" w:space="0" w:color="auto"/>
        <w:bottom w:val="none" w:sz="0" w:space="0" w:color="auto"/>
        <w:right w:val="none" w:sz="0" w:space="0" w:color="auto"/>
      </w:divBdr>
    </w:div>
    <w:div w:id="460541540">
      <w:marLeft w:val="0"/>
      <w:marRight w:val="0"/>
      <w:marTop w:val="0"/>
      <w:marBottom w:val="0"/>
      <w:divBdr>
        <w:top w:val="none" w:sz="0" w:space="0" w:color="auto"/>
        <w:left w:val="none" w:sz="0" w:space="0" w:color="auto"/>
        <w:bottom w:val="none" w:sz="0" w:space="0" w:color="auto"/>
        <w:right w:val="none" w:sz="0" w:space="0" w:color="auto"/>
      </w:divBdr>
    </w:div>
    <w:div w:id="460613080">
      <w:bodyDiv w:val="1"/>
      <w:marLeft w:val="0"/>
      <w:marRight w:val="0"/>
      <w:marTop w:val="0"/>
      <w:marBottom w:val="0"/>
      <w:divBdr>
        <w:top w:val="none" w:sz="0" w:space="0" w:color="auto"/>
        <w:left w:val="none" w:sz="0" w:space="0" w:color="auto"/>
        <w:bottom w:val="none" w:sz="0" w:space="0" w:color="auto"/>
        <w:right w:val="none" w:sz="0" w:space="0" w:color="auto"/>
      </w:divBdr>
    </w:div>
    <w:div w:id="460616721">
      <w:marLeft w:val="480"/>
      <w:marRight w:val="0"/>
      <w:marTop w:val="0"/>
      <w:marBottom w:val="0"/>
      <w:divBdr>
        <w:top w:val="none" w:sz="0" w:space="0" w:color="auto"/>
        <w:left w:val="none" w:sz="0" w:space="0" w:color="auto"/>
        <w:bottom w:val="none" w:sz="0" w:space="0" w:color="auto"/>
        <w:right w:val="none" w:sz="0" w:space="0" w:color="auto"/>
      </w:divBdr>
    </w:div>
    <w:div w:id="460660315">
      <w:marLeft w:val="0"/>
      <w:marRight w:val="0"/>
      <w:marTop w:val="0"/>
      <w:marBottom w:val="0"/>
      <w:divBdr>
        <w:top w:val="none" w:sz="0" w:space="0" w:color="auto"/>
        <w:left w:val="none" w:sz="0" w:space="0" w:color="auto"/>
        <w:bottom w:val="none" w:sz="0" w:space="0" w:color="auto"/>
        <w:right w:val="none" w:sz="0" w:space="0" w:color="auto"/>
      </w:divBdr>
    </w:div>
    <w:div w:id="460684555">
      <w:marLeft w:val="480"/>
      <w:marRight w:val="0"/>
      <w:marTop w:val="0"/>
      <w:marBottom w:val="0"/>
      <w:divBdr>
        <w:top w:val="none" w:sz="0" w:space="0" w:color="auto"/>
        <w:left w:val="none" w:sz="0" w:space="0" w:color="auto"/>
        <w:bottom w:val="none" w:sz="0" w:space="0" w:color="auto"/>
        <w:right w:val="none" w:sz="0" w:space="0" w:color="auto"/>
      </w:divBdr>
    </w:div>
    <w:div w:id="460851851">
      <w:marLeft w:val="480"/>
      <w:marRight w:val="0"/>
      <w:marTop w:val="0"/>
      <w:marBottom w:val="0"/>
      <w:divBdr>
        <w:top w:val="none" w:sz="0" w:space="0" w:color="auto"/>
        <w:left w:val="none" w:sz="0" w:space="0" w:color="auto"/>
        <w:bottom w:val="none" w:sz="0" w:space="0" w:color="auto"/>
        <w:right w:val="none" w:sz="0" w:space="0" w:color="auto"/>
      </w:divBdr>
    </w:div>
    <w:div w:id="460852695">
      <w:marLeft w:val="480"/>
      <w:marRight w:val="0"/>
      <w:marTop w:val="0"/>
      <w:marBottom w:val="0"/>
      <w:divBdr>
        <w:top w:val="none" w:sz="0" w:space="0" w:color="auto"/>
        <w:left w:val="none" w:sz="0" w:space="0" w:color="auto"/>
        <w:bottom w:val="none" w:sz="0" w:space="0" w:color="auto"/>
        <w:right w:val="none" w:sz="0" w:space="0" w:color="auto"/>
      </w:divBdr>
    </w:div>
    <w:div w:id="460854140">
      <w:marLeft w:val="480"/>
      <w:marRight w:val="0"/>
      <w:marTop w:val="0"/>
      <w:marBottom w:val="0"/>
      <w:divBdr>
        <w:top w:val="none" w:sz="0" w:space="0" w:color="auto"/>
        <w:left w:val="none" w:sz="0" w:space="0" w:color="auto"/>
        <w:bottom w:val="none" w:sz="0" w:space="0" w:color="auto"/>
        <w:right w:val="none" w:sz="0" w:space="0" w:color="auto"/>
      </w:divBdr>
    </w:div>
    <w:div w:id="460879014">
      <w:marLeft w:val="480"/>
      <w:marRight w:val="0"/>
      <w:marTop w:val="0"/>
      <w:marBottom w:val="0"/>
      <w:divBdr>
        <w:top w:val="none" w:sz="0" w:space="0" w:color="auto"/>
        <w:left w:val="none" w:sz="0" w:space="0" w:color="auto"/>
        <w:bottom w:val="none" w:sz="0" w:space="0" w:color="auto"/>
        <w:right w:val="none" w:sz="0" w:space="0" w:color="auto"/>
      </w:divBdr>
    </w:div>
    <w:div w:id="460927300">
      <w:marLeft w:val="480"/>
      <w:marRight w:val="0"/>
      <w:marTop w:val="0"/>
      <w:marBottom w:val="0"/>
      <w:divBdr>
        <w:top w:val="none" w:sz="0" w:space="0" w:color="auto"/>
        <w:left w:val="none" w:sz="0" w:space="0" w:color="auto"/>
        <w:bottom w:val="none" w:sz="0" w:space="0" w:color="auto"/>
        <w:right w:val="none" w:sz="0" w:space="0" w:color="auto"/>
      </w:divBdr>
    </w:div>
    <w:div w:id="460929322">
      <w:marLeft w:val="480"/>
      <w:marRight w:val="0"/>
      <w:marTop w:val="0"/>
      <w:marBottom w:val="0"/>
      <w:divBdr>
        <w:top w:val="none" w:sz="0" w:space="0" w:color="auto"/>
        <w:left w:val="none" w:sz="0" w:space="0" w:color="auto"/>
        <w:bottom w:val="none" w:sz="0" w:space="0" w:color="auto"/>
        <w:right w:val="none" w:sz="0" w:space="0" w:color="auto"/>
      </w:divBdr>
    </w:div>
    <w:div w:id="460997668">
      <w:marLeft w:val="480"/>
      <w:marRight w:val="0"/>
      <w:marTop w:val="0"/>
      <w:marBottom w:val="0"/>
      <w:divBdr>
        <w:top w:val="none" w:sz="0" w:space="0" w:color="auto"/>
        <w:left w:val="none" w:sz="0" w:space="0" w:color="auto"/>
        <w:bottom w:val="none" w:sz="0" w:space="0" w:color="auto"/>
        <w:right w:val="none" w:sz="0" w:space="0" w:color="auto"/>
      </w:divBdr>
    </w:div>
    <w:div w:id="460998268">
      <w:marLeft w:val="0"/>
      <w:marRight w:val="0"/>
      <w:marTop w:val="0"/>
      <w:marBottom w:val="0"/>
      <w:divBdr>
        <w:top w:val="none" w:sz="0" w:space="0" w:color="auto"/>
        <w:left w:val="none" w:sz="0" w:space="0" w:color="auto"/>
        <w:bottom w:val="none" w:sz="0" w:space="0" w:color="auto"/>
        <w:right w:val="none" w:sz="0" w:space="0" w:color="auto"/>
      </w:divBdr>
    </w:div>
    <w:div w:id="461118969">
      <w:marLeft w:val="480"/>
      <w:marRight w:val="0"/>
      <w:marTop w:val="0"/>
      <w:marBottom w:val="0"/>
      <w:divBdr>
        <w:top w:val="none" w:sz="0" w:space="0" w:color="auto"/>
        <w:left w:val="none" w:sz="0" w:space="0" w:color="auto"/>
        <w:bottom w:val="none" w:sz="0" w:space="0" w:color="auto"/>
        <w:right w:val="none" w:sz="0" w:space="0" w:color="auto"/>
      </w:divBdr>
    </w:div>
    <w:div w:id="461190689">
      <w:marLeft w:val="480"/>
      <w:marRight w:val="0"/>
      <w:marTop w:val="0"/>
      <w:marBottom w:val="0"/>
      <w:divBdr>
        <w:top w:val="none" w:sz="0" w:space="0" w:color="auto"/>
        <w:left w:val="none" w:sz="0" w:space="0" w:color="auto"/>
        <w:bottom w:val="none" w:sz="0" w:space="0" w:color="auto"/>
        <w:right w:val="none" w:sz="0" w:space="0" w:color="auto"/>
      </w:divBdr>
    </w:div>
    <w:div w:id="461264242">
      <w:bodyDiv w:val="1"/>
      <w:marLeft w:val="0"/>
      <w:marRight w:val="0"/>
      <w:marTop w:val="0"/>
      <w:marBottom w:val="0"/>
      <w:divBdr>
        <w:top w:val="none" w:sz="0" w:space="0" w:color="auto"/>
        <w:left w:val="none" w:sz="0" w:space="0" w:color="auto"/>
        <w:bottom w:val="none" w:sz="0" w:space="0" w:color="auto"/>
        <w:right w:val="none" w:sz="0" w:space="0" w:color="auto"/>
      </w:divBdr>
    </w:div>
    <w:div w:id="461314110">
      <w:marLeft w:val="480"/>
      <w:marRight w:val="0"/>
      <w:marTop w:val="0"/>
      <w:marBottom w:val="0"/>
      <w:divBdr>
        <w:top w:val="none" w:sz="0" w:space="0" w:color="auto"/>
        <w:left w:val="none" w:sz="0" w:space="0" w:color="auto"/>
        <w:bottom w:val="none" w:sz="0" w:space="0" w:color="auto"/>
        <w:right w:val="none" w:sz="0" w:space="0" w:color="auto"/>
      </w:divBdr>
    </w:div>
    <w:div w:id="461314583">
      <w:marLeft w:val="480"/>
      <w:marRight w:val="0"/>
      <w:marTop w:val="0"/>
      <w:marBottom w:val="0"/>
      <w:divBdr>
        <w:top w:val="none" w:sz="0" w:space="0" w:color="auto"/>
        <w:left w:val="none" w:sz="0" w:space="0" w:color="auto"/>
        <w:bottom w:val="none" w:sz="0" w:space="0" w:color="auto"/>
        <w:right w:val="none" w:sz="0" w:space="0" w:color="auto"/>
      </w:divBdr>
    </w:div>
    <w:div w:id="461315634">
      <w:marLeft w:val="480"/>
      <w:marRight w:val="0"/>
      <w:marTop w:val="0"/>
      <w:marBottom w:val="0"/>
      <w:divBdr>
        <w:top w:val="none" w:sz="0" w:space="0" w:color="auto"/>
        <w:left w:val="none" w:sz="0" w:space="0" w:color="auto"/>
        <w:bottom w:val="none" w:sz="0" w:space="0" w:color="auto"/>
        <w:right w:val="none" w:sz="0" w:space="0" w:color="auto"/>
      </w:divBdr>
    </w:div>
    <w:div w:id="461506715">
      <w:bodyDiv w:val="1"/>
      <w:marLeft w:val="0"/>
      <w:marRight w:val="0"/>
      <w:marTop w:val="0"/>
      <w:marBottom w:val="0"/>
      <w:divBdr>
        <w:top w:val="none" w:sz="0" w:space="0" w:color="auto"/>
        <w:left w:val="none" w:sz="0" w:space="0" w:color="auto"/>
        <w:bottom w:val="none" w:sz="0" w:space="0" w:color="auto"/>
        <w:right w:val="none" w:sz="0" w:space="0" w:color="auto"/>
      </w:divBdr>
    </w:div>
    <w:div w:id="461536150">
      <w:marLeft w:val="480"/>
      <w:marRight w:val="0"/>
      <w:marTop w:val="0"/>
      <w:marBottom w:val="0"/>
      <w:divBdr>
        <w:top w:val="none" w:sz="0" w:space="0" w:color="auto"/>
        <w:left w:val="none" w:sz="0" w:space="0" w:color="auto"/>
        <w:bottom w:val="none" w:sz="0" w:space="0" w:color="auto"/>
        <w:right w:val="none" w:sz="0" w:space="0" w:color="auto"/>
      </w:divBdr>
    </w:div>
    <w:div w:id="461581352">
      <w:marLeft w:val="480"/>
      <w:marRight w:val="0"/>
      <w:marTop w:val="0"/>
      <w:marBottom w:val="0"/>
      <w:divBdr>
        <w:top w:val="none" w:sz="0" w:space="0" w:color="auto"/>
        <w:left w:val="none" w:sz="0" w:space="0" w:color="auto"/>
        <w:bottom w:val="none" w:sz="0" w:space="0" w:color="auto"/>
        <w:right w:val="none" w:sz="0" w:space="0" w:color="auto"/>
      </w:divBdr>
    </w:div>
    <w:div w:id="461584662">
      <w:marLeft w:val="480"/>
      <w:marRight w:val="0"/>
      <w:marTop w:val="0"/>
      <w:marBottom w:val="0"/>
      <w:divBdr>
        <w:top w:val="none" w:sz="0" w:space="0" w:color="auto"/>
        <w:left w:val="none" w:sz="0" w:space="0" w:color="auto"/>
        <w:bottom w:val="none" w:sz="0" w:space="0" w:color="auto"/>
        <w:right w:val="none" w:sz="0" w:space="0" w:color="auto"/>
      </w:divBdr>
    </w:div>
    <w:div w:id="461652301">
      <w:marLeft w:val="480"/>
      <w:marRight w:val="0"/>
      <w:marTop w:val="0"/>
      <w:marBottom w:val="0"/>
      <w:divBdr>
        <w:top w:val="none" w:sz="0" w:space="0" w:color="auto"/>
        <w:left w:val="none" w:sz="0" w:space="0" w:color="auto"/>
        <w:bottom w:val="none" w:sz="0" w:space="0" w:color="auto"/>
        <w:right w:val="none" w:sz="0" w:space="0" w:color="auto"/>
      </w:divBdr>
    </w:div>
    <w:div w:id="461655526">
      <w:bodyDiv w:val="1"/>
      <w:marLeft w:val="0"/>
      <w:marRight w:val="0"/>
      <w:marTop w:val="0"/>
      <w:marBottom w:val="0"/>
      <w:divBdr>
        <w:top w:val="none" w:sz="0" w:space="0" w:color="auto"/>
        <w:left w:val="none" w:sz="0" w:space="0" w:color="auto"/>
        <w:bottom w:val="none" w:sz="0" w:space="0" w:color="auto"/>
        <w:right w:val="none" w:sz="0" w:space="0" w:color="auto"/>
      </w:divBdr>
    </w:div>
    <w:div w:id="461730260">
      <w:marLeft w:val="480"/>
      <w:marRight w:val="0"/>
      <w:marTop w:val="0"/>
      <w:marBottom w:val="0"/>
      <w:divBdr>
        <w:top w:val="none" w:sz="0" w:space="0" w:color="auto"/>
        <w:left w:val="none" w:sz="0" w:space="0" w:color="auto"/>
        <w:bottom w:val="none" w:sz="0" w:space="0" w:color="auto"/>
        <w:right w:val="none" w:sz="0" w:space="0" w:color="auto"/>
      </w:divBdr>
    </w:div>
    <w:div w:id="461732572">
      <w:marLeft w:val="480"/>
      <w:marRight w:val="0"/>
      <w:marTop w:val="0"/>
      <w:marBottom w:val="0"/>
      <w:divBdr>
        <w:top w:val="none" w:sz="0" w:space="0" w:color="auto"/>
        <w:left w:val="none" w:sz="0" w:space="0" w:color="auto"/>
        <w:bottom w:val="none" w:sz="0" w:space="0" w:color="auto"/>
        <w:right w:val="none" w:sz="0" w:space="0" w:color="auto"/>
      </w:divBdr>
    </w:div>
    <w:div w:id="461771212">
      <w:marLeft w:val="480"/>
      <w:marRight w:val="0"/>
      <w:marTop w:val="0"/>
      <w:marBottom w:val="0"/>
      <w:divBdr>
        <w:top w:val="none" w:sz="0" w:space="0" w:color="auto"/>
        <w:left w:val="none" w:sz="0" w:space="0" w:color="auto"/>
        <w:bottom w:val="none" w:sz="0" w:space="0" w:color="auto"/>
        <w:right w:val="none" w:sz="0" w:space="0" w:color="auto"/>
      </w:divBdr>
    </w:div>
    <w:div w:id="461921510">
      <w:bodyDiv w:val="1"/>
      <w:marLeft w:val="0"/>
      <w:marRight w:val="0"/>
      <w:marTop w:val="0"/>
      <w:marBottom w:val="0"/>
      <w:divBdr>
        <w:top w:val="none" w:sz="0" w:space="0" w:color="auto"/>
        <w:left w:val="none" w:sz="0" w:space="0" w:color="auto"/>
        <w:bottom w:val="none" w:sz="0" w:space="0" w:color="auto"/>
        <w:right w:val="none" w:sz="0" w:space="0" w:color="auto"/>
      </w:divBdr>
    </w:div>
    <w:div w:id="461971021">
      <w:marLeft w:val="0"/>
      <w:marRight w:val="0"/>
      <w:marTop w:val="0"/>
      <w:marBottom w:val="0"/>
      <w:divBdr>
        <w:top w:val="none" w:sz="0" w:space="0" w:color="auto"/>
        <w:left w:val="none" w:sz="0" w:space="0" w:color="auto"/>
        <w:bottom w:val="none" w:sz="0" w:space="0" w:color="auto"/>
        <w:right w:val="none" w:sz="0" w:space="0" w:color="auto"/>
      </w:divBdr>
    </w:div>
    <w:div w:id="462121704">
      <w:marLeft w:val="480"/>
      <w:marRight w:val="0"/>
      <w:marTop w:val="0"/>
      <w:marBottom w:val="0"/>
      <w:divBdr>
        <w:top w:val="none" w:sz="0" w:space="0" w:color="auto"/>
        <w:left w:val="none" w:sz="0" w:space="0" w:color="auto"/>
        <w:bottom w:val="none" w:sz="0" w:space="0" w:color="auto"/>
        <w:right w:val="none" w:sz="0" w:space="0" w:color="auto"/>
      </w:divBdr>
    </w:div>
    <w:div w:id="462191466">
      <w:marLeft w:val="480"/>
      <w:marRight w:val="0"/>
      <w:marTop w:val="0"/>
      <w:marBottom w:val="0"/>
      <w:divBdr>
        <w:top w:val="none" w:sz="0" w:space="0" w:color="auto"/>
        <w:left w:val="none" w:sz="0" w:space="0" w:color="auto"/>
        <w:bottom w:val="none" w:sz="0" w:space="0" w:color="auto"/>
        <w:right w:val="none" w:sz="0" w:space="0" w:color="auto"/>
      </w:divBdr>
    </w:div>
    <w:div w:id="462233567">
      <w:marLeft w:val="480"/>
      <w:marRight w:val="0"/>
      <w:marTop w:val="0"/>
      <w:marBottom w:val="0"/>
      <w:divBdr>
        <w:top w:val="none" w:sz="0" w:space="0" w:color="auto"/>
        <w:left w:val="none" w:sz="0" w:space="0" w:color="auto"/>
        <w:bottom w:val="none" w:sz="0" w:space="0" w:color="auto"/>
        <w:right w:val="none" w:sz="0" w:space="0" w:color="auto"/>
      </w:divBdr>
    </w:div>
    <w:div w:id="462306155">
      <w:marLeft w:val="0"/>
      <w:marRight w:val="0"/>
      <w:marTop w:val="0"/>
      <w:marBottom w:val="0"/>
      <w:divBdr>
        <w:top w:val="none" w:sz="0" w:space="0" w:color="auto"/>
        <w:left w:val="none" w:sz="0" w:space="0" w:color="auto"/>
        <w:bottom w:val="none" w:sz="0" w:space="0" w:color="auto"/>
        <w:right w:val="none" w:sz="0" w:space="0" w:color="auto"/>
      </w:divBdr>
    </w:div>
    <w:div w:id="462308746">
      <w:marLeft w:val="0"/>
      <w:marRight w:val="0"/>
      <w:marTop w:val="0"/>
      <w:marBottom w:val="0"/>
      <w:divBdr>
        <w:top w:val="none" w:sz="0" w:space="0" w:color="auto"/>
        <w:left w:val="none" w:sz="0" w:space="0" w:color="auto"/>
        <w:bottom w:val="none" w:sz="0" w:space="0" w:color="auto"/>
        <w:right w:val="none" w:sz="0" w:space="0" w:color="auto"/>
      </w:divBdr>
    </w:div>
    <w:div w:id="462384324">
      <w:marLeft w:val="480"/>
      <w:marRight w:val="0"/>
      <w:marTop w:val="0"/>
      <w:marBottom w:val="0"/>
      <w:divBdr>
        <w:top w:val="none" w:sz="0" w:space="0" w:color="auto"/>
        <w:left w:val="none" w:sz="0" w:space="0" w:color="auto"/>
        <w:bottom w:val="none" w:sz="0" w:space="0" w:color="auto"/>
        <w:right w:val="none" w:sz="0" w:space="0" w:color="auto"/>
      </w:divBdr>
    </w:div>
    <w:div w:id="462424376">
      <w:marLeft w:val="480"/>
      <w:marRight w:val="0"/>
      <w:marTop w:val="0"/>
      <w:marBottom w:val="0"/>
      <w:divBdr>
        <w:top w:val="none" w:sz="0" w:space="0" w:color="auto"/>
        <w:left w:val="none" w:sz="0" w:space="0" w:color="auto"/>
        <w:bottom w:val="none" w:sz="0" w:space="0" w:color="auto"/>
        <w:right w:val="none" w:sz="0" w:space="0" w:color="auto"/>
      </w:divBdr>
    </w:div>
    <w:div w:id="462433409">
      <w:marLeft w:val="480"/>
      <w:marRight w:val="0"/>
      <w:marTop w:val="0"/>
      <w:marBottom w:val="0"/>
      <w:divBdr>
        <w:top w:val="none" w:sz="0" w:space="0" w:color="auto"/>
        <w:left w:val="none" w:sz="0" w:space="0" w:color="auto"/>
        <w:bottom w:val="none" w:sz="0" w:space="0" w:color="auto"/>
        <w:right w:val="none" w:sz="0" w:space="0" w:color="auto"/>
      </w:divBdr>
    </w:div>
    <w:div w:id="462501854">
      <w:marLeft w:val="480"/>
      <w:marRight w:val="0"/>
      <w:marTop w:val="0"/>
      <w:marBottom w:val="0"/>
      <w:divBdr>
        <w:top w:val="none" w:sz="0" w:space="0" w:color="auto"/>
        <w:left w:val="none" w:sz="0" w:space="0" w:color="auto"/>
        <w:bottom w:val="none" w:sz="0" w:space="0" w:color="auto"/>
        <w:right w:val="none" w:sz="0" w:space="0" w:color="auto"/>
      </w:divBdr>
    </w:div>
    <w:div w:id="462505892">
      <w:marLeft w:val="480"/>
      <w:marRight w:val="0"/>
      <w:marTop w:val="0"/>
      <w:marBottom w:val="0"/>
      <w:divBdr>
        <w:top w:val="none" w:sz="0" w:space="0" w:color="auto"/>
        <w:left w:val="none" w:sz="0" w:space="0" w:color="auto"/>
        <w:bottom w:val="none" w:sz="0" w:space="0" w:color="auto"/>
        <w:right w:val="none" w:sz="0" w:space="0" w:color="auto"/>
      </w:divBdr>
    </w:div>
    <w:div w:id="462576563">
      <w:bodyDiv w:val="1"/>
      <w:marLeft w:val="0"/>
      <w:marRight w:val="0"/>
      <w:marTop w:val="0"/>
      <w:marBottom w:val="0"/>
      <w:divBdr>
        <w:top w:val="none" w:sz="0" w:space="0" w:color="auto"/>
        <w:left w:val="none" w:sz="0" w:space="0" w:color="auto"/>
        <w:bottom w:val="none" w:sz="0" w:space="0" w:color="auto"/>
        <w:right w:val="none" w:sz="0" w:space="0" w:color="auto"/>
      </w:divBdr>
      <w:divsChild>
        <w:div w:id="7876971">
          <w:marLeft w:val="480"/>
          <w:marRight w:val="0"/>
          <w:marTop w:val="0"/>
          <w:marBottom w:val="0"/>
          <w:divBdr>
            <w:top w:val="none" w:sz="0" w:space="0" w:color="auto"/>
            <w:left w:val="none" w:sz="0" w:space="0" w:color="auto"/>
            <w:bottom w:val="none" w:sz="0" w:space="0" w:color="auto"/>
            <w:right w:val="none" w:sz="0" w:space="0" w:color="auto"/>
          </w:divBdr>
        </w:div>
        <w:div w:id="25761836">
          <w:marLeft w:val="480"/>
          <w:marRight w:val="0"/>
          <w:marTop w:val="0"/>
          <w:marBottom w:val="0"/>
          <w:divBdr>
            <w:top w:val="none" w:sz="0" w:space="0" w:color="auto"/>
            <w:left w:val="none" w:sz="0" w:space="0" w:color="auto"/>
            <w:bottom w:val="none" w:sz="0" w:space="0" w:color="auto"/>
            <w:right w:val="none" w:sz="0" w:space="0" w:color="auto"/>
          </w:divBdr>
        </w:div>
        <w:div w:id="34427616">
          <w:marLeft w:val="480"/>
          <w:marRight w:val="0"/>
          <w:marTop w:val="0"/>
          <w:marBottom w:val="0"/>
          <w:divBdr>
            <w:top w:val="none" w:sz="0" w:space="0" w:color="auto"/>
            <w:left w:val="none" w:sz="0" w:space="0" w:color="auto"/>
            <w:bottom w:val="none" w:sz="0" w:space="0" w:color="auto"/>
            <w:right w:val="none" w:sz="0" w:space="0" w:color="auto"/>
          </w:divBdr>
        </w:div>
        <w:div w:id="42489765">
          <w:marLeft w:val="480"/>
          <w:marRight w:val="0"/>
          <w:marTop w:val="0"/>
          <w:marBottom w:val="0"/>
          <w:divBdr>
            <w:top w:val="none" w:sz="0" w:space="0" w:color="auto"/>
            <w:left w:val="none" w:sz="0" w:space="0" w:color="auto"/>
            <w:bottom w:val="none" w:sz="0" w:space="0" w:color="auto"/>
            <w:right w:val="none" w:sz="0" w:space="0" w:color="auto"/>
          </w:divBdr>
        </w:div>
        <w:div w:id="47072911">
          <w:marLeft w:val="480"/>
          <w:marRight w:val="0"/>
          <w:marTop w:val="0"/>
          <w:marBottom w:val="0"/>
          <w:divBdr>
            <w:top w:val="none" w:sz="0" w:space="0" w:color="auto"/>
            <w:left w:val="none" w:sz="0" w:space="0" w:color="auto"/>
            <w:bottom w:val="none" w:sz="0" w:space="0" w:color="auto"/>
            <w:right w:val="none" w:sz="0" w:space="0" w:color="auto"/>
          </w:divBdr>
        </w:div>
        <w:div w:id="54665707">
          <w:marLeft w:val="480"/>
          <w:marRight w:val="0"/>
          <w:marTop w:val="0"/>
          <w:marBottom w:val="0"/>
          <w:divBdr>
            <w:top w:val="none" w:sz="0" w:space="0" w:color="auto"/>
            <w:left w:val="none" w:sz="0" w:space="0" w:color="auto"/>
            <w:bottom w:val="none" w:sz="0" w:space="0" w:color="auto"/>
            <w:right w:val="none" w:sz="0" w:space="0" w:color="auto"/>
          </w:divBdr>
        </w:div>
        <w:div w:id="148255596">
          <w:marLeft w:val="480"/>
          <w:marRight w:val="0"/>
          <w:marTop w:val="0"/>
          <w:marBottom w:val="0"/>
          <w:divBdr>
            <w:top w:val="none" w:sz="0" w:space="0" w:color="auto"/>
            <w:left w:val="none" w:sz="0" w:space="0" w:color="auto"/>
            <w:bottom w:val="none" w:sz="0" w:space="0" w:color="auto"/>
            <w:right w:val="none" w:sz="0" w:space="0" w:color="auto"/>
          </w:divBdr>
        </w:div>
        <w:div w:id="149761227">
          <w:marLeft w:val="480"/>
          <w:marRight w:val="0"/>
          <w:marTop w:val="0"/>
          <w:marBottom w:val="0"/>
          <w:divBdr>
            <w:top w:val="none" w:sz="0" w:space="0" w:color="auto"/>
            <w:left w:val="none" w:sz="0" w:space="0" w:color="auto"/>
            <w:bottom w:val="none" w:sz="0" w:space="0" w:color="auto"/>
            <w:right w:val="none" w:sz="0" w:space="0" w:color="auto"/>
          </w:divBdr>
        </w:div>
        <w:div w:id="151533390">
          <w:marLeft w:val="480"/>
          <w:marRight w:val="0"/>
          <w:marTop w:val="0"/>
          <w:marBottom w:val="0"/>
          <w:divBdr>
            <w:top w:val="none" w:sz="0" w:space="0" w:color="auto"/>
            <w:left w:val="none" w:sz="0" w:space="0" w:color="auto"/>
            <w:bottom w:val="none" w:sz="0" w:space="0" w:color="auto"/>
            <w:right w:val="none" w:sz="0" w:space="0" w:color="auto"/>
          </w:divBdr>
        </w:div>
        <w:div w:id="153760761">
          <w:marLeft w:val="480"/>
          <w:marRight w:val="0"/>
          <w:marTop w:val="0"/>
          <w:marBottom w:val="0"/>
          <w:divBdr>
            <w:top w:val="none" w:sz="0" w:space="0" w:color="auto"/>
            <w:left w:val="none" w:sz="0" w:space="0" w:color="auto"/>
            <w:bottom w:val="none" w:sz="0" w:space="0" w:color="auto"/>
            <w:right w:val="none" w:sz="0" w:space="0" w:color="auto"/>
          </w:divBdr>
        </w:div>
        <w:div w:id="158927762">
          <w:marLeft w:val="480"/>
          <w:marRight w:val="0"/>
          <w:marTop w:val="0"/>
          <w:marBottom w:val="0"/>
          <w:divBdr>
            <w:top w:val="none" w:sz="0" w:space="0" w:color="auto"/>
            <w:left w:val="none" w:sz="0" w:space="0" w:color="auto"/>
            <w:bottom w:val="none" w:sz="0" w:space="0" w:color="auto"/>
            <w:right w:val="none" w:sz="0" w:space="0" w:color="auto"/>
          </w:divBdr>
        </w:div>
        <w:div w:id="168563354">
          <w:marLeft w:val="480"/>
          <w:marRight w:val="0"/>
          <w:marTop w:val="0"/>
          <w:marBottom w:val="0"/>
          <w:divBdr>
            <w:top w:val="none" w:sz="0" w:space="0" w:color="auto"/>
            <w:left w:val="none" w:sz="0" w:space="0" w:color="auto"/>
            <w:bottom w:val="none" w:sz="0" w:space="0" w:color="auto"/>
            <w:right w:val="none" w:sz="0" w:space="0" w:color="auto"/>
          </w:divBdr>
        </w:div>
        <w:div w:id="182938171">
          <w:marLeft w:val="480"/>
          <w:marRight w:val="0"/>
          <w:marTop w:val="0"/>
          <w:marBottom w:val="0"/>
          <w:divBdr>
            <w:top w:val="none" w:sz="0" w:space="0" w:color="auto"/>
            <w:left w:val="none" w:sz="0" w:space="0" w:color="auto"/>
            <w:bottom w:val="none" w:sz="0" w:space="0" w:color="auto"/>
            <w:right w:val="none" w:sz="0" w:space="0" w:color="auto"/>
          </w:divBdr>
        </w:div>
        <w:div w:id="188641316">
          <w:marLeft w:val="480"/>
          <w:marRight w:val="0"/>
          <w:marTop w:val="0"/>
          <w:marBottom w:val="0"/>
          <w:divBdr>
            <w:top w:val="none" w:sz="0" w:space="0" w:color="auto"/>
            <w:left w:val="none" w:sz="0" w:space="0" w:color="auto"/>
            <w:bottom w:val="none" w:sz="0" w:space="0" w:color="auto"/>
            <w:right w:val="none" w:sz="0" w:space="0" w:color="auto"/>
          </w:divBdr>
        </w:div>
        <w:div w:id="191651264">
          <w:marLeft w:val="480"/>
          <w:marRight w:val="0"/>
          <w:marTop w:val="0"/>
          <w:marBottom w:val="0"/>
          <w:divBdr>
            <w:top w:val="none" w:sz="0" w:space="0" w:color="auto"/>
            <w:left w:val="none" w:sz="0" w:space="0" w:color="auto"/>
            <w:bottom w:val="none" w:sz="0" w:space="0" w:color="auto"/>
            <w:right w:val="none" w:sz="0" w:space="0" w:color="auto"/>
          </w:divBdr>
        </w:div>
        <w:div w:id="206374863">
          <w:marLeft w:val="480"/>
          <w:marRight w:val="0"/>
          <w:marTop w:val="0"/>
          <w:marBottom w:val="0"/>
          <w:divBdr>
            <w:top w:val="none" w:sz="0" w:space="0" w:color="auto"/>
            <w:left w:val="none" w:sz="0" w:space="0" w:color="auto"/>
            <w:bottom w:val="none" w:sz="0" w:space="0" w:color="auto"/>
            <w:right w:val="none" w:sz="0" w:space="0" w:color="auto"/>
          </w:divBdr>
        </w:div>
        <w:div w:id="212544852">
          <w:marLeft w:val="480"/>
          <w:marRight w:val="0"/>
          <w:marTop w:val="0"/>
          <w:marBottom w:val="0"/>
          <w:divBdr>
            <w:top w:val="none" w:sz="0" w:space="0" w:color="auto"/>
            <w:left w:val="none" w:sz="0" w:space="0" w:color="auto"/>
            <w:bottom w:val="none" w:sz="0" w:space="0" w:color="auto"/>
            <w:right w:val="none" w:sz="0" w:space="0" w:color="auto"/>
          </w:divBdr>
        </w:div>
        <w:div w:id="221868957">
          <w:marLeft w:val="480"/>
          <w:marRight w:val="0"/>
          <w:marTop w:val="0"/>
          <w:marBottom w:val="0"/>
          <w:divBdr>
            <w:top w:val="none" w:sz="0" w:space="0" w:color="auto"/>
            <w:left w:val="none" w:sz="0" w:space="0" w:color="auto"/>
            <w:bottom w:val="none" w:sz="0" w:space="0" w:color="auto"/>
            <w:right w:val="none" w:sz="0" w:space="0" w:color="auto"/>
          </w:divBdr>
        </w:div>
        <w:div w:id="230384933">
          <w:marLeft w:val="480"/>
          <w:marRight w:val="0"/>
          <w:marTop w:val="0"/>
          <w:marBottom w:val="0"/>
          <w:divBdr>
            <w:top w:val="none" w:sz="0" w:space="0" w:color="auto"/>
            <w:left w:val="none" w:sz="0" w:space="0" w:color="auto"/>
            <w:bottom w:val="none" w:sz="0" w:space="0" w:color="auto"/>
            <w:right w:val="none" w:sz="0" w:space="0" w:color="auto"/>
          </w:divBdr>
        </w:div>
        <w:div w:id="244462043">
          <w:marLeft w:val="480"/>
          <w:marRight w:val="0"/>
          <w:marTop w:val="0"/>
          <w:marBottom w:val="0"/>
          <w:divBdr>
            <w:top w:val="none" w:sz="0" w:space="0" w:color="auto"/>
            <w:left w:val="none" w:sz="0" w:space="0" w:color="auto"/>
            <w:bottom w:val="none" w:sz="0" w:space="0" w:color="auto"/>
            <w:right w:val="none" w:sz="0" w:space="0" w:color="auto"/>
          </w:divBdr>
        </w:div>
        <w:div w:id="263198509">
          <w:marLeft w:val="480"/>
          <w:marRight w:val="0"/>
          <w:marTop w:val="0"/>
          <w:marBottom w:val="0"/>
          <w:divBdr>
            <w:top w:val="none" w:sz="0" w:space="0" w:color="auto"/>
            <w:left w:val="none" w:sz="0" w:space="0" w:color="auto"/>
            <w:bottom w:val="none" w:sz="0" w:space="0" w:color="auto"/>
            <w:right w:val="none" w:sz="0" w:space="0" w:color="auto"/>
          </w:divBdr>
        </w:div>
        <w:div w:id="284580641">
          <w:marLeft w:val="480"/>
          <w:marRight w:val="0"/>
          <w:marTop w:val="0"/>
          <w:marBottom w:val="0"/>
          <w:divBdr>
            <w:top w:val="none" w:sz="0" w:space="0" w:color="auto"/>
            <w:left w:val="none" w:sz="0" w:space="0" w:color="auto"/>
            <w:bottom w:val="none" w:sz="0" w:space="0" w:color="auto"/>
            <w:right w:val="none" w:sz="0" w:space="0" w:color="auto"/>
          </w:divBdr>
        </w:div>
        <w:div w:id="298924618">
          <w:marLeft w:val="480"/>
          <w:marRight w:val="0"/>
          <w:marTop w:val="0"/>
          <w:marBottom w:val="0"/>
          <w:divBdr>
            <w:top w:val="none" w:sz="0" w:space="0" w:color="auto"/>
            <w:left w:val="none" w:sz="0" w:space="0" w:color="auto"/>
            <w:bottom w:val="none" w:sz="0" w:space="0" w:color="auto"/>
            <w:right w:val="none" w:sz="0" w:space="0" w:color="auto"/>
          </w:divBdr>
        </w:div>
        <w:div w:id="313995570">
          <w:marLeft w:val="480"/>
          <w:marRight w:val="0"/>
          <w:marTop w:val="0"/>
          <w:marBottom w:val="0"/>
          <w:divBdr>
            <w:top w:val="none" w:sz="0" w:space="0" w:color="auto"/>
            <w:left w:val="none" w:sz="0" w:space="0" w:color="auto"/>
            <w:bottom w:val="none" w:sz="0" w:space="0" w:color="auto"/>
            <w:right w:val="none" w:sz="0" w:space="0" w:color="auto"/>
          </w:divBdr>
        </w:div>
        <w:div w:id="316080974">
          <w:marLeft w:val="480"/>
          <w:marRight w:val="0"/>
          <w:marTop w:val="0"/>
          <w:marBottom w:val="0"/>
          <w:divBdr>
            <w:top w:val="none" w:sz="0" w:space="0" w:color="auto"/>
            <w:left w:val="none" w:sz="0" w:space="0" w:color="auto"/>
            <w:bottom w:val="none" w:sz="0" w:space="0" w:color="auto"/>
            <w:right w:val="none" w:sz="0" w:space="0" w:color="auto"/>
          </w:divBdr>
        </w:div>
        <w:div w:id="421684007">
          <w:marLeft w:val="480"/>
          <w:marRight w:val="0"/>
          <w:marTop w:val="0"/>
          <w:marBottom w:val="0"/>
          <w:divBdr>
            <w:top w:val="none" w:sz="0" w:space="0" w:color="auto"/>
            <w:left w:val="none" w:sz="0" w:space="0" w:color="auto"/>
            <w:bottom w:val="none" w:sz="0" w:space="0" w:color="auto"/>
            <w:right w:val="none" w:sz="0" w:space="0" w:color="auto"/>
          </w:divBdr>
        </w:div>
        <w:div w:id="423691930">
          <w:marLeft w:val="480"/>
          <w:marRight w:val="0"/>
          <w:marTop w:val="0"/>
          <w:marBottom w:val="0"/>
          <w:divBdr>
            <w:top w:val="none" w:sz="0" w:space="0" w:color="auto"/>
            <w:left w:val="none" w:sz="0" w:space="0" w:color="auto"/>
            <w:bottom w:val="none" w:sz="0" w:space="0" w:color="auto"/>
            <w:right w:val="none" w:sz="0" w:space="0" w:color="auto"/>
          </w:divBdr>
        </w:div>
        <w:div w:id="425662290">
          <w:marLeft w:val="480"/>
          <w:marRight w:val="0"/>
          <w:marTop w:val="0"/>
          <w:marBottom w:val="0"/>
          <w:divBdr>
            <w:top w:val="none" w:sz="0" w:space="0" w:color="auto"/>
            <w:left w:val="none" w:sz="0" w:space="0" w:color="auto"/>
            <w:bottom w:val="none" w:sz="0" w:space="0" w:color="auto"/>
            <w:right w:val="none" w:sz="0" w:space="0" w:color="auto"/>
          </w:divBdr>
        </w:div>
        <w:div w:id="449975824">
          <w:marLeft w:val="480"/>
          <w:marRight w:val="0"/>
          <w:marTop w:val="0"/>
          <w:marBottom w:val="0"/>
          <w:divBdr>
            <w:top w:val="none" w:sz="0" w:space="0" w:color="auto"/>
            <w:left w:val="none" w:sz="0" w:space="0" w:color="auto"/>
            <w:bottom w:val="none" w:sz="0" w:space="0" w:color="auto"/>
            <w:right w:val="none" w:sz="0" w:space="0" w:color="auto"/>
          </w:divBdr>
        </w:div>
        <w:div w:id="456416686">
          <w:marLeft w:val="480"/>
          <w:marRight w:val="0"/>
          <w:marTop w:val="0"/>
          <w:marBottom w:val="0"/>
          <w:divBdr>
            <w:top w:val="none" w:sz="0" w:space="0" w:color="auto"/>
            <w:left w:val="none" w:sz="0" w:space="0" w:color="auto"/>
            <w:bottom w:val="none" w:sz="0" w:space="0" w:color="auto"/>
            <w:right w:val="none" w:sz="0" w:space="0" w:color="auto"/>
          </w:divBdr>
        </w:div>
        <w:div w:id="456602064">
          <w:marLeft w:val="480"/>
          <w:marRight w:val="0"/>
          <w:marTop w:val="0"/>
          <w:marBottom w:val="0"/>
          <w:divBdr>
            <w:top w:val="none" w:sz="0" w:space="0" w:color="auto"/>
            <w:left w:val="none" w:sz="0" w:space="0" w:color="auto"/>
            <w:bottom w:val="none" w:sz="0" w:space="0" w:color="auto"/>
            <w:right w:val="none" w:sz="0" w:space="0" w:color="auto"/>
          </w:divBdr>
        </w:div>
        <w:div w:id="457650903">
          <w:marLeft w:val="480"/>
          <w:marRight w:val="0"/>
          <w:marTop w:val="0"/>
          <w:marBottom w:val="0"/>
          <w:divBdr>
            <w:top w:val="none" w:sz="0" w:space="0" w:color="auto"/>
            <w:left w:val="none" w:sz="0" w:space="0" w:color="auto"/>
            <w:bottom w:val="none" w:sz="0" w:space="0" w:color="auto"/>
            <w:right w:val="none" w:sz="0" w:space="0" w:color="auto"/>
          </w:divBdr>
        </w:div>
        <w:div w:id="464079424">
          <w:marLeft w:val="480"/>
          <w:marRight w:val="0"/>
          <w:marTop w:val="0"/>
          <w:marBottom w:val="0"/>
          <w:divBdr>
            <w:top w:val="none" w:sz="0" w:space="0" w:color="auto"/>
            <w:left w:val="none" w:sz="0" w:space="0" w:color="auto"/>
            <w:bottom w:val="none" w:sz="0" w:space="0" w:color="auto"/>
            <w:right w:val="none" w:sz="0" w:space="0" w:color="auto"/>
          </w:divBdr>
        </w:div>
        <w:div w:id="486243781">
          <w:marLeft w:val="480"/>
          <w:marRight w:val="0"/>
          <w:marTop w:val="0"/>
          <w:marBottom w:val="0"/>
          <w:divBdr>
            <w:top w:val="none" w:sz="0" w:space="0" w:color="auto"/>
            <w:left w:val="none" w:sz="0" w:space="0" w:color="auto"/>
            <w:bottom w:val="none" w:sz="0" w:space="0" w:color="auto"/>
            <w:right w:val="none" w:sz="0" w:space="0" w:color="auto"/>
          </w:divBdr>
        </w:div>
        <w:div w:id="489558540">
          <w:marLeft w:val="480"/>
          <w:marRight w:val="0"/>
          <w:marTop w:val="0"/>
          <w:marBottom w:val="0"/>
          <w:divBdr>
            <w:top w:val="none" w:sz="0" w:space="0" w:color="auto"/>
            <w:left w:val="none" w:sz="0" w:space="0" w:color="auto"/>
            <w:bottom w:val="none" w:sz="0" w:space="0" w:color="auto"/>
            <w:right w:val="none" w:sz="0" w:space="0" w:color="auto"/>
          </w:divBdr>
        </w:div>
        <w:div w:id="501314988">
          <w:marLeft w:val="480"/>
          <w:marRight w:val="0"/>
          <w:marTop w:val="0"/>
          <w:marBottom w:val="0"/>
          <w:divBdr>
            <w:top w:val="none" w:sz="0" w:space="0" w:color="auto"/>
            <w:left w:val="none" w:sz="0" w:space="0" w:color="auto"/>
            <w:bottom w:val="none" w:sz="0" w:space="0" w:color="auto"/>
            <w:right w:val="none" w:sz="0" w:space="0" w:color="auto"/>
          </w:divBdr>
        </w:div>
        <w:div w:id="538125075">
          <w:marLeft w:val="480"/>
          <w:marRight w:val="0"/>
          <w:marTop w:val="0"/>
          <w:marBottom w:val="0"/>
          <w:divBdr>
            <w:top w:val="none" w:sz="0" w:space="0" w:color="auto"/>
            <w:left w:val="none" w:sz="0" w:space="0" w:color="auto"/>
            <w:bottom w:val="none" w:sz="0" w:space="0" w:color="auto"/>
            <w:right w:val="none" w:sz="0" w:space="0" w:color="auto"/>
          </w:divBdr>
        </w:div>
        <w:div w:id="541405276">
          <w:marLeft w:val="480"/>
          <w:marRight w:val="0"/>
          <w:marTop w:val="0"/>
          <w:marBottom w:val="0"/>
          <w:divBdr>
            <w:top w:val="none" w:sz="0" w:space="0" w:color="auto"/>
            <w:left w:val="none" w:sz="0" w:space="0" w:color="auto"/>
            <w:bottom w:val="none" w:sz="0" w:space="0" w:color="auto"/>
            <w:right w:val="none" w:sz="0" w:space="0" w:color="auto"/>
          </w:divBdr>
        </w:div>
        <w:div w:id="609629722">
          <w:marLeft w:val="480"/>
          <w:marRight w:val="0"/>
          <w:marTop w:val="0"/>
          <w:marBottom w:val="0"/>
          <w:divBdr>
            <w:top w:val="none" w:sz="0" w:space="0" w:color="auto"/>
            <w:left w:val="none" w:sz="0" w:space="0" w:color="auto"/>
            <w:bottom w:val="none" w:sz="0" w:space="0" w:color="auto"/>
            <w:right w:val="none" w:sz="0" w:space="0" w:color="auto"/>
          </w:divBdr>
        </w:div>
        <w:div w:id="639506165">
          <w:marLeft w:val="480"/>
          <w:marRight w:val="0"/>
          <w:marTop w:val="0"/>
          <w:marBottom w:val="0"/>
          <w:divBdr>
            <w:top w:val="none" w:sz="0" w:space="0" w:color="auto"/>
            <w:left w:val="none" w:sz="0" w:space="0" w:color="auto"/>
            <w:bottom w:val="none" w:sz="0" w:space="0" w:color="auto"/>
            <w:right w:val="none" w:sz="0" w:space="0" w:color="auto"/>
          </w:divBdr>
        </w:div>
        <w:div w:id="645014596">
          <w:marLeft w:val="480"/>
          <w:marRight w:val="0"/>
          <w:marTop w:val="0"/>
          <w:marBottom w:val="0"/>
          <w:divBdr>
            <w:top w:val="none" w:sz="0" w:space="0" w:color="auto"/>
            <w:left w:val="none" w:sz="0" w:space="0" w:color="auto"/>
            <w:bottom w:val="none" w:sz="0" w:space="0" w:color="auto"/>
            <w:right w:val="none" w:sz="0" w:space="0" w:color="auto"/>
          </w:divBdr>
        </w:div>
        <w:div w:id="646782193">
          <w:marLeft w:val="480"/>
          <w:marRight w:val="0"/>
          <w:marTop w:val="0"/>
          <w:marBottom w:val="0"/>
          <w:divBdr>
            <w:top w:val="none" w:sz="0" w:space="0" w:color="auto"/>
            <w:left w:val="none" w:sz="0" w:space="0" w:color="auto"/>
            <w:bottom w:val="none" w:sz="0" w:space="0" w:color="auto"/>
            <w:right w:val="none" w:sz="0" w:space="0" w:color="auto"/>
          </w:divBdr>
        </w:div>
        <w:div w:id="651370490">
          <w:marLeft w:val="480"/>
          <w:marRight w:val="0"/>
          <w:marTop w:val="0"/>
          <w:marBottom w:val="0"/>
          <w:divBdr>
            <w:top w:val="none" w:sz="0" w:space="0" w:color="auto"/>
            <w:left w:val="none" w:sz="0" w:space="0" w:color="auto"/>
            <w:bottom w:val="none" w:sz="0" w:space="0" w:color="auto"/>
            <w:right w:val="none" w:sz="0" w:space="0" w:color="auto"/>
          </w:divBdr>
        </w:div>
        <w:div w:id="663509164">
          <w:marLeft w:val="480"/>
          <w:marRight w:val="0"/>
          <w:marTop w:val="0"/>
          <w:marBottom w:val="0"/>
          <w:divBdr>
            <w:top w:val="none" w:sz="0" w:space="0" w:color="auto"/>
            <w:left w:val="none" w:sz="0" w:space="0" w:color="auto"/>
            <w:bottom w:val="none" w:sz="0" w:space="0" w:color="auto"/>
            <w:right w:val="none" w:sz="0" w:space="0" w:color="auto"/>
          </w:divBdr>
        </w:div>
        <w:div w:id="688986687">
          <w:marLeft w:val="480"/>
          <w:marRight w:val="0"/>
          <w:marTop w:val="0"/>
          <w:marBottom w:val="0"/>
          <w:divBdr>
            <w:top w:val="none" w:sz="0" w:space="0" w:color="auto"/>
            <w:left w:val="none" w:sz="0" w:space="0" w:color="auto"/>
            <w:bottom w:val="none" w:sz="0" w:space="0" w:color="auto"/>
            <w:right w:val="none" w:sz="0" w:space="0" w:color="auto"/>
          </w:divBdr>
        </w:div>
        <w:div w:id="693850007">
          <w:marLeft w:val="480"/>
          <w:marRight w:val="0"/>
          <w:marTop w:val="0"/>
          <w:marBottom w:val="0"/>
          <w:divBdr>
            <w:top w:val="none" w:sz="0" w:space="0" w:color="auto"/>
            <w:left w:val="none" w:sz="0" w:space="0" w:color="auto"/>
            <w:bottom w:val="none" w:sz="0" w:space="0" w:color="auto"/>
            <w:right w:val="none" w:sz="0" w:space="0" w:color="auto"/>
          </w:divBdr>
        </w:div>
        <w:div w:id="720978644">
          <w:marLeft w:val="480"/>
          <w:marRight w:val="0"/>
          <w:marTop w:val="0"/>
          <w:marBottom w:val="0"/>
          <w:divBdr>
            <w:top w:val="none" w:sz="0" w:space="0" w:color="auto"/>
            <w:left w:val="none" w:sz="0" w:space="0" w:color="auto"/>
            <w:bottom w:val="none" w:sz="0" w:space="0" w:color="auto"/>
            <w:right w:val="none" w:sz="0" w:space="0" w:color="auto"/>
          </w:divBdr>
        </w:div>
        <w:div w:id="737366127">
          <w:marLeft w:val="480"/>
          <w:marRight w:val="0"/>
          <w:marTop w:val="0"/>
          <w:marBottom w:val="0"/>
          <w:divBdr>
            <w:top w:val="none" w:sz="0" w:space="0" w:color="auto"/>
            <w:left w:val="none" w:sz="0" w:space="0" w:color="auto"/>
            <w:bottom w:val="none" w:sz="0" w:space="0" w:color="auto"/>
            <w:right w:val="none" w:sz="0" w:space="0" w:color="auto"/>
          </w:divBdr>
        </w:div>
        <w:div w:id="748237113">
          <w:marLeft w:val="480"/>
          <w:marRight w:val="0"/>
          <w:marTop w:val="0"/>
          <w:marBottom w:val="0"/>
          <w:divBdr>
            <w:top w:val="none" w:sz="0" w:space="0" w:color="auto"/>
            <w:left w:val="none" w:sz="0" w:space="0" w:color="auto"/>
            <w:bottom w:val="none" w:sz="0" w:space="0" w:color="auto"/>
            <w:right w:val="none" w:sz="0" w:space="0" w:color="auto"/>
          </w:divBdr>
        </w:div>
        <w:div w:id="755126134">
          <w:marLeft w:val="480"/>
          <w:marRight w:val="0"/>
          <w:marTop w:val="0"/>
          <w:marBottom w:val="0"/>
          <w:divBdr>
            <w:top w:val="none" w:sz="0" w:space="0" w:color="auto"/>
            <w:left w:val="none" w:sz="0" w:space="0" w:color="auto"/>
            <w:bottom w:val="none" w:sz="0" w:space="0" w:color="auto"/>
            <w:right w:val="none" w:sz="0" w:space="0" w:color="auto"/>
          </w:divBdr>
        </w:div>
        <w:div w:id="766194804">
          <w:marLeft w:val="480"/>
          <w:marRight w:val="0"/>
          <w:marTop w:val="0"/>
          <w:marBottom w:val="0"/>
          <w:divBdr>
            <w:top w:val="none" w:sz="0" w:space="0" w:color="auto"/>
            <w:left w:val="none" w:sz="0" w:space="0" w:color="auto"/>
            <w:bottom w:val="none" w:sz="0" w:space="0" w:color="auto"/>
            <w:right w:val="none" w:sz="0" w:space="0" w:color="auto"/>
          </w:divBdr>
        </w:div>
        <w:div w:id="822696686">
          <w:marLeft w:val="480"/>
          <w:marRight w:val="0"/>
          <w:marTop w:val="0"/>
          <w:marBottom w:val="0"/>
          <w:divBdr>
            <w:top w:val="none" w:sz="0" w:space="0" w:color="auto"/>
            <w:left w:val="none" w:sz="0" w:space="0" w:color="auto"/>
            <w:bottom w:val="none" w:sz="0" w:space="0" w:color="auto"/>
            <w:right w:val="none" w:sz="0" w:space="0" w:color="auto"/>
          </w:divBdr>
        </w:div>
        <w:div w:id="831990932">
          <w:marLeft w:val="480"/>
          <w:marRight w:val="0"/>
          <w:marTop w:val="0"/>
          <w:marBottom w:val="0"/>
          <w:divBdr>
            <w:top w:val="none" w:sz="0" w:space="0" w:color="auto"/>
            <w:left w:val="none" w:sz="0" w:space="0" w:color="auto"/>
            <w:bottom w:val="none" w:sz="0" w:space="0" w:color="auto"/>
            <w:right w:val="none" w:sz="0" w:space="0" w:color="auto"/>
          </w:divBdr>
        </w:div>
        <w:div w:id="859243216">
          <w:marLeft w:val="480"/>
          <w:marRight w:val="0"/>
          <w:marTop w:val="0"/>
          <w:marBottom w:val="0"/>
          <w:divBdr>
            <w:top w:val="none" w:sz="0" w:space="0" w:color="auto"/>
            <w:left w:val="none" w:sz="0" w:space="0" w:color="auto"/>
            <w:bottom w:val="none" w:sz="0" w:space="0" w:color="auto"/>
            <w:right w:val="none" w:sz="0" w:space="0" w:color="auto"/>
          </w:divBdr>
        </w:div>
        <w:div w:id="935866650">
          <w:marLeft w:val="480"/>
          <w:marRight w:val="0"/>
          <w:marTop w:val="0"/>
          <w:marBottom w:val="0"/>
          <w:divBdr>
            <w:top w:val="none" w:sz="0" w:space="0" w:color="auto"/>
            <w:left w:val="none" w:sz="0" w:space="0" w:color="auto"/>
            <w:bottom w:val="none" w:sz="0" w:space="0" w:color="auto"/>
            <w:right w:val="none" w:sz="0" w:space="0" w:color="auto"/>
          </w:divBdr>
        </w:div>
        <w:div w:id="936599934">
          <w:marLeft w:val="480"/>
          <w:marRight w:val="0"/>
          <w:marTop w:val="0"/>
          <w:marBottom w:val="0"/>
          <w:divBdr>
            <w:top w:val="none" w:sz="0" w:space="0" w:color="auto"/>
            <w:left w:val="none" w:sz="0" w:space="0" w:color="auto"/>
            <w:bottom w:val="none" w:sz="0" w:space="0" w:color="auto"/>
            <w:right w:val="none" w:sz="0" w:space="0" w:color="auto"/>
          </w:divBdr>
        </w:div>
        <w:div w:id="952715230">
          <w:marLeft w:val="480"/>
          <w:marRight w:val="0"/>
          <w:marTop w:val="0"/>
          <w:marBottom w:val="0"/>
          <w:divBdr>
            <w:top w:val="none" w:sz="0" w:space="0" w:color="auto"/>
            <w:left w:val="none" w:sz="0" w:space="0" w:color="auto"/>
            <w:bottom w:val="none" w:sz="0" w:space="0" w:color="auto"/>
            <w:right w:val="none" w:sz="0" w:space="0" w:color="auto"/>
          </w:divBdr>
        </w:div>
        <w:div w:id="954680684">
          <w:marLeft w:val="480"/>
          <w:marRight w:val="0"/>
          <w:marTop w:val="0"/>
          <w:marBottom w:val="0"/>
          <w:divBdr>
            <w:top w:val="none" w:sz="0" w:space="0" w:color="auto"/>
            <w:left w:val="none" w:sz="0" w:space="0" w:color="auto"/>
            <w:bottom w:val="none" w:sz="0" w:space="0" w:color="auto"/>
            <w:right w:val="none" w:sz="0" w:space="0" w:color="auto"/>
          </w:divBdr>
        </w:div>
        <w:div w:id="986012042">
          <w:marLeft w:val="480"/>
          <w:marRight w:val="0"/>
          <w:marTop w:val="0"/>
          <w:marBottom w:val="0"/>
          <w:divBdr>
            <w:top w:val="none" w:sz="0" w:space="0" w:color="auto"/>
            <w:left w:val="none" w:sz="0" w:space="0" w:color="auto"/>
            <w:bottom w:val="none" w:sz="0" w:space="0" w:color="auto"/>
            <w:right w:val="none" w:sz="0" w:space="0" w:color="auto"/>
          </w:divBdr>
        </w:div>
        <w:div w:id="1014575089">
          <w:marLeft w:val="480"/>
          <w:marRight w:val="0"/>
          <w:marTop w:val="0"/>
          <w:marBottom w:val="0"/>
          <w:divBdr>
            <w:top w:val="none" w:sz="0" w:space="0" w:color="auto"/>
            <w:left w:val="none" w:sz="0" w:space="0" w:color="auto"/>
            <w:bottom w:val="none" w:sz="0" w:space="0" w:color="auto"/>
            <w:right w:val="none" w:sz="0" w:space="0" w:color="auto"/>
          </w:divBdr>
        </w:div>
        <w:div w:id="1032656034">
          <w:marLeft w:val="480"/>
          <w:marRight w:val="0"/>
          <w:marTop w:val="0"/>
          <w:marBottom w:val="0"/>
          <w:divBdr>
            <w:top w:val="none" w:sz="0" w:space="0" w:color="auto"/>
            <w:left w:val="none" w:sz="0" w:space="0" w:color="auto"/>
            <w:bottom w:val="none" w:sz="0" w:space="0" w:color="auto"/>
            <w:right w:val="none" w:sz="0" w:space="0" w:color="auto"/>
          </w:divBdr>
        </w:div>
        <w:div w:id="1072894560">
          <w:marLeft w:val="480"/>
          <w:marRight w:val="0"/>
          <w:marTop w:val="0"/>
          <w:marBottom w:val="0"/>
          <w:divBdr>
            <w:top w:val="none" w:sz="0" w:space="0" w:color="auto"/>
            <w:left w:val="none" w:sz="0" w:space="0" w:color="auto"/>
            <w:bottom w:val="none" w:sz="0" w:space="0" w:color="auto"/>
            <w:right w:val="none" w:sz="0" w:space="0" w:color="auto"/>
          </w:divBdr>
        </w:div>
        <w:div w:id="1076630528">
          <w:marLeft w:val="480"/>
          <w:marRight w:val="0"/>
          <w:marTop w:val="0"/>
          <w:marBottom w:val="0"/>
          <w:divBdr>
            <w:top w:val="none" w:sz="0" w:space="0" w:color="auto"/>
            <w:left w:val="none" w:sz="0" w:space="0" w:color="auto"/>
            <w:bottom w:val="none" w:sz="0" w:space="0" w:color="auto"/>
            <w:right w:val="none" w:sz="0" w:space="0" w:color="auto"/>
          </w:divBdr>
        </w:div>
        <w:div w:id="1079863513">
          <w:marLeft w:val="480"/>
          <w:marRight w:val="0"/>
          <w:marTop w:val="0"/>
          <w:marBottom w:val="0"/>
          <w:divBdr>
            <w:top w:val="none" w:sz="0" w:space="0" w:color="auto"/>
            <w:left w:val="none" w:sz="0" w:space="0" w:color="auto"/>
            <w:bottom w:val="none" w:sz="0" w:space="0" w:color="auto"/>
            <w:right w:val="none" w:sz="0" w:space="0" w:color="auto"/>
          </w:divBdr>
        </w:div>
        <w:div w:id="1168785332">
          <w:marLeft w:val="480"/>
          <w:marRight w:val="0"/>
          <w:marTop w:val="0"/>
          <w:marBottom w:val="0"/>
          <w:divBdr>
            <w:top w:val="none" w:sz="0" w:space="0" w:color="auto"/>
            <w:left w:val="none" w:sz="0" w:space="0" w:color="auto"/>
            <w:bottom w:val="none" w:sz="0" w:space="0" w:color="auto"/>
            <w:right w:val="none" w:sz="0" w:space="0" w:color="auto"/>
          </w:divBdr>
        </w:div>
        <w:div w:id="1178930397">
          <w:marLeft w:val="480"/>
          <w:marRight w:val="0"/>
          <w:marTop w:val="0"/>
          <w:marBottom w:val="0"/>
          <w:divBdr>
            <w:top w:val="none" w:sz="0" w:space="0" w:color="auto"/>
            <w:left w:val="none" w:sz="0" w:space="0" w:color="auto"/>
            <w:bottom w:val="none" w:sz="0" w:space="0" w:color="auto"/>
            <w:right w:val="none" w:sz="0" w:space="0" w:color="auto"/>
          </w:divBdr>
        </w:div>
        <w:div w:id="1203447187">
          <w:marLeft w:val="480"/>
          <w:marRight w:val="0"/>
          <w:marTop w:val="0"/>
          <w:marBottom w:val="0"/>
          <w:divBdr>
            <w:top w:val="none" w:sz="0" w:space="0" w:color="auto"/>
            <w:left w:val="none" w:sz="0" w:space="0" w:color="auto"/>
            <w:bottom w:val="none" w:sz="0" w:space="0" w:color="auto"/>
            <w:right w:val="none" w:sz="0" w:space="0" w:color="auto"/>
          </w:divBdr>
        </w:div>
        <w:div w:id="1206870576">
          <w:marLeft w:val="480"/>
          <w:marRight w:val="0"/>
          <w:marTop w:val="0"/>
          <w:marBottom w:val="0"/>
          <w:divBdr>
            <w:top w:val="none" w:sz="0" w:space="0" w:color="auto"/>
            <w:left w:val="none" w:sz="0" w:space="0" w:color="auto"/>
            <w:bottom w:val="none" w:sz="0" w:space="0" w:color="auto"/>
            <w:right w:val="none" w:sz="0" w:space="0" w:color="auto"/>
          </w:divBdr>
        </w:div>
        <w:div w:id="1221403807">
          <w:marLeft w:val="480"/>
          <w:marRight w:val="0"/>
          <w:marTop w:val="0"/>
          <w:marBottom w:val="0"/>
          <w:divBdr>
            <w:top w:val="none" w:sz="0" w:space="0" w:color="auto"/>
            <w:left w:val="none" w:sz="0" w:space="0" w:color="auto"/>
            <w:bottom w:val="none" w:sz="0" w:space="0" w:color="auto"/>
            <w:right w:val="none" w:sz="0" w:space="0" w:color="auto"/>
          </w:divBdr>
        </w:div>
        <w:div w:id="1225720862">
          <w:marLeft w:val="480"/>
          <w:marRight w:val="0"/>
          <w:marTop w:val="0"/>
          <w:marBottom w:val="0"/>
          <w:divBdr>
            <w:top w:val="none" w:sz="0" w:space="0" w:color="auto"/>
            <w:left w:val="none" w:sz="0" w:space="0" w:color="auto"/>
            <w:bottom w:val="none" w:sz="0" w:space="0" w:color="auto"/>
            <w:right w:val="none" w:sz="0" w:space="0" w:color="auto"/>
          </w:divBdr>
        </w:div>
        <w:div w:id="1228296364">
          <w:marLeft w:val="480"/>
          <w:marRight w:val="0"/>
          <w:marTop w:val="0"/>
          <w:marBottom w:val="0"/>
          <w:divBdr>
            <w:top w:val="none" w:sz="0" w:space="0" w:color="auto"/>
            <w:left w:val="none" w:sz="0" w:space="0" w:color="auto"/>
            <w:bottom w:val="none" w:sz="0" w:space="0" w:color="auto"/>
            <w:right w:val="none" w:sz="0" w:space="0" w:color="auto"/>
          </w:divBdr>
        </w:div>
        <w:div w:id="1229221912">
          <w:marLeft w:val="480"/>
          <w:marRight w:val="0"/>
          <w:marTop w:val="0"/>
          <w:marBottom w:val="0"/>
          <w:divBdr>
            <w:top w:val="none" w:sz="0" w:space="0" w:color="auto"/>
            <w:left w:val="none" w:sz="0" w:space="0" w:color="auto"/>
            <w:bottom w:val="none" w:sz="0" w:space="0" w:color="auto"/>
            <w:right w:val="none" w:sz="0" w:space="0" w:color="auto"/>
          </w:divBdr>
        </w:div>
      </w:divsChild>
    </w:div>
    <w:div w:id="462619674">
      <w:marLeft w:val="0"/>
      <w:marRight w:val="0"/>
      <w:marTop w:val="0"/>
      <w:marBottom w:val="0"/>
      <w:divBdr>
        <w:top w:val="none" w:sz="0" w:space="0" w:color="auto"/>
        <w:left w:val="none" w:sz="0" w:space="0" w:color="auto"/>
        <w:bottom w:val="none" w:sz="0" w:space="0" w:color="auto"/>
        <w:right w:val="none" w:sz="0" w:space="0" w:color="auto"/>
      </w:divBdr>
    </w:div>
    <w:div w:id="462769015">
      <w:bodyDiv w:val="1"/>
      <w:marLeft w:val="0"/>
      <w:marRight w:val="0"/>
      <w:marTop w:val="0"/>
      <w:marBottom w:val="0"/>
      <w:divBdr>
        <w:top w:val="none" w:sz="0" w:space="0" w:color="auto"/>
        <w:left w:val="none" w:sz="0" w:space="0" w:color="auto"/>
        <w:bottom w:val="none" w:sz="0" w:space="0" w:color="auto"/>
        <w:right w:val="none" w:sz="0" w:space="0" w:color="auto"/>
      </w:divBdr>
    </w:div>
    <w:div w:id="462776253">
      <w:marLeft w:val="480"/>
      <w:marRight w:val="0"/>
      <w:marTop w:val="0"/>
      <w:marBottom w:val="0"/>
      <w:divBdr>
        <w:top w:val="none" w:sz="0" w:space="0" w:color="auto"/>
        <w:left w:val="none" w:sz="0" w:space="0" w:color="auto"/>
        <w:bottom w:val="none" w:sz="0" w:space="0" w:color="auto"/>
        <w:right w:val="none" w:sz="0" w:space="0" w:color="auto"/>
      </w:divBdr>
    </w:div>
    <w:div w:id="462891143">
      <w:marLeft w:val="480"/>
      <w:marRight w:val="0"/>
      <w:marTop w:val="0"/>
      <w:marBottom w:val="0"/>
      <w:divBdr>
        <w:top w:val="none" w:sz="0" w:space="0" w:color="auto"/>
        <w:left w:val="none" w:sz="0" w:space="0" w:color="auto"/>
        <w:bottom w:val="none" w:sz="0" w:space="0" w:color="auto"/>
        <w:right w:val="none" w:sz="0" w:space="0" w:color="auto"/>
      </w:divBdr>
    </w:div>
    <w:div w:id="462964645">
      <w:marLeft w:val="480"/>
      <w:marRight w:val="0"/>
      <w:marTop w:val="0"/>
      <w:marBottom w:val="0"/>
      <w:divBdr>
        <w:top w:val="none" w:sz="0" w:space="0" w:color="auto"/>
        <w:left w:val="none" w:sz="0" w:space="0" w:color="auto"/>
        <w:bottom w:val="none" w:sz="0" w:space="0" w:color="auto"/>
        <w:right w:val="none" w:sz="0" w:space="0" w:color="auto"/>
      </w:divBdr>
    </w:div>
    <w:div w:id="463042278">
      <w:marLeft w:val="0"/>
      <w:marRight w:val="0"/>
      <w:marTop w:val="0"/>
      <w:marBottom w:val="0"/>
      <w:divBdr>
        <w:top w:val="none" w:sz="0" w:space="0" w:color="auto"/>
        <w:left w:val="none" w:sz="0" w:space="0" w:color="auto"/>
        <w:bottom w:val="none" w:sz="0" w:space="0" w:color="auto"/>
        <w:right w:val="none" w:sz="0" w:space="0" w:color="auto"/>
      </w:divBdr>
    </w:div>
    <w:div w:id="463085771">
      <w:marLeft w:val="0"/>
      <w:marRight w:val="0"/>
      <w:marTop w:val="0"/>
      <w:marBottom w:val="0"/>
      <w:divBdr>
        <w:top w:val="none" w:sz="0" w:space="0" w:color="auto"/>
        <w:left w:val="none" w:sz="0" w:space="0" w:color="auto"/>
        <w:bottom w:val="none" w:sz="0" w:space="0" w:color="auto"/>
        <w:right w:val="none" w:sz="0" w:space="0" w:color="auto"/>
      </w:divBdr>
    </w:div>
    <w:div w:id="463162187">
      <w:marLeft w:val="480"/>
      <w:marRight w:val="0"/>
      <w:marTop w:val="0"/>
      <w:marBottom w:val="0"/>
      <w:divBdr>
        <w:top w:val="none" w:sz="0" w:space="0" w:color="auto"/>
        <w:left w:val="none" w:sz="0" w:space="0" w:color="auto"/>
        <w:bottom w:val="none" w:sz="0" w:space="0" w:color="auto"/>
        <w:right w:val="none" w:sz="0" w:space="0" w:color="auto"/>
      </w:divBdr>
    </w:div>
    <w:div w:id="463275932">
      <w:marLeft w:val="480"/>
      <w:marRight w:val="0"/>
      <w:marTop w:val="0"/>
      <w:marBottom w:val="0"/>
      <w:divBdr>
        <w:top w:val="none" w:sz="0" w:space="0" w:color="auto"/>
        <w:left w:val="none" w:sz="0" w:space="0" w:color="auto"/>
        <w:bottom w:val="none" w:sz="0" w:space="0" w:color="auto"/>
        <w:right w:val="none" w:sz="0" w:space="0" w:color="auto"/>
      </w:divBdr>
    </w:div>
    <w:div w:id="463351169">
      <w:marLeft w:val="480"/>
      <w:marRight w:val="0"/>
      <w:marTop w:val="0"/>
      <w:marBottom w:val="0"/>
      <w:divBdr>
        <w:top w:val="none" w:sz="0" w:space="0" w:color="auto"/>
        <w:left w:val="none" w:sz="0" w:space="0" w:color="auto"/>
        <w:bottom w:val="none" w:sz="0" w:space="0" w:color="auto"/>
        <w:right w:val="none" w:sz="0" w:space="0" w:color="auto"/>
      </w:divBdr>
    </w:div>
    <w:div w:id="463429000">
      <w:bodyDiv w:val="1"/>
      <w:marLeft w:val="0"/>
      <w:marRight w:val="0"/>
      <w:marTop w:val="0"/>
      <w:marBottom w:val="0"/>
      <w:divBdr>
        <w:top w:val="none" w:sz="0" w:space="0" w:color="auto"/>
        <w:left w:val="none" w:sz="0" w:space="0" w:color="auto"/>
        <w:bottom w:val="none" w:sz="0" w:space="0" w:color="auto"/>
        <w:right w:val="none" w:sz="0" w:space="0" w:color="auto"/>
      </w:divBdr>
    </w:div>
    <w:div w:id="463499610">
      <w:marLeft w:val="480"/>
      <w:marRight w:val="0"/>
      <w:marTop w:val="0"/>
      <w:marBottom w:val="0"/>
      <w:divBdr>
        <w:top w:val="none" w:sz="0" w:space="0" w:color="auto"/>
        <w:left w:val="none" w:sz="0" w:space="0" w:color="auto"/>
        <w:bottom w:val="none" w:sz="0" w:space="0" w:color="auto"/>
        <w:right w:val="none" w:sz="0" w:space="0" w:color="auto"/>
      </w:divBdr>
    </w:div>
    <w:div w:id="463543731">
      <w:marLeft w:val="480"/>
      <w:marRight w:val="0"/>
      <w:marTop w:val="0"/>
      <w:marBottom w:val="0"/>
      <w:divBdr>
        <w:top w:val="none" w:sz="0" w:space="0" w:color="auto"/>
        <w:left w:val="none" w:sz="0" w:space="0" w:color="auto"/>
        <w:bottom w:val="none" w:sz="0" w:space="0" w:color="auto"/>
        <w:right w:val="none" w:sz="0" w:space="0" w:color="auto"/>
      </w:divBdr>
    </w:div>
    <w:div w:id="463545956">
      <w:marLeft w:val="480"/>
      <w:marRight w:val="0"/>
      <w:marTop w:val="0"/>
      <w:marBottom w:val="0"/>
      <w:divBdr>
        <w:top w:val="none" w:sz="0" w:space="0" w:color="auto"/>
        <w:left w:val="none" w:sz="0" w:space="0" w:color="auto"/>
        <w:bottom w:val="none" w:sz="0" w:space="0" w:color="auto"/>
        <w:right w:val="none" w:sz="0" w:space="0" w:color="auto"/>
      </w:divBdr>
    </w:div>
    <w:div w:id="463548565">
      <w:marLeft w:val="480"/>
      <w:marRight w:val="0"/>
      <w:marTop w:val="0"/>
      <w:marBottom w:val="0"/>
      <w:divBdr>
        <w:top w:val="none" w:sz="0" w:space="0" w:color="auto"/>
        <w:left w:val="none" w:sz="0" w:space="0" w:color="auto"/>
        <w:bottom w:val="none" w:sz="0" w:space="0" w:color="auto"/>
        <w:right w:val="none" w:sz="0" w:space="0" w:color="auto"/>
      </w:divBdr>
    </w:div>
    <w:div w:id="463620117">
      <w:marLeft w:val="480"/>
      <w:marRight w:val="0"/>
      <w:marTop w:val="0"/>
      <w:marBottom w:val="0"/>
      <w:divBdr>
        <w:top w:val="none" w:sz="0" w:space="0" w:color="auto"/>
        <w:left w:val="none" w:sz="0" w:space="0" w:color="auto"/>
        <w:bottom w:val="none" w:sz="0" w:space="0" w:color="auto"/>
        <w:right w:val="none" w:sz="0" w:space="0" w:color="auto"/>
      </w:divBdr>
    </w:div>
    <w:div w:id="463667650">
      <w:marLeft w:val="0"/>
      <w:marRight w:val="0"/>
      <w:marTop w:val="0"/>
      <w:marBottom w:val="0"/>
      <w:divBdr>
        <w:top w:val="none" w:sz="0" w:space="0" w:color="auto"/>
        <w:left w:val="none" w:sz="0" w:space="0" w:color="auto"/>
        <w:bottom w:val="none" w:sz="0" w:space="0" w:color="auto"/>
        <w:right w:val="none" w:sz="0" w:space="0" w:color="auto"/>
      </w:divBdr>
    </w:div>
    <w:div w:id="463735946">
      <w:marLeft w:val="0"/>
      <w:marRight w:val="0"/>
      <w:marTop w:val="0"/>
      <w:marBottom w:val="0"/>
      <w:divBdr>
        <w:top w:val="none" w:sz="0" w:space="0" w:color="auto"/>
        <w:left w:val="none" w:sz="0" w:space="0" w:color="auto"/>
        <w:bottom w:val="none" w:sz="0" w:space="0" w:color="auto"/>
        <w:right w:val="none" w:sz="0" w:space="0" w:color="auto"/>
      </w:divBdr>
    </w:div>
    <w:div w:id="463737446">
      <w:marLeft w:val="0"/>
      <w:marRight w:val="0"/>
      <w:marTop w:val="0"/>
      <w:marBottom w:val="0"/>
      <w:divBdr>
        <w:top w:val="none" w:sz="0" w:space="0" w:color="auto"/>
        <w:left w:val="none" w:sz="0" w:space="0" w:color="auto"/>
        <w:bottom w:val="none" w:sz="0" w:space="0" w:color="auto"/>
        <w:right w:val="none" w:sz="0" w:space="0" w:color="auto"/>
      </w:divBdr>
    </w:div>
    <w:div w:id="463815015">
      <w:marLeft w:val="480"/>
      <w:marRight w:val="0"/>
      <w:marTop w:val="0"/>
      <w:marBottom w:val="0"/>
      <w:divBdr>
        <w:top w:val="none" w:sz="0" w:space="0" w:color="auto"/>
        <w:left w:val="none" w:sz="0" w:space="0" w:color="auto"/>
        <w:bottom w:val="none" w:sz="0" w:space="0" w:color="auto"/>
        <w:right w:val="none" w:sz="0" w:space="0" w:color="auto"/>
      </w:divBdr>
    </w:div>
    <w:div w:id="463817084">
      <w:marLeft w:val="0"/>
      <w:marRight w:val="0"/>
      <w:marTop w:val="0"/>
      <w:marBottom w:val="0"/>
      <w:divBdr>
        <w:top w:val="none" w:sz="0" w:space="0" w:color="auto"/>
        <w:left w:val="none" w:sz="0" w:space="0" w:color="auto"/>
        <w:bottom w:val="none" w:sz="0" w:space="0" w:color="auto"/>
        <w:right w:val="none" w:sz="0" w:space="0" w:color="auto"/>
      </w:divBdr>
    </w:div>
    <w:div w:id="463888114">
      <w:bodyDiv w:val="1"/>
      <w:marLeft w:val="0"/>
      <w:marRight w:val="0"/>
      <w:marTop w:val="0"/>
      <w:marBottom w:val="0"/>
      <w:divBdr>
        <w:top w:val="none" w:sz="0" w:space="0" w:color="auto"/>
        <w:left w:val="none" w:sz="0" w:space="0" w:color="auto"/>
        <w:bottom w:val="none" w:sz="0" w:space="0" w:color="auto"/>
        <w:right w:val="none" w:sz="0" w:space="0" w:color="auto"/>
      </w:divBdr>
    </w:div>
    <w:div w:id="463893804">
      <w:marLeft w:val="480"/>
      <w:marRight w:val="0"/>
      <w:marTop w:val="0"/>
      <w:marBottom w:val="0"/>
      <w:divBdr>
        <w:top w:val="none" w:sz="0" w:space="0" w:color="auto"/>
        <w:left w:val="none" w:sz="0" w:space="0" w:color="auto"/>
        <w:bottom w:val="none" w:sz="0" w:space="0" w:color="auto"/>
        <w:right w:val="none" w:sz="0" w:space="0" w:color="auto"/>
      </w:divBdr>
    </w:div>
    <w:div w:id="463933861">
      <w:marLeft w:val="480"/>
      <w:marRight w:val="0"/>
      <w:marTop w:val="0"/>
      <w:marBottom w:val="0"/>
      <w:divBdr>
        <w:top w:val="none" w:sz="0" w:space="0" w:color="auto"/>
        <w:left w:val="none" w:sz="0" w:space="0" w:color="auto"/>
        <w:bottom w:val="none" w:sz="0" w:space="0" w:color="auto"/>
        <w:right w:val="none" w:sz="0" w:space="0" w:color="auto"/>
      </w:divBdr>
    </w:div>
    <w:div w:id="464004282">
      <w:marLeft w:val="480"/>
      <w:marRight w:val="0"/>
      <w:marTop w:val="0"/>
      <w:marBottom w:val="0"/>
      <w:divBdr>
        <w:top w:val="none" w:sz="0" w:space="0" w:color="auto"/>
        <w:left w:val="none" w:sz="0" w:space="0" w:color="auto"/>
        <w:bottom w:val="none" w:sz="0" w:space="0" w:color="auto"/>
        <w:right w:val="none" w:sz="0" w:space="0" w:color="auto"/>
      </w:divBdr>
    </w:div>
    <w:div w:id="464004659">
      <w:marLeft w:val="480"/>
      <w:marRight w:val="0"/>
      <w:marTop w:val="0"/>
      <w:marBottom w:val="0"/>
      <w:divBdr>
        <w:top w:val="none" w:sz="0" w:space="0" w:color="auto"/>
        <w:left w:val="none" w:sz="0" w:space="0" w:color="auto"/>
        <w:bottom w:val="none" w:sz="0" w:space="0" w:color="auto"/>
        <w:right w:val="none" w:sz="0" w:space="0" w:color="auto"/>
      </w:divBdr>
    </w:div>
    <w:div w:id="464007195">
      <w:marLeft w:val="480"/>
      <w:marRight w:val="0"/>
      <w:marTop w:val="0"/>
      <w:marBottom w:val="0"/>
      <w:divBdr>
        <w:top w:val="none" w:sz="0" w:space="0" w:color="auto"/>
        <w:left w:val="none" w:sz="0" w:space="0" w:color="auto"/>
        <w:bottom w:val="none" w:sz="0" w:space="0" w:color="auto"/>
        <w:right w:val="none" w:sz="0" w:space="0" w:color="auto"/>
      </w:divBdr>
    </w:div>
    <w:div w:id="464082573">
      <w:marLeft w:val="480"/>
      <w:marRight w:val="0"/>
      <w:marTop w:val="0"/>
      <w:marBottom w:val="0"/>
      <w:divBdr>
        <w:top w:val="none" w:sz="0" w:space="0" w:color="auto"/>
        <w:left w:val="none" w:sz="0" w:space="0" w:color="auto"/>
        <w:bottom w:val="none" w:sz="0" w:space="0" w:color="auto"/>
        <w:right w:val="none" w:sz="0" w:space="0" w:color="auto"/>
      </w:divBdr>
    </w:div>
    <w:div w:id="464086603">
      <w:marLeft w:val="480"/>
      <w:marRight w:val="0"/>
      <w:marTop w:val="0"/>
      <w:marBottom w:val="0"/>
      <w:divBdr>
        <w:top w:val="none" w:sz="0" w:space="0" w:color="auto"/>
        <w:left w:val="none" w:sz="0" w:space="0" w:color="auto"/>
        <w:bottom w:val="none" w:sz="0" w:space="0" w:color="auto"/>
        <w:right w:val="none" w:sz="0" w:space="0" w:color="auto"/>
      </w:divBdr>
    </w:div>
    <w:div w:id="464199536">
      <w:bodyDiv w:val="1"/>
      <w:marLeft w:val="0"/>
      <w:marRight w:val="0"/>
      <w:marTop w:val="0"/>
      <w:marBottom w:val="0"/>
      <w:divBdr>
        <w:top w:val="none" w:sz="0" w:space="0" w:color="auto"/>
        <w:left w:val="none" w:sz="0" w:space="0" w:color="auto"/>
        <w:bottom w:val="none" w:sz="0" w:space="0" w:color="auto"/>
        <w:right w:val="none" w:sz="0" w:space="0" w:color="auto"/>
      </w:divBdr>
    </w:div>
    <w:div w:id="464200361">
      <w:marLeft w:val="480"/>
      <w:marRight w:val="0"/>
      <w:marTop w:val="0"/>
      <w:marBottom w:val="0"/>
      <w:divBdr>
        <w:top w:val="none" w:sz="0" w:space="0" w:color="auto"/>
        <w:left w:val="none" w:sz="0" w:space="0" w:color="auto"/>
        <w:bottom w:val="none" w:sz="0" w:space="0" w:color="auto"/>
        <w:right w:val="none" w:sz="0" w:space="0" w:color="auto"/>
      </w:divBdr>
    </w:div>
    <w:div w:id="464203445">
      <w:marLeft w:val="480"/>
      <w:marRight w:val="0"/>
      <w:marTop w:val="0"/>
      <w:marBottom w:val="0"/>
      <w:divBdr>
        <w:top w:val="none" w:sz="0" w:space="0" w:color="auto"/>
        <w:left w:val="none" w:sz="0" w:space="0" w:color="auto"/>
        <w:bottom w:val="none" w:sz="0" w:space="0" w:color="auto"/>
        <w:right w:val="none" w:sz="0" w:space="0" w:color="auto"/>
      </w:divBdr>
    </w:div>
    <w:div w:id="464468226">
      <w:marLeft w:val="480"/>
      <w:marRight w:val="0"/>
      <w:marTop w:val="0"/>
      <w:marBottom w:val="0"/>
      <w:divBdr>
        <w:top w:val="none" w:sz="0" w:space="0" w:color="auto"/>
        <w:left w:val="none" w:sz="0" w:space="0" w:color="auto"/>
        <w:bottom w:val="none" w:sz="0" w:space="0" w:color="auto"/>
        <w:right w:val="none" w:sz="0" w:space="0" w:color="auto"/>
      </w:divBdr>
    </w:div>
    <w:div w:id="464542942">
      <w:marLeft w:val="0"/>
      <w:marRight w:val="0"/>
      <w:marTop w:val="0"/>
      <w:marBottom w:val="0"/>
      <w:divBdr>
        <w:top w:val="none" w:sz="0" w:space="0" w:color="auto"/>
        <w:left w:val="none" w:sz="0" w:space="0" w:color="auto"/>
        <w:bottom w:val="none" w:sz="0" w:space="0" w:color="auto"/>
        <w:right w:val="none" w:sz="0" w:space="0" w:color="auto"/>
      </w:divBdr>
    </w:div>
    <w:div w:id="464546284">
      <w:marLeft w:val="480"/>
      <w:marRight w:val="0"/>
      <w:marTop w:val="0"/>
      <w:marBottom w:val="0"/>
      <w:divBdr>
        <w:top w:val="none" w:sz="0" w:space="0" w:color="auto"/>
        <w:left w:val="none" w:sz="0" w:space="0" w:color="auto"/>
        <w:bottom w:val="none" w:sz="0" w:space="0" w:color="auto"/>
        <w:right w:val="none" w:sz="0" w:space="0" w:color="auto"/>
      </w:divBdr>
    </w:div>
    <w:div w:id="464547593">
      <w:marLeft w:val="480"/>
      <w:marRight w:val="0"/>
      <w:marTop w:val="0"/>
      <w:marBottom w:val="0"/>
      <w:divBdr>
        <w:top w:val="none" w:sz="0" w:space="0" w:color="auto"/>
        <w:left w:val="none" w:sz="0" w:space="0" w:color="auto"/>
        <w:bottom w:val="none" w:sz="0" w:space="0" w:color="auto"/>
        <w:right w:val="none" w:sz="0" w:space="0" w:color="auto"/>
      </w:divBdr>
    </w:div>
    <w:div w:id="464737327">
      <w:marLeft w:val="480"/>
      <w:marRight w:val="0"/>
      <w:marTop w:val="0"/>
      <w:marBottom w:val="0"/>
      <w:divBdr>
        <w:top w:val="none" w:sz="0" w:space="0" w:color="auto"/>
        <w:left w:val="none" w:sz="0" w:space="0" w:color="auto"/>
        <w:bottom w:val="none" w:sz="0" w:space="0" w:color="auto"/>
        <w:right w:val="none" w:sz="0" w:space="0" w:color="auto"/>
      </w:divBdr>
    </w:div>
    <w:div w:id="464811439">
      <w:marLeft w:val="0"/>
      <w:marRight w:val="0"/>
      <w:marTop w:val="0"/>
      <w:marBottom w:val="0"/>
      <w:divBdr>
        <w:top w:val="none" w:sz="0" w:space="0" w:color="auto"/>
        <w:left w:val="none" w:sz="0" w:space="0" w:color="auto"/>
        <w:bottom w:val="none" w:sz="0" w:space="0" w:color="auto"/>
        <w:right w:val="none" w:sz="0" w:space="0" w:color="auto"/>
      </w:divBdr>
    </w:div>
    <w:div w:id="464852137">
      <w:marLeft w:val="480"/>
      <w:marRight w:val="0"/>
      <w:marTop w:val="0"/>
      <w:marBottom w:val="0"/>
      <w:divBdr>
        <w:top w:val="none" w:sz="0" w:space="0" w:color="auto"/>
        <w:left w:val="none" w:sz="0" w:space="0" w:color="auto"/>
        <w:bottom w:val="none" w:sz="0" w:space="0" w:color="auto"/>
        <w:right w:val="none" w:sz="0" w:space="0" w:color="auto"/>
      </w:divBdr>
    </w:div>
    <w:div w:id="464853740">
      <w:marLeft w:val="480"/>
      <w:marRight w:val="0"/>
      <w:marTop w:val="0"/>
      <w:marBottom w:val="0"/>
      <w:divBdr>
        <w:top w:val="none" w:sz="0" w:space="0" w:color="auto"/>
        <w:left w:val="none" w:sz="0" w:space="0" w:color="auto"/>
        <w:bottom w:val="none" w:sz="0" w:space="0" w:color="auto"/>
        <w:right w:val="none" w:sz="0" w:space="0" w:color="auto"/>
      </w:divBdr>
    </w:div>
    <w:div w:id="464858643">
      <w:marLeft w:val="480"/>
      <w:marRight w:val="0"/>
      <w:marTop w:val="0"/>
      <w:marBottom w:val="0"/>
      <w:divBdr>
        <w:top w:val="none" w:sz="0" w:space="0" w:color="auto"/>
        <w:left w:val="none" w:sz="0" w:space="0" w:color="auto"/>
        <w:bottom w:val="none" w:sz="0" w:space="0" w:color="auto"/>
        <w:right w:val="none" w:sz="0" w:space="0" w:color="auto"/>
      </w:divBdr>
    </w:div>
    <w:div w:id="465003242">
      <w:marLeft w:val="480"/>
      <w:marRight w:val="0"/>
      <w:marTop w:val="0"/>
      <w:marBottom w:val="0"/>
      <w:divBdr>
        <w:top w:val="none" w:sz="0" w:space="0" w:color="auto"/>
        <w:left w:val="none" w:sz="0" w:space="0" w:color="auto"/>
        <w:bottom w:val="none" w:sz="0" w:space="0" w:color="auto"/>
        <w:right w:val="none" w:sz="0" w:space="0" w:color="auto"/>
      </w:divBdr>
    </w:div>
    <w:div w:id="465198196">
      <w:marLeft w:val="480"/>
      <w:marRight w:val="0"/>
      <w:marTop w:val="0"/>
      <w:marBottom w:val="0"/>
      <w:divBdr>
        <w:top w:val="none" w:sz="0" w:space="0" w:color="auto"/>
        <w:left w:val="none" w:sz="0" w:space="0" w:color="auto"/>
        <w:bottom w:val="none" w:sz="0" w:space="0" w:color="auto"/>
        <w:right w:val="none" w:sz="0" w:space="0" w:color="auto"/>
      </w:divBdr>
    </w:div>
    <w:div w:id="465509594">
      <w:marLeft w:val="480"/>
      <w:marRight w:val="0"/>
      <w:marTop w:val="0"/>
      <w:marBottom w:val="0"/>
      <w:divBdr>
        <w:top w:val="none" w:sz="0" w:space="0" w:color="auto"/>
        <w:left w:val="none" w:sz="0" w:space="0" w:color="auto"/>
        <w:bottom w:val="none" w:sz="0" w:space="0" w:color="auto"/>
        <w:right w:val="none" w:sz="0" w:space="0" w:color="auto"/>
      </w:divBdr>
    </w:div>
    <w:div w:id="465514461">
      <w:marLeft w:val="480"/>
      <w:marRight w:val="0"/>
      <w:marTop w:val="0"/>
      <w:marBottom w:val="0"/>
      <w:divBdr>
        <w:top w:val="none" w:sz="0" w:space="0" w:color="auto"/>
        <w:left w:val="none" w:sz="0" w:space="0" w:color="auto"/>
        <w:bottom w:val="none" w:sz="0" w:space="0" w:color="auto"/>
        <w:right w:val="none" w:sz="0" w:space="0" w:color="auto"/>
      </w:divBdr>
    </w:div>
    <w:div w:id="465515859">
      <w:marLeft w:val="480"/>
      <w:marRight w:val="0"/>
      <w:marTop w:val="0"/>
      <w:marBottom w:val="0"/>
      <w:divBdr>
        <w:top w:val="none" w:sz="0" w:space="0" w:color="auto"/>
        <w:left w:val="none" w:sz="0" w:space="0" w:color="auto"/>
        <w:bottom w:val="none" w:sz="0" w:space="0" w:color="auto"/>
        <w:right w:val="none" w:sz="0" w:space="0" w:color="auto"/>
      </w:divBdr>
    </w:div>
    <w:div w:id="465590407">
      <w:marLeft w:val="480"/>
      <w:marRight w:val="0"/>
      <w:marTop w:val="0"/>
      <w:marBottom w:val="0"/>
      <w:divBdr>
        <w:top w:val="none" w:sz="0" w:space="0" w:color="auto"/>
        <w:left w:val="none" w:sz="0" w:space="0" w:color="auto"/>
        <w:bottom w:val="none" w:sz="0" w:space="0" w:color="auto"/>
        <w:right w:val="none" w:sz="0" w:space="0" w:color="auto"/>
      </w:divBdr>
    </w:div>
    <w:div w:id="465854808">
      <w:marLeft w:val="0"/>
      <w:marRight w:val="0"/>
      <w:marTop w:val="0"/>
      <w:marBottom w:val="0"/>
      <w:divBdr>
        <w:top w:val="none" w:sz="0" w:space="0" w:color="auto"/>
        <w:left w:val="none" w:sz="0" w:space="0" w:color="auto"/>
        <w:bottom w:val="none" w:sz="0" w:space="0" w:color="auto"/>
        <w:right w:val="none" w:sz="0" w:space="0" w:color="auto"/>
      </w:divBdr>
    </w:div>
    <w:div w:id="465855989">
      <w:marLeft w:val="480"/>
      <w:marRight w:val="0"/>
      <w:marTop w:val="0"/>
      <w:marBottom w:val="0"/>
      <w:divBdr>
        <w:top w:val="none" w:sz="0" w:space="0" w:color="auto"/>
        <w:left w:val="none" w:sz="0" w:space="0" w:color="auto"/>
        <w:bottom w:val="none" w:sz="0" w:space="0" w:color="auto"/>
        <w:right w:val="none" w:sz="0" w:space="0" w:color="auto"/>
      </w:divBdr>
    </w:div>
    <w:div w:id="465897207">
      <w:marLeft w:val="0"/>
      <w:marRight w:val="0"/>
      <w:marTop w:val="0"/>
      <w:marBottom w:val="0"/>
      <w:divBdr>
        <w:top w:val="none" w:sz="0" w:space="0" w:color="auto"/>
        <w:left w:val="none" w:sz="0" w:space="0" w:color="auto"/>
        <w:bottom w:val="none" w:sz="0" w:space="0" w:color="auto"/>
        <w:right w:val="none" w:sz="0" w:space="0" w:color="auto"/>
      </w:divBdr>
    </w:div>
    <w:div w:id="465899466">
      <w:marLeft w:val="0"/>
      <w:marRight w:val="0"/>
      <w:marTop w:val="0"/>
      <w:marBottom w:val="0"/>
      <w:divBdr>
        <w:top w:val="none" w:sz="0" w:space="0" w:color="auto"/>
        <w:left w:val="none" w:sz="0" w:space="0" w:color="auto"/>
        <w:bottom w:val="none" w:sz="0" w:space="0" w:color="auto"/>
        <w:right w:val="none" w:sz="0" w:space="0" w:color="auto"/>
      </w:divBdr>
    </w:div>
    <w:div w:id="465977307">
      <w:marLeft w:val="0"/>
      <w:marRight w:val="0"/>
      <w:marTop w:val="0"/>
      <w:marBottom w:val="0"/>
      <w:divBdr>
        <w:top w:val="none" w:sz="0" w:space="0" w:color="auto"/>
        <w:left w:val="none" w:sz="0" w:space="0" w:color="auto"/>
        <w:bottom w:val="none" w:sz="0" w:space="0" w:color="auto"/>
        <w:right w:val="none" w:sz="0" w:space="0" w:color="auto"/>
      </w:divBdr>
    </w:div>
    <w:div w:id="466044564">
      <w:marLeft w:val="480"/>
      <w:marRight w:val="0"/>
      <w:marTop w:val="0"/>
      <w:marBottom w:val="0"/>
      <w:divBdr>
        <w:top w:val="none" w:sz="0" w:space="0" w:color="auto"/>
        <w:left w:val="none" w:sz="0" w:space="0" w:color="auto"/>
        <w:bottom w:val="none" w:sz="0" w:space="0" w:color="auto"/>
        <w:right w:val="none" w:sz="0" w:space="0" w:color="auto"/>
      </w:divBdr>
    </w:div>
    <w:div w:id="466049892">
      <w:marLeft w:val="480"/>
      <w:marRight w:val="0"/>
      <w:marTop w:val="0"/>
      <w:marBottom w:val="0"/>
      <w:divBdr>
        <w:top w:val="none" w:sz="0" w:space="0" w:color="auto"/>
        <w:left w:val="none" w:sz="0" w:space="0" w:color="auto"/>
        <w:bottom w:val="none" w:sz="0" w:space="0" w:color="auto"/>
        <w:right w:val="none" w:sz="0" w:space="0" w:color="auto"/>
      </w:divBdr>
    </w:div>
    <w:div w:id="466092841">
      <w:bodyDiv w:val="1"/>
      <w:marLeft w:val="0"/>
      <w:marRight w:val="0"/>
      <w:marTop w:val="0"/>
      <w:marBottom w:val="0"/>
      <w:divBdr>
        <w:top w:val="none" w:sz="0" w:space="0" w:color="auto"/>
        <w:left w:val="none" w:sz="0" w:space="0" w:color="auto"/>
        <w:bottom w:val="none" w:sz="0" w:space="0" w:color="auto"/>
        <w:right w:val="none" w:sz="0" w:space="0" w:color="auto"/>
      </w:divBdr>
    </w:div>
    <w:div w:id="466123081">
      <w:marLeft w:val="480"/>
      <w:marRight w:val="0"/>
      <w:marTop w:val="0"/>
      <w:marBottom w:val="0"/>
      <w:divBdr>
        <w:top w:val="none" w:sz="0" w:space="0" w:color="auto"/>
        <w:left w:val="none" w:sz="0" w:space="0" w:color="auto"/>
        <w:bottom w:val="none" w:sz="0" w:space="0" w:color="auto"/>
        <w:right w:val="none" w:sz="0" w:space="0" w:color="auto"/>
      </w:divBdr>
    </w:div>
    <w:div w:id="466164304">
      <w:marLeft w:val="480"/>
      <w:marRight w:val="0"/>
      <w:marTop w:val="0"/>
      <w:marBottom w:val="0"/>
      <w:divBdr>
        <w:top w:val="none" w:sz="0" w:space="0" w:color="auto"/>
        <w:left w:val="none" w:sz="0" w:space="0" w:color="auto"/>
        <w:bottom w:val="none" w:sz="0" w:space="0" w:color="auto"/>
        <w:right w:val="none" w:sz="0" w:space="0" w:color="auto"/>
      </w:divBdr>
    </w:div>
    <w:div w:id="466242752">
      <w:marLeft w:val="0"/>
      <w:marRight w:val="0"/>
      <w:marTop w:val="0"/>
      <w:marBottom w:val="0"/>
      <w:divBdr>
        <w:top w:val="none" w:sz="0" w:space="0" w:color="auto"/>
        <w:left w:val="none" w:sz="0" w:space="0" w:color="auto"/>
        <w:bottom w:val="none" w:sz="0" w:space="0" w:color="auto"/>
        <w:right w:val="none" w:sz="0" w:space="0" w:color="auto"/>
      </w:divBdr>
    </w:div>
    <w:div w:id="466246606">
      <w:marLeft w:val="480"/>
      <w:marRight w:val="0"/>
      <w:marTop w:val="0"/>
      <w:marBottom w:val="0"/>
      <w:divBdr>
        <w:top w:val="none" w:sz="0" w:space="0" w:color="auto"/>
        <w:left w:val="none" w:sz="0" w:space="0" w:color="auto"/>
        <w:bottom w:val="none" w:sz="0" w:space="0" w:color="auto"/>
        <w:right w:val="none" w:sz="0" w:space="0" w:color="auto"/>
      </w:divBdr>
    </w:div>
    <w:div w:id="466355411">
      <w:marLeft w:val="480"/>
      <w:marRight w:val="0"/>
      <w:marTop w:val="0"/>
      <w:marBottom w:val="0"/>
      <w:divBdr>
        <w:top w:val="none" w:sz="0" w:space="0" w:color="auto"/>
        <w:left w:val="none" w:sz="0" w:space="0" w:color="auto"/>
        <w:bottom w:val="none" w:sz="0" w:space="0" w:color="auto"/>
        <w:right w:val="none" w:sz="0" w:space="0" w:color="auto"/>
      </w:divBdr>
    </w:div>
    <w:div w:id="466356828">
      <w:marLeft w:val="480"/>
      <w:marRight w:val="0"/>
      <w:marTop w:val="0"/>
      <w:marBottom w:val="0"/>
      <w:divBdr>
        <w:top w:val="none" w:sz="0" w:space="0" w:color="auto"/>
        <w:left w:val="none" w:sz="0" w:space="0" w:color="auto"/>
        <w:bottom w:val="none" w:sz="0" w:space="0" w:color="auto"/>
        <w:right w:val="none" w:sz="0" w:space="0" w:color="auto"/>
      </w:divBdr>
    </w:div>
    <w:div w:id="466432033">
      <w:bodyDiv w:val="1"/>
      <w:marLeft w:val="0"/>
      <w:marRight w:val="0"/>
      <w:marTop w:val="0"/>
      <w:marBottom w:val="0"/>
      <w:divBdr>
        <w:top w:val="none" w:sz="0" w:space="0" w:color="auto"/>
        <w:left w:val="none" w:sz="0" w:space="0" w:color="auto"/>
        <w:bottom w:val="none" w:sz="0" w:space="0" w:color="auto"/>
        <w:right w:val="none" w:sz="0" w:space="0" w:color="auto"/>
      </w:divBdr>
    </w:div>
    <w:div w:id="466440134">
      <w:marLeft w:val="0"/>
      <w:marRight w:val="0"/>
      <w:marTop w:val="0"/>
      <w:marBottom w:val="0"/>
      <w:divBdr>
        <w:top w:val="none" w:sz="0" w:space="0" w:color="auto"/>
        <w:left w:val="none" w:sz="0" w:space="0" w:color="auto"/>
        <w:bottom w:val="none" w:sz="0" w:space="0" w:color="auto"/>
        <w:right w:val="none" w:sz="0" w:space="0" w:color="auto"/>
      </w:divBdr>
    </w:div>
    <w:div w:id="466513234">
      <w:marLeft w:val="480"/>
      <w:marRight w:val="0"/>
      <w:marTop w:val="0"/>
      <w:marBottom w:val="0"/>
      <w:divBdr>
        <w:top w:val="none" w:sz="0" w:space="0" w:color="auto"/>
        <w:left w:val="none" w:sz="0" w:space="0" w:color="auto"/>
        <w:bottom w:val="none" w:sz="0" w:space="0" w:color="auto"/>
        <w:right w:val="none" w:sz="0" w:space="0" w:color="auto"/>
      </w:divBdr>
    </w:div>
    <w:div w:id="466514761">
      <w:marLeft w:val="480"/>
      <w:marRight w:val="0"/>
      <w:marTop w:val="0"/>
      <w:marBottom w:val="0"/>
      <w:divBdr>
        <w:top w:val="none" w:sz="0" w:space="0" w:color="auto"/>
        <w:left w:val="none" w:sz="0" w:space="0" w:color="auto"/>
        <w:bottom w:val="none" w:sz="0" w:space="0" w:color="auto"/>
        <w:right w:val="none" w:sz="0" w:space="0" w:color="auto"/>
      </w:divBdr>
    </w:div>
    <w:div w:id="466515041">
      <w:marLeft w:val="480"/>
      <w:marRight w:val="0"/>
      <w:marTop w:val="0"/>
      <w:marBottom w:val="0"/>
      <w:divBdr>
        <w:top w:val="none" w:sz="0" w:space="0" w:color="auto"/>
        <w:left w:val="none" w:sz="0" w:space="0" w:color="auto"/>
        <w:bottom w:val="none" w:sz="0" w:space="0" w:color="auto"/>
        <w:right w:val="none" w:sz="0" w:space="0" w:color="auto"/>
      </w:divBdr>
    </w:div>
    <w:div w:id="466627280">
      <w:marLeft w:val="480"/>
      <w:marRight w:val="0"/>
      <w:marTop w:val="0"/>
      <w:marBottom w:val="0"/>
      <w:divBdr>
        <w:top w:val="none" w:sz="0" w:space="0" w:color="auto"/>
        <w:left w:val="none" w:sz="0" w:space="0" w:color="auto"/>
        <w:bottom w:val="none" w:sz="0" w:space="0" w:color="auto"/>
        <w:right w:val="none" w:sz="0" w:space="0" w:color="auto"/>
      </w:divBdr>
    </w:div>
    <w:div w:id="466706528">
      <w:marLeft w:val="480"/>
      <w:marRight w:val="0"/>
      <w:marTop w:val="0"/>
      <w:marBottom w:val="0"/>
      <w:divBdr>
        <w:top w:val="none" w:sz="0" w:space="0" w:color="auto"/>
        <w:left w:val="none" w:sz="0" w:space="0" w:color="auto"/>
        <w:bottom w:val="none" w:sz="0" w:space="0" w:color="auto"/>
        <w:right w:val="none" w:sz="0" w:space="0" w:color="auto"/>
      </w:divBdr>
    </w:div>
    <w:div w:id="466975280">
      <w:marLeft w:val="480"/>
      <w:marRight w:val="0"/>
      <w:marTop w:val="0"/>
      <w:marBottom w:val="0"/>
      <w:divBdr>
        <w:top w:val="none" w:sz="0" w:space="0" w:color="auto"/>
        <w:left w:val="none" w:sz="0" w:space="0" w:color="auto"/>
        <w:bottom w:val="none" w:sz="0" w:space="0" w:color="auto"/>
        <w:right w:val="none" w:sz="0" w:space="0" w:color="auto"/>
      </w:divBdr>
    </w:div>
    <w:div w:id="467090902">
      <w:marLeft w:val="480"/>
      <w:marRight w:val="0"/>
      <w:marTop w:val="0"/>
      <w:marBottom w:val="0"/>
      <w:divBdr>
        <w:top w:val="none" w:sz="0" w:space="0" w:color="auto"/>
        <w:left w:val="none" w:sz="0" w:space="0" w:color="auto"/>
        <w:bottom w:val="none" w:sz="0" w:space="0" w:color="auto"/>
        <w:right w:val="none" w:sz="0" w:space="0" w:color="auto"/>
      </w:divBdr>
    </w:div>
    <w:div w:id="467167466">
      <w:marLeft w:val="480"/>
      <w:marRight w:val="0"/>
      <w:marTop w:val="0"/>
      <w:marBottom w:val="0"/>
      <w:divBdr>
        <w:top w:val="none" w:sz="0" w:space="0" w:color="auto"/>
        <w:left w:val="none" w:sz="0" w:space="0" w:color="auto"/>
        <w:bottom w:val="none" w:sz="0" w:space="0" w:color="auto"/>
        <w:right w:val="none" w:sz="0" w:space="0" w:color="auto"/>
      </w:divBdr>
    </w:div>
    <w:div w:id="467207222">
      <w:bodyDiv w:val="1"/>
      <w:marLeft w:val="0"/>
      <w:marRight w:val="0"/>
      <w:marTop w:val="0"/>
      <w:marBottom w:val="0"/>
      <w:divBdr>
        <w:top w:val="none" w:sz="0" w:space="0" w:color="auto"/>
        <w:left w:val="none" w:sz="0" w:space="0" w:color="auto"/>
        <w:bottom w:val="none" w:sz="0" w:space="0" w:color="auto"/>
        <w:right w:val="none" w:sz="0" w:space="0" w:color="auto"/>
      </w:divBdr>
    </w:div>
    <w:div w:id="467212456">
      <w:bodyDiv w:val="1"/>
      <w:marLeft w:val="0"/>
      <w:marRight w:val="0"/>
      <w:marTop w:val="0"/>
      <w:marBottom w:val="0"/>
      <w:divBdr>
        <w:top w:val="none" w:sz="0" w:space="0" w:color="auto"/>
        <w:left w:val="none" w:sz="0" w:space="0" w:color="auto"/>
        <w:bottom w:val="none" w:sz="0" w:space="0" w:color="auto"/>
        <w:right w:val="none" w:sz="0" w:space="0" w:color="auto"/>
      </w:divBdr>
    </w:div>
    <w:div w:id="467280170">
      <w:marLeft w:val="480"/>
      <w:marRight w:val="0"/>
      <w:marTop w:val="0"/>
      <w:marBottom w:val="0"/>
      <w:divBdr>
        <w:top w:val="none" w:sz="0" w:space="0" w:color="auto"/>
        <w:left w:val="none" w:sz="0" w:space="0" w:color="auto"/>
        <w:bottom w:val="none" w:sz="0" w:space="0" w:color="auto"/>
        <w:right w:val="none" w:sz="0" w:space="0" w:color="auto"/>
      </w:divBdr>
    </w:div>
    <w:div w:id="467288788">
      <w:marLeft w:val="480"/>
      <w:marRight w:val="0"/>
      <w:marTop w:val="0"/>
      <w:marBottom w:val="0"/>
      <w:divBdr>
        <w:top w:val="none" w:sz="0" w:space="0" w:color="auto"/>
        <w:left w:val="none" w:sz="0" w:space="0" w:color="auto"/>
        <w:bottom w:val="none" w:sz="0" w:space="0" w:color="auto"/>
        <w:right w:val="none" w:sz="0" w:space="0" w:color="auto"/>
      </w:divBdr>
    </w:div>
    <w:div w:id="467364078">
      <w:marLeft w:val="480"/>
      <w:marRight w:val="0"/>
      <w:marTop w:val="0"/>
      <w:marBottom w:val="0"/>
      <w:divBdr>
        <w:top w:val="none" w:sz="0" w:space="0" w:color="auto"/>
        <w:left w:val="none" w:sz="0" w:space="0" w:color="auto"/>
        <w:bottom w:val="none" w:sz="0" w:space="0" w:color="auto"/>
        <w:right w:val="none" w:sz="0" w:space="0" w:color="auto"/>
      </w:divBdr>
    </w:div>
    <w:div w:id="467432692">
      <w:marLeft w:val="480"/>
      <w:marRight w:val="0"/>
      <w:marTop w:val="0"/>
      <w:marBottom w:val="0"/>
      <w:divBdr>
        <w:top w:val="none" w:sz="0" w:space="0" w:color="auto"/>
        <w:left w:val="none" w:sz="0" w:space="0" w:color="auto"/>
        <w:bottom w:val="none" w:sz="0" w:space="0" w:color="auto"/>
        <w:right w:val="none" w:sz="0" w:space="0" w:color="auto"/>
      </w:divBdr>
    </w:div>
    <w:div w:id="467475200">
      <w:marLeft w:val="480"/>
      <w:marRight w:val="0"/>
      <w:marTop w:val="0"/>
      <w:marBottom w:val="0"/>
      <w:divBdr>
        <w:top w:val="none" w:sz="0" w:space="0" w:color="auto"/>
        <w:left w:val="none" w:sz="0" w:space="0" w:color="auto"/>
        <w:bottom w:val="none" w:sz="0" w:space="0" w:color="auto"/>
        <w:right w:val="none" w:sz="0" w:space="0" w:color="auto"/>
      </w:divBdr>
    </w:div>
    <w:div w:id="467481090">
      <w:bodyDiv w:val="1"/>
      <w:marLeft w:val="0"/>
      <w:marRight w:val="0"/>
      <w:marTop w:val="0"/>
      <w:marBottom w:val="0"/>
      <w:divBdr>
        <w:top w:val="none" w:sz="0" w:space="0" w:color="auto"/>
        <w:left w:val="none" w:sz="0" w:space="0" w:color="auto"/>
        <w:bottom w:val="none" w:sz="0" w:space="0" w:color="auto"/>
        <w:right w:val="none" w:sz="0" w:space="0" w:color="auto"/>
      </w:divBdr>
    </w:div>
    <w:div w:id="467627938">
      <w:marLeft w:val="0"/>
      <w:marRight w:val="0"/>
      <w:marTop w:val="0"/>
      <w:marBottom w:val="0"/>
      <w:divBdr>
        <w:top w:val="none" w:sz="0" w:space="0" w:color="auto"/>
        <w:left w:val="none" w:sz="0" w:space="0" w:color="auto"/>
        <w:bottom w:val="none" w:sz="0" w:space="0" w:color="auto"/>
        <w:right w:val="none" w:sz="0" w:space="0" w:color="auto"/>
      </w:divBdr>
    </w:div>
    <w:div w:id="467670448">
      <w:marLeft w:val="480"/>
      <w:marRight w:val="0"/>
      <w:marTop w:val="0"/>
      <w:marBottom w:val="0"/>
      <w:divBdr>
        <w:top w:val="none" w:sz="0" w:space="0" w:color="auto"/>
        <w:left w:val="none" w:sz="0" w:space="0" w:color="auto"/>
        <w:bottom w:val="none" w:sz="0" w:space="0" w:color="auto"/>
        <w:right w:val="none" w:sz="0" w:space="0" w:color="auto"/>
      </w:divBdr>
    </w:div>
    <w:div w:id="467750598">
      <w:marLeft w:val="0"/>
      <w:marRight w:val="0"/>
      <w:marTop w:val="0"/>
      <w:marBottom w:val="0"/>
      <w:divBdr>
        <w:top w:val="none" w:sz="0" w:space="0" w:color="auto"/>
        <w:left w:val="none" w:sz="0" w:space="0" w:color="auto"/>
        <w:bottom w:val="none" w:sz="0" w:space="0" w:color="auto"/>
        <w:right w:val="none" w:sz="0" w:space="0" w:color="auto"/>
      </w:divBdr>
    </w:div>
    <w:div w:id="467821073">
      <w:marLeft w:val="480"/>
      <w:marRight w:val="0"/>
      <w:marTop w:val="0"/>
      <w:marBottom w:val="0"/>
      <w:divBdr>
        <w:top w:val="none" w:sz="0" w:space="0" w:color="auto"/>
        <w:left w:val="none" w:sz="0" w:space="0" w:color="auto"/>
        <w:bottom w:val="none" w:sz="0" w:space="0" w:color="auto"/>
        <w:right w:val="none" w:sz="0" w:space="0" w:color="auto"/>
      </w:divBdr>
    </w:div>
    <w:div w:id="467892330">
      <w:marLeft w:val="0"/>
      <w:marRight w:val="0"/>
      <w:marTop w:val="0"/>
      <w:marBottom w:val="0"/>
      <w:divBdr>
        <w:top w:val="none" w:sz="0" w:space="0" w:color="auto"/>
        <w:left w:val="none" w:sz="0" w:space="0" w:color="auto"/>
        <w:bottom w:val="none" w:sz="0" w:space="0" w:color="auto"/>
        <w:right w:val="none" w:sz="0" w:space="0" w:color="auto"/>
      </w:divBdr>
    </w:div>
    <w:div w:id="468010919">
      <w:marLeft w:val="480"/>
      <w:marRight w:val="0"/>
      <w:marTop w:val="0"/>
      <w:marBottom w:val="0"/>
      <w:divBdr>
        <w:top w:val="none" w:sz="0" w:space="0" w:color="auto"/>
        <w:left w:val="none" w:sz="0" w:space="0" w:color="auto"/>
        <w:bottom w:val="none" w:sz="0" w:space="0" w:color="auto"/>
        <w:right w:val="none" w:sz="0" w:space="0" w:color="auto"/>
      </w:divBdr>
    </w:div>
    <w:div w:id="468016536">
      <w:marLeft w:val="0"/>
      <w:marRight w:val="0"/>
      <w:marTop w:val="0"/>
      <w:marBottom w:val="0"/>
      <w:divBdr>
        <w:top w:val="none" w:sz="0" w:space="0" w:color="auto"/>
        <w:left w:val="none" w:sz="0" w:space="0" w:color="auto"/>
        <w:bottom w:val="none" w:sz="0" w:space="0" w:color="auto"/>
        <w:right w:val="none" w:sz="0" w:space="0" w:color="auto"/>
      </w:divBdr>
    </w:div>
    <w:div w:id="468016997">
      <w:marLeft w:val="480"/>
      <w:marRight w:val="0"/>
      <w:marTop w:val="0"/>
      <w:marBottom w:val="0"/>
      <w:divBdr>
        <w:top w:val="none" w:sz="0" w:space="0" w:color="auto"/>
        <w:left w:val="none" w:sz="0" w:space="0" w:color="auto"/>
        <w:bottom w:val="none" w:sz="0" w:space="0" w:color="auto"/>
        <w:right w:val="none" w:sz="0" w:space="0" w:color="auto"/>
      </w:divBdr>
    </w:div>
    <w:div w:id="468129346">
      <w:bodyDiv w:val="1"/>
      <w:marLeft w:val="0"/>
      <w:marRight w:val="0"/>
      <w:marTop w:val="0"/>
      <w:marBottom w:val="0"/>
      <w:divBdr>
        <w:top w:val="none" w:sz="0" w:space="0" w:color="auto"/>
        <w:left w:val="none" w:sz="0" w:space="0" w:color="auto"/>
        <w:bottom w:val="none" w:sz="0" w:space="0" w:color="auto"/>
        <w:right w:val="none" w:sz="0" w:space="0" w:color="auto"/>
      </w:divBdr>
    </w:div>
    <w:div w:id="468134732">
      <w:bodyDiv w:val="1"/>
      <w:marLeft w:val="0"/>
      <w:marRight w:val="0"/>
      <w:marTop w:val="0"/>
      <w:marBottom w:val="0"/>
      <w:divBdr>
        <w:top w:val="none" w:sz="0" w:space="0" w:color="auto"/>
        <w:left w:val="none" w:sz="0" w:space="0" w:color="auto"/>
        <w:bottom w:val="none" w:sz="0" w:space="0" w:color="auto"/>
        <w:right w:val="none" w:sz="0" w:space="0" w:color="auto"/>
      </w:divBdr>
    </w:div>
    <w:div w:id="468136814">
      <w:marLeft w:val="480"/>
      <w:marRight w:val="0"/>
      <w:marTop w:val="0"/>
      <w:marBottom w:val="0"/>
      <w:divBdr>
        <w:top w:val="none" w:sz="0" w:space="0" w:color="auto"/>
        <w:left w:val="none" w:sz="0" w:space="0" w:color="auto"/>
        <w:bottom w:val="none" w:sz="0" w:space="0" w:color="auto"/>
        <w:right w:val="none" w:sz="0" w:space="0" w:color="auto"/>
      </w:divBdr>
    </w:div>
    <w:div w:id="468203684">
      <w:marLeft w:val="480"/>
      <w:marRight w:val="0"/>
      <w:marTop w:val="0"/>
      <w:marBottom w:val="0"/>
      <w:divBdr>
        <w:top w:val="none" w:sz="0" w:space="0" w:color="auto"/>
        <w:left w:val="none" w:sz="0" w:space="0" w:color="auto"/>
        <w:bottom w:val="none" w:sz="0" w:space="0" w:color="auto"/>
        <w:right w:val="none" w:sz="0" w:space="0" w:color="auto"/>
      </w:divBdr>
    </w:div>
    <w:div w:id="468203701">
      <w:marLeft w:val="480"/>
      <w:marRight w:val="0"/>
      <w:marTop w:val="0"/>
      <w:marBottom w:val="0"/>
      <w:divBdr>
        <w:top w:val="none" w:sz="0" w:space="0" w:color="auto"/>
        <w:left w:val="none" w:sz="0" w:space="0" w:color="auto"/>
        <w:bottom w:val="none" w:sz="0" w:space="0" w:color="auto"/>
        <w:right w:val="none" w:sz="0" w:space="0" w:color="auto"/>
      </w:divBdr>
    </w:div>
    <w:div w:id="468282490">
      <w:marLeft w:val="0"/>
      <w:marRight w:val="0"/>
      <w:marTop w:val="0"/>
      <w:marBottom w:val="0"/>
      <w:divBdr>
        <w:top w:val="none" w:sz="0" w:space="0" w:color="auto"/>
        <w:left w:val="none" w:sz="0" w:space="0" w:color="auto"/>
        <w:bottom w:val="none" w:sz="0" w:space="0" w:color="auto"/>
        <w:right w:val="none" w:sz="0" w:space="0" w:color="auto"/>
      </w:divBdr>
    </w:div>
    <w:div w:id="468330935">
      <w:marLeft w:val="480"/>
      <w:marRight w:val="0"/>
      <w:marTop w:val="0"/>
      <w:marBottom w:val="0"/>
      <w:divBdr>
        <w:top w:val="none" w:sz="0" w:space="0" w:color="auto"/>
        <w:left w:val="none" w:sz="0" w:space="0" w:color="auto"/>
        <w:bottom w:val="none" w:sz="0" w:space="0" w:color="auto"/>
        <w:right w:val="none" w:sz="0" w:space="0" w:color="auto"/>
      </w:divBdr>
    </w:div>
    <w:div w:id="468400850">
      <w:marLeft w:val="480"/>
      <w:marRight w:val="0"/>
      <w:marTop w:val="0"/>
      <w:marBottom w:val="0"/>
      <w:divBdr>
        <w:top w:val="none" w:sz="0" w:space="0" w:color="auto"/>
        <w:left w:val="none" w:sz="0" w:space="0" w:color="auto"/>
        <w:bottom w:val="none" w:sz="0" w:space="0" w:color="auto"/>
        <w:right w:val="none" w:sz="0" w:space="0" w:color="auto"/>
      </w:divBdr>
    </w:div>
    <w:div w:id="468401569">
      <w:marLeft w:val="0"/>
      <w:marRight w:val="0"/>
      <w:marTop w:val="0"/>
      <w:marBottom w:val="0"/>
      <w:divBdr>
        <w:top w:val="none" w:sz="0" w:space="0" w:color="auto"/>
        <w:left w:val="none" w:sz="0" w:space="0" w:color="auto"/>
        <w:bottom w:val="none" w:sz="0" w:space="0" w:color="auto"/>
        <w:right w:val="none" w:sz="0" w:space="0" w:color="auto"/>
      </w:divBdr>
    </w:div>
    <w:div w:id="468476002">
      <w:bodyDiv w:val="1"/>
      <w:marLeft w:val="0"/>
      <w:marRight w:val="0"/>
      <w:marTop w:val="0"/>
      <w:marBottom w:val="0"/>
      <w:divBdr>
        <w:top w:val="none" w:sz="0" w:space="0" w:color="auto"/>
        <w:left w:val="none" w:sz="0" w:space="0" w:color="auto"/>
        <w:bottom w:val="none" w:sz="0" w:space="0" w:color="auto"/>
        <w:right w:val="none" w:sz="0" w:space="0" w:color="auto"/>
      </w:divBdr>
    </w:div>
    <w:div w:id="468476591">
      <w:marLeft w:val="480"/>
      <w:marRight w:val="0"/>
      <w:marTop w:val="0"/>
      <w:marBottom w:val="0"/>
      <w:divBdr>
        <w:top w:val="none" w:sz="0" w:space="0" w:color="auto"/>
        <w:left w:val="none" w:sz="0" w:space="0" w:color="auto"/>
        <w:bottom w:val="none" w:sz="0" w:space="0" w:color="auto"/>
        <w:right w:val="none" w:sz="0" w:space="0" w:color="auto"/>
      </w:divBdr>
    </w:div>
    <w:div w:id="468670568">
      <w:marLeft w:val="480"/>
      <w:marRight w:val="0"/>
      <w:marTop w:val="0"/>
      <w:marBottom w:val="0"/>
      <w:divBdr>
        <w:top w:val="none" w:sz="0" w:space="0" w:color="auto"/>
        <w:left w:val="none" w:sz="0" w:space="0" w:color="auto"/>
        <w:bottom w:val="none" w:sz="0" w:space="0" w:color="auto"/>
        <w:right w:val="none" w:sz="0" w:space="0" w:color="auto"/>
      </w:divBdr>
    </w:div>
    <w:div w:id="468671276">
      <w:bodyDiv w:val="1"/>
      <w:marLeft w:val="0"/>
      <w:marRight w:val="0"/>
      <w:marTop w:val="0"/>
      <w:marBottom w:val="0"/>
      <w:divBdr>
        <w:top w:val="none" w:sz="0" w:space="0" w:color="auto"/>
        <w:left w:val="none" w:sz="0" w:space="0" w:color="auto"/>
        <w:bottom w:val="none" w:sz="0" w:space="0" w:color="auto"/>
        <w:right w:val="none" w:sz="0" w:space="0" w:color="auto"/>
      </w:divBdr>
    </w:div>
    <w:div w:id="468715959">
      <w:marLeft w:val="0"/>
      <w:marRight w:val="0"/>
      <w:marTop w:val="0"/>
      <w:marBottom w:val="0"/>
      <w:divBdr>
        <w:top w:val="none" w:sz="0" w:space="0" w:color="auto"/>
        <w:left w:val="none" w:sz="0" w:space="0" w:color="auto"/>
        <w:bottom w:val="none" w:sz="0" w:space="0" w:color="auto"/>
        <w:right w:val="none" w:sz="0" w:space="0" w:color="auto"/>
      </w:divBdr>
    </w:div>
    <w:div w:id="468743027">
      <w:marLeft w:val="480"/>
      <w:marRight w:val="0"/>
      <w:marTop w:val="0"/>
      <w:marBottom w:val="0"/>
      <w:divBdr>
        <w:top w:val="none" w:sz="0" w:space="0" w:color="auto"/>
        <w:left w:val="none" w:sz="0" w:space="0" w:color="auto"/>
        <w:bottom w:val="none" w:sz="0" w:space="0" w:color="auto"/>
        <w:right w:val="none" w:sz="0" w:space="0" w:color="auto"/>
      </w:divBdr>
    </w:div>
    <w:div w:id="468785098">
      <w:marLeft w:val="480"/>
      <w:marRight w:val="0"/>
      <w:marTop w:val="0"/>
      <w:marBottom w:val="0"/>
      <w:divBdr>
        <w:top w:val="none" w:sz="0" w:space="0" w:color="auto"/>
        <w:left w:val="none" w:sz="0" w:space="0" w:color="auto"/>
        <w:bottom w:val="none" w:sz="0" w:space="0" w:color="auto"/>
        <w:right w:val="none" w:sz="0" w:space="0" w:color="auto"/>
      </w:divBdr>
    </w:div>
    <w:div w:id="468791306">
      <w:bodyDiv w:val="1"/>
      <w:marLeft w:val="0"/>
      <w:marRight w:val="0"/>
      <w:marTop w:val="0"/>
      <w:marBottom w:val="0"/>
      <w:divBdr>
        <w:top w:val="none" w:sz="0" w:space="0" w:color="auto"/>
        <w:left w:val="none" w:sz="0" w:space="0" w:color="auto"/>
        <w:bottom w:val="none" w:sz="0" w:space="0" w:color="auto"/>
        <w:right w:val="none" w:sz="0" w:space="0" w:color="auto"/>
      </w:divBdr>
    </w:div>
    <w:div w:id="468863163">
      <w:marLeft w:val="480"/>
      <w:marRight w:val="0"/>
      <w:marTop w:val="0"/>
      <w:marBottom w:val="0"/>
      <w:divBdr>
        <w:top w:val="none" w:sz="0" w:space="0" w:color="auto"/>
        <w:left w:val="none" w:sz="0" w:space="0" w:color="auto"/>
        <w:bottom w:val="none" w:sz="0" w:space="0" w:color="auto"/>
        <w:right w:val="none" w:sz="0" w:space="0" w:color="auto"/>
      </w:divBdr>
    </w:div>
    <w:div w:id="468866042">
      <w:marLeft w:val="0"/>
      <w:marRight w:val="0"/>
      <w:marTop w:val="0"/>
      <w:marBottom w:val="0"/>
      <w:divBdr>
        <w:top w:val="none" w:sz="0" w:space="0" w:color="auto"/>
        <w:left w:val="none" w:sz="0" w:space="0" w:color="auto"/>
        <w:bottom w:val="none" w:sz="0" w:space="0" w:color="auto"/>
        <w:right w:val="none" w:sz="0" w:space="0" w:color="auto"/>
      </w:divBdr>
    </w:div>
    <w:div w:id="468984994">
      <w:marLeft w:val="480"/>
      <w:marRight w:val="0"/>
      <w:marTop w:val="0"/>
      <w:marBottom w:val="0"/>
      <w:divBdr>
        <w:top w:val="none" w:sz="0" w:space="0" w:color="auto"/>
        <w:left w:val="none" w:sz="0" w:space="0" w:color="auto"/>
        <w:bottom w:val="none" w:sz="0" w:space="0" w:color="auto"/>
        <w:right w:val="none" w:sz="0" w:space="0" w:color="auto"/>
      </w:divBdr>
    </w:div>
    <w:div w:id="469130917">
      <w:marLeft w:val="0"/>
      <w:marRight w:val="0"/>
      <w:marTop w:val="0"/>
      <w:marBottom w:val="0"/>
      <w:divBdr>
        <w:top w:val="none" w:sz="0" w:space="0" w:color="auto"/>
        <w:left w:val="none" w:sz="0" w:space="0" w:color="auto"/>
        <w:bottom w:val="none" w:sz="0" w:space="0" w:color="auto"/>
        <w:right w:val="none" w:sz="0" w:space="0" w:color="auto"/>
      </w:divBdr>
    </w:div>
    <w:div w:id="469202554">
      <w:marLeft w:val="480"/>
      <w:marRight w:val="0"/>
      <w:marTop w:val="0"/>
      <w:marBottom w:val="0"/>
      <w:divBdr>
        <w:top w:val="none" w:sz="0" w:space="0" w:color="auto"/>
        <w:left w:val="none" w:sz="0" w:space="0" w:color="auto"/>
        <w:bottom w:val="none" w:sz="0" w:space="0" w:color="auto"/>
        <w:right w:val="none" w:sz="0" w:space="0" w:color="auto"/>
      </w:divBdr>
    </w:div>
    <w:div w:id="469246976">
      <w:bodyDiv w:val="1"/>
      <w:marLeft w:val="0"/>
      <w:marRight w:val="0"/>
      <w:marTop w:val="0"/>
      <w:marBottom w:val="0"/>
      <w:divBdr>
        <w:top w:val="none" w:sz="0" w:space="0" w:color="auto"/>
        <w:left w:val="none" w:sz="0" w:space="0" w:color="auto"/>
        <w:bottom w:val="none" w:sz="0" w:space="0" w:color="auto"/>
        <w:right w:val="none" w:sz="0" w:space="0" w:color="auto"/>
      </w:divBdr>
    </w:div>
    <w:div w:id="469247540">
      <w:bodyDiv w:val="1"/>
      <w:marLeft w:val="0"/>
      <w:marRight w:val="0"/>
      <w:marTop w:val="0"/>
      <w:marBottom w:val="0"/>
      <w:divBdr>
        <w:top w:val="none" w:sz="0" w:space="0" w:color="auto"/>
        <w:left w:val="none" w:sz="0" w:space="0" w:color="auto"/>
        <w:bottom w:val="none" w:sz="0" w:space="0" w:color="auto"/>
        <w:right w:val="none" w:sz="0" w:space="0" w:color="auto"/>
      </w:divBdr>
    </w:div>
    <w:div w:id="469248969">
      <w:marLeft w:val="0"/>
      <w:marRight w:val="0"/>
      <w:marTop w:val="0"/>
      <w:marBottom w:val="0"/>
      <w:divBdr>
        <w:top w:val="none" w:sz="0" w:space="0" w:color="auto"/>
        <w:left w:val="none" w:sz="0" w:space="0" w:color="auto"/>
        <w:bottom w:val="none" w:sz="0" w:space="0" w:color="auto"/>
        <w:right w:val="none" w:sz="0" w:space="0" w:color="auto"/>
      </w:divBdr>
    </w:div>
    <w:div w:id="469320437">
      <w:marLeft w:val="480"/>
      <w:marRight w:val="0"/>
      <w:marTop w:val="0"/>
      <w:marBottom w:val="0"/>
      <w:divBdr>
        <w:top w:val="none" w:sz="0" w:space="0" w:color="auto"/>
        <w:left w:val="none" w:sz="0" w:space="0" w:color="auto"/>
        <w:bottom w:val="none" w:sz="0" w:space="0" w:color="auto"/>
        <w:right w:val="none" w:sz="0" w:space="0" w:color="auto"/>
      </w:divBdr>
    </w:div>
    <w:div w:id="469327834">
      <w:marLeft w:val="480"/>
      <w:marRight w:val="0"/>
      <w:marTop w:val="0"/>
      <w:marBottom w:val="0"/>
      <w:divBdr>
        <w:top w:val="none" w:sz="0" w:space="0" w:color="auto"/>
        <w:left w:val="none" w:sz="0" w:space="0" w:color="auto"/>
        <w:bottom w:val="none" w:sz="0" w:space="0" w:color="auto"/>
        <w:right w:val="none" w:sz="0" w:space="0" w:color="auto"/>
      </w:divBdr>
    </w:div>
    <w:div w:id="469397416">
      <w:marLeft w:val="480"/>
      <w:marRight w:val="0"/>
      <w:marTop w:val="0"/>
      <w:marBottom w:val="0"/>
      <w:divBdr>
        <w:top w:val="none" w:sz="0" w:space="0" w:color="auto"/>
        <w:left w:val="none" w:sz="0" w:space="0" w:color="auto"/>
        <w:bottom w:val="none" w:sz="0" w:space="0" w:color="auto"/>
        <w:right w:val="none" w:sz="0" w:space="0" w:color="auto"/>
      </w:divBdr>
    </w:div>
    <w:div w:id="469440602">
      <w:marLeft w:val="480"/>
      <w:marRight w:val="0"/>
      <w:marTop w:val="0"/>
      <w:marBottom w:val="0"/>
      <w:divBdr>
        <w:top w:val="none" w:sz="0" w:space="0" w:color="auto"/>
        <w:left w:val="none" w:sz="0" w:space="0" w:color="auto"/>
        <w:bottom w:val="none" w:sz="0" w:space="0" w:color="auto"/>
        <w:right w:val="none" w:sz="0" w:space="0" w:color="auto"/>
      </w:divBdr>
    </w:div>
    <w:div w:id="469514100">
      <w:marLeft w:val="480"/>
      <w:marRight w:val="0"/>
      <w:marTop w:val="0"/>
      <w:marBottom w:val="0"/>
      <w:divBdr>
        <w:top w:val="none" w:sz="0" w:space="0" w:color="auto"/>
        <w:left w:val="none" w:sz="0" w:space="0" w:color="auto"/>
        <w:bottom w:val="none" w:sz="0" w:space="0" w:color="auto"/>
        <w:right w:val="none" w:sz="0" w:space="0" w:color="auto"/>
      </w:divBdr>
    </w:div>
    <w:div w:id="469634879">
      <w:marLeft w:val="480"/>
      <w:marRight w:val="0"/>
      <w:marTop w:val="0"/>
      <w:marBottom w:val="0"/>
      <w:divBdr>
        <w:top w:val="none" w:sz="0" w:space="0" w:color="auto"/>
        <w:left w:val="none" w:sz="0" w:space="0" w:color="auto"/>
        <w:bottom w:val="none" w:sz="0" w:space="0" w:color="auto"/>
        <w:right w:val="none" w:sz="0" w:space="0" w:color="auto"/>
      </w:divBdr>
    </w:div>
    <w:div w:id="469635598">
      <w:bodyDiv w:val="1"/>
      <w:marLeft w:val="0"/>
      <w:marRight w:val="0"/>
      <w:marTop w:val="0"/>
      <w:marBottom w:val="0"/>
      <w:divBdr>
        <w:top w:val="none" w:sz="0" w:space="0" w:color="auto"/>
        <w:left w:val="none" w:sz="0" w:space="0" w:color="auto"/>
        <w:bottom w:val="none" w:sz="0" w:space="0" w:color="auto"/>
        <w:right w:val="none" w:sz="0" w:space="0" w:color="auto"/>
      </w:divBdr>
    </w:div>
    <w:div w:id="469635937">
      <w:marLeft w:val="0"/>
      <w:marRight w:val="0"/>
      <w:marTop w:val="0"/>
      <w:marBottom w:val="0"/>
      <w:divBdr>
        <w:top w:val="none" w:sz="0" w:space="0" w:color="auto"/>
        <w:left w:val="none" w:sz="0" w:space="0" w:color="auto"/>
        <w:bottom w:val="none" w:sz="0" w:space="0" w:color="auto"/>
        <w:right w:val="none" w:sz="0" w:space="0" w:color="auto"/>
      </w:divBdr>
    </w:div>
    <w:div w:id="469709208">
      <w:marLeft w:val="480"/>
      <w:marRight w:val="0"/>
      <w:marTop w:val="0"/>
      <w:marBottom w:val="0"/>
      <w:divBdr>
        <w:top w:val="none" w:sz="0" w:space="0" w:color="auto"/>
        <w:left w:val="none" w:sz="0" w:space="0" w:color="auto"/>
        <w:bottom w:val="none" w:sz="0" w:space="0" w:color="auto"/>
        <w:right w:val="none" w:sz="0" w:space="0" w:color="auto"/>
      </w:divBdr>
    </w:div>
    <w:div w:id="469709923">
      <w:marLeft w:val="480"/>
      <w:marRight w:val="0"/>
      <w:marTop w:val="0"/>
      <w:marBottom w:val="0"/>
      <w:divBdr>
        <w:top w:val="none" w:sz="0" w:space="0" w:color="auto"/>
        <w:left w:val="none" w:sz="0" w:space="0" w:color="auto"/>
        <w:bottom w:val="none" w:sz="0" w:space="0" w:color="auto"/>
        <w:right w:val="none" w:sz="0" w:space="0" w:color="auto"/>
      </w:divBdr>
    </w:div>
    <w:div w:id="469710902">
      <w:marLeft w:val="480"/>
      <w:marRight w:val="0"/>
      <w:marTop w:val="0"/>
      <w:marBottom w:val="0"/>
      <w:divBdr>
        <w:top w:val="none" w:sz="0" w:space="0" w:color="auto"/>
        <w:left w:val="none" w:sz="0" w:space="0" w:color="auto"/>
        <w:bottom w:val="none" w:sz="0" w:space="0" w:color="auto"/>
        <w:right w:val="none" w:sz="0" w:space="0" w:color="auto"/>
      </w:divBdr>
    </w:div>
    <w:div w:id="469716819">
      <w:marLeft w:val="480"/>
      <w:marRight w:val="0"/>
      <w:marTop w:val="0"/>
      <w:marBottom w:val="0"/>
      <w:divBdr>
        <w:top w:val="none" w:sz="0" w:space="0" w:color="auto"/>
        <w:left w:val="none" w:sz="0" w:space="0" w:color="auto"/>
        <w:bottom w:val="none" w:sz="0" w:space="0" w:color="auto"/>
        <w:right w:val="none" w:sz="0" w:space="0" w:color="auto"/>
      </w:divBdr>
    </w:div>
    <w:div w:id="470056354">
      <w:marLeft w:val="480"/>
      <w:marRight w:val="0"/>
      <w:marTop w:val="0"/>
      <w:marBottom w:val="0"/>
      <w:divBdr>
        <w:top w:val="none" w:sz="0" w:space="0" w:color="auto"/>
        <w:left w:val="none" w:sz="0" w:space="0" w:color="auto"/>
        <w:bottom w:val="none" w:sz="0" w:space="0" w:color="auto"/>
        <w:right w:val="none" w:sz="0" w:space="0" w:color="auto"/>
      </w:divBdr>
    </w:div>
    <w:div w:id="470101311">
      <w:marLeft w:val="480"/>
      <w:marRight w:val="0"/>
      <w:marTop w:val="0"/>
      <w:marBottom w:val="0"/>
      <w:divBdr>
        <w:top w:val="none" w:sz="0" w:space="0" w:color="auto"/>
        <w:left w:val="none" w:sz="0" w:space="0" w:color="auto"/>
        <w:bottom w:val="none" w:sz="0" w:space="0" w:color="auto"/>
        <w:right w:val="none" w:sz="0" w:space="0" w:color="auto"/>
      </w:divBdr>
    </w:div>
    <w:div w:id="470172878">
      <w:marLeft w:val="480"/>
      <w:marRight w:val="0"/>
      <w:marTop w:val="0"/>
      <w:marBottom w:val="0"/>
      <w:divBdr>
        <w:top w:val="none" w:sz="0" w:space="0" w:color="auto"/>
        <w:left w:val="none" w:sz="0" w:space="0" w:color="auto"/>
        <w:bottom w:val="none" w:sz="0" w:space="0" w:color="auto"/>
        <w:right w:val="none" w:sz="0" w:space="0" w:color="auto"/>
      </w:divBdr>
    </w:div>
    <w:div w:id="470245960">
      <w:marLeft w:val="480"/>
      <w:marRight w:val="0"/>
      <w:marTop w:val="0"/>
      <w:marBottom w:val="0"/>
      <w:divBdr>
        <w:top w:val="none" w:sz="0" w:space="0" w:color="auto"/>
        <w:left w:val="none" w:sz="0" w:space="0" w:color="auto"/>
        <w:bottom w:val="none" w:sz="0" w:space="0" w:color="auto"/>
        <w:right w:val="none" w:sz="0" w:space="0" w:color="auto"/>
      </w:divBdr>
    </w:div>
    <w:div w:id="470252897">
      <w:marLeft w:val="480"/>
      <w:marRight w:val="0"/>
      <w:marTop w:val="0"/>
      <w:marBottom w:val="0"/>
      <w:divBdr>
        <w:top w:val="none" w:sz="0" w:space="0" w:color="auto"/>
        <w:left w:val="none" w:sz="0" w:space="0" w:color="auto"/>
        <w:bottom w:val="none" w:sz="0" w:space="0" w:color="auto"/>
        <w:right w:val="none" w:sz="0" w:space="0" w:color="auto"/>
      </w:divBdr>
    </w:div>
    <w:div w:id="470363667">
      <w:bodyDiv w:val="1"/>
      <w:marLeft w:val="0"/>
      <w:marRight w:val="0"/>
      <w:marTop w:val="0"/>
      <w:marBottom w:val="0"/>
      <w:divBdr>
        <w:top w:val="none" w:sz="0" w:space="0" w:color="auto"/>
        <w:left w:val="none" w:sz="0" w:space="0" w:color="auto"/>
        <w:bottom w:val="none" w:sz="0" w:space="0" w:color="auto"/>
        <w:right w:val="none" w:sz="0" w:space="0" w:color="auto"/>
      </w:divBdr>
    </w:div>
    <w:div w:id="470441302">
      <w:marLeft w:val="0"/>
      <w:marRight w:val="0"/>
      <w:marTop w:val="0"/>
      <w:marBottom w:val="0"/>
      <w:divBdr>
        <w:top w:val="none" w:sz="0" w:space="0" w:color="auto"/>
        <w:left w:val="none" w:sz="0" w:space="0" w:color="auto"/>
        <w:bottom w:val="none" w:sz="0" w:space="0" w:color="auto"/>
        <w:right w:val="none" w:sz="0" w:space="0" w:color="auto"/>
      </w:divBdr>
    </w:div>
    <w:div w:id="470514853">
      <w:marLeft w:val="0"/>
      <w:marRight w:val="0"/>
      <w:marTop w:val="0"/>
      <w:marBottom w:val="0"/>
      <w:divBdr>
        <w:top w:val="none" w:sz="0" w:space="0" w:color="auto"/>
        <w:left w:val="none" w:sz="0" w:space="0" w:color="auto"/>
        <w:bottom w:val="none" w:sz="0" w:space="0" w:color="auto"/>
        <w:right w:val="none" w:sz="0" w:space="0" w:color="auto"/>
      </w:divBdr>
    </w:div>
    <w:div w:id="470636632">
      <w:bodyDiv w:val="1"/>
      <w:marLeft w:val="0"/>
      <w:marRight w:val="0"/>
      <w:marTop w:val="0"/>
      <w:marBottom w:val="0"/>
      <w:divBdr>
        <w:top w:val="none" w:sz="0" w:space="0" w:color="auto"/>
        <w:left w:val="none" w:sz="0" w:space="0" w:color="auto"/>
        <w:bottom w:val="none" w:sz="0" w:space="0" w:color="auto"/>
        <w:right w:val="none" w:sz="0" w:space="0" w:color="auto"/>
      </w:divBdr>
      <w:divsChild>
        <w:div w:id="7145035">
          <w:marLeft w:val="480"/>
          <w:marRight w:val="0"/>
          <w:marTop w:val="0"/>
          <w:marBottom w:val="0"/>
          <w:divBdr>
            <w:top w:val="none" w:sz="0" w:space="0" w:color="auto"/>
            <w:left w:val="none" w:sz="0" w:space="0" w:color="auto"/>
            <w:bottom w:val="none" w:sz="0" w:space="0" w:color="auto"/>
            <w:right w:val="none" w:sz="0" w:space="0" w:color="auto"/>
          </w:divBdr>
        </w:div>
        <w:div w:id="10881208">
          <w:marLeft w:val="480"/>
          <w:marRight w:val="0"/>
          <w:marTop w:val="0"/>
          <w:marBottom w:val="0"/>
          <w:divBdr>
            <w:top w:val="none" w:sz="0" w:space="0" w:color="auto"/>
            <w:left w:val="none" w:sz="0" w:space="0" w:color="auto"/>
            <w:bottom w:val="none" w:sz="0" w:space="0" w:color="auto"/>
            <w:right w:val="none" w:sz="0" w:space="0" w:color="auto"/>
          </w:divBdr>
        </w:div>
        <w:div w:id="17197429">
          <w:marLeft w:val="480"/>
          <w:marRight w:val="0"/>
          <w:marTop w:val="0"/>
          <w:marBottom w:val="0"/>
          <w:divBdr>
            <w:top w:val="none" w:sz="0" w:space="0" w:color="auto"/>
            <w:left w:val="none" w:sz="0" w:space="0" w:color="auto"/>
            <w:bottom w:val="none" w:sz="0" w:space="0" w:color="auto"/>
            <w:right w:val="none" w:sz="0" w:space="0" w:color="auto"/>
          </w:divBdr>
        </w:div>
        <w:div w:id="132332494">
          <w:marLeft w:val="480"/>
          <w:marRight w:val="0"/>
          <w:marTop w:val="0"/>
          <w:marBottom w:val="0"/>
          <w:divBdr>
            <w:top w:val="none" w:sz="0" w:space="0" w:color="auto"/>
            <w:left w:val="none" w:sz="0" w:space="0" w:color="auto"/>
            <w:bottom w:val="none" w:sz="0" w:space="0" w:color="auto"/>
            <w:right w:val="none" w:sz="0" w:space="0" w:color="auto"/>
          </w:divBdr>
        </w:div>
        <w:div w:id="161748145">
          <w:marLeft w:val="480"/>
          <w:marRight w:val="0"/>
          <w:marTop w:val="0"/>
          <w:marBottom w:val="0"/>
          <w:divBdr>
            <w:top w:val="none" w:sz="0" w:space="0" w:color="auto"/>
            <w:left w:val="none" w:sz="0" w:space="0" w:color="auto"/>
            <w:bottom w:val="none" w:sz="0" w:space="0" w:color="auto"/>
            <w:right w:val="none" w:sz="0" w:space="0" w:color="auto"/>
          </w:divBdr>
        </w:div>
        <w:div w:id="163400798">
          <w:marLeft w:val="480"/>
          <w:marRight w:val="0"/>
          <w:marTop w:val="0"/>
          <w:marBottom w:val="0"/>
          <w:divBdr>
            <w:top w:val="none" w:sz="0" w:space="0" w:color="auto"/>
            <w:left w:val="none" w:sz="0" w:space="0" w:color="auto"/>
            <w:bottom w:val="none" w:sz="0" w:space="0" w:color="auto"/>
            <w:right w:val="none" w:sz="0" w:space="0" w:color="auto"/>
          </w:divBdr>
        </w:div>
        <w:div w:id="174001413">
          <w:marLeft w:val="480"/>
          <w:marRight w:val="0"/>
          <w:marTop w:val="0"/>
          <w:marBottom w:val="0"/>
          <w:divBdr>
            <w:top w:val="none" w:sz="0" w:space="0" w:color="auto"/>
            <w:left w:val="none" w:sz="0" w:space="0" w:color="auto"/>
            <w:bottom w:val="none" w:sz="0" w:space="0" w:color="auto"/>
            <w:right w:val="none" w:sz="0" w:space="0" w:color="auto"/>
          </w:divBdr>
        </w:div>
        <w:div w:id="199050890">
          <w:marLeft w:val="480"/>
          <w:marRight w:val="0"/>
          <w:marTop w:val="0"/>
          <w:marBottom w:val="0"/>
          <w:divBdr>
            <w:top w:val="none" w:sz="0" w:space="0" w:color="auto"/>
            <w:left w:val="none" w:sz="0" w:space="0" w:color="auto"/>
            <w:bottom w:val="none" w:sz="0" w:space="0" w:color="auto"/>
            <w:right w:val="none" w:sz="0" w:space="0" w:color="auto"/>
          </w:divBdr>
        </w:div>
        <w:div w:id="216164434">
          <w:marLeft w:val="480"/>
          <w:marRight w:val="0"/>
          <w:marTop w:val="0"/>
          <w:marBottom w:val="0"/>
          <w:divBdr>
            <w:top w:val="none" w:sz="0" w:space="0" w:color="auto"/>
            <w:left w:val="none" w:sz="0" w:space="0" w:color="auto"/>
            <w:bottom w:val="none" w:sz="0" w:space="0" w:color="auto"/>
            <w:right w:val="none" w:sz="0" w:space="0" w:color="auto"/>
          </w:divBdr>
        </w:div>
        <w:div w:id="226377021">
          <w:marLeft w:val="480"/>
          <w:marRight w:val="0"/>
          <w:marTop w:val="0"/>
          <w:marBottom w:val="0"/>
          <w:divBdr>
            <w:top w:val="none" w:sz="0" w:space="0" w:color="auto"/>
            <w:left w:val="none" w:sz="0" w:space="0" w:color="auto"/>
            <w:bottom w:val="none" w:sz="0" w:space="0" w:color="auto"/>
            <w:right w:val="none" w:sz="0" w:space="0" w:color="auto"/>
          </w:divBdr>
        </w:div>
        <w:div w:id="229584535">
          <w:marLeft w:val="480"/>
          <w:marRight w:val="0"/>
          <w:marTop w:val="0"/>
          <w:marBottom w:val="0"/>
          <w:divBdr>
            <w:top w:val="none" w:sz="0" w:space="0" w:color="auto"/>
            <w:left w:val="none" w:sz="0" w:space="0" w:color="auto"/>
            <w:bottom w:val="none" w:sz="0" w:space="0" w:color="auto"/>
            <w:right w:val="none" w:sz="0" w:space="0" w:color="auto"/>
          </w:divBdr>
        </w:div>
        <w:div w:id="294333160">
          <w:marLeft w:val="480"/>
          <w:marRight w:val="0"/>
          <w:marTop w:val="0"/>
          <w:marBottom w:val="0"/>
          <w:divBdr>
            <w:top w:val="none" w:sz="0" w:space="0" w:color="auto"/>
            <w:left w:val="none" w:sz="0" w:space="0" w:color="auto"/>
            <w:bottom w:val="none" w:sz="0" w:space="0" w:color="auto"/>
            <w:right w:val="none" w:sz="0" w:space="0" w:color="auto"/>
          </w:divBdr>
        </w:div>
        <w:div w:id="313989556">
          <w:marLeft w:val="480"/>
          <w:marRight w:val="0"/>
          <w:marTop w:val="0"/>
          <w:marBottom w:val="0"/>
          <w:divBdr>
            <w:top w:val="none" w:sz="0" w:space="0" w:color="auto"/>
            <w:left w:val="none" w:sz="0" w:space="0" w:color="auto"/>
            <w:bottom w:val="none" w:sz="0" w:space="0" w:color="auto"/>
            <w:right w:val="none" w:sz="0" w:space="0" w:color="auto"/>
          </w:divBdr>
        </w:div>
        <w:div w:id="346950644">
          <w:marLeft w:val="480"/>
          <w:marRight w:val="0"/>
          <w:marTop w:val="0"/>
          <w:marBottom w:val="0"/>
          <w:divBdr>
            <w:top w:val="none" w:sz="0" w:space="0" w:color="auto"/>
            <w:left w:val="none" w:sz="0" w:space="0" w:color="auto"/>
            <w:bottom w:val="none" w:sz="0" w:space="0" w:color="auto"/>
            <w:right w:val="none" w:sz="0" w:space="0" w:color="auto"/>
          </w:divBdr>
        </w:div>
        <w:div w:id="427506379">
          <w:marLeft w:val="480"/>
          <w:marRight w:val="0"/>
          <w:marTop w:val="0"/>
          <w:marBottom w:val="0"/>
          <w:divBdr>
            <w:top w:val="none" w:sz="0" w:space="0" w:color="auto"/>
            <w:left w:val="none" w:sz="0" w:space="0" w:color="auto"/>
            <w:bottom w:val="none" w:sz="0" w:space="0" w:color="auto"/>
            <w:right w:val="none" w:sz="0" w:space="0" w:color="auto"/>
          </w:divBdr>
        </w:div>
        <w:div w:id="431972905">
          <w:marLeft w:val="480"/>
          <w:marRight w:val="0"/>
          <w:marTop w:val="0"/>
          <w:marBottom w:val="0"/>
          <w:divBdr>
            <w:top w:val="none" w:sz="0" w:space="0" w:color="auto"/>
            <w:left w:val="none" w:sz="0" w:space="0" w:color="auto"/>
            <w:bottom w:val="none" w:sz="0" w:space="0" w:color="auto"/>
            <w:right w:val="none" w:sz="0" w:space="0" w:color="auto"/>
          </w:divBdr>
        </w:div>
        <w:div w:id="482544052">
          <w:marLeft w:val="480"/>
          <w:marRight w:val="0"/>
          <w:marTop w:val="0"/>
          <w:marBottom w:val="0"/>
          <w:divBdr>
            <w:top w:val="none" w:sz="0" w:space="0" w:color="auto"/>
            <w:left w:val="none" w:sz="0" w:space="0" w:color="auto"/>
            <w:bottom w:val="none" w:sz="0" w:space="0" w:color="auto"/>
            <w:right w:val="none" w:sz="0" w:space="0" w:color="auto"/>
          </w:divBdr>
        </w:div>
        <w:div w:id="509830560">
          <w:marLeft w:val="480"/>
          <w:marRight w:val="0"/>
          <w:marTop w:val="0"/>
          <w:marBottom w:val="0"/>
          <w:divBdr>
            <w:top w:val="none" w:sz="0" w:space="0" w:color="auto"/>
            <w:left w:val="none" w:sz="0" w:space="0" w:color="auto"/>
            <w:bottom w:val="none" w:sz="0" w:space="0" w:color="auto"/>
            <w:right w:val="none" w:sz="0" w:space="0" w:color="auto"/>
          </w:divBdr>
        </w:div>
        <w:div w:id="579950726">
          <w:marLeft w:val="480"/>
          <w:marRight w:val="0"/>
          <w:marTop w:val="0"/>
          <w:marBottom w:val="0"/>
          <w:divBdr>
            <w:top w:val="none" w:sz="0" w:space="0" w:color="auto"/>
            <w:left w:val="none" w:sz="0" w:space="0" w:color="auto"/>
            <w:bottom w:val="none" w:sz="0" w:space="0" w:color="auto"/>
            <w:right w:val="none" w:sz="0" w:space="0" w:color="auto"/>
          </w:divBdr>
        </w:div>
        <w:div w:id="590550412">
          <w:marLeft w:val="480"/>
          <w:marRight w:val="0"/>
          <w:marTop w:val="0"/>
          <w:marBottom w:val="0"/>
          <w:divBdr>
            <w:top w:val="none" w:sz="0" w:space="0" w:color="auto"/>
            <w:left w:val="none" w:sz="0" w:space="0" w:color="auto"/>
            <w:bottom w:val="none" w:sz="0" w:space="0" w:color="auto"/>
            <w:right w:val="none" w:sz="0" w:space="0" w:color="auto"/>
          </w:divBdr>
        </w:div>
        <w:div w:id="631980223">
          <w:marLeft w:val="480"/>
          <w:marRight w:val="0"/>
          <w:marTop w:val="0"/>
          <w:marBottom w:val="0"/>
          <w:divBdr>
            <w:top w:val="none" w:sz="0" w:space="0" w:color="auto"/>
            <w:left w:val="none" w:sz="0" w:space="0" w:color="auto"/>
            <w:bottom w:val="none" w:sz="0" w:space="0" w:color="auto"/>
            <w:right w:val="none" w:sz="0" w:space="0" w:color="auto"/>
          </w:divBdr>
        </w:div>
        <w:div w:id="637077393">
          <w:marLeft w:val="480"/>
          <w:marRight w:val="0"/>
          <w:marTop w:val="0"/>
          <w:marBottom w:val="0"/>
          <w:divBdr>
            <w:top w:val="none" w:sz="0" w:space="0" w:color="auto"/>
            <w:left w:val="none" w:sz="0" w:space="0" w:color="auto"/>
            <w:bottom w:val="none" w:sz="0" w:space="0" w:color="auto"/>
            <w:right w:val="none" w:sz="0" w:space="0" w:color="auto"/>
          </w:divBdr>
        </w:div>
        <w:div w:id="648707493">
          <w:marLeft w:val="480"/>
          <w:marRight w:val="0"/>
          <w:marTop w:val="0"/>
          <w:marBottom w:val="0"/>
          <w:divBdr>
            <w:top w:val="none" w:sz="0" w:space="0" w:color="auto"/>
            <w:left w:val="none" w:sz="0" w:space="0" w:color="auto"/>
            <w:bottom w:val="none" w:sz="0" w:space="0" w:color="auto"/>
            <w:right w:val="none" w:sz="0" w:space="0" w:color="auto"/>
          </w:divBdr>
        </w:div>
        <w:div w:id="660088338">
          <w:marLeft w:val="480"/>
          <w:marRight w:val="0"/>
          <w:marTop w:val="0"/>
          <w:marBottom w:val="0"/>
          <w:divBdr>
            <w:top w:val="none" w:sz="0" w:space="0" w:color="auto"/>
            <w:left w:val="none" w:sz="0" w:space="0" w:color="auto"/>
            <w:bottom w:val="none" w:sz="0" w:space="0" w:color="auto"/>
            <w:right w:val="none" w:sz="0" w:space="0" w:color="auto"/>
          </w:divBdr>
        </w:div>
        <w:div w:id="701246846">
          <w:marLeft w:val="480"/>
          <w:marRight w:val="0"/>
          <w:marTop w:val="0"/>
          <w:marBottom w:val="0"/>
          <w:divBdr>
            <w:top w:val="none" w:sz="0" w:space="0" w:color="auto"/>
            <w:left w:val="none" w:sz="0" w:space="0" w:color="auto"/>
            <w:bottom w:val="none" w:sz="0" w:space="0" w:color="auto"/>
            <w:right w:val="none" w:sz="0" w:space="0" w:color="auto"/>
          </w:divBdr>
        </w:div>
        <w:div w:id="719015004">
          <w:marLeft w:val="480"/>
          <w:marRight w:val="0"/>
          <w:marTop w:val="0"/>
          <w:marBottom w:val="0"/>
          <w:divBdr>
            <w:top w:val="none" w:sz="0" w:space="0" w:color="auto"/>
            <w:left w:val="none" w:sz="0" w:space="0" w:color="auto"/>
            <w:bottom w:val="none" w:sz="0" w:space="0" w:color="auto"/>
            <w:right w:val="none" w:sz="0" w:space="0" w:color="auto"/>
          </w:divBdr>
        </w:div>
        <w:div w:id="793597645">
          <w:marLeft w:val="480"/>
          <w:marRight w:val="0"/>
          <w:marTop w:val="0"/>
          <w:marBottom w:val="0"/>
          <w:divBdr>
            <w:top w:val="none" w:sz="0" w:space="0" w:color="auto"/>
            <w:left w:val="none" w:sz="0" w:space="0" w:color="auto"/>
            <w:bottom w:val="none" w:sz="0" w:space="0" w:color="auto"/>
            <w:right w:val="none" w:sz="0" w:space="0" w:color="auto"/>
          </w:divBdr>
        </w:div>
        <w:div w:id="795223104">
          <w:marLeft w:val="480"/>
          <w:marRight w:val="0"/>
          <w:marTop w:val="0"/>
          <w:marBottom w:val="0"/>
          <w:divBdr>
            <w:top w:val="none" w:sz="0" w:space="0" w:color="auto"/>
            <w:left w:val="none" w:sz="0" w:space="0" w:color="auto"/>
            <w:bottom w:val="none" w:sz="0" w:space="0" w:color="auto"/>
            <w:right w:val="none" w:sz="0" w:space="0" w:color="auto"/>
          </w:divBdr>
        </w:div>
        <w:div w:id="797066176">
          <w:marLeft w:val="480"/>
          <w:marRight w:val="0"/>
          <w:marTop w:val="0"/>
          <w:marBottom w:val="0"/>
          <w:divBdr>
            <w:top w:val="none" w:sz="0" w:space="0" w:color="auto"/>
            <w:left w:val="none" w:sz="0" w:space="0" w:color="auto"/>
            <w:bottom w:val="none" w:sz="0" w:space="0" w:color="auto"/>
            <w:right w:val="none" w:sz="0" w:space="0" w:color="auto"/>
          </w:divBdr>
        </w:div>
        <w:div w:id="816412168">
          <w:marLeft w:val="480"/>
          <w:marRight w:val="0"/>
          <w:marTop w:val="0"/>
          <w:marBottom w:val="0"/>
          <w:divBdr>
            <w:top w:val="none" w:sz="0" w:space="0" w:color="auto"/>
            <w:left w:val="none" w:sz="0" w:space="0" w:color="auto"/>
            <w:bottom w:val="none" w:sz="0" w:space="0" w:color="auto"/>
            <w:right w:val="none" w:sz="0" w:space="0" w:color="auto"/>
          </w:divBdr>
        </w:div>
        <w:div w:id="830605673">
          <w:marLeft w:val="480"/>
          <w:marRight w:val="0"/>
          <w:marTop w:val="0"/>
          <w:marBottom w:val="0"/>
          <w:divBdr>
            <w:top w:val="none" w:sz="0" w:space="0" w:color="auto"/>
            <w:left w:val="none" w:sz="0" w:space="0" w:color="auto"/>
            <w:bottom w:val="none" w:sz="0" w:space="0" w:color="auto"/>
            <w:right w:val="none" w:sz="0" w:space="0" w:color="auto"/>
          </w:divBdr>
        </w:div>
        <w:div w:id="850991000">
          <w:marLeft w:val="480"/>
          <w:marRight w:val="0"/>
          <w:marTop w:val="0"/>
          <w:marBottom w:val="0"/>
          <w:divBdr>
            <w:top w:val="none" w:sz="0" w:space="0" w:color="auto"/>
            <w:left w:val="none" w:sz="0" w:space="0" w:color="auto"/>
            <w:bottom w:val="none" w:sz="0" w:space="0" w:color="auto"/>
            <w:right w:val="none" w:sz="0" w:space="0" w:color="auto"/>
          </w:divBdr>
        </w:div>
        <w:div w:id="910626089">
          <w:marLeft w:val="480"/>
          <w:marRight w:val="0"/>
          <w:marTop w:val="0"/>
          <w:marBottom w:val="0"/>
          <w:divBdr>
            <w:top w:val="none" w:sz="0" w:space="0" w:color="auto"/>
            <w:left w:val="none" w:sz="0" w:space="0" w:color="auto"/>
            <w:bottom w:val="none" w:sz="0" w:space="0" w:color="auto"/>
            <w:right w:val="none" w:sz="0" w:space="0" w:color="auto"/>
          </w:divBdr>
        </w:div>
        <w:div w:id="950548744">
          <w:marLeft w:val="480"/>
          <w:marRight w:val="0"/>
          <w:marTop w:val="0"/>
          <w:marBottom w:val="0"/>
          <w:divBdr>
            <w:top w:val="none" w:sz="0" w:space="0" w:color="auto"/>
            <w:left w:val="none" w:sz="0" w:space="0" w:color="auto"/>
            <w:bottom w:val="none" w:sz="0" w:space="0" w:color="auto"/>
            <w:right w:val="none" w:sz="0" w:space="0" w:color="auto"/>
          </w:divBdr>
        </w:div>
        <w:div w:id="955721904">
          <w:marLeft w:val="480"/>
          <w:marRight w:val="0"/>
          <w:marTop w:val="0"/>
          <w:marBottom w:val="0"/>
          <w:divBdr>
            <w:top w:val="none" w:sz="0" w:space="0" w:color="auto"/>
            <w:left w:val="none" w:sz="0" w:space="0" w:color="auto"/>
            <w:bottom w:val="none" w:sz="0" w:space="0" w:color="auto"/>
            <w:right w:val="none" w:sz="0" w:space="0" w:color="auto"/>
          </w:divBdr>
        </w:div>
        <w:div w:id="1043865060">
          <w:marLeft w:val="480"/>
          <w:marRight w:val="0"/>
          <w:marTop w:val="0"/>
          <w:marBottom w:val="0"/>
          <w:divBdr>
            <w:top w:val="none" w:sz="0" w:space="0" w:color="auto"/>
            <w:left w:val="none" w:sz="0" w:space="0" w:color="auto"/>
            <w:bottom w:val="none" w:sz="0" w:space="0" w:color="auto"/>
            <w:right w:val="none" w:sz="0" w:space="0" w:color="auto"/>
          </w:divBdr>
        </w:div>
        <w:div w:id="1062873140">
          <w:marLeft w:val="480"/>
          <w:marRight w:val="0"/>
          <w:marTop w:val="0"/>
          <w:marBottom w:val="0"/>
          <w:divBdr>
            <w:top w:val="none" w:sz="0" w:space="0" w:color="auto"/>
            <w:left w:val="none" w:sz="0" w:space="0" w:color="auto"/>
            <w:bottom w:val="none" w:sz="0" w:space="0" w:color="auto"/>
            <w:right w:val="none" w:sz="0" w:space="0" w:color="auto"/>
          </w:divBdr>
        </w:div>
        <w:div w:id="1065296989">
          <w:marLeft w:val="480"/>
          <w:marRight w:val="0"/>
          <w:marTop w:val="0"/>
          <w:marBottom w:val="0"/>
          <w:divBdr>
            <w:top w:val="none" w:sz="0" w:space="0" w:color="auto"/>
            <w:left w:val="none" w:sz="0" w:space="0" w:color="auto"/>
            <w:bottom w:val="none" w:sz="0" w:space="0" w:color="auto"/>
            <w:right w:val="none" w:sz="0" w:space="0" w:color="auto"/>
          </w:divBdr>
        </w:div>
        <w:div w:id="1080714102">
          <w:marLeft w:val="480"/>
          <w:marRight w:val="0"/>
          <w:marTop w:val="0"/>
          <w:marBottom w:val="0"/>
          <w:divBdr>
            <w:top w:val="none" w:sz="0" w:space="0" w:color="auto"/>
            <w:left w:val="none" w:sz="0" w:space="0" w:color="auto"/>
            <w:bottom w:val="none" w:sz="0" w:space="0" w:color="auto"/>
            <w:right w:val="none" w:sz="0" w:space="0" w:color="auto"/>
          </w:divBdr>
        </w:div>
        <w:div w:id="1119296174">
          <w:marLeft w:val="480"/>
          <w:marRight w:val="0"/>
          <w:marTop w:val="0"/>
          <w:marBottom w:val="0"/>
          <w:divBdr>
            <w:top w:val="none" w:sz="0" w:space="0" w:color="auto"/>
            <w:left w:val="none" w:sz="0" w:space="0" w:color="auto"/>
            <w:bottom w:val="none" w:sz="0" w:space="0" w:color="auto"/>
            <w:right w:val="none" w:sz="0" w:space="0" w:color="auto"/>
          </w:divBdr>
        </w:div>
        <w:div w:id="1147239794">
          <w:marLeft w:val="480"/>
          <w:marRight w:val="0"/>
          <w:marTop w:val="0"/>
          <w:marBottom w:val="0"/>
          <w:divBdr>
            <w:top w:val="none" w:sz="0" w:space="0" w:color="auto"/>
            <w:left w:val="none" w:sz="0" w:space="0" w:color="auto"/>
            <w:bottom w:val="none" w:sz="0" w:space="0" w:color="auto"/>
            <w:right w:val="none" w:sz="0" w:space="0" w:color="auto"/>
          </w:divBdr>
        </w:div>
        <w:div w:id="1149713994">
          <w:marLeft w:val="480"/>
          <w:marRight w:val="0"/>
          <w:marTop w:val="0"/>
          <w:marBottom w:val="0"/>
          <w:divBdr>
            <w:top w:val="none" w:sz="0" w:space="0" w:color="auto"/>
            <w:left w:val="none" w:sz="0" w:space="0" w:color="auto"/>
            <w:bottom w:val="none" w:sz="0" w:space="0" w:color="auto"/>
            <w:right w:val="none" w:sz="0" w:space="0" w:color="auto"/>
          </w:divBdr>
        </w:div>
        <w:div w:id="1212115736">
          <w:marLeft w:val="480"/>
          <w:marRight w:val="0"/>
          <w:marTop w:val="0"/>
          <w:marBottom w:val="0"/>
          <w:divBdr>
            <w:top w:val="none" w:sz="0" w:space="0" w:color="auto"/>
            <w:left w:val="none" w:sz="0" w:space="0" w:color="auto"/>
            <w:bottom w:val="none" w:sz="0" w:space="0" w:color="auto"/>
            <w:right w:val="none" w:sz="0" w:space="0" w:color="auto"/>
          </w:divBdr>
        </w:div>
      </w:divsChild>
    </w:div>
    <w:div w:id="470753302">
      <w:marLeft w:val="480"/>
      <w:marRight w:val="0"/>
      <w:marTop w:val="0"/>
      <w:marBottom w:val="0"/>
      <w:divBdr>
        <w:top w:val="none" w:sz="0" w:space="0" w:color="auto"/>
        <w:left w:val="none" w:sz="0" w:space="0" w:color="auto"/>
        <w:bottom w:val="none" w:sz="0" w:space="0" w:color="auto"/>
        <w:right w:val="none" w:sz="0" w:space="0" w:color="auto"/>
      </w:divBdr>
    </w:div>
    <w:div w:id="470830407">
      <w:bodyDiv w:val="1"/>
      <w:marLeft w:val="0"/>
      <w:marRight w:val="0"/>
      <w:marTop w:val="0"/>
      <w:marBottom w:val="0"/>
      <w:divBdr>
        <w:top w:val="none" w:sz="0" w:space="0" w:color="auto"/>
        <w:left w:val="none" w:sz="0" w:space="0" w:color="auto"/>
        <w:bottom w:val="none" w:sz="0" w:space="0" w:color="auto"/>
        <w:right w:val="none" w:sz="0" w:space="0" w:color="auto"/>
      </w:divBdr>
    </w:div>
    <w:div w:id="470831189">
      <w:marLeft w:val="0"/>
      <w:marRight w:val="0"/>
      <w:marTop w:val="0"/>
      <w:marBottom w:val="0"/>
      <w:divBdr>
        <w:top w:val="none" w:sz="0" w:space="0" w:color="auto"/>
        <w:left w:val="none" w:sz="0" w:space="0" w:color="auto"/>
        <w:bottom w:val="none" w:sz="0" w:space="0" w:color="auto"/>
        <w:right w:val="none" w:sz="0" w:space="0" w:color="auto"/>
      </w:divBdr>
    </w:div>
    <w:div w:id="470832707">
      <w:bodyDiv w:val="1"/>
      <w:marLeft w:val="0"/>
      <w:marRight w:val="0"/>
      <w:marTop w:val="0"/>
      <w:marBottom w:val="0"/>
      <w:divBdr>
        <w:top w:val="none" w:sz="0" w:space="0" w:color="auto"/>
        <w:left w:val="none" w:sz="0" w:space="0" w:color="auto"/>
        <w:bottom w:val="none" w:sz="0" w:space="0" w:color="auto"/>
        <w:right w:val="none" w:sz="0" w:space="0" w:color="auto"/>
      </w:divBdr>
    </w:div>
    <w:div w:id="470944774">
      <w:marLeft w:val="480"/>
      <w:marRight w:val="0"/>
      <w:marTop w:val="0"/>
      <w:marBottom w:val="0"/>
      <w:divBdr>
        <w:top w:val="none" w:sz="0" w:space="0" w:color="auto"/>
        <w:left w:val="none" w:sz="0" w:space="0" w:color="auto"/>
        <w:bottom w:val="none" w:sz="0" w:space="0" w:color="auto"/>
        <w:right w:val="none" w:sz="0" w:space="0" w:color="auto"/>
      </w:divBdr>
    </w:div>
    <w:div w:id="471023323">
      <w:marLeft w:val="480"/>
      <w:marRight w:val="0"/>
      <w:marTop w:val="0"/>
      <w:marBottom w:val="0"/>
      <w:divBdr>
        <w:top w:val="none" w:sz="0" w:space="0" w:color="auto"/>
        <w:left w:val="none" w:sz="0" w:space="0" w:color="auto"/>
        <w:bottom w:val="none" w:sz="0" w:space="0" w:color="auto"/>
        <w:right w:val="none" w:sz="0" w:space="0" w:color="auto"/>
      </w:divBdr>
    </w:div>
    <w:div w:id="471099809">
      <w:marLeft w:val="480"/>
      <w:marRight w:val="0"/>
      <w:marTop w:val="0"/>
      <w:marBottom w:val="0"/>
      <w:divBdr>
        <w:top w:val="none" w:sz="0" w:space="0" w:color="auto"/>
        <w:left w:val="none" w:sz="0" w:space="0" w:color="auto"/>
        <w:bottom w:val="none" w:sz="0" w:space="0" w:color="auto"/>
        <w:right w:val="none" w:sz="0" w:space="0" w:color="auto"/>
      </w:divBdr>
    </w:div>
    <w:div w:id="471101227">
      <w:marLeft w:val="0"/>
      <w:marRight w:val="0"/>
      <w:marTop w:val="0"/>
      <w:marBottom w:val="0"/>
      <w:divBdr>
        <w:top w:val="none" w:sz="0" w:space="0" w:color="auto"/>
        <w:left w:val="none" w:sz="0" w:space="0" w:color="auto"/>
        <w:bottom w:val="none" w:sz="0" w:space="0" w:color="auto"/>
        <w:right w:val="none" w:sz="0" w:space="0" w:color="auto"/>
      </w:divBdr>
    </w:div>
    <w:div w:id="471211981">
      <w:bodyDiv w:val="1"/>
      <w:marLeft w:val="0"/>
      <w:marRight w:val="0"/>
      <w:marTop w:val="0"/>
      <w:marBottom w:val="0"/>
      <w:divBdr>
        <w:top w:val="none" w:sz="0" w:space="0" w:color="auto"/>
        <w:left w:val="none" w:sz="0" w:space="0" w:color="auto"/>
        <w:bottom w:val="none" w:sz="0" w:space="0" w:color="auto"/>
        <w:right w:val="none" w:sz="0" w:space="0" w:color="auto"/>
      </w:divBdr>
    </w:div>
    <w:div w:id="471212885">
      <w:marLeft w:val="480"/>
      <w:marRight w:val="0"/>
      <w:marTop w:val="0"/>
      <w:marBottom w:val="0"/>
      <w:divBdr>
        <w:top w:val="none" w:sz="0" w:space="0" w:color="auto"/>
        <w:left w:val="none" w:sz="0" w:space="0" w:color="auto"/>
        <w:bottom w:val="none" w:sz="0" w:space="0" w:color="auto"/>
        <w:right w:val="none" w:sz="0" w:space="0" w:color="auto"/>
      </w:divBdr>
    </w:div>
    <w:div w:id="471220213">
      <w:bodyDiv w:val="1"/>
      <w:marLeft w:val="0"/>
      <w:marRight w:val="0"/>
      <w:marTop w:val="0"/>
      <w:marBottom w:val="0"/>
      <w:divBdr>
        <w:top w:val="none" w:sz="0" w:space="0" w:color="auto"/>
        <w:left w:val="none" w:sz="0" w:space="0" w:color="auto"/>
        <w:bottom w:val="none" w:sz="0" w:space="0" w:color="auto"/>
        <w:right w:val="none" w:sz="0" w:space="0" w:color="auto"/>
      </w:divBdr>
    </w:div>
    <w:div w:id="471291831">
      <w:marLeft w:val="0"/>
      <w:marRight w:val="0"/>
      <w:marTop w:val="0"/>
      <w:marBottom w:val="0"/>
      <w:divBdr>
        <w:top w:val="none" w:sz="0" w:space="0" w:color="auto"/>
        <w:left w:val="none" w:sz="0" w:space="0" w:color="auto"/>
        <w:bottom w:val="none" w:sz="0" w:space="0" w:color="auto"/>
        <w:right w:val="none" w:sz="0" w:space="0" w:color="auto"/>
      </w:divBdr>
    </w:div>
    <w:div w:id="471409238">
      <w:marLeft w:val="0"/>
      <w:marRight w:val="0"/>
      <w:marTop w:val="0"/>
      <w:marBottom w:val="0"/>
      <w:divBdr>
        <w:top w:val="none" w:sz="0" w:space="0" w:color="auto"/>
        <w:left w:val="none" w:sz="0" w:space="0" w:color="auto"/>
        <w:bottom w:val="none" w:sz="0" w:space="0" w:color="auto"/>
        <w:right w:val="none" w:sz="0" w:space="0" w:color="auto"/>
      </w:divBdr>
    </w:div>
    <w:div w:id="471483661">
      <w:marLeft w:val="480"/>
      <w:marRight w:val="0"/>
      <w:marTop w:val="0"/>
      <w:marBottom w:val="0"/>
      <w:divBdr>
        <w:top w:val="none" w:sz="0" w:space="0" w:color="auto"/>
        <w:left w:val="none" w:sz="0" w:space="0" w:color="auto"/>
        <w:bottom w:val="none" w:sz="0" w:space="0" w:color="auto"/>
        <w:right w:val="none" w:sz="0" w:space="0" w:color="auto"/>
      </w:divBdr>
    </w:div>
    <w:div w:id="471486615">
      <w:marLeft w:val="480"/>
      <w:marRight w:val="0"/>
      <w:marTop w:val="0"/>
      <w:marBottom w:val="0"/>
      <w:divBdr>
        <w:top w:val="none" w:sz="0" w:space="0" w:color="auto"/>
        <w:left w:val="none" w:sz="0" w:space="0" w:color="auto"/>
        <w:bottom w:val="none" w:sz="0" w:space="0" w:color="auto"/>
        <w:right w:val="none" w:sz="0" w:space="0" w:color="auto"/>
      </w:divBdr>
    </w:div>
    <w:div w:id="471487853">
      <w:marLeft w:val="480"/>
      <w:marRight w:val="0"/>
      <w:marTop w:val="0"/>
      <w:marBottom w:val="0"/>
      <w:divBdr>
        <w:top w:val="none" w:sz="0" w:space="0" w:color="auto"/>
        <w:left w:val="none" w:sz="0" w:space="0" w:color="auto"/>
        <w:bottom w:val="none" w:sz="0" w:space="0" w:color="auto"/>
        <w:right w:val="none" w:sz="0" w:space="0" w:color="auto"/>
      </w:divBdr>
    </w:div>
    <w:div w:id="471563469">
      <w:marLeft w:val="480"/>
      <w:marRight w:val="0"/>
      <w:marTop w:val="0"/>
      <w:marBottom w:val="0"/>
      <w:divBdr>
        <w:top w:val="none" w:sz="0" w:space="0" w:color="auto"/>
        <w:left w:val="none" w:sz="0" w:space="0" w:color="auto"/>
        <w:bottom w:val="none" w:sz="0" w:space="0" w:color="auto"/>
        <w:right w:val="none" w:sz="0" w:space="0" w:color="auto"/>
      </w:divBdr>
    </w:div>
    <w:div w:id="471602022">
      <w:marLeft w:val="480"/>
      <w:marRight w:val="0"/>
      <w:marTop w:val="0"/>
      <w:marBottom w:val="0"/>
      <w:divBdr>
        <w:top w:val="none" w:sz="0" w:space="0" w:color="auto"/>
        <w:left w:val="none" w:sz="0" w:space="0" w:color="auto"/>
        <w:bottom w:val="none" w:sz="0" w:space="0" w:color="auto"/>
        <w:right w:val="none" w:sz="0" w:space="0" w:color="auto"/>
      </w:divBdr>
    </w:div>
    <w:div w:id="471673799">
      <w:bodyDiv w:val="1"/>
      <w:marLeft w:val="0"/>
      <w:marRight w:val="0"/>
      <w:marTop w:val="0"/>
      <w:marBottom w:val="0"/>
      <w:divBdr>
        <w:top w:val="none" w:sz="0" w:space="0" w:color="auto"/>
        <w:left w:val="none" w:sz="0" w:space="0" w:color="auto"/>
        <w:bottom w:val="none" w:sz="0" w:space="0" w:color="auto"/>
        <w:right w:val="none" w:sz="0" w:space="0" w:color="auto"/>
      </w:divBdr>
    </w:div>
    <w:div w:id="471678176">
      <w:marLeft w:val="480"/>
      <w:marRight w:val="0"/>
      <w:marTop w:val="0"/>
      <w:marBottom w:val="0"/>
      <w:divBdr>
        <w:top w:val="none" w:sz="0" w:space="0" w:color="auto"/>
        <w:left w:val="none" w:sz="0" w:space="0" w:color="auto"/>
        <w:bottom w:val="none" w:sz="0" w:space="0" w:color="auto"/>
        <w:right w:val="none" w:sz="0" w:space="0" w:color="auto"/>
      </w:divBdr>
    </w:div>
    <w:div w:id="471799731">
      <w:marLeft w:val="480"/>
      <w:marRight w:val="0"/>
      <w:marTop w:val="0"/>
      <w:marBottom w:val="0"/>
      <w:divBdr>
        <w:top w:val="none" w:sz="0" w:space="0" w:color="auto"/>
        <w:left w:val="none" w:sz="0" w:space="0" w:color="auto"/>
        <w:bottom w:val="none" w:sz="0" w:space="0" w:color="auto"/>
        <w:right w:val="none" w:sz="0" w:space="0" w:color="auto"/>
      </w:divBdr>
    </w:div>
    <w:div w:id="471947519">
      <w:marLeft w:val="480"/>
      <w:marRight w:val="0"/>
      <w:marTop w:val="0"/>
      <w:marBottom w:val="0"/>
      <w:divBdr>
        <w:top w:val="none" w:sz="0" w:space="0" w:color="auto"/>
        <w:left w:val="none" w:sz="0" w:space="0" w:color="auto"/>
        <w:bottom w:val="none" w:sz="0" w:space="0" w:color="auto"/>
        <w:right w:val="none" w:sz="0" w:space="0" w:color="auto"/>
      </w:divBdr>
    </w:div>
    <w:div w:id="471950640">
      <w:marLeft w:val="0"/>
      <w:marRight w:val="0"/>
      <w:marTop w:val="0"/>
      <w:marBottom w:val="0"/>
      <w:divBdr>
        <w:top w:val="none" w:sz="0" w:space="0" w:color="auto"/>
        <w:left w:val="none" w:sz="0" w:space="0" w:color="auto"/>
        <w:bottom w:val="none" w:sz="0" w:space="0" w:color="auto"/>
        <w:right w:val="none" w:sz="0" w:space="0" w:color="auto"/>
      </w:divBdr>
    </w:div>
    <w:div w:id="472215824">
      <w:marLeft w:val="0"/>
      <w:marRight w:val="0"/>
      <w:marTop w:val="0"/>
      <w:marBottom w:val="0"/>
      <w:divBdr>
        <w:top w:val="none" w:sz="0" w:space="0" w:color="auto"/>
        <w:left w:val="none" w:sz="0" w:space="0" w:color="auto"/>
        <w:bottom w:val="none" w:sz="0" w:space="0" w:color="auto"/>
        <w:right w:val="none" w:sz="0" w:space="0" w:color="auto"/>
      </w:divBdr>
    </w:div>
    <w:div w:id="472216190">
      <w:marLeft w:val="480"/>
      <w:marRight w:val="0"/>
      <w:marTop w:val="0"/>
      <w:marBottom w:val="0"/>
      <w:divBdr>
        <w:top w:val="none" w:sz="0" w:space="0" w:color="auto"/>
        <w:left w:val="none" w:sz="0" w:space="0" w:color="auto"/>
        <w:bottom w:val="none" w:sz="0" w:space="0" w:color="auto"/>
        <w:right w:val="none" w:sz="0" w:space="0" w:color="auto"/>
      </w:divBdr>
    </w:div>
    <w:div w:id="472218257">
      <w:bodyDiv w:val="1"/>
      <w:marLeft w:val="0"/>
      <w:marRight w:val="0"/>
      <w:marTop w:val="0"/>
      <w:marBottom w:val="0"/>
      <w:divBdr>
        <w:top w:val="none" w:sz="0" w:space="0" w:color="auto"/>
        <w:left w:val="none" w:sz="0" w:space="0" w:color="auto"/>
        <w:bottom w:val="none" w:sz="0" w:space="0" w:color="auto"/>
        <w:right w:val="none" w:sz="0" w:space="0" w:color="auto"/>
      </w:divBdr>
      <w:divsChild>
        <w:div w:id="21134927">
          <w:marLeft w:val="480"/>
          <w:marRight w:val="0"/>
          <w:marTop w:val="0"/>
          <w:marBottom w:val="0"/>
          <w:divBdr>
            <w:top w:val="none" w:sz="0" w:space="0" w:color="auto"/>
            <w:left w:val="none" w:sz="0" w:space="0" w:color="auto"/>
            <w:bottom w:val="none" w:sz="0" w:space="0" w:color="auto"/>
            <w:right w:val="none" w:sz="0" w:space="0" w:color="auto"/>
          </w:divBdr>
        </w:div>
        <w:div w:id="22945529">
          <w:marLeft w:val="480"/>
          <w:marRight w:val="0"/>
          <w:marTop w:val="0"/>
          <w:marBottom w:val="0"/>
          <w:divBdr>
            <w:top w:val="none" w:sz="0" w:space="0" w:color="auto"/>
            <w:left w:val="none" w:sz="0" w:space="0" w:color="auto"/>
            <w:bottom w:val="none" w:sz="0" w:space="0" w:color="auto"/>
            <w:right w:val="none" w:sz="0" w:space="0" w:color="auto"/>
          </w:divBdr>
        </w:div>
        <w:div w:id="48694699">
          <w:marLeft w:val="480"/>
          <w:marRight w:val="0"/>
          <w:marTop w:val="0"/>
          <w:marBottom w:val="0"/>
          <w:divBdr>
            <w:top w:val="none" w:sz="0" w:space="0" w:color="auto"/>
            <w:left w:val="none" w:sz="0" w:space="0" w:color="auto"/>
            <w:bottom w:val="none" w:sz="0" w:space="0" w:color="auto"/>
            <w:right w:val="none" w:sz="0" w:space="0" w:color="auto"/>
          </w:divBdr>
        </w:div>
        <w:div w:id="109714154">
          <w:marLeft w:val="480"/>
          <w:marRight w:val="0"/>
          <w:marTop w:val="0"/>
          <w:marBottom w:val="0"/>
          <w:divBdr>
            <w:top w:val="none" w:sz="0" w:space="0" w:color="auto"/>
            <w:left w:val="none" w:sz="0" w:space="0" w:color="auto"/>
            <w:bottom w:val="none" w:sz="0" w:space="0" w:color="auto"/>
            <w:right w:val="none" w:sz="0" w:space="0" w:color="auto"/>
          </w:divBdr>
        </w:div>
        <w:div w:id="121267740">
          <w:marLeft w:val="480"/>
          <w:marRight w:val="0"/>
          <w:marTop w:val="0"/>
          <w:marBottom w:val="0"/>
          <w:divBdr>
            <w:top w:val="none" w:sz="0" w:space="0" w:color="auto"/>
            <w:left w:val="none" w:sz="0" w:space="0" w:color="auto"/>
            <w:bottom w:val="none" w:sz="0" w:space="0" w:color="auto"/>
            <w:right w:val="none" w:sz="0" w:space="0" w:color="auto"/>
          </w:divBdr>
        </w:div>
        <w:div w:id="155463666">
          <w:marLeft w:val="480"/>
          <w:marRight w:val="0"/>
          <w:marTop w:val="0"/>
          <w:marBottom w:val="0"/>
          <w:divBdr>
            <w:top w:val="none" w:sz="0" w:space="0" w:color="auto"/>
            <w:left w:val="none" w:sz="0" w:space="0" w:color="auto"/>
            <w:bottom w:val="none" w:sz="0" w:space="0" w:color="auto"/>
            <w:right w:val="none" w:sz="0" w:space="0" w:color="auto"/>
          </w:divBdr>
        </w:div>
        <w:div w:id="334696442">
          <w:marLeft w:val="480"/>
          <w:marRight w:val="0"/>
          <w:marTop w:val="0"/>
          <w:marBottom w:val="0"/>
          <w:divBdr>
            <w:top w:val="none" w:sz="0" w:space="0" w:color="auto"/>
            <w:left w:val="none" w:sz="0" w:space="0" w:color="auto"/>
            <w:bottom w:val="none" w:sz="0" w:space="0" w:color="auto"/>
            <w:right w:val="none" w:sz="0" w:space="0" w:color="auto"/>
          </w:divBdr>
        </w:div>
        <w:div w:id="370109252">
          <w:marLeft w:val="480"/>
          <w:marRight w:val="0"/>
          <w:marTop w:val="0"/>
          <w:marBottom w:val="0"/>
          <w:divBdr>
            <w:top w:val="none" w:sz="0" w:space="0" w:color="auto"/>
            <w:left w:val="none" w:sz="0" w:space="0" w:color="auto"/>
            <w:bottom w:val="none" w:sz="0" w:space="0" w:color="auto"/>
            <w:right w:val="none" w:sz="0" w:space="0" w:color="auto"/>
          </w:divBdr>
        </w:div>
        <w:div w:id="384335240">
          <w:marLeft w:val="480"/>
          <w:marRight w:val="0"/>
          <w:marTop w:val="0"/>
          <w:marBottom w:val="0"/>
          <w:divBdr>
            <w:top w:val="none" w:sz="0" w:space="0" w:color="auto"/>
            <w:left w:val="none" w:sz="0" w:space="0" w:color="auto"/>
            <w:bottom w:val="none" w:sz="0" w:space="0" w:color="auto"/>
            <w:right w:val="none" w:sz="0" w:space="0" w:color="auto"/>
          </w:divBdr>
        </w:div>
        <w:div w:id="443813381">
          <w:marLeft w:val="480"/>
          <w:marRight w:val="0"/>
          <w:marTop w:val="0"/>
          <w:marBottom w:val="0"/>
          <w:divBdr>
            <w:top w:val="none" w:sz="0" w:space="0" w:color="auto"/>
            <w:left w:val="none" w:sz="0" w:space="0" w:color="auto"/>
            <w:bottom w:val="none" w:sz="0" w:space="0" w:color="auto"/>
            <w:right w:val="none" w:sz="0" w:space="0" w:color="auto"/>
          </w:divBdr>
        </w:div>
        <w:div w:id="448744551">
          <w:marLeft w:val="480"/>
          <w:marRight w:val="0"/>
          <w:marTop w:val="0"/>
          <w:marBottom w:val="0"/>
          <w:divBdr>
            <w:top w:val="none" w:sz="0" w:space="0" w:color="auto"/>
            <w:left w:val="none" w:sz="0" w:space="0" w:color="auto"/>
            <w:bottom w:val="none" w:sz="0" w:space="0" w:color="auto"/>
            <w:right w:val="none" w:sz="0" w:space="0" w:color="auto"/>
          </w:divBdr>
        </w:div>
        <w:div w:id="522129693">
          <w:marLeft w:val="480"/>
          <w:marRight w:val="0"/>
          <w:marTop w:val="0"/>
          <w:marBottom w:val="0"/>
          <w:divBdr>
            <w:top w:val="none" w:sz="0" w:space="0" w:color="auto"/>
            <w:left w:val="none" w:sz="0" w:space="0" w:color="auto"/>
            <w:bottom w:val="none" w:sz="0" w:space="0" w:color="auto"/>
            <w:right w:val="none" w:sz="0" w:space="0" w:color="auto"/>
          </w:divBdr>
        </w:div>
        <w:div w:id="609095355">
          <w:marLeft w:val="480"/>
          <w:marRight w:val="0"/>
          <w:marTop w:val="0"/>
          <w:marBottom w:val="0"/>
          <w:divBdr>
            <w:top w:val="none" w:sz="0" w:space="0" w:color="auto"/>
            <w:left w:val="none" w:sz="0" w:space="0" w:color="auto"/>
            <w:bottom w:val="none" w:sz="0" w:space="0" w:color="auto"/>
            <w:right w:val="none" w:sz="0" w:space="0" w:color="auto"/>
          </w:divBdr>
        </w:div>
        <w:div w:id="615019676">
          <w:marLeft w:val="480"/>
          <w:marRight w:val="0"/>
          <w:marTop w:val="0"/>
          <w:marBottom w:val="0"/>
          <w:divBdr>
            <w:top w:val="none" w:sz="0" w:space="0" w:color="auto"/>
            <w:left w:val="none" w:sz="0" w:space="0" w:color="auto"/>
            <w:bottom w:val="none" w:sz="0" w:space="0" w:color="auto"/>
            <w:right w:val="none" w:sz="0" w:space="0" w:color="auto"/>
          </w:divBdr>
        </w:div>
        <w:div w:id="625551885">
          <w:marLeft w:val="480"/>
          <w:marRight w:val="0"/>
          <w:marTop w:val="0"/>
          <w:marBottom w:val="0"/>
          <w:divBdr>
            <w:top w:val="none" w:sz="0" w:space="0" w:color="auto"/>
            <w:left w:val="none" w:sz="0" w:space="0" w:color="auto"/>
            <w:bottom w:val="none" w:sz="0" w:space="0" w:color="auto"/>
            <w:right w:val="none" w:sz="0" w:space="0" w:color="auto"/>
          </w:divBdr>
        </w:div>
        <w:div w:id="642735457">
          <w:marLeft w:val="480"/>
          <w:marRight w:val="0"/>
          <w:marTop w:val="0"/>
          <w:marBottom w:val="0"/>
          <w:divBdr>
            <w:top w:val="none" w:sz="0" w:space="0" w:color="auto"/>
            <w:left w:val="none" w:sz="0" w:space="0" w:color="auto"/>
            <w:bottom w:val="none" w:sz="0" w:space="0" w:color="auto"/>
            <w:right w:val="none" w:sz="0" w:space="0" w:color="auto"/>
          </w:divBdr>
        </w:div>
        <w:div w:id="696200057">
          <w:marLeft w:val="480"/>
          <w:marRight w:val="0"/>
          <w:marTop w:val="0"/>
          <w:marBottom w:val="0"/>
          <w:divBdr>
            <w:top w:val="none" w:sz="0" w:space="0" w:color="auto"/>
            <w:left w:val="none" w:sz="0" w:space="0" w:color="auto"/>
            <w:bottom w:val="none" w:sz="0" w:space="0" w:color="auto"/>
            <w:right w:val="none" w:sz="0" w:space="0" w:color="auto"/>
          </w:divBdr>
        </w:div>
        <w:div w:id="776952118">
          <w:marLeft w:val="480"/>
          <w:marRight w:val="0"/>
          <w:marTop w:val="0"/>
          <w:marBottom w:val="0"/>
          <w:divBdr>
            <w:top w:val="none" w:sz="0" w:space="0" w:color="auto"/>
            <w:left w:val="none" w:sz="0" w:space="0" w:color="auto"/>
            <w:bottom w:val="none" w:sz="0" w:space="0" w:color="auto"/>
            <w:right w:val="none" w:sz="0" w:space="0" w:color="auto"/>
          </w:divBdr>
        </w:div>
        <w:div w:id="786050373">
          <w:marLeft w:val="480"/>
          <w:marRight w:val="0"/>
          <w:marTop w:val="0"/>
          <w:marBottom w:val="0"/>
          <w:divBdr>
            <w:top w:val="none" w:sz="0" w:space="0" w:color="auto"/>
            <w:left w:val="none" w:sz="0" w:space="0" w:color="auto"/>
            <w:bottom w:val="none" w:sz="0" w:space="0" w:color="auto"/>
            <w:right w:val="none" w:sz="0" w:space="0" w:color="auto"/>
          </w:divBdr>
        </w:div>
        <w:div w:id="827600669">
          <w:marLeft w:val="480"/>
          <w:marRight w:val="0"/>
          <w:marTop w:val="0"/>
          <w:marBottom w:val="0"/>
          <w:divBdr>
            <w:top w:val="none" w:sz="0" w:space="0" w:color="auto"/>
            <w:left w:val="none" w:sz="0" w:space="0" w:color="auto"/>
            <w:bottom w:val="none" w:sz="0" w:space="0" w:color="auto"/>
            <w:right w:val="none" w:sz="0" w:space="0" w:color="auto"/>
          </w:divBdr>
        </w:div>
        <w:div w:id="845023478">
          <w:marLeft w:val="480"/>
          <w:marRight w:val="0"/>
          <w:marTop w:val="0"/>
          <w:marBottom w:val="0"/>
          <w:divBdr>
            <w:top w:val="none" w:sz="0" w:space="0" w:color="auto"/>
            <w:left w:val="none" w:sz="0" w:space="0" w:color="auto"/>
            <w:bottom w:val="none" w:sz="0" w:space="0" w:color="auto"/>
            <w:right w:val="none" w:sz="0" w:space="0" w:color="auto"/>
          </w:divBdr>
        </w:div>
        <w:div w:id="890074520">
          <w:marLeft w:val="480"/>
          <w:marRight w:val="0"/>
          <w:marTop w:val="0"/>
          <w:marBottom w:val="0"/>
          <w:divBdr>
            <w:top w:val="none" w:sz="0" w:space="0" w:color="auto"/>
            <w:left w:val="none" w:sz="0" w:space="0" w:color="auto"/>
            <w:bottom w:val="none" w:sz="0" w:space="0" w:color="auto"/>
            <w:right w:val="none" w:sz="0" w:space="0" w:color="auto"/>
          </w:divBdr>
        </w:div>
        <w:div w:id="907501668">
          <w:marLeft w:val="480"/>
          <w:marRight w:val="0"/>
          <w:marTop w:val="0"/>
          <w:marBottom w:val="0"/>
          <w:divBdr>
            <w:top w:val="none" w:sz="0" w:space="0" w:color="auto"/>
            <w:left w:val="none" w:sz="0" w:space="0" w:color="auto"/>
            <w:bottom w:val="none" w:sz="0" w:space="0" w:color="auto"/>
            <w:right w:val="none" w:sz="0" w:space="0" w:color="auto"/>
          </w:divBdr>
        </w:div>
        <w:div w:id="909653021">
          <w:marLeft w:val="480"/>
          <w:marRight w:val="0"/>
          <w:marTop w:val="0"/>
          <w:marBottom w:val="0"/>
          <w:divBdr>
            <w:top w:val="none" w:sz="0" w:space="0" w:color="auto"/>
            <w:left w:val="none" w:sz="0" w:space="0" w:color="auto"/>
            <w:bottom w:val="none" w:sz="0" w:space="0" w:color="auto"/>
            <w:right w:val="none" w:sz="0" w:space="0" w:color="auto"/>
          </w:divBdr>
        </w:div>
        <w:div w:id="923565940">
          <w:marLeft w:val="480"/>
          <w:marRight w:val="0"/>
          <w:marTop w:val="0"/>
          <w:marBottom w:val="0"/>
          <w:divBdr>
            <w:top w:val="none" w:sz="0" w:space="0" w:color="auto"/>
            <w:left w:val="none" w:sz="0" w:space="0" w:color="auto"/>
            <w:bottom w:val="none" w:sz="0" w:space="0" w:color="auto"/>
            <w:right w:val="none" w:sz="0" w:space="0" w:color="auto"/>
          </w:divBdr>
        </w:div>
        <w:div w:id="941496162">
          <w:marLeft w:val="480"/>
          <w:marRight w:val="0"/>
          <w:marTop w:val="0"/>
          <w:marBottom w:val="0"/>
          <w:divBdr>
            <w:top w:val="none" w:sz="0" w:space="0" w:color="auto"/>
            <w:left w:val="none" w:sz="0" w:space="0" w:color="auto"/>
            <w:bottom w:val="none" w:sz="0" w:space="0" w:color="auto"/>
            <w:right w:val="none" w:sz="0" w:space="0" w:color="auto"/>
          </w:divBdr>
        </w:div>
        <w:div w:id="1040936629">
          <w:marLeft w:val="480"/>
          <w:marRight w:val="0"/>
          <w:marTop w:val="0"/>
          <w:marBottom w:val="0"/>
          <w:divBdr>
            <w:top w:val="none" w:sz="0" w:space="0" w:color="auto"/>
            <w:left w:val="none" w:sz="0" w:space="0" w:color="auto"/>
            <w:bottom w:val="none" w:sz="0" w:space="0" w:color="auto"/>
            <w:right w:val="none" w:sz="0" w:space="0" w:color="auto"/>
          </w:divBdr>
        </w:div>
        <w:div w:id="1048841048">
          <w:marLeft w:val="480"/>
          <w:marRight w:val="0"/>
          <w:marTop w:val="0"/>
          <w:marBottom w:val="0"/>
          <w:divBdr>
            <w:top w:val="none" w:sz="0" w:space="0" w:color="auto"/>
            <w:left w:val="none" w:sz="0" w:space="0" w:color="auto"/>
            <w:bottom w:val="none" w:sz="0" w:space="0" w:color="auto"/>
            <w:right w:val="none" w:sz="0" w:space="0" w:color="auto"/>
          </w:divBdr>
        </w:div>
        <w:div w:id="1079135008">
          <w:marLeft w:val="480"/>
          <w:marRight w:val="0"/>
          <w:marTop w:val="0"/>
          <w:marBottom w:val="0"/>
          <w:divBdr>
            <w:top w:val="none" w:sz="0" w:space="0" w:color="auto"/>
            <w:left w:val="none" w:sz="0" w:space="0" w:color="auto"/>
            <w:bottom w:val="none" w:sz="0" w:space="0" w:color="auto"/>
            <w:right w:val="none" w:sz="0" w:space="0" w:color="auto"/>
          </w:divBdr>
        </w:div>
        <w:div w:id="1083142420">
          <w:marLeft w:val="480"/>
          <w:marRight w:val="0"/>
          <w:marTop w:val="0"/>
          <w:marBottom w:val="0"/>
          <w:divBdr>
            <w:top w:val="none" w:sz="0" w:space="0" w:color="auto"/>
            <w:left w:val="none" w:sz="0" w:space="0" w:color="auto"/>
            <w:bottom w:val="none" w:sz="0" w:space="0" w:color="auto"/>
            <w:right w:val="none" w:sz="0" w:space="0" w:color="auto"/>
          </w:divBdr>
        </w:div>
        <w:div w:id="1097677613">
          <w:marLeft w:val="480"/>
          <w:marRight w:val="0"/>
          <w:marTop w:val="0"/>
          <w:marBottom w:val="0"/>
          <w:divBdr>
            <w:top w:val="none" w:sz="0" w:space="0" w:color="auto"/>
            <w:left w:val="none" w:sz="0" w:space="0" w:color="auto"/>
            <w:bottom w:val="none" w:sz="0" w:space="0" w:color="auto"/>
            <w:right w:val="none" w:sz="0" w:space="0" w:color="auto"/>
          </w:divBdr>
        </w:div>
        <w:div w:id="1126969316">
          <w:marLeft w:val="480"/>
          <w:marRight w:val="0"/>
          <w:marTop w:val="0"/>
          <w:marBottom w:val="0"/>
          <w:divBdr>
            <w:top w:val="none" w:sz="0" w:space="0" w:color="auto"/>
            <w:left w:val="none" w:sz="0" w:space="0" w:color="auto"/>
            <w:bottom w:val="none" w:sz="0" w:space="0" w:color="auto"/>
            <w:right w:val="none" w:sz="0" w:space="0" w:color="auto"/>
          </w:divBdr>
        </w:div>
        <w:div w:id="1130124422">
          <w:marLeft w:val="480"/>
          <w:marRight w:val="0"/>
          <w:marTop w:val="0"/>
          <w:marBottom w:val="0"/>
          <w:divBdr>
            <w:top w:val="none" w:sz="0" w:space="0" w:color="auto"/>
            <w:left w:val="none" w:sz="0" w:space="0" w:color="auto"/>
            <w:bottom w:val="none" w:sz="0" w:space="0" w:color="auto"/>
            <w:right w:val="none" w:sz="0" w:space="0" w:color="auto"/>
          </w:divBdr>
        </w:div>
        <w:div w:id="1150638107">
          <w:marLeft w:val="480"/>
          <w:marRight w:val="0"/>
          <w:marTop w:val="0"/>
          <w:marBottom w:val="0"/>
          <w:divBdr>
            <w:top w:val="none" w:sz="0" w:space="0" w:color="auto"/>
            <w:left w:val="none" w:sz="0" w:space="0" w:color="auto"/>
            <w:bottom w:val="none" w:sz="0" w:space="0" w:color="auto"/>
            <w:right w:val="none" w:sz="0" w:space="0" w:color="auto"/>
          </w:divBdr>
        </w:div>
        <w:div w:id="1198079243">
          <w:marLeft w:val="480"/>
          <w:marRight w:val="0"/>
          <w:marTop w:val="0"/>
          <w:marBottom w:val="0"/>
          <w:divBdr>
            <w:top w:val="none" w:sz="0" w:space="0" w:color="auto"/>
            <w:left w:val="none" w:sz="0" w:space="0" w:color="auto"/>
            <w:bottom w:val="none" w:sz="0" w:space="0" w:color="auto"/>
            <w:right w:val="none" w:sz="0" w:space="0" w:color="auto"/>
          </w:divBdr>
        </w:div>
        <w:div w:id="1206942097">
          <w:marLeft w:val="480"/>
          <w:marRight w:val="0"/>
          <w:marTop w:val="0"/>
          <w:marBottom w:val="0"/>
          <w:divBdr>
            <w:top w:val="none" w:sz="0" w:space="0" w:color="auto"/>
            <w:left w:val="none" w:sz="0" w:space="0" w:color="auto"/>
            <w:bottom w:val="none" w:sz="0" w:space="0" w:color="auto"/>
            <w:right w:val="none" w:sz="0" w:space="0" w:color="auto"/>
          </w:divBdr>
        </w:div>
      </w:divsChild>
    </w:div>
    <w:div w:id="472257575">
      <w:marLeft w:val="480"/>
      <w:marRight w:val="0"/>
      <w:marTop w:val="0"/>
      <w:marBottom w:val="0"/>
      <w:divBdr>
        <w:top w:val="none" w:sz="0" w:space="0" w:color="auto"/>
        <w:left w:val="none" w:sz="0" w:space="0" w:color="auto"/>
        <w:bottom w:val="none" w:sz="0" w:space="0" w:color="auto"/>
        <w:right w:val="none" w:sz="0" w:space="0" w:color="auto"/>
      </w:divBdr>
    </w:div>
    <w:div w:id="472333716">
      <w:marLeft w:val="0"/>
      <w:marRight w:val="0"/>
      <w:marTop w:val="0"/>
      <w:marBottom w:val="0"/>
      <w:divBdr>
        <w:top w:val="none" w:sz="0" w:space="0" w:color="auto"/>
        <w:left w:val="none" w:sz="0" w:space="0" w:color="auto"/>
        <w:bottom w:val="none" w:sz="0" w:space="0" w:color="auto"/>
        <w:right w:val="none" w:sz="0" w:space="0" w:color="auto"/>
      </w:divBdr>
    </w:div>
    <w:div w:id="472334838">
      <w:marLeft w:val="480"/>
      <w:marRight w:val="0"/>
      <w:marTop w:val="0"/>
      <w:marBottom w:val="0"/>
      <w:divBdr>
        <w:top w:val="none" w:sz="0" w:space="0" w:color="auto"/>
        <w:left w:val="none" w:sz="0" w:space="0" w:color="auto"/>
        <w:bottom w:val="none" w:sz="0" w:space="0" w:color="auto"/>
        <w:right w:val="none" w:sz="0" w:space="0" w:color="auto"/>
      </w:divBdr>
    </w:div>
    <w:div w:id="472412005">
      <w:marLeft w:val="480"/>
      <w:marRight w:val="0"/>
      <w:marTop w:val="0"/>
      <w:marBottom w:val="0"/>
      <w:divBdr>
        <w:top w:val="none" w:sz="0" w:space="0" w:color="auto"/>
        <w:left w:val="none" w:sz="0" w:space="0" w:color="auto"/>
        <w:bottom w:val="none" w:sz="0" w:space="0" w:color="auto"/>
        <w:right w:val="none" w:sz="0" w:space="0" w:color="auto"/>
      </w:divBdr>
    </w:div>
    <w:div w:id="472413033">
      <w:marLeft w:val="0"/>
      <w:marRight w:val="0"/>
      <w:marTop w:val="0"/>
      <w:marBottom w:val="0"/>
      <w:divBdr>
        <w:top w:val="none" w:sz="0" w:space="0" w:color="auto"/>
        <w:left w:val="none" w:sz="0" w:space="0" w:color="auto"/>
        <w:bottom w:val="none" w:sz="0" w:space="0" w:color="auto"/>
        <w:right w:val="none" w:sz="0" w:space="0" w:color="auto"/>
      </w:divBdr>
    </w:div>
    <w:div w:id="472453151">
      <w:marLeft w:val="0"/>
      <w:marRight w:val="0"/>
      <w:marTop w:val="0"/>
      <w:marBottom w:val="0"/>
      <w:divBdr>
        <w:top w:val="none" w:sz="0" w:space="0" w:color="auto"/>
        <w:left w:val="none" w:sz="0" w:space="0" w:color="auto"/>
        <w:bottom w:val="none" w:sz="0" w:space="0" w:color="auto"/>
        <w:right w:val="none" w:sz="0" w:space="0" w:color="auto"/>
      </w:divBdr>
    </w:div>
    <w:div w:id="472524729">
      <w:marLeft w:val="0"/>
      <w:marRight w:val="0"/>
      <w:marTop w:val="0"/>
      <w:marBottom w:val="0"/>
      <w:divBdr>
        <w:top w:val="none" w:sz="0" w:space="0" w:color="auto"/>
        <w:left w:val="none" w:sz="0" w:space="0" w:color="auto"/>
        <w:bottom w:val="none" w:sz="0" w:space="0" w:color="auto"/>
        <w:right w:val="none" w:sz="0" w:space="0" w:color="auto"/>
      </w:divBdr>
    </w:div>
    <w:div w:id="472647875">
      <w:marLeft w:val="480"/>
      <w:marRight w:val="0"/>
      <w:marTop w:val="0"/>
      <w:marBottom w:val="0"/>
      <w:divBdr>
        <w:top w:val="none" w:sz="0" w:space="0" w:color="auto"/>
        <w:left w:val="none" w:sz="0" w:space="0" w:color="auto"/>
        <w:bottom w:val="none" w:sz="0" w:space="0" w:color="auto"/>
        <w:right w:val="none" w:sz="0" w:space="0" w:color="auto"/>
      </w:divBdr>
    </w:div>
    <w:div w:id="472719574">
      <w:marLeft w:val="480"/>
      <w:marRight w:val="0"/>
      <w:marTop w:val="0"/>
      <w:marBottom w:val="0"/>
      <w:divBdr>
        <w:top w:val="none" w:sz="0" w:space="0" w:color="auto"/>
        <w:left w:val="none" w:sz="0" w:space="0" w:color="auto"/>
        <w:bottom w:val="none" w:sz="0" w:space="0" w:color="auto"/>
        <w:right w:val="none" w:sz="0" w:space="0" w:color="auto"/>
      </w:divBdr>
    </w:div>
    <w:div w:id="472720301">
      <w:marLeft w:val="0"/>
      <w:marRight w:val="0"/>
      <w:marTop w:val="0"/>
      <w:marBottom w:val="0"/>
      <w:divBdr>
        <w:top w:val="none" w:sz="0" w:space="0" w:color="auto"/>
        <w:left w:val="none" w:sz="0" w:space="0" w:color="auto"/>
        <w:bottom w:val="none" w:sz="0" w:space="0" w:color="auto"/>
        <w:right w:val="none" w:sz="0" w:space="0" w:color="auto"/>
      </w:divBdr>
    </w:div>
    <w:div w:id="472870686">
      <w:marLeft w:val="0"/>
      <w:marRight w:val="0"/>
      <w:marTop w:val="0"/>
      <w:marBottom w:val="0"/>
      <w:divBdr>
        <w:top w:val="none" w:sz="0" w:space="0" w:color="auto"/>
        <w:left w:val="none" w:sz="0" w:space="0" w:color="auto"/>
        <w:bottom w:val="none" w:sz="0" w:space="0" w:color="auto"/>
        <w:right w:val="none" w:sz="0" w:space="0" w:color="auto"/>
      </w:divBdr>
    </w:div>
    <w:div w:id="472874441">
      <w:bodyDiv w:val="1"/>
      <w:marLeft w:val="0"/>
      <w:marRight w:val="0"/>
      <w:marTop w:val="0"/>
      <w:marBottom w:val="0"/>
      <w:divBdr>
        <w:top w:val="none" w:sz="0" w:space="0" w:color="auto"/>
        <w:left w:val="none" w:sz="0" w:space="0" w:color="auto"/>
        <w:bottom w:val="none" w:sz="0" w:space="0" w:color="auto"/>
        <w:right w:val="none" w:sz="0" w:space="0" w:color="auto"/>
      </w:divBdr>
    </w:div>
    <w:div w:id="472914103">
      <w:marLeft w:val="480"/>
      <w:marRight w:val="0"/>
      <w:marTop w:val="0"/>
      <w:marBottom w:val="0"/>
      <w:divBdr>
        <w:top w:val="none" w:sz="0" w:space="0" w:color="auto"/>
        <w:left w:val="none" w:sz="0" w:space="0" w:color="auto"/>
        <w:bottom w:val="none" w:sz="0" w:space="0" w:color="auto"/>
        <w:right w:val="none" w:sz="0" w:space="0" w:color="auto"/>
      </w:divBdr>
    </w:div>
    <w:div w:id="472989467">
      <w:marLeft w:val="0"/>
      <w:marRight w:val="0"/>
      <w:marTop w:val="0"/>
      <w:marBottom w:val="0"/>
      <w:divBdr>
        <w:top w:val="none" w:sz="0" w:space="0" w:color="auto"/>
        <w:left w:val="none" w:sz="0" w:space="0" w:color="auto"/>
        <w:bottom w:val="none" w:sz="0" w:space="0" w:color="auto"/>
        <w:right w:val="none" w:sz="0" w:space="0" w:color="auto"/>
      </w:divBdr>
    </w:div>
    <w:div w:id="473065763">
      <w:marLeft w:val="0"/>
      <w:marRight w:val="0"/>
      <w:marTop w:val="0"/>
      <w:marBottom w:val="0"/>
      <w:divBdr>
        <w:top w:val="none" w:sz="0" w:space="0" w:color="auto"/>
        <w:left w:val="none" w:sz="0" w:space="0" w:color="auto"/>
        <w:bottom w:val="none" w:sz="0" w:space="0" w:color="auto"/>
        <w:right w:val="none" w:sz="0" w:space="0" w:color="auto"/>
      </w:divBdr>
    </w:div>
    <w:div w:id="473107701">
      <w:marLeft w:val="0"/>
      <w:marRight w:val="0"/>
      <w:marTop w:val="0"/>
      <w:marBottom w:val="0"/>
      <w:divBdr>
        <w:top w:val="none" w:sz="0" w:space="0" w:color="auto"/>
        <w:left w:val="none" w:sz="0" w:space="0" w:color="auto"/>
        <w:bottom w:val="none" w:sz="0" w:space="0" w:color="auto"/>
        <w:right w:val="none" w:sz="0" w:space="0" w:color="auto"/>
      </w:divBdr>
    </w:div>
    <w:div w:id="473448830">
      <w:marLeft w:val="480"/>
      <w:marRight w:val="0"/>
      <w:marTop w:val="0"/>
      <w:marBottom w:val="0"/>
      <w:divBdr>
        <w:top w:val="none" w:sz="0" w:space="0" w:color="auto"/>
        <w:left w:val="none" w:sz="0" w:space="0" w:color="auto"/>
        <w:bottom w:val="none" w:sz="0" w:space="0" w:color="auto"/>
        <w:right w:val="none" w:sz="0" w:space="0" w:color="auto"/>
      </w:divBdr>
    </w:div>
    <w:div w:id="473525833">
      <w:marLeft w:val="480"/>
      <w:marRight w:val="0"/>
      <w:marTop w:val="0"/>
      <w:marBottom w:val="0"/>
      <w:divBdr>
        <w:top w:val="none" w:sz="0" w:space="0" w:color="auto"/>
        <w:left w:val="none" w:sz="0" w:space="0" w:color="auto"/>
        <w:bottom w:val="none" w:sz="0" w:space="0" w:color="auto"/>
        <w:right w:val="none" w:sz="0" w:space="0" w:color="auto"/>
      </w:divBdr>
    </w:div>
    <w:div w:id="473566156">
      <w:marLeft w:val="480"/>
      <w:marRight w:val="0"/>
      <w:marTop w:val="0"/>
      <w:marBottom w:val="0"/>
      <w:divBdr>
        <w:top w:val="none" w:sz="0" w:space="0" w:color="auto"/>
        <w:left w:val="none" w:sz="0" w:space="0" w:color="auto"/>
        <w:bottom w:val="none" w:sz="0" w:space="0" w:color="auto"/>
        <w:right w:val="none" w:sz="0" w:space="0" w:color="auto"/>
      </w:divBdr>
    </w:div>
    <w:div w:id="473721171">
      <w:bodyDiv w:val="1"/>
      <w:marLeft w:val="0"/>
      <w:marRight w:val="0"/>
      <w:marTop w:val="0"/>
      <w:marBottom w:val="0"/>
      <w:divBdr>
        <w:top w:val="none" w:sz="0" w:space="0" w:color="auto"/>
        <w:left w:val="none" w:sz="0" w:space="0" w:color="auto"/>
        <w:bottom w:val="none" w:sz="0" w:space="0" w:color="auto"/>
        <w:right w:val="none" w:sz="0" w:space="0" w:color="auto"/>
      </w:divBdr>
    </w:div>
    <w:div w:id="473765742">
      <w:marLeft w:val="480"/>
      <w:marRight w:val="0"/>
      <w:marTop w:val="0"/>
      <w:marBottom w:val="0"/>
      <w:divBdr>
        <w:top w:val="none" w:sz="0" w:space="0" w:color="auto"/>
        <w:left w:val="none" w:sz="0" w:space="0" w:color="auto"/>
        <w:bottom w:val="none" w:sz="0" w:space="0" w:color="auto"/>
        <w:right w:val="none" w:sz="0" w:space="0" w:color="auto"/>
      </w:divBdr>
    </w:div>
    <w:div w:id="473839519">
      <w:marLeft w:val="0"/>
      <w:marRight w:val="0"/>
      <w:marTop w:val="0"/>
      <w:marBottom w:val="0"/>
      <w:divBdr>
        <w:top w:val="none" w:sz="0" w:space="0" w:color="auto"/>
        <w:left w:val="none" w:sz="0" w:space="0" w:color="auto"/>
        <w:bottom w:val="none" w:sz="0" w:space="0" w:color="auto"/>
        <w:right w:val="none" w:sz="0" w:space="0" w:color="auto"/>
      </w:divBdr>
    </w:div>
    <w:div w:id="473839779">
      <w:marLeft w:val="480"/>
      <w:marRight w:val="0"/>
      <w:marTop w:val="0"/>
      <w:marBottom w:val="0"/>
      <w:divBdr>
        <w:top w:val="none" w:sz="0" w:space="0" w:color="auto"/>
        <w:left w:val="none" w:sz="0" w:space="0" w:color="auto"/>
        <w:bottom w:val="none" w:sz="0" w:space="0" w:color="auto"/>
        <w:right w:val="none" w:sz="0" w:space="0" w:color="auto"/>
      </w:divBdr>
    </w:div>
    <w:div w:id="473908134">
      <w:marLeft w:val="0"/>
      <w:marRight w:val="0"/>
      <w:marTop w:val="0"/>
      <w:marBottom w:val="0"/>
      <w:divBdr>
        <w:top w:val="none" w:sz="0" w:space="0" w:color="auto"/>
        <w:left w:val="none" w:sz="0" w:space="0" w:color="auto"/>
        <w:bottom w:val="none" w:sz="0" w:space="0" w:color="auto"/>
        <w:right w:val="none" w:sz="0" w:space="0" w:color="auto"/>
      </w:divBdr>
    </w:div>
    <w:div w:id="473910424">
      <w:marLeft w:val="480"/>
      <w:marRight w:val="0"/>
      <w:marTop w:val="0"/>
      <w:marBottom w:val="0"/>
      <w:divBdr>
        <w:top w:val="none" w:sz="0" w:space="0" w:color="auto"/>
        <w:left w:val="none" w:sz="0" w:space="0" w:color="auto"/>
        <w:bottom w:val="none" w:sz="0" w:space="0" w:color="auto"/>
        <w:right w:val="none" w:sz="0" w:space="0" w:color="auto"/>
      </w:divBdr>
    </w:div>
    <w:div w:id="473912891">
      <w:marLeft w:val="0"/>
      <w:marRight w:val="0"/>
      <w:marTop w:val="0"/>
      <w:marBottom w:val="0"/>
      <w:divBdr>
        <w:top w:val="none" w:sz="0" w:space="0" w:color="auto"/>
        <w:left w:val="none" w:sz="0" w:space="0" w:color="auto"/>
        <w:bottom w:val="none" w:sz="0" w:space="0" w:color="auto"/>
        <w:right w:val="none" w:sz="0" w:space="0" w:color="auto"/>
      </w:divBdr>
    </w:div>
    <w:div w:id="473914658">
      <w:bodyDiv w:val="1"/>
      <w:marLeft w:val="0"/>
      <w:marRight w:val="0"/>
      <w:marTop w:val="0"/>
      <w:marBottom w:val="0"/>
      <w:divBdr>
        <w:top w:val="none" w:sz="0" w:space="0" w:color="auto"/>
        <w:left w:val="none" w:sz="0" w:space="0" w:color="auto"/>
        <w:bottom w:val="none" w:sz="0" w:space="0" w:color="auto"/>
        <w:right w:val="none" w:sz="0" w:space="0" w:color="auto"/>
      </w:divBdr>
    </w:div>
    <w:div w:id="473957184">
      <w:marLeft w:val="480"/>
      <w:marRight w:val="0"/>
      <w:marTop w:val="0"/>
      <w:marBottom w:val="0"/>
      <w:divBdr>
        <w:top w:val="none" w:sz="0" w:space="0" w:color="auto"/>
        <w:left w:val="none" w:sz="0" w:space="0" w:color="auto"/>
        <w:bottom w:val="none" w:sz="0" w:space="0" w:color="auto"/>
        <w:right w:val="none" w:sz="0" w:space="0" w:color="auto"/>
      </w:divBdr>
    </w:div>
    <w:div w:id="474100918">
      <w:marLeft w:val="0"/>
      <w:marRight w:val="0"/>
      <w:marTop w:val="0"/>
      <w:marBottom w:val="0"/>
      <w:divBdr>
        <w:top w:val="none" w:sz="0" w:space="0" w:color="auto"/>
        <w:left w:val="none" w:sz="0" w:space="0" w:color="auto"/>
        <w:bottom w:val="none" w:sz="0" w:space="0" w:color="auto"/>
        <w:right w:val="none" w:sz="0" w:space="0" w:color="auto"/>
      </w:divBdr>
    </w:div>
    <w:div w:id="474101316">
      <w:marLeft w:val="480"/>
      <w:marRight w:val="0"/>
      <w:marTop w:val="0"/>
      <w:marBottom w:val="0"/>
      <w:divBdr>
        <w:top w:val="none" w:sz="0" w:space="0" w:color="auto"/>
        <w:left w:val="none" w:sz="0" w:space="0" w:color="auto"/>
        <w:bottom w:val="none" w:sz="0" w:space="0" w:color="auto"/>
        <w:right w:val="none" w:sz="0" w:space="0" w:color="auto"/>
      </w:divBdr>
    </w:div>
    <w:div w:id="474104312">
      <w:marLeft w:val="480"/>
      <w:marRight w:val="0"/>
      <w:marTop w:val="0"/>
      <w:marBottom w:val="0"/>
      <w:divBdr>
        <w:top w:val="none" w:sz="0" w:space="0" w:color="auto"/>
        <w:left w:val="none" w:sz="0" w:space="0" w:color="auto"/>
        <w:bottom w:val="none" w:sz="0" w:space="0" w:color="auto"/>
        <w:right w:val="none" w:sz="0" w:space="0" w:color="auto"/>
      </w:divBdr>
    </w:div>
    <w:div w:id="474107265">
      <w:marLeft w:val="480"/>
      <w:marRight w:val="0"/>
      <w:marTop w:val="0"/>
      <w:marBottom w:val="0"/>
      <w:divBdr>
        <w:top w:val="none" w:sz="0" w:space="0" w:color="auto"/>
        <w:left w:val="none" w:sz="0" w:space="0" w:color="auto"/>
        <w:bottom w:val="none" w:sz="0" w:space="0" w:color="auto"/>
        <w:right w:val="none" w:sz="0" w:space="0" w:color="auto"/>
      </w:divBdr>
    </w:div>
    <w:div w:id="474178434">
      <w:marLeft w:val="0"/>
      <w:marRight w:val="0"/>
      <w:marTop w:val="0"/>
      <w:marBottom w:val="0"/>
      <w:divBdr>
        <w:top w:val="none" w:sz="0" w:space="0" w:color="auto"/>
        <w:left w:val="none" w:sz="0" w:space="0" w:color="auto"/>
        <w:bottom w:val="none" w:sz="0" w:space="0" w:color="auto"/>
        <w:right w:val="none" w:sz="0" w:space="0" w:color="auto"/>
      </w:divBdr>
    </w:div>
    <w:div w:id="474374224">
      <w:marLeft w:val="0"/>
      <w:marRight w:val="0"/>
      <w:marTop w:val="0"/>
      <w:marBottom w:val="0"/>
      <w:divBdr>
        <w:top w:val="none" w:sz="0" w:space="0" w:color="auto"/>
        <w:left w:val="none" w:sz="0" w:space="0" w:color="auto"/>
        <w:bottom w:val="none" w:sz="0" w:space="0" w:color="auto"/>
        <w:right w:val="none" w:sz="0" w:space="0" w:color="auto"/>
      </w:divBdr>
    </w:div>
    <w:div w:id="474375151">
      <w:marLeft w:val="480"/>
      <w:marRight w:val="0"/>
      <w:marTop w:val="0"/>
      <w:marBottom w:val="0"/>
      <w:divBdr>
        <w:top w:val="none" w:sz="0" w:space="0" w:color="auto"/>
        <w:left w:val="none" w:sz="0" w:space="0" w:color="auto"/>
        <w:bottom w:val="none" w:sz="0" w:space="0" w:color="auto"/>
        <w:right w:val="none" w:sz="0" w:space="0" w:color="auto"/>
      </w:divBdr>
    </w:div>
    <w:div w:id="474378691">
      <w:marLeft w:val="480"/>
      <w:marRight w:val="0"/>
      <w:marTop w:val="0"/>
      <w:marBottom w:val="0"/>
      <w:divBdr>
        <w:top w:val="none" w:sz="0" w:space="0" w:color="auto"/>
        <w:left w:val="none" w:sz="0" w:space="0" w:color="auto"/>
        <w:bottom w:val="none" w:sz="0" w:space="0" w:color="auto"/>
        <w:right w:val="none" w:sz="0" w:space="0" w:color="auto"/>
      </w:divBdr>
    </w:div>
    <w:div w:id="474446876">
      <w:marLeft w:val="0"/>
      <w:marRight w:val="0"/>
      <w:marTop w:val="0"/>
      <w:marBottom w:val="0"/>
      <w:divBdr>
        <w:top w:val="none" w:sz="0" w:space="0" w:color="auto"/>
        <w:left w:val="none" w:sz="0" w:space="0" w:color="auto"/>
        <w:bottom w:val="none" w:sz="0" w:space="0" w:color="auto"/>
        <w:right w:val="none" w:sz="0" w:space="0" w:color="auto"/>
      </w:divBdr>
    </w:div>
    <w:div w:id="474490468">
      <w:bodyDiv w:val="1"/>
      <w:marLeft w:val="0"/>
      <w:marRight w:val="0"/>
      <w:marTop w:val="0"/>
      <w:marBottom w:val="0"/>
      <w:divBdr>
        <w:top w:val="none" w:sz="0" w:space="0" w:color="auto"/>
        <w:left w:val="none" w:sz="0" w:space="0" w:color="auto"/>
        <w:bottom w:val="none" w:sz="0" w:space="0" w:color="auto"/>
        <w:right w:val="none" w:sz="0" w:space="0" w:color="auto"/>
      </w:divBdr>
    </w:div>
    <w:div w:id="474495448">
      <w:marLeft w:val="480"/>
      <w:marRight w:val="0"/>
      <w:marTop w:val="0"/>
      <w:marBottom w:val="0"/>
      <w:divBdr>
        <w:top w:val="none" w:sz="0" w:space="0" w:color="auto"/>
        <w:left w:val="none" w:sz="0" w:space="0" w:color="auto"/>
        <w:bottom w:val="none" w:sz="0" w:space="0" w:color="auto"/>
        <w:right w:val="none" w:sz="0" w:space="0" w:color="auto"/>
      </w:divBdr>
    </w:div>
    <w:div w:id="474612636">
      <w:marLeft w:val="0"/>
      <w:marRight w:val="0"/>
      <w:marTop w:val="0"/>
      <w:marBottom w:val="0"/>
      <w:divBdr>
        <w:top w:val="none" w:sz="0" w:space="0" w:color="auto"/>
        <w:left w:val="none" w:sz="0" w:space="0" w:color="auto"/>
        <w:bottom w:val="none" w:sz="0" w:space="0" w:color="auto"/>
        <w:right w:val="none" w:sz="0" w:space="0" w:color="auto"/>
      </w:divBdr>
    </w:div>
    <w:div w:id="474641793">
      <w:marLeft w:val="480"/>
      <w:marRight w:val="0"/>
      <w:marTop w:val="0"/>
      <w:marBottom w:val="0"/>
      <w:divBdr>
        <w:top w:val="none" w:sz="0" w:space="0" w:color="auto"/>
        <w:left w:val="none" w:sz="0" w:space="0" w:color="auto"/>
        <w:bottom w:val="none" w:sz="0" w:space="0" w:color="auto"/>
        <w:right w:val="none" w:sz="0" w:space="0" w:color="auto"/>
      </w:divBdr>
    </w:div>
    <w:div w:id="474682773">
      <w:bodyDiv w:val="1"/>
      <w:marLeft w:val="0"/>
      <w:marRight w:val="0"/>
      <w:marTop w:val="0"/>
      <w:marBottom w:val="0"/>
      <w:divBdr>
        <w:top w:val="none" w:sz="0" w:space="0" w:color="auto"/>
        <w:left w:val="none" w:sz="0" w:space="0" w:color="auto"/>
        <w:bottom w:val="none" w:sz="0" w:space="0" w:color="auto"/>
        <w:right w:val="none" w:sz="0" w:space="0" w:color="auto"/>
      </w:divBdr>
    </w:div>
    <w:div w:id="474759009">
      <w:marLeft w:val="0"/>
      <w:marRight w:val="0"/>
      <w:marTop w:val="0"/>
      <w:marBottom w:val="0"/>
      <w:divBdr>
        <w:top w:val="none" w:sz="0" w:space="0" w:color="auto"/>
        <w:left w:val="none" w:sz="0" w:space="0" w:color="auto"/>
        <w:bottom w:val="none" w:sz="0" w:space="0" w:color="auto"/>
        <w:right w:val="none" w:sz="0" w:space="0" w:color="auto"/>
      </w:divBdr>
    </w:div>
    <w:div w:id="474761883">
      <w:marLeft w:val="480"/>
      <w:marRight w:val="0"/>
      <w:marTop w:val="0"/>
      <w:marBottom w:val="0"/>
      <w:divBdr>
        <w:top w:val="none" w:sz="0" w:space="0" w:color="auto"/>
        <w:left w:val="none" w:sz="0" w:space="0" w:color="auto"/>
        <w:bottom w:val="none" w:sz="0" w:space="0" w:color="auto"/>
        <w:right w:val="none" w:sz="0" w:space="0" w:color="auto"/>
      </w:divBdr>
    </w:div>
    <w:div w:id="474874265">
      <w:marLeft w:val="480"/>
      <w:marRight w:val="0"/>
      <w:marTop w:val="0"/>
      <w:marBottom w:val="0"/>
      <w:divBdr>
        <w:top w:val="none" w:sz="0" w:space="0" w:color="auto"/>
        <w:left w:val="none" w:sz="0" w:space="0" w:color="auto"/>
        <w:bottom w:val="none" w:sz="0" w:space="0" w:color="auto"/>
        <w:right w:val="none" w:sz="0" w:space="0" w:color="auto"/>
      </w:divBdr>
    </w:div>
    <w:div w:id="474951507">
      <w:bodyDiv w:val="1"/>
      <w:marLeft w:val="0"/>
      <w:marRight w:val="0"/>
      <w:marTop w:val="0"/>
      <w:marBottom w:val="0"/>
      <w:divBdr>
        <w:top w:val="none" w:sz="0" w:space="0" w:color="auto"/>
        <w:left w:val="none" w:sz="0" w:space="0" w:color="auto"/>
        <w:bottom w:val="none" w:sz="0" w:space="0" w:color="auto"/>
        <w:right w:val="none" w:sz="0" w:space="0" w:color="auto"/>
      </w:divBdr>
    </w:div>
    <w:div w:id="474957261">
      <w:bodyDiv w:val="1"/>
      <w:marLeft w:val="0"/>
      <w:marRight w:val="0"/>
      <w:marTop w:val="0"/>
      <w:marBottom w:val="0"/>
      <w:divBdr>
        <w:top w:val="none" w:sz="0" w:space="0" w:color="auto"/>
        <w:left w:val="none" w:sz="0" w:space="0" w:color="auto"/>
        <w:bottom w:val="none" w:sz="0" w:space="0" w:color="auto"/>
        <w:right w:val="none" w:sz="0" w:space="0" w:color="auto"/>
      </w:divBdr>
    </w:div>
    <w:div w:id="475101169">
      <w:bodyDiv w:val="1"/>
      <w:marLeft w:val="0"/>
      <w:marRight w:val="0"/>
      <w:marTop w:val="0"/>
      <w:marBottom w:val="0"/>
      <w:divBdr>
        <w:top w:val="none" w:sz="0" w:space="0" w:color="auto"/>
        <w:left w:val="none" w:sz="0" w:space="0" w:color="auto"/>
        <w:bottom w:val="none" w:sz="0" w:space="0" w:color="auto"/>
        <w:right w:val="none" w:sz="0" w:space="0" w:color="auto"/>
      </w:divBdr>
    </w:div>
    <w:div w:id="475101257">
      <w:bodyDiv w:val="1"/>
      <w:marLeft w:val="0"/>
      <w:marRight w:val="0"/>
      <w:marTop w:val="0"/>
      <w:marBottom w:val="0"/>
      <w:divBdr>
        <w:top w:val="none" w:sz="0" w:space="0" w:color="auto"/>
        <w:left w:val="none" w:sz="0" w:space="0" w:color="auto"/>
        <w:bottom w:val="none" w:sz="0" w:space="0" w:color="auto"/>
        <w:right w:val="none" w:sz="0" w:space="0" w:color="auto"/>
      </w:divBdr>
    </w:div>
    <w:div w:id="475101681">
      <w:marLeft w:val="480"/>
      <w:marRight w:val="0"/>
      <w:marTop w:val="0"/>
      <w:marBottom w:val="0"/>
      <w:divBdr>
        <w:top w:val="none" w:sz="0" w:space="0" w:color="auto"/>
        <w:left w:val="none" w:sz="0" w:space="0" w:color="auto"/>
        <w:bottom w:val="none" w:sz="0" w:space="0" w:color="auto"/>
        <w:right w:val="none" w:sz="0" w:space="0" w:color="auto"/>
      </w:divBdr>
    </w:div>
    <w:div w:id="475151535">
      <w:marLeft w:val="480"/>
      <w:marRight w:val="0"/>
      <w:marTop w:val="0"/>
      <w:marBottom w:val="0"/>
      <w:divBdr>
        <w:top w:val="none" w:sz="0" w:space="0" w:color="auto"/>
        <w:left w:val="none" w:sz="0" w:space="0" w:color="auto"/>
        <w:bottom w:val="none" w:sz="0" w:space="0" w:color="auto"/>
        <w:right w:val="none" w:sz="0" w:space="0" w:color="auto"/>
      </w:divBdr>
    </w:div>
    <w:div w:id="475219048">
      <w:marLeft w:val="480"/>
      <w:marRight w:val="0"/>
      <w:marTop w:val="0"/>
      <w:marBottom w:val="0"/>
      <w:divBdr>
        <w:top w:val="none" w:sz="0" w:space="0" w:color="auto"/>
        <w:left w:val="none" w:sz="0" w:space="0" w:color="auto"/>
        <w:bottom w:val="none" w:sz="0" w:space="0" w:color="auto"/>
        <w:right w:val="none" w:sz="0" w:space="0" w:color="auto"/>
      </w:divBdr>
    </w:div>
    <w:div w:id="475219605">
      <w:marLeft w:val="0"/>
      <w:marRight w:val="0"/>
      <w:marTop w:val="0"/>
      <w:marBottom w:val="0"/>
      <w:divBdr>
        <w:top w:val="none" w:sz="0" w:space="0" w:color="auto"/>
        <w:left w:val="none" w:sz="0" w:space="0" w:color="auto"/>
        <w:bottom w:val="none" w:sz="0" w:space="0" w:color="auto"/>
        <w:right w:val="none" w:sz="0" w:space="0" w:color="auto"/>
      </w:divBdr>
    </w:div>
    <w:div w:id="475224901">
      <w:marLeft w:val="0"/>
      <w:marRight w:val="0"/>
      <w:marTop w:val="0"/>
      <w:marBottom w:val="0"/>
      <w:divBdr>
        <w:top w:val="none" w:sz="0" w:space="0" w:color="auto"/>
        <w:left w:val="none" w:sz="0" w:space="0" w:color="auto"/>
        <w:bottom w:val="none" w:sz="0" w:space="0" w:color="auto"/>
        <w:right w:val="none" w:sz="0" w:space="0" w:color="auto"/>
      </w:divBdr>
    </w:div>
    <w:div w:id="475413628">
      <w:marLeft w:val="0"/>
      <w:marRight w:val="0"/>
      <w:marTop w:val="0"/>
      <w:marBottom w:val="0"/>
      <w:divBdr>
        <w:top w:val="none" w:sz="0" w:space="0" w:color="auto"/>
        <w:left w:val="none" w:sz="0" w:space="0" w:color="auto"/>
        <w:bottom w:val="none" w:sz="0" w:space="0" w:color="auto"/>
        <w:right w:val="none" w:sz="0" w:space="0" w:color="auto"/>
      </w:divBdr>
    </w:div>
    <w:div w:id="475418014">
      <w:bodyDiv w:val="1"/>
      <w:marLeft w:val="0"/>
      <w:marRight w:val="0"/>
      <w:marTop w:val="0"/>
      <w:marBottom w:val="0"/>
      <w:divBdr>
        <w:top w:val="none" w:sz="0" w:space="0" w:color="auto"/>
        <w:left w:val="none" w:sz="0" w:space="0" w:color="auto"/>
        <w:bottom w:val="none" w:sz="0" w:space="0" w:color="auto"/>
        <w:right w:val="none" w:sz="0" w:space="0" w:color="auto"/>
      </w:divBdr>
    </w:div>
    <w:div w:id="475609737">
      <w:marLeft w:val="480"/>
      <w:marRight w:val="0"/>
      <w:marTop w:val="0"/>
      <w:marBottom w:val="0"/>
      <w:divBdr>
        <w:top w:val="none" w:sz="0" w:space="0" w:color="auto"/>
        <w:left w:val="none" w:sz="0" w:space="0" w:color="auto"/>
        <w:bottom w:val="none" w:sz="0" w:space="0" w:color="auto"/>
        <w:right w:val="none" w:sz="0" w:space="0" w:color="auto"/>
      </w:divBdr>
    </w:div>
    <w:div w:id="475611825">
      <w:marLeft w:val="480"/>
      <w:marRight w:val="0"/>
      <w:marTop w:val="0"/>
      <w:marBottom w:val="0"/>
      <w:divBdr>
        <w:top w:val="none" w:sz="0" w:space="0" w:color="auto"/>
        <w:left w:val="none" w:sz="0" w:space="0" w:color="auto"/>
        <w:bottom w:val="none" w:sz="0" w:space="0" w:color="auto"/>
        <w:right w:val="none" w:sz="0" w:space="0" w:color="auto"/>
      </w:divBdr>
    </w:div>
    <w:div w:id="475688550">
      <w:marLeft w:val="480"/>
      <w:marRight w:val="0"/>
      <w:marTop w:val="0"/>
      <w:marBottom w:val="0"/>
      <w:divBdr>
        <w:top w:val="none" w:sz="0" w:space="0" w:color="auto"/>
        <w:left w:val="none" w:sz="0" w:space="0" w:color="auto"/>
        <w:bottom w:val="none" w:sz="0" w:space="0" w:color="auto"/>
        <w:right w:val="none" w:sz="0" w:space="0" w:color="auto"/>
      </w:divBdr>
    </w:div>
    <w:div w:id="475727730">
      <w:marLeft w:val="480"/>
      <w:marRight w:val="0"/>
      <w:marTop w:val="0"/>
      <w:marBottom w:val="0"/>
      <w:divBdr>
        <w:top w:val="none" w:sz="0" w:space="0" w:color="auto"/>
        <w:left w:val="none" w:sz="0" w:space="0" w:color="auto"/>
        <w:bottom w:val="none" w:sz="0" w:space="0" w:color="auto"/>
        <w:right w:val="none" w:sz="0" w:space="0" w:color="auto"/>
      </w:divBdr>
    </w:div>
    <w:div w:id="475731816">
      <w:marLeft w:val="0"/>
      <w:marRight w:val="0"/>
      <w:marTop w:val="0"/>
      <w:marBottom w:val="0"/>
      <w:divBdr>
        <w:top w:val="none" w:sz="0" w:space="0" w:color="auto"/>
        <w:left w:val="none" w:sz="0" w:space="0" w:color="auto"/>
        <w:bottom w:val="none" w:sz="0" w:space="0" w:color="auto"/>
        <w:right w:val="none" w:sz="0" w:space="0" w:color="auto"/>
      </w:divBdr>
    </w:div>
    <w:div w:id="475802209">
      <w:marLeft w:val="480"/>
      <w:marRight w:val="0"/>
      <w:marTop w:val="0"/>
      <w:marBottom w:val="0"/>
      <w:divBdr>
        <w:top w:val="none" w:sz="0" w:space="0" w:color="auto"/>
        <w:left w:val="none" w:sz="0" w:space="0" w:color="auto"/>
        <w:bottom w:val="none" w:sz="0" w:space="0" w:color="auto"/>
        <w:right w:val="none" w:sz="0" w:space="0" w:color="auto"/>
      </w:divBdr>
    </w:div>
    <w:div w:id="475924015">
      <w:marLeft w:val="480"/>
      <w:marRight w:val="0"/>
      <w:marTop w:val="0"/>
      <w:marBottom w:val="0"/>
      <w:divBdr>
        <w:top w:val="none" w:sz="0" w:space="0" w:color="auto"/>
        <w:left w:val="none" w:sz="0" w:space="0" w:color="auto"/>
        <w:bottom w:val="none" w:sz="0" w:space="0" w:color="auto"/>
        <w:right w:val="none" w:sz="0" w:space="0" w:color="auto"/>
      </w:divBdr>
    </w:div>
    <w:div w:id="475948948">
      <w:marLeft w:val="480"/>
      <w:marRight w:val="0"/>
      <w:marTop w:val="0"/>
      <w:marBottom w:val="0"/>
      <w:divBdr>
        <w:top w:val="none" w:sz="0" w:space="0" w:color="auto"/>
        <w:left w:val="none" w:sz="0" w:space="0" w:color="auto"/>
        <w:bottom w:val="none" w:sz="0" w:space="0" w:color="auto"/>
        <w:right w:val="none" w:sz="0" w:space="0" w:color="auto"/>
      </w:divBdr>
    </w:div>
    <w:div w:id="475953205">
      <w:bodyDiv w:val="1"/>
      <w:marLeft w:val="0"/>
      <w:marRight w:val="0"/>
      <w:marTop w:val="0"/>
      <w:marBottom w:val="0"/>
      <w:divBdr>
        <w:top w:val="none" w:sz="0" w:space="0" w:color="auto"/>
        <w:left w:val="none" w:sz="0" w:space="0" w:color="auto"/>
        <w:bottom w:val="none" w:sz="0" w:space="0" w:color="auto"/>
        <w:right w:val="none" w:sz="0" w:space="0" w:color="auto"/>
      </w:divBdr>
    </w:div>
    <w:div w:id="475953905">
      <w:marLeft w:val="0"/>
      <w:marRight w:val="0"/>
      <w:marTop w:val="0"/>
      <w:marBottom w:val="0"/>
      <w:divBdr>
        <w:top w:val="none" w:sz="0" w:space="0" w:color="auto"/>
        <w:left w:val="none" w:sz="0" w:space="0" w:color="auto"/>
        <w:bottom w:val="none" w:sz="0" w:space="0" w:color="auto"/>
        <w:right w:val="none" w:sz="0" w:space="0" w:color="auto"/>
      </w:divBdr>
    </w:div>
    <w:div w:id="475953934">
      <w:marLeft w:val="0"/>
      <w:marRight w:val="0"/>
      <w:marTop w:val="0"/>
      <w:marBottom w:val="0"/>
      <w:divBdr>
        <w:top w:val="none" w:sz="0" w:space="0" w:color="auto"/>
        <w:left w:val="none" w:sz="0" w:space="0" w:color="auto"/>
        <w:bottom w:val="none" w:sz="0" w:space="0" w:color="auto"/>
        <w:right w:val="none" w:sz="0" w:space="0" w:color="auto"/>
      </w:divBdr>
    </w:div>
    <w:div w:id="475993343">
      <w:marLeft w:val="480"/>
      <w:marRight w:val="0"/>
      <w:marTop w:val="0"/>
      <w:marBottom w:val="0"/>
      <w:divBdr>
        <w:top w:val="none" w:sz="0" w:space="0" w:color="auto"/>
        <w:left w:val="none" w:sz="0" w:space="0" w:color="auto"/>
        <w:bottom w:val="none" w:sz="0" w:space="0" w:color="auto"/>
        <w:right w:val="none" w:sz="0" w:space="0" w:color="auto"/>
      </w:divBdr>
    </w:div>
    <w:div w:id="475999306">
      <w:marLeft w:val="480"/>
      <w:marRight w:val="0"/>
      <w:marTop w:val="0"/>
      <w:marBottom w:val="0"/>
      <w:divBdr>
        <w:top w:val="none" w:sz="0" w:space="0" w:color="auto"/>
        <w:left w:val="none" w:sz="0" w:space="0" w:color="auto"/>
        <w:bottom w:val="none" w:sz="0" w:space="0" w:color="auto"/>
        <w:right w:val="none" w:sz="0" w:space="0" w:color="auto"/>
      </w:divBdr>
    </w:div>
    <w:div w:id="476000654">
      <w:marLeft w:val="480"/>
      <w:marRight w:val="0"/>
      <w:marTop w:val="0"/>
      <w:marBottom w:val="0"/>
      <w:divBdr>
        <w:top w:val="none" w:sz="0" w:space="0" w:color="auto"/>
        <w:left w:val="none" w:sz="0" w:space="0" w:color="auto"/>
        <w:bottom w:val="none" w:sz="0" w:space="0" w:color="auto"/>
        <w:right w:val="none" w:sz="0" w:space="0" w:color="auto"/>
      </w:divBdr>
    </w:div>
    <w:div w:id="476073180">
      <w:bodyDiv w:val="1"/>
      <w:marLeft w:val="0"/>
      <w:marRight w:val="0"/>
      <w:marTop w:val="0"/>
      <w:marBottom w:val="0"/>
      <w:divBdr>
        <w:top w:val="none" w:sz="0" w:space="0" w:color="auto"/>
        <w:left w:val="none" w:sz="0" w:space="0" w:color="auto"/>
        <w:bottom w:val="none" w:sz="0" w:space="0" w:color="auto"/>
        <w:right w:val="none" w:sz="0" w:space="0" w:color="auto"/>
      </w:divBdr>
    </w:div>
    <w:div w:id="476150154">
      <w:marLeft w:val="480"/>
      <w:marRight w:val="0"/>
      <w:marTop w:val="0"/>
      <w:marBottom w:val="0"/>
      <w:divBdr>
        <w:top w:val="none" w:sz="0" w:space="0" w:color="auto"/>
        <w:left w:val="none" w:sz="0" w:space="0" w:color="auto"/>
        <w:bottom w:val="none" w:sz="0" w:space="0" w:color="auto"/>
        <w:right w:val="none" w:sz="0" w:space="0" w:color="auto"/>
      </w:divBdr>
    </w:div>
    <w:div w:id="476192879">
      <w:marLeft w:val="0"/>
      <w:marRight w:val="0"/>
      <w:marTop w:val="0"/>
      <w:marBottom w:val="0"/>
      <w:divBdr>
        <w:top w:val="none" w:sz="0" w:space="0" w:color="auto"/>
        <w:left w:val="none" w:sz="0" w:space="0" w:color="auto"/>
        <w:bottom w:val="none" w:sz="0" w:space="0" w:color="auto"/>
        <w:right w:val="none" w:sz="0" w:space="0" w:color="auto"/>
      </w:divBdr>
    </w:div>
    <w:div w:id="476259744">
      <w:marLeft w:val="0"/>
      <w:marRight w:val="0"/>
      <w:marTop w:val="0"/>
      <w:marBottom w:val="0"/>
      <w:divBdr>
        <w:top w:val="none" w:sz="0" w:space="0" w:color="auto"/>
        <w:left w:val="none" w:sz="0" w:space="0" w:color="auto"/>
        <w:bottom w:val="none" w:sz="0" w:space="0" w:color="auto"/>
        <w:right w:val="none" w:sz="0" w:space="0" w:color="auto"/>
      </w:divBdr>
    </w:div>
    <w:div w:id="476261503">
      <w:marLeft w:val="480"/>
      <w:marRight w:val="0"/>
      <w:marTop w:val="0"/>
      <w:marBottom w:val="0"/>
      <w:divBdr>
        <w:top w:val="none" w:sz="0" w:space="0" w:color="auto"/>
        <w:left w:val="none" w:sz="0" w:space="0" w:color="auto"/>
        <w:bottom w:val="none" w:sz="0" w:space="0" w:color="auto"/>
        <w:right w:val="none" w:sz="0" w:space="0" w:color="auto"/>
      </w:divBdr>
    </w:div>
    <w:div w:id="476268262">
      <w:marLeft w:val="480"/>
      <w:marRight w:val="0"/>
      <w:marTop w:val="0"/>
      <w:marBottom w:val="0"/>
      <w:divBdr>
        <w:top w:val="none" w:sz="0" w:space="0" w:color="auto"/>
        <w:left w:val="none" w:sz="0" w:space="0" w:color="auto"/>
        <w:bottom w:val="none" w:sz="0" w:space="0" w:color="auto"/>
        <w:right w:val="none" w:sz="0" w:space="0" w:color="auto"/>
      </w:divBdr>
    </w:div>
    <w:div w:id="476337484">
      <w:marLeft w:val="480"/>
      <w:marRight w:val="0"/>
      <w:marTop w:val="0"/>
      <w:marBottom w:val="0"/>
      <w:divBdr>
        <w:top w:val="none" w:sz="0" w:space="0" w:color="auto"/>
        <w:left w:val="none" w:sz="0" w:space="0" w:color="auto"/>
        <w:bottom w:val="none" w:sz="0" w:space="0" w:color="auto"/>
        <w:right w:val="none" w:sz="0" w:space="0" w:color="auto"/>
      </w:divBdr>
    </w:div>
    <w:div w:id="476341026">
      <w:marLeft w:val="480"/>
      <w:marRight w:val="0"/>
      <w:marTop w:val="0"/>
      <w:marBottom w:val="0"/>
      <w:divBdr>
        <w:top w:val="none" w:sz="0" w:space="0" w:color="auto"/>
        <w:left w:val="none" w:sz="0" w:space="0" w:color="auto"/>
        <w:bottom w:val="none" w:sz="0" w:space="0" w:color="auto"/>
        <w:right w:val="none" w:sz="0" w:space="0" w:color="auto"/>
      </w:divBdr>
    </w:div>
    <w:div w:id="476383345">
      <w:marLeft w:val="480"/>
      <w:marRight w:val="0"/>
      <w:marTop w:val="0"/>
      <w:marBottom w:val="0"/>
      <w:divBdr>
        <w:top w:val="none" w:sz="0" w:space="0" w:color="auto"/>
        <w:left w:val="none" w:sz="0" w:space="0" w:color="auto"/>
        <w:bottom w:val="none" w:sz="0" w:space="0" w:color="auto"/>
        <w:right w:val="none" w:sz="0" w:space="0" w:color="auto"/>
      </w:divBdr>
    </w:div>
    <w:div w:id="476413650">
      <w:bodyDiv w:val="1"/>
      <w:marLeft w:val="0"/>
      <w:marRight w:val="0"/>
      <w:marTop w:val="0"/>
      <w:marBottom w:val="0"/>
      <w:divBdr>
        <w:top w:val="none" w:sz="0" w:space="0" w:color="auto"/>
        <w:left w:val="none" w:sz="0" w:space="0" w:color="auto"/>
        <w:bottom w:val="none" w:sz="0" w:space="0" w:color="auto"/>
        <w:right w:val="none" w:sz="0" w:space="0" w:color="auto"/>
      </w:divBdr>
    </w:div>
    <w:div w:id="476724646">
      <w:marLeft w:val="480"/>
      <w:marRight w:val="0"/>
      <w:marTop w:val="0"/>
      <w:marBottom w:val="0"/>
      <w:divBdr>
        <w:top w:val="none" w:sz="0" w:space="0" w:color="auto"/>
        <w:left w:val="none" w:sz="0" w:space="0" w:color="auto"/>
        <w:bottom w:val="none" w:sz="0" w:space="0" w:color="auto"/>
        <w:right w:val="none" w:sz="0" w:space="0" w:color="auto"/>
      </w:divBdr>
    </w:div>
    <w:div w:id="476724896">
      <w:marLeft w:val="480"/>
      <w:marRight w:val="0"/>
      <w:marTop w:val="0"/>
      <w:marBottom w:val="0"/>
      <w:divBdr>
        <w:top w:val="none" w:sz="0" w:space="0" w:color="auto"/>
        <w:left w:val="none" w:sz="0" w:space="0" w:color="auto"/>
        <w:bottom w:val="none" w:sz="0" w:space="0" w:color="auto"/>
        <w:right w:val="none" w:sz="0" w:space="0" w:color="auto"/>
      </w:divBdr>
    </w:div>
    <w:div w:id="476730320">
      <w:marLeft w:val="0"/>
      <w:marRight w:val="0"/>
      <w:marTop w:val="0"/>
      <w:marBottom w:val="0"/>
      <w:divBdr>
        <w:top w:val="none" w:sz="0" w:space="0" w:color="auto"/>
        <w:left w:val="none" w:sz="0" w:space="0" w:color="auto"/>
        <w:bottom w:val="none" w:sz="0" w:space="0" w:color="auto"/>
        <w:right w:val="none" w:sz="0" w:space="0" w:color="auto"/>
      </w:divBdr>
    </w:div>
    <w:div w:id="476805058">
      <w:marLeft w:val="0"/>
      <w:marRight w:val="0"/>
      <w:marTop w:val="0"/>
      <w:marBottom w:val="0"/>
      <w:divBdr>
        <w:top w:val="none" w:sz="0" w:space="0" w:color="auto"/>
        <w:left w:val="none" w:sz="0" w:space="0" w:color="auto"/>
        <w:bottom w:val="none" w:sz="0" w:space="0" w:color="auto"/>
        <w:right w:val="none" w:sz="0" w:space="0" w:color="auto"/>
      </w:divBdr>
    </w:div>
    <w:div w:id="476805660">
      <w:marLeft w:val="0"/>
      <w:marRight w:val="0"/>
      <w:marTop w:val="0"/>
      <w:marBottom w:val="0"/>
      <w:divBdr>
        <w:top w:val="none" w:sz="0" w:space="0" w:color="auto"/>
        <w:left w:val="none" w:sz="0" w:space="0" w:color="auto"/>
        <w:bottom w:val="none" w:sz="0" w:space="0" w:color="auto"/>
        <w:right w:val="none" w:sz="0" w:space="0" w:color="auto"/>
      </w:divBdr>
    </w:div>
    <w:div w:id="476845809">
      <w:marLeft w:val="0"/>
      <w:marRight w:val="0"/>
      <w:marTop w:val="0"/>
      <w:marBottom w:val="0"/>
      <w:divBdr>
        <w:top w:val="none" w:sz="0" w:space="0" w:color="auto"/>
        <w:left w:val="none" w:sz="0" w:space="0" w:color="auto"/>
        <w:bottom w:val="none" w:sz="0" w:space="0" w:color="auto"/>
        <w:right w:val="none" w:sz="0" w:space="0" w:color="auto"/>
      </w:divBdr>
    </w:div>
    <w:div w:id="476920273">
      <w:marLeft w:val="480"/>
      <w:marRight w:val="0"/>
      <w:marTop w:val="0"/>
      <w:marBottom w:val="0"/>
      <w:divBdr>
        <w:top w:val="none" w:sz="0" w:space="0" w:color="auto"/>
        <w:left w:val="none" w:sz="0" w:space="0" w:color="auto"/>
        <w:bottom w:val="none" w:sz="0" w:space="0" w:color="auto"/>
        <w:right w:val="none" w:sz="0" w:space="0" w:color="auto"/>
      </w:divBdr>
    </w:div>
    <w:div w:id="476921384">
      <w:bodyDiv w:val="1"/>
      <w:marLeft w:val="0"/>
      <w:marRight w:val="0"/>
      <w:marTop w:val="0"/>
      <w:marBottom w:val="0"/>
      <w:divBdr>
        <w:top w:val="none" w:sz="0" w:space="0" w:color="auto"/>
        <w:left w:val="none" w:sz="0" w:space="0" w:color="auto"/>
        <w:bottom w:val="none" w:sz="0" w:space="0" w:color="auto"/>
        <w:right w:val="none" w:sz="0" w:space="0" w:color="auto"/>
      </w:divBdr>
    </w:div>
    <w:div w:id="477190090">
      <w:bodyDiv w:val="1"/>
      <w:marLeft w:val="0"/>
      <w:marRight w:val="0"/>
      <w:marTop w:val="0"/>
      <w:marBottom w:val="0"/>
      <w:divBdr>
        <w:top w:val="none" w:sz="0" w:space="0" w:color="auto"/>
        <w:left w:val="none" w:sz="0" w:space="0" w:color="auto"/>
        <w:bottom w:val="none" w:sz="0" w:space="0" w:color="auto"/>
        <w:right w:val="none" w:sz="0" w:space="0" w:color="auto"/>
      </w:divBdr>
      <w:divsChild>
        <w:div w:id="546043">
          <w:marLeft w:val="480"/>
          <w:marRight w:val="0"/>
          <w:marTop w:val="0"/>
          <w:marBottom w:val="0"/>
          <w:divBdr>
            <w:top w:val="none" w:sz="0" w:space="0" w:color="auto"/>
            <w:left w:val="none" w:sz="0" w:space="0" w:color="auto"/>
            <w:bottom w:val="none" w:sz="0" w:space="0" w:color="auto"/>
            <w:right w:val="none" w:sz="0" w:space="0" w:color="auto"/>
          </w:divBdr>
        </w:div>
        <w:div w:id="3094660">
          <w:marLeft w:val="480"/>
          <w:marRight w:val="0"/>
          <w:marTop w:val="0"/>
          <w:marBottom w:val="0"/>
          <w:divBdr>
            <w:top w:val="none" w:sz="0" w:space="0" w:color="auto"/>
            <w:left w:val="none" w:sz="0" w:space="0" w:color="auto"/>
            <w:bottom w:val="none" w:sz="0" w:space="0" w:color="auto"/>
            <w:right w:val="none" w:sz="0" w:space="0" w:color="auto"/>
          </w:divBdr>
        </w:div>
        <w:div w:id="40793756">
          <w:marLeft w:val="480"/>
          <w:marRight w:val="0"/>
          <w:marTop w:val="0"/>
          <w:marBottom w:val="0"/>
          <w:divBdr>
            <w:top w:val="none" w:sz="0" w:space="0" w:color="auto"/>
            <w:left w:val="none" w:sz="0" w:space="0" w:color="auto"/>
            <w:bottom w:val="none" w:sz="0" w:space="0" w:color="auto"/>
            <w:right w:val="none" w:sz="0" w:space="0" w:color="auto"/>
          </w:divBdr>
        </w:div>
        <w:div w:id="43677988">
          <w:marLeft w:val="480"/>
          <w:marRight w:val="0"/>
          <w:marTop w:val="0"/>
          <w:marBottom w:val="0"/>
          <w:divBdr>
            <w:top w:val="none" w:sz="0" w:space="0" w:color="auto"/>
            <w:left w:val="none" w:sz="0" w:space="0" w:color="auto"/>
            <w:bottom w:val="none" w:sz="0" w:space="0" w:color="auto"/>
            <w:right w:val="none" w:sz="0" w:space="0" w:color="auto"/>
          </w:divBdr>
        </w:div>
        <w:div w:id="53163190">
          <w:marLeft w:val="480"/>
          <w:marRight w:val="0"/>
          <w:marTop w:val="0"/>
          <w:marBottom w:val="0"/>
          <w:divBdr>
            <w:top w:val="none" w:sz="0" w:space="0" w:color="auto"/>
            <w:left w:val="none" w:sz="0" w:space="0" w:color="auto"/>
            <w:bottom w:val="none" w:sz="0" w:space="0" w:color="auto"/>
            <w:right w:val="none" w:sz="0" w:space="0" w:color="auto"/>
          </w:divBdr>
        </w:div>
        <w:div w:id="67460575">
          <w:marLeft w:val="480"/>
          <w:marRight w:val="0"/>
          <w:marTop w:val="0"/>
          <w:marBottom w:val="0"/>
          <w:divBdr>
            <w:top w:val="none" w:sz="0" w:space="0" w:color="auto"/>
            <w:left w:val="none" w:sz="0" w:space="0" w:color="auto"/>
            <w:bottom w:val="none" w:sz="0" w:space="0" w:color="auto"/>
            <w:right w:val="none" w:sz="0" w:space="0" w:color="auto"/>
          </w:divBdr>
        </w:div>
        <w:div w:id="105470787">
          <w:marLeft w:val="480"/>
          <w:marRight w:val="0"/>
          <w:marTop w:val="0"/>
          <w:marBottom w:val="0"/>
          <w:divBdr>
            <w:top w:val="none" w:sz="0" w:space="0" w:color="auto"/>
            <w:left w:val="none" w:sz="0" w:space="0" w:color="auto"/>
            <w:bottom w:val="none" w:sz="0" w:space="0" w:color="auto"/>
            <w:right w:val="none" w:sz="0" w:space="0" w:color="auto"/>
          </w:divBdr>
        </w:div>
        <w:div w:id="117527418">
          <w:marLeft w:val="480"/>
          <w:marRight w:val="0"/>
          <w:marTop w:val="0"/>
          <w:marBottom w:val="0"/>
          <w:divBdr>
            <w:top w:val="none" w:sz="0" w:space="0" w:color="auto"/>
            <w:left w:val="none" w:sz="0" w:space="0" w:color="auto"/>
            <w:bottom w:val="none" w:sz="0" w:space="0" w:color="auto"/>
            <w:right w:val="none" w:sz="0" w:space="0" w:color="auto"/>
          </w:divBdr>
        </w:div>
        <w:div w:id="123039042">
          <w:marLeft w:val="480"/>
          <w:marRight w:val="0"/>
          <w:marTop w:val="0"/>
          <w:marBottom w:val="0"/>
          <w:divBdr>
            <w:top w:val="none" w:sz="0" w:space="0" w:color="auto"/>
            <w:left w:val="none" w:sz="0" w:space="0" w:color="auto"/>
            <w:bottom w:val="none" w:sz="0" w:space="0" w:color="auto"/>
            <w:right w:val="none" w:sz="0" w:space="0" w:color="auto"/>
          </w:divBdr>
        </w:div>
        <w:div w:id="140276101">
          <w:marLeft w:val="480"/>
          <w:marRight w:val="0"/>
          <w:marTop w:val="0"/>
          <w:marBottom w:val="0"/>
          <w:divBdr>
            <w:top w:val="none" w:sz="0" w:space="0" w:color="auto"/>
            <w:left w:val="none" w:sz="0" w:space="0" w:color="auto"/>
            <w:bottom w:val="none" w:sz="0" w:space="0" w:color="auto"/>
            <w:right w:val="none" w:sz="0" w:space="0" w:color="auto"/>
          </w:divBdr>
        </w:div>
        <w:div w:id="155609232">
          <w:marLeft w:val="480"/>
          <w:marRight w:val="0"/>
          <w:marTop w:val="0"/>
          <w:marBottom w:val="0"/>
          <w:divBdr>
            <w:top w:val="none" w:sz="0" w:space="0" w:color="auto"/>
            <w:left w:val="none" w:sz="0" w:space="0" w:color="auto"/>
            <w:bottom w:val="none" w:sz="0" w:space="0" w:color="auto"/>
            <w:right w:val="none" w:sz="0" w:space="0" w:color="auto"/>
          </w:divBdr>
        </w:div>
        <w:div w:id="200094639">
          <w:marLeft w:val="480"/>
          <w:marRight w:val="0"/>
          <w:marTop w:val="0"/>
          <w:marBottom w:val="0"/>
          <w:divBdr>
            <w:top w:val="none" w:sz="0" w:space="0" w:color="auto"/>
            <w:left w:val="none" w:sz="0" w:space="0" w:color="auto"/>
            <w:bottom w:val="none" w:sz="0" w:space="0" w:color="auto"/>
            <w:right w:val="none" w:sz="0" w:space="0" w:color="auto"/>
          </w:divBdr>
        </w:div>
        <w:div w:id="275260471">
          <w:marLeft w:val="480"/>
          <w:marRight w:val="0"/>
          <w:marTop w:val="0"/>
          <w:marBottom w:val="0"/>
          <w:divBdr>
            <w:top w:val="none" w:sz="0" w:space="0" w:color="auto"/>
            <w:left w:val="none" w:sz="0" w:space="0" w:color="auto"/>
            <w:bottom w:val="none" w:sz="0" w:space="0" w:color="auto"/>
            <w:right w:val="none" w:sz="0" w:space="0" w:color="auto"/>
          </w:divBdr>
        </w:div>
        <w:div w:id="330571501">
          <w:marLeft w:val="480"/>
          <w:marRight w:val="0"/>
          <w:marTop w:val="0"/>
          <w:marBottom w:val="0"/>
          <w:divBdr>
            <w:top w:val="none" w:sz="0" w:space="0" w:color="auto"/>
            <w:left w:val="none" w:sz="0" w:space="0" w:color="auto"/>
            <w:bottom w:val="none" w:sz="0" w:space="0" w:color="auto"/>
            <w:right w:val="none" w:sz="0" w:space="0" w:color="auto"/>
          </w:divBdr>
        </w:div>
        <w:div w:id="331571296">
          <w:marLeft w:val="480"/>
          <w:marRight w:val="0"/>
          <w:marTop w:val="0"/>
          <w:marBottom w:val="0"/>
          <w:divBdr>
            <w:top w:val="none" w:sz="0" w:space="0" w:color="auto"/>
            <w:left w:val="none" w:sz="0" w:space="0" w:color="auto"/>
            <w:bottom w:val="none" w:sz="0" w:space="0" w:color="auto"/>
            <w:right w:val="none" w:sz="0" w:space="0" w:color="auto"/>
          </w:divBdr>
        </w:div>
        <w:div w:id="345641780">
          <w:marLeft w:val="480"/>
          <w:marRight w:val="0"/>
          <w:marTop w:val="0"/>
          <w:marBottom w:val="0"/>
          <w:divBdr>
            <w:top w:val="none" w:sz="0" w:space="0" w:color="auto"/>
            <w:left w:val="none" w:sz="0" w:space="0" w:color="auto"/>
            <w:bottom w:val="none" w:sz="0" w:space="0" w:color="auto"/>
            <w:right w:val="none" w:sz="0" w:space="0" w:color="auto"/>
          </w:divBdr>
        </w:div>
        <w:div w:id="385640415">
          <w:marLeft w:val="480"/>
          <w:marRight w:val="0"/>
          <w:marTop w:val="0"/>
          <w:marBottom w:val="0"/>
          <w:divBdr>
            <w:top w:val="none" w:sz="0" w:space="0" w:color="auto"/>
            <w:left w:val="none" w:sz="0" w:space="0" w:color="auto"/>
            <w:bottom w:val="none" w:sz="0" w:space="0" w:color="auto"/>
            <w:right w:val="none" w:sz="0" w:space="0" w:color="auto"/>
          </w:divBdr>
        </w:div>
        <w:div w:id="405035094">
          <w:marLeft w:val="480"/>
          <w:marRight w:val="0"/>
          <w:marTop w:val="0"/>
          <w:marBottom w:val="0"/>
          <w:divBdr>
            <w:top w:val="none" w:sz="0" w:space="0" w:color="auto"/>
            <w:left w:val="none" w:sz="0" w:space="0" w:color="auto"/>
            <w:bottom w:val="none" w:sz="0" w:space="0" w:color="auto"/>
            <w:right w:val="none" w:sz="0" w:space="0" w:color="auto"/>
          </w:divBdr>
        </w:div>
        <w:div w:id="482936243">
          <w:marLeft w:val="480"/>
          <w:marRight w:val="0"/>
          <w:marTop w:val="0"/>
          <w:marBottom w:val="0"/>
          <w:divBdr>
            <w:top w:val="none" w:sz="0" w:space="0" w:color="auto"/>
            <w:left w:val="none" w:sz="0" w:space="0" w:color="auto"/>
            <w:bottom w:val="none" w:sz="0" w:space="0" w:color="auto"/>
            <w:right w:val="none" w:sz="0" w:space="0" w:color="auto"/>
          </w:divBdr>
        </w:div>
        <w:div w:id="489295243">
          <w:marLeft w:val="480"/>
          <w:marRight w:val="0"/>
          <w:marTop w:val="0"/>
          <w:marBottom w:val="0"/>
          <w:divBdr>
            <w:top w:val="none" w:sz="0" w:space="0" w:color="auto"/>
            <w:left w:val="none" w:sz="0" w:space="0" w:color="auto"/>
            <w:bottom w:val="none" w:sz="0" w:space="0" w:color="auto"/>
            <w:right w:val="none" w:sz="0" w:space="0" w:color="auto"/>
          </w:divBdr>
        </w:div>
        <w:div w:id="520171786">
          <w:marLeft w:val="480"/>
          <w:marRight w:val="0"/>
          <w:marTop w:val="0"/>
          <w:marBottom w:val="0"/>
          <w:divBdr>
            <w:top w:val="none" w:sz="0" w:space="0" w:color="auto"/>
            <w:left w:val="none" w:sz="0" w:space="0" w:color="auto"/>
            <w:bottom w:val="none" w:sz="0" w:space="0" w:color="auto"/>
            <w:right w:val="none" w:sz="0" w:space="0" w:color="auto"/>
          </w:divBdr>
        </w:div>
        <w:div w:id="521087758">
          <w:marLeft w:val="480"/>
          <w:marRight w:val="0"/>
          <w:marTop w:val="0"/>
          <w:marBottom w:val="0"/>
          <w:divBdr>
            <w:top w:val="none" w:sz="0" w:space="0" w:color="auto"/>
            <w:left w:val="none" w:sz="0" w:space="0" w:color="auto"/>
            <w:bottom w:val="none" w:sz="0" w:space="0" w:color="auto"/>
            <w:right w:val="none" w:sz="0" w:space="0" w:color="auto"/>
          </w:divBdr>
        </w:div>
        <w:div w:id="535431006">
          <w:marLeft w:val="480"/>
          <w:marRight w:val="0"/>
          <w:marTop w:val="0"/>
          <w:marBottom w:val="0"/>
          <w:divBdr>
            <w:top w:val="none" w:sz="0" w:space="0" w:color="auto"/>
            <w:left w:val="none" w:sz="0" w:space="0" w:color="auto"/>
            <w:bottom w:val="none" w:sz="0" w:space="0" w:color="auto"/>
            <w:right w:val="none" w:sz="0" w:space="0" w:color="auto"/>
          </w:divBdr>
        </w:div>
        <w:div w:id="572547920">
          <w:marLeft w:val="480"/>
          <w:marRight w:val="0"/>
          <w:marTop w:val="0"/>
          <w:marBottom w:val="0"/>
          <w:divBdr>
            <w:top w:val="none" w:sz="0" w:space="0" w:color="auto"/>
            <w:left w:val="none" w:sz="0" w:space="0" w:color="auto"/>
            <w:bottom w:val="none" w:sz="0" w:space="0" w:color="auto"/>
            <w:right w:val="none" w:sz="0" w:space="0" w:color="auto"/>
          </w:divBdr>
        </w:div>
        <w:div w:id="575819258">
          <w:marLeft w:val="480"/>
          <w:marRight w:val="0"/>
          <w:marTop w:val="0"/>
          <w:marBottom w:val="0"/>
          <w:divBdr>
            <w:top w:val="none" w:sz="0" w:space="0" w:color="auto"/>
            <w:left w:val="none" w:sz="0" w:space="0" w:color="auto"/>
            <w:bottom w:val="none" w:sz="0" w:space="0" w:color="auto"/>
            <w:right w:val="none" w:sz="0" w:space="0" w:color="auto"/>
          </w:divBdr>
        </w:div>
        <w:div w:id="627976261">
          <w:marLeft w:val="480"/>
          <w:marRight w:val="0"/>
          <w:marTop w:val="0"/>
          <w:marBottom w:val="0"/>
          <w:divBdr>
            <w:top w:val="none" w:sz="0" w:space="0" w:color="auto"/>
            <w:left w:val="none" w:sz="0" w:space="0" w:color="auto"/>
            <w:bottom w:val="none" w:sz="0" w:space="0" w:color="auto"/>
            <w:right w:val="none" w:sz="0" w:space="0" w:color="auto"/>
          </w:divBdr>
        </w:div>
        <w:div w:id="641040027">
          <w:marLeft w:val="480"/>
          <w:marRight w:val="0"/>
          <w:marTop w:val="0"/>
          <w:marBottom w:val="0"/>
          <w:divBdr>
            <w:top w:val="none" w:sz="0" w:space="0" w:color="auto"/>
            <w:left w:val="none" w:sz="0" w:space="0" w:color="auto"/>
            <w:bottom w:val="none" w:sz="0" w:space="0" w:color="auto"/>
            <w:right w:val="none" w:sz="0" w:space="0" w:color="auto"/>
          </w:divBdr>
        </w:div>
        <w:div w:id="663510520">
          <w:marLeft w:val="480"/>
          <w:marRight w:val="0"/>
          <w:marTop w:val="0"/>
          <w:marBottom w:val="0"/>
          <w:divBdr>
            <w:top w:val="none" w:sz="0" w:space="0" w:color="auto"/>
            <w:left w:val="none" w:sz="0" w:space="0" w:color="auto"/>
            <w:bottom w:val="none" w:sz="0" w:space="0" w:color="auto"/>
            <w:right w:val="none" w:sz="0" w:space="0" w:color="auto"/>
          </w:divBdr>
        </w:div>
        <w:div w:id="691540528">
          <w:marLeft w:val="480"/>
          <w:marRight w:val="0"/>
          <w:marTop w:val="0"/>
          <w:marBottom w:val="0"/>
          <w:divBdr>
            <w:top w:val="none" w:sz="0" w:space="0" w:color="auto"/>
            <w:left w:val="none" w:sz="0" w:space="0" w:color="auto"/>
            <w:bottom w:val="none" w:sz="0" w:space="0" w:color="auto"/>
            <w:right w:val="none" w:sz="0" w:space="0" w:color="auto"/>
          </w:divBdr>
        </w:div>
        <w:div w:id="702243009">
          <w:marLeft w:val="480"/>
          <w:marRight w:val="0"/>
          <w:marTop w:val="0"/>
          <w:marBottom w:val="0"/>
          <w:divBdr>
            <w:top w:val="none" w:sz="0" w:space="0" w:color="auto"/>
            <w:left w:val="none" w:sz="0" w:space="0" w:color="auto"/>
            <w:bottom w:val="none" w:sz="0" w:space="0" w:color="auto"/>
            <w:right w:val="none" w:sz="0" w:space="0" w:color="auto"/>
          </w:divBdr>
        </w:div>
        <w:div w:id="760568449">
          <w:marLeft w:val="480"/>
          <w:marRight w:val="0"/>
          <w:marTop w:val="0"/>
          <w:marBottom w:val="0"/>
          <w:divBdr>
            <w:top w:val="none" w:sz="0" w:space="0" w:color="auto"/>
            <w:left w:val="none" w:sz="0" w:space="0" w:color="auto"/>
            <w:bottom w:val="none" w:sz="0" w:space="0" w:color="auto"/>
            <w:right w:val="none" w:sz="0" w:space="0" w:color="auto"/>
          </w:divBdr>
        </w:div>
        <w:div w:id="765610593">
          <w:marLeft w:val="480"/>
          <w:marRight w:val="0"/>
          <w:marTop w:val="0"/>
          <w:marBottom w:val="0"/>
          <w:divBdr>
            <w:top w:val="none" w:sz="0" w:space="0" w:color="auto"/>
            <w:left w:val="none" w:sz="0" w:space="0" w:color="auto"/>
            <w:bottom w:val="none" w:sz="0" w:space="0" w:color="auto"/>
            <w:right w:val="none" w:sz="0" w:space="0" w:color="auto"/>
          </w:divBdr>
        </w:div>
        <w:div w:id="814571653">
          <w:marLeft w:val="480"/>
          <w:marRight w:val="0"/>
          <w:marTop w:val="0"/>
          <w:marBottom w:val="0"/>
          <w:divBdr>
            <w:top w:val="none" w:sz="0" w:space="0" w:color="auto"/>
            <w:left w:val="none" w:sz="0" w:space="0" w:color="auto"/>
            <w:bottom w:val="none" w:sz="0" w:space="0" w:color="auto"/>
            <w:right w:val="none" w:sz="0" w:space="0" w:color="auto"/>
          </w:divBdr>
        </w:div>
        <w:div w:id="826895756">
          <w:marLeft w:val="480"/>
          <w:marRight w:val="0"/>
          <w:marTop w:val="0"/>
          <w:marBottom w:val="0"/>
          <w:divBdr>
            <w:top w:val="none" w:sz="0" w:space="0" w:color="auto"/>
            <w:left w:val="none" w:sz="0" w:space="0" w:color="auto"/>
            <w:bottom w:val="none" w:sz="0" w:space="0" w:color="auto"/>
            <w:right w:val="none" w:sz="0" w:space="0" w:color="auto"/>
          </w:divBdr>
        </w:div>
        <w:div w:id="846019922">
          <w:marLeft w:val="480"/>
          <w:marRight w:val="0"/>
          <w:marTop w:val="0"/>
          <w:marBottom w:val="0"/>
          <w:divBdr>
            <w:top w:val="none" w:sz="0" w:space="0" w:color="auto"/>
            <w:left w:val="none" w:sz="0" w:space="0" w:color="auto"/>
            <w:bottom w:val="none" w:sz="0" w:space="0" w:color="auto"/>
            <w:right w:val="none" w:sz="0" w:space="0" w:color="auto"/>
          </w:divBdr>
        </w:div>
        <w:div w:id="886333279">
          <w:marLeft w:val="480"/>
          <w:marRight w:val="0"/>
          <w:marTop w:val="0"/>
          <w:marBottom w:val="0"/>
          <w:divBdr>
            <w:top w:val="none" w:sz="0" w:space="0" w:color="auto"/>
            <w:left w:val="none" w:sz="0" w:space="0" w:color="auto"/>
            <w:bottom w:val="none" w:sz="0" w:space="0" w:color="auto"/>
            <w:right w:val="none" w:sz="0" w:space="0" w:color="auto"/>
          </w:divBdr>
        </w:div>
        <w:div w:id="1003970817">
          <w:marLeft w:val="480"/>
          <w:marRight w:val="0"/>
          <w:marTop w:val="0"/>
          <w:marBottom w:val="0"/>
          <w:divBdr>
            <w:top w:val="none" w:sz="0" w:space="0" w:color="auto"/>
            <w:left w:val="none" w:sz="0" w:space="0" w:color="auto"/>
            <w:bottom w:val="none" w:sz="0" w:space="0" w:color="auto"/>
            <w:right w:val="none" w:sz="0" w:space="0" w:color="auto"/>
          </w:divBdr>
        </w:div>
        <w:div w:id="1048384057">
          <w:marLeft w:val="480"/>
          <w:marRight w:val="0"/>
          <w:marTop w:val="0"/>
          <w:marBottom w:val="0"/>
          <w:divBdr>
            <w:top w:val="none" w:sz="0" w:space="0" w:color="auto"/>
            <w:left w:val="none" w:sz="0" w:space="0" w:color="auto"/>
            <w:bottom w:val="none" w:sz="0" w:space="0" w:color="auto"/>
            <w:right w:val="none" w:sz="0" w:space="0" w:color="auto"/>
          </w:divBdr>
        </w:div>
        <w:div w:id="1053311060">
          <w:marLeft w:val="480"/>
          <w:marRight w:val="0"/>
          <w:marTop w:val="0"/>
          <w:marBottom w:val="0"/>
          <w:divBdr>
            <w:top w:val="none" w:sz="0" w:space="0" w:color="auto"/>
            <w:left w:val="none" w:sz="0" w:space="0" w:color="auto"/>
            <w:bottom w:val="none" w:sz="0" w:space="0" w:color="auto"/>
            <w:right w:val="none" w:sz="0" w:space="0" w:color="auto"/>
          </w:divBdr>
        </w:div>
        <w:div w:id="1058169799">
          <w:marLeft w:val="480"/>
          <w:marRight w:val="0"/>
          <w:marTop w:val="0"/>
          <w:marBottom w:val="0"/>
          <w:divBdr>
            <w:top w:val="none" w:sz="0" w:space="0" w:color="auto"/>
            <w:left w:val="none" w:sz="0" w:space="0" w:color="auto"/>
            <w:bottom w:val="none" w:sz="0" w:space="0" w:color="auto"/>
            <w:right w:val="none" w:sz="0" w:space="0" w:color="auto"/>
          </w:divBdr>
        </w:div>
        <w:div w:id="1088305095">
          <w:marLeft w:val="480"/>
          <w:marRight w:val="0"/>
          <w:marTop w:val="0"/>
          <w:marBottom w:val="0"/>
          <w:divBdr>
            <w:top w:val="none" w:sz="0" w:space="0" w:color="auto"/>
            <w:left w:val="none" w:sz="0" w:space="0" w:color="auto"/>
            <w:bottom w:val="none" w:sz="0" w:space="0" w:color="auto"/>
            <w:right w:val="none" w:sz="0" w:space="0" w:color="auto"/>
          </w:divBdr>
        </w:div>
        <w:div w:id="1128160659">
          <w:marLeft w:val="480"/>
          <w:marRight w:val="0"/>
          <w:marTop w:val="0"/>
          <w:marBottom w:val="0"/>
          <w:divBdr>
            <w:top w:val="none" w:sz="0" w:space="0" w:color="auto"/>
            <w:left w:val="none" w:sz="0" w:space="0" w:color="auto"/>
            <w:bottom w:val="none" w:sz="0" w:space="0" w:color="auto"/>
            <w:right w:val="none" w:sz="0" w:space="0" w:color="auto"/>
          </w:divBdr>
        </w:div>
        <w:div w:id="1175650783">
          <w:marLeft w:val="480"/>
          <w:marRight w:val="0"/>
          <w:marTop w:val="0"/>
          <w:marBottom w:val="0"/>
          <w:divBdr>
            <w:top w:val="none" w:sz="0" w:space="0" w:color="auto"/>
            <w:left w:val="none" w:sz="0" w:space="0" w:color="auto"/>
            <w:bottom w:val="none" w:sz="0" w:space="0" w:color="auto"/>
            <w:right w:val="none" w:sz="0" w:space="0" w:color="auto"/>
          </w:divBdr>
        </w:div>
        <w:div w:id="1176699185">
          <w:marLeft w:val="480"/>
          <w:marRight w:val="0"/>
          <w:marTop w:val="0"/>
          <w:marBottom w:val="0"/>
          <w:divBdr>
            <w:top w:val="none" w:sz="0" w:space="0" w:color="auto"/>
            <w:left w:val="none" w:sz="0" w:space="0" w:color="auto"/>
            <w:bottom w:val="none" w:sz="0" w:space="0" w:color="auto"/>
            <w:right w:val="none" w:sz="0" w:space="0" w:color="auto"/>
          </w:divBdr>
        </w:div>
        <w:div w:id="1187980738">
          <w:marLeft w:val="480"/>
          <w:marRight w:val="0"/>
          <w:marTop w:val="0"/>
          <w:marBottom w:val="0"/>
          <w:divBdr>
            <w:top w:val="none" w:sz="0" w:space="0" w:color="auto"/>
            <w:left w:val="none" w:sz="0" w:space="0" w:color="auto"/>
            <w:bottom w:val="none" w:sz="0" w:space="0" w:color="auto"/>
            <w:right w:val="none" w:sz="0" w:space="0" w:color="auto"/>
          </w:divBdr>
        </w:div>
        <w:div w:id="1209997268">
          <w:marLeft w:val="480"/>
          <w:marRight w:val="0"/>
          <w:marTop w:val="0"/>
          <w:marBottom w:val="0"/>
          <w:divBdr>
            <w:top w:val="none" w:sz="0" w:space="0" w:color="auto"/>
            <w:left w:val="none" w:sz="0" w:space="0" w:color="auto"/>
            <w:bottom w:val="none" w:sz="0" w:space="0" w:color="auto"/>
            <w:right w:val="none" w:sz="0" w:space="0" w:color="auto"/>
          </w:divBdr>
        </w:div>
      </w:divsChild>
    </w:div>
    <w:div w:id="477264961">
      <w:marLeft w:val="480"/>
      <w:marRight w:val="0"/>
      <w:marTop w:val="0"/>
      <w:marBottom w:val="0"/>
      <w:divBdr>
        <w:top w:val="none" w:sz="0" w:space="0" w:color="auto"/>
        <w:left w:val="none" w:sz="0" w:space="0" w:color="auto"/>
        <w:bottom w:val="none" w:sz="0" w:space="0" w:color="auto"/>
        <w:right w:val="none" w:sz="0" w:space="0" w:color="auto"/>
      </w:divBdr>
    </w:div>
    <w:div w:id="477302366">
      <w:marLeft w:val="480"/>
      <w:marRight w:val="0"/>
      <w:marTop w:val="0"/>
      <w:marBottom w:val="0"/>
      <w:divBdr>
        <w:top w:val="none" w:sz="0" w:space="0" w:color="auto"/>
        <w:left w:val="none" w:sz="0" w:space="0" w:color="auto"/>
        <w:bottom w:val="none" w:sz="0" w:space="0" w:color="auto"/>
        <w:right w:val="none" w:sz="0" w:space="0" w:color="auto"/>
      </w:divBdr>
    </w:div>
    <w:div w:id="477502548">
      <w:bodyDiv w:val="1"/>
      <w:marLeft w:val="0"/>
      <w:marRight w:val="0"/>
      <w:marTop w:val="0"/>
      <w:marBottom w:val="0"/>
      <w:divBdr>
        <w:top w:val="none" w:sz="0" w:space="0" w:color="auto"/>
        <w:left w:val="none" w:sz="0" w:space="0" w:color="auto"/>
        <w:bottom w:val="none" w:sz="0" w:space="0" w:color="auto"/>
        <w:right w:val="none" w:sz="0" w:space="0" w:color="auto"/>
      </w:divBdr>
    </w:div>
    <w:div w:id="477574288">
      <w:marLeft w:val="480"/>
      <w:marRight w:val="0"/>
      <w:marTop w:val="0"/>
      <w:marBottom w:val="0"/>
      <w:divBdr>
        <w:top w:val="none" w:sz="0" w:space="0" w:color="auto"/>
        <w:left w:val="none" w:sz="0" w:space="0" w:color="auto"/>
        <w:bottom w:val="none" w:sz="0" w:space="0" w:color="auto"/>
        <w:right w:val="none" w:sz="0" w:space="0" w:color="auto"/>
      </w:divBdr>
    </w:div>
    <w:div w:id="477574509">
      <w:marLeft w:val="0"/>
      <w:marRight w:val="0"/>
      <w:marTop w:val="0"/>
      <w:marBottom w:val="0"/>
      <w:divBdr>
        <w:top w:val="none" w:sz="0" w:space="0" w:color="auto"/>
        <w:left w:val="none" w:sz="0" w:space="0" w:color="auto"/>
        <w:bottom w:val="none" w:sz="0" w:space="0" w:color="auto"/>
        <w:right w:val="none" w:sz="0" w:space="0" w:color="auto"/>
      </w:divBdr>
    </w:div>
    <w:div w:id="477696885">
      <w:bodyDiv w:val="1"/>
      <w:marLeft w:val="0"/>
      <w:marRight w:val="0"/>
      <w:marTop w:val="0"/>
      <w:marBottom w:val="0"/>
      <w:divBdr>
        <w:top w:val="none" w:sz="0" w:space="0" w:color="auto"/>
        <w:left w:val="none" w:sz="0" w:space="0" w:color="auto"/>
        <w:bottom w:val="none" w:sz="0" w:space="0" w:color="auto"/>
        <w:right w:val="none" w:sz="0" w:space="0" w:color="auto"/>
      </w:divBdr>
    </w:div>
    <w:div w:id="477724253">
      <w:marLeft w:val="480"/>
      <w:marRight w:val="0"/>
      <w:marTop w:val="0"/>
      <w:marBottom w:val="0"/>
      <w:divBdr>
        <w:top w:val="none" w:sz="0" w:space="0" w:color="auto"/>
        <w:left w:val="none" w:sz="0" w:space="0" w:color="auto"/>
        <w:bottom w:val="none" w:sz="0" w:space="0" w:color="auto"/>
        <w:right w:val="none" w:sz="0" w:space="0" w:color="auto"/>
      </w:divBdr>
    </w:div>
    <w:div w:id="477839220">
      <w:marLeft w:val="480"/>
      <w:marRight w:val="0"/>
      <w:marTop w:val="0"/>
      <w:marBottom w:val="0"/>
      <w:divBdr>
        <w:top w:val="none" w:sz="0" w:space="0" w:color="auto"/>
        <w:left w:val="none" w:sz="0" w:space="0" w:color="auto"/>
        <w:bottom w:val="none" w:sz="0" w:space="0" w:color="auto"/>
        <w:right w:val="none" w:sz="0" w:space="0" w:color="auto"/>
      </w:divBdr>
    </w:div>
    <w:div w:id="477840271">
      <w:marLeft w:val="0"/>
      <w:marRight w:val="0"/>
      <w:marTop w:val="0"/>
      <w:marBottom w:val="0"/>
      <w:divBdr>
        <w:top w:val="none" w:sz="0" w:space="0" w:color="auto"/>
        <w:left w:val="none" w:sz="0" w:space="0" w:color="auto"/>
        <w:bottom w:val="none" w:sz="0" w:space="0" w:color="auto"/>
        <w:right w:val="none" w:sz="0" w:space="0" w:color="auto"/>
      </w:divBdr>
    </w:div>
    <w:div w:id="477841937">
      <w:marLeft w:val="480"/>
      <w:marRight w:val="0"/>
      <w:marTop w:val="0"/>
      <w:marBottom w:val="0"/>
      <w:divBdr>
        <w:top w:val="none" w:sz="0" w:space="0" w:color="auto"/>
        <w:left w:val="none" w:sz="0" w:space="0" w:color="auto"/>
        <w:bottom w:val="none" w:sz="0" w:space="0" w:color="auto"/>
        <w:right w:val="none" w:sz="0" w:space="0" w:color="auto"/>
      </w:divBdr>
    </w:div>
    <w:div w:id="477917761">
      <w:bodyDiv w:val="1"/>
      <w:marLeft w:val="0"/>
      <w:marRight w:val="0"/>
      <w:marTop w:val="0"/>
      <w:marBottom w:val="0"/>
      <w:divBdr>
        <w:top w:val="none" w:sz="0" w:space="0" w:color="auto"/>
        <w:left w:val="none" w:sz="0" w:space="0" w:color="auto"/>
        <w:bottom w:val="none" w:sz="0" w:space="0" w:color="auto"/>
        <w:right w:val="none" w:sz="0" w:space="0" w:color="auto"/>
      </w:divBdr>
    </w:div>
    <w:div w:id="478033053">
      <w:marLeft w:val="480"/>
      <w:marRight w:val="0"/>
      <w:marTop w:val="0"/>
      <w:marBottom w:val="0"/>
      <w:divBdr>
        <w:top w:val="none" w:sz="0" w:space="0" w:color="auto"/>
        <w:left w:val="none" w:sz="0" w:space="0" w:color="auto"/>
        <w:bottom w:val="none" w:sz="0" w:space="0" w:color="auto"/>
        <w:right w:val="none" w:sz="0" w:space="0" w:color="auto"/>
      </w:divBdr>
    </w:div>
    <w:div w:id="478033367">
      <w:bodyDiv w:val="1"/>
      <w:marLeft w:val="0"/>
      <w:marRight w:val="0"/>
      <w:marTop w:val="0"/>
      <w:marBottom w:val="0"/>
      <w:divBdr>
        <w:top w:val="none" w:sz="0" w:space="0" w:color="auto"/>
        <w:left w:val="none" w:sz="0" w:space="0" w:color="auto"/>
        <w:bottom w:val="none" w:sz="0" w:space="0" w:color="auto"/>
        <w:right w:val="none" w:sz="0" w:space="0" w:color="auto"/>
      </w:divBdr>
      <w:divsChild>
        <w:div w:id="13656150">
          <w:marLeft w:val="480"/>
          <w:marRight w:val="0"/>
          <w:marTop w:val="0"/>
          <w:marBottom w:val="0"/>
          <w:divBdr>
            <w:top w:val="none" w:sz="0" w:space="0" w:color="auto"/>
            <w:left w:val="none" w:sz="0" w:space="0" w:color="auto"/>
            <w:bottom w:val="none" w:sz="0" w:space="0" w:color="auto"/>
            <w:right w:val="none" w:sz="0" w:space="0" w:color="auto"/>
          </w:divBdr>
        </w:div>
        <w:div w:id="61569216">
          <w:marLeft w:val="480"/>
          <w:marRight w:val="0"/>
          <w:marTop w:val="0"/>
          <w:marBottom w:val="0"/>
          <w:divBdr>
            <w:top w:val="none" w:sz="0" w:space="0" w:color="auto"/>
            <w:left w:val="none" w:sz="0" w:space="0" w:color="auto"/>
            <w:bottom w:val="none" w:sz="0" w:space="0" w:color="auto"/>
            <w:right w:val="none" w:sz="0" w:space="0" w:color="auto"/>
          </w:divBdr>
        </w:div>
        <w:div w:id="102844808">
          <w:marLeft w:val="480"/>
          <w:marRight w:val="0"/>
          <w:marTop w:val="0"/>
          <w:marBottom w:val="0"/>
          <w:divBdr>
            <w:top w:val="none" w:sz="0" w:space="0" w:color="auto"/>
            <w:left w:val="none" w:sz="0" w:space="0" w:color="auto"/>
            <w:bottom w:val="none" w:sz="0" w:space="0" w:color="auto"/>
            <w:right w:val="none" w:sz="0" w:space="0" w:color="auto"/>
          </w:divBdr>
        </w:div>
        <w:div w:id="109402264">
          <w:marLeft w:val="480"/>
          <w:marRight w:val="0"/>
          <w:marTop w:val="0"/>
          <w:marBottom w:val="0"/>
          <w:divBdr>
            <w:top w:val="none" w:sz="0" w:space="0" w:color="auto"/>
            <w:left w:val="none" w:sz="0" w:space="0" w:color="auto"/>
            <w:bottom w:val="none" w:sz="0" w:space="0" w:color="auto"/>
            <w:right w:val="none" w:sz="0" w:space="0" w:color="auto"/>
          </w:divBdr>
        </w:div>
        <w:div w:id="115301331">
          <w:marLeft w:val="480"/>
          <w:marRight w:val="0"/>
          <w:marTop w:val="0"/>
          <w:marBottom w:val="0"/>
          <w:divBdr>
            <w:top w:val="none" w:sz="0" w:space="0" w:color="auto"/>
            <w:left w:val="none" w:sz="0" w:space="0" w:color="auto"/>
            <w:bottom w:val="none" w:sz="0" w:space="0" w:color="auto"/>
            <w:right w:val="none" w:sz="0" w:space="0" w:color="auto"/>
          </w:divBdr>
        </w:div>
        <w:div w:id="142815788">
          <w:marLeft w:val="480"/>
          <w:marRight w:val="0"/>
          <w:marTop w:val="0"/>
          <w:marBottom w:val="0"/>
          <w:divBdr>
            <w:top w:val="none" w:sz="0" w:space="0" w:color="auto"/>
            <w:left w:val="none" w:sz="0" w:space="0" w:color="auto"/>
            <w:bottom w:val="none" w:sz="0" w:space="0" w:color="auto"/>
            <w:right w:val="none" w:sz="0" w:space="0" w:color="auto"/>
          </w:divBdr>
        </w:div>
        <w:div w:id="146677820">
          <w:marLeft w:val="480"/>
          <w:marRight w:val="0"/>
          <w:marTop w:val="0"/>
          <w:marBottom w:val="0"/>
          <w:divBdr>
            <w:top w:val="none" w:sz="0" w:space="0" w:color="auto"/>
            <w:left w:val="none" w:sz="0" w:space="0" w:color="auto"/>
            <w:bottom w:val="none" w:sz="0" w:space="0" w:color="auto"/>
            <w:right w:val="none" w:sz="0" w:space="0" w:color="auto"/>
          </w:divBdr>
        </w:div>
        <w:div w:id="157578933">
          <w:marLeft w:val="480"/>
          <w:marRight w:val="0"/>
          <w:marTop w:val="0"/>
          <w:marBottom w:val="0"/>
          <w:divBdr>
            <w:top w:val="none" w:sz="0" w:space="0" w:color="auto"/>
            <w:left w:val="none" w:sz="0" w:space="0" w:color="auto"/>
            <w:bottom w:val="none" w:sz="0" w:space="0" w:color="auto"/>
            <w:right w:val="none" w:sz="0" w:space="0" w:color="auto"/>
          </w:divBdr>
        </w:div>
        <w:div w:id="158086656">
          <w:marLeft w:val="480"/>
          <w:marRight w:val="0"/>
          <w:marTop w:val="0"/>
          <w:marBottom w:val="0"/>
          <w:divBdr>
            <w:top w:val="none" w:sz="0" w:space="0" w:color="auto"/>
            <w:left w:val="none" w:sz="0" w:space="0" w:color="auto"/>
            <w:bottom w:val="none" w:sz="0" w:space="0" w:color="auto"/>
            <w:right w:val="none" w:sz="0" w:space="0" w:color="auto"/>
          </w:divBdr>
        </w:div>
        <w:div w:id="232547835">
          <w:marLeft w:val="480"/>
          <w:marRight w:val="0"/>
          <w:marTop w:val="0"/>
          <w:marBottom w:val="0"/>
          <w:divBdr>
            <w:top w:val="none" w:sz="0" w:space="0" w:color="auto"/>
            <w:left w:val="none" w:sz="0" w:space="0" w:color="auto"/>
            <w:bottom w:val="none" w:sz="0" w:space="0" w:color="auto"/>
            <w:right w:val="none" w:sz="0" w:space="0" w:color="auto"/>
          </w:divBdr>
        </w:div>
        <w:div w:id="318927644">
          <w:marLeft w:val="480"/>
          <w:marRight w:val="0"/>
          <w:marTop w:val="0"/>
          <w:marBottom w:val="0"/>
          <w:divBdr>
            <w:top w:val="none" w:sz="0" w:space="0" w:color="auto"/>
            <w:left w:val="none" w:sz="0" w:space="0" w:color="auto"/>
            <w:bottom w:val="none" w:sz="0" w:space="0" w:color="auto"/>
            <w:right w:val="none" w:sz="0" w:space="0" w:color="auto"/>
          </w:divBdr>
        </w:div>
        <w:div w:id="352266833">
          <w:marLeft w:val="480"/>
          <w:marRight w:val="0"/>
          <w:marTop w:val="0"/>
          <w:marBottom w:val="0"/>
          <w:divBdr>
            <w:top w:val="none" w:sz="0" w:space="0" w:color="auto"/>
            <w:left w:val="none" w:sz="0" w:space="0" w:color="auto"/>
            <w:bottom w:val="none" w:sz="0" w:space="0" w:color="auto"/>
            <w:right w:val="none" w:sz="0" w:space="0" w:color="auto"/>
          </w:divBdr>
        </w:div>
        <w:div w:id="404572127">
          <w:marLeft w:val="480"/>
          <w:marRight w:val="0"/>
          <w:marTop w:val="0"/>
          <w:marBottom w:val="0"/>
          <w:divBdr>
            <w:top w:val="none" w:sz="0" w:space="0" w:color="auto"/>
            <w:left w:val="none" w:sz="0" w:space="0" w:color="auto"/>
            <w:bottom w:val="none" w:sz="0" w:space="0" w:color="auto"/>
            <w:right w:val="none" w:sz="0" w:space="0" w:color="auto"/>
          </w:divBdr>
        </w:div>
        <w:div w:id="416630961">
          <w:marLeft w:val="480"/>
          <w:marRight w:val="0"/>
          <w:marTop w:val="0"/>
          <w:marBottom w:val="0"/>
          <w:divBdr>
            <w:top w:val="none" w:sz="0" w:space="0" w:color="auto"/>
            <w:left w:val="none" w:sz="0" w:space="0" w:color="auto"/>
            <w:bottom w:val="none" w:sz="0" w:space="0" w:color="auto"/>
            <w:right w:val="none" w:sz="0" w:space="0" w:color="auto"/>
          </w:divBdr>
        </w:div>
        <w:div w:id="434594971">
          <w:marLeft w:val="480"/>
          <w:marRight w:val="0"/>
          <w:marTop w:val="0"/>
          <w:marBottom w:val="0"/>
          <w:divBdr>
            <w:top w:val="none" w:sz="0" w:space="0" w:color="auto"/>
            <w:left w:val="none" w:sz="0" w:space="0" w:color="auto"/>
            <w:bottom w:val="none" w:sz="0" w:space="0" w:color="auto"/>
            <w:right w:val="none" w:sz="0" w:space="0" w:color="auto"/>
          </w:divBdr>
        </w:div>
        <w:div w:id="457842828">
          <w:marLeft w:val="480"/>
          <w:marRight w:val="0"/>
          <w:marTop w:val="0"/>
          <w:marBottom w:val="0"/>
          <w:divBdr>
            <w:top w:val="none" w:sz="0" w:space="0" w:color="auto"/>
            <w:left w:val="none" w:sz="0" w:space="0" w:color="auto"/>
            <w:bottom w:val="none" w:sz="0" w:space="0" w:color="auto"/>
            <w:right w:val="none" w:sz="0" w:space="0" w:color="auto"/>
          </w:divBdr>
        </w:div>
        <w:div w:id="493104534">
          <w:marLeft w:val="480"/>
          <w:marRight w:val="0"/>
          <w:marTop w:val="0"/>
          <w:marBottom w:val="0"/>
          <w:divBdr>
            <w:top w:val="none" w:sz="0" w:space="0" w:color="auto"/>
            <w:left w:val="none" w:sz="0" w:space="0" w:color="auto"/>
            <w:bottom w:val="none" w:sz="0" w:space="0" w:color="auto"/>
            <w:right w:val="none" w:sz="0" w:space="0" w:color="auto"/>
          </w:divBdr>
        </w:div>
        <w:div w:id="569386414">
          <w:marLeft w:val="480"/>
          <w:marRight w:val="0"/>
          <w:marTop w:val="0"/>
          <w:marBottom w:val="0"/>
          <w:divBdr>
            <w:top w:val="none" w:sz="0" w:space="0" w:color="auto"/>
            <w:left w:val="none" w:sz="0" w:space="0" w:color="auto"/>
            <w:bottom w:val="none" w:sz="0" w:space="0" w:color="auto"/>
            <w:right w:val="none" w:sz="0" w:space="0" w:color="auto"/>
          </w:divBdr>
        </w:div>
        <w:div w:id="573249245">
          <w:marLeft w:val="480"/>
          <w:marRight w:val="0"/>
          <w:marTop w:val="0"/>
          <w:marBottom w:val="0"/>
          <w:divBdr>
            <w:top w:val="none" w:sz="0" w:space="0" w:color="auto"/>
            <w:left w:val="none" w:sz="0" w:space="0" w:color="auto"/>
            <w:bottom w:val="none" w:sz="0" w:space="0" w:color="auto"/>
            <w:right w:val="none" w:sz="0" w:space="0" w:color="auto"/>
          </w:divBdr>
        </w:div>
        <w:div w:id="653145503">
          <w:marLeft w:val="480"/>
          <w:marRight w:val="0"/>
          <w:marTop w:val="0"/>
          <w:marBottom w:val="0"/>
          <w:divBdr>
            <w:top w:val="none" w:sz="0" w:space="0" w:color="auto"/>
            <w:left w:val="none" w:sz="0" w:space="0" w:color="auto"/>
            <w:bottom w:val="none" w:sz="0" w:space="0" w:color="auto"/>
            <w:right w:val="none" w:sz="0" w:space="0" w:color="auto"/>
          </w:divBdr>
        </w:div>
        <w:div w:id="722563638">
          <w:marLeft w:val="480"/>
          <w:marRight w:val="0"/>
          <w:marTop w:val="0"/>
          <w:marBottom w:val="0"/>
          <w:divBdr>
            <w:top w:val="none" w:sz="0" w:space="0" w:color="auto"/>
            <w:left w:val="none" w:sz="0" w:space="0" w:color="auto"/>
            <w:bottom w:val="none" w:sz="0" w:space="0" w:color="auto"/>
            <w:right w:val="none" w:sz="0" w:space="0" w:color="auto"/>
          </w:divBdr>
        </w:div>
        <w:div w:id="728068047">
          <w:marLeft w:val="480"/>
          <w:marRight w:val="0"/>
          <w:marTop w:val="0"/>
          <w:marBottom w:val="0"/>
          <w:divBdr>
            <w:top w:val="none" w:sz="0" w:space="0" w:color="auto"/>
            <w:left w:val="none" w:sz="0" w:space="0" w:color="auto"/>
            <w:bottom w:val="none" w:sz="0" w:space="0" w:color="auto"/>
            <w:right w:val="none" w:sz="0" w:space="0" w:color="auto"/>
          </w:divBdr>
        </w:div>
        <w:div w:id="770203246">
          <w:marLeft w:val="480"/>
          <w:marRight w:val="0"/>
          <w:marTop w:val="0"/>
          <w:marBottom w:val="0"/>
          <w:divBdr>
            <w:top w:val="none" w:sz="0" w:space="0" w:color="auto"/>
            <w:left w:val="none" w:sz="0" w:space="0" w:color="auto"/>
            <w:bottom w:val="none" w:sz="0" w:space="0" w:color="auto"/>
            <w:right w:val="none" w:sz="0" w:space="0" w:color="auto"/>
          </w:divBdr>
        </w:div>
        <w:div w:id="865948825">
          <w:marLeft w:val="480"/>
          <w:marRight w:val="0"/>
          <w:marTop w:val="0"/>
          <w:marBottom w:val="0"/>
          <w:divBdr>
            <w:top w:val="none" w:sz="0" w:space="0" w:color="auto"/>
            <w:left w:val="none" w:sz="0" w:space="0" w:color="auto"/>
            <w:bottom w:val="none" w:sz="0" w:space="0" w:color="auto"/>
            <w:right w:val="none" w:sz="0" w:space="0" w:color="auto"/>
          </w:divBdr>
        </w:div>
        <w:div w:id="884101835">
          <w:marLeft w:val="480"/>
          <w:marRight w:val="0"/>
          <w:marTop w:val="0"/>
          <w:marBottom w:val="0"/>
          <w:divBdr>
            <w:top w:val="none" w:sz="0" w:space="0" w:color="auto"/>
            <w:left w:val="none" w:sz="0" w:space="0" w:color="auto"/>
            <w:bottom w:val="none" w:sz="0" w:space="0" w:color="auto"/>
            <w:right w:val="none" w:sz="0" w:space="0" w:color="auto"/>
          </w:divBdr>
        </w:div>
        <w:div w:id="908460547">
          <w:marLeft w:val="480"/>
          <w:marRight w:val="0"/>
          <w:marTop w:val="0"/>
          <w:marBottom w:val="0"/>
          <w:divBdr>
            <w:top w:val="none" w:sz="0" w:space="0" w:color="auto"/>
            <w:left w:val="none" w:sz="0" w:space="0" w:color="auto"/>
            <w:bottom w:val="none" w:sz="0" w:space="0" w:color="auto"/>
            <w:right w:val="none" w:sz="0" w:space="0" w:color="auto"/>
          </w:divBdr>
        </w:div>
        <w:div w:id="970326860">
          <w:marLeft w:val="480"/>
          <w:marRight w:val="0"/>
          <w:marTop w:val="0"/>
          <w:marBottom w:val="0"/>
          <w:divBdr>
            <w:top w:val="none" w:sz="0" w:space="0" w:color="auto"/>
            <w:left w:val="none" w:sz="0" w:space="0" w:color="auto"/>
            <w:bottom w:val="none" w:sz="0" w:space="0" w:color="auto"/>
            <w:right w:val="none" w:sz="0" w:space="0" w:color="auto"/>
          </w:divBdr>
        </w:div>
        <w:div w:id="987520225">
          <w:marLeft w:val="480"/>
          <w:marRight w:val="0"/>
          <w:marTop w:val="0"/>
          <w:marBottom w:val="0"/>
          <w:divBdr>
            <w:top w:val="none" w:sz="0" w:space="0" w:color="auto"/>
            <w:left w:val="none" w:sz="0" w:space="0" w:color="auto"/>
            <w:bottom w:val="none" w:sz="0" w:space="0" w:color="auto"/>
            <w:right w:val="none" w:sz="0" w:space="0" w:color="auto"/>
          </w:divBdr>
        </w:div>
        <w:div w:id="993873296">
          <w:marLeft w:val="480"/>
          <w:marRight w:val="0"/>
          <w:marTop w:val="0"/>
          <w:marBottom w:val="0"/>
          <w:divBdr>
            <w:top w:val="none" w:sz="0" w:space="0" w:color="auto"/>
            <w:left w:val="none" w:sz="0" w:space="0" w:color="auto"/>
            <w:bottom w:val="none" w:sz="0" w:space="0" w:color="auto"/>
            <w:right w:val="none" w:sz="0" w:space="0" w:color="auto"/>
          </w:divBdr>
        </w:div>
        <w:div w:id="1032849589">
          <w:marLeft w:val="480"/>
          <w:marRight w:val="0"/>
          <w:marTop w:val="0"/>
          <w:marBottom w:val="0"/>
          <w:divBdr>
            <w:top w:val="none" w:sz="0" w:space="0" w:color="auto"/>
            <w:left w:val="none" w:sz="0" w:space="0" w:color="auto"/>
            <w:bottom w:val="none" w:sz="0" w:space="0" w:color="auto"/>
            <w:right w:val="none" w:sz="0" w:space="0" w:color="auto"/>
          </w:divBdr>
        </w:div>
        <w:div w:id="1092894908">
          <w:marLeft w:val="480"/>
          <w:marRight w:val="0"/>
          <w:marTop w:val="0"/>
          <w:marBottom w:val="0"/>
          <w:divBdr>
            <w:top w:val="none" w:sz="0" w:space="0" w:color="auto"/>
            <w:left w:val="none" w:sz="0" w:space="0" w:color="auto"/>
            <w:bottom w:val="none" w:sz="0" w:space="0" w:color="auto"/>
            <w:right w:val="none" w:sz="0" w:space="0" w:color="auto"/>
          </w:divBdr>
        </w:div>
        <w:div w:id="1139151067">
          <w:marLeft w:val="480"/>
          <w:marRight w:val="0"/>
          <w:marTop w:val="0"/>
          <w:marBottom w:val="0"/>
          <w:divBdr>
            <w:top w:val="none" w:sz="0" w:space="0" w:color="auto"/>
            <w:left w:val="none" w:sz="0" w:space="0" w:color="auto"/>
            <w:bottom w:val="none" w:sz="0" w:space="0" w:color="auto"/>
            <w:right w:val="none" w:sz="0" w:space="0" w:color="auto"/>
          </w:divBdr>
        </w:div>
        <w:div w:id="1171991710">
          <w:marLeft w:val="480"/>
          <w:marRight w:val="0"/>
          <w:marTop w:val="0"/>
          <w:marBottom w:val="0"/>
          <w:divBdr>
            <w:top w:val="none" w:sz="0" w:space="0" w:color="auto"/>
            <w:left w:val="none" w:sz="0" w:space="0" w:color="auto"/>
            <w:bottom w:val="none" w:sz="0" w:space="0" w:color="auto"/>
            <w:right w:val="none" w:sz="0" w:space="0" w:color="auto"/>
          </w:divBdr>
        </w:div>
        <w:div w:id="1177693404">
          <w:marLeft w:val="480"/>
          <w:marRight w:val="0"/>
          <w:marTop w:val="0"/>
          <w:marBottom w:val="0"/>
          <w:divBdr>
            <w:top w:val="none" w:sz="0" w:space="0" w:color="auto"/>
            <w:left w:val="none" w:sz="0" w:space="0" w:color="auto"/>
            <w:bottom w:val="none" w:sz="0" w:space="0" w:color="auto"/>
            <w:right w:val="none" w:sz="0" w:space="0" w:color="auto"/>
          </w:divBdr>
        </w:div>
        <w:div w:id="1182090394">
          <w:marLeft w:val="480"/>
          <w:marRight w:val="0"/>
          <w:marTop w:val="0"/>
          <w:marBottom w:val="0"/>
          <w:divBdr>
            <w:top w:val="none" w:sz="0" w:space="0" w:color="auto"/>
            <w:left w:val="none" w:sz="0" w:space="0" w:color="auto"/>
            <w:bottom w:val="none" w:sz="0" w:space="0" w:color="auto"/>
            <w:right w:val="none" w:sz="0" w:space="0" w:color="auto"/>
          </w:divBdr>
        </w:div>
        <w:div w:id="1217200741">
          <w:marLeft w:val="480"/>
          <w:marRight w:val="0"/>
          <w:marTop w:val="0"/>
          <w:marBottom w:val="0"/>
          <w:divBdr>
            <w:top w:val="none" w:sz="0" w:space="0" w:color="auto"/>
            <w:left w:val="none" w:sz="0" w:space="0" w:color="auto"/>
            <w:bottom w:val="none" w:sz="0" w:space="0" w:color="auto"/>
            <w:right w:val="none" w:sz="0" w:space="0" w:color="auto"/>
          </w:divBdr>
        </w:div>
        <w:div w:id="1219559848">
          <w:marLeft w:val="480"/>
          <w:marRight w:val="0"/>
          <w:marTop w:val="0"/>
          <w:marBottom w:val="0"/>
          <w:divBdr>
            <w:top w:val="none" w:sz="0" w:space="0" w:color="auto"/>
            <w:left w:val="none" w:sz="0" w:space="0" w:color="auto"/>
            <w:bottom w:val="none" w:sz="0" w:space="0" w:color="auto"/>
            <w:right w:val="none" w:sz="0" w:space="0" w:color="auto"/>
          </w:divBdr>
        </w:div>
      </w:divsChild>
    </w:div>
    <w:div w:id="478112402">
      <w:marLeft w:val="480"/>
      <w:marRight w:val="0"/>
      <w:marTop w:val="0"/>
      <w:marBottom w:val="0"/>
      <w:divBdr>
        <w:top w:val="none" w:sz="0" w:space="0" w:color="auto"/>
        <w:left w:val="none" w:sz="0" w:space="0" w:color="auto"/>
        <w:bottom w:val="none" w:sz="0" w:space="0" w:color="auto"/>
        <w:right w:val="none" w:sz="0" w:space="0" w:color="auto"/>
      </w:divBdr>
    </w:div>
    <w:div w:id="478157828">
      <w:marLeft w:val="0"/>
      <w:marRight w:val="0"/>
      <w:marTop w:val="0"/>
      <w:marBottom w:val="0"/>
      <w:divBdr>
        <w:top w:val="none" w:sz="0" w:space="0" w:color="auto"/>
        <w:left w:val="none" w:sz="0" w:space="0" w:color="auto"/>
        <w:bottom w:val="none" w:sz="0" w:space="0" w:color="auto"/>
        <w:right w:val="none" w:sz="0" w:space="0" w:color="auto"/>
      </w:divBdr>
    </w:div>
    <w:div w:id="478232554">
      <w:marLeft w:val="0"/>
      <w:marRight w:val="0"/>
      <w:marTop w:val="0"/>
      <w:marBottom w:val="0"/>
      <w:divBdr>
        <w:top w:val="none" w:sz="0" w:space="0" w:color="auto"/>
        <w:left w:val="none" w:sz="0" w:space="0" w:color="auto"/>
        <w:bottom w:val="none" w:sz="0" w:space="0" w:color="auto"/>
        <w:right w:val="none" w:sz="0" w:space="0" w:color="auto"/>
      </w:divBdr>
    </w:div>
    <w:div w:id="478497228">
      <w:marLeft w:val="0"/>
      <w:marRight w:val="0"/>
      <w:marTop w:val="0"/>
      <w:marBottom w:val="0"/>
      <w:divBdr>
        <w:top w:val="none" w:sz="0" w:space="0" w:color="auto"/>
        <w:left w:val="none" w:sz="0" w:space="0" w:color="auto"/>
        <w:bottom w:val="none" w:sz="0" w:space="0" w:color="auto"/>
        <w:right w:val="none" w:sz="0" w:space="0" w:color="auto"/>
      </w:divBdr>
    </w:div>
    <w:div w:id="478497380">
      <w:marLeft w:val="480"/>
      <w:marRight w:val="0"/>
      <w:marTop w:val="0"/>
      <w:marBottom w:val="0"/>
      <w:divBdr>
        <w:top w:val="none" w:sz="0" w:space="0" w:color="auto"/>
        <w:left w:val="none" w:sz="0" w:space="0" w:color="auto"/>
        <w:bottom w:val="none" w:sz="0" w:space="0" w:color="auto"/>
        <w:right w:val="none" w:sz="0" w:space="0" w:color="auto"/>
      </w:divBdr>
    </w:div>
    <w:div w:id="478501725">
      <w:marLeft w:val="480"/>
      <w:marRight w:val="0"/>
      <w:marTop w:val="0"/>
      <w:marBottom w:val="0"/>
      <w:divBdr>
        <w:top w:val="none" w:sz="0" w:space="0" w:color="auto"/>
        <w:left w:val="none" w:sz="0" w:space="0" w:color="auto"/>
        <w:bottom w:val="none" w:sz="0" w:space="0" w:color="auto"/>
        <w:right w:val="none" w:sz="0" w:space="0" w:color="auto"/>
      </w:divBdr>
    </w:div>
    <w:div w:id="478570396">
      <w:marLeft w:val="480"/>
      <w:marRight w:val="0"/>
      <w:marTop w:val="0"/>
      <w:marBottom w:val="0"/>
      <w:divBdr>
        <w:top w:val="none" w:sz="0" w:space="0" w:color="auto"/>
        <w:left w:val="none" w:sz="0" w:space="0" w:color="auto"/>
        <w:bottom w:val="none" w:sz="0" w:space="0" w:color="auto"/>
        <w:right w:val="none" w:sz="0" w:space="0" w:color="auto"/>
      </w:divBdr>
    </w:div>
    <w:div w:id="478571095">
      <w:marLeft w:val="0"/>
      <w:marRight w:val="0"/>
      <w:marTop w:val="0"/>
      <w:marBottom w:val="0"/>
      <w:divBdr>
        <w:top w:val="none" w:sz="0" w:space="0" w:color="auto"/>
        <w:left w:val="none" w:sz="0" w:space="0" w:color="auto"/>
        <w:bottom w:val="none" w:sz="0" w:space="0" w:color="auto"/>
        <w:right w:val="none" w:sz="0" w:space="0" w:color="auto"/>
      </w:divBdr>
    </w:div>
    <w:div w:id="478615180">
      <w:marLeft w:val="480"/>
      <w:marRight w:val="0"/>
      <w:marTop w:val="0"/>
      <w:marBottom w:val="0"/>
      <w:divBdr>
        <w:top w:val="none" w:sz="0" w:space="0" w:color="auto"/>
        <w:left w:val="none" w:sz="0" w:space="0" w:color="auto"/>
        <w:bottom w:val="none" w:sz="0" w:space="0" w:color="auto"/>
        <w:right w:val="none" w:sz="0" w:space="0" w:color="auto"/>
      </w:divBdr>
    </w:div>
    <w:div w:id="478696759">
      <w:marLeft w:val="480"/>
      <w:marRight w:val="0"/>
      <w:marTop w:val="0"/>
      <w:marBottom w:val="0"/>
      <w:divBdr>
        <w:top w:val="none" w:sz="0" w:space="0" w:color="auto"/>
        <w:left w:val="none" w:sz="0" w:space="0" w:color="auto"/>
        <w:bottom w:val="none" w:sz="0" w:space="0" w:color="auto"/>
        <w:right w:val="none" w:sz="0" w:space="0" w:color="auto"/>
      </w:divBdr>
    </w:div>
    <w:div w:id="478809470">
      <w:marLeft w:val="0"/>
      <w:marRight w:val="0"/>
      <w:marTop w:val="0"/>
      <w:marBottom w:val="0"/>
      <w:divBdr>
        <w:top w:val="none" w:sz="0" w:space="0" w:color="auto"/>
        <w:left w:val="none" w:sz="0" w:space="0" w:color="auto"/>
        <w:bottom w:val="none" w:sz="0" w:space="0" w:color="auto"/>
        <w:right w:val="none" w:sz="0" w:space="0" w:color="auto"/>
      </w:divBdr>
    </w:div>
    <w:div w:id="478813006">
      <w:marLeft w:val="0"/>
      <w:marRight w:val="0"/>
      <w:marTop w:val="0"/>
      <w:marBottom w:val="0"/>
      <w:divBdr>
        <w:top w:val="none" w:sz="0" w:space="0" w:color="auto"/>
        <w:left w:val="none" w:sz="0" w:space="0" w:color="auto"/>
        <w:bottom w:val="none" w:sz="0" w:space="0" w:color="auto"/>
        <w:right w:val="none" w:sz="0" w:space="0" w:color="auto"/>
      </w:divBdr>
    </w:div>
    <w:div w:id="478814117">
      <w:marLeft w:val="0"/>
      <w:marRight w:val="0"/>
      <w:marTop w:val="0"/>
      <w:marBottom w:val="0"/>
      <w:divBdr>
        <w:top w:val="none" w:sz="0" w:space="0" w:color="auto"/>
        <w:left w:val="none" w:sz="0" w:space="0" w:color="auto"/>
        <w:bottom w:val="none" w:sz="0" w:space="0" w:color="auto"/>
        <w:right w:val="none" w:sz="0" w:space="0" w:color="auto"/>
      </w:divBdr>
    </w:div>
    <w:div w:id="478815014">
      <w:marLeft w:val="480"/>
      <w:marRight w:val="0"/>
      <w:marTop w:val="0"/>
      <w:marBottom w:val="0"/>
      <w:divBdr>
        <w:top w:val="none" w:sz="0" w:space="0" w:color="auto"/>
        <w:left w:val="none" w:sz="0" w:space="0" w:color="auto"/>
        <w:bottom w:val="none" w:sz="0" w:space="0" w:color="auto"/>
        <w:right w:val="none" w:sz="0" w:space="0" w:color="auto"/>
      </w:divBdr>
    </w:div>
    <w:div w:id="478886370">
      <w:marLeft w:val="480"/>
      <w:marRight w:val="0"/>
      <w:marTop w:val="0"/>
      <w:marBottom w:val="0"/>
      <w:divBdr>
        <w:top w:val="none" w:sz="0" w:space="0" w:color="auto"/>
        <w:left w:val="none" w:sz="0" w:space="0" w:color="auto"/>
        <w:bottom w:val="none" w:sz="0" w:space="0" w:color="auto"/>
        <w:right w:val="none" w:sz="0" w:space="0" w:color="auto"/>
      </w:divBdr>
    </w:div>
    <w:div w:id="479077377">
      <w:marLeft w:val="0"/>
      <w:marRight w:val="0"/>
      <w:marTop w:val="0"/>
      <w:marBottom w:val="0"/>
      <w:divBdr>
        <w:top w:val="none" w:sz="0" w:space="0" w:color="auto"/>
        <w:left w:val="none" w:sz="0" w:space="0" w:color="auto"/>
        <w:bottom w:val="none" w:sz="0" w:space="0" w:color="auto"/>
        <w:right w:val="none" w:sz="0" w:space="0" w:color="auto"/>
      </w:divBdr>
    </w:div>
    <w:div w:id="479157478">
      <w:bodyDiv w:val="1"/>
      <w:marLeft w:val="0"/>
      <w:marRight w:val="0"/>
      <w:marTop w:val="0"/>
      <w:marBottom w:val="0"/>
      <w:divBdr>
        <w:top w:val="none" w:sz="0" w:space="0" w:color="auto"/>
        <w:left w:val="none" w:sz="0" w:space="0" w:color="auto"/>
        <w:bottom w:val="none" w:sz="0" w:space="0" w:color="auto"/>
        <w:right w:val="none" w:sz="0" w:space="0" w:color="auto"/>
      </w:divBdr>
    </w:div>
    <w:div w:id="479538689">
      <w:marLeft w:val="480"/>
      <w:marRight w:val="0"/>
      <w:marTop w:val="0"/>
      <w:marBottom w:val="0"/>
      <w:divBdr>
        <w:top w:val="none" w:sz="0" w:space="0" w:color="auto"/>
        <w:left w:val="none" w:sz="0" w:space="0" w:color="auto"/>
        <w:bottom w:val="none" w:sz="0" w:space="0" w:color="auto"/>
        <w:right w:val="none" w:sz="0" w:space="0" w:color="auto"/>
      </w:divBdr>
    </w:div>
    <w:div w:id="479539407">
      <w:marLeft w:val="480"/>
      <w:marRight w:val="0"/>
      <w:marTop w:val="0"/>
      <w:marBottom w:val="0"/>
      <w:divBdr>
        <w:top w:val="none" w:sz="0" w:space="0" w:color="auto"/>
        <w:left w:val="none" w:sz="0" w:space="0" w:color="auto"/>
        <w:bottom w:val="none" w:sz="0" w:space="0" w:color="auto"/>
        <w:right w:val="none" w:sz="0" w:space="0" w:color="auto"/>
      </w:divBdr>
    </w:div>
    <w:div w:id="479614155">
      <w:marLeft w:val="480"/>
      <w:marRight w:val="0"/>
      <w:marTop w:val="0"/>
      <w:marBottom w:val="0"/>
      <w:divBdr>
        <w:top w:val="none" w:sz="0" w:space="0" w:color="auto"/>
        <w:left w:val="none" w:sz="0" w:space="0" w:color="auto"/>
        <w:bottom w:val="none" w:sz="0" w:space="0" w:color="auto"/>
        <w:right w:val="none" w:sz="0" w:space="0" w:color="auto"/>
      </w:divBdr>
    </w:div>
    <w:div w:id="479620073">
      <w:marLeft w:val="480"/>
      <w:marRight w:val="0"/>
      <w:marTop w:val="0"/>
      <w:marBottom w:val="0"/>
      <w:divBdr>
        <w:top w:val="none" w:sz="0" w:space="0" w:color="auto"/>
        <w:left w:val="none" w:sz="0" w:space="0" w:color="auto"/>
        <w:bottom w:val="none" w:sz="0" w:space="0" w:color="auto"/>
        <w:right w:val="none" w:sz="0" w:space="0" w:color="auto"/>
      </w:divBdr>
    </w:div>
    <w:div w:id="479739173">
      <w:marLeft w:val="0"/>
      <w:marRight w:val="0"/>
      <w:marTop w:val="0"/>
      <w:marBottom w:val="0"/>
      <w:divBdr>
        <w:top w:val="none" w:sz="0" w:space="0" w:color="auto"/>
        <w:left w:val="none" w:sz="0" w:space="0" w:color="auto"/>
        <w:bottom w:val="none" w:sz="0" w:space="0" w:color="auto"/>
        <w:right w:val="none" w:sz="0" w:space="0" w:color="auto"/>
      </w:divBdr>
    </w:div>
    <w:div w:id="479810416">
      <w:marLeft w:val="480"/>
      <w:marRight w:val="0"/>
      <w:marTop w:val="0"/>
      <w:marBottom w:val="0"/>
      <w:divBdr>
        <w:top w:val="none" w:sz="0" w:space="0" w:color="auto"/>
        <w:left w:val="none" w:sz="0" w:space="0" w:color="auto"/>
        <w:bottom w:val="none" w:sz="0" w:space="0" w:color="auto"/>
        <w:right w:val="none" w:sz="0" w:space="0" w:color="auto"/>
      </w:divBdr>
    </w:div>
    <w:div w:id="479811033">
      <w:bodyDiv w:val="1"/>
      <w:marLeft w:val="0"/>
      <w:marRight w:val="0"/>
      <w:marTop w:val="0"/>
      <w:marBottom w:val="0"/>
      <w:divBdr>
        <w:top w:val="none" w:sz="0" w:space="0" w:color="auto"/>
        <w:left w:val="none" w:sz="0" w:space="0" w:color="auto"/>
        <w:bottom w:val="none" w:sz="0" w:space="0" w:color="auto"/>
        <w:right w:val="none" w:sz="0" w:space="0" w:color="auto"/>
      </w:divBdr>
    </w:div>
    <w:div w:id="479882698">
      <w:marLeft w:val="480"/>
      <w:marRight w:val="0"/>
      <w:marTop w:val="0"/>
      <w:marBottom w:val="0"/>
      <w:divBdr>
        <w:top w:val="none" w:sz="0" w:space="0" w:color="auto"/>
        <w:left w:val="none" w:sz="0" w:space="0" w:color="auto"/>
        <w:bottom w:val="none" w:sz="0" w:space="0" w:color="auto"/>
        <w:right w:val="none" w:sz="0" w:space="0" w:color="auto"/>
      </w:divBdr>
    </w:div>
    <w:div w:id="479883402">
      <w:marLeft w:val="0"/>
      <w:marRight w:val="0"/>
      <w:marTop w:val="0"/>
      <w:marBottom w:val="0"/>
      <w:divBdr>
        <w:top w:val="none" w:sz="0" w:space="0" w:color="auto"/>
        <w:left w:val="none" w:sz="0" w:space="0" w:color="auto"/>
        <w:bottom w:val="none" w:sz="0" w:space="0" w:color="auto"/>
        <w:right w:val="none" w:sz="0" w:space="0" w:color="auto"/>
      </w:divBdr>
    </w:div>
    <w:div w:id="479926951">
      <w:marLeft w:val="480"/>
      <w:marRight w:val="0"/>
      <w:marTop w:val="0"/>
      <w:marBottom w:val="0"/>
      <w:divBdr>
        <w:top w:val="none" w:sz="0" w:space="0" w:color="auto"/>
        <w:left w:val="none" w:sz="0" w:space="0" w:color="auto"/>
        <w:bottom w:val="none" w:sz="0" w:space="0" w:color="auto"/>
        <w:right w:val="none" w:sz="0" w:space="0" w:color="auto"/>
      </w:divBdr>
    </w:div>
    <w:div w:id="479927095">
      <w:marLeft w:val="480"/>
      <w:marRight w:val="0"/>
      <w:marTop w:val="0"/>
      <w:marBottom w:val="0"/>
      <w:divBdr>
        <w:top w:val="none" w:sz="0" w:space="0" w:color="auto"/>
        <w:left w:val="none" w:sz="0" w:space="0" w:color="auto"/>
        <w:bottom w:val="none" w:sz="0" w:space="0" w:color="auto"/>
        <w:right w:val="none" w:sz="0" w:space="0" w:color="auto"/>
      </w:divBdr>
    </w:div>
    <w:div w:id="479931853">
      <w:marLeft w:val="480"/>
      <w:marRight w:val="0"/>
      <w:marTop w:val="0"/>
      <w:marBottom w:val="0"/>
      <w:divBdr>
        <w:top w:val="none" w:sz="0" w:space="0" w:color="auto"/>
        <w:left w:val="none" w:sz="0" w:space="0" w:color="auto"/>
        <w:bottom w:val="none" w:sz="0" w:space="0" w:color="auto"/>
        <w:right w:val="none" w:sz="0" w:space="0" w:color="auto"/>
      </w:divBdr>
    </w:div>
    <w:div w:id="480001845">
      <w:bodyDiv w:val="1"/>
      <w:marLeft w:val="0"/>
      <w:marRight w:val="0"/>
      <w:marTop w:val="0"/>
      <w:marBottom w:val="0"/>
      <w:divBdr>
        <w:top w:val="none" w:sz="0" w:space="0" w:color="auto"/>
        <w:left w:val="none" w:sz="0" w:space="0" w:color="auto"/>
        <w:bottom w:val="none" w:sz="0" w:space="0" w:color="auto"/>
        <w:right w:val="none" w:sz="0" w:space="0" w:color="auto"/>
      </w:divBdr>
    </w:div>
    <w:div w:id="480275975">
      <w:marLeft w:val="480"/>
      <w:marRight w:val="0"/>
      <w:marTop w:val="0"/>
      <w:marBottom w:val="0"/>
      <w:divBdr>
        <w:top w:val="none" w:sz="0" w:space="0" w:color="auto"/>
        <w:left w:val="none" w:sz="0" w:space="0" w:color="auto"/>
        <w:bottom w:val="none" w:sz="0" w:space="0" w:color="auto"/>
        <w:right w:val="none" w:sz="0" w:space="0" w:color="auto"/>
      </w:divBdr>
    </w:div>
    <w:div w:id="480314712">
      <w:bodyDiv w:val="1"/>
      <w:marLeft w:val="0"/>
      <w:marRight w:val="0"/>
      <w:marTop w:val="0"/>
      <w:marBottom w:val="0"/>
      <w:divBdr>
        <w:top w:val="none" w:sz="0" w:space="0" w:color="auto"/>
        <w:left w:val="none" w:sz="0" w:space="0" w:color="auto"/>
        <w:bottom w:val="none" w:sz="0" w:space="0" w:color="auto"/>
        <w:right w:val="none" w:sz="0" w:space="0" w:color="auto"/>
      </w:divBdr>
    </w:div>
    <w:div w:id="480659306">
      <w:marLeft w:val="480"/>
      <w:marRight w:val="0"/>
      <w:marTop w:val="0"/>
      <w:marBottom w:val="0"/>
      <w:divBdr>
        <w:top w:val="none" w:sz="0" w:space="0" w:color="auto"/>
        <w:left w:val="none" w:sz="0" w:space="0" w:color="auto"/>
        <w:bottom w:val="none" w:sz="0" w:space="0" w:color="auto"/>
        <w:right w:val="none" w:sz="0" w:space="0" w:color="auto"/>
      </w:divBdr>
    </w:div>
    <w:div w:id="480729179">
      <w:marLeft w:val="480"/>
      <w:marRight w:val="0"/>
      <w:marTop w:val="0"/>
      <w:marBottom w:val="0"/>
      <w:divBdr>
        <w:top w:val="none" w:sz="0" w:space="0" w:color="auto"/>
        <w:left w:val="none" w:sz="0" w:space="0" w:color="auto"/>
        <w:bottom w:val="none" w:sz="0" w:space="0" w:color="auto"/>
        <w:right w:val="none" w:sz="0" w:space="0" w:color="auto"/>
      </w:divBdr>
    </w:div>
    <w:div w:id="480730243">
      <w:marLeft w:val="480"/>
      <w:marRight w:val="0"/>
      <w:marTop w:val="0"/>
      <w:marBottom w:val="0"/>
      <w:divBdr>
        <w:top w:val="none" w:sz="0" w:space="0" w:color="auto"/>
        <w:left w:val="none" w:sz="0" w:space="0" w:color="auto"/>
        <w:bottom w:val="none" w:sz="0" w:space="0" w:color="auto"/>
        <w:right w:val="none" w:sz="0" w:space="0" w:color="auto"/>
      </w:divBdr>
    </w:div>
    <w:div w:id="480737962">
      <w:marLeft w:val="0"/>
      <w:marRight w:val="0"/>
      <w:marTop w:val="0"/>
      <w:marBottom w:val="0"/>
      <w:divBdr>
        <w:top w:val="none" w:sz="0" w:space="0" w:color="auto"/>
        <w:left w:val="none" w:sz="0" w:space="0" w:color="auto"/>
        <w:bottom w:val="none" w:sz="0" w:space="0" w:color="auto"/>
        <w:right w:val="none" w:sz="0" w:space="0" w:color="auto"/>
      </w:divBdr>
    </w:div>
    <w:div w:id="480779760">
      <w:marLeft w:val="480"/>
      <w:marRight w:val="0"/>
      <w:marTop w:val="0"/>
      <w:marBottom w:val="0"/>
      <w:divBdr>
        <w:top w:val="none" w:sz="0" w:space="0" w:color="auto"/>
        <w:left w:val="none" w:sz="0" w:space="0" w:color="auto"/>
        <w:bottom w:val="none" w:sz="0" w:space="0" w:color="auto"/>
        <w:right w:val="none" w:sz="0" w:space="0" w:color="auto"/>
      </w:divBdr>
    </w:div>
    <w:div w:id="480780961">
      <w:marLeft w:val="480"/>
      <w:marRight w:val="0"/>
      <w:marTop w:val="0"/>
      <w:marBottom w:val="0"/>
      <w:divBdr>
        <w:top w:val="none" w:sz="0" w:space="0" w:color="auto"/>
        <w:left w:val="none" w:sz="0" w:space="0" w:color="auto"/>
        <w:bottom w:val="none" w:sz="0" w:space="0" w:color="auto"/>
        <w:right w:val="none" w:sz="0" w:space="0" w:color="auto"/>
      </w:divBdr>
    </w:div>
    <w:div w:id="480847292">
      <w:marLeft w:val="480"/>
      <w:marRight w:val="0"/>
      <w:marTop w:val="0"/>
      <w:marBottom w:val="0"/>
      <w:divBdr>
        <w:top w:val="none" w:sz="0" w:space="0" w:color="auto"/>
        <w:left w:val="none" w:sz="0" w:space="0" w:color="auto"/>
        <w:bottom w:val="none" w:sz="0" w:space="0" w:color="auto"/>
        <w:right w:val="none" w:sz="0" w:space="0" w:color="auto"/>
      </w:divBdr>
    </w:div>
    <w:div w:id="480849186">
      <w:marLeft w:val="0"/>
      <w:marRight w:val="0"/>
      <w:marTop w:val="0"/>
      <w:marBottom w:val="0"/>
      <w:divBdr>
        <w:top w:val="none" w:sz="0" w:space="0" w:color="auto"/>
        <w:left w:val="none" w:sz="0" w:space="0" w:color="auto"/>
        <w:bottom w:val="none" w:sz="0" w:space="0" w:color="auto"/>
        <w:right w:val="none" w:sz="0" w:space="0" w:color="auto"/>
      </w:divBdr>
    </w:div>
    <w:div w:id="480969011">
      <w:marLeft w:val="480"/>
      <w:marRight w:val="0"/>
      <w:marTop w:val="0"/>
      <w:marBottom w:val="0"/>
      <w:divBdr>
        <w:top w:val="none" w:sz="0" w:space="0" w:color="auto"/>
        <w:left w:val="none" w:sz="0" w:space="0" w:color="auto"/>
        <w:bottom w:val="none" w:sz="0" w:space="0" w:color="auto"/>
        <w:right w:val="none" w:sz="0" w:space="0" w:color="auto"/>
      </w:divBdr>
    </w:div>
    <w:div w:id="480997799">
      <w:marLeft w:val="480"/>
      <w:marRight w:val="0"/>
      <w:marTop w:val="0"/>
      <w:marBottom w:val="0"/>
      <w:divBdr>
        <w:top w:val="none" w:sz="0" w:space="0" w:color="auto"/>
        <w:left w:val="none" w:sz="0" w:space="0" w:color="auto"/>
        <w:bottom w:val="none" w:sz="0" w:space="0" w:color="auto"/>
        <w:right w:val="none" w:sz="0" w:space="0" w:color="auto"/>
      </w:divBdr>
    </w:div>
    <w:div w:id="481042516">
      <w:bodyDiv w:val="1"/>
      <w:marLeft w:val="0"/>
      <w:marRight w:val="0"/>
      <w:marTop w:val="0"/>
      <w:marBottom w:val="0"/>
      <w:divBdr>
        <w:top w:val="none" w:sz="0" w:space="0" w:color="auto"/>
        <w:left w:val="none" w:sz="0" w:space="0" w:color="auto"/>
        <w:bottom w:val="none" w:sz="0" w:space="0" w:color="auto"/>
        <w:right w:val="none" w:sz="0" w:space="0" w:color="auto"/>
      </w:divBdr>
    </w:div>
    <w:div w:id="481046145">
      <w:marLeft w:val="480"/>
      <w:marRight w:val="0"/>
      <w:marTop w:val="0"/>
      <w:marBottom w:val="0"/>
      <w:divBdr>
        <w:top w:val="none" w:sz="0" w:space="0" w:color="auto"/>
        <w:left w:val="none" w:sz="0" w:space="0" w:color="auto"/>
        <w:bottom w:val="none" w:sz="0" w:space="0" w:color="auto"/>
        <w:right w:val="none" w:sz="0" w:space="0" w:color="auto"/>
      </w:divBdr>
    </w:div>
    <w:div w:id="481048775">
      <w:marLeft w:val="0"/>
      <w:marRight w:val="0"/>
      <w:marTop w:val="0"/>
      <w:marBottom w:val="0"/>
      <w:divBdr>
        <w:top w:val="none" w:sz="0" w:space="0" w:color="auto"/>
        <w:left w:val="none" w:sz="0" w:space="0" w:color="auto"/>
        <w:bottom w:val="none" w:sz="0" w:space="0" w:color="auto"/>
        <w:right w:val="none" w:sz="0" w:space="0" w:color="auto"/>
      </w:divBdr>
    </w:div>
    <w:div w:id="481120173">
      <w:marLeft w:val="0"/>
      <w:marRight w:val="0"/>
      <w:marTop w:val="0"/>
      <w:marBottom w:val="0"/>
      <w:divBdr>
        <w:top w:val="none" w:sz="0" w:space="0" w:color="auto"/>
        <w:left w:val="none" w:sz="0" w:space="0" w:color="auto"/>
        <w:bottom w:val="none" w:sz="0" w:space="0" w:color="auto"/>
        <w:right w:val="none" w:sz="0" w:space="0" w:color="auto"/>
      </w:divBdr>
    </w:div>
    <w:div w:id="481165633">
      <w:marLeft w:val="480"/>
      <w:marRight w:val="0"/>
      <w:marTop w:val="0"/>
      <w:marBottom w:val="0"/>
      <w:divBdr>
        <w:top w:val="none" w:sz="0" w:space="0" w:color="auto"/>
        <w:left w:val="none" w:sz="0" w:space="0" w:color="auto"/>
        <w:bottom w:val="none" w:sz="0" w:space="0" w:color="auto"/>
        <w:right w:val="none" w:sz="0" w:space="0" w:color="auto"/>
      </w:divBdr>
    </w:div>
    <w:div w:id="481234932">
      <w:marLeft w:val="480"/>
      <w:marRight w:val="0"/>
      <w:marTop w:val="0"/>
      <w:marBottom w:val="0"/>
      <w:divBdr>
        <w:top w:val="none" w:sz="0" w:space="0" w:color="auto"/>
        <w:left w:val="none" w:sz="0" w:space="0" w:color="auto"/>
        <w:bottom w:val="none" w:sz="0" w:space="0" w:color="auto"/>
        <w:right w:val="none" w:sz="0" w:space="0" w:color="auto"/>
      </w:divBdr>
    </w:div>
    <w:div w:id="481314368">
      <w:marLeft w:val="480"/>
      <w:marRight w:val="0"/>
      <w:marTop w:val="0"/>
      <w:marBottom w:val="0"/>
      <w:divBdr>
        <w:top w:val="none" w:sz="0" w:space="0" w:color="auto"/>
        <w:left w:val="none" w:sz="0" w:space="0" w:color="auto"/>
        <w:bottom w:val="none" w:sz="0" w:space="0" w:color="auto"/>
        <w:right w:val="none" w:sz="0" w:space="0" w:color="auto"/>
      </w:divBdr>
    </w:div>
    <w:div w:id="481314519">
      <w:marLeft w:val="480"/>
      <w:marRight w:val="0"/>
      <w:marTop w:val="0"/>
      <w:marBottom w:val="0"/>
      <w:divBdr>
        <w:top w:val="none" w:sz="0" w:space="0" w:color="auto"/>
        <w:left w:val="none" w:sz="0" w:space="0" w:color="auto"/>
        <w:bottom w:val="none" w:sz="0" w:space="0" w:color="auto"/>
        <w:right w:val="none" w:sz="0" w:space="0" w:color="auto"/>
      </w:divBdr>
    </w:div>
    <w:div w:id="481509787">
      <w:marLeft w:val="480"/>
      <w:marRight w:val="0"/>
      <w:marTop w:val="0"/>
      <w:marBottom w:val="0"/>
      <w:divBdr>
        <w:top w:val="none" w:sz="0" w:space="0" w:color="auto"/>
        <w:left w:val="none" w:sz="0" w:space="0" w:color="auto"/>
        <w:bottom w:val="none" w:sz="0" w:space="0" w:color="auto"/>
        <w:right w:val="none" w:sz="0" w:space="0" w:color="auto"/>
      </w:divBdr>
    </w:div>
    <w:div w:id="481510242">
      <w:marLeft w:val="480"/>
      <w:marRight w:val="0"/>
      <w:marTop w:val="0"/>
      <w:marBottom w:val="0"/>
      <w:divBdr>
        <w:top w:val="none" w:sz="0" w:space="0" w:color="auto"/>
        <w:left w:val="none" w:sz="0" w:space="0" w:color="auto"/>
        <w:bottom w:val="none" w:sz="0" w:space="0" w:color="auto"/>
        <w:right w:val="none" w:sz="0" w:space="0" w:color="auto"/>
      </w:divBdr>
    </w:div>
    <w:div w:id="481510359">
      <w:marLeft w:val="480"/>
      <w:marRight w:val="0"/>
      <w:marTop w:val="0"/>
      <w:marBottom w:val="0"/>
      <w:divBdr>
        <w:top w:val="none" w:sz="0" w:space="0" w:color="auto"/>
        <w:left w:val="none" w:sz="0" w:space="0" w:color="auto"/>
        <w:bottom w:val="none" w:sz="0" w:space="0" w:color="auto"/>
        <w:right w:val="none" w:sz="0" w:space="0" w:color="auto"/>
      </w:divBdr>
    </w:div>
    <w:div w:id="481772876">
      <w:marLeft w:val="0"/>
      <w:marRight w:val="0"/>
      <w:marTop w:val="0"/>
      <w:marBottom w:val="0"/>
      <w:divBdr>
        <w:top w:val="none" w:sz="0" w:space="0" w:color="auto"/>
        <w:left w:val="none" w:sz="0" w:space="0" w:color="auto"/>
        <w:bottom w:val="none" w:sz="0" w:space="0" w:color="auto"/>
        <w:right w:val="none" w:sz="0" w:space="0" w:color="auto"/>
      </w:divBdr>
    </w:div>
    <w:div w:id="481973656">
      <w:marLeft w:val="480"/>
      <w:marRight w:val="0"/>
      <w:marTop w:val="0"/>
      <w:marBottom w:val="0"/>
      <w:divBdr>
        <w:top w:val="none" w:sz="0" w:space="0" w:color="auto"/>
        <w:left w:val="none" w:sz="0" w:space="0" w:color="auto"/>
        <w:bottom w:val="none" w:sz="0" w:space="0" w:color="auto"/>
        <w:right w:val="none" w:sz="0" w:space="0" w:color="auto"/>
      </w:divBdr>
    </w:div>
    <w:div w:id="482047889">
      <w:marLeft w:val="0"/>
      <w:marRight w:val="0"/>
      <w:marTop w:val="0"/>
      <w:marBottom w:val="0"/>
      <w:divBdr>
        <w:top w:val="none" w:sz="0" w:space="0" w:color="auto"/>
        <w:left w:val="none" w:sz="0" w:space="0" w:color="auto"/>
        <w:bottom w:val="none" w:sz="0" w:space="0" w:color="auto"/>
        <w:right w:val="none" w:sz="0" w:space="0" w:color="auto"/>
      </w:divBdr>
    </w:div>
    <w:div w:id="482085396">
      <w:marLeft w:val="480"/>
      <w:marRight w:val="0"/>
      <w:marTop w:val="0"/>
      <w:marBottom w:val="0"/>
      <w:divBdr>
        <w:top w:val="none" w:sz="0" w:space="0" w:color="auto"/>
        <w:left w:val="none" w:sz="0" w:space="0" w:color="auto"/>
        <w:bottom w:val="none" w:sz="0" w:space="0" w:color="auto"/>
        <w:right w:val="none" w:sz="0" w:space="0" w:color="auto"/>
      </w:divBdr>
    </w:div>
    <w:div w:id="482089539">
      <w:marLeft w:val="480"/>
      <w:marRight w:val="0"/>
      <w:marTop w:val="0"/>
      <w:marBottom w:val="0"/>
      <w:divBdr>
        <w:top w:val="none" w:sz="0" w:space="0" w:color="auto"/>
        <w:left w:val="none" w:sz="0" w:space="0" w:color="auto"/>
        <w:bottom w:val="none" w:sz="0" w:space="0" w:color="auto"/>
        <w:right w:val="none" w:sz="0" w:space="0" w:color="auto"/>
      </w:divBdr>
    </w:div>
    <w:div w:id="482157729">
      <w:marLeft w:val="480"/>
      <w:marRight w:val="0"/>
      <w:marTop w:val="0"/>
      <w:marBottom w:val="0"/>
      <w:divBdr>
        <w:top w:val="none" w:sz="0" w:space="0" w:color="auto"/>
        <w:left w:val="none" w:sz="0" w:space="0" w:color="auto"/>
        <w:bottom w:val="none" w:sz="0" w:space="0" w:color="auto"/>
        <w:right w:val="none" w:sz="0" w:space="0" w:color="auto"/>
      </w:divBdr>
    </w:div>
    <w:div w:id="482235064">
      <w:marLeft w:val="480"/>
      <w:marRight w:val="0"/>
      <w:marTop w:val="0"/>
      <w:marBottom w:val="0"/>
      <w:divBdr>
        <w:top w:val="none" w:sz="0" w:space="0" w:color="auto"/>
        <w:left w:val="none" w:sz="0" w:space="0" w:color="auto"/>
        <w:bottom w:val="none" w:sz="0" w:space="0" w:color="auto"/>
        <w:right w:val="none" w:sz="0" w:space="0" w:color="auto"/>
      </w:divBdr>
    </w:div>
    <w:div w:id="482282413">
      <w:marLeft w:val="480"/>
      <w:marRight w:val="0"/>
      <w:marTop w:val="0"/>
      <w:marBottom w:val="0"/>
      <w:divBdr>
        <w:top w:val="none" w:sz="0" w:space="0" w:color="auto"/>
        <w:left w:val="none" w:sz="0" w:space="0" w:color="auto"/>
        <w:bottom w:val="none" w:sz="0" w:space="0" w:color="auto"/>
        <w:right w:val="none" w:sz="0" w:space="0" w:color="auto"/>
      </w:divBdr>
    </w:div>
    <w:div w:id="482351409">
      <w:bodyDiv w:val="1"/>
      <w:marLeft w:val="0"/>
      <w:marRight w:val="0"/>
      <w:marTop w:val="0"/>
      <w:marBottom w:val="0"/>
      <w:divBdr>
        <w:top w:val="none" w:sz="0" w:space="0" w:color="auto"/>
        <w:left w:val="none" w:sz="0" w:space="0" w:color="auto"/>
        <w:bottom w:val="none" w:sz="0" w:space="0" w:color="auto"/>
        <w:right w:val="none" w:sz="0" w:space="0" w:color="auto"/>
      </w:divBdr>
    </w:div>
    <w:div w:id="482352365">
      <w:marLeft w:val="480"/>
      <w:marRight w:val="0"/>
      <w:marTop w:val="0"/>
      <w:marBottom w:val="0"/>
      <w:divBdr>
        <w:top w:val="none" w:sz="0" w:space="0" w:color="auto"/>
        <w:left w:val="none" w:sz="0" w:space="0" w:color="auto"/>
        <w:bottom w:val="none" w:sz="0" w:space="0" w:color="auto"/>
        <w:right w:val="none" w:sz="0" w:space="0" w:color="auto"/>
      </w:divBdr>
    </w:div>
    <w:div w:id="482352882">
      <w:marLeft w:val="480"/>
      <w:marRight w:val="0"/>
      <w:marTop w:val="0"/>
      <w:marBottom w:val="0"/>
      <w:divBdr>
        <w:top w:val="none" w:sz="0" w:space="0" w:color="auto"/>
        <w:left w:val="none" w:sz="0" w:space="0" w:color="auto"/>
        <w:bottom w:val="none" w:sz="0" w:space="0" w:color="auto"/>
        <w:right w:val="none" w:sz="0" w:space="0" w:color="auto"/>
      </w:divBdr>
    </w:div>
    <w:div w:id="482354745">
      <w:marLeft w:val="480"/>
      <w:marRight w:val="0"/>
      <w:marTop w:val="0"/>
      <w:marBottom w:val="0"/>
      <w:divBdr>
        <w:top w:val="none" w:sz="0" w:space="0" w:color="auto"/>
        <w:left w:val="none" w:sz="0" w:space="0" w:color="auto"/>
        <w:bottom w:val="none" w:sz="0" w:space="0" w:color="auto"/>
        <w:right w:val="none" w:sz="0" w:space="0" w:color="auto"/>
      </w:divBdr>
    </w:div>
    <w:div w:id="482357404">
      <w:marLeft w:val="0"/>
      <w:marRight w:val="0"/>
      <w:marTop w:val="0"/>
      <w:marBottom w:val="0"/>
      <w:divBdr>
        <w:top w:val="none" w:sz="0" w:space="0" w:color="auto"/>
        <w:left w:val="none" w:sz="0" w:space="0" w:color="auto"/>
        <w:bottom w:val="none" w:sz="0" w:space="0" w:color="auto"/>
        <w:right w:val="none" w:sz="0" w:space="0" w:color="auto"/>
      </w:divBdr>
    </w:div>
    <w:div w:id="482427495">
      <w:marLeft w:val="480"/>
      <w:marRight w:val="0"/>
      <w:marTop w:val="0"/>
      <w:marBottom w:val="0"/>
      <w:divBdr>
        <w:top w:val="none" w:sz="0" w:space="0" w:color="auto"/>
        <w:left w:val="none" w:sz="0" w:space="0" w:color="auto"/>
        <w:bottom w:val="none" w:sz="0" w:space="0" w:color="auto"/>
        <w:right w:val="none" w:sz="0" w:space="0" w:color="auto"/>
      </w:divBdr>
    </w:div>
    <w:div w:id="482433753">
      <w:marLeft w:val="0"/>
      <w:marRight w:val="0"/>
      <w:marTop w:val="0"/>
      <w:marBottom w:val="0"/>
      <w:divBdr>
        <w:top w:val="none" w:sz="0" w:space="0" w:color="auto"/>
        <w:left w:val="none" w:sz="0" w:space="0" w:color="auto"/>
        <w:bottom w:val="none" w:sz="0" w:space="0" w:color="auto"/>
        <w:right w:val="none" w:sz="0" w:space="0" w:color="auto"/>
      </w:divBdr>
    </w:div>
    <w:div w:id="482504585">
      <w:marLeft w:val="0"/>
      <w:marRight w:val="0"/>
      <w:marTop w:val="0"/>
      <w:marBottom w:val="0"/>
      <w:divBdr>
        <w:top w:val="none" w:sz="0" w:space="0" w:color="auto"/>
        <w:left w:val="none" w:sz="0" w:space="0" w:color="auto"/>
        <w:bottom w:val="none" w:sz="0" w:space="0" w:color="auto"/>
        <w:right w:val="none" w:sz="0" w:space="0" w:color="auto"/>
      </w:divBdr>
    </w:div>
    <w:div w:id="482699552">
      <w:marLeft w:val="0"/>
      <w:marRight w:val="0"/>
      <w:marTop w:val="0"/>
      <w:marBottom w:val="0"/>
      <w:divBdr>
        <w:top w:val="none" w:sz="0" w:space="0" w:color="auto"/>
        <w:left w:val="none" w:sz="0" w:space="0" w:color="auto"/>
        <w:bottom w:val="none" w:sz="0" w:space="0" w:color="auto"/>
        <w:right w:val="none" w:sz="0" w:space="0" w:color="auto"/>
      </w:divBdr>
    </w:div>
    <w:div w:id="482743410">
      <w:marLeft w:val="0"/>
      <w:marRight w:val="0"/>
      <w:marTop w:val="0"/>
      <w:marBottom w:val="0"/>
      <w:divBdr>
        <w:top w:val="none" w:sz="0" w:space="0" w:color="auto"/>
        <w:left w:val="none" w:sz="0" w:space="0" w:color="auto"/>
        <w:bottom w:val="none" w:sz="0" w:space="0" w:color="auto"/>
        <w:right w:val="none" w:sz="0" w:space="0" w:color="auto"/>
      </w:divBdr>
    </w:div>
    <w:div w:id="482889914">
      <w:marLeft w:val="480"/>
      <w:marRight w:val="0"/>
      <w:marTop w:val="0"/>
      <w:marBottom w:val="0"/>
      <w:divBdr>
        <w:top w:val="none" w:sz="0" w:space="0" w:color="auto"/>
        <w:left w:val="none" w:sz="0" w:space="0" w:color="auto"/>
        <w:bottom w:val="none" w:sz="0" w:space="0" w:color="auto"/>
        <w:right w:val="none" w:sz="0" w:space="0" w:color="auto"/>
      </w:divBdr>
    </w:div>
    <w:div w:id="482965759">
      <w:bodyDiv w:val="1"/>
      <w:marLeft w:val="0"/>
      <w:marRight w:val="0"/>
      <w:marTop w:val="0"/>
      <w:marBottom w:val="0"/>
      <w:divBdr>
        <w:top w:val="none" w:sz="0" w:space="0" w:color="auto"/>
        <w:left w:val="none" w:sz="0" w:space="0" w:color="auto"/>
        <w:bottom w:val="none" w:sz="0" w:space="0" w:color="auto"/>
        <w:right w:val="none" w:sz="0" w:space="0" w:color="auto"/>
      </w:divBdr>
    </w:div>
    <w:div w:id="483010292">
      <w:bodyDiv w:val="1"/>
      <w:marLeft w:val="0"/>
      <w:marRight w:val="0"/>
      <w:marTop w:val="0"/>
      <w:marBottom w:val="0"/>
      <w:divBdr>
        <w:top w:val="none" w:sz="0" w:space="0" w:color="auto"/>
        <w:left w:val="none" w:sz="0" w:space="0" w:color="auto"/>
        <w:bottom w:val="none" w:sz="0" w:space="0" w:color="auto"/>
        <w:right w:val="none" w:sz="0" w:space="0" w:color="auto"/>
      </w:divBdr>
    </w:div>
    <w:div w:id="483011338">
      <w:marLeft w:val="0"/>
      <w:marRight w:val="0"/>
      <w:marTop w:val="0"/>
      <w:marBottom w:val="0"/>
      <w:divBdr>
        <w:top w:val="none" w:sz="0" w:space="0" w:color="auto"/>
        <w:left w:val="none" w:sz="0" w:space="0" w:color="auto"/>
        <w:bottom w:val="none" w:sz="0" w:space="0" w:color="auto"/>
        <w:right w:val="none" w:sz="0" w:space="0" w:color="auto"/>
      </w:divBdr>
    </w:div>
    <w:div w:id="483012263">
      <w:bodyDiv w:val="1"/>
      <w:marLeft w:val="0"/>
      <w:marRight w:val="0"/>
      <w:marTop w:val="0"/>
      <w:marBottom w:val="0"/>
      <w:divBdr>
        <w:top w:val="none" w:sz="0" w:space="0" w:color="auto"/>
        <w:left w:val="none" w:sz="0" w:space="0" w:color="auto"/>
        <w:bottom w:val="none" w:sz="0" w:space="0" w:color="auto"/>
        <w:right w:val="none" w:sz="0" w:space="0" w:color="auto"/>
      </w:divBdr>
    </w:div>
    <w:div w:id="483279513">
      <w:marLeft w:val="480"/>
      <w:marRight w:val="0"/>
      <w:marTop w:val="0"/>
      <w:marBottom w:val="0"/>
      <w:divBdr>
        <w:top w:val="none" w:sz="0" w:space="0" w:color="auto"/>
        <w:left w:val="none" w:sz="0" w:space="0" w:color="auto"/>
        <w:bottom w:val="none" w:sz="0" w:space="0" w:color="auto"/>
        <w:right w:val="none" w:sz="0" w:space="0" w:color="auto"/>
      </w:divBdr>
    </w:div>
    <w:div w:id="483281104">
      <w:marLeft w:val="480"/>
      <w:marRight w:val="0"/>
      <w:marTop w:val="0"/>
      <w:marBottom w:val="0"/>
      <w:divBdr>
        <w:top w:val="none" w:sz="0" w:space="0" w:color="auto"/>
        <w:left w:val="none" w:sz="0" w:space="0" w:color="auto"/>
        <w:bottom w:val="none" w:sz="0" w:space="0" w:color="auto"/>
        <w:right w:val="none" w:sz="0" w:space="0" w:color="auto"/>
      </w:divBdr>
    </w:div>
    <w:div w:id="483401561">
      <w:marLeft w:val="480"/>
      <w:marRight w:val="0"/>
      <w:marTop w:val="0"/>
      <w:marBottom w:val="0"/>
      <w:divBdr>
        <w:top w:val="none" w:sz="0" w:space="0" w:color="auto"/>
        <w:left w:val="none" w:sz="0" w:space="0" w:color="auto"/>
        <w:bottom w:val="none" w:sz="0" w:space="0" w:color="auto"/>
        <w:right w:val="none" w:sz="0" w:space="0" w:color="auto"/>
      </w:divBdr>
    </w:div>
    <w:div w:id="483425906">
      <w:marLeft w:val="480"/>
      <w:marRight w:val="0"/>
      <w:marTop w:val="0"/>
      <w:marBottom w:val="0"/>
      <w:divBdr>
        <w:top w:val="none" w:sz="0" w:space="0" w:color="auto"/>
        <w:left w:val="none" w:sz="0" w:space="0" w:color="auto"/>
        <w:bottom w:val="none" w:sz="0" w:space="0" w:color="auto"/>
        <w:right w:val="none" w:sz="0" w:space="0" w:color="auto"/>
      </w:divBdr>
    </w:div>
    <w:div w:id="483546183">
      <w:marLeft w:val="480"/>
      <w:marRight w:val="0"/>
      <w:marTop w:val="0"/>
      <w:marBottom w:val="0"/>
      <w:divBdr>
        <w:top w:val="none" w:sz="0" w:space="0" w:color="auto"/>
        <w:left w:val="none" w:sz="0" w:space="0" w:color="auto"/>
        <w:bottom w:val="none" w:sz="0" w:space="0" w:color="auto"/>
        <w:right w:val="none" w:sz="0" w:space="0" w:color="auto"/>
      </w:divBdr>
    </w:div>
    <w:div w:id="483546665">
      <w:marLeft w:val="480"/>
      <w:marRight w:val="0"/>
      <w:marTop w:val="0"/>
      <w:marBottom w:val="0"/>
      <w:divBdr>
        <w:top w:val="none" w:sz="0" w:space="0" w:color="auto"/>
        <w:left w:val="none" w:sz="0" w:space="0" w:color="auto"/>
        <w:bottom w:val="none" w:sz="0" w:space="0" w:color="auto"/>
        <w:right w:val="none" w:sz="0" w:space="0" w:color="auto"/>
      </w:divBdr>
    </w:div>
    <w:div w:id="483546883">
      <w:marLeft w:val="480"/>
      <w:marRight w:val="0"/>
      <w:marTop w:val="0"/>
      <w:marBottom w:val="0"/>
      <w:divBdr>
        <w:top w:val="none" w:sz="0" w:space="0" w:color="auto"/>
        <w:left w:val="none" w:sz="0" w:space="0" w:color="auto"/>
        <w:bottom w:val="none" w:sz="0" w:space="0" w:color="auto"/>
        <w:right w:val="none" w:sz="0" w:space="0" w:color="auto"/>
      </w:divBdr>
    </w:div>
    <w:div w:id="483594093">
      <w:bodyDiv w:val="1"/>
      <w:marLeft w:val="0"/>
      <w:marRight w:val="0"/>
      <w:marTop w:val="0"/>
      <w:marBottom w:val="0"/>
      <w:divBdr>
        <w:top w:val="none" w:sz="0" w:space="0" w:color="auto"/>
        <w:left w:val="none" w:sz="0" w:space="0" w:color="auto"/>
        <w:bottom w:val="none" w:sz="0" w:space="0" w:color="auto"/>
        <w:right w:val="none" w:sz="0" w:space="0" w:color="auto"/>
      </w:divBdr>
    </w:div>
    <w:div w:id="483620974">
      <w:marLeft w:val="480"/>
      <w:marRight w:val="0"/>
      <w:marTop w:val="0"/>
      <w:marBottom w:val="0"/>
      <w:divBdr>
        <w:top w:val="none" w:sz="0" w:space="0" w:color="auto"/>
        <w:left w:val="none" w:sz="0" w:space="0" w:color="auto"/>
        <w:bottom w:val="none" w:sz="0" w:space="0" w:color="auto"/>
        <w:right w:val="none" w:sz="0" w:space="0" w:color="auto"/>
      </w:divBdr>
    </w:div>
    <w:div w:id="483621578">
      <w:marLeft w:val="480"/>
      <w:marRight w:val="0"/>
      <w:marTop w:val="0"/>
      <w:marBottom w:val="0"/>
      <w:divBdr>
        <w:top w:val="none" w:sz="0" w:space="0" w:color="auto"/>
        <w:left w:val="none" w:sz="0" w:space="0" w:color="auto"/>
        <w:bottom w:val="none" w:sz="0" w:space="0" w:color="auto"/>
        <w:right w:val="none" w:sz="0" w:space="0" w:color="auto"/>
      </w:divBdr>
    </w:div>
    <w:div w:id="483666348">
      <w:marLeft w:val="480"/>
      <w:marRight w:val="0"/>
      <w:marTop w:val="0"/>
      <w:marBottom w:val="0"/>
      <w:divBdr>
        <w:top w:val="none" w:sz="0" w:space="0" w:color="auto"/>
        <w:left w:val="none" w:sz="0" w:space="0" w:color="auto"/>
        <w:bottom w:val="none" w:sz="0" w:space="0" w:color="auto"/>
        <w:right w:val="none" w:sz="0" w:space="0" w:color="auto"/>
      </w:divBdr>
    </w:div>
    <w:div w:id="483737264">
      <w:marLeft w:val="480"/>
      <w:marRight w:val="0"/>
      <w:marTop w:val="0"/>
      <w:marBottom w:val="0"/>
      <w:divBdr>
        <w:top w:val="none" w:sz="0" w:space="0" w:color="auto"/>
        <w:left w:val="none" w:sz="0" w:space="0" w:color="auto"/>
        <w:bottom w:val="none" w:sz="0" w:space="0" w:color="auto"/>
        <w:right w:val="none" w:sz="0" w:space="0" w:color="auto"/>
      </w:divBdr>
    </w:div>
    <w:div w:id="483741065">
      <w:marLeft w:val="480"/>
      <w:marRight w:val="0"/>
      <w:marTop w:val="0"/>
      <w:marBottom w:val="0"/>
      <w:divBdr>
        <w:top w:val="none" w:sz="0" w:space="0" w:color="auto"/>
        <w:left w:val="none" w:sz="0" w:space="0" w:color="auto"/>
        <w:bottom w:val="none" w:sz="0" w:space="0" w:color="auto"/>
        <w:right w:val="none" w:sz="0" w:space="0" w:color="auto"/>
      </w:divBdr>
    </w:div>
    <w:div w:id="483743349">
      <w:marLeft w:val="480"/>
      <w:marRight w:val="0"/>
      <w:marTop w:val="0"/>
      <w:marBottom w:val="0"/>
      <w:divBdr>
        <w:top w:val="none" w:sz="0" w:space="0" w:color="auto"/>
        <w:left w:val="none" w:sz="0" w:space="0" w:color="auto"/>
        <w:bottom w:val="none" w:sz="0" w:space="0" w:color="auto"/>
        <w:right w:val="none" w:sz="0" w:space="0" w:color="auto"/>
      </w:divBdr>
    </w:div>
    <w:div w:id="483819115">
      <w:marLeft w:val="480"/>
      <w:marRight w:val="0"/>
      <w:marTop w:val="0"/>
      <w:marBottom w:val="0"/>
      <w:divBdr>
        <w:top w:val="none" w:sz="0" w:space="0" w:color="auto"/>
        <w:left w:val="none" w:sz="0" w:space="0" w:color="auto"/>
        <w:bottom w:val="none" w:sz="0" w:space="0" w:color="auto"/>
        <w:right w:val="none" w:sz="0" w:space="0" w:color="auto"/>
      </w:divBdr>
    </w:div>
    <w:div w:id="483935614">
      <w:marLeft w:val="480"/>
      <w:marRight w:val="0"/>
      <w:marTop w:val="0"/>
      <w:marBottom w:val="0"/>
      <w:divBdr>
        <w:top w:val="none" w:sz="0" w:space="0" w:color="auto"/>
        <w:left w:val="none" w:sz="0" w:space="0" w:color="auto"/>
        <w:bottom w:val="none" w:sz="0" w:space="0" w:color="auto"/>
        <w:right w:val="none" w:sz="0" w:space="0" w:color="auto"/>
      </w:divBdr>
    </w:div>
    <w:div w:id="484128055">
      <w:marLeft w:val="480"/>
      <w:marRight w:val="0"/>
      <w:marTop w:val="0"/>
      <w:marBottom w:val="0"/>
      <w:divBdr>
        <w:top w:val="none" w:sz="0" w:space="0" w:color="auto"/>
        <w:left w:val="none" w:sz="0" w:space="0" w:color="auto"/>
        <w:bottom w:val="none" w:sz="0" w:space="0" w:color="auto"/>
        <w:right w:val="none" w:sz="0" w:space="0" w:color="auto"/>
      </w:divBdr>
    </w:div>
    <w:div w:id="484205473">
      <w:marLeft w:val="480"/>
      <w:marRight w:val="0"/>
      <w:marTop w:val="0"/>
      <w:marBottom w:val="0"/>
      <w:divBdr>
        <w:top w:val="none" w:sz="0" w:space="0" w:color="auto"/>
        <w:left w:val="none" w:sz="0" w:space="0" w:color="auto"/>
        <w:bottom w:val="none" w:sz="0" w:space="0" w:color="auto"/>
        <w:right w:val="none" w:sz="0" w:space="0" w:color="auto"/>
      </w:divBdr>
    </w:div>
    <w:div w:id="484397966">
      <w:marLeft w:val="480"/>
      <w:marRight w:val="0"/>
      <w:marTop w:val="0"/>
      <w:marBottom w:val="0"/>
      <w:divBdr>
        <w:top w:val="none" w:sz="0" w:space="0" w:color="auto"/>
        <w:left w:val="none" w:sz="0" w:space="0" w:color="auto"/>
        <w:bottom w:val="none" w:sz="0" w:space="0" w:color="auto"/>
        <w:right w:val="none" w:sz="0" w:space="0" w:color="auto"/>
      </w:divBdr>
    </w:div>
    <w:div w:id="484469063">
      <w:marLeft w:val="480"/>
      <w:marRight w:val="0"/>
      <w:marTop w:val="0"/>
      <w:marBottom w:val="0"/>
      <w:divBdr>
        <w:top w:val="none" w:sz="0" w:space="0" w:color="auto"/>
        <w:left w:val="none" w:sz="0" w:space="0" w:color="auto"/>
        <w:bottom w:val="none" w:sz="0" w:space="0" w:color="auto"/>
        <w:right w:val="none" w:sz="0" w:space="0" w:color="auto"/>
      </w:divBdr>
    </w:div>
    <w:div w:id="484470470">
      <w:marLeft w:val="480"/>
      <w:marRight w:val="0"/>
      <w:marTop w:val="0"/>
      <w:marBottom w:val="0"/>
      <w:divBdr>
        <w:top w:val="none" w:sz="0" w:space="0" w:color="auto"/>
        <w:left w:val="none" w:sz="0" w:space="0" w:color="auto"/>
        <w:bottom w:val="none" w:sz="0" w:space="0" w:color="auto"/>
        <w:right w:val="none" w:sz="0" w:space="0" w:color="auto"/>
      </w:divBdr>
    </w:div>
    <w:div w:id="484516882">
      <w:marLeft w:val="0"/>
      <w:marRight w:val="0"/>
      <w:marTop w:val="0"/>
      <w:marBottom w:val="0"/>
      <w:divBdr>
        <w:top w:val="none" w:sz="0" w:space="0" w:color="auto"/>
        <w:left w:val="none" w:sz="0" w:space="0" w:color="auto"/>
        <w:bottom w:val="none" w:sz="0" w:space="0" w:color="auto"/>
        <w:right w:val="none" w:sz="0" w:space="0" w:color="auto"/>
      </w:divBdr>
    </w:div>
    <w:div w:id="484707327">
      <w:bodyDiv w:val="1"/>
      <w:marLeft w:val="0"/>
      <w:marRight w:val="0"/>
      <w:marTop w:val="0"/>
      <w:marBottom w:val="0"/>
      <w:divBdr>
        <w:top w:val="none" w:sz="0" w:space="0" w:color="auto"/>
        <w:left w:val="none" w:sz="0" w:space="0" w:color="auto"/>
        <w:bottom w:val="none" w:sz="0" w:space="0" w:color="auto"/>
        <w:right w:val="none" w:sz="0" w:space="0" w:color="auto"/>
      </w:divBdr>
    </w:div>
    <w:div w:id="484709853">
      <w:marLeft w:val="480"/>
      <w:marRight w:val="0"/>
      <w:marTop w:val="0"/>
      <w:marBottom w:val="0"/>
      <w:divBdr>
        <w:top w:val="none" w:sz="0" w:space="0" w:color="auto"/>
        <w:left w:val="none" w:sz="0" w:space="0" w:color="auto"/>
        <w:bottom w:val="none" w:sz="0" w:space="0" w:color="auto"/>
        <w:right w:val="none" w:sz="0" w:space="0" w:color="auto"/>
      </w:divBdr>
    </w:div>
    <w:div w:id="484781673">
      <w:marLeft w:val="480"/>
      <w:marRight w:val="0"/>
      <w:marTop w:val="0"/>
      <w:marBottom w:val="0"/>
      <w:divBdr>
        <w:top w:val="none" w:sz="0" w:space="0" w:color="auto"/>
        <w:left w:val="none" w:sz="0" w:space="0" w:color="auto"/>
        <w:bottom w:val="none" w:sz="0" w:space="0" w:color="auto"/>
        <w:right w:val="none" w:sz="0" w:space="0" w:color="auto"/>
      </w:divBdr>
    </w:div>
    <w:div w:id="484860769">
      <w:marLeft w:val="480"/>
      <w:marRight w:val="0"/>
      <w:marTop w:val="0"/>
      <w:marBottom w:val="0"/>
      <w:divBdr>
        <w:top w:val="none" w:sz="0" w:space="0" w:color="auto"/>
        <w:left w:val="none" w:sz="0" w:space="0" w:color="auto"/>
        <w:bottom w:val="none" w:sz="0" w:space="0" w:color="auto"/>
        <w:right w:val="none" w:sz="0" w:space="0" w:color="auto"/>
      </w:divBdr>
    </w:div>
    <w:div w:id="484931960">
      <w:marLeft w:val="480"/>
      <w:marRight w:val="0"/>
      <w:marTop w:val="0"/>
      <w:marBottom w:val="0"/>
      <w:divBdr>
        <w:top w:val="none" w:sz="0" w:space="0" w:color="auto"/>
        <w:left w:val="none" w:sz="0" w:space="0" w:color="auto"/>
        <w:bottom w:val="none" w:sz="0" w:space="0" w:color="auto"/>
        <w:right w:val="none" w:sz="0" w:space="0" w:color="auto"/>
      </w:divBdr>
    </w:div>
    <w:div w:id="485048898">
      <w:bodyDiv w:val="1"/>
      <w:marLeft w:val="0"/>
      <w:marRight w:val="0"/>
      <w:marTop w:val="0"/>
      <w:marBottom w:val="0"/>
      <w:divBdr>
        <w:top w:val="none" w:sz="0" w:space="0" w:color="auto"/>
        <w:left w:val="none" w:sz="0" w:space="0" w:color="auto"/>
        <w:bottom w:val="none" w:sz="0" w:space="0" w:color="auto"/>
        <w:right w:val="none" w:sz="0" w:space="0" w:color="auto"/>
      </w:divBdr>
    </w:div>
    <w:div w:id="485049308">
      <w:marLeft w:val="480"/>
      <w:marRight w:val="0"/>
      <w:marTop w:val="0"/>
      <w:marBottom w:val="0"/>
      <w:divBdr>
        <w:top w:val="none" w:sz="0" w:space="0" w:color="auto"/>
        <w:left w:val="none" w:sz="0" w:space="0" w:color="auto"/>
        <w:bottom w:val="none" w:sz="0" w:space="0" w:color="auto"/>
        <w:right w:val="none" w:sz="0" w:space="0" w:color="auto"/>
      </w:divBdr>
    </w:div>
    <w:div w:id="485051929">
      <w:marLeft w:val="0"/>
      <w:marRight w:val="0"/>
      <w:marTop w:val="0"/>
      <w:marBottom w:val="0"/>
      <w:divBdr>
        <w:top w:val="none" w:sz="0" w:space="0" w:color="auto"/>
        <w:left w:val="none" w:sz="0" w:space="0" w:color="auto"/>
        <w:bottom w:val="none" w:sz="0" w:space="0" w:color="auto"/>
        <w:right w:val="none" w:sz="0" w:space="0" w:color="auto"/>
      </w:divBdr>
    </w:div>
    <w:div w:id="485124111">
      <w:marLeft w:val="480"/>
      <w:marRight w:val="0"/>
      <w:marTop w:val="0"/>
      <w:marBottom w:val="0"/>
      <w:divBdr>
        <w:top w:val="none" w:sz="0" w:space="0" w:color="auto"/>
        <w:left w:val="none" w:sz="0" w:space="0" w:color="auto"/>
        <w:bottom w:val="none" w:sz="0" w:space="0" w:color="auto"/>
        <w:right w:val="none" w:sz="0" w:space="0" w:color="auto"/>
      </w:divBdr>
    </w:div>
    <w:div w:id="485166596">
      <w:bodyDiv w:val="1"/>
      <w:marLeft w:val="0"/>
      <w:marRight w:val="0"/>
      <w:marTop w:val="0"/>
      <w:marBottom w:val="0"/>
      <w:divBdr>
        <w:top w:val="none" w:sz="0" w:space="0" w:color="auto"/>
        <w:left w:val="none" w:sz="0" w:space="0" w:color="auto"/>
        <w:bottom w:val="none" w:sz="0" w:space="0" w:color="auto"/>
        <w:right w:val="none" w:sz="0" w:space="0" w:color="auto"/>
      </w:divBdr>
    </w:div>
    <w:div w:id="485172849">
      <w:marLeft w:val="0"/>
      <w:marRight w:val="0"/>
      <w:marTop w:val="0"/>
      <w:marBottom w:val="0"/>
      <w:divBdr>
        <w:top w:val="none" w:sz="0" w:space="0" w:color="auto"/>
        <w:left w:val="none" w:sz="0" w:space="0" w:color="auto"/>
        <w:bottom w:val="none" w:sz="0" w:space="0" w:color="auto"/>
        <w:right w:val="none" w:sz="0" w:space="0" w:color="auto"/>
      </w:divBdr>
    </w:div>
    <w:div w:id="485362365">
      <w:marLeft w:val="0"/>
      <w:marRight w:val="0"/>
      <w:marTop w:val="0"/>
      <w:marBottom w:val="0"/>
      <w:divBdr>
        <w:top w:val="none" w:sz="0" w:space="0" w:color="auto"/>
        <w:left w:val="none" w:sz="0" w:space="0" w:color="auto"/>
        <w:bottom w:val="none" w:sz="0" w:space="0" w:color="auto"/>
        <w:right w:val="none" w:sz="0" w:space="0" w:color="auto"/>
      </w:divBdr>
    </w:div>
    <w:div w:id="485585969">
      <w:bodyDiv w:val="1"/>
      <w:marLeft w:val="0"/>
      <w:marRight w:val="0"/>
      <w:marTop w:val="0"/>
      <w:marBottom w:val="0"/>
      <w:divBdr>
        <w:top w:val="none" w:sz="0" w:space="0" w:color="auto"/>
        <w:left w:val="none" w:sz="0" w:space="0" w:color="auto"/>
        <w:bottom w:val="none" w:sz="0" w:space="0" w:color="auto"/>
        <w:right w:val="none" w:sz="0" w:space="0" w:color="auto"/>
      </w:divBdr>
    </w:div>
    <w:div w:id="485630360">
      <w:bodyDiv w:val="1"/>
      <w:marLeft w:val="0"/>
      <w:marRight w:val="0"/>
      <w:marTop w:val="0"/>
      <w:marBottom w:val="0"/>
      <w:divBdr>
        <w:top w:val="none" w:sz="0" w:space="0" w:color="auto"/>
        <w:left w:val="none" w:sz="0" w:space="0" w:color="auto"/>
        <w:bottom w:val="none" w:sz="0" w:space="0" w:color="auto"/>
        <w:right w:val="none" w:sz="0" w:space="0" w:color="auto"/>
      </w:divBdr>
    </w:div>
    <w:div w:id="485754361">
      <w:marLeft w:val="480"/>
      <w:marRight w:val="0"/>
      <w:marTop w:val="0"/>
      <w:marBottom w:val="0"/>
      <w:divBdr>
        <w:top w:val="none" w:sz="0" w:space="0" w:color="auto"/>
        <w:left w:val="none" w:sz="0" w:space="0" w:color="auto"/>
        <w:bottom w:val="none" w:sz="0" w:space="0" w:color="auto"/>
        <w:right w:val="none" w:sz="0" w:space="0" w:color="auto"/>
      </w:divBdr>
    </w:div>
    <w:div w:id="485783533">
      <w:marLeft w:val="480"/>
      <w:marRight w:val="0"/>
      <w:marTop w:val="0"/>
      <w:marBottom w:val="0"/>
      <w:divBdr>
        <w:top w:val="none" w:sz="0" w:space="0" w:color="auto"/>
        <w:left w:val="none" w:sz="0" w:space="0" w:color="auto"/>
        <w:bottom w:val="none" w:sz="0" w:space="0" w:color="auto"/>
        <w:right w:val="none" w:sz="0" w:space="0" w:color="auto"/>
      </w:divBdr>
    </w:div>
    <w:div w:id="485895548">
      <w:marLeft w:val="480"/>
      <w:marRight w:val="0"/>
      <w:marTop w:val="0"/>
      <w:marBottom w:val="0"/>
      <w:divBdr>
        <w:top w:val="none" w:sz="0" w:space="0" w:color="auto"/>
        <w:left w:val="none" w:sz="0" w:space="0" w:color="auto"/>
        <w:bottom w:val="none" w:sz="0" w:space="0" w:color="auto"/>
        <w:right w:val="none" w:sz="0" w:space="0" w:color="auto"/>
      </w:divBdr>
    </w:div>
    <w:div w:id="485896141">
      <w:marLeft w:val="480"/>
      <w:marRight w:val="0"/>
      <w:marTop w:val="0"/>
      <w:marBottom w:val="0"/>
      <w:divBdr>
        <w:top w:val="none" w:sz="0" w:space="0" w:color="auto"/>
        <w:left w:val="none" w:sz="0" w:space="0" w:color="auto"/>
        <w:bottom w:val="none" w:sz="0" w:space="0" w:color="auto"/>
        <w:right w:val="none" w:sz="0" w:space="0" w:color="auto"/>
      </w:divBdr>
    </w:div>
    <w:div w:id="485972700">
      <w:marLeft w:val="480"/>
      <w:marRight w:val="0"/>
      <w:marTop w:val="0"/>
      <w:marBottom w:val="0"/>
      <w:divBdr>
        <w:top w:val="none" w:sz="0" w:space="0" w:color="auto"/>
        <w:left w:val="none" w:sz="0" w:space="0" w:color="auto"/>
        <w:bottom w:val="none" w:sz="0" w:space="0" w:color="auto"/>
        <w:right w:val="none" w:sz="0" w:space="0" w:color="auto"/>
      </w:divBdr>
    </w:div>
    <w:div w:id="485973976">
      <w:marLeft w:val="0"/>
      <w:marRight w:val="0"/>
      <w:marTop w:val="0"/>
      <w:marBottom w:val="0"/>
      <w:divBdr>
        <w:top w:val="none" w:sz="0" w:space="0" w:color="auto"/>
        <w:left w:val="none" w:sz="0" w:space="0" w:color="auto"/>
        <w:bottom w:val="none" w:sz="0" w:space="0" w:color="auto"/>
        <w:right w:val="none" w:sz="0" w:space="0" w:color="auto"/>
      </w:divBdr>
    </w:div>
    <w:div w:id="485977700">
      <w:marLeft w:val="480"/>
      <w:marRight w:val="0"/>
      <w:marTop w:val="0"/>
      <w:marBottom w:val="0"/>
      <w:divBdr>
        <w:top w:val="none" w:sz="0" w:space="0" w:color="auto"/>
        <w:left w:val="none" w:sz="0" w:space="0" w:color="auto"/>
        <w:bottom w:val="none" w:sz="0" w:space="0" w:color="auto"/>
        <w:right w:val="none" w:sz="0" w:space="0" w:color="auto"/>
      </w:divBdr>
    </w:div>
    <w:div w:id="486016926">
      <w:marLeft w:val="0"/>
      <w:marRight w:val="0"/>
      <w:marTop w:val="0"/>
      <w:marBottom w:val="0"/>
      <w:divBdr>
        <w:top w:val="none" w:sz="0" w:space="0" w:color="auto"/>
        <w:left w:val="none" w:sz="0" w:space="0" w:color="auto"/>
        <w:bottom w:val="none" w:sz="0" w:space="0" w:color="auto"/>
        <w:right w:val="none" w:sz="0" w:space="0" w:color="auto"/>
      </w:divBdr>
    </w:div>
    <w:div w:id="486046588">
      <w:marLeft w:val="0"/>
      <w:marRight w:val="0"/>
      <w:marTop w:val="0"/>
      <w:marBottom w:val="0"/>
      <w:divBdr>
        <w:top w:val="none" w:sz="0" w:space="0" w:color="auto"/>
        <w:left w:val="none" w:sz="0" w:space="0" w:color="auto"/>
        <w:bottom w:val="none" w:sz="0" w:space="0" w:color="auto"/>
        <w:right w:val="none" w:sz="0" w:space="0" w:color="auto"/>
      </w:divBdr>
    </w:div>
    <w:div w:id="486092992">
      <w:marLeft w:val="480"/>
      <w:marRight w:val="0"/>
      <w:marTop w:val="0"/>
      <w:marBottom w:val="0"/>
      <w:divBdr>
        <w:top w:val="none" w:sz="0" w:space="0" w:color="auto"/>
        <w:left w:val="none" w:sz="0" w:space="0" w:color="auto"/>
        <w:bottom w:val="none" w:sz="0" w:space="0" w:color="auto"/>
        <w:right w:val="none" w:sz="0" w:space="0" w:color="auto"/>
      </w:divBdr>
    </w:div>
    <w:div w:id="486173654">
      <w:marLeft w:val="0"/>
      <w:marRight w:val="0"/>
      <w:marTop w:val="0"/>
      <w:marBottom w:val="0"/>
      <w:divBdr>
        <w:top w:val="none" w:sz="0" w:space="0" w:color="auto"/>
        <w:left w:val="none" w:sz="0" w:space="0" w:color="auto"/>
        <w:bottom w:val="none" w:sz="0" w:space="0" w:color="auto"/>
        <w:right w:val="none" w:sz="0" w:space="0" w:color="auto"/>
      </w:divBdr>
    </w:div>
    <w:div w:id="486283372">
      <w:marLeft w:val="0"/>
      <w:marRight w:val="0"/>
      <w:marTop w:val="0"/>
      <w:marBottom w:val="0"/>
      <w:divBdr>
        <w:top w:val="none" w:sz="0" w:space="0" w:color="auto"/>
        <w:left w:val="none" w:sz="0" w:space="0" w:color="auto"/>
        <w:bottom w:val="none" w:sz="0" w:space="0" w:color="auto"/>
        <w:right w:val="none" w:sz="0" w:space="0" w:color="auto"/>
      </w:divBdr>
    </w:div>
    <w:div w:id="486360501">
      <w:marLeft w:val="480"/>
      <w:marRight w:val="0"/>
      <w:marTop w:val="0"/>
      <w:marBottom w:val="0"/>
      <w:divBdr>
        <w:top w:val="none" w:sz="0" w:space="0" w:color="auto"/>
        <w:left w:val="none" w:sz="0" w:space="0" w:color="auto"/>
        <w:bottom w:val="none" w:sz="0" w:space="0" w:color="auto"/>
        <w:right w:val="none" w:sz="0" w:space="0" w:color="auto"/>
      </w:divBdr>
    </w:div>
    <w:div w:id="486363476">
      <w:marLeft w:val="480"/>
      <w:marRight w:val="0"/>
      <w:marTop w:val="0"/>
      <w:marBottom w:val="0"/>
      <w:divBdr>
        <w:top w:val="none" w:sz="0" w:space="0" w:color="auto"/>
        <w:left w:val="none" w:sz="0" w:space="0" w:color="auto"/>
        <w:bottom w:val="none" w:sz="0" w:space="0" w:color="auto"/>
        <w:right w:val="none" w:sz="0" w:space="0" w:color="auto"/>
      </w:divBdr>
    </w:div>
    <w:div w:id="486435387">
      <w:bodyDiv w:val="1"/>
      <w:marLeft w:val="0"/>
      <w:marRight w:val="0"/>
      <w:marTop w:val="0"/>
      <w:marBottom w:val="0"/>
      <w:divBdr>
        <w:top w:val="none" w:sz="0" w:space="0" w:color="auto"/>
        <w:left w:val="none" w:sz="0" w:space="0" w:color="auto"/>
        <w:bottom w:val="none" w:sz="0" w:space="0" w:color="auto"/>
        <w:right w:val="none" w:sz="0" w:space="0" w:color="auto"/>
      </w:divBdr>
    </w:div>
    <w:div w:id="486476173">
      <w:marLeft w:val="0"/>
      <w:marRight w:val="0"/>
      <w:marTop w:val="0"/>
      <w:marBottom w:val="0"/>
      <w:divBdr>
        <w:top w:val="none" w:sz="0" w:space="0" w:color="auto"/>
        <w:left w:val="none" w:sz="0" w:space="0" w:color="auto"/>
        <w:bottom w:val="none" w:sz="0" w:space="0" w:color="auto"/>
        <w:right w:val="none" w:sz="0" w:space="0" w:color="auto"/>
      </w:divBdr>
    </w:div>
    <w:div w:id="486477358">
      <w:marLeft w:val="0"/>
      <w:marRight w:val="0"/>
      <w:marTop w:val="0"/>
      <w:marBottom w:val="0"/>
      <w:divBdr>
        <w:top w:val="none" w:sz="0" w:space="0" w:color="auto"/>
        <w:left w:val="none" w:sz="0" w:space="0" w:color="auto"/>
        <w:bottom w:val="none" w:sz="0" w:space="0" w:color="auto"/>
        <w:right w:val="none" w:sz="0" w:space="0" w:color="auto"/>
      </w:divBdr>
    </w:div>
    <w:div w:id="486551776">
      <w:marLeft w:val="0"/>
      <w:marRight w:val="0"/>
      <w:marTop w:val="0"/>
      <w:marBottom w:val="0"/>
      <w:divBdr>
        <w:top w:val="none" w:sz="0" w:space="0" w:color="auto"/>
        <w:left w:val="none" w:sz="0" w:space="0" w:color="auto"/>
        <w:bottom w:val="none" w:sz="0" w:space="0" w:color="auto"/>
        <w:right w:val="none" w:sz="0" w:space="0" w:color="auto"/>
      </w:divBdr>
    </w:div>
    <w:div w:id="486554184">
      <w:marLeft w:val="0"/>
      <w:marRight w:val="0"/>
      <w:marTop w:val="0"/>
      <w:marBottom w:val="0"/>
      <w:divBdr>
        <w:top w:val="none" w:sz="0" w:space="0" w:color="auto"/>
        <w:left w:val="none" w:sz="0" w:space="0" w:color="auto"/>
        <w:bottom w:val="none" w:sz="0" w:space="0" w:color="auto"/>
        <w:right w:val="none" w:sz="0" w:space="0" w:color="auto"/>
      </w:divBdr>
    </w:div>
    <w:div w:id="486631514">
      <w:marLeft w:val="0"/>
      <w:marRight w:val="0"/>
      <w:marTop w:val="0"/>
      <w:marBottom w:val="0"/>
      <w:divBdr>
        <w:top w:val="none" w:sz="0" w:space="0" w:color="auto"/>
        <w:left w:val="none" w:sz="0" w:space="0" w:color="auto"/>
        <w:bottom w:val="none" w:sz="0" w:space="0" w:color="auto"/>
        <w:right w:val="none" w:sz="0" w:space="0" w:color="auto"/>
      </w:divBdr>
    </w:div>
    <w:div w:id="486675958">
      <w:marLeft w:val="0"/>
      <w:marRight w:val="0"/>
      <w:marTop w:val="0"/>
      <w:marBottom w:val="0"/>
      <w:divBdr>
        <w:top w:val="none" w:sz="0" w:space="0" w:color="auto"/>
        <w:left w:val="none" w:sz="0" w:space="0" w:color="auto"/>
        <w:bottom w:val="none" w:sz="0" w:space="0" w:color="auto"/>
        <w:right w:val="none" w:sz="0" w:space="0" w:color="auto"/>
      </w:divBdr>
    </w:div>
    <w:div w:id="486677712">
      <w:marLeft w:val="480"/>
      <w:marRight w:val="0"/>
      <w:marTop w:val="0"/>
      <w:marBottom w:val="0"/>
      <w:divBdr>
        <w:top w:val="none" w:sz="0" w:space="0" w:color="auto"/>
        <w:left w:val="none" w:sz="0" w:space="0" w:color="auto"/>
        <w:bottom w:val="none" w:sz="0" w:space="0" w:color="auto"/>
        <w:right w:val="none" w:sz="0" w:space="0" w:color="auto"/>
      </w:divBdr>
    </w:div>
    <w:div w:id="486678399">
      <w:bodyDiv w:val="1"/>
      <w:marLeft w:val="0"/>
      <w:marRight w:val="0"/>
      <w:marTop w:val="0"/>
      <w:marBottom w:val="0"/>
      <w:divBdr>
        <w:top w:val="none" w:sz="0" w:space="0" w:color="auto"/>
        <w:left w:val="none" w:sz="0" w:space="0" w:color="auto"/>
        <w:bottom w:val="none" w:sz="0" w:space="0" w:color="auto"/>
        <w:right w:val="none" w:sz="0" w:space="0" w:color="auto"/>
      </w:divBdr>
    </w:div>
    <w:div w:id="486825097">
      <w:marLeft w:val="480"/>
      <w:marRight w:val="0"/>
      <w:marTop w:val="0"/>
      <w:marBottom w:val="0"/>
      <w:divBdr>
        <w:top w:val="none" w:sz="0" w:space="0" w:color="auto"/>
        <w:left w:val="none" w:sz="0" w:space="0" w:color="auto"/>
        <w:bottom w:val="none" w:sz="0" w:space="0" w:color="auto"/>
        <w:right w:val="none" w:sz="0" w:space="0" w:color="auto"/>
      </w:divBdr>
    </w:div>
    <w:div w:id="486826106">
      <w:marLeft w:val="480"/>
      <w:marRight w:val="0"/>
      <w:marTop w:val="0"/>
      <w:marBottom w:val="0"/>
      <w:divBdr>
        <w:top w:val="none" w:sz="0" w:space="0" w:color="auto"/>
        <w:left w:val="none" w:sz="0" w:space="0" w:color="auto"/>
        <w:bottom w:val="none" w:sz="0" w:space="0" w:color="auto"/>
        <w:right w:val="none" w:sz="0" w:space="0" w:color="auto"/>
      </w:divBdr>
    </w:div>
    <w:div w:id="486867924">
      <w:bodyDiv w:val="1"/>
      <w:marLeft w:val="0"/>
      <w:marRight w:val="0"/>
      <w:marTop w:val="0"/>
      <w:marBottom w:val="0"/>
      <w:divBdr>
        <w:top w:val="none" w:sz="0" w:space="0" w:color="auto"/>
        <w:left w:val="none" w:sz="0" w:space="0" w:color="auto"/>
        <w:bottom w:val="none" w:sz="0" w:space="0" w:color="auto"/>
        <w:right w:val="none" w:sz="0" w:space="0" w:color="auto"/>
      </w:divBdr>
    </w:div>
    <w:div w:id="486898860">
      <w:marLeft w:val="0"/>
      <w:marRight w:val="0"/>
      <w:marTop w:val="0"/>
      <w:marBottom w:val="0"/>
      <w:divBdr>
        <w:top w:val="none" w:sz="0" w:space="0" w:color="auto"/>
        <w:left w:val="none" w:sz="0" w:space="0" w:color="auto"/>
        <w:bottom w:val="none" w:sz="0" w:space="0" w:color="auto"/>
        <w:right w:val="none" w:sz="0" w:space="0" w:color="auto"/>
      </w:divBdr>
    </w:div>
    <w:div w:id="486898958">
      <w:marLeft w:val="0"/>
      <w:marRight w:val="0"/>
      <w:marTop w:val="0"/>
      <w:marBottom w:val="0"/>
      <w:divBdr>
        <w:top w:val="none" w:sz="0" w:space="0" w:color="auto"/>
        <w:left w:val="none" w:sz="0" w:space="0" w:color="auto"/>
        <w:bottom w:val="none" w:sz="0" w:space="0" w:color="auto"/>
        <w:right w:val="none" w:sz="0" w:space="0" w:color="auto"/>
      </w:divBdr>
    </w:div>
    <w:div w:id="486946400">
      <w:marLeft w:val="480"/>
      <w:marRight w:val="0"/>
      <w:marTop w:val="0"/>
      <w:marBottom w:val="0"/>
      <w:divBdr>
        <w:top w:val="none" w:sz="0" w:space="0" w:color="auto"/>
        <w:left w:val="none" w:sz="0" w:space="0" w:color="auto"/>
        <w:bottom w:val="none" w:sz="0" w:space="0" w:color="auto"/>
        <w:right w:val="none" w:sz="0" w:space="0" w:color="auto"/>
      </w:divBdr>
    </w:div>
    <w:div w:id="487019161">
      <w:marLeft w:val="0"/>
      <w:marRight w:val="0"/>
      <w:marTop w:val="0"/>
      <w:marBottom w:val="0"/>
      <w:divBdr>
        <w:top w:val="none" w:sz="0" w:space="0" w:color="auto"/>
        <w:left w:val="none" w:sz="0" w:space="0" w:color="auto"/>
        <w:bottom w:val="none" w:sz="0" w:space="0" w:color="auto"/>
        <w:right w:val="none" w:sz="0" w:space="0" w:color="auto"/>
      </w:divBdr>
    </w:div>
    <w:div w:id="487020003">
      <w:bodyDiv w:val="1"/>
      <w:marLeft w:val="0"/>
      <w:marRight w:val="0"/>
      <w:marTop w:val="0"/>
      <w:marBottom w:val="0"/>
      <w:divBdr>
        <w:top w:val="none" w:sz="0" w:space="0" w:color="auto"/>
        <w:left w:val="none" w:sz="0" w:space="0" w:color="auto"/>
        <w:bottom w:val="none" w:sz="0" w:space="0" w:color="auto"/>
        <w:right w:val="none" w:sz="0" w:space="0" w:color="auto"/>
      </w:divBdr>
    </w:div>
    <w:div w:id="487094016">
      <w:marLeft w:val="480"/>
      <w:marRight w:val="0"/>
      <w:marTop w:val="0"/>
      <w:marBottom w:val="0"/>
      <w:divBdr>
        <w:top w:val="none" w:sz="0" w:space="0" w:color="auto"/>
        <w:left w:val="none" w:sz="0" w:space="0" w:color="auto"/>
        <w:bottom w:val="none" w:sz="0" w:space="0" w:color="auto"/>
        <w:right w:val="none" w:sz="0" w:space="0" w:color="auto"/>
      </w:divBdr>
    </w:div>
    <w:div w:id="487285984">
      <w:marLeft w:val="480"/>
      <w:marRight w:val="0"/>
      <w:marTop w:val="0"/>
      <w:marBottom w:val="0"/>
      <w:divBdr>
        <w:top w:val="none" w:sz="0" w:space="0" w:color="auto"/>
        <w:left w:val="none" w:sz="0" w:space="0" w:color="auto"/>
        <w:bottom w:val="none" w:sz="0" w:space="0" w:color="auto"/>
        <w:right w:val="none" w:sz="0" w:space="0" w:color="auto"/>
      </w:divBdr>
    </w:div>
    <w:div w:id="487331540">
      <w:marLeft w:val="480"/>
      <w:marRight w:val="0"/>
      <w:marTop w:val="0"/>
      <w:marBottom w:val="0"/>
      <w:divBdr>
        <w:top w:val="none" w:sz="0" w:space="0" w:color="auto"/>
        <w:left w:val="none" w:sz="0" w:space="0" w:color="auto"/>
        <w:bottom w:val="none" w:sz="0" w:space="0" w:color="auto"/>
        <w:right w:val="none" w:sz="0" w:space="0" w:color="auto"/>
      </w:divBdr>
    </w:div>
    <w:div w:id="487592620">
      <w:marLeft w:val="480"/>
      <w:marRight w:val="0"/>
      <w:marTop w:val="0"/>
      <w:marBottom w:val="0"/>
      <w:divBdr>
        <w:top w:val="none" w:sz="0" w:space="0" w:color="auto"/>
        <w:left w:val="none" w:sz="0" w:space="0" w:color="auto"/>
        <w:bottom w:val="none" w:sz="0" w:space="0" w:color="auto"/>
        <w:right w:val="none" w:sz="0" w:space="0" w:color="auto"/>
      </w:divBdr>
    </w:div>
    <w:div w:id="487596696">
      <w:marLeft w:val="0"/>
      <w:marRight w:val="0"/>
      <w:marTop w:val="0"/>
      <w:marBottom w:val="0"/>
      <w:divBdr>
        <w:top w:val="none" w:sz="0" w:space="0" w:color="auto"/>
        <w:left w:val="none" w:sz="0" w:space="0" w:color="auto"/>
        <w:bottom w:val="none" w:sz="0" w:space="0" w:color="auto"/>
        <w:right w:val="none" w:sz="0" w:space="0" w:color="auto"/>
      </w:divBdr>
    </w:div>
    <w:div w:id="487669999">
      <w:marLeft w:val="480"/>
      <w:marRight w:val="0"/>
      <w:marTop w:val="0"/>
      <w:marBottom w:val="0"/>
      <w:divBdr>
        <w:top w:val="none" w:sz="0" w:space="0" w:color="auto"/>
        <w:left w:val="none" w:sz="0" w:space="0" w:color="auto"/>
        <w:bottom w:val="none" w:sz="0" w:space="0" w:color="auto"/>
        <w:right w:val="none" w:sz="0" w:space="0" w:color="auto"/>
      </w:divBdr>
    </w:div>
    <w:div w:id="487789747">
      <w:marLeft w:val="480"/>
      <w:marRight w:val="0"/>
      <w:marTop w:val="0"/>
      <w:marBottom w:val="0"/>
      <w:divBdr>
        <w:top w:val="none" w:sz="0" w:space="0" w:color="auto"/>
        <w:left w:val="none" w:sz="0" w:space="0" w:color="auto"/>
        <w:bottom w:val="none" w:sz="0" w:space="0" w:color="auto"/>
        <w:right w:val="none" w:sz="0" w:space="0" w:color="auto"/>
      </w:divBdr>
    </w:div>
    <w:div w:id="487793136">
      <w:marLeft w:val="0"/>
      <w:marRight w:val="0"/>
      <w:marTop w:val="0"/>
      <w:marBottom w:val="0"/>
      <w:divBdr>
        <w:top w:val="none" w:sz="0" w:space="0" w:color="auto"/>
        <w:left w:val="none" w:sz="0" w:space="0" w:color="auto"/>
        <w:bottom w:val="none" w:sz="0" w:space="0" w:color="auto"/>
        <w:right w:val="none" w:sz="0" w:space="0" w:color="auto"/>
      </w:divBdr>
    </w:div>
    <w:div w:id="487794051">
      <w:marLeft w:val="480"/>
      <w:marRight w:val="0"/>
      <w:marTop w:val="0"/>
      <w:marBottom w:val="0"/>
      <w:divBdr>
        <w:top w:val="none" w:sz="0" w:space="0" w:color="auto"/>
        <w:left w:val="none" w:sz="0" w:space="0" w:color="auto"/>
        <w:bottom w:val="none" w:sz="0" w:space="0" w:color="auto"/>
        <w:right w:val="none" w:sz="0" w:space="0" w:color="auto"/>
      </w:divBdr>
    </w:div>
    <w:div w:id="487865021">
      <w:marLeft w:val="0"/>
      <w:marRight w:val="0"/>
      <w:marTop w:val="0"/>
      <w:marBottom w:val="0"/>
      <w:divBdr>
        <w:top w:val="none" w:sz="0" w:space="0" w:color="auto"/>
        <w:left w:val="none" w:sz="0" w:space="0" w:color="auto"/>
        <w:bottom w:val="none" w:sz="0" w:space="0" w:color="auto"/>
        <w:right w:val="none" w:sz="0" w:space="0" w:color="auto"/>
      </w:divBdr>
    </w:div>
    <w:div w:id="487868886">
      <w:marLeft w:val="480"/>
      <w:marRight w:val="0"/>
      <w:marTop w:val="0"/>
      <w:marBottom w:val="0"/>
      <w:divBdr>
        <w:top w:val="none" w:sz="0" w:space="0" w:color="auto"/>
        <w:left w:val="none" w:sz="0" w:space="0" w:color="auto"/>
        <w:bottom w:val="none" w:sz="0" w:space="0" w:color="auto"/>
        <w:right w:val="none" w:sz="0" w:space="0" w:color="auto"/>
      </w:divBdr>
    </w:div>
    <w:div w:id="487936680">
      <w:bodyDiv w:val="1"/>
      <w:marLeft w:val="0"/>
      <w:marRight w:val="0"/>
      <w:marTop w:val="0"/>
      <w:marBottom w:val="0"/>
      <w:divBdr>
        <w:top w:val="none" w:sz="0" w:space="0" w:color="auto"/>
        <w:left w:val="none" w:sz="0" w:space="0" w:color="auto"/>
        <w:bottom w:val="none" w:sz="0" w:space="0" w:color="auto"/>
        <w:right w:val="none" w:sz="0" w:space="0" w:color="auto"/>
      </w:divBdr>
    </w:div>
    <w:div w:id="487988428">
      <w:marLeft w:val="480"/>
      <w:marRight w:val="0"/>
      <w:marTop w:val="0"/>
      <w:marBottom w:val="0"/>
      <w:divBdr>
        <w:top w:val="none" w:sz="0" w:space="0" w:color="auto"/>
        <w:left w:val="none" w:sz="0" w:space="0" w:color="auto"/>
        <w:bottom w:val="none" w:sz="0" w:space="0" w:color="auto"/>
        <w:right w:val="none" w:sz="0" w:space="0" w:color="auto"/>
      </w:divBdr>
    </w:div>
    <w:div w:id="488058848">
      <w:marLeft w:val="0"/>
      <w:marRight w:val="0"/>
      <w:marTop w:val="0"/>
      <w:marBottom w:val="0"/>
      <w:divBdr>
        <w:top w:val="none" w:sz="0" w:space="0" w:color="auto"/>
        <w:left w:val="none" w:sz="0" w:space="0" w:color="auto"/>
        <w:bottom w:val="none" w:sz="0" w:space="0" w:color="auto"/>
        <w:right w:val="none" w:sz="0" w:space="0" w:color="auto"/>
      </w:divBdr>
    </w:div>
    <w:div w:id="488061471">
      <w:marLeft w:val="480"/>
      <w:marRight w:val="0"/>
      <w:marTop w:val="0"/>
      <w:marBottom w:val="0"/>
      <w:divBdr>
        <w:top w:val="none" w:sz="0" w:space="0" w:color="auto"/>
        <w:left w:val="none" w:sz="0" w:space="0" w:color="auto"/>
        <w:bottom w:val="none" w:sz="0" w:space="0" w:color="auto"/>
        <w:right w:val="none" w:sz="0" w:space="0" w:color="auto"/>
      </w:divBdr>
    </w:div>
    <w:div w:id="488252253">
      <w:marLeft w:val="480"/>
      <w:marRight w:val="0"/>
      <w:marTop w:val="0"/>
      <w:marBottom w:val="0"/>
      <w:divBdr>
        <w:top w:val="none" w:sz="0" w:space="0" w:color="auto"/>
        <w:left w:val="none" w:sz="0" w:space="0" w:color="auto"/>
        <w:bottom w:val="none" w:sz="0" w:space="0" w:color="auto"/>
        <w:right w:val="none" w:sz="0" w:space="0" w:color="auto"/>
      </w:divBdr>
    </w:div>
    <w:div w:id="488254618">
      <w:marLeft w:val="480"/>
      <w:marRight w:val="0"/>
      <w:marTop w:val="0"/>
      <w:marBottom w:val="0"/>
      <w:divBdr>
        <w:top w:val="none" w:sz="0" w:space="0" w:color="auto"/>
        <w:left w:val="none" w:sz="0" w:space="0" w:color="auto"/>
        <w:bottom w:val="none" w:sz="0" w:space="0" w:color="auto"/>
        <w:right w:val="none" w:sz="0" w:space="0" w:color="auto"/>
      </w:divBdr>
    </w:div>
    <w:div w:id="488323649">
      <w:marLeft w:val="0"/>
      <w:marRight w:val="0"/>
      <w:marTop w:val="0"/>
      <w:marBottom w:val="0"/>
      <w:divBdr>
        <w:top w:val="none" w:sz="0" w:space="0" w:color="auto"/>
        <w:left w:val="none" w:sz="0" w:space="0" w:color="auto"/>
        <w:bottom w:val="none" w:sz="0" w:space="0" w:color="auto"/>
        <w:right w:val="none" w:sz="0" w:space="0" w:color="auto"/>
      </w:divBdr>
    </w:div>
    <w:div w:id="488324390">
      <w:marLeft w:val="0"/>
      <w:marRight w:val="0"/>
      <w:marTop w:val="0"/>
      <w:marBottom w:val="0"/>
      <w:divBdr>
        <w:top w:val="none" w:sz="0" w:space="0" w:color="auto"/>
        <w:left w:val="none" w:sz="0" w:space="0" w:color="auto"/>
        <w:bottom w:val="none" w:sz="0" w:space="0" w:color="auto"/>
        <w:right w:val="none" w:sz="0" w:space="0" w:color="auto"/>
      </w:divBdr>
    </w:div>
    <w:div w:id="488324805">
      <w:marLeft w:val="480"/>
      <w:marRight w:val="0"/>
      <w:marTop w:val="0"/>
      <w:marBottom w:val="0"/>
      <w:divBdr>
        <w:top w:val="none" w:sz="0" w:space="0" w:color="auto"/>
        <w:left w:val="none" w:sz="0" w:space="0" w:color="auto"/>
        <w:bottom w:val="none" w:sz="0" w:space="0" w:color="auto"/>
        <w:right w:val="none" w:sz="0" w:space="0" w:color="auto"/>
      </w:divBdr>
    </w:div>
    <w:div w:id="488375479">
      <w:marLeft w:val="480"/>
      <w:marRight w:val="0"/>
      <w:marTop w:val="0"/>
      <w:marBottom w:val="0"/>
      <w:divBdr>
        <w:top w:val="none" w:sz="0" w:space="0" w:color="auto"/>
        <w:left w:val="none" w:sz="0" w:space="0" w:color="auto"/>
        <w:bottom w:val="none" w:sz="0" w:space="0" w:color="auto"/>
        <w:right w:val="none" w:sz="0" w:space="0" w:color="auto"/>
      </w:divBdr>
    </w:div>
    <w:div w:id="488402130">
      <w:marLeft w:val="480"/>
      <w:marRight w:val="0"/>
      <w:marTop w:val="0"/>
      <w:marBottom w:val="0"/>
      <w:divBdr>
        <w:top w:val="none" w:sz="0" w:space="0" w:color="auto"/>
        <w:left w:val="none" w:sz="0" w:space="0" w:color="auto"/>
        <w:bottom w:val="none" w:sz="0" w:space="0" w:color="auto"/>
        <w:right w:val="none" w:sz="0" w:space="0" w:color="auto"/>
      </w:divBdr>
    </w:div>
    <w:div w:id="488406244">
      <w:marLeft w:val="480"/>
      <w:marRight w:val="0"/>
      <w:marTop w:val="0"/>
      <w:marBottom w:val="0"/>
      <w:divBdr>
        <w:top w:val="none" w:sz="0" w:space="0" w:color="auto"/>
        <w:left w:val="none" w:sz="0" w:space="0" w:color="auto"/>
        <w:bottom w:val="none" w:sz="0" w:space="0" w:color="auto"/>
        <w:right w:val="none" w:sz="0" w:space="0" w:color="auto"/>
      </w:divBdr>
    </w:div>
    <w:div w:id="488443993">
      <w:marLeft w:val="480"/>
      <w:marRight w:val="0"/>
      <w:marTop w:val="0"/>
      <w:marBottom w:val="0"/>
      <w:divBdr>
        <w:top w:val="none" w:sz="0" w:space="0" w:color="auto"/>
        <w:left w:val="none" w:sz="0" w:space="0" w:color="auto"/>
        <w:bottom w:val="none" w:sz="0" w:space="0" w:color="auto"/>
        <w:right w:val="none" w:sz="0" w:space="0" w:color="auto"/>
      </w:divBdr>
    </w:div>
    <w:div w:id="488521639">
      <w:marLeft w:val="480"/>
      <w:marRight w:val="0"/>
      <w:marTop w:val="0"/>
      <w:marBottom w:val="0"/>
      <w:divBdr>
        <w:top w:val="none" w:sz="0" w:space="0" w:color="auto"/>
        <w:left w:val="none" w:sz="0" w:space="0" w:color="auto"/>
        <w:bottom w:val="none" w:sz="0" w:space="0" w:color="auto"/>
        <w:right w:val="none" w:sz="0" w:space="0" w:color="auto"/>
      </w:divBdr>
    </w:div>
    <w:div w:id="488787469">
      <w:marLeft w:val="0"/>
      <w:marRight w:val="0"/>
      <w:marTop w:val="0"/>
      <w:marBottom w:val="0"/>
      <w:divBdr>
        <w:top w:val="none" w:sz="0" w:space="0" w:color="auto"/>
        <w:left w:val="none" w:sz="0" w:space="0" w:color="auto"/>
        <w:bottom w:val="none" w:sz="0" w:space="0" w:color="auto"/>
        <w:right w:val="none" w:sz="0" w:space="0" w:color="auto"/>
      </w:divBdr>
    </w:div>
    <w:div w:id="488792044">
      <w:marLeft w:val="480"/>
      <w:marRight w:val="0"/>
      <w:marTop w:val="0"/>
      <w:marBottom w:val="0"/>
      <w:divBdr>
        <w:top w:val="none" w:sz="0" w:space="0" w:color="auto"/>
        <w:left w:val="none" w:sz="0" w:space="0" w:color="auto"/>
        <w:bottom w:val="none" w:sz="0" w:space="0" w:color="auto"/>
        <w:right w:val="none" w:sz="0" w:space="0" w:color="auto"/>
      </w:divBdr>
    </w:div>
    <w:div w:id="488861725">
      <w:marLeft w:val="480"/>
      <w:marRight w:val="0"/>
      <w:marTop w:val="0"/>
      <w:marBottom w:val="0"/>
      <w:divBdr>
        <w:top w:val="none" w:sz="0" w:space="0" w:color="auto"/>
        <w:left w:val="none" w:sz="0" w:space="0" w:color="auto"/>
        <w:bottom w:val="none" w:sz="0" w:space="0" w:color="auto"/>
        <w:right w:val="none" w:sz="0" w:space="0" w:color="auto"/>
      </w:divBdr>
    </w:div>
    <w:div w:id="488862002">
      <w:bodyDiv w:val="1"/>
      <w:marLeft w:val="0"/>
      <w:marRight w:val="0"/>
      <w:marTop w:val="0"/>
      <w:marBottom w:val="0"/>
      <w:divBdr>
        <w:top w:val="none" w:sz="0" w:space="0" w:color="auto"/>
        <w:left w:val="none" w:sz="0" w:space="0" w:color="auto"/>
        <w:bottom w:val="none" w:sz="0" w:space="0" w:color="auto"/>
        <w:right w:val="none" w:sz="0" w:space="0" w:color="auto"/>
      </w:divBdr>
    </w:div>
    <w:div w:id="488904168">
      <w:marLeft w:val="480"/>
      <w:marRight w:val="0"/>
      <w:marTop w:val="0"/>
      <w:marBottom w:val="0"/>
      <w:divBdr>
        <w:top w:val="none" w:sz="0" w:space="0" w:color="auto"/>
        <w:left w:val="none" w:sz="0" w:space="0" w:color="auto"/>
        <w:bottom w:val="none" w:sz="0" w:space="0" w:color="auto"/>
        <w:right w:val="none" w:sz="0" w:space="0" w:color="auto"/>
      </w:divBdr>
    </w:div>
    <w:div w:id="488908388">
      <w:marLeft w:val="480"/>
      <w:marRight w:val="0"/>
      <w:marTop w:val="0"/>
      <w:marBottom w:val="0"/>
      <w:divBdr>
        <w:top w:val="none" w:sz="0" w:space="0" w:color="auto"/>
        <w:left w:val="none" w:sz="0" w:space="0" w:color="auto"/>
        <w:bottom w:val="none" w:sz="0" w:space="0" w:color="auto"/>
        <w:right w:val="none" w:sz="0" w:space="0" w:color="auto"/>
      </w:divBdr>
    </w:div>
    <w:div w:id="488910678">
      <w:bodyDiv w:val="1"/>
      <w:marLeft w:val="0"/>
      <w:marRight w:val="0"/>
      <w:marTop w:val="0"/>
      <w:marBottom w:val="0"/>
      <w:divBdr>
        <w:top w:val="none" w:sz="0" w:space="0" w:color="auto"/>
        <w:left w:val="none" w:sz="0" w:space="0" w:color="auto"/>
        <w:bottom w:val="none" w:sz="0" w:space="0" w:color="auto"/>
        <w:right w:val="none" w:sz="0" w:space="0" w:color="auto"/>
      </w:divBdr>
    </w:div>
    <w:div w:id="489096533">
      <w:bodyDiv w:val="1"/>
      <w:marLeft w:val="0"/>
      <w:marRight w:val="0"/>
      <w:marTop w:val="0"/>
      <w:marBottom w:val="0"/>
      <w:divBdr>
        <w:top w:val="none" w:sz="0" w:space="0" w:color="auto"/>
        <w:left w:val="none" w:sz="0" w:space="0" w:color="auto"/>
        <w:bottom w:val="none" w:sz="0" w:space="0" w:color="auto"/>
        <w:right w:val="none" w:sz="0" w:space="0" w:color="auto"/>
      </w:divBdr>
    </w:div>
    <w:div w:id="489097703">
      <w:marLeft w:val="0"/>
      <w:marRight w:val="0"/>
      <w:marTop w:val="0"/>
      <w:marBottom w:val="0"/>
      <w:divBdr>
        <w:top w:val="none" w:sz="0" w:space="0" w:color="auto"/>
        <w:left w:val="none" w:sz="0" w:space="0" w:color="auto"/>
        <w:bottom w:val="none" w:sz="0" w:space="0" w:color="auto"/>
        <w:right w:val="none" w:sz="0" w:space="0" w:color="auto"/>
      </w:divBdr>
    </w:div>
    <w:div w:id="489173140">
      <w:marLeft w:val="0"/>
      <w:marRight w:val="0"/>
      <w:marTop w:val="0"/>
      <w:marBottom w:val="0"/>
      <w:divBdr>
        <w:top w:val="none" w:sz="0" w:space="0" w:color="auto"/>
        <w:left w:val="none" w:sz="0" w:space="0" w:color="auto"/>
        <w:bottom w:val="none" w:sz="0" w:space="0" w:color="auto"/>
        <w:right w:val="none" w:sz="0" w:space="0" w:color="auto"/>
      </w:divBdr>
    </w:div>
    <w:div w:id="489177463">
      <w:marLeft w:val="480"/>
      <w:marRight w:val="0"/>
      <w:marTop w:val="0"/>
      <w:marBottom w:val="0"/>
      <w:divBdr>
        <w:top w:val="none" w:sz="0" w:space="0" w:color="auto"/>
        <w:left w:val="none" w:sz="0" w:space="0" w:color="auto"/>
        <w:bottom w:val="none" w:sz="0" w:space="0" w:color="auto"/>
        <w:right w:val="none" w:sz="0" w:space="0" w:color="auto"/>
      </w:divBdr>
    </w:div>
    <w:div w:id="489294151">
      <w:marLeft w:val="0"/>
      <w:marRight w:val="0"/>
      <w:marTop w:val="0"/>
      <w:marBottom w:val="0"/>
      <w:divBdr>
        <w:top w:val="none" w:sz="0" w:space="0" w:color="auto"/>
        <w:left w:val="none" w:sz="0" w:space="0" w:color="auto"/>
        <w:bottom w:val="none" w:sz="0" w:space="0" w:color="auto"/>
        <w:right w:val="none" w:sz="0" w:space="0" w:color="auto"/>
      </w:divBdr>
    </w:div>
    <w:div w:id="489294404">
      <w:marLeft w:val="480"/>
      <w:marRight w:val="0"/>
      <w:marTop w:val="0"/>
      <w:marBottom w:val="0"/>
      <w:divBdr>
        <w:top w:val="none" w:sz="0" w:space="0" w:color="auto"/>
        <w:left w:val="none" w:sz="0" w:space="0" w:color="auto"/>
        <w:bottom w:val="none" w:sz="0" w:space="0" w:color="auto"/>
        <w:right w:val="none" w:sz="0" w:space="0" w:color="auto"/>
      </w:divBdr>
    </w:div>
    <w:div w:id="489294992">
      <w:marLeft w:val="480"/>
      <w:marRight w:val="0"/>
      <w:marTop w:val="0"/>
      <w:marBottom w:val="0"/>
      <w:divBdr>
        <w:top w:val="none" w:sz="0" w:space="0" w:color="auto"/>
        <w:left w:val="none" w:sz="0" w:space="0" w:color="auto"/>
        <w:bottom w:val="none" w:sz="0" w:space="0" w:color="auto"/>
        <w:right w:val="none" w:sz="0" w:space="0" w:color="auto"/>
      </w:divBdr>
    </w:div>
    <w:div w:id="489322702">
      <w:marLeft w:val="480"/>
      <w:marRight w:val="0"/>
      <w:marTop w:val="0"/>
      <w:marBottom w:val="0"/>
      <w:divBdr>
        <w:top w:val="none" w:sz="0" w:space="0" w:color="auto"/>
        <w:left w:val="none" w:sz="0" w:space="0" w:color="auto"/>
        <w:bottom w:val="none" w:sz="0" w:space="0" w:color="auto"/>
        <w:right w:val="none" w:sz="0" w:space="0" w:color="auto"/>
      </w:divBdr>
    </w:div>
    <w:div w:id="489370578">
      <w:bodyDiv w:val="1"/>
      <w:marLeft w:val="0"/>
      <w:marRight w:val="0"/>
      <w:marTop w:val="0"/>
      <w:marBottom w:val="0"/>
      <w:divBdr>
        <w:top w:val="none" w:sz="0" w:space="0" w:color="auto"/>
        <w:left w:val="none" w:sz="0" w:space="0" w:color="auto"/>
        <w:bottom w:val="none" w:sz="0" w:space="0" w:color="auto"/>
        <w:right w:val="none" w:sz="0" w:space="0" w:color="auto"/>
      </w:divBdr>
      <w:divsChild>
        <w:div w:id="8147425">
          <w:marLeft w:val="480"/>
          <w:marRight w:val="0"/>
          <w:marTop w:val="0"/>
          <w:marBottom w:val="0"/>
          <w:divBdr>
            <w:top w:val="none" w:sz="0" w:space="0" w:color="auto"/>
            <w:left w:val="none" w:sz="0" w:space="0" w:color="auto"/>
            <w:bottom w:val="none" w:sz="0" w:space="0" w:color="auto"/>
            <w:right w:val="none" w:sz="0" w:space="0" w:color="auto"/>
          </w:divBdr>
        </w:div>
        <w:div w:id="114301721">
          <w:marLeft w:val="480"/>
          <w:marRight w:val="0"/>
          <w:marTop w:val="0"/>
          <w:marBottom w:val="0"/>
          <w:divBdr>
            <w:top w:val="none" w:sz="0" w:space="0" w:color="auto"/>
            <w:left w:val="none" w:sz="0" w:space="0" w:color="auto"/>
            <w:bottom w:val="none" w:sz="0" w:space="0" w:color="auto"/>
            <w:right w:val="none" w:sz="0" w:space="0" w:color="auto"/>
          </w:divBdr>
        </w:div>
        <w:div w:id="118647971">
          <w:marLeft w:val="480"/>
          <w:marRight w:val="0"/>
          <w:marTop w:val="0"/>
          <w:marBottom w:val="0"/>
          <w:divBdr>
            <w:top w:val="none" w:sz="0" w:space="0" w:color="auto"/>
            <w:left w:val="none" w:sz="0" w:space="0" w:color="auto"/>
            <w:bottom w:val="none" w:sz="0" w:space="0" w:color="auto"/>
            <w:right w:val="none" w:sz="0" w:space="0" w:color="auto"/>
          </w:divBdr>
        </w:div>
        <w:div w:id="138689521">
          <w:marLeft w:val="480"/>
          <w:marRight w:val="0"/>
          <w:marTop w:val="0"/>
          <w:marBottom w:val="0"/>
          <w:divBdr>
            <w:top w:val="none" w:sz="0" w:space="0" w:color="auto"/>
            <w:left w:val="none" w:sz="0" w:space="0" w:color="auto"/>
            <w:bottom w:val="none" w:sz="0" w:space="0" w:color="auto"/>
            <w:right w:val="none" w:sz="0" w:space="0" w:color="auto"/>
          </w:divBdr>
        </w:div>
        <w:div w:id="139470228">
          <w:marLeft w:val="480"/>
          <w:marRight w:val="0"/>
          <w:marTop w:val="0"/>
          <w:marBottom w:val="0"/>
          <w:divBdr>
            <w:top w:val="none" w:sz="0" w:space="0" w:color="auto"/>
            <w:left w:val="none" w:sz="0" w:space="0" w:color="auto"/>
            <w:bottom w:val="none" w:sz="0" w:space="0" w:color="auto"/>
            <w:right w:val="none" w:sz="0" w:space="0" w:color="auto"/>
          </w:divBdr>
        </w:div>
        <w:div w:id="179050598">
          <w:marLeft w:val="480"/>
          <w:marRight w:val="0"/>
          <w:marTop w:val="0"/>
          <w:marBottom w:val="0"/>
          <w:divBdr>
            <w:top w:val="none" w:sz="0" w:space="0" w:color="auto"/>
            <w:left w:val="none" w:sz="0" w:space="0" w:color="auto"/>
            <w:bottom w:val="none" w:sz="0" w:space="0" w:color="auto"/>
            <w:right w:val="none" w:sz="0" w:space="0" w:color="auto"/>
          </w:divBdr>
        </w:div>
        <w:div w:id="195046594">
          <w:marLeft w:val="480"/>
          <w:marRight w:val="0"/>
          <w:marTop w:val="0"/>
          <w:marBottom w:val="0"/>
          <w:divBdr>
            <w:top w:val="none" w:sz="0" w:space="0" w:color="auto"/>
            <w:left w:val="none" w:sz="0" w:space="0" w:color="auto"/>
            <w:bottom w:val="none" w:sz="0" w:space="0" w:color="auto"/>
            <w:right w:val="none" w:sz="0" w:space="0" w:color="auto"/>
          </w:divBdr>
        </w:div>
        <w:div w:id="205412885">
          <w:marLeft w:val="480"/>
          <w:marRight w:val="0"/>
          <w:marTop w:val="0"/>
          <w:marBottom w:val="0"/>
          <w:divBdr>
            <w:top w:val="none" w:sz="0" w:space="0" w:color="auto"/>
            <w:left w:val="none" w:sz="0" w:space="0" w:color="auto"/>
            <w:bottom w:val="none" w:sz="0" w:space="0" w:color="auto"/>
            <w:right w:val="none" w:sz="0" w:space="0" w:color="auto"/>
          </w:divBdr>
        </w:div>
        <w:div w:id="205528753">
          <w:marLeft w:val="480"/>
          <w:marRight w:val="0"/>
          <w:marTop w:val="0"/>
          <w:marBottom w:val="0"/>
          <w:divBdr>
            <w:top w:val="none" w:sz="0" w:space="0" w:color="auto"/>
            <w:left w:val="none" w:sz="0" w:space="0" w:color="auto"/>
            <w:bottom w:val="none" w:sz="0" w:space="0" w:color="auto"/>
            <w:right w:val="none" w:sz="0" w:space="0" w:color="auto"/>
          </w:divBdr>
        </w:div>
        <w:div w:id="239800342">
          <w:marLeft w:val="480"/>
          <w:marRight w:val="0"/>
          <w:marTop w:val="0"/>
          <w:marBottom w:val="0"/>
          <w:divBdr>
            <w:top w:val="none" w:sz="0" w:space="0" w:color="auto"/>
            <w:left w:val="none" w:sz="0" w:space="0" w:color="auto"/>
            <w:bottom w:val="none" w:sz="0" w:space="0" w:color="auto"/>
            <w:right w:val="none" w:sz="0" w:space="0" w:color="auto"/>
          </w:divBdr>
        </w:div>
        <w:div w:id="257635974">
          <w:marLeft w:val="480"/>
          <w:marRight w:val="0"/>
          <w:marTop w:val="0"/>
          <w:marBottom w:val="0"/>
          <w:divBdr>
            <w:top w:val="none" w:sz="0" w:space="0" w:color="auto"/>
            <w:left w:val="none" w:sz="0" w:space="0" w:color="auto"/>
            <w:bottom w:val="none" w:sz="0" w:space="0" w:color="auto"/>
            <w:right w:val="none" w:sz="0" w:space="0" w:color="auto"/>
          </w:divBdr>
        </w:div>
        <w:div w:id="259262395">
          <w:marLeft w:val="480"/>
          <w:marRight w:val="0"/>
          <w:marTop w:val="0"/>
          <w:marBottom w:val="0"/>
          <w:divBdr>
            <w:top w:val="none" w:sz="0" w:space="0" w:color="auto"/>
            <w:left w:val="none" w:sz="0" w:space="0" w:color="auto"/>
            <w:bottom w:val="none" w:sz="0" w:space="0" w:color="auto"/>
            <w:right w:val="none" w:sz="0" w:space="0" w:color="auto"/>
          </w:divBdr>
        </w:div>
        <w:div w:id="303854125">
          <w:marLeft w:val="480"/>
          <w:marRight w:val="0"/>
          <w:marTop w:val="0"/>
          <w:marBottom w:val="0"/>
          <w:divBdr>
            <w:top w:val="none" w:sz="0" w:space="0" w:color="auto"/>
            <w:left w:val="none" w:sz="0" w:space="0" w:color="auto"/>
            <w:bottom w:val="none" w:sz="0" w:space="0" w:color="auto"/>
            <w:right w:val="none" w:sz="0" w:space="0" w:color="auto"/>
          </w:divBdr>
        </w:div>
        <w:div w:id="328555929">
          <w:marLeft w:val="480"/>
          <w:marRight w:val="0"/>
          <w:marTop w:val="0"/>
          <w:marBottom w:val="0"/>
          <w:divBdr>
            <w:top w:val="none" w:sz="0" w:space="0" w:color="auto"/>
            <w:left w:val="none" w:sz="0" w:space="0" w:color="auto"/>
            <w:bottom w:val="none" w:sz="0" w:space="0" w:color="auto"/>
            <w:right w:val="none" w:sz="0" w:space="0" w:color="auto"/>
          </w:divBdr>
        </w:div>
        <w:div w:id="364985833">
          <w:marLeft w:val="480"/>
          <w:marRight w:val="0"/>
          <w:marTop w:val="0"/>
          <w:marBottom w:val="0"/>
          <w:divBdr>
            <w:top w:val="none" w:sz="0" w:space="0" w:color="auto"/>
            <w:left w:val="none" w:sz="0" w:space="0" w:color="auto"/>
            <w:bottom w:val="none" w:sz="0" w:space="0" w:color="auto"/>
            <w:right w:val="none" w:sz="0" w:space="0" w:color="auto"/>
          </w:divBdr>
        </w:div>
        <w:div w:id="461970837">
          <w:marLeft w:val="480"/>
          <w:marRight w:val="0"/>
          <w:marTop w:val="0"/>
          <w:marBottom w:val="0"/>
          <w:divBdr>
            <w:top w:val="none" w:sz="0" w:space="0" w:color="auto"/>
            <w:left w:val="none" w:sz="0" w:space="0" w:color="auto"/>
            <w:bottom w:val="none" w:sz="0" w:space="0" w:color="auto"/>
            <w:right w:val="none" w:sz="0" w:space="0" w:color="auto"/>
          </w:divBdr>
        </w:div>
        <w:div w:id="475880983">
          <w:marLeft w:val="480"/>
          <w:marRight w:val="0"/>
          <w:marTop w:val="0"/>
          <w:marBottom w:val="0"/>
          <w:divBdr>
            <w:top w:val="none" w:sz="0" w:space="0" w:color="auto"/>
            <w:left w:val="none" w:sz="0" w:space="0" w:color="auto"/>
            <w:bottom w:val="none" w:sz="0" w:space="0" w:color="auto"/>
            <w:right w:val="none" w:sz="0" w:space="0" w:color="auto"/>
          </w:divBdr>
        </w:div>
        <w:div w:id="484207370">
          <w:marLeft w:val="480"/>
          <w:marRight w:val="0"/>
          <w:marTop w:val="0"/>
          <w:marBottom w:val="0"/>
          <w:divBdr>
            <w:top w:val="none" w:sz="0" w:space="0" w:color="auto"/>
            <w:left w:val="none" w:sz="0" w:space="0" w:color="auto"/>
            <w:bottom w:val="none" w:sz="0" w:space="0" w:color="auto"/>
            <w:right w:val="none" w:sz="0" w:space="0" w:color="auto"/>
          </w:divBdr>
        </w:div>
        <w:div w:id="556278913">
          <w:marLeft w:val="480"/>
          <w:marRight w:val="0"/>
          <w:marTop w:val="0"/>
          <w:marBottom w:val="0"/>
          <w:divBdr>
            <w:top w:val="none" w:sz="0" w:space="0" w:color="auto"/>
            <w:left w:val="none" w:sz="0" w:space="0" w:color="auto"/>
            <w:bottom w:val="none" w:sz="0" w:space="0" w:color="auto"/>
            <w:right w:val="none" w:sz="0" w:space="0" w:color="auto"/>
          </w:divBdr>
        </w:div>
        <w:div w:id="573393506">
          <w:marLeft w:val="480"/>
          <w:marRight w:val="0"/>
          <w:marTop w:val="0"/>
          <w:marBottom w:val="0"/>
          <w:divBdr>
            <w:top w:val="none" w:sz="0" w:space="0" w:color="auto"/>
            <w:left w:val="none" w:sz="0" w:space="0" w:color="auto"/>
            <w:bottom w:val="none" w:sz="0" w:space="0" w:color="auto"/>
            <w:right w:val="none" w:sz="0" w:space="0" w:color="auto"/>
          </w:divBdr>
        </w:div>
        <w:div w:id="583802286">
          <w:marLeft w:val="480"/>
          <w:marRight w:val="0"/>
          <w:marTop w:val="0"/>
          <w:marBottom w:val="0"/>
          <w:divBdr>
            <w:top w:val="none" w:sz="0" w:space="0" w:color="auto"/>
            <w:left w:val="none" w:sz="0" w:space="0" w:color="auto"/>
            <w:bottom w:val="none" w:sz="0" w:space="0" w:color="auto"/>
            <w:right w:val="none" w:sz="0" w:space="0" w:color="auto"/>
          </w:divBdr>
        </w:div>
        <w:div w:id="607928306">
          <w:marLeft w:val="480"/>
          <w:marRight w:val="0"/>
          <w:marTop w:val="0"/>
          <w:marBottom w:val="0"/>
          <w:divBdr>
            <w:top w:val="none" w:sz="0" w:space="0" w:color="auto"/>
            <w:left w:val="none" w:sz="0" w:space="0" w:color="auto"/>
            <w:bottom w:val="none" w:sz="0" w:space="0" w:color="auto"/>
            <w:right w:val="none" w:sz="0" w:space="0" w:color="auto"/>
          </w:divBdr>
        </w:div>
        <w:div w:id="640842508">
          <w:marLeft w:val="480"/>
          <w:marRight w:val="0"/>
          <w:marTop w:val="0"/>
          <w:marBottom w:val="0"/>
          <w:divBdr>
            <w:top w:val="none" w:sz="0" w:space="0" w:color="auto"/>
            <w:left w:val="none" w:sz="0" w:space="0" w:color="auto"/>
            <w:bottom w:val="none" w:sz="0" w:space="0" w:color="auto"/>
            <w:right w:val="none" w:sz="0" w:space="0" w:color="auto"/>
          </w:divBdr>
        </w:div>
        <w:div w:id="658272326">
          <w:marLeft w:val="480"/>
          <w:marRight w:val="0"/>
          <w:marTop w:val="0"/>
          <w:marBottom w:val="0"/>
          <w:divBdr>
            <w:top w:val="none" w:sz="0" w:space="0" w:color="auto"/>
            <w:left w:val="none" w:sz="0" w:space="0" w:color="auto"/>
            <w:bottom w:val="none" w:sz="0" w:space="0" w:color="auto"/>
            <w:right w:val="none" w:sz="0" w:space="0" w:color="auto"/>
          </w:divBdr>
        </w:div>
        <w:div w:id="681394494">
          <w:marLeft w:val="480"/>
          <w:marRight w:val="0"/>
          <w:marTop w:val="0"/>
          <w:marBottom w:val="0"/>
          <w:divBdr>
            <w:top w:val="none" w:sz="0" w:space="0" w:color="auto"/>
            <w:left w:val="none" w:sz="0" w:space="0" w:color="auto"/>
            <w:bottom w:val="none" w:sz="0" w:space="0" w:color="auto"/>
            <w:right w:val="none" w:sz="0" w:space="0" w:color="auto"/>
          </w:divBdr>
        </w:div>
        <w:div w:id="682786169">
          <w:marLeft w:val="480"/>
          <w:marRight w:val="0"/>
          <w:marTop w:val="0"/>
          <w:marBottom w:val="0"/>
          <w:divBdr>
            <w:top w:val="none" w:sz="0" w:space="0" w:color="auto"/>
            <w:left w:val="none" w:sz="0" w:space="0" w:color="auto"/>
            <w:bottom w:val="none" w:sz="0" w:space="0" w:color="auto"/>
            <w:right w:val="none" w:sz="0" w:space="0" w:color="auto"/>
          </w:divBdr>
        </w:div>
        <w:div w:id="758142297">
          <w:marLeft w:val="480"/>
          <w:marRight w:val="0"/>
          <w:marTop w:val="0"/>
          <w:marBottom w:val="0"/>
          <w:divBdr>
            <w:top w:val="none" w:sz="0" w:space="0" w:color="auto"/>
            <w:left w:val="none" w:sz="0" w:space="0" w:color="auto"/>
            <w:bottom w:val="none" w:sz="0" w:space="0" w:color="auto"/>
            <w:right w:val="none" w:sz="0" w:space="0" w:color="auto"/>
          </w:divBdr>
        </w:div>
        <w:div w:id="811750783">
          <w:marLeft w:val="480"/>
          <w:marRight w:val="0"/>
          <w:marTop w:val="0"/>
          <w:marBottom w:val="0"/>
          <w:divBdr>
            <w:top w:val="none" w:sz="0" w:space="0" w:color="auto"/>
            <w:left w:val="none" w:sz="0" w:space="0" w:color="auto"/>
            <w:bottom w:val="none" w:sz="0" w:space="0" w:color="auto"/>
            <w:right w:val="none" w:sz="0" w:space="0" w:color="auto"/>
          </w:divBdr>
        </w:div>
        <w:div w:id="827210947">
          <w:marLeft w:val="480"/>
          <w:marRight w:val="0"/>
          <w:marTop w:val="0"/>
          <w:marBottom w:val="0"/>
          <w:divBdr>
            <w:top w:val="none" w:sz="0" w:space="0" w:color="auto"/>
            <w:left w:val="none" w:sz="0" w:space="0" w:color="auto"/>
            <w:bottom w:val="none" w:sz="0" w:space="0" w:color="auto"/>
            <w:right w:val="none" w:sz="0" w:space="0" w:color="auto"/>
          </w:divBdr>
        </w:div>
        <w:div w:id="830367333">
          <w:marLeft w:val="480"/>
          <w:marRight w:val="0"/>
          <w:marTop w:val="0"/>
          <w:marBottom w:val="0"/>
          <w:divBdr>
            <w:top w:val="none" w:sz="0" w:space="0" w:color="auto"/>
            <w:left w:val="none" w:sz="0" w:space="0" w:color="auto"/>
            <w:bottom w:val="none" w:sz="0" w:space="0" w:color="auto"/>
            <w:right w:val="none" w:sz="0" w:space="0" w:color="auto"/>
          </w:divBdr>
        </w:div>
        <w:div w:id="850871753">
          <w:marLeft w:val="480"/>
          <w:marRight w:val="0"/>
          <w:marTop w:val="0"/>
          <w:marBottom w:val="0"/>
          <w:divBdr>
            <w:top w:val="none" w:sz="0" w:space="0" w:color="auto"/>
            <w:left w:val="none" w:sz="0" w:space="0" w:color="auto"/>
            <w:bottom w:val="none" w:sz="0" w:space="0" w:color="auto"/>
            <w:right w:val="none" w:sz="0" w:space="0" w:color="auto"/>
          </w:divBdr>
        </w:div>
        <w:div w:id="887882713">
          <w:marLeft w:val="480"/>
          <w:marRight w:val="0"/>
          <w:marTop w:val="0"/>
          <w:marBottom w:val="0"/>
          <w:divBdr>
            <w:top w:val="none" w:sz="0" w:space="0" w:color="auto"/>
            <w:left w:val="none" w:sz="0" w:space="0" w:color="auto"/>
            <w:bottom w:val="none" w:sz="0" w:space="0" w:color="auto"/>
            <w:right w:val="none" w:sz="0" w:space="0" w:color="auto"/>
          </w:divBdr>
        </w:div>
        <w:div w:id="913781234">
          <w:marLeft w:val="480"/>
          <w:marRight w:val="0"/>
          <w:marTop w:val="0"/>
          <w:marBottom w:val="0"/>
          <w:divBdr>
            <w:top w:val="none" w:sz="0" w:space="0" w:color="auto"/>
            <w:left w:val="none" w:sz="0" w:space="0" w:color="auto"/>
            <w:bottom w:val="none" w:sz="0" w:space="0" w:color="auto"/>
            <w:right w:val="none" w:sz="0" w:space="0" w:color="auto"/>
          </w:divBdr>
        </w:div>
        <w:div w:id="960920509">
          <w:marLeft w:val="480"/>
          <w:marRight w:val="0"/>
          <w:marTop w:val="0"/>
          <w:marBottom w:val="0"/>
          <w:divBdr>
            <w:top w:val="none" w:sz="0" w:space="0" w:color="auto"/>
            <w:left w:val="none" w:sz="0" w:space="0" w:color="auto"/>
            <w:bottom w:val="none" w:sz="0" w:space="0" w:color="auto"/>
            <w:right w:val="none" w:sz="0" w:space="0" w:color="auto"/>
          </w:divBdr>
        </w:div>
        <w:div w:id="963542283">
          <w:marLeft w:val="480"/>
          <w:marRight w:val="0"/>
          <w:marTop w:val="0"/>
          <w:marBottom w:val="0"/>
          <w:divBdr>
            <w:top w:val="none" w:sz="0" w:space="0" w:color="auto"/>
            <w:left w:val="none" w:sz="0" w:space="0" w:color="auto"/>
            <w:bottom w:val="none" w:sz="0" w:space="0" w:color="auto"/>
            <w:right w:val="none" w:sz="0" w:space="0" w:color="auto"/>
          </w:divBdr>
        </w:div>
        <w:div w:id="1110591455">
          <w:marLeft w:val="480"/>
          <w:marRight w:val="0"/>
          <w:marTop w:val="0"/>
          <w:marBottom w:val="0"/>
          <w:divBdr>
            <w:top w:val="none" w:sz="0" w:space="0" w:color="auto"/>
            <w:left w:val="none" w:sz="0" w:space="0" w:color="auto"/>
            <w:bottom w:val="none" w:sz="0" w:space="0" w:color="auto"/>
            <w:right w:val="none" w:sz="0" w:space="0" w:color="auto"/>
          </w:divBdr>
        </w:div>
        <w:div w:id="1138571612">
          <w:marLeft w:val="480"/>
          <w:marRight w:val="0"/>
          <w:marTop w:val="0"/>
          <w:marBottom w:val="0"/>
          <w:divBdr>
            <w:top w:val="none" w:sz="0" w:space="0" w:color="auto"/>
            <w:left w:val="none" w:sz="0" w:space="0" w:color="auto"/>
            <w:bottom w:val="none" w:sz="0" w:space="0" w:color="auto"/>
            <w:right w:val="none" w:sz="0" w:space="0" w:color="auto"/>
          </w:divBdr>
        </w:div>
        <w:div w:id="1197348141">
          <w:marLeft w:val="480"/>
          <w:marRight w:val="0"/>
          <w:marTop w:val="0"/>
          <w:marBottom w:val="0"/>
          <w:divBdr>
            <w:top w:val="none" w:sz="0" w:space="0" w:color="auto"/>
            <w:left w:val="none" w:sz="0" w:space="0" w:color="auto"/>
            <w:bottom w:val="none" w:sz="0" w:space="0" w:color="auto"/>
            <w:right w:val="none" w:sz="0" w:space="0" w:color="auto"/>
          </w:divBdr>
        </w:div>
      </w:divsChild>
    </w:div>
    <w:div w:id="489370716">
      <w:marLeft w:val="0"/>
      <w:marRight w:val="0"/>
      <w:marTop w:val="0"/>
      <w:marBottom w:val="0"/>
      <w:divBdr>
        <w:top w:val="none" w:sz="0" w:space="0" w:color="auto"/>
        <w:left w:val="none" w:sz="0" w:space="0" w:color="auto"/>
        <w:bottom w:val="none" w:sz="0" w:space="0" w:color="auto"/>
        <w:right w:val="none" w:sz="0" w:space="0" w:color="auto"/>
      </w:divBdr>
    </w:div>
    <w:div w:id="489440664">
      <w:marLeft w:val="0"/>
      <w:marRight w:val="0"/>
      <w:marTop w:val="0"/>
      <w:marBottom w:val="0"/>
      <w:divBdr>
        <w:top w:val="none" w:sz="0" w:space="0" w:color="auto"/>
        <w:left w:val="none" w:sz="0" w:space="0" w:color="auto"/>
        <w:bottom w:val="none" w:sz="0" w:space="0" w:color="auto"/>
        <w:right w:val="none" w:sz="0" w:space="0" w:color="auto"/>
      </w:divBdr>
    </w:div>
    <w:div w:id="489447246">
      <w:marLeft w:val="0"/>
      <w:marRight w:val="0"/>
      <w:marTop w:val="0"/>
      <w:marBottom w:val="0"/>
      <w:divBdr>
        <w:top w:val="none" w:sz="0" w:space="0" w:color="auto"/>
        <w:left w:val="none" w:sz="0" w:space="0" w:color="auto"/>
        <w:bottom w:val="none" w:sz="0" w:space="0" w:color="auto"/>
        <w:right w:val="none" w:sz="0" w:space="0" w:color="auto"/>
      </w:divBdr>
    </w:div>
    <w:div w:id="489558710">
      <w:bodyDiv w:val="1"/>
      <w:marLeft w:val="0"/>
      <w:marRight w:val="0"/>
      <w:marTop w:val="0"/>
      <w:marBottom w:val="0"/>
      <w:divBdr>
        <w:top w:val="none" w:sz="0" w:space="0" w:color="auto"/>
        <w:left w:val="none" w:sz="0" w:space="0" w:color="auto"/>
        <w:bottom w:val="none" w:sz="0" w:space="0" w:color="auto"/>
        <w:right w:val="none" w:sz="0" w:space="0" w:color="auto"/>
      </w:divBdr>
    </w:div>
    <w:div w:id="489641266">
      <w:marLeft w:val="480"/>
      <w:marRight w:val="0"/>
      <w:marTop w:val="0"/>
      <w:marBottom w:val="0"/>
      <w:divBdr>
        <w:top w:val="none" w:sz="0" w:space="0" w:color="auto"/>
        <w:left w:val="none" w:sz="0" w:space="0" w:color="auto"/>
        <w:bottom w:val="none" w:sz="0" w:space="0" w:color="auto"/>
        <w:right w:val="none" w:sz="0" w:space="0" w:color="auto"/>
      </w:divBdr>
    </w:div>
    <w:div w:id="489685463">
      <w:marLeft w:val="480"/>
      <w:marRight w:val="0"/>
      <w:marTop w:val="0"/>
      <w:marBottom w:val="0"/>
      <w:divBdr>
        <w:top w:val="none" w:sz="0" w:space="0" w:color="auto"/>
        <w:left w:val="none" w:sz="0" w:space="0" w:color="auto"/>
        <w:bottom w:val="none" w:sz="0" w:space="0" w:color="auto"/>
        <w:right w:val="none" w:sz="0" w:space="0" w:color="auto"/>
      </w:divBdr>
    </w:div>
    <w:div w:id="489716719">
      <w:marLeft w:val="480"/>
      <w:marRight w:val="0"/>
      <w:marTop w:val="0"/>
      <w:marBottom w:val="0"/>
      <w:divBdr>
        <w:top w:val="none" w:sz="0" w:space="0" w:color="auto"/>
        <w:left w:val="none" w:sz="0" w:space="0" w:color="auto"/>
        <w:bottom w:val="none" w:sz="0" w:space="0" w:color="auto"/>
        <w:right w:val="none" w:sz="0" w:space="0" w:color="auto"/>
      </w:divBdr>
    </w:div>
    <w:div w:id="489905167">
      <w:bodyDiv w:val="1"/>
      <w:marLeft w:val="0"/>
      <w:marRight w:val="0"/>
      <w:marTop w:val="0"/>
      <w:marBottom w:val="0"/>
      <w:divBdr>
        <w:top w:val="none" w:sz="0" w:space="0" w:color="auto"/>
        <w:left w:val="none" w:sz="0" w:space="0" w:color="auto"/>
        <w:bottom w:val="none" w:sz="0" w:space="0" w:color="auto"/>
        <w:right w:val="none" w:sz="0" w:space="0" w:color="auto"/>
      </w:divBdr>
    </w:div>
    <w:div w:id="489905440">
      <w:marLeft w:val="480"/>
      <w:marRight w:val="0"/>
      <w:marTop w:val="0"/>
      <w:marBottom w:val="0"/>
      <w:divBdr>
        <w:top w:val="none" w:sz="0" w:space="0" w:color="auto"/>
        <w:left w:val="none" w:sz="0" w:space="0" w:color="auto"/>
        <w:bottom w:val="none" w:sz="0" w:space="0" w:color="auto"/>
        <w:right w:val="none" w:sz="0" w:space="0" w:color="auto"/>
      </w:divBdr>
    </w:div>
    <w:div w:id="489906531">
      <w:marLeft w:val="480"/>
      <w:marRight w:val="0"/>
      <w:marTop w:val="0"/>
      <w:marBottom w:val="0"/>
      <w:divBdr>
        <w:top w:val="none" w:sz="0" w:space="0" w:color="auto"/>
        <w:left w:val="none" w:sz="0" w:space="0" w:color="auto"/>
        <w:bottom w:val="none" w:sz="0" w:space="0" w:color="auto"/>
        <w:right w:val="none" w:sz="0" w:space="0" w:color="auto"/>
      </w:divBdr>
    </w:div>
    <w:div w:id="489909304">
      <w:bodyDiv w:val="1"/>
      <w:marLeft w:val="0"/>
      <w:marRight w:val="0"/>
      <w:marTop w:val="0"/>
      <w:marBottom w:val="0"/>
      <w:divBdr>
        <w:top w:val="none" w:sz="0" w:space="0" w:color="auto"/>
        <w:left w:val="none" w:sz="0" w:space="0" w:color="auto"/>
        <w:bottom w:val="none" w:sz="0" w:space="0" w:color="auto"/>
        <w:right w:val="none" w:sz="0" w:space="0" w:color="auto"/>
      </w:divBdr>
    </w:div>
    <w:div w:id="490099662">
      <w:marLeft w:val="480"/>
      <w:marRight w:val="0"/>
      <w:marTop w:val="0"/>
      <w:marBottom w:val="0"/>
      <w:divBdr>
        <w:top w:val="none" w:sz="0" w:space="0" w:color="auto"/>
        <w:left w:val="none" w:sz="0" w:space="0" w:color="auto"/>
        <w:bottom w:val="none" w:sz="0" w:space="0" w:color="auto"/>
        <w:right w:val="none" w:sz="0" w:space="0" w:color="auto"/>
      </w:divBdr>
    </w:div>
    <w:div w:id="490171281">
      <w:marLeft w:val="0"/>
      <w:marRight w:val="0"/>
      <w:marTop w:val="0"/>
      <w:marBottom w:val="0"/>
      <w:divBdr>
        <w:top w:val="none" w:sz="0" w:space="0" w:color="auto"/>
        <w:left w:val="none" w:sz="0" w:space="0" w:color="auto"/>
        <w:bottom w:val="none" w:sz="0" w:space="0" w:color="auto"/>
        <w:right w:val="none" w:sz="0" w:space="0" w:color="auto"/>
      </w:divBdr>
    </w:div>
    <w:div w:id="490298498">
      <w:marLeft w:val="480"/>
      <w:marRight w:val="0"/>
      <w:marTop w:val="0"/>
      <w:marBottom w:val="0"/>
      <w:divBdr>
        <w:top w:val="none" w:sz="0" w:space="0" w:color="auto"/>
        <w:left w:val="none" w:sz="0" w:space="0" w:color="auto"/>
        <w:bottom w:val="none" w:sz="0" w:space="0" w:color="auto"/>
        <w:right w:val="none" w:sz="0" w:space="0" w:color="auto"/>
      </w:divBdr>
    </w:div>
    <w:div w:id="490366843">
      <w:marLeft w:val="480"/>
      <w:marRight w:val="0"/>
      <w:marTop w:val="0"/>
      <w:marBottom w:val="0"/>
      <w:divBdr>
        <w:top w:val="none" w:sz="0" w:space="0" w:color="auto"/>
        <w:left w:val="none" w:sz="0" w:space="0" w:color="auto"/>
        <w:bottom w:val="none" w:sz="0" w:space="0" w:color="auto"/>
        <w:right w:val="none" w:sz="0" w:space="0" w:color="auto"/>
      </w:divBdr>
    </w:div>
    <w:div w:id="490369455">
      <w:bodyDiv w:val="1"/>
      <w:marLeft w:val="0"/>
      <w:marRight w:val="0"/>
      <w:marTop w:val="0"/>
      <w:marBottom w:val="0"/>
      <w:divBdr>
        <w:top w:val="none" w:sz="0" w:space="0" w:color="auto"/>
        <w:left w:val="none" w:sz="0" w:space="0" w:color="auto"/>
        <w:bottom w:val="none" w:sz="0" w:space="0" w:color="auto"/>
        <w:right w:val="none" w:sz="0" w:space="0" w:color="auto"/>
      </w:divBdr>
    </w:div>
    <w:div w:id="490369610">
      <w:bodyDiv w:val="1"/>
      <w:marLeft w:val="0"/>
      <w:marRight w:val="0"/>
      <w:marTop w:val="0"/>
      <w:marBottom w:val="0"/>
      <w:divBdr>
        <w:top w:val="none" w:sz="0" w:space="0" w:color="auto"/>
        <w:left w:val="none" w:sz="0" w:space="0" w:color="auto"/>
        <w:bottom w:val="none" w:sz="0" w:space="0" w:color="auto"/>
        <w:right w:val="none" w:sz="0" w:space="0" w:color="auto"/>
      </w:divBdr>
    </w:div>
    <w:div w:id="490371845">
      <w:marLeft w:val="0"/>
      <w:marRight w:val="0"/>
      <w:marTop w:val="0"/>
      <w:marBottom w:val="0"/>
      <w:divBdr>
        <w:top w:val="none" w:sz="0" w:space="0" w:color="auto"/>
        <w:left w:val="none" w:sz="0" w:space="0" w:color="auto"/>
        <w:bottom w:val="none" w:sz="0" w:space="0" w:color="auto"/>
        <w:right w:val="none" w:sz="0" w:space="0" w:color="auto"/>
      </w:divBdr>
    </w:div>
    <w:div w:id="490409721">
      <w:bodyDiv w:val="1"/>
      <w:marLeft w:val="0"/>
      <w:marRight w:val="0"/>
      <w:marTop w:val="0"/>
      <w:marBottom w:val="0"/>
      <w:divBdr>
        <w:top w:val="none" w:sz="0" w:space="0" w:color="auto"/>
        <w:left w:val="none" w:sz="0" w:space="0" w:color="auto"/>
        <w:bottom w:val="none" w:sz="0" w:space="0" w:color="auto"/>
        <w:right w:val="none" w:sz="0" w:space="0" w:color="auto"/>
      </w:divBdr>
    </w:div>
    <w:div w:id="490559675">
      <w:marLeft w:val="480"/>
      <w:marRight w:val="0"/>
      <w:marTop w:val="0"/>
      <w:marBottom w:val="0"/>
      <w:divBdr>
        <w:top w:val="none" w:sz="0" w:space="0" w:color="auto"/>
        <w:left w:val="none" w:sz="0" w:space="0" w:color="auto"/>
        <w:bottom w:val="none" w:sz="0" w:space="0" w:color="auto"/>
        <w:right w:val="none" w:sz="0" w:space="0" w:color="auto"/>
      </w:divBdr>
    </w:div>
    <w:div w:id="490676477">
      <w:marLeft w:val="480"/>
      <w:marRight w:val="0"/>
      <w:marTop w:val="0"/>
      <w:marBottom w:val="0"/>
      <w:divBdr>
        <w:top w:val="none" w:sz="0" w:space="0" w:color="auto"/>
        <w:left w:val="none" w:sz="0" w:space="0" w:color="auto"/>
        <w:bottom w:val="none" w:sz="0" w:space="0" w:color="auto"/>
        <w:right w:val="none" w:sz="0" w:space="0" w:color="auto"/>
      </w:divBdr>
    </w:div>
    <w:div w:id="490685296">
      <w:marLeft w:val="480"/>
      <w:marRight w:val="0"/>
      <w:marTop w:val="0"/>
      <w:marBottom w:val="0"/>
      <w:divBdr>
        <w:top w:val="none" w:sz="0" w:space="0" w:color="auto"/>
        <w:left w:val="none" w:sz="0" w:space="0" w:color="auto"/>
        <w:bottom w:val="none" w:sz="0" w:space="0" w:color="auto"/>
        <w:right w:val="none" w:sz="0" w:space="0" w:color="auto"/>
      </w:divBdr>
    </w:div>
    <w:div w:id="490759655">
      <w:marLeft w:val="480"/>
      <w:marRight w:val="0"/>
      <w:marTop w:val="0"/>
      <w:marBottom w:val="0"/>
      <w:divBdr>
        <w:top w:val="none" w:sz="0" w:space="0" w:color="auto"/>
        <w:left w:val="none" w:sz="0" w:space="0" w:color="auto"/>
        <w:bottom w:val="none" w:sz="0" w:space="0" w:color="auto"/>
        <w:right w:val="none" w:sz="0" w:space="0" w:color="auto"/>
      </w:divBdr>
    </w:div>
    <w:div w:id="490828739">
      <w:marLeft w:val="0"/>
      <w:marRight w:val="0"/>
      <w:marTop w:val="0"/>
      <w:marBottom w:val="0"/>
      <w:divBdr>
        <w:top w:val="none" w:sz="0" w:space="0" w:color="auto"/>
        <w:left w:val="none" w:sz="0" w:space="0" w:color="auto"/>
        <w:bottom w:val="none" w:sz="0" w:space="0" w:color="auto"/>
        <w:right w:val="none" w:sz="0" w:space="0" w:color="auto"/>
      </w:divBdr>
    </w:div>
    <w:div w:id="490829639">
      <w:marLeft w:val="0"/>
      <w:marRight w:val="0"/>
      <w:marTop w:val="0"/>
      <w:marBottom w:val="0"/>
      <w:divBdr>
        <w:top w:val="none" w:sz="0" w:space="0" w:color="auto"/>
        <w:left w:val="none" w:sz="0" w:space="0" w:color="auto"/>
        <w:bottom w:val="none" w:sz="0" w:space="0" w:color="auto"/>
        <w:right w:val="none" w:sz="0" w:space="0" w:color="auto"/>
      </w:divBdr>
    </w:div>
    <w:div w:id="490948104">
      <w:marLeft w:val="480"/>
      <w:marRight w:val="0"/>
      <w:marTop w:val="0"/>
      <w:marBottom w:val="0"/>
      <w:divBdr>
        <w:top w:val="none" w:sz="0" w:space="0" w:color="auto"/>
        <w:left w:val="none" w:sz="0" w:space="0" w:color="auto"/>
        <w:bottom w:val="none" w:sz="0" w:space="0" w:color="auto"/>
        <w:right w:val="none" w:sz="0" w:space="0" w:color="auto"/>
      </w:divBdr>
    </w:div>
    <w:div w:id="490951179">
      <w:marLeft w:val="0"/>
      <w:marRight w:val="0"/>
      <w:marTop w:val="0"/>
      <w:marBottom w:val="0"/>
      <w:divBdr>
        <w:top w:val="none" w:sz="0" w:space="0" w:color="auto"/>
        <w:left w:val="none" w:sz="0" w:space="0" w:color="auto"/>
        <w:bottom w:val="none" w:sz="0" w:space="0" w:color="auto"/>
        <w:right w:val="none" w:sz="0" w:space="0" w:color="auto"/>
      </w:divBdr>
    </w:div>
    <w:div w:id="490952882">
      <w:marLeft w:val="480"/>
      <w:marRight w:val="0"/>
      <w:marTop w:val="0"/>
      <w:marBottom w:val="0"/>
      <w:divBdr>
        <w:top w:val="none" w:sz="0" w:space="0" w:color="auto"/>
        <w:left w:val="none" w:sz="0" w:space="0" w:color="auto"/>
        <w:bottom w:val="none" w:sz="0" w:space="0" w:color="auto"/>
        <w:right w:val="none" w:sz="0" w:space="0" w:color="auto"/>
      </w:divBdr>
    </w:div>
    <w:div w:id="490953055">
      <w:marLeft w:val="480"/>
      <w:marRight w:val="0"/>
      <w:marTop w:val="0"/>
      <w:marBottom w:val="0"/>
      <w:divBdr>
        <w:top w:val="none" w:sz="0" w:space="0" w:color="auto"/>
        <w:left w:val="none" w:sz="0" w:space="0" w:color="auto"/>
        <w:bottom w:val="none" w:sz="0" w:space="0" w:color="auto"/>
        <w:right w:val="none" w:sz="0" w:space="0" w:color="auto"/>
      </w:divBdr>
    </w:div>
    <w:div w:id="491063642">
      <w:marLeft w:val="480"/>
      <w:marRight w:val="0"/>
      <w:marTop w:val="0"/>
      <w:marBottom w:val="0"/>
      <w:divBdr>
        <w:top w:val="none" w:sz="0" w:space="0" w:color="auto"/>
        <w:left w:val="none" w:sz="0" w:space="0" w:color="auto"/>
        <w:bottom w:val="none" w:sz="0" w:space="0" w:color="auto"/>
        <w:right w:val="none" w:sz="0" w:space="0" w:color="auto"/>
      </w:divBdr>
    </w:div>
    <w:div w:id="491145785">
      <w:marLeft w:val="480"/>
      <w:marRight w:val="0"/>
      <w:marTop w:val="0"/>
      <w:marBottom w:val="0"/>
      <w:divBdr>
        <w:top w:val="none" w:sz="0" w:space="0" w:color="auto"/>
        <w:left w:val="none" w:sz="0" w:space="0" w:color="auto"/>
        <w:bottom w:val="none" w:sz="0" w:space="0" w:color="auto"/>
        <w:right w:val="none" w:sz="0" w:space="0" w:color="auto"/>
      </w:divBdr>
    </w:div>
    <w:div w:id="491257931">
      <w:marLeft w:val="480"/>
      <w:marRight w:val="0"/>
      <w:marTop w:val="0"/>
      <w:marBottom w:val="0"/>
      <w:divBdr>
        <w:top w:val="none" w:sz="0" w:space="0" w:color="auto"/>
        <w:left w:val="none" w:sz="0" w:space="0" w:color="auto"/>
        <w:bottom w:val="none" w:sz="0" w:space="0" w:color="auto"/>
        <w:right w:val="none" w:sz="0" w:space="0" w:color="auto"/>
      </w:divBdr>
    </w:div>
    <w:div w:id="491260615">
      <w:marLeft w:val="480"/>
      <w:marRight w:val="0"/>
      <w:marTop w:val="0"/>
      <w:marBottom w:val="0"/>
      <w:divBdr>
        <w:top w:val="none" w:sz="0" w:space="0" w:color="auto"/>
        <w:left w:val="none" w:sz="0" w:space="0" w:color="auto"/>
        <w:bottom w:val="none" w:sz="0" w:space="0" w:color="auto"/>
        <w:right w:val="none" w:sz="0" w:space="0" w:color="auto"/>
      </w:divBdr>
    </w:div>
    <w:div w:id="491261677">
      <w:marLeft w:val="480"/>
      <w:marRight w:val="0"/>
      <w:marTop w:val="0"/>
      <w:marBottom w:val="0"/>
      <w:divBdr>
        <w:top w:val="none" w:sz="0" w:space="0" w:color="auto"/>
        <w:left w:val="none" w:sz="0" w:space="0" w:color="auto"/>
        <w:bottom w:val="none" w:sz="0" w:space="0" w:color="auto"/>
        <w:right w:val="none" w:sz="0" w:space="0" w:color="auto"/>
      </w:divBdr>
    </w:div>
    <w:div w:id="491262063">
      <w:marLeft w:val="0"/>
      <w:marRight w:val="0"/>
      <w:marTop w:val="0"/>
      <w:marBottom w:val="0"/>
      <w:divBdr>
        <w:top w:val="none" w:sz="0" w:space="0" w:color="auto"/>
        <w:left w:val="none" w:sz="0" w:space="0" w:color="auto"/>
        <w:bottom w:val="none" w:sz="0" w:space="0" w:color="auto"/>
        <w:right w:val="none" w:sz="0" w:space="0" w:color="auto"/>
      </w:divBdr>
    </w:div>
    <w:div w:id="491409054">
      <w:bodyDiv w:val="1"/>
      <w:marLeft w:val="0"/>
      <w:marRight w:val="0"/>
      <w:marTop w:val="0"/>
      <w:marBottom w:val="0"/>
      <w:divBdr>
        <w:top w:val="none" w:sz="0" w:space="0" w:color="auto"/>
        <w:left w:val="none" w:sz="0" w:space="0" w:color="auto"/>
        <w:bottom w:val="none" w:sz="0" w:space="0" w:color="auto"/>
        <w:right w:val="none" w:sz="0" w:space="0" w:color="auto"/>
      </w:divBdr>
      <w:divsChild>
        <w:div w:id="454374979">
          <w:marLeft w:val="480"/>
          <w:marRight w:val="0"/>
          <w:marTop w:val="0"/>
          <w:marBottom w:val="0"/>
          <w:divBdr>
            <w:top w:val="none" w:sz="0" w:space="0" w:color="auto"/>
            <w:left w:val="none" w:sz="0" w:space="0" w:color="auto"/>
            <w:bottom w:val="none" w:sz="0" w:space="0" w:color="auto"/>
            <w:right w:val="none" w:sz="0" w:space="0" w:color="auto"/>
          </w:divBdr>
        </w:div>
        <w:div w:id="912936581">
          <w:marLeft w:val="480"/>
          <w:marRight w:val="0"/>
          <w:marTop w:val="0"/>
          <w:marBottom w:val="0"/>
          <w:divBdr>
            <w:top w:val="none" w:sz="0" w:space="0" w:color="auto"/>
            <w:left w:val="none" w:sz="0" w:space="0" w:color="auto"/>
            <w:bottom w:val="none" w:sz="0" w:space="0" w:color="auto"/>
            <w:right w:val="none" w:sz="0" w:space="0" w:color="auto"/>
          </w:divBdr>
        </w:div>
      </w:divsChild>
    </w:div>
    <w:div w:id="491410025">
      <w:marLeft w:val="480"/>
      <w:marRight w:val="0"/>
      <w:marTop w:val="0"/>
      <w:marBottom w:val="0"/>
      <w:divBdr>
        <w:top w:val="none" w:sz="0" w:space="0" w:color="auto"/>
        <w:left w:val="none" w:sz="0" w:space="0" w:color="auto"/>
        <w:bottom w:val="none" w:sz="0" w:space="0" w:color="auto"/>
        <w:right w:val="none" w:sz="0" w:space="0" w:color="auto"/>
      </w:divBdr>
    </w:div>
    <w:div w:id="491604555">
      <w:marLeft w:val="480"/>
      <w:marRight w:val="0"/>
      <w:marTop w:val="0"/>
      <w:marBottom w:val="0"/>
      <w:divBdr>
        <w:top w:val="none" w:sz="0" w:space="0" w:color="auto"/>
        <w:left w:val="none" w:sz="0" w:space="0" w:color="auto"/>
        <w:bottom w:val="none" w:sz="0" w:space="0" w:color="auto"/>
        <w:right w:val="none" w:sz="0" w:space="0" w:color="auto"/>
      </w:divBdr>
    </w:div>
    <w:div w:id="491651596">
      <w:marLeft w:val="480"/>
      <w:marRight w:val="0"/>
      <w:marTop w:val="0"/>
      <w:marBottom w:val="0"/>
      <w:divBdr>
        <w:top w:val="none" w:sz="0" w:space="0" w:color="auto"/>
        <w:left w:val="none" w:sz="0" w:space="0" w:color="auto"/>
        <w:bottom w:val="none" w:sz="0" w:space="0" w:color="auto"/>
        <w:right w:val="none" w:sz="0" w:space="0" w:color="auto"/>
      </w:divBdr>
    </w:div>
    <w:div w:id="491725903">
      <w:marLeft w:val="480"/>
      <w:marRight w:val="0"/>
      <w:marTop w:val="0"/>
      <w:marBottom w:val="0"/>
      <w:divBdr>
        <w:top w:val="none" w:sz="0" w:space="0" w:color="auto"/>
        <w:left w:val="none" w:sz="0" w:space="0" w:color="auto"/>
        <w:bottom w:val="none" w:sz="0" w:space="0" w:color="auto"/>
        <w:right w:val="none" w:sz="0" w:space="0" w:color="auto"/>
      </w:divBdr>
    </w:div>
    <w:div w:id="491795776">
      <w:marLeft w:val="0"/>
      <w:marRight w:val="0"/>
      <w:marTop w:val="0"/>
      <w:marBottom w:val="0"/>
      <w:divBdr>
        <w:top w:val="none" w:sz="0" w:space="0" w:color="auto"/>
        <w:left w:val="none" w:sz="0" w:space="0" w:color="auto"/>
        <w:bottom w:val="none" w:sz="0" w:space="0" w:color="auto"/>
        <w:right w:val="none" w:sz="0" w:space="0" w:color="auto"/>
      </w:divBdr>
    </w:div>
    <w:div w:id="491800607">
      <w:marLeft w:val="0"/>
      <w:marRight w:val="0"/>
      <w:marTop w:val="0"/>
      <w:marBottom w:val="0"/>
      <w:divBdr>
        <w:top w:val="none" w:sz="0" w:space="0" w:color="auto"/>
        <w:left w:val="none" w:sz="0" w:space="0" w:color="auto"/>
        <w:bottom w:val="none" w:sz="0" w:space="0" w:color="auto"/>
        <w:right w:val="none" w:sz="0" w:space="0" w:color="auto"/>
      </w:divBdr>
    </w:div>
    <w:div w:id="491914540">
      <w:marLeft w:val="480"/>
      <w:marRight w:val="0"/>
      <w:marTop w:val="0"/>
      <w:marBottom w:val="0"/>
      <w:divBdr>
        <w:top w:val="none" w:sz="0" w:space="0" w:color="auto"/>
        <w:left w:val="none" w:sz="0" w:space="0" w:color="auto"/>
        <w:bottom w:val="none" w:sz="0" w:space="0" w:color="auto"/>
        <w:right w:val="none" w:sz="0" w:space="0" w:color="auto"/>
      </w:divBdr>
    </w:div>
    <w:div w:id="491918769">
      <w:marLeft w:val="480"/>
      <w:marRight w:val="0"/>
      <w:marTop w:val="0"/>
      <w:marBottom w:val="0"/>
      <w:divBdr>
        <w:top w:val="none" w:sz="0" w:space="0" w:color="auto"/>
        <w:left w:val="none" w:sz="0" w:space="0" w:color="auto"/>
        <w:bottom w:val="none" w:sz="0" w:space="0" w:color="auto"/>
        <w:right w:val="none" w:sz="0" w:space="0" w:color="auto"/>
      </w:divBdr>
    </w:div>
    <w:div w:id="491919776">
      <w:marLeft w:val="480"/>
      <w:marRight w:val="0"/>
      <w:marTop w:val="0"/>
      <w:marBottom w:val="0"/>
      <w:divBdr>
        <w:top w:val="none" w:sz="0" w:space="0" w:color="auto"/>
        <w:left w:val="none" w:sz="0" w:space="0" w:color="auto"/>
        <w:bottom w:val="none" w:sz="0" w:space="0" w:color="auto"/>
        <w:right w:val="none" w:sz="0" w:space="0" w:color="auto"/>
      </w:divBdr>
    </w:div>
    <w:div w:id="491988461">
      <w:bodyDiv w:val="1"/>
      <w:marLeft w:val="0"/>
      <w:marRight w:val="0"/>
      <w:marTop w:val="0"/>
      <w:marBottom w:val="0"/>
      <w:divBdr>
        <w:top w:val="none" w:sz="0" w:space="0" w:color="auto"/>
        <w:left w:val="none" w:sz="0" w:space="0" w:color="auto"/>
        <w:bottom w:val="none" w:sz="0" w:space="0" w:color="auto"/>
        <w:right w:val="none" w:sz="0" w:space="0" w:color="auto"/>
      </w:divBdr>
    </w:div>
    <w:div w:id="491989596">
      <w:bodyDiv w:val="1"/>
      <w:marLeft w:val="0"/>
      <w:marRight w:val="0"/>
      <w:marTop w:val="0"/>
      <w:marBottom w:val="0"/>
      <w:divBdr>
        <w:top w:val="none" w:sz="0" w:space="0" w:color="auto"/>
        <w:left w:val="none" w:sz="0" w:space="0" w:color="auto"/>
        <w:bottom w:val="none" w:sz="0" w:space="0" w:color="auto"/>
        <w:right w:val="none" w:sz="0" w:space="0" w:color="auto"/>
      </w:divBdr>
    </w:div>
    <w:div w:id="491992406">
      <w:marLeft w:val="0"/>
      <w:marRight w:val="0"/>
      <w:marTop w:val="0"/>
      <w:marBottom w:val="0"/>
      <w:divBdr>
        <w:top w:val="none" w:sz="0" w:space="0" w:color="auto"/>
        <w:left w:val="none" w:sz="0" w:space="0" w:color="auto"/>
        <w:bottom w:val="none" w:sz="0" w:space="0" w:color="auto"/>
        <w:right w:val="none" w:sz="0" w:space="0" w:color="auto"/>
      </w:divBdr>
    </w:div>
    <w:div w:id="492065612">
      <w:marLeft w:val="480"/>
      <w:marRight w:val="0"/>
      <w:marTop w:val="0"/>
      <w:marBottom w:val="0"/>
      <w:divBdr>
        <w:top w:val="none" w:sz="0" w:space="0" w:color="auto"/>
        <w:left w:val="none" w:sz="0" w:space="0" w:color="auto"/>
        <w:bottom w:val="none" w:sz="0" w:space="0" w:color="auto"/>
        <w:right w:val="none" w:sz="0" w:space="0" w:color="auto"/>
      </w:divBdr>
    </w:div>
    <w:div w:id="492066837">
      <w:bodyDiv w:val="1"/>
      <w:marLeft w:val="0"/>
      <w:marRight w:val="0"/>
      <w:marTop w:val="0"/>
      <w:marBottom w:val="0"/>
      <w:divBdr>
        <w:top w:val="none" w:sz="0" w:space="0" w:color="auto"/>
        <w:left w:val="none" w:sz="0" w:space="0" w:color="auto"/>
        <w:bottom w:val="none" w:sz="0" w:space="0" w:color="auto"/>
        <w:right w:val="none" w:sz="0" w:space="0" w:color="auto"/>
      </w:divBdr>
    </w:div>
    <w:div w:id="492069012">
      <w:marLeft w:val="480"/>
      <w:marRight w:val="0"/>
      <w:marTop w:val="0"/>
      <w:marBottom w:val="0"/>
      <w:divBdr>
        <w:top w:val="none" w:sz="0" w:space="0" w:color="auto"/>
        <w:left w:val="none" w:sz="0" w:space="0" w:color="auto"/>
        <w:bottom w:val="none" w:sz="0" w:space="0" w:color="auto"/>
        <w:right w:val="none" w:sz="0" w:space="0" w:color="auto"/>
      </w:divBdr>
    </w:div>
    <w:div w:id="492138377">
      <w:bodyDiv w:val="1"/>
      <w:marLeft w:val="0"/>
      <w:marRight w:val="0"/>
      <w:marTop w:val="0"/>
      <w:marBottom w:val="0"/>
      <w:divBdr>
        <w:top w:val="none" w:sz="0" w:space="0" w:color="auto"/>
        <w:left w:val="none" w:sz="0" w:space="0" w:color="auto"/>
        <w:bottom w:val="none" w:sz="0" w:space="0" w:color="auto"/>
        <w:right w:val="none" w:sz="0" w:space="0" w:color="auto"/>
      </w:divBdr>
    </w:div>
    <w:div w:id="492142293">
      <w:marLeft w:val="0"/>
      <w:marRight w:val="0"/>
      <w:marTop w:val="0"/>
      <w:marBottom w:val="0"/>
      <w:divBdr>
        <w:top w:val="none" w:sz="0" w:space="0" w:color="auto"/>
        <w:left w:val="none" w:sz="0" w:space="0" w:color="auto"/>
        <w:bottom w:val="none" w:sz="0" w:space="0" w:color="auto"/>
        <w:right w:val="none" w:sz="0" w:space="0" w:color="auto"/>
      </w:divBdr>
    </w:div>
    <w:div w:id="492255098">
      <w:marLeft w:val="480"/>
      <w:marRight w:val="0"/>
      <w:marTop w:val="0"/>
      <w:marBottom w:val="0"/>
      <w:divBdr>
        <w:top w:val="none" w:sz="0" w:space="0" w:color="auto"/>
        <w:left w:val="none" w:sz="0" w:space="0" w:color="auto"/>
        <w:bottom w:val="none" w:sz="0" w:space="0" w:color="auto"/>
        <w:right w:val="none" w:sz="0" w:space="0" w:color="auto"/>
      </w:divBdr>
    </w:div>
    <w:div w:id="492257537">
      <w:marLeft w:val="480"/>
      <w:marRight w:val="0"/>
      <w:marTop w:val="0"/>
      <w:marBottom w:val="0"/>
      <w:divBdr>
        <w:top w:val="none" w:sz="0" w:space="0" w:color="auto"/>
        <w:left w:val="none" w:sz="0" w:space="0" w:color="auto"/>
        <w:bottom w:val="none" w:sz="0" w:space="0" w:color="auto"/>
        <w:right w:val="none" w:sz="0" w:space="0" w:color="auto"/>
      </w:divBdr>
    </w:div>
    <w:div w:id="492258678">
      <w:marLeft w:val="480"/>
      <w:marRight w:val="0"/>
      <w:marTop w:val="0"/>
      <w:marBottom w:val="0"/>
      <w:divBdr>
        <w:top w:val="none" w:sz="0" w:space="0" w:color="auto"/>
        <w:left w:val="none" w:sz="0" w:space="0" w:color="auto"/>
        <w:bottom w:val="none" w:sz="0" w:space="0" w:color="auto"/>
        <w:right w:val="none" w:sz="0" w:space="0" w:color="auto"/>
      </w:divBdr>
    </w:div>
    <w:div w:id="492259307">
      <w:marLeft w:val="0"/>
      <w:marRight w:val="0"/>
      <w:marTop w:val="0"/>
      <w:marBottom w:val="0"/>
      <w:divBdr>
        <w:top w:val="none" w:sz="0" w:space="0" w:color="auto"/>
        <w:left w:val="none" w:sz="0" w:space="0" w:color="auto"/>
        <w:bottom w:val="none" w:sz="0" w:space="0" w:color="auto"/>
        <w:right w:val="none" w:sz="0" w:space="0" w:color="auto"/>
      </w:divBdr>
    </w:div>
    <w:div w:id="492259963">
      <w:marLeft w:val="0"/>
      <w:marRight w:val="0"/>
      <w:marTop w:val="0"/>
      <w:marBottom w:val="0"/>
      <w:divBdr>
        <w:top w:val="none" w:sz="0" w:space="0" w:color="auto"/>
        <w:left w:val="none" w:sz="0" w:space="0" w:color="auto"/>
        <w:bottom w:val="none" w:sz="0" w:space="0" w:color="auto"/>
        <w:right w:val="none" w:sz="0" w:space="0" w:color="auto"/>
      </w:divBdr>
    </w:div>
    <w:div w:id="492372805">
      <w:marLeft w:val="0"/>
      <w:marRight w:val="0"/>
      <w:marTop w:val="0"/>
      <w:marBottom w:val="0"/>
      <w:divBdr>
        <w:top w:val="none" w:sz="0" w:space="0" w:color="auto"/>
        <w:left w:val="none" w:sz="0" w:space="0" w:color="auto"/>
        <w:bottom w:val="none" w:sz="0" w:space="0" w:color="auto"/>
        <w:right w:val="none" w:sz="0" w:space="0" w:color="auto"/>
      </w:divBdr>
    </w:div>
    <w:div w:id="492372897">
      <w:bodyDiv w:val="1"/>
      <w:marLeft w:val="0"/>
      <w:marRight w:val="0"/>
      <w:marTop w:val="0"/>
      <w:marBottom w:val="0"/>
      <w:divBdr>
        <w:top w:val="none" w:sz="0" w:space="0" w:color="auto"/>
        <w:left w:val="none" w:sz="0" w:space="0" w:color="auto"/>
        <w:bottom w:val="none" w:sz="0" w:space="0" w:color="auto"/>
        <w:right w:val="none" w:sz="0" w:space="0" w:color="auto"/>
      </w:divBdr>
    </w:div>
    <w:div w:id="492376540">
      <w:marLeft w:val="0"/>
      <w:marRight w:val="0"/>
      <w:marTop w:val="0"/>
      <w:marBottom w:val="0"/>
      <w:divBdr>
        <w:top w:val="none" w:sz="0" w:space="0" w:color="auto"/>
        <w:left w:val="none" w:sz="0" w:space="0" w:color="auto"/>
        <w:bottom w:val="none" w:sz="0" w:space="0" w:color="auto"/>
        <w:right w:val="none" w:sz="0" w:space="0" w:color="auto"/>
      </w:divBdr>
    </w:div>
    <w:div w:id="492448192">
      <w:bodyDiv w:val="1"/>
      <w:marLeft w:val="0"/>
      <w:marRight w:val="0"/>
      <w:marTop w:val="0"/>
      <w:marBottom w:val="0"/>
      <w:divBdr>
        <w:top w:val="none" w:sz="0" w:space="0" w:color="auto"/>
        <w:left w:val="none" w:sz="0" w:space="0" w:color="auto"/>
        <w:bottom w:val="none" w:sz="0" w:space="0" w:color="auto"/>
        <w:right w:val="none" w:sz="0" w:space="0" w:color="auto"/>
      </w:divBdr>
    </w:div>
    <w:div w:id="492451527">
      <w:marLeft w:val="480"/>
      <w:marRight w:val="0"/>
      <w:marTop w:val="0"/>
      <w:marBottom w:val="0"/>
      <w:divBdr>
        <w:top w:val="none" w:sz="0" w:space="0" w:color="auto"/>
        <w:left w:val="none" w:sz="0" w:space="0" w:color="auto"/>
        <w:bottom w:val="none" w:sz="0" w:space="0" w:color="auto"/>
        <w:right w:val="none" w:sz="0" w:space="0" w:color="auto"/>
      </w:divBdr>
    </w:div>
    <w:div w:id="492528480">
      <w:marLeft w:val="0"/>
      <w:marRight w:val="0"/>
      <w:marTop w:val="0"/>
      <w:marBottom w:val="0"/>
      <w:divBdr>
        <w:top w:val="none" w:sz="0" w:space="0" w:color="auto"/>
        <w:left w:val="none" w:sz="0" w:space="0" w:color="auto"/>
        <w:bottom w:val="none" w:sz="0" w:space="0" w:color="auto"/>
        <w:right w:val="none" w:sz="0" w:space="0" w:color="auto"/>
      </w:divBdr>
    </w:div>
    <w:div w:id="492723647">
      <w:marLeft w:val="480"/>
      <w:marRight w:val="0"/>
      <w:marTop w:val="0"/>
      <w:marBottom w:val="0"/>
      <w:divBdr>
        <w:top w:val="none" w:sz="0" w:space="0" w:color="auto"/>
        <w:left w:val="none" w:sz="0" w:space="0" w:color="auto"/>
        <w:bottom w:val="none" w:sz="0" w:space="0" w:color="auto"/>
        <w:right w:val="none" w:sz="0" w:space="0" w:color="auto"/>
      </w:divBdr>
    </w:div>
    <w:div w:id="492725376">
      <w:marLeft w:val="480"/>
      <w:marRight w:val="0"/>
      <w:marTop w:val="0"/>
      <w:marBottom w:val="0"/>
      <w:divBdr>
        <w:top w:val="none" w:sz="0" w:space="0" w:color="auto"/>
        <w:left w:val="none" w:sz="0" w:space="0" w:color="auto"/>
        <w:bottom w:val="none" w:sz="0" w:space="0" w:color="auto"/>
        <w:right w:val="none" w:sz="0" w:space="0" w:color="auto"/>
      </w:divBdr>
    </w:div>
    <w:div w:id="492766734">
      <w:marLeft w:val="480"/>
      <w:marRight w:val="0"/>
      <w:marTop w:val="0"/>
      <w:marBottom w:val="0"/>
      <w:divBdr>
        <w:top w:val="none" w:sz="0" w:space="0" w:color="auto"/>
        <w:left w:val="none" w:sz="0" w:space="0" w:color="auto"/>
        <w:bottom w:val="none" w:sz="0" w:space="0" w:color="auto"/>
        <w:right w:val="none" w:sz="0" w:space="0" w:color="auto"/>
      </w:divBdr>
    </w:div>
    <w:div w:id="492835167">
      <w:bodyDiv w:val="1"/>
      <w:marLeft w:val="0"/>
      <w:marRight w:val="0"/>
      <w:marTop w:val="0"/>
      <w:marBottom w:val="0"/>
      <w:divBdr>
        <w:top w:val="none" w:sz="0" w:space="0" w:color="auto"/>
        <w:left w:val="none" w:sz="0" w:space="0" w:color="auto"/>
        <w:bottom w:val="none" w:sz="0" w:space="0" w:color="auto"/>
        <w:right w:val="none" w:sz="0" w:space="0" w:color="auto"/>
      </w:divBdr>
      <w:divsChild>
        <w:div w:id="11033008">
          <w:marLeft w:val="480"/>
          <w:marRight w:val="0"/>
          <w:marTop w:val="0"/>
          <w:marBottom w:val="0"/>
          <w:divBdr>
            <w:top w:val="none" w:sz="0" w:space="0" w:color="auto"/>
            <w:left w:val="none" w:sz="0" w:space="0" w:color="auto"/>
            <w:bottom w:val="none" w:sz="0" w:space="0" w:color="auto"/>
            <w:right w:val="none" w:sz="0" w:space="0" w:color="auto"/>
          </w:divBdr>
        </w:div>
        <w:div w:id="77484278">
          <w:marLeft w:val="480"/>
          <w:marRight w:val="0"/>
          <w:marTop w:val="0"/>
          <w:marBottom w:val="0"/>
          <w:divBdr>
            <w:top w:val="none" w:sz="0" w:space="0" w:color="auto"/>
            <w:left w:val="none" w:sz="0" w:space="0" w:color="auto"/>
            <w:bottom w:val="none" w:sz="0" w:space="0" w:color="auto"/>
            <w:right w:val="none" w:sz="0" w:space="0" w:color="auto"/>
          </w:divBdr>
        </w:div>
        <w:div w:id="94060726">
          <w:marLeft w:val="480"/>
          <w:marRight w:val="0"/>
          <w:marTop w:val="0"/>
          <w:marBottom w:val="0"/>
          <w:divBdr>
            <w:top w:val="none" w:sz="0" w:space="0" w:color="auto"/>
            <w:left w:val="none" w:sz="0" w:space="0" w:color="auto"/>
            <w:bottom w:val="none" w:sz="0" w:space="0" w:color="auto"/>
            <w:right w:val="none" w:sz="0" w:space="0" w:color="auto"/>
          </w:divBdr>
        </w:div>
        <w:div w:id="95945309">
          <w:marLeft w:val="480"/>
          <w:marRight w:val="0"/>
          <w:marTop w:val="0"/>
          <w:marBottom w:val="0"/>
          <w:divBdr>
            <w:top w:val="none" w:sz="0" w:space="0" w:color="auto"/>
            <w:left w:val="none" w:sz="0" w:space="0" w:color="auto"/>
            <w:bottom w:val="none" w:sz="0" w:space="0" w:color="auto"/>
            <w:right w:val="none" w:sz="0" w:space="0" w:color="auto"/>
          </w:divBdr>
        </w:div>
        <w:div w:id="104814754">
          <w:marLeft w:val="480"/>
          <w:marRight w:val="0"/>
          <w:marTop w:val="0"/>
          <w:marBottom w:val="0"/>
          <w:divBdr>
            <w:top w:val="none" w:sz="0" w:space="0" w:color="auto"/>
            <w:left w:val="none" w:sz="0" w:space="0" w:color="auto"/>
            <w:bottom w:val="none" w:sz="0" w:space="0" w:color="auto"/>
            <w:right w:val="none" w:sz="0" w:space="0" w:color="auto"/>
          </w:divBdr>
        </w:div>
        <w:div w:id="107624900">
          <w:marLeft w:val="480"/>
          <w:marRight w:val="0"/>
          <w:marTop w:val="0"/>
          <w:marBottom w:val="0"/>
          <w:divBdr>
            <w:top w:val="none" w:sz="0" w:space="0" w:color="auto"/>
            <w:left w:val="none" w:sz="0" w:space="0" w:color="auto"/>
            <w:bottom w:val="none" w:sz="0" w:space="0" w:color="auto"/>
            <w:right w:val="none" w:sz="0" w:space="0" w:color="auto"/>
          </w:divBdr>
        </w:div>
        <w:div w:id="141699201">
          <w:marLeft w:val="480"/>
          <w:marRight w:val="0"/>
          <w:marTop w:val="0"/>
          <w:marBottom w:val="0"/>
          <w:divBdr>
            <w:top w:val="none" w:sz="0" w:space="0" w:color="auto"/>
            <w:left w:val="none" w:sz="0" w:space="0" w:color="auto"/>
            <w:bottom w:val="none" w:sz="0" w:space="0" w:color="auto"/>
            <w:right w:val="none" w:sz="0" w:space="0" w:color="auto"/>
          </w:divBdr>
        </w:div>
        <w:div w:id="142476289">
          <w:marLeft w:val="480"/>
          <w:marRight w:val="0"/>
          <w:marTop w:val="0"/>
          <w:marBottom w:val="0"/>
          <w:divBdr>
            <w:top w:val="none" w:sz="0" w:space="0" w:color="auto"/>
            <w:left w:val="none" w:sz="0" w:space="0" w:color="auto"/>
            <w:bottom w:val="none" w:sz="0" w:space="0" w:color="auto"/>
            <w:right w:val="none" w:sz="0" w:space="0" w:color="auto"/>
          </w:divBdr>
        </w:div>
        <w:div w:id="160243474">
          <w:marLeft w:val="480"/>
          <w:marRight w:val="0"/>
          <w:marTop w:val="0"/>
          <w:marBottom w:val="0"/>
          <w:divBdr>
            <w:top w:val="none" w:sz="0" w:space="0" w:color="auto"/>
            <w:left w:val="none" w:sz="0" w:space="0" w:color="auto"/>
            <w:bottom w:val="none" w:sz="0" w:space="0" w:color="auto"/>
            <w:right w:val="none" w:sz="0" w:space="0" w:color="auto"/>
          </w:divBdr>
        </w:div>
        <w:div w:id="165412960">
          <w:marLeft w:val="480"/>
          <w:marRight w:val="0"/>
          <w:marTop w:val="0"/>
          <w:marBottom w:val="0"/>
          <w:divBdr>
            <w:top w:val="none" w:sz="0" w:space="0" w:color="auto"/>
            <w:left w:val="none" w:sz="0" w:space="0" w:color="auto"/>
            <w:bottom w:val="none" w:sz="0" w:space="0" w:color="auto"/>
            <w:right w:val="none" w:sz="0" w:space="0" w:color="auto"/>
          </w:divBdr>
        </w:div>
        <w:div w:id="257753848">
          <w:marLeft w:val="480"/>
          <w:marRight w:val="0"/>
          <w:marTop w:val="0"/>
          <w:marBottom w:val="0"/>
          <w:divBdr>
            <w:top w:val="none" w:sz="0" w:space="0" w:color="auto"/>
            <w:left w:val="none" w:sz="0" w:space="0" w:color="auto"/>
            <w:bottom w:val="none" w:sz="0" w:space="0" w:color="auto"/>
            <w:right w:val="none" w:sz="0" w:space="0" w:color="auto"/>
          </w:divBdr>
        </w:div>
        <w:div w:id="309596913">
          <w:marLeft w:val="480"/>
          <w:marRight w:val="0"/>
          <w:marTop w:val="0"/>
          <w:marBottom w:val="0"/>
          <w:divBdr>
            <w:top w:val="none" w:sz="0" w:space="0" w:color="auto"/>
            <w:left w:val="none" w:sz="0" w:space="0" w:color="auto"/>
            <w:bottom w:val="none" w:sz="0" w:space="0" w:color="auto"/>
            <w:right w:val="none" w:sz="0" w:space="0" w:color="auto"/>
          </w:divBdr>
        </w:div>
        <w:div w:id="311905363">
          <w:marLeft w:val="480"/>
          <w:marRight w:val="0"/>
          <w:marTop w:val="0"/>
          <w:marBottom w:val="0"/>
          <w:divBdr>
            <w:top w:val="none" w:sz="0" w:space="0" w:color="auto"/>
            <w:left w:val="none" w:sz="0" w:space="0" w:color="auto"/>
            <w:bottom w:val="none" w:sz="0" w:space="0" w:color="auto"/>
            <w:right w:val="none" w:sz="0" w:space="0" w:color="auto"/>
          </w:divBdr>
        </w:div>
        <w:div w:id="362941181">
          <w:marLeft w:val="480"/>
          <w:marRight w:val="0"/>
          <w:marTop w:val="0"/>
          <w:marBottom w:val="0"/>
          <w:divBdr>
            <w:top w:val="none" w:sz="0" w:space="0" w:color="auto"/>
            <w:left w:val="none" w:sz="0" w:space="0" w:color="auto"/>
            <w:bottom w:val="none" w:sz="0" w:space="0" w:color="auto"/>
            <w:right w:val="none" w:sz="0" w:space="0" w:color="auto"/>
          </w:divBdr>
        </w:div>
        <w:div w:id="368651119">
          <w:marLeft w:val="480"/>
          <w:marRight w:val="0"/>
          <w:marTop w:val="0"/>
          <w:marBottom w:val="0"/>
          <w:divBdr>
            <w:top w:val="none" w:sz="0" w:space="0" w:color="auto"/>
            <w:left w:val="none" w:sz="0" w:space="0" w:color="auto"/>
            <w:bottom w:val="none" w:sz="0" w:space="0" w:color="auto"/>
            <w:right w:val="none" w:sz="0" w:space="0" w:color="auto"/>
          </w:divBdr>
        </w:div>
        <w:div w:id="402530535">
          <w:marLeft w:val="480"/>
          <w:marRight w:val="0"/>
          <w:marTop w:val="0"/>
          <w:marBottom w:val="0"/>
          <w:divBdr>
            <w:top w:val="none" w:sz="0" w:space="0" w:color="auto"/>
            <w:left w:val="none" w:sz="0" w:space="0" w:color="auto"/>
            <w:bottom w:val="none" w:sz="0" w:space="0" w:color="auto"/>
            <w:right w:val="none" w:sz="0" w:space="0" w:color="auto"/>
          </w:divBdr>
        </w:div>
        <w:div w:id="402795142">
          <w:marLeft w:val="480"/>
          <w:marRight w:val="0"/>
          <w:marTop w:val="0"/>
          <w:marBottom w:val="0"/>
          <w:divBdr>
            <w:top w:val="none" w:sz="0" w:space="0" w:color="auto"/>
            <w:left w:val="none" w:sz="0" w:space="0" w:color="auto"/>
            <w:bottom w:val="none" w:sz="0" w:space="0" w:color="auto"/>
            <w:right w:val="none" w:sz="0" w:space="0" w:color="auto"/>
          </w:divBdr>
        </w:div>
        <w:div w:id="419445108">
          <w:marLeft w:val="480"/>
          <w:marRight w:val="0"/>
          <w:marTop w:val="0"/>
          <w:marBottom w:val="0"/>
          <w:divBdr>
            <w:top w:val="none" w:sz="0" w:space="0" w:color="auto"/>
            <w:left w:val="none" w:sz="0" w:space="0" w:color="auto"/>
            <w:bottom w:val="none" w:sz="0" w:space="0" w:color="auto"/>
            <w:right w:val="none" w:sz="0" w:space="0" w:color="auto"/>
          </w:divBdr>
        </w:div>
        <w:div w:id="429355756">
          <w:marLeft w:val="480"/>
          <w:marRight w:val="0"/>
          <w:marTop w:val="0"/>
          <w:marBottom w:val="0"/>
          <w:divBdr>
            <w:top w:val="none" w:sz="0" w:space="0" w:color="auto"/>
            <w:left w:val="none" w:sz="0" w:space="0" w:color="auto"/>
            <w:bottom w:val="none" w:sz="0" w:space="0" w:color="auto"/>
            <w:right w:val="none" w:sz="0" w:space="0" w:color="auto"/>
          </w:divBdr>
        </w:div>
        <w:div w:id="482239411">
          <w:marLeft w:val="480"/>
          <w:marRight w:val="0"/>
          <w:marTop w:val="0"/>
          <w:marBottom w:val="0"/>
          <w:divBdr>
            <w:top w:val="none" w:sz="0" w:space="0" w:color="auto"/>
            <w:left w:val="none" w:sz="0" w:space="0" w:color="auto"/>
            <w:bottom w:val="none" w:sz="0" w:space="0" w:color="auto"/>
            <w:right w:val="none" w:sz="0" w:space="0" w:color="auto"/>
          </w:divBdr>
        </w:div>
        <w:div w:id="493112278">
          <w:marLeft w:val="480"/>
          <w:marRight w:val="0"/>
          <w:marTop w:val="0"/>
          <w:marBottom w:val="0"/>
          <w:divBdr>
            <w:top w:val="none" w:sz="0" w:space="0" w:color="auto"/>
            <w:left w:val="none" w:sz="0" w:space="0" w:color="auto"/>
            <w:bottom w:val="none" w:sz="0" w:space="0" w:color="auto"/>
            <w:right w:val="none" w:sz="0" w:space="0" w:color="auto"/>
          </w:divBdr>
        </w:div>
        <w:div w:id="495193173">
          <w:marLeft w:val="480"/>
          <w:marRight w:val="0"/>
          <w:marTop w:val="0"/>
          <w:marBottom w:val="0"/>
          <w:divBdr>
            <w:top w:val="none" w:sz="0" w:space="0" w:color="auto"/>
            <w:left w:val="none" w:sz="0" w:space="0" w:color="auto"/>
            <w:bottom w:val="none" w:sz="0" w:space="0" w:color="auto"/>
            <w:right w:val="none" w:sz="0" w:space="0" w:color="auto"/>
          </w:divBdr>
        </w:div>
        <w:div w:id="499084934">
          <w:marLeft w:val="480"/>
          <w:marRight w:val="0"/>
          <w:marTop w:val="0"/>
          <w:marBottom w:val="0"/>
          <w:divBdr>
            <w:top w:val="none" w:sz="0" w:space="0" w:color="auto"/>
            <w:left w:val="none" w:sz="0" w:space="0" w:color="auto"/>
            <w:bottom w:val="none" w:sz="0" w:space="0" w:color="auto"/>
            <w:right w:val="none" w:sz="0" w:space="0" w:color="auto"/>
          </w:divBdr>
        </w:div>
        <w:div w:id="503936486">
          <w:marLeft w:val="480"/>
          <w:marRight w:val="0"/>
          <w:marTop w:val="0"/>
          <w:marBottom w:val="0"/>
          <w:divBdr>
            <w:top w:val="none" w:sz="0" w:space="0" w:color="auto"/>
            <w:left w:val="none" w:sz="0" w:space="0" w:color="auto"/>
            <w:bottom w:val="none" w:sz="0" w:space="0" w:color="auto"/>
            <w:right w:val="none" w:sz="0" w:space="0" w:color="auto"/>
          </w:divBdr>
        </w:div>
        <w:div w:id="558059236">
          <w:marLeft w:val="480"/>
          <w:marRight w:val="0"/>
          <w:marTop w:val="0"/>
          <w:marBottom w:val="0"/>
          <w:divBdr>
            <w:top w:val="none" w:sz="0" w:space="0" w:color="auto"/>
            <w:left w:val="none" w:sz="0" w:space="0" w:color="auto"/>
            <w:bottom w:val="none" w:sz="0" w:space="0" w:color="auto"/>
            <w:right w:val="none" w:sz="0" w:space="0" w:color="auto"/>
          </w:divBdr>
        </w:div>
        <w:div w:id="559487659">
          <w:marLeft w:val="480"/>
          <w:marRight w:val="0"/>
          <w:marTop w:val="0"/>
          <w:marBottom w:val="0"/>
          <w:divBdr>
            <w:top w:val="none" w:sz="0" w:space="0" w:color="auto"/>
            <w:left w:val="none" w:sz="0" w:space="0" w:color="auto"/>
            <w:bottom w:val="none" w:sz="0" w:space="0" w:color="auto"/>
            <w:right w:val="none" w:sz="0" w:space="0" w:color="auto"/>
          </w:divBdr>
        </w:div>
        <w:div w:id="567033140">
          <w:marLeft w:val="480"/>
          <w:marRight w:val="0"/>
          <w:marTop w:val="0"/>
          <w:marBottom w:val="0"/>
          <w:divBdr>
            <w:top w:val="none" w:sz="0" w:space="0" w:color="auto"/>
            <w:left w:val="none" w:sz="0" w:space="0" w:color="auto"/>
            <w:bottom w:val="none" w:sz="0" w:space="0" w:color="auto"/>
            <w:right w:val="none" w:sz="0" w:space="0" w:color="auto"/>
          </w:divBdr>
        </w:div>
        <w:div w:id="582568570">
          <w:marLeft w:val="480"/>
          <w:marRight w:val="0"/>
          <w:marTop w:val="0"/>
          <w:marBottom w:val="0"/>
          <w:divBdr>
            <w:top w:val="none" w:sz="0" w:space="0" w:color="auto"/>
            <w:left w:val="none" w:sz="0" w:space="0" w:color="auto"/>
            <w:bottom w:val="none" w:sz="0" w:space="0" w:color="auto"/>
            <w:right w:val="none" w:sz="0" w:space="0" w:color="auto"/>
          </w:divBdr>
        </w:div>
        <w:div w:id="592476738">
          <w:marLeft w:val="480"/>
          <w:marRight w:val="0"/>
          <w:marTop w:val="0"/>
          <w:marBottom w:val="0"/>
          <w:divBdr>
            <w:top w:val="none" w:sz="0" w:space="0" w:color="auto"/>
            <w:left w:val="none" w:sz="0" w:space="0" w:color="auto"/>
            <w:bottom w:val="none" w:sz="0" w:space="0" w:color="auto"/>
            <w:right w:val="none" w:sz="0" w:space="0" w:color="auto"/>
          </w:divBdr>
        </w:div>
        <w:div w:id="628895863">
          <w:marLeft w:val="480"/>
          <w:marRight w:val="0"/>
          <w:marTop w:val="0"/>
          <w:marBottom w:val="0"/>
          <w:divBdr>
            <w:top w:val="none" w:sz="0" w:space="0" w:color="auto"/>
            <w:left w:val="none" w:sz="0" w:space="0" w:color="auto"/>
            <w:bottom w:val="none" w:sz="0" w:space="0" w:color="auto"/>
            <w:right w:val="none" w:sz="0" w:space="0" w:color="auto"/>
          </w:divBdr>
        </w:div>
        <w:div w:id="636184465">
          <w:marLeft w:val="480"/>
          <w:marRight w:val="0"/>
          <w:marTop w:val="0"/>
          <w:marBottom w:val="0"/>
          <w:divBdr>
            <w:top w:val="none" w:sz="0" w:space="0" w:color="auto"/>
            <w:left w:val="none" w:sz="0" w:space="0" w:color="auto"/>
            <w:bottom w:val="none" w:sz="0" w:space="0" w:color="auto"/>
            <w:right w:val="none" w:sz="0" w:space="0" w:color="auto"/>
          </w:divBdr>
        </w:div>
        <w:div w:id="658271117">
          <w:marLeft w:val="480"/>
          <w:marRight w:val="0"/>
          <w:marTop w:val="0"/>
          <w:marBottom w:val="0"/>
          <w:divBdr>
            <w:top w:val="none" w:sz="0" w:space="0" w:color="auto"/>
            <w:left w:val="none" w:sz="0" w:space="0" w:color="auto"/>
            <w:bottom w:val="none" w:sz="0" w:space="0" w:color="auto"/>
            <w:right w:val="none" w:sz="0" w:space="0" w:color="auto"/>
          </w:divBdr>
        </w:div>
        <w:div w:id="663053710">
          <w:marLeft w:val="480"/>
          <w:marRight w:val="0"/>
          <w:marTop w:val="0"/>
          <w:marBottom w:val="0"/>
          <w:divBdr>
            <w:top w:val="none" w:sz="0" w:space="0" w:color="auto"/>
            <w:left w:val="none" w:sz="0" w:space="0" w:color="auto"/>
            <w:bottom w:val="none" w:sz="0" w:space="0" w:color="auto"/>
            <w:right w:val="none" w:sz="0" w:space="0" w:color="auto"/>
          </w:divBdr>
        </w:div>
        <w:div w:id="673335581">
          <w:marLeft w:val="480"/>
          <w:marRight w:val="0"/>
          <w:marTop w:val="0"/>
          <w:marBottom w:val="0"/>
          <w:divBdr>
            <w:top w:val="none" w:sz="0" w:space="0" w:color="auto"/>
            <w:left w:val="none" w:sz="0" w:space="0" w:color="auto"/>
            <w:bottom w:val="none" w:sz="0" w:space="0" w:color="auto"/>
            <w:right w:val="none" w:sz="0" w:space="0" w:color="auto"/>
          </w:divBdr>
        </w:div>
        <w:div w:id="680621742">
          <w:marLeft w:val="480"/>
          <w:marRight w:val="0"/>
          <w:marTop w:val="0"/>
          <w:marBottom w:val="0"/>
          <w:divBdr>
            <w:top w:val="none" w:sz="0" w:space="0" w:color="auto"/>
            <w:left w:val="none" w:sz="0" w:space="0" w:color="auto"/>
            <w:bottom w:val="none" w:sz="0" w:space="0" w:color="auto"/>
            <w:right w:val="none" w:sz="0" w:space="0" w:color="auto"/>
          </w:divBdr>
        </w:div>
        <w:div w:id="731974994">
          <w:marLeft w:val="480"/>
          <w:marRight w:val="0"/>
          <w:marTop w:val="0"/>
          <w:marBottom w:val="0"/>
          <w:divBdr>
            <w:top w:val="none" w:sz="0" w:space="0" w:color="auto"/>
            <w:left w:val="none" w:sz="0" w:space="0" w:color="auto"/>
            <w:bottom w:val="none" w:sz="0" w:space="0" w:color="auto"/>
            <w:right w:val="none" w:sz="0" w:space="0" w:color="auto"/>
          </w:divBdr>
        </w:div>
        <w:div w:id="767458305">
          <w:marLeft w:val="480"/>
          <w:marRight w:val="0"/>
          <w:marTop w:val="0"/>
          <w:marBottom w:val="0"/>
          <w:divBdr>
            <w:top w:val="none" w:sz="0" w:space="0" w:color="auto"/>
            <w:left w:val="none" w:sz="0" w:space="0" w:color="auto"/>
            <w:bottom w:val="none" w:sz="0" w:space="0" w:color="auto"/>
            <w:right w:val="none" w:sz="0" w:space="0" w:color="auto"/>
          </w:divBdr>
        </w:div>
        <w:div w:id="776094760">
          <w:marLeft w:val="480"/>
          <w:marRight w:val="0"/>
          <w:marTop w:val="0"/>
          <w:marBottom w:val="0"/>
          <w:divBdr>
            <w:top w:val="none" w:sz="0" w:space="0" w:color="auto"/>
            <w:left w:val="none" w:sz="0" w:space="0" w:color="auto"/>
            <w:bottom w:val="none" w:sz="0" w:space="0" w:color="auto"/>
            <w:right w:val="none" w:sz="0" w:space="0" w:color="auto"/>
          </w:divBdr>
        </w:div>
        <w:div w:id="795830098">
          <w:marLeft w:val="480"/>
          <w:marRight w:val="0"/>
          <w:marTop w:val="0"/>
          <w:marBottom w:val="0"/>
          <w:divBdr>
            <w:top w:val="none" w:sz="0" w:space="0" w:color="auto"/>
            <w:left w:val="none" w:sz="0" w:space="0" w:color="auto"/>
            <w:bottom w:val="none" w:sz="0" w:space="0" w:color="auto"/>
            <w:right w:val="none" w:sz="0" w:space="0" w:color="auto"/>
          </w:divBdr>
        </w:div>
        <w:div w:id="837381278">
          <w:marLeft w:val="480"/>
          <w:marRight w:val="0"/>
          <w:marTop w:val="0"/>
          <w:marBottom w:val="0"/>
          <w:divBdr>
            <w:top w:val="none" w:sz="0" w:space="0" w:color="auto"/>
            <w:left w:val="none" w:sz="0" w:space="0" w:color="auto"/>
            <w:bottom w:val="none" w:sz="0" w:space="0" w:color="auto"/>
            <w:right w:val="none" w:sz="0" w:space="0" w:color="auto"/>
          </w:divBdr>
        </w:div>
        <w:div w:id="854073070">
          <w:marLeft w:val="480"/>
          <w:marRight w:val="0"/>
          <w:marTop w:val="0"/>
          <w:marBottom w:val="0"/>
          <w:divBdr>
            <w:top w:val="none" w:sz="0" w:space="0" w:color="auto"/>
            <w:left w:val="none" w:sz="0" w:space="0" w:color="auto"/>
            <w:bottom w:val="none" w:sz="0" w:space="0" w:color="auto"/>
            <w:right w:val="none" w:sz="0" w:space="0" w:color="auto"/>
          </w:divBdr>
        </w:div>
        <w:div w:id="860820322">
          <w:marLeft w:val="480"/>
          <w:marRight w:val="0"/>
          <w:marTop w:val="0"/>
          <w:marBottom w:val="0"/>
          <w:divBdr>
            <w:top w:val="none" w:sz="0" w:space="0" w:color="auto"/>
            <w:left w:val="none" w:sz="0" w:space="0" w:color="auto"/>
            <w:bottom w:val="none" w:sz="0" w:space="0" w:color="auto"/>
            <w:right w:val="none" w:sz="0" w:space="0" w:color="auto"/>
          </w:divBdr>
        </w:div>
        <w:div w:id="919749268">
          <w:marLeft w:val="480"/>
          <w:marRight w:val="0"/>
          <w:marTop w:val="0"/>
          <w:marBottom w:val="0"/>
          <w:divBdr>
            <w:top w:val="none" w:sz="0" w:space="0" w:color="auto"/>
            <w:left w:val="none" w:sz="0" w:space="0" w:color="auto"/>
            <w:bottom w:val="none" w:sz="0" w:space="0" w:color="auto"/>
            <w:right w:val="none" w:sz="0" w:space="0" w:color="auto"/>
          </w:divBdr>
        </w:div>
        <w:div w:id="929120865">
          <w:marLeft w:val="480"/>
          <w:marRight w:val="0"/>
          <w:marTop w:val="0"/>
          <w:marBottom w:val="0"/>
          <w:divBdr>
            <w:top w:val="none" w:sz="0" w:space="0" w:color="auto"/>
            <w:left w:val="none" w:sz="0" w:space="0" w:color="auto"/>
            <w:bottom w:val="none" w:sz="0" w:space="0" w:color="auto"/>
            <w:right w:val="none" w:sz="0" w:space="0" w:color="auto"/>
          </w:divBdr>
        </w:div>
        <w:div w:id="945428139">
          <w:marLeft w:val="480"/>
          <w:marRight w:val="0"/>
          <w:marTop w:val="0"/>
          <w:marBottom w:val="0"/>
          <w:divBdr>
            <w:top w:val="none" w:sz="0" w:space="0" w:color="auto"/>
            <w:left w:val="none" w:sz="0" w:space="0" w:color="auto"/>
            <w:bottom w:val="none" w:sz="0" w:space="0" w:color="auto"/>
            <w:right w:val="none" w:sz="0" w:space="0" w:color="auto"/>
          </w:divBdr>
        </w:div>
        <w:div w:id="955522300">
          <w:marLeft w:val="480"/>
          <w:marRight w:val="0"/>
          <w:marTop w:val="0"/>
          <w:marBottom w:val="0"/>
          <w:divBdr>
            <w:top w:val="none" w:sz="0" w:space="0" w:color="auto"/>
            <w:left w:val="none" w:sz="0" w:space="0" w:color="auto"/>
            <w:bottom w:val="none" w:sz="0" w:space="0" w:color="auto"/>
            <w:right w:val="none" w:sz="0" w:space="0" w:color="auto"/>
          </w:divBdr>
        </w:div>
        <w:div w:id="977804388">
          <w:marLeft w:val="480"/>
          <w:marRight w:val="0"/>
          <w:marTop w:val="0"/>
          <w:marBottom w:val="0"/>
          <w:divBdr>
            <w:top w:val="none" w:sz="0" w:space="0" w:color="auto"/>
            <w:left w:val="none" w:sz="0" w:space="0" w:color="auto"/>
            <w:bottom w:val="none" w:sz="0" w:space="0" w:color="auto"/>
            <w:right w:val="none" w:sz="0" w:space="0" w:color="auto"/>
          </w:divBdr>
        </w:div>
        <w:div w:id="977999433">
          <w:marLeft w:val="480"/>
          <w:marRight w:val="0"/>
          <w:marTop w:val="0"/>
          <w:marBottom w:val="0"/>
          <w:divBdr>
            <w:top w:val="none" w:sz="0" w:space="0" w:color="auto"/>
            <w:left w:val="none" w:sz="0" w:space="0" w:color="auto"/>
            <w:bottom w:val="none" w:sz="0" w:space="0" w:color="auto"/>
            <w:right w:val="none" w:sz="0" w:space="0" w:color="auto"/>
          </w:divBdr>
        </w:div>
        <w:div w:id="1007904562">
          <w:marLeft w:val="480"/>
          <w:marRight w:val="0"/>
          <w:marTop w:val="0"/>
          <w:marBottom w:val="0"/>
          <w:divBdr>
            <w:top w:val="none" w:sz="0" w:space="0" w:color="auto"/>
            <w:left w:val="none" w:sz="0" w:space="0" w:color="auto"/>
            <w:bottom w:val="none" w:sz="0" w:space="0" w:color="auto"/>
            <w:right w:val="none" w:sz="0" w:space="0" w:color="auto"/>
          </w:divBdr>
        </w:div>
        <w:div w:id="1013798150">
          <w:marLeft w:val="480"/>
          <w:marRight w:val="0"/>
          <w:marTop w:val="0"/>
          <w:marBottom w:val="0"/>
          <w:divBdr>
            <w:top w:val="none" w:sz="0" w:space="0" w:color="auto"/>
            <w:left w:val="none" w:sz="0" w:space="0" w:color="auto"/>
            <w:bottom w:val="none" w:sz="0" w:space="0" w:color="auto"/>
            <w:right w:val="none" w:sz="0" w:space="0" w:color="auto"/>
          </w:divBdr>
        </w:div>
        <w:div w:id="1029064315">
          <w:marLeft w:val="480"/>
          <w:marRight w:val="0"/>
          <w:marTop w:val="0"/>
          <w:marBottom w:val="0"/>
          <w:divBdr>
            <w:top w:val="none" w:sz="0" w:space="0" w:color="auto"/>
            <w:left w:val="none" w:sz="0" w:space="0" w:color="auto"/>
            <w:bottom w:val="none" w:sz="0" w:space="0" w:color="auto"/>
            <w:right w:val="none" w:sz="0" w:space="0" w:color="auto"/>
          </w:divBdr>
        </w:div>
        <w:div w:id="1031371381">
          <w:marLeft w:val="480"/>
          <w:marRight w:val="0"/>
          <w:marTop w:val="0"/>
          <w:marBottom w:val="0"/>
          <w:divBdr>
            <w:top w:val="none" w:sz="0" w:space="0" w:color="auto"/>
            <w:left w:val="none" w:sz="0" w:space="0" w:color="auto"/>
            <w:bottom w:val="none" w:sz="0" w:space="0" w:color="auto"/>
            <w:right w:val="none" w:sz="0" w:space="0" w:color="auto"/>
          </w:divBdr>
        </w:div>
        <w:div w:id="1082989316">
          <w:marLeft w:val="480"/>
          <w:marRight w:val="0"/>
          <w:marTop w:val="0"/>
          <w:marBottom w:val="0"/>
          <w:divBdr>
            <w:top w:val="none" w:sz="0" w:space="0" w:color="auto"/>
            <w:left w:val="none" w:sz="0" w:space="0" w:color="auto"/>
            <w:bottom w:val="none" w:sz="0" w:space="0" w:color="auto"/>
            <w:right w:val="none" w:sz="0" w:space="0" w:color="auto"/>
          </w:divBdr>
        </w:div>
        <w:div w:id="1132016195">
          <w:marLeft w:val="480"/>
          <w:marRight w:val="0"/>
          <w:marTop w:val="0"/>
          <w:marBottom w:val="0"/>
          <w:divBdr>
            <w:top w:val="none" w:sz="0" w:space="0" w:color="auto"/>
            <w:left w:val="none" w:sz="0" w:space="0" w:color="auto"/>
            <w:bottom w:val="none" w:sz="0" w:space="0" w:color="auto"/>
            <w:right w:val="none" w:sz="0" w:space="0" w:color="auto"/>
          </w:divBdr>
        </w:div>
        <w:div w:id="1138492535">
          <w:marLeft w:val="480"/>
          <w:marRight w:val="0"/>
          <w:marTop w:val="0"/>
          <w:marBottom w:val="0"/>
          <w:divBdr>
            <w:top w:val="none" w:sz="0" w:space="0" w:color="auto"/>
            <w:left w:val="none" w:sz="0" w:space="0" w:color="auto"/>
            <w:bottom w:val="none" w:sz="0" w:space="0" w:color="auto"/>
            <w:right w:val="none" w:sz="0" w:space="0" w:color="auto"/>
          </w:divBdr>
        </w:div>
        <w:div w:id="1192761271">
          <w:marLeft w:val="480"/>
          <w:marRight w:val="0"/>
          <w:marTop w:val="0"/>
          <w:marBottom w:val="0"/>
          <w:divBdr>
            <w:top w:val="none" w:sz="0" w:space="0" w:color="auto"/>
            <w:left w:val="none" w:sz="0" w:space="0" w:color="auto"/>
            <w:bottom w:val="none" w:sz="0" w:space="0" w:color="auto"/>
            <w:right w:val="none" w:sz="0" w:space="0" w:color="auto"/>
          </w:divBdr>
        </w:div>
        <w:div w:id="1200167393">
          <w:marLeft w:val="480"/>
          <w:marRight w:val="0"/>
          <w:marTop w:val="0"/>
          <w:marBottom w:val="0"/>
          <w:divBdr>
            <w:top w:val="none" w:sz="0" w:space="0" w:color="auto"/>
            <w:left w:val="none" w:sz="0" w:space="0" w:color="auto"/>
            <w:bottom w:val="none" w:sz="0" w:space="0" w:color="auto"/>
            <w:right w:val="none" w:sz="0" w:space="0" w:color="auto"/>
          </w:divBdr>
        </w:div>
        <w:div w:id="1208685765">
          <w:marLeft w:val="480"/>
          <w:marRight w:val="0"/>
          <w:marTop w:val="0"/>
          <w:marBottom w:val="0"/>
          <w:divBdr>
            <w:top w:val="none" w:sz="0" w:space="0" w:color="auto"/>
            <w:left w:val="none" w:sz="0" w:space="0" w:color="auto"/>
            <w:bottom w:val="none" w:sz="0" w:space="0" w:color="auto"/>
            <w:right w:val="none" w:sz="0" w:space="0" w:color="auto"/>
          </w:divBdr>
        </w:div>
        <w:div w:id="1216889505">
          <w:marLeft w:val="480"/>
          <w:marRight w:val="0"/>
          <w:marTop w:val="0"/>
          <w:marBottom w:val="0"/>
          <w:divBdr>
            <w:top w:val="none" w:sz="0" w:space="0" w:color="auto"/>
            <w:left w:val="none" w:sz="0" w:space="0" w:color="auto"/>
            <w:bottom w:val="none" w:sz="0" w:space="0" w:color="auto"/>
            <w:right w:val="none" w:sz="0" w:space="0" w:color="auto"/>
          </w:divBdr>
        </w:div>
      </w:divsChild>
    </w:div>
    <w:div w:id="492835560">
      <w:marLeft w:val="480"/>
      <w:marRight w:val="0"/>
      <w:marTop w:val="0"/>
      <w:marBottom w:val="0"/>
      <w:divBdr>
        <w:top w:val="none" w:sz="0" w:space="0" w:color="auto"/>
        <w:left w:val="none" w:sz="0" w:space="0" w:color="auto"/>
        <w:bottom w:val="none" w:sz="0" w:space="0" w:color="auto"/>
        <w:right w:val="none" w:sz="0" w:space="0" w:color="auto"/>
      </w:divBdr>
    </w:div>
    <w:div w:id="492987140">
      <w:marLeft w:val="480"/>
      <w:marRight w:val="0"/>
      <w:marTop w:val="0"/>
      <w:marBottom w:val="0"/>
      <w:divBdr>
        <w:top w:val="none" w:sz="0" w:space="0" w:color="auto"/>
        <w:left w:val="none" w:sz="0" w:space="0" w:color="auto"/>
        <w:bottom w:val="none" w:sz="0" w:space="0" w:color="auto"/>
        <w:right w:val="none" w:sz="0" w:space="0" w:color="auto"/>
      </w:divBdr>
    </w:div>
    <w:div w:id="492994209">
      <w:marLeft w:val="480"/>
      <w:marRight w:val="0"/>
      <w:marTop w:val="0"/>
      <w:marBottom w:val="0"/>
      <w:divBdr>
        <w:top w:val="none" w:sz="0" w:space="0" w:color="auto"/>
        <w:left w:val="none" w:sz="0" w:space="0" w:color="auto"/>
        <w:bottom w:val="none" w:sz="0" w:space="0" w:color="auto"/>
        <w:right w:val="none" w:sz="0" w:space="0" w:color="auto"/>
      </w:divBdr>
    </w:div>
    <w:div w:id="493112427">
      <w:marLeft w:val="0"/>
      <w:marRight w:val="0"/>
      <w:marTop w:val="0"/>
      <w:marBottom w:val="0"/>
      <w:divBdr>
        <w:top w:val="none" w:sz="0" w:space="0" w:color="auto"/>
        <w:left w:val="none" w:sz="0" w:space="0" w:color="auto"/>
        <w:bottom w:val="none" w:sz="0" w:space="0" w:color="auto"/>
        <w:right w:val="none" w:sz="0" w:space="0" w:color="auto"/>
      </w:divBdr>
    </w:div>
    <w:div w:id="493183522">
      <w:marLeft w:val="480"/>
      <w:marRight w:val="0"/>
      <w:marTop w:val="0"/>
      <w:marBottom w:val="0"/>
      <w:divBdr>
        <w:top w:val="none" w:sz="0" w:space="0" w:color="auto"/>
        <w:left w:val="none" w:sz="0" w:space="0" w:color="auto"/>
        <w:bottom w:val="none" w:sz="0" w:space="0" w:color="auto"/>
        <w:right w:val="none" w:sz="0" w:space="0" w:color="auto"/>
      </w:divBdr>
    </w:div>
    <w:div w:id="493230243">
      <w:bodyDiv w:val="1"/>
      <w:marLeft w:val="0"/>
      <w:marRight w:val="0"/>
      <w:marTop w:val="0"/>
      <w:marBottom w:val="0"/>
      <w:divBdr>
        <w:top w:val="none" w:sz="0" w:space="0" w:color="auto"/>
        <w:left w:val="none" w:sz="0" w:space="0" w:color="auto"/>
        <w:bottom w:val="none" w:sz="0" w:space="0" w:color="auto"/>
        <w:right w:val="none" w:sz="0" w:space="0" w:color="auto"/>
      </w:divBdr>
    </w:div>
    <w:div w:id="493378380">
      <w:bodyDiv w:val="1"/>
      <w:marLeft w:val="0"/>
      <w:marRight w:val="0"/>
      <w:marTop w:val="0"/>
      <w:marBottom w:val="0"/>
      <w:divBdr>
        <w:top w:val="none" w:sz="0" w:space="0" w:color="auto"/>
        <w:left w:val="none" w:sz="0" w:space="0" w:color="auto"/>
        <w:bottom w:val="none" w:sz="0" w:space="0" w:color="auto"/>
        <w:right w:val="none" w:sz="0" w:space="0" w:color="auto"/>
      </w:divBdr>
    </w:div>
    <w:div w:id="493379276">
      <w:marLeft w:val="0"/>
      <w:marRight w:val="0"/>
      <w:marTop w:val="0"/>
      <w:marBottom w:val="0"/>
      <w:divBdr>
        <w:top w:val="none" w:sz="0" w:space="0" w:color="auto"/>
        <w:left w:val="none" w:sz="0" w:space="0" w:color="auto"/>
        <w:bottom w:val="none" w:sz="0" w:space="0" w:color="auto"/>
        <w:right w:val="none" w:sz="0" w:space="0" w:color="auto"/>
      </w:divBdr>
    </w:div>
    <w:div w:id="493421370">
      <w:marLeft w:val="480"/>
      <w:marRight w:val="0"/>
      <w:marTop w:val="0"/>
      <w:marBottom w:val="0"/>
      <w:divBdr>
        <w:top w:val="none" w:sz="0" w:space="0" w:color="auto"/>
        <w:left w:val="none" w:sz="0" w:space="0" w:color="auto"/>
        <w:bottom w:val="none" w:sz="0" w:space="0" w:color="auto"/>
        <w:right w:val="none" w:sz="0" w:space="0" w:color="auto"/>
      </w:divBdr>
    </w:div>
    <w:div w:id="493447548">
      <w:marLeft w:val="480"/>
      <w:marRight w:val="0"/>
      <w:marTop w:val="0"/>
      <w:marBottom w:val="0"/>
      <w:divBdr>
        <w:top w:val="none" w:sz="0" w:space="0" w:color="auto"/>
        <w:left w:val="none" w:sz="0" w:space="0" w:color="auto"/>
        <w:bottom w:val="none" w:sz="0" w:space="0" w:color="auto"/>
        <w:right w:val="none" w:sz="0" w:space="0" w:color="auto"/>
      </w:divBdr>
    </w:div>
    <w:div w:id="493490270">
      <w:marLeft w:val="480"/>
      <w:marRight w:val="0"/>
      <w:marTop w:val="0"/>
      <w:marBottom w:val="0"/>
      <w:divBdr>
        <w:top w:val="none" w:sz="0" w:space="0" w:color="auto"/>
        <w:left w:val="none" w:sz="0" w:space="0" w:color="auto"/>
        <w:bottom w:val="none" w:sz="0" w:space="0" w:color="auto"/>
        <w:right w:val="none" w:sz="0" w:space="0" w:color="auto"/>
      </w:divBdr>
    </w:div>
    <w:div w:id="493495355">
      <w:marLeft w:val="480"/>
      <w:marRight w:val="0"/>
      <w:marTop w:val="0"/>
      <w:marBottom w:val="0"/>
      <w:divBdr>
        <w:top w:val="none" w:sz="0" w:space="0" w:color="auto"/>
        <w:left w:val="none" w:sz="0" w:space="0" w:color="auto"/>
        <w:bottom w:val="none" w:sz="0" w:space="0" w:color="auto"/>
        <w:right w:val="none" w:sz="0" w:space="0" w:color="auto"/>
      </w:divBdr>
    </w:div>
    <w:div w:id="493570148">
      <w:marLeft w:val="480"/>
      <w:marRight w:val="0"/>
      <w:marTop w:val="0"/>
      <w:marBottom w:val="0"/>
      <w:divBdr>
        <w:top w:val="none" w:sz="0" w:space="0" w:color="auto"/>
        <w:left w:val="none" w:sz="0" w:space="0" w:color="auto"/>
        <w:bottom w:val="none" w:sz="0" w:space="0" w:color="auto"/>
        <w:right w:val="none" w:sz="0" w:space="0" w:color="auto"/>
      </w:divBdr>
    </w:div>
    <w:div w:id="493572143">
      <w:bodyDiv w:val="1"/>
      <w:marLeft w:val="0"/>
      <w:marRight w:val="0"/>
      <w:marTop w:val="0"/>
      <w:marBottom w:val="0"/>
      <w:divBdr>
        <w:top w:val="none" w:sz="0" w:space="0" w:color="auto"/>
        <w:left w:val="none" w:sz="0" w:space="0" w:color="auto"/>
        <w:bottom w:val="none" w:sz="0" w:space="0" w:color="auto"/>
        <w:right w:val="none" w:sz="0" w:space="0" w:color="auto"/>
      </w:divBdr>
    </w:div>
    <w:div w:id="493649002">
      <w:marLeft w:val="0"/>
      <w:marRight w:val="0"/>
      <w:marTop w:val="0"/>
      <w:marBottom w:val="0"/>
      <w:divBdr>
        <w:top w:val="none" w:sz="0" w:space="0" w:color="auto"/>
        <w:left w:val="none" w:sz="0" w:space="0" w:color="auto"/>
        <w:bottom w:val="none" w:sz="0" w:space="0" w:color="auto"/>
        <w:right w:val="none" w:sz="0" w:space="0" w:color="auto"/>
      </w:divBdr>
    </w:div>
    <w:div w:id="493759436">
      <w:bodyDiv w:val="1"/>
      <w:marLeft w:val="0"/>
      <w:marRight w:val="0"/>
      <w:marTop w:val="0"/>
      <w:marBottom w:val="0"/>
      <w:divBdr>
        <w:top w:val="none" w:sz="0" w:space="0" w:color="auto"/>
        <w:left w:val="none" w:sz="0" w:space="0" w:color="auto"/>
        <w:bottom w:val="none" w:sz="0" w:space="0" w:color="auto"/>
        <w:right w:val="none" w:sz="0" w:space="0" w:color="auto"/>
      </w:divBdr>
    </w:div>
    <w:div w:id="493764445">
      <w:marLeft w:val="480"/>
      <w:marRight w:val="0"/>
      <w:marTop w:val="0"/>
      <w:marBottom w:val="0"/>
      <w:divBdr>
        <w:top w:val="none" w:sz="0" w:space="0" w:color="auto"/>
        <w:left w:val="none" w:sz="0" w:space="0" w:color="auto"/>
        <w:bottom w:val="none" w:sz="0" w:space="0" w:color="auto"/>
        <w:right w:val="none" w:sz="0" w:space="0" w:color="auto"/>
      </w:divBdr>
    </w:div>
    <w:div w:id="493764495">
      <w:marLeft w:val="0"/>
      <w:marRight w:val="0"/>
      <w:marTop w:val="0"/>
      <w:marBottom w:val="0"/>
      <w:divBdr>
        <w:top w:val="none" w:sz="0" w:space="0" w:color="auto"/>
        <w:left w:val="none" w:sz="0" w:space="0" w:color="auto"/>
        <w:bottom w:val="none" w:sz="0" w:space="0" w:color="auto"/>
        <w:right w:val="none" w:sz="0" w:space="0" w:color="auto"/>
      </w:divBdr>
    </w:div>
    <w:div w:id="493837665">
      <w:marLeft w:val="0"/>
      <w:marRight w:val="0"/>
      <w:marTop w:val="0"/>
      <w:marBottom w:val="0"/>
      <w:divBdr>
        <w:top w:val="none" w:sz="0" w:space="0" w:color="auto"/>
        <w:left w:val="none" w:sz="0" w:space="0" w:color="auto"/>
        <w:bottom w:val="none" w:sz="0" w:space="0" w:color="auto"/>
        <w:right w:val="none" w:sz="0" w:space="0" w:color="auto"/>
      </w:divBdr>
    </w:div>
    <w:div w:id="493839776">
      <w:marLeft w:val="480"/>
      <w:marRight w:val="0"/>
      <w:marTop w:val="0"/>
      <w:marBottom w:val="0"/>
      <w:divBdr>
        <w:top w:val="none" w:sz="0" w:space="0" w:color="auto"/>
        <w:left w:val="none" w:sz="0" w:space="0" w:color="auto"/>
        <w:bottom w:val="none" w:sz="0" w:space="0" w:color="auto"/>
        <w:right w:val="none" w:sz="0" w:space="0" w:color="auto"/>
      </w:divBdr>
    </w:div>
    <w:div w:id="494034990">
      <w:marLeft w:val="480"/>
      <w:marRight w:val="0"/>
      <w:marTop w:val="0"/>
      <w:marBottom w:val="0"/>
      <w:divBdr>
        <w:top w:val="none" w:sz="0" w:space="0" w:color="auto"/>
        <w:left w:val="none" w:sz="0" w:space="0" w:color="auto"/>
        <w:bottom w:val="none" w:sz="0" w:space="0" w:color="auto"/>
        <w:right w:val="none" w:sz="0" w:space="0" w:color="auto"/>
      </w:divBdr>
    </w:div>
    <w:div w:id="494076903">
      <w:marLeft w:val="0"/>
      <w:marRight w:val="0"/>
      <w:marTop w:val="0"/>
      <w:marBottom w:val="0"/>
      <w:divBdr>
        <w:top w:val="none" w:sz="0" w:space="0" w:color="auto"/>
        <w:left w:val="none" w:sz="0" w:space="0" w:color="auto"/>
        <w:bottom w:val="none" w:sz="0" w:space="0" w:color="auto"/>
        <w:right w:val="none" w:sz="0" w:space="0" w:color="auto"/>
      </w:divBdr>
    </w:div>
    <w:div w:id="494298845">
      <w:marLeft w:val="0"/>
      <w:marRight w:val="0"/>
      <w:marTop w:val="0"/>
      <w:marBottom w:val="0"/>
      <w:divBdr>
        <w:top w:val="none" w:sz="0" w:space="0" w:color="auto"/>
        <w:left w:val="none" w:sz="0" w:space="0" w:color="auto"/>
        <w:bottom w:val="none" w:sz="0" w:space="0" w:color="auto"/>
        <w:right w:val="none" w:sz="0" w:space="0" w:color="auto"/>
      </w:divBdr>
    </w:div>
    <w:div w:id="494304951">
      <w:marLeft w:val="480"/>
      <w:marRight w:val="0"/>
      <w:marTop w:val="0"/>
      <w:marBottom w:val="0"/>
      <w:divBdr>
        <w:top w:val="none" w:sz="0" w:space="0" w:color="auto"/>
        <w:left w:val="none" w:sz="0" w:space="0" w:color="auto"/>
        <w:bottom w:val="none" w:sz="0" w:space="0" w:color="auto"/>
        <w:right w:val="none" w:sz="0" w:space="0" w:color="auto"/>
      </w:divBdr>
    </w:div>
    <w:div w:id="494340559">
      <w:marLeft w:val="480"/>
      <w:marRight w:val="0"/>
      <w:marTop w:val="0"/>
      <w:marBottom w:val="0"/>
      <w:divBdr>
        <w:top w:val="none" w:sz="0" w:space="0" w:color="auto"/>
        <w:left w:val="none" w:sz="0" w:space="0" w:color="auto"/>
        <w:bottom w:val="none" w:sz="0" w:space="0" w:color="auto"/>
        <w:right w:val="none" w:sz="0" w:space="0" w:color="auto"/>
      </w:divBdr>
    </w:div>
    <w:div w:id="494415972">
      <w:marLeft w:val="480"/>
      <w:marRight w:val="0"/>
      <w:marTop w:val="0"/>
      <w:marBottom w:val="0"/>
      <w:divBdr>
        <w:top w:val="none" w:sz="0" w:space="0" w:color="auto"/>
        <w:left w:val="none" w:sz="0" w:space="0" w:color="auto"/>
        <w:bottom w:val="none" w:sz="0" w:space="0" w:color="auto"/>
        <w:right w:val="none" w:sz="0" w:space="0" w:color="auto"/>
      </w:divBdr>
    </w:div>
    <w:div w:id="494421392">
      <w:marLeft w:val="0"/>
      <w:marRight w:val="0"/>
      <w:marTop w:val="0"/>
      <w:marBottom w:val="0"/>
      <w:divBdr>
        <w:top w:val="none" w:sz="0" w:space="0" w:color="auto"/>
        <w:left w:val="none" w:sz="0" w:space="0" w:color="auto"/>
        <w:bottom w:val="none" w:sz="0" w:space="0" w:color="auto"/>
        <w:right w:val="none" w:sz="0" w:space="0" w:color="auto"/>
      </w:divBdr>
    </w:div>
    <w:div w:id="494494116">
      <w:bodyDiv w:val="1"/>
      <w:marLeft w:val="0"/>
      <w:marRight w:val="0"/>
      <w:marTop w:val="0"/>
      <w:marBottom w:val="0"/>
      <w:divBdr>
        <w:top w:val="none" w:sz="0" w:space="0" w:color="auto"/>
        <w:left w:val="none" w:sz="0" w:space="0" w:color="auto"/>
        <w:bottom w:val="none" w:sz="0" w:space="0" w:color="auto"/>
        <w:right w:val="none" w:sz="0" w:space="0" w:color="auto"/>
      </w:divBdr>
    </w:div>
    <w:div w:id="494497369">
      <w:marLeft w:val="0"/>
      <w:marRight w:val="0"/>
      <w:marTop w:val="0"/>
      <w:marBottom w:val="0"/>
      <w:divBdr>
        <w:top w:val="none" w:sz="0" w:space="0" w:color="auto"/>
        <w:left w:val="none" w:sz="0" w:space="0" w:color="auto"/>
        <w:bottom w:val="none" w:sz="0" w:space="0" w:color="auto"/>
        <w:right w:val="none" w:sz="0" w:space="0" w:color="auto"/>
      </w:divBdr>
    </w:div>
    <w:div w:id="494497590">
      <w:marLeft w:val="0"/>
      <w:marRight w:val="0"/>
      <w:marTop w:val="0"/>
      <w:marBottom w:val="0"/>
      <w:divBdr>
        <w:top w:val="none" w:sz="0" w:space="0" w:color="auto"/>
        <w:left w:val="none" w:sz="0" w:space="0" w:color="auto"/>
        <w:bottom w:val="none" w:sz="0" w:space="0" w:color="auto"/>
        <w:right w:val="none" w:sz="0" w:space="0" w:color="auto"/>
      </w:divBdr>
    </w:div>
    <w:div w:id="494565319">
      <w:marLeft w:val="0"/>
      <w:marRight w:val="0"/>
      <w:marTop w:val="0"/>
      <w:marBottom w:val="0"/>
      <w:divBdr>
        <w:top w:val="none" w:sz="0" w:space="0" w:color="auto"/>
        <w:left w:val="none" w:sz="0" w:space="0" w:color="auto"/>
        <w:bottom w:val="none" w:sz="0" w:space="0" w:color="auto"/>
        <w:right w:val="none" w:sz="0" w:space="0" w:color="auto"/>
      </w:divBdr>
    </w:div>
    <w:div w:id="494690064">
      <w:bodyDiv w:val="1"/>
      <w:marLeft w:val="0"/>
      <w:marRight w:val="0"/>
      <w:marTop w:val="0"/>
      <w:marBottom w:val="0"/>
      <w:divBdr>
        <w:top w:val="none" w:sz="0" w:space="0" w:color="auto"/>
        <w:left w:val="none" w:sz="0" w:space="0" w:color="auto"/>
        <w:bottom w:val="none" w:sz="0" w:space="0" w:color="auto"/>
        <w:right w:val="none" w:sz="0" w:space="0" w:color="auto"/>
      </w:divBdr>
    </w:div>
    <w:div w:id="494760788">
      <w:marLeft w:val="480"/>
      <w:marRight w:val="0"/>
      <w:marTop w:val="0"/>
      <w:marBottom w:val="0"/>
      <w:divBdr>
        <w:top w:val="none" w:sz="0" w:space="0" w:color="auto"/>
        <w:left w:val="none" w:sz="0" w:space="0" w:color="auto"/>
        <w:bottom w:val="none" w:sz="0" w:space="0" w:color="auto"/>
        <w:right w:val="none" w:sz="0" w:space="0" w:color="auto"/>
      </w:divBdr>
    </w:div>
    <w:div w:id="494805932">
      <w:marLeft w:val="480"/>
      <w:marRight w:val="0"/>
      <w:marTop w:val="0"/>
      <w:marBottom w:val="0"/>
      <w:divBdr>
        <w:top w:val="none" w:sz="0" w:space="0" w:color="auto"/>
        <w:left w:val="none" w:sz="0" w:space="0" w:color="auto"/>
        <w:bottom w:val="none" w:sz="0" w:space="0" w:color="auto"/>
        <w:right w:val="none" w:sz="0" w:space="0" w:color="auto"/>
      </w:divBdr>
    </w:div>
    <w:div w:id="494878734">
      <w:marLeft w:val="480"/>
      <w:marRight w:val="0"/>
      <w:marTop w:val="0"/>
      <w:marBottom w:val="0"/>
      <w:divBdr>
        <w:top w:val="none" w:sz="0" w:space="0" w:color="auto"/>
        <w:left w:val="none" w:sz="0" w:space="0" w:color="auto"/>
        <w:bottom w:val="none" w:sz="0" w:space="0" w:color="auto"/>
        <w:right w:val="none" w:sz="0" w:space="0" w:color="auto"/>
      </w:divBdr>
    </w:div>
    <w:div w:id="494881250">
      <w:marLeft w:val="480"/>
      <w:marRight w:val="0"/>
      <w:marTop w:val="0"/>
      <w:marBottom w:val="0"/>
      <w:divBdr>
        <w:top w:val="none" w:sz="0" w:space="0" w:color="auto"/>
        <w:left w:val="none" w:sz="0" w:space="0" w:color="auto"/>
        <w:bottom w:val="none" w:sz="0" w:space="0" w:color="auto"/>
        <w:right w:val="none" w:sz="0" w:space="0" w:color="auto"/>
      </w:divBdr>
    </w:div>
    <w:div w:id="494881495">
      <w:marLeft w:val="0"/>
      <w:marRight w:val="0"/>
      <w:marTop w:val="0"/>
      <w:marBottom w:val="0"/>
      <w:divBdr>
        <w:top w:val="none" w:sz="0" w:space="0" w:color="auto"/>
        <w:left w:val="none" w:sz="0" w:space="0" w:color="auto"/>
        <w:bottom w:val="none" w:sz="0" w:space="0" w:color="auto"/>
        <w:right w:val="none" w:sz="0" w:space="0" w:color="auto"/>
      </w:divBdr>
    </w:div>
    <w:div w:id="495076952">
      <w:marLeft w:val="0"/>
      <w:marRight w:val="0"/>
      <w:marTop w:val="0"/>
      <w:marBottom w:val="0"/>
      <w:divBdr>
        <w:top w:val="none" w:sz="0" w:space="0" w:color="auto"/>
        <w:left w:val="none" w:sz="0" w:space="0" w:color="auto"/>
        <w:bottom w:val="none" w:sz="0" w:space="0" w:color="auto"/>
        <w:right w:val="none" w:sz="0" w:space="0" w:color="auto"/>
      </w:divBdr>
    </w:div>
    <w:div w:id="495151121">
      <w:marLeft w:val="0"/>
      <w:marRight w:val="0"/>
      <w:marTop w:val="0"/>
      <w:marBottom w:val="0"/>
      <w:divBdr>
        <w:top w:val="none" w:sz="0" w:space="0" w:color="auto"/>
        <w:left w:val="none" w:sz="0" w:space="0" w:color="auto"/>
        <w:bottom w:val="none" w:sz="0" w:space="0" w:color="auto"/>
        <w:right w:val="none" w:sz="0" w:space="0" w:color="auto"/>
      </w:divBdr>
    </w:div>
    <w:div w:id="495196311">
      <w:marLeft w:val="480"/>
      <w:marRight w:val="0"/>
      <w:marTop w:val="0"/>
      <w:marBottom w:val="0"/>
      <w:divBdr>
        <w:top w:val="none" w:sz="0" w:space="0" w:color="auto"/>
        <w:left w:val="none" w:sz="0" w:space="0" w:color="auto"/>
        <w:bottom w:val="none" w:sz="0" w:space="0" w:color="auto"/>
        <w:right w:val="none" w:sz="0" w:space="0" w:color="auto"/>
      </w:divBdr>
    </w:div>
    <w:div w:id="495221331">
      <w:marLeft w:val="480"/>
      <w:marRight w:val="0"/>
      <w:marTop w:val="0"/>
      <w:marBottom w:val="0"/>
      <w:divBdr>
        <w:top w:val="none" w:sz="0" w:space="0" w:color="auto"/>
        <w:left w:val="none" w:sz="0" w:space="0" w:color="auto"/>
        <w:bottom w:val="none" w:sz="0" w:space="0" w:color="auto"/>
        <w:right w:val="none" w:sz="0" w:space="0" w:color="auto"/>
      </w:divBdr>
    </w:div>
    <w:div w:id="495267902">
      <w:marLeft w:val="480"/>
      <w:marRight w:val="0"/>
      <w:marTop w:val="0"/>
      <w:marBottom w:val="0"/>
      <w:divBdr>
        <w:top w:val="none" w:sz="0" w:space="0" w:color="auto"/>
        <w:left w:val="none" w:sz="0" w:space="0" w:color="auto"/>
        <w:bottom w:val="none" w:sz="0" w:space="0" w:color="auto"/>
        <w:right w:val="none" w:sz="0" w:space="0" w:color="auto"/>
      </w:divBdr>
    </w:div>
    <w:div w:id="495339582">
      <w:marLeft w:val="480"/>
      <w:marRight w:val="0"/>
      <w:marTop w:val="0"/>
      <w:marBottom w:val="0"/>
      <w:divBdr>
        <w:top w:val="none" w:sz="0" w:space="0" w:color="auto"/>
        <w:left w:val="none" w:sz="0" w:space="0" w:color="auto"/>
        <w:bottom w:val="none" w:sz="0" w:space="0" w:color="auto"/>
        <w:right w:val="none" w:sz="0" w:space="0" w:color="auto"/>
      </w:divBdr>
    </w:div>
    <w:div w:id="495340658">
      <w:marLeft w:val="480"/>
      <w:marRight w:val="0"/>
      <w:marTop w:val="0"/>
      <w:marBottom w:val="0"/>
      <w:divBdr>
        <w:top w:val="none" w:sz="0" w:space="0" w:color="auto"/>
        <w:left w:val="none" w:sz="0" w:space="0" w:color="auto"/>
        <w:bottom w:val="none" w:sz="0" w:space="0" w:color="auto"/>
        <w:right w:val="none" w:sz="0" w:space="0" w:color="auto"/>
      </w:divBdr>
    </w:div>
    <w:div w:id="495347287">
      <w:marLeft w:val="480"/>
      <w:marRight w:val="0"/>
      <w:marTop w:val="0"/>
      <w:marBottom w:val="0"/>
      <w:divBdr>
        <w:top w:val="none" w:sz="0" w:space="0" w:color="auto"/>
        <w:left w:val="none" w:sz="0" w:space="0" w:color="auto"/>
        <w:bottom w:val="none" w:sz="0" w:space="0" w:color="auto"/>
        <w:right w:val="none" w:sz="0" w:space="0" w:color="auto"/>
      </w:divBdr>
    </w:div>
    <w:div w:id="495387350">
      <w:bodyDiv w:val="1"/>
      <w:marLeft w:val="0"/>
      <w:marRight w:val="0"/>
      <w:marTop w:val="0"/>
      <w:marBottom w:val="0"/>
      <w:divBdr>
        <w:top w:val="none" w:sz="0" w:space="0" w:color="auto"/>
        <w:left w:val="none" w:sz="0" w:space="0" w:color="auto"/>
        <w:bottom w:val="none" w:sz="0" w:space="0" w:color="auto"/>
        <w:right w:val="none" w:sz="0" w:space="0" w:color="auto"/>
      </w:divBdr>
    </w:div>
    <w:div w:id="495465481">
      <w:marLeft w:val="0"/>
      <w:marRight w:val="0"/>
      <w:marTop w:val="0"/>
      <w:marBottom w:val="0"/>
      <w:divBdr>
        <w:top w:val="none" w:sz="0" w:space="0" w:color="auto"/>
        <w:left w:val="none" w:sz="0" w:space="0" w:color="auto"/>
        <w:bottom w:val="none" w:sz="0" w:space="0" w:color="auto"/>
        <w:right w:val="none" w:sz="0" w:space="0" w:color="auto"/>
      </w:divBdr>
    </w:div>
    <w:div w:id="495536266">
      <w:marLeft w:val="0"/>
      <w:marRight w:val="0"/>
      <w:marTop w:val="0"/>
      <w:marBottom w:val="0"/>
      <w:divBdr>
        <w:top w:val="none" w:sz="0" w:space="0" w:color="auto"/>
        <w:left w:val="none" w:sz="0" w:space="0" w:color="auto"/>
        <w:bottom w:val="none" w:sz="0" w:space="0" w:color="auto"/>
        <w:right w:val="none" w:sz="0" w:space="0" w:color="auto"/>
      </w:divBdr>
    </w:div>
    <w:div w:id="495607442">
      <w:marLeft w:val="480"/>
      <w:marRight w:val="0"/>
      <w:marTop w:val="0"/>
      <w:marBottom w:val="0"/>
      <w:divBdr>
        <w:top w:val="none" w:sz="0" w:space="0" w:color="auto"/>
        <w:left w:val="none" w:sz="0" w:space="0" w:color="auto"/>
        <w:bottom w:val="none" w:sz="0" w:space="0" w:color="auto"/>
        <w:right w:val="none" w:sz="0" w:space="0" w:color="auto"/>
      </w:divBdr>
    </w:div>
    <w:div w:id="495613592">
      <w:marLeft w:val="480"/>
      <w:marRight w:val="0"/>
      <w:marTop w:val="0"/>
      <w:marBottom w:val="0"/>
      <w:divBdr>
        <w:top w:val="none" w:sz="0" w:space="0" w:color="auto"/>
        <w:left w:val="none" w:sz="0" w:space="0" w:color="auto"/>
        <w:bottom w:val="none" w:sz="0" w:space="0" w:color="auto"/>
        <w:right w:val="none" w:sz="0" w:space="0" w:color="auto"/>
      </w:divBdr>
    </w:div>
    <w:div w:id="495614389">
      <w:marLeft w:val="480"/>
      <w:marRight w:val="0"/>
      <w:marTop w:val="0"/>
      <w:marBottom w:val="0"/>
      <w:divBdr>
        <w:top w:val="none" w:sz="0" w:space="0" w:color="auto"/>
        <w:left w:val="none" w:sz="0" w:space="0" w:color="auto"/>
        <w:bottom w:val="none" w:sz="0" w:space="0" w:color="auto"/>
        <w:right w:val="none" w:sz="0" w:space="0" w:color="auto"/>
      </w:divBdr>
    </w:div>
    <w:div w:id="495655940">
      <w:marLeft w:val="480"/>
      <w:marRight w:val="0"/>
      <w:marTop w:val="0"/>
      <w:marBottom w:val="0"/>
      <w:divBdr>
        <w:top w:val="none" w:sz="0" w:space="0" w:color="auto"/>
        <w:left w:val="none" w:sz="0" w:space="0" w:color="auto"/>
        <w:bottom w:val="none" w:sz="0" w:space="0" w:color="auto"/>
        <w:right w:val="none" w:sz="0" w:space="0" w:color="auto"/>
      </w:divBdr>
    </w:div>
    <w:div w:id="495657194">
      <w:marLeft w:val="480"/>
      <w:marRight w:val="0"/>
      <w:marTop w:val="0"/>
      <w:marBottom w:val="0"/>
      <w:divBdr>
        <w:top w:val="none" w:sz="0" w:space="0" w:color="auto"/>
        <w:left w:val="none" w:sz="0" w:space="0" w:color="auto"/>
        <w:bottom w:val="none" w:sz="0" w:space="0" w:color="auto"/>
        <w:right w:val="none" w:sz="0" w:space="0" w:color="auto"/>
      </w:divBdr>
    </w:div>
    <w:div w:id="495802526">
      <w:marLeft w:val="0"/>
      <w:marRight w:val="0"/>
      <w:marTop w:val="0"/>
      <w:marBottom w:val="0"/>
      <w:divBdr>
        <w:top w:val="none" w:sz="0" w:space="0" w:color="auto"/>
        <w:left w:val="none" w:sz="0" w:space="0" w:color="auto"/>
        <w:bottom w:val="none" w:sz="0" w:space="0" w:color="auto"/>
        <w:right w:val="none" w:sz="0" w:space="0" w:color="auto"/>
      </w:divBdr>
    </w:div>
    <w:div w:id="495847210">
      <w:bodyDiv w:val="1"/>
      <w:marLeft w:val="0"/>
      <w:marRight w:val="0"/>
      <w:marTop w:val="0"/>
      <w:marBottom w:val="0"/>
      <w:divBdr>
        <w:top w:val="none" w:sz="0" w:space="0" w:color="auto"/>
        <w:left w:val="none" w:sz="0" w:space="0" w:color="auto"/>
        <w:bottom w:val="none" w:sz="0" w:space="0" w:color="auto"/>
        <w:right w:val="none" w:sz="0" w:space="0" w:color="auto"/>
      </w:divBdr>
      <w:divsChild>
        <w:div w:id="15349631">
          <w:marLeft w:val="480"/>
          <w:marRight w:val="0"/>
          <w:marTop w:val="0"/>
          <w:marBottom w:val="0"/>
          <w:divBdr>
            <w:top w:val="none" w:sz="0" w:space="0" w:color="auto"/>
            <w:left w:val="none" w:sz="0" w:space="0" w:color="auto"/>
            <w:bottom w:val="none" w:sz="0" w:space="0" w:color="auto"/>
            <w:right w:val="none" w:sz="0" w:space="0" w:color="auto"/>
          </w:divBdr>
        </w:div>
        <w:div w:id="40567849">
          <w:marLeft w:val="480"/>
          <w:marRight w:val="0"/>
          <w:marTop w:val="0"/>
          <w:marBottom w:val="0"/>
          <w:divBdr>
            <w:top w:val="none" w:sz="0" w:space="0" w:color="auto"/>
            <w:left w:val="none" w:sz="0" w:space="0" w:color="auto"/>
            <w:bottom w:val="none" w:sz="0" w:space="0" w:color="auto"/>
            <w:right w:val="none" w:sz="0" w:space="0" w:color="auto"/>
          </w:divBdr>
        </w:div>
        <w:div w:id="48649788">
          <w:marLeft w:val="480"/>
          <w:marRight w:val="0"/>
          <w:marTop w:val="0"/>
          <w:marBottom w:val="0"/>
          <w:divBdr>
            <w:top w:val="none" w:sz="0" w:space="0" w:color="auto"/>
            <w:left w:val="none" w:sz="0" w:space="0" w:color="auto"/>
            <w:bottom w:val="none" w:sz="0" w:space="0" w:color="auto"/>
            <w:right w:val="none" w:sz="0" w:space="0" w:color="auto"/>
          </w:divBdr>
        </w:div>
        <w:div w:id="64112049">
          <w:marLeft w:val="480"/>
          <w:marRight w:val="0"/>
          <w:marTop w:val="0"/>
          <w:marBottom w:val="0"/>
          <w:divBdr>
            <w:top w:val="none" w:sz="0" w:space="0" w:color="auto"/>
            <w:left w:val="none" w:sz="0" w:space="0" w:color="auto"/>
            <w:bottom w:val="none" w:sz="0" w:space="0" w:color="auto"/>
            <w:right w:val="none" w:sz="0" w:space="0" w:color="auto"/>
          </w:divBdr>
        </w:div>
        <w:div w:id="80682493">
          <w:marLeft w:val="480"/>
          <w:marRight w:val="0"/>
          <w:marTop w:val="0"/>
          <w:marBottom w:val="0"/>
          <w:divBdr>
            <w:top w:val="none" w:sz="0" w:space="0" w:color="auto"/>
            <w:left w:val="none" w:sz="0" w:space="0" w:color="auto"/>
            <w:bottom w:val="none" w:sz="0" w:space="0" w:color="auto"/>
            <w:right w:val="none" w:sz="0" w:space="0" w:color="auto"/>
          </w:divBdr>
        </w:div>
        <w:div w:id="91828436">
          <w:marLeft w:val="480"/>
          <w:marRight w:val="0"/>
          <w:marTop w:val="0"/>
          <w:marBottom w:val="0"/>
          <w:divBdr>
            <w:top w:val="none" w:sz="0" w:space="0" w:color="auto"/>
            <w:left w:val="none" w:sz="0" w:space="0" w:color="auto"/>
            <w:bottom w:val="none" w:sz="0" w:space="0" w:color="auto"/>
            <w:right w:val="none" w:sz="0" w:space="0" w:color="auto"/>
          </w:divBdr>
        </w:div>
        <w:div w:id="108473837">
          <w:marLeft w:val="480"/>
          <w:marRight w:val="0"/>
          <w:marTop w:val="0"/>
          <w:marBottom w:val="0"/>
          <w:divBdr>
            <w:top w:val="none" w:sz="0" w:space="0" w:color="auto"/>
            <w:left w:val="none" w:sz="0" w:space="0" w:color="auto"/>
            <w:bottom w:val="none" w:sz="0" w:space="0" w:color="auto"/>
            <w:right w:val="none" w:sz="0" w:space="0" w:color="auto"/>
          </w:divBdr>
        </w:div>
        <w:div w:id="110323949">
          <w:marLeft w:val="480"/>
          <w:marRight w:val="0"/>
          <w:marTop w:val="0"/>
          <w:marBottom w:val="0"/>
          <w:divBdr>
            <w:top w:val="none" w:sz="0" w:space="0" w:color="auto"/>
            <w:left w:val="none" w:sz="0" w:space="0" w:color="auto"/>
            <w:bottom w:val="none" w:sz="0" w:space="0" w:color="auto"/>
            <w:right w:val="none" w:sz="0" w:space="0" w:color="auto"/>
          </w:divBdr>
        </w:div>
        <w:div w:id="222521753">
          <w:marLeft w:val="480"/>
          <w:marRight w:val="0"/>
          <w:marTop w:val="0"/>
          <w:marBottom w:val="0"/>
          <w:divBdr>
            <w:top w:val="none" w:sz="0" w:space="0" w:color="auto"/>
            <w:left w:val="none" w:sz="0" w:space="0" w:color="auto"/>
            <w:bottom w:val="none" w:sz="0" w:space="0" w:color="auto"/>
            <w:right w:val="none" w:sz="0" w:space="0" w:color="auto"/>
          </w:divBdr>
        </w:div>
        <w:div w:id="226260632">
          <w:marLeft w:val="480"/>
          <w:marRight w:val="0"/>
          <w:marTop w:val="0"/>
          <w:marBottom w:val="0"/>
          <w:divBdr>
            <w:top w:val="none" w:sz="0" w:space="0" w:color="auto"/>
            <w:left w:val="none" w:sz="0" w:space="0" w:color="auto"/>
            <w:bottom w:val="none" w:sz="0" w:space="0" w:color="auto"/>
            <w:right w:val="none" w:sz="0" w:space="0" w:color="auto"/>
          </w:divBdr>
        </w:div>
        <w:div w:id="232395508">
          <w:marLeft w:val="480"/>
          <w:marRight w:val="0"/>
          <w:marTop w:val="0"/>
          <w:marBottom w:val="0"/>
          <w:divBdr>
            <w:top w:val="none" w:sz="0" w:space="0" w:color="auto"/>
            <w:left w:val="none" w:sz="0" w:space="0" w:color="auto"/>
            <w:bottom w:val="none" w:sz="0" w:space="0" w:color="auto"/>
            <w:right w:val="none" w:sz="0" w:space="0" w:color="auto"/>
          </w:divBdr>
        </w:div>
        <w:div w:id="255135442">
          <w:marLeft w:val="480"/>
          <w:marRight w:val="0"/>
          <w:marTop w:val="0"/>
          <w:marBottom w:val="0"/>
          <w:divBdr>
            <w:top w:val="none" w:sz="0" w:space="0" w:color="auto"/>
            <w:left w:val="none" w:sz="0" w:space="0" w:color="auto"/>
            <w:bottom w:val="none" w:sz="0" w:space="0" w:color="auto"/>
            <w:right w:val="none" w:sz="0" w:space="0" w:color="auto"/>
          </w:divBdr>
        </w:div>
        <w:div w:id="259030372">
          <w:marLeft w:val="480"/>
          <w:marRight w:val="0"/>
          <w:marTop w:val="0"/>
          <w:marBottom w:val="0"/>
          <w:divBdr>
            <w:top w:val="none" w:sz="0" w:space="0" w:color="auto"/>
            <w:left w:val="none" w:sz="0" w:space="0" w:color="auto"/>
            <w:bottom w:val="none" w:sz="0" w:space="0" w:color="auto"/>
            <w:right w:val="none" w:sz="0" w:space="0" w:color="auto"/>
          </w:divBdr>
        </w:div>
        <w:div w:id="261694203">
          <w:marLeft w:val="480"/>
          <w:marRight w:val="0"/>
          <w:marTop w:val="0"/>
          <w:marBottom w:val="0"/>
          <w:divBdr>
            <w:top w:val="none" w:sz="0" w:space="0" w:color="auto"/>
            <w:left w:val="none" w:sz="0" w:space="0" w:color="auto"/>
            <w:bottom w:val="none" w:sz="0" w:space="0" w:color="auto"/>
            <w:right w:val="none" w:sz="0" w:space="0" w:color="auto"/>
          </w:divBdr>
        </w:div>
        <w:div w:id="268316910">
          <w:marLeft w:val="480"/>
          <w:marRight w:val="0"/>
          <w:marTop w:val="0"/>
          <w:marBottom w:val="0"/>
          <w:divBdr>
            <w:top w:val="none" w:sz="0" w:space="0" w:color="auto"/>
            <w:left w:val="none" w:sz="0" w:space="0" w:color="auto"/>
            <w:bottom w:val="none" w:sz="0" w:space="0" w:color="auto"/>
            <w:right w:val="none" w:sz="0" w:space="0" w:color="auto"/>
          </w:divBdr>
        </w:div>
        <w:div w:id="280035462">
          <w:marLeft w:val="480"/>
          <w:marRight w:val="0"/>
          <w:marTop w:val="0"/>
          <w:marBottom w:val="0"/>
          <w:divBdr>
            <w:top w:val="none" w:sz="0" w:space="0" w:color="auto"/>
            <w:left w:val="none" w:sz="0" w:space="0" w:color="auto"/>
            <w:bottom w:val="none" w:sz="0" w:space="0" w:color="auto"/>
            <w:right w:val="none" w:sz="0" w:space="0" w:color="auto"/>
          </w:divBdr>
        </w:div>
        <w:div w:id="297995910">
          <w:marLeft w:val="480"/>
          <w:marRight w:val="0"/>
          <w:marTop w:val="0"/>
          <w:marBottom w:val="0"/>
          <w:divBdr>
            <w:top w:val="none" w:sz="0" w:space="0" w:color="auto"/>
            <w:left w:val="none" w:sz="0" w:space="0" w:color="auto"/>
            <w:bottom w:val="none" w:sz="0" w:space="0" w:color="auto"/>
            <w:right w:val="none" w:sz="0" w:space="0" w:color="auto"/>
          </w:divBdr>
        </w:div>
        <w:div w:id="307244857">
          <w:marLeft w:val="480"/>
          <w:marRight w:val="0"/>
          <w:marTop w:val="0"/>
          <w:marBottom w:val="0"/>
          <w:divBdr>
            <w:top w:val="none" w:sz="0" w:space="0" w:color="auto"/>
            <w:left w:val="none" w:sz="0" w:space="0" w:color="auto"/>
            <w:bottom w:val="none" w:sz="0" w:space="0" w:color="auto"/>
            <w:right w:val="none" w:sz="0" w:space="0" w:color="auto"/>
          </w:divBdr>
        </w:div>
        <w:div w:id="329211894">
          <w:marLeft w:val="480"/>
          <w:marRight w:val="0"/>
          <w:marTop w:val="0"/>
          <w:marBottom w:val="0"/>
          <w:divBdr>
            <w:top w:val="none" w:sz="0" w:space="0" w:color="auto"/>
            <w:left w:val="none" w:sz="0" w:space="0" w:color="auto"/>
            <w:bottom w:val="none" w:sz="0" w:space="0" w:color="auto"/>
            <w:right w:val="none" w:sz="0" w:space="0" w:color="auto"/>
          </w:divBdr>
        </w:div>
        <w:div w:id="358236760">
          <w:marLeft w:val="480"/>
          <w:marRight w:val="0"/>
          <w:marTop w:val="0"/>
          <w:marBottom w:val="0"/>
          <w:divBdr>
            <w:top w:val="none" w:sz="0" w:space="0" w:color="auto"/>
            <w:left w:val="none" w:sz="0" w:space="0" w:color="auto"/>
            <w:bottom w:val="none" w:sz="0" w:space="0" w:color="auto"/>
            <w:right w:val="none" w:sz="0" w:space="0" w:color="auto"/>
          </w:divBdr>
        </w:div>
        <w:div w:id="366681976">
          <w:marLeft w:val="480"/>
          <w:marRight w:val="0"/>
          <w:marTop w:val="0"/>
          <w:marBottom w:val="0"/>
          <w:divBdr>
            <w:top w:val="none" w:sz="0" w:space="0" w:color="auto"/>
            <w:left w:val="none" w:sz="0" w:space="0" w:color="auto"/>
            <w:bottom w:val="none" w:sz="0" w:space="0" w:color="auto"/>
            <w:right w:val="none" w:sz="0" w:space="0" w:color="auto"/>
          </w:divBdr>
        </w:div>
        <w:div w:id="393050201">
          <w:marLeft w:val="480"/>
          <w:marRight w:val="0"/>
          <w:marTop w:val="0"/>
          <w:marBottom w:val="0"/>
          <w:divBdr>
            <w:top w:val="none" w:sz="0" w:space="0" w:color="auto"/>
            <w:left w:val="none" w:sz="0" w:space="0" w:color="auto"/>
            <w:bottom w:val="none" w:sz="0" w:space="0" w:color="auto"/>
            <w:right w:val="none" w:sz="0" w:space="0" w:color="auto"/>
          </w:divBdr>
        </w:div>
        <w:div w:id="400252717">
          <w:marLeft w:val="480"/>
          <w:marRight w:val="0"/>
          <w:marTop w:val="0"/>
          <w:marBottom w:val="0"/>
          <w:divBdr>
            <w:top w:val="none" w:sz="0" w:space="0" w:color="auto"/>
            <w:left w:val="none" w:sz="0" w:space="0" w:color="auto"/>
            <w:bottom w:val="none" w:sz="0" w:space="0" w:color="auto"/>
            <w:right w:val="none" w:sz="0" w:space="0" w:color="auto"/>
          </w:divBdr>
        </w:div>
        <w:div w:id="401951128">
          <w:marLeft w:val="480"/>
          <w:marRight w:val="0"/>
          <w:marTop w:val="0"/>
          <w:marBottom w:val="0"/>
          <w:divBdr>
            <w:top w:val="none" w:sz="0" w:space="0" w:color="auto"/>
            <w:left w:val="none" w:sz="0" w:space="0" w:color="auto"/>
            <w:bottom w:val="none" w:sz="0" w:space="0" w:color="auto"/>
            <w:right w:val="none" w:sz="0" w:space="0" w:color="auto"/>
          </w:divBdr>
        </w:div>
        <w:div w:id="410196222">
          <w:marLeft w:val="480"/>
          <w:marRight w:val="0"/>
          <w:marTop w:val="0"/>
          <w:marBottom w:val="0"/>
          <w:divBdr>
            <w:top w:val="none" w:sz="0" w:space="0" w:color="auto"/>
            <w:left w:val="none" w:sz="0" w:space="0" w:color="auto"/>
            <w:bottom w:val="none" w:sz="0" w:space="0" w:color="auto"/>
            <w:right w:val="none" w:sz="0" w:space="0" w:color="auto"/>
          </w:divBdr>
        </w:div>
        <w:div w:id="412708234">
          <w:marLeft w:val="480"/>
          <w:marRight w:val="0"/>
          <w:marTop w:val="0"/>
          <w:marBottom w:val="0"/>
          <w:divBdr>
            <w:top w:val="none" w:sz="0" w:space="0" w:color="auto"/>
            <w:left w:val="none" w:sz="0" w:space="0" w:color="auto"/>
            <w:bottom w:val="none" w:sz="0" w:space="0" w:color="auto"/>
            <w:right w:val="none" w:sz="0" w:space="0" w:color="auto"/>
          </w:divBdr>
        </w:div>
        <w:div w:id="418140968">
          <w:marLeft w:val="480"/>
          <w:marRight w:val="0"/>
          <w:marTop w:val="0"/>
          <w:marBottom w:val="0"/>
          <w:divBdr>
            <w:top w:val="none" w:sz="0" w:space="0" w:color="auto"/>
            <w:left w:val="none" w:sz="0" w:space="0" w:color="auto"/>
            <w:bottom w:val="none" w:sz="0" w:space="0" w:color="auto"/>
            <w:right w:val="none" w:sz="0" w:space="0" w:color="auto"/>
          </w:divBdr>
        </w:div>
        <w:div w:id="435905935">
          <w:marLeft w:val="480"/>
          <w:marRight w:val="0"/>
          <w:marTop w:val="0"/>
          <w:marBottom w:val="0"/>
          <w:divBdr>
            <w:top w:val="none" w:sz="0" w:space="0" w:color="auto"/>
            <w:left w:val="none" w:sz="0" w:space="0" w:color="auto"/>
            <w:bottom w:val="none" w:sz="0" w:space="0" w:color="auto"/>
            <w:right w:val="none" w:sz="0" w:space="0" w:color="auto"/>
          </w:divBdr>
        </w:div>
        <w:div w:id="485707777">
          <w:marLeft w:val="480"/>
          <w:marRight w:val="0"/>
          <w:marTop w:val="0"/>
          <w:marBottom w:val="0"/>
          <w:divBdr>
            <w:top w:val="none" w:sz="0" w:space="0" w:color="auto"/>
            <w:left w:val="none" w:sz="0" w:space="0" w:color="auto"/>
            <w:bottom w:val="none" w:sz="0" w:space="0" w:color="auto"/>
            <w:right w:val="none" w:sz="0" w:space="0" w:color="auto"/>
          </w:divBdr>
        </w:div>
        <w:div w:id="501509289">
          <w:marLeft w:val="480"/>
          <w:marRight w:val="0"/>
          <w:marTop w:val="0"/>
          <w:marBottom w:val="0"/>
          <w:divBdr>
            <w:top w:val="none" w:sz="0" w:space="0" w:color="auto"/>
            <w:left w:val="none" w:sz="0" w:space="0" w:color="auto"/>
            <w:bottom w:val="none" w:sz="0" w:space="0" w:color="auto"/>
            <w:right w:val="none" w:sz="0" w:space="0" w:color="auto"/>
          </w:divBdr>
        </w:div>
        <w:div w:id="515389115">
          <w:marLeft w:val="480"/>
          <w:marRight w:val="0"/>
          <w:marTop w:val="0"/>
          <w:marBottom w:val="0"/>
          <w:divBdr>
            <w:top w:val="none" w:sz="0" w:space="0" w:color="auto"/>
            <w:left w:val="none" w:sz="0" w:space="0" w:color="auto"/>
            <w:bottom w:val="none" w:sz="0" w:space="0" w:color="auto"/>
            <w:right w:val="none" w:sz="0" w:space="0" w:color="auto"/>
          </w:divBdr>
        </w:div>
        <w:div w:id="524248747">
          <w:marLeft w:val="480"/>
          <w:marRight w:val="0"/>
          <w:marTop w:val="0"/>
          <w:marBottom w:val="0"/>
          <w:divBdr>
            <w:top w:val="none" w:sz="0" w:space="0" w:color="auto"/>
            <w:left w:val="none" w:sz="0" w:space="0" w:color="auto"/>
            <w:bottom w:val="none" w:sz="0" w:space="0" w:color="auto"/>
            <w:right w:val="none" w:sz="0" w:space="0" w:color="auto"/>
          </w:divBdr>
        </w:div>
        <w:div w:id="532962469">
          <w:marLeft w:val="480"/>
          <w:marRight w:val="0"/>
          <w:marTop w:val="0"/>
          <w:marBottom w:val="0"/>
          <w:divBdr>
            <w:top w:val="none" w:sz="0" w:space="0" w:color="auto"/>
            <w:left w:val="none" w:sz="0" w:space="0" w:color="auto"/>
            <w:bottom w:val="none" w:sz="0" w:space="0" w:color="auto"/>
            <w:right w:val="none" w:sz="0" w:space="0" w:color="auto"/>
          </w:divBdr>
        </w:div>
        <w:div w:id="570845978">
          <w:marLeft w:val="480"/>
          <w:marRight w:val="0"/>
          <w:marTop w:val="0"/>
          <w:marBottom w:val="0"/>
          <w:divBdr>
            <w:top w:val="none" w:sz="0" w:space="0" w:color="auto"/>
            <w:left w:val="none" w:sz="0" w:space="0" w:color="auto"/>
            <w:bottom w:val="none" w:sz="0" w:space="0" w:color="auto"/>
            <w:right w:val="none" w:sz="0" w:space="0" w:color="auto"/>
          </w:divBdr>
        </w:div>
        <w:div w:id="596404511">
          <w:marLeft w:val="480"/>
          <w:marRight w:val="0"/>
          <w:marTop w:val="0"/>
          <w:marBottom w:val="0"/>
          <w:divBdr>
            <w:top w:val="none" w:sz="0" w:space="0" w:color="auto"/>
            <w:left w:val="none" w:sz="0" w:space="0" w:color="auto"/>
            <w:bottom w:val="none" w:sz="0" w:space="0" w:color="auto"/>
            <w:right w:val="none" w:sz="0" w:space="0" w:color="auto"/>
          </w:divBdr>
        </w:div>
        <w:div w:id="598220515">
          <w:marLeft w:val="480"/>
          <w:marRight w:val="0"/>
          <w:marTop w:val="0"/>
          <w:marBottom w:val="0"/>
          <w:divBdr>
            <w:top w:val="none" w:sz="0" w:space="0" w:color="auto"/>
            <w:left w:val="none" w:sz="0" w:space="0" w:color="auto"/>
            <w:bottom w:val="none" w:sz="0" w:space="0" w:color="auto"/>
            <w:right w:val="none" w:sz="0" w:space="0" w:color="auto"/>
          </w:divBdr>
        </w:div>
        <w:div w:id="604339173">
          <w:marLeft w:val="480"/>
          <w:marRight w:val="0"/>
          <w:marTop w:val="0"/>
          <w:marBottom w:val="0"/>
          <w:divBdr>
            <w:top w:val="none" w:sz="0" w:space="0" w:color="auto"/>
            <w:left w:val="none" w:sz="0" w:space="0" w:color="auto"/>
            <w:bottom w:val="none" w:sz="0" w:space="0" w:color="auto"/>
            <w:right w:val="none" w:sz="0" w:space="0" w:color="auto"/>
          </w:divBdr>
        </w:div>
        <w:div w:id="638996858">
          <w:marLeft w:val="480"/>
          <w:marRight w:val="0"/>
          <w:marTop w:val="0"/>
          <w:marBottom w:val="0"/>
          <w:divBdr>
            <w:top w:val="none" w:sz="0" w:space="0" w:color="auto"/>
            <w:left w:val="none" w:sz="0" w:space="0" w:color="auto"/>
            <w:bottom w:val="none" w:sz="0" w:space="0" w:color="auto"/>
            <w:right w:val="none" w:sz="0" w:space="0" w:color="auto"/>
          </w:divBdr>
        </w:div>
        <w:div w:id="709844144">
          <w:marLeft w:val="480"/>
          <w:marRight w:val="0"/>
          <w:marTop w:val="0"/>
          <w:marBottom w:val="0"/>
          <w:divBdr>
            <w:top w:val="none" w:sz="0" w:space="0" w:color="auto"/>
            <w:left w:val="none" w:sz="0" w:space="0" w:color="auto"/>
            <w:bottom w:val="none" w:sz="0" w:space="0" w:color="auto"/>
            <w:right w:val="none" w:sz="0" w:space="0" w:color="auto"/>
          </w:divBdr>
        </w:div>
        <w:div w:id="733314152">
          <w:marLeft w:val="480"/>
          <w:marRight w:val="0"/>
          <w:marTop w:val="0"/>
          <w:marBottom w:val="0"/>
          <w:divBdr>
            <w:top w:val="none" w:sz="0" w:space="0" w:color="auto"/>
            <w:left w:val="none" w:sz="0" w:space="0" w:color="auto"/>
            <w:bottom w:val="none" w:sz="0" w:space="0" w:color="auto"/>
            <w:right w:val="none" w:sz="0" w:space="0" w:color="auto"/>
          </w:divBdr>
        </w:div>
        <w:div w:id="748818479">
          <w:marLeft w:val="480"/>
          <w:marRight w:val="0"/>
          <w:marTop w:val="0"/>
          <w:marBottom w:val="0"/>
          <w:divBdr>
            <w:top w:val="none" w:sz="0" w:space="0" w:color="auto"/>
            <w:left w:val="none" w:sz="0" w:space="0" w:color="auto"/>
            <w:bottom w:val="none" w:sz="0" w:space="0" w:color="auto"/>
            <w:right w:val="none" w:sz="0" w:space="0" w:color="auto"/>
          </w:divBdr>
        </w:div>
        <w:div w:id="764106469">
          <w:marLeft w:val="480"/>
          <w:marRight w:val="0"/>
          <w:marTop w:val="0"/>
          <w:marBottom w:val="0"/>
          <w:divBdr>
            <w:top w:val="none" w:sz="0" w:space="0" w:color="auto"/>
            <w:left w:val="none" w:sz="0" w:space="0" w:color="auto"/>
            <w:bottom w:val="none" w:sz="0" w:space="0" w:color="auto"/>
            <w:right w:val="none" w:sz="0" w:space="0" w:color="auto"/>
          </w:divBdr>
        </w:div>
        <w:div w:id="768045226">
          <w:marLeft w:val="480"/>
          <w:marRight w:val="0"/>
          <w:marTop w:val="0"/>
          <w:marBottom w:val="0"/>
          <w:divBdr>
            <w:top w:val="none" w:sz="0" w:space="0" w:color="auto"/>
            <w:left w:val="none" w:sz="0" w:space="0" w:color="auto"/>
            <w:bottom w:val="none" w:sz="0" w:space="0" w:color="auto"/>
            <w:right w:val="none" w:sz="0" w:space="0" w:color="auto"/>
          </w:divBdr>
        </w:div>
        <w:div w:id="770735190">
          <w:marLeft w:val="480"/>
          <w:marRight w:val="0"/>
          <w:marTop w:val="0"/>
          <w:marBottom w:val="0"/>
          <w:divBdr>
            <w:top w:val="none" w:sz="0" w:space="0" w:color="auto"/>
            <w:left w:val="none" w:sz="0" w:space="0" w:color="auto"/>
            <w:bottom w:val="none" w:sz="0" w:space="0" w:color="auto"/>
            <w:right w:val="none" w:sz="0" w:space="0" w:color="auto"/>
          </w:divBdr>
        </w:div>
        <w:div w:id="771632708">
          <w:marLeft w:val="480"/>
          <w:marRight w:val="0"/>
          <w:marTop w:val="0"/>
          <w:marBottom w:val="0"/>
          <w:divBdr>
            <w:top w:val="none" w:sz="0" w:space="0" w:color="auto"/>
            <w:left w:val="none" w:sz="0" w:space="0" w:color="auto"/>
            <w:bottom w:val="none" w:sz="0" w:space="0" w:color="auto"/>
            <w:right w:val="none" w:sz="0" w:space="0" w:color="auto"/>
          </w:divBdr>
        </w:div>
        <w:div w:id="772700154">
          <w:marLeft w:val="480"/>
          <w:marRight w:val="0"/>
          <w:marTop w:val="0"/>
          <w:marBottom w:val="0"/>
          <w:divBdr>
            <w:top w:val="none" w:sz="0" w:space="0" w:color="auto"/>
            <w:left w:val="none" w:sz="0" w:space="0" w:color="auto"/>
            <w:bottom w:val="none" w:sz="0" w:space="0" w:color="auto"/>
            <w:right w:val="none" w:sz="0" w:space="0" w:color="auto"/>
          </w:divBdr>
        </w:div>
        <w:div w:id="776098952">
          <w:marLeft w:val="480"/>
          <w:marRight w:val="0"/>
          <w:marTop w:val="0"/>
          <w:marBottom w:val="0"/>
          <w:divBdr>
            <w:top w:val="none" w:sz="0" w:space="0" w:color="auto"/>
            <w:left w:val="none" w:sz="0" w:space="0" w:color="auto"/>
            <w:bottom w:val="none" w:sz="0" w:space="0" w:color="auto"/>
            <w:right w:val="none" w:sz="0" w:space="0" w:color="auto"/>
          </w:divBdr>
        </w:div>
        <w:div w:id="791945219">
          <w:marLeft w:val="480"/>
          <w:marRight w:val="0"/>
          <w:marTop w:val="0"/>
          <w:marBottom w:val="0"/>
          <w:divBdr>
            <w:top w:val="none" w:sz="0" w:space="0" w:color="auto"/>
            <w:left w:val="none" w:sz="0" w:space="0" w:color="auto"/>
            <w:bottom w:val="none" w:sz="0" w:space="0" w:color="auto"/>
            <w:right w:val="none" w:sz="0" w:space="0" w:color="auto"/>
          </w:divBdr>
        </w:div>
        <w:div w:id="801734608">
          <w:marLeft w:val="480"/>
          <w:marRight w:val="0"/>
          <w:marTop w:val="0"/>
          <w:marBottom w:val="0"/>
          <w:divBdr>
            <w:top w:val="none" w:sz="0" w:space="0" w:color="auto"/>
            <w:left w:val="none" w:sz="0" w:space="0" w:color="auto"/>
            <w:bottom w:val="none" w:sz="0" w:space="0" w:color="auto"/>
            <w:right w:val="none" w:sz="0" w:space="0" w:color="auto"/>
          </w:divBdr>
        </w:div>
        <w:div w:id="819349852">
          <w:marLeft w:val="480"/>
          <w:marRight w:val="0"/>
          <w:marTop w:val="0"/>
          <w:marBottom w:val="0"/>
          <w:divBdr>
            <w:top w:val="none" w:sz="0" w:space="0" w:color="auto"/>
            <w:left w:val="none" w:sz="0" w:space="0" w:color="auto"/>
            <w:bottom w:val="none" w:sz="0" w:space="0" w:color="auto"/>
            <w:right w:val="none" w:sz="0" w:space="0" w:color="auto"/>
          </w:divBdr>
        </w:div>
        <w:div w:id="883711207">
          <w:marLeft w:val="480"/>
          <w:marRight w:val="0"/>
          <w:marTop w:val="0"/>
          <w:marBottom w:val="0"/>
          <w:divBdr>
            <w:top w:val="none" w:sz="0" w:space="0" w:color="auto"/>
            <w:left w:val="none" w:sz="0" w:space="0" w:color="auto"/>
            <w:bottom w:val="none" w:sz="0" w:space="0" w:color="auto"/>
            <w:right w:val="none" w:sz="0" w:space="0" w:color="auto"/>
          </w:divBdr>
        </w:div>
        <w:div w:id="891425494">
          <w:marLeft w:val="480"/>
          <w:marRight w:val="0"/>
          <w:marTop w:val="0"/>
          <w:marBottom w:val="0"/>
          <w:divBdr>
            <w:top w:val="none" w:sz="0" w:space="0" w:color="auto"/>
            <w:left w:val="none" w:sz="0" w:space="0" w:color="auto"/>
            <w:bottom w:val="none" w:sz="0" w:space="0" w:color="auto"/>
            <w:right w:val="none" w:sz="0" w:space="0" w:color="auto"/>
          </w:divBdr>
        </w:div>
        <w:div w:id="921136898">
          <w:marLeft w:val="480"/>
          <w:marRight w:val="0"/>
          <w:marTop w:val="0"/>
          <w:marBottom w:val="0"/>
          <w:divBdr>
            <w:top w:val="none" w:sz="0" w:space="0" w:color="auto"/>
            <w:left w:val="none" w:sz="0" w:space="0" w:color="auto"/>
            <w:bottom w:val="none" w:sz="0" w:space="0" w:color="auto"/>
            <w:right w:val="none" w:sz="0" w:space="0" w:color="auto"/>
          </w:divBdr>
        </w:div>
        <w:div w:id="934829117">
          <w:marLeft w:val="480"/>
          <w:marRight w:val="0"/>
          <w:marTop w:val="0"/>
          <w:marBottom w:val="0"/>
          <w:divBdr>
            <w:top w:val="none" w:sz="0" w:space="0" w:color="auto"/>
            <w:left w:val="none" w:sz="0" w:space="0" w:color="auto"/>
            <w:bottom w:val="none" w:sz="0" w:space="0" w:color="auto"/>
            <w:right w:val="none" w:sz="0" w:space="0" w:color="auto"/>
          </w:divBdr>
        </w:div>
        <w:div w:id="1017583159">
          <w:marLeft w:val="480"/>
          <w:marRight w:val="0"/>
          <w:marTop w:val="0"/>
          <w:marBottom w:val="0"/>
          <w:divBdr>
            <w:top w:val="none" w:sz="0" w:space="0" w:color="auto"/>
            <w:left w:val="none" w:sz="0" w:space="0" w:color="auto"/>
            <w:bottom w:val="none" w:sz="0" w:space="0" w:color="auto"/>
            <w:right w:val="none" w:sz="0" w:space="0" w:color="auto"/>
          </w:divBdr>
        </w:div>
        <w:div w:id="1052003876">
          <w:marLeft w:val="480"/>
          <w:marRight w:val="0"/>
          <w:marTop w:val="0"/>
          <w:marBottom w:val="0"/>
          <w:divBdr>
            <w:top w:val="none" w:sz="0" w:space="0" w:color="auto"/>
            <w:left w:val="none" w:sz="0" w:space="0" w:color="auto"/>
            <w:bottom w:val="none" w:sz="0" w:space="0" w:color="auto"/>
            <w:right w:val="none" w:sz="0" w:space="0" w:color="auto"/>
          </w:divBdr>
        </w:div>
        <w:div w:id="1062558007">
          <w:marLeft w:val="480"/>
          <w:marRight w:val="0"/>
          <w:marTop w:val="0"/>
          <w:marBottom w:val="0"/>
          <w:divBdr>
            <w:top w:val="none" w:sz="0" w:space="0" w:color="auto"/>
            <w:left w:val="none" w:sz="0" w:space="0" w:color="auto"/>
            <w:bottom w:val="none" w:sz="0" w:space="0" w:color="auto"/>
            <w:right w:val="none" w:sz="0" w:space="0" w:color="auto"/>
          </w:divBdr>
        </w:div>
        <w:div w:id="1072695859">
          <w:marLeft w:val="480"/>
          <w:marRight w:val="0"/>
          <w:marTop w:val="0"/>
          <w:marBottom w:val="0"/>
          <w:divBdr>
            <w:top w:val="none" w:sz="0" w:space="0" w:color="auto"/>
            <w:left w:val="none" w:sz="0" w:space="0" w:color="auto"/>
            <w:bottom w:val="none" w:sz="0" w:space="0" w:color="auto"/>
            <w:right w:val="none" w:sz="0" w:space="0" w:color="auto"/>
          </w:divBdr>
        </w:div>
        <w:div w:id="1116557920">
          <w:marLeft w:val="480"/>
          <w:marRight w:val="0"/>
          <w:marTop w:val="0"/>
          <w:marBottom w:val="0"/>
          <w:divBdr>
            <w:top w:val="none" w:sz="0" w:space="0" w:color="auto"/>
            <w:left w:val="none" w:sz="0" w:space="0" w:color="auto"/>
            <w:bottom w:val="none" w:sz="0" w:space="0" w:color="auto"/>
            <w:right w:val="none" w:sz="0" w:space="0" w:color="auto"/>
          </w:divBdr>
        </w:div>
        <w:div w:id="1121651060">
          <w:marLeft w:val="480"/>
          <w:marRight w:val="0"/>
          <w:marTop w:val="0"/>
          <w:marBottom w:val="0"/>
          <w:divBdr>
            <w:top w:val="none" w:sz="0" w:space="0" w:color="auto"/>
            <w:left w:val="none" w:sz="0" w:space="0" w:color="auto"/>
            <w:bottom w:val="none" w:sz="0" w:space="0" w:color="auto"/>
            <w:right w:val="none" w:sz="0" w:space="0" w:color="auto"/>
          </w:divBdr>
        </w:div>
        <w:div w:id="1167012741">
          <w:marLeft w:val="480"/>
          <w:marRight w:val="0"/>
          <w:marTop w:val="0"/>
          <w:marBottom w:val="0"/>
          <w:divBdr>
            <w:top w:val="none" w:sz="0" w:space="0" w:color="auto"/>
            <w:left w:val="none" w:sz="0" w:space="0" w:color="auto"/>
            <w:bottom w:val="none" w:sz="0" w:space="0" w:color="auto"/>
            <w:right w:val="none" w:sz="0" w:space="0" w:color="auto"/>
          </w:divBdr>
        </w:div>
        <w:div w:id="1176505211">
          <w:marLeft w:val="480"/>
          <w:marRight w:val="0"/>
          <w:marTop w:val="0"/>
          <w:marBottom w:val="0"/>
          <w:divBdr>
            <w:top w:val="none" w:sz="0" w:space="0" w:color="auto"/>
            <w:left w:val="none" w:sz="0" w:space="0" w:color="auto"/>
            <w:bottom w:val="none" w:sz="0" w:space="0" w:color="auto"/>
            <w:right w:val="none" w:sz="0" w:space="0" w:color="auto"/>
          </w:divBdr>
        </w:div>
        <w:div w:id="1185249036">
          <w:marLeft w:val="480"/>
          <w:marRight w:val="0"/>
          <w:marTop w:val="0"/>
          <w:marBottom w:val="0"/>
          <w:divBdr>
            <w:top w:val="none" w:sz="0" w:space="0" w:color="auto"/>
            <w:left w:val="none" w:sz="0" w:space="0" w:color="auto"/>
            <w:bottom w:val="none" w:sz="0" w:space="0" w:color="auto"/>
            <w:right w:val="none" w:sz="0" w:space="0" w:color="auto"/>
          </w:divBdr>
        </w:div>
        <w:div w:id="1212116208">
          <w:marLeft w:val="480"/>
          <w:marRight w:val="0"/>
          <w:marTop w:val="0"/>
          <w:marBottom w:val="0"/>
          <w:divBdr>
            <w:top w:val="none" w:sz="0" w:space="0" w:color="auto"/>
            <w:left w:val="none" w:sz="0" w:space="0" w:color="auto"/>
            <w:bottom w:val="none" w:sz="0" w:space="0" w:color="auto"/>
            <w:right w:val="none" w:sz="0" w:space="0" w:color="auto"/>
          </w:divBdr>
        </w:div>
      </w:divsChild>
    </w:div>
    <w:div w:id="495848885">
      <w:marLeft w:val="480"/>
      <w:marRight w:val="0"/>
      <w:marTop w:val="0"/>
      <w:marBottom w:val="0"/>
      <w:divBdr>
        <w:top w:val="none" w:sz="0" w:space="0" w:color="auto"/>
        <w:left w:val="none" w:sz="0" w:space="0" w:color="auto"/>
        <w:bottom w:val="none" w:sz="0" w:space="0" w:color="auto"/>
        <w:right w:val="none" w:sz="0" w:space="0" w:color="auto"/>
      </w:divBdr>
    </w:div>
    <w:div w:id="496074740">
      <w:marLeft w:val="480"/>
      <w:marRight w:val="0"/>
      <w:marTop w:val="0"/>
      <w:marBottom w:val="0"/>
      <w:divBdr>
        <w:top w:val="none" w:sz="0" w:space="0" w:color="auto"/>
        <w:left w:val="none" w:sz="0" w:space="0" w:color="auto"/>
        <w:bottom w:val="none" w:sz="0" w:space="0" w:color="auto"/>
        <w:right w:val="none" w:sz="0" w:space="0" w:color="auto"/>
      </w:divBdr>
    </w:div>
    <w:div w:id="496120773">
      <w:marLeft w:val="480"/>
      <w:marRight w:val="0"/>
      <w:marTop w:val="0"/>
      <w:marBottom w:val="0"/>
      <w:divBdr>
        <w:top w:val="none" w:sz="0" w:space="0" w:color="auto"/>
        <w:left w:val="none" w:sz="0" w:space="0" w:color="auto"/>
        <w:bottom w:val="none" w:sz="0" w:space="0" w:color="auto"/>
        <w:right w:val="none" w:sz="0" w:space="0" w:color="auto"/>
      </w:divBdr>
    </w:div>
    <w:div w:id="496190636">
      <w:marLeft w:val="0"/>
      <w:marRight w:val="0"/>
      <w:marTop w:val="0"/>
      <w:marBottom w:val="0"/>
      <w:divBdr>
        <w:top w:val="none" w:sz="0" w:space="0" w:color="auto"/>
        <w:left w:val="none" w:sz="0" w:space="0" w:color="auto"/>
        <w:bottom w:val="none" w:sz="0" w:space="0" w:color="auto"/>
        <w:right w:val="none" w:sz="0" w:space="0" w:color="auto"/>
      </w:divBdr>
    </w:div>
    <w:div w:id="496263741">
      <w:marLeft w:val="0"/>
      <w:marRight w:val="0"/>
      <w:marTop w:val="0"/>
      <w:marBottom w:val="0"/>
      <w:divBdr>
        <w:top w:val="none" w:sz="0" w:space="0" w:color="auto"/>
        <w:left w:val="none" w:sz="0" w:space="0" w:color="auto"/>
        <w:bottom w:val="none" w:sz="0" w:space="0" w:color="auto"/>
        <w:right w:val="none" w:sz="0" w:space="0" w:color="auto"/>
      </w:divBdr>
    </w:div>
    <w:div w:id="496305894">
      <w:marLeft w:val="0"/>
      <w:marRight w:val="0"/>
      <w:marTop w:val="0"/>
      <w:marBottom w:val="0"/>
      <w:divBdr>
        <w:top w:val="none" w:sz="0" w:space="0" w:color="auto"/>
        <w:left w:val="none" w:sz="0" w:space="0" w:color="auto"/>
        <w:bottom w:val="none" w:sz="0" w:space="0" w:color="auto"/>
        <w:right w:val="none" w:sz="0" w:space="0" w:color="auto"/>
      </w:divBdr>
    </w:div>
    <w:div w:id="496306991">
      <w:marLeft w:val="480"/>
      <w:marRight w:val="0"/>
      <w:marTop w:val="0"/>
      <w:marBottom w:val="0"/>
      <w:divBdr>
        <w:top w:val="none" w:sz="0" w:space="0" w:color="auto"/>
        <w:left w:val="none" w:sz="0" w:space="0" w:color="auto"/>
        <w:bottom w:val="none" w:sz="0" w:space="0" w:color="auto"/>
        <w:right w:val="none" w:sz="0" w:space="0" w:color="auto"/>
      </w:divBdr>
    </w:div>
    <w:div w:id="496385072">
      <w:marLeft w:val="0"/>
      <w:marRight w:val="0"/>
      <w:marTop w:val="0"/>
      <w:marBottom w:val="0"/>
      <w:divBdr>
        <w:top w:val="none" w:sz="0" w:space="0" w:color="auto"/>
        <w:left w:val="none" w:sz="0" w:space="0" w:color="auto"/>
        <w:bottom w:val="none" w:sz="0" w:space="0" w:color="auto"/>
        <w:right w:val="none" w:sz="0" w:space="0" w:color="auto"/>
      </w:divBdr>
    </w:div>
    <w:div w:id="496455476">
      <w:marLeft w:val="0"/>
      <w:marRight w:val="0"/>
      <w:marTop w:val="0"/>
      <w:marBottom w:val="0"/>
      <w:divBdr>
        <w:top w:val="none" w:sz="0" w:space="0" w:color="auto"/>
        <w:left w:val="none" w:sz="0" w:space="0" w:color="auto"/>
        <w:bottom w:val="none" w:sz="0" w:space="0" w:color="auto"/>
        <w:right w:val="none" w:sz="0" w:space="0" w:color="auto"/>
      </w:divBdr>
    </w:div>
    <w:div w:id="496459796">
      <w:bodyDiv w:val="1"/>
      <w:marLeft w:val="0"/>
      <w:marRight w:val="0"/>
      <w:marTop w:val="0"/>
      <w:marBottom w:val="0"/>
      <w:divBdr>
        <w:top w:val="none" w:sz="0" w:space="0" w:color="auto"/>
        <w:left w:val="none" w:sz="0" w:space="0" w:color="auto"/>
        <w:bottom w:val="none" w:sz="0" w:space="0" w:color="auto"/>
        <w:right w:val="none" w:sz="0" w:space="0" w:color="auto"/>
      </w:divBdr>
    </w:div>
    <w:div w:id="496460857">
      <w:marLeft w:val="480"/>
      <w:marRight w:val="0"/>
      <w:marTop w:val="0"/>
      <w:marBottom w:val="0"/>
      <w:divBdr>
        <w:top w:val="none" w:sz="0" w:space="0" w:color="auto"/>
        <w:left w:val="none" w:sz="0" w:space="0" w:color="auto"/>
        <w:bottom w:val="none" w:sz="0" w:space="0" w:color="auto"/>
        <w:right w:val="none" w:sz="0" w:space="0" w:color="auto"/>
      </w:divBdr>
    </w:div>
    <w:div w:id="496506656">
      <w:bodyDiv w:val="1"/>
      <w:marLeft w:val="0"/>
      <w:marRight w:val="0"/>
      <w:marTop w:val="0"/>
      <w:marBottom w:val="0"/>
      <w:divBdr>
        <w:top w:val="none" w:sz="0" w:space="0" w:color="auto"/>
        <w:left w:val="none" w:sz="0" w:space="0" w:color="auto"/>
        <w:bottom w:val="none" w:sz="0" w:space="0" w:color="auto"/>
        <w:right w:val="none" w:sz="0" w:space="0" w:color="auto"/>
      </w:divBdr>
    </w:div>
    <w:div w:id="496506820">
      <w:bodyDiv w:val="1"/>
      <w:marLeft w:val="0"/>
      <w:marRight w:val="0"/>
      <w:marTop w:val="0"/>
      <w:marBottom w:val="0"/>
      <w:divBdr>
        <w:top w:val="none" w:sz="0" w:space="0" w:color="auto"/>
        <w:left w:val="none" w:sz="0" w:space="0" w:color="auto"/>
        <w:bottom w:val="none" w:sz="0" w:space="0" w:color="auto"/>
        <w:right w:val="none" w:sz="0" w:space="0" w:color="auto"/>
      </w:divBdr>
    </w:div>
    <w:div w:id="496507372">
      <w:marLeft w:val="0"/>
      <w:marRight w:val="0"/>
      <w:marTop w:val="0"/>
      <w:marBottom w:val="0"/>
      <w:divBdr>
        <w:top w:val="none" w:sz="0" w:space="0" w:color="auto"/>
        <w:left w:val="none" w:sz="0" w:space="0" w:color="auto"/>
        <w:bottom w:val="none" w:sz="0" w:space="0" w:color="auto"/>
        <w:right w:val="none" w:sz="0" w:space="0" w:color="auto"/>
      </w:divBdr>
    </w:div>
    <w:div w:id="496653476">
      <w:marLeft w:val="0"/>
      <w:marRight w:val="0"/>
      <w:marTop w:val="0"/>
      <w:marBottom w:val="0"/>
      <w:divBdr>
        <w:top w:val="none" w:sz="0" w:space="0" w:color="auto"/>
        <w:left w:val="none" w:sz="0" w:space="0" w:color="auto"/>
        <w:bottom w:val="none" w:sz="0" w:space="0" w:color="auto"/>
        <w:right w:val="none" w:sz="0" w:space="0" w:color="auto"/>
      </w:divBdr>
    </w:div>
    <w:div w:id="496727486">
      <w:marLeft w:val="480"/>
      <w:marRight w:val="0"/>
      <w:marTop w:val="0"/>
      <w:marBottom w:val="0"/>
      <w:divBdr>
        <w:top w:val="none" w:sz="0" w:space="0" w:color="auto"/>
        <w:left w:val="none" w:sz="0" w:space="0" w:color="auto"/>
        <w:bottom w:val="none" w:sz="0" w:space="0" w:color="auto"/>
        <w:right w:val="none" w:sz="0" w:space="0" w:color="auto"/>
      </w:divBdr>
    </w:div>
    <w:div w:id="496767756">
      <w:marLeft w:val="480"/>
      <w:marRight w:val="0"/>
      <w:marTop w:val="0"/>
      <w:marBottom w:val="0"/>
      <w:divBdr>
        <w:top w:val="none" w:sz="0" w:space="0" w:color="auto"/>
        <w:left w:val="none" w:sz="0" w:space="0" w:color="auto"/>
        <w:bottom w:val="none" w:sz="0" w:space="0" w:color="auto"/>
        <w:right w:val="none" w:sz="0" w:space="0" w:color="auto"/>
      </w:divBdr>
    </w:div>
    <w:div w:id="496771083">
      <w:marLeft w:val="480"/>
      <w:marRight w:val="0"/>
      <w:marTop w:val="0"/>
      <w:marBottom w:val="0"/>
      <w:divBdr>
        <w:top w:val="none" w:sz="0" w:space="0" w:color="auto"/>
        <w:left w:val="none" w:sz="0" w:space="0" w:color="auto"/>
        <w:bottom w:val="none" w:sz="0" w:space="0" w:color="auto"/>
        <w:right w:val="none" w:sz="0" w:space="0" w:color="auto"/>
      </w:divBdr>
    </w:div>
    <w:div w:id="496842447">
      <w:bodyDiv w:val="1"/>
      <w:marLeft w:val="0"/>
      <w:marRight w:val="0"/>
      <w:marTop w:val="0"/>
      <w:marBottom w:val="0"/>
      <w:divBdr>
        <w:top w:val="none" w:sz="0" w:space="0" w:color="auto"/>
        <w:left w:val="none" w:sz="0" w:space="0" w:color="auto"/>
        <w:bottom w:val="none" w:sz="0" w:space="0" w:color="auto"/>
        <w:right w:val="none" w:sz="0" w:space="0" w:color="auto"/>
      </w:divBdr>
    </w:div>
    <w:div w:id="496843058">
      <w:marLeft w:val="480"/>
      <w:marRight w:val="0"/>
      <w:marTop w:val="0"/>
      <w:marBottom w:val="0"/>
      <w:divBdr>
        <w:top w:val="none" w:sz="0" w:space="0" w:color="auto"/>
        <w:left w:val="none" w:sz="0" w:space="0" w:color="auto"/>
        <w:bottom w:val="none" w:sz="0" w:space="0" w:color="auto"/>
        <w:right w:val="none" w:sz="0" w:space="0" w:color="auto"/>
      </w:divBdr>
    </w:div>
    <w:div w:id="496845668">
      <w:bodyDiv w:val="1"/>
      <w:marLeft w:val="0"/>
      <w:marRight w:val="0"/>
      <w:marTop w:val="0"/>
      <w:marBottom w:val="0"/>
      <w:divBdr>
        <w:top w:val="none" w:sz="0" w:space="0" w:color="auto"/>
        <w:left w:val="none" w:sz="0" w:space="0" w:color="auto"/>
        <w:bottom w:val="none" w:sz="0" w:space="0" w:color="auto"/>
        <w:right w:val="none" w:sz="0" w:space="0" w:color="auto"/>
      </w:divBdr>
    </w:div>
    <w:div w:id="496926346">
      <w:bodyDiv w:val="1"/>
      <w:marLeft w:val="0"/>
      <w:marRight w:val="0"/>
      <w:marTop w:val="0"/>
      <w:marBottom w:val="0"/>
      <w:divBdr>
        <w:top w:val="none" w:sz="0" w:space="0" w:color="auto"/>
        <w:left w:val="none" w:sz="0" w:space="0" w:color="auto"/>
        <w:bottom w:val="none" w:sz="0" w:space="0" w:color="auto"/>
        <w:right w:val="none" w:sz="0" w:space="0" w:color="auto"/>
      </w:divBdr>
    </w:div>
    <w:div w:id="496961973">
      <w:marLeft w:val="0"/>
      <w:marRight w:val="0"/>
      <w:marTop w:val="0"/>
      <w:marBottom w:val="0"/>
      <w:divBdr>
        <w:top w:val="none" w:sz="0" w:space="0" w:color="auto"/>
        <w:left w:val="none" w:sz="0" w:space="0" w:color="auto"/>
        <w:bottom w:val="none" w:sz="0" w:space="0" w:color="auto"/>
        <w:right w:val="none" w:sz="0" w:space="0" w:color="auto"/>
      </w:divBdr>
    </w:div>
    <w:div w:id="497043786">
      <w:marLeft w:val="480"/>
      <w:marRight w:val="0"/>
      <w:marTop w:val="0"/>
      <w:marBottom w:val="0"/>
      <w:divBdr>
        <w:top w:val="none" w:sz="0" w:space="0" w:color="auto"/>
        <w:left w:val="none" w:sz="0" w:space="0" w:color="auto"/>
        <w:bottom w:val="none" w:sz="0" w:space="0" w:color="auto"/>
        <w:right w:val="none" w:sz="0" w:space="0" w:color="auto"/>
      </w:divBdr>
    </w:div>
    <w:div w:id="497112982">
      <w:marLeft w:val="480"/>
      <w:marRight w:val="0"/>
      <w:marTop w:val="0"/>
      <w:marBottom w:val="0"/>
      <w:divBdr>
        <w:top w:val="none" w:sz="0" w:space="0" w:color="auto"/>
        <w:left w:val="none" w:sz="0" w:space="0" w:color="auto"/>
        <w:bottom w:val="none" w:sz="0" w:space="0" w:color="auto"/>
        <w:right w:val="none" w:sz="0" w:space="0" w:color="auto"/>
      </w:divBdr>
    </w:div>
    <w:div w:id="497116165">
      <w:marLeft w:val="480"/>
      <w:marRight w:val="0"/>
      <w:marTop w:val="0"/>
      <w:marBottom w:val="0"/>
      <w:divBdr>
        <w:top w:val="none" w:sz="0" w:space="0" w:color="auto"/>
        <w:left w:val="none" w:sz="0" w:space="0" w:color="auto"/>
        <w:bottom w:val="none" w:sz="0" w:space="0" w:color="auto"/>
        <w:right w:val="none" w:sz="0" w:space="0" w:color="auto"/>
      </w:divBdr>
    </w:div>
    <w:div w:id="497311310">
      <w:marLeft w:val="480"/>
      <w:marRight w:val="0"/>
      <w:marTop w:val="0"/>
      <w:marBottom w:val="0"/>
      <w:divBdr>
        <w:top w:val="none" w:sz="0" w:space="0" w:color="auto"/>
        <w:left w:val="none" w:sz="0" w:space="0" w:color="auto"/>
        <w:bottom w:val="none" w:sz="0" w:space="0" w:color="auto"/>
        <w:right w:val="none" w:sz="0" w:space="0" w:color="auto"/>
      </w:divBdr>
    </w:div>
    <w:div w:id="497353454">
      <w:marLeft w:val="0"/>
      <w:marRight w:val="0"/>
      <w:marTop w:val="0"/>
      <w:marBottom w:val="0"/>
      <w:divBdr>
        <w:top w:val="none" w:sz="0" w:space="0" w:color="auto"/>
        <w:left w:val="none" w:sz="0" w:space="0" w:color="auto"/>
        <w:bottom w:val="none" w:sz="0" w:space="0" w:color="auto"/>
        <w:right w:val="none" w:sz="0" w:space="0" w:color="auto"/>
      </w:divBdr>
    </w:div>
    <w:div w:id="497424311">
      <w:marLeft w:val="0"/>
      <w:marRight w:val="0"/>
      <w:marTop w:val="0"/>
      <w:marBottom w:val="0"/>
      <w:divBdr>
        <w:top w:val="none" w:sz="0" w:space="0" w:color="auto"/>
        <w:left w:val="none" w:sz="0" w:space="0" w:color="auto"/>
        <w:bottom w:val="none" w:sz="0" w:space="0" w:color="auto"/>
        <w:right w:val="none" w:sz="0" w:space="0" w:color="auto"/>
      </w:divBdr>
    </w:div>
    <w:div w:id="497497131">
      <w:marLeft w:val="480"/>
      <w:marRight w:val="0"/>
      <w:marTop w:val="0"/>
      <w:marBottom w:val="0"/>
      <w:divBdr>
        <w:top w:val="none" w:sz="0" w:space="0" w:color="auto"/>
        <w:left w:val="none" w:sz="0" w:space="0" w:color="auto"/>
        <w:bottom w:val="none" w:sz="0" w:space="0" w:color="auto"/>
        <w:right w:val="none" w:sz="0" w:space="0" w:color="auto"/>
      </w:divBdr>
    </w:div>
    <w:div w:id="497497693">
      <w:marLeft w:val="480"/>
      <w:marRight w:val="0"/>
      <w:marTop w:val="0"/>
      <w:marBottom w:val="0"/>
      <w:divBdr>
        <w:top w:val="none" w:sz="0" w:space="0" w:color="auto"/>
        <w:left w:val="none" w:sz="0" w:space="0" w:color="auto"/>
        <w:bottom w:val="none" w:sz="0" w:space="0" w:color="auto"/>
        <w:right w:val="none" w:sz="0" w:space="0" w:color="auto"/>
      </w:divBdr>
    </w:div>
    <w:div w:id="497501828">
      <w:marLeft w:val="0"/>
      <w:marRight w:val="0"/>
      <w:marTop w:val="0"/>
      <w:marBottom w:val="0"/>
      <w:divBdr>
        <w:top w:val="none" w:sz="0" w:space="0" w:color="auto"/>
        <w:left w:val="none" w:sz="0" w:space="0" w:color="auto"/>
        <w:bottom w:val="none" w:sz="0" w:space="0" w:color="auto"/>
        <w:right w:val="none" w:sz="0" w:space="0" w:color="auto"/>
      </w:divBdr>
    </w:div>
    <w:div w:id="497575749">
      <w:marLeft w:val="480"/>
      <w:marRight w:val="0"/>
      <w:marTop w:val="0"/>
      <w:marBottom w:val="0"/>
      <w:divBdr>
        <w:top w:val="none" w:sz="0" w:space="0" w:color="auto"/>
        <w:left w:val="none" w:sz="0" w:space="0" w:color="auto"/>
        <w:bottom w:val="none" w:sz="0" w:space="0" w:color="auto"/>
        <w:right w:val="none" w:sz="0" w:space="0" w:color="auto"/>
      </w:divBdr>
    </w:div>
    <w:div w:id="497580397">
      <w:bodyDiv w:val="1"/>
      <w:marLeft w:val="0"/>
      <w:marRight w:val="0"/>
      <w:marTop w:val="0"/>
      <w:marBottom w:val="0"/>
      <w:divBdr>
        <w:top w:val="none" w:sz="0" w:space="0" w:color="auto"/>
        <w:left w:val="none" w:sz="0" w:space="0" w:color="auto"/>
        <w:bottom w:val="none" w:sz="0" w:space="0" w:color="auto"/>
        <w:right w:val="none" w:sz="0" w:space="0" w:color="auto"/>
      </w:divBdr>
    </w:div>
    <w:div w:id="497697373">
      <w:marLeft w:val="480"/>
      <w:marRight w:val="0"/>
      <w:marTop w:val="0"/>
      <w:marBottom w:val="0"/>
      <w:divBdr>
        <w:top w:val="none" w:sz="0" w:space="0" w:color="auto"/>
        <w:left w:val="none" w:sz="0" w:space="0" w:color="auto"/>
        <w:bottom w:val="none" w:sz="0" w:space="0" w:color="auto"/>
        <w:right w:val="none" w:sz="0" w:space="0" w:color="auto"/>
      </w:divBdr>
    </w:div>
    <w:div w:id="497773934">
      <w:bodyDiv w:val="1"/>
      <w:marLeft w:val="0"/>
      <w:marRight w:val="0"/>
      <w:marTop w:val="0"/>
      <w:marBottom w:val="0"/>
      <w:divBdr>
        <w:top w:val="none" w:sz="0" w:space="0" w:color="auto"/>
        <w:left w:val="none" w:sz="0" w:space="0" w:color="auto"/>
        <w:bottom w:val="none" w:sz="0" w:space="0" w:color="auto"/>
        <w:right w:val="none" w:sz="0" w:space="0" w:color="auto"/>
      </w:divBdr>
    </w:div>
    <w:div w:id="497889123">
      <w:bodyDiv w:val="1"/>
      <w:marLeft w:val="0"/>
      <w:marRight w:val="0"/>
      <w:marTop w:val="0"/>
      <w:marBottom w:val="0"/>
      <w:divBdr>
        <w:top w:val="none" w:sz="0" w:space="0" w:color="auto"/>
        <w:left w:val="none" w:sz="0" w:space="0" w:color="auto"/>
        <w:bottom w:val="none" w:sz="0" w:space="0" w:color="auto"/>
        <w:right w:val="none" w:sz="0" w:space="0" w:color="auto"/>
      </w:divBdr>
    </w:div>
    <w:div w:id="498081138">
      <w:marLeft w:val="0"/>
      <w:marRight w:val="0"/>
      <w:marTop w:val="0"/>
      <w:marBottom w:val="0"/>
      <w:divBdr>
        <w:top w:val="none" w:sz="0" w:space="0" w:color="auto"/>
        <w:left w:val="none" w:sz="0" w:space="0" w:color="auto"/>
        <w:bottom w:val="none" w:sz="0" w:space="0" w:color="auto"/>
        <w:right w:val="none" w:sz="0" w:space="0" w:color="auto"/>
      </w:divBdr>
    </w:div>
    <w:div w:id="498271696">
      <w:marLeft w:val="480"/>
      <w:marRight w:val="0"/>
      <w:marTop w:val="0"/>
      <w:marBottom w:val="0"/>
      <w:divBdr>
        <w:top w:val="none" w:sz="0" w:space="0" w:color="auto"/>
        <w:left w:val="none" w:sz="0" w:space="0" w:color="auto"/>
        <w:bottom w:val="none" w:sz="0" w:space="0" w:color="auto"/>
        <w:right w:val="none" w:sz="0" w:space="0" w:color="auto"/>
      </w:divBdr>
    </w:div>
    <w:div w:id="498349494">
      <w:marLeft w:val="0"/>
      <w:marRight w:val="0"/>
      <w:marTop w:val="0"/>
      <w:marBottom w:val="0"/>
      <w:divBdr>
        <w:top w:val="none" w:sz="0" w:space="0" w:color="auto"/>
        <w:left w:val="none" w:sz="0" w:space="0" w:color="auto"/>
        <w:bottom w:val="none" w:sz="0" w:space="0" w:color="auto"/>
        <w:right w:val="none" w:sz="0" w:space="0" w:color="auto"/>
      </w:divBdr>
    </w:div>
    <w:div w:id="498349724">
      <w:marLeft w:val="0"/>
      <w:marRight w:val="0"/>
      <w:marTop w:val="0"/>
      <w:marBottom w:val="0"/>
      <w:divBdr>
        <w:top w:val="none" w:sz="0" w:space="0" w:color="auto"/>
        <w:left w:val="none" w:sz="0" w:space="0" w:color="auto"/>
        <w:bottom w:val="none" w:sz="0" w:space="0" w:color="auto"/>
        <w:right w:val="none" w:sz="0" w:space="0" w:color="auto"/>
      </w:divBdr>
    </w:div>
    <w:div w:id="498427313">
      <w:marLeft w:val="0"/>
      <w:marRight w:val="0"/>
      <w:marTop w:val="0"/>
      <w:marBottom w:val="0"/>
      <w:divBdr>
        <w:top w:val="none" w:sz="0" w:space="0" w:color="auto"/>
        <w:left w:val="none" w:sz="0" w:space="0" w:color="auto"/>
        <w:bottom w:val="none" w:sz="0" w:space="0" w:color="auto"/>
        <w:right w:val="none" w:sz="0" w:space="0" w:color="auto"/>
      </w:divBdr>
    </w:div>
    <w:div w:id="498467489">
      <w:marLeft w:val="0"/>
      <w:marRight w:val="0"/>
      <w:marTop w:val="0"/>
      <w:marBottom w:val="0"/>
      <w:divBdr>
        <w:top w:val="none" w:sz="0" w:space="0" w:color="auto"/>
        <w:left w:val="none" w:sz="0" w:space="0" w:color="auto"/>
        <w:bottom w:val="none" w:sz="0" w:space="0" w:color="auto"/>
        <w:right w:val="none" w:sz="0" w:space="0" w:color="auto"/>
      </w:divBdr>
    </w:div>
    <w:div w:id="498469115">
      <w:marLeft w:val="480"/>
      <w:marRight w:val="0"/>
      <w:marTop w:val="0"/>
      <w:marBottom w:val="0"/>
      <w:divBdr>
        <w:top w:val="none" w:sz="0" w:space="0" w:color="auto"/>
        <w:left w:val="none" w:sz="0" w:space="0" w:color="auto"/>
        <w:bottom w:val="none" w:sz="0" w:space="0" w:color="auto"/>
        <w:right w:val="none" w:sz="0" w:space="0" w:color="auto"/>
      </w:divBdr>
    </w:div>
    <w:div w:id="498540352">
      <w:marLeft w:val="480"/>
      <w:marRight w:val="0"/>
      <w:marTop w:val="0"/>
      <w:marBottom w:val="0"/>
      <w:divBdr>
        <w:top w:val="none" w:sz="0" w:space="0" w:color="auto"/>
        <w:left w:val="none" w:sz="0" w:space="0" w:color="auto"/>
        <w:bottom w:val="none" w:sz="0" w:space="0" w:color="auto"/>
        <w:right w:val="none" w:sz="0" w:space="0" w:color="auto"/>
      </w:divBdr>
    </w:div>
    <w:div w:id="498663495">
      <w:bodyDiv w:val="1"/>
      <w:marLeft w:val="0"/>
      <w:marRight w:val="0"/>
      <w:marTop w:val="0"/>
      <w:marBottom w:val="0"/>
      <w:divBdr>
        <w:top w:val="none" w:sz="0" w:space="0" w:color="auto"/>
        <w:left w:val="none" w:sz="0" w:space="0" w:color="auto"/>
        <w:bottom w:val="none" w:sz="0" w:space="0" w:color="auto"/>
        <w:right w:val="none" w:sz="0" w:space="0" w:color="auto"/>
      </w:divBdr>
    </w:div>
    <w:div w:id="498693273">
      <w:bodyDiv w:val="1"/>
      <w:marLeft w:val="0"/>
      <w:marRight w:val="0"/>
      <w:marTop w:val="0"/>
      <w:marBottom w:val="0"/>
      <w:divBdr>
        <w:top w:val="none" w:sz="0" w:space="0" w:color="auto"/>
        <w:left w:val="none" w:sz="0" w:space="0" w:color="auto"/>
        <w:bottom w:val="none" w:sz="0" w:space="0" w:color="auto"/>
        <w:right w:val="none" w:sz="0" w:space="0" w:color="auto"/>
      </w:divBdr>
    </w:div>
    <w:div w:id="498741428">
      <w:bodyDiv w:val="1"/>
      <w:marLeft w:val="0"/>
      <w:marRight w:val="0"/>
      <w:marTop w:val="0"/>
      <w:marBottom w:val="0"/>
      <w:divBdr>
        <w:top w:val="none" w:sz="0" w:space="0" w:color="auto"/>
        <w:left w:val="none" w:sz="0" w:space="0" w:color="auto"/>
        <w:bottom w:val="none" w:sz="0" w:space="0" w:color="auto"/>
        <w:right w:val="none" w:sz="0" w:space="0" w:color="auto"/>
      </w:divBdr>
    </w:div>
    <w:div w:id="498813701">
      <w:marLeft w:val="0"/>
      <w:marRight w:val="0"/>
      <w:marTop w:val="0"/>
      <w:marBottom w:val="0"/>
      <w:divBdr>
        <w:top w:val="none" w:sz="0" w:space="0" w:color="auto"/>
        <w:left w:val="none" w:sz="0" w:space="0" w:color="auto"/>
        <w:bottom w:val="none" w:sz="0" w:space="0" w:color="auto"/>
        <w:right w:val="none" w:sz="0" w:space="0" w:color="auto"/>
      </w:divBdr>
    </w:div>
    <w:div w:id="498814258">
      <w:marLeft w:val="480"/>
      <w:marRight w:val="0"/>
      <w:marTop w:val="0"/>
      <w:marBottom w:val="0"/>
      <w:divBdr>
        <w:top w:val="none" w:sz="0" w:space="0" w:color="auto"/>
        <w:left w:val="none" w:sz="0" w:space="0" w:color="auto"/>
        <w:bottom w:val="none" w:sz="0" w:space="0" w:color="auto"/>
        <w:right w:val="none" w:sz="0" w:space="0" w:color="auto"/>
      </w:divBdr>
    </w:div>
    <w:div w:id="498884681">
      <w:marLeft w:val="480"/>
      <w:marRight w:val="0"/>
      <w:marTop w:val="0"/>
      <w:marBottom w:val="0"/>
      <w:divBdr>
        <w:top w:val="none" w:sz="0" w:space="0" w:color="auto"/>
        <w:left w:val="none" w:sz="0" w:space="0" w:color="auto"/>
        <w:bottom w:val="none" w:sz="0" w:space="0" w:color="auto"/>
        <w:right w:val="none" w:sz="0" w:space="0" w:color="auto"/>
      </w:divBdr>
    </w:div>
    <w:div w:id="498885634">
      <w:marLeft w:val="480"/>
      <w:marRight w:val="0"/>
      <w:marTop w:val="0"/>
      <w:marBottom w:val="0"/>
      <w:divBdr>
        <w:top w:val="none" w:sz="0" w:space="0" w:color="auto"/>
        <w:left w:val="none" w:sz="0" w:space="0" w:color="auto"/>
        <w:bottom w:val="none" w:sz="0" w:space="0" w:color="auto"/>
        <w:right w:val="none" w:sz="0" w:space="0" w:color="auto"/>
      </w:divBdr>
    </w:div>
    <w:div w:id="498886067">
      <w:marLeft w:val="0"/>
      <w:marRight w:val="0"/>
      <w:marTop w:val="0"/>
      <w:marBottom w:val="0"/>
      <w:divBdr>
        <w:top w:val="none" w:sz="0" w:space="0" w:color="auto"/>
        <w:left w:val="none" w:sz="0" w:space="0" w:color="auto"/>
        <w:bottom w:val="none" w:sz="0" w:space="0" w:color="auto"/>
        <w:right w:val="none" w:sz="0" w:space="0" w:color="auto"/>
      </w:divBdr>
    </w:div>
    <w:div w:id="498888689">
      <w:marLeft w:val="0"/>
      <w:marRight w:val="0"/>
      <w:marTop w:val="0"/>
      <w:marBottom w:val="0"/>
      <w:divBdr>
        <w:top w:val="none" w:sz="0" w:space="0" w:color="auto"/>
        <w:left w:val="none" w:sz="0" w:space="0" w:color="auto"/>
        <w:bottom w:val="none" w:sz="0" w:space="0" w:color="auto"/>
        <w:right w:val="none" w:sz="0" w:space="0" w:color="auto"/>
      </w:divBdr>
    </w:div>
    <w:div w:id="498929591">
      <w:marLeft w:val="0"/>
      <w:marRight w:val="0"/>
      <w:marTop w:val="0"/>
      <w:marBottom w:val="0"/>
      <w:divBdr>
        <w:top w:val="none" w:sz="0" w:space="0" w:color="auto"/>
        <w:left w:val="none" w:sz="0" w:space="0" w:color="auto"/>
        <w:bottom w:val="none" w:sz="0" w:space="0" w:color="auto"/>
        <w:right w:val="none" w:sz="0" w:space="0" w:color="auto"/>
      </w:divBdr>
    </w:div>
    <w:div w:id="498934876">
      <w:marLeft w:val="0"/>
      <w:marRight w:val="0"/>
      <w:marTop w:val="0"/>
      <w:marBottom w:val="0"/>
      <w:divBdr>
        <w:top w:val="none" w:sz="0" w:space="0" w:color="auto"/>
        <w:left w:val="none" w:sz="0" w:space="0" w:color="auto"/>
        <w:bottom w:val="none" w:sz="0" w:space="0" w:color="auto"/>
        <w:right w:val="none" w:sz="0" w:space="0" w:color="auto"/>
      </w:divBdr>
    </w:div>
    <w:div w:id="499084706">
      <w:marLeft w:val="0"/>
      <w:marRight w:val="0"/>
      <w:marTop w:val="0"/>
      <w:marBottom w:val="0"/>
      <w:divBdr>
        <w:top w:val="none" w:sz="0" w:space="0" w:color="auto"/>
        <w:left w:val="none" w:sz="0" w:space="0" w:color="auto"/>
        <w:bottom w:val="none" w:sz="0" w:space="0" w:color="auto"/>
        <w:right w:val="none" w:sz="0" w:space="0" w:color="auto"/>
      </w:divBdr>
    </w:div>
    <w:div w:id="499203036">
      <w:marLeft w:val="480"/>
      <w:marRight w:val="0"/>
      <w:marTop w:val="0"/>
      <w:marBottom w:val="0"/>
      <w:divBdr>
        <w:top w:val="none" w:sz="0" w:space="0" w:color="auto"/>
        <w:left w:val="none" w:sz="0" w:space="0" w:color="auto"/>
        <w:bottom w:val="none" w:sz="0" w:space="0" w:color="auto"/>
        <w:right w:val="none" w:sz="0" w:space="0" w:color="auto"/>
      </w:divBdr>
    </w:div>
    <w:div w:id="499276023">
      <w:marLeft w:val="480"/>
      <w:marRight w:val="0"/>
      <w:marTop w:val="0"/>
      <w:marBottom w:val="0"/>
      <w:divBdr>
        <w:top w:val="none" w:sz="0" w:space="0" w:color="auto"/>
        <w:left w:val="none" w:sz="0" w:space="0" w:color="auto"/>
        <w:bottom w:val="none" w:sz="0" w:space="0" w:color="auto"/>
        <w:right w:val="none" w:sz="0" w:space="0" w:color="auto"/>
      </w:divBdr>
    </w:div>
    <w:div w:id="499346676">
      <w:marLeft w:val="0"/>
      <w:marRight w:val="0"/>
      <w:marTop w:val="0"/>
      <w:marBottom w:val="0"/>
      <w:divBdr>
        <w:top w:val="none" w:sz="0" w:space="0" w:color="auto"/>
        <w:left w:val="none" w:sz="0" w:space="0" w:color="auto"/>
        <w:bottom w:val="none" w:sz="0" w:space="0" w:color="auto"/>
        <w:right w:val="none" w:sz="0" w:space="0" w:color="auto"/>
      </w:divBdr>
    </w:div>
    <w:div w:id="499395538">
      <w:marLeft w:val="480"/>
      <w:marRight w:val="0"/>
      <w:marTop w:val="0"/>
      <w:marBottom w:val="0"/>
      <w:divBdr>
        <w:top w:val="none" w:sz="0" w:space="0" w:color="auto"/>
        <w:left w:val="none" w:sz="0" w:space="0" w:color="auto"/>
        <w:bottom w:val="none" w:sz="0" w:space="0" w:color="auto"/>
        <w:right w:val="none" w:sz="0" w:space="0" w:color="auto"/>
      </w:divBdr>
    </w:div>
    <w:div w:id="499466198">
      <w:marLeft w:val="480"/>
      <w:marRight w:val="0"/>
      <w:marTop w:val="0"/>
      <w:marBottom w:val="0"/>
      <w:divBdr>
        <w:top w:val="none" w:sz="0" w:space="0" w:color="auto"/>
        <w:left w:val="none" w:sz="0" w:space="0" w:color="auto"/>
        <w:bottom w:val="none" w:sz="0" w:space="0" w:color="auto"/>
        <w:right w:val="none" w:sz="0" w:space="0" w:color="auto"/>
      </w:divBdr>
    </w:div>
    <w:div w:id="499468071">
      <w:bodyDiv w:val="1"/>
      <w:marLeft w:val="0"/>
      <w:marRight w:val="0"/>
      <w:marTop w:val="0"/>
      <w:marBottom w:val="0"/>
      <w:divBdr>
        <w:top w:val="none" w:sz="0" w:space="0" w:color="auto"/>
        <w:left w:val="none" w:sz="0" w:space="0" w:color="auto"/>
        <w:bottom w:val="none" w:sz="0" w:space="0" w:color="auto"/>
        <w:right w:val="none" w:sz="0" w:space="0" w:color="auto"/>
      </w:divBdr>
      <w:divsChild>
        <w:div w:id="18512584">
          <w:marLeft w:val="480"/>
          <w:marRight w:val="0"/>
          <w:marTop w:val="0"/>
          <w:marBottom w:val="0"/>
          <w:divBdr>
            <w:top w:val="none" w:sz="0" w:space="0" w:color="auto"/>
            <w:left w:val="none" w:sz="0" w:space="0" w:color="auto"/>
            <w:bottom w:val="none" w:sz="0" w:space="0" w:color="auto"/>
            <w:right w:val="none" w:sz="0" w:space="0" w:color="auto"/>
          </w:divBdr>
        </w:div>
        <w:div w:id="32654446">
          <w:marLeft w:val="480"/>
          <w:marRight w:val="0"/>
          <w:marTop w:val="0"/>
          <w:marBottom w:val="0"/>
          <w:divBdr>
            <w:top w:val="none" w:sz="0" w:space="0" w:color="auto"/>
            <w:left w:val="none" w:sz="0" w:space="0" w:color="auto"/>
            <w:bottom w:val="none" w:sz="0" w:space="0" w:color="auto"/>
            <w:right w:val="none" w:sz="0" w:space="0" w:color="auto"/>
          </w:divBdr>
        </w:div>
        <w:div w:id="103044688">
          <w:marLeft w:val="480"/>
          <w:marRight w:val="0"/>
          <w:marTop w:val="0"/>
          <w:marBottom w:val="0"/>
          <w:divBdr>
            <w:top w:val="none" w:sz="0" w:space="0" w:color="auto"/>
            <w:left w:val="none" w:sz="0" w:space="0" w:color="auto"/>
            <w:bottom w:val="none" w:sz="0" w:space="0" w:color="auto"/>
            <w:right w:val="none" w:sz="0" w:space="0" w:color="auto"/>
          </w:divBdr>
        </w:div>
        <w:div w:id="154954568">
          <w:marLeft w:val="480"/>
          <w:marRight w:val="0"/>
          <w:marTop w:val="0"/>
          <w:marBottom w:val="0"/>
          <w:divBdr>
            <w:top w:val="none" w:sz="0" w:space="0" w:color="auto"/>
            <w:left w:val="none" w:sz="0" w:space="0" w:color="auto"/>
            <w:bottom w:val="none" w:sz="0" w:space="0" w:color="auto"/>
            <w:right w:val="none" w:sz="0" w:space="0" w:color="auto"/>
          </w:divBdr>
        </w:div>
        <w:div w:id="156118069">
          <w:marLeft w:val="480"/>
          <w:marRight w:val="0"/>
          <w:marTop w:val="0"/>
          <w:marBottom w:val="0"/>
          <w:divBdr>
            <w:top w:val="none" w:sz="0" w:space="0" w:color="auto"/>
            <w:left w:val="none" w:sz="0" w:space="0" w:color="auto"/>
            <w:bottom w:val="none" w:sz="0" w:space="0" w:color="auto"/>
            <w:right w:val="none" w:sz="0" w:space="0" w:color="auto"/>
          </w:divBdr>
        </w:div>
        <w:div w:id="158470200">
          <w:marLeft w:val="480"/>
          <w:marRight w:val="0"/>
          <w:marTop w:val="0"/>
          <w:marBottom w:val="0"/>
          <w:divBdr>
            <w:top w:val="none" w:sz="0" w:space="0" w:color="auto"/>
            <w:left w:val="none" w:sz="0" w:space="0" w:color="auto"/>
            <w:bottom w:val="none" w:sz="0" w:space="0" w:color="auto"/>
            <w:right w:val="none" w:sz="0" w:space="0" w:color="auto"/>
          </w:divBdr>
        </w:div>
        <w:div w:id="161433435">
          <w:marLeft w:val="480"/>
          <w:marRight w:val="0"/>
          <w:marTop w:val="0"/>
          <w:marBottom w:val="0"/>
          <w:divBdr>
            <w:top w:val="none" w:sz="0" w:space="0" w:color="auto"/>
            <w:left w:val="none" w:sz="0" w:space="0" w:color="auto"/>
            <w:bottom w:val="none" w:sz="0" w:space="0" w:color="auto"/>
            <w:right w:val="none" w:sz="0" w:space="0" w:color="auto"/>
          </w:divBdr>
        </w:div>
        <w:div w:id="239565883">
          <w:marLeft w:val="480"/>
          <w:marRight w:val="0"/>
          <w:marTop w:val="0"/>
          <w:marBottom w:val="0"/>
          <w:divBdr>
            <w:top w:val="none" w:sz="0" w:space="0" w:color="auto"/>
            <w:left w:val="none" w:sz="0" w:space="0" w:color="auto"/>
            <w:bottom w:val="none" w:sz="0" w:space="0" w:color="auto"/>
            <w:right w:val="none" w:sz="0" w:space="0" w:color="auto"/>
          </w:divBdr>
        </w:div>
        <w:div w:id="244219351">
          <w:marLeft w:val="480"/>
          <w:marRight w:val="0"/>
          <w:marTop w:val="0"/>
          <w:marBottom w:val="0"/>
          <w:divBdr>
            <w:top w:val="none" w:sz="0" w:space="0" w:color="auto"/>
            <w:left w:val="none" w:sz="0" w:space="0" w:color="auto"/>
            <w:bottom w:val="none" w:sz="0" w:space="0" w:color="auto"/>
            <w:right w:val="none" w:sz="0" w:space="0" w:color="auto"/>
          </w:divBdr>
        </w:div>
        <w:div w:id="296037249">
          <w:marLeft w:val="480"/>
          <w:marRight w:val="0"/>
          <w:marTop w:val="0"/>
          <w:marBottom w:val="0"/>
          <w:divBdr>
            <w:top w:val="none" w:sz="0" w:space="0" w:color="auto"/>
            <w:left w:val="none" w:sz="0" w:space="0" w:color="auto"/>
            <w:bottom w:val="none" w:sz="0" w:space="0" w:color="auto"/>
            <w:right w:val="none" w:sz="0" w:space="0" w:color="auto"/>
          </w:divBdr>
        </w:div>
        <w:div w:id="344207570">
          <w:marLeft w:val="480"/>
          <w:marRight w:val="0"/>
          <w:marTop w:val="0"/>
          <w:marBottom w:val="0"/>
          <w:divBdr>
            <w:top w:val="none" w:sz="0" w:space="0" w:color="auto"/>
            <w:left w:val="none" w:sz="0" w:space="0" w:color="auto"/>
            <w:bottom w:val="none" w:sz="0" w:space="0" w:color="auto"/>
            <w:right w:val="none" w:sz="0" w:space="0" w:color="auto"/>
          </w:divBdr>
        </w:div>
        <w:div w:id="364599674">
          <w:marLeft w:val="480"/>
          <w:marRight w:val="0"/>
          <w:marTop w:val="0"/>
          <w:marBottom w:val="0"/>
          <w:divBdr>
            <w:top w:val="none" w:sz="0" w:space="0" w:color="auto"/>
            <w:left w:val="none" w:sz="0" w:space="0" w:color="auto"/>
            <w:bottom w:val="none" w:sz="0" w:space="0" w:color="auto"/>
            <w:right w:val="none" w:sz="0" w:space="0" w:color="auto"/>
          </w:divBdr>
        </w:div>
        <w:div w:id="416756027">
          <w:marLeft w:val="480"/>
          <w:marRight w:val="0"/>
          <w:marTop w:val="0"/>
          <w:marBottom w:val="0"/>
          <w:divBdr>
            <w:top w:val="none" w:sz="0" w:space="0" w:color="auto"/>
            <w:left w:val="none" w:sz="0" w:space="0" w:color="auto"/>
            <w:bottom w:val="none" w:sz="0" w:space="0" w:color="auto"/>
            <w:right w:val="none" w:sz="0" w:space="0" w:color="auto"/>
          </w:divBdr>
        </w:div>
        <w:div w:id="446970460">
          <w:marLeft w:val="480"/>
          <w:marRight w:val="0"/>
          <w:marTop w:val="0"/>
          <w:marBottom w:val="0"/>
          <w:divBdr>
            <w:top w:val="none" w:sz="0" w:space="0" w:color="auto"/>
            <w:left w:val="none" w:sz="0" w:space="0" w:color="auto"/>
            <w:bottom w:val="none" w:sz="0" w:space="0" w:color="auto"/>
            <w:right w:val="none" w:sz="0" w:space="0" w:color="auto"/>
          </w:divBdr>
        </w:div>
        <w:div w:id="450440798">
          <w:marLeft w:val="480"/>
          <w:marRight w:val="0"/>
          <w:marTop w:val="0"/>
          <w:marBottom w:val="0"/>
          <w:divBdr>
            <w:top w:val="none" w:sz="0" w:space="0" w:color="auto"/>
            <w:left w:val="none" w:sz="0" w:space="0" w:color="auto"/>
            <w:bottom w:val="none" w:sz="0" w:space="0" w:color="auto"/>
            <w:right w:val="none" w:sz="0" w:space="0" w:color="auto"/>
          </w:divBdr>
        </w:div>
        <w:div w:id="450780216">
          <w:marLeft w:val="480"/>
          <w:marRight w:val="0"/>
          <w:marTop w:val="0"/>
          <w:marBottom w:val="0"/>
          <w:divBdr>
            <w:top w:val="none" w:sz="0" w:space="0" w:color="auto"/>
            <w:left w:val="none" w:sz="0" w:space="0" w:color="auto"/>
            <w:bottom w:val="none" w:sz="0" w:space="0" w:color="auto"/>
            <w:right w:val="none" w:sz="0" w:space="0" w:color="auto"/>
          </w:divBdr>
        </w:div>
        <w:div w:id="493036609">
          <w:marLeft w:val="480"/>
          <w:marRight w:val="0"/>
          <w:marTop w:val="0"/>
          <w:marBottom w:val="0"/>
          <w:divBdr>
            <w:top w:val="none" w:sz="0" w:space="0" w:color="auto"/>
            <w:left w:val="none" w:sz="0" w:space="0" w:color="auto"/>
            <w:bottom w:val="none" w:sz="0" w:space="0" w:color="auto"/>
            <w:right w:val="none" w:sz="0" w:space="0" w:color="auto"/>
          </w:divBdr>
        </w:div>
        <w:div w:id="504130845">
          <w:marLeft w:val="480"/>
          <w:marRight w:val="0"/>
          <w:marTop w:val="0"/>
          <w:marBottom w:val="0"/>
          <w:divBdr>
            <w:top w:val="none" w:sz="0" w:space="0" w:color="auto"/>
            <w:left w:val="none" w:sz="0" w:space="0" w:color="auto"/>
            <w:bottom w:val="none" w:sz="0" w:space="0" w:color="auto"/>
            <w:right w:val="none" w:sz="0" w:space="0" w:color="auto"/>
          </w:divBdr>
        </w:div>
        <w:div w:id="546989560">
          <w:marLeft w:val="480"/>
          <w:marRight w:val="0"/>
          <w:marTop w:val="0"/>
          <w:marBottom w:val="0"/>
          <w:divBdr>
            <w:top w:val="none" w:sz="0" w:space="0" w:color="auto"/>
            <w:left w:val="none" w:sz="0" w:space="0" w:color="auto"/>
            <w:bottom w:val="none" w:sz="0" w:space="0" w:color="auto"/>
            <w:right w:val="none" w:sz="0" w:space="0" w:color="auto"/>
          </w:divBdr>
        </w:div>
        <w:div w:id="571080833">
          <w:marLeft w:val="480"/>
          <w:marRight w:val="0"/>
          <w:marTop w:val="0"/>
          <w:marBottom w:val="0"/>
          <w:divBdr>
            <w:top w:val="none" w:sz="0" w:space="0" w:color="auto"/>
            <w:left w:val="none" w:sz="0" w:space="0" w:color="auto"/>
            <w:bottom w:val="none" w:sz="0" w:space="0" w:color="auto"/>
            <w:right w:val="none" w:sz="0" w:space="0" w:color="auto"/>
          </w:divBdr>
        </w:div>
        <w:div w:id="592202418">
          <w:marLeft w:val="480"/>
          <w:marRight w:val="0"/>
          <w:marTop w:val="0"/>
          <w:marBottom w:val="0"/>
          <w:divBdr>
            <w:top w:val="none" w:sz="0" w:space="0" w:color="auto"/>
            <w:left w:val="none" w:sz="0" w:space="0" w:color="auto"/>
            <w:bottom w:val="none" w:sz="0" w:space="0" w:color="auto"/>
            <w:right w:val="none" w:sz="0" w:space="0" w:color="auto"/>
          </w:divBdr>
        </w:div>
        <w:div w:id="601036518">
          <w:marLeft w:val="480"/>
          <w:marRight w:val="0"/>
          <w:marTop w:val="0"/>
          <w:marBottom w:val="0"/>
          <w:divBdr>
            <w:top w:val="none" w:sz="0" w:space="0" w:color="auto"/>
            <w:left w:val="none" w:sz="0" w:space="0" w:color="auto"/>
            <w:bottom w:val="none" w:sz="0" w:space="0" w:color="auto"/>
            <w:right w:val="none" w:sz="0" w:space="0" w:color="auto"/>
          </w:divBdr>
        </w:div>
        <w:div w:id="644630192">
          <w:marLeft w:val="480"/>
          <w:marRight w:val="0"/>
          <w:marTop w:val="0"/>
          <w:marBottom w:val="0"/>
          <w:divBdr>
            <w:top w:val="none" w:sz="0" w:space="0" w:color="auto"/>
            <w:left w:val="none" w:sz="0" w:space="0" w:color="auto"/>
            <w:bottom w:val="none" w:sz="0" w:space="0" w:color="auto"/>
            <w:right w:val="none" w:sz="0" w:space="0" w:color="auto"/>
          </w:divBdr>
        </w:div>
        <w:div w:id="668142959">
          <w:marLeft w:val="480"/>
          <w:marRight w:val="0"/>
          <w:marTop w:val="0"/>
          <w:marBottom w:val="0"/>
          <w:divBdr>
            <w:top w:val="none" w:sz="0" w:space="0" w:color="auto"/>
            <w:left w:val="none" w:sz="0" w:space="0" w:color="auto"/>
            <w:bottom w:val="none" w:sz="0" w:space="0" w:color="auto"/>
            <w:right w:val="none" w:sz="0" w:space="0" w:color="auto"/>
          </w:divBdr>
        </w:div>
        <w:div w:id="679356451">
          <w:marLeft w:val="480"/>
          <w:marRight w:val="0"/>
          <w:marTop w:val="0"/>
          <w:marBottom w:val="0"/>
          <w:divBdr>
            <w:top w:val="none" w:sz="0" w:space="0" w:color="auto"/>
            <w:left w:val="none" w:sz="0" w:space="0" w:color="auto"/>
            <w:bottom w:val="none" w:sz="0" w:space="0" w:color="auto"/>
            <w:right w:val="none" w:sz="0" w:space="0" w:color="auto"/>
          </w:divBdr>
        </w:div>
        <w:div w:id="685669980">
          <w:marLeft w:val="480"/>
          <w:marRight w:val="0"/>
          <w:marTop w:val="0"/>
          <w:marBottom w:val="0"/>
          <w:divBdr>
            <w:top w:val="none" w:sz="0" w:space="0" w:color="auto"/>
            <w:left w:val="none" w:sz="0" w:space="0" w:color="auto"/>
            <w:bottom w:val="none" w:sz="0" w:space="0" w:color="auto"/>
            <w:right w:val="none" w:sz="0" w:space="0" w:color="auto"/>
          </w:divBdr>
        </w:div>
        <w:div w:id="689374006">
          <w:marLeft w:val="480"/>
          <w:marRight w:val="0"/>
          <w:marTop w:val="0"/>
          <w:marBottom w:val="0"/>
          <w:divBdr>
            <w:top w:val="none" w:sz="0" w:space="0" w:color="auto"/>
            <w:left w:val="none" w:sz="0" w:space="0" w:color="auto"/>
            <w:bottom w:val="none" w:sz="0" w:space="0" w:color="auto"/>
            <w:right w:val="none" w:sz="0" w:space="0" w:color="auto"/>
          </w:divBdr>
        </w:div>
        <w:div w:id="699934693">
          <w:marLeft w:val="480"/>
          <w:marRight w:val="0"/>
          <w:marTop w:val="0"/>
          <w:marBottom w:val="0"/>
          <w:divBdr>
            <w:top w:val="none" w:sz="0" w:space="0" w:color="auto"/>
            <w:left w:val="none" w:sz="0" w:space="0" w:color="auto"/>
            <w:bottom w:val="none" w:sz="0" w:space="0" w:color="auto"/>
            <w:right w:val="none" w:sz="0" w:space="0" w:color="auto"/>
          </w:divBdr>
        </w:div>
        <w:div w:id="699941579">
          <w:marLeft w:val="480"/>
          <w:marRight w:val="0"/>
          <w:marTop w:val="0"/>
          <w:marBottom w:val="0"/>
          <w:divBdr>
            <w:top w:val="none" w:sz="0" w:space="0" w:color="auto"/>
            <w:left w:val="none" w:sz="0" w:space="0" w:color="auto"/>
            <w:bottom w:val="none" w:sz="0" w:space="0" w:color="auto"/>
            <w:right w:val="none" w:sz="0" w:space="0" w:color="auto"/>
          </w:divBdr>
        </w:div>
        <w:div w:id="727994513">
          <w:marLeft w:val="480"/>
          <w:marRight w:val="0"/>
          <w:marTop w:val="0"/>
          <w:marBottom w:val="0"/>
          <w:divBdr>
            <w:top w:val="none" w:sz="0" w:space="0" w:color="auto"/>
            <w:left w:val="none" w:sz="0" w:space="0" w:color="auto"/>
            <w:bottom w:val="none" w:sz="0" w:space="0" w:color="auto"/>
            <w:right w:val="none" w:sz="0" w:space="0" w:color="auto"/>
          </w:divBdr>
        </w:div>
        <w:div w:id="736707910">
          <w:marLeft w:val="480"/>
          <w:marRight w:val="0"/>
          <w:marTop w:val="0"/>
          <w:marBottom w:val="0"/>
          <w:divBdr>
            <w:top w:val="none" w:sz="0" w:space="0" w:color="auto"/>
            <w:left w:val="none" w:sz="0" w:space="0" w:color="auto"/>
            <w:bottom w:val="none" w:sz="0" w:space="0" w:color="auto"/>
            <w:right w:val="none" w:sz="0" w:space="0" w:color="auto"/>
          </w:divBdr>
        </w:div>
        <w:div w:id="740370320">
          <w:marLeft w:val="480"/>
          <w:marRight w:val="0"/>
          <w:marTop w:val="0"/>
          <w:marBottom w:val="0"/>
          <w:divBdr>
            <w:top w:val="none" w:sz="0" w:space="0" w:color="auto"/>
            <w:left w:val="none" w:sz="0" w:space="0" w:color="auto"/>
            <w:bottom w:val="none" w:sz="0" w:space="0" w:color="auto"/>
            <w:right w:val="none" w:sz="0" w:space="0" w:color="auto"/>
          </w:divBdr>
        </w:div>
        <w:div w:id="743256031">
          <w:marLeft w:val="480"/>
          <w:marRight w:val="0"/>
          <w:marTop w:val="0"/>
          <w:marBottom w:val="0"/>
          <w:divBdr>
            <w:top w:val="none" w:sz="0" w:space="0" w:color="auto"/>
            <w:left w:val="none" w:sz="0" w:space="0" w:color="auto"/>
            <w:bottom w:val="none" w:sz="0" w:space="0" w:color="auto"/>
            <w:right w:val="none" w:sz="0" w:space="0" w:color="auto"/>
          </w:divBdr>
        </w:div>
        <w:div w:id="778569024">
          <w:marLeft w:val="480"/>
          <w:marRight w:val="0"/>
          <w:marTop w:val="0"/>
          <w:marBottom w:val="0"/>
          <w:divBdr>
            <w:top w:val="none" w:sz="0" w:space="0" w:color="auto"/>
            <w:left w:val="none" w:sz="0" w:space="0" w:color="auto"/>
            <w:bottom w:val="none" w:sz="0" w:space="0" w:color="auto"/>
            <w:right w:val="none" w:sz="0" w:space="0" w:color="auto"/>
          </w:divBdr>
        </w:div>
        <w:div w:id="790244551">
          <w:marLeft w:val="480"/>
          <w:marRight w:val="0"/>
          <w:marTop w:val="0"/>
          <w:marBottom w:val="0"/>
          <w:divBdr>
            <w:top w:val="none" w:sz="0" w:space="0" w:color="auto"/>
            <w:left w:val="none" w:sz="0" w:space="0" w:color="auto"/>
            <w:bottom w:val="none" w:sz="0" w:space="0" w:color="auto"/>
            <w:right w:val="none" w:sz="0" w:space="0" w:color="auto"/>
          </w:divBdr>
        </w:div>
        <w:div w:id="790250763">
          <w:marLeft w:val="480"/>
          <w:marRight w:val="0"/>
          <w:marTop w:val="0"/>
          <w:marBottom w:val="0"/>
          <w:divBdr>
            <w:top w:val="none" w:sz="0" w:space="0" w:color="auto"/>
            <w:left w:val="none" w:sz="0" w:space="0" w:color="auto"/>
            <w:bottom w:val="none" w:sz="0" w:space="0" w:color="auto"/>
            <w:right w:val="none" w:sz="0" w:space="0" w:color="auto"/>
          </w:divBdr>
        </w:div>
        <w:div w:id="793787845">
          <w:marLeft w:val="480"/>
          <w:marRight w:val="0"/>
          <w:marTop w:val="0"/>
          <w:marBottom w:val="0"/>
          <w:divBdr>
            <w:top w:val="none" w:sz="0" w:space="0" w:color="auto"/>
            <w:left w:val="none" w:sz="0" w:space="0" w:color="auto"/>
            <w:bottom w:val="none" w:sz="0" w:space="0" w:color="auto"/>
            <w:right w:val="none" w:sz="0" w:space="0" w:color="auto"/>
          </w:divBdr>
        </w:div>
        <w:div w:id="797146367">
          <w:marLeft w:val="480"/>
          <w:marRight w:val="0"/>
          <w:marTop w:val="0"/>
          <w:marBottom w:val="0"/>
          <w:divBdr>
            <w:top w:val="none" w:sz="0" w:space="0" w:color="auto"/>
            <w:left w:val="none" w:sz="0" w:space="0" w:color="auto"/>
            <w:bottom w:val="none" w:sz="0" w:space="0" w:color="auto"/>
            <w:right w:val="none" w:sz="0" w:space="0" w:color="auto"/>
          </w:divBdr>
        </w:div>
        <w:div w:id="827745624">
          <w:marLeft w:val="480"/>
          <w:marRight w:val="0"/>
          <w:marTop w:val="0"/>
          <w:marBottom w:val="0"/>
          <w:divBdr>
            <w:top w:val="none" w:sz="0" w:space="0" w:color="auto"/>
            <w:left w:val="none" w:sz="0" w:space="0" w:color="auto"/>
            <w:bottom w:val="none" w:sz="0" w:space="0" w:color="auto"/>
            <w:right w:val="none" w:sz="0" w:space="0" w:color="auto"/>
          </w:divBdr>
        </w:div>
        <w:div w:id="834414326">
          <w:marLeft w:val="480"/>
          <w:marRight w:val="0"/>
          <w:marTop w:val="0"/>
          <w:marBottom w:val="0"/>
          <w:divBdr>
            <w:top w:val="none" w:sz="0" w:space="0" w:color="auto"/>
            <w:left w:val="none" w:sz="0" w:space="0" w:color="auto"/>
            <w:bottom w:val="none" w:sz="0" w:space="0" w:color="auto"/>
            <w:right w:val="none" w:sz="0" w:space="0" w:color="auto"/>
          </w:divBdr>
        </w:div>
        <w:div w:id="834957190">
          <w:marLeft w:val="480"/>
          <w:marRight w:val="0"/>
          <w:marTop w:val="0"/>
          <w:marBottom w:val="0"/>
          <w:divBdr>
            <w:top w:val="none" w:sz="0" w:space="0" w:color="auto"/>
            <w:left w:val="none" w:sz="0" w:space="0" w:color="auto"/>
            <w:bottom w:val="none" w:sz="0" w:space="0" w:color="auto"/>
            <w:right w:val="none" w:sz="0" w:space="0" w:color="auto"/>
          </w:divBdr>
        </w:div>
        <w:div w:id="837187627">
          <w:marLeft w:val="480"/>
          <w:marRight w:val="0"/>
          <w:marTop w:val="0"/>
          <w:marBottom w:val="0"/>
          <w:divBdr>
            <w:top w:val="none" w:sz="0" w:space="0" w:color="auto"/>
            <w:left w:val="none" w:sz="0" w:space="0" w:color="auto"/>
            <w:bottom w:val="none" w:sz="0" w:space="0" w:color="auto"/>
            <w:right w:val="none" w:sz="0" w:space="0" w:color="auto"/>
          </w:divBdr>
        </w:div>
        <w:div w:id="854146888">
          <w:marLeft w:val="480"/>
          <w:marRight w:val="0"/>
          <w:marTop w:val="0"/>
          <w:marBottom w:val="0"/>
          <w:divBdr>
            <w:top w:val="none" w:sz="0" w:space="0" w:color="auto"/>
            <w:left w:val="none" w:sz="0" w:space="0" w:color="auto"/>
            <w:bottom w:val="none" w:sz="0" w:space="0" w:color="auto"/>
            <w:right w:val="none" w:sz="0" w:space="0" w:color="auto"/>
          </w:divBdr>
        </w:div>
        <w:div w:id="855656012">
          <w:marLeft w:val="480"/>
          <w:marRight w:val="0"/>
          <w:marTop w:val="0"/>
          <w:marBottom w:val="0"/>
          <w:divBdr>
            <w:top w:val="none" w:sz="0" w:space="0" w:color="auto"/>
            <w:left w:val="none" w:sz="0" w:space="0" w:color="auto"/>
            <w:bottom w:val="none" w:sz="0" w:space="0" w:color="auto"/>
            <w:right w:val="none" w:sz="0" w:space="0" w:color="auto"/>
          </w:divBdr>
        </w:div>
        <w:div w:id="861625099">
          <w:marLeft w:val="480"/>
          <w:marRight w:val="0"/>
          <w:marTop w:val="0"/>
          <w:marBottom w:val="0"/>
          <w:divBdr>
            <w:top w:val="none" w:sz="0" w:space="0" w:color="auto"/>
            <w:left w:val="none" w:sz="0" w:space="0" w:color="auto"/>
            <w:bottom w:val="none" w:sz="0" w:space="0" w:color="auto"/>
            <w:right w:val="none" w:sz="0" w:space="0" w:color="auto"/>
          </w:divBdr>
        </w:div>
        <w:div w:id="888998824">
          <w:marLeft w:val="480"/>
          <w:marRight w:val="0"/>
          <w:marTop w:val="0"/>
          <w:marBottom w:val="0"/>
          <w:divBdr>
            <w:top w:val="none" w:sz="0" w:space="0" w:color="auto"/>
            <w:left w:val="none" w:sz="0" w:space="0" w:color="auto"/>
            <w:bottom w:val="none" w:sz="0" w:space="0" w:color="auto"/>
            <w:right w:val="none" w:sz="0" w:space="0" w:color="auto"/>
          </w:divBdr>
        </w:div>
        <w:div w:id="896009666">
          <w:marLeft w:val="480"/>
          <w:marRight w:val="0"/>
          <w:marTop w:val="0"/>
          <w:marBottom w:val="0"/>
          <w:divBdr>
            <w:top w:val="none" w:sz="0" w:space="0" w:color="auto"/>
            <w:left w:val="none" w:sz="0" w:space="0" w:color="auto"/>
            <w:bottom w:val="none" w:sz="0" w:space="0" w:color="auto"/>
            <w:right w:val="none" w:sz="0" w:space="0" w:color="auto"/>
          </w:divBdr>
        </w:div>
        <w:div w:id="917399493">
          <w:marLeft w:val="480"/>
          <w:marRight w:val="0"/>
          <w:marTop w:val="0"/>
          <w:marBottom w:val="0"/>
          <w:divBdr>
            <w:top w:val="none" w:sz="0" w:space="0" w:color="auto"/>
            <w:left w:val="none" w:sz="0" w:space="0" w:color="auto"/>
            <w:bottom w:val="none" w:sz="0" w:space="0" w:color="auto"/>
            <w:right w:val="none" w:sz="0" w:space="0" w:color="auto"/>
          </w:divBdr>
        </w:div>
        <w:div w:id="934243575">
          <w:marLeft w:val="480"/>
          <w:marRight w:val="0"/>
          <w:marTop w:val="0"/>
          <w:marBottom w:val="0"/>
          <w:divBdr>
            <w:top w:val="none" w:sz="0" w:space="0" w:color="auto"/>
            <w:left w:val="none" w:sz="0" w:space="0" w:color="auto"/>
            <w:bottom w:val="none" w:sz="0" w:space="0" w:color="auto"/>
            <w:right w:val="none" w:sz="0" w:space="0" w:color="auto"/>
          </w:divBdr>
        </w:div>
        <w:div w:id="943457178">
          <w:marLeft w:val="480"/>
          <w:marRight w:val="0"/>
          <w:marTop w:val="0"/>
          <w:marBottom w:val="0"/>
          <w:divBdr>
            <w:top w:val="none" w:sz="0" w:space="0" w:color="auto"/>
            <w:left w:val="none" w:sz="0" w:space="0" w:color="auto"/>
            <w:bottom w:val="none" w:sz="0" w:space="0" w:color="auto"/>
            <w:right w:val="none" w:sz="0" w:space="0" w:color="auto"/>
          </w:divBdr>
        </w:div>
        <w:div w:id="985009900">
          <w:marLeft w:val="480"/>
          <w:marRight w:val="0"/>
          <w:marTop w:val="0"/>
          <w:marBottom w:val="0"/>
          <w:divBdr>
            <w:top w:val="none" w:sz="0" w:space="0" w:color="auto"/>
            <w:left w:val="none" w:sz="0" w:space="0" w:color="auto"/>
            <w:bottom w:val="none" w:sz="0" w:space="0" w:color="auto"/>
            <w:right w:val="none" w:sz="0" w:space="0" w:color="auto"/>
          </w:divBdr>
        </w:div>
        <w:div w:id="1002853557">
          <w:marLeft w:val="480"/>
          <w:marRight w:val="0"/>
          <w:marTop w:val="0"/>
          <w:marBottom w:val="0"/>
          <w:divBdr>
            <w:top w:val="none" w:sz="0" w:space="0" w:color="auto"/>
            <w:left w:val="none" w:sz="0" w:space="0" w:color="auto"/>
            <w:bottom w:val="none" w:sz="0" w:space="0" w:color="auto"/>
            <w:right w:val="none" w:sz="0" w:space="0" w:color="auto"/>
          </w:divBdr>
        </w:div>
        <w:div w:id="1038974704">
          <w:marLeft w:val="480"/>
          <w:marRight w:val="0"/>
          <w:marTop w:val="0"/>
          <w:marBottom w:val="0"/>
          <w:divBdr>
            <w:top w:val="none" w:sz="0" w:space="0" w:color="auto"/>
            <w:left w:val="none" w:sz="0" w:space="0" w:color="auto"/>
            <w:bottom w:val="none" w:sz="0" w:space="0" w:color="auto"/>
            <w:right w:val="none" w:sz="0" w:space="0" w:color="auto"/>
          </w:divBdr>
        </w:div>
        <w:div w:id="1049263938">
          <w:marLeft w:val="480"/>
          <w:marRight w:val="0"/>
          <w:marTop w:val="0"/>
          <w:marBottom w:val="0"/>
          <w:divBdr>
            <w:top w:val="none" w:sz="0" w:space="0" w:color="auto"/>
            <w:left w:val="none" w:sz="0" w:space="0" w:color="auto"/>
            <w:bottom w:val="none" w:sz="0" w:space="0" w:color="auto"/>
            <w:right w:val="none" w:sz="0" w:space="0" w:color="auto"/>
          </w:divBdr>
        </w:div>
        <w:div w:id="1109088392">
          <w:marLeft w:val="480"/>
          <w:marRight w:val="0"/>
          <w:marTop w:val="0"/>
          <w:marBottom w:val="0"/>
          <w:divBdr>
            <w:top w:val="none" w:sz="0" w:space="0" w:color="auto"/>
            <w:left w:val="none" w:sz="0" w:space="0" w:color="auto"/>
            <w:bottom w:val="none" w:sz="0" w:space="0" w:color="auto"/>
            <w:right w:val="none" w:sz="0" w:space="0" w:color="auto"/>
          </w:divBdr>
        </w:div>
        <w:div w:id="1123960958">
          <w:marLeft w:val="480"/>
          <w:marRight w:val="0"/>
          <w:marTop w:val="0"/>
          <w:marBottom w:val="0"/>
          <w:divBdr>
            <w:top w:val="none" w:sz="0" w:space="0" w:color="auto"/>
            <w:left w:val="none" w:sz="0" w:space="0" w:color="auto"/>
            <w:bottom w:val="none" w:sz="0" w:space="0" w:color="auto"/>
            <w:right w:val="none" w:sz="0" w:space="0" w:color="auto"/>
          </w:divBdr>
        </w:div>
        <w:div w:id="1131363208">
          <w:marLeft w:val="480"/>
          <w:marRight w:val="0"/>
          <w:marTop w:val="0"/>
          <w:marBottom w:val="0"/>
          <w:divBdr>
            <w:top w:val="none" w:sz="0" w:space="0" w:color="auto"/>
            <w:left w:val="none" w:sz="0" w:space="0" w:color="auto"/>
            <w:bottom w:val="none" w:sz="0" w:space="0" w:color="auto"/>
            <w:right w:val="none" w:sz="0" w:space="0" w:color="auto"/>
          </w:divBdr>
        </w:div>
        <w:div w:id="1132013732">
          <w:marLeft w:val="480"/>
          <w:marRight w:val="0"/>
          <w:marTop w:val="0"/>
          <w:marBottom w:val="0"/>
          <w:divBdr>
            <w:top w:val="none" w:sz="0" w:space="0" w:color="auto"/>
            <w:left w:val="none" w:sz="0" w:space="0" w:color="auto"/>
            <w:bottom w:val="none" w:sz="0" w:space="0" w:color="auto"/>
            <w:right w:val="none" w:sz="0" w:space="0" w:color="auto"/>
          </w:divBdr>
        </w:div>
        <w:div w:id="1139569622">
          <w:marLeft w:val="480"/>
          <w:marRight w:val="0"/>
          <w:marTop w:val="0"/>
          <w:marBottom w:val="0"/>
          <w:divBdr>
            <w:top w:val="none" w:sz="0" w:space="0" w:color="auto"/>
            <w:left w:val="none" w:sz="0" w:space="0" w:color="auto"/>
            <w:bottom w:val="none" w:sz="0" w:space="0" w:color="auto"/>
            <w:right w:val="none" w:sz="0" w:space="0" w:color="auto"/>
          </w:divBdr>
        </w:div>
        <w:div w:id="1144346220">
          <w:marLeft w:val="480"/>
          <w:marRight w:val="0"/>
          <w:marTop w:val="0"/>
          <w:marBottom w:val="0"/>
          <w:divBdr>
            <w:top w:val="none" w:sz="0" w:space="0" w:color="auto"/>
            <w:left w:val="none" w:sz="0" w:space="0" w:color="auto"/>
            <w:bottom w:val="none" w:sz="0" w:space="0" w:color="auto"/>
            <w:right w:val="none" w:sz="0" w:space="0" w:color="auto"/>
          </w:divBdr>
        </w:div>
        <w:div w:id="1181316881">
          <w:marLeft w:val="480"/>
          <w:marRight w:val="0"/>
          <w:marTop w:val="0"/>
          <w:marBottom w:val="0"/>
          <w:divBdr>
            <w:top w:val="none" w:sz="0" w:space="0" w:color="auto"/>
            <w:left w:val="none" w:sz="0" w:space="0" w:color="auto"/>
            <w:bottom w:val="none" w:sz="0" w:space="0" w:color="auto"/>
            <w:right w:val="none" w:sz="0" w:space="0" w:color="auto"/>
          </w:divBdr>
        </w:div>
        <w:div w:id="1194884605">
          <w:marLeft w:val="480"/>
          <w:marRight w:val="0"/>
          <w:marTop w:val="0"/>
          <w:marBottom w:val="0"/>
          <w:divBdr>
            <w:top w:val="none" w:sz="0" w:space="0" w:color="auto"/>
            <w:left w:val="none" w:sz="0" w:space="0" w:color="auto"/>
            <w:bottom w:val="none" w:sz="0" w:space="0" w:color="auto"/>
            <w:right w:val="none" w:sz="0" w:space="0" w:color="auto"/>
          </w:divBdr>
        </w:div>
        <w:div w:id="1200708699">
          <w:marLeft w:val="480"/>
          <w:marRight w:val="0"/>
          <w:marTop w:val="0"/>
          <w:marBottom w:val="0"/>
          <w:divBdr>
            <w:top w:val="none" w:sz="0" w:space="0" w:color="auto"/>
            <w:left w:val="none" w:sz="0" w:space="0" w:color="auto"/>
            <w:bottom w:val="none" w:sz="0" w:space="0" w:color="auto"/>
            <w:right w:val="none" w:sz="0" w:space="0" w:color="auto"/>
          </w:divBdr>
        </w:div>
        <w:div w:id="1203053924">
          <w:marLeft w:val="480"/>
          <w:marRight w:val="0"/>
          <w:marTop w:val="0"/>
          <w:marBottom w:val="0"/>
          <w:divBdr>
            <w:top w:val="none" w:sz="0" w:space="0" w:color="auto"/>
            <w:left w:val="none" w:sz="0" w:space="0" w:color="auto"/>
            <w:bottom w:val="none" w:sz="0" w:space="0" w:color="auto"/>
            <w:right w:val="none" w:sz="0" w:space="0" w:color="auto"/>
          </w:divBdr>
        </w:div>
        <w:div w:id="1207721537">
          <w:marLeft w:val="480"/>
          <w:marRight w:val="0"/>
          <w:marTop w:val="0"/>
          <w:marBottom w:val="0"/>
          <w:divBdr>
            <w:top w:val="none" w:sz="0" w:space="0" w:color="auto"/>
            <w:left w:val="none" w:sz="0" w:space="0" w:color="auto"/>
            <w:bottom w:val="none" w:sz="0" w:space="0" w:color="auto"/>
            <w:right w:val="none" w:sz="0" w:space="0" w:color="auto"/>
          </w:divBdr>
        </w:div>
        <w:div w:id="1225216719">
          <w:marLeft w:val="480"/>
          <w:marRight w:val="0"/>
          <w:marTop w:val="0"/>
          <w:marBottom w:val="0"/>
          <w:divBdr>
            <w:top w:val="none" w:sz="0" w:space="0" w:color="auto"/>
            <w:left w:val="none" w:sz="0" w:space="0" w:color="auto"/>
            <w:bottom w:val="none" w:sz="0" w:space="0" w:color="auto"/>
            <w:right w:val="none" w:sz="0" w:space="0" w:color="auto"/>
          </w:divBdr>
        </w:div>
      </w:divsChild>
    </w:div>
    <w:div w:id="499586521">
      <w:bodyDiv w:val="1"/>
      <w:marLeft w:val="0"/>
      <w:marRight w:val="0"/>
      <w:marTop w:val="0"/>
      <w:marBottom w:val="0"/>
      <w:divBdr>
        <w:top w:val="none" w:sz="0" w:space="0" w:color="auto"/>
        <w:left w:val="none" w:sz="0" w:space="0" w:color="auto"/>
        <w:bottom w:val="none" w:sz="0" w:space="0" w:color="auto"/>
        <w:right w:val="none" w:sz="0" w:space="0" w:color="auto"/>
      </w:divBdr>
    </w:div>
    <w:div w:id="499657278">
      <w:marLeft w:val="480"/>
      <w:marRight w:val="0"/>
      <w:marTop w:val="0"/>
      <w:marBottom w:val="0"/>
      <w:divBdr>
        <w:top w:val="none" w:sz="0" w:space="0" w:color="auto"/>
        <w:left w:val="none" w:sz="0" w:space="0" w:color="auto"/>
        <w:bottom w:val="none" w:sz="0" w:space="0" w:color="auto"/>
        <w:right w:val="none" w:sz="0" w:space="0" w:color="auto"/>
      </w:divBdr>
    </w:div>
    <w:div w:id="499662099">
      <w:marLeft w:val="0"/>
      <w:marRight w:val="0"/>
      <w:marTop w:val="0"/>
      <w:marBottom w:val="0"/>
      <w:divBdr>
        <w:top w:val="none" w:sz="0" w:space="0" w:color="auto"/>
        <w:left w:val="none" w:sz="0" w:space="0" w:color="auto"/>
        <w:bottom w:val="none" w:sz="0" w:space="0" w:color="auto"/>
        <w:right w:val="none" w:sz="0" w:space="0" w:color="auto"/>
      </w:divBdr>
    </w:div>
    <w:div w:id="499665698">
      <w:marLeft w:val="480"/>
      <w:marRight w:val="0"/>
      <w:marTop w:val="0"/>
      <w:marBottom w:val="0"/>
      <w:divBdr>
        <w:top w:val="none" w:sz="0" w:space="0" w:color="auto"/>
        <w:left w:val="none" w:sz="0" w:space="0" w:color="auto"/>
        <w:bottom w:val="none" w:sz="0" w:space="0" w:color="auto"/>
        <w:right w:val="none" w:sz="0" w:space="0" w:color="auto"/>
      </w:divBdr>
    </w:div>
    <w:div w:id="499738419">
      <w:bodyDiv w:val="1"/>
      <w:marLeft w:val="0"/>
      <w:marRight w:val="0"/>
      <w:marTop w:val="0"/>
      <w:marBottom w:val="0"/>
      <w:divBdr>
        <w:top w:val="none" w:sz="0" w:space="0" w:color="auto"/>
        <w:left w:val="none" w:sz="0" w:space="0" w:color="auto"/>
        <w:bottom w:val="none" w:sz="0" w:space="0" w:color="auto"/>
        <w:right w:val="none" w:sz="0" w:space="0" w:color="auto"/>
      </w:divBdr>
    </w:div>
    <w:div w:id="499780226">
      <w:marLeft w:val="480"/>
      <w:marRight w:val="0"/>
      <w:marTop w:val="0"/>
      <w:marBottom w:val="0"/>
      <w:divBdr>
        <w:top w:val="none" w:sz="0" w:space="0" w:color="auto"/>
        <w:left w:val="none" w:sz="0" w:space="0" w:color="auto"/>
        <w:bottom w:val="none" w:sz="0" w:space="0" w:color="auto"/>
        <w:right w:val="none" w:sz="0" w:space="0" w:color="auto"/>
      </w:divBdr>
    </w:div>
    <w:div w:id="499859118">
      <w:marLeft w:val="480"/>
      <w:marRight w:val="0"/>
      <w:marTop w:val="0"/>
      <w:marBottom w:val="0"/>
      <w:divBdr>
        <w:top w:val="none" w:sz="0" w:space="0" w:color="auto"/>
        <w:left w:val="none" w:sz="0" w:space="0" w:color="auto"/>
        <w:bottom w:val="none" w:sz="0" w:space="0" w:color="auto"/>
        <w:right w:val="none" w:sz="0" w:space="0" w:color="auto"/>
      </w:divBdr>
    </w:div>
    <w:div w:id="499925424">
      <w:marLeft w:val="480"/>
      <w:marRight w:val="0"/>
      <w:marTop w:val="0"/>
      <w:marBottom w:val="0"/>
      <w:divBdr>
        <w:top w:val="none" w:sz="0" w:space="0" w:color="auto"/>
        <w:left w:val="none" w:sz="0" w:space="0" w:color="auto"/>
        <w:bottom w:val="none" w:sz="0" w:space="0" w:color="auto"/>
        <w:right w:val="none" w:sz="0" w:space="0" w:color="auto"/>
      </w:divBdr>
    </w:div>
    <w:div w:id="499976679">
      <w:marLeft w:val="480"/>
      <w:marRight w:val="0"/>
      <w:marTop w:val="0"/>
      <w:marBottom w:val="0"/>
      <w:divBdr>
        <w:top w:val="none" w:sz="0" w:space="0" w:color="auto"/>
        <w:left w:val="none" w:sz="0" w:space="0" w:color="auto"/>
        <w:bottom w:val="none" w:sz="0" w:space="0" w:color="auto"/>
        <w:right w:val="none" w:sz="0" w:space="0" w:color="auto"/>
      </w:divBdr>
    </w:div>
    <w:div w:id="500000648">
      <w:marLeft w:val="0"/>
      <w:marRight w:val="0"/>
      <w:marTop w:val="0"/>
      <w:marBottom w:val="0"/>
      <w:divBdr>
        <w:top w:val="none" w:sz="0" w:space="0" w:color="auto"/>
        <w:left w:val="none" w:sz="0" w:space="0" w:color="auto"/>
        <w:bottom w:val="none" w:sz="0" w:space="0" w:color="auto"/>
        <w:right w:val="none" w:sz="0" w:space="0" w:color="auto"/>
      </w:divBdr>
    </w:div>
    <w:div w:id="500244909">
      <w:marLeft w:val="480"/>
      <w:marRight w:val="0"/>
      <w:marTop w:val="0"/>
      <w:marBottom w:val="0"/>
      <w:divBdr>
        <w:top w:val="none" w:sz="0" w:space="0" w:color="auto"/>
        <w:left w:val="none" w:sz="0" w:space="0" w:color="auto"/>
        <w:bottom w:val="none" w:sz="0" w:space="0" w:color="auto"/>
        <w:right w:val="none" w:sz="0" w:space="0" w:color="auto"/>
      </w:divBdr>
    </w:div>
    <w:div w:id="500320419">
      <w:bodyDiv w:val="1"/>
      <w:marLeft w:val="0"/>
      <w:marRight w:val="0"/>
      <w:marTop w:val="0"/>
      <w:marBottom w:val="0"/>
      <w:divBdr>
        <w:top w:val="none" w:sz="0" w:space="0" w:color="auto"/>
        <w:left w:val="none" w:sz="0" w:space="0" w:color="auto"/>
        <w:bottom w:val="none" w:sz="0" w:space="0" w:color="auto"/>
        <w:right w:val="none" w:sz="0" w:space="0" w:color="auto"/>
      </w:divBdr>
    </w:div>
    <w:div w:id="500630617">
      <w:marLeft w:val="0"/>
      <w:marRight w:val="0"/>
      <w:marTop w:val="0"/>
      <w:marBottom w:val="0"/>
      <w:divBdr>
        <w:top w:val="none" w:sz="0" w:space="0" w:color="auto"/>
        <w:left w:val="none" w:sz="0" w:space="0" w:color="auto"/>
        <w:bottom w:val="none" w:sz="0" w:space="0" w:color="auto"/>
        <w:right w:val="none" w:sz="0" w:space="0" w:color="auto"/>
      </w:divBdr>
    </w:div>
    <w:div w:id="500699354">
      <w:bodyDiv w:val="1"/>
      <w:marLeft w:val="0"/>
      <w:marRight w:val="0"/>
      <w:marTop w:val="0"/>
      <w:marBottom w:val="0"/>
      <w:divBdr>
        <w:top w:val="none" w:sz="0" w:space="0" w:color="auto"/>
        <w:left w:val="none" w:sz="0" w:space="0" w:color="auto"/>
        <w:bottom w:val="none" w:sz="0" w:space="0" w:color="auto"/>
        <w:right w:val="none" w:sz="0" w:space="0" w:color="auto"/>
      </w:divBdr>
    </w:div>
    <w:div w:id="500699548">
      <w:marLeft w:val="480"/>
      <w:marRight w:val="0"/>
      <w:marTop w:val="0"/>
      <w:marBottom w:val="0"/>
      <w:divBdr>
        <w:top w:val="none" w:sz="0" w:space="0" w:color="auto"/>
        <w:left w:val="none" w:sz="0" w:space="0" w:color="auto"/>
        <w:bottom w:val="none" w:sz="0" w:space="0" w:color="auto"/>
        <w:right w:val="none" w:sz="0" w:space="0" w:color="auto"/>
      </w:divBdr>
    </w:div>
    <w:div w:id="500700399">
      <w:marLeft w:val="0"/>
      <w:marRight w:val="0"/>
      <w:marTop w:val="0"/>
      <w:marBottom w:val="0"/>
      <w:divBdr>
        <w:top w:val="none" w:sz="0" w:space="0" w:color="auto"/>
        <w:left w:val="none" w:sz="0" w:space="0" w:color="auto"/>
        <w:bottom w:val="none" w:sz="0" w:space="0" w:color="auto"/>
        <w:right w:val="none" w:sz="0" w:space="0" w:color="auto"/>
      </w:divBdr>
    </w:div>
    <w:div w:id="500775488">
      <w:bodyDiv w:val="1"/>
      <w:marLeft w:val="0"/>
      <w:marRight w:val="0"/>
      <w:marTop w:val="0"/>
      <w:marBottom w:val="0"/>
      <w:divBdr>
        <w:top w:val="none" w:sz="0" w:space="0" w:color="auto"/>
        <w:left w:val="none" w:sz="0" w:space="0" w:color="auto"/>
        <w:bottom w:val="none" w:sz="0" w:space="0" w:color="auto"/>
        <w:right w:val="none" w:sz="0" w:space="0" w:color="auto"/>
      </w:divBdr>
    </w:div>
    <w:div w:id="500776154">
      <w:bodyDiv w:val="1"/>
      <w:marLeft w:val="0"/>
      <w:marRight w:val="0"/>
      <w:marTop w:val="0"/>
      <w:marBottom w:val="0"/>
      <w:divBdr>
        <w:top w:val="none" w:sz="0" w:space="0" w:color="auto"/>
        <w:left w:val="none" w:sz="0" w:space="0" w:color="auto"/>
        <w:bottom w:val="none" w:sz="0" w:space="0" w:color="auto"/>
        <w:right w:val="none" w:sz="0" w:space="0" w:color="auto"/>
      </w:divBdr>
    </w:div>
    <w:div w:id="500781027">
      <w:marLeft w:val="0"/>
      <w:marRight w:val="0"/>
      <w:marTop w:val="0"/>
      <w:marBottom w:val="0"/>
      <w:divBdr>
        <w:top w:val="none" w:sz="0" w:space="0" w:color="auto"/>
        <w:left w:val="none" w:sz="0" w:space="0" w:color="auto"/>
        <w:bottom w:val="none" w:sz="0" w:space="0" w:color="auto"/>
        <w:right w:val="none" w:sz="0" w:space="0" w:color="auto"/>
      </w:divBdr>
    </w:div>
    <w:div w:id="500855982">
      <w:marLeft w:val="480"/>
      <w:marRight w:val="0"/>
      <w:marTop w:val="0"/>
      <w:marBottom w:val="0"/>
      <w:divBdr>
        <w:top w:val="none" w:sz="0" w:space="0" w:color="auto"/>
        <w:left w:val="none" w:sz="0" w:space="0" w:color="auto"/>
        <w:bottom w:val="none" w:sz="0" w:space="0" w:color="auto"/>
        <w:right w:val="none" w:sz="0" w:space="0" w:color="auto"/>
      </w:divBdr>
    </w:div>
    <w:div w:id="500895008">
      <w:marLeft w:val="480"/>
      <w:marRight w:val="0"/>
      <w:marTop w:val="0"/>
      <w:marBottom w:val="0"/>
      <w:divBdr>
        <w:top w:val="none" w:sz="0" w:space="0" w:color="auto"/>
        <w:left w:val="none" w:sz="0" w:space="0" w:color="auto"/>
        <w:bottom w:val="none" w:sz="0" w:space="0" w:color="auto"/>
        <w:right w:val="none" w:sz="0" w:space="0" w:color="auto"/>
      </w:divBdr>
    </w:div>
    <w:div w:id="500970354">
      <w:marLeft w:val="480"/>
      <w:marRight w:val="0"/>
      <w:marTop w:val="0"/>
      <w:marBottom w:val="0"/>
      <w:divBdr>
        <w:top w:val="none" w:sz="0" w:space="0" w:color="auto"/>
        <w:left w:val="none" w:sz="0" w:space="0" w:color="auto"/>
        <w:bottom w:val="none" w:sz="0" w:space="0" w:color="auto"/>
        <w:right w:val="none" w:sz="0" w:space="0" w:color="auto"/>
      </w:divBdr>
    </w:div>
    <w:div w:id="500971785">
      <w:marLeft w:val="480"/>
      <w:marRight w:val="0"/>
      <w:marTop w:val="0"/>
      <w:marBottom w:val="0"/>
      <w:divBdr>
        <w:top w:val="none" w:sz="0" w:space="0" w:color="auto"/>
        <w:left w:val="none" w:sz="0" w:space="0" w:color="auto"/>
        <w:bottom w:val="none" w:sz="0" w:space="0" w:color="auto"/>
        <w:right w:val="none" w:sz="0" w:space="0" w:color="auto"/>
      </w:divBdr>
    </w:div>
    <w:div w:id="500975529">
      <w:marLeft w:val="480"/>
      <w:marRight w:val="0"/>
      <w:marTop w:val="0"/>
      <w:marBottom w:val="0"/>
      <w:divBdr>
        <w:top w:val="none" w:sz="0" w:space="0" w:color="auto"/>
        <w:left w:val="none" w:sz="0" w:space="0" w:color="auto"/>
        <w:bottom w:val="none" w:sz="0" w:space="0" w:color="auto"/>
        <w:right w:val="none" w:sz="0" w:space="0" w:color="auto"/>
      </w:divBdr>
    </w:div>
    <w:div w:id="501049665">
      <w:marLeft w:val="0"/>
      <w:marRight w:val="0"/>
      <w:marTop w:val="0"/>
      <w:marBottom w:val="0"/>
      <w:divBdr>
        <w:top w:val="none" w:sz="0" w:space="0" w:color="auto"/>
        <w:left w:val="none" w:sz="0" w:space="0" w:color="auto"/>
        <w:bottom w:val="none" w:sz="0" w:space="0" w:color="auto"/>
        <w:right w:val="none" w:sz="0" w:space="0" w:color="auto"/>
      </w:divBdr>
    </w:div>
    <w:div w:id="501049690">
      <w:marLeft w:val="480"/>
      <w:marRight w:val="0"/>
      <w:marTop w:val="0"/>
      <w:marBottom w:val="0"/>
      <w:divBdr>
        <w:top w:val="none" w:sz="0" w:space="0" w:color="auto"/>
        <w:left w:val="none" w:sz="0" w:space="0" w:color="auto"/>
        <w:bottom w:val="none" w:sz="0" w:space="0" w:color="auto"/>
        <w:right w:val="none" w:sz="0" w:space="0" w:color="auto"/>
      </w:divBdr>
    </w:div>
    <w:div w:id="501051365">
      <w:marLeft w:val="480"/>
      <w:marRight w:val="0"/>
      <w:marTop w:val="0"/>
      <w:marBottom w:val="0"/>
      <w:divBdr>
        <w:top w:val="none" w:sz="0" w:space="0" w:color="auto"/>
        <w:left w:val="none" w:sz="0" w:space="0" w:color="auto"/>
        <w:bottom w:val="none" w:sz="0" w:space="0" w:color="auto"/>
        <w:right w:val="none" w:sz="0" w:space="0" w:color="auto"/>
      </w:divBdr>
    </w:div>
    <w:div w:id="501088693">
      <w:marLeft w:val="480"/>
      <w:marRight w:val="0"/>
      <w:marTop w:val="0"/>
      <w:marBottom w:val="0"/>
      <w:divBdr>
        <w:top w:val="none" w:sz="0" w:space="0" w:color="auto"/>
        <w:left w:val="none" w:sz="0" w:space="0" w:color="auto"/>
        <w:bottom w:val="none" w:sz="0" w:space="0" w:color="auto"/>
        <w:right w:val="none" w:sz="0" w:space="0" w:color="auto"/>
      </w:divBdr>
    </w:div>
    <w:div w:id="501118885">
      <w:marLeft w:val="480"/>
      <w:marRight w:val="0"/>
      <w:marTop w:val="0"/>
      <w:marBottom w:val="0"/>
      <w:divBdr>
        <w:top w:val="none" w:sz="0" w:space="0" w:color="auto"/>
        <w:left w:val="none" w:sz="0" w:space="0" w:color="auto"/>
        <w:bottom w:val="none" w:sz="0" w:space="0" w:color="auto"/>
        <w:right w:val="none" w:sz="0" w:space="0" w:color="auto"/>
      </w:divBdr>
    </w:div>
    <w:div w:id="501120640">
      <w:marLeft w:val="480"/>
      <w:marRight w:val="0"/>
      <w:marTop w:val="0"/>
      <w:marBottom w:val="0"/>
      <w:divBdr>
        <w:top w:val="none" w:sz="0" w:space="0" w:color="auto"/>
        <w:left w:val="none" w:sz="0" w:space="0" w:color="auto"/>
        <w:bottom w:val="none" w:sz="0" w:space="0" w:color="auto"/>
        <w:right w:val="none" w:sz="0" w:space="0" w:color="auto"/>
      </w:divBdr>
    </w:div>
    <w:div w:id="501161643">
      <w:marLeft w:val="480"/>
      <w:marRight w:val="0"/>
      <w:marTop w:val="0"/>
      <w:marBottom w:val="0"/>
      <w:divBdr>
        <w:top w:val="none" w:sz="0" w:space="0" w:color="auto"/>
        <w:left w:val="none" w:sz="0" w:space="0" w:color="auto"/>
        <w:bottom w:val="none" w:sz="0" w:space="0" w:color="auto"/>
        <w:right w:val="none" w:sz="0" w:space="0" w:color="auto"/>
      </w:divBdr>
    </w:div>
    <w:div w:id="501237716">
      <w:marLeft w:val="480"/>
      <w:marRight w:val="0"/>
      <w:marTop w:val="0"/>
      <w:marBottom w:val="0"/>
      <w:divBdr>
        <w:top w:val="none" w:sz="0" w:space="0" w:color="auto"/>
        <w:left w:val="none" w:sz="0" w:space="0" w:color="auto"/>
        <w:bottom w:val="none" w:sz="0" w:space="0" w:color="auto"/>
        <w:right w:val="none" w:sz="0" w:space="0" w:color="auto"/>
      </w:divBdr>
    </w:div>
    <w:div w:id="501287012">
      <w:bodyDiv w:val="1"/>
      <w:marLeft w:val="0"/>
      <w:marRight w:val="0"/>
      <w:marTop w:val="0"/>
      <w:marBottom w:val="0"/>
      <w:divBdr>
        <w:top w:val="none" w:sz="0" w:space="0" w:color="auto"/>
        <w:left w:val="none" w:sz="0" w:space="0" w:color="auto"/>
        <w:bottom w:val="none" w:sz="0" w:space="0" w:color="auto"/>
        <w:right w:val="none" w:sz="0" w:space="0" w:color="auto"/>
      </w:divBdr>
      <w:divsChild>
        <w:div w:id="473641900">
          <w:marLeft w:val="480"/>
          <w:marRight w:val="0"/>
          <w:marTop w:val="0"/>
          <w:marBottom w:val="0"/>
          <w:divBdr>
            <w:top w:val="none" w:sz="0" w:space="0" w:color="auto"/>
            <w:left w:val="none" w:sz="0" w:space="0" w:color="auto"/>
            <w:bottom w:val="none" w:sz="0" w:space="0" w:color="auto"/>
            <w:right w:val="none" w:sz="0" w:space="0" w:color="auto"/>
          </w:divBdr>
        </w:div>
      </w:divsChild>
    </w:div>
    <w:div w:id="501313184">
      <w:marLeft w:val="480"/>
      <w:marRight w:val="0"/>
      <w:marTop w:val="0"/>
      <w:marBottom w:val="0"/>
      <w:divBdr>
        <w:top w:val="none" w:sz="0" w:space="0" w:color="auto"/>
        <w:left w:val="none" w:sz="0" w:space="0" w:color="auto"/>
        <w:bottom w:val="none" w:sz="0" w:space="0" w:color="auto"/>
        <w:right w:val="none" w:sz="0" w:space="0" w:color="auto"/>
      </w:divBdr>
    </w:div>
    <w:div w:id="501357930">
      <w:marLeft w:val="480"/>
      <w:marRight w:val="0"/>
      <w:marTop w:val="0"/>
      <w:marBottom w:val="0"/>
      <w:divBdr>
        <w:top w:val="none" w:sz="0" w:space="0" w:color="auto"/>
        <w:left w:val="none" w:sz="0" w:space="0" w:color="auto"/>
        <w:bottom w:val="none" w:sz="0" w:space="0" w:color="auto"/>
        <w:right w:val="none" w:sz="0" w:space="0" w:color="auto"/>
      </w:divBdr>
    </w:div>
    <w:div w:id="501360625">
      <w:marLeft w:val="480"/>
      <w:marRight w:val="0"/>
      <w:marTop w:val="0"/>
      <w:marBottom w:val="0"/>
      <w:divBdr>
        <w:top w:val="none" w:sz="0" w:space="0" w:color="auto"/>
        <w:left w:val="none" w:sz="0" w:space="0" w:color="auto"/>
        <w:bottom w:val="none" w:sz="0" w:space="0" w:color="auto"/>
        <w:right w:val="none" w:sz="0" w:space="0" w:color="auto"/>
      </w:divBdr>
    </w:div>
    <w:div w:id="501362211">
      <w:marLeft w:val="0"/>
      <w:marRight w:val="0"/>
      <w:marTop w:val="0"/>
      <w:marBottom w:val="0"/>
      <w:divBdr>
        <w:top w:val="none" w:sz="0" w:space="0" w:color="auto"/>
        <w:left w:val="none" w:sz="0" w:space="0" w:color="auto"/>
        <w:bottom w:val="none" w:sz="0" w:space="0" w:color="auto"/>
        <w:right w:val="none" w:sz="0" w:space="0" w:color="auto"/>
      </w:divBdr>
    </w:div>
    <w:div w:id="501362755">
      <w:marLeft w:val="480"/>
      <w:marRight w:val="0"/>
      <w:marTop w:val="0"/>
      <w:marBottom w:val="0"/>
      <w:divBdr>
        <w:top w:val="none" w:sz="0" w:space="0" w:color="auto"/>
        <w:left w:val="none" w:sz="0" w:space="0" w:color="auto"/>
        <w:bottom w:val="none" w:sz="0" w:space="0" w:color="auto"/>
        <w:right w:val="none" w:sz="0" w:space="0" w:color="auto"/>
      </w:divBdr>
    </w:div>
    <w:div w:id="501436328">
      <w:marLeft w:val="480"/>
      <w:marRight w:val="0"/>
      <w:marTop w:val="0"/>
      <w:marBottom w:val="0"/>
      <w:divBdr>
        <w:top w:val="none" w:sz="0" w:space="0" w:color="auto"/>
        <w:left w:val="none" w:sz="0" w:space="0" w:color="auto"/>
        <w:bottom w:val="none" w:sz="0" w:space="0" w:color="auto"/>
        <w:right w:val="none" w:sz="0" w:space="0" w:color="auto"/>
      </w:divBdr>
    </w:div>
    <w:div w:id="501507396">
      <w:marLeft w:val="0"/>
      <w:marRight w:val="0"/>
      <w:marTop w:val="0"/>
      <w:marBottom w:val="0"/>
      <w:divBdr>
        <w:top w:val="none" w:sz="0" w:space="0" w:color="auto"/>
        <w:left w:val="none" w:sz="0" w:space="0" w:color="auto"/>
        <w:bottom w:val="none" w:sz="0" w:space="0" w:color="auto"/>
        <w:right w:val="none" w:sz="0" w:space="0" w:color="auto"/>
      </w:divBdr>
    </w:div>
    <w:div w:id="501510140">
      <w:bodyDiv w:val="1"/>
      <w:marLeft w:val="0"/>
      <w:marRight w:val="0"/>
      <w:marTop w:val="0"/>
      <w:marBottom w:val="0"/>
      <w:divBdr>
        <w:top w:val="none" w:sz="0" w:space="0" w:color="auto"/>
        <w:left w:val="none" w:sz="0" w:space="0" w:color="auto"/>
        <w:bottom w:val="none" w:sz="0" w:space="0" w:color="auto"/>
        <w:right w:val="none" w:sz="0" w:space="0" w:color="auto"/>
      </w:divBdr>
    </w:div>
    <w:div w:id="501552745">
      <w:marLeft w:val="480"/>
      <w:marRight w:val="0"/>
      <w:marTop w:val="0"/>
      <w:marBottom w:val="0"/>
      <w:divBdr>
        <w:top w:val="none" w:sz="0" w:space="0" w:color="auto"/>
        <w:left w:val="none" w:sz="0" w:space="0" w:color="auto"/>
        <w:bottom w:val="none" w:sz="0" w:space="0" w:color="auto"/>
        <w:right w:val="none" w:sz="0" w:space="0" w:color="auto"/>
      </w:divBdr>
    </w:div>
    <w:div w:id="501702757">
      <w:marLeft w:val="480"/>
      <w:marRight w:val="0"/>
      <w:marTop w:val="0"/>
      <w:marBottom w:val="0"/>
      <w:divBdr>
        <w:top w:val="none" w:sz="0" w:space="0" w:color="auto"/>
        <w:left w:val="none" w:sz="0" w:space="0" w:color="auto"/>
        <w:bottom w:val="none" w:sz="0" w:space="0" w:color="auto"/>
        <w:right w:val="none" w:sz="0" w:space="0" w:color="auto"/>
      </w:divBdr>
    </w:div>
    <w:div w:id="501745092">
      <w:marLeft w:val="480"/>
      <w:marRight w:val="0"/>
      <w:marTop w:val="0"/>
      <w:marBottom w:val="0"/>
      <w:divBdr>
        <w:top w:val="none" w:sz="0" w:space="0" w:color="auto"/>
        <w:left w:val="none" w:sz="0" w:space="0" w:color="auto"/>
        <w:bottom w:val="none" w:sz="0" w:space="0" w:color="auto"/>
        <w:right w:val="none" w:sz="0" w:space="0" w:color="auto"/>
      </w:divBdr>
    </w:div>
    <w:div w:id="501775772">
      <w:marLeft w:val="480"/>
      <w:marRight w:val="0"/>
      <w:marTop w:val="0"/>
      <w:marBottom w:val="0"/>
      <w:divBdr>
        <w:top w:val="none" w:sz="0" w:space="0" w:color="auto"/>
        <w:left w:val="none" w:sz="0" w:space="0" w:color="auto"/>
        <w:bottom w:val="none" w:sz="0" w:space="0" w:color="auto"/>
        <w:right w:val="none" w:sz="0" w:space="0" w:color="auto"/>
      </w:divBdr>
    </w:div>
    <w:div w:id="501815361">
      <w:bodyDiv w:val="1"/>
      <w:marLeft w:val="0"/>
      <w:marRight w:val="0"/>
      <w:marTop w:val="0"/>
      <w:marBottom w:val="0"/>
      <w:divBdr>
        <w:top w:val="none" w:sz="0" w:space="0" w:color="auto"/>
        <w:left w:val="none" w:sz="0" w:space="0" w:color="auto"/>
        <w:bottom w:val="none" w:sz="0" w:space="0" w:color="auto"/>
        <w:right w:val="none" w:sz="0" w:space="0" w:color="auto"/>
      </w:divBdr>
    </w:div>
    <w:div w:id="501897587">
      <w:bodyDiv w:val="1"/>
      <w:marLeft w:val="0"/>
      <w:marRight w:val="0"/>
      <w:marTop w:val="0"/>
      <w:marBottom w:val="0"/>
      <w:divBdr>
        <w:top w:val="none" w:sz="0" w:space="0" w:color="auto"/>
        <w:left w:val="none" w:sz="0" w:space="0" w:color="auto"/>
        <w:bottom w:val="none" w:sz="0" w:space="0" w:color="auto"/>
        <w:right w:val="none" w:sz="0" w:space="0" w:color="auto"/>
      </w:divBdr>
    </w:div>
    <w:div w:id="501941819">
      <w:marLeft w:val="480"/>
      <w:marRight w:val="0"/>
      <w:marTop w:val="0"/>
      <w:marBottom w:val="0"/>
      <w:divBdr>
        <w:top w:val="none" w:sz="0" w:space="0" w:color="auto"/>
        <w:left w:val="none" w:sz="0" w:space="0" w:color="auto"/>
        <w:bottom w:val="none" w:sz="0" w:space="0" w:color="auto"/>
        <w:right w:val="none" w:sz="0" w:space="0" w:color="auto"/>
      </w:divBdr>
    </w:div>
    <w:div w:id="502009516">
      <w:marLeft w:val="0"/>
      <w:marRight w:val="0"/>
      <w:marTop w:val="0"/>
      <w:marBottom w:val="0"/>
      <w:divBdr>
        <w:top w:val="none" w:sz="0" w:space="0" w:color="auto"/>
        <w:left w:val="none" w:sz="0" w:space="0" w:color="auto"/>
        <w:bottom w:val="none" w:sz="0" w:space="0" w:color="auto"/>
        <w:right w:val="none" w:sz="0" w:space="0" w:color="auto"/>
      </w:divBdr>
    </w:div>
    <w:div w:id="502084944">
      <w:marLeft w:val="0"/>
      <w:marRight w:val="0"/>
      <w:marTop w:val="0"/>
      <w:marBottom w:val="0"/>
      <w:divBdr>
        <w:top w:val="none" w:sz="0" w:space="0" w:color="auto"/>
        <w:left w:val="none" w:sz="0" w:space="0" w:color="auto"/>
        <w:bottom w:val="none" w:sz="0" w:space="0" w:color="auto"/>
        <w:right w:val="none" w:sz="0" w:space="0" w:color="auto"/>
      </w:divBdr>
    </w:div>
    <w:div w:id="502092688">
      <w:bodyDiv w:val="1"/>
      <w:marLeft w:val="0"/>
      <w:marRight w:val="0"/>
      <w:marTop w:val="0"/>
      <w:marBottom w:val="0"/>
      <w:divBdr>
        <w:top w:val="none" w:sz="0" w:space="0" w:color="auto"/>
        <w:left w:val="none" w:sz="0" w:space="0" w:color="auto"/>
        <w:bottom w:val="none" w:sz="0" w:space="0" w:color="auto"/>
        <w:right w:val="none" w:sz="0" w:space="0" w:color="auto"/>
      </w:divBdr>
    </w:div>
    <w:div w:id="502161809">
      <w:bodyDiv w:val="1"/>
      <w:marLeft w:val="0"/>
      <w:marRight w:val="0"/>
      <w:marTop w:val="0"/>
      <w:marBottom w:val="0"/>
      <w:divBdr>
        <w:top w:val="none" w:sz="0" w:space="0" w:color="auto"/>
        <w:left w:val="none" w:sz="0" w:space="0" w:color="auto"/>
        <w:bottom w:val="none" w:sz="0" w:space="0" w:color="auto"/>
        <w:right w:val="none" w:sz="0" w:space="0" w:color="auto"/>
      </w:divBdr>
    </w:div>
    <w:div w:id="502477330">
      <w:marLeft w:val="480"/>
      <w:marRight w:val="0"/>
      <w:marTop w:val="0"/>
      <w:marBottom w:val="0"/>
      <w:divBdr>
        <w:top w:val="none" w:sz="0" w:space="0" w:color="auto"/>
        <w:left w:val="none" w:sz="0" w:space="0" w:color="auto"/>
        <w:bottom w:val="none" w:sz="0" w:space="0" w:color="auto"/>
        <w:right w:val="none" w:sz="0" w:space="0" w:color="auto"/>
      </w:divBdr>
    </w:div>
    <w:div w:id="502622847">
      <w:marLeft w:val="0"/>
      <w:marRight w:val="0"/>
      <w:marTop w:val="0"/>
      <w:marBottom w:val="0"/>
      <w:divBdr>
        <w:top w:val="none" w:sz="0" w:space="0" w:color="auto"/>
        <w:left w:val="none" w:sz="0" w:space="0" w:color="auto"/>
        <w:bottom w:val="none" w:sz="0" w:space="0" w:color="auto"/>
        <w:right w:val="none" w:sz="0" w:space="0" w:color="auto"/>
      </w:divBdr>
    </w:div>
    <w:div w:id="502626600">
      <w:marLeft w:val="0"/>
      <w:marRight w:val="0"/>
      <w:marTop w:val="0"/>
      <w:marBottom w:val="0"/>
      <w:divBdr>
        <w:top w:val="none" w:sz="0" w:space="0" w:color="auto"/>
        <w:left w:val="none" w:sz="0" w:space="0" w:color="auto"/>
        <w:bottom w:val="none" w:sz="0" w:space="0" w:color="auto"/>
        <w:right w:val="none" w:sz="0" w:space="0" w:color="auto"/>
      </w:divBdr>
    </w:div>
    <w:div w:id="502669109">
      <w:marLeft w:val="0"/>
      <w:marRight w:val="0"/>
      <w:marTop w:val="0"/>
      <w:marBottom w:val="0"/>
      <w:divBdr>
        <w:top w:val="none" w:sz="0" w:space="0" w:color="auto"/>
        <w:left w:val="none" w:sz="0" w:space="0" w:color="auto"/>
        <w:bottom w:val="none" w:sz="0" w:space="0" w:color="auto"/>
        <w:right w:val="none" w:sz="0" w:space="0" w:color="auto"/>
      </w:divBdr>
    </w:div>
    <w:div w:id="502672443">
      <w:marLeft w:val="480"/>
      <w:marRight w:val="0"/>
      <w:marTop w:val="0"/>
      <w:marBottom w:val="0"/>
      <w:divBdr>
        <w:top w:val="none" w:sz="0" w:space="0" w:color="auto"/>
        <w:left w:val="none" w:sz="0" w:space="0" w:color="auto"/>
        <w:bottom w:val="none" w:sz="0" w:space="0" w:color="auto"/>
        <w:right w:val="none" w:sz="0" w:space="0" w:color="auto"/>
      </w:divBdr>
    </w:div>
    <w:div w:id="502744384">
      <w:marLeft w:val="480"/>
      <w:marRight w:val="0"/>
      <w:marTop w:val="0"/>
      <w:marBottom w:val="0"/>
      <w:divBdr>
        <w:top w:val="none" w:sz="0" w:space="0" w:color="auto"/>
        <w:left w:val="none" w:sz="0" w:space="0" w:color="auto"/>
        <w:bottom w:val="none" w:sz="0" w:space="0" w:color="auto"/>
        <w:right w:val="none" w:sz="0" w:space="0" w:color="auto"/>
      </w:divBdr>
    </w:div>
    <w:div w:id="502819305">
      <w:marLeft w:val="480"/>
      <w:marRight w:val="0"/>
      <w:marTop w:val="0"/>
      <w:marBottom w:val="0"/>
      <w:divBdr>
        <w:top w:val="none" w:sz="0" w:space="0" w:color="auto"/>
        <w:left w:val="none" w:sz="0" w:space="0" w:color="auto"/>
        <w:bottom w:val="none" w:sz="0" w:space="0" w:color="auto"/>
        <w:right w:val="none" w:sz="0" w:space="0" w:color="auto"/>
      </w:divBdr>
    </w:div>
    <w:div w:id="502824070">
      <w:bodyDiv w:val="1"/>
      <w:marLeft w:val="0"/>
      <w:marRight w:val="0"/>
      <w:marTop w:val="0"/>
      <w:marBottom w:val="0"/>
      <w:divBdr>
        <w:top w:val="none" w:sz="0" w:space="0" w:color="auto"/>
        <w:left w:val="none" w:sz="0" w:space="0" w:color="auto"/>
        <w:bottom w:val="none" w:sz="0" w:space="0" w:color="auto"/>
        <w:right w:val="none" w:sz="0" w:space="0" w:color="auto"/>
      </w:divBdr>
    </w:div>
    <w:div w:id="502857988">
      <w:marLeft w:val="480"/>
      <w:marRight w:val="0"/>
      <w:marTop w:val="0"/>
      <w:marBottom w:val="0"/>
      <w:divBdr>
        <w:top w:val="none" w:sz="0" w:space="0" w:color="auto"/>
        <w:left w:val="none" w:sz="0" w:space="0" w:color="auto"/>
        <w:bottom w:val="none" w:sz="0" w:space="0" w:color="auto"/>
        <w:right w:val="none" w:sz="0" w:space="0" w:color="auto"/>
      </w:divBdr>
    </w:div>
    <w:div w:id="502936709">
      <w:bodyDiv w:val="1"/>
      <w:marLeft w:val="0"/>
      <w:marRight w:val="0"/>
      <w:marTop w:val="0"/>
      <w:marBottom w:val="0"/>
      <w:divBdr>
        <w:top w:val="none" w:sz="0" w:space="0" w:color="auto"/>
        <w:left w:val="none" w:sz="0" w:space="0" w:color="auto"/>
        <w:bottom w:val="none" w:sz="0" w:space="0" w:color="auto"/>
        <w:right w:val="none" w:sz="0" w:space="0" w:color="auto"/>
      </w:divBdr>
    </w:div>
    <w:div w:id="503201224">
      <w:marLeft w:val="0"/>
      <w:marRight w:val="0"/>
      <w:marTop w:val="0"/>
      <w:marBottom w:val="0"/>
      <w:divBdr>
        <w:top w:val="none" w:sz="0" w:space="0" w:color="auto"/>
        <w:left w:val="none" w:sz="0" w:space="0" w:color="auto"/>
        <w:bottom w:val="none" w:sz="0" w:space="0" w:color="auto"/>
        <w:right w:val="none" w:sz="0" w:space="0" w:color="auto"/>
      </w:divBdr>
    </w:div>
    <w:div w:id="503204083">
      <w:marLeft w:val="0"/>
      <w:marRight w:val="0"/>
      <w:marTop w:val="0"/>
      <w:marBottom w:val="0"/>
      <w:divBdr>
        <w:top w:val="none" w:sz="0" w:space="0" w:color="auto"/>
        <w:left w:val="none" w:sz="0" w:space="0" w:color="auto"/>
        <w:bottom w:val="none" w:sz="0" w:space="0" w:color="auto"/>
        <w:right w:val="none" w:sz="0" w:space="0" w:color="auto"/>
      </w:divBdr>
    </w:div>
    <w:div w:id="503206959">
      <w:marLeft w:val="480"/>
      <w:marRight w:val="0"/>
      <w:marTop w:val="0"/>
      <w:marBottom w:val="0"/>
      <w:divBdr>
        <w:top w:val="none" w:sz="0" w:space="0" w:color="auto"/>
        <w:left w:val="none" w:sz="0" w:space="0" w:color="auto"/>
        <w:bottom w:val="none" w:sz="0" w:space="0" w:color="auto"/>
        <w:right w:val="none" w:sz="0" w:space="0" w:color="auto"/>
      </w:divBdr>
    </w:div>
    <w:div w:id="503209430">
      <w:marLeft w:val="480"/>
      <w:marRight w:val="0"/>
      <w:marTop w:val="0"/>
      <w:marBottom w:val="0"/>
      <w:divBdr>
        <w:top w:val="none" w:sz="0" w:space="0" w:color="auto"/>
        <w:left w:val="none" w:sz="0" w:space="0" w:color="auto"/>
        <w:bottom w:val="none" w:sz="0" w:space="0" w:color="auto"/>
        <w:right w:val="none" w:sz="0" w:space="0" w:color="auto"/>
      </w:divBdr>
    </w:div>
    <w:div w:id="503277879">
      <w:bodyDiv w:val="1"/>
      <w:marLeft w:val="0"/>
      <w:marRight w:val="0"/>
      <w:marTop w:val="0"/>
      <w:marBottom w:val="0"/>
      <w:divBdr>
        <w:top w:val="none" w:sz="0" w:space="0" w:color="auto"/>
        <w:left w:val="none" w:sz="0" w:space="0" w:color="auto"/>
        <w:bottom w:val="none" w:sz="0" w:space="0" w:color="auto"/>
        <w:right w:val="none" w:sz="0" w:space="0" w:color="auto"/>
      </w:divBdr>
    </w:div>
    <w:div w:id="503278166">
      <w:marLeft w:val="480"/>
      <w:marRight w:val="0"/>
      <w:marTop w:val="0"/>
      <w:marBottom w:val="0"/>
      <w:divBdr>
        <w:top w:val="none" w:sz="0" w:space="0" w:color="auto"/>
        <w:left w:val="none" w:sz="0" w:space="0" w:color="auto"/>
        <w:bottom w:val="none" w:sz="0" w:space="0" w:color="auto"/>
        <w:right w:val="none" w:sz="0" w:space="0" w:color="auto"/>
      </w:divBdr>
    </w:div>
    <w:div w:id="503283054">
      <w:marLeft w:val="480"/>
      <w:marRight w:val="0"/>
      <w:marTop w:val="0"/>
      <w:marBottom w:val="0"/>
      <w:divBdr>
        <w:top w:val="none" w:sz="0" w:space="0" w:color="auto"/>
        <w:left w:val="none" w:sz="0" w:space="0" w:color="auto"/>
        <w:bottom w:val="none" w:sz="0" w:space="0" w:color="auto"/>
        <w:right w:val="none" w:sz="0" w:space="0" w:color="auto"/>
      </w:divBdr>
    </w:div>
    <w:div w:id="503283622">
      <w:marLeft w:val="480"/>
      <w:marRight w:val="0"/>
      <w:marTop w:val="0"/>
      <w:marBottom w:val="0"/>
      <w:divBdr>
        <w:top w:val="none" w:sz="0" w:space="0" w:color="auto"/>
        <w:left w:val="none" w:sz="0" w:space="0" w:color="auto"/>
        <w:bottom w:val="none" w:sz="0" w:space="0" w:color="auto"/>
        <w:right w:val="none" w:sz="0" w:space="0" w:color="auto"/>
      </w:divBdr>
    </w:div>
    <w:div w:id="503319618">
      <w:marLeft w:val="480"/>
      <w:marRight w:val="0"/>
      <w:marTop w:val="0"/>
      <w:marBottom w:val="0"/>
      <w:divBdr>
        <w:top w:val="none" w:sz="0" w:space="0" w:color="auto"/>
        <w:left w:val="none" w:sz="0" w:space="0" w:color="auto"/>
        <w:bottom w:val="none" w:sz="0" w:space="0" w:color="auto"/>
        <w:right w:val="none" w:sz="0" w:space="0" w:color="auto"/>
      </w:divBdr>
    </w:div>
    <w:div w:id="503322747">
      <w:marLeft w:val="480"/>
      <w:marRight w:val="0"/>
      <w:marTop w:val="0"/>
      <w:marBottom w:val="0"/>
      <w:divBdr>
        <w:top w:val="none" w:sz="0" w:space="0" w:color="auto"/>
        <w:left w:val="none" w:sz="0" w:space="0" w:color="auto"/>
        <w:bottom w:val="none" w:sz="0" w:space="0" w:color="auto"/>
        <w:right w:val="none" w:sz="0" w:space="0" w:color="auto"/>
      </w:divBdr>
    </w:div>
    <w:div w:id="503402954">
      <w:marLeft w:val="480"/>
      <w:marRight w:val="0"/>
      <w:marTop w:val="0"/>
      <w:marBottom w:val="0"/>
      <w:divBdr>
        <w:top w:val="none" w:sz="0" w:space="0" w:color="auto"/>
        <w:left w:val="none" w:sz="0" w:space="0" w:color="auto"/>
        <w:bottom w:val="none" w:sz="0" w:space="0" w:color="auto"/>
        <w:right w:val="none" w:sz="0" w:space="0" w:color="auto"/>
      </w:divBdr>
    </w:div>
    <w:div w:id="503470135">
      <w:marLeft w:val="480"/>
      <w:marRight w:val="0"/>
      <w:marTop w:val="0"/>
      <w:marBottom w:val="0"/>
      <w:divBdr>
        <w:top w:val="none" w:sz="0" w:space="0" w:color="auto"/>
        <w:left w:val="none" w:sz="0" w:space="0" w:color="auto"/>
        <w:bottom w:val="none" w:sz="0" w:space="0" w:color="auto"/>
        <w:right w:val="none" w:sz="0" w:space="0" w:color="auto"/>
      </w:divBdr>
    </w:div>
    <w:div w:id="503470891">
      <w:marLeft w:val="480"/>
      <w:marRight w:val="0"/>
      <w:marTop w:val="0"/>
      <w:marBottom w:val="0"/>
      <w:divBdr>
        <w:top w:val="none" w:sz="0" w:space="0" w:color="auto"/>
        <w:left w:val="none" w:sz="0" w:space="0" w:color="auto"/>
        <w:bottom w:val="none" w:sz="0" w:space="0" w:color="auto"/>
        <w:right w:val="none" w:sz="0" w:space="0" w:color="auto"/>
      </w:divBdr>
    </w:div>
    <w:div w:id="503471205">
      <w:marLeft w:val="0"/>
      <w:marRight w:val="0"/>
      <w:marTop w:val="0"/>
      <w:marBottom w:val="0"/>
      <w:divBdr>
        <w:top w:val="none" w:sz="0" w:space="0" w:color="auto"/>
        <w:left w:val="none" w:sz="0" w:space="0" w:color="auto"/>
        <w:bottom w:val="none" w:sz="0" w:space="0" w:color="auto"/>
        <w:right w:val="none" w:sz="0" w:space="0" w:color="auto"/>
      </w:divBdr>
    </w:div>
    <w:div w:id="503479075">
      <w:marLeft w:val="0"/>
      <w:marRight w:val="0"/>
      <w:marTop w:val="0"/>
      <w:marBottom w:val="0"/>
      <w:divBdr>
        <w:top w:val="none" w:sz="0" w:space="0" w:color="auto"/>
        <w:left w:val="none" w:sz="0" w:space="0" w:color="auto"/>
        <w:bottom w:val="none" w:sz="0" w:space="0" w:color="auto"/>
        <w:right w:val="none" w:sz="0" w:space="0" w:color="auto"/>
      </w:divBdr>
    </w:div>
    <w:div w:id="503513137">
      <w:marLeft w:val="0"/>
      <w:marRight w:val="0"/>
      <w:marTop w:val="0"/>
      <w:marBottom w:val="0"/>
      <w:divBdr>
        <w:top w:val="none" w:sz="0" w:space="0" w:color="auto"/>
        <w:left w:val="none" w:sz="0" w:space="0" w:color="auto"/>
        <w:bottom w:val="none" w:sz="0" w:space="0" w:color="auto"/>
        <w:right w:val="none" w:sz="0" w:space="0" w:color="auto"/>
      </w:divBdr>
    </w:div>
    <w:div w:id="503513984">
      <w:marLeft w:val="480"/>
      <w:marRight w:val="0"/>
      <w:marTop w:val="0"/>
      <w:marBottom w:val="0"/>
      <w:divBdr>
        <w:top w:val="none" w:sz="0" w:space="0" w:color="auto"/>
        <w:left w:val="none" w:sz="0" w:space="0" w:color="auto"/>
        <w:bottom w:val="none" w:sz="0" w:space="0" w:color="auto"/>
        <w:right w:val="none" w:sz="0" w:space="0" w:color="auto"/>
      </w:divBdr>
    </w:div>
    <w:div w:id="503711137">
      <w:marLeft w:val="480"/>
      <w:marRight w:val="0"/>
      <w:marTop w:val="0"/>
      <w:marBottom w:val="0"/>
      <w:divBdr>
        <w:top w:val="none" w:sz="0" w:space="0" w:color="auto"/>
        <w:left w:val="none" w:sz="0" w:space="0" w:color="auto"/>
        <w:bottom w:val="none" w:sz="0" w:space="0" w:color="auto"/>
        <w:right w:val="none" w:sz="0" w:space="0" w:color="auto"/>
      </w:divBdr>
    </w:div>
    <w:div w:id="503782517">
      <w:marLeft w:val="0"/>
      <w:marRight w:val="0"/>
      <w:marTop w:val="0"/>
      <w:marBottom w:val="0"/>
      <w:divBdr>
        <w:top w:val="none" w:sz="0" w:space="0" w:color="auto"/>
        <w:left w:val="none" w:sz="0" w:space="0" w:color="auto"/>
        <w:bottom w:val="none" w:sz="0" w:space="0" w:color="auto"/>
        <w:right w:val="none" w:sz="0" w:space="0" w:color="auto"/>
      </w:divBdr>
    </w:div>
    <w:div w:id="503782925">
      <w:bodyDiv w:val="1"/>
      <w:marLeft w:val="0"/>
      <w:marRight w:val="0"/>
      <w:marTop w:val="0"/>
      <w:marBottom w:val="0"/>
      <w:divBdr>
        <w:top w:val="none" w:sz="0" w:space="0" w:color="auto"/>
        <w:left w:val="none" w:sz="0" w:space="0" w:color="auto"/>
        <w:bottom w:val="none" w:sz="0" w:space="0" w:color="auto"/>
        <w:right w:val="none" w:sz="0" w:space="0" w:color="auto"/>
      </w:divBdr>
      <w:divsChild>
        <w:div w:id="4484704">
          <w:marLeft w:val="480"/>
          <w:marRight w:val="0"/>
          <w:marTop w:val="0"/>
          <w:marBottom w:val="0"/>
          <w:divBdr>
            <w:top w:val="none" w:sz="0" w:space="0" w:color="auto"/>
            <w:left w:val="none" w:sz="0" w:space="0" w:color="auto"/>
            <w:bottom w:val="none" w:sz="0" w:space="0" w:color="auto"/>
            <w:right w:val="none" w:sz="0" w:space="0" w:color="auto"/>
          </w:divBdr>
        </w:div>
        <w:div w:id="37635656">
          <w:marLeft w:val="480"/>
          <w:marRight w:val="0"/>
          <w:marTop w:val="0"/>
          <w:marBottom w:val="0"/>
          <w:divBdr>
            <w:top w:val="none" w:sz="0" w:space="0" w:color="auto"/>
            <w:left w:val="none" w:sz="0" w:space="0" w:color="auto"/>
            <w:bottom w:val="none" w:sz="0" w:space="0" w:color="auto"/>
            <w:right w:val="none" w:sz="0" w:space="0" w:color="auto"/>
          </w:divBdr>
        </w:div>
        <w:div w:id="56512219">
          <w:marLeft w:val="480"/>
          <w:marRight w:val="0"/>
          <w:marTop w:val="0"/>
          <w:marBottom w:val="0"/>
          <w:divBdr>
            <w:top w:val="none" w:sz="0" w:space="0" w:color="auto"/>
            <w:left w:val="none" w:sz="0" w:space="0" w:color="auto"/>
            <w:bottom w:val="none" w:sz="0" w:space="0" w:color="auto"/>
            <w:right w:val="none" w:sz="0" w:space="0" w:color="auto"/>
          </w:divBdr>
        </w:div>
        <w:div w:id="83115553">
          <w:marLeft w:val="480"/>
          <w:marRight w:val="0"/>
          <w:marTop w:val="0"/>
          <w:marBottom w:val="0"/>
          <w:divBdr>
            <w:top w:val="none" w:sz="0" w:space="0" w:color="auto"/>
            <w:left w:val="none" w:sz="0" w:space="0" w:color="auto"/>
            <w:bottom w:val="none" w:sz="0" w:space="0" w:color="auto"/>
            <w:right w:val="none" w:sz="0" w:space="0" w:color="auto"/>
          </w:divBdr>
        </w:div>
        <w:div w:id="97994467">
          <w:marLeft w:val="480"/>
          <w:marRight w:val="0"/>
          <w:marTop w:val="0"/>
          <w:marBottom w:val="0"/>
          <w:divBdr>
            <w:top w:val="none" w:sz="0" w:space="0" w:color="auto"/>
            <w:left w:val="none" w:sz="0" w:space="0" w:color="auto"/>
            <w:bottom w:val="none" w:sz="0" w:space="0" w:color="auto"/>
            <w:right w:val="none" w:sz="0" w:space="0" w:color="auto"/>
          </w:divBdr>
        </w:div>
        <w:div w:id="104739938">
          <w:marLeft w:val="480"/>
          <w:marRight w:val="0"/>
          <w:marTop w:val="0"/>
          <w:marBottom w:val="0"/>
          <w:divBdr>
            <w:top w:val="none" w:sz="0" w:space="0" w:color="auto"/>
            <w:left w:val="none" w:sz="0" w:space="0" w:color="auto"/>
            <w:bottom w:val="none" w:sz="0" w:space="0" w:color="auto"/>
            <w:right w:val="none" w:sz="0" w:space="0" w:color="auto"/>
          </w:divBdr>
        </w:div>
        <w:div w:id="112867479">
          <w:marLeft w:val="480"/>
          <w:marRight w:val="0"/>
          <w:marTop w:val="0"/>
          <w:marBottom w:val="0"/>
          <w:divBdr>
            <w:top w:val="none" w:sz="0" w:space="0" w:color="auto"/>
            <w:left w:val="none" w:sz="0" w:space="0" w:color="auto"/>
            <w:bottom w:val="none" w:sz="0" w:space="0" w:color="auto"/>
            <w:right w:val="none" w:sz="0" w:space="0" w:color="auto"/>
          </w:divBdr>
        </w:div>
        <w:div w:id="142549397">
          <w:marLeft w:val="480"/>
          <w:marRight w:val="0"/>
          <w:marTop w:val="0"/>
          <w:marBottom w:val="0"/>
          <w:divBdr>
            <w:top w:val="none" w:sz="0" w:space="0" w:color="auto"/>
            <w:left w:val="none" w:sz="0" w:space="0" w:color="auto"/>
            <w:bottom w:val="none" w:sz="0" w:space="0" w:color="auto"/>
            <w:right w:val="none" w:sz="0" w:space="0" w:color="auto"/>
          </w:divBdr>
        </w:div>
        <w:div w:id="188687215">
          <w:marLeft w:val="480"/>
          <w:marRight w:val="0"/>
          <w:marTop w:val="0"/>
          <w:marBottom w:val="0"/>
          <w:divBdr>
            <w:top w:val="none" w:sz="0" w:space="0" w:color="auto"/>
            <w:left w:val="none" w:sz="0" w:space="0" w:color="auto"/>
            <w:bottom w:val="none" w:sz="0" w:space="0" w:color="auto"/>
            <w:right w:val="none" w:sz="0" w:space="0" w:color="auto"/>
          </w:divBdr>
        </w:div>
        <w:div w:id="225605169">
          <w:marLeft w:val="480"/>
          <w:marRight w:val="0"/>
          <w:marTop w:val="0"/>
          <w:marBottom w:val="0"/>
          <w:divBdr>
            <w:top w:val="none" w:sz="0" w:space="0" w:color="auto"/>
            <w:left w:val="none" w:sz="0" w:space="0" w:color="auto"/>
            <w:bottom w:val="none" w:sz="0" w:space="0" w:color="auto"/>
            <w:right w:val="none" w:sz="0" w:space="0" w:color="auto"/>
          </w:divBdr>
        </w:div>
        <w:div w:id="238440584">
          <w:marLeft w:val="480"/>
          <w:marRight w:val="0"/>
          <w:marTop w:val="0"/>
          <w:marBottom w:val="0"/>
          <w:divBdr>
            <w:top w:val="none" w:sz="0" w:space="0" w:color="auto"/>
            <w:left w:val="none" w:sz="0" w:space="0" w:color="auto"/>
            <w:bottom w:val="none" w:sz="0" w:space="0" w:color="auto"/>
            <w:right w:val="none" w:sz="0" w:space="0" w:color="auto"/>
          </w:divBdr>
        </w:div>
        <w:div w:id="283539987">
          <w:marLeft w:val="480"/>
          <w:marRight w:val="0"/>
          <w:marTop w:val="0"/>
          <w:marBottom w:val="0"/>
          <w:divBdr>
            <w:top w:val="none" w:sz="0" w:space="0" w:color="auto"/>
            <w:left w:val="none" w:sz="0" w:space="0" w:color="auto"/>
            <w:bottom w:val="none" w:sz="0" w:space="0" w:color="auto"/>
            <w:right w:val="none" w:sz="0" w:space="0" w:color="auto"/>
          </w:divBdr>
        </w:div>
        <w:div w:id="304235260">
          <w:marLeft w:val="480"/>
          <w:marRight w:val="0"/>
          <w:marTop w:val="0"/>
          <w:marBottom w:val="0"/>
          <w:divBdr>
            <w:top w:val="none" w:sz="0" w:space="0" w:color="auto"/>
            <w:left w:val="none" w:sz="0" w:space="0" w:color="auto"/>
            <w:bottom w:val="none" w:sz="0" w:space="0" w:color="auto"/>
            <w:right w:val="none" w:sz="0" w:space="0" w:color="auto"/>
          </w:divBdr>
        </w:div>
        <w:div w:id="370300247">
          <w:marLeft w:val="480"/>
          <w:marRight w:val="0"/>
          <w:marTop w:val="0"/>
          <w:marBottom w:val="0"/>
          <w:divBdr>
            <w:top w:val="none" w:sz="0" w:space="0" w:color="auto"/>
            <w:left w:val="none" w:sz="0" w:space="0" w:color="auto"/>
            <w:bottom w:val="none" w:sz="0" w:space="0" w:color="auto"/>
            <w:right w:val="none" w:sz="0" w:space="0" w:color="auto"/>
          </w:divBdr>
        </w:div>
        <w:div w:id="372727529">
          <w:marLeft w:val="480"/>
          <w:marRight w:val="0"/>
          <w:marTop w:val="0"/>
          <w:marBottom w:val="0"/>
          <w:divBdr>
            <w:top w:val="none" w:sz="0" w:space="0" w:color="auto"/>
            <w:left w:val="none" w:sz="0" w:space="0" w:color="auto"/>
            <w:bottom w:val="none" w:sz="0" w:space="0" w:color="auto"/>
            <w:right w:val="none" w:sz="0" w:space="0" w:color="auto"/>
          </w:divBdr>
        </w:div>
        <w:div w:id="378827392">
          <w:marLeft w:val="480"/>
          <w:marRight w:val="0"/>
          <w:marTop w:val="0"/>
          <w:marBottom w:val="0"/>
          <w:divBdr>
            <w:top w:val="none" w:sz="0" w:space="0" w:color="auto"/>
            <w:left w:val="none" w:sz="0" w:space="0" w:color="auto"/>
            <w:bottom w:val="none" w:sz="0" w:space="0" w:color="auto"/>
            <w:right w:val="none" w:sz="0" w:space="0" w:color="auto"/>
          </w:divBdr>
        </w:div>
        <w:div w:id="385225347">
          <w:marLeft w:val="480"/>
          <w:marRight w:val="0"/>
          <w:marTop w:val="0"/>
          <w:marBottom w:val="0"/>
          <w:divBdr>
            <w:top w:val="none" w:sz="0" w:space="0" w:color="auto"/>
            <w:left w:val="none" w:sz="0" w:space="0" w:color="auto"/>
            <w:bottom w:val="none" w:sz="0" w:space="0" w:color="auto"/>
            <w:right w:val="none" w:sz="0" w:space="0" w:color="auto"/>
          </w:divBdr>
        </w:div>
        <w:div w:id="390077786">
          <w:marLeft w:val="480"/>
          <w:marRight w:val="0"/>
          <w:marTop w:val="0"/>
          <w:marBottom w:val="0"/>
          <w:divBdr>
            <w:top w:val="none" w:sz="0" w:space="0" w:color="auto"/>
            <w:left w:val="none" w:sz="0" w:space="0" w:color="auto"/>
            <w:bottom w:val="none" w:sz="0" w:space="0" w:color="auto"/>
            <w:right w:val="none" w:sz="0" w:space="0" w:color="auto"/>
          </w:divBdr>
        </w:div>
        <w:div w:id="434399661">
          <w:marLeft w:val="480"/>
          <w:marRight w:val="0"/>
          <w:marTop w:val="0"/>
          <w:marBottom w:val="0"/>
          <w:divBdr>
            <w:top w:val="none" w:sz="0" w:space="0" w:color="auto"/>
            <w:left w:val="none" w:sz="0" w:space="0" w:color="auto"/>
            <w:bottom w:val="none" w:sz="0" w:space="0" w:color="auto"/>
            <w:right w:val="none" w:sz="0" w:space="0" w:color="auto"/>
          </w:divBdr>
        </w:div>
        <w:div w:id="446045440">
          <w:marLeft w:val="480"/>
          <w:marRight w:val="0"/>
          <w:marTop w:val="0"/>
          <w:marBottom w:val="0"/>
          <w:divBdr>
            <w:top w:val="none" w:sz="0" w:space="0" w:color="auto"/>
            <w:left w:val="none" w:sz="0" w:space="0" w:color="auto"/>
            <w:bottom w:val="none" w:sz="0" w:space="0" w:color="auto"/>
            <w:right w:val="none" w:sz="0" w:space="0" w:color="auto"/>
          </w:divBdr>
        </w:div>
        <w:div w:id="458570785">
          <w:marLeft w:val="480"/>
          <w:marRight w:val="0"/>
          <w:marTop w:val="0"/>
          <w:marBottom w:val="0"/>
          <w:divBdr>
            <w:top w:val="none" w:sz="0" w:space="0" w:color="auto"/>
            <w:left w:val="none" w:sz="0" w:space="0" w:color="auto"/>
            <w:bottom w:val="none" w:sz="0" w:space="0" w:color="auto"/>
            <w:right w:val="none" w:sz="0" w:space="0" w:color="auto"/>
          </w:divBdr>
        </w:div>
        <w:div w:id="525170733">
          <w:marLeft w:val="480"/>
          <w:marRight w:val="0"/>
          <w:marTop w:val="0"/>
          <w:marBottom w:val="0"/>
          <w:divBdr>
            <w:top w:val="none" w:sz="0" w:space="0" w:color="auto"/>
            <w:left w:val="none" w:sz="0" w:space="0" w:color="auto"/>
            <w:bottom w:val="none" w:sz="0" w:space="0" w:color="auto"/>
            <w:right w:val="none" w:sz="0" w:space="0" w:color="auto"/>
          </w:divBdr>
        </w:div>
        <w:div w:id="549998694">
          <w:marLeft w:val="480"/>
          <w:marRight w:val="0"/>
          <w:marTop w:val="0"/>
          <w:marBottom w:val="0"/>
          <w:divBdr>
            <w:top w:val="none" w:sz="0" w:space="0" w:color="auto"/>
            <w:left w:val="none" w:sz="0" w:space="0" w:color="auto"/>
            <w:bottom w:val="none" w:sz="0" w:space="0" w:color="auto"/>
            <w:right w:val="none" w:sz="0" w:space="0" w:color="auto"/>
          </w:divBdr>
        </w:div>
        <w:div w:id="575551139">
          <w:marLeft w:val="480"/>
          <w:marRight w:val="0"/>
          <w:marTop w:val="0"/>
          <w:marBottom w:val="0"/>
          <w:divBdr>
            <w:top w:val="none" w:sz="0" w:space="0" w:color="auto"/>
            <w:left w:val="none" w:sz="0" w:space="0" w:color="auto"/>
            <w:bottom w:val="none" w:sz="0" w:space="0" w:color="auto"/>
            <w:right w:val="none" w:sz="0" w:space="0" w:color="auto"/>
          </w:divBdr>
        </w:div>
        <w:div w:id="623803628">
          <w:marLeft w:val="480"/>
          <w:marRight w:val="0"/>
          <w:marTop w:val="0"/>
          <w:marBottom w:val="0"/>
          <w:divBdr>
            <w:top w:val="none" w:sz="0" w:space="0" w:color="auto"/>
            <w:left w:val="none" w:sz="0" w:space="0" w:color="auto"/>
            <w:bottom w:val="none" w:sz="0" w:space="0" w:color="auto"/>
            <w:right w:val="none" w:sz="0" w:space="0" w:color="auto"/>
          </w:divBdr>
        </w:div>
        <w:div w:id="657348183">
          <w:marLeft w:val="480"/>
          <w:marRight w:val="0"/>
          <w:marTop w:val="0"/>
          <w:marBottom w:val="0"/>
          <w:divBdr>
            <w:top w:val="none" w:sz="0" w:space="0" w:color="auto"/>
            <w:left w:val="none" w:sz="0" w:space="0" w:color="auto"/>
            <w:bottom w:val="none" w:sz="0" w:space="0" w:color="auto"/>
            <w:right w:val="none" w:sz="0" w:space="0" w:color="auto"/>
          </w:divBdr>
        </w:div>
        <w:div w:id="680281756">
          <w:marLeft w:val="480"/>
          <w:marRight w:val="0"/>
          <w:marTop w:val="0"/>
          <w:marBottom w:val="0"/>
          <w:divBdr>
            <w:top w:val="none" w:sz="0" w:space="0" w:color="auto"/>
            <w:left w:val="none" w:sz="0" w:space="0" w:color="auto"/>
            <w:bottom w:val="none" w:sz="0" w:space="0" w:color="auto"/>
            <w:right w:val="none" w:sz="0" w:space="0" w:color="auto"/>
          </w:divBdr>
        </w:div>
        <w:div w:id="718896283">
          <w:marLeft w:val="480"/>
          <w:marRight w:val="0"/>
          <w:marTop w:val="0"/>
          <w:marBottom w:val="0"/>
          <w:divBdr>
            <w:top w:val="none" w:sz="0" w:space="0" w:color="auto"/>
            <w:left w:val="none" w:sz="0" w:space="0" w:color="auto"/>
            <w:bottom w:val="none" w:sz="0" w:space="0" w:color="auto"/>
            <w:right w:val="none" w:sz="0" w:space="0" w:color="auto"/>
          </w:divBdr>
        </w:div>
        <w:div w:id="748846624">
          <w:marLeft w:val="480"/>
          <w:marRight w:val="0"/>
          <w:marTop w:val="0"/>
          <w:marBottom w:val="0"/>
          <w:divBdr>
            <w:top w:val="none" w:sz="0" w:space="0" w:color="auto"/>
            <w:left w:val="none" w:sz="0" w:space="0" w:color="auto"/>
            <w:bottom w:val="none" w:sz="0" w:space="0" w:color="auto"/>
            <w:right w:val="none" w:sz="0" w:space="0" w:color="auto"/>
          </w:divBdr>
        </w:div>
        <w:div w:id="778836302">
          <w:marLeft w:val="480"/>
          <w:marRight w:val="0"/>
          <w:marTop w:val="0"/>
          <w:marBottom w:val="0"/>
          <w:divBdr>
            <w:top w:val="none" w:sz="0" w:space="0" w:color="auto"/>
            <w:left w:val="none" w:sz="0" w:space="0" w:color="auto"/>
            <w:bottom w:val="none" w:sz="0" w:space="0" w:color="auto"/>
            <w:right w:val="none" w:sz="0" w:space="0" w:color="auto"/>
          </w:divBdr>
        </w:div>
        <w:div w:id="785974947">
          <w:marLeft w:val="480"/>
          <w:marRight w:val="0"/>
          <w:marTop w:val="0"/>
          <w:marBottom w:val="0"/>
          <w:divBdr>
            <w:top w:val="none" w:sz="0" w:space="0" w:color="auto"/>
            <w:left w:val="none" w:sz="0" w:space="0" w:color="auto"/>
            <w:bottom w:val="none" w:sz="0" w:space="0" w:color="auto"/>
            <w:right w:val="none" w:sz="0" w:space="0" w:color="auto"/>
          </w:divBdr>
        </w:div>
        <w:div w:id="806508133">
          <w:marLeft w:val="480"/>
          <w:marRight w:val="0"/>
          <w:marTop w:val="0"/>
          <w:marBottom w:val="0"/>
          <w:divBdr>
            <w:top w:val="none" w:sz="0" w:space="0" w:color="auto"/>
            <w:left w:val="none" w:sz="0" w:space="0" w:color="auto"/>
            <w:bottom w:val="none" w:sz="0" w:space="0" w:color="auto"/>
            <w:right w:val="none" w:sz="0" w:space="0" w:color="auto"/>
          </w:divBdr>
        </w:div>
        <w:div w:id="807094725">
          <w:marLeft w:val="480"/>
          <w:marRight w:val="0"/>
          <w:marTop w:val="0"/>
          <w:marBottom w:val="0"/>
          <w:divBdr>
            <w:top w:val="none" w:sz="0" w:space="0" w:color="auto"/>
            <w:left w:val="none" w:sz="0" w:space="0" w:color="auto"/>
            <w:bottom w:val="none" w:sz="0" w:space="0" w:color="auto"/>
            <w:right w:val="none" w:sz="0" w:space="0" w:color="auto"/>
          </w:divBdr>
        </w:div>
        <w:div w:id="817456665">
          <w:marLeft w:val="480"/>
          <w:marRight w:val="0"/>
          <w:marTop w:val="0"/>
          <w:marBottom w:val="0"/>
          <w:divBdr>
            <w:top w:val="none" w:sz="0" w:space="0" w:color="auto"/>
            <w:left w:val="none" w:sz="0" w:space="0" w:color="auto"/>
            <w:bottom w:val="none" w:sz="0" w:space="0" w:color="auto"/>
            <w:right w:val="none" w:sz="0" w:space="0" w:color="auto"/>
          </w:divBdr>
        </w:div>
        <w:div w:id="846797129">
          <w:marLeft w:val="480"/>
          <w:marRight w:val="0"/>
          <w:marTop w:val="0"/>
          <w:marBottom w:val="0"/>
          <w:divBdr>
            <w:top w:val="none" w:sz="0" w:space="0" w:color="auto"/>
            <w:left w:val="none" w:sz="0" w:space="0" w:color="auto"/>
            <w:bottom w:val="none" w:sz="0" w:space="0" w:color="auto"/>
            <w:right w:val="none" w:sz="0" w:space="0" w:color="auto"/>
          </w:divBdr>
        </w:div>
        <w:div w:id="857818215">
          <w:marLeft w:val="480"/>
          <w:marRight w:val="0"/>
          <w:marTop w:val="0"/>
          <w:marBottom w:val="0"/>
          <w:divBdr>
            <w:top w:val="none" w:sz="0" w:space="0" w:color="auto"/>
            <w:left w:val="none" w:sz="0" w:space="0" w:color="auto"/>
            <w:bottom w:val="none" w:sz="0" w:space="0" w:color="auto"/>
            <w:right w:val="none" w:sz="0" w:space="0" w:color="auto"/>
          </w:divBdr>
        </w:div>
        <w:div w:id="862405033">
          <w:marLeft w:val="480"/>
          <w:marRight w:val="0"/>
          <w:marTop w:val="0"/>
          <w:marBottom w:val="0"/>
          <w:divBdr>
            <w:top w:val="none" w:sz="0" w:space="0" w:color="auto"/>
            <w:left w:val="none" w:sz="0" w:space="0" w:color="auto"/>
            <w:bottom w:val="none" w:sz="0" w:space="0" w:color="auto"/>
            <w:right w:val="none" w:sz="0" w:space="0" w:color="auto"/>
          </w:divBdr>
        </w:div>
        <w:div w:id="868374903">
          <w:marLeft w:val="480"/>
          <w:marRight w:val="0"/>
          <w:marTop w:val="0"/>
          <w:marBottom w:val="0"/>
          <w:divBdr>
            <w:top w:val="none" w:sz="0" w:space="0" w:color="auto"/>
            <w:left w:val="none" w:sz="0" w:space="0" w:color="auto"/>
            <w:bottom w:val="none" w:sz="0" w:space="0" w:color="auto"/>
            <w:right w:val="none" w:sz="0" w:space="0" w:color="auto"/>
          </w:divBdr>
        </w:div>
        <w:div w:id="889922492">
          <w:marLeft w:val="480"/>
          <w:marRight w:val="0"/>
          <w:marTop w:val="0"/>
          <w:marBottom w:val="0"/>
          <w:divBdr>
            <w:top w:val="none" w:sz="0" w:space="0" w:color="auto"/>
            <w:left w:val="none" w:sz="0" w:space="0" w:color="auto"/>
            <w:bottom w:val="none" w:sz="0" w:space="0" w:color="auto"/>
            <w:right w:val="none" w:sz="0" w:space="0" w:color="auto"/>
          </w:divBdr>
        </w:div>
        <w:div w:id="924538818">
          <w:marLeft w:val="480"/>
          <w:marRight w:val="0"/>
          <w:marTop w:val="0"/>
          <w:marBottom w:val="0"/>
          <w:divBdr>
            <w:top w:val="none" w:sz="0" w:space="0" w:color="auto"/>
            <w:left w:val="none" w:sz="0" w:space="0" w:color="auto"/>
            <w:bottom w:val="none" w:sz="0" w:space="0" w:color="auto"/>
            <w:right w:val="none" w:sz="0" w:space="0" w:color="auto"/>
          </w:divBdr>
        </w:div>
        <w:div w:id="951284024">
          <w:marLeft w:val="480"/>
          <w:marRight w:val="0"/>
          <w:marTop w:val="0"/>
          <w:marBottom w:val="0"/>
          <w:divBdr>
            <w:top w:val="none" w:sz="0" w:space="0" w:color="auto"/>
            <w:left w:val="none" w:sz="0" w:space="0" w:color="auto"/>
            <w:bottom w:val="none" w:sz="0" w:space="0" w:color="auto"/>
            <w:right w:val="none" w:sz="0" w:space="0" w:color="auto"/>
          </w:divBdr>
        </w:div>
        <w:div w:id="993796591">
          <w:marLeft w:val="480"/>
          <w:marRight w:val="0"/>
          <w:marTop w:val="0"/>
          <w:marBottom w:val="0"/>
          <w:divBdr>
            <w:top w:val="none" w:sz="0" w:space="0" w:color="auto"/>
            <w:left w:val="none" w:sz="0" w:space="0" w:color="auto"/>
            <w:bottom w:val="none" w:sz="0" w:space="0" w:color="auto"/>
            <w:right w:val="none" w:sz="0" w:space="0" w:color="auto"/>
          </w:divBdr>
        </w:div>
        <w:div w:id="995912818">
          <w:marLeft w:val="480"/>
          <w:marRight w:val="0"/>
          <w:marTop w:val="0"/>
          <w:marBottom w:val="0"/>
          <w:divBdr>
            <w:top w:val="none" w:sz="0" w:space="0" w:color="auto"/>
            <w:left w:val="none" w:sz="0" w:space="0" w:color="auto"/>
            <w:bottom w:val="none" w:sz="0" w:space="0" w:color="auto"/>
            <w:right w:val="none" w:sz="0" w:space="0" w:color="auto"/>
          </w:divBdr>
        </w:div>
        <w:div w:id="997148010">
          <w:marLeft w:val="480"/>
          <w:marRight w:val="0"/>
          <w:marTop w:val="0"/>
          <w:marBottom w:val="0"/>
          <w:divBdr>
            <w:top w:val="none" w:sz="0" w:space="0" w:color="auto"/>
            <w:left w:val="none" w:sz="0" w:space="0" w:color="auto"/>
            <w:bottom w:val="none" w:sz="0" w:space="0" w:color="auto"/>
            <w:right w:val="none" w:sz="0" w:space="0" w:color="auto"/>
          </w:divBdr>
        </w:div>
        <w:div w:id="1016347651">
          <w:marLeft w:val="480"/>
          <w:marRight w:val="0"/>
          <w:marTop w:val="0"/>
          <w:marBottom w:val="0"/>
          <w:divBdr>
            <w:top w:val="none" w:sz="0" w:space="0" w:color="auto"/>
            <w:left w:val="none" w:sz="0" w:space="0" w:color="auto"/>
            <w:bottom w:val="none" w:sz="0" w:space="0" w:color="auto"/>
            <w:right w:val="none" w:sz="0" w:space="0" w:color="auto"/>
          </w:divBdr>
        </w:div>
        <w:div w:id="1021590389">
          <w:marLeft w:val="480"/>
          <w:marRight w:val="0"/>
          <w:marTop w:val="0"/>
          <w:marBottom w:val="0"/>
          <w:divBdr>
            <w:top w:val="none" w:sz="0" w:space="0" w:color="auto"/>
            <w:left w:val="none" w:sz="0" w:space="0" w:color="auto"/>
            <w:bottom w:val="none" w:sz="0" w:space="0" w:color="auto"/>
            <w:right w:val="none" w:sz="0" w:space="0" w:color="auto"/>
          </w:divBdr>
        </w:div>
        <w:div w:id="1037312050">
          <w:marLeft w:val="480"/>
          <w:marRight w:val="0"/>
          <w:marTop w:val="0"/>
          <w:marBottom w:val="0"/>
          <w:divBdr>
            <w:top w:val="none" w:sz="0" w:space="0" w:color="auto"/>
            <w:left w:val="none" w:sz="0" w:space="0" w:color="auto"/>
            <w:bottom w:val="none" w:sz="0" w:space="0" w:color="auto"/>
            <w:right w:val="none" w:sz="0" w:space="0" w:color="auto"/>
          </w:divBdr>
        </w:div>
        <w:div w:id="1037579680">
          <w:marLeft w:val="480"/>
          <w:marRight w:val="0"/>
          <w:marTop w:val="0"/>
          <w:marBottom w:val="0"/>
          <w:divBdr>
            <w:top w:val="none" w:sz="0" w:space="0" w:color="auto"/>
            <w:left w:val="none" w:sz="0" w:space="0" w:color="auto"/>
            <w:bottom w:val="none" w:sz="0" w:space="0" w:color="auto"/>
            <w:right w:val="none" w:sz="0" w:space="0" w:color="auto"/>
          </w:divBdr>
        </w:div>
        <w:div w:id="1088966720">
          <w:marLeft w:val="480"/>
          <w:marRight w:val="0"/>
          <w:marTop w:val="0"/>
          <w:marBottom w:val="0"/>
          <w:divBdr>
            <w:top w:val="none" w:sz="0" w:space="0" w:color="auto"/>
            <w:left w:val="none" w:sz="0" w:space="0" w:color="auto"/>
            <w:bottom w:val="none" w:sz="0" w:space="0" w:color="auto"/>
            <w:right w:val="none" w:sz="0" w:space="0" w:color="auto"/>
          </w:divBdr>
        </w:div>
        <w:div w:id="1093091543">
          <w:marLeft w:val="480"/>
          <w:marRight w:val="0"/>
          <w:marTop w:val="0"/>
          <w:marBottom w:val="0"/>
          <w:divBdr>
            <w:top w:val="none" w:sz="0" w:space="0" w:color="auto"/>
            <w:left w:val="none" w:sz="0" w:space="0" w:color="auto"/>
            <w:bottom w:val="none" w:sz="0" w:space="0" w:color="auto"/>
            <w:right w:val="none" w:sz="0" w:space="0" w:color="auto"/>
          </w:divBdr>
        </w:div>
        <w:div w:id="1112944606">
          <w:marLeft w:val="480"/>
          <w:marRight w:val="0"/>
          <w:marTop w:val="0"/>
          <w:marBottom w:val="0"/>
          <w:divBdr>
            <w:top w:val="none" w:sz="0" w:space="0" w:color="auto"/>
            <w:left w:val="none" w:sz="0" w:space="0" w:color="auto"/>
            <w:bottom w:val="none" w:sz="0" w:space="0" w:color="auto"/>
            <w:right w:val="none" w:sz="0" w:space="0" w:color="auto"/>
          </w:divBdr>
        </w:div>
        <w:div w:id="1121535994">
          <w:marLeft w:val="480"/>
          <w:marRight w:val="0"/>
          <w:marTop w:val="0"/>
          <w:marBottom w:val="0"/>
          <w:divBdr>
            <w:top w:val="none" w:sz="0" w:space="0" w:color="auto"/>
            <w:left w:val="none" w:sz="0" w:space="0" w:color="auto"/>
            <w:bottom w:val="none" w:sz="0" w:space="0" w:color="auto"/>
            <w:right w:val="none" w:sz="0" w:space="0" w:color="auto"/>
          </w:divBdr>
        </w:div>
        <w:div w:id="1171915990">
          <w:marLeft w:val="480"/>
          <w:marRight w:val="0"/>
          <w:marTop w:val="0"/>
          <w:marBottom w:val="0"/>
          <w:divBdr>
            <w:top w:val="none" w:sz="0" w:space="0" w:color="auto"/>
            <w:left w:val="none" w:sz="0" w:space="0" w:color="auto"/>
            <w:bottom w:val="none" w:sz="0" w:space="0" w:color="auto"/>
            <w:right w:val="none" w:sz="0" w:space="0" w:color="auto"/>
          </w:divBdr>
        </w:div>
        <w:div w:id="1194610762">
          <w:marLeft w:val="480"/>
          <w:marRight w:val="0"/>
          <w:marTop w:val="0"/>
          <w:marBottom w:val="0"/>
          <w:divBdr>
            <w:top w:val="none" w:sz="0" w:space="0" w:color="auto"/>
            <w:left w:val="none" w:sz="0" w:space="0" w:color="auto"/>
            <w:bottom w:val="none" w:sz="0" w:space="0" w:color="auto"/>
            <w:right w:val="none" w:sz="0" w:space="0" w:color="auto"/>
          </w:divBdr>
        </w:div>
      </w:divsChild>
    </w:div>
    <w:div w:id="503786120">
      <w:marLeft w:val="480"/>
      <w:marRight w:val="0"/>
      <w:marTop w:val="0"/>
      <w:marBottom w:val="0"/>
      <w:divBdr>
        <w:top w:val="none" w:sz="0" w:space="0" w:color="auto"/>
        <w:left w:val="none" w:sz="0" w:space="0" w:color="auto"/>
        <w:bottom w:val="none" w:sz="0" w:space="0" w:color="auto"/>
        <w:right w:val="none" w:sz="0" w:space="0" w:color="auto"/>
      </w:divBdr>
    </w:div>
    <w:div w:id="503906707">
      <w:bodyDiv w:val="1"/>
      <w:marLeft w:val="0"/>
      <w:marRight w:val="0"/>
      <w:marTop w:val="0"/>
      <w:marBottom w:val="0"/>
      <w:divBdr>
        <w:top w:val="none" w:sz="0" w:space="0" w:color="auto"/>
        <w:left w:val="none" w:sz="0" w:space="0" w:color="auto"/>
        <w:bottom w:val="none" w:sz="0" w:space="0" w:color="auto"/>
        <w:right w:val="none" w:sz="0" w:space="0" w:color="auto"/>
      </w:divBdr>
    </w:div>
    <w:div w:id="503978906">
      <w:bodyDiv w:val="1"/>
      <w:marLeft w:val="0"/>
      <w:marRight w:val="0"/>
      <w:marTop w:val="0"/>
      <w:marBottom w:val="0"/>
      <w:divBdr>
        <w:top w:val="none" w:sz="0" w:space="0" w:color="auto"/>
        <w:left w:val="none" w:sz="0" w:space="0" w:color="auto"/>
        <w:bottom w:val="none" w:sz="0" w:space="0" w:color="auto"/>
        <w:right w:val="none" w:sz="0" w:space="0" w:color="auto"/>
      </w:divBdr>
    </w:div>
    <w:div w:id="503981931">
      <w:marLeft w:val="0"/>
      <w:marRight w:val="0"/>
      <w:marTop w:val="0"/>
      <w:marBottom w:val="0"/>
      <w:divBdr>
        <w:top w:val="none" w:sz="0" w:space="0" w:color="auto"/>
        <w:left w:val="none" w:sz="0" w:space="0" w:color="auto"/>
        <w:bottom w:val="none" w:sz="0" w:space="0" w:color="auto"/>
        <w:right w:val="none" w:sz="0" w:space="0" w:color="auto"/>
      </w:divBdr>
    </w:div>
    <w:div w:id="504126800">
      <w:marLeft w:val="480"/>
      <w:marRight w:val="0"/>
      <w:marTop w:val="0"/>
      <w:marBottom w:val="0"/>
      <w:divBdr>
        <w:top w:val="none" w:sz="0" w:space="0" w:color="auto"/>
        <w:left w:val="none" w:sz="0" w:space="0" w:color="auto"/>
        <w:bottom w:val="none" w:sz="0" w:space="0" w:color="auto"/>
        <w:right w:val="none" w:sz="0" w:space="0" w:color="auto"/>
      </w:divBdr>
    </w:div>
    <w:div w:id="504130864">
      <w:marLeft w:val="480"/>
      <w:marRight w:val="0"/>
      <w:marTop w:val="0"/>
      <w:marBottom w:val="0"/>
      <w:divBdr>
        <w:top w:val="none" w:sz="0" w:space="0" w:color="auto"/>
        <w:left w:val="none" w:sz="0" w:space="0" w:color="auto"/>
        <w:bottom w:val="none" w:sz="0" w:space="0" w:color="auto"/>
        <w:right w:val="none" w:sz="0" w:space="0" w:color="auto"/>
      </w:divBdr>
    </w:div>
    <w:div w:id="504168751">
      <w:marLeft w:val="480"/>
      <w:marRight w:val="0"/>
      <w:marTop w:val="0"/>
      <w:marBottom w:val="0"/>
      <w:divBdr>
        <w:top w:val="none" w:sz="0" w:space="0" w:color="auto"/>
        <w:left w:val="none" w:sz="0" w:space="0" w:color="auto"/>
        <w:bottom w:val="none" w:sz="0" w:space="0" w:color="auto"/>
        <w:right w:val="none" w:sz="0" w:space="0" w:color="auto"/>
      </w:divBdr>
    </w:div>
    <w:div w:id="504169802">
      <w:marLeft w:val="480"/>
      <w:marRight w:val="0"/>
      <w:marTop w:val="0"/>
      <w:marBottom w:val="0"/>
      <w:divBdr>
        <w:top w:val="none" w:sz="0" w:space="0" w:color="auto"/>
        <w:left w:val="none" w:sz="0" w:space="0" w:color="auto"/>
        <w:bottom w:val="none" w:sz="0" w:space="0" w:color="auto"/>
        <w:right w:val="none" w:sz="0" w:space="0" w:color="auto"/>
      </w:divBdr>
    </w:div>
    <w:div w:id="504170799">
      <w:marLeft w:val="480"/>
      <w:marRight w:val="0"/>
      <w:marTop w:val="0"/>
      <w:marBottom w:val="0"/>
      <w:divBdr>
        <w:top w:val="none" w:sz="0" w:space="0" w:color="auto"/>
        <w:left w:val="none" w:sz="0" w:space="0" w:color="auto"/>
        <w:bottom w:val="none" w:sz="0" w:space="0" w:color="auto"/>
        <w:right w:val="none" w:sz="0" w:space="0" w:color="auto"/>
      </w:divBdr>
    </w:div>
    <w:div w:id="504322923">
      <w:bodyDiv w:val="1"/>
      <w:marLeft w:val="0"/>
      <w:marRight w:val="0"/>
      <w:marTop w:val="0"/>
      <w:marBottom w:val="0"/>
      <w:divBdr>
        <w:top w:val="none" w:sz="0" w:space="0" w:color="auto"/>
        <w:left w:val="none" w:sz="0" w:space="0" w:color="auto"/>
        <w:bottom w:val="none" w:sz="0" w:space="0" w:color="auto"/>
        <w:right w:val="none" w:sz="0" w:space="0" w:color="auto"/>
      </w:divBdr>
    </w:div>
    <w:div w:id="504394401">
      <w:bodyDiv w:val="1"/>
      <w:marLeft w:val="0"/>
      <w:marRight w:val="0"/>
      <w:marTop w:val="0"/>
      <w:marBottom w:val="0"/>
      <w:divBdr>
        <w:top w:val="none" w:sz="0" w:space="0" w:color="auto"/>
        <w:left w:val="none" w:sz="0" w:space="0" w:color="auto"/>
        <w:bottom w:val="none" w:sz="0" w:space="0" w:color="auto"/>
        <w:right w:val="none" w:sz="0" w:space="0" w:color="auto"/>
      </w:divBdr>
    </w:div>
    <w:div w:id="504439248">
      <w:bodyDiv w:val="1"/>
      <w:marLeft w:val="0"/>
      <w:marRight w:val="0"/>
      <w:marTop w:val="0"/>
      <w:marBottom w:val="0"/>
      <w:divBdr>
        <w:top w:val="none" w:sz="0" w:space="0" w:color="auto"/>
        <w:left w:val="none" w:sz="0" w:space="0" w:color="auto"/>
        <w:bottom w:val="none" w:sz="0" w:space="0" w:color="auto"/>
        <w:right w:val="none" w:sz="0" w:space="0" w:color="auto"/>
      </w:divBdr>
    </w:div>
    <w:div w:id="504441283">
      <w:bodyDiv w:val="1"/>
      <w:marLeft w:val="0"/>
      <w:marRight w:val="0"/>
      <w:marTop w:val="0"/>
      <w:marBottom w:val="0"/>
      <w:divBdr>
        <w:top w:val="none" w:sz="0" w:space="0" w:color="auto"/>
        <w:left w:val="none" w:sz="0" w:space="0" w:color="auto"/>
        <w:bottom w:val="none" w:sz="0" w:space="0" w:color="auto"/>
        <w:right w:val="none" w:sz="0" w:space="0" w:color="auto"/>
      </w:divBdr>
    </w:div>
    <w:div w:id="504513585">
      <w:marLeft w:val="0"/>
      <w:marRight w:val="0"/>
      <w:marTop w:val="0"/>
      <w:marBottom w:val="0"/>
      <w:divBdr>
        <w:top w:val="none" w:sz="0" w:space="0" w:color="auto"/>
        <w:left w:val="none" w:sz="0" w:space="0" w:color="auto"/>
        <w:bottom w:val="none" w:sz="0" w:space="0" w:color="auto"/>
        <w:right w:val="none" w:sz="0" w:space="0" w:color="auto"/>
      </w:divBdr>
    </w:div>
    <w:div w:id="504634819">
      <w:marLeft w:val="480"/>
      <w:marRight w:val="0"/>
      <w:marTop w:val="0"/>
      <w:marBottom w:val="0"/>
      <w:divBdr>
        <w:top w:val="none" w:sz="0" w:space="0" w:color="auto"/>
        <w:left w:val="none" w:sz="0" w:space="0" w:color="auto"/>
        <w:bottom w:val="none" w:sz="0" w:space="0" w:color="auto"/>
        <w:right w:val="none" w:sz="0" w:space="0" w:color="auto"/>
      </w:divBdr>
    </w:div>
    <w:div w:id="504637185">
      <w:marLeft w:val="480"/>
      <w:marRight w:val="0"/>
      <w:marTop w:val="0"/>
      <w:marBottom w:val="0"/>
      <w:divBdr>
        <w:top w:val="none" w:sz="0" w:space="0" w:color="auto"/>
        <w:left w:val="none" w:sz="0" w:space="0" w:color="auto"/>
        <w:bottom w:val="none" w:sz="0" w:space="0" w:color="auto"/>
        <w:right w:val="none" w:sz="0" w:space="0" w:color="auto"/>
      </w:divBdr>
    </w:div>
    <w:div w:id="504707884">
      <w:marLeft w:val="480"/>
      <w:marRight w:val="0"/>
      <w:marTop w:val="0"/>
      <w:marBottom w:val="0"/>
      <w:divBdr>
        <w:top w:val="none" w:sz="0" w:space="0" w:color="auto"/>
        <w:left w:val="none" w:sz="0" w:space="0" w:color="auto"/>
        <w:bottom w:val="none" w:sz="0" w:space="0" w:color="auto"/>
        <w:right w:val="none" w:sz="0" w:space="0" w:color="auto"/>
      </w:divBdr>
    </w:div>
    <w:div w:id="504708754">
      <w:marLeft w:val="480"/>
      <w:marRight w:val="0"/>
      <w:marTop w:val="0"/>
      <w:marBottom w:val="0"/>
      <w:divBdr>
        <w:top w:val="none" w:sz="0" w:space="0" w:color="auto"/>
        <w:left w:val="none" w:sz="0" w:space="0" w:color="auto"/>
        <w:bottom w:val="none" w:sz="0" w:space="0" w:color="auto"/>
        <w:right w:val="none" w:sz="0" w:space="0" w:color="auto"/>
      </w:divBdr>
    </w:div>
    <w:div w:id="504830800">
      <w:marLeft w:val="480"/>
      <w:marRight w:val="0"/>
      <w:marTop w:val="0"/>
      <w:marBottom w:val="0"/>
      <w:divBdr>
        <w:top w:val="none" w:sz="0" w:space="0" w:color="auto"/>
        <w:left w:val="none" w:sz="0" w:space="0" w:color="auto"/>
        <w:bottom w:val="none" w:sz="0" w:space="0" w:color="auto"/>
        <w:right w:val="none" w:sz="0" w:space="0" w:color="auto"/>
      </w:divBdr>
    </w:div>
    <w:div w:id="504900939">
      <w:marLeft w:val="480"/>
      <w:marRight w:val="0"/>
      <w:marTop w:val="0"/>
      <w:marBottom w:val="0"/>
      <w:divBdr>
        <w:top w:val="none" w:sz="0" w:space="0" w:color="auto"/>
        <w:left w:val="none" w:sz="0" w:space="0" w:color="auto"/>
        <w:bottom w:val="none" w:sz="0" w:space="0" w:color="auto"/>
        <w:right w:val="none" w:sz="0" w:space="0" w:color="auto"/>
      </w:divBdr>
    </w:div>
    <w:div w:id="504902269">
      <w:marLeft w:val="0"/>
      <w:marRight w:val="0"/>
      <w:marTop w:val="0"/>
      <w:marBottom w:val="0"/>
      <w:divBdr>
        <w:top w:val="none" w:sz="0" w:space="0" w:color="auto"/>
        <w:left w:val="none" w:sz="0" w:space="0" w:color="auto"/>
        <w:bottom w:val="none" w:sz="0" w:space="0" w:color="auto"/>
        <w:right w:val="none" w:sz="0" w:space="0" w:color="auto"/>
      </w:divBdr>
    </w:div>
    <w:div w:id="504907823">
      <w:marLeft w:val="480"/>
      <w:marRight w:val="0"/>
      <w:marTop w:val="0"/>
      <w:marBottom w:val="0"/>
      <w:divBdr>
        <w:top w:val="none" w:sz="0" w:space="0" w:color="auto"/>
        <w:left w:val="none" w:sz="0" w:space="0" w:color="auto"/>
        <w:bottom w:val="none" w:sz="0" w:space="0" w:color="auto"/>
        <w:right w:val="none" w:sz="0" w:space="0" w:color="auto"/>
      </w:divBdr>
    </w:div>
    <w:div w:id="505050575">
      <w:bodyDiv w:val="1"/>
      <w:marLeft w:val="0"/>
      <w:marRight w:val="0"/>
      <w:marTop w:val="0"/>
      <w:marBottom w:val="0"/>
      <w:divBdr>
        <w:top w:val="none" w:sz="0" w:space="0" w:color="auto"/>
        <w:left w:val="none" w:sz="0" w:space="0" w:color="auto"/>
        <w:bottom w:val="none" w:sz="0" w:space="0" w:color="auto"/>
        <w:right w:val="none" w:sz="0" w:space="0" w:color="auto"/>
      </w:divBdr>
    </w:div>
    <w:div w:id="505052655">
      <w:marLeft w:val="0"/>
      <w:marRight w:val="0"/>
      <w:marTop w:val="0"/>
      <w:marBottom w:val="0"/>
      <w:divBdr>
        <w:top w:val="none" w:sz="0" w:space="0" w:color="auto"/>
        <w:left w:val="none" w:sz="0" w:space="0" w:color="auto"/>
        <w:bottom w:val="none" w:sz="0" w:space="0" w:color="auto"/>
        <w:right w:val="none" w:sz="0" w:space="0" w:color="auto"/>
      </w:divBdr>
    </w:div>
    <w:div w:id="505052824">
      <w:marLeft w:val="480"/>
      <w:marRight w:val="0"/>
      <w:marTop w:val="0"/>
      <w:marBottom w:val="0"/>
      <w:divBdr>
        <w:top w:val="none" w:sz="0" w:space="0" w:color="auto"/>
        <w:left w:val="none" w:sz="0" w:space="0" w:color="auto"/>
        <w:bottom w:val="none" w:sz="0" w:space="0" w:color="auto"/>
        <w:right w:val="none" w:sz="0" w:space="0" w:color="auto"/>
      </w:divBdr>
    </w:div>
    <w:div w:id="505092545">
      <w:marLeft w:val="480"/>
      <w:marRight w:val="0"/>
      <w:marTop w:val="0"/>
      <w:marBottom w:val="0"/>
      <w:divBdr>
        <w:top w:val="none" w:sz="0" w:space="0" w:color="auto"/>
        <w:left w:val="none" w:sz="0" w:space="0" w:color="auto"/>
        <w:bottom w:val="none" w:sz="0" w:space="0" w:color="auto"/>
        <w:right w:val="none" w:sz="0" w:space="0" w:color="auto"/>
      </w:divBdr>
    </w:div>
    <w:div w:id="505093178">
      <w:marLeft w:val="0"/>
      <w:marRight w:val="0"/>
      <w:marTop w:val="0"/>
      <w:marBottom w:val="0"/>
      <w:divBdr>
        <w:top w:val="none" w:sz="0" w:space="0" w:color="auto"/>
        <w:left w:val="none" w:sz="0" w:space="0" w:color="auto"/>
        <w:bottom w:val="none" w:sz="0" w:space="0" w:color="auto"/>
        <w:right w:val="none" w:sz="0" w:space="0" w:color="auto"/>
      </w:divBdr>
    </w:div>
    <w:div w:id="505095843">
      <w:marLeft w:val="480"/>
      <w:marRight w:val="0"/>
      <w:marTop w:val="0"/>
      <w:marBottom w:val="0"/>
      <w:divBdr>
        <w:top w:val="none" w:sz="0" w:space="0" w:color="auto"/>
        <w:left w:val="none" w:sz="0" w:space="0" w:color="auto"/>
        <w:bottom w:val="none" w:sz="0" w:space="0" w:color="auto"/>
        <w:right w:val="none" w:sz="0" w:space="0" w:color="auto"/>
      </w:divBdr>
    </w:div>
    <w:div w:id="505100350">
      <w:marLeft w:val="0"/>
      <w:marRight w:val="0"/>
      <w:marTop w:val="0"/>
      <w:marBottom w:val="0"/>
      <w:divBdr>
        <w:top w:val="none" w:sz="0" w:space="0" w:color="auto"/>
        <w:left w:val="none" w:sz="0" w:space="0" w:color="auto"/>
        <w:bottom w:val="none" w:sz="0" w:space="0" w:color="auto"/>
        <w:right w:val="none" w:sz="0" w:space="0" w:color="auto"/>
      </w:divBdr>
    </w:div>
    <w:div w:id="505167314">
      <w:marLeft w:val="480"/>
      <w:marRight w:val="0"/>
      <w:marTop w:val="0"/>
      <w:marBottom w:val="0"/>
      <w:divBdr>
        <w:top w:val="none" w:sz="0" w:space="0" w:color="auto"/>
        <w:left w:val="none" w:sz="0" w:space="0" w:color="auto"/>
        <w:bottom w:val="none" w:sz="0" w:space="0" w:color="auto"/>
        <w:right w:val="none" w:sz="0" w:space="0" w:color="auto"/>
      </w:divBdr>
    </w:div>
    <w:div w:id="505249532">
      <w:marLeft w:val="0"/>
      <w:marRight w:val="0"/>
      <w:marTop w:val="0"/>
      <w:marBottom w:val="0"/>
      <w:divBdr>
        <w:top w:val="none" w:sz="0" w:space="0" w:color="auto"/>
        <w:left w:val="none" w:sz="0" w:space="0" w:color="auto"/>
        <w:bottom w:val="none" w:sz="0" w:space="0" w:color="auto"/>
        <w:right w:val="none" w:sz="0" w:space="0" w:color="auto"/>
      </w:divBdr>
    </w:div>
    <w:div w:id="505290146">
      <w:bodyDiv w:val="1"/>
      <w:marLeft w:val="0"/>
      <w:marRight w:val="0"/>
      <w:marTop w:val="0"/>
      <w:marBottom w:val="0"/>
      <w:divBdr>
        <w:top w:val="none" w:sz="0" w:space="0" w:color="auto"/>
        <w:left w:val="none" w:sz="0" w:space="0" w:color="auto"/>
        <w:bottom w:val="none" w:sz="0" w:space="0" w:color="auto"/>
        <w:right w:val="none" w:sz="0" w:space="0" w:color="auto"/>
      </w:divBdr>
      <w:divsChild>
        <w:div w:id="75979497">
          <w:marLeft w:val="480"/>
          <w:marRight w:val="0"/>
          <w:marTop w:val="0"/>
          <w:marBottom w:val="0"/>
          <w:divBdr>
            <w:top w:val="none" w:sz="0" w:space="0" w:color="auto"/>
            <w:left w:val="none" w:sz="0" w:space="0" w:color="auto"/>
            <w:bottom w:val="none" w:sz="0" w:space="0" w:color="auto"/>
            <w:right w:val="none" w:sz="0" w:space="0" w:color="auto"/>
          </w:divBdr>
        </w:div>
        <w:div w:id="85881704">
          <w:marLeft w:val="480"/>
          <w:marRight w:val="0"/>
          <w:marTop w:val="0"/>
          <w:marBottom w:val="0"/>
          <w:divBdr>
            <w:top w:val="none" w:sz="0" w:space="0" w:color="auto"/>
            <w:left w:val="none" w:sz="0" w:space="0" w:color="auto"/>
            <w:bottom w:val="none" w:sz="0" w:space="0" w:color="auto"/>
            <w:right w:val="none" w:sz="0" w:space="0" w:color="auto"/>
          </w:divBdr>
        </w:div>
        <w:div w:id="357242218">
          <w:marLeft w:val="480"/>
          <w:marRight w:val="0"/>
          <w:marTop w:val="0"/>
          <w:marBottom w:val="0"/>
          <w:divBdr>
            <w:top w:val="none" w:sz="0" w:space="0" w:color="auto"/>
            <w:left w:val="none" w:sz="0" w:space="0" w:color="auto"/>
            <w:bottom w:val="none" w:sz="0" w:space="0" w:color="auto"/>
            <w:right w:val="none" w:sz="0" w:space="0" w:color="auto"/>
          </w:divBdr>
        </w:div>
        <w:div w:id="547106653">
          <w:marLeft w:val="480"/>
          <w:marRight w:val="0"/>
          <w:marTop w:val="0"/>
          <w:marBottom w:val="0"/>
          <w:divBdr>
            <w:top w:val="none" w:sz="0" w:space="0" w:color="auto"/>
            <w:left w:val="none" w:sz="0" w:space="0" w:color="auto"/>
            <w:bottom w:val="none" w:sz="0" w:space="0" w:color="auto"/>
            <w:right w:val="none" w:sz="0" w:space="0" w:color="auto"/>
          </w:divBdr>
        </w:div>
        <w:div w:id="638803558">
          <w:marLeft w:val="480"/>
          <w:marRight w:val="0"/>
          <w:marTop w:val="0"/>
          <w:marBottom w:val="0"/>
          <w:divBdr>
            <w:top w:val="none" w:sz="0" w:space="0" w:color="auto"/>
            <w:left w:val="none" w:sz="0" w:space="0" w:color="auto"/>
            <w:bottom w:val="none" w:sz="0" w:space="0" w:color="auto"/>
            <w:right w:val="none" w:sz="0" w:space="0" w:color="auto"/>
          </w:divBdr>
        </w:div>
        <w:div w:id="721099496">
          <w:marLeft w:val="480"/>
          <w:marRight w:val="0"/>
          <w:marTop w:val="0"/>
          <w:marBottom w:val="0"/>
          <w:divBdr>
            <w:top w:val="none" w:sz="0" w:space="0" w:color="auto"/>
            <w:left w:val="none" w:sz="0" w:space="0" w:color="auto"/>
            <w:bottom w:val="none" w:sz="0" w:space="0" w:color="auto"/>
            <w:right w:val="none" w:sz="0" w:space="0" w:color="auto"/>
          </w:divBdr>
        </w:div>
        <w:div w:id="758212194">
          <w:marLeft w:val="480"/>
          <w:marRight w:val="0"/>
          <w:marTop w:val="0"/>
          <w:marBottom w:val="0"/>
          <w:divBdr>
            <w:top w:val="none" w:sz="0" w:space="0" w:color="auto"/>
            <w:left w:val="none" w:sz="0" w:space="0" w:color="auto"/>
            <w:bottom w:val="none" w:sz="0" w:space="0" w:color="auto"/>
            <w:right w:val="none" w:sz="0" w:space="0" w:color="auto"/>
          </w:divBdr>
        </w:div>
        <w:div w:id="902713222">
          <w:marLeft w:val="480"/>
          <w:marRight w:val="0"/>
          <w:marTop w:val="0"/>
          <w:marBottom w:val="0"/>
          <w:divBdr>
            <w:top w:val="none" w:sz="0" w:space="0" w:color="auto"/>
            <w:left w:val="none" w:sz="0" w:space="0" w:color="auto"/>
            <w:bottom w:val="none" w:sz="0" w:space="0" w:color="auto"/>
            <w:right w:val="none" w:sz="0" w:space="0" w:color="auto"/>
          </w:divBdr>
        </w:div>
      </w:divsChild>
    </w:div>
    <w:div w:id="505360553">
      <w:marLeft w:val="0"/>
      <w:marRight w:val="0"/>
      <w:marTop w:val="0"/>
      <w:marBottom w:val="0"/>
      <w:divBdr>
        <w:top w:val="none" w:sz="0" w:space="0" w:color="auto"/>
        <w:left w:val="none" w:sz="0" w:space="0" w:color="auto"/>
        <w:bottom w:val="none" w:sz="0" w:space="0" w:color="auto"/>
        <w:right w:val="none" w:sz="0" w:space="0" w:color="auto"/>
      </w:divBdr>
    </w:div>
    <w:div w:id="505441448">
      <w:marLeft w:val="480"/>
      <w:marRight w:val="0"/>
      <w:marTop w:val="0"/>
      <w:marBottom w:val="0"/>
      <w:divBdr>
        <w:top w:val="none" w:sz="0" w:space="0" w:color="auto"/>
        <w:left w:val="none" w:sz="0" w:space="0" w:color="auto"/>
        <w:bottom w:val="none" w:sz="0" w:space="0" w:color="auto"/>
        <w:right w:val="none" w:sz="0" w:space="0" w:color="auto"/>
      </w:divBdr>
    </w:div>
    <w:div w:id="505484187">
      <w:marLeft w:val="480"/>
      <w:marRight w:val="0"/>
      <w:marTop w:val="0"/>
      <w:marBottom w:val="0"/>
      <w:divBdr>
        <w:top w:val="none" w:sz="0" w:space="0" w:color="auto"/>
        <w:left w:val="none" w:sz="0" w:space="0" w:color="auto"/>
        <w:bottom w:val="none" w:sz="0" w:space="0" w:color="auto"/>
        <w:right w:val="none" w:sz="0" w:space="0" w:color="auto"/>
      </w:divBdr>
    </w:div>
    <w:div w:id="505485630">
      <w:marLeft w:val="480"/>
      <w:marRight w:val="0"/>
      <w:marTop w:val="0"/>
      <w:marBottom w:val="0"/>
      <w:divBdr>
        <w:top w:val="none" w:sz="0" w:space="0" w:color="auto"/>
        <w:left w:val="none" w:sz="0" w:space="0" w:color="auto"/>
        <w:bottom w:val="none" w:sz="0" w:space="0" w:color="auto"/>
        <w:right w:val="none" w:sz="0" w:space="0" w:color="auto"/>
      </w:divBdr>
    </w:div>
    <w:div w:id="505563276">
      <w:marLeft w:val="480"/>
      <w:marRight w:val="0"/>
      <w:marTop w:val="0"/>
      <w:marBottom w:val="0"/>
      <w:divBdr>
        <w:top w:val="none" w:sz="0" w:space="0" w:color="auto"/>
        <w:left w:val="none" w:sz="0" w:space="0" w:color="auto"/>
        <w:bottom w:val="none" w:sz="0" w:space="0" w:color="auto"/>
        <w:right w:val="none" w:sz="0" w:space="0" w:color="auto"/>
      </w:divBdr>
    </w:div>
    <w:div w:id="505680184">
      <w:marLeft w:val="0"/>
      <w:marRight w:val="0"/>
      <w:marTop w:val="0"/>
      <w:marBottom w:val="0"/>
      <w:divBdr>
        <w:top w:val="none" w:sz="0" w:space="0" w:color="auto"/>
        <w:left w:val="none" w:sz="0" w:space="0" w:color="auto"/>
        <w:bottom w:val="none" w:sz="0" w:space="0" w:color="auto"/>
        <w:right w:val="none" w:sz="0" w:space="0" w:color="auto"/>
      </w:divBdr>
    </w:div>
    <w:div w:id="505749280">
      <w:marLeft w:val="0"/>
      <w:marRight w:val="0"/>
      <w:marTop w:val="0"/>
      <w:marBottom w:val="0"/>
      <w:divBdr>
        <w:top w:val="none" w:sz="0" w:space="0" w:color="auto"/>
        <w:left w:val="none" w:sz="0" w:space="0" w:color="auto"/>
        <w:bottom w:val="none" w:sz="0" w:space="0" w:color="auto"/>
        <w:right w:val="none" w:sz="0" w:space="0" w:color="auto"/>
      </w:divBdr>
    </w:div>
    <w:div w:id="505825206">
      <w:marLeft w:val="480"/>
      <w:marRight w:val="0"/>
      <w:marTop w:val="0"/>
      <w:marBottom w:val="0"/>
      <w:divBdr>
        <w:top w:val="none" w:sz="0" w:space="0" w:color="auto"/>
        <w:left w:val="none" w:sz="0" w:space="0" w:color="auto"/>
        <w:bottom w:val="none" w:sz="0" w:space="0" w:color="auto"/>
        <w:right w:val="none" w:sz="0" w:space="0" w:color="auto"/>
      </w:divBdr>
    </w:div>
    <w:div w:id="505830758">
      <w:marLeft w:val="480"/>
      <w:marRight w:val="0"/>
      <w:marTop w:val="0"/>
      <w:marBottom w:val="0"/>
      <w:divBdr>
        <w:top w:val="none" w:sz="0" w:space="0" w:color="auto"/>
        <w:left w:val="none" w:sz="0" w:space="0" w:color="auto"/>
        <w:bottom w:val="none" w:sz="0" w:space="0" w:color="auto"/>
        <w:right w:val="none" w:sz="0" w:space="0" w:color="auto"/>
      </w:divBdr>
    </w:div>
    <w:div w:id="505902090">
      <w:marLeft w:val="480"/>
      <w:marRight w:val="0"/>
      <w:marTop w:val="0"/>
      <w:marBottom w:val="0"/>
      <w:divBdr>
        <w:top w:val="none" w:sz="0" w:space="0" w:color="auto"/>
        <w:left w:val="none" w:sz="0" w:space="0" w:color="auto"/>
        <w:bottom w:val="none" w:sz="0" w:space="0" w:color="auto"/>
        <w:right w:val="none" w:sz="0" w:space="0" w:color="auto"/>
      </w:divBdr>
    </w:div>
    <w:div w:id="506021077">
      <w:marLeft w:val="0"/>
      <w:marRight w:val="0"/>
      <w:marTop w:val="0"/>
      <w:marBottom w:val="0"/>
      <w:divBdr>
        <w:top w:val="none" w:sz="0" w:space="0" w:color="auto"/>
        <w:left w:val="none" w:sz="0" w:space="0" w:color="auto"/>
        <w:bottom w:val="none" w:sz="0" w:space="0" w:color="auto"/>
        <w:right w:val="none" w:sz="0" w:space="0" w:color="auto"/>
      </w:divBdr>
    </w:div>
    <w:div w:id="506024136">
      <w:marLeft w:val="480"/>
      <w:marRight w:val="0"/>
      <w:marTop w:val="0"/>
      <w:marBottom w:val="0"/>
      <w:divBdr>
        <w:top w:val="none" w:sz="0" w:space="0" w:color="auto"/>
        <w:left w:val="none" w:sz="0" w:space="0" w:color="auto"/>
        <w:bottom w:val="none" w:sz="0" w:space="0" w:color="auto"/>
        <w:right w:val="none" w:sz="0" w:space="0" w:color="auto"/>
      </w:divBdr>
    </w:div>
    <w:div w:id="506090892">
      <w:marLeft w:val="480"/>
      <w:marRight w:val="0"/>
      <w:marTop w:val="0"/>
      <w:marBottom w:val="0"/>
      <w:divBdr>
        <w:top w:val="none" w:sz="0" w:space="0" w:color="auto"/>
        <w:left w:val="none" w:sz="0" w:space="0" w:color="auto"/>
        <w:bottom w:val="none" w:sz="0" w:space="0" w:color="auto"/>
        <w:right w:val="none" w:sz="0" w:space="0" w:color="auto"/>
      </w:divBdr>
    </w:div>
    <w:div w:id="506092206">
      <w:marLeft w:val="480"/>
      <w:marRight w:val="0"/>
      <w:marTop w:val="0"/>
      <w:marBottom w:val="0"/>
      <w:divBdr>
        <w:top w:val="none" w:sz="0" w:space="0" w:color="auto"/>
        <w:left w:val="none" w:sz="0" w:space="0" w:color="auto"/>
        <w:bottom w:val="none" w:sz="0" w:space="0" w:color="auto"/>
        <w:right w:val="none" w:sz="0" w:space="0" w:color="auto"/>
      </w:divBdr>
    </w:div>
    <w:div w:id="506092860">
      <w:marLeft w:val="480"/>
      <w:marRight w:val="0"/>
      <w:marTop w:val="0"/>
      <w:marBottom w:val="0"/>
      <w:divBdr>
        <w:top w:val="none" w:sz="0" w:space="0" w:color="auto"/>
        <w:left w:val="none" w:sz="0" w:space="0" w:color="auto"/>
        <w:bottom w:val="none" w:sz="0" w:space="0" w:color="auto"/>
        <w:right w:val="none" w:sz="0" w:space="0" w:color="auto"/>
      </w:divBdr>
    </w:div>
    <w:div w:id="506098901">
      <w:marLeft w:val="480"/>
      <w:marRight w:val="0"/>
      <w:marTop w:val="0"/>
      <w:marBottom w:val="0"/>
      <w:divBdr>
        <w:top w:val="none" w:sz="0" w:space="0" w:color="auto"/>
        <w:left w:val="none" w:sz="0" w:space="0" w:color="auto"/>
        <w:bottom w:val="none" w:sz="0" w:space="0" w:color="auto"/>
        <w:right w:val="none" w:sz="0" w:space="0" w:color="auto"/>
      </w:divBdr>
    </w:div>
    <w:div w:id="506140081">
      <w:marLeft w:val="480"/>
      <w:marRight w:val="0"/>
      <w:marTop w:val="0"/>
      <w:marBottom w:val="0"/>
      <w:divBdr>
        <w:top w:val="none" w:sz="0" w:space="0" w:color="auto"/>
        <w:left w:val="none" w:sz="0" w:space="0" w:color="auto"/>
        <w:bottom w:val="none" w:sz="0" w:space="0" w:color="auto"/>
        <w:right w:val="none" w:sz="0" w:space="0" w:color="auto"/>
      </w:divBdr>
    </w:div>
    <w:div w:id="506166361">
      <w:marLeft w:val="480"/>
      <w:marRight w:val="0"/>
      <w:marTop w:val="0"/>
      <w:marBottom w:val="0"/>
      <w:divBdr>
        <w:top w:val="none" w:sz="0" w:space="0" w:color="auto"/>
        <w:left w:val="none" w:sz="0" w:space="0" w:color="auto"/>
        <w:bottom w:val="none" w:sz="0" w:space="0" w:color="auto"/>
        <w:right w:val="none" w:sz="0" w:space="0" w:color="auto"/>
      </w:divBdr>
    </w:div>
    <w:div w:id="506209237">
      <w:marLeft w:val="0"/>
      <w:marRight w:val="0"/>
      <w:marTop w:val="0"/>
      <w:marBottom w:val="0"/>
      <w:divBdr>
        <w:top w:val="none" w:sz="0" w:space="0" w:color="auto"/>
        <w:left w:val="none" w:sz="0" w:space="0" w:color="auto"/>
        <w:bottom w:val="none" w:sz="0" w:space="0" w:color="auto"/>
        <w:right w:val="none" w:sz="0" w:space="0" w:color="auto"/>
      </w:divBdr>
    </w:div>
    <w:div w:id="506216827">
      <w:bodyDiv w:val="1"/>
      <w:marLeft w:val="0"/>
      <w:marRight w:val="0"/>
      <w:marTop w:val="0"/>
      <w:marBottom w:val="0"/>
      <w:divBdr>
        <w:top w:val="none" w:sz="0" w:space="0" w:color="auto"/>
        <w:left w:val="none" w:sz="0" w:space="0" w:color="auto"/>
        <w:bottom w:val="none" w:sz="0" w:space="0" w:color="auto"/>
        <w:right w:val="none" w:sz="0" w:space="0" w:color="auto"/>
      </w:divBdr>
    </w:div>
    <w:div w:id="506285570">
      <w:marLeft w:val="480"/>
      <w:marRight w:val="0"/>
      <w:marTop w:val="0"/>
      <w:marBottom w:val="0"/>
      <w:divBdr>
        <w:top w:val="none" w:sz="0" w:space="0" w:color="auto"/>
        <w:left w:val="none" w:sz="0" w:space="0" w:color="auto"/>
        <w:bottom w:val="none" w:sz="0" w:space="0" w:color="auto"/>
        <w:right w:val="none" w:sz="0" w:space="0" w:color="auto"/>
      </w:divBdr>
    </w:div>
    <w:div w:id="506289679">
      <w:marLeft w:val="0"/>
      <w:marRight w:val="0"/>
      <w:marTop w:val="0"/>
      <w:marBottom w:val="0"/>
      <w:divBdr>
        <w:top w:val="none" w:sz="0" w:space="0" w:color="auto"/>
        <w:left w:val="none" w:sz="0" w:space="0" w:color="auto"/>
        <w:bottom w:val="none" w:sz="0" w:space="0" w:color="auto"/>
        <w:right w:val="none" w:sz="0" w:space="0" w:color="auto"/>
      </w:divBdr>
    </w:div>
    <w:div w:id="506336088">
      <w:marLeft w:val="480"/>
      <w:marRight w:val="0"/>
      <w:marTop w:val="0"/>
      <w:marBottom w:val="0"/>
      <w:divBdr>
        <w:top w:val="none" w:sz="0" w:space="0" w:color="auto"/>
        <w:left w:val="none" w:sz="0" w:space="0" w:color="auto"/>
        <w:bottom w:val="none" w:sz="0" w:space="0" w:color="auto"/>
        <w:right w:val="none" w:sz="0" w:space="0" w:color="auto"/>
      </w:divBdr>
    </w:div>
    <w:div w:id="506478301">
      <w:marLeft w:val="480"/>
      <w:marRight w:val="0"/>
      <w:marTop w:val="0"/>
      <w:marBottom w:val="0"/>
      <w:divBdr>
        <w:top w:val="none" w:sz="0" w:space="0" w:color="auto"/>
        <w:left w:val="none" w:sz="0" w:space="0" w:color="auto"/>
        <w:bottom w:val="none" w:sz="0" w:space="0" w:color="auto"/>
        <w:right w:val="none" w:sz="0" w:space="0" w:color="auto"/>
      </w:divBdr>
    </w:div>
    <w:div w:id="506557952">
      <w:bodyDiv w:val="1"/>
      <w:marLeft w:val="0"/>
      <w:marRight w:val="0"/>
      <w:marTop w:val="0"/>
      <w:marBottom w:val="0"/>
      <w:divBdr>
        <w:top w:val="none" w:sz="0" w:space="0" w:color="auto"/>
        <w:left w:val="none" w:sz="0" w:space="0" w:color="auto"/>
        <w:bottom w:val="none" w:sz="0" w:space="0" w:color="auto"/>
        <w:right w:val="none" w:sz="0" w:space="0" w:color="auto"/>
      </w:divBdr>
    </w:div>
    <w:div w:id="506598199">
      <w:marLeft w:val="0"/>
      <w:marRight w:val="0"/>
      <w:marTop w:val="0"/>
      <w:marBottom w:val="0"/>
      <w:divBdr>
        <w:top w:val="none" w:sz="0" w:space="0" w:color="auto"/>
        <w:left w:val="none" w:sz="0" w:space="0" w:color="auto"/>
        <w:bottom w:val="none" w:sz="0" w:space="0" w:color="auto"/>
        <w:right w:val="none" w:sz="0" w:space="0" w:color="auto"/>
      </w:divBdr>
    </w:div>
    <w:div w:id="506604338">
      <w:marLeft w:val="480"/>
      <w:marRight w:val="0"/>
      <w:marTop w:val="0"/>
      <w:marBottom w:val="0"/>
      <w:divBdr>
        <w:top w:val="none" w:sz="0" w:space="0" w:color="auto"/>
        <w:left w:val="none" w:sz="0" w:space="0" w:color="auto"/>
        <w:bottom w:val="none" w:sz="0" w:space="0" w:color="auto"/>
        <w:right w:val="none" w:sz="0" w:space="0" w:color="auto"/>
      </w:divBdr>
    </w:div>
    <w:div w:id="506604432">
      <w:marLeft w:val="0"/>
      <w:marRight w:val="0"/>
      <w:marTop w:val="0"/>
      <w:marBottom w:val="0"/>
      <w:divBdr>
        <w:top w:val="none" w:sz="0" w:space="0" w:color="auto"/>
        <w:left w:val="none" w:sz="0" w:space="0" w:color="auto"/>
        <w:bottom w:val="none" w:sz="0" w:space="0" w:color="auto"/>
        <w:right w:val="none" w:sz="0" w:space="0" w:color="auto"/>
      </w:divBdr>
    </w:div>
    <w:div w:id="506747873">
      <w:bodyDiv w:val="1"/>
      <w:marLeft w:val="0"/>
      <w:marRight w:val="0"/>
      <w:marTop w:val="0"/>
      <w:marBottom w:val="0"/>
      <w:divBdr>
        <w:top w:val="none" w:sz="0" w:space="0" w:color="auto"/>
        <w:left w:val="none" w:sz="0" w:space="0" w:color="auto"/>
        <w:bottom w:val="none" w:sz="0" w:space="0" w:color="auto"/>
        <w:right w:val="none" w:sz="0" w:space="0" w:color="auto"/>
      </w:divBdr>
    </w:div>
    <w:div w:id="506749336">
      <w:marLeft w:val="0"/>
      <w:marRight w:val="0"/>
      <w:marTop w:val="0"/>
      <w:marBottom w:val="0"/>
      <w:divBdr>
        <w:top w:val="none" w:sz="0" w:space="0" w:color="auto"/>
        <w:left w:val="none" w:sz="0" w:space="0" w:color="auto"/>
        <w:bottom w:val="none" w:sz="0" w:space="0" w:color="auto"/>
        <w:right w:val="none" w:sz="0" w:space="0" w:color="auto"/>
      </w:divBdr>
    </w:div>
    <w:div w:id="506750708">
      <w:marLeft w:val="480"/>
      <w:marRight w:val="0"/>
      <w:marTop w:val="0"/>
      <w:marBottom w:val="0"/>
      <w:divBdr>
        <w:top w:val="none" w:sz="0" w:space="0" w:color="auto"/>
        <w:left w:val="none" w:sz="0" w:space="0" w:color="auto"/>
        <w:bottom w:val="none" w:sz="0" w:space="0" w:color="auto"/>
        <w:right w:val="none" w:sz="0" w:space="0" w:color="auto"/>
      </w:divBdr>
    </w:div>
    <w:div w:id="506796271">
      <w:marLeft w:val="480"/>
      <w:marRight w:val="0"/>
      <w:marTop w:val="0"/>
      <w:marBottom w:val="0"/>
      <w:divBdr>
        <w:top w:val="none" w:sz="0" w:space="0" w:color="auto"/>
        <w:left w:val="none" w:sz="0" w:space="0" w:color="auto"/>
        <w:bottom w:val="none" w:sz="0" w:space="0" w:color="auto"/>
        <w:right w:val="none" w:sz="0" w:space="0" w:color="auto"/>
      </w:divBdr>
    </w:div>
    <w:div w:id="506864354">
      <w:marLeft w:val="480"/>
      <w:marRight w:val="0"/>
      <w:marTop w:val="0"/>
      <w:marBottom w:val="0"/>
      <w:divBdr>
        <w:top w:val="none" w:sz="0" w:space="0" w:color="auto"/>
        <w:left w:val="none" w:sz="0" w:space="0" w:color="auto"/>
        <w:bottom w:val="none" w:sz="0" w:space="0" w:color="auto"/>
        <w:right w:val="none" w:sz="0" w:space="0" w:color="auto"/>
      </w:divBdr>
    </w:div>
    <w:div w:id="506947636">
      <w:marLeft w:val="0"/>
      <w:marRight w:val="0"/>
      <w:marTop w:val="0"/>
      <w:marBottom w:val="0"/>
      <w:divBdr>
        <w:top w:val="none" w:sz="0" w:space="0" w:color="auto"/>
        <w:left w:val="none" w:sz="0" w:space="0" w:color="auto"/>
        <w:bottom w:val="none" w:sz="0" w:space="0" w:color="auto"/>
        <w:right w:val="none" w:sz="0" w:space="0" w:color="auto"/>
      </w:divBdr>
    </w:div>
    <w:div w:id="506987203">
      <w:marLeft w:val="480"/>
      <w:marRight w:val="0"/>
      <w:marTop w:val="0"/>
      <w:marBottom w:val="0"/>
      <w:divBdr>
        <w:top w:val="none" w:sz="0" w:space="0" w:color="auto"/>
        <w:left w:val="none" w:sz="0" w:space="0" w:color="auto"/>
        <w:bottom w:val="none" w:sz="0" w:space="0" w:color="auto"/>
        <w:right w:val="none" w:sz="0" w:space="0" w:color="auto"/>
      </w:divBdr>
    </w:div>
    <w:div w:id="507062493">
      <w:bodyDiv w:val="1"/>
      <w:marLeft w:val="0"/>
      <w:marRight w:val="0"/>
      <w:marTop w:val="0"/>
      <w:marBottom w:val="0"/>
      <w:divBdr>
        <w:top w:val="none" w:sz="0" w:space="0" w:color="auto"/>
        <w:left w:val="none" w:sz="0" w:space="0" w:color="auto"/>
        <w:bottom w:val="none" w:sz="0" w:space="0" w:color="auto"/>
        <w:right w:val="none" w:sz="0" w:space="0" w:color="auto"/>
      </w:divBdr>
    </w:div>
    <w:div w:id="507066222">
      <w:marLeft w:val="480"/>
      <w:marRight w:val="0"/>
      <w:marTop w:val="0"/>
      <w:marBottom w:val="0"/>
      <w:divBdr>
        <w:top w:val="none" w:sz="0" w:space="0" w:color="auto"/>
        <w:left w:val="none" w:sz="0" w:space="0" w:color="auto"/>
        <w:bottom w:val="none" w:sz="0" w:space="0" w:color="auto"/>
        <w:right w:val="none" w:sz="0" w:space="0" w:color="auto"/>
      </w:divBdr>
    </w:div>
    <w:div w:id="507133634">
      <w:marLeft w:val="480"/>
      <w:marRight w:val="0"/>
      <w:marTop w:val="0"/>
      <w:marBottom w:val="0"/>
      <w:divBdr>
        <w:top w:val="none" w:sz="0" w:space="0" w:color="auto"/>
        <w:left w:val="none" w:sz="0" w:space="0" w:color="auto"/>
        <w:bottom w:val="none" w:sz="0" w:space="0" w:color="auto"/>
        <w:right w:val="none" w:sz="0" w:space="0" w:color="auto"/>
      </w:divBdr>
    </w:div>
    <w:div w:id="507140253">
      <w:bodyDiv w:val="1"/>
      <w:marLeft w:val="0"/>
      <w:marRight w:val="0"/>
      <w:marTop w:val="0"/>
      <w:marBottom w:val="0"/>
      <w:divBdr>
        <w:top w:val="none" w:sz="0" w:space="0" w:color="auto"/>
        <w:left w:val="none" w:sz="0" w:space="0" w:color="auto"/>
        <w:bottom w:val="none" w:sz="0" w:space="0" w:color="auto"/>
        <w:right w:val="none" w:sz="0" w:space="0" w:color="auto"/>
      </w:divBdr>
    </w:div>
    <w:div w:id="507140342">
      <w:marLeft w:val="0"/>
      <w:marRight w:val="0"/>
      <w:marTop w:val="0"/>
      <w:marBottom w:val="0"/>
      <w:divBdr>
        <w:top w:val="none" w:sz="0" w:space="0" w:color="auto"/>
        <w:left w:val="none" w:sz="0" w:space="0" w:color="auto"/>
        <w:bottom w:val="none" w:sz="0" w:space="0" w:color="auto"/>
        <w:right w:val="none" w:sz="0" w:space="0" w:color="auto"/>
      </w:divBdr>
    </w:div>
    <w:div w:id="507208086">
      <w:marLeft w:val="0"/>
      <w:marRight w:val="0"/>
      <w:marTop w:val="0"/>
      <w:marBottom w:val="0"/>
      <w:divBdr>
        <w:top w:val="none" w:sz="0" w:space="0" w:color="auto"/>
        <w:left w:val="none" w:sz="0" w:space="0" w:color="auto"/>
        <w:bottom w:val="none" w:sz="0" w:space="0" w:color="auto"/>
        <w:right w:val="none" w:sz="0" w:space="0" w:color="auto"/>
      </w:divBdr>
    </w:div>
    <w:div w:id="507213082">
      <w:marLeft w:val="480"/>
      <w:marRight w:val="0"/>
      <w:marTop w:val="0"/>
      <w:marBottom w:val="0"/>
      <w:divBdr>
        <w:top w:val="none" w:sz="0" w:space="0" w:color="auto"/>
        <w:left w:val="none" w:sz="0" w:space="0" w:color="auto"/>
        <w:bottom w:val="none" w:sz="0" w:space="0" w:color="auto"/>
        <w:right w:val="none" w:sz="0" w:space="0" w:color="auto"/>
      </w:divBdr>
    </w:div>
    <w:div w:id="507253301">
      <w:marLeft w:val="0"/>
      <w:marRight w:val="0"/>
      <w:marTop w:val="0"/>
      <w:marBottom w:val="0"/>
      <w:divBdr>
        <w:top w:val="none" w:sz="0" w:space="0" w:color="auto"/>
        <w:left w:val="none" w:sz="0" w:space="0" w:color="auto"/>
        <w:bottom w:val="none" w:sz="0" w:space="0" w:color="auto"/>
        <w:right w:val="none" w:sz="0" w:space="0" w:color="auto"/>
      </w:divBdr>
    </w:div>
    <w:div w:id="507253867">
      <w:marLeft w:val="480"/>
      <w:marRight w:val="0"/>
      <w:marTop w:val="0"/>
      <w:marBottom w:val="0"/>
      <w:divBdr>
        <w:top w:val="none" w:sz="0" w:space="0" w:color="auto"/>
        <w:left w:val="none" w:sz="0" w:space="0" w:color="auto"/>
        <w:bottom w:val="none" w:sz="0" w:space="0" w:color="auto"/>
        <w:right w:val="none" w:sz="0" w:space="0" w:color="auto"/>
      </w:divBdr>
    </w:div>
    <w:div w:id="507255724">
      <w:marLeft w:val="480"/>
      <w:marRight w:val="0"/>
      <w:marTop w:val="0"/>
      <w:marBottom w:val="0"/>
      <w:divBdr>
        <w:top w:val="none" w:sz="0" w:space="0" w:color="auto"/>
        <w:left w:val="none" w:sz="0" w:space="0" w:color="auto"/>
        <w:bottom w:val="none" w:sz="0" w:space="0" w:color="auto"/>
        <w:right w:val="none" w:sz="0" w:space="0" w:color="auto"/>
      </w:divBdr>
    </w:div>
    <w:div w:id="507259752">
      <w:marLeft w:val="480"/>
      <w:marRight w:val="0"/>
      <w:marTop w:val="0"/>
      <w:marBottom w:val="0"/>
      <w:divBdr>
        <w:top w:val="none" w:sz="0" w:space="0" w:color="auto"/>
        <w:left w:val="none" w:sz="0" w:space="0" w:color="auto"/>
        <w:bottom w:val="none" w:sz="0" w:space="0" w:color="auto"/>
        <w:right w:val="none" w:sz="0" w:space="0" w:color="auto"/>
      </w:divBdr>
    </w:div>
    <w:div w:id="507260354">
      <w:marLeft w:val="480"/>
      <w:marRight w:val="0"/>
      <w:marTop w:val="0"/>
      <w:marBottom w:val="0"/>
      <w:divBdr>
        <w:top w:val="none" w:sz="0" w:space="0" w:color="auto"/>
        <w:left w:val="none" w:sz="0" w:space="0" w:color="auto"/>
        <w:bottom w:val="none" w:sz="0" w:space="0" w:color="auto"/>
        <w:right w:val="none" w:sz="0" w:space="0" w:color="auto"/>
      </w:divBdr>
    </w:div>
    <w:div w:id="507327500">
      <w:marLeft w:val="480"/>
      <w:marRight w:val="0"/>
      <w:marTop w:val="0"/>
      <w:marBottom w:val="0"/>
      <w:divBdr>
        <w:top w:val="none" w:sz="0" w:space="0" w:color="auto"/>
        <w:left w:val="none" w:sz="0" w:space="0" w:color="auto"/>
        <w:bottom w:val="none" w:sz="0" w:space="0" w:color="auto"/>
        <w:right w:val="none" w:sz="0" w:space="0" w:color="auto"/>
      </w:divBdr>
    </w:div>
    <w:div w:id="507599570">
      <w:bodyDiv w:val="1"/>
      <w:marLeft w:val="0"/>
      <w:marRight w:val="0"/>
      <w:marTop w:val="0"/>
      <w:marBottom w:val="0"/>
      <w:divBdr>
        <w:top w:val="none" w:sz="0" w:space="0" w:color="auto"/>
        <w:left w:val="none" w:sz="0" w:space="0" w:color="auto"/>
        <w:bottom w:val="none" w:sz="0" w:space="0" w:color="auto"/>
        <w:right w:val="none" w:sz="0" w:space="0" w:color="auto"/>
      </w:divBdr>
    </w:div>
    <w:div w:id="507645151">
      <w:marLeft w:val="480"/>
      <w:marRight w:val="0"/>
      <w:marTop w:val="0"/>
      <w:marBottom w:val="0"/>
      <w:divBdr>
        <w:top w:val="none" w:sz="0" w:space="0" w:color="auto"/>
        <w:left w:val="none" w:sz="0" w:space="0" w:color="auto"/>
        <w:bottom w:val="none" w:sz="0" w:space="0" w:color="auto"/>
        <w:right w:val="none" w:sz="0" w:space="0" w:color="auto"/>
      </w:divBdr>
    </w:div>
    <w:div w:id="507670744">
      <w:marLeft w:val="0"/>
      <w:marRight w:val="0"/>
      <w:marTop w:val="0"/>
      <w:marBottom w:val="0"/>
      <w:divBdr>
        <w:top w:val="none" w:sz="0" w:space="0" w:color="auto"/>
        <w:left w:val="none" w:sz="0" w:space="0" w:color="auto"/>
        <w:bottom w:val="none" w:sz="0" w:space="0" w:color="auto"/>
        <w:right w:val="none" w:sz="0" w:space="0" w:color="auto"/>
      </w:divBdr>
    </w:div>
    <w:div w:id="507722111">
      <w:marLeft w:val="0"/>
      <w:marRight w:val="0"/>
      <w:marTop w:val="0"/>
      <w:marBottom w:val="0"/>
      <w:divBdr>
        <w:top w:val="none" w:sz="0" w:space="0" w:color="auto"/>
        <w:left w:val="none" w:sz="0" w:space="0" w:color="auto"/>
        <w:bottom w:val="none" w:sz="0" w:space="0" w:color="auto"/>
        <w:right w:val="none" w:sz="0" w:space="0" w:color="auto"/>
      </w:divBdr>
    </w:div>
    <w:div w:id="507791182">
      <w:marLeft w:val="480"/>
      <w:marRight w:val="0"/>
      <w:marTop w:val="0"/>
      <w:marBottom w:val="0"/>
      <w:divBdr>
        <w:top w:val="none" w:sz="0" w:space="0" w:color="auto"/>
        <w:left w:val="none" w:sz="0" w:space="0" w:color="auto"/>
        <w:bottom w:val="none" w:sz="0" w:space="0" w:color="auto"/>
        <w:right w:val="none" w:sz="0" w:space="0" w:color="auto"/>
      </w:divBdr>
    </w:div>
    <w:div w:id="507791966">
      <w:marLeft w:val="480"/>
      <w:marRight w:val="0"/>
      <w:marTop w:val="0"/>
      <w:marBottom w:val="0"/>
      <w:divBdr>
        <w:top w:val="none" w:sz="0" w:space="0" w:color="auto"/>
        <w:left w:val="none" w:sz="0" w:space="0" w:color="auto"/>
        <w:bottom w:val="none" w:sz="0" w:space="0" w:color="auto"/>
        <w:right w:val="none" w:sz="0" w:space="0" w:color="auto"/>
      </w:divBdr>
    </w:div>
    <w:div w:id="507864422">
      <w:marLeft w:val="0"/>
      <w:marRight w:val="0"/>
      <w:marTop w:val="0"/>
      <w:marBottom w:val="0"/>
      <w:divBdr>
        <w:top w:val="none" w:sz="0" w:space="0" w:color="auto"/>
        <w:left w:val="none" w:sz="0" w:space="0" w:color="auto"/>
        <w:bottom w:val="none" w:sz="0" w:space="0" w:color="auto"/>
        <w:right w:val="none" w:sz="0" w:space="0" w:color="auto"/>
      </w:divBdr>
    </w:div>
    <w:div w:id="507910968">
      <w:marLeft w:val="0"/>
      <w:marRight w:val="0"/>
      <w:marTop w:val="0"/>
      <w:marBottom w:val="0"/>
      <w:divBdr>
        <w:top w:val="none" w:sz="0" w:space="0" w:color="auto"/>
        <w:left w:val="none" w:sz="0" w:space="0" w:color="auto"/>
        <w:bottom w:val="none" w:sz="0" w:space="0" w:color="auto"/>
        <w:right w:val="none" w:sz="0" w:space="0" w:color="auto"/>
      </w:divBdr>
    </w:div>
    <w:div w:id="507986993">
      <w:bodyDiv w:val="1"/>
      <w:marLeft w:val="0"/>
      <w:marRight w:val="0"/>
      <w:marTop w:val="0"/>
      <w:marBottom w:val="0"/>
      <w:divBdr>
        <w:top w:val="none" w:sz="0" w:space="0" w:color="auto"/>
        <w:left w:val="none" w:sz="0" w:space="0" w:color="auto"/>
        <w:bottom w:val="none" w:sz="0" w:space="0" w:color="auto"/>
        <w:right w:val="none" w:sz="0" w:space="0" w:color="auto"/>
      </w:divBdr>
    </w:div>
    <w:div w:id="508059440">
      <w:marLeft w:val="480"/>
      <w:marRight w:val="0"/>
      <w:marTop w:val="0"/>
      <w:marBottom w:val="0"/>
      <w:divBdr>
        <w:top w:val="none" w:sz="0" w:space="0" w:color="auto"/>
        <w:left w:val="none" w:sz="0" w:space="0" w:color="auto"/>
        <w:bottom w:val="none" w:sz="0" w:space="0" w:color="auto"/>
        <w:right w:val="none" w:sz="0" w:space="0" w:color="auto"/>
      </w:divBdr>
    </w:div>
    <w:div w:id="508258505">
      <w:marLeft w:val="480"/>
      <w:marRight w:val="0"/>
      <w:marTop w:val="0"/>
      <w:marBottom w:val="0"/>
      <w:divBdr>
        <w:top w:val="none" w:sz="0" w:space="0" w:color="auto"/>
        <w:left w:val="none" w:sz="0" w:space="0" w:color="auto"/>
        <w:bottom w:val="none" w:sz="0" w:space="0" w:color="auto"/>
        <w:right w:val="none" w:sz="0" w:space="0" w:color="auto"/>
      </w:divBdr>
    </w:div>
    <w:div w:id="508259354">
      <w:marLeft w:val="0"/>
      <w:marRight w:val="0"/>
      <w:marTop w:val="0"/>
      <w:marBottom w:val="0"/>
      <w:divBdr>
        <w:top w:val="none" w:sz="0" w:space="0" w:color="auto"/>
        <w:left w:val="none" w:sz="0" w:space="0" w:color="auto"/>
        <w:bottom w:val="none" w:sz="0" w:space="0" w:color="auto"/>
        <w:right w:val="none" w:sz="0" w:space="0" w:color="auto"/>
      </w:divBdr>
    </w:div>
    <w:div w:id="508299652">
      <w:marLeft w:val="0"/>
      <w:marRight w:val="0"/>
      <w:marTop w:val="0"/>
      <w:marBottom w:val="0"/>
      <w:divBdr>
        <w:top w:val="none" w:sz="0" w:space="0" w:color="auto"/>
        <w:left w:val="none" w:sz="0" w:space="0" w:color="auto"/>
        <w:bottom w:val="none" w:sz="0" w:space="0" w:color="auto"/>
        <w:right w:val="none" w:sz="0" w:space="0" w:color="auto"/>
      </w:divBdr>
    </w:div>
    <w:div w:id="508327911">
      <w:bodyDiv w:val="1"/>
      <w:marLeft w:val="0"/>
      <w:marRight w:val="0"/>
      <w:marTop w:val="0"/>
      <w:marBottom w:val="0"/>
      <w:divBdr>
        <w:top w:val="none" w:sz="0" w:space="0" w:color="auto"/>
        <w:left w:val="none" w:sz="0" w:space="0" w:color="auto"/>
        <w:bottom w:val="none" w:sz="0" w:space="0" w:color="auto"/>
        <w:right w:val="none" w:sz="0" w:space="0" w:color="auto"/>
      </w:divBdr>
    </w:div>
    <w:div w:id="508329639">
      <w:marLeft w:val="0"/>
      <w:marRight w:val="0"/>
      <w:marTop w:val="0"/>
      <w:marBottom w:val="0"/>
      <w:divBdr>
        <w:top w:val="none" w:sz="0" w:space="0" w:color="auto"/>
        <w:left w:val="none" w:sz="0" w:space="0" w:color="auto"/>
        <w:bottom w:val="none" w:sz="0" w:space="0" w:color="auto"/>
        <w:right w:val="none" w:sz="0" w:space="0" w:color="auto"/>
      </w:divBdr>
    </w:div>
    <w:div w:id="508524716">
      <w:marLeft w:val="0"/>
      <w:marRight w:val="0"/>
      <w:marTop w:val="0"/>
      <w:marBottom w:val="0"/>
      <w:divBdr>
        <w:top w:val="none" w:sz="0" w:space="0" w:color="auto"/>
        <w:left w:val="none" w:sz="0" w:space="0" w:color="auto"/>
        <w:bottom w:val="none" w:sz="0" w:space="0" w:color="auto"/>
        <w:right w:val="none" w:sz="0" w:space="0" w:color="auto"/>
      </w:divBdr>
    </w:div>
    <w:div w:id="508645682">
      <w:bodyDiv w:val="1"/>
      <w:marLeft w:val="0"/>
      <w:marRight w:val="0"/>
      <w:marTop w:val="0"/>
      <w:marBottom w:val="0"/>
      <w:divBdr>
        <w:top w:val="none" w:sz="0" w:space="0" w:color="auto"/>
        <w:left w:val="none" w:sz="0" w:space="0" w:color="auto"/>
        <w:bottom w:val="none" w:sz="0" w:space="0" w:color="auto"/>
        <w:right w:val="none" w:sz="0" w:space="0" w:color="auto"/>
      </w:divBdr>
    </w:div>
    <w:div w:id="508720096">
      <w:bodyDiv w:val="1"/>
      <w:marLeft w:val="0"/>
      <w:marRight w:val="0"/>
      <w:marTop w:val="0"/>
      <w:marBottom w:val="0"/>
      <w:divBdr>
        <w:top w:val="none" w:sz="0" w:space="0" w:color="auto"/>
        <w:left w:val="none" w:sz="0" w:space="0" w:color="auto"/>
        <w:bottom w:val="none" w:sz="0" w:space="0" w:color="auto"/>
        <w:right w:val="none" w:sz="0" w:space="0" w:color="auto"/>
      </w:divBdr>
    </w:div>
    <w:div w:id="508763024">
      <w:marLeft w:val="0"/>
      <w:marRight w:val="0"/>
      <w:marTop w:val="0"/>
      <w:marBottom w:val="0"/>
      <w:divBdr>
        <w:top w:val="none" w:sz="0" w:space="0" w:color="auto"/>
        <w:left w:val="none" w:sz="0" w:space="0" w:color="auto"/>
        <w:bottom w:val="none" w:sz="0" w:space="0" w:color="auto"/>
        <w:right w:val="none" w:sz="0" w:space="0" w:color="auto"/>
      </w:divBdr>
    </w:div>
    <w:div w:id="508831281">
      <w:bodyDiv w:val="1"/>
      <w:marLeft w:val="0"/>
      <w:marRight w:val="0"/>
      <w:marTop w:val="0"/>
      <w:marBottom w:val="0"/>
      <w:divBdr>
        <w:top w:val="none" w:sz="0" w:space="0" w:color="auto"/>
        <w:left w:val="none" w:sz="0" w:space="0" w:color="auto"/>
        <w:bottom w:val="none" w:sz="0" w:space="0" w:color="auto"/>
        <w:right w:val="none" w:sz="0" w:space="0" w:color="auto"/>
      </w:divBdr>
    </w:div>
    <w:div w:id="508909307">
      <w:marLeft w:val="480"/>
      <w:marRight w:val="0"/>
      <w:marTop w:val="0"/>
      <w:marBottom w:val="0"/>
      <w:divBdr>
        <w:top w:val="none" w:sz="0" w:space="0" w:color="auto"/>
        <w:left w:val="none" w:sz="0" w:space="0" w:color="auto"/>
        <w:bottom w:val="none" w:sz="0" w:space="0" w:color="auto"/>
        <w:right w:val="none" w:sz="0" w:space="0" w:color="auto"/>
      </w:divBdr>
    </w:div>
    <w:div w:id="508912585">
      <w:bodyDiv w:val="1"/>
      <w:marLeft w:val="0"/>
      <w:marRight w:val="0"/>
      <w:marTop w:val="0"/>
      <w:marBottom w:val="0"/>
      <w:divBdr>
        <w:top w:val="none" w:sz="0" w:space="0" w:color="auto"/>
        <w:left w:val="none" w:sz="0" w:space="0" w:color="auto"/>
        <w:bottom w:val="none" w:sz="0" w:space="0" w:color="auto"/>
        <w:right w:val="none" w:sz="0" w:space="0" w:color="auto"/>
      </w:divBdr>
    </w:div>
    <w:div w:id="508956330">
      <w:marLeft w:val="0"/>
      <w:marRight w:val="0"/>
      <w:marTop w:val="0"/>
      <w:marBottom w:val="0"/>
      <w:divBdr>
        <w:top w:val="none" w:sz="0" w:space="0" w:color="auto"/>
        <w:left w:val="none" w:sz="0" w:space="0" w:color="auto"/>
        <w:bottom w:val="none" w:sz="0" w:space="0" w:color="auto"/>
        <w:right w:val="none" w:sz="0" w:space="0" w:color="auto"/>
      </w:divBdr>
    </w:div>
    <w:div w:id="508957366">
      <w:marLeft w:val="480"/>
      <w:marRight w:val="0"/>
      <w:marTop w:val="0"/>
      <w:marBottom w:val="0"/>
      <w:divBdr>
        <w:top w:val="none" w:sz="0" w:space="0" w:color="auto"/>
        <w:left w:val="none" w:sz="0" w:space="0" w:color="auto"/>
        <w:bottom w:val="none" w:sz="0" w:space="0" w:color="auto"/>
        <w:right w:val="none" w:sz="0" w:space="0" w:color="auto"/>
      </w:divBdr>
    </w:div>
    <w:div w:id="509029521">
      <w:marLeft w:val="480"/>
      <w:marRight w:val="0"/>
      <w:marTop w:val="0"/>
      <w:marBottom w:val="0"/>
      <w:divBdr>
        <w:top w:val="none" w:sz="0" w:space="0" w:color="auto"/>
        <w:left w:val="none" w:sz="0" w:space="0" w:color="auto"/>
        <w:bottom w:val="none" w:sz="0" w:space="0" w:color="auto"/>
        <w:right w:val="none" w:sz="0" w:space="0" w:color="auto"/>
      </w:divBdr>
    </w:div>
    <w:div w:id="509031054">
      <w:marLeft w:val="480"/>
      <w:marRight w:val="0"/>
      <w:marTop w:val="0"/>
      <w:marBottom w:val="0"/>
      <w:divBdr>
        <w:top w:val="none" w:sz="0" w:space="0" w:color="auto"/>
        <w:left w:val="none" w:sz="0" w:space="0" w:color="auto"/>
        <w:bottom w:val="none" w:sz="0" w:space="0" w:color="auto"/>
        <w:right w:val="none" w:sz="0" w:space="0" w:color="auto"/>
      </w:divBdr>
    </w:div>
    <w:div w:id="509101619">
      <w:marLeft w:val="0"/>
      <w:marRight w:val="0"/>
      <w:marTop w:val="0"/>
      <w:marBottom w:val="0"/>
      <w:divBdr>
        <w:top w:val="none" w:sz="0" w:space="0" w:color="auto"/>
        <w:left w:val="none" w:sz="0" w:space="0" w:color="auto"/>
        <w:bottom w:val="none" w:sz="0" w:space="0" w:color="auto"/>
        <w:right w:val="none" w:sz="0" w:space="0" w:color="auto"/>
      </w:divBdr>
    </w:div>
    <w:div w:id="509180186">
      <w:marLeft w:val="480"/>
      <w:marRight w:val="0"/>
      <w:marTop w:val="0"/>
      <w:marBottom w:val="0"/>
      <w:divBdr>
        <w:top w:val="none" w:sz="0" w:space="0" w:color="auto"/>
        <w:left w:val="none" w:sz="0" w:space="0" w:color="auto"/>
        <w:bottom w:val="none" w:sz="0" w:space="0" w:color="auto"/>
        <w:right w:val="none" w:sz="0" w:space="0" w:color="auto"/>
      </w:divBdr>
    </w:div>
    <w:div w:id="509224589">
      <w:marLeft w:val="0"/>
      <w:marRight w:val="0"/>
      <w:marTop w:val="0"/>
      <w:marBottom w:val="0"/>
      <w:divBdr>
        <w:top w:val="none" w:sz="0" w:space="0" w:color="auto"/>
        <w:left w:val="none" w:sz="0" w:space="0" w:color="auto"/>
        <w:bottom w:val="none" w:sz="0" w:space="0" w:color="auto"/>
        <w:right w:val="none" w:sz="0" w:space="0" w:color="auto"/>
      </w:divBdr>
    </w:div>
    <w:div w:id="509370068">
      <w:marLeft w:val="480"/>
      <w:marRight w:val="0"/>
      <w:marTop w:val="0"/>
      <w:marBottom w:val="0"/>
      <w:divBdr>
        <w:top w:val="none" w:sz="0" w:space="0" w:color="auto"/>
        <w:left w:val="none" w:sz="0" w:space="0" w:color="auto"/>
        <w:bottom w:val="none" w:sz="0" w:space="0" w:color="auto"/>
        <w:right w:val="none" w:sz="0" w:space="0" w:color="auto"/>
      </w:divBdr>
    </w:div>
    <w:div w:id="509375723">
      <w:marLeft w:val="480"/>
      <w:marRight w:val="0"/>
      <w:marTop w:val="0"/>
      <w:marBottom w:val="0"/>
      <w:divBdr>
        <w:top w:val="none" w:sz="0" w:space="0" w:color="auto"/>
        <w:left w:val="none" w:sz="0" w:space="0" w:color="auto"/>
        <w:bottom w:val="none" w:sz="0" w:space="0" w:color="auto"/>
        <w:right w:val="none" w:sz="0" w:space="0" w:color="auto"/>
      </w:divBdr>
    </w:div>
    <w:div w:id="509412399">
      <w:marLeft w:val="480"/>
      <w:marRight w:val="0"/>
      <w:marTop w:val="0"/>
      <w:marBottom w:val="0"/>
      <w:divBdr>
        <w:top w:val="none" w:sz="0" w:space="0" w:color="auto"/>
        <w:left w:val="none" w:sz="0" w:space="0" w:color="auto"/>
        <w:bottom w:val="none" w:sz="0" w:space="0" w:color="auto"/>
        <w:right w:val="none" w:sz="0" w:space="0" w:color="auto"/>
      </w:divBdr>
    </w:div>
    <w:div w:id="509489020">
      <w:marLeft w:val="480"/>
      <w:marRight w:val="0"/>
      <w:marTop w:val="0"/>
      <w:marBottom w:val="0"/>
      <w:divBdr>
        <w:top w:val="none" w:sz="0" w:space="0" w:color="auto"/>
        <w:left w:val="none" w:sz="0" w:space="0" w:color="auto"/>
        <w:bottom w:val="none" w:sz="0" w:space="0" w:color="auto"/>
        <w:right w:val="none" w:sz="0" w:space="0" w:color="auto"/>
      </w:divBdr>
    </w:div>
    <w:div w:id="509609859">
      <w:marLeft w:val="480"/>
      <w:marRight w:val="0"/>
      <w:marTop w:val="0"/>
      <w:marBottom w:val="0"/>
      <w:divBdr>
        <w:top w:val="none" w:sz="0" w:space="0" w:color="auto"/>
        <w:left w:val="none" w:sz="0" w:space="0" w:color="auto"/>
        <w:bottom w:val="none" w:sz="0" w:space="0" w:color="auto"/>
        <w:right w:val="none" w:sz="0" w:space="0" w:color="auto"/>
      </w:divBdr>
    </w:div>
    <w:div w:id="509635899">
      <w:marLeft w:val="480"/>
      <w:marRight w:val="0"/>
      <w:marTop w:val="0"/>
      <w:marBottom w:val="0"/>
      <w:divBdr>
        <w:top w:val="none" w:sz="0" w:space="0" w:color="auto"/>
        <w:left w:val="none" w:sz="0" w:space="0" w:color="auto"/>
        <w:bottom w:val="none" w:sz="0" w:space="0" w:color="auto"/>
        <w:right w:val="none" w:sz="0" w:space="0" w:color="auto"/>
      </w:divBdr>
    </w:div>
    <w:div w:id="509678667">
      <w:marLeft w:val="480"/>
      <w:marRight w:val="0"/>
      <w:marTop w:val="0"/>
      <w:marBottom w:val="0"/>
      <w:divBdr>
        <w:top w:val="none" w:sz="0" w:space="0" w:color="auto"/>
        <w:left w:val="none" w:sz="0" w:space="0" w:color="auto"/>
        <w:bottom w:val="none" w:sz="0" w:space="0" w:color="auto"/>
        <w:right w:val="none" w:sz="0" w:space="0" w:color="auto"/>
      </w:divBdr>
    </w:div>
    <w:div w:id="509829811">
      <w:bodyDiv w:val="1"/>
      <w:marLeft w:val="0"/>
      <w:marRight w:val="0"/>
      <w:marTop w:val="0"/>
      <w:marBottom w:val="0"/>
      <w:divBdr>
        <w:top w:val="none" w:sz="0" w:space="0" w:color="auto"/>
        <w:left w:val="none" w:sz="0" w:space="0" w:color="auto"/>
        <w:bottom w:val="none" w:sz="0" w:space="0" w:color="auto"/>
        <w:right w:val="none" w:sz="0" w:space="0" w:color="auto"/>
      </w:divBdr>
    </w:div>
    <w:div w:id="509836917">
      <w:marLeft w:val="480"/>
      <w:marRight w:val="0"/>
      <w:marTop w:val="0"/>
      <w:marBottom w:val="0"/>
      <w:divBdr>
        <w:top w:val="none" w:sz="0" w:space="0" w:color="auto"/>
        <w:left w:val="none" w:sz="0" w:space="0" w:color="auto"/>
        <w:bottom w:val="none" w:sz="0" w:space="0" w:color="auto"/>
        <w:right w:val="none" w:sz="0" w:space="0" w:color="auto"/>
      </w:divBdr>
    </w:div>
    <w:div w:id="509874354">
      <w:marLeft w:val="480"/>
      <w:marRight w:val="0"/>
      <w:marTop w:val="0"/>
      <w:marBottom w:val="0"/>
      <w:divBdr>
        <w:top w:val="none" w:sz="0" w:space="0" w:color="auto"/>
        <w:left w:val="none" w:sz="0" w:space="0" w:color="auto"/>
        <w:bottom w:val="none" w:sz="0" w:space="0" w:color="auto"/>
        <w:right w:val="none" w:sz="0" w:space="0" w:color="auto"/>
      </w:divBdr>
    </w:div>
    <w:div w:id="509952315">
      <w:marLeft w:val="480"/>
      <w:marRight w:val="0"/>
      <w:marTop w:val="0"/>
      <w:marBottom w:val="0"/>
      <w:divBdr>
        <w:top w:val="none" w:sz="0" w:space="0" w:color="auto"/>
        <w:left w:val="none" w:sz="0" w:space="0" w:color="auto"/>
        <w:bottom w:val="none" w:sz="0" w:space="0" w:color="auto"/>
        <w:right w:val="none" w:sz="0" w:space="0" w:color="auto"/>
      </w:divBdr>
    </w:div>
    <w:div w:id="510026470">
      <w:marLeft w:val="480"/>
      <w:marRight w:val="0"/>
      <w:marTop w:val="0"/>
      <w:marBottom w:val="0"/>
      <w:divBdr>
        <w:top w:val="none" w:sz="0" w:space="0" w:color="auto"/>
        <w:left w:val="none" w:sz="0" w:space="0" w:color="auto"/>
        <w:bottom w:val="none" w:sz="0" w:space="0" w:color="auto"/>
        <w:right w:val="none" w:sz="0" w:space="0" w:color="auto"/>
      </w:divBdr>
    </w:div>
    <w:div w:id="510071826">
      <w:marLeft w:val="0"/>
      <w:marRight w:val="0"/>
      <w:marTop w:val="0"/>
      <w:marBottom w:val="0"/>
      <w:divBdr>
        <w:top w:val="none" w:sz="0" w:space="0" w:color="auto"/>
        <w:left w:val="none" w:sz="0" w:space="0" w:color="auto"/>
        <w:bottom w:val="none" w:sz="0" w:space="0" w:color="auto"/>
        <w:right w:val="none" w:sz="0" w:space="0" w:color="auto"/>
      </w:divBdr>
    </w:div>
    <w:div w:id="510074091">
      <w:marLeft w:val="480"/>
      <w:marRight w:val="0"/>
      <w:marTop w:val="0"/>
      <w:marBottom w:val="0"/>
      <w:divBdr>
        <w:top w:val="none" w:sz="0" w:space="0" w:color="auto"/>
        <w:left w:val="none" w:sz="0" w:space="0" w:color="auto"/>
        <w:bottom w:val="none" w:sz="0" w:space="0" w:color="auto"/>
        <w:right w:val="none" w:sz="0" w:space="0" w:color="auto"/>
      </w:divBdr>
    </w:div>
    <w:div w:id="510098370">
      <w:bodyDiv w:val="1"/>
      <w:marLeft w:val="0"/>
      <w:marRight w:val="0"/>
      <w:marTop w:val="0"/>
      <w:marBottom w:val="0"/>
      <w:divBdr>
        <w:top w:val="none" w:sz="0" w:space="0" w:color="auto"/>
        <w:left w:val="none" w:sz="0" w:space="0" w:color="auto"/>
        <w:bottom w:val="none" w:sz="0" w:space="0" w:color="auto"/>
        <w:right w:val="none" w:sz="0" w:space="0" w:color="auto"/>
      </w:divBdr>
    </w:div>
    <w:div w:id="510146995">
      <w:bodyDiv w:val="1"/>
      <w:marLeft w:val="0"/>
      <w:marRight w:val="0"/>
      <w:marTop w:val="0"/>
      <w:marBottom w:val="0"/>
      <w:divBdr>
        <w:top w:val="none" w:sz="0" w:space="0" w:color="auto"/>
        <w:left w:val="none" w:sz="0" w:space="0" w:color="auto"/>
        <w:bottom w:val="none" w:sz="0" w:space="0" w:color="auto"/>
        <w:right w:val="none" w:sz="0" w:space="0" w:color="auto"/>
      </w:divBdr>
    </w:div>
    <w:div w:id="510147492">
      <w:marLeft w:val="480"/>
      <w:marRight w:val="0"/>
      <w:marTop w:val="0"/>
      <w:marBottom w:val="0"/>
      <w:divBdr>
        <w:top w:val="none" w:sz="0" w:space="0" w:color="auto"/>
        <w:left w:val="none" w:sz="0" w:space="0" w:color="auto"/>
        <w:bottom w:val="none" w:sz="0" w:space="0" w:color="auto"/>
        <w:right w:val="none" w:sz="0" w:space="0" w:color="auto"/>
      </w:divBdr>
    </w:div>
    <w:div w:id="510147647">
      <w:marLeft w:val="480"/>
      <w:marRight w:val="0"/>
      <w:marTop w:val="0"/>
      <w:marBottom w:val="0"/>
      <w:divBdr>
        <w:top w:val="none" w:sz="0" w:space="0" w:color="auto"/>
        <w:left w:val="none" w:sz="0" w:space="0" w:color="auto"/>
        <w:bottom w:val="none" w:sz="0" w:space="0" w:color="auto"/>
        <w:right w:val="none" w:sz="0" w:space="0" w:color="auto"/>
      </w:divBdr>
    </w:div>
    <w:div w:id="510217440">
      <w:marLeft w:val="0"/>
      <w:marRight w:val="0"/>
      <w:marTop w:val="0"/>
      <w:marBottom w:val="0"/>
      <w:divBdr>
        <w:top w:val="none" w:sz="0" w:space="0" w:color="auto"/>
        <w:left w:val="none" w:sz="0" w:space="0" w:color="auto"/>
        <w:bottom w:val="none" w:sz="0" w:space="0" w:color="auto"/>
        <w:right w:val="none" w:sz="0" w:space="0" w:color="auto"/>
      </w:divBdr>
    </w:div>
    <w:div w:id="510223695">
      <w:marLeft w:val="480"/>
      <w:marRight w:val="0"/>
      <w:marTop w:val="0"/>
      <w:marBottom w:val="0"/>
      <w:divBdr>
        <w:top w:val="none" w:sz="0" w:space="0" w:color="auto"/>
        <w:left w:val="none" w:sz="0" w:space="0" w:color="auto"/>
        <w:bottom w:val="none" w:sz="0" w:space="0" w:color="auto"/>
        <w:right w:val="none" w:sz="0" w:space="0" w:color="auto"/>
      </w:divBdr>
    </w:div>
    <w:div w:id="510266662">
      <w:marLeft w:val="0"/>
      <w:marRight w:val="0"/>
      <w:marTop w:val="0"/>
      <w:marBottom w:val="0"/>
      <w:divBdr>
        <w:top w:val="none" w:sz="0" w:space="0" w:color="auto"/>
        <w:left w:val="none" w:sz="0" w:space="0" w:color="auto"/>
        <w:bottom w:val="none" w:sz="0" w:space="0" w:color="auto"/>
        <w:right w:val="none" w:sz="0" w:space="0" w:color="auto"/>
      </w:divBdr>
    </w:div>
    <w:div w:id="510335263">
      <w:marLeft w:val="480"/>
      <w:marRight w:val="0"/>
      <w:marTop w:val="0"/>
      <w:marBottom w:val="0"/>
      <w:divBdr>
        <w:top w:val="none" w:sz="0" w:space="0" w:color="auto"/>
        <w:left w:val="none" w:sz="0" w:space="0" w:color="auto"/>
        <w:bottom w:val="none" w:sz="0" w:space="0" w:color="auto"/>
        <w:right w:val="none" w:sz="0" w:space="0" w:color="auto"/>
      </w:divBdr>
    </w:div>
    <w:div w:id="510337515">
      <w:marLeft w:val="480"/>
      <w:marRight w:val="0"/>
      <w:marTop w:val="0"/>
      <w:marBottom w:val="0"/>
      <w:divBdr>
        <w:top w:val="none" w:sz="0" w:space="0" w:color="auto"/>
        <w:left w:val="none" w:sz="0" w:space="0" w:color="auto"/>
        <w:bottom w:val="none" w:sz="0" w:space="0" w:color="auto"/>
        <w:right w:val="none" w:sz="0" w:space="0" w:color="auto"/>
      </w:divBdr>
    </w:div>
    <w:div w:id="510416432">
      <w:marLeft w:val="0"/>
      <w:marRight w:val="0"/>
      <w:marTop w:val="0"/>
      <w:marBottom w:val="0"/>
      <w:divBdr>
        <w:top w:val="none" w:sz="0" w:space="0" w:color="auto"/>
        <w:left w:val="none" w:sz="0" w:space="0" w:color="auto"/>
        <w:bottom w:val="none" w:sz="0" w:space="0" w:color="auto"/>
        <w:right w:val="none" w:sz="0" w:space="0" w:color="auto"/>
      </w:divBdr>
    </w:div>
    <w:div w:id="510531665">
      <w:marLeft w:val="480"/>
      <w:marRight w:val="0"/>
      <w:marTop w:val="0"/>
      <w:marBottom w:val="0"/>
      <w:divBdr>
        <w:top w:val="none" w:sz="0" w:space="0" w:color="auto"/>
        <w:left w:val="none" w:sz="0" w:space="0" w:color="auto"/>
        <w:bottom w:val="none" w:sz="0" w:space="0" w:color="auto"/>
        <w:right w:val="none" w:sz="0" w:space="0" w:color="auto"/>
      </w:divBdr>
    </w:div>
    <w:div w:id="510610903">
      <w:marLeft w:val="480"/>
      <w:marRight w:val="0"/>
      <w:marTop w:val="0"/>
      <w:marBottom w:val="0"/>
      <w:divBdr>
        <w:top w:val="none" w:sz="0" w:space="0" w:color="auto"/>
        <w:left w:val="none" w:sz="0" w:space="0" w:color="auto"/>
        <w:bottom w:val="none" w:sz="0" w:space="0" w:color="auto"/>
        <w:right w:val="none" w:sz="0" w:space="0" w:color="auto"/>
      </w:divBdr>
    </w:div>
    <w:div w:id="510611711">
      <w:marLeft w:val="0"/>
      <w:marRight w:val="0"/>
      <w:marTop w:val="0"/>
      <w:marBottom w:val="0"/>
      <w:divBdr>
        <w:top w:val="none" w:sz="0" w:space="0" w:color="auto"/>
        <w:left w:val="none" w:sz="0" w:space="0" w:color="auto"/>
        <w:bottom w:val="none" w:sz="0" w:space="0" w:color="auto"/>
        <w:right w:val="none" w:sz="0" w:space="0" w:color="auto"/>
      </w:divBdr>
    </w:div>
    <w:div w:id="510682697">
      <w:marLeft w:val="480"/>
      <w:marRight w:val="0"/>
      <w:marTop w:val="0"/>
      <w:marBottom w:val="0"/>
      <w:divBdr>
        <w:top w:val="none" w:sz="0" w:space="0" w:color="auto"/>
        <w:left w:val="none" w:sz="0" w:space="0" w:color="auto"/>
        <w:bottom w:val="none" w:sz="0" w:space="0" w:color="auto"/>
        <w:right w:val="none" w:sz="0" w:space="0" w:color="auto"/>
      </w:divBdr>
    </w:div>
    <w:div w:id="510753550">
      <w:marLeft w:val="0"/>
      <w:marRight w:val="0"/>
      <w:marTop w:val="0"/>
      <w:marBottom w:val="0"/>
      <w:divBdr>
        <w:top w:val="none" w:sz="0" w:space="0" w:color="auto"/>
        <w:left w:val="none" w:sz="0" w:space="0" w:color="auto"/>
        <w:bottom w:val="none" w:sz="0" w:space="0" w:color="auto"/>
        <w:right w:val="none" w:sz="0" w:space="0" w:color="auto"/>
      </w:divBdr>
    </w:div>
    <w:div w:id="510753999">
      <w:marLeft w:val="480"/>
      <w:marRight w:val="0"/>
      <w:marTop w:val="0"/>
      <w:marBottom w:val="0"/>
      <w:divBdr>
        <w:top w:val="none" w:sz="0" w:space="0" w:color="auto"/>
        <w:left w:val="none" w:sz="0" w:space="0" w:color="auto"/>
        <w:bottom w:val="none" w:sz="0" w:space="0" w:color="auto"/>
        <w:right w:val="none" w:sz="0" w:space="0" w:color="auto"/>
      </w:divBdr>
    </w:div>
    <w:div w:id="510878918">
      <w:marLeft w:val="0"/>
      <w:marRight w:val="0"/>
      <w:marTop w:val="0"/>
      <w:marBottom w:val="0"/>
      <w:divBdr>
        <w:top w:val="none" w:sz="0" w:space="0" w:color="auto"/>
        <w:left w:val="none" w:sz="0" w:space="0" w:color="auto"/>
        <w:bottom w:val="none" w:sz="0" w:space="0" w:color="auto"/>
        <w:right w:val="none" w:sz="0" w:space="0" w:color="auto"/>
      </w:divBdr>
    </w:div>
    <w:div w:id="510950301">
      <w:marLeft w:val="480"/>
      <w:marRight w:val="0"/>
      <w:marTop w:val="0"/>
      <w:marBottom w:val="0"/>
      <w:divBdr>
        <w:top w:val="none" w:sz="0" w:space="0" w:color="auto"/>
        <w:left w:val="none" w:sz="0" w:space="0" w:color="auto"/>
        <w:bottom w:val="none" w:sz="0" w:space="0" w:color="auto"/>
        <w:right w:val="none" w:sz="0" w:space="0" w:color="auto"/>
      </w:divBdr>
    </w:div>
    <w:div w:id="510994255">
      <w:marLeft w:val="480"/>
      <w:marRight w:val="0"/>
      <w:marTop w:val="0"/>
      <w:marBottom w:val="0"/>
      <w:divBdr>
        <w:top w:val="none" w:sz="0" w:space="0" w:color="auto"/>
        <w:left w:val="none" w:sz="0" w:space="0" w:color="auto"/>
        <w:bottom w:val="none" w:sz="0" w:space="0" w:color="auto"/>
        <w:right w:val="none" w:sz="0" w:space="0" w:color="auto"/>
      </w:divBdr>
    </w:div>
    <w:div w:id="511073714">
      <w:marLeft w:val="480"/>
      <w:marRight w:val="0"/>
      <w:marTop w:val="0"/>
      <w:marBottom w:val="0"/>
      <w:divBdr>
        <w:top w:val="none" w:sz="0" w:space="0" w:color="auto"/>
        <w:left w:val="none" w:sz="0" w:space="0" w:color="auto"/>
        <w:bottom w:val="none" w:sz="0" w:space="0" w:color="auto"/>
        <w:right w:val="none" w:sz="0" w:space="0" w:color="auto"/>
      </w:divBdr>
    </w:div>
    <w:div w:id="511185672">
      <w:marLeft w:val="0"/>
      <w:marRight w:val="0"/>
      <w:marTop w:val="0"/>
      <w:marBottom w:val="0"/>
      <w:divBdr>
        <w:top w:val="none" w:sz="0" w:space="0" w:color="auto"/>
        <w:left w:val="none" w:sz="0" w:space="0" w:color="auto"/>
        <w:bottom w:val="none" w:sz="0" w:space="0" w:color="auto"/>
        <w:right w:val="none" w:sz="0" w:space="0" w:color="auto"/>
      </w:divBdr>
    </w:div>
    <w:div w:id="511262633">
      <w:marLeft w:val="0"/>
      <w:marRight w:val="0"/>
      <w:marTop w:val="0"/>
      <w:marBottom w:val="0"/>
      <w:divBdr>
        <w:top w:val="none" w:sz="0" w:space="0" w:color="auto"/>
        <w:left w:val="none" w:sz="0" w:space="0" w:color="auto"/>
        <w:bottom w:val="none" w:sz="0" w:space="0" w:color="auto"/>
        <w:right w:val="none" w:sz="0" w:space="0" w:color="auto"/>
      </w:divBdr>
    </w:div>
    <w:div w:id="511380189">
      <w:marLeft w:val="0"/>
      <w:marRight w:val="0"/>
      <w:marTop w:val="0"/>
      <w:marBottom w:val="0"/>
      <w:divBdr>
        <w:top w:val="none" w:sz="0" w:space="0" w:color="auto"/>
        <w:left w:val="none" w:sz="0" w:space="0" w:color="auto"/>
        <w:bottom w:val="none" w:sz="0" w:space="0" w:color="auto"/>
        <w:right w:val="none" w:sz="0" w:space="0" w:color="auto"/>
      </w:divBdr>
    </w:div>
    <w:div w:id="511456589">
      <w:marLeft w:val="0"/>
      <w:marRight w:val="0"/>
      <w:marTop w:val="0"/>
      <w:marBottom w:val="0"/>
      <w:divBdr>
        <w:top w:val="none" w:sz="0" w:space="0" w:color="auto"/>
        <w:left w:val="none" w:sz="0" w:space="0" w:color="auto"/>
        <w:bottom w:val="none" w:sz="0" w:space="0" w:color="auto"/>
        <w:right w:val="none" w:sz="0" w:space="0" w:color="auto"/>
      </w:divBdr>
    </w:div>
    <w:div w:id="511459271">
      <w:marLeft w:val="480"/>
      <w:marRight w:val="0"/>
      <w:marTop w:val="0"/>
      <w:marBottom w:val="0"/>
      <w:divBdr>
        <w:top w:val="none" w:sz="0" w:space="0" w:color="auto"/>
        <w:left w:val="none" w:sz="0" w:space="0" w:color="auto"/>
        <w:bottom w:val="none" w:sz="0" w:space="0" w:color="auto"/>
        <w:right w:val="none" w:sz="0" w:space="0" w:color="auto"/>
      </w:divBdr>
    </w:div>
    <w:div w:id="511529086">
      <w:marLeft w:val="480"/>
      <w:marRight w:val="0"/>
      <w:marTop w:val="0"/>
      <w:marBottom w:val="0"/>
      <w:divBdr>
        <w:top w:val="none" w:sz="0" w:space="0" w:color="auto"/>
        <w:left w:val="none" w:sz="0" w:space="0" w:color="auto"/>
        <w:bottom w:val="none" w:sz="0" w:space="0" w:color="auto"/>
        <w:right w:val="none" w:sz="0" w:space="0" w:color="auto"/>
      </w:divBdr>
    </w:div>
    <w:div w:id="511575006">
      <w:marLeft w:val="480"/>
      <w:marRight w:val="0"/>
      <w:marTop w:val="0"/>
      <w:marBottom w:val="0"/>
      <w:divBdr>
        <w:top w:val="none" w:sz="0" w:space="0" w:color="auto"/>
        <w:left w:val="none" w:sz="0" w:space="0" w:color="auto"/>
        <w:bottom w:val="none" w:sz="0" w:space="0" w:color="auto"/>
        <w:right w:val="none" w:sz="0" w:space="0" w:color="auto"/>
      </w:divBdr>
    </w:div>
    <w:div w:id="511577485">
      <w:marLeft w:val="480"/>
      <w:marRight w:val="0"/>
      <w:marTop w:val="0"/>
      <w:marBottom w:val="0"/>
      <w:divBdr>
        <w:top w:val="none" w:sz="0" w:space="0" w:color="auto"/>
        <w:left w:val="none" w:sz="0" w:space="0" w:color="auto"/>
        <w:bottom w:val="none" w:sz="0" w:space="0" w:color="auto"/>
        <w:right w:val="none" w:sz="0" w:space="0" w:color="auto"/>
      </w:divBdr>
    </w:div>
    <w:div w:id="511578455">
      <w:marLeft w:val="480"/>
      <w:marRight w:val="0"/>
      <w:marTop w:val="0"/>
      <w:marBottom w:val="0"/>
      <w:divBdr>
        <w:top w:val="none" w:sz="0" w:space="0" w:color="auto"/>
        <w:left w:val="none" w:sz="0" w:space="0" w:color="auto"/>
        <w:bottom w:val="none" w:sz="0" w:space="0" w:color="auto"/>
        <w:right w:val="none" w:sz="0" w:space="0" w:color="auto"/>
      </w:divBdr>
    </w:div>
    <w:div w:id="511722665">
      <w:bodyDiv w:val="1"/>
      <w:marLeft w:val="0"/>
      <w:marRight w:val="0"/>
      <w:marTop w:val="0"/>
      <w:marBottom w:val="0"/>
      <w:divBdr>
        <w:top w:val="none" w:sz="0" w:space="0" w:color="auto"/>
        <w:left w:val="none" w:sz="0" w:space="0" w:color="auto"/>
        <w:bottom w:val="none" w:sz="0" w:space="0" w:color="auto"/>
        <w:right w:val="none" w:sz="0" w:space="0" w:color="auto"/>
      </w:divBdr>
    </w:div>
    <w:div w:id="511802119">
      <w:marLeft w:val="0"/>
      <w:marRight w:val="0"/>
      <w:marTop w:val="0"/>
      <w:marBottom w:val="0"/>
      <w:divBdr>
        <w:top w:val="none" w:sz="0" w:space="0" w:color="auto"/>
        <w:left w:val="none" w:sz="0" w:space="0" w:color="auto"/>
        <w:bottom w:val="none" w:sz="0" w:space="0" w:color="auto"/>
        <w:right w:val="none" w:sz="0" w:space="0" w:color="auto"/>
      </w:divBdr>
    </w:div>
    <w:div w:id="511844160">
      <w:bodyDiv w:val="1"/>
      <w:marLeft w:val="0"/>
      <w:marRight w:val="0"/>
      <w:marTop w:val="0"/>
      <w:marBottom w:val="0"/>
      <w:divBdr>
        <w:top w:val="none" w:sz="0" w:space="0" w:color="auto"/>
        <w:left w:val="none" w:sz="0" w:space="0" w:color="auto"/>
        <w:bottom w:val="none" w:sz="0" w:space="0" w:color="auto"/>
        <w:right w:val="none" w:sz="0" w:space="0" w:color="auto"/>
      </w:divBdr>
    </w:div>
    <w:div w:id="511917342">
      <w:marLeft w:val="0"/>
      <w:marRight w:val="0"/>
      <w:marTop w:val="0"/>
      <w:marBottom w:val="0"/>
      <w:divBdr>
        <w:top w:val="none" w:sz="0" w:space="0" w:color="auto"/>
        <w:left w:val="none" w:sz="0" w:space="0" w:color="auto"/>
        <w:bottom w:val="none" w:sz="0" w:space="0" w:color="auto"/>
        <w:right w:val="none" w:sz="0" w:space="0" w:color="auto"/>
      </w:divBdr>
    </w:div>
    <w:div w:id="511919920">
      <w:marLeft w:val="480"/>
      <w:marRight w:val="0"/>
      <w:marTop w:val="0"/>
      <w:marBottom w:val="0"/>
      <w:divBdr>
        <w:top w:val="none" w:sz="0" w:space="0" w:color="auto"/>
        <w:left w:val="none" w:sz="0" w:space="0" w:color="auto"/>
        <w:bottom w:val="none" w:sz="0" w:space="0" w:color="auto"/>
        <w:right w:val="none" w:sz="0" w:space="0" w:color="auto"/>
      </w:divBdr>
    </w:div>
    <w:div w:id="512233114">
      <w:marLeft w:val="480"/>
      <w:marRight w:val="0"/>
      <w:marTop w:val="0"/>
      <w:marBottom w:val="0"/>
      <w:divBdr>
        <w:top w:val="none" w:sz="0" w:space="0" w:color="auto"/>
        <w:left w:val="none" w:sz="0" w:space="0" w:color="auto"/>
        <w:bottom w:val="none" w:sz="0" w:space="0" w:color="auto"/>
        <w:right w:val="none" w:sz="0" w:space="0" w:color="auto"/>
      </w:divBdr>
    </w:div>
    <w:div w:id="512308918">
      <w:marLeft w:val="0"/>
      <w:marRight w:val="0"/>
      <w:marTop w:val="0"/>
      <w:marBottom w:val="0"/>
      <w:divBdr>
        <w:top w:val="none" w:sz="0" w:space="0" w:color="auto"/>
        <w:left w:val="none" w:sz="0" w:space="0" w:color="auto"/>
        <w:bottom w:val="none" w:sz="0" w:space="0" w:color="auto"/>
        <w:right w:val="none" w:sz="0" w:space="0" w:color="auto"/>
      </w:divBdr>
    </w:div>
    <w:div w:id="512375908">
      <w:marLeft w:val="480"/>
      <w:marRight w:val="0"/>
      <w:marTop w:val="0"/>
      <w:marBottom w:val="0"/>
      <w:divBdr>
        <w:top w:val="none" w:sz="0" w:space="0" w:color="auto"/>
        <w:left w:val="none" w:sz="0" w:space="0" w:color="auto"/>
        <w:bottom w:val="none" w:sz="0" w:space="0" w:color="auto"/>
        <w:right w:val="none" w:sz="0" w:space="0" w:color="auto"/>
      </w:divBdr>
    </w:div>
    <w:div w:id="512376530">
      <w:marLeft w:val="480"/>
      <w:marRight w:val="0"/>
      <w:marTop w:val="0"/>
      <w:marBottom w:val="0"/>
      <w:divBdr>
        <w:top w:val="none" w:sz="0" w:space="0" w:color="auto"/>
        <w:left w:val="none" w:sz="0" w:space="0" w:color="auto"/>
        <w:bottom w:val="none" w:sz="0" w:space="0" w:color="auto"/>
        <w:right w:val="none" w:sz="0" w:space="0" w:color="auto"/>
      </w:divBdr>
    </w:div>
    <w:div w:id="512494383">
      <w:bodyDiv w:val="1"/>
      <w:marLeft w:val="0"/>
      <w:marRight w:val="0"/>
      <w:marTop w:val="0"/>
      <w:marBottom w:val="0"/>
      <w:divBdr>
        <w:top w:val="none" w:sz="0" w:space="0" w:color="auto"/>
        <w:left w:val="none" w:sz="0" w:space="0" w:color="auto"/>
        <w:bottom w:val="none" w:sz="0" w:space="0" w:color="auto"/>
        <w:right w:val="none" w:sz="0" w:space="0" w:color="auto"/>
      </w:divBdr>
    </w:div>
    <w:div w:id="512494755">
      <w:bodyDiv w:val="1"/>
      <w:marLeft w:val="0"/>
      <w:marRight w:val="0"/>
      <w:marTop w:val="0"/>
      <w:marBottom w:val="0"/>
      <w:divBdr>
        <w:top w:val="none" w:sz="0" w:space="0" w:color="auto"/>
        <w:left w:val="none" w:sz="0" w:space="0" w:color="auto"/>
        <w:bottom w:val="none" w:sz="0" w:space="0" w:color="auto"/>
        <w:right w:val="none" w:sz="0" w:space="0" w:color="auto"/>
      </w:divBdr>
    </w:div>
    <w:div w:id="512495447">
      <w:marLeft w:val="480"/>
      <w:marRight w:val="0"/>
      <w:marTop w:val="0"/>
      <w:marBottom w:val="0"/>
      <w:divBdr>
        <w:top w:val="none" w:sz="0" w:space="0" w:color="auto"/>
        <w:left w:val="none" w:sz="0" w:space="0" w:color="auto"/>
        <w:bottom w:val="none" w:sz="0" w:space="0" w:color="auto"/>
        <w:right w:val="none" w:sz="0" w:space="0" w:color="auto"/>
      </w:divBdr>
    </w:div>
    <w:div w:id="512497771">
      <w:marLeft w:val="480"/>
      <w:marRight w:val="0"/>
      <w:marTop w:val="0"/>
      <w:marBottom w:val="0"/>
      <w:divBdr>
        <w:top w:val="none" w:sz="0" w:space="0" w:color="auto"/>
        <w:left w:val="none" w:sz="0" w:space="0" w:color="auto"/>
        <w:bottom w:val="none" w:sz="0" w:space="0" w:color="auto"/>
        <w:right w:val="none" w:sz="0" w:space="0" w:color="auto"/>
      </w:divBdr>
    </w:div>
    <w:div w:id="512498488">
      <w:marLeft w:val="480"/>
      <w:marRight w:val="0"/>
      <w:marTop w:val="0"/>
      <w:marBottom w:val="0"/>
      <w:divBdr>
        <w:top w:val="none" w:sz="0" w:space="0" w:color="auto"/>
        <w:left w:val="none" w:sz="0" w:space="0" w:color="auto"/>
        <w:bottom w:val="none" w:sz="0" w:space="0" w:color="auto"/>
        <w:right w:val="none" w:sz="0" w:space="0" w:color="auto"/>
      </w:divBdr>
    </w:div>
    <w:div w:id="512499759">
      <w:marLeft w:val="480"/>
      <w:marRight w:val="0"/>
      <w:marTop w:val="0"/>
      <w:marBottom w:val="0"/>
      <w:divBdr>
        <w:top w:val="none" w:sz="0" w:space="0" w:color="auto"/>
        <w:left w:val="none" w:sz="0" w:space="0" w:color="auto"/>
        <w:bottom w:val="none" w:sz="0" w:space="0" w:color="auto"/>
        <w:right w:val="none" w:sz="0" w:space="0" w:color="auto"/>
      </w:divBdr>
    </w:div>
    <w:div w:id="512647634">
      <w:marLeft w:val="0"/>
      <w:marRight w:val="0"/>
      <w:marTop w:val="0"/>
      <w:marBottom w:val="0"/>
      <w:divBdr>
        <w:top w:val="none" w:sz="0" w:space="0" w:color="auto"/>
        <w:left w:val="none" w:sz="0" w:space="0" w:color="auto"/>
        <w:bottom w:val="none" w:sz="0" w:space="0" w:color="auto"/>
        <w:right w:val="none" w:sz="0" w:space="0" w:color="auto"/>
      </w:divBdr>
    </w:div>
    <w:div w:id="512652870">
      <w:marLeft w:val="480"/>
      <w:marRight w:val="0"/>
      <w:marTop w:val="0"/>
      <w:marBottom w:val="0"/>
      <w:divBdr>
        <w:top w:val="none" w:sz="0" w:space="0" w:color="auto"/>
        <w:left w:val="none" w:sz="0" w:space="0" w:color="auto"/>
        <w:bottom w:val="none" w:sz="0" w:space="0" w:color="auto"/>
        <w:right w:val="none" w:sz="0" w:space="0" w:color="auto"/>
      </w:divBdr>
    </w:div>
    <w:div w:id="512653301">
      <w:marLeft w:val="480"/>
      <w:marRight w:val="0"/>
      <w:marTop w:val="0"/>
      <w:marBottom w:val="0"/>
      <w:divBdr>
        <w:top w:val="none" w:sz="0" w:space="0" w:color="auto"/>
        <w:left w:val="none" w:sz="0" w:space="0" w:color="auto"/>
        <w:bottom w:val="none" w:sz="0" w:space="0" w:color="auto"/>
        <w:right w:val="none" w:sz="0" w:space="0" w:color="auto"/>
      </w:divBdr>
    </w:div>
    <w:div w:id="512688804">
      <w:marLeft w:val="0"/>
      <w:marRight w:val="0"/>
      <w:marTop w:val="0"/>
      <w:marBottom w:val="0"/>
      <w:divBdr>
        <w:top w:val="none" w:sz="0" w:space="0" w:color="auto"/>
        <w:left w:val="none" w:sz="0" w:space="0" w:color="auto"/>
        <w:bottom w:val="none" w:sz="0" w:space="0" w:color="auto"/>
        <w:right w:val="none" w:sz="0" w:space="0" w:color="auto"/>
      </w:divBdr>
    </w:div>
    <w:div w:id="512767495">
      <w:marLeft w:val="480"/>
      <w:marRight w:val="0"/>
      <w:marTop w:val="0"/>
      <w:marBottom w:val="0"/>
      <w:divBdr>
        <w:top w:val="none" w:sz="0" w:space="0" w:color="auto"/>
        <w:left w:val="none" w:sz="0" w:space="0" w:color="auto"/>
        <w:bottom w:val="none" w:sz="0" w:space="0" w:color="auto"/>
        <w:right w:val="none" w:sz="0" w:space="0" w:color="auto"/>
      </w:divBdr>
    </w:div>
    <w:div w:id="512841705">
      <w:marLeft w:val="480"/>
      <w:marRight w:val="0"/>
      <w:marTop w:val="0"/>
      <w:marBottom w:val="0"/>
      <w:divBdr>
        <w:top w:val="none" w:sz="0" w:space="0" w:color="auto"/>
        <w:left w:val="none" w:sz="0" w:space="0" w:color="auto"/>
        <w:bottom w:val="none" w:sz="0" w:space="0" w:color="auto"/>
        <w:right w:val="none" w:sz="0" w:space="0" w:color="auto"/>
      </w:divBdr>
    </w:div>
    <w:div w:id="512885753">
      <w:marLeft w:val="480"/>
      <w:marRight w:val="0"/>
      <w:marTop w:val="0"/>
      <w:marBottom w:val="0"/>
      <w:divBdr>
        <w:top w:val="none" w:sz="0" w:space="0" w:color="auto"/>
        <w:left w:val="none" w:sz="0" w:space="0" w:color="auto"/>
        <w:bottom w:val="none" w:sz="0" w:space="0" w:color="auto"/>
        <w:right w:val="none" w:sz="0" w:space="0" w:color="auto"/>
      </w:divBdr>
    </w:div>
    <w:div w:id="512886906">
      <w:marLeft w:val="480"/>
      <w:marRight w:val="0"/>
      <w:marTop w:val="0"/>
      <w:marBottom w:val="0"/>
      <w:divBdr>
        <w:top w:val="none" w:sz="0" w:space="0" w:color="auto"/>
        <w:left w:val="none" w:sz="0" w:space="0" w:color="auto"/>
        <w:bottom w:val="none" w:sz="0" w:space="0" w:color="auto"/>
        <w:right w:val="none" w:sz="0" w:space="0" w:color="auto"/>
      </w:divBdr>
    </w:div>
    <w:div w:id="512912969">
      <w:marLeft w:val="480"/>
      <w:marRight w:val="0"/>
      <w:marTop w:val="0"/>
      <w:marBottom w:val="0"/>
      <w:divBdr>
        <w:top w:val="none" w:sz="0" w:space="0" w:color="auto"/>
        <w:left w:val="none" w:sz="0" w:space="0" w:color="auto"/>
        <w:bottom w:val="none" w:sz="0" w:space="0" w:color="auto"/>
        <w:right w:val="none" w:sz="0" w:space="0" w:color="auto"/>
      </w:divBdr>
    </w:div>
    <w:div w:id="512955892">
      <w:marLeft w:val="480"/>
      <w:marRight w:val="0"/>
      <w:marTop w:val="0"/>
      <w:marBottom w:val="0"/>
      <w:divBdr>
        <w:top w:val="none" w:sz="0" w:space="0" w:color="auto"/>
        <w:left w:val="none" w:sz="0" w:space="0" w:color="auto"/>
        <w:bottom w:val="none" w:sz="0" w:space="0" w:color="auto"/>
        <w:right w:val="none" w:sz="0" w:space="0" w:color="auto"/>
      </w:divBdr>
    </w:div>
    <w:div w:id="512961970">
      <w:bodyDiv w:val="1"/>
      <w:marLeft w:val="0"/>
      <w:marRight w:val="0"/>
      <w:marTop w:val="0"/>
      <w:marBottom w:val="0"/>
      <w:divBdr>
        <w:top w:val="none" w:sz="0" w:space="0" w:color="auto"/>
        <w:left w:val="none" w:sz="0" w:space="0" w:color="auto"/>
        <w:bottom w:val="none" w:sz="0" w:space="0" w:color="auto"/>
        <w:right w:val="none" w:sz="0" w:space="0" w:color="auto"/>
      </w:divBdr>
    </w:div>
    <w:div w:id="513038584">
      <w:marLeft w:val="480"/>
      <w:marRight w:val="0"/>
      <w:marTop w:val="0"/>
      <w:marBottom w:val="0"/>
      <w:divBdr>
        <w:top w:val="none" w:sz="0" w:space="0" w:color="auto"/>
        <w:left w:val="none" w:sz="0" w:space="0" w:color="auto"/>
        <w:bottom w:val="none" w:sz="0" w:space="0" w:color="auto"/>
        <w:right w:val="none" w:sz="0" w:space="0" w:color="auto"/>
      </w:divBdr>
    </w:div>
    <w:div w:id="513113785">
      <w:marLeft w:val="480"/>
      <w:marRight w:val="0"/>
      <w:marTop w:val="0"/>
      <w:marBottom w:val="0"/>
      <w:divBdr>
        <w:top w:val="none" w:sz="0" w:space="0" w:color="auto"/>
        <w:left w:val="none" w:sz="0" w:space="0" w:color="auto"/>
        <w:bottom w:val="none" w:sz="0" w:space="0" w:color="auto"/>
        <w:right w:val="none" w:sz="0" w:space="0" w:color="auto"/>
      </w:divBdr>
    </w:div>
    <w:div w:id="513151252">
      <w:marLeft w:val="480"/>
      <w:marRight w:val="0"/>
      <w:marTop w:val="0"/>
      <w:marBottom w:val="0"/>
      <w:divBdr>
        <w:top w:val="none" w:sz="0" w:space="0" w:color="auto"/>
        <w:left w:val="none" w:sz="0" w:space="0" w:color="auto"/>
        <w:bottom w:val="none" w:sz="0" w:space="0" w:color="auto"/>
        <w:right w:val="none" w:sz="0" w:space="0" w:color="auto"/>
      </w:divBdr>
    </w:div>
    <w:div w:id="513151600">
      <w:marLeft w:val="0"/>
      <w:marRight w:val="0"/>
      <w:marTop w:val="0"/>
      <w:marBottom w:val="0"/>
      <w:divBdr>
        <w:top w:val="none" w:sz="0" w:space="0" w:color="auto"/>
        <w:left w:val="none" w:sz="0" w:space="0" w:color="auto"/>
        <w:bottom w:val="none" w:sz="0" w:space="0" w:color="auto"/>
        <w:right w:val="none" w:sz="0" w:space="0" w:color="auto"/>
      </w:divBdr>
    </w:div>
    <w:div w:id="513152738">
      <w:marLeft w:val="0"/>
      <w:marRight w:val="0"/>
      <w:marTop w:val="0"/>
      <w:marBottom w:val="0"/>
      <w:divBdr>
        <w:top w:val="none" w:sz="0" w:space="0" w:color="auto"/>
        <w:left w:val="none" w:sz="0" w:space="0" w:color="auto"/>
        <w:bottom w:val="none" w:sz="0" w:space="0" w:color="auto"/>
        <w:right w:val="none" w:sz="0" w:space="0" w:color="auto"/>
      </w:divBdr>
    </w:div>
    <w:div w:id="513348818">
      <w:marLeft w:val="480"/>
      <w:marRight w:val="0"/>
      <w:marTop w:val="0"/>
      <w:marBottom w:val="0"/>
      <w:divBdr>
        <w:top w:val="none" w:sz="0" w:space="0" w:color="auto"/>
        <w:left w:val="none" w:sz="0" w:space="0" w:color="auto"/>
        <w:bottom w:val="none" w:sz="0" w:space="0" w:color="auto"/>
        <w:right w:val="none" w:sz="0" w:space="0" w:color="auto"/>
      </w:divBdr>
    </w:div>
    <w:div w:id="513498577">
      <w:marLeft w:val="480"/>
      <w:marRight w:val="0"/>
      <w:marTop w:val="0"/>
      <w:marBottom w:val="0"/>
      <w:divBdr>
        <w:top w:val="none" w:sz="0" w:space="0" w:color="auto"/>
        <w:left w:val="none" w:sz="0" w:space="0" w:color="auto"/>
        <w:bottom w:val="none" w:sz="0" w:space="0" w:color="auto"/>
        <w:right w:val="none" w:sz="0" w:space="0" w:color="auto"/>
      </w:divBdr>
    </w:div>
    <w:div w:id="513541434">
      <w:marLeft w:val="480"/>
      <w:marRight w:val="0"/>
      <w:marTop w:val="0"/>
      <w:marBottom w:val="0"/>
      <w:divBdr>
        <w:top w:val="none" w:sz="0" w:space="0" w:color="auto"/>
        <w:left w:val="none" w:sz="0" w:space="0" w:color="auto"/>
        <w:bottom w:val="none" w:sz="0" w:space="0" w:color="auto"/>
        <w:right w:val="none" w:sz="0" w:space="0" w:color="auto"/>
      </w:divBdr>
    </w:div>
    <w:div w:id="513543511">
      <w:marLeft w:val="480"/>
      <w:marRight w:val="0"/>
      <w:marTop w:val="0"/>
      <w:marBottom w:val="0"/>
      <w:divBdr>
        <w:top w:val="none" w:sz="0" w:space="0" w:color="auto"/>
        <w:left w:val="none" w:sz="0" w:space="0" w:color="auto"/>
        <w:bottom w:val="none" w:sz="0" w:space="0" w:color="auto"/>
        <w:right w:val="none" w:sz="0" w:space="0" w:color="auto"/>
      </w:divBdr>
    </w:div>
    <w:div w:id="513687333">
      <w:marLeft w:val="0"/>
      <w:marRight w:val="0"/>
      <w:marTop w:val="0"/>
      <w:marBottom w:val="0"/>
      <w:divBdr>
        <w:top w:val="none" w:sz="0" w:space="0" w:color="auto"/>
        <w:left w:val="none" w:sz="0" w:space="0" w:color="auto"/>
        <w:bottom w:val="none" w:sz="0" w:space="0" w:color="auto"/>
        <w:right w:val="none" w:sz="0" w:space="0" w:color="auto"/>
      </w:divBdr>
    </w:div>
    <w:div w:id="513690677">
      <w:marLeft w:val="0"/>
      <w:marRight w:val="0"/>
      <w:marTop w:val="0"/>
      <w:marBottom w:val="0"/>
      <w:divBdr>
        <w:top w:val="none" w:sz="0" w:space="0" w:color="auto"/>
        <w:left w:val="none" w:sz="0" w:space="0" w:color="auto"/>
        <w:bottom w:val="none" w:sz="0" w:space="0" w:color="auto"/>
        <w:right w:val="none" w:sz="0" w:space="0" w:color="auto"/>
      </w:divBdr>
    </w:div>
    <w:div w:id="513764012">
      <w:marLeft w:val="0"/>
      <w:marRight w:val="0"/>
      <w:marTop w:val="0"/>
      <w:marBottom w:val="0"/>
      <w:divBdr>
        <w:top w:val="none" w:sz="0" w:space="0" w:color="auto"/>
        <w:left w:val="none" w:sz="0" w:space="0" w:color="auto"/>
        <w:bottom w:val="none" w:sz="0" w:space="0" w:color="auto"/>
        <w:right w:val="none" w:sz="0" w:space="0" w:color="auto"/>
      </w:divBdr>
    </w:div>
    <w:div w:id="513767640">
      <w:marLeft w:val="0"/>
      <w:marRight w:val="0"/>
      <w:marTop w:val="0"/>
      <w:marBottom w:val="0"/>
      <w:divBdr>
        <w:top w:val="none" w:sz="0" w:space="0" w:color="auto"/>
        <w:left w:val="none" w:sz="0" w:space="0" w:color="auto"/>
        <w:bottom w:val="none" w:sz="0" w:space="0" w:color="auto"/>
        <w:right w:val="none" w:sz="0" w:space="0" w:color="auto"/>
      </w:divBdr>
    </w:div>
    <w:div w:id="513887201">
      <w:marLeft w:val="480"/>
      <w:marRight w:val="0"/>
      <w:marTop w:val="0"/>
      <w:marBottom w:val="0"/>
      <w:divBdr>
        <w:top w:val="none" w:sz="0" w:space="0" w:color="auto"/>
        <w:left w:val="none" w:sz="0" w:space="0" w:color="auto"/>
        <w:bottom w:val="none" w:sz="0" w:space="0" w:color="auto"/>
        <w:right w:val="none" w:sz="0" w:space="0" w:color="auto"/>
      </w:divBdr>
    </w:div>
    <w:div w:id="513956223">
      <w:marLeft w:val="480"/>
      <w:marRight w:val="0"/>
      <w:marTop w:val="0"/>
      <w:marBottom w:val="0"/>
      <w:divBdr>
        <w:top w:val="none" w:sz="0" w:space="0" w:color="auto"/>
        <w:left w:val="none" w:sz="0" w:space="0" w:color="auto"/>
        <w:bottom w:val="none" w:sz="0" w:space="0" w:color="auto"/>
        <w:right w:val="none" w:sz="0" w:space="0" w:color="auto"/>
      </w:divBdr>
    </w:div>
    <w:div w:id="513958894">
      <w:marLeft w:val="480"/>
      <w:marRight w:val="0"/>
      <w:marTop w:val="0"/>
      <w:marBottom w:val="0"/>
      <w:divBdr>
        <w:top w:val="none" w:sz="0" w:space="0" w:color="auto"/>
        <w:left w:val="none" w:sz="0" w:space="0" w:color="auto"/>
        <w:bottom w:val="none" w:sz="0" w:space="0" w:color="auto"/>
        <w:right w:val="none" w:sz="0" w:space="0" w:color="auto"/>
      </w:divBdr>
    </w:div>
    <w:div w:id="513960788">
      <w:marLeft w:val="480"/>
      <w:marRight w:val="0"/>
      <w:marTop w:val="0"/>
      <w:marBottom w:val="0"/>
      <w:divBdr>
        <w:top w:val="none" w:sz="0" w:space="0" w:color="auto"/>
        <w:left w:val="none" w:sz="0" w:space="0" w:color="auto"/>
        <w:bottom w:val="none" w:sz="0" w:space="0" w:color="auto"/>
        <w:right w:val="none" w:sz="0" w:space="0" w:color="auto"/>
      </w:divBdr>
    </w:div>
    <w:div w:id="514001818">
      <w:marLeft w:val="480"/>
      <w:marRight w:val="0"/>
      <w:marTop w:val="0"/>
      <w:marBottom w:val="0"/>
      <w:divBdr>
        <w:top w:val="none" w:sz="0" w:space="0" w:color="auto"/>
        <w:left w:val="none" w:sz="0" w:space="0" w:color="auto"/>
        <w:bottom w:val="none" w:sz="0" w:space="0" w:color="auto"/>
        <w:right w:val="none" w:sz="0" w:space="0" w:color="auto"/>
      </w:divBdr>
    </w:div>
    <w:div w:id="514005558">
      <w:marLeft w:val="480"/>
      <w:marRight w:val="0"/>
      <w:marTop w:val="0"/>
      <w:marBottom w:val="0"/>
      <w:divBdr>
        <w:top w:val="none" w:sz="0" w:space="0" w:color="auto"/>
        <w:left w:val="none" w:sz="0" w:space="0" w:color="auto"/>
        <w:bottom w:val="none" w:sz="0" w:space="0" w:color="auto"/>
        <w:right w:val="none" w:sz="0" w:space="0" w:color="auto"/>
      </w:divBdr>
    </w:div>
    <w:div w:id="514073537">
      <w:marLeft w:val="480"/>
      <w:marRight w:val="0"/>
      <w:marTop w:val="0"/>
      <w:marBottom w:val="0"/>
      <w:divBdr>
        <w:top w:val="none" w:sz="0" w:space="0" w:color="auto"/>
        <w:left w:val="none" w:sz="0" w:space="0" w:color="auto"/>
        <w:bottom w:val="none" w:sz="0" w:space="0" w:color="auto"/>
        <w:right w:val="none" w:sz="0" w:space="0" w:color="auto"/>
      </w:divBdr>
    </w:div>
    <w:div w:id="514078410">
      <w:marLeft w:val="480"/>
      <w:marRight w:val="0"/>
      <w:marTop w:val="0"/>
      <w:marBottom w:val="0"/>
      <w:divBdr>
        <w:top w:val="none" w:sz="0" w:space="0" w:color="auto"/>
        <w:left w:val="none" w:sz="0" w:space="0" w:color="auto"/>
        <w:bottom w:val="none" w:sz="0" w:space="0" w:color="auto"/>
        <w:right w:val="none" w:sz="0" w:space="0" w:color="auto"/>
      </w:divBdr>
    </w:div>
    <w:div w:id="514228202">
      <w:marLeft w:val="480"/>
      <w:marRight w:val="0"/>
      <w:marTop w:val="0"/>
      <w:marBottom w:val="0"/>
      <w:divBdr>
        <w:top w:val="none" w:sz="0" w:space="0" w:color="auto"/>
        <w:left w:val="none" w:sz="0" w:space="0" w:color="auto"/>
        <w:bottom w:val="none" w:sz="0" w:space="0" w:color="auto"/>
        <w:right w:val="none" w:sz="0" w:space="0" w:color="auto"/>
      </w:divBdr>
    </w:div>
    <w:div w:id="514274163">
      <w:marLeft w:val="480"/>
      <w:marRight w:val="0"/>
      <w:marTop w:val="0"/>
      <w:marBottom w:val="0"/>
      <w:divBdr>
        <w:top w:val="none" w:sz="0" w:space="0" w:color="auto"/>
        <w:left w:val="none" w:sz="0" w:space="0" w:color="auto"/>
        <w:bottom w:val="none" w:sz="0" w:space="0" w:color="auto"/>
        <w:right w:val="none" w:sz="0" w:space="0" w:color="auto"/>
      </w:divBdr>
    </w:div>
    <w:div w:id="514419914">
      <w:bodyDiv w:val="1"/>
      <w:marLeft w:val="0"/>
      <w:marRight w:val="0"/>
      <w:marTop w:val="0"/>
      <w:marBottom w:val="0"/>
      <w:divBdr>
        <w:top w:val="none" w:sz="0" w:space="0" w:color="auto"/>
        <w:left w:val="none" w:sz="0" w:space="0" w:color="auto"/>
        <w:bottom w:val="none" w:sz="0" w:space="0" w:color="auto"/>
        <w:right w:val="none" w:sz="0" w:space="0" w:color="auto"/>
      </w:divBdr>
      <w:divsChild>
        <w:div w:id="53437135">
          <w:marLeft w:val="480"/>
          <w:marRight w:val="0"/>
          <w:marTop w:val="0"/>
          <w:marBottom w:val="0"/>
          <w:divBdr>
            <w:top w:val="none" w:sz="0" w:space="0" w:color="auto"/>
            <w:left w:val="none" w:sz="0" w:space="0" w:color="auto"/>
            <w:bottom w:val="none" w:sz="0" w:space="0" w:color="auto"/>
            <w:right w:val="none" w:sz="0" w:space="0" w:color="auto"/>
          </w:divBdr>
        </w:div>
        <w:div w:id="108013471">
          <w:marLeft w:val="480"/>
          <w:marRight w:val="0"/>
          <w:marTop w:val="0"/>
          <w:marBottom w:val="0"/>
          <w:divBdr>
            <w:top w:val="none" w:sz="0" w:space="0" w:color="auto"/>
            <w:left w:val="none" w:sz="0" w:space="0" w:color="auto"/>
            <w:bottom w:val="none" w:sz="0" w:space="0" w:color="auto"/>
            <w:right w:val="none" w:sz="0" w:space="0" w:color="auto"/>
          </w:divBdr>
        </w:div>
        <w:div w:id="184752308">
          <w:marLeft w:val="480"/>
          <w:marRight w:val="0"/>
          <w:marTop w:val="0"/>
          <w:marBottom w:val="0"/>
          <w:divBdr>
            <w:top w:val="none" w:sz="0" w:space="0" w:color="auto"/>
            <w:left w:val="none" w:sz="0" w:space="0" w:color="auto"/>
            <w:bottom w:val="none" w:sz="0" w:space="0" w:color="auto"/>
            <w:right w:val="none" w:sz="0" w:space="0" w:color="auto"/>
          </w:divBdr>
        </w:div>
        <w:div w:id="197394602">
          <w:marLeft w:val="480"/>
          <w:marRight w:val="0"/>
          <w:marTop w:val="0"/>
          <w:marBottom w:val="0"/>
          <w:divBdr>
            <w:top w:val="none" w:sz="0" w:space="0" w:color="auto"/>
            <w:left w:val="none" w:sz="0" w:space="0" w:color="auto"/>
            <w:bottom w:val="none" w:sz="0" w:space="0" w:color="auto"/>
            <w:right w:val="none" w:sz="0" w:space="0" w:color="auto"/>
          </w:divBdr>
        </w:div>
        <w:div w:id="248082597">
          <w:marLeft w:val="480"/>
          <w:marRight w:val="0"/>
          <w:marTop w:val="0"/>
          <w:marBottom w:val="0"/>
          <w:divBdr>
            <w:top w:val="none" w:sz="0" w:space="0" w:color="auto"/>
            <w:left w:val="none" w:sz="0" w:space="0" w:color="auto"/>
            <w:bottom w:val="none" w:sz="0" w:space="0" w:color="auto"/>
            <w:right w:val="none" w:sz="0" w:space="0" w:color="auto"/>
          </w:divBdr>
        </w:div>
        <w:div w:id="371421221">
          <w:marLeft w:val="480"/>
          <w:marRight w:val="0"/>
          <w:marTop w:val="0"/>
          <w:marBottom w:val="0"/>
          <w:divBdr>
            <w:top w:val="none" w:sz="0" w:space="0" w:color="auto"/>
            <w:left w:val="none" w:sz="0" w:space="0" w:color="auto"/>
            <w:bottom w:val="none" w:sz="0" w:space="0" w:color="auto"/>
            <w:right w:val="none" w:sz="0" w:space="0" w:color="auto"/>
          </w:divBdr>
        </w:div>
        <w:div w:id="419064472">
          <w:marLeft w:val="480"/>
          <w:marRight w:val="0"/>
          <w:marTop w:val="0"/>
          <w:marBottom w:val="0"/>
          <w:divBdr>
            <w:top w:val="none" w:sz="0" w:space="0" w:color="auto"/>
            <w:left w:val="none" w:sz="0" w:space="0" w:color="auto"/>
            <w:bottom w:val="none" w:sz="0" w:space="0" w:color="auto"/>
            <w:right w:val="none" w:sz="0" w:space="0" w:color="auto"/>
          </w:divBdr>
        </w:div>
        <w:div w:id="439184631">
          <w:marLeft w:val="480"/>
          <w:marRight w:val="0"/>
          <w:marTop w:val="0"/>
          <w:marBottom w:val="0"/>
          <w:divBdr>
            <w:top w:val="none" w:sz="0" w:space="0" w:color="auto"/>
            <w:left w:val="none" w:sz="0" w:space="0" w:color="auto"/>
            <w:bottom w:val="none" w:sz="0" w:space="0" w:color="auto"/>
            <w:right w:val="none" w:sz="0" w:space="0" w:color="auto"/>
          </w:divBdr>
        </w:div>
        <w:div w:id="584610921">
          <w:marLeft w:val="480"/>
          <w:marRight w:val="0"/>
          <w:marTop w:val="0"/>
          <w:marBottom w:val="0"/>
          <w:divBdr>
            <w:top w:val="none" w:sz="0" w:space="0" w:color="auto"/>
            <w:left w:val="none" w:sz="0" w:space="0" w:color="auto"/>
            <w:bottom w:val="none" w:sz="0" w:space="0" w:color="auto"/>
            <w:right w:val="none" w:sz="0" w:space="0" w:color="auto"/>
          </w:divBdr>
        </w:div>
        <w:div w:id="916786627">
          <w:marLeft w:val="480"/>
          <w:marRight w:val="0"/>
          <w:marTop w:val="0"/>
          <w:marBottom w:val="0"/>
          <w:divBdr>
            <w:top w:val="none" w:sz="0" w:space="0" w:color="auto"/>
            <w:left w:val="none" w:sz="0" w:space="0" w:color="auto"/>
            <w:bottom w:val="none" w:sz="0" w:space="0" w:color="auto"/>
            <w:right w:val="none" w:sz="0" w:space="0" w:color="auto"/>
          </w:divBdr>
        </w:div>
        <w:div w:id="1155993626">
          <w:marLeft w:val="480"/>
          <w:marRight w:val="0"/>
          <w:marTop w:val="0"/>
          <w:marBottom w:val="0"/>
          <w:divBdr>
            <w:top w:val="none" w:sz="0" w:space="0" w:color="auto"/>
            <w:left w:val="none" w:sz="0" w:space="0" w:color="auto"/>
            <w:bottom w:val="none" w:sz="0" w:space="0" w:color="auto"/>
            <w:right w:val="none" w:sz="0" w:space="0" w:color="auto"/>
          </w:divBdr>
        </w:div>
        <w:div w:id="1165707260">
          <w:marLeft w:val="480"/>
          <w:marRight w:val="0"/>
          <w:marTop w:val="0"/>
          <w:marBottom w:val="0"/>
          <w:divBdr>
            <w:top w:val="none" w:sz="0" w:space="0" w:color="auto"/>
            <w:left w:val="none" w:sz="0" w:space="0" w:color="auto"/>
            <w:bottom w:val="none" w:sz="0" w:space="0" w:color="auto"/>
            <w:right w:val="none" w:sz="0" w:space="0" w:color="auto"/>
          </w:divBdr>
        </w:div>
        <w:div w:id="1180511002">
          <w:marLeft w:val="480"/>
          <w:marRight w:val="0"/>
          <w:marTop w:val="0"/>
          <w:marBottom w:val="0"/>
          <w:divBdr>
            <w:top w:val="none" w:sz="0" w:space="0" w:color="auto"/>
            <w:left w:val="none" w:sz="0" w:space="0" w:color="auto"/>
            <w:bottom w:val="none" w:sz="0" w:space="0" w:color="auto"/>
            <w:right w:val="none" w:sz="0" w:space="0" w:color="auto"/>
          </w:divBdr>
        </w:div>
        <w:div w:id="1193377038">
          <w:marLeft w:val="480"/>
          <w:marRight w:val="0"/>
          <w:marTop w:val="0"/>
          <w:marBottom w:val="0"/>
          <w:divBdr>
            <w:top w:val="none" w:sz="0" w:space="0" w:color="auto"/>
            <w:left w:val="none" w:sz="0" w:space="0" w:color="auto"/>
            <w:bottom w:val="none" w:sz="0" w:space="0" w:color="auto"/>
            <w:right w:val="none" w:sz="0" w:space="0" w:color="auto"/>
          </w:divBdr>
        </w:div>
      </w:divsChild>
    </w:div>
    <w:div w:id="514424243">
      <w:marLeft w:val="0"/>
      <w:marRight w:val="0"/>
      <w:marTop w:val="0"/>
      <w:marBottom w:val="0"/>
      <w:divBdr>
        <w:top w:val="none" w:sz="0" w:space="0" w:color="auto"/>
        <w:left w:val="none" w:sz="0" w:space="0" w:color="auto"/>
        <w:bottom w:val="none" w:sz="0" w:space="0" w:color="auto"/>
        <w:right w:val="none" w:sz="0" w:space="0" w:color="auto"/>
      </w:divBdr>
    </w:div>
    <w:div w:id="514459313">
      <w:marLeft w:val="480"/>
      <w:marRight w:val="0"/>
      <w:marTop w:val="0"/>
      <w:marBottom w:val="0"/>
      <w:divBdr>
        <w:top w:val="none" w:sz="0" w:space="0" w:color="auto"/>
        <w:left w:val="none" w:sz="0" w:space="0" w:color="auto"/>
        <w:bottom w:val="none" w:sz="0" w:space="0" w:color="auto"/>
        <w:right w:val="none" w:sz="0" w:space="0" w:color="auto"/>
      </w:divBdr>
    </w:div>
    <w:div w:id="514461988">
      <w:marLeft w:val="0"/>
      <w:marRight w:val="0"/>
      <w:marTop w:val="0"/>
      <w:marBottom w:val="0"/>
      <w:divBdr>
        <w:top w:val="none" w:sz="0" w:space="0" w:color="auto"/>
        <w:left w:val="none" w:sz="0" w:space="0" w:color="auto"/>
        <w:bottom w:val="none" w:sz="0" w:space="0" w:color="auto"/>
        <w:right w:val="none" w:sz="0" w:space="0" w:color="auto"/>
      </w:divBdr>
    </w:div>
    <w:div w:id="514539654">
      <w:marLeft w:val="480"/>
      <w:marRight w:val="0"/>
      <w:marTop w:val="0"/>
      <w:marBottom w:val="0"/>
      <w:divBdr>
        <w:top w:val="none" w:sz="0" w:space="0" w:color="auto"/>
        <w:left w:val="none" w:sz="0" w:space="0" w:color="auto"/>
        <w:bottom w:val="none" w:sz="0" w:space="0" w:color="auto"/>
        <w:right w:val="none" w:sz="0" w:space="0" w:color="auto"/>
      </w:divBdr>
    </w:div>
    <w:div w:id="514540415">
      <w:marLeft w:val="480"/>
      <w:marRight w:val="0"/>
      <w:marTop w:val="0"/>
      <w:marBottom w:val="0"/>
      <w:divBdr>
        <w:top w:val="none" w:sz="0" w:space="0" w:color="auto"/>
        <w:left w:val="none" w:sz="0" w:space="0" w:color="auto"/>
        <w:bottom w:val="none" w:sz="0" w:space="0" w:color="auto"/>
        <w:right w:val="none" w:sz="0" w:space="0" w:color="auto"/>
      </w:divBdr>
    </w:div>
    <w:div w:id="514614112">
      <w:marLeft w:val="480"/>
      <w:marRight w:val="0"/>
      <w:marTop w:val="0"/>
      <w:marBottom w:val="0"/>
      <w:divBdr>
        <w:top w:val="none" w:sz="0" w:space="0" w:color="auto"/>
        <w:left w:val="none" w:sz="0" w:space="0" w:color="auto"/>
        <w:bottom w:val="none" w:sz="0" w:space="0" w:color="auto"/>
        <w:right w:val="none" w:sz="0" w:space="0" w:color="auto"/>
      </w:divBdr>
    </w:div>
    <w:div w:id="514616607">
      <w:marLeft w:val="480"/>
      <w:marRight w:val="0"/>
      <w:marTop w:val="0"/>
      <w:marBottom w:val="0"/>
      <w:divBdr>
        <w:top w:val="none" w:sz="0" w:space="0" w:color="auto"/>
        <w:left w:val="none" w:sz="0" w:space="0" w:color="auto"/>
        <w:bottom w:val="none" w:sz="0" w:space="0" w:color="auto"/>
        <w:right w:val="none" w:sz="0" w:space="0" w:color="auto"/>
      </w:divBdr>
    </w:div>
    <w:div w:id="514660195">
      <w:marLeft w:val="480"/>
      <w:marRight w:val="0"/>
      <w:marTop w:val="0"/>
      <w:marBottom w:val="0"/>
      <w:divBdr>
        <w:top w:val="none" w:sz="0" w:space="0" w:color="auto"/>
        <w:left w:val="none" w:sz="0" w:space="0" w:color="auto"/>
        <w:bottom w:val="none" w:sz="0" w:space="0" w:color="auto"/>
        <w:right w:val="none" w:sz="0" w:space="0" w:color="auto"/>
      </w:divBdr>
    </w:div>
    <w:div w:id="514729032">
      <w:marLeft w:val="480"/>
      <w:marRight w:val="0"/>
      <w:marTop w:val="0"/>
      <w:marBottom w:val="0"/>
      <w:divBdr>
        <w:top w:val="none" w:sz="0" w:space="0" w:color="auto"/>
        <w:left w:val="none" w:sz="0" w:space="0" w:color="auto"/>
        <w:bottom w:val="none" w:sz="0" w:space="0" w:color="auto"/>
        <w:right w:val="none" w:sz="0" w:space="0" w:color="auto"/>
      </w:divBdr>
    </w:div>
    <w:div w:id="514733880">
      <w:marLeft w:val="480"/>
      <w:marRight w:val="0"/>
      <w:marTop w:val="0"/>
      <w:marBottom w:val="0"/>
      <w:divBdr>
        <w:top w:val="none" w:sz="0" w:space="0" w:color="auto"/>
        <w:left w:val="none" w:sz="0" w:space="0" w:color="auto"/>
        <w:bottom w:val="none" w:sz="0" w:space="0" w:color="auto"/>
        <w:right w:val="none" w:sz="0" w:space="0" w:color="auto"/>
      </w:divBdr>
    </w:div>
    <w:div w:id="514734937">
      <w:marLeft w:val="480"/>
      <w:marRight w:val="0"/>
      <w:marTop w:val="0"/>
      <w:marBottom w:val="0"/>
      <w:divBdr>
        <w:top w:val="none" w:sz="0" w:space="0" w:color="auto"/>
        <w:left w:val="none" w:sz="0" w:space="0" w:color="auto"/>
        <w:bottom w:val="none" w:sz="0" w:space="0" w:color="auto"/>
        <w:right w:val="none" w:sz="0" w:space="0" w:color="auto"/>
      </w:divBdr>
    </w:div>
    <w:div w:id="514879563">
      <w:marLeft w:val="0"/>
      <w:marRight w:val="0"/>
      <w:marTop w:val="0"/>
      <w:marBottom w:val="0"/>
      <w:divBdr>
        <w:top w:val="none" w:sz="0" w:space="0" w:color="auto"/>
        <w:left w:val="none" w:sz="0" w:space="0" w:color="auto"/>
        <w:bottom w:val="none" w:sz="0" w:space="0" w:color="auto"/>
        <w:right w:val="none" w:sz="0" w:space="0" w:color="auto"/>
      </w:divBdr>
    </w:div>
    <w:div w:id="514925217">
      <w:marLeft w:val="480"/>
      <w:marRight w:val="0"/>
      <w:marTop w:val="0"/>
      <w:marBottom w:val="0"/>
      <w:divBdr>
        <w:top w:val="none" w:sz="0" w:space="0" w:color="auto"/>
        <w:left w:val="none" w:sz="0" w:space="0" w:color="auto"/>
        <w:bottom w:val="none" w:sz="0" w:space="0" w:color="auto"/>
        <w:right w:val="none" w:sz="0" w:space="0" w:color="auto"/>
      </w:divBdr>
    </w:div>
    <w:div w:id="514996806">
      <w:marLeft w:val="480"/>
      <w:marRight w:val="0"/>
      <w:marTop w:val="0"/>
      <w:marBottom w:val="0"/>
      <w:divBdr>
        <w:top w:val="none" w:sz="0" w:space="0" w:color="auto"/>
        <w:left w:val="none" w:sz="0" w:space="0" w:color="auto"/>
        <w:bottom w:val="none" w:sz="0" w:space="0" w:color="auto"/>
        <w:right w:val="none" w:sz="0" w:space="0" w:color="auto"/>
      </w:divBdr>
    </w:div>
    <w:div w:id="515266669">
      <w:marLeft w:val="0"/>
      <w:marRight w:val="0"/>
      <w:marTop w:val="0"/>
      <w:marBottom w:val="0"/>
      <w:divBdr>
        <w:top w:val="none" w:sz="0" w:space="0" w:color="auto"/>
        <w:left w:val="none" w:sz="0" w:space="0" w:color="auto"/>
        <w:bottom w:val="none" w:sz="0" w:space="0" w:color="auto"/>
        <w:right w:val="none" w:sz="0" w:space="0" w:color="auto"/>
      </w:divBdr>
    </w:div>
    <w:div w:id="515340310">
      <w:marLeft w:val="480"/>
      <w:marRight w:val="0"/>
      <w:marTop w:val="0"/>
      <w:marBottom w:val="0"/>
      <w:divBdr>
        <w:top w:val="none" w:sz="0" w:space="0" w:color="auto"/>
        <w:left w:val="none" w:sz="0" w:space="0" w:color="auto"/>
        <w:bottom w:val="none" w:sz="0" w:space="0" w:color="auto"/>
        <w:right w:val="none" w:sz="0" w:space="0" w:color="auto"/>
      </w:divBdr>
    </w:div>
    <w:div w:id="515459839">
      <w:marLeft w:val="480"/>
      <w:marRight w:val="0"/>
      <w:marTop w:val="0"/>
      <w:marBottom w:val="0"/>
      <w:divBdr>
        <w:top w:val="none" w:sz="0" w:space="0" w:color="auto"/>
        <w:left w:val="none" w:sz="0" w:space="0" w:color="auto"/>
        <w:bottom w:val="none" w:sz="0" w:space="0" w:color="auto"/>
        <w:right w:val="none" w:sz="0" w:space="0" w:color="auto"/>
      </w:divBdr>
    </w:div>
    <w:div w:id="515533598">
      <w:marLeft w:val="0"/>
      <w:marRight w:val="0"/>
      <w:marTop w:val="0"/>
      <w:marBottom w:val="0"/>
      <w:divBdr>
        <w:top w:val="none" w:sz="0" w:space="0" w:color="auto"/>
        <w:left w:val="none" w:sz="0" w:space="0" w:color="auto"/>
        <w:bottom w:val="none" w:sz="0" w:space="0" w:color="auto"/>
        <w:right w:val="none" w:sz="0" w:space="0" w:color="auto"/>
      </w:divBdr>
    </w:div>
    <w:div w:id="515534160">
      <w:marLeft w:val="480"/>
      <w:marRight w:val="0"/>
      <w:marTop w:val="0"/>
      <w:marBottom w:val="0"/>
      <w:divBdr>
        <w:top w:val="none" w:sz="0" w:space="0" w:color="auto"/>
        <w:left w:val="none" w:sz="0" w:space="0" w:color="auto"/>
        <w:bottom w:val="none" w:sz="0" w:space="0" w:color="auto"/>
        <w:right w:val="none" w:sz="0" w:space="0" w:color="auto"/>
      </w:divBdr>
    </w:div>
    <w:div w:id="515577910">
      <w:marLeft w:val="0"/>
      <w:marRight w:val="0"/>
      <w:marTop w:val="0"/>
      <w:marBottom w:val="0"/>
      <w:divBdr>
        <w:top w:val="none" w:sz="0" w:space="0" w:color="auto"/>
        <w:left w:val="none" w:sz="0" w:space="0" w:color="auto"/>
        <w:bottom w:val="none" w:sz="0" w:space="0" w:color="auto"/>
        <w:right w:val="none" w:sz="0" w:space="0" w:color="auto"/>
      </w:divBdr>
    </w:div>
    <w:div w:id="515657446">
      <w:marLeft w:val="480"/>
      <w:marRight w:val="0"/>
      <w:marTop w:val="0"/>
      <w:marBottom w:val="0"/>
      <w:divBdr>
        <w:top w:val="none" w:sz="0" w:space="0" w:color="auto"/>
        <w:left w:val="none" w:sz="0" w:space="0" w:color="auto"/>
        <w:bottom w:val="none" w:sz="0" w:space="0" w:color="auto"/>
        <w:right w:val="none" w:sz="0" w:space="0" w:color="auto"/>
      </w:divBdr>
    </w:div>
    <w:div w:id="515727024">
      <w:marLeft w:val="0"/>
      <w:marRight w:val="0"/>
      <w:marTop w:val="0"/>
      <w:marBottom w:val="0"/>
      <w:divBdr>
        <w:top w:val="none" w:sz="0" w:space="0" w:color="auto"/>
        <w:left w:val="none" w:sz="0" w:space="0" w:color="auto"/>
        <w:bottom w:val="none" w:sz="0" w:space="0" w:color="auto"/>
        <w:right w:val="none" w:sz="0" w:space="0" w:color="auto"/>
      </w:divBdr>
    </w:div>
    <w:div w:id="515733211">
      <w:bodyDiv w:val="1"/>
      <w:marLeft w:val="0"/>
      <w:marRight w:val="0"/>
      <w:marTop w:val="0"/>
      <w:marBottom w:val="0"/>
      <w:divBdr>
        <w:top w:val="none" w:sz="0" w:space="0" w:color="auto"/>
        <w:left w:val="none" w:sz="0" w:space="0" w:color="auto"/>
        <w:bottom w:val="none" w:sz="0" w:space="0" w:color="auto"/>
        <w:right w:val="none" w:sz="0" w:space="0" w:color="auto"/>
      </w:divBdr>
    </w:div>
    <w:div w:id="515769539">
      <w:marLeft w:val="480"/>
      <w:marRight w:val="0"/>
      <w:marTop w:val="0"/>
      <w:marBottom w:val="0"/>
      <w:divBdr>
        <w:top w:val="none" w:sz="0" w:space="0" w:color="auto"/>
        <w:left w:val="none" w:sz="0" w:space="0" w:color="auto"/>
        <w:bottom w:val="none" w:sz="0" w:space="0" w:color="auto"/>
        <w:right w:val="none" w:sz="0" w:space="0" w:color="auto"/>
      </w:divBdr>
    </w:div>
    <w:div w:id="515846912">
      <w:marLeft w:val="0"/>
      <w:marRight w:val="0"/>
      <w:marTop w:val="0"/>
      <w:marBottom w:val="0"/>
      <w:divBdr>
        <w:top w:val="none" w:sz="0" w:space="0" w:color="auto"/>
        <w:left w:val="none" w:sz="0" w:space="0" w:color="auto"/>
        <w:bottom w:val="none" w:sz="0" w:space="0" w:color="auto"/>
        <w:right w:val="none" w:sz="0" w:space="0" w:color="auto"/>
      </w:divBdr>
    </w:div>
    <w:div w:id="515854203">
      <w:marLeft w:val="0"/>
      <w:marRight w:val="0"/>
      <w:marTop w:val="0"/>
      <w:marBottom w:val="0"/>
      <w:divBdr>
        <w:top w:val="none" w:sz="0" w:space="0" w:color="auto"/>
        <w:left w:val="none" w:sz="0" w:space="0" w:color="auto"/>
        <w:bottom w:val="none" w:sz="0" w:space="0" w:color="auto"/>
        <w:right w:val="none" w:sz="0" w:space="0" w:color="auto"/>
      </w:divBdr>
    </w:div>
    <w:div w:id="515971127">
      <w:marLeft w:val="480"/>
      <w:marRight w:val="0"/>
      <w:marTop w:val="0"/>
      <w:marBottom w:val="0"/>
      <w:divBdr>
        <w:top w:val="none" w:sz="0" w:space="0" w:color="auto"/>
        <w:left w:val="none" w:sz="0" w:space="0" w:color="auto"/>
        <w:bottom w:val="none" w:sz="0" w:space="0" w:color="auto"/>
        <w:right w:val="none" w:sz="0" w:space="0" w:color="auto"/>
      </w:divBdr>
    </w:div>
    <w:div w:id="516040478">
      <w:marLeft w:val="480"/>
      <w:marRight w:val="0"/>
      <w:marTop w:val="0"/>
      <w:marBottom w:val="0"/>
      <w:divBdr>
        <w:top w:val="none" w:sz="0" w:space="0" w:color="auto"/>
        <w:left w:val="none" w:sz="0" w:space="0" w:color="auto"/>
        <w:bottom w:val="none" w:sz="0" w:space="0" w:color="auto"/>
        <w:right w:val="none" w:sz="0" w:space="0" w:color="auto"/>
      </w:divBdr>
    </w:div>
    <w:div w:id="516117262">
      <w:bodyDiv w:val="1"/>
      <w:marLeft w:val="0"/>
      <w:marRight w:val="0"/>
      <w:marTop w:val="0"/>
      <w:marBottom w:val="0"/>
      <w:divBdr>
        <w:top w:val="none" w:sz="0" w:space="0" w:color="auto"/>
        <w:left w:val="none" w:sz="0" w:space="0" w:color="auto"/>
        <w:bottom w:val="none" w:sz="0" w:space="0" w:color="auto"/>
        <w:right w:val="none" w:sz="0" w:space="0" w:color="auto"/>
      </w:divBdr>
    </w:div>
    <w:div w:id="516119648">
      <w:bodyDiv w:val="1"/>
      <w:marLeft w:val="0"/>
      <w:marRight w:val="0"/>
      <w:marTop w:val="0"/>
      <w:marBottom w:val="0"/>
      <w:divBdr>
        <w:top w:val="none" w:sz="0" w:space="0" w:color="auto"/>
        <w:left w:val="none" w:sz="0" w:space="0" w:color="auto"/>
        <w:bottom w:val="none" w:sz="0" w:space="0" w:color="auto"/>
        <w:right w:val="none" w:sz="0" w:space="0" w:color="auto"/>
      </w:divBdr>
    </w:div>
    <w:div w:id="516122682">
      <w:marLeft w:val="0"/>
      <w:marRight w:val="0"/>
      <w:marTop w:val="0"/>
      <w:marBottom w:val="0"/>
      <w:divBdr>
        <w:top w:val="none" w:sz="0" w:space="0" w:color="auto"/>
        <w:left w:val="none" w:sz="0" w:space="0" w:color="auto"/>
        <w:bottom w:val="none" w:sz="0" w:space="0" w:color="auto"/>
        <w:right w:val="none" w:sz="0" w:space="0" w:color="auto"/>
      </w:divBdr>
    </w:div>
    <w:div w:id="516231282">
      <w:marLeft w:val="480"/>
      <w:marRight w:val="0"/>
      <w:marTop w:val="0"/>
      <w:marBottom w:val="0"/>
      <w:divBdr>
        <w:top w:val="none" w:sz="0" w:space="0" w:color="auto"/>
        <w:left w:val="none" w:sz="0" w:space="0" w:color="auto"/>
        <w:bottom w:val="none" w:sz="0" w:space="0" w:color="auto"/>
        <w:right w:val="none" w:sz="0" w:space="0" w:color="auto"/>
      </w:divBdr>
    </w:div>
    <w:div w:id="516231624">
      <w:marLeft w:val="0"/>
      <w:marRight w:val="0"/>
      <w:marTop w:val="0"/>
      <w:marBottom w:val="0"/>
      <w:divBdr>
        <w:top w:val="none" w:sz="0" w:space="0" w:color="auto"/>
        <w:left w:val="none" w:sz="0" w:space="0" w:color="auto"/>
        <w:bottom w:val="none" w:sz="0" w:space="0" w:color="auto"/>
        <w:right w:val="none" w:sz="0" w:space="0" w:color="auto"/>
      </w:divBdr>
    </w:div>
    <w:div w:id="516231764">
      <w:marLeft w:val="480"/>
      <w:marRight w:val="0"/>
      <w:marTop w:val="0"/>
      <w:marBottom w:val="0"/>
      <w:divBdr>
        <w:top w:val="none" w:sz="0" w:space="0" w:color="auto"/>
        <w:left w:val="none" w:sz="0" w:space="0" w:color="auto"/>
        <w:bottom w:val="none" w:sz="0" w:space="0" w:color="auto"/>
        <w:right w:val="none" w:sz="0" w:space="0" w:color="auto"/>
      </w:divBdr>
    </w:div>
    <w:div w:id="516425502">
      <w:marLeft w:val="480"/>
      <w:marRight w:val="0"/>
      <w:marTop w:val="0"/>
      <w:marBottom w:val="0"/>
      <w:divBdr>
        <w:top w:val="none" w:sz="0" w:space="0" w:color="auto"/>
        <w:left w:val="none" w:sz="0" w:space="0" w:color="auto"/>
        <w:bottom w:val="none" w:sz="0" w:space="0" w:color="auto"/>
        <w:right w:val="none" w:sz="0" w:space="0" w:color="auto"/>
      </w:divBdr>
    </w:div>
    <w:div w:id="516426910">
      <w:marLeft w:val="480"/>
      <w:marRight w:val="0"/>
      <w:marTop w:val="0"/>
      <w:marBottom w:val="0"/>
      <w:divBdr>
        <w:top w:val="none" w:sz="0" w:space="0" w:color="auto"/>
        <w:left w:val="none" w:sz="0" w:space="0" w:color="auto"/>
        <w:bottom w:val="none" w:sz="0" w:space="0" w:color="auto"/>
        <w:right w:val="none" w:sz="0" w:space="0" w:color="auto"/>
      </w:divBdr>
    </w:div>
    <w:div w:id="516504985">
      <w:marLeft w:val="480"/>
      <w:marRight w:val="0"/>
      <w:marTop w:val="0"/>
      <w:marBottom w:val="0"/>
      <w:divBdr>
        <w:top w:val="none" w:sz="0" w:space="0" w:color="auto"/>
        <w:left w:val="none" w:sz="0" w:space="0" w:color="auto"/>
        <w:bottom w:val="none" w:sz="0" w:space="0" w:color="auto"/>
        <w:right w:val="none" w:sz="0" w:space="0" w:color="auto"/>
      </w:divBdr>
    </w:div>
    <w:div w:id="516578195">
      <w:marLeft w:val="0"/>
      <w:marRight w:val="0"/>
      <w:marTop w:val="0"/>
      <w:marBottom w:val="0"/>
      <w:divBdr>
        <w:top w:val="none" w:sz="0" w:space="0" w:color="auto"/>
        <w:left w:val="none" w:sz="0" w:space="0" w:color="auto"/>
        <w:bottom w:val="none" w:sz="0" w:space="0" w:color="auto"/>
        <w:right w:val="none" w:sz="0" w:space="0" w:color="auto"/>
      </w:divBdr>
    </w:div>
    <w:div w:id="516578871">
      <w:marLeft w:val="480"/>
      <w:marRight w:val="0"/>
      <w:marTop w:val="0"/>
      <w:marBottom w:val="0"/>
      <w:divBdr>
        <w:top w:val="none" w:sz="0" w:space="0" w:color="auto"/>
        <w:left w:val="none" w:sz="0" w:space="0" w:color="auto"/>
        <w:bottom w:val="none" w:sz="0" w:space="0" w:color="auto"/>
        <w:right w:val="none" w:sz="0" w:space="0" w:color="auto"/>
      </w:divBdr>
    </w:div>
    <w:div w:id="516583928">
      <w:marLeft w:val="480"/>
      <w:marRight w:val="0"/>
      <w:marTop w:val="0"/>
      <w:marBottom w:val="0"/>
      <w:divBdr>
        <w:top w:val="none" w:sz="0" w:space="0" w:color="auto"/>
        <w:left w:val="none" w:sz="0" w:space="0" w:color="auto"/>
        <w:bottom w:val="none" w:sz="0" w:space="0" w:color="auto"/>
        <w:right w:val="none" w:sz="0" w:space="0" w:color="auto"/>
      </w:divBdr>
    </w:div>
    <w:div w:id="516621060">
      <w:marLeft w:val="480"/>
      <w:marRight w:val="0"/>
      <w:marTop w:val="0"/>
      <w:marBottom w:val="0"/>
      <w:divBdr>
        <w:top w:val="none" w:sz="0" w:space="0" w:color="auto"/>
        <w:left w:val="none" w:sz="0" w:space="0" w:color="auto"/>
        <w:bottom w:val="none" w:sz="0" w:space="0" w:color="auto"/>
        <w:right w:val="none" w:sz="0" w:space="0" w:color="auto"/>
      </w:divBdr>
    </w:div>
    <w:div w:id="516772403">
      <w:marLeft w:val="480"/>
      <w:marRight w:val="0"/>
      <w:marTop w:val="0"/>
      <w:marBottom w:val="0"/>
      <w:divBdr>
        <w:top w:val="none" w:sz="0" w:space="0" w:color="auto"/>
        <w:left w:val="none" w:sz="0" w:space="0" w:color="auto"/>
        <w:bottom w:val="none" w:sz="0" w:space="0" w:color="auto"/>
        <w:right w:val="none" w:sz="0" w:space="0" w:color="auto"/>
      </w:divBdr>
    </w:div>
    <w:div w:id="516820668">
      <w:marLeft w:val="480"/>
      <w:marRight w:val="0"/>
      <w:marTop w:val="0"/>
      <w:marBottom w:val="0"/>
      <w:divBdr>
        <w:top w:val="none" w:sz="0" w:space="0" w:color="auto"/>
        <w:left w:val="none" w:sz="0" w:space="0" w:color="auto"/>
        <w:bottom w:val="none" w:sz="0" w:space="0" w:color="auto"/>
        <w:right w:val="none" w:sz="0" w:space="0" w:color="auto"/>
      </w:divBdr>
    </w:div>
    <w:div w:id="516848900">
      <w:marLeft w:val="480"/>
      <w:marRight w:val="0"/>
      <w:marTop w:val="0"/>
      <w:marBottom w:val="0"/>
      <w:divBdr>
        <w:top w:val="none" w:sz="0" w:space="0" w:color="auto"/>
        <w:left w:val="none" w:sz="0" w:space="0" w:color="auto"/>
        <w:bottom w:val="none" w:sz="0" w:space="0" w:color="auto"/>
        <w:right w:val="none" w:sz="0" w:space="0" w:color="auto"/>
      </w:divBdr>
    </w:div>
    <w:div w:id="516893023">
      <w:marLeft w:val="480"/>
      <w:marRight w:val="0"/>
      <w:marTop w:val="0"/>
      <w:marBottom w:val="0"/>
      <w:divBdr>
        <w:top w:val="none" w:sz="0" w:space="0" w:color="auto"/>
        <w:left w:val="none" w:sz="0" w:space="0" w:color="auto"/>
        <w:bottom w:val="none" w:sz="0" w:space="0" w:color="auto"/>
        <w:right w:val="none" w:sz="0" w:space="0" w:color="auto"/>
      </w:divBdr>
    </w:div>
    <w:div w:id="516895537">
      <w:marLeft w:val="480"/>
      <w:marRight w:val="0"/>
      <w:marTop w:val="0"/>
      <w:marBottom w:val="0"/>
      <w:divBdr>
        <w:top w:val="none" w:sz="0" w:space="0" w:color="auto"/>
        <w:left w:val="none" w:sz="0" w:space="0" w:color="auto"/>
        <w:bottom w:val="none" w:sz="0" w:space="0" w:color="auto"/>
        <w:right w:val="none" w:sz="0" w:space="0" w:color="auto"/>
      </w:divBdr>
    </w:div>
    <w:div w:id="516895919">
      <w:marLeft w:val="480"/>
      <w:marRight w:val="0"/>
      <w:marTop w:val="0"/>
      <w:marBottom w:val="0"/>
      <w:divBdr>
        <w:top w:val="none" w:sz="0" w:space="0" w:color="auto"/>
        <w:left w:val="none" w:sz="0" w:space="0" w:color="auto"/>
        <w:bottom w:val="none" w:sz="0" w:space="0" w:color="auto"/>
        <w:right w:val="none" w:sz="0" w:space="0" w:color="auto"/>
      </w:divBdr>
    </w:div>
    <w:div w:id="516964158">
      <w:marLeft w:val="480"/>
      <w:marRight w:val="0"/>
      <w:marTop w:val="0"/>
      <w:marBottom w:val="0"/>
      <w:divBdr>
        <w:top w:val="none" w:sz="0" w:space="0" w:color="auto"/>
        <w:left w:val="none" w:sz="0" w:space="0" w:color="auto"/>
        <w:bottom w:val="none" w:sz="0" w:space="0" w:color="auto"/>
        <w:right w:val="none" w:sz="0" w:space="0" w:color="auto"/>
      </w:divBdr>
    </w:div>
    <w:div w:id="516967666">
      <w:marLeft w:val="0"/>
      <w:marRight w:val="0"/>
      <w:marTop w:val="0"/>
      <w:marBottom w:val="0"/>
      <w:divBdr>
        <w:top w:val="none" w:sz="0" w:space="0" w:color="auto"/>
        <w:left w:val="none" w:sz="0" w:space="0" w:color="auto"/>
        <w:bottom w:val="none" w:sz="0" w:space="0" w:color="auto"/>
        <w:right w:val="none" w:sz="0" w:space="0" w:color="auto"/>
      </w:divBdr>
    </w:div>
    <w:div w:id="516969901">
      <w:marLeft w:val="480"/>
      <w:marRight w:val="0"/>
      <w:marTop w:val="0"/>
      <w:marBottom w:val="0"/>
      <w:divBdr>
        <w:top w:val="none" w:sz="0" w:space="0" w:color="auto"/>
        <w:left w:val="none" w:sz="0" w:space="0" w:color="auto"/>
        <w:bottom w:val="none" w:sz="0" w:space="0" w:color="auto"/>
        <w:right w:val="none" w:sz="0" w:space="0" w:color="auto"/>
      </w:divBdr>
    </w:div>
    <w:div w:id="517082820">
      <w:marLeft w:val="0"/>
      <w:marRight w:val="0"/>
      <w:marTop w:val="0"/>
      <w:marBottom w:val="0"/>
      <w:divBdr>
        <w:top w:val="none" w:sz="0" w:space="0" w:color="auto"/>
        <w:left w:val="none" w:sz="0" w:space="0" w:color="auto"/>
        <w:bottom w:val="none" w:sz="0" w:space="0" w:color="auto"/>
        <w:right w:val="none" w:sz="0" w:space="0" w:color="auto"/>
      </w:divBdr>
    </w:div>
    <w:div w:id="517157933">
      <w:marLeft w:val="480"/>
      <w:marRight w:val="0"/>
      <w:marTop w:val="0"/>
      <w:marBottom w:val="0"/>
      <w:divBdr>
        <w:top w:val="none" w:sz="0" w:space="0" w:color="auto"/>
        <w:left w:val="none" w:sz="0" w:space="0" w:color="auto"/>
        <w:bottom w:val="none" w:sz="0" w:space="0" w:color="auto"/>
        <w:right w:val="none" w:sz="0" w:space="0" w:color="auto"/>
      </w:divBdr>
    </w:div>
    <w:div w:id="517158632">
      <w:marLeft w:val="480"/>
      <w:marRight w:val="0"/>
      <w:marTop w:val="0"/>
      <w:marBottom w:val="0"/>
      <w:divBdr>
        <w:top w:val="none" w:sz="0" w:space="0" w:color="auto"/>
        <w:left w:val="none" w:sz="0" w:space="0" w:color="auto"/>
        <w:bottom w:val="none" w:sz="0" w:space="0" w:color="auto"/>
        <w:right w:val="none" w:sz="0" w:space="0" w:color="auto"/>
      </w:divBdr>
    </w:div>
    <w:div w:id="517164436">
      <w:bodyDiv w:val="1"/>
      <w:marLeft w:val="0"/>
      <w:marRight w:val="0"/>
      <w:marTop w:val="0"/>
      <w:marBottom w:val="0"/>
      <w:divBdr>
        <w:top w:val="none" w:sz="0" w:space="0" w:color="auto"/>
        <w:left w:val="none" w:sz="0" w:space="0" w:color="auto"/>
        <w:bottom w:val="none" w:sz="0" w:space="0" w:color="auto"/>
        <w:right w:val="none" w:sz="0" w:space="0" w:color="auto"/>
      </w:divBdr>
    </w:div>
    <w:div w:id="517276305">
      <w:marLeft w:val="480"/>
      <w:marRight w:val="0"/>
      <w:marTop w:val="0"/>
      <w:marBottom w:val="0"/>
      <w:divBdr>
        <w:top w:val="none" w:sz="0" w:space="0" w:color="auto"/>
        <w:left w:val="none" w:sz="0" w:space="0" w:color="auto"/>
        <w:bottom w:val="none" w:sz="0" w:space="0" w:color="auto"/>
        <w:right w:val="none" w:sz="0" w:space="0" w:color="auto"/>
      </w:divBdr>
    </w:div>
    <w:div w:id="517278514">
      <w:marLeft w:val="480"/>
      <w:marRight w:val="0"/>
      <w:marTop w:val="0"/>
      <w:marBottom w:val="0"/>
      <w:divBdr>
        <w:top w:val="none" w:sz="0" w:space="0" w:color="auto"/>
        <w:left w:val="none" w:sz="0" w:space="0" w:color="auto"/>
        <w:bottom w:val="none" w:sz="0" w:space="0" w:color="auto"/>
        <w:right w:val="none" w:sz="0" w:space="0" w:color="auto"/>
      </w:divBdr>
    </w:div>
    <w:div w:id="517282236">
      <w:marLeft w:val="0"/>
      <w:marRight w:val="0"/>
      <w:marTop w:val="0"/>
      <w:marBottom w:val="0"/>
      <w:divBdr>
        <w:top w:val="none" w:sz="0" w:space="0" w:color="auto"/>
        <w:left w:val="none" w:sz="0" w:space="0" w:color="auto"/>
        <w:bottom w:val="none" w:sz="0" w:space="0" w:color="auto"/>
        <w:right w:val="none" w:sz="0" w:space="0" w:color="auto"/>
      </w:divBdr>
    </w:div>
    <w:div w:id="517348732">
      <w:bodyDiv w:val="1"/>
      <w:marLeft w:val="0"/>
      <w:marRight w:val="0"/>
      <w:marTop w:val="0"/>
      <w:marBottom w:val="0"/>
      <w:divBdr>
        <w:top w:val="none" w:sz="0" w:space="0" w:color="auto"/>
        <w:left w:val="none" w:sz="0" w:space="0" w:color="auto"/>
        <w:bottom w:val="none" w:sz="0" w:space="0" w:color="auto"/>
        <w:right w:val="none" w:sz="0" w:space="0" w:color="auto"/>
      </w:divBdr>
    </w:div>
    <w:div w:id="517355920">
      <w:marLeft w:val="480"/>
      <w:marRight w:val="0"/>
      <w:marTop w:val="0"/>
      <w:marBottom w:val="0"/>
      <w:divBdr>
        <w:top w:val="none" w:sz="0" w:space="0" w:color="auto"/>
        <w:left w:val="none" w:sz="0" w:space="0" w:color="auto"/>
        <w:bottom w:val="none" w:sz="0" w:space="0" w:color="auto"/>
        <w:right w:val="none" w:sz="0" w:space="0" w:color="auto"/>
      </w:divBdr>
    </w:div>
    <w:div w:id="517429188">
      <w:bodyDiv w:val="1"/>
      <w:marLeft w:val="0"/>
      <w:marRight w:val="0"/>
      <w:marTop w:val="0"/>
      <w:marBottom w:val="0"/>
      <w:divBdr>
        <w:top w:val="none" w:sz="0" w:space="0" w:color="auto"/>
        <w:left w:val="none" w:sz="0" w:space="0" w:color="auto"/>
        <w:bottom w:val="none" w:sz="0" w:space="0" w:color="auto"/>
        <w:right w:val="none" w:sz="0" w:space="0" w:color="auto"/>
      </w:divBdr>
    </w:div>
    <w:div w:id="517547106">
      <w:marLeft w:val="0"/>
      <w:marRight w:val="0"/>
      <w:marTop w:val="0"/>
      <w:marBottom w:val="0"/>
      <w:divBdr>
        <w:top w:val="none" w:sz="0" w:space="0" w:color="auto"/>
        <w:left w:val="none" w:sz="0" w:space="0" w:color="auto"/>
        <w:bottom w:val="none" w:sz="0" w:space="0" w:color="auto"/>
        <w:right w:val="none" w:sz="0" w:space="0" w:color="auto"/>
      </w:divBdr>
    </w:div>
    <w:div w:id="517668991">
      <w:marLeft w:val="480"/>
      <w:marRight w:val="0"/>
      <w:marTop w:val="0"/>
      <w:marBottom w:val="0"/>
      <w:divBdr>
        <w:top w:val="none" w:sz="0" w:space="0" w:color="auto"/>
        <w:left w:val="none" w:sz="0" w:space="0" w:color="auto"/>
        <w:bottom w:val="none" w:sz="0" w:space="0" w:color="auto"/>
        <w:right w:val="none" w:sz="0" w:space="0" w:color="auto"/>
      </w:divBdr>
    </w:div>
    <w:div w:id="517737054">
      <w:marLeft w:val="480"/>
      <w:marRight w:val="0"/>
      <w:marTop w:val="0"/>
      <w:marBottom w:val="0"/>
      <w:divBdr>
        <w:top w:val="none" w:sz="0" w:space="0" w:color="auto"/>
        <w:left w:val="none" w:sz="0" w:space="0" w:color="auto"/>
        <w:bottom w:val="none" w:sz="0" w:space="0" w:color="auto"/>
        <w:right w:val="none" w:sz="0" w:space="0" w:color="auto"/>
      </w:divBdr>
    </w:div>
    <w:div w:id="517815086">
      <w:marLeft w:val="480"/>
      <w:marRight w:val="0"/>
      <w:marTop w:val="0"/>
      <w:marBottom w:val="0"/>
      <w:divBdr>
        <w:top w:val="none" w:sz="0" w:space="0" w:color="auto"/>
        <w:left w:val="none" w:sz="0" w:space="0" w:color="auto"/>
        <w:bottom w:val="none" w:sz="0" w:space="0" w:color="auto"/>
        <w:right w:val="none" w:sz="0" w:space="0" w:color="auto"/>
      </w:divBdr>
    </w:div>
    <w:div w:id="517816673">
      <w:marLeft w:val="480"/>
      <w:marRight w:val="0"/>
      <w:marTop w:val="0"/>
      <w:marBottom w:val="0"/>
      <w:divBdr>
        <w:top w:val="none" w:sz="0" w:space="0" w:color="auto"/>
        <w:left w:val="none" w:sz="0" w:space="0" w:color="auto"/>
        <w:bottom w:val="none" w:sz="0" w:space="0" w:color="auto"/>
        <w:right w:val="none" w:sz="0" w:space="0" w:color="auto"/>
      </w:divBdr>
    </w:div>
    <w:div w:id="517889037">
      <w:marLeft w:val="480"/>
      <w:marRight w:val="0"/>
      <w:marTop w:val="0"/>
      <w:marBottom w:val="0"/>
      <w:divBdr>
        <w:top w:val="none" w:sz="0" w:space="0" w:color="auto"/>
        <w:left w:val="none" w:sz="0" w:space="0" w:color="auto"/>
        <w:bottom w:val="none" w:sz="0" w:space="0" w:color="auto"/>
        <w:right w:val="none" w:sz="0" w:space="0" w:color="auto"/>
      </w:divBdr>
    </w:div>
    <w:div w:id="517891989">
      <w:marLeft w:val="480"/>
      <w:marRight w:val="0"/>
      <w:marTop w:val="0"/>
      <w:marBottom w:val="0"/>
      <w:divBdr>
        <w:top w:val="none" w:sz="0" w:space="0" w:color="auto"/>
        <w:left w:val="none" w:sz="0" w:space="0" w:color="auto"/>
        <w:bottom w:val="none" w:sz="0" w:space="0" w:color="auto"/>
        <w:right w:val="none" w:sz="0" w:space="0" w:color="auto"/>
      </w:divBdr>
    </w:div>
    <w:div w:id="517933081">
      <w:marLeft w:val="0"/>
      <w:marRight w:val="0"/>
      <w:marTop w:val="0"/>
      <w:marBottom w:val="0"/>
      <w:divBdr>
        <w:top w:val="none" w:sz="0" w:space="0" w:color="auto"/>
        <w:left w:val="none" w:sz="0" w:space="0" w:color="auto"/>
        <w:bottom w:val="none" w:sz="0" w:space="0" w:color="auto"/>
        <w:right w:val="none" w:sz="0" w:space="0" w:color="auto"/>
      </w:divBdr>
    </w:div>
    <w:div w:id="517937202">
      <w:marLeft w:val="480"/>
      <w:marRight w:val="0"/>
      <w:marTop w:val="0"/>
      <w:marBottom w:val="0"/>
      <w:divBdr>
        <w:top w:val="none" w:sz="0" w:space="0" w:color="auto"/>
        <w:left w:val="none" w:sz="0" w:space="0" w:color="auto"/>
        <w:bottom w:val="none" w:sz="0" w:space="0" w:color="auto"/>
        <w:right w:val="none" w:sz="0" w:space="0" w:color="auto"/>
      </w:divBdr>
    </w:div>
    <w:div w:id="518004286">
      <w:marLeft w:val="0"/>
      <w:marRight w:val="0"/>
      <w:marTop w:val="0"/>
      <w:marBottom w:val="0"/>
      <w:divBdr>
        <w:top w:val="none" w:sz="0" w:space="0" w:color="auto"/>
        <w:left w:val="none" w:sz="0" w:space="0" w:color="auto"/>
        <w:bottom w:val="none" w:sz="0" w:space="0" w:color="auto"/>
        <w:right w:val="none" w:sz="0" w:space="0" w:color="auto"/>
      </w:divBdr>
    </w:div>
    <w:div w:id="518010931">
      <w:marLeft w:val="480"/>
      <w:marRight w:val="0"/>
      <w:marTop w:val="0"/>
      <w:marBottom w:val="0"/>
      <w:divBdr>
        <w:top w:val="none" w:sz="0" w:space="0" w:color="auto"/>
        <w:left w:val="none" w:sz="0" w:space="0" w:color="auto"/>
        <w:bottom w:val="none" w:sz="0" w:space="0" w:color="auto"/>
        <w:right w:val="none" w:sz="0" w:space="0" w:color="auto"/>
      </w:divBdr>
    </w:div>
    <w:div w:id="518127935">
      <w:marLeft w:val="0"/>
      <w:marRight w:val="0"/>
      <w:marTop w:val="0"/>
      <w:marBottom w:val="0"/>
      <w:divBdr>
        <w:top w:val="none" w:sz="0" w:space="0" w:color="auto"/>
        <w:left w:val="none" w:sz="0" w:space="0" w:color="auto"/>
        <w:bottom w:val="none" w:sz="0" w:space="0" w:color="auto"/>
        <w:right w:val="none" w:sz="0" w:space="0" w:color="auto"/>
      </w:divBdr>
    </w:div>
    <w:div w:id="518200266">
      <w:bodyDiv w:val="1"/>
      <w:marLeft w:val="0"/>
      <w:marRight w:val="0"/>
      <w:marTop w:val="0"/>
      <w:marBottom w:val="0"/>
      <w:divBdr>
        <w:top w:val="none" w:sz="0" w:space="0" w:color="auto"/>
        <w:left w:val="none" w:sz="0" w:space="0" w:color="auto"/>
        <w:bottom w:val="none" w:sz="0" w:space="0" w:color="auto"/>
        <w:right w:val="none" w:sz="0" w:space="0" w:color="auto"/>
      </w:divBdr>
    </w:div>
    <w:div w:id="518201860">
      <w:marLeft w:val="0"/>
      <w:marRight w:val="0"/>
      <w:marTop w:val="0"/>
      <w:marBottom w:val="0"/>
      <w:divBdr>
        <w:top w:val="none" w:sz="0" w:space="0" w:color="auto"/>
        <w:left w:val="none" w:sz="0" w:space="0" w:color="auto"/>
        <w:bottom w:val="none" w:sz="0" w:space="0" w:color="auto"/>
        <w:right w:val="none" w:sz="0" w:space="0" w:color="auto"/>
      </w:divBdr>
    </w:div>
    <w:div w:id="518205624">
      <w:marLeft w:val="480"/>
      <w:marRight w:val="0"/>
      <w:marTop w:val="0"/>
      <w:marBottom w:val="0"/>
      <w:divBdr>
        <w:top w:val="none" w:sz="0" w:space="0" w:color="auto"/>
        <w:left w:val="none" w:sz="0" w:space="0" w:color="auto"/>
        <w:bottom w:val="none" w:sz="0" w:space="0" w:color="auto"/>
        <w:right w:val="none" w:sz="0" w:space="0" w:color="auto"/>
      </w:divBdr>
    </w:div>
    <w:div w:id="518664432">
      <w:marLeft w:val="480"/>
      <w:marRight w:val="0"/>
      <w:marTop w:val="0"/>
      <w:marBottom w:val="0"/>
      <w:divBdr>
        <w:top w:val="none" w:sz="0" w:space="0" w:color="auto"/>
        <w:left w:val="none" w:sz="0" w:space="0" w:color="auto"/>
        <w:bottom w:val="none" w:sz="0" w:space="0" w:color="auto"/>
        <w:right w:val="none" w:sz="0" w:space="0" w:color="auto"/>
      </w:divBdr>
    </w:div>
    <w:div w:id="518666275">
      <w:marLeft w:val="480"/>
      <w:marRight w:val="0"/>
      <w:marTop w:val="0"/>
      <w:marBottom w:val="0"/>
      <w:divBdr>
        <w:top w:val="none" w:sz="0" w:space="0" w:color="auto"/>
        <w:left w:val="none" w:sz="0" w:space="0" w:color="auto"/>
        <w:bottom w:val="none" w:sz="0" w:space="0" w:color="auto"/>
        <w:right w:val="none" w:sz="0" w:space="0" w:color="auto"/>
      </w:divBdr>
    </w:div>
    <w:div w:id="518734279">
      <w:marLeft w:val="480"/>
      <w:marRight w:val="0"/>
      <w:marTop w:val="0"/>
      <w:marBottom w:val="0"/>
      <w:divBdr>
        <w:top w:val="none" w:sz="0" w:space="0" w:color="auto"/>
        <w:left w:val="none" w:sz="0" w:space="0" w:color="auto"/>
        <w:bottom w:val="none" w:sz="0" w:space="0" w:color="auto"/>
        <w:right w:val="none" w:sz="0" w:space="0" w:color="auto"/>
      </w:divBdr>
    </w:div>
    <w:div w:id="518743228">
      <w:marLeft w:val="0"/>
      <w:marRight w:val="0"/>
      <w:marTop w:val="0"/>
      <w:marBottom w:val="0"/>
      <w:divBdr>
        <w:top w:val="none" w:sz="0" w:space="0" w:color="auto"/>
        <w:left w:val="none" w:sz="0" w:space="0" w:color="auto"/>
        <w:bottom w:val="none" w:sz="0" w:space="0" w:color="auto"/>
        <w:right w:val="none" w:sz="0" w:space="0" w:color="auto"/>
      </w:divBdr>
    </w:div>
    <w:div w:id="518783831">
      <w:bodyDiv w:val="1"/>
      <w:marLeft w:val="0"/>
      <w:marRight w:val="0"/>
      <w:marTop w:val="0"/>
      <w:marBottom w:val="0"/>
      <w:divBdr>
        <w:top w:val="none" w:sz="0" w:space="0" w:color="auto"/>
        <w:left w:val="none" w:sz="0" w:space="0" w:color="auto"/>
        <w:bottom w:val="none" w:sz="0" w:space="0" w:color="auto"/>
        <w:right w:val="none" w:sz="0" w:space="0" w:color="auto"/>
      </w:divBdr>
    </w:div>
    <w:div w:id="518934577">
      <w:marLeft w:val="480"/>
      <w:marRight w:val="0"/>
      <w:marTop w:val="0"/>
      <w:marBottom w:val="0"/>
      <w:divBdr>
        <w:top w:val="none" w:sz="0" w:space="0" w:color="auto"/>
        <w:left w:val="none" w:sz="0" w:space="0" w:color="auto"/>
        <w:bottom w:val="none" w:sz="0" w:space="0" w:color="auto"/>
        <w:right w:val="none" w:sz="0" w:space="0" w:color="auto"/>
      </w:divBdr>
    </w:div>
    <w:div w:id="518936985">
      <w:bodyDiv w:val="1"/>
      <w:marLeft w:val="0"/>
      <w:marRight w:val="0"/>
      <w:marTop w:val="0"/>
      <w:marBottom w:val="0"/>
      <w:divBdr>
        <w:top w:val="none" w:sz="0" w:space="0" w:color="auto"/>
        <w:left w:val="none" w:sz="0" w:space="0" w:color="auto"/>
        <w:bottom w:val="none" w:sz="0" w:space="0" w:color="auto"/>
        <w:right w:val="none" w:sz="0" w:space="0" w:color="auto"/>
      </w:divBdr>
    </w:div>
    <w:div w:id="519004641">
      <w:marLeft w:val="480"/>
      <w:marRight w:val="0"/>
      <w:marTop w:val="0"/>
      <w:marBottom w:val="0"/>
      <w:divBdr>
        <w:top w:val="none" w:sz="0" w:space="0" w:color="auto"/>
        <w:left w:val="none" w:sz="0" w:space="0" w:color="auto"/>
        <w:bottom w:val="none" w:sz="0" w:space="0" w:color="auto"/>
        <w:right w:val="none" w:sz="0" w:space="0" w:color="auto"/>
      </w:divBdr>
    </w:div>
    <w:div w:id="519051703">
      <w:marLeft w:val="480"/>
      <w:marRight w:val="0"/>
      <w:marTop w:val="0"/>
      <w:marBottom w:val="0"/>
      <w:divBdr>
        <w:top w:val="none" w:sz="0" w:space="0" w:color="auto"/>
        <w:left w:val="none" w:sz="0" w:space="0" w:color="auto"/>
        <w:bottom w:val="none" w:sz="0" w:space="0" w:color="auto"/>
        <w:right w:val="none" w:sz="0" w:space="0" w:color="auto"/>
      </w:divBdr>
    </w:div>
    <w:div w:id="519052335">
      <w:marLeft w:val="480"/>
      <w:marRight w:val="0"/>
      <w:marTop w:val="0"/>
      <w:marBottom w:val="0"/>
      <w:divBdr>
        <w:top w:val="none" w:sz="0" w:space="0" w:color="auto"/>
        <w:left w:val="none" w:sz="0" w:space="0" w:color="auto"/>
        <w:bottom w:val="none" w:sz="0" w:space="0" w:color="auto"/>
        <w:right w:val="none" w:sz="0" w:space="0" w:color="auto"/>
      </w:divBdr>
    </w:div>
    <w:div w:id="519203147">
      <w:marLeft w:val="480"/>
      <w:marRight w:val="0"/>
      <w:marTop w:val="0"/>
      <w:marBottom w:val="0"/>
      <w:divBdr>
        <w:top w:val="none" w:sz="0" w:space="0" w:color="auto"/>
        <w:left w:val="none" w:sz="0" w:space="0" w:color="auto"/>
        <w:bottom w:val="none" w:sz="0" w:space="0" w:color="auto"/>
        <w:right w:val="none" w:sz="0" w:space="0" w:color="auto"/>
      </w:divBdr>
    </w:div>
    <w:div w:id="519203352">
      <w:marLeft w:val="480"/>
      <w:marRight w:val="0"/>
      <w:marTop w:val="0"/>
      <w:marBottom w:val="0"/>
      <w:divBdr>
        <w:top w:val="none" w:sz="0" w:space="0" w:color="auto"/>
        <w:left w:val="none" w:sz="0" w:space="0" w:color="auto"/>
        <w:bottom w:val="none" w:sz="0" w:space="0" w:color="auto"/>
        <w:right w:val="none" w:sz="0" w:space="0" w:color="auto"/>
      </w:divBdr>
    </w:div>
    <w:div w:id="519205421">
      <w:marLeft w:val="480"/>
      <w:marRight w:val="0"/>
      <w:marTop w:val="0"/>
      <w:marBottom w:val="0"/>
      <w:divBdr>
        <w:top w:val="none" w:sz="0" w:space="0" w:color="auto"/>
        <w:left w:val="none" w:sz="0" w:space="0" w:color="auto"/>
        <w:bottom w:val="none" w:sz="0" w:space="0" w:color="auto"/>
        <w:right w:val="none" w:sz="0" w:space="0" w:color="auto"/>
      </w:divBdr>
    </w:div>
    <w:div w:id="519393267">
      <w:marLeft w:val="0"/>
      <w:marRight w:val="0"/>
      <w:marTop w:val="0"/>
      <w:marBottom w:val="0"/>
      <w:divBdr>
        <w:top w:val="none" w:sz="0" w:space="0" w:color="auto"/>
        <w:left w:val="none" w:sz="0" w:space="0" w:color="auto"/>
        <w:bottom w:val="none" w:sz="0" w:space="0" w:color="auto"/>
        <w:right w:val="none" w:sz="0" w:space="0" w:color="auto"/>
      </w:divBdr>
    </w:div>
    <w:div w:id="519393418">
      <w:marLeft w:val="0"/>
      <w:marRight w:val="0"/>
      <w:marTop w:val="0"/>
      <w:marBottom w:val="0"/>
      <w:divBdr>
        <w:top w:val="none" w:sz="0" w:space="0" w:color="auto"/>
        <w:left w:val="none" w:sz="0" w:space="0" w:color="auto"/>
        <w:bottom w:val="none" w:sz="0" w:space="0" w:color="auto"/>
        <w:right w:val="none" w:sz="0" w:space="0" w:color="auto"/>
      </w:divBdr>
    </w:div>
    <w:div w:id="519398616">
      <w:marLeft w:val="0"/>
      <w:marRight w:val="0"/>
      <w:marTop w:val="0"/>
      <w:marBottom w:val="0"/>
      <w:divBdr>
        <w:top w:val="none" w:sz="0" w:space="0" w:color="auto"/>
        <w:left w:val="none" w:sz="0" w:space="0" w:color="auto"/>
        <w:bottom w:val="none" w:sz="0" w:space="0" w:color="auto"/>
        <w:right w:val="none" w:sz="0" w:space="0" w:color="auto"/>
      </w:divBdr>
    </w:div>
    <w:div w:id="519464889">
      <w:marLeft w:val="0"/>
      <w:marRight w:val="0"/>
      <w:marTop w:val="0"/>
      <w:marBottom w:val="0"/>
      <w:divBdr>
        <w:top w:val="none" w:sz="0" w:space="0" w:color="auto"/>
        <w:left w:val="none" w:sz="0" w:space="0" w:color="auto"/>
        <w:bottom w:val="none" w:sz="0" w:space="0" w:color="auto"/>
        <w:right w:val="none" w:sz="0" w:space="0" w:color="auto"/>
      </w:divBdr>
    </w:div>
    <w:div w:id="519512360">
      <w:marLeft w:val="480"/>
      <w:marRight w:val="0"/>
      <w:marTop w:val="0"/>
      <w:marBottom w:val="0"/>
      <w:divBdr>
        <w:top w:val="none" w:sz="0" w:space="0" w:color="auto"/>
        <w:left w:val="none" w:sz="0" w:space="0" w:color="auto"/>
        <w:bottom w:val="none" w:sz="0" w:space="0" w:color="auto"/>
        <w:right w:val="none" w:sz="0" w:space="0" w:color="auto"/>
      </w:divBdr>
    </w:div>
    <w:div w:id="519783651">
      <w:marLeft w:val="480"/>
      <w:marRight w:val="0"/>
      <w:marTop w:val="0"/>
      <w:marBottom w:val="0"/>
      <w:divBdr>
        <w:top w:val="none" w:sz="0" w:space="0" w:color="auto"/>
        <w:left w:val="none" w:sz="0" w:space="0" w:color="auto"/>
        <w:bottom w:val="none" w:sz="0" w:space="0" w:color="auto"/>
        <w:right w:val="none" w:sz="0" w:space="0" w:color="auto"/>
      </w:divBdr>
    </w:div>
    <w:div w:id="519785841">
      <w:marLeft w:val="0"/>
      <w:marRight w:val="0"/>
      <w:marTop w:val="0"/>
      <w:marBottom w:val="0"/>
      <w:divBdr>
        <w:top w:val="none" w:sz="0" w:space="0" w:color="auto"/>
        <w:left w:val="none" w:sz="0" w:space="0" w:color="auto"/>
        <w:bottom w:val="none" w:sz="0" w:space="0" w:color="auto"/>
        <w:right w:val="none" w:sz="0" w:space="0" w:color="auto"/>
      </w:divBdr>
    </w:div>
    <w:div w:id="519856211">
      <w:marLeft w:val="0"/>
      <w:marRight w:val="0"/>
      <w:marTop w:val="0"/>
      <w:marBottom w:val="0"/>
      <w:divBdr>
        <w:top w:val="none" w:sz="0" w:space="0" w:color="auto"/>
        <w:left w:val="none" w:sz="0" w:space="0" w:color="auto"/>
        <w:bottom w:val="none" w:sz="0" w:space="0" w:color="auto"/>
        <w:right w:val="none" w:sz="0" w:space="0" w:color="auto"/>
      </w:divBdr>
    </w:div>
    <w:div w:id="519903448">
      <w:marLeft w:val="480"/>
      <w:marRight w:val="0"/>
      <w:marTop w:val="0"/>
      <w:marBottom w:val="0"/>
      <w:divBdr>
        <w:top w:val="none" w:sz="0" w:space="0" w:color="auto"/>
        <w:left w:val="none" w:sz="0" w:space="0" w:color="auto"/>
        <w:bottom w:val="none" w:sz="0" w:space="0" w:color="auto"/>
        <w:right w:val="none" w:sz="0" w:space="0" w:color="auto"/>
      </w:divBdr>
    </w:div>
    <w:div w:id="519929371">
      <w:bodyDiv w:val="1"/>
      <w:marLeft w:val="0"/>
      <w:marRight w:val="0"/>
      <w:marTop w:val="0"/>
      <w:marBottom w:val="0"/>
      <w:divBdr>
        <w:top w:val="none" w:sz="0" w:space="0" w:color="auto"/>
        <w:left w:val="none" w:sz="0" w:space="0" w:color="auto"/>
        <w:bottom w:val="none" w:sz="0" w:space="0" w:color="auto"/>
        <w:right w:val="none" w:sz="0" w:space="0" w:color="auto"/>
      </w:divBdr>
    </w:div>
    <w:div w:id="520044797">
      <w:marLeft w:val="480"/>
      <w:marRight w:val="0"/>
      <w:marTop w:val="0"/>
      <w:marBottom w:val="0"/>
      <w:divBdr>
        <w:top w:val="none" w:sz="0" w:space="0" w:color="auto"/>
        <w:left w:val="none" w:sz="0" w:space="0" w:color="auto"/>
        <w:bottom w:val="none" w:sz="0" w:space="0" w:color="auto"/>
        <w:right w:val="none" w:sz="0" w:space="0" w:color="auto"/>
      </w:divBdr>
    </w:div>
    <w:div w:id="520045204">
      <w:marLeft w:val="480"/>
      <w:marRight w:val="0"/>
      <w:marTop w:val="0"/>
      <w:marBottom w:val="0"/>
      <w:divBdr>
        <w:top w:val="none" w:sz="0" w:space="0" w:color="auto"/>
        <w:left w:val="none" w:sz="0" w:space="0" w:color="auto"/>
        <w:bottom w:val="none" w:sz="0" w:space="0" w:color="auto"/>
        <w:right w:val="none" w:sz="0" w:space="0" w:color="auto"/>
      </w:divBdr>
    </w:div>
    <w:div w:id="520095751">
      <w:bodyDiv w:val="1"/>
      <w:marLeft w:val="0"/>
      <w:marRight w:val="0"/>
      <w:marTop w:val="0"/>
      <w:marBottom w:val="0"/>
      <w:divBdr>
        <w:top w:val="none" w:sz="0" w:space="0" w:color="auto"/>
        <w:left w:val="none" w:sz="0" w:space="0" w:color="auto"/>
        <w:bottom w:val="none" w:sz="0" w:space="0" w:color="auto"/>
        <w:right w:val="none" w:sz="0" w:space="0" w:color="auto"/>
      </w:divBdr>
    </w:div>
    <w:div w:id="520124510">
      <w:marLeft w:val="480"/>
      <w:marRight w:val="0"/>
      <w:marTop w:val="0"/>
      <w:marBottom w:val="0"/>
      <w:divBdr>
        <w:top w:val="none" w:sz="0" w:space="0" w:color="auto"/>
        <w:left w:val="none" w:sz="0" w:space="0" w:color="auto"/>
        <w:bottom w:val="none" w:sz="0" w:space="0" w:color="auto"/>
        <w:right w:val="none" w:sz="0" w:space="0" w:color="auto"/>
      </w:divBdr>
    </w:div>
    <w:div w:id="520239504">
      <w:marLeft w:val="0"/>
      <w:marRight w:val="0"/>
      <w:marTop w:val="0"/>
      <w:marBottom w:val="0"/>
      <w:divBdr>
        <w:top w:val="none" w:sz="0" w:space="0" w:color="auto"/>
        <w:left w:val="none" w:sz="0" w:space="0" w:color="auto"/>
        <w:bottom w:val="none" w:sz="0" w:space="0" w:color="auto"/>
        <w:right w:val="none" w:sz="0" w:space="0" w:color="auto"/>
      </w:divBdr>
    </w:div>
    <w:div w:id="520240684">
      <w:marLeft w:val="0"/>
      <w:marRight w:val="0"/>
      <w:marTop w:val="0"/>
      <w:marBottom w:val="0"/>
      <w:divBdr>
        <w:top w:val="none" w:sz="0" w:space="0" w:color="auto"/>
        <w:left w:val="none" w:sz="0" w:space="0" w:color="auto"/>
        <w:bottom w:val="none" w:sz="0" w:space="0" w:color="auto"/>
        <w:right w:val="none" w:sz="0" w:space="0" w:color="auto"/>
      </w:divBdr>
    </w:div>
    <w:div w:id="520242052">
      <w:marLeft w:val="480"/>
      <w:marRight w:val="0"/>
      <w:marTop w:val="0"/>
      <w:marBottom w:val="0"/>
      <w:divBdr>
        <w:top w:val="none" w:sz="0" w:space="0" w:color="auto"/>
        <w:left w:val="none" w:sz="0" w:space="0" w:color="auto"/>
        <w:bottom w:val="none" w:sz="0" w:space="0" w:color="auto"/>
        <w:right w:val="none" w:sz="0" w:space="0" w:color="auto"/>
      </w:divBdr>
    </w:div>
    <w:div w:id="520321290">
      <w:marLeft w:val="480"/>
      <w:marRight w:val="0"/>
      <w:marTop w:val="0"/>
      <w:marBottom w:val="0"/>
      <w:divBdr>
        <w:top w:val="none" w:sz="0" w:space="0" w:color="auto"/>
        <w:left w:val="none" w:sz="0" w:space="0" w:color="auto"/>
        <w:bottom w:val="none" w:sz="0" w:space="0" w:color="auto"/>
        <w:right w:val="none" w:sz="0" w:space="0" w:color="auto"/>
      </w:divBdr>
    </w:div>
    <w:div w:id="520558254">
      <w:bodyDiv w:val="1"/>
      <w:marLeft w:val="0"/>
      <w:marRight w:val="0"/>
      <w:marTop w:val="0"/>
      <w:marBottom w:val="0"/>
      <w:divBdr>
        <w:top w:val="none" w:sz="0" w:space="0" w:color="auto"/>
        <w:left w:val="none" w:sz="0" w:space="0" w:color="auto"/>
        <w:bottom w:val="none" w:sz="0" w:space="0" w:color="auto"/>
        <w:right w:val="none" w:sz="0" w:space="0" w:color="auto"/>
      </w:divBdr>
    </w:div>
    <w:div w:id="520627307">
      <w:marLeft w:val="480"/>
      <w:marRight w:val="0"/>
      <w:marTop w:val="0"/>
      <w:marBottom w:val="0"/>
      <w:divBdr>
        <w:top w:val="none" w:sz="0" w:space="0" w:color="auto"/>
        <w:left w:val="none" w:sz="0" w:space="0" w:color="auto"/>
        <w:bottom w:val="none" w:sz="0" w:space="0" w:color="auto"/>
        <w:right w:val="none" w:sz="0" w:space="0" w:color="auto"/>
      </w:divBdr>
    </w:div>
    <w:div w:id="520630747">
      <w:marLeft w:val="480"/>
      <w:marRight w:val="0"/>
      <w:marTop w:val="0"/>
      <w:marBottom w:val="0"/>
      <w:divBdr>
        <w:top w:val="none" w:sz="0" w:space="0" w:color="auto"/>
        <w:left w:val="none" w:sz="0" w:space="0" w:color="auto"/>
        <w:bottom w:val="none" w:sz="0" w:space="0" w:color="auto"/>
        <w:right w:val="none" w:sz="0" w:space="0" w:color="auto"/>
      </w:divBdr>
    </w:div>
    <w:div w:id="520706211">
      <w:marLeft w:val="0"/>
      <w:marRight w:val="0"/>
      <w:marTop w:val="0"/>
      <w:marBottom w:val="0"/>
      <w:divBdr>
        <w:top w:val="none" w:sz="0" w:space="0" w:color="auto"/>
        <w:left w:val="none" w:sz="0" w:space="0" w:color="auto"/>
        <w:bottom w:val="none" w:sz="0" w:space="0" w:color="auto"/>
        <w:right w:val="none" w:sz="0" w:space="0" w:color="auto"/>
      </w:divBdr>
    </w:div>
    <w:div w:id="520778208">
      <w:marLeft w:val="480"/>
      <w:marRight w:val="0"/>
      <w:marTop w:val="0"/>
      <w:marBottom w:val="0"/>
      <w:divBdr>
        <w:top w:val="none" w:sz="0" w:space="0" w:color="auto"/>
        <w:left w:val="none" w:sz="0" w:space="0" w:color="auto"/>
        <w:bottom w:val="none" w:sz="0" w:space="0" w:color="auto"/>
        <w:right w:val="none" w:sz="0" w:space="0" w:color="auto"/>
      </w:divBdr>
    </w:div>
    <w:div w:id="520820187">
      <w:marLeft w:val="0"/>
      <w:marRight w:val="0"/>
      <w:marTop w:val="0"/>
      <w:marBottom w:val="0"/>
      <w:divBdr>
        <w:top w:val="none" w:sz="0" w:space="0" w:color="auto"/>
        <w:left w:val="none" w:sz="0" w:space="0" w:color="auto"/>
        <w:bottom w:val="none" w:sz="0" w:space="0" w:color="auto"/>
        <w:right w:val="none" w:sz="0" w:space="0" w:color="auto"/>
      </w:divBdr>
    </w:div>
    <w:div w:id="520825388">
      <w:marLeft w:val="480"/>
      <w:marRight w:val="0"/>
      <w:marTop w:val="0"/>
      <w:marBottom w:val="0"/>
      <w:divBdr>
        <w:top w:val="none" w:sz="0" w:space="0" w:color="auto"/>
        <w:left w:val="none" w:sz="0" w:space="0" w:color="auto"/>
        <w:bottom w:val="none" w:sz="0" w:space="0" w:color="auto"/>
        <w:right w:val="none" w:sz="0" w:space="0" w:color="auto"/>
      </w:divBdr>
    </w:div>
    <w:div w:id="520894113">
      <w:bodyDiv w:val="1"/>
      <w:marLeft w:val="0"/>
      <w:marRight w:val="0"/>
      <w:marTop w:val="0"/>
      <w:marBottom w:val="0"/>
      <w:divBdr>
        <w:top w:val="none" w:sz="0" w:space="0" w:color="auto"/>
        <w:left w:val="none" w:sz="0" w:space="0" w:color="auto"/>
        <w:bottom w:val="none" w:sz="0" w:space="0" w:color="auto"/>
        <w:right w:val="none" w:sz="0" w:space="0" w:color="auto"/>
      </w:divBdr>
    </w:div>
    <w:div w:id="520897996">
      <w:marLeft w:val="480"/>
      <w:marRight w:val="0"/>
      <w:marTop w:val="0"/>
      <w:marBottom w:val="0"/>
      <w:divBdr>
        <w:top w:val="none" w:sz="0" w:space="0" w:color="auto"/>
        <w:left w:val="none" w:sz="0" w:space="0" w:color="auto"/>
        <w:bottom w:val="none" w:sz="0" w:space="0" w:color="auto"/>
        <w:right w:val="none" w:sz="0" w:space="0" w:color="auto"/>
      </w:divBdr>
    </w:div>
    <w:div w:id="521012224">
      <w:marLeft w:val="480"/>
      <w:marRight w:val="0"/>
      <w:marTop w:val="0"/>
      <w:marBottom w:val="0"/>
      <w:divBdr>
        <w:top w:val="none" w:sz="0" w:space="0" w:color="auto"/>
        <w:left w:val="none" w:sz="0" w:space="0" w:color="auto"/>
        <w:bottom w:val="none" w:sz="0" w:space="0" w:color="auto"/>
        <w:right w:val="none" w:sz="0" w:space="0" w:color="auto"/>
      </w:divBdr>
    </w:div>
    <w:div w:id="521012724">
      <w:marLeft w:val="480"/>
      <w:marRight w:val="0"/>
      <w:marTop w:val="0"/>
      <w:marBottom w:val="0"/>
      <w:divBdr>
        <w:top w:val="none" w:sz="0" w:space="0" w:color="auto"/>
        <w:left w:val="none" w:sz="0" w:space="0" w:color="auto"/>
        <w:bottom w:val="none" w:sz="0" w:space="0" w:color="auto"/>
        <w:right w:val="none" w:sz="0" w:space="0" w:color="auto"/>
      </w:divBdr>
    </w:div>
    <w:div w:id="521014463">
      <w:marLeft w:val="480"/>
      <w:marRight w:val="0"/>
      <w:marTop w:val="0"/>
      <w:marBottom w:val="0"/>
      <w:divBdr>
        <w:top w:val="none" w:sz="0" w:space="0" w:color="auto"/>
        <w:left w:val="none" w:sz="0" w:space="0" w:color="auto"/>
        <w:bottom w:val="none" w:sz="0" w:space="0" w:color="auto"/>
        <w:right w:val="none" w:sz="0" w:space="0" w:color="auto"/>
      </w:divBdr>
    </w:div>
    <w:div w:id="521019946">
      <w:marLeft w:val="480"/>
      <w:marRight w:val="0"/>
      <w:marTop w:val="0"/>
      <w:marBottom w:val="0"/>
      <w:divBdr>
        <w:top w:val="none" w:sz="0" w:space="0" w:color="auto"/>
        <w:left w:val="none" w:sz="0" w:space="0" w:color="auto"/>
        <w:bottom w:val="none" w:sz="0" w:space="0" w:color="auto"/>
        <w:right w:val="none" w:sz="0" w:space="0" w:color="auto"/>
      </w:divBdr>
    </w:div>
    <w:div w:id="521087011">
      <w:marLeft w:val="480"/>
      <w:marRight w:val="0"/>
      <w:marTop w:val="0"/>
      <w:marBottom w:val="0"/>
      <w:divBdr>
        <w:top w:val="none" w:sz="0" w:space="0" w:color="auto"/>
        <w:left w:val="none" w:sz="0" w:space="0" w:color="auto"/>
        <w:bottom w:val="none" w:sz="0" w:space="0" w:color="auto"/>
        <w:right w:val="none" w:sz="0" w:space="0" w:color="auto"/>
      </w:divBdr>
    </w:div>
    <w:div w:id="521090756">
      <w:bodyDiv w:val="1"/>
      <w:marLeft w:val="0"/>
      <w:marRight w:val="0"/>
      <w:marTop w:val="0"/>
      <w:marBottom w:val="0"/>
      <w:divBdr>
        <w:top w:val="none" w:sz="0" w:space="0" w:color="auto"/>
        <w:left w:val="none" w:sz="0" w:space="0" w:color="auto"/>
        <w:bottom w:val="none" w:sz="0" w:space="0" w:color="auto"/>
        <w:right w:val="none" w:sz="0" w:space="0" w:color="auto"/>
      </w:divBdr>
    </w:div>
    <w:div w:id="521165732">
      <w:marLeft w:val="480"/>
      <w:marRight w:val="0"/>
      <w:marTop w:val="0"/>
      <w:marBottom w:val="0"/>
      <w:divBdr>
        <w:top w:val="none" w:sz="0" w:space="0" w:color="auto"/>
        <w:left w:val="none" w:sz="0" w:space="0" w:color="auto"/>
        <w:bottom w:val="none" w:sz="0" w:space="0" w:color="auto"/>
        <w:right w:val="none" w:sz="0" w:space="0" w:color="auto"/>
      </w:divBdr>
    </w:div>
    <w:div w:id="521210887">
      <w:bodyDiv w:val="1"/>
      <w:marLeft w:val="0"/>
      <w:marRight w:val="0"/>
      <w:marTop w:val="0"/>
      <w:marBottom w:val="0"/>
      <w:divBdr>
        <w:top w:val="none" w:sz="0" w:space="0" w:color="auto"/>
        <w:left w:val="none" w:sz="0" w:space="0" w:color="auto"/>
        <w:bottom w:val="none" w:sz="0" w:space="0" w:color="auto"/>
        <w:right w:val="none" w:sz="0" w:space="0" w:color="auto"/>
      </w:divBdr>
    </w:div>
    <w:div w:id="521281447">
      <w:marLeft w:val="480"/>
      <w:marRight w:val="0"/>
      <w:marTop w:val="0"/>
      <w:marBottom w:val="0"/>
      <w:divBdr>
        <w:top w:val="none" w:sz="0" w:space="0" w:color="auto"/>
        <w:left w:val="none" w:sz="0" w:space="0" w:color="auto"/>
        <w:bottom w:val="none" w:sz="0" w:space="0" w:color="auto"/>
        <w:right w:val="none" w:sz="0" w:space="0" w:color="auto"/>
      </w:divBdr>
    </w:div>
    <w:div w:id="521283419">
      <w:marLeft w:val="480"/>
      <w:marRight w:val="0"/>
      <w:marTop w:val="0"/>
      <w:marBottom w:val="0"/>
      <w:divBdr>
        <w:top w:val="none" w:sz="0" w:space="0" w:color="auto"/>
        <w:left w:val="none" w:sz="0" w:space="0" w:color="auto"/>
        <w:bottom w:val="none" w:sz="0" w:space="0" w:color="auto"/>
        <w:right w:val="none" w:sz="0" w:space="0" w:color="auto"/>
      </w:divBdr>
    </w:div>
    <w:div w:id="521433319">
      <w:bodyDiv w:val="1"/>
      <w:marLeft w:val="0"/>
      <w:marRight w:val="0"/>
      <w:marTop w:val="0"/>
      <w:marBottom w:val="0"/>
      <w:divBdr>
        <w:top w:val="none" w:sz="0" w:space="0" w:color="auto"/>
        <w:left w:val="none" w:sz="0" w:space="0" w:color="auto"/>
        <w:bottom w:val="none" w:sz="0" w:space="0" w:color="auto"/>
        <w:right w:val="none" w:sz="0" w:space="0" w:color="auto"/>
      </w:divBdr>
    </w:div>
    <w:div w:id="521473886">
      <w:marLeft w:val="480"/>
      <w:marRight w:val="0"/>
      <w:marTop w:val="0"/>
      <w:marBottom w:val="0"/>
      <w:divBdr>
        <w:top w:val="none" w:sz="0" w:space="0" w:color="auto"/>
        <w:left w:val="none" w:sz="0" w:space="0" w:color="auto"/>
        <w:bottom w:val="none" w:sz="0" w:space="0" w:color="auto"/>
        <w:right w:val="none" w:sz="0" w:space="0" w:color="auto"/>
      </w:divBdr>
    </w:div>
    <w:div w:id="521475522">
      <w:marLeft w:val="0"/>
      <w:marRight w:val="0"/>
      <w:marTop w:val="0"/>
      <w:marBottom w:val="0"/>
      <w:divBdr>
        <w:top w:val="none" w:sz="0" w:space="0" w:color="auto"/>
        <w:left w:val="none" w:sz="0" w:space="0" w:color="auto"/>
        <w:bottom w:val="none" w:sz="0" w:space="0" w:color="auto"/>
        <w:right w:val="none" w:sz="0" w:space="0" w:color="auto"/>
      </w:divBdr>
    </w:div>
    <w:div w:id="521482741">
      <w:marLeft w:val="480"/>
      <w:marRight w:val="0"/>
      <w:marTop w:val="0"/>
      <w:marBottom w:val="0"/>
      <w:divBdr>
        <w:top w:val="none" w:sz="0" w:space="0" w:color="auto"/>
        <w:left w:val="none" w:sz="0" w:space="0" w:color="auto"/>
        <w:bottom w:val="none" w:sz="0" w:space="0" w:color="auto"/>
        <w:right w:val="none" w:sz="0" w:space="0" w:color="auto"/>
      </w:divBdr>
    </w:div>
    <w:div w:id="521558409">
      <w:marLeft w:val="0"/>
      <w:marRight w:val="0"/>
      <w:marTop w:val="0"/>
      <w:marBottom w:val="0"/>
      <w:divBdr>
        <w:top w:val="none" w:sz="0" w:space="0" w:color="auto"/>
        <w:left w:val="none" w:sz="0" w:space="0" w:color="auto"/>
        <w:bottom w:val="none" w:sz="0" w:space="0" w:color="auto"/>
        <w:right w:val="none" w:sz="0" w:space="0" w:color="auto"/>
      </w:divBdr>
    </w:div>
    <w:div w:id="521626869">
      <w:marLeft w:val="0"/>
      <w:marRight w:val="0"/>
      <w:marTop w:val="0"/>
      <w:marBottom w:val="0"/>
      <w:divBdr>
        <w:top w:val="none" w:sz="0" w:space="0" w:color="auto"/>
        <w:left w:val="none" w:sz="0" w:space="0" w:color="auto"/>
        <w:bottom w:val="none" w:sz="0" w:space="0" w:color="auto"/>
        <w:right w:val="none" w:sz="0" w:space="0" w:color="auto"/>
      </w:divBdr>
    </w:div>
    <w:div w:id="521667183">
      <w:marLeft w:val="0"/>
      <w:marRight w:val="0"/>
      <w:marTop w:val="0"/>
      <w:marBottom w:val="0"/>
      <w:divBdr>
        <w:top w:val="none" w:sz="0" w:space="0" w:color="auto"/>
        <w:left w:val="none" w:sz="0" w:space="0" w:color="auto"/>
        <w:bottom w:val="none" w:sz="0" w:space="0" w:color="auto"/>
        <w:right w:val="none" w:sz="0" w:space="0" w:color="auto"/>
      </w:divBdr>
    </w:div>
    <w:div w:id="521747951">
      <w:marLeft w:val="480"/>
      <w:marRight w:val="0"/>
      <w:marTop w:val="0"/>
      <w:marBottom w:val="0"/>
      <w:divBdr>
        <w:top w:val="none" w:sz="0" w:space="0" w:color="auto"/>
        <w:left w:val="none" w:sz="0" w:space="0" w:color="auto"/>
        <w:bottom w:val="none" w:sz="0" w:space="0" w:color="auto"/>
        <w:right w:val="none" w:sz="0" w:space="0" w:color="auto"/>
      </w:divBdr>
    </w:div>
    <w:div w:id="521822684">
      <w:marLeft w:val="480"/>
      <w:marRight w:val="0"/>
      <w:marTop w:val="0"/>
      <w:marBottom w:val="0"/>
      <w:divBdr>
        <w:top w:val="none" w:sz="0" w:space="0" w:color="auto"/>
        <w:left w:val="none" w:sz="0" w:space="0" w:color="auto"/>
        <w:bottom w:val="none" w:sz="0" w:space="0" w:color="auto"/>
        <w:right w:val="none" w:sz="0" w:space="0" w:color="auto"/>
      </w:divBdr>
    </w:div>
    <w:div w:id="521938997">
      <w:marLeft w:val="480"/>
      <w:marRight w:val="0"/>
      <w:marTop w:val="0"/>
      <w:marBottom w:val="0"/>
      <w:divBdr>
        <w:top w:val="none" w:sz="0" w:space="0" w:color="auto"/>
        <w:left w:val="none" w:sz="0" w:space="0" w:color="auto"/>
        <w:bottom w:val="none" w:sz="0" w:space="0" w:color="auto"/>
        <w:right w:val="none" w:sz="0" w:space="0" w:color="auto"/>
      </w:divBdr>
    </w:div>
    <w:div w:id="522011841">
      <w:marLeft w:val="0"/>
      <w:marRight w:val="0"/>
      <w:marTop w:val="0"/>
      <w:marBottom w:val="0"/>
      <w:divBdr>
        <w:top w:val="none" w:sz="0" w:space="0" w:color="auto"/>
        <w:left w:val="none" w:sz="0" w:space="0" w:color="auto"/>
        <w:bottom w:val="none" w:sz="0" w:space="0" w:color="auto"/>
        <w:right w:val="none" w:sz="0" w:space="0" w:color="auto"/>
      </w:divBdr>
    </w:div>
    <w:div w:id="522017652">
      <w:marLeft w:val="480"/>
      <w:marRight w:val="0"/>
      <w:marTop w:val="0"/>
      <w:marBottom w:val="0"/>
      <w:divBdr>
        <w:top w:val="none" w:sz="0" w:space="0" w:color="auto"/>
        <w:left w:val="none" w:sz="0" w:space="0" w:color="auto"/>
        <w:bottom w:val="none" w:sz="0" w:space="0" w:color="auto"/>
        <w:right w:val="none" w:sz="0" w:space="0" w:color="auto"/>
      </w:divBdr>
    </w:div>
    <w:div w:id="522018321">
      <w:marLeft w:val="0"/>
      <w:marRight w:val="0"/>
      <w:marTop w:val="0"/>
      <w:marBottom w:val="0"/>
      <w:divBdr>
        <w:top w:val="none" w:sz="0" w:space="0" w:color="auto"/>
        <w:left w:val="none" w:sz="0" w:space="0" w:color="auto"/>
        <w:bottom w:val="none" w:sz="0" w:space="0" w:color="auto"/>
        <w:right w:val="none" w:sz="0" w:space="0" w:color="auto"/>
      </w:divBdr>
    </w:div>
    <w:div w:id="522061347">
      <w:marLeft w:val="0"/>
      <w:marRight w:val="0"/>
      <w:marTop w:val="0"/>
      <w:marBottom w:val="0"/>
      <w:divBdr>
        <w:top w:val="none" w:sz="0" w:space="0" w:color="auto"/>
        <w:left w:val="none" w:sz="0" w:space="0" w:color="auto"/>
        <w:bottom w:val="none" w:sz="0" w:space="0" w:color="auto"/>
        <w:right w:val="none" w:sz="0" w:space="0" w:color="auto"/>
      </w:divBdr>
    </w:div>
    <w:div w:id="522091924">
      <w:marLeft w:val="0"/>
      <w:marRight w:val="0"/>
      <w:marTop w:val="0"/>
      <w:marBottom w:val="0"/>
      <w:divBdr>
        <w:top w:val="none" w:sz="0" w:space="0" w:color="auto"/>
        <w:left w:val="none" w:sz="0" w:space="0" w:color="auto"/>
        <w:bottom w:val="none" w:sz="0" w:space="0" w:color="auto"/>
        <w:right w:val="none" w:sz="0" w:space="0" w:color="auto"/>
      </w:divBdr>
    </w:div>
    <w:div w:id="522132146">
      <w:marLeft w:val="480"/>
      <w:marRight w:val="0"/>
      <w:marTop w:val="0"/>
      <w:marBottom w:val="0"/>
      <w:divBdr>
        <w:top w:val="none" w:sz="0" w:space="0" w:color="auto"/>
        <w:left w:val="none" w:sz="0" w:space="0" w:color="auto"/>
        <w:bottom w:val="none" w:sz="0" w:space="0" w:color="auto"/>
        <w:right w:val="none" w:sz="0" w:space="0" w:color="auto"/>
      </w:divBdr>
    </w:div>
    <w:div w:id="522136507">
      <w:marLeft w:val="480"/>
      <w:marRight w:val="0"/>
      <w:marTop w:val="0"/>
      <w:marBottom w:val="0"/>
      <w:divBdr>
        <w:top w:val="none" w:sz="0" w:space="0" w:color="auto"/>
        <w:left w:val="none" w:sz="0" w:space="0" w:color="auto"/>
        <w:bottom w:val="none" w:sz="0" w:space="0" w:color="auto"/>
        <w:right w:val="none" w:sz="0" w:space="0" w:color="auto"/>
      </w:divBdr>
    </w:div>
    <w:div w:id="522138159">
      <w:marLeft w:val="480"/>
      <w:marRight w:val="0"/>
      <w:marTop w:val="0"/>
      <w:marBottom w:val="0"/>
      <w:divBdr>
        <w:top w:val="none" w:sz="0" w:space="0" w:color="auto"/>
        <w:left w:val="none" w:sz="0" w:space="0" w:color="auto"/>
        <w:bottom w:val="none" w:sz="0" w:space="0" w:color="auto"/>
        <w:right w:val="none" w:sz="0" w:space="0" w:color="auto"/>
      </w:divBdr>
    </w:div>
    <w:div w:id="522283625">
      <w:marLeft w:val="480"/>
      <w:marRight w:val="0"/>
      <w:marTop w:val="0"/>
      <w:marBottom w:val="0"/>
      <w:divBdr>
        <w:top w:val="none" w:sz="0" w:space="0" w:color="auto"/>
        <w:left w:val="none" w:sz="0" w:space="0" w:color="auto"/>
        <w:bottom w:val="none" w:sz="0" w:space="0" w:color="auto"/>
        <w:right w:val="none" w:sz="0" w:space="0" w:color="auto"/>
      </w:divBdr>
    </w:div>
    <w:div w:id="522326682">
      <w:marLeft w:val="0"/>
      <w:marRight w:val="0"/>
      <w:marTop w:val="0"/>
      <w:marBottom w:val="0"/>
      <w:divBdr>
        <w:top w:val="none" w:sz="0" w:space="0" w:color="auto"/>
        <w:left w:val="none" w:sz="0" w:space="0" w:color="auto"/>
        <w:bottom w:val="none" w:sz="0" w:space="0" w:color="auto"/>
        <w:right w:val="none" w:sz="0" w:space="0" w:color="auto"/>
      </w:divBdr>
    </w:div>
    <w:div w:id="522331328">
      <w:marLeft w:val="480"/>
      <w:marRight w:val="0"/>
      <w:marTop w:val="0"/>
      <w:marBottom w:val="0"/>
      <w:divBdr>
        <w:top w:val="none" w:sz="0" w:space="0" w:color="auto"/>
        <w:left w:val="none" w:sz="0" w:space="0" w:color="auto"/>
        <w:bottom w:val="none" w:sz="0" w:space="0" w:color="auto"/>
        <w:right w:val="none" w:sz="0" w:space="0" w:color="auto"/>
      </w:divBdr>
    </w:div>
    <w:div w:id="522476612">
      <w:marLeft w:val="480"/>
      <w:marRight w:val="0"/>
      <w:marTop w:val="0"/>
      <w:marBottom w:val="0"/>
      <w:divBdr>
        <w:top w:val="none" w:sz="0" w:space="0" w:color="auto"/>
        <w:left w:val="none" w:sz="0" w:space="0" w:color="auto"/>
        <w:bottom w:val="none" w:sz="0" w:space="0" w:color="auto"/>
        <w:right w:val="none" w:sz="0" w:space="0" w:color="auto"/>
      </w:divBdr>
    </w:div>
    <w:div w:id="522477106">
      <w:bodyDiv w:val="1"/>
      <w:marLeft w:val="0"/>
      <w:marRight w:val="0"/>
      <w:marTop w:val="0"/>
      <w:marBottom w:val="0"/>
      <w:divBdr>
        <w:top w:val="none" w:sz="0" w:space="0" w:color="auto"/>
        <w:left w:val="none" w:sz="0" w:space="0" w:color="auto"/>
        <w:bottom w:val="none" w:sz="0" w:space="0" w:color="auto"/>
        <w:right w:val="none" w:sz="0" w:space="0" w:color="auto"/>
      </w:divBdr>
    </w:div>
    <w:div w:id="522521229">
      <w:marLeft w:val="0"/>
      <w:marRight w:val="0"/>
      <w:marTop w:val="0"/>
      <w:marBottom w:val="0"/>
      <w:divBdr>
        <w:top w:val="none" w:sz="0" w:space="0" w:color="auto"/>
        <w:left w:val="none" w:sz="0" w:space="0" w:color="auto"/>
        <w:bottom w:val="none" w:sz="0" w:space="0" w:color="auto"/>
        <w:right w:val="none" w:sz="0" w:space="0" w:color="auto"/>
      </w:divBdr>
    </w:div>
    <w:div w:id="522591661">
      <w:marLeft w:val="480"/>
      <w:marRight w:val="0"/>
      <w:marTop w:val="0"/>
      <w:marBottom w:val="0"/>
      <w:divBdr>
        <w:top w:val="none" w:sz="0" w:space="0" w:color="auto"/>
        <w:left w:val="none" w:sz="0" w:space="0" w:color="auto"/>
        <w:bottom w:val="none" w:sz="0" w:space="0" w:color="auto"/>
        <w:right w:val="none" w:sz="0" w:space="0" w:color="auto"/>
      </w:divBdr>
    </w:div>
    <w:div w:id="522592852">
      <w:marLeft w:val="480"/>
      <w:marRight w:val="0"/>
      <w:marTop w:val="0"/>
      <w:marBottom w:val="0"/>
      <w:divBdr>
        <w:top w:val="none" w:sz="0" w:space="0" w:color="auto"/>
        <w:left w:val="none" w:sz="0" w:space="0" w:color="auto"/>
        <w:bottom w:val="none" w:sz="0" w:space="0" w:color="auto"/>
        <w:right w:val="none" w:sz="0" w:space="0" w:color="auto"/>
      </w:divBdr>
    </w:div>
    <w:div w:id="522594565">
      <w:bodyDiv w:val="1"/>
      <w:marLeft w:val="0"/>
      <w:marRight w:val="0"/>
      <w:marTop w:val="0"/>
      <w:marBottom w:val="0"/>
      <w:divBdr>
        <w:top w:val="none" w:sz="0" w:space="0" w:color="auto"/>
        <w:left w:val="none" w:sz="0" w:space="0" w:color="auto"/>
        <w:bottom w:val="none" w:sz="0" w:space="0" w:color="auto"/>
        <w:right w:val="none" w:sz="0" w:space="0" w:color="auto"/>
      </w:divBdr>
    </w:div>
    <w:div w:id="522669532">
      <w:marLeft w:val="480"/>
      <w:marRight w:val="0"/>
      <w:marTop w:val="0"/>
      <w:marBottom w:val="0"/>
      <w:divBdr>
        <w:top w:val="none" w:sz="0" w:space="0" w:color="auto"/>
        <w:left w:val="none" w:sz="0" w:space="0" w:color="auto"/>
        <w:bottom w:val="none" w:sz="0" w:space="0" w:color="auto"/>
        <w:right w:val="none" w:sz="0" w:space="0" w:color="auto"/>
      </w:divBdr>
    </w:div>
    <w:div w:id="522716933">
      <w:marLeft w:val="480"/>
      <w:marRight w:val="0"/>
      <w:marTop w:val="0"/>
      <w:marBottom w:val="0"/>
      <w:divBdr>
        <w:top w:val="none" w:sz="0" w:space="0" w:color="auto"/>
        <w:left w:val="none" w:sz="0" w:space="0" w:color="auto"/>
        <w:bottom w:val="none" w:sz="0" w:space="0" w:color="auto"/>
        <w:right w:val="none" w:sz="0" w:space="0" w:color="auto"/>
      </w:divBdr>
    </w:div>
    <w:div w:id="522793196">
      <w:marLeft w:val="480"/>
      <w:marRight w:val="0"/>
      <w:marTop w:val="0"/>
      <w:marBottom w:val="0"/>
      <w:divBdr>
        <w:top w:val="none" w:sz="0" w:space="0" w:color="auto"/>
        <w:left w:val="none" w:sz="0" w:space="0" w:color="auto"/>
        <w:bottom w:val="none" w:sz="0" w:space="0" w:color="auto"/>
        <w:right w:val="none" w:sz="0" w:space="0" w:color="auto"/>
      </w:divBdr>
    </w:div>
    <w:div w:id="522939476">
      <w:bodyDiv w:val="1"/>
      <w:marLeft w:val="0"/>
      <w:marRight w:val="0"/>
      <w:marTop w:val="0"/>
      <w:marBottom w:val="0"/>
      <w:divBdr>
        <w:top w:val="none" w:sz="0" w:space="0" w:color="auto"/>
        <w:left w:val="none" w:sz="0" w:space="0" w:color="auto"/>
        <w:bottom w:val="none" w:sz="0" w:space="0" w:color="auto"/>
        <w:right w:val="none" w:sz="0" w:space="0" w:color="auto"/>
      </w:divBdr>
    </w:div>
    <w:div w:id="522977753">
      <w:marLeft w:val="480"/>
      <w:marRight w:val="0"/>
      <w:marTop w:val="0"/>
      <w:marBottom w:val="0"/>
      <w:divBdr>
        <w:top w:val="none" w:sz="0" w:space="0" w:color="auto"/>
        <w:left w:val="none" w:sz="0" w:space="0" w:color="auto"/>
        <w:bottom w:val="none" w:sz="0" w:space="0" w:color="auto"/>
        <w:right w:val="none" w:sz="0" w:space="0" w:color="auto"/>
      </w:divBdr>
    </w:div>
    <w:div w:id="522983456">
      <w:marLeft w:val="0"/>
      <w:marRight w:val="0"/>
      <w:marTop w:val="0"/>
      <w:marBottom w:val="0"/>
      <w:divBdr>
        <w:top w:val="none" w:sz="0" w:space="0" w:color="auto"/>
        <w:left w:val="none" w:sz="0" w:space="0" w:color="auto"/>
        <w:bottom w:val="none" w:sz="0" w:space="0" w:color="auto"/>
        <w:right w:val="none" w:sz="0" w:space="0" w:color="auto"/>
      </w:divBdr>
    </w:div>
    <w:div w:id="523052726">
      <w:marLeft w:val="480"/>
      <w:marRight w:val="0"/>
      <w:marTop w:val="0"/>
      <w:marBottom w:val="0"/>
      <w:divBdr>
        <w:top w:val="none" w:sz="0" w:space="0" w:color="auto"/>
        <w:left w:val="none" w:sz="0" w:space="0" w:color="auto"/>
        <w:bottom w:val="none" w:sz="0" w:space="0" w:color="auto"/>
        <w:right w:val="none" w:sz="0" w:space="0" w:color="auto"/>
      </w:divBdr>
    </w:div>
    <w:div w:id="523054056">
      <w:marLeft w:val="0"/>
      <w:marRight w:val="0"/>
      <w:marTop w:val="0"/>
      <w:marBottom w:val="0"/>
      <w:divBdr>
        <w:top w:val="none" w:sz="0" w:space="0" w:color="auto"/>
        <w:left w:val="none" w:sz="0" w:space="0" w:color="auto"/>
        <w:bottom w:val="none" w:sz="0" w:space="0" w:color="auto"/>
        <w:right w:val="none" w:sz="0" w:space="0" w:color="auto"/>
      </w:divBdr>
    </w:div>
    <w:div w:id="523135270">
      <w:marLeft w:val="480"/>
      <w:marRight w:val="0"/>
      <w:marTop w:val="0"/>
      <w:marBottom w:val="0"/>
      <w:divBdr>
        <w:top w:val="none" w:sz="0" w:space="0" w:color="auto"/>
        <w:left w:val="none" w:sz="0" w:space="0" w:color="auto"/>
        <w:bottom w:val="none" w:sz="0" w:space="0" w:color="auto"/>
        <w:right w:val="none" w:sz="0" w:space="0" w:color="auto"/>
      </w:divBdr>
    </w:div>
    <w:div w:id="523175458">
      <w:marLeft w:val="0"/>
      <w:marRight w:val="0"/>
      <w:marTop w:val="0"/>
      <w:marBottom w:val="0"/>
      <w:divBdr>
        <w:top w:val="none" w:sz="0" w:space="0" w:color="auto"/>
        <w:left w:val="none" w:sz="0" w:space="0" w:color="auto"/>
        <w:bottom w:val="none" w:sz="0" w:space="0" w:color="auto"/>
        <w:right w:val="none" w:sz="0" w:space="0" w:color="auto"/>
      </w:divBdr>
    </w:div>
    <w:div w:id="523177342">
      <w:marLeft w:val="0"/>
      <w:marRight w:val="0"/>
      <w:marTop w:val="0"/>
      <w:marBottom w:val="0"/>
      <w:divBdr>
        <w:top w:val="none" w:sz="0" w:space="0" w:color="auto"/>
        <w:left w:val="none" w:sz="0" w:space="0" w:color="auto"/>
        <w:bottom w:val="none" w:sz="0" w:space="0" w:color="auto"/>
        <w:right w:val="none" w:sz="0" w:space="0" w:color="auto"/>
      </w:divBdr>
    </w:div>
    <w:div w:id="523252231">
      <w:marLeft w:val="0"/>
      <w:marRight w:val="0"/>
      <w:marTop w:val="0"/>
      <w:marBottom w:val="0"/>
      <w:divBdr>
        <w:top w:val="none" w:sz="0" w:space="0" w:color="auto"/>
        <w:left w:val="none" w:sz="0" w:space="0" w:color="auto"/>
        <w:bottom w:val="none" w:sz="0" w:space="0" w:color="auto"/>
        <w:right w:val="none" w:sz="0" w:space="0" w:color="auto"/>
      </w:divBdr>
    </w:div>
    <w:div w:id="523254572">
      <w:marLeft w:val="0"/>
      <w:marRight w:val="0"/>
      <w:marTop w:val="0"/>
      <w:marBottom w:val="0"/>
      <w:divBdr>
        <w:top w:val="none" w:sz="0" w:space="0" w:color="auto"/>
        <w:left w:val="none" w:sz="0" w:space="0" w:color="auto"/>
        <w:bottom w:val="none" w:sz="0" w:space="0" w:color="auto"/>
        <w:right w:val="none" w:sz="0" w:space="0" w:color="auto"/>
      </w:divBdr>
    </w:div>
    <w:div w:id="523323666">
      <w:marLeft w:val="0"/>
      <w:marRight w:val="0"/>
      <w:marTop w:val="0"/>
      <w:marBottom w:val="0"/>
      <w:divBdr>
        <w:top w:val="none" w:sz="0" w:space="0" w:color="auto"/>
        <w:left w:val="none" w:sz="0" w:space="0" w:color="auto"/>
        <w:bottom w:val="none" w:sz="0" w:space="0" w:color="auto"/>
        <w:right w:val="none" w:sz="0" w:space="0" w:color="auto"/>
      </w:divBdr>
    </w:div>
    <w:div w:id="523328160">
      <w:marLeft w:val="480"/>
      <w:marRight w:val="0"/>
      <w:marTop w:val="0"/>
      <w:marBottom w:val="0"/>
      <w:divBdr>
        <w:top w:val="none" w:sz="0" w:space="0" w:color="auto"/>
        <w:left w:val="none" w:sz="0" w:space="0" w:color="auto"/>
        <w:bottom w:val="none" w:sz="0" w:space="0" w:color="auto"/>
        <w:right w:val="none" w:sz="0" w:space="0" w:color="auto"/>
      </w:divBdr>
    </w:div>
    <w:div w:id="523372963">
      <w:marLeft w:val="480"/>
      <w:marRight w:val="0"/>
      <w:marTop w:val="0"/>
      <w:marBottom w:val="0"/>
      <w:divBdr>
        <w:top w:val="none" w:sz="0" w:space="0" w:color="auto"/>
        <w:left w:val="none" w:sz="0" w:space="0" w:color="auto"/>
        <w:bottom w:val="none" w:sz="0" w:space="0" w:color="auto"/>
        <w:right w:val="none" w:sz="0" w:space="0" w:color="auto"/>
      </w:divBdr>
    </w:div>
    <w:div w:id="523400292">
      <w:marLeft w:val="480"/>
      <w:marRight w:val="0"/>
      <w:marTop w:val="0"/>
      <w:marBottom w:val="0"/>
      <w:divBdr>
        <w:top w:val="none" w:sz="0" w:space="0" w:color="auto"/>
        <w:left w:val="none" w:sz="0" w:space="0" w:color="auto"/>
        <w:bottom w:val="none" w:sz="0" w:space="0" w:color="auto"/>
        <w:right w:val="none" w:sz="0" w:space="0" w:color="auto"/>
      </w:divBdr>
    </w:div>
    <w:div w:id="523514452">
      <w:marLeft w:val="480"/>
      <w:marRight w:val="0"/>
      <w:marTop w:val="0"/>
      <w:marBottom w:val="0"/>
      <w:divBdr>
        <w:top w:val="none" w:sz="0" w:space="0" w:color="auto"/>
        <w:left w:val="none" w:sz="0" w:space="0" w:color="auto"/>
        <w:bottom w:val="none" w:sz="0" w:space="0" w:color="auto"/>
        <w:right w:val="none" w:sz="0" w:space="0" w:color="auto"/>
      </w:divBdr>
    </w:div>
    <w:div w:id="523592195">
      <w:marLeft w:val="480"/>
      <w:marRight w:val="0"/>
      <w:marTop w:val="0"/>
      <w:marBottom w:val="0"/>
      <w:divBdr>
        <w:top w:val="none" w:sz="0" w:space="0" w:color="auto"/>
        <w:left w:val="none" w:sz="0" w:space="0" w:color="auto"/>
        <w:bottom w:val="none" w:sz="0" w:space="0" w:color="auto"/>
        <w:right w:val="none" w:sz="0" w:space="0" w:color="auto"/>
      </w:divBdr>
    </w:div>
    <w:div w:id="523597415">
      <w:bodyDiv w:val="1"/>
      <w:marLeft w:val="0"/>
      <w:marRight w:val="0"/>
      <w:marTop w:val="0"/>
      <w:marBottom w:val="0"/>
      <w:divBdr>
        <w:top w:val="none" w:sz="0" w:space="0" w:color="auto"/>
        <w:left w:val="none" w:sz="0" w:space="0" w:color="auto"/>
        <w:bottom w:val="none" w:sz="0" w:space="0" w:color="auto"/>
        <w:right w:val="none" w:sz="0" w:space="0" w:color="auto"/>
      </w:divBdr>
    </w:div>
    <w:div w:id="523711229">
      <w:marLeft w:val="480"/>
      <w:marRight w:val="0"/>
      <w:marTop w:val="0"/>
      <w:marBottom w:val="0"/>
      <w:divBdr>
        <w:top w:val="none" w:sz="0" w:space="0" w:color="auto"/>
        <w:left w:val="none" w:sz="0" w:space="0" w:color="auto"/>
        <w:bottom w:val="none" w:sz="0" w:space="0" w:color="auto"/>
        <w:right w:val="none" w:sz="0" w:space="0" w:color="auto"/>
      </w:divBdr>
    </w:div>
    <w:div w:id="523715094">
      <w:marLeft w:val="480"/>
      <w:marRight w:val="0"/>
      <w:marTop w:val="0"/>
      <w:marBottom w:val="0"/>
      <w:divBdr>
        <w:top w:val="none" w:sz="0" w:space="0" w:color="auto"/>
        <w:left w:val="none" w:sz="0" w:space="0" w:color="auto"/>
        <w:bottom w:val="none" w:sz="0" w:space="0" w:color="auto"/>
        <w:right w:val="none" w:sz="0" w:space="0" w:color="auto"/>
      </w:divBdr>
    </w:div>
    <w:div w:id="523788836">
      <w:marLeft w:val="0"/>
      <w:marRight w:val="0"/>
      <w:marTop w:val="0"/>
      <w:marBottom w:val="0"/>
      <w:divBdr>
        <w:top w:val="none" w:sz="0" w:space="0" w:color="auto"/>
        <w:left w:val="none" w:sz="0" w:space="0" w:color="auto"/>
        <w:bottom w:val="none" w:sz="0" w:space="0" w:color="auto"/>
        <w:right w:val="none" w:sz="0" w:space="0" w:color="auto"/>
      </w:divBdr>
    </w:div>
    <w:div w:id="523829848">
      <w:marLeft w:val="480"/>
      <w:marRight w:val="0"/>
      <w:marTop w:val="0"/>
      <w:marBottom w:val="0"/>
      <w:divBdr>
        <w:top w:val="none" w:sz="0" w:space="0" w:color="auto"/>
        <w:left w:val="none" w:sz="0" w:space="0" w:color="auto"/>
        <w:bottom w:val="none" w:sz="0" w:space="0" w:color="auto"/>
        <w:right w:val="none" w:sz="0" w:space="0" w:color="auto"/>
      </w:divBdr>
    </w:div>
    <w:div w:id="523830036">
      <w:marLeft w:val="480"/>
      <w:marRight w:val="0"/>
      <w:marTop w:val="0"/>
      <w:marBottom w:val="0"/>
      <w:divBdr>
        <w:top w:val="none" w:sz="0" w:space="0" w:color="auto"/>
        <w:left w:val="none" w:sz="0" w:space="0" w:color="auto"/>
        <w:bottom w:val="none" w:sz="0" w:space="0" w:color="auto"/>
        <w:right w:val="none" w:sz="0" w:space="0" w:color="auto"/>
      </w:divBdr>
    </w:div>
    <w:div w:id="523983544">
      <w:bodyDiv w:val="1"/>
      <w:marLeft w:val="0"/>
      <w:marRight w:val="0"/>
      <w:marTop w:val="0"/>
      <w:marBottom w:val="0"/>
      <w:divBdr>
        <w:top w:val="none" w:sz="0" w:space="0" w:color="auto"/>
        <w:left w:val="none" w:sz="0" w:space="0" w:color="auto"/>
        <w:bottom w:val="none" w:sz="0" w:space="0" w:color="auto"/>
        <w:right w:val="none" w:sz="0" w:space="0" w:color="auto"/>
      </w:divBdr>
    </w:div>
    <w:div w:id="524055822">
      <w:marLeft w:val="480"/>
      <w:marRight w:val="0"/>
      <w:marTop w:val="0"/>
      <w:marBottom w:val="0"/>
      <w:divBdr>
        <w:top w:val="none" w:sz="0" w:space="0" w:color="auto"/>
        <w:left w:val="none" w:sz="0" w:space="0" w:color="auto"/>
        <w:bottom w:val="none" w:sz="0" w:space="0" w:color="auto"/>
        <w:right w:val="none" w:sz="0" w:space="0" w:color="auto"/>
      </w:divBdr>
    </w:div>
    <w:div w:id="524057397">
      <w:marLeft w:val="480"/>
      <w:marRight w:val="0"/>
      <w:marTop w:val="0"/>
      <w:marBottom w:val="0"/>
      <w:divBdr>
        <w:top w:val="none" w:sz="0" w:space="0" w:color="auto"/>
        <w:left w:val="none" w:sz="0" w:space="0" w:color="auto"/>
        <w:bottom w:val="none" w:sz="0" w:space="0" w:color="auto"/>
        <w:right w:val="none" w:sz="0" w:space="0" w:color="auto"/>
      </w:divBdr>
    </w:div>
    <w:div w:id="524293263">
      <w:marLeft w:val="480"/>
      <w:marRight w:val="0"/>
      <w:marTop w:val="0"/>
      <w:marBottom w:val="0"/>
      <w:divBdr>
        <w:top w:val="none" w:sz="0" w:space="0" w:color="auto"/>
        <w:left w:val="none" w:sz="0" w:space="0" w:color="auto"/>
        <w:bottom w:val="none" w:sz="0" w:space="0" w:color="auto"/>
        <w:right w:val="none" w:sz="0" w:space="0" w:color="auto"/>
      </w:divBdr>
    </w:div>
    <w:div w:id="524297272">
      <w:marLeft w:val="480"/>
      <w:marRight w:val="0"/>
      <w:marTop w:val="0"/>
      <w:marBottom w:val="0"/>
      <w:divBdr>
        <w:top w:val="none" w:sz="0" w:space="0" w:color="auto"/>
        <w:left w:val="none" w:sz="0" w:space="0" w:color="auto"/>
        <w:bottom w:val="none" w:sz="0" w:space="0" w:color="auto"/>
        <w:right w:val="none" w:sz="0" w:space="0" w:color="auto"/>
      </w:divBdr>
    </w:div>
    <w:div w:id="524369812">
      <w:marLeft w:val="480"/>
      <w:marRight w:val="0"/>
      <w:marTop w:val="0"/>
      <w:marBottom w:val="0"/>
      <w:divBdr>
        <w:top w:val="none" w:sz="0" w:space="0" w:color="auto"/>
        <w:left w:val="none" w:sz="0" w:space="0" w:color="auto"/>
        <w:bottom w:val="none" w:sz="0" w:space="0" w:color="auto"/>
        <w:right w:val="none" w:sz="0" w:space="0" w:color="auto"/>
      </w:divBdr>
    </w:div>
    <w:div w:id="524636239">
      <w:marLeft w:val="0"/>
      <w:marRight w:val="0"/>
      <w:marTop w:val="0"/>
      <w:marBottom w:val="0"/>
      <w:divBdr>
        <w:top w:val="none" w:sz="0" w:space="0" w:color="auto"/>
        <w:left w:val="none" w:sz="0" w:space="0" w:color="auto"/>
        <w:bottom w:val="none" w:sz="0" w:space="0" w:color="auto"/>
        <w:right w:val="none" w:sz="0" w:space="0" w:color="auto"/>
      </w:divBdr>
    </w:div>
    <w:div w:id="524638194">
      <w:marLeft w:val="0"/>
      <w:marRight w:val="0"/>
      <w:marTop w:val="0"/>
      <w:marBottom w:val="0"/>
      <w:divBdr>
        <w:top w:val="none" w:sz="0" w:space="0" w:color="auto"/>
        <w:left w:val="none" w:sz="0" w:space="0" w:color="auto"/>
        <w:bottom w:val="none" w:sz="0" w:space="0" w:color="auto"/>
        <w:right w:val="none" w:sz="0" w:space="0" w:color="auto"/>
      </w:divBdr>
    </w:div>
    <w:div w:id="524682043">
      <w:marLeft w:val="480"/>
      <w:marRight w:val="0"/>
      <w:marTop w:val="0"/>
      <w:marBottom w:val="0"/>
      <w:divBdr>
        <w:top w:val="none" w:sz="0" w:space="0" w:color="auto"/>
        <w:left w:val="none" w:sz="0" w:space="0" w:color="auto"/>
        <w:bottom w:val="none" w:sz="0" w:space="0" w:color="auto"/>
        <w:right w:val="none" w:sz="0" w:space="0" w:color="auto"/>
      </w:divBdr>
    </w:div>
    <w:div w:id="524683279">
      <w:marLeft w:val="480"/>
      <w:marRight w:val="0"/>
      <w:marTop w:val="0"/>
      <w:marBottom w:val="0"/>
      <w:divBdr>
        <w:top w:val="none" w:sz="0" w:space="0" w:color="auto"/>
        <w:left w:val="none" w:sz="0" w:space="0" w:color="auto"/>
        <w:bottom w:val="none" w:sz="0" w:space="0" w:color="auto"/>
        <w:right w:val="none" w:sz="0" w:space="0" w:color="auto"/>
      </w:divBdr>
    </w:div>
    <w:div w:id="524683760">
      <w:marLeft w:val="0"/>
      <w:marRight w:val="0"/>
      <w:marTop w:val="0"/>
      <w:marBottom w:val="0"/>
      <w:divBdr>
        <w:top w:val="none" w:sz="0" w:space="0" w:color="auto"/>
        <w:left w:val="none" w:sz="0" w:space="0" w:color="auto"/>
        <w:bottom w:val="none" w:sz="0" w:space="0" w:color="auto"/>
        <w:right w:val="none" w:sz="0" w:space="0" w:color="auto"/>
      </w:divBdr>
    </w:div>
    <w:div w:id="524751406">
      <w:marLeft w:val="0"/>
      <w:marRight w:val="0"/>
      <w:marTop w:val="0"/>
      <w:marBottom w:val="0"/>
      <w:divBdr>
        <w:top w:val="none" w:sz="0" w:space="0" w:color="auto"/>
        <w:left w:val="none" w:sz="0" w:space="0" w:color="auto"/>
        <w:bottom w:val="none" w:sz="0" w:space="0" w:color="auto"/>
        <w:right w:val="none" w:sz="0" w:space="0" w:color="auto"/>
      </w:divBdr>
    </w:div>
    <w:div w:id="524825712">
      <w:marLeft w:val="480"/>
      <w:marRight w:val="0"/>
      <w:marTop w:val="0"/>
      <w:marBottom w:val="0"/>
      <w:divBdr>
        <w:top w:val="none" w:sz="0" w:space="0" w:color="auto"/>
        <w:left w:val="none" w:sz="0" w:space="0" w:color="auto"/>
        <w:bottom w:val="none" w:sz="0" w:space="0" w:color="auto"/>
        <w:right w:val="none" w:sz="0" w:space="0" w:color="auto"/>
      </w:divBdr>
    </w:div>
    <w:div w:id="524826926">
      <w:bodyDiv w:val="1"/>
      <w:marLeft w:val="0"/>
      <w:marRight w:val="0"/>
      <w:marTop w:val="0"/>
      <w:marBottom w:val="0"/>
      <w:divBdr>
        <w:top w:val="none" w:sz="0" w:space="0" w:color="auto"/>
        <w:left w:val="none" w:sz="0" w:space="0" w:color="auto"/>
        <w:bottom w:val="none" w:sz="0" w:space="0" w:color="auto"/>
        <w:right w:val="none" w:sz="0" w:space="0" w:color="auto"/>
      </w:divBdr>
    </w:div>
    <w:div w:id="524904713">
      <w:marLeft w:val="0"/>
      <w:marRight w:val="0"/>
      <w:marTop w:val="0"/>
      <w:marBottom w:val="0"/>
      <w:divBdr>
        <w:top w:val="none" w:sz="0" w:space="0" w:color="auto"/>
        <w:left w:val="none" w:sz="0" w:space="0" w:color="auto"/>
        <w:bottom w:val="none" w:sz="0" w:space="0" w:color="auto"/>
        <w:right w:val="none" w:sz="0" w:space="0" w:color="auto"/>
      </w:divBdr>
    </w:div>
    <w:div w:id="524905529">
      <w:marLeft w:val="480"/>
      <w:marRight w:val="0"/>
      <w:marTop w:val="0"/>
      <w:marBottom w:val="0"/>
      <w:divBdr>
        <w:top w:val="none" w:sz="0" w:space="0" w:color="auto"/>
        <w:left w:val="none" w:sz="0" w:space="0" w:color="auto"/>
        <w:bottom w:val="none" w:sz="0" w:space="0" w:color="auto"/>
        <w:right w:val="none" w:sz="0" w:space="0" w:color="auto"/>
      </w:divBdr>
    </w:div>
    <w:div w:id="524951115">
      <w:bodyDiv w:val="1"/>
      <w:marLeft w:val="0"/>
      <w:marRight w:val="0"/>
      <w:marTop w:val="0"/>
      <w:marBottom w:val="0"/>
      <w:divBdr>
        <w:top w:val="none" w:sz="0" w:space="0" w:color="auto"/>
        <w:left w:val="none" w:sz="0" w:space="0" w:color="auto"/>
        <w:bottom w:val="none" w:sz="0" w:space="0" w:color="auto"/>
        <w:right w:val="none" w:sz="0" w:space="0" w:color="auto"/>
      </w:divBdr>
    </w:div>
    <w:div w:id="525018894">
      <w:marLeft w:val="480"/>
      <w:marRight w:val="0"/>
      <w:marTop w:val="0"/>
      <w:marBottom w:val="0"/>
      <w:divBdr>
        <w:top w:val="none" w:sz="0" w:space="0" w:color="auto"/>
        <w:left w:val="none" w:sz="0" w:space="0" w:color="auto"/>
        <w:bottom w:val="none" w:sz="0" w:space="0" w:color="auto"/>
        <w:right w:val="none" w:sz="0" w:space="0" w:color="auto"/>
      </w:divBdr>
    </w:div>
    <w:div w:id="525027990">
      <w:marLeft w:val="0"/>
      <w:marRight w:val="0"/>
      <w:marTop w:val="0"/>
      <w:marBottom w:val="0"/>
      <w:divBdr>
        <w:top w:val="none" w:sz="0" w:space="0" w:color="auto"/>
        <w:left w:val="none" w:sz="0" w:space="0" w:color="auto"/>
        <w:bottom w:val="none" w:sz="0" w:space="0" w:color="auto"/>
        <w:right w:val="none" w:sz="0" w:space="0" w:color="auto"/>
      </w:divBdr>
    </w:div>
    <w:div w:id="525211764">
      <w:marLeft w:val="480"/>
      <w:marRight w:val="0"/>
      <w:marTop w:val="0"/>
      <w:marBottom w:val="0"/>
      <w:divBdr>
        <w:top w:val="none" w:sz="0" w:space="0" w:color="auto"/>
        <w:left w:val="none" w:sz="0" w:space="0" w:color="auto"/>
        <w:bottom w:val="none" w:sz="0" w:space="0" w:color="auto"/>
        <w:right w:val="none" w:sz="0" w:space="0" w:color="auto"/>
      </w:divBdr>
    </w:div>
    <w:div w:id="525290823">
      <w:marLeft w:val="480"/>
      <w:marRight w:val="0"/>
      <w:marTop w:val="0"/>
      <w:marBottom w:val="0"/>
      <w:divBdr>
        <w:top w:val="none" w:sz="0" w:space="0" w:color="auto"/>
        <w:left w:val="none" w:sz="0" w:space="0" w:color="auto"/>
        <w:bottom w:val="none" w:sz="0" w:space="0" w:color="auto"/>
        <w:right w:val="none" w:sz="0" w:space="0" w:color="auto"/>
      </w:divBdr>
    </w:div>
    <w:div w:id="525292863">
      <w:marLeft w:val="480"/>
      <w:marRight w:val="0"/>
      <w:marTop w:val="0"/>
      <w:marBottom w:val="0"/>
      <w:divBdr>
        <w:top w:val="none" w:sz="0" w:space="0" w:color="auto"/>
        <w:left w:val="none" w:sz="0" w:space="0" w:color="auto"/>
        <w:bottom w:val="none" w:sz="0" w:space="0" w:color="auto"/>
        <w:right w:val="none" w:sz="0" w:space="0" w:color="auto"/>
      </w:divBdr>
    </w:div>
    <w:div w:id="525339177">
      <w:marLeft w:val="480"/>
      <w:marRight w:val="0"/>
      <w:marTop w:val="0"/>
      <w:marBottom w:val="0"/>
      <w:divBdr>
        <w:top w:val="none" w:sz="0" w:space="0" w:color="auto"/>
        <w:left w:val="none" w:sz="0" w:space="0" w:color="auto"/>
        <w:bottom w:val="none" w:sz="0" w:space="0" w:color="auto"/>
        <w:right w:val="none" w:sz="0" w:space="0" w:color="auto"/>
      </w:divBdr>
    </w:div>
    <w:div w:id="525366126">
      <w:marLeft w:val="0"/>
      <w:marRight w:val="0"/>
      <w:marTop w:val="0"/>
      <w:marBottom w:val="0"/>
      <w:divBdr>
        <w:top w:val="none" w:sz="0" w:space="0" w:color="auto"/>
        <w:left w:val="none" w:sz="0" w:space="0" w:color="auto"/>
        <w:bottom w:val="none" w:sz="0" w:space="0" w:color="auto"/>
        <w:right w:val="none" w:sz="0" w:space="0" w:color="auto"/>
      </w:divBdr>
    </w:div>
    <w:div w:id="525405236">
      <w:marLeft w:val="0"/>
      <w:marRight w:val="0"/>
      <w:marTop w:val="0"/>
      <w:marBottom w:val="0"/>
      <w:divBdr>
        <w:top w:val="none" w:sz="0" w:space="0" w:color="auto"/>
        <w:left w:val="none" w:sz="0" w:space="0" w:color="auto"/>
        <w:bottom w:val="none" w:sz="0" w:space="0" w:color="auto"/>
        <w:right w:val="none" w:sz="0" w:space="0" w:color="auto"/>
      </w:divBdr>
    </w:div>
    <w:div w:id="525407126">
      <w:marLeft w:val="0"/>
      <w:marRight w:val="0"/>
      <w:marTop w:val="0"/>
      <w:marBottom w:val="0"/>
      <w:divBdr>
        <w:top w:val="none" w:sz="0" w:space="0" w:color="auto"/>
        <w:left w:val="none" w:sz="0" w:space="0" w:color="auto"/>
        <w:bottom w:val="none" w:sz="0" w:space="0" w:color="auto"/>
        <w:right w:val="none" w:sz="0" w:space="0" w:color="auto"/>
      </w:divBdr>
    </w:div>
    <w:div w:id="525409474">
      <w:marLeft w:val="480"/>
      <w:marRight w:val="0"/>
      <w:marTop w:val="0"/>
      <w:marBottom w:val="0"/>
      <w:divBdr>
        <w:top w:val="none" w:sz="0" w:space="0" w:color="auto"/>
        <w:left w:val="none" w:sz="0" w:space="0" w:color="auto"/>
        <w:bottom w:val="none" w:sz="0" w:space="0" w:color="auto"/>
        <w:right w:val="none" w:sz="0" w:space="0" w:color="auto"/>
      </w:divBdr>
    </w:div>
    <w:div w:id="525412160">
      <w:marLeft w:val="480"/>
      <w:marRight w:val="0"/>
      <w:marTop w:val="0"/>
      <w:marBottom w:val="0"/>
      <w:divBdr>
        <w:top w:val="none" w:sz="0" w:space="0" w:color="auto"/>
        <w:left w:val="none" w:sz="0" w:space="0" w:color="auto"/>
        <w:bottom w:val="none" w:sz="0" w:space="0" w:color="auto"/>
        <w:right w:val="none" w:sz="0" w:space="0" w:color="auto"/>
      </w:divBdr>
    </w:div>
    <w:div w:id="525413716">
      <w:marLeft w:val="480"/>
      <w:marRight w:val="0"/>
      <w:marTop w:val="0"/>
      <w:marBottom w:val="0"/>
      <w:divBdr>
        <w:top w:val="none" w:sz="0" w:space="0" w:color="auto"/>
        <w:left w:val="none" w:sz="0" w:space="0" w:color="auto"/>
        <w:bottom w:val="none" w:sz="0" w:space="0" w:color="auto"/>
        <w:right w:val="none" w:sz="0" w:space="0" w:color="auto"/>
      </w:divBdr>
    </w:div>
    <w:div w:id="525413764">
      <w:bodyDiv w:val="1"/>
      <w:marLeft w:val="0"/>
      <w:marRight w:val="0"/>
      <w:marTop w:val="0"/>
      <w:marBottom w:val="0"/>
      <w:divBdr>
        <w:top w:val="none" w:sz="0" w:space="0" w:color="auto"/>
        <w:left w:val="none" w:sz="0" w:space="0" w:color="auto"/>
        <w:bottom w:val="none" w:sz="0" w:space="0" w:color="auto"/>
        <w:right w:val="none" w:sz="0" w:space="0" w:color="auto"/>
      </w:divBdr>
    </w:div>
    <w:div w:id="525560174">
      <w:marLeft w:val="480"/>
      <w:marRight w:val="0"/>
      <w:marTop w:val="0"/>
      <w:marBottom w:val="0"/>
      <w:divBdr>
        <w:top w:val="none" w:sz="0" w:space="0" w:color="auto"/>
        <w:left w:val="none" w:sz="0" w:space="0" w:color="auto"/>
        <w:bottom w:val="none" w:sz="0" w:space="0" w:color="auto"/>
        <w:right w:val="none" w:sz="0" w:space="0" w:color="auto"/>
      </w:divBdr>
    </w:div>
    <w:div w:id="525674284">
      <w:marLeft w:val="0"/>
      <w:marRight w:val="0"/>
      <w:marTop w:val="0"/>
      <w:marBottom w:val="0"/>
      <w:divBdr>
        <w:top w:val="none" w:sz="0" w:space="0" w:color="auto"/>
        <w:left w:val="none" w:sz="0" w:space="0" w:color="auto"/>
        <w:bottom w:val="none" w:sz="0" w:space="0" w:color="auto"/>
        <w:right w:val="none" w:sz="0" w:space="0" w:color="auto"/>
      </w:divBdr>
    </w:div>
    <w:div w:id="525676684">
      <w:bodyDiv w:val="1"/>
      <w:marLeft w:val="0"/>
      <w:marRight w:val="0"/>
      <w:marTop w:val="0"/>
      <w:marBottom w:val="0"/>
      <w:divBdr>
        <w:top w:val="none" w:sz="0" w:space="0" w:color="auto"/>
        <w:left w:val="none" w:sz="0" w:space="0" w:color="auto"/>
        <w:bottom w:val="none" w:sz="0" w:space="0" w:color="auto"/>
        <w:right w:val="none" w:sz="0" w:space="0" w:color="auto"/>
      </w:divBdr>
    </w:div>
    <w:div w:id="525679572">
      <w:marLeft w:val="480"/>
      <w:marRight w:val="0"/>
      <w:marTop w:val="0"/>
      <w:marBottom w:val="0"/>
      <w:divBdr>
        <w:top w:val="none" w:sz="0" w:space="0" w:color="auto"/>
        <w:left w:val="none" w:sz="0" w:space="0" w:color="auto"/>
        <w:bottom w:val="none" w:sz="0" w:space="0" w:color="auto"/>
        <w:right w:val="none" w:sz="0" w:space="0" w:color="auto"/>
      </w:divBdr>
    </w:div>
    <w:div w:id="525751014">
      <w:marLeft w:val="480"/>
      <w:marRight w:val="0"/>
      <w:marTop w:val="0"/>
      <w:marBottom w:val="0"/>
      <w:divBdr>
        <w:top w:val="none" w:sz="0" w:space="0" w:color="auto"/>
        <w:left w:val="none" w:sz="0" w:space="0" w:color="auto"/>
        <w:bottom w:val="none" w:sz="0" w:space="0" w:color="auto"/>
        <w:right w:val="none" w:sz="0" w:space="0" w:color="auto"/>
      </w:divBdr>
    </w:div>
    <w:div w:id="525752271">
      <w:marLeft w:val="480"/>
      <w:marRight w:val="0"/>
      <w:marTop w:val="0"/>
      <w:marBottom w:val="0"/>
      <w:divBdr>
        <w:top w:val="none" w:sz="0" w:space="0" w:color="auto"/>
        <w:left w:val="none" w:sz="0" w:space="0" w:color="auto"/>
        <w:bottom w:val="none" w:sz="0" w:space="0" w:color="auto"/>
        <w:right w:val="none" w:sz="0" w:space="0" w:color="auto"/>
      </w:divBdr>
    </w:div>
    <w:div w:id="525756571">
      <w:marLeft w:val="480"/>
      <w:marRight w:val="0"/>
      <w:marTop w:val="0"/>
      <w:marBottom w:val="0"/>
      <w:divBdr>
        <w:top w:val="none" w:sz="0" w:space="0" w:color="auto"/>
        <w:left w:val="none" w:sz="0" w:space="0" w:color="auto"/>
        <w:bottom w:val="none" w:sz="0" w:space="0" w:color="auto"/>
        <w:right w:val="none" w:sz="0" w:space="0" w:color="auto"/>
      </w:divBdr>
    </w:div>
    <w:div w:id="525800313">
      <w:bodyDiv w:val="1"/>
      <w:marLeft w:val="0"/>
      <w:marRight w:val="0"/>
      <w:marTop w:val="0"/>
      <w:marBottom w:val="0"/>
      <w:divBdr>
        <w:top w:val="none" w:sz="0" w:space="0" w:color="auto"/>
        <w:left w:val="none" w:sz="0" w:space="0" w:color="auto"/>
        <w:bottom w:val="none" w:sz="0" w:space="0" w:color="auto"/>
        <w:right w:val="none" w:sz="0" w:space="0" w:color="auto"/>
      </w:divBdr>
      <w:divsChild>
        <w:div w:id="52779719">
          <w:marLeft w:val="480"/>
          <w:marRight w:val="0"/>
          <w:marTop w:val="0"/>
          <w:marBottom w:val="0"/>
          <w:divBdr>
            <w:top w:val="none" w:sz="0" w:space="0" w:color="auto"/>
            <w:left w:val="none" w:sz="0" w:space="0" w:color="auto"/>
            <w:bottom w:val="none" w:sz="0" w:space="0" w:color="auto"/>
            <w:right w:val="none" w:sz="0" w:space="0" w:color="auto"/>
          </w:divBdr>
        </w:div>
        <w:div w:id="97064951">
          <w:marLeft w:val="480"/>
          <w:marRight w:val="0"/>
          <w:marTop w:val="0"/>
          <w:marBottom w:val="0"/>
          <w:divBdr>
            <w:top w:val="none" w:sz="0" w:space="0" w:color="auto"/>
            <w:left w:val="none" w:sz="0" w:space="0" w:color="auto"/>
            <w:bottom w:val="none" w:sz="0" w:space="0" w:color="auto"/>
            <w:right w:val="none" w:sz="0" w:space="0" w:color="auto"/>
          </w:divBdr>
        </w:div>
        <w:div w:id="136267301">
          <w:marLeft w:val="480"/>
          <w:marRight w:val="0"/>
          <w:marTop w:val="0"/>
          <w:marBottom w:val="0"/>
          <w:divBdr>
            <w:top w:val="none" w:sz="0" w:space="0" w:color="auto"/>
            <w:left w:val="none" w:sz="0" w:space="0" w:color="auto"/>
            <w:bottom w:val="none" w:sz="0" w:space="0" w:color="auto"/>
            <w:right w:val="none" w:sz="0" w:space="0" w:color="auto"/>
          </w:divBdr>
        </w:div>
        <w:div w:id="150681180">
          <w:marLeft w:val="480"/>
          <w:marRight w:val="0"/>
          <w:marTop w:val="0"/>
          <w:marBottom w:val="0"/>
          <w:divBdr>
            <w:top w:val="none" w:sz="0" w:space="0" w:color="auto"/>
            <w:left w:val="none" w:sz="0" w:space="0" w:color="auto"/>
            <w:bottom w:val="none" w:sz="0" w:space="0" w:color="auto"/>
            <w:right w:val="none" w:sz="0" w:space="0" w:color="auto"/>
          </w:divBdr>
        </w:div>
        <w:div w:id="169874967">
          <w:marLeft w:val="480"/>
          <w:marRight w:val="0"/>
          <w:marTop w:val="0"/>
          <w:marBottom w:val="0"/>
          <w:divBdr>
            <w:top w:val="none" w:sz="0" w:space="0" w:color="auto"/>
            <w:left w:val="none" w:sz="0" w:space="0" w:color="auto"/>
            <w:bottom w:val="none" w:sz="0" w:space="0" w:color="auto"/>
            <w:right w:val="none" w:sz="0" w:space="0" w:color="auto"/>
          </w:divBdr>
        </w:div>
        <w:div w:id="188447686">
          <w:marLeft w:val="480"/>
          <w:marRight w:val="0"/>
          <w:marTop w:val="0"/>
          <w:marBottom w:val="0"/>
          <w:divBdr>
            <w:top w:val="none" w:sz="0" w:space="0" w:color="auto"/>
            <w:left w:val="none" w:sz="0" w:space="0" w:color="auto"/>
            <w:bottom w:val="none" w:sz="0" w:space="0" w:color="auto"/>
            <w:right w:val="none" w:sz="0" w:space="0" w:color="auto"/>
          </w:divBdr>
        </w:div>
        <w:div w:id="206797900">
          <w:marLeft w:val="480"/>
          <w:marRight w:val="0"/>
          <w:marTop w:val="0"/>
          <w:marBottom w:val="0"/>
          <w:divBdr>
            <w:top w:val="none" w:sz="0" w:space="0" w:color="auto"/>
            <w:left w:val="none" w:sz="0" w:space="0" w:color="auto"/>
            <w:bottom w:val="none" w:sz="0" w:space="0" w:color="auto"/>
            <w:right w:val="none" w:sz="0" w:space="0" w:color="auto"/>
          </w:divBdr>
        </w:div>
        <w:div w:id="222721089">
          <w:marLeft w:val="480"/>
          <w:marRight w:val="0"/>
          <w:marTop w:val="0"/>
          <w:marBottom w:val="0"/>
          <w:divBdr>
            <w:top w:val="none" w:sz="0" w:space="0" w:color="auto"/>
            <w:left w:val="none" w:sz="0" w:space="0" w:color="auto"/>
            <w:bottom w:val="none" w:sz="0" w:space="0" w:color="auto"/>
            <w:right w:val="none" w:sz="0" w:space="0" w:color="auto"/>
          </w:divBdr>
        </w:div>
        <w:div w:id="229847932">
          <w:marLeft w:val="480"/>
          <w:marRight w:val="0"/>
          <w:marTop w:val="0"/>
          <w:marBottom w:val="0"/>
          <w:divBdr>
            <w:top w:val="none" w:sz="0" w:space="0" w:color="auto"/>
            <w:left w:val="none" w:sz="0" w:space="0" w:color="auto"/>
            <w:bottom w:val="none" w:sz="0" w:space="0" w:color="auto"/>
            <w:right w:val="none" w:sz="0" w:space="0" w:color="auto"/>
          </w:divBdr>
        </w:div>
        <w:div w:id="265649990">
          <w:marLeft w:val="480"/>
          <w:marRight w:val="0"/>
          <w:marTop w:val="0"/>
          <w:marBottom w:val="0"/>
          <w:divBdr>
            <w:top w:val="none" w:sz="0" w:space="0" w:color="auto"/>
            <w:left w:val="none" w:sz="0" w:space="0" w:color="auto"/>
            <w:bottom w:val="none" w:sz="0" w:space="0" w:color="auto"/>
            <w:right w:val="none" w:sz="0" w:space="0" w:color="auto"/>
          </w:divBdr>
        </w:div>
        <w:div w:id="276720051">
          <w:marLeft w:val="480"/>
          <w:marRight w:val="0"/>
          <w:marTop w:val="0"/>
          <w:marBottom w:val="0"/>
          <w:divBdr>
            <w:top w:val="none" w:sz="0" w:space="0" w:color="auto"/>
            <w:left w:val="none" w:sz="0" w:space="0" w:color="auto"/>
            <w:bottom w:val="none" w:sz="0" w:space="0" w:color="auto"/>
            <w:right w:val="none" w:sz="0" w:space="0" w:color="auto"/>
          </w:divBdr>
        </w:div>
        <w:div w:id="292830106">
          <w:marLeft w:val="480"/>
          <w:marRight w:val="0"/>
          <w:marTop w:val="0"/>
          <w:marBottom w:val="0"/>
          <w:divBdr>
            <w:top w:val="none" w:sz="0" w:space="0" w:color="auto"/>
            <w:left w:val="none" w:sz="0" w:space="0" w:color="auto"/>
            <w:bottom w:val="none" w:sz="0" w:space="0" w:color="auto"/>
            <w:right w:val="none" w:sz="0" w:space="0" w:color="auto"/>
          </w:divBdr>
        </w:div>
        <w:div w:id="303899345">
          <w:marLeft w:val="480"/>
          <w:marRight w:val="0"/>
          <w:marTop w:val="0"/>
          <w:marBottom w:val="0"/>
          <w:divBdr>
            <w:top w:val="none" w:sz="0" w:space="0" w:color="auto"/>
            <w:left w:val="none" w:sz="0" w:space="0" w:color="auto"/>
            <w:bottom w:val="none" w:sz="0" w:space="0" w:color="auto"/>
            <w:right w:val="none" w:sz="0" w:space="0" w:color="auto"/>
          </w:divBdr>
        </w:div>
        <w:div w:id="345443340">
          <w:marLeft w:val="480"/>
          <w:marRight w:val="0"/>
          <w:marTop w:val="0"/>
          <w:marBottom w:val="0"/>
          <w:divBdr>
            <w:top w:val="none" w:sz="0" w:space="0" w:color="auto"/>
            <w:left w:val="none" w:sz="0" w:space="0" w:color="auto"/>
            <w:bottom w:val="none" w:sz="0" w:space="0" w:color="auto"/>
            <w:right w:val="none" w:sz="0" w:space="0" w:color="auto"/>
          </w:divBdr>
        </w:div>
        <w:div w:id="478423429">
          <w:marLeft w:val="480"/>
          <w:marRight w:val="0"/>
          <w:marTop w:val="0"/>
          <w:marBottom w:val="0"/>
          <w:divBdr>
            <w:top w:val="none" w:sz="0" w:space="0" w:color="auto"/>
            <w:left w:val="none" w:sz="0" w:space="0" w:color="auto"/>
            <w:bottom w:val="none" w:sz="0" w:space="0" w:color="auto"/>
            <w:right w:val="none" w:sz="0" w:space="0" w:color="auto"/>
          </w:divBdr>
        </w:div>
        <w:div w:id="494229846">
          <w:marLeft w:val="480"/>
          <w:marRight w:val="0"/>
          <w:marTop w:val="0"/>
          <w:marBottom w:val="0"/>
          <w:divBdr>
            <w:top w:val="none" w:sz="0" w:space="0" w:color="auto"/>
            <w:left w:val="none" w:sz="0" w:space="0" w:color="auto"/>
            <w:bottom w:val="none" w:sz="0" w:space="0" w:color="auto"/>
            <w:right w:val="none" w:sz="0" w:space="0" w:color="auto"/>
          </w:divBdr>
        </w:div>
        <w:div w:id="554857943">
          <w:marLeft w:val="480"/>
          <w:marRight w:val="0"/>
          <w:marTop w:val="0"/>
          <w:marBottom w:val="0"/>
          <w:divBdr>
            <w:top w:val="none" w:sz="0" w:space="0" w:color="auto"/>
            <w:left w:val="none" w:sz="0" w:space="0" w:color="auto"/>
            <w:bottom w:val="none" w:sz="0" w:space="0" w:color="auto"/>
            <w:right w:val="none" w:sz="0" w:space="0" w:color="auto"/>
          </w:divBdr>
        </w:div>
        <w:div w:id="595871706">
          <w:marLeft w:val="480"/>
          <w:marRight w:val="0"/>
          <w:marTop w:val="0"/>
          <w:marBottom w:val="0"/>
          <w:divBdr>
            <w:top w:val="none" w:sz="0" w:space="0" w:color="auto"/>
            <w:left w:val="none" w:sz="0" w:space="0" w:color="auto"/>
            <w:bottom w:val="none" w:sz="0" w:space="0" w:color="auto"/>
            <w:right w:val="none" w:sz="0" w:space="0" w:color="auto"/>
          </w:divBdr>
        </w:div>
        <w:div w:id="602105600">
          <w:marLeft w:val="480"/>
          <w:marRight w:val="0"/>
          <w:marTop w:val="0"/>
          <w:marBottom w:val="0"/>
          <w:divBdr>
            <w:top w:val="none" w:sz="0" w:space="0" w:color="auto"/>
            <w:left w:val="none" w:sz="0" w:space="0" w:color="auto"/>
            <w:bottom w:val="none" w:sz="0" w:space="0" w:color="auto"/>
            <w:right w:val="none" w:sz="0" w:space="0" w:color="auto"/>
          </w:divBdr>
        </w:div>
        <w:div w:id="611060197">
          <w:marLeft w:val="480"/>
          <w:marRight w:val="0"/>
          <w:marTop w:val="0"/>
          <w:marBottom w:val="0"/>
          <w:divBdr>
            <w:top w:val="none" w:sz="0" w:space="0" w:color="auto"/>
            <w:left w:val="none" w:sz="0" w:space="0" w:color="auto"/>
            <w:bottom w:val="none" w:sz="0" w:space="0" w:color="auto"/>
            <w:right w:val="none" w:sz="0" w:space="0" w:color="auto"/>
          </w:divBdr>
        </w:div>
        <w:div w:id="704060363">
          <w:marLeft w:val="480"/>
          <w:marRight w:val="0"/>
          <w:marTop w:val="0"/>
          <w:marBottom w:val="0"/>
          <w:divBdr>
            <w:top w:val="none" w:sz="0" w:space="0" w:color="auto"/>
            <w:left w:val="none" w:sz="0" w:space="0" w:color="auto"/>
            <w:bottom w:val="none" w:sz="0" w:space="0" w:color="auto"/>
            <w:right w:val="none" w:sz="0" w:space="0" w:color="auto"/>
          </w:divBdr>
        </w:div>
        <w:div w:id="742989235">
          <w:marLeft w:val="480"/>
          <w:marRight w:val="0"/>
          <w:marTop w:val="0"/>
          <w:marBottom w:val="0"/>
          <w:divBdr>
            <w:top w:val="none" w:sz="0" w:space="0" w:color="auto"/>
            <w:left w:val="none" w:sz="0" w:space="0" w:color="auto"/>
            <w:bottom w:val="none" w:sz="0" w:space="0" w:color="auto"/>
            <w:right w:val="none" w:sz="0" w:space="0" w:color="auto"/>
          </w:divBdr>
        </w:div>
        <w:div w:id="757286394">
          <w:marLeft w:val="480"/>
          <w:marRight w:val="0"/>
          <w:marTop w:val="0"/>
          <w:marBottom w:val="0"/>
          <w:divBdr>
            <w:top w:val="none" w:sz="0" w:space="0" w:color="auto"/>
            <w:left w:val="none" w:sz="0" w:space="0" w:color="auto"/>
            <w:bottom w:val="none" w:sz="0" w:space="0" w:color="auto"/>
            <w:right w:val="none" w:sz="0" w:space="0" w:color="auto"/>
          </w:divBdr>
        </w:div>
        <w:div w:id="779183735">
          <w:marLeft w:val="480"/>
          <w:marRight w:val="0"/>
          <w:marTop w:val="0"/>
          <w:marBottom w:val="0"/>
          <w:divBdr>
            <w:top w:val="none" w:sz="0" w:space="0" w:color="auto"/>
            <w:left w:val="none" w:sz="0" w:space="0" w:color="auto"/>
            <w:bottom w:val="none" w:sz="0" w:space="0" w:color="auto"/>
            <w:right w:val="none" w:sz="0" w:space="0" w:color="auto"/>
          </w:divBdr>
        </w:div>
        <w:div w:id="779304319">
          <w:marLeft w:val="480"/>
          <w:marRight w:val="0"/>
          <w:marTop w:val="0"/>
          <w:marBottom w:val="0"/>
          <w:divBdr>
            <w:top w:val="none" w:sz="0" w:space="0" w:color="auto"/>
            <w:left w:val="none" w:sz="0" w:space="0" w:color="auto"/>
            <w:bottom w:val="none" w:sz="0" w:space="0" w:color="auto"/>
            <w:right w:val="none" w:sz="0" w:space="0" w:color="auto"/>
          </w:divBdr>
        </w:div>
        <w:div w:id="787554419">
          <w:marLeft w:val="480"/>
          <w:marRight w:val="0"/>
          <w:marTop w:val="0"/>
          <w:marBottom w:val="0"/>
          <w:divBdr>
            <w:top w:val="none" w:sz="0" w:space="0" w:color="auto"/>
            <w:left w:val="none" w:sz="0" w:space="0" w:color="auto"/>
            <w:bottom w:val="none" w:sz="0" w:space="0" w:color="auto"/>
            <w:right w:val="none" w:sz="0" w:space="0" w:color="auto"/>
          </w:divBdr>
        </w:div>
        <w:div w:id="806778808">
          <w:marLeft w:val="480"/>
          <w:marRight w:val="0"/>
          <w:marTop w:val="0"/>
          <w:marBottom w:val="0"/>
          <w:divBdr>
            <w:top w:val="none" w:sz="0" w:space="0" w:color="auto"/>
            <w:left w:val="none" w:sz="0" w:space="0" w:color="auto"/>
            <w:bottom w:val="none" w:sz="0" w:space="0" w:color="auto"/>
            <w:right w:val="none" w:sz="0" w:space="0" w:color="auto"/>
          </w:divBdr>
        </w:div>
        <w:div w:id="862205044">
          <w:marLeft w:val="480"/>
          <w:marRight w:val="0"/>
          <w:marTop w:val="0"/>
          <w:marBottom w:val="0"/>
          <w:divBdr>
            <w:top w:val="none" w:sz="0" w:space="0" w:color="auto"/>
            <w:left w:val="none" w:sz="0" w:space="0" w:color="auto"/>
            <w:bottom w:val="none" w:sz="0" w:space="0" w:color="auto"/>
            <w:right w:val="none" w:sz="0" w:space="0" w:color="auto"/>
          </w:divBdr>
        </w:div>
        <w:div w:id="870605635">
          <w:marLeft w:val="480"/>
          <w:marRight w:val="0"/>
          <w:marTop w:val="0"/>
          <w:marBottom w:val="0"/>
          <w:divBdr>
            <w:top w:val="none" w:sz="0" w:space="0" w:color="auto"/>
            <w:left w:val="none" w:sz="0" w:space="0" w:color="auto"/>
            <w:bottom w:val="none" w:sz="0" w:space="0" w:color="auto"/>
            <w:right w:val="none" w:sz="0" w:space="0" w:color="auto"/>
          </w:divBdr>
        </w:div>
        <w:div w:id="894387349">
          <w:marLeft w:val="480"/>
          <w:marRight w:val="0"/>
          <w:marTop w:val="0"/>
          <w:marBottom w:val="0"/>
          <w:divBdr>
            <w:top w:val="none" w:sz="0" w:space="0" w:color="auto"/>
            <w:left w:val="none" w:sz="0" w:space="0" w:color="auto"/>
            <w:bottom w:val="none" w:sz="0" w:space="0" w:color="auto"/>
            <w:right w:val="none" w:sz="0" w:space="0" w:color="auto"/>
          </w:divBdr>
        </w:div>
        <w:div w:id="935557831">
          <w:marLeft w:val="480"/>
          <w:marRight w:val="0"/>
          <w:marTop w:val="0"/>
          <w:marBottom w:val="0"/>
          <w:divBdr>
            <w:top w:val="none" w:sz="0" w:space="0" w:color="auto"/>
            <w:left w:val="none" w:sz="0" w:space="0" w:color="auto"/>
            <w:bottom w:val="none" w:sz="0" w:space="0" w:color="auto"/>
            <w:right w:val="none" w:sz="0" w:space="0" w:color="auto"/>
          </w:divBdr>
        </w:div>
        <w:div w:id="937568918">
          <w:marLeft w:val="480"/>
          <w:marRight w:val="0"/>
          <w:marTop w:val="0"/>
          <w:marBottom w:val="0"/>
          <w:divBdr>
            <w:top w:val="none" w:sz="0" w:space="0" w:color="auto"/>
            <w:left w:val="none" w:sz="0" w:space="0" w:color="auto"/>
            <w:bottom w:val="none" w:sz="0" w:space="0" w:color="auto"/>
            <w:right w:val="none" w:sz="0" w:space="0" w:color="auto"/>
          </w:divBdr>
        </w:div>
        <w:div w:id="1011755575">
          <w:marLeft w:val="480"/>
          <w:marRight w:val="0"/>
          <w:marTop w:val="0"/>
          <w:marBottom w:val="0"/>
          <w:divBdr>
            <w:top w:val="none" w:sz="0" w:space="0" w:color="auto"/>
            <w:left w:val="none" w:sz="0" w:space="0" w:color="auto"/>
            <w:bottom w:val="none" w:sz="0" w:space="0" w:color="auto"/>
            <w:right w:val="none" w:sz="0" w:space="0" w:color="auto"/>
          </w:divBdr>
        </w:div>
        <w:div w:id="1023433048">
          <w:marLeft w:val="480"/>
          <w:marRight w:val="0"/>
          <w:marTop w:val="0"/>
          <w:marBottom w:val="0"/>
          <w:divBdr>
            <w:top w:val="none" w:sz="0" w:space="0" w:color="auto"/>
            <w:left w:val="none" w:sz="0" w:space="0" w:color="auto"/>
            <w:bottom w:val="none" w:sz="0" w:space="0" w:color="auto"/>
            <w:right w:val="none" w:sz="0" w:space="0" w:color="auto"/>
          </w:divBdr>
        </w:div>
        <w:div w:id="1026516534">
          <w:marLeft w:val="480"/>
          <w:marRight w:val="0"/>
          <w:marTop w:val="0"/>
          <w:marBottom w:val="0"/>
          <w:divBdr>
            <w:top w:val="none" w:sz="0" w:space="0" w:color="auto"/>
            <w:left w:val="none" w:sz="0" w:space="0" w:color="auto"/>
            <w:bottom w:val="none" w:sz="0" w:space="0" w:color="auto"/>
            <w:right w:val="none" w:sz="0" w:space="0" w:color="auto"/>
          </w:divBdr>
        </w:div>
        <w:div w:id="1059208184">
          <w:marLeft w:val="480"/>
          <w:marRight w:val="0"/>
          <w:marTop w:val="0"/>
          <w:marBottom w:val="0"/>
          <w:divBdr>
            <w:top w:val="none" w:sz="0" w:space="0" w:color="auto"/>
            <w:left w:val="none" w:sz="0" w:space="0" w:color="auto"/>
            <w:bottom w:val="none" w:sz="0" w:space="0" w:color="auto"/>
            <w:right w:val="none" w:sz="0" w:space="0" w:color="auto"/>
          </w:divBdr>
        </w:div>
        <w:div w:id="1109198126">
          <w:marLeft w:val="480"/>
          <w:marRight w:val="0"/>
          <w:marTop w:val="0"/>
          <w:marBottom w:val="0"/>
          <w:divBdr>
            <w:top w:val="none" w:sz="0" w:space="0" w:color="auto"/>
            <w:left w:val="none" w:sz="0" w:space="0" w:color="auto"/>
            <w:bottom w:val="none" w:sz="0" w:space="0" w:color="auto"/>
            <w:right w:val="none" w:sz="0" w:space="0" w:color="auto"/>
          </w:divBdr>
        </w:div>
        <w:div w:id="1131553323">
          <w:marLeft w:val="480"/>
          <w:marRight w:val="0"/>
          <w:marTop w:val="0"/>
          <w:marBottom w:val="0"/>
          <w:divBdr>
            <w:top w:val="none" w:sz="0" w:space="0" w:color="auto"/>
            <w:left w:val="none" w:sz="0" w:space="0" w:color="auto"/>
            <w:bottom w:val="none" w:sz="0" w:space="0" w:color="auto"/>
            <w:right w:val="none" w:sz="0" w:space="0" w:color="auto"/>
          </w:divBdr>
        </w:div>
        <w:div w:id="1153764775">
          <w:marLeft w:val="480"/>
          <w:marRight w:val="0"/>
          <w:marTop w:val="0"/>
          <w:marBottom w:val="0"/>
          <w:divBdr>
            <w:top w:val="none" w:sz="0" w:space="0" w:color="auto"/>
            <w:left w:val="none" w:sz="0" w:space="0" w:color="auto"/>
            <w:bottom w:val="none" w:sz="0" w:space="0" w:color="auto"/>
            <w:right w:val="none" w:sz="0" w:space="0" w:color="auto"/>
          </w:divBdr>
        </w:div>
        <w:div w:id="1159231301">
          <w:marLeft w:val="480"/>
          <w:marRight w:val="0"/>
          <w:marTop w:val="0"/>
          <w:marBottom w:val="0"/>
          <w:divBdr>
            <w:top w:val="none" w:sz="0" w:space="0" w:color="auto"/>
            <w:left w:val="none" w:sz="0" w:space="0" w:color="auto"/>
            <w:bottom w:val="none" w:sz="0" w:space="0" w:color="auto"/>
            <w:right w:val="none" w:sz="0" w:space="0" w:color="auto"/>
          </w:divBdr>
        </w:div>
        <w:div w:id="1162281769">
          <w:marLeft w:val="480"/>
          <w:marRight w:val="0"/>
          <w:marTop w:val="0"/>
          <w:marBottom w:val="0"/>
          <w:divBdr>
            <w:top w:val="none" w:sz="0" w:space="0" w:color="auto"/>
            <w:left w:val="none" w:sz="0" w:space="0" w:color="auto"/>
            <w:bottom w:val="none" w:sz="0" w:space="0" w:color="auto"/>
            <w:right w:val="none" w:sz="0" w:space="0" w:color="auto"/>
          </w:divBdr>
        </w:div>
        <w:div w:id="1165559162">
          <w:marLeft w:val="480"/>
          <w:marRight w:val="0"/>
          <w:marTop w:val="0"/>
          <w:marBottom w:val="0"/>
          <w:divBdr>
            <w:top w:val="none" w:sz="0" w:space="0" w:color="auto"/>
            <w:left w:val="none" w:sz="0" w:space="0" w:color="auto"/>
            <w:bottom w:val="none" w:sz="0" w:space="0" w:color="auto"/>
            <w:right w:val="none" w:sz="0" w:space="0" w:color="auto"/>
          </w:divBdr>
        </w:div>
        <w:div w:id="1167556475">
          <w:marLeft w:val="480"/>
          <w:marRight w:val="0"/>
          <w:marTop w:val="0"/>
          <w:marBottom w:val="0"/>
          <w:divBdr>
            <w:top w:val="none" w:sz="0" w:space="0" w:color="auto"/>
            <w:left w:val="none" w:sz="0" w:space="0" w:color="auto"/>
            <w:bottom w:val="none" w:sz="0" w:space="0" w:color="auto"/>
            <w:right w:val="none" w:sz="0" w:space="0" w:color="auto"/>
          </w:divBdr>
        </w:div>
        <w:div w:id="1181503984">
          <w:marLeft w:val="480"/>
          <w:marRight w:val="0"/>
          <w:marTop w:val="0"/>
          <w:marBottom w:val="0"/>
          <w:divBdr>
            <w:top w:val="none" w:sz="0" w:space="0" w:color="auto"/>
            <w:left w:val="none" w:sz="0" w:space="0" w:color="auto"/>
            <w:bottom w:val="none" w:sz="0" w:space="0" w:color="auto"/>
            <w:right w:val="none" w:sz="0" w:space="0" w:color="auto"/>
          </w:divBdr>
        </w:div>
        <w:div w:id="1226837236">
          <w:marLeft w:val="480"/>
          <w:marRight w:val="0"/>
          <w:marTop w:val="0"/>
          <w:marBottom w:val="0"/>
          <w:divBdr>
            <w:top w:val="none" w:sz="0" w:space="0" w:color="auto"/>
            <w:left w:val="none" w:sz="0" w:space="0" w:color="auto"/>
            <w:bottom w:val="none" w:sz="0" w:space="0" w:color="auto"/>
            <w:right w:val="none" w:sz="0" w:space="0" w:color="auto"/>
          </w:divBdr>
        </w:div>
      </w:divsChild>
    </w:div>
    <w:div w:id="525868163">
      <w:marLeft w:val="480"/>
      <w:marRight w:val="0"/>
      <w:marTop w:val="0"/>
      <w:marBottom w:val="0"/>
      <w:divBdr>
        <w:top w:val="none" w:sz="0" w:space="0" w:color="auto"/>
        <w:left w:val="none" w:sz="0" w:space="0" w:color="auto"/>
        <w:bottom w:val="none" w:sz="0" w:space="0" w:color="auto"/>
        <w:right w:val="none" w:sz="0" w:space="0" w:color="auto"/>
      </w:divBdr>
    </w:div>
    <w:div w:id="525873873">
      <w:marLeft w:val="480"/>
      <w:marRight w:val="0"/>
      <w:marTop w:val="0"/>
      <w:marBottom w:val="0"/>
      <w:divBdr>
        <w:top w:val="none" w:sz="0" w:space="0" w:color="auto"/>
        <w:left w:val="none" w:sz="0" w:space="0" w:color="auto"/>
        <w:bottom w:val="none" w:sz="0" w:space="0" w:color="auto"/>
        <w:right w:val="none" w:sz="0" w:space="0" w:color="auto"/>
      </w:divBdr>
    </w:div>
    <w:div w:id="525873911">
      <w:marLeft w:val="480"/>
      <w:marRight w:val="0"/>
      <w:marTop w:val="0"/>
      <w:marBottom w:val="0"/>
      <w:divBdr>
        <w:top w:val="none" w:sz="0" w:space="0" w:color="auto"/>
        <w:left w:val="none" w:sz="0" w:space="0" w:color="auto"/>
        <w:bottom w:val="none" w:sz="0" w:space="0" w:color="auto"/>
        <w:right w:val="none" w:sz="0" w:space="0" w:color="auto"/>
      </w:divBdr>
    </w:div>
    <w:div w:id="525875774">
      <w:marLeft w:val="480"/>
      <w:marRight w:val="0"/>
      <w:marTop w:val="0"/>
      <w:marBottom w:val="0"/>
      <w:divBdr>
        <w:top w:val="none" w:sz="0" w:space="0" w:color="auto"/>
        <w:left w:val="none" w:sz="0" w:space="0" w:color="auto"/>
        <w:bottom w:val="none" w:sz="0" w:space="0" w:color="auto"/>
        <w:right w:val="none" w:sz="0" w:space="0" w:color="auto"/>
      </w:divBdr>
    </w:div>
    <w:div w:id="525946161">
      <w:bodyDiv w:val="1"/>
      <w:marLeft w:val="0"/>
      <w:marRight w:val="0"/>
      <w:marTop w:val="0"/>
      <w:marBottom w:val="0"/>
      <w:divBdr>
        <w:top w:val="none" w:sz="0" w:space="0" w:color="auto"/>
        <w:left w:val="none" w:sz="0" w:space="0" w:color="auto"/>
        <w:bottom w:val="none" w:sz="0" w:space="0" w:color="auto"/>
        <w:right w:val="none" w:sz="0" w:space="0" w:color="auto"/>
      </w:divBdr>
    </w:div>
    <w:div w:id="526018804">
      <w:marLeft w:val="480"/>
      <w:marRight w:val="0"/>
      <w:marTop w:val="0"/>
      <w:marBottom w:val="0"/>
      <w:divBdr>
        <w:top w:val="none" w:sz="0" w:space="0" w:color="auto"/>
        <w:left w:val="none" w:sz="0" w:space="0" w:color="auto"/>
        <w:bottom w:val="none" w:sz="0" w:space="0" w:color="auto"/>
        <w:right w:val="none" w:sz="0" w:space="0" w:color="auto"/>
      </w:divBdr>
    </w:div>
    <w:div w:id="526022749">
      <w:marLeft w:val="480"/>
      <w:marRight w:val="0"/>
      <w:marTop w:val="0"/>
      <w:marBottom w:val="0"/>
      <w:divBdr>
        <w:top w:val="none" w:sz="0" w:space="0" w:color="auto"/>
        <w:left w:val="none" w:sz="0" w:space="0" w:color="auto"/>
        <w:bottom w:val="none" w:sz="0" w:space="0" w:color="auto"/>
        <w:right w:val="none" w:sz="0" w:space="0" w:color="auto"/>
      </w:divBdr>
    </w:div>
    <w:div w:id="526067138">
      <w:marLeft w:val="480"/>
      <w:marRight w:val="0"/>
      <w:marTop w:val="0"/>
      <w:marBottom w:val="0"/>
      <w:divBdr>
        <w:top w:val="none" w:sz="0" w:space="0" w:color="auto"/>
        <w:left w:val="none" w:sz="0" w:space="0" w:color="auto"/>
        <w:bottom w:val="none" w:sz="0" w:space="0" w:color="auto"/>
        <w:right w:val="none" w:sz="0" w:space="0" w:color="auto"/>
      </w:divBdr>
    </w:div>
    <w:div w:id="526220240">
      <w:marLeft w:val="480"/>
      <w:marRight w:val="0"/>
      <w:marTop w:val="0"/>
      <w:marBottom w:val="0"/>
      <w:divBdr>
        <w:top w:val="none" w:sz="0" w:space="0" w:color="auto"/>
        <w:left w:val="none" w:sz="0" w:space="0" w:color="auto"/>
        <w:bottom w:val="none" w:sz="0" w:space="0" w:color="auto"/>
        <w:right w:val="none" w:sz="0" w:space="0" w:color="auto"/>
      </w:divBdr>
    </w:div>
    <w:div w:id="526254596">
      <w:bodyDiv w:val="1"/>
      <w:marLeft w:val="0"/>
      <w:marRight w:val="0"/>
      <w:marTop w:val="0"/>
      <w:marBottom w:val="0"/>
      <w:divBdr>
        <w:top w:val="none" w:sz="0" w:space="0" w:color="auto"/>
        <w:left w:val="none" w:sz="0" w:space="0" w:color="auto"/>
        <w:bottom w:val="none" w:sz="0" w:space="0" w:color="auto"/>
        <w:right w:val="none" w:sz="0" w:space="0" w:color="auto"/>
      </w:divBdr>
    </w:div>
    <w:div w:id="526260716">
      <w:marLeft w:val="480"/>
      <w:marRight w:val="0"/>
      <w:marTop w:val="0"/>
      <w:marBottom w:val="0"/>
      <w:divBdr>
        <w:top w:val="none" w:sz="0" w:space="0" w:color="auto"/>
        <w:left w:val="none" w:sz="0" w:space="0" w:color="auto"/>
        <w:bottom w:val="none" w:sz="0" w:space="0" w:color="auto"/>
        <w:right w:val="none" w:sz="0" w:space="0" w:color="auto"/>
      </w:divBdr>
    </w:div>
    <w:div w:id="526261084">
      <w:marLeft w:val="480"/>
      <w:marRight w:val="0"/>
      <w:marTop w:val="0"/>
      <w:marBottom w:val="0"/>
      <w:divBdr>
        <w:top w:val="none" w:sz="0" w:space="0" w:color="auto"/>
        <w:left w:val="none" w:sz="0" w:space="0" w:color="auto"/>
        <w:bottom w:val="none" w:sz="0" w:space="0" w:color="auto"/>
        <w:right w:val="none" w:sz="0" w:space="0" w:color="auto"/>
      </w:divBdr>
    </w:div>
    <w:div w:id="526330315">
      <w:marLeft w:val="480"/>
      <w:marRight w:val="0"/>
      <w:marTop w:val="0"/>
      <w:marBottom w:val="0"/>
      <w:divBdr>
        <w:top w:val="none" w:sz="0" w:space="0" w:color="auto"/>
        <w:left w:val="none" w:sz="0" w:space="0" w:color="auto"/>
        <w:bottom w:val="none" w:sz="0" w:space="0" w:color="auto"/>
        <w:right w:val="none" w:sz="0" w:space="0" w:color="auto"/>
      </w:divBdr>
    </w:div>
    <w:div w:id="526522603">
      <w:bodyDiv w:val="1"/>
      <w:marLeft w:val="0"/>
      <w:marRight w:val="0"/>
      <w:marTop w:val="0"/>
      <w:marBottom w:val="0"/>
      <w:divBdr>
        <w:top w:val="none" w:sz="0" w:space="0" w:color="auto"/>
        <w:left w:val="none" w:sz="0" w:space="0" w:color="auto"/>
        <w:bottom w:val="none" w:sz="0" w:space="0" w:color="auto"/>
        <w:right w:val="none" w:sz="0" w:space="0" w:color="auto"/>
      </w:divBdr>
    </w:div>
    <w:div w:id="526526799">
      <w:marLeft w:val="0"/>
      <w:marRight w:val="0"/>
      <w:marTop w:val="0"/>
      <w:marBottom w:val="0"/>
      <w:divBdr>
        <w:top w:val="none" w:sz="0" w:space="0" w:color="auto"/>
        <w:left w:val="none" w:sz="0" w:space="0" w:color="auto"/>
        <w:bottom w:val="none" w:sz="0" w:space="0" w:color="auto"/>
        <w:right w:val="none" w:sz="0" w:space="0" w:color="auto"/>
      </w:divBdr>
    </w:div>
    <w:div w:id="526526926">
      <w:marLeft w:val="0"/>
      <w:marRight w:val="0"/>
      <w:marTop w:val="0"/>
      <w:marBottom w:val="0"/>
      <w:divBdr>
        <w:top w:val="none" w:sz="0" w:space="0" w:color="auto"/>
        <w:left w:val="none" w:sz="0" w:space="0" w:color="auto"/>
        <w:bottom w:val="none" w:sz="0" w:space="0" w:color="auto"/>
        <w:right w:val="none" w:sz="0" w:space="0" w:color="auto"/>
      </w:divBdr>
    </w:div>
    <w:div w:id="526603622">
      <w:marLeft w:val="480"/>
      <w:marRight w:val="0"/>
      <w:marTop w:val="0"/>
      <w:marBottom w:val="0"/>
      <w:divBdr>
        <w:top w:val="none" w:sz="0" w:space="0" w:color="auto"/>
        <w:left w:val="none" w:sz="0" w:space="0" w:color="auto"/>
        <w:bottom w:val="none" w:sz="0" w:space="0" w:color="auto"/>
        <w:right w:val="none" w:sz="0" w:space="0" w:color="auto"/>
      </w:divBdr>
    </w:div>
    <w:div w:id="526648434">
      <w:marLeft w:val="480"/>
      <w:marRight w:val="0"/>
      <w:marTop w:val="0"/>
      <w:marBottom w:val="0"/>
      <w:divBdr>
        <w:top w:val="none" w:sz="0" w:space="0" w:color="auto"/>
        <w:left w:val="none" w:sz="0" w:space="0" w:color="auto"/>
        <w:bottom w:val="none" w:sz="0" w:space="0" w:color="auto"/>
        <w:right w:val="none" w:sz="0" w:space="0" w:color="auto"/>
      </w:divBdr>
    </w:div>
    <w:div w:id="526866497">
      <w:marLeft w:val="480"/>
      <w:marRight w:val="0"/>
      <w:marTop w:val="0"/>
      <w:marBottom w:val="0"/>
      <w:divBdr>
        <w:top w:val="none" w:sz="0" w:space="0" w:color="auto"/>
        <w:left w:val="none" w:sz="0" w:space="0" w:color="auto"/>
        <w:bottom w:val="none" w:sz="0" w:space="0" w:color="auto"/>
        <w:right w:val="none" w:sz="0" w:space="0" w:color="auto"/>
      </w:divBdr>
    </w:div>
    <w:div w:id="526871744">
      <w:marLeft w:val="480"/>
      <w:marRight w:val="0"/>
      <w:marTop w:val="0"/>
      <w:marBottom w:val="0"/>
      <w:divBdr>
        <w:top w:val="none" w:sz="0" w:space="0" w:color="auto"/>
        <w:left w:val="none" w:sz="0" w:space="0" w:color="auto"/>
        <w:bottom w:val="none" w:sz="0" w:space="0" w:color="auto"/>
        <w:right w:val="none" w:sz="0" w:space="0" w:color="auto"/>
      </w:divBdr>
    </w:div>
    <w:div w:id="526872004">
      <w:marLeft w:val="480"/>
      <w:marRight w:val="0"/>
      <w:marTop w:val="0"/>
      <w:marBottom w:val="0"/>
      <w:divBdr>
        <w:top w:val="none" w:sz="0" w:space="0" w:color="auto"/>
        <w:left w:val="none" w:sz="0" w:space="0" w:color="auto"/>
        <w:bottom w:val="none" w:sz="0" w:space="0" w:color="auto"/>
        <w:right w:val="none" w:sz="0" w:space="0" w:color="auto"/>
      </w:divBdr>
    </w:div>
    <w:div w:id="527060179">
      <w:marLeft w:val="480"/>
      <w:marRight w:val="0"/>
      <w:marTop w:val="0"/>
      <w:marBottom w:val="0"/>
      <w:divBdr>
        <w:top w:val="none" w:sz="0" w:space="0" w:color="auto"/>
        <w:left w:val="none" w:sz="0" w:space="0" w:color="auto"/>
        <w:bottom w:val="none" w:sz="0" w:space="0" w:color="auto"/>
        <w:right w:val="none" w:sz="0" w:space="0" w:color="auto"/>
      </w:divBdr>
    </w:div>
    <w:div w:id="527060703">
      <w:marLeft w:val="480"/>
      <w:marRight w:val="0"/>
      <w:marTop w:val="0"/>
      <w:marBottom w:val="0"/>
      <w:divBdr>
        <w:top w:val="none" w:sz="0" w:space="0" w:color="auto"/>
        <w:left w:val="none" w:sz="0" w:space="0" w:color="auto"/>
        <w:bottom w:val="none" w:sz="0" w:space="0" w:color="auto"/>
        <w:right w:val="none" w:sz="0" w:space="0" w:color="auto"/>
      </w:divBdr>
    </w:div>
    <w:div w:id="527108331">
      <w:marLeft w:val="480"/>
      <w:marRight w:val="0"/>
      <w:marTop w:val="0"/>
      <w:marBottom w:val="0"/>
      <w:divBdr>
        <w:top w:val="none" w:sz="0" w:space="0" w:color="auto"/>
        <w:left w:val="none" w:sz="0" w:space="0" w:color="auto"/>
        <w:bottom w:val="none" w:sz="0" w:space="0" w:color="auto"/>
        <w:right w:val="none" w:sz="0" w:space="0" w:color="auto"/>
      </w:divBdr>
    </w:div>
    <w:div w:id="527182809">
      <w:marLeft w:val="480"/>
      <w:marRight w:val="0"/>
      <w:marTop w:val="0"/>
      <w:marBottom w:val="0"/>
      <w:divBdr>
        <w:top w:val="none" w:sz="0" w:space="0" w:color="auto"/>
        <w:left w:val="none" w:sz="0" w:space="0" w:color="auto"/>
        <w:bottom w:val="none" w:sz="0" w:space="0" w:color="auto"/>
        <w:right w:val="none" w:sz="0" w:space="0" w:color="auto"/>
      </w:divBdr>
    </w:div>
    <w:div w:id="527183387">
      <w:marLeft w:val="480"/>
      <w:marRight w:val="0"/>
      <w:marTop w:val="0"/>
      <w:marBottom w:val="0"/>
      <w:divBdr>
        <w:top w:val="none" w:sz="0" w:space="0" w:color="auto"/>
        <w:left w:val="none" w:sz="0" w:space="0" w:color="auto"/>
        <w:bottom w:val="none" w:sz="0" w:space="0" w:color="auto"/>
        <w:right w:val="none" w:sz="0" w:space="0" w:color="auto"/>
      </w:divBdr>
    </w:div>
    <w:div w:id="527257271">
      <w:marLeft w:val="480"/>
      <w:marRight w:val="0"/>
      <w:marTop w:val="0"/>
      <w:marBottom w:val="0"/>
      <w:divBdr>
        <w:top w:val="none" w:sz="0" w:space="0" w:color="auto"/>
        <w:left w:val="none" w:sz="0" w:space="0" w:color="auto"/>
        <w:bottom w:val="none" w:sz="0" w:space="0" w:color="auto"/>
        <w:right w:val="none" w:sz="0" w:space="0" w:color="auto"/>
      </w:divBdr>
    </w:div>
    <w:div w:id="527331020">
      <w:marLeft w:val="0"/>
      <w:marRight w:val="0"/>
      <w:marTop w:val="0"/>
      <w:marBottom w:val="0"/>
      <w:divBdr>
        <w:top w:val="none" w:sz="0" w:space="0" w:color="auto"/>
        <w:left w:val="none" w:sz="0" w:space="0" w:color="auto"/>
        <w:bottom w:val="none" w:sz="0" w:space="0" w:color="auto"/>
        <w:right w:val="none" w:sz="0" w:space="0" w:color="auto"/>
      </w:divBdr>
    </w:div>
    <w:div w:id="527335260">
      <w:marLeft w:val="0"/>
      <w:marRight w:val="0"/>
      <w:marTop w:val="0"/>
      <w:marBottom w:val="0"/>
      <w:divBdr>
        <w:top w:val="none" w:sz="0" w:space="0" w:color="auto"/>
        <w:left w:val="none" w:sz="0" w:space="0" w:color="auto"/>
        <w:bottom w:val="none" w:sz="0" w:space="0" w:color="auto"/>
        <w:right w:val="none" w:sz="0" w:space="0" w:color="auto"/>
      </w:divBdr>
    </w:div>
    <w:div w:id="527374217">
      <w:marLeft w:val="480"/>
      <w:marRight w:val="0"/>
      <w:marTop w:val="0"/>
      <w:marBottom w:val="0"/>
      <w:divBdr>
        <w:top w:val="none" w:sz="0" w:space="0" w:color="auto"/>
        <w:left w:val="none" w:sz="0" w:space="0" w:color="auto"/>
        <w:bottom w:val="none" w:sz="0" w:space="0" w:color="auto"/>
        <w:right w:val="none" w:sz="0" w:space="0" w:color="auto"/>
      </w:divBdr>
    </w:div>
    <w:div w:id="527377238">
      <w:marLeft w:val="480"/>
      <w:marRight w:val="0"/>
      <w:marTop w:val="0"/>
      <w:marBottom w:val="0"/>
      <w:divBdr>
        <w:top w:val="none" w:sz="0" w:space="0" w:color="auto"/>
        <w:left w:val="none" w:sz="0" w:space="0" w:color="auto"/>
        <w:bottom w:val="none" w:sz="0" w:space="0" w:color="auto"/>
        <w:right w:val="none" w:sz="0" w:space="0" w:color="auto"/>
      </w:divBdr>
    </w:div>
    <w:div w:id="527378114">
      <w:marLeft w:val="480"/>
      <w:marRight w:val="0"/>
      <w:marTop w:val="0"/>
      <w:marBottom w:val="0"/>
      <w:divBdr>
        <w:top w:val="none" w:sz="0" w:space="0" w:color="auto"/>
        <w:left w:val="none" w:sz="0" w:space="0" w:color="auto"/>
        <w:bottom w:val="none" w:sz="0" w:space="0" w:color="auto"/>
        <w:right w:val="none" w:sz="0" w:space="0" w:color="auto"/>
      </w:divBdr>
    </w:div>
    <w:div w:id="527453531">
      <w:marLeft w:val="480"/>
      <w:marRight w:val="0"/>
      <w:marTop w:val="0"/>
      <w:marBottom w:val="0"/>
      <w:divBdr>
        <w:top w:val="none" w:sz="0" w:space="0" w:color="auto"/>
        <w:left w:val="none" w:sz="0" w:space="0" w:color="auto"/>
        <w:bottom w:val="none" w:sz="0" w:space="0" w:color="auto"/>
        <w:right w:val="none" w:sz="0" w:space="0" w:color="auto"/>
      </w:divBdr>
    </w:div>
    <w:div w:id="527568478">
      <w:marLeft w:val="0"/>
      <w:marRight w:val="0"/>
      <w:marTop w:val="0"/>
      <w:marBottom w:val="0"/>
      <w:divBdr>
        <w:top w:val="none" w:sz="0" w:space="0" w:color="auto"/>
        <w:left w:val="none" w:sz="0" w:space="0" w:color="auto"/>
        <w:bottom w:val="none" w:sz="0" w:space="0" w:color="auto"/>
        <w:right w:val="none" w:sz="0" w:space="0" w:color="auto"/>
      </w:divBdr>
    </w:div>
    <w:div w:id="527573105">
      <w:marLeft w:val="480"/>
      <w:marRight w:val="0"/>
      <w:marTop w:val="0"/>
      <w:marBottom w:val="0"/>
      <w:divBdr>
        <w:top w:val="none" w:sz="0" w:space="0" w:color="auto"/>
        <w:left w:val="none" w:sz="0" w:space="0" w:color="auto"/>
        <w:bottom w:val="none" w:sz="0" w:space="0" w:color="auto"/>
        <w:right w:val="none" w:sz="0" w:space="0" w:color="auto"/>
      </w:divBdr>
    </w:div>
    <w:div w:id="527640345">
      <w:marLeft w:val="0"/>
      <w:marRight w:val="0"/>
      <w:marTop w:val="0"/>
      <w:marBottom w:val="0"/>
      <w:divBdr>
        <w:top w:val="none" w:sz="0" w:space="0" w:color="auto"/>
        <w:left w:val="none" w:sz="0" w:space="0" w:color="auto"/>
        <w:bottom w:val="none" w:sz="0" w:space="0" w:color="auto"/>
        <w:right w:val="none" w:sz="0" w:space="0" w:color="auto"/>
      </w:divBdr>
    </w:div>
    <w:div w:id="527648237">
      <w:marLeft w:val="0"/>
      <w:marRight w:val="0"/>
      <w:marTop w:val="0"/>
      <w:marBottom w:val="0"/>
      <w:divBdr>
        <w:top w:val="none" w:sz="0" w:space="0" w:color="auto"/>
        <w:left w:val="none" w:sz="0" w:space="0" w:color="auto"/>
        <w:bottom w:val="none" w:sz="0" w:space="0" w:color="auto"/>
        <w:right w:val="none" w:sz="0" w:space="0" w:color="auto"/>
      </w:divBdr>
    </w:div>
    <w:div w:id="527722451">
      <w:marLeft w:val="480"/>
      <w:marRight w:val="0"/>
      <w:marTop w:val="0"/>
      <w:marBottom w:val="0"/>
      <w:divBdr>
        <w:top w:val="none" w:sz="0" w:space="0" w:color="auto"/>
        <w:left w:val="none" w:sz="0" w:space="0" w:color="auto"/>
        <w:bottom w:val="none" w:sz="0" w:space="0" w:color="auto"/>
        <w:right w:val="none" w:sz="0" w:space="0" w:color="auto"/>
      </w:divBdr>
    </w:div>
    <w:div w:id="527766371">
      <w:marLeft w:val="0"/>
      <w:marRight w:val="0"/>
      <w:marTop w:val="0"/>
      <w:marBottom w:val="0"/>
      <w:divBdr>
        <w:top w:val="none" w:sz="0" w:space="0" w:color="auto"/>
        <w:left w:val="none" w:sz="0" w:space="0" w:color="auto"/>
        <w:bottom w:val="none" w:sz="0" w:space="0" w:color="auto"/>
        <w:right w:val="none" w:sz="0" w:space="0" w:color="auto"/>
      </w:divBdr>
    </w:div>
    <w:div w:id="527792957">
      <w:marLeft w:val="480"/>
      <w:marRight w:val="0"/>
      <w:marTop w:val="0"/>
      <w:marBottom w:val="0"/>
      <w:divBdr>
        <w:top w:val="none" w:sz="0" w:space="0" w:color="auto"/>
        <w:left w:val="none" w:sz="0" w:space="0" w:color="auto"/>
        <w:bottom w:val="none" w:sz="0" w:space="0" w:color="auto"/>
        <w:right w:val="none" w:sz="0" w:space="0" w:color="auto"/>
      </w:divBdr>
    </w:div>
    <w:div w:id="527834838">
      <w:marLeft w:val="480"/>
      <w:marRight w:val="0"/>
      <w:marTop w:val="0"/>
      <w:marBottom w:val="0"/>
      <w:divBdr>
        <w:top w:val="none" w:sz="0" w:space="0" w:color="auto"/>
        <w:left w:val="none" w:sz="0" w:space="0" w:color="auto"/>
        <w:bottom w:val="none" w:sz="0" w:space="0" w:color="auto"/>
        <w:right w:val="none" w:sz="0" w:space="0" w:color="auto"/>
      </w:divBdr>
    </w:div>
    <w:div w:id="527842060">
      <w:marLeft w:val="480"/>
      <w:marRight w:val="0"/>
      <w:marTop w:val="0"/>
      <w:marBottom w:val="0"/>
      <w:divBdr>
        <w:top w:val="none" w:sz="0" w:space="0" w:color="auto"/>
        <w:left w:val="none" w:sz="0" w:space="0" w:color="auto"/>
        <w:bottom w:val="none" w:sz="0" w:space="0" w:color="auto"/>
        <w:right w:val="none" w:sz="0" w:space="0" w:color="auto"/>
      </w:divBdr>
    </w:div>
    <w:div w:id="527910294">
      <w:bodyDiv w:val="1"/>
      <w:marLeft w:val="0"/>
      <w:marRight w:val="0"/>
      <w:marTop w:val="0"/>
      <w:marBottom w:val="0"/>
      <w:divBdr>
        <w:top w:val="none" w:sz="0" w:space="0" w:color="auto"/>
        <w:left w:val="none" w:sz="0" w:space="0" w:color="auto"/>
        <w:bottom w:val="none" w:sz="0" w:space="0" w:color="auto"/>
        <w:right w:val="none" w:sz="0" w:space="0" w:color="auto"/>
      </w:divBdr>
    </w:div>
    <w:div w:id="528034881">
      <w:marLeft w:val="480"/>
      <w:marRight w:val="0"/>
      <w:marTop w:val="0"/>
      <w:marBottom w:val="0"/>
      <w:divBdr>
        <w:top w:val="none" w:sz="0" w:space="0" w:color="auto"/>
        <w:left w:val="none" w:sz="0" w:space="0" w:color="auto"/>
        <w:bottom w:val="none" w:sz="0" w:space="0" w:color="auto"/>
        <w:right w:val="none" w:sz="0" w:space="0" w:color="auto"/>
      </w:divBdr>
    </w:div>
    <w:div w:id="528106110">
      <w:bodyDiv w:val="1"/>
      <w:marLeft w:val="0"/>
      <w:marRight w:val="0"/>
      <w:marTop w:val="0"/>
      <w:marBottom w:val="0"/>
      <w:divBdr>
        <w:top w:val="none" w:sz="0" w:space="0" w:color="auto"/>
        <w:left w:val="none" w:sz="0" w:space="0" w:color="auto"/>
        <w:bottom w:val="none" w:sz="0" w:space="0" w:color="auto"/>
        <w:right w:val="none" w:sz="0" w:space="0" w:color="auto"/>
      </w:divBdr>
      <w:divsChild>
        <w:div w:id="22171485">
          <w:marLeft w:val="480"/>
          <w:marRight w:val="0"/>
          <w:marTop w:val="0"/>
          <w:marBottom w:val="0"/>
          <w:divBdr>
            <w:top w:val="none" w:sz="0" w:space="0" w:color="auto"/>
            <w:left w:val="none" w:sz="0" w:space="0" w:color="auto"/>
            <w:bottom w:val="none" w:sz="0" w:space="0" w:color="auto"/>
            <w:right w:val="none" w:sz="0" w:space="0" w:color="auto"/>
          </w:divBdr>
        </w:div>
        <w:div w:id="36442665">
          <w:marLeft w:val="480"/>
          <w:marRight w:val="0"/>
          <w:marTop w:val="0"/>
          <w:marBottom w:val="0"/>
          <w:divBdr>
            <w:top w:val="none" w:sz="0" w:space="0" w:color="auto"/>
            <w:left w:val="none" w:sz="0" w:space="0" w:color="auto"/>
            <w:bottom w:val="none" w:sz="0" w:space="0" w:color="auto"/>
            <w:right w:val="none" w:sz="0" w:space="0" w:color="auto"/>
          </w:divBdr>
        </w:div>
        <w:div w:id="38020892">
          <w:marLeft w:val="480"/>
          <w:marRight w:val="0"/>
          <w:marTop w:val="0"/>
          <w:marBottom w:val="0"/>
          <w:divBdr>
            <w:top w:val="none" w:sz="0" w:space="0" w:color="auto"/>
            <w:left w:val="none" w:sz="0" w:space="0" w:color="auto"/>
            <w:bottom w:val="none" w:sz="0" w:space="0" w:color="auto"/>
            <w:right w:val="none" w:sz="0" w:space="0" w:color="auto"/>
          </w:divBdr>
        </w:div>
        <w:div w:id="38826423">
          <w:marLeft w:val="480"/>
          <w:marRight w:val="0"/>
          <w:marTop w:val="0"/>
          <w:marBottom w:val="0"/>
          <w:divBdr>
            <w:top w:val="none" w:sz="0" w:space="0" w:color="auto"/>
            <w:left w:val="none" w:sz="0" w:space="0" w:color="auto"/>
            <w:bottom w:val="none" w:sz="0" w:space="0" w:color="auto"/>
            <w:right w:val="none" w:sz="0" w:space="0" w:color="auto"/>
          </w:divBdr>
        </w:div>
        <w:div w:id="65995947">
          <w:marLeft w:val="480"/>
          <w:marRight w:val="0"/>
          <w:marTop w:val="0"/>
          <w:marBottom w:val="0"/>
          <w:divBdr>
            <w:top w:val="none" w:sz="0" w:space="0" w:color="auto"/>
            <w:left w:val="none" w:sz="0" w:space="0" w:color="auto"/>
            <w:bottom w:val="none" w:sz="0" w:space="0" w:color="auto"/>
            <w:right w:val="none" w:sz="0" w:space="0" w:color="auto"/>
          </w:divBdr>
        </w:div>
        <w:div w:id="94787781">
          <w:marLeft w:val="480"/>
          <w:marRight w:val="0"/>
          <w:marTop w:val="0"/>
          <w:marBottom w:val="0"/>
          <w:divBdr>
            <w:top w:val="none" w:sz="0" w:space="0" w:color="auto"/>
            <w:left w:val="none" w:sz="0" w:space="0" w:color="auto"/>
            <w:bottom w:val="none" w:sz="0" w:space="0" w:color="auto"/>
            <w:right w:val="none" w:sz="0" w:space="0" w:color="auto"/>
          </w:divBdr>
        </w:div>
        <w:div w:id="115805639">
          <w:marLeft w:val="480"/>
          <w:marRight w:val="0"/>
          <w:marTop w:val="0"/>
          <w:marBottom w:val="0"/>
          <w:divBdr>
            <w:top w:val="none" w:sz="0" w:space="0" w:color="auto"/>
            <w:left w:val="none" w:sz="0" w:space="0" w:color="auto"/>
            <w:bottom w:val="none" w:sz="0" w:space="0" w:color="auto"/>
            <w:right w:val="none" w:sz="0" w:space="0" w:color="auto"/>
          </w:divBdr>
        </w:div>
        <w:div w:id="122429214">
          <w:marLeft w:val="480"/>
          <w:marRight w:val="0"/>
          <w:marTop w:val="0"/>
          <w:marBottom w:val="0"/>
          <w:divBdr>
            <w:top w:val="none" w:sz="0" w:space="0" w:color="auto"/>
            <w:left w:val="none" w:sz="0" w:space="0" w:color="auto"/>
            <w:bottom w:val="none" w:sz="0" w:space="0" w:color="auto"/>
            <w:right w:val="none" w:sz="0" w:space="0" w:color="auto"/>
          </w:divBdr>
        </w:div>
        <w:div w:id="157692676">
          <w:marLeft w:val="480"/>
          <w:marRight w:val="0"/>
          <w:marTop w:val="0"/>
          <w:marBottom w:val="0"/>
          <w:divBdr>
            <w:top w:val="none" w:sz="0" w:space="0" w:color="auto"/>
            <w:left w:val="none" w:sz="0" w:space="0" w:color="auto"/>
            <w:bottom w:val="none" w:sz="0" w:space="0" w:color="auto"/>
            <w:right w:val="none" w:sz="0" w:space="0" w:color="auto"/>
          </w:divBdr>
        </w:div>
        <w:div w:id="210269712">
          <w:marLeft w:val="480"/>
          <w:marRight w:val="0"/>
          <w:marTop w:val="0"/>
          <w:marBottom w:val="0"/>
          <w:divBdr>
            <w:top w:val="none" w:sz="0" w:space="0" w:color="auto"/>
            <w:left w:val="none" w:sz="0" w:space="0" w:color="auto"/>
            <w:bottom w:val="none" w:sz="0" w:space="0" w:color="auto"/>
            <w:right w:val="none" w:sz="0" w:space="0" w:color="auto"/>
          </w:divBdr>
        </w:div>
        <w:div w:id="236520945">
          <w:marLeft w:val="480"/>
          <w:marRight w:val="0"/>
          <w:marTop w:val="0"/>
          <w:marBottom w:val="0"/>
          <w:divBdr>
            <w:top w:val="none" w:sz="0" w:space="0" w:color="auto"/>
            <w:left w:val="none" w:sz="0" w:space="0" w:color="auto"/>
            <w:bottom w:val="none" w:sz="0" w:space="0" w:color="auto"/>
            <w:right w:val="none" w:sz="0" w:space="0" w:color="auto"/>
          </w:divBdr>
        </w:div>
        <w:div w:id="244731026">
          <w:marLeft w:val="480"/>
          <w:marRight w:val="0"/>
          <w:marTop w:val="0"/>
          <w:marBottom w:val="0"/>
          <w:divBdr>
            <w:top w:val="none" w:sz="0" w:space="0" w:color="auto"/>
            <w:left w:val="none" w:sz="0" w:space="0" w:color="auto"/>
            <w:bottom w:val="none" w:sz="0" w:space="0" w:color="auto"/>
            <w:right w:val="none" w:sz="0" w:space="0" w:color="auto"/>
          </w:divBdr>
        </w:div>
        <w:div w:id="261837909">
          <w:marLeft w:val="480"/>
          <w:marRight w:val="0"/>
          <w:marTop w:val="0"/>
          <w:marBottom w:val="0"/>
          <w:divBdr>
            <w:top w:val="none" w:sz="0" w:space="0" w:color="auto"/>
            <w:left w:val="none" w:sz="0" w:space="0" w:color="auto"/>
            <w:bottom w:val="none" w:sz="0" w:space="0" w:color="auto"/>
            <w:right w:val="none" w:sz="0" w:space="0" w:color="auto"/>
          </w:divBdr>
        </w:div>
        <w:div w:id="292561125">
          <w:marLeft w:val="480"/>
          <w:marRight w:val="0"/>
          <w:marTop w:val="0"/>
          <w:marBottom w:val="0"/>
          <w:divBdr>
            <w:top w:val="none" w:sz="0" w:space="0" w:color="auto"/>
            <w:left w:val="none" w:sz="0" w:space="0" w:color="auto"/>
            <w:bottom w:val="none" w:sz="0" w:space="0" w:color="auto"/>
            <w:right w:val="none" w:sz="0" w:space="0" w:color="auto"/>
          </w:divBdr>
        </w:div>
        <w:div w:id="303395291">
          <w:marLeft w:val="480"/>
          <w:marRight w:val="0"/>
          <w:marTop w:val="0"/>
          <w:marBottom w:val="0"/>
          <w:divBdr>
            <w:top w:val="none" w:sz="0" w:space="0" w:color="auto"/>
            <w:left w:val="none" w:sz="0" w:space="0" w:color="auto"/>
            <w:bottom w:val="none" w:sz="0" w:space="0" w:color="auto"/>
            <w:right w:val="none" w:sz="0" w:space="0" w:color="auto"/>
          </w:divBdr>
        </w:div>
        <w:div w:id="310985914">
          <w:marLeft w:val="480"/>
          <w:marRight w:val="0"/>
          <w:marTop w:val="0"/>
          <w:marBottom w:val="0"/>
          <w:divBdr>
            <w:top w:val="none" w:sz="0" w:space="0" w:color="auto"/>
            <w:left w:val="none" w:sz="0" w:space="0" w:color="auto"/>
            <w:bottom w:val="none" w:sz="0" w:space="0" w:color="auto"/>
            <w:right w:val="none" w:sz="0" w:space="0" w:color="auto"/>
          </w:divBdr>
        </w:div>
        <w:div w:id="348065840">
          <w:marLeft w:val="480"/>
          <w:marRight w:val="0"/>
          <w:marTop w:val="0"/>
          <w:marBottom w:val="0"/>
          <w:divBdr>
            <w:top w:val="none" w:sz="0" w:space="0" w:color="auto"/>
            <w:left w:val="none" w:sz="0" w:space="0" w:color="auto"/>
            <w:bottom w:val="none" w:sz="0" w:space="0" w:color="auto"/>
            <w:right w:val="none" w:sz="0" w:space="0" w:color="auto"/>
          </w:divBdr>
        </w:div>
        <w:div w:id="365065846">
          <w:marLeft w:val="480"/>
          <w:marRight w:val="0"/>
          <w:marTop w:val="0"/>
          <w:marBottom w:val="0"/>
          <w:divBdr>
            <w:top w:val="none" w:sz="0" w:space="0" w:color="auto"/>
            <w:left w:val="none" w:sz="0" w:space="0" w:color="auto"/>
            <w:bottom w:val="none" w:sz="0" w:space="0" w:color="auto"/>
            <w:right w:val="none" w:sz="0" w:space="0" w:color="auto"/>
          </w:divBdr>
        </w:div>
        <w:div w:id="372537605">
          <w:marLeft w:val="480"/>
          <w:marRight w:val="0"/>
          <w:marTop w:val="0"/>
          <w:marBottom w:val="0"/>
          <w:divBdr>
            <w:top w:val="none" w:sz="0" w:space="0" w:color="auto"/>
            <w:left w:val="none" w:sz="0" w:space="0" w:color="auto"/>
            <w:bottom w:val="none" w:sz="0" w:space="0" w:color="auto"/>
            <w:right w:val="none" w:sz="0" w:space="0" w:color="auto"/>
          </w:divBdr>
        </w:div>
        <w:div w:id="384138388">
          <w:marLeft w:val="480"/>
          <w:marRight w:val="0"/>
          <w:marTop w:val="0"/>
          <w:marBottom w:val="0"/>
          <w:divBdr>
            <w:top w:val="none" w:sz="0" w:space="0" w:color="auto"/>
            <w:left w:val="none" w:sz="0" w:space="0" w:color="auto"/>
            <w:bottom w:val="none" w:sz="0" w:space="0" w:color="auto"/>
            <w:right w:val="none" w:sz="0" w:space="0" w:color="auto"/>
          </w:divBdr>
        </w:div>
        <w:div w:id="420108116">
          <w:marLeft w:val="480"/>
          <w:marRight w:val="0"/>
          <w:marTop w:val="0"/>
          <w:marBottom w:val="0"/>
          <w:divBdr>
            <w:top w:val="none" w:sz="0" w:space="0" w:color="auto"/>
            <w:left w:val="none" w:sz="0" w:space="0" w:color="auto"/>
            <w:bottom w:val="none" w:sz="0" w:space="0" w:color="auto"/>
            <w:right w:val="none" w:sz="0" w:space="0" w:color="auto"/>
          </w:divBdr>
        </w:div>
        <w:div w:id="430857012">
          <w:marLeft w:val="480"/>
          <w:marRight w:val="0"/>
          <w:marTop w:val="0"/>
          <w:marBottom w:val="0"/>
          <w:divBdr>
            <w:top w:val="none" w:sz="0" w:space="0" w:color="auto"/>
            <w:left w:val="none" w:sz="0" w:space="0" w:color="auto"/>
            <w:bottom w:val="none" w:sz="0" w:space="0" w:color="auto"/>
            <w:right w:val="none" w:sz="0" w:space="0" w:color="auto"/>
          </w:divBdr>
        </w:div>
        <w:div w:id="437262932">
          <w:marLeft w:val="480"/>
          <w:marRight w:val="0"/>
          <w:marTop w:val="0"/>
          <w:marBottom w:val="0"/>
          <w:divBdr>
            <w:top w:val="none" w:sz="0" w:space="0" w:color="auto"/>
            <w:left w:val="none" w:sz="0" w:space="0" w:color="auto"/>
            <w:bottom w:val="none" w:sz="0" w:space="0" w:color="auto"/>
            <w:right w:val="none" w:sz="0" w:space="0" w:color="auto"/>
          </w:divBdr>
        </w:div>
        <w:div w:id="466167735">
          <w:marLeft w:val="480"/>
          <w:marRight w:val="0"/>
          <w:marTop w:val="0"/>
          <w:marBottom w:val="0"/>
          <w:divBdr>
            <w:top w:val="none" w:sz="0" w:space="0" w:color="auto"/>
            <w:left w:val="none" w:sz="0" w:space="0" w:color="auto"/>
            <w:bottom w:val="none" w:sz="0" w:space="0" w:color="auto"/>
            <w:right w:val="none" w:sz="0" w:space="0" w:color="auto"/>
          </w:divBdr>
        </w:div>
        <w:div w:id="486365937">
          <w:marLeft w:val="480"/>
          <w:marRight w:val="0"/>
          <w:marTop w:val="0"/>
          <w:marBottom w:val="0"/>
          <w:divBdr>
            <w:top w:val="none" w:sz="0" w:space="0" w:color="auto"/>
            <w:left w:val="none" w:sz="0" w:space="0" w:color="auto"/>
            <w:bottom w:val="none" w:sz="0" w:space="0" w:color="auto"/>
            <w:right w:val="none" w:sz="0" w:space="0" w:color="auto"/>
          </w:divBdr>
        </w:div>
        <w:div w:id="489178167">
          <w:marLeft w:val="480"/>
          <w:marRight w:val="0"/>
          <w:marTop w:val="0"/>
          <w:marBottom w:val="0"/>
          <w:divBdr>
            <w:top w:val="none" w:sz="0" w:space="0" w:color="auto"/>
            <w:left w:val="none" w:sz="0" w:space="0" w:color="auto"/>
            <w:bottom w:val="none" w:sz="0" w:space="0" w:color="auto"/>
            <w:right w:val="none" w:sz="0" w:space="0" w:color="auto"/>
          </w:divBdr>
        </w:div>
        <w:div w:id="549266618">
          <w:marLeft w:val="480"/>
          <w:marRight w:val="0"/>
          <w:marTop w:val="0"/>
          <w:marBottom w:val="0"/>
          <w:divBdr>
            <w:top w:val="none" w:sz="0" w:space="0" w:color="auto"/>
            <w:left w:val="none" w:sz="0" w:space="0" w:color="auto"/>
            <w:bottom w:val="none" w:sz="0" w:space="0" w:color="auto"/>
            <w:right w:val="none" w:sz="0" w:space="0" w:color="auto"/>
          </w:divBdr>
        </w:div>
        <w:div w:id="598105742">
          <w:marLeft w:val="480"/>
          <w:marRight w:val="0"/>
          <w:marTop w:val="0"/>
          <w:marBottom w:val="0"/>
          <w:divBdr>
            <w:top w:val="none" w:sz="0" w:space="0" w:color="auto"/>
            <w:left w:val="none" w:sz="0" w:space="0" w:color="auto"/>
            <w:bottom w:val="none" w:sz="0" w:space="0" w:color="auto"/>
            <w:right w:val="none" w:sz="0" w:space="0" w:color="auto"/>
          </w:divBdr>
        </w:div>
        <w:div w:id="616066814">
          <w:marLeft w:val="480"/>
          <w:marRight w:val="0"/>
          <w:marTop w:val="0"/>
          <w:marBottom w:val="0"/>
          <w:divBdr>
            <w:top w:val="none" w:sz="0" w:space="0" w:color="auto"/>
            <w:left w:val="none" w:sz="0" w:space="0" w:color="auto"/>
            <w:bottom w:val="none" w:sz="0" w:space="0" w:color="auto"/>
            <w:right w:val="none" w:sz="0" w:space="0" w:color="auto"/>
          </w:divBdr>
        </w:div>
        <w:div w:id="642081976">
          <w:marLeft w:val="480"/>
          <w:marRight w:val="0"/>
          <w:marTop w:val="0"/>
          <w:marBottom w:val="0"/>
          <w:divBdr>
            <w:top w:val="none" w:sz="0" w:space="0" w:color="auto"/>
            <w:left w:val="none" w:sz="0" w:space="0" w:color="auto"/>
            <w:bottom w:val="none" w:sz="0" w:space="0" w:color="auto"/>
            <w:right w:val="none" w:sz="0" w:space="0" w:color="auto"/>
          </w:divBdr>
        </w:div>
        <w:div w:id="668677371">
          <w:marLeft w:val="480"/>
          <w:marRight w:val="0"/>
          <w:marTop w:val="0"/>
          <w:marBottom w:val="0"/>
          <w:divBdr>
            <w:top w:val="none" w:sz="0" w:space="0" w:color="auto"/>
            <w:left w:val="none" w:sz="0" w:space="0" w:color="auto"/>
            <w:bottom w:val="none" w:sz="0" w:space="0" w:color="auto"/>
            <w:right w:val="none" w:sz="0" w:space="0" w:color="auto"/>
          </w:divBdr>
        </w:div>
        <w:div w:id="687829253">
          <w:marLeft w:val="480"/>
          <w:marRight w:val="0"/>
          <w:marTop w:val="0"/>
          <w:marBottom w:val="0"/>
          <w:divBdr>
            <w:top w:val="none" w:sz="0" w:space="0" w:color="auto"/>
            <w:left w:val="none" w:sz="0" w:space="0" w:color="auto"/>
            <w:bottom w:val="none" w:sz="0" w:space="0" w:color="auto"/>
            <w:right w:val="none" w:sz="0" w:space="0" w:color="auto"/>
          </w:divBdr>
        </w:div>
        <w:div w:id="752581754">
          <w:marLeft w:val="480"/>
          <w:marRight w:val="0"/>
          <w:marTop w:val="0"/>
          <w:marBottom w:val="0"/>
          <w:divBdr>
            <w:top w:val="none" w:sz="0" w:space="0" w:color="auto"/>
            <w:left w:val="none" w:sz="0" w:space="0" w:color="auto"/>
            <w:bottom w:val="none" w:sz="0" w:space="0" w:color="auto"/>
            <w:right w:val="none" w:sz="0" w:space="0" w:color="auto"/>
          </w:divBdr>
        </w:div>
        <w:div w:id="771703077">
          <w:marLeft w:val="480"/>
          <w:marRight w:val="0"/>
          <w:marTop w:val="0"/>
          <w:marBottom w:val="0"/>
          <w:divBdr>
            <w:top w:val="none" w:sz="0" w:space="0" w:color="auto"/>
            <w:left w:val="none" w:sz="0" w:space="0" w:color="auto"/>
            <w:bottom w:val="none" w:sz="0" w:space="0" w:color="auto"/>
            <w:right w:val="none" w:sz="0" w:space="0" w:color="auto"/>
          </w:divBdr>
        </w:div>
        <w:div w:id="777912775">
          <w:marLeft w:val="480"/>
          <w:marRight w:val="0"/>
          <w:marTop w:val="0"/>
          <w:marBottom w:val="0"/>
          <w:divBdr>
            <w:top w:val="none" w:sz="0" w:space="0" w:color="auto"/>
            <w:left w:val="none" w:sz="0" w:space="0" w:color="auto"/>
            <w:bottom w:val="none" w:sz="0" w:space="0" w:color="auto"/>
            <w:right w:val="none" w:sz="0" w:space="0" w:color="auto"/>
          </w:divBdr>
        </w:div>
        <w:div w:id="796801799">
          <w:marLeft w:val="480"/>
          <w:marRight w:val="0"/>
          <w:marTop w:val="0"/>
          <w:marBottom w:val="0"/>
          <w:divBdr>
            <w:top w:val="none" w:sz="0" w:space="0" w:color="auto"/>
            <w:left w:val="none" w:sz="0" w:space="0" w:color="auto"/>
            <w:bottom w:val="none" w:sz="0" w:space="0" w:color="auto"/>
            <w:right w:val="none" w:sz="0" w:space="0" w:color="auto"/>
          </w:divBdr>
        </w:div>
        <w:div w:id="812407651">
          <w:marLeft w:val="480"/>
          <w:marRight w:val="0"/>
          <w:marTop w:val="0"/>
          <w:marBottom w:val="0"/>
          <w:divBdr>
            <w:top w:val="none" w:sz="0" w:space="0" w:color="auto"/>
            <w:left w:val="none" w:sz="0" w:space="0" w:color="auto"/>
            <w:bottom w:val="none" w:sz="0" w:space="0" w:color="auto"/>
            <w:right w:val="none" w:sz="0" w:space="0" w:color="auto"/>
          </w:divBdr>
        </w:div>
        <w:div w:id="838083330">
          <w:marLeft w:val="480"/>
          <w:marRight w:val="0"/>
          <w:marTop w:val="0"/>
          <w:marBottom w:val="0"/>
          <w:divBdr>
            <w:top w:val="none" w:sz="0" w:space="0" w:color="auto"/>
            <w:left w:val="none" w:sz="0" w:space="0" w:color="auto"/>
            <w:bottom w:val="none" w:sz="0" w:space="0" w:color="auto"/>
            <w:right w:val="none" w:sz="0" w:space="0" w:color="auto"/>
          </w:divBdr>
        </w:div>
        <w:div w:id="843711457">
          <w:marLeft w:val="480"/>
          <w:marRight w:val="0"/>
          <w:marTop w:val="0"/>
          <w:marBottom w:val="0"/>
          <w:divBdr>
            <w:top w:val="none" w:sz="0" w:space="0" w:color="auto"/>
            <w:left w:val="none" w:sz="0" w:space="0" w:color="auto"/>
            <w:bottom w:val="none" w:sz="0" w:space="0" w:color="auto"/>
            <w:right w:val="none" w:sz="0" w:space="0" w:color="auto"/>
          </w:divBdr>
        </w:div>
        <w:div w:id="892540438">
          <w:marLeft w:val="480"/>
          <w:marRight w:val="0"/>
          <w:marTop w:val="0"/>
          <w:marBottom w:val="0"/>
          <w:divBdr>
            <w:top w:val="none" w:sz="0" w:space="0" w:color="auto"/>
            <w:left w:val="none" w:sz="0" w:space="0" w:color="auto"/>
            <w:bottom w:val="none" w:sz="0" w:space="0" w:color="auto"/>
            <w:right w:val="none" w:sz="0" w:space="0" w:color="auto"/>
          </w:divBdr>
        </w:div>
        <w:div w:id="918904166">
          <w:marLeft w:val="480"/>
          <w:marRight w:val="0"/>
          <w:marTop w:val="0"/>
          <w:marBottom w:val="0"/>
          <w:divBdr>
            <w:top w:val="none" w:sz="0" w:space="0" w:color="auto"/>
            <w:left w:val="none" w:sz="0" w:space="0" w:color="auto"/>
            <w:bottom w:val="none" w:sz="0" w:space="0" w:color="auto"/>
            <w:right w:val="none" w:sz="0" w:space="0" w:color="auto"/>
          </w:divBdr>
        </w:div>
        <w:div w:id="919946525">
          <w:marLeft w:val="480"/>
          <w:marRight w:val="0"/>
          <w:marTop w:val="0"/>
          <w:marBottom w:val="0"/>
          <w:divBdr>
            <w:top w:val="none" w:sz="0" w:space="0" w:color="auto"/>
            <w:left w:val="none" w:sz="0" w:space="0" w:color="auto"/>
            <w:bottom w:val="none" w:sz="0" w:space="0" w:color="auto"/>
            <w:right w:val="none" w:sz="0" w:space="0" w:color="auto"/>
          </w:divBdr>
        </w:div>
        <w:div w:id="983662428">
          <w:marLeft w:val="480"/>
          <w:marRight w:val="0"/>
          <w:marTop w:val="0"/>
          <w:marBottom w:val="0"/>
          <w:divBdr>
            <w:top w:val="none" w:sz="0" w:space="0" w:color="auto"/>
            <w:left w:val="none" w:sz="0" w:space="0" w:color="auto"/>
            <w:bottom w:val="none" w:sz="0" w:space="0" w:color="auto"/>
            <w:right w:val="none" w:sz="0" w:space="0" w:color="auto"/>
          </w:divBdr>
        </w:div>
        <w:div w:id="1069036962">
          <w:marLeft w:val="480"/>
          <w:marRight w:val="0"/>
          <w:marTop w:val="0"/>
          <w:marBottom w:val="0"/>
          <w:divBdr>
            <w:top w:val="none" w:sz="0" w:space="0" w:color="auto"/>
            <w:left w:val="none" w:sz="0" w:space="0" w:color="auto"/>
            <w:bottom w:val="none" w:sz="0" w:space="0" w:color="auto"/>
            <w:right w:val="none" w:sz="0" w:space="0" w:color="auto"/>
          </w:divBdr>
        </w:div>
        <w:div w:id="1080299545">
          <w:marLeft w:val="480"/>
          <w:marRight w:val="0"/>
          <w:marTop w:val="0"/>
          <w:marBottom w:val="0"/>
          <w:divBdr>
            <w:top w:val="none" w:sz="0" w:space="0" w:color="auto"/>
            <w:left w:val="none" w:sz="0" w:space="0" w:color="auto"/>
            <w:bottom w:val="none" w:sz="0" w:space="0" w:color="auto"/>
            <w:right w:val="none" w:sz="0" w:space="0" w:color="auto"/>
          </w:divBdr>
        </w:div>
        <w:div w:id="1090615151">
          <w:marLeft w:val="480"/>
          <w:marRight w:val="0"/>
          <w:marTop w:val="0"/>
          <w:marBottom w:val="0"/>
          <w:divBdr>
            <w:top w:val="none" w:sz="0" w:space="0" w:color="auto"/>
            <w:left w:val="none" w:sz="0" w:space="0" w:color="auto"/>
            <w:bottom w:val="none" w:sz="0" w:space="0" w:color="auto"/>
            <w:right w:val="none" w:sz="0" w:space="0" w:color="auto"/>
          </w:divBdr>
        </w:div>
        <w:div w:id="1140919137">
          <w:marLeft w:val="480"/>
          <w:marRight w:val="0"/>
          <w:marTop w:val="0"/>
          <w:marBottom w:val="0"/>
          <w:divBdr>
            <w:top w:val="none" w:sz="0" w:space="0" w:color="auto"/>
            <w:left w:val="none" w:sz="0" w:space="0" w:color="auto"/>
            <w:bottom w:val="none" w:sz="0" w:space="0" w:color="auto"/>
            <w:right w:val="none" w:sz="0" w:space="0" w:color="auto"/>
          </w:divBdr>
        </w:div>
        <w:div w:id="1194533989">
          <w:marLeft w:val="480"/>
          <w:marRight w:val="0"/>
          <w:marTop w:val="0"/>
          <w:marBottom w:val="0"/>
          <w:divBdr>
            <w:top w:val="none" w:sz="0" w:space="0" w:color="auto"/>
            <w:left w:val="none" w:sz="0" w:space="0" w:color="auto"/>
            <w:bottom w:val="none" w:sz="0" w:space="0" w:color="auto"/>
            <w:right w:val="none" w:sz="0" w:space="0" w:color="auto"/>
          </w:divBdr>
        </w:div>
        <w:div w:id="1200319329">
          <w:marLeft w:val="480"/>
          <w:marRight w:val="0"/>
          <w:marTop w:val="0"/>
          <w:marBottom w:val="0"/>
          <w:divBdr>
            <w:top w:val="none" w:sz="0" w:space="0" w:color="auto"/>
            <w:left w:val="none" w:sz="0" w:space="0" w:color="auto"/>
            <w:bottom w:val="none" w:sz="0" w:space="0" w:color="auto"/>
            <w:right w:val="none" w:sz="0" w:space="0" w:color="auto"/>
          </w:divBdr>
        </w:div>
        <w:div w:id="1220748323">
          <w:marLeft w:val="480"/>
          <w:marRight w:val="0"/>
          <w:marTop w:val="0"/>
          <w:marBottom w:val="0"/>
          <w:divBdr>
            <w:top w:val="none" w:sz="0" w:space="0" w:color="auto"/>
            <w:left w:val="none" w:sz="0" w:space="0" w:color="auto"/>
            <w:bottom w:val="none" w:sz="0" w:space="0" w:color="auto"/>
            <w:right w:val="none" w:sz="0" w:space="0" w:color="auto"/>
          </w:divBdr>
        </w:div>
      </w:divsChild>
    </w:div>
    <w:div w:id="528252755">
      <w:marLeft w:val="480"/>
      <w:marRight w:val="0"/>
      <w:marTop w:val="0"/>
      <w:marBottom w:val="0"/>
      <w:divBdr>
        <w:top w:val="none" w:sz="0" w:space="0" w:color="auto"/>
        <w:left w:val="none" w:sz="0" w:space="0" w:color="auto"/>
        <w:bottom w:val="none" w:sz="0" w:space="0" w:color="auto"/>
        <w:right w:val="none" w:sz="0" w:space="0" w:color="auto"/>
      </w:divBdr>
    </w:div>
    <w:div w:id="528301838">
      <w:marLeft w:val="480"/>
      <w:marRight w:val="0"/>
      <w:marTop w:val="0"/>
      <w:marBottom w:val="0"/>
      <w:divBdr>
        <w:top w:val="none" w:sz="0" w:space="0" w:color="auto"/>
        <w:left w:val="none" w:sz="0" w:space="0" w:color="auto"/>
        <w:bottom w:val="none" w:sz="0" w:space="0" w:color="auto"/>
        <w:right w:val="none" w:sz="0" w:space="0" w:color="auto"/>
      </w:divBdr>
    </w:div>
    <w:div w:id="528302172">
      <w:marLeft w:val="480"/>
      <w:marRight w:val="0"/>
      <w:marTop w:val="0"/>
      <w:marBottom w:val="0"/>
      <w:divBdr>
        <w:top w:val="none" w:sz="0" w:space="0" w:color="auto"/>
        <w:left w:val="none" w:sz="0" w:space="0" w:color="auto"/>
        <w:bottom w:val="none" w:sz="0" w:space="0" w:color="auto"/>
        <w:right w:val="none" w:sz="0" w:space="0" w:color="auto"/>
      </w:divBdr>
    </w:div>
    <w:div w:id="528302560">
      <w:marLeft w:val="480"/>
      <w:marRight w:val="0"/>
      <w:marTop w:val="0"/>
      <w:marBottom w:val="0"/>
      <w:divBdr>
        <w:top w:val="none" w:sz="0" w:space="0" w:color="auto"/>
        <w:left w:val="none" w:sz="0" w:space="0" w:color="auto"/>
        <w:bottom w:val="none" w:sz="0" w:space="0" w:color="auto"/>
        <w:right w:val="none" w:sz="0" w:space="0" w:color="auto"/>
      </w:divBdr>
    </w:div>
    <w:div w:id="528371008">
      <w:marLeft w:val="480"/>
      <w:marRight w:val="0"/>
      <w:marTop w:val="0"/>
      <w:marBottom w:val="0"/>
      <w:divBdr>
        <w:top w:val="none" w:sz="0" w:space="0" w:color="auto"/>
        <w:left w:val="none" w:sz="0" w:space="0" w:color="auto"/>
        <w:bottom w:val="none" w:sz="0" w:space="0" w:color="auto"/>
        <w:right w:val="none" w:sz="0" w:space="0" w:color="auto"/>
      </w:divBdr>
    </w:div>
    <w:div w:id="528378809">
      <w:bodyDiv w:val="1"/>
      <w:marLeft w:val="0"/>
      <w:marRight w:val="0"/>
      <w:marTop w:val="0"/>
      <w:marBottom w:val="0"/>
      <w:divBdr>
        <w:top w:val="none" w:sz="0" w:space="0" w:color="auto"/>
        <w:left w:val="none" w:sz="0" w:space="0" w:color="auto"/>
        <w:bottom w:val="none" w:sz="0" w:space="0" w:color="auto"/>
        <w:right w:val="none" w:sz="0" w:space="0" w:color="auto"/>
      </w:divBdr>
    </w:div>
    <w:div w:id="528418149">
      <w:marLeft w:val="480"/>
      <w:marRight w:val="0"/>
      <w:marTop w:val="0"/>
      <w:marBottom w:val="0"/>
      <w:divBdr>
        <w:top w:val="none" w:sz="0" w:space="0" w:color="auto"/>
        <w:left w:val="none" w:sz="0" w:space="0" w:color="auto"/>
        <w:bottom w:val="none" w:sz="0" w:space="0" w:color="auto"/>
        <w:right w:val="none" w:sz="0" w:space="0" w:color="auto"/>
      </w:divBdr>
    </w:div>
    <w:div w:id="528420642">
      <w:marLeft w:val="0"/>
      <w:marRight w:val="0"/>
      <w:marTop w:val="0"/>
      <w:marBottom w:val="0"/>
      <w:divBdr>
        <w:top w:val="none" w:sz="0" w:space="0" w:color="auto"/>
        <w:left w:val="none" w:sz="0" w:space="0" w:color="auto"/>
        <w:bottom w:val="none" w:sz="0" w:space="0" w:color="auto"/>
        <w:right w:val="none" w:sz="0" w:space="0" w:color="auto"/>
      </w:divBdr>
    </w:div>
    <w:div w:id="528491692">
      <w:marLeft w:val="480"/>
      <w:marRight w:val="0"/>
      <w:marTop w:val="0"/>
      <w:marBottom w:val="0"/>
      <w:divBdr>
        <w:top w:val="none" w:sz="0" w:space="0" w:color="auto"/>
        <w:left w:val="none" w:sz="0" w:space="0" w:color="auto"/>
        <w:bottom w:val="none" w:sz="0" w:space="0" w:color="auto"/>
        <w:right w:val="none" w:sz="0" w:space="0" w:color="auto"/>
      </w:divBdr>
    </w:div>
    <w:div w:id="528568359">
      <w:bodyDiv w:val="1"/>
      <w:marLeft w:val="0"/>
      <w:marRight w:val="0"/>
      <w:marTop w:val="0"/>
      <w:marBottom w:val="0"/>
      <w:divBdr>
        <w:top w:val="none" w:sz="0" w:space="0" w:color="auto"/>
        <w:left w:val="none" w:sz="0" w:space="0" w:color="auto"/>
        <w:bottom w:val="none" w:sz="0" w:space="0" w:color="auto"/>
        <w:right w:val="none" w:sz="0" w:space="0" w:color="auto"/>
      </w:divBdr>
    </w:div>
    <w:div w:id="528570918">
      <w:marLeft w:val="480"/>
      <w:marRight w:val="0"/>
      <w:marTop w:val="0"/>
      <w:marBottom w:val="0"/>
      <w:divBdr>
        <w:top w:val="none" w:sz="0" w:space="0" w:color="auto"/>
        <w:left w:val="none" w:sz="0" w:space="0" w:color="auto"/>
        <w:bottom w:val="none" w:sz="0" w:space="0" w:color="auto"/>
        <w:right w:val="none" w:sz="0" w:space="0" w:color="auto"/>
      </w:divBdr>
    </w:div>
    <w:div w:id="528614136">
      <w:marLeft w:val="480"/>
      <w:marRight w:val="0"/>
      <w:marTop w:val="0"/>
      <w:marBottom w:val="0"/>
      <w:divBdr>
        <w:top w:val="none" w:sz="0" w:space="0" w:color="auto"/>
        <w:left w:val="none" w:sz="0" w:space="0" w:color="auto"/>
        <w:bottom w:val="none" w:sz="0" w:space="0" w:color="auto"/>
        <w:right w:val="none" w:sz="0" w:space="0" w:color="auto"/>
      </w:divBdr>
    </w:div>
    <w:div w:id="528643034">
      <w:marLeft w:val="480"/>
      <w:marRight w:val="0"/>
      <w:marTop w:val="0"/>
      <w:marBottom w:val="0"/>
      <w:divBdr>
        <w:top w:val="none" w:sz="0" w:space="0" w:color="auto"/>
        <w:left w:val="none" w:sz="0" w:space="0" w:color="auto"/>
        <w:bottom w:val="none" w:sz="0" w:space="0" w:color="auto"/>
        <w:right w:val="none" w:sz="0" w:space="0" w:color="auto"/>
      </w:divBdr>
    </w:div>
    <w:div w:id="528644643">
      <w:marLeft w:val="0"/>
      <w:marRight w:val="0"/>
      <w:marTop w:val="0"/>
      <w:marBottom w:val="0"/>
      <w:divBdr>
        <w:top w:val="none" w:sz="0" w:space="0" w:color="auto"/>
        <w:left w:val="none" w:sz="0" w:space="0" w:color="auto"/>
        <w:bottom w:val="none" w:sz="0" w:space="0" w:color="auto"/>
        <w:right w:val="none" w:sz="0" w:space="0" w:color="auto"/>
      </w:divBdr>
    </w:div>
    <w:div w:id="528683973">
      <w:bodyDiv w:val="1"/>
      <w:marLeft w:val="0"/>
      <w:marRight w:val="0"/>
      <w:marTop w:val="0"/>
      <w:marBottom w:val="0"/>
      <w:divBdr>
        <w:top w:val="none" w:sz="0" w:space="0" w:color="auto"/>
        <w:left w:val="none" w:sz="0" w:space="0" w:color="auto"/>
        <w:bottom w:val="none" w:sz="0" w:space="0" w:color="auto"/>
        <w:right w:val="none" w:sz="0" w:space="0" w:color="auto"/>
      </w:divBdr>
    </w:div>
    <w:div w:id="528834863">
      <w:bodyDiv w:val="1"/>
      <w:marLeft w:val="0"/>
      <w:marRight w:val="0"/>
      <w:marTop w:val="0"/>
      <w:marBottom w:val="0"/>
      <w:divBdr>
        <w:top w:val="none" w:sz="0" w:space="0" w:color="auto"/>
        <w:left w:val="none" w:sz="0" w:space="0" w:color="auto"/>
        <w:bottom w:val="none" w:sz="0" w:space="0" w:color="auto"/>
        <w:right w:val="none" w:sz="0" w:space="0" w:color="auto"/>
      </w:divBdr>
    </w:div>
    <w:div w:id="528835200">
      <w:marLeft w:val="480"/>
      <w:marRight w:val="0"/>
      <w:marTop w:val="0"/>
      <w:marBottom w:val="0"/>
      <w:divBdr>
        <w:top w:val="none" w:sz="0" w:space="0" w:color="auto"/>
        <w:left w:val="none" w:sz="0" w:space="0" w:color="auto"/>
        <w:bottom w:val="none" w:sz="0" w:space="0" w:color="auto"/>
        <w:right w:val="none" w:sz="0" w:space="0" w:color="auto"/>
      </w:divBdr>
    </w:div>
    <w:div w:id="528837855">
      <w:marLeft w:val="480"/>
      <w:marRight w:val="0"/>
      <w:marTop w:val="0"/>
      <w:marBottom w:val="0"/>
      <w:divBdr>
        <w:top w:val="none" w:sz="0" w:space="0" w:color="auto"/>
        <w:left w:val="none" w:sz="0" w:space="0" w:color="auto"/>
        <w:bottom w:val="none" w:sz="0" w:space="0" w:color="auto"/>
        <w:right w:val="none" w:sz="0" w:space="0" w:color="auto"/>
      </w:divBdr>
    </w:div>
    <w:div w:id="529032015">
      <w:marLeft w:val="480"/>
      <w:marRight w:val="0"/>
      <w:marTop w:val="0"/>
      <w:marBottom w:val="0"/>
      <w:divBdr>
        <w:top w:val="none" w:sz="0" w:space="0" w:color="auto"/>
        <w:left w:val="none" w:sz="0" w:space="0" w:color="auto"/>
        <w:bottom w:val="none" w:sz="0" w:space="0" w:color="auto"/>
        <w:right w:val="none" w:sz="0" w:space="0" w:color="auto"/>
      </w:divBdr>
    </w:div>
    <w:div w:id="529076463">
      <w:marLeft w:val="480"/>
      <w:marRight w:val="0"/>
      <w:marTop w:val="0"/>
      <w:marBottom w:val="0"/>
      <w:divBdr>
        <w:top w:val="none" w:sz="0" w:space="0" w:color="auto"/>
        <w:left w:val="none" w:sz="0" w:space="0" w:color="auto"/>
        <w:bottom w:val="none" w:sz="0" w:space="0" w:color="auto"/>
        <w:right w:val="none" w:sz="0" w:space="0" w:color="auto"/>
      </w:divBdr>
    </w:div>
    <w:div w:id="529100956">
      <w:marLeft w:val="480"/>
      <w:marRight w:val="0"/>
      <w:marTop w:val="0"/>
      <w:marBottom w:val="0"/>
      <w:divBdr>
        <w:top w:val="none" w:sz="0" w:space="0" w:color="auto"/>
        <w:left w:val="none" w:sz="0" w:space="0" w:color="auto"/>
        <w:bottom w:val="none" w:sz="0" w:space="0" w:color="auto"/>
        <w:right w:val="none" w:sz="0" w:space="0" w:color="auto"/>
      </w:divBdr>
    </w:div>
    <w:div w:id="529102618">
      <w:marLeft w:val="480"/>
      <w:marRight w:val="0"/>
      <w:marTop w:val="0"/>
      <w:marBottom w:val="0"/>
      <w:divBdr>
        <w:top w:val="none" w:sz="0" w:space="0" w:color="auto"/>
        <w:left w:val="none" w:sz="0" w:space="0" w:color="auto"/>
        <w:bottom w:val="none" w:sz="0" w:space="0" w:color="auto"/>
        <w:right w:val="none" w:sz="0" w:space="0" w:color="auto"/>
      </w:divBdr>
    </w:div>
    <w:div w:id="529224348">
      <w:bodyDiv w:val="1"/>
      <w:marLeft w:val="0"/>
      <w:marRight w:val="0"/>
      <w:marTop w:val="0"/>
      <w:marBottom w:val="0"/>
      <w:divBdr>
        <w:top w:val="none" w:sz="0" w:space="0" w:color="auto"/>
        <w:left w:val="none" w:sz="0" w:space="0" w:color="auto"/>
        <w:bottom w:val="none" w:sz="0" w:space="0" w:color="auto"/>
        <w:right w:val="none" w:sz="0" w:space="0" w:color="auto"/>
      </w:divBdr>
    </w:div>
    <w:div w:id="529296889">
      <w:marLeft w:val="480"/>
      <w:marRight w:val="0"/>
      <w:marTop w:val="0"/>
      <w:marBottom w:val="0"/>
      <w:divBdr>
        <w:top w:val="none" w:sz="0" w:space="0" w:color="auto"/>
        <w:left w:val="none" w:sz="0" w:space="0" w:color="auto"/>
        <w:bottom w:val="none" w:sz="0" w:space="0" w:color="auto"/>
        <w:right w:val="none" w:sz="0" w:space="0" w:color="auto"/>
      </w:divBdr>
    </w:div>
    <w:div w:id="529298577">
      <w:marLeft w:val="480"/>
      <w:marRight w:val="0"/>
      <w:marTop w:val="0"/>
      <w:marBottom w:val="0"/>
      <w:divBdr>
        <w:top w:val="none" w:sz="0" w:space="0" w:color="auto"/>
        <w:left w:val="none" w:sz="0" w:space="0" w:color="auto"/>
        <w:bottom w:val="none" w:sz="0" w:space="0" w:color="auto"/>
        <w:right w:val="none" w:sz="0" w:space="0" w:color="auto"/>
      </w:divBdr>
    </w:div>
    <w:div w:id="529343352">
      <w:marLeft w:val="480"/>
      <w:marRight w:val="0"/>
      <w:marTop w:val="0"/>
      <w:marBottom w:val="0"/>
      <w:divBdr>
        <w:top w:val="none" w:sz="0" w:space="0" w:color="auto"/>
        <w:left w:val="none" w:sz="0" w:space="0" w:color="auto"/>
        <w:bottom w:val="none" w:sz="0" w:space="0" w:color="auto"/>
        <w:right w:val="none" w:sz="0" w:space="0" w:color="auto"/>
      </w:divBdr>
    </w:div>
    <w:div w:id="529345714">
      <w:marLeft w:val="0"/>
      <w:marRight w:val="0"/>
      <w:marTop w:val="0"/>
      <w:marBottom w:val="0"/>
      <w:divBdr>
        <w:top w:val="none" w:sz="0" w:space="0" w:color="auto"/>
        <w:left w:val="none" w:sz="0" w:space="0" w:color="auto"/>
        <w:bottom w:val="none" w:sz="0" w:space="0" w:color="auto"/>
        <w:right w:val="none" w:sz="0" w:space="0" w:color="auto"/>
      </w:divBdr>
    </w:div>
    <w:div w:id="529420085">
      <w:marLeft w:val="480"/>
      <w:marRight w:val="0"/>
      <w:marTop w:val="0"/>
      <w:marBottom w:val="0"/>
      <w:divBdr>
        <w:top w:val="none" w:sz="0" w:space="0" w:color="auto"/>
        <w:left w:val="none" w:sz="0" w:space="0" w:color="auto"/>
        <w:bottom w:val="none" w:sz="0" w:space="0" w:color="auto"/>
        <w:right w:val="none" w:sz="0" w:space="0" w:color="auto"/>
      </w:divBdr>
    </w:div>
    <w:div w:id="529532912">
      <w:marLeft w:val="480"/>
      <w:marRight w:val="0"/>
      <w:marTop w:val="0"/>
      <w:marBottom w:val="0"/>
      <w:divBdr>
        <w:top w:val="none" w:sz="0" w:space="0" w:color="auto"/>
        <w:left w:val="none" w:sz="0" w:space="0" w:color="auto"/>
        <w:bottom w:val="none" w:sz="0" w:space="0" w:color="auto"/>
        <w:right w:val="none" w:sz="0" w:space="0" w:color="auto"/>
      </w:divBdr>
    </w:div>
    <w:div w:id="529681382">
      <w:marLeft w:val="480"/>
      <w:marRight w:val="0"/>
      <w:marTop w:val="0"/>
      <w:marBottom w:val="0"/>
      <w:divBdr>
        <w:top w:val="none" w:sz="0" w:space="0" w:color="auto"/>
        <w:left w:val="none" w:sz="0" w:space="0" w:color="auto"/>
        <w:bottom w:val="none" w:sz="0" w:space="0" w:color="auto"/>
        <w:right w:val="none" w:sz="0" w:space="0" w:color="auto"/>
      </w:divBdr>
    </w:div>
    <w:div w:id="529799834">
      <w:marLeft w:val="480"/>
      <w:marRight w:val="0"/>
      <w:marTop w:val="0"/>
      <w:marBottom w:val="0"/>
      <w:divBdr>
        <w:top w:val="none" w:sz="0" w:space="0" w:color="auto"/>
        <w:left w:val="none" w:sz="0" w:space="0" w:color="auto"/>
        <w:bottom w:val="none" w:sz="0" w:space="0" w:color="auto"/>
        <w:right w:val="none" w:sz="0" w:space="0" w:color="auto"/>
      </w:divBdr>
    </w:div>
    <w:div w:id="529879651">
      <w:marLeft w:val="480"/>
      <w:marRight w:val="0"/>
      <w:marTop w:val="0"/>
      <w:marBottom w:val="0"/>
      <w:divBdr>
        <w:top w:val="none" w:sz="0" w:space="0" w:color="auto"/>
        <w:left w:val="none" w:sz="0" w:space="0" w:color="auto"/>
        <w:bottom w:val="none" w:sz="0" w:space="0" w:color="auto"/>
        <w:right w:val="none" w:sz="0" w:space="0" w:color="auto"/>
      </w:divBdr>
    </w:div>
    <w:div w:id="529882837">
      <w:marLeft w:val="480"/>
      <w:marRight w:val="0"/>
      <w:marTop w:val="0"/>
      <w:marBottom w:val="0"/>
      <w:divBdr>
        <w:top w:val="none" w:sz="0" w:space="0" w:color="auto"/>
        <w:left w:val="none" w:sz="0" w:space="0" w:color="auto"/>
        <w:bottom w:val="none" w:sz="0" w:space="0" w:color="auto"/>
        <w:right w:val="none" w:sz="0" w:space="0" w:color="auto"/>
      </w:divBdr>
    </w:div>
    <w:div w:id="529926205">
      <w:marLeft w:val="480"/>
      <w:marRight w:val="0"/>
      <w:marTop w:val="0"/>
      <w:marBottom w:val="0"/>
      <w:divBdr>
        <w:top w:val="none" w:sz="0" w:space="0" w:color="auto"/>
        <w:left w:val="none" w:sz="0" w:space="0" w:color="auto"/>
        <w:bottom w:val="none" w:sz="0" w:space="0" w:color="auto"/>
        <w:right w:val="none" w:sz="0" w:space="0" w:color="auto"/>
      </w:divBdr>
    </w:div>
    <w:div w:id="529997474">
      <w:marLeft w:val="480"/>
      <w:marRight w:val="0"/>
      <w:marTop w:val="0"/>
      <w:marBottom w:val="0"/>
      <w:divBdr>
        <w:top w:val="none" w:sz="0" w:space="0" w:color="auto"/>
        <w:left w:val="none" w:sz="0" w:space="0" w:color="auto"/>
        <w:bottom w:val="none" w:sz="0" w:space="0" w:color="auto"/>
        <w:right w:val="none" w:sz="0" w:space="0" w:color="auto"/>
      </w:divBdr>
    </w:div>
    <w:div w:id="530067526">
      <w:marLeft w:val="48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530218598">
      <w:marLeft w:val="480"/>
      <w:marRight w:val="0"/>
      <w:marTop w:val="0"/>
      <w:marBottom w:val="0"/>
      <w:divBdr>
        <w:top w:val="none" w:sz="0" w:space="0" w:color="auto"/>
        <w:left w:val="none" w:sz="0" w:space="0" w:color="auto"/>
        <w:bottom w:val="none" w:sz="0" w:space="0" w:color="auto"/>
        <w:right w:val="none" w:sz="0" w:space="0" w:color="auto"/>
      </w:divBdr>
    </w:div>
    <w:div w:id="530264896">
      <w:marLeft w:val="480"/>
      <w:marRight w:val="0"/>
      <w:marTop w:val="0"/>
      <w:marBottom w:val="0"/>
      <w:divBdr>
        <w:top w:val="none" w:sz="0" w:space="0" w:color="auto"/>
        <w:left w:val="none" w:sz="0" w:space="0" w:color="auto"/>
        <w:bottom w:val="none" w:sz="0" w:space="0" w:color="auto"/>
        <w:right w:val="none" w:sz="0" w:space="0" w:color="auto"/>
      </w:divBdr>
    </w:div>
    <w:div w:id="530386328">
      <w:marLeft w:val="0"/>
      <w:marRight w:val="0"/>
      <w:marTop w:val="0"/>
      <w:marBottom w:val="0"/>
      <w:divBdr>
        <w:top w:val="none" w:sz="0" w:space="0" w:color="auto"/>
        <w:left w:val="none" w:sz="0" w:space="0" w:color="auto"/>
        <w:bottom w:val="none" w:sz="0" w:space="0" w:color="auto"/>
        <w:right w:val="none" w:sz="0" w:space="0" w:color="auto"/>
      </w:divBdr>
    </w:div>
    <w:div w:id="530453756">
      <w:bodyDiv w:val="1"/>
      <w:marLeft w:val="0"/>
      <w:marRight w:val="0"/>
      <w:marTop w:val="0"/>
      <w:marBottom w:val="0"/>
      <w:divBdr>
        <w:top w:val="none" w:sz="0" w:space="0" w:color="auto"/>
        <w:left w:val="none" w:sz="0" w:space="0" w:color="auto"/>
        <w:bottom w:val="none" w:sz="0" w:space="0" w:color="auto"/>
        <w:right w:val="none" w:sz="0" w:space="0" w:color="auto"/>
      </w:divBdr>
    </w:div>
    <w:div w:id="530460792">
      <w:marLeft w:val="0"/>
      <w:marRight w:val="0"/>
      <w:marTop w:val="0"/>
      <w:marBottom w:val="0"/>
      <w:divBdr>
        <w:top w:val="none" w:sz="0" w:space="0" w:color="auto"/>
        <w:left w:val="none" w:sz="0" w:space="0" w:color="auto"/>
        <w:bottom w:val="none" w:sz="0" w:space="0" w:color="auto"/>
        <w:right w:val="none" w:sz="0" w:space="0" w:color="auto"/>
      </w:divBdr>
    </w:div>
    <w:div w:id="530604703">
      <w:marLeft w:val="0"/>
      <w:marRight w:val="0"/>
      <w:marTop w:val="0"/>
      <w:marBottom w:val="0"/>
      <w:divBdr>
        <w:top w:val="none" w:sz="0" w:space="0" w:color="auto"/>
        <w:left w:val="none" w:sz="0" w:space="0" w:color="auto"/>
        <w:bottom w:val="none" w:sz="0" w:space="0" w:color="auto"/>
        <w:right w:val="none" w:sz="0" w:space="0" w:color="auto"/>
      </w:divBdr>
    </w:div>
    <w:div w:id="530723975">
      <w:marLeft w:val="480"/>
      <w:marRight w:val="0"/>
      <w:marTop w:val="0"/>
      <w:marBottom w:val="0"/>
      <w:divBdr>
        <w:top w:val="none" w:sz="0" w:space="0" w:color="auto"/>
        <w:left w:val="none" w:sz="0" w:space="0" w:color="auto"/>
        <w:bottom w:val="none" w:sz="0" w:space="0" w:color="auto"/>
        <w:right w:val="none" w:sz="0" w:space="0" w:color="auto"/>
      </w:divBdr>
    </w:div>
    <w:div w:id="530804421">
      <w:marLeft w:val="0"/>
      <w:marRight w:val="0"/>
      <w:marTop w:val="0"/>
      <w:marBottom w:val="0"/>
      <w:divBdr>
        <w:top w:val="none" w:sz="0" w:space="0" w:color="auto"/>
        <w:left w:val="none" w:sz="0" w:space="0" w:color="auto"/>
        <w:bottom w:val="none" w:sz="0" w:space="0" w:color="auto"/>
        <w:right w:val="none" w:sz="0" w:space="0" w:color="auto"/>
      </w:divBdr>
    </w:div>
    <w:div w:id="530843503">
      <w:bodyDiv w:val="1"/>
      <w:marLeft w:val="0"/>
      <w:marRight w:val="0"/>
      <w:marTop w:val="0"/>
      <w:marBottom w:val="0"/>
      <w:divBdr>
        <w:top w:val="none" w:sz="0" w:space="0" w:color="auto"/>
        <w:left w:val="none" w:sz="0" w:space="0" w:color="auto"/>
        <w:bottom w:val="none" w:sz="0" w:space="0" w:color="auto"/>
        <w:right w:val="none" w:sz="0" w:space="0" w:color="auto"/>
      </w:divBdr>
    </w:div>
    <w:div w:id="530847512">
      <w:marLeft w:val="480"/>
      <w:marRight w:val="0"/>
      <w:marTop w:val="0"/>
      <w:marBottom w:val="0"/>
      <w:divBdr>
        <w:top w:val="none" w:sz="0" w:space="0" w:color="auto"/>
        <w:left w:val="none" w:sz="0" w:space="0" w:color="auto"/>
        <w:bottom w:val="none" w:sz="0" w:space="0" w:color="auto"/>
        <w:right w:val="none" w:sz="0" w:space="0" w:color="auto"/>
      </w:divBdr>
    </w:div>
    <w:div w:id="530995218">
      <w:bodyDiv w:val="1"/>
      <w:marLeft w:val="0"/>
      <w:marRight w:val="0"/>
      <w:marTop w:val="0"/>
      <w:marBottom w:val="0"/>
      <w:divBdr>
        <w:top w:val="none" w:sz="0" w:space="0" w:color="auto"/>
        <w:left w:val="none" w:sz="0" w:space="0" w:color="auto"/>
        <w:bottom w:val="none" w:sz="0" w:space="0" w:color="auto"/>
        <w:right w:val="none" w:sz="0" w:space="0" w:color="auto"/>
      </w:divBdr>
    </w:div>
    <w:div w:id="531067969">
      <w:marLeft w:val="480"/>
      <w:marRight w:val="0"/>
      <w:marTop w:val="0"/>
      <w:marBottom w:val="0"/>
      <w:divBdr>
        <w:top w:val="none" w:sz="0" w:space="0" w:color="auto"/>
        <w:left w:val="none" w:sz="0" w:space="0" w:color="auto"/>
        <w:bottom w:val="none" w:sz="0" w:space="0" w:color="auto"/>
        <w:right w:val="none" w:sz="0" w:space="0" w:color="auto"/>
      </w:divBdr>
    </w:div>
    <w:div w:id="531068720">
      <w:bodyDiv w:val="1"/>
      <w:marLeft w:val="0"/>
      <w:marRight w:val="0"/>
      <w:marTop w:val="0"/>
      <w:marBottom w:val="0"/>
      <w:divBdr>
        <w:top w:val="none" w:sz="0" w:space="0" w:color="auto"/>
        <w:left w:val="none" w:sz="0" w:space="0" w:color="auto"/>
        <w:bottom w:val="none" w:sz="0" w:space="0" w:color="auto"/>
        <w:right w:val="none" w:sz="0" w:space="0" w:color="auto"/>
      </w:divBdr>
    </w:div>
    <w:div w:id="531070617">
      <w:marLeft w:val="480"/>
      <w:marRight w:val="0"/>
      <w:marTop w:val="0"/>
      <w:marBottom w:val="0"/>
      <w:divBdr>
        <w:top w:val="none" w:sz="0" w:space="0" w:color="auto"/>
        <w:left w:val="none" w:sz="0" w:space="0" w:color="auto"/>
        <w:bottom w:val="none" w:sz="0" w:space="0" w:color="auto"/>
        <w:right w:val="none" w:sz="0" w:space="0" w:color="auto"/>
      </w:divBdr>
    </w:div>
    <w:div w:id="531070653">
      <w:marLeft w:val="480"/>
      <w:marRight w:val="0"/>
      <w:marTop w:val="0"/>
      <w:marBottom w:val="0"/>
      <w:divBdr>
        <w:top w:val="none" w:sz="0" w:space="0" w:color="auto"/>
        <w:left w:val="none" w:sz="0" w:space="0" w:color="auto"/>
        <w:bottom w:val="none" w:sz="0" w:space="0" w:color="auto"/>
        <w:right w:val="none" w:sz="0" w:space="0" w:color="auto"/>
      </w:divBdr>
    </w:div>
    <w:div w:id="531110168">
      <w:marLeft w:val="0"/>
      <w:marRight w:val="0"/>
      <w:marTop w:val="0"/>
      <w:marBottom w:val="0"/>
      <w:divBdr>
        <w:top w:val="none" w:sz="0" w:space="0" w:color="auto"/>
        <w:left w:val="none" w:sz="0" w:space="0" w:color="auto"/>
        <w:bottom w:val="none" w:sz="0" w:space="0" w:color="auto"/>
        <w:right w:val="none" w:sz="0" w:space="0" w:color="auto"/>
      </w:divBdr>
    </w:div>
    <w:div w:id="531184923">
      <w:marLeft w:val="480"/>
      <w:marRight w:val="0"/>
      <w:marTop w:val="0"/>
      <w:marBottom w:val="0"/>
      <w:divBdr>
        <w:top w:val="none" w:sz="0" w:space="0" w:color="auto"/>
        <w:left w:val="none" w:sz="0" w:space="0" w:color="auto"/>
        <w:bottom w:val="none" w:sz="0" w:space="0" w:color="auto"/>
        <w:right w:val="none" w:sz="0" w:space="0" w:color="auto"/>
      </w:divBdr>
    </w:div>
    <w:div w:id="531186996">
      <w:marLeft w:val="480"/>
      <w:marRight w:val="0"/>
      <w:marTop w:val="0"/>
      <w:marBottom w:val="0"/>
      <w:divBdr>
        <w:top w:val="none" w:sz="0" w:space="0" w:color="auto"/>
        <w:left w:val="none" w:sz="0" w:space="0" w:color="auto"/>
        <w:bottom w:val="none" w:sz="0" w:space="0" w:color="auto"/>
        <w:right w:val="none" w:sz="0" w:space="0" w:color="auto"/>
      </w:divBdr>
    </w:div>
    <w:div w:id="531189089">
      <w:marLeft w:val="480"/>
      <w:marRight w:val="0"/>
      <w:marTop w:val="0"/>
      <w:marBottom w:val="0"/>
      <w:divBdr>
        <w:top w:val="none" w:sz="0" w:space="0" w:color="auto"/>
        <w:left w:val="none" w:sz="0" w:space="0" w:color="auto"/>
        <w:bottom w:val="none" w:sz="0" w:space="0" w:color="auto"/>
        <w:right w:val="none" w:sz="0" w:space="0" w:color="auto"/>
      </w:divBdr>
    </w:div>
    <w:div w:id="531261011">
      <w:marLeft w:val="480"/>
      <w:marRight w:val="0"/>
      <w:marTop w:val="0"/>
      <w:marBottom w:val="0"/>
      <w:divBdr>
        <w:top w:val="none" w:sz="0" w:space="0" w:color="auto"/>
        <w:left w:val="none" w:sz="0" w:space="0" w:color="auto"/>
        <w:bottom w:val="none" w:sz="0" w:space="0" w:color="auto"/>
        <w:right w:val="none" w:sz="0" w:space="0" w:color="auto"/>
      </w:divBdr>
    </w:div>
    <w:div w:id="531303157">
      <w:marLeft w:val="480"/>
      <w:marRight w:val="0"/>
      <w:marTop w:val="0"/>
      <w:marBottom w:val="0"/>
      <w:divBdr>
        <w:top w:val="none" w:sz="0" w:space="0" w:color="auto"/>
        <w:left w:val="none" w:sz="0" w:space="0" w:color="auto"/>
        <w:bottom w:val="none" w:sz="0" w:space="0" w:color="auto"/>
        <w:right w:val="none" w:sz="0" w:space="0" w:color="auto"/>
      </w:divBdr>
    </w:div>
    <w:div w:id="531305908">
      <w:marLeft w:val="0"/>
      <w:marRight w:val="0"/>
      <w:marTop w:val="0"/>
      <w:marBottom w:val="0"/>
      <w:divBdr>
        <w:top w:val="none" w:sz="0" w:space="0" w:color="auto"/>
        <w:left w:val="none" w:sz="0" w:space="0" w:color="auto"/>
        <w:bottom w:val="none" w:sz="0" w:space="0" w:color="auto"/>
        <w:right w:val="none" w:sz="0" w:space="0" w:color="auto"/>
      </w:divBdr>
    </w:div>
    <w:div w:id="531308902">
      <w:bodyDiv w:val="1"/>
      <w:marLeft w:val="0"/>
      <w:marRight w:val="0"/>
      <w:marTop w:val="0"/>
      <w:marBottom w:val="0"/>
      <w:divBdr>
        <w:top w:val="none" w:sz="0" w:space="0" w:color="auto"/>
        <w:left w:val="none" w:sz="0" w:space="0" w:color="auto"/>
        <w:bottom w:val="none" w:sz="0" w:space="0" w:color="auto"/>
        <w:right w:val="none" w:sz="0" w:space="0" w:color="auto"/>
      </w:divBdr>
    </w:div>
    <w:div w:id="531377902">
      <w:marLeft w:val="480"/>
      <w:marRight w:val="0"/>
      <w:marTop w:val="0"/>
      <w:marBottom w:val="0"/>
      <w:divBdr>
        <w:top w:val="none" w:sz="0" w:space="0" w:color="auto"/>
        <w:left w:val="none" w:sz="0" w:space="0" w:color="auto"/>
        <w:bottom w:val="none" w:sz="0" w:space="0" w:color="auto"/>
        <w:right w:val="none" w:sz="0" w:space="0" w:color="auto"/>
      </w:divBdr>
    </w:div>
    <w:div w:id="531378602">
      <w:marLeft w:val="0"/>
      <w:marRight w:val="0"/>
      <w:marTop w:val="0"/>
      <w:marBottom w:val="0"/>
      <w:divBdr>
        <w:top w:val="none" w:sz="0" w:space="0" w:color="auto"/>
        <w:left w:val="none" w:sz="0" w:space="0" w:color="auto"/>
        <w:bottom w:val="none" w:sz="0" w:space="0" w:color="auto"/>
        <w:right w:val="none" w:sz="0" w:space="0" w:color="auto"/>
      </w:divBdr>
    </w:div>
    <w:div w:id="531383530">
      <w:marLeft w:val="480"/>
      <w:marRight w:val="0"/>
      <w:marTop w:val="0"/>
      <w:marBottom w:val="0"/>
      <w:divBdr>
        <w:top w:val="none" w:sz="0" w:space="0" w:color="auto"/>
        <w:left w:val="none" w:sz="0" w:space="0" w:color="auto"/>
        <w:bottom w:val="none" w:sz="0" w:space="0" w:color="auto"/>
        <w:right w:val="none" w:sz="0" w:space="0" w:color="auto"/>
      </w:divBdr>
    </w:div>
    <w:div w:id="531458344">
      <w:bodyDiv w:val="1"/>
      <w:marLeft w:val="0"/>
      <w:marRight w:val="0"/>
      <w:marTop w:val="0"/>
      <w:marBottom w:val="0"/>
      <w:divBdr>
        <w:top w:val="none" w:sz="0" w:space="0" w:color="auto"/>
        <w:left w:val="none" w:sz="0" w:space="0" w:color="auto"/>
        <w:bottom w:val="none" w:sz="0" w:space="0" w:color="auto"/>
        <w:right w:val="none" w:sz="0" w:space="0" w:color="auto"/>
      </w:divBdr>
    </w:div>
    <w:div w:id="531573667">
      <w:bodyDiv w:val="1"/>
      <w:marLeft w:val="0"/>
      <w:marRight w:val="0"/>
      <w:marTop w:val="0"/>
      <w:marBottom w:val="0"/>
      <w:divBdr>
        <w:top w:val="none" w:sz="0" w:space="0" w:color="auto"/>
        <w:left w:val="none" w:sz="0" w:space="0" w:color="auto"/>
        <w:bottom w:val="none" w:sz="0" w:space="0" w:color="auto"/>
        <w:right w:val="none" w:sz="0" w:space="0" w:color="auto"/>
      </w:divBdr>
    </w:div>
    <w:div w:id="531574491">
      <w:marLeft w:val="480"/>
      <w:marRight w:val="0"/>
      <w:marTop w:val="0"/>
      <w:marBottom w:val="0"/>
      <w:divBdr>
        <w:top w:val="none" w:sz="0" w:space="0" w:color="auto"/>
        <w:left w:val="none" w:sz="0" w:space="0" w:color="auto"/>
        <w:bottom w:val="none" w:sz="0" w:space="0" w:color="auto"/>
        <w:right w:val="none" w:sz="0" w:space="0" w:color="auto"/>
      </w:divBdr>
    </w:div>
    <w:div w:id="531651630">
      <w:marLeft w:val="0"/>
      <w:marRight w:val="0"/>
      <w:marTop w:val="0"/>
      <w:marBottom w:val="0"/>
      <w:divBdr>
        <w:top w:val="none" w:sz="0" w:space="0" w:color="auto"/>
        <w:left w:val="none" w:sz="0" w:space="0" w:color="auto"/>
        <w:bottom w:val="none" w:sz="0" w:space="0" w:color="auto"/>
        <w:right w:val="none" w:sz="0" w:space="0" w:color="auto"/>
      </w:divBdr>
    </w:div>
    <w:div w:id="531696970">
      <w:marLeft w:val="480"/>
      <w:marRight w:val="0"/>
      <w:marTop w:val="0"/>
      <w:marBottom w:val="0"/>
      <w:divBdr>
        <w:top w:val="none" w:sz="0" w:space="0" w:color="auto"/>
        <w:left w:val="none" w:sz="0" w:space="0" w:color="auto"/>
        <w:bottom w:val="none" w:sz="0" w:space="0" w:color="auto"/>
        <w:right w:val="none" w:sz="0" w:space="0" w:color="auto"/>
      </w:divBdr>
    </w:div>
    <w:div w:id="531917389">
      <w:bodyDiv w:val="1"/>
      <w:marLeft w:val="0"/>
      <w:marRight w:val="0"/>
      <w:marTop w:val="0"/>
      <w:marBottom w:val="0"/>
      <w:divBdr>
        <w:top w:val="none" w:sz="0" w:space="0" w:color="auto"/>
        <w:left w:val="none" w:sz="0" w:space="0" w:color="auto"/>
        <w:bottom w:val="none" w:sz="0" w:space="0" w:color="auto"/>
        <w:right w:val="none" w:sz="0" w:space="0" w:color="auto"/>
      </w:divBdr>
    </w:div>
    <w:div w:id="531922884">
      <w:marLeft w:val="480"/>
      <w:marRight w:val="0"/>
      <w:marTop w:val="0"/>
      <w:marBottom w:val="0"/>
      <w:divBdr>
        <w:top w:val="none" w:sz="0" w:space="0" w:color="auto"/>
        <w:left w:val="none" w:sz="0" w:space="0" w:color="auto"/>
        <w:bottom w:val="none" w:sz="0" w:space="0" w:color="auto"/>
        <w:right w:val="none" w:sz="0" w:space="0" w:color="auto"/>
      </w:divBdr>
    </w:div>
    <w:div w:id="531959058">
      <w:bodyDiv w:val="1"/>
      <w:marLeft w:val="0"/>
      <w:marRight w:val="0"/>
      <w:marTop w:val="0"/>
      <w:marBottom w:val="0"/>
      <w:divBdr>
        <w:top w:val="none" w:sz="0" w:space="0" w:color="auto"/>
        <w:left w:val="none" w:sz="0" w:space="0" w:color="auto"/>
        <w:bottom w:val="none" w:sz="0" w:space="0" w:color="auto"/>
        <w:right w:val="none" w:sz="0" w:space="0" w:color="auto"/>
      </w:divBdr>
    </w:div>
    <w:div w:id="531964160">
      <w:bodyDiv w:val="1"/>
      <w:marLeft w:val="0"/>
      <w:marRight w:val="0"/>
      <w:marTop w:val="0"/>
      <w:marBottom w:val="0"/>
      <w:divBdr>
        <w:top w:val="none" w:sz="0" w:space="0" w:color="auto"/>
        <w:left w:val="none" w:sz="0" w:space="0" w:color="auto"/>
        <w:bottom w:val="none" w:sz="0" w:space="0" w:color="auto"/>
        <w:right w:val="none" w:sz="0" w:space="0" w:color="auto"/>
      </w:divBdr>
    </w:div>
    <w:div w:id="532109467">
      <w:marLeft w:val="480"/>
      <w:marRight w:val="0"/>
      <w:marTop w:val="0"/>
      <w:marBottom w:val="0"/>
      <w:divBdr>
        <w:top w:val="none" w:sz="0" w:space="0" w:color="auto"/>
        <w:left w:val="none" w:sz="0" w:space="0" w:color="auto"/>
        <w:bottom w:val="none" w:sz="0" w:space="0" w:color="auto"/>
        <w:right w:val="none" w:sz="0" w:space="0" w:color="auto"/>
      </w:divBdr>
    </w:div>
    <w:div w:id="532116097">
      <w:marLeft w:val="480"/>
      <w:marRight w:val="0"/>
      <w:marTop w:val="0"/>
      <w:marBottom w:val="0"/>
      <w:divBdr>
        <w:top w:val="none" w:sz="0" w:space="0" w:color="auto"/>
        <w:left w:val="none" w:sz="0" w:space="0" w:color="auto"/>
        <w:bottom w:val="none" w:sz="0" w:space="0" w:color="auto"/>
        <w:right w:val="none" w:sz="0" w:space="0" w:color="auto"/>
      </w:divBdr>
    </w:div>
    <w:div w:id="532154216">
      <w:marLeft w:val="480"/>
      <w:marRight w:val="0"/>
      <w:marTop w:val="0"/>
      <w:marBottom w:val="0"/>
      <w:divBdr>
        <w:top w:val="none" w:sz="0" w:space="0" w:color="auto"/>
        <w:left w:val="none" w:sz="0" w:space="0" w:color="auto"/>
        <w:bottom w:val="none" w:sz="0" w:space="0" w:color="auto"/>
        <w:right w:val="none" w:sz="0" w:space="0" w:color="auto"/>
      </w:divBdr>
    </w:div>
    <w:div w:id="532231323">
      <w:bodyDiv w:val="1"/>
      <w:marLeft w:val="0"/>
      <w:marRight w:val="0"/>
      <w:marTop w:val="0"/>
      <w:marBottom w:val="0"/>
      <w:divBdr>
        <w:top w:val="none" w:sz="0" w:space="0" w:color="auto"/>
        <w:left w:val="none" w:sz="0" w:space="0" w:color="auto"/>
        <w:bottom w:val="none" w:sz="0" w:space="0" w:color="auto"/>
        <w:right w:val="none" w:sz="0" w:space="0" w:color="auto"/>
      </w:divBdr>
    </w:div>
    <w:div w:id="532233824">
      <w:marLeft w:val="480"/>
      <w:marRight w:val="0"/>
      <w:marTop w:val="0"/>
      <w:marBottom w:val="0"/>
      <w:divBdr>
        <w:top w:val="none" w:sz="0" w:space="0" w:color="auto"/>
        <w:left w:val="none" w:sz="0" w:space="0" w:color="auto"/>
        <w:bottom w:val="none" w:sz="0" w:space="0" w:color="auto"/>
        <w:right w:val="none" w:sz="0" w:space="0" w:color="auto"/>
      </w:divBdr>
    </w:div>
    <w:div w:id="532236033">
      <w:marLeft w:val="480"/>
      <w:marRight w:val="0"/>
      <w:marTop w:val="0"/>
      <w:marBottom w:val="0"/>
      <w:divBdr>
        <w:top w:val="none" w:sz="0" w:space="0" w:color="auto"/>
        <w:left w:val="none" w:sz="0" w:space="0" w:color="auto"/>
        <w:bottom w:val="none" w:sz="0" w:space="0" w:color="auto"/>
        <w:right w:val="none" w:sz="0" w:space="0" w:color="auto"/>
      </w:divBdr>
    </w:div>
    <w:div w:id="532350305">
      <w:bodyDiv w:val="1"/>
      <w:marLeft w:val="0"/>
      <w:marRight w:val="0"/>
      <w:marTop w:val="0"/>
      <w:marBottom w:val="0"/>
      <w:divBdr>
        <w:top w:val="none" w:sz="0" w:space="0" w:color="auto"/>
        <w:left w:val="none" w:sz="0" w:space="0" w:color="auto"/>
        <w:bottom w:val="none" w:sz="0" w:space="0" w:color="auto"/>
        <w:right w:val="none" w:sz="0" w:space="0" w:color="auto"/>
      </w:divBdr>
    </w:div>
    <w:div w:id="532419934">
      <w:marLeft w:val="0"/>
      <w:marRight w:val="0"/>
      <w:marTop w:val="0"/>
      <w:marBottom w:val="0"/>
      <w:divBdr>
        <w:top w:val="none" w:sz="0" w:space="0" w:color="auto"/>
        <w:left w:val="none" w:sz="0" w:space="0" w:color="auto"/>
        <w:bottom w:val="none" w:sz="0" w:space="0" w:color="auto"/>
        <w:right w:val="none" w:sz="0" w:space="0" w:color="auto"/>
      </w:divBdr>
    </w:div>
    <w:div w:id="532420919">
      <w:marLeft w:val="480"/>
      <w:marRight w:val="0"/>
      <w:marTop w:val="0"/>
      <w:marBottom w:val="0"/>
      <w:divBdr>
        <w:top w:val="none" w:sz="0" w:space="0" w:color="auto"/>
        <w:left w:val="none" w:sz="0" w:space="0" w:color="auto"/>
        <w:bottom w:val="none" w:sz="0" w:space="0" w:color="auto"/>
        <w:right w:val="none" w:sz="0" w:space="0" w:color="auto"/>
      </w:divBdr>
    </w:div>
    <w:div w:id="532427198">
      <w:marLeft w:val="480"/>
      <w:marRight w:val="0"/>
      <w:marTop w:val="0"/>
      <w:marBottom w:val="0"/>
      <w:divBdr>
        <w:top w:val="none" w:sz="0" w:space="0" w:color="auto"/>
        <w:left w:val="none" w:sz="0" w:space="0" w:color="auto"/>
        <w:bottom w:val="none" w:sz="0" w:space="0" w:color="auto"/>
        <w:right w:val="none" w:sz="0" w:space="0" w:color="auto"/>
      </w:divBdr>
    </w:div>
    <w:div w:id="532496967">
      <w:marLeft w:val="480"/>
      <w:marRight w:val="0"/>
      <w:marTop w:val="0"/>
      <w:marBottom w:val="0"/>
      <w:divBdr>
        <w:top w:val="none" w:sz="0" w:space="0" w:color="auto"/>
        <w:left w:val="none" w:sz="0" w:space="0" w:color="auto"/>
        <w:bottom w:val="none" w:sz="0" w:space="0" w:color="auto"/>
        <w:right w:val="none" w:sz="0" w:space="0" w:color="auto"/>
      </w:divBdr>
    </w:div>
    <w:div w:id="532571776">
      <w:bodyDiv w:val="1"/>
      <w:marLeft w:val="0"/>
      <w:marRight w:val="0"/>
      <w:marTop w:val="0"/>
      <w:marBottom w:val="0"/>
      <w:divBdr>
        <w:top w:val="none" w:sz="0" w:space="0" w:color="auto"/>
        <w:left w:val="none" w:sz="0" w:space="0" w:color="auto"/>
        <w:bottom w:val="none" w:sz="0" w:space="0" w:color="auto"/>
        <w:right w:val="none" w:sz="0" w:space="0" w:color="auto"/>
      </w:divBdr>
    </w:div>
    <w:div w:id="532616747">
      <w:marLeft w:val="0"/>
      <w:marRight w:val="0"/>
      <w:marTop w:val="0"/>
      <w:marBottom w:val="0"/>
      <w:divBdr>
        <w:top w:val="none" w:sz="0" w:space="0" w:color="auto"/>
        <w:left w:val="none" w:sz="0" w:space="0" w:color="auto"/>
        <w:bottom w:val="none" w:sz="0" w:space="0" w:color="auto"/>
        <w:right w:val="none" w:sz="0" w:space="0" w:color="auto"/>
      </w:divBdr>
    </w:div>
    <w:div w:id="532688767">
      <w:marLeft w:val="480"/>
      <w:marRight w:val="0"/>
      <w:marTop w:val="0"/>
      <w:marBottom w:val="0"/>
      <w:divBdr>
        <w:top w:val="none" w:sz="0" w:space="0" w:color="auto"/>
        <w:left w:val="none" w:sz="0" w:space="0" w:color="auto"/>
        <w:bottom w:val="none" w:sz="0" w:space="0" w:color="auto"/>
        <w:right w:val="none" w:sz="0" w:space="0" w:color="auto"/>
      </w:divBdr>
    </w:div>
    <w:div w:id="532693784">
      <w:marLeft w:val="480"/>
      <w:marRight w:val="0"/>
      <w:marTop w:val="0"/>
      <w:marBottom w:val="0"/>
      <w:divBdr>
        <w:top w:val="none" w:sz="0" w:space="0" w:color="auto"/>
        <w:left w:val="none" w:sz="0" w:space="0" w:color="auto"/>
        <w:bottom w:val="none" w:sz="0" w:space="0" w:color="auto"/>
        <w:right w:val="none" w:sz="0" w:space="0" w:color="auto"/>
      </w:divBdr>
    </w:div>
    <w:div w:id="532765323">
      <w:marLeft w:val="480"/>
      <w:marRight w:val="0"/>
      <w:marTop w:val="0"/>
      <w:marBottom w:val="0"/>
      <w:divBdr>
        <w:top w:val="none" w:sz="0" w:space="0" w:color="auto"/>
        <w:left w:val="none" w:sz="0" w:space="0" w:color="auto"/>
        <w:bottom w:val="none" w:sz="0" w:space="0" w:color="auto"/>
        <w:right w:val="none" w:sz="0" w:space="0" w:color="auto"/>
      </w:divBdr>
    </w:div>
    <w:div w:id="532767703">
      <w:bodyDiv w:val="1"/>
      <w:marLeft w:val="0"/>
      <w:marRight w:val="0"/>
      <w:marTop w:val="0"/>
      <w:marBottom w:val="0"/>
      <w:divBdr>
        <w:top w:val="none" w:sz="0" w:space="0" w:color="auto"/>
        <w:left w:val="none" w:sz="0" w:space="0" w:color="auto"/>
        <w:bottom w:val="none" w:sz="0" w:space="0" w:color="auto"/>
        <w:right w:val="none" w:sz="0" w:space="0" w:color="auto"/>
      </w:divBdr>
      <w:divsChild>
        <w:div w:id="6834967">
          <w:marLeft w:val="480"/>
          <w:marRight w:val="0"/>
          <w:marTop w:val="0"/>
          <w:marBottom w:val="0"/>
          <w:divBdr>
            <w:top w:val="none" w:sz="0" w:space="0" w:color="auto"/>
            <w:left w:val="none" w:sz="0" w:space="0" w:color="auto"/>
            <w:bottom w:val="none" w:sz="0" w:space="0" w:color="auto"/>
            <w:right w:val="none" w:sz="0" w:space="0" w:color="auto"/>
          </w:divBdr>
        </w:div>
        <w:div w:id="60911426">
          <w:marLeft w:val="480"/>
          <w:marRight w:val="0"/>
          <w:marTop w:val="0"/>
          <w:marBottom w:val="0"/>
          <w:divBdr>
            <w:top w:val="none" w:sz="0" w:space="0" w:color="auto"/>
            <w:left w:val="none" w:sz="0" w:space="0" w:color="auto"/>
            <w:bottom w:val="none" w:sz="0" w:space="0" w:color="auto"/>
            <w:right w:val="none" w:sz="0" w:space="0" w:color="auto"/>
          </w:divBdr>
        </w:div>
        <w:div w:id="60952578">
          <w:marLeft w:val="480"/>
          <w:marRight w:val="0"/>
          <w:marTop w:val="0"/>
          <w:marBottom w:val="0"/>
          <w:divBdr>
            <w:top w:val="none" w:sz="0" w:space="0" w:color="auto"/>
            <w:left w:val="none" w:sz="0" w:space="0" w:color="auto"/>
            <w:bottom w:val="none" w:sz="0" w:space="0" w:color="auto"/>
            <w:right w:val="none" w:sz="0" w:space="0" w:color="auto"/>
          </w:divBdr>
        </w:div>
        <w:div w:id="81876136">
          <w:marLeft w:val="480"/>
          <w:marRight w:val="0"/>
          <w:marTop w:val="0"/>
          <w:marBottom w:val="0"/>
          <w:divBdr>
            <w:top w:val="none" w:sz="0" w:space="0" w:color="auto"/>
            <w:left w:val="none" w:sz="0" w:space="0" w:color="auto"/>
            <w:bottom w:val="none" w:sz="0" w:space="0" w:color="auto"/>
            <w:right w:val="none" w:sz="0" w:space="0" w:color="auto"/>
          </w:divBdr>
        </w:div>
        <w:div w:id="91709132">
          <w:marLeft w:val="480"/>
          <w:marRight w:val="0"/>
          <w:marTop w:val="0"/>
          <w:marBottom w:val="0"/>
          <w:divBdr>
            <w:top w:val="none" w:sz="0" w:space="0" w:color="auto"/>
            <w:left w:val="none" w:sz="0" w:space="0" w:color="auto"/>
            <w:bottom w:val="none" w:sz="0" w:space="0" w:color="auto"/>
            <w:right w:val="none" w:sz="0" w:space="0" w:color="auto"/>
          </w:divBdr>
        </w:div>
        <w:div w:id="97916072">
          <w:marLeft w:val="480"/>
          <w:marRight w:val="0"/>
          <w:marTop w:val="0"/>
          <w:marBottom w:val="0"/>
          <w:divBdr>
            <w:top w:val="none" w:sz="0" w:space="0" w:color="auto"/>
            <w:left w:val="none" w:sz="0" w:space="0" w:color="auto"/>
            <w:bottom w:val="none" w:sz="0" w:space="0" w:color="auto"/>
            <w:right w:val="none" w:sz="0" w:space="0" w:color="auto"/>
          </w:divBdr>
        </w:div>
        <w:div w:id="128520976">
          <w:marLeft w:val="480"/>
          <w:marRight w:val="0"/>
          <w:marTop w:val="0"/>
          <w:marBottom w:val="0"/>
          <w:divBdr>
            <w:top w:val="none" w:sz="0" w:space="0" w:color="auto"/>
            <w:left w:val="none" w:sz="0" w:space="0" w:color="auto"/>
            <w:bottom w:val="none" w:sz="0" w:space="0" w:color="auto"/>
            <w:right w:val="none" w:sz="0" w:space="0" w:color="auto"/>
          </w:divBdr>
        </w:div>
        <w:div w:id="136609033">
          <w:marLeft w:val="480"/>
          <w:marRight w:val="0"/>
          <w:marTop w:val="0"/>
          <w:marBottom w:val="0"/>
          <w:divBdr>
            <w:top w:val="none" w:sz="0" w:space="0" w:color="auto"/>
            <w:left w:val="none" w:sz="0" w:space="0" w:color="auto"/>
            <w:bottom w:val="none" w:sz="0" w:space="0" w:color="auto"/>
            <w:right w:val="none" w:sz="0" w:space="0" w:color="auto"/>
          </w:divBdr>
        </w:div>
        <w:div w:id="312487039">
          <w:marLeft w:val="480"/>
          <w:marRight w:val="0"/>
          <w:marTop w:val="0"/>
          <w:marBottom w:val="0"/>
          <w:divBdr>
            <w:top w:val="none" w:sz="0" w:space="0" w:color="auto"/>
            <w:left w:val="none" w:sz="0" w:space="0" w:color="auto"/>
            <w:bottom w:val="none" w:sz="0" w:space="0" w:color="auto"/>
            <w:right w:val="none" w:sz="0" w:space="0" w:color="auto"/>
          </w:divBdr>
        </w:div>
        <w:div w:id="316888315">
          <w:marLeft w:val="480"/>
          <w:marRight w:val="0"/>
          <w:marTop w:val="0"/>
          <w:marBottom w:val="0"/>
          <w:divBdr>
            <w:top w:val="none" w:sz="0" w:space="0" w:color="auto"/>
            <w:left w:val="none" w:sz="0" w:space="0" w:color="auto"/>
            <w:bottom w:val="none" w:sz="0" w:space="0" w:color="auto"/>
            <w:right w:val="none" w:sz="0" w:space="0" w:color="auto"/>
          </w:divBdr>
        </w:div>
        <w:div w:id="383798899">
          <w:marLeft w:val="480"/>
          <w:marRight w:val="0"/>
          <w:marTop w:val="0"/>
          <w:marBottom w:val="0"/>
          <w:divBdr>
            <w:top w:val="none" w:sz="0" w:space="0" w:color="auto"/>
            <w:left w:val="none" w:sz="0" w:space="0" w:color="auto"/>
            <w:bottom w:val="none" w:sz="0" w:space="0" w:color="auto"/>
            <w:right w:val="none" w:sz="0" w:space="0" w:color="auto"/>
          </w:divBdr>
        </w:div>
        <w:div w:id="392385361">
          <w:marLeft w:val="480"/>
          <w:marRight w:val="0"/>
          <w:marTop w:val="0"/>
          <w:marBottom w:val="0"/>
          <w:divBdr>
            <w:top w:val="none" w:sz="0" w:space="0" w:color="auto"/>
            <w:left w:val="none" w:sz="0" w:space="0" w:color="auto"/>
            <w:bottom w:val="none" w:sz="0" w:space="0" w:color="auto"/>
            <w:right w:val="none" w:sz="0" w:space="0" w:color="auto"/>
          </w:divBdr>
        </w:div>
        <w:div w:id="408312534">
          <w:marLeft w:val="480"/>
          <w:marRight w:val="0"/>
          <w:marTop w:val="0"/>
          <w:marBottom w:val="0"/>
          <w:divBdr>
            <w:top w:val="none" w:sz="0" w:space="0" w:color="auto"/>
            <w:left w:val="none" w:sz="0" w:space="0" w:color="auto"/>
            <w:bottom w:val="none" w:sz="0" w:space="0" w:color="auto"/>
            <w:right w:val="none" w:sz="0" w:space="0" w:color="auto"/>
          </w:divBdr>
        </w:div>
        <w:div w:id="409889924">
          <w:marLeft w:val="480"/>
          <w:marRight w:val="0"/>
          <w:marTop w:val="0"/>
          <w:marBottom w:val="0"/>
          <w:divBdr>
            <w:top w:val="none" w:sz="0" w:space="0" w:color="auto"/>
            <w:left w:val="none" w:sz="0" w:space="0" w:color="auto"/>
            <w:bottom w:val="none" w:sz="0" w:space="0" w:color="auto"/>
            <w:right w:val="none" w:sz="0" w:space="0" w:color="auto"/>
          </w:divBdr>
        </w:div>
        <w:div w:id="412507273">
          <w:marLeft w:val="480"/>
          <w:marRight w:val="0"/>
          <w:marTop w:val="0"/>
          <w:marBottom w:val="0"/>
          <w:divBdr>
            <w:top w:val="none" w:sz="0" w:space="0" w:color="auto"/>
            <w:left w:val="none" w:sz="0" w:space="0" w:color="auto"/>
            <w:bottom w:val="none" w:sz="0" w:space="0" w:color="auto"/>
            <w:right w:val="none" w:sz="0" w:space="0" w:color="auto"/>
          </w:divBdr>
        </w:div>
        <w:div w:id="437339530">
          <w:marLeft w:val="480"/>
          <w:marRight w:val="0"/>
          <w:marTop w:val="0"/>
          <w:marBottom w:val="0"/>
          <w:divBdr>
            <w:top w:val="none" w:sz="0" w:space="0" w:color="auto"/>
            <w:left w:val="none" w:sz="0" w:space="0" w:color="auto"/>
            <w:bottom w:val="none" w:sz="0" w:space="0" w:color="auto"/>
            <w:right w:val="none" w:sz="0" w:space="0" w:color="auto"/>
          </w:divBdr>
        </w:div>
        <w:div w:id="458112663">
          <w:marLeft w:val="480"/>
          <w:marRight w:val="0"/>
          <w:marTop w:val="0"/>
          <w:marBottom w:val="0"/>
          <w:divBdr>
            <w:top w:val="none" w:sz="0" w:space="0" w:color="auto"/>
            <w:left w:val="none" w:sz="0" w:space="0" w:color="auto"/>
            <w:bottom w:val="none" w:sz="0" w:space="0" w:color="auto"/>
            <w:right w:val="none" w:sz="0" w:space="0" w:color="auto"/>
          </w:divBdr>
        </w:div>
        <w:div w:id="494492388">
          <w:marLeft w:val="480"/>
          <w:marRight w:val="0"/>
          <w:marTop w:val="0"/>
          <w:marBottom w:val="0"/>
          <w:divBdr>
            <w:top w:val="none" w:sz="0" w:space="0" w:color="auto"/>
            <w:left w:val="none" w:sz="0" w:space="0" w:color="auto"/>
            <w:bottom w:val="none" w:sz="0" w:space="0" w:color="auto"/>
            <w:right w:val="none" w:sz="0" w:space="0" w:color="auto"/>
          </w:divBdr>
        </w:div>
        <w:div w:id="524681218">
          <w:marLeft w:val="480"/>
          <w:marRight w:val="0"/>
          <w:marTop w:val="0"/>
          <w:marBottom w:val="0"/>
          <w:divBdr>
            <w:top w:val="none" w:sz="0" w:space="0" w:color="auto"/>
            <w:left w:val="none" w:sz="0" w:space="0" w:color="auto"/>
            <w:bottom w:val="none" w:sz="0" w:space="0" w:color="auto"/>
            <w:right w:val="none" w:sz="0" w:space="0" w:color="auto"/>
          </w:divBdr>
        </w:div>
        <w:div w:id="550505991">
          <w:marLeft w:val="480"/>
          <w:marRight w:val="0"/>
          <w:marTop w:val="0"/>
          <w:marBottom w:val="0"/>
          <w:divBdr>
            <w:top w:val="none" w:sz="0" w:space="0" w:color="auto"/>
            <w:left w:val="none" w:sz="0" w:space="0" w:color="auto"/>
            <w:bottom w:val="none" w:sz="0" w:space="0" w:color="auto"/>
            <w:right w:val="none" w:sz="0" w:space="0" w:color="auto"/>
          </w:divBdr>
        </w:div>
        <w:div w:id="631715408">
          <w:marLeft w:val="480"/>
          <w:marRight w:val="0"/>
          <w:marTop w:val="0"/>
          <w:marBottom w:val="0"/>
          <w:divBdr>
            <w:top w:val="none" w:sz="0" w:space="0" w:color="auto"/>
            <w:left w:val="none" w:sz="0" w:space="0" w:color="auto"/>
            <w:bottom w:val="none" w:sz="0" w:space="0" w:color="auto"/>
            <w:right w:val="none" w:sz="0" w:space="0" w:color="auto"/>
          </w:divBdr>
        </w:div>
        <w:div w:id="645546233">
          <w:marLeft w:val="480"/>
          <w:marRight w:val="0"/>
          <w:marTop w:val="0"/>
          <w:marBottom w:val="0"/>
          <w:divBdr>
            <w:top w:val="none" w:sz="0" w:space="0" w:color="auto"/>
            <w:left w:val="none" w:sz="0" w:space="0" w:color="auto"/>
            <w:bottom w:val="none" w:sz="0" w:space="0" w:color="auto"/>
            <w:right w:val="none" w:sz="0" w:space="0" w:color="auto"/>
          </w:divBdr>
        </w:div>
        <w:div w:id="654645720">
          <w:marLeft w:val="480"/>
          <w:marRight w:val="0"/>
          <w:marTop w:val="0"/>
          <w:marBottom w:val="0"/>
          <w:divBdr>
            <w:top w:val="none" w:sz="0" w:space="0" w:color="auto"/>
            <w:left w:val="none" w:sz="0" w:space="0" w:color="auto"/>
            <w:bottom w:val="none" w:sz="0" w:space="0" w:color="auto"/>
            <w:right w:val="none" w:sz="0" w:space="0" w:color="auto"/>
          </w:divBdr>
        </w:div>
        <w:div w:id="657881519">
          <w:marLeft w:val="480"/>
          <w:marRight w:val="0"/>
          <w:marTop w:val="0"/>
          <w:marBottom w:val="0"/>
          <w:divBdr>
            <w:top w:val="none" w:sz="0" w:space="0" w:color="auto"/>
            <w:left w:val="none" w:sz="0" w:space="0" w:color="auto"/>
            <w:bottom w:val="none" w:sz="0" w:space="0" w:color="auto"/>
            <w:right w:val="none" w:sz="0" w:space="0" w:color="auto"/>
          </w:divBdr>
        </w:div>
        <w:div w:id="691883082">
          <w:marLeft w:val="480"/>
          <w:marRight w:val="0"/>
          <w:marTop w:val="0"/>
          <w:marBottom w:val="0"/>
          <w:divBdr>
            <w:top w:val="none" w:sz="0" w:space="0" w:color="auto"/>
            <w:left w:val="none" w:sz="0" w:space="0" w:color="auto"/>
            <w:bottom w:val="none" w:sz="0" w:space="0" w:color="auto"/>
            <w:right w:val="none" w:sz="0" w:space="0" w:color="auto"/>
          </w:divBdr>
        </w:div>
        <w:div w:id="692069294">
          <w:marLeft w:val="480"/>
          <w:marRight w:val="0"/>
          <w:marTop w:val="0"/>
          <w:marBottom w:val="0"/>
          <w:divBdr>
            <w:top w:val="none" w:sz="0" w:space="0" w:color="auto"/>
            <w:left w:val="none" w:sz="0" w:space="0" w:color="auto"/>
            <w:bottom w:val="none" w:sz="0" w:space="0" w:color="auto"/>
            <w:right w:val="none" w:sz="0" w:space="0" w:color="auto"/>
          </w:divBdr>
        </w:div>
        <w:div w:id="696733283">
          <w:marLeft w:val="480"/>
          <w:marRight w:val="0"/>
          <w:marTop w:val="0"/>
          <w:marBottom w:val="0"/>
          <w:divBdr>
            <w:top w:val="none" w:sz="0" w:space="0" w:color="auto"/>
            <w:left w:val="none" w:sz="0" w:space="0" w:color="auto"/>
            <w:bottom w:val="none" w:sz="0" w:space="0" w:color="auto"/>
            <w:right w:val="none" w:sz="0" w:space="0" w:color="auto"/>
          </w:divBdr>
        </w:div>
        <w:div w:id="713429258">
          <w:marLeft w:val="480"/>
          <w:marRight w:val="0"/>
          <w:marTop w:val="0"/>
          <w:marBottom w:val="0"/>
          <w:divBdr>
            <w:top w:val="none" w:sz="0" w:space="0" w:color="auto"/>
            <w:left w:val="none" w:sz="0" w:space="0" w:color="auto"/>
            <w:bottom w:val="none" w:sz="0" w:space="0" w:color="auto"/>
            <w:right w:val="none" w:sz="0" w:space="0" w:color="auto"/>
          </w:divBdr>
        </w:div>
        <w:div w:id="863245747">
          <w:marLeft w:val="480"/>
          <w:marRight w:val="0"/>
          <w:marTop w:val="0"/>
          <w:marBottom w:val="0"/>
          <w:divBdr>
            <w:top w:val="none" w:sz="0" w:space="0" w:color="auto"/>
            <w:left w:val="none" w:sz="0" w:space="0" w:color="auto"/>
            <w:bottom w:val="none" w:sz="0" w:space="0" w:color="auto"/>
            <w:right w:val="none" w:sz="0" w:space="0" w:color="auto"/>
          </w:divBdr>
        </w:div>
        <w:div w:id="932472630">
          <w:marLeft w:val="480"/>
          <w:marRight w:val="0"/>
          <w:marTop w:val="0"/>
          <w:marBottom w:val="0"/>
          <w:divBdr>
            <w:top w:val="none" w:sz="0" w:space="0" w:color="auto"/>
            <w:left w:val="none" w:sz="0" w:space="0" w:color="auto"/>
            <w:bottom w:val="none" w:sz="0" w:space="0" w:color="auto"/>
            <w:right w:val="none" w:sz="0" w:space="0" w:color="auto"/>
          </w:divBdr>
        </w:div>
        <w:div w:id="936600677">
          <w:marLeft w:val="480"/>
          <w:marRight w:val="0"/>
          <w:marTop w:val="0"/>
          <w:marBottom w:val="0"/>
          <w:divBdr>
            <w:top w:val="none" w:sz="0" w:space="0" w:color="auto"/>
            <w:left w:val="none" w:sz="0" w:space="0" w:color="auto"/>
            <w:bottom w:val="none" w:sz="0" w:space="0" w:color="auto"/>
            <w:right w:val="none" w:sz="0" w:space="0" w:color="auto"/>
          </w:divBdr>
        </w:div>
        <w:div w:id="953098573">
          <w:marLeft w:val="480"/>
          <w:marRight w:val="0"/>
          <w:marTop w:val="0"/>
          <w:marBottom w:val="0"/>
          <w:divBdr>
            <w:top w:val="none" w:sz="0" w:space="0" w:color="auto"/>
            <w:left w:val="none" w:sz="0" w:space="0" w:color="auto"/>
            <w:bottom w:val="none" w:sz="0" w:space="0" w:color="auto"/>
            <w:right w:val="none" w:sz="0" w:space="0" w:color="auto"/>
          </w:divBdr>
        </w:div>
        <w:div w:id="958728554">
          <w:marLeft w:val="480"/>
          <w:marRight w:val="0"/>
          <w:marTop w:val="0"/>
          <w:marBottom w:val="0"/>
          <w:divBdr>
            <w:top w:val="none" w:sz="0" w:space="0" w:color="auto"/>
            <w:left w:val="none" w:sz="0" w:space="0" w:color="auto"/>
            <w:bottom w:val="none" w:sz="0" w:space="0" w:color="auto"/>
            <w:right w:val="none" w:sz="0" w:space="0" w:color="auto"/>
          </w:divBdr>
        </w:div>
        <w:div w:id="1002703943">
          <w:marLeft w:val="480"/>
          <w:marRight w:val="0"/>
          <w:marTop w:val="0"/>
          <w:marBottom w:val="0"/>
          <w:divBdr>
            <w:top w:val="none" w:sz="0" w:space="0" w:color="auto"/>
            <w:left w:val="none" w:sz="0" w:space="0" w:color="auto"/>
            <w:bottom w:val="none" w:sz="0" w:space="0" w:color="auto"/>
            <w:right w:val="none" w:sz="0" w:space="0" w:color="auto"/>
          </w:divBdr>
        </w:div>
        <w:div w:id="1016345952">
          <w:marLeft w:val="480"/>
          <w:marRight w:val="0"/>
          <w:marTop w:val="0"/>
          <w:marBottom w:val="0"/>
          <w:divBdr>
            <w:top w:val="none" w:sz="0" w:space="0" w:color="auto"/>
            <w:left w:val="none" w:sz="0" w:space="0" w:color="auto"/>
            <w:bottom w:val="none" w:sz="0" w:space="0" w:color="auto"/>
            <w:right w:val="none" w:sz="0" w:space="0" w:color="auto"/>
          </w:divBdr>
        </w:div>
        <w:div w:id="1026298724">
          <w:marLeft w:val="480"/>
          <w:marRight w:val="0"/>
          <w:marTop w:val="0"/>
          <w:marBottom w:val="0"/>
          <w:divBdr>
            <w:top w:val="none" w:sz="0" w:space="0" w:color="auto"/>
            <w:left w:val="none" w:sz="0" w:space="0" w:color="auto"/>
            <w:bottom w:val="none" w:sz="0" w:space="0" w:color="auto"/>
            <w:right w:val="none" w:sz="0" w:space="0" w:color="auto"/>
          </w:divBdr>
        </w:div>
        <w:div w:id="1048191481">
          <w:marLeft w:val="480"/>
          <w:marRight w:val="0"/>
          <w:marTop w:val="0"/>
          <w:marBottom w:val="0"/>
          <w:divBdr>
            <w:top w:val="none" w:sz="0" w:space="0" w:color="auto"/>
            <w:left w:val="none" w:sz="0" w:space="0" w:color="auto"/>
            <w:bottom w:val="none" w:sz="0" w:space="0" w:color="auto"/>
            <w:right w:val="none" w:sz="0" w:space="0" w:color="auto"/>
          </w:divBdr>
        </w:div>
        <w:div w:id="1121849025">
          <w:marLeft w:val="480"/>
          <w:marRight w:val="0"/>
          <w:marTop w:val="0"/>
          <w:marBottom w:val="0"/>
          <w:divBdr>
            <w:top w:val="none" w:sz="0" w:space="0" w:color="auto"/>
            <w:left w:val="none" w:sz="0" w:space="0" w:color="auto"/>
            <w:bottom w:val="none" w:sz="0" w:space="0" w:color="auto"/>
            <w:right w:val="none" w:sz="0" w:space="0" w:color="auto"/>
          </w:divBdr>
        </w:div>
        <w:div w:id="1151483417">
          <w:marLeft w:val="480"/>
          <w:marRight w:val="0"/>
          <w:marTop w:val="0"/>
          <w:marBottom w:val="0"/>
          <w:divBdr>
            <w:top w:val="none" w:sz="0" w:space="0" w:color="auto"/>
            <w:left w:val="none" w:sz="0" w:space="0" w:color="auto"/>
            <w:bottom w:val="none" w:sz="0" w:space="0" w:color="auto"/>
            <w:right w:val="none" w:sz="0" w:space="0" w:color="auto"/>
          </w:divBdr>
        </w:div>
        <w:div w:id="1155098934">
          <w:marLeft w:val="480"/>
          <w:marRight w:val="0"/>
          <w:marTop w:val="0"/>
          <w:marBottom w:val="0"/>
          <w:divBdr>
            <w:top w:val="none" w:sz="0" w:space="0" w:color="auto"/>
            <w:left w:val="none" w:sz="0" w:space="0" w:color="auto"/>
            <w:bottom w:val="none" w:sz="0" w:space="0" w:color="auto"/>
            <w:right w:val="none" w:sz="0" w:space="0" w:color="auto"/>
          </w:divBdr>
        </w:div>
        <w:div w:id="1182282890">
          <w:marLeft w:val="480"/>
          <w:marRight w:val="0"/>
          <w:marTop w:val="0"/>
          <w:marBottom w:val="0"/>
          <w:divBdr>
            <w:top w:val="none" w:sz="0" w:space="0" w:color="auto"/>
            <w:left w:val="none" w:sz="0" w:space="0" w:color="auto"/>
            <w:bottom w:val="none" w:sz="0" w:space="0" w:color="auto"/>
            <w:right w:val="none" w:sz="0" w:space="0" w:color="auto"/>
          </w:divBdr>
        </w:div>
        <w:div w:id="1199776237">
          <w:marLeft w:val="480"/>
          <w:marRight w:val="0"/>
          <w:marTop w:val="0"/>
          <w:marBottom w:val="0"/>
          <w:divBdr>
            <w:top w:val="none" w:sz="0" w:space="0" w:color="auto"/>
            <w:left w:val="none" w:sz="0" w:space="0" w:color="auto"/>
            <w:bottom w:val="none" w:sz="0" w:space="0" w:color="auto"/>
            <w:right w:val="none" w:sz="0" w:space="0" w:color="auto"/>
          </w:divBdr>
        </w:div>
        <w:div w:id="1202743785">
          <w:marLeft w:val="480"/>
          <w:marRight w:val="0"/>
          <w:marTop w:val="0"/>
          <w:marBottom w:val="0"/>
          <w:divBdr>
            <w:top w:val="none" w:sz="0" w:space="0" w:color="auto"/>
            <w:left w:val="none" w:sz="0" w:space="0" w:color="auto"/>
            <w:bottom w:val="none" w:sz="0" w:space="0" w:color="auto"/>
            <w:right w:val="none" w:sz="0" w:space="0" w:color="auto"/>
          </w:divBdr>
        </w:div>
      </w:divsChild>
    </w:div>
    <w:div w:id="532814219">
      <w:marLeft w:val="480"/>
      <w:marRight w:val="0"/>
      <w:marTop w:val="0"/>
      <w:marBottom w:val="0"/>
      <w:divBdr>
        <w:top w:val="none" w:sz="0" w:space="0" w:color="auto"/>
        <w:left w:val="none" w:sz="0" w:space="0" w:color="auto"/>
        <w:bottom w:val="none" w:sz="0" w:space="0" w:color="auto"/>
        <w:right w:val="none" w:sz="0" w:space="0" w:color="auto"/>
      </w:divBdr>
    </w:div>
    <w:div w:id="532883464">
      <w:marLeft w:val="0"/>
      <w:marRight w:val="0"/>
      <w:marTop w:val="0"/>
      <w:marBottom w:val="0"/>
      <w:divBdr>
        <w:top w:val="none" w:sz="0" w:space="0" w:color="auto"/>
        <w:left w:val="none" w:sz="0" w:space="0" w:color="auto"/>
        <w:bottom w:val="none" w:sz="0" w:space="0" w:color="auto"/>
        <w:right w:val="none" w:sz="0" w:space="0" w:color="auto"/>
      </w:divBdr>
    </w:div>
    <w:div w:id="532965006">
      <w:marLeft w:val="0"/>
      <w:marRight w:val="0"/>
      <w:marTop w:val="0"/>
      <w:marBottom w:val="0"/>
      <w:divBdr>
        <w:top w:val="none" w:sz="0" w:space="0" w:color="auto"/>
        <w:left w:val="none" w:sz="0" w:space="0" w:color="auto"/>
        <w:bottom w:val="none" w:sz="0" w:space="0" w:color="auto"/>
        <w:right w:val="none" w:sz="0" w:space="0" w:color="auto"/>
      </w:divBdr>
    </w:div>
    <w:div w:id="532965224">
      <w:marLeft w:val="480"/>
      <w:marRight w:val="0"/>
      <w:marTop w:val="0"/>
      <w:marBottom w:val="0"/>
      <w:divBdr>
        <w:top w:val="none" w:sz="0" w:space="0" w:color="auto"/>
        <w:left w:val="none" w:sz="0" w:space="0" w:color="auto"/>
        <w:bottom w:val="none" w:sz="0" w:space="0" w:color="auto"/>
        <w:right w:val="none" w:sz="0" w:space="0" w:color="auto"/>
      </w:divBdr>
    </w:div>
    <w:div w:id="533007030">
      <w:marLeft w:val="0"/>
      <w:marRight w:val="0"/>
      <w:marTop w:val="0"/>
      <w:marBottom w:val="0"/>
      <w:divBdr>
        <w:top w:val="none" w:sz="0" w:space="0" w:color="auto"/>
        <w:left w:val="none" w:sz="0" w:space="0" w:color="auto"/>
        <w:bottom w:val="none" w:sz="0" w:space="0" w:color="auto"/>
        <w:right w:val="none" w:sz="0" w:space="0" w:color="auto"/>
      </w:divBdr>
    </w:div>
    <w:div w:id="533008610">
      <w:bodyDiv w:val="1"/>
      <w:marLeft w:val="0"/>
      <w:marRight w:val="0"/>
      <w:marTop w:val="0"/>
      <w:marBottom w:val="0"/>
      <w:divBdr>
        <w:top w:val="none" w:sz="0" w:space="0" w:color="auto"/>
        <w:left w:val="none" w:sz="0" w:space="0" w:color="auto"/>
        <w:bottom w:val="none" w:sz="0" w:space="0" w:color="auto"/>
        <w:right w:val="none" w:sz="0" w:space="0" w:color="auto"/>
      </w:divBdr>
    </w:div>
    <w:div w:id="533075737">
      <w:marLeft w:val="0"/>
      <w:marRight w:val="0"/>
      <w:marTop w:val="0"/>
      <w:marBottom w:val="0"/>
      <w:divBdr>
        <w:top w:val="none" w:sz="0" w:space="0" w:color="auto"/>
        <w:left w:val="none" w:sz="0" w:space="0" w:color="auto"/>
        <w:bottom w:val="none" w:sz="0" w:space="0" w:color="auto"/>
        <w:right w:val="none" w:sz="0" w:space="0" w:color="auto"/>
      </w:divBdr>
    </w:div>
    <w:div w:id="533077585">
      <w:marLeft w:val="480"/>
      <w:marRight w:val="0"/>
      <w:marTop w:val="0"/>
      <w:marBottom w:val="0"/>
      <w:divBdr>
        <w:top w:val="none" w:sz="0" w:space="0" w:color="auto"/>
        <w:left w:val="none" w:sz="0" w:space="0" w:color="auto"/>
        <w:bottom w:val="none" w:sz="0" w:space="0" w:color="auto"/>
        <w:right w:val="none" w:sz="0" w:space="0" w:color="auto"/>
      </w:divBdr>
    </w:div>
    <w:div w:id="533154905">
      <w:marLeft w:val="0"/>
      <w:marRight w:val="0"/>
      <w:marTop w:val="0"/>
      <w:marBottom w:val="0"/>
      <w:divBdr>
        <w:top w:val="none" w:sz="0" w:space="0" w:color="auto"/>
        <w:left w:val="none" w:sz="0" w:space="0" w:color="auto"/>
        <w:bottom w:val="none" w:sz="0" w:space="0" w:color="auto"/>
        <w:right w:val="none" w:sz="0" w:space="0" w:color="auto"/>
      </w:divBdr>
    </w:div>
    <w:div w:id="533159794">
      <w:marLeft w:val="480"/>
      <w:marRight w:val="0"/>
      <w:marTop w:val="0"/>
      <w:marBottom w:val="0"/>
      <w:divBdr>
        <w:top w:val="none" w:sz="0" w:space="0" w:color="auto"/>
        <w:left w:val="none" w:sz="0" w:space="0" w:color="auto"/>
        <w:bottom w:val="none" w:sz="0" w:space="0" w:color="auto"/>
        <w:right w:val="none" w:sz="0" w:space="0" w:color="auto"/>
      </w:divBdr>
    </w:div>
    <w:div w:id="533463481">
      <w:bodyDiv w:val="1"/>
      <w:marLeft w:val="0"/>
      <w:marRight w:val="0"/>
      <w:marTop w:val="0"/>
      <w:marBottom w:val="0"/>
      <w:divBdr>
        <w:top w:val="none" w:sz="0" w:space="0" w:color="auto"/>
        <w:left w:val="none" w:sz="0" w:space="0" w:color="auto"/>
        <w:bottom w:val="none" w:sz="0" w:space="0" w:color="auto"/>
        <w:right w:val="none" w:sz="0" w:space="0" w:color="auto"/>
      </w:divBdr>
    </w:div>
    <w:div w:id="533471113">
      <w:bodyDiv w:val="1"/>
      <w:marLeft w:val="0"/>
      <w:marRight w:val="0"/>
      <w:marTop w:val="0"/>
      <w:marBottom w:val="0"/>
      <w:divBdr>
        <w:top w:val="none" w:sz="0" w:space="0" w:color="auto"/>
        <w:left w:val="none" w:sz="0" w:space="0" w:color="auto"/>
        <w:bottom w:val="none" w:sz="0" w:space="0" w:color="auto"/>
        <w:right w:val="none" w:sz="0" w:space="0" w:color="auto"/>
      </w:divBdr>
    </w:div>
    <w:div w:id="533613751">
      <w:marLeft w:val="480"/>
      <w:marRight w:val="0"/>
      <w:marTop w:val="0"/>
      <w:marBottom w:val="0"/>
      <w:divBdr>
        <w:top w:val="none" w:sz="0" w:space="0" w:color="auto"/>
        <w:left w:val="none" w:sz="0" w:space="0" w:color="auto"/>
        <w:bottom w:val="none" w:sz="0" w:space="0" w:color="auto"/>
        <w:right w:val="none" w:sz="0" w:space="0" w:color="auto"/>
      </w:divBdr>
    </w:div>
    <w:div w:id="533616006">
      <w:marLeft w:val="480"/>
      <w:marRight w:val="0"/>
      <w:marTop w:val="0"/>
      <w:marBottom w:val="0"/>
      <w:divBdr>
        <w:top w:val="none" w:sz="0" w:space="0" w:color="auto"/>
        <w:left w:val="none" w:sz="0" w:space="0" w:color="auto"/>
        <w:bottom w:val="none" w:sz="0" w:space="0" w:color="auto"/>
        <w:right w:val="none" w:sz="0" w:space="0" w:color="auto"/>
      </w:divBdr>
    </w:div>
    <w:div w:id="533619348">
      <w:marLeft w:val="480"/>
      <w:marRight w:val="0"/>
      <w:marTop w:val="0"/>
      <w:marBottom w:val="0"/>
      <w:divBdr>
        <w:top w:val="none" w:sz="0" w:space="0" w:color="auto"/>
        <w:left w:val="none" w:sz="0" w:space="0" w:color="auto"/>
        <w:bottom w:val="none" w:sz="0" w:space="0" w:color="auto"/>
        <w:right w:val="none" w:sz="0" w:space="0" w:color="auto"/>
      </w:divBdr>
    </w:div>
    <w:div w:id="533621276">
      <w:marLeft w:val="0"/>
      <w:marRight w:val="0"/>
      <w:marTop w:val="0"/>
      <w:marBottom w:val="0"/>
      <w:divBdr>
        <w:top w:val="none" w:sz="0" w:space="0" w:color="auto"/>
        <w:left w:val="none" w:sz="0" w:space="0" w:color="auto"/>
        <w:bottom w:val="none" w:sz="0" w:space="0" w:color="auto"/>
        <w:right w:val="none" w:sz="0" w:space="0" w:color="auto"/>
      </w:divBdr>
    </w:div>
    <w:div w:id="533730884">
      <w:marLeft w:val="0"/>
      <w:marRight w:val="0"/>
      <w:marTop w:val="0"/>
      <w:marBottom w:val="0"/>
      <w:divBdr>
        <w:top w:val="none" w:sz="0" w:space="0" w:color="auto"/>
        <w:left w:val="none" w:sz="0" w:space="0" w:color="auto"/>
        <w:bottom w:val="none" w:sz="0" w:space="0" w:color="auto"/>
        <w:right w:val="none" w:sz="0" w:space="0" w:color="auto"/>
      </w:divBdr>
    </w:div>
    <w:div w:id="533732117">
      <w:marLeft w:val="480"/>
      <w:marRight w:val="0"/>
      <w:marTop w:val="0"/>
      <w:marBottom w:val="0"/>
      <w:divBdr>
        <w:top w:val="none" w:sz="0" w:space="0" w:color="auto"/>
        <w:left w:val="none" w:sz="0" w:space="0" w:color="auto"/>
        <w:bottom w:val="none" w:sz="0" w:space="0" w:color="auto"/>
        <w:right w:val="none" w:sz="0" w:space="0" w:color="auto"/>
      </w:divBdr>
    </w:div>
    <w:div w:id="533808488">
      <w:marLeft w:val="0"/>
      <w:marRight w:val="0"/>
      <w:marTop w:val="0"/>
      <w:marBottom w:val="0"/>
      <w:divBdr>
        <w:top w:val="none" w:sz="0" w:space="0" w:color="auto"/>
        <w:left w:val="none" w:sz="0" w:space="0" w:color="auto"/>
        <w:bottom w:val="none" w:sz="0" w:space="0" w:color="auto"/>
        <w:right w:val="none" w:sz="0" w:space="0" w:color="auto"/>
      </w:divBdr>
    </w:div>
    <w:div w:id="533810388">
      <w:marLeft w:val="0"/>
      <w:marRight w:val="0"/>
      <w:marTop w:val="0"/>
      <w:marBottom w:val="0"/>
      <w:divBdr>
        <w:top w:val="none" w:sz="0" w:space="0" w:color="auto"/>
        <w:left w:val="none" w:sz="0" w:space="0" w:color="auto"/>
        <w:bottom w:val="none" w:sz="0" w:space="0" w:color="auto"/>
        <w:right w:val="none" w:sz="0" w:space="0" w:color="auto"/>
      </w:divBdr>
    </w:div>
    <w:div w:id="533856504">
      <w:marLeft w:val="480"/>
      <w:marRight w:val="0"/>
      <w:marTop w:val="0"/>
      <w:marBottom w:val="0"/>
      <w:divBdr>
        <w:top w:val="none" w:sz="0" w:space="0" w:color="auto"/>
        <w:left w:val="none" w:sz="0" w:space="0" w:color="auto"/>
        <w:bottom w:val="none" w:sz="0" w:space="0" w:color="auto"/>
        <w:right w:val="none" w:sz="0" w:space="0" w:color="auto"/>
      </w:divBdr>
    </w:div>
    <w:div w:id="533925246">
      <w:marLeft w:val="480"/>
      <w:marRight w:val="0"/>
      <w:marTop w:val="0"/>
      <w:marBottom w:val="0"/>
      <w:divBdr>
        <w:top w:val="none" w:sz="0" w:space="0" w:color="auto"/>
        <w:left w:val="none" w:sz="0" w:space="0" w:color="auto"/>
        <w:bottom w:val="none" w:sz="0" w:space="0" w:color="auto"/>
        <w:right w:val="none" w:sz="0" w:space="0" w:color="auto"/>
      </w:divBdr>
    </w:div>
    <w:div w:id="533930145">
      <w:marLeft w:val="480"/>
      <w:marRight w:val="0"/>
      <w:marTop w:val="0"/>
      <w:marBottom w:val="0"/>
      <w:divBdr>
        <w:top w:val="none" w:sz="0" w:space="0" w:color="auto"/>
        <w:left w:val="none" w:sz="0" w:space="0" w:color="auto"/>
        <w:bottom w:val="none" w:sz="0" w:space="0" w:color="auto"/>
        <w:right w:val="none" w:sz="0" w:space="0" w:color="auto"/>
      </w:divBdr>
    </w:div>
    <w:div w:id="533999061">
      <w:bodyDiv w:val="1"/>
      <w:marLeft w:val="0"/>
      <w:marRight w:val="0"/>
      <w:marTop w:val="0"/>
      <w:marBottom w:val="0"/>
      <w:divBdr>
        <w:top w:val="none" w:sz="0" w:space="0" w:color="auto"/>
        <w:left w:val="none" w:sz="0" w:space="0" w:color="auto"/>
        <w:bottom w:val="none" w:sz="0" w:space="0" w:color="auto"/>
        <w:right w:val="none" w:sz="0" w:space="0" w:color="auto"/>
      </w:divBdr>
    </w:div>
    <w:div w:id="534001943">
      <w:bodyDiv w:val="1"/>
      <w:marLeft w:val="0"/>
      <w:marRight w:val="0"/>
      <w:marTop w:val="0"/>
      <w:marBottom w:val="0"/>
      <w:divBdr>
        <w:top w:val="none" w:sz="0" w:space="0" w:color="auto"/>
        <w:left w:val="none" w:sz="0" w:space="0" w:color="auto"/>
        <w:bottom w:val="none" w:sz="0" w:space="0" w:color="auto"/>
        <w:right w:val="none" w:sz="0" w:space="0" w:color="auto"/>
      </w:divBdr>
    </w:div>
    <w:div w:id="534002254">
      <w:marLeft w:val="480"/>
      <w:marRight w:val="0"/>
      <w:marTop w:val="0"/>
      <w:marBottom w:val="0"/>
      <w:divBdr>
        <w:top w:val="none" w:sz="0" w:space="0" w:color="auto"/>
        <w:left w:val="none" w:sz="0" w:space="0" w:color="auto"/>
        <w:bottom w:val="none" w:sz="0" w:space="0" w:color="auto"/>
        <w:right w:val="none" w:sz="0" w:space="0" w:color="auto"/>
      </w:divBdr>
    </w:div>
    <w:div w:id="534077119">
      <w:marLeft w:val="480"/>
      <w:marRight w:val="0"/>
      <w:marTop w:val="0"/>
      <w:marBottom w:val="0"/>
      <w:divBdr>
        <w:top w:val="none" w:sz="0" w:space="0" w:color="auto"/>
        <w:left w:val="none" w:sz="0" w:space="0" w:color="auto"/>
        <w:bottom w:val="none" w:sz="0" w:space="0" w:color="auto"/>
        <w:right w:val="none" w:sz="0" w:space="0" w:color="auto"/>
      </w:divBdr>
    </w:div>
    <w:div w:id="534118411">
      <w:marLeft w:val="480"/>
      <w:marRight w:val="0"/>
      <w:marTop w:val="0"/>
      <w:marBottom w:val="0"/>
      <w:divBdr>
        <w:top w:val="none" w:sz="0" w:space="0" w:color="auto"/>
        <w:left w:val="none" w:sz="0" w:space="0" w:color="auto"/>
        <w:bottom w:val="none" w:sz="0" w:space="0" w:color="auto"/>
        <w:right w:val="none" w:sz="0" w:space="0" w:color="auto"/>
      </w:divBdr>
    </w:div>
    <w:div w:id="534124474">
      <w:marLeft w:val="0"/>
      <w:marRight w:val="0"/>
      <w:marTop w:val="0"/>
      <w:marBottom w:val="0"/>
      <w:divBdr>
        <w:top w:val="none" w:sz="0" w:space="0" w:color="auto"/>
        <w:left w:val="none" w:sz="0" w:space="0" w:color="auto"/>
        <w:bottom w:val="none" w:sz="0" w:space="0" w:color="auto"/>
        <w:right w:val="none" w:sz="0" w:space="0" w:color="auto"/>
      </w:divBdr>
    </w:div>
    <w:div w:id="534149804">
      <w:marLeft w:val="0"/>
      <w:marRight w:val="0"/>
      <w:marTop w:val="0"/>
      <w:marBottom w:val="0"/>
      <w:divBdr>
        <w:top w:val="none" w:sz="0" w:space="0" w:color="auto"/>
        <w:left w:val="none" w:sz="0" w:space="0" w:color="auto"/>
        <w:bottom w:val="none" w:sz="0" w:space="0" w:color="auto"/>
        <w:right w:val="none" w:sz="0" w:space="0" w:color="auto"/>
      </w:divBdr>
    </w:div>
    <w:div w:id="534150850">
      <w:marLeft w:val="0"/>
      <w:marRight w:val="0"/>
      <w:marTop w:val="0"/>
      <w:marBottom w:val="0"/>
      <w:divBdr>
        <w:top w:val="none" w:sz="0" w:space="0" w:color="auto"/>
        <w:left w:val="none" w:sz="0" w:space="0" w:color="auto"/>
        <w:bottom w:val="none" w:sz="0" w:space="0" w:color="auto"/>
        <w:right w:val="none" w:sz="0" w:space="0" w:color="auto"/>
      </w:divBdr>
    </w:div>
    <w:div w:id="534200225">
      <w:bodyDiv w:val="1"/>
      <w:marLeft w:val="0"/>
      <w:marRight w:val="0"/>
      <w:marTop w:val="0"/>
      <w:marBottom w:val="0"/>
      <w:divBdr>
        <w:top w:val="none" w:sz="0" w:space="0" w:color="auto"/>
        <w:left w:val="none" w:sz="0" w:space="0" w:color="auto"/>
        <w:bottom w:val="none" w:sz="0" w:space="0" w:color="auto"/>
        <w:right w:val="none" w:sz="0" w:space="0" w:color="auto"/>
      </w:divBdr>
    </w:div>
    <w:div w:id="534269786">
      <w:marLeft w:val="480"/>
      <w:marRight w:val="0"/>
      <w:marTop w:val="0"/>
      <w:marBottom w:val="0"/>
      <w:divBdr>
        <w:top w:val="none" w:sz="0" w:space="0" w:color="auto"/>
        <w:left w:val="none" w:sz="0" w:space="0" w:color="auto"/>
        <w:bottom w:val="none" w:sz="0" w:space="0" w:color="auto"/>
        <w:right w:val="none" w:sz="0" w:space="0" w:color="auto"/>
      </w:divBdr>
    </w:div>
    <w:div w:id="534270514">
      <w:marLeft w:val="0"/>
      <w:marRight w:val="0"/>
      <w:marTop w:val="0"/>
      <w:marBottom w:val="0"/>
      <w:divBdr>
        <w:top w:val="none" w:sz="0" w:space="0" w:color="auto"/>
        <w:left w:val="none" w:sz="0" w:space="0" w:color="auto"/>
        <w:bottom w:val="none" w:sz="0" w:space="0" w:color="auto"/>
        <w:right w:val="none" w:sz="0" w:space="0" w:color="auto"/>
      </w:divBdr>
    </w:div>
    <w:div w:id="534346752">
      <w:bodyDiv w:val="1"/>
      <w:marLeft w:val="0"/>
      <w:marRight w:val="0"/>
      <w:marTop w:val="0"/>
      <w:marBottom w:val="0"/>
      <w:divBdr>
        <w:top w:val="none" w:sz="0" w:space="0" w:color="auto"/>
        <w:left w:val="none" w:sz="0" w:space="0" w:color="auto"/>
        <w:bottom w:val="none" w:sz="0" w:space="0" w:color="auto"/>
        <w:right w:val="none" w:sz="0" w:space="0" w:color="auto"/>
      </w:divBdr>
    </w:div>
    <w:div w:id="534511943">
      <w:marLeft w:val="480"/>
      <w:marRight w:val="0"/>
      <w:marTop w:val="0"/>
      <w:marBottom w:val="0"/>
      <w:divBdr>
        <w:top w:val="none" w:sz="0" w:space="0" w:color="auto"/>
        <w:left w:val="none" w:sz="0" w:space="0" w:color="auto"/>
        <w:bottom w:val="none" w:sz="0" w:space="0" w:color="auto"/>
        <w:right w:val="none" w:sz="0" w:space="0" w:color="auto"/>
      </w:divBdr>
    </w:div>
    <w:div w:id="534657000">
      <w:bodyDiv w:val="1"/>
      <w:marLeft w:val="0"/>
      <w:marRight w:val="0"/>
      <w:marTop w:val="0"/>
      <w:marBottom w:val="0"/>
      <w:divBdr>
        <w:top w:val="none" w:sz="0" w:space="0" w:color="auto"/>
        <w:left w:val="none" w:sz="0" w:space="0" w:color="auto"/>
        <w:bottom w:val="none" w:sz="0" w:space="0" w:color="auto"/>
        <w:right w:val="none" w:sz="0" w:space="0" w:color="auto"/>
      </w:divBdr>
    </w:div>
    <w:div w:id="534927059">
      <w:marLeft w:val="480"/>
      <w:marRight w:val="0"/>
      <w:marTop w:val="0"/>
      <w:marBottom w:val="0"/>
      <w:divBdr>
        <w:top w:val="none" w:sz="0" w:space="0" w:color="auto"/>
        <w:left w:val="none" w:sz="0" w:space="0" w:color="auto"/>
        <w:bottom w:val="none" w:sz="0" w:space="0" w:color="auto"/>
        <w:right w:val="none" w:sz="0" w:space="0" w:color="auto"/>
      </w:divBdr>
    </w:div>
    <w:div w:id="534929764">
      <w:bodyDiv w:val="1"/>
      <w:marLeft w:val="0"/>
      <w:marRight w:val="0"/>
      <w:marTop w:val="0"/>
      <w:marBottom w:val="0"/>
      <w:divBdr>
        <w:top w:val="none" w:sz="0" w:space="0" w:color="auto"/>
        <w:left w:val="none" w:sz="0" w:space="0" w:color="auto"/>
        <w:bottom w:val="none" w:sz="0" w:space="0" w:color="auto"/>
        <w:right w:val="none" w:sz="0" w:space="0" w:color="auto"/>
      </w:divBdr>
    </w:div>
    <w:div w:id="535040678">
      <w:marLeft w:val="480"/>
      <w:marRight w:val="0"/>
      <w:marTop w:val="0"/>
      <w:marBottom w:val="0"/>
      <w:divBdr>
        <w:top w:val="none" w:sz="0" w:space="0" w:color="auto"/>
        <w:left w:val="none" w:sz="0" w:space="0" w:color="auto"/>
        <w:bottom w:val="none" w:sz="0" w:space="0" w:color="auto"/>
        <w:right w:val="none" w:sz="0" w:space="0" w:color="auto"/>
      </w:divBdr>
    </w:div>
    <w:div w:id="535041126">
      <w:marLeft w:val="0"/>
      <w:marRight w:val="0"/>
      <w:marTop w:val="0"/>
      <w:marBottom w:val="0"/>
      <w:divBdr>
        <w:top w:val="none" w:sz="0" w:space="0" w:color="auto"/>
        <w:left w:val="none" w:sz="0" w:space="0" w:color="auto"/>
        <w:bottom w:val="none" w:sz="0" w:space="0" w:color="auto"/>
        <w:right w:val="none" w:sz="0" w:space="0" w:color="auto"/>
      </w:divBdr>
    </w:div>
    <w:div w:id="535042157">
      <w:marLeft w:val="0"/>
      <w:marRight w:val="0"/>
      <w:marTop w:val="0"/>
      <w:marBottom w:val="0"/>
      <w:divBdr>
        <w:top w:val="none" w:sz="0" w:space="0" w:color="auto"/>
        <w:left w:val="none" w:sz="0" w:space="0" w:color="auto"/>
        <w:bottom w:val="none" w:sz="0" w:space="0" w:color="auto"/>
        <w:right w:val="none" w:sz="0" w:space="0" w:color="auto"/>
      </w:divBdr>
    </w:div>
    <w:div w:id="535117309">
      <w:marLeft w:val="0"/>
      <w:marRight w:val="0"/>
      <w:marTop w:val="0"/>
      <w:marBottom w:val="0"/>
      <w:divBdr>
        <w:top w:val="none" w:sz="0" w:space="0" w:color="auto"/>
        <w:left w:val="none" w:sz="0" w:space="0" w:color="auto"/>
        <w:bottom w:val="none" w:sz="0" w:space="0" w:color="auto"/>
        <w:right w:val="none" w:sz="0" w:space="0" w:color="auto"/>
      </w:divBdr>
    </w:div>
    <w:div w:id="535119653">
      <w:marLeft w:val="0"/>
      <w:marRight w:val="0"/>
      <w:marTop w:val="0"/>
      <w:marBottom w:val="0"/>
      <w:divBdr>
        <w:top w:val="none" w:sz="0" w:space="0" w:color="auto"/>
        <w:left w:val="none" w:sz="0" w:space="0" w:color="auto"/>
        <w:bottom w:val="none" w:sz="0" w:space="0" w:color="auto"/>
        <w:right w:val="none" w:sz="0" w:space="0" w:color="auto"/>
      </w:divBdr>
    </w:div>
    <w:div w:id="535122022">
      <w:marLeft w:val="0"/>
      <w:marRight w:val="0"/>
      <w:marTop w:val="0"/>
      <w:marBottom w:val="0"/>
      <w:divBdr>
        <w:top w:val="none" w:sz="0" w:space="0" w:color="auto"/>
        <w:left w:val="none" w:sz="0" w:space="0" w:color="auto"/>
        <w:bottom w:val="none" w:sz="0" w:space="0" w:color="auto"/>
        <w:right w:val="none" w:sz="0" w:space="0" w:color="auto"/>
      </w:divBdr>
    </w:div>
    <w:div w:id="535235302">
      <w:marLeft w:val="0"/>
      <w:marRight w:val="0"/>
      <w:marTop w:val="0"/>
      <w:marBottom w:val="0"/>
      <w:divBdr>
        <w:top w:val="none" w:sz="0" w:space="0" w:color="auto"/>
        <w:left w:val="none" w:sz="0" w:space="0" w:color="auto"/>
        <w:bottom w:val="none" w:sz="0" w:space="0" w:color="auto"/>
        <w:right w:val="none" w:sz="0" w:space="0" w:color="auto"/>
      </w:divBdr>
    </w:div>
    <w:div w:id="535236289">
      <w:marLeft w:val="0"/>
      <w:marRight w:val="0"/>
      <w:marTop w:val="0"/>
      <w:marBottom w:val="0"/>
      <w:divBdr>
        <w:top w:val="none" w:sz="0" w:space="0" w:color="auto"/>
        <w:left w:val="none" w:sz="0" w:space="0" w:color="auto"/>
        <w:bottom w:val="none" w:sz="0" w:space="0" w:color="auto"/>
        <w:right w:val="none" w:sz="0" w:space="0" w:color="auto"/>
      </w:divBdr>
    </w:div>
    <w:div w:id="535309683">
      <w:marLeft w:val="480"/>
      <w:marRight w:val="0"/>
      <w:marTop w:val="0"/>
      <w:marBottom w:val="0"/>
      <w:divBdr>
        <w:top w:val="none" w:sz="0" w:space="0" w:color="auto"/>
        <w:left w:val="none" w:sz="0" w:space="0" w:color="auto"/>
        <w:bottom w:val="none" w:sz="0" w:space="0" w:color="auto"/>
        <w:right w:val="none" w:sz="0" w:space="0" w:color="auto"/>
      </w:divBdr>
    </w:div>
    <w:div w:id="535310738">
      <w:marLeft w:val="480"/>
      <w:marRight w:val="0"/>
      <w:marTop w:val="0"/>
      <w:marBottom w:val="0"/>
      <w:divBdr>
        <w:top w:val="none" w:sz="0" w:space="0" w:color="auto"/>
        <w:left w:val="none" w:sz="0" w:space="0" w:color="auto"/>
        <w:bottom w:val="none" w:sz="0" w:space="0" w:color="auto"/>
        <w:right w:val="none" w:sz="0" w:space="0" w:color="auto"/>
      </w:divBdr>
    </w:div>
    <w:div w:id="535313150">
      <w:marLeft w:val="480"/>
      <w:marRight w:val="0"/>
      <w:marTop w:val="0"/>
      <w:marBottom w:val="0"/>
      <w:divBdr>
        <w:top w:val="none" w:sz="0" w:space="0" w:color="auto"/>
        <w:left w:val="none" w:sz="0" w:space="0" w:color="auto"/>
        <w:bottom w:val="none" w:sz="0" w:space="0" w:color="auto"/>
        <w:right w:val="none" w:sz="0" w:space="0" w:color="auto"/>
      </w:divBdr>
    </w:div>
    <w:div w:id="535314322">
      <w:marLeft w:val="480"/>
      <w:marRight w:val="0"/>
      <w:marTop w:val="0"/>
      <w:marBottom w:val="0"/>
      <w:divBdr>
        <w:top w:val="none" w:sz="0" w:space="0" w:color="auto"/>
        <w:left w:val="none" w:sz="0" w:space="0" w:color="auto"/>
        <w:bottom w:val="none" w:sz="0" w:space="0" w:color="auto"/>
        <w:right w:val="none" w:sz="0" w:space="0" w:color="auto"/>
      </w:divBdr>
    </w:div>
    <w:div w:id="535505096">
      <w:bodyDiv w:val="1"/>
      <w:marLeft w:val="0"/>
      <w:marRight w:val="0"/>
      <w:marTop w:val="0"/>
      <w:marBottom w:val="0"/>
      <w:divBdr>
        <w:top w:val="none" w:sz="0" w:space="0" w:color="auto"/>
        <w:left w:val="none" w:sz="0" w:space="0" w:color="auto"/>
        <w:bottom w:val="none" w:sz="0" w:space="0" w:color="auto"/>
        <w:right w:val="none" w:sz="0" w:space="0" w:color="auto"/>
      </w:divBdr>
    </w:div>
    <w:div w:id="535627576">
      <w:marLeft w:val="480"/>
      <w:marRight w:val="0"/>
      <w:marTop w:val="0"/>
      <w:marBottom w:val="0"/>
      <w:divBdr>
        <w:top w:val="none" w:sz="0" w:space="0" w:color="auto"/>
        <w:left w:val="none" w:sz="0" w:space="0" w:color="auto"/>
        <w:bottom w:val="none" w:sz="0" w:space="0" w:color="auto"/>
        <w:right w:val="none" w:sz="0" w:space="0" w:color="auto"/>
      </w:divBdr>
    </w:div>
    <w:div w:id="535696587">
      <w:marLeft w:val="480"/>
      <w:marRight w:val="0"/>
      <w:marTop w:val="0"/>
      <w:marBottom w:val="0"/>
      <w:divBdr>
        <w:top w:val="none" w:sz="0" w:space="0" w:color="auto"/>
        <w:left w:val="none" w:sz="0" w:space="0" w:color="auto"/>
        <w:bottom w:val="none" w:sz="0" w:space="0" w:color="auto"/>
        <w:right w:val="none" w:sz="0" w:space="0" w:color="auto"/>
      </w:divBdr>
    </w:div>
    <w:div w:id="535771762">
      <w:marLeft w:val="480"/>
      <w:marRight w:val="0"/>
      <w:marTop w:val="0"/>
      <w:marBottom w:val="0"/>
      <w:divBdr>
        <w:top w:val="none" w:sz="0" w:space="0" w:color="auto"/>
        <w:left w:val="none" w:sz="0" w:space="0" w:color="auto"/>
        <w:bottom w:val="none" w:sz="0" w:space="0" w:color="auto"/>
        <w:right w:val="none" w:sz="0" w:space="0" w:color="auto"/>
      </w:divBdr>
    </w:div>
    <w:div w:id="535776504">
      <w:bodyDiv w:val="1"/>
      <w:marLeft w:val="0"/>
      <w:marRight w:val="0"/>
      <w:marTop w:val="0"/>
      <w:marBottom w:val="0"/>
      <w:divBdr>
        <w:top w:val="none" w:sz="0" w:space="0" w:color="auto"/>
        <w:left w:val="none" w:sz="0" w:space="0" w:color="auto"/>
        <w:bottom w:val="none" w:sz="0" w:space="0" w:color="auto"/>
        <w:right w:val="none" w:sz="0" w:space="0" w:color="auto"/>
      </w:divBdr>
    </w:div>
    <w:div w:id="535965127">
      <w:marLeft w:val="480"/>
      <w:marRight w:val="0"/>
      <w:marTop w:val="0"/>
      <w:marBottom w:val="0"/>
      <w:divBdr>
        <w:top w:val="none" w:sz="0" w:space="0" w:color="auto"/>
        <w:left w:val="none" w:sz="0" w:space="0" w:color="auto"/>
        <w:bottom w:val="none" w:sz="0" w:space="0" w:color="auto"/>
        <w:right w:val="none" w:sz="0" w:space="0" w:color="auto"/>
      </w:divBdr>
    </w:div>
    <w:div w:id="535970030">
      <w:marLeft w:val="0"/>
      <w:marRight w:val="0"/>
      <w:marTop w:val="0"/>
      <w:marBottom w:val="0"/>
      <w:divBdr>
        <w:top w:val="none" w:sz="0" w:space="0" w:color="auto"/>
        <w:left w:val="none" w:sz="0" w:space="0" w:color="auto"/>
        <w:bottom w:val="none" w:sz="0" w:space="0" w:color="auto"/>
        <w:right w:val="none" w:sz="0" w:space="0" w:color="auto"/>
      </w:divBdr>
    </w:div>
    <w:div w:id="535971123">
      <w:marLeft w:val="0"/>
      <w:marRight w:val="0"/>
      <w:marTop w:val="0"/>
      <w:marBottom w:val="0"/>
      <w:divBdr>
        <w:top w:val="none" w:sz="0" w:space="0" w:color="auto"/>
        <w:left w:val="none" w:sz="0" w:space="0" w:color="auto"/>
        <w:bottom w:val="none" w:sz="0" w:space="0" w:color="auto"/>
        <w:right w:val="none" w:sz="0" w:space="0" w:color="auto"/>
      </w:divBdr>
    </w:div>
    <w:div w:id="536045089">
      <w:marLeft w:val="0"/>
      <w:marRight w:val="0"/>
      <w:marTop w:val="0"/>
      <w:marBottom w:val="0"/>
      <w:divBdr>
        <w:top w:val="none" w:sz="0" w:space="0" w:color="auto"/>
        <w:left w:val="none" w:sz="0" w:space="0" w:color="auto"/>
        <w:bottom w:val="none" w:sz="0" w:space="0" w:color="auto"/>
        <w:right w:val="none" w:sz="0" w:space="0" w:color="auto"/>
      </w:divBdr>
    </w:div>
    <w:div w:id="536115811">
      <w:bodyDiv w:val="1"/>
      <w:marLeft w:val="0"/>
      <w:marRight w:val="0"/>
      <w:marTop w:val="0"/>
      <w:marBottom w:val="0"/>
      <w:divBdr>
        <w:top w:val="none" w:sz="0" w:space="0" w:color="auto"/>
        <w:left w:val="none" w:sz="0" w:space="0" w:color="auto"/>
        <w:bottom w:val="none" w:sz="0" w:space="0" w:color="auto"/>
        <w:right w:val="none" w:sz="0" w:space="0" w:color="auto"/>
      </w:divBdr>
    </w:div>
    <w:div w:id="536167548">
      <w:bodyDiv w:val="1"/>
      <w:marLeft w:val="0"/>
      <w:marRight w:val="0"/>
      <w:marTop w:val="0"/>
      <w:marBottom w:val="0"/>
      <w:divBdr>
        <w:top w:val="none" w:sz="0" w:space="0" w:color="auto"/>
        <w:left w:val="none" w:sz="0" w:space="0" w:color="auto"/>
        <w:bottom w:val="none" w:sz="0" w:space="0" w:color="auto"/>
        <w:right w:val="none" w:sz="0" w:space="0" w:color="auto"/>
      </w:divBdr>
    </w:div>
    <w:div w:id="536283831">
      <w:marLeft w:val="0"/>
      <w:marRight w:val="0"/>
      <w:marTop w:val="0"/>
      <w:marBottom w:val="0"/>
      <w:divBdr>
        <w:top w:val="none" w:sz="0" w:space="0" w:color="auto"/>
        <w:left w:val="none" w:sz="0" w:space="0" w:color="auto"/>
        <w:bottom w:val="none" w:sz="0" w:space="0" w:color="auto"/>
        <w:right w:val="none" w:sz="0" w:space="0" w:color="auto"/>
      </w:divBdr>
    </w:div>
    <w:div w:id="536313770">
      <w:marLeft w:val="480"/>
      <w:marRight w:val="0"/>
      <w:marTop w:val="0"/>
      <w:marBottom w:val="0"/>
      <w:divBdr>
        <w:top w:val="none" w:sz="0" w:space="0" w:color="auto"/>
        <w:left w:val="none" w:sz="0" w:space="0" w:color="auto"/>
        <w:bottom w:val="none" w:sz="0" w:space="0" w:color="auto"/>
        <w:right w:val="none" w:sz="0" w:space="0" w:color="auto"/>
      </w:divBdr>
    </w:div>
    <w:div w:id="536356986">
      <w:marLeft w:val="480"/>
      <w:marRight w:val="0"/>
      <w:marTop w:val="0"/>
      <w:marBottom w:val="0"/>
      <w:divBdr>
        <w:top w:val="none" w:sz="0" w:space="0" w:color="auto"/>
        <w:left w:val="none" w:sz="0" w:space="0" w:color="auto"/>
        <w:bottom w:val="none" w:sz="0" w:space="0" w:color="auto"/>
        <w:right w:val="none" w:sz="0" w:space="0" w:color="auto"/>
      </w:divBdr>
    </w:div>
    <w:div w:id="536426938">
      <w:marLeft w:val="0"/>
      <w:marRight w:val="0"/>
      <w:marTop w:val="0"/>
      <w:marBottom w:val="0"/>
      <w:divBdr>
        <w:top w:val="none" w:sz="0" w:space="0" w:color="auto"/>
        <w:left w:val="none" w:sz="0" w:space="0" w:color="auto"/>
        <w:bottom w:val="none" w:sz="0" w:space="0" w:color="auto"/>
        <w:right w:val="none" w:sz="0" w:space="0" w:color="auto"/>
      </w:divBdr>
    </w:div>
    <w:div w:id="536505835">
      <w:marLeft w:val="480"/>
      <w:marRight w:val="0"/>
      <w:marTop w:val="0"/>
      <w:marBottom w:val="0"/>
      <w:divBdr>
        <w:top w:val="none" w:sz="0" w:space="0" w:color="auto"/>
        <w:left w:val="none" w:sz="0" w:space="0" w:color="auto"/>
        <w:bottom w:val="none" w:sz="0" w:space="0" w:color="auto"/>
        <w:right w:val="none" w:sz="0" w:space="0" w:color="auto"/>
      </w:divBdr>
    </w:div>
    <w:div w:id="536545451">
      <w:marLeft w:val="480"/>
      <w:marRight w:val="0"/>
      <w:marTop w:val="0"/>
      <w:marBottom w:val="0"/>
      <w:divBdr>
        <w:top w:val="none" w:sz="0" w:space="0" w:color="auto"/>
        <w:left w:val="none" w:sz="0" w:space="0" w:color="auto"/>
        <w:bottom w:val="none" w:sz="0" w:space="0" w:color="auto"/>
        <w:right w:val="none" w:sz="0" w:space="0" w:color="auto"/>
      </w:divBdr>
    </w:div>
    <w:div w:id="536546261">
      <w:bodyDiv w:val="1"/>
      <w:marLeft w:val="0"/>
      <w:marRight w:val="0"/>
      <w:marTop w:val="0"/>
      <w:marBottom w:val="0"/>
      <w:divBdr>
        <w:top w:val="none" w:sz="0" w:space="0" w:color="auto"/>
        <w:left w:val="none" w:sz="0" w:space="0" w:color="auto"/>
        <w:bottom w:val="none" w:sz="0" w:space="0" w:color="auto"/>
        <w:right w:val="none" w:sz="0" w:space="0" w:color="auto"/>
      </w:divBdr>
    </w:div>
    <w:div w:id="536549951">
      <w:bodyDiv w:val="1"/>
      <w:marLeft w:val="0"/>
      <w:marRight w:val="0"/>
      <w:marTop w:val="0"/>
      <w:marBottom w:val="0"/>
      <w:divBdr>
        <w:top w:val="none" w:sz="0" w:space="0" w:color="auto"/>
        <w:left w:val="none" w:sz="0" w:space="0" w:color="auto"/>
        <w:bottom w:val="none" w:sz="0" w:space="0" w:color="auto"/>
        <w:right w:val="none" w:sz="0" w:space="0" w:color="auto"/>
      </w:divBdr>
    </w:div>
    <w:div w:id="536552337">
      <w:marLeft w:val="480"/>
      <w:marRight w:val="0"/>
      <w:marTop w:val="0"/>
      <w:marBottom w:val="0"/>
      <w:divBdr>
        <w:top w:val="none" w:sz="0" w:space="0" w:color="auto"/>
        <w:left w:val="none" w:sz="0" w:space="0" w:color="auto"/>
        <w:bottom w:val="none" w:sz="0" w:space="0" w:color="auto"/>
        <w:right w:val="none" w:sz="0" w:space="0" w:color="auto"/>
      </w:divBdr>
    </w:div>
    <w:div w:id="536623277">
      <w:bodyDiv w:val="1"/>
      <w:marLeft w:val="0"/>
      <w:marRight w:val="0"/>
      <w:marTop w:val="0"/>
      <w:marBottom w:val="0"/>
      <w:divBdr>
        <w:top w:val="none" w:sz="0" w:space="0" w:color="auto"/>
        <w:left w:val="none" w:sz="0" w:space="0" w:color="auto"/>
        <w:bottom w:val="none" w:sz="0" w:space="0" w:color="auto"/>
        <w:right w:val="none" w:sz="0" w:space="0" w:color="auto"/>
      </w:divBdr>
      <w:divsChild>
        <w:div w:id="33700250">
          <w:marLeft w:val="480"/>
          <w:marRight w:val="0"/>
          <w:marTop w:val="0"/>
          <w:marBottom w:val="0"/>
          <w:divBdr>
            <w:top w:val="none" w:sz="0" w:space="0" w:color="auto"/>
            <w:left w:val="none" w:sz="0" w:space="0" w:color="auto"/>
            <w:bottom w:val="none" w:sz="0" w:space="0" w:color="auto"/>
            <w:right w:val="none" w:sz="0" w:space="0" w:color="auto"/>
          </w:divBdr>
        </w:div>
        <w:div w:id="37559908">
          <w:marLeft w:val="480"/>
          <w:marRight w:val="0"/>
          <w:marTop w:val="0"/>
          <w:marBottom w:val="0"/>
          <w:divBdr>
            <w:top w:val="none" w:sz="0" w:space="0" w:color="auto"/>
            <w:left w:val="none" w:sz="0" w:space="0" w:color="auto"/>
            <w:bottom w:val="none" w:sz="0" w:space="0" w:color="auto"/>
            <w:right w:val="none" w:sz="0" w:space="0" w:color="auto"/>
          </w:divBdr>
        </w:div>
        <w:div w:id="62677778">
          <w:marLeft w:val="480"/>
          <w:marRight w:val="0"/>
          <w:marTop w:val="0"/>
          <w:marBottom w:val="0"/>
          <w:divBdr>
            <w:top w:val="none" w:sz="0" w:space="0" w:color="auto"/>
            <w:left w:val="none" w:sz="0" w:space="0" w:color="auto"/>
            <w:bottom w:val="none" w:sz="0" w:space="0" w:color="auto"/>
            <w:right w:val="none" w:sz="0" w:space="0" w:color="auto"/>
          </w:divBdr>
        </w:div>
        <w:div w:id="69546835">
          <w:marLeft w:val="480"/>
          <w:marRight w:val="0"/>
          <w:marTop w:val="0"/>
          <w:marBottom w:val="0"/>
          <w:divBdr>
            <w:top w:val="none" w:sz="0" w:space="0" w:color="auto"/>
            <w:left w:val="none" w:sz="0" w:space="0" w:color="auto"/>
            <w:bottom w:val="none" w:sz="0" w:space="0" w:color="auto"/>
            <w:right w:val="none" w:sz="0" w:space="0" w:color="auto"/>
          </w:divBdr>
        </w:div>
        <w:div w:id="72431282">
          <w:marLeft w:val="480"/>
          <w:marRight w:val="0"/>
          <w:marTop w:val="0"/>
          <w:marBottom w:val="0"/>
          <w:divBdr>
            <w:top w:val="none" w:sz="0" w:space="0" w:color="auto"/>
            <w:left w:val="none" w:sz="0" w:space="0" w:color="auto"/>
            <w:bottom w:val="none" w:sz="0" w:space="0" w:color="auto"/>
            <w:right w:val="none" w:sz="0" w:space="0" w:color="auto"/>
          </w:divBdr>
        </w:div>
        <w:div w:id="104813460">
          <w:marLeft w:val="480"/>
          <w:marRight w:val="0"/>
          <w:marTop w:val="0"/>
          <w:marBottom w:val="0"/>
          <w:divBdr>
            <w:top w:val="none" w:sz="0" w:space="0" w:color="auto"/>
            <w:left w:val="none" w:sz="0" w:space="0" w:color="auto"/>
            <w:bottom w:val="none" w:sz="0" w:space="0" w:color="auto"/>
            <w:right w:val="none" w:sz="0" w:space="0" w:color="auto"/>
          </w:divBdr>
        </w:div>
        <w:div w:id="105080362">
          <w:marLeft w:val="480"/>
          <w:marRight w:val="0"/>
          <w:marTop w:val="0"/>
          <w:marBottom w:val="0"/>
          <w:divBdr>
            <w:top w:val="none" w:sz="0" w:space="0" w:color="auto"/>
            <w:left w:val="none" w:sz="0" w:space="0" w:color="auto"/>
            <w:bottom w:val="none" w:sz="0" w:space="0" w:color="auto"/>
            <w:right w:val="none" w:sz="0" w:space="0" w:color="auto"/>
          </w:divBdr>
        </w:div>
        <w:div w:id="106198513">
          <w:marLeft w:val="480"/>
          <w:marRight w:val="0"/>
          <w:marTop w:val="0"/>
          <w:marBottom w:val="0"/>
          <w:divBdr>
            <w:top w:val="none" w:sz="0" w:space="0" w:color="auto"/>
            <w:left w:val="none" w:sz="0" w:space="0" w:color="auto"/>
            <w:bottom w:val="none" w:sz="0" w:space="0" w:color="auto"/>
            <w:right w:val="none" w:sz="0" w:space="0" w:color="auto"/>
          </w:divBdr>
        </w:div>
        <w:div w:id="116024713">
          <w:marLeft w:val="480"/>
          <w:marRight w:val="0"/>
          <w:marTop w:val="0"/>
          <w:marBottom w:val="0"/>
          <w:divBdr>
            <w:top w:val="none" w:sz="0" w:space="0" w:color="auto"/>
            <w:left w:val="none" w:sz="0" w:space="0" w:color="auto"/>
            <w:bottom w:val="none" w:sz="0" w:space="0" w:color="auto"/>
            <w:right w:val="none" w:sz="0" w:space="0" w:color="auto"/>
          </w:divBdr>
        </w:div>
        <w:div w:id="127865189">
          <w:marLeft w:val="480"/>
          <w:marRight w:val="0"/>
          <w:marTop w:val="0"/>
          <w:marBottom w:val="0"/>
          <w:divBdr>
            <w:top w:val="none" w:sz="0" w:space="0" w:color="auto"/>
            <w:left w:val="none" w:sz="0" w:space="0" w:color="auto"/>
            <w:bottom w:val="none" w:sz="0" w:space="0" w:color="auto"/>
            <w:right w:val="none" w:sz="0" w:space="0" w:color="auto"/>
          </w:divBdr>
        </w:div>
        <w:div w:id="129633522">
          <w:marLeft w:val="480"/>
          <w:marRight w:val="0"/>
          <w:marTop w:val="0"/>
          <w:marBottom w:val="0"/>
          <w:divBdr>
            <w:top w:val="none" w:sz="0" w:space="0" w:color="auto"/>
            <w:left w:val="none" w:sz="0" w:space="0" w:color="auto"/>
            <w:bottom w:val="none" w:sz="0" w:space="0" w:color="auto"/>
            <w:right w:val="none" w:sz="0" w:space="0" w:color="auto"/>
          </w:divBdr>
        </w:div>
        <w:div w:id="236936293">
          <w:marLeft w:val="480"/>
          <w:marRight w:val="0"/>
          <w:marTop w:val="0"/>
          <w:marBottom w:val="0"/>
          <w:divBdr>
            <w:top w:val="none" w:sz="0" w:space="0" w:color="auto"/>
            <w:left w:val="none" w:sz="0" w:space="0" w:color="auto"/>
            <w:bottom w:val="none" w:sz="0" w:space="0" w:color="auto"/>
            <w:right w:val="none" w:sz="0" w:space="0" w:color="auto"/>
          </w:divBdr>
        </w:div>
        <w:div w:id="256137082">
          <w:marLeft w:val="480"/>
          <w:marRight w:val="0"/>
          <w:marTop w:val="0"/>
          <w:marBottom w:val="0"/>
          <w:divBdr>
            <w:top w:val="none" w:sz="0" w:space="0" w:color="auto"/>
            <w:left w:val="none" w:sz="0" w:space="0" w:color="auto"/>
            <w:bottom w:val="none" w:sz="0" w:space="0" w:color="auto"/>
            <w:right w:val="none" w:sz="0" w:space="0" w:color="auto"/>
          </w:divBdr>
        </w:div>
        <w:div w:id="259991057">
          <w:marLeft w:val="480"/>
          <w:marRight w:val="0"/>
          <w:marTop w:val="0"/>
          <w:marBottom w:val="0"/>
          <w:divBdr>
            <w:top w:val="none" w:sz="0" w:space="0" w:color="auto"/>
            <w:left w:val="none" w:sz="0" w:space="0" w:color="auto"/>
            <w:bottom w:val="none" w:sz="0" w:space="0" w:color="auto"/>
            <w:right w:val="none" w:sz="0" w:space="0" w:color="auto"/>
          </w:divBdr>
        </w:div>
        <w:div w:id="269053475">
          <w:marLeft w:val="480"/>
          <w:marRight w:val="0"/>
          <w:marTop w:val="0"/>
          <w:marBottom w:val="0"/>
          <w:divBdr>
            <w:top w:val="none" w:sz="0" w:space="0" w:color="auto"/>
            <w:left w:val="none" w:sz="0" w:space="0" w:color="auto"/>
            <w:bottom w:val="none" w:sz="0" w:space="0" w:color="auto"/>
            <w:right w:val="none" w:sz="0" w:space="0" w:color="auto"/>
          </w:divBdr>
        </w:div>
        <w:div w:id="271323555">
          <w:marLeft w:val="480"/>
          <w:marRight w:val="0"/>
          <w:marTop w:val="0"/>
          <w:marBottom w:val="0"/>
          <w:divBdr>
            <w:top w:val="none" w:sz="0" w:space="0" w:color="auto"/>
            <w:left w:val="none" w:sz="0" w:space="0" w:color="auto"/>
            <w:bottom w:val="none" w:sz="0" w:space="0" w:color="auto"/>
            <w:right w:val="none" w:sz="0" w:space="0" w:color="auto"/>
          </w:divBdr>
        </w:div>
        <w:div w:id="307319007">
          <w:marLeft w:val="480"/>
          <w:marRight w:val="0"/>
          <w:marTop w:val="0"/>
          <w:marBottom w:val="0"/>
          <w:divBdr>
            <w:top w:val="none" w:sz="0" w:space="0" w:color="auto"/>
            <w:left w:val="none" w:sz="0" w:space="0" w:color="auto"/>
            <w:bottom w:val="none" w:sz="0" w:space="0" w:color="auto"/>
            <w:right w:val="none" w:sz="0" w:space="0" w:color="auto"/>
          </w:divBdr>
        </w:div>
        <w:div w:id="309676699">
          <w:marLeft w:val="480"/>
          <w:marRight w:val="0"/>
          <w:marTop w:val="0"/>
          <w:marBottom w:val="0"/>
          <w:divBdr>
            <w:top w:val="none" w:sz="0" w:space="0" w:color="auto"/>
            <w:left w:val="none" w:sz="0" w:space="0" w:color="auto"/>
            <w:bottom w:val="none" w:sz="0" w:space="0" w:color="auto"/>
            <w:right w:val="none" w:sz="0" w:space="0" w:color="auto"/>
          </w:divBdr>
        </w:div>
        <w:div w:id="350761860">
          <w:marLeft w:val="480"/>
          <w:marRight w:val="0"/>
          <w:marTop w:val="0"/>
          <w:marBottom w:val="0"/>
          <w:divBdr>
            <w:top w:val="none" w:sz="0" w:space="0" w:color="auto"/>
            <w:left w:val="none" w:sz="0" w:space="0" w:color="auto"/>
            <w:bottom w:val="none" w:sz="0" w:space="0" w:color="auto"/>
            <w:right w:val="none" w:sz="0" w:space="0" w:color="auto"/>
          </w:divBdr>
        </w:div>
        <w:div w:id="364595731">
          <w:marLeft w:val="480"/>
          <w:marRight w:val="0"/>
          <w:marTop w:val="0"/>
          <w:marBottom w:val="0"/>
          <w:divBdr>
            <w:top w:val="none" w:sz="0" w:space="0" w:color="auto"/>
            <w:left w:val="none" w:sz="0" w:space="0" w:color="auto"/>
            <w:bottom w:val="none" w:sz="0" w:space="0" w:color="auto"/>
            <w:right w:val="none" w:sz="0" w:space="0" w:color="auto"/>
          </w:divBdr>
        </w:div>
        <w:div w:id="451704442">
          <w:marLeft w:val="480"/>
          <w:marRight w:val="0"/>
          <w:marTop w:val="0"/>
          <w:marBottom w:val="0"/>
          <w:divBdr>
            <w:top w:val="none" w:sz="0" w:space="0" w:color="auto"/>
            <w:left w:val="none" w:sz="0" w:space="0" w:color="auto"/>
            <w:bottom w:val="none" w:sz="0" w:space="0" w:color="auto"/>
            <w:right w:val="none" w:sz="0" w:space="0" w:color="auto"/>
          </w:divBdr>
        </w:div>
        <w:div w:id="459884866">
          <w:marLeft w:val="480"/>
          <w:marRight w:val="0"/>
          <w:marTop w:val="0"/>
          <w:marBottom w:val="0"/>
          <w:divBdr>
            <w:top w:val="none" w:sz="0" w:space="0" w:color="auto"/>
            <w:left w:val="none" w:sz="0" w:space="0" w:color="auto"/>
            <w:bottom w:val="none" w:sz="0" w:space="0" w:color="auto"/>
            <w:right w:val="none" w:sz="0" w:space="0" w:color="auto"/>
          </w:divBdr>
        </w:div>
        <w:div w:id="464154617">
          <w:marLeft w:val="480"/>
          <w:marRight w:val="0"/>
          <w:marTop w:val="0"/>
          <w:marBottom w:val="0"/>
          <w:divBdr>
            <w:top w:val="none" w:sz="0" w:space="0" w:color="auto"/>
            <w:left w:val="none" w:sz="0" w:space="0" w:color="auto"/>
            <w:bottom w:val="none" w:sz="0" w:space="0" w:color="auto"/>
            <w:right w:val="none" w:sz="0" w:space="0" w:color="auto"/>
          </w:divBdr>
        </w:div>
        <w:div w:id="468522328">
          <w:marLeft w:val="480"/>
          <w:marRight w:val="0"/>
          <w:marTop w:val="0"/>
          <w:marBottom w:val="0"/>
          <w:divBdr>
            <w:top w:val="none" w:sz="0" w:space="0" w:color="auto"/>
            <w:left w:val="none" w:sz="0" w:space="0" w:color="auto"/>
            <w:bottom w:val="none" w:sz="0" w:space="0" w:color="auto"/>
            <w:right w:val="none" w:sz="0" w:space="0" w:color="auto"/>
          </w:divBdr>
        </w:div>
        <w:div w:id="514920649">
          <w:marLeft w:val="480"/>
          <w:marRight w:val="0"/>
          <w:marTop w:val="0"/>
          <w:marBottom w:val="0"/>
          <w:divBdr>
            <w:top w:val="none" w:sz="0" w:space="0" w:color="auto"/>
            <w:left w:val="none" w:sz="0" w:space="0" w:color="auto"/>
            <w:bottom w:val="none" w:sz="0" w:space="0" w:color="auto"/>
            <w:right w:val="none" w:sz="0" w:space="0" w:color="auto"/>
          </w:divBdr>
        </w:div>
        <w:div w:id="587690490">
          <w:marLeft w:val="480"/>
          <w:marRight w:val="0"/>
          <w:marTop w:val="0"/>
          <w:marBottom w:val="0"/>
          <w:divBdr>
            <w:top w:val="none" w:sz="0" w:space="0" w:color="auto"/>
            <w:left w:val="none" w:sz="0" w:space="0" w:color="auto"/>
            <w:bottom w:val="none" w:sz="0" w:space="0" w:color="auto"/>
            <w:right w:val="none" w:sz="0" w:space="0" w:color="auto"/>
          </w:divBdr>
        </w:div>
        <w:div w:id="660503369">
          <w:marLeft w:val="480"/>
          <w:marRight w:val="0"/>
          <w:marTop w:val="0"/>
          <w:marBottom w:val="0"/>
          <w:divBdr>
            <w:top w:val="none" w:sz="0" w:space="0" w:color="auto"/>
            <w:left w:val="none" w:sz="0" w:space="0" w:color="auto"/>
            <w:bottom w:val="none" w:sz="0" w:space="0" w:color="auto"/>
            <w:right w:val="none" w:sz="0" w:space="0" w:color="auto"/>
          </w:divBdr>
        </w:div>
        <w:div w:id="779766666">
          <w:marLeft w:val="480"/>
          <w:marRight w:val="0"/>
          <w:marTop w:val="0"/>
          <w:marBottom w:val="0"/>
          <w:divBdr>
            <w:top w:val="none" w:sz="0" w:space="0" w:color="auto"/>
            <w:left w:val="none" w:sz="0" w:space="0" w:color="auto"/>
            <w:bottom w:val="none" w:sz="0" w:space="0" w:color="auto"/>
            <w:right w:val="none" w:sz="0" w:space="0" w:color="auto"/>
          </w:divBdr>
        </w:div>
        <w:div w:id="795874705">
          <w:marLeft w:val="480"/>
          <w:marRight w:val="0"/>
          <w:marTop w:val="0"/>
          <w:marBottom w:val="0"/>
          <w:divBdr>
            <w:top w:val="none" w:sz="0" w:space="0" w:color="auto"/>
            <w:left w:val="none" w:sz="0" w:space="0" w:color="auto"/>
            <w:bottom w:val="none" w:sz="0" w:space="0" w:color="auto"/>
            <w:right w:val="none" w:sz="0" w:space="0" w:color="auto"/>
          </w:divBdr>
        </w:div>
        <w:div w:id="799811775">
          <w:marLeft w:val="480"/>
          <w:marRight w:val="0"/>
          <w:marTop w:val="0"/>
          <w:marBottom w:val="0"/>
          <w:divBdr>
            <w:top w:val="none" w:sz="0" w:space="0" w:color="auto"/>
            <w:left w:val="none" w:sz="0" w:space="0" w:color="auto"/>
            <w:bottom w:val="none" w:sz="0" w:space="0" w:color="auto"/>
            <w:right w:val="none" w:sz="0" w:space="0" w:color="auto"/>
          </w:divBdr>
        </w:div>
        <w:div w:id="911892951">
          <w:marLeft w:val="480"/>
          <w:marRight w:val="0"/>
          <w:marTop w:val="0"/>
          <w:marBottom w:val="0"/>
          <w:divBdr>
            <w:top w:val="none" w:sz="0" w:space="0" w:color="auto"/>
            <w:left w:val="none" w:sz="0" w:space="0" w:color="auto"/>
            <w:bottom w:val="none" w:sz="0" w:space="0" w:color="auto"/>
            <w:right w:val="none" w:sz="0" w:space="0" w:color="auto"/>
          </w:divBdr>
        </w:div>
        <w:div w:id="929317070">
          <w:marLeft w:val="480"/>
          <w:marRight w:val="0"/>
          <w:marTop w:val="0"/>
          <w:marBottom w:val="0"/>
          <w:divBdr>
            <w:top w:val="none" w:sz="0" w:space="0" w:color="auto"/>
            <w:left w:val="none" w:sz="0" w:space="0" w:color="auto"/>
            <w:bottom w:val="none" w:sz="0" w:space="0" w:color="auto"/>
            <w:right w:val="none" w:sz="0" w:space="0" w:color="auto"/>
          </w:divBdr>
        </w:div>
        <w:div w:id="940526889">
          <w:marLeft w:val="480"/>
          <w:marRight w:val="0"/>
          <w:marTop w:val="0"/>
          <w:marBottom w:val="0"/>
          <w:divBdr>
            <w:top w:val="none" w:sz="0" w:space="0" w:color="auto"/>
            <w:left w:val="none" w:sz="0" w:space="0" w:color="auto"/>
            <w:bottom w:val="none" w:sz="0" w:space="0" w:color="auto"/>
            <w:right w:val="none" w:sz="0" w:space="0" w:color="auto"/>
          </w:divBdr>
        </w:div>
        <w:div w:id="945888526">
          <w:marLeft w:val="480"/>
          <w:marRight w:val="0"/>
          <w:marTop w:val="0"/>
          <w:marBottom w:val="0"/>
          <w:divBdr>
            <w:top w:val="none" w:sz="0" w:space="0" w:color="auto"/>
            <w:left w:val="none" w:sz="0" w:space="0" w:color="auto"/>
            <w:bottom w:val="none" w:sz="0" w:space="0" w:color="auto"/>
            <w:right w:val="none" w:sz="0" w:space="0" w:color="auto"/>
          </w:divBdr>
        </w:div>
        <w:div w:id="978145335">
          <w:marLeft w:val="480"/>
          <w:marRight w:val="0"/>
          <w:marTop w:val="0"/>
          <w:marBottom w:val="0"/>
          <w:divBdr>
            <w:top w:val="none" w:sz="0" w:space="0" w:color="auto"/>
            <w:left w:val="none" w:sz="0" w:space="0" w:color="auto"/>
            <w:bottom w:val="none" w:sz="0" w:space="0" w:color="auto"/>
            <w:right w:val="none" w:sz="0" w:space="0" w:color="auto"/>
          </w:divBdr>
        </w:div>
        <w:div w:id="999502078">
          <w:marLeft w:val="480"/>
          <w:marRight w:val="0"/>
          <w:marTop w:val="0"/>
          <w:marBottom w:val="0"/>
          <w:divBdr>
            <w:top w:val="none" w:sz="0" w:space="0" w:color="auto"/>
            <w:left w:val="none" w:sz="0" w:space="0" w:color="auto"/>
            <w:bottom w:val="none" w:sz="0" w:space="0" w:color="auto"/>
            <w:right w:val="none" w:sz="0" w:space="0" w:color="auto"/>
          </w:divBdr>
        </w:div>
        <w:div w:id="1017777680">
          <w:marLeft w:val="480"/>
          <w:marRight w:val="0"/>
          <w:marTop w:val="0"/>
          <w:marBottom w:val="0"/>
          <w:divBdr>
            <w:top w:val="none" w:sz="0" w:space="0" w:color="auto"/>
            <w:left w:val="none" w:sz="0" w:space="0" w:color="auto"/>
            <w:bottom w:val="none" w:sz="0" w:space="0" w:color="auto"/>
            <w:right w:val="none" w:sz="0" w:space="0" w:color="auto"/>
          </w:divBdr>
        </w:div>
        <w:div w:id="1041394415">
          <w:marLeft w:val="480"/>
          <w:marRight w:val="0"/>
          <w:marTop w:val="0"/>
          <w:marBottom w:val="0"/>
          <w:divBdr>
            <w:top w:val="none" w:sz="0" w:space="0" w:color="auto"/>
            <w:left w:val="none" w:sz="0" w:space="0" w:color="auto"/>
            <w:bottom w:val="none" w:sz="0" w:space="0" w:color="auto"/>
            <w:right w:val="none" w:sz="0" w:space="0" w:color="auto"/>
          </w:divBdr>
        </w:div>
        <w:div w:id="1048454648">
          <w:marLeft w:val="480"/>
          <w:marRight w:val="0"/>
          <w:marTop w:val="0"/>
          <w:marBottom w:val="0"/>
          <w:divBdr>
            <w:top w:val="none" w:sz="0" w:space="0" w:color="auto"/>
            <w:left w:val="none" w:sz="0" w:space="0" w:color="auto"/>
            <w:bottom w:val="none" w:sz="0" w:space="0" w:color="auto"/>
            <w:right w:val="none" w:sz="0" w:space="0" w:color="auto"/>
          </w:divBdr>
        </w:div>
        <w:div w:id="1137911925">
          <w:marLeft w:val="480"/>
          <w:marRight w:val="0"/>
          <w:marTop w:val="0"/>
          <w:marBottom w:val="0"/>
          <w:divBdr>
            <w:top w:val="none" w:sz="0" w:space="0" w:color="auto"/>
            <w:left w:val="none" w:sz="0" w:space="0" w:color="auto"/>
            <w:bottom w:val="none" w:sz="0" w:space="0" w:color="auto"/>
            <w:right w:val="none" w:sz="0" w:space="0" w:color="auto"/>
          </w:divBdr>
        </w:div>
        <w:div w:id="1159419012">
          <w:marLeft w:val="480"/>
          <w:marRight w:val="0"/>
          <w:marTop w:val="0"/>
          <w:marBottom w:val="0"/>
          <w:divBdr>
            <w:top w:val="none" w:sz="0" w:space="0" w:color="auto"/>
            <w:left w:val="none" w:sz="0" w:space="0" w:color="auto"/>
            <w:bottom w:val="none" w:sz="0" w:space="0" w:color="auto"/>
            <w:right w:val="none" w:sz="0" w:space="0" w:color="auto"/>
          </w:divBdr>
        </w:div>
        <w:div w:id="1185751508">
          <w:marLeft w:val="480"/>
          <w:marRight w:val="0"/>
          <w:marTop w:val="0"/>
          <w:marBottom w:val="0"/>
          <w:divBdr>
            <w:top w:val="none" w:sz="0" w:space="0" w:color="auto"/>
            <w:left w:val="none" w:sz="0" w:space="0" w:color="auto"/>
            <w:bottom w:val="none" w:sz="0" w:space="0" w:color="auto"/>
            <w:right w:val="none" w:sz="0" w:space="0" w:color="auto"/>
          </w:divBdr>
        </w:div>
        <w:div w:id="1189492122">
          <w:marLeft w:val="480"/>
          <w:marRight w:val="0"/>
          <w:marTop w:val="0"/>
          <w:marBottom w:val="0"/>
          <w:divBdr>
            <w:top w:val="none" w:sz="0" w:space="0" w:color="auto"/>
            <w:left w:val="none" w:sz="0" w:space="0" w:color="auto"/>
            <w:bottom w:val="none" w:sz="0" w:space="0" w:color="auto"/>
            <w:right w:val="none" w:sz="0" w:space="0" w:color="auto"/>
          </w:divBdr>
        </w:div>
        <w:div w:id="1205023866">
          <w:marLeft w:val="480"/>
          <w:marRight w:val="0"/>
          <w:marTop w:val="0"/>
          <w:marBottom w:val="0"/>
          <w:divBdr>
            <w:top w:val="none" w:sz="0" w:space="0" w:color="auto"/>
            <w:left w:val="none" w:sz="0" w:space="0" w:color="auto"/>
            <w:bottom w:val="none" w:sz="0" w:space="0" w:color="auto"/>
            <w:right w:val="none" w:sz="0" w:space="0" w:color="auto"/>
          </w:divBdr>
        </w:div>
      </w:divsChild>
    </w:div>
    <w:div w:id="536697061">
      <w:marLeft w:val="0"/>
      <w:marRight w:val="0"/>
      <w:marTop w:val="0"/>
      <w:marBottom w:val="0"/>
      <w:divBdr>
        <w:top w:val="none" w:sz="0" w:space="0" w:color="auto"/>
        <w:left w:val="none" w:sz="0" w:space="0" w:color="auto"/>
        <w:bottom w:val="none" w:sz="0" w:space="0" w:color="auto"/>
        <w:right w:val="none" w:sz="0" w:space="0" w:color="auto"/>
      </w:divBdr>
    </w:div>
    <w:div w:id="536701951">
      <w:bodyDiv w:val="1"/>
      <w:marLeft w:val="0"/>
      <w:marRight w:val="0"/>
      <w:marTop w:val="0"/>
      <w:marBottom w:val="0"/>
      <w:divBdr>
        <w:top w:val="none" w:sz="0" w:space="0" w:color="auto"/>
        <w:left w:val="none" w:sz="0" w:space="0" w:color="auto"/>
        <w:bottom w:val="none" w:sz="0" w:space="0" w:color="auto"/>
        <w:right w:val="none" w:sz="0" w:space="0" w:color="auto"/>
      </w:divBdr>
    </w:div>
    <w:div w:id="536702477">
      <w:marLeft w:val="0"/>
      <w:marRight w:val="0"/>
      <w:marTop w:val="0"/>
      <w:marBottom w:val="0"/>
      <w:divBdr>
        <w:top w:val="none" w:sz="0" w:space="0" w:color="auto"/>
        <w:left w:val="none" w:sz="0" w:space="0" w:color="auto"/>
        <w:bottom w:val="none" w:sz="0" w:space="0" w:color="auto"/>
        <w:right w:val="none" w:sz="0" w:space="0" w:color="auto"/>
      </w:divBdr>
    </w:div>
    <w:div w:id="536772278">
      <w:marLeft w:val="480"/>
      <w:marRight w:val="0"/>
      <w:marTop w:val="0"/>
      <w:marBottom w:val="0"/>
      <w:divBdr>
        <w:top w:val="none" w:sz="0" w:space="0" w:color="auto"/>
        <w:left w:val="none" w:sz="0" w:space="0" w:color="auto"/>
        <w:bottom w:val="none" w:sz="0" w:space="0" w:color="auto"/>
        <w:right w:val="none" w:sz="0" w:space="0" w:color="auto"/>
      </w:divBdr>
    </w:div>
    <w:div w:id="536816340">
      <w:marLeft w:val="480"/>
      <w:marRight w:val="0"/>
      <w:marTop w:val="0"/>
      <w:marBottom w:val="0"/>
      <w:divBdr>
        <w:top w:val="none" w:sz="0" w:space="0" w:color="auto"/>
        <w:left w:val="none" w:sz="0" w:space="0" w:color="auto"/>
        <w:bottom w:val="none" w:sz="0" w:space="0" w:color="auto"/>
        <w:right w:val="none" w:sz="0" w:space="0" w:color="auto"/>
      </w:divBdr>
    </w:div>
    <w:div w:id="537015578">
      <w:marLeft w:val="480"/>
      <w:marRight w:val="0"/>
      <w:marTop w:val="0"/>
      <w:marBottom w:val="0"/>
      <w:divBdr>
        <w:top w:val="none" w:sz="0" w:space="0" w:color="auto"/>
        <w:left w:val="none" w:sz="0" w:space="0" w:color="auto"/>
        <w:bottom w:val="none" w:sz="0" w:space="0" w:color="auto"/>
        <w:right w:val="none" w:sz="0" w:space="0" w:color="auto"/>
      </w:divBdr>
    </w:div>
    <w:div w:id="537084304">
      <w:marLeft w:val="480"/>
      <w:marRight w:val="0"/>
      <w:marTop w:val="0"/>
      <w:marBottom w:val="0"/>
      <w:divBdr>
        <w:top w:val="none" w:sz="0" w:space="0" w:color="auto"/>
        <w:left w:val="none" w:sz="0" w:space="0" w:color="auto"/>
        <w:bottom w:val="none" w:sz="0" w:space="0" w:color="auto"/>
        <w:right w:val="none" w:sz="0" w:space="0" w:color="auto"/>
      </w:divBdr>
    </w:div>
    <w:div w:id="537163510">
      <w:marLeft w:val="480"/>
      <w:marRight w:val="0"/>
      <w:marTop w:val="0"/>
      <w:marBottom w:val="0"/>
      <w:divBdr>
        <w:top w:val="none" w:sz="0" w:space="0" w:color="auto"/>
        <w:left w:val="none" w:sz="0" w:space="0" w:color="auto"/>
        <w:bottom w:val="none" w:sz="0" w:space="0" w:color="auto"/>
        <w:right w:val="none" w:sz="0" w:space="0" w:color="auto"/>
      </w:divBdr>
    </w:div>
    <w:div w:id="537207931">
      <w:marLeft w:val="480"/>
      <w:marRight w:val="0"/>
      <w:marTop w:val="0"/>
      <w:marBottom w:val="0"/>
      <w:divBdr>
        <w:top w:val="none" w:sz="0" w:space="0" w:color="auto"/>
        <w:left w:val="none" w:sz="0" w:space="0" w:color="auto"/>
        <w:bottom w:val="none" w:sz="0" w:space="0" w:color="auto"/>
        <w:right w:val="none" w:sz="0" w:space="0" w:color="auto"/>
      </w:divBdr>
    </w:div>
    <w:div w:id="537277327">
      <w:bodyDiv w:val="1"/>
      <w:marLeft w:val="0"/>
      <w:marRight w:val="0"/>
      <w:marTop w:val="0"/>
      <w:marBottom w:val="0"/>
      <w:divBdr>
        <w:top w:val="none" w:sz="0" w:space="0" w:color="auto"/>
        <w:left w:val="none" w:sz="0" w:space="0" w:color="auto"/>
        <w:bottom w:val="none" w:sz="0" w:space="0" w:color="auto"/>
        <w:right w:val="none" w:sz="0" w:space="0" w:color="auto"/>
      </w:divBdr>
    </w:div>
    <w:div w:id="537360158">
      <w:marLeft w:val="480"/>
      <w:marRight w:val="0"/>
      <w:marTop w:val="0"/>
      <w:marBottom w:val="0"/>
      <w:divBdr>
        <w:top w:val="none" w:sz="0" w:space="0" w:color="auto"/>
        <w:left w:val="none" w:sz="0" w:space="0" w:color="auto"/>
        <w:bottom w:val="none" w:sz="0" w:space="0" w:color="auto"/>
        <w:right w:val="none" w:sz="0" w:space="0" w:color="auto"/>
      </w:divBdr>
    </w:div>
    <w:div w:id="537400529">
      <w:marLeft w:val="480"/>
      <w:marRight w:val="0"/>
      <w:marTop w:val="0"/>
      <w:marBottom w:val="0"/>
      <w:divBdr>
        <w:top w:val="none" w:sz="0" w:space="0" w:color="auto"/>
        <w:left w:val="none" w:sz="0" w:space="0" w:color="auto"/>
        <w:bottom w:val="none" w:sz="0" w:space="0" w:color="auto"/>
        <w:right w:val="none" w:sz="0" w:space="0" w:color="auto"/>
      </w:divBdr>
    </w:div>
    <w:div w:id="537478072">
      <w:marLeft w:val="0"/>
      <w:marRight w:val="0"/>
      <w:marTop w:val="0"/>
      <w:marBottom w:val="0"/>
      <w:divBdr>
        <w:top w:val="none" w:sz="0" w:space="0" w:color="auto"/>
        <w:left w:val="none" w:sz="0" w:space="0" w:color="auto"/>
        <w:bottom w:val="none" w:sz="0" w:space="0" w:color="auto"/>
        <w:right w:val="none" w:sz="0" w:space="0" w:color="auto"/>
      </w:divBdr>
    </w:div>
    <w:div w:id="537544420">
      <w:bodyDiv w:val="1"/>
      <w:marLeft w:val="0"/>
      <w:marRight w:val="0"/>
      <w:marTop w:val="0"/>
      <w:marBottom w:val="0"/>
      <w:divBdr>
        <w:top w:val="none" w:sz="0" w:space="0" w:color="auto"/>
        <w:left w:val="none" w:sz="0" w:space="0" w:color="auto"/>
        <w:bottom w:val="none" w:sz="0" w:space="0" w:color="auto"/>
        <w:right w:val="none" w:sz="0" w:space="0" w:color="auto"/>
      </w:divBdr>
    </w:div>
    <w:div w:id="537595699">
      <w:marLeft w:val="0"/>
      <w:marRight w:val="0"/>
      <w:marTop w:val="0"/>
      <w:marBottom w:val="0"/>
      <w:divBdr>
        <w:top w:val="none" w:sz="0" w:space="0" w:color="auto"/>
        <w:left w:val="none" w:sz="0" w:space="0" w:color="auto"/>
        <w:bottom w:val="none" w:sz="0" w:space="0" w:color="auto"/>
        <w:right w:val="none" w:sz="0" w:space="0" w:color="auto"/>
      </w:divBdr>
    </w:div>
    <w:div w:id="537621793">
      <w:marLeft w:val="0"/>
      <w:marRight w:val="0"/>
      <w:marTop w:val="0"/>
      <w:marBottom w:val="0"/>
      <w:divBdr>
        <w:top w:val="none" w:sz="0" w:space="0" w:color="auto"/>
        <w:left w:val="none" w:sz="0" w:space="0" w:color="auto"/>
        <w:bottom w:val="none" w:sz="0" w:space="0" w:color="auto"/>
        <w:right w:val="none" w:sz="0" w:space="0" w:color="auto"/>
      </w:divBdr>
    </w:div>
    <w:div w:id="537621934">
      <w:marLeft w:val="0"/>
      <w:marRight w:val="0"/>
      <w:marTop w:val="0"/>
      <w:marBottom w:val="0"/>
      <w:divBdr>
        <w:top w:val="none" w:sz="0" w:space="0" w:color="auto"/>
        <w:left w:val="none" w:sz="0" w:space="0" w:color="auto"/>
        <w:bottom w:val="none" w:sz="0" w:space="0" w:color="auto"/>
        <w:right w:val="none" w:sz="0" w:space="0" w:color="auto"/>
      </w:divBdr>
    </w:div>
    <w:div w:id="537622712">
      <w:marLeft w:val="480"/>
      <w:marRight w:val="0"/>
      <w:marTop w:val="0"/>
      <w:marBottom w:val="0"/>
      <w:divBdr>
        <w:top w:val="none" w:sz="0" w:space="0" w:color="auto"/>
        <w:left w:val="none" w:sz="0" w:space="0" w:color="auto"/>
        <w:bottom w:val="none" w:sz="0" w:space="0" w:color="auto"/>
        <w:right w:val="none" w:sz="0" w:space="0" w:color="auto"/>
      </w:divBdr>
    </w:div>
    <w:div w:id="537667793">
      <w:marLeft w:val="0"/>
      <w:marRight w:val="0"/>
      <w:marTop w:val="0"/>
      <w:marBottom w:val="0"/>
      <w:divBdr>
        <w:top w:val="none" w:sz="0" w:space="0" w:color="auto"/>
        <w:left w:val="none" w:sz="0" w:space="0" w:color="auto"/>
        <w:bottom w:val="none" w:sz="0" w:space="0" w:color="auto"/>
        <w:right w:val="none" w:sz="0" w:space="0" w:color="auto"/>
      </w:divBdr>
    </w:div>
    <w:div w:id="537738338">
      <w:marLeft w:val="480"/>
      <w:marRight w:val="0"/>
      <w:marTop w:val="0"/>
      <w:marBottom w:val="0"/>
      <w:divBdr>
        <w:top w:val="none" w:sz="0" w:space="0" w:color="auto"/>
        <w:left w:val="none" w:sz="0" w:space="0" w:color="auto"/>
        <w:bottom w:val="none" w:sz="0" w:space="0" w:color="auto"/>
        <w:right w:val="none" w:sz="0" w:space="0" w:color="auto"/>
      </w:divBdr>
    </w:div>
    <w:div w:id="537819072">
      <w:marLeft w:val="480"/>
      <w:marRight w:val="0"/>
      <w:marTop w:val="0"/>
      <w:marBottom w:val="0"/>
      <w:divBdr>
        <w:top w:val="none" w:sz="0" w:space="0" w:color="auto"/>
        <w:left w:val="none" w:sz="0" w:space="0" w:color="auto"/>
        <w:bottom w:val="none" w:sz="0" w:space="0" w:color="auto"/>
        <w:right w:val="none" w:sz="0" w:space="0" w:color="auto"/>
      </w:divBdr>
    </w:div>
    <w:div w:id="537820823">
      <w:marLeft w:val="480"/>
      <w:marRight w:val="0"/>
      <w:marTop w:val="0"/>
      <w:marBottom w:val="0"/>
      <w:divBdr>
        <w:top w:val="none" w:sz="0" w:space="0" w:color="auto"/>
        <w:left w:val="none" w:sz="0" w:space="0" w:color="auto"/>
        <w:bottom w:val="none" w:sz="0" w:space="0" w:color="auto"/>
        <w:right w:val="none" w:sz="0" w:space="0" w:color="auto"/>
      </w:divBdr>
    </w:div>
    <w:div w:id="537858012">
      <w:marLeft w:val="480"/>
      <w:marRight w:val="0"/>
      <w:marTop w:val="0"/>
      <w:marBottom w:val="0"/>
      <w:divBdr>
        <w:top w:val="none" w:sz="0" w:space="0" w:color="auto"/>
        <w:left w:val="none" w:sz="0" w:space="0" w:color="auto"/>
        <w:bottom w:val="none" w:sz="0" w:space="0" w:color="auto"/>
        <w:right w:val="none" w:sz="0" w:space="0" w:color="auto"/>
      </w:divBdr>
    </w:div>
    <w:div w:id="537858562">
      <w:marLeft w:val="0"/>
      <w:marRight w:val="0"/>
      <w:marTop w:val="0"/>
      <w:marBottom w:val="0"/>
      <w:divBdr>
        <w:top w:val="none" w:sz="0" w:space="0" w:color="auto"/>
        <w:left w:val="none" w:sz="0" w:space="0" w:color="auto"/>
        <w:bottom w:val="none" w:sz="0" w:space="0" w:color="auto"/>
        <w:right w:val="none" w:sz="0" w:space="0" w:color="auto"/>
      </w:divBdr>
    </w:div>
    <w:div w:id="537860676">
      <w:bodyDiv w:val="1"/>
      <w:marLeft w:val="0"/>
      <w:marRight w:val="0"/>
      <w:marTop w:val="0"/>
      <w:marBottom w:val="0"/>
      <w:divBdr>
        <w:top w:val="none" w:sz="0" w:space="0" w:color="auto"/>
        <w:left w:val="none" w:sz="0" w:space="0" w:color="auto"/>
        <w:bottom w:val="none" w:sz="0" w:space="0" w:color="auto"/>
        <w:right w:val="none" w:sz="0" w:space="0" w:color="auto"/>
      </w:divBdr>
    </w:div>
    <w:div w:id="538011193">
      <w:marLeft w:val="0"/>
      <w:marRight w:val="0"/>
      <w:marTop w:val="0"/>
      <w:marBottom w:val="0"/>
      <w:divBdr>
        <w:top w:val="none" w:sz="0" w:space="0" w:color="auto"/>
        <w:left w:val="none" w:sz="0" w:space="0" w:color="auto"/>
        <w:bottom w:val="none" w:sz="0" w:space="0" w:color="auto"/>
        <w:right w:val="none" w:sz="0" w:space="0" w:color="auto"/>
      </w:divBdr>
    </w:div>
    <w:div w:id="538051152">
      <w:marLeft w:val="480"/>
      <w:marRight w:val="0"/>
      <w:marTop w:val="0"/>
      <w:marBottom w:val="0"/>
      <w:divBdr>
        <w:top w:val="none" w:sz="0" w:space="0" w:color="auto"/>
        <w:left w:val="none" w:sz="0" w:space="0" w:color="auto"/>
        <w:bottom w:val="none" w:sz="0" w:space="0" w:color="auto"/>
        <w:right w:val="none" w:sz="0" w:space="0" w:color="auto"/>
      </w:divBdr>
    </w:div>
    <w:div w:id="538130052">
      <w:marLeft w:val="480"/>
      <w:marRight w:val="0"/>
      <w:marTop w:val="0"/>
      <w:marBottom w:val="0"/>
      <w:divBdr>
        <w:top w:val="none" w:sz="0" w:space="0" w:color="auto"/>
        <w:left w:val="none" w:sz="0" w:space="0" w:color="auto"/>
        <w:bottom w:val="none" w:sz="0" w:space="0" w:color="auto"/>
        <w:right w:val="none" w:sz="0" w:space="0" w:color="auto"/>
      </w:divBdr>
    </w:div>
    <w:div w:id="538324927">
      <w:marLeft w:val="480"/>
      <w:marRight w:val="0"/>
      <w:marTop w:val="0"/>
      <w:marBottom w:val="0"/>
      <w:divBdr>
        <w:top w:val="none" w:sz="0" w:space="0" w:color="auto"/>
        <w:left w:val="none" w:sz="0" w:space="0" w:color="auto"/>
        <w:bottom w:val="none" w:sz="0" w:space="0" w:color="auto"/>
        <w:right w:val="none" w:sz="0" w:space="0" w:color="auto"/>
      </w:divBdr>
    </w:div>
    <w:div w:id="538325268">
      <w:marLeft w:val="480"/>
      <w:marRight w:val="0"/>
      <w:marTop w:val="0"/>
      <w:marBottom w:val="0"/>
      <w:divBdr>
        <w:top w:val="none" w:sz="0" w:space="0" w:color="auto"/>
        <w:left w:val="none" w:sz="0" w:space="0" w:color="auto"/>
        <w:bottom w:val="none" w:sz="0" w:space="0" w:color="auto"/>
        <w:right w:val="none" w:sz="0" w:space="0" w:color="auto"/>
      </w:divBdr>
    </w:div>
    <w:div w:id="538400253">
      <w:bodyDiv w:val="1"/>
      <w:marLeft w:val="0"/>
      <w:marRight w:val="0"/>
      <w:marTop w:val="0"/>
      <w:marBottom w:val="0"/>
      <w:divBdr>
        <w:top w:val="none" w:sz="0" w:space="0" w:color="auto"/>
        <w:left w:val="none" w:sz="0" w:space="0" w:color="auto"/>
        <w:bottom w:val="none" w:sz="0" w:space="0" w:color="auto"/>
        <w:right w:val="none" w:sz="0" w:space="0" w:color="auto"/>
      </w:divBdr>
    </w:div>
    <w:div w:id="538475505">
      <w:marLeft w:val="0"/>
      <w:marRight w:val="0"/>
      <w:marTop w:val="0"/>
      <w:marBottom w:val="0"/>
      <w:divBdr>
        <w:top w:val="none" w:sz="0" w:space="0" w:color="auto"/>
        <w:left w:val="none" w:sz="0" w:space="0" w:color="auto"/>
        <w:bottom w:val="none" w:sz="0" w:space="0" w:color="auto"/>
        <w:right w:val="none" w:sz="0" w:space="0" w:color="auto"/>
      </w:divBdr>
    </w:div>
    <w:div w:id="538518603">
      <w:marLeft w:val="0"/>
      <w:marRight w:val="0"/>
      <w:marTop w:val="0"/>
      <w:marBottom w:val="0"/>
      <w:divBdr>
        <w:top w:val="none" w:sz="0" w:space="0" w:color="auto"/>
        <w:left w:val="none" w:sz="0" w:space="0" w:color="auto"/>
        <w:bottom w:val="none" w:sz="0" w:space="0" w:color="auto"/>
        <w:right w:val="none" w:sz="0" w:space="0" w:color="auto"/>
      </w:divBdr>
    </w:div>
    <w:div w:id="538594177">
      <w:marLeft w:val="0"/>
      <w:marRight w:val="0"/>
      <w:marTop w:val="0"/>
      <w:marBottom w:val="0"/>
      <w:divBdr>
        <w:top w:val="none" w:sz="0" w:space="0" w:color="auto"/>
        <w:left w:val="none" w:sz="0" w:space="0" w:color="auto"/>
        <w:bottom w:val="none" w:sz="0" w:space="0" w:color="auto"/>
        <w:right w:val="none" w:sz="0" w:space="0" w:color="auto"/>
      </w:divBdr>
    </w:div>
    <w:div w:id="538706480">
      <w:marLeft w:val="480"/>
      <w:marRight w:val="0"/>
      <w:marTop w:val="0"/>
      <w:marBottom w:val="0"/>
      <w:divBdr>
        <w:top w:val="none" w:sz="0" w:space="0" w:color="auto"/>
        <w:left w:val="none" w:sz="0" w:space="0" w:color="auto"/>
        <w:bottom w:val="none" w:sz="0" w:space="0" w:color="auto"/>
        <w:right w:val="none" w:sz="0" w:space="0" w:color="auto"/>
      </w:divBdr>
    </w:div>
    <w:div w:id="538737203">
      <w:marLeft w:val="480"/>
      <w:marRight w:val="0"/>
      <w:marTop w:val="0"/>
      <w:marBottom w:val="0"/>
      <w:divBdr>
        <w:top w:val="none" w:sz="0" w:space="0" w:color="auto"/>
        <w:left w:val="none" w:sz="0" w:space="0" w:color="auto"/>
        <w:bottom w:val="none" w:sz="0" w:space="0" w:color="auto"/>
        <w:right w:val="none" w:sz="0" w:space="0" w:color="auto"/>
      </w:divBdr>
    </w:div>
    <w:div w:id="538781631">
      <w:marLeft w:val="480"/>
      <w:marRight w:val="0"/>
      <w:marTop w:val="0"/>
      <w:marBottom w:val="0"/>
      <w:divBdr>
        <w:top w:val="none" w:sz="0" w:space="0" w:color="auto"/>
        <w:left w:val="none" w:sz="0" w:space="0" w:color="auto"/>
        <w:bottom w:val="none" w:sz="0" w:space="0" w:color="auto"/>
        <w:right w:val="none" w:sz="0" w:space="0" w:color="auto"/>
      </w:divBdr>
    </w:div>
    <w:div w:id="538856562">
      <w:bodyDiv w:val="1"/>
      <w:marLeft w:val="0"/>
      <w:marRight w:val="0"/>
      <w:marTop w:val="0"/>
      <w:marBottom w:val="0"/>
      <w:divBdr>
        <w:top w:val="none" w:sz="0" w:space="0" w:color="auto"/>
        <w:left w:val="none" w:sz="0" w:space="0" w:color="auto"/>
        <w:bottom w:val="none" w:sz="0" w:space="0" w:color="auto"/>
        <w:right w:val="none" w:sz="0" w:space="0" w:color="auto"/>
      </w:divBdr>
    </w:div>
    <w:div w:id="538904787">
      <w:marLeft w:val="0"/>
      <w:marRight w:val="0"/>
      <w:marTop w:val="0"/>
      <w:marBottom w:val="0"/>
      <w:divBdr>
        <w:top w:val="none" w:sz="0" w:space="0" w:color="auto"/>
        <w:left w:val="none" w:sz="0" w:space="0" w:color="auto"/>
        <w:bottom w:val="none" w:sz="0" w:space="0" w:color="auto"/>
        <w:right w:val="none" w:sz="0" w:space="0" w:color="auto"/>
      </w:divBdr>
    </w:div>
    <w:div w:id="538930000">
      <w:bodyDiv w:val="1"/>
      <w:marLeft w:val="0"/>
      <w:marRight w:val="0"/>
      <w:marTop w:val="0"/>
      <w:marBottom w:val="0"/>
      <w:divBdr>
        <w:top w:val="none" w:sz="0" w:space="0" w:color="auto"/>
        <w:left w:val="none" w:sz="0" w:space="0" w:color="auto"/>
        <w:bottom w:val="none" w:sz="0" w:space="0" w:color="auto"/>
        <w:right w:val="none" w:sz="0" w:space="0" w:color="auto"/>
      </w:divBdr>
    </w:div>
    <w:div w:id="538981987">
      <w:marLeft w:val="0"/>
      <w:marRight w:val="0"/>
      <w:marTop w:val="0"/>
      <w:marBottom w:val="0"/>
      <w:divBdr>
        <w:top w:val="none" w:sz="0" w:space="0" w:color="auto"/>
        <w:left w:val="none" w:sz="0" w:space="0" w:color="auto"/>
        <w:bottom w:val="none" w:sz="0" w:space="0" w:color="auto"/>
        <w:right w:val="none" w:sz="0" w:space="0" w:color="auto"/>
      </w:divBdr>
    </w:div>
    <w:div w:id="539049049">
      <w:bodyDiv w:val="1"/>
      <w:marLeft w:val="0"/>
      <w:marRight w:val="0"/>
      <w:marTop w:val="0"/>
      <w:marBottom w:val="0"/>
      <w:divBdr>
        <w:top w:val="none" w:sz="0" w:space="0" w:color="auto"/>
        <w:left w:val="none" w:sz="0" w:space="0" w:color="auto"/>
        <w:bottom w:val="none" w:sz="0" w:space="0" w:color="auto"/>
        <w:right w:val="none" w:sz="0" w:space="0" w:color="auto"/>
      </w:divBdr>
    </w:div>
    <w:div w:id="539099748">
      <w:marLeft w:val="480"/>
      <w:marRight w:val="0"/>
      <w:marTop w:val="0"/>
      <w:marBottom w:val="0"/>
      <w:divBdr>
        <w:top w:val="none" w:sz="0" w:space="0" w:color="auto"/>
        <w:left w:val="none" w:sz="0" w:space="0" w:color="auto"/>
        <w:bottom w:val="none" w:sz="0" w:space="0" w:color="auto"/>
        <w:right w:val="none" w:sz="0" w:space="0" w:color="auto"/>
      </w:divBdr>
    </w:div>
    <w:div w:id="539246450">
      <w:marLeft w:val="480"/>
      <w:marRight w:val="0"/>
      <w:marTop w:val="0"/>
      <w:marBottom w:val="0"/>
      <w:divBdr>
        <w:top w:val="none" w:sz="0" w:space="0" w:color="auto"/>
        <w:left w:val="none" w:sz="0" w:space="0" w:color="auto"/>
        <w:bottom w:val="none" w:sz="0" w:space="0" w:color="auto"/>
        <w:right w:val="none" w:sz="0" w:space="0" w:color="auto"/>
      </w:divBdr>
    </w:div>
    <w:div w:id="539317001">
      <w:marLeft w:val="480"/>
      <w:marRight w:val="0"/>
      <w:marTop w:val="0"/>
      <w:marBottom w:val="0"/>
      <w:divBdr>
        <w:top w:val="none" w:sz="0" w:space="0" w:color="auto"/>
        <w:left w:val="none" w:sz="0" w:space="0" w:color="auto"/>
        <w:bottom w:val="none" w:sz="0" w:space="0" w:color="auto"/>
        <w:right w:val="none" w:sz="0" w:space="0" w:color="auto"/>
      </w:divBdr>
    </w:div>
    <w:div w:id="539361325">
      <w:marLeft w:val="480"/>
      <w:marRight w:val="0"/>
      <w:marTop w:val="0"/>
      <w:marBottom w:val="0"/>
      <w:divBdr>
        <w:top w:val="none" w:sz="0" w:space="0" w:color="auto"/>
        <w:left w:val="none" w:sz="0" w:space="0" w:color="auto"/>
        <w:bottom w:val="none" w:sz="0" w:space="0" w:color="auto"/>
        <w:right w:val="none" w:sz="0" w:space="0" w:color="auto"/>
      </w:divBdr>
    </w:div>
    <w:div w:id="539439129">
      <w:marLeft w:val="480"/>
      <w:marRight w:val="0"/>
      <w:marTop w:val="0"/>
      <w:marBottom w:val="0"/>
      <w:divBdr>
        <w:top w:val="none" w:sz="0" w:space="0" w:color="auto"/>
        <w:left w:val="none" w:sz="0" w:space="0" w:color="auto"/>
        <w:bottom w:val="none" w:sz="0" w:space="0" w:color="auto"/>
        <w:right w:val="none" w:sz="0" w:space="0" w:color="auto"/>
      </w:divBdr>
    </w:div>
    <w:div w:id="539512805">
      <w:bodyDiv w:val="1"/>
      <w:marLeft w:val="0"/>
      <w:marRight w:val="0"/>
      <w:marTop w:val="0"/>
      <w:marBottom w:val="0"/>
      <w:divBdr>
        <w:top w:val="none" w:sz="0" w:space="0" w:color="auto"/>
        <w:left w:val="none" w:sz="0" w:space="0" w:color="auto"/>
        <w:bottom w:val="none" w:sz="0" w:space="0" w:color="auto"/>
        <w:right w:val="none" w:sz="0" w:space="0" w:color="auto"/>
      </w:divBdr>
    </w:div>
    <w:div w:id="539561014">
      <w:marLeft w:val="0"/>
      <w:marRight w:val="0"/>
      <w:marTop w:val="0"/>
      <w:marBottom w:val="0"/>
      <w:divBdr>
        <w:top w:val="none" w:sz="0" w:space="0" w:color="auto"/>
        <w:left w:val="none" w:sz="0" w:space="0" w:color="auto"/>
        <w:bottom w:val="none" w:sz="0" w:space="0" w:color="auto"/>
        <w:right w:val="none" w:sz="0" w:space="0" w:color="auto"/>
      </w:divBdr>
    </w:div>
    <w:div w:id="539632119">
      <w:marLeft w:val="0"/>
      <w:marRight w:val="0"/>
      <w:marTop w:val="0"/>
      <w:marBottom w:val="0"/>
      <w:divBdr>
        <w:top w:val="none" w:sz="0" w:space="0" w:color="auto"/>
        <w:left w:val="none" w:sz="0" w:space="0" w:color="auto"/>
        <w:bottom w:val="none" w:sz="0" w:space="0" w:color="auto"/>
        <w:right w:val="none" w:sz="0" w:space="0" w:color="auto"/>
      </w:divBdr>
    </w:div>
    <w:div w:id="539633896">
      <w:marLeft w:val="0"/>
      <w:marRight w:val="0"/>
      <w:marTop w:val="0"/>
      <w:marBottom w:val="0"/>
      <w:divBdr>
        <w:top w:val="none" w:sz="0" w:space="0" w:color="auto"/>
        <w:left w:val="none" w:sz="0" w:space="0" w:color="auto"/>
        <w:bottom w:val="none" w:sz="0" w:space="0" w:color="auto"/>
        <w:right w:val="none" w:sz="0" w:space="0" w:color="auto"/>
      </w:divBdr>
    </w:div>
    <w:div w:id="539635226">
      <w:marLeft w:val="480"/>
      <w:marRight w:val="0"/>
      <w:marTop w:val="0"/>
      <w:marBottom w:val="0"/>
      <w:divBdr>
        <w:top w:val="none" w:sz="0" w:space="0" w:color="auto"/>
        <w:left w:val="none" w:sz="0" w:space="0" w:color="auto"/>
        <w:bottom w:val="none" w:sz="0" w:space="0" w:color="auto"/>
        <w:right w:val="none" w:sz="0" w:space="0" w:color="auto"/>
      </w:divBdr>
    </w:div>
    <w:div w:id="539711721">
      <w:bodyDiv w:val="1"/>
      <w:marLeft w:val="0"/>
      <w:marRight w:val="0"/>
      <w:marTop w:val="0"/>
      <w:marBottom w:val="0"/>
      <w:divBdr>
        <w:top w:val="none" w:sz="0" w:space="0" w:color="auto"/>
        <w:left w:val="none" w:sz="0" w:space="0" w:color="auto"/>
        <w:bottom w:val="none" w:sz="0" w:space="0" w:color="auto"/>
        <w:right w:val="none" w:sz="0" w:space="0" w:color="auto"/>
      </w:divBdr>
    </w:div>
    <w:div w:id="539785166">
      <w:marLeft w:val="480"/>
      <w:marRight w:val="0"/>
      <w:marTop w:val="0"/>
      <w:marBottom w:val="0"/>
      <w:divBdr>
        <w:top w:val="none" w:sz="0" w:space="0" w:color="auto"/>
        <w:left w:val="none" w:sz="0" w:space="0" w:color="auto"/>
        <w:bottom w:val="none" w:sz="0" w:space="0" w:color="auto"/>
        <w:right w:val="none" w:sz="0" w:space="0" w:color="auto"/>
      </w:divBdr>
    </w:div>
    <w:div w:id="539896248">
      <w:marLeft w:val="480"/>
      <w:marRight w:val="0"/>
      <w:marTop w:val="0"/>
      <w:marBottom w:val="0"/>
      <w:divBdr>
        <w:top w:val="none" w:sz="0" w:space="0" w:color="auto"/>
        <w:left w:val="none" w:sz="0" w:space="0" w:color="auto"/>
        <w:bottom w:val="none" w:sz="0" w:space="0" w:color="auto"/>
        <w:right w:val="none" w:sz="0" w:space="0" w:color="auto"/>
      </w:divBdr>
    </w:div>
    <w:div w:id="539972205">
      <w:marLeft w:val="480"/>
      <w:marRight w:val="0"/>
      <w:marTop w:val="0"/>
      <w:marBottom w:val="0"/>
      <w:divBdr>
        <w:top w:val="none" w:sz="0" w:space="0" w:color="auto"/>
        <w:left w:val="none" w:sz="0" w:space="0" w:color="auto"/>
        <w:bottom w:val="none" w:sz="0" w:space="0" w:color="auto"/>
        <w:right w:val="none" w:sz="0" w:space="0" w:color="auto"/>
      </w:divBdr>
    </w:div>
    <w:div w:id="539980827">
      <w:marLeft w:val="480"/>
      <w:marRight w:val="0"/>
      <w:marTop w:val="0"/>
      <w:marBottom w:val="0"/>
      <w:divBdr>
        <w:top w:val="none" w:sz="0" w:space="0" w:color="auto"/>
        <w:left w:val="none" w:sz="0" w:space="0" w:color="auto"/>
        <w:bottom w:val="none" w:sz="0" w:space="0" w:color="auto"/>
        <w:right w:val="none" w:sz="0" w:space="0" w:color="auto"/>
      </w:divBdr>
    </w:div>
    <w:div w:id="540017500">
      <w:marLeft w:val="0"/>
      <w:marRight w:val="0"/>
      <w:marTop w:val="0"/>
      <w:marBottom w:val="0"/>
      <w:divBdr>
        <w:top w:val="none" w:sz="0" w:space="0" w:color="auto"/>
        <w:left w:val="none" w:sz="0" w:space="0" w:color="auto"/>
        <w:bottom w:val="none" w:sz="0" w:space="0" w:color="auto"/>
        <w:right w:val="none" w:sz="0" w:space="0" w:color="auto"/>
      </w:divBdr>
    </w:div>
    <w:div w:id="540048174">
      <w:marLeft w:val="480"/>
      <w:marRight w:val="0"/>
      <w:marTop w:val="0"/>
      <w:marBottom w:val="0"/>
      <w:divBdr>
        <w:top w:val="none" w:sz="0" w:space="0" w:color="auto"/>
        <w:left w:val="none" w:sz="0" w:space="0" w:color="auto"/>
        <w:bottom w:val="none" w:sz="0" w:space="0" w:color="auto"/>
        <w:right w:val="none" w:sz="0" w:space="0" w:color="auto"/>
      </w:divBdr>
    </w:div>
    <w:div w:id="540092314">
      <w:marLeft w:val="0"/>
      <w:marRight w:val="0"/>
      <w:marTop w:val="0"/>
      <w:marBottom w:val="0"/>
      <w:divBdr>
        <w:top w:val="none" w:sz="0" w:space="0" w:color="auto"/>
        <w:left w:val="none" w:sz="0" w:space="0" w:color="auto"/>
        <w:bottom w:val="none" w:sz="0" w:space="0" w:color="auto"/>
        <w:right w:val="none" w:sz="0" w:space="0" w:color="auto"/>
      </w:divBdr>
    </w:div>
    <w:div w:id="540172866">
      <w:marLeft w:val="480"/>
      <w:marRight w:val="0"/>
      <w:marTop w:val="0"/>
      <w:marBottom w:val="0"/>
      <w:divBdr>
        <w:top w:val="none" w:sz="0" w:space="0" w:color="auto"/>
        <w:left w:val="none" w:sz="0" w:space="0" w:color="auto"/>
        <w:bottom w:val="none" w:sz="0" w:space="0" w:color="auto"/>
        <w:right w:val="none" w:sz="0" w:space="0" w:color="auto"/>
      </w:divBdr>
    </w:div>
    <w:div w:id="540213479">
      <w:bodyDiv w:val="1"/>
      <w:marLeft w:val="0"/>
      <w:marRight w:val="0"/>
      <w:marTop w:val="0"/>
      <w:marBottom w:val="0"/>
      <w:divBdr>
        <w:top w:val="none" w:sz="0" w:space="0" w:color="auto"/>
        <w:left w:val="none" w:sz="0" w:space="0" w:color="auto"/>
        <w:bottom w:val="none" w:sz="0" w:space="0" w:color="auto"/>
        <w:right w:val="none" w:sz="0" w:space="0" w:color="auto"/>
      </w:divBdr>
    </w:div>
    <w:div w:id="540240703">
      <w:marLeft w:val="480"/>
      <w:marRight w:val="0"/>
      <w:marTop w:val="0"/>
      <w:marBottom w:val="0"/>
      <w:divBdr>
        <w:top w:val="none" w:sz="0" w:space="0" w:color="auto"/>
        <w:left w:val="none" w:sz="0" w:space="0" w:color="auto"/>
        <w:bottom w:val="none" w:sz="0" w:space="0" w:color="auto"/>
        <w:right w:val="none" w:sz="0" w:space="0" w:color="auto"/>
      </w:divBdr>
    </w:div>
    <w:div w:id="540245874">
      <w:marLeft w:val="480"/>
      <w:marRight w:val="0"/>
      <w:marTop w:val="0"/>
      <w:marBottom w:val="0"/>
      <w:divBdr>
        <w:top w:val="none" w:sz="0" w:space="0" w:color="auto"/>
        <w:left w:val="none" w:sz="0" w:space="0" w:color="auto"/>
        <w:bottom w:val="none" w:sz="0" w:space="0" w:color="auto"/>
        <w:right w:val="none" w:sz="0" w:space="0" w:color="auto"/>
      </w:divBdr>
    </w:div>
    <w:div w:id="540478402">
      <w:bodyDiv w:val="1"/>
      <w:marLeft w:val="0"/>
      <w:marRight w:val="0"/>
      <w:marTop w:val="0"/>
      <w:marBottom w:val="0"/>
      <w:divBdr>
        <w:top w:val="none" w:sz="0" w:space="0" w:color="auto"/>
        <w:left w:val="none" w:sz="0" w:space="0" w:color="auto"/>
        <w:bottom w:val="none" w:sz="0" w:space="0" w:color="auto"/>
        <w:right w:val="none" w:sz="0" w:space="0" w:color="auto"/>
      </w:divBdr>
    </w:div>
    <w:div w:id="540553697">
      <w:marLeft w:val="480"/>
      <w:marRight w:val="0"/>
      <w:marTop w:val="0"/>
      <w:marBottom w:val="0"/>
      <w:divBdr>
        <w:top w:val="none" w:sz="0" w:space="0" w:color="auto"/>
        <w:left w:val="none" w:sz="0" w:space="0" w:color="auto"/>
        <w:bottom w:val="none" w:sz="0" w:space="0" w:color="auto"/>
        <w:right w:val="none" w:sz="0" w:space="0" w:color="auto"/>
      </w:divBdr>
    </w:div>
    <w:div w:id="540628430">
      <w:marLeft w:val="480"/>
      <w:marRight w:val="0"/>
      <w:marTop w:val="0"/>
      <w:marBottom w:val="0"/>
      <w:divBdr>
        <w:top w:val="none" w:sz="0" w:space="0" w:color="auto"/>
        <w:left w:val="none" w:sz="0" w:space="0" w:color="auto"/>
        <w:bottom w:val="none" w:sz="0" w:space="0" w:color="auto"/>
        <w:right w:val="none" w:sz="0" w:space="0" w:color="auto"/>
      </w:divBdr>
    </w:div>
    <w:div w:id="540632374">
      <w:bodyDiv w:val="1"/>
      <w:marLeft w:val="0"/>
      <w:marRight w:val="0"/>
      <w:marTop w:val="0"/>
      <w:marBottom w:val="0"/>
      <w:divBdr>
        <w:top w:val="none" w:sz="0" w:space="0" w:color="auto"/>
        <w:left w:val="none" w:sz="0" w:space="0" w:color="auto"/>
        <w:bottom w:val="none" w:sz="0" w:space="0" w:color="auto"/>
        <w:right w:val="none" w:sz="0" w:space="0" w:color="auto"/>
      </w:divBdr>
    </w:div>
    <w:div w:id="540677558">
      <w:marLeft w:val="480"/>
      <w:marRight w:val="0"/>
      <w:marTop w:val="0"/>
      <w:marBottom w:val="0"/>
      <w:divBdr>
        <w:top w:val="none" w:sz="0" w:space="0" w:color="auto"/>
        <w:left w:val="none" w:sz="0" w:space="0" w:color="auto"/>
        <w:bottom w:val="none" w:sz="0" w:space="0" w:color="auto"/>
        <w:right w:val="none" w:sz="0" w:space="0" w:color="auto"/>
      </w:divBdr>
    </w:div>
    <w:div w:id="540749757">
      <w:marLeft w:val="480"/>
      <w:marRight w:val="0"/>
      <w:marTop w:val="0"/>
      <w:marBottom w:val="0"/>
      <w:divBdr>
        <w:top w:val="none" w:sz="0" w:space="0" w:color="auto"/>
        <w:left w:val="none" w:sz="0" w:space="0" w:color="auto"/>
        <w:bottom w:val="none" w:sz="0" w:space="0" w:color="auto"/>
        <w:right w:val="none" w:sz="0" w:space="0" w:color="auto"/>
      </w:divBdr>
    </w:div>
    <w:div w:id="540898713">
      <w:marLeft w:val="480"/>
      <w:marRight w:val="0"/>
      <w:marTop w:val="0"/>
      <w:marBottom w:val="0"/>
      <w:divBdr>
        <w:top w:val="none" w:sz="0" w:space="0" w:color="auto"/>
        <w:left w:val="none" w:sz="0" w:space="0" w:color="auto"/>
        <w:bottom w:val="none" w:sz="0" w:space="0" w:color="auto"/>
        <w:right w:val="none" w:sz="0" w:space="0" w:color="auto"/>
      </w:divBdr>
    </w:div>
    <w:div w:id="540945702">
      <w:marLeft w:val="0"/>
      <w:marRight w:val="0"/>
      <w:marTop w:val="0"/>
      <w:marBottom w:val="0"/>
      <w:divBdr>
        <w:top w:val="none" w:sz="0" w:space="0" w:color="auto"/>
        <w:left w:val="none" w:sz="0" w:space="0" w:color="auto"/>
        <w:bottom w:val="none" w:sz="0" w:space="0" w:color="auto"/>
        <w:right w:val="none" w:sz="0" w:space="0" w:color="auto"/>
      </w:divBdr>
    </w:div>
    <w:div w:id="540946413">
      <w:marLeft w:val="480"/>
      <w:marRight w:val="0"/>
      <w:marTop w:val="0"/>
      <w:marBottom w:val="0"/>
      <w:divBdr>
        <w:top w:val="none" w:sz="0" w:space="0" w:color="auto"/>
        <w:left w:val="none" w:sz="0" w:space="0" w:color="auto"/>
        <w:bottom w:val="none" w:sz="0" w:space="0" w:color="auto"/>
        <w:right w:val="none" w:sz="0" w:space="0" w:color="auto"/>
      </w:divBdr>
    </w:div>
    <w:div w:id="541093252">
      <w:marLeft w:val="480"/>
      <w:marRight w:val="0"/>
      <w:marTop w:val="0"/>
      <w:marBottom w:val="0"/>
      <w:divBdr>
        <w:top w:val="none" w:sz="0" w:space="0" w:color="auto"/>
        <w:left w:val="none" w:sz="0" w:space="0" w:color="auto"/>
        <w:bottom w:val="none" w:sz="0" w:space="0" w:color="auto"/>
        <w:right w:val="none" w:sz="0" w:space="0" w:color="auto"/>
      </w:divBdr>
    </w:div>
    <w:div w:id="541093700">
      <w:marLeft w:val="480"/>
      <w:marRight w:val="0"/>
      <w:marTop w:val="0"/>
      <w:marBottom w:val="0"/>
      <w:divBdr>
        <w:top w:val="none" w:sz="0" w:space="0" w:color="auto"/>
        <w:left w:val="none" w:sz="0" w:space="0" w:color="auto"/>
        <w:bottom w:val="none" w:sz="0" w:space="0" w:color="auto"/>
        <w:right w:val="none" w:sz="0" w:space="0" w:color="auto"/>
      </w:divBdr>
    </w:div>
    <w:div w:id="541133265">
      <w:marLeft w:val="0"/>
      <w:marRight w:val="0"/>
      <w:marTop w:val="0"/>
      <w:marBottom w:val="0"/>
      <w:divBdr>
        <w:top w:val="none" w:sz="0" w:space="0" w:color="auto"/>
        <w:left w:val="none" w:sz="0" w:space="0" w:color="auto"/>
        <w:bottom w:val="none" w:sz="0" w:space="0" w:color="auto"/>
        <w:right w:val="none" w:sz="0" w:space="0" w:color="auto"/>
      </w:divBdr>
    </w:div>
    <w:div w:id="541136331">
      <w:marLeft w:val="480"/>
      <w:marRight w:val="0"/>
      <w:marTop w:val="0"/>
      <w:marBottom w:val="0"/>
      <w:divBdr>
        <w:top w:val="none" w:sz="0" w:space="0" w:color="auto"/>
        <w:left w:val="none" w:sz="0" w:space="0" w:color="auto"/>
        <w:bottom w:val="none" w:sz="0" w:space="0" w:color="auto"/>
        <w:right w:val="none" w:sz="0" w:space="0" w:color="auto"/>
      </w:divBdr>
    </w:div>
    <w:div w:id="541140800">
      <w:marLeft w:val="0"/>
      <w:marRight w:val="0"/>
      <w:marTop w:val="0"/>
      <w:marBottom w:val="0"/>
      <w:divBdr>
        <w:top w:val="none" w:sz="0" w:space="0" w:color="auto"/>
        <w:left w:val="none" w:sz="0" w:space="0" w:color="auto"/>
        <w:bottom w:val="none" w:sz="0" w:space="0" w:color="auto"/>
        <w:right w:val="none" w:sz="0" w:space="0" w:color="auto"/>
      </w:divBdr>
    </w:div>
    <w:div w:id="541285634">
      <w:marLeft w:val="480"/>
      <w:marRight w:val="0"/>
      <w:marTop w:val="0"/>
      <w:marBottom w:val="0"/>
      <w:divBdr>
        <w:top w:val="none" w:sz="0" w:space="0" w:color="auto"/>
        <w:left w:val="none" w:sz="0" w:space="0" w:color="auto"/>
        <w:bottom w:val="none" w:sz="0" w:space="0" w:color="auto"/>
        <w:right w:val="none" w:sz="0" w:space="0" w:color="auto"/>
      </w:divBdr>
    </w:div>
    <w:div w:id="541333377">
      <w:marLeft w:val="0"/>
      <w:marRight w:val="0"/>
      <w:marTop w:val="0"/>
      <w:marBottom w:val="0"/>
      <w:divBdr>
        <w:top w:val="none" w:sz="0" w:space="0" w:color="auto"/>
        <w:left w:val="none" w:sz="0" w:space="0" w:color="auto"/>
        <w:bottom w:val="none" w:sz="0" w:space="0" w:color="auto"/>
        <w:right w:val="none" w:sz="0" w:space="0" w:color="auto"/>
      </w:divBdr>
    </w:div>
    <w:div w:id="541358632">
      <w:marLeft w:val="480"/>
      <w:marRight w:val="0"/>
      <w:marTop w:val="0"/>
      <w:marBottom w:val="0"/>
      <w:divBdr>
        <w:top w:val="none" w:sz="0" w:space="0" w:color="auto"/>
        <w:left w:val="none" w:sz="0" w:space="0" w:color="auto"/>
        <w:bottom w:val="none" w:sz="0" w:space="0" w:color="auto"/>
        <w:right w:val="none" w:sz="0" w:space="0" w:color="auto"/>
      </w:divBdr>
    </w:div>
    <w:div w:id="541407593">
      <w:marLeft w:val="480"/>
      <w:marRight w:val="0"/>
      <w:marTop w:val="0"/>
      <w:marBottom w:val="0"/>
      <w:divBdr>
        <w:top w:val="none" w:sz="0" w:space="0" w:color="auto"/>
        <w:left w:val="none" w:sz="0" w:space="0" w:color="auto"/>
        <w:bottom w:val="none" w:sz="0" w:space="0" w:color="auto"/>
        <w:right w:val="none" w:sz="0" w:space="0" w:color="auto"/>
      </w:divBdr>
    </w:div>
    <w:div w:id="541527021">
      <w:marLeft w:val="480"/>
      <w:marRight w:val="0"/>
      <w:marTop w:val="0"/>
      <w:marBottom w:val="0"/>
      <w:divBdr>
        <w:top w:val="none" w:sz="0" w:space="0" w:color="auto"/>
        <w:left w:val="none" w:sz="0" w:space="0" w:color="auto"/>
        <w:bottom w:val="none" w:sz="0" w:space="0" w:color="auto"/>
        <w:right w:val="none" w:sz="0" w:space="0" w:color="auto"/>
      </w:divBdr>
    </w:div>
    <w:div w:id="541550741">
      <w:marLeft w:val="480"/>
      <w:marRight w:val="0"/>
      <w:marTop w:val="0"/>
      <w:marBottom w:val="0"/>
      <w:divBdr>
        <w:top w:val="none" w:sz="0" w:space="0" w:color="auto"/>
        <w:left w:val="none" w:sz="0" w:space="0" w:color="auto"/>
        <w:bottom w:val="none" w:sz="0" w:space="0" w:color="auto"/>
        <w:right w:val="none" w:sz="0" w:space="0" w:color="auto"/>
      </w:divBdr>
    </w:div>
    <w:div w:id="541597665">
      <w:bodyDiv w:val="1"/>
      <w:marLeft w:val="0"/>
      <w:marRight w:val="0"/>
      <w:marTop w:val="0"/>
      <w:marBottom w:val="0"/>
      <w:divBdr>
        <w:top w:val="none" w:sz="0" w:space="0" w:color="auto"/>
        <w:left w:val="none" w:sz="0" w:space="0" w:color="auto"/>
        <w:bottom w:val="none" w:sz="0" w:space="0" w:color="auto"/>
        <w:right w:val="none" w:sz="0" w:space="0" w:color="auto"/>
      </w:divBdr>
      <w:divsChild>
        <w:div w:id="36047153">
          <w:marLeft w:val="480"/>
          <w:marRight w:val="0"/>
          <w:marTop w:val="0"/>
          <w:marBottom w:val="0"/>
          <w:divBdr>
            <w:top w:val="none" w:sz="0" w:space="0" w:color="auto"/>
            <w:left w:val="none" w:sz="0" w:space="0" w:color="auto"/>
            <w:bottom w:val="none" w:sz="0" w:space="0" w:color="auto"/>
            <w:right w:val="none" w:sz="0" w:space="0" w:color="auto"/>
          </w:divBdr>
        </w:div>
        <w:div w:id="48768301">
          <w:marLeft w:val="480"/>
          <w:marRight w:val="0"/>
          <w:marTop w:val="0"/>
          <w:marBottom w:val="0"/>
          <w:divBdr>
            <w:top w:val="none" w:sz="0" w:space="0" w:color="auto"/>
            <w:left w:val="none" w:sz="0" w:space="0" w:color="auto"/>
            <w:bottom w:val="none" w:sz="0" w:space="0" w:color="auto"/>
            <w:right w:val="none" w:sz="0" w:space="0" w:color="auto"/>
          </w:divBdr>
        </w:div>
        <w:div w:id="85083002">
          <w:marLeft w:val="480"/>
          <w:marRight w:val="0"/>
          <w:marTop w:val="0"/>
          <w:marBottom w:val="0"/>
          <w:divBdr>
            <w:top w:val="none" w:sz="0" w:space="0" w:color="auto"/>
            <w:left w:val="none" w:sz="0" w:space="0" w:color="auto"/>
            <w:bottom w:val="none" w:sz="0" w:space="0" w:color="auto"/>
            <w:right w:val="none" w:sz="0" w:space="0" w:color="auto"/>
          </w:divBdr>
        </w:div>
        <w:div w:id="91779443">
          <w:marLeft w:val="480"/>
          <w:marRight w:val="0"/>
          <w:marTop w:val="0"/>
          <w:marBottom w:val="0"/>
          <w:divBdr>
            <w:top w:val="none" w:sz="0" w:space="0" w:color="auto"/>
            <w:left w:val="none" w:sz="0" w:space="0" w:color="auto"/>
            <w:bottom w:val="none" w:sz="0" w:space="0" w:color="auto"/>
            <w:right w:val="none" w:sz="0" w:space="0" w:color="auto"/>
          </w:divBdr>
        </w:div>
        <w:div w:id="101073835">
          <w:marLeft w:val="480"/>
          <w:marRight w:val="0"/>
          <w:marTop w:val="0"/>
          <w:marBottom w:val="0"/>
          <w:divBdr>
            <w:top w:val="none" w:sz="0" w:space="0" w:color="auto"/>
            <w:left w:val="none" w:sz="0" w:space="0" w:color="auto"/>
            <w:bottom w:val="none" w:sz="0" w:space="0" w:color="auto"/>
            <w:right w:val="none" w:sz="0" w:space="0" w:color="auto"/>
          </w:divBdr>
        </w:div>
        <w:div w:id="150217953">
          <w:marLeft w:val="480"/>
          <w:marRight w:val="0"/>
          <w:marTop w:val="0"/>
          <w:marBottom w:val="0"/>
          <w:divBdr>
            <w:top w:val="none" w:sz="0" w:space="0" w:color="auto"/>
            <w:left w:val="none" w:sz="0" w:space="0" w:color="auto"/>
            <w:bottom w:val="none" w:sz="0" w:space="0" w:color="auto"/>
            <w:right w:val="none" w:sz="0" w:space="0" w:color="auto"/>
          </w:divBdr>
        </w:div>
        <w:div w:id="161244187">
          <w:marLeft w:val="480"/>
          <w:marRight w:val="0"/>
          <w:marTop w:val="0"/>
          <w:marBottom w:val="0"/>
          <w:divBdr>
            <w:top w:val="none" w:sz="0" w:space="0" w:color="auto"/>
            <w:left w:val="none" w:sz="0" w:space="0" w:color="auto"/>
            <w:bottom w:val="none" w:sz="0" w:space="0" w:color="auto"/>
            <w:right w:val="none" w:sz="0" w:space="0" w:color="auto"/>
          </w:divBdr>
        </w:div>
        <w:div w:id="184441257">
          <w:marLeft w:val="480"/>
          <w:marRight w:val="0"/>
          <w:marTop w:val="0"/>
          <w:marBottom w:val="0"/>
          <w:divBdr>
            <w:top w:val="none" w:sz="0" w:space="0" w:color="auto"/>
            <w:left w:val="none" w:sz="0" w:space="0" w:color="auto"/>
            <w:bottom w:val="none" w:sz="0" w:space="0" w:color="auto"/>
            <w:right w:val="none" w:sz="0" w:space="0" w:color="auto"/>
          </w:divBdr>
        </w:div>
        <w:div w:id="186914358">
          <w:marLeft w:val="480"/>
          <w:marRight w:val="0"/>
          <w:marTop w:val="0"/>
          <w:marBottom w:val="0"/>
          <w:divBdr>
            <w:top w:val="none" w:sz="0" w:space="0" w:color="auto"/>
            <w:left w:val="none" w:sz="0" w:space="0" w:color="auto"/>
            <w:bottom w:val="none" w:sz="0" w:space="0" w:color="auto"/>
            <w:right w:val="none" w:sz="0" w:space="0" w:color="auto"/>
          </w:divBdr>
        </w:div>
        <w:div w:id="235676551">
          <w:marLeft w:val="480"/>
          <w:marRight w:val="0"/>
          <w:marTop w:val="0"/>
          <w:marBottom w:val="0"/>
          <w:divBdr>
            <w:top w:val="none" w:sz="0" w:space="0" w:color="auto"/>
            <w:left w:val="none" w:sz="0" w:space="0" w:color="auto"/>
            <w:bottom w:val="none" w:sz="0" w:space="0" w:color="auto"/>
            <w:right w:val="none" w:sz="0" w:space="0" w:color="auto"/>
          </w:divBdr>
        </w:div>
        <w:div w:id="245772248">
          <w:marLeft w:val="480"/>
          <w:marRight w:val="0"/>
          <w:marTop w:val="0"/>
          <w:marBottom w:val="0"/>
          <w:divBdr>
            <w:top w:val="none" w:sz="0" w:space="0" w:color="auto"/>
            <w:left w:val="none" w:sz="0" w:space="0" w:color="auto"/>
            <w:bottom w:val="none" w:sz="0" w:space="0" w:color="auto"/>
            <w:right w:val="none" w:sz="0" w:space="0" w:color="auto"/>
          </w:divBdr>
        </w:div>
        <w:div w:id="251398350">
          <w:marLeft w:val="480"/>
          <w:marRight w:val="0"/>
          <w:marTop w:val="0"/>
          <w:marBottom w:val="0"/>
          <w:divBdr>
            <w:top w:val="none" w:sz="0" w:space="0" w:color="auto"/>
            <w:left w:val="none" w:sz="0" w:space="0" w:color="auto"/>
            <w:bottom w:val="none" w:sz="0" w:space="0" w:color="auto"/>
            <w:right w:val="none" w:sz="0" w:space="0" w:color="auto"/>
          </w:divBdr>
        </w:div>
        <w:div w:id="258952502">
          <w:marLeft w:val="480"/>
          <w:marRight w:val="0"/>
          <w:marTop w:val="0"/>
          <w:marBottom w:val="0"/>
          <w:divBdr>
            <w:top w:val="none" w:sz="0" w:space="0" w:color="auto"/>
            <w:left w:val="none" w:sz="0" w:space="0" w:color="auto"/>
            <w:bottom w:val="none" w:sz="0" w:space="0" w:color="auto"/>
            <w:right w:val="none" w:sz="0" w:space="0" w:color="auto"/>
          </w:divBdr>
        </w:div>
        <w:div w:id="262804662">
          <w:marLeft w:val="480"/>
          <w:marRight w:val="0"/>
          <w:marTop w:val="0"/>
          <w:marBottom w:val="0"/>
          <w:divBdr>
            <w:top w:val="none" w:sz="0" w:space="0" w:color="auto"/>
            <w:left w:val="none" w:sz="0" w:space="0" w:color="auto"/>
            <w:bottom w:val="none" w:sz="0" w:space="0" w:color="auto"/>
            <w:right w:val="none" w:sz="0" w:space="0" w:color="auto"/>
          </w:divBdr>
        </w:div>
        <w:div w:id="269699347">
          <w:marLeft w:val="480"/>
          <w:marRight w:val="0"/>
          <w:marTop w:val="0"/>
          <w:marBottom w:val="0"/>
          <w:divBdr>
            <w:top w:val="none" w:sz="0" w:space="0" w:color="auto"/>
            <w:left w:val="none" w:sz="0" w:space="0" w:color="auto"/>
            <w:bottom w:val="none" w:sz="0" w:space="0" w:color="auto"/>
            <w:right w:val="none" w:sz="0" w:space="0" w:color="auto"/>
          </w:divBdr>
        </w:div>
        <w:div w:id="279843055">
          <w:marLeft w:val="480"/>
          <w:marRight w:val="0"/>
          <w:marTop w:val="0"/>
          <w:marBottom w:val="0"/>
          <w:divBdr>
            <w:top w:val="none" w:sz="0" w:space="0" w:color="auto"/>
            <w:left w:val="none" w:sz="0" w:space="0" w:color="auto"/>
            <w:bottom w:val="none" w:sz="0" w:space="0" w:color="auto"/>
            <w:right w:val="none" w:sz="0" w:space="0" w:color="auto"/>
          </w:divBdr>
        </w:div>
        <w:div w:id="336003878">
          <w:marLeft w:val="480"/>
          <w:marRight w:val="0"/>
          <w:marTop w:val="0"/>
          <w:marBottom w:val="0"/>
          <w:divBdr>
            <w:top w:val="none" w:sz="0" w:space="0" w:color="auto"/>
            <w:left w:val="none" w:sz="0" w:space="0" w:color="auto"/>
            <w:bottom w:val="none" w:sz="0" w:space="0" w:color="auto"/>
            <w:right w:val="none" w:sz="0" w:space="0" w:color="auto"/>
          </w:divBdr>
        </w:div>
        <w:div w:id="364909269">
          <w:marLeft w:val="480"/>
          <w:marRight w:val="0"/>
          <w:marTop w:val="0"/>
          <w:marBottom w:val="0"/>
          <w:divBdr>
            <w:top w:val="none" w:sz="0" w:space="0" w:color="auto"/>
            <w:left w:val="none" w:sz="0" w:space="0" w:color="auto"/>
            <w:bottom w:val="none" w:sz="0" w:space="0" w:color="auto"/>
            <w:right w:val="none" w:sz="0" w:space="0" w:color="auto"/>
          </w:divBdr>
        </w:div>
        <w:div w:id="396975390">
          <w:marLeft w:val="480"/>
          <w:marRight w:val="0"/>
          <w:marTop w:val="0"/>
          <w:marBottom w:val="0"/>
          <w:divBdr>
            <w:top w:val="none" w:sz="0" w:space="0" w:color="auto"/>
            <w:left w:val="none" w:sz="0" w:space="0" w:color="auto"/>
            <w:bottom w:val="none" w:sz="0" w:space="0" w:color="auto"/>
            <w:right w:val="none" w:sz="0" w:space="0" w:color="auto"/>
          </w:divBdr>
        </w:div>
        <w:div w:id="422650017">
          <w:marLeft w:val="480"/>
          <w:marRight w:val="0"/>
          <w:marTop w:val="0"/>
          <w:marBottom w:val="0"/>
          <w:divBdr>
            <w:top w:val="none" w:sz="0" w:space="0" w:color="auto"/>
            <w:left w:val="none" w:sz="0" w:space="0" w:color="auto"/>
            <w:bottom w:val="none" w:sz="0" w:space="0" w:color="auto"/>
            <w:right w:val="none" w:sz="0" w:space="0" w:color="auto"/>
          </w:divBdr>
        </w:div>
        <w:div w:id="456947786">
          <w:marLeft w:val="480"/>
          <w:marRight w:val="0"/>
          <w:marTop w:val="0"/>
          <w:marBottom w:val="0"/>
          <w:divBdr>
            <w:top w:val="none" w:sz="0" w:space="0" w:color="auto"/>
            <w:left w:val="none" w:sz="0" w:space="0" w:color="auto"/>
            <w:bottom w:val="none" w:sz="0" w:space="0" w:color="auto"/>
            <w:right w:val="none" w:sz="0" w:space="0" w:color="auto"/>
          </w:divBdr>
        </w:div>
        <w:div w:id="486475435">
          <w:marLeft w:val="480"/>
          <w:marRight w:val="0"/>
          <w:marTop w:val="0"/>
          <w:marBottom w:val="0"/>
          <w:divBdr>
            <w:top w:val="none" w:sz="0" w:space="0" w:color="auto"/>
            <w:left w:val="none" w:sz="0" w:space="0" w:color="auto"/>
            <w:bottom w:val="none" w:sz="0" w:space="0" w:color="auto"/>
            <w:right w:val="none" w:sz="0" w:space="0" w:color="auto"/>
          </w:divBdr>
        </w:div>
        <w:div w:id="533273190">
          <w:marLeft w:val="480"/>
          <w:marRight w:val="0"/>
          <w:marTop w:val="0"/>
          <w:marBottom w:val="0"/>
          <w:divBdr>
            <w:top w:val="none" w:sz="0" w:space="0" w:color="auto"/>
            <w:left w:val="none" w:sz="0" w:space="0" w:color="auto"/>
            <w:bottom w:val="none" w:sz="0" w:space="0" w:color="auto"/>
            <w:right w:val="none" w:sz="0" w:space="0" w:color="auto"/>
          </w:divBdr>
        </w:div>
        <w:div w:id="546258444">
          <w:marLeft w:val="480"/>
          <w:marRight w:val="0"/>
          <w:marTop w:val="0"/>
          <w:marBottom w:val="0"/>
          <w:divBdr>
            <w:top w:val="none" w:sz="0" w:space="0" w:color="auto"/>
            <w:left w:val="none" w:sz="0" w:space="0" w:color="auto"/>
            <w:bottom w:val="none" w:sz="0" w:space="0" w:color="auto"/>
            <w:right w:val="none" w:sz="0" w:space="0" w:color="auto"/>
          </w:divBdr>
        </w:div>
        <w:div w:id="572467949">
          <w:marLeft w:val="480"/>
          <w:marRight w:val="0"/>
          <w:marTop w:val="0"/>
          <w:marBottom w:val="0"/>
          <w:divBdr>
            <w:top w:val="none" w:sz="0" w:space="0" w:color="auto"/>
            <w:left w:val="none" w:sz="0" w:space="0" w:color="auto"/>
            <w:bottom w:val="none" w:sz="0" w:space="0" w:color="auto"/>
            <w:right w:val="none" w:sz="0" w:space="0" w:color="auto"/>
          </w:divBdr>
        </w:div>
        <w:div w:id="586497159">
          <w:marLeft w:val="480"/>
          <w:marRight w:val="0"/>
          <w:marTop w:val="0"/>
          <w:marBottom w:val="0"/>
          <w:divBdr>
            <w:top w:val="none" w:sz="0" w:space="0" w:color="auto"/>
            <w:left w:val="none" w:sz="0" w:space="0" w:color="auto"/>
            <w:bottom w:val="none" w:sz="0" w:space="0" w:color="auto"/>
            <w:right w:val="none" w:sz="0" w:space="0" w:color="auto"/>
          </w:divBdr>
        </w:div>
        <w:div w:id="623778542">
          <w:marLeft w:val="480"/>
          <w:marRight w:val="0"/>
          <w:marTop w:val="0"/>
          <w:marBottom w:val="0"/>
          <w:divBdr>
            <w:top w:val="none" w:sz="0" w:space="0" w:color="auto"/>
            <w:left w:val="none" w:sz="0" w:space="0" w:color="auto"/>
            <w:bottom w:val="none" w:sz="0" w:space="0" w:color="auto"/>
            <w:right w:val="none" w:sz="0" w:space="0" w:color="auto"/>
          </w:divBdr>
        </w:div>
        <w:div w:id="722294768">
          <w:marLeft w:val="480"/>
          <w:marRight w:val="0"/>
          <w:marTop w:val="0"/>
          <w:marBottom w:val="0"/>
          <w:divBdr>
            <w:top w:val="none" w:sz="0" w:space="0" w:color="auto"/>
            <w:left w:val="none" w:sz="0" w:space="0" w:color="auto"/>
            <w:bottom w:val="none" w:sz="0" w:space="0" w:color="auto"/>
            <w:right w:val="none" w:sz="0" w:space="0" w:color="auto"/>
          </w:divBdr>
        </w:div>
        <w:div w:id="733088999">
          <w:marLeft w:val="480"/>
          <w:marRight w:val="0"/>
          <w:marTop w:val="0"/>
          <w:marBottom w:val="0"/>
          <w:divBdr>
            <w:top w:val="none" w:sz="0" w:space="0" w:color="auto"/>
            <w:left w:val="none" w:sz="0" w:space="0" w:color="auto"/>
            <w:bottom w:val="none" w:sz="0" w:space="0" w:color="auto"/>
            <w:right w:val="none" w:sz="0" w:space="0" w:color="auto"/>
          </w:divBdr>
        </w:div>
        <w:div w:id="756905769">
          <w:marLeft w:val="480"/>
          <w:marRight w:val="0"/>
          <w:marTop w:val="0"/>
          <w:marBottom w:val="0"/>
          <w:divBdr>
            <w:top w:val="none" w:sz="0" w:space="0" w:color="auto"/>
            <w:left w:val="none" w:sz="0" w:space="0" w:color="auto"/>
            <w:bottom w:val="none" w:sz="0" w:space="0" w:color="auto"/>
            <w:right w:val="none" w:sz="0" w:space="0" w:color="auto"/>
          </w:divBdr>
        </w:div>
        <w:div w:id="783771000">
          <w:marLeft w:val="480"/>
          <w:marRight w:val="0"/>
          <w:marTop w:val="0"/>
          <w:marBottom w:val="0"/>
          <w:divBdr>
            <w:top w:val="none" w:sz="0" w:space="0" w:color="auto"/>
            <w:left w:val="none" w:sz="0" w:space="0" w:color="auto"/>
            <w:bottom w:val="none" w:sz="0" w:space="0" w:color="auto"/>
            <w:right w:val="none" w:sz="0" w:space="0" w:color="auto"/>
          </w:divBdr>
        </w:div>
        <w:div w:id="799878466">
          <w:marLeft w:val="480"/>
          <w:marRight w:val="0"/>
          <w:marTop w:val="0"/>
          <w:marBottom w:val="0"/>
          <w:divBdr>
            <w:top w:val="none" w:sz="0" w:space="0" w:color="auto"/>
            <w:left w:val="none" w:sz="0" w:space="0" w:color="auto"/>
            <w:bottom w:val="none" w:sz="0" w:space="0" w:color="auto"/>
            <w:right w:val="none" w:sz="0" w:space="0" w:color="auto"/>
          </w:divBdr>
        </w:div>
        <w:div w:id="808742268">
          <w:marLeft w:val="480"/>
          <w:marRight w:val="0"/>
          <w:marTop w:val="0"/>
          <w:marBottom w:val="0"/>
          <w:divBdr>
            <w:top w:val="none" w:sz="0" w:space="0" w:color="auto"/>
            <w:left w:val="none" w:sz="0" w:space="0" w:color="auto"/>
            <w:bottom w:val="none" w:sz="0" w:space="0" w:color="auto"/>
            <w:right w:val="none" w:sz="0" w:space="0" w:color="auto"/>
          </w:divBdr>
        </w:div>
        <w:div w:id="821704412">
          <w:marLeft w:val="480"/>
          <w:marRight w:val="0"/>
          <w:marTop w:val="0"/>
          <w:marBottom w:val="0"/>
          <w:divBdr>
            <w:top w:val="none" w:sz="0" w:space="0" w:color="auto"/>
            <w:left w:val="none" w:sz="0" w:space="0" w:color="auto"/>
            <w:bottom w:val="none" w:sz="0" w:space="0" w:color="auto"/>
            <w:right w:val="none" w:sz="0" w:space="0" w:color="auto"/>
          </w:divBdr>
        </w:div>
        <w:div w:id="852690120">
          <w:marLeft w:val="480"/>
          <w:marRight w:val="0"/>
          <w:marTop w:val="0"/>
          <w:marBottom w:val="0"/>
          <w:divBdr>
            <w:top w:val="none" w:sz="0" w:space="0" w:color="auto"/>
            <w:left w:val="none" w:sz="0" w:space="0" w:color="auto"/>
            <w:bottom w:val="none" w:sz="0" w:space="0" w:color="auto"/>
            <w:right w:val="none" w:sz="0" w:space="0" w:color="auto"/>
          </w:divBdr>
        </w:div>
        <w:div w:id="865749420">
          <w:marLeft w:val="480"/>
          <w:marRight w:val="0"/>
          <w:marTop w:val="0"/>
          <w:marBottom w:val="0"/>
          <w:divBdr>
            <w:top w:val="none" w:sz="0" w:space="0" w:color="auto"/>
            <w:left w:val="none" w:sz="0" w:space="0" w:color="auto"/>
            <w:bottom w:val="none" w:sz="0" w:space="0" w:color="auto"/>
            <w:right w:val="none" w:sz="0" w:space="0" w:color="auto"/>
          </w:divBdr>
        </w:div>
        <w:div w:id="866648932">
          <w:marLeft w:val="480"/>
          <w:marRight w:val="0"/>
          <w:marTop w:val="0"/>
          <w:marBottom w:val="0"/>
          <w:divBdr>
            <w:top w:val="none" w:sz="0" w:space="0" w:color="auto"/>
            <w:left w:val="none" w:sz="0" w:space="0" w:color="auto"/>
            <w:bottom w:val="none" w:sz="0" w:space="0" w:color="auto"/>
            <w:right w:val="none" w:sz="0" w:space="0" w:color="auto"/>
          </w:divBdr>
        </w:div>
        <w:div w:id="932543567">
          <w:marLeft w:val="480"/>
          <w:marRight w:val="0"/>
          <w:marTop w:val="0"/>
          <w:marBottom w:val="0"/>
          <w:divBdr>
            <w:top w:val="none" w:sz="0" w:space="0" w:color="auto"/>
            <w:left w:val="none" w:sz="0" w:space="0" w:color="auto"/>
            <w:bottom w:val="none" w:sz="0" w:space="0" w:color="auto"/>
            <w:right w:val="none" w:sz="0" w:space="0" w:color="auto"/>
          </w:divBdr>
        </w:div>
        <w:div w:id="938218488">
          <w:marLeft w:val="480"/>
          <w:marRight w:val="0"/>
          <w:marTop w:val="0"/>
          <w:marBottom w:val="0"/>
          <w:divBdr>
            <w:top w:val="none" w:sz="0" w:space="0" w:color="auto"/>
            <w:left w:val="none" w:sz="0" w:space="0" w:color="auto"/>
            <w:bottom w:val="none" w:sz="0" w:space="0" w:color="auto"/>
            <w:right w:val="none" w:sz="0" w:space="0" w:color="auto"/>
          </w:divBdr>
        </w:div>
        <w:div w:id="973024666">
          <w:marLeft w:val="480"/>
          <w:marRight w:val="0"/>
          <w:marTop w:val="0"/>
          <w:marBottom w:val="0"/>
          <w:divBdr>
            <w:top w:val="none" w:sz="0" w:space="0" w:color="auto"/>
            <w:left w:val="none" w:sz="0" w:space="0" w:color="auto"/>
            <w:bottom w:val="none" w:sz="0" w:space="0" w:color="auto"/>
            <w:right w:val="none" w:sz="0" w:space="0" w:color="auto"/>
          </w:divBdr>
        </w:div>
        <w:div w:id="990405077">
          <w:marLeft w:val="480"/>
          <w:marRight w:val="0"/>
          <w:marTop w:val="0"/>
          <w:marBottom w:val="0"/>
          <w:divBdr>
            <w:top w:val="none" w:sz="0" w:space="0" w:color="auto"/>
            <w:left w:val="none" w:sz="0" w:space="0" w:color="auto"/>
            <w:bottom w:val="none" w:sz="0" w:space="0" w:color="auto"/>
            <w:right w:val="none" w:sz="0" w:space="0" w:color="auto"/>
          </w:divBdr>
        </w:div>
        <w:div w:id="1003051347">
          <w:marLeft w:val="480"/>
          <w:marRight w:val="0"/>
          <w:marTop w:val="0"/>
          <w:marBottom w:val="0"/>
          <w:divBdr>
            <w:top w:val="none" w:sz="0" w:space="0" w:color="auto"/>
            <w:left w:val="none" w:sz="0" w:space="0" w:color="auto"/>
            <w:bottom w:val="none" w:sz="0" w:space="0" w:color="auto"/>
            <w:right w:val="none" w:sz="0" w:space="0" w:color="auto"/>
          </w:divBdr>
        </w:div>
        <w:div w:id="1041127082">
          <w:marLeft w:val="480"/>
          <w:marRight w:val="0"/>
          <w:marTop w:val="0"/>
          <w:marBottom w:val="0"/>
          <w:divBdr>
            <w:top w:val="none" w:sz="0" w:space="0" w:color="auto"/>
            <w:left w:val="none" w:sz="0" w:space="0" w:color="auto"/>
            <w:bottom w:val="none" w:sz="0" w:space="0" w:color="auto"/>
            <w:right w:val="none" w:sz="0" w:space="0" w:color="auto"/>
          </w:divBdr>
        </w:div>
        <w:div w:id="1045905182">
          <w:marLeft w:val="480"/>
          <w:marRight w:val="0"/>
          <w:marTop w:val="0"/>
          <w:marBottom w:val="0"/>
          <w:divBdr>
            <w:top w:val="none" w:sz="0" w:space="0" w:color="auto"/>
            <w:left w:val="none" w:sz="0" w:space="0" w:color="auto"/>
            <w:bottom w:val="none" w:sz="0" w:space="0" w:color="auto"/>
            <w:right w:val="none" w:sz="0" w:space="0" w:color="auto"/>
          </w:divBdr>
        </w:div>
        <w:div w:id="1070927291">
          <w:marLeft w:val="480"/>
          <w:marRight w:val="0"/>
          <w:marTop w:val="0"/>
          <w:marBottom w:val="0"/>
          <w:divBdr>
            <w:top w:val="none" w:sz="0" w:space="0" w:color="auto"/>
            <w:left w:val="none" w:sz="0" w:space="0" w:color="auto"/>
            <w:bottom w:val="none" w:sz="0" w:space="0" w:color="auto"/>
            <w:right w:val="none" w:sz="0" w:space="0" w:color="auto"/>
          </w:divBdr>
        </w:div>
        <w:div w:id="1071195223">
          <w:marLeft w:val="480"/>
          <w:marRight w:val="0"/>
          <w:marTop w:val="0"/>
          <w:marBottom w:val="0"/>
          <w:divBdr>
            <w:top w:val="none" w:sz="0" w:space="0" w:color="auto"/>
            <w:left w:val="none" w:sz="0" w:space="0" w:color="auto"/>
            <w:bottom w:val="none" w:sz="0" w:space="0" w:color="auto"/>
            <w:right w:val="none" w:sz="0" w:space="0" w:color="auto"/>
          </w:divBdr>
        </w:div>
        <w:div w:id="1086615054">
          <w:marLeft w:val="480"/>
          <w:marRight w:val="0"/>
          <w:marTop w:val="0"/>
          <w:marBottom w:val="0"/>
          <w:divBdr>
            <w:top w:val="none" w:sz="0" w:space="0" w:color="auto"/>
            <w:left w:val="none" w:sz="0" w:space="0" w:color="auto"/>
            <w:bottom w:val="none" w:sz="0" w:space="0" w:color="auto"/>
            <w:right w:val="none" w:sz="0" w:space="0" w:color="auto"/>
          </w:divBdr>
        </w:div>
        <w:div w:id="1101415007">
          <w:marLeft w:val="480"/>
          <w:marRight w:val="0"/>
          <w:marTop w:val="0"/>
          <w:marBottom w:val="0"/>
          <w:divBdr>
            <w:top w:val="none" w:sz="0" w:space="0" w:color="auto"/>
            <w:left w:val="none" w:sz="0" w:space="0" w:color="auto"/>
            <w:bottom w:val="none" w:sz="0" w:space="0" w:color="auto"/>
            <w:right w:val="none" w:sz="0" w:space="0" w:color="auto"/>
          </w:divBdr>
        </w:div>
        <w:div w:id="1118139847">
          <w:marLeft w:val="480"/>
          <w:marRight w:val="0"/>
          <w:marTop w:val="0"/>
          <w:marBottom w:val="0"/>
          <w:divBdr>
            <w:top w:val="none" w:sz="0" w:space="0" w:color="auto"/>
            <w:left w:val="none" w:sz="0" w:space="0" w:color="auto"/>
            <w:bottom w:val="none" w:sz="0" w:space="0" w:color="auto"/>
            <w:right w:val="none" w:sz="0" w:space="0" w:color="auto"/>
          </w:divBdr>
        </w:div>
        <w:div w:id="1136725524">
          <w:marLeft w:val="480"/>
          <w:marRight w:val="0"/>
          <w:marTop w:val="0"/>
          <w:marBottom w:val="0"/>
          <w:divBdr>
            <w:top w:val="none" w:sz="0" w:space="0" w:color="auto"/>
            <w:left w:val="none" w:sz="0" w:space="0" w:color="auto"/>
            <w:bottom w:val="none" w:sz="0" w:space="0" w:color="auto"/>
            <w:right w:val="none" w:sz="0" w:space="0" w:color="auto"/>
          </w:divBdr>
        </w:div>
        <w:div w:id="1151870440">
          <w:marLeft w:val="480"/>
          <w:marRight w:val="0"/>
          <w:marTop w:val="0"/>
          <w:marBottom w:val="0"/>
          <w:divBdr>
            <w:top w:val="none" w:sz="0" w:space="0" w:color="auto"/>
            <w:left w:val="none" w:sz="0" w:space="0" w:color="auto"/>
            <w:bottom w:val="none" w:sz="0" w:space="0" w:color="auto"/>
            <w:right w:val="none" w:sz="0" w:space="0" w:color="auto"/>
          </w:divBdr>
        </w:div>
        <w:div w:id="1169295076">
          <w:marLeft w:val="480"/>
          <w:marRight w:val="0"/>
          <w:marTop w:val="0"/>
          <w:marBottom w:val="0"/>
          <w:divBdr>
            <w:top w:val="none" w:sz="0" w:space="0" w:color="auto"/>
            <w:left w:val="none" w:sz="0" w:space="0" w:color="auto"/>
            <w:bottom w:val="none" w:sz="0" w:space="0" w:color="auto"/>
            <w:right w:val="none" w:sz="0" w:space="0" w:color="auto"/>
          </w:divBdr>
        </w:div>
      </w:divsChild>
    </w:div>
    <w:div w:id="541598023">
      <w:marLeft w:val="480"/>
      <w:marRight w:val="0"/>
      <w:marTop w:val="0"/>
      <w:marBottom w:val="0"/>
      <w:divBdr>
        <w:top w:val="none" w:sz="0" w:space="0" w:color="auto"/>
        <w:left w:val="none" w:sz="0" w:space="0" w:color="auto"/>
        <w:bottom w:val="none" w:sz="0" w:space="0" w:color="auto"/>
        <w:right w:val="none" w:sz="0" w:space="0" w:color="auto"/>
      </w:divBdr>
    </w:div>
    <w:div w:id="541675926">
      <w:bodyDiv w:val="1"/>
      <w:marLeft w:val="0"/>
      <w:marRight w:val="0"/>
      <w:marTop w:val="0"/>
      <w:marBottom w:val="0"/>
      <w:divBdr>
        <w:top w:val="none" w:sz="0" w:space="0" w:color="auto"/>
        <w:left w:val="none" w:sz="0" w:space="0" w:color="auto"/>
        <w:bottom w:val="none" w:sz="0" w:space="0" w:color="auto"/>
        <w:right w:val="none" w:sz="0" w:space="0" w:color="auto"/>
      </w:divBdr>
    </w:div>
    <w:div w:id="541945366">
      <w:bodyDiv w:val="1"/>
      <w:marLeft w:val="0"/>
      <w:marRight w:val="0"/>
      <w:marTop w:val="0"/>
      <w:marBottom w:val="0"/>
      <w:divBdr>
        <w:top w:val="none" w:sz="0" w:space="0" w:color="auto"/>
        <w:left w:val="none" w:sz="0" w:space="0" w:color="auto"/>
        <w:bottom w:val="none" w:sz="0" w:space="0" w:color="auto"/>
        <w:right w:val="none" w:sz="0" w:space="0" w:color="auto"/>
      </w:divBdr>
    </w:div>
    <w:div w:id="542056418">
      <w:marLeft w:val="0"/>
      <w:marRight w:val="0"/>
      <w:marTop w:val="0"/>
      <w:marBottom w:val="0"/>
      <w:divBdr>
        <w:top w:val="none" w:sz="0" w:space="0" w:color="auto"/>
        <w:left w:val="none" w:sz="0" w:space="0" w:color="auto"/>
        <w:bottom w:val="none" w:sz="0" w:space="0" w:color="auto"/>
        <w:right w:val="none" w:sz="0" w:space="0" w:color="auto"/>
      </w:divBdr>
    </w:div>
    <w:div w:id="542064814">
      <w:marLeft w:val="480"/>
      <w:marRight w:val="0"/>
      <w:marTop w:val="0"/>
      <w:marBottom w:val="0"/>
      <w:divBdr>
        <w:top w:val="none" w:sz="0" w:space="0" w:color="auto"/>
        <w:left w:val="none" w:sz="0" w:space="0" w:color="auto"/>
        <w:bottom w:val="none" w:sz="0" w:space="0" w:color="auto"/>
        <w:right w:val="none" w:sz="0" w:space="0" w:color="auto"/>
      </w:divBdr>
    </w:div>
    <w:div w:id="542132163">
      <w:marLeft w:val="480"/>
      <w:marRight w:val="0"/>
      <w:marTop w:val="0"/>
      <w:marBottom w:val="0"/>
      <w:divBdr>
        <w:top w:val="none" w:sz="0" w:space="0" w:color="auto"/>
        <w:left w:val="none" w:sz="0" w:space="0" w:color="auto"/>
        <w:bottom w:val="none" w:sz="0" w:space="0" w:color="auto"/>
        <w:right w:val="none" w:sz="0" w:space="0" w:color="auto"/>
      </w:divBdr>
    </w:div>
    <w:div w:id="542138310">
      <w:marLeft w:val="480"/>
      <w:marRight w:val="0"/>
      <w:marTop w:val="0"/>
      <w:marBottom w:val="0"/>
      <w:divBdr>
        <w:top w:val="none" w:sz="0" w:space="0" w:color="auto"/>
        <w:left w:val="none" w:sz="0" w:space="0" w:color="auto"/>
        <w:bottom w:val="none" w:sz="0" w:space="0" w:color="auto"/>
        <w:right w:val="none" w:sz="0" w:space="0" w:color="auto"/>
      </w:divBdr>
    </w:div>
    <w:div w:id="542210734">
      <w:marLeft w:val="480"/>
      <w:marRight w:val="0"/>
      <w:marTop w:val="0"/>
      <w:marBottom w:val="0"/>
      <w:divBdr>
        <w:top w:val="none" w:sz="0" w:space="0" w:color="auto"/>
        <w:left w:val="none" w:sz="0" w:space="0" w:color="auto"/>
        <w:bottom w:val="none" w:sz="0" w:space="0" w:color="auto"/>
        <w:right w:val="none" w:sz="0" w:space="0" w:color="auto"/>
      </w:divBdr>
    </w:div>
    <w:div w:id="542376235">
      <w:marLeft w:val="480"/>
      <w:marRight w:val="0"/>
      <w:marTop w:val="0"/>
      <w:marBottom w:val="0"/>
      <w:divBdr>
        <w:top w:val="none" w:sz="0" w:space="0" w:color="auto"/>
        <w:left w:val="none" w:sz="0" w:space="0" w:color="auto"/>
        <w:bottom w:val="none" w:sz="0" w:space="0" w:color="auto"/>
        <w:right w:val="none" w:sz="0" w:space="0" w:color="auto"/>
      </w:divBdr>
    </w:div>
    <w:div w:id="542407632">
      <w:bodyDiv w:val="1"/>
      <w:marLeft w:val="0"/>
      <w:marRight w:val="0"/>
      <w:marTop w:val="0"/>
      <w:marBottom w:val="0"/>
      <w:divBdr>
        <w:top w:val="none" w:sz="0" w:space="0" w:color="auto"/>
        <w:left w:val="none" w:sz="0" w:space="0" w:color="auto"/>
        <w:bottom w:val="none" w:sz="0" w:space="0" w:color="auto"/>
        <w:right w:val="none" w:sz="0" w:space="0" w:color="auto"/>
      </w:divBdr>
    </w:div>
    <w:div w:id="542523453">
      <w:marLeft w:val="480"/>
      <w:marRight w:val="0"/>
      <w:marTop w:val="0"/>
      <w:marBottom w:val="0"/>
      <w:divBdr>
        <w:top w:val="none" w:sz="0" w:space="0" w:color="auto"/>
        <w:left w:val="none" w:sz="0" w:space="0" w:color="auto"/>
        <w:bottom w:val="none" w:sz="0" w:space="0" w:color="auto"/>
        <w:right w:val="none" w:sz="0" w:space="0" w:color="auto"/>
      </w:divBdr>
    </w:div>
    <w:div w:id="542596671">
      <w:marLeft w:val="0"/>
      <w:marRight w:val="0"/>
      <w:marTop w:val="0"/>
      <w:marBottom w:val="0"/>
      <w:divBdr>
        <w:top w:val="none" w:sz="0" w:space="0" w:color="auto"/>
        <w:left w:val="none" w:sz="0" w:space="0" w:color="auto"/>
        <w:bottom w:val="none" w:sz="0" w:space="0" w:color="auto"/>
        <w:right w:val="none" w:sz="0" w:space="0" w:color="auto"/>
      </w:divBdr>
    </w:div>
    <w:div w:id="542643791">
      <w:marLeft w:val="0"/>
      <w:marRight w:val="0"/>
      <w:marTop w:val="0"/>
      <w:marBottom w:val="0"/>
      <w:divBdr>
        <w:top w:val="none" w:sz="0" w:space="0" w:color="auto"/>
        <w:left w:val="none" w:sz="0" w:space="0" w:color="auto"/>
        <w:bottom w:val="none" w:sz="0" w:space="0" w:color="auto"/>
        <w:right w:val="none" w:sz="0" w:space="0" w:color="auto"/>
      </w:divBdr>
    </w:div>
    <w:div w:id="542669239">
      <w:marLeft w:val="480"/>
      <w:marRight w:val="0"/>
      <w:marTop w:val="0"/>
      <w:marBottom w:val="0"/>
      <w:divBdr>
        <w:top w:val="none" w:sz="0" w:space="0" w:color="auto"/>
        <w:left w:val="none" w:sz="0" w:space="0" w:color="auto"/>
        <w:bottom w:val="none" w:sz="0" w:space="0" w:color="auto"/>
        <w:right w:val="none" w:sz="0" w:space="0" w:color="auto"/>
      </w:divBdr>
    </w:div>
    <w:div w:id="542715368">
      <w:marLeft w:val="480"/>
      <w:marRight w:val="0"/>
      <w:marTop w:val="0"/>
      <w:marBottom w:val="0"/>
      <w:divBdr>
        <w:top w:val="none" w:sz="0" w:space="0" w:color="auto"/>
        <w:left w:val="none" w:sz="0" w:space="0" w:color="auto"/>
        <w:bottom w:val="none" w:sz="0" w:space="0" w:color="auto"/>
        <w:right w:val="none" w:sz="0" w:space="0" w:color="auto"/>
      </w:divBdr>
    </w:div>
    <w:div w:id="542719214">
      <w:marLeft w:val="480"/>
      <w:marRight w:val="0"/>
      <w:marTop w:val="0"/>
      <w:marBottom w:val="0"/>
      <w:divBdr>
        <w:top w:val="none" w:sz="0" w:space="0" w:color="auto"/>
        <w:left w:val="none" w:sz="0" w:space="0" w:color="auto"/>
        <w:bottom w:val="none" w:sz="0" w:space="0" w:color="auto"/>
        <w:right w:val="none" w:sz="0" w:space="0" w:color="auto"/>
      </w:divBdr>
    </w:div>
    <w:div w:id="543060493">
      <w:marLeft w:val="480"/>
      <w:marRight w:val="0"/>
      <w:marTop w:val="0"/>
      <w:marBottom w:val="0"/>
      <w:divBdr>
        <w:top w:val="none" w:sz="0" w:space="0" w:color="auto"/>
        <w:left w:val="none" w:sz="0" w:space="0" w:color="auto"/>
        <w:bottom w:val="none" w:sz="0" w:space="0" w:color="auto"/>
        <w:right w:val="none" w:sz="0" w:space="0" w:color="auto"/>
      </w:divBdr>
    </w:div>
    <w:div w:id="543102529">
      <w:bodyDiv w:val="1"/>
      <w:marLeft w:val="0"/>
      <w:marRight w:val="0"/>
      <w:marTop w:val="0"/>
      <w:marBottom w:val="0"/>
      <w:divBdr>
        <w:top w:val="none" w:sz="0" w:space="0" w:color="auto"/>
        <w:left w:val="none" w:sz="0" w:space="0" w:color="auto"/>
        <w:bottom w:val="none" w:sz="0" w:space="0" w:color="auto"/>
        <w:right w:val="none" w:sz="0" w:space="0" w:color="auto"/>
      </w:divBdr>
    </w:div>
    <w:div w:id="543178403">
      <w:marLeft w:val="0"/>
      <w:marRight w:val="0"/>
      <w:marTop w:val="0"/>
      <w:marBottom w:val="0"/>
      <w:divBdr>
        <w:top w:val="none" w:sz="0" w:space="0" w:color="auto"/>
        <w:left w:val="none" w:sz="0" w:space="0" w:color="auto"/>
        <w:bottom w:val="none" w:sz="0" w:space="0" w:color="auto"/>
        <w:right w:val="none" w:sz="0" w:space="0" w:color="auto"/>
      </w:divBdr>
    </w:div>
    <w:div w:id="543181782">
      <w:marLeft w:val="480"/>
      <w:marRight w:val="0"/>
      <w:marTop w:val="0"/>
      <w:marBottom w:val="0"/>
      <w:divBdr>
        <w:top w:val="none" w:sz="0" w:space="0" w:color="auto"/>
        <w:left w:val="none" w:sz="0" w:space="0" w:color="auto"/>
        <w:bottom w:val="none" w:sz="0" w:space="0" w:color="auto"/>
        <w:right w:val="none" w:sz="0" w:space="0" w:color="auto"/>
      </w:divBdr>
    </w:div>
    <w:div w:id="543249763">
      <w:marLeft w:val="480"/>
      <w:marRight w:val="0"/>
      <w:marTop w:val="0"/>
      <w:marBottom w:val="0"/>
      <w:divBdr>
        <w:top w:val="none" w:sz="0" w:space="0" w:color="auto"/>
        <w:left w:val="none" w:sz="0" w:space="0" w:color="auto"/>
        <w:bottom w:val="none" w:sz="0" w:space="0" w:color="auto"/>
        <w:right w:val="none" w:sz="0" w:space="0" w:color="auto"/>
      </w:divBdr>
    </w:div>
    <w:div w:id="543299822">
      <w:bodyDiv w:val="1"/>
      <w:marLeft w:val="0"/>
      <w:marRight w:val="0"/>
      <w:marTop w:val="0"/>
      <w:marBottom w:val="0"/>
      <w:divBdr>
        <w:top w:val="none" w:sz="0" w:space="0" w:color="auto"/>
        <w:left w:val="none" w:sz="0" w:space="0" w:color="auto"/>
        <w:bottom w:val="none" w:sz="0" w:space="0" w:color="auto"/>
        <w:right w:val="none" w:sz="0" w:space="0" w:color="auto"/>
      </w:divBdr>
    </w:div>
    <w:div w:id="543367072">
      <w:marLeft w:val="480"/>
      <w:marRight w:val="0"/>
      <w:marTop w:val="0"/>
      <w:marBottom w:val="0"/>
      <w:divBdr>
        <w:top w:val="none" w:sz="0" w:space="0" w:color="auto"/>
        <w:left w:val="none" w:sz="0" w:space="0" w:color="auto"/>
        <w:bottom w:val="none" w:sz="0" w:space="0" w:color="auto"/>
        <w:right w:val="none" w:sz="0" w:space="0" w:color="auto"/>
      </w:divBdr>
    </w:div>
    <w:div w:id="543443171">
      <w:marLeft w:val="480"/>
      <w:marRight w:val="0"/>
      <w:marTop w:val="0"/>
      <w:marBottom w:val="0"/>
      <w:divBdr>
        <w:top w:val="none" w:sz="0" w:space="0" w:color="auto"/>
        <w:left w:val="none" w:sz="0" w:space="0" w:color="auto"/>
        <w:bottom w:val="none" w:sz="0" w:space="0" w:color="auto"/>
        <w:right w:val="none" w:sz="0" w:space="0" w:color="auto"/>
      </w:divBdr>
    </w:div>
    <w:div w:id="543560166">
      <w:marLeft w:val="0"/>
      <w:marRight w:val="0"/>
      <w:marTop w:val="0"/>
      <w:marBottom w:val="0"/>
      <w:divBdr>
        <w:top w:val="none" w:sz="0" w:space="0" w:color="auto"/>
        <w:left w:val="none" w:sz="0" w:space="0" w:color="auto"/>
        <w:bottom w:val="none" w:sz="0" w:space="0" w:color="auto"/>
        <w:right w:val="none" w:sz="0" w:space="0" w:color="auto"/>
      </w:divBdr>
    </w:div>
    <w:div w:id="543562849">
      <w:bodyDiv w:val="1"/>
      <w:marLeft w:val="0"/>
      <w:marRight w:val="0"/>
      <w:marTop w:val="0"/>
      <w:marBottom w:val="0"/>
      <w:divBdr>
        <w:top w:val="none" w:sz="0" w:space="0" w:color="auto"/>
        <w:left w:val="none" w:sz="0" w:space="0" w:color="auto"/>
        <w:bottom w:val="none" w:sz="0" w:space="0" w:color="auto"/>
        <w:right w:val="none" w:sz="0" w:space="0" w:color="auto"/>
      </w:divBdr>
    </w:div>
    <w:div w:id="543564573">
      <w:bodyDiv w:val="1"/>
      <w:marLeft w:val="0"/>
      <w:marRight w:val="0"/>
      <w:marTop w:val="0"/>
      <w:marBottom w:val="0"/>
      <w:divBdr>
        <w:top w:val="none" w:sz="0" w:space="0" w:color="auto"/>
        <w:left w:val="none" w:sz="0" w:space="0" w:color="auto"/>
        <w:bottom w:val="none" w:sz="0" w:space="0" w:color="auto"/>
        <w:right w:val="none" w:sz="0" w:space="0" w:color="auto"/>
      </w:divBdr>
    </w:div>
    <w:div w:id="543756442">
      <w:marLeft w:val="480"/>
      <w:marRight w:val="0"/>
      <w:marTop w:val="0"/>
      <w:marBottom w:val="0"/>
      <w:divBdr>
        <w:top w:val="none" w:sz="0" w:space="0" w:color="auto"/>
        <w:left w:val="none" w:sz="0" w:space="0" w:color="auto"/>
        <w:bottom w:val="none" w:sz="0" w:space="0" w:color="auto"/>
        <w:right w:val="none" w:sz="0" w:space="0" w:color="auto"/>
      </w:divBdr>
    </w:div>
    <w:div w:id="543759878">
      <w:marLeft w:val="480"/>
      <w:marRight w:val="0"/>
      <w:marTop w:val="0"/>
      <w:marBottom w:val="0"/>
      <w:divBdr>
        <w:top w:val="none" w:sz="0" w:space="0" w:color="auto"/>
        <w:left w:val="none" w:sz="0" w:space="0" w:color="auto"/>
        <w:bottom w:val="none" w:sz="0" w:space="0" w:color="auto"/>
        <w:right w:val="none" w:sz="0" w:space="0" w:color="auto"/>
      </w:divBdr>
    </w:div>
    <w:div w:id="543831594">
      <w:marLeft w:val="0"/>
      <w:marRight w:val="0"/>
      <w:marTop w:val="0"/>
      <w:marBottom w:val="0"/>
      <w:divBdr>
        <w:top w:val="none" w:sz="0" w:space="0" w:color="auto"/>
        <w:left w:val="none" w:sz="0" w:space="0" w:color="auto"/>
        <w:bottom w:val="none" w:sz="0" w:space="0" w:color="auto"/>
        <w:right w:val="none" w:sz="0" w:space="0" w:color="auto"/>
      </w:divBdr>
    </w:div>
    <w:div w:id="543834310">
      <w:marLeft w:val="480"/>
      <w:marRight w:val="0"/>
      <w:marTop w:val="0"/>
      <w:marBottom w:val="0"/>
      <w:divBdr>
        <w:top w:val="none" w:sz="0" w:space="0" w:color="auto"/>
        <w:left w:val="none" w:sz="0" w:space="0" w:color="auto"/>
        <w:bottom w:val="none" w:sz="0" w:space="0" w:color="auto"/>
        <w:right w:val="none" w:sz="0" w:space="0" w:color="auto"/>
      </w:divBdr>
    </w:div>
    <w:div w:id="543837329">
      <w:marLeft w:val="0"/>
      <w:marRight w:val="0"/>
      <w:marTop w:val="0"/>
      <w:marBottom w:val="0"/>
      <w:divBdr>
        <w:top w:val="none" w:sz="0" w:space="0" w:color="auto"/>
        <w:left w:val="none" w:sz="0" w:space="0" w:color="auto"/>
        <w:bottom w:val="none" w:sz="0" w:space="0" w:color="auto"/>
        <w:right w:val="none" w:sz="0" w:space="0" w:color="auto"/>
      </w:divBdr>
    </w:div>
    <w:div w:id="543952375">
      <w:marLeft w:val="480"/>
      <w:marRight w:val="0"/>
      <w:marTop w:val="0"/>
      <w:marBottom w:val="0"/>
      <w:divBdr>
        <w:top w:val="none" w:sz="0" w:space="0" w:color="auto"/>
        <w:left w:val="none" w:sz="0" w:space="0" w:color="auto"/>
        <w:bottom w:val="none" w:sz="0" w:space="0" w:color="auto"/>
        <w:right w:val="none" w:sz="0" w:space="0" w:color="auto"/>
      </w:divBdr>
    </w:div>
    <w:div w:id="544027325">
      <w:marLeft w:val="480"/>
      <w:marRight w:val="0"/>
      <w:marTop w:val="0"/>
      <w:marBottom w:val="0"/>
      <w:divBdr>
        <w:top w:val="none" w:sz="0" w:space="0" w:color="auto"/>
        <w:left w:val="none" w:sz="0" w:space="0" w:color="auto"/>
        <w:bottom w:val="none" w:sz="0" w:space="0" w:color="auto"/>
        <w:right w:val="none" w:sz="0" w:space="0" w:color="auto"/>
      </w:divBdr>
    </w:div>
    <w:div w:id="544101991">
      <w:marLeft w:val="0"/>
      <w:marRight w:val="0"/>
      <w:marTop w:val="0"/>
      <w:marBottom w:val="0"/>
      <w:divBdr>
        <w:top w:val="none" w:sz="0" w:space="0" w:color="auto"/>
        <w:left w:val="none" w:sz="0" w:space="0" w:color="auto"/>
        <w:bottom w:val="none" w:sz="0" w:space="0" w:color="auto"/>
        <w:right w:val="none" w:sz="0" w:space="0" w:color="auto"/>
      </w:divBdr>
    </w:div>
    <w:div w:id="544294544">
      <w:marLeft w:val="480"/>
      <w:marRight w:val="0"/>
      <w:marTop w:val="0"/>
      <w:marBottom w:val="0"/>
      <w:divBdr>
        <w:top w:val="none" w:sz="0" w:space="0" w:color="auto"/>
        <w:left w:val="none" w:sz="0" w:space="0" w:color="auto"/>
        <w:bottom w:val="none" w:sz="0" w:space="0" w:color="auto"/>
        <w:right w:val="none" w:sz="0" w:space="0" w:color="auto"/>
      </w:divBdr>
    </w:div>
    <w:div w:id="544296165">
      <w:marLeft w:val="0"/>
      <w:marRight w:val="0"/>
      <w:marTop w:val="0"/>
      <w:marBottom w:val="0"/>
      <w:divBdr>
        <w:top w:val="none" w:sz="0" w:space="0" w:color="auto"/>
        <w:left w:val="none" w:sz="0" w:space="0" w:color="auto"/>
        <w:bottom w:val="none" w:sz="0" w:space="0" w:color="auto"/>
        <w:right w:val="none" w:sz="0" w:space="0" w:color="auto"/>
      </w:divBdr>
    </w:div>
    <w:div w:id="544408103">
      <w:marLeft w:val="480"/>
      <w:marRight w:val="0"/>
      <w:marTop w:val="0"/>
      <w:marBottom w:val="0"/>
      <w:divBdr>
        <w:top w:val="none" w:sz="0" w:space="0" w:color="auto"/>
        <w:left w:val="none" w:sz="0" w:space="0" w:color="auto"/>
        <w:bottom w:val="none" w:sz="0" w:space="0" w:color="auto"/>
        <w:right w:val="none" w:sz="0" w:space="0" w:color="auto"/>
      </w:divBdr>
    </w:div>
    <w:div w:id="544488882">
      <w:marLeft w:val="480"/>
      <w:marRight w:val="0"/>
      <w:marTop w:val="0"/>
      <w:marBottom w:val="0"/>
      <w:divBdr>
        <w:top w:val="none" w:sz="0" w:space="0" w:color="auto"/>
        <w:left w:val="none" w:sz="0" w:space="0" w:color="auto"/>
        <w:bottom w:val="none" w:sz="0" w:space="0" w:color="auto"/>
        <w:right w:val="none" w:sz="0" w:space="0" w:color="auto"/>
      </w:divBdr>
    </w:div>
    <w:div w:id="544559580">
      <w:marLeft w:val="480"/>
      <w:marRight w:val="0"/>
      <w:marTop w:val="0"/>
      <w:marBottom w:val="0"/>
      <w:divBdr>
        <w:top w:val="none" w:sz="0" w:space="0" w:color="auto"/>
        <w:left w:val="none" w:sz="0" w:space="0" w:color="auto"/>
        <w:bottom w:val="none" w:sz="0" w:space="0" w:color="auto"/>
        <w:right w:val="none" w:sz="0" w:space="0" w:color="auto"/>
      </w:divBdr>
    </w:div>
    <w:div w:id="544560591">
      <w:bodyDiv w:val="1"/>
      <w:marLeft w:val="0"/>
      <w:marRight w:val="0"/>
      <w:marTop w:val="0"/>
      <w:marBottom w:val="0"/>
      <w:divBdr>
        <w:top w:val="none" w:sz="0" w:space="0" w:color="auto"/>
        <w:left w:val="none" w:sz="0" w:space="0" w:color="auto"/>
        <w:bottom w:val="none" w:sz="0" w:space="0" w:color="auto"/>
        <w:right w:val="none" w:sz="0" w:space="0" w:color="auto"/>
      </w:divBdr>
    </w:div>
    <w:div w:id="544563900">
      <w:marLeft w:val="480"/>
      <w:marRight w:val="0"/>
      <w:marTop w:val="0"/>
      <w:marBottom w:val="0"/>
      <w:divBdr>
        <w:top w:val="none" w:sz="0" w:space="0" w:color="auto"/>
        <w:left w:val="none" w:sz="0" w:space="0" w:color="auto"/>
        <w:bottom w:val="none" w:sz="0" w:space="0" w:color="auto"/>
        <w:right w:val="none" w:sz="0" w:space="0" w:color="auto"/>
      </w:divBdr>
    </w:div>
    <w:div w:id="544565724">
      <w:marLeft w:val="480"/>
      <w:marRight w:val="0"/>
      <w:marTop w:val="0"/>
      <w:marBottom w:val="0"/>
      <w:divBdr>
        <w:top w:val="none" w:sz="0" w:space="0" w:color="auto"/>
        <w:left w:val="none" w:sz="0" w:space="0" w:color="auto"/>
        <w:bottom w:val="none" w:sz="0" w:space="0" w:color="auto"/>
        <w:right w:val="none" w:sz="0" w:space="0" w:color="auto"/>
      </w:divBdr>
    </w:div>
    <w:div w:id="544567480">
      <w:marLeft w:val="480"/>
      <w:marRight w:val="0"/>
      <w:marTop w:val="0"/>
      <w:marBottom w:val="0"/>
      <w:divBdr>
        <w:top w:val="none" w:sz="0" w:space="0" w:color="auto"/>
        <w:left w:val="none" w:sz="0" w:space="0" w:color="auto"/>
        <w:bottom w:val="none" w:sz="0" w:space="0" w:color="auto"/>
        <w:right w:val="none" w:sz="0" w:space="0" w:color="auto"/>
      </w:divBdr>
    </w:div>
    <w:div w:id="544607478">
      <w:marLeft w:val="0"/>
      <w:marRight w:val="0"/>
      <w:marTop w:val="0"/>
      <w:marBottom w:val="0"/>
      <w:divBdr>
        <w:top w:val="none" w:sz="0" w:space="0" w:color="auto"/>
        <w:left w:val="none" w:sz="0" w:space="0" w:color="auto"/>
        <w:bottom w:val="none" w:sz="0" w:space="0" w:color="auto"/>
        <w:right w:val="none" w:sz="0" w:space="0" w:color="auto"/>
      </w:divBdr>
    </w:div>
    <w:div w:id="544758888">
      <w:marLeft w:val="480"/>
      <w:marRight w:val="0"/>
      <w:marTop w:val="0"/>
      <w:marBottom w:val="0"/>
      <w:divBdr>
        <w:top w:val="none" w:sz="0" w:space="0" w:color="auto"/>
        <w:left w:val="none" w:sz="0" w:space="0" w:color="auto"/>
        <w:bottom w:val="none" w:sz="0" w:space="0" w:color="auto"/>
        <w:right w:val="none" w:sz="0" w:space="0" w:color="auto"/>
      </w:divBdr>
    </w:div>
    <w:div w:id="544759076">
      <w:bodyDiv w:val="1"/>
      <w:marLeft w:val="0"/>
      <w:marRight w:val="0"/>
      <w:marTop w:val="0"/>
      <w:marBottom w:val="0"/>
      <w:divBdr>
        <w:top w:val="none" w:sz="0" w:space="0" w:color="auto"/>
        <w:left w:val="none" w:sz="0" w:space="0" w:color="auto"/>
        <w:bottom w:val="none" w:sz="0" w:space="0" w:color="auto"/>
        <w:right w:val="none" w:sz="0" w:space="0" w:color="auto"/>
      </w:divBdr>
    </w:div>
    <w:div w:id="544760850">
      <w:marLeft w:val="0"/>
      <w:marRight w:val="0"/>
      <w:marTop w:val="0"/>
      <w:marBottom w:val="0"/>
      <w:divBdr>
        <w:top w:val="none" w:sz="0" w:space="0" w:color="auto"/>
        <w:left w:val="none" w:sz="0" w:space="0" w:color="auto"/>
        <w:bottom w:val="none" w:sz="0" w:space="0" w:color="auto"/>
        <w:right w:val="none" w:sz="0" w:space="0" w:color="auto"/>
      </w:divBdr>
    </w:div>
    <w:div w:id="544829741">
      <w:marLeft w:val="0"/>
      <w:marRight w:val="0"/>
      <w:marTop w:val="0"/>
      <w:marBottom w:val="0"/>
      <w:divBdr>
        <w:top w:val="none" w:sz="0" w:space="0" w:color="auto"/>
        <w:left w:val="none" w:sz="0" w:space="0" w:color="auto"/>
        <w:bottom w:val="none" w:sz="0" w:space="0" w:color="auto"/>
        <w:right w:val="none" w:sz="0" w:space="0" w:color="auto"/>
      </w:divBdr>
    </w:div>
    <w:div w:id="544831441">
      <w:marLeft w:val="0"/>
      <w:marRight w:val="0"/>
      <w:marTop w:val="0"/>
      <w:marBottom w:val="0"/>
      <w:divBdr>
        <w:top w:val="none" w:sz="0" w:space="0" w:color="auto"/>
        <w:left w:val="none" w:sz="0" w:space="0" w:color="auto"/>
        <w:bottom w:val="none" w:sz="0" w:space="0" w:color="auto"/>
        <w:right w:val="none" w:sz="0" w:space="0" w:color="auto"/>
      </w:divBdr>
    </w:div>
    <w:div w:id="544948555">
      <w:marLeft w:val="480"/>
      <w:marRight w:val="0"/>
      <w:marTop w:val="0"/>
      <w:marBottom w:val="0"/>
      <w:divBdr>
        <w:top w:val="none" w:sz="0" w:space="0" w:color="auto"/>
        <w:left w:val="none" w:sz="0" w:space="0" w:color="auto"/>
        <w:bottom w:val="none" w:sz="0" w:space="0" w:color="auto"/>
        <w:right w:val="none" w:sz="0" w:space="0" w:color="auto"/>
      </w:divBdr>
    </w:div>
    <w:div w:id="545063503">
      <w:marLeft w:val="480"/>
      <w:marRight w:val="0"/>
      <w:marTop w:val="0"/>
      <w:marBottom w:val="0"/>
      <w:divBdr>
        <w:top w:val="none" w:sz="0" w:space="0" w:color="auto"/>
        <w:left w:val="none" w:sz="0" w:space="0" w:color="auto"/>
        <w:bottom w:val="none" w:sz="0" w:space="0" w:color="auto"/>
        <w:right w:val="none" w:sz="0" w:space="0" w:color="auto"/>
      </w:divBdr>
    </w:div>
    <w:div w:id="545065487">
      <w:marLeft w:val="480"/>
      <w:marRight w:val="0"/>
      <w:marTop w:val="0"/>
      <w:marBottom w:val="0"/>
      <w:divBdr>
        <w:top w:val="none" w:sz="0" w:space="0" w:color="auto"/>
        <w:left w:val="none" w:sz="0" w:space="0" w:color="auto"/>
        <w:bottom w:val="none" w:sz="0" w:space="0" w:color="auto"/>
        <w:right w:val="none" w:sz="0" w:space="0" w:color="auto"/>
      </w:divBdr>
    </w:div>
    <w:div w:id="545145557">
      <w:bodyDiv w:val="1"/>
      <w:marLeft w:val="0"/>
      <w:marRight w:val="0"/>
      <w:marTop w:val="0"/>
      <w:marBottom w:val="0"/>
      <w:divBdr>
        <w:top w:val="none" w:sz="0" w:space="0" w:color="auto"/>
        <w:left w:val="none" w:sz="0" w:space="0" w:color="auto"/>
        <w:bottom w:val="none" w:sz="0" w:space="0" w:color="auto"/>
        <w:right w:val="none" w:sz="0" w:space="0" w:color="auto"/>
      </w:divBdr>
    </w:div>
    <w:div w:id="545218304">
      <w:marLeft w:val="480"/>
      <w:marRight w:val="0"/>
      <w:marTop w:val="0"/>
      <w:marBottom w:val="0"/>
      <w:divBdr>
        <w:top w:val="none" w:sz="0" w:space="0" w:color="auto"/>
        <w:left w:val="none" w:sz="0" w:space="0" w:color="auto"/>
        <w:bottom w:val="none" w:sz="0" w:space="0" w:color="auto"/>
        <w:right w:val="none" w:sz="0" w:space="0" w:color="auto"/>
      </w:divBdr>
    </w:div>
    <w:div w:id="545222439">
      <w:marLeft w:val="480"/>
      <w:marRight w:val="0"/>
      <w:marTop w:val="0"/>
      <w:marBottom w:val="0"/>
      <w:divBdr>
        <w:top w:val="none" w:sz="0" w:space="0" w:color="auto"/>
        <w:left w:val="none" w:sz="0" w:space="0" w:color="auto"/>
        <w:bottom w:val="none" w:sz="0" w:space="0" w:color="auto"/>
        <w:right w:val="none" w:sz="0" w:space="0" w:color="auto"/>
      </w:divBdr>
    </w:div>
    <w:div w:id="545410851">
      <w:marLeft w:val="480"/>
      <w:marRight w:val="0"/>
      <w:marTop w:val="0"/>
      <w:marBottom w:val="0"/>
      <w:divBdr>
        <w:top w:val="none" w:sz="0" w:space="0" w:color="auto"/>
        <w:left w:val="none" w:sz="0" w:space="0" w:color="auto"/>
        <w:bottom w:val="none" w:sz="0" w:space="0" w:color="auto"/>
        <w:right w:val="none" w:sz="0" w:space="0" w:color="auto"/>
      </w:divBdr>
    </w:div>
    <w:div w:id="545456312">
      <w:marLeft w:val="480"/>
      <w:marRight w:val="0"/>
      <w:marTop w:val="0"/>
      <w:marBottom w:val="0"/>
      <w:divBdr>
        <w:top w:val="none" w:sz="0" w:space="0" w:color="auto"/>
        <w:left w:val="none" w:sz="0" w:space="0" w:color="auto"/>
        <w:bottom w:val="none" w:sz="0" w:space="0" w:color="auto"/>
        <w:right w:val="none" w:sz="0" w:space="0" w:color="auto"/>
      </w:divBdr>
    </w:div>
    <w:div w:id="545457941">
      <w:marLeft w:val="480"/>
      <w:marRight w:val="0"/>
      <w:marTop w:val="0"/>
      <w:marBottom w:val="0"/>
      <w:divBdr>
        <w:top w:val="none" w:sz="0" w:space="0" w:color="auto"/>
        <w:left w:val="none" w:sz="0" w:space="0" w:color="auto"/>
        <w:bottom w:val="none" w:sz="0" w:space="0" w:color="auto"/>
        <w:right w:val="none" w:sz="0" w:space="0" w:color="auto"/>
      </w:divBdr>
    </w:div>
    <w:div w:id="545533311">
      <w:marLeft w:val="480"/>
      <w:marRight w:val="0"/>
      <w:marTop w:val="0"/>
      <w:marBottom w:val="0"/>
      <w:divBdr>
        <w:top w:val="none" w:sz="0" w:space="0" w:color="auto"/>
        <w:left w:val="none" w:sz="0" w:space="0" w:color="auto"/>
        <w:bottom w:val="none" w:sz="0" w:space="0" w:color="auto"/>
        <w:right w:val="none" w:sz="0" w:space="0" w:color="auto"/>
      </w:divBdr>
    </w:div>
    <w:div w:id="545600977">
      <w:bodyDiv w:val="1"/>
      <w:marLeft w:val="0"/>
      <w:marRight w:val="0"/>
      <w:marTop w:val="0"/>
      <w:marBottom w:val="0"/>
      <w:divBdr>
        <w:top w:val="none" w:sz="0" w:space="0" w:color="auto"/>
        <w:left w:val="none" w:sz="0" w:space="0" w:color="auto"/>
        <w:bottom w:val="none" w:sz="0" w:space="0" w:color="auto"/>
        <w:right w:val="none" w:sz="0" w:space="0" w:color="auto"/>
      </w:divBdr>
    </w:div>
    <w:div w:id="545603637">
      <w:marLeft w:val="0"/>
      <w:marRight w:val="0"/>
      <w:marTop w:val="0"/>
      <w:marBottom w:val="0"/>
      <w:divBdr>
        <w:top w:val="none" w:sz="0" w:space="0" w:color="auto"/>
        <w:left w:val="none" w:sz="0" w:space="0" w:color="auto"/>
        <w:bottom w:val="none" w:sz="0" w:space="0" w:color="auto"/>
        <w:right w:val="none" w:sz="0" w:space="0" w:color="auto"/>
      </w:divBdr>
    </w:div>
    <w:div w:id="545678088">
      <w:marLeft w:val="480"/>
      <w:marRight w:val="0"/>
      <w:marTop w:val="0"/>
      <w:marBottom w:val="0"/>
      <w:divBdr>
        <w:top w:val="none" w:sz="0" w:space="0" w:color="auto"/>
        <w:left w:val="none" w:sz="0" w:space="0" w:color="auto"/>
        <w:bottom w:val="none" w:sz="0" w:space="0" w:color="auto"/>
        <w:right w:val="none" w:sz="0" w:space="0" w:color="auto"/>
      </w:divBdr>
    </w:div>
    <w:div w:id="545681945">
      <w:marLeft w:val="0"/>
      <w:marRight w:val="0"/>
      <w:marTop w:val="0"/>
      <w:marBottom w:val="0"/>
      <w:divBdr>
        <w:top w:val="none" w:sz="0" w:space="0" w:color="auto"/>
        <w:left w:val="none" w:sz="0" w:space="0" w:color="auto"/>
        <w:bottom w:val="none" w:sz="0" w:space="0" w:color="auto"/>
        <w:right w:val="none" w:sz="0" w:space="0" w:color="auto"/>
      </w:divBdr>
    </w:div>
    <w:div w:id="545682677">
      <w:marLeft w:val="480"/>
      <w:marRight w:val="0"/>
      <w:marTop w:val="0"/>
      <w:marBottom w:val="0"/>
      <w:divBdr>
        <w:top w:val="none" w:sz="0" w:space="0" w:color="auto"/>
        <w:left w:val="none" w:sz="0" w:space="0" w:color="auto"/>
        <w:bottom w:val="none" w:sz="0" w:space="0" w:color="auto"/>
        <w:right w:val="none" w:sz="0" w:space="0" w:color="auto"/>
      </w:divBdr>
    </w:div>
    <w:div w:id="545685115">
      <w:marLeft w:val="480"/>
      <w:marRight w:val="0"/>
      <w:marTop w:val="0"/>
      <w:marBottom w:val="0"/>
      <w:divBdr>
        <w:top w:val="none" w:sz="0" w:space="0" w:color="auto"/>
        <w:left w:val="none" w:sz="0" w:space="0" w:color="auto"/>
        <w:bottom w:val="none" w:sz="0" w:space="0" w:color="auto"/>
        <w:right w:val="none" w:sz="0" w:space="0" w:color="auto"/>
      </w:divBdr>
    </w:div>
    <w:div w:id="545724082">
      <w:marLeft w:val="480"/>
      <w:marRight w:val="0"/>
      <w:marTop w:val="0"/>
      <w:marBottom w:val="0"/>
      <w:divBdr>
        <w:top w:val="none" w:sz="0" w:space="0" w:color="auto"/>
        <w:left w:val="none" w:sz="0" w:space="0" w:color="auto"/>
        <w:bottom w:val="none" w:sz="0" w:space="0" w:color="auto"/>
        <w:right w:val="none" w:sz="0" w:space="0" w:color="auto"/>
      </w:divBdr>
    </w:div>
    <w:div w:id="545724942">
      <w:marLeft w:val="480"/>
      <w:marRight w:val="0"/>
      <w:marTop w:val="0"/>
      <w:marBottom w:val="0"/>
      <w:divBdr>
        <w:top w:val="none" w:sz="0" w:space="0" w:color="auto"/>
        <w:left w:val="none" w:sz="0" w:space="0" w:color="auto"/>
        <w:bottom w:val="none" w:sz="0" w:space="0" w:color="auto"/>
        <w:right w:val="none" w:sz="0" w:space="0" w:color="auto"/>
      </w:divBdr>
    </w:div>
    <w:div w:id="545798901">
      <w:marLeft w:val="0"/>
      <w:marRight w:val="0"/>
      <w:marTop w:val="0"/>
      <w:marBottom w:val="0"/>
      <w:divBdr>
        <w:top w:val="none" w:sz="0" w:space="0" w:color="auto"/>
        <w:left w:val="none" w:sz="0" w:space="0" w:color="auto"/>
        <w:bottom w:val="none" w:sz="0" w:space="0" w:color="auto"/>
        <w:right w:val="none" w:sz="0" w:space="0" w:color="auto"/>
      </w:divBdr>
    </w:div>
    <w:div w:id="545869484">
      <w:marLeft w:val="0"/>
      <w:marRight w:val="0"/>
      <w:marTop w:val="0"/>
      <w:marBottom w:val="0"/>
      <w:divBdr>
        <w:top w:val="none" w:sz="0" w:space="0" w:color="auto"/>
        <w:left w:val="none" w:sz="0" w:space="0" w:color="auto"/>
        <w:bottom w:val="none" w:sz="0" w:space="0" w:color="auto"/>
        <w:right w:val="none" w:sz="0" w:space="0" w:color="auto"/>
      </w:divBdr>
    </w:div>
    <w:div w:id="545874413">
      <w:marLeft w:val="480"/>
      <w:marRight w:val="0"/>
      <w:marTop w:val="0"/>
      <w:marBottom w:val="0"/>
      <w:divBdr>
        <w:top w:val="none" w:sz="0" w:space="0" w:color="auto"/>
        <w:left w:val="none" w:sz="0" w:space="0" w:color="auto"/>
        <w:bottom w:val="none" w:sz="0" w:space="0" w:color="auto"/>
        <w:right w:val="none" w:sz="0" w:space="0" w:color="auto"/>
      </w:divBdr>
    </w:div>
    <w:div w:id="545916495">
      <w:marLeft w:val="480"/>
      <w:marRight w:val="0"/>
      <w:marTop w:val="0"/>
      <w:marBottom w:val="0"/>
      <w:divBdr>
        <w:top w:val="none" w:sz="0" w:space="0" w:color="auto"/>
        <w:left w:val="none" w:sz="0" w:space="0" w:color="auto"/>
        <w:bottom w:val="none" w:sz="0" w:space="0" w:color="auto"/>
        <w:right w:val="none" w:sz="0" w:space="0" w:color="auto"/>
      </w:divBdr>
    </w:div>
    <w:div w:id="545945457">
      <w:marLeft w:val="0"/>
      <w:marRight w:val="0"/>
      <w:marTop w:val="0"/>
      <w:marBottom w:val="0"/>
      <w:divBdr>
        <w:top w:val="none" w:sz="0" w:space="0" w:color="auto"/>
        <w:left w:val="none" w:sz="0" w:space="0" w:color="auto"/>
        <w:bottom w:val="none" w:sz="0" w:space="0" w:color="auto"/>
        <w:right w:val="none" w:sz="0" w:space="0" w:color="auto"/>
      </w:divBdr>
    </w:div>
    <w:div w:id="545991112">
      <w:bodyDiv w:val="1"/>
      <w:marLeft w:val="0"/>
      <w:marRight w:val="0"/>
      <w:marTop w:val="0"/>
      <w:marBottom w:val="0"/>
      <w:divBdr>
        <w:top w:val="none" w:sz="0" w:space="0" w:color="auto"/>
        <w:left w:val="none" w:sz="0" w:space="0" w:color="auto"/>
        <w:bottom w:val="none" w:sz="0" w:space="0" w:color="auto"/>
        <w:right w:val="none" w:sz="0" w:space="0" w:color="auto"/>
      </w:divBdr>
    </w:div>
    <w:div w:id="545992335">
      <w:marLeft w:val="0"/>
      <w:marRight w:val="0"/>
      <w:marTop w:val="0"/>
      <w:marBottom w:val="0"/>
      <w:divBdr>
        <w:top w:val="none" w:sz="0" w:space="0" w:color="auto"/>
        <w:left w:val="none" w:sz="0" w:space="0" w:color="auto"/>
        <w:bottom w:val="none" w:sz="0" w:space="0" w:color="auto"/>
        <w:right w:val="none" w:sz="0" w:space="0" w:color="auto"/>
      </w:divBdr>
    </w:div>
    <w:div w:id="546064921">
      <w:marLeft w:val="480"/>
      <w:marRight w:val="0"/>
      <w:marTop w:val="0"/>
      <w:marBottom w:val="0"/>
      <w:divBdr>
        <w:top w:val="none" w:sz="0" w:space="0" w:color="auto"/>
        <w:left w:val="none" w:sz="0" w:space="0" w:color="auto"/>
        <w:bottom w:val="none" w:sz="0" w:space="0" w:color="auto"/>
        <w:right w:val="none" w:sz="0" w:space="0" w:color="auto"/>
      </w:divBdr>
    </w:div>
    <w:div w:id="546068660">
      <w:marLeft w:val="480"/>
      <w:marRight w:val="0"/>
      <w:marTop w:val="0"/>
      <w:marBottom w:val="0"/>
      <w:divBdr>
        <w:top w:val="none" w:sz="0" w:space="0" w:color="auto"/>
        <w:left w:val="none" w:sz="0" w:space="0" w:color="auto"/>
        <w:bottom w:val="none" w:sz="0" w:space="0" w:color="auto"/>
        <w:right w:val="none" w:sz="0" w:space="0" w:color="auto"/>
      </w:divBdr>
    </w:div>
    <w:div w:id="546138425">
      <w:marLeft w:val="480"/>
      <w:marRight w:val="0"/>
      <w:marTop w:val="0"/>
      <w:marBottom w:val="0"/>
      <w:divBdr>
        <w:top w:val="none" w:sz="0" w:space="0" w:color="auto"/>
        <w:left w:val="none" w:sz="0" w:space="0" w:color="auto"/>
        <w:bottom w:val="none" w:sz="0" w:space="0" w:color="auto"/>
        <w:right w:val="none" w:sz="0" w:space="0" w:color="auto"/>
      </w:divBdr>
    </w:div>
    <w:div w:id="546140948">
      <w:marLeft w:val="0"/>
      <w:marRight w:val="0"/>
      <w:marTop w:val="0"/>
      <w:marBottom w:val="0"/>
      <w:divBdr>
        <w:top w:val="none" w:sz="0" w:space="0" w:color="auto"/>
        <w:left w:val="none" w:sz="0" w:space="0" w:color="auto"/>
        <w:bottom w:val="none" w:sz="0" w:space="0" w:color="auto"/>
        <w:right w:val="none" w:sz="0" w:space="0" w:color="auto"/>
      </w:divBdr>
    </w:div>
    <w:div w:id="546185274">
      <w:marLeft w:val="0"/>
      <w:marRight w:val="0"/>
      <w:marTop w:val="0"/>
      <w:marBottom w:val="0"/>
      <w:divBdr>
        <w:top w:val="none" w:sz="0" w:space="0" w:color="auto"/>
        <w:left w:val="none" w:sz="0" w:space="0" w:color="auto"/>
        <w:bottom w:val="none" w:sz="0" w:space="0" w:color="auto"/>
        <w:right w:val="none" w:sz="0" w:space="0" w:color="auto"/>
      </w:divBdr>
    </w:div>
    <w:div w:id="546188119">
      <w:marLeft w:val="480"/>
      <w:marRight w:val="0"/>
      <w:marTop w:val="0"/>
      <w:marBottom w:val="0"/>
      <w:divBdr>
        <w:top w:val="none" w:sz="0" w:space="0" w:color="auto"/>
        <w:left w:val="none" w:sz="0" w:space="0" w:color="auto"/>
        <w:bottom w:val="none" w:sz="0" w:space="0" w:color="auto"/>
        <w:right w:val="none" w:sz="0" w:space="0" w:color="auto"/>
      </w:divBdr>
    </w:div>
    <w:div w:id="546258889">
      <w:marLeft w:val="480"/>
      <w:marRight w:val="0"/>
      <w:marTop w:val="0"/>
      <w:marBottom w:val="0"/>
      <w:divBdr>
        <w:top w:val="none" w:sz="0" w:space="0" w:color="auto"/>
        <w:left w:val="none" w:sz="0" w:space="0" w:color="auto"/>
        <w:bottom w:val="none" w:sz="0" w:space="0" w:color="auto"/>
        <w:right w:val="none" w:sz="0" w:space="0" w:color="auto"/>
      </w:divBdr>
    </w:div>
    <w:div w:id="546263111">
      <w:marLeft w:val="480"/>
      <w:marRight w:val="0"/>
      <w:marTop w:val="0"/>
      <w:marBottom w:val="0"/>
      <w:divBdr>
        <w:top w:val="none" w:sz="0" w:space="0" w:color="auto"/>
        <w:left w:val="none" w:sz="0" w:space="0" w:color="auto"/>
        <w:bottom w:val="none" w:sz="0" w:space="0" w:color="auto"/>
        <w:right w:val="none" w:sz="0" w:space="0" w:color="auto"/>
      </w:divBdr>
    </w:div>
    <w:div w:id="546263150">
      <w:marLeft w:val="0"/>
      <w:marRight w:val="0"/>
      <w:marTop w:val="0"/>
      <w:marBottom w:val="0"/>
      <w:divBdr>
        <w:top w:val="none" w:sz="0" w:space="0" w:color="auto"/>
        <w:left w:val="none" w:sz="0" w:space="0" w:color="auto"/>
        <w:bottom w:val="none" w:sz="0" w:space="0" w:color="auto"/>
        <w:right w:val="none" w:sz="0" w:space="0" w:color="auto"/>
      </w:divBdr>
    </w:div>
    <w:div w:id="546264691">
      <w:marLeft w:val="0"/>
      <w:marRight w:val="0"/>
      <w:marTop w:val="0"/>
      <w:marBottom w:val="0"/>
      <w:divBdr>
        <w:top w:val="none" w:sz="0" w:space="0" w:color="auto"/>
        <w:left w:val="none" w:sz="0" w:space="0" w:color="auto"/>
        <w:bottom w:val="none" w:sz="0" w:space="0" w:color="auto"/>
        <w:right w:val="none" w:sz="0" w:space="0" w:color="auto"/>
      </w:divBdr>
    </w:div>
    <w:div w:id="546338790">
      <w:marLeft w:val="0"/>
      <w:marRight w:val="0"/>
      <w:marTop w:val="0"/>
      <w:marBottom w:val="0"/>
      <w:divBdr>
        <w:top w:val="none" w:sz="0" w:space="0" w:color="auto"/>
        <w:left w:val="none" w:sz="0" w:space="0" w:color="auto"/>
        <w:bottom w:val="none" w:sz="0" w:space="0" w:color="auto"/>
        <w:right w:val="none" w:sz="0" w:space="0" w:color="auto"/>
      </w:divBdr>
    </w:div>
    <w:div w:id="546382701">
      <w:marLeft w:val="0"/>
      <w:marRight w:val="0"/>
      <w:marTop w:val="0"/>
      <w:marBottom w:val="0"/>
      <w:divBdr>
        <w:top w:val="none" w:sz="0" w:space="0" w:color="auto"/>
        <w:left w:val="none" w:sz="0" w:space="0" w:color="auto"/>
        <w:bottom w:val="none" w:sz="0" w:space="0" w:color="auto"/>
        <w:right w:val="none" w:sz="0" w:space="0" w:color="auto"/>
      </w:divBdr>
    </w:div>
    <w:div w:id="546454674">
      <w:marLeft w:val="480"/>
      <w:marRight w:val="0"/>
      <w:marTop w:val="0"/>
      <w:marBottom w:val="0"/>
      <w:divBdr>
        <w:top w:val="none" w:sz="0" w:space="0" w:color="auto"/>
        <w:left w:val="none" w:sz="0" w:space="0" w:color="auto"/>
        <w:bottom w:val="none" w:sz="0" w:space="0" w:color="auto"/>
        <w:right w:val="none" w:sz="0" w:space="0" w:color="auto"/>
      </w:divBdr>
    </w:div>
    <w:div w:id="546455547">
      <w:marLeft w:val="0"/>
      <w:marRight w:val="0"/>
      <w:marTop w:val="0"/>
      <w:marBottom w:val="0"/>
      <w:divBdr>
        <w:top w:val="none" w:sz="0" w:space="0" w:color="auto"/>
        <w:left w:val="none" w:sz="0" w:space="0" w:color="auto"/>
        <w:bottom w:val="none" w:sz="0" w:space="0" w:color="auto"/>
        <w:right w:val="none" w:sz="0" w:space="0" w:color="auto"/>
      </w:divBdr>
    </w:div>
    <w:div w:id="546601342">
      <w:marLeft w:val="0"/>
      <w:marRight w:val="0"/>
      <w:marTop w:val="0"/>
      <w:marBottom w:val="0"/>
      <w:divBdr>
        <w:top w:val="none" w:sz="0" w:space="0" w:color="auto"/>
        <w:left w:val="none" w:sz="0" w:space="0" w:color="auto"/>
        <w:bottom w:val="none" w:sz="0" w:space="0" w:color="auto"/>
        <w:right w:val="none" w:sz="0" w:space="0" w:color="auto"/>
      </w:divBdr>
    </w:div>
    <w:div w:id="546602905">
      <w:marLeft w:val="480"/>
      <w:marRight w:val="0"/>
      <w:marTop w:val="0"/>
      <w:marBottom w:val="0"/>
      <w:divBdr>
        <w:top w:val="none" w:sz="0" w:space="0" w:color="auto"/>
        <w:left w:val="none" w:sz="0" w:space="0" w:color="auto"/>
        <w:bottom w:val="none" w:sz="0" w:space="0" w:color="auto"/>
        <w:right w:val="none" w:sz="0" w:space="0" w:color="auto"/>
      </w:divBdr>
    </w:div>
    <w:div w:id="546651232">
      <w:marLeft w:val="0"/>
      <w:marRight w:val="0"/>
      <w:marTop w:val="0"/>
      <w:marBottom w:val="0"/>
      <w:divBdr>
        <w:top w:val="none" w:sz="0" w:space="0" w:color="auto"/>
        <w:left w:val="none" w:sz="0" w:space="0" w:color="auto"/>
        <w:bottom w:val="none" w:sz="0" w:space="0" w:color="auto"/>
        <w:right w:val="none" w:sz="0" w:space="0" w:color="auto"/>
      </w:divBdr>
    </w:div>
    <w:div w:id="546722471">
      <w:marLeft w:val="480"/>
      <w:marRight w:val="0"/>
      <w:marTop w:val="0"/>
      <w:marBottom w:val="0"/>
      <w:divBdr>
        <w:top w:val="none" w:sz="0" w:space="0" w:color="auto"/>
        <w:left w:val="none" w:sz="0" w:space="0" w:color="auto"/>
        <w:bottom w:val="none" w:sz="0" w:space="0" w:color="auto"/>
        <w:right w:val="none" w:sz="0" w:space="0" w:color="auto"/>
      </w:divBdr>
    </w:div>
    <w:div w:id="546724582">
      <w:marLeft w:val="480"/>
      <w:marRight w:val="0"/>
      <w:marTop w:val="0"/>
      <w:marBottom w:val="0"/>
      <w:divBdr>
        <w:top w:val="none" w:sz="0" w:space="0" w:color="auto"/>
        <w:left w:val="none" w:sz="0" w:space="0" w:color="auto"/>
        <w:bottom w:val="none" w:sz="0" w:space="0" w:color="auto"/>
        <w:right w:val="none" w:sz="0" w:space="0" w:color="auto"/>
      </w:divBdr>
    </w:div>
    <w:div w:id="546769566">
      <w:marLeft w:val="480"/>
      <w:marRight w:val="0"/>
      <w:marTop w:val="0"/>
      <w:marBottom w:val="0"/>
      <w:divBdr>
        <w:top w:val="none" w:sz="0" w:space="0" w:color="auto"/>
        <w:left w:val="none" w:sz="0" w:space="0" w:color="auto"/>
        <w:bottom w:val="none" w:sz="0" w:space="0" w:color="auto"/>
        <w:right w:val="none" w:sz="0" w:space="0" w:color="auto"/>
      </w:divBdr>
    </w:div>
    <w:div w:id="546917292">
      <w:marLeft w:val="480"/>
      <w:marRight w:val="0"/>
      <w:marTop w:val="0"/>
      <w:marBottom w:val="0"/>
      <w:divBdr>
        <w:top w:val="none" w:sz="0" w:space="0" w:color="auto"/>
        <w:left w:val="none" w:sz="0" w:space="0" w:color="auto"/>
        <w:bottom w:val="none" w:sz="0" w:space="0" w:color="auto"/>
        <w:right w:val="none" w:sz="0" w:space="0" w:color="auto"/>
      </w:divBdr>
    </w:div>
    <w:div w:id="546918146">
      <w:bodyDiv w:val="1"/>
      <w:marLeft w:val="0"/>
      <w:marRight w:val="0"/>
      <w:marTop w:val="0"/>
      <w:marBottom w:val="0"/>
      <w:divBdr>
        <w:top w:val="none" w:sz="0" w:space="0" w:color="auto"/>
        <w:left w:val="none" w:sz="0" w:space="0" w:color="auto"/>
        <w:bottom w:val="none" w:sz="0" w:space="0" w:color="auto"/>
        <w:right w:val="none" w:sz="0" w:space="0" w:color="auto"/>
      </w:divBdr>
      <w:divsChild>
        <w:div w:id="7871820">
          <w:marLeft w:val="480"/>
          <w:marRight w:val="0"/>
          <w:marTop w:val="0"/>
          <w:marBottom w:val="0"/>
          <w:divBdr>
            <w:top w:val="none" w:sz="0" w:space="0" w:color="auto"/>
            <w:left w:val="none" w:sz="0" w:space="0" w:color="auto"/>
            <w:bottom w:val="none" w:sz="0" w:space="0" w:color="auto"/>
            <w:right w:val="none" w:sz="0" w:space="0" w:color="auto"/>
          </w:divBdr>
        </w:div>
        <w:div w:id="28074404">
          <w:marLeft w:val="480"/>
          <w:marRight w:val="0"/>
          <w:marTop w:val="0"/>
          <w:marBottom w:val="0"/>
          <w:divBdr>
            <w:top w:val="none" w:sz="0" w:space="0" w:color="auto"/>
            <w:left w:val="none" w:sz="0" w:space="0" w:color="auto"/>
            <w:bottom w:val="none" w:sz="0" w:space="0" w:color="auto"/>
            <w:right w:val="none" w:sz="0" w:space="0" w:color="auto"/>
          </w:divBdr>
        </w:div>
        <w:div w:id="50159111">
          <w:marLeft w:val="480"/>
          <w:marRight w:val="0"/>
          <w:marTop w:val="0"/>
          <w:marBottom w:val="0"/>
          <w:divBdr>
            <w:top w:val="none" w:sz="0" w:space="0" w:color="auto"/>
            <w:left w:val="none" w:sz="0" w:space="0" w:color="auto"/>
            <w:bottom w:val="none" w:sz="0" w:space="0" w:color="auto"/>
            <w:right w:val="none" w:sz="0" w:space="0" w:color="auto"/>
          </w:divBdr>
        </w:div>
        <w:div w:id="72044297">
          <w:marLeft w:val="480"/>
          <w:marRight w:val="0"/>
          <w:marTop w:val="0"/>
          <w:marBottom w:val="0"/>
          <w:divBdr>
            <w:top w:val="none" w:sz="0" w:space="0" w:color="auto"/>
            <w:left w:val="none" w:sz="0" w:space="0" w:color="auto"/>
            <w:bottom w:val="none" w:sz="0" w:space="0" w:color="auto"/>
            <w:right w:val="none" w:sz="0" w:space="0" w:color="auto"/>
          </w:divBdr>
        </w:div>
        <w:div w:id="93282861">
          <w:marLeft w:val="480"/>
          <w:marRight w:val="0"/>
          <w:marTop w:val="0"/>
          <w:marBottom w:val="0"/>
          <w:divBdr>
            <w:top w:val="none" w:sz="0" w:space="0" w:color="auto"/>
            <w:left w:val="none" w:sz="0" w:space="0" w:color="auto"/>
            <w:bottom w:val="none" w:sz="0" w:space="0" w:color="auto"/>
            <w:right w:val="none" w:sz="0" w:space="0" w:color="auto"/>
          </w:divBdr>
        </w:div>
        <w:div w:id="100033573">
          <w:marLeft w:val="480"/>
          <w:marRight w:val="0"/>
          <w:marTop w:val="0"/>
          <w:marBottom w:val="0"/>
          <w:divBdr>
            <w:top w:val="none" w:sz="0" w:space="0" w:color="auto"/>
            <w:left w:val="none" w:sz="0" w:space="0" w:color="auto"/>
            <w:bottom w:val="none" w:sz="0" w:space="0" w:color="auto"/>
            <w:right w:val="none" w:sz="0" w:space="0" w:color="auto"/>
          </w:divBdr>
        </w:div>
        <w:div w:id="115805507">
          <w:marLeft w:val="480"/>
          <w:marRight w:val="0"/>
          <w:marTop w:val="0"/>
          <w:marBottom w:val="0"/>
          <w:divBdr>
            <w:top w:val="none" w:sz="0" w:space="0" w:color="auto"/>
            <w:left w:val="none" w:sz="0" w:space="0" w:color="auto"/>
            <w:bottom w:val="none" w:sz="0" w:space="0" w:color="auto"/>
            <w:right w:val="none" w:sz="0" w:space="0" w:color="auto"/>
          </w:divBdr>
        </w:div>
        <w:div w:id="138110062">
          <w:marLeft w:val="480"/>
          <w:marRight w:val="0"/>
          <w:marTop w:val="0"/>
          <w:marBottom w:val="0"/>
          <w:divBdr>
            <w:top w:val="none" w:sz="0" w:space="0" w:color="auto"/>
            <w:left w:val="none" w:sz="0" w:space="0" w:color="auto"/>
            <w:bottom w:val="none" w:sz="0" w:space="0" w:color="auto"/>
            <w:right w:val="none" w:sz="0" w:space="0" w:color="auto"/>
          </w:divBdr>
        </w:div>
        <w:div w:id="178088007">
          <w:marLeft w:val="480"/>
          <w:marRight w:val="0"/>
          <w:marTop w:val="0"/>
          <w:marBottom w:val="0"/>
          <w:divBdr>
            <w:top w:val="none" w:sz="0" w:space="0" w:color="auto"/>
            <w:left w:val="none" w:sz="0" w:space="0" w:color="auto"/>
            <w:bottom w:val="none" w:sz="0" w:space="0" w:color="auto"/>
            <w:right w:val="none" w:sz="0" w:space="0" w:color="auto"/>
          </w:divBdr>
        </w:div>
        <w:div w:id="194000754">
          <w:marLeft w:val="480"/>
          <w:marRight w:val="0"/>
          <w:marTop w:val="0"/>
          <w:marBottom w:val="0"/>
          <w:divBdr>
            <w:top w:val="none" w:sz="0" w:space="0" w:color="auto"/>
            <w:left w:val="none" w:sz="0" w:space="0" w:color="auto"/>
            <w:bottom w:val="none" w:sz="0" w:space="0" w:color="auto"/>
            <w:right w:val="none" w:sz="0" w:space="0" w:color="auto"/>
          </w:divBdr>
        </w:div>
        <w:div w:id="283969302">
          <w:marLeft w:val="480"/>
          <w:marRight w:val="0"/>
          <w:marTop w:val="0"/>
          <w:marBottom w:val="0"/>
          <w:divBdr>
            <w:top w:val="none" w:sz="0" w:space="0" w:color="auto"/>
            <w:left w:val="none" w:sz="0" w:space="0" w:color="auto"/>
            <w:bottom w:val="none" w:sz="0" w:space="0" w:color="auto"/>
            <w:right w:val="none" w:sz="0" w:space="0" w:color="auto"/>
          </w:divBdr>
        </w:div>
        <w:div w:id="296224604">
          <w:marLeft w:val="480"/>
          <w:marRight w:val="0"/>
          <w:marTop w:val="0"/>
          <w:marBottom w:val="0"/>
          <w:divBdr>
            <w:top w:val="none" w:sz="0" w:space="0" w:color="auto"/>
            <w:left w:val="none" w:sz="0" w:space="0" w:color="auto"/>
            <w:bottom w:val="none" w:sz="0" w:space="0" w:color="auto"/>
            <w:right w:val="none" w:sz="0" w:space="0" w:color="auto"/>
          </w:divBdr>
        </w:div>
        <w:div w:id="305162133">
          <w:marLeft w:val="480"/>
          <w:marRight w:val="0"/>
          <w:marTop w:val="0"/>
          <w:marBottom w:val="0"/>
          <w:divBdr>
            <w:top w:val="none" w:sz="0" w:space="0" w:color="auto"/>
            <w:left w:val="none" w:sz="0" w:space="0" w:color="auto"/>
            <w:bottom w:val="none" w:sz="0" w:space="0" w:color="auto"/>
            <w:right w:val="none" w:sz="0" w:space="0" w:color="auto"/>
          </w:divBdr>
        </w:div>
        <w:div w:id="305162262">
          <w:marLeft w:val="480"/>
          <w:marRight w:val="0"/>
          <w:marTop w:val="0"/>
          <w:marBottom w:val="0"/>
          <w:divBdr>
            <w:top w:val="none" w:sz="0" w:space="0" w:color="auto"/>
            <w:left w:val="none" w:sz="0" w:space="0" w:color="auto"/>
            <w:bottom w:val="none" w:sz="0" w:space="0" w:color="auto"/>
            <w:right w:val="none" w:sz="0" w:space="0" w:color="auto"/>
          </w:divBdr>
        </w:div>
        <w:div w:id="323557350">
          <w:marLeft w:val="480"/>
          <w:marRight w:val="0"/>
          <w:marTop w:val="0"/>
          <w:marBottom w:val="0"/>
          <w:divBdr>
            <w:top w:val="none" w:sz="0" w:space="0" w:color="auto"/>
            <w:left w:val="none" w:sz="0" w:space="0" w:color="auto"/>
            <w:bottom w:val="none" w:sz="0" w:space="0" w:color="auto"/>
            <w:right w:val="none" w:sz="0" w:space="0" w:color="auto"/>
          </w:divBdr>
        </w:div>
        <w:div w:id="334575567">
          <w:marLeft w:val="480"/>
          <w:marRight w:val="0"/>
          <w:marTop w:val="0"/>
          <w:marBottom w:val="0"/>
          <w:divBdr>
            <w:top w:val="none" w:sz="0" w:space="0" w:color="auto"/>
            <w:left w:val="none" w:sz="0" w:space="0" w:color="auto"/>
            <w:bottom w:val="none" w:sz="0" w:space="0" w:color="auto"/>
            <w:right w:val="none" w:sz="0" w:space="0" w:color="auto"/>
          </w:divBdr>
        </w:div>
        <w:div w:id="334576244">
          <w:marLeft w:val="480"/>
          <w:marRight w:val="0"/>
          <w:marTop w:val="0"/>
          <w:marBottom w:val="0"/>
          <w:divBdr>
            <w:top w:val="none" w:sz="0" w:space="0" w:color="auto"/>
            <w:left w:val="none" w:sz="0" w:space="0" w:color="auto"/>
            <w:bottom w:val="none" w:sz="0" w:space="0" w:color="auto"/>
            <w:right w:val="none" w:sz="0" w:space="0" w:color="auto"/>
          </w:divBdr>
        </w:div>
        <w:div w:id="362747539">
          <w:marLeft w:val="480"/>
          <w:marRight w:val="0"/>
          <w:marTop w:val="0"/>
          <w:marBottom w:val="0"/>
          <w:divBdr>
            <w:top w:val="none" w:sz="0" w:space="0" w:color="auto"/>
            <w:left w:val="none" w:sz="0" w:space="0" w:color="auto"/>
            <w:bottom w:val="none" w:sz="0" w:space="0" w:color="auto"/>
            <w:right w:val="none" w:sz="0" w:space="0" w:color="auto"/>
          </w:divBdr>
        </w:div>
        <w:div w:id="363480407">
          <w:marLeft w:val="480"/>
          <w:marRight w:val="0"/>
          <w:marTop w:val="0"/>
          <w:marBottom w:val="0"/>
          <w:divBdr>
            <w:top w:val="none" w:sz="0" w:space="0" w:color="auto"/>
            <w:left w:val="none" w:sz="0" w:space="0" w:color="auto"/>
            <w:bottom w:val="none" w:sz="0" w:space="0" w:color="auto"/>
            <w:right w:val="none" w:sz="0" w:space="0" w:color="auto"/>
          </w:divBdr>
        </w:div>
        <w:div w:id="365839333">
          <w:marLeft w:val="480"/>
          <w:marRight w:val="0"/>
          <w:marTop w:val="0"/>
          <w:marBottom w:val="0"/>
          <w:divBdr>
            <w:top w:val="none" w:sz="0" w:space="0" w:color="auto"/>
            <w:left w:val="none" w:sz="0" w:space="0" w:color="auto"/>
            <w:bottom w:val="none" w:sz="0" w:space="0" w:color="auto"/>
            <w:right w:val="none" w:sz="0" w:space="0" w:color="auto"/>
          </w:divBdr>
        </w:div>
        <w:div w:id="368183201">
          <w:marLeft w:val="480"/>
          <w:marRight w:val="0"/>
          <w:marTop w:val="0"/>
          <w:marBottom w:val="0"/>
          <w:divBdr>
            <w:top w:val="none" w:sz="0" w:space="0" w:color="auto"/>
            <w:left w:val="none" w:sz="0" w:space="0" w:color="auto"/>
            <w:bottom w:val="none" w:sz="0" w:space="0" w:color="auto"/>
            <w:right w:val="none" w:sz="0" w:space="0" w:color="auto"/>
          </w:divBdr>
        </w:div>
        <w:div w:id="405686081">
          <w:marLeft w:val="480"/>
          <w:marRight w:val="0"/>
          <w:marTop w:val="0"/>
          <w:marBottom w:val="0"/>
          <w:divBdr>
            <w:top w:val="none" w:sz="0" w:space="0" w:color="auto"/>
            <w:left w:val="none" w:sz="0" w:space="0" w:color="auto"/>
            <w:bottom w:val="none" w:sz="0" w:space="0" w:color="auto"/>
            <w:right w:val="none" w:sz="0" w:space="0" w:color="auto"/>
          </w:divBdr>
        </w:div>
        <w:div w:id="437137886">
          <w:marLeft w:val="480"/>
          <w:marRight w:val="0"/>
          <w:marTop w:val="0"/>
          <w:marBottom w:val="0"/>
          <w:divBdr>
            <w:top w:val="none" w:sz="0" w:space="0" w:color="auto"/>
            <w:left w:val="none" w:sz="0" w:space="0" w:color="auto"/>
            <w:bottom w:val="none" w:sz="0" w:space="0" w:color="auto"/>
            <w:right w:val="none" w:sz="0" w:space="0" w:color="auto"/>
          </w:divBdr>
        </w:div>
        <w:div w:id="447705896">
          <w:marLeft w:val="480"/>
          <w:marRight w:val="0"/>
          <w:marTop w:val="0"/>
          <w:marBottom w:val="0"/>
          <w:divBdr>
            <w:top w:val="none" w:sz="0" w:space="0" w:color="auto"/>
            <w:left w:val="none" w:sz="0" w:space="0" w:color="auto"/>
            <w:bottom w:val="none" w:sz="0" w:space="0" w:color="auto"/>
            <w:right w:val="none" w:sz="0" w:space="0" w:color="auto"/>
          </w:divBdr>
        </w:div>
        <w:div w:id="477303215">
          <w:marLeft w:val="480"/>
          <w:marRight w:val="0"/>
          <w:marTop w:val="0"/>
          <w:marBottom w:val="0"/>
          <w:divBdr>
            <w:top w:val="none" w:sz="0" w:space="0" w:color="auto"/>
            <w:left w:val="none" w:sz="0" w:space="0" w:color="auto"/>
            <w:bottom w:val="none" w:sz="0" w:space="0" w:color="auto"/>
            <w:right w:val="none" w:sz="0" w:space="0" w:color="auto"/>
          </w:divBdr>
        </w:div>
        <w:div w:id="509872069">
          <w:marLeft w:val="480"/>
          <w:marRight w:val="0"/>
          <w:marTop w:val="0"/>
          <w:marBottom w:val="0"/>
          <w:divBdr>
            <w:top w:val="none" w:sz="0" w:space="0" w:color="auto"/>
            <w:left w:val="none" w:sz="0" w:space="0" w:color="auto"/>
            <w:bottom w:val="none" w:sz="0" w:space="0" w:color="auto"/>
            <w:right w:val="none" w:sz="0" w:space="0" w:color="auto"/>
          </w:divBdr>
        </w:div>
        <w:div w:id="515924098">
          <w:marLeft w:val="480"/>
          <w:marRight w:val="0"/>
          <w:marTop w:val="0"/>
          <w:marBottom w:val="0"/>
          <w:divBdr>
            <w:top w:val="none" w:sz="0" w:space="0" w:color="auto"/>
            <w:left w:val="none" w:sz="0" w:space="0" w:color="auto"/>
            <w:bottom w:val="none" w:sz="0" w:space="0" w:color="auto"/>
            <w:right w:val="none" w:sz="0" w:space="0" w:color="auto"/>
          </w:divBdr>
        </w:div>
        <w:div w:id="592326049">
          <w:marLeft w:val="480"/>
          <w:marRight w:val="0"/>
          <w:marTop w:val="0"/>
          <w:marBottom w:val="0"/>
          <w:divBdr>
            <w:top w:val="none" w:sz="0" w:space="0" w:color="auto"/>
            <w:left w:val="none" w:sz="0" w:space="0" w:color="auto"/>
            <w:bottom w:val="none" w:sz="0" w:space="0" w:color="auto"/>
            <w:right w:val="none" w:sz="0" w:space="0" w:color="auto"/>
          </w:divBdr>
        </w:div>
        <w:div w:id="618417848">
          <w:marLeft w:val="480"/>
          <w:marRight w:val="0"/>
          <w:marTop w:val="0"/>
          <w:marBottom w:val="0"/>
          <w:divBdr>
            <w:top w:val="none" w:sz="0" w:space="0" w:color="auto"/>
            <w:left w:val="none" w:sz="0" w:space="0" w:color="auto"/>
            <w:bottom w:val="none" w:sz="0" w:space="0" w:color="auto"/>
            <w:right w:val="none" w:sz="0" w:space="0" w:color="auto"/>
          </w:divBdr>
        </w:div>
        <w:div w:id="643268337">
          <w:marLeft w:val="480"/>
          <w:marRight w:val="0"/>
          <w:marTop w:val="0"/>
          <w:marBottom w:val="0"/>
          <w:divBdr>
            <w:top w:val="none" w:sz="0" w:space="0" w:color="auto"/>
            <w:left w:val="none" w:sz="0" w:space="0" w:color="auto"/>
            <w:bottom w:val="none" w:sz="0" w:space="0" w:color="auto"/>
            <w:right w:val="none" w:sz="0" w:space="0" w:color="auto"/>
          </w:divBdr>
        </w:div>
        <w:div w:id="661003138">
          <w:marLeft w:val="480"/>
          <w:marRight w:val="0"/>
          <w:marTop w:val="0"/>
          <w:marBottom w:val="0"/>
          <w:divBdr>
            <w:top w:val="none" w:sz="0" w:space="0" w:color="auto"/>
            <w:left w:val="none" w:sz="0" w:space="0" w:color="auto"/>
            <w:bottom w:val="none" w:sz="0" w:space="0" w:color="auto"/>
            <w:right w:val="none" w:sz="0" w:space="0" w:color="auto"/>
          </w:divBdr>
        </w:div>
        <w:div w:id="673608004">
          <w:marLeft w:val="480"/>
          <w:marRight w:val="0"/>
          <w:marTop w:val="0"/>
          <w:marBottom w:val="0"/>
          <w:divBdr>
            <w:top w:val="none" w:sz="0" w:space="0" w:color="auto"/>
            <w:left w:val="none" w:sz="0" w:space="0" w:color="auto"/>
            <w:bottom w:val="none" w:sz="0" w:space="0" w:color="auto"/>
            <w:right w:val="none" w:sz="0" w:space="0" w:color="auto"/>
          </w:divBdr>
        </w:div>
        <w:div w:id="692731378">
          <w:marLeft w:val="480"/>
          <w:marRight w:val="0"/>
          <w:marTop w:val="0"/>
          <w:marBottom w:val="0"/>
          <w:divBdr>
            <w:top w:val="none" w:sz="0" w:space="0" w:color="auto"/>
            <w:left w:val="none" w:sz="0" w:space="0" w:color="auto"/>
            <w:bottom w:val="none" w:sz="0" w:space="0" w:color="auto"/>
            <w:right w:val="none" w:sz="0" w:space="0" w:color="auto"/>
          </w:divBdr>
        </w:div>
        <w:div w:id="694504604">
          <w:marLeft w:val="480"/>
          <w:marRight w:val="0"/>
          <w:marTop w:val="0"/>
          <w:marBottom w:val="0"/>
          <w:divBdr>
            <w:top w:val="none" w:sz="0" w:space="0" w:color="auto"/>
            <w:left w:val="none" w:sz="0" w:space="0" w:color="auto"/>
            <w:bottom w:val="none" w:sz="0" w:space="0" w:color="auto"/>
            <w:right w:val="none" w:sz="0" w:space="0" w:color="auto"/>
          </w:divBdr>
        </w:div>
        <w:div w:id="713775653">
          <w:marLeft w:val="480"/>
          <w:marRight w:val="0"/>
          <w:marTop w:val="0"/>
          <w:marBottom w:val="0"/>
          <w:divBdr>
            <w:top w:val="none" w:sz="0" w:space="0" w:color="auto"/>
            <w:left w:val="none" w:sz="0" w:space="0" w:color="auto"/>
            <w:bottom w:val="none" w:sz="0" w:space="0" w:color="auto"/>
            <w:right w:val="none" w:sz="0" w:space="0" w:color="auto"/>
          </w:divBdr>
        </w:div>
        <w:div w:id="738554030">
          <w:marLeft w:val="480"/>
          <w:marRight w:val="0"/>
          <w:marTop w:val="0"/>
          <w:marBottom w:val="0"/>
          <w:divBdr>
            <w:top w:val="none" w:sz="0" w:space="0" w:color="auto"/>
            <w:left w:val="none" w:sz="0" w:space="0" w:color="auto"/>
            <w:bottom w:val="none" w:sz="0" w:space="0" w:color="auto"/>
            <w:right w:val="none" w:sz="0" w:space="0" w:color="auto"/>
          </w:divBdr>
        </w:div>
        <w:div w:id="751662136">
          <w:marLeft w:val="480"/>
          <w:marRight w:val="0"/>
          <w:marTop w:val="0"/>
          <w:marBottom w:val="0"/>
          <w:divBdr>
            <w:top w:val="none" w:sz="0" w:space="0" w:color="auto"/>
            <w:left w:val="none" w:sz="0" w:space="0" w:color="auto"/>
            <w:bottom w:val="none" w:sz="0" w:space="0" w:color="auto"/>
            <w:right w:val="none" w:sz="0" w:space="0" w:color="auto"/>
          </w:divBdr>
        </w:div>
        <w:div w:id="759176322">
          <w:marLeft w:val="480"/>
          <w:marRight w:val="0"/>
          <w:marTop w:val="0"/>
          <w:marBottom w:val="0"/>
          <w:divBdr>
            <w:top w:val="none" w:sz="0" w:space="0" w:color="auto"/>
            <w:left w:val="none" w:sz="0" w:space="0" w:color="auto"/>
            <w:bottom w:val="none" w:sz="0" w:space="0" w:color="auto"/>
            <w:right w:val="none" w:sz="0" w:space="0" w:color="auto"/>
          </w:divBdr>
        </w:div>
        <w:div w:id="764153709">
          <w:marLeft w:val="480"/>
          <w:marRight w:val="0"/>
          <w:marTop w:val="0"/>
          <w:marBottom w:val="0"/>
          <w:divBdr>
            <w:top w:val="none" w:sz="0" w:space="0" w:color="auto"/>
            <w:left w:val="none" w:sz="0" w:space="0" w:color="auto"/>
            <w:bottom w:val="none" w:sz="0" w:space="0" w:color="auto"/>
            <w:right w:val="none" w:sz="0" w:space="0" w:color="auto"/>
          </w:divBdr>
        </w:div>
        <w:div w:id="764304765">
          <w:marLeft w:val="480"/>
          <w:marRight w:val="0"/>
          <w:marTop w:val="0"/>
          <w:marBottom w:val="0"/>
          <w:divBdr>
            <w:top w:val="none" w:sz="0" w:space="0" w:color="auto"/>
            <w:left w:val="none" w:sz="0" w:space="0" w:color="auto"/>
            <w:bottom w:val="none" w:sz="0" w:space="0" w:color="auto"/>
            <w:right w:val="none" w:sz="0" w:space="0" w:color="auto"/>
          </w:divBdr>
        </w:div>
        <w:div w:id="769663132">
          <w:marLeft w:val="480"/>
          <w:marRight w:val="0"/>
          <w:marTop w:val="0"/>
          <w:marBottom w:val="0"/>
          <w:divBdr>
            <w:top w:val="none" w:sz="0" w:space="0" w:color="auto"/>
            <w:left w:val="none" w:sz="0" w:space="0" w:color="auto"/>
            <w:bottom w:val="none" w:sz="0" w:space="0" w:color="auto"/>
            <w:right w:val="none" w:sz="0" w:space="0" w:color="auto"/>
          </w:divBdr>
        </w:div>
        <w:div w:id="792941561">
          <w:marLeft w:val="480"/>
          <w:marRight w:val="0"/>
          <w:marTop w:val="0"/>
          <w:marBottom w:val="0"/>
          <w:divBdr>
            <w:top w:val="none" w:sz="0" w:space="0" w:color="auto"/>
            <w:left w:val="none" w:sz="0" w:space="0" w:color="auto"/>
            <w:bottom w:val="none" w:sz="0" w:space="0" w:color="auto"/>
            <w:right w:val="none" w:sz="0" w:space="0" w:color="auto"/>
          </w:divBdr>
        </w:div>
        <w:div w:id="801382593">
          <w:marLeft w:val="480"/>
          <w:marRight w:val="0"/>
          <w:marTop w:val="0"/>
          <w:marBottom w:val="0"/>
          <w:divBdr>
            <w:top w:val="none" w:sz="0" w:space="0" w:color="auto"/>
            <w:left w:val="none" w:sz="0" w:space="0" w:color="auto"/>
            <w:bottom w:val="none" w:sz="0" w:space="0" w:color="auto"/>
            <w:right w:val="none" w:sz="0" w:space="0" w:color="auto"/>
          </w:divBdr>
        </w:div>
        <w:div w:id="834029263">
          <w:marLeft w:val="480"/>
          <w:marRight w:val="0"/>
          <w:marTop w:val="0"/>
          <w:marBottom w:val="0"/>
          <w:divBdr>
            <w:top w:val="none" w:sz="0" w:space="0" w:color="auto"/>
            <w:left w:val="none" w:sz="0" w:space="0" w:color="auto"/>
            <w:bottom w:val="none" w:sz="0" w:space="0" w:color="auto"/>
            <w:right w:val="none" w:sz="0" w:space="0" w:color="auto"/>
          </w:divBdr>
        </w:div>
        <w:div w:id="847449458">
          <w:marLeft w:val="480"/>
          <w:marRight w:val="0"/>
          <w:marTop w:val="0"/>
          <w:marBottom w:val="0"/>
          <w:divBdr>
            <w:top w:val="none" w:sz="0" w:space="0" w:color="auto"/>
            <w:left w:val="none" w:sz="0" w:space="0" w:color="auto"/>
            <w:bottom w:val="none" w:sz="0" w:space="0" w:color="auto"/>
            <w:right w:val="none" w:sz="0" w:space="0" w:color="auto"/>
          </w:divBdr>
        </w:div>
        <w:div w:id="862670325">
          <w:marLeft w:val="480"/>
          <w:marRight w:val="0"/>
          <w:marTop w:val="0"/>
          <w:marBottom w:val="0"/>
          <w:divBdr>
            <w:top w:val="none" w:sz="0" w:space="0" w:color="auto"/>
            <w:left w:val="none" w:sz="0" w:space="0" w:color="auto"/>
            <w:bottom w:val="none" w:sz="0" w:space="0" w:color="auto"/>
            <w:right w:val="none" w:sz="0" w:space="0" w:color="auto"/>
          </w:divBdr>
        </w:div>
        <w:div w:id="880434907">
          <w:marLeft w:val="480"/>
          <w:marRight w:val="0"/>
          <w:marTop w:val="0"/>
          <w:marBottom w:val="0"/>
          <w:divBdr>
            <w:top w:val="none" w:sz="0" w:space="0" w:color="auto"/>
            <w:left w:val="none" w:sz="0" w:space="0" w:color="auto"/>
            <w:bottom w:val="none" w:sz="0" w:space="0" w:color="auto"/>
            <w:right w:val="none" w:sz="0" w:space="0" w:color="auto"/>
          </w:divBdr>
        </w:div>
        <w:div w:id="884831949">
          <w:marLeft w:val="480"/>
          <w:marRight w:val="0"/>
          <w:marTop w:val="0"/>
          <w:marBottom w:val="0"/>
          <w:divBdr>
            <w:top w:val="none" w:sz="0" w:space="0" w:color="auto"/>
            <w:left w:val="none" w:sz="0" w:space="0" w:color="auto"/>
            <w:bottom w:val="none" w:sz="0" w:space="0" w:color="auto"/>
            <w:right w:val="none" w:sz="0" w:space="0" w:color="auto"/>
          </w:divBdr>
        </w:div>
        <w:div w:id="905338208">
          <w:marLeft w:val="480"/>
          <w:marRight w:val="0"/>
          <w:marTop w:val="0"/>
          <w:marBottom w:val="0"/>
          <w:divBdr>
            <w:top w:val="none" w:sz="0" w:space="0" w:color="auto"/>
            <w:left w:val="none" w:sz="0" w:space="0" w:color="auto"/>
            <w:bottom w:val="none" w:sz="0" w:space="0" w:color="auto"/>
            <w:right w:val="none" w:sz="0" w:space="0" w:color="auto"/>
          </w:divBdr>
        </w:div>
        <w:div w:id="920795810">
          <w:marLeft w:val="480"/>
          <w:marRight w:val="0"/>
          <w:marTop w:val="0"/>
          <w:marBottom w:val="0"/>
          <w:divBdr>
            <w:top w:val="none" w:sz="0" w:space="0" w:color="auto"/>
            <w:left w:val="none" w:sz="0" w:space="0" w:color="auto"/>
            <w:bottom w:val="none" w:sz="0" w:space="0" w:color="auto"/>
            <w:right w:val="none" w:sz="0" w:space="0" w:color="auto"/>
          </w:divBdr>
        </w:div>
        <w:div w:id="924798644">
          <w:marLeft w:val="480"/>
          <w:marRight w:val="0"/>
          <w:marTop w:val="0"/>
          <w:marBottom w:val="0"/>
          <w:divBdr>
            <w:top w:val="none" w:sz="0" w:space="0" w:color="auto"/>
            <w:left w:val="none" w:sz="0" w:space="0" w:color="auto"/>
            <w:bottom w:val="none" w:sz="0" w:space="0" w:color="auto"/>
            <w:right w:val="none" w:sz="0" w:space="0" w:color="auto"/>
          </w:divBdr>
        </w:div>
        <w:div w:id="936333308">
          <w:marLeft w:val="480"/>
          <w:marRight w:val="0"/>
          <w:marTop w:val="0"/>
          <w:marBottom w:val="0"/>
          <w:divBdr>
            <w:top w:val="none" w:sz="0" w:space="0" w:color="auto"/>
            <w:left w:val="none" w:sz="0" w:space="0" w:color="auto"/>
            <w:bottom w:val="none" w:sz="0" w:space="0" w:color="auto"/>
            <w:right w:val="none" w:sz="0" w:space="0" w:color="auto"/>
          </w:divBdr>
        </w:div>
        <w:div w:id="936980329">
          <w:marLeft w:val="480"/>
          <w:marRight w:val="0"/>
          <w:marTop w:val="0"/>
          <w:marBottom w:val="0"/>
          <w:divBdr>
            <w:top w:val="none" w:sz="0" w:space="0" w:color="auto"/>
            <w:left w:val="none" w:sz="0" w:space="0" w:color="auto"/>
            <w:bottom w:val="none" w:sz="0" w:space="0" w:color="auto"/>
            <w:right w:val="none" w:sz="0" w:space="0" w:color="auto"/>
          </w:divBdr>
        </w:div>
        <w:div w:id="939990142">
          <w:marLeft w:val="480"/>
          <w:marRight w:val="0"/>
          <w:marTop w:val="0"/>
          <w:marBottom w:val="0"/>
          <w:divBdr>
            <w:top w:val="none" w:sz="0" w:space="0" w:color="auto"/>
            <w:left w:val="none" w:sz="0" w:space="0" w:color="auto"/>
            <w:bottom w:val="none" w:sz="0" w:space="0" w:color="auto"/>
            <w:right w:val="none" w:sz="0" w:space="0" w:color="auto"/>
          </w:divBdr>
        </w:div>
        <w:div w:id="1002053320">
          <w:marLeft w:val="480"/>
          <w:marRight w:val="0"/>
          <w:marTop w:val="0"/>
          <w:marBottom w:val="0"/>
          <w:divBdr>
            <w:top w:val="none" w:sz="0" w:space="0" w:color="auto"/>
            <w:left w:val="none" w:sz="0" w:space="0" w:color="auto"/>
            <w:bottom w:val="none" w:sz="0" w:space="0" w:color="auto"/>
            <w:right w:val="none" w:sz="0" w:space="0" w:color="auto"/>
          </w:divBdr>
        </w:div>
        <w:div w:id="1005354442">
          <w:marLeft w:val="480"/>
          <w:marRight w:val="0"/>
          <w:marTop w:val="0"/>
          <w:marBottom w:val="0"/>
          <w:divBdr>
            <w:top w:val="none" w:sz="0" w:space="0" w:color="auto"/>
            <w:left w:val="none" w:sz="0" w:space="0" w:color="auto"/>
            <w:bottom w:val="none" w:sz="0" w:space="0" w:color="auto"/>
            <w:right w:val="none" w:sz="0" w:space="0" w:color="auto"/>
          </w:divBdr>
        </w:div>
        <w:div w:id="1007758177">
          <w:marLeft w:val="480"/>
          <w:marRight w:val="0"/>
          <w:marTop w:val="0"/>
          <w:marBottom w:val="0"/>
          <w:divBdr>
            <w:top w:val="none" w:sz="0" w:space="0" w:color="auto"/>
            <w:left w:val="none" w:sz="0" w:space="0" w:color="auto"/>
            <w:bottom w:val="none" w:sz="0" w:space="0" w:color="auto"/>
            <w:right w:val="none" w:sz="0" w:space="0" w:color="auto"/>
          </w:divBdr>
        </w:div>
        <w:div w:id="1019546392">
          <w:marLeft w:val="480"/>
          <w:marRight w:val="0"/>
          <w:marTop w:val="0"/>
          <w:marBottom w:val="0"/>
          <w:divBdr>
            <w:top w:val="none" w:sz="0" w:space="0" w:color="auto"/>
            <w:left w:val="none" w:sz="0" w:space="0" w:color="auto"/>
            <w:bottom w:val="none" w:sz="0" w:space="0" w:color="auto"/>
            <w:right w:val="none" w:sz="0" w:space="0" w:color="auto"/>
          </w:divBdr>
        </w:div>
        <w:div w:id="1022979615">
          <w:marLeft w:val="480"/>
          <w:marRight w:val="0"/>
          <w:marTop w:val="0"/>
          <w:marBottom w:val="0"/>
          <w:divBdr>
            <w:top w:val="none" w:sz="0" w:space="0" w:color="auto"/>
            <w:left w:val="none" w:sz="0" w:space="0" w:color="auto"/>
            <w:bottom w:val="none" w:sz="0" w:space="0" w:color="auto"/>
            <w:right w:val="none" w:sz="0" w:space="0" w:color="auto"/>
          </w:divBdr>
        </w:div>
        <w:div w:id="1038820967">
          <w:marLeft w:val="480"/>
          <w:marRight w:val="0"/>
          <w:marTop w:val="0"/>
          <w:marBottom w:val="0"/>
          <w:divBdr>
            <w:top w:val="none" w:sz="0" w:space="0" w:color="auto"/>
            <w:left w:val="none" w:sz="0" w:space="0" w:color="auto"/>
            <w:bottom w:val="none" w:sz="0" w:space="0" w:color="auto"/>
            <w:right w:val="none" w:sz="0" w:space="0" w:color="auto"/>
          </w:divBdr>
        </w:div>
        <w:div w:id="1060904597">
          <w:marLeft w:val="480"/>
          <w:marRight w:val="0"/>
          <w:marTop w:val="0"/>
          <w:marBottom w:val="0"/>
          <w:divBdr>
            <w:top w:val="none" w:sz="0" w:space="0" w:color="auto"/>
            <w:left w:val="none" w:sz="0" w:space="0" w:color="auto"/>
            <w:bottom w:val="none" w:sz="0" w:space="0" w:color="auto"/>
            <w:right w:val="none" w:sz="0" w:space="0" w:color="auto"/>
          </w:divBdr>
        </w:div>
        <w:div w:id="1095443932">
          <w:marLeft w:val="480"/>
          <w:marRight w:val="0"/>
          <w:marTop w:val="0"/>
          <w:marBottom w:val="0"/>
          <w:divBdr>
            <w:top w:val="none" w:sz="0" w:space="0" w:color="auto"/>
            <w:left w:val="none" w:sz="0" w:space="0" w:color="auto"/>
            <w:bottom w:val="none" w:sz="0" w:space="0" w:color="auto"/>
            <w:right w:val="none" w:sz="0" w:space="0" w:color="auto"/>
          </w:divBdr>
        </w:div>
        <w:div w:id="1095638975">
          <w:marLeft w:val="480"/>
          <w:marRight w:val="0"/>
          <w:marTop w:val="0"/>
          <w:marBottom w:val="0"/>
          <w:divBdr>
            <w:top w:val="none" w:sz="0" w:space="0" w:color="auto"/>
            <w:left w:val="none" w:sz="0" w:space="0" w:color="auto"/>
            <w:bottom w:val="none" w:sz="0" w:space="0" w:color="auto"/>
            <w:right w:val="none" w:sz="0" w:space="0" w:color="auto"/>
          </w:divBdr>
        </w:div>
        <w:div w:id="1103264549">
          <w:marLeft w:val="480"/>
          <w:marRight w:val="0"/>
          <w:marTop w:val="0"/>
          <w:marBottom w:val="0"/>
          <w:divBdr>
            <w:top w:val="none" w:sz="0" w:space="0" w:color="auto"/>
            <w:left w:val="none" w:sz="0" w:space="0" w:color="auto"/>
            <w:bottom w:val="none" w:sz="0" w:space="0" w:color="auto"/>
            <w:right w:val="none" w:sz="0" w:space="0" w:color="auto"/>
          </w:divBdr>
        </w:div>
        <w:div w:id="1141002925">
          <w:marLeft w:val="480"/>
          <w:marRight w:val="0"/>
          <w:marTop w:val="0"/>
          <w:marBottom w:val="0"/>
          <w:divBdr>
            <w:top w:val="none" w:sz="0" w:space="0" w:color="auto"/>
            <w:left w:val="none" w:sz="0" w:space="0" w:color="auto"/>
            <w:bottom w:val="none" w:sz="0" w:space="0" w:color="auto"/>
            <w:right w:val="none" w:sz="0" w:space="0" w:color="auto"/>
          </w:divBdr>
        </w:div>
        <w:div w:id="1149515513">
          <w:marLeft w:val="480"/>
          <w:marRight w:val="0"/>
          <w:marTop w:val="0"/>
          <w:marBottom w:val="0"/>
          <w:divBdr>
            <w:top w:val="none" w:sz="0" w:space="0" w:color="auto"/>
            <w:left w:val="none" w:sz="0" w:space="0" w:color="auto"/>
            <w:bottom w:val="none" w:sz="0" w:space="0" w:color="auto"/>
            <w:right w:val="none" w:sz="0" w:space="0" w:color="auto"/>
          </w:divBdr>
        </w:div>
        <w:div w:id="1163160888">
          <w:marLeft w:val="480"/>
          <w:marRight w:val="0"/>
          <w:marTop w:val="0"/>
          <w:marBottom w:val="0"/>
          <w:divBdr>
            <w:top w:val="none" w:sz="0" w:space="0" w:color="auto"/>
            <w:left w:val="none" w:sz="0" w:space="0" w:color="auto"/>
            <w:bottom w:val="none" w:sz="0" w:space="0" w:color="auto"/>
            <w:right w:val="none" w:sz="0" w:space="0" w:color="auto"/>
          </w:divBdr>
        </w:div>
        <w:div w:id="1170214838">
          <w:marLeft w:val="480"/>
          <w:marRight w:val="0"/>
          <w:marTop w:val="0"/>
          <w:marBottom w:val="0"/>
          <w:divBdr>
            <w:top w:val="none" w:sz="0" w:space="0" w:color="auto"/>
            <w:left w:val="none" w:sz="0" w:space="0" w:color="auto"/>
            <w:bottom w:val="none" w:sz="0" w:space="0" w:color="auto"/>
            <w:right w:val="none" w:sz="0" w:space="0" w:color="auto"/>
          </w:divBdr>
        </w:div>
        <w:div w:id="1170675348">
          <w:marLeft w:val="480"/>
          <w:marRight w:val="0"/>
          <w:marTop w:val="0"/>
          <w:marBottom w:val="0"/>
          <w:divBdr>
            <w:top w:val="none" w:sz="0" w:space="0" w:color="auto"/>
            <w:left w:val="none" w:sz="0" w:space="0" w:color="auto"/>
            <w:bottom w:val="none" w:sz="0" w:space="0" w:color="auto"/>
            <w:right w:val="none" w:sz="0" w:space="0" w:color="auto"/>
          </w:divBdr>
        </w:div>
        <w:div w:id="1175151678">
          <w:marLeft w:val="480"/>
          <w:marRight w:val="0"/>
          <w:marTop w:val="0"/>
          <w:marBottom w:val="0"/>
          <w:divBdr>
            <w:top w:val="none" w:sz="0" w:space="0" w:color="auto"/>
            <w:left w:val="none" w:sz="0" w:space="0" w:color="auto"/>
            <w:bottom w:val="none" w:sz="0" w:space="0" w:color="auto"/>
            <w:right w:val="none" w:sz="0" w:space="0" w:color="auto"/>
          </w:divBdr>
        </w:div>
        <w:div w:id="1199047764">
          <w:marLeft w:val="480"/>
          <w:marRight w:val="0"/>
          <w:marTop w:val="0"/>
          <w:marBottom w:val="0"/>
          <w:divBdr>
            <w:top w:val="none" w:sz="0" w:space="0" w:color="auto"/>
            <w:left w:val="none" w:sz="0" w:space="0" w:color="auto"/>
            <w:bottom w:val="none" w:sz="0" w:space="0" w:color="auto"/>
            <w:right w:val="none" w:sz="0" w:space="0" w:color="auto"/>
          </w:divBdr>
        </w:div>
        <w:div w:id="1228540900">
          <w:marLeft w:val="480"/>
          <w:marRight w:val="0"/>
          <w:marTop w:val="0"/>
          <w:marBottom w:val="0"/>
          <w:divBdr>
            <w:top w:val="none" w:sz="0" w:space="0" w:color="auto"/>
            <w:left w:val="none" w:sz="0" w:space="0" w:color="auto"/>
            <w:bottom w:val="none" w:sz="0" w:space="0" w:color="auto"/>
            <w:right w:val="none" w:sz="0" w:space="0" w:color="auto"/>
          </w:divBdr>
        </w:div>
      </w:divsChild>
    </w:div>
    <w:div w:id="546987708">
      <w:bodyDiv w:val="1"/>
      <w:marLeft w:val="0"/>
      <w:marRight w:val="0"/>
      <w:marTop w:val="0"/>
      <w:marBottom w:val="0"/>
      <w:divBdr>
        <w:top w:val="none" w:sz="0" w:space="0" w:color="auto"/>
        <w:left w:val="none" w:sz="0" w:space="0" w:color="auto"/>
        <w:bottom w:val="none" w:sz="0" w:space="0" w:color="auto"/>
        <w:right w:val="none" w:sz="0" w:space="0" w:color="auto"/>
      </w:divBdr>
    </w:div>
    <w:div w:id="546987746">
      <w:marLeft w:val="480"/>
      <w:marRight w:val="0"/>
      <w:marTop w:val="0"/>
      <w:marBottom w:val="0"/>
      <w:divBdr>
        <w:top w:val="none" w:sz="0" w:space="0" w:color="auto"/>
        <w:left w:val="none" w:sz="0" w:space="0" w:color="auto"/>
        <w:bottom w:val="none" w:sz="0" w:space="0" w:color="auto"/>
        <w:right w:val="none" w:sz="0" w:space="0" w:color="auto"/>
      </w:divBdr>
    </w:div>
    <w:div w:id="546988593">
      <w:marLeft w:val="480"/>
      <w:marRight w:val="0"/>
      <w:marTop w:val="0"/>
      <w:marBottom w:val="0"/>
      <w:divBdr>
        <w:top w:val="none" w:sz="0" w:space="0" w:color="auto"/>
        <w:left w:val="none" w:sz="0" w:space="0" w:color="auto"/>
        <w:bottom w:val="none" w:sz="0" w:space="0" w:color="auto"/>
        <w:right w:val="none" w:sz="0" w:space="0" w:color="auto"/>
      </w:divBdr>
    </w:div>
    <w:div w:id="546992722">
      <w:bodyDiv w:val="1"/>
      <w:marLeft w:val="0"/>
      <w:marRight w:val="0"/>
      <w:marTop w:val="0"/>
      <w:marBottom w:val="0"/>
      <w:divBdr>
        <w:top w:val="none" w:sz="0" w:space="0" w:color="auto"/>
        <w:left w:val="none" w:sz="0" w:space="0" w:color="auto"/>
        <w:bottom w:val="none" w:sz="0" w:space="0" w:color="auto"/>
        <w:right w:val="none" w:sz="0" w:space="0" w:color="auto"/>
      </w:divBdr>
    </w:div>
    <w:div w:id="547031657">
      <w:marLeft w:val="480"/>
      <w:marRight w:val="0"/>
      <w:marTop w:val="0"/>
      <w:marBottom w:val="0"/>
      <w:divBdr>
        <w:top w:val="none" w:sz="0" w:space="0" w:color="auto"/>
        <w:left w:val="none" w:sz="0" w:space="0" w:color="auto"/>
        <w:bottom w:val="none" w:sz="0" w:space="0" w:color="auto"/>
        <w:right w:val="none" w:sz="0" w:space="0" w:color="auto"/>
      </w:divBdr>
    </w:div>
    <w:div w:id="547032857">
      <w:marLeft w:val="480"/>
      <w:marRight w:val="0"/>
      <w:marTop w:val="0"/>
      <w:marBottom w:val="0"/>
      <w:divBdr>
        <w:top w:val="none" w:sz="0" w:space="0" w:color="auto"/>
        <w:left w:val="none" w:sz="0" w:space="0" w:color="auto"/>
        <w:bottom w:val="none" w:sz="0" w:space="0" w:color="auto"/>
        <w:right w:val="none" w:sz="0" w:space="0" w:color="auto"/>
      </w:divBdr>
    </w:div>
    <w:div w:id="547034562">
      <w:marLeft w:val="480"/>
      <w:marRight w:val="0"/>
      <w:marTop w:val="0"/>
      <w:marBottom w:val="0"/>
      <w:divBdr>
        <w:top w:val="none" w:sz="0" w:space="0" w:color="auto"/>
        <w:left w:val="none" w:sz="0" w:space="0" w:color="auto"/>
        <w:bottom w:val="none" w:sz="0" w:space="0" w:color="auto"/>
        <w:right w:val="none" w:sz="0" w:space="0" w:color="auto"/>
      </w:divBdr>
    </w:div>
    <w:div w:id="547182253">
      <w:bodyDiv w:val="1"/>
      <w:marLeft w:val="0"/>
      <w:marRight w:val="0"/>
      <w:marTop w:val="0"/>
      <w:marBottom w:val="0"/>
      <w:divBdr>
        <w:top w:val="none" w:sz="0" w:space="0" w:color="auto"/>
        <w:left w:val="none" w:sz="0" w:space="0" w:color="auto"/>
        <w:bottom w:val="none" w:sz="0" w:space="0" w:color="auto"/>
        <w:right w:val="none" w:sz="0" w:space="0" w:color="auto"/>
      </w:divBdr>
    </w:div>
    <w:div w:id="547188232">
      <w:marLeft w:val="480"/>
      <w:marRight w:val="0"/>
      <w:marTop w:val="0"/>
      <w:marBottom w:val="0"/>
      <w:divBdr>
        <w:top w:val="none" w:sz="0" w:space="0" w:color="auto"/>
        <w:left w:val="none" w:sz="0" w:space="0" w:color="auto"/>
        <w:bottom w:val="none" w:sz="0" w:space="0" w:color="auto"/>
        <w:right w:val="none" w:sz="0" w:space="0" w:color="auto"/>
      </w:divBdr>
    </w:div>
    <w:div w:id="547226295">
      <w:bodyDiv w:val="1"/>
      <w:marLeft w:val="0"/>
      <w:marRight w:val="0"/>
      <w:marTop w:val="0"/>
      <w:marBottom w:val="0"/>
      <w:divBdr>
        <w:top w:val="none" w:sz="0" w:space="0" w:color="auto"/>
        <w:left w:val="none" w:sz="0" w:space="0" w:color="auto"/>
        <w:bottom w:val="none" w:sz="0" w:space="0" w:color="auto"/>
        <w:right w:val="none" w:sz="0" w:space="0" w:color="auto"/>
      </w:divBdr>
    </w:div>
    <w:div w:id="547302890">
      <w:marLeft w:val="480"/>
      <w:marRight w:val="0"/>
      <w:marTop w:val="0"/>
      <w:marBottom w:val="0"/>
      <w:divBdr>
        <w:top w:val="none" w:sz="0" w:space="0" w:color="auto"/>
        <w:left w:val="none" w:sz="0" w:space="0" w:color="auto"/>
        <w:bottom w:val="none" w:sz="0" w:space="0" w:color="auto"/>
        <w:right w:val="none" w:sz="0" w:space="0" w:color="auto"/>
      </w:divBdr>
    </w:div>
    <w:div w:id="547374382">
      <w:marLeft w:val="480"/>
      <w:marRight w:val="0"/>
      <w:marTop w:val="0"/>
      <w:marBottom w:val="0"/>
      <w:divBdr>
        <w:top w:val="none" w:sz="0" w:space="0" w:color="auto"/>
        <w:left w:val="none" w:sz="0" w:space="0" w:color="auto"/>
        <w:bottom w:val="none" w:sz="0" w:space="0" w:color="auto"/>
        <w:right w:val="none" w:sz="0" w:space="0" w:color="auto"/>
      </w:divBdr>
    </w:div>
    <w:div w:id="547375659">
      <w:marLeft w:val="480"/>
      <w:marRight w:val="0"/>
      <w:marTop w:val="0"/>
      <w:marBottom w:val="0"/>
      <w:divBdr>
        <w:top w:val="none" w:sz="0" w:space="0" w:color="auto"/>
        <w:left w:val="none" w:sz="0" w:space="0" w:color="auto"/>
        <w:bottom w:val="none" w:sz="0" w:space="0" w:color="auto"/>
        <w:right w:val="none" w:sz="0" w:space="0" w:color="auto"/>
      </w:divBdr>
    </w:div>
    <w:div w:id="547490902">
      <w:marLeft w:val="0"/>
      <w:marRight w:val="0"/>
      <w:marTop w:val="0"/>
      <w:marBottom w:val="0"/>
      <w:divBdr>
        <w:top w:val="none" w:sz="0" w:space="0" w:color="auto"/>
        <w:left w:val="none" w:sz="0" w:space="0" w:color="auto"/>
        <w:bottom w:val="none" w:sz="0" w:space="0" w:color="auto"/>
        <w:right w:val="none" w:sz="0" w:space="0" w:color="auto"/>
      </w:divBdr>
    </w:div>
    <w:div w:id="547494903">
      <w:marLeft w:val="480"/>
      <w:marRight w:val="0"/>
      <w:marTop w:val="0"/>
      <w:marBottom w:val="0"/>
      <w:divBdr>
        <w:top w:val="none" w:sz="0" w:space="0" w:color="auto"/>
        <w:left w:val="none" w:sz="0" w:space="0" w:color="auto"/>
        <w:bottom w:val="none" w:sz="0" w:space="0" w:color="auto"/>
        <w:right w:val="none" w:sz="0" w:space="0" w:color="auto"/>
      </w:divBdr>
    </w:div>
    <w:div w:id="547641500">
      <w:marLeft w:val="480"/>
      <w:marRight w:val="0"/>
      <w:marTop w:val="0"/>
      <w:marBottom w:val="0"/>
      <w:divBdr>
        <w:top w:val="none" w:sz="0" w:space="0" w:color="auto"/>
        <w:left w:val="none" w:sz="0" w:space="0" w:color="auto"/>
        <w:bottom w:val="none" w:sz="0" w:space="0" w:color="auto"/>
        <w:right w:val="none" w:sz="0" w:space="0" w:color="auto"/>
      </w:divBdr>
    </w:div>
    <w:div w:id="547642925">
      <w:marLeft w:val="0"/>
      <w:marRight w:val="0"/>
      <w:marTop w:val="0"/>
      <w:marBottom w:val="0"/>
      <w:divBdr>
        <w:top w:val="none" w:sz="0" w:space="0" w:color="auto"/>
        <w:left w:val="none" w:sz="0" w:space="0" w:color="auto"/>
        <w:bottom w:val="none" w:sz="0" w:space="0" w:color="auto"/>
        <w:right w:val="none" w:sz="0" w:space="0" w:color="auto"/>
      </w:divBdr>
    </w:div>
    <w:div w:id="547642935">
      <w:marLeft w:val="0"/>
      <w:marRight w:val="0"/>
      <w:marTop w:val="0"/>
      <w:marBottom w:val="0"/>
      <w:divBdr>
        <w:top w:val="none" w:sz="0" w:space="0" w:color="auto"/>
        <w:left w:val="none" w:sz="0" w:space="0" w:color="auto"/>
        <w:bottom w:val="none" w:sz="0" w:space="0" w:color="auto"/>
        <w:right w:val="none" w:sz="0" w:space="0" w:color="auto"/>
      </w:divBdr>
    </w:div>
    <w:div w:id="547648804">
      <w:marLeft w:val="480"/>
      <w:marRight w:val="0"/>
      <w:marTop w:val="0"/>
      <w:marBottom w:val="0"/>
      <w:divBdr>
        <w:top w:val="none" w:sz="0" w:space="0" w:color="auto"/>
        <w:left w:val="none" w:sz="0" w:space="0" w:color="auto"/>
        <w:bottom w:val="none" w:sz="0" w:space="0" w:color="auto"/>
        <w:right w:val="none" w:sz="0" w:space="0" w:color="auto"/>
      </w:divBdr>
    </w:div>
    <w:div w:id="547685939">
      <w:marLeft w:val="480"/>
      <w:marRight w:val="0"/>
      <w:marTop w:val="0"/>
      <w:marBottom w:val="0"/>
      <w:divBdr>
        <w:top w:val="none" w:sz="0" w:space="0" w:color="auto"/>
        <w:left w:val="none" w:sz="0" w:space="0" w:color="auto"/>
        <w:bottom w:val="none" w:sz="0" w:space="0" w:color="auto"/>
        <w:right w:val="none" w:sz="0" w:space="0" w:color="auto"/>
      </w:divBdr>
    </w:div>
    <w:div w:id="547763643">
      <w:marLeft w:val="480"/>
      <w:marRight w:val="0"/>
      <w:marTop w:val="0"/>
      <w:marBottom w:val="0"/>
      <w:divBdr>
        <w:top w:val="none" w:sz="0" w:space="0" w:color="auto"/>
        <w:left w:val="none" w:sz="0" w:space="0" w:color="auto"/>
        <w:bottom w:val="none" w:sz="0" w:space="0" w:color="auto"/>
        <w:right w:val="none" w:sz="0" w:space="0" w:color="auto"/>
      </w:divBdr>
    </w:div>
    <w:div w:id="547838021">
      <w:marLeft w:val="0"/>
      <w:marRight w:val="0"/>
      <w:marTop w:val="0"/>
      <w:marBottom w:val="0"/>
      <w:divBdr>
        <w:top w:val="none" w:sz="0" w:space="0" w:color="auto"/>
        <w:left w:val="none" w:sz="0" w:space="0" w:color="auto"/>
        <w:bottom w:val="none" w:sz="0" w:space="0" w:color="auto"/>
        <w:right w:val="none" w:sz="0" w:space="0" w:color="auto"/>
      </w:divBdr>
    </w:div>
    <w:div w:id="547881725">
      <w:marLeft w:val="480"/>
      <w:marRight w:val="0"/>
      <w:marTop w:val="0"/>
      <w:marBottom w:val="0"/>
      <w:divBdr>
        <w:top w:val="none" w:sz="0" w:space="0" w:color="auto"/>
        <w:left w:val="none" w:sz="0" w:space="0" w:color="auto"/>
        <w:bottom w:val="none" w:sz="0" w:space="0" w:color="auto"/>
        <w:right w:val="none" w:sz="0" w:space="0" w:color="auto"/>
      </w:divBdr>
    </w:div>
    <w:div w:id="547883499">
      <w:marLeft w:val="480"/>
      <w:marRight w:val="0"/>
      <w:marTop w:val="0"/>
      <w:marBottom w:val="0"/>
      <w:divBdr>
        <w:top w:val="none" w:sz="0" w:space="0" w:color="auto"/>
        <w:left w:val="none" w:sz="0" w:space="0" w:color="auto"/>
        <w:bottom w:val="none" w:sz="0" w:space="0" w:color="auto"/>
        <w:right w:val="none" w:sz="0" w:space="0" w:color="auto"/>
      </w:divBdr>
    </w:div>
    <w:div w:id="547913058">
      <w:marLeft w:val="480"/>
      <w:marRight w:val="0"/>
      <w:marTop w:val="0"/>
      <w:marBottom w:val="0"/>
      <w:divBdr>
        <w:top w:val="none" w:sz="0" w:space="0" w:color="auto"/>
        <w:left w:val="none" w:sz="0" w:space="0" w:color="auto"/>
        <w:bottom w:val="none" w:sz="0" w:space="0" w:color="auto"/>
        <w:right w:val="none" w:sz="0" w:space="0" w:color="auto"/>
      </w:divBdr>
    </w:div>
    <w:div w:id="547954001">
      <w:marLeft w:val="480"/>
      <w:marRight w:val="0"/>
      <w:marTop w:val="0"/>
      <w:marBottom w:val="0"/>
      <w:divBdr>
        <w:top w:val="none" w:sz="0" w:space="0" w:color="auto"/>
        <w:left w:val="none" w:sz="0" w:space="0" w:color="auto"/>
        <w:bottom w:val="none" w:sz="0" w:space="0" w:color="auto"/>
        <w:right w:val="none" w:sz="0" w:space="0" w:color="auto"/>
      </w:divBdr>
    </w:div>
    <w:div w:id="548034877">
      <w:marLeft w:val="0"/>
      <w:marRight w:val="0"/>
      <w:marTop w:val="0"/>
      <w:marBottom w:val="0"/>
      <w:divBdr>
        <w:top w:val="none" w:sz="0" w:space="0" w:color="auto"/>
        <w:left w:val="none" w:sz="0" w:space="0" w:color="auto"/>
        <w:bottom w:val="none" w:sz="0" w:space="0" w:color="auto"/>
        <w:right w:val="none" w:sz="0" w:space="0" w:color="auto"/>
      </w:divBdr>
    </w:div>
    <w:div w:id="548036910">
      <w:marLeft w:val="480"/>
      <w:marRight w:val="0"/>
      <w:marTop w:val="0"/>
      <w:marBottom w:val="0"/>
      <w:divBdr>
        <w:top w:val="none" w:sz="0" w:space="0" w:color="auto"/>
        <w:left w:val="none" w:sz="0" w:space="0" w:color="auto"/>
        <w:bottom w:val="none" w:sz="0" w:space="0" w:color="auto"/>
        <w:right w:val="none" w:sz="0" w:space="0" w:color="auto"/>
      </w:divBdr>
    </w:div>
    <w:div w:id="548104084">
      <w:marLeft w:val="480"/>
      <w:marRight w:val="0"/>
      <w:marTop w:val="0"/>
      <w:marBottom w:val="0"/>
      <w:divBdr>
        <w:top w:val="none" w:sz="0" w:space="0" w:color="auto"/>
        <w:left w:val="none" w:sz="0" w:space="0" w:color="auto"/>
        <w:bottom w:val="none" w:sz="0" w:space="0" w:color="auto"/>
        <w:right w:val="none" w:sz="0" w:space="0" w:color="auto"/>
      </w:divBdr>
    </w:div>
    <w:div w:id="548104087">
      <w:marLeft w:val="480"/>
      <w:marRight w:val="0"/>
      <w:marTop w:val="0"/>
      <w:marBottom w:val="0"/>
      <w:divBdr>
        <w:top w:val="none" w:sz="0" w:space="0" w:color="auto"/>
        <w:left w:val="none" w:sz="0" w:space="0" w:color="auto"/>
        <w:bottom w:val="none" w:sz="0" w:space="0" w:color="auto"/>
        <w:right w:val="none" w:sz="0" w:space="0" w:color="auto"/>
      </w:divBdr>
    </w:div>
    <w:div w:id="548153215">
      <w:marLeft w:val="0"/>
      <w:marRight w:val="0"/>
      <w:marTop w:val="0"/>
      <w:marBottom w:val="0"/>
      <w:divBdr>
        <w:top w:val="none" w:sz="0" w:space="0" w:color="auto"/>
        <w:left w:val="none" w:sz="0" w:space="0" w:color="auto"/>
        <w:bottom w:val="none" w:sz="0" w:space="0" w:color="auto"/>
        <w:right w:val="none" w:sz="0" w:space="0" w:color="auto"/>
      </w:divBdr>
    </w:div>
    <w:div w:id="548155750">
      <w:marLeft w:val="480"/>
      <w:marRight w:val="0"/>
      <w:marTop w:val="0"/>
      <w:marBottom w:val="0"/>
      <w:divBdr>
        <w:top w:val="none" w:sz="0" w:space="0" w:color="auto"/>
        <w:left w:val="none" w:sz="0" w:space="0" w:color="auto"/>
        <w:bottom w:val="none" w:sz="0" w:space="0" w:color="auto"/>
        <w:right w:val="none" w:sz="0" w:space="0" w:color="auto"/>
      </w:divBdr>
    </w:div>
    <w:div w:id="548229486">
      <w:bodyDiv w:val="1"/>
      <w:marLeft w:val="0"/>
      <w:marRight w:val="0"/>
      <w:marTop w:val="0"/>
      <w:marBottom w:val="0"/>
      <w:divBdr>
        <w:top w:val="none" w:sz="0" w:space="0" w:color="auto"/>
        <w:left w:val="none" w:sz="0" w:space="0" w:color="auto"/>
        <w:bottom w:val="none" w:sz="0" w:space="0" w:color="auto"/>
        <w:right w:val="none" w:sz="0" w:space="0" w:color="auto"/>
      </w:divBdr>
    </w:div>
    <w:div w:id="548304742">
      <w:bodyDiv w:val="1"/>
      <w:marLeft w:val="0"/>
      <w:marRight w:val="0"/>
      <w:marTop w:val="0"/>
      <w:marBottom w:val="0"/>
      <w:divBdr>
        <w:top w:val="none" w:sz="0" w:space="0" w:color="auto"/>
        <w:left w:val="none" w:sz="0" w:space="0" w:color="auto"/>
        <w:bottom w:val="none" w:sz="0" w:space="0" w:color="auto"/>
        <w:right w:val="none" w:sz="0" w:space="0" w:color="auto"/>
      </w:divBdr>
    </w:div>
    <w:div w:id="548416015">
      <w:marLeft w:val="0"/>
      <w:marRight w:val="0"/>
      <w:marTop w:val="0"/>
      <w:marBottom w:val="0"/>
      <w:divBdr>
        <w:top w:val="none" w:sz="0" w:space="0" w:color="auto"/>
        <w:left w:val="none" w:sz="0" w:space="0" w:color="auto"/>
        <w:bottom w:val="none" w:sz="0" w:space="0" w:color="auto"/>
        <w:right w:val="none" w:sz="0" w:space="0" w:color="auto"/>
      </w:divBdr>
    </w:div>
    <w:div w:id="548421231">
      <w:marLeft w:val="0"/>
      <w:marRight w:val="0"/>
      <w:marTop w:val="0"/>
      <w:marBottom w:val="0"/>
      <w:divBdr>
        <w:top w:val="none" w:sz="0" w:space="0" w:color="auto"/>
        <w:left w:val="none" w:sz="0" w:space="0" w:color="auto"/>
        <w:bottom w:val="none" w:sz="0" w:space="0" w:color="auto"/>
        <w:right w:val="none" w:sz="0" w:space="0" w:color="auto"/>
      </w:divBdr>
    </w:div>
    <w:div w:id="548492581">
      <w:marLeft w:val="480"/>
      <w:marRight w:val="0"/>
      <w:marTop w:val="0"/>
      <w:marBottom w:val="0"/>
      <w:divBdr>
        <w:top w:val="none" w:sz="0" w:space="0" w:color="auto"/>
        <w:left w:val="none" w:sz="0" w:space="0" w:color="auto"/>
        <w:bottom w:val="none" w:sz="0" w:space="0" w:color="auto"/>
        <w:right w:val="none" w:sz="0" w:space="0" w:color="auto"/>
      </w:divBdr>
    </w:div>
    <w:div w:id="548566206">
      <w:bodyDiv w:val="1"/>
      <w:marLeft w:val="0"/>
      <w:marRight w:val="0"/>
      <w:marTop w:val="0"/>
      <w:marBottom w:val="0"/>
      <w:divBdr>
        <w:top w:val="none" w:sz="0" w:space="0" w:color="auto"/>
        <w:left w:val="none" w:sz="0" w:space="0" w:color="auto"/>
        <w:bottom w:val="none" w:sz="0" w:space="0" w:color="auto"/>
        <w:right w:val="none" w:sz="0" w:space="0" w:color="auto"/>
      </w:divBdr>
    </w:div>
    <w:div w:id="548609964">
      <w:bodyDiv w:val="1"/>
      <w:marLeft w:val="0"/>
      <w:marRight w:val="0"/>
      <w:marTop w:val="0"/>
      <w:marBottom w:val="0"/>
      <w:divBdr>
        <w:top w:val="none" w:sz="0" w:space="0" w:color="auto"/>
        <w:left w:val="none" w:sz="0" w:space="0" w:color="auto"/>
        <w:bottom w:val="none" w:sz="0" w:space="0" w:color="auto"/>
        <w:right w:val="none" w:sz="0" w:space="0" w:color="auto"/>
      </w:divBdr>
    </w:div>
    <w:div w:id="548613047">
      <w:marLeft w:val="480"/>
      <w:marRight w:val="0"/>
      <w:marTop w:val="0"/>
      <w:marBottom w:val="0"/>
      <w:divBdr>
        <w:top w:val="none" w:sz="0" w:space="0" w:color="auto"/>
        <w:left w:val="none" w:sz="0" w:space="0" w:color="auto"/>
        <w:bottom w:val="none" w:sz="0" w:space="0" w:color="auto"/>
        <w:right w:val="none" w:sz="0" w:space="0" w:color="auto"/>
      </w:divBdr>
    </w:div>
    <w:div w:id="548689705">
      <w:marLeft w:val="480"/>
      <w:marRight w:val="0"/>
      <w:marTop w:val="0"/>
      <w:marBottom w:val="0"/>
      <w:divBdr>
        <w:top w:val="none" w:sz="0" w:space="0" w:color="auto"/>
        <w:left w:val="none" w:sz="0" w:space="0" w:color="auto"/>
        <w:bottom w:val="none" w:sz="0" w:space="0" w:color="auto"/>
        <w:right w:val="none" w:sz="0" w:space="0" w:color="auto"/>
      </w:divBdr>
    </w:div>
    <w:div w:id="548808469">
      <w:marLeft w:val="480"/>
      <w:marRight w:val="0"/>
      <w:marTop w:val="0"/>
      <w:marBottom w:val="0"/>
      <w:divBdr>
        <w:top w:val="none" w:sz="0" w:space="0" w:color="auto"/>
        <w:left w:val="none" w:sz="0" w:space="0" w:color="auto"/>
        <w:bottom w:val="none" w:sz="0" w:space="0" w:color="auto"/>
        <w:right w:val="none" w:sz="0" w:space="0" w:color="auto"/>
      </w:divBdr>
    </w:div>
    <w:div w:id="548810197">
      <w:marLeft w:val="480"/>
      <w:marRight w:val="0"/>
      <w:marTop w:val="0"/>
      <w:marBottom w:val="0"/>
      <w:divBdr>
        <w:top w:val="none" w:sz="0" w:space="0" w:color="auto"/>
        <w:left w:val="none" w:sz="0" w:space="0" w:color="auto"/>
        <w:bottom w:val="none" w:sz="0" w:space="0" w:color="auto"/>
        <w:right w:val="none" w:sz="0" w:space="0" w:color="auto"/>
      </w:divBdr>
    </w:div>
    <w:div w:id="548883533">
      <w:marLeft w:val="0"/>
      <w:marRight w:val="0"/>
      <w:marTop w:val="0"/>
      <w:marBottom w:val="0"/>
      <w:divBdr>
        <w:top w:val="none" w:sz="0" w:space="0" w:color="auto"/>
        <w:left w:val="none" w:sz="0" w:space="0" w:color="auto"/>
        <w:bottom w:val="none" w:sz="0" w:space="0" w:color="auto"/>
        <w:right w:val="none" w:sz="0" w:space="0" w:color="auto"/>
      </w:divBdr>
    </w:div>
    <w:div w:id="548884861">
      <w:marLeft w:val="480"/>
      <w:marRight w:val="0"/>
      <w:marTop w:val="0"/>
      <w:marBottom w:val="0"/>
      <w:divBdr>
        <w:top w:val="none" w:sz="0" w:space="0" w:color="auto"/>
        <w:left w:val="none" w:sz="0" w:space="0" w:color="auto"/>
        <w:bottom w:val="none" w:sz="0" w:space="0" w:color="auto"/>
        <w:right w:val="none" w:sz="0" w:space="0" w:color="auto"/>
      </w:divBdr>
    </w:div>
    <w:div w:id="548886000">
      <w:marLeft w:val="0"/>
      <w:marRight w:val="0"/>
      <w:marTop w:val="0"/>
      <w:marBottom w:val="0"/>
      <w:divBdr>
        <w:top w:val="none" w:sz="0" w:space="0" w:color="auto"/>
        <w:left w:val="none" w:sz="0" w:space="0" w:color="auto"/>
        <w:bottom w:val="none" w:sz="0" w:space="0" w:color="auto"/>
        <w:right w:val="none" w:sz="0" w:space="0" w:color="auto"/>
      </w:divBdr>
    </w:div>
    <w:div w:id="548952948">
      <w:bodyDiv w:val="1"/>
      <w:marLeft w:val="0"/>
      <w:marRight w:val="0"/>
      <w:marTop w:val="0"/>
      <w:marBottom w:val="0"/>
      <w:divBdr>
        <w:top w:val="none" w:sz="0" w:space="0" w:color="auto"/>
        <w:left w:val="none" w:sz="0" w:space="0" w:color="auto"/>
        <w:bottom w:val="none" w:sz="0" w:space="0" w:color="auto"/>
        <w:right w:val="none" w:sz="0" w:space="0" w:color="auto"/>
      </w:divBdr>
    </w:div>
    <w:div w:id="548955785">
      <w:marLeft w:val="480"/>
      <w:marRight w:val="0"/>
      <w:marTop w:val="0"/>
      <w:marBottom w:val="0"/>
      <w:divBdr>
        <w:top w:val="none" w:sz="0" w:space="0" w:color="auto"/>
        <w:left w:val="none" w:sz="0" w:space="0" w:color="auto"/>
        <w:bottom w:val="none" w:sz="0" w:space="0" w:color="auto"/>
        <w:right w:val="none" w:sz="0" w:space="0" w:color="auto"/>
      </w:divBdr>
    </w:div>
    <w:div w:id="548957862">
      <w:marLeft w:val="0"/>
      <w:marRight w:val="0"/>
      <w:marTop w:val="0"/>
      <w:marBottom w:val="0"/>
      <w:divBdr>
        <w:top w:val="none" w:sz="0" w:space="0" w:color="auto"/>
        <w:left w:val="none" w:sz="0" w:space="0" w:color="auto"/>
        <w:bottom w:val="none" w:sz="0" w:space="0" w:color="auto"/>
        <w:right w:val="none" w:sz="0" w:space="0" w:color="auto"/>
      </w:divBdr>
    </w:div>
    <w:div w:id="548958364">
      <w:bodyDiv w:val="1"/>
      <w:marLeft w:val="0"/>
      <w:marRight w:val="0"/>
      <w:marTop w:val="0"/>
      <w:marBottom w:val="0"/>
      <w:divBdr>
        <w:top w:val="none" w:sz="0" w:space="0" w:color="auto"/>
        <w:left w:val="none" w:sz="0" w:space="0" w:color="auto"/>
        <w:bottom w:val="none" w:sz="0" w:space="0" w:color="auto"/>
        <w:right w:val="none" w:sz="0" w:space="0" w:color="auto"/>
      </w:divBdr>
    </w:div>
    <w:div w:id="548959758">
      <w:marLeft w:val="480"/>
      <w:marRight w:val="0"/>
      <w:marTop w:val="0"/>
      <w:marBottom w:val="0"/>
      <w:divBdr>
        <w:top w:val="none" w:sz="0" w:space="0" w:color="auto"/>
        <w:left w:val="none" w:sz="0" w:space="0" w:color="auto"/>
        <w:bottom w:val="none" w:sz="0" w:space="0" w:color="auto"/>
        <w:right w:val="none" w:sz="0" w:space="0" w:color="auto"/>
      </w:divBdr>
    </w:div>
    <w:div w:id="548997294">
      <w:marLeft w:val="480"/>
      <w:marRight w:val="0"/>
      <w:marTop w:val="0"/>
      <w:marBottom w:val="0"/>
      <w:divBdr>
        <w:top w:val="none" w:sz="0" w:space="0" w:color="auto"/>
        <w:left w:val="none" w:sz="0" w:space="0" w:color="auto"/>
        <w:bottom w:val="none" w:sz="0" w:space="0" w:color="auto"/>
        <w:right w:val="none" w:sz="0" w:space="0" w:color="auto"/>
      </w:divBdr>
    </w:div>
    <w:div w:id="548998889">
      <w:marLeft w:val="480"/>
      <w:marRight w:val="0"/>
      <w:marTop w:val="0"/>
      <w:marBottom w:val="0"/>
      <w:divBdr>
        <w:top w:val="none" w:sz="0" w:space="0" w:color="auto"/>
        <w:left w:val="none" w:sz="0" w:space="0" w:color="auto"/>
        <w:bottom w:val="none" w:sz="0" w:space="0" w:color="auto"/>
        <w:right w:val="none" w:sz="0" w:space="0" w:color="auto"/>
      </w:divBdr>
    </w:div>
    <w:div w:id="549000361">
      <w:bodyDiv w:val="1"/>
      <w:marLeft w:val="0"/>
      <w:marRight w:val="0"/>
      <w:marTop w:val="0"/>
      <w:marBottom w:val="0"/>
      <w:divBdr>
        <w:top w:val="none" w:sz="0" w:space="0" w:color="auto"/>
        <w:left w:val="none" w:sz="0" w:space="0" w:color="auto"/>
        <w:bottom w:val="none" w:sz="0" w:space="0" w:color="auto"/>
        <w:right w:val="none" w:sz="0" w:space="0" w:color="auto"/>
      </w:divBdr>
    </w:div>
    <w:div w:id="549070315">
      <w:marLeft w:val="480"/>
      <w:marRight w:val="0"/>
      <w:marTop w:val="0"/>
      <w:marBottom w:val="0"/>
      <w:divBdr>
        <w:top w:val="none" w:sz="0" w:space="0" w:color="auto"/>
        <w:left w:val="none" w:sz="0" w:space="0" w:color="auto"/>
        <w:bottom w:val="none" w:sz="0" w:space="0" w:color="auto"/>
        <w:right w:val="none" w:sz="0" w:space="0" w:color="auto"/>
      </w:divBdr>
    </w:div>
    <w:div w:id="549147448">
      <w:marLeft w:val="480"/>
      <w:marRight w:val="0"/>
      <w:marTop w:val="0"/>
      <w:marBottom w:val="0"/>
      <w:divBdr>
        <w:top w:val="none" w:sz="0" w:space="0" w:color="auto"/>
        <w:left w:val="none" w:sz="0" w:space="0" w:color="auto"/>
        <w:bottom w:val="none" w:sz="0" w:space="0" w:color="auto"/>
        <w:right w:val="none" w:sz="0" w:space="0" w:color="auto"/>
      </w:divBdr>
    </w:div>
    <w:div w:id="549151392">
      <w:marLeft w:val="480"/>
      <w:marRight w:val="0"/>
      <w:marTop w:val="0"/>
      <w:marBottom w:val="0"/>
      <w:divBdr>
        <w:top w:val="none" w:sz="0" w:space="0" w:color="auto"/>
        <w:left w:val="none" w:sz="0" w:space="0" w:color="auto"/>
        <w:bottom w:val="none" w:sz="0" w:space="0" w:color="auto"/>
        <w:right w:val="none" w:sz="0" w:space="0" w:color="auto"/>
      </w:divBdr>
    </w:div>
    <w:div w:id="549222055">
      <w:marLeft w:val="480"/>
      <w:marRight w:val="0"/>
      <w:marTop w:val="0"/>
      <w:marBottom w:val="0"/>
      <w:divBdr>
        <w:top w:val="none" w:sz="0" w:space="0" w:color="auto"/>
        <w:left w:val="none" w:sz="0" w:space="0" w:color="auto"/>
        <w:bottom w:val="none" w:sz="0" w:space="0" w:color="auto"/>
        <w:right w:val="none" w:sz="0" w:space="0" w:color="auto"/>
      </w:divBdr>
    </w:div>
    <w:div w:id="549346771">
      <w:marLeft w:val="480"/>
      <w:marRight w:val="0"/>
      <w:marTop w:val="0"/>
      <w:marBottom w:val="0"/>
      <w:divBdr>
        <w:top w:val="none" w:sz="0" w:space="0" w:color="auto"/>
        <w:left w:val="none" w:sz="0" w:space="0" w:color="auto"/>
        <w:bottom w:val="none" w:sz="0" w:space="0" w:color="auto"/>
        <w:right w:val="none" w:sz="0" w:space="0" w:color="auto"/>
      </w:divBdr>
    </w:div>
    <w:div w:id="549389507">
      <w:marLeft w:val="0"/>
      <w:marRight w:val="0"/>
      <w:marTop w:val="0"/>
      <w:marBottom w:val="0"/>
      <w:divBdr>
        <w:top w:val="none" w:sz="0" w:space="0" w:color="auto"/>
        <w:left w:val="none" w:sz="0" w:space="0" w:color="auto"/>
        <w:bottom w:val="none" w:sz="0" w:space="0" w:color="auto"/>
        <w:right w:val="none" w:sz="0" w:space="0" w:color="auto"/>
      </w:divBdr>
    </w:div>
    <w:div w:id="549458054">
      <w:marLeft w:val="480"/>
      <w:marRight w:val="0"/>
      <w:marTop w:val="0"/>
      <w:marBottom w:val="0"/>
      <w:divBdr>
        <w:top w:val="none" w:sz="0" w:space="0" w:color="auto"/>
        <w:left w:val="none" w:sz="0" w:space="0" w:color="auto"/>
        <w:bottom w:val="none" w:sz="0" w:space="0" w:color="auto"/>
        <w:right w:val="none" w:sz="0" w:space="0" w:color="auto"/>
      </w:divBdr>
    </w:div>
    <w:div w:id="549609880">
      <w:marLeft w:val="480"/>
      <w:marRight w:val="0"/>
      <w:marTop w:val="0"/>
      <w:marBottom w:val="0"/>
      <w:divBdr>
        <w:top w:val="none" w:sz="0" w:space="0" w:color="auto"/>
        <w:left w:val="none" w:sz="0" w:space="0" w:color="auto"/>
        <w:bottom w:val="none" w:sz="0" w:space="0" w:color="auto"/>
        <w:right w:val="none" w:sz="0" w:space="0" w:color="auto"/>
      </w:divBdr>
    </w:div>
    <w:div w:id="549615558">
      <w:bodyDiv w:val="1"/>
      <w:marLeft w:val="0"/>
      <w:marRight w:val="0"/>
      <w:marTop w:val="0"/>
      <w:marBottom w:val="0"/>
      <w:divBdr>
        <w:top w:val="none" w:sz="0" w:space="0" w:color="auto"/>
        <w:left w:val="none" w:sz="0" w:space="0" w:color="auto"/>
        <w:bottom w:val="none" w:sz="0" w:space="0" w:color="auto"/>
        <w:right w:val="none" w:sz="0" w:space="0" w:color="auto"/>
      </w:divBdr>
    </w:div>
    <w:div w:id="549730016">
      <w:bodyDiv w:val="1"/>
      <w:marLeft w:val="0"/>
      <w:marRight w:val="0"/>
      <w:marTop w:val="0"/>
      <w:marBottom w:val="0"/>
      <w:divBdr>
        <w:top w:val="none" w:sz="0" w:space="0" w:color="auto"/>
        <w:left w:val="none" w:sz="0" w:space="0" w:color="auto"/>
        <w:bottom w:val="none" w:sz="0" w:space="0" w:color="auto"/>
        <w:right w:val="none" w:sz="0" w:space="0" w:color="auto"/>
      </w:divBdr>
    </w:div>
    <w:div w:id="549802657">
      <w:marLeft w:val="480"/>
      <w:marRight w:val="0"/>
      <w:marTop w:val="0"/>
      <w:marBottom w:val="0"/>
      <w:divBdr>
        <w:top w:val="none" w:sz="0" w:space="0" w:color="auto"/>
        <w:left w:val="none" w:sz="0" w:space="0" w:color="auto"/>
        <w:bottom w:val="none" w:sz="0" w:space="0" w:color="auto"/>
        <w:right w:val="none" w:sz="0" w:space="0" w:color="auto"/>
      </w:divBdr>
    </w:div>
    <w:div w:id="549803521">
      <w:bodyDiv w:val="1"/>
      <w:marLeft w:val="0"/>
      <w:marRight w:val="0"/>
      <w:marTop w:val="0"/>
      <w:marBottom w:val="0"/>
      <w:divBdr>
        <w:top w:val="none" w:sz="0" w:space="0" w:color="auto"/>
        <w:left w:val="none" w:sz="0" w:space="0" w:color="auto"/>
        <w:bottom w:val="none" w:sz="0" w:space="0" w:color="auto"/>
        <w:right w:val="none" w:sz="0" w:space="0" w:color="auto"/>
      </w:divBdr>
      <w:divsChild>
        <w:div w:id="202988663">
          <w:marLeft w:val="480"/>
          <w:marRight w:val="0"/>
          <w:marTop w:val="0"/>
          <w:marBottom w:val="0"/>
          <w:divBdr>
            <w:top w:val="none" w:sz="0" w:space="0" w:color="auto"/>
            <w:left w:val="none" w:sz="0" w:space="0" w:color="auto"/>
            <w:bottom w:val="none" w:sz="0" w:space="0" w:color="auto"/>
            <w:right w:val="none" w:sz="0" w:space="0" w:color="auto"/>
          </w:divBdr>
        </w:div>
        <w:div w:id="584732783">
          <w:marLeft w:val="480"/>
          <w:marRight w:val="0"/>
          <w:marTop w:val="0"/>
          <w:marBottom w:val="0"/>
          <w:divBdr>
            <w:top w:val="none" w:sz="0" w:space="0" w:color="auto"/>
            <w:left w:val="none" w:sz="0" w:space="0" w:color="auto"/>
            <w:bottom w:val="none" w:sz="0" w:space="0" w:color="auto"/>
            <w:right w:val="none" w:sz="0" w:space="0" w:color="auto"/>
          </w:divBdr>
        </w:div>
        <w:div w:id="741216780">
          <w:marLeft w:val="480"/>
          <w:marRight w:val="0"/>
          <w:marTop w:val="0"/>
          <w:marBottom w:val="0"/>
          <w:divBdr>
            <w:top w:val="none" w:sz="0" w:space="0" w:color="auto"/>
            <w:left w:val="none" w:sz="0" w:space="0" w:color="auto"/>
            <w:bottom w:val="none" w:sz="0" w:space="0" w:color="auto"/>
            <w:right w:val="none" w:sz="0" w:space="0" w:color="auto"/>
          </w:divBdr>
        </w:div>
        <w:div w:id="1159997427">
          <w:marLeft w:val="480"/>
          <w:marRight w:val="0"/>
          <w:marTop w:val="0"/>
          <w:marBottom w:val="0"/>
          <w:divBdr>
            <w:top w:val="none" w:sz="0" w:space="0" w:color="auto"/>
            <w:left w:val="none" w:sz="0" w:space="0" w:color="auto"/>
            <w:bottom w:val="none" w:sz="0" w:space="0" w:color="auto"/>
            <w:right w:val="none" w:sz="0" w:space="0" w:color="auto"/>
          </w:divBdr>
        </w:div>
        <w:div w:id="1230186787">
          <w:marLeft w:val="480"/>
          <w:marRight w:val="0"/>
          <w:marTop w:val="0"/>
          <w:marBottom w:val="0"/>
          <w:divBdr>
            <w:top w:val="none" w:sz="0" w:space="0" w:color="auto"/>
            <w:left w:val="none" w:sz="0" w:space="0" w:color="auto"/>
            <w:bottom w:val="none" w:sz="0" w:space="0" w:color="auto"/>
            <w:right w:val="none" w:sz="0" w:space="0" w:color="auto"/>
          </w:divBdr>
        </w:div>
      </w:divsChild>
    </w:div>
    <w:div w:id="549852239">
      <w:marLeft w:val="480"/>
      <w:marRight w:val="0"/>
      <w:marTop w:val="0"/>
      <w:marBottom w:val="0"/>
      <w:divBdr>
        <w:top w:val="none" w:sz="0" w:space="0" w:color="auto"/>
        <w:left w:val="none" w:sz="0" w:space="0" w:color="auto"/>
        <w:bottom w:val="none" w:sz="0" w:space="0" w:color="auto"/>
        <w:right w:val="none" w:sz="0" w:space="0" w:color="auto"/>
      </w:divBdr>
    </w:div>
    <w:div w:id="549994288">
      <w:marLeft w:val="0"/>
      <w:marRight w:val="0"/>
      <w:marTop w:val="0"/>
      <w:marBottom w:val="0"/>
      <w:divBdr>
        <w:top w:val="none" w:sz="0" w:space="0" w:color="auto"/>
        <w:left w:val="none" w:sz="0" w:space="0" w:color="auto"/>
        <w:bottom w:val="none" w:sz="0" w:space="0" w:color="auto"/>
        <w:right w:val="none" w:sz="0" w:space="0" w:color="auto"/>
      </w:divBdr>
    </w:div>
    <w:div w:id="549996633">
      <w:marLeft w:val="480"/>
      <w:marRight w:val="0"/>
      <w:marTop w:val="0"/>
      <w:marBottom w:val="0"/>
      <w:divBdr>
        <w:top w:val="none" w:sz="0" w:space="0" w:color="auto"/>
        <w:left w:val="none" w:sz="0" w:space="0" w:color="auto"/>
        <w:bottom w:val="none" w:sz="0" w:space="0" w:color="auto"/>
        <w:right w:val="none" w:sz="0" w:space="0" w:color="auto"/>
      </w:divBdr>
    </w:div>
    <w:div w:id="550046118">
      <w:bodyDiv w:val="1"/>
      <w:marLeft w:val="0"/>
      <w:marRight w:val="0"/>
      <w:marTop w:val="0"/>
      <w:marBottom w:val="0"/>
      <w:divBdr>
        <w:top w:val="none" w:sz="0" w:space="0" w:color="auto"/>
        <w:left w:val="none" w:sz="0" w:space="0" w:color="auto"/>
        <w:bottom w:val="none" w:sz="0" w:space="0" w:color="auto"/>
        <w:right w:val="none" w:sz="0" w:space="0" w:color="auto"/>
      </w:divBdr>
    </w:div>
    <w:div w:id="550072183">
      <w:bodyDiv w:val="1"/>
      <w:marLeft w:val="0"/>
      <w:marRight w:val="0"/>
      <w:marTop w:val="0"/>
      <w:marBottom w:val="0"/>
      <w:divBdr>
        <w:top w:val="none" w:sz="0" w:space="0" w:color="auto"/>
        <w:left w:val="none" w:sz="0" w:space="0" w:color="auto"/>
        <w:bottom w:val="none" w:sz="0" w:space="0" w:color="auto"/>
        <w:right w:val="none" w:sz="0" w:space="0" w:color="auto"/>
      </w:divBdr>
    </w:div>
    <w:div w:id="550120849">
      <w:bodyDiv w:val="1"/>
      <w:marLeft w:val="0"/>
      <w:marRight w:val="0"/>
      <w:marTop w:val="0"/>
      <w:marBottom w:val="0"/>
      <w:divBdr>
        <w:top w:val="none" w:sz="0" w:space="0" w:color="auto"/>
        <w:left w:val="none" w:sz="0" w:space="0" w:color="auto"/>
        <w:bottom w:val="none" w:sz="0" w:space="0" w:color="auto"/>
        <w:right w:val="none" w:sz="0" w:space="0" w:color="auto"/>
      </w:divBdr>
    </w:div>
    <w:div w:id="550194286">
      <w:marLeft w:val="480"/>
      <w:marRight w:val="0"/>
      <w:marTop w:val="0"/>
      <w:marBottom w:val="0"/>
      <w:divBdr>
        <w:top w:val="none" w:sz="0" w:space="0" w:color="auto"/>
        <w:left w:val="none" w:sz="0" w:space="0" w:color="auto"/>
        <w:bottom w:val="none" w:sz="0" w:space="0" w:color="auto"/>
        <w:right w:val="none" w:sz="0" w:space="0" w:color="auto"/>
      </w:divBdr>
    </w:div>
    <w:div w:id="550264522">
      <w:bodyDiv w:val="1"/>
      <w:marLeft w:val="0"/>
      <w:marRight w:val="0"/>
      <w:marTop w:val="0"/>
      <w:marBottom w:val="0"/>
      <w:divBdr>
        <w:top w:val="none" w:sz="0" w:space="0" w:color="auto"/>
        <w:left w:val="none" w:sz="0" w:space="0" w:color="auto"/>
        <w:bottom w:val="none" w:sz="0" w:space="0" w:color="auto"/>
        <w:right w:val="none" w:sz="0" w:space="0" w:color="auto"/>
      </w:divBdr>
    </w:div>
    <w:div w:id="550267697">
      <w:marLeft w:val="480"/>
      <w:marRight w:val="0"/>
      <w:marTop w:val="0"/>
      <w:marBottom w:val="0"/>
      <w:divBdr>
        <w:top w:val="none" w:sz="0" w:space="0" w:color="auto"/>
        <w:left w:val="none" w:sz="0" w:space="0" w:color="auto"/>
        <w:bottom w:val="none" w:sz="0" w:space="0" w:color="auto"/>
        <w:right w:val="none" w:sz="0" w:space="0" w:color="auto"/>
      </w:divBdr>
    </w:div>
    <w:div w:id="550267965">
      <w:marLeft w:val="0"/>
      <w:marRight w:val="0"/>
      <w:marTop w:val="0"/>
      <w:marBottom w:val="0"/>
      <w:divBdr>
        <w:top w:val="none" w:sz="0" w:space="0" w:color="auto"/>
        <w:left w:val="none" w:sz="0" w:space="0" w:color="auto"/>
        <w:bottom w:val="none" w:sz="0" w:space="0" w:color="auto"/>
        <w:right w:val="none" w:sz="0" w:space="0" w:color="auto"/>
      </w:divBdr>
    </w:div>
    <w:div w:id="550271652">
      <w:bodyDiv w:val="1"/>
      <w:marLeft w:val="0"/>
      <w:marRight w:val="0"/>
      <w:marTop w:val="0"/>
      <w:marBottom w:val="0"/>
      <w:divBdr>
        <w:top w:val="none" w:sz="0" w:space="0" w:color="auto"/>
        <w:left w:val="none" w:sz="0" w:space="0" w:color="auto"/>
        <w:bottom w:val="none" w:sz="0" w:space="0" w:color="auto"/>
        <w:right w:val="none" w:sz="0" w:space="0" w:color="auto"/>
      </w:divBdr>
      <w:divsChild>
        <w:div w:id="30495786">
          <w:marLeft w:val="480"/>
          <w:marRight w:val="0"/>
          <w:marTop w:val="0"/>
          <w:marBottom w:val="0"/>
          <w:divBdr>
            <w:top w:val="none" w:sz="0" w:space="0" w:color="auto"/>
            <w:left w:val="none" w:sz="0" w:space="0" w:color="auto"/>
            <w:bottom w:val="none" w:sz="0" w:space="0" w:color="auto"/>
            <w:right w:val="none" w:sz="0" w:space="0" w:color="auto"/>
          </w:divBdr>
        </w:div>
        <w:div w:id="37629010">
          <w:marLeft w:val="480"/>
          <w:marRight w:val="0"/>
          <w:marTop w:val="0"/>
          <w:marBottom w:val="0"/>
          <w:divBdr>
            <w:top w:val="none" w:sz="0" w:space="0" w:color="auto"/>
            <w:left w:val="none" w:sz="0" w:space="0" w:color="auto"/>
            <w:bottom w:val="none" w:sz="0" w:space="0" w:color="auto"/>
            <w:right w:val="none" w:sz="0" w:space="0" w:color="auto"/>
          </w:divBdr>
        </w:div>
        <w:div w:id="41057526">
          <w:marLeft w:val="480"/>
          <w:marRight w:val="0"/>
          <w:marTop w:val="0"/>
          <w:marBottom w:val="0"/>
          <w:divBdr>
            <w:top w:val="none" w:sz="0" w:space="0" w:color="auto"/>
            <w:left w:val="none" w:sz="0" w:space="0" w:color="auto"/>
            <w:bottom w:val="none" w:sz="0" w:space="0" w:color="auto"/>
            <w:right w:val="none" w:sz="0" w:space="0" w:color="auto"/>
          </w:divBdr>
        </w:div>
        <w:div w:id="110324120">
          <w:marLeft w:val="480"/>
          <w:marRight w:val="0"/>
          <w:marTop w:val="0"/>
          <w:marBottom w:val="0"/>
          <w:divBdr>
            <w:top w:val="none" w:sz="0" w:space="0" w:color="auto"/>
            <w:left w:val="none" w:sz="0" w:space="0" w:color="auto"/>
            <w:bottom w:val="none" w:sz="0" w:space="0" w:color="auto"/>
            <w:right w:val="none" w:sz="0" w:space="0" w:color="auto"/>
          </w:divBdr>
        </w:div>
        <w:div w:id="130490582">
          <w:marLeft w:val="480"/>
          <w:marRight w:val="0"/>
          <w:marTop w:val="0"/>
          <w:marBottom w:val="0"/>
          <w:divBdr>
            <w:top w:val="none" w:sz="0" w:space="0" w:color="auto"/>
            <w:left w:val="none" w:sz="0" w:space="0" w:color="auto"/>
            <w:bottom w:val="none" w:sz="0" w:space="0" w:color="auto"/>
            <w:right w:val="none" w:sz="0" w:space="0" w:color="auto"/>
          </w:divBdr>
        </w:div>
        <w:div w:id="141318753">
          <w:marLeft w:val="480"/>
          <w:marRight w:val="0"/>
          <w:marTop w:val="0"/>
          <w:marBottom w:val="0"/>
          <w:divBdr>
            <w:top w:val="none" w:sz="0" w:space="0" w:color="auto"/>
            <w:left w:val="none" w:sz="0" w:space="0" w:color="auto"/>
            <w:bottom w:val="none" w:sz="0" w:space="0" w:color="auto"/>
            <w:right w:val="none" w:sz="0" w:space="0" w:color="auto"/>
          </w:divBdr>
        </w:div>
        <w:div w:id="164250536">
          <w:marLeft w:val="480"/>
          <w:marRight w:val="0"/>
          <w:marTop w:val="0"/>
          <w:marBottom w:val="0"/>
          <w:divBdr>
            <w:top w:val="none" w:sz="0" w:space="0" w:color="auto"/>
            <w:left w:val="none" w:sz="0" w:space="0" w:color="auto"/>
            <w:bottom w:val="none" w:sz="0" w:space="0" w:color="auto"/>
            <w:right w:val="none" w:sz="0" w:space="0" w:color="auto"/>
          </w:divBdr>
        </w:div>
        <w:div w:id="170534680">
          <w:marLeft w:val="480"/>
          <w:marRight w:val="0"/>
          <w:marTop w:val="0"/>
          <w:marBottom w:val="0"/>
          <w:divBdr>
            <w:top w:val="none" w:sz="0" w:space="0" w:color="auto"/>
            <w:left w:val="none" w:sz="0" w:space="0" w:color="auto"/>
            <w:bottom w:val="none" w:sz="0" w:space="0" w:color="auto"/>
            <w:right w:val="none" w:sz="0" w:space="0" w:color="auto"/>
          </w:divBdr>
        </w:div>
        <w:div w:id="180357090">
          <w:marLeft w:val="480"/>
          <w:marRight w:val="0"/>
          <w:marTop w:val="0"/>
          <w:marBottom w:val="0"/>
          <w:divBdr>
            <w:top w:val="none" w:sz="0" w:space="0" w:color="auto"/>
            <w:left w:val="none" w:sz="0" w:space="0" w:color="auto"/>
            <w:bottom w:val="none" w:sz="0" w:space="0" w:color="auto"/>
            <w:right w:val="none" w:sz="0" w:space="0" w:color="auto"/>
          </w:divBdr>
        </w:div>
        <w:div w:id="219442067">
          <w:marLeft w:val="480"/>
          <w:marRight w:val="0"/>
          <w:marTop w:val="0"/>
          <w:marBottom w:val="0"/>
          <w:divBdr>
            <w:top w:val="none" w:sz="0" w:space="0" w:color="auto"/>
            <w:left w:val="none" w:sz="0" w:space="0" w:color="auto"/>
            <w:bottom w:val="none" w:sz="0" w:space="0" w:color="auto"/>
            <w:right w:val="none" w:sz="0" w:space="0" w:color="auto"/>
          </w:divBdr>
        </w:div>
        <w:div w:id="224413607">
          <w:marLeft w:val="480"/>
          <w:marRight w:val="0"/>
          <w:marTop w:val="0"/>
          <w:marBottom w:val="0"/>
          <w:divBdr>
            <w:top w:val="none" w:sz="0" w:space="0" w:color="auto"/>
            <w:left w:val="none" w:sz="0" w:space="0" w:color="auto"/>
            <w:bottom w:val="none" w:sz="0" w:space="0" w:color="auto"/>
            <w:right w:val="none" w:sz="0" w:space="0" w:color="auto"/>
          </w:divBdr>
        </w:div>
        <w:div w:id="281806210">
          <w:marLeft w:val="480"/>
          <w:marRight w:val="0"/>
          <w:marTop w:val="0"/>
          <w:marBottom w:val="0"/>
          <w:divBdr>
            <w:top w:val="none" w:sz="0" w:space="0" w:color="auto"/>
            <w:left w:val="none" w:sz="0" w:space="0" w:color="auto"/>
            <w:bottom w:val="none" w:sz="0" w:space="0" w:color="auto"/>
            <w:right w:val="none" w:sz="0" w:space="0" w:color="auto"/>
          </w:divBdr>
        </w:div>
        <w:div w:id="283467707">
          <w:marLeft w:val="480"/>
          <w:marRight w:val="0"/>
          <w:marTop w:val="0"/>
          <w:marBottom w:val="0"/>
          <w:divBdr>
            <w:top w:val="none" w:sz="0" w:space="0" w:color="auto"/>
            <w:left w:val="none" w:sz="0" w:space="0" w:color="auto"/>
            <w:bottom w:val="none" w:sz="0" w:space="0" w:color="auto"/>
            <w:right w:val="none" w:sz="0" w:space="0" w:color="auto"/>
          </w:divBdr>
        </w:div>
        <w:div w:id="288975278">
          <w:marLeft w:val="480"/>
          <w:marRight w:val="0"/>
          <w:marTop w:val="0"/>
          <w:marBottom w:val="0"/>
          <w:divBdr>
            <w:top w:val="none" w:sz="0" w:space="0" w:color="auto"/>
            <w:left w:val="none" w:sz="0" w:space="0" w:color="auto"/>
            <w:bottom w:val="none" w:sz="0" w:space="0" w:color="auto"/>
            <w:right w:val="none" w:sz="0" w:space="0" w:color="auto"/>
          </w:divBdr>
        </w:div>
        <w:div w:id="293410527">
          <w:marLeft w:val="480"/>
          <w:marRight w:val="0"/>
          <w:marTop w:val="0"/>
          <w:marBottom w:val="0"/>
          <w:divBdr>
            <w:top w:val="none" w:sz="0" w:space="0" w:color="auto"/>
            <w:left w:val="none" w:sz="0" w:space="0" w:color="auto"/>
            <w:bottom w:val="none" w:sz="0" w:space="0" w:color="auto"/>
            <w:right w:val="none" w:sz="0" w:space="0" w:color="auto"/>
          </w:divBdr>
        </w:div>
        <w:div w:id="334844339">
          <w:marLeft w:val="480"/>
          <w:marRight w:val="0"/>
          <w:marTop w:val="0"/>
          <w:marBottom w:val="0"/>
          <w:divBdr>
            <w:top w:val="none" w:sz="0" w:space="0" w:color="auto"/>
            <w:left w:val="none" w:sz="0" w:space="0" w:color="auto"/>
            <w:bottom w:val="none" w:sz="0" w:space="0" w:color="auto"/>
            <w:right w:val="none" w:sz="0" w:space="0" w:color="auto"/>
          </w:divBdr>
        </w:div>
        <w:div w:id="401097853">
          <w:marLeft w:val="480"/>
          <w:marRight w:val="0"/>
          <w:marTop w:val="0"/>
          <w:marBottom w:val="0"/>
          <w:divBdr>
            <w:top w:val="none" w:sz="0" w:space="0" w:color="auto"/>
            <w:left w:val="none" w:sz="0" w:space="0" w:color="auto"/>
            <w:bottom w:val="none" w:sz="0" w:space="0" w:color="auto"/>
            <w:right w:val="none" w:sz="0" w:space="0" w:color="auto"/>
          </w:divBdr>
        </w:div>
        <w:div w:id="408890037">
          <w:marLeft w:val="480"/>
          <w:marRight w:val="0"/>
          <w:marTop w:val="0"/>
          <w:marBottom w:val="0"/>
          <w:divBdr>
            <w:top w:val="none" w:sz="0" w:space="0" w:color="auto"/>
            <w:left w:val="none" w:sz="0" w:space="0" w:color="auto"/>
            <w:bottom w:val="none" w:sz="0" w:space="0" w:color="auto"/>
            <w:right w:val="none" w:sz="0" w:space="0" w:color="auto"/>
          </w:divBdr>
        </w:div>
        <w:div w:id="452215382">
          <w:marLeft w:val="480"/>
          <w:marRight w:val="0"/>
          <w:marTop w:val="0"/>
          <w:marBottom w:val="0"/>
          <w:divBdr>
            <w:top w:val="none" w:sz="0" w:space="0" w:color="auto"/>
            <w:left w:val="none" w:sz="0" w:space="0" w:color="auto"/>
            <w:bottom w:val="none" w:sz="0" w:space="0" w:color="auto"/>
            <w:right w:val="none" w:sz="0" w:space="0" w:color="auto"/>
          </w:divBdr>
        </w:div>
        <w:div w:id="529952476">
          <w:marLeft w:val="480"/>
          <w:marRight w:val="0"/>
          <w:marTop w:val="0"/>
          <w:marBottom w:val="0"/>
          <w:divBdr>
            <w:top w:val="none" w:sz="0" w:space="0" w:color="auto"/>
            <w:left w:val="none" w:sz="0" w:space="0" w:color="auto"/>
            <w:bottom w:val="none" w:sz="0" w:space="0" w:color="auto"/>
            <w:right w:val="none" w:sz="0" w:space="0" w:color="auto"/>
          </w:divBdr>
        </w:div>
        <w:div w:id="551113077">
          <w:marLeft w:val="480"/>
          <w:marRight w:val="0"/>
          <w:marTop w:val="0"/>
          <w:marBottom w:val="0"/>
          <w:divBdr>
            <w:top w:val="none" w:sz="0" w:space="0" w:color="auto"/>
            <w:left w:val="none" w:sz="0" w:space="0" w:color="auto"/>
            <w:bottom w:val="none" w:sz="0" w:space="0" w:color="auto"/>
            <w:right w:val="none" w:sz="0" w:space="0" w:color="auto"/>
          </w:divBdr>
        </w:div>
        <w:div w:id="566770814">
          <w:marLeft w:val="480"/>
          <w:marRight w:val="0"/>
          <w:marTop w:val="0"/>
          <w:marBottom w:val="0"/>
          <w:divBdr>
            <w:top w:val="none" w:sz="0" w:space="0" w:color="auto"/>
            <w:left w:val="none" w:sz="0" w:space="0" w:color="auto"/>
            <w:bottom w:val="none" w:sz="0" w:space="0" w:color="auto"/>
            <w:right w:val="none" w:sz="0" w:space="0" w:color="auto"/>
          </w:divBdr>
        </w:div>
        <w:div w:id="612710013">
          <w:marLeft w:val="480"/>
          <w:marRight w:val="0"/>
          <w:marTop w:val="0"/>
          <w:marBottom w:val="0"/>
          <w:divBdr>
            <w:top w:val="none" w:sz="0" w:space="0" w:color="auto"/>
            <w:left w:val="none" w:sz="0" w:space="0" w:color="auto"/>
            <w:bottom w:val="none" w:sz="0" w:space="0" w:color="auto"/>
            <w:right w:val="none" w:sz="0" w:space="0" w:color="auto"/>
          </w:divBdr>
        </w:div>
        <w:div w:id="620189338">
          <w:marLeft w:val="480"/>
          <w:marRight w:val="0"/>
          <w:marTop w:val="0"/>
          <w:marBottom w:val="0"/>
          <w:divBdr>
            <w:top w:val="none" w:sz="0" w:space="0" w:color="auto"/>
            <w:left w:val="none" w:sz="0" w:space="0" w:color="auto"/>
            <w:bottom w:val="none" w:sz="0" w:space="0" w:color="auto"/>
            <w:right w:val="none" w:sz="0" w:space="0" w:color="auto"/>
          </w:divBdr>
        </w:div>
        <w:div w:id="623270316">
          <w:marLeft w:val="480"/>
          <w:marRight w:val="0"/>
          <w:marTop w:val="0"/>
          <w:marBottom w:val="0"/>
          <w:divBdr>
            <w:top w:val="none" w:sz="0" w:space="0" w:color="auto"/>
            <w:left w:val="none" w:sz="0" w:space="0" w:color="auto"/>
            <w:bottom w:val="none" w:sz="0" w:space="0" w:color="auto"/>
            <w:right w:val="none" w:sz="0" w:space="0" w:color="auto"/>
          </w:divBdr>
        </w:div>
        <w:div w:id="631441789">
          <w:marLeft w:val="480"/>
          <w:marRight w:val="0"/>
          <w:marTop w:val="0"/>
          <w:marBottom w:val="0"/>
          <w:divBdr>
            <w:top w:val="none" w:sz="0" w:space="0" w:color="auto"/>
            <w:left w:val="none" w:sz="0" w:space="0" w:color="auto"/>
            <w:bottom w:val="none" w:sz="0" w:space="0" w:color="auto"/>
            <w:right w:val="none" w:sz="0" w:space="0" w:color="auto"/>
          </w:divBdr>
        </w:div>
        <w:div w:id="653265409">
          <w:marLeft w:val="480"/>
          <w:marRight w:val="0"/>
          <w:marTop w:val="0"/>
          <w:marBottom w:val="0"/>
          <w:divBdr>
            <w:top w:val="none" w:sz="0" w:space="0" w:color="auto"/>
            <w:left w:val="none" w:sz="0" w:space="0" w:color="auto"/>
            <w:bottom w:val="none" w:sz="0" w:space="0" w:color="auto"/>
            <w:right w:val="none" w:sz="0" w:space="0" w:color="auto"/>
          </w:divBdr>
        </w:div>
        <w:div w:id="658388985">
          <w:marLeft w:val="480"/>
          <w:marRight w:val="0"/>
          <w:marTop w:val="0"/>
          <w:marBottom w:val="0"/>
          <w:divBdr>
            <w:top w:val="none" w:sz="0" w:space="0" w:color="auto"/>
            <w:left w:val="none" w:sz="0" w:space="0" w:color="auto"/>
            <w:bottom w:val="none" w:sz="0" w:space="0" w:color="auto"/>
            <w:right w:val="none" w:sz="0" w:space="0" w:color="auto"/>
          </w:divBdr>
        </w:div>
        <w:div w:id="672032552">
          <w:marLeft w:val="480"/>
          <w:marRight w:val="0"/>
          <w:marTop w:val="0"/>
          <w:marBottom w:val="0"/>
          <w:divBdr>
            <w:top w:val="none" w:sz="0" w:space="0" w:color="auto"/>
            <w:left w:val="none" w:sz="0" w:space="0" w:color="auto"/>
            <w:bottom w:val="none" w:sz="0" w:space="0" w:color="auto"/>
            <w:right w:val="none" w:sz="0" w:space="0" w:color="auto"/>
          </w:divBdr>
        </w:div>
        <w:div w:id="675379410">
          <w:marLeft w:val="480"/>
          <w:marRight w:val="0"/>
          <w:marTop w:val="0"/>
          <w:marBottom w:val="0"/>
          <w:divBdr>
            <w:top w:val="none" w:sz="0" w:space="0" w:color="auto"/>
            <w:left w:val="none" w:sz="0" w:space="0" w:color="auto"/>
            <w:bottom w:val="none" w:sz="0" w:space="0" w:color="auto"/>
            <w:right w:val="none" w:sz="0" w:space="0" w:color="auto"/>
          </w:divBdr>
        </w:div>
        <w:div w:id="679815043">
          <w:marLeft w:val="480"/>
          <w:marRight w:val="0"/>
          <w:marTop w:val="0"/>
          <w:marBottom w:val="0"/>
          <w:divBdr>
            <w:top w:val="none" w:sz="0" w:space="0" w:color="auto"/>
            <w:left w:val="none" w:sz="0" w:space="0" w:color="auto"/>
            <w:bottom w:val="none" w:sz="0" w:space="0" w:color="auto"/>
            <w:right w:val="none" w:sz="0" w:space="0" w:color="auto"/>
          </w:divBdr>
        </w:div>
        <w:div w:id="682435614">
          <w:marLeft w:val="480"/>
          <w:marRight w:val="0"/>
          <w:marTop w:val="0"/>
          <w:marBottom w:val="0"/>
          <w:divBdr>
            <w:top w:val="none" w:sz="0" w:space="0" w:color="auto"/>
            <w:left w:val="none" w:sz="0" w:space="0" w:color="auto"/>
            <w:bottom w:val="none" w:sz="0" w:space="0" w:color="auto"/>
            <w:right w:val="none" w:sz="0" w:space="0" w:color="auto"/>
          </w:divBdr>
        </w:div>
        <w:div w:id="703017747">
          <w:marLeft w:val="480"/>
          <w:marRight w:val="0"/>
          <w:marTop w:val="0"/>
          <w:marBottom w:val="0"/>
          <w:divBdr>
            <w:top w:val="none" w:sz="0" w:space="0" w:color="auto"/>
            <w:left w:val="none" w:sz="0" w:space="0" w:color="auto"/>
            <w:bottom w:val="none" w:sz="0" w:space="0" w:color="auto"/>
            <w:right w:val="none" w:sz="0" w:space="0" w:color="auto"/>
          </w:divBdr>
        </w:div>
        <w:div w:id="717245101">
          <w:marLeft w:val="480"/>
          <w:marRight w:val="0"/>
          <w:marTop w:val="0"/>
          <w:marBottom w:val="0"/>
          <w:divBdr>
            <w:top w:val="none" w:sz="0" w:space="0" w:color="auto"/>
            <w:left w:val="none" w:sz="0" w:space="0" w:color="auto"/>
            <w:bottom w:val="none" w:sz="0" w:space="0" w:color="auto"/>
            <w:right w:val="none" w:sz="0" w:space="0" w:color="auto"/>
          </w:divBdr>
        </w:div>
        <w:div w:id="800612997">
          <w:marLeft w:val="480"/>
          <w:marRight w:val="0"/>
          <w:marTop w:val="0"/>
          <w:marBottom w:val="0"/>
          <w:divBdr>
            <w:top w:val="none" w:sz="0" w:space="0" w:color="auto"/>
            <w:left w:val="none" w:sz="0" w:space="0" w:color="auto"/>
            <w:bottom w:val="none" w:sz="0" w:space="0" w:color="auto"/>
            <w:right w:val="none" w:sz="0" w:space="0" w:color="auto"/>
          </w:divBdr>
        </w:div>
        <w:div w:id="808595601">
          <w:marLeft w:val="480"/>
          <w:marRight w:val="0"/>
          <w:marTop w:val="0"/>
          <w:marBottom w:val="0"/>
          <w:divBdr>
            <w:top w:val="none" w:sz="0" w:space="0" w:color="auto"/>
            <w:left w:val="none" w:sz="0" w:space="0" w:color="auto"/>
            <w:bottom w:val="none" w:sz="0" w:space="0" w:color="auto"/>
            <w:right w:val="none" w:sz="0" w:space="0" w:color="auto"/>
          </w:divBdr>
        </w:div>
        <w:div w:id="820123942">
          <w:marLeft w:val="480"/>
          <w:marRight w:val="0"/>
          <w:marTop w:val="0"/>
          <w:marBottom w:val="0"/>
          <w:divBdr>
            <w:top w:val="none" w:sz="0" w:space="0" w:color="auto"/>
            <w:left w:val="none" w:sz="0" w:space="0" w:color="auto"/>
            <w:bottom w:val="none" w:sz="0" w:space="0" w:color="auto"/>
            <w:right w:val="none" w:sz="0" w:space="0" w:color="auto"/>
          </w:divBdr>
        </w:div>
        <w:div w:id="850872296">
          <w:marLeft w:val="480"/>
          <w:marRight w:val="0"/>
          <w:marTop w:val="0"/>
          <w:marBottom w:val="0"/>
          <w:divBdr>
            <w:top w:val="none" w:sz="0" w:space="0" w:color="auto"/>
            <w:left w:val="none" w:sz="0" w:space="0" w:color="auto"/>
            <w:bottom w:val="none" w:sz="0" w:space="0" w:color="auto"/>
            <w:right w:val="none" w:sz="0" w:space="0" w:color="auto"/>
          </w:divBdr>
        </w:div>
        <w:div w:id="875310401">
          <w:marLeft w:val="480"/>
          <w:marRight w:val="0"/>
          <w:marTop w:val="0"/>
          <w:marBottom w:val="0"/>
          <w:divBdr>
            <w:top w:val="none" w:sz="0" w:space="0" w:color="auto"/>
            <w:left w:val="none" w:sz="0" w:space="0" w:color="auto"/>
            <w:bottom w:val="none" w:sz="0" w:space="0" w:color="auto"/>
            <w:right w:val="none" w:sz="0" w:space="0" w:color="auto"/>
          </w:divBdr>
        </w:div>
        <w:div w:id="905800845">
          <w:marLeft w:val="480"/>
          <w:marRight w:val="0"/>
          <w:marTop w:val="0"/>
          <w:marBottom w:val="0"/>
          <w:divBdr>
            <w:top w:val="none" w:sz="0" w:space="0" w:color="auto"/>
            <w:left w:val="none" w:sz="0" w:space="0" w:color="auto"/>
            <w:bottom w:val="none" w:sz="0" w:space="0" w:color="auto"/>
            <w:right w:val="none" w:sz="0" w:space="0" w:color="auto"/>
          </w:divBdr>
        </w:div>
        <w:div w:id="908230541">
          <w:marLeft w:val="480"/>
          <w:marRight w:val="0"/>
          <w:marTop w:val="0"/>
          <w:marBottom w:val="0"/>
          <w:divBdr>
            <w:top w:val="none" w:sz="0" w:space="0" w:color="auto"/>
            <w:left w:val="none" w:sz="0" w:space="0" w:color="auto"/>
            <w:bottom w:val="none" w:sz="0" w:space="0" w:color="auto"/>
            <w:right w:val="none" w:sz="0" w:space="0" w:color="auto"/>
          </w:divBdr>
        </w:div>
        <w:div w:id="947543639">
          <w:marLeft w:val="480"/>
          <w:marRight w:val="0"/>
          <w:marTop w:val="0"/>
          <w:marBottom w:val="0"/>
          <w:divBdr>
            <w:top w:val="none" w:sz="0" w:space="0" w:color="auto"/>
            <w:left w:val="none" w:sz="0" w:space="0" w:color="auto"/>
            <w:bottom w:val="none" w:sz="0" w:space="0" w:color="auto"/>
            <w:right w:val="none" w:sz="0" w:space="0" w:color="auto"/>
          </w:divBdr>
        </w:div>
        <w:div w:id="948126688">
          <w:marLeft w:val="480"/>
          <w:marRight w:val="0"/>
          <w:marTop w:val="0"/>
          <w:marBottom w:val="0"/>
          <w:divBdr>
            <w:top w:val="none" w:sz="0" w:space="0" w:color="auto"/>
            <w:left w:val="none" w:sz="0" w:space="0" w:color="auto"/>
            <w:bottom w:val="none" w:sz="0" w:space="0" w:color="auto"/>
            <w:right w:val="none" w:sz="0" w:space="0" w:color="auto"/>
          </w:divBdr>
        </w:div>
        <w:div w:id="968165766">
          <w:marLeft w:val="480"/>
          <w:marRight w:val="0"/>
          <w:marTop w:val="0"/>
          <w:marBottom w:val="0"/>
          <w:divBdr>
            <w:top w:val="none" w:sz="0" w:space="0" w:color="auto"/>
            <w:left w:val="none" w:sz="0" w:space="0" w:color="auto"/>
            <w:bottom w:val="none" w:sz="0" w:space="0" w:color="auto"/>
            <w:right w:val="none" w:sz="0" w:space="0" w:color="auto"/>
          </w:divBdr>
        </w:div>
        <w:div w:id="984357894">
          <w:marLeft w:val="480"/>
          <w:marRight w:val="0"/>
          <w:marTop w:val="0"/>
          <w:marBottom w:val="0"/>
          <w:divBdr>
            <w:top w:val="none" w:sz="0" w:space="0" w:color="auto"/>
            <w:left w:val="none" w:sz="0" w:space="0" w:color="auto"/>
            <w:bottom w:val="none" w:sz="0" w:space="0" w:color="auto"/>
            <w:right w:val="none" w:sz="0" w:space="0" w:color="auto"/>
          </w:divBdr>
        </w:div>
        <w:div w:id="1002582928">
          <w:marLeft w:val="480"/>
          <w:marRight w:val="0"/>
          <w:marTop w:val="0"/>
          <w:marBottom w:val="0"/>
          <w:divBdr>
            <w:top w:val="none" w:sz="0" w:space="0" w:color="auto"/>
            <w:left w:val="none" w:sz="0" w:space="0" w:color="auto"/>
            <w:bottom w:val="none" w:sz="0" w:space="0" w:color="auto"/>
            <w:right w:val="none" w:sz="0" w:space="0" w:color="auto"/>
          </w:divBdr>
        </w:div>
        <w:div w:id="1112629673">
          <w:marLeft w:val="480"/>
          <w:marRight w:val="0"/>
          <w:marTop w:val="0"/>
          <w:marBottom w:val="0"/>
          <w:divBdr>
            <w:top w:val="none" w:sz="0" w:space="0" w:color="auto"/>
            <w:left w:val="none" w:sz="0" w:space="0" w:color="auto"/>
            <w:bottom w:val="none" w:sz="0" w:space="0" w:color="auto"/>
            <w:right w:val="none" w:sz="0" w:space="0" w:color="auto"/>
          </w:divBdr>
        </w:div>
        <w:div w:id="1115517988">
          <w:marLeft w:val="480"/>
          <w:marRight w:val="0"/>
          <w:marTop w:val="0"/>
          <w:marBottom w:val="0"/>
          <w:divBdr>
            <w:top w:val="none" w:sz="0" w:space="0" w:color="auto"/>
            <w:left w:val="none" w:sz="0" w:space="0" w:color="auto"/>
            <w:bottom w:val="none" w:sz="0" w:space="0" w:color="auto"/>
            <w:right w:val="none" w:sz="0" w:space="0" w:color="auto"/>
          </w:divBdr>
        </w:div>
        <w:div w:id="1120222764">
          <w:marLeft w:val="480"/>
          <w:marRight w:val="0"/>
          <w:marTop w:val="0"/>
          <w:marBottom w:val="0"/>
          <w:divBdr>
            <w:top w:val="none" w:sz="0" w:space="0" w:color="auto"/>
            <w:left w:val="none" w:sz="0" w:space="0" w:color="auto"/>
            <w:bottom w:val="none" w:sz="0" w:space="0" w:color="auto"/>
            <w:right w:val="none" w:sz="0" w:space="0" w:color="auto"/>
          </w:divBdr>
        </w:div>
        <w:div w:id="1123842679">
          <w:marLeft w:val="480"/>
          <w:marRight w:val="0"/>
          <w:marTop w:val="0"/>
          <w:marBottom w:val="0"/>
          <w:divBdr>
            <w:top w:val="none" w:sz="0" w:space="0" w:color="auto"/>
            <w:left w:val="none" w:sz="0" w:space="0" w:color="auto"/>
            <w:bottom w:val="none" w:sz="0" w:space="0" w:color="auto"/>
            <w:right w:val="none" w:sz="0" w:space="0" w:color="auto"/>
          </w:divBdr>
        </w:div>
        <w:div w:id="1163854753">
          <w:marLeft w:val="480"/>
          <w:marRight w:val="0"/>
          <w:marTop w:val="0"/>
          <w:marBottom w:val="0"/>
          <w:divBdr>
            <w:top w:val="none" w:sz="0" w:space="0" w:color="auto"/>
            <w:left w:val="none" w:sz="0" w:space="0" w:color="auto"/>
            <w:bottom w:val="none" w:sz="0" w:space="0" w:color="auto"/>
            <w:right w:val="none" w:sz="0" w:space="0" w:color="auto"/>
          </w:divBdr>
        </w:div>
        <w:div w:id="1169638732">
          <w:marLeft w:val="480"/>
          <w:marRight w:val="0"/>
          <w:marTop w:val="0"/>
          <w:marBottom w:val="0"/>
          <w:divBdr>
            <w:top w:val="none" w:sz="0" w:space="0" w:color="auto"/>
            <w:left w:val="none" w:sz="0" w:space="0" w:color="auto"/>
            <w:bottom w:val="none" w:sz="0" w:space="0" w:color="auto"/>
            <w:right w:val="none" w:sz="0" w:space="0" w:color="auto"/>
          </w:divBdr>
        </w:div>
        <w:div w:id="1185486814">
          <w:marLeft w:val="480"/>
          <w:marRight w:val="0"/>
          <w:marTop w:val="0"/>
          <w:marBottom w:val="0"/>
          <w:divBdr>
            <w:top w:val="none" w:sz="0" w:space="0" w:color="auto"/>
            <w:left w:val="none" w:sz="0" w:space="0" w:color="auto"/>
            <w:bottom w:val="none" w:sz="0" w:space="0" w:color="auto"/>
            <w:right w:val="none" w:sz="0" w:space="0" w:color="auto"/>
          </w:divBdr>
        </w:div>
        <w:div w:id="1201357256">
          <w:marLeft w:val="480"/>
          <w:marRight w:val="0"/>
          <w:marTop w:val="0"/>
          <w:marBottom w:val="0"/>
          <w:divBdr>
            <w:top w:val="none" w:sz="0" w:space="0" w:color="auto"/>
            <w:left w:val="none" w:sz="0" w:space="0" w:color="auto"/>
            <w:bottom w:val="none" w:sz="0" w:space="0" w:color="auto"/>
            <w:right w:val="none" w:sz="0" w:space="0" w:color="auto"/>
          </w:divBdr>
        </w:div>
        <w:div w:id="1201819933">
          <w:marLeft w:val="480"/>
          <w:marRight w:val="0"/>
          <w:marTop w:val="0"/>
          <w:marBottom w:val="0"/>
          <w:divBdr>
            <w:top w:val="none" w:sz="0" w:space="0" w:color="auto"/>
            <w:left w:val="none" w:sz="0" w:space="0" w:color="auto"/>
            <w:bottom w:val="none" w:sz="0" w:space="0" w:color="auto"/>
            <w:right w:val="none" w:sz="0" w:space="0" w:color="auto"/>
          </w:divBdr>
        </w:div>
        <w:div w:id="1204709517">
          <w:marLeft w:val="480"/>
          <w:marRight w:val="0"/>
          <w:marTop w:val="0"/>
          <w:marBottom w:val="0"/>
          <w:divBdr>
            <w:top w:val="none" w:sz="0" w:space="0" w:color="auto"/>
            <w:left w:val="none" w:sz="0" w:space="0" w:color="auto"/>
            <w:bottom w:val="none" w:sz="0" w:space="0" w:color="auto"/>
            <w:right w:val="none" w:sz="0" w:space="0" w:color="auto"/>
          </w:divBdr>
        </w:div>
      </w:divsChild>
    </w:div>
    <w:div w:id="550383058">
      <w:bodyDiv w:val="1"/>
      <w:marLeft w:val="0"/>
      <w:marRight w:val="0"/>
      <w:marTop w:val="0"/>
      <w:marBottom w:val="0"/>
      <w:divBdr>
        <w:top w:val="none" w:sz="0" w:space="0" w:color="auto"/>
        <w:left w:val="none" w:sz="0" w:space="0" w:color="auto"/>
        <w:bottom w:val="none" w:sz="0" w:space="0" w:color="auto"/>
        <w:right w:val="none" w:sz="0" w:space="0" w:color="auto"/>
      </w:divBdr>
    </w:div>
    <w:div w:id="550461184">
      <w:bodyDiv w:val="1"/>
      <w:marLeft w:val="0"/>
      <w:marRight w:val="0"/>
      <w:marTop w:val="0"/>
      <w:marBottom w:val="0"/>
      <w:divBdr>
        <w:top w:val="none" w:sz="0" w:space="0" w:color="auto"/>
        <w:left w:val="none" w:sz="0" w:space="0" w:color="auto"/>
        <w:bottom w:val="none" w:sz="0" w:space="0" w:color="auto"/>
        <w:right w:val="none" w:sz="0" w:space="0" w:color="auto"/>
      </w:divBdr>
    </w:div>
    <w:div w:id="550504590">
      <w:marLeft w:val="0"/>
      <w:marRight w:val="0"/>
      <w:marTop w:val="0"/>
      <w:marBottom w:val="0"/>
      <w:divBdr>
        <w:top w:val="none" w:sz="0" w:space="0" w:color="auto"/>
        <w:left w:val="none" w:sz="0" w:space="0" w:color="auto"/>
        <w:bottom w:val="none" w:sz="0" w:space="0" w:color="auto"/>
        <w:right w:val="none" w:sz="0" w:space="0" w:color="auto"/>
      </w:divBdr>
    </w:div>
    <w:div w:id="550650501">
      <w:marLeft w:val="480"/>
      <w:marRight w:val="0"/>
      <w:marTop w:val="0"/>
      <w:marBottom w:val="0"/>
      <w:divBdr>
        <w:top w:val="none" w:sz="0" w:space="0" w:color="auto"/>
        <w:left w:val="none" w:sz="0" w:space="0" w:color="auto"/>
        <w:bottom w:val="none" w:sz="0" w:space="0" w:color="auto"/>
        <w:right w:val="none" w:sz="0" w:space="0" w:color="auto"/>
      </w:divBdr>
    </w:div>
    <w:div w:id="550654785">
      <w:marLeft w:val="480"/>
      <w:marRight w:val="0"/>
      <w:marTop w:val="0"/>
      <w:marBottom w:val="0"/>
      <w:divBdr>
        <w:top w:val="none" w:sz="0" w:space="0" w:color="auto"/>
        <w:left w:val="none" w:sz="0" w:space="0" w:color="auto"/>
        <w:bottom w:val="none" w:sz="0" w:space="0" w:color="auto"/>
        <w:right w:val="none" w:sz="0" w:space="0" w:color="auto"/>
      </w:divBdr>
    </w:div>
    <w:div w:id="550657390">
      <w:marLeft w:val="480"/>
      <w:marRight w:val="0"/>
      <w:marTop w:val="0"/>
      <w:marBottom w:val="0"/>
      <w:divBdr>
        <w:top w:val="none" w:sz="0" w:space="0" w:color="auto"/>
        <w:left w:val="none" w:sz="0" w:space="0" w:color="auto"/>
        <w:bottom w:val="none" w:sz="0" w:space="0" w:color="auto"/>
        <w:right w:val="none" w:sz="0" w:space="0" w:color="auto"/>
      </w:divBdr>
    </w:div>
    <w:div w:id="550769047">
      <w:marLeft w:val="480"/>
      <w:marRight w:val="0"/>
      <w:marTop w:val="0"/>
      <w:marBottom w:val="0"/>
      <w:divBdr>
        <w:top w:val="none" w:sz="0" w:space="0" w:color="auto"/>
        <w:left w:val="none" w:sz="0" w:space="0" w:color="auto"/>
        <w:bottom w:val="none" w:sz="0" w:space="0" w:color="auto"/>
        <w:right w:val="none" w:sz="0" w:space="0" w:color="auto"/>
      </w:divBdr>
    </w:div>
    <w:div w:id="550771093">
      <w:marLeft w:val="480"/>
      <w:marRight w:val="0"/>
      <w:marTop w:val="0"/>
      <w:marBottom w:val="0"/>
      <w:divBdr>
        <w:top w:val="none" w:sz="0" w:space="0" w:color="auto"/>
        <w:left w:val="none" w:sz="0" w:space="0" w:color="auto"/>
        <w:bottom w:val="none" w:sz="0" w:space="0" w:color="auto"/>
        <w:right w:val="none" w:sz="0" w:space="0" w:color="auto"/>
      </w:divBdr>
    </w:div>
    <w:div w:id="550773614">
      <w:marLeft w:val="480"/>
      <w:marRight w:val="0"/>
      <w:marTop w:val="0"/>
      <w:marBottom w:val="0"/>
      <w:divBdr>
        <w:top w:val="none" w:sz="0" w:space="0" w:color="auto"/>
        <w:left w:val="none" w:sz="0" w:space="0" w:color="auto"/>
        <w:bottom w:val="none" w:sz="0" w:space="0" w:color="auto"/>
        <w:right w:val="none" w:sz="0" w:space="0" w:color="auto"/>
      </w:divBdr>
    </w:div>
    <w:div w:id="550850392">
      <w:marLeft w:val="0"/>
      <w:marRight w:val="0"/>
      <w:marTop w:val="0"/>
      <w:marBottom w:val="0"/>
      <w:divBdr>
        <w:top w:val="none" w:sz="0" w:space="0" w:color="auto"/>
        <w:left w:val="none" w:sz="0" w:space="0" w:color="auto"/>
        <w:bottom w:val="none" w:sz="0" w:space="0" w:color="auto"/>
        <w:right w:val="none" w:sz="0" w:space="0" w:color="auto"/>
      </w:divBdr>
    </w:div>
    <w:div w:id="550961701">
      <w:marLeft w:val="480"/>
      <w:marRight w:val="0"/>
      <w:marTop w:val="0"/>
      <w:marBottom w:val="0"/>
      <w:divBdr>
        <w:top w:val="none" w:sz="0" w:space="0" w:color="auto"/>
        <w:left w:val="none" w:sz="0" w:space="0" w:color="auto"/>
        <w:bottom w:val="none" w:sz="0" w:space="0" w:color="auto"/>
        <w:right w:val="none" w:sz="0" w:space="0" w:color="auto"/>
      </w:divBdr>
    </w:div>
    <w:div w:id="550969216">
      <w:marLeft w:val="480"/>
      <w:marRight w:val="0"/>
      <w:marTop w:val="0"/>
      <w:marBottom w:val="0"/>
      <w:divBdr>
        <w:top w:val="none" w:sz="0" w:space="0" w:color="auto"/>
        <w:left w:val="none" w:sz="0" w:space="0" w:color="auto"/>
        <w:bottom w:val="none" w:sz="0" w:space="0" w:color="auto"/>
        <w:right w:val="none" w:sz="0" w:space="0" w:color="auto"/>
      </w:divBdr>
    </w:div>
    <w:div w:id="551036850">
      <w:bodyDiv w:val="1"/>
      <w:marLeft w:val="0"/>
      <w:marRight w:val="0"/>
      <w:marTop w:val="0"/>
      <w:marBottom w:val="0"/>
      <w:divBdr>
        <w:top w:val="none" w:sz="0" w:space="0" w:color="auto"/>
        <w:left w:val="none" w:sz="0" w:space="0" w:color="auto"/>
        <w:bottom w:val="none" w:sz="0" w:space="0" w:color="auto"/>
        <w:right w:val="none" w:sz="0" w:space="0" w:color="auto"/>
      </w:divBdr>
    </w:div>
    <w:div w:id="551117786">
      <w:marLeft w:val="480"/>
      <w:marRight w:val="0"/>
      <w:marTop w:val="0"/>
      <w:marBottom w:val="0"/>
      <w:divBdr>
        <w:top w:val="none" w:sz="0" w:space="0" w:color="auto"/>
        <w:left w:val="none" w:sz="0" w:space="0" w:color="auto"/>
        <w:bottom w:val="none" w:sz="0" w:space="0" w:color="auto"/>
        <w:right w:val="none" w:sz="0" w:space="0" w:color="auto"/>
      </w:divBdr>
    </w:div>
    <w:div w:id="551118779">
      <w:bodyDiv w:val="1"/>
      <w:marLeft w:val="0"/>
      <w:marRight w:val="0"/>
      <w:marTop w:val="0"/>
      <w:marBottom w:val="0"/>
      <w:divBdr>
        <w:top w:val="none" w:sz="0" w:space="0" w:color="auto"/>
        <w:left w:val="none" w:sz="0" w:space="0" w:color="auto"/>
        <w:bottom w:val="none" w:sz="0" w:space="0" w:color="auto"/>
        <w:right w:val="none" w:sz="0" w:space="0" w:color="auto"/>
      </w:divBdr>
    </w:div>
    <w:div w:id="551229192">
      <w:marLeft w:val="480"/>
      <w:marRight w:val="0"/>
      <w:marTop w:val="0"/>
      <w:marBottom w:val="0"/>
      <w:divBdr>
        <w:top w:val="none" w:sz="0" w:space="0" w:color="auto"/>
        <w:left w:val="none" w:sz="0" w:space="0" w:color="auto"/>
        <w:bottom w:val="none" w:sz="0" w:space="0" w:color="auto"/>
        <w:right w:val="none" w:sz="0" w:space="0" w:color="auto"/>
      </w:divBdr>
    </w:div>
    <w:div w:id="551308166">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51429035">
      <w:marLeft w:val="480"/>
      <w:marRight w:val="0"/>
      <w:marTop w:val="0"/>
      <w:marBottom w:val="0"/>
      <w:divBdr>
        <w:top w:val="none" w:sz="0" w:space="0" w:color="auto"/>
        <w:left w:val="none" w:sz="0" w:space="0" w:color="auto"/>
        <w:bottom w:val="none" w:sz="0" w:space="0" w:color="auto"/>
        <w:right w:val="none" w:sz="0" w:space="0" w:color="auto"/>
      </w:divBdr>
    </w:div>
    <w:div w:id="551648951">
      <w:bodyDiv w:val="1"/>
      <w:marLeft w:val="0"/>
      <w:marRight w:val="0"/>
      <w:marTop w:val="0"/>
      <w:marBottom w:val="0"/>
      <w:divBdr>
        <w:top w:val="none" w:sz="0" w:space="0" w:color="auto"/>
        <w:left w:val="none" w:sz="0" w:space="0" w:color="auto"/>
        <w:bottom w:val="none" w:sz="0" w:space="0" w:color="auto"/>
        <w:right w:val="none" w:sz="0" w:space="0" w:color="auto"/>
      </w:divBdr>
    </w:div>
    <w:div w:id="551698860">
      <w:bodyDiv w:val="1"/>
      <w:marLeft w:val="0"/>
      <w:marRight w:val="0"/>
      <w:marTop w:val="0"/>
      <w:marBottom w:val="0"/>
      <w:divBdr>
        <w:top w:val="none" w:sz="0" w:space="0" w:color="auto"/>
        <w:left w:val="none" w:sz="0" w:space="0" w:color="auto"/>
        <w:bottom w:val="none" w:sz="0" w:space="0" w:color="auto"/>
        <w:right w:val="none" w:sz="0" w:space="0" w:color="auto"/>
      </w:divBdr>
    </w:div>
    <w:div w:id="551700117">
      <w:marLeft w:val="480"/>
      <w:marRight w:val="0"/>
      <w:marTop w:val="0"/>
      <w:marBottom w:val="0"/>
      <w:divBdr>
        <w:top w:val="none" w:sz="0" w:space="0" w:color="auto"/>
        <w:left w:val="none" w:sz="0" w:space="0" w:color="auto"/>
        <w:bottom w:val="none" w:sz="0" w:space="0" w:color="auto"/>
        <w:right w:val="none" w:sz="0" w:space="0" w:color="auto"/>
      </w:divBdr>
    </w:div>
    <w:div w:id="551766455">
      <w:marLeft w:val="480"/>
      <w:marRight w:val="0"/>
      <w:marTop w:val="0"/>
      <w:marBottom w:val="0"/>
      <w:divBdr>
        <w:top w:val="none" w:sz="0" w:space="0" w:color="auto"/>
        <w:left w:val="none" w:sz="0" w:space="0" w:color="auto"/>
        <w:bottom w:val="none" w:sz="0" w:space="0" w:color="auto"/>
        <w:right w:val="none" w:sz="0" w:space="0" w:color="auto"/>
      </w:divBdr>
    </w:div>
    <w:div w:id="551766871">
      <w:bodyDiv w:val="1"/>
      <w:marLeft w:val="0"/>
      <w:marRight w:val="0"/>
      <w:marTop w:val="0"/>
      <w:marBottom w:val="0"/>
      <w:divBdr>
        <w:top w:val="none" w:sz="0" w:space="0" w:color="auto"/>
        <w:left w:val="none" w:sz="0" w:space="0" w:color="auto"/>
        <w:bottom w:val="none" w:sz="0" w:space="0" w:color="auto"/>
        <w:right w:val="none" w:sz="0" w:space="0" w:color="auto"/>
      </w:divBdr>
    </w:div>
    <w:div w:id="551772370">
      <w:marLeft w:val="0"/>
      <w:marRight w:val="0"/>
      <w:marTop w:val="0"/>
      <w:marBottom w:val="0"/>
      <w:divBdr>
        <w:top w:val="none" w:sz="0" w:space="0" w:color="auto"/>
        <w:left w:val="none" w:sz="0" w:space="0" w:color="auto"/>
        <w:bottom w:val="none" w:sz="0" w:space="0" w:color="auto"/>
        <w:right w:val="none" w:sz="0" w:space="0" w:color="auto"/>
      </w:divBdr>
    </w:div>
    <w:div w:id="551887105">
      <w:marLeft w:val="480"/>
      <w:marRight w:val="0"/>
      <w:marTop w:val="0"/>
      <w:marBottom w:val="0"/>
      <w:divBdr>
        <w:top w:val="none" w:sz="0" w:space="0" w:color="auto"/>
        <w:left w:val="none" w:sz="0" w:space="0" w:color="auto"/>
        <w:bottom w:val="none" w:sz="0" w:space="0" w:color="auto"/>
        <w:right w:val="none" w:sz="0" w:space="0" w:color="auto"/>
      </w:divBdr>
    </w:div>
    <w:div w:id="551887151">
      <w:marLeft w:val="480"/>
      <w:marRight w:val="0"/>
      <w:marTop w:val="0"/>
      <w:marBottom w:val="0"/>
      <w:divBdr>
        <w:top w:val="none" w:sz="0" w:space="0" w:color="auto"/>
        <w:left w:val="none" w:sz="0" w:space="0" w:color="auto"/>
        <w:bottom w:val="none" w:sz="0" w:space="0" w:color="auto"/>
        <w:right w:val="none" w:sz="0" w:space="0" w:color="auto"/>
      </w:divBdr>
    </w:div>
    <w:div w:id="552040643">
      <w:marLeft w:val="0"/>
      <w:marRight w:val="0"/>
      <w:marTop w:val="0"/>
      <w:marBottom w:val="0"/>
      <w:divBdr>
        <w:top w:val="none" w:sz="0" w:space="0" w:color="auto"/>
        <w:left w:val="none" w:sz="0" w:space="0" w:color="auto"/>
        <w:bottom w:val="none" w:sz="0" w:space="0" w:color="auto"/>
        <w:right w:val="none" w:sz="0" w:space="0" w:color="auto"/>
      </w:divBdr>
    </w:div>
    <w:div w:id="552040800">
      <w:bodyDiv w:val="1"/>
      <w:marLeft w:val="0"/>
      <w:marRight w:val="0"/>
      <w:marTop w:val="0"/>
      <w:marBottom w:val="0"/>
      <w:divBdr>
        <w:top w:val="none" w:sz="0" w:space="0" w:color="auto"/>
        <w:left w:val="none" w:sz="0" w:space="0" w:color="auto"/>
        <w:bottom w:val="none" w:sz="0" w:space="0" w:color="auto"/>
        <w:right w:val="none" w:sz="0" w:space="0" w:color="auto"/>
      </w:divBdr>
    </w:div>
    <w:div w:id="552078843">
      <w:marLeft w:val="0"/>
      <w:marRight w:val="0"/>
      <w:marTop w:val="0"/>
      <w:marBottom w:val="0"/>
      <w:divBdr>
        <w:top w:val="none" w:sz="0" w:space="0" w:color="auto"/>
        <w:left w:val="none" w:sz="0" w:space="0" w:color="auto"/>
        <w:bottom w:val="none" w:sz="0" w:space="0" w:color="auto"/>
        <w:right w:val="none" w:sz="0" w:space="0" w:color="auto"/>
      </w:divBdr>
    </w:div>
    <w:div w:id="552153509">
      <w:marLeft w:val="0"/>
      <w:marRight w:val="0"/>
      <w:marTop w:val="0"/>
      <w:marBottom w:val="0"/>
      <w:divBdr>
        <w:top w:val="none" w:sz="0" w:space="0" w:color="auto"/>
        <w:left w:val="none" w:sz="0" w:space="0" w:color="auto"/>
        <w:bottom w:val="none" w:sz="0" w:space="0" w:color="auto"/>
        <w:right w:val="none" w:sz="0" w:space="0" w:color="auto"/>
      </w:divBdr>
    </w:div>
    <w:div w:id="552156311">
      <w:marLeft w:val="480"/>
      <w:marRight w:val="0"/>
      <w:marTop w:val="0"/>
      <w:marBottom w:val="0"/>
      <w:divBdr>
        <w:top w:val="none" w:sz="0" w:space="0" w:color="auto"/>
        <w:left w:val="none" w:sz="0" w:space="0" w:color="auto"/>
        <w:bottom w:val="none" w:sz="0" w:space="0" w:color="auto"/>
        <w:right w:val="none" w:sz="0" w:space="0" w:color="auto"/>
      </w:divBdr>
    </w:div>
    <w:div w:id="552158134">
      <w:marLeft w:val="0"/>
      <w:marRight w:val="0"/>
      <w:marTop w:val="0"/>
      <w:marBottom w:val="0"/>
      <w:divBdr>
        <w:top w:val="none" w:sz="0" w:space="0" w:color="auto"/>
        <w:left w:val="none" w:sz="0" w:space="0" w:color="auto"/>
        <w:bottom w:val="none" w:sz="0" w:space="0" w:color="auto"/>
        <w:right w:val="none" w:sz="0" w:space="0" w:color="auto"/>
      </w:divBdr>
    </w:div>
    <w:div w:id="552229368">
      <w:marLeft w:val="480"/>
      <w:marRight w:val="0"/>
      <w:marTop w:val="0"/>
      <w:marBottom w:val="0"/>
      <w:divBdr>
        <w:top w:val="none" w:sz="0" w:space="0" w:color="auto"/>
        <w:left w:val="none" w:sz="0" w:space="0" w:color="auto"/>
        <w:bottom w:val="none" w:sz="0" w:space="0" w:color="auto"/>
        <w:right w:val="none" w:sz="0" w:space="0" w:color="auto"/>
      </w:divBdr>
    </w:div>
    <w:div w:id="552230183">
      <w:bodyDiv w:val="1"/>
      <w:marLeft w:val="0"/>
      <w:marRight w:val="0"/>
      <w:marTop w:val="0"/>
      <w:marBottom w:val="0"/>
      <w:divBdr>
        <w:top w:val="none" w:sz="0" w:space="0" w:color="auto"/>
        <w:left w:val="none" w:sz="0" w:space="0" w:color="auto"/>
        <w:bottom w:val="none" w:sz="0" w:space="0" w:color="auto"/>
        <w:right w:val="none" w:sz="0" w:space="0" w:color="auto"/>
      </w:divBdr>
    </w:div>
    <w:div w:id="552276656">
      <w:marLeft w:val="480"/>
      <w:marRight w:val="0"/>
      <w:marTop w:val="0"/>
      <w:marBottom w:val="0"/>
      <w:divBdr>
        <w:top w:val="none" w:sz="0" w:space="0" w:color="auto"/>
        <w:left w:val="none" w:sz="0" w:space="0" w:color="auto"/>
        <w:bottom w:val="none" w:sz="0" w:space="0" w:color="auto"/>
        <w:right w:val="none" w:sz="0" w:space="0" w:color="auto"/>
      </w:divBdr>
    </w:div>
    <w:div w:id="552424196">
      <w:marLeft w:val="480"/>
      <w:marRight w:val="0"/>
      <w:marTop w:val="0"/>
      <w:marBottom w:val="0"/>
      <w:divBdr>
        <w:top w:val="none" w:sz="0" w:space="0" w:color="auto"/>
        <w:left w:val="none" w:sz="0" w:space="0" w:color="auto"/>
        <w:bottom w:val="none" w:sz="0" w:space="0" w:color="auto"/>
        <w:right w:val="none" w:sz="0" w:space="0" w:color="auto"/>
      </w:divBdr>
    </w:div>
    <w:div w:id="552425654">
      <w:bodyDiv w:val="1"/>
      <w:marLeft w:val="0"/>
      <w:marRight w:val="0"/>
      <w:marTop w:val="0"/>
      <w:marBottom w:val="0"/>
      <w:divBdr>
        <w:top w:val="none" w:sz="0" w:space="0" w:color="auto"/>
        <w:left w:val="none" w:sz="0" w:space="0" w:color="auto"/>
        <w:bottom w:val="none" w:sz="0" w:space="0" w:color="auto"/>
        <w:right w:val="none" w:sz="0" w:space="0" w:color="auto"/>
      </w:divBdr>
    </w:div>
    <w:div w:id="552469174">
      <w:marLeft w:val="480"/>
      <w:marRight w:val="0"/>
      <w:marTop w:val="0"/>
      <w:marBottom w:val="0"/>
      <w:divBdr>
        <w:top w:val="none" w:sz="0" w:space="0" w:color="auto"/>
        <w:left w:val="none" w:sz="0" w:space="0" w:color="auto"/>
        <w:bottom w:val="none" w:sz="0" w:space="0" w:color="auto"/>
        <w:right w:val="none" w:sz="0" w:space="0" w:color="auto"/>
      </w:divBdr>
    </w:div>
    <w:div w:id="552615793">
      <w:bodyDiv w:val="1"/>
      <w:marLeft w:val="0"/>
      <w:marRight w:val="0"/>
      <w:marTop w:val="0"/>
      <w:marBottom w:val="0"/>
      <w:divBdr>
        <w:top w:val="none" w:sz="0" w:space="0" w:color="auto"/>
        <w:left w:val="none" w:sz="0" w:space="0" w:color="auto"/>
        <w:bottom w:val="none" w:sz="0" w:space="0" w:color="auto"/>
        <w:right w:val="none" w:sz="0" w:space="0" w:color="auto"/>
      </w:divBdr>
    </w:div>
    <w:div w:id="552617619">
      <w:bodyDiv w:val="1"/>
      <w:marLeft w:val="0"/>
      <w:marRight w:val="0"/>
      <w:marTop w:val="0"/>
      <w:marBottom w:val="0"/>
      <w:divBdr>
        <w:top w:val="none" w:sz="0" w:space="0" w:color="auto"/>
        <w:left w:val="none" w:sz="0" w:space="0" w:color="auto"/>
        <w:bottom w:val="none" w:sz="0" w:space="0" w:color="auto"/>
        <w:right w:val="none" w:sz="0" w:space="0" w:color="auto"/>
      </w:divBdr>
    </w:div>
    <w:div w:id="552734586">
      <w:marLeft w:val="480"/>
      <w:marRight w:val="0"/>
      <w:marTop w:val="0"/>
      <w:marBottom w:val="0"/>
      <w:divBdr>
        <w:top w:val="none" w:sz="0" w:space="0" w:color="auto"/>
        <w:left w:val="none" w:sz="0" w:space="0" w:color="auto"/>
        <w:bottom w:val="none" w:sz="0" w:space="0" w:color="auto"/>
        <w:right w:val="none" w:sz="0" w:space="0" w:color="auto"/>
      </w:divBdr>
    </w:div>
    <w:div w:id="552737101">
      <w:marLeft w:val="480"/>
      <w:marRight w:val="0"/>
      <w:marTop w:val="0"/>
      <w:marBottom w:val="0"/>
      <w:divBdr>
        <w:top w:val="none" w:sz="0" w:space="0" w:color="auto"/>
        <w:left w:val="none" w:sz="0" w:space="0" w:color="auto"/>
        <w:bottom w:val="none" w:sz="0" w:space="0" w:color="auto"/>
        <w:right w:val="none" w:sz="0" w:space="0" w:color="auto"/>
      </w:divBdr>
    </w:div>
    <w:div w:id="552739833">
      <w:marLeft w:val="480"/>
      <w:marRight w:val="0"/>
      <w:marTop w:val="0"/>
      <w:marBottom w:val="0"/>
      <w:divBdr>
        <w:top w:val="none" w:sz="0" w:space="0" w:color="auto"/>
        <w:left w:val="none" w:sz="0" w:space="0" w:color="auto"/>
        <w:bottom w:val="none" w:sz="0" w:space="0" w:color="auto"/>
        <w:right w:val="none" w:sz="0" w:space="0" w:color="auto"/>
      </w:divBdr>
    </w:div>
    <w:div w:id="552815416">
      <w:bodyDiv w:val="1"/>
      <w:marLeft w:val="0"/>
      <w:marRight w:val="0"/>
      <w:marTop w:val="0"/>
      <w:marBottom w:val="0"/>
      <w:divBdr>
        <w:top w:val="none" w:sz="0" w:space="0" w:color="auto"/>
        <w:left w:val="none" w:sz="0" w:space="0" w:color="auto"/>
        <w:bottom w:val="none" w:sz="0" w:space="0" w:color="auto"/>
        <w:right w:val="none" w:sz="0" w:space="0" w:color="auto"/>
      </w:divBdr>
    </w:div>
    <w:div w:id="552817708">
      <w:marLeft w:val="480"/>
      <w:marRight w:val="0"/>
      <w:marTop w:val="0"/>
      <w:marBottom w:val="0"/>
      <w:divBdr>
        <w:top w:val="none" w:sz="0" w:space="0" w:color="auto"/>
        <w:left w:val="none" w:sz="0" w:space="0" w:color="auto"/>
        <w:bottom w:val="none" w:sz="0" w:space="0" w:color="auto"/>
        <w:right w:val="none" w:sz="0" w:space="0" w:color="auto"/>
      </w:divBdr>
    </w:div>
    <w:div w:id="552885997">
      <w:marLeft w:val="480"/>
      <w:marRight w:val="0"/>
      <w:marTop w:val="0"/>
      <w:marBottom w:val="0"/>
      <w:divBdr>
        <w:top w:val="none" w:sz="0" w:space="0" w:color="auto"/>
        <w:left w:val="none" w:sz="0" w:space="0" w:color="auto"/>
        <w:bottom w:val="none" w:sz="0" w:space="0" w:color="auto"/>
        <w:right w:val="none" w:sz="0" w:space="0" w:color="auto"/>
      </w:divBdr>
    </w:div>
    <w:div w:id="552892674">
      <w:marLeft w:val="0"/>
      <w:marRight w:val="0"/>
      <w:marTop w:val="0"/>
      <w:marBottom w:val="0"/>
      <w:divBdr>
        <w:top w:val="none" w:sz="0" w:space="0" w:color="auto"/>
        <w:left w:val="none" w:sz="0" w:space="0" w:color="auto"/>
        <w:bottom w:val="none" w:sz="0" w:space="0" w:color="auto"/>
        <w:right w:val="none" w:sz="0" w:space="0" w:color="auto"/>
      </w:divBdr>
    </w:div>
    <w:div w:id="552930251">
      <w:marLeft w:val="0"/>
      <w:marRight w:val="0"/>
      <w:marTop w:val="0"/>
      <w:marBottom w:val="0"/>
      <w:divBdr>
        <w:top w:val="none" w:sz="0" w:space="0" w:color="auto"/>
        <w:left w:val="none" w:sz="0" w:space="0" w:color="auto"/>
        <w:bottom w:val="none" w:sz="0" w:space="0" w:color="auto"/>
        <w:right w:val="none" w:sz="0" w:space="0" w:color="auto"/>
      </w:divBdr>
    </w:div>
    <w:div w:id="552959464">
      <w:marLeft w:val="480"/>
      <w:marRight w:val="0"/>
      <w:marTop w:val="0"/>
      <w:marBottom w:val="0"/>
      <w:divBdr>
        <w:top w:val="none" w:sz="0" w:space="0" w:color="auto"/>
        <w:left w:val="none" w:sz="0" w:space="0" w:color="auto"/>
        <w:bottom w:val="none" w:sz="0" w:space="0" w:color="auto"/>
        <w:right w:val="none" w:sz="0" w:space="0" w:color="auto"/>
      </w:divBdr>
    </w:div>
    <w:div w:id="553006360">
      <w:marLeft w:val="0"/>
      <w:marRight w:val="0"/>
      <w:marTop w:val="0"/>
      <w:marBottom w:val="0"/>
      <w:divBdr>
        <w:top w:val="none" w:sz="0" w:space="0" w:color="auto"/>
        <w:left w:val="none" w:sz="0" w:space="0" w:color="auto"/>
        <w:bottom w:val="none" w:sz="0" w:space="0" w:color="auto"/>
        <w:right w:val="none" w:sz="0" w:space="0" w:color="auto"/>
      </w:divBdr>
    </w:div>
    <w:div w:id="553077597">
      <w:bodyDiv w:val="1"/>
      <w:marLeft w:val="0"/>
      <w:marRight w:val="0"/>
      <w:marTop w:val="0"/>
      <w:marBottom w:val="0"/>
      <w:divBdr>
        <w:top w:val="none" w:sz="0" w:space="0" w:color="auto"/>
        <w:left w:val="none" w:sz="0" w:space="0" w:color="auto"/>
        <w:bottom w:val="none" w:sz="0" w:space="0" w:color="auto"/>
        <w:right w:val="none" w:sz="0" w:space="0" w:color="auto"/>
      </w:divBdr>
    </w:div>
    <w:div w:id="553078417">
      <w:marLeft w:val="480"/>
      <w:marRight w:val="0"/>
      <w:marTop w:val="0"/>
      <w:marBottom w:val="0"/>
      <w:divBdr>
        <w:top w:val="none" w:sz="0" w:space="0" w:color="auto"/>
        <w:left w:val="none" w:sz="0" w:space="0" w:color="auto"/>
        <w:bottom w:val="none" w:sz="0" w:space="0" w:color="auto"/>
        <w:right w:val="none" w:sz="0" w:space="0" w:color="auto"/>
      </w:divBdr>
    </w:div>
    <w:div w:id="553083356">
      <w:marLeft w:val="480"/>
      <w:marRight w:val="0"/>
      <w:marTop w:val="0"/>
      <w:marBottom w:val="0"/>
      <w:divBdr>
        <w:top w:val="none" w:sz="0" w:space="0" w:color="auto"/>
        <w:left w:val="none" w:sz="0" w:space="0" w:color="auto"/>
        <w:bottom w:val="none" w:sz="0" w:space="0" w:color="auto"/>
        <w:right w:val="none" w:sz="0" w:space="0" w:color="auto"/>
      </w:divBdr>
    </w:div>
    <w:div w:id="553083371">
      <w:marLeft w:val="0"/>
      <w:marRight w:val="0"/>
      <w:marTop w:val="0"/>
      <w:marBottom w:val="0"/>
      <w:divBdr>
        <w:top w:val="none" w:sz="0" w:space="0" w:color="auto"/>
        <w:left w:val="none" w:sz="0" w:space="0" w:color="auto"/>
        <w:bottom w:val="none" w:sz="0" w:space="0" w:color="auto"/>
        <w:right w:val="none" w:sz="0" w:space="0" w:color="auto"/>
      </w:divBdr>
    </w:div>
    <w:div w:id="553154798">
      <w:marLeft w:val="480"/>
      <w:marRight w:val="0"/>
      <w:marTop w:val="0"/>
      <w:marBottom w:val="0"/>
      <w:divBdr>
        <w:top w:val="none" w:sz="0" w:space="0" w:color="auto"/>
        <w:left w:val="none" w:sz="0" w:space="0" w:color="auto"/>
        <w:bottom w:val="none" w:sz="0" w:space="0" w:color="auto"/>
        <w:right w:val="none" w:sz="0" w:space="0" w:color="auto"/>
      </w:divBdr>
    </w:div>
    <w:div w:id="553201672">
      <w:marLeft w:val="480"/>
      <w:marRight w:val="0"/>
      <w:marTop w:val="0"/>
      <w:marBottom w:val="0"/>
      <w:divBdr>
        <w:top w:val="none" w:sz="0" w:space="0" w:color="auto"/>
        <w:left w:val="none" w:sz="0" w:space="0" w:color="auto"/>
        <w:bottom w:val="none" w:sz="0" w:space="0" w:color="auto"/>
        <w:right w:val="none" w:sz="0" w:space="0" w:color="auto"/>
      </w:divBdr>
    </w:div>
    <w:div w:id="553321304">
      <w:marLeft w:val="480"/>
      <w:marRight w:val="0"/>
      <w:marTop w:val="0"/>
      <w:marBottom w:val="0"/>
      <w:divBdr>
        <w:top w:val="none" w:sz="0" w:space="0" w:color="auto"/>
        <w:left w:val="none" w:sz="0" w:space="0" w:color="auto"/>
        <w:bottom w:val="none" w:sz="0" w:space="0" w:color="auto"/>
        <w:right w:val="none" w:sz="0" w:space="0" w:color="auto"/>
      </w:divBdr>
    </w:div>
    <w:div w:id="553472961">
      <w:marLeft w:val="480"/>
      <w:marRight w:val="0"/>
      <w:marTop w:val="0"/>
      <w:marBottom w:val="0"/>
      <w:divBdr>
        <w:top w:val="none" w:sz="0" w:space="0" w:color="auto"/>
        <w:left w:val="none" w:sz="0" w:space="0" w:color="auto"/>
        <w:bottom w:val="none" w:sz="0" w:space="0" w:color="auto"/>
        <w:right w:val="none" w:sz="0" w:space="0" w:color="auto"/>
      </w:divBdr>
    </w:div>
    <w:div w:id="553546315">
      <w:bodyDiv w:val="1"/>
      <w:marLeft w:val="0"/>
      <w:marRight w:val="0"/>
      <w:marTop w:val="0"/>
      <w:marBottom w:val="0"/>
      <w:divBdr>
        <w:top w:val="none" w:sz="0" w:space="0" w:color="auto"/>
        <w:left w:val="none" w:sz="0" w:space="0" w:color="auto"/>
        <w:bottom w:val="none" w:sz="0" w:space="0" w:color="auto"/>
        <w:right w:val="none" w:sz="0" w:space="0" w:color="auto"/>
      </w:divBdr>
      <w:divsChild>
        <w:div w:id="41565172">
          <w:marLeft w:val="480"/>
          <w:marRight w:val="0"/>
          <w:marTop w:val="0"/>
          <w:marBottom w:val="0"/>
          <w:divBdr>
            <w:top w:val="none" w:sz="0" w:space="0" w:color="auto"/>
            <w:left w:val="none" w:sz="0" w:space="0" w:color="auto"/>
            <w:bottom w:val="none" w:sz="0" w:space="0" w:color="auto"/>
            <w:right w:val="none" w:sz="0" w:space="0" w:color="auto"/>
          </w:divBdr>
        </w:div>
        <w:div w:id="43674197">
          <w:marLeft w:val="480"/>
          <w:marRight w:val="0"/>
          <w:marTop w:val="0"/>
          <w:marBottom w:val="0"/>
          <w:divBdr>
            <w:top w:val="none" w:sz="0" w:space="0" w:color="auto"/>
            <w:left w:val="none" w:sz="0" w:space="0" w:color="auto"/>
            <w:bottom w:val="none" w:sz="0" w:space="0" w:color="auto"/>
            <w:right w:val="none" w:sz="0" w:space="0" w:color="auto"/>
          </w:divBdr>
        </w:div>
        <w:div w:id="82187386">
          <w:marLeft w:val="480"/>
          <w:marRight w:val="0"/>
          <w:marTop w:val="0"/>
          <w:marBottom w:val="0"/>
          <w:divBdr>
            <w:top w:val="none" w:sz="0" w:space="0" w:color="auto"/>
            <w:left w:val="none" w:sz="0" w:space="0" w:color="auto"/>
            <w:bottom w:val="none" w:sz="0" w:space="0" w:color="auto"/>
            <w:right w:val="none" w:sz="0" w:space="0" w:color="auto"/>
          </w:divBdr>
        </w:div>
        <w:div w:id="123549152">
          <w:marLeft w:val="480"/>
          <w:marRight w:val="0"/>
          <w:marTop w:val="0"/>
          <w:marBottom w:val="0"/>
          <w:divBdr>
            <w:top w:val="none" w:sz="0" w:space="0" w:color="auto"/>
            <w:left w:val="none" w:sz="0" w:space="0" w:color="auto"/>
            <w:bottom w:val="none" w:sz="0" w:space="0" w:color="auto"/>
            <w:right w:val="none" w:sz="0" w:space="0" w:color="auto"/>
          </w:divBdr>
        </w:div>
        <w:div w:id="180164223">
          <w:marLeft w:val="480"/>
          <w:marRight w:val="0"/>
          <w:marTop w:val="0"/>
          <w:marBottom w:val="0"/>
          <w:divBdr>
            <w:top w:val="none" w:sz="0" w:space="0" w:color="auto"/>
            <w:left w:val="none" w:sz="0" w:space="0" w:color="auto"/>
            <w:bottom w:val="none" w:sz="0" w:space="0" w:color="auto"/>
            <w:right w:val="none" w:sz="0" w:space="0" w:color="auto"/>
          </w:divBdr>
        </w:div>
        <w:div w:id="209001357">
          <w:marLeft w:val="480"/>
          <w:marRight w:val="0"/>
          <w:marTop w:val="0"/>
          <w:marBottom w:val="0"/>
          <w:divBdr>
            <w:top w:val="none" w:sz="0" w:space="0" w:color="auto"/>
            <w:left w:val="none" w:sz="0" w:space="0" w:color="auto"/>
            <w:bottom w:val="none" w:sz="0" w:space="0" w:color="auto"/>
            <w:right w:val="none" w:sz="0" w:space="0" w:color="auto"/>
          </w:divBdr>
        </w:div>
        <w:div w:id="243154146">
          <w:marLeft w:val="480"/>
          <w:marRight w:val="0"/>
          <w:marTop w:val="0"/>
          <w:marBottom w:val="0"/>
          <w:divBdr>
            <w:top w:val="none" w:sz="0" w:space="0" w:color="auto"/>
            <w:left w:val="none" w:sz="0" w:space="0" w:color="auto"/>
            <w:bottom w:val="none" w:sz="0" w:space="0" w:color="auto"/>
            <w:right w:val="none" w:sz="0" w:space="0" w:color="auto"/>
          </w:divBdr>
        </w:div>
        <w:div w:id="254750716">
          <w:marLeft w:val="480"/>
          <w:marRight w:val="0"/>
          <w:marTop w:val="0"/>
          <w:marBottom w:val="0"/>
          <w:divBdr>
            <w:top w:val="none" w:sz="0" w:space="0" w:color="auto"/>
            <w:left w:val="none" w:sz="0" w:space="0" w:color="auto"/>
            <w:bottom w:val="none" w:sz="0" w:space="0" w:color="auto"/>
            <w:right w:val="none" w:sz="0" w:space="0" w:color="auto"/>
          </w:divBdr>
        </w:div>
        <w:div w:id="310990510">
          <w:marLeft w:val="480"/>
          <w:marRight w:val="0"/>
          <w:marTop w:val="0"/>
          <w:marBottom w:val="0"/>
          <w:divBdr>
            <w:top w:val="none" w:sz="0" w:space="0" w:color="auto"/>
            <w:left w:val="none" w:sz="0" w:space="0" w:color="auto"/>
            <w:bottom w:val="none" w:sz="0" w:space="0" w:color="auto"/>
            <w:right w:val="none" w:sz="0" w:space="0" w:color="auto"/>
          </w:divBdr>
        </w:div>
        <w:div w:id="358242723">
          <w:marLeft w:val="480"/>
          <w:marRight w:val="0"/>
          <w:marTop w:val="0"/>
          <w:marBottom w:val="0"/>
          <w:divBdr>
            <w:top w:val="none" w:sz="0" w:space="0" w:color="auto"/>
            <w:left w:val="none" w:sz="0" w:space="0" w:color="auto"/>
            <w:bottom w:val="none" w:sz="0" w:space="0" w:color="auto"/>
            <w:right w:val="none" w:sz="0" w:space="0" w:color="auto"/>
          </w:divBdr>
        </w:div>
        <w:div w:id="358748103">
          <w:marLeft w:val="480"/>
          <w:marRight w:val="0"/>
          <w:marTop w:val="0"/>
          <w:marBottom w:val="0"/>
          <w:divBdr>
            <w:top w:val="none" w:sz="0" w:space="0" w:color="auto"/>
            <w:left w:val="none" w:sz="0" w:space="0" w:color="auto"/>
            <w:bottom w:val="none" w:sz="0" w:space="0" w:color="auto"/>
            <w:right w:val="none" w:sz="0" w:space="0" w:color="auto"/>
          </w:divBdr>
        </w:div>
        <w:div w:id="416371122">
          <w:marLeft w:val="480"/>
          <w:marRight w:val="0"/>
          <w:marTop w:val="0"/>
          <w:marBottom w:val="0"/>
          <w:divBdr>
            <w:top w:val="none" w:sz="0" w:space="0" w:color="auto"/>
            <w:left w:val="none" w:sz="0" w:space="0" w:color="auto"/>
            <w:bottom w:val="none" w:sz="0" w:space="0" w:color="auto"/>
            <w:right w:val="none" w:sz="0" w:space="0" w:color="auto"/>
          </w:divBdr>
        </w:div>
        <w:div w:id="452214536">
          <w:marLeft w:val="480"/>
          <w:marRight w:val="0"/>
          <w:marTop w:val="0"/>
          <w:marBottom w:val="0"/>
          <w:divBdr>
            <w:top w:val="none" w:sz="0" w:space="0" w:color="auto"/>
            <w:left w:val="none" w:sz="0" w:space="0" w:color="auto"/>
            <w:bottom w:val="none" w:sz="0" w:space="0" w:color="auto"/>
            <w:right w:val="none" w:sz="0" w:space="0" w:color="auto"/>
          </w:divBdr>
        </w:div>
        <w:div w:id="482281017">
          <w:marLeft w:val="480"/>
          <w:marRight w:val="0"/>
          <w:marTop w:val="0"/>
          <w:marBottom w:val="0"/>
          <w:divBdr>
            <w:top w:val="none" w:sz="0" w:space="0" w:color="auto"/>
            <w:left w:val="none" w:sz="0" w:space="0" w:color="auto"/>
            <w:bottom w:val="none" w:sz="0" w:space="0" w:color="auto"/>
            <w:right w:val="none" w:sz="0" w:space="0" w:color="auto"/>
          </w:divBdr>
        </w:div>
        <w:div w:id="506405166">
          <w:marLeft w:val="480"/>
          <w:marRight w:val="0"/>
          <w:marTop w:val="0"/>
          <w:marBottom w:val="0"/>
          <w:divBdr>
            <w:top w:val="none" w:sz="0" w:space="0" w:color="auto"/>
            <w:left w:val="none" w:sz="0" w:space="0" w:color="auto"/>
            <w:bottom w:val="none" w:sz="0" w:space="0" w:color="auto"/>
            <w:right w:val="none" w:sz="0" w:space="0" w:color="auto"/>
          </w:divBdr>
        </w:div>
        <w:div w:id="517737820">
          <w:marLeft w:val="480"/>
          <w:marRight w:val="0"/>
          <w:marTop w:val="0"/>
          <w:marBottom w:val="0"/>
          <w:divBdr>
            <w:top w:val="none" w:sz="0" w:space="0" w:color="auto"/>
            <w:left w:val="none" w:sz="0" w:space="0" w:color="auto"/>
            <w:bottom w:val="none" w:sz="0" w:space="0" w:color="auto"/>
            <w:right w:val="none" w:sz="0" w:space="0" w:color="auto"/>
          </w:divBdr>
        </w:div>
        <w:div w:id="518856631">
          <w:marLeft w:val="480"/>
          <w:marRight w:val="0"/>
          <w:marTop w:val="0"/>
          <w:marBottom w:val="0"/>
          <w:divBdr>
            <w:top w:val="none" w:sz="0" w:space="0" w:color="auto"/>
            <w:left w:val="none" w:sz="0" w:space="0" w:color="auto"/>
            <w:bottom w:val="none" w:sz="0" w:space="0" w:color="auto"/>
            <w:right w:val="none" w:sz="0" w:space="0" w:color="auto"/>
          </w:divBdr>
        </w:div>
        <w:div w:id="526019752">
          <w:marLeft w:val="480"/>
          <w:marRight w:val="0"/>
          <w:marTop w:val="0"/>
          <w:marBottom w:val="0"/>
          <w:divBdr>
            <w:top w:val="none" w:sz="0" w:space="0" w:color="auto"/>
            <w:left w:val="none" w:sz="0" w:space="0" w:color="auto"/>
            <w:bottom w:val="none" w:sz="0" w:space="0" w:color="auto"/>
            <w:right w:val="none" w:sz="0" w:space="0" w:color="auto"/>
          </w:divBdr>
        </w:div>
        <w:div w:id="554856670">
          <w:marLeft w:val="480"/>
          <w:marRight w:val="0"/>
          <w:marTop w:val="0"/>
          <w:marBottom w:val="0"/>
          <w:divBdr>
            <w:top w:val="none" w:sz="0" w:space="0" w:color="auto"/>
            <w:left w:val="none" w:sz="0" w:space="0" w:color="auto"/>
            <w:bottom w:val="none" w:sz="0" w:space="0" w:color="auto"/>
            <w:right w:val="none" w:sz="0" w:space="0" w:color="auto"/>
          </w:divBdr>
        </w:div>
        <w:div w:id="564413234">
          <w:marLeft w:val="480"/>
          <w:marRight w:val="0"/>
          <w:marTop w:val="0"/>
          <w:marBottom w:val="0"/>
          <w:divBdr>
            <w:top w:val="none" w:sz="0" w:space="0" w:color="auto"/>
            <w:left w:val="none" w:sz="0" w:space="0" w:color="auto"/>
            <w:bottom w:val="none" w:sz="0" w:space="0" w:color="auto"/>
            <w:right w:val="none" w:sz="0" w:space="0" w:color="auto"/>
          </w:divBdr>
        </w:div>
        <w:div w:id="567879917">
          <w:marLeft w:val="480"/>
          <w:marRight w:val="0"/>
          <w:marTop w:val="0"/>
          <w:marBottom w:val="0"/>
          <w:divBdr>
            <w:top w:val="none" w:sz="0" w:space="0" w:color="auto"/>
            <w:left w:val="none" w:sz="0" w:space="0" w:color="auto"/>
            <w:bottom w:val="none" w:sz="0" w:space="0" w:color="auto"/>
            <w:right w:val="none" w:sz="0" w:space="0" w:color="auto"/>
          </w:divBdr>
        </w:div>
        <w:div w:id="584077165">
          <w:marLeft w:val="480"/>
          <w:marRight w:val="0"/>
          <w:marTop w:val="0"/>
          <w:marBottom w:val="0"/>
          <w:divBdr>
            <w:top w:val="none" w:sz="0" w:space="0" w:color="auto"/>
            <w:left w:val="none" w:sz="0" w:space="0" w:color="auto"/>
            <w:bottom w:val="none" w:sz="0" w:space="0" w:color="auto"/>
            <w:right w:val="none" w:sz="0" w:space="0" w:color="auto"/>
          </w:divBdr>
        </w:div>
        <w:div w:id="598175176">
          <w:marLeft w:val="480"/>
          <w:marRight w:val="0"/>
          <w:marTop w:val="0"/>
          <w:marBottom w:val="0"/>
          <w:divBdr>
            <w:top w:val="none" w:sz="0" w:space="0" w:color="auto"/>
            <w:left w:val="none" w:sz="0" w:space="0" w:color="auto"/>
            <w:bottom w:val="none" w:sz="0" w:space="0" w:color="auto"/>
            <w:right w:val="none" w:sz="0" w:space="0" w:color="auto"/>
          </w:divBdr>
        </w:div>
        <w:div w:id="634022182">
          <w:marLeft w:val="480"/>
          <w:marRight w:val="0"/>
          <w:marTop w:val="0"/>
          <w:marBottom w:val="0"/>
          <w:divBdr>
            <w:top w:val="none" w:sz="0" w:space="0" w:color="auto"/>
            <w:left w:val="none" w:sz="0" w:space="0" w:color="auto"/>
            <w:bottom w:val="none" w:sz="0" w:space="0" w:color="auto"/>
            <w:right w:val="none" w:sz="0" w:space="0" w:color="auto"/>
          </w:divBdr>
        </w:div>
        <w:div w:id="675616243">
          <w:marLeft w:val="480"/>
          <w:marRight w:val="0"/>
          <w:marTop w:val="0"/>
          <w:marBottom w:val="0"/>
          <w:divBdr>
            <w:top w:val="none" w:sz="0" w:space="0" w:color="auto"/>
            <w:left w:val="none" w:sz="0" w:space="0" w:color="auto"/>
            <w:bottom w:val="none" w:sz="0" w:space="0" w:color="auto"/>
            <w:right w:val="none" w:sz="0" w:space="0" w:color="auto"/>
          </w:divBdr>
        </w:div>
        <w:div w:id="722993944">
          <w:marLeft w:val="480"/>
          <w:marRight w:val="0"/>
          <w:marTop w:val="0"/>
          <w:marBottom w:val="0"/>
          <w:divBdr>
            <w:top w:val="none" w:sz="0" w:space="0" w:color="auto"/>
            <w:left w:val="none" w:sz="0" w:space="0" w:color="auto"/>
            <w:bottom w:val="none" w:sz="0" w:space="0" w:color="auto"/>
            <w:right w:val="none" w:sz="0" w:space="0" w:color="auto"/>
          </w:divBdr>
        </w:div>
        <w:div w:id="742143285">
          <w:marLeft w:val="480"/>
          <w:marRight w:val="0"/>
          <w:marTop w:val="0"/>
          <w:marBottom w:val="0"/>
          <w:divBdr>
            <w:top w:val="none" w:sz="0" w:space="0" w:color="auto"/>
            <w:left w:val="none" w:sz="0" w:space="0" w:color="auto"/>
            <w:bottom w:val="none" w:sz="0" w:space="0" w:color="auto"/>
            <w:right w:val="none" w:sz="0" w:space="0" w:color="auto"/>
          </w:divBdr>
        </w:div>
        <w:div w:id="745418751">
          <w:marLeft w:val="480"/>
          <w:marRight w:val="0"/>
          <w:marTop w:val="0"/>
          <w:marBottom w:val="0"/>
          <w:divBdr>
            <w:top w:val="none" w:sz="0" w:space="0" w:color="auto"/>
            <w:left w:val="none" w:sz="0" w:space="0" w:color="auto"/>
            <w:bottom w:val="none" w:sz="0" w:space="0" w:color="auto"/>
            <w:right w:val="none" w:sz="0" w:space="0" w:color="auto"/>
          </w:divBdr>
        </w:div>
        <w:div w:id="858936633">
          <w:marLeft w:val="480"/>
          <w:marRight w:val="0"/>
          <w:marTop w:val="0"/>
          <w:marBottom w:val="0"/>
          <w:divBdr>
            <w:top w:val="none" w:sz="0" w:space="0" w:color="auto"/>
            <w:left w:val="none" w:sz="0" w:space="0" w:color="auto"/>
            <w:bottom w:val="none" w:sz="0" w:space="0" w:color="auto"/>
            <w:right w:val="none" w:sz="0" w:space="0" w:color="auto"/>
          </w:divBdr>
        </w:div>
        <w:div w:id="894853424">
          <w:marLeft w:val="480"/>
          <w:marRight w:val="0"/>
          <w:marTop w:val="0"/>
          <w:marBottom w:val="0"/>
          <w:divBdr>
            <w:top w:val="none" w:sz="0" w:space="0" w:color="auto"/>
            <w:left w:val="none" w:sz="0" w:space="0" w:color="auto"/>
            <w:bottom w:val="none" w:sz="0" w:space="0" w:color="auto"/>
            <w:right w:val="none" w:sz="0" w:space="0" w:color="auto"/>
          </w:divBdr>
        </w:div>
        <w:div w:id="898856266">
          <w:marLeft w:val="480"/>
          <w:marRight w:val="0"/>
          <w:marTop w:val="0"/>
          <w:marBottom w:val="0"/>
          <w:divBdr>
            <w:top w:val="none" w:sz="0" w:space="0" w:color="auto"/>
            <w:left w:val="none" w:sz="0" w:space="0" w:color="auto"/>
            <w:bottom w:val="none" w:sz="0" w:space="0" w:color="auto"/>
            <w:right w:val="none" w:sz="0" w:space="0" w:color="auto"/>
          </w:divBdr>
        </w:div>
        <w:div w:id="937634791">
          <w:marLeft w:val="480"/>
          <w:marRight w:val="0"/>
          <w:marTop w:val="0"/>
          <w:marBottom w:val="0"/>
          <w:divBdr>
            <w:top w:val="none" w:sz="0" w:space="0" w:color="auto"/>
            <w:left w:val="none" w:sz="0" w:space="0" w:color="auto"/>
            <w:bottom w:val="none" w:sz="0" w:space="0" w:color="auto"/>
            <w:right w:val="none" w:sz="0" w:space="0" w:color="auto"/>
          </w:divBdr>
        </w:div>
        <w:div w:id="949236245">
          <w:marLeft w:val="480"/>
          <w:marRight w:val="0"/>
          <w:marTop w:val="0"/>
          <w:marBottom w:val="0"/>
          <w:divBdr>
            <w:top w:val="none" w:sz="0" w:space="0" w:color="auto"/>
            <w:left w:val="none" w:sz="0" w:space="0" w:color="auto"/>
            <w:bottom w:val="none" w:sz="0" w:space="0" w:color="auto"/>
            <w:right w:val="none" w:sz="0" w:space="0" w:color="auto"/>
          </w:divBdr>
        </w:div>
        <w:div w:id="1002968468">
          <w:marLeft w:val="480"/>
          <w:marRight w:val="0"/>
          <w:marTop w:val="0"/>
          <w:marBottom w:val="0"/>
          <w:divBdr>
            <w:top w:val="none" w:sz="0" w:space="0" w:color="auto"/>
            <w:left w:val="none" w:sz="0" w:space="0" w:color="auto"/>
            <w:bottom w:val="none" w:sz="0" w:space="0" w:color="auto"/>
            <w:right w:val="none" w:sz="0" w:space="0" w:color="auto"/>
          </w:divBdr>
        </w:div>
        <w:div w:id="1022435886">
          <w:marLeft w:val="480"/>
          <w:marRight w:val="0"/>
          <w:marTop w:val="0"/>
          <w:marBottom w:val="0"/>
          <w:divBdr>
            <w:top w:val="none" w:sz="0" w:space="0" w:color="auto"/>
            <w:left w:val="none" w:sz="0" w:space="0" w:color="auto"/>
            <w:bottom w:val="none" w:sz="0" w:space="0" w:color="auto"/>
            <w:right w:val="none" w:sz="0" w:space="0" w:color="auto"/>
          </w:divBdr>
        </w:div>
        <w:div w:id="1038746810">
          <w:marLeft w:val="480"/>
          <w:marRight w:val="0"/>
          <w:marTop w:val="0"/>
          <w:marBottom w:val="0"/>
          <w:divBdr>
            <w:top w:val="none" w:sz="0" w:space="0" w:color="auto"/>
            <w:left w:val="none" w:sz="0" w:space="0" w:color="auto"/>
            <w:bottom w:val="none" w:sz="0" w:space="0" w:color="auto"/>
            <w:right w:val="none" w:sz="0" w:space="0" w:color="auto"/>
          </w:divBdr>
        </w:div>
        <w:div w:id="1051425000">
          <w:marLeft w:val="480"/>
          <w:marRight w:val="0"/>
          <w:marTop w:val="0"/>
          <w:marBottom w:val="0"/>
          <w:divBdr>
            <w:top w:val="none" w:sz="0" w:space="0" w:color="auto"/>
            <w:left w:val="none" w:sz="0" w:space="0" w:color="auto"/>
            <w:bottom w:val="none" w:sz="0" w:space="0" w:color="auto"/>
            <w:right w:val="none" w:sz="0" w:space="0" w:color="auto"/>
          </w:divBdr>
        </w:div>
        <w:div w:id="1053580526">
          <w:marLeft w:val="480"/>
          <w:marRight w:val="0"/>
          <w:marTop w:val="0"/>
          <w:marBottom w:val="0"/>
          <w:divBdr>
            <w:top w:val="none" w:sz="0" w:space="0" w:color="auto"/>
            <w:left w:val="none" w:sz="0" w:space="0" w:color="auto"/>
            <w:bottom w:val="none" w:sz="0" w:space="0" w:color="auto"/>
            <w:right w:val="none" w:sz="0" w:space="0" w:color="auto"/>
          </w:divBdr>
        </w:div>
        <w:div w:id="1078940056">
          <w:marLeft w:val="480"/>
          <w:marRight w:val="0"/>
          <w:marTop w:val="0"/>
          <w:marBottom w:val="0"/>
          <w:divBdr>
            <w:top w:val="none" w:sz="0" w:space="0" w:color="auto"/>
            <w:left w:val="none" w:sz="0" w:space="0" w:color="auto"/>
            <w:bottom w:val="none" w:sz="0" w:space="0" w:color="auto"/>
            <w:right w:val="none" w:sz="0" w:space="0" w:color="auto"/>
          </w:divBdr>
        </w:div>
        <w:div w:id="1130900457">
          <w:marLeft w:val="480"/>
          <w:marRight w:val="0"/>
          <w:marTop w:val="0"/>
          <w:marBottom w:val="0"/>
          <w:divBdr>
            <w:top w:val="none" w:sz="0" w:space="0" w:color="auto"/>
            <w:left w:val="none" w:sz="0" w:space="0" w:color="auto"/>
            <w:bottom w:val="none" w:sz="0" w:space="0" w:color="auto"/>
            <w:right w:val="none" w:sz="0" w:space="0" w:color="auto"/>
          </w:divBdr>
        </w:div>
        <w:div w:id="1134064425">
          <w:marLeft w:val="480"/>
          <w:marRight w:val="0"/>
          <w:marTop w:val="0"/>
          <w:marBottom w:val="0"/>
          <w:divBdr>
            <w:top w:val="none" w:sz="0" w:space="0" w:color="auto"/>
            <w:left w:val="none" w:sz="0" w:space="0" w:color="auto"/>
            <w:bottom w:val="none" w:sz="0" w:space="0" w:color="auto"/>
            <w:right w:val="none" w:sz="0" w:space="0" w:color="auto"/>
          </w:divBdr>
        </w:div>
        <w:div w:id="1178156362">
          <w:marLeft w:val="480"/>
          <w:marRight w:val="0"/>
          <w:marTop w:val="0"/>
          <w:marBottom w:val="0"/>
          <w:divBdr>
            <w:top w:val="none" w:sz="0" w:space="0" w:color="auto"/>
            <w:left w:val="none" w:sz="0" w:space="0" w:color="auto"/>
            <w:bottom w:val="none" w:sz="0" w:space="0" w:color="auto"/>
            <w:right w:val="none" w:sz="0" w:space="0" w:color="auto"/>
          </w:divBdr>
        </w:div>
        <w:div w:id="1186405594">
          <w:marLeft w:val="480"/>
          <w:marRight w:val="0"/>
          <w:marTop w:val="0"/>
          <w:marBottom w:val="0"/>
          <w:divBdr>
            <w:top w:val="none" w:sz="0" w:space="0" w:color="auto"/>
            <w:left w:val="none" w:sz="0" w:space="0" w:color="auto"/>
            <w:bottom w:val="none" w:sz="0" w:space="0" w:color="auto"/>
            <w:right w:val="none" w:sz="0" w:space="0" w:color="auto"/>
          </w:divBdr>
        </w:div>
        <w:div w:id="1191649921">
          <w:marLeft w:val="480"/>
          <w:marRight w:val="0"/>
          <w:marTop w:val="0"/>
          <w:marBottom w:val="0"/>
          <w:divBdr>
            <w:top w:val="none" w:sz="0" w:space="0" w:color="auto"/>
            <w:left w:val="none" w:sz="0" w:space="0" w:color="auto"/>
            <w:bottom w:val="none" w:sz="0" w:space="0" w:color="auto"/>
            <w:right w:val="none" w:sz="0" w:space="0" w:color="auto"/>
          </w:divBdr>
        </w:div>
        <w:div w:id="1213881491">
          <w:marLeft w:val="480"/>
          <w:marRight w:val="0"/>
          <w:marTop w:val="0"/>
          <w:marBottom w:val="0"/>
          <w:divBdr>
            <w:top w:val="none" w:sz="0" w:space="0" w:color="auto"/>
            <w:left w:val="none" w:sz="0" w:space="0" w:color="auto"/>
            <w:bottom w:val="none" w:sz="0" w:space="0" w:color="auto"/>
            <w:right w:val="none" w:sz="0" w:space="0" w:color="auto"/>
          </w:divBdr>
        </w:div>
        <w:div w:id="1229537372">
          <w:marLeft w:val="480"/>
          <w:marRight w:val="0"/>
          <w:marTop w:val="0"/>
          <w:marBottom w:val="0"/>
          <w:divBdr>
            <w:top w:val="none" w:sz="0" w:space="0" w:color="auto"/>
            <w:left w:val="none" w:sz="0" w:space="0" w:color="auto"/>
            <w:bottom w:val="none" w:sz="0" w:space="0" w:color="auto"/>
            <w:right w:val="none" w:sz="0" w:space="0" w:color="auto"/>
          </w:divBdr>
        </w:div>
      </w:divsChild>
    </w:div>
    <w:div w:id="553547399">
      <w:marLeft w:val="480"/>
      <w:marRight w:val="0"/>
      <w:marTop w:val="0"/>
      <w:marBottom w:val="0"/>
      <w:divBdr>
        <w:top w:val="none" w:sz="0" w:space="0" w:color="auto"/>
        <w:left w:val="none" w:sz="0" w:space="0" w:color="auto"/>
        <w:bottom w:val="none" w:sz="0" w:space="0" w:color="auto"/>
        <w:right w:val="none" w:sz="0" w:space="0" w:color="auto"/>
      </w:divBdr>
    </w:div>
    <w:div w:id="553548261">
      <w:marLeft w:val="480"/>
      <w:marRight w:val="0"/>
      <w:marTop w:val="0"/>
      <w:marBottom w:val="0"/>
      <w:divBdr>
        <w:top w:val="none" w:sz="0" w:space="0" w:color="auto"/>
        <w:left w:val="none" w:sz="0" w:space="0" w:color="auto"/>
        <w:bottom w:val="none" w:sz="0" w:space="0" w:color="auto"/>
        <w:right w:val="none" w:sz="0" w:space="0" w:color="auto"/>
      </w:divBdr>
    </w:div>
    <w:div w:id="553585534">
      <w:bodyDiv w:val="1"/>
      <w:marLeft w:val="0"/>
      <w:marRight w:val="0"/>
      <w:marTop w:val="0"/>
      <w:marBottom w:val="0"/>
      <w:divBdr>
        <w:top w:val="none" w:sz="0" w:space="0" w:color="auto"/>
        <w:left w:val="none" w:sz="0" w:space="0" w:color="auto"/>
        <w:bottom w:val="none" w:sz="0" w:space="0" w:color="auto"/>
        <w:right w:val="none" w:sz="0" w:space="0" w:color="auto"/>
      </w:divBdr>
    </w:div>
    <w:div w:id="553662336">
      <w:marLeft w:val="480"/>
      <w:marRight w:val="0"/>
      <w:marTop w:val="0"/>
      <w:marBottom w:val="0"/>
      <w:divBdr>
        <w:top w:val="none" w:sz="0" w:space="0" w:color="auto"/>
        <w:left w:val="none" w:sz="0" w:space="0" w:color="auto"/>
        <w:bottom w:val="none" w:sz="0" w:space="0" w:color="auto"/>
        <w:right w:val="none" w:sz="0" w:space="0" w:color="auto"/>
      </w:divBdr>
    </w:div>
    <w:div w:id="553663876">
      <w:bodyDiv w:val="1"/>
      <w:marLeft w:val="0"/>
      <w:marRight w:val="0"/>
      <w:marTop w:val="0"/>
      <w:marBottom w:val="0"/>
      <w:divBdr>
        <w:top w:val="none" w:sz="0" w:space="0" w:color="auto"/>
        <w:left w:val="none" w:sz="0" w:space="0" w:color="auto"/>
        <w:bottom w:val="none" w:sz="0" w:space="0" w:color="auto"/>
        <w:right w:val="none" w:sz="0" w:space="0" w:color="auto"/>
      </w:divBdr>
    </w:div>
    <w:div w:id="553852717">
      <w:marLeft w:val="0"/>
      <w:marRight w:val="0"/>
      <w:marTop w:val="0"/>
      <w:marBottom w:val="0"/>
      <w:divBdr>
        <w:top w:val="none" w:sz="0" w:space="0" w:color="auto"/>
        <w:left w:val="none" w:sz="0" w:space="0" w:color="auto"/>
        <w:bottom w:val="none" w:sz="0" w:space="0" w:color="auto"/>
        <w:right w:val="none" w:sz="0" w:space="0" w:color="auto"/>
      </w:divBdr>
    </w:div>
    <w:div w:id="553930711">
      <w:marLeft w:val="0"/>
      <w:marRight w:val="0"/>
      <w:marTop w:val="0"/>
      <w:marBottom w:val="0"/>
      <w:divBdr>
        <w:top w:val="none" w:sz="0" w:space="0" w:color="auto"/>
        <w:left w:val="none" w:sz="0" w:space="0" w:color="auto"/>
        <w:bottom w:val="none" w:sz="0" w:space="0" w:color="auto"/>
        <w:right w:val="none" w:sz="0" w:space="0" w:color="auto"/>
      </w:divBdr>
    </w:div>
    <w:div w:id="553935085">
      <w:marLeft w:val="480"/>
      <w:marRight w:val="0"/>
      <w:marTop w:val="0"/>
      <w:marBottom w:val="0"/>
      <w:divBdr>
        <w:top w:val="none" w:sz="0" w:space="0" w:color="auto"/>
        <w:left w:val="none" w:sz="0" w:space="0" w:color="auto"/>
        <w:bottom w:val="none" w:sz="0" w:space="0" w:color="auto"/>
        <w:right w:val="none" w:sz="0" w:space="0" w:color="auto"/>
      </w:divBdr>
    </w:div>
    <w:div w:id="553976446">
      <w:marLeft w:val="480"/>
      <w:marRight w:val="0"/>
      <w:marTop w:val="0"/>
      <w:marBottom w:val="0"/>
      <w:divBdr>
        <w:top w:val="none" w:sz="0" w:space="0" w:color="auto"/>
        <w:left w:val="none" w:sz="0" w:space="0" w:color="auto"/>
        <w:bottom w:val="none" w:sz="0" w:space="0" w:color="auto"/>
        <w:right w:val="none" w:sz="0" w:space="0" w:color="auto"/>
      </w:divBdr>
    </w:div>
    <w:div w:id="553977702">
      <w:marLeft w:val="0"/>
      <w:marRight w:val="0"/>
      <w:marTop w:val="0"/>
      <w:marBottom w:val="0"/>
      <w:divBdr>
        <w:top w:val="none" w:sz="0" w:space="0" w:color="auto"/>
        <w:left w:val="none" w:sz="0" w:space="0" w:color="auto"/>
        <w:bottom w:val="none" w:sz="0" w:space="0" w:color="auto"/>
        <w:right w:val="none" w:sz="0" w:space="0" w:color="auto"/>
      </w:divBdr>
    </w:div>
    <w:div w:id="554006703">
      <w:bodyDiv w:val="1"/>
      <w:marLeft w:val="0"/>
      <w:marRight w:val="0"/>
      <w:marTop w:val="0"/>
      <w:marBottom w:val="0"/>
      <w:divBdr>
        <w:top w:val="none" w:sz="0" w:space="0" w:color="auto"/>
        <w:left w:val="none" w:sz="0" w:space="0" w:color="auto"/>
        <w:bottom w:val="none" w:sz="0" w:space="0" w:color="auto"/>
        <w:right w:val="none" w:sz="0" w:space="0" w:color="auto"/>
      </w:divBdr>
    </w:div>
    <w:div w:id="554048383">
      <w:marLeft w:val="0"/>
      <w:marRight w:val="0"/>
      <w:marTop w:val="0"/>
      <w:marBottom w:val="0"/>
      <w:divBdr>
        <w:top w:val="none" w:sz="0" w:space="0" w:color="auto"/>
        <w:left w:val="none" w:sz="0" w:space="0" w:color="auto"/>
        <w:bottom w:val="none" w:sz="0" w:space="0" w:color="auto"/>
        <w:right w:val="none" w:sz="0" w:space="0" w:color="auto"/>
      </w:divBdr>
    </w:div>
    <w:div w:id="554052343">
      <w:marLeft w:val="0"/>
      <w:marRight w:val="0"/>
      <w:marTop w:val="0"/>
      <w:marBottom w:val="0"/>
      <w:divBdr>
        <w:top w:val="none" w:sz="0" w:space="0" w:color="auto"/>
        <w:left w:val="none" w:sz="0" w:space="0" w:color="auto"/>
        <w:bottom w:val="none" w:sz="0" w:space="0" w:color="auto"/>
        <w:right w:val="none" w:sz="0" w:space="0" w:color="auto"/>
      </w:divBdr>
    </w:div>
    <w:div w:id="554319532">
      <w:marLeft w:val="480"/>
      <w:marRight w:val="0"/>
      <w:marTop w:val="0"/>
      <w:marBottom w:val="0"/>
      <w:divBdr>
        <w:top w:val="none" w:sz="0" w:space="0" w:color="auto"/>
        <w:left w:val="none" w:sz="0" w:space="0" w:color="auto"/>
        <w:bottom w:val="none" w:sz="0" w:space="0" w:color="auto"/>
        <w:right w:val="none" w:sz="0" w:space="0" w:color="auto"/>
      </w:divBdr>
    </w:div>
    <w:div w:id="554388430">
      <w:marLeft w:val="480"/>
      <w:marRight w:val="0"/>
      <w:marTop w:val="0"/>
      <w:marBottom w:val="0"/>
      <w:divBdr>
        <w:top w:val="none" w:sz="0" w:space="0" w:color="auto"/>
        <w:left w:val="none" w:sz="0" w:space="0" w:color="auto"/>
        <w:bottom w:val="none" w:sz="0" w:space="0" w:color="auto"/>
        <w:right w:val="none" w:sz="0" w:space="0" w:color="auto"/>
      </w:divBdr>
    </w:div>
    <w:div w:id="554435448">
      <w:marLeft w:val="480"/>
      <w:marRight w:val="0"/>
      <w:marTop w:val="0"/>
      <w:marBottom w:val="0"/>
      <w:divBdr>
        <w:top w:val="none" w:sz="0" w:space="0" w:color="auto"/>
        <w:left w:val="none" w:sz="0" w:space="0" w:color="auto"/>
        <w:bottom w:val="none" w:sz="0" w:space="0" w:color="auto"/>
        <w:right w:val="none" w:sz="0" w:space="0" w:color="auto"/>
      </w:divBdr>
    </w:div>
    <w:div w:id="554436898">
      <w:marLeft w:val="480"/>
      <w:marRight w:val="0"/>
      <w:marTop w:val="0"/>
      <w:marBottom w:val="0"/>
      <w:divBdr>
        <w:top w:val="none" w:sz="0" w:space="0" w:color="auto"/>
        <w:left w:val="none" w:sz="0" w:space="0" w:color="auto"/>
        <w:bottom w:val="none" w:sz="0" w:space="0" w:color="auto"/>
        <w:right w:val="none" w:sz="0" w:space="0" w:color="auto"/>
      </w:divBdr>
    </w:div>
    <w:div w:id="554581543">
      <w:marLeft w:val="480"/>
      <w:marRight w:val="0"/>
      <w:marTop w:val="0"/>
      <w:marBottom w:val="0"/>
      <w:divBdr>
        <w:top w:val="none" w:sz="0" w:space="0" w:color="auto"/>
        <w:left w:val="none" w:sz="0" w:space="0" w:color="auto"/>
        <w:bottom w:val="none" w:sz="0" w:space="0" w:color="auto"/>
        <w:right w:val="none" w:sz="0" w:space="0" w:color="auto"/>
      </w:divBdr>
    </w:div>
    <w:div w:id="554658559">
      <w:marLeft w:val="480"/>
      <w:marRight w:val="0"/>
      <w:marTop w:val="0"/>
      <w:marBottom w:val="0"/>
      <w:divBdr>
        <w:top w:val="none" w:sz="0" w:space="0" w:color="auto"/>
        <w:left w:val="none" w:sz="0" w:space="0" w:color="auto"/>
        <w:bottom w:val="none" w:sz="0" w:space="0" w:color="auto"/>
        <w:right w:val="none" w:sz="0" w:space="0" w:color="auto"/>
      </w:divBdr>
    </w:div>
    <w:div w:id="554776020">
      <w:marLeft w:val="480"/>
      <w:marRight w:val="0"/>
      <w:marTop w:val="0"/>
      <w:marBottom w:val="0"/>
      <w:divBdr>
        <w:top w:val="none" w:sz="0" w:space="0" w:color="auto"/>
        <w:left w:val="none" w:sz="0" w:space="0" w:color="auto"/>
        <w:bottom w:val="none" w:sz="0" w:space="0" w:color="auto"/>
        <w:right w:val="none" w:sz="0" w:space="0" w:color="auto"/>
      </w:divBdr>
    </w:div>
    <w:div w:id="554777958">
      <w:bodyDiv w:val="1"/>
      <w:marLeft w:val="0"/>
      <w:marRight w:val="0"/>
      <w:marTop w:val="0"/>
      <w:marBottom w:val="0"/>
      <w:divBdr>
        <w:top w:val="none" w:sz="0" w:space="0" w:color="auto"/>
        <w:left w:val="none" w:sz="0" w:space="0" w:color="auto"/>
        <w:bottom w:val="none" w:sz="0" w:space="0" w:color="auto"/>
        <w:right w:val="none" w:sz="0" w:space="0" w:color="auto"/>
      </w:divBdr>
    </w:div>
    <w:div w:id="554782484">
      <w:marLeft w:val="480"/>
      <w:marRight w:val="0"/>
      <w:marTop w:val="0"/>
      <w:marBottom w:val="0"/>
      <w:divBdr>
        <w:top w:val="none" w:sz="0" w:space="0" w:color="auto"/>
        <w:left w:val="none" w:sz="0" w:space="0" w:color="auto"/>
        <w:bottom w:val="none" w:sz="0" w:space="0" w:color="auto"/>
        <w:right w:val="none" w:sz="0" w:space="0" w:color="auto"/>
      </w:divBdr>
    </w:div>
    <w:div w:id="554895964">
      <w:marLeft w:val="480"/>
      <w:marRight w:val="0"/>
      <w:marTop w:val="0"/>
      <w:marBottom w:val="0"/>
      <w:divBdr>
        <w:top w:val="none" w:sz="0" w:space="0" w:color="auto"/>
        <w:left w:val="none" w:sz="0" w:space="0" w:color="auto"/>
        <w:bottom w:val="none" w:sz="0" w:space="0" w:color="auto"/>
        <w:right w:val="none" w:sz="0" w:space="0" w:color="auto"/>
      </w:divBdr>
    </w:div>
    <w:div w:id="554925364">
      <w:marLeft w:val="480"/>
      <w:marRight w:val="0"/>
      <w:marTop w:val="0"/>
      <w:marBottom w:val="0"/>
      <w:divBdr>
        <w:top w:val="none" w:sz="0" w:space="0" w:color="auto"/>
        <w:left w:val="none" w:sz="0" w:space="0" w:color="auto"/>
        <w:bottom w:val="none" w:sz="0" w:space="0" w:color="auto"/>
        <w:right w:val="none" w:sz="0" w:space="0" w:color="auto"/>
      </w:divBdr>
    </w:div>
    <w:div w:id="554975588">
      <w:marLeft w:val="0"/>
      <w:marRight w:val="0"/>
      <w:marTop w:val="0"/>
      <w:marBottom w:val="0"/>
      <w:divBdr>
        <w:top w:val="none" w:sz="0" w:space="0" w:color="auto"/>
        <w:left w:val="none" w:sz="0" w:space="0" w:color="auto"/>
        <w:bottom w:val="none" w:sz="0" w:space="0" w:color="auto"/>
        <w:right w:val="none" w:sz="0" w:space="0" w:color="auto"/>
      </w:divBdr>
    </w:div>
    <w:div w:id="554975914">
      <w:marLeft w:val="480"/>
      <w:marRight w:val="0"/>
      <w:marTop w:val="0"/>
      <w:marBottom w:val="0"/>
      <w:divBdr>
        <w:top w:val="none" w:sz="0" w:space="0" w:color="auto"/>
        <w:left w:val="none" w:sz="0" w:space="0" w:color="auto"/>
        <w:bottom w:val="none" w:sz="0" w:space="0" w:color="auto"/>
        <w:right w:val="none" w:sz="0" w:space="0" w:color="auto"/>
      </w:divBdr>
    </w:div>
    <w:div w:id="555047529">
      <w:marLeft w:val="0"/>
      <w:marRight w:val="0"/>
      <w:marTop w:val="0"/>
      <w:marBottom w:val="0"/>
      <w:divBdr>
        <w:top w:val="none" w:sz="0" w:space="0" w:color="auto"/>
        <w:left w:val="none" w:sz="0" w:space="0" w:color="auto"/>
        <w:bottom w:val="none" w:sz="0" w:space="0" w:color="auto"/>
        <w:right w:val="none" w:sz="0" w:space="0" w:color="auto"/>
      </w:divBdr>
    </w:div>
    <w:div w:id="555047909">
      <w:bodyDiv w:val="1"/>
      <w:marLeft w:val="0"/>
      <w:marRight w:val="0"/>
      <w:marTop w:val="0"/>
      <w:marBottom w:val="0"/>
      <w:divBdr>
        <w:top w:val="none" w:sz="0" w:space="0" w:color="auto"/>
        <w:left w:val="none" w:sz="0" w:space="0" w:color="auto"/>
        <w:bottom w:val="none" w:sz="0" w:space="0" w:color="auto"/>
        <w:right w:val="none" w:sz="0" w:space="0" w:color="auto"/>
      </w:divBdr>
      <w:divsChild>
        <w:div w:id="19672449">
          <w:marLeft w:val="480"/>
          <w:marRight w:val="0"/>
          <w:marTop w:val="0"/>
          <w:marBottom w:val="0"/>
          <w:divBdr>
            <w:top w:val="none" w:sz="0" w:space="0" w:color="auto"/>
            <w:left w:val="none" w:sz="0" w:space="0" w:color="auto"/>
            <w:bottom w:val="none" w:sz="0" w:space="0" w:color="auto"/>
            <w:right w:val="none" w:sz="0" w:space="0" w:color="auto"/>
          </w:divBdr>
        </w:div>
        <w:div w:id="27267828">
          <w:marLeft w:val="480"/>
          <w:marRight w:val="0"/>
          <w:marTop w:val="0"/>
          <w:marBottom w:val="0"/>
          <w:divBdr>
            <w:top w:val="none" w:sz="0" w:space="0" w:color="auto"/>
            <w:left w:val="none" w:sz="0" w:space="0" w:color="auto"/>
            <w:bottom w:val="none" w:sz="0" w:space="0" w:color="auto"/>
            <w:right w:val="none" w:sz="0" w:space="0" w:color="auto"/>
          </w:divBdr>
        </w:div>
        <w:div w:id="43529928">
          <w:marLeft w:val="480"/>
          <w:marRight w:val="0"/>
          <w:marTop w:val="0"/>
          <w:marBottom w:val="0"/>
          <w:divBdr>
            <w:top w:val="none" w:sz="0" w:space="0" w:color="auto"/>
            <w:left w:val="none" w:sz="0" w:space="0" w:color="auto"/>
            <w:bottom w:val="none" w:sz="0" w:space="0" w:color="auto"/>
            <w:right w:val="none" w:sz="0" w:space="0" w:color="auto"/>
          </w:divBdr>
        </w:div>
        <w:div w:id="80297553">
          <w:marLeft w:val="480"/>
          <w:marRight w:val="0"/>
          <w:marTop w:val="0"/>
          <w:marBottom w:val="0"/>
          <w:divBdr>
            <w:top w:val="none" w:sz="0" w:space="0" w:color="auto"/>
            <w:left w:val="none" w:sz="0" w:space="0" w:color="auto"/>
            <w:bottom w:val="none" w:sz="0" w:space="0" w:color="auto"/>
            <w:right w:val="none" w:sz="0" w:space="0" w:color="auto"/>
          </w:divBdr>
        </w:div>
        <w:div w:id="105083520">
          <w:marLeft w:val="480"/>
          <w:marRight w:val="0"/>
          <w:marTop w:val="0"/>
          <w:marBottom w:val="0"/>
          <w:divBdr>
            <w:top w:val="none" w:sz="0" w:space="0" w:color="auto"/>
            <w:left w:val="none" w:sz="0" w:space="0" w:color="auto"/>
            <w:bottom w:val="none" w:sz="0" w:space="0" w:color="auto"/>
            <w:right w:val="none" w:sz="0" w:space="0" w:color="auto"/>
          </w:divBdr>
        </w:div>
        <w:div w:id="107745941">
          <w:marLeft w:val="480"/>
          <w:marRight w:val="0"/>
          <w:marTop w:val="0"/>
          <w:marBottom w:val="0"/>
          <w:divBdr>
            <w:top w:val="none" w:sz="0" w:space="0" w:color="auto"/>
            <w:left w:val="none" w:sz="0" w:space="0" w:color="auto"/>
            <w:bottom w:val="none" w:sz="0" w:space="0" w:color="auto"/>
            <w:right w:val="none" w:sz="0" w:space="0" w:color="auto"/>
          </w:divBdr>
        </w:div>
        <w:div w:id="110785821">
          <w:marLeft w:val="480"/>
          <w:marRight w:val="0"/>
          <w:marTop w:val="0"/>
          <w:marBottom w:val="0"/>
          <w:divBdr>
            <w:top w:val="none" w:sz="0" w:space="0" w:color="auto"/>
            <w:left w:val="none" w:sz="0" w:space="0" w:color="auto"/>
            <w:bottom w:val="none" w:sz="0" w:space="0" w:color="auto"/>
            <w:right w:val="none" w:sz="0" w:space="0" w:color="auto"/>
          </w:divBdr>
        </w:div>
        <w:div w:id="130875731">
          <w:marLeft w:val="480"/>
          <w:marRight w:val="0"/>
          <w:marTop w:val="0"/>
          <w:marBottom w:val="0"/>
          <w:divBdr>
            <w:top w:val="none" w:sz="0" w:space="0" w:color="auto"/>
            <w:left w:val="none" w:sz="0" w:space="0" w:color="auto"/>
            <w:bottom w:val="none" w:sz="0" w:space="0" w:color="auto"/>
            <w:right w:val="none" w:sz="0" w:space="0" w:color="auto"/>
          </w:divBdr>
        </w:div>
        <w:div w:id="134563651">
          <w:marLeft w:val="480"/>
          <w:marRight w:val="0"/>
          <w:marTop w:val="0"/>
          <w:marBottom w:val="0"/>
          <w:divBdr>
            <w:top w:val="none" w:sz="0" w:space="0" w:color="auto"/>
            <w:left w:val="none" w:sz="0" w:space="0" w:color="auto"/>
            <w:bottom w:val="none" w:sz="0" w:space="0" w:color="auto"/>
            <w:right w:val="none" w:sz="0" w:space="0" w:color="auto"/>
          </w:divBdr>
        </w:div>
        <w:div w:id="177085676">
          <w:marLeft w:val="480"/>
          <w:marRight w:val="0"/>
          <w:marTop w:val="0"/>
          <w:marBottom w:val="0"/>
          <w:divBdr>
            <w:top w:val="none" w:sz="0" w:space="0" w:color="auto"/>
            <w:left w:val="none" w:sz="0" w:space="0" w:color="auto"/>
            <w:bottom w:val="none" w:sz="0" w:space="0" w:color="auto"/>
            <w:right w:val="none" w:sz="0" w:space="0" w:color="auto"/>
          </w:divBdr>
        </w:div>
        <w:div w:id="181821489">
          <w:marLeft w:val="480"/>
          <w:marRight w:val="0"/>
          <w:marTop w:val="0"/>
          <w:marBottom w:val="0"/>
          <w:divBdr>
            <w:top w:val="none" w:sz="0" w:space="0" w:color="auto"/>
            <w:left w:val="none" w:sz="0" w:space="0" w:color="auto"/>
            <w:bottom w:val="none" w:sz="0" w:space="0" w:color="auto"/>
            <w:right w:val="none" w:sz="0" w:space="0" w:color="auto"/>
          </w:divBdr>
        </w:div>
        <w:div w:id="217134692">
          <w:marLeft w:val="480"/>
          <w:marRight w:val="0"/>
          <w:marTop w:val="0"/>
          <w:marBottom w:val="0"/>
          <w:divBdr>
            <w:top w:val="none" w:sz="0" w:space="0" w:color="auto"/>
            <w:left w:val="none" w:sz="0" w:space="0" w:color="auto"/>
            <w:bottom w:val="none" w:sz="0" w:space="0" w:color="auto"/>
            <w:right w:val="none" w:sz="0" w:space="0" w:color="auto"/>
          </w:divBdr>
        </w:div>
        <w:div w:id="230896417">
          <w:marLeft w:val="480"/>
          <w:marRight w:val="0"/>
          <w:marTop w:val="0"/>
          <w:marBottom w:val="0"/>
          <w:divBdr>
            <w:top w:val="none" w:sz="0" w:space="0" w:color="auto"/>
            <w:left w:val="none" w:sz="0" w:space="0" w:color="auto"/>
            <w:bottom w:val="none" w:sz="0" w:space="0" w:color="auto"/>
            <w:right w:val="none" w:sz="0" w:space="0" w:color="auto"/>
          </w:divBdr>
        </w:div>
        <w:div w:id="291205822">
          <w:marLeft w:val="480"/>
          <w:marRight w:val="0"/>
          <w:marTop w:val="0"/>
          <w:marBottom w:val="0"/>
          <w:divBdr>
            <w:top w:val="none" w:sz="0" w:space="0" w:color="auto"/>
            <w:left w:val="none" w:sz="0" w:space="0" w:color="auto"/>
            <w:bottom w:val="none" w:sz="0" w:space="0" w:color="auto"/>
            <w:right w:val="none" w:sz="0" w:space="0" w:color="auto"/>
          </w:divBdr>
        </w:div>
        <w:div w:id="298649492">
          <w:marLeft w:val="480"/>
          <w:marRight w:val="0"/>
          <w:marTop w:val="0"/>
          <w:marBottom w:val="0"/>
          <w:divBdr>
            <w:top w:val="none" w:sz="0" w:space="0" w:color="auto"/>
            <w:left w:val="none" w:sz="0" w:space="0" w:color="auto"/>
            <w:bottom w:val="none" w:sz="0" w:space="0" w:color="auto"/>
            <w:right w:val="none" w:sz="0" w:space="0" w:color="auto"/>
          </w:divBdr>
        </w:div>
        <w:div w:id="299070440">
          <w:marLeft w:val="480"/>
          <w:marRight w:val="0"/>
          <w:marTop w:val="0"/>
          <w:marBottom w:val="0"/>
          <w:divBdr>
            <w:top w:val="none" w:sz="0" w:space="0" w:color="auto"/>
            <w:left w:val="none" w:sz="0" w:space="0" w:color="auto"/>
            <w:bottom w:val="none" w:sz="0" w:space="0" w:color="auto"/>
            <w:right w:val="none" w:sz="0" w:space="0" w:color="auto"/>
          </w:divBdr>
        </w:div>
        <w:div w:id="343091707">
          <w:marLeft w:val="480"/>
          <w:marRight w:val="0"/>
          <w:marTop w:val="0"/>
          <w:marBottom w:val="0"/>
          <w:divBdr>
            <w:top w:val="none" w:sz="0" w:space="0" w:color="auto"/>
            <w:left w:val="none" w:sz="0" w:space="0" w:color="auto"/>
            <w:bottom w:val="none" w:sz="0" w:space="0" w:color="auto"/>
            <w:right w:val="none" w:sz="0" w:space="0" w:color="auto"/>
          </w:divBdr>
        </w:div>
        <w:div w:id="356545596">
          <w:marLeft w:val="480"/>
          <w:marRight w:val="0"/>
          <w:marTop w:val="0"/>
          <w:marBottom w:val="0"/>
          <w:divBdr>
            <w:top w:val="none" w:sz="0" w:space="0" w:color="auto"/>
            <w:left w:val="none" w:sz="0" w:space="0" w:color="auto"/>
            <w:bottom w:val="none" w:sz="0" w:space="0" w:color="auto"/>
            <w:right w:val="none" w:sz="0" w:space="0" w:color="auto"/>
          </w:divBdr>
        </w:div>
        <w:div w:id="366182224">
          <w:marLeft w:val="480"/>
          <w:marRight w:val="0"/>
          <w:marTop w:val="0"/>
          <w:marBottom w:val="0"/>
          <w:divBdr>
            <w:top w:val="none" w:sz="0" w:space="0" w:color="auto"/>
            <w:left w:val="none" w:sz="0" w:space="0" w:color="auto"/>
            <w:bottom w:val="none" w:sz="0" w:space="0" w:color="auto"/>
            <w:right w:val="none" w:sz="0" w:space="0" w:color="auto"/>
          </w:divBdr>
        </w:div>
        <w:div w:id="384304724">
          <w:marLeft w:val="480"/>
          <w:marRight w:val="0"/>
          <w:marTop w:val="0"/>
          <w:marBottom w:val="0"/>
          <w:divBdr>
            <w:top w:val="none" w:sz="0" w:space="0" w:color="auto"/>
            <w:left w:val="none" w:sz="0" w:space="0" w:color="auto"/>
            <w:bottom w:val="none" w:sz="0" w:space="0" w:color="auto"/>
            <w:right w:val="none" w:sz="0" w:space="0" w:color="auto"/>
          </w:divBdr>
        </w:div>
        <w:div w:id="419761113">
          <w:marLeft w:val="480"/>
          <w:marRight w:val="0"/>
          <w:marTop w:val="0"/>
          <w:marBottom w:val="0"/>
          <w:divBdr>
            <w:top w:val="none" w:sz="0" w:space="0" w:color="auto"/>
            <w:left w:val="none" w:sz="0" w:space="0" w:color="auto"/>
            <w:bottom w:val="none" w:sz="0" w:space="0" w:color="auto"/>
            <w:right w:val="none" w:sz="0" w:space="0" w:color="auto"/>
          </w:divBdr>
        </w:div>
        <w:div w:id="423114485">
          <w:marLeft w:val="480"/>
          <w:marRight w:val="0"/>
          <w:marTop w:val="0"/>
          <w:marBottom w:val="0"/>
          <w:divBdr>
            <w:top w:val="none" w:sz="0" w:space="0" w:color="auto"/>
            <w:left w:val="none" w:sz="0" w:space="0" w:color="auto"/>
            <w:bottom w:val="none" w:sz="0" w:space="0" w:color="auto"/>
            <w:right w:val="none" w:sz="0" w:space="0" w:color="auto"/>
          </w:divBdr>
        </w:div>
        <w:div w:id="425729563">
          <w:marLeft w:val="480"/>
          <w:marRight w:val="0"/>
          <w:marTop w:val="0"/>
          <w:marBottom w:val="0"/>
          <w:divBdr>
            <w:top w:val="none" w:sz="0" w:space="0" w:color="auto"/>
            <w:left w:val="none" w:sz="0" w:space="0" w:color="auto"/>
            <w:bottom w:val="none" w:sz="0" w:space="0" w:color="auto"/>
            <w:right w:val="none" w:sz="0" w:space="0" w:color="auto"/>
          </w:divBdr>
        </w:div>
        <w:div w:id="433131088">
          <w:marLeft w:val="480"/>
          <w:marRight w:val="0"/>
          <w:marTop w:val="0"/>
          <w:marBottom w:val="0"/>
          <w:divBdr>
            <w:top w:val="none" w:sz="0" w:space="0" w:color="auto"/>
            <w:left w:val="none" w:sz="0" w:space="0" w:color="auto"/>
            <w:bottom w:val="none" w:sz="0" w:space="0" w:color="auto"/>
            <w:right w:val="none" w:sz="0" w:space="0" w:color="auto"/>
          </w:divBdr>
        </w:div>
        <w:div w:id="450124437">
          <w:marLeft w:val="480"/>
          <w:marRight w:val="0"/>
          <w:marTop w:val="0"/>
          <w:marBottom w:val="0"/>
          <w:divBdr>
            <w:top w:val="none" w:sz="0" w:space="0" w:color="auto"/>
            <w:left w:val="none" w:sz="0" w:space="0" w:color="auto"/>
            <w:bottom w:val="none" w:sz="0" w:space="0" w:color="auto"/>
            <w:right w:val="none" w:sz="0" w:space="0" w:color="auto"/>
          </w:divBdr>
        </w:div>
        <w:div w:id="506987417">
          <w:marLeft w:val="480"/>
          <w:marRight w:val="0"/>
          <w:marTop w:val="0"/>
          <w:marBottom w:val="0"/>
          <w:divBdr>
            <w:top w:val="none" w:sz="0" w:space="0" w:color="auto"/>
            <w:left w:val="none" w:sz="0" w:space="0" w:color="auto"/>
            <w:bottom w:val="none" w:sz="0" w:space="0" w:color="auto"/>
            <w:right w:val="none" w:sz="0" w:space="0" w:color="auto"/>
          </w:divBdr>
        </w:div>
        <w:div w:id="512575342">
          <w:marLeft w:val="480"/>
          <w:marRight w:val="0"/>
          <w:marTop w:val="0"/>
          <w:marBottom w:val="0"/>
          <w:divBdr>
            <w:top w:val="none" w:sz="0" w:space="0" w:color="auto"/>
            <w:left w:val="none" w:sz="0" w:space="0" w:color="auto"/>
            <w:bottom w:val="none" w:sz="0" w:space="0" w:color="auto"/>
            <w:right w:val="none" w:sz="0" w:space="0" w:color="auto"/>
          </w:divBdr>
        </w:div>
        <w:div w:id="531454782">
          <w:marLeft w:val="480"/>
          <w:marRight w:val="0"/>
          <w:marTop w:val="0"/>
          <w:marBottom w:val="0"/>
          <w:divBdr>
            <w:top w:val="none" w:sz="0" w:space="0" w:color="auto"/>
            <w:left w:val="none" w:sz="0" w:space="0" w:color="auto"/>
            <w:bottom w:val="none" w:sz="0" w:space="0" w:color="auto"/>
            <w:right w:val="none" w:sz="0" w:space="0" w:color="auto"/>
          </w:divBdr>
        </w:div>
        <w:div w:id="573398813">
          <w:marLeft w:val="480"/>
          <w:marRight w:val="0"/>
          <w:marTop w:val="0"/>
          <w:marBottom w:val="0"/>
          <w:divBdr>
            <w:top w:val="none" w:sz="0" w:space="0" w:color="auto"/>
            <w:left w:val="none" w:sz="0" w:space="0" w:color="auto"/>
            <w:bottom w:val="none" w:sz="0" w:space="0" w:color="auto"/>
            <w:right w:val="none" w:sz="0" w:space="0" w:color="auto"/>
          </w:divBdr>
        </w:div>
        <w:div w:id="583415064">
          <w:marLeft w:val="480"/>
          <w:marRight w:val="0"/>
          <w:marTop w:val="0"/>
          <w:marBottom w:val="0"/>
          <w:divBdr>
            <w:top w:val="none" w:sz="0" w:space="0" w:color="auto"/>
            <w:left w:val="none" w:sz="0" w:space="0" w:color="auto"/>
            <w:bottom w:val="none" w:sz="0" w:space="0" w:color="auto"/>
            <w:right w:val="none" w:sz="0" w:space="0" w:color="auto"/>
          </w:divBdr>
        </w:div>
        <w:div w:id="599023196">
          <w:marLeft w:val="480"/>
          <w:marRight w:val="0"/>
          <w:marTop w:val="0"/>
          <w:marBottom w:val="0"/>
          <w:divBdr>
            <w:top w:val="none" w:sz="0" w:space="0" w:color="auto"/>
            <w:left w:val="none" w:sz="0" w:space="0" w:color="auto"/>
            <w:bottom w:val="none" w:sz="0" w:space="0" w:color="auto"/>
            <w:right w:val="none" w:sz="0" w:space="0" w:color="auto"/>
          </w:divBdr>
        </w:div>
        <w:div w:id="604733353">
          <w:marLeft w:val="480"/>
          <w:marRight w:val="0"/>
          <w:marTop w:val="0"/>
          <w:marBottom w:val="0"/>
          <w:divBdr>
            <w:top w:val="none" w:sz="0" w:space="0" w:color="auto"/>
            <w:left w:val="none" w:sz="0" w:space="0" w:color="auto"/>
            <w:bottom w:val="none" w:sz="0" w:space="0" w:color="auto"/>
            <w:right w:val="none" w:sz="0" w:space="0" w:color="auto"/>
          </w:divBdr>
        </w:div>
        <w:div w:id="612326828">
          <w:marLeft w:val="480"/>
          <w:marRight w:val="0"/>
          <w:marTop w:val="0"/>
          <w:marBottom w:val="0"/>
          <w:divBdr>
            <w:top w:val="none" w:sz="0" w:space="0" w:color="auto"/>
            <w:left w:val="none" w:sz="0" w:space="0" w:color="auto"/>
            <w:bottom w:val="none" w:sz="0" w:space="0" w:color="auto"/>
            <w:right w:val="none" w:sz="0" w:space="0" w:color="auto"/>
          </w:divBdr>
        </w:div>
        <w:div w:id="615260303">
          <w:marLeft w:val="480"/>
          <w:marRight w:val="0"/>
          <w:marTop w:val="0"/>
          <w:marBottom w:val="0"/>
          <w:divBdr>
            <w:top w:val="none" w:sz="0" w:space="0" w:color="auto"/>
            <w:left w:val="none" w:sz="0" w:space="0" w:color="auto"/>
            <w:bottom w:val="none" w:sz="0" w:space="0" w:color="auto"/>
            <w:right w:val="none" w:sz="0" w:space="0" w:color="auto"/>
          </w:divBdr>
        </w:div>
        <w:div w:id="624046943">
          <w:marLeft w:val="480"/>
          <w:marRight w:val="0"/>
          <w:marTop w:val="0"/>
          <w:marBottom w:val="0"/>
          <w:divBdr>
            <w:top w:val="none" w:sz="0" w:space="0" w:color="auto"/>
            <w:left w:val="none" w:sz="0" w:space="0" w:color="auto"/>
            <w:bottom w:val="none" w:sz="0" w:space="0" w:color="auto"/>
            <w:right w:val="none" w:sz="0" w:space="0" w:color="auto"/>
          </w:divBdr>
        </w:div>
        <w:div w:id="637103885">
          <w:marLeft w:val="480"/>
          <w:marRight w:val="0"/>
          <w:marTop w:val="0"/>
          <w:marBottom w:val="0"/>
          <w:divBdr>
            <w:top w:val="none" w:sz="0" w:space="0" w:color="auto"/>
            <w:left w:val="none" w:sz="0" w:space="0" w:color="auto"/>
            <w:bottom w:val="none" w:sz="0" w:space="0" w:color="auto"/>
            <w:right w:val="none" w:sz="0" w:space="0" w:color="auto"/>
          </w:divBdr>
        </w:div>
        <w:div w:id="646251672">
          <w:marLeft w:val="480"/>
          <w:marRight w:val="0"/>
          <w:marTop w:val="0"/>
          <w:marBottom w:val="0"/>
          <w:divBdr>
            <w:top w:val="none" w:sz="0" w:space="0" w:color="auto"/>
            <w:left w:val="none" w:sz="0" w:space="0" w:color="auto"/>
            <w:bottom w:val="none" w:sz="0" w:space="0" w:color="auto"/>
            <w:right w:val="none" w:sz="0" w:space="0" w:color="auto"/>
          </w:divBdr>
        </w:div>
        <w:div w:id="652030426">
          <w:marLeft w:val="480"/>
          <w:marRight w:val="0"/>
          <w:marTop w:val="0"/>
          <w:marBottom w:val="0"/>
          <w:divBdr>
            <w:top w:val="none" w:sz="0" w:space="0" w:color="auto"/>
            <w:left w:val="none" w:sz="0" w:space="0" w:color="auto"/>
            <w:bottom w:val="none" w:sz="0" w:space="0" w:color="auto"/>
            <w:right w:val="none" w:sz="0" w:space="0" w:color="auto"/>
          </w:divBdr>
        </w:div>
        <w:div w:id="671494815">
          <w:marLeft w:val="480"/>
          <w:marRight w:val="0"/>
          <w:marTop w:val="0"/>
          <w:marBottom w:val="0"/>
          <w:divBdr>
            <w:top w:val="none" w:sz="0" w:space="0" w:color="auto"/>
            <w:left w:val="none" w:sz="0" w:space="0" w:color="auto"/>
            <w:bottom w:val="none" w:sz="0" w:space="0" w:color="auto"/>
            <w:right w:val="none" w:sz="0" w:space="0" w:color="auto"/>
          </w:divBdr>
        </w:div>
        <w:div w:id="676080272">
          <w:marLeft w:val="480"/>
          <w:marRight w:val="0"/>
          <w:marTop w:val="0"/>
          <w:marBottom w:val="0"/>
          <w:divBdr>
            <w:top w:val="none" w:sz="0" w:space="0" w:color="auto"/>
            <w:left w:val="none" w:sz="0" w:space="0" w:color="auto"/>
            <w:bottom w:val="none" w:sz="0" w:space="0" w:color="auto"/>
            <w:right w:val="none" w:sz="0" w:space="0" w:color="auto"/>
          </w:divBdr>
        </w:div>
        <w:div w:id="682513338">
          <w:marLeft w:val="480"/>
          <w:marRight w:val="0"/>
          <w:marTop w:val="0"/>
          <w:marBottom w:val="0"/>
          <w:divBdr>
            <w:top w:val="none" w:sz="0" w:space="0" w:color="auto"/>
            <w:left w:val="none" w:sz="0" w:space="0" w:color="auto"/>
            <w:bottom w:val="none" w:sz="0" w:space="0" w:color="auto"/>
            <w:right w:val="none" w:sz="0" w:space="0" w:color="auto"/>
          </w:divBdr>
        </w:div>
        <w:div w:id="683170625">
          <w:marLeft w:val="480"/>
          <w:marRight w:val="0"/>
          <w:marTop w:val="0"/>
          <w:marBottom w:val="0"/>
          <w:divBdr>
            <w:top w:val="none" w:sz="0" w:space="0" w:color="auto"/>
            <w:left w:val="none" w:sz="0" w:space="0" w:color="auto"/>
            <w:bottom w:val="none" w:sz="0" w:space="0" w:color="auto"/>
            <w:right w:val="none" w:sz="0" w:space="0" w:color="auto"/>
          </w:divBdr>
        </w:div>
        <w:div w:id="714739174">
          <w:marLeft w:val="480"/>
          <w:marRight w:val="0"/>
          <w:marTop w:val="0"/>
          <w:marBottom w:val="0"/>
          <w:divBdr>
            <w:top w:val="none" w:sz="0" w:space="0" w:color="auto"/>
            <w:left w:val="none" w:sz="0" w:space="0" w:color="auto"/>
            <w:bottom w:val="none" w:sz="0" w:space="0" w:color="auto"/>
            <w:right w:val="none" w:sz="0" w:space="0" w:color="auto"/>
          </w:divBdr>
        </w:div>
        <w:div w:id="721178700">
          <w:marLeft w:val="480"/>
          <w:marRight w:val="0"/>
          <w:marTop w:val="0"/>
          <w:marBottom w:val="0"/>
          <w:divBdr>
            <w:top w:val="none" w:sz="0" w:space="0" w:color="auto"/>
            <w:left w:val="none" w:sz="0" w:space="0" w:color="auto"/>
            <w:bottom w:val="none" w:sz="0" w:space="0" w:color="auto"/>
            <w:right w:val="none" w:sz="0" w:space="0" w:color="auto"/>
          </w:divBdr>
        </w:div>
        <w:div w:id="817456922">
          <w:marLeft w:val="480"/>
          <w:marRight w:val="0"/>
          <w:marTop w:val="0"/>
          <w:marBottom w:val="0"/>
          <w:divBdr>
            <w:top w:val="none" w:sz="0" w:space="0" w:color="auto"/>
            <w:left w:val="none" w:sz="0" w:space="0" w:color="auto"/>
            <w:bottom w:val="none" w:sz="0" w:space="0" w:color="auto"/>
            <w:right w:val="none" w:sz="0" w:space="0" w:color="auto"/>
          </w:divBdr>
        </w:div>
        <w:div w:id="844898331">
          <w:marLeft w:val="480"/>
          <w:marRight w:val="0"/>
          <w:marTop w:val="0"/>
          <w:marBottom w:val="0"/>
          <w:divBdr>
            <w:top w:val="none" w:sz="0" w:space="0" w:color="auto"/>
            <w:left w:val="none" w:sz="0" w:space="0" w:color="auto"/>
            <w:bottom w:val="none" w:sz="0" w:space="0" w:color="auto"/>
            <w:right w:val="none" w:sz="0" w:space="0" w:color="auto"/>
          </w:divBdr>
        </w:div>
        <w:div w:id="895355628">
          <w:marLeft w:val="480"/>
          <w:marRight w:val="0"/>
          <w:marTop w:val="0"/>
          <w:marBottom w:val="0"/>
          <w:divBdr>
            <w:top w:val="none" w:sz="0" w:space="0" w:color="auto"/>
            <w:left w:val="none" w:sz="0" w:space="0" w:color="auto"/>
            <w:bottom w:val="none" w:sz="0" w:space="0" w:color="auto"/>
            <w:right w:val="none" w:sz="0" w:space="0" w:color="auto"/>
          </w:divBdr>
        </w:div>
        <w:div w:id="895974682">
          <w:marLeft w:val="480"/>
          <w:marRight w:val="0"/>
          <w:marTop w:val="0"/>
          <w:marBottom w:val="0"/>
          <w:divBdr>
            <w:top w:val="none" w:sz="0" w:space="0" w:color="auto"/>
            <w:left w:val="none" w:sz="0" w:space="0" w:color="auto"/>
            <w:bottom w:val="none" w:sz="0" w:space="0" w:color="auto"/>
            <w:right w:val="none" w:sz="0" w:space="0" w:color="auto"/>
          </w:divBdr>
        </w:div>
        <w:div w:id="906959889">
          <w:marLeft w:val="480"/>
          <w:marRight w:val="0"/>
          <w:marTop w:val="0"/>
          <w:marBottom w:val="0"/>
          <w:divBdr>
            <w:top w:val="none" w:sz="0" w:space="0" w:color="auto"/>
            <w:left w:val="none" w:sz="0" w:space="0" w:color="auto"/>
            <w:bottom w:val="none" w:sz="0" w:space="0" w:color="auto"/>
            <w:right w:val="none" w:sz="0" w:space="0" w:color="auto"/>
          </w:divBdr>
        </w:div>
        <w:div w:id="908422320">
          <w:marLeft w:val="480"/>
          <w:marRight w:val="0"/>
          <w:marTop w:val="0"/>
          <w:marBottom w:val="0"/>
          <w:divBdr>
            <w:top w:val="none" w:sz="0" w:space="0" w:color="auto"/>
            <w:left w:val="none" w:sz="0" w:space="0" w:color="auto"/>
            <w:bottom w:val="none" w:sz="0" w:space="0" w:color="auto"/>
            <w:right w:val="none" w:sz="0" w:space="0" w:color="auto"/>
          </w:divBdr>
        </w:div>
        <w:div w:id="918246088">
          <w:marLeft w:val="480"/>
          <w:marRight w:val="0"/>
          <w:marTop w:val="0"/>
          <w:marBottom w:val="0"/>
          <w:divBdr>
            <w:top w:val="none" w:sz="0" w:space="0" w:color="auto"/>
            <w:left w:val="none" w:sz="0" w:space="0" w:color="auto"/>
            <w:bottom w:val="none" w:sz="0" w:space="0" w:color="auto"/>
            <w:right w:val="none" w:sz="0" w:space="0" w:color="auto"/>
          </w:divBdr>
        </w:div>
        <w:div w:id="920944176">
          <w:marLeft w:val="480"/>
          <w:marRight w:val="0"/>
          <w:marTop w:val="0"/>
          <w:marBottom w:val="0"/>
          <w:divBdr>
            <w:top w:val="none" w:sz="0" w:space="0" w:color="auto"/>
            <w:left w:val="none" w:sz="0" w:space="0" w:color="auto"/>
            <w:bottom w:val="none" w:sz="0" w:space="0" w:color="auto"/>
            <w:right w:val="none" w:sz="0" w:space="0" w:color="auto"/>
          </w:divBdr>
        </w:div>
        <w:div w:id="937566236">
          <w:marLeft w:val="480"/>
          <w:marRight w:val="0"/>
          <w:marTop w:val="0"/>
          <w:marBottom w:val="0"/>
          <w:divBdr>
            <w:top w:val="none" w:sz="0" w:space="0" w:color="auto"/>
            <w:left w:val="none" w:sz="0" w:space="0" w:color="auto"/>
            <w:bottom w:val="none" w:sz="0" w:space="0" w:color="auto"/>
            <w:right w:val="none" w:sz="0" w:space="0" w:color="auto"/>
          </w:divBdr>
        </w:div>
        <w:div w:id="972831676">
          <w:marLeft w:val="480"/>
          <w:marRight w:val="0"/>
          <w:marTop w:val="0"/>
          <w:marBottom w:val="0"/>
          <w:divBdr>
            <w:top w:val="none" w:sz="0" w:space="0" w:color="auto"/>
            <w:left w:val="none" w:sz="0" w:space="0" w:color="auto"/>
            <w:bottom w:val="none" w:sz="0" w:space="0" w:color="auto"/>
            <w:right w:val="none" w:sz="0" w:space="0" w:color="auto"/>
          </w:divBdr>
        </w:div>
        <w:div w:id="977226667">
          <w:marLeft w:val="480"/>
          <w:marRight w:val="0"/>
          <w:marTop w:val="0"/>
          <w:marBottom w:val="0"/>
          <w:divBdr>
            <w:top w:val="none" w:sz="0" w:space="0" w:color="auto"/>
            <w:left w:val="none" w:sz="0" w:space="0" w:color="auto"/>
            <w:bottom w:val="none" w:sz="0" w:space="0" w:color="auto"/>
            <w:right w:val="none" w:sz="0" w:space="0" w:color="auto"/>
          </w:divBdr>
        </w:div>
        <w:div w:id="995454029">
          <w:marLeft w:val="480"/>
          <w:marRight w:val="0"/>
          <w:marTop w:val="0"/>
          <w:marBottom w:val="0"/>
          <w:divBdr>
            <w:top w:val="none" w:sz="0" w:space="0" w:color="auto"/>
            <w:left w:val="none" w:sz="0" w:space="0" w:color="auto"/>
            <w:bottom w:val="none" w:sz="0" w:space="0" w:color="auto"/>
            <w:right w:val="none" w:sz="0" w:space="0" w:color="auto"/>
          </w:divBdr>
        </w:div>
        <w:div w:id="1075009977">
          <w:marLeft w:val="480"/>
          <w:marRight w:val="0"/>
          <w:marTop w:val="0"/>
          <w:marBottom w:val="0"/>
          <w:divBdr>
            <w:top w:val="none" w:sz="0" w:space="0" w:color="auto"/>
            <w:left w:val="none" w:sz="0" w:space="0" w:color="auto"/>
            <w:bottom w:val="none" w:sz="0" w:space="0" w:color="auto"/>
            <w:right w:val="none" w:sz="0" w:space="0" w:color="auto"/>
          </w:divBdr>
        </w:div>
        <w:div w:id="1091003086">
          <w:marLeft w:val="480"/>
          <w:marRight w:val="0"/>
          <w:marTop w:val="0"/>
          <w:marBottom w:val="0"/>
          <w:divBdr>
            <w:top w:val="none" w:sz="0" w:space="0" w:color="auto"/>
            <w:left w:val="none" w:sz="0" w:space="0" w:color="auto"/>
            <w:bottom w:val="none" w:sz="0" w:space="0" w:color="auto"/>
            <w:right w:val="none" w:sz="0" w:space="0" w:color="auto"/>
          </w:divBdr>
        </w:div>
        <w:div w:id="1091782409">
          <w:marLeft w:val="480"/>
          <w:marRight w:val="0"/>
          <w:marTop w:val="0"/>
          <w:marBottom w:val="0"/>
          <w:divBdr>
            <w:top w:val="none" w:sz="0" w:space="0" w:color="auto"/>
            <w:left w:val="none" w:sz="0" w:space="0" w:color="auto"/>
            <w:bottom w:val="none" w:sz="0" w:space="0" w:color="auto"/>
            <w:right w:val="none" w:sz="0" w:space="0" w:color="auto"/>
          </w:divBdr>
        </w:div>
        <w:div w:id="1094742608">
          <w:marLeft w:val="480"/>
          <w:marRight w:val="0"/>
          <w:marTop w:val="0"/>
          <w:marBottom w:val="0"/>
          <w:divBdr>
            <w:top w:val="none" w:sz="0" w:space="0" w:color="auto"/>
            <w:left w:val="none" w:sz="0" w:space="0" w:color="auto"/>
            <w:bottom w:val="none" w:sz="0" w:space="0" w:color="auto"/>
            <w:right w:val="none" w:sz="0" w:space="0" w:color="auto"/>
          </w:divBdr>
        </w:div>
        <w:div w:id="1106117701">
          <w:marLeft w:val="480"/>
          <w:marRight w:val="0"/>
          <w:marTop w:val="0"/>
          <w:marBottom w:val="0"/>
          <w:divBdr>
            <w:top w:val="none" w:sz="0" w:space="0" w:color="auto"/>
            <w:left w:val="none" w:sz="0" w:space="0" w:color="auto"/>
            <w:bottom w:val="none" w:sz="0" w:space="0" w:color="auto"/>
            <w:right w:val="none" w:sz="0" w:space="0" w:color="auto"/>
          </w:divBdr>
        </w:div>
        <w:div w:id="1119421069">
          <w:marLeft w:val="480"/>
          <w:marRight w:val="0"/>
          <w:marTop w:val="0"/>
          <w:marBottom w:val="0"/>
          <w:divBdr>
            <w:top w:val="none" w:sz="0" w:space="0" w:color="auto"/>
            <w:left w:val="none" w:sz="0" w:space="0" w:color="auto"/>
            <w:bottom w:val="none" w:sz="0" w:space="0" w:color="auto"/>
            <w:right w:val="none" w:sz="0" w:space="0" w:color="auto"/>
          </w:divBdr>
        </w:div>
        <w:div w:id="1121463101">
          <w:marLeft w:val="480"/>
          <w:marRight w:val="0"/>
          <w:marTop w:val="0"/>
          <w:marBottom w:val="0"/>
          <w:divBdr>
            <w:top w:val="none" w:sz="0" w:space="0" w:color="auto"/>
            <w:left w:val="none" w:sz="0" w:space="0" w:color="auto"/>
            <w:bottom w:val="none" w:sz="0" w:space="0" w:color="auto"/>
            <w:right w:val="none" w:sz="0" w:space="0" w:color="auto"/>
          </w:divBdr>
        </w:div>
        <w:div w:id="1131480168">
          <w:marLeft w:val="480"/>
          <w:marRight w:val="0"/>
          <w:marTop w:val="0"/>
          <w:marBottom w:val="0"/>
          <w:divBdr>
            <w:top w:val="none" w:sz="0" w:space="0" w:color="auto"/>
            <w:left w:val="none" w:sz="0" w:space="0" w:color="auto"/>
            <w:bottom w:val="none" w:sz="0" w:space="0" w:color="auto"/>
            <w:right w:val="none" w:sz="0" w:space="0" w:color="auto"/>
          </w:divBdr>
        </w:div>
        <w:div w:id="1150370049">
          <w:marLeft w:val="480"/>
          <w:marRight w:val="0"/>
          <w:marTop w:val="0"/>
          <w:marBottom w:val="0"/>
          <w:divBdr>
            <w:top w:val="none" w:sz="0" w:space="0" w:color="auto"/>
            <w:left w:val="none" w:sz="0" w:space="0" w:color="auto"/>
            <w:bottom w:val="none" w:sz="0" w:space="0" w:color="auto"/>
            <w:right w:val="none" w:sz="0" w:space="0" w:color="auto"/>
          </w:divBdr>
        </w:div>
        <w:div w:id="1151603952">
          <w:marLeft w:val="480"/>
          <w:marRight w:val="0"/>
          <w:marTop w:val="0"/>
          <w:marBottom w:val="0"/>
          <w:divBdr>
            <w:top w:val="none" w:sz="0" w:space="0" w:color="auto"/>
            <w:left w:val="none" w:sz="0" w:space="0" w:color="auto"/>
            <w:bottom w:val="none" w:sz="0" w:space="0" w:color="auto"/>
            <w:right w:val="none" w:sz="0" w:space="0" w:color="auto"/>
          </w:divBdr>
        </w:div>
        <w:div w:id="1161047225">
          <w:marLeft w:val="480"/>
          <w:marRight w:val="0"/>
          <w:marTop w:val="0"/>
          <w:marBottom w:val="0"/>
          <w:divBdr>
            <w:top w:val="none" w:sz="0" w:space="0" w:color="auto"/>
            <w:left w:val="none" w:sz="0" w:space="0" w:color="auto"/>
            <w:bottom w:val="none" w:sz="0" w:space="0" w:color="auto"/>
            <w:right w:val="none" w:sz="0" w:space="0" w:color="auto"/>
          </w:divBdr>
        </w:div>
        <w:div w:id="1161236335">
          <w:marLeft w:val="480"/>
          <w:marRight w:val="0"/>
          <w:marTop w:val="0"/>
          <w:marBottom w:val="0"/>
          <w:divBdr>
            <w:top w:val="none" w:sz="0" w:space="0" w:color="auto"/>
            <w:left w:val="none" w:sz="0" w:space="0" w:color="auto"/>
            <w:bottom w:val="none" w:sz="0" w:space="0" w:color="auto"/>
            <w:right w:val="none" w:sz="0" w:space="0" w:color="auto"/>
          </w:divBdr>
        </w:div>
        <w:div w:id="1175223375">
          <w:marLeft w:val="480"/>
          <w:marRight w:val="0"/>
          <w:marTop w:val="0"/>
          <w:marBottom w:val="0"/>
          <w:divBdr>
            <w:top w:val="none" w:sz="0" w:space="0" w:color="auto"/>
            <w:left w:val="none" w:sz="0" w:space="0" w:color="auto"/>
            <w:bottom w:val="none" w:sz="0" w:space="0" w:color="auto"/>
            <w:right w:val="none" w:sz="0" w:space="0" w:color="auto"/>
          </w:divBdr>
        </w:div>
        <w:div w:id="1179202745">
          <w:marLeft w:val="480"/>
          <w:marRight w:val="0"/>
          <w:marTop w:val="0"/>
          <w:marBottom w:val="0"/>
          <w:divBdr>
            <w:top w:val="none" w:sz="0" w:space="0" w:color="auto"/>
            <w:left w:val="none" w:sz="0" w:space="0" w:color="auto"/>
            <w:bottom w:val="none" w:sz="0" w:space="0" w:color="auto"/>
            <w:right w:val="none" w:sz="0" w:space="0" w:color="auto"/>
          </w:divBdr>
        </w:div>
        <w:div w:id="1181623196">
          <w:marLeft w:val="480"/>
          <w:marRight w:val="0"/>
          <w:marTop w:val="0"/>
          <w:marBottom w:val="0"/>
          <w:divBdr>
            <w:top w:val="none" w:sz="0" w:space="0" w:color="auto"/>
            <w:left w:val="none" w:sz="0" w:space="0" w:color="auto"/>
            <w:bottom w:val="none" w:sz="0" w:space="0" w:color="auto"/>
            <w:right w:val="none" w:sz="0" w:space="0" w:color="auto"/>
          </w:divBdr>
        </w:div>
        <w:div w:id="1189637287">
          <w:marLeft w:val="480"/>
          <w:marRight w:val="0"/>
          <w:marTop w:val="0"/>
          <w:marBottom w:val="0"/>
          <w:divBdr>
            <w:top w:val="none" w:sz="0" w:space="0" w:color="auto"/>
            <w:left w:val="none" w:sz="0" w:space="0" w:color="auto"/>
            <w:bottom w:val="none" w:sz="0" w:space="0" w:color="auto"/>
            <w:right w:val="none" w:sz="0" w:space="0" w:color="auto"/>
          </w:divBdr>
        </w:div>
        <w:div w:id="1199009896">
          <w:marLeft w:val="480"/>
          <w:marRight w:val="0"/>
          <w:marTop w:val="0"/>
          <w:marBottom w:val="0"/>
          <w:divBdr>
            <w:top w:val="none" w:sz="0" w:space="0" w:color="auto"/>
            <w:left w:val="none" w:sz="0" w:space="0" w:color="auto"/>
            <w:bottom w:val="none" w:sz="0" w:space="0" w:color="auto"/>
            <w:right w:val="none" w:sz="0" w:space="0" w:color="auto"/>
          </w:divBdr>
        </w:div>
        <w:div w:id="1212377180">
          <w:marLeft w:val="480"/>
          <w:marRight w:val="0"/>
          <w:marTop w:val="0"/>
          <w:marBottom w:val="0"/>
          <w:divBdr>
            <w:top w:val="none" w:sz="0" w:space="0" w:color="auto"/>
            <w:left w:val="none" w:sz="0" w:space="0" w:color="auto"/>
            <w:bottom w:val="none" w:sz="0" w:space="0" w:color="auto"/>
            <w:right w:val="none" w:sz="0" w:space="0" w:color="auto"/>
          </w:divBdr>
        </w:div>
      </w:divsChild>
    </w:div>
    <w:div w:id="555166640">
      <w:marLeft w:val="0"/>
      <w:marRight w:val="0"/>
      <w:marTop w:val="0"/>
      <w:marBottom w:val="0"/>
      <w:divBdr>
        <w:top w:val="none" w:sz="0" w:space="0" w:color="auto"/>
        <w:left w:val="none" w:sz="0" w:space="0" w:color="auto"/>
        <w:bottom w:val="none" w:sz="0" w:space="0" w:color="auto"/>
        <w:right w:val="none" w:sz="0" w:space="0" w:color="auto"/>
      </w:divBdr>
    </w:div>
    <w:div w:id="555170427">
      <w:marLeft w:val="480"/>
      <w:marRight w:val="0"/>
      <w:marTop w:val="0"/>
      <w:marBottom w:val="0"/>
      <w:divBdr>
        <w:top w:val="none" w:sz="0" w:space="0" w:color="auto"/>
        <w:left w:val="none" w:sz="0" w:space="0" w:color="auto"/>
        <w:bottom w:val="none" w:sz="0" w:space="0" w:color="auto"/>
        <w:right w:val="none" w:sz="0" w:space="0" w:color="auto"/>
      </w:divBdr>
    </w:div>
    <w:div w:id="555238852">
      <w:marLeft w:val="480"/>
      <w:marRight w:val="0"/>
      <w:marTop w:val="0"/>
      <w:marBottom w:val="0"/>
      <w:divBdr>
        <w:top w:val="none" w:sz="0" w:space="0" w:color="auto"/>
        <w:left w:val="none" w:sz="0" w:space="0" w:color="auto"/>
        <w:bottom w:val="none" w:sz="0" w:space="0" w:color="auto"/>
        <w:right w:val="none" w:sz="0" w:space="0" w:color="auto"/>
      </w:divBdr>
    </w:div>
    <w:div w:id="555240088">
      <w:marLeft w:val="480"/>
      <w:marRight w:val="0"/>
      <w:marTop w:val="0"/>
      <w:marBottom w:val="0"/>
      <w:divBdr>
        <w:top w:val="none" w:sz="0" w:space="0" w:color="auto"/>
        <w:left w:val="none" w:sz="0" w:space="0" w:color="auto"/>
        <w:bottom w:val="none" w:sz="0" w:space="0" w:color="auto"/>
        <w:right w:val="none" w:sz="0" w:space="0" w:color="auto"/>
      </w:divBdr>
    </w:div>
    <w:div w:id="555240707">
      <w:marLeft w:val="480"/>
      <w:marRight w:val="0"/>
      <w:marTop w:val="0"/>
      <w:marBottom w:val="0"/>
      <w:divBdr>
        <w:top w:val="none" w:sz="0" w:space="0" w:color="auto"/>
        <w:left w:val="none" w:sz="0" w:space="0" w:color="auto"/>
        <w:bottom w:val="none" w:sz="0" w:space="0" w:color="auto"/>
        <w:right w:val="none" w:sz="0" w:space="0" w:color="auto"/>
      </w:divBdr>
    </w:div>
    <w:div w:id="555245266">
      <w:marLeft w:val="480"/>
      <w:marRight w:val="0"/>
      <w:marTop w:val="0"/>
      <w:marBottom w:val="0"/>
      <w:divBdr>
        <w:top w:val="none" w:sz="0" w:space="0" w:color="auto"/>
        <w:left w:val="none" w:sz="0" w:space="0" w:color="auto"/>
        <w:bottom w:val="none" w:sz="0" w:space="0" w:color="auto"/>
        <w:right w:val="none" w:sz="0" w:space="0" w:color="auto"/>
      </w:divBdr>
    </w:div>
    <w:div w:id="555286834">
      <w:bodyDiv w:val="1"/>
      <w:marLeft w:val="0"/>
      <w:marRight w:val="0"/>
      <w:marTop w:val="0"/>
      <w:marBottom w:val="0"/>
      <w:divBdr>
        <w:top w:val="none" w:sz="0" w:space="0" w:color="auto"/>
        <w:left w:val="none" w:sz="0" w:space="0" w:color="auto"/>
        <w:bottom w:val="none" w:sz="0" w:space="0" w:color="auto"/>
        <w:right w:val="none" w:sz="0" w:space="0" w:color="auto"/>
      </w:divBdr>
    </w:div>
    <w:div w:id="555355725">
      <w:marLeft w:val="480"/>
      <w:marRight w:val="0"/>
      <w:marTop w:val="0"/>
      <w:marBottom w:val="0"/>
      <w:divBdr>
        <w:top w:val="none" w:sz="0" w:space="0" w:color="auto"/>
        <w:left w:val="none" w:sz="0" w:space="0" w:color="auto"/>
        <w:bottom w:val="none" w:sz="0" w:space="0" w:color="auto"/>
        <w:right w:val="none" w:sz="0" w:space="0" w:color="auto"/>
      </w:divBdr>
    </w:div>
    <w:div w:id="555433699">
      <w:marLeft w:val="480"/>
      <w:marRight w:val="0"/>
      <w:marTop w:val="0"/>
      <w:marBottom w:val="0"/>
      <w:divBdr>
        <w:top w:val="none" w:sz="0" w:space="0" w:color="auto"/>
        <w:left w:val="none" w:sz="0" w:space="0" w:color="auto"/>
        <w:bottom w:val="none" w:sz="0" w:space="0" w:color="auto"/>
        <w:right w:val="none" w:sz="0" w:space="0" w:color="auto"/>
      </w:divBdr>
    </w:div>
    <w:div w:id="555706939">
      <w:marLeft w:val="480"/>
      <w:marRight w:val="0"/>
      <w:marTop w:val="0"/>
      <w:marBottom w:val="0"/>
      <w:divBdr>
        <w:top w:val="none" w:sz="0" w:space="0" w:color="auto"/>
        <w:left w:val="none" w:sz="0" w:space="0" w:color="auto"/>
        <w:bottom w:val="none" w:sz="0" w:space="0" w:color="auto"/>
        <w:right w:val="none" w:sz="0" w:space="0" w:color="auto"/>
      </w:divBdr>
    </w:div>
    <w:div w:id="555747539">
      <w:marLeft w:val="480"/>
      <w:marRight w:val="0"/>
      <w:marTop w:val="0"/>
      <w:marBottom w:val="0"/>
      <w:divBdr>
        <w:top w:val="none" w:sz="0" w:space="0" w:color="auto"/>
        <w:left w:val="none" w:sz="0" w:space="0" w:color="auto"/>
        <w:bottom w:val="none" w:sz="0" w:space="0" w:color="auto"/>
        <w:right w:val="none" w:sz="0" w:space="0" w:color="auto"/>
      </w:divBdr>
    </w:div>
    <w:div w:id="555967802">
      <w:bodyDiv w:val="1"/>
      <w:marLeft w:val="0"/>
      <w:marRight w:val="0"/>
      <w:marTop w:val="0"/>
      <w:marBottom w:val="0"/>
      <w:divBdr>
        <w:top w:val="none" w:sz="0" w:space="0" w:color="auto"/>
        <w:left w:val="none" w:sz="0" w:space="0" w:color="auto"/>
        <w:bottom w:val="none" w:sz="0" w:space="0" w:color="auto"/>
        <w:right w:val="none" w:sz="0" w:space="0" w:color="auto"/>
      </w:divBdr>
    </w:div>
    <w:div w:id="556015486">
      <w:bodyDiv w:val="1"/>
      <w:marLeft w:val="0"/>
      <w:marRight w:val="0"/>
      <w:marTop w:val="0"/>
      <w:marBottom w:val="0"/>
      <w:divBdr>
        <w:top w:val="none" w:sz="0" w:space="0" w:color="auto"/>
        <w:left w:val="none" w:sz="0" w:space="0" w:color="auto"/>
        <w:bottom w:val="none" w:sz="0" w:space="0" w:color="auto"/>
        <w:right w:val="none" w:sz="0" w:space="0" w:color="auto"/>
      </w:divBdr>
    </w:div>
    <w:div w:id="556018049">
      <w:marLeft w:val="0"/>
      <w:marRight w:val="0"/>
      <w:marTop w:val="0"/>
      <w:marBottom w:val="0"/>
      <w:divBdr>
        <w:top w:val="none" w:sz="0" w:space="0" w:color="auto"/>
        <w:left w:val="none" w:sz="0" w:space="0" w:color="auto"/>
        <w:bottom w:val="none" w:sz="0" w:space="0" w:color="auto"/>
        <w:right w:val="none" w:sz="0" w:space="0" w:color="auto"/>
      </w:divBdr>
    </w:div>
    <w:div w:id="556018380">
      <w:bodyDiv w:val="1"/>
      <w:marLeft w:val="0"/>
      <w:marRight w:val="0"/>
      <w:marTop w:val="0"/>
      <w:marBottom w:val="0"/>
      <w:divBdr>
        <w:top w:val="none" w:sz="0" w:space="0" w:color="auto"/>
        <w:left w:val="none" w:sz="0" w:space="0" w:color="auto"/>
        <w:bottom w:val="none" w:sz="0" w:space="0" w:color="auto"/>
        <w:right w:val="none" w:sz="0" w:space="0" w:color="auto"/>
      </w:divBdr>
      <w:divsChild>
        <w:div w:id="17895857">
          <w:marLeft w:val="480"/>
          <w:marRight w:val="0"/>
          <w:marTop w:val="0"/>
          <w:marBottom w:val="0"/>
          <w:divBdr>
            <w:top w:val="none" w:sz="0" w:space="0" w:color="auto"/>
            <w:left w:val="none" w:sz="0" w:space="0" w:color="auto"/>
            <w:bottom w:val="none" w:sz="0" w:space="0" w:color="auto"/>
            <w:right w:val="none" w:sz="0" w:space="0" w:color="auto"/>
          </w:divBdr>
        </w:div>
        <w:div w:id="118837455">
          <w:marLeft w:val="480"/>
          <w:marRight w:val="0"/>
          <w:marTop w:val="0"/>
          <w:marBottom w:val="0"/>
          <w:divBdr>
            <w:top w:val="none" w:sz="0" w:space="0" w:color="auto"/>
            <w:left w:val="none" w:sz="0" w:space="0" w:color="auto"/>
            <w:bottom w:val="none" w:sz="0" w:space="0" w:color="auto"/>
            <w:right w:val="none" w:sz="0" w:space="0" w:color="auto"/>
          </w:divBdr>
        </w:div>
        <w:div w:id="129444693">
          <w:marLeft w:val="480"/>
          <w:marRight w:val="0"/>
          <w:marTop w:val="0"/>
          <w:marBottom w:val="0"/>
          <w:divBdr>
            <w:top w:val="none" w:sz="0" w:space="0" w:color="auto"/>
            <w:left w:val="none" w:sz="0" w:space="0" w:color="auto"/>
            <w:bottom w:val="none" w:sz="0" w:space="0" w:color="auto"/>
            <w:right w:val="none" w:sz="0" w:space="0" w:color="auto"/>
          </w:divBdr>
        </w:div>
        <w:div w:id="206844743">
          <w:marLeft w:val="480"/>
          <w:marRight w:val="0"/>
          <w:marTop w:val="0"/>
          <w:marBottom w:val="0"/>
          <w:divBdr>
            <w:top w:val="none" w:sz="0" w:space="0" w:color="auto"/>
            <w:left w:val="none" w:sz="0" w:space="0" w:color="auto"/>
            <w:bottom w:val="none" w:sz="0" w:space="0" w:color="auto"/>
            <w:right w:val="none" w:sz="0" w:space="0" w:color="auto"/>
          </w:divBdr>
        </w:div>
        <w:div w:id="232014073">
          <w:marLeft w:val="480"/>
          <w:marRight w:val="0"/>
          <w:marTop w:val="0"/>
          <w:marBottom w:val="0"/>
          <w:divBdr>
            <w:top w:val="none" w:sz="0" w:space="0" w:color="auto"/>
            <w:left w:val="none" w:sz="0" w:space="0" w:color="auto"/>
            <w:bottom w:val="none" w:sz="0" w:space="0" w:color="auto"/>
            <w:right w:val="none" w:sz="0" w:space="0" w:color="auto"/>
          </w:divBdr>
        </w:div>
        <w:div w:id="279604292">
          <w:marLeft w:val="480"/>
          <w:marRight w:val="0"/>
          <w:marTop w:val="0"/>
          <w:marBottom w:val="0"/>
          <w:divBdr>
            <w:top w:val="none" w:sz="0" w:space="0" w:color="auto"/>
            <w:left w:val="none" w:sz="0" w:space="0" w:color="auto"/>
            <w:bottom w:val="none" w:sz="0" w:space="0" w:color="auto"/>
            <w:right w:val="none" w:sz="0" w:space="0" w:color="auto"/>
          </w:divBdr>
        </w:div>
        <w:div w:id="370497386">
          <w:marLeft w:val="480"/>
          <w:marRight w:val="0"/>
          <w:marTop w:val="0"/>
          <w:marBottom w:val="0"/>
          <w:divBdr>
            <w:top w:val="none" w:sz="0" w:space="0" w:color="auto"/>
            <w:left w:val="none" w:sz="0" w:space="0" w:color="auto"/>
            <w:bottom w:val="none" w:sz="0" w:space="0" w:color="auto"/>
            <w:right w:val="none" w:sz="0" w:space="0" w:color="auto"/>
          </w:divBdr>
        </w:div>
        <w:div w:id="379786051">
          <w:marLeft w:val="480"/>
          <w:marRight w:val="0"/>
          <w:marTop w:val="0"/>
          <w:marBottom w:val="0"/>
          <w:divBdr>
            <w:top w:val="none" w:sz="0" w:space="0" w:color="auto"/>
            <w:left w:val="none" w:sz="0" w:space="0" w:color="auto"/>
            <w:bottom w:val="none" w:sz="0" w:space="0" w:color="auto"/>
            <w:right w:val="none" w:sz="0" w:space="0" w:color="auto"/>
          </w:divBdr>
        </w:div>
        <w:div w:id="443884927">
          <w:marLeft w:val="480"/>
          <w:marRight w:val="0"/>
          <w:marTop w:val="0"/>
          <w:marBottom w:val="0"/>
          <w:divBdr>
            <w:top w:val="none" w:sz="0" w:space="0" w:color="auto"/>
            <w:left w:val="none" w:sz="0" w:space="0" w:color="auto"/>
            <w:bottom w:val="none" w:sz="0" w:space="0" w:color="auto"/>
            <w:right w:val="none" w:sz="0" w:space="0" w:color="auto"/>
          </w:divBdr>
        </w:div>
        <w:div w:id="481311814">
          <w:marLeft w:val="480"/>
          <w:marRight w:val="0"/>
          <w:marTop w:val="0"/>
          <w:marBottom w:val="0"/>
          <w:divBdr>
            <w:top w:val="none" w:sz="0" w:space="0" w:color="auto"/>
            <w:left w:val="none" w:sz="0" w:space="0" w:color="auto"/>
            <w:bottom w:val="none" w:sz="0" w:space="0" w:color="auto"/>
            <w:right w:val="none" w:sz="0" w:space="0" w:color="auto"/>
          </w:divBdr>
        </w:div>
        <w:div w:id="517811068">
          <w:marLeft w:val="480"/>
          <w:marRight w:val="0"/>
          <w:marTop w:val="0"/>
          <w:marBottom w:val="0"/>
          <w:divBdr>
            <w:top w:val="none" w:sz="0" w:space="0" w:color="auto"/>
            <w:left w:val="none" w:sz="0" w:space="0" w:color="auto"/>
            <w:bottom w:val="none" w:sz="0" w:space="0" w:color="auto"/>
            <w:right w:val="none" w:sz="0" w:space="0" w:color="auto"/>
          </w:divBdr>
        </w:div>
        <w:div w:id="589234988">
          <w:marLeft w:val="480"/>
          <w:marRight w:val="0"/>
          <w:marTop w:val="0"/>
          <w:marBottom w:val="0"/>
          <w:divBdr>
            <w:top w:val="none" w:sz="0" w:space="0" w:color="auto"/>
            <w:left w:val="none" w:sz="0" w:space="0" w:color="auto"/>
            <w:bottom w:val="none" w:sz="0" w:space="0" w:color="auto"/>
            <w:right w:val="none" w:sz="0" w:space="0" w:color="auto"/>
          </w:divBdr>
        </w:div>
        <w:div w:id="598292913">
          <w:marLeft w:val="480"/>
          <w:marRight w:val="0"/>
          <w:marTop w:val="0"/>
          <w:marBottom w:val="0"/>
          <w:divBdr>
            <w:top w:val="none" w:sz="0" w:space="0" w:color="auto"/>
            <w:left w:val="none" w:sz="0" w:space="0" w:color="auto"/>
            <w:bottom w:val="none" w:sz="0" w:space="0" w:color="auto"/>
            <w:right w:val="none" w:sz="0" w:space="0" w:color="auto"/>
          </w:divBdr>
        </w:div>
        <w:div w:id="603997338">
          <w:marLeft w:val="480"/>
          <w:marRight w:val="0"/>
          <w:marTop w:val="0"/>
          <w:marBottom w:val="0"/>
          <w:divBdr>
            <w:top w:val="none" w:sz="0" w:space="0" w:color="auto"/>
            <w:left w:val="none" w:sz="0" w:space="0" w:color="auto"/>
            <w:bottom w:val="none" w:sz="0" w:space="0" w:color="auto"/>
            <w:right w:val="none" w:sz="0" w:space="0" w:color="auto"/>
          </w:divBdr>
        </w:div>
        <w:div w:id="604189068">
          <w:marLeft w:val="480"/>
          <w:marRight w:val="0"/>
          <w:marTop w:val="0"/>
          <w:marBottom w:val="0"/>
          <w:divBdr>
            <w:top w:val="none" w:sz="0" w:space="0" w:color="auto"/>
            <w:left w:val="none" w:sz="0" w:space="0" w:color="auto"/>
            <w:bottom w:val="none" w:sz="0" w:space="0" w:color="auto"/>
            <w:right w:val="none" w:sz="0" w:space="0" w:color="auto"/>
          </w:divBdr>
        </w:div>
        <w:div w:id="662701631">
          <w:marLeft w:val="480"/>
          <w:marRight w:val="0"/>
          <w:marTop w:val="0"/>
          <w:marBottom w:val="0"/>
          <w:divBdr>
            <w:top w:val="none" w:sz="0" w:space="0" w:color="auto"/>
            <w:left w:val="none" w:sz="0" w:space="0" w:color="auto"/>
            <w:bottom w:val="none" w:sz="0" w:space="0" w:color="auto"/>
            <w:right w:val="none" w:sz="0" w:space="0" w:color="auto"/>
          </w:divBdr>
        </w:div>
        <w:div w:id="690303932">
          <w:marLeft w:val="480"/>
          <w:marRight w:val="0"/>
          <w:marTop w:val="0"/>
          <w:marBottom w:val="0"/>
          <w:divBdr>
            <w:top w:val="none" w:sz="0" w:space="0" w:color="auto"/>
            <w:left w:val="none" w:sz="0" w:space="0" w:color="auto"/>
            <w:bottom w:val="none" w:sz="0" w:space="0" w:color="auto"/>
            <w:right w:val="none" w:sz="0" w:space="0" w:color="auto"/>
          </w:divBdr>
        </w:div>
        <w:div w:id="726147366">
          <w:marLeft w:val="480"/>
          <w:marRight w:val="0"/>
          <w:marTop w:val="0"/>
          <w:marBottom w:val="0"/>
          <w:divBdr>
            <w:top w:val="none" w:sz="0" w:space="0" w:color="auto"/>
            <w:left w:val="none" w:sz="0" w:space="0" w:color="auto"/>
            <w:bottom w:val="none" w:sz="0" w:space="0" w:color="auto"/>
            <w:right w:val="none" w:sz="0" w:space="0" w:color="auto"/>
          </w:divBdr>
        </w:div>
        <w:div w:id="772434727">
          <w:marLeft w:val="480"/>
          <w:marRight w:val="0"/>
          <w:marTop w:val="0"/>
          <w:marBottom w:val="0"/>
          <w:divBdr>
            <w:top w:val="none" w:sz="0" w:space="0" w:color="auto"/>
            <w:left w:val="none" w:sz="0" w:space="0" w:color="auto"/>
            <w:bottom w:val="none" w:sz="0" w:space="0" w:color="auto"/>
            <w:right w:val="none" w:sz="0" w:space="0" w:color="auto"/>
          </w:divBdr>
        </w:div>
        <w:div w:id="838810922">
          <w:marLeft w:val="480"/>
          <w:marRight w:val="0"/>
          <w:marTop w:val="0"/>
          <w:marBottom w:val="0"/>
          <w:divBdr>
            <w:top w:val="none" w:sz="0" w:space="0" w:color="auto"/>
            <w:left w:val="none" w:sz="0" w:space="0" w:color="auto"/>
            <w:bottom w:val="none" w:sz="0" w:space="0" w:color="auto"/>
            <w:right w:val="none" w:sz="0" w:space="0" w:color="auto"/>
          </w:divBdr>
        </w:div>
        <w:div w:id="886334767">
          <w:marLeft w:val="480"/>
          <w:marRight w:val="0"/>
          <w:marTop w:val="0"/>
          <w:marBottom w:val="0"/>
          <w:divBdr>
            <w:top w:val="none" w:sz="0" w:space="0" w:color="auto"/>
            <w:left w:val="none" w:sz="0" w:space="0" w:color="auto"/>
            <w:bottom w:val="none" w:sz="0" w:space="0" w:color="auto"/>
            <w:right w:val="none" w:sz="0" w:space="0" w:color="auto"/>
          </w:divBdr>
        </w:div>
        <w:div w:id="886529320">
          <w:marLeft w:val="480"/>
          <w:marRight w:val="0"/>
          <w:marTop w:val="0"/>
          <w:marBottom w:val="0"/>
          <w:divBdr>
            <w:top w:val="none" w:sz="0" w:space="0" w:color="auto"/>
            <w:left w:val="none" w:sz="0" w:space="0" w:color="auto"/>
            <w:bottom w:val="none" w:sz="0" w:space="0" w:color="auto"/>
            <w:right w:val="none" w:sz="0" w:space="0" w:color="auto"/>
          </w:divBdr>
        </w:div>
        <w:div w:id="887571729">
          <w:marLeft w:val="480"/>
          <w:marRight w:val="0"/>
          <w:marTop w:val="0"/>
          <w:marBottom w:val="0"/>
          <w:divBdr>
            <w:top w:val="none" w:sz="0" w:space="0" w:color="auto"/>
            <w:left w:val="none" w:sz="0" w:space="0" w:color="auto"/>
            <w:bottom w:val="none" w:sz="0" w:space="0" w:color="auto"/>
            <w:right w:val="none" w:sz="0" w:space="0" w:color="auto"/>
          </w:divBdr>
        </w:div>
        <w:div w:id="939459167">
          <w:marLeft w:val="480"/>
          <w:marRight w:val="0"/>
          <w:marTop w:val="0"/>
          <w:marBottom w:val="0"/>
          <w:divBdr>
            <w:top w:val="none" w:sz="0" w:space="0" w:color="auto"/>
            <w:left w:val="none" w:sz="0" w:space="0" w:color="auto"/>
            <w:bottom w:val="none" w:sz="0" w:space="0" w:color="auto"/>
            <w:right w:val="none" w:sz="0" w:space="0" w:color="auto"/>
          </w:divBdr>
        </w:div>
        <w:div w:id="951205779">
          <w:marLeft w:val="480"/>
          <w:marRight w:val="0"/>
          <w:marTop w:val="0"/>
          <w:marBottom w:val="0"/>
          <w:divBdr>
            <w:top w:val="none" w:sz="0" w:space="0" w:color="auto"/>
            <w:left w:val="none" w:sz="0" w:space="0" w:color="auto"/>
            <w:bottom w:val="none" w:sz="0" w:space="0" w:color="auto"/>
            <w:right w:val="none" w:sz="0" w:space="0" w:color="auto"/>
          </w:divBdr>
        </w:div>
        <w:div w:id="983391319">
          <w:marLeft w:val="480"/>
          <w:marRight w:val="0"/>
          <w:marTop w:val="0"/>
          <w:marBottom w:val="0"/>
          <w:divBdr>
            <w:top w:val="none" w:sz="0" w:space="0" w:color="auto"/>
            <w:left w:val="none" w:sz="0" w:space="0" w:color="auto"/>
            <w:bottom w:val="none" w:sz="0" w:space="0" w:color="auto"/>
            <w:right w:val="none" w:sz="0" w:space="0" w:color="auto"/>
          </w:divBdr>
        </w:div>
        <w:div w:id="1016268637">
          <w:marLeft w:val="480"/>
          <w:marRight w:val="0"/>
          <w:marTop w:val="0"/>
          <w:marBottom w:val="0"/>
          <w:divBdr>
            <w:top w:val="none" w:sz="0" w:space="0" w:color="auto"/>
            <w:left w:val="none" w:sz="0" w:space="0" w:color="auto"/>
            <w:bottom w:val="none" w:sz="0" w:space="0" w:color="auto"/>
            <w:right w:val="none" w:sz="0" w:space="0" w:color="auto"/>
          </w:divBdr>
        </w:div>
        <w:div w:id="1032151215">
          <w:marLeft w:val="480"/>
          <w:marRight w:val="0"/>
          <w:marTop w:val="0"/>
          <w:marBottom w:val="0"/>
          <w:divBdr>
            <w:top w:val="none" w:sz="0" w:space="0" w:color="auto"/>
            <w:left w:val="none" w:sz="0" w:space="0" w:color="auto"/>
            <w:bottom w:val="none" w:sz="0" w:space="0" w:color="auto"/>
            <w:right w:val="none" w:sz="0" w:space="0" w:color="auto"/>
          </w:divBdr>
        </w:div>
        <w:div w:id="1074006169">
          <w:marLeft w:val="480"/>
          <w:marRight w:val="0"/>
          <w:marTop w:val="0"/>
          <w:marBottom w:val="0"/>
          <w:divBdr>
            <w:top w:val="none" w:sz="0" w:space="0" w:color="auto"/>
            <w:left w:val="none" w:sz="0" w:space="0" w:color="auto"/>
            <w:bottom w:val="none" w:sz="0" w:space="0" w:color="auto"/>
            <w:right w:val="none" w:sz="0" w:space="0" w:color="auto"/>
          </w:divBdr>
        </w:div>
        <w:div w:id="1085565111">
          <w:marLeft w:val="480"/>
          <w:marRight w:val="0"/>
          <w:marTop w:val="0"/>
          <w:marBottom w:val="0"/>
          <w:divBdr>
            <w:top w:val="none" w:sz="0" w:space="0" w:color="auto"/>
            <w:left w:val="none" w:sz="0" w:space="0" w:color="auto"/>
            <w:bottom w:val="none" w:sz="0" w:space="0" w:color="auto"/>
            <w:right w:val="none" w:sz="0" w:space="0" w:color="auto"/>
          </w:divBdr>
        </w:div>
        <w:div w:id="1115102550">
          <w:marLeft w:val="480"/>
          <w:marRight w:val="0"/>
          <w:marTop w:val="0"/>
          <w:marBottom w:val="0"/>
          <w:divBdr>
            <w:top w:val="none" w:sz="0" w:space="0" w:color="auto"/>
            <w:left w:val="none" w:sz="0" w:space="0" w:color="auto"/>
            <w:bottom w:val="none" w:sz="0" w:space="0" w:color="auto"/>
            <w:right w:val="none" w:sz="0" w:space="0" w:color="auto"/>
          </w:divBdr>
        </w:div>
        <w:div w:id="1158111861">
          <w:marLeft w:val="480"/>
          <w:marRight w:val="0"/>
          <w:marTop w:val="0"/>
          <w:marBottom w:val="0"/>
          <w:divBdr>
            <w:top w:val="none" w:sz="0" w:space="0" w:color="auto"/>
            <w:left w:val="none" w:sz="0" w:space="0" w:color="auto"/>
            <w:bottom w:val="none" w:sz="0" w:space="0" w:color="auto"/>
            <w:right w:val="none" w:sz="0" w:space="0" w:color="auto"/>
          </w:divBdr>
        </w:div>
        <w:div w:id="1179156386">
          <w:marLeft w:val="480"/>
          <w:marRight w:val="0"/>
          <w:marTop w:val="0"/>
          <w:marBottom w:val="0"/>
          <w:divBdr>
            <w:top w:val="none" w:sz="0" w:space="0" w:color="auto"/>
            <w:left w:val="none" w:sz="0" w:space="0" w:color="auto"/>
            <w:bottom w:val="none" w:sz="0" w:space="0" w:color="auto"/>
            <w:right w:val="none" w:sz="0" w:space="0" w:color="auto"/>
          </w:divBdr>
        </w:div>
        <w:div w:id="1211070764">
          <w:marLeft w:val="480"/>
          <w:marRight w:val="0"/>
          <w:marTop w:val="0"/>
          <w:marBottom w:val="0"/>
          <w:divBdr>
            <w:top w:val="none" w:sz="0" w:space="0" w:color="auto"/>
            <w:left w:val="none" w:sz="0" w:space="0" w:color="auto"/>
            <w:bottom w:val="none" w:sz="0" w:space="0" w:color="auto"/>
            <w:right w:val="none" w:sz="0" w:space="0" w:color="auto"/>
          </w:divBdr>
        </w:div>
      </w:divsChild>
    </w:div>
    <w:div w:id="556168180">
      <w:marLeft w:val="480"/>
      <w:marRight w:val="0"/>
      <w:marTop w:val="0"/>
      <w:marBottom w:val="0"/>
      <w:divBdr>
        <w:top w:val="none" w:sz="0" w:space="0" w:color="auto"/>
        <w:left w:val="none" w:sz="0" w:space="0" w:color="auto"/>
        <w:bottom w:val="none" w:sz="0" w:space="0" w:color="auto"/>
        <w:right w:val="none" w:sz="0" w:space="0" w:color="auto"/>
      </w:divBdr>
    </w:div>
    <w:div w:id="556236399">
      <w:bodyDiv w:val="1"/>
      <w:marLeft w:val="0"/>
      <w:marRight w:val="0"/>
      <w:marTop w:val="0"/>
      <w:marBottom w:val="0"/>
      <w:divBdr>
        <w:top w:val="none" w:sz="0" w:space="0" w:color="auto"/>
        <w:left w:val="none" w:sz="0" w:space="0" w:color="auto"/>
        <w:bottom w:val="none" w:sz="0" w:space="0" w:color="auto"/>
        <w:right w:val="none" w:sz="0" w:space="0" w:color="auto"/>
      </w:divBdr>
    </w:div>
    <w:div w:id="556279282">
      <w:marLeft w:val="480"/>
      <w:marRight w:val="0"/>
      <w:marTop w:val="0"/>
      <w:marBottom w:val="0"/>
      <w:divBdr>
        <w:top w:val="none" w:sz="0" w:space="0" w:color="auto"/>
        <w:left w:val="none" w:sz="0" w:space="0" w:color="auto"/>
        <w:bottom w:val="none" w:sz="0" w:space="0" w:color="auto"/>
        <w:right w:val="none" w:sz="0" w:space="0" w:color="auto"/>
      </w:divBdr>
    </w:div>
    <w:div w:id="556282909">
      <w:marLeft w:val="0"/>
      <w:marRight w:val="0"/>
      <w:marTop w:val="0"/>
      <w:marBottom w:val="0"/>
      <w:divBdr>
        <w:top w:val="none" w:sz="0" w:space="0" w:color="auto"/>
        <w:left w:val="none" w:sz="0" w:space="0" w:color="auto"/>
        <w:bottom w:val="none" w:sz="0" w:space="0" w:color="auto"/>
        <w:right w:val="none" w:sz="0" w:space="0" w:color="auto"/>
      </w:divBdr>
    </w:div>
    <w:div w:id="556361016">
      <w:marLeft w:val="480"/>
      <w:marRight w:val="0"/>
      <w:marTop w:val="0"/>
      <w:marBottom w:val="0"/>
      <w:divBdr>
        <w:top w:val="none" w:sz="0" w:space="0" w:color="auto"/>
        <w:left w:val="none" w:sz="0" w:space="0" w:color="auto"/>
        <w:bottom w:val="none" w:sz="0" w:space="0" w:color="auto"/>
        <w:right w:val="none" w:sz="0" w:space="0" w:color="auto"/>
      </w:divBdr>
    </w:div>
    <w:div w:id="556428814">
      <w:marLeft w:val="480"/>
      <w:marRight w:val="0"/>
      <w:marTop w:val="0"/>
      <w:marBottom w:val="0"/>
      <w:divBdr>
        <w:top w:val="none" w:sz="0" w:space="0" w:color="auto"/>
        <w:left w:val="none" w:sz="0" w:space="0" w:color="auto"/>
        <w:bottom w:val="none" w:sz="0" w:space="0" w:color="auto"/>
        <w:right w:val="none" w:sz="0" w:space="0" w:color="auto"/>
      </w:divBdr>
    </w:div>
    <w:div w:id="556474006">
      <w:marLeft w:val="0"/>
      <w:marRight w:val="0"/>
      <w:marTop w:val="0"/>
      <w:marBottom w:val="0"/>
      <w:divBdr>
        <w:top w:val="none" w:sz="0" w:space="0" w:color="auto"/>
        <w:left w:val="none" w:sz="0" w:space="0" w:color="auto"/>
        <w:bottom w:val="none" w:sz="0" w:space="0" w:color="auto"/>
        <w:right w:val="none" w:sz="0" w:space="0" w:color="auto"/>
      </w:divBdr>
    </w:div>
    <w:div w:id="556479144">
      <w:marLeft w:val="0"/>
      <w:marRight w:val="0"/>
      <w:marTop w:val="0"/>
      <w:marBottom w:val="0"/>
      <w:divBdr>
        <w:top w:val="none" w:sz="0" w:space="0" w:color="auto"/>
        <w:left w:val="none" w:sz="0" w:space="0" w:color="auto"/>
        <w:bottom w:val="none" w:sz="0" w:space="0" w:color="auto"/>
        <w:right w:val="none" w:sz="0" w:space="0" w:color="auto"/>
      </w:divBdr>
    </w:div>
    <w:div w:id="556480197">
      <w:marLeft w:val="0"/>
      <w:marRight w:val="0"/>
      <w:marTop w:val="0"/>
      <w:marBottom w:val="0"/>
      <w:divBdr>
        <w:top w:val="none" w:sz="0" w:space="0" w:color="auto"/>
        <w:left w:val="none" w:sz="0" w:space="0" w:color="auto"/>
        <w:bottom w:val="none" w:sz="0" w:space="0" w:color="auto"/>
        <w:right w:val="none" w:sz="0" w:space="0" w:color="auto"/>
      </w:divBdr>
    </w:div>
    <w:div w:id="556550181">
      <w:marLeft w:val="480"/>
      <w:marRight w:val="0"/>
      <w:marTop w:val="0"/>
      <w:marBottom w:val="0"/>
      <w:divBdr>
        <w:top w:val="none" w:sz="0" w:space="0" w:color="auto"/>
        <w:left w:val="none" w:sz="0" w:space="0" w:color="auto"/>
        <w:bottom w:val="none" w:sz="0" w:space="0" w:color="auto"/>
        <w:right w:val="none" w:sz="0" w:space="0" w:color="auto"/>
      </w:divBdr>
    </w:div>
    <w:div w:id="556666781">
      <w:marLeft w:val="480"/>
      <w:marRight w:val="0"/>
      <w:marTop w:val="0"/>
      <w:marBottom w:val="0"/>
      <w:divBdr>
        <w:top w:val="none" w:sz="0" w:space="0" w:color="auto"/>
        <w:left w:val="none" w:sz="0" w:space="0" w:color="auto"/>
        <w:bottom w:val="none" w:sz="0" w:space="0" w:color="auto"/>
        <w:right w:val="none" w:sz="0" w:space="0" w:color="auto"/>
      </w:divBdr>
    </w:div>
    <w:div w:id="556674278">
      <w:marLeft w:val="0"/>
      <w:marRight w:val="0"/>
      <w:marTop w:val="0"/>
      <w:marBottom w:val="0"/>
      <w:divBdr>
        <w:top w:val="none" w:sz="0" w:space="0" w:color="auto"/>
        <w:left w:val="none" w:sz="0" w:space="0" w:color="auto"/>
        <w:bottom w:val="none" w:sz="0" w:space="0" w:color="auto"/>
        <w:right w:val="none" w:sz="0" w:space="0" w:color="auto"/>
      </w:divBdr>
    </w:div>
    <w:div w:id="556742409">
      <w:marLeft w:val="480"/>
      <w:marRight w:val="0"/>
      <w:marTop w:val="0"/>
      <w:marBottom w:val="0"/>
      <w:divBdr>
        <w:top w:val="none" w:sz="0" w:space="0" w:color="auto"/>
        <w:left w:val="none" w:sz="0" w:space="0" w:color="auto"/>
        <w:bottom w:val="none" w:sz="0" w:space="0" w:color="auto"/>
        <w:right w:val="none" w:sz="0" w:space="0" w:color="auto"/>
      </w:divBdr>
    </w:div>
    <w:div w:id="556747399">
      <w:bodyDiv w:val="1"/>
      <w:marLeft w:val="0"/>
      <w:marRight w:val="0"/>
      <w:marTop w:val="0"/>
      <w:marBottom w:val="0"/>
      <w:divBdr>
        <w:top w:val="none" w:sz="0" w:space="0" w:color="auto"/>
        <w:left w:val="none" w:sz="0" w:space="0" w:color="auto"/>
        <w:bottom w:val="none" w:sz="0" w:space="0" w:color="auto"/>
        <w:right w:val="none" w:sz="0" w:space="0" w:color="auto"/>
      </w:divBdr>
    </w:div>
    <w:div w:id="556862450">
      <w:marLeft w:val="480"/>
      <w:marRight w:val="0"/>
      <w:marTop w:val="0"/>
      <w:marBottom w:val="0"/>
      <w:divBdr>
        <w:top w:val="none" w:sz="0" w:space="0" w:color="auto"/>
        <w:left w:val="none" w:sz="0" w:space="0" w:color="auto"/>
        <w:bottom w:val="none" w:sz="0" w:space="0" w:color="auto"/>
        <w:right w:val="none" w:sz="0" w:space="0" w:color="auto"/>
      </w:divBdr>
    </w:div>
    <w:div w:id="556891280">
      <w:marLeft w:val="480"/>
      <w:marRight w:val="0"/>
      <w:marTop w:val="0"/>
      <w:marBottom w:val="0"/>
      <w:divBdr>
        <w:top w:val="none" w:sz="0" w:space="0" w:color="auto"/>
        <w:left w:val="none" w:sz="0" w:space="0" w:color="auto"/>
        <w:bottom w:val="none" w:sz="0" w:space="0" w:color="auto"/>
        <w:right w:val="none" w:sz="0" w:space="0" w:color="auto"/>
      </w:divBdr>
    </w:div>
    <w:div w:id="556938482">
      <w:marLeft w:val="0"/>
      <w:marRight w:val="0"/>
      <w:marTop w:val="0"/>
      <w:marBottom w:val="0"/>
      <w:divBdr>
        <w:top w:val="none" w:sz="0" w:space="0" w:color="auto"/>
        <w:left w:val="none" w:sz="0" w:space="0" w:color="auto"/>
        <w:bottom w:val="none" w:sz="0" w:space="0" w:color="auto"/>
        <w:right w:val="none" w:sz="0" w:space="0" w:color="auto"/>
      </w:divBdr>
    </w:div>
    <w:div w:id="556938952">
      <w:bodyDiv w:val="1"/>
      <w:marLeft w:val="0"/>
      <w:marRight w:val="0"/>
      <w:marTop w:val="0"/>
      <w:marBottom w:val="0"/>
      <w:divBdr>
        <w:top w:val="none" w:sz="0" w:space="0" w:color="auto"/>
        <w:left w:val="none" w:sz="0" w:space="0" w:color="auto"/>
        <w:bottom w:val="none" w:sz="0" w:space="0" w:color="auto"/>
        <w:right w:val="none" w:sz="0" w:space="0" w:color="auto"/>
      </w:divBdr>
    </w:div>
    <w:div w:id="557015453">
      <w:marLeft w:val="480"/>
      <w:marRight w:val="0"/>
      <w:marTop w:val="0"/>
      <w:marBottom w:val="0"/>
      <w:divBdr>
        <w:top w:val="none" w:sz="0" w:space="0" w:color="auto"/>
        <w:left w:val="none" w:sz="0" w:space="0" w:color="auto"/>
        <w:bottom w:val="none" w:sz="0" w:space="0" w:color="auto"/>
        <w:right w:val="none" w:sz="0" w:space="0" w:color="auto"/>
      </w:divBdr>
    </w:div>
    <w:div w:id="557017184">
      <w:marLeft w:val="480"/>
      <w:marRight w:val="0"/>
      <w:marTop w:val="0"/>
      <w:marBottom w:val="0"/>
      <w:divBdr>
        <w:top w:val="none" w:sz="0" w:space="0" w:color="auto"/>
        <w:left w:val="none" w:sz="0" w:space="0" w:color="auto"/>
        <w:bottom w:val="none" w:sz="0" w:space="0" w:color="auto"/>
        <w:right w:val="none" w:sz="0" w:space="0" w:color="auto"/>
      </w:divBdr>
    </w:div>
    <w:div w:id="557202382">
      <w:bodyDiv w:val="1"/>
      <w:marLeft w:val="0"/>
      <w:marRight w:val="0"/>
      <w:marTop w:val="0"/>
      <w:marBottom w:val="0"/>
      <w:divBdr>
        <w:top w:val="none" w:sz="0" w:space="0" w:color="auto"/>
        <w:left w:val="none" w:sz="0" w:space="0" w:color="auto"/>
        <w:bottom w:val="none" w:sz="0" w:space="0" w:color="auto"/>
        <w:right w:val="none" w:sz="0" w:space="0" w:color="auto"/>
      </w:divBdr>
    </w:div>
    <w:div w:id="557206641">
      <w:marLeft w:val="480"/>
      <w:marRight w:val="0"/>
      <w:marTop w:val="0"/>
      <w:marBottom w:val="0"/>
      <w:divBdr>
        <w:top w:val="none" w:sz="0" w:space="0" w:color="auto"/>
        <w:left w:val="none" w:sz="0" w:space="0" w:color="auto"/>
        <w:bottom w:val="none" w:sz="0" w:space="0" w:color="auto"/>
        <w:right w:val="none" w:sz="0" w:space="0" w:color="auto"/>
      </w:divBdr>
    </w:div>
    <w:div w:id="557206803">
      <w:marLeft w:val="0"/>
      <w:marRight w:val="0"/>
      <w:marTop w:val="0"/>
      <w:marBottom w:val="0"/>
      <w:divBdr>
        <w:top w:val="none" w:sz="0" w:space="0" w:color="auto"/>
        <w:left w:val="none" w:sz="0" w:space="0" w:color="auto"/>
        <w:bottom w:val="none" w:sz="0" w:space="0" w:color="auto"/>
        <w:right w:val="none" w:sz="0" w:space="0" w:color="auto"/>
      </w:divBdr>
    </w:div>
    <w:div w:id="557208857">
      <w:marLeft w:val="480"/>
      <w:marRight w:val="0"/>
      <w:marTop w:val="0"/>
      <w:marBottom w:val="0"/>
      <w:divBdr>
        <w:top w:val="none" w:sz="0" w:space="0" w:color="auto"/>
        <w:left w:val="none" w:sz="0" w:space="0" w:color="auto"/>
        <w:bottom w:val="none" w:sz="0" w:space="0" w:color="auto"/>
        <w:right w:val="none" w:sz="0" w:space="0" w:color="auto"/>
      </w:divBdr>
    </w:div>
    <w:div w:id="557253684">
      <w:marLeft w:val="480"/>
      <w:marRight w:val="0"/>
      <w:marTop w:val="0"/>
      <w:marBottom w:val="0"/>
      <w:divBdr>
        <w:top w:val="none" w:sz="0" w:space="0" w:color="auto"/>
        <w:left w:val="none" w:sz="0" w:space="0" w:color="auto"/>
        <w:bottom w:val="none" w:sz="0" w:space="0" w:color="auto"/>
        <w:right w:val="none" w:sz="0" w:space="0" w:color="auto"/>
      </w:divBdr>
    </w:div>
    <w:div w:id="557253791">
      <w:marLeft w:val="0"/>
      <w:marRight w:val="0"/>
      <w:marTop w:val="0"/>
      <w:marBottom w:val="0"/>
      <w:divBdr>
        <w:top w:val="none" w:sz="0" w:space="0" w:color="auto"/>
        <w:left w:val="none" w:sz="0" w:space="0" w:color="auto"/>
        <w:bottom w:val="none" w:sz="0" w:space="0" w:color="auto"/>
        <w:right w:val="none" w:sz="0" w:space="0" w:color="auto"/>
      </w:divBdr>
    </w:div>
    <w:div w:id="557284009">
      <w:marLeft w:val="480"/>
      <w:marRight w:val="0"/>
      <w:marTop w:val="0"/>
      <w:marBottom w:val="0"/>
      <w:divBdr>
        <w:top w:val="none" w:sz="0" w:space="0" w:color="auto"/>
        <w:left w:val="none" w:sz="0" w:space="0" w:color="auto"/>
        <w:bottom w:val="none" w:sz="0" w:space="0" w:color="auto"/>
        <w:right w:val="none" w:sz="0" w:space="0" w:color="auto"/>
      </w:divBdr>
    </w:div>
    <w:div w:id="557475783">
      <w:marLeft w:val="480"/>
      <w:marRight w:val="0"/>
      <w:marTop w:val="0"/>
      <w:marBottom w:val="0"/>
      <w:divBdr>
        <w:top w:val="none" w:sz="0" w:space="0" w:color="auto"/>
        <w:left w:val="none" w:sz="0" w:space="0" w:color="auto"/>
        <w:bottom w:val="none" w:sz="0" w:space="0" w:color="auto"/>
        <w:right w:val="none" w:sz="0" w:space="0" w:color="auto"/>
      </w:divBdr>
    </w:div>
    <w:div w:id="557479346">
      <w:marLeft w:val="0"/>
      <w:marRight w:val="0"/>
      <w:marTop w:val="0"/>
      <w:marBottom w:val="0"/>
      <w:divBdr>
        <w:top w:val="none" w:sz="0" w:space="0" w:color="auto"/>
        <w:left w:val="none" w:sz="0" w:space="0" w:color="auto"/>
        <w:bottom w:val="none" w:sz="0" w:space="0" w:color="auto"/>
        <w:right w:val="none" w:sz="0" w:space="0" w:color="auto"/>
      </w:divBdr>
    </w:div>
    <w:div w:id="557667333">
      <w:marLeft w:val="0"/>
      <w:marRight w:val="0"/>
      <w:marTop w:val="0"/>
      <w:marBottom w:val="0"/>
      <w:divBdr>
        <w:top w:val="none" w:sz="0" w:space="0" w:color="auto"/>
        <w:left w:val="none" w:sz="0" w:space="0" w:color="auto"/>
        <w:bottom w:val="none" w:sz="0" w:space="0" w:color="auto"/>
        <w:right w:val="none" w:sz="0" w:space="0" w:color="auto"/>
      </w:divBdr>
    </w:div>
    <w:div w:id="557668735">
      <w:marLeft w:val="480"/>
      <w:marRight w:val="0"/>
      <w:marTop w:val="0"/>
      <w:marBottom w:val="0"/>
      <w:divBdr>
        <w:top w:val="none" w:sz="0" w:space="0" w:color="auto"/>
        <w:left w:val="none" w:sz="0" w:space="0" w:color="auto"/>
        <w:bottom w:val="none" w:sz="0" w:space="0" w:color="auto"/>
        <w:right w:val="none" w:sz="0" w:space="0" w:color="auto"/>
      </w:divBdr>
    </w:div>
    <w:div w:id="557743378">
      <w:bodyDiv w:val="1"/>
      <w:marLeft w:val="0"/>
      <w:marRight w:val="0"/>
      <w:marTop w:val="0"/>
      <w:marBottom w:val="0"/>
      <w:divBdr>
        <w:top w:val="none" w:sz="0" w:space="0" w:color="auto"/>
        <w:left w:val="none" w:sz="0" w:space="0" w:color="auto"/>
        <w:bottom w:val="none" w:sz="0" w:space="0" w:color="auto"/>
        <w:right w:val="none" w:sz="0" w:space="0" w:color="auto"/>
      </w:divBdr>
    </w:div>
    <w:div w:id="557789043">
      <w:marLeft w:val="480"/>
      <w:marRight w:val="0"/>
      <w:marTop w:val="0"/>
      <w:marBottom w:val="0"/>
      <w:divBdr>
        <w:top w:val="none" w:sz="0" w:space="0" w:color="auto"/>
        <w:left w:val="none" w:sz="0" w:space="0" w:color="auto"/>
        <w:bottom w:val="none" w:sz="0" w:space="0" w:color="auto"/>
        <w:right w:val="none" w:sz="0" w:space="0" w:color="auto"/>
      </w:divBdr>
    </w:div>
    <w:div w:id="557789832">
      <w:marLeft w:val="480"/>
      <w:marRight w:val="0"/>
      <w:marTop w:val="0"/>
      <w:marBottom w:val="0"/>
      <w:divBdr>
        <w:top w:val="none" w:sz="0" w:space="0" w:color="auto"/>
        <w:left w:val="none" w:sz="0" w:space="0" w:color="auto"/>
        <w:bottom w:val="none" w:sz="0" w:space="0" w:color="auto"/>
        <w:right w:val="none" w:sz="0" w:space="0" w:color="auto"/>
      </w:divBdr>
    </w:div>
    <w:div w:id="557857571">
      <w:marLeft w:val="480"/>
      <w:marRight w:val="0"/>
      <w:marTop w:val="0"/>
      <w:marBottom w:val="0"/>
      <w:divBdr>
        <w:top w:val="none" w:sz="0" w:space="0" w:color="auto"/>
        <w:left w:val="none" w:sz="0" w:space="0" w:color="auto"/>
        <w:bottom w:val="none" w:sz="0" w:space="0" w:color="auto"/>
        <w:right w:val="none" w:sz="0" w:space="0" w:color="auto"/>
      </w:divBdr>
    </w:div>
    <w:div w:id="557863813">
      <w:marLeft w:val="0"/>
      <w:marRight w:val="0"/>
      <w:marTop w:val="0"/>
      <w:marBottom w:val="0"/>
      <w:divBdr>
        <w:top w:val="none" w:sz="0" w:space="0" w:color="auto"/>
        <w:left w:val="none" w:sz="0" w:space="0" w:color="auto"/>
        <w:bottom w:val="none" w:sz="0" w:space="0" w:color="auto"/>
        <w:right w:val="none" w:sz="0" w:space="0" w:color="auto"/>
      </w:divBdr>
    </w:div>
    <w:div w:id="557866720">
      <w:marLeft w:val="480"/>
      <w:marRight w:val="0"/>
      <w:marTop w:val="0"/>
      <w:marBottom w:val="0"/>
      <w:divBdr>
        <w:top w:val="none" w:sz="0" w:space="0" w:color="auto"/>
        <w:left w:val="none" w:sz="0" w:space="0" w:color="auto"/>
        <w:bottom w:val="none" w:sz="0" w:space="0" w:color="auto"/>
        <w:right w:val="none" w:sz="0" w:space="0" w:color="auto"/>
      </w:divBdr>
    </w:div>
    <w:div w:id="557939500">
      <w:marLeft w:val="480"/>
      <w:marRight w:val="0"/>
      <w:marTop w:val="0"/>
      <w:marBottom w:val="0"/>
      <w:divBdr>
        <w:top w:val="none" w:sz="0" w:space="0" w:color="auto"/>
        <w:left w:val="none" w:sz="0" w:space="0" w:color="auto"/>
        <w:bottom w:val="none" w:sz="0" w:space="0" w:color="auto"/>
        <w:right w:val="none" w:sz="0" w:space="0" w:color="auto"/>
      </w:divBdr>
    </w:div>
    <w:div w:id="557983411">
      <w:marLeft w:val="480"/>
      <w:marRight w:val="0"/>
      <w:marTop w:val="0"/>
      <w:marBottom w:val="0"/>
      <w:divBdr>
        <w:top w:val="none" w:sz="0" w:space="0" w:color="auto"/>
        <w:left w:val="none" w:sz="0" w:space="0" w:color="auto"/>
        <w:bottom w:val="none" w:sz="0" w:space="0" w:color="auto"/>
        <w:right w:val="none" w:sz="0" w:space="0" w:color="auto"/>
      </w:divBdr>
    </w:div>
    <w:div w:id="558130708">
      <w:marLeft w:val="480"/>
      <w:marRight w:val="0"/>
      <w:marTop w:val="0"/>
      <w:marBottom w:val="0"/>
      <w:divBdr>
        <w:top w:val="none" w:sz="0" w:space="0" w:color="auto"/>
        <w:left w:val="none" w:sz="0" w:space="0" w:color="auto"/>
        <w:bottom w:val="none" w:sz="0" w:space="0" w:color="auto"/>
        <w:right w:val="none" w:sz="0" w:space="0" w:color="auto"/>
      </w:divBdr>
    </w:div>
    <w:div w:id="558245886">
      <w:marLeft w:val="480"/>
      <w:marRight w:val="0"/>
      <w:marTop w:val="0"/>
      <w:marBottom w:val="0"/>
      <w:divBdr>
        <w:top w:val="none" w:sz="0" w:space="0" w:color="auto"/>
        <w:left w:val="none" w:sz="0" w:space="0" w:color="auto"/>
        <w:bottom w:val="none" w:sz="0" w:space="0" w:color="auto"/>
        <w:right w:val="none" w:sz="0" w:space="0" w:color="auto"/>
      </w:divBdr>
    </w:div>
    <w:div w:id="558248848">
      <w:bodyDiv w:val="1"/>
      <w:marLeft w:val="0"/>
      <w:marRight w:val="0"/>
      <w:marTop w:val="0"/>
      <w:marBottom w:val="0"/>
      <w:divBdr>
        <w:top w:val="none" w:sz="0" w:space="0" w:color="auto"/>
        <w:left w:val="none" w:sz="0" w:space="0" w:color="auto"/>
        <w:bottom w:val="none" w:sz="0" w:space="0" w:color="auto"/>
        <w:right w:val="none" w:sz="0" w:space="0" w:color="auto"/>
      </w:divBdr>
    </w:div>
    <w:div w:id="558253061">
      <w:marLeft w:val="480"/>
      <w:marRight w:val="0"/>
      <w:marTop w:val="0"/>
      <w:marBottom w:val="0"/>
      <w:divBdr>
        <w:top w:val="none" w:sz="0" w:space="0" w:color="auto"/>
        <w:left w:val="none" w:sz="0" w:space="0" w:color="auto"/>
        <w:bottom w:val="none" w:sz="0" w:space="0" w:color="auto"/>
        <w:right w:val="none" w:sz="0" w:space="0" w:color="auto"/>
      </w:divBdr>
    </w:div>
    <w:div w:id="558370426">
      <w:marLeft w:val="0"/>
      <w:marRight w:val="0"/>
      <w:marTop w:val="0"/>
      <w:marBottom w:val="0"/>
      <w:divBdr>
        <w:top w:val="none" w:sz="0" w:space="0" w:color="auto"/>
        <w:left w:val="none" w:sz="0" w:space="0" w:color="auto"/>
        <w:bottom w:val="none" w:sz="0" w:space="0" w:color="auto"/>
        <w:right w:val="none" w:sz="0" w:space="0" w:color="auto"/>
      </w:divBdr>
    </w:div>
    <w:div w:id="558370530">
      <w:marLeft w:val="480"/>
      <w:marRight w:val="0"/>
      <w:marTop w:val="0"/>
      <w:marBottom w:val="0"/>
      <w:divBdr>
        <w:top w:val="none" w:sz="0" w:space="0" w:color="auto"/>
        <w:left w:val="none" w:sz="0" w:space="0" w:color="auto"/>
        <w:bottom w:val="none" w:sz="0" w:space="0" w:color="auto"/>
        <w:right w:val="none" w:sz="0" w:space="0" w:color="auto"/>
      </w:divBdr>
    </w:div>
    <w:div w:id="558564188">
      <w:bodyDiv w:val="1"/>
      <w:marLeft w:val="0"/>
      <w:marRight w:val="0"/>
      <w:marTop w:val="0"/>
      <w:marBottom w:val="0"/>
      <w:divBdr>
        <w:top w:val="none" w:sz="0" w:space="0" w:color="auto"/>
        <w:left w:val="none" w:sz="0" w:space="0" w:color="auto"/>
        <w:bottom w:val="none" w:sz="0" w:space="0" w:color="auto"/>
        <w:right w:val="none" w:sz="0" w:space="0" w:color="auto"/>
      </w:divBdr>
    </w:div>
    <w:div w:id="558707037">
      <w:marLeft w:val="0"/>
      <w:marRight w:val="0"/>
      <w:marTop w:val="0"/>
      <w:marBottom w:val="0"/>
      <w:divBdr>
        <w:top w:val="none" w:sz="0" w:space="0" w:color="auto"/>
        <w:left w:val="none" w:sz="0" w:space="0" w:color="auto"/>
        <w:bottom w:val="none" w:sz="0" w:space="0" w:color="auto"/>
        <w:right w:val="none" w:sz="0" w:space="0" w:color="auto"/>
      </w:divBdr>
    </w:div>
    <w:div w:id="558711699">
      <w:marLeft w:val="480"/>
      <w:marRight w:val="0"/>
      <w:marTop w:val="0"/>
      <w:marBottom w:val="0"/>
      <w:divBdr>
        <w:top w:val="none" w:sz="0" w:space="0" w:color="auto"/>
        <w:left w:val="none" w:sz="0" w:space="0" w:color="auto"/>
        <w:bottom w:val="none" w:sz="0" w:space="0" w:color="auto"/>
        <w:right w:val="none" w:sz="0" w:space="0" w:color="auto"/>
      </w:divBdr>
    </w:div>
    <w:div w:id="558833019">
      <w:bodyDiv w:val="1"/>
      <w:marLeft w:val="0"/>
      <w:marRight w:val="0"/>
      <w:marTop w:val="0"/>
      <w:marBottom w:val="0"/>
      <w:divBdr>
        <w:top w:val="none" w:sz="0" w:space="0" w:color="auto"/>
        <w:left w:val="none" w:sz="0" w:space="0" w:color="auto"/>
        <w:bottom w:val="none" w:sz="0" w:space="0" w:color="auto"/>
        <w:right w:val="none" w:sz="0" w:space="0" w:color="auto"/>
      </w:divBdr>
    </w:div>
    <w:div w:id="558899671">
      <w:marLeft w:val="480"/>
      <w:marRight w:val="0"/>
      <w:marTop w:val="0"/>
      <w:marBottom w:val="0"/>
      <w:divBdr>
        <w:top w:val="none" w:sz="0" w:space="0" w:color="auto"/>
        <w:left w:val="none" w:sz="0" w:space="0" w:color="auto"/>
        <w:bottom w:val="none" w:sz="0" w:space="0" w:color="auto"/>
        <w:right w:val="none" w:sz="0" w:space="0" w:color="auto"/>
      </w:divBdr>
    </w:div>
    <w:div w:id="558900263">
      <w:marLeft w:val="0"/>
      <w:marRight w:val="0"/>
      <w:marTop w:val="0"/>
      <w:marBottom w:val="0"/>
      <w:divBdr>
        <w:top w:val="none" w:sz="0" w:space="0" w:color="auto"/>
        <w:left w:val="none" w:sz="0" w:space="0" w:color="auto"/>
        <w:bottom w:val="none" w:sz="0" w:space="0" w:color="auto"/>
        <w:right w:val="none" w:sz="0" w:space="0" w:color="auto"/>
      </w:divBdr>
    </w:div>
    <w:div w:id="558906651">
      <w:marLeft w:val="480"/>
      <w:marRight w:val="0"/>
      <w:marTop w:val="0"/>
      <w:marBottom w:val="0"/>
      <w:divBdr>
        <w:top w:val="none" w:sz="0" w:space="0" w:color="auto"/>
        <w:left w:val="none" w:sz="0" w:space="0" w:color="auto"/>
        <w:bottom w:val="none" w:sz="0" w:space="0" w:color="auto"/>
        <w:right w:val="none" w:sz="0" w:space="0" w:color="auto"/>
      </w:divBdr>
    </w:div>
    <w:div w:id="558977681">
      <w:bodyDiv w:val="1"/>
      <w:marLeft w:val="0"/>
      <w:marRight w:val="0"/>
      <w:marTop w:val="0"/>
      <w:marBottom w:val="0"/>
      <w:divBdr>
        <w:top w:val="none" w:sz="0" w:space="0" w:color="auto"/>
        <w:left w:val="none" w:sz="0" w:space="0" w:color="auto"/>
        <w:bottom w:val="none" w:sz="0" w:space="0" w:color="auto"/>
        <w:right w:val="none" w:sz="0" w:space="0" w:color="auto"/>
      </w:divBdr>
    </w:div>
    <w:div w:id="559054484">
      <w:marLeft w:val="480"/>
      <w:marRight w:val="0"/>
      <w:marTop w:val="0"/>
      <w:marBottom w:val="0"/>
      <w:divBdr>
        <w:top w:val="none" w:sz="0" w:space="0" w:color="auto"/>
        <w:left w:val="none" w:sz="0" w:space="0" w:color="auto"/>
        <w:bottom w:val="none" w:sz="0" w:space="0" w:color="auto"/>
        <w:right w:val="none" w:sz="0" w:space="0" w:color="auto"/>
      </w:divBdr>
    </w:div>
    <w:div w:id="559096324">
      <w:marLeft w:val="480"/>
      <w:marRight w:val="0"/>
      <w:marTop w:val="0"/>
      <w:marBottom w:val="0"/>
      <w:divBdr>
        <w:top w:val="none" w:sz="0" w:space="0" w:color="auto"/>
        <w:left w:val="none" w:sz="0" w:space="0" w:color="auto"/>
        <w:bottom w:val="none" w:sz="0" w:space="0" w:color="auto"/>
        <w:right w:val="none" w:sz="0" w:space="0" w:color="auto"/>
      </w:divBdr>
    </w:div>
    <w:div w:id="559096383">
      <w:marLeft w:val="480"/>
      <w:marRight w:val="0"/>
      <w:marTop w:val="0"/>
      <w:marBottom w:val="0"/>
      <w:divBdr>
        <w:top w:val="none" w:sz="0" w:space="0" w:color="auto"/>
        <w:left w:val="none" w:sz="0" w:space="0" w:color="auto"/>
        <w:bottom w:val="none" w:sz="0" w:space="0" w:color="auto"/>
        <w:right w:val="none" w:sz="0" w:space="0" w:color="auto"/>
      </w:divBdr>
    </w:div>
    <w:div w:id="559248338">
      <w:marLeft w:val="480"/>
      <w:marRight w:val="0"/>
      <w:marTop w:val="0"/>
      <w:marBottom w:val="0"/>
      <w:divBdr>
        <w:top w:val="none" w:sz="0" w:space="0" w:color="auto"/>
        <w:left w:val="none" w:sz="0" w:space="0" w:color="auto"/>
        <w:bottom w:val="none" w:sz="0" w:space="0" w:color="auto"/>
        <w:right w:val="none" w:sz="0" w:space="0" w:color="auto"/>
      </w:divBdr>
    </w:div>
    <w:div w:id="559362497">
      <w:bodyDiv w:val="1"/>
      <w:marLeft w:val="0"/>
      <w:marRight w:val="0"/>
      <w:marTop w:val="0"/>
      <w:marBottom w:val="0"/>
      <w:divBdr>
        <w:top w:val="none" w:sz="0" w:space="0" w:color="auto"/>
        <w:left w:val="none" w:sz="0" w:space="0" w:color="auto"/>
        <w:bottom w:val="none" w:sz="0" w:space="0" w:color="auto"/>
        <w:right w:val="none" w:sz="0" w:space="0" w:color="auto"/>
      </w:divBdr>
    </w:div>
    <w:div w:id="559437979">
      <w:marLeft w:val="480"/>
      <w:marRight w:val="0"/>
      <w:marTop w:val="0"/>
      <w:marBottom w:val="0"/>
      <w:divBdr>
        <w:top w:val="none" w:sz="0" w:space="0" w:color="auto"/>
        <w:left w:val="none" w:sz="0" w:space="0" w:color="auto"/>
        <w:bottom w:val="none" w:sz="0" w:space="0" w:color="auto"/>
        <w:right w:val="none" w:sz="0" w:space="0" w:color="auto"/>
      </w:divBdr>
    </w:div>
    <w:div w:id="559439673">
      <w:marLeft w:val="0"/>
      <w:marRight w:val="0"/>
      <w:marTop w:val="0"/>
      <w:marBottom w:val="0"/>
      <w:divBdr>
        <w:top w:val="none" w:sz="0" w:space="0" w:color="auto"/>
        <w:left w:val="none" w:sz="0" w:space="0" w:color="auto"/>
        <w:bottom w:val="none" w:sz="0" w:space="0" w:color="auto"/>
        <w:right w:val="none" w:sz="0" w:space="0" w:color="auto"/>
      </w:divBdr>
    </w:div>
    <w:div w:id="559442450">
      <w:marLeft w:val="480"/>
      <w:marRight w:val="0"/>
      <w:marTop w:val="0"/>
      <w:marBottom w:val="0"/>
      <w:divBdr>
        <w:top w:val="none" w:sz="0" w:space="0" w:color="auto"/>
        <w:left w:val="none" w:sz="0" w:space="0" w:color="auto"/>
        <w:bottom w:val="none" w:sz="0" w:space="0" w:color="auto"/>
        <w:right w:val="none" w:sz="0" w:space="0" w:color="auto"/>
      </w:divBdr>
    </w:div>
    <w:div w:id="559482105">
      <w:marLeft w:val="0"/>
      <w:marRight w:val="0"/>
      <w:marTop w:val="0"/>
      <w:marBottom w:val="0"/>
      <w:divBdr>
        <w:top w:val="none" w:sz="0" w:space="0" w:color="auto"/>
        <w:left w:val="none" w:sz="0" w:space="0" w:color="auto"/>
        <w:bottom w:val="none" w:sz="0" w:space="0" w:color="auto"/>
        <w:right w:val="none" w:sz="0" w:space="0" w:color="auto"/>
      </w:divBdr>
    </w:div>
    <w:div w:id="559561752">
      <w:marLeft w:val="480"/>
      <w:marRight w:val="0"/>
      <w:marTop w:val="0"/>
      <w:marBottom w:val="0"/>
      <w:divBdr>
        <w:top w:val="none" w:sz="0" w:space="0" w:color="auto"/>
        <w:left w:val="none" w:sz="0" w:space="0" w:color="auto"/>
        <w:bottom w:val="none" w:sz="0" w:space="0" w:color="auto"/>
        <w:right w:val="none" w:sz="0" w:space="0" w:color="auto"/>
      </w:divBdr>
    </w:div>
    <w:div w:id="559563273">
      <w:bodyDiv w:val="1"/>
      <w:marLeft w:val="0"/>
      <w:marRight w:val="0"/>
      <w:marTop w:val="0"/>
      <w:marBottom w:val="0"/>
      <w:divBdr>
        <w:top w:val="none" w:sz="0" w:space="0" w:color="auto"/>
        <w:left w:val="none" w:sz="0" w:space="0" w:color="auto"/>
        <w:bottom w:val="none" w:sz="0" w:space="0" w:color="auto"/>
        <w:right w:val="none" w:sz="0" w:space="0" w:color="auto"/>
      </w:divBdr>
    </w:div>
    <w:div w:id="559639368">
      <w:marLeft w:val="480"/>
      <w:marRight w:val="0"/>
      <w:marTop w:val="0"/>
      <w:marBottom w:val="0"/>
      <w:divBdr>
        <w:top w:val="none" w:sz="0" w:space="0" w:color="auto"/>
        <w:left w:val="none" w:sz="0" w:space="0" w:color="auto"/>
        <w:bottom w:val="none" w:sz="0" w:space="0" w:color="auto"/>
        <w:right w:val="none" w:sz="0" w:space="0" w:color="auto"/>
      </w:divBdr>
    </w:div>
    <w:div w:id="559708554">
      <w:marLeft w:val="480"/>
      <w:marRight w:val="0"/>
      <w:marTop w:val="0"/>
      <w:marBottom w:val="0"/>
      <w:divBdr>
        <w:top w:val="none" w:sz="0" w:space="0" w:color="auto"/>
        <w:left w:val="none" w:sz="0" w:space="0" w:color="auto"/>
        <w:bottom w:val="none" w:sz="0" w:space="0" w:color="auto"/>
        <w:right w:val="none" w:sz="0" w:space="0" w:color="auto"/>
      </w:divBdr>
    </w:div>
    <w:div w:id="559749003">
      <w:marLeft w:val="480"/>
      <w:marRight w:val="0"/>
      <w:marTop w:val="0"/>
      <w:marBottom w:val="0"/>
      <w:divBdr>
        <w:top w:val="none" w:sz="0" w:space="0" w:color="auto"/>
        <w:left w:val="none" w:sz="0" w:space="0" w:color="auto"/>
        <w:bottom w:val="none" w:sz="0" w:space="0" w:color="auto"/>
        <w:right w:val="none" w:sz="0" w:space="0" w:color="auto"/>
      </w:divBdr>
    </w:div>
    <w:div w:id="559825168">
      <w:bodyDiv w:val="1"/>
      <w:marLeft w:val="0"/>
      <w:marRight w:val="0"/>
      <w:marTop w:val="0"/>
      <w:marBottom w:val="0"/>
      <w:divBdr>
        <w:top w:val="none" w:sz="0" w:space="0" w:color="auto"/>
        <w:left w:val="none" w:sz="0" w:space="0" w:color="auto"/>
        <w:bottom w:val="none" w:sz="0" w:space="0" w:color="auto"/>
        <w:right w:val="none" w:sz="0" w:space="0" w:color="auto"/>
      </w:divBdr>
    </w:div>
    <w:div w:id="559825762">
      <w:marLeft w:val="480"/>
      <w:marRight w:val="0"/>
      <w:marTop w:val="0"/>
      <w:marBottom w:val="0"/>
      <w:divBdr>
        <w:top w:val="none" w:sz="0" w:space="0" w:color="auto"/>
        <w:left w:val="none" w:sz="0" w:space="0" w:color="auto"/>
        <w:bottom w:val="none" w:sz="0" w:space="0" w:color="auto"/>
        <w:right w:val="none" w:sz="0" w:space="0" w:color="auto"/>
      </w:divBdr>
    </w:div>
    <w:div w:id="559830963">
      <w:marLeft w:val="480"/>
      <w:marRight w:val="0"/>
      <w:marTop w:val="0"/>
      <w:marBottom w:val="0"/>
      <w:divBdr>
        <w:top w:val="none" w:sz="0" w:space="0" w:color="auto"/>
        <w:left w:val="none" w:sz="0" w:space="0" w:color="auto"/>
        <w:bottom w:val="none" w:sz="0" w:space="0" w:color="auto"/>
        <w:right w:val="none" w:sz="0" w:space="0" w:color="auto"/>
      </w:divBdr>
    </w:div>
    <w:div w:id="559900671">
      <w:marLeft w:val="480"/>
      <w:marRight w:val="0"/>
      <w:marTop w:val="0"/>
      <w:marBottom w:val="0"/>
      <w:divBdr>
        <w:top w:val="none" w:sz="0" w:space="0" w:color="auto"/>
        <w:left w:val="none" w:sz="0" w:space="0" w:color="auto"/>
        <w:bottom w:val="none" w:sz="0" w:space="0" w:color="auto"/>
        <w:right w:val="none" w:sz="0" w:space="0" w:color="auto"/>
      </w:divBdr>
    </w:div>
    <w:div w:id="559902624">
      <w:marLeft w:val="0"/>
      <w:marRight w:val="0"/>
      <w:marTop w:val="0"/>
      <w:marBottom w:val="0"/>
      <w:divBdr>
        <w:top w:val="none" w:sz="0" w:space="0" w:color="auto"/>
        <w:left w:val="none" w:sz="0" w:space="0" w:color="auto"/>
        <w:bottom w:val="none" w:sz="0" w:space="0" w:color="auto"/>
        <w:right w:val="none" w:sz="0" w:space="0" w:color="auto"/>
      </w:divBdr>
    </w:div>
    <w:div w:id="560100948">
      <w:marLeft w:val="0"/>
      <w:marRight w:val="0"/>
      <w:marTop w:val="0"/>
      <w:marBottom w:val="0"/>
      <w:divBdr>
        <w:top w:val="none" w:sz="0" w:space="0" w:color="auto"/>
        <w:left w:val="none" w:sz="0" w:space="0" w:color="auto"/>
        <w:bottom w:val="none" w:sz="0" w:space="0" w:color="auto"/>
        <w:right w:val="none" w:sz="0" w:space="0" w:color="auto"/>
      </w:divBdr>
    </w:div>
    <w:div w:id="560138380">
      <w:marLeft w:val="480"/>
      <w:marRight w:val="0"/>
      <w:marTop w:val="0"/>
      <w:marBottom w:val="0"/>
      <w:divBdr>
        <w:top w:val="none" w:sz="0" w:space="0" w:color="auto"/>
        <w:left w:val="none" w:sz="0" w:space="0" w:color="auto"/>
        <w:bottom w:val="none" w:sz="0" w:space="0" w:color="auto"/>
        <w:right w:val="none" w:sz="0" w:space="0" w:color="auto"/>
      </w:divBdr>
    </w:div>
    <w:div w:id="560167831">
      <w:marLeft w:val="0"/>
      <w:marRight w:val="0"/>
      <w:marTop w:val="0"/>
      <w:marBottom w:val="0"/>
      <w:divBdr>
        <w:top w:val="none" w:sz="0" w:space="0" w:color="auto"/>
        <w:left w:val="none" w:sz="0" w:space="0" w:color="auto"/>
        <w:bottom w:val="none" w:sz="0" w:space="0" w:color="auto"/>
        <w:right w:val="none" w:sz="0" w:space="0" w:color="auto"/>
      </w:divBdr>
    </w:div>
    <w:div w:id="560293285">
      <w:bodyDiv w:val="1"/>
      <w:marLeft w:val="0"/>
      <w:marRight w:val="0"/>
      <w:marTop w:val="0"/>
      <w:marBottom w:val="0"/>
      <w:divBdr>
        <w:top w:val="none" w:sz="0" w:space="0" w:color="auto"/>
        <w:left w:val="none" w:sz="0" w:space="0" w:color="auto"/>
        <w:bottom w:val="none" w:sz="0" w:space="0" w:color="auto"/>
        <w:right w:val="none" w:sz="0" w:space="0" w:color="auto"/>
      </w:divBdr>
      <w:divsChild>
        <w:div w:id="12810833">
          <w:marLeft w:val="480"/>
          <w:marRight w:val="0"/>
          <w:marTop w:val="0"/>
          <w:marBottom w:val="0"/>
          <w:divBdr>
            <w:top w:val="none" w:sz="0" w:space="0" w:color="auto"/>
            <w:left w:val="none" w:sz="0" w:space="0" w:color="auto"/>
            <w:bottom w:val="none" w:sz="0" w:space="0" w:color="auto"/>
            <w:right w:val="none" w:sz="0" w:space="0" w:color="auto"/>
          </w:divBdr>
        </w:div>
        <w:div w:id="49810063">
          <w:marLeft w:val="480"/>
          <w:marRight w:val="0"/>
          <w:marTop w:val="0"/>
          <w:marBottom w:val="0"/>
          <w:divBdr>
            <w:top w:val="none" w:sz="0" w:space="0" w:color="auto"/>
            <w:left w:val="none" w:sz="0" w:space="0" w:color="auto"/>
            <w:bottom w:val="none" w:sz="0" w:space="0" w:color="auto"/>
            <w:right w:val="none" w:sz="0" w:space="0" w:color="auto"/>
          </w:divBdr>
        </w:div>
        <w:div w:id="75519509">
          <w:marLeft w:val="480"/>
          <w:marRight w:val="0"/>
          <w:marTop w:val="0"/>
          <w:marBottom w:val="0"/>
          <w:divBdr>
            <w:top w:val="none" w:sz="0" w:space="0" w:color="auto"/>
            <w:left w:val="none" w:sz="0" w:space="0" w:color="auto"/>
            <w:bottom w:val="none" w:sz="0" w:space="0" w:color="auto"/>
            <w:right w:val="none" w:sz="0" w:space="0" w:color="auto"/>
          </w:divBdr>
        </w:div>
        <w:div w:id="81076628">
          <w:marLeft w:val="480"/>
          <w:marRight w:val="0"/>
          <w:marTop w:val="0"/>
          <w:marBottom w:val="0"/>
          <w:divBdr>
            <w:top w:val="none" w:sz="0" w:space="0" w:color="auto"/>
            <w:left w:val="none" w:sz="0" w:space="0" w:color="auto"/>
            <w:bottom w:val="none" w:sz="0" w:space="0" w:color="auto"/>
            <w:right w:val="none" w:sz="0" w:space="0" w:color="auto"/>
          </w:divBdr>
        </w:div>
        <w:div w:id="85738393">
          <w:marLeft w:val="480"/>
          <w:marRight w:val="0"/>
          <w:marTop w:val="0"/>
          <w:marBottom w:val="0"/>
          <w:divBdr>
            <w:top w:val="none" w:sz="0" w:space="0" w:color="auto"/>
            <w:left w:val="none" w:sz="0" w:space="0" w:color="auto"/>
            <w:bottom w:val="none" w:sz="0" w:space="0" w:color="auto"/>
            <w:right w:val="none" w:sz="0" w:space="0" w:color="auto"/>
          </w:divBdr>
        </w:div>
        <w:div w:id="120728639">
          <w:marLeft w:val="480"/>
          <w:marRight w:val="0"/>
          <w:marTop w:val="0"/>
          <w:marBottom w:val="0"/>
          <w:divBdr>
            <w:top w:val="none" w:sz="0" w:space="0" w:color="auto"/>
            <w:left w:val="none" w:sz="0" w:space="0" w:color="auto"/>
            <w:bottom w:val="none" w:sz="0" w:space="0" w:color="auto"/>
            <w:right w:val="none" w:sz="0" w:space="0" w:color="auto"/>
          </w:divBdr>
        </w:div>
        <w:div w:id="179584464">
          <w:marLeft w:val="480"/>
          <w:marRight w:val="0"/>
          <w:marTop w:val="0"/>
          <w:marBottom w:val="0"/>
          <w:divBdr>
            <w:top w:val="none" w:sz="0" w:space="0" w:color="auto"/>
            <w:left w:val="none" w:sz="0" w:space="0" w:color="auto"/>
            <w:bottom w:val="none" w:sz="0" w:space="0" w:color="auto"/>
            <w:right w:val="none" w:sz="0" w:space="0" w:color="auto"/>
          </w:divBdr>
        </w:div>
        <w:div w:id="192764951">
          <w:marLeft w:val="480"/>
          <w:marRight w:val="0"/>
          <w:marTop w:val="0"/>
          <w:marBottom w:val="0"/>
          <w:divBdr>
            <w:top w:val="none" w:sz="0" w:space="0" w:color="auto"/>
            <w:left w:val="none" w:sz="0" w:space="0" w:color="auto"/>
            <w:bottom w:val="none" w:sz="0" w:space="0" w:color="auto"/>
            <w:right w:val="none" w:sz="0" w:space="0" w:color="auto"/>
          </w:divBdr>
        </w:div>
        <w:div w:id="204291203">
          <w:marLeft w:val="480"/>
          <w:marRight w:val="0"/>
          <w:marTop w:val="0"/>
          <w:marBottom w:val="0"/>
          <w:divBdr>
            <w:top w:val="none" w:sz="0" w:space="0" w:color="auto"/>
            <w:left w:val="none" w:sz="0" w:space="0" w:color="auto"/>
            <w:bottom w:val="none" w:sz="0" w:space="0" w:color="auto"/>
            <w:right w:val="none" w:sz="0" w:space="0" w:color="auto"/>
          </w:divBdr>
        </w:div>
        <w:div w:id="207959513">
          <w:marLeft w:val="480"/>
          <w:marRight w:val="0"/>
          <w:marTop w:val="0"/>
          <w:marBottom w:val="0"/>
          <w:divBdr>
            <w:top w:val="none" w:sz="0" w:space="0" w:color="auto"/>
            <w:left w:val="none" w:sz="0" w:space="0" w:color="auto"/>
            <w:bottom w:val="none" w:sz="0" w:space="0" w:color="auto"/>
            <w:right w:val="none" w:sz="0" w:space="0" w:color="auto"/>
          </w:divBdr>
        </w:div>
        <w:div w:id="209877034">
          <w:marLeft w:val="480"/>
          <w:marRight w:val="0"/>
          <w:marTop w:val="0"/>
          <w:marBottom w:val="0"/>
          <w:divBdr>
            <w:top w:val="none" w:sz="0" w:space="0" w:color="auto"/>
            <w:left w:val="none" w:sz="0" w:space="0" w:color="auto"/>
            <w:bottom w:val="none" w:sz="0" w:space="0" w:color="auto"/>
            <w:right w:val="none" w:sz="0" w:space="0" w:color="auto"/>
          </w:divBdr>
        </w:div>
        <w:div w:id="236328998">
          <w:marLeft w:val="480"/>
          <w:marRight w:val="0"/>
          <w:marTop w:val="0"/>
          <w:marBottom w:val="0"/>
          <w:divBdr>
            <w:top w:val="none" w:sz="0" w:space="0" w:color="auto"/>
            <w:left w:val="none" w:sz="0" w:space="0" w:color="auto"/>
            <w:bottom w:val="none" w:sz="0" w:space="0" w:color="auto"/>
            <w:right w:val="none" w:sz="0" w:space="0" w:color="auto"/>
          </w:divBdr>
        </w:div>
        <w:div w:id="310214076">
          <w:marLeft w:val="480"/>
          <w:marRight w:val="0"/>
          <w:marTop w:val="0"/>
          <w:marBottom w:val="0"/>
          <w:divBdr>
            <w:top w:val="none" w:sz="0" w:space="0" w:color="auto"/>
            <w:left w:val="none" w:sz="0" w:space="0" w:color="auto"/>
            <w:bottom w:val="none" w:sz="0" w:space="0" w:color="auto"/>
            <w:right w:val="none" w:sz="0" w:space="0" w:color="auto"/>
          </w:divBdr>
        </w:div>
        <w:div w:id="321281215">
          <w:marLeft w:val="480"/>
          <w:marRight w:val="0"/>
          <w:marTop w:val="0"/>
          <w:marBottom w:val="0"/>
          <w:divBdr>
            <w:top w:val="none" w:sz="0" w:space="0" w:color="auto"/>
            <w:left w:val="none" w:sz="0" w:space="0" w:color="auto"/>
            <w:bottom w:val="none" w:sz="0" w:space="0" w:color="auto"/>
            <w:right w:val="none" w:sz="0" w:space="0" w:color="auto"/>
          </w:divBdr>
        </w:div>
        <w:div w:id="357631823">
          <w:marLeft w:val="480"/>
          <w:marRight w:val="0"/>
          <w:marTop w:val="0"/>
          <w:marBottom w:val="0"/>
          <w:divBdr>
            <w:top w:val="none" w:sz="0" w:space="0" w:color="auto"/>
            <w:left w:val="none" w:sz="0" w:space="0" w:color="auto"/>
            <w:bottom w:val="none" w:sz="0" w:space="0" w:color="auto"/>
            <w:right w:val="none" w:sz="0" w:space="0" w:color="auto"/>
          </w:divBdr>
        </w:div>
        <w:div w:id="436558049">
          <w:marLeft w:val="480"/>
          <w:marRight w:val="0"/>
          <w:marTop w:val="0"/>
          <w:marBottom w:val="0"/>
          <w:divBdr>
            <w:top w:val="none" w:sz="0" w:space="0" w:color="auto"/>
            <w:left w:val="none" w:sz="0" w:space="0" w:color="auto"/>
            <w:bottom w:val="none" w:sz="0" w:space="0" w:color="auto"/>
            <w:right w:val="none" w:sz="0" w:space="0" w:color="auto"/>
          </w:divBdr>
        </w:div>
        <w:div w:id="441538826">
          <w:marLeft w:val="480"/>
          <w:marRight w:val="0"/>
          <w:marTop w:val="0"/>
          <w:marBottom w:val="0"/>
          <w:divBdr>
            <w:top w:val="none" w:sz="0" w:space="0" w:color="auto"/>
            <w:left w:val="none" w:sz="0" w:space="0" w:color="auto"/>
            <w:bottom w:val="none" w:sz="0" w:space="0" w:color="auto"/>
            <w:right w:val="none" w:sz="0" w:space="0" w:color="auto"/>
          </w:divBdr>
        </w:div>
        <w:div w:id="478691427">
          <w:marLeft w:val="480"/>
          <w:marRight w:val="0"/>
          <w:marTop w:val="0"/>
          <w:marBottom w:val="0"/>
          <w:divBdr>
            <w:top w:val="none" w:sz="0" w:space="0" w:color="auto"/>
            <w:left w:val="none" w:sz="0" w:space="0" w:color="auto"/>
            <w:bottom w:val="none" w:sz="0" w:space="0" w:color="auto"/>
            <w:right w:val="none" w:sz="0" w:space="0" w:color="auto"/>
          </w:divBdr>
        </w:div>
        <w:div w:id="478889860">
          <w:marLeft w:val="480"/>
          <w:marRight w:val="0"/>
          <w:marTop w:val="0"/>
          <w:marBottom w:val="0"/>
          <w:divBdr>
            <w:top w:val="none" w:sz="0" w:space="0" w:color="auto"/>
            <w:left w:val="none" w:sz="0" w:space="0" w:color="auto"/>
            <w:bottom w:val="none" w:sz="0" w:space="0" w:color="auto"/>
            <w:right w:val="none" w:sz="0" w:space="0" w:color="auto"/>
          </w:divBdr>
        </w:div>
        <w:div w:id="488064215">
          <w:marLeft w:val="480"/>
          <w:marRight w:val="0"/>
          <w:marTop w:val="0"/>
          <w:marBottom w:val="0"/>
          <w:divBdr>
            <w:top w:val="none" w:sz="0" w:space="0" w:color="auto"/>
            <w:left w:val="none" w:sz="0" w:space="0" w:color="auto"/>
            <w:bottom w:val="none" w:sz="0" w:space="0" w:color="auto"/>
            <w:right w:val="none" w:sz="0" w:space="0" w:color="auto"/>
          </w:divBdr>
        </w:div>
        <w:div w:id="492255624">
          <w:marLeft w:val="480"/>
          <w:marRight w:val="0"/>
          <w:marTop w:val="0"/>
          <w:marBottom w:val="0"/>
          <w:divBdr>
            <w:top w:val="none" w:sz="0" w:space="0" w:color="auto"/>
            <w:left w:val="none" w:sz="0" w:space="0" w:color="auto"/>
            <w:bottom w:val="none" w:sz="0" w:space="0" w:color="auto"/>
            <w:right w:val="none" w:sz="0" w:space="0" w:color="auto"/>
          </w:divBdr>
        </w:div>
        <w:div w:id="516817404">
          <w:marLeft w:val="480"/>
          <w:marRight w:val="0"/>
          <w:marTop w:val="0"/>
          <w:marBottom w:val="0"/>
          <w:divBdr>
            <w:top w:val="none" w:sz="0" w:space="0" w:color="auto"/>
            <w:left w:val="none" w:sz="0" w:space="0" w:color="auto"/>
            <w:bottom w:val="none" w:sz="0" w:space="0" w:color="auto"/>
            <w:right w:val="none" w:sz="0" w:space="0" w:color="auto"/>
          </w:divBdr>
        </w:div>
        <w:div w:id="534276217">
          <w:marLeft w:val="480"/>
          <w:marRight w:val="0"/>
          <w:marTop w:val="0"/>
          <w:marBottom w:val="0"/>
          <w:divBdr>
            <w:top w:val="none" w:sz="0" w:space="0" w:color="auto"/>
            <w:left w:val="none" w:sz="0" w:space="0" w:color="auto"/>
            <w:bottom w:val="none" w:sz="0" w:space="0" w:color="auto"/>
            <w:right w:val="none" w:sz="0" w:space="0" w:color="auto"/>
          </w:divBdr>
        </w:div>
        <w:div w:id="608393057">
          <w:marLeft w:val="480"/>
          <w:marRight w:val="0"/>
          <w:marTop w:val="0"/>
          <w:marBottom w:val="0"/>
          <w:divBdr>
            <w:top w:val="none" w:sz="0" w:space="0" w:color="auto"/>
            <w:left w:val="none" w:sz="0" w:space="0" w:color="auto"/>
            <w:bottom w:val="none" w:sz="0" w:space="0" w:color="auto"/>
            <w:right w:val="none" w:sz="0" w:space="0" w:color="auto"/>
          </w:divBdr>
        </w:div>
        <w:div w:id="617948671">
          <w:marLeft w:val="480"/>
          <w:marRight w:val="0"/>
          <w:marTop w:val="0"/>
          <w:marBottom w:val="0"/>
          <w:divBdr>
            <w:top w:val="none" w:sz="0" w:space="0" w:color="auto"/>
            <w:left w:val="none" w:sz="0" w:space="0" w:color="auto"/>
            <w:bottom w:val="none" w:sz="0" w:space="0" w:color="auto"/>
            <w:right w:val="none" w:sz="0" w:space="0" w:color="auto"/>
          </w:divBdr>
        </w:div>
        <w:div w:id="626737001">
          <w:marLeft w:val="480"/>
          <w:marRight w:val="0"/>
          <w:marTop w:val="0"/>
          <w:marBottom w:val="0"/>
          <w:divBdr>
            <w:top w:val="none" w:sz="0" w:space="0" w:color="auto"/>
            <w:left w:val="none" w:sz="0" w:space="0" w:color="auto"/>
            <w:bottom w:val="none" w:sz="0" w:space="0" w:color="auto"/>
            <w:right w:val="none" w:sz="0" w:space="0" w:color="auto"/>
          </w:divBdr>
        </w:div>
        <w:div w:id="630746371">
          <w:marLeft w:val="480"/>
          <w:marRight w:val="0"/>
          <w:marTop w:val="0"/>
          <w:marBottom w:val="0"/>
          <w:divBdr>
            <w:top w:val="none" w:sz="0" w:space="0" w:color="auto"/>
            <w:left w:val="none" w:sz="0" w:space="0" w:color="auto"/>
            <w:bottom w:val="none" w:sz="0" w:space="0" w:color="auto"/>
            <w:right w:val="none" w:sz="0" w:space="0" w:color="auto"/>
          </w:divBdr>
        </w:div>
        <w:div w:id="659042949">
          <w:marLeft w:val="480"/>
          <w:marRight w:val="0"/>
          <w:marTop w:val="0"/>
          <w:marBottom w:val="0"/>
          <w:divBdr>
            <w:top w:val="none" w:sz="0" w:space="0" w:color="auto"/>
            <w:left w:val="none" w:sz="0" w:space="0" w:color="auto"/>
            <w:bottom w:val="none" w:sz="0" w:space="0" w:color="auto"/>
            <w:right w:val="none" w:sz="0" w:space="0" w:color="auto"/>
          </w:divBdr>
        </w:div>
        <w:div w:id="660081121">
          <w:marLeft w:val="480"/>
          <w:marRight w:val="0"/>
          <w:marTop w:val="0"/>
          <w:marBottom w:val="0"/>
          <w:divBdr>
            <w:top w:val="none" w:sz="0" w:space="0" w:color="auto"/>
            <w:left w:val="none" w:sz="0" w:space="0" w:color="auto"/>
            <w:bottom w:val="none" w:sz="0" w:space="0" w:color="auto"/>
            <w:right w:val="none" w:sz="0" w:space="0" w:color="auto"/>
          </w:divBdr>
        </w:div>
        <w:div w:id="688458154">
          <w:marLeft w:val="480"/>
          <w:marRight w:val="0"/>
          <w:marTop w:val="0"/>
          <w:marBottom w:val="0"/>
          <w:divBdr>
            <w:top w:val="none" w:sz="0" w:space="0" w:color="auto"/>
            <w:left w:val="none" w:sz="0" w:space="0" w:color="auto"/>
            <w:bottom w:val="none" w:sz="0" w:space="0" w:color="auto"/>
            <w:right w:val="none" w:sz="0" w:space="0" w:color="auto"/>
          </w:divBdr>
        </w:div>
        <w:div w:id="716006918">
          <w:marLeft w:val="480"/>
          <w:marRight w:val="0"/>
          <w:marTop w:val="0"/>
          <w:marBottom w:val="0"/>
          <w:divBdr>
            <w:top w:val="none" w:sz="0" w:space="0" w:color="auto"/>
            <w:left w:val="none" w:sz="0" w:space="0" w:color="auto"/>
            <w:bottom w:val="none" w:sz="0" w:space="0" w:color="auto"/>
            <w:right w:val="none" w:sz="0" w:space="0" w:color="auto"/>
          </w:divBdr>
        </w:div>
        <w:div w:id="771588078">
          <w:marLeft w:val="480"/>
          <w:marRight w:val="0"/>
          <w:marTop w:val="0"/>
          <w:marBottom w:val="0"/>
          <w:divBdr>
            <w:top w:val="none" w:sz="0" w:space="0" w:color="auto"/>
            <w:left w:val="none" w:sz="0" w:space="0" w:color="auto"/>
            <w:bottom w:val="none" w:sz="0" w:space="0" w:color="auto"/>
            <w:right w:val="none" w:sz="0" w:space="0" w:color="auto"/>
          </w:divBdr>
        </w:div>
        <w:div w:id="779375100">
          <w:marLeft w:val="480"/>
          <w:marRight w:val="0"/>
          <w:marTop w:val="0"/>
          <w:marBottom w:val="0"/>
          <w:divBdr>
            <w:top w:val="none" w:sz="0" w:space="0" w:color="auto"/>
            <w:left w:val="none" w:sz="0" w:space="0" w:color="auto"/>
            <w:bottom w:val="none" w:sz="0" w:space="0" w:color="auto"/>
            <w:right w:val="none" w:sz="0" w:space="0" w:color="auto"/>
          </w:divBdr>
        </w:div>
        <w:div w:id="801340521">
          <w:marLeft w:val="480"/>
          <w:marRight w:val="0"/>
          <w:marTop w:val="0"/>
          <w:marBottom w:val="0"/>
          <w:divBdr>
            <w:top w:val="none" w:sz="0" w:space="0" w:color="auto"/>
            <w:left w:val="none" w:sz="0" w:space="0" w:color="auto"/>
            <w:bottom w:val="none" w:sz="0" w:space="0" w:color="auto"/>
            <w:right w:val="none" w:sz="0" w:space="0" w:color="auto"/>
          </w:divBdr>
        </w:div>
        <w:div w:id="801968339">
          <w:marLeft w:val="480"/>
          <w:marRight w:val="0"/>
          <w:marTop w:val="0"/>
          <w:marBottom w:val="0"/>
          <w:divBdr>
            <w:top w:val="none" w:sz="0" w:space="0" w:color="auto"/>
            <w:left w:val="none" w:sz="0" w:space="0" w:color="auto"/>
            <w:bottom w:val="none" w:sz="0" w:space="0" w:color="auto"/>
            <w:right w:val="none" w:sz="0" w:space="0" w:color="auto"/>
          </w:divBdr>
        </w:div>
        <w:div w:id="815799350">
          <w:marLeft w:val="480"/>
          <w:marRight w:val="0"/>
          <w:marTop w:val="0"/>
          <w:marBottom w:val="0"/>
          <w:divBdr>
            <w:top w:val="none" w:sz="0" w:space="0" w:color="auto"/>
            <w:left w:val="none" w:sz="0" w:space="0" w:color="auto"/>
            <w:bottom w:val="none" w:sz="0" w:space="0" w:color="auto"/>
            <w:right w:val="none" w:sz="0" w:space="0" w:color="auto"/>
          </w:divBdr>
        </w:div>
        <w:div w:id="828256204">
          <w:marLeft w:val="480"/>
          <w:marRight w:val="0"/>
          <w:marTop w:val="0"/>
          <w:marBottom w:val="0"/>
          <w:divBdr>
            <w:top w:val="none" w:sz="0" w:space="0" w:color="auto"/>
            <w:left w:val="none" w:sz="0" w:space="0" w:color="auto"/>
            <w:bottom w:val="none" w:sz="0" w:space="0" w:color="auto"/>
            <w:right w:val="none" w:sz="0" w:space="0" w:color="auto"/>
          </w:divBdr>
        </w:div>
        <w:div w:id="854342910">
          <w:marLeft w:val="480"/>
          <w:marRight w:val="0"/>
          <w:marTop w:val="0"/>
          <w:marBottom w:val="0"/>
          <w:divBdr>
            <w:top w:val="none" w:sz="0" w:space="0" w:color="auto"/>
            <w:left w:val="none" w:sz="0" w:space="0" w:color="auto"/>
            <w:bottom w:val="none" w:sz="0" w:space="0" w:color="auto"/>
            <w:right w:val="none" w:sz="0" w:space="0" w:color="auto"/>
          </w:divBdr>
        </w:div>
        <w:div w:id="854611452">
          <w:marLeft w:val="480"/>
          <w:marRight w:val="0"/>
          <w:marTop w:val="0"/>
          <w:marBottom w:val="0"/>
          <w:divBdr>
            <w:top w:val="none" w:sz="0" w:space="0" w:color="auto"/>
            <w:left w:val="none" w:sz="0" w:space="0" w:color="auto"/>
            <w:bottom w:val="none" w:sz="0" w:space="0" w:color="auto"/>
            <w:right w:val="none" w:sz="0" w:space="0" w:color="auto"/>
          </w:divBdr>
        </w:div>
        <w:div w:id="870654307">
          <w:marLeft w:val="480"/>
          <w:marRight w:val="0"/>
          <w:marTop w:val="0"/>
          <w:marBottom w:val="0"/>
          <w:divBdr>
            <w:top w:val="none" w:sz="0" w:space="0" w:color="auto"/>
            <w:left w:val="none" w:sz="0" w:space="0" w:color="auto"/>
            <w:bottom w:val="none" w:sz="0" w:space="0" w:color="auto"/>
            <w:right w:val="none" w:sz="0" w:space="0" w:color="auto"/>
          </w:divBdr>
        </w:div>
        <w:div w:id="879433833">
          <w:marLeft w:val="480"/>
          <w:marRight w:val="0"/>
          <w:marTop w:val="0"/>
          <w:marBottom w:val="0"/>
          <w:divBdr>
            <w:top w:val="none" w:sz="0" w:space="0" w:color="auto"/>
            <w:left w:val="none" w:sz="0" w:space="0" w:color="auto"/>
            <w:bottom w:val="none" w:sz="0" w:space="0" w:color="auto"/>
            <w:right w:val="none" w:sz="0" w:space="0" w:color="auto"/>
          </w:divBdr>
        </w:div>
        <w:div w:id="888801049">
          <w:marLeft w:val="480"/>
          <w:marRight w:val="0"/>
          <w:marTop w:val="0"/>
          <w:marBottom w:val="0"/>
          <w:divBdr>
            <w:top w:val="none" w:sz="0" w:space="0" w:color="auto"/>
            <w:left w:val="none" w:sz="0" w:space="0" w:color="auto"/>
            <w:bottom w:val="none" w:sz="0" w:space="0" w:color="auto"/>
            <w:right w:val="none" w:sz="0" w:space="0" w:color="auto"/>
          </w:divBdr>
        </w:div>
        <w:div w:id="891769648">
          <w:marLeft w:val="480"/>
          <w:marRight w:val="0"/>
          <w:marTop w:val="0"/>
          <w:marBottom w:val="0"/>
          <w:divBdr>
            <w:top w:val="none" w:sz="0" w:space="0" w:color="auto"/>
            <w:left w:val="none" w:sz="0" w:space="0" w:color="auto"/>
            <w:bottom w:val="none" w:sz="0" w:space="0" w:color="auto"/>
            <w:right w:val="none" w:sz="0" w:space="0" w:color="auto"/>
          </w:divBdr>
        </w:div>
        <w:div w:id="926571600">
          <w:marLeft w:val="480"/>
          <w:marRight w:val="0"/>
          <w:marTop w:val="0"/>
          <w:marBottom w:val="0"/>
          <w:divBdr>
            <w:top w:val="none" w:sz="0" w:space="0" w:color="auto"/>
            <w:left w:val="none" w:sz="0" w:space="0" w:color="auto"/>
            <w:bottom w:val="none" w:sz="0" w:space="0" w:color="auto"/>
            <w:right w:val="none" w:sz="0" w:space="0" w:color="auto"/>
          </w:divBdr>
        </w:div>
        <w:div w:id="933132325">
          <w:marLeft w:val="480"/>
          <w:marRight w:val="0"/>
          <w:marTop w:val="0"/>
          <w:marBottom w:val="0"/>
          <w:divBdr>
            <w:top w:val="none" w:sz="0" w:space="0" w:color="auto"/>
            <w:left w:val="none" w:sz="0" w:space="0" w:color="auto"/>
            <w:bottom w:val="none" w:sz="0" w:space="0" w:color="auto"/>
            <w:right w:val="none" w:sz="0" w:space="0" w:color="auto"/>
          </w:divBdr>
        </w:div>
        <w:div w:id="950934627">
          <w:marLeft w:val="480"/>
          <w:marRight w:val="0"/>
          <w:marTop w:val="0"/>
          <w:marBottom w:val="0"/>
          <w:divBdr>
            <w:top w:val="none" w:sz="0" w:space="0" w:color="auto"/>
            <w:left w:val="none" w:sz="0" w:space="0" w:color="auto"/>
            <w:bottom w:val="none" w:sz="0" w:space="0" w:color="auto"/>
            <w:right w:val="none" w:sz="0" w:space="0" w:color="auto"/>
          </w:divBdr>
        </w:div>
        <w:div w:id="962660115">
          <w:marLeft w:val="480"/>
          <w:marRight w:val="0"/>
          <w:marTop w:val="0"/>
          <w:marBottom w:val="0"/>
          <w:divBdr>
            <w:top w:val="none" w:sz="0" w:space="0" w:color="auto"/>
            <w:left w:val="none" w:sz="0" w:space="0" w:color="auto"/>
            <w:bottom w:val="none" w:sz="0" w:space="0" w:color="auto"/>
            <w:right w:val="none" w:sz="0" w:space="0" w:color="auto"/>
          </w:divBdr>
        </w:div>
        <w:div w:id="1063672975">
          <w:marLeft w:val="480"/>
          <w:marRight w:val="0"/>
          <w:marTop w:val="0"/>
          <w:marBottom w:val="0"/>
          <w:divBdr>
            <w:top w:val="none" w:sz="0" w:space="0" w:color="auto"/>
            <w:left w:val="none" w:sz="0" w:space="0" w:color="auto"/>
            <w:bottom w:val="none" w:sz="0" w:space="0" w:color="auto"/>
            <w:right w:val="none" w:sz="0" w:space="0" w:color="auto"/>
          </w:divBdr>
        </w:div>
        <w:div w:id="1170948726">
          <w:marLeft w:val="480"/>
          <w:marRight w:val="0"/>
          <w:marTop w:val="0"/>
          <w:marBottom w:val="0"/>
          <w:divBdr>
            <w:top w:val="none" w:sz="0" w:space="0" w:color="auto"/>
            <w:left w:val="none" w:sz="0" w:space="0" w:color="auto"/>
            <w:bottom w:val="none" w:sz="0" w:space="0" w:color="auto"/>
            <w:right w:val="none" w:sz="0" w:space="0" w:color="auto"/>
          </w:divBdr>
        </w:div>
        <w:div w:id="1185829859">
          <w:marLeft w:val="480"/>
          <w:marRight w:val="0"/>
          <w:marTop w:val="0"/>
          <w:marBottom w:val="0"/>
          <w:divBdr>
            <w:top w:val="none" w:sz="0" w:space="0" w:color="auto"/>
            <w:left w:val="none" w:sz="0" w:space="0" w:color="auto"/>
            <w:bottom w:val="none" w:sz="0" w:space="0" w:color="auto"/>
            <w:right w:val="none" w:sz="0" w:space="0" w:color="auto"/>
          </w:divBdr>
        </w:div>
        <w:div w:id="1185940486">
          <w:marLeft w:val="480"/>
          <w:marRight w:val="0"/>
          <w:marTop w:val="0"/>
          <w:marBottom w:val="0"/>
          <w:divBdr>
            <w:top w:val="none" w:sz="0" w:space="0" w:color="auto"/>
            <w:left w:val="none" w:sz="0" w:space="0" w:color="auto"/>
            <w:bottom w:val="none" w:sz="0" w:space="0" w:color="auto"/>
            <w:right w:val="none" w:sz="0" w:space="0" w:color="auto"/>
          </w:divBdr>
        </w:div>
        <w:div w:id="1187864714">
          <w:marLeft w:val="480"/>
          <w:marRight w:val="0"/>
          <w:marTop w:val="0"/>
          <w:marBottom w:val="0"/>
          <w:divBdr>
            <w:top w:val="none" w:sz="0" w:space="0" w:color="auto"/>
            <w:left w:val="none" w:sz="0" w:space="0" w:color="auto"/>
            <w:bottom w:val="none" w:sz="0" w:space="0" w:color="auto"/>
            <w:right w:val="none" w:sz="0" w:space="0" w:color="auto"/>
          </w:divBdr>
        </w:div>
        <w:div w:id="1209218486">
          <w:marLeft w:val="480"/>
          <w:marRight w:val="0"/>
          <w:marTop w:val="0"/>
          <w:marBottom w:val="0"/>
          <w:divBdr>
            <w:top w:val="none" w:sz="0" w:space="0" w:color="auto"/>
            <w:left w:val="none" w:sz="0" w:space="0" w:color="auto"/>
            <w:bottom w:val="none" w:sz="0" w:space="0" w:color="auto"/>
            <w:right w:val="none" w:sz="0" w:space="0" w:color="auto"/>
          </w:divBdr>
        </w:div>
      </w:divsChild>
    </w:div>
    <w:div w:id="560335638">
      <w:marLeft w:val="0"/>
      <w:marRight w:val="0"/>
      <w:marTop w:val="0"/>
      <w:marBottom w:val="0"/>
      <w:divBdr>
        <w:top w:val="none" w:sz="0" w:space="0" w:color="auto"/>
        <w:left w:val="none" w:sz="0" w:space="0" w:color="auto"/>
        <w:bottom w:val="none" w:sz="0" w:space="0" w:color="auto"/>
        <w:right w:val="none" w:sz="0" w:space="0" w:color="auto"/>
      </w:divBdr>
    </w:div>
    <w:div w:id="560363826">
      <w:marLeft w:val="480"/>
      <w:marRight w:val="0"/>
      <w:marTop w:val="0"/>
      <w:marBottom w:val="0"/>
      <w:divBdr>
        <w:top w:val="none" w:sz="0" w:space="0" w:color="auto"/>
        <w:left w:val="none" w:sz="0" w:space="0" w:color="auto"/>
        <w:bottom w:val="none" w:sz="0" w:space="0" w:color="auto"/>
        <w:right w:val="none" w:sz="0" w:space="0" w:color="auto"/>
      </w:divBdr>
    </w:div>
    <w:div w:id="560405501">
      <w:marLeft w:val="0"/>
      <w:marRight w:val="0"/>
      <w:marTop w:val="0"/>
      <w:marBottom w:val="0"/>
      <w:divBdr>
        <w:top w:val="none" w:sz="0" w:space="0" w:color="auto"/>
        <w:left w:val="none" w:sz="0" w:space="0" w:color="auto"/>
        <w:bottom w:val="none" w:sz="0" w:space="0" w:color="auto"/>
        <w:right w:val="none" w:sz="0" w:space="0" w:color="auto"/>
      </w:divBdr>
    </w:div>
    <w:div w:id="560405631">
      <w:marLeft w:val="480"/>
      <w:marRight w:val="0"/>
      <w:marTop w:val="0"/>
      <w:marBottom w:val="0"/>
      <w:divBdr>
        <w:top w:val="none" w:sz="0" w:space="0" w:color="auto"/>
        <w:left w:val="none" w:sz="0" w:space="0" w:color="auto"/>
        <w:bottom w:val="none" w:sz="0" w:space="0" w:color="auto"/>
        <w:right w:val="none" w:sz="0" w:space="0" w:color="auto"/>
      </w:divBdr>
    </w:div>
    <w:div w:id="560483142">
      <w:marLeft w:val="480"/>
      <w:marRight w:val="0"/>
      <w:marTop w:val="0"/>
      <w:marBottom w:val="0"/>
      <w:divBdr>
        <w:top w:val="none" w:sz="0" w:space="0" w:color="auto"/>
        <w:left w:val="none" w:sz="0" w:space="0" w:color="auto"/>
        <w:bottom w:val="none" w:sz="0" w:space="0" w:color="auto"/>
        <w:right w:val="none" w:sz="0" w:space="0" w:color="auto"/>
      </w:divBdr>
    </w:div>
    <w:div w:id="560484704">
      <w:marLeft w:val="480"/>
      <w:marRight w:val="0"/>
      <w:marTop w:val="0"/>
      <w:marBottom w:val="0"/>
      <w:divBdr>
        <w:top w:val="none" w:sz="0" w:space="0" w:color="auto"/>
        <w:left w:val="none" w:sz="0" w:space="0" w:color="auto"/>
        <w:bottom w:val="none" w:sz="0" w:space="0" w:color="auto"/>
        <w:right w:val="none" w:sz="0" w:space="0" w:color="auto"/>
      </w:divBdr>
    </w:div>
    <w:div w:id="560530060">
      <w:marLeft w:val="0"/>
      <w:marRight w:val="0"/>
      <w:marTop w:val="0"/>
      <w:marBottom w:val="0"/>
      <w:divBdr>
        <w:top w:val="none" w:sz="0" w:space="0" w:color="auto"/>
        <w:left w:val="none" w:sz="0" w:space="0" w:color="auto"/>
        <w:bottom w:val="none" w:sz="0" w:space="0" w:color="auto"/>
        <w:right w:val="none" w:sz="0" w:space="0" w:color="auto"/>
      </w:divBdr>
    </w:div>
    <w:div w:id="560530506">
      <w:marLeft w:val="480"/>
      <w:marRight w:val="0"/>
      <w:marTop w:val="0"/>
      <w:marBottom w:val="0"/>
      <w:divBdr>
        <w:top w:val="none" w:sz="0" w:space="0" w:color="auto"/>
        <w:left w:val="none" w:sz="0" w:space="0" w:color="auto"/>
        <w:bottom w:val="none" w:sz="0" w:space="0" w:color="auto"/>
        <w:right w:val="none" w:sz="0" w:space="0" w:color="auto"/>
      </w:divBdr>
    </w:div>
    <w:div w:id="560553969">
      <w:marLeft w:val="480"/>
      <w:marRight w:val="0"/>
      <w:marTop w:val="0"/>
      <w:marBottom w:val="0"/>
      <w:divBdr>
        <w:top w:val="none" w:sz="0" w:space="0" w:color="auto"/>
        <w:left w:val="none" w:sz="0" w:space="0" w:color="auto"/>
        <w:bottom w:val="none" w:sz="0" w:space="0" w:color="auto"/>
        <w:right w:val="none" w:sz="0" w:space="0" w:color="auto"/>
      </w:divBdr>
    </w:div>
    <w:div w:id="560560391">
      <w:marLeft w:val="480"/>
      <w:marRight w:val="0"/>
      <w:marTop w:val="0"/>
      <w:marBottom w:val="0"/>
      <w:divBdr>
        <w:top w:val="none" w:sz="0" w:space="0" w:color="auto"/>
        <w:left w:val="none" w:sz="0" w:space="0" w:color="auto"/>
        <w:bottom w:val="none" w:sz="0" w:space="0" w:color="auto"/>
        <w:right w:val="none" w:sz="0" w:space="0" w:color="auto"/>
      </w:divBdr>
    </w:div>
    <w:div w:id="560676579">
      <w:marLeft w:val="0"/>
      <w:marRight w:val="0"/>
      <w:marTop w:val="0"/>
      <w:marBottom w:val="0"/>
      <w:divBdr>
        <w:top w:val="none" w:sz="0" w:space="0" w:color="auto"/>
        <w:left w:val="none" w:sz="0" w:space="0" w:color="auto"/>
        <w:bottom w:val="none" w:sz="0" w:space="0" w:color="auto"/>
        <w:right w:val="none" w:sz="0" w:space="0" w:color="auto"/>
      </w:divBdr>
    </w:div>
    <w:div w:id="560678122">
      <w:marLeft w:val="0"/>
      <w:marRight w:val="0"/>
      <w:marTop w:val="0"/>
      <w:marBottom w:val="0"/>
      <w:divBdr>
        <w:top w:val="none" w:sz="0" w:space="0" w:color="auto"/>
        <w:left w:val="none" w:sz="0" w:space="0" w:color="auto"/>
        <w:bottom w:val="none" w:sz="0" w:space="0" w:color="auto"/>
        <w:right w:val="none" w:sz="0" w:space="0" w:color="auto"/>
      </w:divBdr>
    </w:div>
    <w:div w:id="560747917">
      <w:marLeft w:val="480"/>
      <w:marRight w:val="0"/>
      <w:marTop w:val="0"/>
      <w:marBottom w:val="0"/>
      <w:divBdr>
        <w:top w:val="none" w:sz="0" w:space="0" w:color="auto"/>
        <w:left w:val="none" w:sz="0" w:space="0" w:color="auto"/>
        <w:bottom w:val="none" w:sz="0" w:space="0" w:color="auto"/>
        <w:right w:val="none" w:sz="0" w:space="0" w:color="auto"/>
      </w:divBdr>
    </w:div>
    <w:div w:id="560865763">
      <w:marLeft w:val="480"/>
      <w:marRight w:val="0"/>
      <w:marTop w:val="0"/>
      <w:marBottom w:val="0"/>
      <w:divBdr>
        <w:top w:val="none" w:sz="0" w:space="0" w:color="auto"/>
        <w:left w:val="none" w:sz="0" w:space="0" w:color="auto"/>
        <w:bottom w:val="none" w:sz="0" w:space="0" w:color="auto"/>
        <w:right w:val="none" w:sz="0" w:space="0" w:color="auto"/>
      </w:divBdr>
    </w:div>
    <w:div w:id="561185179">
      <w:marLeft w:val="0"/>
      <w:marRight w:val="0"/>
      <w:marTop w:val="0"/>
      <w:marBottom w:val="0"/>
      <w:divBdr>
        <w:top w:val="none" w:sz="0" w:space="0" w:color="auto"/>
        <w:left w:val="none" w:sz="0" w:space="0" w:color="auto"/>
        <w:bottom w:val="none" w:sz="0" w:space="0" w:color="auto"/>
        <w:right w:val="none" w:sz="0" w:space="0" w:color="auto"/>
      </w:divBdr>
    </w:div>
    <w:div w:id="561251638">
      <w:marLeft w:val="480"/>
      <w:marRight w:val="0"/>
      <w:marTop w:val="0"/>
      <w:marBottom w:val="0"/>
      <w:divBdr>
        <w:top w:val="none" w:sz="0" w:space="0" w:color="auto"/>
        <w:left w:val="none" w:sz="0" w:space="0" w:color="auto"/>
        <w:bottom w:val="none" w:sz="0" w:space="0" w:color="auto"/>
        <w:right w:val="none" w:sz="0" w:space="0" w:color="auto"/>
      </w:divBdr>
    </w:div>
    <w:div w:id="561331904">
      <w:marLeft w:val="0"/>
      <w:marRight w:val="0"/>
      <w:marTop w:val="0"/>
      <w:marBottom w:val="0"/>
      <w:divBdr>
        <w:top w:val="none" w:sz="0" w:space="0" w:color="auto"/>
        <w:left w:val="none" w:sz="0" w:space="0" w:color="auto"/>
        <w:bottom w:val="none" w:sz="0" w:space="0" w:color="auto"/>
        <w:right w:val="none" w:sz="0" w:space="0" w:color="auto"/>
      </w:divBdr>
    </w:div>
    <w:div w:id="561604699">
      <w:marLeft w:val="480"/>
      <w:marRight w:val="0"/>
      <w:marTop w:val="0"/>
      <w:marBottom w:val="0"/>
      <w:divBdr>
        <w:top w:val="none" w:sz="0" w:space="0" w:color="auto"/>
        <w:left w:val="none" w:sz="0" w:space="0" w:color="auto"/>
        <w:bottom w:val="none" w:sz="0" w:space="0" w:color="auto"/>
        <w:right w:val="none" w:sz="0" w:space="0" w:color="auto"/>
      </w:divBdr>
    </w:div>
    <w:div w:id="561671656">
      <w:marLeft w:val="0"/>
      <w:marRight w:val="0"/>
      <w:marTop w:val="0"/>
      <w:marBottom w:val="0"/>
      <w:divBdr>
        <w:top w:val="none" w:sz="0" w:space="0" w:color="auto"/>
        <w:left w:val="none" w:sz="0" w:space="0" w:color="auto"/>
        <w:bottom w:val="none" w:sz="0" w:space="0" w:color="auto"/>
        <w:right w:val="none" w:sz="0" w:space="0" w:color="auto"/>
      </w:divBdr>
    </w:div>
    <w:div w:id="561713418">
      <w:marLeft w:val="480"/>
      <w:marRight w:val="0"/>
      <w:marTop w:val="0"/>
      <w:marBottom w:val="0"/>
      <w:divBdr>
        <w:top w:val="none" w:sz="0" w:space="0" w:color="auto"/>
        <w:left w:val="none" w:sz="0" w:space="0" w:color="auto"/>
        <w:bottom w:val="none" w:sz="0" w:space="0" w:color="auto"/>
        <w:right w:val="none" w:sz="0" w:space="0" w:color="auto"/>
      </w:divBdr>
    </w:div>
    <w:div w:id="561714527">
      <w:marLeft w:val="480"/>
      <w:marRight w:val="0"/>
      <w:marTop w:val="0"/>
      <w:marBottom w:val="0"/>
      <w:divBdr>
        <w:top w:val="none" w:sz="0" w:space="0" w:color="auto"/>
        <w:left w:val="none" w:sz="0" w:space="0" w:color="auto"/>
        <w:bottom w:val="none" w:sz="0" w:space="0" w:color="auto"/>
        <w:right w:val="none" w:sz="0" w:space="0" w:color="auto"/>
      </w:divBdr>
    </w:div>
    <w:div w:id="561718212">
      <w:bodyDiv w:val="1"/>
      <w:marLeft w:val="0"/>
      <w:marRight w:val="0"/>
      <w:marTop w:val="0"/>
      <w:marBottom w:val="0"/>
      <w:divBdr>
        <w:top w:val="none" w:sz="0" w:space="0" w:color="auto"/>
        <w:left w:val="none" w:sz="0" w:space="0" w:color="auto"/>
        <w:bottom w:val="none" w:sz="0" w:space="0" w:color="auto"/>
        <w:right w:val="none" w:sz="0" w:space="0" w:color="auto"/>
      </w:divBdr>
    </w:div>
    <w:div w:id="561789902">
      <w:marLeft w:val="0"/>
      <w:marRight w:val="0"/>
      <w:marTop w:val="0"/>
      <w:marBottom w:val="0"/>
      <w:divBdr>
        <w:top w:val="none" w:sz="0" w:space="0" w:color="auto"/>
        <w:left w:val="none" w:sz="0" w:space="0" w:color="auto"/>
        <w:bottom w:val="none" w:sz="0" w:space="0" w:color="auto"/>
        <w:right w:val="none" w:sz="0" w:space="0" w:color="auto"/>
      </w:divBdr>
    </w:div>
    <w:div w:id="561840859">
      <w:marLeft w:val="480"/>
      <w:marRight w:val="0"/>
      <w:marTop w:val="0"/>
      <w:marBottom w:val="0"/>
      <w:divBdr>
        <w:top w:val="none" w:sz="0" w:space="0" w:color="auto"/>
        <w:left w:val="none" w:sz="0" w:space="0" w:color="auto"/>
        <w:bottom w:val="none" w:sz="0" w:space="0" w:color="auto"/>
        <w:right w:val="none" w:sz="0" w:space="0" w:color="auto"/>
      </w:divBdr>
    </w:div>
    <w:div w:id="561911537">
      <w:bodyDiv w:val="1"/>
      <w:marLeft w:val="0"/>
      <w:marRight w:val="0"/>
      <w:marTop w:val="0"/>
      <w:marBottom w:val="0"/>
      <w:divBdr>
        <w:top w:val="none" w:sz="0" w:space="0" w:color="auto"/>
        <w:left w:val="none" w:sz="0" w:space="0" w:color="auto"/>
        <w:bottom w:val="none" w:sz="0" w:space="0" w:color="auto"/>
        <w:right w:val="none" w:sz="0" w:space="0" w:color="auto"/>
      </w:divBdr>
    </w:div>
    <w:div w:id="561914978">
      <w:marLeft w:val="480"/>
      <w:marRight w:val="0"/>
      <w:marTop w:val="0"/>
      <w:marBottom w:val="0"/>
      <w:divBdr>
        <w:top w:val="none" w:sz="0" w:space="0" w:color="auto"/>
        <w:left w:val="none" w:sz="0" w:space="0" w:color="auto"/>
        <w:bottom w:val="none" w:sz="0" w:space="0" w:color="auto"/>
        <w:right w:val="none" w:sz="0" w:space="0" w:color="auto"/>
      </w:divBdr>
    </w:div>
    <w:div w:id="562060643">
      <w:marLeft w:val="480"/>
      <w:marRight w:val="0"/>
      <w:marTop w:val="0"/>
      <w:marBottom w:val="0"/>
      <w:divBdr>
        <w:top w:val="none" w:sz="0" w:space="0" w:color="auto"/>
        <w:left w:val="none" w:sz="0" w:space="0" w:color="auto"/>
        <w:bottom w:val="none" w:sz="0" w:space="0" w:color="auto"/>
        <w:right w:val="none" w:sz="0" w:space="0" w:color="auto"/>
      </w:divBdr>
    </w:div>
    <w:div w:id="562061086">
      <w:marLeft w:val="0"/>
      <w:marRight w:val="0"/>
      <w:marTop w:val="0"/>
      <w:marBottom w:val="0"/>
      <w:divBdr>
        <w:top w:val="none" w:sz="0" w:space="0" w:color="auto"/>
        <w:left w:val="none" w:sz="0" w:space="0" w:color="auto"/>
        <w:bottom w:val="none" w:sz="0" w:space="0" w:color="auto"/>
        <w:right w:val="none" w:sz="0" w:space="0" w:color="auto"/>
      </w:divBdr>
    </w:div>
    <w:div w:id="562175711">
      <w:marLeft w:val="0"/>
      <w:marRight w:val="0"/>
      <w:marTop w:val="0"/>
      <w:marBottom w:val="0"/>
      <w:divBdr>
        <w:top w:val="none" w:sz="0" w:space="0" w:color="auto"/>
        <w:left w:val="none" w:sz="0" w:space="0" w:color="auto"/>
        <w:bottom w:val="none" w:sz="0" w:space="0" w:color="auto"/>
        <w:right w:val="none" w:sz="0" w:space="0" w:color="auto"/>
      </w:divBdr>
    </w:div>
    <w:div w:id="562178301">
      <w:marLeft w:val="0"/>
      <w:marRight w:val="0"/>
      <w:marTop w:val="0"/>
      <w:marBottom w:val="0"/>
      <w:divBdr>
        <w:top w:val="none" w:sz="0" w:space="0" w:color="auto"/>
        <w:left w:val="none" w:sz="0" w:space="0" w:color="auto"/>
        <w:bottom w:val="none" w:sz="0" w:space="0" w:color="auto"/>
        <w:right w:val="none" w:sz="0" w:space="0" w:color="auto"/>
      </w:divBdr>
    </w:div>
    <w:div w:id="562178404">
      <w:bodyDiv w:val="1"/>
      <w:marLeft w:val="0"/>
      <w:marRight w:val="0"/>
      <w:marTop w:val="0"/>
      <w:marBottom w:val="0"/>
      <w:divBdr>
        <w:top w:val="none" w:sz="0" w:space="0" w:color="auto"/>
        <w:left w:val="none" w:sz="0" w:space="0" w:color="auto"/>
        <w:bottom w:val="none" w:sz="0" w:space="0" w:color="auto"/>
        <w:right w:val="none" w:sz="0" w:space="0" w:color="auto"/>
      </w:divBdr>
    </w:div>
    <w:div w:id="562255807">
      <w:marLeft w:val="480"/>
      <w:marRight w:val="0"/>
      <w:marTop w:val="0"/>
      <w:marBottom w:val="0"/>
      <w:divBdr>
        <w:top w:val="none" w:sz="0" w:space="0" w:color="auto"/>
        <w:left w:val="none" w:sz="0" w:space="0" w:color="auto"/>
        <w:bottom w:val="none" w:sz="0" w:space="0" w:color="auto"/>
        <w:right w:val="none" w:sz="0" w:space="0" w:color="auto"/>
      </w:divBdr>
    </w:div>
    <w:div w:id="562299557">
      <w:marLeft w:val="480"/>
      <w:marRight w:val="0"/>
      <w:marTop w:val="0"/>
      <w:marBottom w:val="0"/>
      <w:divBdr>
        <w:top w:val="none" w:sz="0" w:space="0" w:color="auto"/>
        <w:left w:val="none" w:sz="0" w:space="0" w:color="auto"/>
        <w:bottom w:val="none" w:sz="0" w:space="0" w:color="auto"/>
        <w:right w:val="none" w:sz="0" w:space="0" w:color="auto"/>
      </w:divBdr>
    </w:div>
    <w:div w:id="562326992">
      <w:marLeft w:val="480"/>
      <w:marRight w:val="0"/>
      <w:marTop w:val="0"/>
      <w:marBottom w:val="0"/>
      <w:divBdr>
        <w:top w:val="none" w:sz="0" w:space="0" w:color="auto"/>
        <w:left w:val="none" w:sz="0" w:space="0" w:color="auto"/>
        <w:bottom w:val="none" w:sz="0" w:space="0" w:color="auto"/>
        <w:right w:val="none" w:sz="0" w:space="0" w:color="auto"/>
      </w:divBdr>
    </w:div>
    <w:div w:id="562368836">
      <w:marLeft w:val="0"/>
      <w:marRight w:val="0"/>
      <w:marTop w:val="0"/>
      <w:marBottom w:val="0"/>
      <w:divBdr>
        <w:top w:val="none" w:sz="0" w:space="0" w:color="auto"/>
        <w:left w:val="none" w:sz="0" w:space="0" w:color="auto"/>
        <w:bottom w:val="none" w:sz="0" w:space="0" w:color="auto"/>
        <w:right w:val="none" w:sz="0" w:space="0" w:color="auto"/>
      </w:divBdr>
    </w:div>
    <w:div w:id="562373964">
      <w:marLeft w:val="480"/>
      <w:marRight w:val="0"/>
      <w:marTop w:val="0"/>
      <w:marBottom w:val="0"/>
      <w:divBdr>
        <w:top w:val="none" w:sz="0" w:space="0" w:color="auto"/>
        <w:left w:val="none" w:sz="0" w:space="0" w:color="auto"/>
        <w:bottom w:val="none" w:sz="0" w:space="0" w:color="auto"/>
        <w:right w:val="none" w:sz="0" w:space="0" w:color="auto"/>
      </w:divBdr>
    </w:div>
    <w:div w:id="562444882">
      <w:marLeft w:val="480"/>
      <w:marRight w:val="0"/>
      <w:marTop w:val="0"/>
      <w:marBottom w:val="0"/>
      <w:divBdr>
        <w:top w:val="none" w:sz="0" w:space="0" w:color="auto"/>
        <w:left w:val="none" w:sz="0" w:space="0" w:color="auto"/>
        <w:bottom w:val="none" w:sz="0" w:space="0" w:color="auto"/>
        <w:right w:val="none" w:sz="0" w:space="0" w:color="auto"/>
      </w:divBdr>
    </w:div>
    <w:div w:id="562524964">
      <w:bodyDiv w:val="1"/>
      <w:marLeft w:val="0"/>
      <w:marRight w:val="0"/>
      <w:marTop w:val="0"/>
      <w:marBottom w:val="0"/>
      <w:divBdr>
        <w:top w:val="none" w:sz="0" w:space="0" w:color="auto"/>
        <w:left w:val="none" w:sz="0" w:space="0" w:color="auto"/>
        <w:bottom w:val="none" w:sz="0" w:space="0" w:color="auto"/>
        <w:right w:val="none" w:sz="0" w:space="0" w:color="auto"/>
      </w:divBdr>
    </w:div>
    <w:div w:id="562566467">
      <w:marLeft w:val="480"/>
      <w:marRight w:val="0"/>
      <w:marTop w:val="0"/>
      <w:marBottom w:val="0"/>
      <w:divBdr>
        <w:top w:val="none" w:sz="0" w:space="0" w:color="auto"/>
        <w:left w:val="none" w:sz="0" w:space="0" w:color="auto"/>
        <w:bottom w:val="none" w:sz="0" w:space="0" w:color="auto"/>
        <w:right w:val="none" w:sz="0" w:space="0" w:color="auto"/>
      </w:divBdr>
    </w:div>
    <w:div w:id="562569274">
      <w:marLeft w:val="0"/>
      <w:marRight w:val="0"/>
      <w:marTop w:val="0"/>
      <w:marBottom w:val="0"/>
      <w:divBdr>
        <w:top w:val="none" w:sz="0" w:space="0" w:color="auto"/>
        <w:left w:val="none" w:sz="0" w:space="0" w:color="auto"/>
        <w:bottom w:val="none" w:sz="0" w:space="0" w:color="auto"/>
        <w:right w:val="none" w:sz="0" w:space="0" w:color="auto"/>
      </w:divBdr>
    </w:div>
    <w:div w:id="562646717">
      <w:bodyDiv w:val="1"/>
      <w:marLeft w:val="0"/>
      <w:marRight w:val="0"/>
      <w:marTop w:val="0"/>
      <w:marBottom w:val="0"/>
      <w:divBdr>
        <w:top w:val="none" w:sz="0" w:space="0" w:color="auto"/>
        <w:left w:val="none" w:sz="0" w:space="0" w:color="auto"/>
        <w:bottom w:val="none" w:sz="0" w:space="0" w:color="auto"/>
        <w:right w:val="none" w:sz="0" w:space="0" w:color="auto"/>
      </w:divBdr>
    </w:div>
    <w:div w:id="562713848">
      <w:marLeft w:val="480"/>
      <w:marRight w:val="0"/>
      <w:marTop w:val="0"/>
      <w:marBottom w:val="0"/>
      <w:divBdr>
        <w:top w:val="none" w:sz="0" w:space="0" w:color="auto"/>
        <w:left w:val="none" w:sz="0" w:space="0" w:color="auto"/>
        <w:bottom w:val="none" w:sz="0" w:space="0" w:color="auto"/>
        <w:right w:val="none" w:sz="0" w:space="0" w:color="auto"/>
      </w:divBdr>
    </w:div>
    <w:div w:id="562833243">
      <w:marLeft w:val="480"/>
      <w:marRight w:val="0"/>
      <w:marTop w:val="0"/>
      <w:marBottom w:val="0"/>
      <w:divBdr>
        <w:top w:val="none" w:sz="0" w:space="0" w:color="auto"/>
        <w:left w:val="none" w:sz="0" w:space="0" w:color="auto"/>
        <w:bottom w:val="none" w:sz="0" w:space="0" w:color="auto"/>
        <w:right w:val="none" w:sz="0" w:space="0" w:color="auto"/>
      </w:divBdr>
    </w:div>
    <w:div w:id="562910601">
      <w:marLeft w:val="480"/>
      <w:marRight w:val="0"/>
      <w:marTop w:val="0"/>
      <w:marBottom w:val="0"/>
      <w:divBdr>
        <w:top w:val="none" w:sz="0" w:space="0" w:color="auto"/>
        <w:left w:val="none" w:sz="0" w:space="0" w:color="auto"/>
        <w:bottom w:val="none" w:sz="0" w:space="0" w:color="auto"/>
        <w:right w:val="none" w:sz="0" w:space="0" w:color="auto"/>
      </w:divBdr>
    </w:div>
    <w:div w:id="562985636">
      <w:marLeft w:val="480"/>
      <w:marRight w:val="0"/>
      <w:marTop w:val="0"/>
      <w:marBottom w:val="0"/>
      <w:divBdr>
        <w:top w:val="none" w:sz="0" w:space="0" w:color="auto"/>
        <w:left w:val="none" w:sz="0" w:space="0" w:color="auto"/>
        <w:bottom w:val="none" w:sz="0" w:space="0" w:color="auto"/>
        <w:right w:val="none" w:sz="0" w:space="0" w:color="auto"/>
      </w:divBdr>
    </w:div>
    <w:div w:id="563025176">
      <w:bodyDiv w:val="1"/>
      <w:marLeft w:val="0"/>
      <w:marRight w:val="0"/>
      <w:marTop w:val="0"/>
      <w:marBottom w:val="0"/>
      <w:divBdr>
        <w:top w:val="none" w:sz="0" w:space="0" w:color="auto"/>
        <w:left w:val="none" w:sz="0" w:space="0" w:color="auto"/>
        <w:bottom w:val="none" w:sz="0" w:space="0" w:color="auto"/>
        <w:right w:val="none" w:sz="0" w:space="0" w:color="auto"/>
      </w:divBdr>
    </w:div>
    <w:div w:id="563025401">
      <w:bodyDiv w:val="1"/>
      <w:marLeft w:val="0"/>
      <w:marRight w:val="0"/>
      <w:marTop w:val="0"/>
      <w:marBottom w:val="0"/>
      <w:divBdr>
        <w:top w:val="none" w:sz="0" w:space="0" w:color="auto"/>
        <w:left w:val="none" w:sz="0" w:space="0" w:color="auto"/>
        <w:bottom w:val="none" w:sz="0" w:space="0" w:color="auto"/>
        <w:right w:val="none" w:sz="0" w:space="0" w:color="auto"/>
      </w:divBdr>
    </w:div>
    <w:div w:id="563028949">
      <w:bodyDiv w:val="1"/>
      <w:marLeft w:val="0"/>
      <w:marRight w:val="0"/>
      <w:marTop w:val="0"/>
      <w:marBottom w:val="0"/>
      <w:divBdr>
        <w:top w:val="none" w:sz="0" w:space="0" w:color="auto"/>
        <w:left w:val="none" w:sz="0" w:space="0" w:color="auto"/>
        <w:bottom w:val="none" w:sz="0" w:space="0" w:color="auto"/>
        <w:right w:val="none" w:sz="0" w:space="0" w:color="auto"/>
      </w:divBdr>
    </w:div>
    <w:div w:id="563029351">
      <w:marLeft w:val="480"/>
      <w:marRight w:val="0"/>
      <w:marTop w:val="0"/>
      <w:marBottom w:val="0"/>
      <w:divBdr>
        <w:top w:val="none" w:sz="0" w:space="0" w:color="auto"/>
        <w:left w:val="none" w:sz="0" w:space="0" w:color="auto"/>
        <w:bottom w:val="none" w:sz="0" w:space="0" w:color="auto"/>
        <w:right w:val="none" w:sz="0" w:space="0" w:color="auto"/>
      </w:divBdr>
    </w:div>
    <w:div w:id="563032589">
      <w:marLeft w:val="0"/>
      <w:marRight w:val="0"/>
      <w:marTop w:val="0"/>
      <w:marBottom w:val="0"/>
      <w:divBdr>
        <w:top w:val="none" w:sz="0" w:space="0" w:color="auto"/>
        <w:left w:val="none" w:sz="0" w:space="0" w:color="auto"/>
        <w:bottom w:val="none" w:sz="0" w:space="0" w:color="auto"/>
        <w:right w:val="none" w:sz="0" w:space="0" w:color="auto"/>
      </w:divBdr>
    </w:div>
    <w:div w:id="563151429">
      <w:bodyDiv w:val="1"/>
      <w:marLeft w:val="0"/>
      <w:marRight w:val="0"/>
      <w:marTop w:val="0"/>
      <w:marBottom w:val="0"/>
      <w:divBdr>
        <w:top w:val="none" w:sz="0" w:space="0" w:color="auto"/>
        <w:left w:val="none" w:sz="0" w:space="0" w:color="auto"/>
        <w:bottom w:val="none" w:sz="0" w:space="0" w:color="auto"/>
        <w:right w:val="none" w:sz="0" w:space="0" w:color="auto"/>
      </w:divBdr>
    </w:div>
    <w:div w:id="563175684">
      <w:marLeft w:val="480"/>
      <w:marRight w:val="0"/>
      <w:marTop w:val="0"/>
      <w:marBottom w:val="0"/>
      <w:divBdr>
        <w:top w:val="none" w:sz="0" w:space="0" w:color="auto"/>
        <w:left w:val="none" w:sz="0" w:space="0" w:color="auto"/>
        <w:bottom w:val="none" w:sz="0" w:space="0" w:color="auto"/>
        <w:right w:val="none" w:sz="0" w:space="0" w:color="auto"/>
      </w:divBdr>
    </w:div>
    <w:div w:id="563218407">
      <w:marLeft w:val="480"/>
      <w:marRight w:val="0"/>
      <w:marTop w:val="0"/>
      <w:marBottom w:val="0"/>
      <w:divBdr>
        <w:top w:val="none" w:sz="0" w:space="0" w:color="auto"/>
        <w:left w:val="none" w:sz="0" w:space="0" w:color="auto"/>
        <w:bottom w:val="none" w:sz="0" w:space="0" w:color="auto"/>
        <w:right w:val="none" w:sz="0" w:space="0" w:color="auto"/>
      </w:divBdr>
    </w:div>
    <w:div w:id="563301962">
      <w:marLeft w:val="480"/>
      <w:marRight w:val="0"/>
      <w:marTop w:val="0"/>
      <w:marBottom w:val="0"/>
      <w:divBdr>
        <w:top w:val="none" w:sz="0" w:space="0" w:color="auto"/>
        <w:left w:val="none" w:sz="0" w:space="0" w:color="auto"/>
        <w:bottom w:val="none" w:sz="0" w:space="0" w:color="auto"/>
        <w:right w:val="none" w:sz="0" w:space="0" w:color="auto"/>
      </w:divBdr>
    </w:div>
    <w:div w:id="563415592">
      <w:marLeft w:val="0"/>
      <w:marRight w:val="0"/>
      <w:marTop w:val="0"/>
      <w:marBottom w:val="0"/>
      <w:divBdr>
        <w:top w:val="none" w:sz="0" w:space="0" w:color="auto"/>
        <w:left w:val="none" w:sz="0" w:space="0" w:color="auto"/>
        <w:bottom w:val="none" w:sz="0" w:space="0" w:color="auto"/>
        <w:right w:val="none" w:sz="0" w:space="0" w:color="auto"/>
      </w:divBdr>
    </w:div>
    <w:div w:id="563444437">
      <w:marLeft w:val="480"/>
      <w:marRight w:val="0"/>
      <w:marTop w:val="0"/>
      <w:marBottom w:val="0"/>
      <w:divBdr>
        <w:top w:val="none" w:sz="0" w:space="0" w:color="auto"/>
        <w:left w:val="none" w:sz="0" w:space="0" w:color="auto"/>
        <w:bottom w:val="none" w:sz="0" w:space="0" w:color="auto"/>
        <w:right w:val="none" w:sz="0" w:space="0" w:color="auto"/>
      </w:divBdr>
    </w:div>
    <w:div w:id="563492972">
      <w:marLeft w:val="0"/>
      <w:marRight w:val="0"/>
      <w:marTop w:val="0"/>
      <w:marBottom w:val="0"/>
      <w:divBdr>
        <w:top w:val="none" w:sz="0" w:space="0" w:color="auto"/>
        <w:left w:val="none" w:sz="0" w:space="0" w:color="auto"/>
        <w:bottom w:val="none" w:sz="0" w:space="0" w:color="auto"/>
        <w:right w:val="none" w:sz="0" w:space="0" w:color="auto"/>
      </w:divBdr>
    </w:div>
    <w:div w:id="563569024">
      <w:marLeft w:val="480"/>
      <w:marRight w:val="0"/>
      <w:marTop w:val="0"/>
      <w:marBottom w:val="0"/>
      <w:divBdr>
        <w:top w:val="none" w:sz="0" w:space="0" w:color="auto"/>
        <w:left w:val="none" w:sz="0" w:space="0" w:color="auto"/>
        <w:bottom w:val="none" w:sz="0" w:space="0" w:color="auto"/>
        <w:right w:val="none" w:sz="0" w:space="0" w:color="auto"/>
      </w:divBdr>
    </w:div>
    <w:div w:id="563640016">
      <w:marLeft w:val="0"/>
      <w:marRight w:val="0"/>
      <w:marTop w:val="0"/>
      <w:marBottom w:val="0"/>
      <w:divBdr>
        <w:top w:val="none" w:sz="0" w:space="0" w:color="auto"/>
        <w:left w:val="none" w:sz="0" w:space="0" w:color="auto"/>
        <w:bottom w:val="none" w:sz="0" w:space="0" w:color="auto"/>
        <w:right w:val="none" w:sz="0" w:space="0" w:color="auto"/>
      </w:divBdr>
    </w:div>
    <w:div w:id="563680372">
      <w:marLeft w:val="0"/>
      <w:marRight w:val="0"/>
      <w:marTop w:val="0"/>
      <w:marBottom w:val="0"/>
      <w:divBdr>
        <w:top w:val="none" w:sz="0" w:space="0" w:color="auto"/>
        <w:left w:val="none" w:sz="0" w:space="0" w:color="auto"/>
        <w:bottom w:val="none" w:sz="0" w:space="0" w:color="auto"/>
        <w:right w:val="none" w:sz="0" w:space="0" w:color="auto"/>
      </w:divBdr>
    </w:div>
    <w:div w:id="563684022">
      <w:marLeft w:val="480"/>
      <w:marRight w:val="0"/>
      <w:marTop w:val="0"/>
      <w:marBottom w:val="0"/>
      <w:divBdr>
        <w:top w:val="none" w:sz="0" w:space="0" w:color="auto"/>
        <w:left w:val="none" w:sz="0" w:space="0" w:color="auto"/>
        <w:bottom w:val="none" w:sz="0" w:space="0" w:color="auto"/>
        <w:right w:val="none" w:sz="0" w:space="0" w:color="auto"/>
      </w:divBdr>
    </w:div>
    <w:div w:id="563687573">
      <w:marLeft w:val="480"/>
      <w:marRight w:val="0"/>
      <w:marTop w:val="0"/>
      <w:marBottom w:val="0"/>
      <w:divBdr>
        <w:top w:val="none" w:sz="0" w:space="0" w:color="auto"/>
        <w:left w:val="none" w:sz="0" w:space="0" w:color="auto"/>
        <w:bottom w:val="none" w:sz="0" w:space="0" w:color="auto"/>
        <w:right w:val="none" w:sz="0" w:space="0" w:color="auto"/>
      </w:divBdr>
    </w:div>
    <w:div w:id="563761234">
      <w:marLeft w:val="480"/>
      <w:marRight w:val="0"/>
      <w:marTop w:val="0"/>
      <w:marBottom w:val="0"/>
      <w:divBdr>
        <w:top w:val="none" w:sz="0" w:space="0" w:color="auto"/>
        <w:left w:val="none" w:sz="0" w:space="0" w:color="auto"/>
        <w:bottom w:val="none" w:sz="0" w:space="0" w:color="auto"/>
        <w:right w:val="none" w:sz="0" w:space="0" w:color="auto"/>
      </w:divBdr>
    </w:div>
    <w:div w:id="563834201">
      <w:marLeft w:val="480"/>
      <w:marRight w:val="0"/>
      <w:marTop w:val="0"/>
      <w:marBottom w:val="0"/>
      <w:divBdr>
        <w:top w:val="none" w:sz="0" w:space="0" w:color="auto"/>
        <w:left w:val="none" w:sz="0" w:space="0" w:color="auto"/>
        <w:bottom w:val="none" w:sz="0" w:space="0" w:color="auto"/>
        <w:right w:val="none" w:sz="0" w:space="0" w:color="auto"/>
      </w:divBdr>
    </w:div>
    <w:div w:id="563947912">
      <w:marLeft w:val="480"/>
      <w:marRight w:val="0"/>
      <w:marTop w:val="0"/>
      <w:marBottom w:val="0"/>
      <w:divBdr>
        <w:top w:val="none" w:sz="0" w:space="0" w:color="auto"/>
        <w:left w:val="none" w:sz="0" w:space="0" w:color="auto"/>
        <w:bottom w:val="none" w:sz="0" w:space="0" w:color="auto"/>
        <w:right w:val="none" w:sz="0" w:space="0" w:color="auto"/>
      </w:divBdr>
    </w:div>
    <w:div w:id="563950173">
      <w:marLeft w:val="480"/>
      <w:marRight w:val="0"/>
      <w:marTop w:val="0"/>
      <w:marBottom w:val="0"/>
      <w:divBdr>
        <w:top w:val="none" w:sz="0" w:space="0" w:color="auto"/>
        <w:left w:val="none" w:sz="0" w:space="0" w:color="auto"/>
        <w:bottom w:val="none" w:sz="0" w:space="0" w:color="auto"/>
        <w:right w:val="none" w:sz="0" w:space="0" w:color="auto"/>
      </w:divBdr>
    </w:div>
    <w:div w:id="563953233">
      <w:marLeft w:val="480"/>
      <w:marRight w:val="0"/>
      <w:marTop w:val="0"/>
      <w:marBottom w:val="0"/>
      <w:divBdr>
        <w:top w:val="none" w:sz="0" w:space="0" w:color="auto"/>
        <w:left w:val="none" w:sz="0" w:space="0" w:color="auto"/>
        <w:bottom w:val="none" w:sz="0" w:space="0" w:color="auto"/>
        <w:right w:val="none" w:sz="0" w:space="0" w:color="auto"/>
      </w:divBdr>
    </w:div>
    <w:div w:id="564029025">
      <w:marLeft w:val="480"/>
      <w:marRight w:val="0"/>
      <w:marTop w:val="0"/>
      <w:marBottom w:val="0"/>
      <w:divBdr>
        <w:top w:val="none" w:sz="0" w:space="0" w:color="auto"/>
        <w:left w:val="none" w:sz="0" w:space="0" w:color="auto"/>
        <w:bottom w:val="none" w:sz="0" w:space="0" w:color="auto"/>
        <w:right w:val="none" w:sz="0" w:space="0" w:color="auto"/>
      </w:divBdr>
    </w:div>
    <w:div w:id="564145845">
      <w:marLeft w:val="480"/>
      <w:marRight w:val="0"/>
      <w:marTop w:val="0"/>
      <w:marBottom w:val="0"/>
      <w:divBdr>
        <w:top w:val="none" w:sz="0" w:space="0" w:color="auto"/>
        <w:left w:val="none" w:sz="0" w:space="0" w:color="auto"/>
        <w:bottom w:val="none" w:sz="0" w:space="0" w:color="auto"/>
        <w:right w:val="none" w:sz="0" w:space="0" w:color="auto"/>
      </w:divBdr>
    </w:div>
    <w:div w:id="564146752">
      <w:marLeft w:val="0"/>
      <w:marRight w:val="0"/>
      <w:marTop w:val="0"/>
      <w:marBottom w:val="0"/>
      <w:divBdr>
        <w:top w:val="none" w:sz="0" w:space="0" w:color="auto"/>
        <w:left w:val="none" w:sz="0" w:space="0" w:color="auto"/>
        <w:bottom w:val="none" w:sz="0" w:space="0" w:color="auto"/>
        <w:right w:val="none" w:sz="0" w:space="0" w:color="auto"/>
      </w:divBdr>
    </w:div>
    <w:div w:id="564222561">
      <w:marLeft w:val="0"/>
      <w:marRight w:val="0"/>
      <w:marTop w:val="0"/>
      <w:marBottom w:val="0"/>
      <w:divBdr>
        <w:top w:val="none" w:sz="0" w:space="0" w:color="auto"/>
        <w:left w:val="none" w:sz="0" w:space="0" w:color="auto"/>
        <w:bottom w:val="none" w:sz="0" w:space="0" w:color="auto"/>
        <w:right w:val="none" w:sz="0" w:space="0" w:color="auto"/>
      </w:divBdr>
    </w:div>
    <w:div w:id="564222885">
      <w:marLeft w:val="0"/>
      <w:marRight w:val="0"/>
      <w:marTop w:val="0"/>
      <w:marBottom w:val="0"/>
      <w:divBdr>
        <w:top w:val="none" w:sz="0" w:space="0" w:color="auto"/>
        <w:left w:val="none" w:sz="0" w:space="0" w:color="auto"/>
        <w:bottom w:val="none" w:sz="0" w:space="0" w:color="auto"/>
        <w:right w:val="none" w:sz="0" w:space="0" w:color="auto"/>
      </w:divBdr>
    </w:div>
    <w:div w:id="564265286">
      <w:bodyDiv w:val="1"/>
      <w:marLeft w:val="0"/>
      <w:marRight w:val="0"/>
      <w:marTop w:val="0"/>
      <w:marBottom w:val="0"/>
      <w:divBdr>
        <w:top w:val="none" w:sz="0" w:space="0" w:color="auto"/>
        <w:left w:val="none" w:sz="0" w:space="0" w:color="auto"/>
        <w:bottom w:val="none" w:sz="0" w:space="0" w:color="auto"/>
        <w:right w:val="none" w:sz="0" w:space="0" w:color="auto"/>
      </w:divBdr>
      <w:divsChild>
        <w:div w:id="56784800">
          <w:marLeft w:val="480"/>
          <w:marRight w:val="0"/>
          <w:marTop w:val="0"/>
          <w:marBottom w:val="0"/>
          <w:divBdr>
            <w:top w:val="none" w:sz="0" w:space="0" w:color="auto"/>
            <w:left w:val="none" w:sz="0" w:space="0" w:color="auto"/>
            <w:bottom w:val="none" w:sz="0" w:space="0" w:color="auto"/>
            <w:right w:val="none" w:sz="0" w:space="0" w:color="auto"/>
          </w:divBdr>
        </w:div>
        <w:div w:id="90249900">
          <w:marLeft w:val="480"/>
          <w:marRight w:val="0"/>
          <w:marTop w:val="0"/>
          <w:marBottom w:val="0"/>
          <w:divBdr>
            <w:top w:val="none" w:sz="0" w:space="0" w:color="auto"/>
            <w:left w:val="none" w:sz="0" w:space="0" w:color="auto"/>
            <w:bottom w:val="none" w:sz="0" w:space="0" w:color="auto"/>
            <w:right w:val="none" w:sz="0" w:space="0" w:color="auto"/>
          </w:divBdr>
        </w:div>
        <w:div w:id="105543644">
          <w:marLeft w:val="480"/>
          <w:marRight w:val="0"/>
          <w:marTop w:val="0"/>
          <w:marBottom w:val="0"/>
          <w:divBdr>
            <w:top w:val="none" w:sz="0" w:space="0" w:color="auto"/>
            <w:left w:val="none" w:sz="0" w:space="0" w:color="auto"/>
            <w:bottom w:val="none" w:sz="0" w:space="0" w:color="auto"/>
            <w:right w:val="none" w:sz="0" w:space="0" w:color="auto"/>
          </w:divBdr>
        </w:div>
        <w:div w:id="145973582">
          <w:marLeft w:val="480"/>
          <w:marRight w:val="0"/>
          <w:marTop w:val="0"/>
          <w:marBottom w:val="0"/>
          <w:divBdr>
            <w:top w:val="none" w:sz="0" w:space="0" w:color="auto"/>
            <w:left w:val="none" w:sz="0" w:space="0" w:color="auto"/>
            <w:bottom w:val="none" w:sz="0" w:space="0" w:color="auto"/>
            <w:right w:val="none" w:sz="0" w:space="0" w:color="auto"/>
          </w:divBdr>
        </w:div>
        <w:div w:id="179662998">
          <w:marLeft w:val="480"/>
          <w:marRight w:val="0"/>
          <w:marTop w:val="0"/>
          <w:marBottom w:val="0"/>
          <w:divBdr>
            <w:top w:val="none" w:sz="0" w:space="0" w:color="auto"/>
            <w:left w:val="none" w:sz="0" w:space="0" w:color="auto"/>
            <w:bottom w:val="none" w:sz="0" w:space="0" w:color="auto"/>
            <w:right w:val="none" w:sz="0" w:space="0" w:color="auto"/>
          </w:divBdr>
        </w:div>
        <w:div w:id="217713194">
          <w:marLeft w:val="480"/>
          <w:marRight w:val="0"/>
          <w:marTop w:val="0"/>
          <w:marBottom w:val="0"/>
          <w:divBdr>
            <w:top w:val="none" w:sz="0" w:space="0" w:color="auto"/>
            <w:left w:val="none" w:sz="0" w:space="0" w:color="auto"/>
            <w:bottom w:val="none" w:sz="0" w:space="0" w:color="auto"/>
            <w:right w:val="none" w:sz="0" w:space="0" w:color="auto"/>
          </w:divBdr>
        </w:div>
        <w:div w:id="280192165">
          <w:marLeft w:val="480"/>
          <w:marRight w:val="0"/>
          <w:marTop w:val="0"/>
          <w:marBottom w:val="0"/>
          <w:divBdr>
            <w:top w:val="none" w:sz="0" w:space="0" w:color="auto"/>
            <w:left w:val="none" w:sz="0" w:space="0" w:color="auto"/>
            <w:bottom w:val="none" w:sz="0" w:space="0" w:color="auto"/>
            <w:right w:val="none" w:sz="0" w:space="0" w:color="auto"/>
          </w:divBdr>
        </w:div>
        <w:div w:id="283079952">
          <w:marLeft w:val="480"/>
          <w:marRight w:val="0"/>
          <w:marTop w:val="0"/>
          <w:marBottom w:val="0"/>
          <w:divBdr>
            <w:top w:val="none" w:sz="0" w:space="0" w:color="auto"/>
            <w:left w:val="none" w:sz="0" w:space="0" w:color="auto"/>
            <w:bottom w:val="none" w:sz="0" w:space="0" w:color="auto"/>
            <w:right w:val="none" w:sz="0" w:space="0" w:color="auto"/>
          </w:divBdr>
        </w:div>
        <w:div w:id="307325845">
          <w:marLeft w:val="480"/>
          <w:marRight w:val="0"/>
          <w:marTop w:val="0"/>
          <w:marBottom w:val="0"/>
          <w:divBdr>
            <w:top w:val="none" w:sz="0" w:space="0" w:color="auto"/>
            <w:left w:val="none" w:sz="0" w:space="0" w:color="auto"/>
            <w:bottom w:val="none" w:sz="0" w:space="0" w:color="auto"/>
            <w:right w:val="none" w:sz="0" w:space="0" w:color="auto"/>
          </w:divBdr>
        </w:div>
        <w:div w:id="384573115">
          <w:marLeft w:val="480"/>
          <w:marRight w:val="0"/>
          <w:marTop w:val="0"/>
          <w:marBottom w:val="0"/>
          <w:divBdr>
            <w:top w:val="none" w:sz="0" w:space="0" w:color="auto"/>
            <w:left w:val="none" w:sz="0" w:space="0" w:color="auto"/>
            <w:bottom w:val="none" w:sz="0" w:space="0" w:color="auto"/>
            <w:right w:val="none" w:sz="0" w:space="0" w:color="auto"/>
          </w:divBdr>
        </w:div>
        <w:div w:id="423693374">
          <w:marLeft w:val="480"/>
          <w:marRight w:val="0"/>
          <w:marTop w:val="0"/>
          <w:marBottom w:val="0"/>
          <w:divBdr>
            <w:top w:val="none" w:sz="0" w:space="0" w:color="auto"/>
            <w:left w:val="none" w:sz="0" w:space="0" w:color="auto"/>
            <w:bottom w:val="none" w:sz="0" w:space="0" w:color="auto"/>
            <w:right w:val="none" w:sz="0" w:space="0" w:color="auto"/>
          </w:divBdr>
        </w:div>
        <w:div w:id="525292225">
          <w:marLeft w:val="480"/>
          <w:marRight w:val="0"/>
          <w:marTop w:val="0"/>
          <w:marBottom w:val="0"/>
          <w:divBdr>
            <w:top w:val="none" w:sz="0" w:space="0" w:color="auto"/>
            <w:left w:val="none" w:sz="0" w:space="0" w:color="auto"/>
            <w:bottom w:val="none" w:sz="0" w:space="0" w:color="auto"/>
            <w:right w:val="none" w:sz="0" w:space="0" w:color="auto"/>
          </w:divBdr>
        </w:div>
        <w:div w:id="736561201">
          <w:marLeft w:val="480"/>
          <w:marRight w:val="0"/>
          <w:marTop w:val="0"/>
          <w:marBottom w:val="0"/>
          <w:divBdr>
            <w:top w:val="none" w:sz="0" w:space="0" w:color="auto"/>
            <w:left w:val="none" w:sz="0" w:space="0" w:color="auto"/>
            <w:bottom w:val="none" w:sz="0" w:space="0" w:color="auto"/>
            <w:right w:val="none" w:sz="0" w:space="0" w:color="auto"/>
          </w:divBdr>
        </w:div>
        <w:div w:id="748043650">
          <w:marLeft w:val="480"/>
          <w:marRight w:val="0"/>
          <w:marTop w:val="0"/>
          <w:marBottom w:val="0"/>
          <w:divBdr>
            <w:top w:val="none" w:sz="0" w:space="0" w:color="auto"/>
            <w:left w:val="none" w:sz="0" w:space="0" w:color="auto"/>
            <w:bottom w:val="none" w:sz="0" w:space="0" w:color="auto"/>
            <w:right w:val="none" w:sz="0" w:space="0" w:color="auto"/>
          </w:divBdr>
        </w:div>
        <w:div w:id="774793422">
          <w:marLeft w:val="480"/>
          <w:marRight w:val="0"/>
          <w:marTop w:val="0"/>
          <w:marBottom w:val="0"/>
          <w:divBdr>
            <w:top w:val="none" w:sz="0" w:space="0" w:color="auto"/>
            <w:left w:val="none" w:sz="0" w:space="0" w:color="auto"/>
            <w:bottom w:val="none" w:sz="0" w:space="0" w:color="auto"/>
            <w:right w:val="none" w:sz="0" w:space="0" w:color="auto"/>
          </w:divBdr>
        </w:div>
        <w:div w:id="780027634">
          <w:marLeft w:val="480"/>
          <w:marRight w:val="0"/>
          <w:marTop w:val="0"/>
          <w:marBottom w:val="0"/>
          <w:divBdr>
            <w:top w:val="none" w:sz="0" w:space="0" w:color="auto"/>
            <w:left w:val="none" w:sz="0" w:space="0" w:color="auto"/>
            <w:bottom w:val="none" w:sz="0" w:space="0" w:color="auto"/>
            <w:right w:val="none" w:sz="0" w:space="0" w:color="auto"/>
          </w:divBdr>
        </w:div>
        <w:div w:id="810250720">
          <w:marLeft w:val="480"/>
          <w:marRight w:val="0"/>
          <w:marTop w:val="0"/>
          <w:marBottom w:val="0"/>
          <w:divBdr>
            <w:top w:val="none" w:sz="0" w:space="0" w:color="auto"/>
            <w:left w:val="none" w:sz="0" w:space="0" w:color="auto"/>
            <w:bottom w:val="none" w:sz="0" w:space="0" w:color="auto"/>
            <w:right w:val="none" w:sz="0" w:space="0" w:color="auto"/>
          </w:divBdr>
        </w:div>
        <w:div w:id="830214728">
          <w:marLeft w:val="480"/>
          <w:marRight w:val="0"/>
          <w:marTop w:val="0"/>
          <w:marBottom w:val="0"/>
          <w:divBdr>
            <w:top w:val="none" w:sz="0" w:space="0" w:color="auto"/>
            <w:left w:val="none" w:sz="0" w:space="0" w:color="auto"/>
            <w:bottom w:val="none" w:sz="0" w:space="0" w:color="auto"/>
            <w:right w:val="none" w:sz="0" w:space="0" w:color="auto"/>
          </w:divBdr>
        </w:div>
        <w:div w:id="899831718">
          <w:marLeft w:val="480"/>
          <w:marRight w:val="0"/>
          <w:marTop w:val="0"/>
          <w:marBottom w:val="0"/>
          <w:divBdr>
            <w:top w:val="none" w:sz="0" w:space="0" w:color="auto"/>
            <w:left w:val="none" w:sz="0" w:space="0" w:color="auto"/>
            <w:bottom w:val="none" w:sz="0" w:space="0" w:color="auto"/>
            <w:right w:val="none" w:sz="0" w:space="0" w:color="auto"/>
          </w:divBdr>
        </w:div>
        <w:div w:id="906191501">
          <w:marLeft w:val="480"/>
          <w:marRight w:val="0"/>
          <w:marTop w:val="0"/>
          <w:marBottom w:val="0"/>
          <w:divBdr>
            <w:top w:val="none" w:sz="0" w:space="0" w:color="auto"/>
            <w:left w:val="none" w:sz="0" w:space="0" w:color="auto"/>
            <w:bottom w:val="none" w:sz="0" w:space="0" w:color="auto"/>
            <w:right w:val="none" w:sz="0" w:space="0" w:color="auto"/>
          </w:divBdr>
        </w:div>
        <w:div w:id="948050496">
          <w:marLeft w:val="480"/>
          <w:marRight w:val="0"/>
          <w:marTop w:val="0"/>
          <w:marBottom w:val="0"/>
          <w:divBdr>
            <w:top w:val="none" w:sz="0" w:space="0" w:color="auto"/>
            <w:left w:val="none" w:sz="0" w:space="0" w:color="auto"/>
            <w:bottom w:val="none" w:sz="0" w:space="0" w:color="auto"/>
            <w:right w:val="none" w:sz="0" w:space="0" w:color="auto"/>
          </w:divBdr>
        </w:div>
        <w:div w:id="1002046664">
          <w:marLeft w:val="480"/>
          <w:marRight w:val="0"/>
          <w:marTop w:val="0"/>
          <w:marBottom w:val="0"/>
          <w:divBdr>
            <w:top w:val="none" w:sz="0" w:space="0" w:color="auto"/>
            <w:left w:val="none" w:sz="0" w:space="0" w:color="auto"/>
            <w:bottom w:val="none" w:sz="0" w:space="0" w:color="auto"/>
            <w:right w:val="none" w:sz="0" w:space="0" w:color="auto"/>
          </w:divBdr>
        </w:div>
        <w:div w:id="1109816790">
          <w:marLeft w:val="480"/>
          <w:marRight w:val="0"/>
          <w:marTop w:val="0"/>
          <w:marBottom w:val="0"/>
          <w:divBdr>
            <w:top w:val="none" w:sz="0" w:space="0" w:color="auto"/>
            <w:left w:val="none" w:sz="0" w:space="0" w:color="auto"/>
            <w:bottom w:val="none" w:sz="0" w:space="0" w:color="auto"/>
            <w:right w:val="none" w:sz="0" w:space="0" w:color="auto"/>
          </w:divBdr>
        </w:div>
      </w:divsChild>
    </w:div>
    <w:div w:id="564334716">
      <w:bodyDiv w:val="1"/>
      <w:marLeft w:val="0"/>
      <w:marRight w:val="0"/>
      <w:marTop w:val="0"/>
      <w:marBottom w:val="0"/>
      <w:divBdr>
        <w:top w:val="none" w:sz="0" w:space="0" w:color="auto"/>
        <w:left w:val="none" w:sz="0" w:space="0" w:color="auto"/>
        <w:bottom w:val="none" w:sz="0" w:space="0" w:color="auto"/>
        <w:right w:val="none" w:sz="0" w:space="0" w:color="auto"/>
      </w:divBdr>
    </w:div>
    <w:div w:id="564485661">
      <w:marLeft w:val="480"/>
      <w:marRight w:val="0"/>
      <w:marTop w:val="0"/>
      <w:marBottom w:val="0"/>
      <w:divBdr>
        <w:top w:val="none" w:sz="0" w:space="0" w:color="auto"/>
        <w:left w:val="none" w:sz="0" w:space="0" w:color="auto"/>
        <w:bottom w:val="none" w:sz="0" w:space="0" w:color="auto"/>
        <w:right w:val="none" w:sz="0" w:space="0" w:color="auto"/>
      </w:divBdr>
    </w:div>
    <w:div w:id="564486331">
      <w:marLeft w:val="480"/>
      <w:marRight w:val="0"/>
      <w:marTop w:val="0"/>
      <w:marBottom w:val="0"/>
      <w:divBdr>
        <w:top w:val="none" w:sz="0" w:space="0" w:color="auto"/>
        <w:left w:val="none" w:sz="0" w:space="0" w:color="auto"/>
        <w:bottom w:val="none" w:sz="0" w:space="0" w:color="auto"/>
        <w:right w:val="none" w:sz="0" w:space="0" w:color="auto"/>
      </w:divBdr>
    </w:div>
    <w:div w:id="564487099">
      <w:marLeft w:val="0"/>
      <w:marRight w:val="0"/>
      <w:marTop w:val="0"/>
      <w:marBottom w:val="0"/>
      <w:divBdr>
        <w:top w:val="none" w:sz="0" w:space="0" w:color="auto"/>
        <w:left w:val="none" w:sz="0" w:space="0" w:color="auto"/>
        <w:bottom w:val="none" w:sz="0" w:space="0" w:color="auto"/>
        <w:right w:val="none" w:sz="0" w:space="0" w:color="auto"/>
      </w:divBdr>
    </w:div>
    <w:div w:id="564489032">
      <w:marLeft w:val="0"/>
      <w:marRight w:val="0"/>
      <w:marTop w:val="0"/>
      <w:marBottom w:val="0"/>
      <w:divBdr>
        <w:top w:val="none" w:sz="0" w:space="0" w:color="auto"/>
        <w:left w:val="none" w:sz="0" w:space="0" w:color="auto"/>
        <w:bottom w:val="none" w:sz="0" w:space="0" w:color="auto"/>
        <w:right w:val="none" w:sz="0" w:space="0" w:color="auto"/>
      </w:divBdr>
    </w:div>
    <w:div w:id="564489081">
      <w:marLeft w:val="480"/>
      <w:marRight w:val="0"/>
      <w:marTop w:val="0"/>
      <w:marBottom w:val="0"/>
      <w:divBdr>
        <w:top w:val="none" w:sz="0" w:space="0" w:color="auto"/>
        <w:left w:val="none" w:sz="0" w:space="0" w:color="auto"/>
        <w:bottom w:val="none" w:sz="0" w:space="0" w:color="auto"/>
        <w:right w:val="none" w:sz="0" w:space="0" w:color="auto"/>
      </w:divBdr>
    </w:div>
    <w:div w:id="564492639">
      <w:marLeft w:val="480"/>
      <w:marRight w:val="0"/>
      <w:marTop w:val="0"/>
      <w:marBottom w:val="0"/>
      <w:divBdr>
        <w:top w:val="none" w:sz="0" w:space="0" w:color="auto"/>
        <w:left w:val="none" w:sz="0" w:space="0" w:color="auto"/>
        <w:bottom w:val="none" w:sz="0" w:space="0" w:color="auto"/>
        <w:right w:val="none" w:sz="0" w:space="0" w:color="auto"/>
      </w:divBdr>
    </w:div>
    <w:div w:id="564533083">
      <w:bodyDiv w:val="1"/>
      <w:marLeft w:val="0"/>
      <w:marRight w:val="0"/>
      <w:marTop w:val="0"/>
      <w:marBottom w:val="0"/>
      <w:divBdr>
        <w:top w:val="none" w:sz="0" w:space="0" w:color="auto"/>
        <w:left w:val="none" w:sz="0" w:space="0" w:color="auto"/>
        <w:bottom w:val="none" w:sz="0" w:space="0" w:color="auto"/>
        <w:right w:val="none" w:sz="0" w:space="0" w:color="auto"/>
      </w:divBdr>
    </w:div>
    <w:div w:id="564606287">
      <w:marLeft w:val="0"/>
      <w:marRight w:val="0"/>
      <w:marTop w:val="0"/>
      <w:marBottom w:val="0"/>
      <w:divBdr>
        <w:top w:val="none" w:sz="0" w:space="0" w:color="auto"/>
        <w:left w:val="none" w:sz="0" w:space="0" w:color="auto"/>
        <w:bottom w:val="none" w:sz="0" w:space="0" w:color="auto"/>
        <w:right w:val="none" w:sz="0" w:space="0" w:color="auto"/>
      </w:divBdr>
    </w:div>
    <w:div w:id="564687775">
      <w:marLeft w:val="480"/>
      <w:marRight w:val="0"/>
      <w:marTop w:val="0"/>
      <w:marBottom w:val="0"/>
      <w:divBdr>
        <w:top w:val="none" w:sz="0" w:space="0" w:color="auto"/>
        <w:left w:val="none" w:sz="0" w:space="0" w:color="auto"/>
        <w:bottom w:val="none" w:sz="0" w:space="0" w:color="auto"/>
        <w:right w:val="none" w:sz="0" w:space="0" w:color="auto"/>
      </w:divBdr>
    </w:div>
    <w:div w:id="564727401">
      <w:marLeft w:val="0"/>
      <w:marRight w:val="0"/>
      <w:marTop w:val="0"/>
      <w:marBottom w:val="0"/>
      <w:divBdr>
        <w:top w:val="none" w:sz="0" w:space="0" w:color="auto"/>
        <w:left w:val="none" w:sz="0" w:space="0" w:color="auto"/>
        <w:bottom w:val="none" w:sz="0" w:space="0" w:color="auto"/>
        <w:right w:val="none" w:sz="0" w:space="0" w:color="auto"/>
      </w:divBdr>
    </w:div>
    <w:div w:id="564755772">
      <w:marLeft w:val="0"/>
      <w:marRight w:val="0"/>
      <w:marTop w:val="0"/>
      <w:marBottom w:val="0"/>
      <w:divBdr>
        <w:top w:val="none" w:sz="0" w:space="0" w:color="auto"/>
        <w:left w:val="none" w:sz="0" w:space="0" w:color="auto"/>
        <w:bottom w:val="none" w:sz="0" w:space="0" w:color="auto"/>
        <w:right w:val="none" w:sz="0" w:space="0" w:color="auto"/>
      </w:divBdr>
    </w:div>
    <w:div w:id="564875430">
      <w:marLeft w:val="480"/>
      <w:marRight w:val="0"/>
      <w:marTop w:val="0"/>
      <w:marBottom w:val="0"/>
      <w:divBdr>
        <w:top w:val="none" w:sz="0" w:space="0" w:color="auto"/>
        <w:left w:val="none" w:sz="0" w:space="0" w:color="auto"/>
        <w:bottom w:val="none" w:sz="0" w:space="0" w:color="auto"/>
        <w:right w:val="none" w:sz="0" w:space="0" w:color="auto"/>
      </w:divBdr>
    </w:div>
    <w:div w:id="564879012">
      <w:marLeft w:val="480"/>
      <w:marRight w:val="0"/>
      <w:marTop w:val="0"/>
      <w:marBottom w:val="0"/>
      <w:divBdr>
        <w:top w:val="none" w:sz="0" w:space="0" w:color="auto"/>
        <w:left w:val="none" w:sz="0" w:space="0" w:color="auto"/>
        <w:bottom w:val="none" w:sz="0" w:space="0" w:color="auto"/>
        <w:right w:val="none" w:sz="0" w:space="0" w:color="auto"/>
      </w:divBdr>
    </w:div>
    <w:div w:id="564948376">
      <w:marLeft w:val="0"/>
      <w:marRight w:val="0"/>
      <w:marTop w:val="0"/>
      <w:marBottom w:val="0"/>
      <w:divBdr>
        <w:top w:val="none" w:sz="0" w:space="0" w:color="auto"/>
        <w:left w:val="none" w:sz="0" w:space="0" w:color="auto"/>
        <w:bottom w:val="none" w:sz="0" w:space="0" w:color="auto"/>
        <w:right w:val="none" w:sz="0" w:space="0" w:color="auto"/>
      </w:divBdr>
    </w:div>
    <w:div w:id="564949865">
      <w:marLeft w:val="0"/>
      <w:marRight w:val="0"/>
      <w:marTop w:val="0"/>
      <w:marBottom w:val="0"/>
      <w:divBdr>
        <w:top w:val="none" w:sz="0" w:space="0" w:color="auto"/>
        <w:left w:val="none" w:sz="0" w:space="0" w:color="auto"/>
        <w:bottom w:val="none" w:sz="0" w:space="0" w:color="auto"/>
        <w:right w:val="none" w:sz="0" w:space="0" w:color="auto"/>
      </w:divBdr>
    </w:div>
    <w:div w:id="565142911">
      <w:marLeft w:val="0"/>
      <w:marRight w:val="0"/>
      <w:marTop w:val="0"/>
      <w:marBottom w:val="0"/>
      <w:divBdr>
        <w:top w:val="none" w:sz="0" w:space="0" w:color="auto"/>
        <w:left w:val="none" w:sz="0" w:space="0" w:color="auto"/>
        <w:bottom w:val="none" w:sz="0" w:space="0" w:color="auto"/>
        <w:right w:val="none" w:sz="0" w:space="0" w:color="auto"/>
      </w:divBdr>
    </w:div>
    <w:div w:id="565144471">
      <w:marLeft w:val="480"/>
      <w:marRight w:val="0"/>
      <w:marTop w:val="0"/>
      <w:marBottom w:val="0"/>
      <w:divBdr>
        <w:top w:val="none" w:sz="0" w:space="0" w:color="auto"/>
        <w:left w:val="none" w:sz="0" w:space="0" w:color="auto"/>
        <w:bottom w:val="none" w:sz="0" w:space="0" w:color="auto"/>
        <w:right w:val="none" w:sz="0" w:space="0" w:color="auto"/>
      </w:divBdr>
    </w:div>
    <w:div w:id="565187833">
      <w:marLeft w:val="480"/>
      <w:marRight w:val="0"/>
      <w:marTop w:val="0"/>
      <w:marBottom w:val="0"/>
      <w:divBdr>
        <w:top w:val="none" w:sz="0" w:space="0" w:color="auto"/>
        <w:left w:val="none" w:sz="0" w:space="0" w:color="auto"/>
        <w:bottom w:val="none" w:sz="0" w:space="0" w:color="auto"/>
        <w:right w:val="none" w:sz="0" w:space="0" w:color="auto"/>
      </w:divBdr>
    </w:div>
    <w:div w:id="565188962">
      <w:marLeft w:val="480"/>
      <w:marRight w:val="0"/>
      <w:marTop w:val="0"/>
      <w:marBottom w:val="0"/>
      <w:divBdr>
        <w:top w:val="none" w:sz="0" w:space="0" w:color="auto"/>
        <w:left w:val="none" w:sz="0" w:space="0" w:color="auto"/>
        <w:bottom w:val="none" w:sz="0" w:space="0" w:color="auto"/>
        <w:right w:val="none" w:sz="0" w:space="0" w:color="auto"/>
      </w:divBdr>
    </w:div>
    <w:div w:id="565189592">
      <w:marLeft w:val="480"/>
      <w:marRight w:val="0"/>
      <w:marTop w:val="0"/>
      <w:marBottom w:val="0"/>
      <w:divBdr>
        <w:top w:val="none" w:sz="0" w:space="0" w:color="auto"/>
        <w:left w:val="none" w:sz="0" w:space="0" w:color="auto"/>
        <w:bottom w:val="none" w:sz="0" w:space="0" w:color="auto"/>
        <w:right w:val="none" w:sz="0" w:space="0" w:color="auto"/>
      </w:divBdr>
    </w:div>
    <w:div w:id="565190287">
      <w:marLeft w:val="480"/>
      <w:marRight w:val="0"/>
      <w:marTop w:val="0"/>
      <w:marBottom w:val="0"/>
      <w:divBdr>
        <w:top w:val="none" w:sz="0" w:space="0" w:color="auto"/>
        <w:left w:val="none" w:sz="0" w:space="0" w:color="auto"/>
        <w:bottom w:val="none" w:sz="0" w:space="0" w:color="auto"/>
        <w:right w:val="none" w:sz="0" w:space="0" w:color="auto"/>
      </w:divBdr>
    </w:div>
    <w:div w:id="565264602">
      <w:marLeft w:val="480"/>
      <w:marRight w:val="0"/>
      <w:marTop w:val="0"/>
      <w:marBottom w:val="0"/>
      <w:divBdr>
        <w:top w:val="none" w:sz="0" w:space="0" w:color="auto"/>
        <w:left w:val="none" w:sz="0" w:space="0" w:color="auto"/>
        <w:bottom w:val="none" w:sz="0" w:space="0" w:color="auto"/>
        <w:right w:val="none" w:sz="0" w:space="0" w:color="auto"/>
      </w:divBdr>
    </w:div>
    <w:div w:id="565341092">
      <w:marLeft w:val="480"/>
      <w:marRight w:val="0"/>
      <w:marTop w:val="0"/>
      <w:marBottom w:val="0"/>
      <w:divBdr>
        <w:top w:val="none" w:sz="0" w:space="0" w:color="auto"/>
        <w:left w:val="none" w:sz="0" w:space="0" w:color="auto"/>
        <w:bottom w:val="none" w:sz="0" w:space="0" w:color="auto"/>
        <w:right w:val="none" w:sz="0" w:space="0" w:color="auto"/>
      </w:divBdr>
    </w:div>
    <w:div w:id="565383048">
      <w:marLeft w:val="480"/>
      <w:marRight w:val="0"/>
      <w:marTop w:val="0"/>
      <w:marBottom w:val="0"/>
      <w:divBdr>
        <w:top w:val="none" w:sz="0" w:space="0" w:color="auto"/>
        <w:left w:val="none" w:sz="0" w:space="0" w:color="auto"/>
        <w:bottom w:val="none" w:sz="0" w:space="0" w:color="auto"/>
        <w:right w:val="none" w:sz="0" w:space="0" w:color="auto"/>
      </w:divBdr>
    </w:div>
    <w:div w:id="565459348">
      <w:marLeft w:val="480"/>
      <w:marRight w:val="0"/>
      <w:marTop w:val="0"/>
      <w:marBottom w:val="0"/>
      <w:divBdr>
        <w:top w:val="none" w:sz="0" w:space="0" w:color="auto"/>
        <w:left w:val="none" w:sz="0" w:space="0" w:color="auto"/>
        <w:bottom w:val="none" w:sz="0" w:space="0" w:color="auto"/>
        <w:right w:val="none" w:sz="0" w:space="0" w:color="auto"/>
      </w:divBdr>
    </w:div>
    <w:div w:id="565536837">
      <w:marLeft w:val="480"/>
      <w:marRight w:val="0"/>
      <w:marTop w:val="0"/>
      <w:marBottom w:val="0"/>
      <w:divBdr>
        <w:top w:val="none" w:sz="0" w:space="0" w:color="auto"/>
        <w:left w:val="none" w:sz="0" w:space="0" w:color="auto"/>
        <w:bottom w:val="none" w:sz="0" w:space="0" w:color="auto"/>
        <w:right w:val="none" w:sz="0" w:space="0" w:color="auto"/>
      </w:divBdr>
    </w:div>
    <w:div w:id="565602629">
      <w:marLeft w:val="480"/>
      <w:marRight w:val="0"/>
      <w:marTop w:val="0"/>
      <w:marBottom w:val="0"/>
      <w:divBdr>
        <w:top w:val="none" w:sz="0" w:space="0" w:color="auto"/>
        <w:left w:val="none" w:sz="0" w:space="0" w:color="auto"/>
        <w:bottom w:val="none" w:sz="0" w:space="0" w:color="auto"/>
        <w:right w:val="none" w:sz="0" w:space="0" w:color="auto"/>
      </w:divBdr>
    </w:div>
    <w:div w:id="565648344">
      <w:marLeft w:val="0"/>
      <w:marRight w:val="0"/>
      <w:marTop w:val="0"/>
      <w:marBottom w:val="0"/>
      <w:divBdr>
        <w:top w:val="none" w:sz="0" w:space="0" w:color="auto"/>
        <w:left w:val="none" w:sz="0" w:space="0" w:color="auto"/>
        <w:bottom w:val="none" w:sz="0" w:space="0" w:color="auto"/>
        <w:right w:val="none" w:sz="0" w:space="0" w:color="auto"/>
      </w:divBdr>
    </w:div>
    <w:div w:id="565648941">
      <w:marLeft w:val="480"/>
      <w:marRight w:val="0"/>
      <w:marTop w:val="0"/>
      <w:marBottom w:val="0"/>
      <w:divBdr>
        <w:top w:val="none" w:sz="0" w:space="0" w:color="auto"/>
        <w:left w:val="none" w:sz="0" w:space="0" w:color="auto"/>
        <w:bottom w:val="none" w:sz="0" w:space="0" w:color="auto"/>
        <w:right w:val="none" w:sz="0" w:space="0" w:color="auto"/>
      </w:divBdr>
    </w:div>
    <w:div w:id="565652319">
      <w:marLeft w:val="480"/>
      <w:marRight w:val="0"/>
      <w:marTop w:val="0"/>
      <w:marBottom w:val="0"/>
      <w:divBdr>
        <w:top w:val="none" w:sz="0" w:space="0" w:color="auto"/>
        <w:left w:val="none" w:sz="0" w:space="0" w:color="auto"/>
        <w:bottom w:val="none" w:sz="0" w:space="0" w:color="auto"/>
        <w:right w:val="none" w:sz="0" w:space="0" w:color="auto"/>
      </w:divBdr>
    </w:div>
    <w:div w:id="565721926">
      <w:marLeft w:val="0"/>
      <w:marRight w:val="0"/>
      <w:marTop w:val="0"/>
      <w:marBottom w:val="0"/>
      <w:divBdr>
        <w:top w:val="none" w:sz="0" w:space="0" w:color="auto"/>
        <w:left w:val="none" w:sz="0" w:space="0" w:color="auto"/>
        <w:bottom w:val="none" w:sz="0" w:space="0" w:color="auto"/>
        <w:right w:val="none" w:sz="0" w:space="0" w:color="auto"/>
      </w:divBdr>
    </w:div>
    <w:div w:id="565847625">
      <w:marLeft w:val="480"/>
      <w:marRight w:val="0"/>
      <w:marTop w:val="0"/>
      <w:marBottom w:val="0"/>
      <w:divBdr>
        <w:top w:val="none" w:sz="0" w:space="0" w:color="auto"/>
        <w:left w:val="none" w:sz="0" w:space="0" w:color="auto"/>
        <w:bottom w:val="none" w:sz="0" w:space="0" w:color="auto"/>
        <w:right w:val="none" w:sz="0" w:space="0" w:color="auto"/>
      </w:divBdr>
    </w:div>
    <w:div w:id="565917315">
      <w:marLeft w:val="480"/>
      <w:marRight w:val="0"/>
      <w:marTop w:val="0"/>
      <w:marBottom w:val="0"/>
      <w:divBdr>
        <w:top w:val="none" w:sz="0" w:space="0" w:color="auto"/>
        <w:left w:val="none" w:sz="0" w:space="0" w:color="auto"/>
        <w:bottom w:val="none" w:sz="0" w:space="0" w:color="auto"/>
        <w:right w:val="none" w:sz="0" w:space="0" w:color="auto"/>
      </w:divBdr>
    </w:div>
    <w:div w:id="565919167">
      <w:marLeft w:val="480"/>
      <w:marRight w:val="0"/>
      <w:marTop w:val="0"/>
      <w:marBottom w:val="0"/>
      <w:divBdr>
        <w:top w:val="none" w:sz="0" w:space="0" w:color="auto"/>
        <w:left w:val="none" w:sz="0" w:space="0" w:color="auto"/>
        <w:bottom w:val="none" w:sz="0" w:space="0" w:color="auto"/>
        <w:right w:val="none" w:sz="0" w:space="0" w:color="auto"/>
      </w:divBdr>
    </w:div>
    <w:div w:id="566065854">
      <w:marLeft w:val="480"/>
      <w:marRight w:val="0"/>
      <w:marTop w:val="0"/>
      <w:marBottom w:val="0"/>
      <w:divBdr>
        <w:top w:val="none" w:sz="0" w:space="0" w:color="auto"/>
        <w:left w:val="none" w:sz="0" w:space="0" w:color="auto"/>
        <w:bottom w:val="none" w:sz="0" w:space="0" w:color="auto"/>
        <w:right w:val="none" w:sz="0" w:space="0" w:color="auto"/>
      </w:divBdr>
    </w:div>
    <w:div w:id="566184397">
      <w:marLeft w:val="480"/>
      <w:marRight w:val="0"/>
      <w:marTop w:val="0"/>
      <w:marBottom w:val="0"/>
      <w:divBdr>
        <w:top w:val="none" w:sz="0" w:space="0" w:color="auto"/>
        <w:left w:val="none" w:sz="0" w:space="0" w:color="auto"/>
        <w:bottom w:val="none" w:sz="0" w:space="0" w:color="auto"/>
        <w:right w:val="none" w:sz="0" w:space="0" w:color="auto"/>
      </w:divBdr>
    </w:div>
    <w:div w:id="566189765">
      <w:marLeft w:val="480"/>
      <w:marRight w:val="0"/>
      <w:marTop w:val="0"/>
      <w:marBottom w:val="0"/>
      <w:divBdr>
        <w:top w:val="none" w:sz="0" w:space="0" w:color="auto"/>
        <w:left w:val="none" w:sz="0" w:space="0" w:color="auto"/>
        <w:bottom w:val="none" w:sz="0" w:space="0" w:color="auto"/>
        <w:right w:val="none" w:sz="0" w:space="0" w:color="auto"/>
      </w:divBdr>
    </w:div>
    <w:div w:id="566190300">
      <w:marLeft w:val="480"/>
      <w:marRight w:val="0"/>
      <w:marTop w:val="0"/>
      <w:marBottom w:val="0"/>
      <w:divBdr>
        <w:top w:val="none" w:sz="0" w:space="0" w:color="auto"/>
        <w:left w:val="none" w:sz="0" w:space="0" w:color="auto"/>
        <w:bottom w:val="none" w:sz="0" w:space="0" w:color="auto"/>
        <w:right w:val="none" w:sz="0" w:space="0" w:color="auto"/>
      </w:divBdr>
    </w:div>
    <w:div w:id="566302369">
      <w:marLeft w:val="0"/>
      <w:marRight w:val="0"/>
      <w:marTop w:val="0"/>
      <w:marBottom w:val="0"/>
      <w:divBdr>
        <w:top w:val="none" w:sz="0" w:space="0" w:color="auto"/>
        <w:left w:val="none" w:sz="0" w:space="0" w:color="auto"/>
        <w:bottom w:val="none" w:sz="0" w:space="0" w:color="auto"/>
        <w:right w:val="none" w:sz="0" w:space="0" w:color="auto"/>
      </w:divBdr>
    </w:div>
    <w:div w:id="566305532">
      <w:bodyDiv w:val="1"/>
      <w:marLeft w:val="0"/>
      <w:marRight w:val="0"/>
      <w:marTop w:val="0"/>
      <w:marBottom w:val="0"/>
      <w:divBdr>
        <w:top w:val="none" w:sz="0" w:space="0" w:color="auto"/>
        <w:left w:val="none" w:sz="0" w:space="0" w:color="auto"/>
        <w:bottom w:val="none" w:sz="0" w:space="0" w:color="auto"/>
        <w:right w:val="none" w:sz="0" w:space="0" w:color="auto"/>
      </w:divBdr>
    </w:div>
    <w:div w:id="566452984">
      <w:marLeft w:val="480"/>
      <w:marRight w:val="0"/>
      <w:marTop w:val="0"/>
      <w:marBottom w:val="0"/>
      <w:divBdr>
        <w:top w:val="none" w:sz="0" w:space="0" w:color="auto"/>
        <w:left w:val="none" w:sz="0" w:space="0" w:color="auto"/>
        <w:bottom w:val="none" w:sz="0" w:space="0" w:color="auto"/>
        <w:right w:val="none" w:sz="0" w:space="0" w:color="auto"/>
      </w:divBdr>
    </w:div>
    <w:div w:id="566650413">
      <w:bodyDiv w:val="1"/>
      <w:marLeft w:val="0"/>
      <w:marRight w:val="0"/>
      <w:marTop w:val="0"/>
      <w:marBottom w:val="0"/>
      <w:divBdr>
        <w:top w:val="none" w:sz="0" w:space="0" w:color="auto"/>
        <w:left w:val="none" w:sz="0" w:space="0" w:color="auto"/>
        <w:bottom w:val="none" w:sz="0" w:space="0" w:color="auto"/>
        <w:right w:val="none" w:sz="0" w:space="0" w:color="auto"/>
      </w:divBdr>
    </w:div>
    <w:div w:id="566650757">
      <w:marLeft w:val="480"/>
      <w:marRight w:val="0"/>
      <w:marTop w:val="0"/>
      <w:marBottom w:val="0"/>
      <w:divBdr>
        <w:top w:val="none" w:sz="0" w:space="0" w:color="auto"/>
        <w:left w:val="none" w:sz="0" w:space="0" w:color="auto"/>
        <w:bottom w:val="none" w:sz="0" w:space="0" w:color="auto"/>
        <w:right w:val="none" w:sz="0" w:space="0" w:color="auto"/>
      </w:divBdr>
    </w:div>
    <w:div w:id="566721013">
      <w:bodyDiv w:val="1"/>
      <w:marLeft w:val="0"/>
      <w:marRight w:val="0"/>
      <w:marTop w:val="0"/>
      <w:marBottom w:val="0"/>
      <w:divBdr>
        <w:top w:val="none" w:sz="0" w:space="0" w:color="auto"/>
        <w:left w:val="none" w:sz="0" w:space="0" w:color="auto"/>
        <w:bottom w:val="none" w:sz="0" w:space="0" w:color="auto"/>
        <w:right w:val="none" w:sz="0" w:space="0" w:color="auto"/>
      </w:divBdr>
    </w:div>
    <w:div w:id="566763515">
      <w:marLeft w:val="480"/>
      <w:marRight w:val="0"/>
      <w:marTop w:val="0"/>
      <w:marBottom w:val="0"/>
      <w:divBdr>
        <w:top w:val="none" w:sz="0" w:space="0" w:color="auto"/>
        <w:left w:val="none" w:sz="0" w:space="0" w:color="auto"/>
        <w:bottom w:val="none" w:sz="0" w:space="0" w:color="auto"/>
        <w:right w:val="none" w:sz="0" w:space="0" w:color="auto"/>
      </w:divBdr>
    </w:div>
    <w:div w:id="566766923">
      <w:marLeft w:val="0"/>
      <w:marRight w:val="0"/>
      <w:marTop w:val="0"/>
      <w:marBottom w:val="0"/>
      <w:divBdr>
        <w:top w:val="none" w:sz="0" w:space="0" w:color="auto"/>
        <w:left w:val="none" w:sz="0" w:space="0" w:color="auto"/>
        <w:bottom w:val="none" w:sz="0" w:space="0" w:color="auto"/>
        <w:right w:val="none" w:sz="0" w:space="0" w:color="auto"/>
      </w:divBdr>
    </w:div>
    <w:div w:id="566845075">
      <w:marLeft w:val="0"/>
      <w:marRight w:val="0"/>
      <w:marTop w:val="0"/>
      <w:marBottom w:val="0"/>
      <w:divBdr>
        <w:top w:val="none" w:sz="0" w:space="0" w:color="auto"/>
        <w:left w:val="none" w:sz="0" w:space="0" w:color="auto"/>
        <w:bottom w:val="none" w:sz="0" w:space="0" w:color="auto"/>
        <w:right w:val="none" w:sz="0" w:space="0" w:color="auto"/>
      </w:divBdr>
    </w:div>
    <w:div w:id="566913027">
      <w:bodyDiv w:val="1"/>
      <w:marLeft w:val="0"/>
      <w:marRight w:val="0"/>
      <w:marTop w:val="0"/>
      <w:marBottom w:val="0"/>
      <w:divBdr>
        <w:top w:val="none" w:sz="0" w:space="0" w:color="auto"/>
        <w:left w:val="none" w:sz="0" w:space="0" w:color="auto"/>
        <w:bottom w:val="none" w:sz="0" w:space="0" w:color="auto"/>
        <w:right w:val="none" w:sz="0" w:space="0" w:color="auto"/>
      </w:divBdr>
    </w:div>
    <w:div w:id="566915267">
      <w:marLeft w:val="480"/>
      <w:marRight w:val="0"/>
      <w:marTop w:val="0"/>
      <w:marBottom w:val="0"/>
      <w:divBdr>
        <w:top w:val="none" w:sz="0" w:space="0" w:color="auto"/>
        <w:left w:val="none" w:sz="0" w:space="0" w:color="auto"/>
        <w:bottom w:val="none" w:sz="0" w:space="0" w:color="auto"/>
        <w:right w:val="none" w:sz="0" w:space="0" w:color="auto"/>
      </w:divBdr>
    </w:div>
    <w:div w:id="566959738">
      <w:marLeft w:val="480"/>
      <w:marRight w:val="0"/>
      <w:marTop w:val="0"/>
      <w:marBottom w:val="0"/>
      <w:divBdr>
        <w:top w:val="none" w:sz="0" w:space="0" w:color="auto"/>
        <w:left w:val="none" w:sz="0" w:space="0" w:color="auto"/>
        <w:bottom w:val="none" w:sz="0" w:space="0" w:color="auto"/>
        <w:right w:val="none" w:sz="0" w:space="0" w:color="auto"/>
      </w:divBdr>
    </w:div>
    <w:div w:id="567035886">
      <w:marLeft w:val="480"/>
      <w:marRight w:val="0"/>
      <w:marTop w:val="0"/>
      <w:marBottom w:val="0"/>
      <w:divBdr>
        <w:top w:val="none" w:sz="0" w:space="0" w:color="auto"/>
        <w:left w:val="none" w:sz="0" w:space="0" w:color="auto"/>
        <w:bottom w:val="none" w:sz="0" w:space="0" w:color="auto"/>
        <w:right w:val="none" w:sz="0" w:space="0" w:color="auto"/>
      </w:divBdr>
    </w:div>
    <w:div w:id="567037537">
      <w:bodyDiv w:val="1"/>
      <w:marLeft w:val="0"/>
      <w:marRight w:val="0"/>
      <w:marTop w:val="0"/>
      <w:marBottom w:val="0"/>
      <w:divBdr>
        <w:top w:val="none" w:sz="0" w:space="0" w:color="auto"/>
        <w:left w:val="none" w:sz="0" w:space="0" w:color="auto"/>
        <w:bottom w:val="none" w:sz="0" w:space="0" w:color="auto"/>
        <w:right w:val="none" w:sz="0" w:space="0" w:color="auto"/>
      </w:divBdr>
    </w:div>
    <w:div w:id="567110151">
      <w:marLeft w:val="480"/>
      <w:marRight w:val="0"/>
      <w:marTop w:val="0"/>
      <w:marBottom w:val="0"/>
      <w:divBdr>
        <w:top w:val="none" w:sz="0" w:space="0" w:color="auto"/>
        <w:left w:val="none" w:sz="0" w:space="0" w:color="auto"/>
        <w:bottom w:val="none" w:sz="0" w:space="0" w:color="auto"/>
        <w:right w:val="none" w:sz="0" w:space="0" w:color="auto"/>
      </w:divBdr>
    </w:div>
    <w:div w:id="567111593">
      <w:marLeft w:val="480"/>
      <w:marRight w:val="0"/>
      <w:marTop w:val="0"/>
      <w:marBottom w:val="0"/>
      <w:divBdr>
        <w:top w:val="none" w:sz="0" w:space="0" w:color="auto"/>
        <w:left w:val="none" w:sz="0" w:space="0" w:color="auto"/>
        <w:bottom w:val="none" w:sz="0" w:space="0" w:color="auto"/>
        <w:right w:val="none" w:sz="0" w:space="0" w:color="auto"/>
      </w:divBdr>
    </w:div>
    <w:div w:id="567228644">
      <w:marLeft w:val="480"/>
      <w:marRight w:val="0"/>
      <w:marTop w:val="0"/>
      <w:marBottom w:val="0"/>
      <w:divBdr>
        <w:top w:val="none" w:sz="0" w:space="0" w:color="auto"/>
        <w:left w:val="none" w:sz="0" w:space="0" w:color="auto"/>
        <w:bottom w:val="none" w:sz="0" w:space="0" w:color="auto"/>
        <w:right w:val="none" w:sz="0" w:space="0" w:color="auto"/>
      </w:divBdr>
    </w:div>
    <w:div w:id="567377550">
      <w:marLeft w:val="480"/>
      <w:marRight w:val="0"/>
      <w:marTop w:val="0"/>
      <w:marBottom w:val="0"/>
      <w:divBdr>
        <w:top w:val="none" w:sz="0" w:space="0" w:color="auto"/>
        <w:left w:val="none" w:sz="0" w:space="0" w:color="auto"/>
        <w:bottom w:val="none" w:sz="0" w:space="0" w:color="auto"/>
        <w:right w:val="none" w:sz="0" w:space="0" w:color="auto"/>
      </w:divBdr>
    </w:div>
    <w:div w:id="567420843">
      <w:marLeft w:val="0"/>
      <w:marRight w:val="0"/>
      <w:marTop w:val="0"/>
      <w:marBottom w:val="0"/>
      <w:divBdr>
        <w:top w:val="none" w:sz="0" w:space="0" w:color="auto"/>
        <w:left w:val="none" w:sz="0" w:space="0" w:color="auto"/>
        <w:bottom w:val="none" w:sz="0" w:space="0" w:color="auto"/>
        <w:right w:val="none" w:sz="0" w:space="0" w:color="auto"/>
      </w:divBdr>
    </w:div>
    <w:div w:id="567571959">
      <w:marLeft w:val="480"/>
      <w:marRight w:val="0"/>
      <w:marTop w:val="0"/>
      <w:marBottom w:val="0"/>
      <w:divBdr>
        <w:top w:val="none" w:sz="0" w:space="0" w:color="auto"/>
        <w:left w:val="none" w:sz="0" w:space="0" w:color="auto"/>
        <w:bottom w:val="none" w:sz="0" w:space="0" w:color="auto"/>
        <w:right w:val="none" w:sz="0" w:space="0" w:color="auto"/>
      </w:divBdr>
    </w:div>
    <w:div w:id="567763875">
      <w:marLeft w:val="480"/>
      <w:marRight w:val="0"/>
      <w:marTop w:val="0"/>
      <w:marBottom w:val="0"/>
      <w:divBdr>
        <w:top w:val="none" w:sz="0" w:space="0" w:color="auto"/>
        <w:left w:val="none" w:sz="0" w:space="0" w:color="auto"/>
        <w:bottom w:val="none" w:sz="0" w:space="0" w:color="auto"/>
        <w:right w:val="none" w:sz="0" w:space="0" w:color="auto"/>
      </w:divBdr>
    </w:div>
    <w:div w:id="567808424">
      <w:bodyDiv w:val="1"/>
      <w:marLeft w:val="0"/>
      <w:marRight w:val="0"/>
      <w:marTop w:val="0"/>
      <w:marBottom w:val="0"/>
      <w:divBdr>
        <w:top w:val="none" w:sz="0" w:space="0" w:color="auto"/>
        <w:left w:val="none" w:sz="0" w:space="0" w:color="auto"/>
        <w:bottom w:val="none" w:sz="0" w:space="0" w:color="auto"/>
        <w:right w:val="none" w:sz="0" w:space="0" w:color="auto"/>
      </w:divBdr>
    </w:div>
    <w:div w:id="567882116">
      <w:marLeft w:val="0"/>
      <w:marRight w:val="0"/>
      <w:marTop w:val="0"/>
      <w:marBottom w:val="0"/>
      <w:divBdr>
        <w:top w:val="none" w:sz="0" w:space="0" w:color="auto"/>
        <w:left w:val="none" w:sz="0" w:space="0" w:color="auto"/>
        <w:bottom w:val="none" w:sz="0" w:space="0" w:color="auto"/>
        <w:right w:val="none" w:sz="0" w:space="0" w:color="auto"/>
      </w:divBdr>
    </w:div>
    <w:div w:id="567886379">
      <w:marLeft w:val="480"/>
      <w:marRight w:val="0"/>
      <w:marTop w:val="0"/>
      <w:marBottom w:val="0"/>
      <w:divBdr>
        <w:top w:val="none" w:sz="0" w:space="0" w:color="auto"/>
        <w:left w:val="none" w:sz="0" w:space="0" w:color="auto"/>
        <w:bottom w:val="none" w:sz="0" w:space="0" w:color="auto"/>
        <w:right w:val="none" w:sz="0" w:space="0" w:color="auto"/>
      </w:divBdr>
    </w:div>
    <w:div w:id="567962210">
      <w:marLeft w:val="0"/>
      <w:marRight w:val="0"/>
      <w:marTop w:val="0"/>
      <w:marBottom w:val="0"/>
      <w:divBdr>
        <w:top w:val="none" w:sz="0" w:space="0" w:color="auto"/>
        <w:left w:val="none" w:sz="0" w:space="0" w:color="auto"/>
        <w:bottom w:val="none" w:sz="0" w:space="0" w:color="auto"/>
        <w:right w:val="none" w:sz="0" w:space="0" w:color="auto"/>
      </w:divBdr>
    </w:div>
    <w:div w:id="568081337">
      <w:marLeft w:val="480"/>
      <w:marRight w:val="0"/>
      <w:marTop w:val="0"/>
      <w:marBottom w:val="0"/>
      <w:divBdr>
        <w:top w:val="none" w:sz="0" w:space="0" w:color="auto"/>
        <w:left w:val="none" w:sz="0" w:space="0" w:color="auto"/>
        <w:bottom w:val="none" w:sz="0" w:space="0" w:color="auto"/>
        <w:right w:val="none" w:sz="0" w:space="0" w:color="auto"/>
      </w:divBdr>
    </w:div>
    <w:div w:id="568225112">
      <w:marLeft w:val="480"/>
      <w:marRight w:val="0"/>
      <w:marTop w:val="0"/>
      <w:marBottom w:val="0"/>
      <w:divBdr>
        <w:top w:val="none" w:sz="0" w:space="0" w:color="auto"/>
        <w:left w:val="none" w:sz="0" w:space="0" w:color="auto"/>
        <w:bottom w:val="none" w:sz="0" w:space="0" w:color="auto"/>
        <w:right w:val="none" w:sz="0" w:space="0" w:color="auto"/>
      </w:divBdr>
    </w:div>
    <w:div w:id="568461621">
      <w:marLeft w:val="480"/>
      <w:marRight w:val="0"/>
      <w:marTop w:val="0"/>
      <w:marBottom w:val="0"/>
      <w:divBdr>
        <w:top w:val="none" w:sz="0" w:space="0" w:color="auto"/>
        <w:left w:val="none" w:sz="0" w:space="0" w:color="auto"/>
        <w:bottom w:val="none" w:sz="0" w:space="0" w:color="auto"/>
        <w:right w:val="none" w:sz="0" w:space="0" w:color="auto"/>
      </w:divBdr>
    </w:div>
    <w:div w:id="568463667">
      <w:marLeft w:val="480"/>
      <w:marRight w:val="0"/>
      <w:marTop w:val="0"/>
      <w:marBottom w:val="0"/>
      <w:divBdr>
        <w:top w:val="none" w:sz="0" w:space="0" w:color="auto"/>
        <w:left w:val="none" w:sz="0" w:space="0" w:color="auto"/>
        <w:bottom w:val="none" w:sz="0" w:space="0" w:color="auto"/>
        <w:right w:val="none" w:sz="0" w:space="0" w:color="auto"/>
      </w:divBdr>
    </w:div>
    <w:div w:id="568614671">
      <w:marLeft w:val="0"/>
      <w:marRight w:val="0"/>
      <w:marTop w:val="0"/>
      <w:marBottom w:val="0"/>
      <w:divBdr>
        <w:top w:val="none" w:sz="0" w:space="0" w:color="auto"/>
        <w:left w:val="none" w:sz="0" w:space="0" w:color="auto"/>
        <w:bottom w:val="none" w:sz="0" w:space="0" w:color="auto"/>
        <w:right w:val="none" w:sz="0" w:space="0" w:color="auto"/>
      </w:divBdr>
    </w:div>
    <w:div w:id="568728171">
      <w:marLeft w:val="480"/>
      <w:marRight w:val="0"/>
      <w:marTop w:val="0"/>
      <w:marBottom w:val="0"/>
      <w:divBdr>
        <w:top w:val="none" w:sz="0" w:space="0" w:color="auto"/>
        <w:left w:val="none" w:sz="0" w:space="0" w:color="auto"/>
        <w:bottom w:val="none" w:sz="0" w:space="0" w:color="auto"/>
        <w:right w:val="none" w:sz="0" w:space="0" w:color="auto"/>
      </w:divBdr>
    </w:div>
    <w:div w:id="568733191">
      <w:bodyDiv w:val="1"/>
      <w:marLeft w:val="0"/>
      <w:marRight w:val="0"/>
      <w:marTop w:val="0"/>
      <w:marBottom w:val="0"/>
      <w:divBdr>
        <w:top w:val="none" w:sz="0" w:space="0" w:color="auto"/>
        <w:left w:val="none" w:sz="0" w:space="0" w:color="auto"/>
        <w:bottom w:val="none" w:sz="0" w:space="0" w:color="auto"/>
        <w:right w:val="none" w:sz="0" w:space="0" w:color="auto"/>
      </w:divBdr>
    </w:div>
    <w:div w:id="568809816">
      <w:bodyDiv w:val="1"/>
      <w:marLeft w:val="0"/>
      <w:marRight w:val="0"/>
      <w:marTop w:val="0"/>
      <w:marBottom w:val="0"/>
      <w:divBdr>
        <w:top w:val="none" w:sz="0" w:space="0" w:color="auto"/>
        <w:left w:val="none" w:sz="0" w:space="0" w:color="auto"/>
        <w:bottom w:val="none" w:sz="0" w:space="0" w:color="auto"/>
        <w:right w:val="none" w:sz="0" w:space="0" w:color="auto"/>
      </w:divBdr>
    </w:div>
    <w:div w:id="568925332">
      <w:bodyDiv w:val="1"/>
      <w:marLeft w:val="0"/>
      <w:marRight w:val="0"/>
      <w:marTop w:val="0"/>
      <w:marBottom w:val="0"/>
      <w:divBdr>
        <w:top w:val="none" w:sz="0" w:space="0" w:color="auto"/>
        <w:left w:val="none" w:sz="0" w:space="0" w:color="auto"/>
        <w:bottom w:val="none" w:sz="0" w:space="0" w:color="auto"/>
        <w:right w:val="none" w:sz="0" w:space="0" w:color="auto"/>
      </w:divBdr>
      <w:divsChild>
        <w:div w:id="56126477">
          <w:marLeft w:val="480"/>
          <w:marRight w:val="0"/>
          <w:marTop w:val="0"/>
          <w:marBottom w:val="0"/>
          <w:divBdr>
            <w:top w:val="none" w:sz="0" w:space="0" w:color="auto"/>
            <w:left w:val="none" w:sz="0" w:space="0" w:color="auto"/>
            <w:bottom w:val="none" w:sz="0" w:space="0" w:color="auto"/>
            <w:right w:val="none" w:sz="0" w:space="0" w:color="auto"/>
          </w:divBdr>
        </w:div>
        <w:div w:id="56436272">
          <w:marLeft w:val="480"/>
          <w:marRight w:val="0"/>
          <w:marTop w:val="0"/>
          <w:marBottom w:val="0"/>
          <w:divBdr>
            <w:top w:val="none" w:sz="0" w:space="0" w:color="auto"/>
            <w:left w:val="none" w:sz="0" w:space="0" w:color="auto"/>
            <w:bottom w:val="none" w:sz="0" w:space="0" w:color="auto"/>
            <w:right w:val="none" w:sz="0" w:space="0" w:color="auto"/>
          </w:divBdr>
        </w:div>
        <w:div w:id="57677235">
          <w:marLeft w:val="480"/>
          <w:marRight w:val="0"/>
          <w:marTop w:val="0"/>
          <w:marBottom w:val="0"/>
          <w:divBdr>
            <w:top w:val="none" w:sz="0" w:space="0" w:color="auto"/>
            <w:left w:val="none" w:sz="0" w:space="0" w:color="auto"/>
            <w:bottom w:val="none" w:sz="0" w:space="0" w:color="auto"/>
            <w:right w:val="none" w:sz="0" w:space="0" w:color="auto"/>
          </w:divBdr>
        </w:div>
        <w:div w:id="83886252">
          <w:marLeft w:val="480"/>
          <w:marRight w:val="0"/>
          <w:marTop w:val="0"/>
          <w:marBottom w:val="0"/>
          <w:divBdr>
            <w:top w:val="none" w:sz="0" w:space="0" w:color="auto"/>
            <w:left w:val="none" w:sz="0" w:space="0" w:color="auto"/>
            <w:bottom w:val="none" w:sz="0" w:space="0" w:color="auto"/>
            <w:right w:val="none" w:sz="0" w:space="0" w:color="auto"/>
          </w:divBdr>
        </w:div>
        <w:div w:id="104733749">
          <w:marLeft w:val="480"/>
          <w:marRight w:val="0"/>
          <w:marTop w:val="0"/>
          <w:marBottom w:val="0"/>
          <w:divBdr>
            <w:top w:val="none" w:sz="0" w:space="0" w:color="auto"/>
            <w:left w:val="none" w:sz="0" w:space="0" w:color="auto"/>
            <w:bottom w:val="none" w:sz="0" w:space="0" w:color="auto"/>
            <w:right w:val="none" w:sz="0" w:space="0" w:color="auto"/>
          </w:divBdr>
        </w:div>
        <w:div w:id="107773632">
          <w:marLeft w:val="480"/>
          <w:marRight w:val="0"/>
          <w:marTop w:val="0"/>
          <w:marBottom w:val="0"/>
          <w:divBdr>
            <w:top w:val="none" w:sz="0" w:space="0" w:color="auto"/>
            <w:left w:val="none" w:sz="0" w:space="0" w:color="auto"/>
            <w:bottom w:val="none" w:sz="0" w:space="0" w:color="auto"/>
            <w:right w:val="none" w:sz="0" w:space="0" w:color="auto"/>
          </w:divBdr>
        </w:div>
        <w:div w:id="112406423">
          <w:marLeft w:val="480"/>
          <w:marRight w:val="0"/>
          <w:marTop w:val="0"/>
          <w:marBottom w:val="0"/>
          <w:divBdr>
            <w:top w:val="none" w:sz="0" w:space="0" w:color="auto"/>
            <w:left w:val="none" w:sz="0" w:space="0" w:color="auto"/>
            <w:bottom w:val="none" w:sz="0" w:space="0" w:color="auto"/>
            <w:right w:val="none" w:sz="0" w:space="0" w:color="auto"/>
          </w:divBdr>
        </w:div>
        <w:div w:id="117844681">
          <w:marLeft w:val="480"/>
          <w:marRight w:val="0"/>
          <w:marTop w:val="0"/>
          <w:marBottom w:val="0"/>
          <w:divBdr>
            <w:top w:val="none" w:sz="0" w:space="0" w:color="auto"/>
            <w:left w:val="none" w:sz="0" w:space="0" w:color="auto"/>
            <w:bottom w:val="none" w:sz="0" w:space="0" w:color="auto"/>
            <w:right w:val="none" w:sz="0" w:space="0" w:color="auto"/>
          </w:divBdr>
        </w:div>
        <w:div w:id="156383843">
          <w:marLeft w:val="480"/>
          <w:marRight w:val="0"/>
          <w:marTop w:val="0"/>
          <w:marBottom w:val="0"/>
          <w:divBdr>
            <w:top w:val="none" w:sz="0" w:space="0" w:color="auto"/>
            <w:left w:val="none" w:sz="0" w:space="0" w:color="auto"/>
            <w:bottom w:val="none" w:sz="0" w:space="0" w:color="auto"/>
            <w:right w:val="none" w:sz="0" w:space="0" w:color="auto"/>
          </w:divBdr>
        </w:div>
        <w:div w:id="246573974">
          <w:marLeft w:val="480"/>
          <w:marRight w:val="0"/>
          <w:marTop w:val="0"/>
          <w:marBottom w:val="0"/>
          <w:divBdr>
            <w:top w:val="none" w:sz="0" w:space="0" w:color="auto"/>
            <w:left w:val="none" w:sz="0" w:space="0" w:color="auto"/>
            <w:bottom w:val="none" w:sz="0" w:space="0" w:color="auto"/>
            <w:right w:val="none" w:sz="0" w:space="0" w:color="auto"/>
          </w:divBdr>
        </w:div>
        <w:div w:id="276185880">
          <w:marLeft w:val="480"/>
          <w:marRight w:val="0"/>
          <w:marTop w:val="0"/>
          <w:marBottom w:val="0"/>
          <w:divBdr>
            <w:top w:val="none" w:sz="0" w:space="0" w:color="auto"/>
            <w:left w:val="none" w:sz="0" w:space="0" w:color="auto"/>
            <w:bottom w:val="none" w:sz="0" w:space="0" w:color="auto"/>
            <w:right w:val="none" w:sz="0" w:space="0" w:color="auto"/>
          </w:divBdr>
        </w:div>
        <w:div w:id="396245888">
          <w:marLeft w:val="480"/>
          <w:marRight w:val="0"/>
          <w:marTop w:val="0"/>
          <w:marBottom w:val="0"/>
          <w:divBdr>
            <w:top w:val="none" w:sz="0" w:space="0" w:color="auto"/>
            <w:left w:val="none" w:sz="0" w:space="0" w:color="auto"/>
            <w:bottom w:val="none" w:sz="0" w:space="0" w:color="auto"/>
            <w:right w:val="none" w:sz="0" w:space="0" w:color="auto"/>
          </w:divBdr>
        </w:div>
        <w:div w:id="472333624">
          <w:marLeft w:val="480"/>
          <w:marRight w:val="0"/>
          <w:marTop w:val="0"/>
          <w:marBottom w:val="0"/>
          <w:divBdr>
            <w:top w:val="none" w:sz="0" w:space="0" w:color="auto"/>
            <w:left w:val="none" w:sz="0" w:space="0" w:color="auto"/>
            <w:bottom w:val="none" w:sz="0" w:space="0" w:color="auto"/>
            <w:right w:val="none" w:sz="0" w:space="0" w:color="auto"/>
          </w:divBdr>
        </w:div>
        <w:div w:id="572549634">
          <w:marLeft w:val="480"/>
          <w:marRight w:val="0"/>
          <w:marTop w:val="0"/>
          <w:marBottom w:val="0"/>
          <w:divBdr>
            <w:top w:val="none" w:sz="0" w:space="0" w:color="auto"/>
            <w:left w:val="none" w:sz="0" w:space="0" w:color="auto"/>
            <w:bottom w:val="none" w:sz="0" w:space="0" w:color="auto"/>
            <w:right w:val="none" w:sz="0" w:space="0" w:color="auto"/>
          </w:divBdr>
        </w:div>
        <w:div w:id="580215652">
          <w:marLeft w:val="480"/>
          <w:marRight w:val="0"/>
          <w:marTop w:val="0"/>
          <w:marBottom w:val="0"/>
          <w:divBdr>
            <w:top w:val="none" w:sz="0" w:space="0" w:color="auto"/>
            <w:left w:val="none" w:sz="0" w:space="0" w:color="auto"/>
            <w:bottom w:val="none" w:sz="0" w:space="0" w:color="auto"/>
            <w:right w:val="none" w:sz="0" w:space="0" w:color="auto"/>
          </w:divBdr>
        </w:div>
        <w:div w:id="584844473">
          <w:marLeft w:val="480"/>
          <w:marRight w:val="0"/>
          <w:marTop w:val="0"/>
          <w:marBottom w:val="0"/>
          <w:divBdr>
            <w:top w:val="none" w:sz="0" w:space="0" w:color="auto"/>
            <w:left w:val="none" w:sz="0" w:space="0" w:color="auto"/>
            <w:bottom w:val="none" w:sz="0" w:space="0" w:color="auto"/>
            <w:right w:val="none" w:sz="0" w:space="0" w:color="auto"/>
          </w:divBdr>
        </w:div>
        <w:div w:id="636298518">
          <w:marLeft w:val="480"/>
          <w:marRight w:val="0"/>
          <w:marTop w:val="0"/>
          <w:marBottom w:val="0"/>
          <w:divBdr>
            <w:top w:val="none" w:sz="0" w:space="0" w:color="auto"/>
            <w:left w:val="none" w:sz="0" w:space="0" w:color="auto"/>
            <w:bottom w:val="none" w:sz="0" w:space="0" w:color="auto"/>
            <w:right w:val="none" w:sz="0" w:space="0" w:color="auto"/>
          </w:divBdr>
        </w:div>
        <w:div w:id="643319331">
          <w:marLeft w:val="480"/>
          <w:marRight w:val="0"/>
          <w:marTop w:val="0"/>
          <w:marBottom w:val="0"/>
          <w:divBdr>
            <w:top w:val="none" w:sz="0" w:space="0" w:color="auto"/>
            <w:left w:val="none" w:sz="0" w:space="0" w:color="auto"/>
            <w:bottom w:val="none" w:sz="0" w:space="0" w:color="auto"/>
            <w:right w:val="none" w:sz="0" w:space="0" w:color="auto"/>
          </w:divBdr>
        </w:div>
        <w:div w:id="662315230">
          <w:marLeft w:val="480"/>
          <w:marRight w:val="0"/>
          <w:marTop w:val="0"/>
          <w:marBottom w:val="0"/>
          <w:divBdr>
            <w:top w:val="none" w:sz="0" w:space="0" w:color="auto"/>
            <w:left w:val="none" w:sz="0" w:space="0" w:color="auto"/>
            <w:bottom w:val="none" w:sz="0" w:space="0" w:color="auto"/>
            <w:right w:val="none" w:sz="0" w:space="0" w:color="auto"/>
          </w:divBdr>
        </w:div>
        <w:div w:id="717126227">
          <w:marLeft w:val="480"/>
          <w:marRight w:val="0"/>
          <w:marTop w:val="0"/>
          <w:marBottom w:val="0"/>
          <w:divBdr>
            <w:top w:val="none" w:sz="0" w:space="0" w:color="auto"/>
            <w:left w:val="none" w:sz="0" w:space="0" w:color="auto"/>
            <w:bottom w:val="none" w:sz="0" w:space="0" w:color="auto"/>
            <w:right w:val="none" w:sz="0" w:space="0" w:color="auto"/>
          </w:divBdr>
        </w:div>
        <w:div w:id="725878170">
          <w:marLeft w:val="480"/>
          <w:marRight w:val="0"/>
          <w:marTop w:val="0"/>
          <w:marBottom w:val="0"/>
          <w:divBdr>
            <w:top w:val="none" w:sz="0" w:space="0" w:color="auto"/>
            <w:left w:val="none" w:sz="0" w:space="0" w:color="auto"/>
            <w:bottom w:val="none" w:sz="0" w:space="0" w:color="auto"/>
            <w:right w:val="none" w:sz="0" w:space="0" w:color="auto"/>
          </w:divBdr>
        </w:div>
        <w:div w:id="773672812">
          <w:marLeft w:val="480"/>
          <w:marRight w:val="0"/>
          <w:marTop w:val="0"/>
          <w:marBottom w:val="0"/>
          <w:divBdr>
            <w:top w:val="none" w:sz="0" w:space="0" w:color="auto"/>
            <w:left w:val="none" w:sz="0" w:space="0" w:color="auto"/>
            <w:bottom w:val="none" w:sz="0" w:space="0" w:color="auto"/>
            <w:right w:val="none" w:sz="0" w:space="0" w:color="auto"/>
          </w:divBdr>
        </w:div>
        <w:div w:id="786702064">
          <w:marLeft w:val="480"/>
          <w:marRight w:val="0"/>
          <w:marTop w:val="0"/>
          <w:marBottom w:val="0"/>
          <w:divBdr>
            <w:top w:val="none" w:sz="0" w:space="0" w:color="auto"/>
            <w:left w:val="none" w:sz="0" w:space="0" w:color="auto"/>
            <w:bottom w:val="none" w:sz="0" w:space="0" w:color="auto"/>
            <w:right w:val="none" w:sz="0" w:space="0" w:color="auto"/>
          </w:divBdr>
        </w:div>
        <w:div w:id="878476769">
          <w:marLeft w:val="480"/>
          <w:marRight w:val="0"/>
          <w:marTop w:val="0"/>
          <w:marBottom w:val="0"/>
          <w:divBdr>
            <w:top w:val="none" w:sz="0" w:space="0" w:color="auto"/>
            <w:left w:val="none" w:sz="0" w:space="0" w:color="auto"/>
            <w:bottom w:val="none" w:sz="0" w:space="0" w:color="auto"/>
            <w:right w:val="none" w:sz="0" w:space="0" w:color="auto"/>
          </w:divBdr>
        </w:div>
        <w:div w:id="882327795">
          <w:marLeft w:val="480"/>
          <w:marRight w:val="0"/>
          <w:marTop w:val="0"/>
          <w:marBottom w:val="0"/>
          <w:divBdr>
            <w:top w:val="none" w:sz="0" w:space="0" w:color="auto"/>
            <w:left w:val="none" w:sz="0" w:space="0" w:color="auto"/>
            <w:bottom w:val="none" w:sz="0" w:space="0" w:color="auto"/>
            <w:right w:val="none" w:sz="0" w:space="0" w:color="auto"/>
          </w:divBdr>
        </w:div>
        <w:div w:id="930241708">
          <w:marLeft w:val="480"/>
          <w:marRight w:val="0"/>
          <w:marTop w:val="0"/>
          <w:marBottom w:val="0"/>
          <w:divBdr>
            <w:top w:val="none" w:sz="0" w:space="0" w:color="auto"/>
            <w:left w:val="none" w:sz="0" w:space="0" w:color="auto"/>
            <w:bottom w:val="none" w:sz="0" w:space="0" w:color="auto"/>
            <w:right w:val="none" w:sz="0" w:space="0" w:color="auto"/>
          </w:divBdr>
        </w:div>
        <w:div w:id="981419807">
          <w:marLeft w:val="480"/>
          <w:marRight w:val="0"/>
          <w:marTop w:val="0"/>
          <w:marBottom w:val="0"/>
          <w:divBdr>
            <w:top w:val="none" w:sz="0" w:space="0" w:color="auto"/>
            <w:left w:val="none" w:sz="0" w:space="0" w:color="auto"/>
            <w:bottom w:val="none" w:sz="0" w:space="0" w:color="auto"/>
            <w:right w:val="none" w:sz="0" w:space="0" w:color="auto"/>
          </w:divBdr>
        </w:div>
        <w:div w:id="1001733545">
          <w:marLeft w:val="480"/>
          <w:marRight w:val="0"/>
          <w:marTop w:val="0"/>
          <w:marBottom w:val="0"/>
          <w:divBdr>
            <w:top w:val="none" w:sz="0" w:space="0" w:color="auto"/>
            <w:left w:val="none" w:sz="0" w:space="0" w:color="auto"/>
            <w:bottom w:val="none" w:sz="0" w:space="0" w:color="auto"/>
            <w:right w:val="none" w:sz="0" w:space="0" w:color="auto"/>
          </w:divBdr>
        </w:div>
        <w:div w:id="1017468407">
          <w:marLeft w:val="480"/>
          <w:marRight w:val="0"/>
          <w:marTop w:val="0"/>
          <w:marBottom w:val="0"/>
          <w:divBdr>
            <w:top w:val="none" w:sz="0" w:space="0" w:color="auto"/>
            <w:left w:val="none" w:sz="0" w:space="0" w:color="auto"/>
            <w:bottom w:val="none" w:sz="0" w:space="0" w:color="auto"/>
            <w:right w:val="none" w:sz="0" w:space="0" w:color="auto"/>
          </w:divBdr>
        </w:div>
        <w:div w:id="1121025456">
          <w:marLeft w:val="480"/>
          <w:marRight w:val="0"/>
          <w:marTop w:val="0"/>
          <w:marBottom w:val="0"/>
          <w:divBdr>
            <w:top w:val="none" w:sz="0" w:space="0" w:color="auto"/>
            <w:left w:val="none" w:sz="0" w:space="0" w:color="auto"/>
            <w:bottom w:val="none" w:sz="0" w:space="0" w:color="auto"/>
            <w:right w:val="none" w:sz="0" w:space="0" w:color="auto"/>
          </w:divBdr>
        </w:div>
        <w:div w:id="1126974095">
          <w:marLeft w:val="480"/>
          <w:marRight w:val="0"/>
          <w:marTop w:val="0"/>
          <w:marBottom w:val="0"/>
          <w:divBdr>
            <w:top w:val="none" w:sz="0" w:space="0" w:color="auto"/>
            <w:left w:val="none" w:sz="0" w:space="0" w:color="auto"/>
            <w:bottom w:val="none" w:sz="0" w:space="0" w:color="auto"/>
            <w:right w:val="none" w:sz="0" w:space="0" w:color="auto"/>
          </w:divBdr>
        </w:div>
        <w:div w:id="1137919269">
          <w:marLeft w:val="480"/>
          <w:marRight w:val="0"/>
          <w:marTop w:val="0"/>
          <w:marBottom w:val="0"/>
          <w:divBdr>
            <w:top w:val="none" w:sz="0" w:space="0" w:color="auto"/>
            <w:left w:val="none" w:sz="0" w:space="0" w:color="auto"/>
            <w:bottom w:val="none" w:sz="0" w:space="0" w:color="auto"/>
            <w:right w:val="none" w:sz="0" w:space="0" w:color="auto"/>
          </w:divBdr>
        </w:div>
        <w:div w:id="1182889233">
          <w:marLeft w:val="480"/>
          <w:marRight w:val="0"/>
          <w:marTop w:val="0"/>
          <w:marBottom w:val="0"/>
          <w:divBdr>
            <w:top w:val="none" w:sz="0" w:space="0" w:color="auto"/>
            <w:left w:val="none" w:sz="0" w:space="0" w:color="auto"/>
            <w:bottom w:val="none" w:sz="0" w:space="0" w:color="auto"/>
            <w:right w:val="none" w:sz="0" w:space="0" w:color="auto"/>
          </w:divBdr>
        </w:div>
        <w:div w:id="1202863829">
          <w:marLeft w:val="480"/>
          <w:marRight w:val="0"/>
          <w:marTop w:val="0"/>
          <w:marBottom w:val="0"/>
          <w:divBdr>
            <w:top w:val="none" w:sz="0" w:space="0" w:color="auto"/>
            <w:left w:val="none" w:sz="0" w:space="0" w:color="auto"/>
            <w:bottom w:val="none" w:sz="0" w:space="0" w:color="auto"/>
            <w:right w:val="none" w:sz="0" w:space="0" w:color="auto"/>
          </w:divBdr>
        </w:div>
      </w:divsChild>
    </w:div>
    <w:div w:id="569116778">
      <w:bodyDiv w:val="1"/>
      <w:marLeft w:val="0"/>
      <w:marRight w:val="0"/>
      <w:marTop w:val="0"/>
      <w:marBottom w:val="0"/>
      <w:divBdr>
        <w:top w:val="none" w:sz="0" w:space="0" w:color="auto"/>
        <w:left w:val="none" w:sz="0" w:space="0" w:color="auto"/>
        <w:bottom w:val="none" w:sz="0" w:space="0" w:color="auto"/>
        <w:right w:val="none" w:sz="0" w:space="0" w:color="auto"/>
      </w:divBdr>
    </w:div>
    <w:div w:id="569122417">
      <w:marLeft w:val="480"/>
      <w:marRight w:val="0"/>
      <w:marTop w:val="0"/>
      <w:marBottom w:val="0"/>
      <w:divBdr>
        <w:top w:val="none" w:sz="0" w:space="0" w:color="auto"/>
        <w:left w:val="none" w:sz="0" w:space="0" w:color="auto"/>
        <w:bottom w:val="none" w:sz="0" w:space="0" w:color="auto"/>
        <w:right w:val="none" w:sz="0" w:space="0" w:color="auto"/>
      </w:divBdr>
    </w:div>
    <w:div w:id="569265838">
      <w:marLeft w:val="480"/>
      <w:marRight w:val="0"/>
      <w:marTop w:val="0"/>
      <w:marBottom w:val="0"/>
      <w:divBdr>
        <w:top w:val="none" w:sz="0" w:space="0" w:color="auto"/>
        <w:left w:val="none" w:sz="0" w:space="0" w:color="auto"/>
        <w:bottom w:val="none" w:sz="0" w:space="0" w:color="auto"/>
        <w:right w:val="none" w:sz="0" w:space="0" w:color="auto"/>
      </w:divBdr>
    </w:div>
    <w:div w:id="569266899">
      <w:marLeft w:val="0"/>
      <w:marRight w:val="0"/>
      <w:marTop w:val="0"/>
      <w:marBottom w:val="0"/>
      <w:divBdr>
        <w:top w:val="none" w:sz="0" w:space="0" w:color="auto"/>
        <w:left w:val="none" w:sz="0" w:space="0" w:color="auto"/>
        <w:bottom w:val="none" w:sz="0" w:space="0" w:color="auto"/>
        <w:right w:val="none" w:sz="0" w:space="0" w:color="auto"/>
      </w:divBdr>
    </w:div>
    <w:div w:id="569267833">
      <w:marLeft w:val="480"/>
      <w:marRight w:val="0"/>
      <w:marTop w:val="0"/>
      <w:marBottom w:val="0"/>
      <w:divBdr>
        <w:top w:val="none" w:sz="0" w:space="0" w:color="auto"/>
        <w:left w:val="none" w:sz="0" w:space="0" w:color="auto"/>
        <w:bottom w:val="none" w:sz="0" w:space="0" w:color="auto"/>
        <w:right w:val="none" w:sz="0" w:space="0" w:color="auto"/>
      </w:divBdr>
    </w:div>
    <w:div w:id="569268741">
      <w:marLeft w:val="0"/>
      <w:marRight w:val="0"/>
      <w:marTop w:val="0"/>
      <w:marBottom w:val="0"/>
      <w:divBdr>
        <w:top w:val="none" w:sz="0" w:space="0" w:color="auto"/>
        <w:left w:val="none" w:sz="0" w:space="0" w:color="auto"/>
        <w:bottom w:val="none" w:sz="0" w:space="0" w:color="auto"/>
        <w:right w:val="none" w:sz="0" w:space="0" w:color="auto"/>
      </w:divBdr>
    </w:div>
    <w:div w:id="569340973">
      <w:marLeft w:val="0"/>
      <w:marRight w:val="0"/>
      <w:marTop w:val="0"/>
      <w:marBottom w:val="0"/>
      <w:divBdr>
        <w:top w:val="none" w:sz="0" w:space="0" w:color="auto"/>
        <w:left w:val="none" w:sz="0" w:space="0" w:color="auto"/>
        <w:bottom w:val="none" w:sz="0" w:space="0" w:color="auto"/>
        <w:right w:val="none" w:sz="0" w:space="0" w:color="auto"/>
      </w:divBdr>
    </w:div>
    <w:div w:id="569389818">
      <w:marLeft w:val="480"/>
      <w:marRight w:val="0"/>
      <w:marTop w:val="0"/>
      <w:marBottom w:val="0"/>
      <w:divBdr>
        <w:top w:val="none" w:sz="0" w:space="0" w:color="auto"/>
        <w:left w:val="none" w:sz="0" w:space="0" w:color="auto"/>
        <w:bottom w:val="none" w:sz="0" w:space="0" w:color="auto"/>
        <w:right w:val="none" w:sz="0" w:space="0" w:color="auto"/>
      </w:divBdr>
    </w:div>
    <w:div w:id="569391414">
      <w:marLeft w:val="0"/>
      <w:marRight w:val="0"/>
      <w:marTop w:val="0"/>
      <w:marBottom w:val="0"/>
      <w:divBdr>
        <w:top w:val="none" w:sz="0" w:space="0" w:color="auto"/>
        <w:left w:val="none" w:sz="0" w:space="0" w:color="auto"/>
        <w:bottom w:val="none" w:sz="0" w:space="0" w:color="auto"/>
        <w:right w:val="none" w:sz="0" w:space="0" w:color="auto"/>
      </w:divBdr>
    </w:div>
    <w:div w:id="569392420">
      <w:bodyDiv w:val="1"/>
      <w:marLeft w:val="0"/>
      <w:marRight w:val="0"/>
      <w:marTop w:val="0"/>
      <w:marBottom w:val="0"/>
      <w:divBdr>
        <w:top w:val="none" w:sz="0" w:space="0" w:color="auto"/>
        <w:left w:val="none" w:sz="0" w:space="0" w:color="auto"/>
        <w:bottom w:val="none" w:sz="0" w:space="0" w:color="auto"/>
        <w:right w:val="none" w:sz="0" w:space="0" w:color="auto"/>
      </w:divBdr>
    </w:div>
    <w:div w:id="569462977">
      <w:marLeft w:val="480"/>
      <w:marRight w:val="0"/>
      <w:marTop w:val="0"/>
      <w:marBottom w:val="0"/>
      <w:divBdr>
        <w:top w:val="none" w:sz="0" w:space="0" w:color="auto"/>
        <w:left w:val="none" w:sz="0" w:space="0" w:color="auto"/>
        <w:bottom w:val="none" w:sz="0" w:space="0" w:color="auto"/>
        <w:right w:val="none" w:sz="0" w:space="0" w:color="auto"/>
      </w:divBdr>
    </w:div>
    <w:div w:id="569463610">
      <w:marLeft w:val="480"/>
      <w:marRight w:val="0"/>
      <w:marTop w:val="0"/>
      <w:marBottom w:val="0"/>
      <w:divBdr>
        <w:top w:val="none" w:sz="0" w:space="0" w:color="auto"/>
        <w:left w:val="none" w:sz="0" w:space="0" w:color="auto"/>
        <w:bottom w:val="none" w:sz="0" w:space="0" w:color="auto"/>
        <w:right w:val="none" w:sz="0" w:space="0" w:color="auto"/>
      </w:divBdr>
    </w:div>
    <w:div w:id="569510503">
      <w:marLeft w:val="0"/>
      <w:marRight w:val="0"/>
      <w:marTop w:val="0"/>
      <w:marBottom w:val="0"/>
      <w:divBdr>
        <w:top w:val="none" w:sz="0" w:space="0" w:color="auto"/>
        <w:left w:val="none" w:sz="0" w:space="0" w:color="auto"/>
        <w:bottom w:val="none" w:sz="0" w:space="0" w:color="auto"/>
        <w:right w:val="none" w:sz="0" w:space="0" w:color="auto"/>
      </w:divBdr>
    </w:div>
    <w:div w:id="569534491">
      <w:marLeft w:val="480"/>
      <w:marRight w:val="0"/>
      <w:marTop w:val="0"/>
      <w:marBottom w:val="0"/>
      <w:divBdr>
        <w:top w:val="none" w:sz="0" w:space="0" w:color="auto"/>
        <w:left w:val="none" w:sz="0" w:space="0" w:color="auto"/>
        <w:bottom w:val="none" w:sz="0" w:space="0" w:color="auto"/>
        <w:right w:val="none" w:sz="0" w:space="0" w:color="auto"/>
      </w:divBdr>
    </w:div>
    <w:div w:id="569539597">
      <w:marLeft w:val="480"/>
      <w:marRight w:val="0"/>
      <w:marTop w:val="0"/>
      <w:marBottom w:val="0"/>
      <w:divBdr>
        <w:top w:val="none" w:sz="0" w:space="0" w:color="auto"/>
        <w:left w:val="none" w:sz="0" w:space="0" w:color="auto"/>
        <w:bottom w:val="none" w:sz="0" w:space="0" w:color="auto"/>
        <w:right w:val="none" w:sz="0" w:space="0" w:color="auto"/>
      </w:divBdr>
    </w:div>
    <w:div w:id="569580374">
      <w:marLeft w:val="480"/>
      <w:marRight w:val="0"/>
      <w:marTop w:val="0"/>
      <w:marBottom w:val="0"/>
      <w:divBdr>
        <w:top w:val="none" w:sz="0" w:space="0" w:color="auto"/>
        <w:left w:val="none" w:sz="0" w:space="0" w:color="auto"/>
        <w:bottom w:val="none" w:sz="0" w:space="0" w:color="auto"/>
        <w:right w:val="none" w:sz="0" w:space="0" w:color="auto"/>
      </w:divBdr>
    </w:div>
    <w:div w:id="569660786">
      <w:marLeft w:val="0"/>
      <w:marRight w:val="0"/>
      <w:marTop w:val="0"/>
      <w:marBottom w:val="0"/>
      <w:divBdr>
        <w:top w:val="none" w:sz="0" w:space="0" w:color="auto"/>
        <w:left w:val="none" w:sz="0" w:space="0" w:color="auto"/>
        <w:bottom w:val="none" w:sz="0" w:space="0" w:color="auto"/>
        <w:right w:val="none" w:sz="0" w:space="0" w:color="auto"/>
      </w:divBdr>
    </w:div>
    <w:div w:id="569772999">
      <w:marLeft w:val="480"/>
      <w:marRight w:val="0"/>
      <w:marTop w:val="0"/>
      <w:marBottom w:val="0"/>
      <w:divBdr>
        <w:top w:val="none" w:sz="0" w:space="0" w:color="auto"/>
        <w:left w:val="none" w:sz="0" w:space="0" w:color="auto"/>
        <w:bottom w:val="none" w:sz="0" w:space="0" w:color="auto"/>
        <w:right w:val="none" w:sz="0" w:space="0" w:color="auto"/>
      </w:divBdr>
    </w:div>
    <w:div w:id="569778751">
      <w:bodyDiv w:val="1"/>
      <w:marLeft w:val="0"/>
      <w:marRight w:val="0"/>
      <w:marTop w:val="0"/>
      <w:marBottom w:val="0"/>
      <w:divBdr>
        <w:top w:val="none" w:sz="0" w:space="0" w:color="auto"/>
        <w:left w:val="none" w:sz="0" w:space="0" w:color="auto"/>
        <w:bottom w:val="none" w:sz="0" w:space="0" w:color="auto"/>
        <w:right w:val="none" w:sz="0" w:space="0" w:color="auto"/>
      </w:divBdr>
      <w:divsChild>
        <w:div w:id="855992">
          <w:marLeft w:val="480"/>
          <w:marRight w:val="0"/>
          <w:marTop w:val="0"/>
          <w:marBottom w:val="0"/>
          <w:divBdr>
            <w:top w:val="none" w:sz="0" w:space="0" w:color="auto"/>
            <w:left w:val="none" w:sz="0" w:space="0" w:color="auto"/>
            <w:bottom w:val="none" w:sz="0" w:space="0" w:color="auto"/>
            <w:right w:val="none" w:sz="0" w:space="0" w:color="auto"/>
          </w:divBdr>
        </w:div>
        <w:div w:id="17319918">
          <w:marLeft w:val="480"/>
          <w:marRight w:val="0"/>
          <w:marTop w:val="0"/>
          <w:marBottom w:val="0"/>
          <w:divBdr>
            <w:top w:val="none" w:sz="0" w:space="0" w:color="auto"/>
            <w:left w:val="none" w:sz="0" w:space="0" w:color="auto"/>
            <w:bottom w:val="none" w:sz="0" w:space="0" w:color="auto"/>
            <w:right w:val="none" w:sz="0" w:space="0" w:color="auto"/>
          </w:divBdr>
        </w:div>
        <w:div w:id="52049665">
          <w:marLeft w:val="480"/>
          <w:marRight w:val="0"/>
          <w:marTop w:val="0"/>
          <w:marBottom w:val="0"/>
          <w:divBdr>
            <w:top w:val="none" w:sz="0" w:space="0" w:color="auto"/>
            <w:left w:val="none" w:sz="0" w:space="0" w:color="auto"/>
            <w:bottom w:val="none" w:sz="0" w:space="0" w:color="auto"/>
            <w:right w:val="none" w:sz="0" w:space="0" w:color="auto"/>
          </w:divBdr>
        </w:div>
        <w:div w:id="58788677">
          <w:marLeft w:val="480"/>
          <w:marRight w:val="0"/>
          <w:marTop w:val="0"/>
          <w:marBottom w:val="0"/>
          <w:divBdr>
            <w:top w:val="none" w:sz="0" w:space="0" w:color="auto"/>
            <w:left w:val="none" w:sz="0" w:space="0" w:color="auto"/>
            <w:bottom w:val="none" w:sz="0" w:space="0" w:color="auto"/>
            <w:right w:val="none" w:sz="0" w:space="0" w:color="auto"/>
          </w:divBdr>
        </w:div>
        <w:div w:id="76901853">
          <w:marLeft w:val="480"/>
          <w:marRight w:val="0"/>
          <w:marTop w:val="0"/>
          <w:marBottom w:val="0"/>
          <w:divBdr>
            <w:top w:val="none" w:sz="0" w:space="0" w:color="auto"/>
            <w:left w:val="none" w:sz="0" w:space="0" w:color="auto"/>
            <w:bottom w:val="none" w:sz="0" w:space="0" w:color="auto"/>
            <w:right w:val="none" w:sz="0" w:space="0" w:color="auto"/>
          </w:divBdr>
        </w:div>
        <w:div w:id="88624053">
          <w:marLeft w:val="480"/>
          <w:marRight w:val="0"/>
          <w:marTop w:val="0"/>
          <w:marBottom w:val="0"/>
          <w:divBdr>
            <w:top w:val="none" w:sz="0" w:space="0" w:color="auto"/>
            <w:left w:val="none" w:sz="0" w:space="0" w:color="auto"/>
            <w:bottom w:val="none" w:sz="0" w:space="0" w:color="auto"/>
            <w:right w:val="none" w:sz="0" w:space="0" w:color="auto"/>
          </w:divBdr>
        </w:div>
        <w:div w:id="94519982">
          <w:marLeft w:val="480"/>
          <w:marRight w:val="0"/>
          <w:marTop w:val="0"/>
          <w:marBottom w:val="0"/>
          <w:divBdr>
            <w:top w:val="none" w:sz="0" w:space="0" w:color="auto"/>
            <w:left w:val="none" w:sz="0" w:space="0" w:color="auto"/>
            <w:bottom w:val="none" w:sz="0" w:space="0" w:color="auto"/>
            <w:right w:val="none" w:sz="0" w:space="0" w:color="auto"/>
          </w:divBdr>
        </w:div>
        <w:div w:id="109475304">
          <w:marLeft w:val="480"/>
          <w:marRight w:val="0"/>
          <w:marTop w:val="0"/>
          <w:marBottom w:val="0"/>
          <w:divBdr>
            <w:top w:val="none" w:sz="0" w:space="0" w:color="auto"/>
            <w:left w:val="none" w:sz="0" w:space="0" w:color="auto"/>
            <w:bottom w:val="none" w:sz="0" w:space="0" w:color="auto"/>
            <w:right w:val="none" w:sz="0" w:space="0" w:color="auto"/>
          </w:divBdr>
        </w:div>
        <w:div w:id="133180785">
          <w:marLeft w:val="480"/>
          <w:marRight w:val="0"/>
          <w:marTop w:val="0"/>
          <w:marBottom w:val="0"/>
          <w:divBdr>
            <w:top w:val="none" w:sz="0" w:space="0" w:color="auto"/>
            <w:left w:val="none" w:sz="0" w:space="0" w:color="auto"/>
            <w:bottom w:val="none" w:sz="0" w:space="0" w:color="auto"/>
            <w:right w:val="none" w:sz="0" w:space="0" w:color="auto"/>
          </w:divBdr>
        </w:div>
        <w:div w:id="184444962">
          <w:marLeft w:val="480"/>
          <w:marRight w:val="0"/>
          <w:marTop w:val="0"/>
          <w:marBottom w:val="0"/>
          <w:divBdr>
            <w:top w:val="none" w:sz="0" w:space="0" w:color="auto"/>
            <w:left w:val="none" w:sz="0" w:space="0" w:color="auto"/>
            <w:bottom w:val="none" w:sz="0" w:space="0" w:color="auto"/>
            <w:right w:val="none" w:sz="0" w:space="0" w:color="auto"/>
          </w:divBdr>
        </w:div>
        <w:div w:id="212348793">
          <w:marLeft w:val="480"/>
          <w:marRight w:val="0"/>
          <w:marTop w:val="0"/>
          <w:marBottom w:val="0"/>
          <w:divBdr>
            <w:top w:val="none" w:sz="0" w:space="0" w:color="auto"/>
            <w:left w:val="none" w:sz="0" w:space="0" w:color="auto"/>
            <w:bottom w:val="none" w:sz="0" w:space="0" w:color="auto"/>
            <w:right w:val="none" w:sz="0" w:space="0" w:color="auto"/>
          </w:divBdr>
        </w:div>
        <w:div w:id="224224056">
          <w:marLeft w:val="480"/>
          <w:marRight w:val="0"/>
          <w:marTop w:val="0"/>
          <w:marBottom w:val="0"/>
          <w:divBdr>
            <w:top w:val="none" w:sz="0" w:space="0" w:color="auto"/>
            <w:left w:val="none" w:sz="0" w:space="0" w:color="auto"/>
            <w:bottom w:val="none" w:sz="0" w:space="0" w:color="auto"/>
            <w:right w:val="none" w:sz="0" w:space="0" w:color="auto"/>
          </w:divBdr>
        </w:div>
        <w:div w:id="236793340">
          <w:marLeft w:val="480"/>
          <w:marRight w:val="0"/>
          <w:marTop w:val="0"/>
          <w:marBottom w:val="0"/>
          <w:divBdr>
            <w:top w:val="none" w:sz="0" w:space="0" w:color="auto"/>
            <w:left w:val="none" w:sz="0" w:space="0" w:color="auto"/>
            <w:bottom w:val="none" w:sz="0" w:space="0" w:color="auto"/>
            <w:right w:val="none" w:sz="0" w:space="0" w:color="auto"/>
          </w:divBdr>
        </w:div>
        <w:div w:id="285040857">
          <w:marLeft w:val="480"/>
          <w:marRight w:val="0"/>
          <w:marTop w:val="0"/>
          <w:marBottom w:val="0"/>
          <w:divBdr>
            <w:top w:val="none" w:sz="0" w:space="0" w:color="auto"/>
            <w:left w:val="none" w:sz="0" w:space="0" w:color="auto"/>
            <w:bottom w:val="none" w:sz="0" w:space="0" w:color="auto"/>
            <w:right w:val="none" w:sz="0" w:space="0" w:color="auto"/>
          </w:divBdr>
        </w:div>
        <w:div w:id="297154375">
          <w:marLeft w:val="480"/>
          <w:marRight w:val="0"/>
          <w:marTop w:val="0"/>
          <w:marBottom w:val="0"/>
          <w:divBdr>
            <w:top w:val="none" w:sz="0" w:space="0" w:color="auto"/>
            <w:left w:val="none" w:sz="0" w:space="0" w:color="auto"/>
            <w:bottom w:val="none" w:sz="0" w:space="0" w:color="auto"/>
            <w:right w:val="none" w:sz="0" w:space="0" w:color="auto"/>
          </w:divBdr>
        </w:div>
        <w:div w:id="305937653">
          <w:marLeft w:val="480"/>
          <w:marRight w:val="0"/>
          <w:marTop w:val="0"/>
          <w:marBottom w:val="0"/>
          <w:divBdr>
            <w:top w:val="none" w:sz="0" w:space="0" w:color="auto"/>
            <w:left w:val="none" w:sz="0" w:space="0" w:color="auto"/>
            <w:bottom w:val="none" w:sz="0" w:space="0" w:color="auto"/>
            <w:right w:val="none" w:sz="0" w:space="0" w:color="auto"/>
          </w:divBdr>
        </w:div>
        <w:div w:id="318197677">
          <w:marLeft w:val="480"/>
          <w:marRight w:val="0"/>
          <w:marTop w:val="0"/>
          <w:marBottom w:val="0"/>
          <w:divBdr>
            <w:top w:val="none" w:sz="0" w:space="0" w:color="auto"/>
            <w:left w:val="none" w:sz="0" w:space="0" w:color="auto"/>
            <w:bottom w:val="none" w:sz="0" w:space="0" w:color="auto"/>
            <w:right w:val="none" w:sz="0" w:space="0" w:color="auto"/>
          </w:divBdr>
        </w:div>
        <w:div w:id="321006935">
          <w:marLeft w:val="480"/>
          <w:marRight w:val="0"/>
          <w:marTop w:val="0"/>
          <w:marBottom w:val="0"/>
          <w:divBdr>
            <w:top w:val="none" w:sz="0" w:space="0" w:color="auto"/>
            <w:left w:val="none" w:sz="0" w:space="0" w:color="auto"/>
            <w:bottom w:val="none" w:sz="0" w:space="0" w:color="auto"/>
            <w:right w:val="none" w:sz="0" w:space="0" w:color="auto"/>
          </w:divBdr>
        </w:div>
        <w:div w:id="333194582">
          <w:marLeft w:val="480"/>
          <w:marRight w:val="0"/>
          <w:marTop w:val="0"/>
          <w:marBottom w:val="0"/>
          <w:divBdr>
            <w:top w:val="none" w:sz="0" w:space="0" w:color="auto"/>
            <w:left w:val="none" w:sz="0" w:space="0" w:color="auto"/>
            <w:bottom w:val="none" w:sz="0" w:space="0" w:color="auto"/>
            <w:right w:val="none" w:sz="0" w:space="0" w:color="auto"/>
          </w:divBdr>
        </w:div>
        <w:div w:id="344357991">
          <w:marLeft w:val="480"/>
          <w:marRight w:val="0"/>
          <w:marTop w:val="0"/>
          <w:marBottom w:val="0"/>
          <w:divBdr>
            <w:top w:val="none" w:sz="0" w:space="0" w:color="auto"/>
            <w:left w:val="none" w:sz="0" w:space="0" w:color="auto"/>
            <w:bottom w:val="none" w:sz="0" w:space="0" w:color="auto"/>
            <w:right w:val="none" w:sz="0" w:space="0" w:color="auto"/>
          </w:divBdr>
        </w:div>
        <w:div w:id="362755380">
          <w:marLeft w:val="480"/>
          <w:marRight w:val="0"/>
          <w:marTop w:val="0"/>
          <w:marBottom w:val="0"/>
          <w:divBdr>
            <w:top w:val="none" w:sz="0" w:space="0" w:color="auto"/>
            <w:left w:val="none" w:sz="0" w:space="0" w:color="auto"/>
            <w:bottom w:val="none" w:sz="0" w:space="0" w:color="auto"/>
            <w:right w:val="none" w:sz="0" w:space="0" w:color="auto"/>
          </w:divBdr>
        </w:div>
        <w:div w:id="399058127">
          <w:marLeft w:val="480"/>
          <w:marRight w:val="0"/>
          <w:marTop w:val="0"/>
          <w:marBottom w:val="0"/>
          <w:divBdr>
            <w:top w:val="none" w:sz="0" w:space="0" w:color="auto"/>
            <w:left w:val="none" w:sz="0" w:space="0" w:color="auto"/>
            <w:bottom w:val="none" w:sz="0" w:space="0" w:color="auto"/>
            <w:right w:val="none" w:sz="0" w:space="0" w:color="auto"/>
          </w:divBdr>
        </w:div>
        <w:div w:id="434399642">
          <w:marLeft w:val="480"/>
          <w:marRight w:val="0"/>
          <w:marTop w:val="0"/>
          <w:marBottom w:val="0"/>
          <w:divBdr>
            <w:top w:val="none" w:sz="0" w:space="0" w:color="auto"/>
            <w:left w:val="none" w:sz="0" w:space="0" w:color="auto"/>
            <w:bottom w:val="none" w:sz="0" w:space="0" w:color="auto"/>
            <w:right w:val="none" w:sz="0" w:space="0" w:color="auto"/>
          </w:divBdr>
        </w:div>
        <w:div w:id="441342453">
          <w:marLeft w:val="480"/>
          <w:marRight w:val="0"/>
          <w:marTop w:val="0"/>
          <w:marBottom w:val="0"/>
          <w:divBdr>
            <w:top w:val="none" w:sz="0" w:space="0" w:color="auto"/>
            <w:left w:val="none" w:sz="0" w:space="0" w:color="auto"/>
            <w:bottom w:val="none" w:sz="0" w:space="0" w:color="auto"/>
            <w:right w:val="none" w:sz="0" w:space="0" w:color="auto"/>
          </w:divBdr>
        </w:div>
        <w:div w:id="450057933">
          <w:marLeft w:val="480"/>
          <w:marRight w:val="0"/>
          <w:marTop w:val="0"/>
          <w:marBottom w:val="0"/>
          <w:divBdr>
            <w:top w:val="none" w:sz="0" w:space="0" w:color="auto"/>
            <w:left w:val="none" w:sz="0" w:space="0" w:color="auto"/>
            <w:bottom w:val="none" w:sz="0" w:space="0" w:color="auto"/>
            <w:right w:val="none" w:sz="0" w:space="0" w:color="auto"/>
          </w:divBdr>
        </w:div>
        <w:div w:id="460537909">
          <w:marLeft w:val="480"/>
          <w:marRight w:val="0"/>
          <w:marTop w:val="0"/>
          <w:marBottom w:val="0"/>
          <w:divBdr>
            <w:top w:val="none" w:sz="0" w:space="0" w:color="auto"/>
            <w:left w:val="none" w:sz="0" w:space="0" w:color="auto"/>
            <w:bottom w:val="none" w:sz="0" w:space="0" w:color="auto"/>
            <w:right w:val="none" w:sz="0" w:space="0" w:color="auto"/>
          </w:divBdr>
        </w:div>
        <w:div w:id="520630383">
          <w:marLeft w:val="480"/>
          <w:marRight w:val="0"/>
          <w:marTop w:val="0"/>
          <w:marBottom w:val="0"/>
          <w:divBdr>
            <w:top w:val="none" w:sz="0" w:space="0" w:color="auto"/>
            <w:left w:val="none" w:sz="0" w:space="0" w:color="auto"/>
            <w:bottom w:val="none" w:sz="0" w:space="0" w:color="auto"/>
            <w:right w:val="none" w:sz="0" w:space="0" w:color="auto"/>
          </w:divBdr>
        </w:div>
        <w:div w:id="521473400">
          <w:marLeft w:val="480"/>
          <w:marRight w:val="0"/>
          <w:marTop w:val="0"/>
          <w:marBottom w:val="0"/>
          <w:divBdr>
            <w:top w:val="none" w:sz="0" w:space="0" w:color="auto"/>
            <w:left w:val="none" w:sz="0" w:space="0" w:color="auto"/>
            <w:bottom w:val="none" w:sz="0" w:space="0" w:color="auto"/>
            <w:right w:val="none" w:sz="0" w:space="0" w:color="auto"/>
          </w:divBdr>
        </w:div>
        <w:div w:id="534192623">
          <w:marLeft w:val="480"/>
          <w:marRight w:val="0"/>
          <w:marTop w:val="0"/>
          <w:marBottom w:val="0"/>
          <w:divBdr>
            <w:top w:val="none" w:sz="0" w:space="0" w:color="auto"/>
            <w:left w:val="none" w:sz="0" w:space="0" w:color="auto"/>
            <w:bottom w:val="none" w:sz="0" w:space="0" w:color="auto"/>
            <w:right w:val="none" w:sz="0" w:space="0" w:color="auto"/>
          </w:divBdr>
        </w:div>
        <w:div w:id="550918223">
          <w:marLeft w:val="480"/>
          <w:marRight w:val="0"/>
          <w:marTop w:val="0"/>
          <w:marBottom w:val="0"/>
          <w:divBdr>
            <w:top w:val="none" w:sz="0" w:space="0" w:color="auto"/>
            <w:left w:val="none" w:sz="0" w:space="0" w:color="auto"/>
            <w:bottom w:val="none" w:sz="0" w:space="0" w:color="auto"/>
            <w:right w:val="none" w:sz="0" w:space="0" w:color="auto"/>
          </w:divBdr>
        </w:div>
        <w:div w:id="574169654">
          <w:marLeft w:val="480"/>
          <w:marRight w:val="0"/>
          <w:marTop w:val="0"/>
          <w:marBottom w:val="0"/>
          <w:divBdr>
            <w:top w:val="none" w:sz="0" w:space="0" w:color="auto"/>
            <w:left w:val="none" w:sz="0" w:space="0" w:color="auto"/>
            <w:bottom w:val="none" w:sz="0" w:space="0" w:color="auto"/>
            <w:right w:val="none" w:sz="0" w:space="0" w:color="auto"/>
          </w:divBdr>
        </w:div>
        <w:div w:id="592057284">
          <w:marLeft w:val="480"/>
          <w:marRight w:val="0"/>
          <w:marTop w:val="0"/>
          <w:marBottom w:val="0"/>
          <w:divBdr>
            <w:top w:val="none" w:sz="0" w:space="0" w:color="auto"/>
            <w:left w:val="none" w:sz="0" w:space="0" w:color="auto"/>
            <w:bottom w:val="none" w:sz="0" w:space="0" w:color="auto"/>
            <w:right w:val="none" w:sz="0" w:space="0" w:color="auto"/>
          </w:divBdr>
        </w:div>
        <w:div w:id="606621502">
          <w:marLeft w:val="480"/>
          <w:marRight w:val="0"/>
          <w:marTop w:val="0"/>
          <w:marBottom w:val="0"/>
          <w:divBdr>
            <w:top w:val="none" w:sz="0" w:space="0" w:color="auto"/>
            <w:left w:val="none" w:sz="0" w:space="0" w:color="auto"/>
            <w:bottom w:val="none" w:sz="0" w:space="0" w:color="auto"/>
            <w:right w:val="none" w:sz="0" w:space="0" w:color="auto"/>
          </w:divBdr>
        </w:div>
        <w:div w:id="640772994">
          <w:marLeft w:val="480"/>
          <w:marRight w:val="0"/>
          <w:marTop w:val="0"/>
          <w:marBottom w:val="0"/>
          <w:divBdr>
            <w:top w:val="none" w:sz="0" w:space="0" w:color="auto"/>
            <w:left w:val="none" w:sz="0" w:space="0" w:color="auto"/>
            <w:bottom w:val="none" w:sz="0" w:space="0" w:color="auto"/>
            <w:right w:val="none" w:sz="0" w:space="0" w:color="auto"/>
          </w:divBdr>
        </w:div>
        <w:div w:id="644160432">
          <w:marLeft w:val="480"/>
          <w:marRight w:val="0"/>
          <w:marTop w:val="0"/>
          <w:marBottom w:val="0"/>
          <w:divBdr>
            <w:top w:val="none" w:sz="0" w:space="0" w:color="auto"/>
            <w:left w:val="none" w:sz="0" w:space="0" w:color="auto"/>
            <w:bottom w:val="none" w:sz="0" w:space="0" w:color="auto"/>
            <w:right w:val="none" w:sz="0" w:space="0" w:color="auto"/>
          </w:divBdr>
        </w:div>
        <w:div w:id="651907985">
          <w:marLeft w:val="480"/>
          <w:marRight w:val="0"/>
          <w:marTop w:val="0"/>
          <w:marBottom w:val="0"/>
          <w:divBdr>
            <w:top w:val="none" w:sz="0" w:space="0" w:color="auto"/>
            <w:left w:val="none" w:sz="0" w:space="0" w:color="auto"/>
            <w:bottom w:val="none" w:sz="0" w:space="0" w:color="auto"/>
            <w:right w:val="none" w:sz="0" w:space="0" w:color="auto"/>
          </w:divBdr>
        </w:div>
        <w:div w:id="665477201">
          <w:marLeft w:val="480"/>
          <w:marRight w:val="0"/>
          <w:marTop w:val="0"/>
          <w:marBottom w:val="0"/>
          <w:divBdr>
            <w:top w:val="none" w:sz="0" w:space="0" w:color="auto"/>
            <w:left w:val="none" w:sz="0" w:space="0" w:color="auto"/>
            <w:bottom w:val="none" w:sz="0" w:space="0" w:color="auto"/>
            <w:right w:val="none" w:sz="0" w:space="0" w:color="auto"/>
          </w:divBdr>
        </w:div>
        <w:div w:id="692146497">
          <w:marLeft w:val="480"/>
          <w:marRight w:val="0"/>
          <w:marTop w:val="0"/>
          <w:marBottom w:val="0"/>
          <w:divBdr>
            <w:top w:val="none" w:sz="0" w:space="0" w:color="auto"/>
            <w:left w:val="none" w:sz="0" w:space="0" w:color="auto"/>
            <w:bottom w:val="none" w:sz="0" w:space="0" w:color="auto"/>
            <w:right w:val="none" w:sz="0" w:space="0" w:color="auto"/>
          </w:divBdr>
        </w:div>
        <w:div w:id="702290623">
          <w:marLeft w:val="480"/>
          <w:marRight w:val="0"/>
          <w:marTop w:val="0"/>
          <w:marBottom w:val="0"/>
          <w:divBdr>
            <w:top w:val="none" w:sz="0" w:space="0" w:color="auto"/>
            <w:left w:val="none" w:sz="0" w:space="0" w:color="auto"/>
            <w:bottom w:val="none" w:sz="0" w:space="0" w:color="auto"/>
            <w:right w:val="none" w:sz="0" w:space="0" w:color="auto"/>
          </w:divBdr>
        </w:div>
        <w:div w:id="709188926">
          <w:marLeft w:val="480"/>
          <w:marRight w:val="0"/>
          <w:marTop w:val="0"/>
          <w:marBottom w:val="0"/>
          <w:divBdr>
            <w:top w:val="none" w:sz="0" w:space="0" w:color="auto"/>
            <w:left w:val="none" w:sz="0" w:space="0" w:color="auto"/>
            <w:bottom w:val="none" w:sz="0" w:space="0" w:color="auto"/>
            <w:right w:val="none" w:sz="0" w:space="0" w:color="auto"/>
          </w:divBdr>
        </w:div>
        <w:div w:id="727995681">
          <w:marLeft w:val="480"/>
          <w:marRight w:val="0"/>
          <w:marTop w:val="0"/>
          <w:marBottom w:val="0"/>
          <w:divBdr>
            <w:top w:val="none" w:sz="0" w:space="0" w:color="auto"/>
            <w:left w:val="none" w:sz="0" w:space="0" w:color="auto"/>
            <w:bottom w:val="none" w:sz="0" w:space="0" w:color="auto"/>
            <w:right w:val="none" w:sz="0" w:space="0" w:color="auto"/>
          </w:divBdr>
        </w:div>
        <w:div w:id="738134082">
          <w:marLeft w:val="480"/>
          <w:marRight w:val="0"/>
          <w:marTop w:val="0"/>
          <w:marBottom w:val="0"/>
          <w:divBdr>
            <w:top w:val="none" w:sz="0" w:space="0" w:color="auto"/>
            <w:left w:val="none" w:sz="0" w:space="0" w:color="auto"/>
            <w:bottom w:val="none" w:sz="0" w:space="0" w:color="auto"/>
            <w:right w:val="none" w:sz="0" w:space="0" w:color="auto"/>
          </w:divBdr>
        </w:div>
        <w:div w:id="751312478">
          <w:marLeft w:val="480"/>
          <w:marRight w:val="0"/>
          <w:marTop w:val="0"/>
          <w:marBottom w:val="0"/>
          <w:divBdr>
            <w:top w:val="none" w:sz="0" w:space="0" w:color="auto"/>
            <w:left w:val="none" w:sz="0" w:space="0" w:color="auto"/>
            <w:bottom w:val="none" w:sz="0" w:space="0" w:color="auto"/>
            <w:right w:val="none" w:sz="0" w:space="0" w:color="auto"/>
          </w:divBdr>
        </w:div>
        <w:div w:id="761294921">
          <w:marLeft w:val="480"/>
          <w:marRight w:val="0"/>
          <w:marTop w:val="0"/>
          <w:marBottom w:val="0"/>
          <w:divBdr>
            <w:top w:val="none" w:sz="0" w:space="0" w:color="auto"/>
            <w:left w:val="none" w:sz="0" w:space="0" w:color="auto"/>
            <w:bottom w:val="none" w:sz="0" w:space="0" w:color="auto"/>
            <w:right w:val="none" w:sz="0" w:space="0" w:color="auto"/>
          </w:divBdr>
        </w:div>
        <w:div w:id="762990955">
          <w:marLeft w:val="480"/>
          <w:marRight w:val="0"/>
          <w:marTop w:val="0"/>
          <w:marBottom w:val="0"/>
          <w:divBdr>
            <w:top w:val="none" w:sz="0" w:space="0" w:color="auto"/>
            <w:left w:val="none" w:sz="0" w:space="0" w:color="auto"/>
            <w:bottom w:val="none" w:sz="0" w:space="0" w:color="auto"/>
            <w:right w:val="none" w:sz="0" w:space="0" w:color="auto"/>
          </w:divBdr>
        </w:div>
        <w:div w:id="771974374">
          <w:marLeft w:val="480"/>
          <w:marRight w:val="0"/>
          <w:marTop w:val="0"/>
          <w:marBottom w:val="0"/>
          <w:divBdr>
            <w:top w:val="none" w:sz="0" w:space="0" w:color="auto"/>
            <w:left w:val="none" w:sz="0" w:space="0" w:color="auto"/>
            <w:bottom w:val="none" w:sz="0" w:space="0" w:color="auto"/>
            <w:right w:val="none" w:sz="0" w:space="0" w:color="auto"/>
          </w:divBdr>
        </w:div>
        <w:div w:id="775251229">
          <w:marLeft w:val="480"/>
          <w:marRight w:val="0"/>
          <w:marTop w:val="0"/>
          <w:marBottom w:val="0"/>
          <w:divBdr>
            <w:top w:val="none" w:sz="0" w:space="0" w:color="auto"/>
            <w:left w:val="none" w:sz="0" w:space="0" w:color="auto"/>
            <w:bottom w:val="none" w:sz="0" w:space="0" w:color="auto"/>
            <w:right w:val="none" w:sz="0" w:space="0" w:color="auto"/>
          </w:divBdr>
        </w:div>
        <w:div w:id="808665035">
          <w:marLeft w:val="480"/>
          <w:marRight w:val="0"/>
          <w:marTop w:val="0"/>
          <w:marBottom w:val="0"/>
          <w:divBdr>
            <w:top w:val="none" w:sz="0" w:space="0" w:color="auto"/>
            <w:left w:val="none" w:sz="0" w:space="0" w:color="auto"/>
            <w:bottom w:val="none" w:sz="0" w:space="0" w:color="auto"/>
            <w:right w:val="none" w:sz="0" w:space="0" w:color="auto"/>
          </w:divBdr>
        </w:div>
        <w:div w:id="817767502">
          <w:marLeft w:val="480"/>
          <w:marRight w:val="0"/>
          <w:marTop w:val="0"/>
          <w:marBottom w:val="0"/>
          <w:divBdr>
            <w:top w:val="none" w:sz="0" w:space="0" w:color="auto"/>
            <w:left w:val="none" w:sz="0" w:space="0" w:color="auto"/>
            <w:bottom w:val="none" w:sz="0" w:space="0" w:color="auto"/>
            <w:right w:val="none" w:sz="0" w:space="0" w:color="auto"/>
          </w:divBdr>
        </w:div>
        <w:div w:id="837624111">
          <w:marLeft w:val="480"/>
          <w:marRight w:val="0"/>
          <w:marTop w:val="0"/>
          <w:marBottom w:val="0"/>
          <w:divBdr>
            <w:top w:val="none" w:sz="0" w:space="0" w:color="auto"/>
            <w:left w:val="none" w:sz="0" w:space="0" w:color="auto"/>
            <w:bottom w:val="none" w:sz="0" w:space="0" w:color="auto"/>
            <w:right w:val="none" w:sz="0" w:space="0" w:color="auto"/>
          </w:divBdr>
        </w:div>
        <w:div w:id="874972373">
          <w:marLeft w:val="480"/>
          <w:marRight w:val="0"/>
          <w:marTop w:val="0"/>
          <w:marBottom w:val="0"/>
          <w:divBdr>
            <w:top w:val="none" w:sz="0" w:space="0" w:color="auto"/>
            <w:left w:val="none" w:sz="0" w:space="0" w:color="auto"/>
            <w:bottom w:val="none" w:sz="0" w:space="0" w:color="auto"/>
            <w:right w:val="none" w:sz="0" w:space="0" w:color="auto"/>
          </w:divBdr>
        </w:div>
        <w:div w:id="892157870">
          <w:marLeft w:val="480"/>
          <w:marRight w:val="0"/>
          <w:marTop w:val="0"/>
          <w:marBottom w:val="0"/>
          <w:divBdr>
            <w:top w:val="none" w:sz="0" w:space="0" w:color="auto"/>
            <w:left w:val="none" w:sz="0" w:space="0" w:color="auto"/>
            <w:bottom w:val="none" w:sz="0" w:space="0" w:color="auto"/>
            <w:right w:val="none" w:sz="0" w:space="0" w:color="auto"/>
          </w:divBdr>
        </w:div>
        <w:div w:id="903948109">
          <w:marLeft w:val="480"/>
          <w:marRight w:val="0"/>
          <w:marTop w:val="0"/>
          <w:marBottom w:val="0"/>
          <w:divBdr>
            <w:top w:val="none" w:sz="0" w:space="0" w:color="auto"/>
            <w:left w:val="none" w:sz="0" w:space="0" w:color="auto"/>
            <w:bottom w:val="none" w:sz="0" w:space="0" w:color="auto"/>
            <w:right w:val="none" w:sz="0" w:space="0" w:color="auto"/>
          </w:divBdr>
        </w:div>
        <w:div w:id="915094818">
          <w:marLeft w:val="480"/>
          <w:marRight w:val="0"/>
          <w:marTop w:val="0"/>
          <w:marBottom w:val="0"/>
          <w:divBdr>
            <w:top w:val="none" w:sz="0" w:space="0" w:color="auto"/>
            <w:left w:val="none" w:sz="0" w:space="0" w:color="auto"/>
            <w:bottom w:val="none" w:sz="0" w:space="0" w:color="auto"/>
            <w:right w:val="none" w:sz="0" w:space="0" w:color="auto"/>
          </w:divBdr>
        </w:div>
        <w:div w:id="925774210">
          <w:marLeft w:val="480"/>
          <w:marRight w:val="0"/>
          <w:marTop w:val="0"/>
          <w:marBottom w:val="0"/>
          <w:divBdr>
            <w:top w:val="none" w:sz="0" w:space="0" w:color="auto"/>
            <w:left w:val="none" w:sz="0" w:space="0" w:color="auto"/>
            <w:bottom w:val="none" w:sz="0" w:space="0" w:color="auto"/>
            <w:right w:val="none" w:sz="0" w:space="0" w:color="auto"/>
          </w:divBdr>
        </w:div>
        <w:div w:id="926306290">
          <w:marLeft w:val="480"/>
          <w:marRight w:val="0"/>
          <w:marTop w:val="0"/>
          <w:marBottom w:val="0"/>
          <w:divBdr>
            <w:top w:val="none" w:sz="0" w:space="0" w:color="auto"/>
            <w:left w:val="none" w:sz="0" w:space="0" w:color="auto"/>
            <w:bottom w:val="none" w:sz="0" w:space="0" w:color="auto"/>
            <w:right w:val="none" w:sz="0" w:space="0" w:color="auto"/>
          </w:divBdr>
        </w:div>
        <w:div w:id="944767753">
          <w:marLeft w:val="480"/>
          <w:marRight w:val="0"/>
          <w:marTop w:val="0"/>
          <w:marBottom w:val="0"/>
          <w:divBdr>
            <w:top w:val="none" w:sz="0" w:space="0" w:color="auto"/>
            <w:left w:val="none" w:sz="0" w:space="0" w:color="auto"/>
            <w:bottom w:val="none" w:sz="0" w:space="0" w:color="auto"/>
            <w:right w:val="none" w:sz="0" w:space="0" w:color="auto"/>
          </w:divBdr>
        </w:div>
        <w:div w:id="949354844">
          <w:marLeft w:val="480"/>
          <w:marRight w:val="0"/>
          <w:marTop w:val="0"/>
          <w:marBottom w:val="0"/>
          <w:divBdr>
            <w:top w:val="none" w:sz="0" w:space="0" w:color="auto"/>
            <w:left w:val="none" w:sz="0" w:space="0" w:color="auto"/>
            <w:bottom w:val="none" w:sz="0" w:space="0" w:color="auto"/>
            <w:right w:val="none" w:sz="0" w:space="0" w:color="auto"/>
          </w:divBdr>
        </w:div>
        <w:div w:id="959654306">
          <w:marLeft w:val="480"/>
          <w:marRight w:val="0"/>
          <w:marTop w:val="0"/>
          <w:marBottom w:val="0"/>
          <w:divBdr>
            <w:top w:val="none" w:sz="0" w:space="0" w:color="auto"/>
            <w:left w:val="none" w:sz="0" w:space="0" w:color="auto"/>
            <w:bottom w:val="none" w:sz="0" w:space="0" w:color="auto"/>
            <w:right w:val="none" w:sz="0" w:space="0" w:color="auto"/>
          </w:divBdr>
        </w:div>
        <w:div w:id="976378212">
          <w:marLeft w:val="480"/>
          <w:marRight w:val="0"/>
          <w:marTop w:val="0"/>
          <w:marBottom w:val="0"/>
          <w:divBdr>
            <w:top w:val="none" w:sz="0" w:space="0" w:color="auto"/>
            <w:left w:val="none" w:sz="0" w:space="0" w:color="auto"/>
            <w:bottom w:val="none" w:sz="0" w:space="0" w:color="auto"/>
            <w:right w:val="none" w:sz="0" w:space="0" w:color="auto"/>
          </w:divBdr>
        </w:div>
        <w:div w:id="1001469880">
          <w:marLeft w:val="480"/>
          <w:marRight w:val="0"/>
          <w:marTop w:val="0"/>
          <w:marBottom w:val="0"/>
          <w:divBdr>
            <w:top w:val="none" w:sz="0" w:space="0" w:color="auto"/>
            <w:left w:val="none" w:sz="0" w:space="0" w:color="auto"/>
            <w:bottom w:val="none" w:sz="0" w:space="0" w:color="auto"/>
            <w:right w:val="none" w:sz="0" w:space="0" w:color="auto"/>
          </w:divBdr>
        </w:div>
        <w:div w:id="1056663115">
          <w:marLeft w:val="480"/>
          <w:marRight w:val="0"/>
          <w:marTop w:val="0"/>
          <w:marBottom w:val="0"/>
          <w:divBdr>
            <w:top w:val="none" w:sz="0" w:space="0" w:color="auto"/>
            <w:left w:val="none" w:sz="0" w:space="0" w:color="auto"/>
            <w:bottom w:val="none" w:sz="0" w:space="0" w:color="auto"/>
            <w:right w:val="none" w:sz="0" w:space="0" w:color="auto"/>
          </w:divBdr>
        </w:div>
        <w:div w:id="1086919814">
          <w:marLeft w:val="480"/>
          <w:marRight w:val="0"/>
          <w:marTop w:val="0"/>
          <w:marBottom w:val="0"/>
          <w:divBdr>
            <w:top w:val="none" w:sz="0" w:space="0" w:color="auto"/>
            <w:left w:val="none" w:sz="0" w:space="0" w:color="auto"/>
            <w:bottom w:val="none" w:sz="0" w:space="0" w:color="auto"/>
            <w:right w:val="none" w:sz="0" w:space="0" w:color="auto"/>
          </w:divBdr>
        </w:div>
        <w:div w:id="1092044403">
          <w:marLeft w:val="480"/>
          <w:marRight w:val="0"/>
          <w:marTop w:val="0"/>
          <w:marBottom w:val="0"/>
          <w:divBdr>
            <w:top w:val="none" w:sz="0" w:space="0" w:color="auto"/>
            <w:left w:val="none" w:sz="0" w:space="0" w:color="auto"/>
            <w:bottom w:val="none" w:sz="0" w:space="0" w:color="auto"/>
            <w:right w:val="none" w:sz="0" w:space="0" w:color="auto"/>
          </w:divBdr>
        </w:div>
        <w:div w:id="1096361973">
          <w:marLeft w:val="480"/>
          <w:marRight w:val="0"/>
          <w:marTop w:val="0"/>
          <w:marBottom w:val="0"/>
          <w:divBdr>
            <w:top w:val="none" w:sz="0" w:space="0" w:color="auto"/>
            <w:left w:val="none" w:sz="0" w:space="0" w:color="auto"/>
            <w:bottom w:val="none" w:sz="0" w:space="0" w:color="auto"/>
            <w:right w:val="none" w:sz="0" w:space="0" w:color="auto"/>
          </w:divBdr>
        </w:div>
        <w:div w:id="1135290517">
          <w:marLeft w:val="480"/>
          <w:marRight w:val="0"/>
          <w:marTop w:val="0"/>
          <w:marBottom w:val="0"/>
          <w:divBdr>
            <w:top w:val="none" w:sz="0" w:space="0" w:color="auto"/>
            <w:left w:val="none" w:sz="0" w:space="0" w:color="auto"/>
            <w:bottom w:val="none" w:sz="0" w:space="0" w:color="auto"/>
            <w:right w:val="none" w:sz="0" w:space="0" w:color="auto"/>
          </w:divBdr>
        </w:div>
        <w:div w:id="1147820828">
          <w:marLeft w:val="480"/>
          <w:marRight w:val="0"/>
          <w:marTop w:val="0"/>
          <w:marBottom w:val="0"/>
          <w:divBdr>
            <w:top w:val="none" w:sz="0" w:space="0" w:color="auto"/>
            <w:left w:val="none" w:sz="0" w:space="0" w:color="auto"/>
            <w:bottom w:val="none" w:sz="0" w:space="0" w:color="auto"/>
            <w:right w:val="none" w:sz="0" w:space="0" w:color="auto"/>
          </w:divBdr>
        </w:div>
        <w:div w:id="1182935844">
          <w:marLeft w:val="480"/>
          <w:marRight w:val="0"/>
          <w:marTop w:val="0"/>
          <w:marBottom w:val="0"/>
          <w:divBdr>
            <w:top w:val="none" w:sz="0" w:space="0" w:color="auto"/>
            <w:left w:val="none" w:sz="0" w:space="0" w:color="auto"/>
            <w:bottom w:val="none" w:sz="0" w:space="0" w:color="auto"/>
            <w:right w:val="none" w:sz="0" w:space="0" w:color="auto"/>
          </w:divBdr>
        </w:div>
        <w:div w:id="1211920940">
          <w:marLeft w:val="480"/>
          <w:marRight w:val="0"/>
          <w:marTop w:val="0"/>
          <w:marBottom w:val="0"/>
          <w:divBdr>
            <w:top w:val="none" w:sz="0" w:space="0" w:color="auto"/>
            <w:left w:val="none" w:sz="0" w:space="0" w:color="auto"/>
            <w:bottom w:val="none" w:sz="0" w:space="0" w:color="auto"/>
            <w:right w:val="none" w:sz="0" w:space="0" w:color="auto"/>
          </w:divBdr>
        </w:div>
        <w:div w:id="1223710695">
          <w:marLeft w:val="480"/>
          <w:marRight w:val="0"/>
          <w:marTop w:val="0"/>
          <w:marBottom w:val="0"/>
          <w:divBdr>
            <w:top w:val="none" w:sz="0" w:space="0" w:color="auto"/>
            <w:left w:val="none" w:sz="0" w:space="0" w:color="auto"/>
            <w:bottom w:val="none" w:sz="0" w:space="0" w:color="auto"/>
            <w:right w:val="none" w:sz="0" w:space="0" w:color="auto"/>
          </w:divBdr>
        </w:div>
      </w:divsChild>
    </w:div>
    <w:div w:id="569929114">
      <w:marLeft w:val="0"/>
      <w:marRight w:val="0"/>
      <w:marTop w:val="0"/>
      <w:marBottom w:val="0"/>
      <w:divBdr>
        <w:top w:val="none" w:sz="0" w:space="0" w:color="auto"/>
        <w:left w:val="none" w:sz="0" w:space="0" w:color="auto"/>
        <w:bottom w:val="none" w:sz="0" w:space="0" w:color="auto"/>
        <w:right w:val="none" w:sz="0" w:space="0" w:color="auto"/>
      </w:divBdr>
    </w:div>
    <w:div w:id="570040344">
      <w:bodyDiv w:val="1"/>
      <w:marLeft w:val="0"/>
      <w:marRight w:val="0"/>
      <w:marTop w:val="0"/>
      <w:marBottom w:val="0"/>
      <w:divBdr>
        <w:top w:val="none" w:sz="0" w:space="0" w:color="auto"/>
        <w:left w:val="none" w:sz="0" w:space="0" w:color="auto"/>
        <w:bottom w:val="none" w:sz="0" w:space="0" w:color="auto"/>
        <w:right w:val="none" w:sz="0" w:space="0" w:color="auto"/>
      </w:divBdr>
    </w:div>
    <w:div w:id="570114422">
      <w:marLeft w:val="480"/>
      <w:marRight w:val="0"/>
      <w:marTop w:val="0"/>
      <w:marBottom w:val="0"/>
      <w:divBdr>
        <w:top w:val="none" w:sz="0" w:space="0" w:color="auto"/>
        <w:left w:val="none" w:sz="0" w:space="0" w:color="auto"/>
        <w:bottom w:val="none" w:sz="0" w:space="0" w:color="auto"/>
        <w:right w:val="none" w:sz="0" w:space="0" w:color="auto"/>
      </w:divBdr>
    </w:div>
    <w:div w:id="570164675">
      <w:marLeft w:val="480"/>
      <w:marRight w:val="0"/>
      <w:marTop w:val="0"/>
      <w:marBottom w:val="0"/>
      <w:divBdr>
        <w:top w:val="none" w:sz="0" w:space="0" w:color="auto"/>
        <w:left w:val="none" w:sz="0" w:space="0" w:color="auto"/>
        <w:bottom w:val="none" w:sz="0" w:space="0" w:color="auto"/>
        <w:right w:val="none" w:sz="0" w:space="0" w:color="auto"/>
      </w:divBdr>
    </w:div>
    <w:div w:id="570234992">
      <w:marLeft w:val="480"/>
      <w:marRight w:val="0"/>
      <w:marTop w:val="0"/>
      <w:marBottom w:val="0"/>
      <w:divBdr>
        <w:top w:val="none" w:sz="0" w:space="0" w:color="auto"/>
        <w:left w:val="none" w:sz="0" w:space="0" w:color="auto"/>
        <w:bottom w:val="none" w:sz="0" w:space="0" w:color="auto"/>
        <w:right w:val="none" w:sz="0" w:space="0" w:color="auto"/>
      </w:divBdr>
    </w:div>
    <w:div w:id="570236978">
      <w:marLeft w:val="480"/>
      <w:marRight w:val="0"/>
      <w:marTop w:val="0"/>
      <w:marBottom w:val="0"/>
      <w:divBdr>
        <w:top w:val="none" w:sz="0" w:space="0" w:color="auto"/>
        <w:left w:val="none" w:sz="0" w:space="0" w:color="auto"/>
        <w:bottom w:val="none" w:sz="0" w:space="0" w:color="auto"/>
        <w:right w:val="none" w:sz="0" w:space="0" w:color="auto"/>
      </w:divBdr>
    </w:div>
    <w:div w:id="570238209">
      <w:marLeft w:val="0"/>
      <w:marRight w:val="0"/>
      <w:marTop w:val="0"/>
      <w:marBottom w:val="0"/>
      <w:divBdr>
        <w:top w:val="none" w:sz="0" w:space="0" w:color="auto"/>
        <w:left w:val="none" w:sz="0" w:space="0" w:color="auto"/>
        <w:bottom w:val="none" w:sz="0" w:space="0" w:color="auto"/>
        <w:right w:val="none" w:sz="0" w:space="0" w:color="auto"/>
      </w:divBdr>
    </w:div>
    <w:div w:id="570383713">
      <w:marLeft w:val="480"/>
      <w:marRight w:val="0"/>
      <w:marTop w:val="0"/>
      <w:marBottom w:val="0"/>
      <w:divBdr>
        <w:top w:val="none" w:sz="0" w:space="0" w:color="auto"/>
        <w:left w:val="none" w:sz="0" w:space="0" w:color="auto"/>
        <w:bottom w:val="none" w:sz="0" w:space="0" w:color="auto"/>
        <w:right w:val="none" w:sz="0" w:space="0" w:color="auto"/>
      </w:divBdr>
    </w:div>
    <w:div w:id="570432819">
      <w:marLeft w:val="0"/>
      <w:marRight w:val="0"/>
      <w:marTop w:val="0"/>
      <w:marBottom w:val="0"/>
      <w:divBdr>
        <w:top w:val="none" w:sz="0" w:space="0" w:color="auto"/>
        <w:left w:val="none" w:sz="0" w:space="0" w:color="auto"/>
        <w:bottom w:val="none" w:sz="0" w:space="0" w:color="auto"/>
        <w:right w:val="none" w:sz="0" w:space="0" w:color="auto"/>
      </w:divBdr>
    </w:div>
    <w:div w:id="570578586">
      <w:bodyDiv w:val="1"/>
      <w:marLeft w:val="0"/>
      <w:marRight w:val="0"/>
      <w:marTop w:val="0"/>
      <w:marBottom w:val="0"/>
      <w:divBdr>
        <w:top w:val="none" w:sz="0" w:space="0" w:color="auto"/>
        <w:left w:val="none" w:sz="0" w:space="0" w:color="auto"/>
        <w:bottom w:val="none" w:sz="0" w:space="0" w:color="auto"/>
        <w:right w:val="none" w:sz="0" w:space="0" w:color="auto"/>
      </w:divBdr>
    </w:div>
    <w:div w:id="570579306">
      <w:marLeft w:val="480"/>
      <w:marRight w:val="0"/>
      <w:marTop w:val="0"/>
      <w:marBottom w:val="0"/>
      <w:divBdr>
        <w:top w:val="none" w:sz="0" w:space="0" w:color="auto"/>
        <w:left w:val="none" w:sz="0" w:space="0" w:color="auto"/>
        <w:bottom w:val="none" w:sz="0" w:space="0" w:color="auto"/>
        <w:right w:val="none" w:sz="0" w:space="0" w:color="auto"/>
      </w:divBdr>
    </w:div>
    <w:div w:id="570579705">
      <w:marLeft w:val="480"/>
      <w:marRight w:val="0"/>
      <w:marTop w:val="0"/>
      <w:marBottom w:val="0"/>
      <w:divBdr>
        <w:top w:val="none" w:sz="0" w:space="0" w:color="auto"/>
        <w:left w:val="none" w:sz="0" w:space="0" w:color="auto"/>
        <w:bottom w:val="none" w:sz="0" w:space="0" w:color="auto"/>
        <w:right w:val="none" w:sz="0" w:space="0" w:color="auto"/>
      </w:divBdr>
    </w:div>
    <w:div w:id="570698365">
      <w:marLeft w:val="480"/>
      <w:marRight w:val="0"/>
      <w:marTop w:val="0"/>
      <w:marBottom w:val="0"/>
      <w:divBdr>
        <w:top w:val="none" w:sz="0" w:space="0" w:color="auto"/>
        <w:left w:val="none" w:sz="0" w:space="0" w:color="auto"/>
        <w:bottom w:val="none" w:sz="0" w:space="0" w:color="auto"/>
        <w:right w:val="none" w:sz="0" w:space="0" w:color="auto"/>
      </w:divBdr>
    </w:div>
    <w:div w:id="570769782">
      <w:marLeft w:val="480"/>
      <w:marRight w:val="0"/>
      <w:marTop w:val="0"/>
      <w:marBottom w:val="0"/>
      <w:divBdr>
        <w:top w:val="none" w:sz="0" w:space="0" w:color="auto"/>
        <w:left w:val="none" w:sz="0" w:space="0" w:color="auto"/>
        <w:bottom w:val="none" w:sz="0" w:space="0" w:color="auto"/>
        <w:right w:val="none" w:sz="0" w:space="0" w:color="auto"/>
      </w:divBdr>
    </w:div>
    <w:div w:id="570887574">
      <w:marLeft w:val="0"/>
      <w:marRight w:val="0"/>
      <w:marTop w:val="0"/>
      <w:marBottom w:val="0"/>
      <w:divBdr>
        <w:top w:val="none" w:sz="0" w:space="0" w:color="auto"/>
        <w:left w:val="none" w:sz="0" w:space="0" w:color="auto"/>
        <w:bottom w:val="none" w:sz="0" w:space="0" w:color="auto"/>
        <w:right w:val="none" w:sz="0" w:space="0" w:color="auto"/>
      </w:divBdr>
    </w:div>
    <w:div w:id="571088598">
      <w:bodyDiv w:val="1"/>
      <w:marLeft w:val="0"/>
      <w:marRight w:val="0"/>
      <w:marTop w:val="0"/>
      <w:marBottom w:val="0"/>
      <w:divBdr>
        <w:top w:val="none" w:sz="0" w:space="0" w:color="auto"/>
        <w:left w:val="none" w:sz="0" w:space="0" w:color="auto"/>
        <w:bottom w:val="none" w:sz="0" w:space="0" w:color="auto"/>
        <w:right w:val="none" w:sz="0" w:space="0" w:color="auto"/>
      </w:divBdr>
    </w:div>
    <w:div w:id="571234683">
      <w:marLeft w:val="480"/>
      <w:marRight w:val="0"/>
      <w:marTop w:val="0"/>
      <w:marBottom w:val="0"/>
      <w:divBdr>
        <w:top w:val="none" w:sz="0" w:space="0" w:color="auto"/>
        <w:left w:val="none" w:sz="0" w:space="0" w:color="auto"/>
        <w:bottom w:val="none" w:sz="0" w:space="0" w:color="auto"/>
        <w:right w:val="none" w:sz="0" w:space="0" w:color="auto"/>
      </w:divBdr>
    </w:div>
    <w:div w:id="571240148">
      <w:marLeft w:val="480"/>
      <w:marRight w:val="0"/>
      <w:marTop w:val="0"/>
      <w:marBottom w:val="0"/>
      <w:divBdr>
        <w:top w:val="none" w:sz="0" w:space="0" w:color="auto"/>
        <w:left w:val="none" w:sz="0" w:space="0" w:color="auto"/>
        <w:bottom w:val="none" w:sz="0" w:space="0" w:color="auto"/>
        <w:right w:val="none" w:sz="0" w:space="0" w:color="auto"/>
      </w:divBdr>
    </w:div>
    <w:div w:id="571277515">
      <w:bodyDiv w:val="1"/>
      <w:marLeft w:val="0"/>
      <w:marRight w:val="0"/>
      <w:marTop w:val="0"/>
      <w:marBottom w:val="0"/>
      <w:divBdr>
        <w:top w:val="none" w:sz="0" w:space="0" w:color="auto"/>
        <w:left w:val="none" w:sz="0" w:space="0" w:color="auto"/>
        <w:bottom w:val="none" w:sz="0" w:space="0" w:color="auto"/>
        <w:right w:val="none" w:sz="0" w:space="0" w:color="auto"/>
      </w:divBdr>
    </w:div>
    <w:div w:id="571278568">
      <w:marLeft w:val="480"/>
      <w:marRight w:val="0"/>
      <w:marTop w:val="0"/>
      <w:marBottom w:val="0"/>
      <w:divBdr>
        <w:top w:val="none" w:sz="0" w:space="0" w:color="auto"/>
        <w:left w:val="none" w:sz="0" w:space="0" w:color="auto"/>
        <w:bottom w:val="none" w:sz="0" w:space="0" w:color="auto"/>
        <w:right w:val="none" w:sz="0" w:space="0" w:color="auto"/>
      </w:divBdr>
    </w:div>
    <w:div w:id="571307098">
      <w:bodyDiv w:val="1"/>
      <w:marLeft w:val="0"/>
      <w:marRight w:val="0"/>
      <w:marTop w:val="0"/>
      <w:marBottom w:val="0"/>
      <w:divBdr>
        <w:top w:val="none" w:sz="0" w:space="0" w:color="auto"/>
        <w:left w:val="none" w:sz="0" w:space="0" w:color="auto"/>
        <w:bottom w:val="none" w:sz="0" w:space="0" w:color="auto"/>
        <w:right w:val="none" w:sz="0" w:space="0" w:color="auto"/>
      </w:divBdr>
    </w:div>
    <w:div w:id="571504357">
      <w:marLeft w:val="480"/>
      <w:marRight w:val="0"/>
      <w:marTop w:val="0"/>
      <w:marBottom w:val="0"/>
      <w:divBdr>
        <w:top w:val="none" w:sz="0" w:space="0" w:color="auto"/>
        <w:left w:val="none" w:sz="0" w:space="0" w:color="auto"/>
        <w:bottom w:val="none" w:sz="0" w:space="0" w:color="auto"/>
        <w:right w:val="none" w:sz="0" w:space="0" w:color="auto"/>
      </w:divBdr>
    </w:div>
    <w:div w:id="571542601">
      <w:marLeft w:val="0"/>
      <w:marRight w:val="0"/>
      <w:marTop w:val="0"/>
      <w:marBottom w:val="0"/>
      <w:divBdr>
        <w:top w:val="none" w:sz="0" w:space="0" w:color="auto"/>
        <w:left w:val="none" w:sz="0" w:space="0" w:color="auto"/>
        <w:bottom w:val="none" w:sz="0" w:space="0" w:color="auto"/>
        <w:right w:val="none" w:sz="0" w:space="0" w:color="auto"/>
      </w:divBdr>
    </w:div>
    <w:div w:id="571818021">
      <w:marLeft w:val="480"/>
      <w:marRight w:val="0"/>
      <w:marTop w:val="0"/>
      <w:marBottom w:val="0"/>
      <w:divBdr>
        <w:top w:val="none" w:sz="0" w:space="0" w:color="auto"/>
        <w:left w:val="none" w:sz="0" w:space="0" w:color="auto"/>
        <w:bottom w:val="none" w:sz="0" w:space="0" w:color="auto"/>
        <w:right w:val="none" w:sz="0" w:space="0" w:color="auto"/>
      </w:divBdr>
    </w:div>
    <w:div w:id="572006896">
      <w:bodyDiv w:val="1"/>
      <w:marLeft w:val="0"/>
      <w:marRight w:val="0"/>
      <w:marTop w:val="0"/>
      <w:marBottom w:val="0"/>
      <w:divBdr>
        <w:top w:val="none" w:sz="0" w:space="0" w:color="auto"/>
        <w:left w:val="none" w:sz="0" w:space="0" w:color="auto"/>
        <w:bottom w:val="none" w:sz="0" w:space="0" w:color="auto"/>
        <w:right w:val="none" w:sz="0" w:space="0" w:color="auto"/>
      </w:divBdr>
    </w:div>
    <w:div w:id="572079803">
      <w:marLeft w:val="480"/>
      <w:marRight w:val="0"/>
      <w:marTop w:val="0"/>
      <w:marBottom w:val="0"/>
      <w:divBdr>
        <w:top w:val="none" w:sz="0" w:space="0" w:color="auto"/>
        <w:left w:val="none" w:sz="0" w:space="0" w:color="auto"/>
        <w:bottom w:val="none" w:sz="0" w:space="0" w:color="auto"/>
        <w:right w:val="none" w:sz="0" w:space="0" w:color="auto"/>
      </w:divBdr>
    </w:div>
    <w:div w:id="572082374">
      <w:bodyDiv w:val="1"/>
      <w:marLeft w:val="0"/>
      <w:marRight w:val="0"/>
      <w:marTop w:val="0"/>
      <w:marBottom w:val="0"/>
      <w:divBdr>
        <w:top w:val="none" w:sz="0" w:space="0" w:color="auto"/>
        <w:left w:val="none" w:sz="0" w:space="0" w:color="auto"/>
        <w:bottom w:val="none" w:sz="0" w:space="0" w:color="auto"/>
        <w:right w:val="none" w:sz="0" w:space="0" w:color="auto"/>
      </w:divBdr>
    </w:div>
    <w:div w:id="572086456">
      <w:marLeft w:val="0"/>
      <w:marRight w:val="0"/>
      <w:marTop w:val="0"/>
      <w:marBottom w:val="0"/>
      <w:divBdr>
        <w:top w:val="none" w:sz="0" w:space="0" w:color="auto"/>
        <w:left w:val="none" w:sz="0" w:space="0" w:color="auto"/>
        <w:bottom w:val="none" w:sz="0" w:space="0" w:color="auto"/>
        <w:right w:val="none" w:sz="0" w:space="0" w:color="auto"/>
      </w:divBdr>
    </w:div>
    <w:div w:id="572129481">
      <w:marLeft w:val="0"/>
      <w:marRight w:val="0"/>
      <w:marTop w:val="0"/>
      <w:marBottom w:val="0"/>
      <w:divBdr>
        <w:top w:val="none" w:sz="0" w:space="0" w:color="auto"/>
        <w:left w:val="none" w:sz="0" w:space="0" w:color="auto"/>
        <w:bottom w:val="none" w:sz="0" w:space="0" w:color="auto"/>
        <w:right w:val="none" w:sz="0" w:space="0" w:color="auto"/>
      </w:divBdr>
    </w:div>
    <w:div w:id="572282467">
      <w:marLeft w:val="480"/>
      <w:marRight w:val="0"/>
      <w:marTop w:val="0"/>
      <w:marBottom w:val="0"/>
      <w:divBdr>
        <w:top w:val="none" w:sz="0" w:space="0" w:color="auto"/>
        <w:left w:val="none" w:sz="0" w:space="0" w:color="auto"/>
        <w:bottom w:val="none" w:sz="0" w:space="0" w:color="auto"/>
        <w:right w:val="none" w:sz="0" w:space="0" w:color="auto"/>
      </w:divBdr>
    </w:div>
    <w:div w:id="572468261">
      <w:marLeft w:val="480"/>
      <w:marRight w:val="0"/>
      <w:marTop w:val="0"/>
      <w:marBottom w:val="0"/>
      <w:divBdr>
        <w:top w:val="none" w:sz="0" w:space="0" w:color="auto"/>
        <w:left w:val="none" w:sz="0" w:space="0" w:color="auto"/>
        <w:bottom w:val="none" w:sz="0" w:space="0" w:color="auto"/>
        <w:right w:val="none" w:sz="0" w:space="0" w:color="auto"/>
      </w:divBdr>
    </w:div>
    <w:div w:id="572470370">
      <w:marLeft w:val="0"/>
      <w:marRight w:val="0"/>
      <w:marTop w:val="0"/>
      <w:marBottom w:val="0"/>
      <w:divBdr>
        <w:top w:val="none" w:sz="0" w:space="0" w:color="auto"/>
        <w:left w:val="none" w:sz="0" w:space="0" w:color="auto"/>
        <w:bottom w:val="none" w:sz="0" w:space="0" w:color="auto"/>
        <w:right w:val="none" w:sz="0" w:space="0" w:color="auto"/>
      </w:divBdr>
    </w:div>
    <w:div w:id="572473035">
      <w:marLeft w:val="480"/>
      <w:marRight w:val="0"/>
      <w:marTop w:val="0"/>
      <w:marBottom w:val="0"/>
      <w:divBdr>
        <w:top w:val="none" w:sz="0" w:space="0" w:color="auto"/>
        <w:left w:val="none" w:sz="0" w:space="0" w:color="auto"/>
        <w:bottom w:val="none" w:sz="0" w:space="0" w:color="auto"/>
        <w:right w:val="none" w:sz="0" w:space="0" w:color="auto"/>
      </w:divBdr>
    </w:div>
    <w:div w:id="572474623">
      <w:marLeft w:val="0"/>
      <w:marRight w:val="0"/>
      <w:marTop w:val="0"/>
      <w:marBottom w:val="0"/>
      <w:divBdr>
        <w:top w:val="none" w:sz="0" w:space="0" w:color="auto"/>
        <w:left w:val="none" w:sz="0" w:space="0" w:color="auto"/>
        <w:bottom w:val="none" w:sz="0" w:space="0" w:color="auto"/>
        <w:right w:val="none" w:sz="0" w:space="0" w:color="auto"/>
      </w:divBdr>
    </w:div>
    <w:div w:id="572543252">
      <w:marLeft w:val="480"/>
      <w:marRight w:val="0"/>
      <w:marTop w:val="0"/>
      <w:marBottom w:val="0"/>
      <w:divBdr>
        <w:top w:val="none" w:sz="0" w:space="0" w:color="auto"/>
        <w:left w:val="none" w:sz="0" w:space="0" w:color="auto"/>
        <w:bottom w:val="none" w:sz="0" w:space="0" w:color="auto"/>
        <w:right w:val="none" w:sz="0" w:space="0" w:color="auto"/>
      </w:divBdr>
    </w:div>
    <w:div w:id="572590074">
      <w:bodyDiv w:val="1"/>
      <w:marLeft w:val="0"/>
      <w:marRight w:val="0"/>
      <w:marTop w:val="0"/>
      <w:marBottom w:val="0"/>
      <w:divBdr>
        <w:top w:val="none" w:sz="0" w:space="0" w:color="auto"/>
        <w:left w:val="none" w:sz="0" w:space="0" w:color="auto"/>
        <w:bottom w:val="none" w:sz="0" w:space="0" w:color="auto"/>
        <w:right w:val="none" w:sz="0" w:space="0" w:color="auto"/>
      </w:divBdr>
    </w:div>
    <w:div w:id="572590551">
      <w:marLeft w:val="480"/>
      <w:marRight w:val="0"/>
      <w:marTop w:val="0"/>
      <w:marBottom w:val="0"/>
      <w:divBdr>
        <w:top w:val="none" w:sz="0" w:space="0" w:color="auto"/>
        <w:left w:val="none" w:sz="0" w:space="0" w:color="auto"/>
        <w:bottom w:val="none" w:sz="0" w:space="0" w:color="auto"/>
        <w:right w:val="none" w:sz="0" w:space="0" w:color="auto"/>
      </w:divBdr>
    </w:div>
    <w:div w:id="572591149">
      <w:marLeft w:val="0"/>
      <w:marRight w:val="0"/>
      <w:marTop w:val="0"/>
      <w:marBottom w:val="0"/>
      <w:divBdr>
        <w:top w:val="none" w:sz="0" w:space="0" w:color="auto"/>
        <w:left w:val="none" w:sz="0" w:space="0" w:color="auto"/>
        <w:bottom w:val="none" w:sz="0" w:space="0" w:color="auto"/>
        <w:right w:val="none" w:sz="0" w:space="0" w:color="auto"/>
      </w:divBdr>
    </w:div>
    <w:div w:id="572592859">
      <w:marLeft w:val="480"/>
      <w:marRight w:val="0"/>
      <w:marTop w:val="0"/>
      <w:marBottom w:val="0"/>
      <w:divBdr>
        <w:top w:val="none" w:sz="0" w:space="0" w:color="auto"/>
        <w:left w:val="none" w:sz="0" w:space="0" w:color="auto"/>
        <w:bottom w:val="none" w:sz="0" w:space="0" w:color="auto"/>
        <w:right w:val="none" w:sz="0" w:space="0" w:color="auto"/>
      </w:divBdr>
    </w:div>
    <w:div w:id="572593909">
      <w:marLeft w:val="0"/>
      <w:marRight w:val="0"/>
      <w:marTop w:val="0"/>
      <w:marBottom w:val="0"/>
      <w:divBdr>
        <w:top w:val="none" w:sz="0" w:space="0" w:color="auto"/>
        <w:left w:val="none" w:sz="0" w:space="0" w:color="auto"/>
        <w:bottom w:val="none" w:sz="0" w:space="0" w:color="auto"/>
        <w:right w:val="none" w:sz="0" w:space="0" w:color="auto"/>
      </w:divBdr>
    </w:div>
    <w:div w:id="572660897">
      <w:bodyDiv w:val="1"/>
      <w:marLeft w:val="0"/>
      <w:marRight w:val="0"/>
      <w:marTop w:val="0"/>
      <w:marBottom w:val="0"/>
      <w:divBdr>
        <w:top w:val="none" w:sz="0" w:space="0" w:color="auto"/>
        <w:left w:val="none" w:sz="0" w:space="0" w:color="auto"/>
        <w:bottom w:val="none" w:sz="0" w:space="0" w:color="auto"/>
        <w:right w:val="none" w:sz="0" w:space="0" w:color="auto"/>
      </w:divBdr>
    </w:div>
    <w:div w:id="572810713">
      <w:bodyDiv w:val="1"/>
      <w:marLeft w:val="0"/>
      <w:marRight w:val="0"/>
      <w:marTop w:val="0"/>
      <w:marBottom w:val="0"/>
      <w:divBdr>
        <w:top w:val="none" w:sz="0" w:space="0" w:color="auto"/>
        <w:left w:val="none" w:sz="0" w:space="0" w:color="auto"/>
        <w:bottom w:val="none" w:sz="0" w:space="0" w:color="auto"/>
        <w:right w:val="none" w:sz="0" w:space="0" w:color="auto"/>
      </w:divBdr>
    </w:div>
    <w:div w:id="572852953">
      <w:marLeft w:val="480"/>
      <w:marRight w:val="0"/>
      <w:marTop w:val="0"/>
      <w:marBottom w:val="0"/>
      <w:divBdr>
        <w:top w:val="none" w:sz="0" w:space="0" w:color="auto"/>
        <w:left w:val="none" w:sz="0" w:space="0" w:color="auto"/>
        <w:bottom w:val="none" w:sz="0" w:space="0" w:color="auto"/>
        <w:right w:val="none" w:sz="0" w:space="0" w:color="auto"/>
      </w:divBdr>
    </w:div>
    <w:div w:id="572858268">
      <w:marLeft w:val="0"/>
      <w:marRight w:val="0"/>
      <w:marTop w:val="0"/>
      <w:marBottom w:val="0"/>
      <w:divBdr>
        <w:top w:val="none" w:sz="0" w:space="0" w:color="auto"/>
        <w:left w:val="none" w:sz="0" w:space="0" w:color="auto"/>
        <w:bottom w:val="none" w:sz="0" w:space="0" w:color="auto"/>
        <w:right w:val="none" w:sz="0" w:space="0" w:color="auto"/>
      </w:divBdr>
    </w:div>
    <w:div w:id="572859385">
      <w:marLeft w:val="480"/>
      <w:marRight w:val="0"/>
      <w:marTop w:val="0"/>
      <w:marBottom w:val="0"/>
      <w:divBdr>
        <w:top w:val="none" w:sz="0" w:space="0" w:color="auto"/>
        <w:left w:val="none" w:sz="0" w:space="0" w:color="auto"/>
        <w:bottom w:val="none" w:sz="0" w:space="0" w:color="auto"/>
        <w:right w:val="none" w:sz="0" w:space="0" w:color="auto"/>
      </w:divBdr>
    </w:div>
    <w:div w:id="572929000">
      <w:marLeft w:val="480"/>
      <w:marRight w:val="0"/>
      <w:marTop w:val="0"/>
      <w:marBottom w:val="0"/>
      <w:divBdr>
        <w:top w:val="none" w:sz="0" w:space="0" w:color="auto"/>
        <w:left w:val="none" w:sz="0" w:space="0" w:color="auto"/>
        <w:bottom w:val="none" w:sz="0" w:space="0" w:color="auto"/>
        <w:right w:val="none" w:sz="0" w:space="0" w:color="auto"/>
      </w:divBdr>
    </w:div>
    <w:div w:id="572930349">
      <w:bodyDiv w:val="1"/>
      <w:marLeft w:val="0"/>
      <w:marRight w:val="0"/>
      <w:marTop w:val="0"/>
      <w:marBottom w:val="0"/>
      <w:divBdr>
        <w:top w:val="none" w:sz="0" w:space="0" w:color="auto"/>
        <w:left w:val="none" w:sz="0" w:space="0" w:color="auto"/>
        <w:bottom w:val="none" w:sz="0" w:space="0" w:color="auto"/>
        <w:right w:val="none" w:sz="0" w:space="0" w:color="auto"/>
      </w:divBdr>
    </w:div>
    <w:div w:id="572934165">
      <w:marLeft w:val="0"/>
      <w:marRight w:val="0"/>
      <w:marTop w:val="0"/>
      <w:marBottom w:val="0"/>
      <w:divBdr>
        <w:top w:val="none" w:sz="0" w:space="0" w:color="auto"/>
        <w:left w:val="none" w:sz="0" w:space="0" w:color="auto"/>
        <w:bottom w:val="none" w:sz="0" w:space="0" w:color="auto"/>
        <w:right w:val="none" w:sz="0" w:space="0" w:color="auto"/>
      </w:divBdr>
    </w:div>
    <w:div w:id="573005926">
      <w:marLeft w:val="480"/>
      <w:marRight w:val="0"/>
      <w:marTop w:val="0"/>
      <w:marBottom w:val="0"/>
      <w:divBdr>
        <w:top w:val="none" w:sz="0" w:space="0" w:color="auto"/>
        <w:left w:val="none" w:sz="0" w:space="0" w:color="auto"/>
        <w:bottom w:val="none" w:sz="0" w:space="0" w:color="auto"/>
        <w:right w:val="none" w:sz="0" w:space="0" w:color="auto"/>
      </w:divBdr>
    </w:div>
    <w:div w:id="573206137">
      <w:marLeft w:val="480"/>
      <w:marRight w:val="0"/>
      <w:marTop w:val="0"/>
      <w:marBottom w:val="0"/>
      <w:divBdr>
        <w:top w:val="none" w:sz="0" w:space="0" w:color="auto"/>
        <w:left w:val="none" w:sz="0" w:space="0" w:color="auto"/>
        <w:bottom w:val="none" w:sz="0" w:space="0" w:color="auto"/>
        <w:right w:val="none" w:sz="0" w:space="0" w:color="auto"/>
      </w:divBdr>
    </w:div>
    <w:div w:id="573395540">
      <w:marLeft w:val="480"/>
      <w:marRight w:val="0"/>
      <w:marTop w:val="0"/>
      <w:marBottom w:val="0"/>
      <w:divBdr>
        <w:top w:val="none" w:sz="0" w:space="0" w:color="auto"/>
        <w:left w:val="none" w:sz="0" w:space="0" w:color="auto"/>
        <w:bottom w:val="none" w:sz="0" w:space="0" w:color="auto"/>
        <w:right w:val="none" w:sz="0" w:space="0" w:color="auto"/>
      </w:divBdr>
    </w:div>
    <w:div w:id="573395744">
      <w:marLeft w:val="480"/>
      <w:marRight w:val="0"/>
      <w:marTop w:val="0"/>
      <w:marBottom w:val="0"/>
      <w:divBdr>
        <w:top w:val="none" w:sz="0" w:space="0" w:color="auto"/>
        <w:left w:val="none" w:sz="0" w:space="0" w:color="auto"/>
        <w:bottom w:val="none" w:sz="0" w:space="0" w:color="auto"/>
        <w:right w:val="none" w:sz="0" w:space="0" w:color="auto"/>
      </w:divBdr>
    </w:div>
    <w:div w:id="573396567">
      <w:marLeft w:val="480"/>
      <w:marRight w:val="0"/>
      <w:marTop w:val="0"/>
      <w:marBottom w:val="0"/>
      <w:divBdr>
        <w:top w:val="none" w:sz="0" w:space="0" w:color="auto"/>
        <w:left w:val="none" w:sz="0" w:space="0" w:color="auto"/>
        <w:bottom w:val="none" w:sz="0" w:space="0" w:color="auto"/>
        <w:right w:val="none" w:sz="0" w:space="0" w:color="auto"/>
      </w:divBdr>
    </w:div>
    <w:div w:id="573441319">
      <w:bodyDiv w:val="1"/>
      <w:marLeft w:val="0"/>
      <w:marRight w:val="0"/>
      <w:marTop w:val="0"/>
      <w:marBottom w:val="0"/>
      <w:divBdr>
        <w:top w:val="none" w:sz="0" w:space="0" w:color="auto"/>
        <w:left w:val="none" w:sz="0" w:space="0" w:color="auto"/>
        <w:bottom w:val="none" w:sz="0" w:space="0" w:color="auto"/>
        <w:right w:val="none" w:sz="0" w:space="0" w:color="auto"/>
      </w:divBdr>
    </w:div>
    <w:div w:id="573466522">
      <w:marLeft w:val="480"/>
      <w:marRight w:val="0"/>
      <w:marTop w:val="0"/>
      <w:marBottom w:val="0"/>
      <w:divBdr>
        <w:top w:val="none" w:sz="0" w:space="0" w:color="auto"/>
        <w:left w:val="none" w:sz="0" w:space="0" w:color="auto"/>
        <w:bottom w:val="none" w:sz="0" w:space="0" w:color="auto"/>
        <w:right w:val="none" w:sz="0" w:space="0" w:color="auto"/>
      </w:divBdr>
    </w:div>
    <w:div w:id="573509639">
      <w:marLeft w:val="480"/>
      <w:marRight w:val="0"/>
      <w:marTop w:val="0"/>
      <w:marBottom w:val="0"/>
      <w:divBdr>
        <w:top w:val="none" w:sz="0" w:space="0" w:color="auto"/>
        <w:left w:val="none" w:sz="0" w:space="0" w:color="auto"/>
        <w:bottom w:val="none" w:sz="0" w:space="0" w:color="auto"/>
        <w:right w:val="none" w:sz="0" w:space="0" w:color="auto"/>
      </w:divBdr>
    </w:div>
    <w:div w:id="573583836">
      <w:bodyDiv w:val="1"/>
      <w:marLeft w:val="0"/>
      <w:marRight w:val="0"/>
      <w:marTop w:val="0"/>
      <w:marBottom w:val="0"/>
      <w:divBdr>
        <w:top w:val="none" w:sz="0" w:space="0" w:color="auto"/>
        <w:left w:val="none" w:sz="0" w:space="0" w:color="auto"/>
        <w:bottom w:val="none" w:sz="0" w:space="0" w:color="auto"/>
        <w:right w:val="none" w:sz="0" w:space="0" w:color="auto"/>
      </w:divBdr>
    </w:div>
    <w:div w:id="573586607">
      <w:marLeft w:val="0"/>
      <w:marRight w:val="0"/>
      <w:marTop w:val="0"/>
      <w:marBottom w:val="0"/>
      <w:divBdr>
        <w:top w:val="none" w:sz="0" w:space="0" w:color="auto"/>
        <w:left w:val="none" w:sz="0" w:space="0" w:color="auto"/>
        <w:bottom w:val="none" w:sz="0" w:space="0" w:color="auto"/>
        <w:right w:val="none" w:sz="0" w:space="0" w:color="auto"/>
      </w:divBdr>
    </w:div>
    <w:div w:id="573587063">
      <w:marLeft w:val="480"/>
      <w:marRight w:val="0"/>
      <w:marTop w:val="0"/>
      <w:marBottom w:val="0"/>
      <w:divBdr>
        <w:top w:val="none" w:sz="0" w:space="0" w:color="auto"/>
        <w:left w:val="none" w:sz="0" w:space="0" w:color="auto"/>
        <w:bottom w:val="none" w:sz="0" w:space="0" w:color="auto"/>
        <w:right w:val="none" w:sz="0" w:space="0" w:color="auto"/>
      </w:divBdr>
    </w:div>
    <w:div w:id="573587632">
      <w:marLeft w:val="480"/>
      <w:marRight w:val="0"/>
      <w:marTop w:val="0"/>
      <w:marBottom w:val="0"/>
      <w:divBdr>
        <w:top w:val="none" w:sz="0" w:space="0" w:color="auto"/>
        <w:left w:val="none" w:sz="0" w:space="0" w:color="auto"/>
        <w:bottom w:val="none" w:sz="0" w:space="0" w:color="auto"/>
        <w:right w:val="none" w:sz="0" w:space="0" w:color="auto"/>
      </w:divBdr>
    </w:div>
    <w:div w:id="573666493">
      <w:marLeft w:val="480"/>
      <w:marRight w:val="0"/>
      <w:marTop w:val="0"/>
      <w:marBottom w:val="0"/>
      <w:divBdr>
        <w:top w:val="none" w:sz="0" w:space="0" w:color="auto"/>
        <w:left w:val="none" w:sz="0" w:space="0" w:color="auto"/>
        <w:bottom w:val="none" w:sz="0" w:space="0" w:color="auto"/>
        <w:right w:val="none" w:sz="0" w:space="0" w:color="auto"/>
      </w:divBdr>
    </w:div>
    <w:div w:id="573666969">
      <w:marLeft w:val="0"/>
      <w:marRight w:val="0"/>
      <w:marTop w:val="0"/>
      <w:marBottom w:val="0"/>
      <w:divBdr>
        <w:top w:val="none" w:sz="0" w:space="0" w:color="auto"/>
        <w:left w:val="none" w:sz="0" w:space="0" w:color="auto"/>
        <w:bottom w:val="none" w:sz="0" w:space="0" w:color="auto"/>
        <w:right w:val="none" w:sz="0" w:space="0" w:color="auto"/>
      </w:divBdr>
    </w:div>
    <w:div w:id="573706813">
      <w:marLeft w:val="480"/>
      <w:marRight w:val="0"/>
      <w:marTop w:val="0"/>
      <w:marBottom w:val="0"/>
      <w:divBdr>
        <w:top w:val="none" w:sz="0" w:space="0" w:color="auto"/>
        <w:left w:val="none" w:sz="0" w:space="0" w:color="auto"/>
        <w:bottom w:val="none" w:sz="0" w:space="0" w:color="auto"/>
        <w:right w:val="none" w:sz="0" w:space="0" w:color="auto"/>
      </w:divBdr>
    </w:div>
    <w:div w:id="573785020">
      <w:marLeft w:val="0"/>
      <w:marRight w:val="0"/>
      <w:marTop w:val="0"/>
      <w:marBottom w:val="0"/>
      <w:divBdr>
        <w:top w:val="none" w:sz="0" w:space="0" w:color="auto"/>
        <w:left w:val="none" w:sz="0" w:space="0" w:color="auto"/>
        <w:bottom w:val="none" w:sz="0" w:space="0" w:color="auto"/>
        <w:right w:val="none" w:sz="0" w:space="0" w:color="auto"/>
      </w:divBdr>
    </w:div>
    <w:div w:id="573854705">
      <w:marLeft w:val="480"/>
      <w:marRight w:val="0"/>
      <w:marTop w:val="0"/>
      <w:marBottom w:val="0"/>
      <w:divBdr>
        <w:top w:val="none" w:sz="0" w:space="0" w:color="auto"/>
        <w:left w:val="none" w:sz="0" w:space="0" w:color="auto"/>
        <w:bottom w:val="none" w:sz="0" w:space="0" w:color="auto"/>
        <w:right w:val="none" w:sz="0" w:space="0" w:color="auto"/>
      </w:divBdr>
    </w:div>
    <w:div w:id="573860192">
      <w:marLeft w:val="480"/>
      <w:marRight w:val="0"/>
      <w:marTop w:val="0"/>
      <w:marBottom w:val="0"/>
      <w:divBdr>
        <w:top w:val="none" w:sz="0" w:space="0" w:color="auto"/>
        <w:left w:val="none" w:sz="0" w:space="0" w:color="auto"/>
        <w:bottom w:val="none" w:sz="0" w:space="0" w:color="auto"/>
        <w:right w:val="none" w:sz="0" w:space="0" w:color="auto"/>
      </w:divBdr>
    </w:div>
    <w:div w:id="573860364">
      <w:bodyDiv w:val="1"/>
      <w:marLeft w:val="0"/>
      <w:marRight w:val="0"/>
      <w:marTop w:val="0"/>
      <w:marBottom w:val="0"/>
      <w:divBdr>
        <w:top w:val="none" w:sz="0" w:space="0" w:color="auto"/>
        <w:left w:val="none" w:sz="0" w:space="0" w:color="auto"/>
        <w:bottom w:val="none" w:sz="0" w:space="0" w:color="auto"/>
        <w:right w:val="none" w:sz="0" w:space="0" w:color="auto"/>
      </w:divBdr>
      <w:divsChild>
        <w:div w:id="83306287">
          <w:marLeft w:val="480"/>
          <w:marRight w:val="0"/>
          <w:marTop w:val="0"/>
          <w:marBottom w:val="0"/>
          <w:divBdr>
            <w:top w:val="none" w:sz="0" w:space="0" w:color="auto"/>
            <w:left w:val="none" w:sz="0" w:space="0" w:color="auto"/>
            <w:bottom w:val="none" w:sz="0" w:space="0" w:color="auto"/>
            <w:right w:val="none" w:sz="0" w:space="0" w:color="auto"/>
          </w:divBdr>
        </w:div>
        <w:div w:id="101726486">
          <w:marLeft w:val="480"/>
          <w:marRight w:val="0"/>
          <w:marTop w:val="0"/>
          <w:marBottom w:val="0"/>
          <w:divBdr>
            <w:top w:val="none" w:sz="0" w:space="0" w:color="auto"/>
            <w:left w:val="none" w:sz="0" w:space="0" w:color="auto"/>
            <w:bottom w:val="none" w:sz="0" w:space="0" w:color="auto"/>
            <w:right w:val="none" w:sz="0" w:space="0" w:color="auto"/>
          </w:divBdr>
        </w:div>
        <w:div w:id="105463460">
          <w:marLeft w:val="480"/>
          <w:marRight w:val="0"/>
          <w:marTop w:val="0"/>
          <w:marBottom w:val="0"/>
          <w:divBdr>
            <w:top w:val="none" w:sz="0" w:space="0" w:color="auto"/>
            <w:left w:val="none" w:sz="0" w:space="0" w:color="auto"/>
            <w:bottom w:val="none" w:sz="0" w:space="0" w:color="auto"/>
            <w:right w:val="none" w:sz="0" w:space="0" w:color="auto"/>
          </w:divBdr>
        </w:div>
        <w:div w:id="113058116">
          <w:marLeft w:val="480"/>
          <w:marRight w:val="0"/>
          <w:marTop w:val="0"/>
          <w:marBottom w:val="0"/>
          <w:divBdr>
            <w:top w:val="none" w:sz="0" w:space="0" w:color="auto"/>
            <w:left w:val="none" w:sz="0" w:space="0" w:color="auto"/>
            <w:bottom w:val="none" w:sz="0" w:space="0" w:color="auto"/>
            <w:right w:val="none" w:sz="0" w:space="0" w:color="auto"/>
          </w:divBdr>
        </w:div>
        <w:div w:id="137646373">
          <w:marLeft w:val="480"/>
          <w:marRight w:val="0"/>
          <w:marTop w:val="0"/>
          <w:marBottom w:val="0"/>
          <w:divBdr>
            <w:top w:val="none" w:sz="0" w:space="0" w:color="auto"/>
            <w:left w:val="none" w:sz="0" w:space="0" w:color="auto"/>
            <w:bottom w:val="none" w:sz="0" w:space="0" w:color="auto"/>
            <w:right w:val="none" w:sz="0" w:space="0" w:color="auto"/>
          </w:divBdr>
        </w:div>
        <w:div w:id="154608892">
          <w:marLeft w:val="480"/>
          <w:marRight w:val="0"/>
          <w:marTop w:val="0"/>
          <w:marBottom w:val="0"/>
          <w:divBdr>
            <w:top w:val="none" w:sz="0" w:space="0" w:color="auto"/>
            <w:left w:val="none" w:sz="0" w:space="0" w:color="auto"/>
            <w:bottom w:val="none" w:sz="0" w:space="0" w:color="auto"/>
            <w:right w:val="none" w:sz="0" w:space="0" w:color="auto"/>
          </w:divBdr>
        </w:div>
        <w:div w:id="239756467">
          <w:marLeft w:val="480"/>
          <w:marRight w:val="0"/>
          <w:marTop w:val="0"/>
          <w:marBottom w:val="0"/>
          <w:divBdr>
            <w:top w:val="none" w:sz="0" w:space="0" w:color="auto"/>
            <w:left w:val="none" w:sz="0" w:space="0" w:color="auto"/>
            <w:bottom w:val="none" w:sz="0" w:space="0" w:color="auto"/>
            <w:right w:val="none" w:sz="0" w:space="0" w:color="auto"/>
          </w:divBdr>
        </w:div>
        <w:div w:id="245966343">
          <w:marLeft w:val="480"/>
          <w:marRight w:val="0"/>
          <w:marTop w:val="0"/>
          <w:marBottom w:val="0"/>
          <w:divBdr>
            <w:top w:val="none" w:sz="0" w:space="0" w:color="auto"/>
            <w:left w:val="none" w:sz="0" w:space="0" w:color="auto"/>
            <w:bottom w:val="none" w:sz="0" w:space="0" w:color="auto"/>
            <w:right w:val="none" w:sz="0" w:space="0" w:color="auto"/>
          </w:divBdr>
        </w:div>
        <w:div w:id="322777841">
          <w:marLeft w:val="480"/>
          <w:marRight w:val="0"/>
          <w:marTop w:val="0"/>
          <w:marBottom w:val="0"/>
          <w:divBdr>
            <w:top w:val="none" w:sz="0" w:space="0" w:color="auto"/>
            <w:left w:val="none" w:sz="0" w:space="0" w:color="auto"/>
            <w:bottom w:val="none" w:sz="0" w:space="0" w:color="auto"/>
            <w:right w:val="none" w:sz="0" w:space="0" w:color="auto"/>
          </w:divBdr>
        </w:div>
        <w:div w:id="333412121">
          <w:marLeft w:val="480"/>
          <w:marRight w:val="0"/>
          <w:marTop w:val="0"/>
          <w:marBottom w:val="0"/>
          <w:divBdr>
            <w:top w:val="none" w:sz="0" w:space="0" w:color="auto"/>
            <w:left w:val="none" w:sz="0" w:space="0" w:color="auto"/>
            <w:bottom w:val="none" w:sz="0" w:space="0" w:color="auto"/>
            <w:right w:val="none" w:sz="0" w:space="0" w:color="auto"/>
          </w:divBdr>
        </w:div>
        <w:div w:id="342587686">
          <w:marLeft w:val="480"/>
          <w:marRight w:val="0"/>
          <w:marTop w:val="0"/>
          <w:marBottom w:val="0"/>
          <w:divBdr>
            <w:top w:val="none" w:sz="0" w:space="0" w:color="auto"/>
            <w:left w:val="none" w:sz="0" w:space="0" w:color="auto"/>
            <w:bottom w:val="none" w:sz="0" w:space="0" w:color="auto"/>
            <w:right w:val="none" w:sz="0" w:space="0" w:color="auto"/>
          </w:divBdr>
        </w:div>
        <w:div w:id="349451218">
          <w:marLeft w:val="480"/>
          <w:marRight w:val="0"/>
          <w:marTop w:val="0"/>
          <w:marBottom w:val="0"/>
          <w:divBdr>
            <w:top w:val="none" w:sz="0" w:space="0" w:color="auto"/>
            <w:left w:val="none" w:sz="0" w:space="0" w:color="auto"/>
            <w:bottom w:val="none" w:sz="0" w:space="0" w:color="auto"/>
            <w:right w:val="none" w:sz="0" w:space="0" w:color="auto"/>
          </w:divBdr>
        </w:div>
        <w:div w:id="365064259">
          <w:marLeft w:val="480"/>
          <w:marRight w:val="0"/>
          <w:marTop w:val="0"/>
          <w:marBottom w:val="0"/>
          <w:divBdr>
            <w:top w:val="none" w:sz="0" w:space="0" w:color="auto"/>
            <w:left w:val="none" w:sz="0" w:space="0" w:color="auto"/>
            <w:bottom w:val="none" w:sz="0" w:space="0" w:color="auto"/>
            <w:right w:val="none" w:sz="0" w:space="0" w:color="auto"/>
          </w:divBdr>
        </w:div>
        <w:div w:id="396442047">
          <w:marLeft w:val="480"/>
          <w:marRight w:val="0"/>
          <w:marTop w:val="0"/>
          <w:marBottom w:val="0"/>
          <w:divBdr>
            <w:top w:val="none" w:sz="0" w:space="0" w:color="auto"/>
            <w:left w:val="none" w:sz="0" w:space="0" w:color="auto"/>
            <w:bottom w:val="none" w:sz="0" w:space="0" w:color="auto"/>
            <w:right w:val="none" w:sz="0" w:space="0" w:color="auto"/>
          </w:divBdr>
        </w:div>
        <w:div w:id="401296871">
          <w:marLeft w:val="480"/>
          <w:marRight w:val="0"/>
          <w:marTop w:val="0"/>
          <w:marBottom w:val="0"/>
          <w:divBdr>
            <w:top w:val="none" w:sz="0" w:space="0" w:color="auto"/>
            <w:left w:val="none" w:sz="0" w:space="0" w:color="auto"/>
            <w:bottom w:val="none" w:sz="0" w:space="0" w:color="auto"/>
            <w:right w:val="none" w:sz="0" w:space="0" w:color="auto"/>
          </w:divBdr>
        </w:div>
        <w:div w:id="411976311">
          <w:marLeft w:val="480"/>
          <w:marRight w:val="0"/>
          <w:marTop w:val="0"/>
          <w:marBottom w:val="0"/>
          <w:divBdr>
            <w:top w:val="none" w:sz="0" w:space="0" w:color="auto"/>
            <w:left w:val="none" w:sz="0" w:space="0" w:color="auto"/>
            <w:bottom w:val="none" w:sz="0" w:space="0" w:color="auto"/>
            <w:right w:val="none" w:sz="0" w:space="0" w:color="auto"/>
          </w:divBdr>
        </w:div>
        <w:div w:id="448672425">
          <w:marLeft w:val="480"/>
          <w:marRight w:val="0"/>
          <w:marTop w:val="0"/>
          <w:marBottom w:val="0"/>
          <w:divBdr>
            <w:top w:val="none" w:sz="0" w:space="0" w:color="auto"/>
            <w:left w:val="none" w:sz="0" w:space="0" w:color="auto"/>
            <w:bottom w:val="none" w:sz="0" w:space="0" w:color="auto"/>
            <w:right w:val="none" w:sz="0" w:space="0" w:color="auto"/>
          </w:divBdr>
        </w:div>
        <w:div w:id="502744815">
          <w:marLeft w:val="480"/>
          <w:marRight w:val="0"/>
          <w:marTop w:val="0"/>
          <w:marBottom w:val="0"/>
          <w:divBdr>
            <w:top w:val="none" w:sz="0" w:space="0" w:color="auto"/>
            <w:left w:val="none" w:sz="0" w:space="0" w:color="auto"/>
            <w:bottom w:val="none" w:sz="0" w:space="0" w:color="auto"/>
            <w:right w:val="none" w:sz="0" w:space="0" w:color="auto"/>
          </w:divBdr>
        </w:div>
        <w:div w:id="664937338">
          <w:marLeft w:val="480"/>
          <w:marRight w:val="0"/>
          <w:marTop w:val="0"/>
          <w:marBottom w:val="0"/>
          <w:divBdr>
            <w:top w:val="none" w:sz="0" w:space="0" w:color="auto"/>
            <w:left w:val="none" w:sz="0" w:space="0" w:color="auto"/>
            <w:bottom w:val="none" w:sz="0" w:space="0" w:color="auto"/>
            <w:right w:val="none" w:sz="0" w:space="0" w:color="auto"/>
          </w:divBdr>
        </w:div>
        <w:div w:id="674504770">
          <w:marLeft w:val="480"/>
          <w:marRight w:val="0"/>
          <w:marTop w:val="0"/>
          <w:marBottom w:val="0"/>
          <w:divBdr>
            <w:top w:val="none" w:sz="0" w:space="0" w:color="auto"/>
            <w:left w:val="none" w:sz="0" w:space="0" w:color="auto"/>
            <w:bottom w:val="none" w:sz="0" w:space="0" w:color="auto"/>
            <w:right w:val="none" w:sz="0" w:space="0" w:color="auto"/>
          </w:divBdr>
        </w:div>
        <w:div w:id="802819408">
          <w:marLeft w:val="480"/>
          <w:marRight w:val="0"/>
          <w:marTop w:val="0"/>
          <w:marBottom w:val="0"/>
          <w:divBdr>
            <w:top w:val="none" w:sz="0" w:space="0" w:color="auto"/>
            <w:left w:val="none" w:sz="0" w:space="0" w:color="auto"/>
            <w:bottom w:val="none" w:sz="0" w:space="0" w:color="auto"/>
            <w:right w:val="none" w:sz="0" w:space="0" w:color="auto"/>
          </w:divBdr>
        </w:div>
        <w:div w:id="881986485">
          <w:marLeft w:val="480"/>
          <w:marRight w:val="0"/>
          <w:marTop w:val="0"/>
          <w:marBottom w:val="0"/>
          <w:divBdr>
            <w:top w:val="none" w:sz="0" w:space="0" w:color="auto"/>
            <w:left w:val="none" w:sz="0" w:space="0" w:color="auto"/>
            <w:bottom w:val="none" w:sz="0" w:space="0" w:color="auto"/>
            <w:right w:val="none" w:sz="0" w:space="0" w:color="auto"/>
          </w:divBdr>
        </w:div>
        <w:div w:id="888417178">
          <w:marLeft w:val="480"/>
          <w:marRight w:val="0"/>
          <w:marTop w:val="0"/>
          <w:marBottom w:val="0"/>
          <w:divBdr>
            <w:top w:val="none" w:sz="0" w:space="0" w:color="auto"/>
            <w:left w:val="none" w:sz="0" w:space="0" w:color="auto"/>
            <w:bottom w:val="none" w:sz="0" w:space="0" w:color="auto"/>
            <w:right w:val="none" w:sz="0" w:space="0" w:color="auto"/>
          </w:divBdr>
        </w:div>
        <w:div w:id="969238632">
          <w:marLeft w:val="480"/>
          <w:marRight w:val="0"/>
          <w:marTop w:val="0"/>
          <w:marBottom w:val="0"/>
          <w:divBdr>
            <w:top w:val="none" w:sz="0" w:space="0" w:color="auto"/>
            <w:left w:val="none" w:sz="0" w:space="0" w:color="auto"/>
            <w:bottom w:val="none" w:sz="0" w:space="0" w:color="auto"/>
            <w:right w:val="none" w:sz="0" w:space="0" w:color="auto"/>
          </w:divBdr>
        </w:div>
        <w:div w:id="1053191531">
          <w:marLeft w:val="480"/>
          <w:marRight w:val="0"/>
          <w:marTop w:val="0"/>
          <w:marBottom w:val="0"/>
          <w:divBdr>
            <w:top w:val="none" w:sz="0" w:space="0" w:color="auto"/>
            <w:left w:val="none" w:sz="0" w:space="0" w:color="auto"/>
            <w:bottom w:val="none" w:sz="0" w:space="0" w:color="auto"/>
            <w:right w:val="none" w:sz="0" w:space="0" w:color="auto"/>
          </w:divBdr>
        </w:div>
        <w:div w:id="1085149129">
          <w:marLeft w:val="480"/>
          <w:marRight w:val="0"/>
          <w:marTop w:val="0"/>
          <w:marBottom w:val="0"/>
          <w:divBdr>
            <w:top w:val="none" w:sz="0" w:space="0" w:color="auto"/>
            <w:left w:val="none" w:sz="0" w:space="0" w:color="auto"/>
            <w:bottom w:val="none" w:sz="0" w:space="0" w:color="auto"/>
            <w:right w:val="none" w:sz="0" w:space="0" w:color="auto"/>
          </w:divBdr>
        </w:div>
        <w:div w:id="1107113903">
          <w:marLeft w:val="480"/>
          <w:marRight w:val="0"/>
          <w:marTop w:val="0"/>
          <w:marBottom w:val="0"/>
          <w:divBdr>
            <w:top w:val="none" w:sz="0" w:space="0" w:color="auto"/>
            <w:left w:val="none" w:sz="0" w:space="0" w:color="auto"/>
            <w:bottom w:val="none" w:sz="0" w:space="0" w:color="auto"/>
            <w:right w:val="none" w:sz="0" w:space="0" w:color="auto"/>
          </w:divBdr>
        </w:div>
        <w:div w:id="1155488659">
          <w:marLeft w:val="480"/>
          <w:marRight w:val="0"/>
          <w:marTop w:val="0"/>
          <w:marBottom w:val="0"/>
          <w:divBdr>
            <w:top w:val="none" w:sz="0" w:space="0" w:color="auto"/>
            <w:left w:val="none" w:sz="0" w:space="0" w:color="auto"/>
            <w:bottom w:val="none" w:sz="0" w:space="0" w:color="auto"/>
            <w:right w:val="none" w:sz="0" w:space="0" w:color="auto"/>
          </w:divBdr>
        </w:div>
        <w:div w:id="1177579612">
          <w:marLeft w:val="480"/>
          <w:marRight w:val="0"/>
          <w:marTop w:val="0"/>
          <w:marBottom w:val="0"/>
          <w:divBdr>
            <w:top w:val="none" w:sz="0" w:space="0" w:color="auto"/>
            <w:left w:val="none" w:sz="0" w:space="0" w:color="auto"/>
            <w:bottom w:val="none" w:sz="0" w:space="0" w:color="auto"/>
            <w:right w:val="none" w:sz="0" w:space="0" w:color="auto"/>
          </w:divBdr>
        </w:div>
        <w:div w:id="1193112892">
          <w:marLeft w:val="480"/>
          <w:marRight w:val="0"/>
          <w:marTop w:val="0"/>
          <w:marBottom w:val="0"/>
          <w:divBdr>
            <w:top w:val="none" w:sz="0" w:space="0" w:color="auto"/>
            <w:left w:val="none" w:sz="0" w:space="0" w:color="auto"/>
            <w:bottom w:val="none" w:sz="0" w:space="0" w:color="auto"/>
            <w:right w:val="none" w:sz="0" w:space="0" w:color="auto"/>
          </w:divBdr>
        </w:div>
      </w:divsChild>
    </w:div>
    <w:div w:id="573899446">
      <w:marLeft w:val="480"/>
      <w:marRight w:val="0"/>
      <w:marTop w:val="0"/>
      <w:marBottom w:val="0"/>
      <w:divBdr>
        <w:top w:val="none" w:sz="0" w:space="0" w:color="auto"/>
        <w:left w:val="none" w:sz="0" w:space="0" w:color="auto"/>
        <w:bottom w:val="none" w:sz="0" w:space="0" w:color="auto"/>
        <w:right w:val="none" w:sz="0" w:space="0" w:color="auto"/>
      </w:divBdr>
    </w:div>
    <w:div w:id="573976355">
      <w:bodyDiv w:val="1"/>
      <w:marLeft w:val="0"/>
      <w:marRight w:val="0"/>
      <w:marTop w:val="0"/>
      <w:marBottom w:val="0"/>
      <w:divBdr>
        <w:top w:val="none" w:sz="0" w:space="0" w:color="auto"/>
        <w:left w:val="none" w:sz="0" w:space="0" w:color="auto"/>
        <w:bottom w:val="none" w:sz="0" w:space="0" w:color="auto"/>
        <w:right w:val="none" w:sz="0" w:space="0" w:color="auto"/>
      </w:divBdr>
    </w:div>
    <w:div w:id="574046042">
      <w:marLeft w:val="480"/>
      <w:marRight w:val="0"/>
      <w:marTop w:val="0"/>
      <w:marBottom w:val="0"/>
      <w:divBdr>
        <w:top w:val="none" w:sz="0" w:space="0" w:color="auto"/>
        <w:left w:val="none" w:sz="0" w:space="0" w:color="auto"/>
        <w:bottom w:val="none" w:sz="0" w:space="0" w:color="auto"/>
        <w:right w:val="none" w:sz="0" w:space="0" w:color="auto"/>
      </w:divBdr>
    </w:div>
    <w:div w:id="574046486">
      <w:bodyDiv w:val="1"/>
      <w:marLeft w:val="0"/>
      <w:marRight w:val="0"/>
      <w:marTop w:val="0"/>
      <w:marBottom w:val="0"/>
      <w:divBdr>
        <w:top w:val="none" w:sz="0" w:space="0" w:color="auto"/>
        <w:left w:val="none" w:sz="0" w:space="0" w:color="auto"/>
        <w:bottom w:val="none" w:sz="0" w:space="0" w:color="auto"/>
        <w:right w:val="none" w:sz="0" w:space="0" w:color="auto"/>
      </w:divBdr>
    </w:div>
    <w:div w:id="574121086">
      <w:bodyDiv w:val="1"/>
      <w:marLeft w:val="0"/>
      <w:marRight w:val="0"/>
      <w:marTop w:val="0"/>
      <w:marBottom w:val="0"/>
      <w:divBdr>
        <w:top w:val="none" w:sz="0" w:space="0" w:color="auto"/>
        <w:left w:val="none" w:sz="0" w:space="0" w:color="auto"/>
        <w:bottom w:val="none" w:sz="0" w:space="0" w:color="auto"/>
        <w:right w:val="none" w:sz="0" w:space="0" w:color="auto"/>
      </w:divBdr>
    </w:div>
    <w:div w:id="574164345">
      <w:marLeft w:val="480"/>
      <w:marRight w:val="0"/>
      <w:marTop w:val="0"/>
      <w:marBottom w:val="0"/>
      <w:divBdr>
        <w:top w:val="none" w:sz="0" w:space="0" w:color="auto"/>
        <w:left w:val="none" w:sz="0" w:space="0" w:color="auto"/>
        <w:bottom w:val="none" w:sz="0" w:space="0" w:color="auto"/>
        <w:right w:val="none" w:sz="0" w:space="0" w:color="auto"/>
      </w:divBdr>
    </w:div>
    <w:div w:id="574168319">
      <w:marLeft w:val="480"/>
      <w:marRight w:val="0"/>
      <w:marTop w:val="0"/>
      <w:marBottom w:val="0"/>
      <w:divBdr>
        <w:top w:val="none" w:sz="0" w:space="0" w:color="auto"/>
        <w:left w:val="none" w:sz="0" w:space="0" w:color="auto"/>
        <w:bottom w:val="none" w:sz="0" w:space="0" w:color="auto"/>
        <w:right w:val="none" w:sz="0" w:space="0" w:color="auto"/>
      </w:divBdr>
    </w:div>
    <w:div w:id="574170350">
      <w:marLeft w:val="0"/>
      <w:marRight w:val="0"/>
      <w:marTop w:val="0"/>
      <w:marBottom w:val="0"/>
      <w:divBdr>
        <w:top w:val="none" w:sz="0" w:space="0" w:color="auto"/>
        <w:left w:val="none" w:sz="0" w:space="0" w:color="auto"/>
        <w:bottom w:val="none" w:sz="0" w:space="0" w:color="auto"/>
        <w:right w:val="none" w:sz="0" w:space="0" w:color="auto"/>
      </w:divBdr>
    </w:div>
    <w:div w:id="574245106">
      <w:marLeft w:val="480"/>
      <w:marRight w:val="0"/>
      <w:marTop w:val="0"/>
      <w:marBottom w:val="0"/>
      <w:divBdr>
        <w:top w:val="none" w:sz="0" w:space="0" w:color="auto"/>
        <w:left w:val="none" w:sz="0" w:space="0" w:color="auto"/>
        <w:bottom w:val="none" w:sz="0" w:space="0" w:color="auto"/>
        <w:right w:val="none" w:sz="0" w:space="0" w:color="auto"/>
      </w:divBdr>
    </w:div>
    <w:div w:id="574323208">
      <w:marLeft w:val="480"/>
      <w:marRight w:val="0"/>
      <w:marTop w:val="0"/>
      <w:marBottom w:val="0"/>
      <w:divBdr>
        <w:top w:val="none" w:sz="0" w:space="0" w:color="auto"/>
        <w:left w:val="none" w:sz="0" w:space="0" w:color="auto"/>
        <w:bottom w:val="none" w:sz="0" w:space="0" w:color="auto"/>
        <w:right w:val="none" w:sz="0" w:space="0" w:color="auto"/>
      </w:divBdr>
    </w:div>
    <w:div w:id="574363390">
      <w:marLeft w:val="480"/>
      <w:marRight w:val="0"/>
      <w:marTop w:val="0"/>
      <w:marBottom w:val="0"/>
      <w:divBdr>
        <w:top w:val="none" w:sz="0" w:space="0" w:color="auto"/>
        <w:left w:val="none" w:sz="0" w:space="0" w:color="auto"/>
        <w:bottom w:val="none" w:sz="0" w:space="0" w:color="auto"/>
        <w:right w:val="none" w:sz="0" w:space="0" w:color="auto"/>
      </w:divBdr>
    </w:div>
    <w:div w:id="574508452">
      <w:marLeft w:val="480"/>
      <w:marRight w:val="0"/>
      <w:marTop w:val="0"/>
      <w:marBottom w:val="0"/>
      <w:divBdr>
        <w:top w:val="none" w:sz="0" w:space="0" w:color="auto"/>
        <w:left w:val="none" w:sz="0" w:space="0" w:color="auto"/>
        <w:bottom w:val="none" w:sz="0" w:space="0" w:color="auto"/>
        <w:right w:val="none" w:sz="0" w:space="0" w:color="auto"/>
      </w:divBdr>
    </w:div>
    <w:div w:id="574511239">
      <w:bodyDiv w:val="1"/>
      <w:marLeft w:val="0"/>
      <w:marRight w:val="0"/>
      <w:marTop w:val="0"/>
      <w:marBottom w:val="0"/>
      <w:divBdr>
        <w:top w:val="none" w:sz="0" w:space="0" w:color="auto"/>
        <w:left w:val="none" w:sz="0" w:space="0" w:color="auto"/>
        <w:bottom w:val="none" w:sz="0" w:space="0" w:color="auto"/>
        <w:right w:val="none" w:sz="0" w:space="0" w:color="auto"/>
      </w:divBdr>
    </w:div>
    <w:div w:id="574559659">
      <w:marLeft w:val="0"/>
      <w:marRight w:val="0"/>
      <w:marTop w:val="0"/>
      <w:marBottom w:val="0"/>
      <w:divBdr>
        <w:top w:val="none" w:sz="0" w:space="0" w:color="auto"/>
        <w:left w:val="none" w:sz="0" w:space="0" w:color="auto"/>
        <w:bottom w:val="none" w:sz="0" w:space="0" w:color="auto"/>
        <w:right w:val="none" w:sz="0" w:space="0" w:color="auto"/>
      </w:divBdr>
    </w:div>
    <w:div w:id="574584109">
      <w:marLeft w:val="480"/>
      <w:marRight w:val="0"/>
      <w:marTop w:val="0"/>
      <w:marBottom w:val="0"/>
      <w:divBdr>
        <w:top w:val="none" w:sz="0" w:space="0" w:color="auto"/>
        <w:left w:val="none" w:sz="0" w:space="0" w:color="auto"/>
        <w:bottom w:val="none" w:sz="0" w:space="0" w:color="auto"/>
        <w:right w:val="none" w:sz="0" w:space="0" w:color="auto"/>
      </w:divBdr>
    </w:div>
    <w:div w:id="574704707">
      <w:marLeft w:val="480"/>
      <w:marRight w:val="0"/>
      <w:marTop w:val="0"/>
      <w:marBottom w:val="0"/>
      <w:divBdr>
        <w:top w:val="none" w:sz="0" w:space="0" w:color="auto"/>
        <w:left w:val="none" w:sz="0" w:space="0" w:color="auto"/>
        <w:bottom w:val="none" w:sz="0" w:space="0" w:color="auto"/>
        <w:right w:val="none" w:sz="0" w:space="0" w:color="auto"/>
      </w:divBdr>
    </w:div>
    <w:div w:id="574821838">
      <w:marLeft w:val="0"/>
      <w:marRight w:val="0"/>
      <w:marTop w:val="0"/>
      <w:marBottom w:val="0"/>
      <w:divBdr>
        <w:top w:val="none" w:sz="0" w:space="0" w:color="auto"/>
        <w:left w:val="none" w:sz="0" w:space="0" w:color="auto"/>
        <w:bottom w:val="none" w:sz="0" w:space="0" w:color="auto"/>
        <w:right w:val="none" w:sz="0" w:space="0" w:color="auto"/>
      </w:divBdr>
    </w:div>
    <w:div w:id="574824662">
      <w:bodyDiv w:val="1"/>
      <w:marLeft w:val="0"/>
      <w:marRight w:val="0"/>
      <w:marTop w:val="0"/>
      <w:marBottom w:val="0"/>
      <w:divBdr>
        <w:top w:val="none" w:sz="0" w:space="0" w:color="auto"/>
        <w:left w:val="none" w:sz="0" w:space="0" w:color="auto"/>
        <w:bottom w:val="none" w:sz="0" w:space="0" w:color="auto"/>
        <w:right w:val="none" w:sz="0" w:space="0" w:color="auto"/>
      </w:divBdr>
    </w:div>
    <w:div w:id="574825341">
      <w:marLeft w:val="480"/>
      <w:marRight w:val="0"/>
      <w:marTop w:val="0"/>
      <w:marBottom w:val="0"/>
      <w:divBdr>
        <w:top w:val="none" w:sz="0" w:space="0" w:color="auto"/>
        <w:left w:val="none" w:sz="0" w:space="0" w:color="auto"/>
        <w:bottom w:val="none" w:sz="0" w:space="0" w:color="auto"/>
        <w:right w:val="none" w:sz="0" w:space="0" w:color="auto"/>
      </w:divBdr>
    </w:div>
    <w:div w:id="574969849">
      <w:marLeft w:val="0"/>
      <w:marRight w:val="0"/>
      <w:marTop w:val="0"/>
      <w:marBottom w:val="0"/>
      <w:divBdr>
        <w:top w:val="none" w:sz="0" w:space="0" w:color="auto"/>
        <w:left w:val="none" w:sz="0" w:space="0" w:color="auto"/>
        <w:bottom w:val="none" w:sz="0" w:space="0" w:color="auto"/>
        <w:right w:val="none" w:sz="0" w:space="0" w:color="auto"/>
      </w:divBdr>
    </w:div>
    <w:div w:id="574974109">
      <w:marLeft w:val="480"/>
      <w:marRight w:val="0"/>
      <w:marTop w:val="0"/>
      <w:marBottom w:val="0"/>
      <w:divBdr>
        <w:top w:val="none" w:sz="0" w:space="0" w:color="auto"/>
        <w:left w:val="none" w:sz="0" w:space="0" w:color="auto"/>
        <w:bottom w:val="none" w:sz="0" w:space="0" w:color="auto"/>
        <w:right w:val="none" w:sz="0" w:space="0" w:color="auto"/>
      </w:divBdr>
    </w:div>
    <w:div w:id="575018797">
      <w:marLeft w:val="0"/>
      <w:marRight w:val="0"/>
      <w:marTop w:val="0"/>
      <w:marBottom w:val="0"/>
      <w:divBdr>
        <w:top w:val="none" w:sz="0" w:space="0" w:color="auto"/>
        <w:left w:val="none" w:sz="0" w:space="0" w:color="auto"/>
        <w:bottom w:val="none" w:sz="0" w:space="0" w:color="auto"/>
        <w:right w:val="none" w:sz="0" w:space="0" w:color="auto"/>
      </w:divBdr>
    </w:div>
    <w:div w:id="575044977">
      <w:bodyDiv w:val="1"/>
      <w:marLeft w:val="0"/>
      <w:marRight w:val="0"/>
      <w:marTop w:val="0"/>
      <w:marBottom w:val="0"/>
      <w:divBdr>
        <w:top w:val="none" w:sz="0" w:space="0" w:color="auto"/>
        <w:left w:val="none" w:sz="0" w:space="0" w:color="auto"/>
        <w:bottom w:val="none" w:sz="0" w:space="0" w:color="auto"/>
        <w:right w:val="none" w:sz="0" w:space="0" w:color="auto"/>
      </w:divBdr>
    </w:div>
    <w:div w:id="575169485">
      <w:marLeft w:val="480"/>
      <w:marRight w:val="0"/>
      <w:marTop w:val="0"/>
      <w:marBottom w:val="0"/>
      <w:divBdr>
        <w:top w:val="none" w:sz="0" w:space="0" w:color="auto"/>
        <w:left w:val="none" w:sz="0" w:space="0" w:color="auto"/>
        <w:bottom w:val="none" w:sz="0" w:space="0" w:color="auto"/>
        <w:right w:val="none" w:sz="0" w:space="0" w:color="auto"/>
      </w:divBdr>
    </w:div>
    <w:div w:id="575211763">
      <w:marLeft w:val="0"/>
      <w:marRight w:val="0"/>
      <w:marTop w:val="0"/>
      <w:marBottom w:val="0"/>
      <w:divBdr>
        <w:top w:val="none" w:sz="0" w:space="0" w:color="auto"/>
        <w:left w:val="none" w:sz="0" w:space="0" w:color="auto"/>
        <w:bottom w:val="none" w:sz="0" w:space="0" w:color="auto"/>
        <w:right w:val="none" w:sz="0" w:space="0" w:color="auto"/>
      </w:divBdr>
    </w:div>
    <w:div w:id="575213345">
      <w:bodyDiv w:val="1"/>
      <w:marLeft w:val="0"/>
      <w:marRight w:val="0"/>
      <w:marTop w:val="0"/>
      <w:marBottom w:val="0"/>
      <w:divBdr>
        <w:top w:val="none" w:sz="0" w:space="0" w:color="auto"/>
        <w:left w:val="none" w:sz="0" w:space="0" w:color="auto"/>
        <w:bottom w:val="none" w:sz="0" w:space="0" w:color="auto"/>
        <w:right w:val="none" w:sz="0" w:space="0" w:color="auto"/>
      </w:divBdr>
    </w:div>
    <w:div w:id="575281560">
      <w:marLeft w:val="480"/>
      <w:marRight w:val="0"/>
      <w:marTop w:val="0"/>
      <w:marBottom w:val="0"/>
      <w:divBdr>
        <w:top w:val="none" w:sz="0" w:space="0" w:color="auto"/>
        <w:left w:val="none" w:sz="0" w:space="0" w:color="auto"/>
        <w:bottom w:val="none" w:sz="0" w:space="0" w:color="auto"/>
        <w:right w:val="none" w:sz="0" w:space="0" w:color="auto"/>
      </w:divBdr>
    </w:div>
    <w:div w:id="575287915">
      <w:marLeft w:val="480"/>
      <w:marRight w:val="0"/>
      <w:marTop w:val="0"/>
      <w:marBottom w:val="0"/>
      <w:divBdr>
        <w:top w:val="none" w:sz="0" w:space="0" w:color="auto"/>
        <w:left w:val="none" w:sz="0" w:space="0" w:color="auto"/>
        <w:bottom w:val="none" w:sz="0" w:space="0" w:color="auto"/>
        <w:right w:val="none" w:sz="0" w:space="0" w:color="auto"/>
      </w:divBdr>
    </w:div>
    <w:div w:id="575360846">
      <w:marLeft w:val="0"/>
      <w:marRight w:val="0"/>
      <w:marTop w:val="0"/>
      <w:marBottom w:val="0"/>
      <w:divBdr>
        <w:top w:val="none" w:sz="0" w:space="0" w:color="auto"/>
        <w:left w:val="none" w:sz="0" w:space="0" w:color="auto"/>
        <w:bottom w:val="none" w:sz="0" w:space="0" w:color="auto"/>
        <w:right w:val="none" w:sz="0" w:space="0" w:color="auto"/>
      </w:divBdr>
    </w:div>
    <w:div w:id="575434734">
      <w:marLeft w:val="0"/>
      <w:marRight w:val="0"/>
      <w:marTop w:val="0"/>
      <w:marBottom w:val="0"/>
      <w:divBdr>
        <w:top w:val="none" w:sz="0" w:space="0" w:color="auto"/>
        <w:left w:val="none" w:sz="0" w:space="0" w:color="auto"/>
        <w:bottom w:val="none" w:sz="0" w:space="0" w:color="auto"/>
        <w:right w:val="none" w:sz="0" w:space="0" w:color="auto"/>
      </w:divBdr>
    </w:div>
    <w:div w:id="575438207">
      <w:marLeft w:val="0"/>
      <w:marRight w:val="0"/>
      <w:marTop w:val="0"/>
      <w:marBottom w:val="0"/>
      <w:divBdr>
        <w:top w:val="none" w:sz="0" w:space="0" w:color="auto"/>
        <w:left w:val="none" w:sz="0" w:space="0" w:color="auto"/>
        <w:bottom w:val="none" w:sz="0" w:space="0" w:color="auto"/>
        <w:right w:val="none" w:sz="0" w:space="0" w:color="auto"/>
      </w:divBdr>
    </w:div>
    <w:div w:id="575482692">
      <w:marLeft w:val="480"/>
      <w:marRight w:val="0"/>
      <w:marTop w:val="0"/>
      <w:marBottom w:val="0"/>
      <w:divBdr>
        <w:top w:val="none" w:sz="0" w:space="0" w:color="auto"/>
        <w:left w:val="none" w:sz="0" w:space="0" w:color="auto"/>
        <w:bottom w:val="none" w:sz="0" w:space="0" w:color="auto"/>
        <w:right w:val="none" w:sz="0" w:space="0" w:color="auto"/>
      </w:divBdr>
    </w:div>
    <w:div w:id="575628129">
      <w:marLeft w:val="480"/>
      <w:marRight w:val="0"/>
      <w:marTop w:val="0"/>
      <w:marBottom w:val="0"/>
      <w:divBdr>
        <w:top w:val="none" w:sz="0" w:space="0" w:color="auto"/>
        <w:left w:val="none" w:sz="0" w:space="0" w:color="auto"/>
        <w:bottom w:val="none" w:sz="0" w:space="0" w:color="auto"/>
        <w:right w:val="none" w:sz="0" w:space="0" w:color="auto"/>
      </w:divBdr>
    </w:div>
    <w:div w:id="575629856">
      <w:marLeft w:val="480"/>
      <w:marRight w:val="0"/>
      <w:marTop w:val="0"/>
      <w:marBottom w:val="0"/>
      <w:divBdr>
        <w:top w:val="none" w:sz="0" w:space="0" w:color="auto"/>
        <w:left w:val="none" w:sz="0" w:space="0" w:color="auto"/>
        <w:bottom w:val="none" w:sz="0" w:space="0" w:color="auto"/>
        <w:right w:val="none" w:sz="0" w:space="0" w:color="auto"/>
      </w:divBdr>
    </w:div>
    <w:div w:id="575669126">
      <w:marLeft w:val="0"/>
      <w:marRight w:val="0"/>
      <w:marTop w:val="0"/>
      <w:marBottom w:val="0"/>
      <w:divBdr>
        <w:top w:val="none" w:sz="0" w:space="0" w:color="auto"/>
        <w:left w:val="none" w:sz="0" w:space="0" w:color="auto"/>
        <w:bottom w:val="none" w:sz="0" w:space="0" w:color="auto"/>
        <w:right w:val="none" w:sz="0" w:space="0" w:color="auto"/>
      </w:divBdr>
    </w:div>
    <w:div w:id="575670835">
      <w:marLeft w:val="480"/>
      <w:marRight w:val="0"/>
      <w:marTop w:val="0"/>
      <w:marBottom w:val="0"/>
      <w:divBdr>
        <w:top w:val="none" w:sz="0" w:space="0" w:color="auto"/>
        <w:left w:val="none" w:sz="0" w:space="0" w:color="auto"/>
        <w:bottom w:val="none" w:sz="0" w:space="0" w:color="auto"/>
        <w:right w:val="none" w:sz="0" w:space="0" w:color="auto"/>
      </w:divBdr>
    </w:div>
    <w:div w:id="575674646">
      <w:marLeft w:val="0"/>
      <w:marRight w:val="0"/>
      <w:marTop w:val="0"/>
      <w:marBottom w:val="0"/>
      <w:divBdr>
        <w:top w:val="none" w:sz="0" w:space="0" w:color="auto"/>
        <w:left w:val="none" w:sz="0" w:space="0" w:color="auto"/>
        <w:bottom w:val="none" w:sz="0" w:space="0" w:color="auto"/>
        <w:right w:val="none" w:sz="0" w:space="0" w:color="auto"/>
      </w:divBdr>
    </w:div>
    <w:div w:id="575819809">
      <w:marLeft w:val="480"/>
      <w:marRight w:val="0"/>
      <w:marTop w:val="0"/>
      <w:marBottom w:val="0"/>
      <w:divBdr>
        <w:top w:val="none" w:sz="0" w:space="0" w:color="auto"/>
        <w:left w:val="none" w:sz="0" w:space="0" w:color="auto"/>
        <w:bottom w:val="none" w:sz="0" w:space="0" w:color="auto"/>
        <w:right w:val="none" w:sz="0" w:space="0" w:color="auto"/>
      </w:divBdr>
    </w:div>
    <w:div w:id="575822150">
      <w:marLeft w:val="480"/>
      <w:marRight w:val="0"/>
      <w:marTop w:val="0"/>
      <w:marBottom w:val="0"/>
      <w:divBdr>
        <w:top w:val="none" w:sz="0" w:space="0" w:color="auto"/>
        <w:left w:val="none" w:sz="0" w:space="0" w:color="auto"/>
        <w:bottom w:val="none" w:sz="0" w:space="0" w:color="auto"/>
        <w:right w:val="none" w:sz="0" w:space="0" w:color="auto"/>
      </w:divBdr>
    </w:div>
    <w:div w:id="575822754">
      <w:marLeft w:val="0"/>
      <w:marRight w:val="0"/>
      <w:marTop w:val="0"/>
      <w:marBottom w:val="0"/>
      <w:divBdr>
        <w:top w:val="none" w:sz="0" w:space="0" w:color="auto"/>
        <w:left w:val="none" w:sz="0" w:space="0" w:color="auto"/>
        <w:bottom w:val="none" w:sz="0" w:space="0" w:color="auto"/>
        <w:right w:val="none" w:sz="0" w:space="0" w:color="auto"/>
      </w:divBdr>
    </w:div>
    <w:div w:id="575827477">
      <w:marLeft w:val="0"/>
      <w:marRight w:val="0"/>
      <w:marTop w:val="0"/>
      <w:marBottom w:val="0"/>
      <w:divBdr>
        <w:top w:val="none" w:sz="0" w:space="0" w:color="auto"/>
        <w:left w:val="none" w:sz="0" w:space="0" w:color="auto"/>
        <w:bottom w:val="none" w:sz="0" w:space="0" w:color="auto"/>
        <w:right w:val="none" w:sz="0" w:space="0" w:color="auto"/>
      </w:divBdr>
    </w:div>
    <w:div w:id="575866324">
      <w:marLeft w:val="480"/>
      <w:marRight w:val="0"/>
      <w:marTop w:val="0"/>
      <w:marBottom w:val="0"/>
      <w:divBdr>
        <w:top w:val="none" w:sz="0" w:space="0" w:color="auto"/>
        <w:left w:val="none" w:sz="0" w:space="0" w:color="auto"/>
        <w:bottom w:val="none" w:sz="0" w:space="0" w:color="auto"/>
        <w:right w:val="none" w:sz="0" w:space="0" w:color="auto"/>
      </w:divBdr>
    </w:div>
    <w:div w:id="575870108">
      <w:bodyDiv w:val="1"/>
      <w:marLeft w:val="0"/>
      <w:marRight w:val="0"/>
      <w:marTop w:val="0"/>
      <w:marBottom w:val="0"/>
      <w:divBdr>
        <w:top w:val="none" w:sz="0" w:space="0" w:color="auto"/>
        <w:left w:val="none" w:sz="0" w:space="0" w:color="auto"/>
        <w:bottom w:val="none" w:sz="0" w:space="0" w:color="auto"/>
        <w:right w:val="none" w:sz="0" w:space="0" w:color="auto"/>
      </w:divBdr>
    </w:div>
    <w:div w:id="575896945">
      <w:bodyDiv w:val="1"/>
      <w:marLeft w:val="0"/>
      <w:marRight w:val="0"/>
      <w:marTop w:val="0"/>
      <w:marBottom w:val="0"/>
      <w:divBdr>
        <w:top w:val="none" w:sz="0" w:space="0" w:color="auto"/>
        <w:left w:val="none" w:sz="0" w:space="0" w:color="auto"/>
        <w:bottom w:val="none" w:sz="0" w:space="0" w:color="auto"/>
        <w:right w:val="none" w:sz="0" w:space="0" w:color="auto"/>
      </w:divBdr>
    </w:div>
    <w:div w:id="575936440">
      <w:marLeft w:val="0"/>
      <w:marRight w:val="0"/>
      <w:marTop w:val="0"/>
      <w:marBottom w:val="0"/>
      <w:divBdr>
        <w:top w:val="none" w:sz="0" w:space="0" w:color="auto"/>
        <w:left w:val="none" w:sz="0" w:space="0" w:color="auto"/>
        <w:bottom w:val="none" w:sz="0" w:space="0" w:color="auto"/>
        <w:right w:val="none" w:sz="0" w:space="0" w:color="auto"/>
      </w:divBdr>
    </w:div>
    <w:div w:id="575937318">
      <w:marLeft w:val="0"/>
      <w:marRight w:val="0"/>
      <w:marTop w:val="0"/>
      <w:marBottom w:val="0"/>
      <w:divBdr>
        <w:top w:val="none" w:sz="0" w:space="0" w:color="auto"/>
        <w:left w:val="none" w:sz="0" w:space="0" w:color="auto"/>
        <w:bottom w:val="none" w:sz="0" w:space="0" w:color="auto"/>
        <w:right w:val="none" w:sz="0" w:space="0" w:color="auto"/>
      </w:divBdr>
    </w:div>
    <w:div w:id="575938042">
      <w:marLeft w:val="0"/>
      <w:marRight w:val="0"/>
      <w:marTop w:val="0"/>
      <w:marBottom w:val="0"/>
      <w:divBdr>
        <w:top w:val="none" w:sz="0" w:space="0" w:color="auto"/>
        <w:left w:val="none" w:sz="0" w:space="0" w:color="auto"/>
        <w:bottom w:val="none" w:sz="0" w:space="0" w:color="auto"/>
        <w:right w:val="none" w:sz="0" w:space="0" w:color="auto"/>
      </w:divBdr>
    </w:div>
    <w:div w:id="576136076">
      <w:marLeft w:val="480"/>
      <w:marRight w:val="0"/>
      <w:marTop w:val="0"/>
      <w:marBottom w:val="0"/>
      <w:divBdr>
        <w:top w:val="none" w:sz="0" w:space="0" w:color="auto"/>
        <w:left w:val="none" w:sz="0" w:space="0" w:color="auto"/>
        <w:bottom w:val="none" w:sz="0" w:space="0" w:color="auto"/>
        <w:right w:val="none" w:sz="0" w:space="0" w:color="auto"/>
      </w:divBdr>
    </w:div>
    <w:div w:id="576207367">
      <w:marLeft w:val="0"/>
      <w:marRight w:val="0"/>
      <w:marTop w:val="0"/>
      <w:marBottom w:val="0"/>
      <w:divBdr>
        <w:top w:val="none" w:sz="0" w:space="0" w:color="auto"/>
        <w:left w:val="none" w:sz="0" w:space="0" w:color="auto"/>
        <w:bottom w:val="none" w:sz="0" w:space="0" w:color="auto"/>
        <w:right w:val="none" w:sz="0" w:space="0" w:color="auto"/>
      </w:divBdr>
    </w:div>
    <w:div w:id="576398066">
      <w:marLeft w:val="0"/>
      <w:marRight w:val="0"/>
      <w:marTop w:val="0"/>
      <w:marBottom w:val="0"/>
      <w:divBdr>
        <w:top w:val="none" w:sz="0" w:space="0" w:color="auto"/>
        <w:left w:val="none" w:sz="0" w:space="0" w:color="auto"/>
        <w:bottom w:val="none" w:sz="0" w:space="0" w:color="auto"/>
        <w:right w:val="none" w:sz="0" w:space="0" w:color="auto"/>
      </w:divBdr>
    </w:div>
    <w:div w:id="576400536">
      <w:marLeft w:val="480"/>
      <w:marRight w:val="0"/>
      <w:marTop w:val="0"/>
      <w:marBottom w:val="0"/>
      <w:divBdr>
        <w:top w:val="none" w:sz="0" w:space="0" w:color="auto"/>
        <w:left w:val="none" w:sz="0" w:space="0" w:color="auto"/>
        <w:bottom w:val="none" w:sz="0" w:space="0" w:color="auto"/>
        <w:right w:val="none" w:sz="0" w:space="0" w:color="auto"/>
      </w:divBdr>
    </w:div>
    <w:div w:id="576673170">
      <w:marLeft w:val="480"/>
      <w:marRight w:val="0"/>
      <w:marTop w:val="0"/>
      <w:marBottom w:val="0"/>
      <w:divBdr>
        <w:top w:val="none" w:sz="0" w:space="0" w:color="auto"/>
        <w:left w:val="none" w:sz="0" w:space="0" w:color="auto"/>
        <w:bottom w:val="none" w:sz="0" w:space="0" w:color="auto"/>
        <w:right w:val="none" w:sz="0" w:space="0" w:color="auto"/>
      </w:divBdr>
    </w:div>
    <w:div w:id="576939255">
      <w:bodyDiv w:val="1"/>
      <w:marLeft w:val="0"/>
      <w:marRight w:val="0"/>
      <w:marTop w:val="0"/>
      <w:marBottom w:val="0"/>
      <w:divBdr>
        <w:top w:val="none" w:sz="0" w:space="0" w:color="auto"/>
        <w:left w:val="none" w:sz="0" w:space="0" w:color="auto"/>
        <w:bottom w:val="none" w:sz="0" w:space="0" w:color="auto"/>
        <w:right w:val="none" w:sz="0" w:space="0" w:color="auto"/>
      </w:divBdr>
    </w:div>
    <w:div w:id="576941048">
      <w:marLeft w:val="0"/>
      <w:marRight w:val="0"/>
      <w:marTop w:val="0"/>
      <w:marBottom w:val="0"/>
      <w:divBdr>
        <w:top w:val="none" w:sz="0" w:space="0" w:color="auto"/>
        <w:left w:val="none" w:sz="0" w:space="0" w:color="auto"/>
        <w:bottom w:val="none" w:sz="0" w:space="0" w:color="auto"/>
        <w:right w:val="none" w:sz="0" w:space="0" w:color="auto"/>
      </w:divBdr>
    </w:div>
    <w:div w:id="577128568">
      <w:bodyDiv w:val="1"/>
      <w:marLeft w:val="0"/>
      <w:marRight w:val="0"/>
      <w:marTop w:val="0"/>
      <w:marBottom w:val="0"/>
      <w:divBdr>
        <w:top w:val="none" w:sz="0" w:space="0" w:color="auto"/>
        <w:left w:val="none" w:sz="0" w:space="0" w:color="auto"/>
        <w:bottom w:val="none" w:sz="0" w:space="0" w:color="auto"/>
        <w:right w:val="none" w:sz="0" w:space="0" w:color="auto"/>
      </w:divBdr>
    </w:div>
    <w:div w:id="577129610">
      <w:marLeft w:val="0"/>
      <w:marRight w:val="0"/>
      <w:marTop w:val="0"/>
      <w:marBottom w:val="0"/>
      <w:divBdr>
        <w:top w:val="none" w:sz="0" w:space="0" w:color="auto"/>
        <w:left w:val="none" w:sz="0" w:space="0" w:color="auto"/>
        <w:bottom w:val="none" w:sz="0" w:space="0" w:color="auto"/>
        <w:right w:val="none" w:sz="0" w:space="0" w:color="auto"/>
      </w:divBdr>
    </w:div>
    <w:div w:id="577133825">
      <w:marLeft w:val="480"/>
      <w:marRight w:val="0"/>
      <w:marTop w:val="0"/>
      <w:marBottom w:val="0"/>
      <w:divBdr>
        <w:top w:val="none" w:sz="0" w:space="0" w:color="auto"/>
        <w:left w:val="none" w:sz="0" w:space="0" w:color="auto"/>
        <w:bottom w:val="none" w:sz="0" w:space="0" w:color="auto"/>
        <w:right w:val="none" w:sz="0" w:space="0" w:color="auto"/>
      </w:divBdr>
    </w:div>
    <w:div w:id="577180496">
      <w:bodyDiv w:val="1"/>
      <w:marLeft w:val="0"/>
      <w:marRight w:val="0"/>
      <w:marTop w:val="0"/>
      <w:marBottom w:val="0"/>
      <w:divBdr>
        <w:top w:val="none" w:sz="0" w:space="0" w:color="auto"/>
        <w:left w:val="none" w:sz="0" w:space="0" w:color="auto"/>
        <w:bottom w:val="none" w:sz="0" w:space="0" w:color="auto"/>
        <w:right w:val="none" w:sz="0" w:space="0" w:color="auto"/>
      </w:divBdr>
      <w:divsChild>
        <w:div w:id="47652390">
          <w:marLeft w:val="480"/>
          <w:marRight w:val="0"/>
          <w:marTop w:val="0"/>
          <w:marBottom w:val="0"/>
          <w:divBdr>
            <w:top w:val="none" w:sz="0" w:space="0" w:color="auto"/>
            <w:left w:val="none" w:sz="0" w:space="0" w:color="auto"/>
            <w:bottom w:val="none" w:sz="0" w:space="0" w:color="auto"/>
            <w:right w:val="none" w:sz="0" w:space="0" w:color="auto"/>
          </w:divBdr>
        </w:div>
        <w:div w:id="68313557">
          <w:marLeft w:val="480"/>
          <w:marRight w:val="0"/>
          <w:marTop w:val="0"/>
          <w:marBottom w:val="0"/>
          <w:divBdr>
            <w:top w:val="none" w:sz="0" w:space="0" w:color="auto"/>
            <w:left w:val="none" w:sz="0" w:space="0" w:color="auto"/>
            <w:bottom w:val="none" w:sz="0" w:space="0" w:color="auto"/>
            <w:right w:val="none" w:sz="0" w:space="0" w:color="auto"/>
          </w:divBdr>
        </w:div>
        <w:div w:id="124930856">
          <w:marLeft w:val="480"/>
          <w:marRight w:val="0"/>
          <w:marTop w:val="0"/>
          <w:marBottom w:val="0"/>
          <w:divBdr>
            <w:top w:val="none" w:sz="0" w:space="0" w:color="auto"/>
            <w:left w:val="none" w:sz="0" w:space="0" w:color="auto"/>
            <w:bottom w:val="none" w:sz="0" w:space="0" w:color="auto"/>
            <w:right w:val="none" w:sz="0" w:space="0" w:color="auto"/>
          </w:divBdr>
        </w:div>
        <w:div w:id="131482138">
          <w:marLeft w:val="480"/>
          <w:marRight w:val="0"/>
          <w:marTop w:val="0"/>
          <w:marBottom w:val="0"/>
          <w:divBdr>
            <w:top w:val="none" w:sz="0" w:space="0" w:color="auto"/>
            <w:left w:val="none" w:sz="0" w:space="0" w:color="auto"/>
            <w:bottom w:val="none" w:sz="0" w:space="0" w:color="auto"/>
            <w:right w:val="none" w:sz="0" w:space="0" w:color="auto"/>
          </w:divBdr>
        </w:div>
        <w:div w:id="219094767">
          <w:marLeft w:val="480"/>
          <w:marRight w:val="0"/>
          <w:marTop w:val="0"/>
          <w:marBottom w:val="0"/>
          <w:divBdr>
            <w:top w:val="none" w:sz="0" w:space="0" w:color="auto"/>
            <w:left w:val="none" w:sz="0" w:space="0" w:color="auto"/>
            <w:bottom w:val="none" w:sz="0" w:space="0" w:color="auto"/>
            <w:right w:val="none" w:sz="0" w:space="0" w:color="auto"/>
          </w:divBdr>
        </w:div>
        <w:div w:id="221714425">
          <w:marLeft w:val="480"/>
          <w:marRight w:val="0"/>
          <w:marTop w:val="0"/>
          <w:marBottom w:val="0"/>
          <w:divBdr>
            <w:top w:val="none" w:sz="0" w:space="0" w:color="auto"/>
            <w:left w:val="none" w:sz="0" w:space="0" w:color="auto"/>
            <w:bottom w:val="none" w:sz="0" w:space="0" w:color="auto"/>
            <w:right w:val="none" w:sz="0" w:space="0" w:color="auto"/>
          </w:divBdr>
        </w:div>
        <w:div w:id="321859271">
          <w:marLeft w:val="480"/>
          <w:marRight w:val="0"/>
          <w:marTop w:val="0"/>
          <w:marBottom w:val="0"/>
          <w:divBdr>
            <w:top w:val="none" w:sz="0" w:space="0" w:color="auto"/>
            <w:left w:val="none" w:sz="0" w:space="0" w:color="auto"/>
            <w:bottom w:val="none" w:sz="0" w:space="0" w:color="auto"/>
            <w:right w:val="none" w:sz="0" w:space="0" w:color="auto"/>
          </w:divBdr>
        </w:div>
        <w:div w:id="456065769">
          <w:marLeft w:val="480"/>
          <w:marRight w:val="0"/>
          <w:marTop w:val="0"/>
          <w:marBottom w:val="0"/>
          <w:divBdr>
            <w:top w:val="none" w:sz="0" w:space="0" w:color="auto"/>
            <w:left w:val="none" w:sz="0" w:space="0" w:color="auto"/>
            <w:bottom w:val="none" w:sz="0" w:space="0" w:color="auto"/>
            <w:right w:val="none" w:sz="0" w:space="0" w:color="auto"/>
          </w:divBdr>
        </w:div>
        <w:div w:id="847987335">
          <w:marLeft w:val="480"/>
          <w:marRight w:val="0"/>
          <w:marTop w:val="0"/>
          <w:marBottom w:val="0"/>
          <w:divBdr>
            <w:top w:val="none" w:sz="0" w:space="0" w:color="auto"/>
            <w:left w:val="none" w:sz="0" w:space="0" w:color="auto"/>
            <w:bottom w:val="none" w:sz="0" w:space="0" w:color="auto"/>
            <w:right w:val="none" w:sz="0" w:space="0" w:color="auto"/>
          </w:divBdr>
        </w:div>
        <w:div w:id="895165835">
          <w:marLeft w:val="480"/>
          <w:marRight w:val="0"/>
          <w:marTop w:val="0"/>
          <w:marBottom w:val="0"/>
          <w:divBdr>
            <w:top w:val="none" w:sz="0" w:space="0" w:color="auto"/>
            <w:left w:val="none" w:sz="0" w:space="0" w:color="auto"/>
            <w:bottom w:val="none" w:sz="0" w:space="0" w:color="auto"/>
            <w:right w:val="none" w:sz="0" w:space="0" w:color="auto"/>
          </w:divBdr>
        </w:div>
        <w:div w:id="997657261">
          <w:marLeft w:val="480"/>
          <w:marRight w:val="0"/>
          <w:marTop w:val="0"/>
          <w:marBottom w:val="0"/>
          <w:divBdr>
            <w:top w:val="none" w:sz="0" w:space="0" w:color="auto"/>
            <w:left w:val="none" w:sz="0" w:space="0" w:color="auto"/>
            <w:bottom w:val="none" w:sz="0" w:space="0" w:color="auto"/>
            <w:right w:val="none" w:sz="0" w:space="0" w:color="auto"/>
          </w:divBdr>
        </w:div>
        <w:div w:id="1024356578">
          <w:marLeft w:val="480"/>
          <w:marRight w:val="0"/>
          <w:marTop w:val="0"/>
          <w:marBottom w:val="0"/>
          <w:divBdr>
            <w:top w:val="none" w:sz="0" w:space="0" w:color="auto"/>
            <w:left w:val="none" w:sz="0" w:space="0" w:color="auto"/>
            <w:bottom w:val="none" w:sz="0" w:space="0" w:color="auto"/>
            <w:right w:val="none" w:sz="0" w:space="0" w:color="auto"/>
          </w:divBdr>
        </w:div>
        <w:div w:id="1113791291">
          <w:marLeft w:val="480"/>
          <w:marRight w:val="0"/>
          <w:marTop w:val="0"/>
          <w:marBottom w:val="0"/>
          <w:divBdr>
            <w:top w:val="none" w:sz="0" w:space="0" w:color="auto"/>
            <w:left w:val="none" w:sz="0" w:space="0" w:color="auto"/>
            <w:bottom w:val="none" w:sz="0" w:space="0" w:color="auto"/>
            <w:right w:val="none" w:sz="0" w:space="0" w:color="auto"/>
          </w:divBdr>
        </w:div>
        <w:div w:id="1197280498">
          <w:marLeft w:val="480"/>
          <w:marRight w:val="0"/>
          <w:marTop w:val="0"/>
          <w:marBottom w:val="0"/>
          <w:divBdr>
            <w:top w:val="none" w:sz="0" w:space="0" w:color="auto"/>
            <w:left w:val="none" w:sz="0" w:space="0" w:color="auto"/>
            <w:bottom w:val="none" w:sz="0" w:space="0" w:color="auto"/>
            <w:right w:val="none" w:sz="0" w:space="0" w:color="auto"/>
          </w:divBdr>
        </w:div>
      </w:divsChild>
    </w:div>
    <w:div w:id="577254338">
      <w:marLeft w:val="480"/>
      <w:marRight w:val="0"/>
      <w:marTop w:val="0"/>
      <w:marBottom w:val="0"/>
      <w:divBdr>
        <w:top w:val="none" w:sz="0" w:space="0" w:color="auto"/>
        <w:left w:val="none" w:sz="0" w:space="0" w:color="auto"/>
        <w:bottom w:val="none" w:sz="0" w:space="0" w:color="auto"/>
        <w:right w:val="none" w:sz="0" w:space="0" w:color="auto"/>
      </w:divBdr>
    </w:div>
    <w:div w:id="577403919">
      <w:marLeft w:val="480"/>
      <w:marRight w:val="0"/>
      <w:marTop w:val="0"/>
      <w:marBottom w:val="0"/>
      <w:divBdr>
        <w:top w:val="none" w:sz="0" w:space="0" w:color="auto"/>
        <w:left w:val="none" w:sz="0" w:space="0" w:color="auto"/>
        <w:bottom w:val="none" w:sz="0" w:space="0" w:color="auto"/>
        <w:right w:val="none" w:sz="0" w:space="0" w:color="auto"/>
      </w:divBdr>
    </w:div>
    <w:div w:id="577595580">
      <w:marLeft w:val="0"/>
      <w:marRight w:val="0"/>
      <w:marTop w:val="0"/>
      <w:marBottom w:val="0"/>
      <w:divBdr>
        <w:top w:val="none" w:sz="0" w:space="0" w:color="auto"/>
        <w:left w:val="none" w:sz="0" w:space="0" w:color="auto"/>
        <w:bottom w:val="none" w:sz="0" w:space="0" w:color="auto"/>
        <w:right w:val="none" w:sz="0" w:space="0" w:color="auto"/>
      </w:divBdr>
    </w:div>
    <w:div w:id="577635822">
      <w:marLeft w:val="480"/>
      <w:marRight w:val="0"/>
      <w:marTop w:val="0"/>
      <w:marBottom w:val="0"/>
      <w:divBdr>
        <w:top w:val="none" w:sz="0" w:space="0" w:color="auto"/>
        <w:left w:val="none" w:sz="0" w:space="0" w:color="auto"/>
        <w:bottom w:val="none" w:sz="0" w:space="0" w:color="auto"/>
        <w:right w:val="none" w:sz="0" w:space="0" w:color="auto"/>
      </w:divBdr>
    </w:div>
    <w:div w:id="577637985">
      <w:marLeft w:val="0"/>
      <w:marRight w:val="0"/>
      <w:marTop w:val="0"/>
      <w:marBottom w:val="0"/>
      <w:divBdr>
        <w:top w:val="none" w:sz="0" w:space="0" w:color="auto"/>
        <w:left w:val="none" w:sz="0" w:space="0" w:color="auto"/>
        <w:bottom w:val="none" w:sz="0" w:space="0" w:color="auto"/>
        <w:right w:val="none" w:sz="0" w:space="0" w:color="auto"/>
      </w:divBdr>
    </w:div>
    <w:div w:id="577666735">
      <w:marLeft w:val="480"/>
      <w:marRight w:val="0"/>
      <w:marTop w:val="0"/>
      <w:marBottom w:val="0"/>
      <w:divBdr>
        <w:top w:val="none" w:sz="0" w:space="0" w:color="auto"/>
        <w:left w:val="none" w:sz="0" w:space="0" w:color="auto"/>
        <w:bottom w:val="none" w:sz="0" w:space="0" w:color="auto"/>
        <w:right w:val="none" w:sz="0" w:space="0" w:color="auto"/>
      </w:divBdr>
    </w:div>
    <w:div w:id="577708730">
      <w:marLeft w:val="0"/>
      <w:marRight w:val="0"/>
      <w:marTop w:val="0"/>
      <w:marBottom w:val="0"/>
      <w:divBdr>
        <w:top w:val="none" w:sz="0" w:space="0" w:color="auto"/>
        <w:left w:val="none" w:sz="0" w:space="0" w:color="auto"/>
        <w:bottom w:val="none" w:sz="0" w:space="0" w:color="auto"/>
        <w:right w:val="none" w:sz="0" w:space="0" w:color="auto"/>
      </w:divBdr>
    </w:div>
    <w:div w:id="577710304">
      <w:bodyDiv w:val="1"/>
      <w:marLeft w:val="0"/>
      <w:marRight w:val="0"/>
      <w:marTop w:val="0"/>
      <w:marBottom w:val="0"/>
      <w:divBdr>
        <w:top w:val="none" w:sz="0" w:space="0" w:color="auto"/>
        <w:left w:val="none" w:sz="0" w:space="0" w:color="auto"/>
        <w:bottom w:val="none" w:sz="0" w:space="0" w:color="auto"/>
        <w:right w:val="none" w:sz="0" w:space="0" w:color="auto"/>
      </w:divBdr>
    </w:div>
    <w:div w:id="577834335">
      <w:bodyDiv w:val="1"/>
      <w:marLeft w:val="0"/>
      <w:marRight w:val="0"/>
      <w:marTop w:val="0"/>
      <w:marBottom w:val="0"/>
      <w:divBdr>
        <w:top w:val="none" w:sz="0" w:space="0" w:color="auto"/>
        <w:left w:val="none" w:sz="0" w:space="0" w:color="auto"/>
        <w:bottom w:val="none" w:sz="0" w:space="0" w:color="auto"/>
        <w:right w:val="none" w:sz="0" w:space="0" w:color="auto"/>
      </w:divBdr>
    </w:div>
    <w:div w:id="577909823">
      <w:bodyDiv w:val="1"/>
      <w:marLeft w:val="0"/>
      <w:marRight w:val="0"/>
      <w:marTop w:val="0"/>
      <w:marBottom w:val="0"/>
      <w:divBdr>
        <w:top w:val="none" w:sz="0" w:space="0" w:color="auto"/>
        <w:left w:val="none" w:sz="0" w:space="0" w:color="auto"/>
        <w:bottom w:val="none" w:sz="0" w:space="0" w:color="auto"/>
        <w:right w:val="none" w:sz="0" w:space="0" w:color="auto"/>
      </w:divBdr>
    </w:div>
    <w:div w:id="578028167">
      <w:marLeft w:val="480"/>
      <w:marRight w:val="0"/>
      <w:marTop w:val="0"/>
      <w:marBottom w:val="0"/>
      <w:divBdr>
        <w:top w:val="none" w:sz="0" w:space="0" w:color="auto"/>
        <w:left w:val="none" w:sz="0" w:space="0" w:color="auto"/>
        <w:bottom w:val="none" w:sz="0" w:space="0" w:color="auto"/>
        <w:right w:val="none" w:sz="0" w:space="0" w:color="auto"/>
      </w:divBdr>
    </w:div>
    <w:div w:id="578029345">
      <w:marLeft w:val="480"/>
      <w:marRight w:val="0"/>
      <w:marTop w:val="0"/>
      <w:marBottom w:val="0"/>
      <w:divBdr>
        <w:top w:val="none" w:sz="0" w:space="0" w:color="auto"/>
        <w:left w:val="none" w:sz="0" w:space="0" w:color="auto"/>
        <w:bottom w:val="none" w:sz="0" w:space="0" w:color="auto"/>
        <w:right w:val="none" w:sz="0" w:space="0" w:color="auto"/>
      </w:divBdr>
    </w:div>
    <w:div w:id="578100617">
      <w:marLeft w:val="0"/>
      <w:marRight w:val="0"/>
      <w:marTop w:val="0"/>
      <w:marBottom w:val="0"/>
      <w:divBdr>
        <w:top w:val="none" w:sz="0" w:space="0" w:color="auto"/>
        <w:left w:val="none" w:sz="0" w:space="0" w:color="auto"/>
        <w:bottom w:val="none" w:sz="0" w:space="0" w:color="auto"/>
        <w:right w:val="none" w:sz="0" w:space="0" w:color="auto"/>
      </w:divBdr>
    </w:div>
    <w:div w:id="578103353">
      <w:marLeft w:val="480"/>
      <w:marRight w:val="0"/>
      <w:marTop w:val="0"/>
      <w:marBottom w:val="0"/>
      <w:divBdr>
        <w:top w:val="none" w:sz="0" w:space="0" w:color="auto"/>
        <w:left w:val="none" w:sz="0" w:space="0" w:color="auto"/>
        <w:bottom w:val="none" w:sz="0" w:space="0" w:color="auto"/>
        <w:right w:val="none" w:sz="0" w:space="0" w:color="auto"/>
      </w:divBdr>
    </w:div>
    <w:div w:id="578171701">
      <w:marLeft w:val="480"/>
      <w:marRight w:val="0"/>
      <w:marTop w:val="0"/>
      <w:marBottom w:val="0"/>
      <w:divBdr>
        <w:top w:val="none" w:sz="0" w:space="0" w:color="auto"/>
        <w:left w:val="none" w:sz="0" w:space="0" w:color="auto"/>
        <w:bottom w:val="none" w:sz="0" w:space="0" w:color="auto"/>
        <w:right w:val="none" w:sz="0" w:space="0" w:color="auto"/>
      </w:divBdr>
    </w:div>
    <w:div w:id="578174119">
      <w:marLeft w:val="480"/>
      <w:marRight w:val="0"/>
      <w:marTop w:val="0"/>
      <w:marBottom w:val="0"/>
      <w:divBdr>
        <w:top w:val="none" w:sz="0" w:space="0" w:color="auto"/>
        <w:left w:val="none" w:sz="0" w:space="0" w:color="auto"/>
        <w:bottom w:val="none" w:sz="0" w:space="0" w:color="auto"/>
        <w:right w:val="none" w:sz="0" w:space="0" w:color="auto"/>
      </w:divBdr>
    </w:div>
    <w:div w:id="578178083">
      <w:marLeft w:val="480"/>
      <w:marRight w:val="0"/>
      <w:marTop w:val="0"/>
      <w:marBottom w:val="0"/>
      <w:divBdr>
        <w:top w:val="none" w:sz="0" w:space="0" w:color="auto"/>
        <w:left w:val="none" w:sz="0" w:space="0" w:color="auto"/>
        <w:bottom w:val="none" w:sz="0" w:space="0" w:color="auto"/>
        <w:right w:val="none" w:sz="0" w:space="0" w:color="auto"/>
      </w:divBdr>
    </w:div>
    <w:div w:id="578178150">
      <w:marLeft w:val="0"/>
      <w:marRight w:val="0"/>
      <w:marTop w:val="0"/>
      <w:marBottom w:val="0"/>
      <w:divBdr>
        <w:top w:val="none" w:sz="0" w:space="0" w:color="auto"/>
        <w:left w:val="none" w:sz="0" w:space="0" w:color="auto"/>
        <w:bottom w:val="none" w:sz="0" w:space="0" w:color="auto"/>
        <w:right w:val="none" w:sz="0" w:space="0" w:color="auto"/>
      </w:divBdr>
    </w:div>
    <w:div w:id="578179715">
      <w:marLeft w:val="480"/>
      <w:marRight w:val="0"/>
      <w:marTop w:val="0"/>
      <w:marBottom w:val="0"/>
      <w:divBdr>
        <w:top w:val="none" w:sz="0" w:space="0" w:color="auto"/>
        <w:left w:val="none" w:sz="0" w:space="0" w:color="auto"/>
        <w:bottom w:val="none" w:sz="0" w:space="0" w:color="auto"/>
        <w:right w:val="none" w:sz="0" w:space="0" w:color="auto"/>
      </w:divBdr>
    </w:div>
    <w:div w:id="578248022">
      <w:marLeft w:val="0"/>
      <w:marRight w:val="0"/>
      <w:marTop w:val="0"/>
      <w:marBottom w:val="0"/>
      <w:divBdr>
        <w:top w:val="none" w:sz="0" w:space="0" w:color="auto"/>
        <w:left w:val="none" w:sz="0" w:space="0" w:color="auto"/>
        <w:bottom w:val="none" w:sz="0" w:space="0" w:color="auto"/>
        <w:right w:val="none" w:sz="0" w:space="0" w:color="auto"/>
      </w:divBdr>
    </w:div>
    <w:div w:id="578249021">
      <w:marLeft w:val="480"/>
      <w:marRight w:val="0"/>
      <w:marTop w:val="0"/>
      <w:marBottom w:val="0"/>
      <w:divBdr>
        <w:top w:val="none" w:sz="0" w:space="0" w:color="auto"/>
        <w:left w:val="none" w:sz="0" w:space="0" w:color="auto"/>
        <w:bottom w:val="none" w:sz="0" w:space="0" w:color="auto"/>
        <w:right w:val="none" w:sz="0" w:space="0" w:color="auto"/>
      </w:divBdr>
    </w:div>
    <w:div w:id="578293380">
      <w:bodyDiv w:val="1"/>
      <w:marLeft w:val="0"/>
      <w:marRight w:val="0"/>
      <w:marTop w:val="0"/>
      <w:marBottom w:val="0"/>
      <w:divBdr>
        <w:top w:val="none" w:sz="0" w:space="0" w:color="auto"/>
        <w:left w:val="none" w:sz="0" w:space="0" w:color="auto"/>
        <w:bottom w:val="none" w:sz="0" w:space="0" w:color="auto"/>
        <w:right w:val="none" w:sz="0" w:space="0" w:color="auto"/>
      </w:divBdr>
    </w:div>
    <w:div w:id="578296074">
      <w:marLeft w:val="0"/>
      <w:marRight w:val="0"/>
      <w:marTop w:val="0"/>
      <w:marBottom w:val="0"/>
      <w:divBdr>
        <w:top w:val="none" w:sz="0" w:space="0" w:color="auto"/>
        <w:left w:val="none" w:sz="0" w:space="0" w:color="auto"/>
        <w:bottom w:val="none" w:sz="0" w:space="0" w:color="auto"/>
        <w:right w:val="none" w:sz="0" w:space="0" w:color="auto"/>
      </w:divBdr>
    </w:div>
    <w:div w:id="578444396">
      <w:marLeft w:val="480"/>
      <w:marRight w:val="0"/>
      <w:marTop w:val="0"/>
      <w:marBottom w:val="0"/>
      <w:divBdr>
        <w:top w:val="none" w:sz="0" w:space="0" w:color="auto"/>
        <w:left w:val="none" w:sz="0" w:space="0" w:color="auto"/>
        <w:bottom w:val="none" w:sz="0" w:space="0" w:color="auto"/>
        <w:right w:val="none" w:sz="0" w:space="0" w:color="auto"/>
      </w:divBdr>
    </w:div>
    <w:div w:id="578488786">
      <w:marLeft w:val="0"/>
      <w:marRight w:val="0"/>
      <w:marTop w:val="0"/>
      <w:marBottom w:val="0"/>
      <w:divBdr>
        <w:top w:val="none" w:sz="0" w:space="0" w:color="auto"/>
        <w:left w:val="none" w:sz="0" w:space="0" w:color="auto"/>
        <w:bottom w:val="none" w:sz="0" w:space="0" w:color="auto"/>
        <w:right w:val="none" w:sz="0" w:space="0" w:color="auto"/>
      </w:divBdr>
    </w:div>
    <w:div w:id="578515084">
      <w:marLeft w:val="0"/>
      <w:marRight w:val="0"/>
      <w:marTop w:val="0"/>
      <w:marBottom w:val="0"/>
      <w:divBdr>
        <w:top w:val="none" w:sz="0" w:space="0" w:color="auto"/>
        <w:left w:val="none" w:sz="0" w:space="0" w:color="auto"/>
        <w:bottom w:val="none" w:sz="0" w:space="0" w:color="auto"/>
        <w:right w:val="none" w:sz="0" w:space="0" w:color="auto"/>
      </w:divBdr>
    </w:div>
    <w:div w:id="578517048">
      <w:marLeft w:val="0"/>
      <w:marRight w:val="0"/>
      <w:marTop w:val="0"/>
      <w:marBottom w:val="0"/>
      <w:divBdr>
        <w:top w:val="none" w:sz="0" w:space="0" w:color="auto"/>
        <w:left w:val="none" w:sz="0" w:space="0" w:color="auto"/>
        <w:bottom w:val="none" w:sz="0" w:space="0" w:color="auto"/>
        <w:right w:val="none" w:sz="0" w:space="0" w:color="auto"/>
      </w:divBdr>
    </w:div>
    <w:div w:id="578561077">
      <w:marLeft w:val="480"/>
      <w:marRight w:val="0"/>
      <w:marTop w:val="0"/>
      <w:marBottom w:val="0"/>
      <w:divBdr>
        <w:top w:val="none" w:sz="0" w:space="0" w:color="auto"/>
        <w:left w:val="none" w:sz="0" w:space="0" w:color="auto"/>
        <w:bottom w:val="none" w:sz="0" w:space="0" w:color="auto"/>
        <w:right w:val="none" w:sz="0" w:space="0" w:color="auto"/>
      </w:divBdr>
    </w:div>
    <w:div w:id="578565288">
      <w:bodyDiv w:val="1"/>
      <w:marLeft w:val="0"/>
      <w:marRight w:val="0"/>
      <w:marTop w:val="0"/>
      <w:marBottom w:val="0"/>
      <w:divBdr>
        <w:top w:val="none" w:sz="0" w:space="0" w:color="auto"/>
        <w:left w:val="none" w:sz="0" w:space="0" w:color="auto"/>
        <w:bottom w:val="none" w:sz="0" w:space="0" w:color="auto"/>
        <w:right w:val="none" w:sz="0" w:space="0" w:color="auto"/>
      </w:divBdr>
    </w:div>
    <w:div w:id="578633255">
      <w:marLeft w:val="480"/>
      <w:marRight w:val="0"/>
      <w:marTop w:val="0"/>
      <w:marBottom w:val="0"/>
      <w:divBdr>
        <w:top w:val="none" w:sz="0" w:space="0" w:color="auto"/>
        <w:left w:val="none" w:sz="0" w:space="0" w:color="auto"/>
        <w:bottom w:val="none" w:sz="0" w:space="0" w:color="auto"/>
        <w:right w:val="none" w:sz="0" w:space="0" w:color="auto"/>
      </w:divBdr>
    </w:div>
    <w:div w:id="578636446">
      <w:marLeft w:val="480"/>
      <w:marRight w:val="0"/>
      <w:marTop w:val="0"/>
      <w:marBottom w:val="0"/>
      <w:divBdr>
        <w:top w:val="none" w:sz="0" w:space="0" w:color="auto"/>
        <w:left w:val="none" w:sz="0" w:space="0" w:color="auto"/>
        <w:bottom w:val="none" w:sz="0" w:space="0" w:color="auto"/>
        <w:right w:val="none" w:sz="0" w:space="0" w:color="auto"/>
      </w:divBdr>
    </w:div>
    <w:div w:id="578637699">
      <w:marLeft w:val="480"/>
      <w:marRight w:val="0"/>
      <w:marTop w:val="0"/>
      <w:marBottom w:val="0"/>
      <w:divBdr>
        <w:top w:val="none" w:sz="0" w:space="0" w:color="auto"/>
        <w:left w:val="none" w:sz="0" w:space="0" w:color="auto"/>
        <w:bottom w:val="none" w:sz="0" w:space="0" w:color="auto"/>
        <w:right w:val="none" w:sz="0" w:space="0" w:color="auto"/>
      </w:divBdr>
    </w:div>
    <w:div w:id="578712645">
      <w:marLeft w:val="480"/>
      <w:marRight w:val="0"/>
      <w:marTop w:val="0"/>
      <w:marBottom w:val="0"/>
      <w:divBdr>
        <w:top w:val="none" w:sz="0" w:space="0" w:color="auto"/>
        <w:left w:val="none" w:sz="0" w:space="0" w:color="auto"/>
        <w:bottom w:val="none" w:sz="0" w:space="0" w:color="auto"/>
        <w:right w:val="none" w:sz="0" w:space="0" w:color="auto"/>
      </w:divBdr>
    </w:div>
    <w:div w:id="578713645">
      <w:bodyDiv w:val="1"/>
      <w:marLeft w:val="0"/>
      <w:marRight w:val="0"/>
      <w:marTop w:val="0"/>
      <w:marBottom w:val="0"/>
      <w:divBdr>
        <w:top w:val="none" w:sz="0" w:space="0" w:color="auto"/>
        <w:left w:val="none" w:sz="0" w:space="0" w:color="auto"/>
        <w:bottom w:val="none" w:sz="0" w:space="0" w:color="auto"/>
        <w:right w:val="none" w:sz="0" w:space="0" w:color="auto"/>
      </w:divBdr>
    </w:div>
    <w:div w:id="578758188">
      <w:marLeft w:val="480"/>
      <w:marRight w:val="0"/>
      <w:marTop w:val="0"/>
      <w:marBottom w:val="0"/>
      <w:divBdr>
        <w:top w:val="none" w:sz="0" w:space="0" w:color="auto"/>
        <w:left w:val="none" w:sz="0" w:space="0" w:color="auto"/>
        <w:bottom w:val="none" w:sz="0" w:space="0" w:color="auto"/>
        <w:right w:val="none" w:sz="0" w:space="0" w:color="auto"/>
      </w:divBdr>
    </w:div>
    <w:div w:id="578758858">
      <w:bodyDiv w:val="1"/>
      <w:marLeft w:val="0"/>
      <w:marRight w:val="0"/>
      <w:marTop w:val="0"/>
      <w:marBottom w:val="0"/>
      <w:divBdr>
        <w:top w:val="none" w:sz="0" w:space="0" w:color="auto"/>
        <w:left w:val="none" w:sz="0" w:space="0" w:color="auto"/>
        <w:bottom w:val="none" w:sz="0" w:space="0" w:color="auto"/>
        <w:right w:val="none" w:sz="0" w:space="0" w:color="auto"/>
      </w:divBdr>
    </w:div>
    <w:div w:id="578902398">
      <w:marLeft w:val="0"/>
      <w:marRight w:val="0"/>
      <w:marTop w:val="0"/>
      <w:marBottom w:val="0"/>
      <w:divBdr>
        <w:top w:val="none" w:sz="0" w:space="0" w:color="auto"/>
        <w:left w:val="none" w:sz="0" w:space="0" w:color="auto"/>
        <w:bottom w:val="none" w:sz="0" w:space="0" w:color="auto"/>
        <w:right w:val="none" w:sz="0" w:space="0" w:color="auto"/>
      </w:divBdr>
    </w:div>
    <w:div w:id="578906820">
      <w:marLeft w:val="480"/>
      <w:marRight w:val="0"/>
      <w:marTop w:val="0"/>
      <w:marBottom w:val="0"/>
      <w:divBdr>
        <w:top w:val="none" w:sz="0" w:space="0" w:color="auto"/>
        <w:left w:val="none" w:sz="0" w:space="0" w:color="auto"/>
        <w:bottom w:val="none" w:sz="0" w:space="0" w:color="auto"/>
        <w:right w:val="none" w:sz="0" w:space="0" w:color="auto"/>
      </w:divBdr>
    </w:div>
    <w:div w:id="579026428">
      <w:bodyDiv w:val="1"/>
      <w:marLeft w:val="0"/>
      <w:marRight w:val="0"/>
      <w:marTop w:val="0"/>
      <w:marBottom w:val="0"/>
      <w:divBdr>
        <w:top w:val="none" w:sz="0" w:space="0" w:color="auto"/>
        <w:left w:val="none" w:sz="0" w:space="0" w:color="auto"/>
        <w:bottom w:val="none" w:sz="0" w:space="0" w:color="auto"/>
        <w:right w:val="none" w:sz="0" w:space="0" w:color="auto"/>
      </w:divBdr>
    </w:div>
    <w:div w:id="579026758">
      <w:marLeft w:val="0"/>
      <w:marRight w:val="0"/>
      <w:marTop w:val="0"/>
      <w:marBottom w:val="0"/>
      <w:divBdr>
        <w:top w:val="none" w:sz="0" w:space="0" w:color="auto"/>
        <w:left w:val="none" w:sz="0" w:space="0" w:color="auto"/>
        <w:bottom w:val="none" w:sz="0" w:space="0" w:color="auto"/>
        <w:right w:val="none" w:sz="0" w:space="0" w:color="auto"/>
      </w:divBdr>
    </w:div>
    <w:div w:id="579141694">
      <w:marLeft w:val="480"/>
      <w:marRight w:val="0"/>
      <w:marTop w:val="0"/>
      <w:marBottom w:val="0"/>
      <w:divBdr>
        <w:top w:val="none" w:sz="0" w:space="0" w:color="auto"/>
        <w:left w:val="none" w:sz="0" w:space="0" w:color="auto"/>
        <w:bottom w:val="none" w:sz="0" w:space="0" w:color="auto"/>
        <w:right w:val="none" w:sz="0" w:space="0" w:color="auto"/>
      </w:divBdr>
    </w:div>
    <w:div w:id="579170803">
      <w:marLeft w:val="480"/>
      <w:marRight w:val="0"/>
      <w:marTop w:val="0"/>
      <w:marBottom w:val="0"/>
      <w:divBdr>
        <w:top w:val="none" w:sz="0" w:space="0" w:color="auto"/>
        <w:left w:val="none" w:sz="0" w:space="0" w:color="auto"/>
        <w:bottom w:val="none" w:sz="0" w:space="0" w:color="auto"/>
        <w:right w:val="none" w:sz="0" w:space="0" w:color="auto"/>
      </w:divBdr>
    </w:div>
    <w:div w:id="579173928">
      <w:marLeft w:val="0"/>
      <w:marRight w:val="0"/>
      <w:marTop w:val="0"/>
      <w:marBottom w:val="0"/>
      <w:divBdr>
        <w:top w:val="none" w:sz="0" w:space="0" w:color="auto"/>
        <w:left w:val="none" w:sz="0" w:space="0" w:color="auto"/>
        <w:bottom w:val="none" w:sz="0" w:space="0" w:color="auto"/>
        <w:right w:val="none" w:sz="0" w:space="0" w:color="auto"/>
      </w:divBdr>
    </w:div>
    <w:div w:id="579220652">
      <w:marLeft w:val="480"/>
      <w:marRight w:val="0"/>
      <w:marTop w:val="0"/>
      <w:marBottom w:val="0"/>
      <w:divBdr>
        <w:top w:val="none" w:sz="0" w:space="0" w:color="auto"/>
        <w:left w:val="none" w:sz="0" w:space="0" w:color="auto"/>
        <w:bottom w:val="none" w:sz="0" w:space="0" w:color="auto"/>
        <w:right w:val="none" w:sz="0" w:space="0" w:color="auto"/>
      </w:divBdr>
    </w:div>
    <w:div w:id="579288892">
      <w:bodyDiv w:val="1"/>
      <w:marLeft w:val="0"/>
      <w:marRight w:val="0"/>
      <w:marTop w:val="0"/>
      <w:marBottom w:val="0"/>
      <w:divBdr>
        <w:top w:val="none" w:sz="0" w:space="0" w:color="auto"/>
        <w:left w:val="none" w:sz="0" w:space="0" w:color="auto"/>
        <w:bottom w:val="none" w:sz="0" w:space="0" w:color="auto"/>
        <w:right w:val="none" w:sz="0" w:space="0" w:color="auto"/>
      </w:divBdr>
    </w:div>
    <w:div w:id="579293455">
      <w:marLeft w:val="480"/>
      <w:marRight w:val="0"/>
      <w:marTop w:val="0"/>
      <w:marBottom w:val="0"/>
      <w:divBdr>
        <w:top w:val="none" w:sz="0" w:space="0" w:color="auto"/>
        <w:left w:val="none" w:sz="0" w:space="0" w:color="auto"/>
        <w:bottom w:val="none" w:sz="0" w:space="0" w:color="auto"/>
        <w:right w:val="none" w:sz="0" w:space="0" w:color="auto"/>
      </w:divBdr>
    </w:div>
    <w:div w:id="579295569">
      <w:marLeft w:val="480"/>
      <w:marRight w:val="0"/>
      <w:marTop w:val="0"/>
      <w:marBottom w:val="0"/>
      <w:divBdr>
        <w:top w:val="none" w:sz="0" w:space="0" w:color="auto"/>
        <w:left w:val="none" w:sz="0" w:space="0" w:color="auto"/>
        <w:bottom w:val="none" w:sz="0" w:space="0" w:color="auto"/>
        <w:right w:val="none" w:sz="0" w:space="0" w:color="auto"/>
      </w:divBdr>
    </w:div>
    <w:div w:id="579296851">
      <w:marLeft w:val="480"/>
      <w:marRight w:val="0"/>
      <w:marTop w:val="0"/>
      <w:marBottom w:val="0"/>
      <w:divBdr>
        <w:top w:val="none" w:sz="0" w:space="0" w:color="auto"/>
        <w:left w:val="none" w:sz="0" w:space="0" w:color="auto"/>
        <w:bottom w:val="none" w:sz="0" w:space="0" w:color="auto"/>
        <w:right w:val="none" w:sz="0" w:space="0" w:color="auto"/>
      </w:divBdr>
    </w:div>
    <w:div w:id="579367535">
      <w:marLeft w:val="480"/>
      <w:marRight w:val="0"/>
      <w:marTop w:val="0"/>
      <w:marBottom w:val="0"/>
      <w:divBdr>
        <w:top w:val="none" w:sz="0" w:space="0" w:color="auto"/>
        <w:left w:val="none" w:sz="0" w:space="0" w:color="auto"/>
        <w:bottom w:val="none" w:sz="0" w:space="0" w:color="auto"/>
        <w:right w:val="none" w:sz="0" w:space="0" w:color="auto"/>
      </w:divBdr>
    </w:div>
    <w:div w:id="579410684">
      <w:marLeft w:val="480"/>
      <w:marRight w:val="0"/>
      <w:marTop w:val="0"/>
      <w:marBottom w:val="0"/>
      <w:divBdr>
        <w:top w:val="none" w:sz="0" w:space="0" w:color="auto"/>
        <w:left w:val="none" w:sz="0" w:space="0" w:color="auto"/>
        <w:bottom w:val="none" w:sz="0" w:space="0" w:color="auto"/>
        <w:right w:val="none" w:sz="0" w:space="0" w:color="auto"/>
      </w:divBdr>
    </w:div>
    <w:div w:id="579414852">
      <w:bodyDiv w:val="1"/>
      <w:marLeft w:val="0"/>
      <w:marRight w:val="0"/>
      <w:marTop w:val="0"/>
      <w:marBottom w:val="0"/>
      <w:divBdr>
        <w:top w:val="none" w:sz="0" w:space="0" w:color="auto"/>
        <w:left w:val="none" w:sz="0" w:space="0" w:color="auto"/>
        <w:bottom w:val="none" w:sz="0" w:space="0" w:color="auto"/>
        <w:right w:val="none" w:sz="0" w:space="0" w:color="auto"/>
      </w:divBdr>
    </w:div>
    <w:div w:id="579483664">
      <w:bodyDiv w:val="1"/>
      <w:marLeft w:val="0"/>
      <w:marRight w:val="0"/>
      <w:marTop w:val="0"/>
      <w:marBottom w:val="0"/>
      <w:divBdr>
        <w:top w:val="none" w:sz="0" w:space="0" w:color="auto"/>
        <w:left w:val="none" w:sz="0" w:space="0" w:color="auto"/>
        <w:bottom w:val="none" w:sz="0" w:space="0" w:color="auto"/>
        <w:right w:val="none" w:sz="0" w:space="0" w:color="auto"/>
      </w:divBdr>
    </w:div>
    <w:div w:id="579484327">
      <w:marLeft w:val="0"/>
      <w:marRight w:val="0"/>
      <w:marTop w:val="0"/>
      <w:marBottom w:val="0"/>
      <w:divBdr>
        <w:top w:val="none" w:sz="0" w:space="0" w:color="auto"/>
        <w:left w:val="none" w:sz="0" w:space="0" w:color="auto"/>
        <w:bottom w:val="none" w:sz="0" w:space="0" w:color="auto"/>
        <w:right w:val="none" w:sz="0" w:space="0" w:color="auto"/>
      </w:divBdr>
    </w:div>
    <w:div w:id="579560587">
      <w:marLeft w:val="480"/>
      <w:marRight w:val="0"/>
      <w:marTop w:val="0"/>
      <w:marBottom w:val="0"/>
      <w:divBdr>
        <w:top w:val="none" w:sz="0" w:space="0" w:color="auto"/>
        <w:left w:val="none" w:sz="0" w:space="0" w:color="auto"/>
        <w:bottom w:val="none" w:sz="0" w:space="0" w:color="auto"/>
        <w:right w:val="none" w:sz="0" w:space="0" w:color="auto"/>
      </w:divBdr>
    </w:div>
    <w:div w:id="579603685">
      <w:bodyDiv w:val="1"/>
      <w:marLeft w:val="0"/>
      <w:marRight w:val="0"/>
      <w:marTop w:val="0"/>
      <w:marBottom w:val="0"/>
      <w:divBdr>
        <w:top w:val="none" w:sz="0" w:space="0" w:color="auto"/>
        <w:left w:val="none" w:sz="0" w:space="0" w:color="auto"/>
        <w:bottom w:val="none" w:sz="0" w:space="0" w:color="auto"/>
        <w:right w:val="none" w:sz="0" w:space="0" w:color="auto"/>
      </w:divBdr>
    </w:div>
    <w:div w:id="579606044">
      <w:marLeft w:val="480"/>
      <w:marRight w:val="0"/>
      <w:marTop w:val="0"/>
      <w:marBottom w:val="0"/>
      <w:divBdr>
        <w:top w:val="none" w:sz="0" w:space="0" w:color="auto"/>
        <w:left w:val="none" w:sz="0" w:space="0" w:color="auto"/>
        <w:bottom w:val="none" w:sz="0" w:space="0" w:color="auto"/>
        <w:right w:val="none" w:sz="0" w:space="0" w:color="auto"/>
      </w:divBdr>
    </w:div>
    <w:div w:id="579678658">
      <w:marLeft w:val="480"/>
      <w:marRight w:val="0"/>
      <w:marTop w:val="0"/>
      <w:marBottom w:val="0"/>
      <w:divBdr>
        <w:top w:val="none" w:sz="0" w:space="0" w:color="auto"/>
        <w:left w:val="none" w:sz="0" w:space="0" w:color="auto"/>
        <w:bottom w:val="none" w:sz="0" w:space="0" w:color="auto"/>
        <w:right w:val="none" w:sz="0" w:space="0" w:color="auto"/>
      </w:divBdr>
    </w:div>
    <w:div w:id="579681237">
      <w:marLeft w:val="0"/>
      <w:marRight w:val="0"/>
      <w:marTop w:val="0"/>
      <w:marBottom w:val="0"/>
      <w:divBdr>
        <w:top w:val="none" w:sz="0" w:space="0" w:color="auto"/>
        <w:left w:val="none" w:sz="0" w:space="0" w:color="auto"/>
        <w:bottom w:val="none" w:sz="0" w:space="0" w:color="auto"/>
        <w:right w:val="none" w:sz="0" w:space="0" w:color="auto"/>
      </w:divBdr>
    </w:div>
    <w:div w:id="579753925">
      <w:marLeft w:val="0"/>
      <w:marRight w:val="0"/>
      <w:marTop w:val="0"/>
      <w:marBottom w:val="0"/>
      <w:divBdr>
        <w:top w:val="none" w:sz="0" w:space="0" w:color="auto"/>
        <w:left w:val="none" w:sz="0" w:space="0" w:color="auto"/>
        <w:bottom w:val="none" w:sz="0" w:space="0" w:color="auto"/>
        <w:right w:val="none" w:sz="0" w:space="0" w:color="auto"/>
      </w:divBdr>
    </w:div>
    <w:div w:id="579754434">
      <w:marLeft w:val="480"/>
      <w:marRight w:val="0"/>
      <w:marTop w:val="0"/>
      <w:marBottom w:val="0"/>
      <w:divBdr>
        <w:top w:val="none" w:sz="0" w:space="0" w:color="auto"/>
        <w:left w:val="none" w:sz="0" w:space="0" w:color="auto"/>
        <w:bottom w:val="none" w:sz="0" w:space="0" w:color="auto"/>
        <w:right w:val="none" w:sz="0" w:space="0" w:color="auto"/>
      </w:divBdr>
    </w:div>
    <w:div w:id="579825190">
      <w:marLeft w:val="480"/>
      <w:marRight w:val="0"/>
      <w:marTop w:val="0"/>
      <w:marBottom w:val="0"/>
      <w:divBdr>
        <w:top w:val="none" w:sz="0" w:space="0" w:color="auto"/>
        <w:left w:val="none" w:sz="0" w:space="0" w:color="auto"/>
        <w:bottom w:val="none" w:sz="0" w:space="0" w:color="auto"/>
        <w:right w:val="none" w:sz="0" w:space="0" w:color="auto"/>
      </w:divBdr>
    </w:div>
    <w:div w:id="579945178">
      <w:marLeft w:val="480"/>
      <w:marRight w:val="0"/>
      <w:marTop w:val="0"/>
      <w:marBottom w:val="0"/>
      <w:divBdr>
        <w:top w:val="none" w:sz="0" w:space="0" w:color="auto"/>
        <w:left w:val="none" w:sz="0" w:space="0" w:color="auto"/>
        <w:bottom w:val="none" w:sz="0" w:space="0" w:color="auto"/>
        <w:right w:val="none" w:sz="0" w:space="0" w:color="auto"/>
      </w:divBdr>
    </w:div>
    <w:div w:id="579946915">
      <w:marLeft w:val="480"/>
      <w:marRight w:val="0"/>
      <w:marTop w:val="0"/>
      <w:marBottom w:val="0"/>
      <w:divBdr>
        <w:top w:val="none" w:sz="0" w:space="0" w:color="auto"/>
        <w:left w:val="none" w:sz="0" w:space="0" w:color="auto"/>
        <w:bottom w:val="none" w:sz="0" w:space="0" w:color="auto"/>
        <w:right w:val="none" w:sz="0" w:space="0" w:color="auto"/>
      </w:divBdr>
    </w:div>
    <w:div w:id="579951295">
      <w:marLeft w:val="480"/>
      <w:marRight w:val="0"/>
      <w:marTop w:val="0"/>
      <w:marBottom w:val="0"/>
      <w:divBdr>
        <w:top w:val="none" w:sz="0" w:space="0" w:color="auto"/>
        <w:left w:val="none" w:sz="0" w:space="0" w:color="auto"/>
        <w:bottom w:val="none" w:sz="0" w:space="0" w:color="auto"/>
        <w:right w:val="none" w:sz="0" w:space="0" w:color="auto"/>
      </w:divBdr>
    </w:div>
    <w:div w:id="580018634">
      <w:marLeft w:val="480"/>
      <w:marRight w:val="0"/>
      <w:marTop w:val="0"/>
      <w:marBottom w:val="0"/>
      <w:divBdr>
        <w:top w:val="none" w:sz="0" w:space="0" w:color="auto"/>
        <w:left w:val="none" w:sz="0" w:space="0" w:color="auto"/>
        <w:bottom w:val="none" w:sz="0" w:space="0" w:color="auto"/>
        <w:right w:val="none" w:sz="0" w:space="0" w:color="auto"/>
      </w:divBdr>
    </w:div>
    <w:div w:id="580018642">
      <w:marLeft w:val="480"/>
      <w:marRight w:val="0"/>
      <w:marTop w:val="0"/>
      <w:marBottom w:val="0"/>
      <w:divBdr>
        <w:top w:val="none" w:sz="0" w:space="0" w:color="auto"/>
        <w:left w:val="none" w:sz="0" w:space="0" w:color="auto"/>
        <w:bottom w:val="none" w:sz="0" w:space="0" w:color="auto"/>
        <w:right w:val="none" w:sz="0" w:space="0" w:color="auto"/>
      </w:divBdr>
    </w:div>
    <w:div w:id="580063264">
      <w:marLeft w:val="0"/>
      <w:marRight w:val="0"/>
      <w:marTop w:val="0"/>
      <w:marBottom w:val="0"/>
      <w:divBdr>
        <w:top w:val="none" w:sz="0" w:space="0" w:color="auto"/>
        <w:left w:val="none" w:sz="0" w:space="0" w:color="auto"/>
        <w:bottom w:val="none" w:sz="0" w:space="0" w:color="auto"/>
        <w:right w:val="none" w:sz="0" w:space="0" w:color="auto"/>
      </w:divBdr>
    </w:div>
    <w:div w:id="580064490">
      <w:marLeft w:val="0"/>
      <w:marRight w:val="0"/>
      <w:marTop w:val="0"/>
      <w:marBottom w:val="0"/>
      <w:divBdr>
        <w:top w:val="none" w:sz="0" w:space="0" w:color="auto"/>
        <w:left w:val="none" w:sz="0" w:space="0" w:color="auto"/>
        <w:bottom w:val="none" w:sz="0" w:space="0" w:color="auto"/>
        <w:right w:val="none" w:sz="0" w:space="0" w:color="auto"/>
      </w:divBdr>
    </w:div>
    <w:div w:id="580065585">
      <w:marLeft w:val="480"/>
      <w:marRight w:val="0"/>
      <w:marTop w:val="0"/>
      <w:marBottom w:val="0"/>
      <w:divBdr>
        <w:top w:val="none" w:sz="0" w:space="0" w:color="auto"/>
        <w:left w:val="none" w:sz="0" w:space="0" w:color="auto"/>
        <w:bottom w:val="none" w:sz="0" w:space="0" w:color="auto"/>
        <w:right w:val="none" w:sz="0" w:space="0" w:color="auto"/>
      </w:divBdr>
    </w:div>
    <w:div w:id="580066779">
      <w:bodyDiv w:val="1"/>
      <w:marLeft w:val="0"/>
      <w:marRight w:val="0"/>
      <w:marTop w:val="0"/>
      <w:marBottom w:val="0"/>
      <w:divBdr>
        <w:top w:val="none" w:sz="0" w:space="0" w:color="auto"/>
        <w:left w:val="none" w:sz="0" w:space="0" w:color="auto"/>
        <w:bottom w:val="none" w:sz="0" w:space="0" w:color="auto"/>
        <w:right w:val="none" w:sz="0" w:space="0" w:color="auto"/>
      </w:divBdr>
    </w:div>
    <w:div w:id="580256395">
      <w:marLeft w:val="480"/>
      <w:marRight w:val="0"/>
      <w:marTop w:val="0"/>
      <w:marBottom w:val="0"/>
      <w:divBdr>
        <w:top w:val="none" w:sz="0" w:space="0" w:color="auto"/>
        <w:left w:val="none" w:sz="0" w:space="0" w:color="auto"/>
        <w:bottom w:val="none" w:sz="0" w:space="0" w:color="auto"/>
        <w:right w:val="none" w:sz="0" w:space="0" w:color="auto"/>
      </w:divBdr>
    </w:div>
    <w:div w:id="580257225">
      <w:marLeft w:val="0"/>
      <w:marRight w:val="0"/>
      <w:marTop w:val="0"/>
      <w:marBottom w:val="0"/>
      <w:divBdr>
        <w:top w:val="none" w:sz="0" w:space="0" w:color="auto"/>
        <w:left w:val="none" w:sz="0" w:space="0" w:color="auto"/>
        <w:bottom w:val="none" w:sz="0" w:space="0" w:color="auto"/>
        <w:right w:val="none" w:sz="0" w:space="0" w:color="auto"/>
      </w:divBdr>
    </w:div>
    <w:div w:id="580408084">
      <w:marLeft w:val="480"/>
      <w:marRight w:val="0"/>
      <w:marTop w:val="0"/>
      <w:marBottom w:val="0"/>
      <w:divBdr>
        <w:top w:val="none" w:sz="0" w:space="0" w:color="auto"/>
        <w:left w:val="none" w:sz="0" w:space="0" w:color="auto"/>
        <w:bottom w:val="none" w:sz="0" w:space="0" w:color="auto"/>
        <w:right w:val="none" w:sz="0" w:space="0" w:color="auto"/>
      </w:divBdr>
    </w:div>
    <w:div w:id="580408363">
      <w:marLeft w:val="0"/>
      <w:marRight w:val="0"/>
      <w:marTop w:val="0"/>
      <w:marBottom w:val="0"/>
      <w:divBdr>
        <w:top w:val="none" w:sz="0" w:space="0" w:color="auto"/>
        <w:left w:val="none" w:sz="0" w:space="0" w:color="auto"/>
        <w:bottom w:val="none" w:sz="0" w:space="0" w:color="auto"/>
        <w:right w:val="none" w:sz="0" w:space="0" w:color="auto"/>
      </w:divBdr>
    </w:div>
    <w:div w:id="580456768">
      <w:marLeft w:val="480"/>
      <w:marRight w:val="0"/>
      <w:marTop w:val="0"/>
      <w:marBottom w:val="0"/>
      <w:divBdr>
        <w:top w:val="none" w:sz="0" w:space="0" w:color="auto"/>
        <w:left w:val="none" w:sz="0" w:space="0" w:color="auto"/>
        <w:bottom w:val="none" w:sz="0" w:space="0" w:color="auto"/>
        <w:right w:val="none" w:sz="0" w:space="0" w:color="auto"/>
      </w:divBdr>
    </w:div>
    <w:div w:id="580480366">
      <w:marLeft w:val="480"/>
      <w:marRight w:val="0"/>
      <w:marTop w:val="0"/>
      <w:marBottom w:val="0"/>
      <w:divBdr>
        <w:top w:val="none" w:sz="0" w:space="0" w:color="auto"/>
        <w:left w:val="none" w:sz="0" w:space="0" w:color="auto"/>
        <w:bottom w:val="none" w:sz="0" w:space="0" w:color="auto"/>
        <w:right w:val="none" w:sz="0" w:space="0" w:color="auto"/>
      </w:divBdr>
    </w:div>
    <w:div w:id="580524230">
      <w:marLeft w:val="480"/>
      <w:marRight w:val="0"/>
      <w:marTop w:val="0"/>
      <w:marBottom w:val="0"/>
      <w:divBdr>
        <w:top w:val="none" w:sz="0" w:space="0" w:color="auto"/>
        <w:left w:val="none" w:sz="0" w:space="0" w:color="auto"/>
        <w:bottom w:val="none" w:sz="0" w:space="0" w:color="auto"/>
        <w:right w:val="none" w:sz="0" w:space="0" w:color="auto"/>
      </w:divBdr>
    </w:div>
    <w:div w:id="580527187">
      <w:bodyDiv w:val="1"/>
      <w:marLeft w:val="0"/>
      <w:marRight w:val="0"/>
      <w:marTop w:val="0"/>
      <w:marBottom w:val="0"/>
      <w:divBdr>
        <w:top w:val="none" w:sz="0" w:space="0" w:color="auto"/>
        <w:left w:val="none" w:sz="0" w:space="0" w:color="auto"/>
        <w:bottom w:val="none" w:sz="0" w:space="0" w:color="auto"/>
        <w:right w:val="none" w:sz="0" w:space="0" w:color="auto"/>
      </w:divBdr>
    </w:div>
    <w:div w:id="580528497">
      <w:marLeft w:val="480"/>
      <w:marRight w:val="0"/>
      <w:marTop w:val="0"/>
      <w:marBottom w:val="0"/>
      <w:divBdr>
        <w:top w:val="none" w:sz="0" w:space="0" w:color="auto"/>
        <w:left w:val="none" w:sz="0" w:space="0" w:color="auto"/>
        <w:bottom w:val="none" w:sz="0" w:space="0" w:color="auto"/>
        <w:right w:val="none" w:sz="0" w:space="0" w:color="auto"/>
      </w:divBdr>
    </w:div>
    <w:div w:id="580600190">
      <w:marLeft w:val="0"/>
      <w:marRight w:val="0"/>
      <w:marTop w:val="0"/>
      <w:marBottom w:val="0"/>
      <w:divBdr>
        <w:top w:val="none" w:sz="0" w:space="0" w:color="auto"/>
        <w:left w:val="none" w:sz="0" w:space="0" w:color="auto"/>
        <w:bottom w:val="none" w:sz="0" w:space="0" w:color="auto"/>
        <w:right w:val="none" w:sz="0" w:space="0" w:color="auto"/>
      </w:divBdr>
    </w:div>
    <w:div w:id="580600870">
      <w:marLeft w:val="0"/>
      <w:marRight w:val="0"/>
      <w:marTop w:val="0"/>
      <w:marBottom w:val="0"/>
      <w:divBdr>
        <w:top w:val="none" w:sz="0" w:space="0" w:color="auto"/>
        <w:left w:val="none" w:sz="0" w:space="0" w:color="auto"/>
        <w:bottom w:val="none" w:sz="0" w:space="0" w:color="auto"/>
        <w:right w:val="none" w:sz="0" w:space="0" w:color="auto"/>
      </w:divBdr>
    </w:div>
    <w:div w:id="580676764">
      <w:marLeft w:val="0"/>
      <w:marRight w:val="0"/>
      <w:marTop w:val="0"/>
      <w:marBottom w:val="0"/>
      <w:divBdr>
        <w:top w:val="none" w:sz="0" w:space="0" w:color="auto"/>
        <w:left w:val="none" w:sz="0" w:space="0" w:color="auto"/>
        <w:bottom w:val="none" w:sz="0" w:space="0" w:color="auto"/>
        <w:right w:val="none" w:sz="0" w:space="0" w:color="auto"/>
      </w:divBdr>
    </w:div>
    <w:div w:id="580722119">
      <w:marLeft w:val="480"/>
      <w:marRight w:val="0"/>
      <w:marTop w:val="0"/>
      <w:marBottom w:val="0"/>
      <w:divBdr>
        <w:top w:val="none" w:sz="0" w:space="0" w:color="auto"/>
        <w:left w:val="none" w:sz="0" w:space="0" w:color="auto"/>
        <w:bottom w:val="none" w:sz="0" w:space="0" w:color="auto"/>
        <w:right w:val="none" w:sz="0" w:space="0" w:color="auto"/>
      </w:divBdr>
    </w:div>
    <w:div w:id="580792527">
      <w:marLeft w:val="0"/>
      <w:marRight w:val="0"/>
      <w:marTop w:val="0"/>
      <w:marBottom w:val="0"/>
      <w:divBdr>
        <w:top w:val="none" w:sz="0" w:space="0" w:color="auto"/>
        <w:left w:val="none" w:sz="0" w:space="0" w:color="auto"/>
        <w:bottom w:val="none" w:sz="0" w:space="0" w:color="auto"/>
        <w:right w:val="none" w:sz="0" w:space="0" w:color="auto"/>
      </w:divBdr>
    </w:div>
    <w:div w:id="580797629">
      <w:marLeft w:val="0"/>
      <w:marRight w:val="0"/>
      <w:marTop w:val="0"/>
      <w:marBottom w:val="0"/>
      <w:divBdr>
        <w:top w:val="none" w:sz="0" w:space="0" w:color="auto"/>
        <w:left w:val="none" w:sz="0" w:space="0" w:color="auto"/>
        <w:bottom w:val="none" w:sz="0" w:space="0" w:color="auto"/>
        <w:right w:val="none" w:sz="0" w:space="0" w:color="auto"/>
      </w:divBdr>
    </w:div>
    <w:div w:id="580875900">
      <w:marLeft w:val="480"/>
      <w:marRight w:val="0"/>
      <w:marTop w:val="0"/>
      <w:marBottom w:val="0"/>
      <w:divBdr>
        <w:top w:val="none" w:sz="0" w:space="0" w:color="auto"/>
        <w:left w:val="none" w:sz="0" w:space="0" w:color="auto"/>
        <w:bottom w:val="none" w:sz="0" w:space="0" w:color="auto"/>
        <w:right w:val="none" w:sz="0" w:space="0" w:color="auto"/>
      </w:divBdr>
    </w:div>
    <w:div w:id="580989490">
      <w:marLeft w:val="0"/>
      <w:marRight w:val="0"/>
      <w:marTop w:val="0"/>
      <w:marBottom w:val="0"/>
      <w:divBdr>
        <w:top w:val="none" w:sz="0" w:space="0" w:color="auto"/>
        <w:left w:val="none" w:sz="0" w:space="0" w:color="auto"/>
        <w:bottom w:val="none" w:sz="0" w:space="0" w:color="auto"/>
        <w:right w:val="none" w:sz="0" w:space="0" w:color="auto"/>
      </w:divBdr>
    </w:div>
    <w:div w:id="581064280">
      <w:bodyDiv w:val="1"/>
      <w:marLeft w:val="0"/>
      <w:marRight w:val="0"/>
      <w:marTop w:val="0"/>
      <w:marBottom w:val="0"/>
      <w:divBdr>
        <w:top w:val="none" w:sz="0" w:space="0" w:color="auto"/>
        <w:left w:val="none" w:sz="0" w:space="0" w:color="auto"/>
        <w:bottom w:val="none" w:sz="0" w:space="0" w:color="auto"/>
        <w:right w:val="none" w:sz="0" w:space="0" w:color="auto"/>
      </w:divBdr>
    </w:div>
    <w:div w:id="581137643">
      <w:marLeft w:val="480"/>
      <w:marRight w:val="0"/>
      <w:marTop w:val="0"/>
      <w:marBottom w:val="0"/>
      <w:divBdr>
        <w:top w:val="none" w:sz="0" w:space="0" w:color="auto"/>
        <w:left w:val="none" w:sz="0" w:space="0" w:color="auto"/>
        <w:bottom w:val="none" w:sz="0" w:space="0" w:color="auto"/>
        <w:right w:val="none" w:sz="0" w:space="0" w:color="auto"/>
      </w:divBdr>
    </w:div>
    <w:div w:id="581179063">
      <w:marLeft w:val="0"/>
      <w:marRight w:val="0"/>
      <w:marTop w:val="0"/>
      <w:marBottom w:val="0"/>
      <w:divBdr>
        <w:top w:val="none" w:sz="0" w:space="0" w:color="auto"/>
        <w:left w:val="none" w:sz="0" w:space="0" w:color="auto"/>
        <w:bottom w:val="none" w:sz="0" w:space="0" w:color="auto"/>
        <w:right w:val="none" w:sz="0" w:space="0" w:color="auto"/>
      </w:divBdr>
    </w:div>
    <w:div w:id="581184460">
      <w:bodyDiv w:val="1"/>
      <w:marLeft w:val="0"/>
      <w:marRight w:val="0"/>
      <w:marTop w:val="0"/>
      <w:marBottom w:val="0"/>
      <w:divBdr>
        <w:top w:val="none" w:sz="0" w:space="0" w:color="auto"/>
        <w:left w:val="none" w:sz="0" w:space="0" w:color="auto"/>
        <w:bottom w:val="none" w:sz="0" w:space="0" w:color="auto"/>
        <w:right w:val="none" w:sz="0" w:space="0" w:color="auto"/>
      </w:divBdr>
    </w:div>
    <w:div w:id="581186402">
      <w:marLeft w:val="480"/>
      <w:marRight w:val="0"/>
      <w:marTop w:val="0"/>
      <w:marBottom w:val="0"/>
      <w:divBdr>
        <w:top w:val="none" w:sz="0" w:space="0" w:color="auto"/>
        <w:left w:val="none" w:sz="0" w:space="0" w:color="auto"/>
        <w:bottom w:val="none" w:sz="0" w:space="0" w:color="auto"/>
        <w:right w:val="none" w:sz="0" w:space="0" w:color="auto"/>
      </w:divBdr>
    </w:div>
    <w:div w:id="581253491">
      <w:marLeft w:val="0"/>
      <w:marRight w:val="0"/>
      <w:marTop w:val="0"/>
      <w:marBottom w:val="0"/>
      <w:divBdr>
        <w:top w:val="none" w:sz="0" w:space="0" w:color="auto"/>
        <w:left w:val="none" w:sz="0" w:space="0" w:color="auto"/>
        <w:bottom w:val="none" w:sz="0" w:space="0" w:color="auto"/>
        <w:right w:val="none" w:sz="0" w:space="0" w:color="auto"/>
      </w:divBdr>
    </w:div>
    <w:div w:id="581331851">
      <w:marLeft w:val="480"/>
      <w:marRight w:val="0"/>
      <w:marTop w:val="0"/>
      <w:marBottom w:val="0"/>
      <w:divBdr>
        <w:top w:val="none" w:sz="0" w:space="0" w:color="auto"/>
        <w:left w:val="none" w:sz="0" w:space="0" w:color="auto"/>
        <w:bottom w:val="none" w:sz="0" w:space="0" w:color="auto"/>
        <w:right w:val="none" w:sz="0" w:space="0" w:color="auto"/>
      </w:divBdr>
    </w:div>
    <w:div w:id="581454380">
      <w:marLeft w:val="480"/>
      <w:marRight w:val="0"/>
      <w:marTop w:val="0"/>
      <w:marBottom w:val="0"/>
      <w:divBdr>
        <w:top w:val="none" w:sz="0" w:space="0" w:color="auto"/>
        <w:left w:val="none" w:sz="0" w:space="0" w:color="auto"/>
        <w:bottom w:val="none" w:sz="0" w:space="0" w:color="auto"/>
        <w:right w:val="none" w:sz="0" w:space="0" w:color="auto"/>
      </w:divBdr>
    </w:div>
    <w:div w:id="581523088">
      <w:marLeft w:val="480"/>
      <w:marRight w:val="0"/>
      <w:marTop w:val="0"/>
      <w:marBottom w:val="0"/>
      <w:divBdr>
        <w:top w:val="none" w:sz="0" w:space="0" w:color="auto"/>
        <w:left w:val="none" w:sz="0" w:space="0" w:color="auto"/>
        <w:bottom w:val="none" w:sz="0" w:space="0" w:color="auto"/>
        <w:right w:val="none" w:sz="0" w:space="0" w:color="auto"/>
      </w:divBdr>
    </w:div>
    <w:div w:id="581767093">
      <w:bodyDiv w:val="1"/>
      <w:marLeft w:val="0"/>
      <w:marRight w:val="0"/>
      <w:marTop w:val="0"/>
      <w:marBottom w:val="0"/>
      <w:divBdr>
        <w:top w:val="none" w:sz="0" w:space="0" w:color="auto"/>
        <w:left w:val="none" w:sz="0" w:space="0" w:color="auto"/>
        <w:bottom w:val="none" w:sz="0" w:space="0" w:color="auto"/>
        <w:right w:val="none" w:sz="0" w:space="0" w:color="auto"/>
      </w:divBdr>
      <w:divsChild>
        <w:div w:id="44187484">
          <w:marLeft w:val="480"/>
          <w:marRight w:val="0"/>
          <w:marTop w:val="0"/>
          <w:marBottom w:val="0"/>
          <w:divBdr>
            <w:top w:val="none" w:sz="0" w:space="0" w:color="auto"/>
            <w:left w:val="none" w:sz="0" w:space="0" w:color="auto"/>
            <w:bottom w:val="none" w:sz="0" w:space="0" w:color="auto"/>
            <w:right w:val="none" w:sz="0" w:space="0" w:color="auto"/>
          </w:divBdr>
        </w:div>
        <w:div w:id="94175497">
          <w:marLeft w:val="480"/>
          <w:marRight w:val="0"/>
          <w:marTop w:val="0"/>
          <w:marBottom w:val="0"/>
          <w:divBdr>
            <w:top w:val="none" w:sz="0" w:space="0" w:color="auto"/>
            <w:left w:val="none" w:sz="0" w:space="0" w:color="auto"/>
            <w:bottom w:val="none" w:sz="0" w:space="0" w:color="auto"/>
            <w:right w:val="none" w:sz="0" w:space="0" w:color="auto"/>
          </w:divBdr>
        </w:div>
        <w:div w:id="184368144">
          <w:marLeft w:val="480"/>
          <w:marRight w:val="0"/>
          <w:marTop w:val="0"/>
          <w:marBottom w:val="0"/>
          <w:divBdr>
            <w:top w:val="none" w:sz="0" w:space="0" w:color="auto"/>
            <w:left w:val="none" w:sz="0" w:space="0" w:color="auto"/>
            <w:bottom w:val="none" w:sz="0" w:space="0" w:color="auto"/>
            <w:right w:val="none" w:sz="0" w:space="0" w:color="auto"/>
          </w:divBdr>
        </w:div>
        <w:div w:id="236134411">
          <w:marLeft w:val="480"/>
          <w:marRight w:val="0"/>
          <w:marTop w:val="0"/>
          <w:marBottom w:val="0"/>
          <w:divBdr>
            <w:top w:val="none" w:sz="0" w:space="0" w:color="auto"/>
            <w:left w:val="none" w:sz="0" w:space="0" w:color="auto"/>
            <w:bottom w:val="none" w:sz="0" w:space="0" w:color="auto"/>
            <w:right w:val="none" w:sz="0" w:space="0" w:color="auto"/>
          </w:divBdr>
        </w:div>
        <w:div w:id="341981470">
          <w:marLeft w:val="480"/>
          <w:marRight w:val="0"/>
          <w:marTop w:val="0"/>
          <w:marBottom w:val="0"/>
          <w:divBdr>
            <w:top w:val="none" w:sz="0" w:space="0" w:color="auto"/>
            <w:left w:val="none" w:sz="0" w:space="0" w:color="auto"/>
            <w:bottom w:val="none" w:sz="0" w:space="0" w:color="auto"/>
            <w:right w:val="none" w:sz="0" w:space="0" w:color="auto"/>
          </w:divBdr>
        </w:div>
        <w:div w:id="406610260">
          <w:marLeft w:val="480"/>
          <w:marRight w:val="0"/>
          <w:marTop w:val="0"/>
          <w:marBottom w:val="0"/>
          <w:divBdr>
            <w:top w:val="none" w:sz="0" w:space="0" w:color="auto"/>
            <w:left w:val="none" w:sz="0" w:space="0" w:color="auto"/>
            <w:bottom w:val="none" w:sz="0" w:space="0" w:color="auto"/>
            <w:right w:val="none" w:sz="0" w:space="0" w:color="auto"/>
          </w:divBdr>
        </w:div>
        <w:div w:id="428432179">
          <w:marLeft w:val="480"/>
          <w:marRight w:val="0"/>
          <w:marTop w:val="0"/>
          <w:marBottom w:val="0"/>
          <w:divBdr>
            <w:top w:val="none" w:sz="0" w:space="0" w:color="auto"/>
            <w:left w:val="none" w:sz="0" w:space="0" w:color="auto"/>
            <w:bottom w:val="none" w:sz="0" w:space="0" w:color="auto"/>
            <w:right w:val="none" w:sz="0" w:space="0" w:color="auto"/>
          </w:divBdr>
        </w:div>
        <w:div w:id="508369354">
          <w:marLeft w:val="480"/>
          <w:marRight w:val="0"/>
          <w:marTop w:val="0"/>
          <w:marBottom w:val="0"/>
          <w:divBdr>
            <w:top w:val="none" w:sz="0" w:space="0" w:color="auto"/>
            <w:left w:val="none" w:sz="0" w:space="0" w:color="auto"/>
            <w:bottom w:val="none" w:sz="0" w:space="0" w:color="auto"/>
            <w:right w:val="none" w:sz="0" w:space="0" w:color="auto"/>
          </w:divBdr>
        </w:div>
        <w:div w:id="533271232">
          <w:marLeft w:val="480"/>
          <w:marRight w:val="0"/>
          <w:marTop w:val="0"/>
          <w:marBottom w:val="0"/>
          <w:divBdr>
            <w:top w:val="none" w:sz="0" w:space="0" w:color="auto"/>
            <w:left w:val="none" w:sz="0" w:space="0" w:color="auto"/>
            <w:bottom w:val="none" w:sz="0" w:space="0" w:color="auto"/>
            <w:right w:val="none" w:sz="0" w:space="0" w:color="auto"/>
          </w:divBdr>
        </w:div>
        <w:div w:id="546573433">
          <w:marLeft w:val="480"/>
          <w:marRight w:val="0"/>
          <w:marTop w:val="0"/>
          <w:marBottom w:val="0"/>
          <w:divBdr>
            <w:top w:val="none" w:sz="0" w:space="0" w:color="auto"/>
            <w:left w:val="none" w:sz="0" w:space="0" w:color="auto"/>
            <w:bottom w:val="none" w:sz="0" w:space="0" w:color="auto"/>
            <w:right w:val="none" w:sz="0" w:space="0" w:color="auto"/>
          </w:divBdr>
        </w:div>
        <w:div w:id="558442052">
          <w:marLeft w:val="480"/>
          <w:marRight w:val="0"/>
          <w:marTop w:val="0"/>
          <w:marBottom w:val="0"/>
          <w:divBdr>
            <w:top w:val="none" w:sz="0" w:space="0" w:color="auto"/>
            <w:left w:val="none" w:sz="0" w:space="0" w:color="auto"/>
            <w:bottom w:val="none" w:sz="0" w:space="0" w:color="auto"/>
            <w:right w:val="none" w:sz="0" w:space="0" w:color="auto"/>
          </w:divBdr>
        </w:div>
        <w:div w:id="675033385">
          <w:marLeft w:val="480"/>
          <w:marRight w:val="0"/>
          <w:marTop w:val="0"/>
          <w:marBottom w:val="0"/>
          <w:divBdr>
            <w:top w:val="none" w:sz="0" w:space="0" w:color="auto"/>
            <w:left w:val="none" w:sz="0" w:space="0" w:color="auto"/>
            <w:bottom w:val="none" w:sz="0" w:space="0" w:color="auto"/>
            <w:right w:val="none" w:sz="0" w:space="0" w:color="auto"/>
          </w:divBdr>
        </w:div>
        <w:div w:id="722143219">
          <w:marLeft w:val="480"/>
          <w:marRight w:val="0"/>
          <w:marTop w:val="0"/>
          <w:marBottom w:val="0"/>
          <w:divBdr>
            <w:top w:val="none" w:sz="0" w:space="0" w:color="auto"/>
            <w:left w:val="none" w:sz="0" w:space="0" w:color="auto"/>
            <w:bottom w:val="none" w:sz="0" w:space="0" w:color="auto"/>
            <w:right w:val="none" w:sz="0" w:space="0" w:color="auto"/>
          </w:divBdr>
        </w:div>
        <w:div w:id="741415551">
          <w:marLeft w:val="480"/>
          <w:marRight w:val="0"/>
          <w:marTop w:val="0"/>
          <w:marBottom w:val="0"/>
          <w:divBdr>
            <w:top w:val="none" w:sz="0" w:space="0" w:color="auto"/>
            <w:left w:val="none" w:sz="0" w:space="0" w:color="auto"/>
            <w:bottom w:val="none" w:sz="0" w:space="0" w:color="auto"/>
            <w:right w:val="none" w:sz="0" w:space="0" w:color="auto"/>
          </w:divBdr>
        </w:div>
        <w:div w:id="892276577">
          <w:marLeft w:val="480"/>
          <w:marRight w:val="0"/>
          <w:marTop w:val="0"/>
          <w:marBottom w:val="0"/>
          <w:divBdr>
            <w:top w:val="none" w:sz="0" w:space="0" w:color="auto"/>
            <w:left w:val="none" w:sz="0" w:space="0" w:color="auto"/>
            <w:bottom w:val="none" w:sz="0" w:space="0" w:color="auto"/>
            <w:right w:val="none" w:sz="0" w:space="0" w:color="auto"/>
          </w:divBdr>
        </w:div>
        <w:div w:id="1052576070">
          <w:marLeft w:val="480"/>
          <w:marRight w:val="0"/>
          <w:marTop w:val="0"/>
          <w:marBottom w:val="0"/>
          <w:divBdr>
            <w:top w:val="none" w:sz="0" w:space="0" w:color="auto"/>
            <w:left w:val="none" w:sz="0" w:space="0" w:color="auto"/>
            <w:bottom w:val="none" w:sz="0" w:space="0" w:color="auto"/>
            <w:right w:val="none" w:sz="0" w:space="0" w:color="auto"/>
          </w:divBdr>
        </w:div>
      </w:divsChild>
    </w:div>
    <w:div w:id="581836422">
      <w:marLeft w:val="480"/>
      <w:marRight w:val="0"/>
      <w:marTop w:val="0"/>
      <w:marBottom w:val="0"/>
      <w:divBdr>
        <w:top w:val="none" w:sz="0" w:space="0" w:color="auto"/>
        <w:left w:val="none" w:sz="0" w:space="0" w:color="auto"/>
        <w:bottom w:val="none" w:sz="0" w:space="0" w:color="auto"/>
        <w:right w:val="none" w:sz="0" w:space="0" w:color="auto"/>
      </w:divBdr>
    </w:div>
    <w:div w:id="581843114">
      <w:marLeft w:val="480"/>
      <w:marRight w:val="0"/>
      <w:marTop w:val="0"/>
      <w:marBottom w:val="0"/>
      <w:divBdr>
        <w:top w:val="none" w:sz="0" w:space="0" w:color="auto"/>
        <w:left w:val="none" w:sz="0" w:space="0" w:color="auto"/>
        <w:bottom w:val="none" w:sz="0" w:space="0" w:color="auto"/>
        <w:right w:val="none" w:sz="0" w:space="0" w:color="auto"/>
      </w:divBdr>
    </w:div>
    <w:div w:id="581917181">
      <w:marLeft w:val="0"/>
      <w:marRight w:val="0"/>
      <w:marTop w:val="0"/>
      <w:marBottom w:val="0"/>
      <w:divBdr>
        <w:top w:val="none" w:sz="0" w:space="0" w:color="auto"/>
        <w:left w:val="none" w:sz="0" w:space="0" w:color="auto"/>
        <w:bottom w:val="none" w:sz="0" w:space="0" w:color="auto"/>
        <w:right w:val="none" w:sz="0" w:space="0" w:color="auto"/>
      </w:divBdr>
    </w:div>
    <w:div w:id="581960356">
      <w:marLeft w:val="480"/>
      <w:marRight w:val="0"/>
      <w:marTop w:val="0"/>
      <w:marBottom w:val="0"/>
      <w:divBdr>
        <w:top w:val="none" w:sz="0" w:space="0" w:color="auto"/>
        <w:left w:val="none" w:sz="0" w:space="0" w:color="auto"/>
        <w:bottom w:val="none" w:sz="0" w:space="0" w:color="auto"/>
        <w:right w:val="none" w:sz="0" w:space="0" w:color="auto"/>
      </w:divBdr>
    </w:div>
    <w:div w:id="581989661">
      <w:marLeft w:val="480"/>
      <w:marRight w:val="0"/>
      <w:marTop w:val="0"/>
      <w:marBottom w:val="0"/>
      <w:divBdr>
        <w:top w:val="none" w:sz="0" w:space="0" w:color="auto"/>
        <w:left w:val="none" w:sz="0" w:space="0" w:color="auto"/>
        <w:bottom w:val="none" w:sz="0" w:space="0" w:color="auto"/>
        <w:right w:val="none" w:sz="0" w:space="0" w:color="auto"/>
      </w:divBdr>
    </w:div>
    <w:div w:id="581991453">
      <w:marLeft w:val="0"/>
      <w:marRight w:val="0"/>
      <w:marTop w:val="0"/>
      <w:marBottom w:val="0"/>
      <w:divBdr>
        <w:top w:val="none" w:sz="0" w:space="0" w:color="auto"/>
        <w:left w:val="none" w:sz="0" w:space="0" w:color="auto"/>
        <w:bottom w:val="none" w:sz="0" w:space="0" w:color="auto"/>
        <w:right w:val="none" w:sz="0" w:space="0" w:color="auto"/>
      </w:divBdr>
    </w:div>
    <w:div w:id="582110813">
      <w:marLeft w:val="480"/>
      <w:marRight w:val="0"/>
      <w:marTop w:val="0"/>
      <w:marBottom w:val="0"/>
      <w:divBdr>
        <w:top w:val="none" w:sz="0" w:space="0" w:color="auto"/>
        <w:left w:val="none" w:sz="0" w:space="0" w:color="auto"/>
        <w:bottom w:val="none" w:sz="0" w:space="0" w:color="auto"/>
        <w:right w:val="none" w:sz="0" w:space="0" w:color="auto"/>
      </w:divBdr>
    </w:div>
    <w:div w:id="582184873">
      <w:marLeft w:val="480"/>
      <w:marRight w:val="0"/>
      <w:marTop w:val="0"/>
      <w:marBottom w:val="0"/>
      <w:divBdr>
        <w:top w:val="none" w:sz="0" w:space="0" w:color="auto"/>
        <w:left w:val="none" w:sz="0" w:space="0" w:color="auto"/>
        <w:bottom w:val="none" w:sz="0" w:space="0" w:color="auto"/>
        <w:right w:val="none" w:sz="0" w:space="0" w:color="auto"/>
      </w:divBdr>
    </w:div>
    <w:div w:id="582221940">
      <w:marLeft w:val="480"/>
      <w:marRight w:val="0"/>
      <w:marTop w:val="0"/>
      <w:marBottom w:val="0"/>
      <w:divBdr>
        <w:top w:val="none" w:sz="0" w:space="0" w:color="auto"/>
        <w:left w:val="none" w:sz="0" w:space="0" w:color="auto"/>
        <w:bottom w:val="none" w:sz="0" w:space="0" w:color="auto"/>
        <w:right w:val="none" w:sz="0" w:space="0" w:color="auto"/>
      </w:divBdr>
    </w:div>
    <w:div w:id="582253737">
      <w:marLeft w:val="0"/>
      <w:marRight w:val="0"/>
      <w:marTop w:val="0"/>
      <w:marBottom w:val="0"/>
      <w:divBdr>
        <w:top w:val="none" w:sz="0" w:space="0" w:color="auto"/>
        <w:left w:val="none" w:sz="0" w:space="0" w:color="auto"/>
        <w:bottom w:val="none" w:sz="0" w:space="0" w:color="auto"/>
        <w:right w:val="none" w:sz="0" w:space="0" w:color="auto"/>
      </w:divBdr>
    </w:div>
    <w:div w:id="582379530">
      <w:marLeft w:val="0"/>
      <w:marRight w:val="0"/>
      <w:marTop w:val="0"/>
      <w:marBottom w:val="0"/>
      <w:divBdr>
        <w:top w:val="none" w:sz="0" w:space="0" w:color="auto"/>
        <w:left w:val="none" w:sz="0" w:space="0" w:color="auto"/>
        <w:bottom w:val="none" w:sz="0" w:space="0" w:color="auto"/>
        <w:right w:val="none" w:sz="0" w:space="0" w:color="auto"/>
      </w:divBdr>
    </w:div>
    <w:div w:id="582492176">
      <w:bodyDiv w:val="1"/>
      <w:marLeft w:val="0"/>
      <w:marRight w:val="0"/>
      <w:marTop w:val="0"/>
      <w:marBottom w:val="0"/>
      <w:divBdr>
        <w:top w:val="none" w:sz="0" w:space="0" w:color="auto"/>
        <w:left w:val="none" w:sz="0" w:space="0" w:color="auto"/>
        <w:bottom w:val="none" w:sz="0" w:space="0" w:color="auto"/>
        <w:right w:val="none" w:sz="0" w:space="0" w:color="auto"/>
      </w:divBdr>
    </w:div>
    <w:div w:id="582572091">
      <w:marLeft w:val="480"/>
      <w:marRight w:val="0"/>
      <w:marTop w:val="0"/>
      <w:marBottom w:val="0"/>
      <w:divBdr>
        <w:top w:val="none" w:sz="0" w:space="0" w:color="auto"/>
        <w:left w:val="none" w:sz="0" w:space="0" w:color="auto"/>
        <w:bottom w:val="none" w:sz="0" w:space="0" w:color="auto"/>
        <w:right w:val="none" w:sz="0" w:space="0" w:color="auto"/>
      </w:divBdr>
    </w:div>
    <w:div w:id="582682422">
      <w:bodyDiv w:val="1"/>
      <w:marLeft w:val="0"/>
      <w:marRight w:val="0"/>
      <w:marTop w:val="0"/>
      <w:marBottom w:val="0"/>
      <w:divBdr>
        <w:top w:val="none" w:sz="0" w:space="0" w:color="auto"/>
        <w:left w:val="none" w:sz="0" w:space="0" w:color="auto"/>
        <w:bottom w:val="none" w:sz="0" w:space="0" w:color="auto"/>
        <w:right w:val="none" w:sz="0" w:space="0" w:color="auto"/>
      </w:divBdr>
      <w:divsChild>
        <w:div w:id="937233">
          <w:marLeft w:val="480"/>
          <w:marRight w:val="0"/>
          <w:marTop w:val="0"/>
          <w:marBottom w:val="0"/>
          <w:divBdr>
            <w:top w:val="none" w:sz="0" w:space="0" w:color="auto"/>
            <w:left w:val="none" w:sz="0" w:space="0" w:color="auto"/>
            <w:bottom w:val="none" w:sz="0" w:space="0" w:color="auto"/>
            <w:right w:val="none" w:sz="0" w:space="0" w:color="auto"/>
          </w:divBdr>
        </w:div>
        <w:div w:id="80565279">
          <w:marLeft w:val="480"/>
          <w:marRight w:val="0"/>
          <w:marTop w:val="0"/>
          <w:marBottom w:val="0"/>
          <w:divBdr>
            <w:top w:val="none" w:sz="0" w:space="0" w:color="auto"/>
            <w:left w:val="none" w:sz="0" w:space="0" w:color="auto"/>
            <w:bottom w:val="none" w:sz="0" w:space="0" w:color="auto"/>
            <w:right w:val="none" w:sz="0" w:space="0" w:color="auto"/>
          </w:divBdr>
        </w:div>
        <w:div w:id="140734560">
          <w:marLeft w:val="480"/>
          <w:marRight w:val="0"/>
          <w:marTop w:val="0"/>
          <w:marBottom w:val="0"/>
          <w:divBdr>
            <w:top w:val="none" w:sz="0" w:space="0" w:color="auto"/>
            <w:left w:val="none" w:sz="0" w:space="0" w:color="auto"/>
            <w:bottom w:val="none" w:sz="0" w:space="0" w:color="auto"/>
            <w:right w:val="none" w:sz="0" w:space="0" w:color="auto"/>
          </w:divBdr>
        </w:div>
        <w:div w:id="217670481">
          <w:marLeft w:val="480"/>
          <w:marRight w:val="0"/>
          <w:marTop w:val="0"/>
          <w:marBottom w:val="0"/>
          <w:divBdr>
            <w:top w:val="none" w:sz="0" w:space="0" w:color="auto"/>
            <w:left w:val="none" w:sz="0" w:space="0" w:color="auto"/>
            <w:bottom w:val="none" w:sz="0" w:space="0" w:color="auto"/>
            <w:right w:val="none" w:sz="0" w:space="0" w:color="auto"/>
          </w:divBdr>
        </w:div>
        <w:div w:id="255289332">
          <w:marLeft w:val="480"/>
          <w:marRight w:val="0"/>
          <w:marTop w:val="0"/>
          <w:marBottom w:val="0"/>
          <w:divBdr>
            <w:top w:val="none" w:sz="0" w:space="0" w:color="auto"/>
            <w:left w:val="none" w:sz="0" w:space="0" w:color="auto"/>
            <w:bottom w:val="none" w:sz="0" w:space="0" w:color="auto"/>
            <w:right w:val="none" w:sz="0" w:space="0" w:color="auto"/>
          </w:divBdr>
        </w:div>
        <w:div w:id="331223117">
          <w:marLeft w:val="480"/>
          <w:marRight w:val="0"/>
          <w:marTop w:val="0"/>
          <w:marBottom w:val="0"/>
          <w:divBdr>
            <w:top w:val="none" w:sz="0" w:space="0" w:color="auto"/>
            <w:left w:val="none" w:sz="0" w:space="0" w:color="auto"/>
            <w:bottom w:val="none" w:sz="0" w:space="0" w:color="auto"/>
            <w:right w:val="none" w:sz="0" w:space="0" w:color="auto"/>
          </w:divBdr>
        </w:div>
        <w:div w:id="350642312">
          <w:marLeft w:val="480"/>
          <w:marRight w:val="0"/>
          <w:marTop w:val="0"/>
          <w:marBottom w:val="0"/>
          <w:divBdr>
            <w:top w:val="none" w:sz="0" w:space="0" w:color="auto"/>
            <w:left w:val="none" w:sz="0" w:space="0" w:color="auto"/>
            <w:bottom w:val="none" w:sz="0" w:space="0" w:color="auto"/>
            <w:right w:val="none" w:sz="0" w:space="0" w:color="auto"/>
          </w:divBdr>
        </w:div>
        <w:div w:id="368651025">
          <w:marLeft w:val="480"/>
          <w:marRight w:val="0"/>
          <w:marTop w:val="0"/>
          <w:marBottom w:val="0"/>
          <w:divBdr>
            <w:top w:val="none" w:sz="0" w:space="0" w:color="auto"/>
            <w:left w:val="none" w:sz="0" w:space="0" w:color="auto"/>
            <w:bottom w:val="none" w:sz="0" w:space="0" w:color="auto"/>
            <w:right w:val="none" w:sz="0" w:space="0" w:color="auto"/>
          </w:divBdr>
        </w:div>
        <w:div w:id="372459068">
          <w:marLeft w:val="480"/>
          <w:marRight w:val="0"/>
          <w:marTop w:val="0"/>
          <w:marBottom w:val="0"/>
          <w:divBdr>
            <w:top w:val="none" w:sz="0" w:space="0" w:color="auto"/>
            <w:left w:val="none" w:sz="0" w:space="0" w:color="auto"/>
            <w:bottom w:val="none" w:sz="0" w:space="0" w:color="auto"/>
            <w:right w:val="none" w:sz="0" w:space="0" w:color="auto"/>
          </w:divBdr>
        </w:div>
        <w:div w:id="442387914">
          <w:marLeft w:val="480"/>
          <w:marRight w:val="0"/>
          <w:marTop w:val="0"/>
          <w:marBottom w:val="0"/>
          <w:divBdr>
            <w:top w:val="none" w:sz="0" w:space="0" w:color="auto"/>
            <w:left w:val="none" w:sz="0" w:space="0" w:color="auto"/>
            <w:bottom w:val="none" w:sz="0" w:space="0" w:color="auto"/>
            <w:right w:val="none" w:sz="0" w:space="0" w:color="auto"/>
          </w:divBdr>
        </w:div>
        <w:div w:id="465854223">
          <w:marLeft w:val="480"/>
          <w:marRight w:val="0"/>
          <w:marTop w:val="0"/>
          <w:marBottom w:val="0"/>
          <w:divBdr>
            <w:top w:val="none" w:sz="0" w:space="0" w:color="auto"/>
            <w:left w:val="none" w:sz="0" w:space="0" w:color="auto"/>
            <w:bottom w:val="none" w:sz="0" w:space="0" w:color="auto"/>
            <w:right w:val="none" w:sz="0" w:space="0" w:color="auto"/>
          </w:divBdr>
        </w:div>
        <w:div w:id="466776623">
          <w:marLeft w:val="480"/>
          <w:marRight w:val="0"/>
          <w:marTop w:val="0"/>
          <w:marBottom w:val="0"/>
          <w:divBdr>
            <w:top w:val="none" w:sz="0" w:space="0" w:color="auto"/>
            <w:left w:val="none" w:sz="0" w:space="0" w:color="auto"/>
            <w:bottom w:val="none" w:sz="0" w:space="0" w:color="auto"/>
            <w:right w:val="none" w:sz="0" w:space="0" w:color="auto"/>
          </w:divBdr>
        </w:div>
        <w:div w:id="482351808">
          <w:marLeft w:val="480"/>
          <w:marRight w:val="0"/>
          <w:marTop w:val="0"/>
          <w:marBottom w:val="0"/>
          <w:divBdr>
            <w:top w:val="none" w:sz="0" w:space="0" w:color="auto"/>
            <w:left w:val="none" w:sz="0" w:space="0" w:color="auto"/>
            <w:bottom w:val="none" w:sz="0" w:space="0" w:color="auto"/>
            <w:right w:val="none" w:sz="0" w:space="0" w:color="auto"/>
          </w:divBdr>
        </w:div>
        <w:div w:id="514468421">
          <w:marLeft w:val="480"/>
          <w:marRight w:val="0"/>
          <w:marTop w:val="0"/>
          <w:marBottom w:val="0"/>
          <w:divBdr>
            <w:top w:val="none" w:sz="0" w:space="0" w:color="auto"/>
            <w:left w:val="none" w:sz="0" w:space="0" w:color="auto"/>
            <w:bottom w:val="none" w:sz="0" w:space="0" w:color="auto"/>
            <w:right w:val="none" w:sz="0" w:space="0" w:color="auto"/>
          </w:divBdr>
        </w:div>
        <w:div w:id="521430936">
          <w:marLeft w:val="480"/>
          <w:marRight w:val="0"/>
          <w:marTop w:val="0"/>
          <w:marBottom w:val="0"/>
          <w:divBdr>
            <w:top w:val="none" w:sz="0" w:space="0" w:color="auto"/>
            <w:left w:val="none" w:sz="0" w:space="0" w:color="auto"/>
            <w:bottom w:val="none" w:sz="0" w:space="0" w:color="auto"/>
            <w:right w:val="none" w:sz="0" w:space="0" w:color="auto"/>
          </w:divBdr>
        </w:div>
        <w:div w:id="522480823">
          <w:marLeft w:val="480"/>
          <w:marRight w:val="0"/>
          <w:marTop w:val="0"/>
          <w:marBottom w:val="0"/>
          <w:divBdr>
            <w:top w:val="none" w:sz="0" w:space="0" w:color="auto"/>
            <w:left w:val="none" w:sz="0" w:space="0" w:color="auto"/>
            <w:bottom w:val="none" w:sz="0" w:space="0" w:color="auto"/>
            <w:right w:val="none" w:sz="0" w:space="0" w:color="auto"/>
          </w:divBdr>
        </w:div>
        <w:div w:id="523523754">
          <w:marLeft w:val="480"/>
          <w:marRight w:val="0"/>
          <w:marTop w:val="0"/>
          <w:marBottom w:val="0"/>
          <w:divBdr>
            <w:top w:val="none" w:sz="0" w:space="0" w:color="auto"/>
            <w:left w:val="none" w:sz="0" w:space="0" w:color="auto"/>
            <w:bottom w:val="none" w:sz="0" w:space="0" w:color="auto"/>
            <w:right w:val="none" w:sz="0" w:space="0" w:color="auto"/>
          </w:divBdr>
        </w:div>
        <w:div w:id="530532211">
          <w:marLeft w:val="480"/>
          <w:marRight w:val="0"/>
          <w:marTop w:val="0"/>
          <w:marBottom w:val="0"/>
          <w:divBdr>
            <w:top w:val="none" w:sz="0" w:space="0" w:color="auto"/>
            <w:left w:val="none" w:sz="0" w:space="0" w:color="auto"/>
            <w:bottom w:val="none" w:sz="0" w:space="0" w:color="auto"/>
            <w:right w:val="none" w:sz="0" w:space="0" w:color="auto"/>
          </w:divBdr>
        </w:div>
        <w:div w:id="633412624">
          <w:marLeft w:val="480"/>
          <w:marRight w:val="0"/>
          <w:marTop w:val="0"/>
          <w:marBottom w:val="0"/>
          <w:divBdr>
            <w:top w:val="none" w:sz="0" w:space="0" w:color="auto"/>
            <w:left w:val="none" w:sz="0" w:space="0" w:color="auto"/>
            <w:bottom w:val="none" w:sz="0" w:space="0" w:color="auto"/>
            <w:right w:val="none" w:sz="0" w:space="0" w:color="auto"/>
          </w:divBdr>
        </w:div>
        <w:div w:id="636909232">
          <w:marLeft w:val="480"/>
          <w:marRight w:val="0"/>
          <w:marTop w:val="0"/>
          <w:marBottom w:val="0"/>
          <w:divBdr>
            <w:top w:val="none" w:sz="0" w:space="0" w:color="auto"/>
            <w:left w:val="none" w:sz="0" w:space="0" w:color="auto"/>
            <w:bottom w:val="none" w:sz="0" w:space="0" w:color="auto"/>
            <w:right w:val="none" w:sz="0" w:space="0" w:color="auto"/>
          </w:divBdr>
        </w:div>
        <w:div w:id="646857320">
          <w:marLeft w:val="480"/>
          <w:marRight w:val="0"/>
          <w:marTop w:val="0"/>
          <w:marBottom w:val="0"/>
          <w:divBdr>
            <w:top w:val="none" w:sz="0" w:space="0" w:color="auto"/>
            <w:left w:val="none" w:sz="0" w:space="0" w:color="auto"/>
            <w:bottom w:val="none" w:sz="0" w:space="0" w:color="auto"/>
            <w:right w:val="none" w:sz="0" w:space="0" w:color="auto"/>
          </w:divBdr>
        </w:div>
        <w:div w:id="680619150">
          <w:marLeft w:val="480"/>
          <w:marRight w:val="0"/>
          <w:marTop w:val="0"/>
          <w:marBottom w:val="0"/>
          <w:divBdr>
            <w:top w:val="none" w:sz="0" w:space="0" w:color="auto"/>
            <w:left w:val="none" w:sz="0" w:space="0" w:color="auto"/>
            <w:bottom w:val="none" w:sz="0" w:space="0" w:color="auto"/>
            <w:right w:val="none" w:sz="0" w:space="0" w:color="auto"/>
          </w:divBdr>
        </w:div>
        <w:div w:id="682515667">
          <w:marLeft w:val="480"/>
          <w:marRight w:val="0"/>
          <w:marTop w:val="0"/>
          <w:marBottom w:val="0"/>
          <w:divBdr>
            <w:top w:val="none" w:sz="0" w:space="0" w:color="auto"/>
            <w:left w:val="none" w:sz="0" w:space="0" w:color="auto"/>
            <w:bottom w:val="none" w:sz="0" w:space="0" w:color="auto"/>
            <w:right w:val="none" w:sz="0" w:space="0" w:color="auto"/>
          </w:divBdr>
        </w:div>
        <w:div w:id="691761490">
          <w:marLeft w:val="480"/>
          <w:marRight w:val="0"/>
          <w:marTop w:val="0"/>
          <w:marBottom w:val="0"/>
          <w:divBdr>
            <w:top w:val="none" w:sz="0" w:space="0" w:color="auto"/>
            <w:left w:val="none" w:sz="0" w:space="0" w:color="auto"/>
            <w:bottom w:val="none" w:sz="0" w:space="0" w:color="auto"/>
            <w:right w:val="none" w:sz="0" w:space="0" w:color="auto"/>
          </w:divBdr>
        </w:div>
        <w:div w:id="710763446">
          <w:marLeft w:val="480"/>
          <w:marRight w:val="0"/>
          <w:marTop w:val="0"/>
          <w:marBottom w:val="0"/>
          <w:divBdr>
            <w:top w:val="none" w:sz="0" w:space="0" w:color="auto"/>
            <w:left w:val="none" w:sz="0" w:space="0" w:color="auto"/>
            <w:bottom w:val="none" w:sz="0" w:space="0" w:color="auto"/>
            <w:right w:val="none" w:sz="0" w:space="0" w:color="auto"/>
          </w:divBdr>
        </w:div>
        <w:div w:id="723800275">
          <w:marLeft w:val="480"/>
          <w:marRight w:val="0"/>
          <w:marTop w:val="0"/>
          <w:marBottom w:val="0"/>
          <w:divBdr>
            <w:top w:val="none" w:sz="0" w:space="0" w:color="auto"/>
            <w:left w:val="none" w:sz="0" w:space="0" w:color="auto"/>
            <w:bottom w:val="none" w:sz="0" w:space="0" w:color="auto"/>
            <w:right w:val="none" w:sz="0" w:space="0" w:color="auto"/>
          </w:divBdr>
        </w:div>
        <w:div w:id="725838474">
          <w:marLeft w:val="480"/>
          <w:marRight w:val="0"/>
          <w:marTop w:val="0"/>
          <w:marBottom w:val="0"/>
          <w:divBdr>
            <w:top w:val="none" w:sz="0" w:space="0" w:color="auto"/>
            <w:left w:val="none" w:sz="0" w:space="0" w:color="auto"/>
            <w:bottom w:val="none" w:sz="0" w:space="0" w:color="auto"/>
            <w:right w:val="none" w:sz="0" w:space="0" w:color="auto"/>
          </w:divBdr>
        </w:div>
        <w:div w:id="736243637">
          <w:marLeft w:val="480"/>
          <w:marRight w:val="0"/>
          <w:marTop w:val="0"/>
          <w:marBottom w:val="0"/>
          <w:divBdr>
            <w:top w:val="none" w:sz="0" w:space="0" w:color="auto"/>
            <w:left w:val="none" w:sz="0" w:space="0" w:color="auto"/>
            <w:bottom w:val="none" w:sz="0" w:space="0" w:color="auto"/>
            <w:right w:val="none" w:sz="0" w:space="0" w:color="auto"/>
          </w:divBdr>
        </w:div>
        <w:div w:id="786503585">
          <w:marLeft w:val="480"/>
          <w:marRight w:val="0"/>
          <w:marTop w:val="0"/>
          <w:marBottom w:val="0"/>
          <w:divBdr>
            <w:top w:val="none" w:sz="0" w:space="0" w:color="auto"/>
            <w:left w:val="none" w:sz="0" w:space="0" w:color="auto"/>
            <w:bottom w:val="none" w:sz="0" w:space="0" w:color="auto"/>
            <w:right w:val="none" w:sz="0" w:space="0" w:color="auto"/>
          </w:divBdr>
        </w:div>
        <w:div w:id="827327594">
          <w:marLeft w:val="480"/>
          <w:marRight w:val="0"/>
          <w:marTop w:val="0"/>
          <w:marBottom w:val="0"/>
          <w:divBdr>
            <w:top w:val="none" w:sz="0" w:space="0" w:color="auto"/>
            <w:left w:val="none" w:sz="0" w:space="0" w:color="auto"/>
            <w:bottom w:val="none" w:sz="0" w:space="0" w:color="auto"/>
            <w:right w:val="none" w:sz="0" w:space="0" w:color="auto"/>
          </w:divBdr>
        </w:div>
        <w:div w:id="853693502">
          <w:marLeft w:val="480"/>
          <w:marRight w:val="0"/>
          <w:marTop w:val="0"/>
          <w:marBottom w:val="0"/>
          <w:divBdr>
            <w:top w:val="none" w:sz="0" w:space="0" w:color="auto"/>
            <w:left w:val="none" w:sz="0" w:space="0" w:color="auto"/>
            <w:bottom w:val="none" w:sz="0" w:space="0" w:color="auto"/>
            <w:right w:val="none" w:sz="0" w:space="0" w:color="auto"/>
          </w:divBdr>
        </w:div>
        <w:div w:id="898831327">
          <w:marLeft w:val="480"/>
          <w:marRight w:val="0"/>
          <w:marTop w:val="0"/>
          <w:marBottom w:val="0"/>
          <w:divBdr>
            <w:top w:val="none" w:sz="0" w:space="0" w:color="auto"/>
            <w:left w:val="none" w:sz="0" w:space="0" w:color="auto"/>
            <w:bottom w:val="none" w:sz="0" w:space="0" w:color="auto"/>
            <w:right w:val="none" w:sz="0" w:space="0" w:color="auto"/>
          </w:divBdr>
        </w:div>
        <w:div w:id="900797174">
          <w:marLeft w:val="480"/>
          <w:marRight w:val="0"/>
          <w:marTop w:val="0"/>
          <w:marBottom w:val="0"/>
          <w:divBdr>
            <w:top w:val="none" w:sz="0" w:space="0" w:color="auto"/>
            <w:left w:val="none" w:sz="0" w:space="0" w:color="auto"/>
            <w:bottom w:val="none" w:sz="0" w:space="0" w:color="auto"/>
            <w:right w:val="none" w:sz="0" w:space="0" w:color="auto"/>
          </w:divBdr>
        </w:div>
        <w:div w:id="945772676">
          <w:marLeft w:val="480"/>
          <w:marRight w:val="0"/>
          <w:marTop w:val="0"/>
          <w:marBottom w:val="0"/>
          <w:divBdr>
            <w:top w:val="none" w:sz="0" w:space="0" w:color="auto"/>
            <w:left w:val="none" w:sz="0" w:space="0" w:color="auto"/>
            <w:bottom w:val="none" w:sz="0" w:space="0" w:color="auto"/>
            <w:right w:val="none" w:sz="0" w:space="0" w:color="auto"/>
          </w:divBdr>
        </w:div>
        <w:div w:id="1120681716">
          <w:marLeft w:val="480"/>
          <w:marRight w:val="0"/>
          <w:marTop w:val="0"/>
          <w:marBottom w:val="0"/>
          <w:divBdr>
            <w:top w:val="none" w:sz="0" w:space="0" w:color="auto"/>
            <w:left w:val="none" w:sz="0" w:space="0" w:color="auto"/>
            <w:bottom w:val="none" w:sz="0" w:space="0" w:color="auto"/>
            <w:right w:val="none" w:sz="0" w:space="0" w:color="auto"/>
          </w:divBdr>
        </w:div>
        <w:div w:id="1158689437">
          <w:marLeft w:val="480"/>
          <w:marRight w:val="0"/>
          <w:marTop w:val="0"/>
          <w:marBottom w:val="0"/>
          <w:divBdr>
            <w:top w:val="none" w:sz="0" w:space="0" w:color="auto"/>
            <w:left w:val="none" w:sz="0" w:space="0" w:color="auto"/>
            <w:bottom w:val="none" w:sz="0" w:space="0" w:color="auto"/>
            <w:right w:val="none" w:sz="0" w:space="0" w:color="auto"/>
          </w:divBdr>
        </w:div>
        <w:div w:id="1160654278">
          <w:marLeft w:val="480"/>
          <w:marRight w:val="0"/>
          <w:marTop w:val="0"/>
          <w:marBottom w:val="0"/>
          <w:divBdr>
            <w:top w:val="none" w:sz="0" w:space="0" w:color="auto"/>
            <w:left w:val="none" w:sz="0" w:space="0" w:color="auto"/>
            <w:bottom w:val="none" w:sz="0" w:space="0" w:color="auto"/>
            <w:right w:val="none" w:sz="0" w:space="0" w:color="auto"/>
          </w:divBdr>
        </w:div>
        <w:div w:id="1164466071">
          <w:marLeft w:val="480"/>
          <w:marRight w:val="0"/>
          <w:marTop w:val="0"/>
          <w:marBottom w:val="0"/>
          <w:divBdr>
            <w:top w:val="none" w:sz="0" w:space="0" w:color="auto"/>
            <w:left w:val="none" w:sz="0" w:space="0" w:color="auto"/>
            <w:bottom w:val="none" w:sz="0" w:space="0" w:color="auto"/>
            <w:right w:val="none" w:sz="0" w:space="0" w:color="auto"/>
          </w:divBdr>
        </w:div>
        <w:div w:id="1190609382">
          <w:marLeft w:val="480"/>
          <w:marRight w:val="0"/>
          <w:marTop w:val="0"/>
          <w:marBottom w:val="0"/>
          <w:divBdr>
            <w:top w:val="none" w:sz="0" w:space="0" w:color="auto"/>
            <w:left w:val="none" w:sz="0" w:space="0" w:color="auto"/>
            <w:bottom w:val="none" w:sz="0" w:space="0" w:color="auto"/>
            <w:right w:val="none" w:sz="0" w:space="0" w:color="auto"/>
          </w:divBdr>
        </w:div>
      </w:divsChild>
    </w:div>
    <w:div w:id="582682584">
      <w:marLeft w:val="480"/>
      <w:marRight w:val="0"/>
      <w:marTop w:val="0"/>
      <w:marBottom w:val="0"/>
      <w:divBdr>
        <w:top w:val="none" w:sz="0" w:space="0" w:color="auto"/>
        <w:left w:val="none" w:sz="0" w:space="0" w:color="auto"/>
        <w:bottom w:val="none" w:sz="0" w:space="0" w:color="auto"/>
        <w:right w:val="none" w:sz="0" w:space="0" w:color="auto"/>
      </w:divBdr>
    </w:div>
    <w:div w:id="582689783">
      <w:marLeft w:val="480"/>
      <w:marRight w:val="0"/>
      <w:marTop w:val="0"/>
      <w:marBottom w:val="0"/>
      <w:divBdr>
        <w:top w:val="none" w:sz="0" w:space="0" w:color="auto"/>
        <w:left w:val="none" w:sz="0" w:space="0" w:color="auto"/>
        <w:bottom w:val="none" w:sz="0" w:space="0" w:color="auto"/>
        <w:right w:val="none" w:sz="0" w:space="0" w:color="auto"/>
      </w:divBdr>
    </w:div>
    <w:div w:id="582762226">
      <w:marLeft w:val="480"/>
      <w:marRight w:val="0"/>
      <w:marTop w:val="0"/>
      <w:marBottom w:val="0"/>
      <w:divBdr>
        <w:top w:val="none" w:sz="0" w:space="0" w:color="auto"/>
        <w:left w:val="none" w:sz="0" w:space="0" w:color="auto"/>
        <w:bottom w:val="none" w:sz="0" w:space="0" w:color="auto"/>
        <w:right w:val="none" w:sz="0" w:space="0" w:color="auto"/>
      </w:divBdr>
    </w:div>
    <w:div w:id="582762631">
      <w:marLeft w:val="480"/>
      <w:marRight w:val="0"/>
      <w:marTop w:val="0"/>
      <w:marBottom w:val="0"/>
      <w:divBdr>
        <w:top w:val="none" w:sz="0" w:space="0" w:color="auto"/>
        <w:left w:val="none" w:sz="0" w:space="0" w:color="auto"/>
        <w:bottom w:val="none" w:sz="0" w:space="0" w:color="auto"/>
        <w:right w:val="none" w:sz="0" w:space="0" w:color="auto"/>
      </w:divBdr>
    </w:div>
    <w:div w:id="582762739">
      <w:marLeft w:val="0"/>
      <w:marRight w:val="0"/>
      <w:marTop w:val="0"/>
      <w:marBottom w:val="0"/>
      <w:divBdr>
        <w:top w:val="none" w:sz="0" w:space="0" w:color="auto"/>
        <w:left w:val="none" w:sz="0" w:space="0" w:color="auto"/>
        <w:bottom w:val="none" w:sz="0" w:space="0" w:color="auto"/>
        <w:right w:val="none" w:sz="0" w:space="0" w:color="auto"/>
      </w:divBdr>
    </w:div>
    <w:div w:id="582765757">
      <w:marLeft w:val="0"/>
      <w:marRight w:val="0"/>
      <w:marTop w:val="0"/>
      <w:marBottom w:val="0"/>
      <w:divBdr>
        <w:top w:val="none" w:sz="0" w:space="0" w:color="auto"/>
        <w:left w:val="none" w:sz="0" w:space="0" w:color="auto"/>
        <w:bottom w:val="none" w:sz="0" w:space="0" w:color="auto"/>
        <w:right w:val="none" w:sz="0" w:space="0" w:color="auto"/>
      </w:divBdr>
    </w:div>
    <w:div w:id="582878328">
      <w:marLeft w:val="0"/>
      <w:marRight w:val="0"/>
      <w:marTop w:val="0"/>
      <w:marBottom w:val="0"/>
      <w:divBdr>
        <w:top w:val="none" w:sz="0" w:space="0" w:color="auto"/>
        <w:left w:val="none" w:sz="0" w:space="0" w:color="auto"/>
        <w:bottom w:val="none" w:sz="0" w:space="0" w:color="auto"/>
        <w:right w:val="none" w:sz="0" w:space="0" w:color="auto"/>
      </w:divBdr>
    </w:div>
    <w:div w:id="582879870">
      <w:marLeft w:val="480"/>
      <w:marRight w:val="0"/>
      <w:marTop w:val="0"/>
      <w:marBottom w:val="0"/>
      <w:divBdr>
        <w:top w:val="none" w:sz="0" w:space="0" w:color="auto"/>
        <w:left w:val="none" w:sz="0" w:space="0" w:color="auto"/>
        <w:bottom w:val="none" w:sz="0" w:space="0" w:color="auto"/>
        <w:right w:val="none" w:sz="0" w:space="0" w:color="auto"/>
      </w:divBdr>
    </w:div>
    <w:div w:id="582954634">
      <w:marLeft w:val="0"/>
      <w:marRight w:val="0"/>
      <w:marTop w:val="0"/>
      <w:marBottom w:val="0"/>
      <w:divBdr>
        <w:top w:val="none" w:sz="0" w:space="0" w:color="auto"/>
        <w:left w:val="none" w:sz="0" w:space="0" w:color="auto"/>
        <w:bottom w:val="none" w:sz="0" w:space="0" w:color="auto"/>
        <w:right w:val="none" w:sz="0" w:space="0" w:color="auto"/>
      </w:divBdr>
    </w:div>
    <w:div w:id="583035117">
      <w:marLeft w:val="0"/>
      <w:marRight w:val="0"/>
      <w:marTop w:val="0"/>
      <w:marBottom w:val="0"/>
      <w:divBdr>
        <w:top w:val="none" w:sz="0" w:space="0" w:color="auto"/>
        <w:left w:val="none" w:sz="0" w:space="0" w:color="auto"/>
        <w:bottom w:val="none" w:sz="0" w:space="0" w:color="auto"/>
        <w:right w:val="none" w:sz="0" w:space="0" w:color="auto"/>
      </w:divBdr>
    </w:div>
    <w:div w:id="583035286">
      <w:marLeft w:val="0"/>
      <w:marRight w:val="0"/>
      <w:marTop w:val="0"/>
      <w:marBottom w:val="0"/>
      <w:divBdr>
        <w:top w:val="none" w:sz="0" w:space="0" w:color="auto"/>
        <w:left w:val="none" w:sz="0" w:space="0" w:color="auto"/>
        <w:bottom w:val="none" w:sz="0" w:space="0" w:color="auto"/>
        <w:right w:val="none" w:sz="0" w:space="0" w:color="auto"/>
      </w:divBdr>
    </w:div>
    <w:div w:id="583106074">
      <w:bodyDiv w:val="1"/>
      <w:marLeft w:val="0"/>
      <w:marRight w:val="0"/>
      <w:marTop w:val="0"/>
      <w:marBottom w:val="0"/>
      <w:divBdr>
        <w:top w:val="none" w:sz="0" w:space="0" w:color="auto"/>
        <w:left w:val="none" w:sz="0" w:space="0" w:color="auto"/>
        <w:bottom w:val="none" w:sz="0" w:space="0" w:color="auto"/>
        <w:right w:val="none" w:sz="0" w:space="0" w:color="auto"/>
      </w:divBdr>
    </w:div>
    <w:div w:id="583144213">
      <w:marLeft w:val="480"/>
      <w:marRight w:val="0"/>
      <w:marTop w:val="0"/>
      <w:marBottom w:val="0"/>
      <w:divBdr>
        <w:top w:val="none" w:sz="0" w:space="0" w:color="auto"/>
        <w:left w:val="none" w:sz="0" w:space="0" w:color="auto"/>
        <w:bottom w:val="none" w:sz="0" w:space="0" w:color="auto"/>
        <w:right w:val="none" w:sz="0" w:space="0" w:color="auto"/>
      </w:divBdr>
    </w:div>
    <w:div w:id="583144395">
      <w:marLeft w:val="480"/>
      <w:marRight w:val="0"/>
      <w:marTop w:val="0"/>
      <w:marBottom w:val="0"/>
      <w:divBdr>
        <w:top w:val="none" w:sz="0" w:space="0" w:color="auto"/>
        <w:left w:val="none" w:sz="0" w:space="0" w:color="auto"/>
        <w:bottom w:val="none" w:sz="0" w:space="0" w:color="auto"/>
        <w:right w:val="none" w:sz="0" w:space="0" w:color="auto"/>
      </w:divBdr>
    </w:div>
    <w:div w:id="583224867">
      <w:marLeft w:val="480"/>
      <w:marRight w:val="0"/>
      <w:marTop w:val="0"/>
      <w:marBottom w:val="0"/>
      <w:divBdr>
        <w:top w:val="none" w:sz="0" w:space="0" w:color="auto"/>
        <w:left w:val="none" w:sz="0" w:space="0" w:color="auto"/>
        <w:bottom w:val="none" w:sz="0" w:space="0" w:color="auto"/>
        <w:right w:val="none" w:sz="0" w:space="0" w:color="auto"/>
      </w:divBdr>
    </w:div>
    <w:div w:id="583225915">
      <w:marLeft w:val="0"/>
      <w:marRight w:val="0"/>
      <w:marTop w:val="0"/>
      <w:marBottom w:val="0"/>
      <w:divBdr>
        <w:top w:val="none" w:sz="0" w:space="0" w:color="auto"/>
        <w:left w:val="none" w:sz="0" w:space="0" w:color="auto"/>
        <w:bottom w:val="none" w:sz="0" w:space="0" w:color="auto"/>
        <w:right w:val="none" w:sz="0" w:space="0" w:color="auto"/>
      </w:divBdr>
    </w:div>
    <w:div w:id="583413687">
      <w:marLeft w:val="480"/>
      <w:marRight w:val="0"/>
      <w:marTop w:val="0"/>
      <w:marBottom w:val="0"/>
      <w:divBdr>
        <w:top w:val="none" w:sz="0" w:space="0" w:color="auto"/>
        <w:left w:val="none" w:sz="0" w:space="0" w:color="auto"/>
        <w:bottom w:val="none" w:sz="0" w:space="0" w:color="auto"/>
        <w:right w:val="none" w:sz="0" w:space="0" w:color="auto"/>
      </w:divBdr>
    </w:div>
    <w:div w:id="583420284">
      <w:marLeft w:val="480"/>
      <w:marRight w:val="0"/>
      <w:marTop w:val="0"/>
      <w:marBottom w:val="0"/>
      <w:divBdr>
        <w:top w:val="none" w:sz="0" w:space="0" w:color="auto"/>
        <w:left w:val="none" w:sz="0" w:space="0" w:color="auto"/>
        <w:bottom w:val="none" w:sz="0" w:space="0" w:color="auto"/>
        <w:right w:val="none" w:sz="0" w:space="0" w:color="auto"/>
      </w:divBdr>
    </w:div>
    <w:div w:id="583489054">
      <w:marLeft w:val="480"/>
      <w:marRight w:val="0"/>
      <w:marTop w:val="0"/>
      <w:marBottom w:val="0"/>
      <w:divBdr>
        <w:top w:val="none" w:sz="0" w:space="0" w:color="auto"/>
        <w:left w:val="none" w:sz="0" w:space="0" w:color="auto"/>
        <w:bottom w:val="none" w:sz="0" w:space="0" w:color="auto"/>
        <w:right w:val="none" w:sz="0" w:space="0" w:color="auto"/>
      </w:divBdr>
    </w:div>
    <w:div w:id="583493944">
      <w:marLeft w:val="480"/>
      <w:marRight w:val="0"/>
      <w:marTop w:val="0"/>
      <w:marBottom w:val="0"/>
      <w:divBdr>
        <w:top w:val="none" w:sz="0" w:space="0" w:color="auto"/>
        <w:left w:val="none" w:sz="0" w:space="0" w:color="auto"/>
        <w:bottom w:val="none" w:sz="0" w:space="0" w:color="auto"/>
        <w:right w:val="none" w:sz="0" w:space="0" w:color="auto"/>
      </w:divBdr>
    </w:div>
    <w:div w:id="583536395">
      <w:marLeft w:val="480"/>
      <w:marRight w:val="0"/>
      <w:marTop w:val="0"/>
      <w:marBottom w:val="0"/>
      <w:divBdr>
        <w:top w:val="none" w:sz="0" w:space="0" w:color="auto"/>
        <w:left w:val="none" w:sz="0" w:space="0" w:color="auto"/>
        <w:bottom w:val="none" w:sz="0" w:space="0" w:color="auto"/>
        <w:right w:val="none" w:sz="0" w:space="0" w:color="auto"/>
      </w:divBdr>
    </w:div>
    <w:div w:id="583606401">
      <w:marLeft w:val="480"/>
      <w:marRight w:val="0"/>
      <w:marTop w:val="0"/>
      <w:marBottom w:val="0"/>
      <w:divBdr>
        <w:top w:val="none" w:sz="0" w:space="0" w:color="auto"/>
        <w:left w:val="none" w:sz="0" w:space="0" w:color="auto"/>
        <w:bottom w:val="none" w:sz="0" w:space="0" w:color="auto"/>
        <w:right w:val="none" w:sz="0" w:space="0" w:color="auto"/>
      </w:divBdr>
    </w:div>
    <w:div w:id="583608602">
      <w:marLeft w:val="0"/>
      <w:marRight w:val="0"/>
      <w:marTop w:val="0"/>
      <w:marBottom w:val="0"/>
      <w:divBdr>
        <w:top w:val="none" w:sz="0" w:space="0" w:color="auto"/>
        <w:left w:val="none" w:sz="0" w:space="0" w:color="auto"/>
        <w:bottom w:val="none" w:sz="0" w:space="0" w:color="auto"/>
        <w:right w:val="none" w:sz="0" w:space="0" w:color="auto"/>
      </w:divBdr>
    </w:div>
    <w:div w:id="583806573">
      <w:marLeft w:val="480"/>
      <w:marRight w:val="0"/>
      <w:marTop w:val="0"/>
      <w:marBottom w:val="0"/>
      <w:divBdr>
        <w:top w:val="none" w:sz="0" w:space="0" w:color="auto"/>
        <w:left w:val="none" w:sz="0" w:space="0" w:color="auto"/>
        <w:bottom w:val="none" w:sz="0" w:space="0" w:color="auto"/>
        <w:right w:val="none" w:sz="0" w:space="0" w:color="auto"/>
      </w:divBdr>
    </w:div>
    <w:div w:id="583807925">
      <w:marLeft w:val="480"/>
      <w:marRight w:val="0"/>
      <w:marTop w:val="0"/>
      <w:marBottom w:val="0"/>
      <w:divBdr>
        <w:top w:val="none" w:sz="0" w:space="0" w:color="auto"/>
        <w:left w:val="none" w:sz="0" w:space="0" w:color="auto"/>
        <w:bottom w:val="none" w:sz="0" w:space="0" w:color="auto"/>
        <w:right w:val="none" w:sz="0" w:space="0" w:color="auto"/>
      </w:divBdr>
    </w:div>
    <w:div w:id="584072374">
      <w:marLeft w:val="480"/>
      <w:marRight w:val="0"/>
      <w:marTop w:val="0"/>
      <w:marBottom w:val="0"/>
      <w:divBdr>
        <w:top w:val="none" w:sz="0" w:space="0" w:color="auto"/>
        <w:left w:val="none" w:sz="0" w:space="0" w:color="auto"/>
        <w:bottom w:val="none" w:sz="0" w:space="0" w:color="auto"/>
        <w:right w:val="none" w:sz="0" w:space="0" w:color="auto"/>
      </w:divBdr>
    </w:div>
    <w:div w:id="584144758">
      <w:marLeft w:val="0"/>
      <w:marRight w:val="0"/>
      <w:marTop w:val="0"/>
      <w:marBottom w:val="0"/>
      <w:divBdr>
        <w:top w:val="none" w:sz="0" w:space="0" w:color="auto"/>
        <w:left w:val="none" w:sz="0" w:space="0" w:color="auto"/>
        <w:bottom w:val="none" w:sz="0" w:space="0" w:color="auto"/>
        <w:right w:val="none" w:sz="0" w:space="0" w:color="auto"/>
      </w:divBdr>
    </w:div>
    <w:div w:id="584190659">
      <w:marLeft w:val="0"/>
      <w:marRight w:val="0"/>
      <w:marTop w:val="0"/>
      <w:marBottom w:val="0"/>
      <w:divBdr>
        <w:top w:val="none" w:sz="0" w:space="0" w:color="auto"/>
        <w:left w:val="none" w:sz="0" w:space="0" w:color="auto"/>
        <w:bottom w:val="none" w:sz="0" w:space="0" w:color="auto"/>
        <w:right w:val="none" w:sz="0" w:space="0" w:color="auto"/>
      </w:divBdr>
    </w:div>
    <w:div w:id="584195120">
      <w:marLeft w:val="0"/>
      <w:marRight w:val="0"/>
      <w:marTop w:val="0"/>
      <w:marBottom w:val="0"/>
      <w:divBdr>
        <w:top w:val="none" w:sz="0" w:space="0" w:color="auto"/>
        <w:left w:val="none" w:sz="0" w:space="0" w:color="auto"/>
        <w:bottom w:val="none" w:sz="0" w:space="0" w:color="auto"/>
        <w:right w:val="none" w:sz="0" w:space="0" w:color="auto"/>
      </w:divBdr>
    </w:div>
    <w:div w:id="584338627">
      <w:bodyDiv w:val="1"/>
      <w:marLeft w:val="0"/>
      <w:marRight w:val="0"/>
      <w:marTop w:val="0"/>
      <w:marBottom w:val="0"/>
      <w:divBdr>
        <w:top w:val="none" w:sz="0" w:space="0" w:color="auto"/>
        <w:left w:val="none" w:sz="0" w:space="0" w:color="auto"/>
        <w:bottom w:val="none" w:sz="0" w:space="0" w:color="auto"/>
        <w:right w:val="none" w:sz="0" w:space="0" w:color="auto"/>
      </w:divBdr>
    </w:div>
    <w:div w:id="584387409">
      <w:marLeft w:val="480"/>
      <w:marRight w:val="0"/>
      <w:marTop w:val="0"/>
      <w:marBottom w:val="0"/>
      <w:divBdr>
        <w:top w:val="none" w:sz="0" w:space="0" w:color="auto"/>
        <w:left w:val="none" w:sz="0" w:space="0" w:color="auto"/>
        <w:bottom w:val="none" w:sz="0" w:space="0" w:color="auto"/>
        <w:right w:val="none" w:sz="0" w:space="0" w:color="auto"/>
      </w:divBdr>
    </w:div>
    <w:div w:id="584387859">
      <w:marLeft w:val="480"/>
      <w:marRight w:val="0"/>
      <w:marTop w:val="0"/>
      <w:marBottom w:val="0"/>
      <w:divBdr>
        <w:top w:val="none" w:sz="0" w:space="0" w:color="auto"/>
        <w:left w:val="none" w:sz="0" w:space="0" w:color="auto"/>
        <w:bottom w:val="none" w:sz="0" w:space="0" w:color="auto"/>
        <w:right w:val="none" w:sz="0" w:space="0" w:color="auto"/>
      </w:divBdr>
    </w:div>
    <w:div w:id="584413579">
      <w:bodyDiv w:val="1"/>
      <w:marLeft w:val="0"/>
      <w:marRight w:val="0"/>
      <w:marTop w:val="0"/>
      <w:marBottom w:val="0"/>
      <w:divBdr>
        <w:top w:val="none" w:sz="0" w:space="0" w:color="auto"/>
        <w:left w:val="none" w:sz="0" w:space="0" w:color="auto"/>
        <w:bottom w:val="none" w:sz="0" w:space="0" w:color="auto"/>
        <w:right w:val="none" w:sz="0" w:space="0" w:color="auto"/>
      </w:divBdr>
    </w:div>
    <w:div w:id="584461201">
      <w:marLeft w:val="0"/>
      <w:marRight w:val="0"/>
      <w:marTop w:val="0"/>
      <w:marBottom w:val="0"/>
      <w:divBdr>
        <w:top w:val="none" w:sz="0" w:space="0" w:color="auto"/>
        <w:left w:val="none" w:sz="0" w:space="0" w:color="auto"/>
        <w:bottom w:val="none" w:sz="0" w:space="0" w:color="auto"/>
        <w:right w:val="none" w:sz="0" w:space="0" w:color="auto"/>
      </w:divBdr>
    </w:div>
    <w:div w:id="584461852">
      <w:marLeft w:val="480"/>
      <w:marRight w:val="0"/>
      <w:marTop w:val="0"/>
      <w:marBottom w:val="0"/>
      <w:divBdr>
        <w:top w:val="none" w:sz="0" w:space="0" w:color="auto"/>
        <w:left w:val="none" w:sz="0" w:space="0" w:color="auto"/>
        <w:bottom w:val="none" w:sz="0" w:space="0" w:color="auto"/>
        <w:right w:val="none" w:sz="0" w:space="0" w:color="auto"/>
      </w:divBdr>
    </w:div>
    <w:div w:id="584534495">
      <w:marLeft w:val="480"/>
      <w:marRight w:val="0"/>
      <w:marTop w:val="0"/>
      <w:marBottom w:val="0"/>
      <w:divBdr>
        <w:top w:val="none" w:sz="0" w:space="0" w:color="auto"/>
        <w:left w:val="none" w:sz="0" w:space="0" w:color="auto"/>
        <w:bottom w:val="none" w:sz="0" w:space="0" w:color="auto"/>
        <w:right w:val="none" w:sz="0" w:space="0" w:color="auto"/>
      </w:divBdr>
    </w:div>
    <w:div w:id="584538304">
      <w:marLeft w:val="480"/>
      <w:marRight w:val="0"/>
      <w:marTop w:val="0"/>
      <w:marBottom w:val="0"/>
      <w:divBdr>
        <w:top w:val="none" w:sz="0" w:space="0" w:color="auto"/>
        <w:left w:val="none" w:sz="0" w:space="0" w:color="auto"/>
        <w:bottom w:val="none" w:sz="0" w:space="0" w:color="auto"/>
        <w:right w:val="none" w:sz="0" w:space="0" w:color="auto"/>
      </w:divBdr>
    </w:div>
    <w:div w:id="584648924">
      <w:bodyDiv w:val="1"/>
      <w:marLeft w:val="0"/>
      <w:marRight w:val="0"/>
      <w:marTop w:val="0"/>
      <w:marBottom w:val="0"/>
      <w:divBdr>
        <w:top w:val="none" w:sz="0" w:space="0" w:color="auto"/>
        <w:left w:val="none" w:sz="0" w:space="0" w:color="auto"/>
        <w:bottom w:val="none" w:sz="0" w:space="0" w:color="auto"/>
        <w:right w:val="none" w:sz="0" w:space="0" w:color="auto"/>
      </w:divBdr>
    </w:div>
    <w:div w:id="584724657">
      <w:marLeft w:val="480"/>
      <w:marRight w:val="0"/>
      <w:marTop w:val="0"/>
      <w:marBottom w:val="0"/>
      <w:divBdr>
        <w:top w:val="none" w:sz="0" w:space="0" w:color="auto"/>
        <w:left w:val="none" w:sz="0" w:space="0" w:color="auto"/>
        <w:bottom w:val="none" w:sz="0" w:space="0" w:color="auto"/>
        <w:right w:val="none" w:sz="0" w:space="0" w:color="auto"/>
      </w:divBdr>
    </w:div>
    <w:div w:id="584919223">
      <w:marLeft w:val="480"/>
      <w:marRight w:val="0"/>
      <w:marTop w:val="0"/>
      <w:marBottom w:val="0"/>
      <w:divBdr>
        <w:top w:val="none" w:sz="0" w:space="0" w:color="auto"/>
        <w:left w:val="none" w:sz="0" w:space="0" w:color="auto"/>
        <w:bottom w:val="none" w:sz="0" w:space="0" w:color="auto"/>
        <w:right w:val="none" w:sz="0" w:space="0" w:color="auto"/>
      </w:divBdr>
    </w:div>
    <w:div w:id="584922657">
      <w:marLeft w:val="480"/>
      <w:marRight w:val="0"/>
      <w:marTop w:val="0"/>
      <w:marBottom w:val="0"/>
      <w:divBdr>
        <w:top w:val="none" w:sz="0" w:space="0" w:color="auto"/>
        <w:left w:val="none" w:sz="0" w:space="0" w:color="auto"/>
        <w:bottom w:val="none" w:sz="0" w:space="0" w:color="auto"/>
        <w:right w:val="none" w:sz="0" w:space="0" w:color="auto"/>
      </w:divBdr>
    </w:div>
    <w:div w:id="585041761">
      <w:bodyDiv w:val="1"/>
      <w:marLeft w:val="0"/>
      <w:marRight w:val="0"/>
      <w:marTop w:val="0"/>
      <w:marBottom w:val="0"/>
      <w:divBdr>
        <w:top w:val="none" w:sz="0" w:space="0" w:color="auto"/>
        <w:left w:val="none" w:sz="0" w:space="0" w:color="auto"/>
        <w:bottom w:val="none" w:sz="0" w:space="0" w:color="auto"/>
        <w:right w:val="none" w:sz="0" w:space="0" w:color="auto"/>
      </w:divBdr>
      <w:divsChild>
        <w:div w:id="21903033">
          <w:marLeft w:val="480"/>
          <w:marRight w:val="0"/>
          <w:marTop w:val="0"/>
          <w:marBottom w:val="0"/>
          <w:divBdr>
            <w:top w:val="none" w:sz="0" w:space="0" w:color="auto"/>
            <w:left w:val="none" w:sz="0" w:space="0" w:color="auto"/>
            <w:bottom w:val="none" w:sz="0" w:space="0" w:color="auto"/>
            <w:right w:val="none" w:sz="0" w:space="0" w:color="auto"/>
          </w:divBdr>
        </w:div>
        <w:div w:id="47147407">
          <w:marLeft w:val="480"/>
          <w:marRight w:val="0"/>
          <w:marTop w:val="0"/>
          <w:marBottom w:val="0"/>
          <w:divBdr>
            <w:top w:val="none" w:sz="0" w:space="0" w:color="auto"/>
            <w:left w:val="none" w:sz="0" w:space="0" w:color="auto"/>
            <w:bottom w:val="none" w:sz="0" w:space="0" w:color="auto"/>
            <w:right w:val="none" w:sz="0" w:space="0" w:color="auto"/>
          </w:divBdr>
        </w:div>
        <w:div w:id="102918270">
          <w:marLeft w:val="480"/>
          <w:marRight w:val="0"/>
          <w:marTop w:val="0"/>
          <w:marBottom w:val="0"/>
          <w:divBdr>
            <w:top w:val="none" w:sz="0" w:space="0" w:color="auto"/>
            <w:left w:val="none" w:sz="0" w:space="0" w:color="auto"/>
            <w:bottom w:val="none" w:sz="0" w:space="0" w:color="auto"/>
            <w:right w:val="none" w:sz="0" w:space="0" w:color="auto"/>
          </w:divBdr>
        </w:div>
        <w:div w:id="136144495">
          <w:marLeft w:val="480"/>
          <w:marRight w:val="0"/>
          <w:marTop w:val="0"/>
          <w:marBottom w:val="0"/>
          <w:divBdr>
            <w:top w:val="none" w:sz="0" w:space="0" w:color="auto"/>
            <w:left w:val="none" w:sz="0" w:space="0" w:color="auto"/>
            <w:bottom w:val="none" w:sz="0" w:space="0" w:color="auto"/>
            <w:right w:val="none" w:sz="0" w:space="0" w:color="auto"/>
          </w:divBdr>
        </w:div>
        <w:div w:id="182980524">
          <w:marLeft w:val="480"/>
          <w:marRight w:val="0"/>
          <w:marTop w:val="0"/>
          <w:marBottom w:val="0"/>
          <w:divBdr>
            <w:top w:val="none" w:sz="0" w:space="0" w:color="auto"/>
            <w:left w:val="none" w:sz="0" w:space="0" w:color="auto"/>
            <w:bottom w:val="none" w:sz="0" w:space="0" w:color="auto"/>
            <w:right w:val="none" w:sz="0" w:space="0" w:color="auto"/>
          </w:divBdr>
        </w:div>
        <w:div w:id="209074541">
          <w:marLeft w:val="480"/>
          <w:marRight w:val="0"/>
          <w:marTop w:val="0"/>
          <w:marBottom w:val="0"/>
          <w:divBdr>
            <w:top w:val="none" w:sz="0" w:space="0" w:color="auto"/>
            <w:left w:val="none" w:sz="0" w:space="0" w:color="auto"/>
            <w:bottom w:val="none" w:sz="0" w:space="0" w:color="auto"/>
            <w:right w:val="none" w:sz="0" w:space="0" w:color="auto"/>
          </w:divBdr>
        </w:div>
        <w:div w:id="249117846">
          <w:marLeft w:val="480"/>
          <w:marRight w:val="0"/>
          <w:marTop w:val="0"/>
          <w:marBottom w:val="0"/>
          <w:divBdr>
            <w:top w:val="none" w:sz="0" w:space="0" w:color="auto"/>
            <w:left w:val="none" w:sz="0" w:space="0" w:color="auto"/>
            <w:bottom w:val="none" w:sz="0" w:space="0" w:color="auto"/>
            <w:right w:val="none" w:sz="0" w:space="0" w:color="auto"/>
          </w:divBdr>
        </w:div>
        <w:div w:id="265430558">
          <w:marLeft w:val="480"/>
          <w:marRight w:val="0"/>
          <w:marTop w:val="0"/>
          <w:marBottom w:val="0"/>
          <w:divBdr>
            <w:top w:val="none" w:sz="0" w:space="0" w:color="auto"/>
            <w:left w:val="none" w:sz="0" w:space="0" w:color="auto"/>
            <w:bottom w:val="none" w:sz="0" w:space="0" w:color="auto"/>
            <w:right w:val="none" w:sz="0" w:space="0" w:color="auto"/>
          </w:divBdr>
        </w:div>
        <w:div w:id="269974727">
          <w:marLeft w:val="480"/>
          <w:marRight w:val="0"/>
          <w:marTop w:val="0"/>
          <w:marBottom w:val="0"/>
          <w:divBdr>
            <w:top w:val="none" w:sz="0" w:space="0" w:color="auto"/>
            <w:left w:val="none" w:sz="0" w:space="0" w:color="auto"/>
            <w:bottom w:val="none" w:sz="0" w:space="0" w:color="auto"/>
            <w:right w:val="none" w:sz="0" w:space="0" w:color="auto"/>
          </w:divBdr>
        </w:div>
        <w:div w:id="343753252">
          <w:marLeft w:val="480"/>
          <w:marRight w:val="0"/>
          <w:marTop w:val="0"/>
          <w:marBottom w:val="0"/>
          <w:divBdr>
            <w:top w:val="none" w:sz="0" w:space="0" w:color="auto"/>
            <w:left w:val="none" w:sz="0" w:space="0" w:color="auto"/>
            <w:bottom w:val="none" w:sz="0" w:space="0" w:color="auto"/>
            <w:right w:val="none" w:sz="0" w:space="0" w:color="auto"/>
          </w:divBdr>
        </w:div>
        <w:div w:id="390083834">
          <w:marLeft w:val="480"/>
          <w:marRight w:val="0"/>
          <w:marTop w:val="0"/>
          <w:marBottom w:val="0"/>
          <w:divBdr>
            <w:top w:val="none" w:sz="0" w:space="0" w:color="auto"/>
            <w:left w:val="none" w:sz="0" w:space="0" w:color="auto"/>
            <w:bottom w:val="none" w:sz="0" w:space="0" w:color="auto"/>
            <w:right w:val="none" w:sz="0" w:space="0" w:color="auto"/>
          </w:divBdr>
        </w:div>
        <w:div w:id="409161239">
          <w:marLeft w:val="480"/>
          <w:marRight w:val="0"/>
          <w:marTop w:val="0"/>
          <w:marBottom w:val="0"/>
          <w:divBdr>
            <w:top w:val="none" w:sz="0" w:space="0" w:color="auto"/>
            <w:left w:val="none" w:sz="0" w:space="0" w:color="auto"/>
            <w:bottom w:val="none" w:sz="0" w:space="0" w:color="auto"/>
            <w:right w:val="none" w:sz="0" w:space="0" w:color="auto"/>
          </w:divBdr>
        </w:div>
        <w:div w:id="445471736">
          <w:marLeft w:val="480"/>
          <w:marRight w:val="0"/>
          <w:marTop w:val="0"/>
          <w:marBottom w:val="0"/>
          <w:divBdr>
            <w:top w:val="none" w:sz="0" w:space="0" w:color="auto"/>
            <w:left w:val="none" w:sz="0" w:space="0" w:color="auto"/>
            <w:bottom w:val="none" w:sz="0" w:space="0" w:color="auto"/>
            <w:right w:val="none" w:sz="0" w:space="0" w:color="auto"/>
          </w:divBdr>
        </w:div>
        <w:div w:id="481894473">
          <w:marLeft w:val="480"/>
          <w:marRight w:val="0"/>
          <w:marTop w:val="0"/>
          <w:marBottom w:val="0"/>
          <w:divBdr>
            <w:top w:val="none" w:sz="0" w:space="0" w:color="auto"/>
            <w:left w:val="none" w:sz="0" w:space="0" w:color="auto"/>
            <w:bottom w:val="none" w:sz="0" w:space="0" w:color="auto"/>
            <w:right w:val="none" w:sz="0" w:space="0" w:color="auto"/>
          </w:divBdr>
        </w:div>
        <w:div w:id="493640916">
          <w:marLeft w:val="480"/>
          <w:marRight w:val="0"/>
          <w:marTop w:val="0"/>
          <w:marBottom w:val="0"/>
          <w:divBdr>
            <w:top w:val="none" w:sz="0" w:space="0" w:color="auto"/>
            <w:left w:val="none" w:sz="0" w:space="0" w:color="auto"/>
            <w:bottom w:val="none" w:sz="0" w:space="0" w:color="auto"/>
            <w:right w:val="none" w:sz="0" w:space="0" w:color="auto"/>
          </w:divBdr>
        </w:div>
        <w:div w:id="494344649">
          <w:marLeft w:val="480"/>
          <w:marRight w:val="0"/>
          <w:marTop w:val="0"/>
          <w:marBottom w:val="0"/>
          <w:divBdr>
            <w:top w:val="none" w:sz="0" w:space="0" w:color="auto"/>
            <w:left w:val="none" w:sz="0" w:space="0" w:color="auto"/>
            <w:bottom w:val="none" w:sz="0" w:space="0" w:color="auto"/>
            <w:right w:val="none" w:sz="0" w:space="0" w:color="auto"/>
          </w:divBdr>
        </w:div>
        <w:div w:id="527916932">
          <w:marLeft w:val="480"/>
          <w:marRight w:val="0"/>
          <w:marTop w:val="0"/>
          <w:marBottom w:val="0"/>
          <w:divBdr>
            <w:top w:val="none" w:sz="0" w:space="0" w:color="auto"/>
            <w:left w:val="none" w:sz="0" w:space="0" w:color="auto"/>
            <w:bottom w:val="none" w:sz="0" w:space="0" w:color="auto"/>
            <w:right w:val="none" w:sz="0" w:space="0" w:color="auto"/>
          </w:divBdr>
        </w:div>
        <w:div w:id="544218461">
          <w:marLeft w:val="480"/>
          <w:marRight w:val="0"/>
          <w:marTop w:val="0"/>
          <w:marBottom w:val="0"/>
          <w:divBdr>
            <w:top w:val="none" w:sz="0" w:space="0" w:color="auto"/>
            <w:left w:val="none" w:sz="0" w:space="0" w:color="auto"/>
            <w:bottom w:val="none" w:sz="0" w:space="0" w:color="auto"/>
            <w:right w:val="none" w:sz="0" w:space="0" w:color="auto"/>
          </w:divBdr>
        </w:div>
        <w:div w:id="574169377">
          <w:marLeft w:val="480"/>
          <w:marRight w:val="0"/>
          <w:marTop w:val="0"/>
          <w:marBottom w:val="0"/>
          <w:divBdr>
            <w:top w:val="none" w:sz="0" w:space="0" w:color="auto"/>
            <w:left w:val="none" w:sz="0" w:space="0" w:color="auto"/>
            <w:bottom w:val="none" w:sz="0" w:space="0" w:color="auto"/>
            <w:right w:val="none" w:sz="0" w:space="0" w:color="auto"/>
          </w:divBdr>
        </w:div>
        <w:div w:id="612370427">
          <w:marLeft w:val="480"/>
          <w:marRight w:val="0"/>
          <w:marTop w:val="0"/>
          <w:marBottom w:val="0"/>
          <w:divBdr>
            <w:top w:val="none" w:sz="0" w:space="0" w:color="auto"/>
            <w:left w:val="none" w:sz="0" w:space="0" w:color="auto"/>
            <w:bottom w:val="none" w:sz="0" w:space="0" w:color="auto"/>
            <w:right w:val="none" w:sz="0" w:space="0" w:color="auto"/>
          </w:divBdr>
        </w:div>
        <w:div w:id="631253559">
          <w:marLeft w:val="480"/>
          <w:marRight w:val="0"/>
          <w:marTop w:val="0"/>
          <w:marBottom w:val="0"/>
          <w:divBdr>
            <w:top w:val="none" w:sz="0" w:space="0" w:color="auto"/>
            <w:left w:val="none" w:sz="0" w:space="0" w:color="auto"/>
            <w:bottom w:val="none" w:sz="0" w:space="0" w:color="auto"/>
            <w:right w:val="none" w:sz="0" w:space="0" w:color="auto"/>
          </w:divBdr>
        </w:div>
        <w:div w:id="647634614">
          <w:marLeft w:val="480"/>
          <w:marRight w:val="0"/>
          <w:marTop w:val="0"/>
          <w:marBottom w:val="0"/>
          <w:divBdr>
            <w:top w:val="none" w:sz="0" w:space="0" w:color="auto"/>
            <w:left w:val="none" w:sz="0" w:space="0" w:color="auto"/>
            <w:bottom w:val="none" w:sz="0" w:space="0" w:color="auto"/>
            <w:right w:val="none" w:sz="0" w:space="0" w:color="auto"/>
          </w:divBdr>
        </w:div>
        <w:div w:id="666830767">
          <w:marLeft w:val="480"/>
          <w:marRight w:val="0"/>
          <w:marTop w:val="0"/>
          <w:marBottom w:val="0"/>
          <w:divBdr>
            <w:top w:val="none" w:sz="0" w:space="0" w:color="auto"/>
            <w:left w:val="none" w:sz="0" w:space="0" w:color="auto"/>
            <w:bottom w:val="none" w:sz="0" w:space="0" w:color="auto"/>
            <w:right w:val="none" w:sz="0" w:space="0" w:color="auto"/>
          </w:divBdr>
        </w:div>
        <w:div w:id="684524855">
          <w:marLeft w:val="480"/>
          <w:marRight w:val="0"/>
          <w:marTop w:val="0"/>
          <w:marBottom w:val="0"/>
          <w:divBdr>
            <w:top w:val="none" w:sz="0" w:space="0" w:color="auto"/>
            <w:left w:val="none" w:sz="0" w:space="0" w:color="auto"/>
            <w:bottom w:val="none" w:sz="0" w:space="0" w:color="auto"/>
            <w:right w:val="none" w:sz="0" w:space="0" w:color="auto"/>
          </w:divBdr>
        </w:div>
        <w:div w:id="701632521">
          <w:marLeft w:val="480"/>
          <w:marRight w:val="0"/>
          <w:marTop w:val="0"/>
          <w:marBottom w:val="0"/>
          <w:divBdr>
            <w:top w:val="none" w:sz="0" w:space="0" w:color="auto"/>
            <w:left w:val="none" w:sz="0" w:space="0" w:color="auto"/>
            <w:bottom w:val="none" w:sz="0" w:space="0" w:color="auto"/>
            <w:right w:val="none" w:sz="0" w:space="0" w:color="auto"/>
          </w:divBdr>
        </w:div>
        <w:div w:id="742992740">
          <w:marLeft w:val="480"/>
          <w:marRight w:val="0"/>
          <w:marTop w:val="0"/>
          <w:marBottom w:val="0"/>
          <w:divBdr>
            <w:top w:val="none" w:sz="0" w:space="0" w:color="auto"/>
            <w:left w:val="none" w:sz="0" w:space="0" w:color="auto"/>
            <w:bottom w:val="none" w:sz="0" w:space="0" w:color="auto"/>
            <w:right w:val="none" w:sz="0" w:space="0" w:color="auto"/>
          </w:divBdr>
        </w:div>
        <w:div w:id="773138528">
          <w:marLeft w:val="480"/>
          <w:marRight w:val="0"/>
          <w:marTop w:val="0"/>
          <w:marBottom w:val="0"/>
          <w:divBdr>
            <w:top w:val="none" w:sz="0" w:space="0" w:color="auto"/>
            <w:left w:val="none" w:sz="0" w:space="0" w:color="auto"/>
            <w:bottom w:val="none" w:sz="0" w:space="0" w:color="auto"/>
            <w:right w:val="none" w:sz="0" w:space="0" w:color="auto"/>
          </w:divBdr>
        </w:div>
        <w:div w:id="774129748">
          <w:marLeft w:val="480"/>
          <w:marRight w:val="0"/>
          <w:marTop w:val="0"/>
          <w:marBottom w:val="0"/>
          <w:divBdr>
            <w:top w:val="none" w:sz="0" w:space="0" w:color="auto"/>
            <w:left w:val="none" w:sz="0" w:space="0" w:color="auto"/>
            <w:bottom w:val="none" w:sz="0" w:space="0" w:color="auto"/>
            <w:right w:val="none" w:sz="0" w:space="0" w:color="auto"/>
          </w:divBdr>
        </w:div>
        <w:div w:id="938179391">
          <w:marLeft w:val="480"/>
          <w:marRight w:val="0"/>
          <w:marTop w:val="0"/>
          <w:marBottom w:val="0"/>
          <w:divBdr>
            <w:top w:val="none" w:sz="0" w:space="0" w:color="auto"/>
            <w:left w:val="none" w:sz="0" w:space="0" w:color="auto"/>
            <w:bottom w:val="none" w:sz="0" w:space="0" w:color="auto"/>
            <w:right w:val="none" w:sz="0" w:space="0" w:color="auto"/>
          </w:divBdr>
        </w:div>
        <w:div w:id="979653576">
          <w:marLeft w:val="480"/>
          <w:marRight w:val="0"/>
          <w:marTop w:val="0"/>
          <w:marBottom w:val="0"/>
          <w:divBdr>
            <w:top w:val="none" w:sz="0" w:space="0" w:color="auto"/>
            <w:left w:val="none" w:sz="0" w:space="0" w:color="auto"/>
            <w:bottom w:val="none" w:sz="0" w:space="0" w:color="auto"/>
            <w:right w:val="none" w:sz="0" w:space="0" w:color="auto"/>
          </w:divBdr>
        </w:div>
        <w:div w:id="1069037643">
          <w:marLeft w:val="480"/>
          <w:marRight w:val="0"/>
          <w:marTop w:val="0"/>
          <w:marBottom w:val="0"/>
          <w:divBdr>
            <w:top w:val="none" w:sz="0" w:space="0" w:color="auto"/>
            <w:left w:val="none" w:sz="0" w:space="0" w:color="auto"/>
            <w:bottom w:val="none" w:sz="0" w:space="0" w:color="auto"/>
            <w:right w:val="none" w:sz="0" w:space="0" w:color="auto"/>
          </w:divBdr>
        </w:div>
        <w:div w:id="1076323406">
          <w:marLeft w:val="480"/>
          <w:marRight w:val="0"/>
          <w:marTop w:val="0"/>
          <w:marBottom w:val="0"/>
          <w:divBdr>
            <w:top w:val="none" w:sz="0" w:space="0" w:color="auto"/>
            <w:left w:val="none" w:sz="0" w:space="0" w:color="auto"/>
            <w:bottom w:val="none" w:sz="0" w:space="0" w:color="auto"/>
            <w:right w:val="none" w:sz="0" w:space="0" w:color="auto"/>
          </w:divBdr>
        </w:div>
        <w:div w:id="1107506962">
          <w:marLeft w:val="480"/>
          <w:marRight w:val="0"/>
          <w:marTop w:val="0"/>
          <w:marBottom w:val="0"/>
          <w:divBdr>
            <w:top w:val="none" w:sz="0" w:space="0" w:color="auto"/>
            <w:left w:val="none" w:sz="0" w:space="0" w:color="auto"/>
            <w:bottom w:val="none" w:sz="0" w:space="0" w:color="auto"/>
            <w:right w:val="none" w:sz="0" w:space="0" w:color="auto"/>
          </w:divBdr>
        </w:div>
      </w:divsChild>
    </w:div>
    <w:div w:id="585071902">
      <w:marLeft w:val="480"/>
      <w:marRight w:val="0"/>
      <w:marTop w:val="0"/>
      <w:marBottom w:val="0"/>
      <w:divBdr>
        <w:top w:val="none" w:sz="0" w:space="0" w:color="auto"/>
        <w:left w:val="none" w:sz="0" w:space="0" w:color="auto"/>
        <w:bottom w:val="none" w:sz="0" w:space="0" w:color="auto"/>
        <w:right w:val="none" w:sz="0" w:space="0" w:color="auto"/>
      </w:divBdr>
    </w:div>
    <w:div w:id="585114710">
      <w:marLeft w:val="480"/>
      <w:marRight w:val="0"/>
      <w:marTop w:val="0"/>
      <w:marBottom w:val="0"/>
      <w:divBdr>
        <w:top w:val="none" w:sz="0" w:space="0" w:color="auto"/>
        <w:left w:val="none" w:sz="0" w:space="0" w:color="auto"/>
        <w:bottom w:val="none" w:sz="0" w:space="0" w:color="auto"/>
        <w:right w:val="none" w:sz="0" w:space="0" w:color="auto"/>
      </w:divBdr>
    </w:div>
    <w:div w:id="585115541">
      <w:marLeft w:val="0"/>
      <w:marRight w:val="0"/>
      <w:marTop w:val="0"/>
      <w:marBottom w:val="0"/>
      <w:divBdr>
        <w:top w:val="none" w:sz="0" w:space="0" w:color="auto"/>
        <w:left w:val="none" w:sz="0" w:space="0" w:color="auto"/>
        <w:bottom w:val="none" w:sz="0" w:space="0" w:color="auto"/>
        <w:right w:val="none" w:sz="0" w:space="0" w:color="auto"/>
      </w:divBdr>
    </w:div>
    <w:div w:id="585185407">
      <w:marLeft w:val="480"/>
      <w:marRight w:val="0"/>
      <w:marTop w:val="0"/>
      <w:marBottom w:val="0"/>
      <w:divBdr>
        <w:top w:val="none" w:sz="0" w:space="0" w:color="auto"/>
        <w:left w:val="none" w:sz="0" w:space="0" w:color="auto"/>
        <w:bottom w:val="none" w:sz="0" w:space="0" w:color="auto"/>
        <w:right w:val="none" w:sz="0" w:space="0" w:color="auto"/>
      </w:divBdr>
    </w:div>
    <w:div w:id="585267499">
      <w:bodyDiv w:val="1"/>
      <w:marLeft w:val="0"/>
      <w:marRight w:val="0"/>
      <w:marTop w:val="0"/>
      <w:marBottom w:val="0"/>
      <w:divBdr>
        <w:top w:val="none" w:sz="0" w:space="0" w:color="auto"/>
        <w:left w:val="none" w:sz="0" w:space="0" w:color="auto"/>
        <w:bottom w:val="none" w:sz="0" w:space="0" w:color="auto"/>
        <w:right w:val="none" w:sz="0" w:space="0" w:color="auto"/>
      </w:divBdr>
    </w:div>
    <w:div w:id="585378697">
      <w:marLeft w:val="480"/>
      <w:marRight w:val="0"/>
      <w:marTop w:val="0"/>
      <w:marBottom w:val="0"/>
      <w:divBdr>
        <w:top w:val="none" w:sz="0" w:space="0" w:color="auto"/>
        <w:left w:val="none" w:sz="0" w:space="0" w:color="auto"/>
        <w:bottom w:val="none" w:sz="0" w:space="0" w:color="auto"/>
        <w:right w:val="none" w:sz="0" w:space="0" w:color="auto"/>
      </w:divBdr>
    </w:div>
    <w:div w:id="585571882">
      <w:marLeft w:val="480"/>
      <w:marRight w:val="0"/>
      <w:marTop w:val="0"/>
      <w:marBottom w:val="0"/>
      <w:divBdr>
        <w:top w:val="none" w:sz="0" w:space="0" w:color="auto"/>
        <w:left w:val="none" w:sz="0" w:space="0" w:color="auto"/>
        <w:bottom w:val="none" w:sz="0" w:space="0" w:color="auto"/>
        <w:right w:val="none" w:sz="0" w:space="0" w:color="auto"/>
      </w:divBdr>
    </w:div>
    <w:div w:id="585572267">
      <w:marLeft w:val="0"/>
      <w:marRight w:val="0"/>
      <w:marTop w:val="0"/>
      <w:marBottom w:val="0"/>
      <w:divBdr>
        <w:top w:val="none" w:sz="0" w:space="0" w:color="auto"/>
        <w:left w:val="none" w:sz="0" w:space="0" w:color="auto"/>
        <w:bottom w:val="none" w:sz="0" w:space="0" w:color="auto"/>
        <w:right w:val="none" w:sz="0" w:space="0" w:color="auto"/>
      </w:divBdr>
    </w:div>
    <w:div w:id="585652634">
      <w:marLeft w:val="0"/>
      <w:marRight w:val="0"/>
      <w:marTop w:val="0"/>
      <w:marBottom w:val="0"/>
      <w:divBdr>
        <w:top w:val="none" w:sz="0" w:space="0" w:color="auto"/>
        <w:left w:val="none" w:sz="0" w:space="0" w:color="auto"/>
        <w:bottom w:val="none" w:sz="0" w:space="0" w:color="auto"/>
        <w:right w:val="none" w:sz="0" w:space="0" w:color="auto"/>
      </w:divBdr>
    </w:div>
    <w:div w:id="585652780">
      <w:marLeft w:val="0"/>
      <w:marRight w:val="0"/>
      <w:marTop w:val="0"/>
      <w:marBottom w:val="0"/>
      <w:divBdr>
        <w:top w:val="none" w:sz="0" w:space="0" w:color="auto"/>
        <w:left w:val="none" w:sz="0" w:space="0" w:color="auto"/>
        <w:bottom w:val="none" w:sz="0" w:space="0" w:color="auto"/>
        <w:right w:val="none" w:sz="0" w:space="0" w:color="auto"/>
      </w:divBdr>
    </w:div>
    <w:div w:id="585722974">
      <w:marLeft w:val="0"/>
      <w:marRight w:val="0"/>
      <w:marTop w:val="0"/>
      <w:marBottom w:val="0"/>
      <w:divBdr>
        <w:top w:val="none" w:sz="0" w:space="0" w:color="auto"/>
        <w:left w:val="none" w:sz="0" w:space="0" w:color="auto"/>
        <w:bottom w:val="none" w:sz="0" w:space="0" w:color="auto"/>
        <w:right w:val="none" w:sz="0" w:space="0" w:color="auto"/>
      </w:divBdr>
    </w:div>
    <w:div w:id="585726283">
      <w:marLeft w:val="480"/>
      <w:marRight w:val="0"/>
      <w:marTop w:val="0"/>
      <w:marBottom w:val="0"/>
      <w:divBdr>
        <w:top w:val="none" w:sz="0" w:space="0" w:color="auto"/>
        <w:left w:val="none" w:sz="0" w:space="0" w:color="auto"/>
        <w:bottom w:val="none" w:sz="0" w:space="0" w:color="auto"/>
        <w:right w:val="none" w:sz="0" w:space="0" w:color="auto"/>
      </w:divBdr>
    </w:div>
    <w:div w:id="585726632">
      <w:marLeft w:val="0"/>
      <w:marRight w:val="0"/>
      <w:marTop w:val="0"/>
      <w:marBottom w:val="0"/>
      <w:divBdr>
        <w:top w:val="none" w:sz="0" w:space="0" w:color="auto"/>
        <w:left w:val="none" w:sz="0" w:space="0" w:color="auto"/>
        <w:bottom w:val="none" w:sz="0" w:space="0" w:color="auto"/>
        <w:right w:val="none" w:sz="0" w:space="0" w:color="auto"/>
      </w:divBdr>
    </w:div>
    <w:div w:id="585726986">
      <w:marLeft w:val="480"/>
      <w:marRight w:val="0"/>
      <w:marTop w:val="0"/>
      <w:marBottom w:val="0"/>
      <w:divBdr>
        <w:top w:val="none" w:sz="0" w:space="0" w:color="auto"/>
        <w:left w:val="none" w:sz="0" w:space="0" w:color="auto"/>
        <w:bottom w:val="none" w:sz="0" w:space="0" w:color="auto"/>
        <w:right w:val="none" w:sz="0" w:space="0" w:color="auto"/>
      </w:divBdr>
    </w:div>
    <w:div w:id="585773915">
      <w:marLeft w:val="480"/>
      <w:marRight w:val="0"/>
      <w:marTop w:val="0"/>
      <w:marBottom w:val="0"/>
      <w:divBdr>
        <w:top w:val="none" w:sz="0" w:space="0" w:color="auto"/>
        <w:left w:val="none" w:sz="0" w:space="0" w:color="auto"/>
        <w:bottom w:val="none" w:sz="0" w:space="0" w:color="auto"/>
        <w:right w:val="none" w:sz="0" w:space="0" w:color="auto"/>
      </w:divBdr>
    </w:div>
    <w:div w:id="585840621">
      <w:marLeft w:val="0"/>
      <w:marRight w:val="0"/>
      <w:marTop w:val="0"/>
      <w:marBottom w:val="0"/>
      <w:divBdr>
        <w:top w:val="none" w:sz="0" w:space="0" w:color="auto"/>
        <w:left w:val="none" w:sz="0" w:space="0" w:color="auto"/>
        <w:bottom w:val="none" w:sz="0" w:space="0" w:color="auto"/>
        <w:right w:val="none" w:sz="0" w:space="0" w:color="auto"/>
      </w:divBdr>
    </w:div>
    <w:div w:id="585847703">
      <w:bodyDiv w:val="1"/>
      <w:marLeft w:val="0"/>
      <w:marRight w:val="0"/>
      <w:marTop w:val="0"/>
      <w:marBottom w:val="0"/>
      <w:divBdr>
        <w:top w:val="none" w:sz="0" w:space="0" w:color="auto"/>
        <w:left w:val="none" w:sz="0" w:space="0" w:color="auto"/>
        <w:bottom w:val="none" w:sz="0" w:space="0" w:color="auto"/>
        <w:right w:val="none" w:sz="0" w:space="0" w:color="auto"/>
      </w:divBdr>
    </w:div>
    <w:div w:id="585965627">
      <w:marLeft w:val="480"/>
      <w:marRight w:val="0"/>
      <w:marTop w:val="0"/>
      <w:marBottom w:val="0"/>
      <w:divBdr>
        <w:top w:val="none" w:sz="0" w:space="0" w:color="auto"/>
        <w:left w:val="none" w:sz="0" w:space="0" w:color="auto"/>
        <w:bottom w:val="none" w:sz="0" w:space="0" w:color="auto"/>
        <w:right w:val="none" w:sz="0" w:space="0" w:color="auto"/>
      </w:divBdr>
    </w:div>
    <w:div w:id="586036365">
      <w:marLeft w:val="480"/>
      <w:marRight w:val="0"/>
      <w:marTop w:val="0"/>
      <w:marBottom w:val="0"/>
      <w:divBdr>
        <w:top w:val="none" w:sz="0" w:space="0" w:color="auto"/>
        <w:left w:val="none" w:sz="0" w:space="0" w:color="auto"/>
        <w:bottom w:val="none" w:sz="0" w:space="0" w:color="auto"/>
        <w:right w:val="none" w:sz="0" w:space="0" w:color="auto"/>
      </w:divBdr>
    </w:div>
    <w:div w:id="586036411">
      <w:marLeft w:val="480"/>
      <w:marRight w:val="0"/>
      <w:marTop w:val="0"/>
      <w:marBottom w:val="0"/>
      <w:divBdr>
        <w:top w:val="none" w:sz="0" w:space="0" w:color="auto"/>
        <w:left w:val="none" w:sz="0" w:space="0" w:color="auto"/>
        <w:bottom w:val="none" w:sz="0" w:space="0" w:color="auto"/>
        <w:right w:val="none" w:sz="0" w:space="0" w:color="auto"/>
      </w:divBdr>
    </w:div>
    <w:div w:id="586039224">
      <w:marLeft w:val="480"/>
      <w:marRight w:val="0"/>
      <w:marTop w:val="0"/>
      <w:marBottom w:val="0"/>
      <w:divBdr>
        <w:top w:val="none" w:sz="0" w:space="0" w:color="auto"/>
        <w:left w:val="none" w:sz="0" w:space="0" w:color="auto"/>
        <w:bottom w:val="none" w:sz="0" w:space="0" w:color="auto"/>
        <w:right w:val="none" w:sz="0" w:space="0" w:color="auto"/>
      </w:divBdr>
    </w:div>
    <w:div w:id="586110008">
      <w:marLeft w:val="0"/>
      <w:marRight w:val="0"/>
      <w:marTop w:val="0"/>
      <w:marBottom w:val="0"/>
      <w:divBdr>
        <w:top w:val="none" w:sz="0" w:space="0" w:color="auto"/>
        <w:left w:val="none" w:sz="0" w:space="0" w:color="auto"/>
        <w:bottom w:val="none" w:sz="0" w:space="0" w:color="auto"/>
        <w:right w:val="none" w:sz="0" w:space="0" w:color="auto"/>
      </w:divBdr>
    </w:div>
    <w:div w:id="586112557">
      <w:bodyDiv w:val="1"/>
      <w:marLeft w:val="0"/>
      <w:marRight w:val="0"/>
      <w:marTop w:val="0"/>
      <w:marBottom w:val="0"/>
      <w:divBdr>
        <w:top w:val="none" w:sz="0" w:space="0" w:color="auto"/>
        <w:left w:val="none" w:sz="0" w:space="0" w:color="auto"/>
        <w:bottom w:val="none" w:sz="0" w:space="0" w:color="auto"/>
        <w:right w:val="none" w:sz="0" w:space="0" w:color="auto"/>
      </w:divBdr>
    </w:div>
    <w:div w:id="586114459">
      <w:bodyDiv w:val="1"/>
      <w:marLeft w:val="0"/>
      <w:marRight w:val="0"/>
      <w:marTop w:val="0"/>
      <w:marBottom w:val="0"/>
      <w:divBdr>
        <w:top w:val="none" w:sz="0" w:space="0" w:color="auto"/>
        <w:left w:val="none" w:sz="0" w:space="0" w:color="auto"/>
        <w:bottom w:val="none" w:sz="0" w:space="0" w:color="auto"/>
        <w:right w:val="none" w:sz="0" w:space="0" w:color="auto"/>
      </w:divBdr>
    </w:div>
    <w:div w:id="586232827">
      <w:marLeft w:val="0"/>
      <w:marRight w:val="0"/>
      <w:marTop w:val="0"/>
      <w:marBottom w:val="0"/>
      <w:divBdr>
        <w:top w:val="none" w:sz="0" w:space="0" w:color="auto"/>
        <w:left w:val="none" w:sz="0" w:space="0" w:color="auto"/>
        <w:bottom w:val="none" w:sz="0" w:space="0" w:color="auto"/>
        <w:right w:val="none" w:sz="0" w:space="0" w:color="auto"/>
      </w:divBdr>
    </w:div>
    <w:div w:id="586577051">
      <w:bodyDiv w:val="1"/>
      <w:marLeft w:val="0"/>
      <w:marRight w:val="0"/>
      <w:marTop w:val="0"/>
      <w:marBottom w:val="0"/>
      <w:divBdr>
        <w:top w:val="none" w:sz="0" w:space="0" w:color="auto"/>
        <w:left w:val="none" w:sz="0" w:space="0" w:color="auto"/>
        <w:bottom w:val="none" w:sz="0" w:space="0" w:color="auto"/>
        <w:right w:val="none" w:sz="0" w:space="0" w:color="auto"/>
      </w:divBdr>
    </w:div>
    <w:div w:id="586579454">
      <w:marLeft w:val="480"/>
      <w:marRight w:val="0"/>
      <w:marTop w:val="0"/>
      <w:marBottom w:val="0"/>
      <w:divBdr>
        <w:top w:val="none" w:sz="0" w:space="0" w:color="auto"/>
        <w:left w:val="none" w:sz="0" w:space="0" w:color="auto"/>
        <w:bottom w:val="none" w:sz="0" w:space="0" w:color="auto"/>
        <w:right w:val="none" w:sz="0" w:space="0" w:color="auto"/>
      </w:divBdr>
    </w:div>
    <w:div w:id="586616804">
      <w:marLeft w:val="0"/>
      <w:marRight w:val="0"/>
      <w:marTop w:val="0"/>
      <w:marBottom w:val="0"/>
      <w:divBdr>
        <w:top w:val="none" w:sz="0" w:space="0" w:color="auto"/>
        <w:left w:val="none" w:sz="0" w:space="0" w:color="auto"/>
        <w:bottom w:val="none" w:sz="0" w:space="0" w:color="auto"/>
        <w:right w:val="none" w:sz="0" w:space="0" w:color="auto"/>
      </w:divBdr>
    </w:div>
    <w:div w:id="586616822">
      <w:marLeft w:val="480"/>
      <w:marRight w:val="0"/>
      <w:marTop w:val="0"/>
      <w:marBottom w:val="0"/>
      <w:divBdr>
        <w:top w:val="none" w:sz="0" w:space="0" w:color="auto"/>
        <w:left w:val="none" w:sz="0" w:space="0" w:color="auto"/>
        <w:bottom w:val="none" w:sz="0" w:space="0" w:color="auto"/>
        <w:right w:val="none" w:sz="0" w:space="0" w:color="auto"/>
      </w:divBdr>
    </w:div>
    <w:div w:id="586809398">
      <w:bodyDiv w:val="1"/>
      <w:marLeft w:val="0"/>
      <w:marRight w:val="0"/>
      <w:marTop w:val="0"/>
      <w:marBottom w:val="0"/>
      <w:divBdr>
        <w:top w:val="none" w:sz="0" w:space="0" w:color="auto"/>
        <w:left w:val="none" w:sz="0" w:space="0" w:color="auto"/>
        <w:bottom w:val="none" w:sz="0" w:space="0" w:color="auto"/>
        <w:right w:val="none" w:sz="0" w:space="0" w:color="auto"/>
      </w:divBdr>
    </w:div>
    <w:div w:id="586884775">
      <w:bodyDiv w:val="1"/>
      <w:marLeft w:val="0"/>
      <w:marRight w:val="0"/>
      <w:marTop w:val="0"/>
      <w:marBottom w:val="0"/>
      <w:divBdr>
        <w:top w:val="none" w:sz="0" w:space="0" w:color="auto"/>
        <w:left w:val="none" w:sz="0" w:space="0" w:color="auto"/>
        <w:bottom w:val="none" w:sz="0" w:space="0" w:color="auto"/>
        <w:right w:val="none" w:sz="0" w:space="0" w:color="auto"/>
      </w:divBdr>
    </w:div>
    <w:div w:id="586885313">
      <w:marLeft w:val="480"/>
      <w:marRight w:val="0"/>
      <w:marTop w:val="0"/>
      <w:marBottom w:val="0"/>
      <w:divBdr>
        <w:top w:val="none" w:sz="0" w:space="0" w:color="auto"/>
        <w:left w:val="none" w:sz="0" w:space="0" w:color="auto"/>
        <w:bottom w:val="none" w:sz="0" w:space="0" w:color="auto"/>
        <w:right w:val="none" w:sz="0" w:space="0" w:color="auto"/>
      </w:divBdr>
    </w:div>
    <w:div w:id="586888815">
      <w:bodyDiv w:val="1"/>
      <w:marLeft w:val="0"/>
      <w:marRight w:val="0"/>
      <w:marTop w:val="0"/>
      <w:marBottom w:val="0"/>
      <w:divBdr>
        <w:top w:val="none" w:sz="0" w:space="0" w:color="auto"/>
        <w:left w:val="none" w:sz="0" w:space="0" w:color="auto"/>
        <w:bottom w:val="none" w:sz="0" w:space="0" w:color="auto"/>
        <w:right w:val="none" w:sz="0" w:space="0" w:color="auto"/>
      </w:divBdr>
    </w:div>
    <w:div w:id="587009093">
      <w:bodyDiv w:val="1"/>
      <w:marLeft w:val="0"/>
      <w:marRight w:val="0"/>
      <w:marTop w:val="0"/>
      <w:marBottom w:val="0"/>
      <w:divBdr>
        <w:top w:val="none" w:sz="0" w:space="0" w:color="auto"/>
        <w:left w:val="none" w:sz="0" w:space="0" w:color="auto"/>
        <w:bottom w:val="none" w:sz="0" w:space="0" w:color="auto"/>
        <w:right w:val="none" w:sz="0" w:space="0" w:color="auto"/>
      </w:divBdr>
    </w:div>
    <w:div w:id="587032950">
      <w:marLeft w:val="480"/>
      <w:marRight w:val="0"/>
      <w:marTop w:val="0"/>
      <w:marBottom w:val="0"/>
      <w:divBdr>
        <w:top w:val="none" w:sz="0" w:space="0" w:color="auto"/>
        <w:left w:val="none" w:sz="0" w:space="0" w:color="auto"/>
        <w:bottom w:val="none" w:sz="0" w:space="0" w:color="auto"/>
        <w:right w:val="none" w:sz="0" w:space="0" w:color="auto"/>
      </w:divBdr>
    </w:div>
    <w:div w:id="587079005">
      <w:marLeft w:val="0"/>
      <w:marRight w:val="0"/>
      <w:marTop w:val="0"/>
      <w:marBottom w:val="0"/>
      <w:divBdr>
        <w:top w:val="none" w:sz="0" w:space="0" w:color="auto"/>
        <w:left w:val="none" w:sz="0" w:space="0" w:color="auto"/>
        <w:bottom w:val="none" w:sz="0" w:space="0" w:color="auto"/>
        <w:right w:val="none" w:sz="0" w:space="0" w:color="auto"/>
      </w:divBdr>
    </w:div>
    <w:div w:id="587158629">
      <w:marLeft w:val="0"/>
      <w:marRight w:val="0"/>
      <w:marTop w:val="0"/>
      <w:marBottom w:val="0"/>
      <w:divBdr>
        <w:top w:val="none" w:sz="0" w:space="0" w:color="auto"/>
        <w:left w:val="none" w:sz="0" w:space="0" w:color="auto"/>
        <w:bottom w:val="none" w:sz="0" w:space="0" w:color="auto"/>
        <w:right w:val="none" w:sz="0" w:space="0" w:color="auto"/>
      </w:divBdr>
    </w:div>
    <w:div w:id="587351741">
      <w:bodyDiv w:val="1"/>
      <w:marLeft w:val="0"/>
      <w:marRight w:val="0"/>
      <w:marTop w:val="0"/>
      <w:marBottom w:val="0"/>
      <w:divBdr>
        <w:top w:val="none" w:sz="0" w:space="0" w:color="auto"/>
        <w:left w:val="none" w:sz="0" w:space="0" w:color="auto"/>
        <w:bottom w:val="none" w:sz="0" w:space="0" w:color="auto"/>
        <w:right w:val="none" w:sz="0" w:space="0" w:color="auto"/>
      </w:divBdr>
    </w:div>
    <w:div w:id="587422810">
      <w:marLeft w:val="480"/>
      <w:marRight w:val="0"/>
      <w:marTop w:val="0"/>
      <w:marBottom w:val="0"/>
      <w:divBdr>
        <w:top w:val="none" w:sz="0" w:space="0" w:color="auto"/>
        <w:left w:val="none" w:sz="0" w:space="0" w:color="auto"/>
        <w:bottom w:val="none" w:sz="0" w:space="0" w:color="auto"/>
        <w:right w:val="none" w:sz="0" w:space="0" w:color="auto"/>
      </w:divBdr>
    </w:div>
    <w:div w:id="587426055">
      <w:marLeft w:val="480"/>
      <w:marRight w:val="0"/>
      <w:marTop w:val="0"/>
      <w:marBottom w:val="0"/>
      <w:divBdr>
        <w:top w:val="none" w:sz="0" w:space="0" w:color="auto"/>
        <w:left w:val="none" w:sz="0" w:space="0" w:color="auto"/>
        <w:bottom w:val="none" w:sz="0" w:space="0" w:color="auto"/>
        <w:right w:val="none" w:sz="0" w:space="0" w:color="auto"/>
      </w:divBdr>
    </w:div>
    <w:div w:id="587466240">
      <w:marLeft w:val="0"/>
      <w:marRight w:val="0"/>
      <w:marTop w:val="0"/>
      <w:marBottom w:val="0"/>
      <w:divBdr>
        <w:top w:val="none" w:sz="0" w:space="0" w:color="auto"/>
        <w:left w:val="none" w:sz="0" w:space="0" w:color="auto"/>
        <w:bottom w:val="none" w:sz="0" w:space="0" w:color="auto"/>
        <w:right w:val="none" w:sz="0" w:space="0" w:color="auto"/>
      </w:divBdr>
    </w:div>
    <w:div w:id="587539232">
      <w:marLeft w:val="480"/>
      <w:marRight w:val="0"/>
      <w:marTop w:val="0"/>
      <w:marBottom w:val="0"/>
      <w:divBdr>
        <w:top w:val="none" w:sz="0" w:space="0" w:color="auto"/>
        <w:left w:val="none" w:sz="0" w:space="0" w:color="auto"/>
        <w:bottom w:val="none" w:sz="0" w:space="0" w:color="auto"/>
        <w:right w:val="none" w:sz="0" w:space="0" w:color="auto"/>
      </w:divBdr>
    </w:div>
    <w:div w:id="587546807">
      <w:marLeft w:val="480"/>
      <w:marRight w:val="0"/>
      <w:marTop w:val="0"/>
      <w:marBottom w:val="0"/>
      <w:divBdr>
        <w:top w:val="none" w:sz="0" w:space="0" w:color="auto"/>
        <w:left w:val="none" w:sz="0" w:space="0" w:color="auto"/>
        <w:bottom w:val="none" w:sz="0" w:space="0" w:color="auto"/>
        <w:right w:val="none" w:sz="0" w:space="0" w:color="auto"/>
      </w:divBdr>
    </w:div>
    <w:div w:id="587614372">
      <w:marLeft w:val="0"/>
      <w:marRight w:val="0"/>
      <w:marTop w:val="0"/>
      <w:marBottom w:val="0"/>
      <w:divBdr>
        <w:top w:val="none" w:sz="0" w:space="0" w:color="auto"/>
        <w:left w:val="none" w:sz="0" w:space="0" w:color="auto"/>
        <w:bottom w:val="none" w:sz="0" w:space="0" w:color="auto"/>
        <w:right w:val="none" w:sz="0" w:space="0" w:color="auto"/>
      </w:divBdr>
    </w:div>
    <w:div w:id="587616943">
      <w:marLeft w:val="480"/>
      <w:marRight w:val="0"/>
      <w:marTop w:val="0"/>
      <w:marBottom w:val="0"/>
      <w:divBdr>
        <w:top w:val="none" w:sz="0" w:space="0" w:color="auto"/>
        <w:left w:val="none" w:sz="0" w:space="0" w:color="auto"/>
        <w:bottom w:val="none" w:sz="0" w:space="0" w:color="auto"/>
        <w:right w:val="none" w:sz="0" w:space="0" w:color="auto"/>
      </w:divBdr>
    </w:div>
    <w:div w:id="587619382">
      <w:marLeft w:val="480"/>
      <w:marRight w:val="0"/>
      <w:marTop w:val="0"/>
      <w:marBottom w:val="0"/>
      <w:divBdr>
        <w:top w:val="none" w:sz="0" w:space="0" w:color="auto"/>
        <w:left w:val="none" w:sz="0" w:space="0" w:color="auto"/>
        <w:bottom w:val="none" w:sz="0" w:space="0" w:color="auto"/>
        <w:right w:val="none" w:sz="0" w:space="0" w:color="auto"/>
      </w:divBdr>
    </w:div>
    <w:div w:id="587620286">
      <w:marLeft w:val="480"/>
      <w:marRight w:val="0"/>
      <w:marTop w:val="0"/>
      <w:marBottom w:val="0"/>
      <w:divBdr>
        <w:top w:val="none" w:sz="0" w:space="0" w:color="auto"/>
        <w:left w:val="none" w:sz="0" w:space="0" w:color="auto"/>
        <w:bottom w:val="none" w:sz="0" w:space="0" w:color="auto"/>
        <w:right w:val="none" w:sz="0" w:space="0" w:color="auto"/>
      </w:divBdr>
    </w:div>
    <w:div w:id="587662806">
      <w:marLeft w:val="480"/>
      <w:marRight w:val="0"/>
      <w:marTop w:val="0"/>
      <w:marBottom w:val="0"/>
      <w:divBdr>
        <w:top w:val="none" w:sz="0" w:space="0" w:color="auto"/>
        <w:left w:val="none" w:sz="0" w:space="0" w:color="auto"/>
        <w:bottom w:val="none" w:sz="0" w:space="0" w:color="auto"/>
        <w:right w:val="none" w:sz="0" w:space="0" w:color="auto"/>
      </w:divBdr>
    </w:div>
    <w:div w:id="587689559">
      <w:marLeft w:val="480"/>
      <w:marRight w:val="0"/>
      <w:marTop w:val="0"/>
      <w:marBottom w:val="0"/>
      <w:divBdr>
        <w:top w:val="none" w:sz="0" w:space="0" w:color="auto"/>
        <w:left w:val="none" w:sz="0" w:space="0" w:color="auto"/>
        <w:bottom w:val="none" w:sz="0" w:space="0" w:color="auto"/>
        <w:right w:val="none" w:sz="0" w:space="0" w:color="auto"/>
      </w:divBdr>
    </w:div>
    <w:div w:id="587691553">
      <w:marLeft w:val="0"/>
      <w:marRight w:val="0"/>
      <w:marTop w:val="0"/>
      <w:marBottom w:val="0"/>
      <w:divBdr>
        <w:top w:val="none" w:sz="0" w:space="0" w:color="auto"/>
        <w:left w:val="none" w:sz="0" w:space="0" w:color="auto"/>
        <w:bottom w:val="none" w:sz="0" w:space="0" w:color="auto"/>
        <w:right w:val="none" w:sz="0" w:space="0" w:color="auto"/>
      </w:divBdr>
    </w:div>
    <w:div w:id="587736240">
      <w:marLeft w:val="480"/>
      <w:marRight w:val="0"/>
      <w:marTop w:val="0"/>
      <w:marBottom w:val="0"/>
      <w:divBdr>
        <w:top w:val="none" w:sz="0" w:space="0" w:color="auto"/>
        <w:left w:val="none" w:sz="0" w:space="0" w:color="auto"/>
        <w:bottom w:val="none" w:sz="0" w:space="0" w:color="auto"/>
        <w:right w:val="none" w:sz="0" w:space="0" w:color="auto"/>
      </w:divBdr>
    </w:div>
    <w:div w:id="587807156">
      <w:marLeft w:val="480"/>
      <w:marRight w:val="0"/>
      <w:marTop w:val="0"/>
      <w:marBottom w:val="0"/>
      <w:divBdr>
        <w:top w:val="none" w:sz="0" w:space="0" w:color="auto"/>
        <w:left w:val="none" w:sz="0" w:space="0" w:color="auto"/>
        <w:bottom w:val="none" w:sz="0" w:space="0" w:color="auto"/>
        <w:right w:val="none" w:sz="0" w:space="0" w:color="auto"/>
      </w:divBdr>
    </w:div>
    <w:div w:id="587812657">
      <w:marLeft w:val="480"/>
      <w:marRight w:val="0"/>
      <w:marTop w:val="0"/>
      <w:marBottom w:val="0"/>
      <w:divBdr>
        <w:top w:val="none" w:sz="0" w:space="0" w:color="auto"/>
        <w:left w:val="none" w:sz="0" w:space="0" w:color="auto"/>
        <w:bottom w:val="none" w:sz="0" w:space="0" w:color="auto"/>
        <w:right w:val="none" w:sz="0" w:space="0" w:color="auto"/>
      </w:divBdr>
    </w:div>
    <w:div w:id="587885567">
      <w:marLeft w:val="480"/>
      <w:marRight w:val="0"/>
      <w:marTop w:val="0"/>
      <w:marBottom w:val="0"/>
      <w:divBdr>
        <w:top w:val="none" w:sz="0" w:space="0" w:color="auto"/>
        <w:left w:val="none" w:sz="0" w:space="0" w:color="auto"/>
        <w:bottom w:val="none" w:sz="0" w:space="0" w:color="auto"/>
        <w:right w:val="none" w:sz="0" w:space="0" w:color="auto"/>
      </w:divBdr>
    </w:div>
    <w:div w:id="588002485">
      <w:bodyDiv w:val="1"/>
      <w:marLeft w:val="0"/>
      <w:marRight w:val="0"/>
      <w:marTop w:val="0"/>
      <w:marBottom w:val="0"/>
      <w:divBdr>
        <w:top w:val="none" w:sz="0" w:space="0" w:color="auto"/>
        <w:left w:val="none" w:sz="0" w:space="0" w:color="auto"/>
        <w:bottom w:val="none" w:sz="0" w:space="0" w:color="auto"/>
        <w:right w:val="none" w:sz="0" w:space="0" w:color="auto"/>
      </w:divBdr>
      <w:divsChild>
        <w:div w:id="4215836">
          <w:marLeft w:val="480"/>
          <w:marRight w:val="0"/>
          <w:marTop w:val="0"/>
          <w:marBottom w:val="0"/>
          <w:divBdr>
            <w:top w:val="none" w:sz="0" w:space="0" w:color="auto"/>
            <w:left w:val="none" w:sz="0" w:space="0" w:color="auto"/>
            <w:bottom w:val="none" w:sz="0" w:space="0" w:color="auto"/>
            <w:right w:val="none" w:sz="0" w:space="0" w:color="auto"/>
          </w:divBdr>
        </w:div>
        <w:div w:id="114177934">
          <w:marLeft w:val="480"/>
          <w:marRight w:val="0"/>
          <w:marTop w:val="0"/>
          <w:marBottom w:val="0"/>
          <w:divBdr>
            <w:top w:val="none" w:sz="0" w:space="0" w:color="auto"/>
            <w:left w:val="none" w:sz="0" w:space="0" w:color="auto"/>
            <w:bottom w:val="none" w:sz="0" w:space="0" w:color="auto"/>
            <w:right w:val="none" w:sz="0" w:space="0" w:color="auto"/>
          </w:divBdr>
        </w:div>
        <w:div w:id="156652779">
          <w:marLeft w:val="480"/>
          <w:marRight w:val="0"/>
          <w:marTop w:val="0"/>
          <w:marBottom w:val="0"/>
          <w:divBdr>
            <w:top w:val="none" w:sz="0" w:space="0" w:color="auto"/>
            <w:left w:val="none" w:sz="0" w:space="0" w:color="auto"/>
            <w:bottom w:val="none" w:sz="0" w:space="0" w:color="auto"/>
            <w:right w:val="none" w:sz="0" w:space="0" w:color="auto"/>
          </w:divBdr>
        </w:div>
        <w:div w:id="163975417">
          <w:marLeft w:val="480"/>
          <w:marRight w:val="0"/>
          <w:marTop w:val="0"/>
          <w:marBottom w:val="0"/>
          <w:divBdr>
            <w:top w:val="none" w:sz="0" w:space="0" w:color="auto"/>
            <w:left w:val="none" w:sz="0" w:space="0" w:color="auto"/>
            <w:bottom w:val="none" w:sz="0" w:space="0" w:color="auto"/>
            <w:right w:val="none" w:sz="0" w:space="0" w:color="auto"/>
          </w:divBdr>
        </w:div>
        <w:div w:id="167525438">
          <w:marLeft w:val="480"/>
          <w:marRight w:val="0"/>
          <w:marTop w:val="0"/>
          <w:marBottom w:val="0"/>
          <w:divBdr>
            <w:top w:val="none" w:sz="0" w:space="0" w:color="auto"/>
            <w:left w:val="none" w:sz="0" w:space="0" w:color="auto"/>
            <w:bottom w:val="none" w:sz="0" w:space="0" w:color="auto"/>
            <w:right w:val="none" w:sz="0" w:space="0" w:color="auto"/>
          </w:divBdr>
        </w:div>
        <w:div w:id="204946815">
          <w:marLeft w:val="480"/>
          <w:marRight w:val="0"/>
          <w:marTop w:val="0"/>
          <w:marBottom w:val="0"/>
          <w:divBdr>
            <w:top w:val="none" w:sz="0" w:space="0" w:color="auto"/>
            <w:left w:val="none" w:sz="0" w:space="0" w:color="auto"/>
            <w:bottom w:val="none" w:sz="0" w:space="0" w:color="auto"/>
            <w:right w:val="none" w:sz="0" w:space="0" w:color="auto"/>
          </w:divBdr>
        </w:div>
        <w:div w:id="234895054">
          <w:marLeft w:val="480"/>
          <w:marRight w:val="0"/>
          <w:marTop w:val="0"/>
          <w:marBottom w:val="0"/>
          <w:divBdr>
            <w:top w:val="none" w:sz="0" w:space="0" w:color="auto"/>
            <w:left w:val="none" w:sz="0" w:space="0" w:color="auto"/>
            <w:bottom w:val="none" w:sz="0" w:space="0" w:color="auto"/>
            <w:right w:val="none" w:sz="0" w:space="0" w:color="auto"/>
          </w:divBdr>
        </w:div>
        <w:div w:id="299312760">
          <w:marLeft w:val="480"/>
          <w:marRight w:val="0"/>
          <w:marTop w:val="0"/>
          <w:marBottom w:val="0"/>
          <w:divBdr>
            <w:top w:val="none" w:sz="0" w:space="0" w:color="auto"/>
            <w:left w:val="none" w:sz="0" w:space="0" w:color="auto"/>
            <w:bottom w:val="none" w:sz="0" w:space="0" w:color="auto"/>
            <w:right w:val="none" w:sz="0" w:space="0" w:color="auto"/>
          </w:divBdr>
        </w:div>
        <w:div w:id="299581886">
          <w:marLeft w:val="480"/>
          <w:marRight w:val="0"/>
          <w:marTop w:val="0"/>
          <w:marBottom w:val="0"/>
          <w:divBdr>
            <w:top w:val="none" w:sz="0" w:space="0" w:color="auto"/>
            <w:left w:val="none" w:sz="0" w:space="0" w:color="auto"/>
            <w:bottom w:val="none" w:sz="0" w:space="0" w:color="auto"/>
            <w:right w:val="none" w:sz="0" w:space="0" w:color="auto"/>
          </w:divBdr>
        </w:div>
        <w:div w:id="344595346">
          <w:marLeft w:val="480"/>
          <w:marRight w:val="0"/>
          <w:marTop w:val="0"/>
          <w:marBottom w:val="0"/>
          <w:divBdr>
            <w:top w:val="none" w:sz="0" w:space="0" w:color="auto"/>
            <w:left w:val="none" w:sz="0" w:space="0" w:color="auto"/>
            <w:bottom w:val="none" w:sz="0" w:space="0" w:color="auto"/>
            <w:right w:val="none" w:sz="0" w:space="0" w:color="auto"/>
          </w:divBdr>
        </w:div>
        <w:div w:id="349647218">
          <w:marLeft w:val="480"/>
          <w:marRight w:val="0"/>
          <w:marTop w:val="0"/>
          <w:marBottom w:val="0"/>
          <w:divBdr>
            <w:top w:val="none" w:sz="0" w:space="0" w:color="auto"/>
            <w:left w:val="none" w:sz="0" w:space="0" w:color="auto"/>
            <w:bottom w:val="none" w:sz="0" w:space="0" w:color="auto"/>
            <w:right w:val="none" w:sz="0" w:space="0" w:color="auto"/>
          </w:divBdr>
        </w:div>
        <w:div w:id="429131105">
          <w:marLeft w:val="480"/>
          <w:marRight w:val="0"/>
          <w:marTop w:val="0"/>
          <w:marBottom w:val="0"/>
          <w:divBdr>
            <w:top w:val="none" w:sz="0" w:space="0" w:color="auto"/>
            <w:left w:val="none" w:sz="0" w:space="0" w:color="auto"/>
            <w:bottom w:val="none" w:sz="0" w:space="0" w:color="auto"/>
            <w:right w:val="none" w:sz="0" w:space="0" w:color="auto"/>
          </w:divBdr>
        </w:div>
        <w:div w:id="436801885">
          <w:marLeft w:val="480"/>
          <w:marRight w:val="0"/>
          <w:marTop w:val="0"/>
          <w:marBottom w:val="0"/>
          <w:divBdr>
            <w:top w:val="none" w:sz="0" w:space="0" w:color="auto"/>
            <w:left w:val="none" w:sz="0" w:space="0" w:color="auto"/>
            <w:bottom w:val="none" w:sz="0" w:space="0" w:color="auto"/>
            <w:right w:val="none" w:sz="0" w:space="0" w:color="auto"/>
          </w:divBdr>
        </w:div>
        <w:div w:id="489829470">
          <w:marLeft w:val="480"/>
          <w:marRight w:val="0"/>
          <w:marTop w:val="0"/>
          <w:marBottom w:val="0"/>
          <w:divBdr>
            <w:top w:val="none" w:sz="0" w:space="0" w:color="auto"/>
            <w:left w:val="none" w:sz="0" w:space="0" w:color="auto"/>
            <w:bottom w:val="none" w:sz="0" w:space="0" w:color="auto"/>
            <w:right w:val="none" w:sz="0" w:space="0" w:color="auto"/>
          </w:divBdr>
        </w:div>
        <w:div w:id="539560874">
          <w:marLeft w:val="480"/>
          <w:marRight w:val="0"/>
          <w:marTop w:val="0"/>
          <w:marBottom w:val="0"/>
          <w:divBdr>
            <w:top w:val="none" w:sz="0" w:space="0" w:color="auto"/>
            <w:left w:val="none" w:sz="0" w:space="0" w:color="auto"/>
            <w:bottom w:val="none" w:sz="0" w:space="0" w:color="auto"/>
            <w:right w:val="none" w:sz="0" w:space="0" w:color="auto"/>
          </w:divBdr>
        </w:div>
        <w:div w:id="595016455">
          <w:marLeft w:val="480"/>
          <w:marRight w:val="0"/>
          <w:marTop w:val="0"/>
          <w:marBottom w:val="0"/>
          <w:divBdr>
            <w:top w:val="none" w:sz="0" w:space="0" w:color="auto"/>
            <w:left w:val="none" w:sz="0" w:space="0" w:color="auto"/>
            <w:bottom w:val="none" w:sz="0" w:space="0" w:color="auto"/>
            <w:right w:val="none" w:sz="0" w:space="0" w:color="auto"/>
          </w:divBdr>
        </w:div>
        <w:div w:id="635909952">
          <w:marLeft w:val="480"/>
          <w:marRight w:val="0"/>
          <w:marTop w:val="0"/>
          <w:marBottom w:val="0"/>
          <w:divBdr>
            <w:top w:val="none" w:sz="0" w:space="0" w:color="auto"/>
            <w:left w:val="none" w:sz="0" w:space="0" w:color="auto"/>
            <w:bottom w:val="none" w:sz="0" w:space="0" w:color="auto"/>
            <w:right w:val="none" w:sz="0" w:space="0" w:color="auto"/>
          </w:divBdr>
        </w:div>
        <w:div w:id="642004745">
          <w:marLeft w:val="480"/>
          <w:marRight w:val="0"/>
          <w:marTop w:val="0"/>
          <w:marBottom w:val="0"/>
          <w:divBdr>
            <w:top w:val="none" w:sz="0" w:space="0" w:color="auto"/>
            <w:left w:val="none" w:sz="0" w:space="0" w:color="auto"/>
            <w:bottom w:val="none" w:sz="0" w:space="0" w:color="auto"/>
            <w:right w:val="none" w:sz="0" w:space="0" w:color="auto"/>
          </w:divBdr>
        </w:div>
        <w:div w:id="666248387">
          <w:marLeft w:val="480"/>
          <w:marRight w:val="0"/>
          <w:marTop w:val="0"/>
          <w:marBottom w:val="0"/>
          <w:divBdr>
            <w:top w:val="none" w:sz="0" w:space="0" w:color="auto"/>
            <w:left w:val="none" w:sz="0" w:space="0" w:color="auto"/>
            <w:bottom w:val="none" w:sz="0" w:space="0" w:color="auto"/>
            <w:right w:val="none" w:sz="0" w:space="0" w:color="auto"/>
          </w:divBdr>
        </w:div>
        <w:div w:id="728656109">
          <w:marLeft w:val="480"/>
          <w:marRight w:val="0"/>
          <w:marTop w:val="0"/>
          <w:marBottom w:val="0"/>
          <w:divBdr>
            <w:top w:val="none" w:sz="0" w:space="0" w:color="auto"/>
            <w:left w:val="none" w:sz="0" w:space="0" w:color="auto"/>
            <w:bottom w:val="none" w:sz="0" w:space="0" w:color="auto"/>
            <w:right w:val="none" w:sz="0" w:space="0" w:color="auto"/>
          </w:divBdr>
        </w:div>
        <w:div w:id="747003638">
          <w:marLeft w:val="480"/>
          <w:marRight w:val="0"/>
          <w:marTop w:val="0"/>
          <w:marBottom w:val="0"/>
          <w:divBdr>
            <w:top w:val="none" w:sz="0" w:space="0" w:color="auto"/>
            <w:left w:val="none" w:sz="0" w:space="0" w:color="auto"/>
            <w:bottom w:val="none" w:sz="0" w:space="0" w:color="auto"/>
            <w:right w:val="none" w:sz="0" w:space="0" w:color="auto"/>
          </w:divBdr>
        </w:div>
        <w:div w:id="840508754">
          <w:marLeft w:val="480"/>
          <w:marRight w:val="0"/>
          <w:marTop w:val="0"/>
          <w:marBottom w:val="0"/>
          <w:divBdr>
            <w:top w:val="none" w:sz="0" w:space="0" w:color="auto"/>
            <w:left w:val="none" w:sz="0" w:space="0" w:color="auto"/>
            <w:bottom w:val="none" w:sz="0" w:space="0" w:color="auto"/>
            <w:right w:val="none" w:sz="0" w:space="0" w:color="auto"/>
          </w:divBdr>
        </w:div>
        <w:div w:id="846792017">
          <w:marLeft w:val="480"/>
          <w:marRight w:val="0"/>
          <w:marTop w:val="0"/>
          <w:marBottom w:val="0"/>
          <w:divBdr>
            <w:top w:val="none" w:sz="0" w:space="0" w:color="auto"/>
            <w:left w:val="none" w:sz="0" w:space="0" w:color="auto"/>
            <w:bottom w:val="none" w:sz="0" w:space="0" w:color="auto"/>
            <w:right w:val="none" w:sz="0" w:space="0" w:color="auto"/>
          </w:divBdr>
        </w:div>
        <w:div w:id="847674565">
          <w:marLeft w:val="480"/>
          <w:marRight w:val="0"/>
          <w:marTop w:val="0"/>
          <w:marBottom w:val="0"/>
          <w:divBdr>
            <w:top w:val="none" w:sz="0" w:space="0" w:color="auto"/>
            <w:left w:val="none" w:sz="0" w:space="0" w:color="auto"/>
            <w:bottom w:val="none" w:sz="0" w:space="0" w:color="auto"/>
            <w:right w:val="none" w:sz="0" w:space="0" w:color="auto"/>
          </w:divBdr>
        </w:div>
        <w:div w:id="874655183">
          <w:marLeft w:val="480"/>
          <w:marRight w:val="0"/>
          <w:marTop w:val="0"/>
          <w:marBottom w:val="0"/>
          <w:divBdr>
            <w:top w:val="none" w:sz="0" w:space="0" w:color="auto"/>
            <w:left w:val="none" w:sz="0" w:space="0" w:color="auto"/>
            <w:bottom w:val="none" w:sz="0" w:space="0" w:color="auto"/>
            <w:right w:val="none" w:sz="0" w:space="0" w:color="auto"/>
          </w:divBdr>
        </w:div>
        <w:div w:id="916553505">
          <w:marLeft w:val="480"/>
          <w:marRight w:val="0"/>
          <w:marTop w:val="0"/>
          <w:marBottom w:val="0"/>
          <w:divBdr>
            <w:top w:val="none" w:sz="0" w:space="0" w:color="auto"/>
            <w:left w:val="none" w:sz="0" w:space="0" w:color="auto"/>
            <w:bottom w:val="none" w:sz="0" w:space="0" w:color="auto"/>
            <w:right w:val="none" w:sz="0" w:space="0" w:color="auto"/>
          </w:divBdr>
        </w:div>
        <w:div w:id="941650452">
          <w:marLeft w:val="480"/>
          <w:marRight w:val="0"/>
          <w:marTop w:val="0"/>
          <w:marBottom w:val="0"/>
          <w:divBdr>
            <w:top w:val="none" w:sz="0" w:space="0" w:color="auto"/>
            <w:left w:val="none" w:sz="0" w:space="0" w:color="auto"/>
            <w:bottom w:val="none" w:sz="0" w:space="0" w:color="auto"/>
            <w:right w:val="none" w:sz="0" w:space="0" w:color="auto"/>
          </w:divBdr>
        </w:div>
        <w:div w:id="951866312">
          <w:marLeft w:val="480"/>
          <w:marRight w:val="0"/>
          <w:marTop w:val="0"/>
          <w:marBottom w:val="0"/>
          <w:divBdr>
            <w:top w:val="none" w:sz="0" w:space="0" w:color="auto"/>
            <w:left w:val="none" w:sz="0" w:space="0" w:color="auto"/>
            <w:bottom w:val="none" w:sz="0" w:space="0" w:color="auto"/>
            <w:right w:val="none" w:sz="0" w:space="0" w:color="auto"/>
          </w:divBdr>
        </w:div>
        <w:div w:id="953245998">
          <w:marLeft w:val="480"/>
          <w:marRight w:val="0"/>
          <w:marTop w:val="0"/>
          <w:marBottom w:val="0"/>
          <w:divBdr>
            <w:top w:val="none" w:sz="0" w:space="0" w:color="auto"/>
            <w:left w:val="none" w:sz="0" w:space="0" w:color="auto"/>
            <w:bottom w:val="none" w:sz="0" w:space="0" w:color="auto"/>
            <w:right w:val="none" w:sz="0" w:space="0" w:color="auto"/>
          </w:divBdr>
        </w:div>
        <w:div w:id="981350759">
          <w:marLeft w:val="480"/>
          <w:marRight w:val="0"/>
          <w:marTop w:val="0"/>
          <w:marBottom w:val="0"/>
          <w:divBdr>
            <w:top w:val="none" w:sz="0" w:space="0" w:color="auto"/>
            <w:left w:val="none" w:sz="0" w:space="0" w:color="auto"/>
            <w:bottom w:val="none" w:sz="0" w:space="0" w:color="auto"/>
            <w:right w:val="none" w:sz="0" w:space="0" w:color="auto"/>
          </w:divBdr>
        </w:div>
        <w:div w:id="1033654325">
          <w:marLeft w:val="480"/>
          <w:marRight w:val="0"/>
          <w:marTop w:val="0"/>
          <w:marBottom w:val="0"/>
          <w:divBdr>
            <w:top w:val="none" w:sz="0" w:space="0" w:color="auto"/>
            <w:left w:val="none" w:sz="0" w:space="0" w:color="auto"/>
            <w:bottom w:val="none" w:sz="0" w:space="0" w:color="auto"/>
            <w:right w:val="none" w:sz="0" w:space="0" w:color="auto"/>
          </w:divBdr>
        </w:div>
        <w:div w:id="1035690726">
          <w:marLeft w:val="480"/>
          <w:marRight w:val="0"/>
          <w:marTop w:val="0"/>
          <w:marBottom w:val="0"/>
          <w:divBdr>
            <w:top w:val="none" w:sz="0" w:space="0" w:color="auto"/>
            <w:left w:val="none" w:sz="0" w:space="0" w:color="auto"/>
            <w:bottom w:val="none" w:sz="0" w:space="0" w:color="auto"/>
            <w:right w:val="none" w:sz="0" w:space="0" w:color="auto"/>
          </w:divBdr>
        </w:div>
        <w:div w:id="1155031473">
          <w:marLeft w:val="480"/>
          <w:marRight w:val="0"/>
          <w:marTop w:val="0"/>
          <w:marBottom w:val="0"/>
          <w:divBdr>
            <w:top w:val="none" w:sz="0" w:space="0" w:color="auto"/>
            <w:left w:val="none" w:sz="0" w:space="0" w:color="auto"/>
            <w:bottom w:val="none" w:sz="0" w:space="0" w:color="auto"/>
            <w:right w:val="none" w:sz="0" w:space="0" w:color="auto"/>
          </w:divBdr>
        </w:div>
        <w:div w:id="1176307287">
          <w:marLeft w:val="480"/>
          <w:marRight w:val="0"/>
          <w:marTop w:val="0"/>
          <w:marBottom w:val="0"/>
          <w:divBdr>
            <w:top w:val="none" w:sz="0" w:space="0" w:color="auto"/>
            <w:left w:val="none" w:sz="0" w:space="0" w:color="auto"/>
            <w:bottom w:val="none" w:sz="0" w:space="0" w:color="auto"/>
            <w:right w:val="none" w:sz="0" w:space="0" w:color="auto"/>
          </w:divBdr>
        </w:div>
        <w:div w:id="1228875979">
          <w:marLeft w:val="480"/>
          <w:marRight w:val="0"/>
          <w:marTop w:val="0"/>
          <w:marBottom w:val="0"/>
          <w:divBdr>
            <w:top w:val="none" w:sz="0" w:space="0" w:color="auto"/>
            <w:left w:val="none" w:sz="0" w:space="0" w:color="auto"/>
            <w:bottom w:val="none" w:sz="0" w:space="0" w:color="auto"/>
            <w:right w:val="none" w:sz="0" w:space="0" w:color="auto"/>
          </w:divBdr>
        </w:div>
        <w:div w:id="1230506521">
          <w:marLeft w:val="480"/>
          <w:marRight w:val="0"/>
          <w:marTop w:val="0"/>
          <w:marBottom w:val="0"/>
          <w:divBdr>
            <w:top w:val="none" w:sz="0" w:space="0" w:color="auto"/>
            <w:left w:val="none" w:sz="0" w:space="0" w:color="auto"/>
            <w:bottom w:val="none" w:sz="0" w:space="0" w:color="auto"/>
            <w:right w:val="none" w:sz="0" w:space="0" w:color="auto"/>
          </w:divBdr>
        </w:div>
      </w:divsChild>
    </w:div>
    <w:div w:id="588006128">
      <w:marLeft w:val="480"/>
      <w:marRight w:val="0"/>
      <w:marTop w:val="0"/>
      <w:marBottom w:val="0"/>
      <w:divBdr>
        <w:top w:val="none" w:sz="0" w:space="0" w:color="auto"/>
        <w:left w:val="none" w:sz="0" w:space="0" w:color="auto"/>
        <w:bottom w:val="none" w:sz="0" w:space="0" w:color="auto"/>
        <w:right w:val="none" w:sz="0" w:space="0" w:color="auto"/>
      </w:divBdr>
    </w:div>
    <w:div w:id="588006576">
      <w:marLeft w:val="0"/>
      <w:marRight w:val="0"/>
      <w:marTop w:val="0"/>
      <w:marBottom w:val="0"/>
      <w:divBdr>
        <w:top w:val="none" w:sz="0" w:space="0" w:color="auto"/>
        <w:left w:val="none" w:sz="0" w:space="0" w:color="auto"/>
        <w:bottom w:val="none" w:sz="0" w:space="0" w:color="auto"/>
        <w:right w:val="none" w:sz="0" w:space="0" w:color="auto"/>
      </w:divBdr>
    </w:div>
    <w:div w:id="588084304">
      <w:marLeft w:val="0"/>
      <w:marRight w:val="0"/>
      <w:marTop w:val="0"/>
      <w:marBottom w:val="0"/>
      <w:divBdr>
        <w:top w:val="none" w:sz="0" w:space="0" w:color="auto"/>
        <w:left w:val="none" w:sz="0" w:space="0" w:color="auto"/>
        <w:bottom w:val="none" w:sz="0" w:space="0" w:color="auto"/>
        <w:right w:val="none" w:sz="0" w:space="0" w:color="auto"/>
      </w:divBdr>
    </w:div>
    <w:div w:id="588151136">
      <w:bodyDiv w:val="1"/>
      <w:marLeft w:val="0"/>
      <w:marRight w:val="0"/>
      <w:marTop w:val="0"/>
      <w:marBottom w:val="0"/>
      <w:divBdr>
        <w:top w:val="none" w:sz="0" w:space="0" w:color="auto"/>
        <w:left w:val="none" w:sz="0" w:space="0" w:color="auto"/>
        <w:bottom w:val="none" w:sz="0" w:space="0" w:color="auto"/>
        <w:right w:val="none" w:sz="0" w:space="0" w:color="auto"/>
      </w:divBdr>
    </w:div>
    <w:div w:id="588195292">
      <w:marLeft w:val="480"/>
      <w:marRight w:val="0"/>
      <w:marTop w:val="0"/>
      <w:marBottom w:val="0"/>
      <w:divBdr>
        <w:top w:val="none" w:sz="0" w:space="0" w:color="auto"/>
        <w:left w:val="none" w:sz="0" w:space="0" w:color="auto"/>
        <w:bottom w:val="none" w:sz="0" w:space="0" w:color="auto"/>
        <w:right w:val="none" w:sz="0" w:space="0" w:color="auto"/>
      </w:divBdr>
    </w:div>
    <w:div w:id="588195748">
      <w:marLeft w:val="480"/>
      <w:marRight w:val="0"/>
      <w:marTop w:val="0"/>
      <w:marBottom w:val="0"/>
      <w:divBdr>
        <w:top w:val="none" w:sz="0" w:space="0" w:color="auto"/>
        <w:left w:val="none" w:sz="0" w:space="0" w:color="auto"/>
        <w:bottom w:val="none" w:sz="0" w:space="0" w:color="auto"/>
        <w:right w:val="none" w:sz="0" w:space="0" w:color="auto"/>
      </w:divBdr>
    </w:div>
    <w:div w:id="588317806">
      <w:bodyDiv w:val="1"/>
      <w:marLeft w:val="0"/>
      <w:marRight w:val="0"/>
      <w:marTop w:val="0"/>
      <w:marBottom w:val="0"/>
      <w:divBdr>
        <w:top w:val="none" w:sz="0" w:space="0" w:color="auto"/>
        <w:left w:val="none" w:sz="0" w:space="0" w:color="auto"/>
        <w:bottom w:val="none" w:sz="0" w:space="0" w:color="auto"/>
        <w:right w:val="none" w:sz="0" w:space="0" w:color="auto"/>
      </w:divBdr>
    </w:div>
    <w:div w:id="588466508">
      <w:marLeft w:val="480"/>
      <w:marRight w:val="0"/>
      <w:marTop w:val="0"/>
      <w:marBottom w:val="0"/>
      <w:divBdr>
        <w:top w:val="none" w:sz="0" w:space="0" w:color="auto"/>
        <w:left w:val="none" w:sz="0" w:space="0" w:color="auto"/>
        <w:bottom w:val="none" w:sz="0" w:space="0" w:color="auto"/>
        <w:right w:val="none" w:sz="0" w:space="0" w:color="auto"/>
      </w:divBdr>
    </w:div>
    <w:div w:id="588545265">
      <w:bodyDiv w:val="1"/>
      <w:marLeft w:val="0"/>
      <w:marRight w:val="0"/>
      <w:marTop w:val="0"/>
      <w:marBottom w:val="0"/>
      <w:divBdr>
        <w:top w:val="none" w:sz="0" w:space="0" w:color="auto"/>
        <w:left w:val="none" w:sz="0" w:space="0" w:color="auto"/>
        <w:bottom w:val="none" w:sz="0" w:space="0" w:color="auto"/>
        <w:right w:val="none" w:sz="0" w:space="0" w:color="auto"/>
      </w:divBdr>
    </w:div>
    <w:div w:id="588658005">
      <w:bodyDiv w:val="1"/>
      <w:marLeft w:val="0"/>
      <w:marRight w:val="0"/>
      <w:marTop w:val="0"/>
      <w:marBottom w:val="0"/>
      <w:divBdr>
        <w:top w:val="none" w:sz="0" w:space="0" w:color="auto"/>
        <w:left w:val="none" w:sz="0" w:space="0" w:color="auto"/>
        <w:bottom w:val="none" w:sz="0" w:space="0" w:color="auto"/>
        <w:right w:val="none" w:sz="0" w:space="0" w:color="auto"/>
      </w:divBdr>
    </w:div>
    <w:div w:id="588663149">
      <w:bodyDiv w:val="1"/>
      <w:marLeft w:val="0"/>
      <w:marRight w:val="0"/>
      <w:marTop w:val="0"/>
      <w:marBottom w:val="0"/>
      <w:divBdr>
        <w:top w:val="none" w:sz="0" w:space="0" w:color="auto"/>
        <w:left w:val="none" w:sz="0" w:space="0" w:color="auto"/>
        <w:bottom w:val="none" w:sz="0" w:space="0" w:color="auto"/>
        <w:right w:val="none" w:sz="0" w:space="0" w:color="auto"/>
      </w:divBdr>
      <w:divsChild>
        <w:div w:id="12390161">
          <w:marLeft w:val="480"/>
          <w:marRight w:val="0"/>
          <w:marTop w:val="0"/>
          <w:marBottom w:val="0"/>
          <w:divBdr>
            <w:top w:val="none" w:sz="0" w:space="0" w:color="auto"/>
            <w:left w:val="none" w:sz="0" w:space="0" w:color="auto"/>
            <w:bottom w:val="none" w:sz="0" w:space="0" w:color="auto"/>
            <w:right w:val="none" w:sz="0" w:space="0" w:color="auto"/>
          </w:divBdr>
        </w:div>
        <w:div w:id="60561912">
          <w:marLeft w:val="480"/>
          <w:marRight w:val="0"/>
          <w:marTop w:val="0"/>
          <w:marBottom w:val="0"/>
          <w:divBdr>
            <w:top w:val="none" w:sz="0" w:space="0" w:color="auto"/>
            <w:left w:val="none" w:sz="0" w:space="0" w:color="auto"/>
            <w:bottom w:val="none" w:sz="0" w:space="0" w:color="auto"/>
            <w:right w:val="none" w:sz="0" w:space="0" w:color="auto"/>
          </w:divBdr>
        </w:div>
        <w:div w:id="121776362">
          <w:marLeft w:val="480"/>
          <w:marRight w:val="0"/>
          <w:marTop w:val="0"/>
          <w:marBottom w:val="0"/>
          <w:divBdr>
            <w:top w:val="none" w:sz="0" w:space="0" w:color="auto"/>
            <w:left w:val="none" w:sz="0" w:space="0" w:color="auto"/>
            <w:bottom w:val="none" w:sz="0" w:space="0" w:color="auto"/>
            <w:right w:val="none" w:sz="0" w:space="0" w:color="auto"/>
          </w:divBdr>
        </w:div>
        <w:div w:id="182673675">
          <w:marLeft w:val="480"/>
          <w:marRight w:val="0"/>
          <w:marTop w:val="0"/>
          <w:marBottom w:val="0"/>
          <w:divBdr>
            <w:top w:val="none" w:sz="0" w:space="0" w:color="auto"/>
            <w:left w:val="none" w:sz="0" w:space="0" w:color="auto"/>
            <w:bottom w:val="none" w:sz="0" w:space="0" w:color="auto"/>
            <w:right w:val="none" w:sz="0" w:space="0" w:color="auto"/>
          </w:divBdr>
        </w:div>
        <w:div w:id="235282971">
          <w:marLeft w:val="480"/>
          <w:marRight w:val="0"/>
          <w:marTop w:val="0"/>
          <w:marBottom w:val="0"/>
          <w:divBdr>
            <w:top w:val="none" w:sz="0" w:space="0" w:color="auto"/>
            <w:left w:val="none" w:sz="0" w:space="0" w:color="auto"/>
            <w:bottom w:val="none" w:sz="0" w:space="0" w:color="auto"/>
            <w:right w:val="none" w:sz="0" w:space="0" w:color="auto"/>
          </w:divBdr>
        </w:div>
        <w:div w:id="237642041">
          <w:marLeft w:val="480"/>
          <w:marRight w:val="0"/>
          <w:marTop w:val="0"/>
          <w:marBottom w:val="0"/>
          <w:divBdr>
            <w:top w:val="none" w:sz="0" w:space="0" w:color="auto"/>
            <w:left w:val="none" w:sz="0" w:space="0" w:color="auto"/>
            <w:bottom w:val="none" w:sz="0" w:space="0" w:color="auto"/>
            <w:right w:val="none" w:sz="0" w:space="0" w:color="auto"/>
          </w:divBdr>
        </w:div>
        <w:div w:id="306665137">
          <w:marLeft w:val="480"/>
          <w:marRight w:val="0"/>
          <w:marTop w:val="0"/>
          <w:marBottom w:val="0"/>
          <w:divBdr>
            <w:top w:val="none" w:sz="0" w:space="0" w:color="auto"/>
            <w:left w:val="none" w:sz="0" w:space="0" w:color="auto"/>
            <w:bottom w:val="none" w:sz="0" w:space="0" w:color="auto"/>
            <w:right w:val="none" w:sz="0" w:space="0" w:color="auto"/>
          </w:divBdr>
        </w:div>
        <w:div w:id="356153722">
          <w:marLeft w:val="480"/>
          <w:marRight w:val="0"/>
          <w:marTop w:val="0"/>
          <w:marBottom w:val="0"/>
          <w:divBdr>
            <w:top w:val="none" w:sz="0" w:space="0" w:color="auto"/>
            <w:left w:val="none" w:sz="0" w:space="0" w:color="auto"/>
            <w:bottom w:val="none" w:sz="0" w:space="0" w:color="auto"/>
            <w:right w:val="none" w:sz="0" w:space="0" w:color="auto"/>
          </w:divBdr>
        </w:div>
        <w:div w:id="372464932">
          <w:marLeft w:val="480"/>
          <w:marRight w:val="0"/>
          <w:marTop w:val="0"/>
          <w:marBottom w:val="0"/>
          <w:divBdr>
            <w:top w:val="none" w:sz="0" w:space="0" w:color="auto"/>
            <w:left w:val="none" w:sz="0" w:space="0" w:color="auto"/>
            <w:bottom w:val="none" w:sz="0" w:space="0" w:color="auto"/>
            <w:right w:val="none" w:sz="0" w:space="0" w:color="auto"/>
          </w:divBdr>
        </w:div>
        <w:div w:id="392199700">
          <w:marLeft w:val="480"/>
          <w:marRight w:val="0"/>
          <w:marTop w:val="0"/>
          <w:marBottom w:val="0"/>
          <w:divBdr>
            <w:top w:val="none" w:sz="0" w:space="0" w:color="auto"/>
            <w:left w:val="none" w:sz="0" w:space="0" w:color="auto"/>
            <w:bottom w:val="none" w:sz="0" w:space="0" w:color="auto"/>
            <w:right w:val="none" w:sz="0" w:space="0" w:color="auto"/>
          </w:divBdr>
        </w:div>
        <w:div w:id="409280748">
          <w:marLeft w:val="480"/>
          <w:marRight w:val="0"/>
          <w:marTop w:val="0"/>
          <w:marBottom w:val="0"/>
          <w:divBdr>
            <w:top w:val="none" w:sz="0" w:space="0" w:color="auto"/>
            <w:left w:val="none" w:sz="0" w:space="0" w:color="auto"/>
            <w:bottom w:val="none" w:sz="0" w:space="0" w:color="auto"/>
            <w:right w:val="none" w:sz="0" w:space="0" w:color="auto"/>
          </w:divBdr>
        </w:div>
        <w:div w:id="414597309">
          <w:marLeft w:val="480"/>
          <w:marRight w:val="0"/>
          <w:marTop w:val="0"/>
          <w:marBottom w:val="0"/>
          <w:divBdr>
            <w:top w:val="none" w:sz="0" w:space="0" w:color="auto"/>
            <w:left w:val="none" w:sz="0" w:space="0" w:color="auto"/>
            <w:bottom w:val="none" w:sz="0" w:space="0" w:color="auto"/>
            <w:right w:val="none" w:sz="0" w:space="0" w:color="auto"/>
          </w:divBdr>
        </w:div>
        <w:div w:id="487284401">
          <w:marLeft w:val="480"/>
          <w:marRight w:val="0"/>
          <w:marTop w:val="0"/>
          <w:marBottom w:val="0"/>
          <w:divBdr>
            <w:top w:val="none" w:sz="0" w:space="0" w:color="auto"/>
            <w:left w:val="none" w:sz="0" w:space="0" w:color="auto"/>
            <w:bottom w:val="none" w:sz="0" w:space="0" w:color="auto"/>
            <w:right w:val="none" w:sz="0" w:space="0" w:color="auto"/>
          </w:divBdr>
        </w:div>
        <w:div w:id="502664581">
          <w:marLeft w:val="480"/>
          <w:marRight w:val="0"/>
          <w:marTop w:val="0"/>
          <w:marBottom w:val="0"/>
          <w:divBdr>
            <w:top w:val="none" w:sz="0" w:space="0" w:color="auto"/>
            <w:left w:val="none" w:sz="0" w:space="0" w:color="auto"/>
            <w:bottom w:val="none" w:sz="0" w:space="0" w:color="auto"/>
            <w:right w:val="none" w:sz="0" w:space="0" w:color="auto"/>
          </w:divBdr>
        </w:div>
        <w:div w:id="521210963">
          <w:marLeft w:val="480"/>
          <w:marRight w:val="0"/>
          <w:marTop w:val="0"/>
          <w:marBottom w:val="0"/>
          <w:divBdr>
            <w:top w:val="none" w:sz="0" w:space="0" w:color="auto"/>
            <w:left w:val="none" w:sz="0" w:space="0" w:color="auto"/>
            <w:bottom w:val="none" w:sz="0" w:space="0" w:color="auto"/>
            <w:right w:val="none" w:sz="0" w:space="0" w:color="auto"/>
          </w:divBdr>
        </w:div>
        <w:div w:id="527959075">
          <w:marLeft w:val="480"/>
          <w:marRight w:val="0"/>
          <w:marTop w:val="0"/>
          <w:marBottom w:val="0"/>
          <w:divBdr>
            <w:top w:val="none" w:sz="0" w:space="0" w:color="auto"/>
            <w:left w:val="none" w:sz="0" w:space="0" w:color="auto"/>
            <w:bottom w:val="none" w:sz="0" w:space="0" w:color="auto"/>
            <w:right w:val="none" w:sz="0" w:space="0" w:color="auto"/>
          </w:divBdr>
        </w:div>
        <w:div w:id="574096796">
          <w:marLeft w:val="480"/>
          <w:marRight w:val="0"/>
          <w:marTop w:val="0"/>
          <w:marBottom w:val="0"/>
          <w:divBdr>
            <w:top w:val="none" w:sz="0" w:space="0" w:color="auto"/>
            <w:left w:val="none" w:sz="0" w:space="0" w:color="auto"/>
            <w:bottom w:val="none" w:sz="0" w:space="0" w:color="auto"/>
            <w:right w:val="none" w:sz="0" w:space="0" w:color="auto"/>
          </w:divBdr>
        </w:div>
        <w:div w:id="577255173">
          <w:marLeft w:val="480"/>
          <w:marRight w:val="0"/>
          <w:marTop w:val="0"/>
          <w:marBottom w:val="0"/>
          <w:divBdr>
            <w:top w:val="none" w:sz="0" w:space="0" w:color="auto"/>
            <w:left w:val="none" w:sz="0" w:space="0" w:color="auto"/>
            <w:bottom w:val="none" w:sz="0" w:space="0" w:color="auto"/>
            <w:right w:val="none" w:sz="0" w:space="0" w:color="auto"/>
          </w:divBdr>
        </w:div>
        <w:div w:id="588775480">
          <w:marLeft w:val="480"/>
          <w:marRight w:val="0"/>
          <w:marTop w:val="0"/>
          <w:marBottom w:val="0"/>
          <w:divBdr>
            <w:top w:val="none" w:sz="0" w:space="0" w:color="auto"/>
            <w:left w:val="none" w:sz="0" w:space="0" w:color="auto"/>
            <w:bottom w:val="none" w:sz="0" w:space="0" w:color="auto"/>
            <w:right w:val="none" w:sz="0" w:space="0" w:color="auto"/>
          </w:divBdr>
        </w:div>
        <w:div w:id="593830970">
          <w:marLeft w:val="480"/>
          <w:marRight w:val="0"/>
          <w:marTop w:val="0"/>
          <w:marBottom w:val="0"/>
          <w:divBdr>
            <w:top w:val="none" w:sz="0" w:space="0" w:color="auto"/>
            <w:left w:val="none" w:sz="0" w:space="0" w:color="auto"/>
            <w:bottom w:val="none" w:sz="0" w:space="0" w:color="auto"/>
            <w:right w:val="none" w:sz="0" w:space="0" w:color="auto"/>
          </w:divBdr>
        </w:div>
        <w:div w:id="601569274">
          <w:marLeft w:val="480"/>
          <w:marRight w:val="0"/>
          <w:marTop w:val="0"/>
          <w:marBottom w:val="0"/>
          <w:divBdr>
            <w:top w:val="none" w:sz="0" w:space="0" w:color="auto"/>
            <w:left w:val="none" w:sz="0" w:space="0" w:color="auto"/>
            <w:bottom w:val="none" w:sz="0" w:space="0" w:color="auto"/>
            <w:right w:val="none" w:sz="0" w:space="0" w:color="auto"/>
          </w:divBdr>
        </w:div>
        <w:div w:id="640773000">
          <w:marLeft w:val="480"/>
          <w:marRight w:val="0"/>
          <w:marTop w:val="0"/>
          <w:marBottom w:val="0"/>
          <w:divBdr>
            <w:top w:val="none" w:sz="0" w:space="0" w:color="auto"/>
            <w:left w:val="none" w:sz="0" w:space="0" w:color="auto"/>
            <w:bottom w:val="none" w:sz="0" w:space="0" w:color="auto"/>
            <w:right w:val="none" w:sz="0" w:space="0" w:color="auto"/>
          </w:divBdr>
        </w:div>
        <w:div w:id="647437302">
          <w:marLeft w:val="480"/>
          <w:marRight w:val="0"/>
          <w:marTop w:val="0"/>
          <w:marBottom w:val="0"/>
          <w:divBdr>
            <w:top w:val="none" w:sz="0" w:space="0" w:color="auto"/>
            <w:left w:val="none" w:sz="0" w:space="0" w:color="auto"/>
            <w:bottom w:val="none" w:sz="0" w:space="0" w:color="auto"/>
            <w:right w:val="none" w:sz="0" w:space="0" w:color="auto"/>
          </w:divBdr>
        </w:div>
        <w:div w:id="666834004">
          <w:marLeft w:val="480"/>
          <w:marRight w:val="0"/>
          <w:marTop w:val="0"/>
          <w:marBottom w:val="0"/>
          <w:divBdr>
            <w:top w:val="none" w:sz="0" w:space="0" w:color="auto"/>
            <w:left w:val="none" w:sz="0" w:space="0" w:color="auto"/>
            <w:bottom w:val="none" w:sz="0" w:space="0" w:color="auto"/>
            <w:right w:val="none" w:sz="0" w:space="0" w:color="auto"/>
          </w:divBdr>
        </w:div>
        <w:div w:id="694232692">
          <w:marLeft w:val="480"/>
          <w:marRight w:val="0"/>
          <w:marTop w:val="0"/>
          <w:marBottom w:val="0"/>
          <w:divBdr>
            <w:top w:val="none" w:sz="0" w:space="0" w:color="auto"/>
            <w:left w:val="none" w:sz="0" w:space="0" w:color="auto"/>
            <w:bottom w:val="none" w:sz="0" w:space="0" w:color="auto"/>
            <w:right w:val="none" w:sz="0" w:space="0" w:color="auto"/>
          </w:divBdr>
        </w:div>
        <w:div w:id="702243092">
          <w:marLeft w:val="480"/>
          <w:marRight w:val="0"/>
          <w:marTop w:val="0"/>
          <w:marBottom w:val="0"/>
          <w:divBdr>
            <w:top w:val="none" w:sz="0" w:space="0" w:color="auto"/>
            <w:left w:val="none" w:sz="0" w:space="0" w:color="auto"/>
            <w:bottom w:val="none" w:sz="0" w:space="0" w:color="auto"/>
            <w:right w:val="none" w:sz="0" w:space="0" w:color="auto"/>
          </w:divBdr>
        </w:div>
        <w:div w:id="751782595">
          <w:marLeft w:val="480"/>
          <w:marRight w:val="0"/>
          <w:marTop w:val="0"/>
          <w:marBottom w:val="0"/>
          <w:divBdr>
            <w:top w:val="none" w:sz="0" w:space="0" w:color="auto"/>
            <w:left w:val="none" w:sz="0" w:space="0" w:color="auto"/>
            <w:bottom w:val="none" w:sz="0" w:space="0" w:color="auto"/>
            <w:right w:val="none" w:sz="0" w:space="0" w:color="auto"/>
          </w:divBdr>
        </w:div>
        <w:div w:id="773791112">
          <w:marLeft w:val="480"/>
          <w:marRight w:val="0"/>
          <w:marTop w:val="0"/>
          <w:marBottom w:val="0"/>
          <w:divBdr>
            <w:top w:val="none" w:sz="0" w:space="0" w:color="auto"/>
            <w:left w:val="none" w:sz="0" w:space="0" w:color="auto"/>
            <w:bottom w:val="none" w:sz="0" w:space="0" w:color="auto"/>
            <w:right w:val="none" w:sz="0" w:space="0" w:color="auto"/>
          </w:divBdr>
        </w:div>
        <w:div w:id="805243859">
          <w:marLeft w:val="480"/>
          <w:marRight w:val="0"/>
          <w:marTop w:val="0"/>
          <w:marBottom w:val="0"/>
          <w:divBdr>
            <w:top w:val="none" w:sz="0" w:space="0" w:color="auto"/>
            <w:left w:val="none" w:sz="0" w:space="0" w:color="auto"/>
            <w:bottom w:val="none" w:sz="0" w:space="0" w:color="auto"/>
            <w:right w:val="none" w:sz="0" w:space="0" w:color="auto"/>
          </w:divBdr>
        </w:div>
        <w:div w:id="819660922">
          <w:marLeft w:val="480"/>
          <w:marRight w:val="0"/>
          <w:marTop w:val="0"/>
          <w:marBottom w:val="0"/>
          <w:divBdr>
            <w:top w:val="none" w:sz="0" w:space="0" w:color="auto"/>
            <w:left w:val="none" w:sz="0" w:space="0" w:color="auto"/>
            <w:bottom w:val="none" w:sz="0" w:space="0" w:color="auto"/>
            <w:right w:val="none" w:sz="0" w:space="0" w:color="auto"/>
          </w:divBdr>
        </w:div>
        <w:div w:id="826821464">
          <w:marLeft w:val="480"/>
          <w:marRight w:val="0"/>
          <w:marTop w:val="0"/>
          <w:marBottom w:val="0"/>
          <w:divBdr>
            <w:top w:val="none" w:sz="0" w:space="0" w:color="auto"/>
            <w:left w:val="none" w:sz="0" w:space="0" w:color="auto"/>
            <w:bottom w:val="none" w:sz="0" w:space="0" w:color="auto"/>
            <w:right w:val="none" w:sz="0" w:space="0" w:color="auto"/>
          </w:divBdr>
        </w:div>
        <w:div w:id="877350792">
          <w:marLeft w:val="480"/>
          <w:marRight w:val="0"/>
          <w:marTop w:val="0"/>
          <w:marBottom w:val="0"/>
          <w:divBdr>
            <w:top w:val="none" w:sz="0" w:space="0" w:color="auto"/>
            <w:left w:val="none" w:sz="0" w:space="0" w:color="auto"/>
            <w:bottom w:val="none" w:sz="0" w:space="0" w:color="auto"/>
            <w:right w:val="none" w:sz="0" w:space="0" w:color="auto"/>
          </w:divBdr>
        </w:div>
        <w:div w:id="991102221">
          <w:marLeft w:val="480"/>
          <w:marRight w:val="0"/>
          <w:marTop w:val="0"/>
          <w:marBottom w:val="0"/>
          <w:divBdr>
            <w:top w:val="none" w:sz="0" w:space="0" w:color="auto"/>
            <w:left w:val="none" w:sz="0" w:space="0" w:color="auto"/>
            <w:bottom w:val="none" w:sz="0" w:space="0" w:color="auto"/>
            <w:right w:val="none" w:sz="0" w:space="0" w:color="auto"/>
          </w:divBdr>
        </w:div>
        <w:div w:id="996031911">
          <w:marLeft w:val="480"/>
          <w:marRight w:val="0"/>
          <w:marTop w:val="0"/>
          <w:marBottom w:val="0"/>
          <w:divBdr>
            <w:top w:val="none" w:sz="0" w:space="0" w:color="auto"/>
            <w:left w:val="none" w:sz="0" w:space="0" w:color="auto"/>
            <w:bottom w:val="none" w:sz="0" w:space="0" w:color="auto"/>
            <w:right w:val="none" w:sz="0" w:space="0" w:color="auto"/>
          </w:divBdr>
        </w:div>
        <w:div w:id="1016082240">
          <w:marLeft w:val="480"/>
          <w:marRight w:val="0"/>
          <w:marTop w:val="0"/>
          <w:marBottom w:val="0"/>
          <w:divBdr>
            <w:top w:val="none" w:sz="0" w:space="0" w:color="auto"/>
            <w:left w:val="none" w:sz="0" w:space="0" w:color="auto"/>
            <w:bottom w:val="none" w:sz="0" w:space="0" w:color="auto"/>
            <w:right w:val="none" w:sz="0" w:space="0" w:color="auto"/>
          </w:divBdr>
        </w:div>
        <w:div w:id="1029645982">
          <w:marLeft w:val="480"/>
          <w:marRight w:val="0"/>
          <w:marTop w:val="0"/>
          <w:marBottom w:val="0"/>
          <w:divBdr>
            <w:top w:val="none" w:sz="0" w:space="0" w:color="auto"/>
            <w:left w:val="none" w:sz="0" w:space="0" w:color="auto"/>
            <w:bottom w:val="none" w:sz="0" w:space="0" w:color="auto"/>
            <w:right w:val="none" w:sz="0" w:space="0" w:color="auto"/>
          </w:divBdr>
        </w:div>
        <w:div w:id="1062289319">
          <w:marLeft w:val="480"/>
          <w:marRight w:val="0"/>
          <w:marTop w:val="0"/>
          <w:marBottom w:val="0"/>
          <w:divBdr>
            <w:top w:val="none" w:sz="0" w:space="0" w:color="auto"/>
            <w:left w:val="none" w:sz="0" w:space="0" w:color="auto"/>
            <w:bottom w:val="none" w:sz="0" w:space="0" w:color="auto"/>
            <w:right w:val="none" w:sz="0" w:space="0" w:color="auto"/>
          </w:divBdr>
        </w:div>
        <w:div w:id="1063262244">
          <w:marLeft w:val="480"/>
          <w:marRight w:val="0"/>
          <w:marTop w:val="0"/>
          <w:marBottom w:val="0"/>
          <w:divBdr>
            <w:top w:val="none" w:sz="0" w:space="0" w:color="auto"/>
            <w:left w:val="none" w:sz="0" w:space="0" w:color="auto"/>
            <w:bottom w:val="none" w:sz="0" w:space="0" w:color="auto"/>
            <w:right w:val="none" w:sz="0" w:space="0" w:color="auto"/>
          </w:divBdr>
        </w:div>
        <w:div w:id="1100494561">
          <w:marLeft w:val="480"/>
          <w:marRight w:val="0"/>
          <w:marTop w:val="0"/>
          <w:marBottom w:val="0"/>
          <w:divBdr>
            <w:top w:val="none" w:sz="0" w:space="0" w:color="auto"/>
            <w:left w:val="none" w:sz="0" w:space="0" w:color="auto"/>
            <w:bottom w:val="none" w:sz="0" w:space="0" w:color="auto"/>
            <w:right w:val="none" w:sz="0" w:space="0" w:color="auto"/>
          </w:divBdr>
        </w:div>
        <w:div w:id="1100878590">
          <w:marLeft w:val="480"/>
          <w:marRight w:val="0"/>
          <w:marTop w:val="0"/>
          <w:marBottom w:val="0"/>
          <w:divBdr>
            <w:top w:val="none" w:sz="0" w:space="0" w:color="auto"/>
            <w:left w:val="none" w:sz="0" w:space="0" w:color="auto"/>
            <w:bottom w:val="none" w:sz="0" w:space="0" w:color="auto"/>
            <w:right w:val="none" w:sz="0" w:space="0" w:color="auto"/>
          </w:divBdr>
        </w:div>
        <w:div w:id="1201628994">
          <w:marLeft w:val="480"/>
          <w:marRight w:val="0"/>
          <w:marTop w:val="0"/>
          <w:marBottom w:val="0"/>
          <w:divBdr>
            <w:top w:val="none" w:sz="0" w:space="0" w:color="auto"/>
            <w:left w:val="none" w:sz="0" w:space="0" w:color="auto"/>
            <w:bottom w:val="none" w:sz="0" w:space="0" w:color="auto"/>
            <w:right w:val="none" w:sz="0" w:space="0" w:color="auto"/>
          </w:divBdr>
        </w:div>
      </w:divsChild>
    </w:div>
    <w:div w:id="588731316">
      <w:marLeft w:val="480"/>
      <w:marRight w:val="0"/>
      <w:marTop w:val="0"/>
      <w:marBottom w:val="0"/>
      <w:divBdr>
        <w:top w:val="none" w:sz="0" w:space="0" w:color="auto"/>
        <w:left w:val="none" w:sz="0" w:space="0" w:color="auto"/>
        <w:bottom w:val="none" w:sz="0" w:space="0" w:color="auto"/>
        <w:right w:val="none" w:sz="0" w:space="0" w:color="auto"/>
      </w:divBdr>
    </w:div>
    <w:div w:id="588732239">
      <w:marLeft w:val="480"/>
      <w:marRight w:val="0"/>
      <w:marTop w:val="0"/>
      <w:marBottom w:val="0"/>
      <w:divBdr>
        <w:top w:val="none" w:sz="0" w:space="0" w:color="auto"/>
        <w:left w:val="none" w:sz="0" w:space="0" w:color="auto"/>
        <w:bottom w:val="none" w:sz="0" w:space="0" w:color="auto"/>
        <w:right w:val="none" w:sz="0" w:space="0" w:color="auto"/>
      </w:divBdr>
    </w:div>
    <w:div w:id="588732637">
      <w:marLeft w:val="480"/>
      <w:marRight w:val="0"/>
      <w:marTop w:val="0"/>
      <w:marBottom w:val="0"/>
      <w:divBdr>
        <w:top w:val="none" w:sz="0" w:space="0" w:color="auto"/>
        <w:left w:val="none" w:sz="0" w:space="0" w:color="auto"/>
        <w:bottom w:val="none" w:sz="0" w:space="0" w:color="auto"/>
        <w:right w:val="none" w:sz="0" w:space="0" w:color="auto"/>
      </w:divBdr>
    </w:div>
    <w:div w:id="588736283">
      <w:marLeft w:val="0"/>
      <w:marRight w:val="0"/>
      <w:marTop w:val="0"/>
      <w:marBottom w:val="0"/>
      <w:divBdr>
        <w:top w:val="none" w:sz="0" w:space="0" w:color="auto"/>
        <w:left w:val="none" w:sz="0" w:space="0" w:color="auto"/>
        <w:bottom w:val="none" w:sz="0" w:space="0" w:color="auto"/>
        <w:right w:val="none" w:sz="0" w:space="0" w:color="auto"/>
      </w:divBdr>
    </w:div>
    <w:div w:id="588775910">
      <w:bodyDiv w:val="1"/>
      <w:marLeft w:val="0"/>
      <w:marRight w:val="0"/>
      <w:marTop w:val="0"/>
      <w:marBottom w:val="0"/>
      <w:divBdr>
        <w:top w:val="none" w:sz="0" w:space="0" w:color="auto"/>
        <w:left w:val="none" w:sz="0" w:space="0" w:color="auto"/>
        <w:bottom w:val="none" w:sz="0" w:space="0" w:color="auto"/>
        <w:right w:val="none" w:sz="0" w:space="0" w:color="auto"/>
      </w:divBdr>
    </w:div>
    <w:div w:id="588848771">
      <w:marLeft w:val="0"/>
      <w:marRight w:val="0"/>
      <w:marTop w:val="0"/>
      <w:marBottom w:val="0"/>
      <w:divBdr>
        <w:top w:val="none" w:sz="0" w:space="0" w:color="auto"/>
        <w:left w:val="none" w:sz="0" w:space="0" w:color="auto"/>
        <w:bottom w:val="none" w:sz="0" w:space="0" w:color="auto"/>
        <w:right w:val="none" w:sz="0" w:space="0" w:color="auto"/>
      </w:divBdr>
    </w:div>
    <w:div w:id="588926426">
      <w:bodyDiv w:val="1"/>
      <w:marLeft w:val="0"/>
      <w:marRight w:val="0"/>
      <w:marTop w:val="0"/>
      <w:marBottom w:val="0"/>
      <w:divBdr>
        <w:top w:val="none" w:sz="0" w:space="0" w:color="auto"/>
        <w:left w:val="none" w:sz="0" w:space="0" w:color="auto"/>
        <w:bottom w:val="none" w:sz="0" w:space="0" w:color="auto"/>
        <w:right w:val="none" w:sz="0" w:space="0" w:color="auto"/>
      </w:divBdr>
    </w:div>
    <w:div w:id="588929254">
      <w:marLeft w:val="0"/>
      <w:marRight w:val="0"/>
      <w:marTop w:val="0"/>
      <w:marBottom w:val="0"/>
      <w:divBdr>
        <w:top w:val="none" w:sz="0" w:space="0" w:color="auto"/>
        <w:left w:val="none" w:sz="0" w:space="0" w:color="auto"/>
        <w:bottom w:val="none" w:sz="0" w:space="0" w:color="auto"/>
        <w:right w:val="none" w:sz="0" w:space="0" w:color="auto"/>
      </w:divBdr>
    </w:div>
    <w:div w:id="588930976">
      <w:marLeft w:val="480"/>
      <w:marRight w:val="0"/>
      <w:marTop w:val="0"/>
      <w:marBottom w:val="0"/>
      <w:divBdr>
        <w:top w:val="none" w:sz="0" w:space="0" w:color="auto"/>
        <w:left w:val="none" w:sz="0" w:space="0" w:color="auto"/>
        <w:bottom w:val="none" w:sz="0" w:space="0" w:color="auto"/>
        <w:right w:val="none" w:sz="0" w:space="0" w:color="auto"/>
      </w:divBdr>
    </w:div>
    <w:div w:id="589041486">
      <w:marLeft w:val="480"/>
      <w:marRight w:val="0"/>
      <w:marTop w:val="0"/>
      <w:marBottom w:val="0"/>
      <w:divBdr>
        <w:top w:val="none" w:sz="0" w:space="0" w:color="auto"/>
        <w:left w:val="none" w:sz="0" w:space="0" w:color="auto"/>
        <w:bottom w:val="none" w:sz="0" w:space="0" w:color="auto"/>
        <w:right w:val="none" w:sz="0" w:space="0" w:color="auto"/>
      </w:divBdr>
    </w:div>
    <w:div w:id="589123214">
      <w:bodyDiv w:val="1"/>
      <w:marLeft w:val="0"/>
      <w:marRight w:val="0"/>
      <w:marTop w:val="0"/>
      <w:marBottom w:val="0"/>
      <w:divBdr>
        <w:top w:val="none" w:sz="0" w:space="0" w:color="auto"/>
        <w:left w:val="none" w:sz="0" w:space="0" w:color="auto"/>
        <w:bottom w:val="none" w:sz="0" w:space="0" w:color="auto"/>
        <w:right w:val="none" w:sz="0" w:space="0" w:color="auto"/>
      </w:divBdr>
    </w:div>
    <w:div w:id="589168646">
      <w:marLeft w:val="480"/>
      <w:marRight w:val="0"/>
      <w:marTop w:val="0"/>
      <w:marBottom w:val="0"/>
      <w:divBdr>
        <w:top w:val="none" w:sz="0" w:space="0" w:color="auto"/>
        <w:left w:val="none" w:sz="0" w:space="0" w:color="auto"/>
        <w:bottom w:val="none" w:sz="0" w:space="0" w:color="auto"/>
        <w:right w:val="none" w:sz="0" w:space="0" w:color="auto"/>
      </w:divBdr>
    </w:div>
    <w:div w:id="589201192">
      <w:marLeft w:val="480"/>
      <w:marRight w:val="0"/>
      <w:marTop w:val="0"/>
      <w:marBottom w:val="0"/>
      <w:divBdr>
        <w:top w:val="none" w:sz="0" w:space="0" w:color="auto"/>
        <w:left w:val="none" w:sz="0" w:space="0" w:color="auto"/>
        <w:bottom w:val="none" w:sz="0" w:space="0" w:color="auto"/>
        <w:right w:val="none" w:sz="0" w:space="0" w:color="auto"/>
      </w:divBdr>
    </w:div>
    <w:div w:id="589238799">
      <w:marLeft w:val="0"/>
      <w:marRight w:val="0"/>
      <w:marTop w:val="0"/>
      <w:marBottom w:val="0"/>
      <w:divBdr>
        <w:top w:val="none" w:sz="0" w:space="0" w:color="auto"/>
        <w:left w:val="none" w:sz="0" w:space="0" w:color="auto"/>
        <w:bottom w:val="none" w:sz="0" w:space="0" w:color="auto"/>
        <w:right w:val="none" w:sz="0" w:space="0" w:color="auto"/>
      </w:divBdr>
    </w:div>
    <w:div w:id="589241673">
      <w:marLeft w:val="480"/>
      <w:marRight w:val="0"/>
      <w:marTop w:val="0"/>
      <w:marBottom w:val="0"/>
      <w:divBdr>
        <w:top w:val="none" w:sz="0" w:space="0" w:color="auto"/>
        <w:left w:val="none" w:sz="0" w:space="0" w:color="auto"/>
        <w:bottom w:val="none" w:sz="0" w:space="0" w:color="auto"/>
        <w:right w:val="none" w:sz="0" w:space="0" w:color="auto"/>
      </w:divBdr>
    </w:div>
    <w:div w:id="589434555">
      <w:marLeft w:val="0"/>
      <w:marRight w:val="0"/>
      <w:marTop w:val="0"/>
      <w:marBottom w:val="0"/>
      <w:divBdr>
        <w:top w:val="none" w:sz="0" w:space="0" w:color="auto"/>
        <w:left w:val="none" w:sz="0" w:space="0" w:color="auto"/>
        <w:bottom w:val="none" w:sz="0" w:space="0" w:color="auto"/>
        <w:right w:val="none" w:sz="0" w:space="0" w:color="auto"/>
      </w:divBdr>
    </w:div>
    <w:div w:id="589510651">
      <w:bodyDiv w:val="1"/>
      <w:marLeft w:val="0"/>
      <w:marRight w:val="0"/>
      <w:marTop w:val="0"/>
      <w:marBottom w:val="0"/>
      <w:divBdr>
        <w:top w:val="none" w:sz="0" w:space="0" w:color="auto"/>
        <w:left w:val="none" w:sz="0" w:space="0" w:color="auto"/>
        <w:bottom w:val="none" w:sz="0" w:space="0" w:color="auto"/>
        <w:right w:val="none" w:sz="0" w:space="0" w:color="auto"/>
      </w:divBdr>
    </w:div>
    <w:div w:id="589586290">
      <w:marLeft w:val="480"/>
      <w:marRight w:val="0"/>
      <w:marTop w:val="0"/>
      <w:marBottom w:val="0"/>
      <w:divBdr>
        <w:top w:val="none" w:sz="0" w:space="0" w:color="auto"/>
        <w:left w:val="none" w:sz="0" w:space="0" w:color="auto"/>
        <w:bottom w:val="none" w:sz="0" w:space="0" w:color="auto"/>
        <w:right w:val="none" w:sz="0" w:space="0" w:color="auto"/>
      </w:divBdr>
    </w:div>
    <w:div w:id="589587176">
      <w:marLeft w:val="0"/>
      <w:marRight w:val="0"/>
      <w:marTop w:val="0"/>
      <w:marBottom w:val="0"/>
      <w:divBdr>
        <w:top w:val="none" w:sz="0" w:space="0" w:color="auto"/>
        <w:left w:val="none" w:sz="0" w:space="0" w:color="auto"/>
        <w:bottom w:val="none" w:sz="0" w:space="0" w:color="auto"/>
        <w:right w:val="none" w:sz="0" w:space="0" w:color="auto"/>
      </w:divBdr>
    </w:div>
    <w:div w:id="589658315">
      <w:bodyDiv w:val="1"/>
      <w:marLeft w:val="0"/>
      <w:marRight w:val="0"/>
      <w:marTop w:val="0"/>
      <w:marBottom w:val="0"/>
      <w:divBdr>
        <w:top w:val="none" w:sz="0" w:space="0" w:color="auto"/>
        <w:left w:val="none" w:sz="0" w:space="0" w:color="auto"/>
        <w:bottom w:val="none" w:sz="0" w:space="0" w:color="auto"/>
        <w:right w:val="none" w:sz="0" w:space="0" w:color="auto"/>
      </w:divBdr>
    </w:div>
    <w:div w:id="589659195">
      <w:bodyDiv w:val="1"/>
      <w:marLeft w:val="0"/>
      <w:marRight w:val="0"/>
      <w:marTop w:val="0"/>
      <w:marBottom w:val="0"/>
      <w:divBdr>
        <w:top w:val="none" w:sz="0" w:space="0" w:color="auto"/>
        <w:left w:val="none" w:sz="0" w:space="0" w:color="auto"/>
        <w:bottom w:val="none" w:sz="0" w:space="0" w:color="auto"/>
        <w:right w:val="none" w:sz="0" w:space="0" w:color="auto"/>
      </w:divBdr>
    </w:div>
    <w:div w:id="589781571">
      <w:marLeft w:val="480"/>
      <w:marRight w:val="0"/>
      <w:marTop w:val="0"/>
      <w:marBottom w:val="0"/>
      <w:divBdr>
        <w:top w:val="none" w:sz="0" w:space="0" w:color="auto"/>
        <w:left w:val="none" w:sz="0" w:space="0" w:color="auto"/>
        <w:bottom w:val="none" w:sz="0" w:space="0" w:color="auto"/>
        <w:right w:val="none" w:sz="0" w:space="0" w:color="auto"/>
      </w:divBdr>
    </w:div>
    <w:div w:id="589851449">
      <w:marLeft w:val="480"/>
      <w:marRight w:val="0"/>
      <w:marTop w:val="0"/>
      <w:marBottom w:val="0"/>
      <w:divBdr>
        <w:top w:val="none" w:sz="0" w:space="0" w:color="auto"/>
        <w:left w:val="none" w:sz="0" w:space="0" w:color="auto"/>
        <w:bottom w:val="none" w:sz="0" w:space="0" w:color="auto"/>
        <w:right w:val="none" w:sz="0" w:space="0" w:color="auto"/>
      </w:divBdr>
    </w:div>
    <w:div w:id="589894829">
      <w:marLeft w:val="0"/>
      <w:marRight w:val="0"/>
      <w:marTop w:val="0"/>
      <w:marBottom w:val="0"/>
      <w:divBdr>
        <w:top w:val="none" w:sz="0" w:space="0" w:color="auto"/>
        <w:left w:val="none" w:sz="0" w:space="0" w:color="auto"/>
        <w:bottom w:val="none" w:sz="0" w:space="0" w:color="auto"/>
        <w:right w:val="none" w:sz="0" w:space="0" w:color="auto"/>
      </w:divBdr>
    </w:div>
    <w:div w:id="590117346">
      <w:marLeft w:val="480"/>
      <w:marRight w:val="0"/>
      <w:marTop w:val="0"/>
      <w:marBottom w:val="0"/>
      <w:divBdr>
        <w:top w:val="none" w:sz="0" w:space="0" w:color="auto"/>
        <w:left w:val="none" w:sz="0" w:space="0" w:color="auto"/>
        <w:bottom w:val="none" w:sz="0" w:space="0" w:color="auto"/>
        <w:right w:val="none" w:sz="0" w:space="0" w:color="auto"/>
      </w:divBdr>
    </w:div>
    <w:div w:id="590162425">
      <w:marLeft w:val="480"/>
      <w:marRight w:val="0"/>
      <w:marTop w:val="0"/>
      <w:marBottom w:val="0"/>
      <w:divBdr>
        <w:top w:val="none" w:sz="0" w:space="0" w:color="auto"/>
        <w:left w:val="none" w:sz="0" w:space="0" w:color="auto"/>
        <w:bottom w:val="none" w:sz="0" w:space="0" w:color="auto"/>
        <w:right w:val="none" w:sz="0" w:space="0" w:color="auto"/>
      </w:divBdr>
    </w:div>
    <w:div w:id="590162568">
      <w:marLeft w:val="480"/>
      <w:marRight w:val="0"/>
      <w:marTop w:val="0"/>
      <w:marBottom w:val="0"/>
      <w:divBdr>
        <w:top w:val="none" w:sz="0" w:space="0" w:color="auto"/>
        <w:left w:val="none" w:sz="0" w:space="0" w:color="auto"/>
        <w:bottom w:val="none" w:sz="0" w:space="0" w:color="auto"/>
        <w:right w:val="none" w:sz="0" w:space="0" w:color="auto"/>
      </w:divBdr>
    </w:div>
    <w:div w:id="590315076">
      <w:marLeft w:val="480"/>
      <w:marRight w:val="0"/>
      <w:marTop w:val="0"/>
      <w:marBottom w:val="0"/>
      <w:divBdr>
        <w:top w:val="none" w:sz="0" w:space="0" w:color="auto"/>
        <w:left w:val="none" w:sz="0" w:space="0" w:color="auto"/>
        <w:bottom w:val="none" w:sz="0" w:space="0" w:color="auto"/>
        <w:right w:val="none" w:sz="0" w:space="0" w:color="auto"/>
      </w:divBdr>
    </w:div>
    <w:div w:id="590357830">
      <w:marLeft w:val="480"/>
      <w:marRight w:val="0"/>
      <w:marTop w:val="0"/>
      <w:marBottom w:val="0"/>
      <w:divBdr>
        <w:top w:val="none" w:sz="0" w:space="0" w:color="auto"/>
        <w:left w:val="none" w:sz="0" w:space="0" w:color="auto"/>
        <w:bottom w:val="none" w:sz="0" w:space="0" w:color="auto"/>
        <w:right w:val="none" w:sz="0" w:space="0" w:color="auto"/>
      </w:divBdr>
    </w:div>
    <w:div w:id="590505493">
      <w:marLeft w:val="480"/>
      <w:marRight w:val="0"/>
      <w:marTop w:val="0"/>
      <w:marBottom w:val="0"/>
      <w:divBdr>
        <w:top w:val="none" w:sz="0" w:space="0" w:color="auto"/>
        <w:left w:val="none" w:sz="0" w:space="0" w:color="auto"/>
        <w:bottom w:val="none" w:sz="0" w:space="0" w:color="auto"/>
        <w:right w:val="none" w:sz="0" w:space="0" w:color="auto"/>
      </w:divBdr>
    </w:div>
    <w:div w:id="590510751">
      <w:marLeft w:val="0"/>
      <w:marRight w:val="0"/>
      <w:marTop w:val="0"/>
      <w:marBottom w:val="0"/>
      <w:divBdr>
        <w:top w:val="none" w:sz="0" w:space="0" w:color="auto"/>
        <w:left w:val="none" w:sz="0" w:space="0" w:color="auto"/>
        <w:bottom w:val="none" w:sz="0" w:space="0" w:color="auto"/>
        <w:right w:val="none" w:sz="0" w:space="0" w:color="auto"/>
      </w:divBdr>
    </w:div>
    <w:div w:id="590773850">
      <w:marLeft w:val="0"/>
      <w:marRight w:val="0"/>
      <w:marTop w:val="0"/>
      <w:marBottom w:val="0"/>
      <w:divBdr>
        <w:top w:val="none" w:sz="0" w:space="0" w:color="auto"/>
        <w:left w:val="none" w:sz="0" w:space="0" w:color="auto"/>
        <w:bottom w:val="none" w:sz="0" w:space="0" w:color="auto"/>
        <w:right w:val="none" w:sz="0" w:space="0" w:color="auto"/>
      </w:divBdr>
    </w:div>
    <w:div w:id="590891273">
      <w:bodyDiv w:val="1"/>
      <w:marLeft w:val="0"/>
      <w:marRight w:val="0"/>
      <w:marTop w:val="0"/>
      <w:marBottom w:val="0"/>
      <w:divBdr>
        <w:top w:val="none" w:sz="0" w:space="0" w:color="auto"/>
        <w:left w:val="none" w:sz="0" w:space="0" w:color="auto"/>
        <w:bottom w:val="none" w:sz="0" w:space="0" w:color="auto"/>
        <w:right w:val="none" w:sz="0" w:space="0" w:color="auto"/>
      </w:divBdr>
    </w:div>
    <w:div w:id="590892540">
      <w:marLeft w:val="0"/>
      <w:marRight w:val="0"/>
      <w:marTop w:val="0"/>
      <w:marBottom w:val="0"/>
      <w:divBdr>
        <w:top w:val="none" w:sz="0" w:space="0" w:color="auto"/>
        <w:left w:val="none" w:sz="0" w:space="0" w:color="auto"/>
        <w:bottom w:val="none" w:sz="0" w:space="0" w:color="auto"/>
        <w:right w:val="none" w:sz="0" w:space="0" w:color="auto"/>
      </w:divBdr>
    </w:div>
    <w:div w:id="590965714">
      <w:bodyDiv w:val="1"/>
      <w:marLeft w:val="0"/>
      <w:marRight w:val="0"/>
      <w:marTop w:val="0"/>
      <w:marBottom w:val="0"/>
      <w:divBdr>
        <w:top w:val="none" w:sz="0" w:space="0" w:color="auto"/>
        <w:left w:val="none" w:sz="0" w:space="0" w:color="auto"/>
        <w:bottom w:val="none" w:sz="0" w:space="0" w:color="auto"/>
        <w:right w:val="none" w:sz="0" w:space="0" w:color="auto"/>
      </w:divBdr>
    </w:div>
    <w:div w:id="590966442">
      <w:marLeft w:val="480"/>
      <w:marRight w:val="0"/>
      <w:marTop w:val="0"/>
      <w:marBottom w:val="0"/>
      <w:divBdr>
        <w:top w:val="none" w:sz="0" w:space="0" w:color="auto"/>
        <w:left w:val="none" w:sz="0" w:space="0" w:color="auto"/>
        <w:bottom w:val="none" w:sz="0" w:space="0" w:color="auto"/>
        <w:right w:val="none" w:sz="0" w:space="0" w:color="auto"/>
      </w:divBdr>
    </w:div>
    <w:div w:id="591087616">
      <w:bodyDiv w:val="1"/>
      <w:marLeft w:val="0"/>
      <w:marRight w:val="0"/>
      <w:marTop w:val="0"/>
      <w:marBottom w:val="0"/>
      <w:divBdr>
        <w:top w:val="none" w:sz="0" w:space="0" w:color="auto"/>
        <w:left w:val="none" w:sz="0" w:space="0" w:color="auto"/>
        <w:bottom w:val="none" w:sz="0" w:space="0" w:color="auto"/>
        <w:right w:val="none" w:sz="0" w:space="0" w:color="auto"/>
      </w:divBdr>
    </w:div>
    <w:div w:id="591159694">
      <w:marLeft w:val="480"/>
      <w:marRight w:val="0"/>
      <w:marTop w:val="0"/>
      <w:marBottom w:val="0"/>
      <w:divBdr>
        <w:top w:val="none" w:sz="0" w:space="0" w:color="auto"/>
        <w:left w:val="none" w:sz="0" w:space="0" w:color="auto"/>
        <w:bottom w:val="none" w:sz="0" w:space="0" w:color="auto"/>
        <w:right w:val="none" w:sz="0" w:space="0" w:color="auto"/>
      </w:divBdr>
    </w:div>
    <w:div w:id="591200457">
      <w:marLeft w:val="0"/>
      <w:marRight w:val="0"/>
      <w:marTop w:val="0"/>
      <w:marBottom w:val="0"/>
      <w:divBdr>
        <w:top w:val="none" w:sz="0" w:space="0" w:color="auto"/>
        <w:left w:val="none" w:sz="0" w:space="0" w:color="auto"/>
        <w:bottom w:val="none" w:sz="0" w:space="0" w:color="auto"/>
        <w:right w:val="none" w:sz="0" w:space="0" w:color="auto"/>
      </w:divBdr>
    </w:div>
    <w:div w:id="591356213">
      <w:marLeft w:val="480"/>
      <w:marRight w:val="0"/>
      <w:marTop w:val="0"/>
      <w:marBottom w:val="0"/>
      <w:divBdr>
        <w:top w:val="none" w:sz="0" w:space="0" w:color="auto"/>
        <w:left w:val="none" w:sz="0" w:space="0" w:color="auto"/>
        <w:bottom w:val="none" w:sz="0" w:space="0" w:color="auto"/>
        <w:right w:val="none" w:sz="0" w:space="0" w:color="auto"/>
      </w:divBdr>
    </w:div>
    <w:div w:id="591400433">
      <w:bodyDiv w:val="1"/>
      <w:marLeft w:val="0"/>
      <w:marRight w:val="0"/>
      <w:marTop w:val="0"/>
      <w:marBottom w:val="0"/>
      <w:divBdr>
        <w:top w:val="none" w:sz="0" w:space="0" w:color="auto"/>
        <w:left w:val="none" w:sz="0" w:space="0" w:color="auto"/>
        <w:bottom w:val="none" w:sz="0" w:space="0" w:color="auto"/>
        <w:right w:val="none" w:sz="0" w:space="0" w:color="auto"/>
      </w:divBdr>
    </w:div>
    <w:div w:id="591473953">
      <w:marLeft w:val="0"/>
      <w:marRight w:val="0"/>
      <w:marTop w:val="0"/>
      <w:marBottom w:val="0"/>
      <w:divBdr>
        <w:top w:val="none" w:sz="0" w:space="0" w:color="auto"/>
        <w:left w:val="none" w:sz="0" w:space="0" w:color="auto"/>
        <w:bottom w:val="none" w:sz="0" w:space="0" w:color="auto"/>
        <w:right w:val="none" w:sz="0" w:space="0" w:color="auto"/>
      </w:divBdr>
    </w:div>
    <w:div w:id="591622091">
      <w:marLeft w:val="0"/>
      <w:marRight w:val="0"/>
      <w:marTop w:val="0"/>
      <w:marBottom w:val="0"/>
      <w:divBdr>
        <w:top w:val="none" w:sz="0" w:space="0" w:color="auto"/>
        <w:left w:val="none" w:sz="0" w:space="0" w:color="auto"/>
        <w:bottom w:val="none" w:sz="0" w:space="0" w:color="auto"/>
        <w:right w:val="none" w:sz="0" w:space="0" w:color="auto"/>
      </w:divBdr>
    </w:div>
    <w:div w:id="591663637">
      <w:marLeft w:val="480"/>
      <w:marRight w:val="0"/>
      <w:marTop w:val="0"/>
      <w:marBottom w:val="0"/>
      <w:divBdr>
        <w:top w:val="none" w:sz="0" w:space="0" w:color="auto"/>
        <w:left w:val="none" w:sz="0" w:space="0" w:color="auto"/>
        <w:bottom w:val="none" w:sz="0" w:space="0" w:color="auto"/>
        <w:right w:val="none" w:sz="0" w:space="0" w:color="auto"/>
      </w:divBdr>
    </w:div>
    <w:div w:id="591738930">
      <w:bodyDiv w:val="1"/>
      <w:marLeft w:val="0"/>
      <w:marRight w:val="0"/>
      <w:marTop w:val="0"/>
      <w:marBottom w:val="0"/>
      <w:divBdr>
        <w:top w:val="none" w:sz="0" w:space="0" w:color="auto"/>
        <w:left w:val="none" w:sz="0" w:space="0" w:color="auto"/>
        <w:bottom w:val="none" w:sz="0" w:space="0" w:color="auto"/>
        <w:right w:val="none" w:sz="0" w:space="0" w:color="auto"/>
      </w:divBdr>
    </w:div>
    <w:div w:id="591741167">
      <w:bodyDiv w:val="1"/>
      <w:marLeft w:val="0"/>
      <w:marRight w:val="0"/>
      <w:marTop w:val="0"/>
      <w:marBottom w:val="0"/>
      <w:divBdr>
        <w:top w:val="none" w:sz="0" w:space="0" w:color="auto"/>
        <w:left w:val="none" w:sz="0" w:space="0" w:color="auto"/>
        <w:bottom w:val="none" w:sz="0" w:space="0" w:color="auto"/>
        <w:right w:val="none" w:sz="0" w:space="0" w:color="auto"/>
      </w:divBdr>
    </w:div>
    <w:div w:id="591741631">
      <w:marLeft w:val="480"/>
      <w:marRight w:val="0"/>
      <w:marTop w:val="0"/>
      <w:marBottom w:val="0"/>
      <w:divBdr>
        <w:top w:val="none" w:sz="0" w:space="0" w:color="auto"/>
        <w:left w:val="none" w:sz="0" w:space="0" w:color="auto"/>
        <w:bottom w:val="none" w:sz="0" w:space="0" w:color="auto"/>
        <w:right w:val="none" w:sz="0" w:space="0" w:color="auto"/>
      </w:divBdr>
    </w:div>
    <w:div w:id="591814247">
      <w:marLeft w:val="0"/>
      <w:marRight w:val="0"/>
      <w:marTop w:val="0"/>
      <w:marBottom w:val="0"/>
      <w:divBdr>
        <w:top w:val="none" w:sz="0" w:space="0" w:color="auto"/>
        <w:left w:val="none" w:sz="0" w:space="0" w:color="auto"/>
        <w:bottom w:val="none" w:sz="0" w:space="0" w:color="auto"/>
        <w:right w:val="none" w:sz="0" w:space="0" w:color="auto"/>
      </w:divBdr>
    </w:div>
    <w:div w:id="591815884">
      <w:marLeft w:val="0"/>
      <w:marRight w:val="0"/>
      <w:marTop w:val="0"/>
      <w:marBottom w:val="0"/>
      <w:divBdr>
        <w:top w:val="none" w:sz="0" w:space="0" w:color="auto"/>
        <w:left w:val="none" w:sz="0" w:space="0" w:color="auto"/>
        <w:bottom w:val="none" w:sz="0" w:space="0" w:color="auto"/>
        <w:right w:val="none" w:sz="0" w:space="0" w:color="auto"/>
      </w:divBdr>
    </w:div>
    <w:div w:id="591933514">
      <w:marLeft w:val="480"/>
      <w:marRight w:val="0"/>
      <w:marTop w:val="0"/>
      <w:marBottom w:val="0"/>
      <w:divBdr>
        <w:top w:val="none" w:sz="0" w:space="0" w:color="auto"/>
        <w:left w:val="none" w:sz="0" w:space="0" w:color="auto"/>
        <w:bottom w:val="none" w:sz="0" w:space="0" w:color="auto"/>
        <w:right w:val="none" w:sz="0" w:space="0" w:color="auto"/>
      </w:divBdr>
    </w:div>
    <w:div w:id="591935439">
      <w:marLeft w:val="480"/>
      <w:marRight w:val="0"/>
      <w:marTop w:val="0"/>
      <w:marBottom w:val="0"/>
      <w:divBdr>
        <w:top w:val="none" w:sz="0" w:space="0" w:color="auto"/>
        <w:left w:val="none" w:sz="0" w:space="0" w:color="auto"/>
        <w:bottom w:val="none" w:sz="0" w:space="0" w:color="auto"/>
        <w:right w:val="none" w:sz="0" w:space="0" w:color="auto"/>
      </w:divBdr>
    </w:div>
    <w:div w:id="591940222">
      <w:marLeft w:val="480"/>
      <w:marRight w:val="0"/>
      <w:marTop w:val="0"/>
      <w:marBottom w:val="0"/>
      <w:divBdr>
        <w:top w:val="none" w:sz="0" w:space="0" w:color="auto"/>
        <w:left w:val="none" w:sz="0" w:space="0" w:color="auto"/>
        <w:bottom w:val="none" w:sz="0" w:space="0" w:color="auto"/>
        <w:right w:val="none" w:sz="0" w:space="0" w:color="auto"/>
      </w:divBdr>
    </w:div>
    <w:div w:id="592084078">
      <w:marLeft w:val="480"/>
      <w:marRight w:val="0"/>
      <w:marTop w:val="0"/>
      <w:marBottom w:val="0"/>
      <w:divBdr>
        <w:top w:val="none" w:sz="0" w:space="0" w:color="auto"/>
        <w:left w:val="none" w:sz="0" w:space="0" w:color="auto"/>
        <w:bottom w:val="none" w:sz="0" w:space="0" w:color="auto"/>
        <w:right w:val="none" w:sz="0" w:space="0" w:color="auto"/>
      </w:divBdr>
    </w:div>
    <w:div w:id="592084396">
      <w:bodyDiv w:val="1"/>
      <w:marLeft w:val="0"/>
      <w:marRight w:val="0"/>
      <w:marTop w:val="0"/>
      <w:marBottom w:val="0"/>
      <w:divBdr>
        <w:top w:val="none" w:sz="0" w:space="0" w:color="auto"/>
        <w:left w:val="none" w:sz="0" w:space="0" w:color="auto"/>
        <w:bottom w:val="none" w:sz="0" w:space="0" w:color="auto"/>
        <w:right w:val="none" w:sz="0" w:space="0" w:color="auto"/>
      </w:divBdr>
    </w:div>
    <w:div w:id="592204098">
      <w:bodyDiv w:val="1"/>
      <w:marLeft w:val="0"/>
      <w:marRight w:val="0"/>
      <w:marTop w:val="0"/>
      <w:marBottom w:val="0"/>
      <w:divBdr>
        <w:top w:val="none" w:sz="0" w:space="0" w:color="auto"/>
        <w:left w:val="none" w:sz="0" w:space="0" w:color="auto"/>
        <w:bottom w:val="none" w:sz="0" w:space="0" w:color="auto"/>
        <w:right w:val="none" w:sz="0" w:space="0" w:color="auto"/>
      </w:divBdr>
    </w:div>
    <w:div w:id="592278773">
      <w:marLeft w:val="0"/>
      <w:marRight w:val="0"/>
      <w:marTop w:val="0"/>
      <w:marBottom w:val="0"/>
      <w:divBdr>
        <w:top w:val="none" w:sz="0" w:space="0" w:color="auto"/>
        <w:left w:val="none" w:sz="0" w:space="0" w:color="auto"/>
        <w:bottom w:val="none" w:sz="0" w:space="0" w:color="auto"/>
        <w:right w:val="none" w:sz="0" w:space="0" w:color="auto"/>
      </w:divBdr>
    </w:div>
    <w:div w:id="592281040">
      <w:marLeft w:val="480"/>
      <w:marRight w:val="0"/>
      <w:marTop w:val="0"/>
      <w:marBottom w:val="0"/>
      <w:divBdr>
        <w:top w:val="none" w:sz="0" w:space="0" w:color="auto"/>
        <w:left w:val="none" w:sz="0" w:space="0" w:color="auto"/>
        <w:bottom w:val="none" w:sz="0" w:space="0" w:color="auto"/>
        <w:right w:val="none" w:sz="0" w:space="0" w:color="auto"/>
      </w:divBdr>
    </w:div>
    <w:div w:id="592322437">
      <w:bodyDiv w:val="1"/>
      <w:marLeft w:val="0"/>
      <w:marRight w:val="0"/>
      <w:marTop w:val="0"/>
      <w:marBottom w:val="0"/>
      <w:divBdr>
        <w:top w:val="none" w:sz="0" w:space="0" w:color="auto"/>
        <w:left w:val="none" w:sz="0" w:space="0" w:color="auto"/>
        <w:bottom w:val="none" w:sz="0" w:space="0" w:color="auto"/>
        <w:right w:val="none" w:sz="0" w:space="0" w:color="auto"/>
      </w:divBdr>
    </w:div>
    <w:div w:id="592324278">
      <w:marLeft w:val="480"/>
      <w:marRight w:val="0"/>
      <w:marTop w:val="0"/>
      <w:marBottom w:val="0"/>
      <w:divBdr>
        <w:top w:val="none" w:sz="0" w:space="0" w:color="auto"/>
        <w:left w:val="none" w:sz="0" w:space="0" w:color="auto"/>
        <w:bottom w:val="none" w:sz="0" w:space="0" w:color="auto"/>
        <w:right w:val="none" w:sz="0" w:space="0" w:color="auto"/>
      </w:divBdr>
    </w:div>
    <w:div w:id="592468869">
      <w:marLeft w:val="480"/>
      <w:marRight w:val="0"/>
      <w:marTop w:val="0"/>
      <w:marBottom w:val="0"/>
      <w:divBdr>
        <w:top w:val="none" w:sz="0" w:space="0" w:color="auto"/>
        <w:left w:val="none" w:sz="0" w:space="0" w:color="auto"/>
        <w:bottom w:val="none" w:sz="0" w:space="0" w:color="auto"/>
        <w:right w:val="none" w:sz="0" w:space="0" w:color="auto"/>
      </w:divBdr>
    </w:div>
    <w:div w:id="592519163">
      <w:marLeft w:val="480"/>
      <w:marRight w:val="0"/>
      <w:marTop w:val="0"/>
      <w:marBottom w:val="0"/>
      <w:divBdr>
        <w:top w:val="none" w:sz="0" w:space="0" w:color="auto"/>
        <w:left w:val="none" w:sz="0" w:space="0" w:color="auto"/>
        <w:bottom w:val="none" w:sz="0" w:space="0" w:color="auto"/>
        <w:right w:val="none" w:sz="0" w:space="0" w:color="auto"/>
      </w:divBdr>
    </w:div>
    <w:div w:id="592665272">
      <w:marLeft w:val="0"/>
      <w:marRight w:val="0"/>
      <w:marTop w:val="0"/>
      <w:marBottom w:val="0"/>
      <w:divBdr>
        <w:top w:val="none" w:sz="0" w:space="0" w:color="auto"/>
        <w:left w:val="none" w:sz="0" w:space="0" w:color="auto"/>
        <w:bottom w:val="none" w:sz="0" w:space="0" w:color="auto"/>
        <w:right w:val="none" w:sz="0" w:space="0" w:color="auto"/>
      </w:divBdr>
    </w:div>
    <w:div w:id="592665295">
      <w:marLeft w:val="480"/>
      <w:marRight w:val="0"/>
      <w:marTop w:val="0"/>
      <w:marBottom w:val="0"/>
      <w:divBdr>
        <w:top w:val="none" w:sz="0" w:space="0" w:color="auto"/>
        <w:left w:val="none" w:sz="0" w:space="0" w:color="auto"/>
        <w:bottom w:val="none" w:sz="0" w:space="0" w:color="auto"/>
        <w:right w:val="none" w:sz="0" w:space="0" w:color="auto"/>
      </w:divBdr>
    </w:div>
    <w:div w:id="592709367">
      <w:marLeft w:val="480"/>
      <w:marRight w:val="0"/>
      <w:marTop w:val="0"/>
      <w:marBottom w:val="0"/>
      <w:divBdr>
        <w:top w:val="none" w:sz="0" w:space="0" w:color="auto"/>
        <w:left w:val="none" w:sz="0" w:space="0" w:color="auto"/>
        <w:bottom w:val="none" w:sz="0" w:space="0" w:color="auto"/>
        <w:right w:val="none" w:sz="0" w:space="0" w:color="auto"/>
      </w:divBdr>
    </w:div>
    <w:div w:id="592784393">
      <w:marLeft w:val="480"/>
      <w:marRight w:val="0"/>
      <w:marTop w:val="0"/>
      <w:marBottom w:val="0"/>
      <w:divBdr>
        <w:top w:val="none" w:sz="0" w:space="0" w:color="auto"/>
        <w:left w:val="none" w:sz="0" w:space="0" w:color="auto"/>
        <w:bottom w:val="none" w:sz="0" w:space="0" w:color="auto"/>
        <w:right w:val="none" w:sz="0" w:space="0" w:color="auto"/>
      </w:divBdr>
    </w:div>
    <w:div w:id="592786916">
      <w:marLeft w:val="480"/>
      <w:marRight w:val="0"/>
      <w:marTop w:val="0"/>
      <w:marBottom w:val="0"/>
      <w:divBdr>
        <w:top w:val="none" w:sz="0" w:space="0" w:color="auto"/>
        <w:left w:val="none" w:sz="0" w:space="0" w:color="auto"/>
        <w:bottom w:val="none" w:sz="0" w:space="0" w:color="auto"/>
        <w:right w:val="none" w:sz="0" w:space="0" w:color="auto"/>
      </w:divBdr>
    </w:div>
    <w:div w:id="592855963">
      <w:marLeft w:val="0"/>
      <w:marRight w:val="0"/>
      <w:marTop w:val="0"/>
      <w:marBottom w:val="0"/>
      <w:divBdr>
        <w:top w:val="none" w:sz="0" w:space="0" w:color="auto"/>
        <w:left w:val="none" w:sz="0" w:space="0" w:color="auto"/>
        <w:bottom w:val="none" w:sz="0" w:space="0" w:color="auto"/>
        <w:right w:val="none" w:sz="0" w:space="0" w:color="auto"/>
      </w:divBdr>
    </w:div>
    <w:div w:id="592864539">
      <w:marLeft w:val="0"/>
      <w:marRight w:val="0"/>
      <w:marTop w:val="0"/>
      <w:marBottom w:val="0"/>
      <w:divBdr>
        <w:top w:val="none" w:sz="0" w:space="0" w:color="auto"/>
        <w:left w:val="none" w:sz="0" w:space="0" w:color="auto"/>
        <w:bottom w:val="none" w:sz="0" w:space="0" w:color="auto"/>
        <w:right w:val="none" w:sz="0" w:space="0" w:color="auto"/>
      </w:divBdr>
    </w:div>
    <w:div w:id="592864560">
      <w:marLeft w:val="480"/>
      <w:marRight w:val="0"/>
      <w:marTop w:val="0"/>
      <w:marBottom w:val="0"/>
      <w:divBdr>
        <w:top w:val="none" w:sz="0" w:space="0" w:color="auto"/>
        <w:left w:val="none" w:sz="0" w:space="0" w:color="auto"/>
        <w:bottom w:val="none" w:sz="0" w:space="0" w:color="auto"/>
        <w:right w:val="none" w:sz="0" w:space="0" w:color="auto"/>
      </w:divBdr>
    </w:div>
    <w:div w:id="592979299">
      <w:marLeft w:val="0"/>
      <w:marRight w:val="0"/>
      <w:marTop w:val="0"/>
      <w:marBottom w:val="0"/>
      <w:divBdr>
        <w:top w:val="none" w:sz="0" w:space="0" w:color="auto"/>
        <w:left w:val="none" w:sz="0" w:space="0" w:color="auto"/>
        <w:bottom w:val="none" w:sz="0" w:space="0" w:color="auto"/>
        <w:right w:val="none" w:sz="0" w:space="0" w:color="auto"/>
      </w:divBdr>
    </w:div>
    <w:div w:id="593049649">
      <w:marLeft w:val="480"/>
      <w:marRight w:val="0"/>
      <w:marTop w:val="0"/>
      <w:marBottom w:val="0"/>
      <w:divBdr>
        <w:top w:val="none" w:sz="0" w:space="0" w:color="auto"/>
        <w:left w:val="none" w:sz="0" w:space="0" w:color="auto"/>
        <w:bottom w:val="none" w:sz="0" w:space="0" w:color="auto"/>
        <w:right w:val="none" w:sz="0" w:space="0" w:color="auto"/>
      </w:divBdr>
    </w:div>
    <w:div w:id="593056736">
      <w:marLeft w:val="0"/>
      <w:marRight w:val="0"/>
      <w:marTop w:val="0"/>
      <w:marBottom w:val="0"/>
      <w:divBdr>
        <w:top w:val="none" w:sz="0" w:space="0" w:color="auto"/>
        <w:left w:val="none" w:sz="0" w:space="0" w:color="auto"/>
        <w:bottom w:val="none" w:sz="0" w:space="0" w:color="auto"/>
        <w:right w:val="none" w:sz="0" w:space="0" w:color="auto"/>
      </w:divBdr>
    </w:div>
    <w:div w:id="593173995">
      <w:marLeft w:val="480"/>
      <w:marRight w:val="0"/>
      <w:marTop w:val="0"/>
      <w:marBottom w:val="0"/>
      <w:divBdr>
        <w:top w:val="none" w:sz="0" w:space="0" w:color="auto"/>
        <w:left w:val="none" w:sz="0" w:space="0" w:color="auto"/>
        <w:bottom w:val="none" w:sz="0" w:space="0" w:color="auto"/>
        <w:right w:val="none" w:sz="0" w:space="0" w:color="auto"/>
      </w:divBdr>
    </w:div>
    <w:div w:id="593245489">
      <w:marLeft w:val="480"/>
      <w:marRight w:val="0"/>
      <w:marTop w:val="0"/>
      <w:marBottom w:val="0"/>
      <w:divBdr>
        <w:top w:val="none" w:sz="0" w:space="0" w:color="auto"/>
        <w:left w:val="none" w:sz="0" w:space="0" w:color="auto"/>
        <w:bottom w:val="none" w:sz="0" w:space="0" w:color="auto"/>
        <w:right w:val="none" w:sz="0" w:space="0" w:color="auto"/>
      </w:divBdr>
    </w:div>
    <w:div w:id="593321084">
      <w:bodyDiv w:val="1"/>
      <w:marLeft w:val="0"/>
      <w:marRight w:val="0"/>
      <w:marTop w:val="0"/>
      <w:marBottom w:val="0"/>
      <w:divBdr>
        <w:top w:val="none" w:sz="0" w:space="0" w:color="auto"/>
        <w:left w:val="none" w:sz="0" w:space="0" w:color="auto"/>
        <w:bottom w:val="none" w:sz="0" w:space="0" w:color="auto"/>
        <w:right w:val="none" w:sz="0" w:space="0" w:color="auto"/>
      </w:divBdr>
      <w:divsChild>
        <w:div w:id="88564">
          <w:marLeft w:val="480"/>
          <w:marRight w:val="0"/>
          <w:marTop w:val="0"/>
          <w:marBottom w:val="0"/>
          <w:divBdr>
            <w:top w:val="none" w:sz="0" w:space="0" w:color="auto"/>
            <w:left w:val="none" w:sz="0" w:space="0" w:color="auto"/>
            <w:bottom w:val="none" w:sz="0" w:space="0" w:color="auto"/>
            <w:right w:val="none" w:sz="0" w:space="0" w:color="auto"/>
          </w:divBdr>
        </w:div>
        <w:div w:id="3748507">
          <w:marLeft w:val="480"/>
          <w:marRight w:val="0"/>
          <w:marTop w:val="0"/>
          <w:marBottom w:val="0"/>
          <w:divBdr>
            <w:top w:val="none" w:sz="0" w:space="0" w:color="auto"/>
            <w:left w:val="none" w:sz="0" w:space="0" w:color="auto"/>
            <w:bottom w:val="none" w:sz="0" w:space="0" w:color="auto"/>
            <w:right w:val="none" w:sz="0" w:space="0" w:color="auto"/>
          </w:divBdr>
        </w:div>
        <w:div w:id="34937295">
          <w:marLeft w:val="480"/>
          <w:marRight w:val="0"/>
          <w:marTop w:val="0"/>
          <w:marBottom w:val="0"/>
          <w:divBdr>
            <w:top w:val="none" w:sz="0" w:space="0" w:color="auto"/>
            <w:left w:val="none" w:sz="0" w:space="0" w:color="auto"/>
            <w:bottom w:val="none" w:sz="0" w:space="0" w:color="auto"/>
            <w:right w:val="none" w:sz="0" w:space="0" w:color="auto"/>
          </w:divBdr>
        </w:div>
        <w:div w:id="74673892">
          <w:marLeft w:val="480"/>
          <w:marRight w:val="0"/>
          <w:marTop w:val="0"/>
          <w:marBottom w:val="0"/>
          <w:divBdr>
            <w:top w:val="none" w:sz="0" w:space="0" w:color="auto"/>
            <w:left w:val="none" w:sz="0" w:space="0" w:color="auto"/>
            <w:bottom w:val="none" w:sz="0" w:space="0" w:color="auto"/>
            <w:right w:val="none" w:sz="0" w:space="0" w:color="auto"/>
          </w:divBdr>
        </w:div>
        <w:div w:id="93288750">
          <w:marLeft w:val="480"/>
          <w:marRight w:val="0"/>
          <w:marTop w:val="0"/>
          <w:marBottom w:val="0"/>
          <w:divBdr>
            <w:top w:val="none" w:sz="0" w:space="0" w:color="auto"/>
            <w:left w:val="none" w:sz="0" w:space="0" w:color="auto"/>
            <w:bottom w:val="none" w:sz="0" w:space="0" w:color="auto"/>
            <w:right w:val="none" w:sz="0" w:space="0" w:color="auto"/>
          </w:divBdr>
        </w:div>
        <w:div w:id="100800412">
          <w:marLeft w:val="480"/>
          <w:marRight w:val="0"/>
          <w:marTop w:val="0"/>
          <w:marBottom w:val="0"/>
          <w:divBdr>
            <w:top w:val="none" w:sz="0" w:space="0" w:color="auto"/>
            <w:left w:val="none" w:sz="0" w:space="0" w:color="auto"/>
            <w:bottom w:val="none" w:sz="0" w:space="0" w:color="auto"/>
            <w:right w:val="none" w:sz="0" w:space="0" w:color="auto"/>
          </w:divBdr>
        </w:div>
        <w:div w:id="107090493">
          <w:marLeft w:val="480"/>
          <w:marRight w:val="0"/>
          <w:marTop w:val="0"/>
          <w:marBottom w:val="0"/>
          <w:divBdr>
            <w:top w:val="none" w:sz="0" w:space="0" w:color="auto"/>
            <w:left w:val="none" w:sz="0" w:space="0" w:color="auto"/>
            <w:bottom w:val="none" w:sz="0" w:space="0" w:color="auto"/>
            <w:right w:val="none" w:sz="0" w:space="0" w:color="auto"/>
          </w:divBdr>
        </w:div>
        <w:div w:id="107743267">
          <w:marLeft w:val="480"/>
          <w:marRight w:val="0"/>
          <w:marTop w:val="0"/>
          <w:marBottom w:val="0"/>
          <w:divBdr>
            <w:top w:val="none" w:sz="0" w:space="0" w:color="auto"/>
            <w:left w:val="none" w:sz="0" w:space="0" w:color="auto"/>
            <w:bottom w:val="none" w:sz="0" w:space="0" w:color="auto"/>
            <w:right w:val="none" w:sz="0" w:space="0" w:color="auto"/>
          </w:divBdr>
        </w:div>
        <w:div w:id="119612493">
          <w:marLeft w:val="480"/>
          <w:marRight w:val="0"/>
          <w:marTop w:val="0"/>
          <w:marBottom w:val="0"/>
          <w:divBdr>
            <w:top w:val="none" w:sz="0" w:space="0" w:color="auto"/>
            <w:left w:val="none" w:sz="0" w:space="0" w:color="auto"/>
            <w:bottom w:val="none" w:sz="0" w:space="0" w:color="auto"/>
            <w:right w:val="none" w:sz="0" w:space="0" w:color="auto"/>
          </w:divBdr>
        </w:div>
        <w:div w:id="121460370">
          <w:marLeft w:val="480"/>
          <w:marRight w:val="0"/>
          <w:marTop w:val="0"/>
          <w:marBottom w:val="0"/>
          <w:divBdr>
            <w:top w:val="none" w:sz="0" w:space="0" w:color="auto"/>
            <w:left w:val="none" w:sz="0" w:space="0" w:color="auto"/>
            <w:bottom w:val="none" w:sz="0" w:space="0" w:color="auto"/>
            <w:right w:val="none" w:sz="0" w:space="0" w:color="auto"/>
          </w:divBdr>
        </w:div>
        <w:div w:id="124348641">
          <w:marLeft w:val="480"/>
          <w:marRight w:val="0"/>
          <w:marTop w:val="0"/>
          <w:marBottom w:val="0"/>
          <w:divBdr>
            <w:top w:val="none" w:sz="0" w:space="0" w:color="auto"/>
            <w:left w:val="none" w:sz="0" w:space="0" w:color="auto"/>
            <w:bottom w:val="none" w:sz="0" w:space="0" w:color="auto"/>
            <w:right w:val="none" w:sz="0" w:space="0" w:color="auto"/>
          </w:divBdr>
        </w:div>
        <w:div w:id="182941589">
          <w:marLeft w:val="480"/>
          <w:marRight w:val="0"/>
          <w:marTop w:val="0"/>
          <w:marBottom w:val="0"/>
          <w:divBdr>
            <w:top w:val="none" w:sz="0" w:space="0" w:color="auto"/>
            <w:left w:val="none" w:sz="0" w:space="0" w:color="auto"/>
            <w:bottom w:val="none" w:sz="0" w:space="0" w:color="auto"/>
            <w:right w:val="none" w:sz="0" w:space="0" w:color="auto"/>
          </w:divBdr>
        </w:div>
        <w:div w:id="211232347">
          <w:marLeft w:val="480"/>
          <w:marRight w:val="0"/>
          <w:marTop w:val="0"/>
          <w:marBottom w:val="0"/>
          <w:divBdr>
            <w:top w:val="none" w:sz="0" w:space="0" w:color="auto"/>
            <w:left w:val="none" w:sz="0" w:space="0" w:color="auto"/>
            <w:bottom w:val="none" w:sz="0" w:space="0" w:color="auto"/>
            <w:right w:val="none" w:sz="0" w:space="0" w:color="auto"/>
          </w:divBdr>
        </w:div>
        <w:div w:id="256525060">
          <w:marLeft w:val="480"/>
          <w:marRight w:val="0"/>
          <w:marTop w:val="0"/>
          <w:marBottom w:val="0"/>
          <w:divBdr>
            <w:top w:val="none" w:sz="0" w:space="0" w:color="auto"/>
            <w:left w:val="none" w:sz="0" w:space="0" w:color="auto"/>
            <w:bottom w:val="none" w:sz="0" w:space="0" w:color="auto"/>
            <w:right w:val="none" w:sz="0" w:space="0" w:color="auto"/>
          </w:divBdr>
        </w:div>
        <w:div w:id="283390800">
          <w:marLeft w:val="480"/>
          <w:marRight w:val="0"/>
          <w:marTop w:val="0"/>
          <w:marBottom w:val="0"/>
          <w:divBdr>
            <w:top w:val="none" w:sz="0" w:space="0" w:color="auto"/>
            <w:left w:val="none" w:sz="0" w:space="0" w:color="auto"/>
            <w:bottom w:val="none" w:sz="0" w:space="0" w:color="auto"/>
            <w:right w:val="none" w:sz="0" w:space="0" w:color="auto"/>
          </w:divBdr>
        </w:div>
        <w:div w:id="293215547">
          <w:marLeft w:val="480"/>
          <w:marRight w:val="0"/>
          <w:marTop w:val="0"/>
          <w:marBottom w:val="0"/>
          <w:divBdr>
            <w:top w:val="none" w:sz="0" w:space="0" w:color="auto"/>
            <w:left w:val="none" w:sz="0" w:space="0" w:color="auto"/>
            <w:bottom w:val="none" w:sz="0" w:space="0" w:color="auto"/>
            <w:right w:val="none" w:sz="0" w:space="0" w:color="auto"/>
          </w:divBdr>
        </w:div>
        <w:div w:id="310063418">
          <w:marLeft w:val="480"/>
          <w:marRight w:val="0"/>
          <w:marTop w:val="0"/>
          <w:marBottom w:val="0"/>
          <w:divBdr>
            <w:top w:val="none" w:sz="0" w:space="0" w:color="auto"/>
            <w:left w:val="none" w:sz="0" w:space="0" w:color="auto"/>
            <w:bottom w:val="none" w:sz="0" w:space="0" w:color="auto"/>
            <w:right w:val="none" w:sz="0" w:space="0" w:color="auto"/>
          </w:divBdr>
        </w:div>
        <w:div w:id="323289707">
          <w:marLeft w:val="480"/>
          <w:marRight w:val="0"/>
          <w:marTop w:val="0"/>
          <w:marBottom w:val="0"/>
          <w:divBdr>
            <w:top w:val="none" w:sz="0" w:space="0" w:color="auto"/>
            <w:left w:val="none" w:sz="0" w:space="0" w:color="auto"/>
            <w:bottom w:val="none" w:sz="0" w:space="0" w:color="auto"/>
            <w:right w:val="none" w:sz="0" w:space="0" w:color="auto"/>
          </w:divBdr>
        </w:div>
        <w:div w:id="405613701">
          <w:marLeft w:val="480"/>
          <w:marRight w:val="0"/>
          <w:marTop w:val="0"/>
          <w:marBottom w:val="0"/>
          <w:divBdr>
            <w:top w:val="none" w:sz="0" w:space="0" w:color="auto"/>
            <w:left w:val="none" w:sz="0" w:space="0" w:color="auto"/>
            <w:bottom w:val="none" w:sz="0" w:space="0" w:color="auto"/>
            <w:right w:val="none" w:sz="0" w:space="0" w:color="auto"/>
          </w:divBdr>
        </w:div>
        <w:div w:id="422191820">
          <w:marLeft w:val="480"/>
          <w:marRight w:val="0"/>
          <w:marTop w:val="0"/>
          <w:marBottom w:val="0"/>
          <w:divBdr>
            <w:top w:val="none" w:sz="0" w:space="0" w:color="auto"/>
            <w:left w:val="none" w:sz="0" w:space="0" w:color="auto"/>
            <w:bottom w:val="none" w:sz="0" w:space="0" w:color="auto"/>
            <w:right w:val="none" w:sz="0" w:space="0" w:color="auto"/>
          </w:divBdr>
        </w:div>
        <w:div w:id="435827499">
          <w:marLeft w:val="480"/>
          <w:marRight w:val="0"/>
          <w:marTop w:val="0"/>
          <w:marBottom w:val="0"/>
          <w:divBdr>
            <w:top w:val="none" w:sz="0" w:space="0" w:color="auto"/>
            <w:left w:val="none" w:sz="0" w:space="0" w:color="auto"/>
            <w:bottom w:val="none" w:sz="0" w:space="0" w:color="auto"/>
            <w:right w:val="none" w:sz="0" w:space="0" w:color="auto"/>
          </w:divBdr>
        </w:div>
        <w:div w:id="447360222">
          <w:marLeft w:val="480"/>
          <w:marRight w:val="0"/>
          <w:marTop w:val="0"/>
          <w:marBottom w:val="0"/>
          <w:divBdr>
            <w:top w:val="none" w:sz="0" w:space="0" w:color="auto"/>
            <w:left w:val="none" w:sz="0" w:space="0" w:color="auto"/>
            <w:bottom w:val="none" w:sz="0" w:space="0" w:color="auto"/>
            <w:right w:val="none" w:sz="0" w:space="0" w:color="auto"/>
          </w:divBdr>
        </w:div>
        <w:div w:id="468479206">
          <w:marLeft w:val="480"/>
          <w:marRight w:val="0"/>
          <w:marTop w:val="0"/>
          <w:marBottom w:val="0"/>
          <w:divBdr>
            <w:top w:val="none" w:sz="0" w:space="0" w:color="auto"/>
            <w:left w:val="none" w:sz="0" w:space="0" w:color="auto"/>
            <w:bottom w:val="none" w:sz="0" w:space="0" w:color="auto"/>
            <w:right w:val="none" w:sz="0" w:space="0" w:color="auto"/>
          </w:divBdr>
        </w:div>
        <w:div w:id="498351989">
          <w:marLeft w:val="480"/>
          <w:marRight w:val="0"/>
          <w:marTop w:val="0"/>
          <w:marBottom w:val="0"/>
          <w:divBdr>
            <w:top w:val="none" w:sz="0" w:space="0" w:color="auto"/>
            <w:left w:val="none" w:sz="0" w:space="0" w:color="auto"/>
            <w:bottom w:val="none" w:sz="0" w:space="0" w:color="auto"/>
            <w:right w:val="none" w:sz="0" w:space="0" w:color="auto"/>
          </w:divBdr>
        </w:div>
        <w:div w:id="515005056">
          <w:marLeft w:val="480"/>
          <w:marRight w:val="0"/>
          <w:marTop w:val="0"/>
          <w:marBottom w:val="0"/>
          <w:divBdr>
            <w:top w:val="none" w:sz="0" w:space="0" w:color="auto"/>
            <w:left w:val="none" w:sz="0" w:space="0" w:color="auto"/>
            <w:bottom w:val="none" w:sz="0" w:space="0" w:color="auto"/>
            <w:right w:val="none" w:sz="0" w:space="0" w:color="auto"/>
          </w:divBdr>
        </w:div>
        <w:div w:id="543758524">
          <w:marLeft w:val="480"/>
          <w:marRight w:val="0"/>
          <w:marTop w:val="0"/>
          <w:marBottom w:val="0"/>
          <w:divBdr>
            <w:top w:val="none" w:sz="0" w:space="0" w:color="auto"/>
            <w:left w:val="none" w:sz="0" w:space="0" w:color="auto"/>
            <w:bottom w:val="none" w:sz="0" w:space="0" w:color="auto"/>
            <w:right w:val="none" w:sz="0" w:space="0" w:color="auto"/>
          </w:divBdr>
        </w:div>
        <w:div w:id="544371936">
          <w:marLeft w:val="480"/>
          <w:marRight w:val="0"/>
          <w:marTop w:val="0"/>
          <w:marBottom w:val="0"/>
          <w:divBdr>
            <w:top w:val="none" w:sz="0" w:space="0" w:color="auto"/>
            <w:left w:val="none" w:sz="0" w:space="0" w:color="auto"/>
            <w:bottom w:val="none" w:sz="0" w:space="0" w:color="auto"/>
            <w:right w:val="none" w:sz="0" w:space="0" w:color="auto"/>
          </w:divBdr>
        </w:div>
        <w:div w:id="547112765">
          <w:marLeft w:val="480"/>
          <w:marRight w:val="0"/>
          <w:marTop w:val="0"/>
          <w:marBottom w:val="0"/>
          <w:divBdr>
            <w:top w:val="none" w:sz="0" w:space="0" w:color="auto"/>
            <w:left w:val="none" w:sz="0" w:space="0" w:color="auto"/>
            <w:bottom w:val="none" w:sz="0" w:space="0" w:color="auto"/>
            <w:right w:val="none" w:sz="0" w:space="0" w:color="auto"/>
          </w:divBdr>
        </w:div>
        <w:div w:id="580599107">
          <w:marLeft w:val="480"/>
          <w:marRight w:val="0"/>
          <w:marTop w:val="0"/>
          <w:marBottom w:val="0"/>
          <w:divBdr>
            <w:top w:val="none" w:sz="0" w:space="0" w:color="auto"/>
            <w:left w:val="none" w:sz="0" w:space="0" w:color="auto"/>
            <w:bottom w:val="none" w:sz="0" w:space="0" w:color="auto"/>
            <w:right w:val="none" w:sz="0" w:space="0" w:color="auto"/>
          </w:divBdr>
        </w:div>
        <w:div w:id="583491381">
          <w:marLeft w:val="480"/>
          <w:marRight w:val="0"/>
          <w:marTop w:val="0"/>
          <w:marBottom w:val="0"/>
          <w:divBdr>
            <w:top w:val="none" w:sz="0" w:space="0" w:color="auto"/>
            <w:left w:val="none" w:sz="0" w:space="0" w:color="auto"/>
            <w:bottom w:val="none" w:sz="0" w:space="0" w:color="auto"/>
            <w:right w:val="none" w:sz="0" w:space="0" w:color="auto"/>
          </w:divBdr>
        </w:div>
        <w:div w:id="590360561">
          <w:marLeft w:val="480"/>
          <w:marRight w:val="0"/>
          <w:marTop w:val="0"/>
          <w:marBottom w:val="0"/>
          <w:divBdr>
            <w:top w:val="none" w:sz="0" w:space="0" w:color="auto"/>
            <w:left w:val="none" w:sz="0" w:space="0" w:color="auto"/>
            <w:bottom w:val="none" w:sz="0" w:space="0" w:color="auto"/>
            <w:right w:val="none" w:sz="0" w:space="0" w:color="auto"/>
          </w:divBdr>
        </w:div>
        <w:div w:id="653022023">
          <w:marLeft w:val="480"/>
          <w:marRight w:val="0"/>
          <w:marTop w:val="0"/>
          <w:marBottom w:val="0"/>
          <w:divBdr>
            <w:top w:val="none" w:sz="0" w:space="0" w:color="auto"/>
            <w:left w:val="none" w:sz="0" w:space="0" w:color="auto"/>
            <w:bottom w:val="none" w:sz="0" w:space="0" w:color="auto"/>
            <w:right w:val="none" w:sz="0" w:space="0" w:color="auto"/>
          </w:divBdr>
        </w:div>
        <w:div w:id="677805582">
          <w:marLeft w:val="480"/>
          <w:marRight w:val="0"/>
          <w:marTop w:val="0"/>
          <w:marBottom w:val="0"/>
          <w:divBdr>
            <w:top w:val="none" w:sz="0" w:space="0" w:color="auto"/>
            <w:left w:val="none" w:sz="0" w:space="0" w:color="auto"/>
            <w:bottom w:val="none" w:sz="0" w:space="0" w:color="auto"/>
            <w:right w:val="none" w:sz="0" w:space="0" w:color="auto"/>
          </w:divBdr>
        </w:div>
        <w:div w:id="689643259">
          <w:marLeft w:val="480"/>
          <w:marRight w:val="0"/>
          <w:marTop w:val="0"/>
          <w:marBottom w:val="0"/>
          <w:divBdr>
            <w:top w:val="none" w:sz="0" w:space="0" w:color="auto"/>
            <w:left w:val="none" w:sz="0" w:space="0" w:color="auto"/>
            <w:bottom w:val="none" w:sz="0" w:space="0" w:color="auto"/>
            <w:right w:val="none" w:sz="0" w:space="0" w:color="auto"/>
          </w:divBdr>
        </w:div>
        <w:div w:id="690298549">
          <w:marLeft w:val="480"/>
          <w:marRight w:val="0"/>
          <w:marTop w:val="0"/>
          <w:marBottom w:val="0"/>
          <w:divBdr>
            <w:top w:val="none" w:sz="0" w:space="0" w:color="auto"/>
            <w:left w:val="none" w:sz="0" w:space="0" w:color="auto"/>
            <w:bottom w:val="none" w:sz="0" w:space="0" w:color="auto"/>
            <w:right w:val="none" w:sz="0" w:space="0" w:color="auto"/>
          </w:divBdr>
        </w:div>
        <w:div w:id="693459083">
          <w:marLeft w:val="480"/>
          <w:marRight w:val="0"/>
          <w:marTop w:val="0"/>
          <w:marBottom w:val="0"/>
          <w:divBdr>
            <w:top w:val="none" w:sz="0" w:space="0" w:color="auto"/>
            <w:left w:val="none" w:sz="0" w:space="0" w:color="auto"/>
            <w:bottom w:val="none" w:sz="0" w:space="0" w:color="auto"/>
            <w:right w:val="none" w:sz="0" w:space="0" w:color="auto"/>
          </w:divBdr>
        </w:div>
        <w:div w:id="726686129">
          <w:marLeft w:val="480"/>
          <w:marRight w:val="0"/>
          <w:marTop w:val="0"/>
          <w:marBottom w:val="0"/>
          <w:divBdr>
            <w:top w:val="none" w:sz="0" w:space="0" w:color="auto"/>
            <w:left w:val="none" w:sz="0" w:space="0" w:color="auto"/>
            <w:bottom w:val="none" w:sz="0" w:space="0" w:color="auto"/>
            <w:right w:val="none" w:sz="0" w:space="0" w:color="auto"/>
          </w:divBdr>
        </w:div>
        <w:div w:id="759791569">
          <w:marLeft w:val="480"/>
          <w:marRight w:val="0"/>
          <w:marTop w:val="0"/>
          <w:marBottom w:val="0"/>
          <w:divBdr>
            <w:top w:val="none" w:sz="0" w:space="0" w:color="auto"/>
            <w:left w:val="none" w:sz="0" w:space="0" w:color="auto"/>
            <w:bottom w:val="none" w:sz="0" w:space="0" w:color="auto"/>
            <w:right w:val="none" w:sz="0" w:space="0" w:color="auto"/>
          </w:divBdr>
        </w:div>
        <w:div w:id="772094535">
          <w:marLeft w:val="480"/>
          <w:marRight w:val="0"/>
          <w:marTop w:val="0"/>
          <w:marBottom w:val="0"/>
          <w:divBdr>
            <w:top w:val="none" w:sz="0" w:space="0" w:color="auto"/>
            <w:left w:val="none" w:sz="0" w:space="0" w:color="auto"/>
            <w:bottom w:val="none" w:sz="0" w:space="0" w:color="auto"/>
            <w:right w:val="none" w:sz="0" w:space="0" w:color="auto"/>
          </w:divBdr>
        </w:div>
        <w:div w:id="781069766">
          <w:marLeft w:val="480"/>
          <w:marRight w:val="0"/>
          <w:marTop w:val="0"/>
          <w:marBottom w:val="0"/>
          <w:divBdr>
            <w:top w:val="none" w:sz="0" w:space="0" w:color="auto"/>
            <w:left w:val="none" w:sz="0" w:space="0" w:color="auto"/>
            <w:bottom w:val="none" w:sz="0" w:space="0" w:color="auto"/>
            <w:right w:val="none" w:sz="0" w:space="0" w:color="auto"/>
          </w:divBdr>
        </w:div>
        <w:div w:id="794719399">
          <w:marLeft w:val="480"/>
          <w:marRight w:val="0"/>
          <w:marTop w:val="0"/>
          <w:marBottom w:val="0"/>
          <w:divBdr>
            <w:top w:val="none" w:sz="0" w:space="0" w:color="auto"/>
            <w:left w:val="none" w:sz="0" w:space="0" w:color="auto"/>
            <w:bottom w:val="none" w:sz="0" w:space="0" w:color="auto"/>
            <w:right w:val="none" w:sz="0" w:space="0" w:color="auto"/>
          </w:divBdr>
        </w:div>
        <w:div w:id="810245415">
          <w:marLeft w:val="480"/>
          <w:marRight w:val="0"/>
          <w:marTop w:val="0"/>
          <w:marBottom w:val="0"/>
          <w:divBdr>
            <w:top w:val="none" w:sz="0" w:space="0" w:color="auto"/>
            <w:left w:val="none" w:sz="0" w:space="0" w:color="auto"/>
            <w:bottom w:val="none" w:sz="0" w:space="0" w:color="auto"/>
            <w:right w:val="none" w:sz="0" w:space="0" w:color="auto"/>
          </w:divBdr>
        </w:div>
        <w:div w:id="816413094">
          <w:marLeft w:val="480"/>
          <w:marRight w:val="0"/>
          <w:marTop w:val="0"/>
          <w:marBottom w:val="0"/>
          <w:divBdr>
            <w:top w:val="none" w:sz="0" w:space="0" w:color="auto"/>
            <w:left w:val="none" w:sz="0" w:space="0" w:color="auto"/>
            <w:bottom w:val="none" w:sz="0" w:space="0" w:color="auto"/>
            <w:right w:val="none" w:sz="0" w:space="0" w:color="auto"/>
          </w:divBdr>
        </w:div>
        <w:div w:id="830875485">
          <w:marLeft w:val="480"/>
          <w:marRight w:val="0"/>
          <w:marTop w:val="0"/>
          <w:marBottom w:val="0"/>
          <w:divBdr>
            <w:top w:val="none" w:sz="0" w:space="0" w:color="auto"/>
            <w:left w:val="none" w:sz="0" w:space="0" w:color="auto"/>
            <w:bottom w:val="none" w:sz="0" w:space="0" w:color="auto"/>
            <w:right w:val="none" w:sz="0" w:space="0" w:color="auto"/>
          </w:divBdr>
        </w:div>
        <w:div w:id="846402840">
          <w:marLeft w:val="480"/>
          <w:marRight w:val="0"/>
          <w:marTop w:val="0"/>
          <w:marBottom w:val="0"/>
          <w:divBdr>
            <w:top w:val="none" w:sz="0" w:space="0" w:color="auto"/>
            <w:left w:val="none" w:sz="0" w:space="0" w:color="auto"/>
            <w:bottom w:val="none" w:sz="0" w:space="0" w:color="auto"/>
            <w:right w:val="none" w:sz="0" w:space="0" w:color="auto"/>
          </w:divBdr>
        </w:div>
        <w:div w:id="864907302">
          <w:marLeft w:val="480"/>
          <w:marRight w:val="0"/>
          <w:marTop w:val="0"/>
          <w:marBottom w:val="0"/>
          <w:divBdr>
            <w:top w:val="none" w:sz="0" w:space="0" w:color="auto"/>
            <w:left w:val="none" w:sz="0" w:space="0" w:color="auto"/>
            <w:bottom w:val="none" w:sz="0" w:space="0" w:color="auto"/>
            <w:right w:val="none" w:sz="0" w:space="0" w:color="auto"/>
          </w:divBdr>
        </w:div>
        <w:div w:id="870263275">
          <w:marLeft w:val="480"/>
          <w:marRight w:val="0"/>
          <w:marTop w:val="0"/>
          <w:marBottom w:val="0"/>
          <w:divBdr>
            <w:top w:val="none" w:sz="0" w:space="0" w:color="auto"/>
            <w:left w:val="none" w:sz="0" w:space="0" w:color="auto"/>
            <w:bottom w:val="none" w:sz="0" w:space="0" w:color="auto"/>
            <w:right w:val="none" w:sz="0" w:space="0" w:color="auto"/>
          </w:divBdr>
        </w:div>
        <w:div w:id="874388223">
          <w:marLeft w:val="480"/>
          <w:marRight w:val="0"/>
          <w:marTop w:val="0"/>
          <w:marBottom w:val="0"/>
          <w:divBdr>
            <w:top w:val="none" w:sz="0" w:space="0" w:color="auto"/>
            <w:left w:val="none" w:sz="0" w:space="0" w:color="auto"/>
            <w:bottom w:val="none" w:sz="0" w:space="0" w:color="auto"/>
            <w:right w:val="none" w:sz="0" w:space="0" w:color="auto"/>
          </w:divBdr>
        </w:div>
        <w:div w:id="894588374">
          <w:marLeft w:val="480"/>
          <w:marRight w:val="0"/>
          <w:marTop w:val="0"/>
          <w:marBottom w:val="0"/>
          <w:divBdr>
            <w:top w:val="none" w:sz="0" w:space="0" w:color="auto"/>
            <w:left w:val="none" w:sz="0" w:space="0" w:color="auto"/>
            <w:bottom w:val="none" w:sz="0" w:space="0" w:color="auto"/>
            <w:right w:val="none" w:sz="0" w:space="0" w:color="auto"/>
          </w:divBdr>
        </w:div>
        <w:div w:id="907959819">
          <w:marLeft w:val="480"/>
          <w:marRight w:val="0"/>
          <w:marTop w:val="0"/>
          <w:marBottom w:val="0"/>
          <w:divBdr>
            <w:top w:val="none" w:sz="0" w:space="0" w:color="auto"/>
            <w:left w:val="none" w:sz="0" w:space="0" w:color="auto"/>
            <w:bottom w:val="none" w:sz="0" w:space="0" w:color="auto"/>
            <w:right w:val="none" w:sz="0" w:space="0" w:color="auto"/>
          </w:divBdr>
        </w:div>
        <w:div w:id="924918351">
          <w:marLeft w:val="480"/>
          <w:marRight w:val="0"/>
          <w:marTop w:val="0"/>
          <w:marBottom w:val="0"/>
          <w:divBdr>
            <w:top w:val="none" w:sz="0" w:space="0" w:color="auto"/>
            <w:left w:val="none" w:sz="0" w:space="0" w:color="auto"/>
            <w:bottom w:val="none" w:sz="0" w:space="0" w:color="auto"/>
            <w:right w:val="none" w:sz="0" w:space="0" w:color="auto"/>
          </w:divBdr>
        </w:div>
        <w:div w:id="928737316">
          <w:marLeft w:val="480"/>
          <w:marRight w:val="0"/>
          <w:marTop w:val="0"/>
          <w:marBottom w:val="0"/>
          <w:divBdr>
            <w:top w:val="none" w:sz="0" w:space="0" w:color="auto"/>
            <w:left w:val="none" w:sz="0" w:space="0" w:color="auto"/>
            <w:bottom w:val="none" w:sz="0" w:space="0" w:color="auto"/>
            <w:right w:val="none" w:sz="0" w:space="0" w:color="auto"/>
          </w:divBdr>
        </w:div>
        <w:div w:id="932980341">
          <w:marLeft w:val="480"/>
          <w:marRight w:val="0"/>
          <w:marTop w:val="0"/>
          <w:marBottom w:val="0"/>
          <w:divBdr>
            <w:top w:val="none" w:sz="0" w:space="0" w:color="auto"/>
            <w:left w:val="none" w:sz="0" w:space="0" w:color="auto"/>
            <w:bottom w:val="none" w:sz="0" w:space="0" w:color="auto"/>
            <w:right w:val="none" w:sz="0" w:space="0" w:color="auto"/>
          </w:divBdr>
        </w:div>
        <w:div w:id="957179377">
          <w:marLeft w:val="480"/>
          <w:marRight w:val="0"/>
          <w:marTop w:val="0"/>
          <w:marBottom w:val="0"/>
          <w:divBdr>
            <w:top w:val="none" w:sz="0" w:space="0" w:color="auto"/>
            <w:left w:val="none" w:sz="0" w:space="0" w:color="auto"/>
            <w:bottom w:val="none" w:sz="0" w:space="0" w:color="auto"/>
            <w:right w:val="none" w:sz="0" w:space="0" w:color="auto"/>
          </w:divBdr>
        </w:div>
        <w:div w:id="1020283413">
          <w:marLeft w:val="480"/>
          <w:marRight w:val="0"/>
          <w:marTop w:val="0"/>
          <w:marBottom w:val="0"/>
          <w:divBdr>
            <w:top w:val="none" w:sz="0" w:space="0" w:color="auto"/>
            <w:left w:val="none" w:sz="0" w:space="0" w:color="auto"/>
            <w:bottom w:val="none" w:sz="0" w:space="0" w:color="auto"/>
            <w:right w:val="none" w:sz="0" w:space="0" w:color="auto"/>
          </w:divBdr>
        </w:div>
        <w:div w:id="1020396408">
          <w:marLeft w:val="480"/>
          <w:marRight w:val="0"/>
          <w:marTop w:val="0"/>
          <w:marBottom w:val="0"/>
          <w:divBdr>
            <w:top w:val="none" w:sz="0" w:space="0" w:color="auto"/>
            <w:left w:val="none" w:sz="0" w:space="0" w:color="auto"/>
            <w:bottom w:val="none" w:sz="0" w:space="0" w:color="auto"/>
            <w:right w:val="none" w:sz="0" w:space="0" w:color="auto"/>
          </w:divBdr>
        </w:div>
        <w:div w:id="1020663501">
          <w:marLeft w:val="480"/>
          <w:marRight w:val="0"/>
          <w:marTop w:val="0"/>
          <w:marBottom w:val="0"/>
          <w:divBdr>
            <w:top w:val="none" w:sz="0" w:space="0" w:color="auto"/>
            <w:left w:val="none" w:sz="0" w:space="0" w:color="auto"/>
            <w:bottom w:val="none" w:sz="0" w:space="0" w:color="auto"/>
            <w:right w:val="none" w:sz="0" w:space="0" w:color="auto"/>
          </w:divBdr>
        </w:div>
        <w:div w:id="1051074057">
          <w:marLeft w:val="480"/>
          <w:marRight w:val="0"/>
          <w:marTop w:val="0"/>
          <w:marBottom w:val="0"/>
          <w:divBdr>
            <w:top w:val="none" w:sz="0" w:space="0" w:color="auto"/>
            <w:left w:val="none" w:sz="0" w:space="0" w:color="auto"/>
            <w:bottom w:val="none" w:sz="0" w:space="0" w:color="auto"/>
            <w:right w:val="none" w:sz="0" w:space="0" w:color="auto"/>
          </w:divBdr>
        </w:div>
        <w:div w:id="1070352793">
          <w:marLeft w:val="480"/>
          <w:marRight w:val="0"/>
          <w:marTop w:val="0"/>
          <w:marBottom w:val="0"/>
          <w:divBdr>
            <w:top w:val="none" w:sz="0" w:space="0" w:color="auto"/>
            <w:left w:val="none" w:sz="0" w:space="0" w:color="auto"/>
            <w:bottom w:val="none" w:sz="0" w:space="0" w:color="auto"/>
            <w:right w:val="none" w:sz="0" w:space="0" w:color="auto"/>
          </w:divBdr>
        </w:div>
        <w:div w:id="1100180851">
          <w:marLeft w:val="480"/>
          <w:marRight w:val="0"/>
          <w:marTop w:val="0"/>
          <w:marBottom w:val="0"/>
          <w:divBdr>
            <w:top w:val="none" w:sz="0" w:space="0" w:color="auto"/>
            <w:left w:val="none" w:sz="0" w:space="0" w:color="auto"/>
            <w:bottom w:val="none" w:sz="0" w:space="0" w:color="auto"/>
            <w:right w:val="none" w:sz="0" w:space="0" w:color="auto"/>
          </w:divBdr>
        </w:div>
        <w:div w:id="1117287525">
          <w:marLeft w:val="480"/>
          <w:marRight w:val="0"/>
          <w:marTop w:val="0"/>
          <w:marBottom w:val="0"/>
          <w:divBdr>
            <w:top w:val="none" w:sz="0" w:space="0" w:color="auto"/>
            <w:left w:val="none" w:sz="0" w:space="0" w:color="auto"/>
            <w:bottom w:val="none" w:sz="0" w:space="0" w:color="auto"/>
            <w:right w:val="none" w:sz="0" w:space="0" w:color="auto"/>
          </w:divBdr>
        </w:div>
        <w:div w:id="1122268389">
          <w:marLeft w:val="480"/>
          <w:marRight w:val="0"/>
          <w:marTop w:val="0"/>
          <w:marBottom w:val="0"/>
          <w:divBdr>
            <w:top w:val="none" w:sz="0" w:space="0" w:color="auto"/>
            <w:left w:val="none" w:sz="0" w:space="0" w:color="auto"/>
            <w:bottom w:val="none" w:sz="0" w:space="0" w:color="auto"/>
            <w:right w:val="none" w:sz="0" w:space="0" w:color="auto"/>
          </w:divBdr>
        </w:div>
        <w:div w:id="1125808301">
          <w:marLeft w:val="480"/>
          <w:marRight w:val="0"/>
          <w:marTop w:val="0"/>
          <w:marBottom w:val="0"/>
          <w:divBdr>
            <w:top w:val="none" w:sz="0" w:space="0" w:color="auto"/>
            <w:left w:val="none" w:sz="0" w:space="0" w:color="auto"/>
            <w:bottom w:val="none" w:sz="0" w:space="0" w:color="auto"/>
            <w:right w:val="none" w:sz="0" w:space="0" w:color="auto"/>
          </w:divBdr>
        </w:div>
        <w:div w:id="1165511045">
          <w:marLeft w:val="480"/>
          <w:marRight w:val="0"/>
          <w:marTop w:val="0"/>
          <w:marBottom w:val="0"/>
          <w:divBdr>
            <w:top w:val="none" w:sz="0" w:space="0" w:color="auto"/>
            <w:left w:val="none" w:sz="0" w:space="0" w:color="auto"/>
            <w:bottom w:val="none" w:sz="0" w:space="0" w:color="auto"/>
            <w:right w:val="none" w:sz="0" w:space="0" w:color="auto"/>
          </w:divBdr>
        </w:div>
        <w:div w:id="1168642067">
          <w:marLeft w:val="480"/>
          <w:marRight w:val="0"/>
          <w:marTop w:val="0"/>
          <w:marBottom w:val="0"/>
          <w:divBdr>
            <w:top w:val="none" w:sz="0" w:space="0" w:color="auto"/>
            <w:left w:val="none" w:sz="0" w:space="0" w:color="auto"/>
            <w:bottom w:val="none" w:sz="0" w:space="0" w:color="auto"/>
            <w:right w:val="none" w:sz="0" w:space="0" w:color="auto"/>
          </w:divBdr>
        </w:div>
        <w:div w:id="1192956769">
          <w:marLeft w:val="480"/>
          <w:marRight w:val="0"/>
          <w:marTop w:val="0"/>
          <w:marBottom w:val="0"/>
          <w:divBdr>
            <w:top w:val="none" w:sz="0" w:space="0" w:color="auto"/>
            <w:left w:val="none" w:sz="0" w:space="0" w:color="auto"/>
            <w:bottom w:val="none" w:sz="0" w:space="0" w:color="auto"/>
            <w:right w:val="none" w:sz="0" w:space="0" w:color="auto"/>
          </w:divBdr>
        </w:div>
        <w:div w:id="1201241584">
          <w:marLeft w:val="480"/>
          <w:marRight w:val="0"/>
          <w:marTop w:val="0"/>
          <w:marBottom w:val="0"/>
          <w:divBdr>
            <w:top w:val="none" w:sz="0" w:space="0" w:color="auto"/>
            <w:left w:val="none" w:sz="0" w:space="0" w:color="auto"/>
            <w:bottom w:val="none" w:sz="0" w:space="0" w:color="auto"/>
            <w:right w:val="none" w:sz="0" w:space="0" w:color="auto"/>
          </w:divBdr>
        </w:div>
        <w:div w:id="1234507648">
          <w:marLeft w:val="480"/>
          <w:marRight w:val="0"/>
          <w:marTop w:val="0"/>
          <w:marBottom w:val="0"/>
          <w:divBdr>
            <w:top w:val="none" w:sz="0" w:space="0" w:color="auto"/>
            <w:left w:val="none" w:sz="0" w:space="0" w:color="auto"/>
            <w:bottom w:val="none" w:sz="0" w:space="0" w:color="auto"/>
            <w:right w:val="none" w:sz="0" w:space="0" w:color="auto"/>
          </w:divBdr>
        </w:div>
      </w:divsChild>
    </w:div>
    <w:div w:id="593367885">
      <w:marLeft w:val="0"/>
      <w:marRight w:val="0"/>
      <w:marTop w:val="0"/>
      <w:marBottom w:val="0"/>
      <w:divBdr>
        <w:top w:val="none" w:sz="0" w:space="0" w:color="auto"/>
        <w:left w:val="none" w:sz="0" w:space="0" w:color="auto"/>
        <w:bottom w:val="none" w:sz="0" w:space="0" w:color="auto"/>
        <w:right w:val="none" w:sz="0" w:space="0" w:color="auto"/>
      </w:divBdr>
    </w:div>
    <w:div w:id="593515746">
      <w:marLeft w:val="0"/>
      <w:marRight w:val="0"/>
      <w:marTop w:val="0"/>
      <w:marBottom w:val="0"/>
      <w:divBdr>
        <w:top w:val="none" w:sz="0" w:space="0" w:color="auto"/>
        <w:left w:val="none" w:sz="0" w:space="0" w:color="auto"/>
        <w:bottom w:val="none" w:sz="0" w:space="0" w:color="auto"/>
        <w:right w:val="none" w:sz="0" w:space="0" w:color="auto"/>
      </w:divBdr>
    </w:div>
    <w:div w:id="593704369">
      <w:marLeft w:val="480"/>
      <w:marRight w:val="0"/>
      <w:marTop w:val="0"/>
      <w:marBottom w:val="0"/>
      <w:divBdr>
        <w:top w:val="none" w:sz="0" w:space="0" w:color="auto"/>
        <w:left w:val="none" w:sz="0" w:space="0" w:color="auto"/>
        <w:bottom w:val="none" w:sz="0" w:space="0" w:color="auto"/>
        <w:right w:val="none" w:sz="0" w:space="0" w:color="auto"/>
      </w:divBdr>
    </w:div>
    <w:div w:id="593779793">
      <w:marLeft w:val="480"/>
      <w:marRight w:val="0"/>
      <w:marTop w:val="0"/>
      <w:marBottom w:val="0"/>
      <w:divBdr>
        <w:top w:val="none" w:sz="0" w:space="0" w:color="auto"/>
        <w:left w:val="none" w:sz="0" w:space="0" w:color="auto"/>
        <w:bottom w:val="none" w:sz="0" w:space="0" w:color="auto"/>
        <w:right w:val="none" w:sz="0" w:space="0" w:color="auto"/>
      </w:divBdr>
    </w:div>
    <w:div w:id="593781423">
      <w:marLeft w:val="480"/>
      <w:marRight w:val="0"/>
      <w:marTop w:val="0"/>
      <w:marBottom w:val="0"/>
      <w:divBdr>
        <w:top w:val="none" w:sz="0" w:space="0" w:color="auto"/>
        <w:left w:val="none" w:sz="0" w:space="0" w:color="auto"/>
        <w:bottom w:val="none" w:sz="0" w:space="0" w:color="auto"/>
        <w:right w:val="none" w:sz="0" w:space="0" w:color="auto"/>
      </w:divBdr>
    </w:div>
    <w:div w:id="593822812">
      <w:marLeft w:val="480"/>
      <w:marRight w:val="0"/>
      <w:marTop w:val="0"/>
      <w:marBottom w:val="0"/>
      <w:divBdr>
        <w:top w:val="none" w:sz="0" w:space="0" w:color="auto"/>
        <w:left w:val="none" w:sz="0" w:space="0" w:color="auto"/>
        <w:bottom w:val="none" w:sz="0" w:space="0" w:color="auto"/>
        <w:right w:val="none" w:sz="0" w:space="0" w:color="auto"/>
      </w:divBdr>
    </w:div>
    <w:div w:id="593826231">
      <w:marLeft w:val="480"/>
      <w:marRight w:val="0"/>
      <w:marTop w:val="0"/>
      <w:marBottom w:val="0"/>
      <w:divBdr>
        <w:top w:val="none" w:sz="0" w:space="0" w:color="auto"/>
        <w:left w:val="none" w:sz="0" w:space="0" w:color="auto"/>
        <w:bottom w:val="none" w:sz="0" w:space="0" w:color="auto"/>
        <w:right w:val="none" w:sz="0" w:space="0" w:color="auto"/>
      </w:divBdr>
    </w:div>
    <w:div w:id="593976644">
      <w:bodyDiv w:val="1"/>
      <w:marLeft w:val="0"/>
      <w:marRight w:val="0"/>
      <w:marTop w:val="0"/>
      <w:marBottom w:val="0"/>
      <w:divBdr>
        <w:top w:val="none" w:sz="0" w:space="0" w:color="auto"/>
        <w:left w:val="none" w:sz="0" w:space="0" w:color="auto"/>
        <w:bottom w:val="none" w:sz="0" w:space="0" w:color="auto"/>
        <w:right w:val="none" w:sz="0" w:space="0" w:color="auto"/>
      </w:divBdr>
    </w:div>
    <w:div w:id="594242982">
      <w:marLeft w:val="480"/>
      <w:marRight w:val="0"/>
      <w:marTop w:val="0"/>
      <w:marBottom w:val="0"/>
      <w:divBdr>
        <w:top w:val="none" w:sz="0" w:space="0" w:color="auto"/>
        <w:left w:val="none" w:sz="0" w:space="0" w:color="auto"/>
        <w:bottom w:val="none" w:sz="0" w:space="0" w:color="auto"/>
        <w:right w:val="none" w:sz="0" w:space="0" w:color="auto"/>
      </w:divBdr>
    </w:div>
    <w:div w:id="594289936">
      <w:marLeft w:val="480"/>
      <w:marRight w:val="0"/>
      <w:marTop w:val="0"/>
      <w:marBottom w:val="0"/>
      <w:divBdr>
        <w:top w:val="none" w:sz="0" w:space="0" w:color="auto"/>
        <w:left w:val="none" w:sz="0" w:space="0" w:color="auto"/>
        <w:bottom w:val="none" w:sz="0" w:space="0" w:color="auto"/>
        <w:right w:val="none" w:sz="0" w:space="0" w:color="auto"/>
      </w:divBdr>
    </w:div>
    <w:div w:id="594290488">
      <w:marLeft w:val="0"/>
      <w:marRight w:val="0"/>
      <w:marTop w:val="0"/>
      <w:marBottom w:val="0"/>
      <w:divBdr>
        <w:top w:val="none" w:sz="0" w:space="0" w:color="auto"/>
        <w:left w:val="none" w:sz="0" w:space="0" w:color="auto"/>
        <w:bottom w:val="none" w:sz="0" w:space="0" w:color="auto"/>
        <w:right w:val="none" w:sz="0" w:space="0" w:color="auto"/>
      </w:divBdr>
    </w:div>
    <w:div w:id="594362243">
      <w:marLeft w:val="480"/>
      <w:marRight w:val="0"/>
      <w:marTop w:val="0"/>
      <w:marBottom w:val="0"/>
      <w:divBdr>
        <w:top w:val="none" w:sz="0" w:space="0" w:color="auto"/>
        <w:left w:val="none" w:sz="0" w:space="0" w:color="auto"/>
        <w:bottom w:val="none" w:sz="0" w:space="0" w:color="auto"/>
        <w:right w:val="none" w:sz="0" w:space="0" w:color="auto"/>
      </w:divBdr>
    </w:div>
    <w:div w:id="594437307">
      <w:bodyDiv w:val="1"/>
      <w:marLeft w:val="0"/>
      <w:marRight w:val="0"/>
      <w:marTop w:val="0"/>
      <w:marBottom w:val="0"/>
      <w:divBdr>
        <w:top w:val="none" w:sz="0" w:space="0" w:color="auto"/>
        <w:left w:val="none" w:sz="0" w:space="0" w:color="auto"/>
        <w:bottom w:val="none" w:sz="0" w:space="0" w:color="auto"/>
        <w:right w:val="none" w:sz="0" w:space="0" w:color="auto"/>
      </w:divBdr>
    </w:div>
    <w:div w:id="594442310">
      <w:marLeft w:val="480"/>
      <w:marRight w:val="0"/>
      <w:marTop w:val="0"/>
      <w:marBottom w:val="0"/>
      <w:divBdr>
        <w:top w:val="none" w:sz="0" w:space="0" w:color="auto"/>
        <w:left w:val="none" w:sz="0" w:space="0" w:color="auto"/>
        <w:bottom w:val="none" w:sz="0" w:space="0" w:color="auto"/>
        <w:right w:val="none" w:sz="0" w:space="0" w:color="auto"/>
      </w:divBdr>
    </w:div>
    <w:div w:id="594673874">
      <w:marLeft w:val="480"/>
      <w:marRight w:val="0"/>
      <w:marTop w:val="0"/>
      <w:marBottom w:val="0"/>
      <w:divBdr>
        <w:top w:val="none" w:sz="0" w:space="0" w:color="auto"/>
        <w:left w:val="none" w:sz="0" w:space="0" w:color="auto"/>
        <w:bottom w:val="none" w:sz="0" w:space="0" w:color="auto"/>
        <w:right w:val="none" w:sz="0" w:space="0" w:color="auto"/>
      </w:divBdr>
    </w:div>
    <w:div w:id="594675070">
      <w:marLeft w:val="480"/>
      <w:marRight w:val="0"/>
      <w:marTop w:val="0"/>
      <w:marBottom w:val="0"/>
      <w:divBdr>
        <w:top w:val="none" w:sz="0" w:space="0" w:color="auto"/>
        <w:left w:val="none" w:sz="0" w:space="0" w:color="auto"/>
        <w:bottom w:val="none" w:sz="0" w:space="0" w:color="auto"/>
        <w:right w:val="none" w:sz="0" w:space="0" w:color="auto"/>
      </w:divBdr>
    </w:div>
    <w:div w:id="594705363">
      <w:bodyDiv w:val="1"/>
      <w:marLeft w:val="0"/>
      <w:marRight w:val="0"/>
      <w:marTop w:val="0"/>
      <w:marBottom w:val="0"/>
      <w:divBdr>
        <w:top w:val="none" w:sz="0" w:space="0" w:color="auto"/>
        <w:left w:val="none" w:sz="0" w:space="0" w:color="auto"/>
        <w:bottom w:val="none" w:sz="0" w:space="0" w:color="auto"/>
        <w:right w:val="none" w:sz="0" w:space="0" w:color="auto"/>
      </w:divBdr>
    </w:div>
    <w:div w:id="594745466">
      <w:marLeft w:val="480"/>
      <w:marRight w:val="0"/>
      <w:marTop w:val="0"/>
      <w:marBottom w:val="0"/>
      <w:divBdr>
        <w:top w:val="none" w:sz="0" w:space="0" w:color="auto"/>
        <w:left w:val="none" w:sz="0" w:space="0" w:color="auto"/>
        <w:bottom w:val="none" w:sz="0" w:space="0" w:color="auto"/>
        <w:right w:val="none" w:sz="0" w:space="0" w:color="auto"/>
      </w:divBdr>
    </w:div>
    <w:div w:id="594830027">
      <w:marLeft w:val="480"/>
      <w:marRight w:val="0"/>
      <w:marTop w:val="0"/>
      <w:marBottom w:val="0"/>
      <w:divBdr>
        <w:top w:val="none" w:sz="0" w:space="0" w:color="auto"/>
        <w:left w:val="none" w:sz="0" w:space="0" w:color="auto"/>
        <w:bottom w:val="none" w:sz="0" w:space="0" w:color="auto"/>
        <w:right w:val="none" w:sz="0" w:space="0" w:color="auto"/>
      </w:divBdr>
    </w:div>
    <w:div w:id="594898573">
      <w:marLeft w:val="480"/>
      <w:marRight w:val="0"/>
      <w:marTop w:val="0"/>
      <w:marBottom w:val="0"/>
      <w:divBdr>
        <w:top w:val="none" w:sz="0" w:space="0" w:color="auto"/>
        <w:left w:val="none" w:sz="0" w:space="0" w:color="auto"/>
        <w:bottom w:val="none" w:sz="0" w:space="0" w:color="auto"/>
        <w:right w:val="none" w:sz="0" w:space="0" w:color="auto"/>
      </w:divBdr>
    </w:div>
    <w:div w:id="594898833">
      <w:marLeft w:val="480"/>
      <w:marRight w:val="0"/>
      <w:marTop w:val="0"/>
      <w:marBottom w:val="0"/>
      <w:divBdr>
        <w:top w:val="none" w:sz="0" w:space="0" w:color="auto"/>
        <w:left w:val="none" w:sz="0" w:space="0" w:color="auto"/>
        <w:bottom w:val="none" w:sz="0" w:space="0" w:color="auto"/>
        <w:right w:val="none" w:sz="0" w:space="0" w:color="auto"/>
      </w:divBdr>
    </w:div>
    <w:div w:id="594901193">
      <w:bodyDiv w:val="1"/>
      <w:marLeft w:val="0"/>
      <w:marRight w:val="0"/>
      <w:marTop w:val="0"/>
      <w:marBottom w:val="0"/>
      <w:divBdr>
        <w:top w:val="none" w:sz="0" w:space="0" w:color="auto"/>
        <w:left w:val="none" w:sz="0" w:space="0" w:color="auto"/>
        <w:bottom w:val="none" w:sz="0" w:space="0" w:color="auto"/>
        <w:right w:val="none" w:sz="0" w:space="0" w:color="auto"/>
      </w:divBdr>
    </w:div>
    <w:div w:id="595020117">
      <w:marLeft w:val="480"/>
      <w:marRight w:val="0"/>
      <w:marTop w:val="0"/>
      <w:marBottom w:val="0"/>
      <w:divBdr>
        <w:top w:val="none" w:sz="0" w:space="0" w:color="auto"/>
        <w:left w:val="none" w:sz="0" w:space="0" w:color="auto"/>
        <w:bottom w:val="none" w:sz="0" w:space="0" w:color="auto"/>
        <w:right w:val="none" w:sz="0" w:space="0" w:color="auto"/>
      </w:divBdr>
    </w:div>
    <w:div w:id="595021416">
      <w:bodyDiv w:val="1"/>
      <w:marLeft w:val="0"/>
      <w:marRight w:val="0"/>
      <w:marTop w:val="0"/>
      <w:marBottom w:val="0"/>
      <w:divBdr>
        <w:top w:val="none" w:sz="0" w:space="0" w:color="auto"/>
        <w:left w:val="none" w:sz="0" w:space="0" w:color="auto"/>
        <w:bottom w:val="none" w:sz="0" w:space="0" w:color="auto"/>
        <w:right w:val="none" w:sz="0" w:space="0" w:color="auto"/>
      </w:divBdr>
    </w:div>
    <w:div w:id="595216911">
      <w:marLeft w:val="0"/>
      <w:marRight w:val="0"/>
      <w:marTop w:val="0"/>
      <w:marBottom w:val="0"/>
      <w:divBdr>
        <w:top w:val="none" w:sz="0" w:space="0" w:color="auto"/>
        <w:left w:val="none" w:sz="0" w:space="0" w:color="auto"/>
        <w:bottom w:val="none" w:sz="0" w:space="0" w:color="auto"/>
        <w:right w:val="none" w:sz="0" w:space="0" w:color="auto"/>
      </w:divBdr>
    </w:div>
    <w:div w:id="595283842">
      <w:marLeft w:val="480"/>
      <w:marRight w:val="0"/>
      <w:marTop w:val="0"/>
      <w:marBottom w:val="0"/>
      <w:divBdr>
        <w:top w:val="none" w:sz="0" w:space="0" w:color="auto"/>
        <w:left w:val="none" w:sz="0" w:space="0" w:color="auto"/>
        <w:bottom w:val="none" w:sz="0" w:space="0" w:color="auto"/>
        <w:right w:val="none" w:sz="0" w:space="0" w:color="auto"/>
      </w:divBdr>
    </w:div>
    <w:div w:id="595285742">
      <w:marLeft w:val="480"/>
      <w:marRight w:val="0"/>
      <w:marTop w:val="0"/>
      <w:marBottom w:val="0"/>
      <w:divBdr>
        <w:top w:val="none" w:sz="0" w:space="0" w:color="auto"/>
        <w:left w:val="none" w:sz="0" w:space="0" w:color="auto"/>
        <w:bottom w:val="none" w:sz="0" w:space="0" w:color="auto"/>
        <w:right w:val="none" w:sz="0" w:space="0" w:color="auto"/>
      </w:divBdr>
    </w:div>
    <w:div w:id="595291651">
      <w:marLeft w:val="0"/>
      <w:marRight w:val="0"/>
      <w:marTop w:val="0"/>
      <w:marBottom w:val="0"/>
      <w:divBdr>
        <w:top w:val="none" w:sz="0" w:space="0" w:color="auto"/>
        <w:left w:val="none" w:sz="0" w:space="0" w:color="auto"/>
        <w:bottom w:val="none" w:sz="0" w:space="0" w:color="auto"/>
        <w:right w:val="none" w:sz="0" w:space="0" w:color="auto"/>
      </w:divBdr>
    </w:div>
    <w:div w:id="595333946">
      <w:bodyDiv w:val="1"/>
      <w:marLeft w:val="0"/>
      <w:marRight w:val="0"/>
      <w:marTop w:val="0"/>
      <w:marBottom w:val="0"/>
      <w:divBdr>
        <w:top w:val="none" w:sz="0" w:space="0" w:color="auto"/>
        <w:left w:val="none" w:sz="0" w:space="0" w:color="auto"/>
        <w:bottom w:val="none" w:sz="0" w:space="0" w:color="auto"/>
        <w:right w:val="none" w:sz="0" w:space="0" w:color="auto"/>
      </w:divBdr>
    </w:div>
    <w:div w:id="595405260">
      <w:marLeft w:val="480"/>
      <w:marRight w:val="0"/>
      <w:marTop w:val="0"/>
      <w:marBottom w:val="0"/>
      <w:divBdr>
        <w:top w:val="none" w:sz="0" w:space="0" w:color="auto"/>
        <w:left w:val="none" w:sz="0" w:space="0" w:color="auto"/>
        <w:bottom w:val="none" w:sz="0" w:space="0" w:color="auto"/>
        <w:right w:val="none" w:sz="0" w:space="0" w:color="auto"/>
      </w:divBdr>
    </w:div>
    <w:div w:id="595483208">
      <w:marLeft w:val="0"/>
      <w:marRight w:val="0"/>
      <w:marTop w:val="0"/>
      <w:marBottom w:val="0"/>
      <w:divBdr>
        <w:top w:val="none" w:sz="0" w:space="0" w:color="auto"/>
        <w:left w:val="none" w:sz="0" w:space="0" w:color="auto"/>
        <w:bottom w:val="none" w:sz="0" w:space="0" w:color="auto"/>
        <w:right w:val="none" w:sz="0" w:space="0" w:color="auto"/>
      </w:divBdr>
    </w:div>
    <w:div w:id="595527611">
      <w:marLeft w:val="480"/>
      <w:marRight w:val="0"/>
      <w:marTop w:val="0"/>
      <w:marBottom w:val="0"/>
      <w:divBdr>
        <w:top w:val="none" w:sz="0" w:space="0" w:color="auto"/>
        <w:left w:val="none" w:sz="0" w:space="0" w:color="auto"/>
        <w:bottom w:val="none" w:sz="0" w:space="0" w:color="auto"/>
        <w:right w:val="none" w:sz="0" w:space="0" w:color="auto"/>
      </w:divBdr>
    </w:div>
    <w:div w:id="595554889">
      <w:marLeft w:val="480"/>
      <w:marRight w:val="0"/>
      <w:marTop w:val="0"/>
      <w:marBottom w:val="0"/>
      <w:divBdr>
        <w:top w:val="none" w:sz="0" w:space="0" w:color="auto"/>
        <w:left w:val="none" w:sz="0" w:space="0" w:color="auto"/>
        <w:bottom w:val="none" w:sz="0" w:space="0" w:color="auto"/>
        <w:right w:val="none" w:sz="0" w:space="0" w:color="auto"/>
      </w:divBdr>
    </w:div>
    <w:div w:id="595555037">
      <w:marLeft w:val="480"/>
      <w:marRight w:val="0"/>
      <w:marTop w:val="0"/>
      <w:marBottom w:val="0"/>
      <w:divBdr>
        <w:top w:val="none" w:sz="0" w:space="0" w:color="auto"/>
        <w:left w:val="none" w:sz="0" w:space="0" w:color="auto"/>
        <w:bottom w:val="none" w:sz="0" w:space="0" w:color="auto"/>
        <w:right w:val="none" w:sz="0" w:space="0" w:color="auto"/>
      </w:divBdr>
    </w:div>
    <w:div w:id="595597374">
      <w:marLeft w:val="480"/>
      <w:marRight w:val="0"/>
      <w:marTop w:val="0"/>
      <w:marBottom w:val="0"/>
      <w:divBdr>
        <w:top w:val="none" w:sz="0" w:space="0" w:color="auto"/>
        <w:left w:val="none" w:sz="0" w:space="0" w:color="auto"/>
        <w:bottom w:val="none" w:sz="0" w:space="0" w:color="auto"/>
        <w:right w:val="none" w:sz="0" w:space="0" w:color="auto"/>
      </w:divBdr>
    </w:div>
    <w:div w:id="595598271">
      <w:marLeft w:val="480"/>
      <w:marRight w:val="0"/>
      <w:marTop w:val="0"/>
      <w:marBottom w:val="0"/>
      <w:divBdr>
        <w:top w:val="none" w:sz="0" w:space="0" w:color="auto"/>
        <w:left w:val="none" w:sz="0" w:space="0" w:color="auto"/>
        <w:bottom w:val="none" w:sz="0" w:space="0" w:color="auto"/>
        <w:right w:val="none" w:sz="0" w:space="0" w:color="auto"/>
      </w:divBdr>
    </w:div>
    <w:div w:id="595746990">
      <w:marLeft w:val="480"/>
      <w:marRight w:val="0"/>
      <w:marTop w:val="0"/>
      <w:marBottom w:val="0"/>
      <w:divBdr>
        <w:top w:val="none" w:sz="0" w:space="0" w:color="auto"/>
        <w:left w:val="none" w:sz="0" w:space="0" w:color="auto"/>
        <w:bottom w:val="none" w:sz="0" w:space="0" w:color="auto"/>
        <w:right w:val="none" w:sz="0" w:space="0" w:color="auto"/>
      </w:divBdr>
    </w:div>
    <w:div w:id="595748142">
      <w:marLeft w:val="0"/>
      <w:marRight w:val="0"/>
      <w:marTop w:val="0"/>
      <w:marBottom w:val="0"/>
      <w:divBdr>
        <w:top w:val="none" w:sz="0" w:space="0" w:color="auto"/>
        <w:left w:val="none" w:sz="0" w:space="0" w:color="auto"/>
        <w:bottom w:val="none" w:sz="0" w:space="0" w:color="auto"/>
        <w:right w:val="none" w:sz="0" w:space="0" w:color="auto"/>
      </w:divBdr>
    </w:div>
    <w:div w:id="595789786">
      <w:marLeft w:val="0"/>
      <w:marRight w:val="0"/>
      <w:marTop w:val="0"/>
      <w:marBottom w:val="0"/>
      <w:divBdr>
        <w:top w:val="none" w:sz="0" w:space="0" w:color="auto"/>
        <w:left w:val="none" w:sz="0" w:space="0" w:color="auto"/>
        <w:bottom w:val="none" w:sz="0" w:space="0" w:color="auto"/>
        <w:right w:val="none" w:sz="0" w:space="0" w:color="auto"/>
      </w:divBdr>
    </w:div>
    <w:div w:id="595867439">
      <w:bodyDiv w:val="1"/>
      <w:marLeft w:val="0"/>
      <w:marRight w:val="0"/>
      <w:marTop w:val="0"/>
      <w:marBottom w:val="0"/>
      <w:divBdr>
        <w:top w:val="none" w:sz="0" w:space="0" w:color="auto"/>
        <w:left w:val="none" w:sz="0" w:space="0" w:color="auto"/>
        <w:bottom w:val="none" w:sz="0" w:space="0" w:color="auto"/>
        <w:right w:val="none" w:sz="0" w:space="0" w:color="auto"/>
      </w:divBdr>
    </w:div>
    <w:div w:id="595939751">
      <w:marLeft w:val="480"/>
      <w:marRight w:val="0"/>
      <w:marTop w:val="0"/>
      <w:marBottom w:val="0"/>
      <w:divBdr>
        <w:top w:val="none" w:sz="0" w:space="0" w:color="auto"/>
        <w:left w:val="none" w:sz="0" w:space="0" w:color="auto"/>
        <w:bottom w:val="none" w:sz="0" w:space="0" w:color="auto"/>
        <w:right w:val="none" w:sz="0" w:space="0" w:color="auto"/>
      </w:divBdr>
    </w:div>
    <w:div w:id="595940146">
      <w:marLeft w:val="0"/>
      <w:marRight w:val="0"/>
      <w:marTop w:val="0"/>
      <w:marBottom w:val="0"/>
      <w:divBdr>
        <w:top w:val="none" w:sz="0" w:space="0" w:color="auto"/>
        <w:left w:val="none" w:sz="0" w:space="0" w:color="auto"/>
        <w:bottom w:val="none" w:sz="0" w:space="0" w:color="auto"/>
        <w:right w:val="none" w:sz="0" w:space="0" w:color="auto"/>
      </w:divBdr>
    </w:div>
    <w:div w:id="595945483">
      <w:marLeft w:val="0"/>
      <w:marRight w:val="0"/>
      <w:marTop w:val="0"/>
      <w:marBottom w:val="0"/>
      <w:divBdr>
        <w:top w:val="none" w:sz="0" w:space="0" w:color="auto"/>
        <w:left w:val="none" w:sz="0" w:space="0" w:color="auto"/>
        <w:bottom w:val="none" w:sz="0" w:space="0" w:color="auto"/>
        <w:right w:val="none" w:sz="0" w:space="0" w:color="auto"/>
      </w:divBdr>
    </w:div>
    <w:div w:id="595946488">
      <w:marLeft w:val="480"/>
      <w:marRight w:val="0"/>
      <w:marTop w:val="0"/>
      <w:marBottom w:val="0"/>
      <w:divBdr>
        <w:top w:val="none" w:sz="0" w:space="0" w:color="auto"/>
        <w:left w:val="none" w:sz="0" w:space="0" w:color="auto"/>
        <w:bottom w:val="none" w:sz="0" w:space="0" w:color="auto"/>
        <w:right w:val="none" w:sz="0" w:space="0" w:color="auto"/>
      </w:divBdr>
    </w:div>
    <w:div w:id="595989754">
      <w:marLeft w:val="0"/>
      <w:marRight w:val="0"/>
      <w:marTop w:val="0"/>
      <w:marBottom w:val="0"/>
      <w:divBdr>
        <w:top w:val="none" w:sz="0" w:space="0" w:color="auto"/>
        <w:left w:val="none" w:sz="0" w:space="0" w:color="auto"/>
        <w:bottom w:val="none" w:sz="0" w:space="0" w:color="auto"/>
        <w:right w:val="none" w:sz="0" w:space="0" w:color="auto"/>
      </w:divBdr>
    </w:div>
    <w:div w:id="596065676">
      <w:marLeft w:val="0"/>
      <w:marRight w:val="0"/>
      <w:marTop w:val="0"/>
      <w:marBottom w:val="0"/>
      <w:divBdr>
        <w:top w:val="none" w:sz="0" w:space="0" w:color="auto"/>
        <w:left w:val="none" w:sz="0" w:space="0" w:color="auto"/>
        <w:bottom w:val="none" w:sz="0" w:space="0" w:color="auto"/>
        <w:right w:val="none" w:sz="0" w:space="0" w:color="auto"/>
      </w:divBdr>
    </w:div>
    <w:div w:id="596443330">
      <w:marLeft w:val="480"/>
      <w:marRight w:val="0"/>
      <w:marTop w:val="0"/>
      <w:marBottom w:val="0"/>
      <w:divBdr>
        <w:top w:val="none" w:sz="0" w:space="0" w:color="auto"/>
        <w:left w:val="none" w:sz="0" w:space="0" w:color="auto"/>
        <w:bottom w:val="none" w:sz="0" w:space="0" w:color="auto"/>
        <w:right w:val="none" w:sz="0" w:space="0" w:color="auto"/>
      </w:divBdr>
    </w:div>
    <w:div w:id="596446476">
      <w:marLeft w:val="0"/>
      <w:marRight w:val="0"/>
      <w:marTop w:val="0"/>
      <w:marBottom w:val="0"/>
      <w:divBdr>
        <w:top w:val="none" w:sz="0" w:space="0" w:color="auto"/>
        <w:left w:val="none" w:sz="0" w:space="0" w:color="auto"/>
        <w:bottom w:val="none" w:sz="0" w:space="0" w:color="auto"/>
        <w:right w:val="none" w:sz="0" w:space="0" w:color="auto"/>
      </w:divBdr>
    </w:div>
    <w:div w:id="596450551">
      <w:marLeft w:val="480"/>
      <w:marRight w:val="0"/>
      <w:marTop w:val="0"/>
      <w:marBottom w:val="0"/>
      <w:divBdr>
        <w:top w:val="none" w:sz="0" w:space="0" w:color="auto"/>
        <w:left w:val="none" w:sz="0" w:space="0" w:color="auto"/>
        <w:bottom w:val="none" w:sz="0" w:space="0" w:color="auto"/>
        <w:right w:val="none" w:sz="0" w:space="0" w:color="auto"/>
      </w:divBdr>
    </w:div>
    <w:div w:id="596669858">
      <w:marLeft w:val="480"/>
      <w:marRight w:val="0"/>
      <w:marTop w:val="0"/>
      <w:marBottom w:val="0"/>
      <w:divBdr>
        <w:top w:val="none" w:sz="0" w:space="0" w:color="auto"/>
        <w:left w:val="none" w:sz="0" w:space="0" w:color="auto"/>
        <w:bottom w:val="none" w:sz="0" w:space="0" w:color="auto"/>
        <w:right w:val="none" w:sz="0" w:space="0" w:color="auto"/>
      </w:divBdr>
    </w:div>
    <w:div w:id="596788203">
      <w:marLeft w:val="480"/>
      <w:marRight w:val="0"/>
      <w:marTop w:val="0"/>
      <w:marBottom w:val="0"/>
      <w:divBdr>
        <w:top w:val="none" w:sz="0" w:space="0" w:color="auto"/>
        <w:left w:val="none" w:sz="0" w:space="0" w:color="auto"/>
        <w:bottom w:val="none" w:sz="0" w:space="0" w:color="auto"/>
        <w:right w:val="none" w:sz="0" w:space="0" w:color="auto"/>
      </w:divBdr>
    </w:div>
    <w:div w:id="596796028">
      <w:marLeft w:val="480"/>
      <w:marRight w:val="0"/>
      <w:marTop w:val="0"/>
      <w:marBottom w:val="0"/>
      <w:divBdr>
        <w:top w:val="none" w:sz="0" w:space="0" w:color="auto"/>
        <w:left w:val="none" w:sz="0" w:space="0" w:color="auto"/>
        <w:bottom w:val="none" w:sz="0" w:space="0" w:color="auto"/>
        <w:right w:val="none" w:sz="0" w:space="0" w:color="auto"/>
      </w:divBdr>
    </w:div>
    <w:div w:id="596864259">
      <w:marLeft w:val="480"/>
      <w:marRight w:val="0"/>
      <w:marTop w:val="0"/>
      <w:marBottom w:val="0"/>
      <w:divBdr>
        <w:top w:val="none" w:sz="0" w:space="0" w:color="auto"/>
        <w:left w:val="none" w:sz="0" w:space="0" w:color="auto"/>
        <w:bottom w:val="none" w:sz="0" w:space="0" w:color="auto"/>
        <w:right w:val="none" w:sz="0" w:space="0" w:color="auto"/>
      </w:divBdr>
    </w:div>
    <w:div w:id="596905415">
      <w:marLeft w:val="480"/>
      <w:marRight w:val="0"/>
      <w:marTop w:val="0"/>
      <w:marBottom w:val="0"/>
      <w:divBdr>
        <w:top w:val="none" w:sz="0" w:space="0" w:color="auto"/>
        <w:left w:val="none" w:sz="0" w:space="0" w:color="auto"/>
        <w:bottom w:val="none" w:sz="0" w:space="0" w:color="auto"/>
        <w:right w:val="none" w:sz="0" w:space="0" w:color="auto"/>
      </w:divBdr>
    </w:div>
    <w:div w:id="596908865">
      <w:bodyDiv w:val="1"/>
      <w:marLeft w:val="0"/>
      <w:marRight w:val="0"/>
      <w:marTop w:val="0"/>
      <w:marBottom w:val="0"/>
      <w:divBdr>
        <w:top w:val="none" w:sz="0" w:space="0" w:color="auto"/>
        <w:left w:val="none" w:sz="0" w:space="0" w:color="auto"/>
        <w:bottom w:val="none" w:sz="0" w:space="0" w:color="auto"/>
        <w:right w:val="none" w:sz="0" w:space="0" w:color="auto"/>
      </w:divBdr>
      <w:divsChild>
        <w:div w:id="156846653">
          <w:marLeft w:val="480"/>
          <w:marRight w:val="0"/>
          <w:marTop w:val="0"/>
          <w:marBottom w:val="0"/>
          <w:divBdr>
            <w:top w:val="none" w:sz="0" w:space="0" w:color="auto"/>
            <w:left w:val="none" w:sz="0" w:space="0" w:color="auto"/>
            <w:bottom w:val="none" w:sz="0" w:space="0" w:color="auto"/>
            <w:right w:val="none" w:sz="0" w:space="0" w:color="auto"/>
          </w:divBdr>
        </w:div>
        <w:div w:id="636841317">
          <w:marLeft w:val="480"/>
          <w:marRight w:val="0"/>
          <w:marTop w:val="0"/>
          <w:marBottom w:val="0"/>
          <w:divBdr>
            <w:top w:val="none" w:sz="0" w:space="0" w:color="auto"/>
            <w:left w:val="none" w:sz="0" w:space="0" w:color="auto"/>
            <w:bottom w:val="none" w:sz="0" w:space="0" w:color="auto"/>
            <w:right w:val="none" w:sz="0" w:space="0" w:color="auto"/>
          </w:divBdr>
        </w:div>
        <w:div w:id="638919251">
          <w:marLeft w:val="480"/>
          <w:marRight w:val="0"/>
          <w:marTop w:val="0"/>
          <w:marBottom w:val="0"/>
          <w:divBdr>
            <w:top w:val="none" w:sz="0" w:space="0" w:color="auto"/>
            <w:left w:val="none" w:sz="0" w:space="0" w:color="auto"/>
            <w:bottom w:val="none" w:sz="0" w:space="0" w:color="auto"/>
            <w:right w:val="none" w:sz="0" w:space="0" w:color="auto"/>
          </w:divBdr>
        </w:div>
        <w:div w:id="679356602">
          <w:marLeft w:val="480"/>
          <w:marRight w:val="0"/>
          <w:marTop w:val="0"/>
          <w:marBottom w:val="0"/>
          <w:divBdr>
            <w:top w:val="none" w:sz="0" w:space="0" w:color="auto"/>
            <w:left w:val="none" w:sz="0" w:space="0" w:color="auto"/>
            <w:bottom w:val="none" w:sz="0" w:space="0" w:color="auto"/>
            <w:right w:val="none" w:sz="0" w:space="0" w:color="auto"/>
          </w:divBdr>
        </w:div>
        <w:div w:id="1040668179">
          <w:marLeft w:val="480"/>
          <w:marRight w:val="0"/>
          <w:marTop w:val="0"/>
          <w:marBottom w:val="0"/>
          <w:divBdr>
            <w:top w:val="none" w:sz="0" w:space="0" w:color="auto"/>
            <w:left w:val="none" w:sz="0" w:space="0" w:color="auto"/>
            <w:bottom w:val="none" w:sz="0" w:space="0" w:color="auto"/>
            <w:right w:val="none" w:sz="0" w:space="0" w:color="auto"/>
          </w:divBdr>
        </w:div>
      </w:divsChild>
    </w:div>
    <w:div w:id="597130982">
      <w:marLeft w:val="480"/>
      <w:marRight w:val="0"/>
      <w:marTop w:val="0"/>
      <w:marBottom w:val="0"/>
      <w:divBdr>
        <w:top w:val="none" w:sz="0" w:space="0" w:color="auto"/>
        <w:left w:val="none" w:sz="0" w:space="0" w:color="auto"/>
        <w:bottom w:val="none" w:sz="0" w:space="0" w:color="auto"/>
        <w:right w:val="none" w:sz="0" w:space="0" w:color="auto"/>
      </w:divBdr>
    </w:div>
    <w:div w:id="597174588">
      <w:bodyDiv w:val="1"/>
      <w:marLeft w:val="0"/>
      <w:marRight w:val="0"/>
      <w:marTop w:val="0"/>
      <w:marBottom w:val="0"/>
      <w:divBdr>
        <w:top w:val="none" w:sz="0" w:space="0" w:color="auto"/>
        <w:left w:val="none" w:sz="0" w:space="0" w:color="auto"/>
        <w:bottom w:val="none" w:sz="0" w:space="0" w:color="auto"/>
        <w:right w:val="none" w:sz="0" w:space="0" w:color="auto"/>
      </w:divBdr>
    </w:div>
    <w:div w:id="597249316">
      <w:bodyDiv w:val="1"/>
      <w:marLeft w:val="0"/>
      <w:marRight w:val="0"/>
      <w:marTop w:val="0"/>
      <w:marBottom w:val="0"/>
      <w:divBdr>
        <w:top w:val="none" w:sz="0" w:space="0" w:color="auto"/>
        <w:left w:val="none" w:sz="0" w:space="0" w:color="auto"/>
        <w:bottom w:val="none" w:sz="0" w:space="0" w:color="auto"/>
        <w:right w:val="none" w:sz="0" w:space="0" w:color="auto"/>
      </w:divBdr>
    </w:div>
    <w:div w:id="597257937">
      <w:bodyDiv w:val="1"/>
      <w:marLeft w:val="0"/>
      <w:marRight w:val="0"/>
      <w:marTop w:val="0"/>
      <w:marBottom w:val="0"/>
      <w:divBdr>
        <w:top w:val="none" w:sz="0" w:space="0" w:color="auto"/>
        <w:left w:val="none" w:sz="0" w:space="0" w:color="auto"/>
        <w:bottom w:val="none" w:sz="0" w:space="0" w:color="auto"/>
        <w:right w:val="none" w:sz="0" w:space="0" w:color="auto"/>
      </w:divBdr>
    </w:div>
    <w:div w:id="597327186">
      <w:marLeft w:val="480"/>
      <w:marRight w:val="0"/>
      <w:marTop w:val="0"/>
      <w:marBottom w:val="0"/>
      <w:divBdr>
        <w:top w:val="none" w:sz="0" w:space="0" w:color="auto"/>
        <w:left w:val="none" w:sz="0" w:space="0" w:color="auto"/>
        <w:bottom w:val="none" w:sz="0" w:space="0" w:color="auto"/>
        <w:right w:val="none" w:sz="0" w:space="0" w:color="auto"/>
      </w:divBdr>
    </w:div>
    <w:div w:id="597368945">
      <w:marLeft w:val="480"/>
      <w:marRight w:val="0"/>
      <w:marTop w:val="0"/>
      <w:marBottom w:val="0"/>
      <w:divBdr>
        <w:top w:val="none" w:sz="0" w:space="0" w:color="auto"/>
        <w:left w:val="none" w:sz="0" w:space="0" w:color="auto"/>
        <w:bottom w:val="none" w:sz="0" w:space="0" w:color="auto"/>
        <w:right w:val="none" w:sz="0" w:space="0" w:color="auto"/>
      </w:divBdr>
    </w:div>
    <w:div w:id="597373817">
      <w:marLeft w:val="480"/>
      <w:marRight w:val="0"/>
      <w:marTop w:val="0"/>
      <w:marBottom w:val="0"/>
      <w:divBdr>
        <w:top w:val="none" w:sz="0" w:space="0" w:color="auto"/>
        <w:left w:val="none" w:sz="0" w:space="0" w:color="auto"/>
        <w:bottom w:val="none" w:sz="0" w:space="0" w:color="auto"/>
        <w:right w:val="none" w:sz="0" w:space="0" w:color="auto"/>
      </w:divBdr>
    </w:div>
    <w:div w:id="597375372">
      <w:marLeft w:val="0"/>
      <w:marRight w:val="0"/>
      <w:marTop w:val="0"/>
      <w:marBottom w:val="0"/>
      <w:divBdr>
        <w:top w:val="none" w:sz="0" w:space="0" w:color="auto"/>
        <w:left w:val="none" w:sz="0" w:space="0" w:color="auto"/>
        <w:bottom w:val="none" w:sz="0" w:space="0" w:color="auto"/>
        <w:right w:val="none" w:sz="0" w:space="0" w:color="auto"/>
      </w:divBdr>
    </w:div>
    <w:div w:id="597443330">
      <w:marLeft w:val="480"/>
      <w:marRight w:val="0"/>
      <w:marTop w:val="0"/>
      <w:marBottom w:val="0"/>
      <w:divBdr>
        <w:top w:val="none" w:sz="0" w:space="0" w:color="auto"/>
        <w:left w:val="none" w:sz="0" w:space="0" w:color="auto"/>
        <w:bottom w:val="none" w:sz="0" w:space="0" w:color="auto"/>
        <w:right w:val="none" w:sz="0" w:space="0" w:color="auto"/>
      </w:divBdr>
    </w:div>
    <w:div w:id="597444254">
      <w:marLeft w:val="480"/>
      <w:marRight w:val="0"/>
      <w:marTop w:val="0"/>
      <w:marBottom w:val="0"/>
      <w:divBdr>
        <w:top w:val="none" w:sz="0" w:space="0" w:color="auto"/>
        <w:left w:val="none" w:sz="0" w:space="0" w:color="auto"/>
        <w:bottom w:val="none" w:sz="0" w:space="0" w:color="auto"/>
        <w:right w:val="none" w:sz="0" w:space="0" w:color="auto"/>
      </w:divBdr>
    </w:div>
    <w:div w:id="597492040">
      <w:marLeft w:val="480"/>
      <w:marRight w:val="0"/>
      <w:marTop w:val="0"/>
      <w:marBottom w:val="0"/>
      <w:divBdr>
        <w:top w:val="none" w:sz="0" w:space="0" w:color="auto"/>
        <w:left w:val="none" w:sz="0" w:space="0" w:color="auto"/>
        <w:bottom w:val="none" w:sz="0" w:space="0" w:color="auto"/>
        <w:right w:val="none" w:sz="0" w:space="0" w:color="auto"/>
      </w:divBdr>
    </w:div>
    <w:div w:id="597636773">
      <w:bodyDiv w:val="1"/>
      <w:marLeft w:val="0"/>
      <w:marRight w:val="0"/>
      <w:marTop w:val="0"/>
      <w:marBottom w:val="0"/>
      <w:divBdr>
        <w:top w:val="none" w:sz="0" w:space="0" w:color="auto"/>
        <w:left w:val="none" w:sz="0" w:space="0" w:color="auto"/>
        <w:bottom w:val="none" w:sz="0" w:space="0" w:color="auto"/>
        <w:right w:val="none" w:sz="0" w:space="0" w:color="auto"/>
      </w:divBdr>
    </w:div>
    <w:div w:id="597718693">
      <w:marLeft w:val="0"/>
      <w:marRight w:val="0"/>
      <w:marTop w:val="0"/>
      <w:marBottom w:val="0"/>
      <w:divBdr>
        <w:top w:val="none" w:sz="0" w:space="0" w:color="auto"/>
        <w:left w:val="none" w:sz="0" w:space="0" w:color="auto"/>
        <w:bottom w:val="none" w:sz="0" w:space="0" w:color="auto"/>
        <w:right w:val="none" w:sz="0" w:space="0" w:color="auto"/>
      </w:divBdr>
    </w:div>
    <w:div w:id="597905068">
      <w:marLeft w:val="480"/>
      <w:marRight w:val="0"/>
      <w:marTop w:val="0"/>
      <w:marBottom w:val="0"/>
      <w:divBdr>
        <w:top w:val="none" w:sz="0" w:space="0" w:color="auto"/>
        <w:left w:val="none" w:sz="0" w:space="0" w:color="auto"/>
        <w:bottom w:val="none" w:sz="0" w:space="0" w:color="auto"/>
        <w:right w:val="none" w:sz="0" w:space="0" w:color="auto"/>
      </w:divBdr>
    </w:div>
    <w:div w:id="597950852">
      <w:marLeft w:val="0"/>
      <w:marRight w:val="0"/>
      <w:marTop w:val="0"/>
      <w:marBottom w:val="0"/>
      <w:divBdr>
        <w:top w:val="none" w:sz="0" w:space="0" w:color="auto"/>
        <w:left w:val="none" w:sz="0" w:space="0" w:color="auto"/>
        <w:bottom w:val="none" w:sz="0" w:space="0" w:color="auto"/>
        <w:right w:val="none" w:sz="0" w:space="0" w:color="auto"/>
      </w:divBdr>
    </w:div>
    <w:div w:id="597951992">
      <w:marLeft w:val="480"/>
      <w:marRight w:val="0"/>
      <w:marTop w:val="0"/>
      <w:marBottom w:val="0"/>
      <w:divBdr>
        <w:top w:val="none" w:sz="0" w:space="0" w:color="auto"/>
        <w:left w:val="none" w:sz="0" w:space="0" w:color="auto"/>
        <w:bottom w:val="none" w:sz="0" w:space="0" w:color="auto"/>
        <w:right w:val="none" w:sz="0" w:space="0" w:color="auto"/>
      </w:divBdr>
    </w:div>
    <w:div w:id="597954281">
      <w:marLeft w:val="480"/>
      <w:marRight w:val="0"/>
      <w:marTop w:val="0"/>
      <w:marBottom w:val="0"/>
      <w:divBdr>
        <w:top w:val="none" w:sz="0" w:space="0" w:color="auto"/>
        <w:left w:val="none" w:sz="0" w:space="0" w:color="auto"/>
        <w:bottom w:val="none" w:sz="0" w:space="0" w:color="auto"/>
        <w:right w:val="none" w:sz="0" w:space="0" w:color="auto"/>
      </w:divBdr>
    </w:div>
    <w:div w:id="597981270">
      <w:marLeft w:val="480"/>
      <w:marRight w:val="0"/>
      <w:marTop w:val="0"/>
      <w:marBottom w:val="0"/>
      <w:divBdr>
        <w:top w:val="none" w:sz="0" w:space="0" w:color="auto"/>
        <w:left w:val="none" w:sz="0" w:space="0" w:color="auto"/>
        <w:bottom w:val="none" w:sz="0" w:space="0" w:color="auto"/>
        <w:right w:val="none" w:sz="0" w:space="0" w:color="auto"/>
      </w:divBdr>
    </w:div>
    <w:div w:id="598100255">
      <w:marLeft w:val="480"/>
      <w:marRight w:val="0"/>
      <w:marTop w:val="0"/>
      <w:marBottom w:val="0"/>
      <w:divBdr>
        <w:top w:val="none" w:sz="0" w:space="0" w:color="auto"/>
        <w:left w:val="none" w:sz="0" w:space="0" w:color="auto"/>
        <w:bottom w:val="none" w:sz="0" w:space="0" w:color="auto"/>
        <w:right w:val="none" w:sz="0" w:space="0" w:color="auto"/>
      </w:divBdr>
    </w:div>
    <w:div w:id="598176807">
      <w:marLeft w:val="480"/>
      <w:marRight w:val="0"/>
      <w:marTop w:val="0"/>
      <w:marBottom w:val="0"/>
      <w:divBdr>
        <w:top w:val="none" w:sz="0" w:space="0" w:color="auto"/>
        <w:left w:val="none" w:sz="0" w:space="0" w:color="auto"/>
        <w:bottom w:val="none" w:sz="0" w:space="0" w:color="auto"/>
        <w:right w:val="none" w:sz="0" w:space="0" w:color="auto"/>
      </w:divBdr>
    </w:div>
    <w:div w:id="598215589">
      <w:marLeft w:val="480"/>
      <w:marRight w:val="0"/>
      <w:marTop w:val="0"/>
      <w:marBottom w:val="0"/>
      <w:divBdr>
        <w:top w:val="none" w:sz="0" w:space="0" w:color="auto"/>
        <w:left w:val="none" w:sz="0" w:space="0" w:color="auto"/>
        <w:bottom w:val="none" w:sz="0" w:space="0" w:color="auto"/>
        <w:right w:val="none" w:sz="0" w:space="0" w:color="auto"/>
      </w:divBdr>
    </w:div>
    <w:div w:id="598217188">
      <w:bodyDiv w:val="1"/>
      <w:marLeft w:val="0"/>
      <w:marRight w:val="0"/>
      <w:marTop w:val="0"/>
      <w:marBottom w:val="0"/>
      <w:divBdr>
        <w:top w:val="none" w:sz="0" w:space="0" w:color="auto"/>
        <w:left w:val="none" w:sz="0" w:space="0" w:color="auto"/>
        <w:bottom w:val="none" w:sz="0" w:space="0" w:color="auto"/>
        <w:right w:val="none" w:sz="0" w:space="0" w:color="auto"/>
      </w:divBdr>
    </w:div>
    <w:div w:id="598293596">
      <w:bodyDiv w:val="1"/>
      <w:marLeft w:val="0"/>
      <w:marRight w:val="0"/>
      <w:marTop w:val="0"/>
      <w:marBottom w:val="0"/>
      <w:divBdr>
        <w:top w:val="none" w:sz="0" w:space="0" w:color="auto"/>
        <w:left w:val="none" w:sz="0" w:space="0" w:color="auto"/>
        <w:bottom w:val="none" w:sz="0" w:space="0" w:color="auto"/>
        <w:right w:val="none" w:sz="0" w:space="0" w:color="auto"/>
      </w:divBdr>
    </w:div>
    <w:div w:id="598299225">
      <w:bodyDiv w:val="1"/>
      <w:marLeft w:val="0"/>
      <w:marRight w:val="0"/>
      <w:marTop w:val="0"/>
      <w:marBottom w:val="0"/>
      <w:divBdr>
        <w:top w:val="none" w:sz="0" w:space="0" w:color="auto"/>
        <w:left w:val="none" w:sz="0" w:space="0" w:color="auto"/>
        <w:bottom w:val="none" w:sz="0" w:space="0" w:color="auto"/>
        <w:right w:val="none" w:sz="0" w:space="0" w:color="auto"/>
      </w:divBdr>
    </w:div>
    <w:div w:id="598375419">
      <w:marLeft w:val="0"/>
      <w:marRight w:val="0"/>
      <w:marTop w:val="0"/>
      <w:marBottom w:val="0"/>
      <w:divBdr>
        <w:top w:val="none" w:sz="0" w:space="0" w:color="auto"/>
        <w:left w:val="none" w:sz="0" w:space="0" w:color="auto"/>
        <w:bottom w:val="none" w:sz="0" w:space="0" w:color="auto"/>
        <w:right w:val="none" w:sz="0" w:space="0" w:color="auto"/>
      </w:divBdr>
    </w:div>
    <w:div w:id="598411757">
      <w:marLeft w:val="0"/>
      <w:marRight w:val="0"/>
      <w:marTop w:val="0"/>
      <w:marBottom w:val="0"/>
      <w:divBdr>
        <w:top w:val="none" w:sz="0" w:space="0" w:color="auto"/>
        <w:left w:val="none" w:sz="0" w:space="0" w:color="auto"/>
        <w:bottom w:val="none" w:sz="0" w:space="0" w:color="auto"/>
        <w:right w:val="none" w:sz="0" w:space="0" w:color="auto"/>
      </w:divBdr>
    </w:div>
    <w:div w:id="598412714">
      <w:marLeft w:val="480"/>
      <w:marRight w:val="0"/>
      <w:marTop w:val="0"/>
      <w:marBottom w:val="0"/>
      <w:divBdr>
        <w:top w:val="none" w:sz="0" w:space="0" w:color="auto"/>
        <w:left w:val="none" w:sz="0" w:space="0" w:color="auto"/>
        <w:bottom w:val="none" w:sz="0" w:space="0" w:color="auto"/>
        <w:right w:val="none" w:sz="0" w:space="0" w:color="auto"/>
      </w:divBdr>
    </w:div>
    <w:div w:id="598417879">
      <w:marLeft w:val="480"/>
      <w:marRight w:val="0"/>
      <w:marTop w:val="0"/>
      <w:marBottom w:val="0"/>
      <w:divBdr>
        <w:top w:val="none" w:sz="0" w:space="0" w:color="auto"/>
        <w:left w:val="none" w:sz="0" w:space="0" w:color="auto"/>
        <w:bottom w:val="none" w:sz="0" w:space="0" w:color="auto"/>
        <w:right w:val="none" w:sz="0" w:space="0" w:color="auto"/>
      </w:divBdr>
    </w:div>
    <w:div w:id="598441650">
      <w:marLeft w:val="0"/>
      <w:marRight w:val="0"/>
      <w:marTop w:val="0"/>
      <w:marBottom w:val="0"/>
      <w:divBdr>
        <w:top w:val="none" w:sz="0" w:space="0" w:color="auto"/>
        <w:left w:val="none" w:sz="0" w:space="0" w:color="auto"/>
        <w:bottom w:val="none" w:sz="0" w:space="0" w:color="auto"/>
        <w:right w:val="none" w:sz="0" w:space="0" w:color="auto"/>
      </w:divBdr>
    </w:div>
    <w:div w:id="598563549">
      <w:marLeft w:val="0"/>
      <w:marRight w:val="0"/>
      <w:marTop w:val="0"/>
      <w:marBottom w:val="0"/>
      <w:divBdr>
        <w:top w:val="none" w:sz="0" w:space="0" w:color="auto"/>
        <w:left w:val="none" w:sz="0" w:space="0" w:color="auto"/>
        <w:bottom w:val="none" w:sz="0" w:space="0" w:color="auto"/>
        <w:right w:val="none" w:sz="0" w:space="0" w:color="auto"/>
      </w:divBdr>
    </w:div>
    <w:div w:id="598566709">
      <w:marLeft w:val="480"/>
      <w:marRight w:val="0"/>
      <w:marTop w:val="0"/>
      <w:marBottom w:val="0"/>
      <w:divBdr>
        <w:top w:val="none" w:sz="0" w:space="0" w:color="auto"/>
        <w:left w:val="none" w:sz="0" w:space="0" w:color="auto"/>
        <w:bottom w:val="none" w:sz="0" w:space="0" w:color="auto"/>
        <w:right w:val="none" w:sz="0" w:space="0" w:color="auto"/>
      </w:divBdr>
    </w:div>
    <w:div w:id="598609783">
      <w:marLeft w:val="0"/>
      <w:marRight w:val="0"/>
      <w:marTop w:val="0"/>
      <w:marBottom w:val="0"/>
      <w:divBdr>
        <w:top w:val="none" w:sz="0" w:space="0" w:color="auto"/>
        <w:left w:val="none" w:sz="0" w:space="0" w:color="auto"/>
        <w:bottom w:val="none" w:sz="0" w:space="0" w:color="auto"/>
        <w:right w:val="none" w:sz="0" w:space="0" w:color="auto"/>
      </w:divBdr>
    </w:div>
    <w:div w:id="598611426">
      <w:marLeft w:val="480"/>
      <w:marRight w:val="0"/>
      <w:marTop w:val="0"/>
      <w:marBottom w:val="0"/>
      <w:divBdr>
        <w:top w:val="none" w:sz="0" w:space="0" w:color="auto"/>
        <w:left w:val="none" w:sz="0" w:space="0" w:color="auto"/>
        <w:bottom w:val="none" w:sz="0" w:space="0" w:color="auto"/>
        <w:right w:val="none" w:sz="0" w:space="0" w:color="auto"/>
      </w:divBdr>
    </w:div>
    <w:div w:id="598759289">
      <w:marLeft w:val="480"/>
      <w:marRight w:val="0"/>
      <w:marTop w:val="0"/>
      <w:marBottom w:val="0"/>
      <w:divBdr>
        <w:top w:val="none" w:sz="0" w:space="0" w:color="auto"/>
        <w:left w:val="none" w:sz="0" w:space="0" w:color="auto"/>
        <w:bottom w:val="none" w:sz="0" w:space="0" w:color="auto"/>
        <w:right w:val="none" w:sz="0" w:space="0" w:color="auto"/>
      </w:divBdr>
    </w:div>
    <w:div w:id="598759907">
      <w:marLeft w:val="480"/>
      <w:marRight w:val="0"/>
      <w:marTop w:val="0"/>
      <w:marBottom w:val="0"/>
      <w:divBdr>
        <w:top w:val="none" w:sz="0" w:space="0" w:color="auto"/>
        <w:left w:val="none" w:sz="0" w:space="0" w:color="auto"/>
        <w:bottom w:val="none" w:sz="0" w:space="0" w:color="auto"/>
        <w:right w:val="none" w:sz="0" w:space="0" w:color="auto"/>
      </w:divBdr>
    </w:div>
    <w:div w:id="598761066">
      <w:marLeft w:val="480"/>
      <w:marRight w:val="0"/>
      <w:marTop w:val="0"/>
      <w:marBottom w:val="0"/>
      <w:divBdr>
        <w:top w:val="none" w:sz="0" w:space="0" w:color="auto"/>
        <w:left w:val="none" w:sz="0" w:space="0" w:color="auto"/>
        <w:bottom w:val="none" w:sz="0" w:space="0" w:color="auto"/>
        <w:right w:val="none" w:sz="0" w:space="0" w:color="auto"/>
      </w:divBdr>
    </w:div>
    <w:div w:id="598829830">
      <w:marLeft w:val="0"/>
      <w:marRight w:val="0"/>
      <w:marTop w:val="0"/>
      <w:marBottom w:val="0"/>
      <w:divBdr>
        <w:top w:val="none" w:sz="0" w:space="0" w:color="auto"/>
        <w:left w:val="none" w:sz="0" w:space="0" w:color="auto"/>
        <w:bottom w:val="none" w:sz="0" w:space="0" w:color="auto"/>
        <w:right w:val="none" w:sz="0" w:space="0" w:color="auto"/>
      </w:divBdr>
    </w:div>
    <w:div w:id="598875309">
      <w:bodyDiv w:val="1"/>
      <w:marLeft w:val="0"/>
      <w:marRight w:val="0"/>
      <w:marTop w:val="0"/>
      <w:marBottom w:val="0"/>
      <w:divBdr>
        <w:top w:val="none" w:sz="0" w:space="0" w:color="auto"/>
        <w:left w:val="none" w:sz="0" w:space="0" w:color="auto"/>
        <w:bottom w:val="none" w:sz="0" w:space="0" w:color="auto"/>
        <w:right w:val="none" w:sz="0" w:space="0" w:color="auto"/>
      </w:divBdr>
    </w:div>
    <w:div w:id="598952757">
      <w:marLeft w:val="480"/>
      <w:marRight w:val="0"/>
      <w:marTop w:val="0"/>
      <w:marBottom w:val="0"/>
      <w:divBdr>
        <w:top w:val="none" w:sz="0" w:space="0" w:color="auto"/>
        <w:left w:val="none" w:sz="0" w:space="0" w:color="auto"/>
        <w:bottom w:val="none" w:sz="0" w:space="0" w:color="auto"/>
        <w:right w:val="none" w:sz="0" w:space="0" w:color="auto"/>
      </w:divBdr>
    </w:div>
    <w:div w:id="598954300">
      <w:bodyDiv w:val="1"/>
      <w:marLeft w:val="0"/>
      <w:marRight w:val="0"/>
      <w:marTop w:val="0"/>
      <w:marBottom w:val="0"/>
      <w:divBdr>
        <w:top w:val="none" w:sz="0" w:space="0" w:color="auto"/>
        <w:left w:val="none" w:sz="0" w:space="0" w:color="auto"/>
        <w:bottom w:val="none" w:sz="0" w:space="0" w:color="auto"/>
        <w:right w:val="none" w:sz="0" w:space="0" w:color="auto"/>
      </w:divBdr>
    </w:div>
    <w:div w:id="599148428">
      <w:marLeft w:val="480"/>
      <w:marRight w:val="0"/>
      <w:marTop w:val="0"/>
      <w:marBottom w:val="0"/>
      <w:divBdr>
        <w:top w:val="none" w:sz="0" w:space="0" w:color="auto"/>
        <w:left w:val="none" w:sz="0" w:space="0" w:color="auto"/>
        <w:bottom w:val="none" w:sz="0" w:space="0" w:color="auto"/>
        <w:right w:val="none" w:sz="0" w:space="0" w:color="auto"/>
      </w:divBdr>
    </w:div>
    <w:div w:id="599263907">
      <w:marLeft w:val="480"/>
      <w:marRight w:val="0"/>
      <w:marTop w:val="0"/>
      <w:marBottom w:val="0"/>
      <w:divBdr>
        <w:top w:val="none" w:sz="0" w:space="0" w:color="auto"/>
        <w:left w:val="none" w:sz="0" w:space="0" w:color="auto"/>
        <w:bottom w:val="none" w:sz="0" w:space="0" w:color="auto"/>
        <w:right w:val="none" w:sz="0" w:space="0" w:color="auto"/>
      </w:divBdr>
    </w:div>
    <w:div w:id="599292049">
      <w:marLeft w:val="480"/>
      <w:marRight w:val="0"/>
      <w:marTop w:val="0"/>
      <w:marBottom w:val="0"/>
      <w:divBdr>
        <w:top w:val="none" w:sz="0" w:space="0" w:color="auto"/>
        <w:left w:val="none" w:sz="0" w:space="0" w:color="auto"/>
        <w:bottom w:val="none" w:sz="0" w:space="0" w:color="auto"/>
        <w:right w:val="none" w:sz="0" w:space="0" w:color="auto"/>
      </w:divBdr>
    </w:div>
    <w:div w:id="599292736">
      <w:marLeft w:val="0"/>
      <w:marRight w:val="0"/>
      <w:marTop w:val="0"/>
      <w:marBottom w:val="0"/>
      <w:divBdr>
        <w:top w:val="none" w:sz="0" w:space="0" w:color="auto"/>
        <w:left w:val="none" w:sz="0" w:space="0" w:color="auto"/>
        <w:bottom w:val="none" w:sz="0" w:space="0" w:color="auto"/>
        <w:right w:val="none" w:sz="0" w:space="0" w:color="auto"/>
      </w:divBdr>
    </w:div>
    <w:div w:id="599333275">
      <w:bodyDiv w:val="1"/>
      <w:marLeft w:val="0"/>
      <w:marRight w:val="0"/>
      <w:marTop w:val="0"/>
      <w:marBottom w:val="0"/>
      <w:divBdr>
        <w:top w:val="none" w:sz="0" w:space="0" w:color="auto"/>
        <w:left w:val="none" w:sz="0" w:space="0" w:color="auto"/>
        <w:bottom w:val="none" w:sz="0" w:space="0" w:color="auto"/>
        <w:right w:val="none" w:sz="0" w:space="0" w:color="auto"/>
      </w:divBdr>
    </w:div>
    <w:div w:id="599341828">
      <w:marLeft w:val="480"/>
      <w:marRight w:val="0"/>
      <w:marTop w:val="0"/>
      <w:marBottom w:val="0"/>
      <w:divBdr>
        <w:top w:val="none" w:sz="0" w:space="0" w:color="auto"/>
        <w:left w:val="none" w:sz="0" w:space="0" w:color="auto"/>
        <w:bottom w:val="none" w:sz="0" w:space="0" w:color="auto"/>
        <w:right w:val="none" w:sz="0" w:space="0" w:color="auto"/>
      </w:divBdr>
    </w:div>
    <w:div w:id="599411113">
      <w:marLeft w:val="480"/>
      <w:marRight w:val="0"/>
      <w:marTop w:val="0"/>
      <w:marBottom w:val="0"/>
      <w:divBdr>
        <w:top w:val="none" w:sz="0" w:space="0" w:color="auto"/>
        <w:left w:val="none" w:sz="0" w:space="0" w:color="auto"/>
        <w:bottom w:val="none" w:sz="0" w:space="0" w:color="auto"/>
        <w:right w:val="none" w:sz="0" w:space="0" w:color="auto"/>
      </w:divBdr>
    </w:div>
    <w:div w:id="599488887">
      <w:bodyDiv w:val="1"/>
      <w:marLeft w:val="0"/>
      <w:marRight w:val="0"/>
      <w:marTop w:val="0"/>
      <w:marBottom w:val="0"/>
      <w:divBdr>
        <w:top w:val="none" w:sz="0" w:space="0" w:color="auto"/>
        <w:left w:val="none" w:sz="0" w:space="0" w:color="auto"/>
        <w:bottom w:val="none" w:sz="0" w:space="0" w:color="auto"/>
        <w:right w:val="none" w:sz="0" w:space="0" w:color="auto"/>
      </w:divBdr>
    </w:div>
    <w:div w:id="599527685">
      <w:marLeft w:val="0"/>
      <w:marRight w:val="0"/>
      <w:marTop w:val="0"/>
      <w:marBottom w:val="0"/>
      <w:divBdr>
        <w:top w:val="none" w:sz="0" w:space="0" w:color="auto"/>
        <w:left w:val="none" w:sz="0" w:space="0" w:color="auto"/>
        <w:bottom w:val="none" w:sz="0" w:space="0" w:color="auto"/>
        <w:right w:val="none" w:sz="0" w:space="0" w:color="auto"/>
      </w:divBdr>
    </w:div>
    <w:div w:id="599532022">
      <w:marLeft w:val="480"/>
      <w:marRight w:val="0"/>
      <w:marTop w:val="0"/>
      <w:marBottom w:val="0"/>
      <w:divBdr>
        <w:top w:val="none" w:sz="0" w:space="0" w:color="auto"/>
        <w:left w:val="none" w:sz="0" w:space="0" w:color="auto"/>
        <w:bottom w:val="none" w:sz="0" w:space="0" w:color="auto"/>
        <w:right w:val="none" w:sz="0" w:space="0" w:color="auto"/>
      </w:divBdr>
    </w:div>
    <w:div w:id="599721251">
      <w:bodyDiv w:val="1"/>
      <w:marLeft w:val="0"/>
      <w:marRight w:val="0"/>
      <w:marTop w:val="0"/>
      <w:marBottom w:val="0"/>
      <w:divBdr>
        <w:top w:val="none" w:sz="0" w:space="0" w:color="auto"/>
        <w:left w:val="none" w:sz="0" w:space="0" w:color="auto"/>
        <w:bottom w:val="none" w:sz="0" w:space="0" w:color="auto"/>
        <w:right w:val="none" w:sz="0" w:space="0" w:color="auto"/>
      </w:divBdr>
      <w:divsChild>
        <w:div w:id="34160795">
          <w:marLeft w:val="480"/>
          <w:marRight w:val="0"/>
          <w:marTop w:val="0"/>
          <w:marBottom w:val="0"/>
          <w:divBdr>
            <w:top w:val="none" w:sz="0" w:space="0" w:color="auto"/>
            <w:left w:val="none" w:sz="0" w:space="0" w:color="auto"/>
            <w:bottom w:val="none" w:sz="0" w:space="0" w:color="auto"/>
            <w:right w:val="none" w:sz="0" w:space="0" w:color="auto"/>
          </w:divBdr>
        </w:div>
        <w:div w:id="35551471">
          <w:marLeft w:val="480"/>
          <w:marRight w:val="0"/>
          <w:marTop w:val="0"/>
          <w:marBottom w:val="0"/>
          <w:divBdr>
            <w:top w:val="none" w:sz="0" w:space="0" w:color="auto"/>
            <w:left w:val="none" w:sz="0" w:space="0" w:color="auto"/>
            <w:bottom w:val="none" w:sz="0" w:space="0" w:color="auto"/>
            <w:right w:val="none" w:sz="0" w:space="0" w:color="auto"/>
          </w:divBdr>
        </w:div>
        <w:div w:id="166748533">
          <w:marLeft w:val="480"/>
          <w:marRight w:val="0"/>
          <w:marTop w:val="0"/>
          <w:marBottom w:val="0"/>
          <w:divBdr>
            <w:top w:val="none" w:sz="0" w:space="0" w:color="auto"/>
            <w:left w:val="none" w:sz="0" w:space="0" w:color="auto"/>
            <w:bottom w:val="none" w:sz="0" w:space="0" w:color="auto"/>
            <w:right w:val="none" w:sz="0" w:space="0" w:color="auto"/>
          </w:divBdr>
        </w:div>
        <w:div w:id="197862102">
          <w:marLeft w:val="480"/>
          <w:marRight w:val="0"/>
          <w:marTop w:val="0"/>
          <w:marBottom w:val="0"/>
          <w:divBdr>
            <w:top w:val="none" w:sz="0" w:space="0" w:color="auto"/>
            <w:left w:val="none" w:sz="0" w:space="0" w:color="auto"/>
            <w:bottom w:val="none" w:sz="0" w:space="0" w:color="auto"/>
            <w:right w:val="none" w:sz="0" w:space="0" w:color="auto"/>
          </w:divBdr>
        </w:div>
        <w:div w:id="330178948">
          <w:marLeft w:val="480"/>
          <w:marRight w:val="0"/>
          <w:marTop w:val="0"/>
          <w:marBottom w:val="0"/>
          <w:divBdr>
            <w:top w:val="none" w:sz="0" w:space="0" w:color="auto"/>
            <w:left w:val="none" w:sz="0" w:space="0" w:color="auto"/>
            <w:bottom w:val="none" w:sz="0" w:space="0" w:color="auto"/>
            <w:right w:val="none" w:sz="0" w:space="0" w:color="auto"/>
          </w:divBdr>
        </w:div>
        <w:div w:id="348412179">
          <w:marLeft w:val="480"/>
          <w:marRight w:val="0"/>
          <w:marTop w:val="0"/>
          <w:marBottom w:val="0"/>
          <w:divBdr>
            <w:top w:val="none" w:sz="0" w:space="0" w:color="auto"/>
            <w:left w:val="none" w:sz="0" w:space="0" w:color="auto"/>
            <w:bottom w:val="none" w:sz="0" w:space="0" w:color="auto"/>
            <w:right w:val="none" w:sz="0" w:space="0" w:color="auto"/>
          </w:divBdr>
        </w:div>
        <w:div w:id="456800409">
          <w:marLeft w:val="480"/>
          <w:marRight w:val="0"/>
          <w:marTop w:val="0"/>
          <w:marBottom w:val="0"/>
          <w:divBdr>
            <w:top w:val="none" w:sz="0" w:space="0" w:color="auto"/>
            <w:left w:val="none" w:sz="0" w:space="0" w:color="auto"/>
            <w:bottom w:val="none" w:sz="0" w:space="0" w:color="auto"/>
            <w:right w:val="none" w:sz="0" w:space="0" w:color="auto"/>
          </w:divBdr>
        </w:div>
        <w:div w:id="523131987">
          <w:marLeft w:val="480"/>
          <w:marRight w:val="0"/>
          <w:marTop w:val="0"/>
          <w:marBottom w:val="0"/>
          <w:divBdr>
            <w:top w:val="none" w:sz="0" w:space="0" w:color="auto"/>
            <w:left w:val="none" w:sz="0" w:space="0" w:color="auto"/>
            <w:bottom w:val="none" w:sz="0" w:space="0" w:color="auto"/>
            <w:right w:val="none" w:sz="0" w:space="0" w:color="auto"/>
          </w:divBdr>
        </w:div>
        <w:div w:id="543521013">
          <w:marLeft w:val="480"/>
          <w:marRight w:val="0"/>
          <w:marTop w:val="0"/>
          <w:marBottom w:val="0"/>
          <w:divBdr>
            <w:top w:val="none" w:sz="0" w:space="0" w:color="auto"/>
            <w:left w:val="none" w:sz="0" w:space="0" w:color="auto"/>
            <w:bottom w:val="none" w:sz="0" w:space="0" w:color="auto"/>
            <w:right w:val="none" w:sz="0" w:space="0" w:color="auto"/>
          </w:divBdr>
        </w:div>
        <w:div w:id="567499604">
          <w:marLeft w:val="480"/>
          <w:marRight w:val="0"/>
          <w:marTop w:val="0"/>
          <w:marBottom w:val="0"/>
          <w:divBdr>
            <w:top w:val="none" w:sz="0" w:space="0" w:color="auto"/>
            <w:left w:val="none" w:sz="0" w:space="0" w:color="auto"/>
            <w:bottom w:val="none" w:sz="0" w:space="0" w:color="auto"/>
            <w:right w:val="none" w:sz="0" w:space="0" w:color="auto"/>
          </w:divBdr>
        </w:div>
        <w:div w:id="771777777">
          <w:marLeft w:val="480"/>
          <w:marRight w:val="0"/>
          <w:marTop w:val="0"/>
          <w:marBottom w:val="0"/>
          <w:divBdr>
            <w:top w:val="none" w:sz="0" w:space="0" w:color="auto"/>
            <w:left w:val="none" w:sz="0" w:space="0" w:color="auto"/>
            <w:bottom w:val="none" w:sz="0" w:space="0" w:color="auto"/>
            <w:right w:val="none" w:sz="0" w:space="0" w:color="auto"/>
          </w:divBdr>
        </w:div>
        <w:div w:id="839538899">
          <w:marLeft w:val="480"/>
          <w:marRight w:val="0"/>
          <w:marTop w:val="0"/>
          <w:marBottom w:val="0"/>
          <w:divBdr>
            <w:top w:val="none" w:sz="0" w:space="0" w:color="auto"/>
            <w:left w:val="none" w:sz="0" w:space="0" w:color="auto"/>
            <w:bottom w:val="none" w:sz="0" w:space="0" w:color="auto"/>
            <w:right w:val="none" w:sz="0" w:space="0" w:color="auto"/>
          </w:divBdr>
        </w:div>
        <w:div w:id="878081283">
          <w:marLeft w:val="480"/>
          <w:marRight w:val="0"/>
          <w:marTop w:val="0"/>
          <w:marBottom w:val="0"/>
          <w:divBdr>
            <w:top w:val="none" w:sz="0" w:space="0" w:color="auto"/>
            <w:left w:val="none" w:sz="0" w:space="0" w:color="auto"/>
            <w:bottom w:val="none" w:sz="0" w:space="0" w:color="auto"/>
            <w:right w:val="none" w:sz="0" w:space="0" w:color="auto"/>
          </w:divBdr>
        </w:div>
        <w:div w:id="879980698">
          <w:marLeft w:val="480"/>
          <w:marRight w:val="0"/>
          <w:marTop w:val="0"/>
          <w:marBottom w:val="0"/>
          <w:divBdr>
            <w:top w:val="none" w:sz="0" w:space="0" w:color="auto"/>
            <w:left w:val="none" w:sz="0" w:space="0" w:color="auto"/>
            <w:bottom w:val="none" w:sz="0" w:space="0" w:color="auto"/>
            <w:right w:val="none" w:sz="0" w:space="0" w:color="auto"/>
          </w:divBdr>
        </w:div>
        <w:div w:id="971904181">
          <w:marLeft w:val="480"/>
          <w:marRight w:val="0"/>
          <w:marTop w:val="0"/>
          <w:marBottom w:val="0"/>
          <w:divBdr>
            <w:top w:val="none" w:sz="0" w:space="0" w:color="auto"/>
            <w:left w:val="none" w:sz="0" w:space="0" w:color="auto"/>
            <w:bottom w:val="none" w:sz="0" w:space="0" w:color="auto"/>
            <w:right w:val="none" w:sz="0" w:space="0" w:color="auto"/>
          </w:divBdr>
        </w:div>
        <w:div w:id="1040862598">
          <w:marLeft w:val="480"/>
          <w:marRight w:val="0"/>
          <w:marTop w:val="0"/>
          <w:marBottom w:val="0"/>
          <w:divBdr>
            <w:top w:val="none" w:sz="0" w:space="0" w:color="auto"/>
            <w:left w:val="none" w:sz="0" w:space="0" w:color="auto"/>
            <w:bottom w:val="none" w:sz="0" w:space="0" w:color="auto"/>
            <w:right w:val="none" w:sz="0" w:space="0" w:color="auto"/>
          </w:divBdr>
        </w:div>
        <w:div w:id="1090153554">
          <w:marLeft w:val="480"/>
          <w:marRight w:val="0"/>
          <w:marTop w:val="0"/>
          <w:marBottom w:val="0"/>
          <w:divBdr>
            <w:top w:val="none" w:sz="0" w:space="0" w:color="auto"/>
            <w:left w:val="none" w:sz="0" w:space="0" w:color="auto"/>
            <w:bottom w:val="none" w:sz="0" w:space="0" w:color="auto"/>
            <w:right w:val="none" w:sz="0" w:space="0" w:color="auto"/>
          </w:divBdr>
        </w:div>
        <w:div w:id="1217932061">
          <w:marLeft w:val="480"/>
          <w:marRight w:val="0"/>
          <w:marTop w:val="0"/>
          <w:marBottom w:val="0"/>
          <w:divBdr>
            <w:top w:val="none" w:sz="0" w:space="0" w:color="auto"/>
            <w:left w:val="none" w:sz="0" w:space="0" w:color="auto"/>
            <w:bottom w:val="none" w:sz="0" w:space="0" w:color="auto"/>
            <w:right w:val="none" w:sz="0" w:space="0" w:color="auto"/>
          </w:divBdr>
        </w:div>
        <w:div w:id="1234193874">
          <w:marLeft w:val="480"/>
          <w:marRight w:val="0"/>
          <w:marTop w:val="0"/>
          <w:marBottom w:val="0"/>
          <w:divBdr>
            <w:top w:val="none" w:sz="0" w:space="0" w:color="auto"/>
            <w:left w:val="none" w:sz="0" w:space="0" w:color="auto"/>
            <w:bottom w:val="none" w:sz="0" w:space="0" w:color="auto"/>
            <w:right w:val="none" w:sz="0" w:space="0" w:color="auto"/>
          </w:divBdr>
        </w:div>
      </w:divsChild>
    </w:div>
    <w:div w:id="599794635">
      <w:bodyDiv w:val="1"/>
      <w:marLeft w:val="0"/>
      <w:marRight w:val="0"/>
      <w:marTop w:val="0"/>
      <w:marBottom w:val="0"/>
      <w:divBdr>
        <w:top w:val="none" w:sz="0" w:space="0" w:color="auto"/>
        <w:left w:val="none" w:sz="0" w:space="0" w:color="auto"/>
        <w:bottom w:val="none" w:sz="0" w:space="0" w:color="auto"/>
        <w:right w:val="none" w:sz="0" w:space="0" w:color="auto"/>
      </w:divBdr>
    </w:div>
    <w:div w:id="599870136">
      <w:marLeft w:val="480"/>
      <w:marRight w:val="0"/>
      <w:marTop w:val="0"/>
      <w:marBottom w:val="0"/>
      <w:divBdr>
        <w:top w:val="none" w:sz="0" w:space="0" w:color="auto"/>
        <w:left w:val="none" w:sz="0" w:space="0" w:color="auto"/>
        <w:bottom w:val="none" w:sz="0" w:space="0" w:color="auto"/>
        <w:right w:val="none" w:sz="0" w:space="0" w:color="auto"/>
      </w:divBdr>
    </w:div>
    <w:div w:id="599878401">
      <w:marLeft w:val="480"/>
      <w:marRight w:val="0"/>
      <w:marTop w:val="0"/>
      <w:marBottom w:val="0"/>
      <w:divBdr>
        <w:top w:val="none" w:sz="0" w:space="0" w:color="auto"/>
        <w:left w:val="none" w:sz="0" w:space="0" w:color="auto"/>
        <w:bottom w:val="none" w:sz="0" w:space="0" w:color="auto"/>
        <w:right w:val="none" w:sz="0" w:space="0" w:color="auto"/>
      </w:divBdr>
    </w:div>
    <w:div w:id="599992655">
      <w:marLeft w:val="0"/>
      <w:marRight w:val="0"/>
      <w:marTop w:val="0"/>
      <w:marBottom w:val="0"/>
      <w:divBdr>
        <w:top w:val="none" w:sz="0" w:space="0" w:color="auto"/>
        <w:left w:val="none" w:sz="0" w:space="0" w:color="auto"/>
        <w:bottom w:val="none" w:sz="0" w:space="0" w:color="auto"/>
        <w:right w:val="none" w:sz="0" w:space="0" w:color="auto"/>
      </w:divBdr>
    </w:div>
    <w:div w:id="599996543">
      <w:bodyDiv w:val="1"/>
      <w:marLeft w:val="0"/>
      <w:marRight w:val="0"/>
      <w:marTop w:val="0"/>
      <w:marBottom w:val="0"/>
      <w:divBdr>
        <w:top w:val="none" w:sz="0" w:space="0" w:color="auto"/>
        <w:left w:val="none" w:sz="0" w:space="0" w:color="auto"/>
        <w:bottom w:val="none" w:sz="0" w:space="0" w:color="auto"/>
        <w:right w:val="none" w:sz="0" w:space="0" w:color="auto"/>
      </w:divBdr>
    </w:div>
    <w:div w:id="600064726">
      <w:marLeft w:val="480"/>
      <w:marRight w:val="0"/>
      <w:marTop w:val="0"/>
      <w:marBottom w:val="0"/>
      <w:divBdr>
        <w:top w:val="none" w:sz="0" w:space="0" w:color="auto"/>
        <w:left w:val="none" w:sz="0" w:space="0" w:color="auto"/>
        <w:bottom w:val="none" w:sz="0" w:space="0" w:color="auto"/>
        <w:right w:val="none" w:sz="0" w:space="0" w:color="auto"/>
      </w:divBdr>
    </w:div>
    <w:div w:id="600140425">
      <w:marLeft w:val="0"/>
      <w:marRight w:val="0"/>
      <w:marTop w:val="0"/>
      <w:marBottom w:val="0"/>
      <w:divBdr>
        <w:top w:val="none" w:sz="0" w:space="0" w:color="auto"/>
        <w:left w:val="none" w:sz="0" w:space="0" w:color="auto"/>
        <w:bottom w:val="none" w:sz="0" w:space="0" w:color="auto"/>
        <w:right w:val="none" w:sz="0" w:space="0" w:color="auto"/>
      </w:divBdr>
    </w:div>
    <w:div w:id="600186595">
      <w:marLeft w:val="0"/>
      <w:marRight w:val="0"/>
      <w:marTop w:val="0"/>
      <w:marBottom w:val="0"/>
      <w:divBdr>
        <w:top w:val="none" w:sz="0" w:space="0" w:color="auto"/>
        <w:left w:val="none" w:sz="0" w:space="0" w:color="auto"/>
        <w:bottom w:val="none" w:sz="0" w:space="0" w:color="auto"/>
        <w:right w:val="none" w:sz="0" w:space="0" w:color="auto"/>
      </w:divBdr>
    </w:div>
    <w:div w:id="600257913">
      <w:marLeft w:val="480"/>
      <w:marRight w:val="0"/>
      <w:marTop w:val="0"/>
      <w:marBottom w:val="0"/>
      <w:divBdr>
        <w:top w:val="none" w:sz="0" w:space="0" w:color="auto"/>
        <w:left w:val="none" w:sz="0" w:space="0" w:color="auto"/>
        <w:bottom w:val="none" w:sz="0" w:space="0" w:color="auto"/>
        <w:right w:val="none" w:sz="0" w:space="0" w:color="auto"/>
      </w:divBdr>
    </w:div>
    <w:div w:id="600261585">
      <w:marLeft w:val="0"/>
      <w:marRight w:val="0"/>
      <w:marTop w:val="0"/>
      <w:marBottom w:val="0"/>
      <w:divBdr>
        <w:top w:val="none" w:sz="0" w:space="0" w:color="auto"/>
        <w:left w:val="none" w:sz="0" w:space="0" w:color="auto"/>
        <w:bottom w:val="none" w:sz="0" w:space="0" w:color="auto"/>
        <w:right w:val="none" w:sz="0" w:space="0" w:color="auto"/>
      </w:divBdr>
    </w:div>
    <w:div w:id="600264955">
      <w:marLeft w:val="480"/>
      <w:marRight w:val="0"/>
      <w:marTop w:val="0"/>
      <w:marBottom w:val="0"/>
      <w:divBdr>
        <w:top w:val="none" w:sz="0" w:space="0" w:color="auto"/>
        <w:left w:val="none" w:sz="0" w:space="0" w:color="auto"/>
        <w:bottom w:val="none" w:sz="0" w:space="0" w:color="auto"/>
        <w:right w:val="none" w:sz="0" w:space="0" w:color="auto"/>
      </w:divBdr>
    </w:div>
    <w:div w:id="600379045">
      <w:marLeft w:val="480"/>
      <w:marRight w:val="0"/>
      <w:marTop w:val="0"/>
      <w:marBottom w:val="0"/>
      <w:divBdr>
        <w:top w:val="none" w:sz="0" w:space="0" w:color="auto"/>
        <w:left w:val="none" w:sz="0" w:space="0" w:color="auto"/>
        <w:bottom w:val="none" w:sz="0" w:space="0" w:color="auto"/>
        <w:right w:val="none" w:sz="0" w:space="0" w:color="auto"/>
      </w:divBdr>
    </w:div>
    <w:div w:id="600383849">
      <w:marLeft w:val="0"/>
      <w:marRight w:val="0"/>
      <w:marTop w:val="0"/>
      <w:marBottom w:val="0"/>
      <w:divBdr>
        <w:top w:val="none" w:sz="0" w:space="0" w:color="auto"/>
        <w:left w:val="none" w:sz="0" w:space="0" w:color="auto"/>
        <w:bottom w:val="none" w:sz="0" w:space="0" w:color="auto"/>
        <w:right w:val="none" w:sz="0" w:space="0" w:color="auto"/>
      </w:divBdr>
    </w:div>
    <w:div w:id="600454929">
      <w:marLeft w:val="480"/>
      <w:marRight w:val="0"/>
      <w:marTop w:val="0"/>
      <w:marBottom w:val="0"/>
      <w:divBdr>
        <w:top w:val="none" w:sz="0" w:space="0" w:color="auto"/>
        <w:left w:val="none" w:sz="0" w:space="0" w:color="auto"/>
        <w:bottom w:val="none" w:sz="0" w:space="0" w:color="auto"/>
        <w:right w:val="none" w:sz="0" w:space="0" w:color="auto"/>
      </w:divBdr>
    </w:div>
    <w:div w:id="600456724">
      <w:marLeft w:val="480"/>
      <w:marRight w:val="0"/>
      <w:marTop w:val="0"/>
      <w:marBottom w:val="0"/>
      <w:divBdr>
        <w:top w:val="none" w:sz="0" w:space="0" w:color="auto"/>
        <w:left w:val="none" w:sz="0" w:space="0" w:color="auto"/>
        <w:bottom w:val="none" w:sz="0" w:space="0" w:color="auto"/>
        <w:right w:val="none" w:sz="0" w:space="0" w:color="auto"/>
      </w:divBdr>
    </w:div>
    <w:div w:id="600525866">
      <w:marLeft w:val="0"/>
      <w:marRight w:val="0"/>
      <w:marTop w:val="0"/>
      <w:marBottom w:val="0"/>
      <w:divBdr>
        <w:top w:val="none" w:sz="0" w:space="0" w:color="auto"/>
        <w:left w:val="none" w:sz="0" w:space="0" w:color="auto"/>
        <w:bottom w:val="none" w:sz="0" w:space="0" w:color="auto"/>
        <w:right w:val="none" w:sz="0" w:space="0" w:color="auto"/>
      </w:divBdr>
    </w:div>
    <w:div w:id="600602976">
      <w:marLeft w:val="480"/>
      <w:marRight w:val="0"/>
      <w:marTop w:val="0"/>
      <w:marBottom w:val="0"/>
      <w:divBdr>
        <w:top w:val="none" w:sz="0" w:space="0" w:color="auto"/>
        <w:left w:val="none" w:sz="0" w:space="0" w:color="auto"/>
        <w:bottom w:val="none" w:sz="0" w:space="0" w:color="auto"/>
        <w:right w:val="none" w:sz="0" w:space="0" w:color="auto"/>
      </w:divBdr>
    </w:div>
    <w:div w:id="600604018">
      <w:marLeft w:val="0"/>
      <w:marRight w:val="0"/>
      <w:marTop w:val="0"/>
      <w:marBottom w:val="0"/>
      <w:divBdr>
        <w:top w:val="none" w:sz="0" w:space="0" w:color="auto"/>
        <w:left w:val="none" w:sz="0" w:space="0" w:color="auto"/>
        <w:bottom w:val="none" w:sz="0" w:space="0" w:color="auto"/>
        <w:right w:val="none" w:sz="0" w:space="0" w:color="auto"/>
      </w:divBdr>
    </w:div>
    <w:div w:id="600643551">
      <w:marLeft w:val="480"/>
      <w:marRight w:val="0"/>
      <w:marTop w:val="0"/>
      <w:marBottom w:val="0"/>
      <w:divBdr>
        <w:top w:val="none" w:sz="0" w:space="0" w:color="auto"/>
        <w:left w:val="none" w:sz="0" w:space="0" w:color="auto"/>
        <w:bottom w:val="none" w:sz="0" w:space="0" w:color="auto"/>
        <w:right w:val="none" w:sz="0" w:space="0" w:color="auto"/>
      </w:divBdr>
    </w:div>
    <w:div w:id="600651667">
      <w:marLeft w:val="0"/>
      <w:marRight w:val="0"/>
      <w:marTop w:val="0"/>
      <w:marBottom w:val="0"/>
      <w:divBdr>
        <w:top w:val="none" w:sz="0" w:space="0" w:color="auto"/>
        <w:left w:val="none" w:sz="0" w:space="0" w:color="auto"/>
        <w:bottom w:val="none" w:sz="0" w:space="0" w:color="auto"/>
        <w:right w:val="none" w:sz="0" w:space="0" w:color="auto"/>
      </w:divBdr>
    </w:div>
    <w:div w:id="600719211">
      <w:marLeft w:val="480"/>
      <w:marRight w:val="0"/>
      <w:marTop w:val="0"/>
      <w:marBottom w:val="0"/>
      <w:divBdr>
        <w:top w:val="none" w:sz="0" w:space="0" w:color="auto"/>
        <w:left w:val="none" w:sz="0" w:space="0" w:color="auto"/>
        <w:bottom w:val="none" w:sz="0" w:space="0" w:color="auto"/>
        <w:right w:val="none" w:sz="0" w:space="0" w:color="auto"/>
      </w:divBdr>
    </w:div>
    <w:div w:id="600794699">
      <w:bodyDiv w:val="1"/>
      <w:marLeft w:val="0"/>
      <w:marRight w:val="0"/>
      <w:marTop w:val="0"/>
      <w:marBottom w:val="0"/>
      <w:divBdr>
        <w:top w:val="none" w:sz="0" w:space="0" w:color="auto"/>
        <w:left w:val="none" w:sz="0" w:space="0" w:color="auto"/>
        <w:bottom w:val="none" w:sz="0" w:space="0" w:color="auto"/>
        <w:right w:val="none" w:sz="0" w:space="0" w:color="auto"/>
      </w:divBdr>
    </w:div>
    <w:div w:id="600799738">
      <w:marLeft w:val="480"/>
      <w:marRight w:val="0"/>
      <w:marTop w:val="0"/>
      <w:marBottom w:val="0"/>
      <w:divBdr>
        <w:top w:val="none" w:sz="0" w:space="0" w:color="auto"/>
        <w:left w:val="none" w:sz="0" w:space="0" w:color="auto"/>
        <w:bottom w:val="none" w:sz="0" w:space="0" w:color="auto"/>
        <w:right w:val="none" w:sz="0" w:space="0" w:color="auto"/>
      </w:divBdr>
    </w:div>
    <w:div w:id="600800774">
      <w:marLeft w:val="480"/>
      <w:marRight w:val="0"/>
      <w:marTop w:val="0"/>
      <w:marBottom w:val="0"/>
      <w:divBdr>
        <w:top w:val="none" w:sz="0" w:space="0" w:color="auto"/>
        <w:left w:val="none" w:sz="0" w:space="0" w:color="auto"/>
        <w:bottom w:val="none" w:sz="0" w:space="0" w:color="auto"/>
        <w:right w:val="none" w:sz="0" w:space="0" w:color="auto"/>
      </w:divBdr>
    </w:div>
    <w:div w:id="600836218">
      <w:bodyDiv w:val="1"/>
      <w:marLeft w:val="0"/>
      <w:marRight w:val="0"/>
      <w:marTop w:val="0"/>
      <w:marBottom w:val="0"/>
      <w:divBdr>
        <w:top w:val="none" w:sz="0" w:space="0" w:color="auto"/>
        <w:left w:val="none" w:sz="0" w:space="0" w:color="auto"/>
        <w:bottom w:val="none" w:sz="0" w:space="0" w:color="auto"/>
        <w:right w:val="none" w:sz="0" w:space="0" w:color="auto"/>
      </w:divBdr>
    </w:div>
    <w:div w:id="600918378">
      <w:marLeft w:val="480"/>
      <w:marRight w:val="0"/>
      <w:marTop w:val="0"/>
      <w:marBottom w:val="0"/>
      <w:divBdr>
        <w:top w:val="none" w:sz="0" w:space="0" w:color="auto"/>
        <w:left w:val="none" w:sz="0" w:space="0" w:color="auto"/>
        <w:bottom w:val="none" w:sz="0" w:space="0" w:color="auto"/>
        <w:right w:val="none" w:sz="0" w:space="0" w:color="auto"/>
      </w:divBdr>
    </w:div>
    <w:div w:id="601109103">
      <w:bodyDiv w:val="1"/>
      <w:marLeft w:val="0"/>
      <w:marRight w:val="0"/>
      <w:marTop w:val="0"/>
      <w:marBottom w:val="0"/>
      <w:divBdr>
        <w:top w:val="none" w:sz="0" w:space="0" w:color="auto"/>
        <w:left w:val="none" w:sz="0" w:space="0" w:color="auto"/>
        <w:bottom w:val="none" w:sz="0" w:space="0" w:color="auto"/>
        <w:right w:val="none" w:sz="0" w:space="0" w:color="auto"/>
      </w:divBdr>
    </w:div>
    <w:div w:id="601110294">
      <w:marLeft w:val="0"/>
      <w:marRight w:val="0"/>
      <w:marTop w:val="0"/>
      <w:marBottom w:val="0"/>
      <w:divBdr>
        <w:top w:val="none" w:sz="0" w:space="0" w:color="auto"/>
        <w:left w:val="none" w:sz="0" w:space="0" w:color="auto"/>
        <w:bottom w:val="none" w:sz="0" w:space="0" w:color="auto"/>
        <w:right w:val="none" w:sz="0" w:space="0" w:color="auto"/>
      </w:divBdr>
    </w:div>
    <w:div w:id="601112002">
      <w:marLeft w:val="480"/>
      <w:marRight w:val="0"/>
      <w:marTop w:val="0"/>
      <w:marBottom w:val="0"/>
      <w:divBdr>
        <w:top w:val="none" w:sz="0" w:space="0" w:color="auto"/>
        <w:left w:val="none" w:sz="0" w:space="0" w:color="auto"/>
        <w:bottom w:val="none" w:sz="0" w:space="0" w:color="auto"/>
        <w:right w:val="none" w:sz="0" w:space="0" w:color="auto"/>
      </w:divBdr>
    </w:div>
    <w:div w:id="601180427">
      <w:marLeft w:val="480"/>
      <w:marRight w:val="0"/>
      <w:marTop w:val="0"/>
      <w:marBottom w:val="0"/>
      <w:divBdr>
        <w:top w:val="none" w:sz="0" w:space="0" w:color="auto"/>
        <w:left w:val="none" w:sz="0" w:space="0" w:color="auto"/>
        <w:bottom w:val="none" w:sz="0" w:space="0" w:color="auto"/>
        <w:right w:val="none" w:sz="0" w:space="0" w:color="auto"/>
      </w:divBdr>
    </w:div>
    <w:div w:id="601187658">
      <w:bodyDiv w:val="1"/>
      <w:marLeft w:val="0"/>
      <w:marRight w:val="0"/>
      <w:marTop w:val="0"/>
      <w:marBottom w:val="0"/>
      <w:divBdr>
        <w:top w:val="none" w:sz="0" w:space="0" w:color="auto"/>
        <w:left w:val="none" w:sz="0" w:space="0" w:color="auto"/>
        <w:bottom w:val="none" w:sz="0" w:space="0" w:color="auto"/>
        <w:right w:val="none" w:sz="0" w:space="0" w:color="auto"/>
      </w:divBdr>
    </w:div>
    <w:div w:id="601230231">
      <w:marLeft w:val="480"/>
      <w:marRight w:val="0"/>
      <w:marTop w:val="0"/>
      <w:marBottom w:val="0"/>
      <w:divBdr>
        <w:top w:val="none" w:sz="0" w:space="0" w:color="auto"/>
        <w:left w:val="none" w:sz="0" w:space="0" w:color="auto"/>
        <w:bottom w:val="none" w:sz="0" w:space="0" w:color="auto"/>
        <w:right w:val="none" w:sz="0" w:space="0" w:color="auto"/>
      </w:divBdr>
    </w:div>
    <w:div w:id="601256471">
      <w:marLeft w:val="480"/>
      <w:marRight w:val="0"/>
      <w:marTop w:val="0"/>
      <w:marBottom w:val="0"/>
      <w:divBdr>
        <w:top w:val="none" w:sz="0" w:space="0" w:color="auto"/>
        <w:left w:val="none" w:sz="0" w:space="0" w:color="auto"/>
        <w:bottom w:val="none" w:sz="0" w:space="0" w:color="auto"/>
        <w:right w:val="none" w:sz="0" w:space="0" w:color="auto"/>
      </w:divBdr>
    </w:div>
    <w:div w:id="601307545">
      <w:marLeft w:val="480"/>
      <w:marRight w:val="0"/>
      <w:marTop w:val="0"/>
      <w:marBottom w:val="0"/>
      <w:divBdr>
        <w:top w:val="none" w:sz="0" w:space="0" w:color="auto"/>
        <w:left w:val="none" w:sz="0" w:space="0" w:color="auto"/>
        <w:bottom w:val="none" w:sz="0" w:space="0" w:color="auto"/>
        <w:right w:val="none" w:sz="0" w:space="0" w:color="auto"/>
      </w:divBdr>
    </w:div>
    <w:div w:id="601454198">
      <w:bodyDiv w:val="1"/>
      <w:marLeft w:val="0"/>
      <w:marRight w:val="0"/>
      <w:marTop w:val="0"/>
      <w:marBottom w:val="0"/>
      <w:divBdr>
        <w:top w:val="none" w:sz="0" w:space="0" w:color="auto"/>
        <w:left w:val="none" w:sz="0" w:space="0" w:color="auto"/>
        <w:bottom w:val="none" w:sz="0" w:space="0" w:color="auto"/>
        <w:right w:val="none" w:sz="0" w:space="0" w:color="auto"/>
      </w:divBdr>
    </w:div>
    <w:div w:id="601642458">
      <w:marLeft w:val="480"/>
      <w:marRight w:val="0"/>
      <w:marTop w:val="0"/>
      <w:marBottom w:val="0"/>
      <w:divBdr>
        <w:top w:val="none" w:sz="0" w:space="0" w:color="auto"/>
        <w:left w:val="none" w:sz="0" w:space="0" w:color="auto"/>
        <w:bottom w:val="none" w:sz="0" w:space="0" w:color="auto"/>
        <w:right w:val="none" w:sz="0" w:space="0" w:color="auto"/>
      </w:divBdr>
    </w:div>
    <w:div w:id="601643099">
      <w:marLeft w:val="480"/>
      <w:marRight w:val="0"/>
      <w:marTop w:val="0"/>
      <w:marBottom w:val="0"/>
      <w:divBdr>
        <w:top w:val="none" w:sz="0" w:space="0" w:color="auto"/>
        <w:left w:val="none" w:sz="0" w:space="0" w:color="auto"/>
        <w:bottom w:val="none" w:sz="0" w:space="0" w:color="auto"/>
        <w:right w:val="none" w:sz="0" w:space="0" w:color="auto"/>
      </w:divBdr>
    </w:div>
    <w:div w:id="601645289">
      <w:marLeft w:val="480"/>
      <w:marRight w:val="0"/>
      <w:marTop w:val="0"/>
      <w:marBottom w:val="0"/>
      <w:divBdr>
        <w:top w:val="none" w:sz="0" w:space="0" w:color="auto"/>
        <w:left w:val="none" w:sz="0" w:space="0" w:color="auto"/>
        <w:bottom w:val="none" w:sz="0" w:space="0" w:color="auto"/>
        <w:right w:val="none" w:sz="0" w:space="0" w:color="auto"/>
      </w:divBdr>
    </w:div>
    <w:div w:id="601690016">
      <w:marLeft w:val="480"/>
      <w:marRight w:val="0"/>
      <w:marTop w:val="0"/>
      <w:marBottom w:val="0"/>
      <w:divBdr>
        <w:top w:val="none" w:sz="0" w:space="0" w:color="auto"/>
        <w:left w:val="none" w:sz="0" w:space="0" w:color="auto"/>
        <w:bottom w:val="none" w:sz="0" w:space="0" w:color="auto"/>
        <w:right w:val="none" w:sz="0" w:space="0" w:color="auto"/>
      </w:divBdr>
    </w:div>
    <w:div w:id="601692493">
      <w:marLeft w:val="480"/>
      <w:marRight w:val="0"/>
      <w:marTop w:val="0"/>
      <w:marBottom w:val="0"/>
      <w:divBdr>
        <w:top w:val="none" w:sz="0" w:space="0" w:color="auto"/>
        <w:left w:val="none" w:sz="0" w:space="0" w:color="auto"/>
        <w:bottom w:val="none" w:sz="0" w:space="0" w:color="auto"/>
        <w:right w:val="none" w:sz="0" w:space="0" w:color="auto"/>
      </w:divBdr>
    </w:div>
    <w:div w:id="601694246">
      <w:marLeft w:val="0"/>
      <w:marRight w:val="0"/>
      <w:marTop w:val="0"/>
      <w:marBottom w:val="0"/>
      <w:divBdr>
        <w:top w:val="none" w:sz="0" w:space="0" w:color="auto"/>
        <w:left w:val="none" w:sz="0" w:space="0" w:color="auto"/>
        <w:bottom w:val="none" w:sz="0" w:space="0" w:color="auto"/>
        <w:right w:val="none" w:sz="0" w:space="0" w:color="auto"/>
      </w:divBdr>
    </w:div>
    <w:div w:id="601694497">
      <w:bodyDiv w:val="1"/>
      <w:marLeft w:val="0"/>
      <w:marRight w:val="0"/>
      <w:marTop w:val="0"/>
      <w:marBottom w:val="0"/>
      <w:divBdr>
        <w:top w:val="none" w:sz="0" w:space="0" w:color="auto"/>
        <w:left w:val="none" w:sz="0" w:space="0" w:color="auto"/>
        <w:bottom w:val="none" w:sz="0" w:space="0" w:color="auto"/>
        <w:right w:val="none" w:sz="0" w:space="0" w:color="auto"/>
      </w:divBdr>
    </w:div>
    <w:div w:id="601718582">
      <w:marLeft w:val="480"/>
      <w:marRight w:val="0"/>
      <w:marTop w:val="0"/>
      <w:marBottom w:val="0"/>
      <w:divBdr>
        <w:top w:val="none" w:sz="0" w:space="0" w:color="auto"/>
        <w:left w:val="none" w:sz="0" w:space="0" w:color="auto"/>
        <w:bottom w:val="none" w:sz="0" w:space="0" w:color="auto"/>
        <w:right w:val="none" w:sz="0" w:space="0" w:color="auto"/>
      </w:divBdr>
    </w:div>
    <w:div w:id="601837834">
      <w:marLeft w:val="480"/>
      <w:marRight w:val="0"/>
      <w:marTop w:val="0"/>
      <w:marBottom w:val="0"/>
      <w:divBdr>
        <w:top w:val="none" w:sz="0" w:space="0" w:color="auto"/>
        <w:left w:val="none" w:sz="0" w:space="0" w:color="auto"/>
        <w:bottom w:val="none" w:sz="0" w:space="0" w:color="auto"/>
        <w:right w:val="none" w:sz="0" w:space="0" w:color="auto"/>
      </w:divBdr>
    </w:div>
    <w:div w:id="601839791">
      <w:marLeft w:val="0"/>
      <w:marRight w:val="0"/>
      <w:marTop w:val="0"/>
      <w:marBottom w:val="0"/>
      <w:divBdr>
        <w:top w:val="none" w:sz="0" w:space="0" w:color="auto"/>
        <w:left w:val="none" w:sz="0" w:space="0" w:color="auto"/>
        <w:bottom w:val="none" w:sz="0" w:space="0" w:color="auto"/>
        <w:right w:val="none" w:sz="0" w:space="0" w:color="auto"/>
      </w:divBdr>
    </w:div>
    <w:div w:id="601887518">
      <w:marLeft w:val="480"/>
      <w:marRight w:val="0"/>
      <w:marTop w:val="0"/>
      <w:marBottom w:val="0"/>
      <w:divBdr>
        <w:top w:val="none" w:sz="0" w:space="0" w:color="auto"/>
        <w:left w:val="none" w:sz="0" w:space="0" w:color="auto"/>
        <w:bottom w:val="none" w:sz="0" w:space="0" w:color="auto"/>
        <w:right w:val="none" w:sz="0" w:space="0" w:color="auto"/>
      </w:divBdr>
    </w:div>
    <w:div w:id="601915165">
      <w:marLeft w:val="480"/>
      <w:marRight w:val="0"/>
      <w:marTop w:val="0"/>
      <w:marBottom w:val="0"/>
      <w:divBdr>
        <w:top w:val="none" w:sz="0" w:space="0" w:color="auto"/>
        <w:left w:val="none" w:sz="0" w:space="0" w:color="auto"/>
        <w:bottom w:val="none" w:sz="0" w:space="0" w:color="auto"/>
        <w:right w:val="none" w:sz="0" w:space="0" w:color="auto"/>
      </w:divBdr>
    </w:div>
    <w:div w:id="602030892">
      <w:marLeft w:val="0"/>
      <w:marRight w:val="0"/>
      <w:marTop w:val="0"/>
      <w:marBottom w:val="0"/>
      <w:divBdr>
        <w:top w:val="none" w:sz="0" w:space="0" w:color="auto"/>
        <w:left w:val="none" w:sz="0" w:space="0" w:color="auto"/>
        <w:bottom w:val="none" w:sz="0" w:space="0" w:color="auto"/>
        <w:right w:val="none" w:sz="0" w:space="0" w:color="auto"/>
      </w:divBdr>
    </w:div>
    <w:div w:id="602156254">
      <w:marLeft w:val="480"/>
      <w:marRight w:val="0"/>
      <w:marTop w:val="0"/>
      <w:marBottom w:val="0"/>
      <w:divBdr>
        <w:top w:val="none" w:sz="0" w:space="0" w:color="auto"/>
        <w:left w:val="none" w:sz="0" w:space="0" w:color="auto"/>
        <w:bottom w:val="none" w:sz="0" w:space="0" w:color="auto"/>
        <w:right w:val="none" w:sz="0" w:space="0" w:color="auto"/>
      </w:divBdr>
    </w:div>
    <w:div w:id="602300259">
      <w:bodyDiv w:val="1"/>
      <w:marLeft w:val="0"/>
      <w:marRight w:val="0"/>
      <w:marTop w:val="0"/>
      <w:marBottom w:val="0"/>
      <w:divBdr>
        <w:top w:val="none" w:sz="0" w:space="0" w:color="auto"/>
        <w:left w:val="none" w:sz="0" w:space="0" w:color="auto"/>
        <w:bottom w:val="none" w:sz="0" w:space="0" w:color="auto"/>
        <w:right w:val="none" w:sz="0" w:space="0" w:color="auto"/>
      </w:divBdr>
    </w:div>
    <w:div w:id="602302215">
      <w:marLeft w:val="480"/>
      <w:marRight w:val="0"/>
      <w:marTop w:val="0"/>
      <w:marBottom w:val="0"/>
      <w:divBdr>
        <w:top w:val="none" w:sz="0" w:space="0" w:color="auto"/>
        <w:left w:val="none" w:sz="0" w:space="0" w:color="auto"/>
        <w:bottom w:val="none" w:sz="0" w:space="0" w:color="auto"/>
        <w:right w:val="none" w:sz="0" w:space="0" w:color="auto"/>
      </w:divBdr>
    </w:div>
    <w:div w:id="602373508">
      <w:marLeft w:val="480"/>
      <w:marRight w:val="0"/>
      <w:marTop w:val="0"/>
      <w:marBottom w:val="0"/>
      <w:divBdr>
        <w:top w:val="none" w:sz="0" w:space="0" w:color="auto"/>
        <w:left w:val="none" w:sz="0" w:space="0" w:color="auto"/>
        <w:bottom w:val="none" w:sz="0" w:space="0" w:color="auto"/>
        <w:right w:val="none" w:sz="0" w:space="0" w:color="auto"/>
      </w:divBdr>
    </w:div>
    <w:div w:id="602612540">
      <w:bodyDiv w:val="1"/>
      <w:marLeft w:val="0"/>
      <w:marRight w:val="0"/>
      <w:marTop w:val="0"/>
      <w:marBottom w:val="0"/>
      <w:divBdr>
        <w:top w:val="none" w:sz="0" w:space="0" w:color="auto"/>
        <w:left w:val="none" w:sz="0" w:space="0" w:color="auto"/>
        <w:bottom w:val="none" w:sz="0" w:space="0" w:color="auto"/>
        <w:right w:val="none" w:sz="0" w:space="0" w:color="auto"/>
      </w:divBdr>
    </w:div>
    <w:div w:id="602617646">
      <w:marLeft w:val="480"/>
      <w:marRight w:val="0"/>
      <w:marTop w:val="0"/>
      <w:marBottom w:val="0"/>
      <w:divBdr>
        <w:top w:val="none" w:sz="0" w:space="0" w:color="auto"/>
        <w:left w:val="none" w:sz="0" w:space="0" w:color="auto"/>
        <w:bottom w:val="none" w:sz="0" w:space="0" w:color="auto"/>
        <w:right w:val="none" w:sz="0" w:space="0" w:color="auto"/>
      </w:divBdr>
    </w:div>
    <w:div w:id="602685402">
      <w:marLeft w:val="480"/>
      <w:marRight w:val="0"/>
      <w:marTop w:val="0"/>
      <w:marBottom w:val="0"/>
      <w:divBdr>
        <w:top w:val="none" w:sz="0" w:space="0" w:color="auto"/>
        <w:left w:val="none" w:sz="0" w:space="0" w:color="auto"/>
        <w:bottom w:val="none" w:sz="0" w:space="0" w:color="auto"/>
        <w:right w:val="none" w:sz="0" w:space="0" w:color="auto"/>
      </w:divBdr>
    </w:div>
    <w:div w:id="602689569">
      <w:marLeft w:val="0"/>
      <w:marRight w:val="0"/>
      <w:marTop w:val="0"/>
      <w:marBottom w:val="0"/>
      <w:divBdr>
        <w:top w:val="none" w:sz="0" w:space="0" w:color="auto"/>
        <w:left w:val="none" w:sz="0" w:space="0" w:color="auto"/>
        <w:bottom w:val="none" w:sz="0" w:space="0" w:color="auto"/>
        <w:right w:val="none" w:sz="0" w:space="0" w:color="auto"/>
      </w:divBdr>
    </w:div>
    <w:div w:id="602734661">
      <w:marLeft w:val="480"/>
      <w:marRight w:val="0"/>
      <w:marTop w:val="0"/>
      <w:marBottom w:val="0"/>
      <w:divBdr>
        <w:top w:val="none" w:sz="0" w:space="0" w:color="auto"/>
        <w:left w:val="none" w:sz="0" w:space="0" w:color="auto"/>
        <w:bottom w:val="none" w:sz="0" w:space="0" w:color="auto"/>
        <w:right w:val="none" w:sz="0" w:space="0" w:color="auto"/>
      </w:divBdr>
    </w:div>
    <w:div w:id="602761916">
      <w:marLeft w:val="480"/>
      <w:marRight w:val="0"/>
      <w:marTop w:val="0"/>
      <w:marBottom w:val="0"/>
      <w:divBdr>
        <w:top w:val="none" w:sz="0" w:space="0" w:color="auto"/>
        <w:left w:val="none" w:sz="0" w:space="0" w:color="auto"/>
        <w:bottom w:val="none" w:sz="0" w:space="0" w:color="auto"/>
        <w:right w:val="none" w:sz="0" w:space="0" w:color="auto"/>
      </w:divBdr>
    </w:div>
    <w:div w:id="602765943">
      <w:marLeft w:val="480"/>
      <w:marRight w:val="0"/>
      <w:marTop w:val="0"/>
      <w:marBottom w:val="0"/>
      <w:divBdr>
        <w:top w:val="none" w:sz="0" w:space="0" w:color="auto"/>
        <w:left w:val="none" w:sz="0" w:space="0" w:color="auto"/>
        <w:bottom w:val="none" w:sz="0" w:space="0" w:color="auto"/>
        <w:right w:val="none" w:sz="0" w:space="0" w:color="auto"/>
      </w:divBdr>
    </w:div>
    <w:div w:id="602805026">
      <w:marLeft w:val="480"/>
      <w:marRight w:val="0"/>
      <w:marTop w:val="0"/>
      <w:marBottom w:val="0"/>
      <w:divBdr>
        <w:top w:val="none" w:sz="0" w:space="0" w:color="auto"/>
        <w:left w:val="none" w:sz="0" w:space="0" w:color="auto"/>
        <w:bottom w:val="none" w:sz="0" w:space="0" w:color="auto"/>
        <w:right w:val="none" w:sz="0" w:space="0" w:color="auto"/>
      </w:divBdr>
    </w:div>
    <w:div w:id="602805557">
      <w:marLeft w:val="480"/>
      <w:marRight w:val="0"/>
      <w:marTop w:val="0"/>
      <w:marBottom w:val="0"/>
      <w:divBdr>
        <w:top w:val="none" w:sz="0" w:space="0" w:color="auto"/>
        <w:left w:val="none" w:sz="0" w:space="0" w:color="auto"/>
        <w:bottom w:val="none" w:sz="0" w:space="0" w:color="auto"/>
        <w:right w:val="none" w:sz="0" w:space="0" w:color="auto"/>
      </w:divBdr>
    </w:div>
    <w:div w:id="602810161">
      <w:marLeft w:val="480"/>
      <w:marRight w:val="0"/>
      <w:marTop w:val="0"/>
      <w:marBottom w:val="0"/>
      <w:divBdr>
        <w:top w:val="none" w:sz="0" w:space="0" w:color="auto"/>
        <w:left w:val="none" w:sz="0" w:space="0" w:color="auto"/>
        <w:bottom w:val="none" w:sz="0" w:space="0" w:color="auto"/>
        <w:right w:val="none" w:sz="0" w:space="0" w:color="auto"/>
      </w:divBdr>
    </w:div>
    <w:div w:id="602810603">
      <w:marLeft w:val="0"/>
      <w:marRight w:val="0"/>
      <w:marTop w:val="0"/>
      <w:marBottom w:val="0"/>
      <w:divBdr>
        <w:top w:val="none" w:sz="0" w:space="0" w:color="auto"/>
        <w:left w:val="none" w:sz="0" w:space="0" w:color="auto"/>
        <w:bottom w:val="none" w:sz="0" w:space="0" w:color="auto"/>
        <w:right w:val="none" w:sz="0" w:space="0" w:color="auto"/>
      </w:divBdr>
    </w:div>
    <w:div w:id="602881353">
      <w:marLeft w:val="480"/>
      <w:marRight w:val="0"/>
      <w:marTop w:val="0"/>
      <w:marBottom w:val="0"/>
      <w:divBdr>
        <w:top w:val="none" w:sz="0" w:space="0" w:color="auto"/>
        <w:left w:val="none" w:sz="0" w:space="0" w:color="auto"/>
        <w:bottom w:val="none" w:sz="0" w:space="0" w:color="auto"/>
        <w:right w:val="none" w:sz="0" w:space="0" w:color="auto"/>
      </w:divBdr>
    </w:div>
    <w:div w:id="603076964">
      <w:marLeft w:val="480"/>
      <w:marRight w:val="0"/>
      <w:marTop w:val="0"/>
      <w:marBottom w:val="0"/>
      <w:divBdr>
        <w:top w:val="none" w:sz="0" w:space="0" w:color="auto"/>
        <w:left w:val="none" w:sz="0" w:space="0" w:color="auto"/>
        <w:bottom w:val="none" w:sz="0" w:space="0" w:color="auto"/>
        <w:right w:val="none" w:sz="0" w:space="0" w:color="auto"/>
      </w:divBdr>
    </w:div>
    <w:div w:id="603078587">
      <w:marLeft w:val="480"/>
      <w:marRight w:val="0"/>
      <w:marTop w:val="0"/>
      <w:marBottom w:val="0"/>
      <w:divBdr>
        <w:top w:val="none" w:sz="0" w:space="0" w:color="auto"/>
        <w:left w:val="none" w:sz="0" w:space="0" w:color="auto"/>
        <w:bottom w:val="none" w:sz="0" w:space="0" w:color="auto"/>
        <w:right w:val="none" w:sz="0" w:space="0" w:color="auto"/>
      </w:divBdr>
    </w:div>
    <w:div w:id="603079480">
      <w:marLeft w:val="480"/>
      <w:marRight w:val="0"/>
      <w:marTop w:val="0"/>
      <w:marBottom w:val="0"/>
      <w:divBdr>
        <w:top w:val="none" w:sz="0" w:space="0" w:color="auto"/>
        <w:left w:val="none" w:sz="0" w:space="0" w:color="auto"/>
        <w:bottom w:val="none" w:sz="0" w:space="0" w:color="auto"/>
        <w:right w:val="none" w:sz="0" w:space="0" w:color="auto"/>
      </w:divBdr>
    </w:div>
    <w:div w:id="603080159">
      <w:marLeft w:val="0"/>
      <w:marRight w:val="0"/>
      <w:marTop w:val="0"/>
      <w:marBottom w:val="0"/>
      <w:divBdr>
        <w:top w:val="none" w:sz="0" w:space="0" w:color="auto"/>
        <w:left w:val="none" w:sz="0" w:space="0" w:color="auto"/>
        <w:bottom w:val="none" w:sz="0" w:space="0" w:color="auto"/>
        <w:right w:val="none" w:sz="0" w:space="0" w:color="auto"/>
      </w:divBdr>
    </w:div>
    <w:div w:id="603150482">
      <w:marLeft w:val="0"/>
      <w:marRight w:val="0"/>
      <w:marTop w:val="0"/>
      <w:marBottom w:val="0"/>
      <w:divBdr>
        <w:top w:val="none" w:sz="0" w:space="0" w:color="auto"/>
        <w:left w:val="none" w:sz="0" w:space="0" w:color="auto"/>
        <w:bottom w:val="none" w:sz="0" w:space="0" w:color="auto"/>
        <w:right w:val="none" w:sz="0" w:space="0" w:color="auto"/>
      </w:divBdr>
    </w:div>
    <w:div w:id="603155218">
      <w:marLeft w:val="480"/>
      <w:marRight w:val="0"/>
      <w:marTop w:val="0"/>
      <w:marBottom w:val="0"/>
      <w:divBdr>
        <w:top w:val="none" w:sz="0" w:space="0" w:color="auto"/>
        <w:left w:val="none" w:sz="0" w:space="0" w:color="auto"/>
        <w:bottom w:val="none" w:sz="0" w:space="0" w:color="auto"/>
        <w:right w:val="none" w:sz="0" w:space="0" w:color="auto"/>
      </w:divBdr>
    </w:div>
    <w:div w:id="603194340">
      <w:bodyDiv w:val="1"/>
      <w:marLeft w:val="0"/>
      <w:marRight w:val="0"/>
      <w:marTop w:val="0"/>
      <w:marBottom w:val="0"/>
      <w:divBdr>
        <w:top w:val="none" w:sz="0" w:space="0" w:color="auto"/>
        <w:left w:val="none" w:sz="0" w:space="0" w:color="auto"/>
        <w:bottom w:val="none" w:sz="0" w:space="0" w:color="auto"/>
        <w:right w:val="none" w:sz="0" w:space="0" w:color="auto"/>
      </w:divBdr>
    </w:div>
    <w:div w:id="603341451">
      <w:bodyDiv w:val="1"/>
      <w:marLeft w:val="0"/>
      <w:marRight w:val="0"/>
      <w:marTop w:val="0"/>
      <w:marBottom w:val="0"/>
      <w:divBdr>
        <w:top w:val="none" w:sz="0" w:space="0" w:color="auto"/>
        <w:left w:val="none" w:sz="0" w:space="0" w:color="auto"/>
        <w:bottom w:val="none" w:sz="0" w:space="0" w:color="auto"/>
        <w:right w:val="none" w:sz="0" w:space="0" w:color="auto"/>
      </w:divBdr>
    </w:div>
    <w:div w:id="603346765">
      <w:marLeft w:val="480"/>
      <w:marRight w:val="0"/>
      <w:marTop w:val="0"/>
      <w:marBottom w:val="0"/>
      <w:divBdr>
        <w:top w:val="none" w:sz="0" w:space="0" w:color="auto"/>
        <w:left w:val="none" w:sz="0" w:space="0" w:color="auto"/>
        <w:bottom w:val="none" w:sz="0" w:space="0" w:color="auto"/>
        <w:right w:val="none" w:sz="0" w:space="0" w:color="auto"/>
      </w:divBdr>
    </w:div>
    <w:div w:id="603348717">
      <w:marLeft w:val="480"/>
      <w:marRight w:val="0"/>
      <w:marTop w:val="0"/>
      <w:marBottom w:val="0"/>
      <w:divBdr>
        <w:top w:val="none" w:sz="0" w:space="0" w:color="auto"/>
        <w:left w:val="none" w:sz="0" w:space="0" w:color="auto"/>
        <w:bottom w:val="none" w:sz="0" w:space="0" w:color="auto"/>
        <w:right w:val="none" w:sz="0" w:space="0" w:color="auto"/>
      </w:divBdr>
    </w:div>
    <w:div w:id="603463384">
      <w:marLeft w:val="480"/>
      <w:marRight w:val="0"/>
      <w:marTop w:val="0"/>
      <w:marBottom w:val="0"/>
      <w:divBdr>
        <w:top w:val="none" w:sz="0" w:space="0" w:color="auto"/>
        <w:left w:val="none" w:sz="0" w:space="0" w:color="auto"/>
        <w:bottom w:val="none" w:sz="0" w:space="0" w:color="auto"/>
        <w:right w:val="none" w:sz="0" w:space="0" w:color="auto"/>
      </w:divBdr>
    </w:div>
    <w:div w:id="603532928">
      <w:marLeft w:val="480"/>
      <w:marRight w:val="0"/>
      <w:marTop w:val="0"/>
      <w:marBottom w:val="0"/>
      <w:divBdr>
        <w:top w:val="none" w:sz="0" w:space="0" w:color="auto"/>
        <w:left w:val="none" w:sz="0" w:space="0" w:color="auto"/>
        <w:bottom w:val="none" w:sz="0" w:space="0" w:color="auto"/>
        <w:right w:val="none" w:sz="0" w:space="0" w:color="auto"/>
      </w:divBdr>
    </w:div>
    <w:div w:id="603609613">
      <w:marLeft w:val="480"/>
      <w:marRight w:val="0"/>
      <w:marTop w:val="0"/>
      <w:marBottom w:val="0"/>
      <w:divBdr>
        <w:top w:val="none" w:sz="0" w:space="0" w:color="auto"/>
        <w:left w:val="none" w:sz="0" w:space="0" w:color="auto"/>
        <w:bottom w:val="none" w:sz="0" w:space="0" w:color="auto"/>
        <w:right w:val="none" w:sz="0" w:space="0" w:color="auto"/>
      </w:divBdr>
    </w:div>
    <w:div w:id="603611869">
      <w:marLeft w:val="0"/>
      <w:marRight w:val="0"/>
      <w:marTop w:val="0"/>
      <w:marBottom w:val="0"/>
      <w:divBdr>
        <w:top w:val="none" w:sz="0" w:space="0" w:color="auto"/>
        <w:left w:val="none" w:sz="0" w:space="0" w:color="auto"/>
        <w:bottom w:val="none" w:sz="0" w:space="0" w:color="auto"/>
        <w:right w:val="none" w:sz="0" w:space="0" w:color="auto"/>
      </w:divBdr>
    </w:div>
    <w:div w:id="603654502">
      <w:marLeft w:val="480"/>
      <w:marRight w:val="0"/>
      <w:marTop w:val="0"/>
      <w:marBottom w:val="0"/>
      <w:divBdr>
        <w:top w:val="none" w:sz="0" w:space="0" w:color="auto"/>
        <w:left w:val="none" w:sz="0" w:space="0" w:color="auto"/>
        <w:bottom w:val="none" w:sz="0" w:space="0" w:color="auto"/>
        <w:right w:val="none" w:sz="0" w:space="0" w:color="auto"/>
      </w:divBdr>
    </w:div>
    <w:div w:id="603804002">
      <w:marLeft w:val="480"/>
      <w:marRight w:val="0"/>
      <w:marTop w:val="0"/>
      <w:marBottom w:val="0"/>
      <w:divBdr>
        <w:top w:val="none" w:sz="0" w:space="0" w:color="auto"/>
        <w:left w:val="none" w:sz="0" w:space="0" w:color="auto"/>
        <w:bottom w:val="none" w:sz="0" w:space="0" w:color="auto"/>
        <w:right w:val="none" w:sz="0" w:space="0" w:color="auto"/>
      </w:divBdr>
    </w:div>
    <w:div w:id="603809870">
      <w:marLeft w:val="480"/>
      <w:marRight w:val="0"/>
      <w:marTop w:val="0"/>
      <w:marBottom w:val="0"/>
      <w:divBdr>
        <w:top w:val="none" w:sz="0" w:space="0" w:color="auto"/>
        <w:left w:val="none" w:sz="0" w:space="0" w:color="auto"/>
        <w:bottom w:val="none" w:sz="0" w:space="0" w:color="auto"/>
        <w:right w:val="none" w:sz="0" w:space="0" w:color="auto"/>
      </w:divBdr>
    </w:div>
    <w:div w:id="603922252">
      <w:bodyDiv w:val="1"/>
      <w:marLeft w:val="0"/>
      <w:marRight w:val="0"/>
      <w:marTop w:val="0"/>
      <w:marBottom w:val="0"/>
      <w:divBdr>
        <w:top w:val="none" w:sz="0" w:space="0" w:color="auto"/>
        <w:left w:val="none" w:sz="0" w:space="0" w:color="auto"/>
        <w:bottom w:val="none" w:sz="0" w:space="0" w:color="auto"/>
        <w:right w:val="none" w:sz="0" w:space="0" w:color="auto"/>
      </w:divBdr>
    </w:div>
    <w:div w:id="603925064">
      <w:marLeft w:val="480"/>
      <w:marRight w:val="0"/>
      <w:marTop w:val="0"/>
      <w:marBottom w:val="0"/>
      <w:divBdr>
        <w:top w:val="none" w:sz="0" w:space="0" w:color="auto"/>
        <w:left w:val="none" w:sz="0" w:space="0" w:color="auto"/>
        <w:bottom w:val="none" w:sz="0" w:space="0" w:color="auto"/>
        <w:right w:val="none" w:sz="0" w:space="0" w:color="auto"/>
      </w:divBdr>
    </w:div>
    <w:div w:id="603928417">
      <w:marLeft w:val="480"/>
      <w:marRight w:val="0"/>
      <w:marTop w:val="0"/>
      <w:marBottom w:val="0"/>
      <w:divBdr>
        <w:top w:val="none" w:sz="0" w:space="0" w:color="auto"/>
        <w:left w:val="none" w:sz="0" w:space="0" w:color="auto"/>
        <w:bottom w:val="none" w:sz="0" w:space="0" w:color="auto"/>
        <w:right w:val="none" w:sz="0" w:space="0" w:color="auto"/>
      </w:divBdr>
    </w:div>
    <w:div w:id="604004235">
      <w:bodyDiv w:val="1"/>
      <w:marLeft w:val="0"/>
      <w:marRight w:val="0"/>
      <w:marTop w:val="0"/>
      <w:marBottom w:val="0"/>
      <w:divBdr>
        <w:top w:val="none" w:sz="0" w:space="0" w:color="auto"/>
        <w:left w:val="none" w:sz="0" w:space="0" w:color="auto"/>
        <w:bottom w:val="none" w:sz="0" w:space="0" w:color="auto"/>
        <w:right w:val="none" w:sz="0" w:space="0" w:color="auto"/>
      </w:divBdr>
    </w:div>
    <w:div w:id="604072607">
      <w:marLeft w:val="480"/>
      <w:marRight w:val="0"/>
      <w:marTop w:val="0"/>
      <w:marBottom w:val="0"/>
      <w:divBdr>
        <w:top w:val="none" w:sz="0" w:space="0" w:color="auto"/>
        <w:left w:val="none" w:sz="0" w:space="0" w:color="auto"/>
        <w:bottom w:val="none" w:sz="0" w:space="0" w:color="auto"/>
        <w:right w:val="none" w:sz="0" w:space="0" w:color="auto"/>
      </w:divBdr>
    </w:div>
    <w:div w:id="604073864">
      <w:marLeft w:val="480"/>
      <w:marRight w:val="0"/>
      <w:marTop w:val="0"/>
      <w:marBottom w:val="0"/>
      <w:divBdr>
        <w:top w:val="none" w:sz="0" w:space="0" w:color="auto"/>
        <w:left w:val="none" w:sz="0" w:space="0" w:color="auto"/>
        <w:bottom w:val="none" w:sz="0" w:space="0" w:color="auto"/>
        <w:right w:val="none" w:sz="0" w:space="0" w:color="auto"/>
      </w:divBdr>
    </w:div>
    <w:div w:id="604076154">
      <w:marLeft w:val="480"/>
      <w:marRight w:val="0"/>
      <w:marTop w:val="0"/>
      <w:marBottom w:val="0"/>
      <w:divBdr>
        <w:top w:val="none" w:sz="0" w:space="0" w:color="auto"/>
        <w:left w:val="none" w:sz="0" w:space="0" w:color="auto"/>
        <w:bottom w:val="none" w:sz="0" w:space="0" w:color="auto"/>
        <w:right w:val="none" w:sz="0" w:space="0" w:color="auto"/>
      </w:divBdr>
    </w:div>
    <w:div w:id="604114072">
      <w:marLeft w:val="0"/>
      <w:marRight w:val="0"/>
      <w:marTop w:val="0"/>
      <w:marBottom w:val="0"/>
      <w:divBdr>
        <w:top w:val="none" w:sz="0" w:space="0" w:color="auto"/>
        <w:left w:val="none" w:sz="0" w:space="0" w:color="auto"/>
        <w:bottom w:val="none" w:sz="0" w:space="0" w:color="auto"/>
        <w:right w:val="none" w:sz="0" w:space="0" w:color="auto"/>
      </w:divBdr>
    </w:div>
    <w:div w:id="604191086">
      <w:marLeft w:val="480"/>
      <w:marRight w:val="0"/>
      <w:marTop w:val="0"/>
      <w:marBottom w:val="0"/>
      <w:divBdr>
        <w:top w:val="none" w:sz="0" w:space="0" w:color="auto"/>
        <w:left w:val="none" w:sz="0" w:space="0" w:color="auto"/>
        <w:bottom w:val="none" w:sz="0" w:space="0" w:color="auto"/>
        <w:right w:val="none" w:sz="0" w:space="0" w:color="auto"/>
      </w:divBdr>
    </w:div>
    <w:div w:id="604338870">
      <w:marLeft w:val="0"/>
      <w:marRight w:val="0"/>
      <w:marTop w:val="0"/>
      <w:marBottom w:val="0"/>
      <w:divBdr>
        <w:top w:val="none" w:sz="0" w:space="0" w:color="auto"/>
        <w:left w:val="none" w:sz="0" w:space="0" w:color="auto"/>
        <w:bottom w:val="none" w:sz="0" w:space="0" w:color="auto"/>
        <w:right w:val="none" w:sz="0" w:space="0" w:color="auto"/>
      </w:divBdr>
    </w:div>
    <w:div w:id="604575508">
      <w:marLeft w:val="480"/>
      <w:marRight w:val="0"/>
      <w:marTop w:val="0"/>
      <w:marBottom w:val="0"/>
      <w:divBdr>
        <w:top w:val="none" w:sz="0" w:space="0" w:color="auto"/>
        <w:left w:val="none" w:sz="0" w:space="0" w:color="auto"/>
        <w:bottom w:val="none" w:sz="0" w:space="0" w:color="auto"/>
        <w:right w:val="none" w:sz="0" w:space="0" w:color="auto"/>
      </w:divBdr>
    </w:div>
    <w:div w:id="604580968">
      <w:marLeft w:val="480"/>
      <w:marRight w:val="0"/>
      <w:marTop w:val="0"/>
      <w:marBottom w:val="0"/>
      <w:divBdr>
        <w:top w:val="none" w:sz="0" w:space="0" w:color="auto"/>
        <w:left w:val="none" w:sz="0" w:space="0" w:color="auto"/>
        <w:bottom w:val="none" w:sz="0" w:space="0" w:color="auto"/>
        <w:right w:val="none" w:sz="0" w:space="0" w:color="auto"/>
      </w:divBdr>
    </w:div>
    <w:div w:id="604582288">
      <w:marLeft w:val="480"/>
      <w:marRight w:val="0"/>
      <w:marTop w:val="0"/>
      <w:marBottom w:val="0"/>
      <w:divBdr>
        <w:top w:val="none" w:sz="0" w:space="0" w:color="auto"/>
        <w:left w:val="none" w:sz="0" w:space="0" w:color="auto"/>
        <w:bottom w:val="none" w:sz="0" w:space="0" w:color="auto"/>
        <w:right w:val="none" w:sz="0" w:space="0" w:color="auto"/>
      </w:divBdr>
    </w:div>
    <w:div w:id="604652818">
      <w:marLeft w:val="480"/>
      <w:marRight w:val="0"/>
      <w:marTop w:val="0"/>
      <w:marBottom w:val="0"/>
      <w:divBdr>
        <w:top w:val="none" w:sz="0" w:space="0" w:color="auto"/>
        <w:left w:val="none" w:sz="0" w:space="0" w:color="auto"/>
        <w:bottom w:val="none" w:sz="0" w:space="0" w:color="auto"/>
        <w:right w:val="none" w:sz="0" w:space="0" w:color="auto"/>
      </w:divBdr>
    </w:div>
    <w:div w:id="604772658">
      <w:marLeft w:val="480"/>
      <w:marRight w:val="0"/>
      <w:marTop w:val="0"/>
      <w:marBottom w:val="0"/>
      <w:divBdr>
        <w:top w:val="none" w:sz="0" w:space="0" w:color="auto"/>
        <w:left w:val="none" w:sz="0" w:space="0" w:color="auto"/>
        <w:bottom w:val="none" w:sz="0" w:space="0" w:color="auto"/>
        <w:right w:val="none" w:sz="0" w:space="0" w:color="auto"/>
      </w:divBdr>
    </w:div>
    <w:div w:id="604844522">
      <w:marLeft w:val="480"/>
      <w:marRight w:val="0"/>
      <w:marTop w:val="0"/>
      <w:marBottom w:val="0"/>
      <w:divBdr>
        <w:top w:val="none" w:sz="0" w:space="0" w:color="auto"/>
        <w:left w:val="none" w:sz="0" w:space="0" w:color="auto"/>
        <w:bottom w:val="none" w:sz="0" w:space="0" w:color="auto"/>
        <w:right w:val="none" w:sz="0" w:space="0" w:color="auto"/>
      </w:divBdr>
    </w:div>
    <w:div w:id="604967724">
      <w:marLeft w:val="480"/>
      <w:marRight w:val="0"/>
      <w:marTop w:val="0"/>
      <w:marBottom w:val="0"/>
      <w:divBdr>
        <w:top w:val="none" w:sz="0" w:space="0" w:color="auto"/>
        <w:left w:val="none" w:sz="0" w:space="0" w:color="auto"/>
        <w:bottom w:val="none" w:sz="0" w:space="0" w:color="auto"/>
        <w:right w:val="none" w:sz="0" w:space="0" w:color="auto"/>
      </w:divBdr>
    </w:div>
    <w:div w:id="605038749">
      <w:marLeft w:val="0"/>
      <w:marRight w:val="0"/>
      <w:marTop w:val="0"/>
      <w:marBottom w:val="0"/>
      <w:divBdr>
        <w:top w:val="none" w:sz="0" w:space="0" w:color="auto"/>
        <w:left w:val="none" w:sz="0" w:space="0" w:color="auto"/>
        <w:bottom w:val="none" w:sz="0" w:space="0" w:color="auto"/>
        <w:right w:val="none" w:sz="0" w:space="0" w:color="auto"/>
      </w:divBdr>
    </w:div>
    <w:div w:id="605044707">
      <w:marLeft w:val="0"/>
      <w:marRight w:val="0"/>
      <w:marTop w:val="0"/>
      <w:marBottom w:val="0"/>
      <w:divBdr>
        <w:top w:val="none" w:sz="0" w:space="0" w:color="auto"/>
        <w:left w:val="none" w:sz="0" w:space="0" w:color="auto"/>
        <w:bottom w:val="none" w:sz="0" w:space="0" w:color="auto"/>
        <w:right w:val="none" w:sz="0" w:space="0" w:color="auto"/>
      </w:divBdr>
    </w:div>
    <w:div w:id="605045166">
      <w:bodyDiv w:val="1"/>
      <w:marLeft w:val="0"/>
      <w:marRight w:val="0"/>
      <w:marTop w:val="0"/>
      <w:marBottom w:val="0"/>
      <w:divBdr>
        <w:top w:val="none" w:sz="0" w:space="0" w:color="auto"/>
        <w:left w:val="none" w:sz="0" w:space="0" w:color="auto"/>
        <w:bottom w:val="none" w:sz="0" w:space="0" w:color="auto"/>
        <w:right w:val="none" w:sz="0" w:space="0" w:color="auto"/>
      </w:divBdr>
    </w:div>
    <w:div w:id="605191145">
      <w:marLeft w:val="480"/>
      <w:marRight w:val="0"/>
      <w:marTop w:val="0"/>
      <w:marBottom w:val="0"/>
      <w:divBdr>
        <w:top w:val="none" w:sz="0" w:space="0" w:color="auto"/>
        <w:left w:val="none" w:sz="0" w:space="0" w:color="auto"/>
        <w:bottom w:val="none" w:sz="0" w:space="0" w:color="auto"/>
        <w:right w:val="none" w:sz="0" w:space="0" w:color="auto"/>
      </w:divBdr>
    </w:div>
    <w:div w:id="605236831">
      <w:marLeft w:val="0"/>
      <w:marRight w:val="0"/>
      <w:marTop w:val="0"/>
      <w:marBottom w:val="0"/>
      <w:divBdr>
        <w:top w:val="none" w:sz="0" w:space="0" w:color="auto"/>
        <w:left w:val="none" w:sz="0" w:space="0" w:color="auto"/>
        <w:bottom w:val="none" w:sz="0" w:space="0" w:color="auto"/>
        <w:right w:val="none" w:sz="0" w:space="0" w:color="auto"/>
      </w:divBdr>
    </w:div>
    <w:div w:id="605305526">
      <w:marLeft w:val="480"/>
      <w:marRight w:val="0"/>
      <w:marTop w:val="0"/>
      <w:marBottom w:val="0"/>
      <w:divBdr>
        <w:top w:val="none" w:sz="0" w:space="0" w:color="auto"/>
        <w:left w:val="none" w:sz="0" w:space="0" w:color="auto"/>
        <w:bottom w:val="none" w:sz="0" w:space="0" w:color="auto"/>
        <w:right w:val="none" w:sz="0" w:space="0" w:color="auto"/>
      </w:divBdr>
    </w:div>
    <w:div w:id="605313700">
      <w:marLeft w:val="0"/>
      <w:marRight w:val="0"/>
      <w:marTop w:val="0"/>
      <w:marBottom w:val="0"/>
      <w:divBdr>
        <w:top w:val="none" w:sz="0" w:space="0" w:color="auto"/>
        <w:left w:val="none" w:sz="0" w:space="0" w:color="auto"/>
        <w:bottom w:val="none" w:sz="0" w:space="0" w:color="auto"/>
        <w:right w:val="none" w:sz="0" w:space="0" w:color="auto"/>
      </w:divBdr>
    </w:div>
    <w:div w:id="605314765">
      <w:marLeft w:val="480"/>
      <w:marRight w:val="0"/>
      <w:marTop w:val="0"/>
      <w:marBottom w:val="0"/>
      <w:divBdr>
        <w:top w:val="none" w:sz="0" w:space="0" w:color="auto"/>
        <w:left w:val="none" w:sz="0" w:space="0" w:color="auto"/>
        <w:bottom w:val="none" w:sz="0" w:space="0" w:color="auto"/>
        <w:right w:val="none" w:sz="0" w:space="0" w:color="auto"/>
      </w:divBdr>
    </w:div>
    <w:div w:id="605381408">
      <w:bodyDiv w:val="1"/>
      <w:marLeft w:val="0"/>
      <w:marRight w:val="0"/>
      <w:marTop w:val="0"/>
      <w:marBottom w:val="0"/>
      <w:divBdr>
        <w:top w:val="none" w:sz="0" w:space="0" w:color="auto"/>
        <w:left w:val="none" w:sz="0" w:space="0" w:color="auto"/>
        <w:bottom w:val="none" w:sz="0" w:space="0" w:color="auto"/>
        <w:right w:val="none" w:sz="0" w:space="0" w:color="auto"/>
      </w:divBdr>
    </w:div>
    <w:div w:id="605384792">
      <w:marLeft w:val="480"/>
      <w:marRight w:val="0"/>
      <w:marTop w:val="0"/>
      <w:marBottom w:val="0"/>
      <w:divBdr>
        <w:top w:val="none" w:sz="0" w:space="0" w:color="auto"/>
        <w:left w:val="none" w:sz="0" w:space="0" w:color="auto"/>
        <w:bottom w:val="none" w:sz="0" w:space="0" w:color="auto"/>
        <w:right w:val="none" w:sz="0" w:space="0" w:color="auto"/>
      </w:divBdr>
    </w:div>
    <w:div w:id="605385212">
      <w:bodyDiv w:val="1"/>
      <w:marLeft w:val="0"/>
      <w:marRight w:val="0"/>
      <w:marTop w:val="0"/>
      <w:marBottom w:val="0"/>
      <w:divBdr>
        <w:top w:val="none" w:sz="0" w:space="0" w:color="auto"/>
        <w:left w:val="none" w:sz="0" w:space="0" w:color="auto"/>
        <w:bottom w:val="none" w:sz="0" w:space="0" w:color="auto"/>
        <w:right w:val="none" w:sz="0" w:space="0" w:color="auto"/>
      </w:divBdr>
    </w:div>
    <w:div w:id="605432180">
      <w:bodyDiv w:val="1"/>
      <w:marLeft w:val="0"/>
      <w:marRight w:val="0"/>
      <w:marTop w:val="0"/>
      <w:marBottom w:val="0"/>
      <w:divBdr>
        <w:top w:val="none" w:sz="0" w:space="0" w:color="auto"/>
        <w:left w:val="none" w:sz="0" w:space="0" w:color="auto"/>
        <w:bottom w:val="none" w:sz="0" w:space="0" w:color="auto"/>
        <w:right w:val="none" w:sz="0" w:space="0" w:color="auto"/>
      </w:divBdr>
    </w:div>
    <w:div w:id="605581829">
      <w:marLeft w:val="0"/>
      <w:marRight w:val="0"/>
      <w:marTop w:val="0"/>
      <w:marBottom w:val="0"/>
      <w:divBdr>
        <w:top w:val="none" w:sz="0" w:space="0" w:color="auto"/>
        <w:left w:val="none" w:sz="0" w:space="0" w:color="auto"/>
        <w:bottom w:val="none" w:sz="0" w:space="0" w:color="auto"/>
        <w:right w:val="none" w:sz="0" w:space="0" w:color="auto"/>
      </w:divBdr>
    </w:div>
    <w:div w:id="605962633">
      <w:marLeft w:val="0"/>
      <w:marRight w:val="0"/>
      <w:marTop w:val="0"/>
      <w:marBottom w:val="0"/>
      <w:divBdr>
        <w:top w:val="none" w:sz="0" w:space="0" w:color="auto"/>
        <w:left w:val="none" w:sz="0" w:space="0" w:color="auto"/>
        <w:bottom w:val="none" w:sz="0" w:space="0" w:color="auto"/>
        <w:right w:val="none" w:sz="0" w:space="0" w:color="auto"/>
      </w:divBdr>
    </w:div>
    <w:div w:id="606011580">
      <w:marLeft w:val="0"/>
      <w:marRight w:val="0"/>
      <w:marTop w:val="0"/>
      <w:marBottom w:val="0"/>
      <w:divBdr>
        <w:top w:val="none" w:sz="0" w:space="0" w:color="auto"/>
        <w:left w:val="none" w:sz="0" w:space="0" w:color="auto"/>
        <w:bottom w:val="none" w:sz="0" w:space="0" w:color="auto"/>
        <w:right w:val="none" w:sz="0" w:space="0" w:color="auto"/>
      </w:divBdr>
    </w:div>
    <w:div w:id="606085919">
      <w:bodyDiv w:val="1"/>
      <w:marLeft w:val="0"/>
      <w:marRight w:val="0"/>
      <w:marTop w:val="0"/>
      <w:marBottom w:val="0"/>
      <w:divBdr>
        <w:top w:val="none" w:sz="0" w:space="0" w:color="auto"/>
        <w:left w:val="none" w:sz="0" w:space="0" w:color="auto"/>
        <w:bottom w:val="none" w:sz="0" w:space="0" w:color="auto"/>
        <w:right w:val="none" w:sz="0" w:space="0" w:color="auto"/>
      </w:divBdr>
    </w:div>
    <w:div w:id="606163344">
      <w:marLeft w:val="480"/>
      <w:marRight w:val="0"/>
      <w:marTop w:val="0"/>
      <w:marBottom w:val="0"/>
      <w:divBdr>
        <w:top w:val="none" w:sz="0" w:space="0" w:color="auto"/>
        <w:left w:val="none" w:sz="0" w:space="0" w:color="auto"/>
        <w:bottom w:val="none" w:sz="0" w:space="0" w:color="auto"/>
        <w:right w:val="none" w:sz="0" w:space="0" w:color="auto"/>
      </w:divBdr>
    </w:div>
    <w:div w:id="606276911">
      <w:bodyDiv w:val="1"/>
      <w:marLeft w:val="0"/>
      <w:marRight w:val="0"/>
      <w:marTop w:val="0"/>
      <w:marBottom w:val="0"/>
      <w:divBdr>
        <w:top w:val="none" w:sz="0" w:space="0" w:color="auto"/>
        <w:left w:val="none" w:sz="0" w:space="0" w:color="auto"/>
        <w:bottom w:val="none" w:sz="0" w:space="0" w:color="auto"/>
        <w:right w:val="none" w:sz="0" w:space="0" w:color="auto"/>
      </w:divBdr>
    </w:div>
    <w:div w:id="606278610">
      <w:marLeft w:val="480"/>
      <w:marRight w:val="0"/>
      <w:marTop w:val="0"/>
      <w:marBottom w:val="0"/>
      <w:divBdr>
        <w:top w:val="none" w:sz="0" w:space="0" w:color="auto"/>
        <w:left w:val="none" w:sz="0" w:space="0" w:color="auto"/>
        <w:bottom w:val="none" w:sz="0" w:space="0" w:color="auto"/>
        <w:right w:val="none" w:sz="0" w:space="0" w:color="auto"/>
      </w:divBdr>
    </w:div>
    <w:div w:id="606350148">
      <w:marLeft w:val="0"/>
      <w:marRight w:val="0"/>
      <w:marTop w:val="0"/>
      <w:marBottom w:val="0"/>
      <w:divBdr>
        <w:top w:val="none" w:sz="0" w:space="0" w:color="auto"/>
        <w:left w:val="none" w:sz="0" w:space="0" w:color="auto"/>
        <w:bottom w:val="none" w:sz="0" w:space="0" w:color="auto"/>
        <w:right w:val="none" w:sz="0" w:space="0" w:color="auto"/>
      </w:divBdr>
    </w:div>
    <w:div w:id="606354173">
      <w:marLeft w:val="480"/>
      <w:marRight w:val="0"/>
      <w:marTop w:val="0"/>
      <w:marBottom w:val="0"/>
      <w:divBdr>
        <w:top w:val="none" w:sz="0" w:space="0" w:color="auto"/>
        <w:left w:val="none" w:sz="0" w:space="0" w:color="auto"/>
        <w:bottom w:val="none" w:sz="0" w:space="0" w:color="auto"/>
        <w:right w:val="none" w:sz="0" w:space="0" w:color="auto"/>
      </w:divBdr>
    </w:div>
    <w:div w:id="606424757">
      <w:marLeft w:val="0"/>
      <w:marRight w:val="0"/>
      <w:marTop w:val="0"/>
      <w:marBottom w:val="0"/>
      <w:divBdr>
        <w:top w:val="none" w:sz="0" w:space="0" w:color="auto"/>
        <w:left w:val="none" w:sz="0" w:space="0" w:color="auto"/>
        <w:bottom w:val="none" w:sz="0" w:space="0" w:color="auto"/>
        <w:right w:val="none" w:sz="0" w:space="0" w:color="auto"/>
      </w:divBdr>
    </w:div>
    <w:div w:id="606474408">
      <w:marLeft w:val="480"/>
      <w:marRight w:val="0"/>
      <w:marTop w:val="0"/>
      <w:marBottom w:val="0"/>
      <w:divBdr>
        <w:top w:val="none" w:sz="0" w:space="0" w:color="auto"/>
        <w:left w:val="none" w:sz="0" w:space="0" w:color="auto"/>
        <w:bottom w:val="none" w:sz="0" w:space="0" w:color="auto"/>
        <w:right w:val="none" w:sz="0" w:space="0" w:color="auto"/>
      </w:divBdr>
    </w:div>
    <w:div w:id="606502318">
      <w:marLeft w:val="480"/>
      <w:marRight w:val="0"/>
      <w:marTop w:val="0"/>
      <w:marBottom w:val="0"/>
      <w:divBdr>
        <w:top w:val="none" w:sz="0" w:space="0" w:color="auto"/>
        <w:left w:val="none" w:sz="0" w:space="0" w:color="auto"/>
        <w:bottom w:val="none" w:sz="0" w:space="0" w:color="auto"/>
        <w:right w:val="none" w:sz="0" w:space="0" w:color="auto"/>
      </w:divBdr>
    </w:div>
    <w:div w:id="606502471">
      <w:marLeft w:val="480"/>
      <w:marRight w:val="0"/>
      <w:marTop w:val="0"/>
      <w:marBottom w:val="0"/>
      <w:divBdr>
        <w:top w:val="none" w:sz="0" w:space="0" w:color="auto"/>
        <w:left w:val="none" w:sz="0" w:space="0" w:color="auto"/>
        <w:bottom w:val="none" w:sz="0" w:space="0" w:color="auto"/>
        <w:right w:val="none" w:sz="0" w:space="0" w:color="auto"/>
      </w:divBdr>
    </w:div>
    <w:div w:id="606545153">
      <w:bodyDiv w:val="1"/>
      <w:marLeft w:val="0"/>
      <w:marRight w:val="0"/>
      <w:marTop w:val="0"/>
      <w:marBottom w:val="0"/>
      <w:divBdr>
        <w:top w:val="none" w:sz="0" w:space="0" w:color="auto"/>
        <w:left w:val="none" w:sz="0" w:space="0" w:color="auto"/>
        <w:bottom w:val="none" w:sz="0" w:space="0" w:color="auto"/>
        <w:right w:val="none" w:sz="0" w:space="0" w:color="auto"/>
      </w:divBdr>
    </w:div>
    <w:div w:id="606625281">
      <w:marLeft w:val="0"/>
      <w:marRight w:val="0"/>
      <w:marTop w:val="0"/>
      <w:marBottom w:val="0"/>
      <w:divBdr>
        <w:top w:val="none" w:sz="0" w:space="0" w:color="auto"/>
        <w:left w:val="none" w:sz="0" w:space="0" w:color="auto"/>
        <w:bottom w:val="none" w:sz="0" w:space="0" w:color="auto"/>
        <w:right w:val="none" w:sz="0" w:space="0" w:color="auto"/>
      </w:divBdr>
    </w:div>
    <w:div w:id="606625340">
      <w:marLeft w:val="480"/>
      <w:marRight w:val="0"/>
      <w:marTop w:val="0"/>
      <w:marBottom w:val="0"/>
      <w:divBdr>
        <w:top w:val="none" w:sz="0" w:space="0" w:color="auto"/>
        <w:left w:val="none" w:sz="0" w:space="0" w:color="auto"/>
        <w:bottom w:val="none" w:sz="0" w:space="0" w:color="auto"/>
        <w:right w:val="none" w:sz="0" w:space="0" w:color="auto"/>
      </w:divBdr>
    </w:div>
    <w:div w:id="606697103">
      <w:marLeft w:val="480"/>
      <w:marRight w:val="0"/>
      <w:marTop w:val="0"/>
      <w:marBottom w:val="0"/>
      <w:divBdr>
        <w:top w:val="none" w:sz="0" w:space="0" w:color="auto"/>
        <w:left w:val="none" w:sz="0" w:space="0" w:color="auto"/>
        <w:bottom w:val="none" w:sz="0" w:space="0" w:color="auto"/>
        <w:right w:val="none" w:sz="0" w:space="0" w:color="auto"/>
      </w:divBdr>
    </w:div>
    <w:div w:id="606738731">
      <w:bodyDiv w:val="1"/>
      <w:marLeft w:val="0"/>
      <w:marRight w:val="0"/>
      <w:marTop w:val="0"/>
      <w:marBottom w:val="0"/>
      <w:divBdr>
        <w:top w:val="none" w:sz="0" w:space="0" w:color="auto"/>
        <w:left w:val="none" w:sz="0" w:space="0" w:color="auto"/>
        <w:bottom w:val="none" w:sz="0" w:space="0" w:color="auto"/>
        <w:right w:val="none" w:sz="0" w:space="0" w:color="auto"/>
      </w:divBdr>
    </w:div>
    <w:div w:id="606809156">
      <w:marLeft w:val="480"/>
      <w:marRight w:val="0"/>
      <w:marTop w:val="0"/>
      <w:marBottom w:val="0"/>
      <w:divBdr>
        <w:top w:val="none" w:sz="0" w:space="0" w:color="auto"/>
        <w:left w:val="none" w:sz="0" w:space="0" w:color="auto"/>
        <w:bottom w:val="none" w:sz="0" w:space="0" w:color="auto"/>
        <w:right w:val="none" w:sz="0" w:space="0" w:color="auto"/>
      </w:divBdr>
    </w:div>
    <w:div w:id="606815085">
      <w:marLeft w:val="0"/>
      <w:marRight w:val="0"/>
      <w:marTop w:val="0"/>
      <w:marBottom w:val="0"/>
      <w:divBdr>
        <w:top w:val="none" w:sz="0" w:space="0" w:color="auto"/>
        <w:left w:val="none" w:sz="0" w:space="0" w:color="auto"/>
        <w:bottom w:val="none" w:sz="0" w:space="0" w:color="auto"/>
        <w:right w:val="none" w:sz="0" w:space="0" w:color="auto"/>
      </w:divBdr>
    </w:div>
    <w:div w:id="606886965">
      <w:marLeft w:val="0"/>
      <w:marRight w:val="0"/>
      <w:marTop w:val="0"/>
      <w:marBottom w:val="0"/>
      <w:divBdr>
        <w:top w:val="none" w:sz="0" w:space="0" w:color="auto"/>
        <w:left w:val="none" w:sz="0" w:space="0" w:color="auto"/>
        <w:bottom w:val="none" w:sz="0" w:space="0" w:color="auto"/>
        <w:right w:val="none" w:sz="0" w:space="0" w:color="auto"/>
      </w:divBdr>
    </w:div>
    <w:div w:id="606935874">
      <w:marLeft w:val="480"/>
      <w:marRight w:val="0"/>
      <w:marTop w:val="0"/>
      <w:marBottom w:val="0"/>
      <w:divBdr>
        <w:top w:val="none" w:sz="0" w:space="0" w:color="auto"/>
        <w:left w:val="none" w:sz="0" w:space="0" w:color="auto"/>
        <w:bottom w:val="none" w:sz="0" w:space="0" w:color="auto"/>
        <w:right w:val="none" w:sz="0" w:space="0" w:color="auto"/>
      </w:divBdr>
    </w:div>
    <w:div w:id="606960322">
      <w:marLeft w:val="0"/>
      <w:marRight w:val="0"/>
      <w:marTop w:val="0"/>
      <w:marBottom w:val="0"/>
      <w:divBdr>
        <w:top w:val="none" w:sz="0" w:space="0" w:color="auto"/>
        <w:left w:val="none" w:sz="0" w:space="0" w:color="auto"/>
        <w:bottom w:val="none" w:sz="0" w:space="0" w:color="auto"/>
        <w:right w:val="none" w:sz="0" w:space="0" w:color="auto"/>
      </w:divBdr>
    </w:div>
    <w:div w:id="607007089">
      <w:marLeft w:val="480"/>
      <w:marRight w:val="0"/>
      <w:marTop w:val="0"/>
      <w:marBottom w:val="0"/>
      <w:divBdr>
        <w:top w:val="none" w:sz="0" w:space="0" w:color="auto"/>
        <w:left w:val="none" w:sz="0" w:space="0" w:color="auto"/>
        <w:bottom w:val="none" w:sz="0" w:space="0" w:color="auto"/>
        <w:right w:val="none" w:sz="0" w:space="0" w:color="auto"/>
      </w:divBdr>
    </w:div>
    <w:div w:id="607084072">
      <w:marLeft w:val="480"/>
      <w:marRight w:val="0"/>
      <w:marTop w:val="0"/>
      <w:marBottom w:val="0"/>
      <w:divBdr>
        <w:top w:val="none" w:sz="0" w:space="0" w:color="auto"/>
        <w:left w:val="none" w:sz="0" w:space="0" w:color="auto"/>
        <w:bottom w:val="none" w:sz="0" w:space="0" w:color="auto"/>
        <w:right w:val="none" w:sz="0" w:space="0" w:color="auto"/>
      </w:divBdr>
    </w:div>
    <w:div w:id="607127985">
      <w:bodyDiv w:val="1"/>
      <w:marLeft w:val="0"/>
      <w:marRight w:val="0"/>
      <w:marTop w:val="0"/>
      <w:marBottom w:val="0"/>
      <w:divBdr>
        <w:top w:val="none" w:sz="0" w:space="0" w:color="auto"/>
        <w:left w:val="none" w:sz="0" w:space="0" w:color="auto"/>
        <w:bottom w:val="none" w:sz="0" w:space="0" w:color="auto"/>
        <w:right w:val="none" w:sz="0" w:space="0" w:color="auto"/>
      </w:divBdr>
    </w:div>
    <w:div w:id="607157042">
      <w:marLeft w:val="0"/>
      <w:marRight w:val="0"/>
      <w:marTop w:val="0"/>
      <w:marBottom w:val="0"/>
      <w:divBdr>
        <w:top w:val="none" w:sz="0" w:space="0" w:color="auto"/>
        <w:left w:val="none" w:sz="0" w:space="0" w:color="auto"/>
        <w:bottom w:val="none" w:sz="0" w:space="0" w:color="auto"/>
        <w:right w:val="none" w:sz="0" w:space="0" w:color="auto"/>
      </w:divBdr>
    </w:div>
    <w:div w:id="607157436">
      <w:marLeft w:val="480"/>
      <w:marRight w:val="0"/>
      <w:marTop w:val="0"/>
      <w:marBottom w:val="0"/>
      <w:divBdr>
        <w:top w:val="none" w:sz="0" w:space="0" w:color="auto"/>
        <w:left w:val="none" w:sz="0" w:space="0" w:color="auto"/>
        <w:bottom w:val="none" w:sz="0" w:space="0" w:color="auto"/>
        <w:right w:val="none" w:sz="0" w:space="0" w:color="auto"/>
      </w:divBdr>
    </w:div>
    <w:div w:id="607157476">
      <w:marLeft w:val="480"/>
      <w:marRight w:val="0"/>
      <w:marTop w:val="0"/>
      <w:marBottom w:val="0"/>
      <w:divBdr>
        <w:top w:val="none" w:sz="0" w:space="0" w:color="auto"/>
        <w:left w:val="none" w:sz="0" w:space="0" w:color="auto"/>
        <w:bottom w:val="none" w:sz="0" w:space="0" w:color="auto"/>
        <w:right w:val="none" w:sz="0" w:space="0" w:color="auto"/>
      </w:divBdr>
    </w:div>
    <w:div w:id="607197355">
      <w:marLeft w:val="480"/>
      <w:marRight w:val="0"/>
      <w:marTop w:val="0"/>
      <w:marBottom w:val="0"/>
      <w:divBdr>
        <w:top w:val="none" w:sz="0" w:space="0" w:color="auto"/>
        <w:left w:val="none" w:sz="0" w:space="0" w:color="auto"/>
        <w:bottom w:val="none" w:sz="0" w:space="0" w:color="auto"/>
        <w:right w:val="none" w:sz="0" w:space="0" w:color="auto"/>
      </w:divBdr>
    </w:div>
    <w:div w:id="607199084">
      <w:marLeft w:val="480"/>
      <w:marRight w:val="0"/>
      <w:marTop w:val="0"/>
      <w:marBottom w:val="0"/>
      <w:divBdr>
        <w:top w:val="none" w:sz="0" w:space="0" w:color="auto"/>
        <w:left w:val="none" w:sz="0" w:space="0" w:color="auto"/>
        <w:bottom w:val="none" w:sz="0" w:space="0" w:color="auto"/>
        <w:right w:val="none" w:sz="0" w:space="0" w:color="auto"/>
      </w:divBdr>
    </w:div>
    <w:div w:id="607276883">
      <w:marLeft w:val="0"/>
      <w:marRight w:val="0"/>
      <w:marTop w:val="0"/>
      <w:marBottom w:val="0"/>
      <w:divBdr>
        <w:top w:val="none" w:sz="0" w:space="0" w:color="auto"/>
        <w:left w:val="none" w:sz="0" w:space="0" w:color="auto"/>
        <w:bottom w:val="none" w:sz="0" w:space="0" w:color="auto"/>
        <w:right w:val="none" w:sz="0" w:space="0" w:color="auto"/>
      </w:divBdr>
    </w:div>
    <w:div w:id="607276938">
      <w:marLeft w:val="0"/>
      <w:marRight w:val="0"/>
      <w:marTop w:val="0"/>
      <w:marBottom w:val="0"/>
      <w:divBdr>
        <w:top w:val="none" w:sz="0" w:space="0" w:color="auto"/>
        <w:left w:val="none" w:sz="0" w:space="0" w:color="auto"/>
        <w:bottom w:val="none" w:sz="0" w:space="0" w:color="auto"/>
        <w:right w:val="none" w:sz="0" w:space="0" w:color="auto"/>
      </w:divBdr>
    </w:div>
    <w:div w:id="607280186">
      <w:marLeft w:val="0"/>
      <w:marRight w:val="0"/>
      <w:marTop w:val="0"/>
      <w:marBottom w:val="0"/>
      <w:divBdr>
        <w:top w:val="none" w:sz="0" w:space="0" w:color="auto"/>
        <w:left w:val="none" w:sz="0" w:space="0" w:color="auto"/>
        <w:bottom w:val="none" w:sz="0" w:space="0" w:color="auto"/>
        <w:right w:val="none" w:sz="0" w:space="0" w:color="auto"/>
      </w:divBdr>
    </w:div>
    <w:div w:id="607322745">
      <w:marLeft w:val="480"/>
      <w:marRight w:val="0"/>
      <w:marTop w:val="0"/>
      <w:marBottom w:val="0"/>
      <w:divBdr>
        <w:top w:val="none" w:sz="0" w:space="0" w:color="auto"/>
        <w:left w:val="none" w:sz="0" w:space="0" w:color="auto"/>
        <w:bottom w:val="none" w:sz="0" w:space="0" w:color="auto"/>
        <w:right w:val="none" w:sz="0" w:space="0" w:color="auto"/>
      </w:divBdr>
    </w:div>
    <w:div w:id="607466858">
      <w:marLeft w:val="0"/>
      <w:marRight w:val="0"/>
      <w:marTop w:val="0"/>
      <w:marBottom w:val="0"/>
      <w:divBdr>
        <w:top w:val="none" w:sz="0" w:space="0" w:color="auto"/>
        <w:left w:val="none" w:sz="0" w:space="0" w:color="auto"/>
        <w:bottom w:val="none" w:sz="0" w:space="0" w:color="auto"/>
        <w:right w:val="none" w:sz="0" w:space="0" w:color="auto"/>
      </w:divBdr>
    </w:div>
    <w:div w:id="607472163">
      <w:marLeft w:val="480"/>
      <w:marRight w:val="0"/>
      <w:marTop w:val="0"/>
      <w:marBottom w:val="0"/>
      <w:divBdr>
        <w:top w:val="none" w:sz="0" w:space="0" w:color="auto"/>
        <w:left w:val="none" w:sz="0" w:space="0" w:color="auto"/>
        <w:bottom w:val="none" w:sz="0" w:space="0" w:color="auto"/>
        <w:right w:val="none" w:sz="0" w:space="0" w:color="auto"/>
      </w:divBdr>
    </w:div>
    <w:div w:id="607591865">
      <w:marLeft w:val="0"/>
      <w:marRight w:val="0"/>
      <w:marTop w:val="0"/>
      <w:marBottom w:val="0"/>
      <w:divBdr>
        <w:top w:val="none" w:sz="0" w:space="0" w:color="auto"/>
        <w:left w:val="none" w:sz="0" w:space="0" w:color="auto"/>
        <w:bottom w:val="none" w:sz="0" w:space="0" w:color="auto"/>
        <w:right w:val="none" w:sz="0" w:space="0" w:color="auto"/>
      </w:divBdr>
    </w:div>
    <w:div w:id="607657798">
      <w:marLeft w:val="480"/>
      <w:marRight w:val="0"/>
      <w:marTop w:val="0"/>
      <w:marBottom w:val="0"/>
      <w:divBdr>
        <w:top w:val="none" w:sz="0" w:space="0" w:color="auto"/>
        <w:left w:val="none" w:sz="0" w:space="0" w:color="auto"/>
        <w:bottom w:val="none" w:sz="0" w:space="0" w:color="auto"/>
        <w:right w:val="none" w:sz="0" w:space="0" w:color="auto"/>
      </w:divBdr>
    </w:div>
    <w:div w:id="607784135">
      <w:marLeft w:val="480"/>
      <w:marRight w:val="0"/>
      <w:marTop w:val="0"/>
      <w:marBottom w:val="0"/>
      <w:divBdr>
        <w:top w:val="none" w:sz="0" w:space="0" w:color="auto"/>
        <w:left w:val="none" w:sz="0" w:space="0" w:color="auto"/>
        <w:bottom w:val="none" w:sz="0" w:space="0" w:color="auto"/>
        <w:right w:val="none" w:sz="0" w:space="0" w:color="auto"/>
      </w:divBdr>
    </w:div>
    <w:div w:id="607808932">
      <w:marLeft w:val="480"/>
      <w:marRight w:val="0"/>
      <w:marTop w:val="0"/>
      <w:marBottom w:val="0"/>
      <w:divBdr>
        <w:top w:val="none" w:sz="0" w:space="0" w:color="auto"/>
        <w:left w:val="none" w:sz="0" w:space="0" w:color="auto"/>
        <w:bottom w:val="none" w:sz="0" w:space="0" w:color="auto"/>
        <w:right w:val="none" w:sz="0" w:space="0" w:color="auto"/>
      </w:divBdr>
    </w:div>
    <w:div w:id="607935524">
      <w:marLeft w:val="480"/>
      <w:marRight w:val="0"/>
      <w:marTop w:val="0"/>
      <w:marBottom w:val="0"/>
      <w:divBdr>
        <w:top w:val="none" w:sz="0" w:space="0" w:color="auto"/>
        <w:left w:val="none" w:sz="0" w:space="0" w:color="auto"/>
        <w:bottom w:val="none" w:sz="0" w:space="0" w:color="auto"/>
        <w:right w:val="none" w:sz="0" w:space="0" w:color="auto"/>
      </w:divBdr>
    </w:div>
    <w:div w:id="607935547">
      <w:bodyDiv w:val="1"/>
      <w:marLeft w:val="0"/>
      <w:marRight w:val="0"/>
      <w:marTop w:val="0"/>
      <w:marBottom w:val="0"/>
      <w:divBdr>
        <w:top w:val="none" w:sz="0" w:space="0" w:color="auto"/>
        <w:left w:val="none" w:sz="0" w:space="0" w:color="auto"/>
        <w:bottom w:val="none" w:sz="0" w:space="0" w:color="auto"/>
        <w:right w:val="none" w:sz="0" w:space="0" w:color="auto"/>
      </w:divBdr>
    </w:div>
    <w:div w:id="608003818">
      <w:marLeft w:val="0"/>
      <w:marRight w:val="0"/>
      <w:marTop w:val="0"/>
      <w:marBottom w:val="0"/>
      <w:divBdr>
        <w:top w:val="none" w:sz="0" w:space="0" w:color="auto"/>
        <w:left w:val="none" w:sz="0" w:space="0" w:color="auto"/>
        <w:bottom w:val="none" w:sz="0" w:space="0" w:color="auto"/>
        <w:right w:val="none" w:sz="0" w:space="0" w:color="auto"/>
      </w:divBdr>
    </w:div>
    <w:div w:id="608005891">
      <w:marLeft w:val="480"/>
      <w:marRight w:val="0"/>
      <w:marTop w:val="0"/>
      <w:marBottom w:val="0"/>
      <w:divBdr>
        <w:top w:val="none" w:sz="0" w:space="0" w:color="auto"/>
        <w:left w:val="none" w:sz="0" w:space="0" w:color="auto"/>
        <w:bottom w:val="none" w:sz="0" w:space="0" w:color="auto"/>
        <w:right w:val="none" w:sz="0" w:space="0" w:color="auto"/>
      </w:divBdr>
    </w:div>
    <w:div w:id="608319347">
      <w:marLeft w:val="480"/>
      <w:marRight w:val="0"/>
      <w:marTop w:val="0"/>
      <w:marBottom w:val="0"/>
      <w:divBdr>
        <w:top w:val="none" w:sz="0" w:space="0" w:color="auto"/>
        <w:left w:val="none" w:sz="0" w:space="0" w:color="auto"/>
        <w:bottom w:val="none" w:sz="0" w:space="0" w:color="auto"/>
        <w:right w:val="none" w:sz="0" w:space="0" w:color="auto"/>
      </w:divBdr>
    </w:div>
    <w:div w:id="608466116">
      <w:marLeft w:val="480"/>
      <w:marRight w:val="0"/>
      <w:marTop w:val="0"/>
      <w:marBottom w:val="0"/>
      <w:divBdr>
        <w:top w:val="none" w:sz="0" w:space="0" w:color="auto"/>
        <w:left w:val="none" w:sz="0" w:space="0" w:color="auto"/>
        <w:bottom w:val="none" w:sz="0" w:space="0" w:color="auto"/>
        <w:right w:val="none" w:sz="0" w:space="0" w:color="auto"/>
      </w:divBdr>
    </w:div>
    <w:div w:id="608508192">
      <w:marLeft w:val="0"/>
      <w:marRight w:val="0"/>
      <w:marTop w:val="0"/>
      <w:marBottom w:val="0"/>
      <w:divBdr>
        <w:top w:val="none" w:sz="0" w:space="0" w:color="auto"/>
        <w:left w:val="none" w:sz="0" w:space="0" w:color="auto"/>
        <w:bottom w:val="none" w:sz="0" w:space="0" w:color="auto"/>
        <w:right w:val="none" w:sz="0" w:space="0" w:color="auto"/>
      </w:divBdr>
    </w:div>
    <w:div w:id="608510424">
      <w:marLeft w:val="480"/>
      <w:marRight w:val="0"/>
      <w:marTop w:val="0"/>
      <w:marBottom w:val="0"/>
      <w:divBdr>
        <w:top w:val="none" w:sz="0" w:space="0" w:color="auto"/>
        <w:left w:val="none" w:sz="0" w:space="0" w:color="auto"/>
        <w:bottom w:val="none" w:sz="0" w:space="0" w:color="auto"/>
        <w:right w:val="none" w:sz="0" w:space="0" w:color="auto"/>
      </w:divBdr>
    </w:div>
    <w:div w:id="608585392">
      <w:bodyDiv w:val="1"/>
      <w:marLeft w:val="0"/>
      <w:marRight w:val="0"/>
      <w:marTop w:val="0"/>
      <w:marBottom w:val="0"/>
      <w:divBdr>
        <w:top w:val="none" w:sz="0" w:space="0" w:color="auto"/>
        <w:left w:val="none" w:sz="0" w:space="0" w:color="auto"/>
        <w:bottom w:val="none" w:sz="0" w:space="0" w:color="auto"/>
        <w:right w:val="none" w:sz="0" w:space="0" w:color="auto"/>
      </w:divBdr>
    </w:div>
    <w:div w:id="608775928">
      <w:marLeft w:val="0"/>
      <w:marRight w:val="0"/>
      <w:marTop w:val="0"/>
      <w:marBottom w:val="0"/>
      <w:divBdr>
        <w:top w:val="none" w:sz="0" w:space="0" w:color="auto"/>
        <w:left w:val="none" w:sz="0" w:space="0" w:color="auto"/>
        <w:bottom w:val="none" w:sz="0" w:space="0" w:color="auto"/>
        <w:right w:val="none" w:sz="0" w:space="0" w:color="auto"/>
      </w:divBdr>
    </w:div>
    <w:div w:id="608780313">
      <w:marLeft w:val="480"/>
      <w:marRight w:val="0"/>
      <w:marTop w:val="0"/>
      <w:marBottom w:val="0"/>
      <w:divBdr>
        <w:top w:val="none" w:sz="0" w:space="0" w:color="auto"/>
        <w:left w:val="none" w:sz="0" w:space="0" w:color="auto"/>
        <w:bottom w:val="none" w:sz="0" w:space="0" w:color="auto"/>
        <w:right w:val="none" w:sz="0" w:space="0" w:color="auto"/>
      </w:divBdr>
    </w:div>
    <w:div w:id="608857293">
      <w:marLeft w:val="480"/>
      <w:marRight w:val="0"/>
      <w:marTop w:val="0"/>
      <w:marBottom w:val="0"/>
      <w:divBdr>
        <w:top w:val="none" w:sz="0" w:space="0" w:color="auto"/>
        <w:left w:val="none" w:sz="0" w:space="0" w:color="auto"/>
        <w:bottom w:val="none" w:sz="0" w:space="0" w:color="auto"/>
        <w:right w:val="none" w:sz="0" w:space="0" w:color="auto"/>
      </w:divBdr>
    </w:div>
    <w:div w:id="608926698">
      <w:marLeft w:val="480"/>
      <w:marRight w:val="0"/>
      <w:marTop w:val="0"/>
      <w:marBottom w:val="0"/>
      <w:divBdr>
        <w:top w:val="none" w:sz="0" w:space="0" w:color="auto"/>
        <w:left w:val="none" w:sz="0" w:space="0" w:color="auto"/>
        <w:bottom w:val="none" w:sz="0" w:space="0" w:color="auto"/>
        <w:right w:val="none" w:sz="0" w:space="0" w:color="auto"/>
      </w:divBdr>
    </w:div>
    <w:div w:id="608971150">
      <w:bodyDiv w:val="1"/>
      <w:marLeft w:val="0"/>
      <w:marRight w:val="0"/>
      <w:marTop w:val="0"/>
      <w:marBottom w:val="0"/>
      <w:divBdr>
        <w:top w:val="none" w:sz="0" w:space="0" w:color="auto"/>
        <w:left w:val="none" w:sz="0" w:space="0" w:color="auto"/>
        <w:bottom w:val="none" w:sz="0" w:space="0" w:color="auto"/>
        <w:right w:val="none" w:sz="0" w:space="0" w:color="auto"/>
      </w:divBdr>
    </w:div>
    <w:div w:id="609166143">
      <w:marLeft w:val="480"/>
      <w:marRight w:val="0"/>
      <w:marTop w:val="0"/>
      <w:marBottom w:val="0"/>
      <w:divBdr>
        <w:top w:val="none" w:sz="0" w:space="0" w:color="auto"/>
        <w:left w:val="none" w:sz="0" w:space="0" w:color="auto"/>
        <w:bottom w:val="none" w:sz="0" w:space="0" w:color="auto"/>
        <w:right w:val="none" w:sz="0" w:space="0" w:color="auto"/>
      </w:divBdr>
    </w:div>
    <w:div w:id="609167024">
      <w:marLeft w:val="480"/>
      <w:marRight w:val="0"/>
      <w:marTop w:val="0"/>
      <w:marBottom w:val="0"/>
      <w:divBdr>
        <w:top w:val="none" w:sz="0" w:space="0" w:color="auto"/>
        <w:left w:val="none" w:sz="0" w:space="0" w:color="auto"/>
        <w:bottom w:val="none" w:sz="0" w:space="0" w:color="auto"/>
        <w:right w:val="none" w:sz="0" w:space="0" w:color="auto"/>
      </w:divBdr>
    </w:div>
    <w:div w:id="609169575">
      <w:bodyDiv w:val="1"/>
      <w:marLeft w:val="0"/>
      <w:marRight w:val="0"/>
      <w:marTop w:val="0"/>
      <w:marBottom w:val="0"/>
      <w:divBdr>
        <w:top w:val="none" w:sz="0" w:space="0" w:color="auto"/>
        <w:left w:val="none" w:sz="0" w:space="0" w:color="auto"/>
        <w:bottom w:val="none" w:sz="0" w:space="0" w:color="auto"/>
        <w:right w:val="none" w:sz="0" w:space="0" w:color="auto"/>
      </w:divBdr>
      <w:divsChild>
        <w:div w:id="456920845">
          <w:marLeft w:val="480"/>
          <w:marRight w:val="0"/>
          <w:marTop w:val="0"/>
          <w:marBottom w:val="0"/>
          <w:divBdr>
            <w:top w:val="none" w:sz="0" w:space="0" w:color="auto"/>
            <w:left w:val="none" w:sz="0" w:space="0" w:color="auto"/>
            <w:bottom w:val="none" w:sz="0" w:space="0" w:color="auto"/>
            <w:right w:val="none" w:sz="0" w:space="0" w:color="auto"/>
          </w:divBdr>
        </w:div>
        <w:div w:id="1021787399">
          <w:marLeft w:val="480"/>
          <w:marRight w:val="0"/>
          <w:marTop w:val="0"/>
          <w:marBottom w:val="0"/>
          <w:divBdr>
            <w:top w:val="none" w:sz="0" w:space="0" w:color="auto"/>
            <w:left w:val="none" w:sz="0" w:space="0" w:color="auto"/>
            <w:bottom w:val="none" w:sz="0" w:space="0" w:color="auto"/>
            <w:right w:val="none" w:sz="0" w:space="0" w:color="auto"/>
          </w:divBdr>
        </w:div>
        <w:div w:id="1165974481">
          <w:marLeft w:val="480"/>
          <w:marRight w:val="0"/>
          <w:marTop w:val="0"/>
          <w:marBottom w:val="0"/>
          <w:divBdr>
            <w:top w:val="none" w:sz="0" w:space="0" w:color="auto"/>
            <w:left w:val="none" w:sz="0" w:space="0" w:color="auto"/>
            <w:bottom w:val="none" w:sz="0" w:space="0" w:color="auto"/>
            <w:right w:val="none" w:sz="0" w:space="0" w:color="auto"/>
          </w:divBdr>
        </w:div>
        <w:div w:id="1203175704">
          <w:marLeft w:val="480"/>
          <w:marRight w:val="0"/>
          <w:marTop w:val="0"/>
          <w:marBottom w:val="0"/>
          <w:divBdr>
            <w:top w:val="none" w:sz="0" w:space="0" w:color="auto"/>
            <w:left w:val="none" w:sz="0" w:space="0" w:color="auto"/>
            <w:bottom w:val="none" w:sz="0" w:space="0" w:color="auto"/>
            <w:right w:val="none" w:sz="0" w:space="0" w:color="auto"/>
          </w:divBdr>
        </w:div>
      </w:divsChild>
    </w:div>
    <w:div w:id="609314264">
      <w:marLeft w:val="0"/>
      <w:marRight w:val="0"/>
      <w:marTop w:val="0"/>
      <w:marBottom w:val="0"/>
      <w:divBdr>
        <w:top w:val="none" w:sz="0" w:space="0" w:color="auto"/>
        <w:left w:val="none" w:sz="0" w:space="0" w:color="auto"/>
        <w:bottom w:val="none" w:sz="0" w:space="0" w:color="auto"/>
        <w:right w:val="none" w:sz="0" w:space="0" w:color="auto"/>
      </w:divBdr>
    </w:div>
    <w:div w:id="609314585">
      <w:bodyDiv w:val="1"/>
      <w:marLeft w:val="0"/>
      <w:marRight w:val="0"/>
      <w:marTop w:val="0"/>
      <w:marBottom w:val="0"/>
      <w:divBdr>
        <w:top w:val="none" w:sz="0" w:space="0" w:color="auto"/>
        <w:left w:val="none" w:sz="0" w:space="0" w:color="auto"/>
        <w:bottom w:val="none" w:sz="0" w:space="0" w:color="auto"/>
        <w:right w:val="none" w:sz="0" w:space="0" w:color="auto"/>
      </w:divBdr>
    </w:div>
    <w:div w:id="609355530">
      <w:marLeft w:val="0"/>
      <w:marRight w:val="0"/>
      <w:marTop w:val="0"/>
      <w:marBottom w:val="0"/>
      <w:divBdr>
        <w:top w:val="none" w:sz="0" w:space="0" w:color="auto"/>
        <w:left w:val="none" w:sz="0" w:space="0" w:color="auto"/>
        <w:bottom w:val="none" w:sz="0" w:space="0" w:color="auto"/>
        <w:right w:val="none" w:sz="0" w:space="0" w:color="auto"/>
      </w:divBdr>
    </w:div>
    <w:div w:id="609556232">
      <w:bodyDiv w:val="1"/>
      <w:marLeft w:val="0"/>
      <w:marRight w:val="0"/>
      <w:marTop w:val="0"/>
      <w:marBottom w:val="0"/>
      <w:divBdr>
        <w:top w:val="none" w:sz="0" w:space="0" w:color="auto"/>
        <w:left w:val="none" w:sz="0" w:space="0" w:color="auto"/>
        <w:bottom w:val="none" w:sz="0" w:space="0" w:color="auto"/>
        <w:right w:val="none" w:sz="0" w:space="0" w:color="auto"/>
      </w:divBdr>
    </w:div>
    <w:div w:id="609698780">
      <w:marLeft w:val="480"/>
      <w:marRight w:val="0"/>
      <w:marTop w:val="0"/>
      <w:marBottom w:val="0"/>
      <w:divBdr>
        <w:top w:val="none" w:sz="0" w:space="0" w:color="auto"/>
        <w:left w:val="none" w:sz="0" w:space="0" w:color="auto"/>
        <w:bottom w:val="none" w:sz="0" w:space="0" w:color="auto"/>
        <w:right w:val="none" w:sz="0" w:space="0" w:color="auto"/>
      </w:divBdr>
    </w:div>
    <w:div w:id="609700277">
      <w:marLeft w:val="480"/>
      <w:marRight w:val="0"/>
      <w:marTop w:val="0"/>
      <w:marBottom w:val="0"/>
      <w:divBdr>
        <w:top w:val="none" w:sz="0" w:space="0" w:color="auto"/>
        <w:left w:val="none" w:sz="0" w:space="0" w:color="auto"/>
        <w:bottom w:val="none" w:sz="0" w:space="0" w:color="auto"/>
        <w:right w:val="none" w:sz="0" w:space="0" w:color="auto"/>
      </w:divBdr>
    </w:div>
    <w:div w:id="609700916">
      <w:marLeft w:val="480"/>
      <w:marRight w:val="0"/>
      <w:marTop w:val="0"/>
      <w:marBottom w:val="0"/>
      <w:divBdr>
        <w:top w:val="none" w:sz="0" w:space="0" w:color="auto"/>
        <w:left w:val="none" w:sz="0" w:space="0" w:color="auto"/>
        <w:bottom w:val="none" w:sz="0" w:space="0" w:color="auto"/>
        <w:right w:val="none" w:sz="0" w:space="0" w:color="auto"/>
      </w:divBdr>
    </w:div>
    <w:div w:id="609749990">
      <w:marLeft w:val="0"/>
      <w:marRight w:val="0"/>
      <w:marTop w:val="0"/>
      <w:marBottom w:val="0"/>
      <w:divBdr>
        <w:top w:val="none" w:sz="0" w:space="0" w:color="auto"/>
        <w:left w:val="none" w:sz="0" w:space="0" w:color="auto"/>
        <w:bottom w:val="none" w:sz="0" w:space="0" w:color="auto"/>
        <w:right w:val="none" w:sz="0" w:space="0" w:color="auto"/>
      </w:divBdr>
    </w:div>
    <w:div w:id="609778254">
      <w:marLeft w:val="0"/>
      <w:marRight w:val="0"/>
      <w:marTop w:val="0"/>
      <w:marBottom w:val="0"/>
      <w:divBdr>
        <w:top w:val="none" w:sz="0" w:space="0" w:color="auto"/>
        <w:left w:val="none" w:sz="0" w:space="0" w:color="auto"/>
        <w:bottom w:val="none" w:sz="0" w:space="0" w:color="auto"/>
        <w:right w:val="none" w:sz="0" w:space="0" w:color="auto"/>
      </w:divBdr>
    </w:div>
    <w:div w:id="609819200">
      <w:marLeft w:val="480"/>
      <w:marRight w:val="0"/>
      <w:marTop w:val="0"/>
      <w:marBottom w:val="0"/>
      <w:divBdr>
        <w:top w:val="none" w:sz="0" w:space="0" w:color="auto"/>
        <w:left w:val="none" w:sz="0" w:space="0" w:color="auto"/>
        <w:bottom w:val="none" w:sz="0" w:space="0" w:color="auto"/>
        <w:right w:val="none" w:sz="0" w:space="0" w:color="auto"/>
      </w:divBdr>
    </w:div>
    <w:div w:id="609826396">
      <w:marLeft w:val="480"/>
      <w:marRight w:val="0"/>
      <w:marTop w:val="0"/>
      <w:marBottom w:val="0"/>
      <w:divBdr>
        <w:top w:val="none" w:sz="0" w:space="0" w:color="auto"/>
        <w:left w:val="none" w:sz="0" w:space="0" w:color="auto"/>
        <w:bottom w:val="none" w:sz="0" w:space="0" w:color="auto"/>
        <w:right w:val="none" w:sz="0" w:space="0" w:color="auto"/>
      </w:divBdr>
    </w:div>
    <w:div w:id="609899882">
      <w:marLeft w:val="480"/>
      <w:marRight w:val="0"/>
      <w:marTop w:val="0"/>
      <w:marBottom w:val="0"/>
      <w:divBdr>
        <w:top w:val="none" w:sz="0" w:space="0" w:color="auto"/>
        <w:left w:val="none" w:sz="0" w:space="0" w:color="auto"/>
        <w:bottom w:val="none" w:sz="0" w:space="0" w:color="auto"/>
        <w:right w:val="none" w:sz="0" w:space="0" w:color="auto"/>
      </w:divBdr>
    </w:div>
    <w:div w:id="609900604">
      <w:marLeft w:val="480"/>
      <w:marRight w:val="0"/>
      <w:marTop w:val="0"/>
      <w:marBottom w:val="0"/>
      <w:divBdr>
        <w:top w:val="none" w:sz="0" w:space="0" w:color="auto"/>
        <w:left w:val="none" w:sz="0" w:space="0" w:color="auto"/>
        <w:bottom w:val="none" w:sz="0" w:space="0" w:color="auto"/>
        <w:right w:val="none" w:sz="0" w:space="0" w:color="auto"/>
      </w:divBdr>
    </w:div>
    <w:div w:id="609969039">
      <w:marLeft w:val="480"/>
      <w:marRight w:val="0"/>
      <w:marTop w:val="0"/>
      <w:marBottom w:val="0"/>
      <w:divBdr>
        <w:top w:val="none" w:sz="0" w:space="0" w:color="auto"/>
        <w:left w:val="none" w:sz="0" w:space="0" w:color="auto"/>
        <w:bottom w:val="none" w:sz="0" w:space="0" w:color="auto"/>
        <w:right w:val="none" w:sz="0" w:space="0" w:color="auto"/>
      </w:divBdr>
    </w:div>
    <w:div w:id="610014341">
      <w:marLeft w:val="480"/>
      <w:marRight w:val="0"/>
      <w:marTop w:val="0"/>
      <w:marBottom w:val="0"/>
      <w:divBdr>
        <w:top w:val="none" w:sz="0" w:space="0" w:color="auto"/>
        <w:left w:val="none" w:sz="0" w:space="0" w:color="auto"/>
        <w:bottom w:val="none" w:sz="0" w:space="0" w:color="auto"/>
        <w:right w:val="none" w:sz="0" w:space="0" w:color="auto"/>
      </w:divBdr>
    </w:div>
    <w:div w:id="610087536">
      <w:marLeft w:val="0"/>
      <w:marRight w:val="0"/>
      <w:marTop w:val="0"/>
      <w:marBottom w:val="0"/>
      <w:divBdr>
        <w:top w:val="none" w:sz="0" w:space="0" w:color="auto"/>
        <w:left w:val="none" w:sz="0" w:space="0" w:color="auto"/>
        <w:bottom w:val="none" w:sz="0" w:space="0" w:color="auto"/>
        <w:right w:val="none" w:sz="0" w:space="0" w:color="auto"/>
      </w:divBdr>
    </w:div>
    <w:div w:id="610089203">
      <w:marLeft w:val="480"/>
      <w:marRight w:val="0"/>
      <w:marTop w:val="0"/>
      <w:marBottom w:val="0"/>
      <w:divBdr>
        <w:top w:val="none" w:sz="0" w:space="0" w:color="auto"/>
        <w:left w:val="none" w:sz="0" w:space="0" w:color="auto"/>
        <w:bottom w:val="none" w:sz="0" w:space="0" w:color="auto"/>
        <w:right w:val="none" w:sz="0" w:space="0" w:color="auto"/>
      </w:divBdr>
    </w:div>
    <w:div w:id="610209735">
      <w:marLeft w:val="480"/>
      <w:marRight w:val="0"/>
      <w:marTop w:val="0"/>
      <w:marBottom w:val="0"/>
      <w:divBdr>
        <w:top w:val="none" w:sz="0" w:space="0" w:color="auto"/>
        <w:left w:val="none" w:sz="0" w:space="0" w:color="auto"/>
        <w:bottom w:val="none" w:sz="0" w:space="0" w:color="auto"/>
        <w:right w:val="none" w:sz="0" w:space="0" w:color="auto"/>
      </w:divBdr>
    </w:div>
    <w:div w:id="610236250">
      <w:marLeft w:val="480"/>
      <w:marRight w:val="0"/>
      <w:marTop w:val="0"/>
      <w:marBottom w:val="0"/>
      <w:divBdr>
        <w:top w:val="none" w:sz="0" w:space="0" w:color="auto"/>
        <w:left w:val="none" w:sz="0" w:space="0" w:color="auto"/>
        <w:bottom w:val="none" w:sz="0" w:space="0" w:color="auto"/>
        <w:right w:val="none" w:sz="0" w:space="0" w:color="auto"/>
      </w:divBdr>
    </w:div>
    <w:div w:id="610278613">
      <w:marLeft w:val="480"/>
      <w:marRight w:val="0"/>
      <w:marTop w:val="0"/>
      <w:marBottom w:val="0"/>
      <w:divBdr>
        <w:top w:val="none" w:sz="0" w:space="0" w:color="auto"/>
        <w:left w:val="none" w:sz="0" w:space="0" w:color="auto"/>
        <w:bottom w:val="none" w:sz="0" w:space="0" w:color="auto"/>
        <w:right w:val="none" w:sz="0" w:space="0" w:color="auto"/>
      </w:divBdr>
    </w:div>
    <w:div w:id="610286734">
      <w:bodyDiv w:val="1"/>
      <w:marLeft w:val="0"/>
      <w:marRight w:val="0"/>
      <w:marTop w:val="0"/>
      <w:marBottom w:val="0"/>
      <w:divBdr>
        <w:top w:val="none" w:sz="0" w:space="0" w:color="auto"/>
        <w:left w:val="none" w:sz="0" w:space="0" w:color="auto"/>
        <w:bottom w:val="none" w:sz="0" w:space="0" w:color="auto"/>
        <w:right w:val="none" w:sz="0" w:space="0" w:color="auto"/>
      </w:divBdr>
    </w:div>
    <w:div w:id="610403011">
      <w:marLeft w:val="480"/>
      <w:marRight w:val="0"/>
      <w:marTop w:val="0"/>
      <w:marBottom w:val="0"/>
      <w:divBdr>
        <w:top w:val="none" w:sz="0" w:space="0" w:color="auto"/>
        <w:left w:val="none" w:sz="0" w:space="0" w:color="auto"/>
        <w:bottom w:val="none" w:sz="0" w:space="0" w:color="auto"/>
        <w:right w:val="none" w:sz="0" w:space="0" w:color="auto"/>
      </w:divBdr>
    </w:div>
    <w:div w:id="610431655">
      <w:bodyDiv w:val="1"/>
      <w:marLeft w:val="0"/>
      <w:marRight w:val="0"/>
      <w:marTop w:val="0"/>
      <w:marBottom w:val="0"/>
      <w:divBdr>
        <w:top w:val="none" w:sz="0" w:space="0" w:color="auto"/>
        <w:left w:val="none" w:sz="0" w:space="0" w:color="auto"/>
        <w:bottom w:val="none" w:sz="0" w:space="0" w:color="auto"/>
        <w:right w:val="none" w:sz="0" w:space="0" w:color="auto"/>
      </w:divBdr>
      <w:divsChild>
        <w:div w:id="316030851">
          <w:marLeft w:val="480"/>
          <w:marRight w:val="0"/>
          <w:marTop w:val="0"/>
          <w:marBottom w:val="0"/>
          <w:divBdr>
            <w:top w:val="none" w:sz="0" w:space="0" w:color="auto"/>
            <w:left w:val="none" w:sz="0" w:space="0" w:color="auto"/>
            <w:bottom w:val="none" w:sz="0" w:space="0" w:color="auto"/>
            <w:right w:val="none" w:sz="0" w:space="0" w:color="auto"/>
          </w:divBdr>
        </w:div>
        <w:div w:id="432551550">
          <w:marLeft w:val="480"/>
          <w:marRight w:val="0"/>
          <w:marTop w:val="0"/>
          <w:marBottom w:val="0"/>
          <w:divBdr>
            <w:top w:val="none" w:sz="0" w:space="0" w:color="auto"/>
            <w:left w:val="none" w:sz="0" w:space="0" w:color="auto"/>
            <w:bottom w:val="none" w:sz="0" w:space="0" w:color="auto"/>
            <w:right w:val="none" w:sz="0" w:space="0" w:color="auto"/>
          </w:divBdr>
        </w:div>
        <w:div w:id="538323930">
          <w:marLeft w:val="480"/>
          <w:marRight w:val="0"/>
          <w:marTop w:val="0"/>
          <w:marBottom w:val="0"/>
          <w:divBdr>
            <w:top w:val="none" w:sz="0" w:space="0" w:color="auto"/>
            <w:left w:val="none" w:sz="0" w:space="0" w:color="auto"/>
            <w:bottom w:val="none" w:sz="0" w:space="0" w:color="auto"/>
            <w:right w:val="none" w:sz="0" w:space="0" w:color="auto"/>
          </w:divBdr>
        </w:div>
        <w:div w:id="553396273">
          <w:marLeft w:val="480"/>
          <w:marRight w:val="0"/>
          <w:marTop w:val="0"/>
          <w:marBottom w:val="0"/>
          <w:divBdr>
            <w:top w:val="none" w:sz="0" w:space="0" w:color="auto"/>
            <w:left w:val="none" w:sz="0" w:space="0" w:color="auto"/>
            <w:bottom w:val="none" w:sz="0" w:space="0" w:color="auto"/>
            <w:right w:val="none" w:sz="0" w:space="0" w:color="auto"/>
          </w:divBdr>
        </w:div>
        <w:div w:id="575866327">
          <w:marLeft w:val="480"/>
          <w:marRight w:val="0"/>
          <w:marTop w:val="0"/>
          <w:marBottom w:val="0"/>
          <w:divBdr>
            <w:top w:val="none" w:sz="0" w:space="0" w:color="auto"/>
            <w:left w:val="none" w:sz="0" w:space="0" w:color="auto"/>
            <w:bottom w:val="none" w:sz="0" w:space="0" w:color="auto"/>
            <w:right w:val="none" w:sz="0" w:space="0" w:color="auto"/>
          </w:divBdr>
        </w:div>
        <w:div w:id="578713641">
          <w:marLeft w:val="480"/>
          <w:marRight w:val="0"/>
          <w:marTop w:val="0"/>
          <w:marBottom w:val="0"/>
          <w:divBdr>
            <w:top w:val="none" w:sz="0" w:space="0" w:color="auto"/>
            <w:left w:val="none" w:sz="0" w:space="0" w:color="auto"/>
            <w:bottom w:val="none" w:sz="0" w:space="0" w:color="auto"/>
            <w:right w:val="none" w:sz="0" w:space="0" w:color="auto"/>
          </w:divBdr>
        </w:div>
        <w:div w:id="590361249">
          <w:marLeft w:val="480"/>
          <w:marRight w:val="0"/>
          <w:marTop w:val="0"/>
          <w:marBottom w:val="0"/>
          <w:divBdr>
            <w:top w:val="none" w:sz="0" w:space="0" w:color="auto"/>
            <w:left w:val="none" w:sz="0" w:space="0" w:color="auto"/>
            <w:bottom w:val="none" w:sz="0" w:space="0" w:color="auto"/>
            <w:right w:val="none" w:sz="0" w:space="0" w:color="auto"/>
          </w:divBdr>
        </w:div>
        <w:div w:id="606424201">
          <w:marLeft w:val="480"/>
          <w:marRight w:val="0"/>
          <w:marTop w:val="0"/>
          <w:marBottom w:val="0"/>
          <w:divBdr>
            <w:top w:val="none" w:sz="0" w:space="0" w:color="auto"/>
            <w:left w:val="none" w:sz="0" w:space="0" w:color="auto"/>
            <w:bottom w:val="none" w:sz="0" w:space="0" w:color="auto"/>
            <w:right w:val="none" w:sz="0" w:space="0" w:color="auto"/>
          </w:divBdr>
        </w:div>
        <w:div w:id="720833048">
          <w:marLeft w:val="480"/>
          <w:marRight w:val="0"/>
          <w:marTop w:val="0"/>
          <w:marBottom w:val="0"/>
          <w:divBdr>
            <w:top w:val="none" w:sz="0" w:space="0" w:color="auto"/>
            <w:left w:val="none" w:sz="0" w:space="0" w:color="auto"/>
            <w:bottom w:val="none" w:sz="0" w:space="0" w:color="auto"/>
            <w:right w:val="none" w:sz="0" w:space="0" w:color="auto"/>
          </w:divBdr>
        </w:div>
        <w:div w:id="1032682961">
          <w:marLeft w:val="480"/>
          <w:marRight w:val="0"/>
          <w:marTop w:val="0"/>
          <w:marBottom w:val="0"/>
          <w:divBdr>
            <w:top w:val="none" w:sz="0" w:space="0" w:color="auto"/>
            <w:left w:val="none" w:sz="0" w:space="0" w:color="auto"/>
            <w:bottom w:val="none" w:sz="0" w:space="0" w:color="auto"/>
            <w:right w:val="none" w:sz="0" w:space="0" w:color="auto"/>
          </w:divBdr>
        </w:div>
        <w:div w:id="1056005500">
          <w:marLeft w:val="480"/>
          <w:marRight w:val="0"/>
          <w:marTop w:val="0"/>
          <w:marBottom w:val="0"/>
          <w:divBdr>
            <w:top w:val="none" w:sz="0" w:space="0" w:color="auto"/>
            <w:left w:val="none" w:sz="0" w:space="0" w:color="auto"/>
            <w:bottom w:val="none" w:sz="0" w:space="0" w:color="auto"/>
            <w:right w:val="none" w:sz="0" w:space="0" w:color="auto"/>
          </w:divBdr>
        </w:div>
        <w:div w:id="1230463526">
          <w:marLeft w:val="480"/>
          <w:marRight w:val="0"/>
          <w:marTop w:val="0"/>
          <w:marBottom w:val="0"/>
          <w:divBdr>
            <w:top w:val="none" w:sz="0" w:space="0" w:color="auto"/>
            <w:left w:val="none" w:sz="0" w:space="0" w:color="auto"/>
            <w:bottom w:val="none" w:sz="0" w:space="0" w:color="auto"/>
            <w:right w:val="none" w:sz="0" w:space="0" w:color="auto"/>
          </w:divBdr>
        </w:div>
      </w:divsChild>
    </w:div>
    <w:div w:id="610474316">
      <w:marLeft w:val="480"/>
      <w:marRight w:val="0"/>
      <w:marTop w:val="0"/>
      <w:marBottom w:val="0"/>
      <w:divBdr>
        <w:top w:val="none" w:sz="0" w:space="0" w:color="auto"/>
        <w:left w:val="none" w:sz="0" w:space="0" w:color="auto"/>
        <w:bottom w:val="none" w:sz="0" w:space="0" w:color="auto"/>
        <w:right w:val="none" w:sz="0" w:space="0" w:color="auto"/>
      </w:divBdr>
    </w:div>
    <w:div w:id="610548058">
      <w:marLeft w:val="0"/>
      <w:marRight w:val="0"/>
      <w:marTop w:val="0"/>
      <w:marBottom w:val="0"/>
      <w:divBdr>
        <w:top w:val="none" w:sz="0" w:space="0" w:color="auto"/>
        <w:left w:val="none" w:sz="0" w:space="0" w:color="auto"/>
        <w:bottom w:val="none" w:sz="0" w:space="0" w:color="auto"/>
        <w:right w:val="none" w:sz="0" w:space="0" w:color="auto"/>
      </w:divBdr>
    </w:div>
    <w:div w:id="610553144">
      <w:bodyDiv w:val="1"/>
      <w:marLeft w:val="0"/>
      <w:marRight w:val="0"/>
      <w:marTop w:val="0"/>
      <w:marBottom w:val="0"/>
      <w:divBdr>
        <w:top w:val="none" w:sz="0" w:space="0" w:color="auto"/>
        <w:left w:val="none" w:sz="0" w:space="0" w:color="auto"/>
        <w:bottom w:val="none" w:sz="0" w:space="0" w:color="auto"/>
        <w:right w:val="none" w:sz="0" w:space="0" w:color="auto"/>
      </w:divBdr>
    </w:div>
    <w:div w:id="610599001">
      <w:bodyDiv w:val="1"/>
      <w:marLeft w:val="0"/>
      <w:marRight w:val="0"/>
      <w:marTop w:val="0"/>
      <w:marBottom w:val="0"/>
      <w:divBdr>
        <w:top w:val="none" w:sz="0" w:space="0" w:color="auto"/>
        <w:left w:val="none" w:sz="0" w:space="0" w:color="auto"/>
        <w:bottom w:val="none" w:sz="0" w:space="0" w:color="auto"/>
        <w:right w:val="none" w:sz="0" w:space="0" w:color="auto"/>
      </w:divBdr>
    </w:div>
    <w:div w:id="611011566">
      <w:marLeft w:val="0"/>
      <w:marRight w:val="0"/>
      <w:marTop w:val="0"/>
      <w:marBottom w:val="0"/>
      <w:divBdr>
        <w:top w:val="none" w:sz="0" w:space="0" w:color="auto"/>
        <w:left w:val="none" w:sz="0" w:space="0" w:color="auto"/>
        <w:bottom w:val="none" w:sz="0" w:space="0" w:color="auto"/>
        <w:right w:val="none" w:sz="0" w:space="0" w:color="auto"/>
      </w:divBdr>
    </w:div>
    <w:div w:id="611017950">
      <w:marLeft w:val="480"/>
      <w:marRight w:val="0"/>
      <w:marTop w:val="0"/>
      <w:marBottom w:val="0"/>
      <w:divBdr>
        <w:top w:val="none" w:sz="0" w:space="0" w:color="auto"/>
        <w:left w:val="none" w:sz="0" w:space="0" w:color="auto"/>
        <w:bottom w:val="none" w:sz="0" w:space="0" w:color="auto"/>
        <w:right w:val="none" w:sz="0" w:space="0" w:color="auto"/>
      </w:divBdr>
    </w:div>
    <w:div w:id="611058259">
      <w:marLeft w:val="0"/>
      <w:marRight w:val="0"/>
      <w:marTop w:val="0"/>
      <w:marBottom w:val="0"/>
      <w:divBdr>
        <w:top w:val="none" w:sz="0" w:space="0" w:color="auto"/>
        <w:left w:val="none" w:sz="0" w:space="0" w:color="auto"/>
        <w:bottom w:val="none" w:sz="0" w:space="0" w:color="auto"/>
        <w:right w:val="none" w:sz="0" w:space="0" w:color="auto"/>
      </w:divBdr>
    </w:div>
    <w:div w:id="611129427">
      <w:bodyDiv w:val="1"/>
      <w:marLeft w:val="0"/>
      <w:marRight w:val="0"/>
      <w:marTop w:val="0"/>
      <w:marBottom w:val="0"/>
      <w:divBdr>
        <w:top w:val="none" w:sz="0" w:space="0" w:color="auto"/>
        <w:left w:val="none" w:sz="0" w:space="0" w:color="auto"/>
        <w:bottom w:val="none" w:sz="0" w:space="0" w:color="auto"/>
        <w:right w:val="none" w:sz="0" w:space="0" w:color="auto"/>
      </w:divBdr>
    </w:div>
    <w:div w:id="611204950">
      <w:marLeft w:val="480"/>
      <w:marRight w:val="0"/>
      <w:marTop w:val="0"/>
      <w:marBottom w:val="0"/>
      <w:divBdr>
        <w:top w:val="none" w:sz="0" w:space="0" w:color="auto"/>
        <w:left w:val="none" w:sz="0" w:space="0" w:color="auto"/>
        <w:bottom w:val="none" w:sz="0" w:space="0" w:color="auto"/>
        <w:right w:val="none" w:sz="0" w:space="0" w:color="auto"/>
      </w:divBdr>
    </w:div>
    <w:div w:id="611208990">
      <w:marLeft w:val="480"/>
      <w:marRight w:val="0"/>
      <w:marTop w:val="0"/>
      <w:marBottom w:val="0"/>
      <w:divBdr>
        <w:top w:val="none" w:sz="0" w:space="0" w:color="auto"/>
        <w:left w:val="none" w:sz="0" w:space="0" w:color="auto"/>
        <w:bottom w:val="none" w:sz="0" w:space="0" w:color="auto"/>
        <w:right w:val="none" w:sz="0" w:space="0" w:color="auto"/>
      </w:divBdr>
    </w:div>
    <w:div w:id="611396471">
      <w:marLeft w:val="480"/>
      <w:marRight w:val="0"/>
      <w:marTop w:val="0"/>
      <w:marBottom w:val="0"/>
      <w:divBdr>
        <w:top w:val="none" w:sz="0" w:space="0" w:color="auto"/>
        <w:left w:val="none" w:sz="0" w:space="0" w:color="auto"/>
        <w:bottom w:val="none" w:sz="0" w:space="0" w:color="auto"/>
        <w:right w:val="none" w:sz="0" w:space="0" w:color="auto"/>
      </w:divBdr>
    </w:div>
    <w:div w:id="611471567">
      <w:marLeft w:val="0"/>
      <w:marRight w:val="0"/>
      <w:marTop w:val="0"/>
      <w:marBottom w:val="0"/>
      <w:divBdr>
        <w:top w:val="none" w:sz="0" w:space="0" w:color="auto"/>
        <w:left w:val="none" w:sz="0" w:space="0" w:color="auto"/>
        <w:bottom w:val="none" w:sz="0" w:space="0" w:color="auto"/>
        <w:right w:val="none" w:sz="0" w:space="0" w:color="auto"/>
      </w:divBdr>
    </w:div>
    <w:div w:id="611548900">
      <w:bodyDiv w:val="1"/>
      <w:marLeft w:val="0"/>
      <w:marRight w:val="0"/>
      <w:marTop w:val="0"/>
      <w:marBottom w:val="0"/>
      <w:divBdr>
        <w:top w:val="none" w:sz="0" w:space="0" w:color="auto"/>
        <w:left w:val="none" w:sz="0" w:space="0" w:color="auto"/>
        <w:bottom w:val="none" w:sz="0" w:space="0" w:color="auto"/>
        <w:right w:val="none" w:sz="0" w:space="0" w:color="auto"/>
      </w:divBdr>
    </w:div>
    <w:div w:id="611672636">
      <w:marLeft w:val="480"/>
      <w:marRight w:val="0"/>
      <w:marTop w:val="0"/>
      <w:marBottom w:val="0"/>
      <w:divBdr>
        <w:top w:val="none" w:sz="0" w:space="0" w:color="auto"/>
        <w:left w:val="none" w:sz="0" w:space="0" w:color="auto"/>
        <w:bottom w:val="none" w:sz="0" w:space="0" w:color="auto"/>
        <w:right w:val="none" w:sz="0" w:space="0" w:color="auto"/>
      </w:divBdr>
    </w:div>
    <w:div w:id="611716772">
      <w:marLeft w:val="0"/>
      <w:marRight w:val="0"/>
      <w:marTop w:val="0"/>
      <w:marBottom w:val="0"/>
      <w:divBdr>
        <w:top w:val="none" w:sz="0" w:space="0" w:color="auto"/>
        <w:left w:val="none" w:sz="0" w:space="0" w:color="auto"/>
        <w:bottom w:val="none" w:sz="0" w:space="0" w:color="auto"/>
        <w:right w:val="none" w:sz="0" w:space="0" w:color="auto"/>
      </w:divBdr>
    </w:div>
    <w:div w:id="611784899">
      <w:bodyDiv w:val="1"/>
      <w:marLeft w:val="0"/>
      <w:marRight w:val="0"/>
      <w:marTop w:val="0"/>
      <w:marBottom w:val="0"/>
      <w:divBdr>
        <w:top w:val="none" w:sz="0" w:space="0" w:color="auto"/>
        <w:left w:val="none" w:sz="0" w:space="0" w:color="auto"/>
        <w:bottom w:val="none" w:sz="0" w:space="0" w:color="auto"/>
        <w:right w:val="none" w:sz="0" w:space="0" w:color="auto"/>
      </w:divBdr>
      <w:divsChild>
        <w:div w:id="116679160">
          <w:marLeft w:val="480"/>
          <w:marRight w:val="0"/>
          <w:marTop w:val="0"/>
          <w:marBottom w:val="0"/>
          <w:divBdr>
            <w:top w:val="none" w:sz="0" w:space="0" w:color="auto"/>
            <w:left w:val="none" w:sz="0" w:space="0" w:color="auto"/>
            <w:bottom w:val="none" w:sz="0" w:space="0" w:color="auto"/>
            <w:right w:val="none" w:sz="0" w:space="0" w:color="auto"/>
          </w:divBdr>
        </w:div>
        <w:div w:id="519659105">
          <w:marLeft w:val="480"/>
          <w:marRight w:val="0"/>
          <w:marTop w:val="0"/>
          <w:marBottom w:val="0"/>
          <w:divBdr>
            <w:top w:val="none" w:sz="0" w:space="0" w:color="auto"/>
            <w:left w:val="none" w:sz="0" w:space="0" w:color="auto"/>
            <w:bottom w:val="none" w:sz="0" w:space="0" w:color="auto"/>
            <w:right w:val="none" w:sz="0" w:space="0" w:color="auto"/>
          </w:divBdr>
        </w:div>
        <w:div w:id="831215042">
          <w:marLeft w:val="480"/>
          <w:marRight w:val="0"/>
          <w:marTop w:val="0"/>
          <w:marBottom w:val="0"/>
          <w:divBdr>
            <w:top w:val="none" w:sz="0" w:space="0" w:color="auto"/>
            <w:left w:val="none" w:sz="0" w:space="0" w:color="auto"/>
            <w:bottom w:val="none" w:sz="0" w:space="0" w:color="auto"/>
            <w:right w:val="none" w:sz="0" w:space="0" w:color="auto"/>
          </w:divBdr>
        </w:div>
        <w:div w:id="869878395">
          <w:marLeft w:val="480"/>
          <w:marRight w:val="0"/>
          <w:marTop w:val="0"/>
          <w:marBottom w:val="0"/>
          <w:divBdr>
            <w:top w:val="none" w:sz="0" w:space="0" w:color="auto"/>
            <w:left w:val="none" w:sz="0" w:space="0" w:color="auto"/>
            <w:bottom w:val="none" w:sz="0" w:space="0" w:color="auto"/>
            <w:right w:val="none" w:sz="0" w:space="0" w:color="auto"/>
          </w:divBdr>
        </w:div>
        <w:div w:id="1017150776">
          <w:marLeft w:val="480"/>
          <w:marRight w:val="0"/>
          <w:marTop w:val="0"/>
          <w:marBottom w:val="0"/>
          <w:divBdr>
            <w:top w:val="none" w:sz="0" w:space="0" w:color="auto"/>
            <w:left w:val="none" w:sz="0" w:space="0" w:color="auto"/>
            <w:bottom w:val="none" w:sz="0" w:space="0" w:color="auto"/>
            <w:right w:val="none" w:sz="0" w:space="0" w:color="auto"/>
          </w:divBdr>
        </w:div>
        <w:div w:id="1023049267">
          <w:marLeft w:val="480"/>
          <w:marRight w:val="0"/>
          <w:marTop w:val="0"/>
          <w:marBottom w:val="0"/>
          <w:divBdr>
            <w:top w:val="none" w:sz="0" w:space="0" w:color="auto"/>
            <w:left w:val="none" w:sz="0" w:space="0" w:color="auto"/>
            <w:bottom w:val="none" w:sz="0" w:space="0" w:color="auto"/>
            <w:right w:val="none" w:sz="0" w:space="0" w:color="auto"/>
          </w:divBdr>
        </w:div>
        <w:div w:id="1067611057">
          <w:marLeft w:val="480"/>
          <w:marRight w:val="0"/>
          <w:marTop w:val="0"/>
          <w:marBottom w:val="0"/>
          <w:divBdr>
            <w:top w:val="none" w:sz="0" w:space="0" w:color="auto"/>
            <w:left w:val="none" w:sz="0" w:space="0" w:color="auto"/>
            <w:bottom w:val="none" w:sz="0" w:space="0" w:color="auto"/>
            <w:right w:val="none" w:sz="0" w:space="0" w:color="auto"/>
          </w:divBdr>
        </w:div>
      </w:divsChild>
    </w:div>
    <w:div w:id="611788248">
      <w:marLeft w:val="480"/>
      <w:marRight w:val="0"/>
      <w:marTop w:val="0"/>
      <w:marBottom w:val="0"/>
      <w:divBdr>
        <w:top w:val="none" w:sz="0" w:space="0" w:color="auto"/>
        <w:left w:val="none" w:sz="0" w:space="0" w:color="auto"/>
        <w:bottom w:val="none" w:sz="0" w:space="0" w:color="auto"/>
        <w:right w:val="none" w:sz="0" w:space="0" w:color="auto"/>
      </w:divBdr>
    </w:div>
    <w:div w:id="611860498">
      <w:marLeft w:val="0"/>
      <w:marRight w:val="0"/>
      <w:marTop w:val="0"/>
      <w:marBottom w:val="0"/>
      <w:divBdr>
        <w:top w:val="none" w:sz="0" w:space="0" w:color="auto"/>
        <w:left w:val="none" w:sz="0" w:space="0" w:color="auto"/>
        <w:bottom w:val="none" w:sz="0" w:space="0" w:color="auto"/>
        <w:right w:val="none" w:sz="0" w:space="0" w:color="auto"/>
      </w:divBdr>
    </w:div>
    <w:div w:id="611934793">
      <w:bodyDiv w:val="1"/>
      <w:marLeft w:val="0"/>
      <w:marRight w:val="0"/>
      <w:marTop w:val="0"/>
      <w:marBottom w:val="0"/>
      <w:divBdr>
        <w:top w:val="none" w:sz="0" w:space="0" w:color="auto"/>
        <w:left w:val="none" w:sz="0" w:space="0" w:color="auto"/>
        <w:bottom w:val="none" w:sz="0" w:space="0" w:color="auto"/>
        <w:right w:val="none" w:sz="0" w:space="0" w:color="auto"/>
      </w:divBdr>
    </w:div>
    <w:div w:id="611935396">
      <w:marLeft w:val="0"/>
      <w:marRight w:val="0"/>
      <w:marTop w:val="0"/>
      <w:marBottom w:val="0"/>
      <w:divBdr>
        <w:top w:val="none" w:sz="0" w:space="0" w:color="auto"/>
        <w:left w:val="none" w:sz="0" w:space="0" w:color="auto"/>
        <w:bottom w:val="none" w:sz="0" w:space="0" w:color="auto"/>
        <w:right w:val="none" w:sz="0" w:space="0" w:color="auto"/>
      </w:divBdr>
    </w:div>
    <w:div w:id="611983441">
      <w:marLeft w:val="0"/>
      <w:marRight w:val="0"/>
      <w:marTop w:val="0"/>
      <w:marBottom w:val="0"/>
      <w:divBdr>
        <w:top w:val="none" w:sz="0" w:space="0" w:color="auto"/>
        <w:left w:val="none" w:sz="0" w:space="0" w:color="auto"/>
        <w:bottom w:val="none" w:sz="0" w:space="0" w:color="auto"/>
        <w:right w:val="none" w:sz="0" w:space="0" w:color="auto"/>
      </w:divBdr>
    </w:div>
    <w:div w:id="612252716">
      <w:marLeft w:val="480"/>
      <w:marRight w:val="0"/>
      <w:marTop w:val="0"/>
      <w:marBottom w:val="0"/>
      <w:divBdr>
        <w:top w:val="none" w:sz="0" w:space="0" w:color="auto"/>
        <w:left w:val="none" w:sz="0" w:space="0" w:color="auto"/>
        <w:bottom w:val="none" w:sz="0" w:space="0" w:color="auto"/>
        <w:right w:val="none" w:sz="0" w:space="0" w:color="auto"/>
      </w:divBdr>
    </w:div>
    <w:div w:id="612324609">
      <w:marLeft w:val="0"/>
      <w:marRight w:val="0"/>
      <w:marTop w:val="0"/>
      <w:marBottom w:val="0"/>
      <w:divBdr>
        <w:top w:val="none" w:sz="0" w:space="0" w:color="auto"/>
        <w:left w:val="none" w:sz="0" w:space="0" w:color="auto"/>
        <w:bottom w:val="none" w:sz="0" w:space="0" w:color="auto"/>
        <w:right w:val="none" w:sz="0" w:space="0" w:color="auto"/>
      </w:divBdr>
    </w:div>
    <w:div w:id="612325611">
      <w:marLeft w:val="480"/>
      <w:marRight w:val="0"/>
      <w:marTop w:val="0"/>
      <w:marBottom w:val="0"/>
      <w:divBdr>
        <w:top w:val="none" w:sz="0" w:space="0" w:color="auto"/>
        <w:left w:val="none" w:sz="0" w:space="0" w:color="auto"/>
        <w:bottom w:val="none" w:sz="0" w:space="0" w:color="auto"/>
        <w:right w:val="none" w:sz="0" w:space="0" w:color="auto"/>
      </w:divBdr>
    </w:div>
    <w:div w:id="612401021">
      <w:marLeft w:val="480"/>
      <w:marRight w:val="0"/>
      <w:marTop w:val="0"/>
      <w:marBottom w:val="0"/>
      <w:divBdr>
        <w:top w:val="none" w:sz="0" w:space="0" w:color="auto"/>
        <w:left w:val="none" w:sz="0" w:space="0" w:color="auto"/>
        <w:bottom w:val="none" w:sz="0" w:space="0" w:color="auto"/>
        <w:right w:val="none" w:sz="0" w:space="0" w:color="auto"/>
      </w:divBdr>
    </w:div>
    <w:div w:id="612439465">
      <w:marLeft w:val="480"/>
      <w:marRight w:val="0"/>
      <w:marTop w:val="0"/>
      <w:marBottom w:val="0"/>
      <w:divBdr>
        <w:top w:val="none" w:sz="0" w:space="0" w:color="auto"/>
        <w:left w:val="none" w:sz="0" w:space="0" w:color="auto"/>
        <w:bottom w:val="none" w:sz="0" w:space="0" w:color="auto"/>
        <w:right w:val="none" w:sz="0" w:space="0" w:color="auto"/>
      </w:divBdr>
    </w:div>
    <w:div w:id="612439504">
      <w:marLeft w:val="480"/>
      <w:marRight w:val="0"/>
      <w:marTop w:val="0"/>
      <w:marBottom w:val="0"/>
      <w:divBdr>
        <w:top w:val="none" w:sz="0" w:space="0" w:color="auto"/>
        <w:left w:val="none" w:sz="0" w:space="0" w:color="auto"/>
        <w:bottom w:val="none" w:sz="0" w:space="0" w:color="auto"/>
        <w:right w:val="none" w:sz="0" w:space="0" w:color="auto"/>
      </w:divBdr>
    </w:div>
    <w:div w:id="612517325">
      <w:marLeft w:val="480"/>
      <w:marRight w:val="0"/>
      <w:marTop w:val="0"/>
      <w:marBottom w:val="0"/>
      <w:divBdr>
        <w:top w:val="none" w:sz="0" w:space="0" w:color="auto"/>
        <w:left w:val="none" w:sz="0" w:space="0" w:color="auto"/>
        <w:bottom w:val="none" w:sz="0" w:space="0" w:color="auto"/>
        <w:right w:val="none" w:sz="0" w:space="0" w:color="auto"/>
      </w:divBdr>
    </w:div>
    <w:div w:id="612632249">
      <w:marLeft w:val="480"/>
      <w:marRight w:val="0"/>
      <w:marTop w:val="0"/>
      <w:marBottom w:val="0"/>
      <w:divBdr>
        <w:top w:val="none" w:sz="0" w:space="0" w:color="auto"/>
        <w:left w:val="none" w:sz="0" w:space="0" w:color="auto"/>
        <w:bottom w:val="none" w:sz="0" w:space="0" w:color="auto"/>
        <w:right w:val="none" w:sz="0" w:space="0" w:color="auto"/>
      </w:divBdr>
    </w:div>
    <w:div w:id="612637337">
      <w:marLeft w:val="480"/>
      <w:marRight w:val="0"/>
      <w:marTop w:val="0"/>
      <w:marBottom w:val="0"/>
      <w:divBdr>
        <w:top w:val="none" w:sz="0" w:space="0" w:color="auto"/>
        <w:left w:val="none" w:sz="0" w:space="0" w:color="auto"/>
        <w:bottom w:val="none" w:sz="0" w:space="0" w:color="auto"/>
        <w:right w:val="none" w:sz="0" w:space="0" w:color="auto"/>
      </w:divBdr>
    </w:div>
    <w:div w:id="612782261">
      <w:bodyDiv w:val="1"/>
      <w:marLeft w:val="0"/>
      <w:marRight w:val="0"/>
      <w:marTop w:val="0"/>
      <w:marBottom w:val="0"/>
      <w:divBdr>
        <w:top w:val="none" w:sz="0" w:space="0" w:color="auto"/>
        <w:left w:val="none" w:sz="0" w:space="0" w:color="auto"/>
        <w:bottom w:val="none" w:sz="0" w:space="0" w:color="auto"/>
        <w:right w:val="none" w:sz="0" w:space="0" w:color="auto"/>
      </w:divBdr>
    </w:div>
    <w:div w:id="612791227">
      <w:marLeft w:val="480"/>
      <w:marRight w:val="0"/>
      <w:marTop w:val="0"/>
      <w:marBottom w:val="0"/>
      <w:divBdr>
        <w:top w:val="none" w:sz="0" w:space="0" w:color="auto"/>
        <w:left w:val="none" w:sz="0" w:space="0" w:color="auto"/>
        <w:bottom w:val="none" w:sz="0" w:space="0" w:color="auto"/>
        <w:right w:val="none" w:sz="0" w:space="0" w:color="auto"/>
      </w:divBdr>
    </w:div>
    <w:div w:id="612904064">
      <w:marLeft w:val="480"/>
      <w:marRight w:val="0"/>
      <w:marTop w:val="0"/>
      <w:marBottom w:val="0"/>
      <w:divBdr>
        <w:top w:val="none" w:sz="0" w:space="0" w:color="auto"/>
        <w:left w:val="none" w:sz="0" w:space="0" w:color="auto"/>
        <w:bottom w:val="none" w:sz="0" w:space="0" w:color="auto"/>
        <w:right w:val="none" w:sz="0" w:space="0" w:color="auto"/>
      </w:divBdr>
    </w:div>
    <w:div w:id="612905775">
      <w:marLeft w:val="480"/>
      <w:marRight w:val="0"/>
      <w:marTop w:val="0"/>
      <w:marBottom w:val="0"/>
      <w:divBdr>
        <w:top w:val="none" w:sz="0" w:space="0" w:color="auto"/>
        <w:left w:val="none" w:sz="0" w:space="0" w:color="auto"/>
        <w:bottom w:val="none" w:sz="0" w:space="0" w:color="auto"/>
        <w:right w:val="none" w:sz="0" w:space="0" w:color="auto"/>
      </w:divBdr>
    </w:div>
    <w:div w:id="612908250">
      <w:marLeft w:val="480"/>
      <w:marRight w:val="0"/>
      <w:marTop w:val="0"/>
      <w:marBottom w:val="0"/>
      <w:divBdr>
        <w:top w:val="none" w:sz="0" w:space="0" w:color="auto"/>
        <w:left w:val="none" w:sz="0" w:space="0" w:color="auto"/>
        <w:bottom w:val="none" w:sz="0" w:space="0" w:color="auto"/>
        <w:right w:val="none" w:sz="0" w:space="0" w:color="auto"/>
      </w:divBdr>
    </w:div>
    <w:div w:id="613025672">
      <w:bodyDiv w:val="1"/>
      <w:marLeft w:val="0"/>
      <w:marRight w:val="0"/>
      <w:marTop w:val="0"/>
      <w:marBottom w:val="0"/>
      <w:divBdr>
        <w:top w:val="none" w:sz="0" w:space="0" w:color="auto"/>
        <w:left w:val="none" w:sz="0" w:space="0" w:color="auto"/>
        <w:bottom w:val="none" w:sz="0" w:space="0" w:color="auto"/>
        <w:right w:val="none" w:sz="0" w:space="0" w:color="auto"/>
      </w:divBdr>
    </w:div>
    <w:div w:id="613025778">
      <w:marLeft w:val="480"/>
      <w:marRight w:val="0"/>
      <w:marTop w:val="0"/>
      <w:marBottom w:val="0"/>
      <w:divBdr>
        <w:top w:val="none" w:sz="0" w:space="0" w:color="auto"/>
        <w:left w:val="none" w:sz="0" w:space="0" w:color="auto"/>
        <w:bottom w:val="none" w:sz="0" w:space="0" w:color="auto"/>
        <w:right w:val="none" w:sz="0" w:space="0" w:color="auto"/>
      </w:divBdr>
    </w:div>
    <w:div w:id="613027063">
      <w:marLeft w:val="480"/>
      <w:marRight w:val="0"/>
      <w:marTop w:val="0"/>
      <w:marBottom w:val="0"/>
      <w:divBdr>
        <w:top w:val="none" w:sz="0" w:space="0" w:color="auto"/>
        <w:left w:val="none" w:sz="0" w:space="0" w:color="auto"/>
        <w:bottom w:val="none" w:sz="0" w:space="0" w:color="auto"/>
        <w:right w:val="none" w:sz="0" w:space="0" w:color="auto"/>
      </w:divBdr>
    </w:div>
    <w:div w:id="613056270">
      <w:bodyDiv w:val="1"/>
      <w:marLeft w:val="0"/>
      <w:marRight w:val="0"/>
      <w:marTop w:val="0"/>
      <w:marBottom w:val="0"/>
      <w:divBdr>
        <w:top w:val="none" w:sz="0" w:space="0" w:color="auto"/>
        <w:left w:val="none" w:sz="0" w:space="0" w:color="auto"/>
        <w:bottom w:val="none" w:sz="0" w:space="0" w:color="auto"/>
        <w:right w:val="none" w:sz="0" w:space="0" w:color="auto"/>
      </w:divBdr>
    </w:div>
    <w:div w:id="613094791">
      <w:marLeft w:val="480"/>
      <w:marRight w:val="0"/>
      <w:marTop w:val="0"/>
      <w:marBottom w:val="0"/>
      <w:divBdr>
        <w:top w:val="none" w:sz="0" w:space="0" w:color="auto"/>
        <w:left w:val="none" w:sz="0" w:space="0" w:color="auto"/>
        <w:bottom w:val="none" w:sz="0" w:space="0" w:color="auto"/>
        <w:right w:val="none" w:sz="0" w:space="0" w:color="auto"/>
      </w:divBdr>
    </w:div>
    <w:div w:id="613293482">
      <w:marLeft w:val="480"/>
      <w:marRight w:val="0"/>
      <w:marTop w:val="0"/>
      <w:marBottom w:val="0"/>
      <w:divBdr>
        <w:top w:val="none" w:sz="0" w:space="0" w:color="auto"/>
        <w:left w:val="none" w:sz="0" w:space="0" w:color="auto"/>
        <w:bottom w:val="none" w:sz="0" w:space="0" w:color="auto"/>
        <w:right w:val="none" w:sz="0" w:space="0" w:color="auto"/>
      </w:divBdr>
    </w:div>
    <w:div w:id="613293768">
      <w:marLeft w:val="480"/>
      <w:marRight w:val="0"/>
      <w:marTop w:val="0"/>
      <w:marBottom w:val="0"/>
      <w:divBdr>
        <w:top w:val="none" w:sz="0" w:space="0" w:color="auto"/>
        <w:left w:val="none" w:sz="0" w:space="0" w:color="auto"/>
        <w:bottom w:val="none" w:sz="0" w:space="0" w:color="auto"/>
        <w:right w:val="none" w:sz="0" w:space="0" w:color="auto"/>
      </w:divBdr>
    </w:div>
    <w:div w:id="613368813">
      <w:marLeft w:val="0"/>
      <w:marRight w:val="0"/>
      <w:marTop w:val="0"/>
      <w:marBottom w:val="0"/>
      <w:divBdr>
        <w:top w:val="none" w:sz="0" w:space="0" w:color="auto"/>
        <w:left w:val="none" w:sz="0" w:space="0" w:color="auto"/>
        <w:bottom w:val="none" w:sz="0" w:space="0" w:color="auto"/>
        <w:right w:val="none" w:sz="0" w:space="0" w:color="auto"/>
      </w:divBdr>
    </w:div>
    <w:div w:id="613561198">
      <w:marLeft w:val="480"/>
      <w:marRight w:val="0"/>
      <w:marTop w:val="0"/>
      <w:marBottom w:val="0"/>
      <w:divBdr>
        <w:top w:val="none" w:sz="0" w:space="0" w:color="auto"/>
        <w:left w:val="none" w:sz="0" w:space="0" w:color="auto"/>
        <w:bottom w:val="none" w:sz="0" w:space="0" w:color="auto"/>
        <w:right w:val="none" w:sz="0" w:space="0" w:color="auto"/>
      </w:divBdr>
    </w:div>
    <w:div w:id="613561515">
      <w:marLeft w:val="0"/>
      <w:marRight w:val="0"/>
      <w:marTop w:val="0"/>
      <w:marBottom w:val="0"/>
      <w:divBdr>
        <w:top w:val="none" w:sz="0" w:space="0" w:color="auto"/>
        <w:left w:val="none" w:sz="0" w:space="0" w:color="auto"/>
        <w:bottom w:val="none" w:sz="0" w:space="0" w:color="auto"/>
        <w:right w:val="none" w:sz="0" w:space="0" w:color="auto"/>
      </w:divBdr>
    </w:div>
    <w:div w:id="613564219">
      <w:marLeft w:val="480"/>
      <w:marRight w:val="0"/>
      <w:marTop w:val="0"/>
      <w:marBottom w:val="0"/>
      <w:divBdr>
        <w:top w:val="none" w:sz="0" w:space="0" w:color="auto"/>
        <w:left w:val="none" w:sz="0" w:space="0" w:color="auto"/>
        <w:bottom w:val="none" w:sz="0" w:space="0" w:color="auto"/>
        <w:right w:val="none" w:sz="0" w:space="0" w:color="auto"/>
      </w:divBdr>
    </w:div>
    <w:div w:id="613631181">
      <w:marLeft w:val="480"/>
      <w:marRight w:val="0"/>
      <w:marTop w:val="0"/>
      <w:marBottom w:val="0"/>
      <w:divBdr>
        <w:top w:val="none" w:sz="0" w:space="0" w:color="auto"/>
        <w:left w:val="none" w:sz="0" w:space="0" w:color="auto"/>
        <w:bottom w:val="none" w:sz="0" w:space="0" w:color="auto"/>
        <w:right w:val="none" w:sz="0" w:space="0" w:color="auto"/>
      </w:divBdr>
    </w:div>
    <w:div w:id="613633290">
      <w:marLeft w:val="0"/>
      <w:marRight w:val="0"/>
      <w:marTop w:val="0"/>
      <w:marBottom w:val="0"/>
      <w:divBdr>
        <w:top w:val="none" w:sz="0" w:space="0" w:color="auto"/>
        <w:left w:val="none" w:sz="0" w:space="0" w:color="auto"/>
        <w:bottom w:val="none" w:sz="0" w:space="0" w:color="auto"/>
        <w:right w:val="none" w:sz="0" w:space="0" w:color="auto"/>
      </w:divBdr>
    </w:div>
    <w:div w:id="613708413">
      <w:marLeft w:val="480"/>
      <w:marRight w:val="0"/>
      <w:marTop w:val="0"/>
      <w:marBottom w:val="0"/>
      <w:divBdr>
        <w:top w:val="none" w:sz="0" w:space="0" w:color="auto"/>
        <w:left w:val="none" w:sz="0" w:space="0" w:color="auto"/>
        <w:bottom w:val="none" w:sz="0" w:space="0" w:color="auto"/>
        <w:right w:val="none" w:sz="0" w:space="0" w:color="auto"/>
      </w:divBdr>
    </w:div>
    <w:div w:id="613751431">
      <w:marLeft w:val="480"/>
      <w:marRight w:val="0"/>
      <w:marTop w:val="0"/>
      <w:marBottom w:val="0"/>
      <w:divBdr>
        <w:top w:val="none" w:sz="0" w:space="0" w:color="auto"/>
        <w:left w:val="none" w:sz="0" w:space="0" w:color="auto"/>
        <w:bottom w:val="none" w:sz="0" w:space="0" w:color="auto"/>
        <w:right w:val="none" w:sz="0" w:space="0" w:color="auto"/>
      </w:divBdr>
    </w:div>
    <w:div w:id="613828484">
      <w:marLeft w:val="480"/>
      <w:marRight w:val="0"/>
      <w:marTop w:val="0"/>
      <w:marBottom w:val="0"/>
      <w:divBdr>
        <w:top w:val="none" w:sz="0" w:space="0" w:color="auto"/>
        <w:left w:val="none" w:sz="0" w:space="0" w:color="auto"/>
        <w:bottom w:val="none" w:sz="0" w:space="0" w:color="auto"/>
        <w:right w:val="none" w:sz="0" w:space="0" w:color="auto"/>
      </w:divBdr>
    </w:div>
    <w:div w:id="613906766">
      <w:marLeft w:val="480"/>
      <w:marRight w:val="0"/>
      <w:marTop w:val="0"/>
      <w:marBottom w:val="0"/>
      <w:divBdr>
        <w:top w:val="none" w:sz="0" w:space="0" w:color="auto"/>
        <w:left w:val="none" w:sz="0" w:space="0" w:color="auto"/>
        <w:bottom w:val="none" w:sz="0" w:space="0" w:color="auto"/>
        <w:right w:val="none" w:sz="0" w:space="0" w:color="auto"/>
      </w:divBdr>
    </w:div>
    <w:div w:id="613908442">
      <w:marLeft w:val="0"/>
      <w:marRight w:val="0"/>
      <w:marTop w:val="0"/>
      <w:marBottom w:val="0"/>
      <w:divBdr>
        <w:top w:val="none" w:sz="0" w:space="0" w:color="auto"/>
        <w:left w:val="none" w:sz="0" w:space="0" w:color="auto"/>
        <w:bottom w:val="none" w:sz="0" w:space="0" w:color="auto"/>
        <w:right w:val="none" w:sz="0" w:space="0" w:color="auto"/>
      </w:divBdr>
    </w:div>
    <w:div w:id="613941738">
      <w:marLeft w:val="0"/>
      <w:marRight w:val="0"/>
      <w:marTop w:val="0"/>
      <w:marBottom w:val="0"/>
      <w:divBdr>
        <w:top w:val="none" w:sz="0" w:space="0" w:color="auto"/>
        <w:left w:val="none" w:sz="0" w:space="0" w:color="auto"/>
        <w:bottom w:val="none" w:sz="0" w:space="0" w:color="auto"/>
        <w:right w:val="none" w:sz="0" w:space="0" w:color="auto"/>
      </w:divBdr>
    </w:div>
    <w:div w:id="613943296">
      <w:marLeft w:val="480"/>
      <w:marRight w:val="0"/>
      <w:marTop w:val="0"/>
      <w:marBottom w:val="0"/>
      <w:divBdr>
        <w:top w:val="none" w:sz="0" w:space="0" w:color="auto"/>
        <w:left w:val="none" w:sz="0" w:space="0" w:color="auto"/>
        <w:bottom w:val="none" w:sz="0" w:space="0" w:color="auto"/>
        <w:right w:val="none" w:sz="0" w:space="0" w:color="auto"/>
      </w:divBdr>
    </w:div>
    <w:div w:id="613949922">
      <w:marLeft w:val="480"/>
      <w:marRight w:val="0"/>
      <w:marTop w:val="0"/>
      <w:marBottom w:val="0"/>
      <w:divBdr>
        <w:top w:val="none" w:sz="0" w:space="0" w:color="auto"/>
        <w:left w:val="none" w:sz="0" w:space="0" w:color="auto"/>
        <w:bottom w:val="none" w:sz="0" w:space="0" w:color="auto"/>
        <w:right w:val="none" w:sz="0" w:space="0" w:color="auto"/>
      </w:divBdr>
    </w:div>
    <w:div w:id="614019230">
      <w:marLeft w:val="0"/>
      <w:marRight w:val="0"/>
      <w:marTop w:val="0"/>
      <w:marBottom w:val="0"/>
      <w:divBdr>
        <w:top w:val="none" w:sz="0" w:space="0" w:color="auto"/>
        <w:left w:val="none" w:sz="0" w:space="0" w:color="auto"/>
        <w:bottom w:val="none" w:sz="0" w:space="0" w:color="auto"/>
        <w:right w:val="none" w:sz="0" w:space="0" w:color="auto"/>
      </w:divBdr>
    </w:div>
    <w:div w:id="614019943">
      <w:marLeft w:val="480"/>
      <w:marRight w:val="0"/>
      <w:marTop w:val="0"/>
      <w:marBottom w:val="0"/>
      <w:divBdr>
        <w:top w:val="none" w:sz="0" w:space="0" w:color="auto"/>
        <w:left w:val="none" w:sz="0" w:space="0" w:color="auto"/>
        <w:bottom w:val="none" w:sz="0" w:space="0" w:color="auto"/>
        <w:right w:val="none" w:sz="0" w:space="0" w:color="auto"/>
      </w:divBdr>
    </w:div>
    <w:div w:id="614096358">
      <w:marLeft w:val="480"/>
      <w:marRight w:val="0"/>
      <w:marTop w:val="0"/>
      <w:marBottom w:val="0"/>
      <w:divBdr>
        <w:top w:val="none" w:sz="0" w:space="0" w:color="auto"/>
        <w:left w:val="none" w:sz="0" w:space="0" w:color="auto"/>
        <w:bottom w:val="none" w:sz="0" w:space="0" w:color="auto"/>
        <w:right w:val="none" w:sz="0" w:space="0" w:color="auto"/>
      </w:divBdr>
    </w:div>
    <w:div w:id="614139550">
      <w:marLeft w:val="480"/>
      <w:marRight w:val="0"/>
      <w:marTop w:val="0"/>
      <w:marBottom w:val="0"/>
      <w:divBdr>
        <w:top w:val="none" w:sz="0" w:space="0" w:color="auto"/>
        <w:left w:val="none" w:sz="0" w:space="0" w:color="auto"/>
        <w:bottom w:val="none" w:sz="0" w:space="0" w:color="auto"/>
        <w:right w:val="none" w:sz="0" w:space="0" w:color="auto"/>
      </w:divBdr>
    </w:div>
    <w:div w:id="614214040">
      <w:marLeft w:val="0"/>
      <w:marRight w:val="0"/>
      <w:marTop w:val="0"/>
      <w:marBottom w:val="0"/>
      <w:divBdr>
        <w:top w:val="none" w:sz="0" w:space="0" w:color="auto"/>
        <w:left w:val="none" w:sz="0" w:space="0" w:color="auto"/>
        <w:bottom w:val="none" w:sz="0" w:space="0" w:color="auto"/>
        <w:right w:val="none" w:sz="0" w:space="0" w:color="auto"/>
      </w:divBdr>
    </w:div>
    <w:div w:id="614291110">
      <w:marLeft w:val="0"/>
      <w:marRight w:val="0"/>
      <w:marTop w:val="0"/>
      <w:marBottom w:val="0"/>
      <w:divBdr>
        <w:top w:val="none" w:sz="0" w:space="0" w:color="auto"/>
        <w:left w:val="none" w:sz="0" w:space="0" w:color="auto"/>
        <w:bottom w:val="none" w:sz="0" w:space="0" w:color="auto"/>
        <w:right w:val="none" w:sz="0" w:space="0" w:color="auto"/>
      </w:divBdr>
    </w:div>
    <w:div w:id="614485776">
      <w:marLeft w:val="480"/>
      <w:marRight w:val="0"/>
      <w:marTop w:val="0"/>
      <w:marBottom w:val="0"/>
      <w:divBdr>
        <w:top w:val="none" w:sz="0" w:space="0" w:color="auto"/>
        <w:left w:val="none" w:sz="0" w:space="0" w:color="auto"/>
        <w:bottom w:val="none" w:sz="0" w:space="0" w:color="auto"/>
        <w:right w:val="none" w:sz="0" w:space="0" w:color="auto"/>
      </w:divBdr>
    </w:div>
    <w:div w:id="614487001">
      <w:marLeft w:val="480"/>
      <w:marRight w:val="0"/>
      <w:marTop w:val="0"/>
      <w:marBottom w:val="0"/>
      <w:divBdr>
        <w:top w:val="none" w:sz="0" w:space="0" w:color="auto"/>
        <w:left w:val="none" w:sz="0" w:space="0" w:color="auto"/>
        <w:bottom w:val="none" w:sz="0" w:space="0" w:color="auto"/>
        <w:right w:val="none" w:sz="0" w:space="0" w:color="auto"/>
      </w:divBdr>
    </w:div>
    <w:div w:id="614487371">
      <w:marLeft w:val="0"/>
      <w:marRight w:val="0"/>
      <w:marTop w:val="0"/>
      <w:marBottom w:val="0"/>
      <w:divBdr>
        <w:top w:val="none" w:sz="0" w:space="0" w:color="auto"/>
        <w:left w:val="none" w:sz="0" w:space="0" w:color="auto"/>
        <w:bottom w:val="none" w:sz="0" w:space="0" w:color="auto"/>
        <w:right w:val="none" w:sz="0" w:space="0" w:color="auto"/>
      </w:divBdr>
    </w:div>
    <w:div w:id="614562598">
      <w:marLeft w:val="480"/>
      <w:marRight w:val="0"/>
      <w:marTop w:val="0"/>
      <w:marBottom w:val="0"/>
      <w:divBdr>
        <w:top w:val="none" w:sz="0" w:space="0" w:color="auto"/>
        <w:left w:val="none" w:sz="0" w:space="0" w:color="auto"/>
        <w:bottom w:val="none" w:sz="0" w:space="0" w:color="auto"/>
        <w:right w:val="none" w:sz="0" w:space="0" w:color="auto"/>
      </w:divBdr>
    </w:div>
    <w:div w:id="614598755">
      <w:marLeft w:val="480"/>
      <w:marRight w:val="0"/>
      <w:marTop w:val="0"/>
      <w:marBottom w:val="0"/>
      <w:divBdr>
        <w:top w:val="none" w:sz="0" w:space="0" w:color="auto"/>
        <w:left w:val="none" w:sz="0" w:space="0" w:color="auto"/>
        <w:bottom w:val="none" w:sz="0" w:space="0" w:color="auto"/>
        <w:right w:val="none" w:sz="0" w:space="0" w:color="auto"/>
      </w:divBdr>
    </w:div>
    <w:div w:id="614604498">
      <w:bodyDiv w:val="1"/>
      <w:marLeft w:val="0"/>
      <w:marRight w:val="0"/>
      <w:marTop w:val="0"/>
      <w:marBottom w:val="0"/>
      <w:divBdr>
        <w:top w:val="none" w:sz="0" w:space="0" w:color="auto"/>
        <w:left w:val="none" w:sz="0" w:space="0" w:color="auto"/>
        <w:bottom w:val="none" w:sz="0" w:space="0" w:color="auto"/>
        <w:right w:val="none" w:sz="0" w:space="0" w:color="auto"/>
      </w:divBdr>
    </w:div>
    <w:div w:id="614749336">
      <w:marLeft w:val="480"/>
      <w:marRight w:val="0"/>
      <w:marTop w:val="0"/>
      <w:marBottom w:val="0"/>
      <w:divBdr>
        <w:top w:val="none" w:sz="0" w:space="0" w:color="auto"/>
        <w:left w:val="none" w:sz="0" w:space="0" w:color="auto"/>
        <w:bottom w:val="none" w:sz="0" w:space="0" w:color="auto"/>
        <w:right w:val="none" w:sz="0" w:space="0" w:color="auto"/>
      </w:divBdr>
    </w:div>
    <w:div w:id="614752325">
      <w:marLeft w:val="480"/>
      <w:marRight w:val="0"/>
      <w:marTop w:val="0"/>
      <w:marBottom w:val="0"/>
      <w:divBdr>
        <w:top w:val="none" w:sz="0" w:space="0" w:color="auto"/>
        <w:left w:val="none" w:sz="0" w:space="0" w:color="auto"/>
        <w:bottom w:val="none" w:sz="0" w:space="0" w:color="auto"/>
        <w:right w:val="none" w:sz="0" w:space="0" w:color="auto"/>
      </w:divBdr>
    </w:div>
    <w:div w:id="614825707">
      <w:marLeft w:val="0"/>
      <w:marRight w:val="0"/>
      <w:marTop w:val="0"/>
      <w:marBottom w:val="0"/>
      <w:divBdr>
        <w:top w:val="none" w:sz="0" w:space="0" w:color="auto"/>
        <w:left w:val="none" w:sz="0" w:space="0" w:color="auto"/>
        <w:bottom w:val="none" w:sz="0" w:space="0" w:color="auto"/>
        <w:right w:val="none" w:sz="0" w:space="0" w:color="auto"/>
      </w:divBdr>
    </w:div>
    <w:div w:id="614942789">
      <w:marLeft w:val="0"/>
      <w:marRight w:val="0"/>
      <w:marTop w:val="0"/>
      <w:marBottom w:val="0"/>
      <w:divBdr>
        <w:top w:val="none" w:sz="0" w:space="0" w:color="auto"/>
        <w:left w:val="none" w:sz="0" w:space="0" w:color="auto"/>
        <w:bottom w:val="none" w:sz="0" w:space="0" w:color="auto"/>
        <w:right w:val="none" w:sz="0" w:space="0" w:color="auto"/>
      </w:divBdr>
    </w:div>
    <w:div w:id="614943398">
      <w:marLeft w:val="480"/>
      <w:marRight w:val="0"/>
      <w:marTop w:val="0"/>
      <w:marBottom w:val="0"/>
      <w:divBdr>
        <w:top w:val="none" w:sz="0" w:space="0" w:color="auto"/>
        <w:left w:val="none" w:sz="0" w:space="0" w:color="auto"/>
        <w:bottom w:val="none" w:sz="0" w:space="0" w:color="auto"/>
        <w:right w:val="none" w:sz="0" w:space="0" w:color="auto"/>
      </w:divBdr>
    </w:div>
    <w:div w:id="615016854">
      <w:bodyDiv w:val="1"/>
      <w:marLeft w:val="0"/>
      <w:marRight w:val="0"/>
      <w:marTop w:val="0"/>
      <w:marBottom w:val="0"/>
      <w:divBdr>
        <w:top w:val="none" w:sz="0" w:space="0" w:color="auto"/>
        <w:left w:val="none" w:sz="0" w:space="0" w:color="auto"/>
        <w:bottom w:val="none" w:sz="0" w:space="0" w:color="auto"/>
        <w:right w:val="none" w:sz="0" w:space="0" w:color="auto"/>
      </w:divBdr>
    </w:div>
    <w:div w:id="615020658">
      <w:marLeft w:val="480"/>
      <w:marRight w:val="0"/>
      <w:marTop w:val="0"/>
      <w:marBottom w:val="0"/>
      <w:divBdr>
        <w:top w:val="none" w:sz="0" w:space="0" w:color="auto"/>
        <w:left w:val="none" w:sz="0" w:space="0" w:color="auto"/>
        <w:bottom w:val="none" w:sz="0" w:space="0" w:color="auto"/>
        <w:right w:val="none" w:sz="0" w:space="0" w:color="auto"/>
      </w:divBdr>
    </w:div>
    <w:div w:id="615059822">
      <w:marLeft w:val="0"/>
      <w:marRight w:val="0"/>
      <w:marTop w:val="0"/>
      <w:marBottom w:val="0"/>
      <w:divBdr>
        <w:top w:val="none" w:sz="0" w:space="0" w:color="auto"/>
        <w:left w:val="none" w:sz="0" w:space="0" w:color="auto"/>
        <w:bottom w:val="none" w:sz="0" w:space="0" w:color="auto"/>
        <w:right w:val="none" w:sz="0" w:space="0" w:color="auto"/>
      </w:divBdr>
    </w:div>
    <w:div w:id="615067876">
      <w:marLeft w:val="0"/>
      <w:marRight w:val="0"/>
      <w:marTop w:val="0"/>
      <w:marBottom w:val="0"/>
      <w:divBdr>
        <w:top w:val="none" w:sz="0" w:space="0" w:color="auto"/>
        <w:left w:val="none" w:sz="0" w:space="0" w:color="auto"/>
        <w:bottom w:val="none" w:sz="0" w:space="0" w:color="auto"/>
        <w:right w:val="none" w:sz="0" w:space="0" w:color="auto"/>
      </w:divBdr>
    </w:div>
    <w:div w:id="615135044">
      <w:marLeft w:val="480"/>
      <w:marRight w:val="0"/>
      <w:marTop w:val="0"/>
      <w:marBottom w:val="0"/>
      <w:divBdr>
        <w:top w:val="none" w:sz="0" w:space="0" w:color="auto"/>
        <w:left w:val="none" w:sz="0" w:space="0" w:color="auto"/>
        <w:bottom w:val="none" w:sz="0" w:space="0" w:color="auto"/>
        <w:right w:val="none" w:sz="0" w:space="0" w:color="auto"/>
      </w:divBdr>
    </w:div>
    <w:div w:id="615139971">
      <w:marLeft w:val="480"/>
      <w:marRight w:val="0"/>
      <w:marTop w:val="0"/>
      <w:marBottom w:val="0"/>
      <w:divBdr>
        <w:top w:val="none" w:sz="0" w:space="0" w:color="auto"/>
        <w:left w:val="none" w:sz="0" w:space="0" w:color="auto"/>
        <w:bottom w:val="none" w:sz="0" w:space="0" w:color="auto"/>
        <w:right w:val="none" w:sz="0" w:space="0" w:color="auto"/>
      </w:divBdr>
    </w:div>
    <w:div w:id="615259089">
      <w:marLeft w:val="480"/>
      <w:marRight w:val="0"/>
      <w:marTop w:val="0"/>
      <w:marBottom w:val="0"/>
      <w:divBdr>
        <w:top w:val="none" w:sz="0" w:space="0" w:color="auto"/>
        <w:left w:val="none" w:sz="0" w:space="0" w:color="auto"/>
        <w:bottom w:val="none" w:sz="0" w:space="0" w:color="auto"/>
        <w:right w:val="none" w:sz="0" w:space="0" w:color="auto"/>
      </w:divBdr>
    </w:div>
    <w:div w:id="615452094">
      <w:marLeft w:val="0"/>
      <w:marRight w:val="0"/>
      <w:marTop w:val="0"/>
      <w:marBottom w:val="0"/>
      <w:divBdr>
        <w:top w:val="none" w:sz="0" w:space="0" w:color="auto"/>
        <w:left w:val="none" w:sz="0" w:space="0" w:color="auto"/>
        <w:bottom w:val="none" w:sz="0" w:space="0" w:color="auto"/>
        <w:right w:val="none" w:sz="0" w:space="0" w:color="auto"/>
      </w:divBdr>
    </w:div>
    <w:div w:id="615526250">
      <w:marLeft w:val="0"/>
      <w:marRight w:val="0"/>
      <w:marTop w:val="0"/>
      <w:marBottom w:val="0"/>
      <w:divBdr>
        <w:top w:val="none" w:sz="0" w:space="0" w:color="auto"/>
        <w:left w:val="none" w:sz="0" w:space="0" w:color="auto"/>
        <w:bottom w:val="none" w:sz="0" w:space="0" w:color="auto"/>
        <w:right w:val="none" w:sz="0" w:space="0" w:color="auto"/>
      </w:divBdr>
    </w:div>
    <w:div w:id="615596662">
      <w:marLeft w:val="480"/>
      <w:marRight w:val="0"/>
      <w:marTop w:val="0"/>
      <w:marBottom w:val="0"/>
      <w:divBdr>
        <w:top w:val="none" w:sz="0" w:space="0" w:color="auto"/>
        <w:left w:val="none" w:sz="0" w:space="0" w:color="auto"/>
        <w:bottom w:val="none" w:sz="0" w:space="0" w:color="auto"/>
        <w:right w:val="none" w:sz="0" w:space="0" w:color="auto"/>
      </w:divBdr>
    </w:div>
    <w:div w:id="615601646">
      <w:marLeft w:val="480"/>
      <w:marRight w:val="0"/>
      <w:marTop w:val="0"/>
      <w:marBottom w:val="0"/>
      <w:divBdr>
        <w:top w:val="none" w:sz="0" w:space="0" w:color="auto"/>
        <w:left w:val="none" w:sz="0" w:space="0" w:color="auto"/>
        <w:bottom w:val="none" w:sz="0" w:space="0" w:color="auto"/>
        <w:right w:val="none" w:sz="0" w:space="0" w:color="auto"/>
      </w:divBdr>
    </w:div>
    <w:div w:id="615601924">
      <w:marLeft w:val="480"/>
      <w:marRight w:val="0"/>
      <w:marTop w:val="0"/>
      <w:marBottom w:val="0"/>
      <w:divBdr>
        <w:top w:val="none" w:sz="0" w:space="0" w:color="auto"/>
        <w:left w:val="none" w:sz="0" w:space="0" w:color="auto"/>
        <w:bottom w:val="none" w:sz="0" w:space="0" w:color="auto"/>
        <w:right w:val="none" w:sz="0" w:space="0" w:color="auto"/>
      </w:divBdr>
    </w:div>
    <w:div w:id="615647620">
      <w:marLeft w:val="480"/>
      <w:marRight w:val="0"/>
      <w:marTop w:val="0"/>
      <w:marBottom w:val="0"/>
      <w:divBdr>
        <w:top w:val="none" w:sz="0" w:space="0" w:color="auto"/>
        <w:left w:val="none" w:sz="0" w:space="0" w:color="auto"/>
        <w:bottom w:val="none" w:sz="0" w:space="0" w:color="auto"/>
        <w:right w:val="none" w:sz="0" w:space="0" w:color="auto"/>
      </w:divBdr>
    </w:div>
    <w:div w:id="615674489">
      <w:bodyDiv w:val="1"/>
      <w:marLeft w:val="0"/>
      <w:marRight w:val="0"/>
      <w:marTop w:val="0"/>
      <w:marBottom w:val="0"/>
      <w:divBdr>
        <w:top w:val="none" w:sz="0" w:space="0" w:color="auto"/>
        <w:left w:val="none" w:sz="0" w:space="0" w:color="auto"/>
        <w:bottom w:val="none" w:sz="0" w:space="0" w:color="auto"/>
        <w:right w:val="none" w:sz="0" w:space="0" w:color="auto"/>
      </w:divBdr>
    </w:div>
    <w:div w:id="615791491">
      <w:marLeft w:val="480"/>
      <w:marRight w:val="0"/>
      <w:marTop w:val="0"/>
      <w:marBottom w:val="0"/>
      <w:divBdr>
        <w:top w:val="none" w:sz="0" w:space="0" w:color="auto"/>
        <w:left w:val="none" w:sz="0" w:space="0" w:color="auto"/>
        <w:bottom w:val="none" w:sz="0" w:space="0" w:color="auto"/>
        <w:right w:val="none" w:sz="0" w:space="0" w:color="auto"/>
      </w:divBdr>
    </w:div>
    <w:div w:id="615793190">
      <w:marLeft w:val="480"/>
      <w:marRight w:val="0"/>
      <w:marTop w:val="0"/>
      <w:marBottom w:val="0"/>
      <w:divBdr>
        <w:top w:val="none" w:sz="0" w:space="0" w:color="auto"/>
        <w:left w:val="none" w:sz="0" w:space="0" w:color="auto"/>
        <w:bottom w:val="none" w:sz="0" w:space="0" w:color="auto"/>
        <w:right w:val="none" w:sz="0" w:space="0" w:color="auto"/>
      </w:divBdr>
    </w:div>
    <w:div w:id="615794362">
      <w:bodyDiv w:val="1"/>
      <w:marLeft w:val="0"/>
      <w:marRight w:val="0"/>
      <w:marTop w:val="0"/>
      <w:marBottom w:val="0"/>
      <w:divBdr>
        <w:top w:val="none" w:sz="0" w:space="0" w:color="auto"/>
        <w:left w:val="none" w:sz="0" w:space="0" w:color="auto"/>
        <w:bottom w:val="none" w:sz="0" w:space="0" w:color="auto"/>
        <w:right w:val="none" w:sz="0" w:space="0" w:color="auto"/>
      </w:divBdr>
    </w:div>
    <w:div w:id="615991822">
      <w:marLeft w:val="480"/>
      <w:marRight w:val="0"/>
      <w:marTop w:val="0"/>
      <w:marBottom w:val="0"/>
      <w:divBdr>
        <w:top w:val="none" w:sz="0" w:space="0" w:color="auto"/>
        <w:left w:val="none" w:sz="0" w:space="0" w:color="auto"/>
        <w:bottom w:val="none" w:sz="0" w:space="0" w:color="auto"/>
        <w:right w:val="none" w:sz="0" w:space="0" w:color="auto"/>
      </w:divBdr>
    </w:div>
    <w:div w:id="616063501">
      <w:marLeft w:val="480"/>
      <w:marRight w:val="0"/>
      <w:marTop w:val="0"/>
      <w:marBottom w:val="0"/>
      <w:divBdr>
        <w:top w:val="none" w:sz="0" w:space="0" w:color="auto"/>
        <w:left w:val="none" w:sz="0" w:space="0" w:color="auto"/>
        <w:bottom w:val="none" w:sz="0" w:space="0" w:color="auto"/>
        <w:right w:val="none" w:sz="0" w:space="0" w:color="auto"/>
      </w:divBdr>
    </w:div>
    <w:div w:id="616301024">
      <w:marLeft w:val="0"/>
      <w:marRight w:val="0"/>
      <w:marTop w:val="0"/>
      <w:marBottom w:val="0"/>
      <w:divBdr>
        <w:top w:val="none" w:sz="0" w:space="0" w:color="auto"/>
        <w:left w:val="none" w:sz="0" w:space="0" w:color="auto"/>
        <w:bottom w:val="none" w:sz="0" w:space="0" w:color="auto"/>
        <w:right w:val="none" w:sz="0" w:space="0" w:color="auto"/>
      </w:divBdr>
    </w:div>
    <w:div w:id="616301191">
      <w:marLeft w:val="480"/>
      <w:marRight w:val="0"/>
      <w:marTop w:val="0"/>
      <w:marBottom w:val="0"/>
      <w:divBdr>
        <w:top w:val="none" w:sz="0" w:space="0" w:color="auto"/>
        <w:left w:val="none" w:sz="0" w:space="0" w:color="auto"/>
        <w:bottom w:val="none" w:sz="0" w:space="0" w:color="auto"/>
        <w:right w:val="none" w:sz="0" w:space="0" w:color="auto"/>
      </w:divBdr>
    </w:div>
    <w:div w:id="616301429">
      <w:marLeft w:val="480"/>
      <w:marRight w:val="0"/>
      <w:marTop w:val="0"/>
      <w:marBottom w:val="0"/>
      <w:divBdr>
        <w:top w:val="none" w:sz="0" w:space="0" w:color="auto"/>
        <w:left w:val="none" w:sz="0" w:space="0" w:color="auto"/>
        <w:bottom w:val="none" w:sz="0" w:space="0" w:color="auto"/>
        <w:right w:val="none" w:sz="0" w:space="0" w:color="auto"/>
      </w:divBdr>
    </w:div>
    <w:div w:id="616326839">
      <w:marLeft w:val="480"/>
      <w:marRight w:val="0"/>
      <w:marTop w:val="0"/>
      <w:marBottom w:val="0"/>
      <w:divBdr>
        <w:top w:val="none" w:sz="0" w:space="0" w:color="auto"/>
        <w:left w:val="none" w:sz="0" w:space="0" w:color="auto"/>
        <w:bottom w:val="none" w:sz="0" w:space="0" w:color="auto"/>
        <w:right w:val="none" w:sz="0" w:space="0" w:color="auto"/>
      </w:divBdr>
    </w:div>
    <w:div w:id="616524354">
      <w:bodyDiv w:val="1"/>
      <w:marLeft w:val="0"/>
      <w:marRight w:val="0"/>
      <w:marTop w:val="0"/>
      <w:marBottom w:val="0"/>
      <w:divBdr>
        <w:top w:val="none" w:sz="0" w:space="0" w:color="auto"/>
        <w:left w:val="none" w:sz="0" w:space="0" w:color="auto"/>
        <w:bottom w:val="none" w:sz="0" w:space="0" w:color="auto"/>
        <w:right w:val="none" w:sz="0" w:space="0" w:color="auto"/>
      </w:divBdr>
      <w:divsChild>
        <w:div w:id="20134749">
          <w:marLeft w:val="480"/>
          <w:marRight w:val="0"/>
          <w:marTop w:val="0"/>
          <w:marBottom w:val="0"/>
          <w:divBdr>
            <w:top w:val="none" w:sz="0" w:space="0" w:color="auto"/>
            <w:left w:val="none" w:sz="0" w:space="0" w:color="auto"/>
            <w:bottom w:val="none" w:sz="0" w:space="0" w:color="auto"/>
            <w:right w:val="none" w:sz="0" w:space="0" w:color="auto"/>
          </w:divBdr>
        </w:div>
        <w:div w:id="30496566">
          <w:marLeft w:val="480"/>
          <w:marRight w:val="0"/>
          <w:marTop w:val="0"/>
          <w:marBottom w:val="0"/>
          <w:divBdr>
            <w:top w:val="none" w:sz="0" w:space="0" w:color="auto"/>
            <w:left w:val="none" w:sz="0" w:space="0" w:color="auto"/>
            <w:bottom w:val="none" w:sz="0" w:space="0" w:color="auto"/>
            <w:right w:val="none" w:sz="0" w:space="0" w:color="auto"/>
          </w:divBdr>
        </w:div>
        <w:div w:id="154685368">
          <w:marLeft w:val="480"/>
          <w:marRight w:val="0"/>
          <w:marTop w:val="0"/>
          <w:marBottom w:val="0"/>
          <w:divBdr>
            <w:top w:val="none" w:sz="0" w:space="0" w:color="auto"/>
            <w:left w:val="none" w:sz="0" w:space="0" w:color="auto"/>
            <w:bottom w:val="none" w:sz="0" w:space="0" w:color="auto"/>
            <w:right w:val="none" w:sz="0" w:space="0" w:color="auto"/>
          </w:divBdr>
        </w:div>
        <w:div w:id="181281195">
          <w:marLeft w:val="480"/>
          <w:marRight w:val="0"/>
          <w:marTop w:val="0"/>
          <w:marBottom w:val="0"/>
          <w:divBdr>
            <w:top w:val="none" w:sz="0" w:space="0" w:color="auto"/>
            <w:left w:val="none" w:sz="0" w:space="0" w:color="auto"/>
            <w:bottom w:val="none" w:sz="0" w:space="0" w:color="auto"/>
            <w:right w:val="none" w:sz="0" w:space="0" w:color="auto"/>
          </w:divBdr>
        </w:div>
        <w:div w:id="198251615">
          <w:marLeft w:val="480"/>
          <w:marRight w:val="0"/>
          <w:marTop w:val="0"/>
          <w:marBottom w:val="0"/>
          <w:divBdr>
            <w:top w:val="none" w:sz="0" w:space="0" w:color="auto"/>
            <w:left w:val="none" w:sz="0" w:space="0" w:color="auto"/>
            <w:bottom w:val="none" w:sz="0" w:space="0" w:color="auto"/>
            <w:right w:val="none" w:sz="0" w:space="0" w:color="auto"/>
          </w:divBdr>
        </w:div>
        <w:div w:id="241646502">
          <w:marLeft w:val="480"/>
          <w:marRight w:val="0"/>
          <w:marTop w:val="0"/>
          <w:marBottom w:val="0"/>
          <w:divBdr>
            <w:top w:val="none" w:sz="0" w:space="0" w:color="auto"/>
            <w:left w:val="none" w:sz="0" w:space="0" w:color="auto"/>
            <w:bottom w:val="none" w:sz="0" w:space="0" w:color="auto"/>
            <w:right w:val="none" w:sz="0" w:space="0" w:color="auto"/>
          </w:divBdr>
        </w:div>
        <w:div w:id="251352902">
          <w:marLeft w:val="480"/>
          <w:marRight w:val="0"/>
          <w:marTop w:val="0"/>
          <w:marBottom w:val="0"/>
          <w:divBdr>
            <w:top w:val="none" w:sz="0" w:space="0" w:color="auto"/>
            <w:left w:val="none" w:sz="0" w:space="0" w:color="auto"/>
            <w:bottom w:val="none" w:sz="0" w:space="0" w:color="auto"/>
            <w:right w:val="none" w:sz="0" w:space="0" w:color="auto"/>
          </w:divBdr>
        </w:div>
        <w:div w:id="299002764">
          <w:marLeft w:val="480"/>
          <w:marRight w:val="0"/>
          <w:marTop w:val="0"/>
          <w:marBottom w:val="0"/>
          <w:divBdr>
            <w:top w:val="none" w:sz="0" w:space="0" w:color="auto"/>
            <w:left w:val="none" w:sz="0" w:space="0" w:color="auto"/>
            <w:bottom w:val="none" w:sz="0" w:space="0" w:color="auto"/>
            <w:right w:val="none" w:sz="0" w:space="0" w:color="auto"/>
          </w:divBdr>
        </w:div>
        <w:div w:id="314915965">
          <w:marLeft w:val="480"/>
          <w:marRight w:val="0"/>
          <w:marTop w:val="0"/>
          <w:marBottom w:val="0"/>
          <w:divBdr>
            <w:top w:val="none" w:sz="0" w:space="0" w:color="auto"/>
            <w:left w:val="none" w:sz="0" w:space="0" w:color="auto"/>
            <w:bottom w:val="none" w:sz="0" w:space="0" w:color="auto"/>
            <w:right w:val="none" w:sz="0" w:space="0" w:color="auto"/>
          </w:divBdr>
        </w:div>
        <w:div w:id="320349683">
          <w:marLeft w:val="480"/>
          <w:marRight w:val="0"/>
          <w:marTop w:val="0"/>
          <w:marBottom w:val="0"/>
          <w:divBdr>
            <w:top w:val="none" w:sz="0" w:space="0" w:color="auto"/>
            <w:left w:val="none" w:sz="0" w:space="0" w:color="auto"/>
            <w:bottom w:val="none" w:sz="0" w:space="0" w:color="auto"/>
            <w:right w:val="none" w:sz="0" w:space="0" w:color="auto"/>
          </w:divBdr>
        </w:div>
        <w:div w:id="324281634">
          <w:marLeft w:val="480"/>
          <w:marRight w:val="0"/>
          <w:marTop w:val="0"/>
          <w:marBottom w:val="0"/>
          <w:divBdr>
            <w:top w:val="none" w:sz="0" w:space="0" w:color="auto"/>
            <w:left w:val="none" w:sz="0" w:space="0" w:color="auto"/>
            <w:bottom w:val="none" w:sz="0" w:space="0" w:color="auto"/>
            <w:right w:val="none" w:sz="0" w:space="0" w:color="auto"/>
          </w:divBdr>
        </w:div>
        <w:div w:id="352537672">
          <w:marLeft w:val="480"/>
          <w:marRight w:val="0"/>
          <w:marTop w:val="0"/>
          <w:marBottom w:val="0"/>
          <w:divBdr>
            <w:top w:val="none" w:sz="0" w:space="0" w:color="auto"/>
            <w:left w:val="none" w:sz="0" w:space="0" w:color="auto"/>
            <w:bottom w:val="none" w:sz="0" w:space="0" w:color="auto"/>
            <w:right w:val="none" w:sz="0" w:space="0" w:color="auto"/>
          </w:divBdr>
        </w:div>
        <w:div w:id="431127077">
          <w:marLeft w:val="480"/>
          <w:marRight w:val="0"/>
          <w:marTop w:val="0"/>
          <w:marBottom w:val="0"/>
          <w:divBdr>
            <w:top w:val="none" w:sz="0" w:space="0" w:color="auto"/>
            <w:left w:val="none" w:sz="0" w:space="0" w:color="auto"/>
            <w:bottom w:val="none" w:sz="0" w:space="0" w:color="auto"/>
            <w:right w:val="none" w:sz="0" w:space="0" w:color="auto"/>
          </w:divBdr>
        </w:div>
        <w:div w:id="472601712">
          <w:marLeft w:val="480"/>
          <w:marRight w:val="0"/>
          <w:marTop w:val="0"/>
          <w:marBottom w:val="0"/>
          <w:divBdr>
            <w:top w:val="none" w:sz="0" w:space="0" w:color="auto"/>
            <w:left w:val="none" w:sz="0" w:space="0" w:color="auto"/>
            <w:bottom w:val="none" w:sz="0" w:space="0" w:color="auto"/>
            <w:right w:val="none" w:sz="0" w:space="0" w:color="auto"/>
          </w:divBdr>
        </w:div>
        <w:div w:id="555824161">
          <w:marLeft w:val="480"/>
          <w:marRight w:val="0"/>
          <w:marTop w:val="0"/>
          <w:marBottom w:val="0"/>
          <w:divBdr>
            <w:top w:val="none" w:sz="0" w:space="0" w:color="auto"/>
            <w:left w:val="none" w:sz="0" w:space="0" w:color="auto"/>
            <w:bottom w:val="none" w:sz="0" w:space="0" w:color="auto"/>
            <w:right w:val="none" w:sz="0" w:space="0" w:color="auto"/>
          </w:divBdr>
        </w:div>
        <w:div w:id="564922138">
          <w:marLeft w:val="480"/>
          <w:marRight w:val="0"/>
          <w:marTop w:val="0"/>
          <w:marBottom w:val="0"/>
          <w:divBdr>
            <w:top w:val="none" w:sz="0" w:space="0" w:color="auto"/>
            <w:left w:val="none" w:sz="0" w:space="0" w:color="auto"/>
            <w:bottom w:val="none" w:sz="0" w:space="0" w:color="auto"/>
            <w:right w:val="none" w:sz="0" w:space="0" w:color="auto"/>
          </w:divBdr>
        </w:div>
        <w:div w:id="574751967">
          <w:marLeft w:val="480"/>
          <w:marRight w:val="0"/>
          <w:marTop w:val="0"/>
          <w:marBottom w:val="0"/>
          <w:divBdr>
            <w:top w:val="none" w:sz="0" w:space="0" w:color="auto"/>
            <w:left w:val="none" w:sz="0" w:space="0" w:color="auto"/>
            <w:bottom w:val="none" w:sz="0" w:space="0" w:color="auto"/>
            <w:right w:val="none" w:sz="0" w:space="0" w:color="auto"/>
          </w:divBdr>
        </w:div>
        <w:div w:id="606742574">
          <w:marLeft w:val="480"/>
          <w:marRight w:val="0"/>
          <w:marTop w:val="0"/>
          <w:marBottom w:val="0"/>
          <w:divBdr>
            <w:top w:val="none" w:sz="0" w:space="0" w:color="auto"/>
            <w:left w:val="none" w:sz="0" w:space="0" w:color="auto"/>
            <w:bottom w:val="none" w:sz="0" w:space="0" w:color="auto"/>
            <w:right w:val="none" w:sz="0" w:space="0" w:color="auto"/>
          </w:divBdr>
        </w:div>
        <w:div w:id="638071447">
          <w:marLeft w:val="480"/>
          <w:marRight w:val="0"/>
          <w:marTop w:val="0"/>
          <w:marBottom w:val="0"/>
          <w:divBdr>
            <w:top w:val="none" w:sz="0" w:space="0" w:color="auto"/>
            <w:left w:val="none" w:sz="0" w:space="0" w:color="auto"/>
            <w:bottom w:val="none" w:sz="0" w:space="0" w:color="auto"/>
            <w:right w:val="none" w:sz="0" w:space="0" w:color="auto"/>
          </w:divBdr>
        </w:div>
        <w:div w:id="732965374">
          <w:marLeft w:val="480"/>
          <w:marRight w:val="0"/>
          <w:marTop w:val="0"/>
          <w:marBottom w:val="0"/>
          <w:divBdr>
            <w:top w:val="none" w:sz="0" w:space="0" w:color="auto"/>
            <w:left w:val="none" w:sz="0" w:space="0" w:color="auto"/>
            <w:bottom w:val="none" w:sz="0" w:space="0" w:color="auto"/>
            <w:right w:val="none" w:sz="0" w:space="0" w:color="auto"/>
          </w:divBdr>
        </w:div>
        <w:div w:id="765426366">
          <w:marLeft w:val="480"/>
          <w:marRight w:val="0"/>
          <w:marTop w:val="0"/>
          <w:marBottom w:val="0"/>
          <w:divBdr>
            <w:top w:val="none" w:sz="0" w:space="0" w:color="auto"/>
            <w:left w:val="none" w:sz="0" w:space="0" w:color="auto"/>
            <w:bottom w:val="none" w:sz="0" w:space="0" w:color="auto"/>
            <w:right w:val="none" w:sz="0" w:space="0" w:color="auto"/>
          </w:divBdr>
        </w:div>
        <w:div w:id="786586642">
          <w:marLeft w:val="480"/>
          <w:marRight w:val="0"/>
          <w:marTop w:val="0"/>
          <w:marBottom w:val="0"/>
          <w:divBdr>
            <w:top w:val="none" w:sz="0" w:space="0" w:color="auto"/>
            <w:left w:val="none" w:sz="0" w:space="0" w:color="auto"/>
            <w:bottom w:val="none" w:sz="0" w:space="0" w:color="auto"/>
            <w:right w:val="none" w:sz="0" w:space="0" w:color="auto"/>
          </w:divBdr>
        </w:div>
        <w:div w:id="823545697">
          <w:marLeft w:val="480"/>
          <w:marRight w:val="0"/>
          <w:marTop w:val="0"/>
          <w:marBottom w:val="0"/>
          <w:divBdr>
            <w:top w:val="none" w:sz="0" w:space="0" w:color="auto"/>
            <w:left w:val="none" w:sz="0" w:space="0" w:color="auto"/>
            <w:bottom w:val="none" w:sz="0" w:space="0" w:color="auto"/>
            <w:right w:val="none" w:sz="0" w:space="0" w:color="auto"/>
          </w:divBdr>
        </w:div>
        <w:div w:id="848561074">
          <w:marLeft w:val="480"/>
          <w:marRight w:val="0"/>
          <w:marTop w:val="0"/>
          <w:marBottom w:val="0"/>
          <w:divBdr>
            <w:top w:val="none" w:sz="0" w:space="0" w:color="auto"/>
            <w:left w:val="none" w:sz="0" w:space="0" w:color="auto"/>
            <w:bottom w:val="none" w:sz="0" w:space="0" w:color="auto"/>
            <w:right w:val="none" w:sz="0" w:space="0" w:color="auto"/>
          </w:divBdr>
        </w:div>
        <w:div w:id="925304630">
          <w:marLeft w:val="480"/>
          <w:marRight w:val="0"/>
          <w:marTop w:val="0"/>
          <w:marBottom w:val="0"/>
          <w:divBdr>
            <w:top w:val="none" w:sz="0" w:space="0" w:color="auto"/>
            <w:left w:val="none" w:sz="0" w:space="0" w:color="auto"/>
            <w:bottom w:val="none" w:sz="0" w:space="0" w:color="auto"/>
            <w:right w:val="none" w:sz="0" w:space="0" w:color="auto"/>
          </w:divBdr>
        </w:div>
        <w:div w:id="953638331">
          <w:marLeft w:val="480"/>
          <w:marRight w:val="0"/>
          <w:marTop w:val="0"/>
          <w:marBottom w:val="0"/>
          <w:divBdr>
            <w:top w:val="none" w:sz="0" w:space="0" w:color="auto"/>
            <w:left w:val="none" w:sz="0" w:space="0" w:color="auto"/>
            <w:bottom w:val="none" w:sz="0" w:space="0" w:color="auto"/>
            <w:right w:val="none" w:sz="0" w:space="0" w:color="auto"/>
          </w:divBdr>
        </w:div>
        <w:div w:id="972977990">
          <w:marLeft w:val="480"/>
          <w:marRight w:val="0"/>
          <w:marTop w:val="0"/>
          <w:marBottom w:val="0"/>
          <w:divBdr>
            <w:top w:val="none" w:sz="0" w:space="0" w:color="auto"/>
            <w:left w:val="none" w:sz="0" w:space="0" w:color="auto"/>
            <w:bottom w:val="none" w:sz="0" w:space="0" w:color="auto"/>
            <w:right w:val="none" w:sz="0" w:space="0" w:color="auto"/>
          </w:divBdr>
        </w:div>
        <w:div w:id="1001274808">
          <w:marLeft w:val="480"/>
          <w:marRight w:val="0"/>
          <w:marTop w:val="0"/>
          <w:marBottom w:val="0"/>
          <w:divBdr>
            <w:top w:val="none" w:sz="0" w:space="0" w:color="auto"/>
            <w:left w:val="none" w:sz="0" w:space="0" w:color="auto"/>
            <w:bottom w:val="none" w:sz="0" w:space="0" w:color="auto"/>
            <w:right w:val="none" w:sz="0" w:space="0" w:color="auto"/>
          </w:divBdr>
        </w:div>
        <w:div w:id="1026784428">
          <w:marLeft w:val="480"/>
          <w:marRight w:val="0"/>
          <w:marTop w:val="0"/>
          <w:marBottom w:val="0"/>
          <w:divBdr>
            <w:top w:val="none" w:sz="0" w:space="0" w:color="auto"/>
            <w:left w:val="none" w:sz="0" w:space="0" w:color="auto"/>
            <w:bottom w:val="none" w:sz="0" w:space="0" w:color="auto"/>
            <w:right w:val="none" w:sz="0" w:space="0" w:color="auto"/>
          </w:divBdr>
        </w:div>
        <w:div w:id="1026953822">
          <w:marLeft w:val="480"/>
          <w:marRight w:val="0"/>
          <w:marTop w:val="0"/>
          <w:marBottom w:val="0"/>
          <w:divBdr>
            <w:top w:val="none" w:sz="0" w:space="0" w:color="auto"/>
            <w:left w:val="none" w:sz="0" w:space="0" w:color="auto"/>
            <w:bottom w:val="none" w:sz="0" w:space="0" w:color="auto"/>
            <w:right w:val="none" w:sz="0" w:space="0" w:color="auto"/>
          </w:divBdr>
        </w:div>
        <w:div w:id="1046031400">
          <w:marLeft w:val="480"/>
          <w:marRight w:val="0"/>
          <w:marTop w:val="0"/>
          <w:marBottom w:val="0"/>
          <w:divBdr>
            <w:top w:val="none" w:sz="0" w:space="0" w:color="auto"/>
            <w:left w:val="none" w:sz="0" w:space="0" w:color="auto"/>
            <w:bottom w:val="none" w:sz="0" w:space="0" w:color="auto"/>
            <w:right w:val="none" w:sz="0" w:space="0" w:color="auto"/>
          </w:divBdr>
        </w:div>
        <w:div w:id="1066686256">
          <w:marLeft w:val="480"/>
          <w:marRight w:val="0"/>
          <w:marTop w:val="0"/>
          <w:marBottom w:val="0"/>
          <w:divBdr>
            <w:top w:val="none" w:sz="0" w:space="0" w:color="auto"/>
            <w:left w:val="none" w:sz="0" w:space="0" w:color="auto"/>
            <w:bottom w:val="none" w:sz="0" w:space="0" w:color="auto"/>
            <w:right w:val="none" w:sz="0" w:space="0" w:color="auto"/>
          </w:divBdr>
        </w:div>
        <w:div w:id="1068187028">
          <w:marLeft w:val="480"/>
          <w:marRight w:val="0"/>
          <w:marTop w:val="0"/>
          <w:marBottom w:val="0"/>
          <w:divBdr>
            <w:top w:val="none" w:sz="0" w:space="0" w:color="auto"/>
            <w:left w:val="none" w:sz="0" w:space="0" w:color="auto"/>
            <w:bottom w:val="none" w:sz="0" w:space="0" w:color="auto"/>
            <w:right w:val="none" w:sz="0" w:space="0" w:color="auto"/>
          </w:divBdr>
        </w:div>
        <w:div w:id="1090542613">
          <w:marLeft w:val="480"/>
          <w:marRight w:val="0"/>
          <w:marTop w:val="0"/>
          <w:marBottom w:val="0"/>
          <w:divBdr>
            <w:top w:val="none" w:sz="0" w:space="0" w:color="auto"/>
            <w:left w:val="none" w:sz="0" w:space="0" w:color="auto"/>
            <w:bottom w:val="none" w:sz="0" w:space="0" w:color="auto"/>
            <w:right w:val="none" w:sz="0" w:space="0" w:color="auto"/>
          </w:divBdr>
        </w:div>
        <w:div w:id="1097285849">
          <w:marLeft w:val="480"/>
          <w:marRight w:val="0"/>
          <w:marTop w:val="0"/>
          <w:marBottom w:val="0"/>
          <w:divBdr>
            <w:top w:val="none" w:sz="0" w:space="0" w:color="auto"/>
            <w:left w:val="none" w:sz="0" w:space="0" w:color="auto"/>
            <w:bottom w:val="none" w:sz="0" w:space="0" w:color="auto"/>
            <w:right w:val="none" w:sz="0" w:space="0" w:color="auto"/>
          </w:divBdr>
        </w:div>
        <w:div w:id="1123771932">
          <w:marLeft w:val="480"/>
          <w:marRight w:val="0"/>
          <w:marTop w:val="0"/>
          <w:marBottom w:val="0"/>
          <w:divBdr>
            <w:top w:val="none" w:sz="0" w:space="0" w:color="auto"/>
            <w:left w:val="none" w:sz="0" w:space="0" w:color="auto"/>
            <w:bottom w:val="none" w:sz="0" w:space="0" w:color="auto"/>
            <w:right w:val="none" w:sz="0" w:space="0" w:color="auto"/>
          </w:divBdr>
        </w:div>
        <w:div w:id="1164784485">
          <w:marLeft w:val="480"/>
          <w:marRight w:val="0"/>
          <w:marTop w:val="0"/>
          <w:marBottom w:val="0"/>
          <w:divBdr>
            <w:top w:val="none" w:sz="0" w:space="0" w:color="auto"/>
            <w:left w:val="none" w:sz="0" w:space="0" w:color="auto"/>
            <w:bottom w:val="none" w:sz="0" w:space="0" w:color="auto"/>
            <w:right w:val="none" w:sz="0" w:space="0" w:color="auto"/>
          </w:divBdr>
        </w:div>
        <w:div w:id="1176923356">
          <w:marLeft w:val="480"/>
          <w:marRight w:val="0"/>
          <w:marTop w:val="0"/>
          <w:marBottom w:val="0"/>
          <w:divBdr>
            <w:top w:val="none" w:sz="0" w:space="0" w:color="auto"/>
            <w:left w:val="none" w:sz="0" w:space="0" w:color="auto"/>
            <w:bottom w:val="none" w:sz="0" w:space="0" w:color="auto"/>
            <w:right w:val="none" w:sz="0" w:space="0" w:color="auto"/>
          </w:divBdr>
        </w:div>
        <w:div w:id="1188327817">
          <w:marLeft w:val="480"/>
          <w:marRight w:val="0"/>
          <w:marTop w:val="0"/>
          <w:marBottom w:val="0"/>
          <w:divBdr>
            <w:top w:val="none" w:sz="0" w:space="0" w:color="auto"/>
            <w:left w:val="none" w:sz="0" w:space="0" w:color="auto"/>
            <w:bottom w:val="none" w:sz="0" w:space="0" w:color="auto"/>
            <w:right w:val="none" w:sz="0" w:space="0" w:color="auto"/>
          </w:divBdr>
        </w:div>
        <w:div w:id="1194686051">
          <w:marLeft w:val="480"/>
          <w:marRight w:val="0"/>
          <w:marTop w:val="0"/>
          <w:marBottom w:val="0"/>
          <w:divBdr>
            <w:top w:val="none" w:sz="0" w:space="0" w:color="auto"/>
            <w:left w:val="none" w:sz="0" w:space="0" w:color="auto"/>
            <w:bottom w:val="none" w:sz="0" w:space="0" w:color="auto"/>
            <w:right w:val="none" w:sz="0" w:space="0" w:color="auto"/>
          </w:divBdr>
        </w:div>
        <w:div w:id="1218669581">
          <w:marLeft w:val="480"/>
          <w:marRight w:val="0"/>
          <w:marTop w:val="0"/>
          <w:marBottom w:val="0"/>
          <w:divBdr>
            <w:top w:val="none" w:sz="0" w:space="0" w:color="auto"/>
            <w:left w:val="none" w:sz="0" w:space="0" w:color="auto"/>
            <w:bottom w:val="none" w:sz="0" w:space="0" w:color="auto"/>
            <w:right w:val="none" w:sz="0" w:space="0" w:color="auto"/>
          </w:divBdr>
        </w:div>
      </w:divsChild>
    </w:div>
    <w:div w:id="616641187">
      <w:marLeft w:val="0"/>
      <w:marRight w:val="0"/>
      <w:marTop w:val="0"/>
      <w:marBottom w:val="0"/>
      <w:divBdr>
        <w:top w:val="none" w:sz="0" w:space="0" w:color="auto"/>
        <w:left w:val="none" w:sz="0" w:space="0" w:color="auto"/>
        <w:bottom w:val="none" w:sz="0" w:space="0" w:color="auto"/>
        <w:right w:val="none" w:sz="0" w:space="0" w:color="auto"/>
      </w:divBdr>
    </w:div>
    <w:div w:id="616645266">
      <w:marLeft w:val="480"/>
      <w:marRight w:val="0"/>
      <w:marTop w:val="0"/>
      <w:marBottom w:val="0"/>
      <w:divBdr>
        <w:top w:val="none" w:sz="0" w:space="0" w:color="auto"/>
        <w:left w:val="none" w:sz="0" w:space="0" w:color="auto"/>
        <w:bottom w:val="none" w:sz="0" w:space="0" w:color="auto"/>
        <w:right w:val="none" w:sz="0" w:space="0" w:color="auto"/>
      </w:divBdr>
    </w:div>
    <w:div w:id="616836662">
      <w:marLeft w:val="480"/>
      <w:marRight w:val="0"/>
      <w:marTop w:val="0"/>
      <w:marBottom w:val="0"/>
      <w:divBdr>
        <w:top w:val="none" w:sz="0" w:space="0" w:color="auto"/>
        <w:left w:val="none" w:sz="0" w:space="0" w:color="auto"/>
        <w:bottom w:val="none" w:sz="0" w:space="0" w:color="auto"/>
        <w:right w:val="none" w:sz="0" w:space="0" w:color="auto"/>
      </w:divBdr>
    </w:div>
    <w:div w:id="617032726">
      <w:marLeft w:val="0"/>
      <w:marRight w:val="0"/>
      <w:marTop w:val="0"/>
      <w:marBottom w:val="0"/>
      <w:divBdr>
        <w:top w:val="none" w:sz="0" w:space="0" w:color="auto"/>
        <w:left w:val="none" w:sz="0" w:space="0" w:color="auto"/>
        <w:bottom w:val="none" w:sz="0" w:space="0" w:color="auto"/>
        <w:right w:val="none" w:sz="0" w:space="0" w:color="auto"/>
      </w:divBdr>
    </w:div>
    <w:div w:id="617100454">
      <w:marLeft w:val="480"/>
      <w:marRight w:val="0"/>
      <w:marTop w:val="0"/>
      <w:marBottom w:val="0"/>
      <w:divBdr>
        <w:top w:val="none" w:sz="0" w:space="0" w:color="auto"/>
        <w:left w:val="none" w:sz="0" w:space="0" w:color="auto"/>
        <w:bottom w:val="none" w:sz="0" w:space="0" w:color="auto"/>
        <w:right w:val="none" w:sz="0" w:space="0" w:color="auto"/>
      </w:divBdr>
    </w:div>
    <w:div w:id="617175916">
      <w:marLeft w:val="480"/>
      <w:marRight w:val="0"/>
      <w:marTop w:val="0"/>
      <w:marBottom w:val="0"/>
      <w:divBdr>
        <w:top w:val="none" w:sz="0" w:space="0" w:color="auto"/>
        <w:left w:val="none" w:sz="0" w:space="0" w:color="auto"/>
        <w:bottom w:val="none" w:sz="0" w:space="0" w:color="auto"/>
        <w:right w:val="none" w:sz="0" w:space="0" w:color="auto"/>
      </w:divBdr>
    </w:div>
    <w:div w:id="617223366">
      <w:marLeft w:val="480"/>
      <w:marRight w:val="0"/>
      <w:marTop w:val="0"/>
      <w:marBottom w:val="0"/>
      <w:divBdr>
        <w:top w:val="none" w:sz="0" w:space="0" w:color="auto"/>
        <w:left w:val="none" w:sz="0" w:space="0" w:color="auto"/>
        <w:bottom w:val="none" w:sz="0" w:space="0" w:color="auto"/>
        <w:right w:val="none" w:sz="0" w:space="0" w:color="auto"/>
      </w:divBdr>
    </w:div>
    <w:div w:id="617224769">
      <w:marLeft w:val="480"/>
      <w:marRight w:val="0"/>
      <w:marTop w:val="0"/>
      <w:marBottom w:val="0"/>
      <w:divBdr>
        <w:top w:val="none" w:sz="0" w:space="0" w:color="auto"/>
        <w:left w:val="none" w:sz="0" w:space="0" w:color="auto"/>
        <w:bottom w:val="none" w:sz="0" w:space="0" w:color="auto"/>
        <w:right w:val="none" w:sz="0" w:space="0" w:color="auto"/>
      </w:divBdr>
    </w:div>
    <w:div w:id="617295563">
      <w:marLeft w:val="0"/>
      <w:marRight w:val="0"/>
      <w:marTop w:val="0"/>
      <w:marBottom w:val="0"/>
      <w:divBdr>
        <w:top w:val="none" w:sz="0" w:space="0" w:color="auto"/>
        <w:left w:val="none" w:sz="0" w:space="0" w:color="auto"/>
        <w:bottom w:val="none" w:sz="0" w:space="0" w:color="auto"/>
        <w:right w:val="none" w:sz="0" w:space="0" w:color="auto"/>
      </w:divBdr>
    </w:div>
    <w:div w:id="617370982">
      <w:bodyDiv w:val="1"/>
      <w:marLeft w:val="0"/>
      <w:marRight w:val="0"/>
      <w:marTop w:val="0"/>
      <w:marBottom w:val="0"/>
      <w:divBdr>
        <w:top w:val="none" w:sz="0" w:space="0" w:color="auto"/>
        <w:left w:val="none" w:sz="0" w:space="0" w:color="auto"/>
        <w:bottom w:val="none" w:sz="0" w:space="0" w:color="auto"/>
        <w:right w:val="none" w:sz="0" w:space="0" w:color="auto"/>
      </w:divBdr>
    </w:div>
    <w:div w:id="617372122">
      <w:marLeft w:val="0"/>
      <w:marRight w:val="0"/>
      <w:marTop w:val="0"/>
      <w:marBottom w:val="0"/>
      <w:divBdr>
        <w:top w:val="none" w:sz="0" w:space="0" w:color="auto"/>
        <w:left w:val="none" w:sz="0" w:space="0" w:color="auto"/>
        <w:bottom w:val="none" w:sz="0" w:space="0" w:color="auto"/>
        <w:right w:val="none" w:sz="0" w:space="0" w:color="auto"/>
      </w:divBdr>
    </w:div>
    <w:div w:id="617372859">
      <w:marLeft w:val="480"/>
      <w:marRight w:val="0"/>
      <w:marTop w:val="0"/>
      <w:marBottom w:val="0"/>
      <w:divBdr>
        <w:top w:val="none" w:sz="0" w:space="0" w:color="auto"/>
        <w:left w:val="none" w:sz="0" w:space="0" w:color="auto"/>
        <w:bottom w:val="none" w:sz="0" w:space="0" w:color="auto"/>
        <w:right w:val="none" w:sz="0" w:space="0" w:color="auto"/>
      </w:divBdr>
    </w:div>
    <w:div w:id="617420106">
      <w:marLeft w:val="480"/>
      <w:marRight w:val="0"/>
      <w:marTop w:val="0"/>
      <w:marBottom w:val="0"/>
      <w:divBdr>
        <w:top w:val="none" w:sz="0" w:space="0" w:color="auto"/>
        <w:left w:val="none" w:sz="0" w:space="0" w:color="auto"/>
        <w:bottom w:val="none" w:sz="0" w:space="0" w:color="auto"/>
        <w:right w:val="none" w:sz="0" w:space="0" w:color="auto"/>
      </w:divBdr>
    </w:div>
    <w:div w:id="617569771">
      <w:marLeft w:val="480"/>
      <w:marRight w:val="0"/>
      <w:marTop w:val="0"/>
      <w:marBottom w:val="0"/>
      <w:divBdr>
        <w:top w:val="none" w:sz="0" w:space="0" w:color="auto"/>
        <w:left w:val="none" w:sz="0" w:space="0" w:color="auto"/>
        <w:bottom w:val="none" w:sz="0" w:space="0" w:color="auto"/>
        <w:right w:val="none" w:sz="0" w:space="0" w:color="auto"/>
      </w:divBdr>
    </w:div>
    <w:div w:id="617569944">
      <w:marLeft w:val="0"/>
      <w:marRight w:val="0"/>
      <w:marTop w:val="0"/>
      <w:marBottom w:val="0"/>
      <w:divBdr>
        <w:top w:val="none" w:sz="0" w:space="0" w:color="auto"/>
        <w:left w:val="none" w:sz="0" w:space="0" w:color="auto"/>
        <w:bottom w:val="none" w:sz="0" w:space="0" w:color="auto"/>
        <w:right w:val="none" w:sz="0" w:space="0" w:color="auto"/>
      </w:divBdr>
    </w:div>
    <w:div w:id="617613457">
      <w:marLeft w:val="0"/>
      <w:marRight w:val="0"/>
      <w:marTop w:val="0"/>
      <w:marBottom w:val="0"/>
      <w:divBdr>
        <w:top w:val="none" w:sz="0" w:space="0" w:color="auto"/>
        <w:left w:val="none" w:sz="0" w:space="0" w:color="auto"/>
        <w:bottom w:val="none" w:sz="0" w:space="0" w:color="auto"/>
        <w:right w:val="none" w:sz="0" w:space="0" w:color="auto"/>
      </w:divBdr>
    </w:div>
    <w:div w:id="617682350">
      <w:marLeft w:val="480"/>
      <w:marRight w:val="0"/>
      <w:marTop w:val="0"/>
      <w:marBottom w:val="0"/>
      <w:divBdr>
        <w:top w:val="none" w:sz="0" w:space="0" w:color="auto"/>
        <w:left w:val="none" w:sz="0" w:space="0" w:color="auto"/>
        <w:bottom w:val="none" w:sz="0" w:space="0" w:color="auto"/>
        <w:right w:val="none" w:sz="0" w:space="0" w:color="auto"/>
      </w:divBdr>
    </w:div>
    <w:div w:id="617687089">
      <w:marLeft w:val="480"/>
      <w:marRight w:val="0"/>
      <w:marTop w:val="0"/>
      <w:marBottom w:val="0"/>
      <w:divBdr>
        <w:top w:val="none" w:sz="0" w:space="0" w:color="auto"/>
        <w:left w:val="none" w:sz="0" w:space="0" w:color="auto"/>
        <w:bottom w:val="none" w:sz="0" w:space="0" w:color="auto"/>
        <w:right w:val="none" w:sz="0" w:space="0" w:color="auto"/>
      </w:divBdr>
    </w:div>
    <w:div w:id="617687529">
      <w:marLeft w:val="480"/>
      <w:marRight w:val="0"/>
      <w:marTop w:val="0"/>
      <w:marBottom w:val="0"/>
      <w:divBdr>
        <w:top w:val="none" w:sz="0" w:space="0" w:color="auto"/>
        <w:left w:val="none" w:sz="0" w:space="0" w:color="auto"/>
        <w:bottom w:val="none" w:sz="0" w:space="0" w:color="auto"/>
        <w:right w:val="none" w:sz="0" w:space="0" w:color="auto"/>
      </w:divBdr>
    </w:div>
    <w:div w:id="617688156">
      <w:marLeft w:val="0"/>
      <w:marRight w:val="0"/>
      <w:marTop w:val="0"/>
      <w:marBottom w:val="0"/>
      <w:divBdr>
        <w:top w:val="none" w:sz="0" w:space="0" w:color="auto"/>
        <w:left w:val="none" w:sz="0" w:space="0" w:color="auto"/>
        <w:bottom w:val="none" w:sz="0" w:space="0" w:color="auto"/>
        <w:right w:val="none" w:sz="0" w:space="0" w:color="auto"/>
      </w:divBdr>
    </w:div>
    <w:div w:id="617755884">
      <w:marLeft w:val="0"/>
      <w:marRight w:val="0"/>
      <w:marTop w:val="0"/>
      <w:marBottom w:val="0"/>
      <w:divBdr>
        <w:top w:val="none" w:sz="0" w:space="0" w:color="auto"/>
        <w:left w:val="none" w:sz="0" w:space="0" w:color="auto"/>
        <w:bottom w:val="none" w:sz="0" w:space="0" w:color="auto"/>
        <w:right w:val="none" w:sz="0" w:space="0" w:color="auto"/>
      </w:divBdr>
    </w:div>
    <w:div w:id="617831226">
      <w:marLeft w:val="480"/>
      <w:marRight w:val="0"/>
      <w:marTop w:val="0"/>
      <w:marBottom w:val="0"/>
      <w:divBdr>
        <w:top w:val="none" w:sz="0" w:space="0" w:color="auto"/>
        <w:left w:val="none" w:sz="0" w:space="0" w:color="auto"/>
        <w:bottom w:val="none" w:sz="0" w:space="0" w:color="auto"/>
        <w:right w:val="none" w:sz="0" w:space="0" w:color="auto"/>
      </w:divBdr>
    </w:div>
    <w:div w:id="617832724">
      <w:marLeft w:val="480"/>
      <w:marRight w:val="0"/>
      <w:marTop w:val="0"/>
      <w:marBottom w:val="0"/>
      <w:divBdr>
        <w:top w:val="none" w:sz="0" w:space="0" w:color="auto"/>
        <w:left w:val="none" w:sz="0" w:space="0" w:color="auto"/>
        <w:bottom w:val="none" w:sz="0" w:space="0" w:color="auto"/>
        <w:right w:val="none" w:sz="0" w:space="0" w:color="auto"/>
      </w:divBdr>
    </w:div>
    <w:div w:id="617879713">
      <w:marLeft w:val="0"/>
      <w:marRight w:val="0"/>
      <w:marTop w:val="0"/>
      <w:marBottom w:val="0"/>
      <w:divBdr>
        <w:top w:val="none" w:sz="0" w:space="0" w:color="auto"/>
        <w:left w:val="none" w:sz="0" w:space="0" w:color="auto"/>
        <w:bottom w:val="none" w:sz="0" w:space="0" w:color="auto"/>
        <w:right w:val="none" w:sz="0" w:space="0" w:color="auto"/>
      </w:divBdr>
    </w:div>
    <w:div w:id="617880210">
      <w:marLeft w:val="480"/>
      <w:marRight w:val="0"/>
      <w:marTop w:val="0"/>
      <w:marBottom w:val="0"/>
      <w:divBdr>
        <w:top w:val="none" w:sz="0" w:space="0" w:color="auto"/>
        <w:left w:val="none" w:sz="0" w:space="0" w:color="auto"/>
        <w:bottom w:val="none" w:sz="0" w:space="0" w:color="auto"/>
        <w:right w:val="none" w:sz="0" w:space="0" w:color="auto"/>
      </w:divBdr>
    </w:div>
    <w:div w:id="617950219">
      <w:marLeft w:val="480"/>
      <w:marRight w:val="0"/>
      <w:marTop w:val="0"/>
      <w:marBottom w:val="0"/>
      <w:divBdr>
        <w:top w:val="none" w:sz="0" w:space="0" w:color="auto"/>
        <w:left w:val="none" w:sz="0" w:space="0" w:color="auto"/>
        <w:bottom w:val="none" w:sz="0" w:space="0" w:color="auto"/>
        <w:right w:val="none" w:sz="0" w:space="0" w:color="auto"/>
      </w:divBdr>
    </w:div>
    <w:div w:id="618072945">
      <w:bodyDiv w:val="1"/>
      <w:marLeft w:val="0"/>
      <w:marRight w:val="0"/>
      <w:marTop w:val="0"/>
      <w:marBottom w:val="0"/>
      <w:divBdr>
        <w:top w:val="none" w:sz="0" w:space="0" w:color="auto"/>
        <w:left w:val="none" w:sz="0" w:space="0" w:color="auto"/>
        <w:bottom w:val="none" w:sz="0" w:space="0" w:color="auto"/>
        <w:right w:val="none" w:sz="0" w:space="0" w:color="auto"/>
      </w:divBdr>
    </w:div>
    <w:div w:id="618101786">
      <w:marLeft w:val="0"/>
      <w:marRight w:val="0"/>
      <w:marTop w:val="0"/>
      <w:marBottom w:val="0"/>
      <w:divBdr>
        <w:top w:val="none" w:sz="0" w:space="0" w:color="auto"/>
        <w:left w:val="none" w:sz="0" w:space="0" w:color="auto"/>
        <w:bottom w:val="none" w:sz="0" w:space="0" w:color="auto"/>
        <w:right w:val="none" w:sz="0" w:space="0" w:color="auto"/>
      </w:divBdr>
    </w:div>
    <w:div w:id="618145292">
      <w:marLeft w:val="480"/>
      <w:marRight w:val="0"/>
      <w:marTop w:val="0"/>
      <w:marBottom w:val="0"/>
      <w:divBdr>
        <w:top w:val="none" w:sz="0" w:space="0" w:color="auto"/>
        <w:left w:val="none" w:sz="0" w:space="0" w:color="auto"/>
        <w:bottom w:val="none" w:sz="0" w:space="0" w:color="auto"/>
        <w:right w:val="none" w:sz="0" w:space="0" w:color="auto"/>
      </w:divBdr>
    </w:div>
    <w:div w:id="618150761">
      <w:marLeft w:val="0"/>
      <w:marRight w:val="0"/>
      <w:marTop w:val="0"/>
      <w:marBottom w:val="0"/>
      <w:divBdr>
        <w:top w:val="none" w:sz="0" w:space="0" w:color="auto"/>
        <w:left w:val="none" w:sz="0" w:space="0" w:color="auto"/>
        <w:bottom w:val="none" w:sz="0" w:space="0" w:color="auto"/>
        <w:right w:val="none" w:sz="0" w:space="0" w:color="auto"/>
      </w:divBdr>
    </w:div>
    <w:div w:id="618217675">
      <w:bodyDiv w:val="1"/>
      <w:marLeft w:val="0"/>
      <w:marRight w:val="0"/>
      <w:marTop w:val="0"/>
      <w:marBottom w:val="0"/>
      <w:divBdr>
        <w:top w:val="none" w:sz="0" w:space="0" w:color="auto"/>
        <w:left w:val="none" w:sz="0" w:space="0" w:color="auto"/>
        <w:bottom w:val="none" w:sz="0" w:space="0" w:color="auto"/>
        <w:right w:val="none" w:sz="0" w:space="0" w:color="auto"/>
      </w:divBdr>
    </w:div>
    <w:div w:id="618292942">
      <w:marLeft w:val="0"/>
      <w:marRight w:val="0"/>
      <w:marTop w:val="0"/>
      <w:marBottom w:val="0"/>
      <w:divBdr>
        <w:top w:val="none" w:sz="0" w:space="0" w:color="auto"/>
        <w:left w:val="none" w:sz="0" w:space="0" w:color="auto"/>
        <w:bottom w:val="none" w:sz="0" w:space="0" w:color="auto"/>
        <w:right w:val="none" w:sz="0" w:space="0" w:color="auto"/>
      </w:divBdr>
    </w:div>
    <w:div w:id="618293067">
      <w:marLeft w:val="0"/>
      <w:marRight w:val="0"/>
      <w:marTop w:val="0"/>
      <w:marBottom w:val="0"/>
      <w:divBdr>
        <w:top w:val="none" w:sz="0" w:space="0" w:color="auto"/>
        <w:left w:val="none" w:sz="0" w:space="0" w:color="auto"/>
        <w:bottom w:val="none" w:sz="0" w:space="0" w:color="auto"/>
        <w:right w:val="none" w:sz="0" w:space="0" w:color="auto"/>
      </w:divBdr>
    </w:div>
    <w:div w:id="618296989">
      <w:marLeft w:val="480"/>
      <w:marRight w:val="0"/>
      <w:marTop w:val="0"/>
      <w:marBottom w:val="0"/>
      <w:divBdr>
        <w:top w:val="none" w:sz="0" w:space="0" w:color="auto"/>
        <w:left w:val="none" w:sz="0" w:space="0" w:color="auto"/>
        <w:bottom w:val="none" w:sz="0" w:space="0" w:color="auto"/>
        <w:right w:val="none" w:sz="0" w:space="0" w:color="auto"/>
      </w:divBdr>
    </w:div>
    <w:div w:id="618336778">
      <w:marLeft w:val="480"/>
      <w:marRight w:val="0"/>
      <w:marTop w:val="0"/>
      <w:marBottom w:val="0"/>
      <w:divBdr>
        <w:top w:val="none" w:sz="0" w:space="0" w:color="auto"/>
        <w:left w:val="none" w:sz="0" w:space="0" w:color="auto"/>
        <w:bottom w:val="none" w:sz="0" w:space="0" w:color="auto"/>
        <w:right w:val="none" w:sz="0" w:space="0" w:color="auto"/>
      </w:divBdr>
    </w:div>
    <w:div w:id="618343097">
      <w:marLeft w:val="0"/>
      <w:marRight w:val="0"/>
      <w:marTop w:val="0"/>
      <w:marBottom w:val="0"/>
      <w:divBdr>
        <w:top w:val="none" w:sz="0" w:space="0" w:color="auto"/>
        <w:left w:val="none" w:sz="0" w:space="0" w:color="auto"/>
        <w:bottom w:val="none" w:sz="0" w:space="0" w:color="auto"/>
        <w:right w:val="none" w:sz="0" w:space="0" w:color="auto"/>
      </w:divBdr>
    </w:div>
    <w:div w:id="618344431">
      <w:bodyDiv w:val="1"/>
      <w:marLeft w:val="0"/>
      <w:marRight w:val="0"/>
      <w:marTop w:val="0"/>
      <w:marBottom w:val="0"/>
      <w:divBdr>
        <w:top w:val="none" w:sz="0" w:space="0" w:color="auto"/>
        <w:left w:val="none" w:sz="0" w:space="0" w:color="auto"/>
        <w:bottom w:val="none" w:sz="0" w:space="0" w:color="auto"/>
        <w:right w:val="none" w:sz="0" w:space="0" w:color="auto"/>
      </w:divBdr>
    </w:div>
    <w:div w:id="618530574">
      <w:marLeft w:val="0"/>
      <w:marRight w:val="0"/>
      <w:marTop w:val="0"/>
      <w:marBottom w:val="0"/>
      <w:divBdr>
        <w:top w:val="none" w:sz="0" w:space="0" w:color="auto"/>
        <w:left w:val="none" w:sz="0" w:space="0" w:color="auto"/>
        <w:bottom w:val="none" w:sz="0" w:space="0" w:color="auto"/>
        <w:right w:val="none" w:sz="0" w:space="0" w:color="auto"/>
      </w:divBdr>
    </w:div>
    <w:div w:id="618533553">
      <w:marLeft w:val="0"/>
      <w:marRight w:val="0"/>
      <w:marTop w:val="0"/>
      <w:marBottom w:val="0"/>
      <w:divBdr>
        <w:top w:val="none" w:sz="0" w:space="0" w:color="auto"/>
        <w:left w:val="none" w:sz="0" w:space="0" w:color="auto"/>
        <w:bottom w:val="none" w:sz="0" w:space="0" w:color="auto"/>
        <w:right w:val="none" w:sz="0" w:space="0" w:color="auto"/>
      </w:divBdr>
    </w:div>
    <w:div w:id="618533959">
      <w:bodyDiv w:val="1"/>
      <w:marLeft w:val="0"/>
      <w:marRight w:val="0"/>
      <w:marTop w:val="0"/>
      <w:marBottom w:val="0"/>
      <w:divBdr>
        <w:top w:val="none" w:sz="0" w:space="0" w:color="auto"/>
        <w:left w:val="none" w:sz="0" w:space="0" w:color="auto"/>
        <w:bottom w:val="none" w:sz="0" w:space="0" w:color="auto"/>
        <w:right w:val="none" w:sz="0" w:space="0" w:color="auto"/>
      </w:divBdr>
    </w:div>
    <w:div w:id="618537368">
      <w:marLeft w:val="480"/>
      <w:marRight w:val="0"/>
      <w:marTop w:val="0"/>
      <w:marBottom w:val="0"/>
      <w:divBdr>
        <w:top w:val="none" w:sz="0" w:space="0" w:color="auto"/>
        <w:left w:val="none" w:sz="0" w:space="0" w:color="auto"/>
        <w:bottom w:val="none" w:sz="0" w:space="0" w:color="auto"/>
        <w:right w:val="none" w:sz="0" w:space="0" w:color="auto"/>
      </w:divBdr>
    </w:div>
    <w:div w:id="618537673">
      <w:marLeft w:val="480"/>
      <w:marRight w:val="0"/>
      <w:marTop w:val="0"/>
      <w:marBottom w:val="0"/>
      <w:divBdr>
        <w:top w:val="none" w:sz="0" w:space="0" w:color="auto"/>
        <w:left w:val="none" w:sz="0" w:space="0" w:color="auto"/>
        <w:bottom w:val="none" w:sz="0" w:space="0" w:color="auto"/>
        <w:right w:val="none" w:sz="0" w:space="0" w:color="auto"/>
      </w:divBdr>
    </w:div>
    <w:div w:id="618608990">
      <w:marLeft w:val="480"/>
      <w:marRight w:val="0"/>
      <w:marTop w:val="0"/>
      <w:marBottom w:val="0"/>
      <w:divBdr>
        <w:top w:val="none" w:sz="0" w:space="0" w:color="auto"/>
        <w:left w:val="none" w:sz="0" w:space="0" w:color="auto"/>
        <w:bottom w:val="none" w:sz="0" w:space="0" w:color="auto"/>
        <w:right w:val="none" w:sz="0" w:space="0" w:color="auto"/>
      </w:divBdr>
    </w:div>
    <w:div w:id="618725474">
      <w:bodyDiv w:val="1"/>
      <w:marLeft w:val="0"/>
      <w:marRight w:val="0"/>
      <w:marTop w:val="0"/>
      <w:marBottom w:val="0"/>
      <w:divBdr>
        <w:top w:val="none" w:sz="0" w:space="0" w:color="auto"/>
        <w:left w:val="none" w:sz="0" w:space="0" w:color="auto"/>
        <w:bottom w:val="none" w:sz="0" w:space="0" w:color="auto"/>
        <w:right w:val="none" w:sz="0" w:space="0" w:color="auto"/>
      </w:divBdr>
    </w:div>
    <w:div w:id="618797849">
      <w:bodyDiv w:val="1"/>
      <w:marLeft w:val="0"/>
      <w:marRight w:val="0"/>
      <w:marTop w:val="0"/>
      <w:marBottom w:val="0"/>
      <w:divBdr>
        <w:top w:val="none" w:sz="0" w:space="0" w:color="auto"/>
        <w:left w:val="none" w:sz="0" w:space="0" w:color="auto"/>
        <w:bottom w:val="none" w:sz="0" w:space="0" w:color="auto"/>
        <w:right w:val="none" w:sz="0" w:space="0" w:color="auto"/>
      </w:divBdr>
    </w:div>
    <w:div w:id="618798644">
      <w:marLeft w:val="480"/>
      <w:marRight w:val="0"/>
      <w:marTop w:val="0"/>
      <w:marBottom w:val="0"/>
      <w:divBdr>
        <w:top w:val="none" w:sz="0" w:space="0" w:color="auto"/>
        <w:left w:val="none" w:sz="0" w:space="0" w:color="auto"/>
        <w:bottom w:val="none" w:sz="0" w:space="0" w:color="auto"/>
        <w:right w:val="none" w:sz="0" w:space="0" w:color="auto"/>
      </w:divBdr>
    </w:div>
    <w:div w:id="618801319">
      <w:marLeft w:val="0"/>
      <w:marRight w:val="0"/>
      <w:marTop w:val="0"/>
      <w:marBottom w:val="0"/>
      <w:divBdr>
        <w:top w:val="none" w:sz="0" w:space="0" w:color="auto"/>
        <w:left w:val="none" w:sz="0" w:space="0" w:color="auto"/>
        <w:bottom w:val="none" w:sz="0" w:space="0" w:color="auto"/>
        <w:right w:val="none" w:sz="0" w:space="0" w:color="auto"/>
      </w:divBdr>
    </w:div>
    <w:div w:id="618802834">
      <w:marLeft w:val="0"/>
      <w:marRight w:val="0"/>
      <w:marTop w:val="0"/>
      <w:marBottom w:val="0"/>
      <w:divBdr>
        <w:top w:val="none" w:sz="0" w:space="0" w:color="auto"/>
        <w:left w:val="none" w:sz="0" w:space="0" w:color="auto"/>
        <w:bottom w:val="none" w:sz="0" w:space="0" w:color="auto"/>
        <w:right w:val="none" w:sz="0" w:space="0" w:color="auto"/>
      </w:divBdr>
    </w:div>
    <w:div w:id="618872927">
      <w:marLeft w:val="480"/>
      <w:marRight w:val="0"/>
      <w:marTop w:val="0"/>
      <w:marBottom w:val="0"/>
      <w:divBdr>
        <w:top w:val="none" w:sz="0" w:space="0" w:color="auto"/>
        <w:left w:val="none" w:sz="0" w:space="0" w:color="auto"/>
        <w:bottom w:val="none" w:sz="0" w:space="0" w:color="auto"/>
        <w:right w:val="none" w:sz="0" w:space="0" w:color="auto"/>
      </w:divBdr>
    </w:div>
    <w:div w:id="618874480">
      <w:marLeft w:val="0"/>
      <w:marRight w:val="0"/>
      <w:marTop w:val="0"/>
      <w:marBottom w:val="0"/>
      <w:divBdr>
        <w:top w:val="none" w:sz="0" w:space="0" w:color="auto"/>
        <w:left w:val="none" w:sz="0" w:space="0" w:color="auto"/>
        <w:bottom w:val="none" w:sz="0" w:space="0" w:color="auto"/>
        <w:right w:val="none" w:sz="0" w:space="0" w:color="auto"/>
      </w:divBdr>
    </w:div>
    <w:div w:id="618881816">
      <w:bodyDiv w:val="1"/>
      <w:marLeft w:val="0"/>
      <w:marRight w:val="0"/>
      <w:marTop w:val="0"/>
      <w:marBottom w:val="0"/>
      <w:divBdr>
        <w:top w:val="none" w:sz="0" w:space="0" w:color="auto"/>
        <w:left w:val="none" w:sz="0" w:space="0" w:color="auto"/>
        <w:bottom w:val="none" w:sz="0" w:space="0" w:color="auto"/>
        <w:right w:val="none" w:sz="0" w:space="0" w:color="auto"/>
      </w:divBdr>
    </w:div>
    <w:div w:id="618922315">
      <w:marLeft w:val="480"/>
      <w:marRight w:val="0"/>
      <w:marTop w:val="0"/>
      <w:marBottom w:val="0"/>
      <w:divBdr>
        <w:top w:val="none" w:sz="0" w:space="0" w:color="auto"/>
        <w:left w:val="none" w:sz="0" w:space="0" w:color="auto"/>
        <w:bottom w:val="none" w:sz="0" w:space="0" w:color="auto"/>
        <w:right w:val="none" w:sz="0" w:space="0" w:color="auto"/>
      </w:divBdr>
    </w:div>
    <w:div w:id="618922715">
      <w:marLeft w:val="480"/>
      <w:marRight w:val="0"/>
      <w:marTop w:val="0"/>
      <w:marBottom w:val="0"/>
      <w:divBdr>
        <w:top w:val="none" w:sz="0" w:space="0" w:color="auto"/>
        <w:left w:val="none" w:sz="0" w:space="0" w:color="auto"/>
        <w:bottom w:val="none" w:sz="0" w:space="0" w:color="auto"/>
        <w:right w:val="none" w:sz="0" w:space="0" w:color="auto"/>
      </w:divBdr>
    </w:div>
    <w:div w:id="618923090">
      <w:marLeft w:val="480"/>
      <w:marRight w:val="0"/>
      <w:marTop w:val="0"/>
      <w:marBottom w:val="0"/>
      <w:divBdr>
        <w:top w:val="none" w:sz="0" w:space="0" w:color="auto"/>
        <w:left w:val="none" w:sz="0" w:space="0" w:color="auto"/>
        <w:bottom w:val="none" w:sz="0" w:space="0" w:color="auto"/>
        <w:right w:val="none" w:sz="0" w:space="0" w:color="auto"/>
      </w:divBdr>
    </w:div>
    <w:div w:id="618953649">
      <w:marLeft w:val="480"/>
      <w:marRight w:val="0"/>
      <w:marTop w:val="0"/>
      <w:marBottom w:val="0"/>
      <w:divBdr>
        <w:top w:val="none" w:sz="0" w:space="0" w:color="auto"/>
        <w:left w:val="none" w:sz="0" w:space="0" w:color="auto"/>
        <w:bottom w:val="none" w:sz="0" w:space="0" w:color="auto"/>
        <w:right w:val="none" w:sz="0" w:space="0" w:color="auto"/>
      </w:divBdr>
    </w:div>
    <w:div w:id="618954658">
      <w:marLeft w:val="480"/>
      <w:marRight w:val="0"/>
      <w:marTop w:val="0"/>
      <w:marBottom w:val="0"/>
      <w:divBdr>
        <w:top w:val="none" w:sz="0" w:space="0" w:color="auto"/>
        <w:left w:val="none" w:sz="0" w:space="0" w:color="auto"/>
        <w:bottom w:val="none" w:sz="0" w:space="0" w:color="auto"/>
        <w:right w:val="none" w:sz="0" w:space="0" w:color="auto"/>
      </w:divBdr>
    </w:div>
    <w:div w:id="619070647">
      <w:marLeft w:val="0"/>
      <w:marRight w:val="0"/>
      <w:marTop w:val="0"/>
      <w:marBottom w:val="0"/>
      <w:divBdr>
        <w:top w:val="none" w:sz="0" w:space="0" w:color="auto"/>
        <w:left w:val="none" w:sz="0" w:space="0" w:color="auto"/>
        <w:bottom w:val="none" w:sz="0" w:space="0" w:color="auto"/>
        <w:right w:val="none" w:sz="0" w:space="0" w:color="auto"/>
      </w:divBdr>
    </w:div>
    <w:div w:id="619149026">
      <w:marLeft w:val="480"/>
      <w:marRight w:val="0"/>
      <w:marTop w:val="0"/>
      <w:marBottom w:val="0"/>
      <w:divBdr>
        <w:top w:val="none" w:sz="0" w:space="0" w:color="auto"/>
        <w:left w:val="none" w:sz="0" w:space="0" w:color="auto"/>
        <w:bottom w:val="none" w:sz="0" w:space="0" w:color="auto"/>
        <w:right w:val="none" w:sz="0" w:space="0" w:color="auto"/>
      </w:divBdr>
    </w:div>
    <w:div w:id="619149192">
      <w:marLeft w:val="480"/>
      <w:marRight w:val="0"/>
      <w:marTop w:val="0"/>
      <w:marBottom w:val="0"/>
      <w:divBdr>
        <w:top w:val="none" w:sz="0" w:space="0" w:color="auto"/>
        <w:left w:val="none" w:sz="0" w:space="0" w:color="auto"/>
        <w:bottom w:val="none" w:sz="0" w:space="0" w:color="auto"/>
        <w:right w:val="none" w:sz="0" w:space="0" w:color="auto"/>
      </w:divBdr>
    </w:div>
    <w:div w:id="619149743">
      <w:marLeft w:val="480"/>
      <w:marRight w:val="0"/>
      <w:marTop w:val="0"/>
      <w:marBottom w:val="0"/>
      <w:divBdr>
        <w:top w:val="none" w:sz="0" w:space="0" w:color="auto"/>
        <w:left w:val="none" w:sz="0" w:space="0" w:color="auto"/>
        <w:bottom w:val="none" w:sz="0" w:space="0" w:color="auto"/>
        <w:right w:val="none" w:sz="0" w:space="0" w:color="auto"/>
      </w:divBdr>
    </w:div>
    <w:div w:id="619193392">
      <w:marLeft w:val="480"/>
      <w:marRight w:val="0"/>
      <w:marTop w:val="0"/>
      <w:marBottom w:val="0"/>
      <w:divBdr>
        <w:top w:val="none" w:sz="0" w:space="0" w:color="auto"/>
        <w:left w:val="none" w:sz="0" w:space="0" w:color="auto"/>
        <w:bottom w:val="none" w:sz="0" w:space="0" w:color="auto"/>
        <w:right w:val="none" w:sz="0" w:space="0" w:color="auto"/>
      </w:divBdr>
    </w:div>
    <w:div w:id="619337085">
      <w:marLeft w:val="0"/>
      <w:marRight w:val="0"/>
      <w:marTop w:val="0"/>
      <w:marBottom w:val="0"/>
      <w:divBdr>
        <w:top w:val="none" w:sz="0" w:space="0" w:color="auto"/>
        <w:left w:val="none" w:sz="0" w:space="0" w:color="auto"/>
        <w:bottom w:val="none" w:sz="0" w:space="0" w:color="auto"/>
        <w:right w:val="none" w:sz="0" w:space="0" w:color="auto"/>
      </w:divBdr>
    </w:div>
    <w:div w:id="619342887">
      <w:marLeft w:val="0"/>
      <w:marRight w:val="0"/>
      <w:marTop w:val="0"/>
      <w:marBottom w:val="0"/>
      <w:divBdr>
        <w:top w:val="none" w:sz="0" w:space="0" w:color="auto"/>
        <w:left w:val="none" w:sz="0" w:space="0" w:color="auto"/>
        <w:bottom w:val="none" w:sz="0" w:space="0" w:color="auto"/>
        <w:right w:val="none" w:sz="0" w:space="0" w:color="auto"/>
      </w:divBdr>
    </w:div>
    <w:div w:id="619381227">
      <w:marLeft w:val="480"/>
      <w:marRight w:val="0"/>
      <w:marTop w:val="0"/>
      <w:marBottom w:val="0"/>
      <w:divBdr>
        <w:top w:val="none" w:sz="0" w:space="0" w:color="auto"/>
        <w:left w:val="none" w:sz="0" w:space="0" w:color="auto"/>
        <w:bottom w:val="none" w:sz="0" w:space="0" w:color="auto"/>
        <w:right w:val="none" w:sz="0" w:space="0" w:color="auto"/>
      </w:divBdr>
    </w:div>
    <w:div w:id="619529680">
      <w:bodyDiv w:val="1"/>
      <w:marLeft w:val="0"/>
      <w:marRight w:val="0"/>
      <w:marTop w:val="0"/>
      <w:marBottom w:val="0"/>
      <w:divBdr>
        <w:top w:val="none" w:sz="0" w:space="0" w:color="auto"/>
        <w:left w:val="none" w:sz="0" w:space="0" w:color="auto"/>
        <w:bottom w:val="none" w:sz="0" w:space="0" w:color="auto"/>
        <w:right w:val="none" w:sz="0" w:space="0" w:color="auto"/>
      </w:divBdr>
      <w:divsChild>
        <w:div w:id="22174564">
          <w:marLeft w:val="480"/>
          <w:marRight w:val="0"/>
          <w:marTop w:val="0"/>
          <w:marBottom w:val="0"/>
          <w:divBdr>
            <w:top w:val="none" w:sz="0" w:space="0" w:color="auto"/>
            <w:left w:val="none" w:sz="0" w:space="0" w:color="auto"/>
            <w:bottom w:val="none" w:sz="0" w:space="0" w:color="auto"/>
            <w:right w:val="none" w:sz="0" w:space="0" w:color="auto"/>
          </w:divBdr>
        </w:div>
        <w:div w:id="178929176">
          <w:marLeft w:val="480"/>
          <w:marRight w:val="0"/>
          <w:marTop w:val="0"/>
          <w:marBottom w:val="0"/>
          <w:divBdr>
            <w:top w:val="none" w:sz="0" w:space="0" w:color="auto"/>
            <w:left w:val="none" w:sz="0" w:space="0" w:color="auto"/>
            <w:bottom w:val="none" w:sz="0" w:space="0" w:color="auto"/>
            <w:right w:val="none" w:sz="0" w:space="0" w:color="auto"/>
          </w:divBdr>
        </w:div>
        <w:div w:id="183905671">
          <w:marLeft w:val="480"/>
          <w:marRight w:val="0"/>
          <w:marTop w:val="0"/>
          <w:marBottom w:val="0"/>
          <w:divBdr>
            <w:top w:val="none" w:sz="0" w:space="0" w:color="auto"/>
            <w:left w:val="none" w:sz="0" w:space="0" w:color="auto"/>
            <w:bottom w:val="none" w:sz="0" w:space="0" w:color="auto"/>
            <w:right w:val="none" w:sz="0" w:space="0" w:color="auto"/>
          </w:divBdr>
        </w:div>
        <w:div w:id="194974899">
          <w:marLeft w:val="480"/>
          <w:marRight w:val="0"/>
          <w:marTop w:val="0"/>
          <w:marBottom w:val="0"/>
          <w:divBdr>
            <w:top w:val="none" w:sz="0" w:space="0" w:color="auto"/>
            <w:left w:val="none" w:sz="0" w:space="0" w:color="auto"/>
            <w:bottom w:val="none" w:sz="0" w:space="0" w:color="auto"/>
            <w:right w:val="none" w:sz="0" w:space="0" w:color="auto"/>
          </w:divBdr>
        </w:div>
        <w:div w:id="248780186">
          <w:marLeft w:val="480"/>
          <w:marRight w:val="0"/>
          <w:marTop w:val="0"/>
          <w:marBottom w:val="0"/>
          <w:divBdr>
            <w:top w:val="none" w:sz="0" w:space="0" w:color="auto"/>
            <w:left w:val="none" w:sz="0" w:space="0" w:color="auto"/>
            <w:bottom w:val="none" w:sz="0" w:space="0" w:color="auto"/>
            <w:right w:val="none" w:sz="0" w:space="0" w:color="auto"/>
          </w:divBdr>
        </w:div>
        <w:div w:id="305167077">
          <w:marLeft w:val="480"/>
          <w:marRight w:val="0"/>
          <w:marTop w:val="0"/>
          <w:marBottom w:val="0"/>
          <w:divBdr>
            <w:top w:val="none" w:sz="0" w:space="0" w:color="auto"/>
            <w:left w:val="none" w:sz="0" w:space="0" w:color="auto"/>
            <w:bottom w:val="none" w:sz="0" w:space="0" w:color="auto"/>
            <w:right w:val="none" w:sz="0" w:space="0" w:color="auto"/>
          </w:divBdr>
        </w:div>
        <w:div w:id="345254047">
          <w:marLeft w:val="480"/>
          <w:marRight w:val="0"/>
          <w:marTop w:val="0"/>
          <w:marBottom w:val="0"/>
          <w:divBdr>
            <w:top w:val="none" w:sz="0" w:space="0" w:color="auto"/>
            <w:left w:val="none" w:sz="0" w:space="0" w:color="auto"/>
            <w:bottom w:val="none" w:sz="0" w:space="0" w:color="auto"/>
            <w:right w:val="none" w:sz="0" w:space="0" w:color="auto"/>
          </w:divBdr>
        </w:div>
        <w:div w:id="367687900">
          <w:marLeft w:val="480"/>
          <w:marRight w:val="0"/>
          <w:marTop w:val="0"/>
          <w:marBottom w:val="0"/>
          <w:divBdr>
            <w:top w:val="none" w:sz="0" w:space="0" w:color="auto"/>
            <w:left w:val="none" w:sz="0" w:space="0" w:color="auto"/>
            <w:bottom w:val="none" w:sz="0" w:space="0" w:color="auto"/>
            <w:right w:val="none" w:sz="0" w:space="0" w:color="auto"/>
          </w:divBdr>
        </w:div>
        <w:div w:id="403722154">
          <w:marLeft w:val="480"/>
          <w:marRight w:val="0"/>
          <w:marTop w:val="0"/>
          <w:marBottom w:val="0"/>
          <w:divBdr>
            <w:top w:val="none" w:sz="0" w:space="0" w:color="auto"/>
            <w:left w:val="none" w:sz="0" w:space="0" w:color="auto"/>
            <w:bottom w:val="none" w:sz="0" w:space="0" w:color="auto"/>
            <w:right w:val="none" w:sz="0" w:space="0" w:color="auto"/>
          </w:divBdr>
        </w:div>
        <w:div w:id="443111344">
          <w:marLeft w:val="480"/>
          <w:marRight w:val="0"/>
          <w:marTop w:val="0"/>
          <w:marBottom w:val="0"/>
          <w:divBdr>
            <w:top w:val="none" w:sz="0" w:space="0" w:color="auto"/>
            <w:left w:val="none" w:sz="0" w:space="0" w:color="auto"/>
            <w:bottom w:val="none" w:sz="0" w:space="0" w:color="auto"/>
            <w:right w:val="none" w:sz="0" w:space="0" w:color="auto"/>
          </w:divBdr>
        </w:div>
        <w:div w:id="443960674">
          <w:marLeft w:val="480"/>
          <w:marRight w:val="0"/>
          <w:marTop w:val="0"/>
          <w:marBottom w:val="0"/>
          <w:divBdr>
            <w:top w:val="none" w:sz="0" w:space="0" w:color="auto"/>
            <w:left w:val="none" w:sz="0" w:space="0" w:color="auto"/>
            <w:bottom w:val="none" w:sz="0" w:space="0" w:color="auto"/>
            <w:right w:val="none" w:sz="0" w:space="0" w:color="auto"/>
          </w:divBdr>
        </w:div>
        <w:div w:id="471560207">
          <w:marLeft w:val="480"/>
          <w:marRight w:val="0"/>
          <w:marTop w:val="0"/>
          <w:marBottom w:val="0"/>
          <w:divBdr>
            <w:top w:val="none" w:sz="0" w:space="0" w:color="auto"/>
            <w:left w:val="none" w:sz="0" w:space="0" w:color="auto"/>
            <w:bottom w:val="none" w:sz="0" w:space="0" w:color="auto"/>
            <w:right w:val="none" w:sz="0" w:space="0" w:color="auto"/>
          </w:divBdr>
        </w:div>
        <w:div w:id="473063810">
          <w:marLeft w:val="480"/>
          <w:marRight w:val="0"/>
          <w:marTop w:val="0"/>
          <w:marBottom w:val="0"/>
          <w:divBdr>
            <w:top w:val="none" w:sz="0" w:space="0" w:color="auto"/>
            <w:left w:val="none" w:sz="0" w:space="0" w:color="auto"/>
            <w:bottom w:val="none" w:sz="0" w:space="0" w:color="auto"/>
            <w:right w:val="none" w:sz="0" w:space="0" w:color="auto"/>
          </w:divBdr>
        </w:div>
        <w:div w:id="506018769">
          <w:marLeft w:val="480"/>
          <w:marRight w:val="0"/>
          <w:marTop w:val="0"/>
          <w:marBottom w:val="0"/>
          <w:divBdr>
            <w:top w:val="none" w:sz="0" w:space="0" w:color="auto"/>
            <w:left w:val="none" w:sz="0" w:space="0" w:color="auto"/>
            <w:bottom w:val="none" w:sz="0" w:space="0" w:color="auto"/>
            <w:right w:val="none" w:sz="0" w:space="0" w:color="auto"/>
          </w:divBdr>
        </w:div>
        <w:div w:id="541328459">
          <w:marLeft w:val="480"/>
          <w:marRight w:val="0"/>
          <w:marTop w:val="0"/>
          <w:marBottom w:val="0"/>
          <w:divBdr>
            <w:top w:val="none" w:sz="0" w:space="0" w:color="auto"/>
            <w:left w:val="none" w:sz="0" w:space="0" w:color="auto"/>
            <w:bottom w:val="none" w:sz="0" w:space="0" w:color="auto"/>
            <w:right w:val="none" w:sz="0" w:space="0" w:color="auto"/>
          </w:divBdr>
        </w:div>
        <w:div w:id="557087071">
          <w:marLeft w:val="480"/>
          <w:marRight w:val="0"/>
          <w:marTop w:val="0"/>
          <w:marBottom w:val="0"/>
          <w:divBdr>
            <w:top w:val="none" w:sz="0" w:space="0" w:color="auto"/>
            <w:left w:val="none" w:sz="0" w:space="0" w:color="auto"/>
            <w:bottom w:val="none" w:sz="0" w:space="0" w:color="auto"/>
            <w:right w:val="none" w:sz="0" w:space="0" w:color="auto"/>
          </w:divBdr>
        </w:div>
        <w:div w:id="572156614">
          <w:marLeft w:val="480"/>
          <w:marRight w:val="0"/>
          <w:marTop w:val="0"/>
          <w:marBottom w:val="0"/>
          <w:divBdr>
            <w:top w:val="none" w:sz="0" w:space="0" w:color="auto"/>
            <w:left w:val="none" w:sz="0" w:space="0" w:color="auto"/>
            <w:bottom w:val="none" w:sz="0" w:space="0" w:color="auto"/>
            <w:right w:val="none" w:sz="0" w:space="0" w:color="auto"/>
          </w:divBdr>
        </w:div>
        <w:div w:id="582880527">
          <w:marLeft w:val="480"/>
          <w:marRight w:val="0"/>
          <w:marTop w:val="0"/>
          <w:marBottom w:val="0"/>
          <w:divBdr>
            <w:top w:val="none" w:sz="0" w:space="0" w:color="auto"/>
            <w:left w:val="none" w:sz="0" w:space="0" w:color="auto"/>
            <w:bottom w:val="none" w:sz="0" w:space="0" w:color="auto"/>
            <w:right w:val="none" w:sz="0" w:space="0" w:color="auto"/>
          </w:divBdr>
        </w:div>
        <w:div w:id="596132738">
          <w:marLeft w:val="480"/>
          <w:marRight w:val="0"/>
          <w:marTop w:val="0"/>
          <w:marBottom w:val="0"/>
          <w:divBdr>
            <w:top w:val="none" w:sz="0" w:space="0" w:color="auto"/>
            <w:left w:val="none" w:sz="0" w:space="0" w:color="auto"/>
            <w:bottom w:val="none" w:sz="0" w:space="0" w:color="auto"/>
            <w:right w:val="none" w:sz="0" w:space="0" w:color="auto"/>
          </w:divBdr>
        </w:div>
        <w:div w:id="604505823">
          <w:marLeft w:val="480"/>
          <w:marRight w:val="0"/>
          <w:marTop w:val="0"/>
          <w:marBottom w:val="0"/>
          <w:divBdr>
            <w:top w:val="none" w:sz="0" w:space="0" w:color="auto"/>
            <w:left w:val="none" w:sz="0" w:space="0" w:color="auto"/>
            <w:bottom w:val="none" w:sz="0" w:space="0" w:color="auto"/>
            <w:right w:val="none" w:sz="0" w:space="0" w:color="auto"/>
          </w:divBdr>
        </w:div>
        <w:div w:id="609289003">
          <w:marLeft w:val="480"/>
          <w:marRight w:val="0"/>
          <w:marTop w:val="0"/>
          <w:marBottom w:val="0"/>
          <w:divBdr>
            <w:top w:val="none" w:sz="0" w:space="0" w:color="auto"/>
            <w:left w:val="none" w:sz="0" w:space="0" w:color="auto"/>
            <w:bottom w:val="none" w:sz="0" w:space="0" w:color="auto"/>
            <w:right w:val="none" w:sz="0" w:space="0" w:color="auto"/>
          </w:divBdr>
        </w:div>
        <w:div w:id="651909877">
          <w:marLeft w:val="480"/>
          <w:marRight w:val="0"/>
          <w:marTop w:val="0"/>
          <w:marBottom w:val="0"/>
          <w:divBdr>
            <w:top w:val="none" w:sz="0" w:space="0" w:color="auto"/>
            <w:left w:val="none" w:sz="0" w:space="0" w:color="auto"/>
            <w:bottom w:val="none" w:sz="0" w:space="0" w:color="auto"/>
            <w:right w:val="none" w:sz="0" w:space="0" w:color="auto"/>
          </w:divBdr>
        </w:div>
        <w:div w:id="656694201">
          <w:marLeft w:val="480"/>
          <w:marRight w:val="0"/>
          <w:marTop w:val="0"/>
          <w:marBottom w:val="0"/>
          <w:divBdr>
            <w:top w:val="none" w:sz="0" w:space="0" w:color="auto"/>
            <w:left w:val="none" w:sz="0" w:space="0" w:color="auto"/>
            <w:bottom w:val="none" w:sz="0" w:space="0" w:color="auto"/>
            <w:right w:val="none" w:sz="0" w:space="0" w:color="auto"/>
          </w:divBdr>
        </w:div>
        <w:div w:id="683022496">
          <w:marLeft w:val="480"/>
          <w:marRight w:val="0"/>
          <w:marTop w:val="0"/>
          <w:marBottom w:val="0"/>
          <w:divBdr>
            <w:top w:val="none" w:sz="0" w:space="0" w:color="auto"/>
            <w:left w:val="none" w:sz="0" w:space="0" w:color="auto"/>
            <w:bottom w:val="none" w:sz="0" w:space="0" w:color="auto"/>
            <w:right w:val="none" w:sz="0" w:space="0" w:color="auto"/>
          </w:divBdr>
        </w:div>
        <w:div w:id="694424798">
          <w:marLeft w:val="480"/>
          <w:marRight w:val="0"/>
          <w:marTop w:val="0"/>
          <w:marBottom w:val="0"/>
          <w:divBdr>
            <w:top w:val="none" w:sz="0" w:space="0" w:color="auto"/>
            <w:left w:val="none" w:sz="0" w:space="0" w:color="auto"/>
            <w:bottom w:val="none" w:sz="0" w:space="0" w:color="auto"/>
            <w:right w:val="none" w:sz="0" w:space="0" w:color="auto"/>
          </w:divBdr>
        </w:div>
        <w:div w:id="694502210">
          <w:marLeft w:val="480"/>
          <w:marRight w:val="0"/>
          <w:marTop w:val="0"/>
          <w:marBottom w:val="0"/>
          <w:divBdr>
            <w:top w:val="none" w:sz="0" w:space="0" w:color="auto"/>
            <w:left w:val="none" w:sz="0" w:space="0" w:color="auto"/>
            <w:bottom w:val="none" w:sz="0" w:space="0" w:color="auto"/>
            <w:right w:val="none" w:sz="0" w:space="0" w:color="auto"/>
          </w:divBdr>
        </w:div>
        <w:div w:id="737678012">
          <w:marLeft w:val="480"/>
          <w:marRight w:val="0"/>
          <w:marTop w:val="0"/>
          <w:marBottom w:val="0"/>
          <w:divBdr>
            <w:top w:val="none" w:sz="0" w:space="0" w:color="auto"/>
            <w:left w:val="none" w:sz="0" w:space="0" w:color="auto"/>
            <w:bottom w:val="none" w:sz="0" w:space="0" w:color="auto"/>
            <w:right w:val="none" w:sz="0" w:space="0" w:color="auto"/>
          </w:divBdr>
        </w:div>
        <w:div w:id="740373583">
          <w:marLeft w:val="480"/>
          <w:marRight w:val="0"/>
          <w:marTop w:val="0"/>
          <w:marBottom w:val="0"/>
          <w:divBdr>
            <w:top w:val="none" w:sz="0" w:space="0" w:color="auto"/>
            <w:left w:val="none" w:sz="0" w:space="0" w:color="auto"/>
            <w:bottom w:val="none" w:sz="0" w:space="0" w:color="auto"/>
            <w:right w:val="none" w:sz="0" w:space="0" w:color="auto"/>
          </w:divBdr>
        </w:div>
        <w:div w:id="767820242">
          <w:marLeft w:val="480"/>
          <w:marRight w:val="0"/>
          <w:marTop w:val="0"/>
          <w:marBottom w:val="0"/>
          <w:divBdr>
            <w:top w:val="none" w:sz="0" w:space="0" w:color="auto"/>
            <w:left w:val="none" w:sz="0" w:space="0" w:color="auto"/>
            <w:bottom w:val="none" w:sz="0" w:space="0" w:color="auto"/>
            <w:right w:val="none" w:sz="0" w:space="0" w:color="auto"/>
          </w:divBdr>
        </w:div>
        <w:div w:id="774012832">
          <w:marLeft w:val="480"/>
          <w:marRight w:val="0"/>
          <w:marTop w:val="0"/>
          <w:marBottom w:val="0"/>
          <w:divBdr>
            <w:top w:val="none" w:sz="0" w:space="0" w:color="auto"/>
            <w:left w:val="none" w:sz="0" w:space="0" w:color="auto"/>
            <w:bottom w:val="none" w:sz="0" w:space="0" w:color="auto"/>
            <w:right w:val="none" w:sz="0" w:space="0" w:color="auto"/>
          </w:divBdr>
        </w:div>
        <w:div w:id="790364509">
          <w:marLeft w:val="480"/>
          <w:marRight w:val="0"/>
          <w:marTop w:val="0"/>
          <w:marBottom w:val="0"/>
          <w:divBdr>
            <w:top w:val="none" w:sz="0" w:space="0" w:color="auto"/>
            <w:left w:val="none" w:sz="0" w:space="0" w:color="auto"/>
            <w:bottom w:val="none" w:sz="0" w:space="0" w:color="auto"/>
            <w:right w:val="none" w:sz="0" w:space="0" w:color="auto"/>
          </w:divBdr>
        </w:div>
        <w:div w:id="859663865">
          <w:marLeft w:val="480"/>
          <w:marRight w:val="0"/>
          <w:marTop w:val="0"/>
          <w:marBottom w:val="0"/>
          <w:divBdr>
            <w:top w:val="none" w:sz="0" w:space="0" w:color="auto"/>
            <w:left w:val="none" w:sz="0" w:space="0" w:color="auto"/>
            <w:bottom w:val="none" w:sz="0" w:space="0" w:color="auto"/>
            <w:right w:val="none" w:sz="0" w:space="0" w:color="auto"/>
          </w:divBdr>
        </w:div>
        <w:div w:id="868640841">
          <w:marLeft w:val="480"/>
          <w:marRight w:val="0"/>
          <w:marTop w:val="0"/>
          <w:marBottom w:val="0"/>
          <w:divBdr>
            <w:top w:val="none" w:sz="0" w:space="0" w:color="auto"/>
            <w:left w:val="none" w:sz="0" w:space="0" w:color="auto"/>
            <w:bottom w:val="none" w:sz="0" w:space="0" w:color="auto"/>
            <w:right w:val="none" w:sz="0" w:space="0" w:color="auto"/>
          </w:divBdr>
        </w:div>
        <w:div w:id="898049878">
          <w:marLeft w:val="480"/>
          <w:marRight w:val="0"/>
          <w:marTop w:val="0"/>
          <w:marBottom w:val="0"/>
          <w:divBdr>
            <w:top w:val="none" w:sz="0" w:space="0" w:color="auto"/>
            <w:left w:val="none" w:sz="0" w:space="0" w:color="auto"/>
            <w:bottom w:val="none" w:sz="0" w:space="0" w:color="auto"/>
            <w:right w:val="none" w:sz="0" w:space="0" w:color="auto"/>
          </w:divBdr>
        </w:div>
        <w:div w:id="1020281553">
          <w:marLeft w:val="480"/>
          <w:marRight w:val="0"/>
          <w:marTop w:val="0"/>
          <w:marBottom w:val="0"/>
          <w:divBdr>
            <w:top w:val="none" w:sz="0" w:space="0" w:color="auto"/>
            <w:left w:val="none" w:sz="0" w:space="0" w:color="auto"/>
            <w:bottom w:val="none" w:sz="0" w:space="0" w:color="auto"/>
            <w:right w:val="none" w:sz="0" w:space="0" w:color="auto"/>
          </w:divBdr>
        </w:div>
        <w:div w:id="1060979380">
          <w:marLeft w:val="480"/>
          <w:marRight w:val="0"/>
          <w:marTop w:val="0"/>
          <w:marBottom w:val="0"/>
          <w:divBdr>
            <w:top w:val="none" w:sz="0" w:space="0" w:color="auto"/>
            <w:left w:val="none" w:sz="0" w:space="0" w:color="auto"/>
            <w:bottom w:val="none" w:sz="0" w:space="0" w:color="auto"/>
            <w:right w:val="none" w:sz="0" w:space="0" w:color="auto"/>
          </w:divBdr>
        </w:div>
        <w:div w:id="1069035912">
          <w:marLeft w:val="480"/>
          <w:marRight w:val="0"/>
          <w:marTop w:val="0"/>
          <w:marBottom w:val="0"/>
          <w:divBdr>
            <w:top w:val="none" w:sz="0" w:space="0" w:color="auto"/>
            <w:left w:val="none" w:sz="0" w:space="0" w:color="auto"/>
            <w:bottom w:val="none" w:sz="0" w:space="0" w:color="auto"/>
            <w:right w:val="none" w:sz="0" w:space="0" w:color="auto"/>
          </w:divBdr>
        </w:div>
        <w:div w:id="1075471947">
          <w:marLeft w:val="480"/>
          <w:marRight w:val="0"/>
          <w:marTop w:val="0"/>
          <w:marBottom w:val="0"/>
          <w:divBdr>
            <w:top w:val="none" w:sz="0" w:space="0" w:color="auto"/>
            <w:left w:val="none" w:sz="0" w:space="0" w:color="auto"/>
            <w:bottom w:val="none" w:sz="0" w:space="0" w:color="auto"/>
            <w:right w:val="none" w:sz="0" w:space="0" w:color="auto"/>
          </w:divBdr>
        </w:div>
        <w:div w:id="1076439299">
          <w:marLeft w:val="480"/>
          <w:marRight w:val="0"/>
          <w:marTop w:val="0"/>
          <w:marBottom w:val="0"/>
          <w:divBdr>
            <w:top w:val="none" w:sz="0" w:space="0" w:color="auto"/>
            <w:left w:val="none" w:sz="0" w:space="0" w:color="auto"/>
            <w:bottom w:val="none" w:sz="0" w:space="0" w:color="auto"/>
            <w:right w:val="none" w:sz="0" w:space="0" w:color="auto"/>
          </w:divBdr>
        </w:div>
        <w:div w:id="1102921976">
          <w:marLeft w:val="480"/>
          <w:marRight w:val="0"/>
          <w:marTop w:val="0"/>
          <w:marBottom w:val="0"/>
          <w:divBdr>
            <w:top w:val="none" w:sz="0" w:space="0" w:color="auto"/>
            <w:left w:val="none" w:sz="0" w:space="0" w:color="auto"/>
            <w:bottom w:val="none" w:sz="0" w:space="0" w:color="auto"/>
            <w:right w:val="none" w:sz="0" w:space="0" w:color="auto"/>
          </w:divBdr>
        </w:div>
        <w:div w:id="1113668608">
          <w:marLeft w:val="480"/>
          <w:marRight w:val="0"/>
          <w:marTop w:val="0"/>
          <w:marBottom w:val="0"/>
          <w:divBdr>
            <w:top w:val="none" w:sz="0" w:space="0" w:color="auto"/>
            <w:left w:val="none" w:sz="0" w:space="0" w:color="auto"/>
            <w:bottom w:val="none" w:sz="0" w:space="0" w:color="auto"/>
            <w:right w:val="none" w:sz="0" w:space="0" w:color="auto"/>
          </w:divBdr>
        </w:div>
        <w:div w:id="1131943553">
          <w:marLeft w:val="480"/>
          <w:marRight w:val="0"/>
          <w:marTop w:val="0"/>
          <w:marBottom w:val="0"/>
          <w:divBdr>
            <w:top w:val="none" w:sz="0" w:space="0" w:color="auto"/>
            <w:left w:val="none" w:sz="0" w:space="0" w:color="auto"/>
            <w:bottom w:val="none" w:sz="0" w:space="0" w:color="auto"/>
            <w:right w:val="none" w:sz="0" w:space="0" w:color="auto"/>
          </w:divBdr>
        </w:div>
        <w:div w:id="1150944603">
          <w:marLeft w:val="480"/>
          <w:marRight w:val="0"/>
          <w:marTop w:val="0"/>
          <w:marBottom w:val="0"/>
          <w:divBdr>
            <w:top w:val="none" w:sz="0" w:space="0" w:color="auto"/>
            <w:left w:val="none" w:sz="0" w:space="0" w:color="auto"/>
            <w:bottom w:val="none" w:sz="0" w:space="0" w:color="auto"/>
            <w:right w:val="none" w:sz="0" w:space="0" w:color="auto"/>
          </w:divBdr>
        </w:div>
        <w:div w:id="1177690711">
          <w:marLeft w:val="480"/>
          <w:marRight w:val="0"/>
          <w:marTop w:val="0"/>
          <w:marBottom w:val="0"/>
          <w:divBdr>
            <w:top w:val="none" w:sz="0" w:space="0" w:color="auto"/>
            <w:left w:val="none" w:sz="0" w:space="0" w:color="auto"/>
            <w:bottom w:val="none" w:sz="0" w:space="0" w:color="auto"/>
            <w:right w:val="none" w:sz="0" w:space="0" w:color="auto"/>
          </w:divBdr>
        </w:div>
        <w:div w:id="1204368898">
          <w:marLeft w:val="480"/>
          <w:marRight w:val="0"/>
          <w:marTop w:val="0"/>
          <w:marBottom w:val="0"/>
          <w:divBdr>
            <w:top w:val="none" w:sz="0" w:space="0" w:color="auto"/>
            <w:left w:val="none" w:sz="0" w:space="0" w:color="auto"/>
            <w:bottom w:val="none" w:sz="0" w:space="0" w:color="auto"/>
            <w:right w:val="none" w:sz="0" w:space="0" w:color="auto"/>
          </w:divBdr>
        </w:div>
        <w:div w:id="1213420637">
          <w:marLeft w:val="480"/>
          <w:marRight w:val="0"/>
          <w:marTop w:val="0"/>
          <w:marBottom w:val="0"/>
          <w:divBdr>
            <w:top w:val="none" w:sz="0" w:space="0" w:color="auto"/>
            <w:left w:val="none" w:sz="0" w:space="0" w:color="auto"/>
            <w:bottom w:val="none" w:sz="0" w:space="0" w:color="auto"/>
            <w:right w:val="none" w:sz="0" w:space="0" w:color="auto"/>
          </w:divBdr>
        </w:div>
      </w:divsChild>
    </w:div>
    <w:div w:id="619536635">
      <w:marLeft w:val="480"/>
      <w:marRight w:val="0"/>
      <w:marTop w:val="0"/>
      <w:marBottom w:val="0"/>
      <w:divBdr>
        <w:top w:val="none" w:sz="0" w:space="0" w:color="auto"/>
        <w:left w:val="none" w:sz="0" w:space="0" w:color="auto"/>
        <w:bottom w:val="none" w:sz="0" w:space="0" w:color="auto"/>
        <w:right w:val="none" w:sz="0" w:space="0" w:color="auto"/>
      </w:divBdr>
    </w:div>
    <w:div w:id="619805078">
      <w:marLeft w:val="480"/>
      <w:marRight w:val="0"/>
      <w:marTop w:val="0"/>
      <w:marBottom w:val="0"/>
      <w:divBdr>
        <w:top w:val="none" w:sz="0" w:space="0" w:color="auto"/>
        <w:left w:val="none" w:sz="0" w:space="0" w:color="auto"/>
        <w:bottom w:val="none" w:sz="0" w:space="0" w:color="auto"/>
        <w:right w:val="none" w:sz="0" w:space="0" w:color="auto"/>
      </w:divBdr>
    </w:div>
    <w:div w:id="619844356">
      <w:marLeft w:val="480"/>
      <w:marRight w:val="0"/>
      <w:marTop w:val="0"/>
      <w:marBottom w:val="0"/>
      <w:divBdr>
        <w:top w:val="none" w:sz="0" w:space="0" w:color="auto"/>
        <w:left w:val="none" w:sz="0" w:space="0" w:color="auto"/>
        <w:bottom w:val="none" w:sz="0" w:space="0" w:color="auto"/>
        <w:right w:val="none" w:sz="0" w:space="0" w:color="auto"/>
      </w:divBdr>
    </w:div>
    <w:div w:id="619916934">
      <w:marLeft w:val="480"/>
      <w:marRight w:val="0"/>
      <w:marTop w:val="0"/>
      <w:marBottom w:val="0"/>
      <w:divBdr>
        <w:top w:val="none" w:sz="0" w:space="0" w:color="auto"/>
        <w:left w:val="none" w:sz="0" w:space="0" w:color="auto"/>
        <w:bottom w:val="none" w:sz="0" w:space="0" w:color="auto"/>
        <w:right w:val="none" w:sz="0" w:space="0" w:color="auto"/>
      </w:divBdr>
    </w:div>
    <w:div w:id="619918136">
      <w:marLeft w:val="480"/>
      <w:marRight w:val="0"/>
      <w:marTop w:val="0"/>
      <w:marBottom w:val="0"/>
      <w:divBdr>
        <w:top w:val="none" w:sz="0" w:space="0" w:color="auto"/>
        <w:left w:val="none" w:sz="0" w:space="0" w:color="auto"/>
        <w:bottom w:val="none" w:sz="0" w:space="0" w:color="auto"/>
        <w:right w:val="none" w:sz="0" w:space="0" w:color="auto"/>
      </w:divBdr>
    </w:div>
    <w:div w:id="619993697">
      <w:marLeft w:val="480"/>
      <w:marRight w:val="0"/>
      <w:marTop w:val="0"/>
      <w:marBottom w:val="0"/>
      <w:divBdr>
        <w:top w:val="none" w:sz="0" w:space="0" w:color="auto"/>
        <w:left w:val="none" w:sz="0" w:space="0" w:color="auto"/>
        <w:bottom w:val="none" w:sz="0" w:space="0" w:color="auto"/>
        <w:right w:val="none" w:sz="0" w:space="0" w:color="auto"/>
      </w:divBdr>
    </w:div>
    <w:div w:id="619995592">
      <w:bodyDiv w:val="1"/>
      <w:marLeft w:val="0"/>
      <w:marRight w:val="0"/>
      <w:marTop w:val="0"/>
      <w:marBottom w:val="0"/>
      <w:divBdr>
        <w:top w:val="none" w:sz="0" w:space="0" w:color="auto"/>
        <w:left w:val="none" w:sz="0" w:space="0" w:color="auto"/>
        <w:bottom w:val="none" w:sz="0" w:space="0" w:color="auto"/>
        <w:right w:val="none" w:sz="0" w:space="0" w:color="auto"/>
      </w:divBdr>
    </w:div>
    <w:div w:id="620113799">
      <w:bodyDiv w:val="1"/>
      <w:marLeft w:val="0"/>
      <w:marRight w:val="0"/>
      <w:marTop w:val="0"/>
      <w:marBottom w:val="0"/>
      <w:divBdr>
        <w:top w:val="none" w:sz="0" w:space="0" w:color="auto"/>
        <w:left w:val="none" w:sz="0" w:space="0" w:color="auto"/>
        <w:bottom w:val="none" w:sz="0" w:space="0" w:color="auto"/>
        <w:right w:val="none" w:sz="0" w:space="0" w:color="auto"/>
      </w:divBdr>
    </w:div>
    <w:div w:id="620186878">
      <w:marLeft w:val="480"/>
      <w:marRight w:val="0"/>
      <w:marTop w:val="0"/>
      <w:marBottom w:val="0"/>
      <w:divBdr>
        <w:top w:val="none" w:sz="0" w:space="0" w:color="auto"/>
        <w:left w:val="none" w:sz="0" w:space="0" w:color="auto"/>
        <w:bottom w:val="none" w:sz="0" w:space="0" w:color="auto"/>
        <w:right w:val="none" w:sz="0" w:space="0" w:color="auto"/>
      </w:divBdr>
    </w:div>
    <w:div w:id="620188044">
      <w:marLeft w:val="0"/>
      <w:marRight w:val="0"/>
      <w:marTop w:val="0"/>
      <w:marBottom w:val="0"/>
      <w:divBdr>
        <w:top w:val="none" w:sz="0" w:space="0" w:color="auto"/>
        <w:left w:val="none" w:sz="0" w:space="0" w:color="auto"/>
        <w:bottom w:val="none" w:sz="0" w:space="0" w:color="auto"/>
        <w:right w:val="none" w:sz="0" w:space="0" w:color="auto"/>
      </w:divBdr>
    </w:div>
    <w:div w:id="620265377">
      <w:marLeft w:val="480"/>
      <w:marRight w:val="0"/>
      <w:marTop w:val="0"/>
      <w:marBottom w:val="0"/>
      <w:divBdr>
        <w:top w:val="none" w:sz="0" w:space="0" w:color="auto"/>
        <w:left w:val="none" w:sz="0" w:space="0" w:color="auto"/>
        <w:bottom w:val="none" w:sz="0" w:space="0" w:color="auto"/>
        <w:right w:val="none" w:sz="0" w:space="0" w:color="auto"/>
      </w:divBdr>
    </w:div>
    <w:div w:id="620378805">
      <w:marLeft w:val="480"/>
      <w:marRight w:val="0"/>
      <w:marTop w:val="0"/>
      <w:marBottom w:val="0"/>
      <w:divBdr>
        <w:top w:val="none" w:sz="0" w:space="0" w:color="auto"/>
        <w:left w:val="none" w:sz="0" w:space="0" w:color="auto"/>
        <w:bottom w:val="none" w:sz="0" w:space="0" w:color="auto"/>
        <w:right w:val="none" w:sz="0" w:space="0" w:color="auto"/>
      </w:divBdr>
    </w:div>
    <w:div w:id="620380367">
      <w:marLeft w:val="480"/>
      <w:marRight w:val="0"/>
      <w:marTop w:val="0"/>
      <w:marBottom w:val="0"/>
      <w:divBdr>
        <w:top w:val="none" w:sz="0" w:space="0" w:color="auto"/>
        <w:left w:val="none" w:sz="0" w:space="0" w:color="auto"/>
        <w:bottom w:val="none" w:sz="0" w:space="0" w:color="auto"/>
        <w:right w:val="none" w:sz="0" w:space="0" w:color="auto"/>
      </w:divBdr>
    </w:div>
    <w:div w:id="620458460">
      <w:marLeft w:val="480"/>
      <w:marRight w:val="0"/>
      <w:marTop w:val="0"/>
      <w:marBottom w:val="0"/>
      <w:divBdr>
        <w:top w:val="none" w:sz="0" w:space="0" w:color="auto"/>
        <w:left w:val="none" w:sz="0" w:space="0" w:color="auto"/>
        <w:bottom w:val="none" w:sz="0" w:space="0" w:color="auto"/>
        <w:right w:val="none" w:sz="0" w:space="0" w:color="auto"/>
      </w:divBdr>
    </w:div>
    <w:div w:id="620458985">
      <w:marLeft w:val="0"/>
      <w:marRight w:val="0"/>
      <w:marTop w:val="0"/>
      <w:marBottom w:val="0"/>
      <w:divBdr>
        <w:top w:val="none" w:sz="0" w:space="0" w:color="auto"/>
        <w:left w:val="none" w:sz="0" w:space="0" w:color="auto"/>
        <w:bottom w:val="none" w:sz="0" w:space="0" w:color="auto"/>
        <w:right w:val="none" w:sz="0" w:space="0" w:color="auto"/>
      </w:divBdr>
    </w:div>
    <w:div w:id="620496894">
      <w:marLeft w:val="0"/>
      <w:marRight w:val="0"/>
      <w:marTop w:val="0"/>
      <w:marBottom w:val="0"/>
      <w:divBdr>
        <w:top w:val="none" w:sz="0" w:space="0" w:color="auto"/>
        <w:left w:val="none" w:sz="0" w:space="0" w:color="auto"/>
        <w:bottom w:val="none" w:sz="0" w:space="0" w:color="auto"/>
        <w:right w:val="none" w:sz="0" w:space="0" w:color="auto"/>
      </w:divBdr>
    </w:div>
    <w:div w:id="620498417">
      <w:marLeft w:val="480"/>
      <w:marRight w:val="0"/>
      <w:marTop w:val="0"/>
      <w:marBottom w:val="0"/>
      <w:divBdr>
        <w:top w:val="none" w:sz="0" w:space="0" w:color="auto"/>
        <w:left w:val="none" w:sz="0" w:space="0" w:color="auto"/>
        <w:bottom w:val="none" w:sz="0" w:space="0" w:color="auto"/>
        <w:right w:val="none" w:sz="0" w:space="0" w:color="auto"/>
      </w:divBdr>
    </w:div>
    <w:div w:id="620574940">
      <w:marLeft w:val="0"/>
      <w:marRight w:val="0"/>
      <w:marTop w:val="0"/>
      <w:marBottom w:val="0"/>
      <w:divBdr>
        <w:top w:val="none" w:sz="0" w:space="0" w:color="auto"/>
        <w:left w:val="none" w:sz="0" w:space="0" w:color="auto"/>
        <w:bottom w:val="none" w:sz="0" w:space="0" w:color="auto"/>
        <w:right w:val="none" w:sz="0" w:space="0" w:color="auto"/>
      </w:divBdr>
    </w:div>
    <w:div w:id="620693635">
      <w:marLeft w:val="0"/>
      <w:marRight w:val="0"/>
      <w:marTop w:val="0"/>
      <w:marBottom w:val="0"/>
      <w:divBdr>
        <w:top w:val="none" w:sz="0" w:space="0" w:color="auto"/>
        <w:left w:val="none" w:sz="0" w:space="0" w:color="auto"/>
        <w:bottom w:val="none" w:sz="0" w:space="0" w:color="auto"/>
        <w:right w:val="none" w:sz="0" w:space="0" w:color="auto"/>
      </w:divBdr>
    </w:div>
    <w:div w:id="620771823">
      <w:marLeft w:val="480"/>
      <w:marRight w:val="0"/>
      <w:marTop w:val="0"/>
      <w:marBottom w:val="0"/>
      <w:divBdr>
        <w:top w:val="none" w:sz="0" w:space="0" w:color="auto"/>
        <w:left w:val="none" w:sz="0" w:space="0" w:color="auto"/>
        <w:bottom w:val="none" w:sz="0" w:space="0" w:color="auto"/>
        <w:right w:val="none" w:sz="0" w:space="0" w:color="auto"/>
      </w:divBdr>
    </w:div>
    <w:div w:id="620918439">
      <w:marLeft w:val="0"/>
      <w:marRight w:val="0"/>
      <w:marTop w:val="0"/>
      <w:marBottom w:val="0"/>
      <w:divBdr>
        <w:top w:val="none" w:sz="0" w:space="0" w:color="auto"/>
        <w:left w:val="none" w:sz="0" w:space="0" w:color="auto"/>
        <w:bottom w:val="none" w:sz="0" w:space="0" w:color="auto"/>
        <w:right w:val="none" w:sz="0" w:space="0" w:color="auto"/>
      </w:divBdr>
    </w:div>
    <w:div w:id="620918764">
      <w:marLeft w:val="480"/>
      <w:marRight w:val="0"/>
      <w:marTop w:val="0"/>
      <w:marBottom w:val="0"/>
      <w:divBdr>
        <w:top w:val="none" w:sz="0" w:space="0" w:color="auto"/>
        <w:left w:val="none" w:sz="0" w:space="0" w:color="auto"/>
        <w:bottom w:val="none" w:sz="0" w:space="0" w:color="auto"/>
        <w:right w:val="none" w:sz="0" w:space="0" w:color="auto"/>
      </w:divBdr>
    </w:div>
    <w:div w:id="621034003">
      <w:bodyDiv w:val="1"/>
      <w:marLeft w:val="0"/>
      <w:marRight w:val="0"/>
      <w:marTop w:val="0"/>
      <w:marBottom w:val="0"/>
      <w:divBdr>
        <w:top w:val="none" w:sz="0" w:space="0" w:color="auto"/>
        <w:left w:val="none" w:sz="0" w:space="0" w:color="auto"/>
        <w:bottom w:val="none" w:sz="0" w:space="0" w:color="auto"/>
        <w:right w:val="none" w:sz="0" w:space="0" w:color="auto"/>
      </w:divBdr>
    </w:div>
    <w:div w:id="621041323">
      <w:marLeft w:val="480"/>
      <w:marRight w:val="0"/>
      <w:marTop w:val="0"/>
      <w:marBottom w:val="0"/>
      <w:divBdr>
        <w:top w:val="none" w:sz="0" w:space="0" w:color="auto"/>
        <w:left w:val="none" w:sz="0" w:space="0" w:color="auto"/>
        <w:bottom w:val="none" w:sz="0" w:space="0" w:color="auto"/>
        <w:right w:val="none" w:sz="0" w:space="0" w:color="auto"/>
      </w:divBdr>
    </w:div>
    <w:div w:id="621112927">
      <w:marLeft w:val="480"/>
      <w:marRight w:val="0"/>
      <w:marTop w:val="0"/>
      <w:marBottom w:val="0"/>
      <w:divBdr>
        <w:top w:val="none" w:sz="0" w:space="0" w:color="auto"/>
        <w:left w:val="none" w:sz="0" w:space="0" w:color="auto"/>
        <w:bottom w:val="none" w:sz="0" w:space="0" w:color="auto"/>
        <w:right w:val="none" w:sz="0" w:space="0" w:color="auto"/>
      </w:divBdr>
    </w:div>
    <w:div w:id="621116506">
      <w:marLeft w:val="480"/>
      <w:marRight w:val="0"/>
      <w:marTop w:val="0"/>
      <w:marBottom w:val="0"/>
      <w:divBdr>
        <w:top w:val="none" w:sz="0" w:space="0" w:color="auto"/>
        <w:left w:val="none" w:sz="0" w:space="0" w:color="auto"/>
        <w:bottom w:val="none" w:sz="0" w:space="0" w:color="auto"/>
        <w:right w:val="none" w:sz="0" w:space="0" w:color="auto"/>
      </w:divBdr>
    </w:div>
    <w:div w:id="621150351">
      <w:marLeft w:val="0"/>
      <w:marRight w:val="0"/>
      <w:marTop w:val="0"/>
      <w:marBottom w:val="0"/>
      <w:divBdr>
        <w:top w:val="none" w:sz="0" w:space="0" w:color="auto"/>
        <w:left w:val="none" w:sz="0" w:space="0" w:color="auto"/>
        <w:bottom w:val="none" w:sz="0" w:space="0" w:color="auto"/>
        <w:right w:val="none" w:sz="0" w:space="0" w:color="auto"/>
      </w:divBdr>
    </w:div>
    <w:div w:id="621156499">
      <w:bodyDiv w:val="1"/>
      <w:marLeft w:val="0"/>
      <w:marRight w:val="0"/>
      <w:marTop w:val="0"/>
      <w:marBottom w:val="0"/>
      <w:divBdr>
        <w:top w:val="none" w:sz="0" w:space="0" w:color="auto"/>
        <w:left w:val="none" w:sz="0" w:space="0" w:color="auto"/>
        <w:bottom w:val="none" w:sz="0" w:space="0" w:color="auto"/>
        <w:right w:val="none" w:sz="0" w:space="0" w:color="auto"/>
      </w:divBdr>
    </w:div>
    <w:div w:id="621229964">
      <w:marLeft w:val="480"/>
      <w:marRight w:val="0"/>
      <w:marTop w:val="0"/>
      <w:marBottom w:val="0"/>
      <w:divBdr>
        <w:top w:val="none" w:sz="0" w:space="0" w:color="auto"/>
        <w:left w:val="none" w:sz="0" w:space="0" w:color="auto"/>
        <w:bottom w:val="none" w:sz="0" w:space="0" w:color="auto"/>
        <w:right w:val="none" w:sz="0" w:space="0" w:color="auto"/>
      </w:divBdr>
    </w:div>
    <w:div w:id="621310055">
      <w:bodyDiv w:val="1"/>
      <w:marLeft w:val="0"/>
      <w:marRight w:val="0"/>
      <w:marTop w:val="0"/>
      <w:marBottom w:val="0"/>
      <w:divBdr>
        <w:top w:val="none" w:sz="0" w:space="0" w:color="auto"/>
        <w:left w:val="none" w:sz="0" w:space="0" w:color="auto"/>
        <w:bottom w:val="none" w:sz="0" w:space="0" w:color="auto"/>
        <w:right w:val="none" w:sz="0" w:space="0" w:color="auto"/>
      </w:divBdr>
    </w:div>
    <w:div w:id="621351931">
      <w:marLeft w:val="480"/>
      <w:marRight w:val="0"/>
      <w:marTop w:val="0"/>
      <w:marBottom w:val="0"/>
      <w:divBdr>
        <w:top w:val="none" w:sz="0" w:space="0" w:color="auto"/>
        <w:left w:val="none" w:sz="0" w:space="0" w:color="auto"/>
        <w:bottom w:val="none" w:sz="0" w:space="0" w:color="auto"/>
        <w:right w:val="none" w:sz="0" w:space="0" w:color="auto"/>
      </w:divBdr>
    </w:div>
    <w:div w:id="621496112">
      <w:marLeft w:val="480"/>
      <w:marRight w:val="0"/>
      <w:marTop w:val="0"/>
      <w:marBottom w:val="0"/>
      <w:divBdr>
        <w:top w:val="none" w:sz="0" w:space="0" w:color="auto"/>
        <w:left w:val="none" w:sz="0" w:space="0" w:color="auto"/>
        <w:bottom w:val="none" w:sz="0" w:space="0" w:color="auto"/>
        <w:right w:val="none" w:sz="0" w:space="0" w:color="auto"/>
      </w:divBdr>
    </w:div>
    <w:div w:id="621616656">
      <w:bodyDiv w:val="1"/>
      <w:marLeft w:val="0"/>
      <w:marRight w:val="0"/>
      <w:marTop w:val="0"/>
      <w:marBottom w:val="0"/>
      <w:divBdr>
        <w:top w:val="none" w:sz="0" w:space="0" w:color="auto"/>
        <w:left w:val="none" w:sz="0" w:space="0" w:color="auto"/>
        <w:bottom w:val="none" w:sz="0" w:space="0" w:color="auto"/>
        <w:right w:val="none" w:sz="0" w:space="0" w:color="auto"/>
      </w:divBdr>
    </w:div>
    <w:div w:id="621692278">
      <w:marLeft w:val="0"/>
      <w:marRight w:val="0"/>
      <w:marTop w:val="0"/>
      <w:marBottom w:val="0"/>
      <w:divBdr>
        <w:top w:val="none" w:sz="0" w:space="0" w:color="auto"/>
        <w:left w:val="none" w:sz="0" w:space="0" w:color="auto"/>
        <w:bottom w:val="none" w:sz="0" w:space="0" w:color="auto"/>
        <w:right w:val="none" w:sz="0" w:space="0" w:color="auto"/>
      </w:divBdr>
    </w:div>
    <w:div w:id="621764357">
      <w:marLeft w:val="480"/>
      <w:marRight w:val="0"/>
      <w:marTop w:val="0"/>
      <w:marBottom w:val="0"/>
      <w:divBdr>
        <w:top w:val="none" w:sz="0" w:space="0" w:color="auto"/>
        <w:left w:val="none" w:sz="0" w:space="0" w:color="auto"/>
        <w:bottom w:val="none" w:sz="0" w:space="0" w:color="auto"/>
        <w:right w:val="none" w:sz="0" w:space="0" w:color="auto"/>
      </w:divBdr>
    </w:div>
    <w:div w:id="621770971">
      <w:marLeft w:val="0"/>
      <w:marRight w:val="0"/>
      <w:marTop w:val="0"/>
      <w:marBottom w:val="0"/>
      <w:divBdr>
        <w:top w:val="none" w:sz="0" w:space="0" w:color="auto"/>
        <w:left w:val="none" w:sz="0" w:space="0" w:color="auto"/>
        <w:bottom w:val="none" w:sz="0" w:space="0" w:color="auto"/>
        <w:right w:val="none" w:sz="0" w:space="0" w:color="auto"/>
      </w:divBdr>
    </w:div>
    <w:div w:id="621837774">
      <w:marLeft w:val="0"/>
      <w:marRight w:val="0"/>
      <w:marTop w:val="0"/>
      <w:marBottom w:val="0"/>
      <w:divBdr>
        <w:top w:val="none" w:sz="0" w:space="0" w:color="auto"/>
        <w:left w:val="none" w:sz="0" w:space="0" w:color="auto"/>
        <w:bottom w:val="none" w:sz="0" w:space="0" w:color="auto"/>
        <w:right w:val="none" w:sz="0" w:space="0" w:color="auto"/>
      </w:divBdr>
    </w:div>
    <w:div w:id="621838307">
      <w:marLeft w:val="480"/>
      <w:marRight w:val="0"/>
      <w:marTop w:val="0"/>
      <w:marBottom w:val="0"/>
      <w:divBdr>
        <w:top w:val="none" w:sz="0" w:space="0" w:color="auto"/>
        <w:left w:val="none" w:sz="0" w:space="0" w:color="auto"/>
        <w:bottom w:val="none" w:sz="0" w:space="0" w:color="auto"/>
        <w:right w:val="none" w:sz="0" w:space="0" w:color="auto"/>
      </w:divBdr>
    </w:div>
    <w:div w:id="621881263">
      <w:bodyDiv w:val="1"/>
      <w:marLeft w:val="0"/>
      <w:marRight w:val="0"/>
      <w:marTop w:val="0"/>
      <w:marBottom w:val="0"/>
      <w:divBdr>
        <w:top w:val="none" w:sz="0" w:space="0" w:color="auto"/>
        <w:left w:val="none" w:sz="0" w:space="0" w:color="auto"/>
        <w:bottom w:val="none" w:sz="0" w:space="0" w:color="auto"/>
        <w:right w:val="none" w:sz="0" w:space="0" w:color="auto"/>
      </w:divBdr>
    </w:div>
    <w:div w:id="621956106">
      <w:marLeft w:val="0"/>
      <w:marRight w:val="0"/>
      <w:marTop w:val="0"/>
      <w:marBottom w:val="0"/>
      <w:divBdr>
        <w:top w:val="none" w:sz="0" w:space="0" w:color="auto"/>
        <w:left w:val="none" w:sz="0" w:space="0" w:color="auto"/>
        <w:bottom w:val="none" w:sz="0" w:space="0" w:color="auto"/>
        <w:right w:val="none" w:sz="0" w:space="0" w:color="auto"/>
      </w:divBdr>
    </w:div>
    <w:div w:id="622151657">
      <w:marLeft w:val="480"/>
      <w:marRight w:val="0"/>
      <w:marTop w:val="0"/>
      <w:marBottom w:val="0"/>
      <w:divBdr>
        <w:top w:val="none" w:sz="0" w:space="0" w:color="auto"/>
        <w:left w:val="none" w:sz="0" w:space="0" w:color="auto"/>
        <w:bottom w:val="none" w:sz="0" w:space="0" w:color="auto"/>
        <w:right w:val="none" w:sz="0" w:space="0" w:color="auto"/>
      </w:divBdr>
    </w:div>
    <w:div w:id="622153986">
      <w:marLeft w:val="0"/>
      <w:marRight w:val="0"/>
      <w:marTop w:val="0"/>
      <w:marBottom w:val="0"/>
      <w:divBdr>
        <w:top w:val="none" w:sz="0" w:space="0" w:color="auto"/>
        <w:left w:val="none" w:sz="0" w:space="0" w:color="auto"/>
        <w:bottom w:val="none" w:sz="0" w:space="0" w:color="auto"/>
        <w:right w:val="none" w:sz="0" w:space="0" w:color="auto"/>
      </w:divBdr>
    </w:div>
    <w:div w:id="622155657">
      <w:marLeft w:val="0"/>
      <w:marRight w:val="0"/>
      <w:marTop w:val="0"/>
      <w:marBottom w:val="0"/>
      <w:divBdr>
        <w:top w:val="none" w:sz="0" w:space="0" w:color="auto"/>
        <w:left w:val="none" w:sz="0" w:space="0" w:color="auto"/>
        <w:bottom w:val="none" w:sz="0" w:space="0" w:color="auto"/>
        <w:right w:val="none" w:sz="0" w:space="0" w:color="auto"/>
      </w:divBdr>
    </w:div>
    <w:div w:id="622272370">
      <w:marLeft w:val="480"/>
      <w:marRight w:val="0"/>
      <w:marTop w:val="0"/>
      <w:marBottom w:val="0"/>
      <w:divBdr>
        <w:top w:val="none" w:sz="0" w:space="0" w:color="auto"/>
        <w:left w:val="none" w:sz="0" w:space="0" w:color="auto"/>
        <w:bottom w:val="none" w:sz="0" w:space="0" w:color="auto"/>
        <w:right w:val="none" w:sz="0" w:space="0" w:color="auto"/>
      </w:divBdr>
    </w:div>
    <w:div w:id="622276393">
      <w:marLeft w:val="0"/>
      <w:marRight w:val="0"/>
      <w:marTop w:val="0"/>
      <w:marBottom w:val="0"/>
      <w:divBdr>
        <w:top w:val="none" w:sz="0" w:space="0" w:color="auto"/>
        <w:left w:val="none" w:sz="0" w:space="0" w:color="auto"/>
        <w:bottom w:val="none" w:sz="0" w:space="0" w:color="auto"/>
        <w:right w:val="none" w:sz="0" w:space="0" w:color="auto"/>
      </w:divBdr>
    </w:div>
    <w:div w:id="622344676">
      <w:marLeft w:val="0"/>
      <w:marRight w:val="0"/>
      <w:marTop w:val="0"/>
      <w:marBottom w:val="0"/>
      <w:divBdr>
        <w:top w:val="none" w:sz="0" w:space="0" w:color="auto"/>
        <w:left w:val="none" w:sz="0" w:space="0" w:color="auto"/>
        <w:bottom w:val="none" w:sz="0" w:space="0" w:color="auto"/>
        <w:right w:val="none" w:sz="0" w:space="0" w:color="auto"/>
      </w:divBdr>
    </w:div>
    <w:div w:id="622345851">
      <w:marLeft w:val="0"/>
      <w:marRight w:val="0"/>
      <w:marTop w:val="0"/>
      <w:marBottom w:val="0"/>
      <w:divBdr>
        <w:top w:val="none" w:sz="0" w:space="0" w:color="auto"/>
        <w:left w:val="none" w:sz="0" w:space="0" w:color="auto"/>
        <w:bottom w:val="none" w:sz="0" w:space="0" w:color="auto"/>
        <w:right w:val="none" w:sz="0" w:space="0" w:color="auto"/>
      </w:divBdr>
    </w:div>
    <w:div w:id="622346310">
      <w:marLeft w:val="0"/>
      <w:marRight w:val="0"/>
      <w:marTop w:val="0"/>
      <w:marBottom w:val="0"/>
      <w:divBdr>
        <w:top w:val="none" w:sz="0" w:space="0" w:color="auto"/>
        <w:left w:val="none" w:sz="0" w:space="0" w:color="auto"/>
        <w:bottom w:val="none" w:sz="0" w:space="0" w:color="auto"/>
        <w:right w:val="none" w:sz="0" w:space="0" w:color="auto"/>
      </w:divBdr>
    </w:div>
    <w:div w:id="622349822">
      <w:marLeft w:val="480"/>
      <w:marRight w:val="0"/>
      <w:marTop w:val="0"/>
      <w:marBottom w:val="0"/>
      <w:divBdr>
        <w:top w:val="none" w:sz="0" w:space="0" w:color="auto"/>
        <w:left w:val="none" w:sz="0" w:space="0" w:color="auto"/>
        <w:bottom w:val="none" w:sz="0" w:space="0" w:color="auto"/>
        <w:right w:val="none" w:sz="0" w:space="0" w:color="auto"/>
      </w:divBdr>
    </w:div>
    <w:div w:id="622545136">
      <w:bodyDiv w:val="1"/>
      <w:marLeft w:val="0"/>
      <w:marRight w:val="0"/>
      <w:marTop w:val="0"/>
      <w:marBottom w:val="0"/>
      <w:divBdr>
        <w:top w:val="none" w:sz="0" w:space="0" w:color="auto"/>
        <w:left w:val="none" w:sz="0" w:space="0" w:color="auto"/>
        <w:bottom w:val="none" w:sz="0" w:space="0" w:color="auto"/>
        <w:right w:val="none" w:sz="0" w:space="0" w:color="auto"/>
      </w:divBdr>
    </w:div>
    <w:div w:id="622737581">
      <w:marLeft w:val="0"/>
      <w:marRight w:val="0"/>
      <w:marTop w:val="0"/>
      <w:marBottom w:val="0"/>
      <w:divBdr>
        <w:top w:val="none" w:sz="0" w:space="0" w:color="auto"/>
        <w:left w:val="none" w:sz="0" w:space="0" w:color="auto"/>
        <w:bottom w:val="none" w:sz="0" w:space="0" w:color="auto"/>
        <w:right w:val="none" w:sz="0" w:space="0" w:color="auto"/>
      </w:divBdr>
    </w:div>
    <w:div w:id="622806062">
      <w:marLeft w:val="480"/>
      <w:marRight w:val="0"/>
      <w:marTop w:val="0"/>
      <w:marBottom w:val="0"/>
      <w:divBdr>
        <w:top w:val="none" w:sz="0" w:space="0" w:color="auto"/>
        <w:left w:val="none" w:sz="0" w:space="0" w:color="auto"/>
        <w:bottom w:val="none" w:sz="0" w:space="0" w:color="auto"/>
        <w:right w:val="none" w:sz="0" w:space="0" w:color="auto"/>
      </w:divBdr>
    </w:div>
    <w:div w:id="622807041">
      <w:bodyDiv w:val="1"/>
      <w:marLeft w:val="0"/>
      <w:marRight w:val="0"/>
      <w:marTop w:val="0"/>
      <w:marBottom w:val="0"/>
      <w:divBdr>
        <w:top w:val="none" w:sz="0" w:space="0" w:color="auto"/>
        <w:left w:val="none" w:sz="0" w:space="0" w:color="auto"/>
        <w:bottom w:val="none" w:sz="0" w:space="0" w:color="auto"/>
        <w:right w:val="none" w:sz="0" w:space="0" w:color="auto"/>
      </w:divBdr>
    </w:div>
    <w:div w:id="622856152">
      <w:marLeft w:val="480"/>
      <w:marRight w:val="0"/>
      <w:marTop w:val="0"/>
      <w:marBottom w:val="0"/>
      <w:divBdr>
        <w:top w:val="none" w:sz="0" w:space="0" w:color="auto"/>
        <w:left w:val="none" w:sz="0" w:space="0" w:color="auto"/>
        <w:bottom w:val="none" w:sz="0" w:space="0" w:color="auto"/>
        <w:right w:val="none" w:sz="0" w:space="0" w:color="auto"/>
      </w:divBdr>
    </w:div>
    <w:div w:id="622924670">
      <w:marLeft w:val="0"/>
      <w:marRight w:val="0"/>
      <w:marTop w:val="0"/>
      <w:marBottom w:val="0"/>
      <w:divBdr>
        <w:top w:val="none" w:sz="0" w:space="0" w:color="auto"/>
        <w:left w:val="none" w:sz="0" w:space="0" w:color="auto"/>
        <w:bottom w:val="none" w:sz="0" w:space="0" w:color="auto"/>
        <w:right w:val="none" w:sz="0" w:space="0" w:color="auto"/>
      </w:divBdr>
    </w:div>
    <w:div w:id="622998738">
      <w:bodyDiv w:val="1"/>
      <w:marLeft w:val="0"/>
      <w:marRight w:val="0"/>
      <w:marTop w:val="0"/>
      <w:marBottom w:val="0"/>
      <w:divBdr>
        <w:top w:val="none" w:sz="0" w:space="0" w:color="auto"/>
        <w:left w:val="none" w:sz="0" w:space="0" w:color="auto"/>
        <w:bottom w:val="none" w:sz="0" w:space="0" w:color="auto"/>
        <w:right w:val="none" w:sz="0" w:space="0" w:color="auto"/>
      </w:divBdr>
    </w:div>
    <w:div w:id="623078345">
      <w:marLeft w:val="0"/>
      <w:marRight w:val="0"/>
      <w:marTop w:val="0"/>
      <w:marBottom w:val="0"/>
      <w:divBdr>
        <w:top w:val="none" w:sz="0" w:space="0" w:color="auto"/>
        <w:left w:val="none" w:sz="0" w:space="0" w:color="auto"/>
        <w:bottom w:val="none" w:sz="0" w:space="0" w:color="auto"/>
        <w:right w:val="none" w:sz="0" w:space="0" w:color="auto"/>
      </w:divBdr>
    </w:div>
    <w:div w:id="623124847">
      <w:marLeft w:val="480"/>
      <w:marRight w:val="0"/>
      <w:marTop w:val="0"/>
      <w:marBottom w:val="0"/>
      <w:divBdr>
        <w:top w:val="none" w:sz="0" w:space="0" w:color="auto"/>
        <w:left w:val="none" w:sz="0" w:space="0" w:color="auto"/>
        <w:bottom w:val="none" w:sz="0" w:space="0" w:color="auto"/>
        <w:right w:val="none" w:sz="0" w:space="0" w:color="auto"/>
      </w:divBdr>
    </w:div>
    <w:div w:id="623267956">
      <w:marLeft w:val="480"/>
      <w:marRight w:val="0"/>
      <w:marTop w:val="0"/>
      <w:marBottom w:val="0"/>
      <w:divBdr>
        <w:top w:val="none" w:sz="0" w:space="0" w:color="auto"/>
        <w:left w:val="none" w:sz="0" w:space="0" w:color="auto"/>
        <w:bottom w:val="none" w:sz="0" w:space="0" w:color="auto"/>
        <w:right w:val="none" w:sz="0" w:space="0" w:color="auto"/>
      </w:divBdr>
    </w:div>
    <w:div w:id="623274833">
      <w:marLeft w:val="480"/>
      <w:marRight w:val="0"/>
      <w:marTop w:val="0"/>
      <w:marBottom w:val="0"/>
      <w:divBdr>
        <w:top w:val="none" w:sz="0" w:space="0" w:color="auto"/>
        <w:left w:val="none" w:sz="0" w:space="0" w:color="auto"/>
        <w:bottom w:val="none" w:sz="0" w:space="0" w:color="auto"/>
        <w:right w:val="none" w:sz="0" w:space="0" w:color="auto"/>
      </w:divBdr>
    </w:div>
    <w:div w:id="623275190">
      <w:bodyDiv w:val="1"/>
      <w:marLeft w:val="0"/>
      <w:marRight w:val="0"/>
      <w:marTop w:val="0"/>
      <w:marBottom w:val="0"/>
      <w:divBdr>
        <w:top w:val="none" w:sz="0" w:space="0" w:color="auto"/>
        <w:left w:val="none" w:sz="0" w:space="0" w:color="auto"/>
        <w:bottom w:val="none" w:sz="0" w:space="0" w:color="auto"/>
        <w:right w:val="none" w:sz="0" w:space="0" w:color="auto"/>
      </w:divBdr>
    </w:div>
    <w:div w:id="623317547">
      <w:marLeft w:val="480"/>
      <w:marRight w:val="0"/>
      <w:marTop w:val="0"/>
      <w:marBottom w:val="0"/>
      <w:divBdr>
        <w:top w:val="none" w:sz="0" w:space="0" w:color="auto"/>
        <w:left w:val="none" w:sz="0" w:space="0" w:color="auto"/>
        <w:bottom w:val="none" w:sz="0" w:space="0" w:color="auto"/>
        <w:right w:val="none" w:sz="0" w:space="0" w:color="auto"/>
      </w:divBdr>
    </w:div>
    <w:div w:id="623344010">
      <w:marLeft w:val="480"/>
      <w:marRight w:val="0"/>
      <w:marTop w:val="0"/>
      <w:marBottom w:val="0"/>
      <w:divBdr>
        <w:top w:val="none" w:sz="0" w:space="0" w:color="auto"/>
        <w:left w:val="none" w:sz="0" w:space="0" w:color="auto"/>
        <w:bottom w:val="none" w:sz="0" w:space="0" w:color="auto"/>
        <w:right w:val="none" w:sz="0" w:space="0" w:color="auto"/>
      </w:divBdr>
    </w:div>
    <w:div w:id="623386519">
      <w:marLeft w:val="480"/>
      <w:marRight w:val="0"/>
      <w:marTop w:val="0"/>
      <w:marBottom w:val="0"/>
      <w:divBdr>
        <w:top w:val="none" w:sz="0" w:space="0" w:color="auto"/>
        <w:left w:val="none" w:sz="0" w:space="0" w:color="auto"/>
        <w:bottom w:val="none" w:sz="0" w:space="0" w:color="auto"/>
        <w:right w:val="none" w:sz="0" w:space="0" w:color="auto"/>
      </w:divBdr>
    </w:div>
    <w:div w:id="623388339">
      <w:marLeft w:val="480"/>
      <w:marRight w:val="0"/>
      <w:marTop w:val="0"/>
      <w:marBottom w:val="0"/>
      <w:divBdr>
        <w:top w:val="none" w:sz="0" w:space="0" w:color="auto"/>
        <w:left w:val="none" w:sz="0" w:space="0" w:color="auto"/>
        <w:bottom w:val="none" w:sz="0" w:space="0" w:color="auto"/>
        <w:right w:val="none" w:sz="0" w:space="0" w:color="auto"/>
      </w:divBdr>
    </w:div>
    <w:div w:id="623465042">
      <w:marLeft w:val="480"/>
      <w:marRight w:val="0"/>
      <w:marTop w:val="0"/>
      <w:marBottom w:val="0"/>
      <w:divBdr>
        <w:top w:val="none" w:sz="0" w:space="0" w:color="auto"/>
        <w:left w:val="none" w:sz="0" w:space="0" w:color="auto"/>
        <w:bottom w:val="none" w:sz="0" w:space="0" w:color="auto"/>
        <w:right w:val="none" w:sz="0" w:space="0" w:color="auto"/>
      </w:divBdr>
    </w:div>
    <w:div w:id="623577645">
      <w:marLeft w:val="0"/>
      <w:marRight w:val="0"/>
      <w:marTop w:val="0"/>
      <w:marBottom w:val="0"/>
      <w:divBdr>
        <w:top w:val="none" w:sz="0" w:space="0" w:color="auto"/>
        <w:left w:val="none" w:sz="0" w:space="0" w:color="auto"/>
        <w:bottom w:val="none" w:sz="0" w:space="0" w:color="auto"/>
        <w:right w:val="none" w:sz="0" w:space="0" w:color="auto"/>
      </w:divBdr>
    </w:div>
    <w:div w:id="623729682">
      <w:marLeft w:val="0"/>
      <w:marRight w:val="0"/>
      <w:marTop w:val="0"/>
      <w:marBottom w:val="0"/>
      <w:divBdr>
        <w:top w:val="none" w:sz="0" w:space="0" w:color="auto"/>
        <w:left w:val="none" w:sz="0" w:space="0" w:color="auto"/>
        <w:bottom w:val="none" w:sz="0" w:space="0" w:color="auto"/>
        <w:right w:val="none" w:sz="0" w:space="0" w:color="auto"/>
      </w:divBdr>
    </w:div>
    <w:div w:id="623730158">
      <w:marLeft w:val="480"/>
      <w:marRight w:val="0"/>
      <w:marTop w:val="0"/>
      <w:marBottom w:val="0"/>
      <w:divBdr>
        <w:top w:val="none" w:sz="0" w:space="0" w:color="auto"/>
        <w:left w:val="none" w:sz="0" w:space="0" w:color="auto"/>
        <w:bottom w:val="none" w:sz="0" w:space="0" w:color="auto"/>
        <w:right w:val="none" w:sz="0" w:space="0" w:color="auto"/>
      </w:divBdr>
    </w:div>
    <w:div w:id="623779494">
      <w:bodyDiv w:val="1"/>
      <w:marLeft w:val="0"/>
      <w:marRight w:val="0"/>
      <w:marTop w:val="0"/>
      <w:marBottom w:val="0"/>
      <w:divBdr>
        <w:top w:val="none" w:sz="0" w:space="0" w:color="auto"/>
        <w:left w:val="none" w:sz="0" w:space="0" w:color="auto"/>
        <w:bottom w:val="none" w:sz="0" w:space="0" w:color="auto"/>
        <w:right w:val="none" w:sz="0" w:space="0" w:color="auto"/>
      </w:divBdr>
    </w:div>
    <w:div w:id="623779564">
      <w:marLeft w:val="0"/>
      <w:marRight w:val="0"/>
      <w:marTop w:val="0"/>
      <w:marBottom w:val="0"/>
      <w:divBdr>
        <w:top w:val="none" w:sz="0" w:space="0" w:color="auto"/>
        <w:left w:val="none" w:sz="0" w:space="0" w:color="auto"/>
        <w:bottom w:val="none" w:sz="0" w:space="0" w:color="auto"/>
        <w:right w:val="none" w:sz="0" w:space="0" w:color="auto"/>
      </w:divBdr>
    </w:div>
    <w:div w:id="623968615">
      <w:marLeft w:val="0"/>
      <w:marRight w:val="0"/>
      <w:marTop w:val="0"/>
      <w:marBottom w:val="0"/>
      <w:divBdr>
        <w:top w:val="none" w:sz="0" w:space="0" w:color="auto"/>
        <w:left w:val="none" w:sz="0" w:space="0" w:color="auto"/>
        <w:bottom w:val="none" w:sz="0" w:space="0" w:color="auto"/>
        <w:right w:val="none" w:sz="0" w:space="0" w:color="auto"/>
      </w:divBdr>
    </w:div>
    <w:div w:id="623973625">
      <w:marLeft w:val="0"/>
      <w:marRight w:val="0"/>
      <w:marTop w:val="0"/>
      <w:marBottom w:val="0"/>
      <w:divBdr>
        <w:top w:val="none" w:sz="0" w:space="0" w:color="auto"/>
        <w:left w:val="none" w:sz="0" w:space="0" w:color="auto"/>
        <w:bottom w:val="none" w:sz="0" w:space="0" w:color="auto"/>
        <w:right w:val="none" w:sz="0" w:space="0" w:color="auto"/>
      </w:divBdr>
    </w:div>
    <w:div w:id="623999955">
      <w:marLeft w:val="480"/>
      <w:marRight w:val="0"/>
      <w:marTop w:val="0"/>
      <w:marBottom w:val="0"/>
      <w:divBdr>
        <w:top w:val="none" w:sz="0" w:space="0" w:color="auto"/>
        <w:left w:val="none" w:sz="0" w:space="0" w:color="auto"/>
        <w:bottom w:val="none" w:sz="0" w:space="0" w:color="auto"/>
        <w:right w:val="none" w:sz="0" w:space="0" w:color="auto"/>
      </w:divBdr>
    </w:div>
    <w:div w:id="624123401">
      <w:bodyDiv w:val="1"/>
      <w:marLeft w:val="0"/>
      <w:marRight w:val="0"/>
      <w:marTop w:val="0"/>
      <w:marBottom w:val="0"/>
      <w:divBdr>
        <w:top w:val="none" w:sz="0" w:space="0" w:color="auto"/>
        <w:left w:val="none" w:sz="0" w:space="0" w:color="auto"/>
        <w:bottom w:val="none" w:sz="0" w:space="0" w:color="auto"/>
        <w:right w:val="none" w:sz="0" w:space="0" w:color="auto"/>
      </w:divBdr>
    </w:div>
    <w:div w:id="624191919">
      <w:marLeft w:val="0"/>
      <w:marRight w:val="0"/>
      <w:marTop w:val="0"/>
      <w:marBottom w:val="0"/>
      <w:divBdr>
        <w:top w:val="none" w:sz="0" w:space="0" w:color="auto"/>
        <w:left w:val="none" w:sz="0" w:space="0" w:color="auto"/>
        <w:bottom w:val="none" w:sz="0" w:space="0" w:color="auto"/>
        <w:right w:val="none" w:sz="0" w:space="0" w:color="auto"/>
      </w:divBdr>
    </w:div>
    <w:div w:id="624311594">
      <w:marLeft w:val="480"/>
      <w:marRight w:val="0"/>
      <w:marTop w:val="0"/>
      <w:marBottom w:val="0"/>
      <w:divBdr>
        <w:top w:val="none" w:sz="0" w:space="0" w:color="auto"/>
        <w:left w:val="none" w:sz="0" w:space="0" w:color="auto"/>
        <w:bottom w:val="none" w:sz="0" w:space="0" w:color="auto"/>
        <w:right w:val="none" w:sz="0" w:space="0" w:color="auto"/>
      </w:divBdr>
    </w:div>
    <w:div w:id="624430590">
      <w:marLeft w:val="480"/>
      <w:marRight w:val="0"/>
      <w:marTop w:val="0"/>
      <w:marBottom w:val="0"/>
      <w:divBdr>
        <w:top w:val="none" w:sz="0" w:space="0" w:color="auto"/>
        <w:left w:val="none" w:sz="0" w:space="0" w:color="auto"/>
        <w:bottom w:val="none" w:sz="0" w:space="0" w:color="auto"/>
        <w:right w:val="none" w:sz="0" w:space="0" w:color="auto"/>
      </w:divBdr>
    </w:div>
    <w:div w:id="624701515">
      <w:marLeft w:val="480"/>
      <w:marRight w:val="0"/>
      <w:marTop w:val="0"/>
      <w:marBottom w:val="0"/>
      <w:divBdr>
        <w:top w:val="none" w:sz="0" w:space="0" w:color="auto"/>
        <w:left w:val="none" w:sz="0" w:space="0" w:color="auto"/>
        <w:bottom w:val="none" w:sz="0" w:space="0" w:color="auto"/>
        <w:right w:val="none" w:sz="0" w:space="0" w:color="auto"/>
      </w:divBdr>
    </w:div>
    <w:div w:id="624848245">
      <w:marLeft w:val="480"/>
      <w:marRight w:val="0"/>
      <w:marTop w:val="0"/>
      <w:marBottom w:val="0"/>
      <w:divBdr>
        <w:top w:val="none" w:sz="0" w:space="0" w:color="auto"/>
        <w:left w:val="none" w:sz="0" w:space="0" w:color="auto"/>
        <w:bottom w:val="none" w:sz="0" w:space="0" w:color="auto"/>
        <w:right w:val="none" w:sz="0" w:space="0" w:color="auto"/>
      </w:divBdr>
    </w:div>
    <w:div w:id="624851745">
      <w:marLeft w:val="0"/>
      <w:marRight w:val="0"/>
      <w:marTop w:val="0"/>
      <w:marBottom w:val="0"/>
      <w:divBdr>
        <w:top w:val="none" w:sz="0" w:space="0" w:color="auto"/>
        <w:left w:val="none" w:sz="0" w:space="0" w:color="auto"/>
        <w:bottom w:val="none" w:sz="0" w:space="0" w:color="auto"/>
        <w:right w:val="none" w:sz="0" w:space="0" w:color="auto"/>
      </w:divBdr>
    </w:div>
    <w:div w:id="625082873">
      <w:marLeft w:val="0"/>
      <w:marRight w:val="0"/>
      <w:marTop w:val="0"/>
      <w:marBottom w:val="0"/>
      <w:divBdr>
        <w:top w:val="none" w:sz="0" w:space="0" w:color="auto"/>
        <w:left w:val="none" w:sz="0" w:space="0" w:color="auto"/>
        <w:bottom w:val="none" w:sz="0" w:space="0" w:color="auto"/>
        <w:right w:val="none" w:sz="0" w:space="0" w:color="auto"/>
      </w:divBdr>
    </w:div>
    <w:div w:id="625083863">
      <w:marLeft w:val="480"/>
      <w:marRight w:val="0"/>
      <w:marTop w:val="0"/>
      <w:marBottom w:val="0"/>
      <w:divBdr>
        <w:top w:val="none" w:sz="0" w:space="0" w:color="auto"/>
        <w:left w:val="none" w:sz="0" w:space="0" w:color="auto"/>
        <w:bottom w:val="none" w:sz="0" w:space="0" w:color="auto"/>
        <w:right w:val="none" w:sz="0" w:space="0" w:color="auto"/>
      </w:divBdr>
    </w:div>
    <w:div w:id="625086430">
      <w:marLeft w:val="480"/>
      <w:marRight w:val="0"/>
      <w:marTop w:val="0"/>
      <w:marBottom w:val="0"/>
      <w:divBdr>
        <w:top w:val="none" w:sz="0" w:space="0" w:color="auto"/>
        <w:left w:val="none" w:sz="0" w:space="0" w:color="auto"/>
        <w:bottom w:val="none" w:sz="0" w:space="0" w:color="auto"/>
        <w:right w:val="none" w:sz="0" w:space="0" w:color="auto"/>
      </w:divBdr>
    </w:div>
    <w:div w:id="625158209">
      <w:marLeft w:val="480"/>
      <w:marRight w:val="0"/>
      <w:marTop w:val="0"/>
      <w:marBottom w:val="0"/>
      <w:divBdr>
        <w:top w:val="none" w:sz="0" w:space="0" w:color="auto"/>
        <w:left w:val="none" w:sz="0" w:space="0" w:color="auto"/>
        <w:bottom w:val="none" w:sz="0" w:space="0" w:color="auto"/>
        <w:right w:val="none" w:sz="0" w:space="0" w:color="auto"/>
      </w:divBdr>
    </w:div>
    <w:div w:id="625158587">
      <w:bodyDiv w:val="1"/>
      <w:marLeft w:val="0"/>
      <w:marRight w:val="0"/>
      <w:marTop w:val="0"/>
      <w:marBottom w:val="0"/>
      <w:divBdr>
        <w:top w:val="none" w:sz="0" w:space="0" w:color="auto"/>
        <w:left w:val="none" w:sz="0" w:space="0" w:color="auto"/>
        <w:bottom w:val="none" w:sz="0" w:space="0" w:color="auto"/>
        <w:right w:val="none" w:sz="0" w:space="0" w:color="auto"/>
      </w:divBdr>
    </w:div>
    <w:div w:id="625159343">
      <w:marLeft w:val="0"/>
      <w:marRight w:val="0"/>
      <w:marTop w:val="0"/>
      <w:marBottom w:val="0"/>
      <w:divBdr>
        <w:top w:val="none" w:sz="0" w:space="0" w:color="auto"/>
        <w:left w:val="none" w:sz="0" w:space="0" w:color="auto"/>
        <w:bottom w:val="none" w:sz="0" w:space="0" w:color="auto"/>
        <w:right w:val="none" w:sz="0" w:space="0" w:color="auto"/>
      </w:divBdr>
    </w:div>
    <w:div w:id="625161073">
      <w:marLeft w:val="0"/>
      <w:marRight w:val="0"/>
      <w:marTop w:val="0"/>
      <w:marBottom w:val="0"/>
      <w:divBdr>
        <w:top w:val="none" w:sz="0" w:space="0" w:color="auto"/>
        <w:left w:val="none" w:sz="0" w:space="0" w:color="auto"/>
        <w:bottom w:val="none" w:sz="0" w:space="0" w:color="auto"/>
        <w:right w:val="none" w:sz="0" w:space="0" w:color="auto"/>
      </w:divBdr>
    </w:div>
    <w:div w:id="625164529">
      <w:marLeft w:val="480"/>
      <w:marRight w:val="0"/>
      <w:marTop w:val="0"/>
      <w:marBottom w:val="0"/>
      <w:divBdr>
        <w:top w:val="none" w:sz="0" w:space="0" w:color="auto"/>
        <w:left w:val="none" w:sz="0" w:space="0" w:color="auto"/>
        <w:bottom w:val="none" w:sz="0" w:space="0" w:color="auto"/>
        <w:right w:val="none" w:sz="0" w:space="0" w:color="auto"/>
      </w:divBdr>
    </w:div>
    <w:div w:id="625232240">
      <w:marLeft w:val="0"/>
      <w:marRight w:val="0"/>
      <w:marTop w:val="0"/>
      <w:marBottom w:val="0"/>
      <w:divBdr>
        <w:top w:val="none" w:sz="0" w:space="0" w:color="auto"/>
        <w:left w:val="none" w:sz="0" w:space="0" w:color="auto"/>
        <w:bottom w:val="none" w:sz="0" w:space="0" w:color="auto"/>
        <w:right w:val="none" w:sz="0" w:space="0" w:color="auto"/>
      </w:divBdr>
    </w:div>
    <w:div w:id="625235511">
      <w:bodyDiv w:val="1"/>
      <w:marLeft w:val="0"/>
      <w:marRight w:val="0"/>
      <w:marTop w:val="0"/>
      <w:marBottom w:val="0"/>
      <w:divBdr>
        <w:top w:val="none" w:sz="0" w:space="0" w:color="auto"/>
        <w:left w:val="none" w:sz="0" w:space="0" w:color="auto"/>
        <w:bottom w:val="none" w:sz="0" w:space="0" w:color="auto"/>
        <w:right w:val="none" w:sz="0" w:space="0" w:color="auto"/>
      </w:divBdr>
    </w:div>
    <w:div w:id="625238884">
      <w:marLeft w:val="480"/>
      <w:marRight w:val="0"/>
      <w:marTop w:val="0"/>
      <w:marBottom w:val="0"/>
      <w:divBdr>
        <w:top w:val="none" w:sz="0" w:space="0" w:color="auto"/>
        <w:left w:val="none" w:sz="0" w:space="0" w:color="auto"/>
        <w:bottom w:val="none" w:sz="0" w:space="0" w:color="auto"/>
        <w:right w:val="none" w:sz="0" w:space="0" w:color="auto"/>
      </w:divBdr>
    </w:div>
    <w:div w:id="625240063">
      <w:marLeft w:val="480"/>
      <w:marRight w:val="0"/>
      <w:marTop w:val="0"/>
      <w:marBottom w:val="0"/>
      <w:divBdr>
        <w:top w:val="none" w:sz="0" w:space="0" w:color="auto"/>
        <w:left w:val="none" w:sz="0" w:space="0" w:color="auto"/>
        <w:bottom w:val="none" w:sz="0" w:space="0" w:color="auto"/>
        <w:right w:val="none" w:sz="0" w:space="0" w:color="auto"/>
      </w:divBdr>
    </w:div>
    <w:div w:id="625240105">
      <w:marLeft w:val="480"/>
      <w:marRight w:val="0"/>
      <w:marTop w:val="0"/>
      <w:marBottom w:val="0"/>
      <w:divBdr>
        <w:top w:val="none" w:sz="0" w:space="0" w:color="auto"/>
        <w:left w:val="none" w:sz="0" w:space="0" w:color="auto"/>
        <w:bottom w:val="none" w:sz="0" w:space="0" w:color="auto"/>
        <w:right w:val="none" w:sz="0" w:space="0" w:color="auto"/>
      </w:divBdr>
    </w:div>
    <w:div w:id="625240703">
      <w:marLeft w:val="0"/>
      <w:marRight w:val="0"/>
      <w:marTop w:val="0"/>
      <w:marBottom w:val="0"/>
      <w:divBdr>
        <w:top w:val="none" w:sz="0" w:space="0" w:color="auto"/>
        <w:left w:val="none" w:sz="0" w:space="0" w:color="auto"/>
        <w:bottom w:val="none" w:sz="0" w:space="0" w:color="auto"/>
        <w:right w:val="none" w:sz="0" w:space="0" w:color="auto"/>
      </w:divBdr>
    </w:div>
    <w:div w:id="625280996">
      <w:bodyDiv w:val="1"/>
      <w:marLeft w:val="0"/>
      <w:marRight w:val="0"/>
      <w:marTop w:val="0"/>
      <w:marBottom w:val="0"/>
      <w:divBdr>
        <w:top w:val="none" w:sz="0" w:space="0" w:color="auto"/>
        <w:left w:val="none" w:sz="0" w:space="0" w:color="auto"/>
        <w:bottom w:val="none" w:sz="0" w:space="0" w:color="auto"/>
        <w:right w:val="none" w:sz="0" w:space="0" w:color="auto"/>
      </w:divBdr>
    </w:div>
    <w:div w:id="625350189">
      <w:marLeft w:val="480"/>
      <w:marRight w:val="0"/>
      <w:marTop w:val="0"/>
      <w:marBottom w:val="0"/>
      <w:divBdr>
        <w:top w:val="none" w:sz="0" w:space="0" w:color="auto"/>
        <w:left w:val="none" w:sz="0" w:space="0" w:color="auto"/>
        <w:bottom w:val="none" w:sz="0" w:space="0" w:color="auto"/>
        <w:right w:val="none" w:sz="0" w:space="0" w:color="auto"/>
      </w:divBdr>
    </w:div>
    <w:div w:id="625425733">
      <w:marLeft w:val="0"/>
      <w:marRight w:val="0"/>
      <w:marTop w:val="0"/>
      <w:marBottom w:val="0"/>
      <w:divBdr>
        <w:top w:val="none" w:sz="0" w:space="0" w:color="auto"/>
        <w:left w:val="none" w:sz="0" w:space="0" w:color="auto"/>
        <w:bottom w:val="none" w:sz="0" w:space="0" w:color="auto"/>
        <w:right w:val="none" w:sz="0" w:space="0" w:color="auto"/>
      </w:divBdr>
    </w:div>
    <w:div w:id="625426374">
      <w:marLeft w:val="480"/>
      <w:marRight w:val="0"/>
      <w:marTop w:val="0"/>
      <w:marBottom w:val="0"/>
      <w:divBdr>
        <w:top w:val="none" w:sz="0" w:space="0" w:color="auto"/>
        <w:left w:val="none" w:sz="0" w:space="0" w:color="auto"/>
        <w:bottom w:val="none" w:sz="0" w:space="0" w:color="auto"/>
        <w:right w:val="none" w:sz="0" w:space="0" w:color="auto"/>
      </w:divBdr>
    </w:div>
    <w:div w:id="625428979">
      <w:marLeft w:val="480"/>
      <w:marRight w:val="0"/>
      <w:marTop w:val="0"/>
      <w:marBottom w:val="0"/>
      <w:divBdr>
        <w:top w:val="none" w:sz="0" w:space="0" w:color="auto"/>
        <w:left w:val="none" w:sz="0" w:space="0" w:color="auto"/>
        <w:bottom w:val="none" w:sz="0" w:space="0" w:color="auto"/>
        <w:right w:val="none" w:sz="0" w:space="0" w:color="auto"/>
      </w:divBdr>
    </w:div>
    <w:div w:id="625501258">
      <w:bodyDiv w:val="1"/>
      <w:marLeft w:val="0"/>
      <w:marRight w:val="0"/>
      <w:marTop w:val="0"/>
      <w:marBottom w:val="0"/>
      <w:divBdr>
        <w:top w:val="none" w:sz="0" w:space="0" w:color="auto"/>
        <w:left w:val="none" w:sz="0" w:space="0" w:color="auto"/>
        <w:bottom w:val="none" w:sz="0" w:space="0" w:color="auto"/>
        <w:right w:val="none" w:sz="0" w:space="0" w:color="auto"/>
      </w:divBdr>
    </w:div>
    <w:div w:id="625545032">
      <w:marLeft w:val="0"/>
      <w:marRight w:val="0"/>
      <w:marTop w:val="0"/>
      <w:marBottom w:val="0"/>
      <w:divBdr>
        <w:top w:val="none" w:sz="0" w:space="0" w:color="auto"/>
        <w:left w:val="none" w:sz="0" w:space="0" w:color="auto"/>
        <w:bottom w:val="none" w:sz="0" w:space="0" w:color="auto"/>
        <w:right w:val="none" w:sz="0" w:space="0" w:color="auto"/>
      </w:divBdr>
    </w:div>
    <w:div w:id="625552760">
      <w:bodyDiv w:val="1"/>
      <w:marLeft w:val="0"/>
      <w:marRight w:val="0"/>
      <w:marTop w:val="0"/>
      <w:marBottom w:val="0"/>
      <w:divBdr>
        <w:top w:val="none" w:sz="0" w:space="0" w:color="auto"/>
        <w:left w:val="none" w:sz="0" w:space="0" w:color="auto"/>
        <w:bottom w:val="none" w:sz="0" w:space="0" w:color="auto"/>
        <w:right w:val="none" w:sz="0" w:space="0" w:color="auto"/>
      </w:divBdr>
    </w:div>
    <w:div w:id="625618549">
      <w:marLeft w:val="480"/>
      <w:marRight w:val="0"/>
      <w:marTop w:val="0"/>
      <w:marBottom w:val="0"/>
      <w:divBdr>
        <w:top w:val="none" w:sz="0" w:space="0" w:color="auto"/>
        <w:left w:val="none" w:sz="0" w:space="0" w:color="auto"/>
        <w:bottom w:val="none" w:sz="0" w:space="0" w:color="auto"/>
        <w:right w:val="none" w:sz="0" w:space="0" w:color="auto"/>
      </w:divBdr>
    </w:div>
    <w:div w:id="625738993">
      <w:marLeft w:val="480"/>
      <w:marRight w:val="0"/>
      <w:marTop w:val="0"/>
      <w:marBottom w:val="0"/>
      <w:divBdr>
        <w:top w:val="none" w:sz="0" w:space="0" w:color="auto"/>
        <w:left w:val="none" w:sz="0" w:space="0" w:color="auto"/>
        <w:bottom w:val="none" w:sz="0" w:space="0" w:color="auto"/>
        <w:right w:val="none" w:sz="0" w:space="0" w:color="auto"/>
      </w:divBdr>
    </w:div>
    <w:div w:id="625740099">
      <w:marLeft w:val="480"/>
      <w:marRight w:val="0"/>
      <w:marTop w:val="0"/>
      <w:marBottom w:val="0"/>
      <w:divBdr>
        <w:top w:val="none" w:sz="0" w:space="0" w:color="auto"/>
        <w:left w:val="none" w:sz="0" w:space="0" w:color="auto"/>
        <w:bottom w:val="none" w:sz="0" w:space="0" w:color="auto"/>
        <w:right w:val="none" w:sz="0" w:space="0" w:color="auto"/>
      </w:divBdr>
    </w:div>
    <w:div w:id="625813567">
      <w:marLeft w:val="0"/>
      <w:marRight w:val="0"/>
      <w:marTop w:val="0"/>
      <w:marBottom w:val="0"/>
      <w:divBdr>
        <w:top w:val="none" w:sz="0" w:space="0" w:color="auto"/>
        <w:left w:val="none" w:sz="0" w:space="0" w:color="auto"/>
        <w:bottom w:val="none" w:sz="0" w:space="0" w:color="auto"/>
        <w:right w:val="none" w:sz="0" w:space="0" w:color="auto"/>
      </w:divBdr>
    </w:div>
    <w:div w:id="625896042">
      <w:marLeft w:val="0"/>
      <w:marRight w:val="0"/>
      <w:marTop w:val="0"/>
      <w:marBottom w:val="0"/>
      <w:divBdr>
        <w:top w:val="none" w:sz="0" w:space="0" w:color="auto"/>
        <w:left w:val="none" w:sz="0" w:space="0" w:color="auto"/>
        <w:bottom w:val="none" w:sz="0" w:space="0" w:color="auto"/>
        <w:right w:val="none" w:sz="0" w:space="0" w:color="auto"/>
      </w:divBdr>
    </w:div>
    <w:div w:id="625937064">
      <w:bodyDiv w:val="1"/>
      <w:marLeft w:val="0"/>
      <w:marRight w:val="0"/>
      <w:marTop w:val="0"/>
      <w:marBottom w:val="0"/>
      <w:divBdr>
        <w:top w:val="none" w:sz="0" w:space="0" w:color="auto"/>
        <w:left w:val="none" w:sz="0" w:space="0" w:color="auto"/>
        <w:bottom w:val="none" w:sz="0" w:space="0" w:color="auto"/>
        <w:right w:val="none" w:sz="0" w:space="0" w:color="auto"/>
      </w:divBdr>
    </w:div>
    <w:div w:id="626007226">
      <w:marLeft w:val="480"/>
      <w:marRight w:val="0"/>
      <w:marTop w:val="0"/>
      <w:marBottom w:val="0"/>
      <w:divBdr>
        <w:top w:val="none" w:sz="0" w:space="0" w:color="auto"/>
        <w:left w:val="none" w:sz="0" w:space="0" w:color="auto"/>
        <w:bottom w:val="none" w:sz="0" w:space="0" w:color="auto"/>
        <w:right w:val="none" w:sz="0" w:space="0" w:color="auto"/>
      </w:divBdr>
    </w:div>
    <w:div w:id="626086033">
      <w:marLeft w:val="480"/>
      <w:marRight w:val="0"/>
      <w:marTop w:val="0"/>
      <w:marBottom w:val="0"/>
      <w:divBdr>
        <w:top w:val="none" w:sz="0" w:space="0" w:color="auto"/>
        <w:left w:val="none" w:sz="0" w:space="0" w:color="auto"/>
        <w:bottom w:val="none" w:sz="0" w:space="0" w:color="auto"/>
        <w:right w:val="none" w:sz="0" w:space="0" w:color="auto"/>
      </w:divBdr>
    </w:div>
    <w:div w:id="626086247">
      <w:marLeft w:val="480"/>
      <w:marRight w:val="0"/>
      <w:marTop w:val="0"/>
      <w:marBottom w:val="0"/>
      <w:divBdr>
        <w:top w:val="none" w:sz="0" w:space="0" w:color="auto"/>
        <w:left w:val="none" w:sz="0" w:space="0" w:color="auto"/>
        <w:bottom w:val="none" w:sz="0" w:space="0" w:color="auto"/>
        <w:right w:val="none" w:sz="0" w:space="0" w:color="auto"/>
      </w:divBdr>
    </w:div>
    <w:div w:id="626088152">
      <w:marLeft w:val="480"/>
      <w:marRight w:val="0"/>
      <w:marTop w:val="0"/>
      <w:marBottom w:val="0"/>
      <w:divBdr>
        <w:top w:val="none" w:sz="0" w:space="0" w:color="auto"/>
        <w:left w:val="none" w:sz="0" w:space="0" w:color="auto"/>
        <w:bottom w:val="none" w:sz="0" w:space="0" w:color="auto"/>
        <w:right w:val="none" w:sz="0" w:space="0" w:color="auto"/>
      </w:divBdr>
    </w:div>
    <w:div w:id="626156717">
      <w:marLeft w:val="480"/>
      <w:marRight w:val="0"/>
      <w:marTop w:val="0"/>
      <w:marBottom w:val="0"/>
      <w:divBdr>
        <w:top w:val="none" w:sz="0" w:space="0" w:color="auto"/>
        <w:left w:val="none" w:sz="0" w:space="0" w:color="auto"/>
        <w:bottom w:val="none" w:sz="0" w:space="0" w:color="auto"/>
        <w:right w:val="none" w:sz="0" w:space="0" w:color="auto"/>
      </w:divBdr>
    </w:div>
    <w:div w:id="626162809">
      <w:marLeft w:val="480"/>
      <w:marRight w:val="0"/>
      <w:marTop w:val="0"/>
      <w:marBottom w:val="0"/>
      <w:divBdr>
        <w:top w:val="none" w:sz="0" w:space="0" w:color="auto"/>
        <w:left w:val="none" w:sz="0" w:space="0" w:color="auto"/>
        <w:bottom w:val="none" w:sz="0" w:space="0" w:color="auto"/>
        <w:right w:val="none" w:sz="0" w:space="0" w:color="auto"/>
      </w:divBdr>
    </w:div>
    <w:div w:id="626198893">
      <w:marLeft w:val="480"/>
      <w:marRight w:val="0"/>
      <w:marTop w:val="0"/>
      <w:marBottom w:val="0"/>
      <w:divBdr>
        <w:top w:val="none" w:sz="0" w:space="0" w:color="auto"/>
        <w:left w:val="none" w:sz="0" w:space="0" w:color="auto"/>
        <w:bottom w:val="none" w:sz="0" w:space="0" w:color="auto"/>
        <w:right w:val="none" w:sz="0" w:space="0" w:color="auto"/>
      </w:divBdr>
    </w:div>
    <w:div w:id="626200144">
      <w:marLeft w:val="0"/>
      <w:marRight w:val="0"/>
      <w:marTop w:val="0"/>
      <w:marBottom w:val="0"/>
      <w:divBdr>
        <w:top w:val="none" w:sz="0" w:space="0" w:color="auto"/>
        <w:left w:val="none" w:sz="0" w:space="0" w:color="auto"/>
        <w:bottom w:val="none" w:sz="0" w:space="0" w:color="auto"/>
        <w:right w:val="none" w:sz="0" w:space="0" w:color="auto"/>
      </w:divBdr>
    </w:div>
    <w:div w:id="626202498">
      <w:marLeft w:val="480"/>
      <w:marRight w:val="0"/>
      <w:marTop w:val="0"/>
      <w:marBottom w:val="0"/>
      <w:divBdr>
        <w:top w:val="none" w:sz="0" w:space="0" w:color="auto"/>
        <w:left w:val="none" w:sz="0" w:space="0" w:color="auto"/>
        <w:bottom w:val="none" w:sz="0" w:space="0" w:color="auto"/>
        <w:right w:val="none" w:sz="0" w:space="0" w:color="auto"/>
      </w:divBdr>
    </w:div>
    <w:div w:id="626277923">
      <w:marLeft w:val="480"/>
      <w:marRight w:val="0"/>
      <w:marTop w:val="0"/>
      <w:marBottom w:val="0"/>
      <w:divBdr>
        <w:top w:val="none" w:sz="0" w:space="0" w:color="auto"/>
        <w:left w:val="none" w:sz="0" w:space="0" w:color="auto"/>
        <w:bottom w:val="none" w:sz="0" w:space="0" w:color="auto"/>
        <w:right w:val="none" w:sz="0" w:space="0" w:color="auto"/>
      </w:divBdr>
    </w:div>
    <w:div w:id="626395170">
      <w:marLeft w:val="480"/>
      <w:marRight w:val="0"/>
      <w:marTop w:val="0"/>
      <w:marBottom w:val="0"/>
      <w:divBdr>
        <w:top w:val="none" w:sz="0" w:space="0" w:color="auto"/>
        <w:left w:val="none" w:sz="0" w:space="0" w:color="auto"/>
        <w:bottom w:val="none" w:sz="0" w:space="0" w:color="auto"/>
        <w:right w:val="none" w:sz="0" w:space="0" w:color="auto"/>
      </w:divBdr>
    </w:div>
    <w:div w:id="626395458">
      <w:marLeft w:val="480"/>
      <w:marRight w:val="0"/>
      <w:marTop w:val="0"/>
      <w:marBottom w:val="0"/>
      <w:divBdr>
        <w:top w:val="none" w:sz="0" w:space="0" w:color="auto"/>
        <w:left w:val="none" w:sz="0" w:space="0" w:color="auto"/>
        <w:bottom w:val="none" w:sz="0" w:space="0" w:color="auto"/>
        <w:right w:val="none" w:sz="0" w:space="0" w:color="auto"/>
      </w:divBdr>
    </w:div>
    <w:div w:id="626472861">
      <w:bodyDiv w:val="1"/>
      <w:marLeft w:val="0"/>
      <w:marRight w:val="0"/>
      <w:marTop w:val="0"/>
      <w:marBottom w:val="0"/>
      <w:divBdr>
        <w:top w:val="none" w:sz="0" w:space="0" w:color="auto"/>
        <w:left w:val="none" w:sz="0" w:space="0" w:color="auto"/>
        <w:bottom w:val="none" w:sz="0" w:space="0" w:color="auto"/>
        <w:right w:val="none" w:sz="0" w:space="0" w:color="auto"/>
      </w:divBdr>
    </w:div>
    <w:div w:id="626548379">
      <w:marLeft w:val="480"/>
      <w:marRight w:val="0"/>
      <w:marTop w:val="0"/>
      <w:marBottom w:val="0"/>
      <w:divBdr>
        <w:top w:val="none" w:sz="0" w:space="0" w:color="auto"/>
        <w:left w:val="none" w:sz="0" w:space="0" w:color="auto"/>
        <w:bottom w:val="none" w:sz="0" w:space="0" w:color="auto"/>
        <w:right w:val="none" w:sz="0" w:space="0" w:color="auto"/>
      </w:divBdr>
    </w:div>
    <w:div w:id="626617889">
      <w:marLeft w:val="0"/>
      <w:marRight w:val="0"/>
      <w:marTop w:val="0"/>
      <w:marBottom w:val="0"/>
      <w:divBdr>
        <w:top w:val="none" w:sz="0" w:space="0" w:color="auto"/>
        <w:left w:val="none" w:sz="0" w:space="0" w:color="auto"/>
        <w:bottom w:val="none" w:sz="0" w:space="0" w:color="auto"/>
        <w:right w:val="none" w:sz="0" w:space="0" w:color="auto"/>
      </w:divBdr>
    </w:div>
    <w:div w:id="626618747">
      <w:marLeft w:val="480"/>
      <w:marRight w:val="0"/>
      <w:marTop w:val="0"/>
      <w:marBottom w:val="0"/>
      <w:divBdr>
        <w:top w:val="none" w:sz="0" w:space="0" w:color="auto"/>
        <w:left w:val="none" w:sz="0" w:space="0" w:color="auto"/>
        <w:bottom w:val="none" w:sz="0" w:space="0" w:color="auto"/>
        <w:right w:val="none" w:sz="0" w:space="0" w:color="auto"/>
      </w:divBdr>
    </w:div>
    <w:div w:id="626620021">
      <w:marLeft w:val="480"/>
      <w:marRight w:val="0"/>
      <w:marTop w:val="0"/>
      <w:marBottom w:val="0"/>
      <w:divBdr>
        <w:top w:val="none" w:sz="0" w:space="0" w:color="auto"/>
        <w:left w:val="none" w:sz="0" w:space="0" w:color="auto"/>
        <w:bottom w:val="none" w:sz="0" w:space="0" w:color="auto"/>
        <w:right w:val="none" w:sz="0" w:space="0" w:color="auto"/>
      </w:divBdr>
    </w:div>
    <w:div w:id="626739886">
      <w:marLeft w:val="480"/>
      <w:marRight w:val="0"/>
      <w:marTop w:val="0"/>
      <w:marBottom w:val="0"/>
      <w:divBdr>
        <w:top w:val="none" w:sz="0" w:space="0" w:color="auto"/>
        <w:left w:val="none" w:sz="0" w:space="0" w:color="auto"/>
        <w:bottom w:val="none" w:sz="0" w:space="0" w:color="auto"/>
        <w:right w:val="none" w:sz="0" w:space="0" w:color="auto"/>
      </w:divBdr>
    </w:div>
    <w:div w:id="626815835">
      <w:marLeft w:val="480"/>
      <w:marRight w:val="0"/>
      <w:marTop w:val="0"/>
      <w:marBottom w:val="0"/>
      <w:divBdr>
        <w:top w:val="none" w:sz="0" w:space="0" w:color="auto"/>
        <w:left w:val="none" w:sz="0" w:space="0" w:color="auto"/>
        <w:bottom w:val="none" w:sz="0" w:space="0" w:color="auto"/>
        <w:right w:val="none" w:sz="0" w:space="0" w:color="auto"/>
      </w:divBdr>
    </w:div>
    <w:div w:id="626862984">
      <w:marLeft w:val="0"/>
      <w:marRight w:val="0"/>
      <w:marTop w:val="0"/>
      <w:marBottom w:val="0"/>
      <w:divBdr>
        <w:top w:val="none" w:sz="0" w:space="0" w:color="auto"/>
        <w:left w:val="none" w:sz="0" w:space="0" w:color="auto"/>
        <w:bottom w:val="none" w:sz="0" w:space="0" w:color="auto"/>
        <w:right w:val="none" w:sz="0" w:space="0" w:color="auto"/>
      </w:divBdr>
    </w:div>
    <w:div w:id="626932425">
      <w:marLeft w:val="0"/>
      <w:marRight w:val="0"/>
      <w:marTop w:val="0"/>
      <w:marBottom w:val="0"/>
      <w:divBdr>
        <w:top w:val="none" w:sz="0" w:space="0" w:color="auto"/>
        <w:left w:val="none" w:sz="0" w:space="0" w:color="auto"/>
        <w:bottom w:val="none" w:sz="0" w:space="0" w:color="auto"/>
        <w:right w:val="none" w:sz="0" w:space="0" w:color="auto"/>
      </w:divBdr>
    </w:div>
    <w:div w:id="626934265">
      <w:marLeft w:val="480"/>
      <w:marRight w:val="0"/>
      <w:marTop w:val="0"/>
      <w:marBottom w:val="0"/>
      <w:divBdr>
        <w:top w:val="none" w:sz="0" w:space="0" w:color="auto"/>
        <w:left w:val="none" w:sz="0" w:space="0" w:color="auto"/>
        <w:bottom w:val="none" w:sz="0" w:space="0" w:color="auto"/>
        <w:right w:val="none" w:sz="0" w:space="0" w:color="auto"/>
      </w:divBdr>
    </w:div>
    <w:div w:id="627006587">
      <w:marLeft w:val="480"/>
      <w:marRight w:val="0"/>
      <w:marTop w:val="0"/>
      <w:marBottom w:val="0"/>
      <w:divBdr>
        <w:top w:val="none" w:sz="0" w:space="0" w:color="auto"/>
        <w:left w:val="none" w:sz="0" w:space="0" w:color="auto"/>
        <w:bottom w:val="none" w:sz="0" w:space="0" w:color="auto"/>
        <w:right w:val="none" w:sz="0" w:space="0" w:color="auto"/>
      </w:divBdr>
    </w:div>
    <w:div w:id="627131711">
      <w:marLeft w:val="0"/>
      <w:marRight w:val="0"/>
      <w:marTop w:val="0"/>
      <w:marBottom w:val="0"/>
      <w:divBdr>
        <w:top w:val="none" w:sz="0" w:space="0" w:color="auto"/>
        <w:left w:val="none" w:sz="0" w:space="0" w:color="auto"/>
        <w:bottom w:val="none" w:sz="0" w:space="0" w:color="auto"/>
        <w:right w:val="none" w:sz="0" w:space="0" w:color="auto"/>
      </w:divBdr>
    </w:div>
    <w:div w:id="627197990">
      <w:marLeft w:val="480"/>
      <w:marRight w:val="0"/>
      <w:marTop w:val="0"/>
      <w:marBottom w:val="0"/>
      <w:divBdr>
        <w:top w:val="none" w:sz="0" w:space="0" w:color="auto"/>
        <w:left w:val="none" w:sz="0" w:space="0" w:color="auto"/>
        <w:bottom w:val="none" w:sz="0" w:space="0" w:color="auto"/>
        <w:right w:val="none" w:sz="0" w:space="0" w:color="auto"/>
      </w:divBdr>
    </w:div>
    <w:div w:id="627198596">
      <w:marLeft w:val="480"/>
      <w:marRight w:val="0"/>
      <w:marTop w:val="0"/>
      <w:marBottom w:val="0"/>
      <w:divBdr>
        <w:top w:val="none" w:sz="0" w:space="0" w:color="auto"/>
        <w:left w:val="none" w:sz="0" w:space="0" w:color="auto"/>
        <w:bottom w:val="none" w:sz="0" w:space="0" w:color="auto"/>
        <w:right w:val="none" w:sz="0" w:space="0" w:color="auto"/>
      </w:divBdr>
    </w:div>
    <w:div w:id="627200094">
      <w:marLeft w:val="0"/>
      <w:marRight w:val="0"/>
      <w:marTop w:val="0"/>
      <w:marBottom w:val="0"/>
      <w:divBdr>
        <w:top w:val="none" w:sz="0" w:space="0" w:color="auto"/>
        <w:left w:val="none" w:sz="0" w:space="0" w:color="auto"/>
        <w:bottom w:val="none" w:sz="0" w:space="0" w:color="auto"/>
        <w:right w:val="none" w:sz="0" w:space="0" w:color="auto"/>
      </w:divBdr>
    </w:div>
    <w:div w:id="627200591">
      <w:marLeft w:val="480"/>
      <w:marRight w:val="0"/>
      <w:marTop w:val="0"/>
      <w:marBottom w:val="0"/>
      <w:divBdr>
        <w:top w:val="none" w:sz="0" w:space="0" w:color="auto"/>
        <w:left w:val="none" w:sz="0" w:space="0" w:color="auto"/>
        <w:bottom w:val="none" w:sz="0" w:space="0" w:color="auto"/>
        <w:right w:val="none" w:sz="0" w:space="0" w:color="auto"/>
      </w:divBdr>
    </w:div>
    <w:div w:id="627203156">
      <w:bodyDiv w:val="1"/>
      <w:marLeft w:val="0"/>
      <w:marRight w:val="0"/>
      <w:marTop w:val="0"/>
      <w:marBottom w:val="0"/>
      <w:divBdr>
        <w:top w:val="none" w:sz="0" w:space="0" w:color="auto"/>
        <w:left w:val="none" w:sz="0" w:space="0" w:color="auto"/>
        <w:bottom w:val="none" w:sz="0" w:space="0" w:color="auto"/>
        <w:right w:val="none" w:sz="0" w:space="0" w:color="auto"/>
      </w:divBdr>
    </w:div>
    <w:div w:id="627245432">
      <w:bodyDiv w:val="1"/>
      <w:marLeft w:val="0"/>
      <w:marRight w:val="0"/>
      <w:marTop w:val="0"/>
      <w:marBottom w:val="0"/>
      <w:divBdr>
        <w:top w:val="none" w:sz="0" w:space="0" w:color="auto"/>
        <w:left w:val="none" w:sz="0" w:space="0" w:color="auto"/>
        <w:bottom w:val="none" w:sz="0" w:space="0" w:color="auto"/>
        <w:right w:val="none" w:sz="0" w:space="0" w:color="auto"/>
      </w:divBdr>
    </w:div>
    <w:div w:id="627273734">
      <w:marLeft w:val="480"/>
      <w:marRight w:val="0"/>
      <w:marTop w:val="0"/>
      <w:marBottom w:val="0"/>
      <w:divBdr>
        <w:top w:val="none" w:sz="0" w:space="0" w:color="auto"/>
        <w:left w:val="none" w:sz="0" w:space="0" w:color="auto"/>
        <w:bottom w:val="none" w:sz="0" w:space="0" w:color="auto"/>
        <w:right w:val="none" w:sz="0" w:space="0" w:color="auto"/>
      </w:divBdr>
    </w:div>
    <w:div w:id="627394259">
      <w:marLeft w:val="0"/>
      <w:marRight w:val="0"/>
      <w:marTop w:val="0"/>
      <w:marBottom w:val="0"/>
      <w:divBdr>
        <w:top w:val="none" w:sz="0" w:space="0" w:color="auto"/>
        <w:left w:val="none" w:sz="0" w:space="0" w:color="auto"/>
        <w:bottom w:val="none" w:sz="0" w:space="0" w:color="auto"/>
        <w:right w:val="none" w:sz="0" w:space="0" w:color="auto"/>
      </w:divBdr>
    </w:div>
    <w:div w:id="627586717">
      <w:marLeft w:val="480"/>
      <w:marRight w:val="0"/>
      <w:marTop w:val="0"/>
      <w:marBottom w:val="0"/>
      <w:divBdr>
        <w:top w:val="none" w:sz="0" w:space="0" w:color="auto"/>
        <w:left w:val="none" w:sz="0" w:space="0" w:color="auto"/>
        <w:bottom w:val="none" w:sz="0" w:space="0" w:color="auto"/>
        <w:right w:val="none" w:sz="0" w:space="0" w:color="auto"/>
      </w:divBdr>
    </w:div>
    <w:div w:id="627660069">
      <w:marLeft w:val="480"/>
      <w:marRight w:val="0"/>
      <w:marTop w:val="0"/>
      <w:marBottom w:val="0"/>
      <w:divBdr>
        <w:top w:val="none" w:sz="0" w:space="0" w:color="auto"/>
        <w:left w:val="none" w:sz="0" w:space="0" w:color="auto"/>
        <w:bottom w:val="none" w:sz="0" w:space="0" w:color="auto"/>
        <w:right w:val="none" w:sz="0" w:space="0" w:color="auto"/>
      </w:divBdr>
    </w:div>
    <w:div w:id="627710970">
      <w:marLeft w:val="0"/>
      <w:marRight w:val="0"/>
      <w:marTop w:val="0"/>
      <w:marBottom w:val="0"/>
      <w:divBdr>
        <w:top w:val="none" w:sz="0" w:space="0" w:color="auto"/>
        <w:left w:val="none" w:sz="0" w:space="0" w:color="auto"/>
        <w:bottom w:val="none" w:sz="0" w:space="0" w:color="auto"/>
        <w:right w:val="none" w:sz="0" w:space="0" w:color="auto"/>
      </w:divBdr>
    </w:div>
    <w:div w:id="627735381">
      <w:marLeft w:val="0"/>
      <w:marRight w:val="0"/>
      <w:marTop w:val="0"/>
      <w:marBottom w:val="0"/>
      <w:divBdr>
        <w:top w:val="none" w:sz="0" w:space="0" w:color="auto"/>
        <w:left w:val="none" w:sz="0" w:space="0" w:color="auto"/>
        <w:bottom w:val="none" w:sz="0" w:space="0" w:color="auto"/>
        <w:right w:val="none" w:sz="0" w:space="0" w:color="auto"/>
      </w:divBdr>
    </w:div>
    <w:div w:id="627854967">
      <w:bodyDiv w:val="1"/>
      <w:marLeft w:val="0"/>
      <w:marRight w:val="0"/>
      <w:marTop w:val="0"/>
      <w:marBottom w:val="0"/>
      <w:divBdr>
        <w:top w:val="none" w:sz="0" w:space="0" w:color="auto"/>
        <w:left w:val="none" w:sz="0" w:space="0" w:color="auto"/>
        <w:bottom w:val="none" w:sz="0" w:space="0" w:color="auto"/>
        <w:right w:val="none" w:sz="0" w:space="0" w:color="auto"/>
      </w:divBdr>
    </w:div>
    <w:div w:id="627902195">
      <w:marLeft w:val="480"/>
      <w:marRight w:val="0"/>
      <w:marTop w:val="0"/>
      <w:marBottom w:val="0"/>
      <w:divBdr>
        <w:top w:val="none" w:sz="0" w:space="0" w:color="auto"/>
        <w:left w:val="none" w:sz="0" w:space="0" w:color="auto"/>
        <w:bottom w:val="none" w:sz="0" w:space="0" w:color="auto"/>
        <w:right w:val="none" w:sz="0" w:space="0" w:color="auto"/>
      </w:divBdr>
    </w:div>
    <w:div w:id="627971683">
      <w:marLeft w:val="480"/>
      <w:marRight w:val="0"/>
      <w:marTop w:val="0"/>
      <w:marBottom w:val="0"/>
      <w:divBdr>
        <w:top w:val="none" w:sz="0" w:space="0" w:color="auto"/>
        <w:left w:val="none" w:sz="0" w:space="0" w:color="auto"/>
        <w:bottom w:val="none" w:sz="0" w:space="0" w:color="auto"/>
        <w:right w:val="none" w:sz="0" w:space="0" w:color="auto"/>
      </w:divBdr>
    </w:div>
    <w:div w:id="627973088">
      <w:marLeft w:val="480"/>
      <w:marRight w:val="0"/>
      <w:marTop w:val="0"/>
      <w:marBottom w:val="0"/>
      <w:divBdr>
        <w:top w:val="none" w:sz="0" w:space="0" w:color="auto"/>
        <w:left w:val="none" w:sz="0" w:space="0" w:color="auto"/>
        <w:bottom w:val="none" w:sz="0" w:space="0" w:color="auto"/>
        <w:right w:val="none" w:sz="0" w:space="0" w:color="auto"/>
      </w:divBdr>
    </w:div>
    <w:div w:id="627978933">
      <w:marLeft w:val="480"/>
      <w:marRight w:val="0"/>
      <w:marTop w:val="0"/>
      <w:marBottom w:val="0"/>
      <w:divBdr>
        <w:top w:val="none" w:sz="0" w:space="0" w:color="auto"/>
        <w:left w:val="none" w:sz="0" w:space="0" w:color="auto"/>
        <w:bottom w:val="none" w:sz="0" w:space="0" w:color="auto"/>
        <w:right w:val="none" w:sz="0" w:space="0" w:color="auto"/>
      </w:divBdr>
    </w:div>
    <w:div w:id="628164180">
      <w:marLeft w:val="480"/>
      <w:marRight w:val="0"/>
      <w:marTop w:val="0"/>
      <w:marBottom w:val="0"/>
      <w:divBdr>
        <w:top w:val="none" w:sz="0" w:space="0" w:color="auto"/>
        <w:left w:val="none" w:sz="0" w:space="0" w:color="auto"/>
        <w:bottom w:val="none" w:sz="0" w:space="0" w:color="auto"/>
        <w:right w:val="none" w:sz="0" w:space="0" w:color="auto"/>
      </w:divBdr>
    </w:div>
    <w:div w:id="628244586">
      <w:marLeft w:val="0"/>
      <w:marRight w:val="0"/>
      <w:marTop w:val="0"/>
      <w:marBottom w:val="0"/>
      <w:divBdr>
        <w:top w:val="none" w:sz="0" w:space="0" w:color="auto"/>
        <w:left w:val="none" w:sz="0" w:space="0" w:color="auto"/>
        <w:bottom w:val="none" w:sz="0" w:space="0" w:color="auto"/>
        <w:right w:val="none" w:sz="0" w:space="0" w:color="auto"/>
      </w:divBdr>
    </w:div>
    <w:div w:id="628318742">
      <w:marLeft w:val="0"/>
      <w:marRight w:val="0"/>
      <w:marTop w:val="0"/>
      <w:marBottom w:val="0"/>
      <w:divBdr>
        <w:top w:val="none" w:sz="0" w:space="0" w:color="auto"/>
        <w:left w:val="none" w:sz="0" w:space="0" w:color="auto"/>
        <w:bottom w:val="none" w:sz="0" w:space="0" w:color="auto"/>
        <w:right w:val="none" w:sz="0" w:space="0" w:color="auto"/>
      </w:divBdr>
    </w:div>
    <w:div w:id="628364695">
      <w:marLeft w:val="480"/>
      <w:marRight w:val="0"/>
      <w:marTop w:val="0"/>
      <w:marBottom w:val="0"/>
      <w:divBdr>
        <w:top w:val="none" w:sz="0" w:space="0" w:color="auto"/>
        <w:left w:val="none" w:sz="0" w:space="0" w:color="auto"/>
        <w:bottom w:val="none" w:sz="0" w:space="0" w:color="auto"/>
        <w:right w:val="none" w:sz="0" w:space="0" w:color="auto"/>
      </w:divBdr>
    </w:div>
    <w:div w:id="628508429">
      <w:marLeft w:val="0"/>
      <w:marRight w:val="0"/>
      <w:marTop w:val="0"/>
      <w:marBottom w:val="0"/>
      <w:divBdr>
        <w:top w:val="none" w:sz="0" w:space="0" w:color="auto"/>
        <w:left w:val="none" w:sz="0" w:space="0" w:color="auto"/>
        <w:bottom w:val="none" w:sz="0" w:space="0" w:color="auto"/>
        <w:right w:val="none" w:sz="0" w:space="0" w:color="auto"/>
      </w:divBdr>
    </w:div>
    <w:div w:id="628558451">
      <w:marLeft w:val="0"/>
      <w:marRight w:val="0"/>
      <w:marTop w:val="0"/>
      <w:marBottom w:val="0"/>
      <w:divBdr>
        <w:top w:val="none" w:sz="0" w:space="0" w:color="auto"/>
        <w:left w:val="none" w:sz="0" w:space="0" w:color="auto"/>
        <w:bottom w:val="none" w:sz="0" w:space="0" w:color="auto"/>
        <w:right w:val="none" w:sz="0" w:space="0" w:color="auto"/>
      </w:divBdr>
    </w:div>
    <w:div w:id="628703158">
      <w:marLeft w:val="480"/>
      <w:marRight w:val="0"/>
      <w:marTop w:val="0"/>
      <w:marBottom w:val="0"/>
      <w:divBdr>
        <w:top w:val="none" w:sz="0" w:space="0" w:color="auto"/>
        <w:left w:val="none" w:sz="0" w:space="0" w:color="auto"/>
        <w:bottom w:val="none" w:sz="0" w:space="0" w:color="auto"/>
        <w:right w:val="none" w:sz="0" w:space="0" w:color="auto"/>
      </w:divBdr>
    </w:div>
    <w:div w:id="628779301">
      <w:marLeft w:val="480"/>
      <w:marRight w:val="0"/>
      <w:marTop w:val="0"/>
      <w:marBottom w:val="0"/>
      <w:divBdr>
        <w:top w:val="none" w:sz="0" w:space="0" w:color="auto"/>
        <w:left w:val="none" w:sz="0" w:space="0" w:color="auto"/>
        <w:bottom w:val="none" w:sz="0" w:space="0" w:color="auto"/>
        <w:right w:val="none" w:sz="0" w:space="0" w:color="auto"/>
      </w:divBdr>
    </w:div>
    <w:div w:id="628973837">
      <w:marLeft w:val="480"/>
      <w:marRight w:val="0"/>
      <w:marTop w:val="0"/>
      <w:marBottom w:val="0"/>
      <w:divBdr>
        <w:top w:val="none" w:sz="0" w:space="0" w:color="auto"/>
        <w:left w:val="none" w:sz="0" w:space="0" w:color="auto"/>
        <w:bottom w:val="none" w:sz="0" w:space="0" w:color="auto"/>
        <w:right w:val="none" w:sz="0" w:space="0" w:color="auto"/>
      </w:divBdr>
    </w:div>
    <w:div w:id="629097804">
      <w:marLeft w:val="480"/>
      <w:marRight w:val="0"/>
      <w:marTop w:val="0"/>
      <w:marBottom w:val="0"/>
      <w:divBdr>
        <w:top w:val="none" w:sz="0" w:space="0" w:color="auto"/>
        <w:left w:val="none" w:sz="0" w:space="0" w:color="auto"/>
        <w:bottom w:val="none" w:sz="0" w:space="0" w:color="auto"/>
        <w:right w:val="none" w:sz="0" w:space="0" w:color="auto"/>
      </w:divBdr>
    </w:div>
    <w:div w:id="629164282">
      <w:marLeft w:val="480"/>
      <w:marRight w:val="0"/>
      <w:marTop w:val="0"/>
      <w:marBottom w:val="0"/>
      <w:divBdr>
        <w:top w:val="none" w:sz="0" w:space="0" w:color="auto"/>
        <w:left w:val="none" w:sz="0" w:space="0" w:color="auto"/>
        <w:bottom w:val="none" w:sz="0" w:space="0" w:color="auto"/>
        <w:right w:val="none" w:sz="0" w:space="0" w:color="auto"/>
      </w:divBdr>
    </w:div>
    <w:div w:id="629213900">
      <w:marLeft w:val="480"/>
      <w:marRight w:val="0"/>
      <w:marTop w:val="0"/>
      <w:marBottom w:val="0"/>
      <w:divBdr>
        <w:top w:val="none" w:sz="0" w:space="0" w:color="auto"/>
        <w:left w:val="none" w:sz="0" w:space="0" w:color="auto"/>
        <w:bottom w:val="none" w:sz="0" w:space="0" w:color="auto"/>
        <w:right w:val="none" w:sz="0" w:space="0" w:color="auto"/>
      </w:divBdr>
    </w:div>
    <w:div w:id="629239343">
      <w:marLeft w:val="480"/>
      <w:marRight w:val="0"/>
      <w:marTop w:val="0"/>
      <w:marBottom w:val="0"/>
      <w:divBdr>
        <w:top w:val="none" w:sz="0" w:space="0" w:color="auto"/>
        <w:left w:val="none" w:sz="0" w:space="0" w:color="auto"/>
        <w:bottom w:val="none" w:sz="0" w:space="0" w:color="auto"/>
        <w:right w:val="none" w:sz="0" w:space="0" w:color="auto"/>
      </w:divBdr>
    </w:div>
    <w:div w:id="629287001">
      <w:bodyDiv w:val="1"/>
      <w:marLeft w:val="0"/>
      <w:marRight w:val="0"/>
      <w:marTop w:val="0"/>
      <w:marBottom w:val="0"/>
      <w:divBdr>
        <w:top w:val="none" w:sz="0" w:space="0" w:color="auto"/>
        <w:left w:val="none" w:sz="0" w:space="0" w:color="auto"/>
        <w:bottom w:val="none" w:sz="0" w:space="0" w:color="auto"/>
        <w:right w:val="none" w:sz="0" w:space="0" w:color="auto"/>
      </w:divBdr>
    </w:div>
    <w:div w:id="629357980">
      <w:marLeft w:val="480"/>
      <w:marRight w:val="0"/>
      <w:marTop w:val="0"/>
      <w:marBottom w:val="0"/>
      <w:divBdr>
        <w:top w:val="none" w:sz="0" w:space="0" w:color="auto"/>
        <w:left w:val="none" w:sz="0" w:space="0" w:color="auto"/>
        <w:bottom w:val="none" w:sz="0" w:space="0" w:color="auto"/>
        <w:right w:val="none" w:sz="0" w:space="0" w:color="auto"/>
      </w:divBdr>
    </w:div>
    <w:div w:id="629359269">
      <w:bodyDiv w:val="1"/>
      <w:marLeft w:val="0"/>
      <w:marRight w:val="0"/>
      <w:marTop w:val="0"/>
      <w:marBottom w:val="0"/>
      <w:divBdr>
        <w:top w:val="none" w:sz="0" w:space="0" w:color="auto"/>
        <w:left w:val="none" w:sz="0" w:space="0" w:color="auto"/>
        <w:bottom w:val="none" w:sz="0" w:space="0" w:color="auto"/>
        <w:right w:val="none" w:sz="0" w:space="0" w:color="auto"/>
      </w:divBdr>
    </w:div>
    <w:div w:id="629364713">
      <w:bodyDiv w:val="1"/>
      <w:marLeft w:val="0"/>
      <w:marRight w:val="0"/>
      <w:marTop w:val="0"/>
      <w:marBottom w:val="0"/>
      <w:divBdr>
        <w:top w:val="none" w:sz="0" w:space="0" w:color="auto"/>
        <w:left w:val="none" w:sz="0" w:space="0" w:color="auto"/>
        <w:bottom w:val="none" w:sz="0" w:space="0" w:color="auto"/>
        <w:right w:val="none" w:sz="0" w:space="0" w:color="auto"/>
      </w:divBdr>
    </w:div>
    <w:div w:id="629407777">
      <w:marLeft w:val="480"/>
      <w:marRight w:val="0"/>
      <w:marTop w:val="0"/>
      <w:marBottom w:val="0"/>
      <w:divBdr>
        <w:top w:val="none" w:sz="0" w:space="0" w:color="auto"/>
        <w:left w:val="none" w:sz="0" w:space="0" w:color="auto"/>
        <w:bottom w:val="none" w:sz="0" w:space="0" w:color="auto"/>
        <w:right w:val="none" w:sz="0" w:space="0" w:color="auto"/>
      </w:divBdr>
    </w:div>
    <w:div w:id="629435562">
      <w:bodyDiv w:val="1"/>
      <w:marLeft w:val="0"/>
      <w:marRight w:val="0"/>
      <w:marTop w:val="0"/>
      <w:marBottom w:val="0"/>
      <w:divBdr>
        <w:top w:val="none" w:sz="0" w:space="0" w:color="auto"/>
        <w:left w:val="none" w:sz="0" w:space="0" w:color="auto"/>
        <w:bottom w:val="none" w:sz="0" w:space="0" w:color="auto"/>
        <w:right w:val="none" w:sz="0" w:space="0" w:color="auto"/>
      </w:divBdr>
    </w:div>
    <w:div w:id="629553271">
      <w:bodyDiv w:val="1"/>
      <w:marLeft w:val="0"/>
      <w:marRight w:val="0"/>
      <w:marTop w:val="0"/>
      <w:marBottom w:val="0"/>
      <w:divBdr>
        <w:top w:val="none" w:sz="0" w:space="0" w:color="auto"/>
        <w:left w:val="none" w:sz="0" w:space="0" w:color="auto"/>
        <w:bottom w:val="none" w:sz="0" w:space="0" w:color="auto"/>
        <w:right w:val="none" w:sz="0" w:space="0" w:color="auto"/>
      </w:divBdr>
    </w:div>
    <w:div w:id="629634202">
      <w:marLeft w:val="480"/>
      <w:marRight w:val="0"/>
      <w:marTop w:val="0"/>
      <w:marBottom w:val="0"/>
      <w:divBdr>
        <w:top w:val="none" w:sz="0" w:space="0" w:color="auto"/>
        <w:left w:val="none" w:sz="0" w:space="0" w:color="auto"/>
        <w:bottom w:val="none" w:sz="0" w:space="0" w:color="auto"/>
        <w:right w:val="none" w:sz="0" w:space="0" w:color="auto"/>
      </w:divBdr>
    </w:div>
    <w:div w:id="629673179">
      <w:marLeft w:val="480"/>
      <w:marRight w:val="0"/>
      <w:marTop w:val="0"/>
      <w:marBottom w:val="0"/>
      <w:divBdr>
        <w:top w:val="none" w:sz="0" w:space="0" w:color="auto"/>
        <w:left w:val="none" w:sz="0" w:space="0" w:color="auto"/>
        <w:bottom w:val="none" w:sz="0" w:space="0" w:color="auto"/>
        <w:right w:val="none" w:sz="0" w:space="0" w:color="auto"/>
      </w:divBdr>
    </w:div>
    <w:div w:id="629752334">
      <w:marLeft w:val="0"/>
      <w:marRight w:val="0"/>
      <w:marTop w:val="0"/>
      <w:marBottom w:val="0"/>
      <w:divBdr>
        <w:top w:val="none" w:sz="0" w:space="0" w:color="auto"/>
        <w:left w:val="none" w:sz="0" w:space="0" w:color="auto"/>
        <w:bottom w:val="none" w:sz="0" w:space="0" w:color="auto"/>
        <w:right w:val="none" w:sz="0" w:space="0" w:color="auto"/>
      </w:divBdr>
    </w:div>
    <w:div w:id="629823207">
      <w:bodyDiv w:val="1"/>
      <w:marLeft w:val="0"/>
      <w:marRight w:val="0"/>
      <w:marTop w:val="0"/>
      <w:marBottom w:val="0"/>
      <w:divBdr>
        <w:top w:val="none" w:sz="0" w:space="0" w:color="auto"/>
        <w:left w:val="none" w:sz="0" w:space="0" w:color="auto"/>
        <w:bottom w:val="none" w:sz="0" w:space="0" w:color="auto"/>
        <w:right w:val="none" w:sz="0" w:space="0" w:color="auto"/>
      </w:divBdr>
    </w:div>
    <w:div w:id="629868639">
      <w:marLeft w:val="0"/>
      <w:marRight w:val="0"/>
      <w:marTop w:val="0"/>
      <w:marBottom w:val="0"/>
      <w:divBdr>
        <w:top w:val="none" w:sz="0" w:space="0" w:color="auto"/>
        <w:left w:val="none" w:sz="0" w:space="0" w:color="auto"/>
        <w:bottom w:val="none" w:sz="0" w:space="0" w:color="auto"/>
        <w:right w:val="none" w:sz="0" w:space="0" w:color="auto"/>
      </w:divBdr>
    </w:div>
    <w:div w:id="629896265">
      <w:bodyDiv w:val="1"/>
      <w:marLeft w:val="0"/>
      <w:marRight w:val="0"/>
      <w:marTop w:val="0"/>
      <w:marBottom w:val="0"/>
      <w:divBdr>
        <w:top w:val="none" w:sz="0" w:space="0" w:color="auto"/>
        <w:left w:val="none" w:sz="0" w:space="0" w:color="auto"/>
        <w:bottom w:val="none" w:sz="0" w:space="0" w:color="auto"/>
        <w:right w:val="none" w:sz="0" w:space="0" w:color="auto"/>
      </w:divBdr>
    </w:div>
    <w:div w:id="629896952">
      <w:marLeft w:val="480"/>
      <w:marRight w:val="0"/>
      <w:marTop w:val="0"/>
      <w:marBottom w:val="0"/>
      <w:divBdr>
        <w:top w:val="none" w:sz="0" w:space="0" w:color="auto"/>
        <w:left w:val="none" w:sz="0" w:space="0" w:color="auto"/>
        <w:bottom w:val="none" w:sz="0" w:space="0" w:color="auto"/>
        <w:right w:val="none" w:sz="0" w:space="0" w:color="auto"/>
      </w:divBdr>
    </w:div>
    <w:div w:id="629898899">
      <w:marLeft w:val="0"/>
      <w:marRight w:val="0"/>
      <w:marTop w:val="0"/>
      <w:marBottom w:val="0"/>
      <w:divBdr>
        <w:top w:val="none" w:sz="0" w:space="0" w:color="auto"/>
        <w:left w:val="none" w:sz="0" w:space="0" w:color="auto"/>
        <w:bottom w:val="none" w:sz="0" w:space="0" w:color="auto"/>
        <w:right w:val="none" w:sz="0" w:space="0" w:color="auto"/>
      </w:divBdr>
    </w:div>
    <w:div w:id="630137778">
      <w:bodyDiv w:val="1"/>
      <w:marLeft w:val="0"/>
      <w:marRight w:val="0"/>
      <w:marTop w:val="0"/>
      <w:marBottom w:val="0"/>
      <w:divBdr>
        <w:top w:val="none" w:sz="0" w:space="0" w:color="auto"/>
        <w:left w:val="none" w:sz="0" w:space="0" w:color="auto"/>
        <w:bottom w:val="none" w:sz="0" w:space="0" w:color="auto"/>
        <w:right w:val="none" w:sz="0" w:space="0" w:color="auto"/>
      </w:divBdr>
    </w:div>
    <w:div w:id="630209807">
      <w:marLeft w:val="0"/>
      <w:marRight w:val="0"/>
      <w:marTop w:val="0"/>
      <w:marBottom w:val="0"/>
      <w:divBdr>
        <w:top w:val="none" w:sz="0" w:space="0" w:color="auto"/>
        <w:left w:val="none" w:sz="0" w:space="0" w:color="auto"/>
        <w:bottom w:val="none" w:sz="0" w:space="0" w:color="auto"/>
        <w:right w:val="none" w:sz="0" w:space="0" w:color="auto"/>
      </w:divBdr>
    </w:div>
    <w:div w:id="630210428">
      <w:marLeft w:val="480"/>
      <w:marRight w:val="0"/>
      <w:marTop w:val="0"/>
      <w:marBottom w:val="0"/>
      <w:divBdr>
        <w:top w:val="none" w:sz="0" w:space="0" w:color="auto"/>
        <w:left w:val="none" w:sz="0" w:space="0" w:color="auto"/>
        <w:bottom w:val="none" w:sz="0" w:space="0" w:color="auto"/>
        <w:right w:val="none" w:sz="0" w:space="0" w:color="auto"/>
      </w:divBdr>
    </w:div>
    <w:div w:id="630289158">
      <w:marLeft w:val="0"/>
      <w:marRight w:val="0"/>
      <w:marTop w:val="0"/>
      <w:marBottom w:val="0"/>
      <w:divBdr>
        <w:top w:val="none" w:sz="0" w:space="0" w:color="auto"/>
        <w:left w:val="none" w:sz="0" w:space="0" w:color="auto"/>
        <w:bottom w:val="none" w:sz="0" w:space="0" w:color="auto"/>
        <w:right w:val="none" w:sz="0" w:space="0" w:color="auto"/>
      </w:divBdr>
    </w:div>
    <w:div w:id="630597150">
      <w:marLeft w:val="480"/>
      <w:marRight w:val="0"/>
      <w:marTop w:val="0"/>
      <w:marBottom w:val="0"/>
      <w:divBdr>
        <w:top w:val="none" w:sz="0" w:space="0" w:color="auto"/>
        <w:left w:val="none" w:sz="0" w:space="0" w:color="auto"/>
        <w:bottom w:val="none" w:sz="0" w:space="0" w:color="auto"/>
        <w:right w:val="none" w:sz="0" w:space="0" w:color="auto"/>
      </w:divBdr>
    </w:div>
    <w:div w:id="630600176">
      <w:marLeft w:val="480"/>
      <w:marRight w:val="0"/>
      <w:marTop w:val="0"/>
      <w:marBottom w:val="0"/>
      <w:divBdr>
        <w:top w:val="none" w:sz="0" w:space="0" w:color="auto"/>
        <w:left w:val="none" w:sz="0" w:space="0" w:color="auto"/>
        <w:bottom w:val="none" w:sz="0" w:space="0" w:color="auto"/>
        <w:right w:val="none" w:sz="0" w:space="0" w:color="auto"/>
      </w:divBdr>
    </w:div>
    <w:div w:id="630601110">
      <w:marLeft w:val="480"/>
      <w:marRight w:val="0"/>
      <w:marTop w:val="0"/>
      <w:marBottom w:val="0"/>
      <w:divBdr>
        <w:top w:val="none" w:sz="0" w:space="0" w:color="auto"/>
        <w:left w:val="none" w:sz="0" w:space="0" w:color="auto"/>
        <w:bottom w:val="none" w:sz="0" w:space="0" w:color="auto"/>
        <w:right w:val="none" w:sz="0" w:space="0" w:color="auto"/>
      </w:divBdr>
    </w:div>
    <w:div w:id="630667800">
      <w:bodyDiv w:val="1"/>
      <w:marLeft w:val="0"/>
      <w:marRight w:val="0"/>
      <w:marTop w:val="0"/>
      <w:marBottom w:val="0"/>
      <w:divBdr>
        <w:top w:val="none" w:sz="0" w:space="0" w:color="auto"/>
        <w:left w:val="none" w:sz="0" w:space="0" w:color="auto"/>
        <w:bottom w:val="none" w:sz="0" w:space="0" w:color="auto"/>
        <w:right w:val="none" w:sz="0" w:space="0" w:color="auto"/>
      </w:divBdr>
    </w:div>
    <w:div w:id="630672141">
      <w:marLeft w:val="480"/>
      <w:marRight w:val="0"/>
      <w:marTop w:val="0"/>
      <w:marBottom w:val="0"/>
      <w:divBdr>
        <w:top w:val="none" w:sz="0" w:space="0" w:color="auto"/>
        <w:left w:val="none" w:sz="0" w:space="0" w:color="auto"/>
        <w:bottom w:val="none" w:sz="0" w:space="0" w:color="auto"/>
        <w:right w:val="none" w:sz="0" w:space="0" w:color="auto"/>
      </w:divBdr>
    </w:div>
    <w:div w:id="630742996">
      <w:marLeft w:val="0"/>
      <w:marRight w:val="0"/>
      <w:marTop w:val="0"/>
      <w:marBottom w:val="0"/>
      <w:divBdr>
        <w:top w:val="none" w:sz="0" w:space="0" w:color="auto"/>
        <w:left w:val="none" w:sz="0" w:space="0" w:color="auto"/>
        <w:bottom w:val="none" w:sz="0" w:space="0" w:color="auto"/>
        <w:right w:val="none" w:sz="0" w:space="0" w:color="auto"/>
      </w:divBdr>
    </w:div>
    <w:div w:id="630785560">
      <w:bodyDiv w:val="1"/>
      <w:marLeft w:val="0"/>
      <w:marRight w:val="0"/>
      <w:marTop w:val="0"/>
      <w:marBottom w:val="0"/>
      <w:divBdr>
        <w:top w:val="none" w:sz="0" w:space="0" w:color="auto"/>
        <w:left w:val="none" w:sz="0" w:space="0" w:color="auto"/>
        <w:bottom w:val="none" w:sz="0" w:space="0" w:color="auto"/>
        <w:right w:val="none" w:sz="0" w:space="0" w:color="auto"/>
      </w:divBdr>
    </w:div>
    <w:div w:id="630786366">
      <w:marLeft w:val="480"/>
      <w:marRight w:val="0"/>
      <w:marTop w:val="0"/>
      <w:marBottom w:val="0"/>
      <w:divBdr>
        <w:top w:val="none" w:sz="0" w:space="0" w:color="auto"/>
        <w:left w:val="none" w:sz="0" w:space="0" w:color="auto"/>
        <w:bottom w:val="none" w:sz="0" w:space="0" w:color="auto"/>
        <w:right w:val="none" w:sz="0" w:space="0" w:color="auto"/>
      </w:divBdr>
    </w:div>
    <w:div w:id="630788549">
      <w:marLeft w:val="480"/>
      <w:marRight w:val="0"/>
      <w:marTop w:val="0"/>
      <w:marBottom w:val="0"/>
      <w:divBdr>
        <w:top w:val="none" w:sz="0" w:space="0" w:color="auto"/>
        <w:left w:val="none" w:sz="0" w:space="0" w:color="auto"/>
        <w:bottom w:val="none" w:sz="0" w:space="0" w:color="auto"/>
        <w:right w:val="none" w:sz="0" w:space="0" w:color="auto"/>
      </w:divBdr>
    </w:div>
    <w:div w:id="630791041">
      <w:marLeft w:val="480"/>
      <w:marRight w:val="0"/>
      <w:marTop w:val="0"/>
      <w:marBottom w:val="0"/>
      <w:divBdr>
        <w:top w:val="none" w:sz="0" w:space="0" w:color="auto"/>
        <w:left w:val="none" w:sz="0" w:space="0" w:color="auto"/>
        <w:bottom w:val="none" w:sz="0" w:space="0" w:color="auto"/>
        <w:right w:val="none" w:sz="0" w:space="0" w:color="auto"/>
      </w:divBdr>
    </w:div>
    <w:div w:id="630860743">
      <w:marLeft w:val="480"/>
      <w:marRight w:val="0"/>
      <w:marTop w:val="0"/>
      <w:marBottom w:val="0"/>
      <w:divBdr>
        <w:top w:val="none" w:sz="0" w:space="0" w:color="auto"/>
        <w:left w:val="none" w:sz="0" w:space="0" w:color="auto"/>
        <w:bottom w:val="none" w:sz="0" w:space="0" w:color="auto"/>
        <w:right w:val="none" w:sz="0" w:space="0" w:color="auto"/>
      </w:divBdr>
    </w:div>
    <w:div w:id="630862512">
      <w:marLeft w:val="480"/>
      <w:marRight w:val="0"/>
      <w:marTop w:val="0"/>
      <w:marBottom w:val="0"/>
      <w:divBdr>
        <w:top w:val="none" w:sz="0" w:space="0" w:color="auto"/>
        <w:left w:val="none" w:sz="0" w:space="0" w:color="auto"/>
        <w:bottom w:val="none" w:sz="0" w:space="0" w:color="auto"/>
        <w:right w:val="none" w:sz="0" w:space="0" w:color="auto"/>
      </w:divBdr>
    </w:div>
    <w:div w:id="630862978">
      <w:marLeft w:val="480"/>
      <w:marRight w:val="0"/>
      <w:marTop w:val="0"/>
      <w:marBottom w:val="0"/>
      <w:divBdr>
        <w:top w:val="none" w:sz="0" w:space="0" w:color="auto"/>
        <w:left w:val="none" w:sz="0" w:space="0" w:color="auto"/>
        <w:bottom w:val="none" w:sz="0" w:space="0" w:color="auto"/>
        <w:right w:val="none" w:sz="0" w:space="0" w:color="auto"/>
      </w:divBdr>
    </w:div>
    <w:div w:id="631055759">
      <w:marLeft w:val="480"/>
      <w:marRight w:val="0"/>
      <w:marTop w:val="0"/>
      <w:marBottom w:val="0"/>
      <w:divBdr>
        <w:top w:val="none" w:sz="0" w:space="0" w:color="auto"/>
        <w:left w:val="none" w:sz="0" w:space="0" w:color="auto"/>
        <w:bottom w:val="none" w:sz="0" w:space="0" w:color="auto"/>
        <w:right w:val="none" w:sz="0" w:space="0" w:color="auto"/>
      </w:divBdr>
    </w:div>
    <w:div w:id="631060504">
      <w:marLeft w:val="480"/>
      <w:marRight w:val="0"/>
      <w:marTop w:val="0"/>
      <w:marBottom w:val="0"/>
      <w:divBdr>
        <w:top w:val="none" w:sz="0" w:space="0" w:color="auto"/>
        <w:left w:val="none" w:sz="0" w:space="0" w:color="auto"/>
        <w:bottom w:val="none" w:sz="0" w:space="0" w:color="auto"/>
        <w:right w:val="none" w:sz="0" w:space="0" w:color="auto"/>
      </w:divBdr>
    </w:div>
    <w:div w:id="631132953">
      <w:marLeft w:val="480"/>
      <w:marRight w:val="0"/>
      <w:marTop w:val="0"/>
      <w:marBottom w:val="0"/>
      <w:divBdr>
        <w:top w:val="none" w:sz="0" w:space="0" w:color="auto"/>
        <w:left w:val="none" w:sz="0" w:space="0" w:color="auto"/>
        <w:bottom w:val="none" w:sz="0" w:space="0" w:color="auto"/>
        <w:right w:val="none" w:sz="0" w:space="0" w:color="auto"/>
      </w:divBdr>
    </w:div>
    <w:div w:id="631134507">
      <w:marLeft w:val="0"/>
      <w:marRight w:val="0"/>
      <w:marTop w:val="0"/>
      <w:marBottom w:val="0"/>
      <w:divBdr>
        <w:top w:val="none" w:sz="0" w:space="0" w:color="auto"/>
        <w:left w:val="none" w:sz="0" w:space="0" w:color="auto"/>
        <w:bottom w:val="none" w:sz="0" w:space="0" w:color="auto"/>
        <w:right w:val="none" w:sz="0" w:space="0" w:color="auto"/>
      </w:divBdr>
    </w:div>
    <w:div w:id="631204723">
      <w:bodyDiv w:val="1"/>
      <w:marLeft w:val="0"/>
      <w:marRight w:val="0"/>
      <w:marTop w:val="0"/>
      <w:marBottom w:val="0"/>
      <w:divBdr>
        <w:top w:val="none" w:sz="0" w:space="0" w:color="auto"/>
        <w:left w:val="none" w:sz="0" w:space="0" w:color="auto"/>
        <w:bottom w:val="none" w:sz="0" w:space="0" w:color="auto"/>
        <w:right w:val="none" w:sz="0" w:space="0" w:color="auto"/>
      </w:divBdr>
    </w:div>
    <w:div w:id="631209294">
      <w:marLeft w:val="480"/>
      <w:marRight w:val="0"/>
      <w:marTop w:val="0"/>
      <w:marBottom w:val="0"/>
      <w:divBdr>
        <w:top w:val="none" w:sz="0" w:space="0" w:color="auto"/>
        <w:left w:val="none" w:sz="0" w:space="0" w:color="auto"/>
        <w:bottom w:val="none" w:sz="0" w:space="0" w:color="auto"/>
        <w:right w:val="none" w:sz="0" w:space="0" w:color="auto"/>
      </w:divBdr>
    </w:div>
    <w:div w:id="631249091">
      <w:marLeft w:val="0"/>
      <w:marRight w:val="0"/>
      <w:marTop w:val="0"/>
      <w:marBottom w:val="0"/>
      <w:divBdr>
        <w:top w:val="none" w:sz="0" w:space="0" w:color="auto"/>
        <w:left w:val="none" w:sz="0" w:space="0" w:color="auto"/>
        <w:bottom w:val="none" w:sz="0" w:space="0" w:color="auto"/>
        <w:right w:val="none" w:sz="0" w:space="0" w:color="auto"/>
      </w:divBdr>
    </w:div>
    <w:div w:id="631255164">
      <w:marLeft w:val="480"/>
      <w:marRight w:val="0"/>
      <w:marTop w:val="0"/>
      <w:marBottom w:val="0"/>
      <w:divBdr>
        <w:top w:val="none" w:sz="0" w:space="0" w:color="auto"/>
        <w:left w:val="none" w:sz="0" w:space="0" w:color="auto"/>
        <w:bottom w:val="none" w:sz="0" w:space="0" w:color="auto"/>
        <w:right w:val="none" w:sz="0" w:space="0" w:color="auto"/>
      </w:divBdr>
    </w:div>
    <w:div w:id="631325556">
      <w:marLeft w:val="480"/>
      <w:marRight w:val="0"/>
      <w:marTop w:val="0"/>
      <w:marBottom w:val="0"/>
      <w:divBdr>
        <w:top w:val="none" w:sz="0" w:space="0" w:color="auto"/>
        <w:left w:val="none" w:sz="0" w:space="0" w:color="auto"/>
        <w:bottom w:val="none" w:sz="0" w:space="0" w:color="auto"/>
        <w:right w:val="none" w:sz="0" w:space="0" w:color="auto"/>
      </w:divBdr>
    </w:div>
    <w:div w:id="631328208">
      <w:marLeft w:val="480"/>
      <w:marRight w:val="0"/>
      <w:marTop w:val="0"/>
      <w:marBottom w:val="0"/>
      <w:divBdr>
        <w:top w:val="none" w:sz="0" w:space="0" w:color="auto"/>
        <w:left w:val="none" w:sz="0" w:space="0" w:color="auto"/>
        <w:bottom w:val="none" w:sz="0" w:space="0" w:color="auto"/>
        <w:right w:val="none" w:sz="0" w:space="0" w:color="auto"/>
      </w:divBdr>
    </w:div>
    <w:div w:id="631402633">
      <w:marLeft w:val="0"/>
      <w:marRight w:val="0"/>
      <w:marTop w:val="0"/>
      <w:marBottom w:val="0"/>
      <w:divBdr>
        <w:top w:val="none" w:sz="0" w:space="0" w:color="auto"/>
        <w:left w:val="none" w:sz="0" w:space="0" w:color="auto"/>
        <w:bottom w:val="none" w:sz="0" w:space="0" w:color="auto"/>
        <w:right w:val="none" w:sz="0" w:space="0" w:color="auto"/>
      </w:divBdr>
    </w:div>
    <w:div w:id="631519174">
      <w:marLeft w:val="480"/>
      <w:marRight w:val="0"/>
      <w:marTop w:val="0"/>
      <w:marBottom w:val="0"/>
      <w:divBdr>
        <w:top w:val="none" w:sz="0" w:space="0" w:color="auto"/>
        <w:left w:val="none" w:sz="0" w:space="0" w:color="auto"/>
        <w:bottom w:val="none" w:sz="0" w:space="0" w:color="auto"/>
        <w:right w:val="none" w:sz="0" w:space="0" w:color="auto"/>
      </w:divBdr>
    </w:div>
    <w:div w:id="631525632">
      <w:marLeft w:val="480"/>
      <w:marRight w:val="0"/>
      <w:marTop w:val="0"/>
      <w:marBottom w:val="0"/>
      <w:divBdr>
        <w:top w:val="none" w:sz="0" w:space="0" w:color="auto"/>
        <w:left w:val="none" w:sz="0" w:space="0" w:color="auto"/>
        <w:bottom w:val="none" w:sz="0" w:space="0" w:color="auto"/>
        <w:right w:val="none" w:sz="0" w:space="0" w:color="auto"/>
      </w:divBdr>
    </w:div>
    <w:div w:id="631595420">
      <w:marLeft w:val="480"/>
      <w:marRight w:val="0"/>
      <w:marTop w:val="0"/>
      <w:marBottom w:val="0"/>
      <w:divBdr>
        <w:top w:val="none" w:sz="0" w:space="0" w:color="auto"/>
        <w:left w:val="none" w:sz="0" w:space="0" w:color="auto"/>
        <w:bottom w:val="none" w:sz="0" w:space="0" w:color="auto"/>
        <w:right w:val="none" w:sz="0" w:space="0" w:color="auto"/>
      </w:divBdr>
    </w:div>
    <w:div w:id="631596812">
      <w:marLeft w:val="480"/>
      <w:marRight w:val="0"/>
      <w:marTop w:val="0"/>
      <w:marBottom w:val="0"/>
      <w:divBdr>
        <w:top w:val="none" w:sz="0" w:space="0" w:color="auto"/>
        <w:left w:val="none" w:sz="0" w:space="0" w:color="auto"/>
        <w:bottom w:val="none" w:sz="0" w:space="0" w:color="auto"/>
        <w:right w:val="none" w:sz="0" w:space="0" w:color="auto"/>
      </w:divBdr>
    </w:div>
    <w:div w:id="631597547">
      <w:marLeft w:val="480"/>
      <w:marRight w:val="0"/>
      <w:marTop w:val="0"/>
      <w:marBottom w:val="0"/>
      <w:divBdr>
        <w:top w:val="none" w:sz="0" w:space="0" w:color="auto"/>
        <w:left w:val="none" w:sz="0" w:space="0" w:color="auto"/>
        <w:bottom w:val="none" w:sz="0" w:space="0" w:color="auto"/>
        <w:right w:val="none" w:sz="0" w:space="0" w:color="auto"/>
      </w:divBdr>
    </w:div>
    <w:div w:id="631600268">
      <w:bodyDiv w:val="1"/>
      <w:marLeft w:val="0"/>
      <w:marRight w:val="0"/>
      <w:marTop w:val="0"/>
      <w:marBottom w:val="0"/>
      <w:divBdr>
        <w:top w:val="none" w:sz="0" w:space="0" w:color="auto"/>
        <w:left w:val="none" w:sz="0" w:space="0" w:color="auto"/>
        <w:bottom w:val="none" w:sz="0" w:space="0" w:color="auto"/>
        <w:right w:val="none" w:sz="0" w:space="0" w:color="auto"/>
      </w:divBdr>
    </w:div>
    <w:div w:id="631637213">
      <w:marLeft w:val="480"/>
      <w:marRight w:val="0"/>
      <w:marTop w:val="0"/>
      <w:marBottom w:val="0"/>
      <w:divBdr>
        <w:top w:val="none" w:sz="0" w:space="0" w:color="auto"/>
        <w:left w:val="none" w:sz="0" w:space="0" w:color="auto"/>
        <w:bottom w:val="none" w:sz="0" w:space="0" w:color="auto"/>
        <w:right w:val="none" w:sz="0" w:space="0" w:color="auto"/>
      </w:divBdr>
    </w:div>
    <w:div w:id="631638098">
      <w:bodyDiv w:val="1"/>
      <w:marLeft w:val="0"/>
      <w:marRight w:val="0"/>
      <w:marTop w:val="0"/>
      <w:marBottom w:val="0"/>
      <w:divBdr>
        <w:top w:val="none" w:sz="0" w:space="0" w:color="auto"/>
        <w:left w:val="none" w:sz="0" w:space="0" w:color="auto"/>
        <w:bottom w:val="none" w:sz="0" w:space="0" w:color="auto"/>
        <w:right w:val="none" w:sz="0" w:space="0" w:color="auto"/>
      </w:divBdr>
      <w:divsChild>
        <w:div w:id="80949460">
          <w:marLeft w:val="480"/>
          <w:marRight w:val="0"/>
          <w:marTop w:val="0"/>
          <w:marBottom w:val="0"/>
          <w:divBdr>
            <w:top w:val="none" w:sz="0" w:space="0" w:color="auto"/>
            <w:left w:val="none" w:sz="0" w:space="0" w:color="auto"/>
            <w:bottom w:val="none" w:sz="0" w:space="0" w:color="auto"/>
            <w:right w:val="none" w:sz="0" w:space="0" w:color="auto"/>
          </w:divBdr>
        </w:div>
        <w:div w:id="131412396">
          <w:marLeft w:val="480"/>
          <w:marRight w:val="0"/>
          <w:marTop w:val="0"/>
          <w:marBottom w:val="0"/>
          <w:divBdr>
            <w:top w:val="none" w:sz="0" w:space="0" w:color="auto"/>
            <w:left w:val="none" w:sz="0" w:space="0" w:color="auto"/>
            <w:bottom w:val="none" w:sz="0" w:space="0" w:color="auto"/>
            <w:right w:val="none" w:sz="0" w:space="0" w:color="auto"/>
          </w:divBdr>
        </w:div>
        <w:div w:id="199783595">
          <w:marLeft w:val="480"/>
          <w:marRight w:val="0"/>
          <w:marTop w:val="0"/>
          <w:marBottom w:val="0"/>
          <w:divBdr>
            <w:top w:val="none" w:sz="0" w:space="0" w:color="auto"/>
            <w:left w:val="none" w:sz="0" w:space="0" w:color="auto"/>
            <w:bottom w:val="none" w:sz="0" w:space="0" w:color="auto"/>
            <w:right w:val="none" w:sz="0" w:space="0" w:color="auto"/>
          </w:divBdr>
        </w:div>
        <w:div w:id="241528549">
          <w:marLeft w:val="480"/>
          <w:marRight w:val="0"/>
          <w:marTop w:val="0"/>
          <w:marBottom w:val="0"/>
          <w:divBdr>
            <w:top w:val="none" w:sz="0" w:space="0" w:color="auto"/>
            <w:left w:val="none" w:sz="0" w:space="0" w:color="auto"/>
            <w:bottom w:val="none" w:sz="0" w:space="0" w:color="auto"/>
            <w:right w:val="none" w:sz="0" w:space="0" w:color="auto"/>
          </w:divBdr>
        </w:div>
        <w:div w:id="397557376">
          <w:marLeft w:val="480"/>
          <w:marRight w:val="0"/>
          <w:marTop w:val="0"/>
          <w:marBottom w:val="0"/>
          <w:divBdr>
            <w:top w:val="none" w:sz="0" w:space="0" w:color="auto"/>
            <w:left w:val="none" w:sz="0" w:space="0" w:color="auto"/>
            <w:bottom w:val="none" w:sz="0" w:space="0" w:color="auto"/>
            <w:right w:val="none" w:sz="0" w:space="0" w:color="auto"/>
          </w:divBdr>
        </w:div>
        <w:div w:id="538054844">
          <w:marLeft w:val="480"/>
          <w:marRight w:val="0"/>
          <w:marTop w:val="0"/>
          <w:marBottom w:val="0"/>
          <w:divBdr>
            <w:top w:val="none" w:sz="0" w:space="0" w:color="auto"/>
            <w:left w:val="none" w:sz="0" w:space="0" w:color="auto"/>
            <w:bottom w:val="none" w:sz="0" w:space="0" w:color="auto"/>
            <w:right w:val="none" w:sz="0" w:space="0" w:color="auto"/>
          </w:divBdr>
        </w:div>
        <w:div w:id="805004164">
          <w:marLeft w:val="480"/>
          <w:marRight w:val="0"/>
          <w:marTop w:val="0"/>
          <w:marBottom w:val="0"/>
          <w:divBdr>
            <w:top w:val="none" w:sz="0" w:space="0" w:color="auto"/>
            <w:left w:val="none" w:sz="0" w:space="0" w:color="auto"/>
            <w:bottom w:val="none" w:sz="0" w:space="0" w:color="auto"/>
            <w:right w:val="none" w:sz="0" w:space="0" w:color="auto"/>
          </w:divBdr>
        </w:div>
        <w:div w:id="874269332">
          <w:marLeft w:val="480"/>
          <w:marRight w:val="0"/>
          <w:marTop w:val="0"/>
          <w:marBottom w:val="0"/>
          <w:divBdr>
            <w:top w:val="none" w:sz="0" w:space="0" w:color="auto"/>
            <w:left w:val="none" w:sz="0" w:space="0" w:color="auto"/>
            <w:bottom w:val="none" w:sz="0" w:space="0" w:color="auto"/>
            <w:right w:val="none" w:sz="0" w:space="0" w:color="auto"/>
          </w:divBdr>
        </w:div>
        <w:div w:id="895551452">
          <w:marLeft w:val="480"/>
          <w:marRight w:val="0"/>
          <w:marTop w:val="0"/>
          <w:marBottom w:val="0"/>
          <w:divBdr>
            <w:top w:val="none" w:sz="0" w:space="0" w:color="auto"/>
            <w:left w:val="none" w:sz="0" w:space="0" w:color="auto"/>
            <w:bottom w:val="none" w:sz="0" w:space="0" w:color="auto"/>
            <w:right w:val="none" w:sz="0" w:space="0" w:color="auto"/>
          </w:divBdr>
        </w:div>
        <w:div w:id="996345411">
          <w:marLeft w:val="480"/>
          <w:marRight w:val="0"/>
          <w:marTop w:val="0"/>
          <w:marBottom w:val="0"/>
          <w:divBdr>
            <w:top w:val="none" w:sz="0" w:space="0" w:color="auto"/>
            <w:left w:val="none" w:sz="0" w:space="0" w:color="auto"/>
            <w:bottom w:val="none" w:sz="0" w:space="0" w:color="auto"/>
            <w:right w:val="none" w:sz="0" w:space="0" w:color="auto"/>
          </w:divBdr>
        </w:div>
        <w:div w:id="1122194403">
          <w:marLeft w:val="480"/>
          <w:marRight w:val="0"/>
          <w:marTop w:val="0"/>
          <w:marBottom w:val="0"/>
          <w:divBdr>
            <w:top w:val="none" w:sz="0" w:space="0" w:color="auto"/>
            <w:left w:val="none" w:sz="0" w:space="0" w:color="auto"/>
            <w:bottom w:val="none" w:sz="0" w:space="0" w:color="auto"/>
            <w:right w:val="none" w:sz="0" w:space="0" w:color="auto"/>
          </w:divBdr>
        </w:div>
        <w:div w:id="1205869344">
          <w:marLeft w:val="480"/>
          <w:marRight w:val="0"/>
          <w:marTop w:val="0"/>
          <w:marBottom w:val="0"/>
          <w:divBdr>
            <w:top w:val="none" w:sz="0" w:space="0" w:color="auto"/>
            <w:left w:val="none" w:sz="0" w:space="0" w:color="auto"/>
            <w:bottom w:val="none" w:sz="0" w:space="0" w:color="auto"/>
            <w:right w:val="none" w:sz="0" w:space="0" w:color="auto"/>
          </w:divBdr>
        </w:div>
      </w:divsChild>
    </w:div>
    <w:div w:id="631667229">
      <w:marLeft w:val="480"/>
      <w:marRight w:val="0"/>
      <w:marTop w:val="0"/>
      <w:marBottom w:val="0"/>
      <w:divBdr>
        <w:top w:val="none" w:sz="0" w:space="0" w:color="auto"/>
        <w:left w:val="none" w:sz="0" w:space="0" w:color="auto"/>
        <w:bottom w:val="none" w:sz="0" w:space="0" w:color="auto"/>
        <w:right w:val="none" w:sz="0" w:space="0" w:color="auto"/>
      </w:divBdr>
    </w:div>
    <w:div w:id="631709819">
      <w:marLeft w:val="480"/>
      <w:marRight w:val="0"/>
      <w:marTop w:val="0"/>
      <w:marBottom w:val="0"/>
      <w:divBdr>
        <w:top w:val="none" w:sz="0" w:space="0" w:color="auto"/>
        <w:left w:val="none" w:sz="0" w:space="0" w:color="auto"/>
        <w:bottom w:val="none" w:sz="0" w:space="0" w:color="auto"/>
        <w:right w:val="none" w:sz="0" w:space="0" w:color="auto"/>
      </w:divBdr>
    </w:div>
    <w:div w:id="631713278">
      <w:bodyDiv w:val="1"/>
      <w:marLeft w:val="0"/>
      <w:marRight w:val="0"/>
      <w:marTop w:val="0"/>
      <w:marBottom w:val="0"/>
      <w:divBdr>
        <w:top w:val="none" w:sz="0" w:space="0" w:color="auto"/>
        <w:left w:val="none" w:sz="0" w:space="0" w:color="auto"/>
        <w:bottom w:val="none" w:sz="0" w:space="0" w:color="auto"/>
        <w:right w:val="none" w:sz="0" w:space="0" w:color="auto"/>
      </w:divBdr>
    </w:div>
    <w:div w:id="631785440">
      <w:marLeft w:val="480"/>
      <w:marRight w:val="0"/>
      <w:marTop w:val="0"/>
      <w:marBottom w:val="0"/>
      <w:divBdr>
        <w:top w:val="none" w:sz="0" w:space="0" w:color="auto"/>
        <w:left w:val="none" w:sz="0" w:space="0" w:color="auto"/>
        <w:bottom w:val="none" w:sz="0" w:space="0" w:color="auto"/>
        <w:right w:val="none" w:sz="0" w:space="0" w:color="auto"/>
      </w:divBdr>
    </w:div>
    <w:div w:id="631860337">
      <w:marLeft w:val="480"/>
      <w:marRight w:val="0"/>
      <w:marTop w:val="0"/>
      <w:marBottom w:val="0"/>
      <w:divBdr>
        <w:top w:val="none" w:sz="0" w:space="0" w:color="auto"/>
        <w:left w:val="none" w:sz="0" w:space="0" w:color="auto"/>
        <w:bottom w:val="none" w:sz="0" w:space="0" w:color="auto"/>
        <w:right w:val="none" w:sz="0" w:space="0" w:color="auto"/>
      </w:divBdr>
    </w:div>
    <w:div w:id="631861842">
      <w:marLeft w:val="480"/>
      <w:marRight w:val="0"/>
      <w:marTop w:val="0"/>
      <w:marBottom w:val="0"/>
      <w:divBdr>
        <w:top w:val="none" w:sz="0" w:space="0" w:color="auto"/>
        <w:left w:val="none" w:sz="0" w:space="0" w:color="auto"/>
        <w:bottom w:val="none" w:sz="0" w:space="0" w:color="auto"/>
        <w:right w:val="none" w:sz="0" w:space="0" w:color="auto"/>
      </w:divBdr>
    </w:div>
    <w:div w:id="631863273">
      <w:bodyDiv w:val="1"/>
      <w:marLeft w:val="0"/>
      <w:marRight w:val="0"/>
      <w:marTop w:val="0"/>
      <w:marBottom w:val="0"/>
      <w:divBdr>
        <w:top w:val="none" w:sz="0" w:space="0" w:color="auto"/>
        <w:left w:val="none" w:sz="0" w:space="0" w:color="auto"/>
        <w:bottom w:val="none" w:sz="0" w:space="0" w:color="auto"/>
        <w:right w:val="none" w:sz="0" w:space="0" w:color="auto"/>
      </w:divBdr>
      <w:divsChild>
        <w:div w:id="5835384">
          <w:marLeft w:val="480"/>
          <w:marRight w:val="0"/>
          <w:marTop w:val="0"/>
          <w:marBottom w:val="0"/>
          <w:divBdr>
            <w:top w:val="none" w:sz="0" w:space="0" w:color="auto"/>
            <w:left w:val="none" w:sz="0" w:space="0" w:color="auto"/>
            <w:bottom w:val="none" w:sz="0" w:space="0" w:color="auto"/>
            <w:right w:val="none" w:sz="0" w:space="0" w:color="auto"/>
          </w:divBdr>
        </w:div>
        <w:div w:id="30231663">
          <w:marLeft w:val="480"/>
          <w:marRight w:val="0"/>
          <w:marTop w:val="0"/>
          <w:marBottom w:val="0"/>
          <w:divBdr>
            <w:top w:val="none" w:sz="0" w:space="0" w:color="auto"/>
            <w:left w:val="none" w:sz="0" w:space="0" w:color="auto"/>
            <w:bottom w:val="none" w:sz="0" w:space="0" w:color="auto"/>
            <w:right w:val="none" w:sz="0" w:space="0" w:color="auto"/>
          </w:divBdr>
        </w:div>
        <w:div w:id="58065090">
          <w:marLeft w:val="480"/>
          <w:marRight w:val="0"/>
          <w:marTop w:val="0"/>
          <w:marBottom w:val="0"/>
          <w:divBdr>
            <w:top w:val="none" w:sz="0" w:space="0" w:color="auto"/>
            <w:left w:val="none" w:sz="0" w:space="0" w:color="auto"/>
            <w:bottom w:val="none" w:sz="0" w:space="0" w:color="auto"/>
            <w:right w:val="none" w:sz="0" w:space="0" w:color="auto"/>
          </w:divBdr>
        </w:div>
        <w:div w:id="61372212">
          <w:marLeft w:val="480"/>
          <w:marRight w:val="0"/>
          <w:marTop w:val="0"/>
          <w:marBottom w:val="0"/>
          <w:divBdr>
            <w:top w:val="none" w:sz="0" w:space="0" w:color="auto"/>
            <w:left w:val="none" w:sz="0" w:space="0" w:color="auto"/>
            <w:bottom w:val="none" w:sz="0" w:space="0" w:color="auto"/>
            <w:right w:val="none" w:sz="0" w:space="0" w:color="auto"/>
          </w:divBdr>
        </w:div>
        <w:div w:id="83310315">
          <w:marLeft w:val="480"/>
          <w:marRight w:val="0"/>
          <w:marTop w:val="0"/>
          <w:marBottom w:val="0"/>
          <w:divBdr>
            <w:top w:val="none" w:sz="0" w:space="0" w:color="auto"/>
            <w:left w:val="none" w:sz="0" w:space="0" w:color="auto"/>
            <w:bottom w:val="none" w:sz="0" w:space="0" w:color="auto"/>
            <w:right w:val="none" w:sz="0" w:space="0" w:color="auto"/>
          </w:divBdr>
        </w:div>
        <w:div w:id="92283726">
          <w:marLeft w:val="480"/>
          <w:marRight w:val="0"/>
          <w:marTop w:val="0"/>
          <w:marBottom w:val="0"/>
          <w:divBdr>
            <w:top w:val="none" w:sz="0" w:space="0" w:color="auto"/>
            <w:left w:val="none" w:sz="0" w:space="0" w:color="auto"/>
            <w:bottom w:val="none" w:sz="0" w:space="0" w:color="auto"/>
            <w:right w:val="none" w:sz="0" w:space="0" w:color="auto"/>
          </w:divBdr>
        </w:div>
        <w:div w:id="94638549">
          <w:marLeft w:val="480"/>
          <w:marRight w:val="0"/>
          <w:marTop w:val="0"/>
          <w:marBottom w:val="0"/>
          <w:divBdr>
            <w:top w:val="none" w:sz="0" w:space="0" w:color="auto"/>
            <w:left w:val="none" w:sz="0" w:space="0" w:color="auto"/>
            <w:bottom w:val="none" w:sz="0" w:space="0" w:color="auto"/>
            <w:right w:val="none" w:sz="0" w:space="0" w:color="auto"/>
          </w:divBdr>
        </w:div>
        <w:div w:id="94716346">
          <w:marLeft w:val="480"/>
          <w:marRight w:val="0"/>
          <w:marTop w:val="0"/>
          <w:marBottom w:val="0"/>
          <w:divBdr>
            <w:top w:val="none" w:sz="0" w:space="0" w:color="auto"/>
            <w:left w:val="none" w:sz="0" w:space="0" w:color="auto"/>
            <w:bottom w:val="none" w:sz="0" w:space="0" w:color="auto"/>
            <w:right w:val="none" w:sz="0" w:space="0" w:color="auto"/>
          </w:divBdr>
        </w:div>
        <w:div w:id="109980586">
          <w:marLeft w:val="480"/>
          <w:marRight w:val="0"/>
          <w:marTop w:val="0"/>
          <w:marBottom w:val="0"/>
          <w:divBdr>
            <w:top w:val="none" w:sz="0" w:space="0" w:color="auto"/>
            <w:left w:val="none" w:sz="0" w:space="0" w:color="auto"/>
            <w:bottom w:val="none" w:sz="0" w:space="0" w:color="auto"/>
            <w:right w:val="none" w:sz="0" w:space="0" w:color="auto"/>
          </w:divBdr>
        </w:div>
        <w:div w:id="171648037">
          <w:marLeft w:val="480"/>
          <w:marRight w:val="0"/>
          <w:marTop w:val="0"/>
          <w:marBottom w:val="0"/>
          <w:divBdr>
            <w:top w:val="none" w:sz="0" w:space="0" w:color="auto"/>
            <w:left w:val="none" w:sz="0" w:space="0" w:color="auto"/>
            <w:bottom w:val="none" w:sz="0" w:space="0" w:color="auto"/>
            <w:right w:val="none" w:sz="0" w:space="0" w:color="auto"/>
          </w:divBdr>
        </w:div>
        <w:div w:id="192885539">
          <w:marLeft w:val="480"/>
          <w:marRight w:val="0"/>
          <w:marTop w:val="0"/>
          <w:marBottom w:val="0"/>
          <w:divBdr>
            <w:top w:val="none" w:sz="0" w:space="0" w:color="auto"/>
            <w:left w:val="none" w:sz="0" w:space="0" w:color="auto"/>
            <w:bottom w:val="none" w:sz="0" w:space="0" w:color="auto"/>
            <w:right w:val="none" w:sz="0" w:space="0" w:color="auto"/>
          </w:divBdr>
        </w:div>
        <w:div w:id="214392743">
          <w:marLeft w:val="480"/>
          <w:marRight w:val="0"/>
          <w:marTop w:val="0"/>
          <w:marBottom w:val="0"/>
          <w:divBdr>
            <w:top w:val="none" w:sz="0" w:space="0" w:color="auto"/>
            <w:left w:val="none" w:sz="0" w:space="0" w:color="auto"/>
            <w:bottom w:val="none" w:sz="0" w:space="0" w:color="auto"/>
            <w:right w:val="none" w:sz="0" w:space="0" w:color="auto"/>
          </w:divBdr>
        </w:div>
        <w:div w:id="272789566">
          <w:marLeft w:val="480"/>
          <w:marRight w:val="0"/>
          <w:marTop w:val="0"/>
          <w:marBottom w:val="0"/>
          <w:divBdr>
            <w:top w:val="none" w:sz="0" w:space="0" w:color="auto"/>
            <w:left w:val="none" w:sz="0" w:space="0" w:color="auto"/>
            <w:bottom w:val="none" w:sz="0" w:space="0" w:color="auto"/>
            <w:right w:val="none" w:sz="0" w:space="0" w:color="auto"/>
          </w:divBdr>
        </w:div>
        <w:div w:id="279067002">
          <w:marLeft w:val="480"/>
          <w:marRight w:val="0"/>
          <w:marTop w:val="0"/>
          <w:marBottom w:val="0"/>
          <w:divBdr>
            <w:top w:val="none" w:sz="0" w:space="0" w:color="auto"/>
            <w:left w:val="none" w:sz="0" w:space="0" w:color="auto"/>
            <w:bottom w:val="none" w:sz="0" w:space="0" w:color="auto"/>
            <w:right w:val="none" w:sz="0" w:space="0" w:color="auto"/>
          </w:divBdr>
        </w:div>
        <w:div w:id="300618704">
          <w:marLeft w:val="480"/>
          <w:marRight w:val="0"/>
          <w:marTop w:val="0"/>
          <w:marBottom w:val="0"/>
          <w:divBdr>
            <w:top w:val="none" w:sz="0" w:space="0" w:color="auto"/>
            <w:left w:val="none" w:sz="0" w:space="0" w:color="auto"/>
            <w:bottom w:val="none" w:sz="0" w:space="0" w:color="auto"/>
            <w:right w:val="none" w:sz="0" w:space="0" w:color="auto"/>
          </w:divBdr>
        </w:div>
        <w:div w:id="320350942">
          <w:marLeft w:val="480"/>
          <w:marRight w:val="0"/>
          <w:marTop w:val="0"/>
          <w:marBottom w:val="0"/>
          <w:divBdr>
            <w:top w:val="none" w:sz="0" w:space="0" w:color="auto"/>
            <w:left w:val="none" w:sz="0" w:space="0" w:color="auto"/>
            <w:bottom w:val="none" w:sz="0" w:space="0" w:color="auto"/>
            <w:right w:val="none" w:sz="0" w:space="0" w:color="auto"/>
          </w:divBdr>
        </w:div>
        <w:div w:id="328364953">
          <w:marLeft w:val="480"/>
          <w:marRight w:val="0"/>
          <w:marTop w:val="0"/>
          <w:marBottom w:val="0"/>
          <w:divBdr>
            <w:top w:val="none" w:sz="0" w:space="0" w:color="auto"/>
            <w:left w:val="none" w:sz="0" w:space="0" w:color="auto"/>
            <w:bottom w:val="none" w:sz="0" w:space="0" w:color="auto"/>
            <w:right w:val="none" w:sz="0" w:space="0" w:color="auto"/>
          </w:divBdr>
        </w:div>
        <w:div w:id="403335674">
          <w:marLeft w:val="480"/>
          <w:marRight w:val="0"/>
          <w:marTop w:val="0"/>
          <w:marBottom w:val="0"/>
          <w:divBdr>
            <w:top w:val="none" w:sz="0" w:space="0" w:color="auto"/>
            <w:left w:val="none" w:sz="0" w:space="0" w:color="auto"/>
            <w:bottom w:val="none" w:sz="0" w:space="0" w:color="auto"/>
            <w:right w:val="none" w:sz="0" w:space="0" w:color="auto"/>
          </w:divBdr>
        </w:div>
        <w:div w:id="441992763">
          <w:marLeft w:val="480"/>
          <w:marRight w:val="0"/>
          <w:marTop w:val="0"/>
          <w:marBottom w:val="0"/>
          <w:divBdr>
            <w:top w:val="none" w:sz="0" w:space="0" w:color="auto"/>
            <w:left w:val="none" w:sz="0" w:space="0" w:color="auto"/>
            <w:bottom w:val="none" w:sz="0" w:space="0" w:color="auto"/>
            <w:right w:val="none" w:sz="0" w:space="0" w:color="auto"/>
          </w:divBdr>
        </w:div>
        <w:div w:id="464548648">
          <w:marLeft w:val="480"/>
          <w:marRight w:val="0"/>
          <w:marTop w:val="0"/>
          <w:marBottom w:val="0"/>
          <w:divBdr>
            <w:top w:val="none" w:sz="0" w:space="0" w:color="auto"/>
            <w:left w:val="none" w:sz="0" w:space="0" w:color="auto"/>
            <w:bottom w:val="none" w:sz="0" w:space="0" w:color="auto"/>
            <w:right w:val="none" w:sz="0" w:space="0" w:color="auto"/>
          </w:divBdr>
        </w:div>
        <w:div w:id="508720645">
          <w:marLeft w:val="480"/>
          <w:marRight w:val="0"/>
          <w:marTop w:val="0"/>
          <w:marBottom w:val="0"/>
          <w:divBdr>
            <w:top w:val="none" w:sz="0" w:space="0" w:color="auto"/>
            <w:left w:val="none" w:sz="0" w:space="0" w:color="auto"/>
            <w:bottom w:val="none" w:sz="0" w:space="0" w:color="auto"/>
            <w:right w:val="none" w:sz="0" w:space="0" w:color="auto"/>
          </w:divBdr>
        </w:div>
        <w:div w:id="531302650">
          <w:marLeft w:val="480"/>
          <w:marRight w:val="0"/>
          <w:marTop w:val="0"/>
          <w:marBottom w:val="0"/>
          <w:divBdr>
            <w:top w:val="none" w:sz="0" w:space="0" w:color="auto"/>
            <w:left w:val="none" w:sz="0" w:space="0" w:color="auto"/>
            <w:bottom w:val="none" w:sz="0" w:space="0" w:color="auto"/>
            <w:right w:val="none" w:sz="0" w:space="0" w:color="auto"/>
          </w:divBdr>
        </w:div>
        <w:div w:id="535973020">
          <w:marLeft w:val="480"/>
          <w:marRight w:val="0"/>
          <w:marTop w:val="0"/>
          <w:marBottom w:val="0"/>
          <w:divBdr>
            <w:top w:val="none" w:sz="0" w:space="0" w:color="auto"/>
            <w:left w:val="none" w:sz="0" w:space="0" w:color="auto"/>
            <w:bottom w:val="none" w:sz="0" w:space="0" w:color="auto"/>
            <w:right w:val="none" w:sz="0" w:space="0" w:color="auto"/>
          </w:divBdr>
        </w:div>
        <w:div w:id="567031099">
          <w:marLeft w:val="480"/>
          <w:marRight w:val="0"/>
          <w:marTop w:val="0"/>
          <w:marBottom w:val="0"/>
          <w:divBdr>
            <w:top w:val="none" w:sz="0" w:space="0" w:color="auto"/>
            <w:left w:val="none" w:sz="0" w:space="0" w:color="auto"/>
            <w:bottom w:val="none" w:sz="0" w:space="0" w:color="auto"/>
            <w:right w:val="none" w:sz="0" w:space="0" w:color="auto"/>
          </w:divBdr>
        </w:div>
        <w:div w:id="611014257">
          <w:marLeft w:val="480"/>
          <w:marRight w:val="0"/>
          <w:marTop w:val="0"/>
          <w:marBottom w:val="0"/>
          <w:divBdr>
            <w:top w:val="none" w:sz="0" w:space="0" w:color="auto"/>
            <w:left w:val="none" w:sz="0" w:space="0" w:color="auto"/>
            <w:bottom w:val="none" w:sz="0" w:space="0" w:color="auto"/>
            <w:right w:val="none" w:sz="0" w:space="0" w:color="auto"/>
          </w:divBdr>
        </w:div>
        <w:div w:id="612637092">
          <w:marLeft w:val="480"/>
          <w:marRight w:val="0"/>
          <w:marTop w:val="0"/>
          <w:marBottom w:val="0"/>
          <w:divBdr>
            <w:top w:val="none" w:sz="0" w:space="0" w:color="auto"/>
            <w:left w:val="none" w:sz="0" w:space="0" w:color="auto"/>
            <w:bottom w:val="none" w:sz="0" w:space="0" w:color="auto"/>
            <w:right w:val="none" w:sz="0" w:space="0" w:color="auto"/>
          </w:divBdr>
        </w:div>
        <w:div w:id="619145934">
          <w:marLeft w:val="480"/>
          <w:marRight w:val="0"/>
          <w:marTop w:val="0"/>
          <w:marBottom w:val="0"/>
          <w:divBdr>
            <w:top w:val="none" w:sz="0" w:space="0" w:color="auto"/>
            <w:left w:val="none" w:sz="0" w:space="0" w:color="auto"/>
            <w:bottom w:val="none" w:sz="0" w:space="0" w:color="auto"/>
            <w:right w:val="none" w:sz="0" w:space="0" w:color="auto"/>
          </w:divBdr>
        </w:div>
        <w:div w:id="629016901">
          <w:marLeft w:val="480"/>
          <w:marRight w:val="0"/>
          <w:marTop w:val="0"/>
          <w:marBottom w:val="0"/>
          <w:divBdr>
            <w:top w:val="none" w:sz="0" w:space="0" w:color="auto"/>
            <w:left w:val="none" w:sz="0" w:space="0" w:color="auto"/>
            <w:bottom w:val="none" w:sz="0" w:space="0" w:color="auto"/>
            <w:right w:val="none" w:sz="0" w:space="0" w:color="auto"/>
          </w:divBdr>
        </w:div>
        <w:div w:id="632754360">
          <w:marLeft w:val="480"/>
          <w:marRight w:val="0"/>
          <w:marTop w:val="0"/>
          <w:marBottom w:val="0"/>
          <w:divBdr>
            <w:top w:val="none" w:sz="0" w:space="0" w:color="auto"/>
            <w:left w:val="none" w:sz="0" w:space="0" w:color="auto"/>
            <w:bottom w:val="none" w:sz="0" w:space="0" w:color="auto"/>
            <w:right w:val="none" w:sz="0" w:space="0" w:color="auto"/>
          </w:divBdr>
        </w:div>
        <w:div w:id="649361478">
          <w:marLeft w:val="480"/>
          <w:marRight w:val="0"/>
          <w:marTop w:val="0"/>
          <w:marBottom w:val="0"/>
          <w:divBdr>
            <w:top w:val="none" w:sz="0" w:space="0" w:color="auto"/>
            <w:left w:val="none" w:sz="0" w:space="0" w:color="auto"/>
            <w:bottom w:val="none" w:sz="0" w:space="0" w:color="auto"/>
            <w:right w:val="none" w:sz="0" w:space="0" w:color="auto"/>
          </w:divBdr>
        </w:div>
        <w:div w:id="669254385">
          <w:marLeft w:val="480"/>
          <w:marRight w:val="0"/>
          <w:marTop w:val="0"/>
          <w:marBottom w:val="0"/>
          <w:divBdr>
            <w:top w:val="none" w:sz="0" w:space="0" w:color="auto"/>
            <w:left w:val="none" w:sz="0" w:space="0" w:color="auto"/>
            <w:bottom w:val="none" w:sz="0" w:space="0" w:color="auto"/>
            <w:right w:val="none" w:sz="0" w:space="0" w:color="auto"/>
          </w:divBdr>
        </w:div>
        <w:div w:id="675882985">
          <w:marLeft w:val="480"/>
          <w:marRight w:val="0"/>
          <w:marTop w:val="0"/>
          <w:marBottom w:val="0"/>
          <w:divBdr>
            <w:top w:val="none" w:sz="0" w:space="0" w:color="auto"/>
            <w:left w:val="none" w:sz="0" w:space="0" w:color="auto"/>
            <w:bottom w:val="none" w:sz="0" w:space="0" w:color="auto"/>
            <w:right w:val="none" w:sz="0" w:space="0" w:color="auto"/>
          </w:divBdr>
        </w:div>
        <w:div w:id="691495533">
          <w:marLeft w:val="480"/>
          <w:marRight w:val="0"/>
          <w:marTop w:val="0"/>
          <w:marBottom w:val="0"/>
          <w:divBdr>
            <w:top w:val="none" w:sz="0" w:space="0" w:color="auto"/>
            <w:left w:val="none" w:sz="0" w:space="0" w:color="auto"/>
            <w:bottom w:val="none" w:sz="0" w:space="0" w:color="auto"/>
            <w:right w:val="none" w:sz="0" w:space="0" w:color="auto"/>
          </w:divBdr>
        </w:div>
        <w:div w:id="695080491">
          <w:marLeft w:val="480"/>
          <w:marRight w:val="0"/>
          <w:marTop w:val="0"/>
          <w:marBottom w:val="0"/>
          <w:divBdr>
            <w:top w:val="none" w:sz="0" w:space="0" w:color="auto"/>
            <w:left w:val="none" w:sz="0" w:space="0" w:color="auto"/>
            <w:bottom w:val="none" w:sz="0" w:space="0" w:color="auto"/>
            <w:right w:val="none" w:sz="0" w:space="0" w:color="auto"/>
          </w:divBdr>
        </w:div>
        <w:div w:id="719598139">
          <w:marLeft w:val="480"/>
          <w:marRight w:val="0"/>
          <w:marTop w:val="0"/>
          <w:marBottom w:val="0"/>
          <w:divBdr>
            <w:top w:val="none" w:sz="0" w:space="0" w:color="auto"/>
            <w:left w:val="none" w:sz="0" w:space="0" w:color="auto"/>
            <w:bottom w:val="none" w:sz="0" w:space="0" w:color="auto"/>
            <w:right w:val="none" w:sz="0" w:space="0" w:color="auto"/>
          </w:divBdr>
        </w:div>
        <w:div w:id="748698614">
          <w:marLeft w:val="480"/>
          <w:marRight w:val="0"/>
          <w:marTop w:val="0"/>
          <w:marBottom w:val="0"/>
          <w:divBdr>
            <w:top w:val="none" w:sz="0" w:space="0" w:color="auto"/>
            <w:left w:val="none" w:sz="0" w:space="0" w:color="auto"/>
            <w:bottom w:val="none" w:sz="0" w:space="0" w:color="auto"/>
            <w:right w:val="none" w:sz="0" w:space="0" w:color="auto"/>
          </w:divBdr>
        </w:div>
        <w:div w:id="758868256">
          <w:marLeft w:val="480"/>
          <w:marRight w:val="0"/>
          <w:marTop w:val="0"/>
          <w:marBottom w:val="0"/>
          <w:divBdr>
            <w:top w:val="none" w:sz="0" w:space="0" w:color="auto"/>
            <w:left w:val="none" w:sz="0" w:space="0" w:color="auto"/>
            <w:bottom w:val="none" w:sz="0" w:space="0" w:color="auto"/>
            <w:right w:val="none" w:sz="0" w:space="0" w:color="auto"/>
          </w:divBdr>
        </w:div>
        <w:div w:id="771362100">
          <w:marLeft w:val="480"/>
          <w:marRight w:val="0"/>
          <w:marTop w:val="0"/>
          <w:marBottom w:val="0"/>
          <w:divBdr>
            <w:top w:val="none" w:sz="0" w:space="0" w:color="auto"/>
            <w:left w:val="none" w:sz="0" w:space="0" w:color="auto"/>
            <w:bottom w:val="none" w:sz="0" w:space="0" w:color="auto"/>
            <w:right w:val="none" w:sz="0" w:space="0" w:color="auto"/>
          </w:divBdr>
        </w:div>
        <w:div w:id="800806609">
          <w:marLeft w:val="480"/>
          <w:marRight w:val="0"/>
          <w:marTop w:val="0"/>
          <w:marBottom w:val="0"/>
          <w:divBdr>
            <w:top w:val="none" w:sz="0" w:space="0" w:color="auto"/>
            <w:left w:val="none" w:sz="0" w:space="0" w:color="auto"/>
            <w:bottom w:val="none" w:sz="0" w:space="0" w:color="auto"/>
            <w:right w:val="none" w:sz="0" w:space="0" w:color="auto"/>
          </w:divBdr>
        </w:div>
        <w:div w:id="855969712">
          <w:marLeft w:val="480"/>
          <w:marRight w:val="0"/>
          <w:marTop w:val="0"/>
          <w:marBottom w:val="0"/>
          <w:divBdr>
            <w:top w:val="none" w:sz="0" w:space="0" w:color="auto"/>
            <w:left w:val="none" w:sz="0" w:space="0" w:color="auto"/>
            <w:bottom w:val="none" w:sz="0" w:space="0" w:color="auto"/>
            <w:right w:val="none" w:sz="0" w:space="0" w:color="auto"/>
          </w:divBdr>
        </w:div>
        <w:div w:id="861238038">
          <w:marLeft w:val="480"/>
          <w:marRight w:val="0"/>
          <w:marTop w:val="0"/>
          <w:marBottom w:val="0"/>
          <w:divBdr>
            <w:top w:val="none" w:sz="0" w:space="0" w:color="auto"/>
            <w:left w:val="none" w:sz="0" w:space="0" w:color="auto"/>
            <w:bottom w:val="none" w:sz="0" w:space="0" w:color="auto"/>
            <w:right w:val="none" w:sz="0" w:space="0" w:color="auto"/>
          </w:divBdr>
        </w:div>
        <w:div w:id="896472244">
          <w:marLeft w:val="480"/>
          <w:marRight w:val="0"/>
          <w:marTop w:val="0"/>
          <w:marBottom w:val="0"/>
          <w:divBdr>
            <w:top w:val="none" w:sz="0" w:space="0" w:color="auto"/>
            <w:left w:val="none" w:sz="0" w:space="0" w:color="auto"/>
            <w:bottom w:val="none" w:sz="0" w:space="0" w:color="auto"/>
            <w:right w:val="none" w:sz="0" w:space="0" w:color="auto"/>
          </w:divBdr>
        </w:div>
        <w:div w:id="897713666">
          <w:marLeft w:val="480"/>
          <w:marRight w:val="0"/>
          <w:marTop w:val="0"/>
          <w:marBottom w:val="0"/>
          <w:divBdr>
            <w:top w:val="none" w:sz="0" w:space="0" w:color="auto"/>
            <w:left w:val="none" w:sz="0" w:space="0" w:color="auto"/>
            <w:bottom w:val="none" w:sz="0" w:space="0" w:color="auto"/>
            <w:right w:val="none" w:sz="0" w:space="0" w:color="auto"/>
          </w:divBdr>
        </w:div>
        <w:div w:id="907762052">
          <w:marLeft w:val="480"/>
          <w:marRight w:val="0"/>
          <w:marTop w:val="0"/>
          <w:marBottom w:val="0"/>
          <w:divBdr>
            <w:top w:val="none" w:sz="0" w:space="0" w:color="auto"/>
            <w:left w:val="none" w:sz="0" w:space="0" w:color="auto"/>
            <w:bottom w:val="none" w:sz="0" w:space="0" w:color="auto"/>
            <w:right w:val="none" w:sz="0" w:space="0" w:color="auto"/>
          </w:divBdr>
        </w:div>
        <w:div w:id="915019615">
          <w:marLeft w:val="480"/>
          <w:marRight w:val="0"/>
          <w:marTop w:val="0"/>
          <w:marBottom w:val="0"/>
          <w:divBdr>
            <w:top w:val="none" w:sz="0" w:space="0" w:color="auto"/>
            <w:left w:val="none" w:sz="0" w:space="0" w:color="auto"/>
            <w:bottom w:val="none" w:sz="0" w:space="0" w:color="auto"/>
            <w:right w:val="none" w:sz="0" w:space="0" w:color="auto"/>
          </w:divBdr>
        </w:div>
        <w:div w:id="918098286">
          <w:marLeft w:val="480"/>
          <w:marRight w:val="0"/>
          <w:marTop w:val="0"/>
          <w:marBottom w:val="0"/>
          <w:divBdr>
            <w:top w:val="none" w:sz="0" w:space="0" w:color="auto"/>
            <w:left w:val="none" w:sz="0" w:space="0" w:color="auto"/>
            <w:bottom w:val="none" w:sz="0" w:space="0" w:color="auto"/>
            <w:right w:val="none" w:sz="0" w:space="0" w:color="auto"/>
          </w:divBdr>
        </w:div>
        <w:div w:id="921795545">
          <w:marLeft w:val="480"/>
          <w:marRight w:val="0"/>
          <w:marTop w:val="0"/>
          <w:marBottom w:val="0"/>
          <w:divBdr>
            <w:top w:val="none" w:sz="0" w:space="0" w:color="auto"/>
            <w:left w:val="none" w:sz="0" w:space="0" w:color="auto"/>
            <w:bottom w:val="none" w:sz="0" w:space="0" w:color="auto"/>
            <w:right w:val="none" w:sz="0" w:space="0" w:color="auto"/>
          </w:divBdr>
        </w:div>
        <w:div w:id="930313476">
          <w:marLeft w:val="480"/>
          <w:marRight w:val="0"/>
          <w:marTop w:val="0"/>
          <w:marBottom w:val="0"/>
          <w:divBdr>
            <w:top w:val="none" w:sz="0" w:space="0" w:color="auto"/>
            <w:left w:val="none" w:sz="0" w:space="0" w:color="auto"/>
            <w:bottom w:val="none" w:sz="0" w:space="0" w:color="auto"/>
            <w:right w:val="none" w:sz="0" w:space="0" w:color="auto"/>
          </w:divBdr>
        </w:div>
        <w:div w:id="961039487">
          <w:marLeft w:val="480"/>
          <w:marRight w:val="0"/>
          <w:marTop w:val="0"/>
          <w:marBottom w:val="0"/>
          <w:divBdr>
            <w:top w:val="none" w:sz="0" w:space="0" w:color="auto"/>
            <w:left w:val="none" w:sz="0" w:space="0" w:color="auto"/>
            <w:bottom w:val="none" w:sz="0" w:space="0" w:color="auto"/>
            <w:right w:val="none" w:sz="0" w:space="0" w:color="auto"/>
          </w:divBdr>
        </w:div>
        <w:div w:id="1046218757">
          <w:marLeft w:val="480"/>
          <w:marRight w:val="0"/>
          <w:marTop w:val="0"/>
          <w:marBottom w:val="0"/>
          <w:divBdr>
            <w:top w:val="none" w:sz="0" w:space="0" w:color="auto"/>
            <w:left w:val="none" w:sz="0" w:space="0" w:color="auto"/>
            <w:bottom w:val="none" w:sz="0" w:space="0" w:color="auto"/>
            <w:right w:val="none" w:sz="0" w:space="0" w:color="auto"/>
          </w:divBdr>
        </w:div>
        <w:div w:id="1056516566">
          <w:marLeft w:val="480"/>
          <w:marRight w:val="0"/>
          <w:marTop w:val="0"/>
          <w:marBottom w:val="0"/>
          <w:divBdr>
            <w:top w:val="none" w:sz="0" w:space="0" w:color="auto"/>
            <w:left w:val="none" w:sz="0" w:space="0" w:color="auto"/>
            <w:bottom w:val="none" w:sz="0" w:space="0" w:color="auto"/>
            <w:right w:val="none" w:sz="0" w:space="0" w:color="auto"/>
          </w:divBdr>
        </w:div>
        <w:div w:id="1059207463">
          <w:marLeft w:val="480"/>
          <w:marRight w:val="0"/>
          <w:marTop w:val="0"/>
          <w:marBottom w:val="0"/>
          <w:divBdr>
            <w:top w:val="none" w:sz="0" w:space="0" w:color="auto"/>
            <w:left w:val="none" w:sz="0" w:space="0" w:color="auto"/>
            <w:bottom w:val="none" w:sz="0" w:space="0" w:color="auto"/>
            <w:right w:val="none" w:sz="0" w:space="0" w:color="auto"/>
          </w:divBdr>
        </w:div>
        <w:div w:id="1068723874">
          <w:marLeft w:val="480"/>
          <w:marRight w:val="0"/>
          <w:marTop w:val="0"/>
          <w:marBottom w:val="0"/>
          <w:divBdr>
            <w:top w:val="none" w:sz="0" w:space="0" w:color="auto"/>
            <w:left w:val="none" w:sz="0" w:space="0" w:color="auto"/>
            <w:bottom w:val="none" w:sz="0" w:space="0" w:color="auto"/>
            <w:right w:val="none" w:sz="0" w:space="0" w:color="auto"/>
          </w:divBdr>
        </w:div>
        <w:div w:id="1078792678">
          <w:marLeft w:val="480"/>
          <w:marRight w:val="0"/>
          <w:marTop w:val="0"/>
          <w:marBottom w:val="0"/>
          <w:divBdr>
            <w:top w:val="none" w:sz="0" w:space="0" w:color="auto"/>
            <w:left w:val="none" w:sz="0" w:space="0" w:color="auto"/>
            <w:bottom w:val="none" w:sz="0" w:space="0" w:color="auto"/>
            <w:right w:val="none" w:sz="0" w:space="0" w:color="auto"/>
          </w:divBdr>
        </w:div>
        <w:div w:id="1097554187">
          <w:marLeft w:val="480"/>
          <w:marRight w:val="0"/>
          <w:marTop w:val="0"/>
          <w:marBottom w:val="0"/>
          <w:divBdr>
            <w:top w:val="none" w:sz="0" w:space="0" w:color="auto"/>
            <w:left w:val="none" w:sz="0" w:space="0" w:color="auto"/>
            <w:bottom w:val="none" w:sz="0" w:space="0" w:color="auto"/>
            <w:right w:val="none" w:sz="0" w:space="0" w:color="auto"/>
          </w:divBdr>
        </w:div>
        <w:div w:id="1132282432">
          <w:marLeft w:val="480"/>
          <w:marRight w:val="0"/>
          <w:marTop w:val="0"/>
          <w:marBottom w:val="0"/>
          <w:divBdr>
            <w:top w:val="none" w:sz="0" w:space="0" w:color="auto"/>
            <w:left w:val="none" w:sz="0" w:space="0" w:color="auto"/>
            <w:bottom w:val="none" w:sz="0" w:space="0" w:color="auto"/>
            <w:right w:val="none" w:sz="0" w:space="0" w:color="auto"/>
          </w:divBdr>
        </w:div>
        <w:div w:id="1140464946">
          <w:marLeft w:val="480"/>
          <w:marRight w:val="0"/>
          <w:marTop w:val="0"/>
          <w:marBottom w:val="0"/>
          <w:divBdr>
            <w:top w:val="none" w:sz="0" w:space="0" w:color="auto"/>
            <w:left w:val="none" w:sz="0" w:space="0" w:color="auto"/>
            <w:bottom w:val="none" w:sz="0" w:space="0" w:color="auto"/>
            <w:right w:val="none" w:sz="0" w:space="0" w:color="auto"/>
          </w:divBdr>
        </w:div>
        <w:div w:id="1152211453">
          <w:marLeft w:val="480"/>
          <w:marRight w:val="0"/>
          <w:marTop w:val="0"/>
          <w:marBottom w:val="0"/>
          <w:divBdr>
            <w:top w:val="none" w:sz="0" w:space="0" w:color="auto"/>
            <w:left w:val="none" w:sz="0" w:space="0" w:color="auto"/>
            <w:bottom w:val="none" w:sz="0" w:space="0" w:color="auto"/>
            <w:right w:val="none" w:sz="0" w:space="0" w:color="auto"/>
          </w:divBdr>
        </w:div>
        <w:div w:id="1152523144">
          <w:marLeft w:val="480"/>
          <w:marRight w:val="0"/>
          <w:marTop w:val="0"/>
          <w:marBottom w:val="0"/>
          <w:divBdr>
            <w:top w:val="none" w:sz="0" w:space="0" w:color="auto"/>
            <w:left w:val="none" w:sz="0" w:space="0" w:color="auto"/>
            <w:bottom w:val="none" w:sz="0" w:space="0" w:color="auto"/>
            <w:right w:val="none" w:sz="0" w:space="0" w:color="auto"/>
          </w:divBdr>
        </w:div>
        <w:div w:id="1155680664">
          <w:marLeft w:val="480"/>
          <w:marRight w:val="0"/>
          <w:marTop w:val="0"/>
          <w:marBottom w:val="0"/>
          <w:divBdr>
            <w:top w:val="none" w:sz="0" w:space="0" w:color="auto"/>
            <w:left w:val="none" w:sz="0" w:space="0" w:color="auto"/>
            <w:bottom w:val="none" w:sz="0" w:space="0" w:color="auto"/>
            <w:right w:val="none" w:sz="0" w:space="0" w:color="auto"/>
          </w:divBdr>
        </w:div>
        <w:div w:id="1158420898">
          <w:marLeft w:val="480"/>
          <w:marRight w:val="0"/>
          <w:marTop w:val="0"/>
          <w:marBottom w:val="0"/>
          <w:divBdr>
            <w:top w:val="none" w:sz="0" w:space="0" w:color="auto"/>
            <w:left w:val="none" w:sz="0" w:space="0" w:color="auto"/>
            <w:bottom w:val="none" w:sz="0" w:space="0" w:color="auto"/>
            <w:right w:val="none" w:sz="0" w:space="0" w:color="auto"/>
          </w:divBdr>
        </w:div>
        <w:div w:id="1175412269">
          <w:marLeft w:val="480"/>
          <w:marRight w:val="0"/>
          <w:marTop w:val="0"/>
          <w:marBottom w:val="0"/>
          <w:divBdr>
            <w:top w:val="none" w:sz="0" w:space="0" w:color="auto"/>
            <w:left w:val="none" w:sz="0" w:space="0" w:color="auto"/>
            <w:bottom w:val="none" w:sz="0" w:space="0" w:color="auto"/>
            <w:right w:val="none" w:sz="0" w:space="0" w:color="auto"/>
          </w:divBdr>
        </w:div>
        <w:div w:id="1234923976">
          <w:marLeft w:val="480"/>
          <w:marRight w:val="0"/>
          <w:marTop w:val="0"/>
          <w:marBottom w:val="0"/>
          <w:divBdr>
            <w:top w:val="none" w:sz="0" w:space="0" w:color="auto"/>
            <w:left w:val="none" w:sz="0" w:space="0" w:color="auto"/>
            <w:bottom w:val="none" w:sz="0" w:space="0" w:color="auto"/>
            <w:right w:val="none" w:sz="0" w:space="0" w:color="auto"/>
          </w:divBdr>
        </w:div>
      </w:divsChild>
    </w:div>
    <w:div w:id="631910159">
      <w:marLeft w:val="480"/>
      <w:marRight w:val="0"/>
      <w:marTop w:val="0"/>
      <w:marBottom w:val="0"/>
      <w:divBdr>
        <w:top w:val="none" w:sz="0" w:space="0" w:color="auto"/>
        <w:left w:val="none" w:sz="0" w:space="0" w:color="auto"/>
        <w:bottom w:val="none" w:sz="0" w:space="0" w:color="auto"/>
        <w:right w:val="none" w:sz="0" w:space="0" w:color="auto"/>
      </w:divBdr>
    </w:div>
    <w:div w:id="631978670">
      <w:marLeft w:val="480"/>
      <w:marRight w:val="0"/>
      <w:marTop w:val="0"/>
      <w:marBottom w:val="0"/>
      <w:divBdr>
        <w:top w:val="none" w:sz="0" w:space="0" w:color="auto"/>
        <w:left w:val="none" w:sz="0" w:space="0" w:color="auto"/>
        <w:bottom w:val="none" w:sz="0" w:space="0" w:color="auto"/>
        <w:right w:val="none" w:sz="0" w:space="0" w:color="auto"/>
      </w:divBdr>
    </w:div>
    <w:div w:id="632029942">
      <w:marLeft w:val="480"/>
      <w:marRight w:val="0"/>
      <w:marTop w:val="0"/>
      <w:marBottom w:val="0"/>
      <w:divBdr>
        <w:top w:val="none" w:sz="0" w:space="0" w:color="auto"/>
        <w:left w:val="none" w:sz="0" w:space="0" w:color="auto"/>
        <w:bottom w:val="none" w:sz="0" w:space="0" w:color="auto"/>
        <w:right w:val="none" w:sz="0" w:space="0" w:color="auto"/>
      </w:divBdr>
    </w:div>
    <w:div w:id="632059880">
      <w:marLeft w:val="480"/>
      <w:marRight w:val="0"/>
      <w:marTop w:val="0"/>
      <w:marBottom w:val="0"/>
      <w:divBdr>
        <w:top w:val="none" w:sz="0" w:space="0" w:color="auto"/>
        <w:left w:val="none" w:sz="0" w:space="0" w:color="auto"/>
        <w:bottom w:val="none" w:sz="0" w:space="0" w:color="auto"/>
        <w:right w:val="none" w:sz="0" w:space="0" w:color="auto"/>
      </w:divBdr>
    </w:div>
    <w:div w:id="632174704">
      <w:marLeft w:val="480"/>
      <w:marRight w:val="0"/>
      <w:marTop w:val="0"/>
      <w:marBottom w:val="0"/>
      <w:divBdr>
        <w:top w:val="none" w:sz="0" w:space="0" w:color="auto"/>
        <w:left w:val="none" w:sz="0" w:space="0" w:color="auto"/>
        <w:bottom w:val="none" w:sz="0" w:space="0" w:color="auto"/>
        <w:right w:val="none" w:sz="0" w:space="0" w:color="auto"/>
      </w:divBdr>
    </w:div>
    <w:div w:id="632178474">
      <w:marLeft w:val="480"/>
      <w:marRight w:val="0"/>
      <w:marTop w:val="0"/>
      <w:marBottom w:val="0"/>
      <w:divBdr>
        <w:top w:val="none" w:sz="0" w:space="0" w:color="auto"/>
        <w:left w:val="none" w:sz="0" w:space="0" w:color="auto"/>
        <w:bottom w:val="none" w:sz="0" w:space="0" w:color="auto"/>
        <w:right w:val="none" w:sz="0" w:space="0" w:color="auto"/>
      </w:divBdr>
    </w:div>
    <w:div w:id="632255419">
      <w:marLeft w:val="480"/>
      <w:marRight w:val="0"/>
      <w:marTop w:val="0"/>
      <w:marBottom w:val="0"/>
      <w:divBdr>
        <w:top w:val="none" w:sz="0" w:space="0" w:color="auto"/>
        <w:left w:val="none" w:sz="0" w:space="0" w:color="auto"/>
        <w:bottom w:val="none" w:sz="0" w:space="0" w:color="auto"/>
        <w:right w:val="none" w:sz="0" w:space="0" w:color="auto"/>
      </w:divBdr>
    </w:div>
    <w:div w:id="632295860">
      <w:bodyDiv w:val="1"/>
      <w:marLeft w:val="0"/>
      <w:marRight w:val="0"/>
      <w:marTop w:val="0"/>
      <w:marBottom w:val="0"/>
      <w:divBdr>
        <w:top w:val="none" w:sz="0" w:space="0" w:color="auto"/>
        <w:left w:val="none" w:sz="0" w:space="0" w:color="auto"/>
        <w:bottom w:val="none" w:sz="0" w:space="0" w:color="auto"/>
        <w:right w:val="none" w:sz="0" w:space="0" w:color="auto"/>
      </w:divBdr>
    </w:div>
    <w:div w:id="632296461">
      <w:marLeft w:val="0"/>
      <w:marRight w:val="0"/>
      <w:marTop w:val="0"/>
      <w:marBottom w:val="0"/>
      <w:divBdr>
        <w:top w:val="none" w:sz="0" w:space="0" w:color="auto"/>
        <w:left w:val="none" w:sz="0" w:space="0" w:color="auto"/>
        <w:bottom w:val="none" w:sz="0" w:space="0" w:color="auto"/>
        <w:right w:val="none" w:sz="0" w:space="0" w:color="auto"/>
      </w:divBdr>
    </w:div>
    <w:div w:id="632297860">
      <w:bodyDiv w:val="1"/>
      <w:marLeft w:val="0"/>
      <w:marRight w:val="0"/>
      <w:marTop w:val="0"/>
      <w:marBottom w:val="0"/>
      <w:divBdr>
        <w:top w:val="none" w:sz="0" w:space="0" w:color="auto"/>
        <w:left w:val="none" w:sz="0" w:space="0" w:color="auto"/>
        <w:bottom w:val="none" w:sz="0" w:space="0" w:color="auto"/>
        <w:right w:val="none" w:sz="0" w:space="0" w:color="auto"/>
      </w:divBdr>
      <w:divsChild>
        <w:div w:id="35854648">
          <w:marLeft w:val="480"/>
          <w:marRight w:val="0"/>
          <w:marTop w:val="0"/>
          <w:marBottom w:val="0"/>
          <w:divBdr>
            <w:top w:val="none" w:sz="0" w:space="0" w:color="auto"/>
            <w:left w:val="none" w:sz="0" w:space="0" w:color="auto"/>
            <w:bottom w:val="none" w:sz="0" w:space="0" w:color="auto"/>
            <w:right w:val="none" w:sz="0" w:space="0" w:color="auto"/>
          </w:divBdr>
        </w:div>
        <w:div w:id="42797738">
          <w:marLeft w:val="480"/>
          <w:marRight w:val="0"/>
          <w:marTop w:val="0"/>
          <w:marBottom w:val="0"/>
          <w:divBdr>
            <w:top w:val="none" w:sz="0" w:space="0" w:color="auto"/>
            <w:left w:val="none" w:sz="0" w:space="0" w:color="auto"/>
            <w:bottom w:val="none" w:sz="0" w:space="0" w:color="auto"/>
            <w:right w:val="none" w:sz="0" w:space="0" w:color="auto"/>
          </w:divBdr>
        </w:div>
        <w:div w:id="49891344">
          <w:marLeft w:val="480"/>
          <w:marRight w:val="0"/>
          <w:marTop w:val="0"/>
          <w:marBottom w:val="0"/>
          <w:divBdr>
            <w:top w:val="none" w:sz="0" w:space="0" w:color="auto"/>
            <w:left w:val="none" w:sz="0" w:space="0" w:color="auto"/>
            <w:bottom w:val="none" w:sz="0" w:space="0" w:color="auto"/>
            <w:right w:val="none" w:sz="0" w:space="0" w:color="auto"/>
          </w:divBdr>
        </w:div>
        <w:div w:id="51664777">
          <w:marLeft w:val="480"/>
          <w:marRight w:val="0"/>
          <w:marTop w:val="0"/>
          <w:marBottom w:val="0"/>
          <w:divBdr>
            <w:top w:val="none" w:sz="0" w:space="0" w:color="auto"/>
            <w:left w:val="none" w:sz="0" w:space="0" w:color="auto"/>
            <w:bottom w:val="none" w:sz="0" w:space="0" w:color="auto"/>
            <w:right w:val="none" w:sz="0" w:space="0" w:color="auto"/>
          </w:divBdr>
        </w:div>
        <w:div w:id="67388722">
          <w:marLeft w:val="480"/>
          <w:marRight w:val="0"/>
          <w:marTop w:val="0"/>
          <w:marBottom w:val="0"/>
          <w:divBdr>
            <w:top w:val="none" w:sz="0" w:space="0" w:color="auto"/>
            <w:left w:val="none" w:sz="0" w:space="0" w:color="auto"/>
            <w:bottom w:val="none" w:sz="0" w:space="0" w:color="auto"/>
            <w:right w:val="none" w:sz="0" w:space="0" w:color="auto"/>
          </w:divBdr>
        </w:div>
        <w:div w:id="122579527">
          <w:marLeft w:val="480"/>
          <w:marRight w:val="0"/>
          <w:marTop w:val="0"/>
          <w:marBottom w:val="0"/>
          <w:divBdr>
            <w:top w:val="none" w:sz="0" w:space="0" w:color="auto"/>
            <w:left w:val="none" w:sz="0" w:space="0" w:color="auto"/>
            <w:bottom w:val="none" w:sz="0" w:space="0" w:color="auto"/>
            <w:right w:val="none" w:sz="0" w:space="0" w:color="auto"/>
          </w:divBdr>
        </w:div>
        <w:div w:id="159198913">
          <w:marLeft w:val="480"/>
          <w:marRight w:val="0"/>
          <w:marTop w:val="0"/>
          <w:marBottom w:val="0"/>
          <w:divBdr>
            <w:top w:val="none" w:sz="0" w:space="0" w:color="auto"/>
            <w:left w:val="none" w:sz="0" w:space="0" w:color="auto"/>
            <w:bottom w:val="none" w:sz="0" w:space="0" w:color="auto"/>
            <w:right w:val="none" w:sz="0" w:space="0" w:color="auto"/>
          </w:divBdr>
        </w:div>
        <w:div w:id="159591017">
          <w:marLeft w:val="480"/>
          <w:marRight w:val="0"/>
          <w:marTop w:val="0"/>
          <w:marBottom w:val="0"/>
          <w:divBdr>
            <w:top w:val="none" w:sz="0" w:space="0" w:color="auto"/>
            <w:left w:val="none" w:sz="0" w:space="0" w:color="auto"/>
            <w:bottom w:val="none" w:sz="0" w:space="0" w:color="auto"/>
            <w:right w:val="none" w:sz="0" w:space="0" w:color="auto"/>
          </w:divBdr>
        </w:div>
        <w:div w:id="165636039">
          <w:marLeft w:val="480"/>
          <w:marRight w:val="0"/>
          <w:marTop w:val="0"/>
          <w:marBottom w:val="0"/>
          <w:divBdr>
            <w:top w:val="none" w:sz="0" w:space="0" w:color="auto"/>
            <w:left w:val="none" w:sz="0" w:space="0" w:color="auto"/>
            <w:bottom w:val="none" w:sz="0" w:space="0" w:color="auto"/>
            <w:right w:val="none" w:sz="0" w:space="0" w:color="auto"/>
          </w:divBdr>
        </w:div>
        <w:div w:id="197403193">
          <w:marLeft w:val="480"/>
          <w:marRight w:val="0"/>
          <w:marTop w:val="0"/>
          <w:marBottom w:val="0"/>
          <w:divBdr>
            <w:top w:val="none" w:sz="0" w:space="0" w:color="auto"/>
            <w:left w:val="none" w:sz="0" w:space="0" w:color="auto"/>
            <w:bottom w:val="none" w:sz="0" w:space="0" w:color="auto"/>
            <w:right w:val="none" w:sz="0" w:space="0" w:color="auto"/>
          </w:divBdr>
        </w:div>
        <w:div w:id="243760484">
          <w:marLeft w:val="480"/>
          <w:marRight w:val="0"/>
          <w:marTop w:val="0"/>
          <w:marBottom w:val="0"/>
          <w:divBdr>
            <w:top w:val="none" w:sz="0" w:space="0" w:color="auto"/>
            <w:left w:val="none" w:sz="0" w:space="0" w:color="auto"/>
            <w:bottom w:val="none" w:sz="0" w:space="0" w:color="auto"/>
            <w:right w:val="none" w:sz="0" w:space="0" w:color="auto"/>
          </w:divBdr>
        </w:div>
        <w:div w:id="290329340">
          <w:marLeft w:val="480"/>
          <w:marRight w:val="0"/>
          <w:marTop w:val="0"/>
          <w:marBottom w:val="0"/>
          <w:divBdr>
            <w:top w:val="none" w:sz="0" w:space="0" w:color="auto"/>
            <w:left w:val="none" w:sz="0" w:space="0" w:color="auto"/>
            <w:bottom w:val="none" w:sz="0" w:space="0" w:color="auto"/>
            <w:right w:val="none" w:sz="0" w:space="0" w:color="auto"/>
          </w:divBdr>
        </w:div>
        <w:div w:id="337513047">
          <w:marLeft w:val="480"/>
          <w:marRight w:val="0"/>
          <w:marTop w:val="0"/>
          <w:marBottom w:val="0"/>
          <w:divBdr>
            <w:top w:val="none" w:sz="0" w:space="0" w:color="auto"/>
            <w:left w:val="none" w:sz="0" w:space="0" w:color="auto"/>
            <w:bottom w:val="none" w:sz="0" w:space="0" w:color="auto"/>
            <w:right w:val="none" w:sz="0" w:space="0" w:color="auto"/>
          </w:divBdr>
        </w:div>
        <w:div w:id="349994043">
          <w:marLeft w:val="480"/>
          <w:marRight w:val="0"/>
          <w:marTop w:val="0"/>
          <w:marBottom w:val="0"/>
          <w:divBdr>
            <w:top w:val="none" w:sz="0" w:space="0" w:color="auto"/>
            <w:left w:val="none" w:sz="0" w:space="0" w:color="auto"/>
            <w:bottom w:val="none" w:sz="0" w:space="0" w:color="auto"/>
            <w:right w:val="none" w:sz="0" w:space="0" w:color="auto"/>
          </w:divBdr>
        </w:div>
        <w:div w:id="361052133">
          <w:marLeft w:val="480"/>
          <w:marRight w:val="0"/>
          <w:marTop w:val="0"/>
          <w:marBottom w:val="0"/>
          <w:divBdr>
            <w:top w:val="none" w:sz="0" w:space="0" w:color="auto"/>
            <w:left w:val="none" w:sz="0" w:space="0" w:color="auto"/>
            <w:bottom w:val="none" w:sz="0" w:space="0" w:color="auto"/>
            <w:right w:val="none" w:sz="0" w:space="0" w:color="auto"/>
          </w:divBdr>
        </w:div>
        <w:div w:id="365905967">
          <w:marLeft w:val="480"/>
          <w:marRight w:val="0"/>
          <w:marTop w:val="0"/>
          <w:marBottom w:val="0"/>
          <w:divBdr>
            <w:top w:val="none" w:sz="0" w:space="0" w:color="auto"/>
            <w:left w:val="none" w:sz="0" w:space="0" w:color="auto"/>
            <w:bottom w:val="none" w:sz="0" w:space="0" w:color="auto"/>
            <w:right w:val="none" w:sz="0" w:space="0" w:color="auto"/>
          </w:divBdr>
        </w:div>
        <w:div w:id="368409117">
          <w:marLeft w:val="480"/>
          <w:marRight w:val="0"/>
          <w:marTop w:val="0"/>
          <w:marBottom w:val="0"/>
          <w:divBdr>
            <w:top w:val="none" w:sz="0" w:space="0" w:color="auto"/>
            <w:left w:val="none" w:sz="0" w:space="0" w:color="auto"/>
            <w:bottom w:val="none" w:sz="0" w:space="0" w:color="auto"/>
            <w:right w:val="none" w:sz="0" w:space="0" w:color="auto"/>
          </w:divBdr>
        </w:div>
        <w:div w:id="385107088">
          <w:marLeft w:val="480"/>
          <w:marRight w:val="0"/>
          <w:marTop w:val="0"/>
          <w:marBottom w:val="0"/>
          <w:divBdr>
            <w:top w:val="none" w:sz="0" w:space="0" w:color="auto"/>
            <w:left w:val="none" w:sz="0" w:space="0" w:color="auto"/>
            <w:bottom w:val="none" w:sz="0" w:space="0" w:color="auto"/>
            <w:right w:val="none" w:sz="0" w:space="0" w:color="auto"/>
          </w:divBdr>
        </w:div>
        <w:div w:id="390886724">
          <w:marLeft w:val="480"/>
          <w:marRight w:val="0"/>
          <w:marTop w:val="0"/>
          <w:marBottom w:val="0"/>
          <w:divBdr>
            <w:top w:val="none" w:sz="0" w:space="0" w:color="auto"/>
            <w:left w:val="none" w:sz="0" w:space="0" w:color="auto"/>
            <w:bottom w:val="none" w:sz="0" w:space="0" w:color="auto"/>
            <w:right w:val="none" w:sz="0" w:space="0" w:color="auto"/>
          </w:divBdr>
        </w:div>
        <w:div w:id="409692365">
          <w:marLeft w:val="480"/>
          <w:marRight w:val="0"/>
          <w:marTop w:val="0"/>
          <w:marBottom w:val="0"/>
          <w:divBdr>
            <w:top w:val="none" w:sz="0" w:space="0" w:color="auto"/>
            <w:left w:val="none" w:sz="0" w:space="0" w:color="auto"/>
            <w:bottom w:val="none" w:sz="0" w:space="0" w:color="auto"/>
            <w:right w:val="none" w:sz="0" w:space="0" w:color="auto"/>
          </w:divBdr>
        </w:div>
        <w:div w:id="466899726">
          <w:marLeft w:val="480"/>
          <w:marRight w:val="0"/>
          <w:marTop w:val="0"/>
          <w:marBottom w:val="0"/>
          <w:divBdr>
            <w:top w:val="none" w:sz="0" w:space="0" w:color="auto"/>
            <w:left w:val="none" w:sz="0" w:space="0" w:color="auto"/>
            <w:bottom w:val="none" w:sz="0" w:space="0" w:color="auto"/>
            <w:right w:val="none" w:sz="0" w:space="0" w:color="auto"/>
          </w:divBdr>
        </w:div>
        <w:div w:id="475341733">
          <w:marLeft w:val="480"/>
          <w:marRight w:val="0"/>
          <w:marTop w:val="0"/>
          <w:marBottom w:val="0"/>
          <w:divBdr>
            <w:top w:val="none" w:sz="0" w:space="0" w:color="auto"/>
            <w:left w:val="none" w:sz="0" w:space="0" w:color="auto"/>
            <w:bottom w:val="none" w:sz="0" w:space="0" w:color="auto"/>
            <w:right w:val="none" w:sz="0" w:space="0" w:color="auto"/>
          </w:divBdr>
        </w:div>
        <w:div w:id="481167673">
          <w:marLeft w:val="480"/>
          <w:marRight w:val="0"/>
          <w:marTop w:val="0"/>
          <w:marBottom w:val="0"/>
          <w:divBdr>
            <w:top w:val="none" w:sz="0" w:space="0" w:color="auto"/>
            <w:left w:val="none" w:sz="0" w:space="0" w:color="auto"/>
            <w:bottom w:val="none" w:sz="0" w:space="0" w:color="auto"/>
            <w:right w:val="none" w:sz="0" w:space="0" w:color="auto"/>
          </w:divBdr>
        </w:div>
        <w:div w:id="484931635">
          <w:marLeft w:val="480"/>
          <w:marRight w:val="0"/>
          <w:marTop w:val="0"/>
          <w:marBottom w:val="0"/>
          <w:divBdr>
            <w:top w:val="none" w:sz="0" w:space="0" w:color="auto"/>
            <w:left w:val="none" w:sz="0" w:space="0" w:color="auto"/>
            <w:bottom w:val="none" w:sz="0" w:space="0" w:color="auto"/>
            <w:right w:val="none" w:sz="0" w:space="0" w:color="auto"/>
          </w:divBdr>
        </w:div>
        <w:div w:id="504518318">
          <w:marLeft w:val="480"/>
          <w:marRight w:val="0"/>
          <w:marTop w:val="0"/>
          <w:marBottom w:val="0"/>
          <w:divBdr>
            <w:top w:val="none" w:sz="0" w:space="0" w:color="auto"/>
            <w:left w:val="none" w:sz="0" w:space="0" w:color="auto"/>
            <w:bottom w:val="none" w:sz="0" w:space="0" w:color="auto"/>
            <w:right w:val="none" w:sz="0" w:space="0" w:color="auto"/>
          </w:divBdr>
        </w:div>
        <w:div w:id="507255088">
          <w:marLeft w:val="480"/>
          <w:marRight w:val="0"/>
          <w:marTop w:val="0"/>
          <w:marBottom w:val="0"/>
          <w:divBdr>
            <w:top w:val="none" w:sz="0" w:space="0" w:color="auto"/>
            <w:left w:val="none" w:sz="0" w:space="0" w:color="auto"/>
            <w:bottom w:val="none" w:sz="0" w:space="0" w:color="auto"/>
            <w:right w:val="none" w:sz="0" w:space="0" w:color="auto"/>
          </w:divBdr>
        </w:div>
        <w:div w:id="517041514">
          <w:marLeft w:val="480"/>
          <w:marRight w:val="0"/>
          <w:marTop w:val="0"/>
          <w:marBottom w:val="0"/>
          <w:divBdr>
            <w:top w:val="none" w:sz="0" w:space="0" w:color="auto"/>
            <w:left w:val="none" w:sz="0" w:space="0" w:color="auto"/>
            <w:bottom w:val="none" w:sz="0" w:space="0" w:color="auto"/>
            <w:right w:val="none" w:sz="0" w:space="0" w:color="auto"/>
          </w:divBdr>
        </w:div>
        <w:div w:id="525942803">
          <w:marLeft w:val="480"/>
          <w:marRight w:val="0"/>
          <w:marTop w:val="0"/>
          <w:marBottom w:val="0"/>
          <w:divBdr>
            <w:top w:val="none" w:sz="0" w:space="0" w:color="auto"/>
            <w:left w:val="none" w:sz="0" w:space="0" w:color="auto"/>
            <w:bottom w:val="none" w:sz="0" w:space="0" w:color="auto"/>
            <w:right w:val="none" w:sz="0" w:space="0" w:color="auto"/>
          </w:divBdr>
        </w:div>
        <w:div w:id="542906739">
          <w:marLeft w:val="480"/>
          <w:marRight w:val="0"/>
          <w:marTop w:val="0"/>
          <w:marBottom w:val="0"/>
          <w:divBdr>
            <w:top w:val="none" w:sz="0" w:space="0" w:color="auto"/>
            <w:left w:val="none" w:sz="0" w:space="0" w:color="auto"/>
            <w:bottom w:val="none" w:sz="0" w:space="0" w:color="auto"/>
            <w:right w:val="none" w:sz="0" w:space="0" w:color="auto"/>
          </w:divBdr>
        </w:div>
        <w:div w:id="576985985">
          <w:marLeft w:val="480"/>
          <w:marRight w:val="0"/>
          <w:marTop w:val="0"/>
          <w:marBottom w:val="0"/>
          <w:divBdr>
            <w:top w:val="none" w:sz="0" w:space="0" w:color="auto"/>
            <w:left w:val="none" w:sz="0" w:space="0" w:color="auto"/>
            <w:bottom w:val="none" w:sz="0" w:space="0" w:color="auto"/>
            <w:right w:val="none" w:sz="0" w:space="0" w:color="auto"/>
          </w:divBdr>
        </w:div>
        <w:div w:id="649528901">
          <w:marLeft w:val="480"/>
          <w:marRight w:val="0"/>
          <w:marTop w:val="0"/>
          <w:marBottom w:val="0"/>
          <w:divBdr>
            <w:top w:val="none" w:sz="0" w:space="0" w:color="auto"/>
            <w:left w:val="none" w:sz="0" w:space="0" w:color="auto"/>
            <w:bottom w:val="none" w:sz="0" w:space="0" w:color="auto"/>
            <w:right w:val="none" w:sz="0" w:space="0" w:color="auto"/>
          </w:divBdr>
        </w:div>
        <w:div w:id="649604397">
          <w:marLeft w:val="480"/>
          <w:marRight w:val="0"/>
          <w:marTop w:val="0"/>
          <w:marBottom w:val="0"/>
          <w:divBdr>
            <w:top w:val="none" w:sz="0" w:space="0" w:color="auto"/>
            <w:left w:val="none" w:sz="0" w:space="0" w:color="auto"/>
            <w:bottom w:val="none" w:sz="0" w:space="0" w:color="auto"/>
            <w:right w:val="none" w:sz="0" w:space="0" w:color="auto"/>
          </w:divBdr>
        </w:div>
        <w:div w:id="706566687">
          <w:marLeft w:val="480"/>
          <w:marRight w:val="0"/>
          <w:marTop w:val="0"/>
          <w:marBottom w:val="0"/>
          <w:divBdr>
            <w:top w:val="none" w:sz="0" w:space="0" w:color="auto"/>
            <w:left w:val="none" w:sz="0" w:space="0" w:color="auto"/>
            <w:bottom w:val="none" w:sz="0" w:space="0" w:color="auto"/>
            <w:right w:val="none" w:sz="0" w:space="0" w:color="auto"/>
          </w:divBdr>
        </w:div>
        <w:div w:id="721707595">
          <w:marLeft w:val="480"/>
          <w:marRight w:val="0"/>
          <w:marTop w:val="0"/>
          <w:marBottom w:val="0"/>
          <w:divBdr>
            <w:top w:val="none" w:sz="0" w:space="0" w:color="auto"/>
            <w:left w:val="none" w:sz="0" w:space="0" w:color="auto"/>
            <w:bottom w:val="none" w:sz="0" w:space="0" w:color="auto"/>
            <w:right w:val="none" w:sz="0" w:space="0" w:color="auto"/>
          </w:divBdr>
        </w:div>
        <w:div w:id="739641519">
          <w:marLeft w:val="480"/>
          <w:marRight w:val="0"/>
          <w:marTop w:val="0"/>
          <w:marBottom w:val="0"/>
          <w:divBdr>
            <w:top w:val="none" w:sz="0" w:space="0" w:color="auto"/>
            <w:left w:val="none" w:sz="0" w:space="0" w:color="auto"/>
            <w:bottom w:val="none" w:sz="0" w:space="0" w:color="auto"/>
            <w:right w:val="none" w:sz="0" w:space="0" w:color="auto"/>
          </w:divBdr>
        </w:div>
        <w:div w:id="760613043">
          <w:marLeft w:val="480"/>
          <w:marRight w:val="0"/>
          <w:marTop w:val="0"/>
          <w:marBottom w:val="0"/>
          <w:divBdr>
            <w:top w:val="none" w:sz="0" w:space="0" w:color="auto"/>
            <w:left w:val="none" w:sz="0" w:space="0" w:color="auto"/>
            <w:bottom w:val="none" w:sz="0" w:space="0" w:color="auto"/>
            <w:right w:val="none" w:sz="0" w:space="0" w:color="auto"/>
          </w:divBdr>
        </w:div>
        <w:div w:id="772021269">
          <w:marLeft w:val="480"/>
          <w:marRight w:val="0"/>
          <w:marTop w:val="0"/>
          <w:marBottom w:val="0"/>
          <w:divBdr>
            <w:top w:val="none" w:sz="0" w:space="0" w:color="auto"/>
            <w:left w:val="none" w:sz="0" w:space="0" w:color="auto"/>
            <w:bottom w:val="none" w:sz="0" w:space="0" w:color="auto"/>
            <w:right w:val="none" w:sz="0" w:space="0" w:color="auto"/>
          </w:divBdr>
        </w:div>
        <w:div w:id="773139120">
          <w:marLeft w:val="480"/>
          <w:marRight w:val="0"/>
          <w:marTop w:val="0"/>
          <w:marBottom w:val="0"/>
          <w:divBdr>
            <w:top w:val="none" w:sz="0" w:space="0" w:color="auto"/>
            <w:left w:val="none" w:sz="0" w:space="0" w:color="auto"/>
            <w:bottom w:val="none" w:sz="0" w:space="0" w:color="auto"/>
            <w:right w:val="none" w:sz="0" w:space="0" w:color="auto"/>
          </w:divBdr>
        </w:div>
        <w:div w:id="776489363">
          <w:marLeft w:val="480"/>
          <w:marRight w:val="0"/>
          <w:marTop w:val="0"/>
          <w:marBottom w:val="0"/>
          <w:divBdr>
            <w:top w:val="none" w:sz="0" w:space="0" w:color="auto"/>
            <w:left w:val="none" w:sz="0" w:space="0" w:color="auto"/>
            <w:bottom w:val="none" w:sz="0" w:space="0" w:color="auto"/>
            <w:right w:val="none" w:sz="0" w:space="0" w:color="auto"/>
          </w:divBdr>
        </w:div>
        <w:div w:id="790780645">
          <w:marLeft w:val="480"/>
          <w:marRight w:val="0"/>
          <w:marTop w:val="0"/>
          <w:marBottom w:val="0"/>
          <w:divBdr>
            <w:top w:val="none" w:sz="0" w:space="0" w:color="auto"/>
            <w:left w:val="none" w:sz="0" w:space="0" w:color="auto"/>
            <w:bottom w:val="none" w:sz="0" w:space="0" w:color="auto"/>
            <w:right w:val="none" w:sz="0" w:space="0" w:color="auto"/>
          </w:divBdr>
        </w:div>
        <w:div w:id="805585801">
          <w:marLeft w:val="480"/>
          <w:marRight w:val="0"/>
          <w:marTop w:val="0"/>
          <w:marBottom w:val="0"/>
          <w:divBdr>
            <w:top w:val="none" w:sz="0" w:space="0" w:color="auto"/>
            <w:left w:val="none" w:sz="0" w:space="0" w:color="auto"/>
            <w:bottom w:val="none" w:sz="0" w:space="0" w:color="auto"/>
            <w:right w:val="none" w:sz="0" w:space="0" w:color="auto"/>
          </w:divBdr>
        </w:div>
        <w:div w:id="860819640">
          <w:marLeft w:val="480"/>
          <w:marRight w:val="0"/>
          <w:marTop w:val="0"/>
          <w:marBottom w:val="0"/>
          <w:divBdr>
            <w:top w:val="none" w:sz="0" w:space="0" w:color="auto"/>
            <w:left w:val="none" w:sz="0" w:space="0" w:color="auto"/>
            <w:bottom w:val="none" w:sz="0" w:space="0" w:color="auto"/>
            <w:right w:val="none" w:sz="0" w:space="0" w:color="auto"/>
          </w:divBdr>
        </w:div>
        <w:div w:id="868882247">
          <w:marLeft w:val="480"/>
          <w:marRight w:val="0"/>
          <w:marTop w:val="0"/>
          <w:marBottom w:val="0"/>
          <w:divBdr>
            <w:top w:val="none" w:sz="0" w:space="0" w:color="auto"/>
            <w:left w:val="none" w:sz="0" w:space="0" w:color="auto"/>
            <w:bottom w:val="none" w:sz="0" w:space="0" w:color="auto"/>
            <w:right w:val="none" w:sz="0" w:space="0" w:color="auto"/>
          </w:divBdr>
        </w:div>
        <w:div w:id="885144071">
          <w:marLeft w:val="480"/>
          <w:marRight w:val="0"/>
          <w:marTop w:val="0"/>
          <w:marBottom w:val="0"/>
          <w:divBdr>
            <w:top w:val="none" w:sz="0" w:space="0" w:color="auto"/>
            <w:left w:val="none" w:sz="0" w:space="0" w:color="auto"/>
            <w:bottom w:val="none" w:sz="0" w:space="0" w:color="auto"/>
            <w:right w:val="none" w:sz="0" w:space="0" w:color="auto"/>
          </w:divBdr>
        </w:div>
        <w:div w:id="890000614">
          <w:marLeft w:val="480"/>
          <w:marRight w:val="0"/>
          <w:marTop w:val="0"/>
          <w:marBottom w:val="0"/>
          <w:divBdr>
            <w:top w:val="none" w:sz="0" w:space="0" w:color="auto"/>
            <w:left w:val="none" w:sz="0" w:space="0" w:color="auto"/>
            <w:bottom w:val="none" w:sz="0" w:space="0" w:color="auto"/>
            <w:right w:val="none" w:sz="0" w:space="0" w:color="auto"/>
          </w:divBdr>
        </w:div>
        <w:div w:id="890460057">
          <w:marLeft w:val="480"/>
          <w:marRight w:val="0"/>
          <w:marTop w:val="0"/>
          <w:marBottom w:val="0"/>
          <w:divBdr>
            <w:top w:val="none" w:sz="0" w:space="0" w:color="auto"/>
            <w:left w:val="none" w:sz="0" w:space="0" w:color="auto"/>
            <w:bottom w:val="none" w:sz="0" w:space="0" w:color="auto"/>
            <w:right w:val="none" w:sz="0" w:space="0" w:color="auto"/>
          </w:divBdr>
        </w:div>
        <w:div w:id="899681403">
          <w:marLeft w:val="480"/>
          <w:marRight w:val="0"/>
          <w:marTop w:val="0"/>
          <w:marBottom w:val="0"/>
          <w:divBdr>
            <w:top w:val="none" w:sz="0" w:space="0" w:color="auto"/>
            <w:left w:val="none" w:sz="0" w:space="0" w:color="auto"/>
            <w:bottom w:val="none" w:sz="0" w:space="0" w:color="auto"/>
            <w:right w:val="none" w:sz="0" w:space="0" w:color="auto"/>
          </w:divBdr>
        </w:div>
        <w:div w:id="951210475">
          <w:marLeft w:val="480"/>
          <w:marRight w:val="0"/>
          <w:marTop w:val="0"/>
          <w:marBottom w:val="0"/>
          <w:divBdr>
            <w:top w:val="none" w:sz="0" w:space="0" w:color="auto"/>
            <w:left w:val="none" w:sz="0" w:space="0" w:color="auto"/>
            <w:bottom w:val="none" w:sz="0" w:space="0" w:color="auto"/>
            <w:right w:val="none" w:sz="0" w:space="0" w:color="auto"/>
          </w:divBdr>
        </w:div>
        <w:div w:id="956134108">
          <w:marLeft w:val="480"/>
          <w:marRight w:val="0"/>
          <w:marTop w:val="0"/>
          <w:marBottom w:val="0"/>
          <w:divBdr>
            <w:top w:val="none" w:sz="0" w:space="0" w:color="auto"/>
            <w:left w:val="none" w:sz="0" w:space="0" w:color="auto"/>
            <w:bottom w:val="none" w:sz="0" w:space="0" w:color="auto"/>
            <w:right w:val="none" w:sz="0" w:space="0" w:color="auto"/>
          </w:divBdr>
        </w:div>
        <w:div w:id="1004240759">
          <w:marLeft w:val="480"/>
          <w:marRight w:val="0"/>
          <w:marTop w:val="0"/>
          <w:marBottom w:val="0"/>
          <w:divBdr>
            <w:top w:val="none" w:sz="0" w:space="0" w:color="auto"/>
            <w:left w:val="none" w:sz="0" w:space="0" w:color="auto"/>
            <w:bottom w:val="none" w:sz="0" w:space="0" w:color="auto"/>
            <w:right w:val="none" w:sz="0" w:space="0" w:color="auto"/>
          </w:divBdr>
        </w:div>
        <w:div w:id="1006639052">
          <w:marLeft w:val="480"/>
          <w:marRight w:val="0"/>
          <w:marTop w:val="0"/>
          <w:marBottom w:val="0"/>
          <w:divBdr>
            <w:top w:val="none" w:sz="0" w:space="0" w:color="auto"/>
            <w:left w:val="none" w:sz="0" w:space="0" w:color="auto"/>
            <w:bottom w:val="none" w:sz="0" w:space="0" w:color="auto"/>
            <w:right w:val="none" w:sz="0" w:space="0" w:color="auto"/>
          </w:divBdr>
        </w:div>
        <w:div w:id="1056507825">
          <w:marLeft w:val="480"/>
          <w:marRight w:val="0"/>
          <w:marTop w:val="0"/>
          <w:marBottom w:val="0"/>
          <w:divBdr>
            <w:top w:val="none" w:sz="0" w:space="0" w:color="auto"/>
            <w:left w:val="none" w:sz="0" w:space="0" w:color="auto"/>
            <w:bottom w:val="none" w:sz="0" w:space="0" w:color="auto"/>
            <w:right w:val="none" w:sz="0" w:space="0" w:color="auto"/>
          </w:divBdr>
        </w:div>
        <w:div w:id="1090849849">
          <w:marLeft w:val="480"/>
          <w:marRight w:val="0"/>
          <w:marTop w:val="0"/>
          <w:marBottom w:val="0"/>
          <w:divBdr>
            <w:top w:val="none" w:sz="0" w:space="0" w:color="auto"/>
            <w:left w:val="none" w:sz="0" w:space="0" w:color="auto"/>
            <w:bottom w:val="none" w:sz="0" w:space="0" w:color="auto"/>
            <w:right w:val="none" w:sz="0" w:space="0" w:color="auto"/>
          </w:divBdr>
        </w:div>
        <w:div w:id="1093361933">
          <w:marLeft w:val="480"/>
          <w:marRight w:val="0"/>
          <w:marTop w:val="0"/>
          <w:marBottom w:val="0"/>
          <w:divBdr>
            <w:top w:val="none" w:sz="0" w:space="0" w:color="auto"/>
            <w:left w:val="none" w:sz="0" w:space="0" w:color="auto"/>
            <w:bottom w:val="none" w:sz="0" w:space="0" w:color="auto"/>
            <w:right w:val="none" w:sz="0" w:space="0" w:color="auto"/>
          </w:divBdr>
        </w:div>
        <w:div w:id="1118258919">
          <w:marLeft w:val="480"/>
          <w:marRight w:val="0"/>
          <w:marTop w:val="0"/>
          <w:marBottom w:val="0"/>
          <w:divBdr>
            <w:top w:val="none" w:sz="0" w:space="0" w:color="auto"/>
            <w:left w:val="none" w:sz="0" w:space="0" w:color="auto"/>
            <w:bottom w:val="none" w:sz="0" w:space="0" w:color="auto"/>
            <w:right w:val="none" w:sz="0" w:space="0" w:color="auto"/>
          </w:divBdr>
        </w:div>
        <w:div w:id="1143160747">
          <w:marLeft w:val="480"/>
          <w:marRight w:val="0"/>
          <w:marTop w:val="0"/>
          <w:marBottom w:val="0"/>
          <w:divBdr>
            <w:top w:val="none" w:sz="0" w:space="0" w:color="auto"/>
            <w:left w:val="none" w:sz="0" w:space="0" w:color="auto"/>
            <w:bottom w:val="none" w:sz="0" w:space="0" w:color="auto"/>
            <w:right w:val="none" w:sz="0" w:space="0" w:color="auto"/>
          </w:divBdr>
        </w:div>
        <w:div w:id="1225338163">
          <w:marLeft w:val="480"/>
          <w:marRight w:val="0"/>
          <w:marTop w:val="0"/>
          <w:marBottom w:val="0"/>
          <w:divBdr>
            <w:top w:val="none" w:sz="0" w:space="0" w:color="auto"/>
            <w:left w:val="none" w:sz="0" w:space="0" w:color="auto"/>
            <w:bottom w:val="none" w:sz="0" w:space="0" w:color="auto"/>
            <w:right w:val="none" w:sz="0" w:space="0" w:color="auto"/>
          </w:divBdr>
        </w:div>
      </w:divsChild>
    </w:div>
    <w:div w:id="632639890">
      <w:bodyDiv w:val="1"/>
      <w:marLeft w:val="0"/>
      <w:marRight w:val="0"/>
      <w:marTop w:val="0"/>
      <w:marBottom w:val="0"/>
      <w:divBdr>
        <w:top w:val="none" w:sz="0" w:space="0" w:color="auto"/>
        <w:left w:val="none" w:sz="0" w:space="0" w:color="auto"/>
        <w:bottom w:val="none" w:sz="0" w:space="0" w:color="auto"/>
        <w:right w:val="none" w:sz="0" w:space="0" w:color="auto"/>
      </w:divBdr>
    </w:div>
    <w:div w:id="632709647">
      <w:marLeft w:val="480"/>
      <w:marRight w:val="0"/>
      <w:marTop w:val="0"/>
      <w:marBottom w:val="0"/>
      <w:divBdr>
        <w:top w:val="none" w:sz="0" w:space="0" w:color="auto"/>
        <w:left w:val="none" w:sz="0" w:space="0" w:color="auto"/>
        <w:bottom w:val="none" w:sz="0" w:space="0" w:color="auto"/>
        <w:right w:val="none" w:sz="0" w:space="0" w:color="auto"/>
      </w:divBdr>
    </w:div>
    <w:div w:id="632712893">
      <w:bodyDiv w:val="1"/>
      <w:marLeft w:val="0"/>
      <w:marRight w:val="0"/>
      <w:marTop w:val="0"/>
      <w:marBottom w:val="0"/>
      <w:divBdr>
        <w:top w:val="none" w:sz="0" w:space="0" w:color="auto"/>
        <w:left w:val="none" w:sz="0" w:space="0" w:color="auto"/>
        <w:bottom w:val="none" w:sz="0" w:space="0" w:color="auto"/>
        <w:right w:val="none" w:sz="0" w:space="0" w:color="auto"/>
      </w:divBdr>
    </w:div>
    <w:div w:id="632713681">
      <w:bodyDiv w:val="1"/>
      <w:marLeft w:val="0"/>
      <w:marRight w:val="0"/>
      <w:marTop w:val="0"/>
      <w:marBottom w:val="0"/>
      <w:divBdr>
        <w:top w:val="none" w:sz="0" w:space="0" w:color="auto"/>
        <w:left w:val="none" w:sz="0" w:space="0" w:color="auto"/>
        <w:bottom w:val="none" w:sz="0" w:space="0" w:color="auto"/>
        <w:right w:val="none" w:sz="0" w:space="0" w:color="auto"/>
      </w:divBdr>
    </w:div>
    <w:div w:id="632717186">
      <w:marLeft w:val="480"/>
      <w:marRight w:val="0"/>
      <w:marTop w:val="0"/>
      <w:marBottom w:val="0"/>
      <w:divBdr>
        <w:top w:val="none" w:sz="0" w:space="0" w:color="auto"/>
        <w:left w:val="none" w:sz="0" w:space="0" w:color="auto"/>
        <w:bottom w:val="none" w:sz="0" w:space="0" w:color="auto"/>
        <w:right w:val="none" w:sz="0" w:space="0" w:color="auto"/>
      </w:divBdr>
    </w:div>
    <w:div w:id="632754667">
      <w:marLeft w:val="480"/>
      <w:marRight w:val="0"/>
      <w:marTop w:val="0"/>
      <w:marBottom w:val="0"/>
      <w:divBdr>
        <w:top w:val="none" w:sz="0" w:space="0" w:color="auto"/>
        <w:left w:val="none" w:sz="0" w:space="0" w:color="auto"/>
        <w:bottom w:val="none" w:sz="0" w:space="0" w:color="auto"/>
        <w:right w:val="none" w:sz="0" w:space="0" w:color="auto"/>
      </w:divBdr>
    </w:div>
    <w:div w:id="632828475">
      <w:marLeft w:val="480"/>
      <w:marRight w:val="0"/>
      <w:marTop w:val="0"/>
      <w:marBottom w:val="0"/>
      <w:divBdr>
        <w:top w:val="none" w:sz="0" w:space="0" w:color="auto"/>
        <w:left w:val="none" w:sz="0" w:space="0" w:color="auto"/>
        <w:bottom w:val="none" w:sz="0" w:space="0" w:color="auto"/>
        <w:right w:val="none" w:sz="0" w:space="0" w:color="auto"/>
      </w:divBdr>
    </w:div>
    <w:div w:id="633104606">
      <w:marLeft w:val="0"/>
      <w:marRight w:val="0"/>
      <w:marTop w:val="0"/>
      <w:marBottom w:val="0"/>
      <w:divBdr>
        <w:top w:val="none" w:sz="0" w:space="0" w:color="auto"/>
        <w:left w:val="none" w:sz="0" w:space="0" w:color="auto"/>
        <w:bottom w:val="none" w:sz="0" w:space="0" w:color="auto"/>
        <w:right w:val="none" w:sz="0" w:space="0" w:color="auto"/>
      </w:divBdr>
    </w:div>
    <w:div w:id="633143737">
      <w:bodyDiv w:val="1"/>
      <w:marLeft w:val="0"/>
      <w:marRight w:val="0"/>
      <w:marTop w:val="0"/>
      <w:marBottom w:val="0"/>
      <w:divBdr>
        <w:top w:val="none" w:sz="0" w:space="0" w:color="auto"/>
        <w:left w:val="none" w:sz="0" w:space="0" w:color="auto"/>
        <w:bottom w:val="none" w:sz="0" w:space="0" w:color="auto"/>
        <w:right w:val="none" w:sz="0" w:space="0" w:color="auto"/>
      </w:divBdr>
    </w:div>
    <w:div w:id="633144269">
      <w:marLeft w:val="480"/>
      <w:marRight w:val="0"/>
      <w:marTop w:val="0"/>
      <w:marBottom w:val="0"/>
      <w:divBdr>
        <w:top w:val="none" w:sz="0" w:space="0" w:color="auto"/>
        <w:left w:val="none" w:sz="0" w:space="0" w:color="auto"/>
        <w:bottom w:val="none" w:sz="0" w:space="0" w:color="auto"/>
        <w:right w:val="none" w:sz="0" w:space="0" w:color="auto"/>
      </w:divBdr>
    </w:div>
    <w:div w:id="633214136">
      <w:marLeft w:val="480"/>
      <w:marRight w:val="0"/>
      <w:marTop w:val="0"/>
      <w:marBottom w:val="0"/>
      <w:divBdr>
        <w:top w:val="none" w:sz="0" w:space="0" w:color="auto"/>
        <w:left w:val="none" w:sz="0" w:space="0" w:color="auto"/>
        <w:bottom w:val="none" w:sz="0" w:space="0" w:color="auto"/>
        <w:right w:val="none" w:sz="0" w:space="0" w:color="auto"/>
      </w:divBdr>
    </w:div>
    <w:div w:id="633411969">
      <w:marLeft w:val="480"/>
      <w:marRight w:val="0"/>
      <w:marTop w:val="0"/>
      <w:marBottom w:val="0"/>
      <w:divBdr>
        <w:top w:val="none" w:sz="0" w:space="0" w:color="auto"/>
        <w:left w:val="none" w:sz="0" w:space="0" w:color="auto"/>
        <w:bottom w:val="none" w:sz="0" w:space="0" w:color="auto"/>
        <w:right w:val="none" w:sz="0" w:space="0" w:color="auto"/>
      </w:divBdr>
    </w:div>
    <w:div w:id="633484535">
      <w:marLeft w:val="0"/>
      <w:marRight w:val="0"/>
      <w:marTop w:val="0"/>
      <w:marBottom w:val="0"/>
      <w:divBdr>
        <w:top w:val="none" w:sz="0" w:space="0" w:color="auto"/>
        <w:left w:val="none" w:sz="0" w:space="0" w:color="auto"/>
        <w:bottom w:val="none" w:sz="0" w:space="0" w:color="auto"/>
        <w:right w:val="none" w:sz="0" w:space="0" w:color="auto"/>
      </w:divBdr>
    </w:div>
    <w:div w:id="633487303">
      <w:bodyDiv w:val="1"/>
      <w:marLeft w:val="0"/>
      <w:marRight w:val="0"/>
      <w:marTop w:val="0"/>
      <w:marBottom w:val="0"/>
      <w:divBdr>
        <w:top w:val="none" w:sz="0" w:space="0" w:color="auto"/>
        <w:left w:val="none" w:sz="0" w:space="0" w:color="auto"/>
        <w:bottom w:val="none" w:sz="0" w:space="0" w:color="auto"/>
        <w:right w:val="none" w:sz="0" w:space="0" w:color="auto"/>
      </w:divBdr>
    </w:div>
    <w:div w:id="633557226">
      <w:bodyDiv w:val="1"/>
      <w:marLeft w:val="0"/>
      <w:marRight w:val="0"/>
      <w:marTop w:val="0"/>
      <w:marBottom w:val="0"/>
      <w:divBdr>
        <w:top w:val="none" w:sz="0" w:space="0" w:color="auto"/>
        <w:left w:val="none" w:sz="0" w:space="0" w:color="auto"/>
        <w:bottom w:val="none" w:sz="0" w:space="0" w:color="auto"/>
        <w:right w:val="none" w:sz="0" w:space="0" w:color="auto"/>
      </w:divBdr>
    </w:div>
    <w:div w:id="633561402">
      <w:bodyDiv w:val="1"/>
      <w:marLeft w:val="0"/>
      <w:marRight w:val="0"/>
      <w:marTop w:val="0"/>
      <w:marBottom w:val="0"/>
      <w:divBdr>
        <w:top w:val="none" w:sz="0" w:space="0" w:color="auto"/>
        <w:left w:val="none" w:sz="0" w:space="0" w:color="auto"/>
        <w:bottom w:val="none" w:sz="0" w:space="0" w:color="auto"/>
        <w:right w:val="none" w:sz="0" w:space="0" w:color="auto"/>
      </w:divBdr>
    </w:div>
    <w:div w:id="633562336">
      <w:marLeft w:val="480"/>
      <w:marRight w:val="0"/>
      <w:marTop w:val="0"/>
      <w:marBottom w:val="0"/>
      <w:divBdr>
        <w:top w:val="none" w:sz="0" w:space="0" w:color="auto"/>
        <w:left w:val="none" w:sz="0" w:space="0" w:color="auto"/>
        <w:bottom w:val="none" w:sz="0" w:space="0" w:color="auto"/>
        <w:right w:val="none" w:sz="0" w:space="0" w:color="auto"/>
      </w:divBdr>
    </w:div>
    <w:div w:id="633565923">
      <w:marLeft w:val="480"/>
      <w:marRight w:val="0"/>
      <w:marTop w:val="0"/>
      <w:marBottom w:val="0"/>
      <w:divBdr>
        <w:top w:val="none" w:sz="0" w:space="0" w:color="auto"/>
        <w:left w:val="none" w:sz="0" w:space="0" w:color="auto"/>
        <w:bottom w:val="none" w:sz="0" w:space="0" w:color="auto"/>
        <w:right w:val="none" w:sz="0" w:space="0" w:color="auto"/>
      </w:divBdr>
    </w:div>
    <w:div w:id="633605211">
      <w:marLeft w:val="480"/>
      <w:marRight w:val="0"/>
      <w:marTop w:val="0"/>
      <w:marBottom w:val="0"/>
      <w:divBdr>
        <w:top w:val="none" w:sz="0" w:space="0" w:color="auto"/>
        <w:left w:val="none" w:sz="0" w:space="0" w:color="auto"/>
        <w:bottom w:val="none" w:sz="0" w:space="0" w:color="auto"/>
        <w:right w:val="none" w:sz="0" w:space="0" w:color="auto"/>
      </w:divBdr>
    </w:div>
    <w:div w:id="633607434">
      <w:bodyDiv w:val="1"/>
      <w:marLeft w:val="0"/>
      <w:marRight w:val="0"/>
      <w:marTop w:val="0"/>
      <w:marBottom w:val="0"/>
      <w:divBdr>
        <w:top w:val="none" w:sz="0" w:space="0" w:color="auto"/>
        <w:left w:val="none" w:sz="0" w:space="0" w:color="auto"/>
        <w:bottom w:val="none" w:sz="0" w:space="0" w:color="auto"/>
        <w:right w:val="none" w:sz="0" w:space="0" w:color="auto"/>
      </w:divBdr>
    </w:div>
    <w:div w:id="633754283">
      <w:marLeft w:val="0"/>
      <w:marRight w:val="0"/>
      <w:marTop w:val="0"/>
      <w:marBottom w:val="0"/>
      <w:divBdr>
        <w:top w:val="none" w:sz="0" w:space="0" w:color="auto"/>
        <w:left w:val="none" w:sz="0" w:space="0" w:color="auto"/>
        <w:bottom w:val="none" w:sz="0" w:space="0" w:color="auto"/>
        <w:right w:val="none" w:sz="0" w:space="0" w:color="auto"/>
      </w:divBdr>
    </w:div>
    <w:div w:id="633798740">
      <w:marLeft w:val="0"/>
      <w:marRight w:val="0"/>
      <w:marTop w:val="0"/>
      <w:marBottom w:val="0"/>
      <w:divBdr>
        <w:top w:val="none" w:sz="0" w:space="0" w:color="auto"/>
        <w:left w:val="none" w:sz="0" w:space="0" w:color="auto"/>
        <w:bottom w:val="none" w:sz="0" w:space="0" w:color="auto"/>
        <w:right w:val="none" w:sz="0" w:space="0" w:color="auto"/>
      </w:divBdr>
    </w:div>
    <w:div w:id="633875061">
      <w:marLeft w:val="480"/>
      <w:marRight w:val="0"/>
      <w:marTop w:val="0"/>
      <w:marBottom w:val="0"/>
      <w:divBdr>
        <w:top w:val="none" w:sz="0" w:space="0" w:color="auto"/>
        <w:left w:val="none" w:sz="0" w:space="0" w:color="auto"/>
        <w:bottom w:val="none" w:sz="0" w:space="0" w:color="auto"/>
        <w:right w:val="none" w:sz="0" w:space="0" w:color="auto"/>
      </w:divBdr>
    </w:div>
    <w:div w:id="634069191">
      <w:marLeft w:val="480"/>
      <w:marRight w:val="0"/>
      <w:marTop w:val="0"/>
      <w:marBottom w:val="0"/>
      <w:divBdr>
        <w:top w:val="none" w:sz="0" w:space="0" w:color="auto"/>
        <w:left w:val="none" w:sz="0" w:space="0" w:color="auto"/>
        <w:bottom w:val="none" w:sz="0" w:space="0" w:color="auto"/>
        <w:right w:val="none" w:sz="0" w:space="0" w:color="auto"/>
      </w:divBdr>
    </w:div>
    <w:div w:id="634215939">
      <w:marLeft w:val="480"/>
      <w:marRight w:val="0"/>
      <w:marTop w:val="0"/>
      <w:marBottom w:val="0"/>
      <w:divBdr>
        <w:top w:val="none" w:sz="0" w:space="0" w:color="auto"/>
        <w:left w:val="none" w:sz="0" w:space="0" w:color="auto"/>
        <w:bottom w:val="none" w:sz="0" w:space="0" w:color="auto"/>
        <w:right w:val="none" w:sz="0" w:space="0" w:color="auto"/>
      </w:divBdr>
    </w:div>
    <w:div w:id="634258018">
      <w:marLeft w:val="480"/>
      <w:marRight w:val="0"/>
      <w:marTop w:val="0"/>
      <w:marBottom w:val="0"/>
      <w:divBdr>
        <w:top w:val="none" w:sz="0" w:space="0" w:color="auto"/>
        <w:left w:val="none" w:sz="0" w:space="0" w:color="auto"/>
        <w:bottom w:val="none" w:sz="0" w:space="0" w:color="auto"/>
        <w:right w:val="none" w:sz="0" w:space="0" w:color="auto"/>
      </w:divBdr>
    </w:div>
    <w:div w:id="634262636">
      <w:marLeft w:val="480"/>
      <w:marRight w:val="0"/>
      <w:marTop w:val="0"/>
      <w:marBottom w:val="0"/>
      <w:divBdr>
        <w:top w:val="none" w:sz="0" w:space="0" w:color="auto"/>
        <w:left w:val="none" w:sz="0" w:space="0" w:color="auto"/>
        <w:bottom w:val="none" w:sz="0" w:space="0" w:color="auto"/>
        <w:right w:val="none" w:sz="0" w:space="0" w:color="auto"/>
      </w:divBdr>
    </w:div>
    <w:div w:id="634331461">
      <w:marLeft w:val="480"/>
      <w:marRight w:val="0"/>
      <w:marTop w:val="0"/>
      <w:marBottom w:val="0"/>
      <w:divBdr>
        <w:top w:val="none" w:sz="0" w:space="0" w:color="auto"/>
        <w:left w:val="none" w:sz="0" w:space="0" w:color="auto"/>
        <w:bottom w:val="none" w:sz="0" w:space="0" w:color="auto"/>
        <w:right w:val="none" w:sz="0" w:space="0" w:color="auto"/>
      </w:divBdr>
    </w:div>
    <w:div w:id="634333753">
      <w:marLeft w:val="480"/>
      <w:marRight w:val="0"/>
      <w:marTop w:val="0"/>
      <w:marBottom w:val="0"/>
      <w:divBdr>
        <w:top w:val="none" w:sz="0" w:space="0" w:color="auto"/>
        <w:left w:val="none" w:sz="0" w:space="0" w:color="auto"/>
        <w:bottom w:val="none" w:sz="0" w:space="0" w:color="auto"/>
        <w:right w:val="none" w:sz="0" w:space="0" w:color="auto"/>
      </w:divBdr>
    </w:div>
    <w:div w:id="634680218">
      <w:marLeft w:val="480"/>
      <w:marRight w:val="0"/>
      <w:marTop w:val="0"/>
      <w:marBottom w:val="0"/>
      <w:divBdr>
        <w:top w:val="none" w:sz="0" w:space="0" w:color="auto"/>
        <w:left w:val="none" w:sz="0" w:space="0" w:color="auto"/>
        <w:bottom w:val="none" w:sz="0" w:space="0" w:color="auto"/>
        <w:right w:val="none" w:sz="0" w:space="0" w:color="auto"/>
      </w:divBdr>
    </w:div>
    <w:div w:id="634681519">
      <w:marLeft w:val="0"/>
      <w:marRight w:val="0"/>
      <w:marTop w:val="0"/>
      <w:marBottom w:val="0"/>
      <w:divBdr>
        <w:top w:val="none" w:sz="0" w:space="0" w:color="auto"/>
        <w:left w:val="none" w:sz="0" w:space="0" w:color="auto"/>
        <w:bottom w:val="none" w:sz="0" w:space="0" w:color="auto"/>
        <w:right w:val="none" w:sz="0" w:space="0" w:color="auto"/>
      </w:divBdr>
    </w:div>
    <w:div w:id="634722569">
      <w:bodyDiv w:val="1"/>
      <w:marLeft w:val="0"/>
      <w:marRight w:val="0"/>
      <w:marTop w:val="0"/>
      <w:marBottom w:val="0"/>
      <w:divBdr>
        <w:top w:val="none" w:sz="0" w:space="0" w:color="auto"/>
        <w:left w:val="none" w:sz="0" w:space="0" w:color="auto"/>
        <w:bottom w:val="none" w:sz="0" w:space="0" w:color="auto"/>
        <w:right w:val="none" w:sz="0" w:space="0" w:color="auto"/>
      </w:divBdr>
    </w:div>
    <w:div w:id="634918440">
      <w:marLeft w:val="0"/>
      <w:marRight w:val="0"/>
      <w:marTop w:val="0"/>
      <w:marBottom w:val="0"/>
      <w:divBdr>
        <w:top w:val="none" w:sz="0" w:space="0" w:color="auto"/>
        <w:left w:val="none" w:sz="0" w:space="0" w:color="auto"/>
        <w:bottom w:val="none" w:sz="0" w:space="0" w:color="auto"/>
        <w:right w:val="none" w:sz="0" w:space="0" w:color="auto"/>
      </w:divBdr>
    </w:div>
    <w:div w:id="634919015">
      <w:marLeft w:val="480"/>
      <w:marRight w:val="0"/>
      <w:marTop w:val="0"/>
      <w:marBottom w:val="0"/>
      <w:divBdr>
        <w:top w:val="none" w:sz="0" w:space="0" w:color="auto"/>
        <w:left w:val="none" w:sz="0" w:space="0" w:color="auto"/>
        <w:bottom w:val="none" w:sz="0" w:space="0" w:color="auto"/>
        <w:right w:val="none" w:sz="0" w:space="0" w:color="auto"/>
      </w:divBdr>
    </w:div>
    <w:div w:id="634989953">
      <w:marLeft w:val="480"/>
      <w:marRight w:val="0"/>
      <w:marTop w:val="0"/>
      <w:marBottom w:val="0"/>
      <w:divBdr>
        <w:top w:val="none" w:sz="0" w:space="0" w:color="auto"/>
        <w:left w:val="none" w:sz="0" w:space="0" w:color="auto"/>
        <w:bottom w:val="none" w:sz="0" w:space="0" w:color="auto"/>
        <w:right w:val="none" w:sz="0" w:space="0" w:color="auto"/>
      </w:divBdr>
    </w:div>
    <w:div w:id="634992099">
      <w:marLeft w:val="480"/>
      <w:marRight w:val="0"/>
      <w:marTop w:val="0"/>
      <w:marBottom w:val="0"/>
      <w:divBdr>
        <w:top w:val="none" w:sz="0" w:space="0" w:color="auto"/>
        <w:left w:val="none" w:sz="0" w:space="0" w:color="auto"/>
        <w:bottom w:val="none" w:sz="0" w:space="0" w:color="auto"/>
        <w:right w:val="none" w:sz="0" w:space="0" w:color="auto"/>
      </w:divBdr>
    </w:div>
    <w:div w:id="635061189">
      <w:marLeft w:val="480"/>
      <w:marRight w:val="0"/>
      <w:marTop w:val="0"/>
      <w:marBottom w:val="0"/>
      <w:divBdr>
        <w:top w:val="none" w:sz="0" w:space="0" w:color="auto"/>
        <w:left w:val="none" w:sz="0" w:space="0" w:color="auto"/>
        <w:bottom w:val="none" w:sz="0" w:space="0" w:color="auto"/>
        <w:right w:val="none" w:sz="0" w:space="0" w:color="auto"/>
      </w:divBdr>
    </w:div>
    <w:div w:id="635140830">
      <w:bodyDiv w:val="1"/>
      <w:marLeft w:val="0"/>
      <w:marRight w:val="0"/>
      <w:marTop w:val="0"/>
      <w:marBottom w:val="0"/>
      <w:divBdr>
        <w:top w:val="none" w:sz="0" w:space="0" w:color="auto"/>
        <w:left w:val="none" w:sz="0" w:space="0" w:color="auto"/>
        <w:bottom w:val="none" w:sz="0" w:space="0" w:color="auto"/>
        <w:right w:val="none" w:sz="0" w:space="0" w:color="auto"/>
      </w:divBdr>
    </w:div>
    <w:div w:id="635258861">
      <w:marLeft w:val="480"/>
      <w:marRight w:val="0"/>
      <w:marTop w:val="0"/>
      <w:marBottom w:val="0"/>
      <w:divBdr>
        <w:top w:val="none" w:sz="0" w:space="0" w:color="auto"/>
        <w:left w:val="none" w:sz="0" w:space="0" w:color="auto"/>
        <w:bottom w:val="none" w:sz="0" w:space="0" w:color="auto"/>
        <w:right w:val="none" w:sz="0" w:space="0" w:color="auto"/>
      </w:divBdr>
    </w:div>
    <w:div w:id="635377951">
      <w:marLeft w:val="480"/>
      <w:marRight w:val="0"/>
      <w:marTop w:val="0"/>
      <w:marBottom w:val="0"/>
      <w:divBdr>
        <w:top w:val="none" w:sz="0" w:space="0" w:color="auto"/>
        <w:left w:val="none" w:sz="0" w:space="0" w:color="auto"/>
        <w:bottom w:val="none" w:sz="0" w:space="0" w:color="auto"/>
        <w:right w:val="none" w:sz="0" w:space="0" w:color="auto"/>
      </w:divBdr>
    </w:div>
    <w:div w:id="635379786">
      <w:bodyDiv w:val="1"/>
      <w:marLeft w:val="0"/>
      <w:marRight w:val="0"/>
      <w:marTop w:val="0"/>
      <w:marBottom w:val="0"/>
      <w:divBdr>
        <w:top w:val="none" w:sz="0" w:space="0" w:color="auto"/>
        <w:left w:val="none" w:sz="0" w:space="0" w:color="auto"/>
        <w:bottom w:val="none" w:sz="0" w:space="0" w:color="auto"/>
        <w:right w:val="none" w:sz="0" w:space="0" w:color="auto"/>
      </w:divBdr>
    </w:div>
    <w:div w:id="635450049">
      <w:marLeft w:val="0"/>
      <w:marRight w:val="0"/>
      <w:marTop w:val="0"/>
      <w:marBottom w:val="0"/>
      <w:divBdr>
        <w:top w:val="none" w:sz="0" w:space="0" w:color="auto"/>
        <w:left w:val="none" w:sz="0" w:space="0" w:color="auto"/>
        <w:bottom w:val="none" w:sz="0" w:space="0" w:color="auto"/>
        <w:right w:val="none" w:sz="0" w:space="0" w:color="auto"/>
      </w:divBdr>
    </w:div>
    <w:div w:id="635568903">
      <w:marLeft w:val="480"/>
      <w:marRight w:val="0"/>
      <w:marTop w:val="0"/>
      <w:marBottom w:val="0"/>
      <w:divBdr>
        <w:top w:val="none" w:sz="0" w:space="0" w:color="auto"/>
        <w:left w:val="none" w:sz="0" w:space="0" w:color="auto"/>
        <w:bottom w:val="none" w:sz="0" w:space="0" w:color="auto"/>
        <w:right w:val="none" w:sz="0" w:space="0" w:color="auto"/>
      </w:divBdr>
    </w:div>
    <w:div w:id="635598286">
      <w:marLeft w:val="0"/>
      <w:marRight w:val="0"/>
      <w:marTop w:val="0"/>
      <w:marBottom w:val="0"/>
      <w:divBdr>
        <w:top w:val="none" w:sz="0" w:space="0" w:color="auto"/>
        <w:left w:val="none" w:sz="0" w:space="0" w:color="auto"/>
        <w:bottom w:val="none" w:sz="0" w:space="0" w:color="auto"/>
        <w:right w:val="none" w:sz="0" w:space="0" w:color="auto"/>
      </w:divBdr>
    </w:div>
    <w:div w:id="635720770">
      <w:marLeft w:val="0"/>
      <w:marRight w:val="0"/>
      <w:marTop w:val="0"/>
      <w:marBottom w:val="0"/>
      <w:divBdr>
        <w:top w:val="none" w:sz="0" w:space="0" w:color="auto"/>
        <w:left w:val="none" w:sz="0" w:space="0" w:color="auto"/>
        <w:bottom w:val="none" w:sz="0" w:space="0" w:color="auto"/>
        <w:right w:val="none" w:sz="0" w:space="0" w:color="auto"/>
      </w:divBdr>
    </w:div>
    <w:div w:id="635836803">
      <w:marLeft w:val="480"/>
      <w:marRight w:val="0"/>
      <w:marTop w:val="0"/>
      <w:marBottom w:val="0"/>
      <w:divBdr>
        <w:top w:val="none" w:sz="0" w:space="0" w:color="auto"/>
        <w:left w:val="none" w:sz="0" w:space="0" w:color="auto"/>
        <w:bottom w:val="none" w:sz="0" w:space="0" w:color="auto"/>
        <w:right w:val="none" w:sz="0" w:space="0" w:color="auto"/>
      </w:divBdr>
    </w:div>
    <w:div w:id="635988879">
      <w:marLeft w:val="480"/>
      <w:marRight w:val="0"/>
      <w:marTop w:val="0"/>
      <w:marBottom w:val="0"/>
      <w:divBdr>
        <w:top w:val="none" w:sz="0" w:space="0" w:color="auto"/>
        <w:left w:val="none" w:sz="0" w:space="0" w:color="auto"/>
        <w:bottom w:val="none" w:sz="0" w:space="0" w:color="auto"/>
        <w:right w:val="none" w:sz="0" w:space="0" w:color="auto"/>
      </w:divBdr>
    </w:div>
    <w:div w:id="636036398">
      <w:marLeft w:val="0"/>
      <w:marRight w:val="0"/>
      <w:marTop w:val="0"/>
      <w:marBottom w:val="0"/>
      <w:divBdr>
        <w:top w:val="none" w:sz="0" w:space="0" w:color="auto"/>
        <w:left w:val="none" w:sz="0" w:space="0" w:color="auto"/>
        <w:bottom w:val="none" w:sz="0" w:space="0" w:color="auto"/>
        <w:right w:val="none" w:sz="0" w:space="0" w:color="auto"/>
      </w:divBdr>
    </w:div>
    <w:div w:id="636104348">
      <w:bodyDiv w:val="1"/>
      <w:marLeft w:val="0"/>
      <w:marRight w:val="0"/>
      <w:marTop w:val="0"/>
      <w:marBottom w:val="0"/>
      <w:divBdr>
        <w:top w:val="none" w:sz="0" w:space="0" w:color="auto"/>
        <w:left w:val="none" w:sz="0" w:space="0" w:color="auto"/>
        <w:bottom w:val="none" w:sz="0" w:space="0" w:color="auto"/>
        <w:right w:val="none" w:sz="0" w:space="0" w:color="auto"/>
      </w:divBdr>
    </w:div>
    <w:div w:id="636107164">
      <w:marLeft w:val="480"/>
      <w:marRight w:val="0"/>
      <w:marTop w:val="0"/>
      <w:marBottom w:val="0"/>
      <w:divBdr>
        <w:top w:val="none" w:sz="0" w:space="0" w:color="auto"/>
        <w:left w:val="none" w:sz="0" w:space="0" w:color="auto"/>
        <w:bottom w:val="none" w:sz="0" w:space="0" w:color="auto"/>
        <w:right w:val="none" w:sz="0" w:space="0" w:color="auto"/>
      </w:divBdr>
    </w:div>
    <w:div w:id="636178327">
      <w:marLeft w:val="0"/>
      <w:marRight w:val="0"/>
      <w:marTop w:val="0"/>
      <w:marBottom w:val="0"/>
      <w:divBdr>
        <w:top w:val="none" w:sz="0" w:space="0" w:color="auto"/>
        <w:left w:val="none" w:sz="0" w:space="0" w:color="auto"/>
        <w:bottom w:val="none" w:sz="0" w:space="0" w:color="auto"/>
        <w:right w:val="none" w:sz="0" w:space="0" w:color="auto"/>
      </w:divBdr>
    </w:div>
    <w:div w:id="636183252">
      <w:marLeft w:val="0"/>
      <w:marRight w:val="0"/>
      <w:marTop w:val="0"/>
      <w:marBottom w:val="0"/>
      <w:divBdr>
        <w:top w:val="none" w:sz="0" w:space="0" w:color="auto"/>
        <w:left w:val="none" w:sz="0" w:space="0" w:color="auto"/>
        <w:bottom w:val="none" w:sz="0" w:space="0" w:color="auto"/>
        <w:right w:val="none" w:sz="0" w:space="0" w:color="auto"/>
      </w:divBdr>
    </w:div>
    <w:div w:id="636186028">
      <w:marLeft w:val="480"/>
      <w:marRight w:val="0"/>
      <w:marTop w:val="0"/>
      <w:marBottom w:val="0"/>
      <w:divBdr>
        <w:top w:val="none" w:sz="0" w:space="0" w:color="auto"/>
        <w:left w:val="none" w:sz="0" w:space="0" w:color="auto"/>
        <w:bottom w:val="none" w:sz="0" w:space="0" w:color="auto"/>
        <w:right w:val="none" w:sz="0" w:space="0" w:color="auto"/>
      </w:divBdr>
    </w:div>
    <w:div w:id="636305192">
      <w:marLeft w:val="480"/>
      <w:marRight w:val="0"/>
      <w:marTop w:val="0"/>
      <w:marBottom w:val="0"/>
      <w:divBdr>
        <w:top w:val="none" w:sz="0" w:space="0" w:color="auto"/>
        <w:left w:val="none" w:sz="0" w:space="0" w:color="auto"/>
        <w:bottom w:val="none" w:sz="0" w:space="0" w:color="auto"/>
        <w:right w:val="none" w:sz="0" w:space="0" w:color="auto"/>
      </w:divBdr>
    </w:div>
    <w:div w:id="636376488">
      <w:marLeft w:val="480"/>
      <w:marRight w:val="0"/>
      <w:marTop w:val="0"/>
      <w:marBottom w:val="0"/>
      <w:divBdr>
        <w:top w:val="none" w:sz="0" w:space="0" w:color="auto"/>
        <w:left w:val="none" w:sz="0" w:space="0" w:color="auto"/>
        <w:bottom w:val="none" w:sz="0" w:space="0" w:color="auto"/>
        <w:right w:val="none" w:sz="0" w:space="0" w:color="auto"/>
      </w:divBdr>
    </w:div>
    <w:div w:id="636377456">
      <w:bodyDiv w:val="1"/>
      <w:marLeft w:val="0"/>
      <w:marRight w:val="0"/>
      <w:marTop w:val="0"/>
      <w:marBottom w:val="0"/>
      <w:divBdr>
        <w:top w:val="none" w:sz="0" w:space="0" w:color="auto"/>
        <w:left w:val="none" w:sz="0" w:space="0" w:color="auto"/>
        <w:bottom w:val="none" w:sz="0" w:space="0" w:color="auto"/>
        <w:right w:val="none" w:sz="0" w:space="0" w:color="auto"/>
      </w:divBdr>
    </w:div>
    <w:div w:id="636420595">
      <w:marLeft w:val="480"/>
      <w:marRight w:val="0"/>
      <w:marTop w:val="0"/>
      <w:marBottom w:val="0"/>
      <w:divBdr>
        <w:top w:val="none" w:sz="0" w:space="0" w:color="auto"/>
        <w:left w:val="none" w:sz="0" w:space="0" w:color="auto"/>
        <w:bottom w:val="none" w:sz="0" w:space="0" w:color="auto"/>
        <w:right w:val="none" w:sz="0" w:space="0" w:color="auto"/>
      </w:divBdr>
    </w:div>
    <w:div w:id="636498552">
      <w:marLeft w:val="0"/>
      <w:marRight w:val="0"/>
      <w:marTop w:val="0"/>
      <w:marBottom w:val="0"/>
      <w:divBdr>
        <w:top w:val="none" w:sz="0" w:space="0" w:color="auto"/>
        <w:left w:val="none" w:sz="0" w:space="0" w:color="auto"/>
        <w:bottom w:val="none" w:sz="0" w:space="0" w:color="auto"/>
        <w:right w:val="none" w:sz="0" w:space="0" w:color="auto"/>
      </w:divBdr>
    </w:div>
    <w:div w:id="636567737">
      <w:marLeft w:val="0"/>
      <w:marRight w:val="0"/>
      <w:marTop w:val="0"/>
      <w:marBottom w:val="0"/>
      <w:divBdr>
        <w:top w:val="none" w:sz="0" w:space="0" w:color="auto"/>
        <w:left w:val="none" w:sz="0" w:space="0" w:color="auto"/>
        <w:bottom w:val="none" w:sz="0" w:space="0" w:color="auto"/>
        <w:right w:val="none" w:sz="0" w:space="0" w:color="auto"/>
      </w:divBdr>
    </w:div>
    <w:div w:id="636570781">
      <w:marLeft w:val="480"/>
      <w:marRight w:val="0"/>
      <w:marTop w:val="0"/>
      <w:marBottom w:val="0"/>
      <w:divBdr>
        <w:top w:val="none" w:sz="0" w:space="0" w:color="auto"/>
        <w:left w:val="none" w:sz="0" w:space="0" w:color="auto"/>
        <w:bottom w:val="none" w:sz="0" w:space="0" w:color="auto"/>
        <w:right w:val="none" w:sz="0" w:space="0" w:color="auto"/>
      </w:divBdr>
    </w:div>
    <w:div w:id="636690684">
      <w:bodyDiv w:val="1"/>
      <w:marLeft w:val="0"/>
      <w:marRight w:val="0"/>
      <w:marTop w:val="0"/>
      <w:marBottom w:val="0"/>
      <w:divBdr>
        <w:top w:val="none" w:sz="0" w:space="0" w:color="auto"/>
        <w:left w:val="none" w:sz="0" w:space="0" w:color="auto"/>
        <w:bottom w:val="none" w:sz="0" w:space="0" w:color="auto"/>
        <w:right w:val="none" w:sz="0" w:space="0" w:color="auto"/>
      </w:divBdr>
    </w:div>
    <w:div w:id="636838136">
      <w:marLeft w:val="480"/>
      <w:marRight w:val="0"/>
      <w:marTop w:val="0"/>
      <w:marBottom w:val="0"/>
      <w:divBdr>
        <w:top w:val="none" w:sz="0" w:space="0" w:color="auto"/>
        <w:left w:val="none" w:sz="0" w:space="0" w:color="auto"/>
        <w:bottom w:val="none" w:sz="0" w:space="0" w:color="auto"/>
        <w:right w:val="none" w:sz="0" w:space="0" w:color="auto"/>
      </w:divBdr>
    </w:div>
    <w:div w:id="636839557">
      <w:marLeft w:val="480"/>
      <w:marRight w:val="0"/>
      <w:marTop w:val="0"/>
      <w:marBottom w:val="0"/>
      <w:divBdr>
        <w:top w:val="none" w:sz="0" w:space="0" w:color="auto"/>
        <w:left w:val="none" w:sz="0" w:space="0" w:color="auto"/>
        <w:bottom w:val="none" w:sz="0" w:space="0" w:color="auto"/>
        <w:right w:val="none" w:sz="0" w:space="0" w:color="auto"/>
      </w:divBdr>
    </w:div>
    <w:div w:id="637028351">
      <w:marLeft w:val="0"/>
      <w:marRight w:val="0"/>
      <w:marTop w:val="0"/>
      <w:marBottom w:val="0"/>
      <w:divBdr>
        <w:top w:val="none" w:sz="0" w:space="0" w:color="auto"/>
        <w:left w:val="none" w:sz="0" w:space="0" w:color="auto"/>
        <w:bottom w:val="none" w:sz="0" w:space="0" w:color="auto"/>
        <w:right w:val="none" w:sz="0" w:space="0" w:color="auto"/>
      </w:divBdr>
    </w:div>
    <w:div w:id="637028654">
      <w:marLeft w:val="480"/>
      <w:marRight w:val="0"/>
      <w:marTop w:val="0"/>
      <w:marBottom w:val="0"/>
      <w:divBdr>
        <w:top w:val="none" w:sz="0" w:space="0" w:color="auto"/>
        <w:left w:val="none" w:sz="0" w:space="0" w:color="auto"/>
        <w:bottom w:val="none" w:sz="0" w:space="0" w:color="auto"/>
        <w:right w:val="none" w:sz="0" w:space="0" w:color="auto"/>
      </w:divBdr>
    </w:div>
    <w:div w:id="637033370">
      <w:marLeft w:val="0"/>
      <w:marRight w:val="0"/>
      <w:marTop w:val="0"/>
      <w:marBottom w:val="0"/>
      <w:divBdr>
        <w:top w:val="none" w:sz="0" w:space="0" w:color="auto"/>
        <w:left w:val="none" w:sz="0" w:space="0" w:color="auto"/>
        <w:bottom w:val="none" w:sz="0" w:space="0" w:color="auto"/>
        <w:right w:val="none" w:sz="0" w:space="0" w:color="auto"/>
      </w:divBdr>
    </w:div>
    <w:div w:id="637077034">
      <w:marLeft w:val="480"/>
      <w:marRight w:val="0"/>
      <w:marTop w:val="0"/>
      <w:marBottom w:val="0"/>
      <w:divBdr>
        <w:top w:val="none" w:sz="0" w:space="0" w:color="auto"/>
        <w:left w:val="none" w:sz="0" w:space="0" w:color="auto"/>
        <w:bottom w:val="none" w:sz="0" w:space="0" w:color="auto"/>
        <w:right w:val="none" w:sz="0" w:space="0" w:color="auto"/>
      </w:divBdr>
    </w:div>
    <w:div w:id="637102652">
      <w:marLeft w:val="480"/>
      <w:marRight w:val="0"/>
      <w:marTop w:val="0"/>
      <w:marBottom w:val="0"/>
      <w:divBdr>
        <w:top w:val="none" w:sz="0" w:space="0" w:color="auto"/>
        <w:left w:val="none" w:sz="0" w:space="0" w:color="auto"/>
        <w:bottom w:val="none" w:sz="0" w:space="0" w:color="auto"/>
        <w:right w:val="none" w:sz="0" w:space="0" w:color="auto"/>
      </w:divBdr>
    </w:div>
    <w:div w:id="637146101">
      <w:marLeft w:val="480"/>
      <w:marRight w:val="0"/>
      <w:marTop w:val="0"/>
      <w:marBottom w:val="0"/>
      <w:divBdr>
        <w:top w:val="none" w:sz="0" w:space="0" w:color="auto"/>
        <w:left w:val="none" w:sz="0" w:space="0" w:color="auto"/>
        <w:bottom w:val="none" w:sz="0" w:space="0" w:color="auto"/>
        <w:right w:val="none" w:sz="0" w:space="0" w:color="auto"/>
      </w:divBdr>
    </w:div>
    <w:div w:id="637152913">
      <w:marLeft w:val="480"/>
      <w:marRight w:val="0"/>
      <w:marTop w:val="0"/>
      <w:marBottom w:val="0"/>
      <w:divBdr>
        <w:top w:val="none" w:sz="0" w:space="0" w:color="auto"/>
        <w:left w:val="none" w:sz="0" w:space="0" w:color="auto"/>
        <w:bottom w:val="none" w:sz="0" w:space="0" w:color="auto"/>
        <w:right w:val="none" w:sz="0" w:space="0" w:color="auto"/>
      </w:divBdr>
    </w:div>
    <w:div w:id="637154418">
      <w:marLeft w:val="480"/>
      <w:marRight w:val="0"/>
      <w:marTop w:val="0"/>
      <w:marBottom w:val="0"/>
      <w:divBdr>
        <w:top w:val="none" w:sz="0" w:space="0" w:color="auto"/>
        <w:left w:val="none" w:sz="0" w:space="0" w:color="auto"/>
        <w:bottom w:val="none" w:sz="0" w:space="0" w:color="auto"/>
        <w:right w:val="none" w:sz="0" w:space="0" w:color="auto"/>
      </w:divBdr>
    </w:div>
    <w:div w:id="637226422">
      <w:marLeft w:val="480"/>
      <w:marRight w:val="0"/>
      <w:marTop w:val="0"/>
      <w:marBottom w:val="0"/>
      <w:divBdr>
        <w:top w:val="none" w:sz="0" w:space="0" w:color="auto"/>
        <w:left w:val="none" w:sz="0" w:space="0" w:color="auto"/>
        <w:bottom w:val="none" w:sz="0" w:space="0" w:color="auto"/>
        <w:right w:val="none" w:sz="0" w:space="0" w:color="auto"/>
      </w:divBdr>
    </w:div>
    <w:div w:id="637339070">
      <w:marLeft w:val="0"/>
      <w:marRight w:val="0"/>
      <w:marTop w:val="0"/>
      <w:marBottom w:val="0"/>
      <w:divBdr>
        <w:top w:val="none" w:sz="0" w:space="0" w:color="auto"/>
        <w:left w:val="none" w:sz="0" w:space="0" w:color="auto"/>
        <w:bottom w:val="none" w:sz="0" w:space="0" w:color="auto"/>
        <w:right w:val="none" w:sz="0" w:space="0" w:color="auto"/>
      </w:divBdr>
    </w:div>
    <w:div w:id="637339779">
      <w:bodyDiv w:val="1"/>
      <w:marLeft w:val="0"/>
      <w:marRight w:val="0"/>
      <w:marTop w:val="0"/>
      <w:marBottom w:val="0"/>
      <w:divBdr>
        <w:top w:val="none" w:sz="0" w:space="0" w:color="auto"/>
        <w:left w:val="none" w:sz="0" w:space="0" w:color="auto"/>
        <w:bottom w:val="none" w:sz="0" w:space="0" w:color="auto"/>
        <w:right w:val="none" w:sz="0" w:space="0" w:color="auto"/>
      </w:divBdr>
    </w:div>
    <w:div w:id="637343737">
      <w:marLeft w:val="0"/>
      <w:marRight w:val="0"/>
      <w:marTop w:val="0"/>
      <w:marBottom w:val="0"/>
      <w:divBdr>
        <w:top w:val="none" w:sz="0" w:space="0" w:color="auto"/>
        <w:left w:val="none" w:sz="0" w:space="0" w:color="auto"/>
        <w:bottom w:val="none" w:sz="0" w:space="0" w:color="auto"/>
        <w:right w:val="none" w:sz="0" w:space="0" w:color="auto"/>
      </w:divBdr>
    </w:div>
    <w:div w:id="637417288">
      <w:bodyDiv w:val="1"/>
      <w:marLeft w:val="0"/>
      <w:marRight w:val="0"/>
      <w:marTop w:val="0"/>
      <w:marBottom w:val="0"/>
      <w:divBdr>
        <w:top w:val="none" w:sz="0" w:space="0" w:color="auto"/>
        <w:left w:val="none" w:sz="0" w:space="0" w:color="auto"/>
        <w:bottom w:val="none" w:sz="0" w:space="0" w:color="auto"/>
        <w:right w:val="none" w:sz="0" w:space="0" w:color="auto"/>
      </w:divBdr>
    </w:div>
    <w:div w:id="637495099">
      <w:marLeft w:val="0"/>
      <w:marRight w:val="0"/>
      <w:marTop w:val="0"/>
      <w:marBottom w:val="0"/>
      <w:divBdr>
        <w:top w:val="none" w:sz="0" w:space="0" w:color="auto"/>
        <w:left w:val="none" w:sz="0" w:space="0" w:color="auto"/>
        <w:bottom w:val="none" w:sz="0" w:space="0" w:color="auto"/>
        <w:right w:val="none" w:sz="0" w:space="0" w:color="auto"/>
      </w:divBdr>
    </w:div>
    <w:div w:id="637690732">
      <w:bodyDiv w:val="1"/>
      <w:marLeft w:val="0"/>
      <w:marRight w:val="0"/>
      <w:marTop w:val="0"/>
      <w:marBottom w:val="0"/>
      <w:divBdr>
        <w:top w:val="none" w:sz="0" w:space="0" w:color="auto"/>
        <w:left w:val="none" w:sz="0" w:space="0" w:color="auto"/>
        <w:bottom w:val="none" w:sz="0" w:space="0" w:color="auto"/>
        <w:right w:val="none" w:sz="0" w:space="0" w:color="auto"/>
      </w:divBdr>
    </w:div>
    <w:div w:id="637690952">
      <w:marLeft w:val="480"/>
      <w:marRight w:val="0"/>
      <w:marTop w:val="0"/>
      <w:marBottom w:val="0"/>
      <w:divBdr>
        <w:top w:val="none" w:sz="0" w:space="0" w:color="auto"/>
        <w:left w:val="none" w:sz="0" w:space="0" w:color="auto"/>
        <w:bottom w:val="none" w:sz="0" w:space="0" w:color="auto"/>
        <w:right w:val="none" w:sz="0" w:space="0" w:color="auto"/>
      </w:divBdr>
    </w:div>
    <w:div w:id="637808198">
      <w:bodyDiv w:val="1"/>
      <w:marLeft w:val="0"/>
      <w:marRight w:val="0"/>
      <w:marTop w:val="0"/>
      <w:marBottom w:val="0"/>
      <w:divBdr>
        <w:top w:val="none" w:sz="0" w:space="0" w:color="auto"/>
        <w:left w:val="none" w:sz="0" w:space="0" w:color="auto"/>
        <w:bottom w:val="none" w:sz="0" w:space="0" w:color="auto"/>
        <w:right w:val="none" w:sz="0" w:space="0" w:color="auto"/>
      </w:divBdr>
    </w:div>
    <w:div w:id="637951961">
      <w:marLeft w:val="480"/>
      <w:marRight w:val="0"/>
      <w:marTop w:val="0"/>
      <w:marBottom w:val="0"/>
      <w:divBdr>
        <w:top w:val="none" w:sz="0" w:space="0" w:color="auto"/>
        <w:left w:val="none" w:sz="0" w:space="0" w:color="auto"/>
        <w:bottom w:val="none" w:sz="0" w:space="0" w:color="auto"/>
        <w:right w:val="none" w:sz="0" w:space="0" w:color="auto"/>
      </w:divBdr>
    </w:div>
    <w:div w:id="637958002">
      <w:marLeft w:val="480"/>
      <w:marRight w:val="0"/>
      <w:marTop w:val="0"/>
      <w:marBottom w:val="0"/>
      <w:divBdr>
        <w:top w:val="none" w:sz="0" w:space="0" w:color="auto"/>
        <w:left w:val="none" w:sz="0" w:space="0" w:color="auto"/>
        <w:bottom w:val="none" w:sz="0" w:space="0" w:color="auto"/>
        <w:right w:val="none" w:sz="0" w:space="0" w:color="auto"/>
      </w:divBdr>
    </w:div>
    <w:div w:id="638000024">
      <w:marLeft w:val="0"/>
      <w:marRight w:val="0"/>
      <w:marTop w:val="0"/>
      <w:marBottom w:val="0"/>
      <w:divBdr>
        <w:top w:val="none" w:sz="0" w:space="0" w:color="auto"/>
        <w:left w:val="none" w:sz="0" w:space="0" w:color="auto"/>
        <w:bottom w:val="none" w:sz="0" w:space="0" w:color="auto"/>
        <w:right w:val="none" w:sz="0" w:space="0" w:color="auto"/>
      </w:divBdr>
    </w:div>
    <w:div w:id="638001394">
      <w:marLeft w:val="0"/>
      <w:marRight w:val="0"/>
      <w:marTop w:val="0"/>
      <w:marBottom w:val="0"/>
      <w:divBdr>
        <w:top w:val="none" w:sz="0" w:space="0" w:color="auto"/>
        <w:left w:val="none" w:sz="0" w:space="0" w:color="auto"/>
        <w:bottom w:val="none" w:sz="0" w:space="0" w:color="auto"/>
        <w:right w:val="none" w:sz="0" w:space="0" w:color="auto"/>
      </w:divBdr>
    </w:div>
    <w:div w:id="638001478">
      <w:bodyDiv w:val="1"/>
      <w:marLeft w:val="0"/>
      <w:marRight w:val="0"/>
      <w:marTop w:val="0"/>
      <w:marBottom w:val="0"/>
      <w:divBdr>
        <w:top w:val="none" w:sz="0" w:space="0" w:color="auto"/>
        <w:left w:val="none" w:sz="0" w:space="0" w:color="auto"/>
        <w:bottom w:val="none" w:sz="0" w:space="0" w:color="auto"/>
        <w:right w:val="none" w:sz="0" w:space="0" w:color="auto"/>
      </w:divBdr>
    </w:div>
    <w:div w:id="638070632">
      <w:marLeft w:val="480"/>
      <w:marRight w:val="0"/>
      <w:marTop w:val="0"/>
      <w:marBottom w:val="0"/>
      <w:divBdr>
        <w:top w:val="none" w:sz="0" w:space="0" w:color="auto"/>
        <w:left w:val="none" w:sz="0" w:space="0" w:color="auto"/>
        <w:bottom w:val="none" w:sz="0" w:space="0" w:color="auto"/>
        <w:right w:val="none" w:sz="0" w:space="0" w:color="auto"/>
      </w:divBdr>
    </w:div>
    <w:div w:id="638152180">
      <w:bodyDiv w:val="1"/>
      <w:marLeft w:val="0"/>
      <w:marRight w:val="0"/>
      <w:marTop w:val="0"/>
      <w:marBottom w:val="0"/>
      <w:divBdr>
        <w:top w:val="none" w:sz="0" w:space="0" w:color="auto"/>
        <w:left w:val="none" w:sz="0" w:space="0" w:color="auto"/>
        <w:bottom w:val="none" w:sz="0" w:space="0" w:color="auto"/>
        <w:right w:val="none" w:sz="0" w:space="0" w:color="auto"/>
      </w:divBdr>
    </w:div>
    <w:div w:id="638221213">
      <w:marLeft w:val="480"/>
      <w:marRight w:val="0"/>
      <w:marTop w:val="0"/>
      <w:marBottom w:val="0"/>
      <w:divBdr>
        <w:top w:val="none" w:sz="0" w:space="0" w:color="auto"/>
        <w:left w:val="none" w:sz="0" w:space="0" w:color="auto"/>
        <w:bottom w:val="none" w:sz="0" w:space="0" w:color="auto"/>
        <w:right w:val="none" w:sz="0" w:space="0" w:color="auto"/>
      </w:divBdr>
    </w:div>
    <w:div w:id="638340364">
      <w:marLeft w:val="480"/>
      <w:marRight w:val="0"/>
      <w:marTop w:val="0"/>
      <w:marBottom w:val="0"/>
      <w:divBdr>
        <w:top w:val="none" w:sz="0" w:space="0" w:color="auto"/>
        <w:left w:val="none" w:sz="0" w:space="0" w:color="auto"/>
        <w:bottom w:val="none" w:sz="0" w:space="0" w:color="auto"/>
        <w:right w:val="none" w:sz="0" w:space="0" w:color="auto"/>
      </w:divBdr>
    </w:div>
    <w:div w:id="638343139">
      <w:marLeft w:val="480"/>
      <w:marRight w:val="0"/>
      <w:marTop w:val="0"/>
      <w:marBottom w:val="0"/>
      <w:divBdr>
        <w:top w:val="none" w:sz="0" w:space="0" w:color="auto"/>
        <w:left w:val="none" w:sz="0" w:space="0" w:color="auto"/>
        <w:bottom w:val="none" w:sz="0" w:space="0" w:color="auto"/>
        <w:right w:val="none" w:sz="0" w:space="0" w:color="auto"/>
      </w:divBdr>
    </w:div>
    <w:div w:id="638608596">
      <w:marLeft w:val="480"/>
      <w:marRight w:val="0"/>
      <w:marTop w:val="0"/>
      <w:marBottom w:val="0"/>
      <w:divBdr>
        <w:top w:val="none" w:sz="0" w:space="0" w:color="auto"/>
        <w:left w:val="none" w:sz="0" w:space="0" w:color="auto"/>
        <w:bottom w:val="none" w:sz="0" w:space="0" w:color="auto"/>
        <w:right w:val="none" w:sz="0" w:space="0" w:color="auto"/>
      </w:divBdr>
    </w:div>
    <w:div w:id="638653644">
      <w:marLeft w:val="480"/>
      <w:marRight w:val="0"/>
      <w:marTop w:val="0"/>
      <w:marBottom w:val="0"/>
      <w:divBdr>
        <w:top w:val="none" w:sz="0" w:space="0" w:color="auto"/>
        <w:left w:val="none" w:sz="0" w:space="0" w:color="auto"/>
        <w:bottom w:val="none" w:sz="0" w:space="0" w:color="auto"/>
        <w:right w:val="none" w:sz="0" w:space="0" w:color="auto"/>
      </w:divBdr>
    </w:div>
    <w:div w:id="638654771">
      <w:marLeft w:val="480"/>
      <w:marRight w:val="0"/>
      <w:marTop w:val="0"/>
      <w:marBottom w:val="0"/>
      <w:divBdr>
        <w:top w:val="none" w:sz="0" w:space="0" w:color="auto"/>
        <w:left w:val="none" w:sz="0" w:space="0" w:color="auto"/>
        <w:bottom w:val="none" w:sz="0" w:space="0" w:color="auto"/>
        <w:right w:val="none" w:sz="0" w:space="0" w:color="auto"/>
      </w:divBdr>
    </w:div>
    <w:div w:id="638731876">
      <w:marLeft w:val="480"/>
      <w:marRight w:val="0"/>
      <w:marTop w:val="0"/>
      <w:marBottom w:val="0"/>
      <w:divBdr>
        <w:top w:val="none" w:sz="0" w:space="0" w:color="auto"/>
        <w:left w:val="none" w:sz="0" w:space="0" w:color="auto"/>
        <w:bottom w:val="none" w:sz="0" w:space="0" w:color="auto"/>
        <w:right w:val="none" w:sz="0" w:space="0" w:color="auto"/>
      </w:divBdr>
    </w:div>
    <w:div w:id="638805900">
      <w:marLeft w:val="480"/>
      <w:marRight w:val="0"/>
      <w:marTop w:val="0"/>
      <w:marBottom w:val="0"/>
      <w:divBdr>
        <w:top w:val="none" w:sz="0" w:space="0" w:color="auto"/>
        <w:left w:val="none" w:sz="0" w:space="0" w:color="auto"/>
        <w:bottom w:val="none" w:sz="0" w:space="0" w:color="auto"/>
        <w:right w:val="none" w:sz="0" w:space="0" w:color="auto"/>
      </w:divBdr>
    </w:div>
    <w:div w:id="638848229">
      <w:marLeft w:val="0"/>
      <w:marRight w:val="0"/>
      <w:marTop w:val="0"/>
      <w:marBottom w:val="0"/>
      <w:divBdr>
        <w:top w:val="none" w:sz="0" w:space="0" w:color="auto"/>
        <w:left w:val="none" w:sz="0" w:space="0" w:color="auto"/>
        <w:bottom w:val="none" w:sz="0" w:space="0" w:color="auto"/>
        <w:right w:val="none" w:sz="0" w:space="0" w:color="auto"/>
      </w:divBdr>
    </w:div>
    <w:div w:id="638848425">
      <w:marLeft w:val="480"/>
      <w:marRight w:val="0"/>
      <w:marTop w:val="0"/>
      <w:marBottom w:val="0"/>
      <w:divBdr>
        <w:top w:val="none" w:sz="0" w:space="0" w:color="auto"/>
        <w:left w:val="none" w:sz="0" w:space="0" w:color="auto"/>
        <w:bottom w:val="none" w:sz="0" w:space="0" w:color="auto"/>
        <w:right w:val="none" w:sz="0" w:space="0" w:color="auto"/>
      </w:divBdr>
    </w:div>
    <w:div w:id="638877427">
      <w:marLeft w:val="0"/>
      <w:marRight w:val="0"/>
      <w:marTop w:val="0"/>
      <w:marBottom w:val="0"/>
      <w:divBdr>
        <w:top w:val="none" w:sz="0" w:space="0" w:color="auto"/>
        <w:left w:val="none" w:sz="0" w:space="0" w:color="auto"/>
        <w:bottom w:val="none" w:sz="0" w:space="0" w:color="auto"/>
        <w:right w:val="none" w:sz="0" w:space="0" w:color="auto"/>
      </w:divBdr>
    </w:div>
    <w:div w:id="638923900">
      <w:marLeft w:val="480"/>
      <w:marRight w:val="0"/>
      <w:marTop w:val="0"/>
      <w:marBottom w:val="0"/>
      <w:divBdr>
        <w:top w:val="none" w:sz="0" w:space="0" w:color="auto"/>
        <w:left w:val="none" w:sz="0" w:space="0" w:color="auto"/>
        <w:bottom w:val="none" w:sz="0" w:space="0" w:color="auto"/>
        <w:right w:val="none" w:sz="0" w:space="0" w:color="auto"/>
      </w:divBdr>
    </w:div>
    <w:div w:id="639113769">
      <w:marLeft w:val="0"/>
      <w:marRight w:val="0"/>
      <w:marTop w:val="0"/>
      <w:marBottom w:val="0"/>
      <w:divBdr>
        <w:top w:val="none" w:sz="0" w:space="0" w:color="auto"/>
        <w:left w:val="none" w:sz="0" w:space="0" w:color="auto"/>
        <w:bottom w:val="none" w:sz="0" w:space="0" w:color="auto"/>
        <w:right w:val="none" w:sz="0" w:space="0" w:color="auto"/>
      </w:divBdr>
    </w:div>
    <w:div w:id="639192746">
      <w:marLeft w:val="480"/>
      <w:marRight w:val="0"/>
      <w:marTop w:val="0"/>
      <w:marBottom w:val="0"/>
      <w:divBdr>
        <w:top w:val="none" w:sz="0" w:space="0" w:color="auto"/>
        <w:left w:val="none" w:sz="0" w:space="0" w:color="auto"/>
        <w:bottom w:val="none" w:sz="0" w:space="0" w:color="auto"/>
        <w:right w:val="none" w:sz="0" w:space="0" w:color="auto"/>
      </w:divBdr>
    </w:div>
    <w:div w:id="639192859">
      <w:marLeft w:val="480"/>
      <w:marRight w:val="0"/>
      <w:marTop w:val="0"/>
      <w:marBottom w:val="0"/>
      <w:divBdr>
        <w:top w:val="none" w:sz="0" w:space="0" w:color="auto"/>
        <w:left w:val="none" w:sz="0" w:space="0" w:color="auto"/>
        <w:bottom w:val="none" w:sz="0" w:space="0" w:color="auto"/>
        <w:right w:val="none" w:sz="0" w:space="0" w:color="auto"/>
      </w:divBdr>
    </w:div>
    <w:div w:id="639265846">
      <w:marLeft w:val="480"/>
      <w:marRight w:val="0"/>
      <w:marTop w:val="0"/>
      <w:marBottom w:val="0"/>
      <w:divBdr>
        <w:top w:val="none" w:sz="0" w:space="0" w:color="auto"/>
        <w:left w:val="none" w:sz="0" w:space="0" w:color="auto"/>
        <w:bottom w:val="none" w:sz="0" w:space="0" w:color="auto"/>
        <w:right w:val="none" w:sz="0" w:space="0" w:color="auto"/>
      </w:divBdr>
    </w:div>
    <w:div w:id="639267408">
      <w:marLeft w:val="480"/>
      <w:marRight w:val="0"/>
      <w:marTop w:val="0"/>
      <w:marBottom w:val="0"/>
      <w:divBdr>
        <w:top w:val="none" w:sz="0" w:space="0" w:color="auto"/>
        <w:left w:val="none" w:sz="0" w:space="0" w:color="auto"/>
        <w:bottom w:val="none" w:sz="0" w:space="0" w:color="auto"/>
        <w:right w:val="none" w:sz="0" w:space="0" w:color="auto"/>
      </w:divBdr>
    </w:div>
    <w:div w:id="639379806">
      <w:bodyDiv w:val="1"/>
      <w:marLeft w:val="0"/>
      <w:marRight w:val="0"/>
      <w:marTop w:val="0"/>
      <w:marBottom w:val="0"/>
      <w:divBdr>
        <w:top w:val="none" w:sz="0" w:space="0" w:color="auto"/>
        <w:left w:val="none" w:sz="0" w:space="0" w:color="auto"/>
        <w:bottom w:val="none" w:sz="0" w:space="0" w:color="auto"/>
        <w:right w:val="none" w:sz="0" w:space="0" w:color="auto"/>
      </w:divBdr>
    </w:div>
    <w:div w:id="639380899">
      <w:marLeft w:val="0"/>
      <w:marRight w:val="0"/>
      <w:marTop w:val="0"/>
      <w:marBottom w:val="0"/>
      <w:divBdr>
        <w:top w:val="none" w:sz="0" w:space="0" w:color="auto"/>
        <w:left w:val="none" w:sz="0" w:space="0" w:color="auto"/>
        <w:bottom w:val="none" w:sz="0" w:space="0" w:color="auto"/>
        <w:right w:val="none" w:sz="0" w:space="0" w:color="auto"/>
      </w:divBdr>
    </w:div>
    <w:div w:id="639458392">
      <w:bodyDiv w:val="1"/>
      <w:marLeft w:val="0"/>
      <w:marRight w:val="0"/>
      <w:marTop w:val="0"/>
      <w:marBottom w:val="0"/>
      <w:divBdr>
        <w:top w:val="none" w:sz="0" w:space="0" w:color="auto"/>
        <w:left w:val="none" w:sz="0" w:space="0" w:color="auto"/>
        <w:bottom w:val="none" w:sz="0" w:space="0" w:color="auto"/>
        <w:right w:val="none" w:sz="0" w:space="0" w:color="auto"/>
      </w:divBdr>
    </w:div>
    <w:div w:id="639461621">
      <w:marLeft w:val="480"/>
      <w:marRight w:val="0"/>
      <w:marTop w:val="0"/>
      <w:marBottom w:val="0"/>
      <w:divBdr>
        <w:top w:val="none" w:sz="0" w:space="0" w:color="auto"/>
        <w:left w:val="none" w:sz="0" w:space="0" w:color="auto"/>
        <w:bottom w:val="none" w:sz="0" w:space="0" w:color="auto"/>
        <w:right w:val="none" w:sz="0" w:space="0" w:color="auto"/>
      </w:divBdr>
    </w:div>
    <w:div w:id="639462210">
      <w:marLeft w:val="0"/>
      <w:marRight w:val="0"/>
      <w:marTop w:val="0"/>
      <w:marBottom w:val="0"/>
      <w:divBdr>
        <w:top w:val="none" w:sz="0" w:space="0" w:color="auto"/>
        <w:left w:val="none" w:sz="0" w:space="0" w:color="auto"/>
        <w:bottom w:val="none" w:sz="0" w:space="0" w:color="auto"/>
        <w:right w:val="none" w:sz="0" w:space="0" w:color="auto"/>
      </w:divBdr>
    </w:div>
    <w:div w:id="639501775">
      <w:marLeft w:val="480"/>
      <w:marRight w:val="0"/>
      <w:marTop w:val="0"/>
      <w:marBottom w:val="0"/>
      <w:divBdr>
        <w:top w:val="none" w:sz="0" w:space="0" w:color="auto"/>
        <w:left w:val="none" w:sz="0" w:space="0" w:color="auto"/>
        <w:bottom w:val="none" w:sz="0" w:space="0" w:color="auto"/>
        <w:right w:val="none" w:sz="0" w:space="0" w:color="auto"/>
      </w:divBdr>
    </w:div>
    <w:div w:id="639699486">
      <w:marLeft w:val="480"/>
      <w:marRight w:val="0"/>
      <w:marTop w:val="0"/>
      <w:marBottom w:val="0"/>
      <w:divBdr>
        <w:top w:val="none" w:sz="0" w:space="0" w:color="auto"/>
        <w:left w:val="none" w:sz="0" w:space="0" w:color="auto"/>
        <w:bottom w:val="none" w:sz="0" w:space="0" w:color="auto"/>
        <w:right w:val="none" w:sz="0" w:space="0" w:color="auto"/>
      </w:divBdr>
    </w:div>
    <w:div w:id="639724911">
      <w:marLeft w:val="480"/>
      <w:marRight w:val="0"/>
      <w:marTop w:val="0"/>
      <w:marBottom w:val="0"/>
      <w:divBdr>
        <w:top w:val="none" w:sz="0" w:space="0" w:color="auto"/>
        <w:left w:val="none" w:sz="0" w:space="0" w:color="auto"/>
        <w:bottom w:val="none" w:sz="0" w:space="0" w:color="auto"/>
        <w:right w:val="none" w:sz="0" w:space="0" w:color="auto"/>
      </w:divBdr>
    </w:div>
    <w:div w:id="639726832">
      <w:marLeft w:val="480"/>
      <w:marRight w:val="0"/>
      <w:marTop w:val="0"/>
      <w:marBottom w:val="0"/>
      <w:divBdr>
        <w:top w:val="none" w:sz="0" w:space="0" w:color="auto"/>
        <w:left w:val="none" w:sz="0" w:space="0" w:color="auto"/>
        <w:bottom w:val="none" w:sz="0" w:space="0" w:color="auto"/>
        <w:right w:val="none" w:sz="0" w:space="0" w:color="auto"/>
      </w:divBdr>
    </w:div>
    <w:div w:id="639727751">
      <w:marLeft w:val="480"/>
      <w:marRight w:val="0"/>
      <w:marTop w:val="0"/>
      <w:marBottom w:val="0"/>
      <w:divBdr>
        <w:top w:val="none" w:sz="0" w:space="0" w:color="auto"/>
        <w:left w:val="none" w:sz="0" w:space="0" w:color="auto"/>
        <w:bottom w:val="none" w:sz="0" w:space="0" w:color="auto"/>
        <w:right w:val="none" w:sz="0" w:space="0" w:color="auto"/>
      </w:divBdr>
    </w:div>
    <w:div w:id="639771652">
      <w:marLeft w:val="480"/>
      <w:marRight w:val="0"/>
      <w:marTop w:val="0"/>
      <w:marBottom w:val="0"/>
      <w:divBdr>
        <w:top w:val="none" w:sz="0" w:space="0" w:color="auto"/>
        <w:left w:val="none" w:sz="0" w:space="0" w:color="auto"/>
        <w:bottom w:val="none" w:sz="0" w:space="0" w:color="auto"/>
        <w:right w:val="none" w:sz="0" w:space="0" w:color="auto"/>
      </w:divBdr>
    </w:div>
    <w:div w:id="639774889">
      <w:marLeft w:val="480"/>
      <w:marRight w:val="0"/>
      <w:marTop w:val="0"/>
      <w:marBottom w:val="0"/>
      <w:divBdr>
        <w:top w:val="none" w:sz="0" w:space="0" w:color="auto"/>
        <w:left w:val="none" w:sz="0" w:space="0" w:color="auto"/>
        <w:bottom w:val="none" w:sz="0" w:space="0" w:color="auto"/>
        <w:right w:val="none" w:sz="0" w:space="0" w:color="auto"/>
      </w:divBdr>
    </w:div>
    <w:div w:id="639845023">
      <w:marLeft w:val="0"/>
      <w:marRight w:val="0"/>
      <w:marTop w:val="0"/>
      <w:marBottom w:val="0"/>
      <w:divBdr>
        <w:top w:val="none" w:sz="0" w:space="0" w:color="auto"/>
        <w:left w:val="none" w:sz="0" w:space="0" w:color="auto"/>
        <w:bottom w:val="none" w:sz="0" w:space="0" w:color="auto"/>
        <w:right w:val="none" w:sz="0" w:space="0" w:color="auto"/>
      </w:divBdr>
    </w:div>
    <w:div w:id="639924334">
      <w:bodyDiv w:val="1"/>
      <w:marLeft w:val="0"/>
      <w:marRight w:val="0"/>
      <w:marTop w:val="0"/>
      <w:marBottom w:val="0"/>
      <w:divBdr>
        <w:top w:val="none" w:sz="0" w:space="0" w:color="auto"/>
        <w:left w:val="none" w:sz="0" w:space="0" w:color="auto"/>
        <w:bottom w:val="none" w:sz="0" w:space="0" w:color="auto"/>
        <w:right w:val="none" w:sz="0" w:space="0" w:color="auto"/>
      </w:divBdr>
    </w:div>
    <w:div w:id="640039489">
      <w:marLeft w:val="0"/>
      <w:marRight w:val="0"/>
      <w:marTop w:val="0"/>
      <w:marBottom w:val="0"/>
      <w:divBdr>
        <w:top w:val="none" w:sz="0" w:space="0" w:color="auto"/>
        <w:left w:val="none" w:sz="0" w:space="0" w:color="auto"/>
        <w:bottom w:val="none" w:sz="0" w:space="0" w:color="auto"/>
        <w:right w:val="none" w:sz="0" w:space="0" w:color="auto"/>
      </w:divBdr>
    </w:div>
    <w:div w:id="640041669">
      <w:marLeft w:val="480"/>
      <w:marRight w:val="0"/>
      <w:marTop w:val="0"/>
      <w:marBottom w:val="0"/>
      <w:divBdr>
        <w:top w:val="none" w:sz="0" w:space="0" w:color="auto"/>
        <w:left w:val="none" w:sz="0" w:space="0" w:color="auto"/>
        <w:bottom w:val="none" w:sz="0" w:space="0" w:color="auto"/>
        <w:right w:val="none" w:sz="0" w:space="0" w:color="auto"/>
      </w:divBdr>
    </w:div>
    <w:div w:id="640110884">
      <w:marLeft w:val="480"/>
      <w:marRight w:val="0"/>
      <w:marTop w:val="0"/>
      <w:marBottom w:val="0"/>
      <w:divBdr>
        <w:top w:val="none" w:sz="0" w:space="0" w:color="auto"/>
        <w:left w:val="none" w:sz="0" w:space="0" w:color="auto"/>
        <w:bottom w:val="none" w:sz="0" w:space="0" w:color="auto"/>
        <w:right w:val="none" w:sz="0" w:space="0" w:color="auto"/>
      </w:divBdr>
    </w:div>
    <w:div w:id="640160997">
      <w:marLeft w:val="480"/>
      <w:marRight w:val="0"/>
      <w:marTop w:val="0"/>
      <w:marBottom w:val="0"/>
      <w:divBdr>
        <w:top w:val="none" w:sz="0" w:space="0" w:color="auto"/>
        <w:left w:val="none" w:sz="0" w:space="0" w:color="auto"/>
        <w:bottom w:val="none" w:sz="0" w:space="0" w:color="auto"/>
        <w:right w:val="none" w:sz="0" w:space="0" w:color="auto"/>
      </w:divBdr>
    </w:div>
    <w:div w:id="640229466">
      <w:marLeft w:val="0"/>
      <w:marRight w:val="0"/>
      <w:marTop w:val="0"/>
      <w:marBottom w:val="0"/>
      <w:divBdr>
        <w:top w:val="none" w:sz="0" w:space="0" w:color="auto"/>
        <w:left w:val="none" w:sz="0" w:space="0" w:color="auto"/>
        <w:bottom w:val="none" w:sz="0" w:space="0" w:color="auto"/>
        <w:right w:val="none" w:sz="0" w:space="0" w:color="auto"/>
      </w:divBdr>
    </w:div>
    <w:div w:id="640305022">
      <w:marLeft w:val="480"/>
      <w:marRight w:val="0"/>
      <w:marTop w:val="0"/>
      <w:marBottom w:val="0"/>
      <w:divBdr>
        <w:top w:val="none" w:sz="0" w:space="0" w:color="auto"/>
        <w:left w:val="none" w:sz="0" w:space="0" w:color="auto"/>
        <w:bottom w:val="none" w:sz="0" w:space="0" w:color="auto"/>
        <w:right w:val="none" w:sz="0" w:space="0" w:color="auto"/>
      </w:divBdr>
    </w:div>
    <w:div w:id="640310084">
      <w:marLeft w:val="480"/>
      <w:marRight w:val="0"/>
      <w:marTop w:val="0"/>
      <w:marBottom w:val="0"/>
      <w:divBdr>
        <w:top w:val="none" w:sz="0" w:space="0" w:color="auto"/>
        <w:left w:val="none" w:sz="0" w:space="0" w:color="auto"/>
        <w:bottom w:val="none" w:sz="0" w:space="0" w:color="auto"/>
        <w:right w:val="none" w:sz="0" w:space="0" w:color="auto"/>
      </w:divBdr>
    </w:div>
    <w:div w:id="640382328">
      <w:marLeft w:val="0"/>
      <w:marRight w:val="0"/>
      <w:marTop w:val="0"/>
      <w:marBottom w:val="0"/>
      <w:divBdr>
        <w:top w:val="none" w:sz="0" w:space="0" w:color="auto"/>
        <w:left w:val="none" w:sz="0" w:space="0" w:color="auto"/>
        <w:bottom w:val="none" w:sz="0" w:space="0" w:color="auto"/>
        <w:right w:val="none" w:sz="0" w:space="0" w:color="auto"/>
      </w:divBdr>
    </w:div>
    <w:div w:id="640422698">
      <w:marLeft w:val="480"/>
      <w:marRight w:val="0"/>
      <w:marTop w:val="0"/>
      <w:marBottom w:val="0"/>
      <w:divBdr>
        <w:top w:val="none" w:sz="0" w:space="0" w:color="auto"/>
        <w:left w:val="none" w:sz="0" w:space="0" w:color="auto"/>
        <w:bottom w:val="none" w:sz="0" w:space="0" w:color="auto"/>
        <w:right w:val="none" w:sz="0" w:space="0" w:color="auto"/>
      </w:divBdr>
    </w:div>
    <w:div w:id="640425213">
      <w:marLeft w:val="480"/>
      <w:marRight w:val="0"/>
      <w:marTop w:val="0"/>
      <w:marBottom w:val="0"/>
      <w:divBdr>
        <w:top w:val="none" w:sz="0" w:space="0" w:color="auto"/>
        <w:left w:val="none" w:sz="0" w:space="0" w:color="auto"/>
        <w:bottom w:val="none" w:sz="0" w:space="0" w:color="auto"/>
        <w:right w:val="none" w:sz="0" w:space="0" w:color="auto"/>
      </w:divBdr>
    </w:div>
    <w:div w:id="640430141">
      <w:marLeft w:val="0"/>
      <w:marRight w:val="0"/>
      <w:marTop w:val="0"/>
      <w:marBottom w:val="0"/>
      <w:divBdr>
        <w:top w:val="none" w:sz="0" w:space="0" w:color="auto"/>
        <w:left w:val="none" w:sz="0" w:space="0" w:color="auto"/>
        <w:bottom w:val="none" w:sz="0" w:space="0" w:color="auto"/>
        <w:right w:val="none" w:sz="0" w:space="0" w:color="auto"/>
      </w:divBdr>
    </w:div>
    <w:div w:id="640496836">
      <w:marLeft w:val="480"/>
      <w:marRight w:val="0"/>
      <w:marTop w:val="0"/>
      <w:marBottom w:val="0"/>
      <w:divBdr>
        <w:top w:val="none" w:sz="0" w:space="0" w:color="auto"/>
        <w:left w:val="none" w:sz="0" w:space="0" w:color="auto"/>
        <w:bottom w:val="none" w:sz="0" w:space="0" w:color="auto"/>
        <w:right w:val="none" w:sz="0" w:space="0" w:color="auto"/>
      </w:divBdr>
    </w:div>
    <w:div w:id="640497299">
      <w:marLeft w:val="480"/>
      <w:marRight w:val="0"/>
      <w:marTop w:val="0"/>
      <w:marBottom w:val="0"/>
      <w:divBdr>
        <w:top w:val="none" w:sz="0" w:space="0" w:color="auto"/>
        <w:left w:val="none" w:sz="0" w:space="0" w:color="auto"/>
        <w:bottom w:val="none" w:sz="0" w:space="0" w:color="auto"/>
        <w:right w:val="none" w:sz="0" w:space="0" w:color="auto"/>
      </w:divBdr>
    </w:div>
    <w:div w:id="640505051">
      <w:marLeft w:val="480"/>
      <w:marRight w:val="0"/>
      <w:marTop w:val="0"/>
      <w:marBottom w:val="0"/>
      <w:divBdr>
        <w:top w:val="none" w:sz="0" w:space="0" w:color="auto"/>
        <w:left w:val="none" w:sz="0" w:space="0" w:color="auto"/>
        <w:bottom w:val="none" w:sz="0" w:space="0" w:color="auto"/>
        <w:right w:val="none" w:sz="0" w:space="0" w:color="auto"/>
      </w:divBdr>
    </w:div>
    <w:div w:id="640505292">
      <w:marLeft w:val="0"/>
      <w:marRight w:val="0"/>
      <w:marTop w:val="0"/>
      <w:marBottom w:val="0"/>
      <w:divBdr>
        <w:top w:val="none" w:sz="0" w:space="0" w:color="auto"/>
        <w:left w:val="none" w:sz="0" w:space="0" w:color="auto"/>
        <w:bottom w:val="none" w:sz="0" w:space="0" w:color="auto"/>
        <w:right w:val="none" w:sz="0" w:space="0" w:color="auto"/>
      </w:divBdr>
    </w:div>
    <w:div w:id="640572739">
      <w:bodyDiv w:val="1"/>
      <w:marLeft w:val="0"/>
      <w:marRight w:val="0"/>
      <w:marTop w:val="0"/>
      <w:marBottom w:val="0"/>
      <w:divBdr>
        <w:top w:val="none" w:sz="0" w:space="0" w:color="auto"/>
        <w:left w:val="none" w:sz="0" w:space="0" w:color="auto"/>
        <w:bottom w:val="none" w:sz="0" w:space="0" w:color="auto"/>
        <w:right w:val="none" w:sz="0" w:space="0" w:color="auto"/>
      </w:divBdr>
    </w:div>
    <w:div w:id="640573548">
      <w:bodyDiv w:val="1"/>
      <w:marLeft w:val="0"/>
      <w:marRight w:val="0"/>
      <w:marTop w:val="0"/>
      <w:marBottom w:val="0"/>
      <w:divBdr>
        <w:top w:val="none" w:sz="0" w:space="0" w:color="auto"/>
        <w:left w:val="none" w:sz="0" w:space="0" w:color="auto"/>
        <w:bottom w:val="none" w:sz="0" w:space="0" w:color="auto"/>
        <w:right w:val="none" w:sz="0" w:space="0" w:color="auto"/>
      </w:divBdr>
      <w:divsChild>
        <w:div w:id="101844074">
          <w:marLeft w:val="480"/>
          <w:marRight w:val="0"/>
          <w:marTop w:val="0"/>
          <w:marBottom w:val="0"/>
          <w:divBdr>
            <w:top w:val="none" w:sz="0" w:space="0" w:color="auto"/>
            <w:left w:val="none" w:sz="0" w:space="0" w:color="auto"/>
            <w:bottom w:val="none" w:sz="0" w:space="0" w:color="auto"/>
            <w:right w:val="none" w:sz="0" w:space="0" w:color="auto"/>
          </w:divBdr>
        </w:div>
        <w:div w:id="170410446">
          <w:marLeft w:val="480"/>
          <w:marRight w:val="0"/>
          <w:marTop w:val="0"/>
          <w:marBottom w:val="0"/>
          <w:divBdr>
            <w:top w:val="none" w:sz="0" w:space="0" w:color="auto"/>
            <w:left w:val="none" w:sz="0" w:space="0" w:color="auto"/>
            <w:bottom w:val="none" w:sz="0" w:space="0" w:color="auto"/>
            <w:right w:val="none" w:sz="0" w:space="0" w:color="auto"/>
          </w:divBdr>
        </w:div>
        <w:div w:id="191499885">
          <w:marLeft w:val="480"/>
          <w:marRight w:val="0"/>
          <w:marTop w:val="0"/>
          <w:marBottom w:val="0"/>
          <w:divBdr>
            <w:top w:val="none" w:sz="0" w:space="0" w:color="auto"/>
            <w:left w:val="none" w:sz="0" w:space="0" w:color="auto"/>
            <w:bottom w:val="none" w:sz="0" w:space="0" w:color="auto"/>
            <w:right w:val="none" w:sz="0" w:space="0" w:color="auto"/>
          </w:divBdr>
        </w:div>
        <w:div w:id="408815296">
          <w:marLeft w:val="480"/>
          <w:marRight w:val="0"/>
          <w:marTop w:val="0"/>
          <w:marBottom w:val="0"/>
          <w:divBdr>
            <w:top w:val="none" w:sz="0" w:space="0" w:color="auto"/>
            <w:left w:val="none" w:sz="0" w:space="0" w:color="auto"/>
            <w:bottom w:val="none" w:sz="0" w:space="0" w:color="auto"/>
            <w:right w:val="none" w:sz="0" w:space="0" w:color="auto"/>
          </w:divBdr>
        </w:div>
        <w:div w:id="480463144">
          <w:marLeft w:val="480"/>
          <w:marRight w:val="0"/>
          <w:marTop w:val="0"/>
          <w:marBottom w:val="0"/>
          <w:divBdr>
            <w:top w:val="none" w:sz="0" w:space="0" w:color="auto"/>
            <w:left w:val="none" w:sz="0" w:space="0" w:color="auto"/>
            <w:bottom w:val="none" w:sz="0" w:space="0" w:color="auto"/>
            <w:right w:val="none" w:sz="0" w:space="0" w:color="auto"/>
          </w:divBdr>
        </w:div>
        <w:div w:id="583803099">
          <w:marLeft w:val="480"/>
          <w:marRight w:val="0"/>
          <w:marTop w:val="0"/>
          <w:marBottom w:val="0"/>
          <w:divBdr>
            <w:top w:val="none" w:sz="0" w:space="0" w:color="auto"/>
            <w:left w:val="none" w:sz="0" w:space="0" w:color="auto"/>
            <w:bottom w:val="none" w:sz="0" w:space="0" w:color="auto"/>
            <w:right w:val="none" w:sz="0" w:space="0" w:color="auto"/>
          </w:divBdr>
        </w:div>
        <w:div w:id="595595252">
          <w:marLeft w:val="480"/>
          <w:marRight w:val="0"/>
          <w:marTop w:val="0"/>
          <w:marBottom w:val="0"/>
          <w:divBdr>
            <w:top w:val="none" w:sz="0" w:space="0" w:color="auto"/>
            <w:left w:val="none" w:sz="0" w:space="0" w:color="auto"/>
            <w:bottom w:val="none" w:sz="0" w:space="0" w:color="auto"/>
            <w:right w:val="none" w:sz="0" w:space="0" w:color="auto"/>
          </w:divBdr>
        </w:div>
        <w:div w:id="765006712">
          <w:marLeft w:val="480"/>
          <w:marRight w:val="0"/>
          <w:marTop w:val="0"/>
          <w:marBottom w:val="0"/>
          <w:divBdr>
            <w:top w:val="none" w:sz="0" w:space="0" w:color="auto"/>
            <w:left w:val="none" w:sz="0" w:space="0" w:color="auto"/>
            <w:bottom w:val="none" w:sz="0" w:space="0" w:color="auto"/>
            <w:right w:val="none" w:sz="0" w:space="0" w:color="auto"/>
          </w:divBdr>
        </w:div>
        <w:div w:id="835876324">
          <w:marLeft w:val="480"/>
          <w:marRight w:val="0"/>
          <w:marTop w:val="0"/>
          <w:marBottom w:val="0"/>
          <w:divBdr>
            <w:top w:val="none" w:sz="0" w:space="0" w:color="auto"/>
            <w:left w:val="none" w:sz="0" w:space="0" w:color="auto"/>
            <w:bottom w:val="none" w:sz="0" w:space="0" w:color="auto"/>
            <w:right w:val="none" w:sz="0" w:space="0" w:color="auto"/>
          </w:divBdr>
        </w:div>
        <w:div w:id="893081092">
          <w:marLeft w:val="480"/>
          <w:marRight w:val="0"/>
          <w:marTop w:val="0"/>
          <w:marBottom w:val="0"/>
          <w:divBdr>
            <w:top w:val="none" w:sz="0" w:space="0" w:color="auto"/>
            <w:left w:val="none" w:sz="0" w:space="0" w:color="auto"/>
            <w:bottom w:val="none" w:sz="0" w:space="0" w:color="auto"/>
            <w:right w:val="none" w:sz="0" w:space="0" w:color="auto"/>
          </w:divBdr>
        </w:div>
        <w:div w:id="896404517">
          <w:marLeft w:val="480"/>
          <w:marRight w:val="0"/>
          <w:marTop w:val="0"/>
          <w:marBottom w:val="0"/>
          <w:divBdr>
            <w:top w:val="none" w:sz="0" w:space="0" w:color="auto"/>
            <w:left w:val="none" w:sz="0" w:space="0" w:color="auto"/>
            <w:bottom w:val="none" w:sz="0" w:space="0" w:color="auto"/>
            <w:right w:val="none" w:sz="0" w:space="0" w:color="auto"/>
          </w:divBdr>
        </w:div>
        <w:div w:id="921645493">
          <w:marLeft w:val="480"/>
          <w:marRight w:val="0"/>
          <w:marTop w:val="0"/>
          <w:marBottom w:val="0"/>
          <w:divBdr>
            <w:top w:val="none" w:sz="0" w:space="0" w:color="auto"/>
            <w:left w:val="none" w:sz="0" w:space="0" w:color="auto"/>
            <w:bottom w:val="none" w:sz="0" w:space="0" w:color="auto"/>
            <w:right w:val="none" w:sz="0" w:space="0" w:color="auto"/>
          </w:divBdr>
        </w:div>
        <w:div w:id="1109661525">
          <w:marLeft w:val="480"/>
          <w:marRight w:val="0"/>
          <w:marTop w:val="0"/>
          <w:marBottom w:val="0"/>
          <w:divBdr>
            <w:top w:val="none" w:sz="0" w:space="0" w:color="auto"/>
            <w:left w:val="none" w:sz="0" w:space="0" w:color="auto"/>
            <w:bottom w:val="none" w:sz="0" w:space="0" w:color="auto"/>
            <w:right w:val="none" w:sz="0" w:space="0" w:color="auto"/>
          </w:divBdr>
        </w:div>
        <w:div w:id="1184251210">
          <w:marLeft w:val="480"/>
          <w:marRight w:val="0"/>
          <w:marTop w:val="0"/>
          <w:marBottom w:val="0"/>
          <w:divBdr>
            <w:top w:val="none" w:sz="0" w:space="0" w:color="auto"/>
            <w:left w:val="none" w:sz="0" w:space="0" w:color="auto"/>
            <w:bottom w:val="none" w:sz="0" w:space="0" w:color="auto"/>
            <w:right w:val="none" w:sz="0" w:space="0" w:color="auto"/>
          </w:divBdr>
        </w:div>
      </w:divsChild>
    </w:div>
    <w:div w:id="640577510">
      <w:bodyDiv w:val="1"/>
      <w:marLeft w:val="0"/>
      <w:marRight w:val="0"/>
      <w:marTop w:val="0"/>
      <w:marBottom w:val="0"/>
      <w:divBdr>
        <w:top w:val="none" w:sz="0" w:space="0" w:color="auto"/>
        <w:left w:val="none" w:sz="0" w:space="0" w:color="auto"/>
        <w:bottom w:val="none" w:sz="0" w:space="0" w:color="auto"/>
        <w:right w:val="none" w:sz="0" w:space="0" w:color="auto"/>
      </w:divBdr>
    </w:div>
    <w:div w:id="640622010">
      <w:marLeft w:val="480"/>
      <w:marRight w:val="0"/>
      <w:marTop w:val="0"/>
      <w:marBottom w:val="0"/>
      <w:divBdr>
        <w:top w:val="none" w:sz="0" w:space="0" w:color="auto"/>
        <w:left w:val="none" w:sz="0" w:space="0" w:color="auto"/>
        <w:bottom w:val="none" w:sz="0" w:space="0" w:color="auto"/>
        <w:right w:val="none" w:sz="0" w:space="0" w:color="auto"/>
      </w:divBdr>
    </w:div>
    <w:div w:id="640767420">
      <w:marLeft w:val="480"/>
      <w:marRight w:val="0"/>
      <w:marTop w:val="0"/>
      <w:marBottom w:val="0"/>
      <w:divBdr>
        <w:top w:val="none" w:sz="0" w:space="0" w:color="auto"/>
        <w:left w:val="none" w:sz="0" w:space="0" w:color="auto"/>
        <w:bottom w:val="none" w:sz="0" w:space="0" w:color="auto"/>
        <w:right w:val="none" w:sz="0" w:space="0" w:color="auto"/>
      </w:divBdr>
    </w:div>
    <w:div w:id="640774467">
      <w:marLeft w:val="480"/>
      <w:marRight w:val="0"/>
      <w:marTop w:val="0"/>
      <w:marBottom w:val="0"/>
      <w:divBdr>
        <w:top w:val="none" w:sz="0" w:space="0" w:color="auto"/>
        <w:left w:val="none" w:sz="0" w:space="0" w:color="auto"/>
        <w:bottom w:val="none" w:sz="0" w:space="0" w:color="auto"/>
        <w:right w:val="none" w:sz="0" w:space="0" w:color="auto"/>
      </w:divBdr>
    </w:div>
    <w:div w:id="640814893">
      <w:marLeft w:val="480"/>
      <w:marRight w:val="0"/>
      <w:marTop w:val="0"/>
      <w:marBottom w:val="0"/>
      <w:divBdr>
        <w:top w:val="none" w:sz="0" w:space="0" w:color="auto"/>
        <w:left w:val="none" w:sz="0" w:space="0" w:color="auto"/>
        <w:bottom w:val="none" w:sz="0" w:space="0" w:color="auto"/>
        <w:right w:val="none" w:sz="0" w:space="0" w:color="auto"/>
      </w:divBdr>
    </w:div>
    <w:div w:id="640886671">
      <w:marLeft w:val="0"/>
      <w:marRight w:val="0"/>
      <w:marTop w:val="0"/>
      <w:marBottom w:val="0"/>
      <w:divBdr>
        <w:top w:val="none" w:sz="0" w:space="0" w:color="auto"/>
        <w:left w:val="none" w:sz="0" w:space="0" w:color="auto"/>
        <w:bottom w:val="none" w:sz="0" w:space="0" w:color="auto"/>
        <w:right w:val="none" w:sz="0" w:space="0" w:color="auto"/>
      </w:divBdr>
    </w:div>
    <w:div w:id="640888251">
      <w:bodyDiv w:val="1"/>
      <w:marLeft w:val="0"/>
      <w:marRight w:val="0"/>
      <w:marTop w:val="0"/>
      <w:marBottom w:val="0"/>
      <w:divBdr>
        <w:top w:val="none" w:sz="0" w:space="0" w:color="auto"/>
        <w:left w:val="none" w:sz="0" w:space="0" w:color="auto"/>
        <w:bottom w:val="none" w:sz="0" w:space="0" w:color="auto"/>
        <w:right w:val="none" w:sz="0" w:space="0" w:color="auto"/>
      </w:divBdr>
    </w:div>
    <w:div w:id="640962126">
      <w:marLeft w:val="480"/>
      <w:marRight w:val="0"/>
      <w:marTop w:val="0"/>
      <w:marBottom w:val="0"/>
      <w:divBdr>
        <w:top w:val="none" w:sz="0" w:space="0" w:color="auto"/>
        <w:left w:val="none" w:sz="0" w:space="0" w:color="auto"/>
        <w:bottom w:val="none" w:sz="0" w:space="0" w:color="auto"/>
        <w:right w:val="none" w:sz="0" w:space="0" w:color="auto"/>
      </w:divBdr>
    </w:div>
    <w:div w:id="641040063">
      <w:marLeft w:val="0"/>
      <w:marRight w:val="0"/>
      <w:marTop w:val="0"/>
      <w:marBottom w:val="0"/>
      <w:divBdr>
        <w:top w:val="none" w:sz="0" w:space="0" w:color="auto"/>
        <w:left w:val="none" w:sz="0" w:space="0" w:color="auto"/>
        <w:bottom w:val="none" w:sz="0" w:space="0" w:color="auto"/>
        <w:right w:val="none" w:sz="0" w:space="0" w:color="auto"/>
      </w:divBdr>
    </w:div>
    <w:div w:id="641235383">
      <w:marLeft w:val="0"/>
      <w:marRight w:val="0"/>
      <w:marTop w:val="0"/>
      <w:marBottom w:val="0"/>
      <w:divBdr>
        <w:top w:val="none" w:sz="0" w:space="0" w:color="auto"/>
        <w:left w:val="none" w:sz="0" w:space="0" w:color="auto"/>
        <w:bottom w:val="none" w:sz="0" w:space="0" w:color="auto"/>
        <w:right w:val="none" w:sz="0" w:space="0" w:color="auto"/>
      </w:divBdr>
    </w:div>
    <w:div w:id="641278962">
      <w:marLeft w:val="480"/>
      <w:marRight w:val="0"/>
      <w:marTop w:val="0"/>
      <w:marBottom w:val="0"/>
      <w:divBdr>
        <w:top w:val="none" w:sz="0" w:space="0" w:color="auto"/>
        <w:left w:val="none" w:sz="0" w:space="0" w:color="auto"/>
        <w:bottom w:val="none" w:sz="0" w:space="0" w:color="auto"/>
        <w:right w:val="none" w:sz="0" w:space="0" w:color="auto"/>
      </w:divBdr>
    </w:div>
    <w:div w:id="641345034">
      <w:marLeft w:val="0"/>
      <w:marRight w:val="0"/>
      <w:marTop w:val="0"/>
      <w:marBottom w:val="0"/>
      <w:divBdr>
        <w:top w:val="none" w:sz="0" w:space="0" w:color="auto"/>
        <w:left w:val="none" w:sz="0" w:space="0" w:color="auto"/>
        <w:bottom w:val="none" w:sz="0" w:space="0" w:color="auto"/>
        <w:right w:val="none" w:sz="0" w:space="0" w:color="auto"/>
      </w:divBdr>
    </w:div>
    <w:div w:id="641351950">
      <w:bodyDiv w:val="1"/>
      <w:marLeft w:val="0"/>
      <w:marRight w:val="0"/>
      <w:marTop w:val="0"/>
      <w:marBottom w:val="0"/>
      <w:divBdr>
        <w:top w:val="none" w:sz="0" w:space="0" w:color="auto"/>
        <w:left w:val="none" w:sz="0" w:space="0" w:color="auto"/>
        <w:bottom w:val="none" w:sz="0" w:space="0" w:color="auto"/>
        <w:right w:val="none" w:sz="0" w:space="0" w:color="auto"/>
      </w:divBdr>
    </w:div>
    <w:div w:id="641496361">
      <w:marLeft w:val="480"/>
      <w:marRight w:val="0"/>
      <w:marTop w:val="0"/>
      <w:marBottom w:val="0"/>
      <w:divBdr>
        <w:top w:val="none" w:sz="0" w:space="0" w:color="auto"/>
        <w:left w:val="none" w:sz="0" w:space="0" w:color="auto"/>
        <w:bottom w:val="none" w:sz="0" w:space="0" w:color="auto"/>
        <w:right w:val="none" w:sz="0" w:space="0" w:color="auto"/>
      </w:divBdr>
    </w:div>
    <w:div w:id="641539784">
      <w:marLeft w:val="0"/>
      <w:marRight w:val="0"/>
      <w:marTop w:val="0"/>
      <w:marBottom w:val="0"/>
      <w:divBdr>
        <w:top w:val="none" w:sz="0" w:space="0" w:color="auto"/>
        <w:left w:val="none" w:sz="0" w:space="0" w:color="auto"/>
        <w:bottom w:val="none" w:sz="0" w:space="0" w:color="auto"/>
        <w:right w:val="none" w:sz="0" w:space="0" w:color="auto"/>
      </w:divBdr>
    </w:div>
    <w:div w:id="641664839">
      <w:bodyDiv w:val="1"/>
      <w:marLeft w:val="0"/>
      <w:marRight w:val="0"/>
      <w:marTop w:val="0"/>
      <w:marBottom w:val="0"/>
      <w:divBdr>
        <w:top w:val="none" w:sz="0" w:space="0" w:color="auto"/>
        <w:left w:val="none" w:sz="0" w:space="0" w:color="auto"/>
        <w:bottom w:val="none" w:sz="0" w:space="0" w:color="auto"/>
        <w:right w:val="none" w:sz="0" w:space="0" w:color="auto"/>
      </w:divBdr>
    </w:div>
    <w:div w:id="641665786">
      <w:marLeft w:val="480"/>
      <w:marRight w:val="0"/>
      <w:marTop w:val="0"/>
      <w:marBottom w:val="0"/>
      <w:divBdr>
        <w:top w:val="none" w:sz="0" w:space="0" w:color="auto"/>
        <w:left w:val="none" w:sz="0" w:space="0" w:color="auto"/>
        <w:bottom w:val="none" w:sz="0" w:space="0" w:color="auto"/>
        <w:right w:val="none" w:sz="0" w:space="0" w:color="auto"/>
      </w:divBdr>
    </w:div>
    <w:div w:id="641735516">
      <w:marLeft w:val="0"/>
      <w:marRight w:val="0"/>
      <w:marTop w:val="0"/>
      <w:marBottom w:val="0"/>
      <w:divBdr>
        <w:top w:val="none" w:sz="0" w:space="0" w:color="auto"/>
        <w:left w:val="none" w:sz="0" w:space="0" w:color="auto"/>
        <w:bottom w:val="none" w:sz="0" w:space="0" w:color="auto"/>
        <w:right w:val="none" w:sz="0" w:space="0" w:color="auto"/>
      </w:divBdr>
    </w:div>
    <w:div w:id="641813679">
      <w:marLeft w:val="0"/>
      <w:marRight w:val="0"/>
      <w:marTop w:val="0"/>
      <w:marBottom w:val="0"/>
      <w:divBdr>
        <w:top w:val="none" w:sz="0" w:space="0" w:color="auto"/>
        <w:left w:val="none" w:sz="0" w:space="0" w:color="auto"/>
        <w:bottom w:val="none" w:sz="0" w:space="0" w:color="auto"/>
        <w:right w:val="none" w:sz="0" w:space="0" w:color="auto"/>
      </w:divBdr>
    </w:div>
    <w:div w:id="641815204">
      <w:marLeft w:val="480"/>
      <w:marRight w:val="0"/>
      <w:marTop w:val="0"/>
      <w:marBottom w:val="0"/>
      <w:divBdr>
        <w:top w:val="none" w:sz="0" w:space="0" w:color="auto"/>
        <w:left w:val="none" w:sz="0" w:space="0" w:color="auto"/>
        <w:bottom w:val="none" w:sz="0" w:space="0" w:color="auto"/>
        <w:right w:val="none" w:sz="0" w:space="0" w:color="auto"/>
      </w:divBdr>
    </w:div>
    <w:div w:id="642077625">
      <w:marLeft w:val="480"/>
      <w:marRight w:val="0"/>
      <w:marTop w:val="0"/>
      <w:marBottom w:val="0"/>
      <w:divBdr>
        <w:top w:val="none" w:sz="0" w:space="0" w:color="auto"/>
        <w:left w:val="none" w:sz="0" w:space="0" w:color="auto"/>
        <w:bottom w:val="none" w:sz="0" w:space="0" w:color="auto"/>
        <w:right w:val="none" w:sz="0" w:space="0" w:color="auto"/>
      </w:divBdr>
    </w:div>
    <w:div w:id="642080385">
      <w:marLeft w:val="480"/>
      <w:marRight w:val="0"/>
      <w:marTop w:val="0"/>
      <w:marBottom w:val="0"/>
      <w:divBdr>
        <w:top w:val="none" w:sz="0" w:space="0" w:color="auto"/>
        <w:left w:val="none" w:sz="0" w:space="0" w:color="auto"/>
        <w:bottom w:val="none" w:sz="0" w:space="0" w:color="auto"/>
        <w:right w:val="none" w:sz="0" w:space="0" w:color="auto"/>
      </w:divBdr>
    </w:div>
    <w:div w:id="642126008">
      <w:bodyDiv w:val="1"/>
      <w:marLeft w:val="0"/>
      <w:marRight w:val="0"/>
      <w:marTop w:val="0"/>
      <w:marBottom w:val="0"/>
      <w:divBdr>
        <w:top w:val="none" w:sz="0" w:space="0" w:color="auto"/>
        <w:left w:val="none" w:sz="0" w:space="0" w:color="auto"/>
        <w:bottom w:val="none" w:sz="0" w:space="0" w:color="auto"/>
        <w:right w:val="none" w:sz="0" w:space="0" w:color="auto"/>
      </w:divBdr>
    </w:div>
    <w:div w:id="642126828">
      <w:marLeft w:val="480"/>
      <w:marRight w:val="0"/>
      <w:marTop w:val="0"/>
      <w:marBottom w:val="0"/>
      <w:divBdr>
        <w:top w:val="none" w:sz="0" w:space="0" w:color="auto"/>
        <w:left w:val="none" w:sz="0" w:space="0" w:color="auto"/>
        <w:bottom w:val="none" w:sz="0" w:space="0" w:color="auto"/>
        <w:right w:val="none" w:sz="0" w:space="0" w:color="auto"/>
      </w:divBdr>
    </w:div>
    <w:div w:id="642269788">
      <w:marLeft w:val="480"/>
      <w:marRight w:val="0"/>
      <w:marTop w:val="0"/>
      <w:marBottom w:val="0"/>
      <w:divBdr>
        <w:top w:val="none" w:sz="0" w:space="0" w:color="auto"/>
        <w:left w:val="none" w:sz="0" w:space="0" w:color="auto"/>
        <w:bottom w:val="none" w:sz="0" w:space="0" w:color="auto"/>
        <w:right w:val="none" w:sz="0" w:space="0" w:color="auto"/>
      </w:divBdr>
    </w:div>
    <w:div w:id="642272128">
      <w:marLeft w:val="480"/>
      <w:marRight w:val="0"/>
      <w:marTop w:val="0"/>
      <w:marBottom w:val="0"/>
      <w:divBdr>
        <w:top w:val="none" w:sz="0" w:space="0" w:color="auto"/>
        <w:left w:val="none" w:sz="0" w:space="0" w:color="auto"/>
        <w:bottom w:val="none" w:sz="0" w:space="0" w:color="auto"/>
        <w:right w:val="none" w:sz="0" w:space="0" w:color="auto"/>
      </w:divBdr>
    </w:div>
    <w:div w:id="642274008">
      <w:marLeft w:val="480"/>
      <w:marRight w:val="0"/>
      <w:marTop w:val="0"/>
      <w:marBottom w:val="0"/>
      <w:divBdr>
        <w:top w:val="none" w:sz="0" w:space="0" w:color="auto"/>
        <w:left w:val="none" w:sz="0" w:space="0" w:color="auto"/>
        <w:bottom w:val="none" w:sz="0" w:space="0" w:color="auto"/>
        <w:right w:val="none" w:sz="0" w:space="0" w:color="auto"/>
      </w:divBdr>
    </w:div>
    <w:div w:id="642276882">
      <w:marLeft w:val="0"/>
      <w:marRight w:val="0"/>
      <w:marTop w:val="0"/>
      <w:marBottom w:val="0"/>
      <w:divBdr>
        <w:top w:val="none" w:sz="0" w:space="0" w:color="auto"/>
        <w:left w:val="none" w:sz="0" w:space="0" w:color="auto"/>
        <w:bottom w:val="none" w:sz="0" w:space="0" w:color="auto"/>
        <w:right w:val="none" w:sz="0" w:space="0" w:color="auto"/>
      </w:divBdr>
    </w:div>
    <w:div w:id="642466670">
      <w:marLeft w:val="480"/>
      <w:marRight w:val="0"/>
      <w:marTop w:val="0"/>
      <w:marBottom w:val="0"/>
      <w:divBdr>
        <w:top w:val="none" w:sz="0" w:space="0" w:color="auto"/>
        <w:left w:val="none" w:sz="0" w:space="0" w:color="auto"/>
        <w:bottom w:val="none" w:sz="0" w:space="0" w:color="auto"/>
        <w:right w:val="none" w:sz="0" w:space="0" w:color="auto"/>
      </w:divBdr>
    </w:div>
    <w:div w:id="642471944">
      <w:bodyDiv w:val="1"/>
      <w:marLeft w:val="0"/>
      <w:marRight w:val="0"/>
      <w:marTop w:val="0"/>
      <w:marBottom w:val="0"/>
      <w:divBdr>
        <w:top w:val="none" w:sz="0" w:space="0" w:color="auto"/>
        <w:left w:val="none" w:sz="0" w:space="0" w:color="auto"/>
        <w:bottom w:val="none" w:sz="0" w:space="0" w:color="auto"/>
        <w:right w:val="none" w:sz="0" w:space="0" w:color="auto"/>
      </w:divBdr>
    </w:div>
    <w:div w:id="642540042">
      <w:marLeft w:val="480"/>
      <w:marRight w:val="0"/>
      <w:marTop w:val="0"/>
      <w:marBottom w:val="0"/>
      <w:divBdr>
        <w:top w:val="none" w:sz="0" w:space="0" w:color="auto"/>
        <w:left w:val="none" w:sz="0" w:space="0" w:color="auto"/>
        <w:bottom w:val="none" w:sz="0" w:space="0" w:color="auto"/>
        <w:right w:val="none" w:sz="0" w:space="0" w:color="auto"/>
      </w:divBdr>
    </w:div>
    <w:div w:id="642545655">
      <w:bodyDiv w:val="1"/>
      <w:marLeft w:val="0"/>
      <w:marRight w:val="0"/>
      <w:marTop w:val="0"/>
      <w:marBottom w:val="0"/>
      <w:divBdr>
        <w:top w:val="none" w:sz="0" w:space="0" w:color="auto"/>
        <w:left w:val="none" w:sz="0" w:space="0" w:color="auto"/>
        <w:bottom w:val="none" w:sz="0" w:space="0" w:color="auto"/>
        <w:right w:val="none" w:sz="0" w:space="0" w:color="auto"/>
      </w:divBdr>
    </w:div>
    <w:div w:id="642581757">
      <w:marLeft w:val="480"/>
      <w:marRight w:val="0"/>
      <w:marTop w:val="0"/>
      <w:marBottom w:val="0"/>
      <w:divBdr>
        <w:top w:val="none" w:sz="0" w:space="0" w:color="auto"/>
        <w:left w:val="none" w:sz="0" w:space="0" w:color="auto"/>
        <w:bottom w:val="none" w:sz="0" w:space="0" w:color="auto"/>
        <w:right w:val="none" w:sz="0" w:space="0" w:color="auto"/>
      </w:divBdr>
    </w:div>
    <w:div w:id="642586424">
      <w:bodyDiv w:val="1"/>
      <w:marLeft w:val="0"/>
      <w:marRight w:val="0"/>
      <w:marTop w:val="0"/>
      <w:marBottom w:val="0"/>
      <w:divBdr>
        <w:top w:val="none" w:sz="0" w:space="0" w:color="auto"/>
        <w:left w:val="none" w:sz="0" w:space="0" w:color="auto"/>
        <w:bottom w:val="none" w:sz="0" w:space="0" w:color="auto"/>
        <w:right w:val="none" w:sz="0" w:space="0" w:color="auto"/>
      </w:divBdr>
    </w:div>
    <w:div w:id="642659710">
      <w:marLeft w:val="480"/>
      <w:marRight w:val="0"/>
      <w:marTop w:val="0"/>
      <w:marBottom w:val="0"/>
      <w:divBdr>
        <w:top w:val="none" w:sz="0" w:space="0" w:color="auto"/>
        <w:left w:val="none" w:sz="0" w:space="0" w:color="auto"/>
        <w:bottom w:val="none" w:sz="0" w:space="0" w:color="auto"/>
        <w:right w:val="none" w:sz="0" w:space="0" w:color="auto"/>
      </w:divBdr>
    </w:div>
    <w:div w:id="642731553">
      <w:marLeft w:val="480"/>
      <w:marRight w:val="0"/>
      <w:marTop w:val="0"/>
      <w:marBottom w:val="0"/>
      <w:divBdr>
        <w:top w:val="none" w:sz="0" w:space="0" w:color="auto"/>
        <w:left w:val="none" w:sz="0" w:space="0" w:color="auto"/>
        <w:bottom w:val="none" w:sz="0" w:space="0" w:color="auto"/>
        <w:right w:val="none" w:sz="0" w:space="0" w:color="auto"/>
      </w:divBdr>
    </w:div>
    <w:div w:id="642732188">
      <w:marLeft w:val="480"/>
      <w:marRight w:val="0"/>
      <w:marTop w:val="0"/>
      <w:marBottom w:val="0"/>
      <w:divBdr>
        <w:top w:val="none" w:sz="0" w:space="0" w:color="auto"/>
        <w:left w:val="none" w:sz="0" w:space="0" w:color="auto"/>
        <w:bottom w:val="none" w:sz="0" w:space="0" w:color="auto"/>
        <w:right w:val="none" w:sz="0" w:space="0" w:color="auto"/>
      </w:divBdr>
    </w:div>
    <w:div w:id="642808017">
      <w:bodyDiv w:val="1"/>
      <w:marLeft w:val="0"/>
      <w:marRight w:val="0"/>
      <w:marTop w:val="0"/>
      <w:marBottom w:val="0"/>
      <w:divBdr>
        <w:top w:val="none" w:sz="0" w:space="0" w:color="auto"/>
        <w:left w:val="none" w:sz="0" w:space="0" w:color="auto"/>
        <w:bottom w:val="none" w:sz="0" w:space="0" w:color="auto"/>
        <w:right w:val="none" w:sz="0" w:space="0" w:color="auto"/>
      </w:divBdr>
    </w:div>
    <w:div w:id="642933443">
      <w:marLeft w:val="0"/>
      <w:marRight w:val="0"/>
      <w:marTop w:val="0"/>
      <w:marBottom w:val="0"/>
      <w:divBdr>
        <w:top w:val="none" w:sz="0" w:space="0" w:color="auto"/>
        <w:left w:val="none" w:sz="0" w:space="0" w:color="auto"/>
        <w:bottom w:val="none" w:sz="0" w:space="0" w:color="auto"/>
        <w:right w:val="none" w:sz="0" w:space="0" w:color="auto"/>
      </w:divBdr>
    </w:div>
    <w:div w:id="642974824">
      <w:marLeft w:val="480"/>
      <w:marRight w:val="0"/>
      <w:marTop w:val="0"/>
      <w:marBottom w:val="0"/>
      <w:divBdr>
        <w:top w:val="none" w:sz="0" w:space="0" w:color="auto"/>
        <w:left w:val="none" w:sz="0" w:space="0" w:color="auto"/>
        <w:bottom w:val="none" w:sz="0" w:space="0" w:color="auto"/>
        <w:right w:val="none" w:sz="0" w:space="0" w:color="auto"/>
      </w:divBdr>
    </w:div>
    <w:div w:id="643001430">
      <w:marLeft w:val="480"/>
      <w:marRight w:val="0"/>
      <w:marTop w:val="0"/>
      <w:marBottom w:val="0"/>
      <w:divBdr>
        <w:top w:val="none" w:sz="0" w:space="0" w:color="auto"/>
        <w:left w:val="none" w:sz="0" w:space="0" w:color="auto"/>
        <w:bottom w:val="none" w:sz="0" w:space="0" w:color="auto"/>
        <w:right w:val="none" w:sz="0" w:space="0" w:color="auto"/>
      </w:divBdr>
    </w:div>
    <w:div w:id="643002042">
      <w:marLeft w:val="480"/>
      <w:marRight w:val="0"/>
      <w:marTop w:val="0"/>
      <w:marBottom w:val="0"/>
      <w:divBdr>
        <w:top w:val="none" w:sz="0" w:space="0" w:color="auto"/>
        <w:left w:val="none" w:sz="0" w:space="0" w:color="auto"/>
        <w:bottom w:val="none" w:sz="0" w:space="0" w:color="auto"/>
        <w:right w:val="none" w:sz="0" w:space="0" w:color="auto"/>
      </w:divBdr>
    </w:div>
    <w:div w:id="643002196">
      <w:marLeft w:val="0"/>
      <w:marRight w:val="0"/>
      <w:marTop w:val="0"/>
      <w:marBottom w:val="0"/>
      <w:divBdr>
        <w:top w:val="none" w:sz="0" w:space="0" w:color="auto"/>
        <w:left w:val="none" w:sz="0" w:space="0" w:color="auto"/>
        <w:bottom w:val="none" w:sz="0" w:space="0" w:color="auto"/>
        <w:right w:val="none" w:sz="0" w:space="0" w:color="auto"/>
      </w:divBdr>
    </w:div>
    <w:div w:id="643003338">
      <w:bodyDiv w:val="1"/>
      <w:marLeft w:val="0"/>
      <w:marRight w:val="0"/>
      <w:marTop w:val="0"/>
      <w:marBottom w:val="0"/>
      <w:divBdr>
        <w:top w:val="none" w:sz="0" w:space="0" w:color="auto"/>
        <w:left w:val="none" w:sz="0" w:space="0" w:color="auto"/>
        <w:bottom w:val="none" w:sz="0" w:space="0" w:color="auto"/>
        <w:right w:val="none" w:sz="0" w:space="0" w:color="auto"/>
      </w:divBdr>
      <w:divsChild>
        <w:div w:id="5912712">
          <w:marLeft w:val="480"/>
          <w:marRight w:val="0"/>
          <w:marTop w:val="0"/>
          <w:marBottom w:val="0"/>
          <w:divBdr>
            <w:top w:val="none" w:sz="0" w:space="0" w:color="auto"/>
            <w:left w:val="none" w:sz="0" w:space="0" w:color="auto"/>
            <w:bottom w:val="none" w:sz="0" w:space="0" w:color="auto"/>
            <w:right w:val="none" w:sz="0" w:space="0" w:color="auto"/>
          </w:divBdr>
        </w:div>
        <w:div w:id="99031035">
          <w:marLeft w:val="480"/>
          <w:marRight w:val="0"/>
          <w:marTop w:val="0"/>
          <w:marBottom w:val="0"/>
          <w:divBdr>
            <w:top w:val="none" w:sz="0" w:space="0" w:color="auto"/>
            <w:left w:val="none" w:sz="0" w:space="0" w:color="auto"/>
            <w:bottom w:val="none" w:sz="0" w:space="0" w:color="auto"/>
            <w:right w:val="none" w:sz="0" w:space="0" w:color="auto"/>
          </w:divBdr>
        </w:div>
        <w:div w:id="132140344">
          <w:marLeft w:val="480"/>
          <w:marRight w:val="0"/>
          <w:marTop w:val="0"/>
          <w:marBottom w:val="0"/>
          <w:divBdr>
            <w:top w:val="none" w:sz="0" w:space="0" w:color="auto"/>
            <w:left w:val="none" w:sz="0" w:space="0" w:color="auto"/>
            <w:bottom w:val="none" w:sz="0" w:space="0" w:color="auto"/>
            <w:right w:val="none" w:sz="0" w:space="0" w:color="auto"/>
          </w:divBdr>
        </w:div>
        <w:div w:id="134370773">
          <w:marLeft w:val="480"/>
          <w:marRight w:val="0"/>
          <w:marTop w:val="0"/>
          <w:marBottom w:val="0"/>
          <w:divBdr>
            <w:top w:val="none" w:sz="0" w:space="0" w:color="auto"/>
            <w:left w:val="none" w:sz="0" w:space="0" w:color="auto"/>
            <w:bottom w:val="none" w:sz="0" w:space="0" w:color="auto"/>
            <w:right w:val="none" w:sz="0" w:space="0" w:color="auto"/>
          </w:divBdr>
        </w:div>
        <w:div w:id="195776442">
          <w:marLeft w:val="480"/>
          <w:marRight w:val="0"/>
          <w:marTop w:val="0"/>
          <w:marBottom w:val="0"/>
          <w:divBdr>
            <w:top w:val="none" w:sz="0" w:space="0" w:color="auto"/>
            <w:left w:val="none" w:sz="0" w:space="0" w:color="auto"/>
            <w:bottom w:val="none" w:sz="0" w:space="0" w:color="auto"/>
            <w:right w:val="none" w:sz="0" w:space="0" w:color="auto"/>
          </w:divBdr>
        </w:div>
        <w:div w:id="197665728">
          <w:marLeft w:val="480"/>
          <w:marRight w:val="0"/>
          <w:marTop w:val="0"/>
          <w:marBottom w:val="0"/>
          <w:divBdr>
            <w:top w:val="none" w:sz="0" w:space="0" w:color="auto"/>
            <w:left w:val="none" w:sz="0" w:space="0" w:color="auto"/>
            <w:bottom w:val="none" w:sz="0" w:space="0" w:color="auto"/>
            <w:right w:val="none" w:sz="0" w:space="0" w:color="auto"/>
          </w:divBdr>
        </w:div>
        <w:div w:id="203755596">
          <w:marLeft w:val="480"/>
          <w:marRight w:val="0"/>
          <w:marTop w:val="0"/>
          <w:marBottom w:val="0"/>
          <w:divBdr>
            <w:top w:val="none" w:sz="0" w:space="0" w:color="auto"/>
            <w:left w:val="none" w:sz="0" w:space="0" w:color="auto"/>
            <w:bottom w:val="none" w:sz="0" w:space="0" w:color="auto"/>
            <w:right w:val="none" w:sz="0" w:space="0" w:color="auto"/>
          </w:divBdr>
        </w:div>
        <w:div w:id="211314336">
          <w:marLeft w:val="480"/>
          <w:marRight w:val="0"/>
          <w:marTop w:val="0"/>
          <w:marBottom w:val="0"/>
          <w:divBdr>
            <w:top w:val="none" w:sz="0" w:space="0" w:color="auto"/>
            <w:left w:val="none" w:sz="0" w:space="0" w:color="auto"/>
            <w:bottom w:val="none" w:sz="0" w:space="0" w:color="auto"/>
            <w:right w:val="none" w:sz="0" w:space="0" w:color="auto"/>
          </w:divBdr>
        </w:div>
        <w:div w:id="222716116">
          <w:marLeft w:val="480"/>
          <w:marRight w:val="0"/>
          <w:marTop w:val="0"/>
          <w:marBottom w:val="0"/>
          <w:divBdr>
            <w:top w:val="none" w:sz="0" w:space="0" w:color="auto"/>
            <w:left w:val="none" w:sz="0" w:space="0" w:color="auto"/>
            <w:bottom w:val="none" w:sz="0" w:space="0" w:color="auto"/>
            <w:right w:val="none" w:sz="0" w:space="0" w:color="auto"/>
          </w:divBdr>
        </w:div>
        <w:div w:id="248927439">
          <w:marLeft w:val="480"/>
          <w:marRight w:val="0"/>
          <w:marTop w:val="0"/>
          <w:marBottom w:val="0"/>
          <w:divBdr>
            <w:top w:val="none" w:sz="0" w:space="0" w:color="auto"/>
            <w:left w:val="none" w:sz="0" w:space="0" w:color="auto"/>
            <w:bottom w:val="none" w:sz="0" w:space="0" w:color="auto"/>
            <w:right w:val="none" w:sz="0" w:space="0" w:color="auto"/>
          </w:divBdr>
        </w:div>
        <w:div w:id="260843158">
          <w:marLeft w:val="480"/>
          <w:marRight w:val="0"/>
          <w:marTop w:val="0"/>
          <w:marBottom w:val="0"/>
          <w:divBdr>
            <w:top w:val="none" w:sz="0" w:space="0" w:color="auto"/>
            <w:left w:val="none" w:sz="0" w:space="0" w:color="auto"/>
            <w:bottom w:val="none" w:sz="0" w:space="0" w:color="auto"/>
            <w:right w:val="none" w:sz="0" w:space="0" w:color="auto"/>
          </w:divBdr>
        </w:div>
        <w:div w:id="271281155">
          <w:marLeft w:val="480"/>
          <w:marRight w:val="0"/>
          <w:marTop w:val="0"/>
          <w:marBottom w:val="0"/>
          <w:divBdr>
            <w:top w:val="none" w:sz="0" w:space="0" w:color="auto"/>
            <w:left w:val="none" w:sz="0" w:space="0" w:color="auto"/>
            <w:bottom w:val="none" w:sz="0" w:space="0" w:color="auto"/>
            <w:right w:val="none" w:sz="0" w:space="0" w:color="auto"/>
          </w:divBdr>
        </w:div>
        <w:div w:id="289287513">
          <w:marLeft w:val="480"/>
          <w:marRight w:val="0"/>
          <w:marTop w:val="0"/>
          <w:marBottom w:val="0"/>
          <w:divBdr>
            <w:top w:val="none" w:sz="0" w:space="0" w:color="auto"/>
            <w:left w:val="none" w:sz="0" w:space="0" w:color="auto"/>
            <w:bottom w:val="none" w:sz="0" w:space="0" w:color="auto"/>
            <w:right w:val="none" w:sz="0" w:space="0" w:color="auto"/>
          </w:divBdr>
        </w:div>
        <w:div w:id="313724508">
          <w:marLeft w:val="480"/>
          <w:marRight w:val="0"/>
          <w:marTop w:val="0"/>
          <w:marBottom w:val="0"/>
          <w:divBdr>
            <w:top w:val="none" w:sz="0" w:space="0" w:color="auto"/>
            <w:left w:val="none" w:sz="0" w:space="0" w:color="auto"/>
            <w:bottom w:val="none" w:sz="0" w:space="0" w:color="auto"/>
            <w:right w:val="none" w:sz="0" w:space="0" w:color="auto"/>
          </w:divBdr>
        </w:div>
        <w:div w:id="322395322">
          <w:marLeft w:val="480"/>
          <w:marRight w:val="0"/>
          <w:marTop w:val="0"/>
          <w:marBottom w:val="0"/>
          <w:divBdr>
            <w:top w:val="none" w:sz="0" w:space="0" w:color="auto"/>
            <w:left w:val="none" w:sz="0" w:space="0" w:color="auto"/>
            <w:bottom w:val="none" w:sz="0" w:space="0" w:color="auto"/>
            <w:right w:val="none" w:sz="0" w:space="0" w:color="auto"/>
          </w:divBdr>
        </w:div>
        <w:div w:id="350108898">
          <w:marLeft w:val="480"/>
          <w:marRight w:val="0"/>
          <w:marTop w:val="0"/>
          <w:marBottom w:val="0"/>
          <w:divBdr>
            <w:top w:val="none" w:sz="0" w:space="0" w:color="auto"/>
            <w:left w:val="none" w:sz="0" w:space="0" w:color="auto"/>
            <w:bottom w:val="none" w:sz="0" w:space="0" w:color="auto"/>
            <w:right w:val="none" w:sz="0" w:space="0" w:color="auto"/>
          </w:divBdr>
        </w:div>
        <w:div w:id="364988547">
          <w:marLeft w:val="480"/>
          <w:marRight w:val="0"/>
          <w:marTop w:val="0"/>
          <w:marBottom w:val="0"/>
          <w:divBdr>
            <w:top w:val="none" w:sz="0" w:space="0" w:color="auto"/>
            <w:left w:val="none" w:sz="0" w:space="0" w:color="auto"/>
            <w:bottom w:val="none" w:sz="0" w:space="0" w:color="auto"/>
            <w:right w:val="none" w:sz="0" w:space="0" w:color="auto"/>
          </w:divBdr>
        </w:div>
        <w:div w:id="365520363">
          <w:marLeft w:val="480"/>
          <w:marRight w:val="0"/>
          <w:marTop w:val="0"/>
          <w:marBottom w:val="0"/>
          <w:divBdr>
            <w:top w:val="none" w:sz="0" w:space="0" w:color="auto"/>
            <w:left w:val="none" w:sz="0" w:space="0" w:color="auto"/>
            <w:bottom w:val="none" w:sz="0" w:space="0" w:color="auto"/>
            <w:right w:val="none" w:sz="0" w:space="0" w:color="auto"/>
          </w:divBdr>
        </w:div>
        <w:div w:id="495145808">
          <w:marLeft w:val="480"/>
          <w:marRight w:val="0"/>
          <w:marTop w:val="0"/>
          <w:marBottom w:val="0"/>
          <w:divBdr>
            <w:top w:val="none" w:sz="0" w:space="0" w:color="auto"/>
            <w:left w:val="none" w:sz="0" w:space="0" w:color="auto"/>
            <w:bottom w:val="none" w:sz="0" w:space="0" w:color="auto"/>
            <w:right w:val="none" w:sz="0" w:space="0" w:color="auto"/>
          </w:divBdr>
        </w:div>
        <w:div w:id="517544731">
          <w:marLeft w:val="480"/>
          <w:marRight w:val="0"/>
          <w:marTop w:val="0"/>
          <w:marBottom w:val="0"/>
          <w:divBdr>
            <w:top w:val="none" w:sz="0" w:space="0" w:color="auto"/>
            <w:left w:val="none" w:sz="0" w:space="0" w:color="auto"/>
            <w:bottom w:val="none" w:sz="0" w:space="0" w:color="auto"/>
            <w:right w:val="none" w:sz="0" w:space="0" w:color="auto"/>
          </w:divBdr>
        </w:div>
        <w:div w:id="529031332">
          <w:marLeft w:val="480"/>
          <w:marRight w:val="0"/>
          <w:marTop w:val="0"/>
          <w:marBottom w:val="0"/>
          <w:divBdr>
            <w:top w:val="none" w:sz="0" w:space="0" w:color="auto"/>
            <w:left w:val="none" w:sz="0" w:space="0" w:color="auto"/>
            <w:bottom w:val="none" w:sz="0" w:space="0" w:color="auto"/>
            <w:right w:val="none" w:sz="0" w:space="0" w:color="auto"/>
          </w:divBdr>
        </w:div>
        <w:div w:id="533812092">
          <w:marLeft w:val="480"/>
          <w:marRight w:val="0"/>
          <w:marTop w:val="0"/>
          <w:marBottom w:val="0"/>
          <w:divBdr>
            <w:top w:val="none" w:sz="0" w:space="0" w:color="auto"/>
            <w:left w:val="none" w:sz="0" w:space="0" w:color="auto"/>
            <w:bottom w:val="none" w:sz="0" w:space="0" w:color="auto"/>
            <w:right w:val="none" w:sz="0" w:space="0" w:color="auto"/>
          </w:divBdr>
        </w:div>
        <w:div w:id="572201507">
          <w:marLeft w:val="480"/>
          <w:marRight w:val="0"/>
          <w:marTop w:val="0"/>
          <w:marBottom w:val="0"/>
          <w:divBdr>
            <w:top w:val="none" w:sz="0" w:space="0" w:color="auto"/>
            <w:left w:val="none" w:sz="0" w:space="0" w:color="auto"/>
            <w:bottom w:val="none" w:sz="0" w:space="0" w:color="auto"/>
            <w:right w:val="none" w:sz="0" w:space="0" w:color="auto"/>
          </w:divBdr>
        </w:div>
        <w:div w:id="576132525">
          <w:marLeft w:val="480"/>
          <w:marRight w:val="0"/>
          <w:marTop w:val="0"/>
          <w:marBottom w:val="0"/>
          <w:divBdr>
            <w:top w:val="none" w:sz="0" w:space="0" w:color="auto"/>
            <w:left w:val="none" w:sz="0" w:space="0" w:color="auto"/>
            <w:bottom w:val="none" w:sz="0" w:space="0" w:color="auto"/>
            <w:right w:val="none" w:sz="0" w:space="0" w:color="auto"/>
          </w:divBdr>
        </w:div>
        <w:div w:id="583271256">
          <w:marLeft w:val="480"/>
          <w:marRight w:val="0"/>
          <w:marTop w:val="0"/>
          <w:marBottom w:val="0"/>
          <w:divBdr>
            <w:top w:val="none" w:sz="0" w:space="0" w:color="auto"/>
            <w:left w:val="none" w:sz="0" w:space="0" w:color="auto"/>
            <w:bottom w:val="none" w:sz="0" w:space="0" w:color="auto"/>
            <w:right w:val="none" w:sz="0" w:space="0" w:color="auto"/>
          </w:divBdr>
        </w:div>
        <w:div w:id="597833995">
          <w:marLeft w:val="480"/>
          <w:marRight w:val="0"/>
          <w:marTop w:val="0"/>
          <w:marBottom w:val="0"/>
          <w:divBdr>
            <w:top w:val="none" w:sz="0" w:space="0" w:color="auto"/>
            <w:left w:val="none" w:sz="0" w:space="0" w:color="auto"/>
            <w:bottom w:val="none" w:sz="0" w:space="0" w:color="auto"/>
            <w:right w:val="none" w:sz="0" w:space="0" w:color="auto"/>
          </w:divBdr>
        </w:div>
        <w:div w:id="698162847">
          <w:marLeft w:val="480"/>
          <w:marRight w:val="0"/>
          <w:marTop w:val="0"/>
          <w:marBottom w:val="0"/>
          <w:divBdr>
            <w:top w:val="none" w:sz="0" w:space="0" w:color="auto"/>
            <w:left w:val="none" w:sz="0" w:space="0" w:color="auto"/>
            <w:bottom w:val="none" w:sz="0" w:space="0" w:color="auto"/>
            <w:right w:val="none" w:sz="0" w:space="0" w:color="auto"/>
          </w:divBdr>
        </w:div>
        <w:div w:id="773985495">
          <w:marLeft w:val="480"/>
          <w:marRight w:val="0"/>
          <w:marTop w:val="0"/>
          <w:marBottom w:val="0"/>
          <w:divBdr>
            <w:top w:val="none" w:sz="0" w:space="0" w:color="auto"/>
            <w:left w:val="none" w:sz="0" w:space="0" w:color="auto"/>
            <w:bottom w:val="none" w:sz="0" w:space="0" w:color="auto"/>
            <w:right w:val="none" w:sz="0" w:space="0" w:color="auto"/>
          </w:divBdr>
        </w:div>
        <w:div w:id="796294946">
          <w:marLeft w:val="480"/>
          <w:marRight w:val="0"/>
          <w:marTop w:val="0"/>
          <w:marBottom w:val="0"/>
          <w:divBdr>
            <w:top w:val="none" w:sz="0" w:space="0" w:color="auto"/>
            <w:left w:val="none" w:sz="0" w:space="0" w:color="auto"/>
            <w:bottom w:val="none" w:sz="0" w:space="0" w:color="auto"/>
            <w:right w:val="none" w:sz="0" w:space="0" w:color="auto"/>
          </w:divBdr>
        </w:div>
        <w:div w:id="806125386">
          <w:marLeft w:val="480"/>
          <w:marRight w:val="0"/>
          <w:marTop w:val="0"/>
          <w:marBottom w:val="0"/>
          <w:divBdr>
            <w:top w:val="none" w:sz="0" w:space="0" w:color="auto"/>
            <w:left w:val="none" w:sz="0" w:space="0" w:color="auto"/>
            <w:bottom w:val="none" w:sz="0" w:space="0" w:color="auto"/>
            <w:right w:val="none" w:sz="0" w:space="0" w:color="auto"/>
          </w:divBdr>
        </w:div>
        <w:div w:id="820581323">
          <w:marLeft w:val="480"/>
          <w:marRight w:val="0"/>
          <w:marTop w:val="0"/>
          <w:marBottom w:val="0"/>
          <w:divBdr>
            <w:top w:val="none" w:sz="0" w:space="0" w:color="auto"/>
            <w:left w:val="none" w:sz="0" w:space="0" w:color="auto"/>
            <w:bottom w:val="none" w:sz="0" w:space="0" w:color="auto"/>
            <w:right w:val="none" w:sz="0" w:space="0" w:color="auto"/>
          </w:divBdr>
        </w:div>
        <w:div w:id="825437363">
          <w:marLeft w:val="480"/>
          <w:marRight w:val="0"/>
          <w:marTop w:val="0"/>
          <w:marBottom w:val="0"/>
          <w:divBdr>
            <w:top w:val="none" w:sz="0" w:space="0" w:color="auto"/>
            <w:left w:val="none" w:sz="0" w:space="0" w:color="auto"/>
            <w:bottom w:val="none" w:sz="0" w:space="0" w:color="auto"/>
            <w:right w:val="none" w:sz="0" w:space="0" w:color="auto"/>
          </w:divBdr>
        </w:div>
        <w:div w:id="859778212">
          <w:marLeft w:val="480"/>
          <w:marRight w:val="0"/>
          <w:marTop w:val="0"/>
          <w:marBottom w:val="0"/>
          <w:divBdr>
            <w:top w:val="none" w:sz="0" w:space="0" w:color="auto"/>
            <w:left w:val="none" w:sz="0" w:space="0" w:color="auto"/>
            <w:bottom w:val="none" w:sz="0" w:space="0" w:color="auto"/>
            <w:right w:val="none" w:sz="0" w:space="0" w:color="auto"/>
          </w:divBdr>
        </w:div>
        <w:div w:id="863442722">
          <w:marLeft w:val="480"/>
          <w:marRight w:val="0"/>
          <w:marTop w:val="0"/>
          <w:marBottom w:val="0"/>
          <w:divBdr>
            <w:top w:val="none" w:sz="0" w:space="0" w:color="auto"/>
            <w:left w:val="none" w:sz="0" w:space="0" w:color="auto"/>
            <w:bottom w:val="none" w:sz="0" w:space="0" w:color="auto"/>
            <w:right w:val="none" w:sz="0" w:space="0" w:color="auto"/>
          </w:divBdr>
        </w:div>
        <w:div w:id="865872063">
          <w:marLeft w:val="480"/>
          <w:marRight w:val="0"/>
          <w:marTop w:val="0"/>
          <w:marBottom w:val="0"/>
          <w:divBdr>
            <w:top w:val="none" w:sz="0" w:space="0" w:color="auto"/>
            <w:left w:val="none" w:sz="0" w:space="0" w:color="auto"/>
            <w:bottom w:val="none" w:sz="0" w:space="0" w:color="auto"/>
            <w:right w:val="none" w:sz="0" w:space="0" w:color="auto"/>
          </w:divBdr>
        </w:div>
        <w:div w:id="868833466">
          <w:marLeft w:val="480"/>
          <w:marRight w:val="0"/>
          <w:marTop w:val="0"/>
          <w:marBottom w:val="0"/>
          <w:divBdr>
            <w:top w:val="none" w:sz="0" w:space="0" w:color="auto"/>
            <w:left w:val="none" w:sz="0" w:space="0" w:color="auto"/>
            <w:bottom w:val="none" w:sz="0" w:space="0" w:color="auto"/>
            <w:right w:val="none" w:sz="0" w:space="0" w:color="auto"/>
          </w:divBdr>
        </w:div>
        <w:div w:id="917177004">
          <w:marLeft w:val="480"/>
          <w:marRight w:val="0"/>
          <w:marTop w:val="0"/>
          <w:marBottom w:val="0"/>
          <w:divBdr>
            <w:top w:val="none" w:sz="0" w:space="0" w:color="auto"/>
            <w:left w:val="none" w:sz="0" w:space="0" w:color="auto"/>
            <w:bottom w:val="none" w:sz="0" w:space="0" w:color="auto"/>
            <w:right w:val="none" w:sz="0" w:space="0" w:color="auto"/>
          </w:divBdr>
        </w:div>
        <w:div w:id="954750843">
          <w:marLeft w:val="480"/>
          <w:marRight w:val="0"/>
          <w:marTop w:val="0"/>
          <w:marBottom w:val="0"/>
          <w:divBdr>
            <w:top w:val="none" w:sz="0" w:space="0" w:color="auto"/>
            <w:left w:val="none" w:sz="0" w:space="0" w:color="auto"/>
            <w:bottom w:val="none" w:sz="0" w:space="0" w:color="auto"/>
            <w:right w:val="none" w:sz="0" w:space="0" w:color="auto"/>
          </w:divBdr>
        </w:div>
        <w:div w:id="969439216">
          <w:marLeft w:val="480"/>
          <w:marRight w:val="0"/>
          <w:marTop w:val="0"/>
          <w:marBottom w:val="0"/>
          <w:divBdr>
            <w:top w:val="none" w:sz="0" w:space="0" w:color="auto"/>
            <w:left w:val="none" w:sz="0" w:space="0" w:color="auto"/>
            <w:bottom w:val="none" w:sz="0" w:space="0" w:color="auto"/>
            <w:right w:val="none" w:sz="0" w:space="0" w:color="auto"/>
          </w:divBdr>
        </w:div>
        <w:div w:id="980111028">
          <w:marLeft w:val="480"/>
          <w:marRight w:val="0"/>
          <w:marTop w:val="0"/>
          <w:marBottom w:val="0"/>
          <w:divBdr>
            <w:top w:val="none" w:sz="0" w:space="0" w:color="auto"/>
            <w:left w:val="none" w:sz="0" w:space="0" w:color="auto"/>
            <w:bottom w:val="none" w:sz="0" w:space="0" w:color="auto"/>
            <w:right w:val="none" w:sz="0" w:space="0" w:color="auto"/>
          </w:divBdr>
        </w:div>
        <w:div w:id="980354720">
          <w:marLeft w:val="480"/>
          <w:marRight w:val="0"/>
          <w:marTop w:val="0"/>
          <w:marBottom w:val="0"/>
          <w:divBdr>
            <w:top w:val="none" w:sz="0" w:space="0" w:color="auto"/>
            <w:left w:val="none" w:sz="0" w:space="0" w:color="auto"/>
            <w:bottom w:val="none" w:sz="0" w:space="0" w:color="auto"/>
            <w:right w:val="none" w:sz="0" w:space="0" w:color="auto"/>
          </w:divBdr>
        </w:div>
        <w:div w:id="1023937335">
          <w:marLeft w:val="480"/>
          <w:marRight w:val="0"/>
          <w:marTop w:val="0"/>
          <w:marBottom w:val="0"/>
          <w:divBdr>
            <w:top w:val="none" w:sz="0" w:space="0" w:color="auto"/>
            <w:left w:val="none" w:sz="0" w:space="0" w:color="auto"/>
            <w:bottom w:val="none" w:sz="0" w:space="0" w:color="auto"/>
            <w:right w:val="none" w:sz="0" w:space="0" w:color="auto"/>
          </w:divBdr>
        </w:div>
        <w:div w:id="1031104058">
          <w:marLeft w:val="480"/>
          <w:marRight w:val="0"/>
          <w:marTop w:val="0"/>
          <w:marBottom w:val="0"/>
          <w:divBdr>
            <w:top w:val="none" w:sz="0" w:space="0" w:color="auto"/>
            <w:left w:val="none" w:sz="0" w:space="0" w:color="auto"/>
            <w:bottom w:val="none" w:sz="0" w:space="0" w:color="auto"/>
            <w:right w:val="none" w:sz="0" w:space="0" w:color="auto"/>
          </w:divBdr>
        </w:div>
        <w:div w:id="1041595300">
          <w:marLeft w:val="480"/>
          <w:marRight w:val="0"/>
          <w:marTop w:val="0"/>
          <w:marBottom w:val="0"/>
          <w:divBdr>
            <w:top w:val="none" w:sz="0" w:space="0" w:color="auto"/>
            <w:left w:val="none" w:sz="0" w:space="0" w:color="auto"/>
            <w:bottom w:val="none" w:sz="0" w:space="0" w:color="auto"/>
            <w:right w:val="none" w:sz="0" w:space="0" w:color="auto"/>
          </w:divBdr>
        </w:div>
        <w:div w:id="1049962141">
          <w:marLeft w:val="480"/>
          <w:marRight w:val="0"/>
          <w:marTop w:val="0"/>
          <w:marBottom w:val="0"/>
          <w:divBdr>
            <w:top w:val="none" w:sz="0" w:space="0" w:color="auto"/>
            <w:left w:val="none" w:sz="0" w:space="0" w:color="auto"/>
            <w:bottom w:val="none" w:sz="0" w:space="0" w:color="auto"/>
            <w:right w:val="none" w:sz="0" w:space="0" w:color="auto"/>
          </w:divBdr>
        </w:div>
        <w:div w:id="1151563551">
          <w:marLeft w:val="480"/>
          <w:marRight w:val="0"/>
          <w:marTop w:val="0"/>
          <w:marBottom w:val="0"/>
          <w:divBdr>
            <w:top w:val="none" w:sz="0" w:space="0" w:color="auto"/>
            <w:left w:val="none" w:sz="0" w:space="0" w:color="auto"/>
            <w:bottom w:val="none" w:sz="0" w:space="0" w:color="auto"/>
            <w:right w:val="none" w:sz="0" w:space="0" w:color="auto"/>
          </w:divBdr>
        </w:div>
        <w:div w:id="1152016797">
          <w:marLeft w:val="480"/>
          <w:marRight w:val="0"/>
          <w:marTop w:val="0"/>
          <w:marBottom w:val="0"/>
          <w:divBdr>
            <w:top w:val="none" w:sz="0" w:space="0" w:color="auto"/>
            <w:left w:val="none" w:sz="0" w:space="0" w:color="auto"/>
            <w:bottom w:val="none" w:sz="0" w:space="0" w:color="auto"/>
            <w:right w:val="none" w:sz="0" w:space="0" w:color="auto"/>
          </w:divBdr>
        </w:div>
        <w:div w:id="1190609978">
          <w:marLeft w:val="480"/>
          <w:marRight w:val="0"/>
          <w:marTop w:val="0"/>
          <w:marBottom w:val="0"/>
          <w:divBdr>
            <w:top w:val="none" w:sz="0" w:space="0" w:color="auto"/>
            <w:left w:val="none" w:sz="0" w:space="0" w:color="auto"/>
            <w:bottom w:val="none" w:sz="0" w:space="0" w:color="auto"/>
            <w:right w:val="none" w:sz="0" w:space="0" w:color="auto"/>
          </w:divBdr>
        </w:div>
        <w:div w:id="1197624239">
          <w:marLeft w:val="480"/>
          <w:marRight w:val="0"/>
          <w:marTop w:val="0"/>
          <w:marBottom w:val="0"/>
          <w:divBdr>
            <w:top w:val="none" w:sz="0" w:space="0" w:color="auto"/>
            <w:left w:val="none" w:sz="0" w:space="0" w:color="auto"/>
            <w:bottom w:val="none" w:sz="0" w:space="0" w:color="auto"/>
            <w:right w:val="none" w:sz="0" w:space="0" w:color="auto"/>
          </w:divBdr>
        </w:div>
        <w:div w:id="1200972341">
          <w:marLeft w:val="480"/>
          <w:marRight w:val="0"/>
          <w:marTop w:val="0"/>
          <w:marBottom w:val="0"/>
          <w:divBdr>
            <w:top w:val="none" w:sz="0" w:space="0" w:color="auto"/>
            <w:left w:val="none" w:sz="0" w:space="0" w:color="auto"/>
            <w:bottom w:val="none" w:sz="0" w:space="0" w:color="auto"/>
            <w:right w:val="none" w:sz="0" w:space="0" w:color="auto"/>
          </w:divBdr>
        </w:div>
        <w:div w:id="1200976096">
          <w:marLeft w:val="480"/>
          <w:marRight w:val="0"/>
          <w:marTop w:val="0"/>
          <w:marBottom w:val="0"/>
          <w:divBdr>
            <w:top w:val="none" w:sz="0" w:space="0" w:color="auto"/>
            <w:left w:val="none" w:sz="0" w:space="0" w:color="auto"/>
            <w:bottom w:val="none" w:sz="0" w:space="0" w:color="auto"/>
            <w:right w:val="none" w:sz="0" w:space="0" w:color="auto"/>
          </w:divBdr>
        </w:div>
        <w:div w:id="1204368639">
          <w:marLeft w:val="480"/>
          <w:marRight w:val="0"/>
          <w:marTop w:val="0"/>
          <w:marBottom w:val="0"/>
          <w:divBdr>
            <w:top w:val="none" w:sz="0" w:space="0" w:color="auto"/>
            <w:left w:val="none" w:sz="0" w:space="0" w:color="auto"/>
            <w:bottom w:val="none" w:sz="0" w:space="0" w:color="auto"/>
            <w:right w:val="none" w:sz="0" w:space="0" w:color="auto"/>
          </w:divBdr>
        </w:div>
        <w:div w:id="1207451989">
          <w:marLeft w:val="480"/>
          <w:marRight w:val="0"/>
          <w:marTop w:val="0"/>
          <w:marBottom w:val="0"/>
          <w:divBdr>
            <w:top w:val="none" w:sz="0" w:space="0" w:color="auto"/>
            <w:left w:val="none" w:sz="0" w:space="0" w:color="auto"/>
            <w:bottom w:val="none" w:sz="0" w:space="0" w:color="auto"/>
            <w:right w:val="none" w:sz="0" w:space="0" w:color="auto"/>
          </w:divBdr>
        </w:div>
        <w:div w:id="1208831990">
          <w:marLeft w:val="480"/>
          <w:marRight w:val="0"/>
          <w:marTop w:val="0"/>
          <w:marBottom w:val="0"/>
          <w:divBdr>
            <w:top w:val="none" w:sz="0" w:space="0" w:color="auto"/>
            <w:left w:val="none" w:sz="0" w:space="0" w:color="auto"/>
            <w:bottom w:val="none" w:sz="0" w:space="0" w:color="auto"/>
            <w:right w:val="none" w:sz="0" w:space="0" w:color="auto"/>
          </w:divBdr>
        </w:div>
      </w:divsChild>
    </w:div>
    <w:div w:id="643051367">
      <w:marLeft w:val="480"/>
      <w:marRight w:val="0"/>
      <w:marTop w:val="0"/>
      <w:marBottom w:val="0"/>
      <w:divBdr>
        <w:top w:val="none" w:sz="0" w:space="0" w:color="auto"/>
        <w:left w:val="none" w:sz="0" w:space="0" w:color="auto"/>
        <w:bottom w:val="none" w:sz="0" w:space="0" w:color="auto"/>
        <w:right w:val="none" w:sz="0" w:space="0" w:color="auto"/>
      </w:divBdr>
    </w:div>
    <w:div w:id="643122180">
      <w:marLeft w:val="480"/>
      <w:marRight w:val="0"/>
      <w:marTop w:val="0"/>
      <w:marBottom w:val="0"/>
      <w:divBdr>
        <w:top w:val="none" w:sz="0" w:space="0" w:color="auto"/>
        <w:left w:val="none" w:sz="0" w:space="0" w:color="auto"/>
        <w:bottom w:val="none" w:sz="0" w:space="0" w:color="auto"/>
        <w:right w:val="none" w:sz="0" w:space="0" w:color="auto"/>
      </w:divBdr>
    </w:div>
    <w:div w:id="643127178">
      <w:marLeft w:val="0"/>
      <w:marRight w:val="0"/>
      <w:marTop w:val="0"/>
      <w:marBottom w:val="0"/>
      <w:divBdr>
        <w:top w:val="none" w:sz="0" w:space="0" w:color="auto"/>
        <w:left w:val="none" w:sz="0" w:space="0" w:color="auto"/>
        <w:bottom w:val="none" w:sz="0" w:space="0" w:color="auto"/>
        <w:right w:val="none" w:sz="0" w:space="0" w:color="auto"/>
      </w:divBdr>
    </w:div>
    <w:div w:id="643198767">
      <w:marLeft w:val="0"/>
      <w:marRight w:val="0"/>
      <w:marTop w:val="0"/>
      <w:marBottom w:val="0"/>
      <w:divBdr>
        <w:top w:val="none" w:sz="0" w:space="0" w:color="auto"/>
        <w:left w:val="none" w:sz="0" w:space="0" w:color="auto"/>
        <w:bottom w:val="none" w:sz="0" w:space="0" w:color="auto"/>
        <w:right w:val="none" w:sz="0" w:space="0" w:color="auto"/>
      </w:divBdr>
    </w:div>
    <w:div w:id="643315762">
      <w:marLeft w:val="0"/>
      <w:marRight w:val="0"/>
      <w:marTop w:val="0"/>
      <w:marBottom w:val="0"/>
      <w:divBdr>
        <w:top w:val="none" w:sz="0" w:space="0" w:color="auto"/>
        <w:left w:val="none" w:sz="0" w:space="0" w:color="auto"/>
        <w:bottom w:val="none" w:sz="0" w:space="0" w:color="auto"/>
        <w:right w:val="none" w:sz="0" w:space="0" w:color="auto"/>
      </w:divBdr>
    </w:div>
    <w:div w:id="643395829">
      <w:marLeft w:val="0"/>
      <w:marRight w:val="0"/>
      <w:marTop w:val="0"/>
      <w:marBottom w:val="0"/>
      <w:divBdr>
        <w:top w:val="none" w:sz="0" w:space="0" w:color="auto"/>
        <w:left w:val="none" w:sz="0" w:space="0" w:color="auto"/>
        <w:bottom w:val="none" w:sz="0" w:space="0" w:color="auto"/>
        <w:right w:val="none" w:sz="0" w:space="0" w:color="auto"/>
      </w:divBdr>
    </w:div>
    <w:div w:id="643464766">
      <w:bodyDiv w:val="1"/>
      <w:marLeft w:val="0"/>
      <w:marRight w:val="0"/>
      <w:marTop w:val="0"/>
      <w:marBottom w:val="0"/>
      <w:divBdr>
        <w:top w:val="none" w:sz="0" w:space="0" w:color="auto"/>
        <w:left w:val="none" w:sz="0" w:space="0" w:color="auto"/>
        <w:bottom w:val="none" w:sz="0" w:space="0" w:color="auto"/>
        <w:right w:val="none" w:sz="0" w:space="0" w:color="auto"/>
      </w:divBdr>
    </w:div>
    <w:div w:id="643513779">
      <w:bodyDiv w:val="1"/>
      <w:marLeft w:val="0"/>
      <w:marRight w:val="0"/>
      <w:marTop w:val="0"/>
      <w:marBottom w:val="0"/>
      <w:divBdr>
        <w:top w:val="none" w:sz="0" w:space="0" w:color="auto"/>
        <w:left w:val="none" w:sz="0" w:space="0" w:color="auto"/>
        <w:bottom w:val="none" w:sz="0" w:space="0" w:color="auto"/>
        <w:right w:val="none" w:sz="0" w:space="0" w:color="auto"/>
      </w:divBdr>
    </w:div>
    <w:div w:id="643700723">
      <w:bodyDiv w:val="1"/>
      <w:marLeft w:val="0"/>
      <w:marRight w:val="0"/>
      <w:marTop w:val="0"/>
      <w:marBottom w:val="0"/>
      <w:divBdr>
        <w:top w:val="none" w:sz="0" w:space="0" w:color="auto"/>
        <w:left w:val="none" w:sz="0" w:space="0" w:color="auto"/>
        <w:bottom w:val="none" w:sz="0" w:space="0" w:color="auto"/>
        <w:right w:val="none" w:sz="0" w:space="0" w:color="auto"/>
      </w:divBdr>
    </w:div>
    <w:div w:id="643706817">
      <w:bodyDiv w:val="1"/>
      <w:marLeft w:val="0"/>
      <w:marRight w:val="0"/>
      <w:marTop w:val="0"/>
      <w:marBottom w:val="0"/>
      <w:divBdr>
        <w:top w:val="none" w:sz="0" w:space="0" w:color="auto"/>
        <w:left w:val="none" w:sz="0" w:space="0" w:color="auto"/>
        <w:bottom w:val="none" w:sz="0" w:space="0" w:color="auto"/>
        <w:right w:val="none" w:sz="0" w:space="0" w:color="auto"/>
      </w:divBdr>
    </w:div>
    <w:div w:id="643779184">
      <w:marLeft w:val="480"/>
      <w:marRight w:val="0"/>
      <w:marTop w:val="0"/>
      <w:marBottom w:val="0"/>
      <w:divBdr>
        <w:top w:val="none" w:sz="0" w:space="0" w:color="auto"/>
        <w:left w:val="none" w:sz="0" w:space="0" w:color="auto"/>
        <w:bottom w:val="none" w:sz="0" w:space="0" w:color="auto"/>
        <w:right w:val="none" w:sz="0" w:space="0" w:color="auto"/>
      </w:divBdr>
    </w:div>
    <w:div w:id="643855672">
      <w:marLeft w:val="0"/>
      <w:marRight w:val="0"/>
      <w:marTop w:val="0"/>
      <w:marBottom w:val="0"/>
      <w:divBdr>
        <w:top w:val="none" w:sz="0" w:space="0" w:color="auto"/>
        <w:left w:val="none" w:sz="0" w:space="0" w:color="auto"/>
        <w:bottom w:val="none" w:sz="0" w:space="0" w:color="auto"/>
        <w:right w:val="none" w:sz="0" w:space="0" w:color="auto"/>
      </w:divBdr>
    </w:div>
    <w:div w:id="643974674">
      <w:marLeft w:val="480"/>
      <w:marRight w:val="0"/>
      <w:marTop w:val="0"/>
      <w:marBottom w:val="0"/>
      <w:divBdr>
        <w:top w:val="none" w:sz="0" w:space="0" w:color="auto"/>
        <w:left w:val="none" w:sz="0" w:space="0" w:color="auto"/>
        <w:bottom w:val="none" w:sz="0" w:space="0" w:color="auto"/>
        <w:right w:val="none" w:sz="0" w:space="0" w:color="auto"/>
      </w:divBdr>
    </w:div>
    <w:div w:id="643975625">
      <w:bodyDiv w:val="1"/>
      <w:marLeft w:val="0"/>
      <w:marRight w:val="0"/>
      <w:marTop w:val="0"/>
      <w:marBottom w:val="0"/>
      <w:divBdr>
        <w:top w:val="none" w:sz="0" w:space="0" w:color="auto"/>
        <w:left w:val="none" w:sz="0" w:space="0" w:color="auto"/>
        <w:bottom w:val="none" w:sz="0" w:space="0" w:color="auto"/>
        <w:right w:val="none" w:sz="0" w:space="0" w:color="auto"/>
      </w:divBdr>
    </w:div>
    <w:div w:id="644043774">
      <w:marLeft w:val="480"/>
      <w:marRight w:val="0"/>
      <w:marTop w:val="0"/>
      <w:marBottom w:val="0"/>
      <w:divBdr>
        <w:top w:val="none" w:sz="0" w:space="0" w:color="auto"/>
        <w:left w:val="none" w:sz="0" w:space="0" w:color="auto"/>
        <w:bottom w:val="none" w:sz="0" w:space="0" w:color="auto"/>
        <w:right w:val="none" w:sz="0" w:space="0" w:color="auto"/>
      </w:divBdr>
    </w:div>
    <w:div w:id="644090435">
      <w:marLeft w:val="480"/>
      <w:marRight w:val="0"/>
      <w:marTop w:val="0"/>
      <w:marBottom w:val="0"/>
      <w:divBdr>
        <w:top w:val="none" w:sz="0" w:space="0" w:color="auto"/>
        <w:left w:val="none" w:sz="0" w:space="0" w:color="auto"/>
        <w:bottom w:val="none" w:sz="0" w:space="0" w:color="auto"/>
        <w:right w:val="none" w:sz="0" w:space="0" w:color="auto"/>
      </w:divBdr>
    </w:div>
    <w:div w:id="644093262">
      <w:marLeft w:val="0"/>
      <w:marRight w:val="0"/>
      <w:marTop w:val="0"/>
      <w:marBottom w:val="0"/>
      <w:divBdr>
        <w:top w:val="none" w:sz="0" w:space="0" w:color="auto"/>
        <w:left w:val="none" w:sz="0" w:space="0" w:color="auto"/>
        <w:bottom w:val="none" w:sz="0" w:space="0" w:color="auto"/>
        <w:right w:val="none" w:sz="0" w:space="0" w:color="auto"/>
      </w:divBdr>
    </w:div>
    <w:div w:id="644167806">
      <w:marLeft w:val="480"/>
      <w:marRight w:val="0"/>
      <w:marTop w:val="0"/>
      <w:marBottom w:val="0"/>
      <w:divBdr>
        <w:top w:val="none" w:sz="0" w:space="0" w:color="auto"/>
        <w:left w:val="none" w:sz="0" w:space="0" w:color="auto"/>
        <w:bottom w:val="none" w:sz="0" w:space="0" w:color="auto"/>
        <w:right w:val="none" w:sz="0" w:space="0" w:color="auto"/>
      </w:divBdr>
    </w:div>
    <w:div w:id="644356882">
      <w:marLeft w:val="480"/>
      <w:marRight w:val="0"/>
      <w:marTop w:val="0"/>
      <w:marBottom w:val="0"/>
      <w:divBdr>
        <w:top w:val="none" w:sz="0" w:space="0" w:color="auto"/>
        <w:left w:val="none" w:sz="0" w:space="0" w:color="auto"/>
        <w:bottom w:val="none" w:sz="0" w:space="0" w:color="auto"/>
        <w:right w:val="none" w:sz="0" w:space="0" w:color="auto"/>
      </w:divBdr>
    </w:div>
    <w:div w:id="644433913">
      <w:bodyDiv w:val="1"/>
      <w:marLeft w:val="0"/>
      <w:marRight w:val="0"/>
      <w:marTop w:val="0"/>
      <w:marBottom w:val="0"/>
      <w:divBdr>
        <w:top w:val="none" w:sz="0" w:space="0" w:color="auto"/>
        <w:left w:val="none" w:sz="0" w:space="0" w:color="auto"/>
        <w:bottom w:val="none" w:sz="0" w:space="0" w:color="auto"/>
        <w:right w:val="none" w:sz="0" w:space="0" w:color="auto"/>
      </w:divBdr>
    </w:div>
    <w:div w:id="644547497">
      <w:marLeft w:val="480"/>
      <w:marRight w:val="0"/>
      <w:marTop w:val="0"/>
      <w:marBottom w:val="0"/>
      <w:divBdr>
        <w:top w:val="none" w:sz="0" w:space="0" w:color="auto"/>
        <w:left w:val="none" w:sz="0" w:space="0" w:color="auto"/>
        <w:bottom w:val="none" w:sz="0" w:space="0" w:color="auto"/>
        <w:right w:val="none" w:sz="0" w:space="0" w:color="auto"/>
      </w:divBdr>
    </w:div>
    <w:div w:id="644550252">
      <w:marLeft w:val="480"/>
      <w:marRight w:val="0"/>
      <w:marTop w:val="0"/>
      <w:marBottom w:val="0"/>
      <w:divBdr>
        <w:top w:val="none" w:sz="0" w:space="0" w:color="auto"/>
        <w:left w:val="none" w:sz="0" w:space="0" w:color="auto"/>
        <w:bottom w:val="none" w:sz="0" w:space="0" w:color="auto"/>
        <w:right w:val="none" w:sz="0" w:space="0" w:color="auto"/>
      </w:divBdr>
    </w:div>
    <w:div w:id="644621774">
      <w:bodyDiv w:val="1"/>
      <w:marLeft w:val="0"/>
      <w:marRight w:val="0"/>
      <w:marTop w:val="0"/>
      <w:marBottom w:val="0"/>
      <w:divBdr>
        <w:top w:val="none" w:sz="0" w:space="0" w:color="auto"/>
        <w:left w:val="none" w:sz="0" w:space="0" w:color="auto"/>
        <w:bottom w:val="none" w:sz="0" w:space="0" w:color="auto"/>
        <w:right w:val="none" w:sz="0" w:space="0" w:color="auto"/>
      </w:divBdr>
    </w:div>
    <w:div w:id="644624073">
      <w:marLeft w:val="480"/>
      <w:marRight w:val="0"/>
      <w:marTop w:val="0"/>
      <w:marBottom w:val="0"/>
      <w:divBdr>
        <w:top w:val="none" w:sz="0" w:space="0" w:color="auto"/>
        <w:left w:val="none" w:sz="0" w:space="0" w:color="auto"/>
        <w:bottom w:val="none" w:sz="0" w:space="0" w:color="auto"/>
        <w:right w:val="none" w:sz="0" w:space="0" w:color="auto"/>
      </w:divBdr>
    </w:div>
    <w:div w:id="644700257">
      <w:marLeft w:val="480"/>
      <w:marRight w:val="0"/>
      <w:marTop w:val="0"/>
      <w:marBottom w:val="0"/>
      <w:divBdr>
        <w:top w:val="none" w:sz="0" w:space="0" w:color="auto"/>
        <w:left w:val="none" w:sz="0" w:space="0" w:color="auto"/>
        <w:bottom w:val="none" w:sz="0" w:space="0" w:color="auto"/>
        <w:right w:val="none" w:sz="0" w:space="0" w:color="auto"/>
      </w:divBdr>
    </w:div>
    <w:div w:id="644705018">
      <w:marLeft w:val="480"/>
      <w:marRight w:val="0"/>
      <w:marTop w:val="0"/>
      <w:marBottom w:val="0"/>
      <w:divBdr>
        <w:top w:val="none" w:sz="0" w:space="0" w:color="auto"/>
        <w:left w:val="none" w:sz="0" w:space="0" w:color="auto"/>
        <w:bottom w:val="none" w:sz="0" w:space="0" w:color="auto"/>
        <w:right w:val="none" w:sz="0" w:space="0" w:color="auto"/>
      </w:divBdr>
    </w:div>
    <w:div w:id="644891620">
      <w:marLeft w:val="480"/>
      <w:marRight w:val="0"/>
      <w:marTop w:val="0"/>
      <w:marBottom w:val="0"/>
      <w:divBdr>
        <w:top w:val="none" w:sz="0" w:space="0" w:color="auto"/>
        <w:left w:val="none" w:sz="0" w:space="0" w:color="auto"/>
        <w:bottom w:val="none" w:sz="0" w:space="0" w:color="auto"/>
        <w:right w:val="none" w:sz="0" w:space="0" w:color="auto"/>
      </w:divBdr>
    </w:div>
    <w:div w:id="644941575">
      <w:marLeft w:val="480"/>
      <w:marRight w:val="0"/>
      <w:marTop w:val="0"/>
      <w:marBottom w:val="0"/>
      <w:divBdr>
        <w:top w:val="none" w:sz="0" w:space="0" w:color="auto"/>
        <w:left w:val="none" w:sz="0" w:space="0" w:color="auto"/>
        <w:bottom w:val="none" w:sz="0" w:space="0" w:color="auto"/>
        <w:right w:val="none" w:sz="0" w:space="0" w:color="auto"/>
      </w:divBdr>
    </w:div>
    <w:div w:id="644969606">
      <w:marLeft w:val="480"/>
      <w:marRight w:val="0"/>
      <w:marTop w:val="0"/>
      <w:marBottom w:val="0"/>
      <w:divBdr>
        <w:top w:val="none" w:sz="0" w:space="0" w:color="auto"/>
        <w:left w:val="none" w:sz="0" w:space="0" w:color="auto"/>
        <w:bottom w:val="none" w:sz="0" w:space="0" w:color="auto"/>
        <w:right w:val="none" w:sz="0" w:space="0" w:color="auto"/>
      </w:divBdr>
    </w:div>
    <w:div w:id="645016531">
      <w:marLeft w:val="480"/>
      <w:marRight w:val="0"/>
      <w:marTop w:val="0"/>
      <w:marBottom w:val="0"/>
      <w:divBdr>
        <w:top w:val="none" w:sz="0" w:space="0" w:color="auto"/>
        <w:left w:val="none" w:sz="0" w:space="0" w:color="auto"/>
        <w:bottom w:val="none" w:sz="0" w:space="0" w:color="auto"/>
        <w:right w:val="none" w:sz="0" w:space="0" w:color="auto"/>
      </w:divBdr>
    </w:div>
    <w:div w:id="645084227">
      <w:marLeft w:val="0"/>
      <w:marRight w:val="0"/>
      <w:marTop w:val="0"/>
      <w:marBottom w:val="0"/>
      <w:divBdr>
        <w:top w:val="none" w:sz="0" w:space="0" w:color="auto"/>
        <w:left w:val="none" w:sz="0" w:space="0" w:color="auto"/>
        <w:bottom w:val="none" w:sz="0" w:space="0" w:color="auto"/>
        <w:right w:val="none" w:sz="0" w:space="0" w:color="auto"/>
      </w:divBdr>
    </w:div>
    <w:div w:id="645161636">
      <w:marLeft w:val="480"/>
      <w:marRight w:val="0"/>
      <w:marTop w:val="0"/>
      <w:marBottom w:val="0"/>
      <w:divBdr>
        <w:top w:val="none" w:sz="0" w:space="0" w:color="auto"/>
        <w:left w:val="none" w:sz="0" w:space="0" w:color="auto"/>
        <w:bottom w:val="none" w:sz="0" w:space="0" w:color="auto"/>
        <w:right w:val="none" w:sz="0" w:space="0" w:color="auto"/>
      </w:divBdr>
    </w:div>
    <w:div w:id="645202580">
      <w:marLeft w:val="480"/>
      <w:marRight w:val="0"/>
      <w:marTop w:val="0"/>
      <w:marBottom w:val="0"/>
      <w:divBdr>
        <w:top w:val="none" w:sz="0" w:space="0" w:color="auto"/>
        <w:left w:val="none" w:sz="0" w:space="0" w:color="auto"/>
        <w:bottom w:val="none" w:sz="0" w:space="0" w:color="auto"/>
        <w:right w:val="none" w:sz="0" w:space="0" w:color="auto"/>
      </w:divBdr>
    </w:div>
    <w:div w:id="645209316">
      <w:marLeft w:val="0"/>
      <w:marRight w:val="0"/>
      <w:marTop w:val="0"/>
      <w:marBottom w:val="0"/>
      <w:divBdr>
        <w:top w:val="none" w:sz="0" w:space="0" w:color="auto"/>
        <w:left w:val="none" w:sz="0" w:space="0" w:color="auto"/>
        <w:bottom w:val="none" w:sz="0" w:space="0" w:color="auto"/>
        <w:right w:val="none" w:sz="0" w:space="0" w:color="auto"/>
      </w:divBdr>
    </w:div>
    <w:div w:id="645210562">
      <w:marLeft w:val="480"/>
      <w:marRight w:val="0"/>
      <w:marTop w:val="0"/>
      <w:marBottom w:val="0"/>
      <w:divBdr>
        <w:top w:val="none" w:sz="0" w:space="0" w:color="auto"/>
        <w:left w:val="none" w:sz="0" w:space="0" w:color="auto"/>
        <w:bottom w:val="none" w:sz="0" w:space="0" w:color="auto"/>
        <w:right w:val="none" w:sz="0" w:space="0" w:color="auto"/>
      </w:divBdr>
    </w:div>
    <w:div w:id="645280909">
      <w:marLeft w:val="480"/>
      <w:marRight w:val="0"/>
      <w:marTop w:val="0"/>
      <w:marBottom w:val="0"/>
      <w:divBdr>
        <w:top w:val="none" w:sz="0" w:space="0" w:color="auto"/>
        <w:left w:val="none" w:sz="0" w:space="0" w:color="auto"/>
        <w:bottom w:val="none" w:sz="0" w:space="0" w:color="auto"/>
        <w:right w:val="none" w:sz="0" w:space="0" w:color="auto"/>
      </w:divBdr>
    </w:div>
    <w:div w:id="645283329">
      <w:marLeft w:val="480"/>
      <w:marRight w:val="0"/>
      <w:marTop w:val="0"/>
      <w:marBottom w:val="0"/>
      <w:divBdr>
        <w:top w:val="none" w:sz="0" w:space="0" w:color="auto"/>
        <w:left w:val="none" w:sz="0" w:space="0" w:color="auto"/>
        <w:bottom w:val="none" w:sz="0" w:space="0" w:color="auto"/>
        <w:right w:val="none" w:sz="0" w:space="0" w:color="auto"/>
      </w:divBdr>
    </w:div>
    <w:div w:id="645357516">
      <w:marLeft w:val="480"/>
      <w:marRight w:val="0"/>
      <w:marTop w:val="0"/>
      <w:marBottom w:val="0"/>
      <w:divBdr>
        <w:top w:val="none" w:sz="0" w:space="0" w:color="auto"/>
        <w:left w:val="none" w:sz="0" w:space="0" w:color="auto"/>
        <w:bottom w:val="none" w:sz="0" w:space="0" w:color="auto"/>
        <w:right w:val="none" w:sz="0" w:space="0" w:color="auto"/>
      </w:divBdr>
    </w:div>
    <w:div w:id="645357594">
      <w:bodyDiv w:val="1"/>
      <w:marLeft w:val="0"/>
      <w:marRight w:val="0"/>
      <w:marTop w:val="0"/>
      <w:marBottom w:val="0"/>
      <w:divBdr>
        <w:top w:val="none" w:sz="0" w:space="0" w:color="auto"/>
        <w:left w:val="none" w:sz="0" w:space="0" w:color="auto"/>
        <w:bottom w:val="none" w:sz="0" w:space="0" w:color="auto"/>
        <w:right w:val="none" w:sz="0" w:space="0" w:color="auto"/>
      </w:divBdr>
    </w:div>
    <w:div w:id="645478677">
      <w:marLeft w:val="0"/>
      <w:marRight w:val="0"/>
      <w:marTop w:val="0"/>
      <w:marBottom w:val="0"/>
      <w:divBdr>
        <w:top w:val="none" w:sz="0" w:space="0" w:color="auto"/>
        <w:left w:val="none" w:sz="0" w:space="0" w:color="auto"/>
        <w:bottom w:val="none" w:sz="0" w:space="0" w:color="auto"/>
        <w:right w:val="none" w:sz="0" w:space="0" w:color="auto"/>
      </w:divBdr>
    </w:div>
    <w:div w:id="645546882">
      <w:marLeft w:val="480"/>
      <w:marRight w:val="0"/>
      <w:marTop w:val="0"/>
      <w:marBottom w:val="0"/>
      <w:divBdr>
        <w:top w:val="none" w:sz="0" w:space="0" w:color="auto"/>
        <w:left w:val="none" w:sz="0" w:space="0" w:color="auto"/>
        <w:bottom w:val="none" w:sz="0" w:space="0" w:color="auto"/>
        <w:right w:val="none" w:sz="0" w:space="0" w:color="auto"/>
      </w:divBdr>
    </w:div>
    <w:div w:id="645554023">
      <w:bodyDiv w:val="1"/>
      <w:marLeft w:val="0"/>
      <w:marRight w:val="0"/>
      <w:marTop w:val="0"/>
      <w:marBottom w:val="0"/>
      <w:divBdr>
        <w:top w:val="none" w:sz="0" w:space="0" w:color="auto"/>
        <w:left w:val="none" w:sz="0" w:space="0" w:color="auto"/>
        <w:bottom w:val="none" w:sz="0" w:space="0" w:color="auto"/>
        <w:right w:val="none" w:sz="0" w:space="0" w:color="auto"/>
      </w:divBdr>
    </w:div>
    <w:div w:id="645596848">
      <w:bodyDiv w:val="1"/>
      <w:marLeft w:val="0"/>
      <w:marRight w:val="0"/>
      <w:marTop w:val="0"/>
      <w:marBottom w:val="0"/>
      <w:divBdr>
        <w:top w:val="none" w:sz="0" w:space="0" w:color="auto"/>
        <w:left w:val="none" w:sz="0" w:space="0" w:color="auto"/>
        <w:bottom w:val="none" w:sz="0" w:space="0" w:color="auto"/>
        <w:right w:val="none" w:sz="0" w:space="0" w:color="auto"/>
      </w:divBdr>
    </w:div>
    <w:div w:id="645597552">
      <w:marLeft w:val="480"/>
      <w:marRight w:val="0"/>
      <w:marTop w:val="0"/>
      <w:marBottom w:val="0"/>
      <w:divBdr>
        <w:top w:val="none" w:sz="0" w:space="0" w:color="auto"/>
        <w:left w:val="none" w:sz="0" w:space="0" w:color="auto"/>
        <w:bottom w:val="none" w:sz="0" w:space="0" w:color="auto"/>
        <w:right w:val="none" w:sz="0" w:space="0" w:color="auto"/>
      </w:divBdr>
    </w:div>
    <w:div w:id="645626074">
      <w:marLeft w:val="480"/>
      <w:marRight w:val="0"/>
      <w:marTop w:val="0"/>
      <w:marBottom w:val="0"/>
      <w:divBdr>
        <w:top w:val="none" w:sz="0" w:space="0" w:color="auto"/>
        <w:left w:val="none" w:sz="0" w:space="0" w:color="auto"/>
        <w:bottom w:val="none" w:sz="0" w:space="0" w:color="auto"/>
        <w:right w:val="none" w:sz="0" w:space="0" w:color="auto"/>
      </w:divBdr>
    </w:div>
    <w:div w:id="645627114">
      <w:marLeft w:val="480"/>
      <w:marRight w:val="0"/>
      <w:marTop w:val="0"/>
      <w:marBottom w:val="0"/>
      <w:divBdr>
        <w:top w:val="none" w:sz="0" w:space="0" w:color="auto"/>
        <w:left w:val="none" w:sz="0" w:space="0" w:color="auto"/>
        <w:bottom w:val="none" w:sz="0" w:space="0" w:color="auto"/>
        <w:right w:val="none" w:sz="0" w:space="0" w:color="auto"/>
      </w:divBdr>
    </w:div>
    <w:div w:id="645627902">
      <w:marLeft w:val="0"/>
      <w:marRight w:val="0"/>
      <w:marTop w:val="0"/>
      <w:marBottom w:val="0"/>
      <w:divBdr>
        <w:top w:val="none" w:sz="0" w:space="0" w:color="auto"/>
        <w:left w:val="none" w:sz="0" w:space="0" w:color="auto"/>
        <w:bottom w:val="none" w:sz="0" w:space="0" w:color="auto"/>
        <w:right w:val="none" w:sz="0" w:space="0" w:color="auto"/>
      </w:divBdr>
    </w:div>
    <w:div w:id="645668750">
      <w:marLeft w:val="480"/>
      <w:marRight w:val="0"/>
      <w:marTop w:val="0"/>
      <w:marBottom w:val="0"/>
      <w:divBdr>
        <w:top w:val="none" w:sz="0" w:space="0" w:color="auto"/>
        <w:left w:val="none" w:sz="0" w:space="0" w:color="auto"/>
        <w:bottom w:val="none" w:sz="0" w:space="0" w:color="auto"/>
        <w:right w:val="none" w:sz="0" w:space="0" w:color="auto"/>
      </w:divBdr>
    </w:div>
    <w:div w:id="645669088">
      <w:marLeft w:val="480"/>
      <w:marRight w:val="0"/>
      <w:marTop w:val="0"/>
      <w:marBottom w:val="0"/>
      <w:divBdr>
        <w:top w:val="none" w:sz="0" w:space="0" w:color="auto"/>
        <w:left w:val="none" w:sz="0" w:space="0" w:color="auto"/>
        <w:bottom w:val="none" w:sz="0" w:space="0" w:color="auto"/>
        <w:right w:val="none" w:sz="0" w:space="0" w:color="auto"/>
      </w:divBdr>
    </w:div>
    <w:div w:id="645741187">
      <w:marLeft w:val="480"/>
      <w:marRight w:val="0"/>
      <w:marTop w:val="0"/>
      <w:marBottom w:val="0"/>
      <w:divBdr>
        <w:top w:val="none" w:sz="0" w:space="0" w:color="auto"/>
        <w:left w:val="none" w:sz="0" w:space="0" w:color="auto"/>
        <w:bottom w:val="none" w:sz="0" w:space="0" w:color="auto"/>
        <w:right w:val="none" w:sz="0" w:space="0" w:color="auto"/>
      </w:divBdr>
    </w:div>
    <w:div w:id="645744874">
      <w:marLeft w:val="0"/>
      <w:marRight w:val="0"/>
      <w:marTop w:val="0"/>
      <w:marBottom w:val="0"/>
      <w:divBdr>
        <w:top w:val="none" w:sz="0" w:space="0" w:color="auto"/>
        <w:left w:val="none" w:sz="0" w:space="0" w:color="auto"/>
        <w:bottom w:val="none" w:sz="0" w:space="0" w:color="auto"/>
        <w:right w:val="none" w:sz="0" w:space="0" w:color="auto"/>
      </w:divBdr>
    </w:div>
    <w:div w:id="645858604">
      <w:marLeft w:val="480"/>
      <w:marRight w:val="0"/>
      <w:marTop w:val="0"/>
      <w:marBottom w:val="0"/>
      <w:divBdr>
        <w:top w:val="none" w:sz="0" w:space="0" w:color="auto"/>
        <w:left w:val="none" w:sz="0" w:space="0" w:color="auto"/>
        <w:bottom w:val="none" w:sz="0" w:space="0" w:color="auto"/>
        <w:right w:val="none" w:sz="0" w:space="0" w:color="auto"/>
      </w:divBdr>
    </w:div>
    <w:div w:id="645862073">
      <w:marLeft w:val="0"/>
      <w:marRight w:val="0"/>
      <w:marTop w:val="0"/>
      <w:marBottom w:val="0"/>
      <w:divBdr>
        <w:top w:val="none" w:sz="0" w:space="0" w:color="auto"/>
        <w:left w:val="none" w:sz="0" w:space="0" w:color="auto"/>
        <w:bottom w:val="none" w:sz="0" w:space="0" w:color="auto"/>
        <w:right w:val="none" w:sz="0" w:space="0" w:color="auto"/>
      </w:divBdr>
    </w:div>
    <w:div w:id="645933158">
      <w:marLeft w:val="0"/>
      <w:marRight w:val="0"/>
      <w:marTop w:val="0"/>
      <w:marBottom w:val="0"/>
      <w:divBdr>
        <w:top w:val="none" w:sz="0" w:space="0" w:color="auto"/>
        <w:left w:val="none" w:sz="0" w:space="0" w:color="auto"/>
        <w:bottom w:val="none" w:sz="0" w:space="0" w:color="auto"/>
        <w:right w:val="none" w:sz="0" w:space="0" w:color="auto"/>
      </w:divBdr>
    </w:div>
    <w:div w:id="645933931">
      <w:marLeft w:val="480"/>
      <w:marRight w:val="0"/>
      <w:marTop w:val="0"/>
      <w:marBottom w:val="0"/>
      <w:divBdr>
        <w:top w:val="none" w:sz="0" w:space="0" w:color="auto"/>
        <w:left w:val="none" w:sz="0" w:space="0" w:color="auto"/>
        <w:bottom w:val="none" w:sz="0" w:space="0" w:color="auto"/>
        <w:right w:val="none" w:sz="0" w:space="0" w:color="auto"/>
      </w:divBdr>
    </w:div>
    <w:div w:id="645939759">
      <w:bodyDiv w:val="1"/>
      <w:marLeft w:val="0"/>
      <w:marRight w:val="0"/>
      <w:marTop w:val="0"/>
      <w:marBottom w:val="0"/>
      <w:divBdr>
        <w:top w:val="none" w:sz="0" w:space="0" w:color="auto"/>
        <w:left w:val="none" w:sz="0" w:space="0" w:color="auto"/>
        <w:bottom w:val="none" w:sz="0" w:space="0" w:color="auto"/>
        <w:right w:val="none" w:sz="0" w:space="0" w:color="auto"/>
      </w:divBdr>
    </w:div>
    <w:div w:id="646007505">
      <w:bodyDiv w:val="1"/>
      <w:marLeft w:val="0"/>
      <w:marRight w:val="0"/>
      <w:marTop w:val="0"/>
      <w:marBottom w:val="0"/>
      <w:divBdr>
        <w:top w:val="none" w:sz="0" w:space="0" w:color="auto"/>
        <w:left w:val="none" w:sz="0" w:space="0" w:color="auto"/>
        <w:bottom w:val="none" w:sz="0" w:space="0" w:color="auto"/>
        <w:right w:val="none" w:sz="0" w:space="0" w:color="auto"/>
      </w:divBdr>
    </w:div>
    <w:div w:id="646014738">
      <w:marLeft w:val="480"/>
      <w:marRight w:val="0"/>
      <w:marTop w:val="0"/>
      <w:marBottom w:val="0"/>
      <w:divBdr>
        <w:top w:val="none" w:sz="0" w:space="0" w:color="auto"/>
        <w:left w:val="none" w:sz="0" w:space="0" w:color="auto"/>
        <w:bottom w:val="none" w:sz="0" w:space="0" w:color="auto"/>
        <w:right w:val="none" w:sz="0" w:space="0" w:color="auto"/>
      </w:divBdr>
    </w:div>
    <w:div w:id="646057282">
      <w:bodyDiv w:val="1"/>
      <w:marLeft w:val="0"/>
      <w:marRight w:val="0"/>
      <w:marTop w:val="0"/>
      <w:marBottom w:val="0"/>
      <w:divBdr>
        <w:top w:val="none" w:sz="0" w:space="0" w:color="auto"/>
        <w:left w:val="none" w:sz="0" w:space="0" w:color="auto"/>
        <w:bottom w:val="none" w:sz="0" w:space="0" w:color="auto"/>
        <w:right w:val="none" w:sz="0" w:space="0" w:color="auto"/>
      </w:divBdr>
    </w:div>
    <w:div w:id="646058565">
      <w:marLeft w:val="480"/>
      <w:marRight w:val="0"/>
      <w:marTop w:val="0"/>
      <w:marBottom w:val="0"/>
      <w:divBdr>
        <w:top w:val="none" w:sz="0" w:space="0" w:color="auto"/>
        <w:left w:val="none" w:sz="0" w:space="0" w:color="auto"/>
        <w:bottom w:val="none" w:sz="0" w:space="0" w:color="auto"/>
        <w:right w:val="none" w:sz="0" w:space="0" w:color="auto"/>
      </w:divBdr>
    </w:div>
    <w:div w:id="646059101">
      <w:bodyDiv w:val="1"/>
      <w:marLeft w:val="0"/>
      <w:marRight w:val="0"/>
      <w:marTop w:val="0"/>
      <w:marBottom w:val="0"/>
      <w:divBdr>
        <w:top w:val="none" w:sz="0" w:space="0" w:color="auto"/>
        <w:left w:val="none" w:sz="0" w:space="0" w:color="auto"/>
        <w:bottom w:val="none" w:sz="0" w:space="0" w:color="auto"/>
        <w:right w:val="none" w:sz="0" w:space="0" w:color="auto"/>
      </w:divBdr>
    </w:div>
    <w:div w:id="646085260">
      <w:bodyDiv w:val="1"/>
      <w:marLeft w:val="0"/>
      <w:marRight w:val="0"/>
      <w:marTop w:val="0"/>
      <w:marBottom w:val="0"/>
      <w:divBdr>
        <w:top w:val="none" w:sz="0" w:space="0" w:color="auto"/>
        <w:left w:val="none" w:sz="0" w:space="0" w:color="auto"/>
        <w:bottom w:val="none" w:sz="0" w:space="0" w:color="auto"/>
        <w:right w:val="none" w:sz="0" w:space="0" w:color="auto"/>
      </w:divBdr>
    </w:div>
    <w:div w:id="646132761">
      <w:marLeft w:val="480"/>
      <w:marRight w:val="0"/>
      <w:marTop w:val="0"/>
      <w:marBottom w:val="0"/>
      <w:divBdr>
        <w:top w:val="none" w:sz="0" w:space="0" w:color="auto"/>
        <w:left w:val="none" w:sz="0" w:space="0" w:color="auto"/>
        <w:bottom w:val="none" w:sz="0" w:space="0" w:color="auto"/>
        <w:right w:val="none" w:sz="0" w:space="0" w:color="auto"/>
      </w:divBdr>
    </w:div>
    <w:div w:id="646206290">
      <w:marLeft w:val="480"/>
      <w:marRight w:val="0"/>
      <w:marTop w:val="0"/>
      <w:marBottom w:val="0"/>
      <w:divBdr>
        <w:top w:val="none" w:sz="0" w:space="0" w:color="auto"/>
        <w:left w:val="none" w:sz="0" w:space="0" w:color="auto"/>
        <w:bottom w:val="none" w:sz="0" w:space="0" w:color="auto"/>
        <w:right w:val="none" w:sz="0" w:space="0" w:color="auto"/>
      </w:divBdr>
    </w:div>
    <w:div w:id="646516882">
      <w:marLeft w:val="480"/>
      <w:marRight w:val="0"/>
      <w:marTop w:val="0"/>
      <w:marBottom w:val="0"/>
      <w:divBdr>
        <w:top w:val="none" w:sz="0" w:space="0" w:color="auto"/>
        <w:left w:val="none" w:sz="0" w:space="0" w:color="auto"/>
        <w:bottom w:val="none" w:sz="0" w:space="0" w:color="auto"/>
        <w:right w:val="none" w:sz="0" w:space="0" w:color="auto"/>
      </w:divBdr>
    </w:div>
    <w:div w:id="646518429">
      <w:marLeft w:val="480"/>
      <w:marRight w:val="0"/>
      <w:marTop w:val="0"/>
      <w:marBottom w:val="0"/>
      <w:divBdr>
        <w:top w:val="none" w:sz="0" w:space="0" w:color="auto"/>
        <w:left w:val="none" w:sz="0" w:space="0" w:color="auto"/>
        <w:bottom w:val="none" w:sz="0" w:space="0" w:color="auto"/>
        <w:right w:val="none" w:sz="0" w:space="0" w:color="auto"/>
      </w:divBdr>
    </w:div>
    <w:div w:id="646590774">
      <w:marLeft w:val="480"/>
      <w:marRight w:val="0"/>
      <w:marTop w:val="0"/>
      <w:marBottom w:val="0"/>
      <w:divBdr>
        <w:top w:val="none" w:sz="0" w:space="0" w:color="auto"/>
        <w:left w:val="none" w:sz="0" w:space="0" w:color="auto"/>
        <w:bottom w:val="none" w:sz="0" w:space="0" w:color="auto"/>
        <w:right w:val="none" w:sz="0" w:space="0" w:color="auto"/>
      </w:divBdr>
    </w:div>
    <w:div w:id="646594229">
      <w:bodyDiv w:val="1"/>
      <w:marLeft w:val="0"/>
      <w:marRight w:val="0"/>
      <w:marTop w:val="0"/>
      <w:marBottom w:val="0"/>
      <w:divBdr>
        <w:top w:val="none" w:sz="0" w:space="0" w:color="auto"/>
        <w:left w:val="none" w:sz="0" w:space="0" w:color="auto"/>
        <w:bottom w:val="none" w:sz="0" w:space="0" w:color="auto"/>
        <w:right w:val="none" w:sz="0" w:space="0" w:color="auto"/>
      </w:divBdr>
    </w:div>
    <w:div w:id="646671923">
      <w:bodyDiv w:val="1"/>
      <w:marLeft w:val="0"/>
      <w:marRight w:val="0"/>
      <w:marTop w:val="0"/>
      <w:marBottom w:val="0"/>
      <w:divBdr>
        <w:top w:val="none" w:sz="0" w:space="0" w:color="auto"/>
        <w:left w:val="none" w:sz="0" w:space="0" w:color="auto"/>
        <w:bottom w:val="none" w:sz="0" w:space="0" w:color="auto"/>
        <w:right w:val="none" w:sz="0" w:space="0" w:color="auto"/>
      </w:divBdr>
    </w:div>
    <w:div w:id="646711897">
      <w:marLeft w:val="480"/>
      <w:marRight w:val="0"/>
      <w:marTop w:val="0"/>
      <w:marBottom w:val="0"/>
      <w:divBdr>
        <w:top w:val="none" w:sz="0" w:space="0" w:color="auto"/>
        <w:left w:val="none" w:sz="0" w:space="0" w:color="auto"/>
        <w:bottom w:val="none" w:sz="0" w:space="0" w:color="auto"/>
        <w:right w:val="none" w:sz="0" w:space="0" w:color="auto"/>
      </w:divBdr>
    </w:div>
    <w:div w:id="646739182">
      <w:bodyDiv w:val="1"/>
      <w:marLeft w:val="0"/>
      <w:marRight w:val="0"/>
      <w:marTop w:val="0"/>
      <w:marBottom w:val="0"/>
      <w:divBdr>
        <w:top w:val="none" w:sz="0" w:space="0" w:color="auto"/>
        <w:left w:val="none" w:sz="0" w:space="0" w:color="auto"/>
        <w:bottom w:val="none" w:sz="0" w:space="0" w:color="auto"/>
        <w:right w:val="none" w:sz="0" w:space="0" w:color="auto"/>
      </w:divBdr>
    </w:div>
    <w:div w:id="646855944">
      <w:marLeft w:val="480"/>
      <w:marRight w:val="0"/>
      <w:marTop w:val="0"/>
      <w:marBottom w:val="0"/>
      <w:divBdr>
        <w:top w:val="none" w:sz="0" w:space="0" w:color="auto"/>
        <w:left w:val="none" w:sz="0" w:space="0" w:color="auto"/>
        <w:bottom w:val="none" w:sz="0" w:space="0" w:color="auto"/>
        <w:right w:val="none" w:sz="0" w:space="0" w:color="auto"/>
      </w:divBdr>
    </w:div>
    <w:div w:id="646858240">
      <w:marLeft w:val="0"/>
      <w:marRight w:val="0"/>
      <w:marTop w:val="0"/>
      <w:marBottom w:val="0"/>
      <w:divBdr>
        <w:top w:val="none" w:sz="0" w:space="0" w:color="auto"/>
        <w:left w:val="none" w:sz="0" w:space="0" w:color="auto"/>
        <w:bottom w:val="none" w:sz="0" w:space="0" w:color="auto"/>
        <w:right w:val="none" w:sz="0" w:space="0" w:color="auto"/>
      </w:divBdr>
    </w:div>
    <w:div w:id="646861798">
      <w:marLeft w:val="480"/>
      <w:marRight w:val="0"/>
      <w:marTop w:val="0"/>
      <w:marBottom w:val="0"/>
      <w:divBdr>
        <w:top w:val="none" w:sz="0" w:space="0" w:color="auto"/>
        <w:left w:val="none" w:sz="0" w:space="0" w:color="auto"/>
        <w:bottom w:val="none" w:sz="0" w:space="0" w:color="auto"/>
        <w:right w:val="none" w:sz="0" w:space="0" w:color="auto"/>
      </w:divBdr>
    </w:div>
    <w:div w:id="646977279">
      <w:marLeft w:val="480"/>
      <w:marRight w:val="0"/>
      <w:marTop w:val="0"/>
      <w:marBottom w:val="0"/>
      <w:divBdr>
        <w:top w:val="none" w:sz="0" w:space="0" w:color="auto"/>
        <w:left w:val="none" w:sz="0" w:space="0" w:color="auto"/>
        <w:bottom w:val="none" w:sz="0" w:space="0" w:color="auto"/>
        <w:right w:val="none" w:sz="0" w:space="0" w:color="auto"/>
      </w:divBdr>
    </w:div>
    <w:div w:id="647128872">
      <w:marLeft w:val="480"/>
      <w:marRight w:val="0"/>
      <w:marTop w:val="0"/>
      <w:marBottom w:val="0"/>
      <w:divBdr>
        <w:top w:val="none" w:sz="0" w:space="0" w:color="auto"/>
        <w:left w:val="none" w:sz="0" w:space="0" w:color="auto"/>
        <w:bottom w:val="none" w:sz="0" w:space="0" w:color="auto"/>
        <w:right w:val="none" w:sz="0" w:space="0" w:color="auto"/>
      </w:divBdr>
    </w:div>
    <w:div w:id="647170648">
      <w:marLeft w:val="0"/>
      <w:marRight w:val="0"/>
      <w:marTop w:val="0"/>
      <w:marBottom w:val="0"/>
      <w:divBdr>
        <w:top w:val="none" w:sz="0" w:space="0" w:color="auto"/>
        <w:left w:val="none" w:sz="0" w:space="0" w:color="auto"/>
        <w:bottom w:val="none" w:sz="0" w:space="0" w:color="auto"/>
        <w:right w:val="none" w:sz="0" w:space="0" w:color="auto"/>
      </w:divBdr>
    </w:div>
    <w:div w:id="647171641">
      <w:marLeft w:val="0"/>
      <w:marRight w:val="0"/>
      <w:marTop w:val="0"/>
      <w:marBottom w:val="0"/>
      <w:divBdr>
        <w:top w:val="none" w:sz="0" w:space="0" w:color="auto"/>
        <w:left w:val="none" w:sz="0" w:space="0" w:color="auto"/>
        <w:bottom w:val="none" w:sz="0" w:space="0" w:color="auto"/>
        <w:right w:val="none" w:sz="0" w:space="0" w:color="auto"/>
      </w:divBdr>
    </w:div>
    <w:div w:id="647247647">
      <w:marLeft w:val="0"/>
      <w:marRight w:val="0"/>
      <w:marTop w:val="0"/>
      <w:marBottom w:val="0"/>
      <w:divBdr>
        <w:top w:val="none" w:sz="0" w:space="0" w:color="auto"/>
        <w:left w:val="none" w:sz="0" w:space="0" w:color="auto"/>
        <w:bottom w:val="none" w:sz="0" w:space="0" w:color="auto"/>
        <w:right w:val="none" w:sz="0" w:space="0" w:color="auto"/>
      </w:divBdr>
    </w:div>
    <w:div w:id="647251044">
      <w:bodyDiv w:val="1"/>
      <w:marLeft w:val="0"/>
      <w:marRight w:val="0"/>
      <w:marTop w:val="0"/>
      <w:marBottom w:val="0"/>
      <w:divBdr>
        <w:top w:val="none" w:sz="0" w:space="0" w:color="auto"/>
        <w:left w:val="none" w:sz="0" w:space="0" w:color="auto"/>
        <w:bottom w:val="none" w:sz="0" w:space="0" w:color="auto"/>
        <w:right w:val="none" w:sz="0" w:space="0" w:color="auto"/>
      </w:divBdr>
    </w:div>
    <w:div w:id="647441961">
      <w:marLeft w:val="480"/>
      <w:marRight w:val="0"/>
      <w:marTop w:val="0"/>
      <w:marBottom w:val="0"/>
      <w:divBdr>
        <w:top w:val="none" w:sz="0" w:space="0" w:color="auto"/>
        <w:left w:val="none" w:sz="0" w:space="0" w:color="auto"/>
        <w:bottom w:val="none" w:sz="0" w:space="0" w:color="auto"/>
        <w:right w:val="none" w:sz="0" w:space="0" w:color="auto"/>
      </w:divBdr>
    </w:div>
    <w:div w:id="647444469">
      <w:marLeft w:val="480"/>
      <w:marRight w:val="0"/>
      <w:marTop w:val="0"/>
      <w:marBottom w:val="0"/>
      <w:divBdr>
        <w:top w:val="none" w:sz="0" w:space="0" w:color="auto"/>
        <w:left w:val="none" w:sz="0" w:space="0" w:color="auto"/>
        <w:bottom w:val="none" w:sz="0" w:space="0" w:color="auto"/>
        <w:right w:val="none" w:sz="0" w:space="0" w:color="auto"/>
      </w:divBdr>
    </w:div>
    <w:div w:id="647634231">
      <w:marLeft w:val="480"/>
      <w:marRight w:val="0"/>
      <w:marTop w:val="0"/>
      <w:marBottom w:val="0"/>
      <w:divBdr>
        <w:top w:val="none" w:sz="0" w:space="0" w:color="auto"/>
        <w:left w:val="none" w:sz="0" w:space="0" w:color="auto"/>
        <w:bottom w:val="none" w:sz="0" w:space="0" w:color="auto"/>
        <w:right w:val="none" w:sz="0" w:space="0" w:color="auto"/>
      </w:divBdr>
    </w:div>
    <w:div w:id="647707457">
      <w:marLeft w:val="480"/>
      <w:marRight w:val="0"/>
      <w:marTop w:val="0"/>
      <w:marBottom w:val="0"/>
      <w:divBdr>
        <w:top w:val="none" w:sz="0" w:space="0" w:color="auto"/>
        <w:left w:val="none" w:sz="0" w:space="0" w:color="auto"/>
        <w:bottom w:val="none" w:sz="0" w:space="0" w:color="auto"/>
        <w:right w:val="none" w:sz="0" w:space="0" w:color="auto"/>
      </w:divBdr>
    </w:div>
    <w:div w:id="647826571">
      <w:marLeft w:val="480"/>
      <w:marRight w:val="0"/>
      <w:marTop w:val="0"/>
      <w:marBottom w:val="0"/>
      <w:divBdr>
        <w:top w:val="none" w:sz="0" w:space="0" w:color="auto"/>
        <w:left w:val="none" w:sz="0" w:space="0" w:color="auto"/>
        <w:bottom w:val="none" w:sz="0" w:space="0" w:color="auto"/>
        <w:right w:val="none" w:sz="0" w:space="0" w:color="auto"/>
      </w:divBdr>
    </w:div>
    <w:div w:id="647826678">
      <w:marLeft w:val="480"/>
      <w:marRight w:val="0"/>
      <w:marTop w:val="0"/>
      <w:marBottom w:val="0"/>
      <w:divBdr>
        <w:top w:val="none" w:sz="0" w:space="0" w:color="auto"/>
        <w:left w:val="none" w:sz="0" w:space="0" w:color="auto"/>
        <w:bottom w:val="none" w:sz="0" w:space="0" w:color="auto"/>
        <w:right w:val="none" w:sz="0" w:space="0" w:color="auto"/>
      </w:divBdr>
    </w:div>
    <w:div w:id="647900180">
      <w:marLeft w:val="0"/>
      <w:marRight w:val="0"/>
      <w:marTop w:val="0"/>
      <w:marBottom w:val="0"/>
      <w:divBdr>
        <w:top w:val="none" w:sz="0" w:space="0" w:color="auto"/>
        <w:left w:val="none" w:sz="0" w:space="0" w:color="auto"/>
        <w:bottom w:val="none" w:sz="0" w:space="0" w:color="auto"/>
        <w:right w:val="none" w:sz="0" w:space="0" w:color="auto"/>
      </w:divBdr>
    </w:div>
    <w:div w:id="647906481">
      <w:marLeft w:val="480"/>
      <w:marRight w:val="0"/>
      <w:marTop w:val="0"/>
      <w:marBottom w:val="0"/>
      <w:divBdr>
        <w:top w:val="none" w:sz="0" w:space="0" w:color="auto"/>
        <w:left w:val="none" w:sz="0" w:space="0" w:color="auto"/>
        <w:bottom w:val="none" w:sz="0" w:space="0" w:color="auto"/>
        <w:right w:val="none" w:sz="0" w:space="0" w:color="auto"/>
      </w:divBdr>
    </w:div>
    <w:div w:id="647974236">
      <w:marLeft w:val="480"/>
      <w:marRight w:val="0"/>
      <w:marTop w:val="0"/>
      <w:marBottom w:val="0"/>
      <w:divBdr>
        <w:top w:val="none" w:sz="0" w:space="0" w:color="auto"/>
        <w:left w:val="none" w:sz="0" w:space="0" w:color="auto"/>
        <w:bottom w:val="none" w:sz="0" w:space="0" w:color="auto"/>
        <w:right w:val="none" w:sz="0" w:space="0" w:color="auto"/>
      </w:divBdr>
    </w:div>
    <w:div w:id="647978558">
      <w:marLeft w:val="480"/>
      <w:marRight w:val="0"/>
      <w:marTop w:val="0"/>
      <w:marBottom w:val="0"/>
      <w:divBdr>
        <w:top w:val="none" w:sz="0" w:space="0" w:color="auto"/>
        <w:left w:val="none" w:sz="0" w:space="0" w:color="auto"/>
        <w:bottom w:val="none" w:sz="0" w:space="0" w:color="auto"/>
        <w:right w:val="none" w:sz="0" w:space="0" w:color="auto"/>
      </w:divBdr>
    </w:div>
    <w:div w:id="648023653">
      <w:marLeft w:val="480"/>
      <w:marRight w:val="0"/>
      <w:marTop w:val="0"/>
      <w:marBottom w:val="0"/>
      <w:divBdr>
        <w:top w:val="none" w:sz="0" w:space="0" w:color="auto"/>
        <w:left w:val="none" w:sz="0" w:space="0" w:color="auto"/>
        <w:bottom w:val="none" w:sz="0" w:space="0" w:color="auto"/>
        <w:right w:val="none" w:sz="0" w:space="0" w:color="auto"/>
      </w:divBdr>
    </w:div>
    <w:div w:id="648048522">
      <w:marLeft w:val="0"/>
      <w:marRight w:val="0"/>
      <w:marTop w:val="0"/>
      <w:marBottom w:val="0"/>
      <w:divBdr>
        <w:top w:val="none" w:sz="0" w:space="0" w:color="auto"/>
        <w:left w:val="none" w:sz="0" w:space="0" w:color="auto"/>
        <w:bottom w:val="none" w:sz="0" w:space="0" w:color="auto"/>
        <w:right w:val="none" w:sz="0" w:space="0" w:color="auto"/>
      </w:divBdr>
    </w:div>
    <w:div w:id="648093078">
      <w:marLeft w:val="0"/>
      <w:marRight w:val="0"/>
      <w:marTop w:val="0"/>
      <w:marBottom w:val="0"/>
      <w:divBdr>
        <w:top w:val="none" w:sz="0" w:space="0" w:color="auto"/>
        <w:left w:val="none" w:sz="0" w:space="0" w:color="auto"/>
        <w:bottom w:val="none" w:sz="0" w:space="0" w:color="auto"/>
        <w:right w:val="none" w:sz="0" w:space="0" w:color="auto"/>
      </w:divBdr>
    </w:div>
    <w:div w:id="648169449">
      <w:marLeft w:val="0"/>
      <w:marRight w:val="0"/>
      <w:marTop w:val="0"/>
      <w:marBottom w:val="0"/>
      <w:divBdr>
        <w:top w:val="none" w:sz="0" w:space="0" w:color="auto"/>
        <w:left w:val="none" w:sz="0" w:space="0" w:color="auto"/>
        <w:bottom w:val="none" w:sz="0" w:space="0" w:color="auto"/>
        <w:right w:val="none" w:sz="0" w:space="0" w:color="auto"/>
      </w:divBdr>
    </w:div>
    <w:div w:id="648217569">
      <w:marLeft w:val="480"/>
      <w:marRight w:val="0"/>
      <w:marTop w:val="0"/>
      <w:marBottom w:val="0"/>
      <w:divBdr>
        <w:top w:val="none" w:sz="0" w:space="0" w:color="auto"/>
        <w:left w:val="none" w:sz="0" w:space="0" w:color="auto"/>
        <w:bottom w:val="none" w:sz="0" w:space="0" w:color="auto"/>
        <w:right w:val="none" w:sz="0" w:space="0" w:color="auto"/>
      </w:divBdr>
    </w:div>
    <w:div w:id="648246602">
      <w:marLeft w:val="480"/>
      <w:marRight w:val="0"/>
      <w:marTop w:val="0"/>
      <w:marBottom w:val="0"/>
      <w:divBdr>
        <w:top w:val="none" w:sz="0" w:space="0" w:color="auto"/>
        <w:left w:val="none" w:sz="0" w:space="0" w:color="auto"/>
        <w:bottom w:val="none" w:sz="0" w:space="0" w:color="auto"/>
        <w:right w:val="none" w:sz="0" w:space="0" w:color="auto"/>
      </w:divBdr>
    </w:div>
    <w:div w:id="648435338">
      <w:marLeft w:val="480"/>
      <w:marRight w:val="0"/>
      <w:marTop w:val="0"/>
      <w:marBottom w:val="0"/>
      <w:divBdr>
        <w:top w:val="none" w:sz="0" w:space="0" w:color="auto"/>
        <w:left w:val="none" w:sz="0" w:space="0" w:color="auto"/>
        <w:bottom w:val="none" w:sz="0" w:space="0" w:color="auto"/>
        <w:right w:val="none" w:sz="0" w:space="0" w:color="auto"/>
      </w:divBdr>
    </w:div>
    <w:div w:id="648436276">
      <w:marLeft w:val="0"/>
      <w:marRight w:val="0"/>
      <w:marTop w:val="0"/>
      <w:marBottom w:val="0"/>
      <w:divBdr>
        <w:top w:val="none" w:sz="0" w:space="0" w:color="auto"/>
        <w:left w:val="none" w:sz="0" w:space="0" w:color="auto"/>
        <w:bottom w:val="none" w:sz="0" w:space="0" w:color="auto"/>
        <w:right w:val="none" w:sz="0" w:space="0" w:color="auto"/>
      </w:divBdr>
    </w:div>
    <w:div w:id="648442140">
      <w:marLeft w:val="480"/>
      <w:marRight w:val="0"/>
      <w:marTop w:val="0"/>
      <w:marBottom w:val="0"/>
      <w:divBdr>
        <w:top w:val="none" w:sz="0" w:space="0" w:color="auto"/>
        <w:left w:val="none" w:sz="0" w:space="0" w:color="auto"/>
        <w:bottom w:val="none" w:sz="0" w:space="0" w:color="auto"/>
        <w:right w:val="none" w:sz="0" w:space="0" w:color="auto"/>
      </w:divBdr>
    </w:div>
    <w:div w:id="648487024">
      <w:bodyDiv w:val="1"/>
      <w:marLeft w:val="0"/>
      <w:marRight w:val="0"/>
      <w:marTop w:val="0"/>
      <w:marBottom w:val="0"/>
      <w:divBdr>
        <w:top w:val="none" w:sz="0" w:space="0" w:color="auto"/>
        <w:left w:val="none" w:sz="0" w:space="0" w:color="auto"/>
        <w:bottom w:val="none" w:sz="0" w:space="0" w:color="auto"/>
        <w:right w:val="none" w:sz="0" w:space="0" w:color="auto"/>
      </w:divBdr>
    </w:div>
    <w:div w:id="648553893">
      <w:marLeft w:val="480"/>
      <w:marRight w:val="0"/>
      <w:marTop w:val="0"/>
      <w:marBottom w:val="0"/>
      <w:divBdr>
        <w:top w:val="none" w:sz="0" w:space="0" w:color="auto"/>
        <w:left w:val="none" w:sz="0" w:space="0" w:color="auto"/>
        <w:bottom w:val="none" w:sz="0" w:space="0" w:color="auto"/>
        <w:right w:val="none" w:sz="0" w:space="0" w:color="auto"/>
      </w:divBdr>
    </w:div>
    <w:div w:id="648556277">
      <w:marLeft w:val="480"/>
      <w:marRight w:val="0"/>
      <w:marTop w:val="0"/>
      <w:marBottom w:val="0"/>
      <w:divBdr>
        <w:top w:val="none" w:sz="0" w:space="0" w:color="auto"/>
        <w:left w:val="none" w:sz="0" w:space="0" w:color="auto"/>
        <w:bottom w:val="none" w:sz="0" w:space="0" w:color="auto"/>
        <w:right w:val="none" w:sz="0" w:space="0" w:color="auto"/>
      </w:divBdr>
    </w:div>
    <w:div w:id="648750304">
      <w:marLeft w:val="0"/>
      <w:marRight w:val="0"/>
      <w:marTop w:val="0"/>
      <w:marBottom w:val="0"/>
      <w:divBdr>
        <w:top w:val="none" w:sz="0" w:space="0" w:color="auto"/>
        <w:left w:val="none" w:sz="0" w:space="0" w:color="auto"/>
        <w:bottom w:val="none" w:sz="0" w:space="0" w:color="auto"/>
        <w:right w:val="none" w:sz="0" w:space="0" w:color="auto"/>
      </w:divBdr>
    </w:div>
    <w:div w:id="648750627">
      <w:marLeft w:val="0"/>
      <w:marRight w:val="0"/>
      <w:marTop w:val="0"/>
      <w:marBottom w:val="0"/>
      <w:divBdr>
        <w:top w:val="none" w:sz="0" w:space="0" w:color="auto"/>
        <w:left w:val="none" w:sz="0" w:space="0" w:color="auto"/>
        <w:bottom w:val="none" w:sz="0" w:space="0" w:color="auto"/>
        <w:right w:val="none" w:sz="0" w:space="0" w:color="auto"/>
      </w:divBdr>
    </w:div>
    <w:div w:id="648903142">
      <w:marLeft w:val="480"/>
      <w:marRight w:val="0"/>
      <w:marTop w:val="0"/>
      <w:marBottom w:val="0"/>
      <w:divBdr>
        <w:top w:val="none" w:sz="0" w:space="0" w:color="auto"/>
        <w:left w:val="none" w:sz="0" w:space="0" w:color="auto"/>
        <w:bottom w:val="none" w:sz="0" w:space="0" w:color="auto"/>
        <w:right w:val="none" w:sz="0" w:space="0" w:color="auto"/>
      </w:divBdr>
    </w:div>
    <w:div w:id="648903539">
      <w:bodyDiv w:val="1"/>
      <w:marLeft w:val="0"/>
      <w:marRight w:val="0"/>
      <w:marTop w:val="0"/>
      <w:marBottom w:val="0"/>
      <w:divBdr>
        <w:top w:val="none" w:sz="0" w:space="0" w:color="auto"/>
        <w:left w:val="none" w:sz="0" w:space="0" w:color="auto"/>
        <w:bottom w:val="none" w:sz="0" w:space="0" w:color="auto"/>
        <w:right w:val="none" w:sz="0" w:space="0" w:color="auto"/>
      </w:divBdr>
    </w:div>
    <w:div w:id="648941358">
      <w:marLeft w:val="0"/>
      <w:marRight w:val="0"/>
      <w:marTop w:val="0"/>
      <w:marBottom w:val="0"/>
      <w:divBdr>
        <w:top w:val="none" w:sz="0" w:space="0" w:color="auto"/>
        <w:left w:val="none" w:sz="0" w:space="0" w:color="auto"/>
        <w:bottom w:val="none" w:sz="0" w:space="0" w:color="auto"/>
        <w:right w:val="none" w:sz="0" w:space="0" w:color="auto"/>
      </w:divBdr>
    </w:div>
    <w:div w:id="649016036">
      <w:bodyDiv w:val="1"/>
      <w:marLeft w:val="0"/>
      <w:marRight w:val="0"/>
      <w:marTop w:val="0"/>
      <w:marBottom w:val="0"/>
      <w:divBdr>
        <w:top w:val="none" w:sz="0" w:space="0" w:color="auto"/>
        <w:left w:val="none" w:sz="0" w:space="0" w:color="auto"/>
        <w:bottom w:val="none" w:sz="0" w:space="0" w:color="auto"/>
        <w:right w:val="none" w:sz="0" w:space="0" w:color="auto"/>
      </w:divBdr>
    </w:div>
    <w:div w:id="649017899">
      <w:bodyDiv w:val="1"/>
      <w:marLeft w:val="0"/>
      <w:marRight w:val="0"/>
      <w:marTop w:val="0"/>
      <w:marBottom w:val="0"/>
      <w:divBdr>
        <w:top w:val="none" w:sz="0" w:space="0" w:color="auto"/>
        <w:left w:val="none" w:sz="0" w:space="0" w:color="auto"/>
        <w:bottom w:val="none" w:sz="0" w:space="0" w:color="auto"/>
        <w:right w:val="none" w:sz="0" w:space="0" w:color="auto"/>
      </w:divBdr>
    </w:div>
    <w:div w:id="649213436">
      <w:marLeft w:val="0"/>
      <w:marRight w:val="0"/>
      <w:marTop w:val="0"/>
      <w:marBottom w:val="0"/>
      <w:divBdr>
        <w:top w:val="none" w:sz="0" w:space="0" w:color="auto"/>
        <w:left w:val="none" w:sz="0" w:space="0" w:color="auto"/>
        <w:bottom w:val="none" w:sz="0" w:space="0" w:color="auto"/>
        <w:right w:val="none" w:sz="0" w:space="0" w:color="auto"/>
      </w:divBdr>
    </w:div>
    <w:div w:id="649214618">
      <w:marLeft w:val="0"/>
      <w:marRight w:val="0"/>
      <w:marTop w:val="0"/>
      <w:marBottom w:val="0"/>
      <w:divBdr>
        <w:top w:val="none" w:sz="0" w:space="0" w:color="auto"/>
        <w:left w:val="none" w:sz="0" w:space="0" w:color="auto"/>
        <w:bottom w:val="none" w:sz="0" w:space="0" w:color="auto"/>
        <w:right w:val="none" w:sz="0" w:space="0" w:color="auto"/>
      </w:divBdr>
    </w:div>
    <w:div w:id="649286459">
      <w:marLeft w:val="480"/>
      <w:marRight w:val="0"/>
      <w:marTop w:val="0"/>
      <w:marBottom w:val="0"/>
      <w:divBdr>
        <w:top w:val="none" w:sz="0" w:space="0" w:color="auto"/>
        <w:left w:val="none" w:sz="0" w:space="0" w:color="auto"/>
        <w:bottom w:val="none" w:sz="0" w:space="0" w:color="auto"/>
        <w:right w:val="none" w:sz="0" w:space="0" w:color="auto"/>
      </w:divBdr>
    </w:div>
    <w:div w:id="649292460">
      <w:marLeft w:val="480"/>
      <w:marRight w:val="0"/>
      <w:marTop w:val="0"/>
      <w:marBottom w:val="0"/>
      <w:divBdr>
        <w:top w:val="none" w:sz="0" w:space="0" w:color="auto"/>
        <w:left w:val="none" w:sz="0" w:space="0" w:color="auto"/>
        <w:bottom w:val="none" w:sz="0" w:space="0" w:color="auto"/>
        <w:right w:val="none" w:sz="0" w:space="0" w:color="auto"/>
      </w:divBdr>
    </w:div>
    <w:div w:id="649405026">
      <w:marLeft w:val="480"/>
      <w:marRight w:val="0"/>
      <w:marTop w:val="0"/>
      <w:marBottom w:val="0"/>
      <w:divBdr>
        <w:top w:val="none" w:sz="0" w:space="0" w:color="auto"/>
        <w:left w:val="none" w:sz="0" w:space="0" w:color="auto"/>
        <w:bottom w:val="none" w:sz="0" w:space="0" w:color="auto"/>
        <w:right w:val="none" w:sz="0" w:space="0" w:color="auto"/>
      </w:divBdr>
    </w:div>
    <w:div w:id="649557643">
      <w:marLeft w:val="480"/>
      <w:marRight w:val="0"/>
      <w:marTop w:val="0"/>
      <w:marBottom w:val="0"/>
      <w:divBdr>
        <w:top w:val="none" w:sz="0" w:space="0" w:color="auto"/>
        <w:left w:val="none" w:sz="0" w:space="0" w:color="auto"/>
        <w:bottom w:val="none" w:sz="0" w:space="0" w:color="auto"/>
        <w:right w:val="none" w:sz="0" w:space="0" w:color="auto"/>
      </w:divBdr>
    </w:div>
    <w:div w:id="649559202">
      <w:bodyDiv w:val="1"/>
      <w:marLeft w:val="0"/>
      <w:marRight w:val="0"/>
      <w:marTop w:val="0"/>
      <w:marBottom w:val="0"/>
      <w:divBdr>
        <w:top w:val="none" w:sz="0" w:space="0" w:color="auto"/>
        <w:left w:val="none" w:sz="0" w:space="0" w:color="auto"/>
        <w:bottom w:val="none" w:sz="0" w:space="0" w:color="auto"/>
        <w:right w:val="none" w:sz="0" w:space="0" w:color="auto"/>
      </w:divBdr>
    </w:div>
    <w:div w:id="649752210">
      <w:marLeft w:val="0"/>
      <w:marRight w:val="0"/>
      <w:marTop w:val="0"/>
      <w:marBottom w:val="0"/>
      <w:divBdr>
        <w:top w:val="none" w:sz="0" w:space="0" w:color="auto"/>
        <w:left w:val="none" w:sz="0" w:space="0" w:color="auto"/>
        <w:bottom w:val="none" w:sz="0" w:space="0" w:color="auto"/>
        <w:right w:val="none" w:sz="0" w:space="0" w:color="auto"/>
      </w:divBdr>
    </w:div>
    <w:div w:id="649795419">
      <w:bodyDiv w:val="1"/>
      <w:marLeft w:val="0"/>
      <w:marRight w:val="0"/>
      <w:marTop w:val="0"/>
      <w:marBottom w:val="0"/>
      <w:divBdr>
        <w:top w:val="none" w:sz="0" w:space="0" w:color="auto"/>
        <w:left w:val="none" w:sz="0" w:space="0" w:color="auto"/>
        <w:bottom w:val="none" w:sz="0" w:space="0" w:color="auto"/>
        <w:right w:val="none" w:sz="0" w:space="0" w:color="auto"/>
      </w:divBdr>
    </w:div>
    <w:div w:id="649986988">
      <w:marLeft w:val="480"/>
      <w:marRight w:val="0"/>
      <w:marTop w:val="0"/>
      <w:marBottom w:val="0"/>
      <w:divBdr>
        <w:top w:val="none" w:sz="0" w:space="0" w:color="auto"/>
        <w:left w:val="none" w:sz="0" w:space="0" w:color="auto"/>
        <w:bottom w:val="none" w:sz="0" w:space="0" w:color="auto"/>
        <w:right w:val="none" w:sz="0" w:space="0" w:color="auto"/>
      </w:divBdr>
    </w:div>
    <w:div w:id="649988616">
      <w:marLeft w:val="480"/>
      <w:marRight w:val="0"/>
      <w:marTop w:val="0"/>
      <w:marBottom w:val="0"/>
      <w:divBdr>
        <w:top w:val="none" w:sz="0" w:space="0" w:color="auto"/>
        <w:left w:val="none" w:sz="0" w:space="0" w:color="auto"/>
        <w:bottom w:val="none" w:sz="0" w:space="0" w:color="auto"/>
        <w:right w:val="none" w:sz="0" w:space="0" w:color="auto"/>
      </w:divBdr>
    </w:div>
    <w:div w:id="650015317">
      <w:bodyDiv w:val="1"/>
      <w:marLeft w:val="0"/>
      <w:marRight w:val="0"/>
      <w:marTop w:val="0"/>
      <w:marBottom w:val="0"/>
      <w:divBdr>
        <w:top w:val="none" w:sz="0" w:space="0" w:color="auto"/>
        <w:left w:val="none" w:sz="0" w:space="0" w:color="auto"/>
        <w:bottom w:val="none" w:sz="0" w:space="0" w:color="auto"/>
        <w:right w:val="none" w:sz="0" w:space="0" w:color="auto"/>
      </w:divBdr>
    </w:div>
    <w:div w:id="650064763">
      <w:marLeft w:val="0"/>
      <w:marRight w:val="0"/>
      <w:marTop w:val="0"/>
      <w:marBottom w:val="0"/>
      <w:divBdr>
        <w:top w:val="none" w:sz="0" w:space="0" w:color="auto"/>
        <w:left w:val="none" w:sz="0" w:space="0" w:color="auto"/>
        <w:bottom w:val="none" w:sz="0" w:space="0" w:color="auto"/>
        <w:right w:val="none" w:sz="0" w:space="0" w:color="auto"/>
      </w:divBdr>
    </w:div>
    <w:div w:id="650138277">
      <w:marLeft w:val="0"/>
      <w:marRight w:val="0"/>
      <w:marTop w:val="0"/>
      <w:marBottom w:val="0"/>
      <w:divBdr>
        <w:top w:val="none" w:sz="0" w:space="0" w:color="auto"/>
        <w:left w:val="none" w:sz="0" w:space="0" w:color="auto"/>
        <w:bottom w:val="none" w:sz="0" w:space="0" w:color="auto"/>
        <w:right w:val="none" w:sz="0" w:space="0" w:color="auto"/>
      </w:divBdr>
    </w:div>
    <w:div w:id="650208701">
      <w:marLeft w:val="0"/>
      <w:marRight w:val="0"/>
      <w:marTop w:val="0"/>
      <w:marBottom w:val="0"/>
      <w:divBdr>
        <w:top w:val="none" w:sz="0" w:space="0" w:color="auto"/>
        <w:left w:val="none" w:sz="0" w:space="0" w:color="auto"/>
        <w:bottom w:val="none" w:sz="0" w:space="0" w:color="auto"/>
        <w:right w:val="none" w:sz="0" w:space="0" w:color="auto"/>
      </w:divBdr>
    </w:div>
    <w:div w:id="650214515">
      <w:marLeft w:val="480"/>
      <w:marRight w:val="0"/>
      <w:marTop w:val="0"/>
      <w:marBottom w:val="0"/>
      <w:divBdr>
        <w:top w:val="none" w:sz="0" w:space="0" w:color="auto"/>
        <w:left w:val="none" w:sz="0" w:space="0" w:color="auto"/>
        <w:bottom w:val="none" w:sz="0" w:space="0" w:color="auto"/>
        <w:right w:val="none" w:sz="0" w:space="0" w:color="auto"/>
      </w:divBdr>
    </w:div>
    <w:div w:id="650409778">
      <w:marLeft w:val="0"/>
      <w:marRight w:val="0"/>
      <w:marTop w:val="0"/>
      <w:marBottom w:val="0"/>
      <w:divBdr>
        <w:top w:val="none" w:sz="0" w:space="0" w:color="auto"/>
        <w:left w:val="none" w:sz="0" w:space="0" w:color="auto"/>
        <w:bottom w:val="none" w:sz="0" w:space="0" w:color="auto"/>
        <w:right w:val="none" w:sz="0" w:space="0" w:color="auto"/>
      </w:divBdr>
    </w:div>
    <w:div w:id="650451211">
      <w:marLeft w:val="0"/>
      <w:marRight w:val="0"/>
      <w:marTop w:val="0"/>
      <w:marBottom w:val="0"/>
      <w:divBdr>
        <w:top w:val="none" w:sz="0" w:space="0" w:color="auto"/>
        <w:left w:val="none" w:sz="0" w:space="0" w:color="auto"/>
        <w:bottom w:val="none" w:sz="0" w:space="0" w:color="auto"/>
        <w:right w:val="none" w:sz="0" w:space="0" w:color="auto"/>
      </w:divBdr>
    </w:div>
    <w:div w:id="650451662">
      <w:marLeft w:val="480"/>
      <w:marRight w:val="0"/>
      <w:marTop w:val="0"/>
      <w:marBottom w:val="0"/>
      <w:divBdr>
        <w:top w:val="none" w:sz="0" w:space="0" w:color="auto"/>
        <w:left w:val="none" w:sz="0" w:space="0" w:color="auto"/>
        <w:bottom w:val="none" w:sz="0" w:space="0" w:color="auto"/>
        <w:right w:val="none" w:sz="0" w:space="0" w:color="auto"/>
      </w:divBdr>
    </w:div>
    <w:div w:id="650601877">
      <w:bodyDiv w:val="1"/>
      <w:marLeft w:val="0"/>
      <w:marRight w:val="0"/>
      <w:marTop w:val="0"/>
      <w:marBottom w:val="0"/>
      <w:divBdr>
        <w:top w:val="none" w:sz="0" w:space="0" w:color="auto"/>
        <w:left w:val="none" w:sz="0" w:space="0" w:color="auto"/>
        <w:bottom w:val="none" w:sz="0" w:space="0" w:color="auto"/>
        <w:right w:val="none" w:sz="0" w:space="0" w:color="auto"/>
      </w:divBdr>
    </w:div>
    <w:div w:id="650602309">
      <w:marLeft w:val="480"/>
      <w:marRight w:val="0"/>
      <w:marTop w:val="0"/>
      <w:marBottom w:val="0"/>
      <w:divBdr>
        <w:top w:val="none" w:sz="0" w:space="0" w:color="auto"/>
        <w:left w:val="none" w:sz="0" w:space="0" w:color="auto"/>
        <w:bottom w:val="none" w:sz="0" w:space="0" w:color="auto"/>
        <w:right w:val="none" w:sz="0" w:space="0" w:color="auto"/>
      </w:divBdr>
    </w:div>
    <w:div w:id="650644813">
      <w:marLeft w:val="480"/>
      <w:marRight w:val="0"/>
      <w:marTop w:val="0"/>
      <w:marBottom w:val="0"/>
      <w:divBdr>
        <w:top w:val="none" w:sz="0" w:space="0" w:color="auto"/>
        <w:left w:val="none" w:sz="0" w:space="0" w:color="auto"/>
        <w:bottom w:val="none" w:sz="0" w:space="0" w:color="auto"/>
        <w:right w:val="none" w:sz="0" w:space="0" w:color="auto"/>
      </w:divBdr>
    </w:div>
    <w:div w:id="650646000">
      <w:marLeft w:val="480"/>
      <w:marRight w:val="0"/>
      <w:marTop w:val="0"/>
      <w:marBottom w:val="0"/>
      <w:divBdr>
        <w:top w:val="none" w:sz="0" w:space="0" w:color="auto"/>
        <w:left w:val="none" w:sz="0" w:space="0" w:color="auto"/>
        <w:bottom w:val="none" w:sz="0" w:space="0" w:color="auto"/>
        <w:right w:val="none" w:sz="0" w:space="0" w:color="auto"/>
      </w:divBdr>
    </w:div>
    <w:div w:id="650720086">
      <w:marLeft w:val="480"/>
      <w:marRight w:val="0"/>
      <w:marTop w:val="0"/>
      <w:marBottom w:val="0"/>
      <w:divBdr>
        <w:top w:val="none" w:sz="0" w:space="0" w:color="auto"/>
        <w:left w:val="none" w:sz="0" w:space="0" w:color="auto"/>
        <w:bottom w:val="none" w:sz="0" w:space="0" w:color="auto"/>
        <w:right w:val="none" w:sz="0" w:space="0" w:color="auto"/>
      </w:divBdr>
    </w:div>
    <w:div w:id="650838656">
      <w:marLeft w:val="480"/>
      <w:marRight w:val="0"/>
      <w:marTop w:val="0"/>
      <w:marBottom w:val="0"/>
      <w:divBdr>
        <w:top w:val="none" w:sz="0" w:space="0" w:color="auto"/>
        <w:left w:val="none" w:sz="0" w:space="0" w:color="auto"/>
        <w:bottom w:val="none" w:sz="0" w:space="0" w:color="auto"/>
        <w:right w:val="none" w:sz="0" w:space="0" w:color="auto"/>
      </w:divBdr>
    </w:div>
    <w:div w:id="650863111">
      <w:marLeft w:val="0"/>
      <w:marRight w:val="0"/>
      <w:marTop w:val="0"/>
      <w:marBottom w:val="0"/>
      <w:divBdr>
        <w:top w:val="none" w:sz="0" w:space="0" w:color="auto"/>
        <w:left w:val="none" w:sz="0" w:space="0" w:color="auto"/>
        <w:bottom w:val="none" w:sz="0" w:space="0" w:color="auto"/>
        <w:right w:val="none" w:sz="0" w:space="0" w:color="auto"/>
      </w:divBdr>
    </w:div>
    <w:div w:id="650906758">
      <w:bodyDiv w:val="1"/>
      <w:marLeft w:val="0"/>
      <w:marRight w:val="0"/>
      <w:marTop w:val="0"/>
      <w:marBottom w:val="0"/>
      <w:divBdr>
        <w:top w:val="none" w:sz="0" w:space="0" w:color="auto"/>
        <w:left w:val="none" w:sz="0" w:space="0" w:color="auto"/>
        <w:bottom w:val="none" w:sz="0" w:space="0" w:color="auto"/>
        <w:right w:val="none" w:sz="0" w:space="0" w:color="auto"/>
      </w:divBdr>
    </w:div>
    <w:div w:id="650907118">
      <w:marLeft w:val="480"/>
      <w:marRight w:val="0"/>
      <w:marTop w:val="0"/>
      <w:marBottom w:val="0"/>
      <w:divBdr>
        <w:top w:val="none" w:sz="0" w:space="0" w:color="auto"/>
        <w:left w:val="none" w:sz="0" w:space="0" w:color="auto"/>
        <w:bottom w:val="none" w:sz="0" w:space="0" w:color="auto"/>
        <w:right w:val="none" w:sz="0" w:space="0" w:color="auto"/>
      </w:divBdr>
    </w:div>
    <w:div w:id="650909597">
      <w:marLeft w:val="0"/>
      <w:marRight w:val="0"/>
      <w:marTop w:val="0"/>
      <w:marBottom w:val="0"/>
      <w:divBdr>
        <w:top w:val="none" w:sz="0" w:space="0" w:color="auto"/>
        <w:left w:val="none" w:sz="0" w:space="0" w:color="auto"/>
        <w:bottom w:val="none" w:sz="0" w:space="0" w:color="auto"/>
        <w:right w:val="none" w:sz="0" w:space="0" w:color="auto"/>
      </w:divBdr>
    </w:div>
    <w:div w:id="651057614">
      <w:marLeft w:val="0"/>
      <w:marRight w:val="0"/>
      <w:marTop w:val="0"/>
      <w:marBottom w:val="0"/>
      <w:divBdr>
        <w:top w:val="none" w:sz="0" w:space="0" w:color="auto"/>
        <w:left w:val="none" w:sz="0" w:space="0" w:color="auto"/>
        <w:bottom w:val="none" w:sz="0" w:space="0" w:color="auto"/>
        <w:right w:val="none" w:sz="0" w:space="0" w:color="auto"/>
      </w:divBdr>
    </w:div>
    <w:div w:id="651061673">
      <w:marLeft w:val="0"/>
      <w:marRight w:val="0"/>
      <w:marTop w:val="0"/>
      <w:marBottom w:val="0"/>
      <w:divBdr>
        <w:top w:val="none" w:sz="0" w:space="0" w:color="auto"/>
        <w:left w:val="none" w:sz="0" w:space="0" w:color="auto"/>
        <w:bottom w:val="none" w:sz="0" w:space="0" w:color="auto"/>
        <w:right w:val="none" w:sz="0" w:space="0" w:color="auto"/>
      </w:divBdr>
    </w:div>
    <w:div w:id="651179843">
      <w:marLeft w:val="0"/>
      <w:marRight w:val="0"/>
      <w:marTop w:val="0"/>
      <w:marBottom w:val="0"/>
      <w:divBdr>
        <w:top w:val="none" w:sz="0" w:space="0" w:color="auto"/>
        <w:left w:val="none" w:sz="0" w:space="0" w:color="auto"/>
        <w:bottom w:val="none" w:sz="0" w:space="0" w:color="auto"/>
        <w:right w:val="none" w:sz="0" w:space="0" w:color="auto"/>
      </w:divBdr>
    </w:div>
    <w:div w:id="651255202">
      <w:marLeft w:val="0"/>
      <w:marRight w:val="0"/>
      <w:marTop w:val="0"/>
      <w:marBottom w:val="0"/>
      <w:divBdr>
        <w:top w:val="none" w:sz="0" w:space="0" w:color="auto"/>
        <w:left w:val="none" w:sz="0" w:space="0" w:color="auto"/>
        <w:bottom w:val="none" w:sz="0" w:space="0" w:color="auto"/>
        <w:right w:val="none" w:sz="0" w:space="0" w:color="auto"/>
      </w:divBdr>
    </w:div>
    <w:div w:id="651298954">
      <w:marLeft w:val="480"/>
      <w:marRight w:val="0"/>
      <w:marTop w:val="0"/>
      <w:marBottom w:val="0"/>
      <w:divBdr>
        <w:top w:val="none" w:sz="0" w:space="0" w:color="auto"/>
        <w:left w:val="none" w:sz="0" w:space="0" w:color="auto"/>
        <w:bottom w:val="none" w:sz="0" w:space="0" w:color="auto"/>
        <w:right w:val="none" w:sz="0" w:space="0" w:color="auto"/>
      </w:divBdr>
    </w:div>
    <w:div w:id="651327508">
      <w:marLeft w:val="0"/>
      <w:marRight w:val="0"/>
      <w:marTop w:val="0"/>
      <w:marBottom w:val="0"/>
      <w:divBdr>
        <w:top w:val="none" w:sz="0" w:space="0" w:color="auto"/>
        <w:left w:val="none" w:sz="0" w:space="0" w:color="auto"/>
        <w:bottom w:val="none" w:sz="0" w:space="0" w:color="auto"/>
        <w:right w:val="none" w:sz="0" w:space="0" w:color="auto"/>
      </w:divBdr>
    </w:div>
    <w:div w:id="651449778">
      <w:marLeft w:val="0"/>
      <w:marRight w:val="0"/>
      <w:marTop w:val="0"/>
      <w:marBottom w:val="0"/>
      <w:divBdr>
        <w:top w:val="none" w:sz="0" w:space="0" w:color="auto"/>
        <w:left w:val="none" w:sz="0" w:space="0" w:color="auto"/>
        <w:bottom w:val="none" w:sz="0" w:space="0" w:color="auto"/>
        <w:right w:val="none" w:sz="0" w:space="0" w:color="auto"/>
      </w:divBdr>
    </w:div>
    <w:div w:id="651520778">
      <w:marLeft w:val="480"/>
      <w:marRight w:val="0"/>
      <w:marTop w:val="0"/>
      <w:marBottom w:val="0"/>
      <w:divBdr>
        <w:top w:val="none" w:sz="0" w:space="0" w:color="auto"/>
        <w:left w:val="none" w:sz="0" w:space="0" w:color="auto"/>
        <w:bottom w:val="none" w:sz="0" w:space="0" w:color="auto"/>
        <w:right w:val="none" w:sz="0" w:space="0" w:color="auto"/>
      </w:divBdr>
    </w:div>
    <w:div w:id="651521436">
      <w:marLeft w:val="0"/>
      <w:marRight w:val="0"/>
      <w:marTop w:val="0"/>
      <w:marBottom w:val="0"/>
      <w:divBdr>
        <w:top w:val="none" w:sz="0" w:space="0" w:color="auto"/>
        <w:left w:val="none" w:sz="0" w:space="0" w:color="auto"/>
        <w:bottom w:val="none" w:sz="0" w:space="0" w:color="auto"/>
        <w:right w:val="none" w:sz="0" w:space="0" w:color="auto"/>
      </w:divBdr>
    </w:div>
    <w:div w:id="651522229">
      <w:marLeft w:val="0"/>
      <w:marRight w:val="0"/>
      <w:marTop w:val="0"/>
      <w:marBottom w:val="0"/>
      <w:divBdr>
        <w:top w:val="none" w:sz="0" w:space="0" w:color="auto"/>
        <w:left w:val="none" w:sz="0" w:space="0" w:color="auto"/>
        <w:bottom w:val="none" w:sz="0" w:space="0" w:color="auto"/>
        <w:right w:val="none" w:sz="0" w:space="0" w:color="auto"/>
      </w:divBdr>
    </w:div>
    <w:div w:id="651523542">
      <w:marLeft w:val="480"/>
      <w:marRight w:val="0"/>
      <w:marTop w:val="0"/>
      <w:marBottom w:val="0"/>
      <w:divBdr>
        <w:top w:val="none" w:sz="0" w:space="0" w:color="auto"/>
        <w:left w:val="none" w:sz="0" w:space="0" w:color="auto"/>
        <w:bottom w:val="none" w:sz="0" w:space="0" w:color="auto"/>
        <w:right w:val="none" w:sz="0" w:space="0" w:color="auto"/>
      </w:divBdr>
    </w:div>
    <w:div w:id="651645202">
      <w:marLeft w:val="480"/>
      <w:marRight w:val="0"/>
      <w:marTop w:val="0"/>
      <w:marBottom w:val="0"/>
      <w:divBdr>
        <w:top w:val="none" w:sz="0" w:space="0" w:color="auto"/>
        <w:left w:val="none" w:sz="0" w:space="0" w:color="auto"/>
        <w:bottom w:val="none" w:sz="0" w:space="0" w:color="auto"/>
        <w:right w:val="none" w:sz="0" w:space="0" w:color="auto"/>
      </w:divBdr>
    </w:div>
    <w:div w:id="651712753">
      <w:marLeft w:val="0"/>
      <w:marRight w:val="0"/>
      <w:marTop w:val="0"/>
      <w:marBottom w:val="0"/>
      <w:divBdr>
        <w:top w:val="none" w:sz="0" w:space="0" w:color="auto"/>
        <w:left w:val="none" w:sz="0" w:space="0" w:color="auto"/>
        <w:bottom w:val="none" w:sz="0" w:space="0" w:color="auto"/>
        <w:right w:val="none" w:sz="0" w:space="0" w:color="auto"/>
      </w:divBdr>
    </w:div>
    <w:div w:id="651759065">
      <w:marLeft w:val="0"/>
      <w:marRight w:val="0"/>
      <w:marTop w:val="0"/>
      <w:marBottom w:val="0"/>
      <w:divBdr>
        <w:top w:val="none" w:sz="0" w:space="0" w:color="auto"/>
        <w:left w:val="none" w:sz="0" w:space="0" w:color="auto"/>
        <w:bottom w:val="none" w:sz="0" w:space="0" w:color="auto"/>
        <w:right w:val="none" w:sz="0" w:space="0" w:color="auto"/>
      </w:divBdr>
    </w:div>
    <w:div w:id="651762108">
      <w:bodyDiv w:val="1"/>
      <w:marLeft w:val="0"/>
      <w:marRight w:val="0"/>
      <w:marTop w:val="0"/>
      <w:marBottom w:val="0"/>
      <w:divBdr>
        <w:top w:val="none" w:sz="0" w:space="0" w:color="auto"/>
        <w:left w:val="none" w:sz="0" w:space="0" w:color="auto"/>
        <w:bottom w:val="none" w:sz="0" w:space="0" w:color="auto"/>
        <w:right w:val="none" w:sz="0" w:space="0" w:color="auto"/>
      </w:divBdr>
    </w:div>
    <w:div w:id="651831645">
      <w:marLeft w:val="0"/>
      <w:marRight w:val="0"/>
      <w:marTop w:val="0"/>
      <w:marBottom w:val="0"/>
      <w:divBdr>
        <w:top w:val="none" w:sz="0" w:space="0" w:color="auto"/>
        <w:left w:val="none" w:sz="0" w:space="0" w:color="auto"/>
        <w:bottom w:val="none" w:sz="0" w:space="0" w:color="auto"/>
        <w:right w:val="none" w:sz="0" w:space="0" w:color="auto"/>
      </w:divBdr>
    </w:div>
    <w:div w:id="651832180">
      <w:marLeft w:val="480"/>
      <w:marRight w:val="0"/>
      <w:marTop w:val="0"/>
      <w:marBottom w:val="0"/>
      <w:divBdr>
        <w:top w:val="none" w:sz="0" w:space="0" w:color="auto"/>
        <w:left w:val="none" w:sz="0" w:space="0" w:color="auto"/>
        <w:bottom w:val="none" w:sz="0" w:space="0" w:color="auto"/>
        <w:right w:val="none" w:sz="0" w:space="0" w:color="auto"/>
      </w:divBdr>
    </w:div>
    <w:div w:id="651833413">
      <w:marLeft w:val="480"/>
      <w:marRight w:val="0"/>
      <w:marTop w:val="0"/>
      <w:marBottom w:val="0"/>
      <w:divBdr>
        <w:top w:val="none" w:sz="0" w:space="0" w:color="auto"/>
        <w:left w:val="none" w:sz="0" w:space="0" w:color="auto"/>
        <w:bottom w:val="none" w:sz="0" w:space="0" w:color="auto"/>
        <w:right w:val="none" w:sz="0" w:space="0" w:color="auto"/>
      </w:divBdr>
    </w:div>
    <w:div w:id="651833988">
      <w:marLeft w:val="0"/>
      <w:marRight w:val="0"/>
      <w:marTop w:val="0"/>
      <w:marBottom w:val="0"/>
      <w:divBdr>
        <w:top w:val="none" w:sz="0" w:space="0" w:color="auto"/>
        <w:left w:val="none" w:sz="0" w:space="0" w:color="auto"/>
        <w:bottom w:val="none" w:sz="0" w:space="0" w:color="auto"/>
        <w:right w:val="none" w:sz="0" w:space="0" w:color="auto"/>
      </w:divBdr>
    </w:div>
    <w:div w:id="651837248">
      <w:marLeft w:val="480"/>
      <w:marRight w:val="0"/>
      <w:marTop w:val="0"/>
      <w:marBottom w:val="0"/>
      <w:divBdr>
        <w:top w:val="none" w:sz="0" w:space="0" w:color="auto"/>
        <w:left w:val="none" w:sz="0" w:space="0" w:color="auto"/>
        <w:bottom w:val="none" w:sz="0" w:space="0" w:color="auto"/>
        <w:right w:val="none" w:sz="0" w:space="0" w:color="auto"/>
      </w:divBdr>
    </w:div>
    <w:div w:id="651905114">
      <w:marLeft w:val="0"/>
      <w:marRight w:val="0"/>
      <w:marTop w:val="0"/>
      <w:marBottom w:val="0"/>
      <w:divBdr>
        <w:top w:val="none" w:sz="0" w:space="0" w:color="auto"/>
        <w:left w:val="none" w:sz="0" w:space="0" w:color="auto"/>
        <w:bottom w:val="none" w:sz="0" w:space="0" w:color="auto"/>
        <w:right w:val="none" w:sz="0" w:space="0" w:color="auto"/>
      </w:divBdr>
    </w:div>
    <w:div w:id="651909857">
      <w:marLeft w:val="480"/>
      <w:marRight w:val="0"/>
      <w:marTop w:val="0"/>
      <w:marBottom w:val="0"/>
      <w:divBdr>
        <w:top w:val="none" w:sz="0" w:space="0" w:color="auto"/>
        <w:left w:val="none" w:sz="0" w:space="0" w:color="auto"/>
        <w:bottom w:val="none" w:sz="0" w:space="0" w:color="auto"/>
        <w:right w:val="none" w:sz="0" w:space="0" w:color="auto"/>
      </w:divBdr>
    </w:div>
    <w:div w:id="651981099">
      <w:marLeft w:val="480"/>
      <w:marRight w:val="0"/>
      <w:marTop w:val="0"/>
      <w:marBottom w:val="0"/>
      <w:divBdr>
        <w:top w:val="none" w:sz="0" w:space="0" w:color="auto"/>
        <w:left w:val="none" w:sz="0" w:space="0" w:color="auto"/>
        <w:bottom w:val="none" w:sz="0" w:space="0" w:color="auto"/>
        <w:right w:val="none" w:sz="0" w:space="0" w:color="auto"/>
      </w:divBdr>
    </w:div>
    <w:div w:id="651984470">
      <w:marLeft w:val="0"/>
      <w:marRight w:val="0"/>
      <w:marTop w:val="0"/>
      <w:marBottom w:val="0"/>
      <w:divBdr>
        <w:top w:val="none" w:sz="0" w:space="0" w:color="auto"/>
        <w:left w:val="none" w:sz="0" w:space="0" w:color="auto"/>
        <w:bottom w:val="none" w:sz="0" w:space="0" w:color="auto"/>
        <w:right w:val="none" w:sz="0" w:space="0" w:color="auto"/>
      </w:divBdr>
    </w:div>
    <w:div w:id="652024216">
      <w:marLeft w:val="480"/>
      <w:marRight w:val="0"/>
      <w:marTop w:val="0"/>
      <w:marBottom w:val="0"/>
      <w:divBdr>
        <w:top w:val="none" w:sz="0" w:space="0" w:color="auto"/>
        <w:left w:val="none" w:sz="0" w:space="0" w:color="auto"/>
        <w:bottom w:val="none" w:sz="0" w:space="0" w:color="auto"/>
        <w:right w:val="none" w:sz="0" w:space="0" w:color="auto"/>
      </w:divBdr>
    </w:div>
    <w:div w:id="652029582">
      <w:marLeft w:val="0"/>
      <w:marRight w:val="0"/>
      <w:marTop w:val="0"/>
      <w:marBottom w:val="0"/>
      <w:divBdr>
        <w:top w:val="none" w:sz="0" w:space="0" w:color="auto"/>
        <w:left w:val="none" w:sz="0" w:space="0" w:color="auto"/>
        <w:bottom w:val="none" w:sz="0" w:space="0" w:color="auto"/>
        <w:right w:val="none" w:sz="0" w:space="0" w:color="auto"/>
      </w:divBdr>
    </w:div>
    <w:div w:id="652031267">
      <w:marLeft w:val="480"/>
      <w:marRight w:val="0"/>
      <w:marTop w:val="0"/>
      <w:marBottom w:val="0"/>
      <w:divBdr>
        <w:top w:val="none" w:sz="0" w:space="0" w:color="auto"/>
        <w:left w:val="none" w:sz="0" w:space="0" w:color="auto"/>
        <w:bottom w:val="none" w:sz="0" w:space="0" w:color="auto"/>
        <w:right w:val="none" w:sz="0" w:space="0" w:color="auto"/>
      </w:divBdr>
    </w:div>
    <w:div w:id="652180294">
      <w:bodyDiv w:val="1"/>
      <w:marLeft w:val="0"/>
      <w:marRight w:val="0"/>
      <w:marTop w:val="0"/>
      <w:marBottom w:val="0"/>
      <w:divBdr>
        <w:top w:val="none" w:sz="0" w:space="0" w:color="auto"/>
        <w:left w:val="none" w:sz="0" w:space="0" w:color="auto"/>
        <w:bottom w:val="none" w:sz="0" w:space="0" w:color="auto"/>
        <w:right w:val="none" w:sz="0" w:space="0" w:color="auto"/>
      </w:divBdr>
    </w:div>
    <w:div w:id="652180453">
      <w:marLeft w:val="480"/>
      <w:marRight w:val="0"/>
      <w:marTop w:val="0"/>
      <w:marBottom w:val="0"/>
      <w:divBdr>
        <w:top w:val="none" w:sz="0" w:space="0" w:color="auto"/>
        <w:left w:val="none" w:sz="0" w:space="0" w:color="auto"/>
        <w:bottom w:val="none" w:sz="0" w:space="0" w:color="auto"/>
        <w:right w:val="none" w:sz="0" w:space="0" w:color="auto"/>
      </w:divBdr>
    </w:div>
    <w:div w:id="652216429">
      <w:marLeft w:val="480"/>
      <w:marRight w:val="0"/>
      <w:marTop w:val="0"/>
      <w:marBottom w:val="0"/>
      <w:divBdr>
        <w:top w:val="none" w:sz="0" w:space="0" w:color="auto"/>
        <w:left w:val="none" w:sz="0" w:space="0" w:color="auto"/>
        <w:bottom w:val="none" w:sz="0" w:space="0" w:color="auto"/>
        <w:right w:val="none" w:sz="0" w:space="0" w:color="auto"/>
      </w:divBdr>
    </w:div>
    <w:div w:id="652220359">
      <w:marLeft w:val="0"/>
      <w:marRight w:val="0"/>
      <w:marTop w:val="0"/>
      <w:marBottom w:val="0"/>
      <w:divBdr>
        <w:top w:val="none" w:sz="0" w:space="0" w:color="auto"/>
        <w:left w:val="none" w:sz="0" w:space="0" w:color="auto"/>
        <w:bottom w:val="none" w:sz="0" w:space="0" w:color="auto"/>
        <w:right w:val="none" w:sz="0" w:space="0" w:color="auto"/>
      </w:divBdr>
    </w:div>
    <w:div w:id="652223668">
      <w:marLeft w:val="480"/>
      <w:marRight w:val="0"/>
      <w:marTop w:val="0"/>
      <w:marBottom w:val="0"/>
      <w:divBdr>
        <w:top w:val="none" w:sz="0" w:space="0" w:color="auto"/>
        <w:left w:val="none" w:sz="0" w:space="0" w:color="auto"/>
        <w:bottom w:val="none" w:sz="0" w:space="0" w:color="auto"/>
        <w:right w:val="none" w:sz="0" w:space="0" w:color="auto"/>
      </w:divBdr>
    </w:div>
    <w:div w:id="652295556">
      <w:marLeft w:val="480"/>
      <w:marRight w:val="0"/>
      <w:marTop w:val="0"/>
      <w:marBottom w:val="0"/>
      <w:divBdr>
        <w:top w:val="none" w:sz="0" w:space="0" w:color="auto"/>
        <w:left w:val="none" w:sz="0" w:space="0" w:color="auto"/>
        <w:bottom w:val="none" w:sz="0" w:space="0" w:color="auto"/>
        <w:right w:val="none" w:sz="0" w:space="0" w:color="auto"/>
      </w:divBdr>
    </w:div>
    <w:div w:id="652371198">
      <w:marLeft w:val="480"/>
      <w:marRight w:val="0"/>
      <w:marTop w:val="0"/>
      <w:marBottom w:val="0"/>
      <w:divBdr>
        <w:top w:val="none" w:sz="0" w:space="0" w:color="auto"/>
        <w:left w:val="none" w:sz="0" w:space="0" w:color="auto"/>
        <w:bottom w:val="none" w:sz="0" w:space="0" w:color="auto"/>
        <w:right w:val="none" w:sz="0" w:space="0" w:color="auto"/>
      </w:divBdr>
    </w:div>
    <w:div w:id="652372636">
      <w:bodyDiv w:val="1"/>
      <w:marLeft w:val="0"/>
      <w:marRight w:val="0"/>
      <w:marTop w:val="0"/>
      <w:marBottom w:val="0"/>
      <w:divBdr>
        <w:top w:val="none" w:sz="0" w:space="0" w:color="auto"/>
        <w:left w:val="none" w:sz="0" w:space="0" w:color="auto"/>
        <w:bottom w:val="none" w:sz="0" w:space="0" w:color="auto"/>
        <w:right w:val="none" w:sz="0" w:space="0" w:color="auto"/>
      </w:divBdr>
    </w:div>
    <w:div w:id="652375551">
      <w:marLeft w:val="480"/>
      <w:marRight w:val="0"/>
      <w:marTop w:val="0"/>
      <w:marBottom w:val="0"/>
      <w:divBdr>
        <w:top w:val="none" w:sz="0" w:space="0" w:color="auto"/>
        <w:left w:val="none" w:sz="0" w:space="0" w:color="auto"/>
        <w:bottom w:val="none" w:sz="0" w:space="0" w:color="auto"/>
        <w:right w:val="none" w:sz="0" w:space="0" w:color="auto"/>
      </w:divBdr>
    </w:div>
    <w:div w:id="652416810">
      <w:marLeft w:val="480"/>
      <w:marRight w:val="0"/>
      <w:marTop w:val="0"/>
      <w:marBottom w:val="0"/>
      <w:divBdr>
        <w:top w:val="none" w:sz="0" w:space="0" w:color="auto"/>
        <w:left w:val="none" w:sz="0" w:space="0" w:color="auto"/>
        <w:bottom w:val="none" w:sz="0" w:space="0" w:color="auto"/>
        <w:right w:val="none" w:sz="0" w:space="0" w:color="auto"/>
      </w:divBdr>
    </w:div>
    <w:div w:id="652678729">
      <w:marLeft w:val="480"/>
      <w:marRight w:val="0"/>
      <w:marTop w:val="0"/>
      <w:marBottom w:val="0"/>
      <w:divBdr>
        <w:top w:val="none" w:sz="0" w:space="0" w:color="auto"/>
        <w:left w:val="none" w:sz="0" w:space="0" w:color="auto"/>
        <w:bottom w:val="none" w:sz="0" w:space="0" w:color="auto"/>
        <w:right w:val="none" w:sz="0" w:space="0" w:color="auto"/>
      </w:divBdr>
    </w:div>
    <w:div w:id="652831465">
      <w:bodyDiv w:val="1"/>
      <w:marLeft w:val="0"/>
      <w:marRight w:val="0"/>
      <w:marTop w:val="0"/>
      <w:marBottom w:val="0"/>
      <w:divBdr>
        <w:top w:val="none" w:sz="0" w:space="0" w:color="auto"/>
        <w:left w:val="none" w:sz="0" w:space="0" w:color="auto"/>
        <w:bottom w:val="none" w:sz="0" w:space="0" w:color="auto"/>
        <w:right w:val="none" w:sz="0" w:space="0" w:color="auto"/>
      </w:divBdr>
    </w:div>
    <w:div w:id="652872280">
      <w:marLeft w:val="480"/>
      <w:marRight w:val="0"/>
      <w:marTop w:val="0"/>
      <w:marBottom w:val="0"/>
      <w:divBdr>
        <w:top w:val="none" w:sz="0" w:space="0" w:color="auto"/>
        <w:left w:val="none" w:sz="0" w:space="0" w:color="auto"/>
        <w:bottom w:val="none" w:sz="0" w:space="0" w:color="auto"/>
        <w:right w:val="none" w:sz="0" w:space="0" w:color="auto"/>
      </w:divBdr>
    </w:div>
    <w:div w:id="652875632">
      <w:bodyDiv w:val="1"/>
      <w:marLeft w:val="0"/>
      <w:marRight w:val="0"/>
      <w:marTop w:val="0"/>
      <w:marBottom w:val="0"/>
      <w:divBdr>
        <w:top w:val="none" w:sz="0" w:space="0" w:color="auto"/>
        <w:left w:val="none" w:sz="0" w:space="0" w:color="auto"/>
        <w:bottom w:val="none" w:sz="0" w:space="0" w:color="auto"/>
        <w:right w:val="none" w:sz="0" w:space="0" w:color="auto"/>
      </w:divBdr>
      <w:divsChild>
        <w:div w:id="12610106">
          <w:marLeft w:val="480"/>
          <w:marRight w:val="0"/>
          <w:marTop w:val="0"/>
          <w:marBottom w:val="0"/>
          <w:divBdr>
            <w:top w:val="none" w:sz="0" w:space="0" w:color="auto"/>
            <w:left w:val="none" w:sz="0" w:space="0" w:color="auto"/>
            <w:bottom w:val="none" w:sz="0" w:space="0" w:color="auto"/>
            <w:right w:val="none" w:sz="0" w:space="0" w:color="auto"/>
          </w:divBdr>
        </w:div>
        <w:div w:id="47651288">
          <w:marLeft w:val="480"/>
          <w:marRight w:val="0"/>
          <w:marTop w:val="0"/>
          <w:marBottom w:val="0"/>
          <w:divBdr>
            <w:top w:val="none" w:sz="0" w:space="0" w:color="auto"/>
            <w:left w:val="none" w:sz="0" w:space="0" w:color="auto"/>
            <w:bottom w:val="none" w:sz="0" w:space="0" w:color="auto"/>
            <w:right w:val="none" w:sz="0" w:space="0" w:color="auto"/>
          </w:divBdr>
        </w:div>
        <w:div w:id="49310198">
          <w:marLeft w:val="480"/>
          <w:marRight w:val="0"/>
          <w:marTop w:val="0"/>
          <w:marBottom w:val="0"/>
          <w:divBdr>
            <w:top w:val="none" w:sz="0" w:space="0" w:color="auto"/>
            <w:left w:val="none" w:sz="0" w:space="0" w:color="auto"/>
            <w:bottom w:val="none" w:sz="0" w:space="0" w:color="auto"/>
            <w:right w:val="none" w:sz="0" w:space="0" w:color="auto"/>
          </w:divBdr>
        </w:div>
        <w:div w:id="111480777">
          <w:marLeft w:val="480"/>
          <w:marRight w:val="0"/>
          <w:marTop w:val="0"/>
          <w:marBottom w:val="0"/>
          <w:divBdr>
            <w:top w:val="none" w:sz="0" w:space="0" w:color="auto"/>
            <w:left w:val="none" w:sz="0" w:space="0" w:color="auto"/>
            <w:bottom w:val="none" w:sz="0" w:space="0" w:color="auto"/>
            <w:right w:val="none" w:sz="0" w:space="0" w:color="auto"/>
          </w:divBdr>
        </w:div>
        <w:div w:id="140538233">
          <w:marLeft w:val="480"/>
          <w:marRight w:val="0"/>
          <w:marTop w:val="0"/>
          <w:marBottom w:val="0"/>
          <w:divBdr>
            <w:top w:val="none" w:sz="0" w:space="0" w:color="auto"/>
            <w:left w:val="none" w:sz="0" w:space="0" w:color="auto"/>
            <w:bottom w:val="none" w:sz="0" w:space="0" w:color="auto"/>
            <w:right w:val="none" w:sz="0" w:space="0" w:color="auto"/>
          </w:divBdr>
        </w:div>
        <w:div w:id="140654925">
          <w:marLeft w:val="480"/>
          <w:marRight w:val="0"/>
          <w:marTop w:val="0"/>
          <w:marBottom w:val="0"/>
          <w:divBdr>
            <w:top w:val="none" w:sz="0" w:space="0" w:color="auto"/>
            <w:left w:val="none" w:sz="0" w:space="0" w:color="auto"/>
            <w:bottom w:val="none" w:sz="0" w:space="0" w:color="auto"/>
            <w:right w:val="none" w:sz="0" w:space="0" w:color="auto"/>
          </w:divBdr>
        </w:div>
        <w:div w:id="159541584">
          <w:marLeft w:val="480"/>
          <w:marRight w:val="0"/>
          <w:marTop w:val="0"/>
          <w:marBottom w:val="0"/>
          <w:divBdr>
            <w:top w:val="none" w:sz="0" w:space="0" w:color="auto"/>
            <w:left w:val="none" w:sz="0" w:space="0" w:color="auto"/>
            <w:bottom w:val="none" w:sz="0" w:space="0" w:color="auto"/>
            <w:right w:val="none" w:sz="0" w:space="0" w:color="auto"/>
          </w:divBdr>
        </w:div>
        <w:div w:id="168253247">
          <w:marLeft w:val="480"/>
          <w:marRight w:val="0"/>
          <w:marTop w:val="0"/>
          <w:marBottom w:val="0"/>
          <w:divBdr>
            <w:top w:val="none" w:sz="0" w:space="0" w:color="auto"/>
            <w:left w:val="none" w:sz="0" w:space="0" w:color="auto"/>
            <w:bottom w:val="none" w:sz="0" w:space="0" w:color="auto"/>
            <w:right w:val="none" w:sz="0" w:space="0" w:color="auto"/>
          </w:divBdr>
        </w:div>
        <w:div w:id="178814361">
          <w:marLeft w:val="480"/>
          <w:marRight w:val="0"/>
          <w:marTop w:val="0"/>
          <w:marBottom w:val="0"/>
          <w:divBdr>
            <w:top w:val="none" w:sz="0" w:space="0" w:color="auto"/>
            <w:left w:val="none" w:sz="0" w:space="0" w:color="auto"/>
            <w:bottom w:val="none" w:sz="0" w:space="0" w:color="auto"/>
            <w:right w:val="none" w:sz="0" w:space="0" w:color="auto"/>
          </w:divBdr>
        </w:div>
        <w:div w:id="201986660">
          <w:marLeft w:val="480"/>
          <w:marRight w:val="0"/>
          <w:marTop w:val="0"/>
          <w:marBottom w:val="0"/>
          <w:divBdr>
            <w:top w:val="none" w:sz="0" w:space="0" w:color="auto"/>
            <w:left w:val="none" w:sz="0" w:space="0" w:color="auto"/>
            <w:bottom w:val="none" w:sz="0" w:space="0" w:color="auto"/>
            <w:right w:val="none" w:sz="0" w:space="0" w:color="auto"/>
          </w:divBdr>
        </w:div>
        <w:div w:id="202518547">
          <w:marLeft w:val="480"/>
          <w:marRight w:val="0"/>
          <w:marTop w:val="0"/>
          <w:marBottom w:val="0"/>
          <w:divBdr>
            <w:top w:val="none" w:sz="0" w:space="0" w:color="auto"/>
            <w:left w:val="none" w:sz="0" w:space="0" w:color="auto"/>
            <w:bottom w:val="none" w:sz="0" w:space="0" w:color="auto"/>
            <w:right w:val="none" w:sz="0" w:space="0" w:color="auto"/>
          </w:divBdr>
        </w:div>
        <w:div w:id="211307684">
          <w:marLeft w:val="480"/>
          <w:marRight w:val="0"/>
          <w:marTop w:val="0"/>
          <w:marBottom w:val="0"/>
          <w:divBdr>
            <w:top w:val="none" w:sz="0" w:space="0" w:color="auto"/>
            <w:left w:val="none" w:sz="0" w:space="0" w:color="auto"/>
            <w:bottom w:val="none" w:sz="0" w:space="0" w:color="auto"/>
            <w:right w:val="none" w:sz="0" w:space="0" w:color="auto"/>
          </w:divBdr>
        </w:div>
        <w:div w:id="217741268">
          <w:marLeft w:val="480"/>
          <w:marRight w:val="0"/>
          <w:marTop w:val="0"/>
          <w:marBottom w:val="0"/>
          <w:divBdr>
            <w:top w:val="none" w:sz="0" w:space="0" w:color="auto"/>
            <w:left w:val="none" w:sz="0" w:space="0" w:color="auto"/>
            <w:bottom w:val="none" w:sz="0" w:space="0" w:color="auto"/>
            <w:right w:val="none" w:sz="0" w:space="0" w:color="auto"/>
          </w:divBdr>
        </w:div>
        <w:div w:id="233902802">
          <w:marLeft w:val="480"/>
          <w:marRight w:val="0"/>
          <w:marTop w:val="0"/>
          <w:marBottom w:val="0"/>
          <w:divBdr>
            <w:top w:val="none" w:sz="0" w:space="0" w:color="auto"/>
            <w:left w:val="none" w:sz="0" w:space="0" w:color="auto"/>
            <w:bottom w:val="none" w:sz="0" w:space="0" w:color="auto"/>
            <w:right w:val="none" w:sz="0" w:space="0" w:color="auto"/>
          </w:divBdr>
        </w:div>
        <w:div w:id="241529495">
          <w:marLeft w:val="480"/>
          <w:marRight w:val="0"/>
          <w:marTop w:val="0"/>
          <w:marBottom w:val="0"/>
          <w:divBdr>
            <w:top w:val="none" w:sz="0" w:space="0" w:color="auto"/>
            <w:left w:val="none" w:sz="0" w:space="0" w:color="auto"/>
            <w:bottom w:val="none" w:sz="0" w:space="0" w:color="auto"/>
            <w:right w:val="none" w:sz="0" w:space="0" w:color="auto"/>
          </w:divBdr>
        </w:div>
        <w:div w:id="312030251">
          <w:marLeft w:val="480"/>
          <w:marRight w:val="0"/>
          <w:marTop w:val="0"/>
          <w:marBottom w:val="0"/>
          <w:divBdr>
            <w:top w:val="none" w:sz="0" w:space="0" w:color="auto"/>
            <w:left w:val="none" w:sz="0" w:space="0" w:color="auto"/>
            <w:bottom w:val="none" w:sz="0" w:space="0" w:color="auto"/>
            <w:right w:val="none" w:sz="0" w:space="0" w:color="auto"/>
          </w:divBdr>
        </w:div>
        <w:div w:id="319627043">
          <w:marLeft w:val="480"/>
          <w:marRight w:val="0"/>
          <w:marTop w:val="0"/>
          <w:marBottom w:val="0"/>
          <w:divBdr>
            <w:top w:val="none" w:sz="0" w:space="0" w:color="auto"/>
            <w:left w:val="none" w:sz="0" w:space="0" w:color="auto"/>
            <w:bottom w:val="none" w:sz="0" w:space="0" w:color="auto"/>
            <w:right w:val="none" w:sz="0" w:space="0" w:color="auto"/>
          </w:divBdr>
        </w:div>
        <w:div w:id="327906780">
          <w:marLeft w:val="480"/>
          <w:marRight w:val="0"/>
          <w:marTop w:val="0"/>
          <w:marBottom w:val="0"/>
          <w:divBdr>
            <w:top w:val="none" w:sz="0" w:space="0" w:color="auto"/>
            <w:left w:val="none" w:sz="0" w:space="0" w:color="auto"/>
            <w:bottom w:val="none" w:sz="0" w:space="0" w:color="auto"/>
            <w:right w:val="none" w:sz="0" w:space="0" w:color="auto"/>
          </w:divBdr>
        </w:div>
        <w:div w:id="432211588">
          <w:marLeft w:val="480"/>
          <w:marRight w:val="0"/>
          <w:marTop w:val="0"/>
          <w:marBottom w:val="0"/>
          <w:divBdr>
            <w:top w:val="none" w:sz="0" w:space="0" w:color="auto"/>
            <w:left w:val="none" w:sz="0" w:space="0" w:color="auto"/>
            <w:bottom w:val="none" w:sz="0" w:space="0" w:color="auto"/>
            <w:right w:val="none" w:sz="0" w:space="0" w:color="auto"/>
          </w:divBdr>
        </w:div>
        <w:div w:id="473760931">
          <w:marLeft w:val="480"/>
          <w:marRight w:val="0"/>
          <w:marTop w:val="0"/>
          <w:marBottom w:val="0"/>
          <w:divBdr>
            <w:top w:val="none" w:sz="0" w:space="0" w:color="auto"/>
            <w:left w:val="none" w:sz="0" w:space="0" w:color="auto"/>
            <w:bottom w:val="none" w:sz="0" w:space="0" w:color="auto"/>
            <w:right w:val="none" w:sz="0" w:space="0" w:color="auto"/>
          </w:divBdr>
        </w:div>
        <w:div w:id="483425381">
          <w:marLeft w:val="480"/>
          <w:marRight w:val="0"/>
          <w:marTop w:val="0"/>
          <w:marBottom w:val="0"/>
          <w:divBdr>
            <w:top w:val="none" w:sz="0" w:space="0" w:color="auto"/>
            <w:left w:val="none" w:sz="0" w:space="0" w:color="auto"/>
            <w:bottom w:val="none" w:sz="0" w:space="0" w:color="auto"/>
            <w:right w:val="none" w:sz="0" w:space="0" w:color="auto"/>
          </w:divBdr>
        </w:div>
        <w:div w:id="505829908">
          <w:marLeft w:val="480"/>
          <w:marRight w:val="0"/>
          <w:marTop w:val="0"/>
          <w:marBottom w:val="0"/>
          <w:divBdr>
            <w:top w:val="none" w:sz="0" w:space="0" w:color="auto"/>
            <w:left w:val="none" w:sz="0" w:space="0" w:color="auto"/>
            <w:bottom w:val="none" w:sz="0" w:space="0" w:color="auto"/>
            <w:right w:val="none" w:sz="0" w:space="0" w:color="auto"/>
          </w:divBdr>
        </w:div>
        <w:div w:id="511339566">
          <w:marLeft w:val="480"/>
          <w:marRight w:val="0"/>
          <w:marTop w:val="0"/>
          <w:marBottom w:val="0"/>
          <w:divBdr>
            <w:top w:val="none" w:sz="0" w:space="0" w:color="auto"/>
            <w:left w:val="none" w:sz="0" w:space="0" w:color="auto"/>
            <w:bottom w:val="none" w:sz="0" w:space="0" w:color="auto"/>
            <w:right w:val="none" w:sz="0" w:space="0" w:color="auto"/>
          </w:divBdr>
        </w:div>
        <w:div w:id="521356787">
          <w:marLeft w:val="480"/>
          <w:marRight w:val="0"/>
          <w:marTop w:val="0"/>
          <w:marBottom w:val="0"/>
          <w:divBdr>
            <w:top w:val="none" w:sz="0" w:space="0" w:color="auto"/>
            <w:left w:val="none" w:sz="0" w:space="0" w:color="auto"/>
            <w:bottom w:val="none" w:sz="0" w:space="0" w:color="auto"/>
            <w:right w:val="none" w:sz="0" w:space="0" w:color="auto"/>
          </w:divBdr>
        </w:div>
        <w:div w:id="525481479">
          <w:marLeft w:val="480"/>
          <w:marRight w:val="0"/>
          <w:marTop w:val="0"/>
          <w:marBottom w:val="0"/>
          <w:divBdr>
            <w:top w:val="none" w:sz="0" w:space="0" w:color="auto"/>
            <w:left w:val="none" w:sz="0" w:space="0" w:color="auto"/>
            <w:bottom w:val="none" w:sz="0" w:space="0" w:color="auto"/>
            <w:right w:val="none" w:sz="0" w:space="0" w:color="auto"/>
          </w:divBdr>
        </w:div>
        <w:div w:id="541598030">
          <w:marLeft w:val="480"/>
          <w:marRight w:val="0"/>
          <w:marTop w:val="0"/>
          <w:marBottom w:val="0"/>
          <w:divBdr>
            <w:top w:val="none" w:sz="0" w:space="0" w:color="auto"/>
            <w:left w:val="none" w:sz="0" w:space="0" w:color="auto"/>
            <w:bottom w:val="none" w:sz="0" w:space="0" w:color="auto"/>
            <w:right w:val="none" w:sz="0" w:space="0" w:color="auto"/>
          </w:divBdr>
        </w:div>
        <w:div w:id="587815808">
          <w:marLeft w:val="480"/>
          <w:marRight w:val="0"/>
          <w:marTop w:val="0"/>
          <w:marBottom w:val="0"/>
          <w:divBdr>
            <w:top w:val="none" w:sz="0" w:space="0" w:color="auto"/>
            <w:left w:val="none" w:sz="0" w:space="0" w:color="auto"/>
            <w:bottom w:val="none" w:sz="0" w:space="0" w:color="auto"/>
            <w:right w:val="none" w:sz="0" w:space="0" w:color="auto"/>
          </w:divBdr>
        </w:div>
        <w:div w:id="595555511">
          <w:marLeft w:val="480"/>
          <w:marRight w:val="0"/>
          <w:marTop w:val="0"/>
          <w:marBottom w:val="0"/>
          <w:divBdr>
            <w:top w:val="none" w:sz="0" w:space="0" w:color="auto"/>
            <w:left w:val="none" w:sz="0" w:space="0" w:color="auto"/>
            <w:bottom w:val="none" w:sz="0" w:space="0" w:color="auto"/>
            <w:right w:val="none" w:sz="0" w:space="0" w:color="auto"/>
          </w:divBdr>
        </w:div>
        <w:div w:id="641623045">
          <w:marLeft w:val="480"/>
          <w:marRight w:val="0"/>
          <w:marTop w:val="0"/>
          <w:marBottom w:val="0"/>
          <w:divBdr>
            <w:top w:val="none" w:sz="0" w:space="0" w:color="auto"/>
            <w:left w:val="none" w:sz="0" w:space="0" w:color="auto"/>
            <w:bottom w:val="none" w:sz="0" w:space="0" w:color="auto"/>
            <w:right w:val="none" w:sz="0" w:space="0" w:color="auto"/>
          </w:divBdr>
        </w:div>
        <w:div w:id="657266629">
          <w:marLeft w:val="480"/>
          <w:marRight w:val="0"/>
          <w:marTop w:val="0"/>
          <w:marBottom w:val="0"/>
          <w:divBdr>
            <w:top w:val="none" w:sz="0" w:space="0" w:color="auto"/>
            <w:left w:val="none" w:sz="0" w:space="0" w:color="auto"/>
            <w:bottom w:val="none" w:sz="0" w:space="0" w:color="auto"/>
            <w:right w:val="none" w:sz="0" w:space="0" w:color="auto"/>
          </w:divBdr>
        </w:div>
        <w:div w:id="663582096">
          <w:marLeft w:val="480"/>
          <w:marRight w:val="0"/>
          <w:marTop w:val="0"/>
          <w:marBottom w:val="0"/>
          <w:divBdr>
            <w:top w:val="none" w:sz="0" w:space="0" w:color="auto"/>
            <w:left w:val="none" w:sz="0" w:space="0" w:color="auto"/>
            <w:bottom w:val="none" w:sz="0" w:space="0" w:color="auto"/>
            <w:right w:val="none" w:sz="0" w:space="0" w:color="auto"/>
          </w:divBdr>
        </w:div>
        <w:div w:id="676929366">
          <w:marLeft w:val="480"/>
          <w:marRight w:val="0"/>
          <w:marTop w:val="0"/>
          <w:marBottom w:val="0"/>
          <w:divBdr>
            <w:top w:val="none" w:sz="0" w:space="0" w:color="auto"/>
            <w:left w:val="none" w:sz="0" w:space="0" w:color="auto"/>
            <w:bottom w:val="none" w:sz="0" w:space="0" w:color="auto"/>
            <w:right w:val="none" w:sz="0" w:space="0" w:color="auto"/>
          </w:divBdr>
        </w:div>
        <w:div w:id="687294038">
          <w:marLeft w:val="480"/>
          <w:marRight w:val="0"/>
          <w:marTop w:val="0"/>
          <w:marBottom w:val="0"/>
          <w:divBdr>
            <w:top w:val="none" w:sz="0" w:space="0" w:color="auto"/>
            <w:left w:val="none" w:sz="0" w:space="0" w:color="auto"/>
            <w:bottom w:val="none" w:sz="0" w:space="0" w:color="auto"/>
            <w:right w:val="none" w:sz="0" w:space="0" w:color="auto"/>
          </w:divBdr>
        </w:div>
        <w:div w:id="700012142">
          <w:marLeft w:val="480"/>
          <w:marRight w:val="0"/>
          <w:marTop w:val="0"/>
          <w:marBottom w:val="0"/>
          <w:divBdr>
            <w:top w:val="none" w:sz="0" w:space="0" w:color="auto"/>
            <w:left w:val="none" w:sz="0" w:space="0" w:color="auto"/>
            <w:bottom w:val="none" w:sz="0" w:space="0" w:color="auto"/>
            <w:right w:val="none" w:sz="0" w:space="0" w:color="auto"/>
          </w:divBdr>
        </w:div>
        <w:div w:id="719669252">
          <w:marLeft w:val="480"/>
          <w:marRight w:val="0"/>
          <w:marTop w:val="0"/>
          <w:marBottom w:val="0"/>
          <w:divBdr>
            <w:top w:val="none" w:sz="0" w:space="0" w:color="auto"/>
            <w:left w:val="none" w:sz="0" w:space="0" w:color="auto"/>
            <w:bottom w:val="none" w:sz="0" w:space="0" w:color="auto"/>
            <w:right w:val="none" w:sz="0" w:space="0" w:color="auto"/>
          </w:divBdr>
        </w:div>
        <w:div w:id="764304774">
          <w:marLeft w:val="480"/>
          <w:marRight w:val="0"/>
          <w:marTop w:val="0"/>
          <w:marBottom w:val="0"/>
          <w:divBdr>
            <w:top w:val="none" w:sz="0" w:space="0" w:color="auto"/>
            <w:left w:val="none" w:sz="0" w:space="0" w:color="auto"/>
            <w:bottom w:val="none" w:sz="0" w:space="0" w:color="auto"/>
            <w:right w:val="none" w:sz="0" w:space="0" w:color="auto"/>
          </w:divBdr>
        </w:div>
        <w:div w:id="773091258">
          <w:marLeft w:val="480"/>
          <w:marRight w:val="0"/>
          <w:marTop w:val="0"/>
          <w:marBottom w:val="0"/>
          <w:divBdr>
            <w:top w:val="none" w:sz="0" w:space="0" w:color="auto"/>
            <w:left w:val="none" w:sz="0" w:space="0" w:color="auto"/>
            <w:bottom w:val="none" w:sz="0" w:space="0" w:color="auto"/>
            <w:right w:val="none" w:sz="0" w:space="0" w:color="auto"/>
          </w:divBdr>
        </w:div>
        <w:div w:id="795416449">
          <w:marLeft w:val="480"/>
          <w:marRight w:val="0"/>
          <w:marTop w:val="0"/>
          <w:marBottom w:val="0"/>
          <w:divBdr>
            <w:top w:val="none" w:sz="0" w:space="0" w:color="auto"/>
            <w:left w:val="none" w:sz="0" w:space="0" w:color="auto"/>
            <w:bottom w:val="none" w:sz="0" w:space="0" w:color="auto"/>
            <w:right w:val="none" w:sz="0" w:space="0" w:color="auto"/>
          </w:divBdr>
        </w:div>
        <w:div w:id="800341995">
          <w:marLeft w:val="480"/>
          <w:marRight w:val="0"/>
          <w:marTop w:val="0"/>
          <w:marBottom w:val="0"/>
          <w:divBdr>
            <w:top w:val="none" w:sz="0" w:space="0" w:color="auto"/>
            <w:left w:val="none" w:sz="0" w:space="0" w:color="auto"/>
            <w:bottom w:val="none" w:sz="0" w:space="0" w:color="auto"/>
            <w:right w:val="none" w:sz="0" w:space="0" w:color="auto"/>
          </w:divBdr>
        </w:div>
        <w:div w:id="819614297">
          <w:marLeft w:val="480"/>
          <w:marRight w:val="0"/>
          <w:marTop w:val="0"/>
          <w:marBottom w:val="0"/>
          <w:divBdr>
            <w:top w:val="none" w:sz="0" w:space="0" w:color="auto"/>
            <w:left w:val="none" w:sz="0" w:space="0" w:color="auto"/>
            <w:bottom w:val="none" w:sz="0" w:space="0" w:color="auto"/>
            <w:right w:val="none" w:sz="0" w:space="0" w:color="auto"/>
          </w:divBdr>
        </w:div>
        <w:div w:id="821849620">
          <w:marLeft w:val="480"/>
          <w:marRight w:val="0"/>
          <w:marTop w:val="0"/>
          <w:marBottom w:val="0"/>
          <w:divBdr>
            <w:top w:val="none" w:sz="0" w:space="0" w:color="auto"/>
            <w:left w:val="none" w:sz="0" w:space="0" w:color="auto"/>
            <w:bottom w:val="none" w:sz="0" w:space="0" w:color="auto"/>
            <w:right w:val="none" w:sz="0" w:space="0" w:color="auto"/>
          </w:divBdr>
        </w:div>
        <w:div w:id="833690206">
          <w:marLeft w:val="480"/>
          <w:marRight w:val="0"/>
          <w:marTop w:val="0"/>
          <w:marBottom w:val="0"/>
          <w:divBdr>
            <w:top w:val="none" w:sz="0" w:space="0" w:color="auto"/>
            <w:left w:val="none" w:sz="0" w:space="0" w:color="auto"/>
            <w:bottom w:val="none" w:sz="0" w:space="0" w:color="auto"/>
            <w:right w:val="none" w:sz="0" w:space="0" w:color="auto"/>
          </w:divBdr>
        </w:div>
        <w:div w:id="910384553">
          <w:marLeft w:val="480"/>
          <w:marRight w:val="0"/>
          <w:marTop w:val="0"/>
          <w:marBottom w:val="0"/>
          <w:divBdr>
            <w:top w:val="none" w:sz="0" w:space="0" w:color="auto"/>
            <w:left w:val="none" w:sz="0" w:space="0" w:color="auto"/>
            <w:bottom w:val="none" w:sz="0" w:space="0" w:color="auto"/>
            <w:right w:val="none" w:sz="0" w:space="0" w:color="auto"/>
          </w:divBdr>
        </w:div>
        <w:div w:id="933780899">
          <w:marLeft w:val="480"/>
          <w:marRight w:val="0"/>
          <w:marTop w:val="0"/>
          <w:marBottom w:val="0"/>
          <w:divBdr>
            <w:top w:val="none" w:sz="0" w:space="0" w:color="auto"/>
            <w:left w:val="none" w:sz="0" w:space="0" w:color="auto"/>
            <w:bottom w:val="none" w:sz="0" w:space="0" w:color="auto"/>
            <w:right w:val="none" w:sz="0" w:space="0" w:color="auto"/>
          </w:divBdr>
        </w:div>
        <w:div w:id="942228422">
          <w:marLeft w:val="480"/>
          <w:marRight w:val="0"/>
          <w:marTop w:val="0"/>
          <w:marBottom w:val="0"/>
          <w:divBdr>
            <w:top w:val="none" w:sz="0" w:space="0" w:color="auto"/>
            <w:left w:val="none" w:sz="0" w:space="0" w:color="auto"/>
            <w:bottom w:val="none" w:sz="0" w:space="0" w:color="auto"/>
            <w:right w:val="none" w:sz="0" w:space="0" w:color="auto"/>
          </w:divBdr>
        </w:div>
        <w:div w:id="1008753089">
          <w:marLeft w:val="480"/>
          <w:marRight w:val="0"/>
          <w:marTop w:val="0"/>
          <w:marBottom w:val="0"/>
          <w:divBdr>
            <w:top w:val="none" w:sz="0" w:space="0" w:color="auto"/>
            <w:left w:val="none" w:sz="0" w:space="0" w:color="auto"/>
            <w:bottom w:val="none" w:sz="0" w:space="0" w:color="auto"/>
            <w:right w:val="none" w:sz="0" w:space="0" w:color="auto"/>
          </w:divBdr>
        </w:div>
        <w:div w:id="1066874883">
          <w:marLeft w:val="480"/>
          <w:marRight w:val="0"/>
          <w:marTop w:val="0"/>
          <w:marBottom w:val="0"/>
          <w:divBdr>
            <w:top w:val="none" w:sz="0" w:space="0" w:color="auto"/>
            <w:left w:val="none" w:sz="0" w:space="0" w:color="auto"/>
            <w:bottom w:val="none" w:sz="0" w:space="0" w:color="auto"/>
            <w:right w:val="none" w:sz="0" w:space="0" w:color="auto"/>
          </w:divBdr>
        </w:div>
        <w:div w:id="1070078866">
          <w:marLeft w:val="480"/>
          <w:marRight w:val="0"/>
          <w:marTop w:val="0"/>
          <w:marBottom w:val="0"/>
          <w:divBdr>
            <w:top w:val="none" w:sz="0" w:space="0" w:color="auto"/>
            <w:left w:val="none" w:sz="0" w:space="0" w:color="auto"/>
            <w:bottom w:val="none" w:sz="0" w:space="0" w:color="auto"/>
            <w:right w:val="none" w:sz="0" w:space="0" w:color="auto"/>
          </w:divBdr>
        </w:div>
        <w:div w:id="1083573556">
          <w:marLeft w:val="480"/>
          <w:marRight w:val="0"/>
          <w:marTop w:val="0"/>
          <w:marBottom w:val="0"/>
          <w:divBdr>
            <w:top w:val="none" w:sz="0" w:space="0" w:color="auto"/>
            <w:left w:val="none" w:sz="0" w:space="0" w:color="auto"/>
            <w:bottom w:val="none" w:sz="0" w:space="0" w:color="auto"/>
            <w:right w:val="none" w:sz="0" w:space="0" w:color="auto"/>
          </w:divBdr>
        </w:div>
        <w:div w:id="1115637056">
          <w:marLeft w:val="480"/>
          <w:marRight w:val="0"/>
          <w:marTop w:val="0"/>
          <w:marBottom w:val="0"/>
          <w:divBdr>
            <w:top w:val="none" w:sz="0" w:space="0" w:color="auto"/>
            <w:left w:val="none" w:sz="0" w:space="0" w:color="auto"/>
            <w:bottom w:val="none" w:sz="0" w:space="0" w:color="auto"/>
            <w:right w:val="none" w:sz="0" w:space="0" w:color="auto"/>
          </w:divBdr>
        </w:div>
        <w:div w:id="1126697454">
          <w:marLeft w:val="480"/>
          <w:marRight w:val="0"/>
          <w:marTop w:val="0"/>
          <w:marBottom w:val="0"/>
          <w:divBdr>
            <w:top w:val="none" w:sz="0" w:space="0" w:color="auto"/>
            <w:left w:val="none" w:sz="0" w:space="0" w:color="auto"/>
            <w:bottom w:val="none" w:sz="0" w:space="0" w:color="auto"/>
            <w:right w:val="none" w:sz="0" w:space="0" w:color="auto"/>
          </w:divBdr>
        </w:div>
        <w:div w:id="1160273973">
          <w:marLeft w:val="480"/>
          <w:marRight w:val="0"/>
          <w:marTop w:val="0"/>
          <w:marBottom w:val="0"/>
          <w:divBdr>
            <w:top w:val="none" w:sz="0" w:space="0" w:color="auto"/>
            <w:left w:val="none" w:sz="0" w:space="0" w:color="auto"/>
            <w:bottom w:val="none" w:sz="0" w:space="0" w:color="auto"/>
            <w:right w:val="none" w:sz="0" w:space="0" w:color="auto"/>
          </w:divBdr>
        </w:div>
        <w:div w:id="1170094885">
          <w:marLeft w:val="480"/>
          <w:marRight w:val="0"/>
          <w:marTop w:val="0"/>
          <w:marBottom w:val="0"/>
          <w:divBdr>
            <w:top w:val="none" w:sz="0" w:space="0" w:color="auto"/>
            <w:left w:val="none" w:sz="0" w:space="0" w:color="auto"/>
            <w:bottom w:val="none" w:sz="0" w:space="0" w:color="auto"/>
            <w:right w:val="none" w:sz="0" w:space="0" w:color="auto"/>
          </w:divBdr>
        </w:div>
      </w:divsChild>
    </w:div>
    <w:div w:id="652951077">
      <w:marLeft w:val="480"/>
      <w:marRight w:val="0"/>
      <w:marTop w:val="0"/>
      <w:marBottom w:val="0"/>
      <w:divBdr>
        <w:top w:val="none" w:sz="0" w:space="0" w:color="auto"/>
        <w:left w:val="none" w:sz="0" w:space="0" w:color="auto"/>
        <w:bottom w:val="none" w:sz="0" w:space="0" w:color="auto"/>
        <w:right w:val="none" w:sz="0" w:space="0" w:color="auto"/>
      </w:divBdr>
    </w:div>
    <w:div w:id="652951785">
      <w:marLeft w:val="480"/>
      <w:marRight w:val="0"/>
      <w:marTop w:val="0"/>
      <w:marBottom w:val="0"/>
      <w:divBdr>
        <w:top w:val="none" w:sz="0" w:space="0" w:color="auto"/>
        <w:left w:val="none" w:sz="0" w:space="0" w:color="auto"/>
        <w:bottom w:val="none" w:sz="0" w:space="0" w:color="auto"/>
        <w:right w:val="none" w:sz="0" w:space="0" w:color="auto"/>
      </w:divBdr>
    </w:div>
    <w:div w:id="653073780">
      <w:marLeft w:val="480"/>
      <w:marRight w:val="0"/>
      <w:marTop w:val="0"/>
      <w:marBottom w:val="0"/>
      <w:divBdr>
        <w:top w:val="none" w:sz="0" w:space="0" w:color="auto"/>
        <w:left w:val="none" w:sz="0" w:space="0" w:color="auto"/>
        <w:bottom w:val="none" w:sz="0" w:space="0" w:color="auto"/>
        <w:right w:val="none" w:sz="0" w:space="0" w:color="auto"/>
      </w:divBdr>
    </w:div>
    <w:div w:id="653097682">
      <w:marLeft w:val="0"/>
      <w:marRight w:val="0"/>
      <w:marTop w:val="0"/>
      <w:marBottom w:val="0"/>
      <w:divBdr>
        <w:top w:val="none" w:sz="0" w:space="0" w:color="auto"/>
        <w:left w:val="none" w:sz="0" w:space="0" w:color="auto"/>
        <w:bottom w:val="none" w:sz="0" w:space="0" w:color="auto"/>
        <w:right w:val="none" w:sz="0" w:space="0" w:color="auto"/>
      </w:divBdr>
    </w:div>
    <w:div w:id="653139956">
      <w:bodyDiv w:val="1"/>
      <w:marLeft w:val="0"/>
      <w:marRight w:val="0"/>
      <w:marTop w:val="0"/>
      <w:marBottom w:val="0"/>
      <w:divBdr>
        <w:top w:val="none" w:sz="0" w:space="0" w:color="auto"/>
        <w:left w:val="none" w:sz="0" w:space="0" w:color="auto"/>
        <w:bottom w:val="none" w:sz="0" w:space="0" w:color="auto"/>
        <w:right w:val="none" w:sz="0" w:space="0" w:color="auto"/>
      </w:divBdr>
    </w:div>
    <w:div w:id="653146869">
      <w:marLeft w:val="480"/>
      <w:marRight w:val="0"/>
      <w:marTop w:val="0"/>
      <w:marBottom w:val="0"/>
      <w:divBdr>
        <w:top w:val="none" w:sz="0" w:space="0" w:color="auto"/>
        <w:left w:val="none" w:sz="0" w:space="0" w:color="auto"/>
        <w:bottom w:val="none" w:sz="0" w:space="0" w:color="auto"/>
        <w:right w:val="none" w:sz="0" w:space="0" w:color="auto"/>
      </w:divBdr>
    </w:div>
    <w:div w:id="653291342">
      <w:marLeft w:val="0"/>
      <w:marRight w:val="0"/>
      <w:marTop w:val="0"/>
      <w:marBottom w:val="0"/>
      <w:divBdr>
        <w:top w:val="none" w:sz="0" w:space="0" w:color="auto"/>
        <w:left w:val="none" w:sz="0" w:space="0" w:color="auto"/>
        <w:bottom w:val="none" w:sz="0" w:space="0" w:color="auto"/>
        <w:right w:val="none" w:sz="0" w:space="0" w:color="auto"/>
      </w:divBdr>
    </w:div>
    <w:div w:id="653293473">
      <w:bodyDiv w:val="1"/>
      <w:marLeft w:val="0"/>
      <w:marRight w:val="0"/>
      <w:marTop w:val="0"/>
      <w:marBottom w:val="0"/>
      <w:divBdr>
        <w:top w:val="none" w:sz="0" w:space="0" w:color="auto"/>
        <w:left w:val="none" w:sz="0" w:space="0" w:color="auto"/>
        <w:bottom w:val="none" w:sz="0" w:space="0" w:color="auto"/>
        <w:right w:val="none" w:sz="0" w:space="0" w:color="auto"/>
      </w:divBdr>
    </w:div>
    <w:div w:id="653334261">
      <w:marLeft w:val="480"/>
      <w:marRight w:val="0"/>
      <w:marTop w:val="0"/>
      <w:marBottom w:val="0"/>
      <w:divBdr>
        <w:top w:val="none" w:sz="0" w:space="0" w:color="auto"/>
        <w:left w:val="none" w:sz="0" w:space="0" w:color="auto"/>
        <w:bottom w:val="none" w:sz="0" w:space="0" w:color="auto"/>
        <w:right w:val="none" w:sz="0" w:space="0" w:color="auto"/>
      </w:divBdr>
    </w:div>
    <w:div w:id="653486405">
      <w:marLeft w:val="480"/>
      <w:marRight w:val="0"/>
      <w:marTop w:val="0"/>
      <w:marBottom w:val="0"/>
      <w:divBdr>
        <w:top w:val="none" w:sz="0" w:space="0" w:color="auto"/>
        <w:left w:val="none" w:sz="0" w:space="0" w:color="auto"/>
        <w:bottom w:val="none" w:sz="0" w:space="0" w:color="auto"/>
        <w:right w:val="none" w:sz="0" w:space="0" w:color="auto"/>
      </w:divBdr>
    </w:div>
    <w:div w:id="653606679">
      <w:marLeft w:val="480"/>
      <w:marRight w:val="0"/>
      <w:marTop w:val="0"/>
      <w:marBottom w:val="0"/>
      <w:divBdr>
        <w:top w:val="none" w:sz="0" w:space="0" w:color="auto"/>
        <w:left w:val="none" w:sz="0" w:space="0" w:color="auto"/>
        <w:bottom w:val="none" w:sz="0" w:space="0" w:color="auto"/>
        <w:right w:val="none" w:sz="0" w:space="0" w:color="auto"/>
      </w:divBdr>
    </w:div>
    <w:div w:id="653679563">
      <w:marLeft w:val="480"/>
      <w:marRight w:val="0"/>
      <w:marTop w:val="0"/>
      <w:marBottom w:val="0"/>
      <w:divBdr>
        <w:top w:val="none" w:sz="0" w:space="0" w:color="auto"/>
        <w:left w:val="none" w:sz="0" w:space="0" w:color="auto"/>
        <w:bottom w:val="none" w:sz="0" w:space="0" w:color="auto"/>
        <w:right w:val="none" w:sz="0" w:space="0" w:color="auto"/>
      </w:divBdr>
    </w:div>
    <w:div w:id="653874280">
      <w:marLeft w:val="0"/>
      <w:marRight w:val="0"/>
      <w:marTop w:val="0"/>
      <w:marBottom w:val="0"/>
      <w:divBdr>
        <w:top w:val="none" w:sz="0" w:space="0" w:color="auto"/>
        <w:left w:val="none" w:sz="0" w:space="0" w:color="auto"/>
        <w:bottom w:val="none" w:sz="0" w:space="0" w:color="auto"/>
        <w:right w:val="none" w:sz="0" w:space="0" w:color="auto"/>
      </w:divBdr>
    </w:div>
    <w:div w:id="653877332">
      <w:marLeft w:val="480"/>
      <w:marRight w:val="0"/>
      <w:marTop w:val="0"/>
      <w:marBottom w:val="0"/>
      <w:divBdr>
        <w:top w:val="none" w:sz="0" w:space="0" w:color="auto"/>
        <w:left w:val="none" w:sz="0" w:space="0" w:color="auto"/>
        <w:bottom w:val="none" w:sz="0" w:space="0" w:color="auto"/>
        <w:right w:val="none" w:sz="0" w:space="0" w:color="auto"/>
      </w:divBdr>
    </w:div>
    <w:div w:id="653921519">
      <w:marLeft w:val="0"/>
      <w:marRight w:val="0"/>
      <w:marTop w:val="0"/>
      <w:marBottom w:val="0"/>
      <w:divBdr>
        <w:top w:val="none" w:sz="0" w:space="0" w:color="auto"/>
        <w:left w:val="none" w:sz="0" w:space="0" w:color="auto"/>
        <w:bottom w:val="none" w:sz="0" w:space="0" w:color="auto"/>
        <w:right w:val="none" w:sz="0" w:space="0" w:color="auto"/>
      </w:divBdr>
    </w:div>
    <w:div w:id="653950628">
      <w:marLeft w:val="0"/>
      <w:marRight w:val="0"/>
      <w:marTop w:val="0"/>
      <w:marBottom w:val="0"/>
      <w:divBdr>
        <w:top w:val="none" w:sz="0" w:space="0" w:color="auto"/>
        <w:left w:val="none" w:sz="0" w:space="0" w:color="auto"/>
        <w:bottom w:val="none" w:sz="0" w:space="0" w:color="auto"/>
        <w:right w:val="none" w:sz="0" w:space="0" w:color="auto"/>
      </w:divBdr>
    </w:div>
    <w:div w:id="653991071">
      <w:marLeft w:val="480"/>
      <w:marRight w:val="0"/>
      <w:marTop w:val="0"/>
      <w:marBottom w:val="0"/>
      <w:divBdr>
        <w:top w:val="none" w:sz="0" w:space="0" w:color="auto"/>
        <w:left w:val="none" w:sz="0" w:space="0" w:color="auto"/>
        <w:bottom w:val="none" w:sz="0" w:space="0" w:color="auto"/>
        <w:right w:val="none" w:sz="0" w:space="0" w:color="auto"/>
      </w:divBdr>
    </w:div>
    <w:div w:id="654185731">
      <w:bodyDiv w:val="1"/>
      <w:marLeft w:val="0"/>
      <w:marRight w:val="0"/>
      <w:marTop w:val="0"/>
      <w:marBottom w:val="0"/>
      <w:divBdr>
        <w:top w:val="none" w:sz="0" w:space="0" w:color="auto"/>
        <w:left w:val="none" w:sz="0" w:space="0" w:color="auto"/>
        <w:bottom w:val="none" w:sz="0" w:space="0" w:color="auto"/>
        <w:right w:val="none" w:sz="0" w:space="0" w:color="auto"/>
      </w:divBdr>
    </w:div>
    <w:div w:id="654257068">
      <w:bodyDiv w:val="1"/>
      <w:marLeft w:val="0"/>
      <w:marRight w:val="0"/>
      <w:marTop w:val="0"/>
      <w:marBottom w:val="0"/>
      <w:divBdr>
        <w:top w:val="none" w:sz="0" w:space="0" w:color="auto"/>
        <w:left w:val="none" w:sz="0" w:space="0" w:color="auto"/>
        <w:bottom w:val="none" w:sz="0" w:space="0" w:color="auto"/>
        <w:right w:val="none" w:sz="0" w:space="0" w:color="auto"/>
      </w:divBdr>
    </w:div>
    <w:div w:id="654263779">
      <w:marLeft w:val="0"/>
      <w:marRight w:val="0"/>
      <w:marTop w:val="0"/>
      <w:marBottom w:val="0"/>
      <w:divBdr>
        <w:top w:val="none" w:sz="0" w:space="0" w:color="auto"/>
        <w:left w:val="none" w:sz="0" w:space="0" w:color="auto"/>
        <w:bottom w:val="none" w:sz="0" w:space="0" w:color="auto"/>
        <w:right w:val="none" w:sz="0" w:space="0" w:color="auto"/>
      </w:divBdr>
    </w:div>
    <w:div w:id="654333639">
      <w:marLeft w:val="0"/>
      <w:marRight w:val="0"/>
      <w:marTop w:val="0"/>
      <w:marBottom w:val="0"/>
      <w:divBdr>
        <w:top w:val="none" w:sz="0" w:space="0" w:color="auto"/>
        <w:left w:val="none" w:sz="0" w:space="0" w:color="auto"/>
        <w:bottom w:val="none" w:sz="0" w:space="0" w:color="auto"/>
        <w:right w:val="none" w:sz="0" w:space="0" w:color="auto"/>
      </w:divBdr>
    </w:div>
    <w:div w:id="654378770">
      <w:marLeft w:val="480"/>
      <w:marRight w:val="0"/>
      <w:marTop w:val="0"/>
      <w:marBottom w:val="0"/>
      <w:divBdr>
        <w:top w:val="none" w:sz="0" w:space="0" w:color="auto"/>
        <w:left w:val="none" w:sz="0" w:space="0" w:color="auto"/>
        <w:bottom w:val="none" w:sz="0" w:space="0" w:color="auto"/>
        <w:right w:val="none" w:sz="0" w:space="0" w:color="auto"/>
      </w:divBdr>
    </w:div>
    <w:div w:id="654455337">
      <w:marLeft w:val="480"/>
      <w:marRight w:val="0"/>
      <w:marTop w:val="0"/>
      <w:marBottom w:val="0"/>
      <w:divBdr>
        <w:top w:val="none" w:sz="0" w:space="0" w:color="auto"/>
        <w:left w:val="none" w:sz="0" w:space="0" w:color="auto"/>
        <w:bottom w:val="none" w:sz="0" w:space="0" w:color="auto"/>
        <w:right w:val="none" w:sz="0" w:space="0" w:color="auto"/>
      </w:divBdr>
    </w:div>
    <w:div w:id="654533300">
      <w:marLeft w:val="480"/>
      <w:marRight w:val="0"/>
      <w:marTop w:val="0"/>
      <w:marBottom w:val="0"/>
      <w:divBdr>
        <w:top w:val="none" w:sz="0" w:space="0" w:color="auto"/>
        <w:left w:val="none" w:sz="0" w:space="0" w:color="auto"/>
        <w:bottom w:val="none" w:sz="0" w:space="0" w:color="auto"/>
        <w:right w:val="none" w:sz="0" w:space="0" w:color="auto"/>
      </w:divBdr>
    </w:div>
    <w:div w:id="654650930">
      <w:marLeft w:val="480"/>
      <w:marRight w:val="0"/>
      <w:marTop w:val="0"/>
      <w:marBottom w:val="0"/>
      <w:divBdr>
        <w:top w:val="none" w:sz="0" w:space="0" w:color="auto"/>
        <w:left w:val="none" w:sz="0" w:space="0" w:color="auto"/>
        <w:bottom w:val="none" w:sz="0" w:space="0" w:color="auto"/>
        <w:right w:val="none" w:sz="0" w:space="0" w:color="auto"/>
      </w:divBdr>
    </w:div>
    <w:div w:id="654652675">
      <w:bodyDiv w:val="1"/>
      <w:marLeft w:val="0"/>
      <w:marRight w:val="0"/>
      <w:marTop w:val="0"/>
      <w:marBottom w:val="0"/>
      <w:divBdr>
        <w:top w:val="none" w:sz="0" w:space="0" w:color="auto"/>
        <w:left w:val="none" w:sz="0" w:space="0" w:color="auto"/>
        <w:bottom w:val="none" w:sz="0" w:space="0" w:color="auto"/>
        <w:right w:val="none" w:sz="0" w:space="0" w:color="auto"/>
      </w:divBdr>
    </w:div>
    <w:div w:id="654725811">
      <w:marLeft w:val="480"/>
      <w:marRight w:val="0"/>
      <w:marTop w:val="0"/>
      <w:marBottom w:val="0"/>
      <w:divBdr>
        <w:top w:val="none" w:sz="0" w:space="0" w:color="auto"/>
        <w:left w:val="none" w:sz="0" w:space="0" w:color="auto"/>
        <w:bottom w:val="none" w:sz="0" w:space="0" w:color="auto"/>
        <w:right w:val="none" w:sz="0" w:space="0" w:color="auto"/>
      </w:divBdr>
    </w:div>
    <w:div w:id="654839803">
      <w:marLeft w:val="0"/>
      <w:marRight w:val="0"/>
      <w:marTop w:val="0"/>
      <w:marBottom w:val="0"/>
      <w:divBdr>
        <w:top w:val="none" w:sz="0" w:space="0" w:color="auto"/>
        <w:left w:val="none" w:sz="0" w:space="0" w:color="auto"/>
        <w:bottom w:val="none" w:sz="0" w:space="0" w:color="auto"/>
        <w:right w:val="none" w:sz="0" w:space="0" w:color="auto"/>
      </w:divBdr>
    </w:div>
    <w:div w:id="654843754">
      <w:marLeft w:val="0"/>
      <w:marRight w:val="0"/>
      <w:marTop w:val="0"/>
      <w:marBottom w:val="0"/>
      <w:divBdr>
        <w:top w:val="none" w:sz="0" w:space="0" w:color="auto"/>
        <w:left w:val="none" w:sz="0" w:space="0" w:color="auto"/>
        <w:bottom w:val="none" w:sz="0" w:space="0" w:color="auto"/>
        <w:right w:val="none" w:sz="0" w:space="0" w:color="auto"/>
      </w:divBdr>
    </w:div>
    <w:div w:id="655037138">
      <w:bodyDiv w:val="1"/>
      <w:marLeft w:val="0"/>
      <w:marRight w:val="0"/>
      <w:marTop w:val="0"/>
      <w:marBottom w:val="0"/>
      <w:divBdr>
        <w:top w:val="none" w:sz="0" w:space="0" w:color="auto"/>
        <w:left w:val="none" w:sz="0" w:space="0" w:color="auto"/>
        <w:bottom w:val="none" w:sz="0" w:space="0" w:color="auto"/>
        <w:right w:val="none" w:sz="0" w:space="0" w:color="auto"/>
      </w:divBdr>
    </w:div>
    <w:div w:id="655108694">
      <w:marLeft w:val="0"/>
      <w:marRight w:val="0"/>
      <w:marTop w:val="0"/>
      <w:marBottom w:val="0"/>
      <w:divBdr>
        <w:top w:val="none" w:sz="0" w:space="0" w:color="auto"/>
        <w:left w:val="none" w:sz="0" w:space="0" w:color="auto"/>
        <w:bottom w:val="none" w:sz="0" w:space="0" w:color="auto"/>
        <w:right w:val="none" w:sz="0" w:space="0" w:color="auto"/>
      </w:divBdr>
    </w:div>
    <w:div w:id="655111039">
      <w:marLeft w:val="480"/>
      <w:marRight w:val="0"/>
      <w:marTop w:val="0"/>
      <w:marBottom w:val="0"/>
      <w:divBdr>
        <w:top w:val="none" w:sz="0" w:space="0" w:color="auto"/>
        <w:left w:val="none" w:sz="0" w:space="0" w:color="auto"/>
        <w:bottom w:val="none" w:sz="0" w:space="0" w:color="auto"/>
        <w:right w:val="none" w:sz="0" w:space="0" w:color="auto"/>
      </w:divBdr>
    </w:div>
    <w:div w:id="655190399">
      <w:marLeft w:val="480"/>
      <w:marRight w:val="0"/>
      <w:marTop w:val="0"/>
      <w:marBottom w:val="0"/>
      <w:divBdr>
        <w:top w:val="none" w:sz="0" w:space="0" w:color="auto"/>
        <w:left w:val="none" w:sz="0" w:space="0" w:color="auto"/>
        <w:bottom w:val="none" w:sz="0" w:space="0" w:color="auto"/>
        <w:right w:val="none" w:sz="0" w:space="0" w:color="auto"/>
      </w:divBdr>
    </w:div>
    <w:div w:id="655232641">
      <w:marLeft w:val="480"/>
      <w:marRight w:val="0"/>
      <w:marTop w:val="0"/>
      <w:marBottom w:val="0"/>
      <w:divBdr>
        <w:top w:val="none" w:sz="0" w:space="0" w:color="auto"/>
        <w:left w:val="none" w:sz="0" w:space="0" w:color="auto"/>
        <w:bottom w:val="none" w:sz="0" w:space="0" w:color="auto"/>
        <w:right w:val="none" w:sz="0" w:space="0" w:color="auto"/>
      </w:divBdr>
    </w:div>
    <w:div w:id="655258024">
      <w:marLeft w:val="0"/>
      <w:marRight w:val="0"/>
      <w:marTop w:val="0"/>
      <w:marBottom w:val="0"/>
      <w:divBdr>
        <w:top w:val="none" w:sz="0" w:space="0" w:color="auto"/>
        <w:left w:val="none" w:sz="0" w:space="0" w:color="auto"/>
        <w:bottom w:val="none" w:sz="0" w:space="0" w:color="auto"/>
        <w:right w:val="none" w:sz="0" w:space="0" w:color="auto"/>
      </w:divBdr>
    </w:div>
    <w:div w:id="655258267">
      <w:marLeft w:val="480"/>
      <w:marRight w:val="0"/>
      <w:marTop w:val="0"/>
      <w:marBottom w:val="0"/>
      <w:divBdr>
        <w:top w:val="none" w:sz="0" w:space="0" w:color="auto"/>
        <w:left w:val="none" w:sz="0" w:space="0" w:color="auto"/>
        <w:bottom w:val="none" w:sz="0" w:space="0" w:color="auto"/>
        <w:right w:val="none" w:sz="0" w:space="0" w:color="auto"/>
      </w:divBdr>
    </w:div>
    <w:div w:id="655425825">
      <w:marLeft w:val="480"/>
      <w:marRight w:val="0"/>
      <w:marTop w:val="0"/>
      <w:marBottom w:val="0"/>
      <w:divBdr>
        <w:top w:val="none" w:sz="0" w:space="0" w:color="auto"/>
        <w:left w:val="none" w:sz="0" w:space="0" w:color="auto"/>
        <w:bottom w:val="none" w:sz="0" w:space="0" w:color="auto"/>
        <w:right w:val="none" w:sz="0" w:space="0" w:color="auto"/>
      </w:divBdr>
    </w:div>
    <w:div w:id="655576951">
      <w:marLeft w:val="480"/>
      <w:marRight w:val="0"/>
      <w:marTop w:val="0"/>
      <w:marBottom w:val="0"/>
      <w:divBdr>
        <w:top w:val="none" w:sz="0" w:space="0" w:color="auto"/>
        <w:left w:val="none" w:sz="0" w:space="0" w:color="auto"/>
        <w:bottom w:val="none" w:sz="0" w:space="0" w:color="auto"/>
        <w:right w:val="none" w:sz="0" w:space="0" w:color="auto"/>
      </w:divBdr>
    </w:div>
    <w:div w:id="655652052">
      <w:marLeft w:val="480"/>
      <w:marRight w:val="0"/>
      <w:marTop w:val="0"/>
      <w:marBottom w:val="0"/>
      <w:divBdr>
        <w:top w:val="none" w:sz="0" w:space="0" w:color="auto"/>
        <w:left w:val="none" w:sz="0" w:space="0" w:color="auto"/>
        <w:bottom w:val="none" w:sz="0" w:space="0" w:color="auto"/>
        <w:right w:val="none" w:sz="0" w:space="0" w:color="auto"/>
      </w:divBdr>
    </w:div>
    <w:div w:id="655838544">
      <w:marLeft w:val="480"/>
      <w:marRight w:val="0"/>
      <w:marTop w:val="0"/>
      <w:marBottom w:val="0"/>
      <w:divBdr>
        <w:top w:val="none" w:sz="0" w:space="0" w:color="auto"/>
        <w:left w:val="none" w:sz="0" w:space="0" w:color="auto"/>
        <w:bottom w:val="none" w:sz="0" w:space="0" w:color="auto"/>
        <w:right w:val="none" w:sz="0" w:space="0" w:color="auto"/>
      </w:divBdr>
    </w:div>
    <w:div w:id="655839368">
      <w:bodyDiv w:val="1"/>
      <w:marLeft w:val="0"/>
      <w:marRight w:val="0"/>
      <w:marTop w:val="0"/>
      <w:marBottom w:val="0"/>
      <w:divBdr>
        <w:top w:val="none" w:sz="0" w:space="0" w:color="auto"/>
        <w:left w:val="none" w:sz="0" w:space="0" w:color="auto"/>
        <w:bottom w:val="none" w:sz="0" w:space="0" w:color="auto"/>
        <w:right w:val="none" w:sz="0" w:space="0" w:color="auto"/>
      </w:divBdr>
    </w:div>
    <w:div w:id="655914179">
      <w:marLeft w:val="0"/>
      <w:marRight w:val="0"/>
      <w:marTop w:val="0"/>
      <w:marBottom w:val="0"/>
      <w:divBdr>
        <w:top w:val="none" w:sz="0" w:space="0" w:color="auto"/>
        <w:left w:val="none" w:sz="0" w:space="0" w:color="auto"/>
        <w:bottom w:val="none" w:sz="0" w:space="0" w:color="auto"/>
        <w:right w:val="none" w:sz="0" w:space="0" w:color="auto"/>
      </w:divBdr>
    </w:div>
    <w:div w:id="656032200">
      <w:marLeft w:val="0"/>
      <w:marRight w:val="0"/>
      <w:marTop w:val="0"/>
      <w:marBottom w:val="0"/>
      <w:divBdr>
        <w:top w:val="none" w:sz="0" w:space="0" w:color="auto"/>
        <w:left w:val="none" w:sz="0" w:space="0" w:color="auto"/>
        <w:bottom w:val="none" w:sz="0" w:space="0" w:color="auto"/>
        <w:right w:val="none" w:sz="0" w:space="0" w:color="auto"/>
      </w:divBdr>
    </w:div>
    <w:div w:id="656035497">
      <w:bodyDiv w:val="1"/>
      <w:marLeft w:val="0"/>
      <w:marRight w:val="0"/>
      <w:marTop w:val="0"/>
      <w:marBottom w:val="0"/>
      <w:divBdr>
        <w:top w:val="none" w:sz="0" w:space="0" w:color="auto"/>
        <w:left w:val="none" w:sz="0" w:space="0" w:color="auto"/>
        <w:bottom w:val="none" w:sz="0" w:space="0" w:color="auto"/>
        <w:right w:val="none" w:sz="0" w:space="0" w:color="auto"/>
      </w:divBdr>
    </w:div>
    <w:div w:id="656105138">
      <w:marLeft w:val="0"/>
      <w:marRight w:val="0"/>
      <w:marTop w:val="0"/>
      <w:marBottom w:val="0"/>
      <w:divBdr>
        <w:top w:val="none" w:sz="0" w:space="0" w:color="auto"/>
        <w:left w:val="none" w:sz="0" w:space="0" w:color="auto"/>
        <w:bottom w:val="none" w:sz="0" w:space="0" w:color="auto"/>
        <w:right w:val="none" w:sz="0" w:space="0" w:color="auto"/>
      </w:divBdr>
    </w:div>
    <w:div w:id="656105650">
      <w:marLeft w:val="480"/>
      <w:marRight w:val="0"/>
      <w:marTop w:val="0"/>
      <w:marBottom w:val="0"/>
      <w:divBdr>
        <w:top w:val="none" w:sz="0" w:space="0" w:color="auto"/>
        <w:left w:val="none" w:sz="0" w:space="0" w:color="auto"/>
        <w:bottom w:val="none" w:sz="0" w:space="0" w:color="auto"/>
        <w:right w:val="none" w:sz="0" w:space="0" w:color="auto"/>
      </w:divBdr>
    </w:div>
    <w:div w:id="656156113">
      <w:marLeft w:val="480"/>
      <w:marRight w:val="0"/>
      <w:marTop w:val="0"/>
      <w:marBottom w:val="0"/>
      <w:divBdr>
        <w:top w:val="none" w:sz="0" w:space="0" w:color="auto"/>
        <w:left w:val="none" w:sz="0" w:space="0" w:color="auto"/>
        <w:bottom w:val="none" w:sz="0" w:space="0" w:color="auto"/>
        <w:right w:val="none" w:sz="0" w:space="0" w:color="auto"/>
      </w:divBdr>
    </w:div>
    <w:div w:id="656425163">
      <w:marLeft w:val="0"/>
      <w:marRight w:val="0"/>
      <w:marTop w:val="0"/>
      <w:marBottom w:val="0"/>
      <w:divBdr>
        <w:top w:val="none" w:sz="0" w:space="0" w:color="auto"/>
        <w:left w:val="none" w:sz="0" w:space="0" w:color="auto"/>
        <w:bottom w:val="none" w:sz="0" w:space="0" w:color="auto"/>
        <w:right w:val="none" w:sz="0" w:space="0" w:color="auto"/>
      </w:divBdr>
    </w:div>
    <w:div w:id="656540513">
      <w:bodyDiv w:val="1"/>
      <w:marLeft w:val="0"/>
      <w:marRight w:val="0"/>
      <w:marTop w:val="0"/>
      <w:marBottom w:val="0"/>
      <w:divBdr>
        <w:top w:val="none" w:sz="0" w:space="0" w:color="auto"/>
        <w:left w:val="none" w:sz="0" w:space="0" w:color="auto"/>
        <w:bottom w:val="none" w:sz="0" w:space="0" w:color="auto"/>
        <w:right w:val="none" w:sz="0" w:space="0" w:color="auto"/>
      </w:divBdr>
    </w:div>
    <w:div w:id="656611332">
      <w:marLeft w:val="480"/>
      <w:marRight w:val="0"/>
      <w:marTop w:val="0"/>
      <w:marBottom w:val="0"/>
      <w:divBdr>
        <w:top w:val="none" w:sz="0" w:space="0" w:color="auto"/>
        <w:left w:val="none" w:sz="0" w:space="0" w:color="auto"/>
        <w:bottom w:val="none" w:sz="0" w:space="0" w:color="auto"/>
        <w:right w:val="none" w:sz="0" w:space="0" w:color="auto"/>
      </w:divBdr>
    </w:div>
    <w:div w:id="656688860">
      <w:bodyDiv w:val="1"/>
      <w:marLeft w:val="0"/>
      <w:marRight w:val="0"/>
      <w:marTop w:val="0"/>
      <w:marBottom w:val="0"/>
      <w:divBdr>
        <w:top w:val="none" w:sz="0" w:space="0" w:color="auto"/>
        <w:left w:val="none" w:sz="0" w:space="0" w:color="auto"/>
        <w:bottom w:val="none" w:sz="0" w:space="0" w:color="auto"/>
        <w:right w:val="none" w:sz="0" w:space="0" w:color="auto"/>
      </w:divBdr>
    </w:div>
    <w:div w:id="656693031">
      <w:marLeft w:val="480"/>
      <w:marRight w:val="0"/>
      <w:marTop w:val="0"/>
      <w:marBottom w:val="0"/>
      <w:divBdr>
        <w:top w:val="none" w:sz="0" w:space="0" w:color="auto"/>
        <w:left w:val="none" w:sz="0" w:space="0" w:color="auto"/>
        <w:bottom w:val="none" w:sz="0" w:space="0" w:color="auto"/>
        <w:right w:val="none" w:sz="0" w:space="0" w:color="auto"/>
      </w:divBdr>
    </w:div>
    <w:div w:id="656959766">
      <w:marLeft w:val="0"/>
      <w:marRight w:val="0"/>
      <w:marTop w:val="0"/>
      <w:marBottom w:val="0"/>
      <w:divBdr>
        <w:top w:val="none" w:sz="0" w:space="0" w:color="auto"/>
        <w:left w:val="none" w:sz="0" w:space="0" w:color="auto"/>
        <w:bottom w:val="none" w:sz="0" w:space="0" w:color="auto"/>
        <w:right w:val="none" w:sz="0" w:space="0" w:color="auto"/>
      </w:divBdr>
    </w:div>
    <w:div w:id="656960849">
      <w:marLeft w:val="480"/>
      <w:marRight w:val="0"/>
      <w:marTop w:val="0"/>
      <w:marBottom w:val="0"/>
      <w:divBdr>
        <w:top w:val="none" w:sz="0" w:space="0" w:color="auto"/>
        <w:left w:val="none" w:sz="0" w:space="0" w:color="auto"/>
        <w:bottom w:val="none" w:sz="0" w:space="0" w:color="auto"/>
        <w:right w:val="none" w:sz="0" w:space="0" w:color="auto"/>
      </w:divBdr>
    </w:div>
    <w:div w:id="657077422">
      <w:marLeft w:val="480"/>
      <w:marRight w:val="0"/>
      <w:marTop w:val="0"/>
      <w:marBottom w:val="0"/>
      <w:divBdr>
        <w:top w:val="none" w:sz="0" w:space="0" w:color="auto"/>
        <w:left w:val="none" w:sz="0" w:space="0" w:color="auto"/>
        <w:bottom w:val="none" w:sz="0" w:space="0" w:color="auto"/>
        <w:right w:val="none" w:sz="0" w:space="0" w:color="auto"/>
      </w:divBdr>
    </w:div>
    <w:div w:id="657150459">
      <w:marLeft w:val="480"/>
      <w:marRight w:val="0"/>
      <w:marTop w:val="0"/>
      <w:marBottom w:val="0"/>
      <w:divBdr>
        <w:top w:val="none" w:sz="0" w:space="0" w:color="auto"/>
        <w:left w:val="none" w:sz="0" w:space="0" w:color="auto"/>
        <w:bottom w:val="none" w:sz="0" w:space="0" w:color="auto"/>
        <w:right w:val="none" w:sz="0" w:space="0" w:color="auto"/>
      </w:divBdr>
    </w:div>
    <w:div w:id="657155752">
      <w:marLeft w:val="480"/>
      <w:marRight w:val="0"/>
      <w:marTop w:val="0"/>
      <w:marBottom w:val="0"/>
      <w:divBdr>
        <w:top w:val="none" w:sz="0" w:space="0" w:color="auto"/>
        <w:left w:val="none" w:sz="0" w:space="0" w:color="auto"/>
        <w:bottom w:val="none" w:sz="0" w:space="0" w:color="auto"/>
        <w:right w:val="none" w:sz="0" w:space="0" w:color="auto"/>
      </w:divBdr>
    </w:div>
    <w:div w:id="657227610">
      <w:marLeft w:val="0"/>
      <w:marRight w:val="0"/>
      <w:marTop w:val="0"/>
      <w:marBottom w:val="0"/>
      <w:divBdr>
        <w:top w:val="none" w:sz="0" w:space="0" w:color="auto"/>
        <w:left w:val="none" w:sz="0" w:space="0" w:color="auto"/>
        <w:bottom w:val="none" w:sz="0" w:space="0" w:color="auto"/>
        <w:right w:val="none" w:sz="0" w:space="0" w:color="auto"/>
      </w:divBdr>
    </w:div>
    <w:div w:id="657416373">
      <w:marLeft w:val="0"/>
      <w:marRight w:val="0"/>
      <w:marTop w:val="0"/>
      <w:marBottom w:val="0"/>
      <w:divBdr>
        <w:top w:val="none" w:sz="0" w:space="0" w:color="auto"/>
        <w:left w:val="none" w:sz="0" w:space="0" w:color="auto"/>
        <w:bottom w:val="none" w:sz="0" w:space="0" w:color="auto"/>
        <w:right w:val="none" w:sz="0" w:space="0" w:color="auto"/>
      </w:divBdr>
    </w:div>
    <w:div w:id="657421028">
      <w:marLeft w:val="480"/>
      <w:marRight w:val="0"/>
      <w:marTop w:val="0"/>
      <w:marBottom w:val="0"/>
      <w:divBdr>
        <w:top w:val="none" w:sz="0" w:space="0" w:color="auto"/>
        <w:left w:val="none" w:sz="0" w:space="0" w:color="auto"/>
        <w:bottom w:val="none" w:sz="0" w:space="0" w:color="auto"/>
        <w:right w:val="none" w:sz="0" w:space="0" w:color="auto"/>
      </w:divBdr>
    </w:div>
    <w:div w:id="657421856">
      <w:marLeft w:val="480"/>
      <w:marRight w:val="0"/>
      <w:marTop w:val="0"/>
      <w:marBottom w:val="0"/>
      <w:divBdr>
        <w:top w:val="none" w:sz="0" w:space="0" w:color="auto"/>
        <w:left w:val="none" w:sz="0" w:space="0" w:color="auto"/>
        <w:bottom w:val="none" w:sz="0" w:space="0" w:color="auto"/>
        <w:right w:val="none" w:sz="0" w:space="0" w:color="auto"/>
      </w:divBdr>
    </w:div>
    <w:div w:id="657459353">
      <w:marLeft w:val="480"/>
      <w:marRight w:val="0"/>
      <w:marTop w:val="0"/>
      <w:marBottom w:val="0"/>
      <w:divBdr>
        <w:top w:val="none" w:sz="0" w:space="0" w:color="auto"/>
        <w:left w:val="none" w:sz="0" w:space="0" w:color="auto"/>
        <w:bottom w:val="none" w:sz="0" w:space="0" w:color="auto"/>
        <w:right w:val="none" w:sz="0" w:space="0" w:color="auto"/>
      </w:divBdr>
    </w:div>
    <w:div w:id="657460226">
      <w:marLeft w:val="480"/>
      <w:marRight w:val="0"/>
      <w:marTop w:val="0"/>
      <w:marBottom w:val="0"/>
      <w:divBdr>
        <w:top w:val="none" w:sz="0" w:space="0" w:color="auto"/>
        <w:left w:val="none" w:sz="0" w:space="0" w:color="auto"/>
        <w:bottom w:val="none" w:sz="0" w:space="0" w:color="auto"/>
        <w:right w:val="none" w:sz="0" w:space="0" w:color="auto"/>
      </w:divBdr>
    </w:div>
    <w:div w:id="657463843">
      <w:marLeft w:val="480"/>
      <w:marRight w:val="0"/>
      <w:marTop w:val="0"/>
      <w:marBottom w:val="0"/>
      <w:divBdr>
        <w:top w:val="none" w:sz="0" w:space="0" w:color="auto"/>
        <w:left w:val="none" w:sz="0" w:space="0" w:color="auto"/>
        <w:bottom w:val="none" w:sz="0" w:space="0" w:color="auto"/>
        <w:right w:val="none" w:sz="0" w:space="0" w:color="auto"/>
      </w:divBdr>
    </w:div>
    <w:div w:id="657610547">
      <w:marLeft w:val="480"/>
      <w:marRight w:val="0"/>
      <w:marTop w:val="0"/>
      <w:marBottom w:val="0"/>
      <w:divBdr>
        <w:top w:val="none" w:sz="0" w:space="0" w:color="auto"/>
        <w:left w:val="none" w:sz="0" w:space="0" w:color="auto"/>
        <w:bottom w:val="none" w:sz="0" w:space="0" w:color="auto"/>
        <w:right w:val="none" w:sz="0" w:space="0" w:color="auto"/>
      </w:divBdr>
    </w:div>
    <w:div w:id="657806931">
      <w:marLeft w:val="480"/>
      <w:marRight w:val="0"/>
      <w:marTop w:val="0"/>
      <w:marBottom w:val="0"/>
      <w:divBdr>
        <w:top w:val="none" w:sz="0" w:space="0" w:color="auto"/>
        <w:left w:val="none" w:sz="0" w:space="0" w:color="auto"/>
        <w:bottom w:val="none" w:sz="0" w:space="0" w:color="auto"/>
        <w:right w:val="none" w:sz="0" w:space="0" w:color="auto"/>
      </w:divBdr>
    </w:div>
    <w:div w:id="657851356">
      <w:marLeft w:val="480"/>
      <w:marRight w:val="0"/>
      <w:marTop w:val="0"/>
      <w:marBottom w:val="0"/>
      <w:divBdr>
        <w:top w:val="none" w:sz="0" w:space="0" w:color="auto"/>
        <w:left w:val="none" w:sz="0" w:space="0" w:color="auto"/>
        <w:bottom w:val="none" w:sz="0" w:space="0" w:color="auto"/>
        <w:right w:val="none" w:sz="0" w:space="0" w:color="auto"/>
      </w:divBdr>
    </w:div>
    <w:div w:id="657880825">
      <w:marLeft w:val="480"/>
      <w:marRight w:val="0"/>
      <w:marTop w:val="0"/>
      <w:marBottom w:val="0"/>
      <w:divBdr>
        <w:top w:val="none" w:sz="0" w:space="0" w:color="auto"/>
        <w:left w:val="none" w:sz="0" w:space="0" w:color="auto"/>
        <w:bottom w:val="none" w:sz="0" w:space="0" w:color="auto"/>
        <w:right w:val="none" w:sz="0" w:space="0" w:color="auto"/>
      </w:divBdr>
    </w:div>
    <w:div w:id="657927118">
      <w:marLeft w:val="480"/>
      <w:marRight w:val="0"/>
      <w:marTop w:val="0"/>
      <w:marBottom w:val="0"/>
      <w:divBdr>
        <w:top w:val="none" w:sz="0" w:space="0" w:color="auto"/>
        <w:left w:val="none" w:sz="0" w:space="0" w:color="auto"/>
        <w:bottom w:val="none" w:sz="0" w:space="0" w:color="auto"/>
        <w:right w:val="none" w:sz="0" w:space="0" w:color="auto"/>
      </w:divBdr>
    </w:div>
    <w:div w:id="658188628">
      <w:marLeft w:val="480"/>
      <w:marRight w:val="0"/>
      <w:marTop w:val="0"/>
      <w:marBottom w:val="0"/>
      <w:divBdr>
        <w:top w:val="none" w:sz="0" w:space="0" w:color="auto"/>
        <w:left w:val="none" w:sz="0" w:space="0" w:color="auto"/>
        <w:bottom w:val="none" w:sz="0" w:space="0" w:color="auto"/>
        <w:right w:val="none" w:sz="0" w:space="0" w:color="auto"/>
      </w:divBdr>
    </w:div>
    <w:div w:id="658197554">
      <w:marLeft w:val="0"/>
      <w:marRight w:val="0"/>
      <w:marTop w:val="0"/>
      <w:marBottom w:val="0"/>
      <w:divBdr>
        <w:top w:val="none" w:sz="0" w:space="0" w:color="auto"/>
        <w:left w:val="none" w:sz="0" w:space="0" w:color="auto"/>
        <w:bottom w:val="none" w:sz="0" w:space="0" w:color="auto"/>
        <w:right w:val="none" w:sz="0" w:space="0" w:color="auto"/>
      </w:divBdr>
    </w:div>
    <w:div w:id="658269958">
      <w:marLeft w:val="480"/>
      <w:marRight w:val="0"/>
      <w:marTop w:val="0"/>
      <w:marBottom w:val="0"/>
      <w:divBdr>
        <w:top w:val="none" w:sz="0" w:space="0" w:color="auto"/>
        <w:left w:val="none" w:sz="0" w:space="0" w:color="auto"/>
        <w:bottom w:val="none" w:sz="0" w:space="0" w:color="auto"/>
        <w:right w:val="none" w:sz="0" w:space="0" w:color="auto"/>
      </w:divBdr>
    </w:div>
    <w:div w:id="658272387">
      <w:bodyDiv w:val="1"/>
      <w:marLeft w:val="0"/>
      <w:marRight w:val="0"/>
      <w:marTop w:val="0"/>
      <w:marBottom w:val="0"/>
      <w:divBdr>
        <w:top w:val="none" w:sz="0" w:space="0" w:color="auto"/>
        <w:left w:val="none" w:sz="0" w:space="0" w:color="auto"/>
        <w:bottom w:val="none" w:sz="0" w:space="0" w:color="auto"/>
        <w:right w:val="none" w:sz="0" w:space="0" w:color="auto"/>
      </w:divBdr>
    </w:div>
    <w:div w:id="658310057">
      <w:marLeft w:val="480"/>
      <w:marRight w:val="0"/>
      <w:marTop w:val="0"/>
      <w:marBottom w:val="0"/>
      <w:divBdr>
        <w:top w:val="none" w:sz="0" w:space="0" w:color="auto"/>
        <w:left w:val="none" w:sz="0" w:space="0" w:color="auto"/>
        <w:bottom w:val="none" w:sz="0" w:space="0" w:color="auto"/>
        <w:right w:val="none" w:sz="0" w:space="0" w:color="auto"/>
      </w:divBdr>
    </w:div>
    <w:div w:id="658385384">
      <w:marLeft w:val="0"/>
      <w:marRight w:val="0"/>
      <w:marTop w:val="0"/>
      <w:marBottom w:val="0"/>
      <w:divBdr>
        <w:top w:val="none" w:sz="0" w:space="0" w:color="auto"/>
        <w:left w:val="none" w:sz="0" w:space="0" w:color="auto"/>
        <w:bottom w:val="none" w:sz="0" w:space="0" w:color="auto"/>
        <w:right w:val="none" w:sz="0" w:space="0" w:color="auto"/>
      </w:divBdr>
    </w:div>
    <w:div w:id="658385806">
      <w:marLeft w:val="480"/>
      <w:marRight w:val="0"/>
      <w:marTop w:val="0"/>
      <w:marBottom w:val="0"/>
      <w:divBdr>
        <w:top w:val="none" w:sz="0" w:space="0" w:color="auto"/>
        <w:left w:val="none" w:sz="0" w:space="0" w:color="auto"/>
        <w:bottom w:val="none" w:sz="0" w:space="0" w:color="auto"/>
        <w:right w:val="none" w:sz="0" w:space="0" w:color="auto"/>
      </w:divBdr>
    </w:div>
    <w:div w:id="658461124">
      <w:marLeft w:val="480"/>
      <w:marRight w:val="0"/>
      <w:marTop w:val="0"/>
      <w:marBottom w:val="0"/>
      <w:divBdr>
        <w:top w:val="none" w:sz="0" w:space="0" w:color="auto"/>
        <w:left w:val="none" w:sz="0" w:space="0" w:color="auto"/>
        <w:bottom w:val="none" w:sz="0" w:space="0" w:color="auto"/>
        <w:right w:val="none" w:sz="0" w:space="0" w:color="auto"/>
      </w:divBdr>
    </w:div>
    <w:div w:id="658461971">
      <w:marLeft w:val="480"/>
      <w:marRight w:val="0"/>
      <w:marTop w:val="0"/>
      <w:marBottom w:val="0"/>
      <w:divBdr>
        <w:top w:val="none" w:sz="0" w:space="0" w:color="auto"/>
        <w:left w:val="none" w:sz="0" w:space="0" w:color="auto"/>
        <w:bottom w:val="none" w:sz="0" w:space="0" w:color="auto"/>
        <w:right w:val="none" w:sz="0" w:space="0" w:color="auto"/>
      </w:divBdr>
    </w:div>
    <w:div w:id="658536707">
      <w:marLeft w:val="480"/>
      <w:marRight w:val="0"/>
      <w:marTop w:val="0"/>
      <w:marBottom w:val="0"/>
      <w:divBdr>
        <w:top w:val="none" w:sz="0" w:space="0" w:color="auto"/>
        <w:left w:val="none" w:sz="0" w:space="0" w:color="auto"/>
        <w:bottom w:val="none" w:sz="0" w:space="0" w:color="auto"/>
        <w:right w:val="none" w:sz="0" w:space="0" w:color="auto"/>
      </w:divBdr>
    </w:div>
    <w:div w:id="658652529">
      <w:marLeft w:val="0"/>
      <w:marRight w:val="0"/>
      <w:marTop w:val="0"/>
      <w:marBottom w:val="0"/>
      <w:divBdr>
        <w:top w:val="none" w:sz="0" w:space="0" w:color="auto"/>
        <w:left w:val="none" w:sz="0" w:space="0" w:color="auto"/>
        <w:bottom w:val="none" w:sz="0" w:space="0" w:color="auto"/>
        <w:right w:val="none" w:sz="0" w:space="0" w:color="auto"/>
      </w:divBdr>
    </w:div>
    <w:div w:id="658654838">
      <w:marLeft w:val="0"/>
      <w:marRight w:val="0"/>
      <w:marTop w:val="0"/>
      <w:marBottom w:val="0"/>
      <w:divBdr>
        <w:top w:val="none" w:sz="0" w:space="0" w:color="auto"/>
        <w:left w:val="none" w:sz="0" w:space="0" w:color="auto"/>
        <w:bottom w:val="none" w:sz="0" w:space="0" w:color="auto"/>
        <w:right w:val="none" w:sz="0" w:space="0" w:color="auto"/>
      </w:divBdr>
    </w:div>
    <w:div w:id="658702378">
      <w:bodyDiv w:val="1"/>
      <w:marLeft w:val="0"/>
      <w:marRight w:val="0"/>
      <w:marTop w:val="0"/>
      <w:marBottom w:val="0"/>
      <w:divBdr>
        <w:top w:val="none" w:sz="0" w:space="0" w:color="auto"/>
        <w:left w:val="none" w:sz="0" w:space="0" w:color="auto"/>
        <w:bottom w:val="none" w:sz="0" w:space="0" w:color="auto"/>
        <w:right w:val="none" w:sz="0" w:space="0" w:color="auto"/>
      </w:divBdr>
    </w:div>
    <w:div w:id="658729417">
      <w:marLeft w:val="0"/>
      <w:marRight w:val="0"/>
      <w:marTop w:val="0"/>
      <w:marBottom w:val="0"/>
      <w:divBdr>
        <w:top w:val="none" w:sz="0" w:space="0" w:color="auto"/>
        <w:left w:val="none" w:sz="0" w:space="0" w:color="auto"/>
        <w:bottom w:val="none" w:sz="0" w:space="0" w:color="auto"/>
        <w:right w:val="none" w:sz="0" w:space="0" w:color="auto"/>
      </w:divBdr>
    </w:div>
    <w:div w:id="658732622">
      <w:marLeft w:val="480"/>
      <w:marRight w:val="0"/>
      <w:marTop w:val="0"/>
      <w:marBottom w:val="0"/>
      <w:divBdr>
        <w:top w:val="none" w:sz="0" w:space="0" w:color="auto"/>
        <w:left w:val="none" w:sz="0" w:space="0" w:color="auto"/>
        <w:bottom w:val="none" w:sz="0" w:space="0" w:color="auto"/>
        <w:right w:val="none" w:sz="0" w:space="0" w:color="auto"/>
      </w:divBdr>
    </w:div>
    <w:div w:id="658775898">
      <w:marLeft w:val="480"/>
      <w:marRight w:val="0"/>
      <w:marTop w:val="0"/>
      <w:marBottom w:val="0"/>
      <w:divBdr>
        <w:top w:val="none" w:sz="0" w:space="0" w:color="auto"/>
        <w:left w:val="none" w:sz="0" w:space="0" w:color="auto"/>
        <w:bottom w:val="none" w:sz="0" w:space="0" w:color="auto"/>
        <w:right w:val="none" w:sz="0" w:space="0" w:color="auto"/>
      </w:divBdr>
    </w:div>
    <w:div w:id="658777095">
      <w:bodyDiv w:val="1"/>
      <w:marLeft w:val="0"/>
      <w:marRight w:val="0"/>
      <w:marTop w:val="0"/>
      <w:marBottom w:val="0"/>
      <w:divBdr>
        <w:top w:val="none" w:sz="0" w:space="0" w:color="auto"/>
        <w:left w:val="none" w:sz="0" w:space="0" w:color="auto"/>
        <w:bottom w:val="none" w:sz="0" w:space="0" w:color="auto"/>
        <w:right w:val="none" w:sz="0" w:space="0" w:color="auto"/>
      </w:divBdr>
    </w:div>
    <w:div w:id="658922323">
      <w:bodyDiv w:val="1"/>
      <w:marLeft w:val="0"/>
      <w:marRight w:val="0"/>
      <w:marTop w:val="0"/>
      <w:marBottom w:val="0"/>
      <w:divBdr>
        <w:top w:val="none" w:sz="0" w:space="0" w:color="auto"/>
        <w:left w:val="none" w:sz="0" w:space="0" w:color="auto"/>
        <w:bottom w:val="none" w:sz="0" w:space="0" w:color="auto"/>
        <w:right w:val="none" w:sz="0" w:space="0" w:color="auto"/>
      </w:divBdr>
    </w:div>
    <w:div w:id="658967955">
      <w:marLeft w:val="480"/>
      <w:marRight w:val="0"/>
      <w:marTop w:val="0"/>
      <w:marBottom w:val="0"/>
      <w:divBdr>
        <w:top w:val="none" w:sz="0" w:space="0" w:color="auto"/>
        <w:left w:val="none" w:sz="0" w:space="0" w:color="auto"/>
        <w:bottom w:val="none" w:sz="0" w:space="0" w:color="auto"/>
        <w:right w:val="none" w:sz="0" w:space="0" w:color="auto"/>
      </w:divBdr>
    </w:div>
    <w:div w:id="659041822">
      <w:marLeft w:val="480"/>
      <w:marRight w:val="0"/>
      <w:marTop w:val="0"/>
      <w:marBottom w:val="0"/>
      <w:divBdr>
        <w:top w:val="none" w:sz="0" w:space="0" w:color="auto"/>
        <w:left w:val="none" w:sz="0" w:space="0" w:color="auto"/>
        <w:bottom w:val="none" w:sz="0" w:space="0" w:color="auto"/>
        <w:right w:val="none" w:sz="0" w:space="0" w:color="auto"/>
      </w:divBdr>
    </w:div>
    <w:div w:id="659044082">
      <w:marLeft w:val="480"/>
      <w:marRight w:val="0"/>
      <w:marTop w:val="0"/>
      <w:marBottom w:val="0"/>
      <w:divBdr>
        <w:top w:val="none" w:sz="0" w:space="0" w:color="auto"/>
        <w:left w:val="none" w:sz="0" w:space="0" w:color="auto"/>
        <w:bottom w:val="none" w:sz="0" w:space="0" w:color="auto"/>
        <w:right w:val="none" w:sz="0" w:space="0" w:color="auto"/>
      </w:divBdr>
    </w:div>
    <w:div w:id="659121227">
      <w:marLeft w:val="480"/>
      <w:marRight w:val="0"/>
      <w:marTop w:val="0"/>
      <w:marBottom w:val="0"/>
      <w:divBdr>
        <w:top w:val="none" w:sz="0" w:space="0" w:color="auto"/>
        <w:left w:val="none" w:sz="0" w:space="0" w:color="auto"/>
        <w:bottom w:val="none" w:sz="0" w:space="0" w:color="auto"/>
        <w:right w:val="none" w:sz="0" w:space="0" w:color="auto"/>
      </w:divBdr>
    </w:div>
    <w:div w:id="659237458">
      <w:marLeft w:val="480"/>
      <w:marRight w:val="0"/>
      <w:marTop w:val="0"/>
      <w:marBottom w:val="0"/>
      <w:divBdr>
        <w:top w:val="none" w:sz="0" w:space="0" w:color="auto"/>
        <w:left w:val="none" w:sz="0" w:space="0" w:color="auto"/>
        <w:bottom w:val="none" w:sz="0" w:space="0" w:color="auto"/>
        <w:right w:val="none" w:sz="0" w:space="0" w:color="auto"/>
      </w:divBdr>
    </w:div>
    <w:div w:id="659237992">
      <w:marLeft w:val="480"/>
      <w:marRight w:val="0"/>
      <w:marTop w:val="0"/>
      <w:marBottom w:val="0"/>
      <w:divBdr>
        <w:top w:val="none" w:sz="0" w:space="0" w:color="auto"/>
        <w:left w:val="none" w:sz="0" w:space="0" w:color="auto"/>
        <w:bottom w:val="none" w:sz="0" w:space="0" w:color="auto"/>
        <w:right w:val="none" w:sz="0" w:space="0" w:color="auto"/>
      </w:divBdr>
    </w:div>
    <w:div w:id="659306663">
      <w:marLeft w:val="480"/>
      <w:marRight w:val="0"/>
      <w:marTop w:val="0"/>
      <w:marBottom w:val="0"/>
      <w:divBdr>
        <w:top w:val="none" w:sz="0" w:space="0" w:color="auto"/>
        <w:left w:val="none" w:sz="0" w:space="0" w:color="auto"/>
        <w:bottom w:val="none" w:sz="0" w:space="0" w:color="auto"/>
        <w:right w:val="none" w:sz="0" w:space="0" w:color="auto"/>
      </w:divBdr>
    </w:div>
    <w:div w:id="659430554">
      <w:marLeft w:val="0"/>
      <w:marRight w:val="0"/>
      <w:marTop w:val="0"/>
      <w:marBottom w:val="0"/>
      <w:divBdr>
        <w:top w:val="none" w:sz="0" w:space="0" w:color="auto"/>
        <w:left w:val="none" w:sz="0" w:space="0" w:color="auto"/>
        <w:bottom w:val="none" w:sz="0" w:space="0" w:color="auto"/>
        <w:right w:val="none" w:sz="0" w:space="0" w:color="auto"/>
      </w:divBdr>
    </w:div>
    <w:div w:id="659625670">
      <w:marLeft w:val="480"/>
      <w:marRight w:val="0"/>
      <w:marTop w:val="0"/>
      <w:marBottom w:val="0"/>
      <w:divBdr>
        <w:top w:val="none" w:sz="0" w:space="0" w:color="auto"/>
        <w:left w:val="none" w:sz="0" w:space="0" w:color="auto"/>
        <w:bottom w:val="none" w:sz="0" w:space="0" w:color="auto"/>
        <w:right w:val="none" w:sz="0" w:space="0" w:color="auto"/>
      </w:divBdr>
    </w:div>
    <w:div w:id="659699560">
      <w:marLeft w:val="480"/>
      <w:marRight w:val="0"/>
      <w:marTop w:val="0"/>
      <w:marBottom w:val="0"/>
      <w:divBdr>
        <w:top w:val="none" w:sz="0" w:space="0" w:color="auto"/>
        <w:left w:val="none" w:sz="0" w:space="0" w:color="auto"/>
        <w:bottom w:val="none" w:sz="0" w:space="0" w:color="auto"/>
        <w:right w:val="none" w:sz="0" w:space="0" w:color="auto"/>
      </w:divBdr>
    </w:div>
    <w:div w:id="659702044">
      <w:marLeft w:val="0"/>
      <w:marRight w:val="0"/>
      <w:marTop w:val="0"/>
      <w:marBottom w:val="0"/>
      <w:divBdr>
        <w:top w:val="none" w:sz="0" w:space="0" w:color="auto"/>
        <w:left w:val="none" w:sz="0" w:space="0" w:color="auto"/>
        <w:bottom w:val="none" w:sz="0" w:space="0" w:color="auto"/>
        <w:right w:val="none" w:sz="0" w:space="0" w:color="auto"/>
      </w:divBdr>
    </w:div>
    <w:div w:id="659775522">
      <w:marLeft w:val="480"/>
      <w:marRight w:val="0"/>
      <w:marTop w:val="0"/>
      <w:marBottom w:val="0"/>
      <w:divBdr>
        <w:top w:val="none" w:sz="0" w:space="0" w:color="auto"/>
        <w:left w:val="none" w:sz="0" w:space="0" w:color="auto"/>
        <w:bottom w:val="none" w:sz="0" w:space="0" w:color="auto"/>
        <w:right w:val="none" w:sz="0" w:space="0" w:color="auto"/>
      </w:divBdr>
    </w:div>
    <w:div w:id="659816858">
      <w:marLeft w:val="480"/>
      <w:marRight w:val="0"/>
      <w:marTop w:val="0"/>
      <w:marBottom w:val="0"/>
      <w:divBdr>
        <w:top w:val="none" w:sz="0" w:space="0" w:color="auto"/>
        <w:left w:val="none" w:sz="0" w:space="0" w:color="auto"/>
        <w:bottom w:val="none" w:sz="0" w:space="0" w:color="auto"/>
        <w:right w:val="none" w:sz="0" w:space="0" w:color="auto"/>
      </w:divBdr>
    </w:div>
    <w:div w:id="659843742">
      <w:marLeft w:val="0"/>
      <w:marRight w:val="0"/>
      <w:marTop w:val="0"/>
      <w:marBottom w:val="0"/>
      <w:divBdr>
        <w:top w:val="none" w:sz="0" w:space="0" w:color="auto"/>
        <w:left w:val="none" w:sz="0" w:space="0" w:color="auto"/>
        <w:bottom w:val="none" w:sz="0" w:space="0" w:color="auto"/>
        <w:right w:val="none" w:sz="0" w:space="0" w:color="auto"/>
      </w:divBdr>
    </w:div>
    <w:div w:id="659964159">
      <w:marLeft w:val="480"/>
      <w:marRight w:val="0"/>
      <w:marTop w:val="0"/>
      <w:marBottom w:val="0"/>
      <w:divBdr>
        <w:top w:val="none" w:sz="0" w:space="0" w:color="auto"/>
        <w:left w:val="none" w:sz="0" w:space="0" w:color="auto"/>
        <w:bottom w:val="none" w:sz="0" w:space="0" w:color="auto"/>
        <w:right w:val="none" w:sz="0" w:space="0" w:color="auto"/>
      </w:divBdr>
    </w:div>
    <w:div w:id="659964227">
      <w:bodyDiv w:val="1"/>
      <w:marLeft w:val="0"/>
      <w:marRight w:val="0"/>
      <w:marTop w:val="0"/>
      <w:marBottom w:val="0"/>
      <w:divBdr>
        <w:top w:val="none" w:sz="0" w:space="0" w:color="auto"/>
        <w:left w:val="none" w:sz="0" w:space="0" w:color="auto"/>
        <w:bottom w:val="none" w:sz="0" w:space="0" w:color="auto"/>
        <w:right w:val="none" w:sz="0" w:space="0" w:color="auto"/>
      </w:divBdr>
    </w:div>
    <w:div w:id="660013439">
      <w:marLeft w:val="480"/>
      <w:marRight w:val="0"/>
      <w:marTop w:val="0"/>
      <w:marBottom w:val="0"/>
      <w:divBdr>
        <w:top w:val="none" w:sz="0" w:space="0" w:color="auto"/>
        <w:left w:val="none" w:sz="0" w:space="0" w:color="auto"/>
        <w:bottom w:val="none" w:sz="0" w:space="0" w:color="auto"/>
        <w:right w:val="none" w:sz="0" w:space="0" w:color="auto"/>
      </w:divBdr>
    </w:div>
    <w:div w:id="660083151">
      <w:marLeft w:val="480"/>
      <w:marRight w:val="0"/>
      <w:marTop w:val="0"/>
      <w:marBottom w:val="0"/>
      <w:divBdr>
        <w:top w:val="none" w:sz="0" w:space="0" w:color="auto"/>
        <w:left w:val="none" w:sz="0" w:space="0" w:color="auto"/>
        <w:bottom w:val="none" w:sz="0" w:space="0" w:color="auto"/>
        <w:right w:val="none" w:sz="0" w:space="0" w:color="auto"/>
      </w:divBdr>
    </w:div>
    <w:div w:id="660230836">
      <w:bodyDiv w:val="1"/>
      <w:marLeft w:val="0"/>
      <w:marRight w:val="0"/>
      <w:marTop w:val="0"/>
      <w:marBottom w:val="0"/>
      <w:divBdr>
        <w:top w:val="none" w:sz="0" w:space="0" w:color="auto"/>
        <w:left w:val="none" w:sz="0" w:space="0" w:color="auto"/>
        <w:bottom w:val="none" w:sz="0" w:space="0" w:color="auto"/>
        <w:right w:val="none" w:sz="0" w:space="0" w:color="auto"/>
      </w:divBdr>
    </w:div>
    <w:div w:id="660238881">
      <w:marLeft w:val="0"/>
      <w:marRight w:val="0"/>
      <w:marTop w:val="0"/>
      <w:marBottom w:val="0"/>
      <w:divBdr>
        <w:top w:val="none" w:sz="0" w:space="0" w:color="auto"/>
        <w:left w:val="none" w:sz="0" w:space="0" w:color="auto"/>
        <w:bottom w:val="none" w:sz="0" w:space="0" w:color="auto"/>
        <w:right w:val="none" w:sz="0" w:space="0" w:color="auto"/>
      </w:divBdr>
    </w:div>
    <w:div w:id="660276212">
      <w:marLeft w:val="480"/>
      <w:marRight w:val="0"/>
      <w:marTop w:val="0"/>
      <w:marBottom w:val="0"/>
      <w:divBdr>
        <w:top w:val="none" w:sz="0" w:space="0" w:color="auto"/>
        <w:left w:val="none" w:sz="0" w:space="0" w:color="auto"/>
        <w:bottom w:val="none" w:sz="0" w:space="0" w:color="auto"/>
        <w:right w:val="none" w:sz="0" w:space="0" w:color="auto"/>
      </w:divBdr>
    </w:div>
    <w:div w:id="660353334">
      <w:marLeft w:val="0"/>
      <w:marRight w:val="0"/>
      <w:marTop w:val="0"/>
      <w:marBottom w:val="0"/>
      <w:divBdr>
        <w:top w:val="none" w:sz="0" w:space="0" w:color="auto"/>
        <w:left w:val="none" w:sz="0" w:space="0" w:color="auto"/>
        <w:bottom w:val="none" w:sz="0" w:space="0" w:color="auto"/>
        <w:right w:val="none" w:sz="0" w:space="0" w:color="auto"/>
      </w:divBdr>
    </w:div>
    <w:div w:id="660427048">
      <w:marLeft w:val="480"/>
      <w:marRight w:val="0"/>
      <w:marTop w:val="0"/>
      <w:marBottom w:val="0"/>
      <w:divBdr>
        <w:top w:val="none" w:sz="0" w:space="0" w:color="auto"/>
        <w:left w:val="none" w:sz="0" w:space="0" w:color="auto"/>
        <w:bottom w:val="none" w:sz="0" w:space="0" w:color="auto"/>
        <w:right w:val="none" w:sz="0" w:space="0" w:color="auto"/>
      </w:divBdr>
    </w:div>
    <w:div w:id="660499408">
      <w:bodyDiv w:val="1"/>
      <w:marLeft w:val="0"/>
      <w:marRight w:val="0"/>
      <w:marTop w:val="0"/>
      <w:marBottom w:val="0"/>
      <w:divBdr>
        <w:top w:val="none" w:sz="0" w:space="0" w:color="auto"/>
        <w:left w:val="none" w:sz="0" w:space="0" w:color="auto"/>
        <w:bottom w:val="none" w:sz="0" w:space="0" w:color="auto"/>
        <w:right w:val="none" w:sz="0" w:space="0" w:color="auto"/>
      </w:divBdr>
    </w:div>
    <w:div w:id="660501733">
      <w:marLeft w:val="480"/>
      <w:marRight w:val="0"/>
      <w:marTop w:val="0"/>
      <w:marBottom w:val="0"/>
      <w:divBdr>
        <w:top w:val="none" w:sz="0" w:space="0" w:color="auto"/>
        <w:left w:val="none" w:sz="0" w:space="0" w:color="auto"/>
        <w:bottom w:val="none" w:sz="0" w:space="0" w:color="auto"/>
        <w:right w:val="none" w:sz="0" w:space="0" w:color="auto"/>
      </w:divBdr>
    </w:div>
    <w:div w:id="660549390">
      <w:marLeft w:val="0"/>
      <w:marRight w:val="0"/>
      <w:marTop w:val="0"/>
      <w:marBottom w:val="0"/>
      <w:divBdr>
        <w:top w:val="none" w:sz="0" w:space="0" w:color="auto"/>
        <w:left w:val="none" w:sz="0" w:space="0" w:color="auto"/>
        <w:bottom w:val="none" w:sz="0" w:space="0" w:color="auto"/>
        <w:right w:val="none" w:sz="0" w:space="0" w:color="auto"/>
      </w:divBdr>
    </w:div>
    <w:div w:id="660621626">
      <w:marLeft w:val="480"/>
      <w:marRight w:val="0"/>
      <w:marTop w:val="0"/>
      <w:marBottom w:val="0"/>
      <w:divBdr>
        <w:top w:val="none" w:sz="0" w:space="0" w:color="auto"/>
        <w:left w:val="none" w:sz="0" w:space="0" w:color="auto"/>
        <w:bottom w:val="none" w:sz="0" w:space="0" w:color="auto"/>
        <w:right w:val="none" w:sz="0" w:space="0" w:color="auto"/>
      </w:divBdr>
    </w:div>
    <w:div w:id="660815006">
      <w:marLeft w:val="480"/>
      <w:marRight w:val="0"/>
      <w:marTop w:val="0"/>
      <w:marBottom w:val="0"/>
      <w:divBdr>
        <w:top w:val="none" w:sz="0" w:space="0" w:color="auto"/>
        <w:left w:val="none" w:sz="0" w:space="0" w:color="auto"/>
        <w:bottom w:val="none" w:sz="0" w:space="0" w:color="auto"/>
        <w:right w:val="none" w:sz="0" w:space="0" w:color="auto"/>
      </w:divBdr>
    </w:div>
    <w:div w:id="660815699">
      <w:bodyDiv w:val="1"/>
      <w:marLeft w:val="0"/>
      <w:marRight w:val="0"/>
      <w:marTop w:val="0"/>
      <w:marBottom w:val="0"/>
      <w:divBdr>
        <w:top w:val="none" w:sz="0" w:space="0" w:color="auto"/>
        <w:left w:val="none" w:sz="0" w:space="0" w:color="auto"/>
        <w:bottom w:val="none" w:sz="0" w:space="0" w:color="auto"/>
        <w:right w:val="none" w:sz="0" w:space="0" w:color="auto"/>
      </w:divBdr>
      <w:divsChild>
        <w:div w:id="24061301">
          <w:marLeft w:val="480"/>
          <w:marRight w:val="0"/>
          <w:marTop w:val="0"/>
          <w:marBottom w:val="0"/>
          <w:divBdr>
            <w:top w:val="none" w:sz="0" w:space="0" w:color="auto"/>
            <w:left w:val="none" w:sz="0" w:space="0" w:color="auto"/>
            <w:bottom w:val="none" w:sz="0" w:space="0" w:color="auto"/>
            <w:right w:val="none" w:sz="0" w:space="0" w:color="auto"/>
          </w:divBdr>
        </w:div>
        <w:div w:id="109859453">
          <w:marLeft w:val="480"/>
          <w:marRight w:val="0"/>
          <w:marTop w:val="0"/>
          <w:marBottom w:val="0"/>
          <w:divBdr>
            <w:top w:val="none" w:sz="0" w:space="0" w:color="auto"/>
            <w:left w:val="none" w:sz="0" w:space="0" w:color="auto"/>
            <w:bottom w:val="none" w:sz="0" w:space="0" w:color="auto"/>
            <w:right w:val="none" w:sz="0" w:space="0" w:color="auto"/>
          </w:divBdr>
        </w:div>
        <w:div w:id="115762253">
          <w:marLeft w:val="480"/>
          <w:marRight w:val="0"/>
          <w:marTop w:val="0"/>
          <w:marBottom w:val="0"/>
          <w:divBdr>
            <w:top w:val="none" w:sz="0" w:space="0" w:color="auto"/>
            <w:left w:val="none" w:sz="0" w:space="0" w:color="auto"/>
            <w:bottom w:val="none" w:sz="0" w:space="0" w:color="auto"/>
            <w:right w:val="none" w:sz="0" w:space="0" w:color="auto"/>
          </w:divBdr>
        </w:div>
        <w:div w:id="137264893">
          <w:marLeft w:val="480"/>
          <w:marRight w:val="0"/>
          <w:marTop w:val="0"/>
          <w:marBottom w:val="0"/>
          <w:divBdr>
            <w:top w:val="none" w:sz="0" w:space="0" w:color="auto"/>
            <w:left w:val="none" w:sz="0" w:space="0" w:color="auto"/>
            <w:bottom w:val="none" w:sz="0" w:space="0" w:color="auto"/>
            <w:right w:val="none" w:sz="0" w:space="0" w:color="auto"/>
          </w:divBdr>
        </w:div>
        <w:div w:id="148861965">
          <w:marLeft w:val="480"/>
          <w:marRight w:val="0"/>
          <w:marTop w:val="0"/>
          <w:marBottom w:val="0"/>
          <w:divBdr>
            <w:top w:val="none" w:sz="0" w:space="0" w:color="auto"/>
            <w:left w:val="none" w:sz="0" w:space="0" w:color="auto"/>
            <w:bottom w:val="none" w:sz="0" w:space="0" w:color="auto"/>
            <w:right w:val="none" w:sz="0" w:space="0" w:color="auto"/>
          </w:divBdr>
        </w:div>
        <w:div w:id="162743464">
          <w:marLeft w:val="480"/>
          <w:marRight w:val="0"/>
          <w:marTop w:val="0"/>
          <w:marBottom w:val="0"/>
          <w:divBdr>
            <w:top w:val="none" w:sz="0" w:space="0" w:color="auto"/>
            <w:left w:val="none" w:sz="0" w:space="0" w:color="auto"/>
            <w:bottom w:val="none" w:sz="0" w:space="0" w:color="auto"/>
            <w:right w:val="none" w:sz="0" w:space="0" w:color="auto"/>
          </w:divBdr>
        </w:div>
        <w:div w:id="197209452">
          <w:marLeft w:val="480"/>
          <w:marRight w:val="0"/>
          <w:marTop w:val="0"/>
          <w:marBottom w:val="0"/>
          <w:divBdr>
            <w:top w:val="none" w:sz="0" w:space="0" w:color="auto"/>
            <w:left w:val="none" w:sz="0" w:space="0" w:color="auto"/>
            <w:bottom w:val="none" w:sz="0" w:space="0" w:color="auto"/>
            <w:right w:val="none" w:sz="0" w:space="0" w:color="auto"/>
          </w:divBdr>
        </w:div>
        <w:div w:id="202985439">
          <w:marLeft w:val="480"/>
          <w:marRight w:val="0"/>
          <w:marTop w:val="0"/>
          <w:marBottom w:val="0"/>
          <w:divBdr>
            <w:top w:val="none" w:sz="0" w:space="0" w:color="auto"/>
            <w:left w:val="none" w:sz="0" w:space="0" w:color="auto"/>
            <w:bottom w:val="none" w:sz="0" w:space="0" w:color="auto"/>
            <w:right w:val="none" w:sz="0" w:space="0" w:color="auto"/>
          </w:divBdr>
        </w:div>
        <w:div w:id="295336165">
          <w:marLeft w:val="480"/>
          <w:marRight w:val="0"/>
          <w:marTop w:val="0"/>
          <w:marBottom w:val="0"/>
          <w:divBdr>
            <w:top w:val="none" w:sz="0" w:space="0" w:color="auto"/>
            <w:left w:val="none" w:sz="0" w:space="0" w:color="auto"/>
            <w:bottom w:val="none" w:sz="0" w:space="0" w:color="auto"/>
            <w:right w:val="none" w:sz="0" w:space="0" w:color="auto"/>
          </w:divBdr>
        </w:div>
        <w:div w:id="311525052">
          <w:marLeft w:val="480"/>
          <w:marRight w:val="0"/>
          <w:marTop w:val="0"/>
          <w:marBottom w:val="0"/>
          <w:divBdr>
            <w:top w:val="none" w:sz="0" w:space="0" w:color="auto"/>
            <w:left w:val="none" w:sz="0" w:space="0" w:color="auto"/>
            <w:bottom w:val="none" w:sz="0" w:space="0" w:color="auto"/>
            <w:right w:val="none" w:sz="0" w:space="0" w:color="auto"/>
          </w:divBdr>
        </w:div>
        <w:div w:id="329993831">
          <w:marLeft w:val="480"/>
          <w:marRight w:val="0"/>
          <w:marTop w:val="0"/>
          <w:marBottom w:val="0"/>
          <w:divBdr>
            <w:top w:val="none" w:sz="0" w:space="0" w:color="auto"/>
            <w:left w:val="none" w:sz="0" w:space="0" w:color="auto"/>
            <w:bottom w:val="none" w:sz="0" w:space="0" w:color="auto"/>
            <w:right w:val="none" w:sz="0" w:space="0" w:color="auto"/>
          </w:divBdr>
        </w:div>
        <w:div w:id="339964085">
          <w:marLeft w:val="480"/>
          <w:marRight w:val="0"/>
          <w:marTop w:val="0"/>
          <w:marBottom w:val="0"/>
          <w:divBdr>
            <w:top w:val="none" w:sz="0" w:space="0" w:color="auto"/>
            <w:left w:val="none" w:sz="0" w:space="0" w:color="auto"/>
            <w:bottom w:val="none" w:sz="0" w:space="0" w:color="auto"/>
            <w:right w:val="none" w:sz="0" w:space="0" w:color="auto"/>
          </w:divBdr>
        </w:div>
        <w:div w:id="365327233">
          <w:marLeft w:val="480"/>
          <w:marRight w:val="0"/>
          <w:marTop w:val="0"/>
          <w:marBottom w:val="0"/>
          <w:divBdr>
            <w:top w:val="none" w:sz="0" w:space="0" w:color="auto"/>
            <w:left w:val="none" w:sz="0" w:space="0" w:color="auto"/>
            <w:bottom w:val="none" w:sz="0" w:space="0" w:color="auto"/>
            <w:right w:val="none" w:sz="0" w:space="0" w:color="auto"/>
          </w:divBdr>
        </w:div>
        <w:div w:id="370807045">
          <w:marLeft w:val="480"/>
          <w:marRight w:val="0"/>
          <w:marTop w:val="0"/>
          <w:marBottom w:val="0"/>
          <w:divBdr>
            <w:top w:val="none" w:sz="0" w:space="0" w:color="auto"/>
            <w:left w:val="none" w:sz="0" w:space="0" w:color="auto"/>
            <w:bottom w:val="none" w:sz="0" w:space="0" w:color="auto"/>
            <w:right w:val="none" w:sz="0" w:space="0" w:color="auto"/>
          </w:divBdr>
        </w:div>
        <w:div w:id="461383332">
          <w:marLeft w:val="480"/>
          <w:marRight w:val="0"/>
          <w:marTop w:val="0"/>
          <w:marBottom w:val="0"/>
          <w:divBdr>
            <w:top w:val="none" w:sz="0" w:space="0" w:color="auto"/>
            <w:left w:val="none" w:sz="0" w:space="0" w:color="auto"/>
            <w:bottom w:val="none" w:sz="0" w:space="0" w:color="auto"/>
            <w:right w:val="none" w:sz="0" w:space="0" w:color="auto"/>
          </w:divBdr>
        </w:div>
        <w:div w:id="485902081">
          <w:marLeft w:val="480"/>
          <w:marRight w:val="0"/>
          <w:marTop w:val="0"/>
          <w:marBottom w:val="0"/>
          <w:divBdr>
            <w:top w:val="none" w:sz="0" w:space="0" w:color="auto"/>
            <w:left w:val="none" w:sz="0" w:space="0" w:color="auto"/>
            <w:bottom w:val="none" w:sz="0" w:space="0" w:color="auto"/>
            <w:right w:val="none" w:sz="0" w:space="0" w:color="auto"/>
          </w:divBdr>
        </w:div>
        <w:div w:id="501093588">
          <w:marLeft w:val="480"/>
          <w:marRight w:val="0"/>
          <w:marTop w:val="0"/>
          <w:marBottom w:val="0"/>
          <w:divBdr>
            <w:top w:val="none" w:sz="0" w:space="0" w:color="auto"/>
            <w:left w:val="none" w:sz="0" w:space="0" w:color="auto"/>
            <w:bottom w:val="none" w:sz="0" w:space="0" w:color="auto"/>
            <w:right w:val="none" w:sz="0" w:space="0" w:color="auto"/>
          </w:divBdr>
        </w:div>
        <w:div w:id="502548624">
          <w:marLeft w:val="480"/>
          <w:marRight w:val="0"/>
          <w:marTop w:val="0"/>
          <w:marBottom w:val="0"/>
          <w:divBdr>
            <w:top w:val="none" w:sz="0" w:space="0" w:color="auto"/>
            <w:left w:val="none" w:sz="0" w:space="0" w:color="auto"/>
            <w:bottom w:val="none" w:sz="0" w:space="0" w:color="auto"/>
            <w:right w:val="none" w:sz="0" w:space="0" w:color="auto"/>
          </w:divBdr>
        </w:div>
        <w:div w:id="521167711">
          <w:marLeft w:val="480"/>
          <w:marRight w:val="0"/>
          <w:marTop w:val="0"/>
          <w:marBottom w:val="0"/>
          <w:divBdr>
            <w:top w:val="none" w:sz="0" w:space="0" w:color="auto"/>
            <w:left w:val="none" w:sz="0" w:space="0" w:color="auto"/>
            <w:bottom w:val="none" w:sz="0" w:space="0" w:color="auto"/>
            <w:right w:val="none" w:sz="0" w:space="0" w:color="auto"/>
          </w:divBdr>
        </w:div>
        <w:div w:id="610939976">
          <w:marLeft w:val="480"/>
          <w:marRight w:val="0"/>
          <w:marTop w:val="0"/>
          <w:marBottom w:val="0"/>
          <w:divBdr>
            <w:top w:val="none" w:sz="0" w:space="0" w:color="auto"/>
            <w:left w:val="none" w:sz="0" w:space="0" w:color="auto"/>
            <w:bottom w:val="none" w:sz="0" w:space="0" w:color="auto"/>
            <w:right w:val="none" w:sz="0" w:space="0" w:color="auto"/>
          </w:divBdr>
        </w:div>
        <w:div w:id="633482885">
          <w:marLeft w:val="480"/>
          <w:marRight w:val="0"/>
          <w:marTop w:val="0"/>
          <w:marBottom w:val="0"/>
          <w:divBdr>
            <w:top w:val="none" w:sz="0" w:space="0" w:color="auto"/>
            <w:left w:val="none" w:sz="0" w:space="0" w:color="auto"/>
            <w:bottom w:val="none" w:sz="0" w:space="0" w:color="auto"/>
            <w:right w:val="none" w:sz="0" w:space="0" w:color="auto"/>
          </w:divBdr>
        </w:div>
        <w:div w:id="682247922">
          <w:marLeft w:val="480"/>
          <w:marRight w:val="0"/>
          <w:marTop w:val="0"/>
          <w:marBottom w:val="0"/>
          <w:divBdr>
            <w:top w:val="none" w:sz="0" w:space="0" w:color="auto"/>
            <w:left w:val="none" w:sz="0" w:space="0" w:color="auto"/>
            <w:bottom w:val="none" w:sz="0" w:space="0" w:color="auto"/>
            <w:right w:val="none" w:sz="0" w:space="0" w:color="auto"/>
          </w:divBdr>
        </w:div>
        <w:div w:id="710417992">
          <w:marLeft w:val="480"/>
          <w:marRight w:val="0"/>
          <w:marTop w:val="0"/>
          <w:marBottom w:val="0"/>
          <w:divBdr>
            <w:top w:val="none" w:sz="0" w:space="0" w:color="auto"/>
            <w:left w:val="none" w:sz="0" w:space="0" w:color="auto"/>
            <w:bottom w:val="none" w:sz="0" w:space="0" w:color="auto"/>
            <w:right w:val="none" w:sz="0" w:space="0" w:color="auto"/>
          </w:divBdr>
        </w:div>
        <w:div w:id="715739650">
          <w:marLeft w:val="480"/>
          <w:marRight w:val="0"/>
          <w:marTop w:val="0"/>
          <w:marBottom w:val="0"/>
          <w:divBdr>
            <w:top w:val="none" w:sz="0" w:space="0" w:color="auto"/>
            <w:left w:val="none" w:sz="0" w:space="0" w:color="auto"/>
            <w:bottom w:val="none" w:sz="0" w:space="0" w:color="auto"/>
            <w:right w:val="none" w:sz="0" w:space="0" w:color="auto"/>
          </w:divBdr>
        </w:div>
        <w:div w:id="716590857">
          <w:marLeft w:val="480"/>
          <w:marRight w:val="0"/>
          <w:marTop w:val="0"/>
          <w:marBottom w:val="0"/>
          <w:divBdr>
            <w:top w:val="none" w:sz="0" w:space="0" w:color="auto"/>
            <w:left w:val="none" w:sz="0" w:space="0" w:color="auto"/>
            <w:bottom w:val="none" w:sz="0" w:space="0" w:color="auto"/>
            <w:right w:val="none" w:sz="0" w:space="0" w:color="auto"/>
          </w:divBdr>
        </w:div>
        <w:div w:id="719673367">
          <w:marLeft w:val="480"/>
          <w:marRight w:val="0"/>
          <w:marTop w:val="0"/>
          <w:marBottom w:val="0"/>
          <w:divBdr>
            <w:top w:val="none" w:sz="0" w:space="0" w:color="auto"/>
            <w:left w:val="none" w:sz="0" w:space="0" w:color="auto"/>
            <w:bottom w:val="none" w:sz="0" w:space="0" w:color="auto"/>
            <w:right w:val="none" w:sz="0" w:space="0" w:color="auto"/>
          </w:divBdr>
        </w:div>
        <w:div w:id="752704709">
          <w:marLeft w:val="480"/>
          <w:marRight w:val="0"/>
          <w:marTop w:val="0"/>
          <w:marBottom w:val="0"/>
          <w:divBdr>
            <w:top w:val="none" w:sz="0" w:space="0" w:color="auto"/>
            <w:left w:val="none" w:sz="0" w:space="0" w:color="auto"/>
            <w:bottom w:val="none" w:sz="0" w:space="0" w:color="auto"/>
            <w:right w:val="none" w:sz="0" w:space="0" w:color="auto"/>
          </w:divBdr>
        </w:div>
        <w:div w:id="765425663">
          <w:marLeft w:val="480"/>
          <w:marRight w:val="0"/>
          <w:marTop w:val="0"/>
          <w:marBottom w:val="0"/>
          <w:divBdr>
            <w:top w:val="none" w:sz="0" w:space="0" w:color="auto"/>
            <w:left w:val="none" w:sz="0" w:space="0" w:color="auto"/>
            <w:bottom w:val="none" w:sz="0" w:space="0" w:color="auto"/>
            <w:right w:val="none" w:sz="0" w:space="0" w:color="auto"/>
          </w:divBdr>
        </w:div>
        <w:div w:id="768741935">
          <w:marLeft w:val="480"/>
          <w:marRight w:val="0"/>
          <w:marTop w:val="0"/>
          <w:marBottom w:val="0"/>
          <w:divBdr>
            <w:top w:val="none" w:sz="0" w:space="0" w:color="auto"/>
            <w:left w:val="none" w:sz="0" w:space="0" w:color="auto"/>
            <w:bottom w:val="none" w:sz="0" w:space="0" w:color="auto"/>
            <w:right w:val="none" w:sz="0" w:space="0" w:color="auto"/>
          </w:divBdr>
        </w:div>
        <w:div w:id="810370339">
          <w:marLeft w:val="480"/>
          <w:marRight w:val="0"/>
          <w:marTop w:val="0"/>
          <w:marBottom w:val="0"/>
          <w:divBdr>
            <w:top w:val="none" w:sz="0" w:space="0" w:color="auto"/>
            <w:left w:val="none" w:sz="0" w:space="0" w:color="auto"/>
            <w:bottom w:val="none" w:sz="0" w:space="0" w:color="auto"/>
            <w:right w:val="none" w:sz="0" w:space="0" w:color="auto"/>
          </w:divBdr>
        </w:div>
        <w:div w:id="830170678">
          <w:marLeft w:val="480"/>
          <w:marRight w:val="0"/>
          <w:marTop w:val="0"/>
          <w:marBottom w:val="0"/>
          <w:divBdr>
            <w:top w:val="none" w:sz="0" w:space="0" w:color="auto"/>
            <w:left w:val="none" w:sz="0" w:space="0" w:color="auto"/>
            <w:bottom w:val="none" w:sz="0" w:space="0" w:color="auto"/>
            <w:right w:val="none" w:sz="0" w:space="0" w:color="auto"/>
          </w:divBdr>
        </w:div>
        <w:div w:id="866023485">
          <w:marLeft w:val="480"/>
          <w:marRight w:val="0"/>
          <w:marTop w:val="0"/>
          <w:marBottom w:val="0"/>
          <w:divBdr>
            <w:top w:val="none" w:sz="0" w:space="0" w:color="auto"/>
            <w:left w:val="none" w:sz="0" w:space="0" w:color="auto"/>
            <w:bottom w:val="none" w:sz="0" w:space="0" w:color="auto"/>
            <w:right w:val="none" w:sz="0" w:space="0" w:color="auto"/>
          </w:divBdr>
        </w:div>
        <w:div w:id="877014953">
          <w:marLeft w:val="480"/>
          <w:marRight w:val="0"/>
          <w:marTop w:val="0"/>
          <w:marBottom w:val="0"/>
          <w:divBdr>
            <w:top w:val="none" w:sz="0" w:space="0" w:color="auto"/>
            <w:left w:val="none" w:sz="0" w:space="0" w:color="auto"/>
            <w:bottom w:val="none" w:sz="0" w:space="0" w:color="auto"/>
            <w:right w:val="none" w:sz="0" w:space="0" w:color="auto"/>
          </w:divBdr>
        </w:div>
        <w:div w:id="894778951">
          <w:marLeft w:val="480"/>
          <w:marRight w:val="0"/>
          <w:marTop w:val="0"/>
          <w:marBottom w:val="0"/>
          <w:divBdr>
            <w:top w:val="none" w:sz="0" w:space="0" w:color="auto"/>
            <w:left w:val="none" w:sz="0" w:space="0" w:color="auto"/>
            <w:bottom w:val="none" w:sz="0" w:space="0" w:color="auto"/>
            <w:right w:val="none" w:sz="0" w:space="0" w:color="auto"/>
          </w:divBdr>
        </w:div>
        <w:div w:id="897744743">
          <w:marLeft w:val="480"/>
          <w:marRight w:val="0"/>
          <w:marTop w:val="0"/>
          <w:marBottom w:val="0"/>
          <w:divBdr>
            <w:top w:val="none" w:sz="0" w:space="0" w:color="auto"/>
            <w:left w:val="none" w:sz="0" w:space="0" w:color="auto"/>
            <w:bottom w:val="none" w:sz="0" w:space="0" w:color="auto"/>
            <w:right w:val="none" w:sz="0" w:space="0" w:color="auto"/>
          </w:divBdr>
        </w:div>
        <w:div w:id="944918571">
          <w:marLeft w:val="480"/>
          <w:marRight w:val="0"/>
          <w:marTop w:val="0"/>
          <w:marBottom w:val="0"/>
          <w:divBdr>
            <w:top w:val="none" w:sz="0" w:space="0" w:color="auto"/>
            <w:left w:val="none" w:sz="0" w:space="0" w:color="auto"/>
            <w:bottom w:val="none" w:sz="0" w:space="0" w:color="auto"/>
            <w:right w:val="none" w:sz="0" w:space="0" w:color="auto"/>
          </w:divBdr>
        </w:div>
        <w:div w:id="952975365">
          <w:marLeft w:val="480"/>
          <w:marRight w:val="0"/>
          <w:marTop w:val="0"/>
          <w:marBottom w:val="0"/>
          <w:divBdr>
            <w:top w:val="none" w:sz="0" w:space="0" w:color="auto"/>
            <w:left w:val="none" w:sz="0" w:space="0" w:color="auto"/>
            <w:bottom w:val="none" w:sz="0" w:space="0" w:color="auto"/>
            <w:right w:val="none" w:sz="0" w:space="0" w:color="auto"/>
          </w:divBdr>
        </w:div>
        <w:div w:id="982661267">
          <w:marLeft w:val="480"/>
          <w:marRight w:val="0"/>
          <w:marTop w:val="0"/>
          <w:marBottom w:val="0"/>
          <w:divBdr>
            <w:top w:val="none" w:sz="0" w:space="0" w:color="auto"/>
            <w:left w:val="none" w:sz="0" w:space="0" w:color="auto"/>
            <w:bottom w:val="none" w:sz="0" w:space="0" w:color="auto"/>
            <w:right w:val="none" w:sz="0" w:space="0" w:color="auto"/>
          </w:divBdr>
        </w:div>
        <w:div w:id="1018699506">
          <w:marLeft w:val="480"/>
          <w:marRight w:val="0"/>
          <w:marTop w:val="0"/>
          <w:marBottom w:val="0"/>
          <w:divBdr>
            <w:top w:val="none" w:sz="0" w:space="0" w:color="auto"/>
            <w:left w:val="none" w:sz="0" w:space="0" w:color="auto"/>
            <w:bottom w:val="none" w:sz="0" w:space="0" w:color="auto"/>
            <w:right w:val="none" w:sz="0" w:space="0" w:color="auto"/>
          </w:divBdr>
        </w:div>
        <w:div w:id="1035930455">
          <w:marLeft w:val="480"/>
          <w:marRight w:val="0"/>
          <w:marTop w:val="0"/>
          <w:marBottom w:val="0"/>
          <w:divBdr>
            <w:top w:val="none" w:sz="0" w:space="0" w:color="auto"/>
            <w:left w:val="none" w:sz="0" w:space="0" w:color="auto"/>
            <w:bottom w:val="none" w:sz="0" w:space="0" w:color="auto"/>
            <w:right w:val="none" w:sz="0" w:space="0" w:color="auto"/>
          </w:divBdr>
        </w:div>
        <w:div w:id="1090084935">
          <w:marLeft w:val="480"/>
          <w:marRight w:val="0"/>
          <w:marTop w:val="0"/>
          <w:marBottom w:val="0"/>
          <w:divBdr>
            <w:top w:val="none" w:sz="0" w:space="0" w:color="auto"/>
            <w:left w:val="none" w:sz="0" w:space="0" w:color="auto"/>
            <w:bottom w:val="none" w:sz="0" w:space="0" w:color="auto"/>
            <w:right w:val="none" w:sz="0" w:space="0" w:color="auto"/>
          </w:divBdr>
        </w:div>
        <w:div w:id="1108698513">
          <w:marLeft w:val="480"/>
          <w:marRight w:val="0"/>
          <w:marTop w:val="0"/>
          <w:marBottom w:val="0"/>
          <w:divBdr>
            <w:top w:val="none" w:sz="0" w:space="0" w:color="auto"/>
            <w:left w:val="none" w:sz="0" w:space="0" w:color="auto"/>
            <w:bottom w:val="none" w:sz="0" w:space="0" w:color="auto"/>
            <w:right w:val="none" w:sz="0" w:space="0" w:color="auto"/>
          </w:divBdr>
        </w:div>
        <w:div w:id="1112016847">
          <w:marLeft w:val="480"/>
          <w:marRight w:val="0"/>
          <w:marTop w:val="0"/>
          <w:marBottom w:val="0"/>
          <w:divBdr>
            <w:top w:val="none" w:sz="0" w:space="0" w:color="auto"/>
            <w:left w:val="none" w:sz="0" w:space="0" w:color="auto"/>
            <w:bottom w:val="none" w:sz="0" w:space="0" w:color="auto"/>
            <w:right w:val="none" w:sz="0" w:space="0" w:color="auto"/>
          </w:divBdr>
        </w:div>
        <w:div w:id="1127044357">
          <w:marLeft w:val="480"/>
          <w:marRight w:val="0"/>
          <w:marTop w:val="0"/>
          <w:marBottom w:val="0"/>
          <w:divBdr>
            <w:top w:val="none" w:sz="0" w:space="0" w:color="auto"/>
            <w:left w:val="none" w:sz="0" w:space="0" w:color="auto"/>
            <w:bottom w:val="none" w:sz="0" w:space="0" w:color="auto"/>
            <w:right w:val="none" w:sz="0" w:space="0" w:color="auto"/>
          </w:divBdr>
        </w:div>
        <w:div w:id="1151555199">
          <w:marLeft w:val="480"/>
          <w:marRight w:val="0"/>
          <w:marTop w:val="0"/>
          <w:marBottom w:val="0"/>
          <w:divBdr>
            <w:top w:val="none" w:sz="0" w:space="0" w:color="auto"/>
            <w:left w:val="none" w:sz="0" w:space="0" w:color="auto"/>
            <w:bottom w:val="none" w:sz="0" w:space="0" w:color="auto"/>
            <w:right w:val="none" w:sz="0" w:space="0" w:color="auto"/>
          </w:divBdr>
        </w:div>
        <w:div w:id="1190946518">
          <w:marLeft w:val="480"/>
          <w:marRight w:val="0"/>
          <w:marTop w:val="0"/>
          <w:marBottom w:val="0"/>
          <w:divBdr>
            <w:top w:val="none" w:sz="0" w:space="0" w:color="auto"/>
            <w:left w:val="none" w:sz="0" w:space="0" w:color="auto"/>
            <w:bottom w:val="none" w:sz="0" w:space="0" w:color="auto"/>
            <w:right w:val="none" w:sz="0" w:space="0" w:color="auto"/>
          </w:divBdr>
        </w:div>
      </w:divsChild>
    </w:div>
    <w:div w:id="660818235">
      <w:marLeft w:val="0"/>
      <w:marRight w:val="0"/>
      <w:marTop w:val="0"/>
      <w:marBottom w:val="0"/>
      <w:divBdr>
        <w:top w:val="none" w:sz="0" w:space="0" w:color="auto"/>
        <w:left w:val="none" w:sz="0" w:space="0" w:color="auto"/>
        <w:bottom w:val="none" w:sz="0" w:space="0" w:color="auto"/>
        <w:right w:val="none" w:sz="0" w:space="0" w:color="auto"/>
      </w:divBdr>
    </w:div>
    <w:div w:id="660888123">
      <w:bodyDiv w:val="1"/>
      <w:marLeft w:val="0"/>
      <w:marRight w:val="0"/>
      <w:marTop w:val="0"/>
      <w:marBottom w:val="0"/>
      <w:divBdr>
        <w:top w:val="none" w:sz="0" w:space="0" w:color="auto"/>
        <w:left w:val="none" w:sz="0" w:space="0" w:color="auto"/>
        <w:bottom w:val="none" w:sz="0" w:space="0" w:color="auto"/>
        <w:right w:val="none" w:sz="0" w:space="0" w:color="auto"/>
      </w:divBdr>
    </w:div>
    <w:div w:id="661011103">
      <w:marLeft w:val="480"/>
      <w:marRight w:val="0"/>
      <w:marTop w:val="0"/>
      <w:marBottom w:val="0"/>
      <w:divBdr>
        <w:top w:val="none" w:sz="0" w:space="0" w:color="auto"/>
        <w:left w:val="none" w:sz="0" w:space="0" w:color="auto"/>
        <w:bottom w:val="none" w:sz="0" w:space="0" w:color="auto"/>
        <w:right w:val="none" w:sz="0" w:space="0" w:color="auto"/>
      </w:divBdr>
    </w:div>
    <w:div w:id="661011280">
      <w:marLeft w:val="0"/>
      <w:marRight w:val="0"/>
      <w:marTop w:val="0"/>
      <w:marBottom w:val="0"/>
      <w:divBdr>
        <w:top w:val="none" w:sz="0" w:space="0" w:color="auto"/>
        <w:left w:val="none" w:sz="0" w:space="0" w:color="auto"/>
        <w:bottom w:val="none" w:sz="0" w:space="0" w:color="auto"/>
        <w:right w:val="none" w:sz="0" w:space="0" w:color="auto"/>
      </w:divBdr>
    </w:div>
    <w:div w:id="661081052">
      <w:bodyDiv w:val="1"/>
      <w:marLeft w:val="0"/>
      <w:marRight w:val="0"/>
      <w:marTop w:val="0"/>
      <w:marBottom w:val="0"/>
      <w:divBdr>
        <w:top w:val="none" w:sz="0" w:space="0" w:color="auto"/>
        <w:left w:val="none" w:sz="0" w:space="0" w:color="auto"/>
        <w:bottom w:val="none" w:sz="0" w:space="0" w:color="auto"/>
        <w:right w:val="none" w:sz="0" w:space="0" w:color="auto"/>
      </w:divBdr>
    </w:div>
    <w:div w:id="661155448">
      <w:marLeft w:val="480"/>
      <w:marRight w:val="0"/>
      <w:marTop w:val="0"/>
      <w:marBottom w:val="0"/>
      <w:divBdr>
        <w:top w:val="none" w:sz="0" w:space="0" w:color="auto"/>
        <w:left w:val="none" w:sz="0" w:space="0" w:color="auto"/>
        <w:bottom w:val="none" w:sz="0" w:space="0" w:color="auto"/>
        <w:right w:val="none" w:sz="0" w:space="0" w:color="auto"/>
      </w:divBdr>
    </w:div>
    <w:div w:id="661201372">
      <w:marLeft w:val="480"/>
      <w:marRight w:val="0"/>
      <w:marTop w:val="0"/>
      <w:marBottom w:val="0"/>
      <w:divBdr>
        <w:top w:val="none" w:sz="0" w:space="0" w:color="auto"/>
        <w:left w:val="none" w:sz="0" w:space="0" w:color="auto"/>
        <w:bottom w:val="none" w:sz="0" w:space="0" w:color="auto"/>
        <w:right w:val="none" w:sz="0" w:space="0" w:color="auto"/>
      </w:divBdr>
    </w:div>
    <w:div w:id="661203974">
      <w:marLeft w:val="480"/>
      <w:marRight w:val="0"/>
      <w:marTop w:val="0"/>
      <w:marBottom w:val="0"/>
      <w:divBdr>
        <w:top w:val="none" w:sz="0" w:space="0" w:color="auto"/>
        <w:left w:val="none" w:sz="0" w:space="0" w:color="auto"/>
        <w:bottom w:val="none" w:sz="0" w:space="0" w:color="auto"/>
        <w:right w:val="none" w:sz="0" w:space="0" w:color="auto"/>
      </w:divBdr>
    </w:div>
    <w:div w:id="661273175">
      <w:marLeft w:val="480"/>
      <w:marRight w:val="0"/>
      <w:marTop w:val="0"/>
      <w:marBottom w:val="0"/>
      <w:divBdr>
        <w:top w:val="none" w:sz="0" w:space="0" w:color="auto"/>
        <w:left w:val="none" w:sz="0" w:space="0" w:color="auto"/>
        <w:bottom w:val="none" w:sz="0" w:space="0" w:color="auto"/>
        <w:right w:val="none" w:sz="0" w:space="0" w:color="auto"/>
      </w:divBdr>
    </w:div>
    <w:div w:id="661350394">
      <w:bodyDiv w:val="1"/>
      <w:marLeft w:val="0"/>
      <w:marRight w:val="0"/>
      <w:marTop w:val="0"/>
      <w:marBottom w:val="0"/>
      <w:divBdr>
        <w:top w:val="none" w:sz="0" w:space="0" w:color="auto"/>
        <w:left w:val="none" w:sz="0" w:space="0" w:color="auto"/>
        <w:bottom w:val="none" w:sz="0" w:space="0" w:color="auto"/>
        <w:right w:val="none" w:sz="0" w:space="0" w:color="auto"/>
      </w:divBdr>
    </w:div>
    <w:div w:id="661354715">
      <w:marLeft w:val="480"/>
      <w:marRight w:val="0"/>
      <w:marTop w:val="0"/>
      <w:marBottom w:val="0"/>
      <w:divBdr>
        <w:top w:val="none" w:sz="0" w:space="0" w:color="auto"/>
        <w:left w:val="none" w:sz="0" w:space="0" w:color="auto"/>
        <w:bottom w:val="none" w:sz="0" w:space="0" w:color="auto"/>
        <w:right w:val="none" w:sz="0" w:space="0" w:color="auto"/>
      </w:divBdr>
    </w:div>
    <w:div w:id="661395168">
      <w:marLeft w:val="480"/>
      <w:marRight w:val="0"/>
      <w:marTop w:val="0"/>
      <w:marBottom w:val="0"/>
      <w:divBdr>
        <w:top w:val="none" w:sz="0" w:space="0" w:color="auto"/>
        <w:left w:val="none" w:sz="0" w:space="0" w:color="auto"/>
        <w:bottom w:val="none" w:sz="0" w:space="0" w:color="auto"/>
        <w:right w:val="none" w:sz="0" w:space="0" w:color="auto"/>
      </w:divBdr>
    </w:div>
    <w:div w:id="661472251">
      <w:marLeft w:val="480"/>
      <w:marRight w:val="0"/>
      <w:marTop w:val="0"/>
      <w:marBottom w:val="0"/>
      <w:divBdr>
        <w:top w:val="none" w:sz="0" w:space="0" w:color="auto"/>
        <w:left w:val="none" w:sz="0" w:space="0" w:color="auto"/>
        <w:bottom w:val="none" w:sz="0" w:space="0" w:color="auto"/>
        <w:right w:val="none" w:sz="0" w:space="0" w:color="auto"/>
      </w:divBdr>
    </w:div>
    <w:div w:id="661547433">
      <w:bodyDiv w:val="1"/>
      <w:marLeft w:val="0"/>
      <w:marRight w:val="0"/>
      <w:marTop w:val="0"/>
      <w:marBottom w:val="0"/>
      <w:divBdr>
        <w:top w:val="none" w:sz="0" w:space="0" w:color="auto"/>
        <w:left w:val="none" w:sz="0" w:space="0" w:color="auto"/>
        <w:bottom w:val="none" w:sz="0" w:space="0" w:color="auto"/>
        <w:right w:val="none" w:sz="0" w:space="0" w:color="auto"/>
      </w:divBdr>
    </w:div>
    <w:div w:id="661739933">
      <w:marLeft w:val="480"/>
      <w:marRight w:val="0"/>
      <w:marTop w:val="0"/>
      <w:marBottom w:val="0"/>
      <w:divBdr>
        <w:top w:val="none" w:sz="0" w:space="0" w:color="auto"/>
        <w:left w:val="none" w:sz="0" w:space="0" w:color="auto"/>
        <w:bottom w:val="none" w:sz="0" w:space="0" w:color="auto"/>
        <w:right w:val="none" w:sz="0" w:space="0" w:color="auto"/>
      </w:divBdr>
    </w:div>
    <w:div w:id="661858054">
      <w:marLeft w:val="0"/>
      <w:marRight w:val="0"/>
      <w:marTop w:val="0"/>
      <w:marBottom w:val="0"/>
      <w:divBdr>
        <w:top w:val="none" w:sz="0" w:space="0" w:color="auto"/>
        <w:left w:val="none" w:sz="0" w:space="0" w:color="auto"/>
        <w:bottom w:val="none" w:sz="0" w:space="0" w:color="auto"/>
        <w:right w:val="none" w:sz="0" w:space="0" w:color="auto"/>
      </w:divBdr>
    </w:div>
    <w:div w:id="661927898">
      <w:marLeft w:val="480"/>
      <w:marRight w:val="0"/>
      <w:marTop w:val="0"/>
      <w:marBottom w:val="0"/>
      <w:divBdr>
        <w:top w:val="none" w:sz="0" w:space="0" w:color="auto"/>
        <w:left w:val="none" w:sz="0" w:space="0" w:color="auto"/>
        <w:bottom w:val="none" w:sz="0" w:space="0" w:color="auto"/>
        <w:right w:val="none" w:sz="0" w:space="0" w:color="auto"/>
      </w:divBdr>
    </w:div>
    <w:div w:id="661930718">
      <w:marLeft w:val="480"/>
      <w:marRight w:val="0"/>
      <w:marTop w:val="0"/>
      <w:marBottom w:val="0"/>
      <w:divBdr>
        <w:top w:val="none" w:sz="0" w:space="0" w:color="auto"/>
        <w:left w:val="none" w:sz="0" w:space="0" w:color="auto"/>
        <w:bottom w:val="none" w:sz="0" w:space="0" w:color="auto"/>
        <w:right w:val="none" w:sz="0" w:space="0" w:color="auto"/>
      </w:divBdr>
    </w:div>
    <w:div w:id="661934871">
      <w:marLeft w:val="0"/>
      <w:marRight w:val="0"/>
      <w:marTop w:val="0"/>
      <w:marBottom w:val="0"/>
      <w:divBdr>
        <w:top w:val="none" w:sz="0" w:space="0" w:color="auto"/>
        <w:left w:val="none" w:sz="0" w:space="0" w:color="auto"/>
        <w:bottom w:val="none" w:sz="0" w:space="0" w:color="auto"/>
        <w:right w:val="none" w:sz="0" w:space="0" w:color="auto"/>
      </w:divBdr>
    </w:div>
    <w:div w:id="662003180">
      <w:marLeft w:val="480"/>
      <w:marRight w:val="0"/>
      <w:marTop w:val="0"/>
      <w:marBottom w:val="0"/>
      <w:divBdr>
        <w:top w:val="none" w:sz="0" w:space="0" w:color="auto"/>
        <w:left w:val="none" w:sz="0" w:space="0" w:color="auto"/>
        <w:bottom w:val="none" w:sz="0" w:space="0" w:color="auto"/>
        <w:right w:val="none" w:sz="0" w:space="0" w:color="auto"/>
      </w:divBdr>
    </w:div>
    <w:div w:id="662005623">
      <w:marLeft w:val="480"/>
      <w:marRight w:val="0"/>
      <w:marTop w:val="0"/>
      <w:marBottom w:val="0"/>
      <w:divBdr>
        <w:top w:val="none" w:sz="0" w:space="0" w:color="auto"/>
        <w:left w:val="none" w:sz="0" w:space="0" w:color="auto"/>
        <w:bottom w:val="none" w:sz="0" w:space="0" w:color="auto"/>
        <w:right w:val="none" w:sz="0" w:space="0" w:color="auto"/>
      </w:divBdr>
    </w:div>
    <w:div w:id="662128916">
      <w:marLeft w:val="480"/>
      <w:marRight w:val="0"/>
      <w:marTop w:val="0"/>
      <w:marBottom w:val="0"/>
      <w:divBdr>
        <w:top w:val="none" w:sz="0" w:space="0" w:color="auto"/>
        <w:left w:val="none" w:sz="0" w:space="0" w:color="auto"/>
        <w:bottom w:val="none" w:sz="0" w:space="0" w:color="auto"/>
        <w:right w:val="none" w:sz="0" w:space="0" w:color="auto"/>
      </w:divBdr>
    </w:div>
    <w:div w:id="662129010">
      <w:marLeft w:val="0"/>
      <w:marRight w:val="0"/>
      <w:marTop w:val="0"/>
      <w:marBottom w:val="0"/>
      <w:divBdr>
        <w:top w:val="none" w:sz="0" w:space="0" w:color="auto"/>
        <w:left w:val="none" w:sz="0" w:space="0" w:color="auto"/>
        <w:bottom w:val="none" w:sz="0" w:space="0" w:color="auto"/>
        <w:right w:val="none" w:sz="0" w:space="0" w:color="auto"/>
      </w:divBdr>
    </w:div>
    <w:div w:id="662241334">
      <w:marLeft w:val="480"/>
      <w:marRight w:val="0"/>
      <w:marTop w:val="0"/>
      <w:marBottom w:val="0"/>
      <w:divBdr>
        <w:top w:val="none" w:sz="0" w:space="0" w:color="auto"/>
        <w:left w:val="none" w:sz="0" w:space="0" w:color="auto"/>
        <w:bottom w:val="none" w:sz="0" w:space="0" w:color="auto"/>
        <w:right w:val="none" w:sz="0" w:space="0" w:color="auto"/>
      </w:divBdr>
    </w:div>
    <w:div w:id="662247527">
      <w:marLeft w:val="480"/>
      <w:marRight w:val="0"/>
      <w:marTop w:val="0"/>
      <w:marBottom w:val="0"/>
      <w:divBdr>
        <w:top w:val="none" w:sz="0" w:space="0" w:color="auto"/>
        <w:left w:val="none" w:sz="0" w:space="0" w:color="auto"/>
        <w:bottom w:val="none" w:sz="0" w:space="0" w:color="auto"/>
        <w:right w:val="none" w:sz="0" w:space="0" w:color="auto"/>
      </w:divBdr>
    </w:div>
    <w:div w:id="662315799">
      <w:bodyDiv w:val="1"/>
      <w:marLeft w:val="0"/>
      <w:marRight w:val="0"/>
      <w:marTop w:val="0"/>
      <w:marBottom w:val="0"/>
      <w:divBdr>
        <w:top w:val="none" w:sz="0" w:space="0" w:color="auto"/>
        <w:left w:val="none" w:sz="0" w:space="0" w:color="auto"/>
        <w:bottom w:val="none" w:sz="0" w:space="0" w:color="auto"/>
        <w:right w:val="none" w:sz="0" w:space="0" w:color="auto"/>
      </w:divBdr>
    </w:div>
    <w:div w:id="662321377">
      <w:marLeft w:val="480"/>
      <w:marRight w:val="0"/>
      <w:marTop w:val="0"/>
      <w:marBottom w:val="0"/>
      <w:divBdr>
        <w:top w:val="none" w:sz="0" w:space="0" w:color="auto"/>
        <w:left w:val="none" w:sz="0" w:space="0" w:color="auto"/>
        <w:bottom w:val="none" w:sz="0" w:space="0" w:color="auto"/>
        <w:right w:val="none" w:sz="0" w:space="0" w:color="auto"/>
      </w:divBdr>
    </w:div>
    <w:div w:id="662321844">
      <w:marLeft w:val="0"/>
      <w:marRight w:val="0"/>
      <w:marTop w:val="0"/>
      <w:marBottom w:val="0"/>
      <w:divBdr>
        <w:top w:val="none" w:sz="0" w:space="0" w:color="auto"/>
        <w:left w:val="none" w:sz="0" w:space="0" w:color="auto"/>
        <w:bottom w:val="none" w:sz="0" w:space="0" w:color="auto"/>
        <w:right w:val="none" w:sz="0" w:space="0" w:color="auto"/>
      </w:divBdr>
    </w:div>
    <w:div w:id="662393248">
      <w:marLeft w:val="480"/>
      <w:marRight w:val="0"/>
      <w:marTop w:val="0"/>
      <w:marBottom w:val="0"/>
      <w:divBdr>
        <w:top w:val="none" w:sz="0" w:space="0" w:color="auto"/>
        <w:left w:val="none" w:sz="0" w:space="0" w:color="auto"/>
        <w:bottom w:val="none" w:sz="0" w:space="0" w:color="auto"/>
        <w:right w:val="none" w:sz="0" w:space="0" w:color="auto"/>
      </w:divBdr>
    </w:div>
    <w:div w:id="662394663">
      <w:marLeft w:val="480"/>
      <w:marRight w:val="0"/>
      <w:marTop w:val="0"/>
      <w:marBottom w:val="0"/>
      <w:divBdr>
        <w:top w:val="none" w:sz="0" w:space="0" w:color="auto"/>
        <w:left w:val="none" w:sz="0" w:space="0" w:color="auto"/>
        <w:bottom w:val="none" w:sz="0" w:space="0" w:color="auto"/>
        <w:right w:val="none" w:sz="0" w:space="0" w:color="auto"/>
      </w:divBdr>
    </w:div>
    <w:div w:id="662438536">
      <w:marLeft w:val="480"/>
      <w:marRight w:val="0"/>
      <w:marTop w:val="0"/>
      <w:marBottom w:val="0"/>
      <w:divBdr>
        <w:top w:val="none" w:sz="0" w:space="0" w:color="auto"/>
        <w:left w:val="none" w:sz="0" w:space="0" w:color="auto"/>
        <w:bottom w:val="none" w:sz="0" w:space="0" w:color="auto"/>
        <w:right w:val="none" w:sz="0" w:space="0" w:color="auto"/>
      </w:divBdr>
    </w:div>
    <w:div w:id="662467692">
      <w:bodyDiv w:val="1"/>
      <w:marLeft w:val="0"/>
      <w:marRight w:val="0"/>
      <w:marTop w:val="0"/>
      <w:marBottom w:val="0"/>
      <w:divBdr>
        <w:top w:val="none" w:sz="0" w:space="0" w:color="auto"/>
        <w:left w:val="none" w:sz="0" w:space="0" w:color="auto"/>
        <w:bottom w:val="none" w:sz="0" w:space="0" w:color="auto"/>
        <w:right w:val="none" w:sz="0" w:space="0" w:color="auto"/>
      </w:divBdr>
    </w:div>
    <w:div w:id="662512833">
      <w:marLeft w:val="480"/>
      <w:marRight w:val="0"/>
      <w:marTop w:val="0"/>
      <w:marBottom w:val="0"/>
      <w:divBdr>
        <w:top w:val="none" w:sz="0" w:space="0" w:color="auto"/>
        <w:left w:val="none" w:sz="0" w:space="0" w:color="auto"/>
        <w:bottom w:val="none" w:sz="0" w:space="0" w:color="auto"/>
        <w:right w:val="none" w:sz="0" w:space="0" w:color="auto"/>
      </w:divBdr>
    </w:div>
    <w:div w:id="662589982">
      <w:marLeft w:val="480"/>
      <w:marRight w:val="0"/>
      <w:marTop w:val="0"/>
      <w:marBottom w:val="0"/>
      <w:divBdr>
        <w:top w:val="none" w:sz="0" w:space="0" w:color="auto"/>
        <w:left w:val="none" w:sz="0" w:space="0" w:color="auto"/>
        <w:bottom w:val="none" w:sz="0" w:space="0" w:color="auto"/>
        <w:right w:val="none" w:sz="0" w:space="0" w:color="auto"/>
      </w:divBdr>
    </w:div>
    <w:div w:id="662665361">
      <w:marLeft w:val="0"/>
      <w:marRight w:val="0"/>
      <w:marTop w:val="0"/>
      <w:marBottom w:val="0"/>
      <w:divBdr>
        <w:top w:val="none" w:sz="0" w:space="0" w:color="auto"/>
        <w:left w:val="none" w:sz="0" w:space="0" w:color="auto"/>
        <w:bottom w:val="none" w:sz="0" w:space="0" w:color="auto"/>
        <w:right w:val="none" w:sz="0" w:space="0" w:color="auto"/>
      </w:divBdr>
    </w:div>
    <w:div w:id="662775686">
      <w:marLeft w:val="0"/>
      <w:marRight w:val="0"/>
      <w:marTop w:val="0"/>
      <w:marBottom w:val="0"/>
      <w:divBdr>
        <w:top w:val="none" w:sz="0" w:space="0" w:color="auto"/>
        <w:left w:val="none" w:sz="0" w:space="0" w:color="auto"/>
        <w:bottom w:val="none" w:sz="0" w:space="0" w:color="auto"/>
        <w:right w:val="none" w:sz="0" w:space="0" w:color="auto"/>
      </w:divBdr>
    </w:div>
    <w:div w:id="662854941">
      <w:marLeft w:val="0"/>
      <w:marRight w:val="0"/>
      <w:marTop w:val="0"/>
      <w:marBottom w:val="0"/>
      <w:divBdr>
        <w:top w:val="none" w:sz="0" w:space="0" w:color="auto"/>
        <w:left w:val="none" w:sz="0" w:space="0" w:color="auto"/>
        <w:bottom w:val="none" w:sz="0" w:space="0" w:color="auto"/>
        <w:right w:val="none" w:sz="0" w:space="0" w:color="auto"/>
      </w:divBdr>
    </w:div>
    <w:div w:id="662897871">
      <w:marLeft w:val="480"/>
      <w:marRight w:val="0"/>
      <w:marTop w:val="0"/>
      <w:marBottom w:val="0"/>
      <w:divBdr>
        <w:top w:val="none" w:sz="0" w:space="0" w:color="auto"/>
        <w:left w:val="none" w:sz="0" w:space="0" w:color="auto"/>
        <w:bottom w:val="none" w:sz="0" w:space="0" w:color="auto"/>
        <w:right w:val="none" w:sz="0" w:space="0" w:color="auto"/>
      </w:divBdr>
    </w:div>
    <w:div w:id="662926422">
      <w:marLeft w:val="0"/>
      <w:marRight w:val="0"/>
      <w:marTop w:val="0"/>
      <w:marBottom w:val="0"/>
      <w:divBdr>
        <w:top w:val="none" w:sz="0" w:space="0" w:color="auto"/>
        <w:left w:val="none" w:sz="0" w:space="0" w:color="auto"/>
        <w:bottom w:val="none" w:sz="0" w:space="0" w:color="auto"/>
        <w:right w:val="none" w:sz="0" w:space="0" w:color="auto"/>
      </w:divBdr>
    </w:div>
    <w:div w:id="662927479">
      <w:marLeft w:val="480"/>
      <w:marRight w:val="0"/>
      <w:marTop w:val="0"/>
      <w:marBottom w:val="0"/>
      <w:divBdr>
        <w:top w:val="none" w:sz="0" w:space="0" w:color="auto"/>
        <w:left w:val="none" w:sz="0" w:space="0" w:color="auto"/>
        <w:bottom w:val="none" w:sz="0" w:space="0" w:color="auto"/>
        <w:right w:val="none" w:sz="0" w:space="0" w:color="auto"/>
      </w:divBdr>
    </w:div>
    <w:div w:id="663095344">
      <w:marLeft w:val="0"/>
      <w:marRight w:val="0"/>
      <w:marTop w:val="0"/>
      <w:marBottom w:val="0"/>
      <w:divBdr>
        <w:top w:val="none" w:sz="0" w:space="0" w:color="auto"/>
        <w:left w:val="none" w:sz="0" w:space="0" w:color="auto"/>
        <w:bottom w:val="none" w:sz="0" w:space="0" w:color="auto"/>
        <w:right w:val="none" w:sz="0" w:space="0" w:color="auto"/>
      </w:divBdr>
    </w:div>
    <w:div w:id="663095651">
      <w:marLeft w:val="0"/>
      <w:marRight w:val="0"/>
      <w:marTop w:val="0"/>
      <w:marBottom w:val="0"/>
      <w:divBdr>
        <w:top w:val="none" w:sz="0" w:space="0" w:color="auto"/>
        <w:left w:val="none" w:sz="0" w:space="0" w:color="auto"/>
        <w:bottom w:val="none" w:sz="0" w:space="0" w:color="auto"/>
        <w:right w:val="none" w:sz="0" w:space="0" w:color="auto"/>
      </w:divBdr>
    </w:div>
    <w:div w:id="663095743">
      <w:marLeft w:val="480"/>
      <w:marRight w:val="0"/>
      <w:marTop w:val="0"/>
      <w:marBottom w:val="0"/>
      <w:divBdr>
        <w:top w:val="none" w:sz="0" w:space="0" w:color="auto"/>
        <w:left w:val="none" w:sz="0" w:space="0" w:color="auto"/>
        <w:bottom w:val="none" w:sz="0" w:space="0" w:color="auto"/>
        <w:right w:val="none" w:sz="0" w:space="0" w:color="auto"/>
      </w:divBdr>
    </w:div>
    <w:div w:id="663165876">
      <w:marLeft w:val="480"/>
      <w:marRight w:val="0"/>
      <w:marTop w:val="0"/>
      <w:marBottom w:val="0"/>
      <w:divBdr>
        <w:top w:val="none" w:sz="0" w:space="0" w:color="auto"/>
        <w:left w:val="none" w:sz="0" w:space="0" w:color="auto"/>
        <w:bottom w:val="none" w:sz="0" w:space="0" w:color="auto"/>
        <w:right w:val="none" w:sz="0" w:space="0" w:color="auto"/>
      </w:divBdr>
    </w:div>
    <w:div w:id="663316927">
      <w:bodyDiv w:val="1"/>
      <w:marLeft w:val="0"/>
      <w:marRight w:val="0"/>
      <w:marTop w:val="0"/>
      <w:marBottom w:val="0"/>
      <w:divBdr>
        <w:top w:val="none" w:sz="0" w:space="0" w:color="auto"/>
        <w:left w:val="none" w:sz="0" w:space="0" w:color="auto"/>
        <w:bottom w:val="none" w:sz="0" w:space="0" w:color="auto"/>
        <w:right w:val="none" w:sz="0" w:space="0" w:color="auto"/>
      </w:divBdr>
    </w:div>
    <w:div w:id="663317788">
      <w:marLeft w:val="480"/>
      <w:marRight w:val="0"/>
      <w:marTop w:val="0"/>
      <w:marBottom w:val="0"/>
      <w:divBdr>
        <w:top w:val="none" w:sz="0" w:space="0" w:color="auto"/>
        <w:left w:val="none" w:sz="0" w:space="0" w:color="auto"/>
        <w:bottom w:val="none" w:sz="0" w:space="0" w:color="auto"/>
        <w:right w:val="none" w:sz="0" w:space="0" w:color="auto"/>
      </w:divBdr>
    </w:div>
    <w:div w:id="663434912">
      <w:bodyDiv w:val="1"/>
      <w:marLeft w:val="0"/>
      <w:marRight w:val="0"/>
      <w:marTop w:val="0"/>
      <w:marBottom w:val="0"/>
      <w:divBdr>
        <w:top w:val="none" w:sz="0" w:space="0" w:color="auto"/>
        <w:left w:val="none" w:sz="0" w:space="0" w:color="auto"/>
        <w:bottom w:val="none" w:sz="0" w:space="0" w:color="auto"/>
        <w:right w:val="none" w:sz="0" w:space="0" w:color="auto"/>
      </w:divBdr>
    </w:div>
    <w:div w:id="663440309">
      <w:marLeft w:val="480"/>
      <w:marRight w:val="0"/>
      <w:marTop w:val="0"/>
      <w:marBottom w:val="0"/>
      <w:divBdr>
        <w:top w:val="none" w:sz="0" w:space="0" w:color="auto"/>
        <w:left w:val="none" w:sz="0" w:space="0" w:color="auto"/>
        <w:bottom w:val="none" w:sz="0" w:space="0" w:color="auto"/>
        <w:right w:val="none" w:sz="0" w:space="0" w:color="auto"/>
      </w:divBdr>
    </w:div>
    <w:div w:id="663507651">
      <w:bodyDiv w:val="1"/>
      <w:marLeft w:val="0"/>
      <w:marRight w:val="0"/>
      <w:marTop w:val="0"/>
      <w:marBottom w:val="0"/>
      <w:divBdr>
        <w:top w:val="none" w:sz="0" w:space="0" w:color="auto"/>
        <w:left w:val="none" w:sz="0" w:space="0" w:color="auto"/>
        <w:bottom w:val="none" w:sz="0" w:space="0" w:color="auto"/>
        <w:right w:val="none" w:sz="0" w:space="0" w:color="auto"/>
      </w:divBdr>
    </w:div>
    <w:div w:id="663632619">
      <w:marLeft w:val="480"/>
      <w:marRight w:val="0"/>
      <w:marTop w:val="0"/>
      <w:marBottom w:val="0"/>
      <w:divBdr>
        <w:top w:val="none" w:sz="0" w:space="0" w:color="auto"/>
        <w:left w:val="none" w:sz="0" w:space="0" w:color="auto"/>
        <w:bottom w:val="none" w:sz="0" w:space="0" w:color="auto"/>
        <w:right w:val="none" w:sz="0" w:space="0" w:color="auto"/>
      </w:divBdr>
    </w:div>
    <w:div w:id="663705700">
      <w:marLeft w:val="480"/>
      <w:marRight w:val="0"/>
      <w:marTop w:val="0"/>
      <w:marBottom w:val="0"/>
      <w:divBdr>
        <w:top w:val="none" w:sz="0" w:space="0" w:color="auto"/>
        <w:left w:val="none" w:sz="0" w:space="0" w:color="auto"/>
        <w:bottom w:val="none" w:sz="0" w:space="0" w:color="auto"/>
        <w:right w:val="none" w:sz="0" w:space="0" w:color="auto"/>
      </w:divBdr>
    </w:div>
    <w:div w:id="663708738">
      <w:marLeft w:val="480"/>
      <w:marRight w:val="0"/>
      <w:marTop w:val="0"/>
      <w:marBottom w:val="0"/>
      <w:divBdr>
        <w:top w:val="none" w:sz="0" w:space="0" w:color="auto"/>
        <w:left w:val="none" w:sz="0" w:space="0" w:color="auto"/>
        <w:bottom w:val="none" w:sz="0" w:space="0" w:color="auto"/>
        <w:right w:val="none" w:sz="0" w:space="0" w:color="auto"/>
      </w:divBdr>
    </w:div>
    <w:div w:id="663750789">
      <w:bodyDiv w:val="1"/>
      <w:marLeft w:val="0"/>
      <w:marRight w:val="0"/>
      <w:marTop w:val="0"/>
      <w:marBottom w:val="0"/>
      <w:divBdr>
        <w:top w:val="none" w:sz="0" w:space="0" w:color="auto"/>
        <w:left w:val="none" w:sz="0" w:space="0" w:color="auto"/>
        <w:bottom w:val="none" w:sz="0" w:space="0" w:color="auto"/>
        <w:right w:val="none" w:sz="0" w:space="0" w:color="auto"/>
      </w:divBdr>
    </w:div>
    <w:div w:id="663776621">
      <w:marLeft w:val="480"/>
      <w:marRight w:val="0"/>
      <w:marTop w:val="0"/>
      <w:marBottom w:val="0"/>
      <w:divBdr>
        <w:top w:val="none" w:sz="0" w:space="0" w:color="auto"/>
        <w:left w:val="none" w:sz="0" w:space="0" w:color="auto"/>
        <w:bottom w:val="none" w:sz="0" w:space="0" w:color="auto"/>
        <w:right w:val="none" w:sz="0" w:space="0" w:color="auto"/>
      </w:divBdr>
    </w:div>
    <w:div w:id="663893544">
      <w:bodyDiv w:val="1"/>
      <w:marLeft w:val="0"/>
      <w:marRight w:val="0"/>
      <w:marTop w:val="0"/>
      <w:marBottom w:val="0"/>
      <w:divBdr>
        <w:top w:val="none" w:sz="0" w:space="0" w:color="auto"/>
        <w:left w:val="none" w:sz="0" w:space="0" w:color="auto"/>
        <w:bottom w:val="none" w:sz="0" w:space="0" w:color="auto"/>
        <w:right w:val="none" w:sz="0" w:space="0" w:color="auto"/>
      </w:divBdr>
    </w:div>
    <w:div w:id="663900414">
      <w:marLeft w:val="0"/>
      <w:marRight w:val="0"/>
      <w:marTop w:val="0"/>
      <w:marBottom w:val="0"/>
      <w:divBdr>
        <w:top w:val="none" w:sz="0" w:space="0" w:color="auto"/>
        <w:left w:val="none" w:sz="0" w:space="0" w:color="auto"/>
        <w:bottom w:val="none" w:sz="0" w:space="0" w:color="auto"/>
        <w:right w:val="none" w:sz="0" w:space="0" w:color="auto"/>
      </w:divBdr>
    </w:div>
    <w:div w:id="664169409">
      <w:marLeft w:val="480"/>
      <w:marRight w:val="0"/>
      <w:marTop w:val="0"/>
      <w:marBottom w:val="0"/>
      <w:divBdr>
        <w:top w:val="none" w:sz="0" w:space="0" w:color="auto"/>
        <w:left w:val="none" w:sz="0" w:space="0" w:color="auto"/>
        <w:bottom w:val="none" w:sz="0" w:space="0" w:color="auto"/>
        <w:right w:val="none" w:sz="0" w:space="0" w:color="auto"/>
      </w:divBdr>
    </w:div>
    <w:div w:id="664169738">
      <w:marLeft w:val="0"/>
      <w:marRight w:val="0"/>
      <w:marTop w:val="0"/>
      <w:marBottom w:val="0"/>
      <w:divBdr>
        <w:top w:val="none" w:sz="0" w:space="0" w:color="auto"/>
        <w:left w:val="none" w:sz="0" w:space="0" w:color="auto"/>
        <w:bottom w:val="none" w:sz="0" w:space="0" w:color="auto"/>
        <w:right w:val="none" w:sz="0" w:space="0" w:color="auto"/>
      </w:divBdr>
    </w:div>
    <w:div w:id="664208797">
      <w:marLeft w:val="480"/>
      <w:marRight w:val="0"/>
      <w:marTop w:val="0"/>
      <w:marBottom w:val="0"/>
      <w:divBdr>
        <w:top w:val="none" w:sz="0" w:space="0" w:color="auto"/>
        <w:left w:val="none" w:sz="0" w:space="0" w:color="auto"/>
        <w:bottom w:val="none" w:sz="0" w:space="0" w:color="auto"/>
        <w:right w:val="none" w:sz="0" w:space="0" w:color="auto"/>
      </w:divBdr>
    </w:div>
    <w:div w:id="664208854">
      <w:bodyDiv w:val="1"/>
      <w:marLeft w:val="0"/>
      <w:marRight w:val="0"/>
      <w:marTop w:val="0"/>
      <w:marBottom w:val="0"/>
      <w:divBdr>
        <w:top w:val="none" w:sz="0" w:space="0" w:color="auto"/>
        <w:left w:val="none" w:sz="0" w:space="0" w:color="auto"/>
        <w:bottom w:val="none" w:sz="0" w:space="0" w:color="auto"/>
        <w:right w:val="none" w:sz="0" w:space="0" w:color="auto"/>
      </w:divBdr>
    </w:div>
    <w:div w:id="664357527">
      <w:marLeft w:val="0"/>
      <w:marRight w:val="0"/>
      <w:marTop w:val="0"/>
      <w:marBottom w:val="0"/>
      <w:divBdr>
        <w:top w:val="none" w:sz="0" w:space="0" w:color="auto"/>
        <w:left w:val="none" w:sz="0" w:space="0" w:color="auto"/>
        <w:bottom w:val="none" w:sz="0" w:space="0" w:color="auto"/>
        <w:right w:val="none" w:sz="0" w:space="0" w:color="auto"/>
      </w:divBdr>
    </w:div>
    <w:div w:id="664405622">
      <w:bodyDiv w:val="1"/>
      <w:marLeft w:val="0"/>
      <w:marRight w:val="0"/>
      <w:marTop w:val="0"/>
      <w:marBottom w:val="0"/>
      <w:divBdr>
        <w:top w:val="none" w:sz="0" w:space="0" w:color="auto"/>
        <w:left w:val="none" w:sz="0" w:space="0" w:color="auto"/>
        <w:bottom w:val="none" w:sz="0" w:space="0" w:color="auto"/>
        <w:right w:val="none" w:sz="0" w:space="0" w:color="auto"/>
      </w:divBdr>
      <w:divsChild>
        <w:div w:id="24252188">
          <w:marLeft w:val="480"/>
          <w:marRight w:val="0"/>
          <w:marTop w:val="0"/>
          <w:marBottom w:val="0"/>
          <w:divBdr>
            <w:top w:val="none" w:sz="0" w:space="0" w:color="auto"/>
            <w:left w:val="none" w:sz="0" w:space="0" w:color="auto"/>
            <w:bottom w:val="none" w:sz="0" w:space="0" w:color="auto"/>
            <w:right w:val="none" w:sz="0" w:space="0" w:color="auto"/>
          </w:divBdr>
        </w:div>
        <w:div w:id="74398130">
          <w:marLeft w:val="480"/>
          <w:marRight w:val="0"/>
          <w:marTop w:val="0"/>
          <w:marBottom w:val="0"/>
          <w:divBdr>
            <w:top w:val="none" w:sz="0" w:space="0" w:color="auto"/>
            <w:left w:val="none" w:sz="0" w:space="0" w:color="auto"/>
            <w:bottom w:val="none" w:sz="0" w:space="0" w:color="auto"/>
            <w:right w:val="none" w:sz="0" w:space="0" w:color="auto"/>
          </w:divBdr>
        </w:div>
        <w:div w:id="105543345">
          <w:marLeft w:val="480"/>
          <w:marRight w:val="0"/>
          <w:marTop w:val="0"/>
          <w:marBottom w:val="0"/>
          <w:divBdr>
            <w:top w:val="none" w:sz="0" w:space="0" w:color="auto"/>
            <w:left w:val="none" w:sz="0" w:space="0" w:color="auto"/>
            <w:bottom w:val="none" w:sz="0" w:space="0" w:color="auto"/>
            <w:right w:val="none" w:sz="0" w:space="0" w:color="auto"/>
          </w:divBdr>
        </w:div>
        <w:div w:id="121920289">
          <w:marLeft w:val="480"/>
          <w:marRight w:val="0"/>
          <w:marTop w:val="0"/>
          <w:marBottom w:val="0"/>
          <w:divBdr>
            <w:top w:val="none" w:sz="0" w:space="0" w:color="auto"/>
            <w:left w:val="none" w:sz="0" w:space="0" w:color="auto"/>
            <w:bottom w:val="none" w:sz="0" w:space="0" w:color="auto"/>
            <w:right w:val="none" w:sz="0" w:space="0" w:color="auto"/>
          </w:divBdr>
        </w:div>
        <w:div w:id="146022217">
          <w:marLeft w:val="480"/>
          <w:marRight w:val="0"/>
          <w:marTop w:val="0"/>
          <w:marBottom w:val="0"/>
          <w:divBdr>
            <w:top w:val="none" w:sz="0" w:space="0" w:color="auto"/>
            <w:left w:val="none" w:sz="0" w:space="0" w:color="auto"/>
            <w:bottom w:val="none" w:sz="0" w:space="0" w:color="auto"/>
            <w:right w:val="none" w:sz="0" w:space="0" w:color="auto"/>
          </w:divBdr>
        </w:div>
        <w:div w:id="183909006">
          <w:marLeft w:val="480"/>
          <w:marRight w:val="0"/>
          <w:marTop w:val="0"/>
          <w:marBottom w:val="0"/>
          <w:divBdr>
            <w:top w:val="none" w:sz="0" w:space="0" w:color="auto"/>
            <w:left w:val="none" w:sz="0" w:space="0" w:color="auto"/>
            <w:bottom w:val="none" w:sz="0" w:space="0" w:color="auto"/>
            <w:right w:val="none" w:sz="0" w:space="0" w:color="auto"/>
          </w:divBdr>
        </w:div>
        <w:div w:id="207111769">
          <w:marLeft w:val="480"/>
          <w:marRight w:val="0"/>
          <w:marTop w:val="0"/>
          <w:marBottom w:val="0"/>
          <w:divBdr>
            <w:top w:val="none" w:sz="0" w:space="0" w:color="auto"/>
            <w:left w:val="none" w:sz="0" w:space="0" w:color="auto"/>
            <w:bottom w:val="none" w:sz="0" w:space="0" w:color="auto"/>
            <w:right w:val="none" w:sz="0" w:space="0" w:color="auto"/>
          </w:divBdr>
        </w:div>
        <w:div w:id="218638882">
          <w:marLeft w:val="480"/>
          <w:marRight w:val="0"/>
          <w:marTop w:val="0"/>
          <w:marBottom w:val="0"/>
          <w:divBdr>
            <w:top w:val="none" w:sz="0" w:space="0" w:color="auto"/>
            <w:left w:val="none" w:sz="0" w:space="0" w:color="auto"/>
            <w:bottom w:val="none" w:sz="0" w:space="0" w:color="auto"/>
            <w:right w:val="none" w:sz="0" w:space="0" w:color="auto"/>
          </w:divBdr>
        </w:div>
        <w:div w:id="220991903">
          <w:marLeft w:val="480"/>
          <w:marRight w:val="0"/>
          <w:marTop w:val="0"/>
          <w:marBottom w:val="0"/>
          <w:divBdr>
            <w:top w:val="none" w:sz="0" w:space="0" w:color="auto"/>
            <w:left w:val="none" w:sz="0" w:space="0" w:color="auto"/>
            <w:bottom w:val="none" w:sz="0" w:space="0" w:color="auto"/>
            <w:right w:val="none" w:sz="0" w:space="0" w:color="auto"/>
          </w:divBdr>
        </w:div>
        <w:div w:id="230043148">
          <w:marLeft w:val="480"/>
          <w:marRight w:val="0"/>
          <w:marTop w:val="0"/>
          <w:marBottom w:val="0"/>
          <w:divBdr>
            <w:top w:val="none" w:sz="0" w:space="0" w:color="auto"/>
            <w:left w:val="none" w:sz="0" w:space="0" w:color="auto"/>
            <w:bottom w:val="none" w:sz="0" w:space="0" w:color="auto"/>
            <w:right w:val="none" w:sz="0" w:space="0" w:color="auto"/>
          </w:divBdr>
        </w:div>
        <w:div w:id="230773708">
          <w:marLeft w:val="480"/>
          <w:marRight w:val="0"/>
          <w:marTop w:val="0"/>
          <w:marBottom w:val="0"/>
          <w:divBdr>
            <w:top w:val="none" w:sz="0" w:space="0" w:color="auto"/>
            <w:left w:val="none" w:sz="0" w:space="0" w:color="auto"/>
            <w:bottom w:val="none" w:sz="0" w:space="0" w:color="auto"/>
            <w:right w:val="none" w:sz="0" w:space="0" w:color="auto"/>
          </w:divBdr>
        </w:div>
        <w:div w:id="246772002">
          <w:marLeft w:val="480"/>
          <w:marRight w:val="0"/>
          <w:marTop w:val="0"/>
          <w:marBottom w:val="0"/>
          <w:divBdr>
            <w:top w:val="none" w:sz="0" w:space="0" w:color="auto"/>
            <w:left w:val="none" w:sz="0" w:space="0" w:color="auto"/>
            <w:bottom w:val="none" w:sz="0" w:space="0" w:color="auto"/>
            <w:right w:val="none" w:sz="0" w:space="0" w:color="auto"/>
          </w:divBdr>
        </w:div>
        <w:div w:id="249312931">
          <w:marLeft w:val="480"/>
          <w:marRight w:val="0"/>
          <w:marTop w:val="0"/>
          <w:marBottom w:val="0"/>
          <w:divBdr>
            <w:top w:val="none" w:sz="0" w:space="0" w:color="auto"/>
            <w:left w:val="none" w:sz="0" w:space="0" w:color="auto"/>
            <w:bottom w:val="none" w:sz="0" w:space="0" w:color="auto"/>
            <w:right w:val="none" w:sz="0" w:space="0" w:color="auto"/>
          </w:divBdr>
        </w:div>
        <w:div w:id="249974786">
          <w:marLeft w:val="480"/>
          <w:marRight w:val="0"/>
          <w:marTop w:val="0"/>
          <w:marBottom w:val="0"/>
          <w:divBdr>
            <w:top w:val="none" w:sz="0" w:space="0" w:color="auto"/>
            <w:left w:val="none" w:sz="0" w:space="0" w:color="auto"/>
            <w:bottom w:val="none" w:sz="0" w:space="0" w:color="auto"/>
            <w:right w:val="none" w:sz="0" w:space="0" w:color="auto"/>
          </w:divBdr>
        </w:div>
        <w:div w:id="254368782">
          <w:marLeft w:val="480"/>
          <w:marRight w:val="0"/>
          <w:marTop w:val="0"/>
          <w:marBottom w:val="0"/>
          <w:divBdr>
            <w:top w:val="none" w:sz="0" w:space="0" w:color="auto"/>
            <w:left w:val="none" w:sz="0" w:space="0" w:color="auto"/>
            <w:bottom w:val="none" w:sz="0" w:space="0" w:color="auto"/>
            <w:right w:val="none" w:sz="0" w:space="0" w:color="auto"/>
          </w:divBdr>
        </w:div>
        <w:div w:id="267086055">
          <w:marLeft w:val="480"/>
          <w:marRight w:val="0"/>
          <w:marTop w:val="0"/>
          <w:marBottom w:val="0"/>
          <w:divBdr>
            <w:top w:val="none" w:sz="0" w:space="0" w:color="auto"/>
            <w:left w:val="none" w:sz="0" w:space="0" w:color="auto"/>
            <w:bottom w:val="none" w:sz="0" w:space="0" w:color="auto"/>
            <w:right w:val="none" w:sz="0" w:space="0" w:color="auto"/>
          </w:divBdr>
        </w:div>
        <w:div w:id="288440205">
          <w:marLeft w:val="480"/>
          <w:marRight w:val="0"/>
          <w:marTop w:val="0"/>
          <w:marBottom w:val="0"/>
          <w:divBdr>
            <w:top w:val="none" w:sz="0" w:space="0" w:color="auto"/>
            <w:left w:val="none" w:sz="0" w:space="0" w:color="auto"/>
            <w:bottom w:val="none" w:sz="0" w:space="0" w:color="auto"/>
            <w:right w:val="none" w:sz="0" w:space="0" w:color="auto"/>
          </w:divBdr>
        </w:div>
        <w:div w:id="301541635">
          <w:marLeft w:val="480"/>
          <w:marRight w:val="0"/>
          <w:marTop w:val="0"/>
          <w:marBottom w:val="0"/>
          <w:divBdr>
            <w:top w:val="none" w:sz="0" w:space="0" w:color="auto"/>
            <w:left w:val="none" w:sz="0" w:space="0" w:color="auto"/>
            <w:bottom w:val="none" w:sz="0" w:space="0" w:color="auto"/>
            <w:right w:val="none" w:sz="0" w:space="0" w:color="auto"/>
          </w:divBdr>
        </w:div>
        <w:div w:id="307589395">
          <w:marLeft w:val="480"/>
          <w:marRight w:val="0"/>
          <w:marTop w:val="0"/>
          <w:marBottom w:val="0"/>
          <w:divBdr>
            <w:top w:val="none" w:sz="0" w:space="0" w:color="auto"/>
            <w:left w:val="none" w:sz="0" w:space="0" w:color="auto"/>
            <w:bottom w:val="none" w:sz="0" w:space="0" w:color="auto"/>
            <w:right w:val="none" w:sz="0" w:space="0" w:color="auto"/>
          </w:divBdr>
        </w:div>
        <w:div w:id="323433086">
          <w:marLeft w:val="480"/>
          <w:marRight w:val="0"/>
          <w:marTop w:val="0"/>
          <w:marBottom w:val="0"/>
          <w:divBdr>
            <w:top w:val="none" w:sz="0" w:space="0" w:color="auto"/>
            <w:left w:val="none" w:sz="0" w:space="0" w:color="auto"/>
            <w:bottom w:val="none" w:sz="0" w:space="0" w:color="auto"/>
            <w:right w:val="none" w:sz="0" w:space="0" w:color="auto"/>
          </w:divBdr>
        </w:div>
        <w:div w:id="349993796">
          <w:marLeft w:val="480"/>
          <w:marRight w:val="0"/>
          <w:marTop w:val="0"/>
          <w:marBottom w:val="0"/>
          <w:divBdr>
            <w:top w:val="none" w:sz="0" w:space="0" w:color="auto"/>
            <w:left w:val="none" w:sz="0" w:space="0" w:color="auto"/>
            <w:bottom w:val="none" w:sz="0" w:space="0" w:color="auto"/>
            <w:right w:val="none" w:sz="0" w:space="0" w:color="auto"/>
          </w:divBdr>
        </w:div>
        <w:div w:id="359404694">
          <w:marLeft w:val="480"/>
          <w:marRight w:val="0"/>
          <w:marTop w:val="0"/>
          <w:marBottom w:val="0"/>
          <w:divBdr>
            <w:top w:val="none" w:sz="0" w:space="0" w:color="auto"/>
            <w:left w:val="none" w:sz="0" w:space="0" w:color="auto"/>
            <w:bottom w:val="none" w:sz="0" w:space="0" w:color="auto"/>
            <w:right w:val="none" w:sz="0" w:space="0" w:color="auto"/>
          </w:divBdr>
        </w:div>
        <w:div w:id="437410412">
          <w:marLeft w:val="480"/>
          <w:marRight w:val="0"/>
          <w:marTop w:val="0"/>
          <w:marBottom w:val="0"/>
          <w:divBdr>
            <w:top w:val="none" w:sz="0" w:space="0" w:color="auto"/>
            <w:left w:val="none" w:sz="0" w:space="0" w:color="auto"/>
            <w:bottom w:val="none" w:sz="0" w:space="0" w:color="auto"/>
            <w:right w:val="none" w:sz="0" w:space="0" w:color="auto"/>
          </w:divBdr>
        </w:div>
        <w:div w:id="438529865">
          <w:marLeft w:val="480"/>
          <w:marRight w:val="0"/>
          <w:marTop w:val="0"/>
          <w:marBottom w:val="0"/>
          <w:divBdr>
            <w:top w:val="none" w:sz="0" w:space="0" w:color="auto"/>
            <w:left w:val="none" w:sz="0" w:space="0" w:color="auto"/>
            <w:bottom w:val="none" w:sz="0" w:space="0" w:color="auto"/>
            <w:right w:val="none" w:sz="0" w:space="0" w:color="auto"/>
          </w:divBdr>
        </w:div>
        <w:div w:id="448284039">
          <w:marLeft w:val="480"/>
          <w:marRight w:val="0"/>
          <w:marTop w:val="0"/>
          <w:marBottom w:val="0"/>
          <w:divBdr>
            <w:top w:val="none" w:sz="0" w:space="0" w:color="auto"/>
            <w:left w:val="none" w:sz="0" w:space="0" w:color="auto"/>
            <w:bottom w:val="none" w:sz="0" w:space="0" w:color="auto"/>
            <w:right w:val="none" w:sz="0" w:space="0" w:color="auto"/>
          </w:divBdr>
        </w:div>
        <w:div w:id="461115006">
          <w:marLeft w:val="480"/>
          <w:marRight w:val="0"/>
          <w:marTop w:val="0"/>
          <w:marBottom w:val="0"/>
          <w:divBdr>
            <w:top w:val="none" w:sz="0" w:space="0" w:color="auto"/>
            <w:left w:val="none" w:sz="0" w:space="0" w:color="auto"/>
            <w:bottom w:val="none" w:sz="0" w:space="0" w:color="auto"/>
            <w:right w:val="none" w:sz="0" w:space="0" w:color="auto"/>
          </w:divBdr>
        </w:div>
        <w:div w:id="470942893">
          <w:marLeft w:val="480"/>
          <w:marRight w:val="0"/>
          <w:marTop w:val="0"/>
          <w:marBottom w:val="0"/>
          <w:divBdr>
            <w:top w:val="none" w:sz="0" w:space="0" w:color="auto"/>
            <w:left w:val="none" w:sz="0" w:space="0" w:color="auto"/>
            <w:bottom w:val="none" w:sz="0" w:space="0" w:color="auto"/>
            <w:right w:val="none" w:sz="0" w:space="0" w:color="auto"/>
          </w:divBdr>
        </w:div>
        <w:div w:id="530144872">
          <w:marLeft w:val="480"/>
          <w:marRight w:val="0"/>
          <w:marTop w:val="0"/>
          <w:marBottom w:val="0"/>
          <w:divBdr>
            <w:top w:val="none" w:sz="0" w:space="0" w:color="auto"/>
            <w:left w:val="none" w:sz="0" w:space="0" w:color="auto"/>
            <w:bottom w:val="none" w:sz="0" w:space="0" w:color="auto"/>
            <w:right w:val="none" w:sz="0" w:space="0" w:color="auto"/>
          </w:divBdr>
        </w:div>
        <w:div w:id="551313110">
          <w:marLeft w:val="480"/>
          <w:marRight w:val="0"/>
          <w:marTop w:val="0"/>
          <w:marBottom w:val="0"/>
          <w:divBdr>
            <w:top w:val="none" w:sz="0" w:space="0" w:color="auto"/>
            <w:left w:val="none" w:sz="0" w:space="0" w:color="auto"/>
            <w:bottom w:val="none" w:sz="0" w:space="0" w:color="auto"/>
            <w:right w:val="none" w:sz="0" w:space="0" w:color="auto"/>
          </w:divBdr>
        </w:div>
        <w:div w:id="571817974">
          <w:marLeft w:val="480"/>
          <w:marRight w:val="0"/>
          <w:marTop w:val="0"/>
          <w:marBottom w:val="0"/>
          <w:divBdr>
            <w:top w:val="none" w:sz="0" w:space="0" w:color="auto"/>
            <w:left w:val="none" w:sz="0" w:space="0" w:color="auto"/>
            <w:bottom w:val="none" w:sz="0" w:space="0" w:color="auto"/>
            <w:right w:val="none" w:sz="0" w:space="0" w:color="auto"/>
          </w:divBdr>
        </w:div>
        <w:div w:id="595017193">
          <w:marLeft w:val="480"/>
          <w:marRight w:val="0"/>
          <w:marTop w:val="0"/>
          <w:marBottom w:val="0"/>
          <w:divBdr>
            <w:top w:val="none" w:sz="0" w:space="0" w:color="auto"/>
            <w:left w:val="none" w:sz="0" w:space="0" w:color="auto"/>
            <w:bottom w:val="none" w:sz="0" w:space="0" w:color="auto"/>
            <w:right w:val="none" w:sz="0" w:space="0" w:color="auto"/>
          </w:divBdr>
        </w:div>
        <w:div w:id="641158399">
          <w:marLeft w:val="480"/>
          <w:marRight w:val="0"/>
          <w:marTop w:val="0"/>
          <w:marBottom w:val="0"/>
          <w:divBdr>
            <w:top w:val="none" w:sz="0" w:space="0" w:color="auto"/>
            <w:left w:val="none" w:sz="0" w:space="0" w:color="auto"/>
            <w:bottom w:val="none" w:sz="0" w:space="0" w:color="auto"/>
            <w:right w:val="none" w:sz="0" w:space="0" w:color="auto"/>
          </w:divBdr>
        </w:div>
        <w:div w:id="664939982">
          <w:marLeft w:val="480"/>
          <w:marRight w:val="0"/>
          <w:marTop w:val="0"/>
          <w:marBottom w:val="0"/>
          <w:divBdr>
            <w:top w:val="none" w:sz="0" w:space="0" w:color="auto"/>
            <w:left w:val="none" w:sz="0" w:space="0" w:color="auto"/>
            <w:bottom w:val="none" w:sz="0" w:space="0" w:color="auto"/>
            <w:right w:val="none" w:sz="0" w:space="0" w:color="auto"/>
          </w:divBdr>
        </w:div>
        <w:div w:id="735511857">
          <w:marLeft w:val="480"/>
          <w:marRight w:val="0"/>
          <w:marTop w:val="0"/>
          <w:marBottom w:val="0"/>
          <w:divBdr>
            <w:top w:val="none" w:sz="0" w:space="0" w:color="auto"/>
            <w:left w:val="none" w:sz="0" w:space="0" w:color="auto"/>
            <w:bottom w:val="none" w:sz="0" w:space="0" w:color="auto"/>
            <w:right w:val="none" w:sz="0" w:space="0" w:color="auto"/>
          </w:divBdr>
        </w:div>
        <w:div w:id="802504952">
          <w:marLeft w:val="480"/>
          <w:marRight w:val="0"/>
          <w:marTop w:val="0"/>
          <w:marBottom w:val="0"/>
          <w:divBdr>
            <w:top w:val="none" w:sz="0" w:space="0" w:color="auto"/>
            <w:left w:val="none" w:sz="0" w:space="0" w:color="auto"/>
            <w:bottom w:val="none" w:sz="0" w:space="0" w:color="auto"/>
            <w:right w:val="none" w:sz="0" w:space="0" w:color="auto"/>
          </w:divBdr>
        </w:div>
        <w:div w:id="807553691">
          <w:marLeft w:val="480"/>
          <w:marRight w:val="0"/>
          <w:marTop w:val="0"/>
          <w:marBottom w:val="0"/>
          <w:divBdr>
            <w:top w:val="none" w:sz="0" w:space="0" w:color="auto"/>
            <w:left w:val="none" w:sz="0" w:space="0" w:color="auto"/>
            <w:bottom w:val="none" w:sz="0" w:space="0" w:color="auto"/>
            <w:right w:val="none" w:sz="0" w:space="0" w:color="auto"/>
          </w:divBdr>
        </w:div>
        <w:div w:id="822698198">
          <w:marLeft w:val="480"/>
          <w:marRight w:val="0"/>
          <w:marTop w:val="0"/>
          <w:marBottom w:val="0"/>
          <w:divBdr>
            <w:top w:val="none" w:sz="0" w:space="0" w:color="auto"/>
            <w:left w:val="none" w:sz="0" w:space="0" w:color="auto"/>
            <w:bottom w:val="none" w:sz="0" w:space="0" w:color="auto"/>
            <w:right w:val="none" w:sz="0" w:space="0" w:color="auto"/>
          </w:divBdr>
        </w:div>
        <w:div w:id="869415910">
          <w:marLeft w:val="480"/>
          <w:marRight w:val="0"/>
          <w:marTop w:val="0"/>
          <w:marBottom w:val="0"/>
          <w:divBdr>
            <w:top w:val="none" w:sz="0" w:space="0" w:color="auto"/>
            <w:left w:val="none" w:sz="0" w:space="0" w:color="auto"/>
            <w:bottom w:val="none" w:sz="0" w:space="0" w:color="auto"/>
            <w:right w:val="none" w:sz="0" w:space="0" w:color="auto"/>
          </w:divBdr>
        </w:div>
        <w:div w:id="892621382">
          <w:marLeft w:val="480"/>
          <w:marRight w:val="0"/>
          <w:marTop w:val="0"/>
          <w:marBottom w:val="0"/>
          <w:divBdr>
            <w:top w:val="none" w:sz="0" w:space="0" w:color="auto"/>
            <w:left w:val="none" w:sz="0" w:space="0" w:color="auto"/>
            <w:bottom w:val="none" w:sz="0" w:space="0" w:color="auto"/>
            <w:right w:val="none" w:sz="0" w:space="0" w:color="auto"/>
          </w:divBdr>
        </w:div>
        <w:div w:id="905452507">
          <w:marLeft w:val="480"/>
          <w:marRight w:val="0"/>
          <w:marTop w:val="0"/>
          <w:marBottom w:val="0"/>
          <w:divBdr>
            <w:top w:val="none" w:sz="0" w:space="0" w:color="auto"/>
            <w:left w:val="none" w:sz="0" w:space="0" w:color="auto"/>
            <w:bottom w:val="none" w:sz="0" w:space="0" w:color="auto"/>
            <w:right w:val="none" w:sz="0" w:space="0" w:color="auto"/>
          </w:divBdr>
        </w:div>
        <w:div w:id="933708320">
          <w:marLeft w:val="480"/>
          <w:marRight w:val="0"/>
          <w:marTop w:val="0"/>
          <w:marBottom w:val="0"/>
          <w:divBdr>
            <w:top w:val="none" w:sz="0" w:space="0" w:color="auto"/>
            <w:left w:val="none" w:sz="0" w:space="0" w:color="auto"/>
            <w:bottom w:val="none" w:sz="0" w:space="0" w:color="auto"/>
            <w:right w:val="none" w:sz="0" w:space="0" w:color="auto"/>
          </w:divBdr>
        </w:div>
        <w:div w:id="990865243">
          <w:marLeft w:val="480"/>
          <w:marRight w:val="0"/>
          <w:marTop w:val="0"/>
          <w:marBottom w:val="0"/>
          <w:divBdr>
            <w:top w:val="none" w:sz="0" w:space="0" w:color="auto"/>
            <w:left w:val="none" w:sz="0" w:space="0" w:color="auto"/>
            <w:bottom w:val="none" w:sz="0" w:space="0" w:color="auto"/>
            <w:right w:val="none" w:sz="0" w:space="0" w:color="auto"/>
          </w:divBdr>
        </w:div>
        <w:div w:id="991300695">
          <w:marLeft w:val="480"/>
          <w:marRight w:val="0"/>
          <w:marTop w:val="0"/>
          <w:marBottom w:val="0"/>
          <w:divBdr>
            <w:top w:val="none" w:sz="0" w:space="0" w:color="auto"/>
            <w:left w:val="none" w:sz="0" w:space="0" w:color="auto"/>
            <w:bottom w:val="none" w:sz="0" w:space="0" w:color="auto"/>
            <w:right w:val="none" w:sz="0" w:space="0" w:color="auto"/>
          </w:divBdr>
        </w:div>
        <w:div w:id="995305220">
          <w:marLeft w:val="480"/>
          <w:marRight w:val="0"/>
          <w:marTop w:val="0"/>
          <w:marBottom w:val="0"/>
          <w:divBdr>
            <w:top w:val="none" w:sz="0" w:space="0" w:color="auto"/>
            <w:left w:val="none" w:sz="0" w:space="0" w:color="auto"/>
            <w:bottom w:val="none" w:sz="0" w:space="0" w:color="auto"/>
            <w:right w:val="none" w:sz="0" w:space="0" w:color="auto"/>
          </w:divBdr>
        </w:div>
        <w:div w:id="1001348148">
          <w:marLeft w:val="480"/>
          <w:marRight w:val="0"/>
          <w:marTop w:val="0"/>
          <w:marBottom w:val="0"/>
          <w:divBdr>
            <w:top w:val="none" w:sz="0" w:space="0" w:color="auto"/>
            <w:left w:val="none" w:sz="0" w:space="0" w:color="auto"/>
            <w:bottom w:val="none" w:sz="0" w:space="0" w:color="auto"/>
            <w:right w:val="none" w:sz="0" w:space="0" w:color="auto"/>
          </w:divBdr>
        </w:div>
        <w:div w:id="1052341287">
          <w:marLeft w:val="480"/>
          <w:marRight w:val="0"/>
          <w:marTop w:val="0"/>
          <w:marBottom w:val="0"/>
          <w:divBdr>
            <w:top w:val="none" w:sz="0" w:space="0" w:color="auto"/>
            <w:left w:val="none" w:sz="0" w:space="0" w:color="auto"/>
            <w:bottom w:val="none" w:sz="0" w:space="0" w:color="auto"/>
            <w:right w:val="none" w:sz="0" w:space="0" w:color="auto"/>
          </w:divBdr>
        </w:div>
        <w:div w:id="1057046673">
          <w:marLeft w:val="480"/>
          <w:marRight w:val="0"/>
          <w:marTop w:val="0"/>
          <w:marBottom w:val="0"/>
          <w:divBdr>
            <w:top w:val="none" w:sz="0" w:space="0" w:color="auto"/>
            <w:left w:val="none" w:sz="0" w:space="0" w:color="auto"/>
            <w:bottom w:val="none" w:sz="0" w:space="0" w:color="auto"/>
            <w:right w:val="none" w:sz="0" w:space="0" w:color="auto"/>
          </w:divBdr>
        </w:div>
        <w:div w:id="1080175267">
          <w:marLeft w:val="480"/>
          <w:marRight w:val="0"/>
          <w:marTop w:val="0"/>
          <w:marBottom w:val="0"/>
          <w:divBdr>
            <w:top w:val="none" w:sz="0" w:space="0" w:color="auto"/>
            <w:left w:val="none" w:sz="0" w:space="0" w:color="auto"/>
            <w:bottom w:val="none" w:sz="0" w:space="0" w:color="auto"/>
            <w:right w:val="none" w:sz="0" w:space="0" w:color="auto"/>
          </w:divBdr>
        </w:div>
        <w:div w:id="1094277258">
          <w:marLeft w:val="480"/>
          <w:marRight w:val="0"/>
          <w:marTop w:val="0"/>
          <w:marBottom w:val="0"/>
          <w:divBdr>
            <w:top w:val="none" w:sz="0" w:space="0" w:color="auto"/>
            <w:left w:val="none" w:sz="0" w:space="0" w:color="auto"/>
            <w:bottom w:val="none" w:sz="0" w:space="0" w:color="auto"/>
            <w:right w:val="none" w:sz="0" w:space="0" w:color="auto"/>
          </w:divBdr>
        </w:div>
        <w:div w:id="1098327666">
          <w:marLeft w:val="480"/>
          <w:marRight w:val="0"/>
          <w:marTop w:val="0"/>
          <w:marBottom w:val="0"/>
          <w:divBdr>
            <w:top w:val="none" w:sz="0" w:space="0" w:color="auto"/>
            <w:left w:val="none" w:sz="0" w:space="0" w:color="auto"/>
            <w:bottom w:val="none" w:sz="0" w:space="0" w:color="auto"/>
            <w:right w:val="none" w:sz="0" w:space="0" w:color="auto"/>
          </w:divBdr>
        </w:div>
        <w:div w:id="1101415210">
          <w:marLeft w:val="480"/>
          <w:marRight w:val="0"/>
          <w:marTop w:val="0"/>
          <w:marBottom w:val="0"/>
          <w:divBdr>
            <w:top w:val="none" w:sz="0" w:space="0" w:color="auto"/>
            <w:left w:val="none" w:sz="0" w:space="0" w:color="auto"/>
            <w:bottom w:val="none" w:sz="0" w:space="0" w:color="auto"/>
            <w:right w:val="none" w:sz="0" w:space="0" w:color="auto"/>
          </w:divBdr>
        </w:div>
        <w:div w:id="1143813881">
          <w:marLeft w:val="480"/>
          <w:marRight w:val="0"/>
          <w:marTop w:val="0"/>
          <w:marBottom w:val="0"/>
          <w:divBdr>
            <w:top w:val="none" w:sz="0" w:space="0" w:color="auto"/>
            <w:left w:val="none" w:sz="0" w:space="0" w:color="auto"/>
            <w:bottom w:val="none" w:sz="0" w:space="0" w:color="auto"/>
            <w:right w:val="none" w:sz="0" w:space="0" w:color="auto"/>
          </w:divBdr>
        </w:div>
        <w:div w:id="1144077474">
          <w:marLeft w:val="480"/>
          <w:marRight w:val="0"/>
          <w:marTop w:val="0"/>
          <w:marBottom w:val="0"/>
          <w:divBdr>
            <w:top w:val="none" w:sz="0" w:space="0" w:color="auto"/>
            <w:left w:val="none" w:sz="0" w:space="0" w:color="auto"/>
            <w:bottom w:val="none" w:sz="0" w:space="0" w:color="auto"/>
            <w:right w:val="none" w:sz="0" w:space="0" w:color="auto"/>
          </w:divBdr>
        </w:div>
        <w:div w:id="1151992375">
          <w:marLeft w:val="480"/>
          <w:marRight w:val="0"/>
          <w:marTop w:val="0"/>
          <w:marBottom w:val="0"/>
          <w:divBdr>
            <w:top w:val="none" w:sz="0" w:space="0" w:color="auto"/>
            <w:left w:val="none" w:sz="0" w:space="0" w:color="auto"/>
            <w:bottom w:val="none" w:sz="0" w:space="0" w:color="auto"/>
            <w:right w:val="none" w:sz="0" w:space="0" w:color="auto"/>
          </w:divBdr>
        </w:div>
        <w:div w:id="1154447840">
          <w:marLeft w:val="480"/>
          <w:marRight w:val="0"/>
          <w:marTop w:val="0"/>
          <w:marBottom w:val="0"/>
          <w:divBdr>
            <w:top w:val="none" w:sz="0" w:space="0" w:color="auto"/>
            <w:left w:val="none" w:sz="0" w:space="0" w:color="auto"/>
            <w:bottom w:val="none" w:sz="0" w:space="0" w:color="auto"/>
            <w:right w:val="none" w:sz="0" w:space="0" w:color="auto"/>
          </w:divBdr>
        </w:div>
        <w:div w:id="1162507681">
          <w:marLeft w:val="480"/>
          <w:marRight w:val="0"/>
          <w:marTop w:val="0"/>
          <w:marBottom w:val="0"/>
          <w:divBdr>
            <w:top w:val="none" w:sz="0" w:space="0" w:color="auto"/>
            <w:left w:val="none" w:sz="0" w:space="0" w:color="auto"/>
            <w:bottom w:val="none" w:sz="0" w:space="0" w:color="auto"/>
            <w:right w:val="none" w:sz="0" w:space="0" w:color="auto"/>
          </w:divBdr>
        </w:div>
        <w:div w:id="1165978410">
          <w:marLeft w:val="480"/>
          <w:marRight w:val="0"/>
          <w:marTop w:val="0"/>
          <w:marBottom w:val="0"/>
          <w:divBdr>
            <w:top w:val="none" w:sz="0" w:space="0" w:color="auto"/>
            <w:left w:val="none" w:sz="0" w:space="0" w:color="auto"/>
            <w:bottom w:val="none" w:sz="0" w:space="0" w:color="auto"/>
            <w:right w:val="none" w:sz="0" w:space="0" w:color="auto"/>
          </w:divBdr>
        </w:div>
        <w:div w:id="1200775649">
          <w:marLeft w:val="480"/>
          <w:marRight w:val="0"/>
          <w:marTop w:val="0"/>
          <w:marBottom w:val="0"/>
          <w:divBdr>
            <w:top w:val="none" w:sz="0" w:space="0" w:color="auto"/>
            <w:left w:val="none" w:sz="0" w:space="0" w:color="auto"/>
            <w:bottom w:val="none" w:sz="0" w:space="0" w:color="auto"/>
            <w:right w:val="none" w:sz="0" w:space="0" w:color="auto"/>
          </w:divBdr>
        </w:div>
        <w:div w:id="1211958995">
          <w:marLeft w:val="480"/>
          <w:marRight w:val="0"/>
          <w:marTop w:val="0"/>
          <w:marBottom w:val="0"/>
          <w:divBdr>
            <w:top w:val="none" w:sz="0" w:space="0" w:color="auto"/>
            <w:left w:val="none" w:sz="0" w:space="0" w:color="auto"/>
            <w:bottom w:val="none" w:sz="0" w:space="0" w:color="auto"/>
            <w:right w:val="none" w:sz="0" w:space="0" w:color="auto"/>
          </w:divBdr>
        </w:div>
      </w:divsChild>
    </w:div>
    <w:div w:id="664474694">
      <w:marLeft w:val="0"/>
      <w:marRight w:val="0"/>
      <w:marTop w:val="0"/>
      <w:marBottom w:val="0"/>
      <w:divBdr>
        <w:top w:val="none" w:sz="0" w:space="0" w:color="auto"/>
        <w:left w:val="none" w:sz="0" w:space="0" w:color="auto"/>
        <w:bottom w:val="none" w:sz="0" w:space="0" w:color="auto"/>
        <w:right w:val="none" w:sz="0" w:space="0" w:color="auto"/>
      </w:divBdr>
    </w:div>
    <w:div w:id="664475479">
      <w:bodyDiv w:val="1"/>
      <w:marLeft w:val="0"/>
      <w:marRight w:val="0"/>
      <w:marTop w:val="0"/>
      <w:marBottom w:val="0"/>
      <w:divBdr>
        <w:top w:val="none" w:sz="0" w:space="0" w:color="auto"/>
        <w:left w:val="none" w:sz="0" w:space="0" w:color="auto"/>
        <w:bottom w:val="none" w:sz="0" w:space="0" w:color="auto"/>
        <w:right w:val="none" w:sz="0" w:space="0" w:color="auto"/>
      </w:divBdr>
      <w:divsChild>
        <w:div w:id="11807180">
          <w:marLeft w:val="480"/>
          <w:marRight w:val="0"/>
          <w:marTop w:val="0"/>
          <w:marBottom w:val="0"/>
          <w:divBdr>
            <w:top w:val="none" w:sz="0" w:space="0" w:color="auto"/>
            <w:left w:val="none" w:sz="0" w:space="0" w:color="auto"/>
            <w:bottom w:val="none" w:sz="0" w:space="0" w:color="auto"/>
            <w:right w:val="none" w:sz="0" w:space="0" w:color="auto"/>
          </w:divBdr>
        </w:div>
        <w:div w:id="23216960">
          <w:marLeft w:val="480"/>
          <w:marRight w:val="0"/>
          <w:marTop w:val="0"/>
          <w:marBottom w:val="0"/>
          <w:divBdr>
            <w:top w:val="none" w:sz="0" w:space="0" w:color="auto"/>
            <w:left w:val="none" w:sz="0" w:space="0" w:color="auto"/>
            <w:bottom w:val="none" w:sz="0" w:space="0" w:color="auto"/>
            <w:right w:val="none" w:sz="0" w:space="0" w:color="auto"/>
          </w:divBdr>
        </w:div>
        <w:div w:id="28454238">
          <w:marLeft w:val="480"/>
          <w:marRight w:val="0"/>
          <w:marTop w:val="0"/>
          <w:marBottom w:val="0"/>
          <w:divBdr>
            <w:top w:val="none" w:sz="0" w:space="0" w:color="auto"/>
            <w:left w:val="none" w:sz="0" w:space="0" w:color="auto"/>
            <w:bottom w:val="none" w:sz="0" w:space="0" w:color="auto"/>
            <w:right w:val="none" w:sz="0" w:space="0" w:color="auto"/>
          </w:divBdr>
        </w:div>
        <w:div w:id="41558063">
          <w:marLeft w:val="480"/>
          <w:marRight w:val="0"/>
          <w:marTop w:val="0"/>
          <w:marBottom w:val="0"/>
          <w:divBdr>
            <w:top w:val="none" w:sz="0" w:space="0" w:color="auto"/>
            <w:left w:val="none" w:sz="0" w:space="0" w:color="auto"/>
            <w:bottom w:val="none" w:sz="0" w:space="0" w:color="auto"/>
            <w:right w:val="none" w:sz="0" w:space="0" w:color="auto"/>
          </w:divBdr>
        </w:div>
        <w:div w:id="46731108">
          <w:marLeft w:val="480"/>
          <w:marRight w:val="0"/>
          <w:marTop w:val="0"/>
          <w:marBottom w:val="0"/>
          <w:divBdr>
            <w:top w:val="none" w:sz="0" w:space="0" w:color="auto"/>
            <w:left w:val="none" w:sz="0" w:space="0" w:color="auto"/>
            <w:bottom w:val="none" w:sz="0" w:space="0" w:color="auto"/>
            <w:right w:val="none" w:sz="0" w:space="0" w:color="auto"/>
          </w:divBdr>
        </w:div>
        <w:div w:id="61609222">
          <w:marLeft w:val="480"/>
          <w:marRight w:val="0"/>
          <w:marTop w:val="0"/>
          <w:marBottom w:val="0"/>
          <w:divBdr>
            <w:top w:val="none" w:sz="0" w:space="0" w:color="auto"/>
            <w:left w:val="none" w:sz="0" w:space="0" w:color="auto"/>
            <w:bottom w:val="none" w:sz="0" w:space="0" w:color="auto"/>
            <w:right w:val="none" w:sz="0" w:space="0" w:color="auto"/>
          </w:divBdr>
        </w:div>
        <w:div w:id="65953301">
          <w:marLeft w:val="480"/>
          <w:marRight w:val="0"/>
          <w:marTop w:val="0"/>
          <w:marBottom w:val="0"/>
          <w:divBdr>
            <w:top w:val="none" w:sz="0" w:space="0" w:color="auto"/>
            <w:left w:val="none" w:sz="0" w:space="0" w:color="auto"/>
            <w:bottom w:val="none" w:sz="0" w:space="0" w:color="auto"/>
            <w:right w:val="none" w:sz="0" w:space="0" w:color="auto"/>
          </w:divBdr>
        </w:div>
        <w:div w:id="70860194">
          <w:marLeft w:val="480"/>
          <w:marRight w:val="0"/>
          <w:marTop w:val="0"/>
          <w:marBottom w:val="0"/>
          <w:divBdr>
            <w:top w:val="none" w:sz="0" w:space="0" w:color="auto"/>
            <w:left w:val="none" w:sz="0" w:space="0" w:color="auto"/>
            <w:bottom w:val="none" w:sz="0" w:space="0" w:color="auto"/>
            <w:right w:val="none" w:sz="0" w:space="0" w:color="auto"/>
          </w:divBdr>
        </w:div>
        <w:div w:id="73209953">
          <w:marLeft w:val="480"/>
          <w:marRight w:val="0"/>
          <w:marTop w:val="0"/>
          <w:marBottom w:val="0"/>
          <w:divBdr>
            <w:top w:val="none" w:sz="0" w:space="0" w:color="auto"/>
            <w:left w:val="none" w:sz="0" w:space="0" w:color="auto"/>
            <w:bottom w:val="none" w:sz="0" w:space="0" w:color="auto"/>
            <w:right w:val="none" w:sz="0" w:space="0" w:color="auto"/>
          </w:divBdr>
        </w:div>
        <w:div w:id="77530824">
          <w:marLeft w:val="480"/>
          <w:marRight w:val="0"/>
          <w:marTop w:val="0"/>
          <w:marBottom w:val="0"/>
          <w:divBdr>
            <w:top w:val="none" w:sz="0" w:space="0" w:color="auto"/>
            <w:left w:val="none" w:sz="0" w:space="0" w:color="auto"/>
            <w:bottom w:val="none" w:sz="0" w:space="0" w:color="auto"/>
            <w:right w:val="none" w:sz="0" w:space="0" w:color="auto"/>
          </w:divBdr>
        </w:div>
        <w:div w:id="106969374">
          <w:marLeft w:val="480"/>
          <w:marRight w:val="0"/>
          <w:marTop w:val="0"/>
          <w:marBottom w:val="0"/>
          <w:divBdr>
            <w:top w:val="none" w:sz="0" w:space="0" w:color="auto"/>
            <w:left w:val="none" w:sz="0" w:space="0" w:color="auto"/>
            <w:bottom w:val="none" w:sz="0" w:space="0" w:color="auto"/>
            <w:right w:val="none" w:sz="0" w:space="0" w:color="auto"/>
          </w:divBdr>
        </w:div>
        <w:div w:id="121466582">
          <w:marLeft w:val="480"/>
          <w:marRight w:val="0"/>
          <w:marTop w:val="0"/>
          <w:marBottom w:val="0"/>
          <w:divBdr>
            <w:top w:val="none" w:sz="0" w:space="0" w:color="auto"/>
            <w:left w:val="none" w:sz="0" w:space="0" w:color="auto"/>
            <w:bottom w:val="none" w:sz="0" w:space="0" w:color="auto"/>
            <w:right w:val="none" w:sz="0" w:space="0" w:color="auto"/>
          </w:divBdr>
        </w:div>
        <w:div w:id="127356873">
          <w:marLeft w:val="480"/>
          <w:marRight w:val="0"/>
          <w:marTop w:val="0"/>
          <w:marBottom w:val="0"/>
          <w:divBdr>
            <w:top w:val="none" w:sz="0" w:space="0" w:color="auto"/>
            <w:left w:val="none" w:sz="0" w:space="0" w:color="auto"/>
            <w:bottom w:val="none" w:sz="0" w:space="0" w:color="auto"/>
            <w:right w:val="none" w:sz="0" w:space="0" w:color="auto"/>
          </w:divBdr>
        </w:div>
        <w:div w:id="137648280">
          <w:marLeft w:val="480"/>
          <w:marRight w:val="0"/>
          <w:marTop w:val="0"/>
          <w:marBottom w:val="0"/>
          <w:divBdr>
            <w:top w:val="none" w:sz="0" w:space="0" w:color="auto"/>
            <w:left w:val="none" w:sz="0" w:space="0" w:color="auto"/>
            <w:bottom w:val="none" w:sz="0" w:space="0" w:color="auto"/>
            <w:right w:val="none" w:sz="0" w:space="0" w:color="auto"/>
          </w:divBdr>
        </w:div>
        <w:div w:id="179709314">
          <w:marLeft w:val="480"/>
          <w:marRight w:val="0"/>
          <w:marTop w:val="0"/>
          <w:marBottom w:val="0"/>
          <w:divBdr>
            <w:top w:val="none" w:sz="0" w:space="0" w:color="auto"/>
            <w:left w:val="none" w:sz="0" w:space="0" w:color="auto"/>
            <w:bottom w:val="none" w:sz="0" w:space="0" w:color="auto"/>
            <w:right w:val="none" w:sz="0" w:space="0" w:color="auto"/>
          </w:divBdr>
        </w:div>
        <w:div w:id="192306142">
          <w:marLeft w:val="480"/>
          <w:marRight w:val="0"/>
          <w:marTop w:val="0"/>
          <w:marBottom w:val="0"/>
          <w:divBdr>
            <w:top w:val="none" w:sz="0" w:space="0" w:color="auto"/>
            <w:left w:val="none" w:sz="0" w:space="0" w:color="auto"/>
            <w:bottom w:val="none" w:sz="0" w:space="0" w:color="auto"/>
            <w:right w:val="none" w:sz="0" w:space="0" w:color="auto"/>
          </w:divBdr>
        </w:div>
        <w:div w:id="198249871">
          <w:marLeft w:val="480"/>
          <w:marRight w:val="0"/>
          <w:marTop w:val="0"/>
          <w:marBottom w:val="0"/>
          <w:divBdr>
            <w:top w:val="none" w:sz="0" w:space="0" w:color="auto"/>
            <w:left w:val="none" w:sz="0" w:space="0" w:color="auto"/>
            <w:bottom w:val="none" w:sz="0" w:space="0" w:color="auto"/>
            <w:right w:val="none" w:sz="0" w:space="0" w:color="auto"/>
          </w:divBdr>
        </w:div>
        <w:div w:id="210121167">
          <w:marLeft w:val="480"/>
          <w:marRight w:val="0"/>
          <w:marTop w:val="0"/>
          <w:marBottom w:val="0"/>
          <w:divBdr>
            <w:top w:val="none" w:sz="0" w:space="0" w:color="auto"/>
            <w:left w:val="none" w:sz="0" w:space="0" w:color="auto"/>
            <w:bottom w:val="none" w:sz="0" w:space="0" w:color="auto"/>
            <w:right w:val="none" w:sz="0" w:space="0" w:color="auto"/>
          </w:divBdr>
        </w:div>
        <w:div w:id="217598440">
          <w:marLeft w:val="480"/>
          <w:marRight w:val="0"/>
          <w:marTop w:val="0"/>
          <w:marBottom w:val="0"/>
          <w:divBdr>
            <w:top w:val="none" w:sz="0" w:space="0" w:color="auto"/>
            <w:left w:val="none" w:sz="0" w:space="0" w:color="auto"/>
            <w:bottom w:val="none" w:sz="0" w:space="0" w:color="auto"/>
            <w:right w:val="none" w:sz="0" w:space="0" w:color="auto"/>
          </w:divBdr>
        </w:div>
        <w:div w:id="223490754">
          <w:marLeft w:val="480"/>
          <w:marRight w:val="0"/>
          <w:marTop w:val="0"/>
          <w:marBottom w:val="0"/>
          <w:divBdr>
            <w:top w:val="none" w:sz="0" w:space="0" w:color="auto"/>
            <w:left w:val="none" w:sz="0" w:space="0" w:color="auto"/>
            <w:bottom w:val="none" w:sz="0" w:space="0" w:color="auto"/>
            <w:right w:val="none" w:sz="0" w:space="0" w:color="auto"/>
          </w:divBdr>
        </w:div>
        <w:div w:id="244657322">
          <w:marLeft w:val="480"/>
          <w:marRight w:val="0"/>
          <w:marTop w:val="0"/>
          <w:marBottom w:val="0"/>
          <w:divBdr>
            <w:top w:val="none" w:sz="0" w:space="0" w:color="auto"/>
            <w:left w:val="none" w:sz="0" w:space="0" w:color="auto"/>
            <w:bottom w:val="none" w:sz="0" w:space="0" w:color="auto"/>
            <w:right w:val="none" w:sz="0" w:space="0" w:color="auto"/>
          </w:divBdr>
        </w:div>
        <w:div w:id="261257989">
          <w:marLeft w:val="480"/>
          <w:marRight w:val="0"/>
          <w:marTop w:val="0"/>
          <w:marBottom w:val="0"/>
          <w:divBdr>
            <w:top w:val="none" w:sz="0" w:space="0" w:color="auto"/>
            <w:left w:val="none" w:sz="0" w:space="0" w:color="auto"/>
            <w:bottom w:val="none" w:sz="0" w:space="0" w:color="auto"/>
            <w:right w:val="none" w:sz="0" w:space="0" w:color="auto"/>
          </w:divBdr>
        </w:div>
        <w:div w:id="266624784">
          <w:marLeft w:val="480"/>
          <w:marRight w:val="0"/>
          <w:marTop w:val="0"/>
          <w:marBottom w:val="0"/>
          <w:divBdr>
            <w:top w:val="none" w:sz="0" w:space="0" w:color="auto"/>
            <w:left w:val="none" w:sz="0" w:space="0" w:color="auto"/>
            <w:bottom w:val="none" w:sz="0" w:space="0" w:color="auto"/>
            <w:right w:val="none" w:sz="0" w:space="0" w:color="auto"/>
          </w:divBdr>
        </w:div>
        <w:div w:id="268389234">
          <w:marLeft w:val="480"/>
          <w:marRight w:val="0"/>
          <w:marTop w:val="0"/>
          <w:marBottom w:val="0"/>
          <w:divBdr>
            <w:top w:val="none" w:sz="0" w:space="0" w:color="auto"/>
            <w:left w:val="none" w:sz="0" w:space="0" w:color="auto"/>
            <w:bottom w:val="none" w:sz="0" w:space="0" w:color="auto"/>
            <w:right w:val="none" w:sz="0" w:space="0" w:color="auto"/>
          </w:divBdr>
        </w:div>
        <w:div w:id="299306083">
          <w:marLeft w:val="480"/>
          <w:marRight w:val="0"/>
          <w:marTop w:val="0"/>
          <w:marBottom w:val="0"/>
          <w:divBdr>
            <w:top w:val="none" w:sz="0" w:space="0" w:color="auto"/>
            <w:left w:val="none" w:sz="0" w:space="0" w:color="auto"/>
            <w:bottom w:val="none" w:sz="0" w:space="0" w:color="auto"/>
            <w:right w:val="none" w:sz="0" w:space="0" w:color="auto"/>
          </w:divBdr>
        </w:div>
        <w:div w:id="299501038">
          <w:marLeft w:val="480"/>
          <w:marRight w:val="0"/>
          <w:marTop w:val="0"/>
          <w:marBottom w:val="0"/>
          <w:divBdr>
            <w:top w:val="none" w:sz="0" w:space="0" w:color="auto"/>
            <w:left w:val="none" w:sz="0" w:space="0" w:color="auto"/>
            <w:bottom w:val="none" w:sz="0" w:space="0" w:color="auto"/>
            <w:right w:val="none" w:sz="0" w:space="0" w:color="auto"/>
          </w:divBdr>
        </w:div>
        <w:div w:id="303857398">
          <w:marLeft w:val="480"/>
          <w:marRight w:val="0"/>
          <w:marTop w:val="0"/>
          <w:marBottom w:val="0"/>
          <w:divBdr>
            <w:top w:val="none" w:sz="0" w:space="0" w:color="auto"/>
            <w:left w:val="none" w:sz="0" w:space="0" w:color="auto"/>
            <w:bottom w:val="none" w:sz="0" w:space="0" w:color="auto"/>
            <w:right w:val="none" w:sz="0" w:space="0" w:color="auto"/>
          </w:divBdr>
        </w:div>
        <w:div w:id="317076070">
          <w:marLeft w:val="480"/>
          <w:marRight w:val="0"/>
          <w:marTop w:val="0"/>
          <w:marBottom w:val="0"/>
          <w:divBdr>
            <w:top w:val="none" w:sz="0" w:space="0" w:color="auto"/>
            <w:left w:val="none" w:sz="0" w:space="0" w:color="auto"/>
            <w:bottom w:val="none" w:sz="0" w:space="0" w:color="auto"/>
            <w:right w:val="none" w:sz="0" w:space="0" w:color="auto"/>
          </w:divBdr>
        </w:div>
        <w:div w:id="358243388">
          <w:marLeft w:val="480"/>
          <w:marRight w:val="0"/>
          <w:marTop w:val="0"/>
          <w:marBottom w:val="0"/>
          <w:divBdr>
            <w:top w:val="none" w:sz="0" w:space="0" w:color="auto"/>
            <w:left w:val="none" w:sz="0" w:space="0" w:color="auto"/>
            <w:bottom w:val="none" w:sz="0" w:space="0" w:color="auto"/>
            <w:right w:val="none" w:sz="0" w:space="0" w:color="auto"/>
          </w:divBdr>
        </w:div>
        <w:div w:id="403065774">
          <w:marLeft w:val="480"/>
          <w:marRight w:val="0"/>
          <w:marTop w:val="0"/>
          <w:marBottom w:val="0"/>
          <w:divBdr>
            <w:top w:val="none" w:sz="0" w:space="0" w:color="auto"/>
            <w:left w:val="none" w:sz="0" w:space="0" w:color="auto"/>
            <w:bottom w:val="none" w:sz="0" w:space="0" w:color="auto"/>
            <w:right w:val="none" w:sz="0" w:space="0" w:color="auto"/>
          </w:divBdr>
        </w:div>
        <w:div w:id="422603930">
          <w:marLeft w:val="480"/>
          <w:marRight w:val="0"/>
          <w:marTop w:val="0"/>
          <w:marBottom w:val="0"/>
          <w:divBdr>
            <w:top w:val="none" w:sz="0" w:space="0" w:color="auto"/>
            <w:left w:val="none" w:sz="0" w:space="0" w:color="auto"/>
            <w:bottom w:val="none" w:sz="0" w:space="0" w:color="auto"/>
            <w:right w:val="none" w:sz="0" w:space="0" w:color="auto"/>
          </w:divBdr>
        </w:div>
        <w:div w:id="439641868">
          <w:marLeft w:val="480"/>
          <w:marRight w:val="0"/>
          <w:marTop w:val="0"/>
          <w:marBottom w:val="0"/>
          <w:divBdr>
            <w:top w:val="none" w:sz="0" w:space="0" w:color="auto"/>
            <w:left w:val="none" w:sz="0" w:space="0" w:color="auto"/>
            <w:bottom w:val="none" w:sz="0" w:space="0" w:color="auto"/>
            <w:right w:val="none" w:sz="0" w:space="0" w:color="auto"/>
          </w:divBdr>
        </w:div>
        <w:div w:id="525170127">
          <w:marLeft w:val="480"/>
          <w:marRight w:val="0"/>
          <w:marTop w:val="0"/>
          <w:marBottom w:val="0"/>
          <w:divBdr>
            <w:top w:val="none" w:sz="0" w:space="0" w:color="auto"/>
            <w:left w:val="none" w:sz="0" w:space="0" w:color="auto"/>
            <w:bottom w:val="none" w:sz="0" w:space="0" w:color="auto"/>
            <w:right w:val="none" w:sz="0" w:space="0" w:color="auto"/>
          </w:divBdr>
        </w:div>
        <w:div w:id="533153191">
          <w:marLeft w:val="480"/>
          <w:marRight w:val="0"/>
          <w:marTop w:val="0"/>
          <w:marBottom w:val="0"/>
          <w:divBdr>
            <w:top w:val="none" w:sz="0" w:space="0" w:color="auto"/>
            <w:left w:val="none" w:sz="0" w:space="0" w:color="auto"/>
            <w:bottom w:val="none" w:sz="0" w:space="0" w:color="auto"/>
            <w:right w:val="none" w:sz="0" w:space="0" w:color="auto"/>
          </w:divBdr>
        </w:div>
        <w:div w:id="591397716">
          <w:marLeft w:val="480"/>
          <w:marRight w:val="0"/>
          <w:marTop w:val="0"/>
          <w:marBottom w:val="0"/>
          <w:divBdr>
            <w:top w:val="none" w:sz="0" w:space="0" w:color="auto"/>
            <w:left w:val="none" w:sz="0" w:space="0" w:color="auto"/>
            <w:bottom w:val="none" w:sz="0" w:space="0" w:color="auto"/>
            <w:right w:val="none" w:sz="0" w:space="0" w:color="auto"/>
          </w:divBdr>
        </w:div>
        <w:div w:id="598025804">
          <w:marLeft w:val="480"/>
          <w:marRight w:val="0"/>
          <w:marTop w:val="0"/>
          <w:marBottom w:val="0"/>
          <w:divBdr>
            <w:top w:val="none" w:sz="0" w:space="0" w:color="auto"/>
            <w:left w:val="none" w:sz="0" w:space="0" w:color="auto"/>
            <w:bottom w:val="none" w:sz="0" w:space="0" w:color="auto"/>
            <w:right w:val="none" w:sz="0" w:space="0" w:color="auto"/>
          </w:divBdr>
        </w:div>
        <w:div w:id="606425494">
          <w:marLeft w:val="480"/>
          <w:marRight w:val="0"/>
          <w:marTop w:val="0"/>
          <w:marBottom w:val="0"/>
          <w:divBdr>
            <w:top w:val="none" w:sz="0" w:space="0" w:color="auto"/>
            <w:left w:val="none" w:sz="0" w:space="0" w:color="auto"/>
            <w:bottom w:val="none" w:sz="0" w:space="0" w:color="auto"/>
            <w:right w:val="none" w:sz="0" w:space="0" w:color="auto"/>
          </w:divBdr>
        </w:div>
        <w:div w:id="611136134">
          <w:marLeft w:val="480"/>
          <w:marRight w:val="0"/>
          <w:marTop w:val="0"/>
          <w:marBottom w:val="0"/>
          <w:divBdr>
            <w:top w:val="none" w:sz="0" w:space="0" w:color="auto"/>
            <w:left w:val="none" w:sz="0" w:space="0" w:color="auto"/>
            <w:bottom w:val="none" w:sz="0" w:space="0" w:color="auto"/>
            <w:right w:val="none" w:sz="0" w:space="0" w:color="auto"/>
          </w:divBdr>
        </w:div>
        <w:div w:id="655493270">
          <w:marLeft w:val="480"/>
          <w:marRight w:val="0"/>
          <w:marTop w:val="0"/>
          <w:marBottom w:val="0"/>
          <w:divBdr>
            <w:top w:val="none" w:sz="0" w:space="0" w:color="auto"/>
            <w:left w:val="none" w:sz="0" w:space="0" w:color="auto"/>
            <w:bottom w:val="none" w:sz="0" w:space="0" w:color="auto"/>
            <w:right w:val="none" w:sz="0" w:space="0" w:color="auto"/>
          </w:divBdr>
        </w:div>
        <w:div w:id="675504039">
          <w:marLeft w:val="480"/>
          <w:marRight w:val="0"/>
          <w:marTop w:val="0"/>
          <w:marBottom w:val="0"/>
          <w:divBdr>
            <w:top w:val="none" w:sz="0" w:space="0" w:color="auto"/>
            <w:left w:val="none" w:sz="0" w:space="0" w:color="auto"/>
            <w:bottom w:val="none" w:sz="0" w:space="0" w:color="auto"/>
            <w:right w:val="none" w:sz="0" w:space="0" w:color="auto"/>
          </w:divBdr>
        </w:div>
        <w:div w:id="716584952">
          <w:marLeft w:val="480"/>
          <w:marRight w:val="0"/>
          <w:marTop w:val="0"/>
          <w:marBottom w:val="0"/>
          <w:divBdr>
            <w:top w:val="none" w:sz="0" w:space="0" w:color="auto"/>
            <w:left w:val="none" w:sz="0" w:space="0" w:color="auto"/>
            <w:bottom w:val="none" w:sz="0" w:space="0" w:color="auto"/>
            <w:right w:val="none" w:sz="0" w:space="0" w:color="auto"/>
          </w:divBdr>
        </w:div>
        <w:div w:id="745150592">
          <w:marLeft w:val="480"/>
          <w:marRight w:val="0"/>
          <w:marTop w:val="0"/>
          <w:marBottom w:val="0"/>
          <w:divBdr>
            <w:top w:val="none" w:sz="0" w:space="0" w:color="auto"/>
            <w:left w:val="none" w:sz="0" w:space="0" w:color="auto"/>
            <w:bottom w:val="none" w:sz="0" w:space="0" w:color="auto"/>
            <w:right w:val="none" w:sz="0" w:space="0" w:color="auto"/>
          </w:divBdr>
        </w:div>
        <w:div w:id="773481131">
          <w:marLeft w:val="480"/>
          <w:marRight w:val="0"/>
          <w:marTop w:val="0"/>
          <w:marBottom w:val="0"/>
          <w:divBdr>
            <w:top w:val="none" w:sz="0" w:space="0" w:color="auto"/>
            <w:left w:val="none" w:sz="0" w:space="0" w:color="auto"/>
            <w:bottom w:val="none" w:sz="0" w:space="0" w:color="auto"/>
            <w:right w:val="none" w:sz="0" w:space="0" w:color="auto"/>
          </w:divBdr>
        </w:div>
        <w:div w:id="779882476">
          <w:marLeft w:val="480"/>
          <w:marRight w:val="0"/>
          <w:marTop w:val="0"/>
          <w:marBottom w:val="0"/>
          <w:divBdr>
            <w:top w:val="none" w:sz="0" w:space="0" w:color="auto"/>
            <w:left w:val="none" w:sz="0" w:space="0" w:color="auto"/>
            <w:bottom w:val="none" w:sz="0" w:space="0" w:color="auto"/>
            <w:right w:val="none" w:sz="0" w:space="0" w:color="auto"/>
          </w:divBdr>
        </w:div>
        <w:div w:id="795947908">
          <w:marLeft w:val="480"/>
          <w:marRight w:val="0"/>
          <w:marTop w:val="0"/>
          <w:marBottom w:val="0"/>
          <w:divBdr>
            <w:top w:val="none" w:sz="0" w:space="0" w:color="auto"/>
            <w:left w:val="none" w:sz="0" w:space="0" w:color="auto"/>
            <w:bottom w:val="none" w:sz="0" w:space="0" w:color="auto"/>
            <w:right w:val="none" w:sz="0" w:space="0" w:color="auto"/>
          </w:divBdr>
        </w:div>
        <w:div w:id="806168148">
          <w:marLeft w:val="480"/>
          <w:marRight w:val="0"/>
          <w:marTop w:val="0"/>
          <w:marBottom w:val="0"/>
          <w:divBdr>
            <w:top w:val="none" w:sz="0" w:space="0" w:color="auto"/>
            <w:left w:val="none" w:sz="0" w:space="0" w:color="auto"/>
            <w:bottom w:val="none" w:sz="0" w:space="0" w:color="auto"/>
            <w:right w:val="none" w:sz="0" w:space="0" w:color="auto"/>
          </w:divBdr>
        </w:div>
        <w:div w:id="816143255">
          <w:marLeft w:val="480"/>
          <w:marRight w:val="0"/>
          <w:marTop w:val="0"/>
          <w:marBottom w:val="0"/>
          <w:divBdr>
            <w:top w:val="none" w:sz="0" w:space="0" w:color="auto"/>
            <w:left w:val="none" w:sz="0" w:space="0" w:color="auto"/>
            <w:bottom w:val="none" w:sz="0" w:space="0" w:color="auto"/>
            <w:right w:val="none" w:sz="0" w:space="0" w:color="auto"/>
          </w:divBdr>
        </w:div>
        <w:div w:id="820003362">
          <w:marLeft w:val="480"/>
          <w:marRight w:val="0"/>
          <w:marTop w:val="0"/>
          <w:marBottom w:val="0"/>
          <w:divBdr>
            <w:top w:val="none" w:sz="0" w:space="0" w:color="auto"/>
            <w:left w:val="none" w:sz="0" w:space="0" w:color="auto"/>
            <w:bottom w:val="none" w:sz="0" w:space="0" w:color="auto"/>
            <w:right w:val="none" w:sz="0" w:space="0" w:color="auto"/>
          </w:divBdr>
        </w:div>
        <w:div w:id="825129059">
          <w:marLeft w:val="480"/>
          <w:marRight w:val="0"/>
          <w:marTop w:val="0"/>
          <w:marBottom w:val="0"/>
          <w:divBdr>
            <w:top w:val="none" w:sz="0" w:space="0" w:color="auto"/>
            <w:left w:val="none" w:sz="0" w:space="0" w:color="auto"/>
            <w:bottom w:val="none" w:sz="0" w:space="0" w:color="auto"/>
            <w:right w:val="none" w:sz="0" w:space="0" w:color="auto"/>
          </w:divBdr>
        </w:div>
        <w:div w:id="844370067">
          <w:marLeft w:val="480"/>
          <w:marRight w:val="0"/>
          <w:marTop w:val="0"/>
          <w:marBottom w:val="0"/>
          <w:divBdr>
            <w:top w:val="none" w:sz="0" w:space="0" w:color="auto"/>
            <w:left w:val="none" w:sz="0" w:space="0" w:color="auto"/>
            <w:bottom w:val="none" w:sz="0" w:space="0" w:color="auto"/>
            <w:right w:val="none" w:sz="0" w:space="0" w:color="auto"/>
          </w:divBdr>
        </w:div>
        <w:div w:id="853498447">
          <w:marLeft w:val="480"/>
          <w:marRight w:val="0"/>
          <w:marTop w:val="0"/>
          <w:marBottom w:val="0"/>
          <w:divBdr>
            <w:top w:val="none" w:sz="0" w:space="0" w:color="auto"/>
            <w:left w:val="none" w:sz="0" w:space="0" w:color="auto"/>
            <w:bottom w:val="none" w:sz="0" w:space="0" w:color="auto"/>
            <w:right w:val="none" w:sz="0" w:space="0" w:color="auto"/>
          </w:divBdr>
        </w:div>
        <w:div w:id="885533375">
          <w:marLeft w:val="480"/>
          <w:marRight w:val="0"/>
          <w:marTop w:val="0"/>
          <w:marBottom w:val="0"/>
          <w:divBdr>
            <w:top w:val="none" w:sz="0" w:space="0" w:color="auto"/>
            <w:left w:val="none" w:sz="0" w:space="0" w:color="auto"/>
            <w:bottom w:val="none" w:sz="0" w:space="0" w:color="auto"/>
            <w:right w:val="none" w:sz="0" w:space="0" w:color="auto"/>
          </w:divBdr>
        </w:div>
        <w:div w:id="920988793">
          <w:marLeft w:val="480"/>
          <w:marRight w:val="0"/>
          <w:marTop w:val="0"/>
          <w:marBottom w:val="0"/>
          <w:divBdr>
            <w:top w:val="none" w:sz="0" w:space="0" w:color="auto"/>
            <w:left w:val="none" w:sz="0" w:space="0" w:color="auto"/>
            <w:bottom w:val="none" w:sz="0" w:space="0" w:color="auto"/>
            <w:right w:val="none" w:sz="0" w:space="0" w:color="auto"/>
          </w:divBdr>
        </w:div>
        <w:div w:id="929043848">
          <w:marLeft w:val="480"/>
          <w:marRight w:val="0"/>
          <w:marTop w:val="0"/>
          <w:marBottom w:val="0"/>
          <w:divBdr>
            <w:top w:val="none" w:sz="0" w:space="0" w:color="auto"/>
            <w:left w:val="none" w:sz="0" w:space="0" w:color="auto"/>
            <w:bottom w:val="none" w:sz="0" w:space="0" w:color="auto"/>
            <w:right w:val="none" w:sz="0" w:space="0" w:color="auto"/>
          </w:divBdr>
        </w:div>
        <w:div w:id="946472629">
          <w:marLeft w:val="480"/>
          <w:marRight w:val="0"/>
          <w:marTop w:val="0"/>
          <w:marBottom w:val="0"/>
          <w:divBdr>
            <w:top w:val="none" w:sz="0" w:space="0" w:color="auto"/>
            <w:left w:val="none" w:sz="0" w:space="0" w:color="auto"/>
            <w:bottom w:val="none" w:sz="0" w:space="0" w:color="auto"/>
            <w:right w:val="none" w:sz="0" w:space="0" w:color="auto"/>
          </w:divBdr>
        </w:div>
        <w:div w:id="953630354">
          <w:marLeft w:val="480"/>
          <w:marRight w:val="0"/>
          <w:marTop w:val="0"/>
          <w:marBottom w:val="0"/>
          <w:divBdr>
            <w:top w:val="none" w:sz="0" w:space="0" w:color="auto"/>
            <w:left w:val="none" w:sz="0" w:space="0" w:color="auto"/>
            <w:bottom w:val="none" w:sz="0" w:space="0" w:color="auto"/>
            <w:right w:val="none" w:sz="0" w:space="0" w:color="auto"/>
          </w:divBdr>
        </w:div>
        <w:div w:id="986589132">
          <w:marLeft w:val="480"/>
          <w:marRight w:val="0"/>
          <w:marTop w:val="0"/>
          <w:marBottom w:val="0"/>
          <w:divBdr>
            <w:top w:val="none" w:sz="0" w:space="0" w:color="auto"/>
            <w:left w:val="none" w:sz="0" w:space="0" w:color="auto"/>
            <w:bottom w:val="none" w:sz="0" w:space="0" w:color="auto"/>
            <w:right w:val="none" w:sz="0" w:space="0" w:color="auto"/>
          </w:divBdr>
        </w:div>
        <w:div w:id="993030705">
          <w:marLeft w:val="480"/>
          <w:marRight w:val="0"/>
          <w:marTop w:val="0"/>
          <w:marBottom w:val="0"/>
          <w:divBdr>
            <w:top w:val="none" w:sz="0" w:space="0" w:color="auto"/>
            <w:left w:val="none" w:sz="0" w:space="0" w:color="auto"/>
            <w:bottom w:val="none" w:sz="0" w:space="0" w:color="auto"/>
            <w:right w:val="none" w:sz="0" w:space="0" w:color="auto"/>
          </w:divBdr>
        </w:div>
        <w:div w:id="1002009228">
          <w:marLeft w:val="480"/>
          <w:marRight w:val="0"/>
          <w:marTop w:val="0"/>
          <w:marBottom w:val="0"/>
          <w:divBdr>
            <w:top w:val="none" w:sz="0" w:space="0" w:color="auto"/>
            <w:left w:val="none" w:sz="0" w:space="0" w:color="auto"/>
            <w:bottom w:val="none" w:sz="0" w:space="0" w:color="auto"/>
            <w:right w:val="none" w:sz="0" w:space="0" w:color="auto"/>
          </w:divBdr>
        </w:div>
        <w:div w:id="1007824225">
          <w:marLeft w:val="480"/>
          <w:marRight w:val="0"/>
          <w:marTop w:val="0"/>
          <w:marBottom w:val="0"/>
          <w:divBdr>
            <w:top w:val="none" w:sz="0" w:space="0" w:color="auto"/>
            <w:left w:val="none" w:sz="0" w:space="0" w:color="auto"/>
            <w:bottom w:val="none" w:sz="0" w:space="0" w:color="auto"/>
            <w:right w:val="none" w:sz="0" w:space="0" w:color="auto"/>
          </w:divBdr>
        </w:div>
        <w:div w:id="1023366198">
          <w:marLeft w:val="480"/>
          <w:marRight w:val="0"/>
          <w:marTop w:val="0"/>
          <w:marBottom w:val="0"/>
          <w:divBdr>
            <w:top w:val="none" w:sz="0" w:space="0" w:color="auto"/>
            <w:left w:val="none" w:sz="0" w:space="0" w:color="auto"/>
            <w:bottom w:val="none" w:sz="0" w:space="0" w:color="auto"/>
            <w:right w:val="none" w:sz="0" w:space="0" w:color="auto"/>
          </w:divBdr>
        </w:div>
        <w:div w:id="1035545025">
          <w:marLeft w:val="480"/>
          <w:marRight w:val="0"/>
          <w:marTop w:val="0"/>
          <w:marBottom w:val="0"/>
          <w:divBdr>
            <w:top w:val="none" w:sz="0" w:space="0" w:color="auto"/>
            <w:left w:val="none" w:sz="0" w:space="0" w:color="auto"/>
            <w:bottom w:val="none" w:sz="0" w:space="0" w:color="auto"/>
            <w:right w:val="none" w:sz="0" w:space="0" w:color="auto"/>
          </w:divBdr>
        </w:div>
        <w:div w:id="1037467205">
          <w:marLeft w:val="480"/>
          <w:marRight w:val="0"/>
          <w:marTop w:val="0"/>
          <w:marBottom w:val="0"/>
          <w:divBdr>
            <w:top w:val="none" w:sz="0" w:space="0" w:color="auto"/>
            <w:left w:val="none" w:sz="0" w:space="0" w:color="auto"/>
            <w:bottom w:val="none" w:sz="0" w:space="0" w:color="auto"/>
            <w:right w:val="none" w:sz="0" w:space="0" w:color="auto"/>
          </w:divBdr>
        </w:div>
        <w:div w:id="1059480323">
          <w:marLeft w:val="480"/>
          <w:marRight w:val="0"/>
          <w:marTop w:val="0"/>
          <w:marBottom w:val="0"/>
          <w:divBdr>
            <w:top w:val="none" w:sz="0" w:space="0" w:color="auto"/>
            <w:left w:val="none" w:sz="0" w:space="0" w:color="auto"/>
            <w:bottom w:val="none" w:sz="0" w:space="0" w:color="auto"/>
            <w:right w:val="none" w:sz="0" w:space="0" w:color="auto"/>
          </w:divBdr>
        </w:div>
        <w:div w:id="1087731633">
          <w:marLeft w:val="480"/>
          <w:marRight w:val="0"/>
          <w:marTop w:val="0"/>
          <w:marBottom w:val="0"/>
          <w:divBdr>
            <w:top w:val="none" w:sz="0" w:space="0" w:color="auto"/>
            <w:left w:val="none" w:sz="0" w:space="0" w:color="auto"/>
            <w:bottom w:val="none" w:sz="0" w:space="0" w:color="auto"/>
            <w:right w:val="none" w:sz="0" w:space="0" w:color="auto"/>
          </w:divBdr>
        </w:div>
        <w:div w:id="1123815101">
          <w:marLeft w:val="480"/>
          <w:marRight w:val="0"/>
          <w:marTop w:val="0"/>
          <w:marBottom w:val="0"/>
          <w:divBdr>
            <w:top w:val="none" w:sz="0" w:space="0" w:color="auto"/>
            <w:left w:val="none" w:sz="0" w:space="0" w:color="auto"/>
            <w:bottom w:val="none" w:sz="0" w:space="0" w:color="auto"/>
            <w:right w:val="none" w:sz="0" w:space="0" w:color="auto"/>
          </w:divBdr>
        </w:div>
        <w:div w:id="1124428261">
          <w:marLeft w:val="480"/>
          <w:marRight w:val="0"/>
          <w:marTop w:val="0"/>
          <w:marBottom w:val="0"/>
          <w:divBdr>
            <w:top w:val="none" w:sz="0" w:space="0" w:color="auto"/>
            <w:left w:val="none" w:sz="0" w:space="0" w:color="auto"/>
            <w:bottom w:val="none" w:sz="0" w:space="0" w:color="auto"/>
            <w:right w:val="none" w:sz="0" w:space="0" w:color="auto"/>
          </w:divBdr>
        </w:div>
        <w:div w:id="1155032537">
          <w:marLeft w:val="480"/>
          <w:marRight w:val="0"/>
          <w:marTop w:val="0"/>
          <w:marBottom w:val="0"/>
          <w:divBdr>
            <w:top w:val="none" w:sz="0" w:space="0" w:color="auto"/>
            <w:left w:val="none" w:sz="0" w:space="0" w:color="auto"/>
            <w:bottom w:val="none" w:sz="0" w:space="0" w:color="auto"/>
            <w:right w:val="none" w:sz="0" w:space="0" w:color="auto"/>
          </w:divBdr>
        </w:div>
        <w:div w:id="1161576424">
          <w:marLeft w:val="480"/>
          <w:marRight w:val="0"/>
          <w:marTop w:val="0"/>
          <w:marBottom w:val="0"/>
          <w:divBdr>
            <w:top w:val="none" w:sz="0" w:space="0" w:color="auto"/>
            <w:left w:val="none" w:sz="0" w:space="0" w:color="auto"/>
            <w:bottom w:val="none" w:sz="0" w:space="0" w:color="auto"/>
            <w:right w:val="none" w:sz="0" w:space="0" w:color="auto"/>
          </w:divBdr>
        </w:div>
        <w:div w:id="1177384284">
          <w:marLeft w:val="480"/>
          <w:marRight w:val="0"/>
          <w:marTop w:val="0"/>
          <w:marBottom w:val="0"/>
          <w:divBdr>
            <w:top w:val="none" w:sz="0" w:space="0" w:color="auto"/>
            <w:left w:val="none" w:sz="0" w:space="0" w:color="auto"/>
            <w:bottom w:val="none" w:sz="0" w:space="0" w:color="auto"/>
            <w:right w:val="none" w:sz="0" w:space="0" w:color="auto"/>
          </w:divBdr>
        </w:div>
        <w:div w:id="1199197231">
          <w:marLeft w:val="480"/>
          <w:marRight w:val="0"/>
          <w:marTop w:val="0"/>
          <w:marBottom w:val="0"/>
          <w:divBdr>
            <w:top w:val="none" w:sz="0" w:space="0" w:color="auto"/>
            <w:left w:val="none" w:sz="0" w:space="0" w:color="auto"/>
            <w:bottom w:val="none" w:sz="0" w:space="0" w:color="auto"/>
            <w:right w:val="none" w:sz="0" w:space="0" w:color="auto"/>
          </w:divBdr>
        </w:div>
        <w:div w:id="1206672792">
          <w:marLeft w:val="480"/>
          <w:marRight w:val="0"/>
          <w:marTop w:val="0"/>
          <w:marBottom w:val="0"/>
          <w:divBdr>
            <w:top w:val="none" w:sz="0" w:space="0" w:color="auto"/>
            <w:left w:val="none" w:sz="0" w:space="0" w:color="auto"/>
            <w:bottom w:val="none" w:sz="0" w:space="0" w:color="auto"/>
            <w:right w:val="none" w:sz="0" w:space="0" w:color="auto"/>
          </w:divBdr>
        </w:div>
        <w:div w:id="1207985818">
          <w:marLeft w:val="480"/>
          <w:marRight w:val="0"/>
          <w:marTop w:val="0"/>
          <w:marBottom w:val="0"/>
          <w:divBdr>
            <w:top w:val="none" w:sz="0" w:space="0" w:color="auto"/>
            <w:left w:val="none" w:sz="0" w:space="0" w:color="auto"/>
            <w:bottom w:val="none" w:sz="0" w:space="0" w:color="auto"/>
            <w:right w:val="none" w:sz="0" w:space="0" w:color="auto"/>
          </w:divBdr>
        </w:div>
        <w:div w:id="1224221251">
          <w:marLeft w:val="480"/>
          <w:marRight w:val="0"/>
          <w:marTop w:val="0"/>
          <w:marBottom w:val="0"/>
          <w:divBdr>
            <w:top w:val="none" w:sz="0" w:space="0" w:color="auto"/>
            <w:left w:val="none" w:sz="0" w:space="0" w:color="auto"/>
            <w:bottom w:val="none" w:sz="0" w:space="0" w:color="auto"/>
            <w:right w:val="none" w:sz="0" w:space="0" w:color="auto"/>
          </w:divBdr>
        </w:div>
      </w:divsChild>
    </w:div>
    <w:div w:id="664552314">
      <w:bodyDiv w:val="1"/>
      <w:marLeft w:val="0"/>
      <w:marRight w:val="0"/>
      <w:marTop w:val="0"/>
      <w:marBottom w:val="0"/>
      <w:divBdr>
        <w:top w:val="none" w:sz="0" w:space="0" w:color="auto"/>
        <w:left w:val="none" w:sz="0" w:space="0" w:color="auto"/>
        <w:bottom w:val="none" w:sz="0" w:space="0" w:color="auto"/>
        <w:right w:val="none" w:sz="0" w:space="0" w:color="auto"/>
      </w:divBdr>
    </w:div>
    <w:div w:id="664557610">
      <w:marLeft w:val="480"/>
      <w:marRight w:val="0"/>
      <w:marTop w:val="0"/>
      <w:marBottom w:val="0"/>
      <w:divBdr>
        <w:top w:val="none" w:sz="0" w:space="0" w:color="auto"/>
        <w:left w:val="none" w:sz="0" w:space="0" w:color="auto"/>
        <w:bottom w:val="none" w:sz="0" w:space="0" w:color="auto"/>
        <w:right w:val="none" w:sz="0" w:space="0" w:color="auto"/>
      </w:divBdr>
    </w:div>
    <w:div w:id="664630150">
      <w:marLeft w:val="480"/>
      <w:marRight w:val="0"/>
      <w:marTop w:val="0"/>
      <w:marBottom w:val="0"/>
      <w:divBdr>
        <w:top w:val="none" w:sz="0" w:space="0" w:color="auto"/>
        <w:left w:val="none" w:sz="0" w:space="0" w:color="auto"/>
        <w:bottom w:val="none" w:sz="0" w:space="0" w:color="auto"/>
        <w:right w:val="none" w:sz="0" w:space="0" w:color="auto"/>
      </w:divBdr>
    </w:div>
    <w:div w:id="664673217">
      <w:marLeft w:val="480"/>
      <w:marRight w:val="0"/>
      <w:marTop w:val="0"/>
      <w:marBottom w:val="0"/>
      <w:divBdr>
        <w:top w:val="none" w:sz="0" w:space="0" w:color="auto"/>
        <w:left w:val="none" w:sz="0" w:space="0" w:color="auto"/>
        <w:bottom w:val="none" w:sz="0" w:space="0" w:color="auto"/>
        <w:right w:val="none" w:sz="0" w:space="0" w:color="auto"/>
      </w:divBdr>
    </w:div>
    <w:div w:id="664745864">
      <w:marLeft w:val="480"/>
      <w:marRight w:val="0"/>
      <w:marTop w:val="0"/>
      <w:marBottom w:val="0"/>
      <w:divBdr>
        <w:top w:val="none" w:sz="0" w:space="0" w:color="auto"/>
        <w:left w:val="none" w:sz="0" w:space="0" w:color="auto"/>
        <w:bottom w:val="none" w:sz="0" w:space="0" w:color="auto"/>
        <w:right w:val="none" w:sz="0" w:space="0" w:color="auto"/>
      </w:divBdr>
    </w:div>
    <w:div w:id="664822892">
      <w:marLeft w:val="0"/>
      <w:marRight w:val="0"/>
      <w:marTop w:val="0"/>
      <w:marBottom w:val="0"/>
      <w:divBdr>
        <w:top w:val="none" w:sz="0" w:space="0" w:color="auto"/>
        <w:left w:val="none" w:sz="0" w:space="0" w:color="auto"/>
        <w:bottom w:val="none" w:sz="0" w:space="0" w:color="auto"/>
        <w:right w:val="none" w:sz="0" w:space="0" w:color="auto"/>
      </w:divBdr>
    </w:div>
    <w:div w:id="664824324">
      <w:marLeft w:val="480"/>
      <w:marRight w:val="0"/>
      <w:marTop w:val="0"/>
      <w:marBottom w:val="0"/>
      <w:divBdr>
        <w:top w:val="none" w:sz="0" w:space="0" w:color="auto"/>
        <w:left w:val="none" w:sz="0" w:space="0" w:color="auto"/>
        <w:bottom w:val="none" w:sz="0" w:space="0" w:color="auto"/>
        <w:right w:val="none" w:sz="0" w:space="0" w:color="auto"/>
      </w:divBdr>
    </w:div>
    <w:div w:id="664825362">
      <w:marLeft w:val="480"/>
      <w:marRight w:val="0"/>
      <w:marTop w:val="0"/>
      <w:marBottom w:val="0"/>
      <w:divBdr>
        <w:top w:val="none" w:sz="0" w:space="0" w:color="auto"/>
        <w:left w:val="none" w:sz="0" w:space="0" w:color="auto"/>
        <w:bottom w:val="none" w:sz="0" w:space="0" w:color="auto"/>
        <w:right w:val="none" w:sz="0" w:space="0" w:color="auto"/>
      </w:divBdr>
    </w:div>
    <w:div w:id="664863399">
      <w:marLeft w:val="480"/>
      <w:marRight w:val="0"/>
      <w:marTop w:val="0"/>
      <w:marBottom w:val="0"/>
      <w:divBdr>
        <w:top w:val="none" w:sz="0" w:space="0" w:color="auto"/>
        <w:left w:val="none" w:sz="0" w:space="0" w:color="auto"/>
        <w:bottom w:val="none" w:sz="0" w:space="0" w:color="auto"/>
        <w:right w:val="none" w:sz="0" w:space="0" w:color="auto"/>
      </w:divBdr>
    </w:div>
    <w:div w:id="664938772">
      <w:marLeft w:val="480"/>
      <w:marRight w:val="0"/>
      <w:marTop w:val="0"/>
      <w:marBottom w:val="0"/>
      <w:divBdr>
        <w:top w:val="none" w:sz="0" w:space="0" w:color="auto"/>
        <w:left w:val="none" w:sz="0" w:space="0" w:color="auto"/>
        <w:bottom w:val="none" w:sz="0" w:space="0" w:color="auto"/>
        <w:right w:val="none" w:sz="0" w:space="0" w:color="auto"/>
      </w:divBdr>
    </w:div>
    <w:div w:id="664942309">
      <w:marLeft w:val="480"/>
      <w:marRight w:val="0"/>
      <w:marTop w:val="0"/>
      <w:marBottom w:val="0"/>
      <w:divBdr>
        <w:top w:val="none" w:sz="0" w:space="0" w:color="auto"/>
        <w:left w:val="none" w:sz="0" w:space="0" w:color="auto"/>
        <w:bottom w:val="none" w:sz="0" w:space="0" w:color="auto"/>
        <w:right w:val="none" w:sz="0" w:space="0" w:color="auto"/>
      </w:divBdr>
    </w:div>
    <w:div w:id="665017862">
      <w:marLeft w:val="0"/>
      <w:marRight w:val="0"/>
      <w:marTop w:val="0"/>
      <w:marBottom w:val="0"/>
      <w:divBdr>
        <w:top w:val="none" w:sz="0" w:space="0" w:color="auto"/>
        <w:left w:val="none" w:sz="0" w:space="0" w:color="auto"/>
        <w:bottom w:val="none" w:sz="0" w:space="0" w:color="auto"/>
        <w:right w:val="none" w:sz="0" w:space="0" w:color="auto"/>
      </w:divBdr>
    </w:div>
    <w:div w:id="665204434">
      <w:bodyDiv w:val="1"/>
      <w:marLeft w:val="0"/>
      <w:marRight w:val="0"/>
      <w:marTop w:val="0"/>
      <w:marBottom w:val="0"/>
      <w:divBdr>
        <w:top w:val="none" w:sz="0" w:space="0" w:color="auto"/>
        <w:left w:val="none" w:sz="0" w:space="0" w:color="auto"/>
        <w:bottom w:val="none" w:sz="0" w:space="0" w:color="auto"/>
        <w:right w:val="none" w:sz="0" w:space="0" w:color="auto"/>
      </w:divBdr>
    </w:div>
    <w:div w:id="665210263">
      <w:bodyDiv w:val="1"/>
      <w:marLeft w:val="0"/>
      <w:marRight w:val="0"/>
      <w:marTop w:val="0"/>
      <w:marBottom w:val="0"/>
      <w:divBdr>
        <w:top w:val="none" w:sz="0" w:space="0" w:color="auto"/>
        <w:left w:val="none" w:sz="0" w:space="0" w:color="auto"/>
        <w:bottom w:val="none" w:sz="0" w:space="0" w:color="auto"/>
        <w:right w:val="none" w:sz="0" w:space="0" w:color="auto"/>
      </w:divBdr>
      <w:divsChild>
        <w:div w:id="12071498">
          <w:marLeft w:val="480"/>
          <w:marRight w:val="0"/>
          <w:marTop w:val="0"/>
          <w:marBottom w:val="0"/>
          <w:divBdr>
            <w:top w:val="none" w:sz="0" w:space="0" w:color="auto"/>
            <w:left w:val="none" w:sz="0" w:space="0" w:color="auto"/>
            <w:bottom w:val="none" w:sz="0" w:space="0" w:color="auto"/>
            <w:right w:val="none" w:sz="0" w:space="0" w:color="auto"/>
          </w:divBdr>
        </w:div>
        <w:div w:id="29962291">
          <w:marLeft w:val="480"/>
          <w:marRight w:val="0"/>
          <w:marTop w:val="0"/>
          <w:marBottom w:val="0"/>
          <w:divBdr>
            <w:top w:val="none" w:sz="0" w:space="0" w:color="auto"/>
            <w:left w:val="none" w:sz="0" w:space="0" w:color="auto"/>
            <w:bottom w:val="none" w:sz="0" w:space="0" w:color="auto"/>
            <w:right w:val="none" w:sz="0" w:space="0" w:color="auto"/>
          </w:divBdr>
        </w:div>
        <w:div w:id="38432935">
          <w:marLeft w:val="480"/>
          <w:marRight w:val="0"/>
          <w:marTop w:val="0"/>
          <w:marBottom w:val="0"/>
          <w:divBdr>
            <w:top w:val="none" w:sz="0" w:space="0" w:color="auto"/>
            <w:left w:val="none" w:sz="0" w:space="0" w:color="auto"/>
            <w:bottom w:val="none" w:sz="0" w:space="0" w:color="auto"/>
            <w:right w:val="none" w:sz="0" w:space="0" w:color="auto"/>
          </w:divBdr>
        </w:div>
        <w:div w:id="53820979">
          <w:marLeft w:val="480"/>
          <w:marRight w:val="0"/>
          <w:marTop w:val="0"/>
          <w:marBottom w:val="0"/>
          <w:divBdr>
            <w:top w:val="none" w:sz="0" w:space="0" w:color="auto"/>
            <w:left w:val="none" w:sz="0" w:space="0" w:color="auto"/>
            <w:bottom w:val="none" w:sz="0" w:space="0" w:color="auto"/>
            <w:right w:val="none" w:sz="0" w:space="0" w:color="auto"/>
          </w:divBdr>
        </w:div>
        <w:div w:id="90471764">
          <w:marLeft w:val="480"/>
          <w:marRight w:val="0"/>
          <w:marTop w:val="0"/>
          <w:marBottom w:val="0"/>
          <w:divBdr>
            <w:top w:val="none" w:sz="0" w:space="0" w:color="auto"/>
            <w:left w:val="none" w:sz="0" w:space="0" w:color="auto"/>
            <w:bottom w:val="none" w:sz="0" w:space="0" w:color="auto"/>
            <w:right w:val="none" w:sz="0" w:space="0" w:color="auto"/>
          </w:divBdr>
        </w:div>
        <w:div w:id="178858916">
          <w:marLeft w:val="480"/>
          <w:marRight w:val="0"/>
          <w:marTop w:val="0"/>
          <w:marBottom w:val="0"/>
          <w:divBdr>
            <w:top w:val="none" w:sz="0" w:space="0" w:color="auto"/>
            <w:left w:val="none" w:sz="0" w:space="0" w:color="auto"/>
            <w:bottom w:val="none" w:sz="0" w:space="0" w:color="auto"/>
            <w:right w:val="none" w:sz="0" w:space="0" w:color="auto"/>
          </w:divBdr>
        </w:div>
        <w:div w:id="179664018">
          <w:marLeft w:val="480"/>
          <w:marRight w:val="0"/>
          <w:marTop w:val="0"/>
          <w:marBottom w:val="0"/>
          <w:divBdr>
            <w:top w:val="none" w:sz="0" w:space="0" w:color="auto"/>
            <w:left w:val="none" w:sz="0" w:space="0" w:color="auto"/>
            <w:bottom w:val="none" w:sz="0" w:space="0" w:color="auto"/>
            <w:right w:val="none" w:sz="0" w:space="0" w:color="auto"/>
          </w:divBdr>
        </w:div>
        <w:div w:id="182138249">
          <w:marLeft w:val="480"/>
          <w:marRight w:val="0"/>
          <w:marTop w:val="0"/>
          <w:marBottom w:val="0"/>
          <w:divBdr>
            <w:top w:val="none" w:sz="0" w:space="0" w:color="auto"/>
            <w:left w:val="none" w:sz="0" w:space="0" w:color="auto"/>
            <w:bottom w:val="none" w:sz="0" w:space="0" w:color="auto"/>
            <w:right w:val="none" w:sz="0" w:space="0" w:color="auto"/>
          </w:divBdr>
        </w:div>
        <w:div w:id="184711061">
          <w:marLeft w:val="480"/>
          <w:marRight w:val="0"/>
          <w:marTop w:val="0"/>
          <w:marBottom w:val="0"/>
          <w:divBdr>
            <w:top w:val="none" w:sz="0" w:space="0" w:color="auto"/>
            <w:left w:val="none" w:sz="0" w:space="0" w:color="auto"/>
            <w:bottom w:val="none" w:sz="0" w:space="0" w:color="auto"/>
            <w:right w:val="none" w:sz="0" w:space="0" w:color="auto"/>
          </w:divBdr>
        </w:div>
        <w:div w:id="227032706">
          <w:marLeft w:val="480"/>
          <w:marRight w:val="0"/>
          <w:marTop w:val="0"/>
          <w:marBottom w:val="0"/>
          <w:divBdr>
            <w:top w:val="none" w:sz="0" w:space="0" w:color="auto"/>
            <w:left w:val="none" w:sz="0" w:space="0" w:color="auto"/>
            <w:bottom w:val="none" w:sz="0" w:space="0" w:color="auto"/>
            <w:right w:val="none" w:sz="0" w:space="0" w:color="auto"/>
          </w:divBdr>
        </w:div>
        <w:div w:id="268586282">
          <w:marLeft w:val="480"/>
          <w:marRight w:val="0"/>
          <w:marTop w:val="0"/>
          <w:marBottom w:val="0"/>
          <w:divBdr>
            <w:top w:val="none" w:sz="0" w:space="0" w:color="auto"/>
            <w:left w:val="none" w:sz="0" w:space="0" w:color="auto"/>
            <w:bottom w:val="none" w:sz="0" w:space="0" w:color="auto"/>
            <w:right w:val="none" w:sz="0" w:space="0" w:color="auto"/>
          </w:divBdr>
        </w:div>
        <w:div w:id="301229280">
          <w:marLeft w:val="480"/>
          <w:marRight w:val="0"/>
          <w:marTop w:val="0"/>
          <w:marBottom w:val="0"/>
          <w:divBdr>
            <w:top w:val="none" w:sz="0" w:space="0" w:color="auto"/>
            <w:left w:val="none" w:sz="0" w:space="0" w:color="auto"/>
            <w:bottom w:val="none" w:sz="0" w:space="0" w:color="auto"/>
            <w:right w:val="none" w:sz="0" w:space="0" w:color="auto"/>
          </w:divBdr>
        </w:div>
        <w:div w:id="314646187">
          <w:marLeft w:val="480"/>
          <w:marRight w:val="0"/>
          <w:marTop w:val="0"/>
          <w:marBottom w:val="0"/>
          <w:divBdr>
            <w:top w:val="none" w:sz="0" w:space="0" w:color="auto"/>
            <w:left w:val="none" w:sz="0" w:space="0" w:color="auto"/>
            <w:bottom w:val="none" w:sz="0" w:space="0" w:color="auto"/>
            <w:right w:val="none" w:sz="0" w:space="0" w:color="auto"/>
          </w:divBdr>
        </w:div>
        <w:div w:id="355733915">
          <w:marLeft w:val="480"/>
          <w:marRight w:val="0"/>
          <w:marTop w:val="0"/>
          <w:marBottom w:val="0"/>
          <w:divBdr>
            <w:top w:val="none" w:sz="0" w:space="0" w:color="auto"/>
            <w:left w:val="none" w:sz="0" w:space="0" w:color="auto"/>
            <w:bottom w:val="none" w:sz="0" w:space="0" w:color="auto"/>
            <w:right w:val="none" w:sz="0" w:space="0" w:color="auto"/>
          </w:divBdr>
        </w:div>
        <w:div w:id="357658041">
          <w:marLeft w:val="480"/>
          <w:marRight w:val="0"/>
          <w:marTop w:val="0"/>
          <w:marBottom w:val="0"/>
          <w:divBdr>
            <w:top w:val="none" w:sz="0" w:space="0" w:color="auto"/>
            <w:left w:val="none" w:sz="0" w:space="0" w:color="auto"/>
            <w:bottom w:val="none" w:sz="0" w:space="0" w:color="auto"/>
            <w:right w:val="none" w:sz="0" w:space="0" w:color="auto"/>
          </w:divBdr>
        </w:div>
        <w:div w:id="369184398">
          <w:marLeft w:val="480"/>
          <w:marRight w:val="0"/>
          <w:marTop w:val="0"/>
          <w:marBottom w:val="0"/>
          <w:divBdr>
            <w:top w:val="none" w:sz="0" w:space="0" w:color="auto"/>
            <w:left w:val="none" w:sz="0" w:space="0" w:color="auto"/>
            <w:bottom w:val="none" w:sz="0" w:space="0" w:color="auto"/>
            <w:right w:val="none" w:sz="0" w:space="0" w:color="auto"/>
          </w:divBdr>
        </w:div>
        <w:div w:id="369771321">
          <w:marLeft w:val="480"/>
          <w:marRight w:val="0"/>
          <w:marTop w:val="0"/>
          <w:marBottom w:val="0"/>
          <w:divBdr>
            <w:top w:val="none" w:sz="0" w:space="0" w:color="auto"/>
            <w:left w:val="none" w:sz="0" w:space="0" w:color="auto"/>
            <w:bottom w:val="none" w:sz="0" w:space="0" w:color="auto"/>
            <w:right w:val="none" w:sz="0" w:space="0" w:color="auto"/>
          </w:divBdr>
        </w:div>
        <w:div w:id="370962095">
          <w:marLeft w:val="480"/>
          <w:marRight w:val="0"/>
          <w:marTop w:val="0"/>
          <w:marBottom w:val="0"/>
          <w:divBdr>
            <w:top w:val="none" w:sz="0" w:space="0" w:color="auto"/>
            <w:left w:val="none" w:sz="0" w:space="0" w:color="auto"/>
            <w:bottom w:val="none" w:sz="0" w:space="0" w:color="auto"/>
            <w:right w:val="none" w:sz="0" w:space="0" w:color="auto"/>
          </w:divBdr>
        </w:div>
        <w:div w:id="376514228">
          <w:marLeft w:val="480"/>
          <w:marRight w:val="0"/>
          <w:marTop w:val="0"/>
          <w:marBottom w:val="0"/>
          <w:divBdr>
            <w:top w:val="none" w:sz="0" w:space="0" w:color="auto"/>
            <w:left w:val="none" w:sz="0" w:space="0" w:color="auto"/>
            <w:bottom w:val="none" w:sz="0" w:space="0" w:color="auto"/>
            <w:right w:val="none" w:sz="0" w:space="0" w:color="auto"/>
          </w:divBdr>
        </w:div>
        <w:div w:id="388262722">
          <w:marLeft w:val="480"/>
          <w:marRight w:val="0"/>
          <w:marTop w:val="0"/>
          <w:marBottom w:val="0"/>
          <w:divBdr>
            <w:top w:val="none" w:sz="0" w:space="0" w:color="auto"/>
            <w:left w:val="none" w:sz="0" w:space="0" w:color="auto"/>
            <w:bottom w:val="none" w:sz="0" w:space="0" w:color="auto"/>
            <w:right w:val="none" w:sz="0" w:space="0" w:color="auto"/>
          </w:divBdr>
        </w:div>
        <w:div w:id="426926094">
          <w:marLeft w:val="480"/>
          <w:marRight w:val="0"/>
          <w:marTop w:val="0"/>
          <w:marBottom w:val="0"/>
          <w:divBdr>
            <w:top w:val="none" w:sz="0" w:space="0" w:color="auto"/>
            <w:left w:val="none" w:sz="0" w:space="0" w:color="auto"/>
            <w:bottom w:val="none" w:sz="0" w:space="0" w:color="auto"/>
            <w:right w:val="none" w:sz="0" w:space="0" w:color="auto"/>
          </w:divBdr>
        </w:div>
        <w:div w:id="437457934">
          <w:marLeft w:val="480"/>
          <w:marRight w:val="0"/>
          <w:marTop w:val="0"/>
          <w:marBottom w:val="0"/>
          <w:divBdr>
            <w:top w:val="none" w:sz="0" w:space="0" w:color="auto"/>
            <w:left w:val="none" w:sz="0" w:space="0" w:color="auto"/>
            <w:bottom w:val="none" w:sz="0" w:space="0" w:color="auto"/>
            <w:right w:val="none" w:sz="0" w:space="0" w:color="auto"/>
          </w:divBdr>
        </w:div>
        <w:div w:id="449012483">
          <w:marLeft w:val="480"/>
          <w:marRight w:val="0"/>
          <w:marTop w:val="0"/>
          <w:marBottom w:val="0"/>
          <w:divBdr>
            <w:top w:val="none" w:sz="0" w:space="0" w:color="auto"/>
            <w:left w:val="none" w:sz="0" w:space="0" w:color="auto"/>
            <w:bottom w:val="none" w:sz="0" w:space="0" w:color="auto"/>
            <w:right w:val="none" w:sz="0" w:space="0" w:color="auto"/>
          </w:divBdr>
        </w:div>
        <w:div w:id="504904584">
          <w:marLeft w:val="480"/>
          <w:marRight w:val="0"/>
          <w:marTop w:val="0"/>
          <w:marBottom w:val="0"/>
          <w:divBdr>
            <w:top w:val="none" w:sz="0" w:space="0" w:color="auto"/>
            <w:left w:val="none" w:sz="0" w:space="0" w:color="auto"/>
            <w:bottom w:val="none" w:sz="0" w:space="0" w:color="auto"/>
            <w:right w:val="none" w:sz="0" w:space="0" w:color="auto"/>
          </w:divBdr>
        </w:div>
        <w:div w:id="521209354">
          <w:marLeft w:val="480"/>
          <w:marRight w:val="0"/>
          <w:marTop w:val="0"/>
          <w:marBottom w:val="0"/>
          <w:divBdr>
            <w:top w:val="none" w:sz="0" w:space="0" w:color="auto"/>
            <w:left w:val="none" w:sz="0" w:space="0" w:color="auto"/>
            <w:bottom w:val="none" w:sz="0" w:space="0" w:color="auto"/>
            <w:right w:val="none" w:sz="0" w:space="0" w:color="auto"/>
          </w:divBdr>
        </w:div>
        <w:div w:id="521747649">
          <w:marLeft w:val="480"/>
          <w:marRight w:val="0"/>
          <w:marTop w:val="0"/>
          <w:marBottom w:val="0"/>
          <w:divBdr>
            <w:top w:val="none" w:sz="0" w:space="0" w:color="auto"/>
            <w:left w:val="none" w:sz="0" w:space="0" w:color="auto"/>
            <w:bottom w:val="none" w:sz="0" w:space="0" w:color="auto"/>
            <w:right w:val="none" w:sz="0" w:space="0" w:color="auto"/>
          </w:divBdr>
        </w:div>
        <w:div w:id="532575049">
          <w:marLeft w:val="480"/>
          <w:marRight w:val="0"/>
          <w:marTop w:val="0"/>
          <w:marBottom w:val="0"/>
          <w:divBdr>
            <w:top w:val="none" w:sz="0" w:space="0" w:color="auto"/>
            <w:left w:val="none" w:sz="0" w:space="0" w:color="auto"/>
            <w:bottom w:val="none" w:sz="0" w:space="0" w:color="auto"/>
            <w:right w:val="none" w:sz="0" w:space="0" w:color="auto"/>
          </w:divBdr>
        </w:div>
        <w:div w:id="552347837">
          <w:marLeft w:val="480"/>
          <w:marRight w:val="0"/>
          <w:marTop w:val="0"/>
          <w:marBottom w:val="0"/>
          <w:divBdr>
            <w:top w:val="none" w:sz="0" w:space="0" w:color="auto"/>
            <w:left w:val="none" w:sz="0" w:space="0" w:color="auto"/>
            <w:bottom w:val="none" w:sz="0" w:space="0" w:color="auto"/>
            <w:right w:val="none" w:sz="0" w:space="0" w:color="auto"/>
          </w:divBdr>
        </w:div>
        <w:div w:id="627592944">
          <w:marLeft w:val="480"/>
          <w:marRight w:val="0"/>
          <w:marTop w:val="0"/>
          <w:marBottom w:val="0"/>
          <w:divBdr>
            <w:top w:val="none" w:sz="0" w:space="0" w:color="auto"/>
            <w:left w:val="none" w:sz="0" w:space="0" w:color="auto"/>
            <w:bottom w:val="none" w:sz="0" w:space="0" w:color="auto"/>
            <w:right w:val="none" w:sz="0" w:space="0" w:color="auto"/>
          </w:divBdr>
        </w:div>
        <w:div w:id="633029462">
          <w:marLeft w:val="480"/>
          <w:marRight w:val="0"/>
          <w:marTop w:val="0"/>
          <w:marBottom w:val="0"/>
          <w:divBdr>
            <w:top w:val="none" w:sz="0" w:space="0" w:color="auto"/>
            <w:left w:val="none" w:sz="0" w:space="0" w:color="auto"/>
            <w:bottom w:val="none" w:sz="0" w:space="0" w:color="auto"/>
            <w:right w:val="none" w:sz="0" w:space="0" w:color="auto"/>
          </w:divBdr>
        </w:div>
        <w:div w:id="665980880">
          <w:marLeft w:val="480"/>
          <w:marRight w:val="0"/>
          <w:marTop w:val="0"/>
          <w:marBottom w:val="0"/>
          <w:divBdr>
            <w:top w:val="none" w:sz="0" w:space="0" w:color="auto"/>
            <w:left w:val="none" w:sz="0" w:space="0" w:color="auto"/>
            <w:bottom w:val="none" w:sz="0" w:space="0" w:color="auto"/>
            <w:right w:val="none" w:sz="0" w:space="0" w:color="auto"/>
          </w:divBdr>
        </w:div>
        <w:div w:id="678890550">
          <w:marLeft w:val="480"/>
          <w:marRight w:val="0"/>
          <w:marTop w:val="0"/>
          <w:marBottom w:val="0"/>
          <w:divBdr>
            <w:top w:val="none" w:sz="0" w:space="0" w:color="auto"/>
            <w:left w:val="none" w:sz="0" w:space="0" w:color="auto"/>
            <w:bottom w:val="none" w:sz="0" w:space="0" w:color="auto"/>
            <w:right w:val="none" w:sz="0" w:space="0" w:color="auto"/>
          </w:divBdr>
        </w:div>
        <w:div w:id="682632746">
          <w:marLeft w:val="480"/>
          <w:marRight w:val="0"/>
          <w:marTop w:val="0"/>
          <w:marBottom w:val="0"/>
          <w:divBdr>
            <w:top w:val="none" w:sz="0" w:space="0" w:color="auto"/>
            <w:left w:val="none" w:sz="0" w:space="0" w:color="auto"/>
            <w:bottom w:val="none" w:sz="0" w:space="0" w:color="auto"/>
            <w:right w:val="none" w:sz="0" w:space="0" w:color="auto"/>
          </w:divBdr>
        </w:div>
        <w:div w:id="729571683">
          <w:marLeft w:val="480"/>
          <w:marRight w:val="0"/>
          <w:marTop w:val="0"/>
          <w:marBottom w:val="0"/>
          <w:divBdr>
            <w:top w:val="none" w:sz="0" w:space="0" w:color="auto"/>
            <w:left w:val="none" w:sz="0" w:space="0" w:color="auto"/>
            <w:bottom w:val="none" w:sz="0" w:space="0" w:color="auto"/>
            <w:right w:val="none" w:sz="0" w:space="0" w:color="auto"/>
          </w:divBdr>
        </w:div>
        <w:div w:id="748775537">
          <w:marLeft w:val="480"/>
          <w:marRight w:val="0"/>
          <w:marTop w:val="0"/>
          <w:marBottom w:val="0"/>
          <w:divBdr>
            <w:top w:val="none" w:sz="0" w:space="0" w:color="auto"/>
            <w:left w:val="none" w:sz="0" w:space="0" w:color="auto"/>
            <w:bottom w:val="none" w:sz="0" w:space="0" w:color="auto"/>
            <w:right w:val="none" w:sz="0" w:space="0" w:color="auto"/>
          </w:divBdr>
        </w:div>
        <w:div w:id="750152845">
          <w:marLeft w:val="480"/>
          <w:marRight w:val="0"/>
          <w:marTop w:val="0"/>
          <w:marBottom w:val="0"/>
          <w:divBdr>
            <w:top w:val="none" w:sz="0" w:space="0" w:color="auto"/>
            <w:left w:val="none" w:sz="0" w:space="0" w:color="auto"/>
            <w:bottom w:val="none" w:sz="0" w:space="0" w:color="auto"/>
            <w:right w:val="none" w:sz="0" w:space="0" w:color="auto"/>
          </w:divBdr>
        </w:div>
        <w:div w:id="751438327">
          <w:marLeft w:val="480"/>
          <w:marRight w:val="0"/>
          <w:marTop w:val="0"/>
          <w:marBottom w:val="0"/>
          <w:divBdr>
            <w:top w:val="none" w:sz="0" w:space="0" w:color="auto"/>
            <w:left w:val="none" w:sz="0" w:space="0" w:color="auto"/>
            <w:bottom w:val="none" w:sz="0" w:space="0" w:color="auto"/>
            <w:right w:val="none" w:sz="0" w:space="0" w:color="auto"/>
          </w:divBdr>
        </w:div>
        <w:div w:id="756562223">
          <w:marLeft w:val="480"/>
          <w:marRight w:val="0"/>
          <w:marTop w:val="0"/>
          <w:marBottom w:val="0"/>
          <w:divBdr>
            <w:top w:val="none" w:sz="0" w:space="0" w:color="auto"/>
            <w:left w:val="none" w:sz="0" w:space="0" w:color="auto"/>
            <w:bottom w:val="none" w:sz="0" w:space="0" w:color="auto"/>
            <w:right w:val="none" w:sz="0" w:space="0" w:color="auto"/>
          </w:divBdr>
        </w:div>
        <w:div w:id="808520507">
          <w:marLeft w:val="480"/>
          <w:marRight w:val="0"/>
          <w:marTop w:val="0"/>
          <w:marBottom w:val="0"/>
          <w:divBdr>
            <w:top w:val="none" w:sz="0" w:space="0" w:color="auto"/>
            <w:left w:val="none" w:sz="0" w:space="0" w:color="auto"/>
            <w:bottom w:val="none" w:sz="0" w:space="0" w:color="auto"/>
            <w:right w:val="none" w:sz="0" w:space="0" w:color="auto"/>
          </w:divBdr>
        </w:div>
        <w:div w:id="826944441">
          <w:marLeft w:val="480"/>
          <w:marRight w:val="0"/>
          <w:marTop w:val="0"/>
          <w:marBottom w:val="0"/>
          <w:divBdr>
            <w:top w:val="none" w:sz="0" w:space="0" w:color="auto"/>
            <w:left w:val="none" w:sz="0" w:space="0" w:color="auto"/>
            <w:bottom w:val="none" w:sz="0" w:space="0" w:color="auto"/>
            <w:right w:val="none" w:sz="0" w:space="0" w:color="auto"/>
          </w:divBdr>
        </w:div>
        <w:div w:id="862594718">
          <w:marLeft w:val="480"/>
          <w:marRight w:val="0"/>
          <w:marTop w:val="0"/>
          <w:marBottom w:val="0"/>
          <w:divBdr>
            <w:top w:val="none" w:sz="0" w:space="0" w:color="auto"/>
            <w:left w:val="none" w:sz="0" w:space="0" w:color="auto"/>
            <w:bottom w:val="none" w:sz="0" w:space="0" w:color="auto"/>
            <w:right w:val="none" w:sz="0" w:space="0" w:color="auto"/>
          </w:divBdr>
        </w:div>
        <w:div w:id="865798369">
          <w:marLeft w:val="480"/>
          <w:marRight w:val="0"/>
          <w:marTop w:val="0"/>
          <w:marBottom w:val="0"/>
          <w:divBdr>
            <w:top w:val="none" w:sz="0" w:space="0" w:color="auto"/>
            <w:left w:val="none" w:sz="0" w:space="0" w:color="auto"/>
            <w:bottom w:val="none" w:sz="0" w:space="0" w:color="auto"/>
            <w:right w:val="none" w:sz="0" w:space="0" w:color="auto"/>
          </w:divBdr>
        </w:div>
        <w:div w:id="875698730">
          <w:marLeft w:val="480"/>
          <w:marRight w:val="0"/>
          <w:marTop w:val="0"/>
          <w:marBottom w:val="0"/>
          <w:divBdr>
            <w:top w:val="none" w:sz="0" w:space="0" w:color="auto"/>
            <w:left w:val="none" w:sz="0" w:space="0" w:color="auto"/>
            <w:bottom w:val="none" w:sz="0" w:space="0" w:color="auto"/>
            <w:right w:val="none" w:sz="0" w:space="0" w:color="auto"/>
          </w:divBdr>
        </w:div>
        <w:div w:id="891304464">
          <w:marLeft w:val="480"/>
          <w:marRight w:val="0"/>
          <w:marTop w:val="0"/>
          <w:marBottom w:val="0"/>
          <w:divBdr>
            <w:top w:val="none" w:sz="0" w:space="0" w:color="auto"/>
            <w:left w:val="none" w:sz="0" w:space="0" w:color="auto"/>
            <w:bottom w:val="none" w:sz="0" w:space="0" w:color="auto"/>
            <w:right w:val="none" w:sz="0" w:space="0" w:color="auto"/>
          </w:divBdr>
        </w:div>
        <w:div w:id="891422549">
          <w:marLeft w:val="480"/>
          <w:marRight w:val="0"/>
          <w:marTop w:val="0"/>
          <w:marBottom w:val="0"/>
          <w:divBdr>
            <w:top w:val="none" w:sz="0" w:space="0" w:color="auto"/>
            <w:left w:val="none" w:sz="0" w:space="0" w:color="auto"/>
            <w:bottom w:val="none" w:sz="0" w:space="0" w:color="auto"/>
            <w:right w:val="none" w:sz="0" w:space="0" w:color="auto"/>
          </w:divBdr>
        </w:div>
        <w:div w:id="922028484">
          <w:marLeft w:val="480"/>
          <w:marRight w:val="0"/>
          <w:marTop w:val="0"/>
          <w:marBottom w:val="0"/>
          <w:divBdr>
            <w:top w:val="none" w:sz="0" w:space="0" w:color="auto"/>
            <w:left w:val="none" w:sz="0" w:space="0" w:color="auto"/>
            <w:bottom w:val="none" w:sz="0" w:space="0" w:color="auto"/>
            <w:right w:val="none" w:sz="0" w:space="0" w:color="auto"/>
          </w:divBdr>
        </w:div>
        <w:div w:id="930744222">
          <w:marLeft w:val="480"/>
          <w:marRight w:val="0"/>
          <w:marTop w:val="0"/>
          <w:marBottom w:val="0"/>
          <w:divBdr>
            <w:top w:val="none" w:sz="0" w:space="0" w:color="auto"/>
            <w:left w:val="none" w:sz="0" w:space="0" w:color="auto"/>
            <w:bottom w:val="none" w:sz="0" w:space="0" w:color="auto"/>
            <w:right w:val="none" w:sz="0" w:space="0" w:color="auto"/>
          </w:divBdr>
        </w:div>
        <w:div w:id="976573490">
          <w:marLeft w:val="480"/>
          <w:marRight w:val="0"/>
          <w:marTop w:val="0"/>
          <w:marBottom w:val="0"/>
          <w:divBdr>
            <w:top w:val="none" w:sz="0" w:space="0" w:color="auto"/>
            <w:left w:val="none" w:sz="0" w:space="0" w:color="auto"/>
            <w:bottom w:val="none" w:sz="0" w:space="0" w:color="auto"/>
            <w:right w:val="none" w:sz="0" w:space="0" w:color="auto"/>
          </w:divBdr>
        </w:div>
        <w:div w:id="985476139">
          <w:marLeft w:val="480"/>
          <w:marRight w:val="0"/>
          <w:marTop w:val="0"/>
          <w:marBottom w:val="0"/>
          <w:divBdr>
            <w:top w:val="none" w:sz="0" w:space="0" w:color="auto"/>
            <w:left w:val="none" w:sz="0" w:space="0" w:color="auto"/>
            <w:bottom w:val="none" w:sz="0" w:space="0" w:color="auto"/>
            <w:right w:val="none" w:sz="0" w:space="0" w:color="auto"/>
          </w:divBdr>
        </w:div>
        <w:div w:id="985933222">
          <w:marLeft w:val="480"/>
          <w:marRight w:val="0"/>
          <w:marTop w:val="0"/>
          <w:marBottom w:val="0"/>
          <w:divBdr>
            <w:top w:val="none" w:sz="0" w:space="0" w:color="auto"/>
            <w:left w:val="none" w:sz="0" w:space="0" w:color="auto"/>
            <w:bottom w:val="none" w:sz="0" w:space="0" w:color="auto"/>
            <w:right w:val="none" w:sz="0" w:space="0" w:color="auto"/>
          </w:divBdr>
        </w:div>
        <w:div w:id="1012025592">
          <w:marLeft w:val="480"/>
          <w:marRight w:val="0"/>
          <w:marTop w:val="0"/>
          <w:marBottom w:val="0"/>
          <w:divBdr>
            <w:top w:val="none" w:sz="0" w:space="0" w:color="auto"/>
            <w:left w:val="none" w:sz="0" w:space="0" w:color="auto"/>
            <w:bottom w:val="none" w:sz="0" w:space="0" w:color="auto"/>
            <w:right w:val="none" w:sz="0" w:space="0" w:color="auto"/>
          </w:divBdr>
        </w:div>
        <w:div w:id="1036000931">
          <w:marLeft w:val="480"/>
          <w:marRight w:val="0"/>
          <w:marTop w:val="0"/>
          <w:marBottom w:val="0"/>
          <w:divBdr>
            <w:top w:val="none" w:sz="0" w:space="0" w:color="auto"/>
            <w:left w:val="none" w:sz="0" w:space="0" w:color="auto"/>
            <w:bottom w:val="none" w:sz="0" w:space="0" w:color="auto"/>
            <w:right w:val="none" w:sz="0" w:space="0" w:color="auto"/>
          </w:divBdr>
        </w:div>
        <w:div w:id="1096024319">
          <w:marLeft w:val="480"/>
          <w:marRight w:val="0"/>
          <w:marTop w:val="0"/>
          <w:marBottom w:val="0"/>
          <w:divBdr>
            <w:top w:val="none" w:sz="0" w:space="0" w:color="auto"/>
            <w:left w:val="none" w:sz="0" w:space="0" w:color="auto"/>
            <w:bottom w:val="none" w:sz="0" w:space="0" w:color="auto"/>
            <w:right w:val="none" w:sz="0" w:space="0" w:color="auto"/>
          </w:divBdr>
        </w:div>
        <w:div w:id="1108694550">
          <w:marLeft w:val="480"/>
          <w:marRight w:val="0"/>
          <w:marTop w:val="0"/>
          <w:marBottom w:val="0"/>
          <w:divBdr>
            <w:top w:val="none" w:sz="0" w:space="0" w:color="auto"/>
            <w:left w:val="none" w:sz="0" w:space="0" w:color="auto"/>
            <w:bottom w:val="none" w:sz="0" w:space="0" w:color="auto"/>
            <w:right w:val="none" w:sz="0" w:space="0" w:color="auto"/>
          </w:divBdr>
        </w:div>
        <w:div w:id="1119766173">
          <w:marLeft w:val="480"/>
          <w:marRight w:val="0"/>
          <w:marTop w:val="0"/>
          <w:marBottom w:val="0"/>
          <w:divBdr>
            <w:top w:val="none" w:sz="0" w:space="0" w:color="auto"/>
            <w:left w:val="none" w:sz="0" w:space="0" w:color="auto"/>
            <w:bottom w:val="none" w:sz="0" w:space="0" w:color="auto"/>
            <w:right w:val="none" w:sz="0" w:space="0" w:color="auto"/>
          </w:divBdr>
        </w:div>
        <w:div w:id="1132019264">
          <w:marLeft w:val="480"/>
          <w:marRight w:val="0"/>
          <w:marTop w:val="0"/>
          <w:marBottom w:val="0"/>
          <w:divBdr>
            <w:top w:val="none" w:sz="0" w:space="0" w:color="auto"/>
            <w:left w:val="none" w:sz="0" w:space="0" w:color="auto"/>
            <w:bottom w:val="none" w:sz="0" w:space="0" w:color="auto"/>
            <w:right w:val="none" w:sz="0" w:space="0" w:color="auto"/>
          </w:divBdr>
        </w:div>
        <w:div w:id="1142506985">
          <w:marLeft w:val="480"/>
          <w:marRight w:val="0"/>
          <w:marTop w:val="0"/>
          <w:marBottom w:val="0"/>
          <w:divBdr>
            <w:top w:val="none" w:sz="0" w:space="0" w:color="auto"/>
            <w:left w:val="none" w:sz="0" w:space="0" w:color="auto"/>
            <w:bottom w:val="none" w:sz="0" w:space="0" w:color="auto"/>
            <w:right w:val="none" w:sz="0" w:space="0" w:color="auto"/>
          </w:divBdr>
        </w:div>
        <w:div w:id="1177380380">
          <w:marLeft w:val="480"/>
          <w:marRight w:val="0"/>
          <w:marTop w:val="0"/>
          <w:marBottom w:val="0"/>
          <w:divBdr>
            <w:top w:val="none" w:sz="0" w:space="0" w:color="auto"/>
            <w:left w:val="none" w:sz="0" w:space="0" w:color="auto"/>
            <w:bottom w:val="none" w:sz="0" w:space="0" w:color="auto"/>
            <w:right w:val="none" w:sz="0" w:space="0" w:color="auto"/>
          </w:divBdr>
        </w:div>
        <w:div w:id="1201016604">
          <w:marLeft w:val="480"/>
          <w:marRight w:val="0"/>
          <w:marTop w:val="0"/>
          <w:marBottom w:val="0"/>
          <w:divBdr>
            <w:top w:val="none" w:sz="0" w:space="0" w:color="auto"/>
            <w:left w:val="none" w:sz="0" w:space="0" w:color="auto"/>
            <w:bottom w:val="none" w:sz="0" w:space="0" w:color="auto"/>
            <w:right w:val="none" w:sz="0" w:space="0" w:color="auto"/>
          </w:divBdr>
        </w:div>
        <w:div w:id="1206480711">
          <w:marLeft w:val="480"/>
          <w:marRight w:val="0"/>
          <w:marTop w:val="0"/>
          <w:marBottom w:val="0"/>
          <w:divBdr>
            <w:top w:val="none" w:sz="0" w:space="0" w:color="auto"/>
            <w:left w:val="none" w:sz="0" w:space="0" w:color="auto"/>
            <w:bottom w:val="none" w:sz="0" w:space="0" w:color="auto"/>
            <w:right w:val="none" w:sz="0" w:space="0" w:color="auto"/>
          </w:divBdr>
        </w:div>
        <w:div w:id="1217088964">
          <w:marLeft w:val="480"/>
          <w:marRight w:val="0"/>
          <w:marTop w:val="0"/>
          <w:marBottom w:val="0"/>
          <w:divBdr>
            <w:top w:val="none" w:sz="0" w:space="0" w:color="auto"/>
            <w:left w:val="none" w:sz="0" w:space="0" w:color="auto"/>
            <w:bottom w:val="none" w:sz="0" w:space="0" w:color="auto"/>
            <w:right w:val="none" w:sz="0" w:space="0" w:color="auto"/>
          </w:divBdr>
        </w:div>
      </w:divsChild>
    </w:div>
    <w:div w:id="665283863">
      <w:bodyDiv w:val="1"/>
      <w:marLeft w:val="0"/>
      <w:marRight w:val="0"/>
      <w:marTop w:val="0"/>
      <w:marBottom w:val="0"/>
      <w:divBdr>
        <w:top w:val="none" w:sz="0" w:space="0" w:color="auto"/>
        <w:left w:val="none" w:sz="0" w:space="0" w:color="auto"/>
        <w:bottom w:val="none" w:sz="0" w:space="0" w:color="auto"/>
        <w:right w:val="none" w:sz="0" w:space="0" w:color="auto"/>
      </w:divBdr>
    </w:div>
    <w:div w:id="665326078">
      <w:marLeft w:val="480"/>
      <w:marRight w:val="0"/>
      <w:marTop w:val="0"/>
      <w:marBottom w:val="0"/>
      <w:divBdr>
        <w:top w:val="none" w:sz="0" w:space="0" w:color="auto"/>
        <w:left w:val="none" w:sz="0" w:space="0" w:color="auto"/>
        <w:bottom w:val="none" w:sz="0" w:space="0" w:color="auto"/>
        <w:right w:val="none" w:sz="0" w:space="0" w:color="auto"/>
      </w:divBdr>
    </w:div>
    <w:div w:id="665403548">
      <w:marLeft w:val="480"/>
      <w:marRight w:val="0"/>
      <w:marTop w:val="0"/>
      <w:marBottom w:val="0"/>
      <w:divBdr>
        <w:top w:val="none" w:sz="0" w:space="0" w:color="auto"/>
        <w:left w:val="none" w:sz="0" w:space="0" w:color="auto"/>
        <w:bottom w:val="none" w:sz="0" w:space="0" w:color="auto"/>
        <w:right w:val="none" w:sz="0" w:space="0" w:color="auto"/>
      </w:divBdr>
    </w:div>
    <w:div w:id="665473826">
      <w:marLeft w:val="0"/>
      <w:marRight w:val="0"/>
      <w:marTop w:val="0"/>
      <w:marBottom w:val="0"/>
      <w:divBdr>
        <w:top w:val="none" w:sz="0" w:space="0" w:color="auto"/>
        <w:left w:val="none" w:sz="0" w:space="0" w:color="auto"/>
        <w:bottom w:val="none" w:sz="0" w:space="0" w:color="auto"/>
        <w:right w:val="none" w:sz="0" w:space="0" w:color="auto"/>
      </w:divBdr>
    </w:div>
    <w:div w:id="665519135">
      <w:marLeft w:val="480"/>
      <w:marRight w:val="0"/>
      <w:marTop w:val="0"/>
      <w:marBottom w:val="0"/>
      <w:divBdr>
        <w:top w:val="none" w:sz="0" w:space="0" w:color="auto"/>
        <w:left w:val="none" w:sz="0" w:space="0" w:color="auto"/>
        <w:bottom w:val="none" w:sz="0" w:space="0" w:color="auto"/>
        <w:right w:val="none" w:sz="0" w:space="0" w:color="auto"/>
      </w:divBdr>
    </w:div>
    <w:div w:id="665597568">
      <w:bodyDiv w:val="1"/>
      <w:marLeft w:val="0"/>
      <w:marRight w:val="0"/>
      <w:marTop w:val="0"/>
      <w:marBottom w:val="0"/>
      <w:divBdr>
        <w:top w:val="none" w:sz="0" w:space="0" w:color="auto"/>
        <w:left w:val="none" w:sz="0" w:space="0" w:color="auto"/>
        <w:bottom w:val="none" w:sz="0" w:space="0" w:color="auto"/>
        <w:right w:val="none" w:sz="0" w:space="0" w:color="auto"/>
      </w:divBdr>
    </w:div>
    <w:div w:id="665666290">
      <w:marLeft w:val="0"/>
      <w:marRight w:val="0"/>
      <w:marTop w:val="0"/>
      <w:marBottom w:val="0"/>
      <w:divBdr>
        <w:top w:val="none" w:sz="0" w:space="0" w:color="auto"/>
        <w:left w:val="none" w:sz="0" w:space="0" w:color="auto"/>
        <w:bottom w:val="none" w:sz="0" w:space="0" w:color="auto"/>
        <w:right w:val="none" w:sz="0" w:space="0" w:color="auto"/>
      </w:divBdr>
    </w:div>
    <w:div w:id="665673709">
      <w:marLeft w:val="480"/>
      <w:marRight w:val="0"/>
      <w:marTop w:val="0"/>
      <w:marBottom w:val="0"/>
      <w:divBdr>
        <w:top w:val="none" w:sz="0" w:space="0" w:color="auto"/>
        <w:left w:val="none" w:sz="0" w:space="0" w:color="auto"/>
        <w:bottom w:val="none" w:sz="0" w:space="0" w:color="auto"/>
        <w:right w:val="none" w:sz="0" w:space="0" w:color="auto"/>
      </w:divBdr>
    </w:div>
    <w:div w:id="665786670">
      <w:marLeft w:val="0"/>
      <w:marRight w:val="0"/>
      <w:marTop w:val="0"/>
      <w:marBottom w:val="0"/>
      <w:divBdr>
        <w:top w:val="none" w:sz="0" w:space="0" w:color="auto"/>
        <w:left w:val="none" w:sz="0" w:space="0" w:color="auto"/>
        <w:bottom w:val="none" w:sz="0" w:space="0" w:color="auto"/>
        <w:right w:val="none" w:sz="0" w:space="0" w:color="auto"/>
      </w:divBdr>
    </w:div>
    <w:div w:id="665790896">
      <w:marLeft w:val="480"/>
      <w:marRight w:val="0"/>
      <w:marTop w:val="0"/>
      <w:marBottom w:val="0"/>
      <w:divBdr>
        <w:top w:val="none" w:sz="0" w:space="0" w:color="auto"/>
        <w:left w:val="none" w:sz="0" w:space="0" w:color="auto"/>
        <w:bottom w:val="none" w:sz="0" w:space="0" w:color="auto"/>
        <w:right w:val="none" w:sz="0" w:space="0" w:color="auto"/>
      </w:divBdr>
    </w:div>
    <w:div w:id="665935933">
      <w:bodyDiv w:val="1"/>
      <w:marLeft w:val="0"/>
      <w:marRight w:val="0"/>
      <w:marTop w:val="0"/>
      <w:marBottom w:val="0"/>
      <w:divBdr>
        <w:top w:val="none" w:sz="0" w:space="0" w:color="auto"/>
        <w:left w:val="none" w:sz="0" w:space="0" w:color="auto"/>
        <w:bottom w:val="none" w:sz="0" w:space="0" w:color="auto"/>
        <w:right w:val="none" w:sz="0" w:space="0" w:color="auto"/>
      </w:divBdr>
    </w:div>
    <w:div w:id="665981883">
      <w:marLeft w:val="480"/>
      <w:marRight w:val="0"/>
      <w:marTop w:val="0"/>
      <w:marBottom w:val="0"/>
      <w:divBdr>
        <w:top w:val="none" w:sz="0" w:space="0" w:color="auto"/>
        <w:left w:val="none" w:sz="0" w:space="0" w:color="auto"/>
        <w:bottom w:val="none" w:sz="0" w:space="0" w:color="auto"/>
        <w:right w:val="none" w:sz="0" w:space="0" w:color="auto"/>
      </w:divBdr>
    </w:div>
    <w:div w:id="665984170">
      <w:marLeft w:val="480"/>
      <w:marRight w:val="0"/>
      <w:marTop w:val="0"/>
      <w:marBottom w:val="0"/>
      <w:divBdr>
        <w:top w:val="none" w:sz="0" w:space="0" w:color="auto"/>
        <w:left w:val="none" w:sz="0" w:space="0" w:color="auto"/>
        <w:bottom w:val="none" w:sz="0" w:space="0" w:color="auto"/>
        <w:right w:val="none" w:sz="0" w:space="0" w:color="auto"/>
      </w:divBdr>
    </w:div>
    <w:div w:id="666052568">
      <w:marLeft w:val="0"/>
      <w:marRight w:val="0"/>
      <w:marTop w:val="0"/>
      <w:marBottom w:val="0"/>
      <w:divBdr>
        <w:top w:val="none" w:sz="0" w:space="0" w:color="auto"/>
        <w:left w:val="none" w:sz="0" w:space="0" w:color="auto"/>
        <w:bottom w:val="none" w:sz="0" w:space="0" w:color="auto"/>
        <w:right w:val="none" w:sz="0" w:space="0" w:color="auto"/>
      </w:divBdr>
    </w:div>
    <w:div w:id="666174973">
      <w:marLeft w:val="0"/>
      <w:marRight w:val="0"/>
      <w:marTop w:val="0"/>
      <w:marBottom w:val="0"/>
      <w:divBdr>
        <w:top w:val="none" w:sz="0" w:space="0" w:color="auto"/>
        <w:left w:val="none" w:sz="0" w:space="0" w:color="auto"/>
        <w:bottom w:val="none" w:sz="0" w:space="0" w:color="auto"/>
        <w:right w:val="none" w:sz="0" w:space="0" w:color="auto"/>
      </w:divBdr>
    </w:div>
    <w:div w:id="666202793">
      <w:marLeft w:val="0"/>
      <w:marRight w:val="0"/>
      <w:marTop w:val="0"/>
      <w:marBottom w:val="0"/>
      <w:divBdr>
        <w:top w:val="none" w:sz="0" w:space="0" w:color="auto"/>
        <w:left w:val="none" w:sz="0" w:space="0" w:color="auto"/>
        <w:bottom w:val="none" w:sz="0" w:space="0" w:color="auto"/>
        <w:right w:val="none" w:sz="0" w:space="0" w:color="auto"/>
      </w:divBdr>
    </w:div>
    <w:div w:id="666253462">
      <w:marLeft w:val="480"/>
      <w:marRight w:val="0"/>
      <w:marTop w:val="0"/>
      <w:marBottom w:val="0"/>
      <w:divBdr>
        <w:top w:val="none" w:sz="0" w:space="0" w:color="auto"/>
        <w:left w:val="none" w:sz="0" w:space="0" w:color="auto"/>
        <w:bottom w:val="none" w:sz="0" w:space="0" w:color="auto"/>
        <w:right w:val="none" w:sz="0" w:space="0" w:color="auto"/>
      </w:divBdr>
    </w:div>
    <w:div w:id="666324752">
      <w:marLeft w:val="480"/>
      <w:marRight w:val="0"/>
      <w:marTop w:val="0"/>
      <w:marBottom w:val="0"/>
      <w:divBdr>
        <w:top w:val="none" w:sz="0" w:space="0" w:color="auto"/>
        <w:left w:val="none" w:sz="0" w:space="0" w:color="auto"/>
        <w:bottom w:val="none" w:sz="0" w:space="0" w:color="auto"/>
        <w:right w:val="none" w:sz="0" w:space="0" w:color="auto"/>
      </w:divBdr>
    </w:div>
    <w:div w:id="666326984">
      <w:bodyDiv w:val="1"/>
      <w:marLeft w:val="0"/>
      <w:marRight w:val="0"/>
      <w:marTop w:val="0"/>
      <w:marBottom w:val="0"/>
      <w:divBdr>
        <w:top w:val="none" w:sz="0" w:space="0" w:color="auto"/>
        <w:left w:val="none" w:sz="0" w:space="0" w:color="auto"/>
        <w:bottom w:val="none" w:sz="0" w:space="0" w:color="auto"/>
        <w:right w:val="none" w:sz="0" w:space="0" w:color="auto"/>
      </w:divBdr>
    </w:div>
    <w:div w:id="666371762">
      <w:marLeft w:val="0"/>
      <w:marRight w:val="0"/>
      <w:marTop w:val="0"/>
      <w:marBottom w:val="0"/>
      <w:divBdr>
        <w:top w:val="none" w:sz="0" w:space="0" w:color="auto"/>
        <w:left w:val="none" w:sz="0" w:space="0" w:color="auto"/>
        <w:bottom w:val="none" w:sz="0" w:space="0" w:color="auto"/>
        <w:right w:val="none" w:sz="0" w:space="0" w:color="auto"/>
      </w:divBdr>
    </w:div>
    <w:div w:id="666517322">
      <w:marLeft w:val="0"/>
      <w:marRight w:val="0"/>
      <w:marTop w:val="0"/>
      <w:marBottom w:val="0"/>
      <w:divBdr>
        <w:top w:val="none" w:sz="0" w:space="0" w:color="auto"/>
        <w:left w:val="none" w:sz="0" w:space="0" w:color="auto"/>
        <w:bottom w:val="none" w:sz="0" w:space="0" w:color="auto"/>
        <w:right w:val="none" w:sz="0" w:space="0" w:color="auto"/>
      </w:divBdr>
    </w:div>
    <w:div w:id="666596461">
      <w:marLeft w:val="480"/>
      <w:marRight w:val="0"/>
      <w:marTop w:val="0"/>
      <w:marBottom w:val="0"/>
      <w:divBdr>
        <w:top w:val="none" w:sz="0" w:space="0" w:color="auto"/>
        <w:left w:val="none" w:sz="0" w:space="0" w:color="auto"/>
        <w:bottom w:val="none" w:sz="0" w:space="0" w:color="auto"/>
        <w:right w:val="none" w:sz="0" w:space="0" w:color="auto"/>
      </w:divBdr>
    </w:div>
    <w:div w:id="666640906">
      <w:marLeft w:val="480"/>
      <w:marRight w:val="0"/>
      <w:marTop w:val="0"/>
      <w:marBottom w:val="0"/>
      <w:divBdr>
        <w:top w:val="none" w:sz="0" w:space="0" w:color="auto"/>
        <w:left w:val="none" w:sz="0" w:space="0" w:color="auto"/>
        <w:bottom w:val="none" w:sz="0" w:space="0" w:color="auto"/>
        <w:right w:val="none" w:sz="0" w:space="0" w:color="auto"/>
      </w:divBdr>
    </w:div>
    <w:div w:id="666783698">
      <w:marLeft w:val="0"/>
      <w:marRight w:val="0"/>
      <w:marTop w:val="0"/>
      <w:marBottom w:val="0"/>
      <w:divBdr>
        <w:top w:val="none" w:sz="0" w:space="0" w:color="auto"/>
        <w:left w:val="none" w:sz="0" w:space="0" w:color="auto"/>
        <w:bottom w:val="none" w:sz="0" w:space="0" w:color="auto"/>
        <w:right w:val="none" w:sz="0" w:space="0" w:color="auto"/>
      </w:divBdr>
    </w:div>
    <w:div w:id="666830690">
      <w:marLeft w:val="0"/>
      <w:marRight w:val="0"/>
      <w:marTop w:val="0"/>
      <w:marBottom w:val="0"/>
      <w:divBdr>
        <w:top w:val="none" w:sz="0" w:space="0" w:color="auto"/>
        <w:left w:val="none" w:sz="0" w:space="0" w:color="auto"/>
        <w:bottom w:val="none" w:sz="0" w:space="0" w:color="auto"/>
        <w:right w:val="none" w:sz="0" w:space="0" w:color="auto"/>
      </w:divBdr>
    </w:div>
    <w:div w:id="666861105">
      <w:marLeft w:val="480"/>
      <w:marRight w:val="0"/>
      <w:marTop w:val="0"/>
      <w:marBottom w:val="0"/>
      <w:divBdr>
        <w:top w:val="none" w:sz="0" w:space="0" w:color="auto"/>
        <w:left w:val="none" w:sz="0" w:space="0" w:color="auto"/>
        <w:bottom w:val="none" w:sz="0" w:space="0" w:color="auto"/>
        <w:right w:val="none" w:sz="0" w:space="0" w:color="auto"/>
      </w:divBdr>
    </w:div>
    <w:div w:id="666905485">
      <w:marLeft w:val="480"/>
      <w:marRight w:val="0"/>
      <w:marTop w:val="0"/>
      <w:marBottom w:val="0"/>
      <w:divBdr>
        <w:top w:val="none" w:sz="0" w:space="0" w:color="auto"/>
        <w:left w:val="none" w:sz="0" w:space="0" w:color="auto"/>
        <w:bottom w:val="none" w:sz="0" w:space="0" w:color="auto"/>
        <w:right w:val="none" w:sz="0" w:space="0" w:color="auto"/>
      </w:divBdr>
    </w:div>
    <w:div w:id="666985111">
      <w:marLeft w:val="480"/>
      <w:marRight w:val="0"/>
      <w:marTop w:val="0"/>
      <w:marBottom w:val="0"/>
      <w:divBdr>
        <w:top w:val="none" w:sz="0" w:space="0" w:color="auto"/>
        <w:left w:val="none" w:sz="0" w:space="0" w:color="auto"/>
        <w:bottom w:val="none" w:sz="0" w:space="0" w:color="auto"/>
        <w:right w:val="none" w:sz="0" w:space="0" w:color="auto"/>
      </w:divBdr>
    </w:div>
    <w:div w:id="667173652">
      <w:marLeft w:val="0"/>
      <w:marRight w:val="0"/>
      <w:marTop w:val="0"/>
      <w:marBottom w:val="0"/>
      <w:divBdr>
        <w:top w:val="none" w:sz="0" w:space="0" w:color="auto"/>
        <w:left w:val="none" w:sz="0" w:space="0" w:color="auto"/>
        <w:bottom w:val="none" w:sz="0" w:space="0" w:color="auto"/>
        <w:right w:val="none" w:sz="0" w:space="0" w:color="auto"/>
      </w:divBdr>
    </w:div>
    <w:div w:id="667175088">
      <w:marLeft w:val="0"/>
      <w:marRight w:val="0"/>
      <w:marTop w:val="0"/>
      <w:marBottom w:val="0"/>
      <w:divBdr>
        <w:top w:val="none" w:sz="0" w:space="0" w:color="auto"/>
        <w:left w:val="none" w:sz="0" w:space="0" w:color="auto"/>
        <w:bottom w:val="none" w:sz="0" w:space="0" w:color="auto"/>
        <w:right w:val="none" w:sz="0" w:space="0" w:color="auto"/>
      </w:divBdr>
    </w:div>
    <w:div w:id="667252753">
      <w:marLeft w:val="0"/>
      <w:marRight w:val="0"/>
      <w:marTop w:val="0"/>
      <w:marBottom w:val="0"/>
      <w:divBdr>
        <w:top w:val="none" w:sz="0" w:space="0" w:color="auto"/>
        <w:left w:val="none" w:sz="0" w:space="0" w:color="auto"/>
        <w:bottom w:val="none" w:sz="0" w:space="0" w:color="auto"/>
        <w:right w:val="none" w:sz="0" w:space="0" w:color="auto"/>
      </w:divBdr>
    </w:div>
    <w:div w:id="667362815">
      <w:marLeft w:val="480"/>
      <w:marRight w:val="0"/>
      <w:marTop w:val="0"/>
      <w:marBottom w:val="0"/>
      <w:divBdr>
        <w:top w:val="none" w:sz="0" w:space="0" w:color="auto"/>
        <w:left w:val="none" w:sz="0" w:space="0" w:color="auto"/>
        <w:bottom w:val="none" w:sz="0" w:space="0" w:color="auto"/>
        <w:right w:val="none" w:sz="0" w:space="0" w:color="auto"/>
      </w:divBdr>
    </w:div>
    <w:div w:id="667444633">
      <w:bodyDiv w:val="1"/>
      <w:marLeft w:val="0"/>
      <w:marRight w:val="0"/>
      <w:marTop w:val="0"/>
      <w:marBottom w:val="0"/>
      <w:divBdr>
        <w:top w:val="none" w:sz="0" w:space="0" w:color="auto"/>
        <w:left w:val="none" w:sz="0" w:space="0" w:color="auto"/>
        <w:bottom w:val="none" w:sz="0" w:space="0" w:color="auto"/>
        <w:right w:val="none" w:sz="0" w:space="0" w:color="auto"/>
      </w:divBdr>
    </w:div>
    <w:div w:id="667444856">
      <w:marLeft w:val="480"/>
      <w:marRight w:val="0"/>
      <w:marTop w:val="0"/>
      <w:marBottom w:val="0"/>
      <w:divBdr>
        <w:top w:val="none" w:sz="0" w:space="0" w:color="auto"/>
        <w:left w:val="none" w:sz="0" w:space="0" w:color="auto"/>
        <w:bottom w:val="none" w:sz="0" w:space="0" w:color="auto"/>
        <w:right w:val="none" w:sz="0" w:space="0" w:color="auto"/>
      </w:divBdr>
    </w:div>
    <w:div w:id="667446662">
      <w:bodyDiv w:val="1"/>
      <w:marLeft w:val="0"/>
      <w:marRight w:val="0"/>
      <w:marTop w:val="0"/>
      <w:marBottom w:val="0"/>
      <w:divBdr>
        <w:top w:val="none" w:sz="0" w:space="0" w:color="auto"/>
        <w:left w:val="none" w:sz="0" w:space="0" w:color="auto"/>
        <w:bottom w:val="none" w:sz="0" w:space="0" w:color="auto"/>
        <w:right w:val="none" w:sz="0" w:space="0" w:color="auto"/>
      </w:divBdr>
    </w:div>
    <w:div w:id="667486042">
      <w:marLeft w:val="480"/>
      <w:marRight w:val="0"/>
      <w:marTop w:val="0"/>
      <w:marBottom w:val="0"/>
      <w:divBdr>
        <w:top w:val="none" w:sz="0" w:space="0" w:color="auto"/>
        <w:left w:val="none" w:sz="0" w:space="0" w:color="auto"/>
        <w:bottom w:val="none" w:sz="0" w:space="0" w:color="auto"/>
        <w:right w:val="none" w:sz="0" w:space="0" w:color="auto"/>
      </w:divBdr>
    </w:div>
    <w:div w:id="667486449">
      <w:marLeft w:val="0"/>
      <w:marRight w:val="0"/>
      <w:marTop w:val="0"/>
      <w:marBottom w:val="0"/>
      <w:divBdr>
        <w:top w:val="none" w:sz="0" w:space="0" w:color="auto"/>
        <w:left w:val="none" w:sz="0" w:space="0" w:color="auto"/>
        <w:bottom w:val="none" w:sz="0" w:space="0" w:color="auto"/>
        <w:right w:val="none" w:sz="0" w:space="0" w:color="auto"/>
      </w:divBdr>
    </w:div>
    <w:div w:id="667559380">
      <w:marLeft w:val="0"/>
      <w:marRight w:val="0"/>
      <w:marTop w:val="0"/>
      <w:marBottom w:val="0"/>
      <w:divBdr>
        <w:top w:val="none" w:sz="0" w:space="0" w:color="auto"/>
        <w:left w:val="none" w:sz="0" w:space="0" w:color="auto"/>
        <w:bottom w:val="none" w:sz="0" w:space="0" w:color="auto"/>
        <w:right w:val="none" w:sz="0" w:space="0" w:color="auto"/>
      </w:divBdr>
    </w:div>
    <w:div w:id="667754286">
      <w:marLeft w:val="480"/>
      <w:marRight w:val="0"/>
      <w:marTop w:val="0"/>
      <w:marBottom w:val="0"/>
      <w:divBdr>
        <w:top w:val="none" w:sz="0" w:space="0" w:color="auto"/>
        <w:left w:val="none" w:sz="0" w:space="0" w:color="auto"/>
        <w:bottom w:val="none" w:sz="0" w:space="0" w:color="auto"/>
        <w:right w:val="none" w:sz="0" w:space="0" w:color="auto"/>
      </w:divBdr>
    </w:div>
    <w:div w:id="667826398">
      <w:marLeft w:val="480"/>
      <w:marRight w:val="0"/>
      <w:marTop w:val="0"/>
      <w:marBottom w:val="0"/>
      <w:divBdr>
        <w:top w:val="none" w:sz="0" w:space="0" w:color="auto"/>
        <w:left w:val="none" w:sz="0" w:space="0" w:color="auto"/>
        <w:bottom w:val="none" w:sz="0" w:space="0" w:color="auto"/>
        <w:right w:val="none" w:sz="0" w:space="0" w:color="auto"/>
      </w:divBdr>
    </w:div>
    <w:div w:id="667951930">
      <w:marLeft w:val="0"/>
      <w:marRight w:val="0"/>
      <w:marTop w:val="0"/>
      <w:marBottom w:val="0"/>
      <w:divBdr>
        <w:top w:val="none" w:sz="0" w:space="0" w:color="auto"/>
        <w:left w:val="none" w:sz="0" w:space="0" w:color="auto"/>
        <w:bottom w:val="none" w:sz="0" w:space="0" w:color="auto"/>
        <w:right w:val="none" w:sz="0" w:space="0" w:color="auto"/>
      </w:divBdr>
    </w:div>
    <w:div w:id="668094423">
      <w:marLeft w:val="480"/>
      <w:marRight w:val="0"/>
      <w:marTop w:val="0"/>
      <w:marBottom w:val="0"/>
      <w:divBdr>
        <w:top w:val="none" w:sz="0" w:space="0" w:color="auto"/>
        <w:left w:val="none" w:sz="0" w:space="0" w:color="auto"/>
        <w:bottom w:val="none" w:sz="0" w:space="0" w:color="auto"/>
        <w:right w:val="none" w:sz="0" w:space="0" w:color="auto"/>
      </w:divBdr>
    </w:div>
    <w:div w:id="668213641">
      <w:marLeft w:val="0"/>
      <w:marRight w:val="0"/>
      <w:marTop w:val="0"/>
      <w:marBottom w:val="0"/>
      <w:divBdr>
        <w:top w:val="none" w:sz="0" w:space="0" w:color="auto"/>
        <w:left w:val="none" w:sz="0" w:space="0" w:color="auto"/>
        <w:bottom w:val="none" w:sz="0" w:space="0" w:color="auto"/>
        <w:right w:val="none" w:sz="0" w:space="0" w:color="auto"/>
      </w:divBdr>
    </w:div>
    <w:div w:id="668219608">
      <w:bodyDiv w:val="1"/>
      <w:marLeft w:val="0"/>
      <w:marRight w:val="0"/>
      <w:marTop w:val="0"/>
      <w:marBottom w:val="0"/>
      <w:divBdr>
        <w:top w:val="none" w:sz="0" w:space="0" w:color="auto"/>
        <w:left w:val="none" w:sz="0" w:space="0" w:color="auto"/>
        <w:bottom w:val="none" w:sz="0" w:space="0" w:color="auto"/>
        <w:right w:val="none" w:sz="0" w:space="0" w:color="auto"/>
      </w:divBdr>
    </w:div>
    <w:div w:id="668288723">
      <w:marLeft w:val="480"/>
      <w:marRight w:val="0"/>
      <w:marTop w:val="0"/>
      <w:marBottom w:val="0"/>
      <w:divBdr>
        <w:top w:val="none" w:sz="0" w:space="0" w:color="auto"/>
        <w:left w:val="none" w:sz="0" w:space="0" w:color="auto"/>
        <w:bottom w:val="none" w:sz="0" w:space="0" w:color="auto"/>
        <w:right w:val="none" w:sz="0" w:space="0" w:color="auto"/>
      </w:divBdr>
    </w:div>
    <w:div w:id="668289446">
      <w:marLeft w:val="480"/>
      <w:marRight w:val="0"/>
      <w:marTop w:val="0"/>
      <w:marBottom w:val="0"/>
      <w:divBdr>
        <w:top w:val="none" w:sz="0" w:space="0" w:color="auto"/>
        <w:left w:val="none" w:sz="0" w:space="0" w:color="auto"/>
        <w:bottom w:val="none" w:sz="0" w:space="0" w:color="auto"/>
        <w:right w:val="none" w:sz="0" w:space="0" w:color="auto"/>
      </w:divBdr>
    </w:div>
    <w:div w:id="668289643">
      <w:marLeft w:val="0"/>
      <w:marRight w:val="0"/>
      <w:marTop w:val="0"/>
      <w:marBottom w:val="0"/>
      <w:divBdr>
        <w:top w:val="none" w:sz="0" w:space="0" w:color="auto"/>
        <w:left w:val="none" w:sz="0" w:space="0" w:color="auto"/>
        <w:bottom w:val="none" w:sz="0" w:space="0" w:color="auto"/>
        <w:right w:val="none" w:sz="0" w:space="0" w:color="auto"/>
      </w:divBdr>
    </w:div>
    <w:div w:id="668405900">
      <w:marLeft w:val="0"/>
      <w:marRight w:val="0"/>
      <w:marTop w:val="0"/>
      <w:marBottom w:val="0"/>
      <w:divBdr>
        <w:top w:val="none" w:sz="0" w:space="0" w:color="auto"/>
        <w:left w:val="none" w:sz="0" w:space="0" w:color="auto"/>
        <w:bottom w:val="none" w:sz="0" w:space="0" w:color="auto"/>
        <w:right w:val="none" w:sz="0" w:space="0" w:color="auto"/>
      </w:divBdr>
    </w:div>
    <w:div w:id="668485852">
      <w:marLeft w:val="480"/>
      <w:marRight w:val="0"/>
      <w:marTop w:val="0"/>
      <w:marBottom w:val="0"/>
      <w:divBdr>
        <w:top w:val="none" w:sz="0" w:space="0" w:color="auto"/>
        <w:left w:val="none" w:sz="0" w:space="0" w:color="auto"/>
        <w:bottom w:val="none" w:sz="0" w:space="0" w:color="auto"/>
        <w:right w:val="none" w:sz="0" w:space="0" w:color="auto"/>
      </w:divBdr>
    </w:div>
    <w:div w:id="668556753">
      <w:marLeft w:val="480"/>
      <w:marRight w:val="0"/>
      <w:marTop w:val="0"/>
      <w:marBottom w:val="0"/>
      <w:divBdr>
        <w:top w:val="none" w:sz="0" w:space="0" w:color="auto"/>
        <w:left w:val="none" w:sz="0" w:space="0" w:color="auto"/>
        <w:bottom w:val="none" w:sz="0" w:space="0" w:color="auto"/>
        <w:right w:val="none" w:sz="0" w:space="0" w:color="auto"/>
      </w:divBdr>
    </w:div>
    <w:div w:id="668562100">
      <w:marLeft w:val="480"/>
      <w:marRight w:val="0"/>
      <w:marTop w:val="0"/>
      <w:marBottom w:val="0"/>
      <w:divBdr>
        <w:top w:val="none" w:sz="0" w:space="0" w:color="auto"/>
        <w:left w:val="none" w:sz="0" w:space="0" w:color="auto"/>
        <w:bottom w:val="none" w:sz="0" w:space="0" w:color="auto"/>
        <w:right w:val="none" w:sz="0" w:space="0" w:color="auto"/>
      </w:divBdr>
    </w:div>
    <w:div w:id="668677012">
      <w:marLeft w:val="0"/>
      <w:marRight w:val="0"/>
      <w:marTop w:val="0"/>
      <w:marBottom w:val="0"/>
      <w:divBdr>
        <w:top w:val="none" w:sz="0" w:space="0" w:color="auto"/>
        <w:left w:val="none" w:sz="0" w:space="0" w:color="auto"/>
        <w:bottom w:val="none" w:sz="0" w:space="0" w:color="auto"/>
        <w:right w:val="none" w:sz="0" w:space="0" w:color="auto"/>
      </w:divBdr>
    </w:div>
    <w:div w:id="668826601">
      <w:marLeft w:val="0"/>
      <w:marRight w:val="0"/>
      <w:marTop w:val="0"/>
      <w:marBottom w:val="0"/>
      <w:divBdr>
        <w:top w:val="none" w:sz="0" w:space="0" w:color="auto"/>
        <w:left w:val="none" w:sz="0" w:space="0" w:color="auto"/>
        <w:bottom w:val="none" w:sz="0" w:space="0" w:color="auto"/>
        <w:right w:val="none" w:sz="0" w:space="0" w:color="auto"/>
      </w:divBdr>
    </w:div>
    <w:div w:id="668868589">
      <w:marLeft w:val="0"/>
      <w:marRight w:val="0"/>
      <w:marTop w:val="0"/>
      <w:marBottom w:val="0"/>
      <w:divBdr>
        <w:top w:val="none" w:sz="0" w:space="0" w:color="auto"/>
        <w:left w:val="none" w:sz="0" w:space="0" w:color="auto"/>
        <w:bottom w:val="none" w:sz="0" w:space="0" w:color="auto"/>
        <w:right w:val="none" w:sz="0" w:space="0" w:color="auto"/>
      </w:divBdr>
    </w:div>
    <w:div w:id="668872496">
      <w:marLeft w:val="0"/>
      <w:marRight w:val="0"/>
      <w:marTop w:val="0"/>
      <w:marBottom w:val="0"/>
      <w:divBdr>
        <w:top w:val="none" w:sz="0" w:space="0" w:color="auto"/>
        <w:left w:val="none" w:sz="0" w:space="0" w:color="auto"/>
        <w:bottom w:val="none" w:sz="0" w:space="0" w:color="auto"/>
        <w:right w:val="none" w:sz="0" w:space="0" w:color="auto"/>
      </w:divBdr>
    </w:div>
    <w:div w:id="668942954">
      <w:marLeft w:val="0"/>
      <w:marRight w:val="0"/>
      <w:marTop w:val="0"/>
      <w:marBottom w:val="0"/>
      <w:divBdr>
        <w:top w:val="none" w:sz="0" w:space="0" w:color="auto"/>
        <w:left w:val="none" w:sz="0" w:space="0" w:color="auto"/>
        <w:bottom w:val="none" w:sz="0" w:space="0" w:color="auto"/>
        <w:right w:val="none" w:sz="0" w:space="0" w:color="auto"/>
      </w:divBdr>
    </w:div>
    <w:div w:id="669066321">
      <w:marLeft w:val="480"/>
      <w:marRight w:val="0"/>
      <w:marTop w:val="0"/>
      <w:marBottom w:val="0"/>
      <w:divBdr>
        <w:top w:val="none" w:sz="0" w:space="0" w:color="auto"/>
        <w:left w:val="none" w:sz="0" w:space="0" w:color="auto"/>
        <w:bottom w:val="none" w:sz="0" w:space="0" w:color="auto"/>
        <w:right w:val="none" w:sz="0" w:space="0" w:color="auto"/>
      </w:divBdr>
    </w:div>
    <w:div w:id="669143872">
      <w:marLeft w:val="480"/>
      <w:marRight w:val="0"/>
      <w:marTop w:val="0"/>
      <w:marBottom w:val="0"/>
      <w:divBdr>
        <w:top w:val="none" w:sz="0" w:space="0" w:color="auto"/>
        <w:left w:val="none" w:sz="0" w:space="0" w:color="auto"/>
        <w:bottom w:val="none" w:sz="0" w:space="0" w:color="auto"/>
        <w:right w:val="none" w:sz="0" w:space="0" w:color="auto"/>
      </w:divBdr>
    </w:div>
    <w:div w:id="669211473">
      <w:marLeft w:val="480"/>
      <w:marRight w:val="0"/>
      <w:marTop w:val="0"/>
      <w:marBottom w:val="0"/>
      <w:divBdr>
        <w:top w:val="none" w:sz="0" w:space="0" w:color="auto"/>
        <w:left w:val="none" w:sz="0" w:space="0" w:color="auto"/>
        <w:bottom w:val="none" w:sz="0" w:space="0" w:color="auto"/>
        <w:right w:val="none" w:sz="0" w:space="0" w:color="auto"/>
      </w:divBdr>
    </w:div>
    <w:div w:id="669213823">
      <w:marLeft w:val="480"/>
      <w:marRight w:val="0"/>
      <w:marTop w:val="0"/>
      <w:marBottom w:val="0"/>
      <w:divBdr>
        <w:top w:val="none" w:sz="0" w:space="0" w:color="auto"/>
        <w:left w:val="none" w:sz="0" w:space="0" w:color="auto"/>
        <w:bottom w:val="none" w:sz="0" w:space="0" w:color="auto"/>
        <w:right w:val="none" w:sz="0" w:space="0" w:color="auto"/>
      </w:divBdr>
    </w:div>
    <w:div w:id="669408052">
      <w:marLeft w:val="0"/>
      <w:marRight w:val="0"/>
      <w:marTop w:val="0"/>
      <w:marBottom w:val="0"/>
      <w:divBdr>
        <w:top w:val="none" w:sz="0" w:space="0" w:color="auto"/>
        <w:left w:val="none" w:sz="0" w:space="0" w:color="auto"/>
        <w:bottom w:val="none" w:sz="0" w:space="0" w:color="auto"/>
        <w:right w:val="none" w:sz="0" w:space="0" w:color="auto"/>
      </w:divBdr>
    </w:div>
    <w:div w:id="669524148">
      <w:marLeft w:val="480"/>
      <w:marRight w:val="0"/>
      <w:marTop w:val="0"/>
      <w:marBottom w:val="0"/>
      <w:divBdr>
        <w:top w:val="none" w:sz="0" w:space="0" w:color="auto"/>
        <w:left w:val="none" w:sz="0" w:space="0" w:color="auto"/>
        <w:bottom w:val="none" w:sz="0" w:space="0" w:color="auto"/>
        <w:right w:val="none" w:sz="0" w:space="0" w:color="auto"/>
      </w:divBdr>
    </w:div>
    <w:div w:id="669524750">
      <w:bodyDiv w:val="1"/>
      <w:marLeft w:val="0"/>
      <w:marRight w:val="0"/>
      <w:marTop w:val="0"/>
      <w:marBottom w:val="0"/>
      <w:divBdr>
        <w:top w:val="none" w:sz="0" w:space="0" w:color="auto"/>
        <w:left w:val="none" w:sz="0" w:space="0" w:color="auto"/>
        <w:bottom w:val="none" w:sz="0" w:space="0" w:color="auto"/>
        <w:right w:val="none" w:sz="0" w:space="0" w:color="auto"/>
      </w:divBdr>
    </w:div>
    <w:div w:id="669603887">
      <w:marLeft w:val="480"/>
      <w:marRight w:val="0"/>
      <w:marTop w:val="0"/>
      <w:marBottom w:val="0"/>
      <w:divBdr>
        <w:top w:val="none" w:sz="0" w:space="0" w:color="auto"/>
        <w:left w:val="none" w:sz="0" w:space="0" w:color="auto"/>
        <w:bottom w:val="none" w:sz="0" w:space="0" w:color="auto"/>
        <w:right w:val="none" w:sz="0" w:space="0" w:color="auto"/>
      </w:divBdr>
    </w:div>
    <w:div w:id="669647207">
      <w:marLeft w:val="480"/>
      <w:marRight w:val="0"/>
      <w:marTop w:val="0"/>
      <w:marBottom w:val="0"/>
      <w:divBdr>
        <w:top w:val="none" w:sz="0" w:space="0" w:color="auto"/>
        <w:left w:val="none" w:sz="0" w:space="0" w:color="auto"/>
        <w:bottom w:val="none" w:sz="0" w:space="0" w:color="auto"/>
        <w:right w:val="none" w:sz="0" w:space="0" w:color="auto"/>
      </w:divBdr>
    </w:div>
    <w:div w:id="669714789">
      <w:marLeft w:val="0"/>
      <w:marRight w:val="0"/>
      <w:marTop w:val="0"/>
      <w:marBottom w:val="0"/>
      <w:divBdr>
        <w:top w:val="none" w:sz="0" w:space="0" w:color="auto"/>
        <w:left w:val="none" w:sz="0" w:space="0" w:color="auto"/>
        <w:bottom w:val="none" w:sz="0" w:space="0" w:color="auto"/>
        <w:right w:val="none" w:sz="0" w:space="0" w:color="auto"/>
      </w:divBdr>
    </w:div>
    <w:div w:id="669718702">
      <w:marLeft w:val="0"/>
      <w:marRight w:val="0"/>
      <w:marTop w:val="0"/>
      <w:marBottom w:val="0"/>
      <w:divBdr>
        <w:top w:val="none" w:sz="0" w:space="0" w:color="auto"/>
        <w:left w:val="none" w:sz="0" w:space="0" w:color="auto"/>
        <w:bottom w:val="none" w:sz="0" w:space="0" w:color="auto"/>
        <w:right w:val="none" w:sz="0" w:space="0" w:color="auto"/>
      </w:divBdr>
    </w:div>
    <w:div w:id="669941356">
      <w:marLeft w:val="0"/>
      <w:marRight w:val="0"/>
      <w:marTop w:val="0"/>
      <w:marBottom w:val="0"/>
      <w:divBdr>
        <w:top w:val="none" w:sz="0" w:space="0" w:color="auto"/>
        <w:left w:val="none" w:sz="0" w:space="0" w:color="auto"/>
        <w:bottom w:val="none" w:sz="0" w:space="0" w:color="auto"/>
        <w:right w:val="none" w:sz="0" w:space="0" w:color="auto"/>
      </w:divBdr>
    </w:div>
    <w:div w:id="670065276">
      <w:bodyDiv w:val="1"/>
      <w:marLeft w:val="0"/>
      <w:marRight w:val="0"/>
      <w:marTop w:val="0"/>
      <w:marBottom w:val="0"/>
      <w:divBdr>
        <w:top w:val="none" w:sz="0" w:space="0" w:color="auto"/>
        <w:left w:val="none" w:sz="0" w:space="0" w:color="auto"/>
        <w:bottom w:val="none" w:sz="0" w:space="0" w:color="auto"/>
        <w:right w:val="none" w:sz="0" w:space="0" w:color="auto"/>
      </w:divBdr>
    </w:div>
    <w:div w:id="670065281">
      <w:marLeft w:val="480"/>
      <w:marRight w:val="0"/>
      <w:marTop w:val="0"/>
      <w:marBottom w:val="0"/>
      <w:divBdr>
        <w:top w:val="none" w:sz="0" w:space="0" w:color="auto"/>
        <w:left w:val="none" w:sz="0" w:space="0" w:color="auto"/>
        <w:bottom w:val="none" w:sz="0" w:space="0" w:color="auto"/>
        <w:right w:val="none" w:sz="0" w:space="0" w:color="auto"/>
      </w:divBdr>
    </w:div>
    <w:div w:id="670066377">
      <w:marLeft w:val="480"/>
      <w:marRight w:val="0"/>
      <w:marTop w:val="0"/>
      <w:marBottom w:val="0"/>
      <w:divBdr>
        <w:top w:val="none" w:sz="0" w:space="0" w:color="auto"/>
        <w:left w:val="none" w:sz="0" w:space="0" w:color="auto"/>
        <w:bottom w:val="none" w:sz="0" w:space="0" w:color="auto"/>
        <w:right w:val="none" w:sz="0" w:space="0" w:color="auto"/>
      </w:divBdr>
    </w:div>
    <w:div w:id="670181700">
      <w:marLeft w:val="480"/>
      <w:marRight w:val="0"/>
      <w:marTop w:val="0"/>
      <w:marBottom w:val="0"/>
      <w:divBdr>
        <w:top w:val="none" w:sz="0" w:space="0" w:color="auto"/>
        <w:left w:val="none" w:sz="0" w:space="0" w:color="auto"/>
        <w:bottom w:val="none" w:sz="0" w:space="0" w:color="auto"/>
        <w:right w:val="none" w:sz="0" w:space="0" w:color="auto"/>
      </w:divBdr>
    </w:div>
    <w:div w:id="670334419">
      <w:marLeft w:val="480"/>
      <w:marRight w:val="0"/>
      <w:marTop w:val="0"/>
      <w:marBottom w:val="0"/>
      <w:divBdr>
        <w:top w:val="none" w:sz="0" w:space="0" w:color="auto"/>
        <w:left w:val="none" w:sz="0" w:space="0" w:color="auto"/>
        <w:bottom w:val="none" w:sz="0" w:space="0" w:color="auto"/>
        <w:right w:val="none" w:sz="0" w:space="0" w:color="auto"/>
      </w:divBdr>
    </w:div>
    <w:div w:id="670371791">
      <w:marLeft w:val="0"/>
      <w:marRight w:val="0"/>
      <w:marTop w:val="0"/>
      <w:marBottom w:val="0"/>
      <w:divBdr>
        <w:top w:val="none" w:sz="0" w:space="0" w:color="auto"/>
        <w:left w:val="none" w:sz="0" w:space="0" w:color="auto"/>
        <w:bottom w:val="none" w:sz="0" w:space="0" w:color="auto"/>
        <w:right w:val="none" w:sz="0" w:space="0" w:color="auto"/>
      </w:divBdr>
    </w:div>
    <w:div w:id="670521831">
      <w:marLeft w:val="0"/>
      <w:marRight w:val="0"/>
      <w:marTop w:val="0"/>
      <w:marBottom w:val="0"/>
      <w:divBdr>
        <w:top w:val="none" w:sz="0" w:space="0" w:color="auto"/>
        <w:left w:val="none" w:sz="0" w:space="0" w:color="auto"/>
        <w:bottom w:val="none" w:sz="0" w:space="0" w:color="auto"/>
        <w:right w:val="none" w:sz="0" w:space="0" w:color="auto"/>
      </w:divBdr>
    </w:div>
    <w:div w:id="670524008">
      <w:bodyDiv w:val="1"/>
      <w:marLeft w:val="0"/>
      <w:marRight w:val="0"/>
      <w:marTop w:val="0"/>
      <w:marBottom w:val="0"/>
      <w:divBdr>
        <w:top w:val="none" w:sz="0" w:space="0" w:color="auto"/>
        <w:left w:val="none" w:sz="0" w:space="0" w:color="auto"/>
        <w:bottom w:val="none" w:sz="0" w:space="0" w:color="auto"/>
        <w:right w:val="none" w:sz="0" w:space="0" w:color="auto"/>
      </w:divBdr>
    </w:div>
    <w:div w:id="670525453">
      <w:bodyDiv w:val="1"/>
      <w:marLeft w:val="0"/>
      <w:marRight w:val="0"/>
      <w:marTop w:val="0"/>
      <w:marBottom w:val="0"/>
      <w:divBdr>
        <w:top w:val="none" w:sz="0" w:space="0" w:color="auto"/>
        <w:left w:val="none" w:sz="0" w:space="0" w:color="auto"/>
        <w:bottom w:val="none" w:sz="0" w:space="0" w:color="auto"/>
        <w:right w:val="none" w:sz="0" w:space="0" w:color="auto"/>
      </w:divBdr>
    </w:div>
    <w:div w:id="670529388">
      <w:marLeft w:val="480"/>
      <w:marRight w:val="0"/>
      <w:marTop w:val="0"/>
      <w:marBottom w:val="0"/>
      <w:divBdr>
        <w:top w:val="none" w:sz="0" w:space="0" w:color="auto"/>
        <w:left w:val="none" w:sz="0" w:space="0" w:color="auto"/>
        <w:bottom w:val="none" w:sz="0" w:space="0" w:color="auto"/>
        <w:right w:val="none" w:sz="0" w:space="0" w:color="auto"/>
      </w:divBdr>
    </w:div>
    <w:div w:id="670529575">
      <w:marLeft w:val="0"/>
      <w:marRight w:val="0"/>
      <w:marTop w:val="0"/>
      <w:marBottom w:val="0"/>
      <w:divBdr>
        <w:top w:val="none" w:sz="0" w:space="0" w:color="auto"/>
        <w:left w:val="none" w:sz="0" w:space="0" w:color="auto"/>
        <w:bottom w:val="none" w:sz="0" w:space="0" w:color="auto"/>
        <w:right w:val="none" w:sz="0" w:space="0" w:color="auto"/>
      </w:divBdr>
    </w:div>
    <w:div w:id="670722108">
      <w:marLeft w:val="480"/>
      <w:marRight w:val="0"/>
      <w:marTop w:val="0"/>
      <w:marBottom w:val="0"/>
      <w:divBdr>
        <w:top w:val="none" w:sz="0" w:space="0" w:color="auto"/>
        <w:left w:val="none" w:sz="0" w:space="0" w:color="auto"/>
        <w:bottom w:val="none" w:sz="0" w:space="0" w:color="auto"/>
        <w:right w:val="none" w:sz="0" w:space="0" w:color="auto"/>
      </w:divBdr>
    </w:div>
    <w:div w:id="670791385">
      <w:marLeft w:val="480"/>
      <w:marRight w:val="0"/>
      <w:marTop w:val="0"/>
      <w:marBottom w:val="0"/>
      <w:divBdr>
        <w:top w:val="none" w:sz="0" w:space="0" w:color="auto"/>
        <w:left w:val="none" w:sz="0" w:space="0" w:color="auto"/>
        <w:bottom w:val="none" w:sz="0" w:space="0" w:color="auto"/>
        <w:right w:val="none" w:sz="0" w:space="0" w:color="auto"/>
      </w:divBdr>
    </w:div>
    <w:div w:id="670840563">
      <w:marLeft w:val="480"/>
      <w:marRight w:val="0"/>
      <w:marTop w:val="0"/>
      <w:marBottom w:val="0"/>
      <w:divBdr>
        <w:top w:val="none" w:sz="0" w:space="0" w:color="auto"/>
        <w:left w:val="none" w:sz="0" w:space="0" w:color="auto"/>
        <w:bottom w:val="none" w:sz="0" w:space="0" w:color="auto"/>
        <w:right w:val="none" w:sz="0" w:space="0" w:color="auto"/>
      </w:divBdr>
    </w:div>
    <w:div w:id="670914042">
      <w:marLeft w:val="0"/>
      <w:marRight w:val="0"/>
      <w:marTop w:val="0"/>
      <w:marBottom w:val="0"/>
      <w:divBdr>
        <w:top w:val="none" w:sz="0" w:space="0" w:color="auto"/>
        <w:left w:val="none" w:sz="0" w:space="0" w:color="auto"/>
        <w:bottom w:val="none" w:sz="0" w:space="0" w:color="auto"/>
        <w:right w:val="none" w:sz="0" w:space="0" w:color="auto"/>
      </w:divBdr>
    </w:div>
    <w:div w:id="670958328">
      <w:marLeft w:val="480"/>
      <w:marRight w:val="0"/>
      <w:marTop w:val="0"/>
      <w:marBottom w:val="0"/>
      <w:divBdr>
        <w:top w:val="none" w:sz="0" w:space="0" w:color="auto"/>
        <w:left w:val="none" w:sz="0" w:space="0" w:color="auto"/>
        <w:bottom w:val="none" w:sz="0" w:space="0" w:color="auto"/>
        <w:right w:val="none" w:sz="0" w:space="0" w:color="auto"/>
      </w:divBdr>
    </w:div>
    <w:div w:id="670982978">
      <w:marLeft w:val="480"/>
      <w:marRight w:val="0"/>
      <w:marTop w:val="0"/>
      <w:marBottom w:val="0"/>
      <w:divBdr>
        <w:top w:val="none" w:sz="0" w:space="0" w:color="auto"/>
        <w:left w:val="none" w:sz="0" w:space="0" w:color="auto"/>
        <w:bottom w:val="none" w:sz="0" w:space="0" w:color="auto"/>
        <w:right w:val="none" w:sz="0" w:space="0" w:color="auto"/>
      </w:divBdr>
    </w:div>
    <w:div w:id="670983798">
      <w:marLeft w:val="0"/>
      <w:marRight w:val="0"/>
      <w:marTop w:val="0"/>
      <w:marBottom w:val="0"/>
      <w:divBdr>
        <w:top w:val="none" w:sz="0" w:space="0" w:color="auto"/>
        <w:left w:val="none" w:sz="0" w:space="0" w:color="auto"/>
        <w:bottom w:val="none" w:sz="0" w:space="0" w:color="auto"/>
        <w:right w:val="none" w:sz="0" w:space="0" w:color="auto"/>
      </w:divBdr>
    </w:div>
    <w:div w:id="671027873">
      <w:marLeft w:val="480"/>
      <w:marRight w:val="0"/>
      <w:marTop w:val="0"/>
      <w:marBottom w:val="0"/>
      <w:divBdr>
        <w:top w:val="none" w:sz="0" w:space="0" w:color="auto"/>
        <w:left w:val="none" w:sz="0" w:space="0" w:color="auto"/>
        <w:bottom w:val="none" w:sz="0" w:space="0" w:color="auto"/>
        <w:right w:val="none" w:sz="0" w:space="0" w:color="auto"/>
      </w:divBdr>
    </w:div>
    <w:div w:id="671032387">
      <w:marLeft w:val="480"/>
      <w:marRight w:val="0"/>
      <w:marTop w:val="0"/>
      <w:marBottom w:val="0"/>
      <w:divBdr>
        <w:top w:val="none" w:sz="0" w:space="0" w:color="auto"/>
        <w:left w:val="none" w:sz="0" w:space="0" w:color="auto"/>
        <w:bottom w:val="none" w:sz="0" w:space="0" w:color="auto"/>
        <w:right w:val="none" w:sz="0" w:space="0" w:color="auto"/>
      </w:divBdr>
    </w:div>
    <w:div w:id="671034257">
      <w:marLeft w:val="0"/>
      <w:marRight w:val="0"/>
      <w:marTop w:val="0"/>
      <w:marBottom w:val="0"/>
      <w:divBdr>
        <w:top w:val="none" w:sz="0" w:space="0" w:color="auto"/>
        <w:left w:val="none" w:sz="0" w:space="0" w:color="auto"/>
        <w:bottom w:val="none" w:sz="0" w:space="0" w:color="auto"/>
        <w:right w:val="none" w:sz="0" w:space="0" w:color="auto"/>
      </w:divBdr>
    </w:div>
    <w:div w:id="671105361">
      <w:bodyDiv w:val="1"/>
      <w:marLeft w:val="0"/>
      <w:marRight w:val="0"/>
      <w:marTop w:val="0"/>
      <w:marBottom w:val="0"/>
      <w:divBdr>
        <w:top w:val="none" w:sz="0" w:space="0" w:color="auto"/>
        <w:left w:val="none" w:sz="0" w:space="0" w:color="auto"/>
        <w:bottom w:val="none" w:sz="0" w:space="0" w:color="auto"/>
        <w:right w:val="none" w:sz="0" w:space="0" w:color="auto"/>
      </w:divBdr>
    </w:div>
    <w:div w:id="671181901">
      <w:marLeft w:val="480"/>
      <w:marRight w:val="0"/>
      <w:marTop w:val="0"/>
      <w:marBottom w:val="0"/>
      <w:divBdr>
        <w:top w:val="none" w:sz="0" w:space="0" w:color="auto"/>
        <w:left w:val="none" w:sz="0" w:space="0" w:color="auto"/>
        <w:bottom w:val="none" w:sz="0" w:space="0" w:color="auto"/>
        <w:right w:val="none" w:sz="0" w:space="0" w:color="auto"/>
      </w:divBdr>
    </w:div>
    <w:div w:id="671221487">
      <w:marLeft w:val="480"/>
      <w:marRight w:val="0"/>
      <w:marTop w:val="0"/>
      <w:marBottom w:val="0"/>
      <w:divBdr>
        <w:top w:val="none" w:sz="0" w:space="0" w:color="auto"/>
        <w:left w:val="none" w:sz="0" w:space="0" w:color="auto"/>
        <w:bottom w:val="none" w:sz="0" w:space="0" w:color="auto"/>
        <w:right w:val="none" w:sz="0" w:space="0" w:color="auto"/>
      </w:divBdr>
    </w:div>
    <w:div w:id="671296325">
      <w:marLeft w:val="480"/>
      <w:marRight w:val="0"/>
      <w:marTop w:val="0"/>
      <w:marBottom w:val="0"/>
      <w:divBdr>
        <w:top w:val="none" w:sz="0" w:space="0" w:color="auto"/>
        <w:left w:val="none" w:sz="0" w:space="0" w:color="auto"/>
        <w:bottom w:val="none" w:sz="0" w:space="0" w:color="auto"/>
        <w:right w:val="none" w:sz="0" w:space="0" w:color="auto"/>
      </w:divBdr>
    </w:div>
    <w:div w:id="671298912">
      <w:marLeft w:val="0"/>
      <w:marRight w:val="0"/>
      <w:marTop w:val="0"/>
      <w:marBottom w:val="0"/>
      <w:divBdr>
        <w:top w:val="none" w:sz="0" w:space="0" w:color="auto"/>
        <w:left w:val="none" w:sz="0" w:space="0" w:color="auto"/>
        <w:bottom w:val="none" w:sz="0" w:space="0" w:color="auto"/>
        <w:right w:val="none" w:sz="0" w:space="0" w:color="auto"/>
      </w:divBdr>
    </w:div>
    <w:div w:id="671303743">
      <w:marLeft w:val="480"/>
      <w:marRight w:val="0"/>
      <w:marTop w:val="0"/>
      <w:marBottom w:val="0"/>
      <w:divBdr>
        <w:top w:val="none" w:sz="0" w:space="0" w:color="auto"/>
        <w:left w:val="none" w:sz="0" w:space="0" w:color="auto"/>
        <w:bottom w:val="none" w:sz="0" w:space="0" w:color="auto"/>
        <w:right w:val="none" w:sz="0" w:space="0" w:color="auto"/>
      </w:divBdr>
    </w:div>
    <w:div w:id="671376033">
      <w:marLeft w:val="0"/>
      <w:marRight w:val="0"/>
      <w:marTop w:val="0"/>
      <w:marBottom w:val="0"/>
      <w:divBdr>
        <w:top w:val="none" w:sz="0" w:space="0" w:color="auto"/>
        <w:left w:val="none" w:sz="0" w:space="0" w:color="auto"/>
        <w:bottom w:val="none" w:sz="0" w:space="0" w:color="auto"/>
        <w:right w:val="none" w:sz="0" w:space="0" w:color="auto"/>
      </w:divBdr>
    </w:div>
    <w:div w:id="671565522">
      <w:marLeft w:val="480"/>
      <w:marRight w:val="0"/>
      <w:marTop w:val="0"/>
      <w:marBottom w:val="0"/>
      <w:divBdr>
        <w:top w:val="none" w:sz="0" w:space="0" w:color="auto"/>
        <w:left w:val="none" w:sz="0" w:space="0" w:color="auto"/>
        <w:bottom w:val="none" w:sz="0" w:space="0" w:color="auto"/>
        <w:right w:val="none" w:sz="0" w:space="0" w:color="auto"/>
      </w:divBdr>
    </w:div>
    <w:div w:id="671613607">
      <w:marLeft w:val="480"/>
      <w:marRight w:val="0"/>
      <w:marTop w:val="0"/>
      <w:marBottom w:val="0"/>
      <w:divBdr>
        <w:top w:val="none" w:sz="0" w:space="0" w:color="auto"/>
        <w:left w:val="none" w:sz="0" w:space="0" w:color="auto"/>
        <w:bottom w:val="none" w:sz="0" w:space="0" w:color="auto"/>
        <w:right w:val="none" w:sz="0" w:space="0" w:color="auto"/>
      </w:divBdr>
    </w:div>
    <w:div w:id="671639684">
      <w:bodyDiv w:val="1"/>
      <w:marLeft w:val="0"/>
      <w:marRight w:val="0"/>
      <w:marTop w:val="0"/>
      <w:marBottom w:val="0"/>
      <w:divBdr>
        <w:top w:val="none" w:sz="0" w:space="0" w:color="auto"/>
        <w:left w:val="none" w:sz="0" w:space="0" w:color="auto"/>
        <w:bottom w:val="none" w:sz="0" w:space="0" w:color="auto"/>
        <w:right w:val="none" w:sz="0" w:space="0" w:color="auto"/>
      </w:divBdr>
    </w:div>
    <w:div w:id="671682603">
      <w:marLeft w:val="0"/>
      <w:marRight w:val="0"/>
      <w:marTop w:val="0"/>
      <w:marBottom w:val="0"/>
      <w:divBdr>
        <w:top w:val="none" w:sz="0" w:space="0" w:color="auto"/>
        <w:left w:val="none" w:sz="0" w:space="0" w:color="auto"/>
        <w:bottom w:val="none" w:sz="0" w:space="0" w:color="auto"/>
        <w:right w:val="none" w:sz="0" w:space="0" w:color="auto"/>
      </w:divBdr>
    </w:div>
    <w:div w:id="671687130">
      <w:marLeft w:val="480"/>
      <w:marRight w:val="0"/>
      <w:marTop w:val="0"/>
      <w:marBottom w:val="0"/>
      <w:divBdr>
        <w:top w:val="none" w:sz="0" w:space="0" w:color="auto"/>
        <w:left w:val="none" w:sz="0" w:space="0" w:color="auto"/>
        <w:bottom w:val="none" w:sz="0" w:space="0" w:color="auto"/>
        <w:right w:val="none" w:sz="0" w:space="0" w:color="auto"/>
      </w:divBdr>
    </w:div>
    <w:div w:id="671757568">
      <w:marLeft w:val="480"/>
      <w:marRight w:val="0"/>
      <w:marTop w:val="0"/>
      <w:marBottom w:val="0"/>
      <w:divBdr>
        <w:top w:val="none" w:sz="0" w:space="0" w:color="auto"/>
        <w:left w:val="none" w:sz="0" w:space="0" w:color="auto"/>
        <w:bottom w:val="none" w:sz="0" w:space="0" w:color="auto"/>
        <w:right w:val="none" w:sz="0" w:space="0" w:color="auto"/>
      </w:divBdr>
    </w:div>
    <w:div w:id="671832047">
      <w:marLeft w:val="480"/>
      <w:marRight w:val="0"/>
      <w:marTop w:val="0"/>
      <w:marBottom w:val="0"/>
      <w:divBdr>
        <w:top w:val="none" w:sz="0" w:space="0" w:color="auto"/>
        <w:left w:val="none" w:sz="0" w:space="0" w:color="auto"/>
        <w:bottom w:val="none" w:sz="0" w:space="0" w:color="auto"/>
        <w:right w:val="none" w:sz="0" w:space="0" w:color="auto"/>
      </w:divBdr>
    </w:div>
    <w:div w:id="671839663">
      <w:marLeft w:val="480"/>
      <w:marRight w:val="0"/>
      <w:marTop w:val="0"/>
      <w:marBottom w:val="0"/>
      <w:divBdr>
        <w:top w:val="none" w:sz="0" w:space="0" w:color="auto"/>
        <w:left w:val="none" w:sz="0" w:space="0" w:color="auto"/>
        <w:bottom w:val="none" w:sz="0" w:space="0" w:color="auto"/>
        <w:right w:val="none" w:sz="0" w:space="0" w:color="auto"/>
      </w:divBdr>
    </w:div>
    <w:div w:id="671840537">
      <w:marLeft w:val="480"/>
      <w:marRight w:val="0"/>
      <w:marTop w:val="0"/>
      <w:marBottom w:val="0"/>
      <w:divBdr>
        <w:top w:val="none" w:sz="0" w:space="0" w:color="auto"/>
        <w:left w:val="none" w:sz="0" w:space="0" w:color="auto"/>
        <w:bottom w:val="none" w:sz="0" w:space="0" w:color="auto"/>
        <w:right w:val="none" w:sz="0" w:space="0" w:color="auto"/>
      </w:divBdr>
    </w:div>
    <w:div w:id="671957677">
      <w:marLeft w:val="480"/>
      <w:marRight w:val="0"/>
      <w:marTop w:val="0"/>
      <w:marBottom w:val="0"/>
      <w:divBdr>
        <w:top w:val="none" w:sz="0" w:space="0" w:color="auto"/>
        <w:left w:val="none" w:sz="0" w:space="0" w:color="auto"/>
        <w:bottom w:val="none" w:sz="0" w:space="0" w:color="auto"/>
        <w:right w:val="none" w:sz="0" w:space="0" w:color="auto"/>
      </w:divBdr>
    </w:div>
    <w:div w:id="672103068">
      <w:bodyDiv w:val="1"/>
      <w:marLeft w:val="0"/>
      <w:marRight w:val="0"/>
      <w:marTop w:val="0"/>
      <w:marBottom w:val="0"/>
      <w:divBdr>
        <w:top w:val="none" w:sz="0" w:space="0" w:color="auto"/>
        <w:left w:val="none" w:sz="0" w:space="0" w:color="auto"/>
        <w:bottom w:val="none" w:sz="0" w:space="0" w:color="auto"/>
        <w:right w:val="none" w:sz="0" w:space="0" w:color="auto"/>
      </w:divBdr>
    </w:div>
    <w:div w:id="672338201">
      <w:marLeft w:val="480"/>
      <w:marRight w:val="0"/>
      <w:marTop w:val="0"/>
      <w:marBottom w:val="0"/>
      <w:divBdr>
        <w:top w:val="none" w:sz="0" w:space="0" w:color="auto"/>
        <w:left w:val="none" w:sz="0" w:space="0" w:color="auto"/>
        <w:bottom w:val="none" w:sz="0" w:space="0" w:color="auto"/>
        <w:right w:val="none" w:sz="0" w:space="0" w:color="auto"/>
      </w:divBdr>
    </w:div>
    <w:div w:id="672492728">
      <w:marLeft w:val="0"/>
      <w:marRight w:val="0"/>
      <w:marTop w:val="0"/>
      <w:marBottom w:val="0"/>
      <w:divBdr>
        <w:top w:val="none" w:sz="0" w:space="0" w:color="auto"/>
        <w:left w:val="none" w:sz="0" w:space="0" w:color="auto"/>
        <w:bottom w:val="none" w:sz="0" w:space="0" w:color="auto"/>
        <w:right w:val="none" w:sz="0" w:space="0" w:color="auto"/>
      </w:divBdr>
    </w:div>
    <w:div w:id="672537810">
      <w:marLeft w:val="480"/>
      <w:marRight w:val="0"/>
      <w:marTop w:val="0"/>
      <w:marBottom w:val="0"/>
      <w:divBdr>
        <w:top w:val="none" w:sz="0" w:space="0" w:color="auto"/>
        <w:left w:val="none" w:sz="0" w:space="0" w:color="auto"/>
        <w:bottom w:val="none" w:sz="0" w:space="0" w:color="auto"/>
        <w:right w:val="none" w:sz="0" w:space="0" w:color="auto"/>
      </w:divBdr>
    </w:div>
    <w:div w:id="672561996">
      <w:marLeft w:val="0"/>
      <w:marRight w:val="0"/>
      <w:marTop w:val="0"/>
      <w:marBottom w:val="0"/>
      <w:divBdr>
        <w:top w:val="none" w:sz="0" w:space="0" w:color="auto"/>
        <w:left w:val="none" w:sz="0" w:space="0" w:color="auto"/>
        <w:bottom w:val="none" w:sz="0" w:space="0" w:color="auto"/>
        <w:right w:val="none" w:sz="0" w:space="0" w:color="auto"/>
      </w:divBdr>
    </w:div>
    <w:div w:id="672688490">
      <w:marLeft w:val="480"/>
      <w:marRight w:val="0"/>
      <w:marTop w:val="0"/>
      <w:marBottom w:val="0"/>
      <w:divBdr>
        <w:top w:val="none" w:sz="0" w:space="0" w:color="auto"/>
        <w:left w:val="none" w:sz="0" w:space="0" w:color="auto"/>
        <w:bottom w:val="none" w:sz="0" w:space="0" w:color="auto"/>
        <w:right w:val="none" w:sz="0" w:space="0" w:color="auto"/>
      </w:divBdr>
    </w:div>
    <w:div w:id="672799962">
      <w:marLeft w:val="0"/>
      <w:marRight w:val="0"/>
      <w:marTop w:val="0"/>
      <w:marBottom w:val="0"/>
      <w:divBdr>
        <w:top w:val="none" w:sz="0" w:space="0" w:color="auto"/>
        <w:left w:val="none" w:sz="0" w:space="0" w:color="auto"/>
        <w:bottom w:val="none" w:sz="0" w:space="0" w:color="auto"/>
        <w:right w:val="none" w:sz="0" w:space="0" w:color="auto"/>
      </w:divBdr>
    </w:div>
    <w:div w:id="672876532">
      <w:marLeft w:val="480"/>
      <w:marRight w:val="0"/>
      <w:marTop w:val="0"/>
      <w:marBottom w:val="0"/>
      <w:divBdr>
        <w:top w:val="none" w:sz="0" w:space="0" w:color="auto"/>
        <w:left w:val="none" w:sz="0" w:space="0" w:color="auto"/>
        <w:bottom w:val="none" w:sz="0" w:space="0" w:color="auto"/>
        <w:right w:val="none" w:sz="0" w:space="0" w:color="auto"/>
      </w:divBdr>
    </w:div>
    <w:div w:id="672951998">
      <w:marLeft w:val="480"/>
      <w:marRight w:val="0"/>
      <w:marTop w:val="0"/>
      <w:marBottom w:val="0"/>
      <w:divBdr>
        <w:top w:val="none" w:sz="0" w:space="0" w:color="auto"/>
        <w:left w:val="none" w:sz="0" w:space="0" w:color="auto"/>
        <w:bottom w:val="none" w:sz="0" w:space="0" w:color="auto"/>
        <w:right w:val="none" w:sz="0" w:space="0" w:color="auto"/>
      </w:divBdr>
    </w:div>
    <w:div w:id="672953845">
      <w:bodyDiv w:val="1"/>
      <w:marLeft w:val="0"/>
      <w:marRight w:val="0"/>
      <w:marTop w:val="0"/>
      <w:marBottom w:val="0"/>
      <w:divBdr>
        <w:top w:val="none" w:sz="0" w:space="0" w:color="auto"/>
        <w:left w:val="none" w:sz="0" w:space="0" w:color="auto"/>
        <w:bottom w:val="none" w:sz="0" w:space="0" w:color="auto"/>
        <w:right w:val="none" w:sz="0" w:space="0" w:color="auto"/>
      </w:divBdr>
    </w:div>
    <w:div w:id="672992249">
      <w:marLeft w:val="480"/>
      <w:marRight w:val="0"/>
      <w:marTop w:val="0"/>
      <w:marBottom w:val="0"/>
      <w:divBdr>
        <w:top w:val="none" w:sz="0" w:space="0" w:color="auto"/>
        <w:left w:val="none" w:sz="0" w:space="0" w:color="auto"/>
        <w:bottom w:val="none" w:sz="0" w:space="0" w:color="auto"/>
        <w:right w:val="none" w:sz="0" w:space="0" w:color="auto"/>
      </w:divBdr>
    </w:div>
    <w:div w:id="672997524">
      <w:marLeft w:val="480"/>
      <w:marRight w:val="0"/>
      <w:marTop w:val="0"/>
      <w:marBottom w:val="0"/>
      <w:divBdr>
        <w:top w:val="none" w:sz="0" w:space="0" w:color="auto"/>
        <w:left w:val="none" w:sz="0" w:space="0" w:color="auto"/>
        <w:bottom w:val="none" w:sz="0" w:space="0" w:color="auto"/>
        <w:right w:val="none" w:sz="0" w:space="0" w:color="auto"/>
      </w:divBdr>
    </w:div>
    <w:div w:id="673260209">
      <w:marLeft w:val="480"/>
      <w:marRight w:val="0"/>
      <w:marTop w:val="0"/>
      <w:marBottom w:val="0"/>
      <w:divBdr>
        <w:top w:val="none" w:sz="0" w:space="0" w:color="auto"/>
        <w:left w:val="none" w:sz="0" w:space="0" w:color="auto"/>
        <w:bottom w:val="none" w:sz="0" w:space="0" w:color="auto"/>
        <w:right w:val="none" w:sz="0" w:space="0" w:color="auto"/>
      </w:divBdr>
    </w:div>
    <w:div w:id="673260594">
      <w:marLeft w:val="0"/>
      <w:marRight w:val="0"/>
      <w:marTop w:val="0"/>
      <w:marBottom w:val="0"/>
      <w:divBdr>
        <w:top w:val="none" w:sz="0" w:space="0" w:color="auto"/>
        <w:left w:val="none" w:sz="0" w:space="0" w:color="auto"/>
        <w:bottom w:val="none" w:sz="0" w:space="0" w:color="auto"/>
        <w:right w:val="none" w:sz="0" w:space="0" w:color="auto"/>
      </w:divBdr>
    </w:div>
    <w:div w:id="673263404">
      <w:marLeft w:val="480"/>
      <w:marRight w:val="0"/>
      <w:marTop w:val="0"/>
      <w:marBottom w:val="0"/>
      <w:divBdr>
        <w:top w:val="none" w:sz="0" w:space="0" w:color="auto"/>
        <w:left w:val="none" w:sz="0" w:space="0" w:color="auto"/>
        <w:bottom w:val="none" w:sz="0" w:space="0" w:color="auto"/>
        <w:right w:val="none" w:sz="0" w:space="0" w:color="auto"/>
      </w:divBdr>
    </w:div>
    <w:div w:id="673411689">
      <w:marLeft w:val="0"/>
      <w:marRight w:val="0"/>
      <w:marTop w:val="0"/>
      <w:marBottom w:val="0"/>
      <w:divBdr>
        <w:top w:val="none" w:sz="0" w:space="0" w:color="auto"/>
        <w:left w:val="none" w:sz="0" w:space="0" w:color="auto"/>
        <w:bottom w:val="none" w:sz="0" w:space="0" w:color="auto"/>
        <w:right w:val="none" w:sz="0" w:space="0" w:color="auto"/>
      </w:divBdr>
    </w:div>
    <w:div w:id="673456936">
      <w:marLeft w:val="0"/>
      <w:marRight w:val="0"/>
      <w:marTop w:val="0"/>
      <w:marBottom w:val="0"/>
      <w:divBdr>
        <w:top w:val="none" w:sz="0" w:space="0" w:color="auto"/>
        <w:left w:val="none" w:sz="0" w:space="0" w:color="auto"/>
        <w:bottom w:val="none" w:sz="0" w:space="0" w:color="auto"/>
        <w:right w:val="none" w:sz="0" w:space="0" w:color="auto"/>
      </w:divBdr>
    </w:div>
    <w:div w:id="673461561">
      <w:marLeft w:val="480"/>
      <w:marRight w:val="0"/>
      <w:marTop w:val="0"/>
      <w:marBottom w:val="0"/>
      <w:divBdr>
        <w:top w:val="none" w:sz="0" w:space="0" w:color="auto"/>
        <w:left w:val="none" w:sz="0" w:space="0" w:color="auto"/>
        <w:bottom w:val="none" w:sz="0" w:space="0" w:color="auto"/>
        <w:right w:val="none" w:sz="0" w:space="0" w:color="auto"/>
      </w:divBdr>
    </w:div>
    <w:div w:id="673649971">
      <w:marLeft w:val="0"/>
      <w:marRight w:val="0"/>
      <w:marTop w:val="0"/>
      <w:marBottom w:val="0"/>
      <w:divBdr>
        <w:top w:val="none" w:sz="0" w:space="0" w:color="auto"/>
        <w:left w:val="none" w:sz="0" w:space="0" w:color="auto"/>
        <w:bottom w:val="none" w:sz="0" w:space="0" w:color="auto"/>
        <w:right w:val="none" w:sz="0" w:space="0" w:color="auto"/>
      </w:divBdr>
    </w:div>
    <w:div w:id="673654039">
      <w:marLeft w:val="480"/>
      <w:marRight w:val="0"/>
      <w:marTop w:val="0"/>
      <w:marBottom w:val="0"/>
      <w:divBdr>
        <w:top w:val="none" w:sz="0" w:space="0" w:color="auto"/>
        <w:left w:val="none" w:sz="0" w:space="0" w:color="auto"/>
        <w:bottom w:val="none" w:sz="0" w:space="0" w:color="auto"/>
        <w:right w:val="none" w:sz="0" w:space="0" w:color="auto"/>
      </w:divBdr>
    </w:div>
    <w:div w:id="673655185">
      <w:marLeft w:val="480"/>
      <w:marRight w:val="0"/>
      <w:marTop w:val="0"/>
      <w:marBottom w:val="0"/>
      <w:divBdr>
        <w:top w:val="none" w:sz="0" w:space="0" w:color="auto"/>
        <w:left w:val="none" w:sz="0" w:space="0" w:color="auto"/>
        <w:bottom w:val="none" w:sz="0" w:space="0" w:color="auto"/>
        <w:right w:val="none" w:sz="0" w:space="0" w:color="auto"/>
      </w:divBdr>
    </w:div>
    <w:div w:id="673722127">
      <w:bodyDiv w:val="1"/>
      <w:marLeft w:val="0"/>
      <w:marRight w:val="0"/>
      <w:marTop w:val="0"/>
      <w:marBottom w:val="0"/>
      <w:divBdr>
        <w:top w:val="none" w:sz="0" w:space="0" w:color="auto"/>
        <w:left w:val="none" w:sz="0" w:space="0" w:color="auto"/>
        <w:bottom w:val="none" w:sz="0" w:space="0" w:color="auto"/>
        <w:right w:val="none" w:sz="0" w:space="0" w:color="auto"/>
      </w:divBdr>
    </w:div>
    <w:div w:id="673726173">
      <w:marLeft w:val="480"/>
      <w:marRight w:val="0"/>
      <w:marTop w:val="0"/>
      <w:marBottom w:val="0"/>
      <w:divBdr>
        <w:top w:val="none" w:sz="0" w:space="0" w:color="auto"/>
        <w:left w:val="none" w:sz="0" w:space="0" w:color="auto"/>
        <w:bottom w:val="none" w:sz="0" w:space="0" w:color="auto"/>
        <w:right w:val="none" w:sz="0" w:space="0" w:color="auto"/>
      </w:divBdr>
    </w:div>
    <w:div w:id="673727773">
      <w:bodyDiv w:val="1"/>
      <w:marLeft w:val="0"/>
      <w:marRight w:val="0"/>
      <w:marTop w:val="0"/>
      <w:marBottom w:val="0"/>
      <w:divBdr>
        <w:top w:val="none" w:sz="0" w:space="0" w:color="auto"/>
        <w:left w:val="none" w:sz="0" w:space="0" w:color="auto"/>
        <w:bottom w:val="none" w:sz="0" w:space="0" w:color="auto"/>
        <w:right w:val="none" w:sz="0" w:space="0" w:color="auto"/>
      </w:divBdr>
    </w:div>
    <w:div w:id="673731332">
      <w:marLeft w:val="480"/>
      <w:marRight w:val="0"/>
      <w:marTop w:val="0"/>
      <w:marBottom w:val="0"/>
      <w:divBdr>
        <w:top w:val="none" w:sz="0" w:space="0" w:color="auto"/>
        <w:left w:val="none" w:sz="0" w:space="0" w:color="auto"/>
        <w:bottom w:val="none" w:sz="0" w:space="0" w:color="auto"/>
        <w:right w:val="none" w:sz="0" w:space="0" w:color="auto"/>
      </w:divBdr>
    </w:div>
    <w:div w:id="673797991">
      <w:marLeft w:val="480"/>
      <w:marRight w:val="0"/>
      <w:marTop w:val="0"/>
      <w:marBottom w:val="0"/>
      <w:divBdr>
        <w:top w:val="none" w:sz="0" w:space="0" w:color="auto"/>
        <w:left w:val="none" w:sz="0" w:space="0" w:color="auto"/>
        <w:bottom w:val="none" w:sz="0" w:space="0" w:color="auto"/>
        <w:right w:val="none" w:sz="0" w:space="0" w:color="auto"/>
      </w:divBdr>
    </w:div>
    <w:div w:id="673802784">
      <w:marLeft w:val="480"/>
      <w:marRight w:val="0"/>
      <w:marTop w:val="0"/>
      <w:marBottom w:val="0"/>
      <w:divBdr>
        <w:top w:val="none" w:sz="0" w:space="0" w:color="auto"/>
        <w:left w:val="none" w:sz="0" w:space="0" w:color="auto"/>
        <w:bottom w:val="none" w:sz="0" w:space="0" w:color="auto"/>
        <w:right w:val="none" w:sz="0" w:space="0" w:color="auto"/>
      </w:divBdr>
    </w:div>
    <w:div w:id="673991146">
      <w:bodyDiv w:val="1"/>
      <w:marLeft w:val="0"/>
      <w:marRight w:val="0"/>
      <w:marTop w:val="0"/>
      <w:marBottom w:val="0"/>
      <w:divBdr>
        <w:top w:val="none" w:sz="0" w:space="0" w:color="auto"/>
        <w:left w:val="none" w:sz="0" w:space="0" w:color="auto"/>
        <w:bottom w:val="none" w:sz="0" w:space="0" w:color="auto"/>
        <w:right w:val="none" w:sz="0" w:space="0" w:color="auto"/>
      </w:divBdr>
    </w:div>
    <w:div w:id="673994520">
      <w:marLeft w:val="480"/>
      <w:marRight w:val="0"/>
      <w:marTop w:val="0"/>
      <w:marBottom w:val="0"/>
      <w:divBdr>
        <w:top w:val="none" w:sz="0" w:space="0" w:color="auto"/>
        <w:left w:val="none" w:sz="0" w:space="0" w:color="auto"/>
        <w:bottom w:val="none" w:sz="0" w:space="0" w:color="auto"/>
        <w:right w:val="none" w:sz="0" w:space="0" w:color="auto"/>
      </w:divBdr>
    </w:div>
    <w:div w:id="673999530">
      <w:marLeft w:val="480"/>
      <w:marRight w:val="0"/>
      <w:marTop w:val="0"/>
      <w:marBottom w:val="0"/>
      <w:divBdr>
        <w:top w:val="none" w:sz="0" w:space="0" w:color="auto"/>
        <w:left w:val="none" w:sz="0" w:space="0" w:color="auto"/>
        <w:bottom w:val="none" w:sz="0" w:space="0" w:color="auto"/>
        <w:right w:val="none" w:sz="0" w:space="0" w:color="auto"/>
      </w:divBdr>
    </w:div>
    <w:div w:id="674110661">
      <w:bodyDiv w:val="1"/>
      <w:marLeft w:val="0"/>
      <w:marRight w:val="0"/>
      <w:marTop w:val="0"/>
      <w:marBottom w:val="0"/>
      <w:divBdr>
        <w:top w:val="none" w:sz="0" w:space="0" w:color="auto"/>
        <w:left w:val="none" w:sz="0" w:space="0" w:color="auto"/>
        <w:bottom w:val="none" w:sz="0" w:space="0" w:color="auto"/>
        <w:right w:val="none" w:sz="0" w:space="0" w:color="auto"/>
      </w:divBdr>
    </w:div>
    <w:div w:id="674117350">
      <w:marLeft w:val="480"/>
      <w:marRight w:val="0"/>
      <w:marTop w:val="0"/>
      <w:marBottom w:val="0"/>
      <w:divBdr>
        <w:top w:val="none" w:sz="0" w:space="0" w:color="auto"/>
        <w:left w:val="none" w:sz="0" w:space="0" w:color="auto"/>
        <w:bottom w:val="none" w:sz="0" w:space="0" w:color="auto"/>
        <w:right w:val="none" w:sz="0" w:space="0" w:color="auto"/>
      </w:divBdr>
    </w:div>
    <w:div w:id="674191267">
      <w:marLeft w:val="0"/>
      <w:marRight w:val="0"/>
      <w:marTop w:val="0"/>
      <w:marBottom w:val="0"/>
      <w:divBdr>
        <w:top w:val="none" w:sz="0" w:space="0" w:color="auto"/>
        <w:left w:val="none" w:sz="0" w:space="0" w:color="auto"/>
        <w:bottom w:val="none" w:sz="0" w:space="0" w:color="auto"/>
        <w:right w:val="none" w:sz="0" w:space="0" w:color="auto"/>
      </w:divBdr>
    </w:div>
    <w:div w:id="674260896">
      <w:marLeft w:val="0"/>
      <w:marRight w:val="0"/>
      <w:marTop w:val="0"/>
      <w:marBottom w:val="0"/>
      <w:divBdr>
        <w:top w:val="none" w:sz="0" w:space="0" w:color="auto"/>
        <w:left w:val="none" w:sz="0" w:space="0" w:color="auto"/>
        <w:bottom w:val="none" w:sz="0" w:space="0" w:color="auto"/>
        <w:right w:val="none" w:sz="0" w:space="0" w:color="auto"/>
      </w:divBdr>
    </w:div>
    <w:div w:id="674264298">
      <w:bodyDiv w:val="1"/>
      <w:marLeft w:val="0"/>
      <w:marRight w:val="0"/>
      <w:marTop w:val="0"/>
      <w:marBottom w:val="0"/>
      <w:divBdr>
        <w:top w:val="none" w:sz="0" w:space="0" w:color="auto"/>
        <w:left w:val="none" w:sz="0" w:space="0" w:color="auto"/>
        <w:bottom w:val="none" w:sz="0" w:space="0" w:color="auto"/>
        <w:right w:val="none" w:sz="0" w:space="0" w:color="auto"/>
      </w:divBdr>
    </w:div>
    <w:div w:id="674310718">
      <w:marLeft w:val="480"/>
      <w:marRight w:val="0"/>
      <w:marTop w:val="0"/>
      <w:marBottom w:val="0"/>
      <w:divBdr>
        <w:top w:val="none" w:sz="0" w:space="0" w:color="auto"/>
        <w:left w:val="none" w:sz="0" w:space="0" w:color="auto"/>
        <w:bottom w:val="none" w:sz="0" w:space="0" w:color="auto"/>
        <w:right w:val="none" w:sz="0" w:space="0" w:color="auto"/>
      </w:divBdr>
    </w:div>
    <w:div w:id="674457906">
      <w:marLeft w:val="480"/>
      <w:marRight w:val="0"/>
      <w:marTop w:val="0"/>
      <w:marBottom w:val="0"/>
      <w:divBdr>
        <w:top w:val="none" w:sz="0" w:space="0" w:color="auto"/>
        <w:left w:val="none" w:sz="0" w:space="0" w:color="auto"/>
        <w:bottom w:val="none" w:sz="0" w:space="0" w:color="auto"/>
        <w:right w:val="none" w:sz="0" w:space="0" w:color="auto"/>
      </w:divBdr>
    </w:div>
    <w:div w:id="674504101">
      <w:marLeft w:val="480"/>
      <w:marRight w:val="0"/>
      <w:marTop w:val="0"/>
      <w:marBottom w:val="0"/>
      <w:divBdr>
        <w:top w:val="none" w:sz="0" w:space="0" w:color="auto"/>
        <w:left w:val="none" w:sz="0" w:space="0" w:color="auto"/>
        <w:bottom w:val="none" w:sz="0" w:space="0" w:color="auto"/>
        <w:right w:val="none" w:sz="0" w:space="0" w:color="auto"/>
      </w:divBdr>
    </w:div>
    <w:div w:id="674695230">
      <w:marLeft w:val="480"/>
      <w:marRight w:val="0"/>
      <w:marTop w:val="0"/>
      <w:marBottom w:val="0"/>
      <w:divBdr>
        <w:top w:val="none" w:sz="0" w:space="0" w:color="auto"/>
        <w:left w:val="none" w:sz="0" w:space="0" w:color="auto"/>
        <w:bottom w:val="none" w:sz="0" w:space="0" w:color="auto"/>
        <w:right w:val="none" w:sz="0" w:space="0" w:color="auto"/>
      </w:divBdr>
    </w:div>
    <w:div w:id="674722373">
      <w:marLeft w:val="480"/>
      <w:marRight w:val="0"/>
      <w:marTop w:val="0"/>
      <w:marBottom w:val="0"/>
      <w:divBdr>
        <w:top w:val="none" w:sz="0" w:space="0" w:color="auto"/>
        <w:left w:val="none" w:sz="0" w:space="0" w:color="auto"/>
        <w:bottom w:val="none" w:sz="0" w:space="0" w:color="auto"/>
        <w:right w:val="none" w:sz="0" w:space="0" w:color="auto"/>
      </w:divBdr>
    </w:div>
    <w:div w:id="674766620">
      <w:marLeft w:val="0"/>
      <w:marRight w:val="0"/>
      <w:marTop w:val="0"/>
      <w:marBottom w:val="0"/>
      <w:divBdr>
        <w:top w:val="none" w:sz="0" w:space="0" w:color="auto"/>
        <w:left w:val="none" w:sz="0" w:space="0" w:color="auto"/>
        <w:bottom w:val="none" w:sz="0" w:space="0" w:color="auto"/>
        <w:right w:val="none" w:sz="0" w:space="0" w:color="auto"/>
      </w:divBdr>
    </w:div>
    <w:div w:id="674769847">
      <w:marLeft w:val="480"/>
      <w:marRight w:val="0"/>
      <w:marTop w:val="0"/>
      <w:marBottom w:val="0"/>
      <w:divBdr>
        <w:top w:val="none" w:sz="0" w:space="0" w:color="auto"/>
        <w:left w:val="none" w:sz="0" w:space="0" w:color="auto"/>
        <w:bottom w:val="none" w:sz="0" w:space="0" w:color="auto"/>
        <w:right w:val="none" w:sz="0" w:space="0" w:color="auto"/>
      </w:divBdr>
    </w:div>
    <w:div w:id="674770473">
      <w:marLeft w:val="480"/>
      <w:marRight w:val="0"/>
      <w:marTop w:val="0"/>
      <w:marBottom w:val="0"/>
      <w:divBdr>
        <w:top w:val="none" w:sz="0" w:space="0" w:color="auto"/>
        <w:left w:val="none" w:sz="0" w:space="0" w:color="auto"/>
        <w:bottom w:val="none" w:sz="0" w:space="0" w:color="auto"/>
        <w:right w:val="none" w:sz="0" w:space="0" w:color="auto"/>
      </w:divBdr>
    </w:div>
    <w:div w:id="674772454">
      <w:bodyDiv w:val="1"/>
      <w:marLeft w:val="0"/>
      <w:marRight w:val="0"/>
      <w:marTop w:val="0"/>
      <w:marBottom w:val="0"/>
      <w:divBdr>
        <w:top w:val="none" w:sz="0" w:space="0" w:color="auto"/>
        <w:left w:val="none" w:sz="0" w:space="0" w:color="auto"/>
        <w:bottom w:val="none" w:sz="0" w:space="0" w:color="auto"/>
        <w:right w:val="none" w:sz="0" w:space="0" w:color="auto"/>
      </w:divBdr>
    </w:div>
    <w:div w:id="674846381">
      <w:marLeft w:val="0"/>
      <w:marRight w:val="0"/>
      <w:marTop w:val="0"/>
      <w:marBottom w:val="0"/>
      <w:divBdr>
        <w:top w:val="none" w:sz="0" w:space="0" w:color="auto"/>
        <w:left w:val="none" w:sz="0" w:space="0" w:color="auto"/>
        <w:bottom w:val="none" w:sz="0" w:space="0" w:color="auto"/>
        <w:right w:val="none" w:sz="0" w:space="0" w:color="auto"/>
      </w:divBdr>
    </w:div>
    <w:div w:id="674960343">
      <w:marLeft w:val="0"/>
      <w:marRight w:val="0"/>
      <w:marTop w:val="0"/>
      <w:marBottom w:val="0"/>
      <w:divBdr>
        <w:top w:val="none" w:sz="0" w:space="0" w:color="auto"/>
        <w:left w:val="none" w:sz="0" w:space="0" w:color="auto"/>
        <w:bottom w:val="none" w:sz="0" w:space="0" w:color="auto"/>
        <w:right w:val="none" w:sz="0" w:space="0" w:color="auto"/>
      </w:divBdr>
    </w:div>
    <w:div w:id="674963902">
      <w:marLeft w:val="0"/>
      <w:marRight w:val="0"/>
      <w:marTop w:val="0"/>
      <w:marBottom w:val="0"/>
      <w:divBdr>
        <w:top w:val="none" w:sz="0" w:space="0" w:color="auto"/>
        <w:left w:val="none" w:sz="0" w:space="0" w:color="auto"/>
        <w:bottom w:val="none" w:sz="0" w:space="0" w:color="auto"/>
        <w:right w:val="none" w:sz="0" w:space="0" w:color="auto"/>
      </w:divBdr>
    </w:div>
    <w:div w:id="675109704">
      <w:marLeft w:val="480"/>
      <w:marRight w:val="0"/>
      <w:marTop w:val="0"/>
      <w:marBottom w:val="0"/>
      <w:divBdr>
        <w:top w:val="none" w:sz="0" w:space="0" w:color="auto"/>
        <w:left w:val="none" w:sz="0" w:space="0" w:color="auto"/>
        <w:bottom w:val="none" w:sz="0" w:space="0" w:color="auto"/>
        <w:right w:val="none" w:sz="0" w:space="0" w:color="auto"/>
      </w:divBdr>
    </w:div>
    <w:div w:id="675115180">
      <w:marLeft w:val="480"/>
      <w:marRight w:val="0"/>
      <w:marTop w:val="0"/>
      <w:marBottom w:val="0"/>
      <w:divBdr>
        <w:top w:val="none" w:sz="0" w:space="0" w:color="auto"/>
        <w:left w:val="none" w:sz="0" w:space="0" w:color="auto"/>
        <w:bottom w:val="none" w:sz="0" w:space="0" w:color="auto"/>
        <w:right w:val="none" w:sz="0" w:space="0" w:color="auto"/>
      </w:divBdr>
    </w:div>
    <w:div w:id="675158173">
      <w:bodyDiv w:val="1"/>
      <w:marLeft w:val="0"/>
      <w:marRight w:val="0"/>
      <w:marTop w:val="0"/>
      <w:marBottom w:val="0"/>
      <w:divBdr>
        <w:top w:val="none" w:sz="0" w:space="0" w:color="auto"/>
        <w:left w:val="none" w:sz="0" w:space="0" w:color="auto"/>
        <w:bottom w:val="none" w:sz="0" w:space="0" w:color="auto"/>
        <w:right w:val="none" w:sz="0" w:space="0" w:color="auto"/>
      </w:divBdr>
      <w:divsChild>
        <w:div w:id="212038617">
          <w:marLeft w:val="480"/>
          <w:marRight w:val="0"/>
          <w:marTop w:val="0"/>
          <w:marBottom w:val="0"/>
          <w:divBdr>
            <w:top w:val="none" w:sz="0" w:space="0" w:color="auto"/>
            <w:left w:val="none" w:sz="0" w:space="0" w:color="auto"/>
            <w:bottom w:val="none" w:sz="0" w:space="0" w:color="auto"/>
            <w:right w:val="none" w:sz="0" w:space="0" w:color="auto"/>
          </w:divBdr>
        </w:div>
        <w:div w:id="403068158">
          <w:marLeft w:val="480"/>
          <w:marRight w:val="0"/>
          <w:marTop w:val="0"/>
          <w:marBottom w:val="0"/>
          <w:divBdr>
            <w:top w:val="none" w:sz="0" w:space="0" w:color="auto"/>
            <w:left w:val="none" w:sz="0" w:space="0" w:color="auto"/>
            <w:bottom w:val="none" w:sz="0" w:space="0" w:color="auto"/>
            <w:right w:val="none" w:sz="0" w:space="0" w:color="auto"/>
          </w:divBdr>
        </w:div>
        <w:div w:id="972323440">
          <w:marLeft w:val="480"/>
          <w:marRight w:val="0"/>
          <w:marTop w:val="0"/>
          <w:marBottom w:val="0"/>
          <w:divBdr>
            <w:top w:val="none" w:sz="0" w:space="0" w:color="auto"/>
            <w:left w:val="none" w:sz="0" w:space="0" w:color="auto"/>
            <w:bottom w:val="none" w:sz="0" w:space="0" w:color="auto"/>
            <w:right w:val="none" w:sz="0" w:space="0" w:color="auto"/>
          </w:divBdr>
        </w:div>
      </w:divsChild>
    </w:div>
    <w:div w:id="675306223">
      <w:marLeft w:val="480"/>
      <w:marRight w:val="0"/>
      <w:marTop w:val="0"/>
      <w:marBottom w:val="0"/>
      <w:divBdr>
        <w:top w:val="none" w:sz="0" w:space="0" w:color="auto"/>
        <w:left w:val="none" w:sz="0" w:space="0" w:color="auto"/>
        <w:bottom w:val="none" w:sz="0" w:space="0" w:color="auto"/>
        <w:right w:val="none" w:sz="0" w:space="0" w:color="auto"/>
      </w:divBdr>
    </w:div>
    <w:div w:id="675350483">
      <w:marLeft w:val="480"/>
      <w:marRight w:val="0"/>
      <w:marTop w:val="0"/>
      <w:marBottom w:val="0"/>
      <w:divBdr>
        <w:top w:val="none" w:sz="0" w:space="0" w:color="auto"/>
        <w:left w:val="none" w:sz="0" w:space="0" w:color="auto"/>
        <w:bottom w:val="none" w:sz="0" w:space="0" w:color="auto"/>
        <w:right w:val="none" w:sz="0" w:space="0" w:color="auto"/>
      </w:divBdr>
    </w:div>
    <w:div w:id="675350700">
      <w:marLeft w:val="0"/>
      <w:marRight w:val="0"/>
      <w:marTop w:val="0"/>
      <w:marBottom w:val="0"/>
      <w:divBdr>
        <w:top w:val="none" w:sz="0" w:space="0" w:color="auto"/>
        <w:left w:val="none" w:sz="0" w:space="0" w:color="auto"/>
        <w:bottom w:val="none" w:sz="0" w:space="0" w:color="auto"/>
        <w:right w:val="none" w:sz="0" w:space="0" w:color="auto"/>
      </w:divBdr>
    </w:div>
    <w:div w:id="675425654">
      <w:marLeft w:val="480"/>
      <w:marRight w:val="0"/>
      <w:marTop w:val="0"/>
      <w:marBottom w:val="0"/>
      <w:divBdr>
        <w:top w:val="none" w:sz="0" w:space="0" w:color="auto"/>
        <w:left w:val="none" w:sz="0" w:space="0" w:color="auto"/>
        <w:bottom w:val="none" w:sz="0" w:space="0" w:color="auto"/>
        <w:right w:val="none" w:sz="0" w:space="0" w:color="auto"/>
      </w:divBdr>
    </w:div>
    <w:div w:id="675497408">
      <w:marLeft w:val="480"/>
      <w:marRight w:val="0"/>
      <w:marTop w:val="0"/>
      <w:marBottom w:val="0"/>
      <w:divBdr>
        <w:top w:val="none" w:sz="0" w:space="0" w:color="auto"/>
        <w:left w:val="none" w:sz="0" w:space="0" w:color="auto"/>
        <w:bottom w:val="none" w:sz="0" w:space="0" w:color="auto"/>
        <w:right w:val="none" w:sz="0" w:space="0" w:color="auto"/>
      </w:divBdr>
    </w:div>
    <w:div w:id="675497546">
      <w:marLeft w:val="480"/>
      <w:marRight w:val="0"/>
      <w:marTop w:val="0"/>
      <w:marBottom w:val="0"/>
      <w:divBdr>
        <w:top w:val="none" w:sz="0" w:space="0" w:color="auto"/>
        <w:left w:val="none" w:sz="0" w:space="0" w:color="auto"/>
        <w:bottom w:val="none" w:sz="0" w:space="0" w:color="auto"/>
        <w:right w:val="none" w:sz="0" w:space="0" w:color="auto"/>
      </w:divBdr>
    </w:div>
    <w:div w:id="675614226">
      <w:marLeft w:val="480"/>
      <w:marRight w:val="0"/>
      <w:marTop w:val="0"/>
      <w:marBottom w:val="0"/>
      <w:divBdr>
        <w:top w:val="none" w:sz="0" w:space="0" w:color="auto"/>
        <w:left w:val="none" w:sz="0" w:space="0" w:color="auto"/>
        <w:bottom w:val="none" w:sz="0" w:space="0" w:color="auto"/>
        <w:right w:val="none" w:sz="0" w:space="0" w:color="auto"/>
      </w:divBdr>
    </w:div>
    <w:div w:id="675619853">
      <w:marLeft w:val="480"/>
      <w:marRight w:val="0"/>
      <w:marTop w:val="0"/>
      <w:marBottom w:val="0"/>
      <w:divBdr>
        <w:top w:val="none" w:sz="0" w:space="0" w:color="auto"/>
        <w:left w:val="none" w:sz="0" w:space="0" w:color="auto"/>
        <w:bottom w:val="none" w:sz="0" w:space="0" w:color="auto"/>
        <w:right w:val="none" w:sz="0" w:space="0" w:color="auto"/>
      </w:divBdr>
    </w:div>
    <w:div w:id="675690730">
      <w:marLeft w:val="480"/>
      <w:marRight w:val="0"/>
      <w:marTop w:val="0"/>
      <w:marBottom w:val="0"/>
      <w:divBdr>
        <w:top w:val="none" w:sz="0" w:space="0" w:color="auto"/>
        <w:left w:val="none" w:sz="0" w:space="0" w:color="auto"/>
        <w:bottom w:val="none" w:sz="0" w:space="0" w:color="auto"/>
        <w:right w:val="none" w:sz="0" w:space="0" w:color="auto"/>
      </w:divBdr>
    </w:div>
    <w:div w:id="675763134">
      <w:marLeft w:val="480"/>
      <w:marRight w:val="0"/>
      <w:marTop w:val="0"/>
      <w:marBottom w:val="0"/>
      <w:divBdr>
        <w:top w:val="none" w:sz="0" w:space="0" w:color="auto"/>
        <w:left w:val="none" w:sz="0" w:space="0" w:color="auto"/>
        <w:bottom w:val="none" w:sz="0" w:space="0" w:color="auto"/>
        <w:right w:val="none" w:sz="0" w:space="0" w:color="auto"/>
      </w:divBdr>
    </w:div>
    <w:div w:id="675810361">
      <w:marLeft w:val="480"/>
      <w:marRight w:val="0"/>
      <w:marTop w:val="0"/>
      <w:marBottom w:val="0"/>
      <w:divBdr>
        <w:top w:val="none" w:sz="0" w:space="0" w:color="auto"/>
        <w:left w:val="none" w:sz="0" w:space="0" w:color="auto"/>
        <w:bottom w:val="none" w:sz="0" w:space="0" w:color="auto"/>
        <w:right w:val="none" w:sz="0" w:space="0" w:color="auto"/>
      </w:divBdr>
    </w:div>
    <w:div w:id="675811572">
      <w:bodyDiv w:val="1"/>
      <w:marLeft w:val="0"/>
      <w:marRight w:val="0"/>
      <w:marTop w:val="0"/>
      <w:marBottom w:val="0"/>
      <w:divBdr>
        <w:top w:val="none" w:sz="0" w:space="0" w:color="auto"/>
        <w:left w:val="none" w:sz="0" w:space="0" w:color="auto"/>
        <w:bottom w:val="none" w:sz="0" w:space="0" w:color="auto"/>
        <w:right w:val="none" w:sz="0" w:space="0" w:color="auto"/>
      </w:divBdr>
    </w:div>
    <w:div w:id="675812678">
      <w:marLeft w:val="480"/>
      <w:marRight w:val="0"/>
      <w:marTop w:val="0"/>
      <w:marBottom w:val="0"/>
      <w:divBdr>
        <w:top w:val="none" w:sz="0" w:space="0" w:color="auto"/>
        <w:left w:val="none" w:sz="0" w:space="0" w:color="auto"/>
        <w:bottom w:val="none" w:sz="0" w:space="0" w:color="auto"/>
        <w:right w:val="none" w:sz="0" w:space="0" w:color="auto"/>
      </w:divBdr>
    </w:div>
    <w:div w:id="675815270">
      <w:marLeft w:val="0"/>
      <w:marRight w:val="0"/>
      <w:marTop w:val="0"/>
      <w:marBottom w:val="0"/>
      <w:divBdr>
        <w:top w:val="none" w:sz="0" w:space="0" w:color="auto"/>
        <w:left w:val="none" w:sz="0" w:space="0" w:color="auto"/>
        <w:bottom w:val="none" w:sz="0" w:space="0" w:color="auto"/>
        <w:right w:val="none" w:sz="0" w:space="0" w:color="auto"/>
      </w:divBdr>
    </w:div>
    <w:div w:id="675882629">
      <w:marLeft w:val="0"/>
      <w:marRight w:val="0"/>
      <w:marTop w:val="0"/>
      <w:marBottom w:val="0"/>
      <w:divBdr>
        <w:top w:val="none" w:sz="0" w:space="0" w:color="auto"/>
        <w:left w:val="none" w:sz="0" w:space="0" w:color="auto"/>
        <w:bottom w:val="none" w:sz="0" w:space="0" w:color="auto"/>
        <w:right w:val="none" w:sz="0" w:space="0" w:color="auto"/>
      </w:divBdr>
    </w:div>
    <w:div w:id="675887003">
      <w:marLeft w:val="480"/>
      <w:marRight w:val="0"/>
      <w:marTop w:val="0"/>
      <w:marBottom w:val="0"/>
      <w:divBdr>
        <w:top w:val="none" w:sz="0" w:space="0" w:color="auto"/>
        <w:left w:val="none" w:sz="0" w:space="0" w:color="auto"/>
        <w:bottom w:val="none" w:sz="0" w:space="0" w:color="auto"/>
        <w:right w:val="none" w:sz="0" w:space="0" w:color="auto"/>
      </w:divBdr>
    </w:div>
    <w:div w:id="675887657">
      <w:marLeft w:val="480"/>
      <w:marRight w:val="0"/>
      <w:marTop w:val="0"/>
      <w:marBottom w:val="0"/>
      <w:divBdr>
        <w:top w:val="none" w:sz="0" w:space="0" w:color="auto"/>
        <w:left w:val="none" w:sz="0" w:space="0" w:color="auto"/>
        <w:bottom w:val="none" w:sz="0" w:space="0" w:color="auto"/>
        <w:right w:val="none" w:sz="0" w:space="0" w:color="auto"/>
      </w:divBdr>
    </w:div>
    <w:div w:id="675887672">
      <w:marLeft w:val="0"/>
      <w:marRight w:val="0"/>
      <w:marTop w:val="0"/>
      <w:marBottom w:val="0"/>
      <w:divBdr>
        <w:top w:val="none" w:sz="0" w:space="0" w:color="auto"/>
        <w:left w:val="none" w:sz="0" w:space="0" w:color="auto"/>
        <w:bottom w:val="none" w:sz="0" w:space="0" w:color="auto"/>
        <w:right w:val="none" w:sz="0" w:space="0" w:color="auto"/>
      </w:divBdr>
    </w:div>
    <w:div w:id="675887745">
      <w:marLeft w:val="0"/>
      <w:marRight w:val="0"/>
      <w:marTop w:val="0"/>
      <w:marBottom w:val="0"/>
      <w:divBdr>
        <w:top w:val="none" w:sz="0" w:space="0" w:color="auto"/>
        <w:left w:val="none" w:sz="0" w:space="0" w:color="auto"/>
        <w:bottom w:val="none" w:sz="0" w:space="0" w:color="auto"/>
        <w:right w:val="none" w:sz="0" w:space="0" w:color="auto"/>
      </w:divBdr>
    </w:div>
    <w:div w:id="675956974">
      <w:marLeft w:val="480"/>
      <w:marRight w:val="0"/>
      <w:marTop w:val="0"/>
      <w:marBottom w:val="0"/>
      <w:divBdr>
        <w:top w:val="none" w:sz="0" w:space="0" w:color="auto"/>
        <w:left w:val="none" w:sz="0" w:space="0" w:color="auto"/>
        <w:bottom w:val="none" w:sz="0" w:space="0" w:color="auto"/>
        <w:right w:val="none" w:sz="0" w:space="0" w:color="auto"/>
      </w:divBdr>
    </w:div>
    <w:div w:id="676007097">
      <w:marLeft w:val="480"/>
      <w:marRight w:val="0"/>
      <w:marTop w:val="0"/>
      <w:marBottom w:val="0"/>
      <w:divBdr>
        <w:top w:val="none" w:sz="0" w:space="0" w:color="auto"/>
        <w:left w:val="none" w:sz="0" w:space="0" w:color="auto"/>
        <w:bottom w:val="none" w:sz="0" w:space="0" w:color="auto"/>
        <w:right w:val="none" w:sz="0" w:space="0" w:color="auto"/>
      </w:divBdr>
    </w:div>
    <w:div w:id="676033066">
      <w:marLeft w:val="480"/>
      <w:marRight w:val="0"/>
      <w:marTop w:val="0"/>
      <w:marBottom w:val="0"/>
      <w:divBdr>
        <w:top w:val="none" w:sz="0" w:space="0" w:color="auto"/>
        <w:left w:val="none" w:sz="0" w:space="0" w:color="auto"/>
        <w:bottom w:val="none" w:sz="0" w:space="0" w:color="auto"/>
        <w:right w:val="none" w:sz="0" w:space="0" w:color="auto"/>
      </w:divBdr>
    </w:div>
    <w:div w:id="676033444">
      <w:bodyDiv w:val="1"/>
      <w:marLeft w:val="0"/>
      <w:marRight w:val="0"/>
      <w:marTop w:val="0"/>
      <w:marBottom w:val="0"/>
      <w:divBdr>
        <w:top w:val="none" w:sz="0" w:space="0" w:color="auto"/>
        <w:left w:val="none" w:sz="0" w:space="0" w:color="auto"/>
        <w:bottom w:val="none" w:sz="0" w:space="0" w:color="auto"/>
        <w:right w:val="none" w:sz="0" w:space="0" w:color="auto"/>
      </w:divBdr>
    </w:div>
    <w:div w:id="676034463">
      <w:marLeft w:val="0"/>
      <w:marRight w:val="0"/>
      <w:marTop w:val="0"/>
      <w:marBottom w:val="0"/>
      <w:divBdr>
        <w:top w:val="none" w:sz="0" w:space="0" w:color="auto"/>
        <w:left w:val="none" w:sz="0" w:space="0" w:color="auto"/>
        <w:bottom w:val="none" w:sz="0" w:space="0" w:color="auto"/>
        <w:right w:val="none" w:sz="0" w:space="0" w:color="auto"/>
      </w:divBdr>
    </w:div>
    <w:div w:id="676034973">
      <w:bodyDiv w:val="1"/>
      <w:marLeft w:val="0"/>
      <w:marRight w:val="0"/>
      <w:marTop w:val="0"/>
      <w:marBottom w:val="0"/>
      <w:divBdr>
        <w:top w:val="none" w:sz="0" w:space="0" w:color="auto"/>
        <w:left w:val="none" w:sz="0" w:space="0" w:color="auto"/>
        <w:bottom w:val="none" w:sz="0" w:space="0" w:color="auto"/>
        <w:right w:val="none" w:sz="0" w:space="0" w:color="auto"/>
      </w:divBdr>
    </w:div>
    <w:div w:id="676036128">
      <w:bodyDiv w:val="1"/>
      <w:marLeft w:val="0"/>
      <w:marRight w:val="0"/>
      <w:marTop w:val="0"/>
      <w:marBottom w:val="0"/>
      <w:divBdr>
        <w:top w:val="none" w:sz="0" w:space="0" w:color="auto"/>
        <w:left w:val="none" w:sz="0" w:space="0" w:color="auto"/>
        <w:bottom w:val="none" w:sz="0" w:space="0" w:color="auto"/>
        <w:right w:val="none" w:sz="0" w:space="0" w:color="auto"/>
      </w:divBdr>
      <w:divsChild>
        <w:div w:id="15160065">
          <w:marLeft w:val="480"/>
          <w:marRight w:val="0"/>
          <w:marTop w:val="0"/>
          <w:marBottom w:val="0"/>
          <w:divBdr>
            <w:top w:val="none" w:sz="0" w:space="0" w:color="auto"/>
            <w:left w:val="none" w:sz="0" w:space="0" w:color="auto"/>
            <w:bottom w:val="none" w:sz="0" w:space="0" w:color="auto"/>
            <w:right w:val="none" w:sz="0" w:space="0" w:color="auto"/>
          </w:divBdr>
        </w:div>
        <w:div w:id="40793725">
          <w:marLeft w:val="480"/>
          <w:marRight w:val="0"/>
          <w:marTop w:val="0"/>
          <w:marBottom w:val="0"/>
          <w:divBdr>
            <w:top w:val="none" w:sz="0" w:space="0" w:color="auto"/>
            <w:left w:val="none" w:sz="0" w:space="0" w:color="auto"/>
            <w:bottom w:val="none" w:sz="0" w:space="0" w:color="auto"/>
            <w:right w:val="none" w:sz="0" w:space="0" w:color="auto"/>
          </w:divBdr>
        </w:div>
        <w:div w:id="82799848">
          <w:marLeft w:val="480"/>
          <w:marRight w:val="0"/>
          <w:marTop w:val="0"/>
          <w:marBottom w:val="0"/>
          <w:divBdr>
            <w:top w:val="none" w:sz="0" w:space="0" w:color="auto"/>
            <w:left w:val="none" w:sz="0" w:space="0" w:color="auto"/>
            <w:bottom w:val="none" w:sz="0" w:space="0" w:color="auto"/>
            <w:right w:val="none" w:sz="0" w:space="0" w:color="auto"/>
          </w:divBdr>
        </w:div>
        <w:div w:id="83652191">
          <w:marLeft w:val="480"/>
          <w:marRight w:val="0"/>
          <w:marTop w:val="0"/>
          <w:marBottom w:val="0"/>
          <w:divBdr>
            <w:top w:val="none" w:sz="0" w:space="0" w:color="auto"/>
            <w:left w:val="none" w:sz="0" w:space="0" w:color="auto"/>
            <w:bottom w:val="none" w:sz="0" w:space="0" w:color="auto"/>
            <w:right w:val="none" w:sz="0" w:space="0" w:color="auto"/>
          </w:divBdr>
        </w:div>
        <w:div w:id="161821717">
          <w:marLeft w:val="480"/>
          <w:marRight w:val="0"/>
          <w:marTop w:val="0"/>
          <w:marBottom w:val="0"/>
          <w:divBdr>
            <w:top w:val="none" w:sz="0" w:space="0" w:color="auto"/>
            <w:left w:val="none" w:sz="0" w:space="0" w:color="auto"/>
            <w:bottom w:val="none" w:sz="0" w:space="0" w:color="auto"/>
            <w:right w:val="none" w:sz="0" w:space="0" w:color="auto"/>
          </w:divBdr>
        </w:div>
        <w:div w:id="205266095">
          <w:marLeft w:val="480"/>
          <w:marRight w:val="0"/>
          <w:marTop w:val="0"/>
          <w:marBottom w:val="0"/>
          <w:divBdr>
            <w:top w:val="none" w:sz="0" w:space="0" w:color="auto"/>
            <w:left w:val="none" w:sz="0" w:space="0" w:color="auto"/>
            <w:bottom w:val="none" w:sz="0" w:space="0" w:color="auto"/>
            <w:right w:val="none" w:sz="0" w:space="0" w:color="auto"/>
          </w:divBdr>
        </w:div>
        <w:div w:id="331221368">
          <w:marLeft w:val="480"/>
          <w:marRight w:val="0"/>
          <w:marTop w:val="0"/>
          <w:marBottom w:val="0"/>
          <w:divBdr>
            <w:top w:val="none" w:sz="0" w:space="0" w:color="auto"/>
            <w:left w:val="none" w:sz="0" w:space="0" w:color="auto"/>
            <w:bottom w:val="none" w:sz="0" w:space="0" w:color="auto"/>
            <w:right w:val="none" w:sz="0" w:space="0" w:color="auto"/>
          </w:divBdr>
        </w:div>
        <w:div w:id="336688385">
          <w:marLeft w:val="480"/>
          <w:marRight w:val="0"/>
          <w:marTop w:val="0"/>
          <w:marBottom w:val="0"/>
          <w:divBdr>
            <w:top w:val="none" w:sz="0" w:space="0" w:color="auto"/>
            <w:left w:val="none" w:sz="0" w:space="0" w:color="auto"/>
            <w:bottom w:val="none" w:sz="0" w:space="0" w:color="auto"/>
            <w:right w:val="none" w:sz="0" w:space="0" w:color="auto"/>
          </w:divBdr>
        </w:div>
        <w:div w:id="407458558">
          <w:marLeft w:val="480"/>
          <w:marRight w:val="0"/>
          <w:marTop w:val="0"/>
          <w:marBottom w:val="0"/>
          <w:divBdr>
            <w:top w:val="none" w:sz="0" w:space="0" w:color="auto"/>
            <w:left w:val="none" w:sz="0" w:space="0" w:color="auto"/>
            <w:bottom w:val="none" w:sz="0" w:space="0" w:color="auto"/>
            <w:right w:val="none" w:sz="0" w:space="0" w:color="auto"/>
          </w:divBdr>
        </w:div>
        <w:div w:id="407460961">
          <w:marLeft w:val="480"/>
          <w:marRight w:val="0"/>
          <w:marTop w:val="0"/>
          <w:marBottom w:val="0"/>
          <w:divBdr>
            <w:top w:val="none" w:sz="0" w:space="0" w:color="auto"/>
            <w:left w:val="none" w:sz="0" w:space="0" w:color="auto"/>
            <w:bottom w:val="none" w:sz="0" w:space="0" w:color="auto"/>
            <w:right w:val="none" w:sz="0" w:space="0" w:color="auto"/>
          </w:divBdr>
        </w:div>
        <w:div w:id="520245451">
          <w:marLeft w:val="480"/>
          <w:marRight w:val="0"/>
          <w:marTop w:val="0"/>
          <w:marBottom w:val="0"/>
          <w:divBdr>
            <w:top w:val="none" w:sz="0" w:space="0" w:color="auto"/>
            <w:left w:val="none" w:sz="0" w:space="0" w:color="auto"/>
            <w:bottom w:val="none" w:sz="0" w:space="0" w:color="auto"/>
            <w:right w:val="none" w:sz="0" w:space="0" w:color="auto"/>
          </w:divBdr>
        </w:div>
        <w:div w:id="573004588">
          <w:marLeft w:val="480"/>
          <w:marRight w:val="0"/>
          <w:marTop w:val="0"/>
          <w:marBottom w:val="0"/>
          <w:divBdr>
            <w:top w:val="none" w:sz="0" w:space="0" w:color="auto"/>
            <w:left w:val="none" w:sz="0" w:space="0" w:color="auto"/>
            <w:bottom w:val="none" w:sz="0" w:space="0" w:color="auto"/>
            <w:right w:val="none" w:sz="0" w:space="0" w:color="auto"/>
          </w:divBdr>
        </w:div>
        <w:div w:id="575013247">
          <w:marLeft w:val="480"/>
          <w:marRight w:val="0"/>
          <w:marTop w:val="0"/>
          <w:marBottom w:val="0"/>
          <w:divBdr>
            <w:top w:val="none" w:sz="0" w:space="0" w:color="auto"/>
            <w:left w:val="none" w:sz="0" w:space="0" w:color="auto"/>
            <w:bottom w:val="none" w:sz="0" w:space="0" w:color="auto"/>
            <w:right w:val="none" w:sz="0" w:space="0" w:color="auto"/>
          </w:divBdr>
        </w:div>
        <w:div w:id="609820550">
          <w:marLeft w:val="480"/>
          <w:marRight w:val="0"/>
          <w:marTop w:val="0"/>
          <w:marBottom w:val="0"/>
          <w:divBdr>
            <w:top w:val="none" w:sz="0" w:space="0" w:color="auto"/>
            <w:left w:val="none" w:sz="0" w:space="0" w:color="auto"/>
            <w:bottom w:val="none" w:sz="0" w:space="0" w:color="auto"/>
            <w:right w:val="none" w:sz="0" w:space="0" w:color="auto"/>
          </w:divBdr>
        </w:div>
        <w:div w:id="634531379">
          <w:marLeft w:val="480"/>
          <w:marRight w:val="0"/>
          <w:marTop w:val="0"/>
          <w:marBottom w:val="0"/>
          <w:divBdr>
            <w:top w:val="none" w:sz="0" w:space="0" w:color="auto"/>
            <w:left w:val="none" w:sz="0" w:space="0" w:color="auto"/>
            <w:bottom w:val="none" w:sz="0" w:space="0" w:color="auto"/>
            <w:right w:val="none" w:sz="0" w:space="0" w:color="auto"/>
          </w:divBdr>
        </w:div>
        <w:div w:id="730155738">
          <w:marLeft w:val="480"/>
          <w:marRight w:val="0"/>
          <w:marTop w:val="0"/>
          <w:marBottom w:val="0"/>
          <w:divBdr>
            <w:top w:val="none" w:sz="0" w:space="0" w:color="auto"/>
            <w:left w:val="none" w:sz="0" w:space="0" w:color="auto"/>
            <w:bottom w:val="none" w:sz="0" w:space="0" w:color="auto"/>
            <w:right w:val="none" w:sz="0" w:space="0" w:color="auto"/>
          </w:divBdr>
        </w:div>
        <w:div w:id="808785915">
          <w:marLeft w:val="480"/>
          <w:marRight w:val="0"/>
          <w:marTop w:val="0"/>
          <w:marBottom w:val="0"/>
          <w:divBdr>
            <w:top w:val="none" w:sz="0" w:space="0" w:color="auto"/>
            <w:left w:val="none" w:sz="0" w:space="0" w:color="auto"/>
            <w:bottom w:val="none" w:sz="0" w:space="0" w:color="auto"/>
            <w:right w:val="none" w:sz="0" w:space="0" w:color="auto"/>
          </w:divBdr>
        </w:div>
        <w:div w:id="925461893">
          <w:marLeft w:val="480"/>
          <w:marRight w:val="0"/>
          <w:marTop w:val="0"/>
          <w:marBottom w:val="0"/>
          <w:divBdr>
            <w:top w:val="none" w:sz="0" w:space="0" w:color="auto"/>
            <w:left w:val="none" w:sz="0" w:space="0" w:color="auto"/>
            <w:bottom w:val="none" w:sz="0" w:space="0" w:color="auto"/>
            <w:right w:val="none" w:sz="0" w:space="0" w:color="auto"/>
          </w:divBdr>
        </w:div>
        <w:div w:id="1015495362">
          <w:marLeft w:val="480"/>
          <w:marRight w:val="0"/>
          <w:marTop w:val="0"/>
          <w:marBottom w:val="0"/>
          <w:divBdr>
            <w:top w:val="none" w:sz="0" w:space="0" w:color="auto"/>
            <w:left w:val="none" w:sz="0" w:space="0" w:color="auto"/>
            <w:bottom w:val="none" w:sz="0" w:space="0" w:color="auto"/>
            <w:right w:val="none" w:sz="0" w:space="0" w:color="auto"/>
          </w:divBdr>
        </w:div>
        <w:div w:id="1134248381">
          <w:marLeft w:val="480"/>
          <w:marRight w:val="0"/>
          <w:marTop w:val="0"/>
          <w:marBottom w:val="0"/>
          <w:divBdr>
            <w:top w:val="none" w:sz="0" w:space="0" w:color="auto"/>
            <w:left w:val="none" w:sz="0" w:space="0" w:color="auto"/>
            <w:bottom w:val="none" w:sz="0" w:space="0" w:color="auto"/>
            <w:right w:val="none" w:sz="0" w:space="0" w:color="auto"/>
          </w:divBdr>
        </w:div>
      </w:divsChild>
    </w:div>
    <w:div w:id="676076351">
      <w:marLeft w:val="480"/>
      <w:marRight w:val="0"/>
      <w:marTop w:val="0"/>
      <w:marBottom w:val="0"/>
      <w:divBdr>
        <w:top w:val="none" w:sz="0" w:space="0" w:color="auto"/>
        <w:left w:val="none" w:sz="0" w:space="0" w:color="auto"/>
        <w:bottom w:val="none" w:sz="0" w:space="0" w:color="auto"/>
        <w:right w:val="none" w:sz="0" w:space="0" w:color="auto"/>
      </w:divBdr>
    </w:div>
    <w:div w:id="676079194">
      <w:bodyDiv w:val="1"/>
      <w:marLeft w:val="0"/>
      <w:marRight w:val="0"/>
      <w:marTop w:val="0"/>
      <w:marBottom w:val="0"/>
      <w:divBdr>
        <w:top w:val="none" w:sz="0" w:space="0" w:color="auto"/>
        <w:left w:val="none" w:sz="0" w:space="0" w:color="auto"/>
        <w:bottom w:val="none" w:sz="0" w:space="0" w:color="auto"/>
        <w:right w:val="none" w:sz="0" w:space="0" w:color="auto"/>
      </w:divBdr>
    </w:div>
    <w:div w:id="676151272">
      <w:bodyDiv w:val="1"/>
      <w:marLeft w:val="0"/>
      <w:marRight w:val="0"/>
      <w:marTop w:val="0"/>
      <w:marBottom w:val="0"/>
      <w:divBdr>
        <w:top w:val="none" w:sz="0" w:space="0" w:color="auto"/>
        <w:left w:val="none" w:sz="0" w:space="0" w:color="auto"/>
        <w:bottom w:val="none" w:sz="0" w:space="0" w:color="auto"/>
        <w:right w:val="none" w:sz="0" w:space="0" w:color="auto"/>
      </w:divBdr>
    </w:div>
    <w:div w:id="676274869">
      <w:marLeft w:val="480"/>
      <w:marRight w:val="0"/>
      <w:marTop w:val="0"/>
      <w:marBottom w:val="0"/>
      <w:divBdr>
        <w:top w:val="none" w:sz="0" w:space="0" w:color="auto"/>
        <w:left w:val="none" w:sz="0" w:space="0" w:color="auto"/>
        <w:bottom w:val="none" w:sz="0" w:space="0" w:color="auto"/>
        <w:right w:val="none" w:sz="0" w:space="0" w:color="auto"/>
      </w:divBdr>
    </w:div>
    <w:div w:id="676425426">
      <w:marLeft w:val="480"/>
      <w:marRight w:val="0"/>
      <w:marTop w:val="0"/>
      <w:marBottom w:val="0"/>
      <w:divBdr>
        <w:top w:val="none" w:sz="0" w:space="0" w:color="auto"/>
        <w:left w:val="none" w:sz="0" w:space="0" w:color="auto"/>
        <w:bottom w:val="none" w:sz="0" w:space="0" w:color="auto"/>
        <w:right w:val="none" w:sz="0" w:space="0" w:color="auto"/>
      </w:divBdr>
    </w:div>
    <w:div w:id="676466516">
      <w:marLeft w:val="0"/>
      <w:marRight w:val="0"/>
      <w:marTop w:val="0"/>
      <w:marBottom w:val="0"/>
      <w:divBdr>
        <w:top w:val="none" w:sz="0" w:space="0" w:color="auto"/>
        <w:left w:val="none" w:sz="0" w:space="0" w:color="auto"/>
        <w:bottom w:val="none" w:sz="0" w:space="0" w:color="auto"/>
        <w:right w:val="none" w:sz="0" w:space="0" w:color="auto"/>
      </w:divBdr>
    </w:div>
    <w:div w:id="676611665">
      <w:bodyDiv w:val="1"/>
      <w:marLeft w:val="0"/>
      <w:marRight w:val="0"/>
      <w:marTop w:val="0"/>
      <w:marBottom w:val="0"/>
      <w:divBdr>
        <w:top w:val="none" w:sz="0" w:space="0" w:color="auto"/>
        <w:left w:val="none" w:sz="0" w:space="0" w:color="auto"/>
        <w:bottom w:val="none" w:sz="0" w:space="0" w:color="auto"/>
        <w:right w:val="none" w:sz="0" w:space="0" w:color="auto"/>
      </w:divBdr>
    </w:div>
    <w:div w:id="676619205">
      <w:bodyDiv w:val="1"/>
      <w:marLeft w:val="0"/>
      <w:marRight w:val="0"/>
      <w:marTop w:val="0"/>
      <w:marBottom w:val="0"/>
      <w:divBdr>
        <w:top w:val="none" w:sz="0" w:space="0" w:color="auto"/>
        <w:left w:val="none" w:sz="0" w:space="0" w:color="auto"/>
        <w:bottom w:val="none" w:sz="0" w:space="0" w:color="auto"/>
        <w:right w:val="none" w:sz="0" w:space="0" w:color="auto"/>
      </w:divBdr>
    </w:div>
    <w:div w:id="676688865">
      <w:marLeft w:val="480"/>
      <w:marRight w:val="0"/>
      <w:marTop w:val="0"/>
      <w:marBottom w:val="0"/>
      <w:divBdr>
        <w:top w:val="none" w:sz="0" w:space="0" w:color="auto"/>
        <w:left w:val="none" w:sz="0" w:space="0" w:color="auto"/>
        <w:bottom w:val="none" w:sz="0" w:space="0" w:color="auto"/>
        <w:right w:val="none" w:sz="0" w:space="0" w:color="auto"/>
      </w:divBdr>
    </w:div>
    <w:div w:id="676735138">
      <w:marLeft w:val="480"/>
      <w:marRight w:val="0"/>
      <w:marTop w:val="0"/>
      <w:marBottom w:val="0"/>
      <w:divBdr>
        <w:top w:val="none" w:sz="0" w:space="0" w:color="auto"/>
        <w:left w:val="none" w:sz="0" w:space="0" w:color="auto"/>
        <w:bottom w:val="none" w:sz="0" w:space="0" w:color="auto"/>
        <w:right w:val="none" w:sz="0" w:space="0" w:color="auto"/>
      </w:divBdr>
    </w:div>
    <w:div w:id="676883472">
      <w:bodyDiv w:val="1"/>
      <w:marLeft w:val="0"/>
      <w:marRight w:val="0"/>
      <w:marTop w:val="0"/>
      <w:marBottom w:val="0"/>
      <w:divBdr>
        <w:top w:val="none" w:sz="0" w:space="0" w:color="auto"/>
        <w:left w:val="none" w:sz="0" w:space="0" w:color="auto"/>
        <w:bottom w:val="none" w:sz="0" w:space="0" w:color="auto"/>
        <w:right w:val="none" w:sz="0" w:space="0" w:color="auto"/>
      </w:divBdr>
    </w:div>
    <w:div w:id="676930551">
      <w:marLeft w:val="0"/>
      <w:marRight w:val="0"/>
      <w:marTop w:val="0"/>
      <w:marBottom w:val="0"/>
      <w:divBdr>
        <w:top w:val="none" w:sz="0" w:space="0" w:color="auto"/>
        <w:left w:val="none" w:sz="0" w:space="0" w:color="auto"/>
        <w:bottom w:val="none" w:sz="0" w:space="0" w:color="auto"/>
        <w:right w:val="none" w:sz="0" w:space="0" w:color="auto"/>
      </w:divBdr>
    </w:div>
    <w:div w:id="677001099">
      <w:marLeft w:val="480"/>
      <w:marRight w:val="0"/>
      <w:marTop w:val="0"/>
      <w:marBottom w:val="0"/>
      <w:divBdr>
        <w:top w:val="none" w:sz="0" w:space="0" w:color="auto"/>
        <w:left w:val="none" w:sz="0" w:space="0" w:color="auto"/>
        <w:bottom w:val="none" w:sz="0" w:space="0" w:color="auto"/>
        <w:right w:val="none" w:sz="0" w:space="0" w:color="auto"/>
      </w:divBdr>
    </w:div>
    <w:div w:id="677006852">
      <w:bodyDiv w:val="1"/>
      <w:marLeft w:val="0"/>
      <w:marRight w:val="0"/>
      <w:marTop w:val="0"/>
      <w:marBottom w:val="0"/>
      <w:divBdr>
        <w:top w:val="none" w:sz="0" w:space="0" w:color="auto"/>
        <w:left w:val="none" w:sz="0" w:space="0" w:color="auto"/>
        <w:bottom w:val="none" w:sz="0" w:space="0" w:color="auto"/>
        <w:right w:val="none" w:sz="0" w:space="0" w:color="auto"/>
      </w:divBdr>
    </w:div>
    <w:div w:id="677080684">
      <w:marLeft w:val="0"/>
      <w:marRight w:val="0"/>
      <w:marTop w:val="0"/>
      <w:marBottom w:val="0"/>
      <w:divBdr>
        <w:top w:val="none" w:sz="0" w:space="0" w:color="auto"/>
        <w:left w:val="none" w:sz="0" w:space="0" w:color="auto"/>
        <w:bottom w:val="none" w:sz="0" w:space="0" w:color="auto"/>
        <w:right w:val="none" w:sz="0" w:space="0" w:color="auto"/>
      </w:divBdr>
    </w:div>
    <w:div w:id="677081982">
      <w:marLeft w:val="0"/>
      <w:marRight w:val="0"/>
      <w:marTop w:val="0"/>
      <w:marBottom w:val="0"/>
      <w:divBdr>
        <w:top w:val="none" w:sz="0" w:space="0" w:color="auto"/>
        <w:left w:val="none" w:sz="0" w:space="0" w:color="auto"/>
        <w:bottom w:val="none" w:sz="0" w:space="0" w:color="auto"/>
        <w:right w:val="none" w:sz="0" w:space="0" w:color="auto"/>
      </w:divBdr>
    </w:div>
    <w:div w:id="677123940">
      <w:marLeft w:val="480"/>
      <w:marRight w:val="0"/>
      <w:marTop w:val="0"/>
      <w:marBottom w:val="0"/>
      <w:divBdr>
        <w:top w:val="none" w:sz="0" w:space="0" w:color="auto"/>
        <w:left w:val="none" w:sz="0" w:space="0" w:color="auto"/>
        <w:bottom w:val="none" w:sz="0" w:space="0" w:color="auto"/>
        <w:right w:val="none" w:sz="0" w:space="0" w:color="auto"/>
      </w:divBdr>
    </w:div>
    <w:div w:id="677191793">
      <w:bodyDiv w:val="1"/>
      <w:marLeft w:val="0"/>
      <w:marRight w:val="0"/>
      <w:marTop w:val="0"/>
      <w:marBottom w:val="0"/>
      <w:divBdr>
        <w:top w:val="none" w:sz="0" w:space="0" w:color="auto"/>
        <w:left w:val="none" w:sz="0" w:space="0" w:color="auto"/>
        <w:bottom w:val="none" w:sz="0" w:space="0" w:color="auto"/>
        <w:right w:val="none" w:sz="0" w:space="0" w:color="auto"/>
      </w:divBdr>
    </w:div>
    <w:div w:id="677193793">
      <w:marLeft w:val="480"/>
      <w:marRight w:val="0"/>
      <w:marTop w:val="0"/>
      <w:marBottom w:val="0"/>
      <w:divBdr>
        <w:top w:val="none" w:sz="0" w:space="0" w:color="auto"/>
        <w:left w:val="none" w:sz="0" w:space="0" w:color="auto"/>
        <w:bottom w:val="none" w:sz="0" w:space="0" w:color="auto"/>
        <w:right w:val="none" w:sz="0" w:space="0" w:color="auto"/>
      </w:divBdr>
    </w:div>
    <w:div w:id="677195715">
      <w:marLeft w:val="480"/>
      <w:marRight w:val="0"/>
      <w:marTop w:val="0"/>
      <w:marBottom w:val="0"/>
      <w:divBdr>
        <w:top w:val="none" w:sz="0" w:space="0" w:color="auto"/>
        <w:left w:val="none" w:sz="0" w:space="0" w:color="auto"/>
        <w:bottom w:val="none" w:sz="0" w:space="0" w:color="auto"/>
        <w:right w:val="none" w:sz="0" w:space="0" w:color="auto"/>
      </w:divBdr>
    </w:div>
    <w:div w:id="677657857">
      <w:marLeft w:val="480"/>
      <w:marRight w:val="0"/>
      <w:marTop w:val="0"/>
      <w:marBottom w:val="0"/>
      <w:divBdr>
        <w:top w:val="none" w:sz="0" w:space="0" w:color="auto"/>
        <w:left w:val="none" w:sz="0" w:space="0" w:color="auto"/>
        <w:bottom w:val="none" w:sz="0" w:space="0" w:color="auto"/>
        <w:right w:val="none" w:sz="0" w:space="0" w:color="auto"/>
      </w:divBdr>
    </w:div>
    <w:div w:id="677848550">
      <w:marLeft w:val="0"/>
      <w:marRight w:val="0"/>
      <w:marTop w:val="0"/>
      <w:marBottom w:val="0"/>
      <w:divBdr>
        <w:top w:val="none" w:sz="0" w:space="0" w:color="auto"/>
        <w:left w:val="none" w:sz="0" w:space="0" w:color="auto"/>
        <w:bottom w:val="none" w:sz="0" w:space="0" w:color="auto"/>
        <w:right w:val="none" w:sz="0" w:space="0" w:color="auto"/>
      </w:divBdr>
    </w:div>
    <w:div w:id="677973173">
      <w:bodyDiv w:val="1"/>
      <w:marLeft w:val="0"/>
      <w:marRight w:val="0"/>
      <w:marTop w:val="0"/>
      <w:marBottom w:val="0"/>
      <w:divBdr>
        <w:top w:val="none" w:sz="0" w:space="0" w:color="auto"/>
        <w:left w:val="none" w:sz="0" w:space="0" w:color="auto"/>
        <w:bottom w:val="none" w:sz="0" w:space="0" w:color="auto"/>
        <w:right w:val="none" w:sz="0" w:space="0" w:color="auto"/>
      </w:divBdr>
    </w:div>
    <w:div w:id="678040701">
      <w:marLeft w:val="480"/>
      <w:marRight w:val="0"/>
      <w:marTop w:val="0"/>
      <w:marBottom w:val="0"/>
      <w:divBdr>
        <w:top w:val="none" w:sz="0" w:space="0" w:color="auto"/>
        <w:left w:val="none" w:sz="0" w:space="0" w:color="auto"/>
        <w:bottom w:val="none" w:sz="0" w:space="0" w:color="auto"/>
        <w:right w:val="none" w:sz="0" w:space="0" w:color="auto"/>
      </w:divBdr>
    </w:div>
    <w:div w:id="678042893">
      <w:marLeft w:val="480"/>
      <w:marRight w:val="0"/>
      <w:marTop w:val="0"/>
      <w:marBottom w:val="0"/>
      <w:divBdr>
        <w:top w:val="none" w:sz="0" w:space="0" w:color="auto"/>
        <w:left w:val="none" w:sz="0" w:space="0" w:color="auto"/>
        <w:bottom w:val="none" w:sz="0" w:space="0" w:color="auto"/>
        <w:right w:val="none" w:sz="0" w:space="0" w:color="auto"/>
      </w:divBdr>
    </w:div>
    <w:div w:id="678117350">
      <w:bodyDiv w:val="1"/>
      <w:marLeft w:val="0"/>
      <w:marRight w:val="0"/>
      <w:marTop w:val="0"/>
      <w:marBottom w:val="0"/>
      <w:divBdr>
        <w:top w:val="none" w:sz="0" w:space="0" w:color="auto"/>
        <w:left w:val="none" w:sz="0" w:space="0" w:color="auto"/>
        <w:bottom w:val="none" w:sz="0" w:space="0" w:color="auto"/>
        <w:right w:val="none" w:sz="0" w:space="0" w:color="auto"/>
      </w:divBdr>
    </w:div>
    <w:div w:id="678384727">
      <w:marLeft w:val="480"/>
      <w:marRight w:val="0"/>
      <w:marTop w:val="0"/>
      <w:marBottom w:val="0"/>
      <w:divBdr>
        <w:top w:val="none" w:sz="0" w:space="0" w:color="auto"/>
        <w:left w:val="none" w:sz="0" w:space="0" w:color="auto"/>
        <w:bottom w:val="none" w:sz="0" w:space="0" w:color="auto"/>
        <w:right w:val="none" w:sz="0" w:space="0" w:color="auto"/>
      </w:divBdr>
    </w:div>
    <w:div w:id="678388450">
      <w:marLeft w:val="480"/>
      <w:marRight w:val="0"/>
      <w:marTop w:val="0"/>
      <w:marBottom w:val="0"/>
      <w:divBdr>
        <w:top w:val="none" w:sz="0" w:space="0" w:color="auto"/>
        <w:left w:val="none" w:sz="0" w:space="0" w:color="auto"/>
        <w:bottom w:val="none" w:sz="0" w:space="0" w:color="auto"/>
        <w:right w:val="none" w:sz="0" w:space="0" w:color="auto"/>
      </w:divBdr>
    </w:div>
    <w:div w:id="678577990">
      <w:marLeft w:val="480"/>
      <w:marRight w:val="0"/>
      <w:marTop w:val="0"/>
      <w:marBottom w:val="0"/>
      <w:divBdr>
        <w:top w:val="none" w:sz="0" w:space="0" w:color="auto"/>
        <w:left w:val="none" w:sz="0" w:space="0" w:color="auto"/>
        <w:bottom w:val="none" w:sz="0" w:space="0" w:color="auto"/>
        <w:right w:val="none" w:sz="0" w:space="0" w:color="auto"/>
      </w:divBdr>
    </w:div>
    <w:div w:id="678585509">
      <w:marLeft w:val="480"/>
      <w:marRight w:val="0"/>
      <w:marTop w:val="0"/>
      <w:marBottom w:val="0"/>
      <w:divBdr>
        <w:top w:val="none" w:sz="0" w:space="0" w:color="auto"/>
        <w:left w:val="none" w:sz="0" w:space="0" w:color="auto"/>
        <w:bottom w:val="none" w:sz="0" w:space="0" w:color="auto"/>
        <w:right w:val="none" w:sz="0" w:space="0" w:color="auto"/>
      </w:divBdr>
    </w:div>
    <w:div w:id="678770660">
      <w:marLeft w:val="480"/>
      <w:marRight w:val="0"/>
      <w:marTop w:val="0"/>
      <w:marBottom w:val="0"/>
      <w:divBdr>
        <w:top w:val="none" w:sz="0" w:space="0" w:color="auto"/>
        <w:left w:val="none" w:sz="0" w:space="0" w:color="auto"/>
        <w:bottom w:val="none" w:sz="0" w:space="0" w:color="auto"/>
        <w:right w:val="none" w:sz="0" w:space="0" w:color="auto"/>
      </w:divBdr>
    </w:div>
    <w:div w:id="678778253">
      <w:marLeft w:val="480"/>
      <w:marRight w:val="0"/>
      <w:marTop w:val="0"/>
      <w:marBottom w:val="0"/>
      <w:divBdr>
        <w:top w:val="none" w:sz="0" w:space="0" w:color="auto"/>
        <w:left w:val="none" w:sz="0" w:space="0" w:color="auto"/>
        <w:bottom w:val="none" w:sz="0" w:space="0" w:color="auto"/>
        <w:right w:val="none" w:sz="0" w:space="0" w:color="auto"/>
      </w:divBdr>
    </w:div>
    <w:div w:id="678779734">
      <w:marLeft w:val="480"/>
      <w:marRight w:val="0"/>
      <w:marTop w:val="0"/>
      <w:marBottom w:val="0"/>
      <w:divBdr>
        <w:top w:val="none" w:sz="0" w:space="0" w:color="auto"/>
        <w:left w:val="none" w:sz="0" w:space="0" w:color="auto"/>
        <w:bottom w:val="none" w:sz="0" w:space="0" w:color="auto"/>
        <w:right w:val="none" w:sz="0" w:space="0" w:color="auto"/>
      </w:divBdr>
    </w:div>
    <w:div w:id="678890717">
      <w:marLeft w:val="480"/>
      <w:marRight w:val="0"/>
      <w:marTop w:val="0"/>
      <w:marBottom w:val="0"/>
      <w:divBdr>
        <w:top w:val="none" w:sz="0" w:space="0" w:color="auto"/>
        <w:left w:val="none" w:sz="0" w:space="0" w:color="auto"/>
        <w:bottom w:val="none" w:sz="0" w:space="0" w:color="auto"/>
        <w:right w:val="none" w:sz="0" w:space="0" w:color="auto"/>
      </w:divBdr>
    </w:div>
    <w:div w:id="678893653">
      <w:marLeft w:val="480"/>
      <w:marRight w:val="0"/>
      <w:marTop w:val="0"/>
      <w:marBottom w:val="0"/>
      <w:divBdr>
        <w:top w:val="none" w:sz="0" w:space="0" w:color="auto"/>
        <w:left w:val="none" w:sz="0" w:space="0" w:color="auto"/>
        <w:bottom w:val="none" w:sz="0" w:space="0" w:color="auto"/>
        <w:right w:val="none" w:sz="0" w:space="0" w:color="auto"/>
      </w:divBdr>
    </w:div>
    <w:div w:id="678893745">
      <w:marLeft w:val="480"/>
      <w:marRight w:val="0"/>
      <w:marTop w:val="0"/>
      <w:marBottom w:val="0"/>
      <w:divBdr>
        <w:top w:val="none" w:sz="0" w:space="0" w:color="auto"/>
        <w:left w:val="none" w:sz="0" w:space="0" w:color="auto"/>
        <w:bottom w:val="none" w:sz="0" w:space="0" w:color="auto"/>
        <w:right w:val="none" w:sz="0" w:space="0" w:color="auto"/>
      </w:divBdr>
    </w:div>
    <w:div w:id="678967395">
      <w:marLeft w:val="0"/>
      <w:marRight w:val="0"/>
      <w:marTop w:val="0"/>
      <w:marBottom w:val="0"/>
      <w:divBdr>
        <w:top w:val="none" w:sz="0" w:space="0" w:color="auto"/>
        <w:left w:val="none" w:sz="0" w:space="0" w:color="auto"/>
        <w:bottom w:val="none" w:sz="0" w:space="0" w:color="auto"/>
        <w:right w:val="none" w:sz="0" w:space="0" w:color="auto"/>
      </w:divBdr>
    </w:div>
    <w:div w:id="679044983">
      <w:marLeft w:val="480"/>
      <w:marRight w:val="0"/>
      <w:marTop w:val="0"/>
      <w:marBottom w:val="0"/>
      <w:divBdr>
        <w:top w:val="none" w:sz="0" w:space="0" w:color="auto"/>
        <w:left w:val="none" w:sz="0" w:space="0" w:color="auto"/>
        <w:bottom w:val="none" w:sz="0" w:space="0" w:color="auto"/>
        <w:right w:val="none" w:sz="0" w:space="0" w:color="auto"/>
      </w:divBdr>
    </w:div>
    <w:div w:id="679086657">
      <w:marLeft w:val="480"/>
      <w:marRight w:val="0"/>
      <w:marTop w:val="0"/>
      <w:marBottom w:val="0"/>
      <w:divBdr>
        <w:top w:val="none" w:sz="0" w:space="0" w:color="auto"/>
        <w:left w:val="none" w:sz="0" w:space="0" w:color="auto"/>
        <w:bottom w:val="none" w:sz="0" w:space="0" w:color="auto"/>
        <w:right w:val="none" w:sz="0" w:space="0" w:color="auto"/>
      </w:divBdr>
    </w:div>
    <w:div w:id="679091129">
      <w:marLeft w:val="480"/>
      <w:marRight w:val="0"/>
      <w:marTop w:val="0"/>
      <w:marBottom w:val="0"/>
      <w:divBdr>
        <w:top w:val="none" w:sz="0" w:space="0" w:color="auto"/>
        <w:left w:val="none" w:sz="0" w:space="0" w:color="auto"/>
        <w:bottom w:val="none" w:sz="0" w:space="0" w:color="auto"/>
        <w:right w:val="none" w:sz="0" w:space="0" w:color="auto"/>
      </w:divBdr>
    </w:div>
    <w:div w:id="679116673">
      <w:marLeft w:val="480"/>
      <w:marRight w:val="0"/>
      <w:marTop w:val="0"/>
      <w:marBottom w:val="0"/>
      <w:divBdr>
        <w:top w:val="none" w:sz="0" w:space="0" w:color="auto"/>
        <w:left w:val="none" w:sz="0" w:space="0" w:color="auto"/>
        <w:bottom w:val="none" w:sz="0" w:space="0" w:color="auto"/>
        <w:right w:val="none" w:sz="0" w:space="0" w:color="auto"/>
      </w:divBdr>
    </w:div>
    <w:div w:id="679157698">
      <w:marLeft w:val="480"/>
      <w:marRight w:val="0"/>
      <w:marTop w:val="0"/>
      <w:marBottom w:val="0"/>
      <w:divBdr>
        <w:top w:val="none" w:sz="0" w:space="0" w:color="auto"/>
        <w:left w:val="none" w:sz="0" w:space="0" w:color="auto"/>
        <w:bottom w:val="none" w:sz="0" w:space="0" w:color="auto"/>
        <w:right w:val="none" w:sz="0" w:space="0" w:color="auto"/>
      </w:divBdr>
    </w:div>
    <w:div w:id="679157733">
      <w:marLeft w:val="0"/>
      <w:marRight w:val="0"/>
      <w:marTop w:val="0"/>
      <w:marBottom w:val="0"/>
      <w:divBdr>
        <w:top w:val="none" w:sz="0" w:space="0" w:color="auto"/>
        <w:left w:val="none" w:sz="0" w:space="0" w:color="auto"/>
        <w:bottom w:val="none" w:sz="0" w:space="0" w:color="auto"/>
        <w:right w:val="none" w:sz="0" w:space="0" w:color="auto"/>
      </w:divBdr>
    </w:div>
    <w:div w:id="679159108">
      <w:marLeft w:val="480"/>
      <w:marRight w:val="0"/>
      <w:marTop w:val="0"/>
      <w:marBottom w:val="0"/>
      <w:divBdr>
        <w:top w:val="none" w:sz="0" w:space="0" w:color="auto"/>
        <w:left w:val="none" w:sz="0" w:space="0" w:color="auto"/>
        <w:bottom w:val="none" w:sz="0" w:space="0" w:color="auto"/>
        <w:right w:val="none" w:sz="0" w:space="0" w:color="auto"/>
      </w:divBdr>
    </w:div>
    <w:div w:id="679239541">
      <w:bodyDiv w:val="1"/>
      <w:marLeft w:val="0"/>
      <w:marRight w:val="0"/>
      <w:marTop w:val="0"/>
      <w:marBottom w:val="0"/>
      <w:divBdr>
        <w:top w:val="none" w:sz="0" w:space="0" w:color="auto"/>
        <w:left w:val="none" w:sz="0" w:space="0" w:color="auto"/>
        <w:bottom w:val="none" w:sz="0" w:space="0" w:color="auto"/>
        <w:right w:val="none" w:sz="0" w:space="0" w:color="auto"/>
      </w:divBdr>
    </w:div>
    <w:div w:id="679310953">
      <w:marLeft w:val="0"/>
      <w:marRight w:val="0"/>
      <w:marTop w:val="0"/>
      <w:marBottom w:val="0"/>
      <w:divBdr>
        <w:top w:val="none" w:sz="0" w:space="0" w:color="auto"/>
        <w:left w:val="none" w:sz="0" w:space="0" w:color="auto"/>
        <w:bottom w:val="none" w:sz="0" w:space="0" w:color="auto"/>
        <w:right w:val="none" w:sz="0" w:space="0" w:color="auto"/>
      </w:divBdr>
    </w:div>
    <w:div w:id="679360001">
      <w:bodyDiv w:val="1"/>
      <w:marLeft w:val="0"/>
      <w:marRight w:val="0"/>
      <w:marTop w:val="0"/>
      <w:marBottom w:val="0"/>
      <w:divBdr>
        <w:top w:val="none" w:sz="0" w:space="0" w:color="auto"/>
        <w:left w:val="none" w:sz="0" w:space="0" w:color="auto"/>
        <w:bottom w:val="none" w:sz="0" w:space="0" w:color="auto"/>
        <w:right w:val="none" w:sz="0" w:space="0" w:color="auto"/>
      </w:divBdr>
    </w:div>
    <w:div w:id="679435653">
      <w:bodyDiv w:val="1"/>
      <w:marLeft w:val="0"/>
      <w:marRight w:val="0"/>
      <w:marTop w:val="0"/>
      <w:marBottom w:val="0"/>
      <w:divBdr>
        <w:top w:val="none" w:sz="0" w:space="0" w:color="auto"/>
        <w:left w:val="none" w:sz="0" w:space="0" w:color="auto"/>
        <w:bottom w:val="none" w:sz="0" w:space="0" w:color="auto"/>
        <w:right w:val="none" w:sz="0" w:space="0" w:color="auto"/>
      </w:divBdr>
    </w:div>
    <w:div w:id="679508429">
      <w:marLeft w:val="0"/>
      <w:marRight w:val="0"/>
      <w:marTop w:val="0"/>
      <w:marBottom w:val="0"/>
      <w:divBdr>
        <w:top w:val="none" w:sz="0" w:space="0" w:color="auto"/>
        <w:left w:val="none" w:sz="0" w:space="0" w:color="auto"/>
        <w:bottom w:val="none" w:sz="0" w:space="0" w:color="auto"/>
        <w:right w:val="none" w:sz="0" w:space="0" w:color="auto"/>
      </w:divBdr>
    </w:div>
    <w:div w:id="679544496">
      <w:marLeft w:val="480"/>
      <w:marRight w:val="0"/>
      <w:marTop w:val="0"/>
      <w:marBottom w:val="0"/>
      <w:divBdr>
        <w:top w:val="none" w:sz="0" w:space="0" w:color="auto"/>
        <w:left w:val="none" w:sz="0" w:space="0" w:color="auto"/>
        <w:bottom w:val="none" w:sz="0" w:space="0" w:color="auto"/>
        <w:right w:val="none" w:sz="0" w:space="0" w:color="auto"/>
      </w:divBdr>
    </w:div>
    <w:div w:id="679546911">
      <w:marLeft w:val="0"/>
      <w:marRight w:val="0"/>
      <w:marTop w:val="0"/>
      <w:marBottom w:val="0"/>
      <w:divBdr>
        <w:top w:val="none" w:sz="0" w:space="0" w:color="auto"/>
        <w:left w:val="none" w:sz="0" w:space="0" w:color="auto"/>
        <w:bottom w:val="none" w:sz="0" w:space="0" w:color="auto"/>
        <w:right w:val="none" w:sz="0" w:space="0" w:color="auto"/>
      </w:divBdr>
    </w:div>
    <w:div w:id="679547585">
      <w:bodyDiv w:val="1"/>
      <w:marLeft w:val="0"/>
      <w:marRight w:val="0"/>
      <w:marTop w:val="0"/>
      <w:marBottom w:val="0"/>
      <w:divBdr>
        <w:top w:val="none" w:sz="0" w:space="0" w:color="auto"/>
        <w:left w:val="none" w:sz="0" w:space="0" w:color="auto"/>
        <w:bottom w:val="none" w:sz="0" w:space="0" w:color="auto"/>
        <w:right w:val="none" w:sz="0" w:space="0" w:color="auto"/>
      </w:divBdr>
    </w:div>
    <w:div w:id="679620458">
      <w:bodyDiv w:val="1"/>
      <w:marLeft w:val="0"/>
      <w:marRight w:val="0"/>
      <w:marTop w:val="0"/>
      <w:marBottom w:val="0"/>
      <w:divBdr>
        <w:top w:val="none" w:sz="0" w:space="0" w:color="auto"/>
        <w:left w:val="none" w:sz="0" w:space="0" w:color="auto"/>
        <w:bottom w:val="none" w:sz="0" w:space="0" w:color="auto"/>
        <w:right w:val="none" w:sz="0" w:space="0" w:color="auto"/>
      </w:divBdr>
      <w:divsChild>
        <w:div w:id="37441767">
          <w:marLeft w:val="480"/>
          <w:marRight w:val="0"/>
          <w:marTop w:val="0"/>
          <w:marBottom w:val="0"/>
          <w:divBdr>
            <w:top w:val="none" w:sz="0" w:space="0" w:color="auto"/>
            <w:left w:val="none" w:sz="0" w:space="0" w:color="auto"/>
            <w:bottom w:val="none" w:sz="0" w:space="0" w:color="auto"/>
            <w:right w:val="none" w:sz="0" w:space="0" w:color="auto"/>
          </w:divBdr>
        </w:div>
        <w:div w:id="43793382">
          <w:marLeft w:val="480"/>
          <w:marRight w:val="0"/>
          <w:marTop w:val="0"/>
          <w:marBottom w:val="0"/>
          <w:divBdr>
            <w:top w:val="none" w:sz="0" w:space="0" w:color="auto"/>
            <w:left w:val="none" w:sz="0" w:space="0" w:color="auto"/>
            <w:bottom w:val="none" w:sz="0" w:space="0" w:color="auto"/>
            <w:right w:val="none" w:sz="0" w:space="0" w:color="auto"/>
          </w:divBdr>
        </w:div>
        <w:div w:id="84888607">
          <w:marLeft w:val="480"/>
          <w:marRight w:val="0"/>
          <w:marTop w:val="0"/>
          <w:marBottom w:val="0"/>
          <w:divBdr>
            <w:top w:val="none" w:sz="0" w:space="0" w:color="auto"/>
            <w:left w:val="none" w:sz="0" w:space="0" w:color="auto"/>
            <w:bottom w:val="none" w:sz="0" w:space="0" w:color="auto"/>
            <w:right w:val="none" w:sz="0" w:space="0" w:color="auto"/>
          </w:divBdr>
        </w:div>
        <w:div w:id="123542716">
          <w:marLeft w:val="480"/>
          <w:marRight w:val="0"/>
          <w:marTop w:val="0"/>
          <w:marBottom w:val="0"/>
          <w:divBdr>
            <w:top w:val="none" w:sz="0" w:space="0" w:color="auto"/>
            <w:left w:val="none" w:sz="0" w:space="0" w:color="auto"/>
            <w:bottom w:val="none" w:sz="0" w:space="0" w:color="auto"/>
            <w:right w:val="none" w:sz="0" w:space="0" w:color="auto"/>
          </w:divBdr>
        </w:div>
        <w:div w:id="147788070">
          <w:marLeft w:val="480"/>
          <w:marRight w:val="0"/>
          <w:marTop w:val="0"/>
          <w:marBottom w:val="0"/>
          <w:divBdr>
            <w:top w:val="none" w:sz="0" w:space="0" w:color="auto"/>
            <w:left w:val="none" w:sz="0" w:space="0" w:color="auto"/>
            <w:bottom w:val="none" w:sz="0" w:space="0" w:color="auto"/>
            <w:right w:val="none" w:sz="0" w:space="0" w:color="auto"/>
          </w:divBdr>
        </w:div>
        <w:div w:id="173879573">
          <w:marLeft w:val="480"/>
          <w:marRight w:val="0"/>
          <w:marTop w:val="0"/>
          <w:marBottom w:val="0"/>
          <w:divBdr>
            <w:top w:val="none" w:sz="0" w:space="0" w:color="auto"/>
            <w:left w:val="none" w:sz="0" w:space="0" w:color="auto"/>
            <w:bottom w:val="none" w:sz="0" w:space="0" w:color="auto"/>
            <w:right w:val="none" w:sz="0" w:space="0" w:color="auto"/>
          </w:divBdr>
        </w:div>
        <w:div w:id="183717693">
          <w:marLeft w:val="480"/>
          <w:marRight w:val="0"/>
          <w:marTop w:val="0"/>
          <w:marBottom w:val="0"/>
          <w:divBdr>
            <w:top w:val="none" w:sz="0" w:space="0" w:color="auto"/>
            <w:left w:val="none" w:sz="0" w:space="0" w:color="auto"/>
            <w:bottom w:val="none" w:sz="0" w:space="0" w:color="auto"/>
            <w:right w:val="none" w:sz="0" w:space="0" w:color="auto"/>
          </w:divBdr>
        </w:div>
        <w:div w:id="203520422">
          <w:marLeft w:val="480"/>
          <w:marRight w:val="0"/>
          <w:marTop w:val="0"/>
          <w:marBottom w:val="0"/>
          <w:divBdr>
            <w:top w:val="none" w:sz="0" w:space="0" w:color="auto"/>
            <w:left w:val="none" w:sz="0" w:space="0" w:color="auto"/>
            <w:bottom w:val="none" w:sz="0" w:space="0" w:color="auto"/>
            <w:right w:val="none" w:sz="0" w:space="0" w:color="auto"/>
          </w:divBdr>
        </w:div>
        <w:div w:id="242646099">
          <w:marLeft w:val="480"/>
          <w:marRight w:val="0"/>
          <w:marTop w:val="0"/>
          <w:marBottom w:val="0"/>
          <w:divBdr>
            <w:top w:val="none" w:sz="0" w:space="0" w:color="auto"/>
            <w:left w:val="none" w:sz="0" w:space="0" w:color="auto"/>
            <w:bottom w:val="none" w:sz="0" w:space="0" w:color="auto"/>
            <w:right w:val="none" w:sz="0" w:space="0" w:color="auto"/>
          </w:divBdr>
        </w:div>
        <w:div w:id="253635207">
          <w:marLeft w:val="480"/>
          <w:marRight w:val="0"/>
          <w:marTop w:val="0"/>
          <w:marBottom w:val="0"/>
          <w:divBdr>
            <w:top w:val="none" w:sz="0" w:space="0" w:color="auto"/>
            <w:left w:val="none" w:sz="0" w:space="0" w:color="auto"/>
            <w:bottom w:val="none" w:sz="0" w:space="0" w:color="auto"/>
            <w:right w:val="none" w:sz="0" w:space="0" w:color="auto"/>
          </w:divBdr>
        </w:div>
        <w:div w:id="300379039">
          <w:marLeft w:val="480"/>
          <w:marRight w:val="0"/>
          <w:marTop w:val="0"/>
          <w:marBottom w:val="0"/>
          <w:divBdr>
            <w:top w:val="none" w:sz="0" w:space="0" w:color="auto"/>
            <w:left w:val="none" w:sz="0" w:space="0" w:color="auto"/>
            <w:bottom w:val="none" w:sz="0" w:space="0" w:color="auto"/>
            <w:right w:val="none" w:sz="0" w:space="0" w:color="auto"/>
          </w:divBdr>
        </w:div>
        <w:div w:id="309100161">
          <w:marLeft w:val="480"/>
          <w:marRight w:val="0"/>
          <w:marTop w:val="0"/>
          <w:marBottom w:val="0"/>
          <w:divBdr>
            <w:top w:val="none" w:sz="0" w:space="0" w:color="auto"/>
            <w:left w:val="none" w:sz="0" w:space="0" w:color="auto"/>
            <w:bottom w:val="none" w:sz="0" w:space="0" w:color="auto"/>
            <w:right w:val="none" w:sz="0" w:space="0" w:color="auto"/>
          </w:divBdr>
        </w:div>
        <w:div w:id="314573274">
          <w:marLeft w:val="480"/>
          <w:marRight w:val="0"/>
          <w:marTop w:val="0"/>
          <w:marBottom w:val="0"/>
          <w:divBdr>
            <w:top w:val="none" w:sz="0" w:space="0" w:color="auto"/>
            <w:left w:val="none" w:sz="0" w:space="0" w:color="auto"/>
            <w:bottom w:val="none" w:sz="0" w:space="0" w:color="auto"/>
            <w:right w:val="none" w:sz="0" w:space="0" w:color="auto"/>
          </w:divBdr>
        </w:div>
        <w:div w:id="322465154">
          <w:marLeft w:val="480"/>
          <w:marRight w:val="0"/>
          <w:marTop w:val="0"/>
          <w:marBottom w:val="0"/>
          <w:divBdr>
            <w:top w:val="none" w:sz="0" w:space="0" w:color="auto"/>
            <w:left w:val="none" w:sz="0" w:space="0" w:color="auto"/>
            <w:bottom w:val="none" w:sz="0" w:space="0" w:color="auto"/>
            <w:right w:val="none" w:sz="0" w:space="0" w:color="auto"/>
          </w:divBdr>
        </w:div>
        <w:div w:id="328216776">
          <w:marLeft w:val="480"/>
          <w:marRight w:val="0"/>
          <w:marTop w:val="0"/>
          <w:marBottom w:val="0"/>
          <w:divBdr>
            <w:top w:val="none" w:sz="0" w:space="0" w:color="auto"/>
            <w:left w:val="none" w:sz="0" w:space="0" w:color="auto"/>
            <w:bottom w:val="none" w:sz="0" w:space="0" w:color="auto"/>
            <w:right w:val="none" w:sz="0" w:space="0" w:color="auto"/>
          </w:divBdr>
        </w:div>
        <w:div w:id="330723365">
          <w:marLeft w:val="480"/>
          <w:marRight w:val="0"/>
          <w:marTop w:val="0"/>
          <w:marBottom w:val="0"/>
          <w:divBdr>
            <w:top w:val="none" w:sz="0" w:space="0" w:color="auto"/>
            <w:left w:val="none" w:sz="0" w:space="0" w:color="auto"/>
            <w:bottom w:val="none" w:sz="0" w:space="0" w:color="auto"/>
            <w:right w:val="none" w:sz="0" w:space="0" w:color="auto"/>
          </w:divBdr>
        </w:div>
        <w:div w:id="333996422">
          <w:marLeft w:val="480"/>
          <w:marRight w:val="0"/>
          <w:marTop w:val="0"/>
          <w:marBottom w:val="0"/>
          <w:divBdr>
            <w:top w:val="none" w:sz="0" w:space="0" w:color="auto"/>
            <w:left w:val="none" w:sz="0" w:space="0" w:color="auto"/>
            <w:bottom w:val="none" w:sz="0" w:space="0" w:color="auto"/>
            <w:right w:val="none" w:sz="0" w:space="0" w:color="auto"/>
          </w:divBdr>
        </w:div>
        <w:div w:id="335302121">
          <w:marLeft w:val="480"/>
          <w:marRight w:val="0"/>
          <w:marTop w:val="0"/>
          <w:marBottom w:val="0"/>
          <w:divBdr>
            <w:top w:val="none" w:sz="0" w:space="0" w:color="auto"/>
            <w:left w:val="none" w:sz="0" w:space="0" w:color="auto"/>
            <w:bottom w:val="none" w:sz="0" w:space="0" w:color="auto"/>
            <w:right w:val="none" w:sz="0" w:space="0" w:color="auto"/>
          </w:divBdr>
        </w:div>
        <w:div w:id="395589079">
          <w:marLeft w:val="480"/>
          <w:marRight w:val="0"/>
          <w:marTop w:val="0"/>
          <w:marBottom w:val="0"/>
          <w:divBdr>
            <w:top w:val="none" w:sz="0" w:space="0" w:color="auto"/>
            <w:left w:val="none" w:sz="0" w:space="0" w:color="auto"/>
            <w:bottom w:val="none" w:sz="0" w:space="0" w:color="auto"/>
            <w:right w:val="none" w:sz="0" w:space="0" w:color="auto"/>
          </w:divBdr>
        </w:div>
        <w:div w:id="504168785">
          <w:marLeft w:val="480"/>
          <w:marRight w:val="0"/>
          <w:marTop w:val="0"/>
          <w:marBottom w:val="0"/>
          <w:divBdr>
            <w:top w:val="none" w:sz="0" w:space="0" w:color="auto"/>
            <w:left w:val="none" w:sz="0" w:space="0" w:color="auto"/>
            <w:bottom w:val="none" w:sz="0" w:space="0" w:color="auto"/>
            <w:right w:val="none" w:sz="0" w:space="0" w:color="auto"/>
          </w:divBdr>
        </w:div>
        <w:div w:id="510681396">
          <w:marLeft w:val="480"/>
          <w:marRight w:val="0"/>
          <w:marTop w:val="0"/>
          <w:marBottom w:val="0"/>
          <w:divBdr>
            <w:top w:val="none" w:sz="0" w:space="0" w:color="auto"/>
            <w:left w:val="none" w:sz="0" w:space="0" w:color="auto"/>
            <w:bottom w:val="none" w:sz="0" w:space="0" w:color="auto"/>
            <w:right w:val="none" w:sz="0" w:space="0" w:color="auto"/>
          </w:divBdr>
        </w:div>
        <w:div w:id="607350934">
          <w:marLeft w:val="480"/>
          <w:marRight w:val="0"/>
          <w:marTop w:val="0"/>
          <w:marBottom w:val="0"/>
          <w:divBdr>
            <w:top w:val="none" w:sz="0" w:space="0" w:color="auto"/>
            <w:left w:val="none" w:sz="0" w:space="0" w:color="auto"/>
            <w:bottom w:val="none" w:sz="0" w:space="0" w:color="auto"/>
            <w:right w:val="none" w:sz="0" w:space="0" w:color="auto"/>
          </w:divBdr>
        </w:div>
        <w:div w:id="623774460">
          <w:marLeft w:val="480"/>
          <w:marRight w:val="0"/>
          <w:marTop w:val="0"/>
          <w:marBottom w:val="0"/>
          <w:divBdr>
            <w:top w:val="none" w:sz="0" w:space="0" w:color="auto"/>
            <w:left w:val="none" w:sz="0" w:space="0" w:color="auto"/>
            <w:bottom w:val="none" w:sz="0" w:space="0" w:color="auto"/>
            <w:right w:val="none" w:sz="0" w:space="0" w:color="auto"/>
          </w:divBdr>
        </w:div>
        <w:div w:id="627778560">
          <w:marLeft w:val="480"/>
          <w:marRight w:val="0"/>
          <w:marTop w:val="0"/>
          <w:marBottom w:val="0"/>
          <w:divBdr>
            <w:top w:val="none" w:sz="0" w:space="0" w:color="auto"/>
            <w:left w:val="none" w:sz="0" w:space="0" w:color="auto"/>
            <w:bottom w:val="none" w:sz="0" w:space="0" w:color="auto"/>
            <w:right w:val="none" w:sz="0" w:space="0" w:color="auto"/>
          </w:divBdr>
        </w:div>
        <w:div w:id="640039857">
          <w:marLeft w:val="480"/>
          <w:marRight w:val="0"/>
          <w:marTop w:val="0"/>
          <w:marBottom w:val="0"/>
          <w:divBdr>
            <w:top w:val="none" w:sz="0" w:space="0" w:color="auto"/>
            <w:left w:val="none" w:sz="0" w:space="0" w:color="auto"/>
            <w:bottom w:val="none" w:sz="0" w:space="0" w:color="auto"/>
            <w:right w:val="none" w:sz="0" w:space="0" w:color="auto"/>
          </w:divBdr>
        </w:div>
        <w:div w:id="652175646">
          <w:marLeft w:val="480"/>
          <w:marRight w:val="0"/>
          <w:marTop w:val="0"/>
          <w:marBottom w:val="0"/>
          <w:divBdr>
            <w:top w:val="none" w:sz="0" w:space="0" w:color="auto"/>
            <w:left w:val="none" w:sz="0" w:space="0" w:color="auto"/>
            <w:bottom w:val="none" w:sz="0" w:space="0" w:color="auto"/>
            <w:right w:val="none" w:sz="0" w:space="0" w:color="auto"/>
          </w:divBdr>
        </w:div>
        <w:div w:id="657274432">
          <w:marLeft w:val="480"/>
          <w:marRight w:val="0"/>
          <w:marTop w:val="0"/>
          <w:marBottom w:val="0"/>
          <w:divBdr>
            <w:top w:val="none" w:sz="0" w:space="0" w:color="auto"/>
            <w:left w:val="none" w:sz="0" w:space="0" w:color="auto"/>
            <w:bottom w:val="none" w:sz="0" w:space="0" w:color="auto"/>
            <w:right w:val="none" w:sz="0" w:space="0" w:color="auto"/>
          </w:divBdr>
        </w:div>
        <w:div w:id="678387761">
          <w:marLeft w:val="480"/>
          <w:marRight w:val="0"/>
          <w:marTop w:val="0"/>
          <w:marBottom w:val="0"/>
          <w:divBdr>
            <w:top w:val="none" w:sz="0" w:space="0" w:color="auto"/>
            <w:left w:val="none" w:sz="0" w:space="0" w:color="auto"/>
            <w:bottom w:val="none" w:sz="0" w:space="0" w:color="auto"/>
            <w:right w:val="none" w:sz="0" w:space="0" w:color="auto"/>
          </w:divBdr>
        </w:div>
        <w:div w:id="692415157">
          <w:marLeft w:val="480"/>
          <w:marRight w:val="0"/>
          <w:marTop w:val="0"/>
          <w:marBottom w:val="0"/>
          <w:divBdr>
            <w:top w:val="none" w:sz="0" w:space="0" w:color="auto"/>
            <w:left w:val="none" w:sz="0" w:space="0" w:color="auto"/>
            <w:bottom w:val="none" w:sz="0" w:space="0" w:color="auto"/>
            <w:right w:val="none" w:sz="0" w:space="0" w:color="auto"/>
          </w:divBdr>
        </w:div>
        <w:div w:id="699668183">
          <w:marLeft w:val="480"/>
          <w:marRight w:val="0"/>
          <w:marTop w:val="0"/>
          <w:marBottom w:val="0"/>
          <w:divBdr>
            <w:top w:val="none" w:sz="0" w:space="0" w:color="auto"/>
            <w:left w:val="none" w:sz="0" w:space="0" w:color="auto"/>
            <w:bottom w:val="none" w:sz="0" w:space="0" w:color="auto"/>
            <w:right w:val="none" w:sz="0" w:space="0" w:color="auto"/>
          </w:divBdr>
        </w:div>
        <w:div w:id="744574195">
          <w:marLeft w:val="480"/>
          <w:marRight w:val="0"/>
          <w:marTop w:val="0"/>
          <w:marBottom w:val="0"/>
          <w:divBdr>
            <w:top w:val="none" w:sz="0" w:space="0" w:color="auto"/>
            <w:left w:val="none" w:sz="0" w:space="0" w:color="auto"/>
            <w:bottom w:val="none" w:sz="0" w:space="0" w:color="auto"/>
            <w:right w:val="none" w:sz="0" w:space="0" w:color="auto"/>
          </w:divBdr>
        </w:div>
        <w:div w:id="759108871">
          <w:marLeft w:val="480"/>
          <w:marRight w:val="0"/>
          <w:marTop w:val="0"/>
          <w:marBottom w:val="0"/>
          <w:divBdr>
            <w:top w:val="none" w:sz="0" w:space="0" w:color="auto"/>
            <w:left w:val="none" w:sz="0" w:space="0" w:color="auto"/>
            <w:bottom w:val="none" w:sz="0" w:space="0" w:color="auto"/>
            <w:right w:val="none" w:sz="0" w:space="0" w:color="auto"/>
          </w:divBdr>
        </w:div>
        <w:div w:id="832601488">
          <w:marLeft w:val="480"/>
          <w:marRight w:val="0"/>
          <w:marTop w:val="0"/>
          <w:marBottom w:val="0"/>
          <w:divBdr>
            <w:top w:val="none" w:sz="0" w:space="0" w:color="auto"/>
            <w:left w:val="none" w:sz="0" w:space="0" w:color="auto"/>
            <w:bottom w:val="none" w:sz="0" w:space="0" w:color="auto"/>
            <w:right w:val="none" w:sz="0" w:space="0" w:color="auto"/>
          </w:divBdr>
        </w:div>
        <w:div w:id="839005994">
          <w:marLeft w:val="480"/>
          <w:marRight w:val="0"/>
          <w:marTop w:val="0"/>
          <w:marBottom w:val="0"/>
          <w:divBdr>
            <w:top w:val="none" w:sz="0" w:space="0" w:color="auto"/>
            <w:left w:val="none" w:sz="0" w:space="0" w:color="auto"/>
            <w:bottom w:val="none" w:sz="0" w:space="0" w:color="auto"/>
            <w:right w:val="none" w:sz="0" w:space="0" w:color="auto"/>
          </w:divBdr>
        </w:div>
        <w:div w:id="873273648">
          <w:marLeft w:val="480"/>
          <w:marRight w:val="0"/>
          <w:marTop w:val="0"/>
          <w:marBottom w:val="0"/>
          <w:divBdr>
            <w:top w:val="none" w:sz="0" w:space="0" w:color="auto"/>
            <w:left w:val="none" w:sz="0" w:space="0" w:color="auto"/>
            <w:bottom w:val="none" w:sz="0" w:space="0" w:color="auto"/>
            <w:right w:val="none" w:sz="0" w:space="0" w:color="auto"/>
          </w:divBdr>
        </w:div>
        <w:div w:id="874347143">
          <w:marLeft w:val="480"/>
          <w:marRight w:val="0"/>
          <w:marTop w:val="0"/>
          <w:marBottom w:val="0"/>
          <w:divBdr>
            <w:top w:val="none" w:sz="0" w:space="0" w:color="auto"/>
            <w:left w:val="none" w:sz="0" w:space="0" w:color="auto"/>
            <w:bottom w:val="none" w:sz="0" w:space="0" w:color="auto"/>
            <w:right w:val="none" w:sz="0" w:space="0" w:color="auto"/>
          </w:divBdr>
        </w:div>
        <w:div w:id="884100111">
          <w:marLeft w:val="480"/>
          <w:marRight w:val="0"/>
          <w:marTop w:val="0"/>
          <w:marBottom w:val="0"/>
          <w:divBdr>
            <w:top w:val="none" w:sz="0" w:space="0" w:color="auto"/>
            <w:left w:val="none" w:sz="0" w:space="0" w:color="auto"/>
            <w:bottom w:val="none" w:sz="0" w:space="0" w:color="auto"/>
            <w:right w:val="none" w:sz="0" w:space="0" w:color="auto"/>
          </w:divBdr>
        </w:div>
        <w:div w:id="927812087">
          <w:marLeft w:val="480"/>
          <w:marRight w:val="0"/>
          <w:marTop w:val="0"/>
          <w:marBottom w:val="0"/>
          <w:divBdr>
            <w:top w:val="none" w:sz="0" w:space="0" w:color="auto"/>
            <w:left w:val="none" w:sz="0" w:space="0" w:color="auto"/>
            <w:bottom w:val="none" w:sz="0" w:space="0" w:color="auto"/>
            <w:right w:val="none" w:sz="0" w:space="0" w:color="auto"/>
          </w:divBdr>
        </w:div>
        <w:div w:id="936444356">
          <w:marLeft w:val="480"/>
          <w:marRight w:val="0"/>
          <w:marTop w:val="0"/>
          <w:marBottom w:val="0"/>
          <w:divBdr>
            <w:top w:val="none" w:sz="0" w:space="0" w:color="auto"/>
            <w:left w:val="none" w:sz="0" w:space="0" w:color="auto"/>
            <w:bottom w:val="none" w:sz="0" w:space="0" w:color="auto"/>
            <w:right w:val="none" w:sz="0" w:space="0" w:color="auto"/>
          </w:divBdr>
        </w:div>
        <w:div w:id="966548359">
          <w:marLeft w:val="480"/>
          <w:marRight w:val="0"/>
          <w:marTop w:val="0"/>
          <w:marBottom w:val="0"/>
          <w:divBdr>
            <w:top w:val="none" w:sz="0" w:space="0" w:color="auto"/>
            <w:left w:val="none" w:sz="0" w:space="0" w:color="auto"/>
            <w:bottom w:val="none" w:sz="0" w:space="0" w:color="auto"/>
            <w:right w:val="none" w:sz="0" w:space="0" w:color="auto"/>
          </w:divBdr>
        </w:div>
        <w:div w:id="997734699">
          <w:marLeft w:val="480"/>
          <w:marRight w:val="0"/>
          <w:marTop w:val="0"/>
          <w:marBottom w:val="0"/>
          <w:divBdr>
            <w:top w:val="none" w:sz="0" w:space="0" w:color="auto"/>
            <w:left w:val="none" w:sz="0" w:space="0" w:color="auto"/>
            <w:bottom w:val="none" w:sz="0" w:space="0" w:color="auto"/>
            <w:right w:val="none" w:sz="0" w:space="0" w:color="auto"/>
          </w:divBdr>
        </w:div>
        <w:div w:id="1027025202">
          <w:marLeft w:val="480"/>
          <w:marRight w:val="0"/>
          <w:marTop w:val="0"/>
          <w:marBottom w:val="0"/>
          <w:divBdr>
            <w:top w:val="none" w:sz="0" w:space="0" w:color="auto"/>
            <w:left w:val="none" w:sz="0" w:space="0" w:color="auto"/>
            <w:bottom w:val="none" w:sz="0" w:space="0" w:color="auto"/>
            <w:right w:val="none" w:sz="0" w:space="0" w:color="auto"/>
          </w:divBdr>
        </w:div>
        <w:div w:id="1027874036">
          <w:marLeft w:val="480"/>
          <w:marRight w:val="0"/>
          <w:marTop w:val="0"/>
          <w:marBottom w:val="0"/>
          <w:divBdr>
            <w:top w:val="none" w:sz="0" w:space="0" w:color="auto"/>
            <w:left w:val="none" w:sz="0" w:space="0" w:color="auto"/>
            <w:bottom w:val="none" w:sz="0" w:space="0" w:color="auto"/>
            <w:right w:val="none" w:sz="0" w:space="0" w:color="auto"/>
          </w:divBdr>
        </w:div>
        <w:div w:id="1046487797">
          <w:marLeft w:val="480"/>
          <w:marRight w:val="0"/>
          <w:marTop w:val="0"/>
          <w:marBottom w:val="0"/>
          <w:divBdr>
            <w:top w:val="none" w:sz="0" w:space="0" w:color="auto"/>
            <w:left w:val="none" w:sz="0" w:space="0" w:color="auto"/>
            <w:bottom w:val="none" w:sz="0" w:space="0" w:color="auto"/>
            <w:right w:val="none" w:sz="0" w:space="0" w:color="auto"/>
          </w:divBdr>
        </w:div>
        <w:div w:id="1103575364">
          <w:marLeft w:val="480"/>
          <w:marRight w:val="0"/>
          <w:marTop w:val="0"/>
          <w:marBottom w:val="0"/>
          <w:divBdr>
            <w:top w:val="none" w:sz="0" w:space="0" w:color="auto"/>
            <w:left w:val="none" w:sz="0" w:space="0" w:color="auto"/>
            <w:bottom w:val="none" w:sz="0" w:space="0" w:color="auto"/>
            <w:right w:val="none" w:sz="0" w:space="0" w:color="auto"/>
          </w:divBdr>
        </w:div>
        <w:div w:id="1120033327">
          <w:marLeft w:val="480"/>
          <w:marRight w:val="0"/>
          <w:marTop w:val="0"/>
          <w:marBottom w:val="0"/>
          <w:divBdr>
            <w:top w:val="none" w:sz="0" w:space="0" w:color="auto"/>
            <w:left w:val="none" w:sz="0" w:space="0" w:color="auto"/>
            <w:bottom w:val="none" w:sz="0" w:space="0" w:color="auto"/>
            <w:right w:val="none" w:sz="0" w:space="0" w:color="auto"/>
          </w:divBdr>
        </w:div>
        <w:div w:id="1126854815">
          <w:marLeft w:val="480"/>
          <w:marRight w:val="0"/>
          <w:marTop w:val="0"/>
          <w:marBottom w:val="0"/>
          <w:divBdr>
            <w:top w:val="none" w:sz="0" w:space="0" w:color="auto"/>
            <w:left w:val="none" w:sz="0" w:space="0" w:color="auto"/>
            <w:bottom w:val="none" w:sz="0" w:space="0" w:color="auto"/>
            <w:right w:val="none" w:sz="0" w:space="0" w:color="auto"/>
          </w:divBdr>
        </w:div>
        <w:div w:id="1145202188">
          <w:marLeft w:val="480"/>
          <w:marRight w:val="0"/>
          <w:marTop w:val="0"/>
          <w:marBottom w:val="0"/>
          <w:divBdr>
            <w:top w:val="none" w:sz="0" w:space="0" w:color="auto"/>
            <w:left w:val="none" w:sz="0" w:space="0" w:color="auto"/>
            <w:bottom w:val="none" w:sz="0" w:space="0" w:color="auto"/>
            <w:right w:val="none" w:sz="0" w:space="0" w:color="auto"/>
          </w:divBdr>
        </w:div>
        <w:div w:id="1146511638">
          <w:marLeft w:val="480"/>
          <w:marRight w:val="0"/>
          <w:marTop w:val="0"/>
          <w:marBottom w:val="0"/>
          <w:divBdr>
            <w:top w:val="none" w:sz="0" w:space="0" w:color="auto"/>
            <w:left w:val="none" w:sz="0" w:space="0" w:color="auto"/>
            <w:bottom w:val="none" w:sz="0" w:space="0" w:color="auto"/>
            <w:right w:val="none" w:sz="0" w:space="0" w:color="auto"/>
          </w:divBdr>
        </w:div>
        <w:div w:id="1147360407">
          <w:marLeft w:val="480"/>
          <w:marRight w:val="0"/>
          <w:marTop w:val="0"/>
          <w:marBottom w:val="0"/>
          <w:divBdr>
            <w:top w:val="none" w:sz="0" w:space="0" w:color="auto"/>
            <w:left w:val="none" w:sz="0" w:space="0" w:color="auto"/>
            <w:bottom w:val="none" w:sz="0" w:space="0" w:color="auto"/>
            <w:right w:val="none" w:sz="0" w:space="0" w:color="auto"/>
          </w:divBdr>
        </w:div>
        <w:div w:id="1165560006">
          <w:marLeft w:val="480"/>
          <w:marRight w:val="0"/>
          <w:marTop w:val="0"/>
          <w:marBottom w:val="0"/>
          <w:divBdr>
            <w:top w:val="none" w:sz="0" w:space="0" w:color="auto"/>
            <w:left w:val="none" w:sz="0" w:space="0" w:color="auto"/>
            <w:bottom w:val="none" w:sz="0" w:space="0" w:color="auto"/>
            <w:right w:val="none" w:sz="0" w:space="0" w:color="auto"/>
          </w:divBdr>
        </w:div>
        <w:div w:id="1205017228">
          <w:marLeft w:val="480"/>
          <w:marRight w:val="0"/>
          <w:marTop w:val="0"/>
          <w:marBottom w:val="0"/>
          <w:divBdr>
            <w:top w:val="none" w:sz="0" w:space="0" w:color="auto"/>
            <w:left w:val="none" w:sz="0" w:space="0" w:color="auto"/>
            <w:bottom w:val="none" w:sz="0" w:space="0" w:color="auto"/>
            <w:right w:val="none" w:sz="0" w:space="0" w:color="auto"/>
          </w:divBdr>
        </w:div>
      </w:divsChild>
    </w:div>
    <w:div w:id="679699466">
      <w:marLeft w:val="480"/>
      <w:marRight w:val="0"/>
      <w:marTop w:val="0"/>
      <w:marBottom w:val="0"/>
      <w:divBdr>
        <w:top w:val="none" w:sz="0" w:space="0" w:color="auto"/>
        <w:left w:val="none" w:sz="0" w:space="0" w:color="auto"/>
        <w:bottom w:val="none" w:sz="0" w:space="0" w:color="auto"/>
        <w:right w:val="none" w:sz="0" w:space="0" w:color="auto"/>
      </w:divBdr>
    </w:div>
    <w:div w:id="679700614">
      <w:marLeft w:val="480"/>
      <w:marRight w:val="0"/>
      <w:marTop w:val="0"/>
      <w:marBottom w:val="0"/>
      <w:divBdr>
        <w:top w:val="none" w:sz="0" w:space="0" w:color="auto"/>
        <w:left w:val="none" w:sz="0" w:space="0" w:color="auto"/>
        <w:bottom w:val="none" w:sz="0" w:space="0" w:color="auto"/>
        <w:right w:val="none" w:sz="0" w:space="0" w:color="auto"/>
      </w:divBdr>
    </w:div>
    <w:div w:id="679819308">
      <w:marLeft w:val="480"/>
      <w:marRight w:val="0"/>
      <w:marTop w:val="0"/>
      <w:marBottom w:val="0"/>
      <w:divBdr>
        <w:top w:val="none" w:sz="0" w:space="0" w:color="auto"/>
        <w:left w:val="none" w:sz="0" w:space="0" w:color="auto"/>
        <w:bottom w:val="none" w:sz="0" w:space="0" w:color="auto"/>
        <w:right w:val="none" w:sz="0" w:space="0" w:color="auto"/>
      </w:divBdr>
    </w:div>
    <w:div w:id="679820686">
      <w:marLeft w:val="480"/>
      <w:marRight w:val="0"/>
      <w:marTop w:val="0"/>
      <w:marBottom w:val="0"/>
      <w:divBdr>
        <w:top w:val="none" w:sz="0" w:space="0" w:color="auto"/>
        <w:left w:val="none" w:sz="0" w:space="0" w:color="auto"/>
        <w:bottom w:val="none" w:sz="0" w:space="0" w:color="auto"/>
        <w:right w:val="none" w:sz="0" w:space="0" w:color="auto"/>
      </w:divBdr>
    </w:div>
    <w:div w:id="679938006">
      <w:marLeft w:val="480"/>
      <w:marRight w:val="0"/>
      <w:marTop w:val="0"/>
      <w:marBottom w:val="0"/>
      <w:divBdr>
        <w:top w:val="none" w:sz="0" w:space="0" w:color="auto"/>
        <w:left w:val="none" w:sz="0" w:space="0" w:color="auto"/>
        <w:bottom w:val="none" w:sz="0" w:space="0" w:color="auto"/>
        <w:right w:val="none" w:sz="0" w:space="0" w:color="auto"/>
      </w:divBdr>
    </w:div>
    <w:div w:id="679939135">
      <w:bodyDiv w:val="1"/>
      <w:marLeft w:val="0"/>
      <w:marRight w:val="0"/>
      <w:marTop w:val="0"/>
      <w:marBottom w:val="0"/>
      <w:divBdr>
        <w:top w:val="none" w:sz="0" w:space="0" w:color="auto"/>
        <w:left w:val="none" w:sz="0" w:space="0" w:color="auto"/>
        <w:bottom w:val="none" w:sz="0" w:space="0" w:color="auto"/>
        <w:right w:val="none" w:sz="0" w:space="0" w:color="auto"/>
      </w:divBdr>
    </w:div>
    <w:div w:id="679964024">
      <w:marLeft w:val="480"/>
      <w:marRight w:val="0"/>
      <w:marTop w:val="0"/>
      <w:marBottom w:val="0"/>
      <w:divBdr>
        <w:top w:val="none" w:sz="0" w:space="0" w:color="auto"/>
        <w:left w:val="none" w:sz="0" w:space="0" w:color="auto"/>
        <w:bottom w:val="none" w:sz="0" w:space="0" w:color="auto"/>
        <w:right w:val="none" w:sz="0" w:space="0" w:color="auto"/>
      </w:divBdr>
    </w:div>
    <w:div w:id="679967921">
      <w:marLeft w:val="480"/>
      <w:marRight w:val="0"/>
      <w:marTop w:val="0"/>
      <w:marBottom w:val="0"/>
      <w:divBdr>
        <w:top w:val="none" w:sz="0" w:space="0" w:color="auto"/>
        <w:left w:val="none" w:sz="0" w:space="0" w:color="auto"/>
        <w:bottom w:val="none" w:sz="0" w:space="0" w:color="auto"/>
        <w:right w:val="none" w:sz="0" w:space="0" w:color="auto"/>
      </w:divBdr>
    </w:div>
    <w:div w:id="680083336">
      <w:marLeft w:val="480"/>
      <w:marRight w:val="0"/>
      <w:marTop w:val="0"/>
      <w:marBottom w:val="0"/>
      <w:divBdr>
        <w:top w:val="none" w:sz="0" w:space="0" w:color="auto"/>
        <w:left w:val="none" w:sz="0" w:space="0" w:color="auto"/>
        <w:bottom w:val="none" w:sz="0" w:space="0" w:color="auto"/>
        <w:right w:val="none" w:sz="0" w:space="0" w:color="auto"/>
      </w:divBdr>
    </w:div>
    <w:div w:id="680156553">
      <w:bodyDiv w:val="1"/>
      <w:marLeft w:val="0"/>
      <w:marRight w:val="0"/>
      <w:marTop w:val="0"/>
      <w:marBottom w:val="0"/>
      <w:divBdr>
        <w:top w:val="none" w:sz="0" w:space="0" w:color="auto"/>
        <w:left w:val="none" w:sz="0" w:space="0" w:color="auto"/>
        <w:bottom w:val="none" w:sz="0" w:space="0" w:color="auto"/>
        <w:right w:val="none" w:sz="0" w:space="0" w:color="auto"/>
      </w:divBdr>
    </w:div>
    <w:div w:id="680157840">
      <w:marLeft w:val="480"/>
      <w:marRight w:val="0"/>
      <w:marTop w:val="0"/>
      <w:marBottom w:val="0"/>
      <w:divBdr>
        <w:top w:val="none" w:sz="0" w:space="0" w:color="auto"/>
        <w:left w:val="none" w:sz="0" w:space="0" w:color="auto"/>
        <w:bottom w:val="none" w:sz="0" w:space="0" w:color="auto"/>
        <w:right w:val="none" w:sz="0" w:space="0" w:color="auto"/>
      </w:divBdr>
    </w:div>
    <w:div w:id="680160882">
      <w:marLeft w:val="480"/>
      <w:marRight w:val="0"/>
      <w:marTop w:val="0"/>
      <w:marBottom w:val="0"/>
      <w:divBdr>
        <w:top w:val="none" w:sz="0" w:space="0" w:color="auto"/>
        <w:left w:val="none" w:sz="0" w:space="0" w:color="auto"/>
        <w:bottom w:val="none" w:sz="0" w:space="0" w:color="auto"/>
        <w:right w:val="none" w:sz="0" w:space="0" w:color="auto"/>
      </w:divBdr>
    </w:div>
    <w:div w:id="680164099">
      <w:marLeft w:val="0"/>
      <w:marRight w:val="0"/>
      <w:marTop w:val="0"/>
      <w:marBottom w:val="0"/>
      <w:divBdr>
        <w:top w:val="none" w:sz="0" w:space="0" w:color="auto"/>
        <w:left w:val="none" w:sz="0" w:space="0" w:color="auto"/>
        <w:bottom w:val="none" w:sz="0" w:space="0" w:color="auto"/>
        <w:right w:val="none" w:sz="0" w:space="0" w:color="auto"/>
      </w:divBdr>
    </w:div>
    <w:div w:id="680282147">
      <w:marLeft w:val="0"/>
      <w:marRight w:val="0"/>
      <w:marTop w:val="0"/>
      <w:marBottom w:val="0"/>
      <w:divBdr>
        <w:top w:val="none" w:sz="0" w:space="0" w:color="auto"/>
        <w:left w:val="none" w:sz="0" w:space="0" w:color="auto"/>
        <w:bottom w:val="none" w:sz="0" w:space="0" w:color="auto"/>
        <w:right w:val="none" w:sz="0" w:space="0" w:color="auto"/>
      </w:divBdr>
    </w:div>
    <w:div w:id="680283071">
      <w:bodyDiv w:val="1"/>
      <w:marLeft w:val="0"/>
      <w:marRight w:val="0"/>
      <w:marTop w:val="0"/>
      <w:marBottom w:val="0"/>
      <w:divBdr>
        <w:top w:val="none" w:sz="0" w:space="0" w:color="auto"/>
        <w:left w:val="none" w:sz="0" w:space="0" w:color="auto"/>
        <w:bottom w:val="none" w:sz="0" w:space="0" w:color="auto"/>
        <w:right w:val="none" w:sz="0" w:space="0" w:color="auto"/>
      </w:divBdr>
    </w:div>
    <w:div w:id="680357079">
      <w:marLeft w:val="480"/>
      <w:marRight w:val="0"/>
      <w:marTop w:val="0"/>
      <w:marBottom w:val="0"/>
      <w:divBdr>
        <w:top w:val="none" w:sz="0" w:space="0" w:color="auto"/>
        <w:left w:val="none" w:sz="0" w:space="0" w:color="auto"/>
        <w:bottom w:val="none" w:sz="0" w:space="0" w:color="auto"/>
        <w:right w:val="none" w:sz="0" w:space="0" w:color="auto"/>
      </w:divBdr>
    </w:div>
    <w:div w:id="680396955">
      <w:marLeft w:val="0"/>
      <w:marRight w:val="0"/>
      <w:marTop w:val="0"/>
      <w:marBottom w:val="0"/>
      <w:divBdr>
        <w:top w:val="none" w:sz="0" w:space="0" w:color="auto"/>
        <w:left w:val="none" w:sz="0" w:space="0" w:color="auto"/>
        <w:bottom w:val="none" w:sz="0" w:space="0" w:color="auto"/>
        <w:right w:val="none" w:sz="0" w:space="0" w:color="auto"/>
      </w:divBdr>
    </w:div>
    <w:div w:id="680400575">
      <w:marLeft w:val="480"/>
      <w:marRight w:val="0"/>
      <w:marTop w:val="0"/>
      <w:marBottom w:val="0"/>
      <w:divBdr>
        <w:top w:val="none" w:sz="0" w:space="0" w:color="auto"/>
        <w:left w:val="none" w:sz="0" w:space="0" w:color="auto"/>
        <w:bottom w:val="none" w:sz="0" w:space="0" w:color="auto"/>
        <w:right w:val="none" w:sz="0" w:space="0" w:color="auto"/>
      </w:divBdr>
    </w:div>
    <w:div w:id="680474998">
      <w:marLeft w:val="0"/>
      <w:marRight w:val="0"/>
      <w:marTop w:val="0"/>
      <w:marBottom w:val="0"/>
      <w:divBdr>
        <w:top w:val="none" w:sz="0" w:space="0" w:color="auto"/>
        <w:left w:val="none" w:sz="0" w:space="0" w:color="auto"/>
        <w:bottom w:val="none" w:sz="0" w:space="0" w:color="auto"/>
        <w:right w:val="none" w:sz="0" w:space="0" w:color="auto"/>
      </w:divBdr>
    </w:div>
    <w:div w:id="680476220">
      <w:marLeft w:val="480"/>
      <w:marRight w:val="0"/>
      <w:marTop w:val="0"/>
      <w:marBottom w:val="0"/>
      <w:divBdr>
        <w:top w:val="none" w:sz="0" w:space="0" w:color="auto"/>
        <w:left w:val="none" w:sz="0" w:space="0" w:color="auto"/>
        <w:bottom w:val="none" w:sz="0" w:space="0" w:color="auto"/>
        <w:right w:val="none" w:sz="0" w:space="0" w:color="auto"/>
      </w:divBdr>
    </w:div>
    <w:div w:id="680548214">
      <w:bodyDiv w:val="1"/>
      <w:marLeft w:val="0"/>
      <w:marRight w:val="0"/>
      <w:marTop w:val="0"/>
      <w:marBottom w:val="0"/>
      <w:divBdr>
        <w:top w:val="none" w:sz="0" w:space="0" w:color="auto"/>
        <w:left w:val="none" w:sz="0" w:space="0" w:color="auto"/>
        <w:bottom w:val="none" w:sz="0" w:space="0" w:color="auto"/>
        <w:right w:val="none" w:sz="0" w:space="0" w:color="auto"/>
      </w:divBdr>
    </w:div>
    <w:div w:id="680620564">
      <w:marLeft w:val="480"/>
      <w:marRight w:val="0"/>
      <w:marTop w:val="0"/>
      <w:marBottom w:val="0"/>
      <w:divBdr>
        <w:top w:val="none" w:sz="0" w:space="0" w:color="auto"/>
        <w:left w:val="none" w:sz="0" w:space="0" w:color="auto"/>
        <w:bottom w:val="none" w:sz="0" w:space="0" w:color="auto"/>
        <w:right w:val="none" w:sz="0" w:space="0" w:color="auto"/>
      </w:divBdr>
    </w:div>
    <w:div w:id="680736785">
      <w:bodyDiv w:val="1"/>
      <w:marLeft w:val="0"/>
      <w:marRight w:val="0"/>
      <w:marTop w:val="0"/>
      <w:marBottom w:val="0"/>
      <w:divBdr>
        <w:top w:val="none" w:sz="0" w:space="0" w:color="auto"/>
        <w:left w:val="none" w:sz="0" w:space="0" w:color="auto"/>
        <w:bottom w:val="none" w:sz="0" w:space="0" w:color="auto"/>
        <w:right w:val="none" w:sz="0" w:space="0" w:color="auto"/>
      </w:divBdr>
    </w:div>
    <w:div w:id="680788137">
      <w:marLeft w:val="480"/>
      <w:marRight w:val="0"/>
      <w:marTop w:val="0"/>
      <w:marBottom w:val="0"/>
      <w:divBdr>
        <w:top w:val="none" w:sz="0" w:space="0" w:color="auto"/>
        <w:left w:val="none" w:sz="0" w:space="0" w:color="auto"/>
        <w:bottom w:val="none" w:sz="0" w:space="0" w:color="auto"/>
        <w:right w:val="none" w:sz="0" w:space="0" w:color="auto"/>
      </w:divBdr>
    </w:div>
    <w:div w:id="680788308">
      <w:bodyDiv w:val="1"/>
      <w:marLeft w:val="0"/>
      <w:marRight w:val="0"/>
      <w:marTop w:val="0"/>
      <w:marBottom w:val="0"/>
      <w:divBdr>
        <w:top w:val="none" w:sz="0" w:space="0" w:color="auto"/>
        <w:left w:val="none" w:sz="0" w:space="0" w:color="auto"/>
        <w:bottom w:val="none" w:sz="0" w:space="0" w:color="auto"/>
        <w:right w:val="none" w:sz="0" w:space="0" w:color="auto"/>
      </w:divBdr>
    </w:div>
    <w:div w:id="680860600">
      <w:marLeft w:val="480"/>
      <w:marRight w:val="0"/>
      <w:marTop w:val="0"/>
      <w:marBottom w:val="0"/>
      <w:divBdr>
        <w:top w:val="none" w:sz="0" w:space="0" w:color="auto"/>
        <w:left w:val="none" w:sz="0" w:space="0" w:color="auto"/>
        <w:bottom w:val="none" w:sz="0" w:space="0" w:color="auto"/>
        <w:right w:val="none" w:sz="0" w:space="0" w:color="auto"/>
      </w:divBdr>
    </w:div>
    <w:div w:id="680864062">
      <w:marLeft w:val="480"/>
      <w:marRight w:val="0"/>
      <w:marTop w:val="0"/>
      <w:marBottom w:val="0"/>
      <w:divBdr>
        <w:top w:val="none" w:sz="0" w:space="0" w:color="auto"/>
        <w:left w:val="none" w:sz="0" w:space="0" w:color="auto"/>
        <w:bottom w:val="none" w:sz="0" w:space="0" w:color="auto"/>
        <w:right w:val="none" w:sz="0" w:space="0" w:color="auto"/>
      </w:divBdr>
    </w:div>
    <w:div w:id="681013302">
      <w:marLeft w:val="480"/>
      <w:marRight w:val="0"/>
      <w:marTop w:val="0"/>
      <w:marBottom w:val="0"/>
      <w:divBdr>
        <w:top w:val="none" w:sz="0" w:space="0" w:color="auto"/>
        <w:left w:val="none" w:sz="0" w:space="0" w:color="auto"/>
        <w:bottom w:val="none" w:sz="0" w:space="0" w:color="auto"/>
        <w:right w:val="none" w:sz="0" w:space="0" w:color="auto"/>
      </w:divBdr>
    </w:div>
    <w:div w:id="681014209">
      <w:marLeft w:val="480"/>
      <w:marRight w:val="0"/>
      <w:marTop w:val="0"/>
      <w:marBottom w:val="0"/>
      <w:divBdr>
        <w:top w:val="none" w:sz="0" w:space="0" w:color="auto"/>
        <w:left w:val="none" w:sz="0" w:space="0" w:color="auto"/>
        <w:bottom w:val="none" w:sz="0" w:space="0" w:color="auto"/>
        <w:right w:val="none" w:sz="0" w:space="0" w:color="auto"/>
      </w:divBdr>
    </w:div>
    <w:div w:id="681056450">
      <w:marLeft w:val="480"/>
      <w:marRight w:val="0"/>
      <w:marTop w:val="0"/>
      <w:marBottom w:val="0"/>
      <w:divBdr>
        <w:top w:val="none" w:sz="0" w:space="0" w:color="auto"/>
        <w:left w:val="none" w:sz="0" w:space="0" w:color="auto"/>
        <w:bottom w:val="none" w:sz="0" w:space="0" w:color="auto"/>
        <w:right w:val="none" w:sz="0" w:space="0" w:color="auto"/>
      </w:divBdr>
    </w:div>
    <w:div w:id="681123473">
      <w:marLeft w:val="0"/>
      <w:marRight w:val="0"/>
      <w:marTop w:val="0"/>
      <w:marBottom w:val="0"/>
      <w:divBdr>
        <w:top w:val="none" w:sz="0" w:space="0" w:color="auto"/>
        <w:left w:val="none" w:sz="0" w:space="0" w:color="auto"/>
        <w:bottom w:val="none" w:sz="0" w:space="0" w:color="auto"/>
        <w:right w:val="none" w:sz="0" w:space="0" w:color="auto"/>
      </w:divBdr>
    </w:div>
    <w:div w:id="681201054">
      <w:marLeft w:val="480"/>
      <w:marRight w:val="0"/>
      <w:marTop w:val="0"/>
      <w:marBottom w:val="0"/>
      <w:divBdr>
        <w:top w:val="none" w:sz="0" w:space="0" w:color="auto"/>
        <w:left w:val="none" w:sz="0" w:space="0" w:color="auto"/>
        <w:bottom w:val="none" w:sz="0" w:space="0" w:color="auto"/>
        <w:right w:val="none" w:sz="0" w:space="0" w:color="auto"/>
      </w:divBdr>
    </w:div>
    <w:div w:id="681206008">
      <w:marLeft w:val="480"/>
      <w:marRight w:val="0"/>
      <w:marTop w:val="0"/>
      <w:marBottom w:val="0"/>
      <w:divBdr>
        <w:top w:val="none" w:sz="0" w:space="0" w:color="auto"/>
        <w:left w:val="none" w:sz="0" w:space="0" w:color="auto"/>
        <w:bottom w:val="none" w:sz="0" w:space="0" w:color="auto"/>
        <w:right w:val="none" w:sz="0" w:space="0" w:color="auto"/>
      </w:divBdr>
    </w:div>
    <w:div w:id="681248176">
      <w:marLeft w:val="0"/>
      <w:marRight w:val="0"/>
      <w:marTop w:val="0"/>
      <w:marBottom w:val="0"/>
      <w:divBdr>
        <w:top w:val="none" w:sz="0" w:space="0" w:color="auto"/>
        <w:left w:val="none" w:sz="0" w:space="0" w:color="auto"/>
        <w:bottom w:val="none" w:sz="0" w:space="0" w:color="auto"/>
        <w:right w:val="none" w:sz="0" w:space="0" w:color="auto"/>
      </w:divBdr>
    </w:div>
    <w:div w:id="681249369">
      <w:marLeft w:val="0"/>
      <w:marRight w:val="0"/>
      <w:marTop w:val="0"/>
      <w:marBottom w:val="0"/>
      <w:divBdr>
        <w:top w:val="none" w:sz="0" w:space="0" w:color="auto"/>
        <w:left w:val="none" w:sz="0" w:space="0" w:color="auto"/>
        <w:bottom w:val="none" w:sz="0" w:space="0" w:color="auto"/>
        <w:right w:val="none" w:sz="0" w:space="0" w:color="auto"/>
      </w:divBdr>
    </w:div>
    <w:div w:id="681249446">
      <w:marLeft w:val="480"/>
      <w:marRight w:val="0"/>
      <w:marTop w:val="0"/>
      <w:marBottom w:val="0"/>
      <w:divBdr>
        <w:top w:val="none" w:sz="0" w:space="0" w:color="auto"/>
        <w:left w:val="none" w:sz="0" w:space="0" w:color="auto"/>
        <w:bottom w:val="none" w:sz="0" w:space="0" w:color="auto"/>
        <w:right w:val="none" w:sz="0" w:space="0" w:color="auto"/>
      </w:divBdr>
    </w:div>
    <w:div w:id="681249504">
      <w:marLeft w:val="480"/>
      <w:marRight w:val="0"/>
      <w:marTop w:val="0"/>
      <w:marBottom w:val="0"/>
      <w:divBdr>
        <w:top w:val="none" w:sz="0" w:space="0" w:color="auto"/>
        <w:left w:val="none" w:sz="0" w:space="0" w:color="auto"/>
        <w:bottom w:val="none" w:sz="0" w:space="0" w:color="auto"/>
        <w:right w:val="none" w:sz="0" w:space="0" w:color="auto"/>
      </w:divBdr>
    </w:div>
    <w:div w:id="681276417">
      <w:marLeft w:val="480"/>
      <w:marRight w:val="0"/>
      <w:marTop w:val="0"/>
      <w:marBottom w:val="0"/>
      <w:divBdr>
        <w:top w:val="none" w:sz="0" w:space="0" w:color="auto"/>
        <w:left w:val="none" w:sz="0" w:space="0" w:color="auto"/>
        <w:bottom w:val="none" w:sz="0" w:space="0" w:color="auto"/>
        <w:right w:val="none" w:sz="0" w:space="0" w:color="auto"/>
      </w:divBdr>
    </w:div>
    <w:div w:id="681397063">
      <w:marLeft w:val="480"/>
      <w:marRight w:val="0"/>
      <w:marTop w:val="0"/>
      <w:marBottom w:val="0"/>
      <w:divBdr>
        <w:top w:val="none" w:sz="0" w:space="0" w:color="auto"/>
        <w:left w:val="none" w:sz="0" w:space="0" w:color="auto"/>
        <w:bottom w:val="none" w:sz="0" w:space="0" w:color="auto"/>
        <w:right w:val="none" w:sz="0" w:space="0" w:color="auto"/>
      </w:divBdr>
    </w:div>
    <w:div w:id="681511544">
      <w:bodyDiv w:val="1"/>
      <w:marLeft w:val="0"/>
      <w:marRight w:val="0"/>
      <w:marTop w:val="0"/>
      <w:marBottom w:val="0"/>
      <w:divBdr>
        <w:top w:val="none" w:sz="0" w:space="0" w:color="auto"/>
        <w:left w:val="none" w:sz="0" w:space="0" w:color="auto"/>
        <w:bottom w:val="none" w:sz="0" w:space="0" w:color="auto"/>
        <w:right w:val="none" w:sz="0" w:space="0" w:color="auto"/>
      </w:divBdr>
      <w:divsChild>
        <w:div w:id="93329465">
          <w:marLeft w:val="480"/>
          <w:marRight w:val="0"/>
          <w:marTop w:val="0"/>
          <w:marBottom w:val="0"/>
          <w:divBdr>
            <w:top w:val="none" w:sz="0" w:space="0" w:color="auto"/>
            <w:left w:val="none" w:sz="0" w:space="0" w:color="auto"/>
            <w:bottom w:val="none" w:sz="0" w:space="0" w:color="auto"/>
            <w:right w:val="none" w:sz="0" w:space="0" w:color="auto"/>
          </w:divBdr>
        </w:div>
        <w:div w:id="120543120">
          <w:marLeft w:val="480"/>
          <w:marRight w:val="0"/>
          <w:marTop w:val="0"/>
          <w:marBottom w:val="0"/>
          <w:divBdr>
            <w:top w:val="none" w:sz="0" w:space="0" w:color="auto"/>
            <w:left w:val="none" w:sz="0" w:space="0" w:color="auto"/>
            <w:bottom w:val="none" w:sz="0" w:space="0" w:color="auto"/>
            <w:right w:val="none" w:sz="0" w:space="0" w:color="auto"/>
          </w:divBdr>
        </w:div>
        <w:div w:id="139427407">
          <w:marLeft w:val="480"/>
          <w:marRight w:val="0"/>
          <w:marTop w:val="0"/>
          <w:marBottom w:val="0"/>
          <w:divBdr>
            <w:top w:val="none" w:sz="0" w:space="0" w:color="auto"/>
            <w:left w:val="none" w:sz="0" w:space="0" w:color="auto"/>
            <w:bottom w:val="none" w:sz="0" w:space="0" w:color="auto"/>
            <w:right w:val="none" w:sz="0" w:space="0" w:color="auto"/>
          </w:divBdr>
        </w:div>
        <w:div w:id="169879724">
          <w:marLeft w:val="480"/>
          <w:marRight w:val="0"/>
          <w:marTop w:val="0"/>
          <w:marBottom w:val="0"/>
          <w:divBdr>
            <w:top w:val="none" w:sz="0" w:space="0" w:color="auto"/>
            <w:left w:val="none" w:sz="0" w:space="0" w:color="auto"/>
            <w:bottom w:val="none" w:sz="0" w:space="0" w:color="auto"/>
            <w:right w:val="none" w:sz="0" w:space="0" w:color="auto"/>
          </w:divBdr>
        </w:div>
        <w:div w:id="172451014">
          <w:marLeft w:val="480"/>
          <w:marRight w:val="0"/>
          <w:marTop w:val="0"/>
          <w:marBottom w:val="0"/>
          <w:divBdr>
            <w:top w:val="none" w:sz="0" w:space="0" w:color="auto"/>
            <w:left w:val="none" w:sz="0" w:space="0" w:color="auto"/>
            <w:bottom w:val="none" w:sz="0" w:space="0" w:color="auto"/>
            <w:right w:val="none" w:sz="0" w:space="0" w:color="auto"/>
          </w:divBdr>
        </w:div>
        <w:div w:id="304509967">
          <w:marLeft w:val="480"/>
          <w:marRight w:val="0"/>
          <w:marTop w:val="0"/>
          <w:marBottom w:val="0"/>
          <w:divBdr>
            <w:top w:val="none" w:sz="0" w:space="0" w:color="auto"/>
            <w:left w:val="none" w:sz="0" w:space="0" w:color="auto"/>
            <w:bottom w:val="none" w:sz="0" w:space="0" w:color="auto"/>
            <w:right w:val="none" w:sz="0" w:space="0" w:color="auto"/>
          </w:divBdr>
        </w:div>
        <w:div w:id="361051350">
          <w:marLeft w:val="480"/>
          <w:marRight w:val="0"/>
          <w:marTop w:val="0"/>
          <w:marBottom w:val="0"/>
          <w:divBdr>
            <w:top w:val="none" w:sz="0" w:space="0" w:color="auto"/>
            <w:left w:val="none" w:sz="0" w:space="0" w:color="auto"/>
            <w:bottom w:val="none" w:sz="0" w:space="0" w:color="auto"/>
            <w:right w:val="none" w:sz="0" w:space="0" w:color="auto"/>
          </w:divBdr>
        </w:div>
        <w:div w:id="505249030">
          <w:marLeft w:val="480"/>
          <w:marRight w:val="0"/>
          <w:marTop w:val="0"/>
          <w:marBottom w:val="0"/>
          <w:divBdr>
            <w:top w:val="none" w:sz="0" w:space="0" w:color="auto"/>
            <w:left w:val="none" w:sz="0" w:space="0" w:color="auto"/>
            <w:bottom w:val="none" w:sz="0" w:space="0" w:color="auto"/>
            <w:right w:val="none" w:sz="0" w:space="0" w:color="auto"/>
          </w:divBdr>
        </w:div>
        <w:div w:id="648365440">
          <w:marLeft w:val="480"/>
          <w:marRight w:val="0"/>
          <w:marTop w:val="0"/>
          <w:marBottom w:val="0"/>
          <w:divBdr>
            <w:top w:val="none" w:sz="0" w:space="0" w:color="auto"/>
            <w:left w:val="none" w:sz="0" w:space="0" w:color="auto"/>
            <w:bottom w:val="none" w:sz="0" w:space="0" w:color="auto"/>
            <w:right w:val="none" w:sz="0" w:space="0" w:color="auto"/>
          </w:divBdr>
        </w:div>
        <w:div w:id="696123981">
          <w:marLeft w:val="480"/>
          <w:marRight w:val="0"/>
          <w:marTop w:val="0"/>
          <w:marBottom w:val="0"/>
          <w:divBdr>
            <w:top w:val="none" w:sz="0" w:space="0" w:color="auto"/>
            <w:left w:val="none" w:sz="0" w:space="0" w:color="auto"/>
            <w:bottom w:val="none" w:sz="0" w:space="0" w:color="auto"/>
            <w:right w:val="none" w:sz="0" w:space="0" w:color="auto"/>
          </w:divBdr>
        </w:div>
        <w:div w:id="700326885">
          <w:marLeft w:val="480"/>
          <w:marRight w:val="0"/>
          <w:marTop w:val="0"/>
          <w:marBottom w:val="0"/>
          <w:divBdr>
            <w:top w:val="none" w:sz="0" w:space="0" w:color="auto"/>
            <w:left w:val="none" w:sz="0" w:space="0" w:color="auto"/>
            <w:bottom w:val="none" w:sz="0" w:space="0" w:color="auto"/>
            <w:right w:val="none" w:sz="0" w:space="0" w:color="auto"/>
          </w:divBdr>
        </w:div>
        <w:div w:id="710766207">
          <w:marLeft w:val="480"/>
          <w:marRight w:val="0"/>
          <w:marTop w:val="0"/>
          <w:marBottom w:val="0"/>
          <w:divBdr>
            <w:top w:val="none" w:sz="0" w:space="0" w:color="auto"/>
            <w:left w:val="none" w:sz="0" w:space="0" w:color="auto"/>
            <w:bottom w:val="none" w:sz="0" w:space="0" w:color="auto"/>
            <w:right w:val="none" w:sz="0" w:space="0" w:color="auto"/>
          </w:divBdr>
        </w:div>
        <w:div w:id="722559280">
          <w:marLeft w:val="480"/>
          <w:marRight w:val="0"/>
          <w:marTop w:val="0"/>
          <w:marBottom w:val="0"/>
          <w:divBdr>
            <w:top w:val="none" w:sz="0" w:space="0" w:color="auto"/>
            <w:left w:val="none" w:sz="0" w:space="0" w:color="auto"/>
            <w:bottom w:val="none" w:sz="0" w:space="0" w:color="auto"/>
            <w:right w:val="none" w:sz="0" w:space="0" w:color="auto"/>
          </w:divBdr>
        </w:div>
        <w:div w:id="835459514">
          <w:marLeft w:val="480"/>
          <w:marRight w:val="0"/>
          <w:marTop w:val="0"/>
          <w:marBottom w:val="0"/>
          <w:divBdr>
            <w:top w:val="none" w:sz="0" w:space="0" w:color="auto"/>
            <w:left w:val="none" w:sz="0" w:space="0" w:color="auto"/>
            <w:bottom w:val="none" w:sz="0" w:space="0" w:color="auto"/>
            <w:right w:val="none" w:sz="0" w:space="0" w:color="auto"/>
          </w:divBdr>
        </w:div>
        <w:div w:id="887227619">
          <w:marLeft w:val="480"/>
          <w:marRight w:val="0"/>
          <w:marTop w:val="0"/>
          <w:marBottom w:val="0"/>
          <w:divBdr>
            <w:top w:val="none" w:sz="0" w:space="0" w:color="auto"/>
            <w:left w:val="none" w:sz="0" w:space="0" w:color="auto"/>
            <w:bottom w:val="none" w:sz="0" w:space="0" w:color="auto"/>
            <w:right w:val="none" w:sz="0" w:space="0" w:color="auto"/>
          </w:divBdr>
        </w:div>
        <w:div w:id="1118331064">
          <w:marLeft w:val="480"/>
          <w:marRight w:val="0"/>
          <w:marTop w:val="0"/>
          <w:marBottom w:val="0"/>
          <w:divBdr>
            <w:top w:val="none" w:sz="0" w:space="0" w:color="auto"/>
            <w:left w:val="none" w:sz="0" w:space="0" w:color="auto"/>
            <w:bottom w:val="none" w:sz="0" w:space="0" w:color="auto"/>
            <w:right w:val="none" w:sz="0" w:space="0" w:color="auto"/>
          </w:divBdr>
        </w:div>
        <w:div w:id="1154685172">
          <w:marLeft w:val="480"/>
          <w:marRight w:val="0"/>
          <w:marTop w:val="0"/>
          <w:marBottom w:val="0"/>
          <w:divBdr>
            <w:top w:val="none" w:sz="0" w:space="0" w:color="auto"/>
            <w:left w:val="none" w:sz="0" w:space="0" w:color="auto"/>
            <w:bottom w:val="none" w:sz="0" w:space="0" w:color="auto"/>
            <w:right w:val="none" w:sz="0" w:space="0" w:color="auto"/>
          </w:divBdr>
        </w:div>
        <w:div w:id="1212036146">
          <w:marLeft w:val="480"/>
          <w:marRight w:val="0"/>
          <w:marTop w:val="0"/>
          <w:marBottom w:val="0"/>
          <w:divBdr>
            <w:top w:val="none" w:sz="0" w:space="0" w:color="auto"/>
            <w:left w:val="none" w:sz="0" w:space="0" w:color="auto"/>
            <w:bottom w:val="none" w:sz="0" w:space="0" w:color="auto"/>
            <w:right w:val="none" w:sz="0" w:space="0" w:color="auto"/>
          </w:divBdr>
        </w:div>
        <w:div w:id="1215779276">
          <w:marLeft w:val="480"/>
          <w:marRight w:val="0"/>
          <w:marTop w:val="0"/>
          <w:marBottom w:val="0"/>
          <w:divBdr>
            <w:top w:val="none" w:sz="0" w:space="0" w:color="auto"/>
            <w:left w:val="none" w:sz="0" w:space="0" w:color="auto"/>
            <w:bottom w:val="none" w:sz="0" w:space="0" w:color="auto"/>
            <w:right w:val="none" w:sz="0" w:space="0" w:color="auto"/>
          </w:divBdr>
        </w:div>
        <w:div w:id="1227032486">
          <w:marLeft w:val="480"/>
          <w:marRight w:val="0"/>
          <w:marTop w:val="0"/>
          <w:marBottom w:val="0"/>
          <w:divBdr>
            <w:top w:val="none" w:sz="0" w:space="0" w:color="auto"/>
            <w:left w:val="none" w:sz="0" w:space="0" w:color="auto"/>
            <w:bottom w:val="none" w:sz="0" w:space="0" w:color="auto"/>
            <w:right w:val="none" w:sz="0" w:space="0" w:color="auto"/>
          </w:divBdr>
        </w:div>
        <w:div w:id="1229803743">
          <w:marLeft w:val="480"/>
          <w:marRight w:val="0"/>
          <w:marTop w:val="0"/>
          <w:marBottom w:val="0"/>
          <w:divBdr>
            <w:top w:val="none" w:sz="0" w:space="0" w:color="auto"/>
            <w:left w:val="none" w:sz="0" w:space="0" w:color="auto"/>
            <w:bottom w:val="none" w:sz="0" w:space="0" w:color="auto"/>
            <w:right w:val="none" w:sz="0" w:space="0" w:color="auto"/>
          </w:divBdr>
        </w:div>
      </w:divsChild>
    </w:div>
    <w:div w:id="681518639">
      <w:bodyDiv w:val="1"/>
      <w:marLeft w:val="0"/>
      <w:marRight w:val="0"/>
      <w:marTop w:val="0"/>
      <w:marBottom w:val="0"/>
      <w:divBdr>
        <w:top w:val="none" w:sz="0" w:space="0" w:color="auto"/>
        <w:left w:val="none" w:sz="0" w:space="0" w:color="auto"/>
        <w:bottom w:val="none" w:sz="0" w:space="0" w:color="auto"/>
        <w:right w:val="none" w:sz="0" w:space="0" w:color="auto"/>
      </w:divBdr>
    </w:div>
    <w:div w:id="681586435">
      <w:marLeft w:val="480"/>
      <w:marRight w:val="0"/>
      <w:marTop w:val="0"/>
      <w:marBottom w:val="0"/>
      <w:divBdr>
        <w:top w:val="none" w:sz="0" w:space="0" w:color="auto"/>
        <w:left w:val="none" w:sz="0" w:space="0" w:color="auto"/>
        <w:bottom w:val="none" w:sz="0" w:space="0" w:color="auto"/>
        <w:right w:val="none" w:sz="0" w:space="0" w:color="auto"/>
      </w:divBdr>
    </w:div>
    <w:div w:id="681589849">
      <w:marLeft w:val="480"/>
      <w:marRight w:val="0"/>
      <w:marTop w:val="0"/>
      <w:marBottom w:val="0"/>
      <w:divBdr>
        <w:top w:val="none" w:sz="0" w:space="0" w:color="auto"/>
        <w:left w:val="none" w:sz="0" w:space="0" w:color="auto"/>
        <w:bottom w:val="none" w:sz="0" w:space="0" w:color="auto"/>
        <w:right w:val="none" w:sz="0" w:space="0" w:color="auto"/>
      </w:divBdr>
    </w:div>
    <w:div w:id="681735760">
      <w:marLeft w:val="480"/>
      <w:marRight w:val="0"/>
      <w:marTop w:val="0"/>
      <w:marBottom w:val="0"/>
      <w:divBdr>
        <w:top w:val="none" w:sz="0" w:space="0" w:color="auto"/>
        <w:left w:val="none" w:sz="0" w:space="0" w:color="auto"/>
        <w:bottom w:val="none" w:sz="0" w:space="0" w:color="auto"/>
        <w:right w:val="none" w:sz="0" w:space="0" w:color="auto"/>
      </w:divBdr>
    </w:div>
    <w:div w:id="681737146">
      <w:marLeft w:val="480"/>
      <w:marRight w:val="0"/>
      <w:marTop w:val="0"/>
      <w:marBottom w:val="0"/>
      <w:divBdr>
        <w:top w:val="none" w:sz="0" w:space="0" w:color="auto"/>
        <w:left w:val="none" w:sz="0" w:space="0" w:color="auto"/>
        <w:bottom w:val="none" w:sz="0" w:space="0" w:color="auto"/>
        <w:right w:val="none" w:sz="0" w:space="0" w:color="auto"/>
      </w:divBdr>
    </w:div>
    <w:div w:id="681853938">
      <w:marLeft w:val="0"/>
      <w:marRight w:val="0"/>
      <w:marTop w:val="0"/>
      <w:marBottom w:val="0"/>
      <w:divBdr>
        <w:top w:val="none" w:sz="0" w:space="0" w:color="auto"/>
        <w:left w:val="none" w:sz="0" w:space="0" w:color="auto"/>
        <w:bottom w:val="none" w:sz="0" w:space="0" w:color="auto"/>
        <w:right w:val="none" w:sz="0" w:space="0" w:color="auto"/>
      </w:divBdr>
    </w:div>
    <w:div w:id="681905282">
      <w:marLeft w:val="0"/>
      <w:marRight w:val="0"/>
      <w:marTop w:val="0"/>
      <w:marBottom w:val="0"/>
      <w:divBdr>
        <w:top w:val="none" w:sz="0" w:space="0" w:color="auto"/>
        <w:left w:val="none" w:sz="0" w:space="0" w:color="auto"/>
        <w:bottom w:val="none" w:sz="0" w:space="0" w:color="auto"/>
        <w:right w:val="none" w:sz="0" w:space="0" w:color="auto"/>
      </w:divBdr>
    </w:div>
    <w:div w:id="681934838">
      <w:marLeft w:val="480"/>
      <w:marRight w:val="0"/>
      <w:marTop w:val="0"/>
      <w:marBottom w:val="0"/>
      <w:divBdr>
        <w:top w:val="none" w:sz="0" w:space="0" w:color="auto"/>
        <w:left w:val="none" w:sz="0" w:space="0" w:color="auto"/>
        <w:bottom w:val="none" w:sz="0" w:space="0" w:color="auto"/>
        <w:right w:val="none" w:sz="0" w:space="0" w:color="auto"/>
      </w:divBdr>
    </w:div>
    <w:div w:id="682053483">
      <w:marLeft w:val="480"/>
      <w:marRight w:val="0"/>
      <w:marTop w:val="0"/>
      <w:marBottom w:val="0"/>
      <w:divBdr>
        <w:top w:val="none" w:sz="0" w:space="0" w:color="auto"/>
        <w:left w:val="none" w:sz="0" w:space="0" w:color="auto"/>
        <w:bottom w:val="none" w:sz="0" w:space="0" w:color="auto"/>
        <w:right w:val="none" w:sz="0" w:space="0" w:color="auto"/>
      </w:divBdr>
    </w:div>
    <w:div w:id="682167978">
      <w:bodyDiv w:val="1"/>
      <w:marLeft w:val="0"/>
      <w:marRight w:val="0"/>
      <w:marTop w:val="0"/>
      <w:marBottom w:val="0"/>
      <w:divBdr>
        <w:top w:val="none" w:sz="0" w:space="0" w:color="auto"/>
        <w:left w:val="none" w:sz="0" w:space="0" w:color="auto"/>
        <w:bottom w:val="none" w:sz="0" w:space="0" w:color="auto"/>
        <w:right w:val="none" w:sz="0" w:space="0" w:color="auto"/>
      </w:divBdr>
    </w:div>
    <w:div w:id="682242958">
      <w:marLeft w:val="480"/>
      <w:marRight w:val="0"/>
      <w:marTop w:val="0"/>
      <w:marBottom w:val="0"/>
      <w:divBdr>
        <w:top w:val="none" w:sz="0" w:space="0" w:color="auto"/>
        <w:left w:val="none" w:sz="0" w:space="0" w:color="auto"/>
        <w:bottom w:val="none" w:sz="0" w:space="0" w:color="auto"/>
        <w:right w:val="none" w:sz="0" w:space="0" w:color="auto"/>
      </w:divBdr>
    </w:div>
    <w:div w:id="682245082">
      <w:marLeft w:val="0"/>
      <w:marRight w:val="0"/>
      <w:marTop w:val="0"/>
      <w:marBottom w:val="0"/>
      <w:divBdr>
        <w:top w:val="none" w:sz="0" w:space="0" w:color="auto"/>
        <w:left w:val="none" w:sz="0" w:space="0" w:color="auto"/>
        <w:bottom w:val="none" w:sz="0" w:space="0" w:color="auto"/>
        <w:right w:val="none" w:sz="0" w:space="0" w:color="auto"/>
      </w:divBdr>
    </w:div>
    <w:div w:id="682319686">
      <w:marLeft w:val="480"/>
      <w:marRight w:val="0"/>
      <w:marTop w:val="0"/>
      <w:marBottom w:val="0"/>
      <w:divBdr>
        <w:top w:val="none" w:sz="0" w:space="0" w:color="auto"/>
        <w:left w:val="none" w:sz="0" w:space="0" w:color="auto"/>
        <w:bottom w:val="none" w:sz="0" w:space="0" w:color="auto"/>
        <w:right w:val="none" w:sz="0" w:space="0" w:color="auto"/>
      </w:divBdr>
    </w:div>
    <w:div w:id="682439009">
      <w:marLeft w:val="0"/>
      <w:marRight w:val="0"/>
      <w:marTop w:val="0"/>
      <w:marBottom w:val="0"/>
      <w:divBdr>
        <w:top w:val="none" w:sz="0" w:space="0" w:color="auto"/>
        <w:left w:val="none" w:sz="0" w:space="0" w:color="auto"/>
        <w:bottom w:val="none" w:sz="0" w:space="0" w:color="auto"/>
        <w:right w:val="none" w:sz="0" w:space="0" w:color="auto"/>
      </w:divBdr>
    </w:div>
    <w:div w:id="682584725">
      <w:marLeft w:val="480"/>
      <w:marRight w:val="0"/>
      <w:marTop w:val="0"/>
      <w:marBottom w:val="0"/>
      <w:divBdr>
        <w:top w:val="none" w:sz="0" w:space="0" w:color="auto"/>
        <w:left w:val="none" w:sz="0" w:space="0" w:color="auto"/>
        <w:bottom w:val="none" w:sz="0" w:space="0" w:color="auto"/>
        <w:right w:val="none" w:sz="0" w:space="0" w:color="auto"/>
      </w:divBdr>
    </w:div>
    <w:div w:id="682635686">
      <w:marLeft w:val="0"/>
      <w:marRight w:val="0"/>
      <w:marTop w:val="0"/>
      <w:marBottom w:val="0"/>
      <w:divBdr>
        <w:top w:val="none" w:sz="0" w:space="0" w:color="auto"/>
        <w:left w:val="none" w:sz="0" w:space="0" w:color="auto"/>
        <w:bottom w:val="none" w:sz="0" w:space="0" w:color="auto"/>
        <w:right w:val="none" w:sz="0" w:space="0" w:color="auto"/>
      </w:divBdr>
    </w:div>
    <w:div w:id="682900008">
      <w:bodyDiv w:val="1"/>
      <w:marLeft w:val="0"/>
      <w:marRight w:val="0"/>
      <w:marTop w:val="0"/>
      <w:marBottom w:val="0"/>
      <w:divBdr>
        <w:top w:val="none" w:sz="0" w:space="0" w:color="auto"/>
        <w:left w:val="none" w:sz="0" w:space="0" w:color="auto"/>
        <w:bottom w:val="none" w:sz="0" w:space="0" w:color="auto"/>
        <w:right w:val="none" w:sz="0" w:space="0" w:color="auto"/>
      </w:divBdr>
    </w:div>
    <w:div w:id="682970937">
      <w:marLeft w:val="480"/>
      <w:marRight w:val="0"/>
      <w:marTop w:val="0"/>
      <w:marBottom w:val="0"/>
      <w:divBdr>
        <w:top w:val="none" w:sz="0" w:space="0" w:color="auto"/>
        <w:left w:val="none" w:sz="0" w:space="0" w:color="auto"/>
        <w:bottom w:val="none" w:sz="0" w:space="0" w:color="auto"/>
        <w:right w:val="none" w:sz="0" w:space="0" w:color="auto"/>
      </w:divBdr>
    </w:div>
    <w:div w:id="682972343">
      <w:marLeft w:val="480"/>
      <w:marRight w:val="0"/>
      <w:marTop w:val="0"/>
      <w:marBottom w:val="0"/>
      <w:divBdr>
        <w:top w:val="none" w:sz="0" w:space="0" w:color="auto"/>
        <w:left w:val="none" w:sz="0" w:space="0" w:color="auto"/>
        <w:bottom w:val="none" w:sz="0" w:space="0" w:color="auto"/>
        <w:right w:val="none" w:sz="0" w:space="0" w:color="auto"/>
      </w:divBdr>
    </w:div>
    <w:div w:id="682979065">
      <w:marLeft w:val="480"/>
      <w:marRight w:val="0"/>
      <w:marTop w:val="0"/>
      <w:marBottom w:val="0"/>
      <w:divBdr>
        <w:top w:val="none" w:sz="0" w:space="0" w:color="auto"/>
        <w:left w:val="none" w:sz="0" w:space="0" w:color="auto"/>
        <w:bottom w:val="none" w:sz="0" w:space="0" w:color="auto"/>
        <w:right w:val="none" w:sz="0" w:space="0" w:color="auto"/>
      </w:divBdr>
    </w:div>
    <w:div w:id="683018878">
      <w:marLeft w:val="480"/>
      <w:marRight w:val="0"/>
      <w:marTop w:val="0"/>
      <w:marBottom w:val="0"/>
      <w:divBdr>
        <w:top w:val="none" w:sz="0" w:space="0" w:color="auto"/>
        <w:left w:val="none" w:sz="0" w:space="0" w:color="auto"/>
        <w:bottom w:val="none" w:sz="0" w:space="0" w:color="auto"/>
        <w:right w:val="none" w:sz="0" w:space="0" w:color="auto"/>
      </w:divBdr>
    </w:div>
    <w:div w:id="683020058">
      <w:marLeft w:val="0"/>
      <w:marRight w:val="0"/>
      <w:marTop w:val="0"/>
      <w:marBottom w:val="0"/>
      <w:divBdr>
        <w:top w:val="none" w:sz="0" w:space="0" w:color="auto"/>
        <w:left w:val="none" w:sz="0" w:space="0" w:color="auto"/>
        <w:bottom w:val="none" w:sz="0" w:space="0" w:color="auto"/>
        <w:right w:val="none" w:sz="0" w:space="0" w:color="auto"/>
      </w:divBdr>
    </w:div>
    <w:div w:id="683214672">
      <w:marLeft w:val="480"/>
      <w:marRight w:val="0"/>
      <w:marTop w:val="0"/>
      <w:marBottom w:val="0"/>
      <w:divBdr>
        <w:top w:val="none" w:sz="0" w:space="0" w:color="auto"/>
        <w:left w:val="none" w:sz="0" w:space="0" w:color="auto"/>
        <w:bottom w:val="none" w:sz="0" w:space="0" w:color="auto"/>
        <w:right w:val="none" w:sz="0" w:space="0" w:color="auto"/>
      </w:divBdr>
    </w:div>
    <w:div w:id="683214880">
      <w:marLeft w:val="480"/>
      <w:marRight w:val="0"/>
      <w:marTop w:val="0"/>
      <w:marBottom w:val="0"/>
      <w:divBdr>
        <w:top w:val="none" w:sz="0" w:space="0" w:color="auto"/>
        <w:left w:val="none" w:sz="0" w:space="0" w:color="auto"/>
        <w:bottom w:val="none" w:sz="0" w:space="0" w:color="auto"/>
        <w:right w:val="none" w:sz="0" w:space="0" w:color="auto"/>
      </w:divBdr>
    </w:div>
    <w:div w:id="683243264">
      <w:marLeft w:val="480"/>
      <w:marRight w:val="0"/>
      <w:marTop w:val="0"/>
      <w:marBottom w:val="0"/>
      <w:divBdr>
        <w:top w:val="none" w:sz="0" w:space="0" w:color="auto"/>
        <w:left w:val="none" w:sz="0" w:space="0" w:color="auto"/>
        <w:bottom w:val="none" w:sz="0" w:space="0" w:color="auto"/>
        <w:right w:val="none" w:sz="0" w:space="0" w:color="auto"/>
      </w:divBdr>
    </w:div>
    <w:div w:id="683362799">
      <w:marLeft w:val="480"/>
      <w:marRight w:val="0"/>
      <w:marTop w:val="0"/>
      <w:marBottom w:val="0"/>
      <w:divBdr>
        <w:top w:val="none" w:sz="0" w:space="0" w:color="auto"/>
        <w:left w:val="none" w:sz="0" w:space="0" w:color="auto"/>
        <w:bottom w:val="none" w:sz="0" w:space="0" w:color="auto"/>
        <w:right w:val="none" w:sz="0" w:space="0" w:color="auto"/>
      </w:divBdr>
    </w:div>
    <w:div w:id="683432951">
      <w:bodyDiv w:val="1"/>
      <w:marLeft w:val="0"/>
      <w:marRight w:val="0"/>
      <w:marTop w:val="0"/>
      <w:marBottom w:val="0"/>
      <w:divBdr>
        <w:top w:val="none" w:sz="0" w:space="0" w:color="auto"/>
        <w:left w:val="none" w:sz="0" w:space="0" w:color="auto"/>
        <w:bottom w:val="none" w:sz="0" w:space="0" w:color="auto"/>
        <w:right w:val="none" w:sz="0" w:space="0" w:color="auto"/>
      </w:divBdr>
    </w:div>
    <w:div w:id="683556593">
      <w:marLeft w:val="480"/>
      <w:marRight w:val="0"/>
      <w:marTop w:val="0"/>
      <w:marBottom w:val="0"/>
      <w:divBdr>
        <w:top w:val="none" w:sz="0" w:space="0" w:color="auto"/>
        <w:left w:val="none" w:sz="0" w:space="0" w:color="auto"/>
        <w:bottom w:val="none" w:sz="0" w:space="0" w:color="auto"/>
        <w:right w:val="none" w:sz="0" w:space="0" w:color="auto"/>
      </w:divBdr>
    </w:div>
    <w:div w:id="683673904">
      <w:marLeft w:val="0"/>
      <w:marRight w:val="0"/>
      <w:marTop w:val="0"/>
      <w:marBottom w:val="0"/>
      <w:divBdr>
        <w:top w:val="none" w:sz="0" w:space="0" w:color="auto"/>
        <w:left w:val="none" w:sz="0" w:space="0" w:color="auto"/>
        <w:bottom w:val="none" w:sz="0" w:space="0" w:color="auto"/>
        <w:right w:val="none" w:sz="0" w:space="0" w:color="auto"/>
      </w:divBdr>
    </w:div>
    <w:div w:id="683675972">
      <w:marLeft w:val="480"/>
      <w:marRight w:val="0"/>
      <w:marTop w:val="0"/>
      <w:marBottom w:val="0"/>
      <w:divBdr>
        <w:top w:val="none" w:sz="0" w:space="0" w:color="auto"/>
        <w:left w:val="none" w:sz="0" w:space="0" w:color="auto"/>
        <w:bottom w:val="none" w:sz="0" w:space="0" w:color="auto"/>
        <w:right w:val="none" w:sz="0" w:space="0" w:color="auto"/>
      </w:divBdr>
    </w:div>
    <w:div w:id="683745578">
      <w:marLeft w:val="480"/>
      <w:marRight w:val="0"/>
      <w:marTop w:val="0"/>
      <w:marBottom w:val="0"/>
      <w:divBdr>
        <w:top w:val="none" w:sz="0" w:space="0" w:color="auto"/>
        <w:left w:val="none" w:sz="0" w:space="0" w:color="auto"/>
        <w:bottom w:val="none" w:sz="0" w:space="0" w:color="auto"/>
        <w:right w:val="none" w:sz="0" w:space="0" w:color="auto"/>
      </w:divBdr>
    </w:div>
    <w:div w:id="683745908">
      <w:bodyDiv w:val="1"/>
      <w:marLeft w:val="0"/>
      <w:marRight w:val="0"/>
      <w:marTop w:val="0"/>
      <w:marBottom w:val="0"/>
      <w:divBdr>
        <w:top w:val="none" w:sz="0" w:space="0" w:color="auto"/>
        <w:left w:val="none" w:sz="0" w:space="0" w:color="auto"/>
        <w:bottom w:val="none" w:sz="0" w:space="0" w:color="auto"/>
        <w:right w:val="none" w:sz="0" w:space="0" w:color="auto"/>
      </w:divBdr>
    </w:div>
    <w:div w:id="683748208">
      <w:marLeft w:val="480"/>
      <w:marRight w:val="0"/>
      <w:marTop w:val="0"/>
      <w:marBottom w:val="0"/>
      <w:divBdr>
        <w:top w:val="none" w:sz="0" w:space="0" w:color="auto"/>
        <w:left w:val="none" w:sz="0" w:space="0" w:color="auto"/>
        <w:bottom w:val="none" w:sz="0" w:space="0" w:color="auto"/>
        <w:right w:val="none" w:sz="0" w:space="0" w:color="auto"/>
      </w:divBdr>
    </w:div>
    <w:div w:id="683748827">
      <w:marLeft w:val="480"/>
      <w:marRight w:val="0"/>
      <w:marTop w:val="0"/>
      <w:marBottom w:val="0"/>
      <w:divBdr>
        <w:top w:val="none" w:sz="0" w:space="0" w:color="auto"/>
        <w:left w:val="none" w:sz="0" w:space="0" w:color="auto"/>
        <w:bottom w:val="none" w:sz="0" w:space="0" w:color="auto"/>
        <w:right w:val="none" w:sz="0" w:space="0" w:color="auto"/>
      </w:divBdr>
    </w:div>
    <w:div w:id="683751351">
      <w:marLeft w:val="480"/>
      <w:marRight w:val="0"/>
      <w:marTop w:val="0"/>
      <w:marBottom w:val="0"/>
      <w:divBdr>
        <w:top w:val="none" w:sz="0" w:space="0" w:color="auto"/>
        <w:left w:val="none" w:sz="0" w:space="0" w:color="auto"/>
        <w:bottom w:val="none" w:sz="0" w:space="0" w:color="auto"/>
        <w:right w:val="none" w:sz="0" w:space="0" w:color="auto"/>
      </w:divBdr>
    </w:div>
    <w:div w:id="683753367">
      <w:marLeft w:val="480"/>
      <w:marRight w:val="0"/>
      <w:marTop w:val="0"/>
      <w:marBottom w:val="0"/>
      <w:divBdr>
        <w:top w:val="none" w:sz="0" w:space="0" w:color="auto"/>
        <w:left w:val="none" w:sz="0" w:space="0" w:color="auto"/>
        <w:bottom w:val="none" w:sz="0" w:space="0" w:color="auto"/>
        <w:right w:val="none" w:sz="0" w:space="0" w:color="auto"/>
      </w:divBdr>
    </w:div>
    <w:div w:id="683895401">
      <w:bodyDiv w:val="1"/>
      <w:marLeft w:val="0"/>
      <w:marRight w:val="0"/>
      <w:marTop w:val="0"/>
      <w:marBottom w:val="0"/>
      <w:divBdr>
        <w:top w:val="none" w:sz="0" w:space="0" w:color="auto"/>
        <w:left w:val="none" w:sz="0" w:space="0" w:color="auto"/>
        <w:bottom w:val="none" w:sz="0" w:space="0" w:color="auto"/>
        <w:right w:val="none" w:sz="0" w:space="0" w:color="auto"/>
      </w:divBdr>
    </w:div>
    <w:div w:id="683944697">
      <w:bodyDiv w:val="1"/>
      <w:marLeft w:val="0"/>
      <w:marRight w:val="0"/>
      <w:marTop w:val="0"/>
      <w:marBottom w:val="0"/>
      <w:divBdr>
        <w:top w:val="none" w:sz="0" w:space="0" w:color="auto"/>
        <w:left w:val="none" w:sz="0" w:space="0" w:color="auto"/>
        <w:bottom w:val="none" w:sz="0" w:space="0" w:color="auto"/>
        <w:right w:val="none" w:sz="0" w:space="0" w:color="auto"/>
      </w:divBdr>
    </w:div>
    <w:div w:id="683944703">
      <w:marLeft w:val="480"/>
      <w:marRight w:val="0"/>
      <w:marTop w:val="0"/>
      <w:marBottom w:val="0"/>
      <w:divBdr>
        <w:top w:val="none" w:sz="0" w:space="0" w:color="auto"/>
        <w:left w:val="none" w:sz="0" w:space="0" w:color="auto"/>
        <w:bottom w:val="none" w:sz="0" w:space="0" w:color="auto"/>
        <w:right w:val="none" w:sz="0" w:space="0" w:color="auto"/>
      </w:divBdr>
    </w:div>
    <w:div w:id="684017889">
      <w:marLeft w:val="480"/>
      <w:marRight w:val="0"/>
      <w:marTop w:val="0"/>
      <w:marBottom w:val="0"/>
      <w:divBdr>
        <w:top w:val="none" w:sz="0" w:space="0" w:color="auto"/>
        <w:left w:val="none" w:sz="0" w:space="0" w:color="auto"/>
        <w:bottom w:val="none" w:sz="0" w:space="0" w:color="auto"/>
        <w:right w:val="none" w:sz="0" w:space="0" w:color="auto"/>
      </w:divBdr>
    </w:div>
    <w:div w:id="684018269">
      <w:marLeft w:val="480"/>
      <w:marRight w:val="0"/>
      <w:marTop w:val="0"/>
      <w:marBottom w:val="0"/>
      <w:divBdr>
        <w:top w:val="none" w:sz="0" w:space="0" w:color="auto"/>
        <w:left w:val="none" w:sz="0" w:space="0" w:color="auto"/>
        <w:bottom w:val="none" w:sz="0" w:space="0" w:color="auto"/>
        <w:right w:val="none" w:sz="0" w:space="0" w:color="auto"/>
      </w:divBdr>
    </w:div>
    <w:div w:id="684019591">
      <w:marLeft w:val="0"/>
      <w:marRight w:val="0"/>
      <w:marTop w:val="0"/>
      <w:marBottom w:val="0"/>
      <w:divBdr>
        <w:top w:val="none" w:sz="0" w:space="0" w:color="auto"/>
        <w:left w:val="none" w:sz="0" w:space="0" w:color="auto"/>
        <w:bottom w:val="none" w:sz="0" w:space="0" w:color="auto"/>
        <w:right w:val="none" w:sz="0" w:space="0" w:color="auto"/>
      </w:divBdr>
    </w:div>
    <w:div w:id="684020973">
      <w:marLeft w:val="480"/>
      <w:marRight w:val="0"/>
      <w:marTop w:val="0"/>
      <w:marBottom w:val="0"/>
      <w:divBdr>
        <w:top w:val="none" w:sz="0" w:space="0" w:color="auto"/>
        <w:left w:val="none" w:sz="0" w:space="0" w:color="auto"/>
        <w:bottom w:val="none" w:sz="0" w:space="0" w:color="auto"/>
        <w:right w:val="none" w:sz="0" w:space="0" w:color="auto"/>
      </w:divBdr>
    </w:div>
    <w:div w:id="684089149">
      <w:marLeft w:val="0"/>
      <w:marRight w:val="0"/>
      <w:marTop w:val="0"/>
      <w:marBottom w:val="0"/>
      <w:divBdr>
        <w:top w:val="none" w:sz="0" w:space="0" w:color="auto"/>
        <w:left w:val="none" w:sz="0" w:space="0" w:color="auto"/>
        <w:bottom w:val="none" w:sz="0" w:space="0" w:color="auto"/>
        <w:right w:val="none" w:sz="0" w:space="0" w:color="auto"/>
      </w:divBdr>
    </w:div>
    <w:div w:id="684089748">
      <w:marLeft w:val="480"/>
      <w:marRight w:val="0"/>
      <w:marTop w:val="0"/>
      <w:marBottom w:val="0"/>
      <w:divBdr>
        <w:top w:val="none" w:sz="0" w:space="0" w:color="auto"/>
        <w:left w:val="none" w:sz="0" w:space="0" w:color="auto"/>
        <w:bottom w:val="none" w:sz="0" w:space="0" w:color="auto"/>
        <w:right w:val="none" w:sz="0" w:space="0" w:color="auto"/>
      </w:divBdr>
    </w:div>
    <w:div w:id="684092859">
      <w:bodyDiv w:val="1"/>
      <w:marLeft w:val="0"/>
      <w:marRight w:val="0"/>
      <w:marTop w:val="0"/>
      <w:marBottom w:val="0"/>
      <w:divBdr>
        <w:top w:val="none" w:sz="0" w:space="0" w:color="auto"/>
        <w:left w:val="none" w:sz="0" w:space="0" w:color="auto"/>
        <w:bottom w:val="none" w:sz="0" w:space="0" w:color="auto"/>
        <w:right w:val="none" w:sz="0" w:space="0" w:color="auto"/>
      </w:divBdr>
    </w:div>
    <w:div w:id="684092933">
      <w:marLeft w:val="480"/>
      <w:marRight w:val="0"/>
      <w:marTop w:val="0"/>
      <w:marBottom w:val="0"/>
      <w:divBdr>
        <w:top w:val="none" w:sz="0" w:space="0" w:color="auto"/>
        <w:left w:val="none" w:sz="0" w:space="0" w:color="auto"/>
        <w:bottom w:val="none" w:sz="0" w:space="0" w:color="auto"/>
        <w:right w:val="none" w:sz="0" w:space="0" w:color="auto"/>
      </w:divBdr>
    </w:div>
    <w:div w:id="684131815">
      <w:marLeft w:val="480"/>
      <w:marRight w:val="0"/>
      <w:marTop w:val="0"/>
      <w:marBottom w:val="0"/>
      <w:divBdr>
        <w:top w:val="none" w:sz="0" w:space="0" w:color="auto"/>
        <w:left w:val="none" w:sz="0" w:space="0" w:color="auto"/>
        <w:bottom w:val="none" w:sz="0" w:space="0" w:color="auto"/>
        <w:right w:val="none" w:sz="0" w:space="0" w:color="auto"/>
      </w:divBdr>
    </w:div>
    <w:div w:id="684214086">
      <w:marLeft w:val="0"/>
      <w:marRight w:val="0"/>
      <w:marTop w:val="0"/>
      <w:marBottom w:val="0"/>
      <w:divBdr>
        <w:top w:val="none" w:sz="0" w:space="0" w:color="auto"/>
        <w:left w:val="none" w:sz="0" w:space="0" w:color="auto"/>
        <w:bottom w:val="none" w:sz="0" w:space="0" w:color="auto"/>
        <w:right w:val="none" w:sz="0" w:space="0" w:color="auto"/>
      </w:divBdr>
    </w:div>
    <w:div w:id="684282872">
      <w:marLeft w:val="480"/>
      <w:marRight w:val="0"/>
      <w:marTop w:val="0"/>
      <w:marBottom w:val="0"/>
      <w:divBdr>
        <w:top w:val="none" w:sz="0" w:space="0" w:color="auto"/>
        <w:left w:val="none" w:sz="0" w:space="0" w:color="auto"/>
        <w:bottom w:val="none" w:sz="0" w:space="0" w:color="auto"/>
        <w:right w:val="none" w:sz="0" w:space="0" w:color="auto"/>
      </w:divBdr>
    </w:div>
    <w:div w:id="684287330">
      <w:marLeft w:val="480"/>
      <w:marRight w:val="0"/>
      <w:marTop w:val="0"/>
      <w:marBottom w:val="0"/>
      <w:divBdr>
        <w:top w:val="none" w:sz="0" w:space="0" w:color="auto"/>
        <w:left w:val="none" w:sz="0" w:space="0" w:color="auto"/>
        <w:bottom w:val="none" w:sz="0" w:space="0" w:color="auto"/>
        <w:right w:val="none" w:sz="0" w:space="0" w:color="auto"/>
      </w:divBdr>
    </w:div>
    <w:div w:id="684287450">
      <w:marLeft w:val="480"/>
      <w:marRight w:val="0"/>
      <w:marTop w:val="0"/>
      <w:marBottom w:val="0"/>
      <w:divBdr>
        <w:top w:val="none" w:sz="0" w:space="0" w:color="auto"/>
        <w:left w:val="none" w:sz="0" w:space="0" w:color="auto"/>
        <w:bottom w:val="none" w:sz="0" w:space="0" w:color="auto"/>
        <w:right w:val="none" w:sz="0" w:space="0" w:color="auto"/>
      </w:divBdr>
    </w:div>
    <w:div w:id="684288182">
      <w:marLeft w:val="0"/>
      <w:marRight w:val="0"/>
      <w:marTop w:val="0"/>
      <w:marBottom w:val="0"/>
      <w:divBdr>
        <w:top w:val="none" w:sz="0" w:space="0" w:color="auto"/>
        <w:left w:val="none" w:sz="0" w:space="0" w:color="auto"/>
        <w:bottom w:val="none" w:sz="0" w:space="0" w:color="auto"/>
        <w:right w:val="none" w:sz="0" w:space="0" w:color="auto"/>
      </w:divBdr>
    </w:div>
    <w:div w:id="684402711">
      <w:marLeft w:val="480"/>
      <w:marRight w:val="0"/>
      <w:marTop w:val="0"/>
      <w:marBottom w:val="0"/>
      <w:divBdr>
        <w:top w:val="none" w:sz="0" w:space="0" w:color="auto"/>
        <w:left w:val="none" w:sz="0" w:space="0" w:color="auto"/>
        <w:bottom w:val="none" w:sz="0" w:space="0" w:color="auto"/>
        <w:right w:val="none" w:sz="0" w:space="0" w:color="auto"/>
      </w:divBdr>
    </w:div>
    <w:div w:id="684408503">
      <w:marLeft w:val="480"/>
      <w:marRight w:val="0"/>
      <w:marTop w:val="0"/>
      <w:marBottom w:val="0"/>
      <w:divBdr>
        <w:top w:val="none" w:sz="0" w:space="0" w:color="auto"/>
        <w:left w:val="none" w:sz="0" w:space="0" w:color="auto"/>
        <w:bottom w:val="none" w:sz="0" w:space="0" w:color="auto"/>
        <w:right w:val="none" w:sz="0" w:space="0" w:color="auto"/>
      </w:divBdr>
    </w:div>
    <w:div w:id="684525948">
      <w:bodyDiv w:val="1"/>
      <w:marLeft w:val="0"/>
      <w:marRight w:val="0"/>
      <w:marTop w:val="0"/>
      <w:marBottom w:val="0"/>
      <w:divBdr>
        <w:top w:val="none" w:sz="0" w:space="0" w:color="auto"/>
        <w:left w:val="none" w:sz="0" w:space="0" w:color="auto"/>
        <w:bottom w:val="none" w:sz="0" w:space="0" w:color="auto"/>
        <w:right w:val="none" w:sz="0" w:space="0" w:color="auto"/>
      </w:divBdr>
    </w:div>
    <w:div w:id="684552394">
      <w:marLeft w:val="0"/>
      <w:marRight w:val="0"/>
      <w:marTop w:val="0"/>
      <w:marBottom w:val="0"/>
      <w:divBdr>
        <w:top w:val="none" w:sz="0" w:space="0" w:color="auto"/>
        <w:left w:val="none" w:sz="0" w:space="0" w:color="auto"/>
        <w:bottom w:val="none" w:sz="0" w:space="0" w:color="auto"/>
        <w:right w:val="none" w:sz="0" w:space="0" w:color="auto"/>
      </w:divBdr>
    </w:div>
    <w:div w:id="684593260">
      <w:marLeft w:val="0"/>
      <w:marRight w:val="0"/>
      <w:marTop w:val="0"/>
      <w:marBottom w:val="0"/>
      <w:divBdr>
        <w:top w:val="none" w:sz="0" w:space="0" w:color="auto"/>
        <w:left w:val="none" w:sz="0" w:space="0" w:color="auto"/>
        <w:bottom w:val="none" w:sz="0" w:space="0" w:color="auto"/>
        <w:right w:val="none" w:sz="0" w:space="0" w:color="auto"/>
      </w:divBdr>
    </w:div>
    <w:div w:id="684751089">
      <w:bodyDiv w:val="1"/>
      <w:marLeft w:val="0"/>
      <w:marRight w:val="0"/>
      <w:marTop w:val="0"/>
      <w:marBottom w:val="0"/>
      <w:divBdr>
        <w:top w:val="none" w:sz="0" w:space="0" w:color="auto"/>
        <w:left w:val="none" w:sz="0" w:space="0" w:color="auto"/>
        <w:bottom w:val="none" w:sz="0" w:space="0" w:color="auto"/>
        <w:right w:val="none" w:sz="0" w:space="0" w:color="auto"/>
      </w:divBdr>
    </w:div>
    <w:div w:id="684788918">
      <w:marLeft w:val="480"/>
      <w:marRight w:val="0"/>
      <w:marTop w:val="0"/>
      <w:marBottom w:val="0"/>
      <w:divBdr>
        <w:top w:val="none" w:sz="0" w:space="0" w:color="auto"/>
        <w:left w:val="none" w:sz="0" w:space="0" w:color="auto"/>
        <w:bottom w:val="none" w:sz="0" w:space="0" w:color="auto"/>
        <w:right w:val="none" w:sz="0" w:space="0" w:color="auto"/>
      </w:divBdr>
    </w:div>
    <w:div w:id="684792947">
      <w:marLeft w:val="480"/>
      <w:marRight w:val="0"/>
      <w:marTop w:val="0"/>
      <w:marBottom w:val="0"/>
      <w:divBdr>
        <w:top w:val="none" w:sz="0" w:space="0" w:color="auto"/>
        <w:left w:val="none" w:sz="0" w:space="0" w:color="auto"/>
        <w:bottom w:val="none" w:sz="0" w:space="0" w:color="auto"/>
        <w:right w:val="none" w:sz="0" w:space="0" w:color="auto"/>
      </w:divBdr>
    </w:div>
    <w:div w:id="684864052">
      <w:marLeft w:val="480"/>
      <w:marRight w:val="0"/>
      <w:marTop w:val="0"/>
      <w:marBottom w:val="0"/>
      <w:divBdr>
        <w:top w:val="none" w:sz="0" w:space="0" w:color="auto"/>
        <w:left w:val="none" w:sz="0" w:space="0" w:color="auto"/>
        <w:bottom w:val="none" w:sz="0" w:space="0" w:color="auto"/>
        <w:right w:val="none" w:sz="0" w:space="0" w:color="auto"/>
      </w:divBdr>
    </w:div>
    <w:div w:id="685014294">
      <w:marLeft w:val="0"/>
      <w:marRight w:val="0"/>
      <w:marTop w:val="0"/>
      <w:marBottom w:val="0"/>
      <w:divBdr>
        <w:top w:val="none" w:sz="0" w:space="0" w:color="auto"/>
        <w:left w:val="none" w:sz="0" w:space="0" w:color="auto"/>
        <w:bottom w:val="none" w:sz="0" w:space="0" w:color="auto"/>
        <w:right w:val="none" w:sz="0" w:space="0" w:color="auto"/>
      </w:divBdr>
    </w:div>
    <w:div w:id="685054750">
      <w:marLeft w:val="480"/>
      <w:marRight w:val="0"/>
      <w:marTop w:val="0"/>
      <w:marBottom w:val="0"/>
      <w:divBdr>
        <w:top w:val="none" w:sz="0" w:space="0" w:color="auto"/>
        <w:left w:val="none" w:sz="0" w:space="0" w:color="auto"/>
        <w:bottom w:val="none" w:sz="0" w:space="0" w:color="auto"/>
        <w:right w:val="none" w:sz="0" w:space="0" w:color="auto"/>
      </w:divBdr>
    </w:div>
    <w:div w:id="685057026">
      <w:marLeft w:val="480"/>
      <w:marRight w:val="0"/>
      <w:marTop w:val="0"/>
      <w:marBottom w:val="0"/>
      <w:divBdr>
        <w:top w:val="none" w:sz="0" w:space="0" w:color="auto"/>
        <w:left w:val="none" w:sz="0" w:space="0" w:color="auto"/>
        <w:bottom w:val="none" w:sz="0" w:space="0" w:color="auto"/>
        <w:right w:val="none" w:sz="0" w:space="0" w:color="auto"/>
      </w:divBdr>
    </w:div>
    <w:div w:id="685057596">
      <w:marLeft w:val="0"/>
      <w:marRight w:val="0"/>
      <w:marTop w:val="0"/>
      <w:marBottom w:val="0"/>
      <w:divBdr>
        <w:top w:val="none" w:sz="0" w:space="0" w:color="auto"/>
        <w:left w:val="none" w:sz="0" w:space="0" w:color="auto"/>
        <w:bottom w:val="none" w:sz="0" w:space="0" w:color="auto"/>
        <w:right w:val="none" w:sz="0" w:space="0" w:color="auto"/>
      </w:divBdr>
    </w:div>
    <w:div w:id="685180787">
      <w:marLeft w:val="480"/>
      <w:marRight w:val="0"/>
      <w:marTop w:val="0"/>
      <w:marBottom w:val="0"/>
      <w:divBdr>
        <w:top w:val="none" w:sz="0" w:space="0" w:color="auto"/>
        <w:left w:val="none" w:sz="0" w:space="0" w:color="auto"/>
        <w:bottom w:val="none" w:sz="0" w:space="0" w:color="auto"/>
        <w:right w:val="none" w:sz="0" w:space="0" w:color="auto"/>
      </w:divBdr>
    </w:div>
    <w:div w:id="685207681">
      <w:marLeft w:val="480"/>
      <w:marRight w:val="0"/>
      <w:marTop w:val="0"/>
      <w:marBottom w:val="0"/>
      <w:divBdr>
        <w:top w:val="none" w:sz="0" w:space="0" w:color="auto"/>
        <w:left w:val="none" w:sz="0" w:space="0" w:color="auto"/>
        <w:bottom w:val="none" w:sz="0" w:space="0" w:color="auto"/>
        <w:right w:val="none" w:sz="0" w:space="0" w:color="auto"/>
      </w:divBdr>
    </w:div>
    <w:div w:id="685209405">
      <w:marLeft w:val="480"/>
      <w:marRight w:val="0"/>
      <w:marTop w:val="0"/>
      <w:marBottom w:val="0"/>
      <w:divBdr>
        <w:top w:val="none" w:sz="0" w:space="0" w:color="auto"/>
        <w:left w:val="none" w:sz="0" w:space="0" w:color="auto"/>
        <w:bottom w:val="none" w:sz="0" w:space="0" w:color="auto"/>
        <w:right w:val="none" w:sz="0" w:space="0" w:color="auto"/>
      </w:divBdr>
    </w:div>
    <w:div w:id="685330189">
      <w:marLeft w:val="480"/>
      <w:marRight w:val="0"/>
      <w:marTop w:val="0"/>
      <w:marBottom w:val="0"/>
      <w:divBdr>
        <w:top w:val="none" w:sz="0" w:space="0" w:color="auto"/>
        <w:left w:val="none" w:sz="0" w:space="0" w:color="auto"/>
        <w:bottom w:val="none" w:sz="0" w:space="0" w:color="auto"/>
        <w:right w:val="none" w:sz="0" w:space="0" w:color="auto"/>
      </w:divBdr>
    </w:div>
    <w:div w:id="685404610">
      <w:bodyDiv w:val="1"/>
      <w:marLeft w:val="0"/>
      <w:marRight w:val="0"/>
      <w:marTop w:val="0"/>
      <w:marBottom w:val="0"/>
      <w:divBdr>
        <w:top w:val="none" w:sz="0" w:space="0" w:color="auto"/>
        <w:left w:val="none" w:sz="0" w:space="0" w:color="auto"/>
        <w:bottom w:val="none" w:sz="0" w:space="0" w:color="auto"/>
        <w:right w:val="none" w:sz="0" w:space="0" w:color="auto"/>
      </w:divBdr>
    </w:div>
    <w:div w:id="685406310">
      <w:marLeft w:val="480"/>
      <w:marRight w:val="0"/>
      <w:marTop w:val="0"/>
      <w:marBottom w:val="0"/>
      <w:divBdr>
        <w:top w:val="none" w:sz="0" w:space="0" w:color="auto"/>
        <w:left w:val="none" w:sz="0" w:space="0" w:color="auto"/>
        <w:bottom w:val="none" w:sz="0" w:space="0" w:color="auto"/>
        <w:right w:val="none" w:sz="0" w:space="0" w:color="auto"/>
      </w:divBdr>
    </w:div>
    <w:div w:id="685407360">
      <w:marLeft w:val="0"/>
      <w:marRight w:val="0"/>
      <w:marTop w:val="0"/>
      <w:marBottom w:val="0"/>
      <w:divBdr>
        <w:top w:val="none" w:sz="0" w:space="0" w:color="auto"/>
        <w:left w:val="none" w:sz="0" w:space="0" w:color="auto"/>
        <w:bottom w:val="none" w:sz="0" w:space="0" w:color="auto"/>
        <w:right w:val="none" w:sz="0" w:space="0" w:color="auto"/>
      </w:divBdr>
    </w:div>
    <w:div w:id="685449932">
      <w:marLeft w:val="0"/>
      <w:marRight w:val="0"/>
      <w:marTop w:val="0"/>
      <w:marBottom w:val="0"/>
      <w:divBdr>
        <w:top w:val="none" w:sz="0" w:space="0" w:color="auto"/>
        <w:left w:val="none" w:sz="0" w:space="0" w:color="auto"/>
        <w:bottom w:val="none" w:sz="0" w:space="0" w:color="auto"/>
        <w:right w:val="none" w:sz="0" w:space="0" w:color="auto"/>
      </w:divBdr>
    </w:div>
    <w:div w:id="685450208">
      <w:marLeft w:val="480"/>
      <w:marRight w:val="0"/>
      <w:marTop w:val="0"/>
      <w:marBottom w:val="0"/>
      <w:divBdr>
        <w:top w:val="none" w:sz="0" w:space="0" w:color="auto"/>
        <w:left w:val="none" w:sz="0" w:space="0" w:color="auto"/>
        <w:bottom w:val="none" w:sz="0" w:space="0" w:color="auto"/>
        <w:right w:val="none" w:sz="0" w:space="0" w:color="auto"/>
      </w:divBdr>
    </w:div>
    <w:div w:id="685519221">
      <w:marLeft w:val="480"/>
      <w:marRight w:val="0"/>
      <w:marTop w:val="0"/>
      <w:marBottom w:val="0"/>
      <w:divBdr>
        <w:top w:val="none" w:sz="0" w:space="0" w:color="auto"/>
        <w:left w:val="none" w:sz="0" w:space="0" w:color="auto"/>
        <w:bottom w:val="none" w:sz="0" w:space="0" w:color="auto"/>
        <w:right w:val="none" w:sz="0" w:space="0" w:color="auto"/>
      </w:divBdr>
    </w:div>
    <w:div w:id="685595585">
      <w:marLeft w:val="0"/>
      <w:marRight w:val="0"/>
      <w:marTop w:val="0"/>
      <w:marBottom w:val="0"/>
      <w:divBdr>
        <w:top w:val="none" w:sz="0" w:space="0" w:color="auto"/>
        <w:left w:val="none" w:sz="0" w:space="0" w:color="auto"/>
        <w:bottom w:val="none" w:sz="0" w:space="0" w:color="auto"/>
        <w:right w:val="none" w:sz="0" w:space="0" w:color="auto"/>
      </w:divBdr>
    </w:div>
    <w:div w:id="685597367">
      <w:marLeft w:val="0"/>
      <w:marRight w:val="0"/>
      <w:marTop w:val="0"/>
      <w:marBottom w:val="0"/>
      <w:divBdr>
        <w:top w:val="none" w:sz="0" w:space="0" w:color="auto"/>
        <w:left w:val="none" w:sz="0" w:space="0" w:color="auto"/>
        <w:bottom w:val="none" w:sz="0" w:space="0" w:color="auto"/>
        <w:right w:val="none" w:sz="0" w:space="0" w:color="auto"/>
      </w:divBdr>
    </w:div>
    <w:div w:id="685786435">
      <w:marLeft w:val="0"/>
      <w:marRight w:val="0"/>
      <w:marTop w:val="0"/>
      <w:marBottom w:val="0"/>
      <w:divBdr>
        <w:top w:val="none" w:sz="0" w:space="0" w:color="auto"/>
        <w:left w:val="none" w:sz="0" w:space="0" w:color="auto"/>
        <w:bottom w:val="none" w:sz="0" w:space="0" w:color="auto"/>
        <w:right w:val="none" w:sz="0" w:space="0" w:color="auto"/>
      </w:divBdr>
    </w:div>
    <w:div w:id="685903465">
      <w:marLeft w:val="0"/>
      <w:marRight w:val="0"/>
      <w:marTop w:val="0"/>
      <w:marBottom w:val="0"/>
      <w:divBdr>
        <w:top w:val="none" w:sz="0" w:space="0" w:color="auto"/>
        <w:left w:val="none" w:sz="0" w:space="0" w:color="auto"/>
        <w:bottom w:val="none" w:sz="0" w:space="0" w:color="auto"/>
        <w:right w:val="none" w:sz="0" w:space="0" w:color="auto"/>
      </w:divBdr>
    </w:div>
    <w:div w:id="685904588">
      <w:marLeft w:val="480"/>
      <w:marRight w:val="0"/>
      <w:marTop w:val="0"/>
      <w:marBottom w:val="0"/>
      <w:divBdr>
        <w:top w:val="none" w:sz="0" w:space="0" w:color="auto"/>
        <w:left w:val="none" w:sz="0" w:space="0" w:color="auto"/>
        <w:bottom w:val="none" w:sz="0" w:space="0" w:color="auto"/>
        <w:right w:val="none" w:sz="0" w:space="0" w:color="auto"/>
      </w:divBdr>
    </w:div>
    <w:div w:id="685981589">
      <w:bodyDiv w:val="1"/>
      <w:marLeft w:val="0"/>
      <w:marRight w:val="0"/>
      <w:marTop w:val="0"/>
      <w:marBottom w:val="0"/>
      <w:divBdr>
        <w:top w:val="none" w:sz="0" w:space="0" w:color="auto"/>
        <w:left w:val="none" w:sz="0" w:space="0" w:color="auto"/>
        <w:bottom w:val="none" w:sz="0" w:space="0" w:color="auto"/>
        <w:right w:val="none" w:sz="0" w:space="0" w:color="auto"/>
      </w:divBdr>
    </w:div>
    <w:div w:id="685984640">
      <w:marLeft w:val="0"/>
      <w:marRight w:val="0"/>
      <w:marTop w:val="0"/>
      <w:marBottom w:val="0"/>
      <w:divBdr>
        <w:top w:val="none" w:sz="0" w:space="0" w:color="auto"/>
        <w:left w:val="none" w:sz="0" w:space="0" w:color="auto"/>
        <w:bottom w:val="none" w:sz="0" w:space="0" w:color="auto"/>
        <w:right w:val="none" w:sz="0" w:space="0" w:color="auto"/>
      </w:divBdr>
    </w:div>
    <w:div w:id="686176123">
      <w:marLeft w:val="480"/>
      <w:marRight w:val="0"/>
      <w:marTop w:val="0"/>
      <w:marBottom w:val="0"/>
      <w:divBdr>
        <w:top w:val="none" w:sz="0" w:space="0" w:color="auto"/>
        <w:left w:val="none" w:sz="0" w:space="0" w:color="auto"/>
        <w:bottom w:val="none" w:sz="0" w:space="0" w:color="auto"/>
        <w:right w:val="none" w:sz="0" w:space="0" w:color="auto"/>
      </w:divBdr>
    </w:div>
    <w:div w:id="686256297">
      <w:marLeft w:val="480"/>
      <w:marRight w:val="0"/>
      <w:marTop w:val="0"/>
      <w:marBottom w:val="0"/>
      <w:divBdr>
        <w:top w:val="none" w:sz="0" w:space="0" w:color="auto"/>
        <w:left w:val="none" w:sz="0" w:space="0" w:color="auto"/>
        <w:bottom w:val="none" w:sz="0" w:space="0" w:color="auto"/>
        <w:right w:val="none" w:sz="0" w:space="0" w:color="auto"/>
      </w:divBdr>
    </w:div>
    <w:div w:id="686443995">
      <w:marLeft w:val="480"/>
      <w:marRight w:val="0"/>
      <w:marTop w:val="0"/>
      <w:marBottom w:val="0"/>
      <w:divBdr>
        <w:top w:val="none" w:sz="0" w:space="0" w:color="auto"/>
        <w:left w:val="none" w:sz="0" w:space="0" w:color="auto"/>
        <w:bottom w:val="none" w:sz="0" w:space="0" w:color="auto"/>
        <w:right w:val="none" w:sz="0" w:space="0" w:color="auto"/>
      </w:divBdr>
    </w:div>
    <w:div w:id="686449510">
      <w:marLeft w:val="480"/>
      <w:marRight w:val="0"/>
      <w:marTop w:val="0"/>
      <w:marBottom w:val="0"/>
      <w:divBdr>
        <w:top w:val="none" w:sz="0" w:space="0" w:color="auto"/>
        <w:left w:val="none" w:sz="0" w:space="0" w:color="auto"/>
        <w:bottom w:val="none" w:sz="0" w:space="0" w:color="auto"/>
        <w:right w:val="none" w:sz="0" w:space="0" w:color="auto"/>
      </w:divBdr>
    </w:div>
    <w:div w:id="686450044">
      <w:marLeft w:val="0"/>
      <w:marRight w:val="0"/>
      <w:marTop w:val="0"/>
      <w:marBottom w:val="0"/>
      <w:divBdr>
        <w:top w:val="none" w:sz="0" w:space="0" w:color="auto"/>
        <w:left w:val="none" w:sz="0" w:space="0" w:color="auto"/>
        <w:bottom w:val="none" w:sz="0" w:space="0" w:color="auto"/>
        <w:right w:val="none" w:sz="0" w:space="0" w:color="auto"/>
      </w:divBdr>
    </w:div>
    <w:div w:id="686516050">
      <w:marLeft w:val="480"/>
      <w:marRight w:val="0"/>
      <w:marTop w:val="0"/>
      <w:marBottom w:val="0"/>
      <w:divBdr>
        <w:top w:val="none" w:sz="0" w:space="0" w:color="auto"/>
        <w:left w:val="none" w:sz="0" w:space="0" w:color="auto"/>
        <w:bottom w:val="none" w:sz="0" w:space="0" w:color="auto"/>
        <w:right w:val="none" w:sz="0" w:space="0" w:color="auto"/>
      </w:divBdr>
    </w:div>
    <w:div w:id="686558833">
      <w:bodyDiv w:val="1"/>
      <w:marLeft w:val="0"/>
      <w:marRight w:val="0"/>
      <w:marTop w:val="0"/>
      <w:marBottom w:val="0"/>
      <w:divBdr>
        <w:top w:val="none" w:sz="0" w:space="0" w:color="auto"/>
        <w:left w:val="none" w:sz="0" w:space="0" w:color="auto"/>
        <w:bottom w:val="none" w:sz="0" w:space="0" w:color="auto"/>
        <w:right w:val="none" w:sz="0" w:space="0" w:color="auto"/>
      </w:divBdr>
    </w:div>
    <w:div w:id="686638989">
      <w:marLeft w:val="480"/>
      <w:marRight w:val="0"/>
      <w:marTop w:val="0"/>
      <w:marBottom w:val="0"/>
      <w:divBdr>
        <w:top w:val="none" w:sz="0" w:space="0" w:color="auto"/>
        <w:left w:val="none" w:sz="0" w:space="0" w:color="auto"/>
        <w:bottom w:val="none" w:sz="0" w:space="0" w:color="auto"/>
        <w:right w:val="none" w:sz="0" w:space="0" w:color="auto"/>
      </w:divBdr>
    </w:div>
    <w:div w:id="686643270">
      <w:bodyDiv w:val="1"/>
      <w:marLeft w:val="0"/>
      <w:marRight w:val="0"/>
      <w:marTop w:val="0"/>
      <w:marBottom w:val="0"/>
      <w:divBdr>
        <w:top w:val="none" w:sz="0" w:space="0" w:color="auto"/>
        <w:left w:val="none" w:sz="0" w:space="0" w:color="auto"/>
        <w:bottom w:val="none" w:sz="0" w:space="0" w:color="auto"/>
        <w:right w:val="none" w:sz="0" w:space="0" w:color="auto"/>
      </w:divBdr>
    </w:div>
    <w:div w:id="686712683">
      <w:bodyDiv w:val="1"/>
      <w:marLeft w:val="0"/>
      <w:marRight w:val="0"/>
      <w:marTop w:val="0"/>
      <w:marBottom w:val="0"/>
      <w:divBdr>
        <w:top w:val="none" w:sz="0" w:space="0" w:color="auto"/>
        <w:left w:val="none" w:sz="0" w:space="0" w:color="auto"/>
        <w:bottom w:val="none" w:sz="0" w:space="0" w:color="auto"/>
        <w:right w:val="none" w:sz="0" w:space="0" w:color="auto"/>
      </w:divBdr>
    </w:div>
    <w:div w:id="686715786">
      <w:marLeft w:val="480"/>
      <w:marRight w:val="0"/>
      <w:marTop w:val="0"/>
      <w:marBottom w:val="0"/>
      <w:divBdr>
        <w:top w:val="none" w:sz="0" w:space="0" w:color="auto"/>
        <w:left w:val="none" w:sz="0" w:space="0" w:color="auto"/>
        <w:bottom w:val="none" w:sz="0" w:space="0" w:color="auto"/>
        <w:right w:val="none" w:sz="0" w:space="0" w:color="auto"/>
      </w:divBdr>
    </w:div>
    <w:div w:id="686754975">
      <w:bodyDiv w:val="1"/>
      <w:marLeft w:val="0"/>
      <w:marRight w:val="0"/>
      <w:marTop w:val="0"/>
      <w:marBottom w:val="0"/>
      <w:divBdr>
        <w:top w:val="none" w:sz="0" w:space="0" w:color="auto"/>
        <w:left w:val="none" w:sz="0" w:space="0" w:color="auto"/>
        <w:bottom w:val="none" w:sz="0" w:space="0" w:color="auto"/>
        <w:right w:val="none" w:sz="0" w:space="0" w:color="auto"/>
      </w:divBdr>
      <w:divsChild>
        <w:div w:id="22173395">
          <w:marLeft w:val="480"/>
          <w:marRight w:val="0"/>
          <w:marTop w:val="0"/>
          <w:marBottom w:val="0"/>
          <w:divBdr>
            <w:top w:val="none" w:sz="0" w:space="0" w:color="auto"/>
            <w:left w:val="none" w:sz="0" w:space="0" w:color="auto"/>
            <w:bottom w:val="none" w:sz="0" w:space="0" w:color="auto"/>
            <w:right w:val="none" w:sz="0" w:space="0" w:color="auto"/>
          </w:divBdr>
        </w:div>
        <w:div w:id="78254311">
          <w:marLeft w:val="480"/>
          <w:marRight w:val="0"/>
          <w:marTop w:val="0"/>
          <w:marBottom w:val="0"/>
          <w:divBdr>
            <w:top w:val="none" w:sz="0" w:space="0" w:color="auto"/>
            <w:left w:val="none" w:sz="0" w:space="0" w:color="auto"/>
            <w:bottom w:val="none" w:sz="0" w:space="0" w:color="auto"/>
            <w:right w:val="none" w:sz="0" w:space="0" w:color="auto"/>
          </w:divBdr>
        </w:div>
        <w:div w:id="84690441">
          <w:marLeft w:val="480"/>
          <w:marRight w:val="0"/>
          <w:marTop w:val="0"/>
          <w:marBottom w:val="0"/>
          <w:divBdr>
            <w:top w:val="none" w:sz="0" w:space="0" w:color="auto"/>
            <w:left w:val="none" w:sz="0" w:space="0" w:color="auto"/>
            <w:bottom w:val="none" w:sz="0" w:space="0" w:color="auto"/>
            <w:right w:val="none" w:sz="0" w:space="0" w:color="auto"/>
          </w:divBdr>
        </w:div>
        <w:div w:id="90246855">
          <w:marLeft w:val="480"/>
          <w:marRight w:val="0"/>
          <w:marTop w:val="0"/>
          <w:marBottom w:val="0"/>
          <w:divBdr>
            <w:top w:val="none" w:sz="0" w:space="0" w:color="auto"/>
            <w:left w:val="none" w:sz="0" w:space="0" w:color="auto"/>
            <w:bottom w:val="none" w:sz="0" w:space="0" w:color="auto"/>
            <w:right w:val="none" w:sz="0" w:space="0" w:color="auto"/>
          </w:divBdr>
        </w:div>
        <w:div w:id="141771347">
          <w:marLeft w:val="480"/>
          <w:marRight w:val="0"/>
          <w:marTop w:val="0"/>
          <w:marBottom w:val="0"/>
          <w:divBdr>
            <w:top w:val="none" w:sz="0" w:space="0" w:color="auto"/>
            <w:left w:val="none" w:sz="0" w:space="0" w:color="auto"/>
            <w:bottom w:val="none" w:sz="0" w:space="0" w:color="auto"/>
            <w:right w:val="none" w:sz="0" w:space="0" w:color="auto"/>
          </w:divBdr>
        </w:div>
        <w:div w:id="148134359">
          <w:marLeft w:val="480"/>
          <w:marRight w:val="0"/>
          <w:marTop w:val="0"/>
          <w:marBottom w:val="0"/>
          <w:divBdr>
            <w:top w:val="none" w:sz="0" w:space="0" w:color="auto"/>
            <w:left w:val="none" w:sz="0" w:space="0" w:color="auto"/>
            <w:bottom w:val="none" w:sz="0" w:space="0" w:color="auto"/>
            <w:right w:val="none" w:sz="0" w:space="0" w:color="auto"/>
          </w:divBdr>
        </w:div>
        <w:div w:id="157624978">
          <w:marLeft w:val="480"/>
          <w:marRight w:val="0"/>
          <w:marTop w:val="0"/>
          <w:marBottom w:val="0"/>
          <w:divBdr>
            <w:top w:val="none" w:sz="0" w:space="0" w:color="auto"/>
            <w:left w:val="none" w:sz="0" w:space="0" w:color="auto"/>
            <w:bottom w:val="none" w:sz="0" w:space="0" w:color="auto"/>
            <w:right w:val="none" w:sz="0" w:space="0" w:color="auto"/>
          </w:divBdr>
        </w:div>
        <w:div w:id="164245384">
          <w:marLeft w:val="480"/>
          <w:marRight w:val="0"/>
          <w:marTop w:val="0"/>
          <w:marBottom w:val="0"/>
          <w:divBdr>
            <w:top w:val="none" w:sz="0" w:space="0" w:color="auto"/>
            <w:left w:val="none" w:sz="0" w:space="0" w:color="auto"/>
            <w:bottom w:val="none" w:sz="0" w:space="0" w:color="auto"/>
            <w:right w:val="none" w:sz="0" w:space="0" w:color="auto"/>
          </w:divBdr>
        </w:div>
        <w:div w:id="196310655">
          <w:marLeft w:val="480"/>
          <w:marRight w:val="0"/>
          <w:marTop w:val="0"/>
          <w:marBottom w:val="0"/>
          <w:divBdr>
            <w:top w:val="none" w:sz="0" w:space="0" w:color="auto"/>
            <w:left w:val="none" w:sz="0" w:space="0" w:color="auto"/>
            <w:bottom w:val="none" w:sz="0" w:space="0" w:color="auto"/>
            <w:right w:val="none" w:sz="0" w:space="0" w:color="auto"/>
          </w:divBdr>
        </w:div>
        <w:div w:id="199123971">
          <w:marLeft w:val="480"/>
          <w:marRight w:val="0"/>
          <w:marTop w:val="0"/>
          <w:marBottom w:val="0"/>
          <w:divBdr>
            <w:top w:val="none" w:sz="0" w:space="0" w:color="auto"/>
            <w:left w:val="none" w:sz="0" w:space="0" w:color="auto"/>
            <w:bottom w:val="none" w:sz="0" w:space="0" w:color="auto"/>
            <w:right w:val="none" w:sz="0" w:space="0" w:color="auto"/>
          </w:divBdr>
        </w:div>
        <w:div w:id="217740724">
          <w:marLeft w:val="480"/>
          <w:marRight w:val="0"/>
          <w:marTop w:val="0"/>
          <w:marBottom w:val="0"/>
          <w:divBdr>
            <w:top w:val="none" w:sz="0" w:space="0" w:color="auto"/>
            <w:left w:val="none" w:sz="0" w:space="0" w:color="auto"/>
            <w:bottom w:val="none" w:sz="0" w:space="0" w:color="auto"/>
            <w:right w:val="none" w:sz="0" w:space="0" w:color="auto"/>
          </w:divBdr>
        </w:div>
        <w:div w:id="253100062">
          <w:marLeft w:val="480"/>
          <w:marRight w:val="0"/>
          <w:marTop w:val="0"/>
          <w:marBottom w:val="0"/>
          <w:divBdr>
            <w:top w:val="none" w:sz="0" w:space="0" w:color="auto"/>
            <w:left w:val="none" w:sz="0" w:space="0" w:color="auto"/>
            <w:bottom w:val="none" w:sz="0" w:space="0" w:color="auto"/>
            <w:right w:val="none" w:sz="0" w:space="0" w:color="auto"/>
          </w:divBdr>
        </w:div>
        <w:div w:id="338892022">
          <w:marLeft w:val="480"/>
          <w:marRight w:val="0"/>
          <w:marTop w:val="0"/>
          <w:marBottom w:val="0"/>
          <w:divBdr>
            <w:top w:val="none" w:sz="0" w:space="0" w:color="auto"/>
            <w:left w:val="none" w:sz="0" w:space="0" w:color="auto"/>
            <w:bottom w:val="none" w:sz="0" w:space="0" w:color="auto"/>
            <w:right w:val="none" w:sz="0" w:space="0" w:color="auto"/>
          </w:divBdr>
        </w:div>
        <w:div w:id="353460371">
          <w:marLeft w:val="480"/>
          <w:marRight w:val="0"/>
          <w:marTop w:val="0"/>
          <w:marBottom w:val="0"/>
          <w:divBdr>
            <w:top w:val="none" w:sz="0" w:space="0" w:color="auto"/>
            <w:left w:val="none" w:sz="0" w:space="0" w:color="auto"/>
            <w:bottom w:val="none" w:sz="0" w:space="0" w:color="auto"/>
            <w:right w:val="none" w:sz="0" w:space="0" w:color="auto"/>
          </w:divBdr>
        </w:div>
        <w:div w:id="469251801">
          <w:marLeft w:val="480"/>
          <w:marRight w:val="0"/>
          <w:marTop w:val="0"/>
          <w:marBottom w:val="0"/>
          <w:divBdr>
            <w:top w:val="none" w:sz="0" w:space="0" w:color="auto"/>
            <w:left w:val="none" w:sz="0" w:space="0" w:color="auto"/>
            <w:bottom w:val="none" w:sz="0" w:space="0" w:color="auto"/>
            <w:right w:val="none" w:sz="0" w:space="0" w:color="auto"/>
          </w:divBdr>
        </w:div>
        <w:div w:id="490947444">
          <w:marLeft w:val="480"/>
          <w:marRight w:val="0"/>
          <w:marTop w:val="0"/>
          <w:marBottom w:val="0"/>
          <w:divBdr>
            <w:top w:val="none" w:sz="0" w:space="0" w:color="auto"/>
            <w:left w:val="none" w:sz="0" w:space="0" w:color="auto"/>
            <w:bottom w:val="none" w:sz="0" w:space="0" w:color="auto"/>
            <w:right w:val="none" w:sz="0" w:space="0" w:color="auto"/>
          </w:divBdr>
        </w:div>
        <w:div w:id="503513677">
          <w:marLeft w:val="480"/>
          <w:marRight w:val="0"/>
          <w:marTop w:val="0"/>
          <w:marBottom w:val="0"/>
          <w:divBdr>
            <w:top w:val="none" w:sz="0" w:space="0" w:color="auto"/>
            <w:left w:val="none" w:sz="0" w:space="0" w:color="auto"/>
            <w:bottom w:val="none" w:sz="0" w:space="0" w:color="auto"/>
            <w:right w:val="none" w:sz="0" w:space="0" w:color="auto"/>
          </w:divBdr>
        </w:div>
        <w:div w:id="554586724">
          <w:marLeft w:val="480"/>
          <w:marRight w:val="0"/>
          <w:marTop w:val="0"/>
          <w:marBottom w:val="0"/>
          <w:divBdr>
            <w:top w:val="none" w:sz="0" w:space="0" w:color="auto"/>
            <w:left w:val="none" w:sz="0" w:space="0" w:color="auto"/>
            <w:bottom w:val="none" w:sz="0" w:space="0" w:color="auto"/>
            <w:right w:val="none" w:sz="0" w:space="0" w:color="auto"/>
          </w:divBdr>
        </w:div>
        <w:div w:id="568272532">
          <w:marLeft w:val="480"/>
          <w:marRight w:val="0"/>
          <w:marTop w:val="0"/>
          <w:marBottom w:val="0"/>
          <w:divBdr>
            <w:top w:val="none" w:sz="0" w:space="0" w:color="auto"/>
            <w:left w:val="none" w:sz="0" w:space="0" w:color="auto"/>
            <w:bottom w:val="none" w:sz="0" w:space="0" w:color="auto"/>
            <w:right w:val="none" w:sz="0" w:space="0" w:color="auto"/>
          </w:divBdr>
        </w:div>
        <w:div w:id="585042571">
          <w:marLeft w:val="480"/>
          <w:marRight w:val="0"/>
          <w:marTop w:val="0"/>
          <w:marBottom w:val="0"/>
          <w:divBdr>
            <w:top w:val="none" w:sz="0" w:space="0" w:color="auto"/>
            <w:left w:val="none" w:sz="0" w:space="0" w:color="auto"/>
            <w:bottom w:val="none" w:sz="0" w:space="0" w:color="auto"/>
            <w:right w:val="none" w:sz="0" w:space="0" w:color="auto"/>
          </w:divBdr>
        </w:div>
        <w:div w:id="641497182">
          <w:marLeft w:val="480"/>
          <w:marRight w:val="0"/>
          <w:marTop w:val="0"/>
          <w:marBottom w:val="0"/>
          <w:divBdr>
            <w:top w:val="none" w:sz="0" w:space="0" w:color="auto"/>
            <w:left w:val="none" w:sz="0" w:space="0" w:color="auto"/>
            <w:bottom w:val="none" w:sz="0" w:space="0" w:color="auto"/>
            <w:right w:val="none" w:sz="0" w:space="0" w:color="auto"/>
          </w:divBdr>
        </w:div>
        <w:div w:id="642349076">
          <w:marLeft w:val="480"/>
          <w:marRight w:val="0"/>
          <w:marTop w:val="0"/>
          <w:marBottom w:val="0"/>
          <w:divBdr>
            <w:top w:val="none" w:sz="0" w:space="0" w:color="auto"/>
            <w:left w:val="none" w:sz="0" w:space="0" w:color="auto"/>
            <w:bottom w:val="none" w:sz="0" w:space="0" w:color="auto"/>
            <w:right w:val="none" w:sz="0" w:space="0" w:color="auto"/>
          </w:divBdr>
        </w:div>
        <w:div w:id="668405481">
          <w:marLeft w:val="480"/>
          <w:marRight w:val="0"/>
          <w:marTop w:val="0"/>
          <w:marBottom w:val="0"/>
          <w:divBdr>
            <w:top w:val="none" w:sz="0" w:space="0" w:color="auto"/>
            <w:left w:val="none" w:sz="0" w:space="0" w:color="auto"/>
            <w:bottom w:val="none" w:sz="0" w:space="0" w:color="auto"/>
            <w:right w:val="none" w:sz="0" w:space="0" w:color="auto"/>
          </w:divBdr>
        </w:div>
        <w:div w:id="668676893">
          <w:marLeft w:val="480"/>
          <w:marRight w:val="0"/>
          <w:marTop w:val="0"/>
          <w:marBottom w:val="0"/>
          <w:divBdr>
            <w:top w:val="none" w:sz="0" w:space="0" w:color="auto"/>
            <w:left w:val="none" w:sz="0" w:space="0" w:color="auto"/>
            <w:bottom w:val="none" w:sz="0" w:space="0" w:color="auto"/>
            <w:right w:val="none" w:sz="0" w:space="0" w:color="auto"/>
          </w:divBdr>
        </w:div>
        <w:div w:id="690761841">
          <w:marLeft w:val="480"/>
          <w:marRight w:val="0"/>
          <w:marTop w:val="0"/>
          <w:marBottom w:val="0"/>
          <w:divBdr>
            <w:top w:val="none" w:sz="0" w:space="0" w:color="auto"/>
            <w:left w:val="none" w:sz="0" w:space="0" w:color="auto"/>
            <w:bottom w:val="none" w:sz="0" w:space="0" w:color="auto"/>
            <w:right w:val="none" w:sz="0" w:space="0" w:color="auto"/>
          </w:divBdr>
        </w:div>
        <w:div w:id="722757757">
          <w:marLeft w:val="480"/>
          <w:marRight w:val="0"/>
          <w:marTop w:val="0"/>
          <w:marBottom w:val="0"/>
          <w:divBdr>
            <w:top w:val="none" w:sz="0" w:space="0" w:color="auto"/>
            <w:left w:val="none" w:sz="0" w:space="0" w:color="auto"/>
            <w:bottom w:val="none" w:sz="0" w:space="0" w:color="auto"/>
            <w:right w:val="none" w:sz="0" w:space="0" w:color="auto"/>
          </w:divBdr>
        </w:div>
        <w:div w:id="727801841">
          <w:marLeft w:val="480"/>
          <w:marRight w:val="0"/>
          <w:marTop w:val="0"/>
          <w:marBottom w:val="0"/>
          <w:divBdr>
            <w:top w:val="none" w:sz="0" w:space="0" w:color="auto"/>
            <w:left w:val="none" w:sz="0" w:space="0" w:color="auto"/>
            <w:bottom w:val="none" w:sz="0" w:space="0" w:color="auto"/>
            <w:right w:val="none" w:sz="0" w:space="0" w:color="auto"/>
          </w:divBdr>
        </w:div>
        <w:div w:id="731000564">
          <w:marLeft w:val="480"/>
          <w:marRight w:val="0"/>
          <w:marTop w:val="0"/>
          <w:marBottom w:val="0"/>
          <w:divBdr>
            <w:top w:val="none" w:sz="0" w:space="0" w:color="auto"/>
            <w:left w:val="none" w:sz="0" w:space="0" w:color="auto"/>
            <w:bottom w:val="none" w:sz="0" w:space="0" w:color="auto"/>
            <w:right w:val="none" w:sz="0" w:space="0" w:color="auto"/>
          </w:divBdr>
        </w:div>
        <w:div w:id="785581156">
          <w:marLeft w:val="480"/>
          <w:marRight w:val="0"/>
          <w:marTop w:val="0"/>
          <w:marBottom w:val="0"/>
          <w:divBdr>
            <w:top w:val="none" w:sz="0" w:space="0" w:color="auto"/>
            <w:left w:val="none" w:sz="0" w:space="0" w:color="auto"/>
            <w:bottom w:val="none" w:sz="0" w:space="0" w:color="auto"/>
            <w:right w:val="none" w:sz="0" w:space="0" w:color="auto"/>
          </w:divBdr>
        </w:div>
        <w:div w:id="820315043">
          <w:marLeft w:val="480"/>
          <w:marRight w:val="0"/>
          <w:marTop w:val="0"/>
          <w:marBottom w:val="0"/>
          <w:divBdr>
            <w:top w:val="none" w:sz="0" w:space="0" w:color="auto"/>
            <w:left w:val="none" w:sz="0" w:space="0" w:color="auto"/>
            <w:bottom w:val="none" w:sz="0" w:space="0" w:color="auto"/>
            <w:right w:val="none" w:sz="0" w:space="0" w:color="auto"/>
          </w:divBdr>
        </w:div>
        <w:div w:id="821845963">
          <w:marLeft w:val="480"/>
          <w:marRight w:val="0"/>
          <w:marTop w:val="0"/>
          <w:marBottom w:val="0"/>
          <w:divBdr>
            <w:top w:val="none" w:sz="0" w:space="0" w:color="auto"/>
            <w:left w:val="none" w:sz="0" w:space="0" w:color="auto"/>
            <w:bottom w:val="none" w:sz="0" w:space="0" w:color="auto"/>
            <w:right w:val="none" w:sz="0" w:space="0" w:color="auto"/>
          </w:divBdr>
        </w:div>
        <w:div w:id="866258127">
          <w:marLeft w:val="480"/>
          <w:marRight w:val="0"/>
          <w:marTop w:val="0"/>
          <w:marBottom w:val="0"/>
          <w:divBdr>
            <w:top w:val="none" w:sz="0" w:space="0" w:color="auto"/>
            <w:left w:val="none" w:sz="0" w:space="0" w:color="auto"/>
            <w:bottom w:val="none" w:sz="0" w:space="0" w:color="auto"/>
            <w:right w:val="none" w:sz="0" w:space="0" w:color="auto"/>
          </w:divBdr>
        </w:div>
        <w:div w:id="909072255">
          <w:marLeft w:val="480"/>
          <w:marRight w:val="0"/>
          <w:marTop w:val="0"/>
          <w:marBottom w:val="0"/>
          <w:divBdr>
            <w:top w:val="none" w:sz="0" w:space="0" w:color="auto"/>
            <w:left w:val="none" w:sz="0" w:space="0" w:color="auto"/>
            <w:bottom w:val="none" w:sz="0" w:space="0" w:color="auto"/>
            <w:right w:val="none" w:sz="0" w:space="0" w:color="auto"/>
          </w:divBdr>
        </w:div>
        <w:div w:id="909923749">
          <w:marLeft w:val="480"/>
          <w:marRight w:val="0"/>
          <w:marTop w:val="0"/>
          <w:marBottom w:val="0"/>
          <w:divBdr>
            <w:top w:val="none" w:sz="0" w:space="0" w:color="auto"/>
            <w:left w:val="none" w:sz="0" w:space="0" w:color="auto"/>
            <w:bottom w:val="none" w:sz="0" w:space="0" w:color="auto"/>
            <w:right w:val="none" w:sz="0" w:space="0" w:color="auto"/>
          </w:divBdr>
        </w:div>
        <w:div w:id="954672072">
          <w:marLeft w:val="480"/>
          <w:marRight w:val="0"/>
          <w:marTop w:val="0"/>
          <w:marBottom w:val="0"/>
          <w:divBdr>
            <w:top w:val="none" w:sz="0" w:space="0" w:color="auto"/>
            <w:left w:val="none" w:sz="0" w:space="0" w:color="auto"/>
            <w:bottom w:val="none" w:sz="0" w:space="0" w:color="auto"/>
            <w:right w:val="none" w:sz="0" w:space="0" w:color="auto"/>
          </w:divBdr>
        </w:div>
        <w:div w:id="1065567459">
          <w:marLeft w:val="480"/>
          <w:marRight w:val="0"/>
          <w:marTop w:val="0"/>
          <w:marBottom w:val="0"/>
          <w:divBdr>
            <w:top w:val="none" w:sz="0" w:space="0" w:color="auto"/>
            <w:left w:val="none" w:sz="0" w:space="0" w:color="auto"/>
            <w:bottom w:val="none" w:sz="0" w:space="0" w:color="auto"/>
            <w:right w:val="none" w:sz="0" w:space="0" w:color="auto"/>
          </w:divBdr>
        </w:div>
        <w:div w:id="1103496860">
          <w:marLeft w:val="480"/>
          <w:marRight w:val="0"/>
          <w:marTop w:val="0"/>
          <w:marBottom w:val="0"/>
          <w:divBdr>
            <w:top w:val="none" w:sz="0" w:space="0" w:color="auto"/>
            <w:left w:val="none" w:sz="0" w:space="0" w:color="auto"/>
            <w:bottom w:val="none" w:sz="0" w:space="0" w:color="auto"/>
            <w:right w:val="none" w:sz="0" w:space="0" w:color="auto"/>
          </w:divBdr>
        </w:div>
        <w:div w:id="1123040102">
          <w:marLeft w:val="480"/>
          <w:marRight w:val="0"/>
          <w:marTop w:val="0"/>
          <w:marBottom w:val="0"/>
          <w:divBdr>
            <w:top w:val="none" w:sz="0" w:space="0" w:color="auto"/>
            <w:left w:val="none" w:sz="0" w:space="0" w:color="auto"/>
            <w:bottom w:val="none" w:sz="0" w:space="0" w:color="auto"/>
            <w:right w:val="none" w:sz="0" w:space="0" w:color="auto"/>
          </w:divBdr>
        </w:div>
        <w:div w:id="1159806588">
          <w:marLeft w:val="480"/>
          <w:marRight w:val="0"/>
          <w:marTop w:val="0"/>
          <w:marBottom w:val="0"/>
          <w:divBdr>
            <w:top w:val="none" w:sz="0" w:space="0" w:color="auto"/>
            <w:left w:val="none" w:sz="0" w:space="0" w:color="auto"/>
            <w:bottom w:val="none" w:sz="0" w:space="0" w:color="auto"/>
            <w:right w:val="none" w:sz="0" w:space="0" w:color="auto"/>
          </w:divBdr>
        </w:div>
        <w:div w:id="1167747313">
          <w:marLeft w:val="480"/>
          <w:marRight w:val="0"/>
          <w:marTop w:val="0"/>
          <w:marBottom w:val="0"/>
          <w:divBdr>
            <w:top w:val="none" w:sz="0" w:space="0" w:color="auto"/>
            <w:left w:val="none" w:sz="0" w:space="0" w:color="auto"/>
            <w:bottom w:val="none" w:sz="0" w:space="0" w:color="auto"/>
            <w:right w:val="none" w:sz="0" w:space="0" w:color="auto"/>
          </w:divBdr>
        </w:div>
        <w:div w:id="1218204788">
          <w:marLeft w:val="480"/>
          <w:marRight w:val="0"/>
          <w:marTop w:val="0"/>
          <w:marBottom w:val="0"/>
          <w:divBdr>
            <w:top w:val="none" w:sz="0" w:space="0" w:color="auto"/>
            <w:left w:val="none" w:sz="0" w:space="0" w:color="auto"/>
            <w:bottom w:val="none" w:sz="0" w:space="0" w:color="auto"/>
            <w:right w:val="none" w:sz="0" w:space="0" w:color="auto"/>
          </w:divBdr>
        </w:div>
      </w:divsChild>
    </w:div>
    <w:div w:id="686910085">
      <w:marLeft w:val="480"/>
      <w:marRight w:val="0"/>
      <w:marTop w:val="0"/>
      <w:marBottom w:val="0"/>
      <w:divBdr>
        <w:top w:val="none" w:sz="0" w:space="0" w:color="auto"/>
        <w:left w:val="none" w:sz="0" w:space="0" w:color="auto"/>
        <w:bottom w:val="none" w:sz="0" w:space="0" w:color="auto"/>
        <w:right w:val="none" w:sz="0" w:space="0" w:color="auto"/>
      </w:divBdr>
    </w:div>
    <w:div w:id="687097121">
      <w:marLeft w:val="480"/>
      <w:marRight w:val="0"/>
      <w:marTop w:val="0"/>
      <w:marBottom w:val="0"/>
      <w:divBdr>
        <w:top w:val="none" w:sz="0" w:space="0" w:color="auto"/>
        <w:left w:val="none" w:sz="0" w:space="0" w:color="auto"/>
        <w:bottom w:val="none" w:sz="0" w:space="0" w:color="auto"/>
        <w:right w:val="none" w:sz="0" w:space="0" w:color="auto"/>
      </w:divBdr>
    </w:div>
    <w:div w:id="687101896">
      <w:marLeft w:val="480"/>
      <w:marRight w:val="0"/>
      <w:marTop w:val="0"/>
      <w:marBottom w:val="0"/>
      <w:divBdr>
        <w:top w:val="none" w:sz="0" w:space="0" w:color="auto"/>
        <w:left w:val="none" w:sz="0" w:space="0" w:color="auto"/>
        <w:bottom w:val="none" w:sz="0" w:space="0" w:color="auto"/>
        <w:right w:val="none" w:sz="0" w:space="0" w:color="auto"/>
      </w:divBdr>
    </w:div>
    <w:div w:id="687176119">
      <w:marLeft w:val="0"/>
      <w:marRight w:val="0"/>
      <w:marTop w:val="0"/>
      <w:marBottom w:val="0"/>
      <w:divBdr>
        <w:top w:val="none" w:sz="0" w:space="0" w:color="auto"/>
        <w:left w:val="none" w:sz="0" w:space="0" w:color="auto"/>
        <w:bottom w:val="none" w:sz="0" w:space="0" w:color="auto"/>
        <w:right w:val="none" w:sz="0" w:space="0" w:color="auto"/>
      </w:divBdr>
    </w:div>
    <w:div w:id="687217644">
      <w:marLeft w:val="0"/>
      <w:marRight w:val="0"/>
      <w:marTop w:val="0"/>
      <w:marBottom w:val="0"/>
      <w:divBdr>
        <w:top w:val="none" w:sz="0" w:space="0" w:color="auto"/>
        <w:left w:val="none" w:sz="0" w:space="0" w:color="auto"/>
        <w:bottom w:val="none" w:sz="0" w:space="0" w:color="auto"/>
        <w:right w:val="none" w:sz="0" w:space="0" w:color="auto"/>
      </w:divBdr>
    </w:div>
    <w:div w:id="687293954">
      <w:marLeft w:val="480"/>
      <w:marRight w:val="0"/>
      <w:marTop w:val="0"/>
      <w:marBottom w:val="0"/>
      <w:divBdr>
        <w:top w:val="none" w:sz="0" w:space="0" w:color="auto"/>
        <w:left w:val="none" w:sz="0" w:space="0" w:color="auto"/>
        <w:bottom w:val="none" w:sz="0" w:space="0" w:color="auto"/>
        <w:right w:val="none" w:sz="0" w:space="0" w:color="auto"/>
      </w:divBdr>
    </w:div>
    <w:div w:id="687365616">
      <w:marLeft w:val="480"/>
      <w:marRight w:val="0"/>
      <w:marTop w:val="0"/>
      <w:marBottom w:val="0"/>
      <w:divBdr>
        <w:top w:val="none" w:sz="0" w:space="0" w:color="auto"/>
        <w:left w:val="none" w:sz="0" w:space="0" w:color="auto"/>
        <w:bottom w:val="none" w:sz="0" w:space="0" w:color="auto"/>
        <w:right w:val="none" w:sz="0" w:space="0" w:color="auto"/>
      </w:divBdr>
    </w:div>
    <w:div w:id="687367813">
      <w:marLeft w:val="0"/>
      <w:marRight w:val="0"/>
      <w:marTop w:val="0"/>
      <w:marBottom w:val="0"/>
      <w:divBdr>
        <w:top w:val="none" w:sz="0" w:space="0" w:color="auto"/>
        <w:left w:val="none" w:sz="0" w:space="0" w:color="auto"/>
        <w:bottom w:val="none" w:sz="0" w:space="0" w:color="auto"/>
        <w:right w:val="none" w:sz="0" w:space="0" w:color="auto"/>
      </w:divBdr>
    </w:div>
    <w:div w:id="687371822">
      <w:marLeft w:val="0"/>
      <w:marRight w:val="0"/>
      <w:marTop w:val="0"/>
      <w:marBottom w:val="0"/>
      <w:divBdr>
        <w:top w:val="none" w:sz="0" w:space="0" w:color="auto"/>
        <w:left w:val="none" w:sz="0" w:space="0" w:color="auto"/>
        <w:bottom w:val="none" w:sz="0" w:space="0" w:color="auto"/>
        <w:right w:val="none" w:sz="0" w:space="0" w:color="auto"/>
      </w:divBdr>
    </w:div>
    <w:div w:id="687373218">
      <w:bodyDiv w:val="1"/>
      <w:marLeft w:val="0"/>
      <w:marRight w:val="0"/>
      <w:marTop w:val="0"/>
      <w:marBottom w:val="0"/>
      <w:divBdr>
        <w:top w:val="none" w:sz="0" w:space="0" w:color="auto"/>
        <w:left w:val="none" w:sz="0" w:space="0" w:color="auto"/>
        <w:bottom w:val="none" w:sz="0" w:space="0" w:color="auto"/>
        <w:right w:val="none" w:sz="0" w:space="0" w:color="auto"/>
      </w:divBdr>
    </w:div>
    <w:div w:id="687485678">
      <w:marLeft w:val="0"/>
      <w:marRight w:val="0"/>
      <w:marTop w:val="0"/>
      <w:marBottom w:val="0"/>
      <w:divBdr>
        <w:top w:val="none" w:sz="0" w:space="0" w:color="auto"/>
        <w:left w:val="none" w:sz="0" w:space="0" w:color="auto"/>
        <w:bottom w:val="none" w:sz="0" w:space="0" w:color="auto"/>
        <w:right w:val="none" w:sz="0" w:space="0" w:color="auto"/>
      </w:divBdr>
    </w:div>
    <w:div w:id="687675811">
      <w:marLeft w:val="0"/>
      <w:marRight w:val="0"/>
      <w:marTop w:val="0"/>
      <w:marBottom w:val="0"/>
      <w:divBdr>
        <w:top w:val="none" w:sz="0" w:space="0" w:color="auto"/>
        <w:left w:val="none" w:sz="0" w:space="0" w:color="auto"/>
        <w:bottom w:val="none" w:sz="0" w:space="0" w:color="auto"/>
        <w:right w:val="none" w:sz="0" w:space="0" w:color="auto"/>
      </w:divBdr>
    </w:div>
    <w:div w:id="687870338">
      <w:marLeft w:val="480"/>
      <w:marRight w:val="0"/>
      <w:marTop w:val="0"/>
      <w:marBottom w:val="0"/>
      <w:divBdr>
        <w:top w:val="none" w:sz="0" w:space="0" w:color="auto"/>
        <w:left w:val="none" w:sz="0" w:space="0" w:color="auto"/>
        <w:bottom w:val="none" w:sz="0" w:space="0" w:color="auto"/>
        <w:right w:val="none" w:sz="0" w:space="0" w:color="auto"/>
      </w:divBdr>
    </w:div>
    <w:div w:id="687872361">
      <w:marLeft w:val="480"/>
      <w:marRight w:val="0"/>
      <w:marTop w:val="0"/>
      <w:marBottom w:val="0"/>
      <w:divBdr>
        <w:top w:val="none" w:sz="0" w:space="0" w:color="auto"/>
        <w:left w:val="none" w:sz="0" w:space="0" w:color="auto"/>
        <w:bottom w:val="none" w:sz="0" w:space="0" w:color="auto"/>
        <w:right w:val="none" w:sz="0" w:space="0" w:color="auto"/>
      </w:divBdr>
    </w:div>
    <w:div w:id="687873581">
      <w:bodyDiv w:val="1"/>
      <w:marLeft w:val="0"/>
      <w:marRight w:val="0"/>
      <w:marTop w:val="0"/>
      <w:marBottom w:val="0"/>
      <w:divBdr>
        <w:top w:val="none" w:sz="0" w:space="0" w:color="auto"/>
        <w:left w:val="none" w:sz="0" w:space="0" w:color="auto"/>
        <w:bottom w:val="none" w:sz="0" w:space="0" w:color="auto"/>
        <w:right w:val="none" w:sz="0" w:space="0" w:color="auto"/>
      </w:divBdr>
    </w:div>
    <w:div w:id="688069282">
      <w:marLeft w:val="480"/>
      <w:marRight w:val="0"/>
      <w:marTop w:val="0"/>
      <w:marBottom w:val="0"/>
      <w:divBdr>
        <w:top w:val="none" w:sz="0" w:space="0" w:color="auto"/>
        <w:left w:val="none" w:sz="0" w:space="0" w:color="auto"/>
        <w:bottom w:val="none" w:sz="0" w:space="0" w:color="auto"/>
        <w:right w:val="none" w:sz="0" w:space="0" w:color="auto"/>
      </w:divBdr>
    </w:div>
    <w:div w:id="688140623">
      <w:marLeft w:val="480"/>
      <w:marRight w:val="0"/>
      <w:marTop w:val="0"/>
      <w:marBottom w:val="0"/>
      <w:divBdr>
        <w:top w:val="none" w:sz="0" w:space="0" w:color="auto"/>
        <w:left w:val="none" w:sz="0" w:space="0" w:color="auto"/>
        <w:bottom w:val="none" w:sz="0" w:space="0" w:color="auto"/>
        <w:right w:val="none" w:sz="0" w:space="0" w:color="auto"/>
      </w:divBdr>
    </w:div>
    <w:div w:id="688145565">
      <w:bodyDiv w:val="1"/>
      <w:marLeft w:val="0"/>
      <w:marRight w:val="0"/>
      <w:marTop w:val="0"/>
      <w:marBottom w:val="0"/>
      <w:divBdr>
        <w:top w:val="none" w:sz="0" w:space="0" w:color="auto"/>
        <w:left w:val="none" w:sz="0" w:space="0" w:color="auto"/>
        <w:bottom w:val="none" w:sz="0" w:space="0" w:color="auto"/>
        <w:right w:val="none" w:sz="0" w:space="0" w:color="auto"/>
      </w:divBdr>
    </w:div>
    <w:div w:id="688291059">
      <w:marLeft w:val="0"/>
      <w:marRight w:val="0"/>
      <w:marTop w:val="0"/>
      <w:marBottom w:val="0"/>
      <w:divBdr>
        <w:top w:val="none" w:sz="0" w:space="0" w:color="auto"/>
        <w:left w:val="none" w:sz="0" w:space="0" w:color="auto"/>
        <w:bottom w:val="none" w:sz="0" w:space="0" w:color="auto"/>
        <w:right w:val="none" w:sz="0" w:space="0" w:color="auto"/>
      </w:divBdr>
    </w:div>
    <w:div w:id="688338877">
      <w:marLeft w:val="480"/>
      <w:marRight w:val="0"/>
      <w:marTop w:val="0"/>
      <w:marBottom w:val="0"/>
      <w:divBdr>
        <w:top w:val="none" w:sz="0" w:space="0" w:color="auto"/>
        <w:left w:val="none" w:sz="0" w:space="0" w:color="auto"/>
        <w:bottom w:val="none" w:sz="0" w:space="0" w:color="auto"/>
        <w:right w:val="none" w:sz="0" w:space="0" w:color="auto"/>
      </w:divBdr>
    </w:div>
    <w:div w:id="688407187">
      <w:marLeft w:val="480"/>
      <w:marRight w:val="0"/>
      <w:marTop w:val="0"/>
      <w:marBottom w:val="0"/>
      <w:divBdr>
        <w:top w:val="none" w:sz="0" w:space="0" w:color="auto"/>
        <w:left w:val="none" w:sz="0" w:space="0" w:color="auto"/>
        <w:bottom w:val="none" w:sz="0" w:space="0" w:color="auto"/>
        <w:right w:val="none" w:sz="0" w:space="0" w:color="auto"/>
      </w:divBdr>
    </w:div>
    <w:div w:id="688412773">
      <w:marLeft w:val="480"/>
      <w:marRight w:val="0"/>
      <w:marTop w:val="0"/>
      <w:marBottom w:val="0"/>
      <w:divBdr>
        <w:top w:val="none" w:sz="0" w:space="0" w:color="auto"/>
        <w:left w:val="none" w:sz="0" w:space="0" w:color="auto"/>
        <w:bottom w:val="none" w:sz="0" w:space="0" w:color="auto"/>
        <w:right w:val="none" w:sz="0" w:space="0" w:color="auto"/>
      </w:divBdr>
    </w:div>
    <w:div w:id="688414391">
      <w:marLeft w:val="480"/>
      <w:marRight w:val="0"/>
      <w:marTop w:val="0"/>
      <w:marBottom w:val="0"/>
      <w:divBdr>
        <w:top w:val="none" w:sz="0" w:space="0" w:color="auto"/>
        <w:left w:val="none" w:sz="0" w:space="0" w:color="auto"/>
        <w:bottom w:val="none" w:sz="0" w:space="0" w:color="auto"/>
        <w:right w:val="none" w:sz="0" w:space="0" w:color="auto"/>
      </w:divBdr>
    </w:div>
    <w:div w:id="688458428">
      <w:marLeft w:val="480"/>
      <w:marRight w:val="0"/>
      <w:marTop w:val="0"/>
      <w:marBottom w:val="0"/>
      <w:divBdr>
        <w:top w:val="none" w:sz="0" w:space="0" w:color="auto"/>
        <w:left w:val="none" w:sz="0" w:space="0" w:color="auto"/>
        <w:bottom w:val="none" w:sz="0" w:space="0" w:color="auto"/>
        <w:right w:val="none" w:sz="0" w:space="0" w:color="auto"/>
      </w:divBdr>
    </w:div>
    <w:div w:id="688488387">
      <w:marLeft w:val="480"/>
      <w:marRight w:val="0"/>
      <w:marTop w:val="0"/>
      <w:marBottom w:val="0"/>
      <w:divBdr>
        <w:top w:val="none" w:sz="0" w:space="0" w:color="auto"/>
        <w:left w:val="none" w:sz="0" w:space="0" w:color="auto"/>
        <w:bottom w:val="none" w:sz="0" w:space="0" w:color="auto"/>
        <w:right w:val="none" w:sz="0" w:space="0" w:color="auto"/>
      </w:divBdr>
    </w:div>
    <w:div w:id="688601564">
      <w:marLeft w:val="480"/>
      <w:marRight w:val="0"/>
      <w:marTop w:val="0"/>
      <w:marBottom w:val="0"/>
      <w:divBdr>
        <w:top w:val="none" w:sz="0" w:space="0" w:color="auto"/>
        <w:left w:val="none" w:sz="0" w:space="0" w:color="auto"/>
        <w:bottom w:val="none" w:sz="0" w:space="0" w:color="auto"/>
        <w:right w:val="none" w:sz="0" w:space="0" w:color="auto"/>
      </w:divBdr>
    </w:div>
    <w:div w:id="688680462">
      <w:marLeft w:val="480"/>
      <w:marRight w:val="0"/>
      <w:marTop w:val="0"/>
      <w:marBottom w:val="0"/>
      <w:divBdr>
        <w:top w:val="none" w:sz="0" w:space="0" w:color="auto"/>
        <w:left w:val="none" w:sz="0" w:space="0" w:color="auto"/>
        <w:bottom w:val="none" w:sz="0" w:space="0" w:color="auto"/>
        <w:right w:val="none" w:sz="0" w:space="0" w:color="auto"/>
      </w:divBdr>
    </w:div>
    <w:div w:id="688723197">
      <w:marLeft w:val="0"/>
      <w:marRight w:val="0"/>
      <w:marTop w:val="0"/>
      <w:marBottom w:val="0"/>
      <w:divBdr>
        <w:top w:val="none" w:sz="0" w:space="0" w:color="auto"/>
        <w:left w:val="none" w:sz="0" w:space="0" w:color="auto"/>
        <w:bottom w:val="none" w:sz="0" w:space="0" w:color="auto"/>
        <w:right w:val="none" w:sz="0" w:space="0" w:color="auto"/>
      </w:divBdr>
    </w:div>
    <w:div w:id="688801593">
      <w:marLeft w:val="480"/>
      <w:marRight w:val="0"/>
      <w:marTop w:val="0"/>
      <w:marBottom w:val="0"/>
      <w:divBdr>
        <w:top w:val="none" w:sz="0" w:space="0" w:color="auto"/>
        <w:left w:val="none" w:sz="0" w:space="0" w:color="auto"/>
        <w:bottom w:val="none" w:sz="0" w:space="0" w:color="auto"/>
        <w:right w:val="none" w:sz="0" w:space="0" w:color="auto"/>
      </w:divBdr>
    </w:div>
    <w:div w:id="688868368">
      <w:marLeft w:val="0"/>
      <w:marRight w:val="0"/>
      <w:marTop w:val="0"/>
      <w:marBottom w:val="0"/>
      <w:divBdr>
        <w:top w:val="none" w:sz="0" w:space="0" w:color="auto"/>
        <w:left w:val="none" w:sz="0" w:space="0" w:color="auto"/>
        <w:bottom w:val="none" w:sz="0" w:space="0" w:color="auto"/>
        <w:right w:val="none" w:sz="0" w:space="0" w:color="auto"/>
      </w:divBdr>
    </w:div>
    <w:div w:id="688870441">
      <w:marLeft w:val="0"/>
      <w:marRight w:val="0"/>
      <w:marTop w:val="0"/>
      <w:marBottom w:val="0"/>
      <w:divBdr>
        <w:top w:val="none" w:sz="0" w:space="0" w:color="auto"/>
        <w:left w:val="none" w:sz="0" w:space="0" w:color="auto"/>
        <w:bottom w:val="none" w:sz="0" w:space="0" w:color="auto"/>
        <w:right w:val="none" w:sz="0" w:space="0" w:color="auto"/>
      </w:divBdr>
    </w:div>
    <w:div w:id="688874684">
      <w:marLeft w:val="0"/>
      <w:marRight w:val="0"/>
      <w:marTop w:val="0"/>
      <w:marBottom w:val="0"/>
      <w:divBdr>
        <w:top w:val="none" w:sz="0" w:space="0" w:color="auto"/>
        <w:left w:val="none" w:sz="0" w:space="0" w:color="auto"/>
        <w:bottom w:val="none" w:sz="0" w:space="0" w:color="auto"/>
        <w:right w:val="none" w:sz="0" w:space="0" w:color="auto"/>
      </w:divBdr>
    </w:div>
    <w:div w:id="688943897">
      <w:marLeft w:val="480"/>
      <w:marRight w:val="0"/>
      <w:marTop w:val="0"/>
      <w:marBottom w:val="0"/>
      <w:divBdr>
        <w:top w:val="none" w:sz="0" w:space="0" w:color="auto"/>
        <w:left w:val="none" w:sz="0" w:space="0" w:color="auto"/>
        <w:bottom w:val="none" w:sz="0" w:space="0" w:color="auto"/>
        <w:right w:val="none" w:sz="0" w:space="0" w:color="auto"/>
      </w:divBdr>
    </w:div>
    <w:div w:id="688991965">
      <w:marLeft w:val="480"/>
      <w:marRight w:val="0"/>
      <w:marTop w:val="0"/>
      <w:marBottom w:val="0"/>
      <w:divBdr>
        <w:top w:val="none" w:sz="0" w:space="0" w:color="auto"/>
        <w:left w:val="none" w:sz="0" w:space="0" w:color="auto"/>
        <w:bottom w:val="none" w:sz="0" w:space="0" w:color="auto"/>
        <w:right w:val="none" w:sz="0" w:space="0" w:color="auto"/>
      </w:divBdr>
    </w:div>
    <w:div w:id="688995802">
      <w:marLeft w:val="480"/>
      <w:marRight w:val="0"/>
      <w:marTop w:val="0"/>
      <w:marBottom w:val="0"/>
      <w:divBdr>
        <w:top w:val="none" w:sz="0" w:space="0" w:color="auto"/>
        <w:left w:val="none" w:sz="0" w:space="0" w:color="auto"/>
        <w:bottom w:val="none" w:sz="0" w:space="0" w:color="auto"/>
        <w:right w:val="none" w:sz="0" w:space="0" w:color="auto"/>
      </w:divBdr>
    </w:div>
    <w:div w:id="689139264">
      <w:marLeft w:val="480"/>
      <w:marRight w:val="0"/>
      <w:marTop w:val="0"/>
      <w:marBottom w:val="0"/>
      <w:divBdr>
        <w:top w:val="none" w:sz="0" w:space="0" w:color="auto"/>
        <w:left w:val="none" w:sz="0" w:space="0" w:color="auto"/>
        <w:bottom w:val="none" w:sz="0" w:space="0" w:color="auto"/>
        <w:right w:val="none" w:sz="0" w:space="0" w:color="auto"/>
      </w:divBdr>
    </w:div>
    <w:div w:id="689179614">
      <w:marLeft w:val="480"/>
      <w:marRight w:val="0"/>
      <w:marTop w:val="0"/>
      <w:marBottom w:val="0"/>
      <w:divBdr>
        <w:top w:val="none" w:sz="0" w:space="0" w:color="auto"/>
        <w:left w:val="none" w:sz="0" w:space="0" w:color="auto"/>
        <w:bottom w:val="none" w:sz="0" w:space="0" w:color="auto"/>
        <w:right w:val="none" w:sz="0" w:space="0" w:color="auto"/>
      </w:divBdr>
    </w:div>
    <w:div w:id="689183601">
      <w:marLeft w:val="0"/>
      <w:marRight w:val="0"/>
      <w:marTop w:val="0"/>
      <w:marBottom w:val="0"/>
      <w:divBdr>
        <w:top w:val="none" w:sz="0" w:space="0" w:color="auto"/>
        <w:left w:val="none" w:sz="0" w:space="0" w:color="auto"/>
        <w:bottom w:val="none" w:sz="0" w:space="0" w:color="auto"/>
        <w:right w:val="none" w:sz="0" w:space="0" w:color="auto"/>
      </w:divBdr>
    </w:div>
    <w:div w:id="689378468">
      <w:bodyDiv w:val="1"/>
      <w:marLeft w:val="0"/>
      <w:marRight w:val="0"/>
      <w:marTop w:val="0"/>
      <w:marBottom w:val="0"/>
      <w:divBdr>
        <w:top w:val="none" w:sz="0" w:space="0" w:color="auto"/>
        <w:left w:val="none" w:sz="0" w:space="0" w:color="auto"/>
        <w:bottom w:val="none" w:sz="0" w:space="0" w:color="auto"/>
        <w:right w:val="none" w:sz="0" w:space="0" w:color="auto"/>
      </w:divBdr>
    </w:div>
    <w:div w:id="689379500">
      <w:marLeft w:val="480"/>
      <w:marRight w:val="0"/>
      <w:marTop w:val="0"/>
      <w:marBottom w:val="0"/>
      <w:divBdr>
        <w:top w:val="none" w:sz="0" w:space="0" w:color="auto"/>
        <w:left w:val="none" w:sz="0" w:space="0" w:color="auto"/>
        <w:bottom w:val="none" w:sz="0" w:space="0" w:color="auto"/>
        <w:right w:val="none" w:sz="0" w:space="0" w:color="auto"/>
      </w:divBdr>
    </w:div>
    <w:div w:id="689381961">
      <w:marLeft w:val="480"/>
      <w:marRight w:val="0"/>
      <w:marTop w:val="0"/>
      <w:marBottom w:val="0"/>
      <w:divBdr>
        <w:top w:val="none" w:sz="0" w:space="0" w:color="auto"/>
        <w:left w:val="none" w:sz="0" w:space="0" w:color="auto"/>
        <w:bottom w:val="none" w:sz="0" w:space="0" w:color="auto"/>
        <w:right w:val="none" w:sz="0" w:space="0" w:color="auto"/>
      </w:divBdr>
    </w:div>
    <w:div w:id="689448562">
      <w:bodyDiv w:val="1"/>
      <w:marLeft w:val="0"/>
      <w:marRight w:val="0"/>
      <w:marTop w:val="0"/>
      <w:marBottom w:val="0"/>
      <w:divBdr>
        <w:top w:val="none" w:sz="0" w:space="0" w:color="auto"/>
        <w:left w:val="none" w:sz="0" w:space="0" w:color="auto"/>
        <w:bottom w:val="none" w:sz="0" w:space="0" w:color="auto"/>
        <w:right w:val="none" w:sz="0" w:space="0" w:color="auto"/>
      </w:divBdr>
    </w:div>
    <w:div w:id="689600635">
      <w:marLeft w:val="0"/>
      <w:marRight w:val="0"/>
      <w:marTop w:val="0"/>
      <w:marBottom w:val="0"/>
      <w:divBdr>
        <w:top w:val="none" w:sz="0" w:space="0" w:color="auto"/>
        <w:left w:val="none" w:sz="0" w:space="0" w:color="auto"/>
        <w:bottom w:val="none" w:sz="0" w:space="0" w:color="auto"/>
        <w:right w:val="none" w:sz="0" w:space="0" w:color="auto"/>
      </w:divBdr>
    </w:div>
    <w:div w:id="689601936">
      <w:marLeft w:val="480"/>
      <w:marRight w:val="0"/>
      <w:marTop w:val="0"/>
      <w:marBottom w:val="0"/>
      <w:divBdr>
        <w:top w:val="none" w:sz="0" w:space="0" w:color="auto"/>
        <w:left w:val="none" w:sz="0" w:space="0" w:color="auto"/>
        <w:bottom w:val="none" w:sz="0" w:space="0" w:color="auto"/>
        <w:right w:val="none" w:sz="0" w:space="0" w:color="auto"/>
      </w:divBdr>
    </w:div>
    <w:div w:id="689602481">
      <w:marLeft w:val="0"/>
      <w:marRight w:val="0"/>
      <w:marTop w:val="0"/>
      <w:marBottom w:val="0"/>
      <w:divBdr>
        <w:top w:val="none" w:sz="0" w:space="0" w:color="auto"/>
        <w:left w:val="none" w:sz="0" w:space="0" w:color="auto"/>
        <w:bottom w:val="none" w:sz="0" w:space="0" w:color="auto"/>
        <w:right w:val="none" w:sz="0" w:space="0" w:color="auto"/>
      </w:divBdr>
    </w:div>
    <w:div w:id="689647761">
      <w:marLeft w:val="0"/>
      <w:marRight w:val="0"/>
      <w:marTop w:val="0"/>
      <w:marBottom w:val="0"/>
      <w:divBdr>
        <w:top w:val="none" w:sz="0" w:space="0" w:color="auto"/>
        <w:left w:val="none" w:sz="0" w:space="0" w:color="auto"/>
        <w:bottom w:val="none" w:sz="0" w:space="0" w:color="auto"/>
        <w:right w:val="none" w:sz="0" w:space="0" w:color="auto"/>
      </w:divBdr>
    </w:div>
    <w:div w:id="689726379">
      <w:marLeft w:val="480"/>
      <w:marRight w:val="0"/>
      <w:marTop w:val="0"/>
      <w:marBottom w:val="0"/>
      <w:divBdr>
        <w:top w:val="none" w:sz="0" w:space="0" w:color="auto"/>
        <w:left w:val="none" w:sz="0" w:space="0" w:color="auto"/>
        <w:bottom w:val="none" w:sz="0" w:space="0" w:color="auto"/>
        <w:right w:val="none" w:sz="0" w:space="0" w:color="auto"/>
      </w:divBdr>
    </w:div>
    <w:div w:id="689797123">
      <w:marLeft w:val="480"/>
      <w:marRight w:val="0"/>
      <w:marTop w:val="0"/>
      <w:marBottom w:val="0"/>
      <w:divBdr>
        <w:top w:val="none" w:sz="0" w:space="0" w:color="auto"/>
        <w:left w:val="none" w:sz="0" w:space="0" w:color="auto"/>
        <w:bottom w:val="none" w:sz="0" w:space="0" w:color="auto"/>
        <w:right w:val="none" w:sz="0" w:space="0" w:color="auto"/>
      </w:divBdr>
    </w:div>
    <w:div w:id="689912093">
      <w:marLeft w:val="480"/>
      <w:marRight w:val="0"/>
      <w:marTop w:val="0"/>
      <w:marBottom w:val="0"/>
      <w:divBdr>
        <w:top w:val="none" w:sz="0" w:space="0" w:color="auto"/>
        <w:left w:val="none" w:sz="0" w:space="0" w:color="auto"/>
        <w:bottom w:val="none" w:sz="0" w:space="0" w:color="auto"/>
        <w:right w:val="none" w:sz="0" w:space="0" w:color="auto"/>
      </w:divBdr>
    </w:div>
    <w:div w:id="689988146">
      <w:bodyDiv w:val="1"/>
      <w:marLeft w:val="0"/>
      <w:marRight w:val="0"/>
      <w:marTop w:val="0"/>
      <w:marBottom w:val="0"/>
      <w:divBdr>
        <w:top w:val="none" w:sz="0" w:space="0" w:color="auto"/>
        <w:left w:val="none" w:sz="0" w:space="0" w:color="auto"/>
        <w:bottom w:val="none" w:sz="0" w:space="0" w:color="auto"/>
        <w:right w:val="none" w:sz="0" w:space="0" w:color="auto"/>
      </w:divBdr>
    </w:div>
    <w:div w:id="690035051">
      <w:bodyDiv w:val="1"/>
      <w:marLeft w:val="0"/>
      <w:marRight w:val="0"/>
      <w:marTop w:val="0"/>
      <w:marBottom w:val="0"/>
      <w:divBdr>
        <w:top w:val="none" w:sz="0" w:space="0" w:color="auto"/>
        <w:left w:val="none" w:sz="0" w:space="0" w:color="auto"/>
        <w:bottom w:val="none" w:sz="0" w:space="0" w:color="auto"/>
        <w:right w:val="none" w:sz="0" w:space="0" w:color="auto"/>
      </w:divBdr>
    </w:div>
    <w:div w:id="690179830">
      <w:marLeft w:val="0"/>
      <w:marRight w:val="0"/>
      <w:marTop w:val="0"/>
      <w:marBottom w:val="0"/>
      <w:divBdr>
        <w:top w:val="none" w:sz="0" w:space="0" w:color="auto"/>
        <w:left w:val="none" w:sz="0" w:space="0" w:color="auto"/>
        <w:bottom w:val="none" w:sz="0" w:space="0" w:color="auto"/>
        <w:right w:val="none" w:sz="0" w:space="0" w:color="auto"/>
      </w:divBdr>
    </w:div>
    <w:div w:id="690182439">
      <w:marLeft w:val="480"/>
      <w:marRight w:val="0"/>
      <w:marTop w:val="0"/>
      <w:marBottom w:val="0"/>
      <w:divBdr>
        <w:top w:val="none" w:sz="0" w:space="0" w:color="auto"/>
        <w:left w:val="none" w:sz="0" w:space="0" w:color="auto"/>
        <w:bottom w:val="none" w:sz="0" w:space="0" w:color="auto"/>
        <w:right w:val="none" w:sz="0" w:space="0" w:color="auto"/>
      </w:divBdr>
    </w:div>
    <w:div w:id="690185230">
      <w:marLeft w:val="0"/>
      <w:marRight w:val="0"/>
      <w:marTop w:val="0"/>
      <w:marBottom w:val="0"/>
      <w:divBdr>
        <w:top w:val="none" w:sz="0" w:space="0" w:color="auto"/>
        <w:left w:val="none" w:sz="0" w:space="0" w:color="auto"/>
        <w:bottom w:val="none" w:sz="0" w:space="0" w:color="auto"/>
        <w:right w:val="none" w:sz="0" w:space="0" w:color="auto"/>
      </w:divBdr>
    </w:div>
    <w:div w:id="690186778">
      <w:marLeft w:val="480"/>
      <w:marRight w:val="0"/>
      <w:marTop w:val="0"/>
      <w:marBottom w:val="0"/>
      <w:divBdr>
        <w:top w:val="none" w:sz="0" w:space="0" w:color="auto"/>
        <w:left w:val="none" w:sz="0" w:space="0" w:color="auto"/>
        <w:bottom w:val="none" w:sz="0" w:space="0" w:color="auto"/>
        <w:right w:val="none" w:sz="0" w:space="0" w:color="auto"/>
      </w:divBdr>
    </w:div>
    <w:div w:id="690256330">
      <w:bodyDiv w:val="1"/>
      <w:marLeft w:val="0"/>
      <w:marRight w:val="0"/>
      <w:marTop w:val="0"/>
      <w:marBottom w:val="0"/>
      <w:divBdr>
        <w:top w:val="none" w:sz="0" w:space="0" w:color="auto"/>
        <w:left w:val="none" w:sz="0" w:space="0" w:color="auto"/>
        <w:bottom w:val="none" w:sz="0" w:space="0" w:color="auto"/>
        <w:right w:val="none" w:sz="0" w:space="0" w:color="auto"/>
      </w:divBdr>
    </w:div>
    <w:div w:id="690375996">
      <w:marLeft w:val="480"/>
      <w:marRight w:val="0"/>
      <w:marTop w:val="0"/>
      <w:marBottom w:val="0"/>
      <w:divBdr>
        <w:top w:val="none" w:sz="0" w:space="0" w:color="auto"/>
        <w:left w:val="none" w:sz="0" w:space="0" w:color="auto"/>
        <w:bottom w:val="none" w:sz="0" w:space="0" w:color="auto"/>
        <w:right w:val="none" w:sz="0" w:space="0" w:color="auto"/>
      </w:divBdr>
    </w:div>
    <w:div w:id="690452884">
      <w:marLeft w:val="480"/>
      <w:marRight w:val="0"/>
      <w:marTop w:val="0"/>
      <w:marBottom w:val="0"/>
      <w:divBdr>
        <w:top w:val="none" w:sz="0" w:space="0" w:color="auto"/>
        <w:left w:val="none" w:sz="0" w:space="0" w:color="auto"/>
        <w:bottom w:val="none" w:sz="0" w:space="0" w:color="auto"/>
        <w:right w:val="none" w:sz="0" w:space="0" w:color="auto"/>
      </w:divBdr>
    </w:div>
    <w:div w:id="690646527">
      <w:marLeft w:val="480"/>
      <w:marRight w:val="0"/>
      <w:marTop w:val="0"/>
      <w:marBottom w:val="0"/>
      <w:divBdr>
        <w:top w:val="none" w:sz="0" w:space="0" w:color="auto"/>
        <w:left w:val="none" w:sz="0" w:space="0" w:color="auto"/>
        <w:bottom w:val="none" w:sz="0" w:space="0" w:color="auto"/>
        <w:right w:val="none" w:sz="0" w:space="0" w:color="auto"/>
      </w:divBdr>
    </w:div>
    <w:div w:id="690650287">
      <w:marLeft w:val="480"/>
      <w:marRight w:val="0"/>
      <w:marTop w:val="0"/>
      <w:marBottom w:val="0"/>
      <w:divBdr>
        <w:top w:val="none" w:sz="0" w:space="0" w:color="auto"/>
        <w:left w:val="none" w:sz="0" w:space="0" w:color="auto"/>
        <w:bottom w:val="none" w:sz="0" w:space="0" w:color="auto"/>
        <w:right w:val="none" w:sz="0" w:space="0" w:color="auto"/>
      </w:divBdr>
    </w:div>
    <w:div w:id="690689508">
      <w:bodyDiv w:val="1"/>
      <w:marLeft w:val="0"/>
      <w:marRight w:val="0"/>
      <w:marTop w:val="0"/>
      <w:marBottom w:val="0"/>
      <w:divBdr>
        <w:top w:val="none" w:sz="0" w:space="0" w:color="auto"/>
        <w:left w:val="none" w:sz="0" w:space="0" w:color="auto"/>
        <w:bottom w:val="none" w:sz="0" w:space="0" w:color="auto"/>
        <w:right w:val="none" w:sz="0" w:space="0" w:color="auto"/>
      </w:divBdr>
    </w:div>
    <w:div w:id="690690510">
      <w:marLeft w:val="0"/>
      <w:marRight w:val="0"/>
      <w:marTop w:val="0"/>
      <w:marBottom w:val="0"/>
      <w:divBdr>
        <w:top w:val="none" w:sz="0" w:space="0" w:color="auto"/>
        <w:left w:val="none" w:sz="0" w:space="0" w:color="auto"/>
        <w:bottom w:val="none" w:sz="0" w:space="0" w:color="auto"/>
        <w:right w:val="none" w:sz="0" w:space="0" w:color="auto"/>
      </w:divBdr>
    </w:div>
    <w:div w:id="690762409">
      <w:marLeft w:val="0"/>
      <w:marRight w:val="0"/>
      <w:marTop w:val="0"/>
      <w:marBottom w:val="0"/>
      <w:divBdr>
        <w:top w:val="none" w:sz="0" w:space="0" w:color="auto"/>
        <w:left w:val="none" w:sz="0" w:space="0" w:color="auto"/>
        <w:bottom w:val="none" w:sz="0" w:space="0" w:color="auto"/>
        <w:right w:val="none" w:sz="0" w:space="0" w:color="auto"/>
      </w:divBdr>
    </w:div>
    <w:div w:id="690883674">
      <w:marLeft w:val="0"/>
      <w:marRight w:val="0"/>
      <w:marTop w:val="0"/>
      <w:marBottom w:val="0"/>
      <w:divBdr>
        <w:top w:val="none" w:sz="0" w:space="0" w:color="auto"/>
        <w:left w:val="none" w:sz="0" w:space="0" w:color="auto"/>
        <w:bottom w:val="none" w:sz="0" w:space="0" w:color="auto"/>
        <w:right w:val="none" w:sz="0" w:space="0" w:color="auto"/>
      </w:divBdr>
    </w:div>
    <w:div w:id="690911410">
      <w:bodyDiv w:val="1"/>
      <w:marLeft w:val="0"/>
      <w:marRight w:val="0"/>
      <w:marTop w:val="0"/>
      <w:marBottom w:val="0"/>
      <w:divBdr>
        <w:top w:val="none" w:sz="0" w:space="0" w:color="auto"/>
        <w:left w:val="none" w:sz="0" w:space="0" w:color="auto"/>
        <w:bottom w:val="none" w:sz="0" w:space="0" w:color="auto"/>
        <w:right w:val="none" w:sz="0" w:space="0" w:color="auto"/>
      </w:divBdr>
    </w:div>
    <w:div w:id="690954980">
      <w:marLeft w:val="0"/>
      <w:marRight w:val="0"/>
      <w:marTop w:val="0"/>
      <w:marBottom w:val="0"/>
      <w:divBdr>
        <w:top w:val="none" w:sz="0" w:space="0" w:color="auto"/>
        <w:left w:val="none" w:sz="0" w:space="0" w:color="auto"/>
        <w:bottom w:val="none" w:sz="0" w:space="0" w:color="auto"/>
        <w:right w:val="none" w:sz="0" w:space="0" w:color="auto"/>
      </w:divBdr>
    </w:div>
    <w:div w:id="690957803">
      <w:marLeft w:val="480"/>
      <w:marRight w:val="0"/>
      <w:marTop w:val="0"/>
      <w:marBottom w:val="0"/>
      <w:divBdr>
        <w:top w:val="none" w:sz="0" w:space="0" w:color="auto"/>
        <w:left w:val="none" w:sz="0" w:space="0" w:color="auto"/>
        <w:bottom w:val="none" w:sz="0" w:space="0" w:color="auto"/>
        <w:right w:val="none" w:sz="0" w:space="0" w:color="auto"/>
      </w:divBdr>
    </w:div>
    <w:div w:id="690960831">
      <w:marLeft w:val="0"/>
      <w:marRight w:val="0"/>
      <w:marTop w:val="0"/>
      <w:marBottom w:val="0"/>
      <w:divBdr>
        <w:top w:val="none" w:sz="0" w:space="0" w:color="auto"/>
        <w:left w:val="none" w:sz="0" w:space="0" w:color="auto"/>
        <w:bottom w:val="none" w:sz="0" w:space="0" w:color="auto"/>
        <w:right w:val="none" w:sz="0" w:space="0" w:color="auto"/>
      </w:divBdr>
    </w:div>
    <w:div w:id="691028117">
      <w:marLeft w:val="480"/>
      <w:marRight w:val="0"/>
      <w:marTop w:val="0"/>
      <w:marBottom w:val="0"/>
      <w:divBdr>
        <w:top w:val="none" w:sz="0" w:space="0" w:color="auto"/>
        <w:left w:val="none" w:sz="0" w:space="0" w:color="auto"/>
        <w:bottom w:val="none" w:sz="0" w:space="0" w:color="auto"/>
        <w:right w:val="none" w:sz="0" w:space="0" w:color="auto"/>
      </w:divBdr>
    </w:div>
    <w:div w:id="691028744">
      <w:marLeft w:val="0"/>
      <w:marRight w:val="0"/>
      <w:marTop w:val="0"/>
      <w:marBottom w:val="0"/>
      <w:divBdr>
        <w:top w:val="none" w:sz="0" w:space="0" w:color="auto"/>
        <w:left w:val="none" w:sz="0" w:space="0" w:color="auto"/>
        <w:bottom w:val="none" w:sz="0" w:space="0" w:color="auto"/>
        <w:right w:val="none" w:sz="0" w:space="0" w:color="auto"/>
      </w:divBdr>
    </w:div>
    <w:div w:id="691030065">
      <w:marLeft w:val="480"/>
      <w:marRight w:val="0"/>
      <w:marTop w:val="0"/>
      <w:marBottom w:val="0"/>
      <w:divBdr>
        <w:top w:val="none" w:sz="0" w:space="0" w:color="auto"/>
        <w:left w:val="none" w:sz="0" w:space="0" w:color="auto"/>
        <w:bottom w:val="none" w:sz="0" w:space="0" w:color="auto"/>
        <w:right w:val="none" w:sz="0" w:space="0" w:color="auto"/>
      </w:divBdr>
    </w:div>
    <w:div w:id="691077556">
      <w:marLeft w:val="480"/>
      <w:marRight w:val="0"/>
      <w:marTop w:val="0"/>
      <w:marBottom w:val="0"/>
      <w:divBdr>
        <w:top w:val="none" w:sz="0" w:space="0" w:color="auto"/>
        <w:left w:val="none" w:sz="0" w:space="0" w:color="auto"/>
        <w:bottom w:val="none" w:sz="0" w:space="0" w:color="auto"/>
        <w:right w:val="none" w:sz="0" w:space="0" w:color="auto"/>
      </w:divBdr>
    </w:div>
    <w:div w:id="691077652">
      <w:marLeft w:val="480"/>
      <w:marRight w:val="0"/>
      <w:marTop w:val="0"/>
      <w:marBottom w:val="0"/>
      <w:divBdr>
        <w:top w:val="none" w:sz="0" w:space="0" w:color="auto"/>
        <w:left w:val="none" w:sz="0" w:space="0" w:color="auto"/>
        <w:bottom w:val="none" w:sz="0" w:space="0" w:color="auto"/>
        <w:right w:val="none" w:sz="0" w:space="0" w:color="auto"/>
      </w:divBdr>
    </w:div>
    <w:div w:id="691148427">
      <w:marLeft w:val="480"/>
      <w:marRight w:val="0"/>
      <w:marTop w:val="0"/>
      <w:marBottom w:val="0"/>
      <w:divBdr>
        <w:top w:val="none" w:sz="0" w:space="0" w:color="auto"/>
        <w:left w:val="none" w:sz="0" w:space="0" w:color="auto"/>
        <w:bottom w:val="none" w:sz="0" w:space="0" w:color="auto"/>
        <w:right w:val="none" w:sz="0" w:space="0" w:color="auto"/>
      </w:divBdr>
    </w:div>
    <w:div w:id="691419734">
      <w:marLeft w:val="0"/>
      <w:marRight w:val="0"/>
      <w:marTop w:val="0"/>
      <w:marBottom w:val="0"/>
      <w:divBdr>
        <w:top w:val="none" w:sz="0" w:space="0" w:color="auto"/>
        <w:left w:val="none" w:sz="0" w:space="0" w:color="auto"/>
        <w:bottom w:val="none" w:sz="0" w:space="0" w:color="auto"/>
        <w:right w:val="none" w:sz="0" w:space="0" w:color="auto"/>
      </w:divBdr>
    </w:div>
    <w:div w:id="691491345">
      <w:marLeft w:val="480"/>
      <w:marRight w:val="0"/>
      <w:marTop w:val="0"/>
      <w:marBottom w:val="0"/>
      <w:divBdr>
        <w:top w:val="none" w:sz="0" w:space="0" w:color="auto"/>
        <w:left w:val="none" w:sz="0" w:space="0" w:color="auto"/>
        <w:bottom w:val="none" w:sz="0" w:space="0" w:color="auto"/>
        <w:right w:val="none" w:sz="0" w:space="0" w:color="auto"/>
      </w:divBdr>
    </w:div>
    <w:div w:id="691537842">
      <w:marLeft w:val="480"/>
      <w:marRight w:val="0"/>
      <w:marTop w:val="0"/>
      <w:marBottom w:val="0"/>
      <w:divBdr>
        <w:top w:val="none" w:sz="0" w:space="0" w:color="auto"/>
        <w:left w:val="none" w:sz="0" w:space="0" w:color="auto"/>
        <w:bottom w:val="none" w:sz="0" w:space="0" w:color="auto"/>
        <w:right w:val="none" w:sz="0" w:space="0" w:color="auto"/>
      </w:divBdr>
    </w:div>
    <w:div w:id="691566720">
      <w:marLeft w:val="480"/>
      <w:marRight w:val="0"/>
      <w:marTop w:val="0"/>
      <w:marBottom w:val="0"/>
      <w:divBdr>
        <w:top w:val="none" w:sz="0" w:space="0" w:color="auto"/>
        <w:left w:val="none" w:sz="0" w:space="0" w:color="auto"/>
        <w:bottom w:val="none" w:sz="0" w:space="0" w:color="auto"/>
        <w:right w:val="none" w:sz="0" w:space="0" w:color="auto"/>
      </w:divBdr>
    </w:div>
    <w:div w:id="691615991">
      <w:marLeft w:val="480"/>
      <w:marRight w:val="0"/>
      <w:marTop w:val="0"/>
      <w:marBottom w:val="0"/>
      <w:divBdr>
        <w:top w:val="none" w:sz="0" w:space="0" w:color="auto"/>
        <w:left w:val="none" w:sz="0" w:space="0" w:color="auto"/>
        <w:bottom w:val="none" w:sz="0" w:space="0" w:color="auto"/>
        <w:right w:val="none" w:sz="0" w:space="0" w:color="auto"/>
      </w:divBdr>
    </w:div>
    <w:div w:id="691684844">
      <w:marLeft w:val="480"/>
      <w:marRight w:val="0"/>
      <w:marTop w:val="0"/>
      <w:marBottom w:val="0"/>
      <w:divBdr>
        <w:top w:val="none" w:sz="0" w:space="0" w:color="auto"/>
        <w:left w:val="none" w:sz="0" w:space="0" w:color="auto"/>
        <w:bottom w:val="none" w:sz="0" w:space="0" w:color="auto"/>
        <w:right w:val="none" w:sz="0" w:space="0" w:color="auto"/>
      </w:divBdr>
    </w:div>
    <w:div w:id="691733987">
      <w:marLeft w:val="480"/>
      <w:marRight w:val="0"/>
      <w:marTop w:val="0"/>
      <w:marBottom w:val="0"/>
      <w:divBdr>
        <w:top w:val="none" w:sz="0" w:space="0" w:color="auto"/>
        <w:left w:val="none" w:sz="0" w:space="0" w:color="auto"/>
        <w:bottom w:val="none" w:sz="0" w:space="0" w:color="auto"/>
        <w:right w:val="none" w:sz="0" w:space="0" w:color="auto"/>
      </w:divBdr>
    </w:div>
    <w:div w:id="691762693">
      <w:marLeft w:val="480"/>
      <w:marRight w:val="0"/>
      <w:marTop w:val="0"/>
      <w:marBottom w:val="0"/>
      <w:divBdr>
        <w:top w:val="none" w:sz="0" w:space="0" w:color="auto"/>
        <w:left w:val="none" w:sz="0" w:space="0" w:color="auto"/>
        <w:bottom w:val="none" w:sz="0" w:space="0" w:color="auto"/>
        <w:right w:val="none" w:sz="0" w:space="0" w:color="auto"/>
      </w:divBdr>
    </w:div>
    <w:div w:id="691953135">
      <w:marLeft w:val="480"/>
      <w:marRight w:val="0"/>
      <w:marTop w:val="0"/>
      <w:marBottom w:val="0"/>
      <w:divBdr>
        <w:top w:val="none" w:sz="0" w:space="0" w:color="auto"/>
        <w:left w:val="none" w:sz="0" w:space="0" w:color="auto"/>
        <w:bottom w:val="none" w:sz="0" w:space="0" w:color="auto"/>
        <w:right w:val="none" w:sz="0" w:space="0" w:color="auto"/>
      </w:divBdr>
    </w:div>
    <w:div w:id="692072156">
      <w:marLeft w:val="480"/>
      <w:marRight w:val="0"/>
      <w:marTop w:val="0"/>
      <w:marBottom w:val="0"/>
      <w:divBdr>
        <w:top w:val="none" w:sz="0" w:space="0" w:color="auto"/>
        <w:left w:val="none" w:sz="0" w:space="0" w:color="auto"/>
        <w:bottom w:val="none" w:sz="0" w:space="0" w:color="auto"/>
        <w:right w:val="none" w:sz="0" w:space="0" w:color="auto"/>
      </w:divBdr>
    </w:div>
    <w:div w:id="692077812">
      <w:marLeft w:val="480"/>
      <w:marRight w:val="0"/>
      <w:marTop w:val="0"/>
      <w:marBottom w:val="0"/>
      <w:divBdr>
        <w:top w:val="none" w:sz="0" w:space="0" w:color="auto"/>
        <w:left w:val="none" w:sz="0" w:space="0" w:color="auto"/>
        <w:bottom w:val="none" w:sz="0" w:space="0" w:color="auto"/>
        <w:right w:val="none" w:sz="0" w:space="0" w:color="auto"/>
      </w:divBdr>
    </w:div>
    <w:div w:id="692153770">
      <w:marLeft w:val="0"/>
      <w:marRight w:val="0"/>
      <w:marTop w:val="0"/>
      <w:marBottom w:val="0"/>
      <w:divBdr>
        <w:top w:val="none" w:sz="0" w:space="0" w:color="auto"/>
        <w:left w:val="none" w:sz="0" w:space="0" w:color="auto"/>
        <w:bottom w:val="none" w:sz="0" w:space="0" w:color="auto"/>
        <w:right w:val="none" w:sz="0" w:space="0" w:color="auto"/>
      </w:divBdr>
    </w:div>
    <w:div w:id="692196823">
      <w:marLeft w:val="480"/>
      <w:marRight w:val="0"/>
      <w:marTop w:val="0"/>
      <w:marBottom w:val="0"/>
      <w:divBdr>
        <w:top w:val="none" w:sz="0" w:space="0" w:color="auto"/>
        <w:left w:val="none" w:sz="0" w:space="0" w:color="auto"/>
        <w:bottom w:val="none" w:sz="0" w:space="0" w:color="auto"/>
        <w:right w:val="none" w:sz="0" w:space="0" w:color="auto"/>
      </w:divBdr>
    </w:div>
    <w:div w:id="692265921">
      <w:marLeft w:val="0"/>
      <w:marRight w:val="0"/>
      <w:marTop w:val="0"/>
      <w:marBottom w:val="0"/>
      <w:divBdr>
        <w:top w:val="none" w:sz="0" w:space="0" w:color="auto"/>
        <w:left w:val="none" w:sz="0" w:space="0" w:color="auto"/>
        <w:bottom w:val="none" w:sz="0" w:space="0" w:color="auto"/>
        <w:right w:val="none" w:sz="0" w:space="0" w:color="auto"/>
      </w:divBdr>
    </w:div>
    <w:div w:id="692268520">
      <w:bodyDiv w:val="1"/>
      <w:marLeft w:val="0"/>
      <w:marRight w:val="0"/>
      <w:marTop w:val="0"/>
      <w:marBottom w:val="0"/>
      <w:divBdr>
        <w:top w:val="none" w:sz="0" w:space="0" w:color="auto"/>
        <w:left w:val="none" w:sz="0" w:space="0" w:color="auto"/>
        <w:bottom w:val="none" w:sz="0" w:space="0" w:color="auto"/>
        <w:right w:val="none" w:sz="0" w:space="0" w:color="auto"/>
      </w:divBdr>
    </w:div>
    <w:div w:id="692270657">
      <w:marLeft w:val="0"/>
      <w:marRight w:val="0"/>
      <w:marTop w:val="0"/>
      <w:marBottom w:val="0"/>
      <w:divBdr>
        <w:top w:val="none" w:sz="0" w:space="0" w:color="auto"/>
        <w:left w:val="none" w:sz="0" w:space="0" w:color="auto"/>
        <w:bottom w:val="none" w:sz="0" w:space="0" w:color="auto"/>
        <w:right w:val="none" w:sz="0" w:space="0" w:color="auto"/>
      </w:divBdr>
    </w:div>
    <w:div w:id="692419629">
      <w:marLeft w:val="480"/>
      <w:marRight w:val="0"/>
      <w:marTop w:val="0"/>
      <w:marBottom w:val="0"/>
      <w:divBdr>
        <w:top w:val="none" w:sz="0" w:space="0" w:color="auto"/>
        <w:left w:val="none" w:sz="0" w:space="0" w:color="auto"/>
        <w:bottom w:val="none" w:sz="0" w:space="0" w:color="auto"/>
        <w:right w:val="none" w:sz="0" w:space="0" w:color="auto"/>
      </w:divBdr>
    </w:div>
    <w:div w:id="692464543">
      <w:marLeft w:val="480"/>
      <w:marRight w:val="0"/>
      <w:marTop w:val="0"/>
      <w:marBottom w:val="0"/>
      <w:divBdr>
        <w:top w:val="none" w:sz="0" w:space="0" w:color="auto"/>
        <w:left w:val="none" w:sz="0" w:space="0" w:color="auto"/>
        <w:bottom w:val="none" w:sz="0" w:space="0" w:color="auto"/>
        <w:right w:val="none" w:sz="0" w:space="0" w:color="auto"/>
      </w:divBdr>
    </w:div>
    <w:div w:id="692533545">
      <w:marLeft w:val="480"/>
      <w:marRight w:val="0"/>
      <w:marTop w:val="0"/>
      <w:marBottom w:val="0"/>
      <w:divBdr>
        <w:top w:val="none" w:sz="0" w:space="0" w:color="auto"/>
        <w:left w:val="none" w:sz="0" w:space="0" w:color="auto"/>
        <w:bottom w:val="none" w:sz="0" w:space="0" w:color="auto"/>
        <w:right w:val="none" w:sz="0" w:space="0" w:color="auto"/>
      </w:divBdr>
    </w:div>
    <w:div w:id="692540994">
      <w:marLeft w:val="480"/>
      <w:marRight w:val="0"/>
      <w:marTop w:val="0"/>
      <w:marBottom w:val="0"/>
      <w:divBdr>
        <w:top w:val="none" w:sz="0" w:space="0" w:color="auto"/>
        <w:left w:val="none" w:sz="0" w:space="0" w:color="auto"/>
        <w:bottom w:val="none" w:sz="0" w:space="0" w:color="auto"/>
        <w:right w:val="none" w:sz="0" w:space="0" w:color="auto"/>
      </w:divBdr>
    </w:div>
    <w:div w:id="692725654">
      <w:bodyDiv w:val="1"/>
      <w:marLeft w:val="0"/>
      <w:marRight w:val="0"/>
      <w:marTop w:val="0"/>
      <w:marBottom w:val="0"/>
      <w:divBdr>
        <w:top w:val="none" w:sz="0" w:space="0" w:color="auto"/>
        <w:left w:val="none" w:sz="0" w:space="0" w:color="auto"/>
        <w:bottom w:val="none" w:sz="0" w:space="0" w:color="auto"/>
        <w:right w:val="none" w:sz="0" w:space="0" w:color="auto"/>
      </w:divBdr>
    </w:div>
    <w:div w:id="692727973">
      <w:marLeft w:val="0"/>
      <w:marRight w:val="0"/>
      <w:marTop w:val="0"/>
      <w:marBottom w:val="0"/>
      <w:divBdr>
        <w:top w:val="none" w:sz="0" w:space="0" w:color="auto"/>
        <w:left w:val="none" w:sz="0" w:space="0" w:color="auto"/>
        <w:bottom w:val="none" w:sz="0" w:space="0" w:color="auto"/>
        <w:right w:val="none" w:sz="0" w:space="0" w:color="auto"/>
      </w:divBdr>
    </w:div>
    <w:div w:id="692802794">
      <w:marLeft w:val="480"/>
      <w:marRight w:val="0"/>
      <w:marTop w:val="0"/>
      <w:marBottom w:val="0"/>
      <w:divBdr>
        <w:top w:val="none" w:sz="0" w:space="0" w:color="auto"/>
        <w:left w:val="none" w:sz="0" w:space="0" w:color="auto"/>
        <w:bottom w:val="none" w:sz="0" w:space="0" w:color="auto"/>
        <w:right w:val="none" w:sz="0" w:space="0" w:color="auto"/>
      </w:divBdr>
    </w:div>
    <w:div w:id="692803108">
      <w:marLeft w:val="480"/>
      <w:marRight w:val="0"/>
      <w:marTop w:val="0"/>
      <w:marBottom w:val="0"/>
      <w:divBdr>
        <w:top w:val="none" w:sz="0" w:space="0" w:color="auto"/>
        <w:left w:val="none" w:sz="0" w:space="0" w:color="auto"/>
        <w:bottom w:val="none" w:sz="0" w:space="0" w:color="auto"/>
        <w:right w:val="none" w:sz="0" w:space="0" w:color="auto"/>
      </w:divBdr>
    </w:div>
    <w:div w:id="692851552">
      <w:marLeft w:val="0"/>
      <w:marRight w:val="0"/>
      <w:marTop w:val="0"/>
      <w:marBottom w:val="0"/>
      <w:divBdr>
        <w:top w:val="none" w:sz="0" w:space="0" w:color="auto"/>
        <w:left w:val="none" w:sz="0" w:space="0" w:color="auto"/>
        <w:bottom w:val="none" w:sz="0" w:space="0" w:color="auto"/>
        <w:right w:val="none" w:sz="0" w:space="0" w:color="auto"/>
      </w:divBdr>
    </w:div>
    <w:div w:id="692875904">
      <w:marLeft w:val="480"/>
      <w:marRight w:val="0"/>
      <w:marTop w:val="0"/>
      <w:marBottom w:val="0"/>
      <w:divBdr>
        <w:top w:val="none" w:sz="0" w:space="0" w:color="auto"/>
        <w:left w:val="none" w:sz="0" w:space="0" w:color="auto"/>
        <w:bottom w:val="none" w:sz="0" w:space="0" w:color="auto"/>
        <w:right w:val="none" w:sz="0" w:space="0" w:color="auto"/>
      </w:divBdr>
    </w:div>
    <w:div w:id="692918405">
      <w:marLeft w:val="480"/>
      <w:marRight w:val="0"/>
      <w:marTop w:val="0"/>
      <w:marBottom w:val="0"/>
      <w:divBdr>
        <w:top w:val="none" w:sz="0" w:space="0" w:color="auto"/>
        <w:left w:val="none" w:sz="0" w:space="0" w:color="auto"/>
        <w:bottom w:val="none" w:sz="0" w:space="0" w:color="auto"/>
        <w:right w:val="none" w:sz="0" w:space="0" w:color="auto"/>
      </w:divBdr>
    </w:div>
    <w:div w:id="693068835">
      <w:marLeft w:val="480"/>
      <w:marRight w:val="0"/>
      <w:marTop w:val="0"/>
      <w:marBottom w:val="0"/>
      <w:divBdr>
        <w:top w:val="none" w:sz="0" w:space="0" w:color="auto"/>
        <w:left w:val="none" w:sz="0" w:space="0" w:color="auto"/>
        <w:bottom w:val="none" w:sz="0" w:space="0" w:color="auto"/>
        <w:right w:val="none" w:sz="0" w:space="0" w:color="auto"/>
      </w:divBdr>
    </w:div>
    <w:div w:id="693071396">
      <w:marLeft w:val="0"/>
      <w:marRight w:val="0"/>
      <w:marTop w:val="0"/>
      <w:marBottom w:val="0"/>
      <w:divBdr>
        <w:top w:val="none" w:sz="0" w:space="0" w:color="auto"/>
        <w:left w:val="none" w:sz="0" w:space="0" w:color="auto"/>
        <w:bottom w:val="none" w:sz="0" w:space="0" w:color="auto"/>
        <w:right w:val="none" w:sz="0" w:space="0" w:color="auto"/>
      </w:divBdr>
    </w:div>
    <w:div w:id="693113317">
      <w:marLeft w:val="480"/>
      <w:marRight w:val="0"/>
      <w:marTop w:val="0"/>
      <w:marBottom w:val="0"/>
      <w:divBdr>
        <w:top w:val="none" w:sz="0" w:space="0" w:color="auto"/>
        <w:left w:val="none" w:sz="0" w:space="0" w:color="auto"/>
        <w:bottom w:val="none" w:sz="0" w:space="0" w:color="auto"/>
        <w:right w:val="none" w:sz="0" w:space="0" w:color="auto"/>
      </w:divBdr>
    </w:div>
    <w:div w:id="693116829">
      <w:bodyDiv w:val="1"/>
      <w:marLeft w:val="0"/>
      <w:marRight w:val="0"/>
      <w:marTop w:val="0"/>
      <w:marBottom w:val="0"/>
      <w:divBdr>
        <w:top w:val="none" w:sz="0" w:space="0" w:color="auto"/>
        <w:left w:val="none" w:sz="0" w:space="0" w:color="auto"/>
        <w:bottom w:val="none" w:sz="0" w:space="0" w:color="auto"/>
        <w:right w:val="none" w:sz="0" w:space="0" w:color="auto"/>
      </w:divBdr>
    </w:div>
    <w:div w:id="693190787">
      <w:marLeft w:val="480"/>
      <w:marRight w:val="0"/>
      <w:marTop w:val="0"/>
      <w:marBottom w:val="0"/>
      <w:divBdr>
        <w:top w:val="none" w:sz="0" w:space="0" w:color="auto"/>
        <w:left w:val="none" w:sz="0" w:space="0" w:color="auto"/>
        <w:bottom w:val="none" w:sz="0" w:space="0" w:color="auto"/>
        <w:right w:val="none" w:sz="0" w:space="0" w:color="auto"/>
      </w:divBdr>
    </w:div>
    <w:div w:id="693192552">
      <w:marLeft w:val="0"/>
      <w:marRight w:val="0"/>
      <w:marTop w:val="0"/>
      <w:marBottom w:val="0"/>
      <w:divBdr>
        <w:top w:val="none" w:sz="0" w:space="0" w:color="auto"/>
        <w:left w:val="none" w:sz="0" w:space="0" w:color="auto"/>
        <w:bottom w:val="none" w:sz="0" w:space="0" w:color="auto"/>
        <w:right w:val="none" w:sz="0" w:space="0" w:color="auto"/>
      </w:divBdr>
    </w:div>
    <w:div w:id="693193818">
      <w:bodyDiv w:val="1"/>
      <w:marLeft w:val="0"/>
      <w:marRight w:val="0"/>
      <w:marTop w:val="0"/>
      <w:marBottom w:val="0"/>
      <w:divBdr>
        <w:top w:val="none" w:sz="0" w:space="0" w:color="auto"/>
        <w:left w:val="none" w:sz="0" w:space="0" w:color="auto"/>
        <w:bottom w:val="none" w:sz="0" w:space="0" w:color="auto"/>
        <w:right w:val="none" w:sz="0" w:space="0" w:color="auto"/>
      </w:divBdr>
      <w:divsChild>
        <w:div w:id="132262042">
          <w:marLeft w:val="480"/>
          <w:marRight w:val="0"/>
          <w:marTop w:val="0"/>
          <w:marBottom w:val="0"/>
          <w:divBdr>
            <w:top w:val="none" w:sz="0" w:space="0" w:color="auto"/>
            <w:left w:val="none" w:sz="0" w:space="0" w:color="auto"/>
            <w:bottom w:val="none" w:sz="0" w:space="0" w:color="auto"/>
            <w:right w:val="none" w:sz="0" w:space="0" w:color="auto"/>
          </w:divBdr>
        </w:div>
        <w:div w:id="172258870">
          <w:marLeft w:val="480"/>
          <w:marRight w:val="0"/>
          <w:marTop w:val="0"/>
          <w:marBottom w:val="0"/>
          <w:divBdr>
            <w:top w:val="none" w:sz="0" w:space="0" w:color="auto"/>
            <w:left w:val="none" w:sz="0" w:space="0" w:color="auto"/>
            <w:bottom w:val="none" w:sz="0" w:space="0" w:color="auto"/>
            <w:right w:val="none" w:sz="0" w:space="0" w:color="auto"/>
          </w:divBdr>
        </w:div>
        <w:div w:id="199975870">
          <w:marLeft w:val="480"/>
          <w:marRight w:val="0"/>
          <w:marTop w:val="0"/>
          <w:marBottom w:val="0"/>
          <w:divBdr>
            <w:top w:val="none" w:sz="0" w:space="0" w:color="auto"/>
            <w:left w:val="none" w:sz="0" w:space="0" w:color="auto"/>
            <w:bottom w:val="none" w:sz="0" w:space="0" w:color="auto"/>
            <w:right w:val="none" w:sz="0" w:space="0" w:color="auto"/>
          </w:divBdr>
        </w:div>
        <w:div w:id="213389816">
          <w:marLeft w:val="480"/>
          <w:marRight w:val="0"/>
          <w:marTop w:val="0"/>
          <w:marBottom w:val="0"/>
          <w:divBdr>
            <w:top w:val="none" w:sz="0" w:space="0" w:color="auto"/>
            <w:left w:val="none" w:sz="0" w:space="0" w:color="auto"/>
            <w:bottom w:val="none" w:sz="0" w:space="0" w:color="auto"/>
            <w:right w:val="none" w:sz="0" w:space="0" w:color="auto"/>
          </w:divBdr>
        </w:div>
        <w:div w:id="238365027">
          <w:marLeft w:val="480"/>
          <w:marRight w:val="0"/>
          <w:marTop w:val="0"/>
          <w:marBottom w:val="0"/>
          <w:divBdr>
            <w:top w:val="none" w:sz="0" w:space="0" w:color="auto"/>
            <w:left w:val="none" w:sz="0" w:space="0" w:color="auto"/>
            <w:bottom w:val="none" w:sz="0" w:space="0" w:color="auto"/>
            <w:right w:val="none" w:sz="0" w:space="0" w:color="auto"/>
          </w:divBdr>
        </w:div>
        <w:div w:id="245500668">
          <w:marLeft w:val="480"/>
          <w:marRight w:val="0"/>
          <w:marTop w:val="0"/>
          <w:marBottom w:val="0"/>
          <w:divBdr>
            <w:top w:val="none" w:sz="0" w:space="0" w:color="auto"/>
            <w:left w:val="none" w:sz="0" w:space="0" w:color="auto"/>
            <w:bottom w:val="none" w:sz="0" w:space="0" w:color="auto"/>
            <w:right w:val="none" w:sz="0" w:space="0" w:color="auto"/>
          </w:divBdr>
        </w:div>
        <w:div w:id="285933583">
          <w:marLeft w:val="480"/>
          <w:marRight w:val="0"/>
          <w:marTop w:val="0"/>
          <w:marBottom w:val="0"/>
          <w:divBdr>
            <w:top w:val="none" w:sz="0" w:space="0" w:color="auto"/>
            <w:left w:val="none" w:sz="0" w:space="0" w:color="auto"/>
            <w:bottom w:val="none" w:sz="0" w:space="0" w:color="auto"/>
            <w:right w:val="none" w:sz="0" w:space="0" w:color="auto"/>
          </w:divBdr>
        </w:div>
        <w:div w:id="295645038">
          <w:marLeft w:val="480"/>
          <w:marRight w:val="0"/>
          <w:marTop w:val="0"/>
          <w:marBottom w:val="0"/>
          <w:divBdr>
            <w:top w:val="none" w:sz="0" w:space="0" w:color="auto"/>
            <w:left w:val="none" w:sz="0" w:space="0" w:color="auto"/>
            <w:bottom w:val="none" w:sz="0" w:space="0" w:color="auto"/>
            <w:right w:val="none" w:sz="0" w:space="0" w:color="auto"/>
          </w:divBdr>
        </w:div>
        <w:div w:id="309864614">
          <w:marLeft w:val="480"/>
          <w:marRight w:val="0"/>
          <w:marTop w:val="0"/>
          <w:marBottom w:val="0"/>
          <w:divBdr>
            <w:top w:val="none" w:sz="0" w:space="0" w:color="auto"/>
            <w:left w:val="none" w:sz="0" w:space="0" w:color="auto"/>
            <w:bottom w:val="none" w:sz="0" w:space="0" w:color="auto"/>
            <w:right w:val="none" w:sz="0" w:space="0" w:color="auto"/>
          </w:divBdr>
        </w:div>
        <w:div w:id="339162515">
          <w:marLeft w:val="480"/>
          <w:marRight w:val="0"/>
          <w:marTop w:val="0"/>
          <w:marBottom w:val="0"/>
          <w:divBdr>
            <w:top w:val="none" w:sz="0" w:space="0" w:color="auto"/>
            <w:left w:val="none" w:sz="0" w:space="0" w:color="auto"/>
            <w:bottom w:val="none" w:sz="0" w:space="0" w:color="auto"/>
            <w:right w:val="none" w:sz="0" w:space="0" w:color="auto"/>
          </w:divBdr>
        </w:div>
        <w:div w:id="348070776">
          <w:marLeft w:val="480"/>
          <w:marRight w:val="0"/>
          <w:marTop w:val="0"/>
          <w:marBottom w:val="0"/>
          <w:divBdr>
            <w:top w:val="none" w:sz="0" w:space="0" w:color="auto"/>
            <w:left w:val="none" w:sz="0" w:space="0" w:color="auto"/>
            <w:bottom w:val="none" w:sz="0" w:space="0" w:color="auto"/>
            <w:right w:val="none" w:sz="0" w:space="0" w:color="auto"/>
          </w:divBdr>
        </w:div>
        <w:div w:id="354161731">
          <w:marLeft w:val="480"/>
          <w:marRight w:val="0"/>
          <w:marTop w:val="0"/>
          <w:marBottom w:val="0"/>
          <w:divBdr>
            <w:top w:val="none" w:sz="0" w:space="0" w:color="auto"/>
            <w:left w:val="none" w:sz="0" w:space="0" w:color="auto"/>
            <w:bottom w:val="none" w:sz="0" w:space="0" w:color="auto"/>
            <w:right w:val="none" w:sz="0" w:space="0" w:color="auto"/>
          </w:divBdr>
        </w:div>
        <w:div w:id="387265031">
          <w:marLeft w:val="480"/>
          <w:marRight w:val="0"/>
          <w:marTop w:val="0"/>
          <w:marBottom w:val="0"/>
          <w:divBdr>
            <w:top w:val="none" w:sz="0" w:space="0" w:color="auto"/>
            <w:left w:val="none" w:sz="0" w:space="0" w:color="auto"/>
            <w:bottom w:val="none" w:sz="0" w:space="0" w:color="auto"/>
            <w:right w:val="none" w:sz="0" w:space="0" w:color="auto"/>
          </w:divBdr>
        </w:div>
        <w:div w:id="424425500">
          <w:marLeft w:val="480"/>
          <w:marRight w:val="0"/>
          <w:marTop w:val="0"/>
          <w:marBottom w:val="0"/>
          <w:divBdr>
            <w:top w:val="none" w:sz="0" w:space="0" w:color="auto"/>
            <w:left w:val="none" w:sz="0" w:space="0" w:color="auto"/>
            <w:bottom w:val="none" w:sz="0" w:space="0" w:color="auto"/>
            <w:right w:val="none" w:sz="0" w:space="0" w:color="auto"/>
          </w:divBdr>
        </w:div>
        <w:div w:id="508641888">
          <w:marLeft w:val="480"/>
          <w:marRight w:val="0"/>
          <w:marTop w:val="0"/>
          <w:marBottom w:val="0"/>
          <w:divBdr>
            <w:top w:val="none" w:sz="0" w:space="0" w:color="auto"/>
            <w:left w:val="none" w:sz="0" w:space="0" w:color="auto"/>
            <w:bottom w:val="none" w:sz="0" w:space="0" w:color="auto"/>
            <w:right w:val="none" w:sz="0" w:space="0" w:color="auto"/>
          </w:divBdr>
        </w:div>
        <w:div w:id="510873179">
          <w:marLeft w:val="480"/>
          <w:marRight w:val="0"/>
          <w:marTop w:val="0"/>
          <w:marBottom w:val="0"/>
          <w:divBdr>
            <w:top w:val="none" w:sz="0" w:space="0" w:color="auto"/>
            <w:left w:val="none" w:sz="0" w:space="0" w:color="auto"/>
            <w:bottom w:val="none" w:sz="0" w:space="0" w:color="auto"/>
            <w:right w:val="none" w:sz="0" w:space="0" w:color="auto"/>
          </w:divBdr>
        </w:div>
        <w:div w:id="516428862">
          <w:marLeft w:val="480"/>
          <w:marRight w:val="0"/>
          <w:marTop w:val="0"/>
          <w:marBottom w:val="0"/>
          <w:divBdr>
            <w:top w:val="none" w:sz="0" w:space="0" w:color="auto"/>
            <w:left w:val="none" w:sz="0" w:space="0" w:color="auto"/>
            <w:bottom w:val="none" w:sz="0" w:space="0" w:color="auto"/>
            <w:right w:val="none" w:sz="0" w:space="0" w:color="auto"/>
          </w:divBdr>
        </w:div>
        <w:div w:id="578096201">
          <w:marLeft w:val="480"/>
          <w:marRight w:val="0"/>
          <w:marTop w:val="0"/>
          <w:marBottom w:val="0"/>
          <w:divBdr>
            <w:top w:val="none" w:sz="0" w:space="0" w:color="auto"/>
            <w:left w:val="none" w:sz="0" w:space="0" w:color="auto"/>
            <w:bottom w:val="none" w:sz="0" w:space="0" w:color="auto"/>
            <w:right w:val="none" w:sz="0" w:space="0" w:color="auto"/>
          </w:divBdr>
        </w:div>
        <w:div w:id="683632390">
          <w:marLeft w:val="480"/>
          <w:marRight w:val="0"/>
          <w:marTop w:val="0"/>
          <w:marBottom w:val="0"/>
          <w:divBdr>
            <w:top w:val="none" w:sz="0" w:space="0" w:color="auto"/>
            <w:left w:val="none" w:sz="0" w:space="0" w:color="auto"/>
            <w:bottom w:val="none" w:sz="0" w:space="0" w:color="auto"/>
            <w:right w:val="none" w:sz="0" w:space="0" w:color="auto"/>
          </w:divBdr>
        </w:div>
        <w:div w:id="701974548">
          <w:marLeft w:val="480"/>
          <w:marRight w:val="0"/>
          <w:marTop w:val="0"/>
          <w:marBottom w:val="0"/>
          <w:divBdr>
            <w:top w:val="none" w:sz="0" w:space="0" w:color="auto"/>
            <w:left w:val="none" w:sz="0" w:space="0" w:color="auto"/>
            <w:bottom w:val="none" w:sz="0" w:space="0" w:color="auto"/>
            <w:right w:val="none" w:sz="0" w:space="0" w:color="auto"/>
          </w:divBdr>
        </w:div>
        <w:div w:id="706485866">
          <w:marLeft w:val="480"/>
          <w:marRight w:val="0"/>
          <w:marTop w:val="0"/>
          <w:marBottom w:val="0"/>
          <w:divBdr>
            <w:top w:val="none" w:sz="0" w:space="0" w:color="auto"/>
            <w:left w:val="none" w:sz="0" w:space="0" w:color="auto"/>
            <w:bottom w:val="none" w:sz="0" w:space="0" w:color="auto"/>
            <w:right w:val="none" w:sz="0" w:space="0" w:color="auto"/>
          </w:divBdr>
        </w:div>
        <w:div w:id="791821817">
          <w:marLeft w:val="480"/>
          <w:marRight w:val="0"/>
          <w:marTop w:val="0"/>
          <w:marBottom w:val="0"/>
          <w:divBdr>
            <w:top w:val="none" w:sz="0" w:space="0" w:color="auto"/>
            <w:left w:val="none" w:sz="0" w:space="0" w:color="auto"/>
            <w:bottom w:val="none" w:sz="0" w:space="0" w:color="auto"/>
            <w:right w:val="none" w:sz="0" w:space="0" w:color="auto"/>
          </w:divBdr>
        </w:div>
        <w:div w:id="914121574">
          <w:marLeft w:val="480"/>
          <w:marRight w:val="0"/>
          <w:marTop w:val="0"/>
          <w:marBottom w:val="0"/>
          <w:divBdr>
            <w:top w:val="none" w:sz="0" w:space="0" w:color="auto"/>
            <w:left w:val="none" w:sz="0" w:space="0" w:color="auto"/>
            <w:bottom w:val="none" w:sz="0" w:space="0" w:color="auto"/>
            <w:right w:val="none" w:sz="0" w:space="0" w:color="auto"/>
          </w:divBdr>
        </w:div>
        <w:div w:id="915744160">
          <w:marLeft w:val="480"/>
          <w:marRight w:val="0"/>
          <w:marTop w:val="0"/>
          <w:marBottom w:val="0"/>
          <w:divBdr>
            <w:top w:val="none" w:sz="0" w:space="0" w:color="auto"/>
            <w:left w:val="none" w:sz="0" w:space="0" w:color="auto"/>
            <w:bottom w:val="none" w:sz="0" w:space="0" w:color="auto"/>
            <w:right w:val="none" w:sz="0" w:space="0" w:color="auto"/>
          </w:divBdr>
        </w:div>
        <w:div w:id="927999690">
          <w:marLeft w:val="480"/>
          <w:marRight w:val="0"/>
          <w:marTop w:val="0"/>
          <w:marBottom w:val="0"/>
          <w:divBdr>
            <w:top w:val="none" w:sz="0" w:space="0" w:color="auto"/>
            <w:left w:val="none" w:sz="0" w:space="0" w:color="auto"/>
            <w:bottom w:val="none" w:sz="0" w:space="0" w:color="auto"/>
            <w:right w:val="none" w:sz="0" w:space="0" w:color="auto"/>
          </w:divBdr>
        </w:div>
        <w:div w:id="1015153174">
          <w:marLeft w:val="480"/>
          <w:marRight w:val="0"/>
          <w:marTop w:val="0"/>
          <w:marBottom w:val="0"/>
          <w:divBdr>
            <w:top w:val="none" w:sz="0" w:space="0" w:color="auto"/>
            <w:left w:val="none" w:sz="0" w:space="0" w:color="auto"/>
            <w:bottom w:val="none" w:sz="0" w:space="0" w:color="auto"/>
            <w:right w:val="none" w:sz="0" w:space="0" w:color="auto"/>
          </w:divBdr>
        </w:div>
        <w:div w:id="1015812910">
          <w:marLeft w:val="480"/>
          <w:marRight w:val="0"/>
          <w:marTop w:val="0"/>
          <w:marBottom w:val="0"/>
          <w:divBdr>
            <w:top w:val="none" w:sz="0" w:space="0" w:color="auto"/>
            <w:left w:val="none" w:sz="0" w:space="0" w:color="auto"/>
            <w:bottom w:val="none" w:sz="0" w:space="0" w:color="auto"/>
            <w:right w:val="none" w:sz="0" w:space="0" w:color="auto"/>
          </w:divBdr>
        </w:div>
        <w:div w:id="1077361178">
          <w:marLeft w:val="480"/>
          <w:marRight w:val="0"/>
          <w:marTop w:val="0"/>
          <w:marBottom w:val="0"/>
          <w:divBdr>
            <w:top w:val="none" w:sz="0" w:space="0" w:color="auto"/>
            <w:left w:val="none" w:sz="0" w:space="0" w:color="auto"/>
            <w:bottom w:val="none" w:sz="0" w:space="0" w:color="auto"/>
            <w:right w:val="none" w:sz="0" w:space="0" w:color="auto"/>
          </w:divBdr>
        </w:div>
        <w:div w:id="1118837407">
          <w:marLeft w:val="480"/>
          <w:marRight w:val="0"/>
          <w:marTop w:val="0"/>
          <w:marBottom w:val="0"/>
          <w:divBdr>
            <w:top w:val="none" w:sz="0" w:space="0" w:color="auto"/>
            <w:left w:val="none" w:sz="0" w:space="0" w:color="auto"/>
            <w:bottom w:val="none" w:sz="0" w:space="0" w:color="auto"/>
            <w:right w:val="none" w:sz="0" w:space="0" w:color="auto"/>
          </w:divBdr>
        </w:div>
        <w:div w:id="1120494261">
          <w:marLeft w:val="480"/>
          <w:marRight w:val="0"/>
          <w:marTop w:val="0"/>
          <w:marBottom w:val="0"/>
          <w:divBdr>
            <w:top w:val="none" w:sz="0" w:space="0" w:color="auto"/>
            <w:left w:val="none" w:sz="0" w:space="0" w:color="auto"/>
            <w:bottom w:val="none" w:sz="0" w:space="0" w:color="auto"/>
            <w:right w:val="none" w:sz="0" w:space="0" w:color="auto"/>
          </w:divBdr>
        </w:div>
        <w:div w:id="1145664764">
          <w:marLeft w:val="480"/>
          <w:marRight w:val="0"/>
          <w:marTop w:val="0"/>
          <w:marBottom w:val="0"/>
          <w:divBdr>
            <w:top w:val="none" w:sz="0" w:space="0" w:color="auto"/>
            <w:left w:val="none" w:sz="0" w:space="0" w:color="auto"/>
            <w:bottom w:val="none" w:sz="0" w:space="0" w:color="auto"/>
            <w:right w:val="none" w:sz="0" w:space="0" w:color="auto"/>
          </w:divBdr>
        </w:div>
        <w:div w:id="1152713859">
          <w:marLeft w:val="480"/>
          <w:marRight w:val="0"/>
          <w:marTop w:val="0"/>
          <w:marBottom w:val="0"/>
          <w:divBdr>
            <w:top w:val="none" w:sz="0" w:space="0" w:color="auto"/>
            <w:left w:val="none" w:sz="0" w:space="0" w:color="auto"/>
            <w:bottom w:val="none" w:sz="0" w:space="0" w:color="auto"/>
            <w:right w:val="none" w:sz="0" w:space="0" w:color="auto"/>
          </w:divBdr>
        </w:div>
        <w:div w:id="1157265947">
          <w:marLeft w:val="480"/>
          <w:marRight w:val="0"/>
          <w:marTop w:val="0"/>
          <w:marBottom w:val="0"/>
          <w:divBdr>
            <w:top w:val="none" w:sz="0" w:space="0" w:color="auto"/>
            <w:left w:val="none" w:sz="0" w:space="0" w:color="auto"/>
            <w:bottom w:val="none" w:sz="0" w:space="0" w:color="auto"/>
            <w:right w:val="none" w:sz="0" w:space="0" w:color="auto"/>
          </w:divBdr>
        </w:div>
        <w:div w:id="1181697559">
          <w:marLeft w:val="480"/>
          <w:marRight w:val="0"/>
          <w:marTop w:val="0"/>
          <w:marBottom w:val="0"/>
          <w:divBdr>
            <w:top w:val="none" w:sz="0" w:space="0" w:color="auto"/>
            <w:left w:val="none" w:sz="0" w:space="0" w:color="auto"/>
            <w:bottom w:val="none" w:sz="0" w:space="0" w:color="auto"/>
            <w:right w:val="none" w:sz="0" w:space="0" w:color="auto"/>
          </w:divBdr>
        </w:div>
        <w:div w:id="1186865899">
          <w:marLeft w:val="480"/>
          <w:marRight w:val="0"/>
          <w:marTop w:val="0"/>
          <w:marBottom w:val="0"/>
          <w:divBdr>
            <w:top w:val="none" w:sz="0" w:space="0" w:color="auto"/>
            <w:left w:val="none" w:sz="0" w:space="0" w:color="auto"/>
            <w:bottom w:val="none" w:sz="0" w:space="0" w:color="auto"/>
            <w:right w:val="none" w:sz="0" w:space="0" w:color="auto"/>
          </w:divBdr>
        </w:div>
        <w:div w:id="1197232759">
          <w:marLeft w:val="480"/>
          <w:marRight w:val="0"/>
          <w:marTop w:val="0"/>
          <w:marBottom w:val="0"/>
          <w:divBdr>
            <w:top w:val="none" w:sz="0" w:space="0" w:color="auto"/>
            <w:left w:val="none" w:sz="0" w:space="0" w:color="auto"/>
            <w:bottom w:val="none" w:sz="0" w:space="0" w:color="auto"/>
            <w:right w:val="none" w:sz="0" w:space="0" w:color="auto"/>
          </w:divBdr>
        </w:div>
      </w:divsChild>
    </w:div>
    <w:div w:id="693194881">
      <w:marLeft w:val="480"/>
      <w:marRight w:val="0"/>
      <w:marTop w:val="0"/>
      <w:marBottom w:val="0"/>
      <w:divBdr>
        <w:top w:val="none" w:sz="0" w:space="0" w:color="auto"/>
        <w:left w:val="none" w:sz="0" w:space="0" w:color="auto"/>
        <w:bottom w:val="none" w:sz="0" w:space="0" w:color="auto"/>
        <w:right w:val="none" w:sz="0" w:space="0" w:color="auto"/>
      </w:divBdr>
    </w:div>
    <w:div w:id="693196036">
      <w:marLeft w:val="480"/>
      <w:marRight w:val="0"/>
      <w:marTop w:val="0"/>
      <w:marBottom w:val="0"/>
      <w:divBdr>
        <w:top w:val="none" w:sz="0" w:space="0" w:color="auto"/>
        <w:left w:val="none" w:sz="0" w:space="0" w:color="auto"/>
        <w:bottom w:val="none" w:sz="0" w:space="0" w:color="auto"/>
        <w:right w:val="none" w:sz="0" w:space="0" w:color="auto"/>
      </w:divBdr>
    </w:div>
    <w:div w:id="693268353">
      <w:bodyDiv w:val="1"/>
      <w:marLeft w:val="0"/>
      <w:marRight w:val="0"/>
      <w:marTop w:val="0"/>
      <w:marBottom w:val="0"/>
      <w:divBdr>
        <w:top w:val="none" w:sz="0" w:space="0" w:color="auto"/>
        <w:left w:val="none" w:sz="0" w:space="0" w:color="auto"/>
        <w:bottom w:val="none" w:sz="0" w:space="0" w:color="auto"/>
        <w:right w:val="none" w:sz="0" w:space="0" w:color="auto"/>
      </w:divBdr>
    </w:div>
    <w:div w:id="693309466">
      <w:marLeft w:val="480"/>
      <w:marRight w:val="0"/>
      <w:marTop w:val="0"/>
      <w:marBottom w:val="0"/>
      <w:divBdr>
        <w:top w:val="none" w:sz="0" w:space="0" w:color="auto"/>
        <w:left w:val="none" w:sz="0" w:space="0" w:color="auto"/>
        <w:bottom w:val="none" w:sz="0" w:space="0" w:color="auto"/>
        <w:right w:val="none" w:sz="0" w:space="0" w:color="auto"/>
      </w:divBdr>
    </w:div>
    <w:div w:id="693313218">
      <w:marLeft w:val="0"/>
      <w:marRight w:val="0"/>
      <w:marTop w:val="0"/>
      <w:marBottom w:val="0"/>
      <w:divBdr>
        <w:top w:val="none" w:sz="0" w:space="0" w:color="auto"/>
        <w:left w:val="none" w:sz="0" w:space="0" w:color="auto"/>
        <w:bottom w:val="none" w:sz="0" w:space="0" w:color="auto"/>
        <w:right w:val="none" w:sz="0" w:space="0" w:color="auto"/>
      </w:divBdr>
    </w:div>
    <w:div w:id="693313499">
      <w:marLeft w:val="480"/>
      <w:marRight w:val="0"/>
      <w:marTop w:val="0"/>
      <w:marBottom w:val="0"/>
      <w:divBdr>
        <w:top w:val="none" w:sz="0" w:space="0" w:color="auto"/>
        <w:left w:val="none" w:sz="0" w:space="0" w:color="auto"/>
        <w:bottom w:val="none" w:sz="0" w:space="0" w:color="auto"/>
        <w:right w:val="none" w:sz="0" w:space="0" w:color="auto"/>
      </w:divBdr>
    </w:div>
    <w:div w:id="693386491">
      <w:bodyDiv w:val="1"/>
      <w:marLeft w:val="0"/>
      <w:marRight w:val="0"/>
      <w:marTop w:val="0"/>
      <w:marBottom w:val="0"/>
      <w:divBdr>
        <w:top w:val="none" w:sz="0" w:space="0" w:color="auto"/>
        <w:left w:val="none" w:sz="0" w:space="0" w:color="auto"/>
        <w:bottom w:val="none" w:sz="0" w:space="0" w:color="auto"/>
        <w:right w:val="none" w:sz="0" w:space="0" w:color="auto"/>
      </w:divBdr>
    </w:div>
    <w:div w:id="693457705">
      <w:marLeft w:val="0"/>
      <w:marRight w:val="0"/>
      <w:marTop w:val="0"/>
      <w:marBottom w:val="0"/>
      <w:divBdr>
        <w:top w:val="none" w:sz="0" w:space="0" w:color="auto"/>
        <w:left w:val="none" w:sz="0" w:space="0" w:color="auto"/>
        <w:bottom w:val="none" w:sz="0" w:space="0" w:color="auto"/>
        <w:right w:val="none" w:sz="0" w:space="0" w:color="auto"/>
      </w:divBdr>
    </w:div>
    <w:div w:id="693461106">
      <w:marLeft w:val="0"/>
      <w:marRight w:val="0"/>
      <w:marTop w:val="0"/>
      <w:marBottom w:val="0"/>
      <w:divBdr>
        <w:top w:val="none" w:sz="0" w:space="0" w:color="auto"/>
        <w:left w:val="none" w:sz="0" w:space="0" w:color="auto"/>
        <w:bottom w:val="none" w:sz="0" w:space="0" w:color="auto"/>
        <w:right w:val="none" w:sz="0" w:space="0" w:color="auto"/>
      </w:divBdr>
    </w:div>
    <w:div w:id="693503496">
      <w:marLeft w:val="480"/>
      <w:marRight w:val="0"/>
      <w:marTop w:val="0"/>
      <w:marBottom w:val="0"/>
      <w:divBdr>
        <w:top w:val="none" w:sz="0" w:space="0" w:color="auto"/>
        <w:left w:val="none" w:sz="0" w:space="0" w:color="auto"/>
        <w:bottom w:val="none" w:sz="0" w:space="0" w:color="auto"/>
        <w:right w:val="none" w:sz="0" w:space="0" w:color="auto"/>
      </w:divBdr>
    </w:div>
    <w:div w:id="693530684">
      <w:marLeft w:val="480"/>
      <w:marRight w:val="0"/>
      <w:marTop w:val="0"/>
      <w:marBottom w:val="0"/>
      <w:divBdr>
        <w:top w:val="none" w:sz="0" w:space="0" w:color="auto"/>
        <w:left w:val="none" w:sz="0" w:space="0" w:color="auto"/>
        <w:bottom w:val="none" w:sz="0" w:space="0" w:color="auto"/>
        <w:right w:val="none" w:sz="0" w:space="0" w:color="auto"/>
      </w:divBdr>
    </w:div>
    <w:div w:id="693533904">
      <w:bodyDiv w:val="1"/>
      <w:marLeft w:val="0"/>
      <w:marRight w:val="0"/>
      <w:marTop w:val="0"/>
      <w:marBottom w:val="0"/>
      <w:divBdr>
        <w:top w:val="none" w:sz="0" w:space="0" w:color="auto"/>
        <w:left w:val="none" w:sz="0" w:space="0" w:color="auto"/>
        <w:bottom w:val="none" w:sz="0" w:space="0" w:color="auto"/>
        <w:right w:val="none" w:sz="0" w:space="0" w:color="auto"/>
      </w:divBdr>
    </w:div>
    <w:div w:id="693580571">
      <w:marLeft w:val="480"/>
      <w:marRight w:val="0"/>
      <w:marTop w:val="0"/>
      <w:marBottom w:val="0"/>
      <w:divBdr>
        <w:top w:val="none" w:sz="0" w:space="0" w:color="auto"/>
        <w:left w:val="none" w:sz="0" w:space="0" w:color="auto"/>
        <w:bottom w:val="none" w:sz="0" w:space="0" w:color="auto"/>
        <w:right w:val="none" w:sz="0" w:space="0" w:color="auto"/>
      </w:divBdr>
    </w:div>
    <w:div w:id="693730001">
      <w:marLeft w:val="0"/>
      <w:marRight w:val="0"/>
      <w:marTop w:val="0"/>
      <w:marBottom w:val="0"/>
      <w:divBdr>
        <w:top w:val="none" w:sz="0" w:space="0" w:color="auto"/>
        <w:left w:val="none" w:sz="0" w:space="0" w:color="auto"/>
        <w:bottom w:val="none" w:sz="0" w:space="0" w:color="auto"/>
        <w:right w:val="none" w:sz="0" w:space="0" w:color="auto"/>
      </w:divBdr>
    </w:div>
    <w:div w:id="693766562">
      <w:marLeft w:val="480"/>
      <w:marRight w:val="0"/>
      <w:marTop w:val="0"/>
      <w:marBottom w:val="0"/>
      <w:divBdr>
        <w:top w:val="none" w:sz="0" w:space="0" w:color="auto"/>
        <w:left w:val="none" w:sz="0" w:space="0" w:color="auto"/>
        <w:bottom w:val="none" w:sz="0" w:space="0" w:color="auto"/>
        <w:right w:val="none" w:sz="0" w:space="0" w:color="auto"/>
      </w:divBdr>
    </w:div>
    <w:div w:id="693841913">
      <w:marLeft w:val="0"/>
      <w:marRight w:val="0"/>
      <w:marTop w:val="0"/>
      <w:marBottom w:val="0"/>
      <w:divBdr>
        <w:top w:val="none" w:sz="0" w:space="0" w:color="auto"/>
        <w:left w:val="none" w:sz="0" w:space="0" w:color="auto"/>
        <w:bottom w:val="none" w:sz="0" w:space="0" w:color="auto"/>
        <w:right w:val="none" w:sz="0" w:space="0" w:color="auto"/>
      </w:divBdr>
    </w:div>
    <w:div w:id="693920361">
      <w:marLeft w:val="480"/>
      <w:marRight w:val="0"/>
      <w:marTop w:val="0"/>
      <w:marBottom w:val="0"/>
      <w:divBdr>
        <w:top w:val="none" w:sz="0" w:space="0" w:color="auto"/>
        <w:left w:val="none" w:sz="0" w:space="0" w:color="auto"/>
        <w:bottom w:val="none" w:sz="0" w:space="0" w:color="auto"/>
        <w:right w:val="none" w:sz="0" w:space="0" w:color="auto"/>
      </w:divBdr>
    </w:div>
    <w:div w:id="694035794">
      <w:marLeft w:val="480"/>
      <w:marRight w:val="0"/>
      <w:marTop w:val="0"/>
      <w:marBottom w:val="0"/>
      <w:divBdr>
        <w:top w:val="none" w:sz="0" w:space="0" w:color="auto"/>
        <w:left w:val="none" w:sz="0" w:space="0" w:color="auto"/>
        <w:bottom w:val="none" w:sz="0" w:space="0" w:color="auto"/>
        <w:right w:val="none" w:sz="0" w:space="0" w:color="auto"/>
      </w:divBdr>
    </w:div>
    <w:div w:id="694043730">
      <w:marLeft w:val="0"/>
      <w:marRight w:val="0"/>
      <w:marTop w:val="0"/>
      <w:marBottom w:val="0"/>
      <w:divBdr>
        <w:top w:val="none" w:sz="0" w:space="0" w:color="auto"/>
        <w:left w:val="none" w:sz="0" w:space="0" w:color="auto"/>
        <w:bottom w:val="none" w:sz="0" w:space="0" w:color="auto"/>
        <w:right w:val="none" w:sz="0" w:space="0" w:color="auto"/>
      </w:divBdr>
    </w:div>
    <w:div w:id="694115161">
      <w:marLeft w:val="480"/>
      <w:marRight w:val="0"/>
      <w:marTop w:val="0"/>
      <w:marBottom w:val="0"/>
      <w:divBdr>
        <w:top w:val="none" w:sz="0" w:space="0" w:color="auto"/>
        <w:left w:val="none" w:sz="0" w:space="0" w:color="auto"/>
        <w:bottom w:val="none" w:sz="0" w:space="0" w:color="auto"/>
        <w:right w:val="none" w:sz="0" w:space="0" w:color="auto"/>
      </w:divBdr>
    </w:div>
    <w:div w:id="694119344">
      <w:marLeft w:val="480"/>
      <w:marRight w:val="0"/>
      <w:marTop w:val="0"/>
      <w:marBottom w:val="0"/>
      <w:divBdr>
        <w:top w:val="none" w:sz="0" w:space="0" w:color="auto"/>
        <w:left w:val="none" w:sz="0" w:space="0" w:color="auto"/>
        <w:bottom w:val="none" w:sz="0" w:space="0" w:color="auto"/>
        <w:right w:val="none" w:sz="0" w:space="0" w:color="auto"/>
      </w:divBdr>
    </w:div>
    <w:div w:id="694161091">
      <w:marLeft w:val="0"/>
      <w:marRight w:val="0"/>
      <w:marTop w:val="0"/>
      <w:marBottom w:val="0"/>
      <w:divBdr>
        <w:top w:val="none" w:sz="0" w:space="0" w:color="auto"/>
        <w:left w:val="none" w:sz="0" w:space="0" w:color="auto"/>
        <w:bottom w:val="none" w:sz="0" w:space="0" w:color="auto"/>
        <w:right w:val="none" w:sz="0" w:space="0" w:color="auto"/>
      </w:divBdr>
    </w:div>
    <w:div w:id="694497514">
      <w:marLeft w:val="0"/>
      <w:marRight w:val="0"/>
      <w:marTop w:val="0"/>
      <w:marBottom w:val="0"/>
      <w:divBdr>
        <w:top w:val="none" w:sz="0" w:space="0" w:color="auto"/>
        <w:left w:val="none" w:sz="0" w:space="0" w:color="auto"/>
        <w:bottom w:val="none" w:sz="0" w:space="0" w:color="auto"/>
        <w:right w:val="none" w:sz="0" w:space="0" w:color="auto"/>
      </w:divBdr>
    </w:div>
    <w:div w:id="694504444">
      <w:marLeft w:val="0"/>
      <w:marRight w:val="0"/>
      <w:marTop w:val="0"/>
      <w:marBottom w:val="0"/>
      <w:divBdr>
        <w:top w:val="none" w:sz="0" w:space="0" w:color="auto"/>
        <w:left w:val="none" w:sz="0" w:space="0" w:color="auto"/>
        <w:bottom w:val="none" w:sz="0" w:space="0" w:color="auto"/>
        <w:right w:val="none" w:sz="0" w:space="0" w:color="auto"/>
      </w:divBdr>
    </w:div>
    <w:div w:id="694575435">
      <w:marLeft w:val="480"/>
      <w:marRight w:val="0"/>
      <w:marTop w:val="0"/>
      <w:marBottom w:val="0"/>
      <w:divBdr>
        <w:top w:val="none" w:sz="0" w:space="0" w:color="auto"/>
        <w:left w:val="none" w:sz="0" w:space="0" w:color="auto"/>
        <w:bottom w:val="none" w:sz="0" w:space="0" w:color="auto"/>
        <w:right w:val="none" w:sz="0" w:space="0" w:color="auto"/>
      </w:divBdr>
    </w:div>
    <w:div w:id="694575877">
      <w:marLeft w:val="480"/>
      <w:marRight w:val="0"/>
      <w:marTop w:val="0"/>
      <w:marBottom w:val="0"/>
      <w:divBdr>
        <w:top w:val="none" w:sz="0" w:space="0" w:color="auto"/>
        <w:left w:val="none" w:sz="0" w:space="0" w:color="auto"/>
        <w:bottom w:val="none" w:sz="0" w:space="0" w:color="auto"/>
        <w:right w:val="none" w:sz="0" w:space="0" w:color="auto"/>
      </w:divBdr>
    </w:div>
    <w:div w:id="694580777">
      <w:marLeft w:val="480"/>
      <w:marRight w:val="0"/>
      <w:marTop w:val="0"/>
      <w:marBottom w:val="0"/>
      <w:divBdr>
        <w:top w:val="none" w:sz="0" w:space="0" w:color="auto"/>
        <w:left w:val="none" w:sz="0" w:space="0" w:color="auto"/>
        <w:bottom w:val="none" w:sz="0" w:space="0" w:color="auto"/>
        <w:right w:val="none" w:sz="0" w:space="0" w:color="auto"/>
      </w:divBdr>
    </w:div>
    <w:div w:id="694623004">
      <w:marLeft w:val="480"/>
      <w:marRight w:val="0"/>
      <w:marTop w:val="0"/>
      <w:marBottom w:val="0"/>
      <w:divBdr>
        <w:top w:val="none" w:sz="0" w:space="0" w:color="auto"/>
        <w:left w:val="none" w:sz="0" w:space="0" w:color="auto"/>
        <w:bottom w:val="none" w:sz="0" w:space="0" w:color="auto"/>
        <w:right w:val="none" w:sz="0" w:space="0" w:color="auto"/>
      </w:divBdr>
    </w:div>
    <w:div w:id="694624500">
      <w:marLeft w:val="480"/>
      <w:marRight w:val="0"/>
      <w:marTop w:val="0"/>
      <w:marBottom w:val="0"/>
      <w:divBdr>
        <w:top w:val="none" w:sz="0" w:space="0" w:color="auto"/>
        <w:left w:val="none" w:sz="0" w:space="0" w:color="auto"/>
        <w:bottom w:val="none" w:sz="0" w:space="0" w:color="auto"/>
        <w:right w:val="none" w:sz="0" w:space="0" w:color="auto"/>
      </w:divBdr>
    </w:div>
    <w:div w:id="694698120">
      <w:bodyDiv w:val="1"/>
      <w:marLeft w:val="0"/>
      <w:marRight w:val="0"/>
      <w:marTop w:val="0"/>
      <w:marBottom w:val="0"/>
      <w:divBdr>
        <w:top w:val="none" w:sz="0" w:space="0" w:color="auto"/>
        <w:left w:val="none" w:sz="0" w:space="0" w:color="auto"/>
        <w:bottom w:val="none" w:sz="0" w:space="0" w:color="auto"/>
        <w:right w:val="none" w:sz="0" w:space="0" w:color="auto"/>
      </w:divBdr>
    </w:div>
    <w:div w:id="694767038">
      <w:marLeft w:val="0"/>
      <w:marRight w:val="0"/>
      <w:marTop w:val="0"/>
      <w:marBottom w:val="0"/>
      <w:divBdr>
        <w:top w:val="none" w:sz="0" w:space="0" w:color="auto"/>
        <w:left w:val="none" w:sz="0" w:space="0" w:color="auto"/>
        <w:bottom w:val="none" w:sz="0" w:space="0" w:color="auto"/>
        <w:right w:val="none" w:sz="0" w:space="0" w:color="auto"/>
      </w:divBdr>
    </w:div>
    <w:div w:id="694768115">
      <w:marLeft w:val="480"/>
      <w:marRight w:val="0"/>
      <w:marTop w:val="0"/>
      <w:marBottom w:val="0"/>
      <w:divBdr>
        <w:top w:val="none" w:sz="0" w:space="0" w:color="auto"/>
        <w:left w:val="none" w:sz="0" w:space="0" w:color="auto"/>
        <w:bottom w:val="none" w:sz="0" w:space="0" w:color="auto"/>
        <w:right w:val="none" w:sz="0" w:space="0" w:color="auto"/>
      </w:divBdr>
    </w:div>
    <w:div w:id="694773524">
      <w:marLeft w:val="0"/>
      <w:marRight w:val="0"/>
      <w:marTop w:val="0"/>
      <w:marBottom w:val="0"/>
      <w:divBdr>
        <w:top w:val="none" w:sz="0" w:space="0" w:color="auto"/>
        <w:left w:val="none" w:sz="0" w:space="0" w:color="auto"/>
        <w:bottom w:val="none" w:sz="0" w:space="0" w:color="auto"/>
        <w:right w:val="none" w:sz="0" w:space="0" w:color="auto"/>
      </w:divBdr>
    </w:div>
    <w:div w:id="694773870">
      <w:bodyDiv w:val="1"/>
      <w:marLeft w:val="0"/>
      <w:marRight w:val="0"/>
      <w:marTop w:val="0"/>
      <w:marBottom w:val="0"/>
      <w:divBdr>
        <w:top w:val="none" w:sz="0" w:space="0" w:color="auto"/>
        <w:left w:val="none" w:sz="0" w:space="0" w:color="auto"/>
        <w:bottom w:val="none" w:sz="0" w:space="0" w:color="auto"/>
        <w:right w:val="none" w:sz="0" w:space="0" w:color="auto"/>
      </w:divBdr>
    </w:div>
    <w:div w:id="694816134">
      <w:marLeft w:val="0"/>
      <w:marRight w:val="0"/>
      <w:marTop w:val="0"/>
      <w:marBottom w:val="0"/>
      <w:divBdr>
        <w:top w:val="none" w:sz="0" w:space="0" w:color="auto"/>
        <w:left w:val="none" w:sz="0" w:space="0" w:color="auto"/>
        <w:bottom w:val="none" w:sz="0" w:space="0" w:color="auto"/>
        <w:right w:val="none" w:sz="0" w:space="0" w:color="auto"/>
      </w:divBdr>
    </w:div>
    <w:div w:id="694845349">
      <w:marLeft w:val="480"/>
      <w:marRight w:val="0"/>
      <w:marTop w:val="0"/>
      <w:marBottom w:val="0"/>
      <w:divBdr>
        <w:top w:val="none" w:sz="0" w:space="0" w:color="auto"/>
        <w:left w:val="none" w:sz="0" w:space="0" w:color="auto"/>
        <w:bottom w:val="none" w:sz="0" w:space="0" w:color="auto"/>
        <w:right w:val="none" w:sz="0" w:space="0" w:color="auto"/>
      </w:divBdr>
    </w:div>
    <w:div w:id="694889220">
      <w:marLeft w:val="480"/>
      <w:marRight w:val="0"/>
      <w:marTop w:val="0"/>
      <w:marBottom w:val="0"/>
      <w:divBdr>
        <w:top w:val="none" w:sz="0" w:space="0" w:color="auto"/>
        <w:left w:val="none" w:sz="0" w:space="0" w:color="auto"/>
        <w:bottom w:val="none" w:sz="0" w:space="0" w:color="auto"/>
        <w:right w:val="none" w:sz="0" w:space="0" w:color="auto"/>
      </w:divBdr>
    </w:div>
    <w:div w:id="694961163">
      <w:marLeft w:val="0"/>
      <w:marRight w:val="0"/>
      <w:marTop w:val="0"/>
      <w:marBottom w:val="0"/>
      <w:divBdr>
        <w:top w:val="none" w:sz="0" w:space="0" w:color="auto"/>
        <w:left w:val="none" w:sz="0" w:space="0" w:color="auto"/>
        <w:bottom w:val="none" w:sz="0" w:space="0" w:color="auto"/>
        <w:right w:val="none" w:sz="0" w:space="0" w:color="auto"/>
      </w:divBdr>
    </w:div>
    <w:div w:id="694961411">
      <w:marLeft w:val="480"/>
      <w:marRight w:val="0"/>
      <w:marTop w:val="0"/>
      <w:marBottom w:val="0"/>
      <w:divBdr>
        <w:top w:val="none" w:sz="0" w:space="0" w:color="auto"/>
        <w:left w:val="none" w:sz="0" w:space="0" w:color="auto"/>
        <w:bottom w:val="none" w:sz="0" w:space="0" w:color="auto"/>
        <w:right w:val="none" w:sz="0" w:space="0" w:color="auto"/>
      </w:divBdr>
    </w:div>
    <w:div w:id="694965514">
      <w:marLeft w:val="0"/>
      <w:marRight w:val="0"/>
      <w:marTop w:val="0"/>
      <w:marBottom w:val="0"/>
      <w:divBdr>
        <w:top w:val="none" w:sz="0" w:space="0" w:color="auto"/>
        <w:left w:val="none" w:sz="0" w:space="0" w:color="auto"/>
        <w:bottom w:val="none" w:sz="0" w:space="0" w:color="auto"/>
        <w:right w:val="none" w:sz="0" w:space="0" w:color="auto"/>
      </w:divBdr>
    </w:div>
    <w:div w:id="695035391">
      <w:marLeft w:val="0"/>
      <w:marRight w:val="0"/>
      <w:marTop w:val="0"/>
      <w:marBottom w:val="0"/>
      <w:divBdr>
        <w:top w:val="none" w:sz="0" w:space="0" w:color="auto"/>
        <w:left w:val="none" w:sz="0" w:space="0" w:color="auto"/>
        <w:bottom w:val="none" w:sz="0" w:space="0" w:color="auto"/>
        <w:right w:val="none" w:sz="0" w:space="0" w:color="auto"/>
      </w:divBdr>
    </w:div>
    <w:div w:id="695039900">
      <w:marLeft w:val="480"/>
      <w:marRight w:val="0"/>
      <w:marTop w:val="0"/>
      <w:marBottom w:val="0"/>
      <w:divBdr>
        <w:top w:val="none" w:sz="0" w:space="0" w:color="auto"/>
        <w:left w:val="none" w:sz="0" w:space="0" w:color="auto"/>
        <w:bottom w:val="none" w:sz="0" w:space="0" w:color="auto"/>
        <w:right w:val="none" w:sz="0" w:space="0" w:color="auto"/>
      </w:divBdr>
    </w:div>
    <w:div w:id="695081957">
      <w:marLeft w:val="0"/>
      <w:marRight w:val="0"/>
      <w:marTop w:val="0"/>
      <w:marBottom w:val="0"/>
      <w:divBdr>
        <w:top w:val="none" w:sz="0" w:space="0" w:color="auto"/>
        <w:left w:val="none" w:sz="0" w:space="0" w:color="auto"/>
        <w:bottom w:val="none" w:sz="0" w:space="0" w:color="auto"/>
        <w:right w:val="none" w:sz="0" w:space="0" w:color="auto"/>
      </w:divBdr>
    </w:div>
    <w:div w:id="695228974">
      <w:marLeft w:val="480"/>
      <w:marRight w:val="0"/>
      <w:marTop w:val="0"/>
      <w:marBottom w:val="0"/>
      <w:divBdr>
        <w:top w:val="none" w:sz="0" w:space="0" w:color="auto"/>
        <w:left w:val="none" w:sz="0" w:space="0" w:color="auto"/>
        <w:bottom w:val="none" w:sz="0" w:space="0" w:color="auto"/>
        <w:right w:val="none" w:sz="0" w:space="0" w:color="auto"/>
      </w:divBdr>
    </w:div>
    <w:div w:id="695232634">
      <w:bodyDiv w:val="1"/>
      <w:marLeft w:val="0"/>
      <w:marRight w:val="0"/>
      <w:marTop w:val="0"/>
      <w:marBottom w:val="0"/>
      <w:divBdr>
        <w:top w:val="none" w:sz="0" w:space="0" w:color="auto"/>
        <w:left w:val="none" w:sz="0" w:space="0" w:color="auto"/>
        <w:bottom w:val="none" w:sz="0" w:space="0" w:color="auto"/>
        <w:right w:val="none" w:sz="0" w:space="0" w:color="auto"/>
      </w:divBdr>
    </w:div>
    <w:div w:id="695271960">
      <w:marLeft w:val="480"/>
      <w:marRight w:val="0"/>
      <w:marTop w:val="0"/>
      <w:marBottom w:val="0"/>
      <w:divBdr>
        <w:top w:val="none" w:sz="0" w:space="0" w:color="auto"/>
        <w:left w:val="none" w:sz="0" w:space="0" w:color="auto"/>
        <w:bottom w:val="none" w:sz="0" w:space="0" w:color="auto"/>
        <w:right w:val="none" w:sz="0" w:space="0" w:color="auto"/>
      </w:divBdr>
    </w:div>
    <w:div w:id="695423288">
      <w:bodyDiv w:val="1"/>
      <w:marLeft w:val="0"/>
      <w:marRight w:val="0"/>
      <w:marTop w:val="0"/>
      <w:marBottom w:val="0"/>
      <w:divBdr>
        <w:top w:val="none" w:sz="0" w:space="0" w:color="auto"/>
        <w:left w:val="none" w:sz="0" w:space="0" w:color="auto"/>
        <w:bottom w:val="none" w:sz="0" w:space="0" w:color="auto"/>
        <w:right w:val="none" w:sz="0" w:space="0" w:color="auto"/>
      </w:divBdr>
    </w:div>
    <w:div w:id="695427872">
      <w:marLeft w:val="0"/>
      <w:marRight w:val="0"/>
      <w:marTop w:val="0"/>
      <w:marBottom w:val="0"/>
      <w:divBdr>
        <w:top w:val="none" w:sz="0" w:space="0" w:color="auto"/>
        <w:left w:val="none" w:sz="0" w:space="0" w:color="auto"/>
        <w:bottom w:val="none" w:sz="0" w:space="0" w:color="auto"/>
        <w:right w:val="none" w:sz="0" w:space="0" w:color="auto"/>
      </w:divBdr>
    </w:div>
    <w:div w:id="695428055">
      <w:marLeft w:val="480"/>
      <w:marRight w:val="0"/>
      <w:marTop w:val="0"/>
      <w:marBottom w:val="0"/>
      <w:divBdr>
        <w:top w:val="none" w:sz="0" w:space="0" w:color="auto"/>
        <w:left w:val="none" w:sz="0" w:space="0" w:color="auto"/>
        <w:bottom w:val="none" w:sz="0" w:space="0" w:color="auto"/>
        <w:right w:val="none" w:sz="0" w:space="0" w:color="auto"/>
      </w:divBdr>
    </w:div>
    <w:div w:id="695471141">
      <w:bodyDiv w:val="1"/>
      <w:marLeft w:val="0"/>
      <w:marRight w:val="0"/>
      <w:marTop w:val="0"/>
      <w:marBottom w:val="0"/>
      <w:divBdr>
        <w:top w:val="none" w:sz="0" w:space="0" w:color="auto"/>
        <w:left w:val="none" w:sz="0" w:space="0" w:color="auto"/>
        <w:bottom w:val="none" w:sz="0" w:space="0" w:color="auto"/>
        <w:right w:val="none" w:sz="0" w:space="0" w:color="auto"/>
      </w:divBdr>
    </w:div>
    <w:div w:id="695615507">
      <w:marLeft w:val="480"/>
      <w:marRight w:val="0"/>
      <w:marTop w:val="0"/>
      <w:marBottom w:val="0"/>
      <w:divBdr>
        <w:top w:val="none" w:sz="0" w:space="0" w:color="auto"/>
        <w:left w:val="none" w:sz="0" w:space="0" w:color="auto"/>
        <w:bottom w:val="none" w:sz="0" w:space="0" w:color="auto"/>
        <w:right w:val="none" w:sz="0" w:space="0" w:color="auto"/>
      </w:divBdr>
    </w:div>
    <w:div w:id="695621888">
      <w:bodyDiv w:val="1"/>
      <w:marLeft w:val="0"/>
      <w:marRight w:val="0"/>
      <w:marTop w:val="0"/>
      <w:marBottom w:val="0"/>
      <w:divBdr>
        <w:top w:val="none" w:sz="0" w:space="0" w:color="auto"/>
        <w:left w:val="none" w:sz="0" w:space="0" w:color="auto"/>
        <w:bottom w:val="none" w:sz="0" w:space="0" w:color="auto"/>
        <w:right w:val="none" w:sz="0" w:space="0" w:color="auto"/>
      </w:divBdr>
    </w:div>
    <w:div w:id="695733296">
      <w:marLeft w:val="480"/>
      <w:marRight w:val="0"/>
      <w:marTop w:val="0"/>
      <w:marBottom w:val="0"/>
      <w:divBdr>
        <w:top w:val="none" w:sz="0" w:space="0" w:color="auto"/>
        <w:left w:val="none" w:sz="0" w:space="0" w:color="auto"/>
        <w:bottom w:val="none" w:sz="0" w:space="0" w:color="auto"/>
        <w:right w:val="none" w:sz="0" w:space="0" w:color="auto"/>
      </w:divBdr>
    </w:div>
    <w:div w:id="695816795">
      <w:marLeft w:val="480"/>
      <w:marRight w:val="0"/>
      <w:marTop w:val="0"/>
      <w:marBottom w:val="0"/>
      <w:divBdr>
        <w:top w:val="none" w:sz="0" w:space="0" w:color="auto"/>
        <w:left w:val="none" w:sz="0" w:space="0" w:color="auto"/>
        <w:bottom w:val="none" w:sz="0" w:space="0" w:color="auto"/>
        <w:right w:val="none" w:sz="0" w:space="0" w:color="auto"/>
      </w:divBdr>
    </w:div>
    <w:div w:id="695886757">
      <w:marLeft w:val="480"/>
      <w:marRight w:val="0"/>
      <w:marTop w:val="0"/>
      <w:marBottom w:val="0"/>
      <w:divBdr>
        <w:top w:val="none" w:sz="0" w:space="0" w:color="auto"/>
        <w:left w:val="none" w:sz="0" w:space="0" w:color="auto"/>
        <w:bottom w:val="none" w:sz="0" w:space="0" w:color="auto"/>
        <w:right w:val="none" w:sz="0" w:space="0" w:color="auto"/>
      </w:divBdr>
    </w:div>
    <w:div w:id="695933652">
      <w:marLeft w:val="480"/>
      <w:marRight w:val="0"/>
      <w:marTop w:val="0"/>
      <w:marBottom w:val="0"/>
      <w:divBdr>
        <w:top w:val="none" w:sz="0" w:space="0" w:color="auto"/>
        <w:left w:val="none" w:sz="0" w:space="0" w:color="auto"/>
        <w:bottom w:val="none" w:sz="0" w:space="0" w:color="auto"/>
        <w:right w:val="none" w:sz="0" w:space="0" w:color="auto"/>
      </w:divBdr>
    </w:div>
    <w:div w:id="696003904">
      <w:bodyDiv w:val="1"/>
      <w:marLeft w:val="0"/>
      <w:marRight w:val="0"/>
      <w:marTop w:val="0"/>
      <w:marBottom w:val="0"/>
      <w:divBdr>
        <w:top w:val="none" w:sz="0" w:space="0" w:color="auto"/>
        <w:left w:val="none" w:sz="0" w:space="0" w:color="auto"/>
        <w:bottom w:val="none" w:sz="0" w:space="0" w:color="auto"/>
        <w:right w:val="none" w:sz="0" w:space="0" w:color="auto"/>
      </w:divBdr>
    </w:div>
    <w:div w:id="696082306">
      <w:marLeft w:val="480"/>
      <w:marRight w:val="0"/>
      <w:marTop w:val="0"/>
      <w:marBottom w:val="0"/>
      <w:divBdr>
        <w:top w:val="none" w:sz="0" w:space="0" w:color="auto"/>
        <w:left w:val="none" w:sz="0" w:space="0" w:color="auto"/>
        <w:bottom w:val="none" w:sz="0" w:space="0" w:color="auto"/>
        <w:right w:val="none" w:sz="0" w:space="0" w:color="auto"/>
      </w:divBdr>
    </w:div>
    <w:div w:id="696083864">
      <w:marLeft w:val="480"/>
      <w:marRight w:val="0"/>
      <w:marTop w:val="0"/>
      <w:marBottom w:val="0"/>
      <w:divBdr>
        <w:top w:val="none" w:sz="0" w:space="0" w:color="auto"/>
        <w:left w:val="none" w:sz="0" w:space="0" w:color="auto"/>
        <w:bottom w:val="none" w:sz="0" w:space="0" w:color="auto"/>
        <w:right w:val="none" w:sz="0" w:space="0" w:color="auto"/>
      </w:divBdr>
    </w:div>
    <w:div w:id="696153289">
      <w:bodyDiv w:val="1"/>
      <w:marLeft w:val="0"/>
      <w:marRight w:val="0"/>
      <w:marTop w:val="0"/>
      <w:marBottom w:val="0"/>
      <w:divBdr>
        <w:top w:val="none" w:sz="0" w:space="0" w:color="auto"/>
        <w:left w:val="none" w:sz="0" w:space="0" w:color="auto"/>
        <w:bottom w:val="none" w:sz="0" w:space="0" w:color="auto"/>
        <w:right w:val="none" w:sz="0" w:space="0" w:color="auto"/>
      </w:divBdr>
    </w:div>
    <w:div w:id="696154628">
      <w:marLeft w:val="480"/>
      <w:marRight w:val="0"/>
      <w:marTop w:val="0"/>
      <w:marBottom w:val="0"/>
      <w:divBdr>
        <w:top w:val="none" w:sz="0" w:space="0" w:color="auto"/>
        <w:left w:val="none" w:sz="0" w:space="0" w:color="auto"/>
        <w:bottom w:val="none" w:sz="0" w:space="0" w:color="auto"/>
        <w:right w:val="none" w:sz="0" w:space="0" w:color="auto"/>
      </w:divBdr>
    </w:div>
    <w:div w:id="696394981">
      <w:marLeft w:val="480"/>
      <w:marRight w:val="0"/>
      <w:marTop w:val="0"/>
      <w:marBottom w:val="0"/>
      <w:divBdr>
        <w:top w:val="none" w:sz="0" w:space="0" w:color="auto"/>
        <w:left w:val="none" w:sz="0" w:space="0" w:color="auto"/>
        <w:bottom w:val="none" w:sz="0" w:space="0" w:color="auto"/>
        <w:right w:val="none" w:sz="0" w:space="0" w:color="auto"/>
      </w:divBdr>
    </w:div>
    <w:div w:id="696471565">
      <w:marLeft w:val="0"/>
      <w:marRight w:val="0"/>
      <w:marTop w:val="0"/>
      <w:marBottom w:val="0"/>
      <w:divBdr>
        <w:top w:val="none" w:sz="0" w:space="0" w:color="auto"/>
        <w:left w:val="none" w:sz="0" w:space="0" w:color="auto"/>
        <w:bottom w:val="none" w:sz="0" w:space="0" w:color="auto"/>
        <w:right w:val="none" w:sz="0" w:space="0" w:color="auto"/>
      </w:divBdr>
    </w:div>
    <w:div w:id="696547133">
      <w:bodyDiv w:val="1"/>
      <w:marLeft w:val="0"/>
      <w:marRight w:val="0"/>
      <w:marTop w:val="0"/>
      <w:marBottom w:val="0"/>
      <w:divBdr>
        <w:top w:val="none" w:sz="0" w:space="0" w:color="auto"/>
        <w:left w:val="none" w:sz="0" w:space="0" w:color="auto"/>
        <w:bottom w:val="none" w:sz="0" w:space="0" w:color="auto"/>
        <w:right w:val="none" w:sz="0" w:space="0" w:color="auto"/>
      </w:divBdr>
    </w:div>
    <w:div w:id="696588664">
      <w:marLeft w:val="480"/>
      <w:marRight w:val="0"/>
      <w:marTop w:val="0"/>
      <w:marBottom w:val="0"/>
      <w:divBdr>
        <w:top w:val="none" w:sz="0" w:space="0" w:color="auto"/>
        <w:left w:val="none" w:sz="0" w:space="0" w:color="auto"/>
        <w:bottom w:val="none" w:sz="0" w:space="0" w:color="auto"/>
        <w:right w:val="none" w:sz="0" w:space="0" w:color="auto"/>
      </w:divBdr>
    </w:div>
    <w:div w:id="696732558">
      <w:bodyDiv w:val="1"/>
      <w:marLeft w:val="0"/>
      <w:marRight w:val="0"/>
      <w:marTop w:val="0"/>
      <w:marBottom w:val="0"/>
      <w:divBdr>
        <w:top w:val="none" w:sz="0" w:space="0" w:color="auto"/>
        <w:left w:val="none" w:sz="0" w:space="0" w:color="auto"/>
        <w:bottom w:val="none" w:sz="0" w:space="0" w:color="auto"/>
        <w:right w:val="none" w:sz="0" w:space="0" w:color="auto"/>
      </w:divBdr>
    </w:div>
    <w:div w:id="696739239">
      <w:marLeft w:val="480"/>
      <w:marRight w:val="0"/>
      <w:marTop w:val="0"/>
      <w:marBottom w:val="0"/>
      <w:divBdr>
        <w:top w:val="none" w:sz="0" w:space="0" w:color="auto"/>
        <w:left w:val="none" w:sz="0" w:space="0" w:color="auto"/>
        <w:bottom w:val="none" w:sz="0" w:space="0" w:color="auto"/>
        <w:right w:val="none" w:sz="0" w:space="0" w:color="auto"/>
      </w:divBdr>
    </w:div>
    <w:div w:id="696778828">
      <w:marLeft w:val="480"/>
      <w:marRight w:val="0"/>
      <w:marTop w:val="0"/>
      <w:marBottom w:val="0"/>
      <w:divBdr>
        <w:top w:val="none" w:sz="0" w:space="0" w:color="auto"/>
        <w:left w:val="none" w:sz="0" w:space="0" w:color="auto"/>
        <w:bottom w:val="none" w:sz="0" w:space="0" w:color="auto"/>
        <w:right w:val="none" w:sz="0" w:space="0" w:color="auto"/>
      </w:divBdr>
    </w:div>
    <w:div w:id="696782579">
      <w:marLeft w:val="480"/>
      <w:marRight w:val="0"/>
      <w:marTop w:val="0"/>
      <w:marBottom w:val="0"/>
      <w:divBdr>
        <w:top w:val="none" w:sz="0" w:space="0" w:color="auto"/>
        <w:left w:val="none" w:sz="0" w:space="0" w:color="auto"/>
        <w:bottom w:val="none" w:sz="0" w:space="0" w:color="auto"/>
        <w:right w:val="none" w:sz="0" w:space="0" w:color="auto"/>
      </w:divBdr>
    </w:div>
    <w:div w:id="696808111">
      <w:marLeft w:val="480"/>
      <w:marRight w:val="0"/>
      <w:marTop w:val="0"/>
      <w:marBottom w:val="0"/>
      <w:divBdr>
        <w:top w:val="none" w:sz="0" w:space="0" w:color="auto"/>
        <w:left w:val="none" w:sz="0" w:space="0" w:color="auto"/>
        <w:bottom w:val="none" w:sz="0" w:space="0" w:color="auto"/>
        <w:right w:val="none" w:sz="0" w:space="0" w:color="auto"/>
      </w:divBdr>
    </w:div>
    <w:div w:id="696857043">
      <w:marLeft w:val="480"/>
      <w:marRight w:val="0"/>
      <w:marTop w:val="0"/>
      <w:marBottom w:val="0"/>
      <w:divBdr>
        <w:top w:val="none" w:sz="0" w:space="0" w:color="auto"/>
        <w:left w:val="none" w:sz="0" w:space="0" w:color="auto"/>
        <w:bottom w:val="none" w:sz="0" w:space="0" w:color="auto"/>
        <w:right w:val="none" w:sz="0" w:space="0" w:color="auto"/>
      </w:divBdr>
    </w:div>
    <w:div w:id="697001709">
      <w:marLeft w:val="480"/>
      <w:marRight w:val="0"/>
      <w:marTop w:val="0"/>
      <w:marBottom w:val="0"/>
      <w:divBdr>
        <w:top w:val="none" w:sz="0" w:space="0" w:color="auto"/>
        <w:left w:val="none" w:sz="0" w:space="0" w:color="auto"/>
        <w:bottom w:val="none" w:sz="0" w:space="0" w:color="auto"/>
        <w:right w:val="none" w:sz="0" w:space="0" w:color="auto"/>
      </w:divBdr>
    </w:div>
    <w:div w:id="697044387">
      <w:marLeft w:val="0"/>
      <w:marRight w:val="0"/>
      <w:marTop w:val="0"/>
      <w:marBottom w:val="0"/>
      <w:divBdr>
        <w:top w:val="none" w:sz="0" w:space="0" w:color="auto"/>
        <w:left w:val="none" w:sz="0" w:space="0" w:color="auto"/>
        <w:bottom w:val="none" w:sz="0" w:space="0" w:color="auto"/>
        <w:right w:val="none" w:sz="0" w:space="0" w:color="auto"/>
      </w:divBdr>
    </w:div>
    <w:div w:id="697124799">
      <w:marLeft w:val="480"/>
      <w:marRight w:val="0"/>
      <w:marTop w:val="0"/>
      <w:marBottom w:val="0"/>
      <w:divBdr>
        <w:top w:val="none" w:sz="0" w:space="0" w:color="auto"/>
        <w:left w:val="none" w:sz="0" w:space="0" w:color="auto"/>
        <w:bottom w:val="none" w:sz="0" w:space="0" w:color="auto"/>
        <w:right w:val="none" w:sz="0" w:space="0" w:color="auto"/>
      </w:divBdr>
    </w:div>
    <w:div w:id="697201648">
      <w:marLeft w:val="480"/>
      <w:marRight w:val="0"/>
      <w:marTop w:val="0"/>
      <w:marBottom w:val="0"/>
      <w:divBdr>
        <w:top w:val="none" w:sz="0" w:space="0" w:color="auto"/>
        <w:left w:val="none" w:sz="0" w:space="0" w:color="auto"/>
        <w:bottom w:val="none" w:sz="0" w:space="0" w:color="auto"/>
        <w:right w:val="none" w:sz="0" w:space="0" w:color="auto"/>
      </w:divBdr>
    </w:div>
    <w:div w:id="697238603">
      <w:marLeft w:val="0"/>
      <w:marRight w:val="0"/>
      <w:marTop w:val="0"/>
      <w:marBottom w:val="0"/>
      <w:divBdr>
        <w:top w:val="none" w:sz="0" w:space="0" w:color="auto"/>
        <w:left w:val="none" w:sz="0" w:space="0" w:color="auto"/>
        <w:bottom w:val="none" w:sz="0" w:space="0" w:color="auto"/>
        <w:right w:val="none" w:sz="0" w:space="0" w:color="auto"/>
      </w:divBdr>
    </w:div>
    <w:div w:id="697239376">
      <w:marLeft w:val="480"/>
      <w:marRight w:val="0"/>
      <w:marTop w:val="0"/>
      <w:marBottom w:val="0"/>
      <w:divBdr>
        <w:top w:val="none" w:sz="0" w:space="0" w:color="auto"/>
        <w:left w:val="none" w:sz="0" w:space="0" w:color="auto"/>
        <w:bottom w:val="none" w:sz="0" w:space="0" w:color="auto"/>
        <w:right w:val="none" w:sz="0" w:space="0" w:color="auto"/>
      </w:divBdr>
    </w:div>
    <w:div w:id="697269870">
      <w:marLeft w:val="0"/>
      <w:marRight w:val="0"/>
      <w:marTop w:val="0"/>
      <w:marBottom w:val="0"/>
      <w:divBdr>
        <w:top w:val="none" w:sz="0" w:space="0" w:color="auto"/>
        <w:left w:val="none" w:sz="0" w:space="0" w:color="auto"/>
        <w:bottom w:val="none" w:sz="0" w:space="0" w:color="auto"/>
        <w:right w:val="none" w:sz="0" w:space="0" w:color="auto"/>
      </w:divBdr>
    </w:div>
    <w:div w:id="697315460">
      <w:bodyDiv w:val="1"/>
      <w:marLeft w:val="0"/>
      <w:marRight w:val="0"/>
      <w:marTop w:val="0"/>
      <w:marBottom w:val="0"/>
      <w:divBdr>
        <w:top w:val="none" w:sz="0" w:space="0" w:color="auto"/>
        <w:left w:val="none" w:sz="0" w:space="0" w:color="auto"/>
        <w:bottom w:val="none" w:sz="0" w:space="0" w:color="auto"/>
        <w:right w:val="none" w:sz="0" w:space="0" w:color="auto"/>
      </w:divBdr>
    </w:div>
    <w:div w:id="697318811">
      <w:marLeft w:val="0"/>
      <w:marRight w:val="0"/>
      <w:marTop w:val="0"/>
      <w:marBottom w:val="0"/>
      <w:divBdr>
        <w:top w:val="none" w:sz="0" w:space="0" w:color="auto"/>
        <w:left w:val="none" w:sz="0" w:space="0" w:color="auto"/>
        <w:bottom w:val="none" w:sz="0" w:space="0" w:color="auto"/>
        <w:right w:val="none" w:sz="0" w:space="0" w:color="auto"/>
      </w:divBdr>
    </w:div>
    <w:div w:id="697390444">
      <w:marLeft w:val="0"/>
      <w:marRight w:val="0"/>
      <w:marTop w:val="0"/>
      <w:marBottom w:val="0"/>
      <w:divBdr>
        <w:top w:val="none" w:sz="0" w:space="0" w:color="auto"/>
        <w:left w:val="none" w:sz="0" w:space="0" w:color="auto"/>
        <w:bottom w:val="none" w:sz="0" w:space="0" w:color="auto"/>
        <w:right w:val="none" w:sz="0" w:space="0" w:color="auto"/>
      </w:divBdr>
    </w:div>
    <w:div w:id="697393037">
      <w:marLeft w:val="0"/>
      <w:marRight w:val="0"/>
      <w:marTop w:val="0"/>
      <w:marBottom w:val="0"/>
      <w:divBdr>
        <w:top w:val="none" w:sz="0" w:space="0" w:color="auto"/>
        <w:left w:val="none" w:sz="0" w:space="0" w:color="auto"/>
        <w:bottom w:val="none" w:sz="0" w:space="0" w:color="auto"/>
        <w:right w:val="none" w:sz="0" w:space="0" w:color="auto"/>
      </w:divBdr>
    </w:div>
    <w:div w:id="697462908">
      <w:bodyDiv w:val="1"/>
      <w:marLeft w:val="0"/>
      <w:marRight w:val="0"/>
      <w:marTop w:val="0"/>
      <w:marBottom w:val="0"/>
      <w:divBdr>
        <w:top w:val="none" w:sz="0" w:space="0" w:color="auto"/>
        <w:left w:val="none" w:sz="0" w:space="0" w:color="auto"/>
        <w:bottom w:val="none" w:sz="0" w:space="0" w:color="auto"/>
        <w:right w:val="none" w:sz="0" w:space="0" w:color="auto"/>
      </w:divBdr>
    </w:div>
    <w:div w:id="697505040">
      <w:marLeft w:val="480"/>
      <w:marRight w:val="0"/>
      <w:marTop w:val="0"/>
      <w:marBottom w:val="0"/>
      <w:divBdr>
        <w:top w:val="none" w:sz="0" w:space="0" w:color="auto"/>
        <w:left w:val="none" w:sz="0" w:space="0" w:color="auto"/>
        <w:bottom w:val="none" w:sz="0" w:space="0" w:color="auto"/>
        <w:right w:val="none" w:sz="0" w:space="0" w:color="auto"/>
      </w:divBdr>
    </w:div>
    <w:div w:id="697505721">
      <w:marLeft w:val="480"/>
      <w:marRight w:val="0"/>
      <w:marTop w:val="0"/>
      <w:marBottom w:val="0"/>
      <w:divBdr>
        <w:top w:val="none" w:sz="0" w:space="0" w:color="auto"/>
        <w:left w:val="none" w:sz="0" w:space="0" w:color="auto"/>
        <w:bottom w:val="none" w:sz="0" w:space="0" w:color="auto"/>
        <w:right w:val="none" w:sz="0" w:space="0" w:color="auto"/>
      </w:divBdr>
    </w:div>
    <w:div w:id="697663398">
      <w:marLeft w:val="480"/>
      <w:marRight w:val="0"/>
      <w:marTop w:val="0"/>
      <w:marBottom w:val="0"/>
      <w:divBdr>
        <w:top w:val="none" w:sz="0" w:space="0" w:color="auto"/>
        <w:left w:val="none" w:sz="0" w:space="0" w:color="auto"/>
        <w:bottom w:val="none" w:sz="0" w:space="0" w:color="auto"/>
        <w:right w:val="none" w:sz="0" w:space="0" w:color="auto"/>
      </w:divBdr>
    </w:div>
    <w:div w:id="697782287">
      <w:marLeft w:val="480"/>
      <w:marRight w:val="0"/>
      <w:marTop w:val="0"/>
      <w:marBottom w:val="0"/>
      <w:divBdr>
        <w:top w:val="none" w:sz="0" w:space="0" w:color="auto"/>
        <w:left w:val="none" w:sz="0" w:space="0" w:color="auto"/>
        <w:bottom w:val="none" w:sz="0" w:space="0" w:color="auto"/>
        <w:right w:val="none" w:sz="0" w:space="0" w:color="auto"/>
      </w:divBdr>
    </w:div>
    <w:div w:id="697851347">
      <w:marLeft w:val="480"/>
      <w:marRight w:val="0"/>
      <w:marTop w:val="0"/>
      <w:marBottom w:val="0"/>
      <w:divBdr>
        <w:top w:val="none" w:sz="0" w:space="0" w:color="auto"/>
        <w:left w:val="none" w:sz="0" w:space="0" w:color="auto"/>
        <w:bottom w:val="none" w:sz="0" w:space="0" w:color="auto"/>
        <w:right w:val="none" w:sz="0" w:space="0" w:color="auto"/>
      </w:divBdr>
    </w:div>
    <w:div w:id="697899386">
      <w:bodyDiv w:val="1"/>
      <w:marLeft w:val="0"/>
      <w:marRight w:val="0"/>
      <w:marTop w:val="0"/>
      <w:marBottom w:val="0"/>
      <w:divBdr>
        <w:top w:val="none" w:sz="0" w:space="0" w:color="auto"/>
        <w:left w:val="none" w:sz="0" w:space="0" w:color="auto"/>
        <w:bottom w:val="none" w:sz="0" w:space="0" w:color="auto"/>
        <w:right w:val="none" w:sz="0" w:space="0" w:color="auto"/>
      </w:divBdr>
    </w:div>
    <w:div w:id="698048556">
      <w:marLeft w:val="480"/>
      <w:marRight w:val="0"/>
      <w:marTop w:val="0"/>
      <w:marBottom w:val="0"/>
      <w:divBdr>
        <w:top w:val="none" w:sz="0" w:space="0" w:color="auto"/>
        <w:left w:val="none" w:sz="0" w:space="0" w:color="auto"/>
        <w:bottom w:val="none" w:sz="0" w:space="0" w:color="auto"/>
        <w:right w:val="none" w:sz="0" w:space="0" w:color="auto"/>
      </w:divBdr>
    </w:div>
    <w:div w:id="698235621">
      <w:marLeft w:val="480"/>
      <w:marRight w:val="0"/>
      <w:marTop w:val="0"/>
      <w:marBottom w:val="0"/>
      <w:divBdr>
        <w:top w:val="none" w:sz="0" w:space="0" w:color="auto"/>
        <w:left w:val="none" w:sz="0" w:space="0" w:color="auto"/>
        <w:bottom w:val="none" w:sz="0" w:space="0" w:color="auto"/>
        <w:right w:val="none" w:sz="0" w:space="0" w:color="auto"/>
      </w:divBdr>
    </w:div>
    <w:div w:id="698243820">
      <w:marLeft w:val="480"/>
      <w:marRight w:val="0"/>
      <w:marTop w:val="0"/>
      <w:marBottom w:val="0"/>
      <w:divBdr>
        <w:top w:val="none" w:sz="0" w:space="0" w:color="auto"/>
        <w:left w:val="none" w:sz="0" w:space="0" w:color="auto"/>
        <w:bottom w:val="none" w:sz="0" w:space="0" w:color="auto"/>
        <w:right w:val="none" w:sz="0" w:space="0" w:color="auto"/>
      </w:divBdr>
    </w:div>
    <w:div w:id="698355579">
      <w:marLeft w:val="480"/>
      <w:marRight w:val="0"/>
      <w:marTop w:val="0"/>
      <w:marBottom w:val="0"/>
      <w:divBdr>
        <w:top w:val="none" w:sz="0" w:space="0" w:color="auto"/>
        <w:left w:val="none" w:sz="0" w:space="0" w:color="auto"/>
        <w:bottom w:val="none" w:sz="0" w:space="0" w:color="auto"/>
        <w:right w:val="none" w:sz="0" w:space="0" w:color="auto"/>
      </w:divBdr>
    </w:div>
    <w:div w:id="698428908">
      <w:marLeft w:val="480"/>
      <w:marRight w:val="0"/>
      <w:marTop w:val="0"/>
      <w:marBottom w:val="0"/>
      <w:divBdr>
        <w:top w:val="none" w:sz="0" w:space="0" w:color="auto"/>
        <w:left w:val="none" w:sz="0" w:space="0" w:color="auto"/>
        <w:bottom w:val="none" w:sz="0" w:space="0" w:color="auto"/>
        <w:right w:val="none" w:sz="0" w:space="0" w:color="auto"/>
      </w:divBdr>
    </w:div>
    <w:div w:id="698506610">
      <w:marLeft w:val="0"/>
      <w:marRight w:val="0"/>
      <w:marTop w:val="0"/>
      <w:marBottom w:val="0"/>
      <w:divBdr>
        <w:top w:val="none" w:sz="0" w:space="0" w:color="auto"/>
        <w:left w:val="none" w:sz="0" w:space="0" w:color="auto"/>
        <w:bottom w:val="none" w:sz="0" w:space="0" w:color="auto"/>
        <w:right w:val="none" w:sz="0" w:space="0" w:color="auto"/>
      </w:divBdr>
    </w:div>
    <w:div w:id="698509198">
      <w:marLeft w:val="480"/>
      <w:marRight w:val="0"/>
      <w:marTop w:val="0"/>
      <w:marBottom w:val="0"/>
      <w:divBdr>
        <w:top w:val="none" w:sz="0" w:space="0" w:color="auto"/>
        <w:left w:val="none" w:sz="0" w:space="0" w:color="auto"/>
        <w:bottom w:val="none" w:sz="0" w:space="0" w:color="auto"/>
        <w:right w:val="none" w:sz="0" w:space="0" w:color="auto"/>
      </w:divBdr>
    </w:div>
    <w:div w:id="698553975">
      <w:marLeft w:val="0"/>
      <w:marRight w:val="0"/>
      <w:marTop w:val="0"/>
      <w:marBottom w:val="0"/>
      <w:divBdr>
        <w:top w:val="none" w:sz="0" w:space="0" w:color="auto"/>
        <w:left w:val="none" w:sz="0" w:space="0" w:color="auto"/>
        <w:bottom w:val="none" w:sz="0" w:space="0" w:color="auto"/>
        <w:right w:val="none" w:sz="0" w:space="0" w:color="auto"/>
      </w:divBdr>
    </w:div>
    <w:div w:id="698622238">
      <w:marLeft w:val="0"/>
      <w:marRight w:val="0"/>
      <w:marTop w:val="0"/>
      <w:marBottom w:val="0"/>
      <w:divBdr>
        <w:top w:val="none" w:sz="0" w:space="0" w:color="auto"/>
        <w:left w:val="none" w:sz="0" w:space="0" w:color="auto"/>
        <w:bottom w:val="none" w:sz="0" w:space="0" w:color="auto"/>
        <w:right w:val="none" w:sz="0" w:space="0" w:color="auto"/>
      </w:divBdr>
    </w:div>
    <w:div w:id="698627769">
      <w:marLeft w:val="480"/>
      <w:marRight w:val="0"/>
      <w:marTop w:val="0"/>
      <w:marBottom w:val="0"/>
      <w:divBdr>
        <w:top w:val="none" w:sz="0" w:space="0" w:color="auto"/>
        <w:left w:val="none" w:sz="0" w:space="0" w:color="auto"/>
        <w:bottom w:val="none" w:sz="0" w:space="0" w:color="auto"/>
        <w:right w:val="none" w:sz="0" w:space="0" w:color="auto"/>
      </w:divBdr>
    </w:div>
    <w:div w:id="698629448">
      <w:marLeft w:val="480"/>
      <w:marRight w:val="0"/>
      <w:marTop w:val="0"/>
      <w:marBottom w:val="0"/>
      <w:divBdr>
        <w:top w:val="none" w:sz="0" w:space="0" w:color="auto"/>
        <w:left w:val="none" w:sz="0" w:space="0" w:color="auto"/>
        <w:bottom w:val="none" w:sz="0" w:space="0" w:color="auto"/>
        <w:right w:val="none" w:sz="0" w:space="0" w:color="auto"/>
      </w:divBdr>
    </w:div>
    <w:div w:id="698817116">
      <w:marLeft w:val="480"/>
      <w:marRight w:val="0"/>
      <w:marTop w:val="0"/>
      <w:marBottom w:val="0"/>
      <w:divBdr>
        <w:top w:val="none" w:sz="0" w:space="0" w:color="auto"/>
        <w:left w:val="none" w:sz="0" w:space="0" w:color="auto"/>
        <w:bottom w:val="none" w:sz="0" w:space="0" w:color="auto"/>
        <w:right w:val="none" w:sz="0" w:space="0" w:color="auto"/>
      </w:divBdr>
    </w:div>
    <w:div w:id="699013006">
      <w:marLeft w:val="480"/>
      <w:marRight w:val="0"/>
      <w:marTop w:val="0"/>
      <w:marBottom w:val="0"/>
      <w:divBdr>
        <w:top w:val="none" w:sz="0" w:space="0" w:color="auto"/>
        <w:left w:val="none" w:sz="0" w:space="0" w:color="auto"/>
        <w:bottom w:val="none" w:sz="0" w:space="0" w:color="auto"/>
        <w:right w:val="none" w:sz="0" w:space="0" w:color="auto"/>
      </w:divBdr>
    </w:div>
    <w:div w:id="699085207">
      <w:marLeft w:val="480"/>
      <w:marRight w:val="0"/>
      <w:marTop w:val="0"/>
      <w:marBottom w:val="0"/>
      <w:divBdr>
        <w:top w:val="none" w:sz="0" w:space="0" w:color="auto"/>
        <w:left w:val="none" w:sz="0" w:space="0" w:color="auto"/>
        <w:bottom w:val="none" w:sz="0" w:space="0" w:color="auto"/>
        <w:right w:val="none" w:sz="0" w:space="0" w:color="auto"/>
      </w:divBdr>
    </w:div>
    <w:div w:id="699092542">
      <w:marLeft w:val="0"/>
      <w:marRight w:val="0"/>
      <w:marTop w:val="0"/>
      <w:marBottom w:val="0"/>
      <w:divBdr>
        <w:top w:val="none" w:sz="0" w:space="0" w:color="auto"/>
        <w:left w:val="none" w:sz="0" w:space="0" w:color="auto"/>
        <w:bottom w:val="none" w:sz="0" w:space="0" w:color="auto"/>
        <w:right w:val="none" w:sz="0" w:space="0" w:color="auto"/>
      </w:divBdr>
    </w:div>
    <w:div w:id="699162029">
      <w:marLeft w:val="480"/>
      <w:marRight w:val="0"/>
      <w:marTop w:val="0"/>
      <w:marBottom w:val="0"/>
      <w:divBdr>
        <w:top w:val="none" w:sz="0" w:space="0" w:color="auto"/>
        <w:left w:val="none" w:sz="0" w:space="0" w:color="auto"/>
        <w:bottom w:val="none" w:sz="0" w:space="0" w:color="auto"/>
        <w:right w:val="none" w:sz="0" w:space="0" w:color="auto"/>
      </w:divBdr>
    </w:div>
    <w:div w:id="699204042">
      <w:marLeft w:val="0"/>
      <w:marRight w:val="0"/>
      <w:marTop w:val="0"/>
      <w:marBottom w:val="0"/>
      <w:divBdr>
        <w:top w:val="none" w:sz="0" w:space="0" w:color="auto"/>
        <w:left w:val="none" w:sz="0" w:space="0" w:color="auto"/>
        <w:bottom w:val="none" w:sz="0" w:space="0" w:color="auto"/>
        <w:right w:val="none" w:sz="0" w:space="0" w:color="auto"/>
      </w:divBdr>
    </w:div>
    <w:div w:id="699209307">
      <w:marLeft w:val="480"/>
      <w:marRight w:val="0"/>
      <w:marTop w:val="0"/>
      <w:marBottom w:val="0"/>
      <w:divBdr>
        <w:top w:val="none" w:sz="0" w:space="0" w:color="auto"/>
        <w:left w:val="none" w:sz="0" w:space="0" w:color="auto"/>
        <w:bottom w:val="none" w:sz="0" w:space="0" w:color="auto"/>
        <w:right w:val="none" w:sz="0" w:space="0" w:color="auto"/>
      </w:divBdr>
    </w:div>
    <w:div w:id="699209623">
      <w:marLeft w:val="480"/>
      <w:marRight w:val="0"/>
      <w:marTop w:val="0"/>
      <w:marBottom w:val="0"/>
      <w:divBdr>
        <w:top w:val="none" w:sz="0" w:space="0" w:color="auto"/>
        <w:left w:val="none" w:sz="0" w:space="0" w:color="auto"/>
        <w:bottom w:val="none" w:sz="0" w:space="0" w:color="auto"/>
        <w:right w:val="none" w:sz="0" w:space="0" w:color="auto"/>
      </w:divBdr>
    </w:div>
    <w:div w:id="699286146">
      <w:marLeft w:val="480"/>
      <w:marRight w:val="0"/>
      <w:marTop w:val="0"/>
      <w:marBottom w:val="0"/>
      <w:divBdr>
        <w:top w:val="none" w:sz="0" w:space="0" w:color="auto"/>
        <w:left w:val="none" w:sz="0" w:space="0" w:color="auto"/>
        <w:bottom w:val="none" w:sz="0" w:space="0" w:color="auto"/>
        <w:right w:val="none" w:sz="0" w:space="0" w:color="auto"/>
      </w:divBdr>
    </w:div>
    <w:div w:id="699362123">
      <w:marLeft w:val="480"/>
      <w:marRight w:val="0"/>
      <w:marTop w:val="0"/>
      <w:marBottom w:val="0"/>
      <w:divBdr>
        <w:top w:val="none" w:sz="0" w:space="0" w:color="auto"/>
        <w:left w:val="none" w:sz="0" w:space="0" w:color="auto"/>
        <w:bottom w:val="none" w:sz="0" w:space="0" w:color="auto"/>
        <w:right w:val="none" w:sz="0" w:space="0" w:color="auto"/>
      </w:divBdr>
    </w:div>
    <w:div w:id="699431966">
      <w:marLeft w:val="480"/>
      <w:marRight w:val="0"/>
      <w:marTop w:val="0"/>
      <w:marBottom w:val="0"/>
      <w:divBdr>
        <w:top w:val="none" w:sz="0" w:space="0" w:color="auto"/>
        <w:left w:val="none" w:sz="0" w:space="0" w:color="auto"/>
        <w:bottom w:val="none" w:sz="0" w:space="0" w:color="auto"/>
        <w:right w:val="none" w:sz="0" w:space="0" w:color="auto"/>
      </w:divBdr>
    </w:div>
    <w:div w:id="699476853">
      <w:marLeft w:val="480"/>
      <w:marRight w:val="0"/>
      <w:marTop w:val="0"/>
      <w:marBottom w:val="0"/>
      <w:divBdr>
        <w:top w:val="none" w:sz="0" w:space="0" w:color="auto"/>
        <w:left w:val="none" w:sz="0" w:space="0" w:color="auto"/>
        <w:bottom w:val="none" w:sz="0" w:space="0" w:color="auto"/>
        <w:right w:val="none" w:sz="0" w:space="0" w:color="auto"/>
      </w:divBdr>
    </w:div>
    <w:div w:id="699477138">
      <w:marLeft w:val="480"/>
      <w:marRight w:val="0"/>
      <w:marTop w:val="0"/>
      <w:marBottom w:val="0"/>
      <w:divBdr>
        <w:top w:val="none" w:sz="0" w:space="0" w:color="auto"/>
        <w:left w:val="none" w:sz="0" w:space="0" w:color="auto"/>
        <w:bottom w:val="none" w:sz="0" w:space="0" w:color="auto"/>
        <w:right w:val="none" w:sz="0" w:space="0" w:color="auto"/>
      </w:divBdr>
    </w:div>
    <w:div w:id="699479193">
      <w:marLeft w:val="480"/>
      <w:marRight w:val="0"/>
      <w:marTop w:val="0"/>
      <w:marBottom w:val="0"/>
      <w:divBdr>
        <w:top w:val="none" w:sz="0" w:space="0" w:color="auto"/>
        <w:left w:val="none" w:sz="0" w:space="0" w:color="auto"/>
        <w:bottom w:val="none" w:sz="0" w:space="0" w:color="auto"/>
        <w:right w:val="none" w:sz="0" w:space="0" w:color="auto"/>
      </w:divBdr>
    </w:div>
    <w:div w:id="699549524">
      <w:marLeft w:val="480"/>
      <w:marRight w:val="0"/>
      <w:marTop w:val="0"/>
      <w:marBottom w:val="0"/>
      <w:divBdr>
        <w:top w:val="none" w:sz="0" w:space="0" w:color="auto"/>
        <w:left w:val="none" w:sz="0" w:space="0" w:color="auto"/>
        <w:bottom w:val="none" w:sz="0" w:space="0" w:color="auto"/>
        <w:right w:val="none" w:sz="0" w:space="0" w:color="auto"/>
      </w:divBdr>
    </w:div>
    <w:div w:id="699626002">
      <w:marLeft w:val="480"/>
      <w:marRight w:val="0"/>
      <w:marTop w:val="0"/>
      <w:marBottom w:val="0"/>
      <w:divBdr>
        <w:top w:val="none" w:sz="0" w:space="0" w:color="auto"/>
        <w:left w:val="none" w:sz="0" w:space="0" w:color="auto"/>
        <w:bottom w:val="none" w:sz="0" w:space="0" w:color="auto"/>
        <w:right w:val="none" w:sz="0" w:space="0" w:color="auto"/>
      </w:divBdr>
    </w:div>
    <w:div w:id="699740245">
      <w:marLeft w:val="480"/>
      <w:marRight w:val="0"/>
      <w:marTop w:val="0"/>
      <w:marBottom w:val="0"/>
      <w:divBdr>
        <w:top w:val="none" w:sz="0" w:space="0" w:color="auto"/>
        <w:left w:val="none" w:sz="0" w:space="0" w:color="auto"/>
        <w:bottom w:val="none" w:sz="0" w:space="0" w:color="auto"/>
        <w:right w:val="none" w:sz="0" w:space="0" w:color="auto"/>
      </w:divBdr>
    </w:div>
    <w:div w:id="699741693">
      <w:bodyDiv w:val="1"/>
      <w:marLeft w:val="0"/>
      <w:marRight w:val="0"/>
      <w:marTop w:val="0"/>
      <w:marBottom w:val="0"/>
      <w:divBdr>
        <w:top w:val="none" w:sz="0" w:space="0" w:color="auto"/>
        <w:left w:val="none" w:sz="0" w:space="0" w:color="auto"/>
        <w:bottom w:val="none" w:sz="0" w:space="0" w:color="auto"/>
        <w:right w:val="none" w:sz="0" w:space="0" w:color="auto"/>
      </w:divBdr>
    </w:div>
    <w:div w:id="699816088">
      <w:bodyDiv w:val="1"/>
      <w:marLeft w:val="0"/>
      <w:marRight w:val="0"/>
      <w:marTop w:val="0"/>
      <w:marBottom w:val="0"/>
      <w:divBdr>
        <w:top w:val="none" w:sz="0" w:space="0" w:color="auto"/>
        <w:left w:val="none" w:sz="0" w:space="0" w:color="auto"/>
        <w:bottom w:val="none" w:sz="0" w:space="0" w:color="auto"/>
        <w:right w:val="none" w:sz="0" w:space="0" w:color="auto"/>
      </w:divBdr>
    </w:div>
    <w:div w:id="699860090">
      <w:marLeft w:val="480"/>
      <w:marRight w:val="0"/>
      <w:marTop w:val="0"/>
      <w:marBottom w:val="0"/>
      <w:divBdr>
        <w:top w:val="none" w:sz="0" w:space="0" w:color="auto"/>
        <w:left w:val="none" w:sz="0" w:space="0" w:color="auto"/>
        <w:bottom w:val="none" w:sz="0" w:space="0" w:color="auto"/>
        <w:right w:val="none" w:sz="0" w:space="0" w:color="auto"/>
      </w:divBdr>
    </w:div>
    <w:div w:id="700007903">
      <w:marLeft w:val="480"/>
      <w:marRight w:val="0"/>
      <w:marTop w:val="0"/>
      <w:marBottom w:val="0"/>
      <w:divBdr>
        <w:top w:val="none" w:sz="0" w:space="0" w:color="auto"/>
        <w:left w:val="none" w:sz="0" w:space="0" w:color="auto"/>
        <w:bottom w:val="none" w:sz="0" w:space="0" w:color="auto"/>
        <w:right w:val="none" w:sz="0" w:space="0" w:color="auto"/>
      </w:divBdr>
    </w:div>
    <w:div w:id="700009474">
      <w:marLeft w:val="480"/>
      <w:marRight w:val="0"/>
      <w:marTop w:val="0"/>
      <w:marBottom w:val="0"/>
      <w:divBdr>
        <w:top w:val="none" w:sz="0" w:space="0" w:color="auto"/>
        <w:left w:val="none" w:sz="0" w:space="0" w:color="auto"/>
        <w:bottom w:val="none" w:sz="0" w:space="0" w:color="auto"/>
        <w:right w:val="none" w:sz="0" w:space="0" w:color="auto"/>
      </w:divBdr>
    </w:div>
    <w:div w:id="700127879">
      <w:bodyDiv w:val="1"/>
      <w:marLeft w:val="0"/>
      <w:marRight w:val="0"/>
      <w:marTop w:val="0"/>
      <w:marBottom w:val="0"/>
      <w:divBdr>
        <w:top w:val="none" w:sz="0" w:space="0" w:color="auto"/>
        <w:left w:val="none" w:sz="0" w:space="0" w:color="auto"/>
        <w:bottom w:val="none" w:sz="0" w:space="0" w:color="auto"/>
        <w:right w:val="none" w:sz="0" w:space="0" w:color="auto"/>
      </w:divBdr>
    </w:div>
    <w:div w:id="700128544">
      <w:marLeft w:val="480"/>
      <w:marRight w:val="0"/>
      <w:marTop w:val="0"/>
      <w:marBottom w:val="0"/>
      <w:divBdr>
        <w:top w:val="none" w:sz="0" w:space="0" w:color="auto"/>
        <w:left w:val="none" w:sz="0" w:space="0" w:color="auto"/>
        <w:bottom w:val="none" w:sz="0" w:space="0" w:color="auto"/>
        <w:right w:val="none" w:sz="0" w:space="0" w:color="auto"/>
      </w:divBdr>
    </w:div>
    <w:div w:id="700253381">
      <w:marLeft w:val="480"/>
      <w:marRight w:val="0"/>
      <w:marTop w:val="0"/>
      <w:marBottom w:val="0"/>
      <w:divBdr>
        <w:top w:val="none" w:sz="0" w:space="0" w:color="auto"/>
        <w:left w:val="none" w:sz="0" w:space="0" w:color="auto"/>
        <w:bottom w:val="none" w:sz="0" w:space="0" w:color="auto"/>
        <w:right w:val="none" w:sz="0" w:space="0" w:color="auto"/>
      </w:divBdr>
    </w:div>
    <w:div w:id="700277467">
      <w:marLeft w:val="480"/>
      <w:marRight w:val="0"/>
      <w:marTop w:val="0"/>
      <w:marBottom w:val="0"/>
      <w:divBdr>
        <w:top w:val="none" w:sz="0" w:space="0" w:color="auto"/>
        <w:left w:val="none" w:sz="0" w:space="0" w:color="auto"/>
        <w:bottom w:val="none" w:sz="0" w:space="0" w:color="auto"/>
        <w:right w:val="none" w:sz="0" w:space="0" w:color="auto"/>
      </w:divBdr>
    </w:div>
    <w:div w:id="700278102">
      <w:bodyDiv w:val="1"/>
      <w:marLeft w:val="0"/>
      <w:marRight w:val="0"/>
      <w:marTop w:val="0"/>
      <w:marBottom w:val="0"/>
      <w:divBdr>
        <w:top w:val="none" w:sz="0" w:space="0" w:color="auto"/>
        <w:left w:val="none" w:sz="0" w:space="0" w:color="auto"/>
        <w:bottom w:val="none" w:sz="0" w:space="0" w:color="auto"/>
        <w:right w:val="none" w:sz="0" w:space="0" w:color="auto"/>
      </w:divBdr>
      <w:divsChild>
        <w:div w:id="10451032">
          <w:marLeft w:val="480"/>
          <w:marRight w:val="0"/>
          <w:marTop w:val="0"/>
          <w:marBottom w:val="0"/>
          <w:divBdr>
            <w:top w:val="none" w:sz="0" w:space="0" w:color="auto"/>
            <w:left w:val="none" w:sz="0" w:space="0" w:color="auto"/>
            <w:bottom w:val="none" w:sz="0" w:space="0" w:color="auto"/>
            <w:right w:val="none" w:sz="0" w:space="0" w:color="auto"/>
          </w:divBdr>
        </w:div>
        <w:div w:id="17245600">
          <w:marLeft w:val="480"/>
          <w:marRight w:val="0"/>
          <w:marTop w:val="0"/>
          <w:marBottom w:val="0"/>
          <w:divBdr>
            <w:top w:val="none" w:sz="0" w:space="0" w:color="auto"/>
            <w:left w:val="none" w:sz="0" w:space="0" w:color="auto"/>
            <w:bottom w:val="none" w:sz="0" w:space="0" w:color="auto"/>
            <w:right w:val="none" w:sz="0" w:space="0" w:color="auto"/>
          </w:divBdr>
        </w:div>
        <w:div w:id="82342750">
          <w:marLeft w:val="480"/>
          <w:marRight w:val="0"/>
          <w:marTop w:val="0"/>
          <w:marBottom w:val="0"/>
          <w:divBdr>
            <w:top w:val="none" w:sz="0" w:space="0" w:color="auto"/>
            <w:left w:val="none" w:sz="0" w:space="0" w:color="auto"/>
            <w:bottom w:val="none" w:sz="0" w:space="0" w:color="auto"/>
            <w:right w:val="none" w:sz="0" w:space="0" w:color="auto"/>
          </w:divBdr>
        </w:div>
        <w:div w:id="107283346">
          <w:marLeft w:val="480"/>
          <w:marRight w:val="0"/>
          <w:marTop w:val="0"/>
          <w:marBottom w:val="0"/>
          <w:divBdr>
            <w:top w:val="none" w:sz="0" w:space="0" w:color="auto"/>
            <w:left w:val="none" w:sz="0" w:space="0" w:color="auto"/>
            <w:bottom w:val="none" w:sz="0" w:space="0" w:color="auto"/>
            <w:right w:val="none" w:sz="0" w:space="0" w:color="auto"/>
          </w:divBdr>
        </w:div>
        <w:div w:id="117116328">
          <w:marLeft w:val="480"/>
          <w:marRight w:val="0"/>
          <w:marTop w:val="0"/>
          <w:marBottom w:val="0"/>
          <w:divBdr>
            <w:top w:val="none" w:sz="0" w:space="0" w:color="auto"/>
            <w:left w:val="none" w:sz="0" w:space="0" w:color="auto"/>
            <w:bottom w:val="none" w:sz="0" w:space="0" w:color="auto"/>
            <w:right w:val="none" w:sz="0" w:space="0" w:color="auto"/>
          </w:divBdr>
        </w:div>
        <w:div w:id="143591016">
          <w:marLeft w:val="480"/>
          <w:marRight w:val="0"/>
          <w:marTop w:val="0"/>
          <w:marBottom w:val="0"/>
          <w:divBdr>
            <w:top w:val="none" w:sz="0" w:space="0" w:color="auto"/>
            <w:left w:val="none" w:sz="0" w:space="0" w:color="auto"/>
            <w:bottom w:val="none" w:sz="0" w:space="0" w:color="auto"/>
            <w:right w:val="none" w:sz="0" w:space="0" w:color="auto"/>
          </w:divBdr>
        </w:div>
        <w:div w:id="170265424">
          <w:marLeft w:val="480"/>
          <w:marRight w:val="0"/>
          <w:marTop w:val="0"/>
          <w:marBottom w:val="0"/>
          <w:divBdr>
            <w:top w:val="none" w:sz="0" w:space="0" w:color="auto"/>
            <w:left w:val="none" w:sz="0" w:space="0" w:color="auto"/>
            <w:bottom w:val="none" w:sz="0" w:space="0" w:color="auto"/>
            <w:right w:val="none" w:sz="0" w:space="0" w:color="auto"/>
          </w:divBdr>
        </w:div>
        <w:div w:id="199635137">
          <w:marLeft w:val="480"/>
          <w:marRight w:val="0"/>
          <w:marTop w:val="0"/>
          <w:marBottom w:val="0"/>
          <w:divBdr>
            <w:top w:val="none" w:sz="0" w:space="0" w:color="auto"/>
            <w:left w:val="none" w:sz="0" w:space="0" w:color="auto"/>
            <w:bottom w:val="none" w:sz="0" w:space="0" w:color="auto"/>
            <w:right w:val="none" w:sz="0" w:space="0" w:color="auto"/>
          </w:divBdr>
        </w:div>
        <w:div w:id="224798098">
          <w:marLeft w:val="480"/>
          <w:marRight w:val="0"/>
          <w:marTop w:val="0"/>
          <w:marBottom w:val="0"/>
          <w:divBdr>
            <w:top w:val="none" w:sz="0" w:space="0" w:color="auto"/>
            <w:left w:val="none" w:sz="0" w:space="0" w:color="auto"/>
            <w:bottom w:val="none" w:sz="0" w:space="0" w:color="auto"/>
            <w:right w:val="none" w:sz="0" w:space="0" w:color="auto"/>
          </w:divBdr>
        </w:div>
        <w:div w:id="256401149">
          <w:marLeft w:val="480"/>
          <w:marRight w:val="0"/>
          <w:marTop w:val="0"/>
          <w:marBottom w:val="0"/>
          <w:divBdr>
            <w:top w:val="none" w:sz="0" w:space="0" w:color="auto"/>
            <w:left w:val="none" w:sz="0" w:space="0" w:color="auto"/>
            <w:bottom w:val="none" w:sz="0" w:space="0" w:color="auto"/>
            <w:right w:val="none" w:sz="0" w:space="0" w:color="auto"/>
          </w:divBdr>
        </w:div>
        <w:div w:id="262609885">
          <w:marLeft w:val="480"/>
          <w:marRight w:val="0"/>
          <w:marTop w:val="0"/>
          <w:marBottom w:val="0"/>
          <w:divBdr>
            <w:top w:val="none" w:sz="0" w:space="0" w:color="auto"/>
            <w:left w:val="none" w:sz="0" w:space="0" w:color="auto"/>
            <w:bottom w:val="none" w:sz="0" w:space="0" w:color="auto"/>
            <w:right w:val="none" w:sz="0" w:space="0" w:color="auto"/>
          </w:divBdr>
        </w:div>
        <w:div w:id="272982620">
          <w:marLeft w:val="480"/>
          <w:marRight w:val="0"/>
          <w:marTop w:val="0"/>
          <w:marBottom w:val="0"/>
          <w:divBdr>
            <w:top w:val="none" w:sz="0" w:space="0" w:color="auto"/>
            <w:left w:val="none" w:sz="0" w:space="0" w:color="auto"/>
            <w:bottom w:val="none" w:sz="0" w:space="0" w:color="auto"/>
            <w:right w:val="none" w:sz="0" w:space="0" w:color="auto"/>
          </w:divBdr>
        </w:div>
        <w:div w:id="284233370">
          <w:marLeft w:val="480"/>
          <w:marRight w:val="0"/>
          <w:marTop w:val="0"/>
          <w:marBottom w:val="0"/>
          <w:divBdr>
            <w:top w:val="none" w:sz="0" w:space="0" w:color="auto"/>
            <w:left w:val="none" w:sz="0" w:space="0" w:color="auto"/>
            <w:bottom w:val="none" w:sz="0" w:space="0" w:color="auto"/>
            <w:right w:val="none" w:sz="0" w:space="0" w:color="auto"/>
          </w:divBdr>
        </w:div>
        <w:div w:id="284432506">
          <w:marLeft w:val="480"/>
          <w:marRight w:val="0"/>
          <w:marTop w:val="0"/>
          <w:marBottom w:val="0"/>
          <w:divBdr>
            <w:top w:val="none" w:sz="0" w:space="0" w:color="auto"/>
            <w:left w:val="none" w:sz="0" w:space="0" w:color="auto"/>
            <w:bottom w:val="none" w:sz="0" w:space="0" w:color="auto"/>
            <w:right w:val="none" w:sz="0" w:space="0" w:color="auto"/>
          </w:divBdr>
        </w:div>
        <w:div w:id="299304937">
          <w:marLeft w:val="480"/>
          <w:marRight w:val="0"/>
          <w:marTop w:val="0"/>
          <w:marBottom w:val="0"/>
          <w:divBdr>
            <w:top w:val="none" w:sz="0" w:space="0" w:color="auto"/>
            <w:left w:val="none" w:sz="0" w:space="0" w:color="auto"/>
            <w:bottom w:val="none" w:sz="0" w:space="0" w:color="auto"/>
            <w:right w:val="none" w:sz="0" w:space="0" w:color="auto"/>
          </w:divBdr>
        </w:div>
        <w:div w:id="317611210">
          <w:marLeft w:val="480"/>
          <w:marRight w:val="0"/>
          <w:marTop w:val="0"/>
          <w:marBottom w:val="0"/>
          <w:divBdr>
            <w:top w:val="none" w:sz="0" w:space="0" w:color="auto"/>
            <w:left w:val="none" w:sz="0" w:space="0" w:color="auto"/>
            <w:bottom w:val="none" w:sz="0" w:space="0" w:color="auto"/>
            <w:right w:val="none" w:sz="0" w:space="0" w:color="auto"/>
          </w:divBdr>
        </w:div>
        <w:div w:id="327904738">
          <w:marLeft w:val="480"/>
          <w:marRight w:val="0"/>
          <w:marTop w:val="0"/>
          <w:marBottom w:val="0"/>
          <w:divBdr>
            <w:top w:val="none" w:sz="0" w:space="0" w:color="auto"/>
            <w:left w:val="none" w:sz="0" w:space="0" w:color="auto"/>
            <w:bottom w:val="none" w:sz="0" w:space="0" w:color="auto"/>
            <w:right w:val="none" w:sz="0" w:space="0" w:color="auto"/>
          </w:divBdr>
        </w:div>
        <w:div w:id="347758611">
          <w:marLeft w:val="480"/>
          <w:marRight w:val="0"/>
          <w:marTop w:val="0"/>
          <w:marBottom w:val="0"/>
          <w:divBdr>
            <w:top w:val="none" w:sz="0" w:space="0" w:color="auto"/>
            <w:left w:val="none" w:sz="0" w:space="0" w:color="auto"/>
            <w:bottom w:val="none" w:sz="0" w:space="0" w:color="auto"/>
            <w:right w:val="none" w:sz="0" w:space="0" w:color="auto"/>
          </w:divBdr>
        </w:div>
        <w:div w:id="356273943">
          <w:marLeft w:val="480"/>
          <w:marRight w:val="0"/>
          <w:marTop w:val="0"/>
          <w:marBottom w:val="0"/>
          <w:divBdr>
            <w:top w:val="none" w:sz="0" w:space="0" w:color="auto"/>
            <w:left w:val="none" w:sz="0" w:space="0" w:color="auto"/>
            <w:bottom w:val="none" w:sz="0" w:space="0" w:color="auto"/>
            <w:right w:val="none" w:sz="0" w:space="0" w:color="auto"/>
          </w:divBdr>
        </w:div>
        <w:div w:id="388767426">
          <w:marLeft w:val="480"/>
          <w:marRight w:val="0"/>
          <w:marTop w:val="0"/>
          <w:marBottom w:val="0"/>
          <w:divBdr>
            <w:top w:val="none" w:sz="0" w:space="0" w:color="auto"/>
            <w:left w:val="none" w:sz="0" w:space="0" w:color="auto"/>
            <w:bottom w:val="none" w:sz="0" w:space="0" w:color="auto"/>
            <w:right w:val="none" w:sz="0" w:space="0" w:color="auto"/>
          </w:divBdr>
        </w:div>
        <w:div w:id="435948936">
          <w:marLeft w:val="480"/>
          <w:marRight w:val="0"/>
          <w:marTop w:val="0"/>
          <w:marBottom w:val="0"/>
          <w:divBdr>
            <w:top w:val="none" w:sz="0" w:space="0" w:color="auto"/>
            <w:left w:val="none" w:sz="0" w:space="0" w:color="auto"/>
            <w:bottom w:val="none" w:sz="0" w:space="0" w:color="auto"/>
            <w:right w:val="none" w:sz="0" w:space="0" w:color="auto"/>
          </w:divBdr>
        </w:div>
        <w:div w:id="449591593">
          <w:marLeft w:val="480"/>
          <w:marRight w:val="0"/>
          <w:marTop w:val="0"/>
          <w:marBottom w:val="0"/>
          <w:divBdr>
            <w:top w:val="none" w:sz="0" w:space="0" w:color="auto"/>
            <w:left w:val="none" w:sz="0" w:space="0" w:color="auto"/>
            <w:bottom w:val="none" w:sz="0" w:space="0" w:color="auto"/>
            <w:right w:val="none" w:sz="0" w:space="0" w:color="auto"/>
          </w:divBdr>
        </w:div>
        <w:div w:id="458569021">
          <w:marLeft w:val="480"/>
          <w:marRight w:val="0"/>
          <w:marTop w:val="0"/>
          <w:marBottom w:val="0"/>
          <w:divBdr>
            <w:top w:val="none" w:sz="0" w:space="0" w:color="auto"/>
            <w:left w:val="none" w:sz="0" w:space="0" w:color="auto"/>
            <w:bottom w:val="none" w:sz="0" w:space="0" w:color="auto"/>
            <w:right w:val="none" w:sz="0" w:space="0" w:color="auto"/>
          </w:divBdr>
        </w:div>
        <w:div w:id="464009269">
          <w:marLeft w:val="480"/>
          <w:marRight w:val="0"/>
          <w:marTop w:val="0"/>
          <w:marBottom w:val="0"/>
          <w:divBdr>
            <w:top w:val="none" w:sz="0" w:space="0" w:color="auto"/>
            <w:left w:val="none" w:sz="0" w:space="0" w:color="auto"/>
            <w:bottom w:val="none" w:sz="0" w:space="0" w:color="auto"/>
            <w:right w:val="none" w:sz="0" w:space="0" w:color="auto"/>
          </w:divBdr>
        </w:div>
        <w:div w:id="474876331">
          <w:marLeft w:val="480"/>
          <w:marRight w:val="0"/>
          <w:marTop w:val="0"/>
          <w:marBottom w:val="0"/>
          <w:divBdr>
            <w:top w:val="none" w:sz="0" w:space="0" w:color="auto"/>
            <w:left w:val="none" w:sz="0" w:space="0" w:color="auto"/>
            <w:bottom w:val="none" w:sz="0" w:space="0" w:color="auto"/>
            <w:right w:val="none" w:sz="0" w:space="0" w:color="auto"/>
          </w:divBdr>
        </w:div>
        <w:div w:id="478889358">
          <w:marLeft w:val="480"/>
          <w:marRight w:val="0"/>
          <w:marTop w:val="0"/>
          <w:marBottom w:val="0"/>
          <w:divBdr>
            <w:top w:val="none" w:sz="0" w:space="0" w:color="auto"/>
            <w:left w:val="none" w:sz="0" w:space="0" w:color="auto"/>
            <w:bottom w:val="none" w:sz="0" w:space="0" w:color="auto"/>
            <w:right w:val="none" w:sz="0" w:space="0" w:color="auto"/>
          </w:divBdr>
        </w:div>
        <w:div w:id="503130734">
          <w:marLeft w:val="480"/>
          <w:marRight w:val="0"/>
          <w:marTop w:val="0"/>
          <w:marBottom w:val="0"/>
          <w:divBdr>
            <w:top w:val="none" w:sz="0" w:space="0" w:color="auto"/>
            <w:left w:val="none" w:sz="0" w:space="0" w:color="auto"/>
            <w:bottom w:val="none" w:sz="0" w:space="0" w:color="auto"/>
            <w:right w:val="none" w:sz="0" w:space="0" w:color="auto"/>
          </w:divBdr>
        </w:div>
        <w:div w:id="516817746">
          <w:marLeft w:val="480"/>
          <w:marRight w:val="0"/>
          <w:marTop w:val="0"/>
          <w:marBottom w:val="0"/>
          <w:divBdr>
            <w:top w:val="none" w:sz="0" w:space="0" w:color="auto"/>
            <w:left w:val="none" w:sz="0" w:space="0" w:color="auto"/>
            <w:bottom w:val="none" w:sz="0" w:space="0" w:color="auto"/>
            <w:right w:val="none" w:sz="0" w:space="0" w:color="auto"/>
          </w:divBdr>
        </w:div>
        <w:div w:id="525337212">
          <w:marLeft w:val="480"/>
          <w:marRight w:val="0"/>
          <w:marTop w:val="0"/>
          <w:marBottom w:val="0"/>
          <w:divBdr>
            <w:top w:val="none" w:sz="0" w:space="0" w:color="auto"/>
            <w:left w:val="none" w:sz="0" w:space="0" w:color="auto"/>
            <w:bottom w:val="none" w:sz="0" w:space="0" w:color="auto"/>
            <w:right w:val="none" w:sz="0" w:space="0" w:color="auto"/>
          </w:divBdr>
        </w:div>
        <w:div w:id="556477799">
          <w:marLeft w:val="480"/>
          <w:marRight w:val="0"/>
          <w:marTop w:val="0"/>
          <w:marBottom w:val="0"/>
          <w:divBdr>
            <w:top w:val="none" w:sz="0" w:space="0" w:color="auto"/>
            <w:left w:val="none" w:sz="0" w:space="0" w:color="auto"/>
            <w:bottom w:val="none" w:sz="0" w:space="0" w:color="auto"/>
            <w:right w:val="none" w:sz="0" w:space="0" w:color="auto"/>
          </w:divBdr>
        </w:div>
        <w:div w:id="565258426">
          <w:marLeft w:val="480"/>
          <w:marRight w:val="0"/>
          <w:marTop w:val="0"/>
          <w:marBottom w:val="0"/>
          <w:divBdr>
            <w:top w:val="none" w:sz="0" w:space="0" w:color="auto"/>
            <w:left w:val="none" w:sz="0" w:space="0" w:color="auto"/>
            <w:bottom w:val="none" w:sz="0" w:space="0" w:color="auto"/>
            <w:right w:val="none" w:sz="0" w:space="0" w:color="auto"/>
          </w:divBdr>
        </w:div>
        <w:div w:id="569080401">
          <w:marLeft w:val="480"/>
          <w:marRight w:val="0"/>
          <w:marTop w:val="0"/>
          <w:marBottom w:val="0"/>
          <w:divBdr>
            <w:top w:val="none" w:sz="0" w:space="0" w:color="auto"/>
            <w:left w:val="none" w:sz="0" w:space="0" w:color="auto"/>
            <w:bottom w:val="none" w:sz="0" w:space="0" w:color="auto"/>
            <w:right w:val="none" w:sz="0" w:space="0" w:color="auto"/>
          </w:divBdr>
        </w:div>
        <w:div w:id="611741435">
          <w:marLeft w:val="480"/>
          <w:marRight w:val="0"/>
          <w:marTop w:val="0"/>
          <w:marBottom w:val="0"/>
          <w:divBdr>
            <w:top w:val="none" w:sz="0" w:space="0" w:color="auto"/>
            <w:left w:val="none" w:sz="0" w:space="0" w:color="auto"/>
            <w:bottom w:val="none" w:sz="0" w:space="0" w:color="auto"/>
            <w:right w:val="none" w:sz="0" w:space="0" w:color="auto"/>
          </w:divBdr>
        </w:div>
        <w:div w:id="626158121">
          <w:marLeft w:val="480"/>
          <w:marRight w:val="0"/>
          <w:marTop w:val="0"/>
          <w:marBottom w:val="0"/>
          <w:divBdr>
            <w:top w:val="none" w:sz="0" w:space="0" w:color="auto"/>
            <w:left w:val="none" w:sz="0" w:space="0" w:color="auto"/>
            <w:bottom w:val="none" w:sz="0" w:space="0" w:color="auto"/>
            <w:right w:val="none" w:sz="0" w:space="0" w:color="auto"/>
          </w:divBdr>
        </w:div>
        <w:div w:id="646665301">
          <w:marLeft w:val="480"/>
          <w:marRight w:val="0"/>
          <w:marTop w:val="0"/>
          <w:marBottom w:val="0"/>
          <w:divBdr>
            <w:top w:val="none" w:sz="0" w:space="0" w:color="auto"/>
            <w:left w:val="none" w:sz="0" w:space="0" w:color="auto"/>
            <w:bottom w:val="none" w:sz="0" w:space="0" w:color="auto"/>
            <w:right w:val="none" w:sz="0" w:space="0" w:color="auto"/>
          </w:divBdr>
        </w:div>
        <w:div w:id="649678075">
          <w:marLeft w:val="480"/>
          <w:marRight w:val="0"/>
          <w:marTop w:val="0"/>
          <w:marBottom w:val="0"/>
          <w:divBdr>
            <w:top w:val="none" w:sz="0" w:space="0" w:color="auto"/>
            <w:left w:val="none" w:sz="0" w:space="0" w:color="auto"/>
            <w:bottom w:val="none" w:sz="0" w:space="0" w:color="auto"/>
            <w:right w:val="none" w:sz="0" w:space="0" w:color="auto"/>
          </w:divBdr>
        </w:div>
        <w:div w:id="668871899">
          <w:marLeft w:val="480"/>
          <w:marRight w:val="0"/>
          <w:marTop w:val="0"/>
          <w:marBottom w:val="0"/>
          <w:divBdr>
            <w:top w:val="none" w:sz="0" w:space="0" w:color="auto"/>
            <w:left w:val="none" w:sz="0" w:space="0" w:color="auto"/>
            <w:bottom w:val="none" w:sz="0" w:space="0" w:color="auto"/>
            <w:right w:val="none" w:sz="0" w:space="0" w:color="auto"/>
          </w:divBdr>
        </w:div>
        <w:div w:id="702828025">
          <w:marLeft w:val="480"/>
          <w:marRight w:val="0"/>
          <w:marTop w:val="0"/>
          <w:marBottom w:val="0"/>
          <w:divBdr>
            <w:top w:val="none" w:sz="0" w:space="0" w:color="auto"/>
            <w:left w:val="none" w:sz="0" w:space="0" w:color="auto"/>
            <w:bottom w:val="none" w:sz="0" w:space="0" w:color="auto"/>
            <w:right w:val="none" w:sz="0" w:space="0" w:color="auto"/>
          </w:divBdr>
        </w:div>
        <w:div w:id="724765624">
          <w:marLeft w:val="480"/>
          <w:marRight w:val="0"/>
          <w:marTop w:val="0"/>
          <w:marBottom w:val="0"/>
          <w:divBdr>
            <w:top w:val="none" w:sz="0" w:space="0" w:color="auto"/>
            <w:left w:val="none" w:sz="0" w:space="0" w:color="auto"/>
            <w:bottom w:val="none" w:sz="0" w:space="0" w:color="auto"/>
            <w:right w:val="none" w:sz="0" w:space="0" w:color="auto"/>
          </w:divBdr>
        </w:div>
        <w:div w:id="799618142">
          <w:marLeft w:val="480"/>
          <w:marRight w:val="0"/>
          <w:marTop w:val="0"/>
          <w:marBottom w:val="0"/>
          <w:divBdr>
            <w:top w:val="none" w:sz="0" w:space="0" w:color="auto"/>
            <w:left w:val="none" w:sz="0" w:space="0" w:color="auto"/>
            <w:bottom w:val="none" w:sz="0" w:space="0" w:color="auto"/>
            <w:right w:val="none" w:sz="0" w:space="0" w:color="auto"/>
          </w:divBdr>
        </w:div>
        <w:div w:id="855316081">
          <w:marLeft w:val="480"/>
          <w:marRight w:val="0"/>
          <w:marTop w:val="0"/>
          <w:marBottom w:val="0"/>
          <w:divBdr>
            <w:top w:val="none" w:sz="0" w:space="0" w:color="auto"/>
            <w:left w:val="none" w:sz="0" w:space="0" w:color="auto"/>
            <w:bottom w:val="none" w:sz="0" w:space="0" w:color="auto"/>
            <w:right w:val="none" w:sz="0" w:space="0" w:color="auto"/>
          </w:divBdr>
        </w:div>
        <w:div w:id="880704454">
          <w:marLeft w:val="480"/>
          <w:marRight w:val="0"/>
          <w:marTop w:val="0"/>
          <w:marBottom w:val="0"/>
          <w:divBdr>
            <w:top w:val="none" w:sz="0" w:space="0" w:color="auto"/>
            <w:left w:val="none" w:sz="0" w:space="0" w:color="auto"/>
            <w:bottom w:val="none" w:sz="0" w:space="0" w:color="auto"/>
            <w:right w:val="none" w:sz="0" w:space="0" w:color="auto"/>
          </w:divBdr>
        </w:div>
        <w:div w:id="903176600">
          <w:marLeft w:val="480"/>
          <w:marRight w:val="0"/>
          <w:marTop w:val="0"/>
          <w:marBottom w:val="0"/>
          <w:divBdr>
            <w:top w:val="none" w:sz="0" w:space="0" w:color="auto"/>
            <w:left w:val="none" w:sz="0" w:space="0" w:color="auto"/>
            <w:bottom w:val="none" w:sz="0" w:space="0" w:color="auto"/>
            <w:right w:val="none" w:sz="0" w:space="0" w:color="auto"/>
          </w:divBdr>
        </w:div>
        <w:div w:id="911620474">
          <w:marLeft w:val="480"/>
          <w:marRight w:val="0"/>
          <w:marTop w:val="0"/>
          <w:marBottom w:val="0"/>
          <w:divBdr>
            <w:top w:val="none" w:sz="0" w:space="0" w:color="auto"/>
            <w:left w:val="none" w:sz="0" w:space="0" w:color="auto"/>
            <w:bottom w:val="none" w:sz="0" w:space="0" w:color="auto"/>
            <w:right w:val="none" w:sz="0" w:space="0" w:color="auto"/>
          </w:divBdr>
        </w:div>
        <w:div w:id="921987247">
          <w:marLeft w:val="480"/>
          <w:marRight w:val="0"/>
          <w:marTop w:val="0"/>
          <w:marBottom w:val="0"/>
          <w:divBdr>
            <w:top w:val="none" w:sz="0" w:space="0" w:color="auto"/>
            <w:left w:val="none" w:sz="0" w:space="0" w:color="auto"/>
            <w:bottom w:val="none" w:sz="0" w:space="0" w:color="auto"/>
            <w:right w:val="none" w:sz="0" w:space="0" w:color="auto"/>
          </w:divBdr>
        </w:div>
        <w:div w:id="964315584">
          <w:marLeft w:val="480"/>
          <w:marRight w:val="0"/>
          <w:marTop w:val="0"/>
          <w:marBottom w:val="0"/>
          <w:divBdr>
            <w:top w:val="none" w:sz="0" w:space="0" w:color="auto"/>
            <w:left w:val="none" w:sz="0" w:space="0" w:color="auto"/>
            <w:bottom w:val="none" w:sz="0" w:space="0" w:color="auto"/>
            <w:right w:val="none" w:sz="0" w:space="0" w:color="auto"/>
          </w:divBdr>
        </w:div>
        <w:div w:id="965234246">
          <w:marLeft w:val="480"/>
          <w:marRight w:val="0"/>
          <w:marTop w:val="0"/>
          <w:marBottom w:val="0"/>
          <w:divBdr>
            <w:top w:val="none" w:sz="0" w:space="0" w:color="auto"/>
            <w:left w:val="none" w:sz="0" w:space="0" w:color="auto"/>
            <w:bottom w:val="none" w:sz="0" w:space="0" w:color="auto"/>
            <w:right w:val="none" w:sz="0" w:space="0" w:color="auto"/>
          </w:divBdr>
        </w:div>
        <w:div w:id="973562098">
          <w:marLeft w:val="480"/>
          <w:marRight w:val="0"/>
          <w:marTop w:val="0"/>
          <w:marBottom w:val="0"/>
          <w:divBdr>
            <w:top w:val="none" w:sz="0" w:space="0" w:color="auto"/>
            <w:left w:val="none" w:sz="0" w:space="0" w:color="auto"/>
            <w:bottom w:val="none" w:sz="0" w:space="0" w:color="auto"/>
            <w:right w:val="none" w:sz="0" w:space="0" w:color="auto"/>
          </w:divBdr>
        </w:div>
        <w:div w:id="997226980">
          <w:marLeft w:val="480"/>
          <w:marRight w:val="0"/>
          <w:marTop w:val="0"/>
          <w:marBottom w:val="0"/>
          <w:divBdr>
            <w:top w:val="none" w:sz="0" w:space="0" w:color="auto"/>
            <w:left w:val="none" w:sz="0" w:space="0" w:color="auto"/>
            <w:bottom w:val="none" w:sz="0" w:space="0" w:color="auto"/>
            <w:right w:val="none" w:sz="0" w:space="0" w:color="auto"/>
          </w:divBdr>
        </w:div>
        <w:div w:id="1008292619">
          <w:marLeft w:val="480"/>
          <w:marRight w:val="0"/>
          <w:marTop w:val="0"/>
          <w:marBottom w:val="0"/>
          <w:divBdr>
            <w:top w:val="none" w:sz="0" w:space="0" w:color="auto"/>
            <w:left w:val="none" w:sz="0" w:space="0" w:color="auto"/>
            <w:bottom w:val="none" w:sz="0" w:space="0" w:color="auto"/>
            <w:right w:val="none" w:sz="0" w:space="0" w:color="auto"/>
          </w:divBdr>
        </w:div>
        <w:div w:id="1022441443">
          <w:marLeft w:val="480"/>
          <w:marRight w:val="0"/>
          <w:marTop w:val="0"/>
          <w:marBottom w:val="0"/>
          <w:divBdr>
            <w:top w:val="none" w:sz="0" w:space="0" w:color="auto"/>
            <w:left w:val="none" w:sz="0" w:space="0" w:color="auto"/>
            <w:bottom w:val="none" w:sz="0" w:space="0" w:color="auto"/>
            <w:right w:val="none" w:sz="0" w:space="0" w:color="auto"/>
          </w:divBdr>
        </w:div>
        <w:div w:id="1040544969">
          <w:marLeft w:val="480"/>
          <w:marRight w:val="0"/>
          <w:marTop w:val="0"/>
          <w:marBottom w:val="0"/>
          <w:divBdr>
            <w:top w:val="none" w:sz="0" w:space="0" w:color="auto"/>
            <w:left w:val="none" w:sz="0" w:space="0" w:color="auto"/>
            <w:bottom w:val="none" w:sz="0" w:space="0" w:color="auto"/>
            <w:right w:val="none" w:sz="0" w:space="0" w:color="auto"/>
          </w:divBdr>
        </w:div>
        <w:div w:id="1044132577">
          <w:marLeft w:val="480"/>
          <w:marRight w:val="0"/>
          <w:marTop w:val="0"/>
          <w:marBottom w:val="0"/>
          <w:divBdr>
            <w:top w:val="none" w:sz="0" w:space="0" w:color="auto"/>
            <w:left w:val="none" w:sz="0" w:space="0" w:color="auto"/>
            <w:bottom w:val="none" w:sz="0" w:space="0" w:color="auto"/>
            <w:right w:val="none" w:sz="0" w:space="0" w:color="auto"/>
          </w:divBdr>
        </w:div>
        <w:div w:id="1068459570">
          <w:marLeft w:val="480"/>
          <w:marRight w:val="0"/>
          <w:marTop w:val="0"/>
          <w:marBottom w:val="0"/>
          <w:divBdr>
            <w:top w:val="none" w:sz="0" w:space="0" w:color="auto"/>
            <w:left w:val="none" w:sz="0" w:space="0" w:color="auto"/>
            <w:bottom w:val="none" w:sz="0" w:space="0" w:color="auto"/>
            <w:right w:val="none" w:sz="0" w:space="0" w:color="auto"/>
          </w:divBdr>
        </w:div>
        <w:div w:id="1101486240">
          <w:marLeft w:val="480"/>
          <w:marRight w:val="0"/>
          <w:marTop w:val="0"/>
          <w:marBottom w:val="0"/>
          <w:divBdr>
            <w:top w:val="none" w:sz="0" w:space="0" w:color="auto"/>
            <w:left w:val="none" w:sz="0" w:space="0" w:color="auto"/>
            <w:bottom w:val="none" w:sz="0" w:space="0" w:color="auto"/>
            <w:right w:val="none" w:sz="0" w:space="0" w:color="auto"/>
          </w:divBdr>
        </w:div>
        <w:div w:id="1150950382">
          <w:marLeft w:val="480"/>
          <w:marRight w:val="0"/>
          <w:marTop w:val="0"/>
          <w:marBottom w:val="0"/>
          <w:divBdr>
            <w:top w:val="none" w:sz="0" w:space="0" w:color="auto"/>
            <w:left w:val="none" w:sz="0" w:space="0" w:color="auto"/>
            <w:bottom w:val="none" w:sz="0" w:space="0" w:color="auto"/>
            <w:right w:val="none" w:sz="0" w:space="0" w:color="auto"/>
          </w:divBdr>
        </w:div>
        <w:div w:id="1163738653">
          <w:marLeft w:val="480"/>
          <w:marRight w:val="0"/>
          <w:marTop w:val="0"/>
          <w:marBottom w:val="0"/>
          <w:divBdr>
            <w:top w:val="none" w:sz="0" w:space="0" w:color="auto"/>
            <w:left w:val="none" w:sz="0" w:space="0" w:color="auto"/>
            <w:bottom w:val="none" w:sz="0" w:space="0" w:color="auto"/>
            <w:right w:val="none" w:sz="0" w:space="0" w:color="auto"/>
          </w:divBdr>
        </w:div>
        <w:div w:id="1163853924">
          <w:marLeft w:val="480"/>
          <w:marRight w:val="0"/>
          <w:marTop w:val="0"/>
          <w:marBottom w:val="0"/>
          <w:divBdr>
            <w:top w:val="none" w:sz="0" w:space="0" w:color="auto"/>
            <w:left w:val="none" w:sz="0" w:space="0" w:color="auto"/>
            <w:bottom w:val="none" w:sz="0" w:space="0" w:color="auto"/>
            <w:right w:val="none" w:sz="0" w:space="0" w:color="auto"/>
          </w:divBdr>
        </w:div>
      </w:divsChild>
    </w:div>
    <w:div w:id="700479542">
      <w:marLeft w:val="480"/>
      <w:marRight w:val="0"/>
      <w:marTop w:val="0"/>
      <w:marBottom w:val="0"/>
      <w:divBdr>
        <w:top w:val="none" w:sz="0" w:space="0" w:color="auto"/>
        <w:left w:val="none" w:sz="0" w:space="0" w:color="auto"/>
        <w:bottom w:val="none" w:sz="0" w:space="0" w:color="auto"/>
        <w:right w:val="none" w:sz="0" w:space="0" w:color="auto"/>
      </w:divBdr>
    </w:div>
    <w:div w:id="700664224">
      <w:marLeft w:val="480"/>
      <w:marRight w:val="0"/>
      <w:marTop w:val="0"/>
      <w:marBottom w:val="0"/>
      <w:divBdr>
        <w:top w:val="none" w:sz="0" w:space="0" w:color="auto"/>
        <w:left w:val="none" w:sz="0" w:space="0" w:color="auto"/>
        <w:bottom w:val="none" w:sz="0" w:space="0" w:color="auto"/>
        <w:right w:val="none" w:sz="0" w:space="0" w:color="auto"/>
      </w:divBdr>
    </w:div>
    <w:div w:id="700743382">
      <w:marLeft w:val="480"/>
      <w:marRight w:val="0"/>
      <w:marTop w:val="0"/>
      <w:marBottom w:val="0"/>
      <w:divBdr>
        <w:top w:val="none" w:sz="0" w:space="0" w:color="auto"/>
        <w:left w:val="none" w:sz="0" w:space="0" w:color="auto"/>
        <w:bottom w:val="none" w:sz="0" w:space="0" w:color="auto"/>
        <w:right w:val="none" w:sz="0" w:space="0" w:color="auto"/>
      </w:divBdr>
    </w:div>
    <w:div w:id="700784551">
      <w:marLeft w:val="480"/>
      <w:marRight w:val="0"/>
      <w:marTop w:val="0"/>
      <w:marBottom w:val="0"/>
      <w:divBdr>
        <w:top w:val="none" w:sz="0" w:space="0" w:color="auto"/>
        <w:left w:val="none" w:sz="0" w:space="0" w:color="auto"/>
        <w:bottom w:val="none" w:sz="0" w:space="0" w:color="auto"/>
        <w:right w:val="none" w:sz="0" w:space="0" w:color="auto"/>
      </w:divBdr>
    </w:div>
    <w:div w:id="700856770">
      <w:bodyDiv w:val="1"/>
      <w:marLeft w:val="0"/>
      <w:marRight w:val="0"/>
      <w:marTop w:val="0"/>
      <w:marBottom w:val="0"/>
      <w:divBdr>
        <w:top w:val="none" w:sz="0" w:space="0" w:color="auto"/>
        <w:left w:val="none" w:sz="0" w:space="0" w:color="auto"/>
        <w:bottom w:val="none" w:sz="0" w:space="0" w:color="auto"/>
        <w:right w:val="none" w:sz="0" w:space="0" w:color="auto"/>
      </w:divBdr>
    </w:div>
    <w:div w:id="700858678">
      <w:marLeft w:val="480"/>
      <w:marRight w:val="0"/>
      <w:marTop w:val="0"/>
      <w:marBottom w:val="0"/>
      <w:divBdr>
        <w:top w:val="none" w:sz="0" w:space="0" w:color="auto"/>
        <w:left w:val="none" w:sz="0" w:space="0" w:color="auto"/>
        <w:bottom w:val="none" w:sz="0" w:space="0" w:color="auto"/>
        <w:right w:val="none" w:sz="0" w:space="0" w:color="auto"/>
      </w:divBdr>
    </w:div>
    <w:div w:id="700975086">
      <w:bodyDiv w:val="1"/>
      <w:marLeft w:val="0"/>
      <w:marRight w:val="0"/>
      <w:marTop w:val="0"/>
      <w:marBottom w:val="0"/>
      <w:divBdr>
        <w:top w:val="none" w:sz="0" w:space="0" w:color="auto"/>
        <w:left w:val="none" w:sz="0" w:space="0" w:color="auto"/>
        <w:bottom w:val="none" w:sz="0" w:space="0" w:color="auto"/>
        <w:right w:val="none" w:sz="0" w:space="0" w:color="auto"/>
      </w:divBdr>
    </w:div>
    <w:div w:id="701057196">
      <w:marLeft w:val="480"/>
      <w:marRight w:val="0"/>
      <w:marTop w:val="0"/>
      <w:marBottom w:val="0"/>
      <w:divBdr>
        <w:top w:val="none" w:sz="0" w:space="0" w:color="auto"/>
        <w:left w:val="none" w:sz="0" w:space="0" w:color="auto"/>
        <w:bottom w:val="none" w:sz="0" w:space="0" w:color="auto"/>
        <w:right w:val="none" w:sz="0" w:space="0" w:color="auto"/>
      </w:divBdr>
    </w:div>
    <w:div w:id="701058691">
      <w:marLeft w:val="480"/>
      <w:marRight w:val="0"/>
      <w:marTop w:val="0"/>
      <w:marBottom w:val="0"/>
      <w:divBdr>
        <w:top w:val="none" w:sz="0" w:space="0" w:color="auto"/>
        <w:left w:val="none" w:sz="0" w:space="0" w:color="auto"/>
        <w:bottom w:val="none" w:sz="0" w:space="0" w:color="auto"/>
        <w:right w:val="none" w:sz="0" w:space="0" w:color="auto"/>
      </w:divBdr>
    </w:div>
    <w:div w:id="701127302">
      <w:marLeft w:val="480"/>
      <w:marRight w:val="0"/>
      <w:marTop w:val="0"/>
      <w:marBottom w:val="0"/>
      <w:divBdr>
        <w:top w:val="none" w:sz="0" w:space="0" w:color="auto"/>
        <w:left w:val="none" w:sz="0" w:space="0" w:color="auto"/>
        <w:bottom w:val="none" w:sz="0" w:space="0" w:color="auto"/>
        <w:right w:val="none" w:sz="0" w:space="0" w:color="auto"/>
      </w:divBdr>
    </w:div>
    <w:div w:id="701201890">
      <w:marLeft w:val="480"/>
      <w:marRight w:val="0"/>
      <w:marTop w:val="0"/>
      <w:marBottom w:val="0"/>
      <w:divBdr>
        <w:top w:val="none" w:sz="0" w:space="0" w:color="auto"/>
        <w:left w:val="none" w:sz="0" w:space="0" w:color="auto"/>
        <w:bottom w:val="none" w:sz="0" w:space="0" w:color="auto"/>
        <w:right w:val="none" w:sz="0" w:space="0" w:color="auto"/>
      </w:divBdr>
    </w:div>
    <w:div w:id="701244859">
      <w:marLeft w:val="0"/>
      <w:marRight w:val="0"/>
      <w:marTop w:val="0"/>
      <w:marBottom w:val="0"/>
      <w:divBdr>
        <w:top w:val="none" w:sz="0" w:space="0" w:color="auto"/>
        <w:left w:val="none" w:sz="0" w:space="0" w:color="auto"/>
        <w:bottom w:val="none" w:sz="0" w:space="0" w:color="auto"/>
        <w:right w:val="none" w:sz="0" w:space="0" w:color="auto"/>
      </w:divBdr>
    </w:div>
    <w:div w:id="701250247">
      <w:marLeft w:val="0"/>
      <w:marRight w:val="0"/>
      <w:marTop w:val="0"/>
      <w:marBottom w:val="0"/>
      <w:divBdr>
        <w:top w:val="none" w:sz="0" w:space="0" w:color="auto"/>
        <w:left w:val="none" w:sz="0" w:space="0" w:color="auto"/>
        <w:bottom w:val="none" w:sz="0" w:space="0" w:color="auto"/>
        <w:right w:val="none" w:sz="0" w:space="0" w:color="auto"/>
      </w:divBdr>
    </w:div>
    <w:div w:id="701250624">
      <w:marLeft w:val="0"/>
      <w:marRight w:val="0"/>
      <w:marTop w:val="0"/>
      <w:marBottom w:val="0"/>
      <w:divBdr>
        <w:top w:val="none" w:sz="0" w:space="0" w:color="auto"/>
        <w:left w:val="none" w:sz="0" w:space="0" w:color="auto"/>
        <w:bottom w:val="none" w:sz="0" w:space="0" w:color="auto"/>
        <w:right w:val="none" w:sz="0" w:space="0" w:color="auto"/>
      </w:divBdr>
    </w:div>
    <w:div w:id="701367435">
      <w:marLeft w:val="480"/>
      <w:marRight w:val="0"/>
      <w:marTop w:val="0"/>
      <w:marBottom w:val="0"/>
      <w:divBdr>
        <w:top w:val="none" w:sz="0" w:space="0" w:color="auto"/>
        <w:left w:val="none" w:sz="0" w:space="0" w:color="auto"/>
        <w:bottom w:val="none" w:sz="0" w:space="0" w:color="auto"/>
        <w:right w:val="none" w:sz="0" w:space="0" w:color="auto"/>
      </w:divBdr>
    </w:div>
    <w:div w:id="701397539">
      <w:marLeft w:val="480"/>
      <w:marRight w:val="0"/>
      <w:marTop w:val="0"/>
      <w:marBottom w:val="0"/>
      <w:divBdr>
        <w:top w:val="none" w:sz="0" w:space="0" w:color="auto"/>
        <w:left w:val="none" w:sz="0" w:space="0" w:color="auto"/>
        <w:bottom w:val="none" w:sz="0" w:space="0" w:color="auto"/>
        <w:right w:val="none" w:sz="0" w:space="0" w:color="auto"/>
      </w:divBdr>
    </w:div>
    <w:div w:id="701440122">
      <w:marLeft w:val="480"/>
      <w:marRight w:val="0"/>
      <w:marTop w:val="0"/>
      <w:marBottom w:val="0"/>
      <w:divBdr>
        <w:top w:val="none" w:sz="0" w:space="0" w:color="auto"/>
        <w:left w:val="none" w:sz="0" w:space="0" w:color="auto"/>
        <w:bottom w:val="none" w:sz="0" w:space="0" w:color="auto"/>
        <w:right w:val="none" w:sz="0" w:space="0" w:color="auto"/>
      </w:divBdr>
    </w:div>
    <w:div w:id="701511931">
      <w:bodyDiv w:val="1"/>
      <w:marLeft w:val="0"/>
      <w:marRight w:val="0"/>
      <w:marTop w:val="0"/>
      <w:marBottom w:val="0"/>
      <w:divBdr>
        <w:top w:val="none" w:sz="0" w:space="0" w:color="auto"/>
        <w:left w:val="none" w:sz="0" w:space="0" w:color="auto"/>
        <w:bottom w:val="none" w:sz="0" w:space="0" w:color="auto"/>
        <w:right w:val="none" w:sz="0" w:space="0" w:color="auto"/>
      </w:divBdr>
    </w:div>
    <w:div w:id="701512048">
      <w:marLeft w:val="480"/>
      <w:marRight w:val="0"/>
      <w:marTop w:val="0"/>
      <w:marBottom w:val="0"/>
      <w:divBdr>
        <w:top w:val="none" w:sz="0" w:space="0" w:color="auto"/>
        <w:left w:val="none" w:sz="0" w:space="0" w:color="auto"/>
        <w:bottom w:val="none" w:sz="0" w:space="0" w:color="auto"/>
        <w:right w:val="none" w:sz="0" w:space="0" w:color="auto"/>
      </w:divBdr>
    </w:div>
    <w:div w:id="701519292">
      <w:marLeft w:val="0"/>
      <w:marRight w:val="0"/>
      <w:marTop w:val="0"/>
      <w:marBottom w:val="0"/>
      <w:divBdr>
        <w:top w:val="none" w:sz="0" w:space="0" w:color="auto"/>
        <w:left w:val="none" w:sz="0" w:space="0" w:color="auto"/>
        <w:bottom w:val="none" w:sz="0" w:space="0" w:color="auto"/>
        <w:right w:val="none" w:sz="0" w:space="0" w:color="auto"/>
      </w:divBdr>
    </w:div>
    <w:div w:id="701520819">
      <w:marLeft w:val="0"/>
      <w:marRight w:val="0"/>
      <w:marTop w:val="0"/>
      <w:marBottom w:val="0"/>
      <w:divBdr>
        <w:top w:val="none" w:sz="0" w:space="0" w:color="auto"/>
        <w:left w:val="none" w:sz="0" w:space="0" w:color="auto"/>
        <w:bottom w:val="none" w:sz="0" w:space="0" w:color="auto"/>
        <w:right w:val="none" w:sz="0" w:space="0" w:color="auto"/>
      </w:divBdr>
    </w:div>
    <w:div w:id="701587247">
      <w:marLeft w:val="0"/>
      <w:marRight w:val="0"/>
      <w:marTop w:val="0"/>
      <w:marBottom w:val="0"/>
      <w:divBdr>
        <w:top w:val="none" w:sz="0" w:space="0" w:color="auto"/>
        <w:left w:val="none" w:sz="0" w:space="0" w:color="auto"/>
        <w:bottom w:val="none" w:sz="0" w:space="0" w:color="auto"/>
        <w:right w:val="none" w:sz="0" w:space="0" w:color="auto"/>
      </w:divBdr>
    </w:div>
    <w:div w:id="701588120">
      <w:marLeft w:val="480"/>
      <w:marRight w:val="0"/>
      <w:marTop w:val="0"/>
      <w:marBottom w:val="0"/>
      <w:divBdr>
        <w:top w:val="none" w:sz="0" w:space="0" w:color="auto"/>
        <w:left w:val="none" w:sz="0" w:space="0" w:color="auto"/>
        <w:bottom w:val="none" w:sz="0" w:space="0" w:color="auto"/>
        <w:right w:val="none" w:sz="0" w:space="0" w:color="auto"/>
      </w:divBdr>
    </w:div>
    <w:div w:id="701632766">
      <w:marLeft w:val="480"/>
      <w:marRight w:val="0"/>
      <w:marTop w:val="0"/>
      <w:marBottom w:val="0"/>
      <w:divBdr>
        <w:top w:val="none" w:sz="0" w:space="0" w:color="auto"/>
        <w:left w:val="none" w:sz="0" w:space="0" w:color="auto"/>
        <w:bottom w:val="none" w:sz="0" w:space="0" w:color="auto"/>
        <w:right w:val="none" w:sz="0" w:space="0" w:color="auto"/>
      </w:divBdr>
    </w:div>
    <w:div w:id="701633743">
      <w:marLeft w:val="480"/>
      <w:marRight w:val="0"/>
      <w:marTop w:val="0"/>
      <w:marBottom w:val="0"/>
      <w:divBdr>
        <w:top w:val="none" w:sz="0" w:space="0" w:color="auto"/>
        <w:left w:val="none" w:sz="0" w:space="0" w:color="auto"/>
        <w:bottom w:val="none" w:sz="0" w:space="0" w:color="auto"/>
        <w:right w:val="none" w:sz="0" w:space="0" w:color="auto"/>
      </w:divBdr>
    </w:div>
    <w:div w:id="701639133">
      <w:marLeft w:val="0"/>
      <w:marRight w:val="0"/>
      <w:marTop w:val="0"/>
      <w:marBottom w:val="0"/>
      <w:divBdr>
        <w:top w:val="none" w:sz="0" w:space="0" w:color="auto"/>
        <w:left w:val="none" w:sz="0" w:space="0" w:color="auto"/>
        <w:bottom w:val="none" w:sz="0" w:space="0" w:color="auto"/>
        <w:right w:val="none" w:sz="0" w:space="0" w:color="auto"/>
      </w:divBdr>
    </w:div>
    <w:div w:id="701712653">
      <w:bodyDiv w:val="1"/>
      <w:marLeft w:val="0"/>
      <w:marRight w:val="0"/>
      <w:marTop w:val="0"/>
      <w:marBottom w:val="0"/>
      <w:divBdr>
        <w:top w:val="none" w:sz="0" w:space="0" w:color="auto"/>
        <w:left w:val="none" w:sz="0" w:space="0" w:color="auto"/>
        <w:bottom w:val="none" w:sz="0" w:space="0" w:color="auto"/>
        <w:right w:val="none" w:sz="0" w:space="0" w:color="auto"/>
      </w:divBdr>
    </w:div>
    <w:div w:id="701830702">
      <w:marLeft w:val="480"/>
      <w:marRight w:val="0"/>
      <w:marTop w:val="0"/>
      <w:marBottom w:val="0"/>
      <w:divBdr>
        <w:top w:val="none" w:sz="0" w:space="0" w:color="auto"/>
        <w:left w:val="none" w:sz="0" w:space="0" w:color="auto"/>
        <w:bottom w:val="none" w:sz="0" w:space="0" w:color="auto"/>
        <w:right w:val="none" w:sz="0" w:space="0" w:color="auto"/>
      </w:divBdr>
    </w:div>
    <w:div w:id="701903994">
      <w:marLeft w:val="480"/>
      <w:marRight w:val="0"/>
      <w:marTop w:val="0"/>
      <w:marBottom w:val="0"/>
      <w:divBdr>
        <w:top w:val="none" w:sz="0" w:space="0" w:color="auto"/>
        <w:left w:val="none" w:sz="0" w:space="0" w:color="auto"/>
        <w:bottom w:val="none" w:sz="0" w:space="0" w:color="auto"/>
        <w:right w:val="none" w:sz="0" w:space="0" w:color="auto"/>
      </w:divBdr>
    </w:div>
    <w:div w:id="701975119">
      <w:marLeft w:val="480"/>
      <w:marRight w:val="0"/>
      <w:marTop w:val="0"/>
      <w:marBottom w:val="0"/>
      <w:divBdr>
        <w:top w:val="none" w:sz="0" w:space="0" w:color="auto"/>
        <w:left w:val="none" w:sz="0" w:space="0" w:color="auto"/>
        <w:bottom w:val="none" w:sz="0" w:space="0" w:color="auto"/>
        <w:right w:val="none" w:sz="0" w:space="0" w:color="auto"/>
      </w:divBdr>
    </w:div>
    <w:div w:id="702054230">
      <w:marLeft w:val="480"/>
      <w:marRight w:val="0"/>
      <w:marTop w:val="0"/>
      <w:marBottom w:val="0"/>
      <w:divBdr>
        <w:top w:val="none" w:sz="0" w:space="0" w:color="auto"/>
        <w:left w:val="none" w:sz="0" w:space="0" w:color="auto"/>
        <w:bottom w:val="none" w:sz="0" w:space="0" w:color="auto"/>
        <w:right w:val="none" w:sz="0" w:space="0" w:color="auto"/>
      </w:divBdr>
    </w:div>
    <w:div w:id="702096663">
      <w:marLeft w:val="480"/>
      <w:marRight w:val="0"/>
      <w:marTop w:val="0"/>
      <w:marBottom w:val="0"/>
      <w:divBdr>
        <w:top w:val="none" w:sz="0" w:space="0" w:color="auto"/>
        <w:left w:val="none" w:sz="0" w:space="0" w:color="auto"/>
        <w:bottom w:val="none" w:sz="0" w:space="0" w:color="auto"/>
        <w:right w:val="none" w:sz="0" w:space="0" w:color="auto"/>
      </w:divBdr>
    </w:div>
    <w:div w:id="702288730">
      <w:marLeft w:val="480"/>
      <w:marRight w:val="0"/>
      <w:marTop w:val="0"/>
      <w:marBottom w:val="0"/>
      <w:divBdr>
        <w:top w:val="none" w:sz="0" w:space="0" w:color="auto"/>
        <w:left w:val="none" w:sz="0" w:space="0" w:color="auto"/>
        <w:bottom w:val="none" w:sz="0" w:space="0" w:color="auto"/>
        <w:right w:val="none" w:sz="0" w:space="0" w:color="auto"/>
      </w:divBdr>
    </w:div>
    <w:div w:id="702289984">
      <w:marLeft w:val="480"/>
      <w:marRight w:val="0"/>
      <w:marTop w:val="0"/>
      <w:marBottom w:val="0"/>
      <w:divBdr>
        <w:top w:val="none" w:sz="0" w:space="0" w:color="auto"/>
        <w:left w:val="none" w:sz="0" w:space="0" w:color="auto"/>
        <w:bottom w:val="none" w:sz="0" w:space="0" w:color="auto"/>
        <w:right w:val="none" w:sz="0" w:space="0" w:color="auto"/>
      </w:divBdr>
    </w:div>
    <w:div w:id="702293031">
      <w:marLeft w:val="0"/>
      <w:marRight w:val="0"/>
      <w:marTop w:val="0"/>
      <w:marBottom w:val="0"/>
      <w:divBdr>
        <w:top w:val="none" w:sz="0" w:space="0" w:color="auto"/>
        <w:left w:val="none" w:sz="0" w:space="0" w:color="auto"/>
        <w:bottom w:val="none" w:sz="0" w:space="0" w:color="auto"/>
        <w:right w:val="none" w:sz="0" w:space="0" w:color="auto"/>
      </w:divBdr>
    </w:div>
    <w:div w:id="702293723">
      <w:bodyDiv w:val="1"/>
      <w:marLeft w:val="0"/>
      <w:marRight w:val="0"/>
      <w:marTop w:val="0"/>
      <w:marBottom w:val="0"/>
      <w:divBdr>
        <w:top w:val="none" w:sz="0" w:space="0" w:color="auto"/>
        <w:left w:val="none" w:sz="0" w:space="0" w:color="auto"/>
        <w:bottom w:val="none" w:sz="0" w:space="0" w:color="auto"/>
        <w:right w:val="none" w:sz="0" w:space="0" w:color="auto"/>
      </w:divBdr>
    </w:div>
    <w:div w:id="702361458">
      <w:marLeft w:val="480"/>
      <w:marRight w:val="0"/>
      <w:marTop w:val="0"/>
      <w:marBottom w:val="0"/>
      <w:divBdr>
        <w:top w:val="none" w:sz="0" w:space="0" w:color="auto"/>
        <w:left w:val="none" w:sz="0" w:space="0" w:color="auto"/>
        <w:bottom w:val="none" w:sz="0" w:space="0" w:color="auto"/>
        <w:right w:val="none" w:sz="0" w:space="0" w:color="auto"/>
      </w:divBdr>
    </w:div>
    <w:div w:id="702437943">
      <w:marLeft w:val="480"/>
      <w:marRight w:val="0"/>
      <w:marTop w:val="0"/>
      <w:marBottom w:val="0"/>
      <w:divBdr>
        <w:top w:val="none" w:sz="0" w:space="0" w:color="auto"/>
        <w:left w:val="none" w:sz="0" w:space="0" w:color="auto"/>
        <w:bottom w:val="none" w:sz="0" w:space="0" w:color="auto"/>
        <w:right w:val="none" w:sz="0" w:space="0" w:color="auto"/>
      </w:divBdr>
    </w:div>
    <w:div w:id="702486544">
      <w:marLeft w:val="0"/>
      <w:marRight w:val="0"/>
      <w:marTop w:val="0"/>
      <w:marBottom w:val="0"/>
      <w:divBdr>
        <w:top w:val="none" w:sz="0" w:space="0" w:color="auto"/>
        <w:left w:val="none" w:sz="0" w:space="0" w:color="auto"/>
        <w:bottom w:val="none" w:sz="0" w:space="0" w:color="auto"/>
        <w:right w:val="none" w:sz="0" w:space="0" w:color="auto"/>
      </w:divBdr>
    </w:div>
    <w:div w:id="702486950">
      <w:marLeft w:val="0"/>
      <w:marRight w:val="0"/>
      <w:marTop w:val="0"/>
      <w:marBottom w:val="0"/>
      <w:divBdr>
        <w:top w:val="none" w:sz="0" w:space="0" w:color="auto"/>
        <w:left w:val="none" w:sz="0" w:space="0" w:color="auto"/>
        <w:bottom w:val="none" w:sz="0" w:space="0" w:color="auto"/>
        <w:right w:val="none" w:sz="0" w:space="0" w:color="auto"/>
      </w:divBdr>
    </w:div>
    <w:div w:id="702557072">
      <w:marLeft w:val="480"/>
      <w:marRight w:val="0"/>
      <w:marTop w:val="0"/>
      <w:marBottom w:val="0"/>
      <w:divBdr>
        <w:top w:val="none" w:sz="0" w:space="0" w:color="auto"/>
        <w:left w:val="none" w:sz="0" w:space="0" w:color="auto"/>
        <w:bottom w:val="none" w:sz="0" w:space="0" w:color="auto"/>
        <w:right w:val="none" w:sz="0" w:space="0" w:color="auto"/>
      </w:divBdr>
    </w:div>
    <w:div w:id="702636354">
      <w:marLeft w:val="480"/>
      <w:marRight w:val="0"/>
      <w:marTop w:val="0"/>
      <w:marBottom w:val="0"/>
      <w:divBdr>
        <w:top w:val="none" w:sz="0" w:space="0" w:color="auto"/>
        <w:left w:val="none" w:sz="0" w:space="0" w:color="auto"/>
        <w:bottom w:val="none" w:sz="0" w:space="0" w:color="auto"/>
        <w:right w:val="none" w:sz="0" w:space="0" w:color="auto"/>
      </w:divBdr>
    </w:div>
    <w:div w:id="702638124">
      <w:marLeft w:val="0"/>
      <w:marRight w:val="0"/>
      <w:marTop w:val="0"/>
      <w:marBottom w:val="0"/>
      <w:divBdr>
        <w:top w:val="none" w:sz="0" w:space="0" w:color="auto"/>
        <w:left w:val="none" w:sz="0" w:space="0" w:color="auto"/>
        <w:bottom w:val="none" w:sz="0" w:space="0" w:color="auto"/>
        <w:right w:val="none" w:sz="0" w:space="0" w:color="auto"/>
      </w:divBdr>
    </w:div>
    <w:div w:id="702705619">
      <w:marLeft w:val="0"/>
      <w:marRight w:val="0"/>
      <w:marTop w:val="0"/>
      <w:marBottom w:val="0"/>
      <w:divBdr>
        <w:top w:val="none" w:sz="0" w:space="0" w:color="auto"/>
        <w:left w:val="none" w:sz="0" w:space="0" w:color="auto"/>
        <w:bottom w:val="none" w:sz="0" w:space="0" w:color="auto"/>
        <w:right w:val="none" w:sz="0" w:space="0" w:color="auto"/>
      </w:divBdr>
    </w:div>
    <w:div w:id="702708235">
      <w:bodyDiv w:val="1"/>
      <w:marLeft w:val="0"/>
      <w:marRight w:val="0"/>
      <w:marTop w:val="0"/>
      <w:marBottom w:val="0"/>
      <w:divBdr>
        <w:top w:val="none" w:sz="0" w:space="0" w:color="auto"/>
        <w:left w:val="none" w:sz="0" w:space="0" w:color="auto"/>
        <w:bottom w:val="none" w:sz="0" w:space="0" w:color="auto"/>
        <w:right w:val="none" w:sz="0" w:space="0" w:color="auto"/>
      </w:divBdr>
    </w:div>
    <w:div w:id="702755039">
      <w:marLeft w:val="480"/>
      <w:marRight w:val="0"/>
      <w:marTop w:val="0"/>
      <w:marBottom w:val="0"/>
      <w:divBdr>
        <w:top w:val="none" w:sz="0" w:space="0" w:color="auto"/>
        <w:left w:val="none" w:sz="0" w:space="0" w:color="auto"/>
        <w:bottom w:val="none" w:sz="0" w:space="0" w:color="auto"/>
        <w:right w:val="none" w:sz="0" w:space="0" w:color="auto"/>
      </w:divBdr>
    </w:div>
    <w:div w:id="702826582">
      <w:bodyDiv w:val="1"/>
      <w:marLeft w:val="0"/>
      <w:marRight w:val="0"/>
      <w:marTop w:val="0"/>
      <w:marBottom w:val="0"/>
      <w:divBdr>
        <w:top w:val="none" w:sz="0" w:space="0" w:color="auto"/>
        <w:left w:val="none" w:sz="0" w:space="0" w:color="auto"/>
        <w:bottom w:val="none" w:sz="0" w:space="0" w:color="auto"/>
        <w:right w:val="none" w:sz="0" w:space="0" w:color="auto"/>
      </w:divBdr>
    </w:div>
    <w:div w:id="702941521">
      <w:marLeft w:val="0"/>
      <w:marRight w:val="0"/>
      <w:marTop w:val="0"/>
      <w:marBottom w:val="0"/>
      <w:divBdr>
        <w:top w:val="none" w:sz="0" w:space="0" w:color="auto"/>
        <w:left w:val="none" w:sz="0" w:space="0" w:color="auto"/>
        <w:bottom w:val="none" w:sz="0" w:space="0" w:color="auto"/>
        <w:right w:val="none" w:sz="0" w:space="0" w:color="auto"/>
      </w:divBdr>
    </w:div>
    <w:div w:id="703023164">
      <w:bodyDiv w:val="1"/>
      <w:marLeft w:val="0"/>
      <w:marRight w:val="0"/>
      <w:marTop w:val="0"/>
      <w:marBottom w:val="0"/>
      <w:divBdr>
        <w:top w:val="none" w:sz="0" w:space="0" w:color="auto"/>
        <w:left w:val="none" w:sz="0" w:space="0" w:color="auto"/>
        <w:bottom w:val="none" w:sz="0" w:space="0" w:color="auto"/>
        <w:right w:val="none" w:sz="0" w:space="0" w:color="auto"/>
      </w:divBdr>
    </w:div>
    <w:div w:id="703096777">
      <w:marLeft w:val="0"/>
      <w:marRight w:val="0"/>
      <w:marTop w:val="0"/>
      <w:marBottom w:val="0"/>
      <w:divBdr>
        <w:top w:val="none" w:sz="0" w:space="0" w:color="auto"/>
        <w:left w:val="none" w:sz="0" w:space="0" w:color="auto"/>
        <w:bottom w:val="none" w:sz="0" w:space="0" w:color="auto"/>
        <w:right w:val="none" w:sz="0" w:space="0" w:color="auto"/>
      </w:divBdr>
    </w:div>
    <w:div w:id="703100523">
      <w:marLeft w:val="480"/>
      <w:marRight w:val="0"/>
      <w:marTop w:val="0"/>
      <w:marBottom w:val="0"/>
      <w:divBdr>
        <w:top w:val="none" w:sz="0" w:space="0" w:color="auto"/>
        <w:left w:val="none" w:sz="0" w:space="0" w:color="auto"/>
        <w:bottom w:val="none" w:sz="0" w:space="0" w:color="auto"/>
        <w:right w:val="none" w:sz="0" w:space="0" w:color="auto"/>
      </w:divBdr>
    </w:div>
    <w:div w:id="703137370">
      <w:marLeft w:val="480"/>
      <w:marRight w:val="0"/>
      <w:marTop w:val="0"/>
      <w:marBottom w:val="0"/>
      <w:divBdr>
        <w:top w:val="none" w:sz="0" w:space="0" w:color="auto"/>
        <w:left w:val="none" w:sz="0" w:space="0" w:color="auto"/>
        <w:bottom w:val="none" w:sz="0" w:space="0" w:color="auto"/>
        <w:right w:val="none" w:sz="0" w:space="0" w:color="auto"/>
      </w:divBdr>
    </w:div>
    <w:div w:id="703209642">
      <w:bodyDiv w:val="1"/>
      <w:marLeft w:val="0"/>
      <w:marRight w:val="0"/>
      <w:marTop w:val="0"/>
      <w:marBottom w:val="0"/>
      <w:divBdr>
        <w:top w:val="none" w:sz="0" w:space="0" w:color="auto"/>
        <w:left w:val="none" w:sz="0" w:space="0" w:color="auto"/>
        <w:bottom w:val="none" w:sz="0" w:space="0" w:color="auto"/>
        <w:right w:val="none" w:sz="0" w:space="0" w:color="auto"/>
      </w:divBdr>
    </w:div>
    <w:div w:id="703336305">
      <w:bodyDiv w:val="1"/>
      <w:marLeft w:val="0"/>
      <w:marRight w:val="0"/>
      <w:marTop w:val="0"/>
      <w:marBottom w:val="0"/>
      <w:divBdr>
        <w:top w:val="none" w:sz="0" w:space="0" w:color="auto"/>
        <w:left w:val="none" w:sz="0" w:space="0" w:color="auto"/>
        <w:bottom w:val="none" w:sz="0" w:space="0" w:color="auto"/>
        <w:right w:val="none" w:sz="0" w:space="0" w:color="auto"/>
      </w:divBdr>
    </w:div>
    <w:div w:id="703363844">
      <w:marLeft w:val="0"/>
      <w:marRight w:val="0"/>
      <w:marTop w:val="0"/>
      <w:marBottom w:val="0"/>
      <w:divBdr>
        <w:top w:val="none" w:sz="0" w:space="0" w:color="auto"/>
        <w:left w:val="none" w:sz="0" w:space="0" w:color="auto"/>
        <w:bottom w:val="none" w:sz="0" w:space="0" w:color="auto"/>
        <w:right w:val="none" w:sz="0" w:space="0" w:color="auto"/>
      </w:divBdr>
    </w:div>
    <w:div w:id="703402186">
      <w:marLeft w:val="0"/>
      <w:marRight w:val="0"/>
      <w:marTop w:val="0"/>
      <w:marBottom w:val="0"/>
      <w:divBdr>
        <w:top w:val="none" w:sz="0" w:space="0" w:color="auto"/>
        <w:left w:val="none" w:sz="0" w:space="0" w:color="auto"/>
        <w:bottom w:val="none" w:sz="0" w:space="0" w:color="auto"/>
        <w:right w:val="none" w:sz="0" w:space="0" w:color="auto"/>
      </w:divBdr>
    </w:div>
    <w:div w:id="703410271">
      <w:marLeft w:val="480"/>
      <w:marRight w:val="0"/>
      <w:marTop w:val="0"/>
      <w:marBottom w:val="0"/>
      <w:divBdr>
        <w:top w:val="none" w:sz="0" w:space="0" w:color="auto"/>
        <w:left w:val="none" w:sz="0" w:space="0" w:color="auto"/>
        <w:bottom w:val="none" w:sz="0" w:space="0" w:color="auto"/>
        <w:right w:val="none" w:sz="0" w:space="0" w:color="auto"/>
      </w:divBdr>
    </w:div>
    <w:div w:id="703477548">
      <w:marLeft w:val="480"/>
      <w:marRight w:val="0"/>
      <w:marTop w:val="0"/>
      <w:marBottom w:val="0"/>
      <w:divBdr>
        <w:top w:val="none" w:sz="0" w:space="0" w:color="auto"/>
        <w:left w:val="none" w:sz="0" w:space="0" w:color="auto"/>
        <w:bottom w:val="none" w:sz="0" w:space="0" w:color="auto"/>
        <w:right w:val="none" w:sz="0" w:space="0" w:color="auto"/>
      </w:divBdr>
    </w:div>
    <w:div w:id="703557818">
      <w:bodyDiv w:val="1"/>
      <w:marLeft w:val="0"/>
      <w:marRight w:val="0"/>
      <w:marTop w:val="0"/>
      <w:marBottom w:val="0"/>
      <w:divBdr>
        <w:top w:val="none" w:sz="0" w:space="0" w:color="auto"/>
        <w:left w:val="none" w:sz="0" w:space="0" w:color="auto"/>
        <w:bottom w:val="none" w:sz="0" w:space="0" w:color="auto"/>
        <w:right w:val="none" w:sz="0" w:space="0" w:color="auto"/>
      </w:divBdr>
    </w:div>
    <w:div w:id="703561563">
      <w:marLeft w:val="480"/>
      <w:marRight w:val="0"/>
      <w:marTop w:val="0"/>
      <w:marBottom w:val="0"/>
      <w:divBdr>
        <w:top w:val="none" w:sz="0" w:space="0" w:color="auto"/>
        <w:left w:val="none" w:sz="0" w:space="0" w:color="auto"/>
        <w:bottom w:val="none" w:sz="0" w:space="0" w:color="auto"/>
        <w:right w:val="none" w:sz="0" w:space="0" w:color="auto"/>
      </w:divBdr>
    </w:div>
    <w:div w:id="703601510">
      <w:marLeft w:val="480"/>
      <w:marRight w:val="0"/>
      <w:marTop w:val="0"/>
      <w:marBottom w:val="0"/>
      <w:divBdr>
        <w:top w:val="none" w:sz="0" w:space="0" w:color="auto"/>
        <w:left w:val="none" w:sz="0" w:space="0" w:color="auto"/>
        <w:bottom w:val="none" w:sz="0" w:space="0" w:color="auto"/>
        <w:right w:val="none" w:sz="0" w:space="0" w:color="auto"/>
      </w:divBdr>
    </w:div>
    <w:div w:id="703676922">
      <w:bodyDiv w:val="1"/>
      <w:marLeft w:val="0"/>
      <w:marRight w:val="0"/>
      <w:marTop w:val="0"/>
      <w:marBottom w:val="0"/>
      <w:divBdr>
        <w:top w:val="none" w:sz="0" w:space="0" w:color="auto"/>
        <w:left w:val="none" w:sz="0" w:space="0" w:color="auto"/>
        <w:bottom w:val="none" w:sz="0" w:space="0" w:color="auto"/>
        <w:right w:val="none" w:sz="0" w:space="0" w:color="auto"/>
      </w:divBdr>
    </w:div>
    <w:div w:id="703677557">
      <w:marLeft w:val="480"/>
      <w:marRight w:val="0"/>
      <w:marTop w:val="0"/>
      <w:marBottom w:val="0"/>
      <w:divBdr>
        <w:top w:val="none" w:sz="0" w:space="0" w:color="auto"/>
        <w:left w:val="none" w:sz="0" w:space="0" w:color="auto"/>
        <w:bottom w:val="none" w:sz="0" w:space="0" w:color="auto"/>
        <w:right w:val="none" w:sz="0" w:space="0" w:color="auto"/>
      </w:divBdr>
    </w:div>
    <w:div w:id="703821789">
      <w:marLeft w:val="480"/>
      <w:marRight w:val="0"/>
      <w:marTop w:val="0"/>
      <w:marBottom w:val="0"/>
      <w:divBdr>
        <w:top w:val="none" w:sz="0" w:space="0" w:color="auto"/>
        <w:left w:val="none" w:sz="0" w:space="0" w:color="auto"/>
        <w:bottom w:val="none" w:sz="0" w:space="0" w:color="auto"/>
        <w:right w:val="none" w:sz="0" w:space="0" w:color="auto"/>
      </w:divBdr>
    </w:div>
    <w:div w:id="703822609">
      <w:marLeft w:val="480"/>
      <w:marRight w:val="0"/>
      <w:marTop w:val="0"/>
      <w:marBottom w:val="0"/>
      <w:divBdr>
        <w:top w:val="none" w:sz="0" w:space="0" w:color="auto"/>
        <w:left w:val="none" w:sz="0" w:space="0" w:color="auto"/>
        <w:bottom w:val="none" w:sz="0" w:space="0" w:color="auto"/>
        <w:right w:val="none" w:sz="0" w:space="0" w:color="auto"/>
      </w:divBdr>
    </w:div>
    <w:div w:id="703989466">
      <w:marLeft w:val="480"/>
      <w:marRight w:val="0"/>
      <w:marTop w:val="0"/>
      <w:marBottom w:val="0"/>
      <w:divBdr>
        <w:top w:val="none" w:sz="0" w:space="0" w:color="auto"/>
        <w:left w:val="none" w:sz="0" w:space="0" w:color="auto"/>
        <w:bottom w:val="none" w:sz="0" w:space="0" w:color="auto"/>
        <w:right w:val="none" w:sz="0" w:space="0" w:color="auto"/>
      </w:divBdr>
    </w:div>
    <w:div w:id="704136184">
      <w:marLeft w:val="480"/>
      <w:marRight w:val="0"/>
      <w:marTop w:val="0"/>
      <w:marBottom w:val="0"/>
      <w:divBdr>
        <w:top w:val="none" w:sz="0" w:space="0" w:color="auto"/>
        <w:left w:val="none" w:sz="0" w:space="0" w:color="auto"/>
        <w:bottom w:val="none" w:sz="0" w:space="0" w:color="auto"/>
        <w:right w:val="none" w:sz="0" w:space="0" w:color="auto"/>
      </w:divBdr>
    </w:div>
    <w:div w:id="704141979">
      <w:marLeft w:val="480"/>
      <w:marRight w:val="0"/>
      <w:marTop w:val="0"/>
      <w:marBottom w:val="0"/>
      <w:divBdr>
        <w:top w:val="none" w:sz="0" w:space="0" w:color="auto"/>
        <w:left w:val="none" w:sz="0" w:space="0" w:color="auto"/>
        <w:bottom w:val="none" w:sz="0" w:space="0" w:color="auto"/>
        <w:right w:val="none" w:sz="0" w:space="0" w:color="auto"/>
      </w:divBdr>
    </w:div>
    <w:div w:id="704214409">
      <w:marLeft w:val="480"/>
      <w:marRight w:val="0"/>
      <w:marTop w:val="0"/>
      <w:marBottom w:val="0"/>
      <w:divBdr>
        <w:top w:val="none" w:sz="0" w:space="0" w:color="auto"/>
        <w:left w:val="none" w:sz="0" w:space="0" w:color="auto"/>
        <w:bottom w:val="none" w:sz="0" w:space="0" w:color="auto"/>
        <w:right w:val="none" w:sz="0" w:space="0" w:color="auto"/>
      </w:divBdr>
    </w:div>
    <w:div w:id="704403410">
      <w:marLeft w:val="480"/>
      <w:marRight w:val="0"/>
      <w:marTop w:val="0"/>
      <w:marBottom w:val="0"/>
      <w:divBdr>
        <w:top w:val="none" w:sz="0" w:space="0" w:color="auto"/>
        <w:left w:val="none" w:sz="0" w:space="0" w:color="auto"/>
        <w:bottom w:val="none" w:sz="0" w:space="0" w:color="auto"/>
        <w:right w:val="none" w:sz="0" w:space="0" w:color="auto"/>
      </w:divBdr>
    </w:div>
    <w:div w:id="704404962">
      <w:marLeft w:val="0"/>
      <w:marRight w:val="0"/>
      <w:marTop w:val="0"/>
      <w:marBottom w:val="0"/>
      <w:divBdr>
        <w:top w:val="none" w:sz="0" w:space="0" w:color="auto"/>
        <w:left w:val="none" w:sz="0" w:space="0" w:color="auto"/>
        <w:bottom w:val="none" w:sz="0" w:space="0" w:color="auto"/>
        <w:right w:val="none" w:sz="0" w:space="0" w:color="auto"/>
      </w:divBdr>
    </w:div>
    <w:div w:id="704447598">
      <w:bodyDiv w:val="1"/>
      <w:marLeft w:val="0"/>
      <w:marRight w:val="0"/>
      <w:marTop w:val="0"/>
      <w:marBottom w:val="0"/>
      <w:divBdr>
        <w:top w:val="none" w:sz="0" w:space="0" w:color="auto"/>
        <w:left w:val="none" w:sz="0" w:space="0" w:color="auto"/>
        <w:bottom w:val="none" w:sz="0" w:space="0" w:color="auto"/>
        <w:right w:val="none" w:sz="0" w:space="0" w:color="auto"/>
      </w:divBdr>
    </w:div>
    <w:div w:id="704520502">
      <w:marLeft w:val="0"/>
      <w:marRight w:val="0"/>
      <w:marTop w:val="0"/>
      <w:marBottom w:val="0"/>
      <w:divBdr>
        <w:top w:val="none" w:sz="0" w:space="0" w:color="auto"/>
        <w:left w:val="none" w:sz="0" w:space="0" w:color="auto"/>
        <w:bottom w:val="none" w:sz="0" w:space="0" w:color="auto"/>
        <w:right w:val="none" w:sz="0" w:space="0" w:color="auto"/>
      </w:divBdr>
    </w:div>
    <w:div w:id="704600531">
      <w:marLeft w:val="480"/>
      <w:marRight w:val="0"/>
      <w:marTop w:val="0"/>
      <w:marBottom w:val="0"/>
      <w:divBdr>
        <w:top w:val="none" w:sz="0" w:space="0" w:color="auto"/>
        <w:left w:val="none" w:sz="0" w:space="0" w:color="auto"/>
        <w:bottom w:val="none" w:sz="0" w:space="0" w:color="auto"/>
        <w:right w:val="none" w:sz="0" w:space="0" w:color="auto"/>
      </w:divBdr>
    </w:div>
    <w:div w:id="704601904">
      <w:marLeft w:val="480"/>
      <w:marRight w:val="0"/>
      <w:marTop w:val="0"/>
      <w:marBottom w:val="0"/>
      <w:divBdr>
        <w:top w:val="none" w:sz="0" w:space="0" w:color="auto"/>
        <w:left w:val="none" w:sz="0" w:space="0" w:color="auto"/>
        <w:bottom w:val="none" w:sz="0" w:space="0" w:color="auto"/>
        <w:right w:val="none" w:sz="0" w:space="0" w:color="auto"/>
      </w:divBdr>
    </w:div>
    <w:div w:id="704602309">
      <w:marLeft w:val="480"/>
      <w:marRight w:val="0"/>
      <w:marTop w:val="0"/>
      <w:marBottom w:val="0"/>
      <w:divBdr>
        <w:top w:val="none" w:sz="0" w:space="0" w:color="auto"/>
        <w:left w:val="none" w:sz="0" w:space="0" w:color="auto"/>
        <w:bottom w:val="none" w:sz="0" w:space="0" w:color="auto"/>
        <w:right w:val="none" w:sz="0" w:space="0" w:color="auto"/>
      </w:divBdr>
    </w:div>
    <w:div w:id="704645106">
      <w:marLeft w:val="480"/>
      <w:marRight w:val="0"/>
      <w:marTop w:val="0"/>
      <w:marBottom w:val="0"/>
      <w:divBdr>
        <w:top w:val="none" w:sz="0" w:space="0" w:color="auto"/>
        <w:left w:val="none" w:sz="0" w:space="0" w:color="auto"/>
        <w:bottom w:val="none" w:sz="0" w:space="0" w:color="auto"/>
        <w:right w:val="none" w:sz="0" w:space="0" w:color="auto"/>
      </w:divBdr>
    </w:div>
    <w:div w:id="704646358">
      <w:bodyDiv w:val="1"/>
      <w:marLeft w:val="0"/>
      <w:marRight w:val="0"/>
      <w:marTop w:val="0"/>
      <w:marBottom w:val="0"/>
      <w:divBdr>
        <w:top w:val="none" w:sz="0" w:space="0" w:color="auto"/>
        <w:left w:val="none" w:sz="0" w:space="0" w:color="auto"/>
        <w:bottom w:val="none" w:sz="0" w:space="0" w:color="auto"/>
        <w:right w:val="none" w:sz="0" w:space="0" w:color="auto"/>
      </w:divBdr>
    </w:div>
    <w:div w:id="704789106">
      <w:marLeft w:val="0"/>
      <w:marRight w:val="0"/>
      <w:marTop w:val="0"/>
      <w:marBottom w:val="0"/>
      <w:divBdr>
        <w:top w:val="none" w:sz="0" w:space="0" w:color="auto"/>
        <w:left w:val="none" w:sz="0" w:space="0" w:color="auto"/>
        <w:bottom w:val="none" w:sz="0" w:space="0" w:color="auto"/>
        <w:right w:val="none" w:sz="0" w:space="0" w:color="auto"/>
      </w:divBdr>
    </w:div>
    <w:div w:id="704907346">
      <w:bodyDiv w:val="1"/>
      <w:marLeft w:val="0"/>
      <w:marRight w:val="0"/>
      <w:marTop w:val="0"/>
      <w:marBottom w:val="0"/>
      <w:divBdr>
        <w:top w:val="none" w:sz="0" w:space="0" w:color="auto"/>
        <w:left w:val="none" w:sz="0" w:space="0" w:color="auto"/>
        <w:bottom w:val="none" w:sz="0" w:space="0" w:color="auto"/>
        <w:right w:val="none" w:sz="0" w:space="0" w:color="auto"/>
      </w:divBdr>
    </w:div>
    <w:div w:id="704983613">
      <w:bodyDiv w:val="1"/>
      <w:marLeft w:val="0"/>
      <w:marRight w:val="0"/>
      <w:marTop w:val="0"/>
      <w:marBottom w:val="0"/>
      <w:divBdr>
        <w:top w:val="none" w:sz="0" w:space="0" w:color="auto"/>
        <w:left w:val="none" w:sz="0" w:space="0" w:color="auto"/>
        <w:bottom w:val="none" w:sz="0" w:space="0" w:color="auto"/>
        <w:right w:val="none" w:sz="0" w:space="0" w:color="auto"/>
      </w:divBdr>
    </w:div>
    <w:div w:id="704985545">
      <w:marLeft w:val="480"/>
      <w:marRight w:val="0"/>
      <w:marTop w:val="0"/>
      <w:marBottom w:val="0"/>
      <w:divBdr>
        <w:top w:val="none" w:sz="0" w:space="0" w:color="auto"/>
        <w:left w:val="none" w:sz="0" w:space="0" w:color="auto"/>
        <w:bottom w:val="none" w:sz="0" w:space="0" w:color="auto"/>
        <w:right w:val="none" w:sz="0" w:space="0" w:color="auto"/>
      </w:divBdr>
    </w:div>
    <w:div w:id="705062960">
      <w:marLeft w:val="480"/>
      <w:marRight w:val="0"/>
      <w:marTop w:val="0"/>
      <w:marBottom w:val="0"/>
      <w:divBdr>
        <w:top w:val="none" w:sz="0" w:space="0" w:color="auto"/>
        <w:left w:val="none" w:sz="0" w:space="0" w:color="auto"/>
        <w:bottom w:val="none" w:sz="0" w:space="0" w:color="auto"/>
        <w:right w:val="none" w:sz="0" w:space="0" w:color="auto"/>
      </w:divBdr>
    </w:div>
    <w:div w:id="705107872">
      <w:bodyDiv w:val="1"/>
      <w:marLeft w:val="0"/>
      <w:marRight w:val="0"/>
      <w:marTop w:val="0"/>
      <w:marBottom w:val="0"/>
      <w:divBdr>
        <w:top w:val="none" w:sz="0" w:space="0" w:color="auto"/>
        <w:left w:val="none" w:sz="0" w:space="0" w:color="auto"/>
        <w:bottom w:val="none" w:sz="0" w:space="0" w:color="auto"/>
        <w:right w:val="none" w:sz="0" w:space="0" w:color="auto"/>
      </w:divBdr>
    </w:div>
    <w:div w:id="705134177">
      <w:marLeft w:val="480"/>
      <w:marRight w:val="0"/>
      <w:marTop w:val="0"/>
      <w:marBottom w:val="0"/>
      <w:divBdr>
        <w:top w:val="none" w:sz="0" w:space="0" w:color="auto"/>
        <w:left w:val="none" w:sz="0" w:space="0" w:color="auto"/>
        <w:bottom w:val="none" w:sz="0" w:space="0" w:color="auto"/>
        <w:right w:val="none" w:sz="0" w:space="0" w:color="auto"/>
      </w:divBdr>
    </w:div>
    <w:div w:id="705183700">
      <w:bodyDiv w:val="1"/>
      <w:marLeft w:val="0"/>
      <w:marRight w:val="0"/>
      <w:marTop w:val="0"/>
      <w:marBottom w:val="0"/>
      <w:divBdr>
        <w:top w:val="none" w:sz="0" w:space="0" w:color="auto"/>
        <w:left w:val="none" w:sz="0" w:space="0" w:color="auto"/>
        <w:bottom w:val="none" w:sz="0" w:space="0" w:color="auto"/>
        <w:right w:val="none" w:sz="0" w:space="0" w:color="auto"/>
      </w:divBdr>
    </w:div>
    <w:div w:id="705253074">
      <w:marLeft w:val="480"/>
      <w:marRight w:val="0"/>
      <w:marTop w:val="0"/>
      <w:marBottom w:val="0"/>
      <w:divBdr>
        <w:top w:val="none" w:sz="0" w:space="0" w:color="auto"/>
        <w:left w:val="none" w:sz="0" w:space="0" w:color="auto"/>
        <w:bottom w:val="none" w:sz="0" w:space="0" w:color="auto"/>
        <w:right w:val="none" w:sz="0" w:space="0" w:color="auto"/>
      </w:divBdr>
    </w:div>
    <w:div w:id="705375220">
      <w:marLeft w:val="0"/>
      <w:marRight w:val="0"/>
      <w:marTop w:val="0"/>
      <w:marBottom w:val="0"/>
      <w:divBdr>
        <w:top w:val="none" w:sz="0" w:space="0" w:color="auto"/>
        <w:left w:val="none" w:sz="0" w:space="0" w:color="auto"/>
        <w:bottom w:val="none" w:sz="0" w:space="0" w:color="auto"/>
        <w:right w:val="none" w:sz="0" w:space="0" w:color="auto"/>
      </w:divBdr>
    </w:div>
    <w:div w:id="705377155">
      <w:marLeft w:val="480"/>
      <w:marRight w:val="0"/>
      <w:marTop w:val="0"/>
      <w:marBottom w:val="0"/>
      <w:divBdr>
        <w:top w:val="none" w:sz="0" w:space="0" w:color="auto"/>
        <w:left w:val="none" w:sz="0" w:space="0" w:color="auto"/>
        <w:bottom w:val="none" w:sz="0" w:space="0" w:color="auto"/>
        <w:right w:val="none" w:sz="0" w:space="0" w:color="auto"/>
      </w:divBdr>
    </w:div>
    <w:div w:id="705445303">
      <w:marLeft w:val="480"/>
      <w:marRight w:val="0"/>
      <w:marTop w:val="0"/>
      <w:marBottom w:val="0"/>
      <w:divBdr>
        <w:top w:val="none" w:sz="0" w:space="0" w:color="auto"/>
        <w:left w:val="none" w:sz="0" w:space="0" w:color="auto"/>
        <w:bottom w:val="none" w:sz="0" w:space="0" w:color="auto"/>
        <w:right w:val="none" w:sz="0" w:space="0" w:color="auto"/>
      </w:divBdr>
    </w:div>
    <w:div w:id="705495665">
      <w:marLeft w:val="0"/>
      <w:marRight w:val="0"/>
      <w:marTop w:val="0"/>
      <w:marBottom w:val="0"/>
      <w:divBdr>
        <w:top w:val="none" w:sz="0" w:space="0" w:color="auto"/>
        <w:left w:val="none" w:sz="0" w:space="0" w:color="auto"/>
        <w:bottom w:val="none" w:sz="0" w:space="0" w:color="auto"/>
        <w:right w:val="none" w:sz="0" w:space="0" w:color="auto"/>
      </w:divBdr>
    </w:div>
    <w:div w:id="705519392">
      <w:marLeft w:val="480"/>
      <w:marRight w:val="0"/>
      <w:marTop w:val="0"/>
      <w:marBottom w:val="0"/>
      <w:divBdr>
        <w:top w:val="none" w:sz="0" w:space="0" w:color="auto"/>
        <w:left w:val="none" w:sz="0" w:space="0" w:color="auto"/>
        <w:bottom w:val="none" w:sz="0" w:space="0" w:color="auto"/>
        <w:right w:val="none" w:sz="0" w:space="0" w:color="auto"/>
      </w:divBdr>
    </w:div>
    <w:div w:id="705520247">
      <w:bodyDiv w:val="1"/>
      <w:marLeft w:val="0"/>
      <w:marRight w:val="0"/>
      <w:marTop w:val="0"/>
      <w:marBottom w:val="0"/>
      <w:divBdr>
        <w:top w:val="none" w:sz="0" w:space="0" w:color="auto"/>
        <w:left w:val="none" w:sz="0" w:space="0" w:color="auto"/>
        <w:bottom w:val="none" w:sz="0" w:space="0" w:color="auto"/>
        <w:right w:val="none" w:sz="0" w:space="0" w:color="auto"/>
      </w:divBdr>
    </w:div>
    <w:div w:id="705521724">
      <w:marLeft w:val="0"/>
      <w:marRight w:val="0"/>
      <w:marTop w:val="0"/>
      <w:marBottom w:val="0"/>
      <w:divBdr>
        <w:top w:val="none" w:sz="0" w:space="0" w:color="auto"/>
        <w:left w:val="none" w:sz="0" w:space="0" w:color="auto"/>
        <w:bottom w:val="none" w:sz="0" w:space="0" w:color="auto"/>
        <w:right w:val="none" w:sz="0" w:space="0" w:color="auto"/>
      </w:divBdr>
    </w:div>
    <w:div w:id="705567290">
      <w:marLeft w:val="480"/>
      <w:marRight w:val="0"/>
      <w:marTop w:val="0"/>
      <w:marBottom w:val="0"/>
      <w:divBdr>
        <w:top w:val="none" w:sz="0" w:space="0" w:color="auto"/>
        <w:left w:val="none" w:sz="0" w:space="0" w:color="auto"/>
        <w:bottom w:val="none" w:sz="0" w:space="0" w:color="auto"/>
        <w:right w:val="none" w:sz="0" w:space="0" w:color="auto"/>
      </w:divBdr>
    </w:div>
    <w:div w:id="705713858">
      <w:marLeft w:val="480"/>
      <w:marRight w:val="0"/>
      <w:marTop w:val="0"/>
      <w:marBottom w:val="0"/>
      <w:divBdr>
        <w:top w:val="none" w:sz="0" w:space="0" w:color="auto"/>
        <w:left w:val="none" w:sz="0" w:space="0" w:color="auto"/>
        <w:bottom w:val="none" w:sz="0" w:space="0" w:color="auto"/>
        <w:right w:val="none" w:sz="0" w:space="0" w:color="auto"/>
      </w:divBdr>
    </w:div>
    <w:div w:id="705830352">
      <w:bodyDiv w:val="1"/>
      <w:marLeft w:val="0"/>
      <w:marRight w:val="0"/>
      <w:marTop w:val="0"/>
      <w:marBottom w:val="0"/>
      <w:divBdr>
        <w:top w:val="none" w:sz="0" w:space="0" w:color="auto"/>
        <w:left w:val="none" w:sz="0" w:space="0" w:color="auto"/>
        <w:bottom w:val="none" w:sz="0" w:space="0" w:color="auto"/>
        <w:right w:val="none" w:sz="0" w:space="0" w:color="auto"/>
      </w:divBdr>
    </w:div>
    <w:div w:id="705835057">
      <w:marLeft w:val="0"/>
      <w:marRight w:val="0"/>
      <w:marTop w:val="0"/>
      <w:marBottom w:val="0"/>
      <w:divBdr>
        <w:top w:val="none" w:sz="0" w:space="0" w:color="auto"/>
        <w:left w:val="none" w:sz="0" w:space="0" w:color="auto"/>
        <w:bottom w:val="none" w:sz="0" w:space="0" w:color="auto"/>
        <w:right w:val="none" w:sz="0" w:space="0" w:color="auto"/>
      </w:divBdr>
    </w:div>
    <w:div w:id="705913192">
      <w:marLeft w:val="480"/>
      <w:marRight w:val="0"/>
      <w:marTop w:val="0"/>
      <w:marBottom w:val="0"/>
      <w:divBdr>
        <w:top w:val="none" w:sz="0" w:space="0" w:color="auto"/>
        <w:left w:val="none" w:sz="0" w:space="0" w:color="auto"/>
        <w:bottom w:val="none" w:sz="0" w:space="0" w:color="auto"/>
        <w:right w:val="none" w:sz="0" w:space="0" w:color="auto"/>
      </w:divBdr>
    </w:div>
    <w:div w:id="705981170">
      <w:marLeft w:val="0"/>
      <w:marRight w:val="0"/>
      <w:marTop w:val="0"/>
      <w:marBottom w:val="0"/>
      <w:divBdr>
        <w:top w:val="none" w:sz="0" w:space="0" w:color="auto"/>
        <w:left w:val="none" w:sz="0" w:space="0" w:color="auto"/>
        <w:bottom w:val="none" w:sz="0" w:space="0" w:color="auto"/>
        <w:right w:val="none" w:sz="0" w:space="0" w:color="auto"/>
      </w:divBdr>
    </w:div>
    <w:div w:id="705985752">
      <w:marLeft w:val="480"/>
      <w:marRight w:val="0"/>
      <w:marTop w:val="0"/>
      <w:marBottom w:val="0"/>
      <w:divBdr>
        <w:top w:val="none" w:sz="0" w:space="0" w:color="auto"/>
        <w:left w:val="none" w:sz="0" w:space="0" w:color="auto"/>
        <w:bottom w:val="none" w:sz="0" w:space="0" w:color="auto"/>
        <w:right w:val="none" w:sz="0" w:space="0" w:color="auto"/>
      </w:divBdr>
    </w:div>
    <w:div w:id="706029886">
      <w:marLeft w:val="480"/>
      <w:marRight w:val="0"/>
      <w:marTop w:val="0"/>
      <w:marBottom w:val="0"/>
      <w:divBdr>
        <w:top w:val="none" w:sz="0" w:space="0" w:color="auto"/>
        <w:left w:val="none" w:sz="0" w:space="0" w:color="auto"/>
        <w:bottom w:val="none" w:sz="0" w:space="0" w:color="auto"/>
        <w:right w:val="none" w:sz="0" w:space="0" w:color="auto"/>
      </w:divBdr>
    </w:div>
    <w:div w:id="706031573">
      <w:marLeft w:val="480"/>
      <w:marRight w:val="0"/>
      <w:marTop w:val="0"/>
      <w:marBottom w:val="0"/>
      <w:divBdr>
        <w:top w:val="none" w:sz="0" w:space="0" w:color="auto"/>
        <w:left w:val="none" w:sz="0" w:space="0" w:color="auto"/>
        <w:bottom w:val="none" w:sz="0" w:space="0" w:color="auto"/>
        <w:right w:val="none" w:sz="0" w:space="0" w:color="auto"/>
      </w:divBdr>
    </w:div>
    <w:div w:id="706099567">
      <w:marLeft w:val="0"/>
      <w:marRight w:val="0"/>
      <w:marTop w:val="0"/>
      <w:marBottom w:val="0"/>
      <w:divBdr>
        <w:top w:val="none" w:sz="0" w:space="0" w:color="auto"/>
        <w:left w:val="none" w:sz="0" w:space="0" w:color="auto"/>
        <w:bottom w:val="none" w:sz="0" w:space="0" w:color="auto"/>
        <w:right w:val="none" w:sz="0" w:space="0" w:color="auto"/>
      </w:divBdr>
    </w:div>
    <w:div w:id="706103989">
      <w:marLeft w:val="480"/>
      <w:marRight w:val="0"/>
      <w:marTop w:val="0"/>
      <w:marBottom w:val="0"/>
      <w:divBdr>
        <w:top w:val="none" w:sz="0" w:space="0" w:color="auto"/>
        <w:left w:val="none" w:sz="0" w:space="0" w:color="auto"/>
        <w:bottom w:val="none" w:sz="0" w:space="0" w:color="auto"/>
        <w:right w:val="none" w:sz="0" w:space="0" w:color="auto"/>
      </w:divBdr>
    </w:div>
    <w:div w:id="706177397">
      <w:marLeft w:val="0"/>
      <w:marRight w:val="0"/>
      <w:marTop w:val="0"/>
      <w:marBottom w:val="0"/>
      <w:divBdr>
        <w:top w:val="none" w:sz="0" w:space="0" w:color="auto"/>
        <w:left w:val="none" w:sz="0" w:space="0" w:color="auto"/>
        <w:bottom w:val="none" w:sz="0" w:space="0" w:color="auto"/>
        <w:right w:val="none" w:sz="0" w:space="0" w:color="auto"/>
      </w:divBdr>
    </w:div>
    <w:div w:id="706218930">
      <w:marLeft w:val="480"/>
      <w:marRight w:val="0"/>
      <w:marTop w:val="0"/>
      <w:marBottom w:val="0"/>
      <w:divBdr>
        <w:top w:val="none" w:sz="0" w:space="0" w:color="auto"/>
        <w:left w:val="none" w:sz="0" w:space="0" w:color="auto"/>
        <w:bottom w:val="none" w:sz="0" w:space="0" w:color="auto"/>
        <w:right w:val="none" w:sz="0" w:space="0" w:color="auto"/>
      </w:divBdr>
    </w:div>
    <w:div w:id="706224134">
      <w:bodyDiv w:val="1"/>
      <w:marLeft w:val="0"/>
      <w:marRight w:val="0"/>
      <w:marTop w:val="0"/>
      <w:marBottom w:val="0"/>
      <w:divBdr>
        <w:top w:val="none" w:sz="0" w:space="0" w:color="auto"/>
        <w:left w:val="none" w:sz="0" w:space="0" w:color="auto"/>
        <w:bottom w:val="none" w:sz="0" w:space="0" w:color="auto"/>
        <w:right w:val="none" w:sz="0" w:space="0" w:color="auto"/>
      </w:divBdr>
    </w:div>
    <w:div w:id="706295331">
      <w:marLeft w:val="480"/>
      <w:marRight w:val="0"/>
      <w:marTop w:val="0"/>
      <w:marBottom w:val="0"/>
      <w:divBdr>
        <w:top w:val="none" w:sz="0" w:space="0" w:color="auto"/>
        <w:left w:val="none" w:sz="0" w:space="0" w:color="auto"/>
        <w:bottom w:val="none" w:sz="0" w:space="0" w:color="auto"/>
        <w:right w:val="none" w:sz="0" w:space="0" w:color="auto"/>
      </w:divBdr>
    </w:div>
    <w:div w:id="706299256">
      <w:marLeft w:val="480"/>
      <w:marRight w:val="0"/>
      <w:marTop w:val="0"/>
      <w:marBottom w:val="0"/>
      <w:divBdr>
        <w:top w:val="none" w:sz="0" w:space="0" w:color="auto"/>
        <w:left w:val="none" w:sz="0" w:space="0" w:color="auto"/>
        <w:bottom w:val="none" w:sz="0" w:space="0" w:color="auto"/>
        <w:right w:val="none" w:sz="0" w:space="0" w:color="auto"/>
      </w:divBdr>
    </w:div>
    <w:div w:id="706487135">
      <w:marLeft w:val="480"/>
      <w:marRight w:val="0"/>
      <w:marTop w:val="0"/>
      <w:marBottom w:val="0"/>
      <w:divBdr>
        <w:top w:val="none" w:sz="0" w:space="0" w:color="auto"/>
        <w:left w:val="none" w:sz="0" w:space="0" w:color="auto"/>
        <w:bottom w:val="none" w:sz="0" w:space="0" w:color="auto"/>
        <w:right w:val="none" w:sz="0" w:space="0" w:color="auto"/>
      </w:divBdr>
    </w:div>
    <w:div w:id="706636267">
      <w:marLeft w:val="0"/>
      <w:marRight w:val="0"/>
      <w:marTop w:val="0"/>
      <w:marBottom w:val="0"/>
      <w:divBdr>
        <w:top w:val="none" w:sz="0" w:space="0" w:color="auto"/>
        <w:left w:val="none" w:sz="0" w:space="0" w:color="auto"/>
        <w:bottom w:val="none" w:sz="0" w:space="0" w:color="auto"/>
        <w:right w:val="none" w:sz="0" w:space="0" w:color="auto"/>
      </w:divBdr>
    </w:div>
    <w:div w:id="706639086">
      <w:marLeft w:val="480"/>
      <w:marRight w:val="0"/>
      <w:marTop w:val="0"/>
      <w:marBottom w:val="0"/>
      <w:divBdr>
        <w:top w:val="none" w:sz="0" w:space="0" w:color="auto"/>
        <w:left w:val="none" w:sz="0" w:space="0" w:color="auto"/>
        <w:bottom w:val="none" w:sz="0" w:space="0" w:color="auto"/>
        <w:right w:val="none" w:sz="0" w:space="0" w:color="auto"/>
      </w:divBdr>
    </w:div>
    <w:div w:id="706683493">
      <w:marLeft w:val="0"/>
      <w:marRight w:val="0"/>
      <w:marTop w:val="0"/>
      <w:marBottom w:val="0"/>
      <w:divBdr>
        <w:top w:val="none" w:sz="0" w:space="0" w:color="auto"/>
        <w:left w:val="none" w:sz="0" w:space="0" w:color="auto"/>
        <w:bottom w:val="none" w:sz="0" w:space="0" w:color="auto"/>
        <w:right w:val="none" w:sz="0" w:space="0" w:color="auto"/>
      </w:divBdr>
    </w:div>
    <w:div w:id="706760932">
      <w:marLeft w:val="480"/>
      <w:marRight w:val="0"/>
      <w:marTop w:val="0"/>
      <w:marBottom w:val="0"/>
      <w:divBdr>
        <w:top w:val="none" w:sz="0" w:space="0" w:color="auto"/>
        <w:left w:val="none" w:sz="0" w:space="0" w:color="auto"/>
        <w:bottom w:val="none" w:sz="0" w:space="0" w:color="auto"/>
        <w:right w:val="none" w:sz="0" w:space="0" w:color="auto"/>
      </w:divBdr>
    </w:div>
    <w:div w:id="706947633">
      <w:marLeft w:val="0"/>
      <w:marRight w:val="0"/>
      <w:marTop w:val="0"/>
      <w:marBottom w:val="0"/>
      <w:divBdr>
        <w:top w:val="none" w:sz="0" w:space="0" w:color="auto"/>
        <w:left w:val="none" w:sz="0" w:space="0" w:color="auto"/>
        <w:bottom w:val="none" w:sz="0" w:space="0" w:color="auto"/>
        <w:right w:val="none" w:sz="0" w:space="0" w:color="auto"/>
      </w:divBdr>
    </w:div>
    <w:div w:id="706951319">
      <w:marLeft w:val="0"/>
      <w:marRight w:val="0"/>
      <w:marTop w:val="0"/>
      <w:marBottom w:val="0"/>
      <w:divBdr>
        <w:top w:val="none" w:sz="0" w:space="0" w:color="auto"/>
        <w:left w:val="none" w:sz="0" w:space="0" w:color="auto"/>
        <w:bottom w:val="none" w:sz="0" w:space="0" w:color="auto"/>
        <w:right w:val="none" w:sz="0" w:space="0" w:color="auto"/>
      </w:divBdr>
    </w:div>
    <w:div w:id="707023467">
      <w:marLeft w:val="480"/>
      <w:marRight w:val="0"/>
      <w:marTop w:val="0"/>
      <w:marBottom w:val="0"/>
      <w:divBdr>
        <w:top w:val="none" w:sz="0" w:space="0" w:color="auto"/>
        <w:left w:val="none" w:sz="0" w:space="0" w:color="auto"/>
        <w:bottom w:val="none" w:sz="0" w:space="0" w:color="auto"/>
        <w:right w:val="none" w:sz="0" w:space="0" w:color="auto"/>
      </w:divBdr>
    </w:div>
    <w:div w:id="707335539">
      <w:marLeft w:val="480"/>
      <w:marRight w:val="0"/>
      <w:marTop w:val="0"/>
      <w:marBottom w:val="0"/>
      <w:divBdr>
        <w:top w:val="none" w:sz="0" w:space="0" w:color="auto"/>
        <w:left w:val="none" w:sz="0" w:space="0" w:color="auto"/>
        <w:bottom w:val="none" w:sz="0" w:space="0" w:color="auto"/>
        <w:right w:val="none" w:sz="0" w:space="0" w:color="auto"/>
      </w:divBdr>
    </w:div>
    <w:div w:id="707418806">
      <w:marLeft w:val="480"/>
      <w:marRight w:val="0"/>
      <w:marTop w:val="0"/>
      <w:marBottom w:val="0"/>
      <w:divBdr>
        <w:top w:val="none" w:sz="0" w:space="0" w:color="auto"/>
        <w:left w:val="none" w:sz="0" w:space="0" w:color="auto"/>
        <w:bottom w:val="none" w:sz="0" w:space="0" w:color="auto"/>
        <w:right w:val="none" w:sz="0" w:space="0" w:color="auto"/>
      </w:divBdr>
    </w:div>
    <w:div w:id="707490786">
      <w:marLeft w:val="480"/>
      <w:marRight w:val="0"/>
      <w:marTop w:val="0"/>
      <w:marBottom w:val="0"/>
      <w:divBdr>
        <w:top w:val="none" w:sz="0" w:space="0" w:color="auto"/>
        <w:left w:val="none" w:sz="0" w:space="0" w:color="auto"/>
        <w:bottom w:val="none" w:sz="0" w:space="0" w:color="auto"/>
        <w:right w:val="none" w:sz="0" w:space="0" w:color="auto"/>
      </w:divBdr>
    </w:div>
    <w:div w:id="707531683">
      <w:marLeft w:val="480"/>
      <w:marRight w:val="0"/>
      <w:marTop w:val="0"/>
      <w:marBottom w:val="0"/>
      <w:divBdr>
        <w:top w:val="none" w:sz="0" w:space="0" w:color="auto"/>
        <w:left w:val="none" w:sz="0" w:space="0" w:color="auto"/>
        <w:bottom w:val="none" w:sz="0" w:space="0" w:color="auto"/>
        <w:right w:val="none" w:sz="0" w:space="0" w:color="auto"/>
      </w:divBdr>
    </w:div>
    <w:div w:id="707606727">
      <w:marLeft w:val="480"/>
      <w:marRight w:val="0"/>
      <w:marTop w:val="0"/>
      <w:marBottom w:val="0"/>
      <w:divBdr>
        <w:top w:val="none" w:sz="0" w:space="0" w:color="auto"/>
        <w:left w:val="none" w:sz="0" w:space="0" w:color="auto"/>
        <w:bottom w:val="none" w:sz="0" w:space="0" w:color="auto"/>
        <w:right w:val="none" w:sz="0" w:space="0" w:color="auto"/>
      </w:divBdr>
    </w:div>
    <w:div w:id="707607078">
      <w:marLeft w:val="480"/>
      <w:marRight w:val="0"/>
      <w:marTop w:val="0"/>
      <w:marBottom w:val="0"/>
      <w:divBdr>
        <w:top w:val="none" w:sz="0" w:space="0" w:color="auto"/>
        <w:left w:val="none" w:sz="0" w:space="0" w:color="auto"/>
        <w:bottom w:val="none" w:sz="0" w:space="0" w:color="auto"/>
        <w:right w:val="none" w:sz="0" w:space="0" w:color="auto"/>
      </w:divBdr>
    </w:div>
    <w:div w:id="707727237">
      <w:marLeft w:val="480"/>
      <w:marRight w:val="0"/>
      <w:marTop w:val="0"/>
      <w:marBottom w:val="0"/>
      <w:divBdr>
        <w:top w:val="none" w:sz="0" w:space="0" w:color="auto"/>
        <w:left w:val="none" w:sz="0" w:space="0" w:color="auto"/>
        <w:bottom w:val="none" w:sz="0" w:space="0" w:color="auto"/>
        <w:right w:val="none" w:sz="0" w:space="0" w:color="auto"/>
      </w:divBdr>
    </w:div>
    <w:div w:id="707874221">
      <w:marLeft w:val="0"/>
      <w:marRight w:val="0"/>
      <w:marTop w:val="0"/>
      <w:marBottom w:val="0"/>
      <w:divBdr>
        <w:top w:val="none" w:sz="0" w:space="0" w:color="auto"/>
        <w:left w:val="none" w:sz="0" w:space="0" w:color="auto"/>
        <w:bottom w:val="none" w:sz="0" w:space="0" w:color="auto"/>
        <w:right w:val="none" w:sz="0" w:space="0" w:color="auto"/>
      </w:divBdr>
    </w:div>
    <w:div w:id="707878227">
      <w:bodyDiv w:val="1"/>
      <w:marLeft w:val="0"/>
      <w:marRight w:val="0"/>
      <w:marTop w:val="0"/>
      <w:marBottom w:val="0"/>
      <w:divBdr>
        <w:top w:val="none" w:sz="0" w:space="0" w:color="auto"/>
        <w:left w:val="none" w:sz="0" w:space="0" w:color="auto"/>
        <w:bottom w:val="none" w:sz="0" w:space="0" w:color="auto"/>
        <w:right w:val="none" w:sz="0" w:space="0" w:color="auto"/>
      </w:divBdr>
    </w:div>
    <w:div w:id="707920804">
      <w:bodyDiv w:val="1"/>
      <w:marLeft w:val="0"/>
      <w:marRight w:val="0"/>
      <w:marTop w:val="0"/>
      <w:marBottom w:val="0"/>
      <w:divBdr>
        <w:top w:val="none" w:sz="0" w:space="0" w:color="auto"/>
        <w:left w:val="none" w:sz="0" w:space="0" w:color="auto"/>
        <w:bottom w:val="none" w:sz="0" w:space="0" w:color="auto"/>
        <w:right w:val="none" w:sz="0" w:space="0" w:color="auto"/>
      </w:divBdr>
    </w:div>
    <w:div w:id="707923319">
      <w:marLeft w:val="480"/>
      <w:marRight w:val="0"/>
      <w:marTop w:val="0"/>
      <w:marBottom w:val="0"/>
      <w:divBdr>
        <w:top w:val="none" w:sz="0" w:space="0" w:color="auto"/>
        <w:left w:val="none" w:sz="0" w:space="0" w:color="auto"/>
        <w:bottom w:val="none" w:sz="0" w:space="0" w:color="auto"/>
        <w:right w:val="none" w:sz="0" w:space="0" w:color="auto"/>
      </w:divBdr>
    </w:div>
    <w:div w:id="707991575">
      <w:marLeft w:val="0"/>
      <w:marRight w:val="0"/>
      <w:marTop w:val="0"/>
      <w:marBottom w:val="0"/>
      <w:divBdr>
        <w:top w:val="none" w:sz="0" w:space="0" w:color="auto"/>
        <w:left w:val="none" w:sz="0" w:space="0" w:color="auto"/>
        <w:bottom w:val="none" w:sz="0" w:space="0" w:color="auto"/>
        <w:right w:val="none" w:sz="0" w:space="0" w:color="auto"/>
      </w:divBdr>
    </w:div>
    <w:div w:id="707992588">
      <w:marLeft w:val="480"/>
      <w:marRight w:val="0"/>
      <w:marTop w:val="0"/>
      <w:marBottom w:val="0"/>
      <w:divBdr>
        <w:top w:val="none" w:sz="0" w:space="0" w:color="auto"/>
        <w:left w:val="none" w:sz="0" w:space="0" w:color="auto"/>
        <w:bottom w:val="none" w:sz="0" w:space="0" w:color="auto"/>
        <w:right w:val="none" w:sz="0" w:space="0" w:color="auto"/>
      </w:divBdr>
    </w:div>
    <w:div w:id="707992900">
      <w:marLeft w:val="480"/>
      <w:marRight w:val="0"/>
      <w:marTop w:val="0"/>
      <w:marBottom w:val="0"/>
      <w:divBdr>
        <w:top w:val="none" w:sz="0" w:space="0" w:color="auto"/>
        <w:left w:val="none" w:sz="0" w:space="0" w:color="auto"/>
        <w:bottom w:val="none" w:sz="0" w:space="0" w:color="auto"/>
        <w:right w:val="none" w:sz="0" w:space="0" w:color="auto"/>
      </w:divBdr>
    </w:div>
    <w:div w:id="707997313">
      <w:marLeft w:val="480"/>
      <w:marRight w:val="0"/>
      <w:marTop w:val="0"/>
      <w:marBottom w:val="0"/>
      <w:divBdr>
        <w:top w:val="none" w:sz="0" w:space="0" w:color="auto"/>
        <w:left w:val="none" w:sz="0" w:space="0" w:color="auto"/>
        <w:bottom w:val="none" w:sz="0" w:space="0" w:color="auto"/>
        <w:right w:val="none" w:sz="0" w:space="0" w:color="auto"/>
      </w:divBdr>
    </w:div>
    <w:div w:id="708266213">
      <w:marLeft w:val="480"/>
      <w:marRight w:val="0"/>
      <w:marTop w:val="0"/>
      <w:marBottom w:val="0"/>
      <w:divBdr>
        <w:top w:val="none" w:sz="0" w:space="0" w:color="auto"/>
        <w:left w:val="none" w:sz="0" w:space="0" w:color="auto"/>
        <w:bottom w:val="none" w:sz="0" w:space="0" w:color="auto"/>
        <w:right w:val="none" w:sz="0" w:space="0" w:color="auto"/>
      </w:divBdr>
    </w:div>
    <w:div w:id="708381049">
      <w:marLeft w:val="480"/>
      <w:marRight w:val="0"/>
      <w:marTop w:val="0"/>
      <w:marBottom w:val="0"/>
      <w:divBdr>
        <w:top w:val="none" w:sz="0" w:space="0" w:color="auto"/>
        <w:left w:val="none" w:sz="0" w:space="0" w:color="auto"/>
        <w:bottom w:val="none" w:sz="0" w:space="0" w:color="auto"/>
        <w:right w:val="none" w:sz="0" w:space="0" w:color="auto"/>
      </w:divBdr>
    </w:div>
    <w:div w:id="708383769">
      <w:marLeft w:val="480"/>
      <w:marRight w:val="0"/>
      <w:marTop w:val="0"/>
      <w:marBottom w:val="0"/>
      <w:divBdr>
        <w:top w:val="none" w:sz="0" w:space="0" w:color="auto"/>
        <w:left w:val="none" w:sz="0" w:space="0" w:color="auto"/>
        <w:bottom w:val="none" w:sz="0" w:space="0" w:color="auto"/>
        <w:right w:val="none" w:sz="0" w:space="0" w:color="auto"/>
      </w:divBdr>
    </w:div>
    <w:div w:id="708384807">
      <w:marLeft w:val="480"/>
      <w:marRight w:val="0"/>
      <w:marTop w:val="0"/>
      <w:marBottom w:val="0"/>
      <w:divBdr>
        <w:top w:val="none" w:sz="0" w:space="0" w:color="auto"/>
        <w:left w:val="none" w:sz="0" w:space="0" w:color="auto"/>
        <w:bottom w:val="none" w:sz="0" w:space="0" w:color="auto"/>
        <w:right w:val="none" w:sz="0" w:space="0" w:color="auto"/>
      </w:divBdr>
    </w:div>
    <w:div w:id="708456456">
      <w:marLeft w:val="0"/>
      <w:marRight w:val="0"/>
      <w:marTop w:val="0"/>
      <w:marBottom w:val="0"/>
      <w:divBdr>
        <w:top w:val="none" w:sz="0" w:space="0" w:color="auto"/>
        <w:left w:val="none" w:sz="0" w:space="0" w:color="auto"/>
        <w:bottom w:val="none" w:sz="0" w:space="0" w:color="auto"/>
        <w:right w:val="none" w:sz="0" w:space="0" w:color="auto"/>
      </w:divBdr>
    </w:div>
    <w:div w:id="708602244">
      <w:marLeft w:val="480"/>
      <w:marRight w:val="0"/>
      <w:marTop w:val="0"/>
      <w:marBottom w:val="0"/>
      <w:divBdr>
        <w:top w:val="none" w:sz="0" w:space="0" w:color="auto"/>
        <w:left w:val="none" w:sz="0" w:space="0" w:color="auto"/>
        <w:bottom w:val="none" w:sz="0" w:space="0" w:color="auto"/>
        <w:right w:val="none" w:sz="0" w:space="0" w:color="auto"/>
      </w:divBdr>
    </w:div>
    <w:div w:id="708647175">
      <w:bodyDiv w:val="1"/>
      <w:marLeft w:val="0"/>
      <w:marRight w:val="0"/>
      <w:marTop w:val="0"/>
      <w:marBottom w:val="0"/>
      <w:divBdr>
        <w:top w:val="none" w:sz="0" w:space="0" w:color="auto"/>
        <w:left w:val="none" w:sz="0" w:space="0" w:color="auto"/>
        <w:bottom w:val="none" w:sz="0" w:space="0" w:color="auto"/>
        <w:right w:val="none" w:sz="0" w:space="0" w:color="auto"/>
      </w:divBdr>
    </w:div>
    <w:div w:id="708650587">
      <w:marLeft w:val="480"/>
      <w:marRight w:val="0"/>
      <w:marTop w:val="0"/>
      <w:marBottom w:val="0"/>
      <w:divBdr>
        <w:top w:val="none" w:sz="0" w:space="0" w:color="auto"/>
        <w:left w:val="none" w:sz="0" w:space="0" w:color="auto"/>
        <w:bottom w:val="none" w:sz="0" w:space="0" w:color="auto"/>
        <w:right w:val="none" w:sz="0" w:space="0" w:color="auto"/>
      </w:divBdr>
    </w:div>
    <w:div w:id="708651438">
      <w:marLeft w:val="480"/>
      <w:marRight w:val="0"/>
      <w:marTop w:val="0"/>
      <w:marBottom w:val="0"/>
      <w:divBdr>
        <w:top w:val="none" w:sz="0" w:space="0" w:color="auto"/>
        <w:left w:val="none" w:sz="0" w:space="0" w:color="auto"/>
        <w:bottom w:val="none" w:sz="0" w:space="0" w:color="auto"/>
        <w:right w:val="none" w:sz="0" w:space="0" w:color="auto"/>
      </w:divBdr>
    </w:div>
    <w:div w:id="708653164">
      <w:bodyDiv w:val="1"/>
      <w:marLeft w:val="0"/>
      <w:marRight w:val="0"/>
      <w:marTop w:val="0"/>
      <w:marBottom w:val="0"/>
      <w:divBdr>
        <w:top w:val="none" w:sz="0" w:space="0" w:color="auto"/>
        <w:left w:val="none" w:sz="0" w:space="0" w:color="auto"/>
        <w:bottom w:val="none" w:sz="0" w:space="0" w:color="auto"/>
        <w:right w:val="none" w:sz="0" w:space="0" w:color="auto"/>
      </w:divBdr>
    </w:div>
    <w:div w:id="708722319">
      <w:marLeft w:val="480"/>
      <w:marRight w:val="0"/>
      <w:marTop w:val="0"/>
      <w:marBottom w:val="0"/>
      <w:divBdr>
        <w:top w:val="none" w:sz="0" w:space="0" w:color="auto"/>
        <w:left w:val="none" w:sz="0" w:space="0" w:color="auto"/>
        <w:bottom w:val="none" w:sz="0" w:space="0" w:color="auto"/>
        <w:right w:val="none" w:sz="0" w:space="0" w:color="auto"/>
      </w:divBdr>
    </w:div>
    <w:div w:id="708795502">
      <w:marLeft w:val="480"/>
      <w:marRight w:val="0"/>
      <w:marTop w:val="0"/>
      <w:marBottom w:val="0"/>
      <w:divBdr>
        <w:top w:val="none" w:sz="0" w:space="0" w:color="auto"/>
        <w:left w:val="none" w:sz="0" w:space="0" w:color="auto"/>
        <w:bottom w:val="none" w:sz="0" w:space="0" w:color="auto"/>
        <w:right w:val="none" w:sz="0" w:space="0" w:color="auto"/>
      </w:divBdr>
    </w:div>
    <w:div w:id="708841814">
      <w:marLeft w:val="480"/>
      <w:marRight w:val="0"/>
      <w:marTop w:val="0"/>
      <w:marBottom w:val="0"/>
      <w:divBdr>
        <w:top w:val="none" w:sz="0" w:space="0" w:color="auto"/>
        <w:left w:val="none" w:sz="0" w:space="0" w:color="auto"/>
        <w:bottom w:val="none" w:sz="0" w:space="0" w:color="auto"/>
        <w:right w:val="none" w:sz="0" w:space="0" w:color="auto"/>
      </w:divBdr>
    </w:div>
    <w:div w:id="708917916">
      <w:marLeft w:val="0"/>
      <w:marRight w:val="0"/>
      <w:marTop w:val="0"/>
      <w:marBottom w:val="0"/>
      <w:divBdr>
        <w:top w:val="none" w:sz="0" w:space="0" w:color="auto"/>
        <w:left w:val="none" w:sz="0" w:space="0" w:color="auto"/>
        <w:bottom w:val="none" w:sz="0" w:space="0" w:color="auto"/>
        <w:right w:val="none" w:sz="0" w:space="0" w:color="auto"/>
      </w:divBdr>
    </w:div>
    <w:div w:id="708918008">
      <w:marLeft w:val="480"/>
      <w:marRight w:val="0"/>
      <w:marTop w:val="0"/>
      <w:marBottom w:val="0"/>
      <w:divBdr>
        <w:top w:val="none" w:sz="0" w:space="0" w:color="auto"/>
        <w:left w:val="none" w:sz="0" w:space="0" w:color="auto"/>
        <w:bottom w:val="none" w:sz="0" w:space="0" w:color="auto"/>
        <w:right w:val="none" w:sz="0" w:space="0" w:color="auto"/>
      </w:divBdr>
    </w:div>
    <w:div w:id="708919943">
      <w:marLeft w:val="480"/>
      <w:marRight w:val="0"/>
      <w:marTop w:val="0"/>
      <w:marBottom w:val="0"/>
      <w:divBdr>
        <w:top w:val="none" w:sz="0" w:space="0" w:color="auto"/>
        <w:left w:val="none" w:sz="0" w:space="0" w:color="auto"/>
        <w:bottom w:val="none" w:sz="0" w:space="0" w:color="auto"/>
        <w:right w:val="none" w:sz="0" w:space="0" w:color="auto"/>
      </w:divBdr>
    </w:div>
    <w:div w:id="709039829">
      <w:marLeft w:val="480"/>
      <w:marRight w:val="0"/>
      <w:marTop w:val="0"/>
      <w:marBottom w:val="0"/>
      <w:divBdr>
        <w:top w:val="none" w:sz="0" w:space="0" w:color="auto"/>
        <w:left w:val="none" w:sz="0" w:space="0" w:color="auto"/>
        <w:bottom w:val="none" w:sz="0" w:space="0" w:color="auto"/>
        <w:right w:val="none" w:sz="0" w:space="0" w:color="auto"/>
      </w:divBdr>
    </w:div>
    <w:div w:id="709114648">
      <w:marLeft w:val="480"/>
      <w:marRight w:val="0"/>
      <w:marTop w:val="0"/>
      <w:marBottom w:val="0"/>
      <w:divBdr>
        <w:top w:val="none" w:sz="0" w:space="0" w:color="auto"/>
        <w:left w:val="none" w:sz="0" w:space="0" w:color="auto"/>
        <w:bottom w:val="none" w:sz="0" w:space="0" w:color="auto"/>
        <w:right w:val="none" w:sz="0" w:space="0" w:color="auto"/>
      </w:divBdr>
    </w:div>
    <w:div w:id="709187796">
      <w:marLeft w:val="480"/>
      <w:marRight w:val="0"/>
      <w:marTop w:val="0"/>
      <w:marBottom w:val="0"/>
      <w:divBdr>
        <w:top w:val="none" w:sz="0" w:space="0" w:color="auto"/>
        <w:left w:val="none" w:sz="0" w:space="0" w:color="auto"/>
        <w:bottom w:val="none" w:sz="0" w:space="0" w:color="auto"/>
        <w:right w:val="none" w:sz="0" w:space="0" w:color="auto"/>
      </w:divBdr>
    </w:div>
    <w:div w:id="709189971">
      <w:marLeft w:val="480"/>
      <w:marRight w:val="0"/>
      <w:marTop w:val="0"/>
      <w:marBottom w:val="0"/>
      <w:divBdr>
        <w:top w:val="none" w:sz="0" w:space="0" w:color="auto"/>
        <w:left w:val="none" w:sz="0" w:space="0" w:color="auto"/>
        <w:bottom w:val="none" w:sz="0" w:space="0" w:color="auto"/>
        <w:right w:val="none" w:sz="0" w:space="0" w:color="auto"/>
      </w:divBdr>
    </w:div>
    <w:div w:id="709233958">
      <w:marLeft w:val="0"/>
      <w:marRight w:val="0"/>
      <w:marTop w:val="0"/>
      <w:marBottom w:val="0"/>
      <w:divBdr>
        <w:top w:val="none" w:sz="0" w:space="0" w:color="auto"/>
        <w:left w:val="none" w:sz="0" w:space="0" w:color="auto"/>
        <w:bottom w:val="none" w:sz="0" w:space="0" w:color="auto"/>
        <w:right w:val="none" w:sz="0" w:space="0" w:color="auto"/>
      </w:divBdr>
    </w:div>
    <w:div w:id="709257814">
      <w:marLeft w:val="0"/>
      <w:marRight w:val="0"/>
      <w:marTop w:val="0"/>
      <w:marBottom w:val="0"/>
      <w:divBdr>
        <w:top w:val="none" w:sz="0" w:space="0" w:color="auto"/>
        <w:left w:val="none" w:sz="0" w:space="0" w:color="auto"/>
        <w:bottom w:val="none" w:sz="0" w:space="0" w:color="auto"/>
        <w:right w:val="none" w:sz="0" w:space="0" w:color="auto"/>
      </w:divBdr>
    </w:div>
    <w:div w:id="709260801">
      <w:marLeft w:val="0"/>
      <w:marRight w:val="0"/>
      <w:marTop w:val="0"/>
      <w:marBottom w:val="0"/>
      <w:divBdr>
        <w:top w:val="none" w:sz="0" w:space="0" w:color="auto"/>
        <w:left w:val="none" w:sz="0" w:space="0" w:color="auto"/>
        <w:bottom w:val="none" w:sz="0" w:space="0" w:color="auto"/>
        <w:right w:val="none" w:sz="0" w:space="0" w:color="auto"/>
      </w:divBdr>
    </w:div>
    <w:div w:id="709306618">
      <w:bodyDiv w:val="1"/>
      <w:marLeft w:val="0"/>
      <w:marRight w:val="0"/>
      <w:marTop w:val="0"/>
      <w:marBottom w:val="0"/>
      <w:divBdr>
        <w:top w:val="none" w:sz="0" w:space="0" w:color="auto"/>
        <w:left w:val="none" w:sz="0" w:space="0" w:color="auto"/>
        <w:bottom w:val="none" w:sz="0" w:space="0" w:color="auto"/>
        <w:right w:val="none" w:sz="0" w:space="0" w:color="auto"/>
      </w:divBdr>
    </w:div>
    <w:div w:id="709451574">
      <w:marLeft w:val="480"/>
      <w:marRight w:val="0"/>
      <w:marTop w:val="0"/>
      <w:marBottom w:val="0"/>
      <w:divBdr>
        <w:top w:val="none" w:sz="0" w:space="0" w:color="auto"/>
        <w:left w:val="none" w:sz="0" w:space="0" w:color="auto"/>
        <w:bottom w:val="none" w:sz="0" w:space="0" w:color="auto"/>
        <w:right w:val="none" w:sz="0" w:space="0" w:color="auto"/>
      </w:divBdr>
    </w:div>
    <w:div w:id="709454959">
      <w:marLeft w:val="480"/>
      <w:marRight w:val="0"/>
      <w:marTop w:val="0"/>
      <w:marBottom w:val="0"/>
      <w:divBdr>
        <w:top w:val="none" w:sz="0" w:space="0" w:color="auto"/>
        <w:left w:val="none" w:sz="0" w:space="0" w:color="auto"/>
        <w:bottom w:val="none" w:sz="0" w:space="0" w:color="auto"/>
        <w:right w:val="none" w:sz="0" w:space="0" w:color="auto"/>
      </w:divBdr>
    </w:div>
    <w:div w:id="709494293">
      <w:marLeft w:val="480"/>
      <w:marRight w:val="0"/>
      <w:marTop w:val="0"/>
      <w:marBottom w:val="0"/>
      <w:divBdr>
        <w:top w:val="none" w:sz="0" w:space="0" w:color="auto"/>
        <w:left w:val="none" w:sz="0" w:space="0" w:color="auto"/>
        <w:bottom w:val="none" w:sz="0" w:space="0" w:color="auto"/>
        <w:right w:val="none" w:sz="0" w:space="0" w:color="auto"/>
      </w:divBdr>
    </w:div>
    <w:div w:id="709576411">
      <w:bodyDiv w:val="1"/>
      <w:marLeft w:val="0"/>
      <w:marRight w:val="0"/>
      <w:marTop w:val="0"/>
      <w:marBottom w:val="0"/>
      <w:divBdr>
        <w:top w:val="none" w:sz="0" w:space="0" w:color="auto"/>
        <w:left w:val="none" w:sz="0" w:space="0" w:color="auto"/>
        <w:bottom w:val="none" w:sz="0" w:space="0" w:color="auto"/>
        <w:right w:val="none" w:sz="0" w:space="0" w:color="auto"/>
      </w:divBdr>
    </w:div>
    <w:div w:id="709646318">
      <w:bodyDiv w:val="1"/>
      <w:marLeft w:val="0"/>
      <w:marRight w:val="0"/>
      <w:marTop w:val="0"/>
      <w:marBottom w:val="0"/>
      <w:divBdr>
        <w:top w:val="none" w:sz="0" w:space="0" w:color="auto"/>
        <w:left w:val="none" w:sz="0" w:space="0" w:color="auto"/>
        <w:bottom w:val="none" w:sz="0" w:space="0" w:color="auto"/>
        <w:right w:val="none" w:sz="0" w:space="0" w:color="auto"/>
      </w:divBdr>
    </w:div>
    <w:div w:id="709653084">
      <w:marLeft w:val="480"/>
      <w:marRight w:val="0"/>
      <w:marTop w:val="0"/>
      <w:marBottom w:val="0"/>
      <w:divBdr>
        <w:top w:val="none" w:sz="0" w:space="0" w:color="auto"/>
        <w:left w:val="none" w:sz="0" w:space="0" w:color="auto"/>
        <w:bottom w:val="none" w:sz="0" w:space="0" w:color="auto"/>
        <w:right w:val="none" w:sz="0" w:space="0" w:color="auto"/>
      </w:divBdr>
    </w:div>
    <w:div w:id="709767875">
      <w:marLeft w:val="480"/>
      <w:marRight w:val="0"/>
      <w:marTop w:val="0"/>
      <w:marBottom w:val="0"/>
      <w:divBdr>
        <w:top w:val="none" w:sz="0" w:space="0" w:color="auto"/>
        <w:left w:val="none" w:sz="0" w:space="0" w:color="auto"/>
        <w:bottom w:val="none" w:sz="0" w:space="0" w:color="auto"/>
        <w:right w:val="none" w:sz="0" w:space="0" w:color="auto"/>
      </w:divBdr>
    </w:div>
    <w:div w:id="709838515">
      <w:marLeft w:val="0"/>
      <w:marRight w:val="0"/>
      <w:marTop w:val="0"/>
      <w:marBottom w:val="0"/>
      <w:divBdr>
        <w:top w:val="none" w:sz="0" w:space="0" w:color="auto"/>
        <w:left w:val="none" w:sz="0" w:space="0" w:color="auto"/>
        <w:bottom w:val="none" w:sz="0" w:space="0" w:color="auto"/>
        <w:right w:val="none" w:sz="0" w:space="0" w:color="auto"/>
      </w:divBdr>
    </w:div>
    <w:div w:id="709886570">
      <w:marLeft w:val="480"/>
      <w:marRight w:val="0"/>
      <w:marTop w:val="0"/>
      <w:marBottom w:val="0"/>
      <w:divBdr>
        <w:top w:val="none" w:sz="0" w:space="0" w:color="auto"/>
        <w:left w:val="none" w:sz="0" w:space="0" w:color="auto"/>
        <w:bottom w:val="none" w:sz="0" w:space="0" w:color="auto"/>
        <w:right w:val="none" w:sz="0" w:space="0" w:color="auto"/>
      </w:divBdr>
    </w:div>
    <w:div w:id="709962351">
      <w:marLeft w:val="480"/>
      <w:marRight w:val="0"/>
      <w:marTop w:val="0"/>
      <w:marBottom w:val="0"/>
      <w:divBdr>
        <w:top w:val="none" w:sz="0" w:space="0" w:color="auto"/>
        <w:left w:val="none" w:sz="0" w:space="0" w:color="auto"/>
        <w:bottom w:val="none" w:sz="0" w:space="0" w:color="auto"/>
        <w:right w:val="none" w:sz="0" w:space="0" w:color="auto"/>
      </w:divBdr>
    </w:div>
    <w:div w:id="710039385">
      <w:bodyDiv w:val="1"/>
      <w:marLeft w:val="0"/>
      <w:marRight w:val="0"/>
      <w:marTop w:val="0"/>
      <w:marBottom w:val="0"/>
      <w:divBdr>
        <w:top w:val="none" w:sz="0" w:space="0" w:color="auto"/>
        <w:left w:val="none" w:sz="0" w:space="0" w:color="auto"/>
        <w:bottom w:val="none" w:sz="0" w:space="0" w:color="auto"/>
        <w:right w:val="none" w:sz="0" w:space="0" w:color="auto"/>
      </w:divBdr>
    </w:div>
    <w:div w:id="710148781">
      <w:marLeft w:val="480"/>
      <w:marRight w:val="0"/>
      <w:marTop w:val="0"/>
      <w:marBottom w:val="0"/>
      <w:divBdr>
        <w:top w:val="none" w:sz="0" w:space="0" w:color="auto"/>
        <w:left w:val="none" w:sz="0" w:space="0" w:color="auto"/>
        <w:bottom w:val="none" w:sz="0" w:space="0" w:color="auto"/>
        <w:right w:val="none" w:sz="0" w:space="0" w:color="auto"/>
      </w:divBdr>
    </w:div>
    <w:div w:id="710150871">
      <w:marLeft w:val="480"/>
      <w:marRight w:val="0"/>
      <w:marTop w:val="0"/>
      <w:marBottom w:val="0"/>
      <w:divBdr>
        <w:top w:val="none" w:sz="0" w:space="0" w:color="auto"/>
        <w:left w:val="none" w:sz="0" w:space="0" w:color="auto"/>
        <w:bottom w:val="none" w:sz="0" w:space="0" w:color="auto"/>
        <w:right w:val="none" w:sz="0" w:space="0" w:color="auto"/>
      </w:divBdr>
    </w:div>
    <w:div w:id="710157309">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710229117">
      <w:marLeft w:val="480"/>
      <w:marRight w:val="0"/>
      <w:marTop w:val="0"/>
      <w:marBottom w:val="0"/>
      <w:divBdr>
        <w:top w:val="none" w:sz="0" w:space="0" w:color="auto"/>
        <w:left w:val="none" w:sz="0" w:space="0" w:color="auto"/>
        <w:bottom w:val="none" w:sz="0" w:space="0" w:color="auto"/>
        <w:right w:val="none" w:sz="0" w:space="0" w:color="auto"/>
      </w:divBdr>
    </w:div>
    <w:div w:id="710423106">
      <w:bodyDiv w:val="1"/>
      <w:marLeft w:val="0"/>
      <w:marRight w:val="0"/>
      <w:marTop w:val="0"/>
      <w:marBottom w:val="0"/>
      <w:divBdr>
        <w:top w:val="none" w:sz="0" w:space="0" w:color="auto"/>
        <w:left w:val="none" w:sz="0" w:space="0" w:color="auto"/>
        <w:bottom w:val="none" w:sz="0" w:space="0" w:color="auto"/>
        <w:right w:val="none" w:sz="0" w:space="0" w:color="auto"/>
      </w:divBdr>
    </w:div>
    <w:div w:id="710492230">
      <w:marLeft w:val="480"/>
      <w:marRight w:val="0"/>
      <w:marTop w:val="0"/>
      <w:marBottom w:val="0"/>
      <w:divBdr>
        <w:top w:val="none" w:sz="0" w:space="0" w:color="auto"/>
        <w:left w:val="none" w:sz="0" w:space="0" w:color="auto"/>
        <w:bottom w:val="none" w:sz="0" w:space="0" w:color="auto"/>
        <w:right w:val="none" w:sz="0" w:space="0" w:color="auto"/>
      </w:divBdr>
    </w:div>
    <w:div w:id="710543332">
      <w:marLeft w:val="480"/>
      <w:marRight w:val="0"/>
      <w:marTop w:val="0"/>
      <w:marBottom w:val="0"/>
      <w:divBdr>
        <w:top w:val="none" w:sz="0" w:space="0" w:color="auto"/>
        <w:left w:val="none" w:sz="0" w:space="0" w:color="auto"/>
        <w:bottom w:val="none" w:sz="0" w:space="0" w:color="auto"/>
        <w:right w:val="none" w:sz="0" w:space="0" w:color="auto"/>
      </w:divBdr>
    </w:div>
    <w:div w:id="710571442">
      <w:marLeft w:val="480"/>
      <w:marRight w:val="0"/>
      <w:marTop w:val="0"/>
      <w:marBottom w:val="0"/>
      <w:divBdr>
        <w:top w:val="none" w:sz="0" w:space="0" w:color="auto"/>
        <w:left w:val="none" w:sz="0" w:space="0" w:color="auto"/>
        <w:bottom w:val="none" w:sz="0" w:space="0" w:color="auto"/>
        <w:right w:val="none" w:sz="0" w:space="0" w:color="auto"/>
      </w:divBdr>
    </w:div>
    <w:div w:id="710618485">
      <w:bodyDiv w:val="1"/>
      <w:marLeft w:val="0"/>
      <w:marRight w:val="0"/>
      <w:marTop w:val="0"/>
      <w:marBottom w:val="0"/>
      <w:divBdr>
        <w:top w:val="none" w:sz="0" w:space="0" w:color="auto"/>
        <w:left w:val="none" w:sz="0" w:space="0" w:color="auto"/>
        <w:bottom w:val="none" w:sz="0" w:space="0" w:color="auto"/>
        <w:right w:val="none" w:sz="0" w:space="0" w:color="auto"/>
      </w:divBdr>
    </w:div>
    <w:div w:id="710692435">
      <w:marLeft w:val="0"/>
      <w:marRight w:val="0"/>
      <w:marTop w:val="0"/>
      <w:marBottom w:val="0"/>
      <w:divBdr>
        <w:top w:val="none" w:sz="0" w:space="0" w:color="auto"/>
        <w:left w:val="none" w:sz="0" w:space="0" w:color="auto"/>
        <w:bottom w:val="none" w:sz="0" w:space="0" w:color="auto"/>
        <w:right w:val="none" w:sz="0" w:space="0" w:color="auto"/>
      </w:divBdr>
    </w:div>
    <w:div w:id="710760993">
      <w:marLeft w:val="480"/>
      <w:marRight w:val="0"/>
      <w:marTop w:val="0"/>
      <w:marBottom w:val="0"/>
      <w:divBdr>
        <w:top w:val="none" w:sz="0" w:space="0" w:color="auto"/>
        <w:left w:val="none" w:sz="0" w:space="0" w:color="auto"/>
        <w:bottom w:val="none" w:sz="0" w:space="0" w:color="auto"/>
        <w:right w:val="none" w:sz="0" w:space="0" w:color="auto"/>
      </w:divBdr>
    </w:div>
    <w:div w:id="710882825">
      <w:marLeft w:val="480"/>
      <w:marRight w:val="0"/>
      <w:marTop w:val="0"/>
      <w:marBottom w:val="0"/>
      <w:divBdr>
        <w:top w:val="none" w:sz="0" w:space="0" w:color="auto"/>
        <w:left w:val="none" w:sz="0" w:space="0" w:color="auto"/>
        <w:bottom w:val="none" w:sz="0" w:space="0" w:color="auto"/>
        <w:right w:val="none" w:sz="0" w:space="0" w:color="auto"/>
      </w:divBdr>
    </w:div>
    <w:div w:id="711003188">
      <w:marLeft w:val="0"/>
      <w:marRight w:val="0"/>
      <w:marTop w:val="0"/>
      <w:marBottom w:val="0"/>
      <w:divBdr>
        <w:top w:val="none" w:sz="0" w:space="0" w:color="auto"/>
        <w:left w:val="none" w:sz="0" w:space="0" w:color="auto"/>
        <w:bottom w:val="none" w:sz="0" w:space="0" w:color="auto"/>
        <w:right w:val="none" w:sz="0" w:space="0" w:color="auto"/>
      </w:divBdr>
    </w:div>
    <w:div w:id="711266176">
      <w:marLeft w:val="480"/>
      <w:marRight w:val="0"/>
      <w:marTop w:val="0"/>
      <w:marBottom w:val="0"/>
      <w:divBdr>
        <w:top w:val="none" w:sz="0" w:space="0" w:color="auto"/>
        <w:left w:val="none" w:sz="0" w:space="0" w:color="auto"/>
        <w:bottom w:val="none" w:sz="0" w:space="0" w:color="auto"/>
        <w:right w:val="none" w:sz="0" w:space="0" w:color="auto"/>
      </w:divBdr>
    </w:div>
    <w:div w:id="711267292">
      <w:marLeft w:val="0"/>
      <w:marRight w:val="0"/>
      <w:marTop w:val="0"/>
      <w:marBottom w:val="0"/>
      <w:divBdr>
        <w:top w:val="none" w:sz="0" w:space="0" w:color="auto"/>
        <w:left w:val="none" w:sz="0" w:space="0" w:color="auto"/>
        <w:bottom w:val="none" w:sz="0" w:space="0" w:color="auto"/>
        <w:right w:val="none" w:sz="0" w:space="0" w:color="auto"/>
      </w:divBdr>
    </w:div>
    <w:div w:id="711419137">
      <w:bodyDiv w:val="1"/>
      <w:marLeft w:val="0"/>
      <w:marRight w:val="0"/>
      <w:marTop w:val="0"/>
      <w:marBottom w:val="0"/>
      <w:divBdr>
        <w:top w:val="none" w:sz="0" w:space="0" w:color="auto"/>
        <w:left w:val="none" w:sz="0" w:space="0" w:color="auto"/>
        <w:bottom w:val="none" w:sz="0" w:space="0" w:color="auto"/>
        <w:right w:val="none" w:sz="0" w:space="0" w:color="auto"/>
      </w:divBdr>
    </w:div>
    <w:div w:id="711461306">
      <w:marLeft w:val="480"/>
      <w:marRight w:val="0"/>
      <w:marTop w:val="0"/>
      <w:marBottom w:val="0"/>
      <w:divBdr>
        <w:top w:val="none" w:sz="0" w:space="0" w:color="auto"/>
        <w:left w:val="none" w:sz="0" w:space="0" w:color="auto"/>
        <w:bottom w:val="none" w:sz="0" w:space="0" w:color="auto"/>
        <w:right w:val="none" w:sz="0" w:space="0" w:color="auto"/>
      </w:divBdr>
    </w:div>
    <w:div w:id="711536943">
      <w:marLeft w:val="0"/>
      <w:marRight w:val="0"/>
      <w:marTop w:val="0"/>
      <w:marBottom w:val="0"/>
      <w:divBdr>
        <w:top w:val="none" w:sz="0" w:space="0" w:color="auto"/>
        <w:left w:val="none" w:sz="0" w:space="0" w:color="auto"/>
        <w:bottom w:val="none" w:sz="0" w:space="0" w:color="auto"/>
        <w:right w:val="none" w:sz="0" w:space="0" w:color="auto"/>
      </w:divBdr>
    </w:div>
    <w:div w:id="711540256">
      <w:marLeft w:val="480"/>
      <w:marRight w:val="0"/>
      <w:marTop w:val="0"/>
      <w:marBottom w:val="0"/>
      <w:divBdr>
        <w:top w:val="none" w:sz="0" w:space="0" w:color="auto"/>
        <w:left w:val="none" w:sz="0" w:space="0" w:color="auto"/>
        <w:bottom w:val="none" w:sz="0" w:space="0" w:color="auto"/>
        <w:right w:val="none" w:sz="0" w:space="0" w:color="auto"/>
      </w:divBdr>
    </w:div>
    <w:div w:id="711617489">
      <w:bodyDiv w:val="1"/>
      <w:marLeft w:val="0"/>
      <w:marRight w:val="0"/>
      <w:marTop w:val="0"/>
      <w:marBottom w:val="0"/>
      <w:divBdr>
        <w:top w:val="none" w:sz="0" w:space="0" w:color="auto"/>
        <w:left w:val="none" w:sz="0" w:space="0" w:color="auto"/>
        <w:bottom w:val="none" w:sz="0" w:space="0" w:color="auto"/>
        <w:right w:val="none" w:sz="0" w:space="0" w:color="auto"/>
      </w:divBdr>
    </w:div>
    <w:div w:id="711657627">
      <w:marLeft w:val="480"/>
      <w:marRight w:val="0"/>
      <w:marTop w:val="0"/>
      <w:marBottom w:val="0"/>
      <w:divBdr>
        <w:top w:val="none" w:sz="0" w:space="0" w:color="auto"/>
        <w:left w:val="none" w:sz="0" w:space="0" w:color="auto"/>
        <w:bottom w:val="none" w:sz="0" w:space="0" w:color="auto"/>
        <w:right w:val="none" w:sz="0" w:space="0" w:color="auto"/>
      </w:divBdr>
    </w:div>
    <w:div w:id="711685451">
      <w:marLeft w:val="480"/>
      <w:marRight w:val="0"/>
      <w:marTop w:val="0"/>
      <w:marBottom w:val="0"/>
      <w:divBdr>
        <w:top w:val="none" w:sz="0" w:space="0" w:color="auto"/>
        <w:left w:val="none" w:sz="0" w:space="0" w:color="auto"/>
        <w:bottom w:val="none" w:sz="0" w:space="0" w:color="auto"/>
        <w:right w:val="none" w:sz="0" w:space="0" w:color="auto"/>
      </w:divBdr>
    </w:div>
    <w:div w:id="711688010">
      <w:marLeft w:val="480"/>
      <w:marRight w:val="0"/>
      <w:marTop w:val="0"/>
      <w:marBottom w:val="0"/>
      <w:divBdr>
        <w:top w:val="none" w:sz="0" w:space="0" w:color="auto"/>
        <w:left w:val="none" w:sz="0" w:space="0" w:color="auto"/>
        <w:bottom w:val="none" w:sz="0" w:space="0" w:color="auto"/>
        <w:right w:val="none" w:sz="0" w:space="0" w:color="auto"/>
      </w:divBdr>
    </w:div>
    <w:div w:id="711688163">
      <w:marLeft w:val="0"/>
      <w:marRight w:val="0"/>
      <w:marTop w:val="0"/>
      <w:marBottom w:val="0"/>
      <w:divBdr>
        <w:top w:val="none" w:sz="0" w:space="0" w:color="auto"/>
        <w:left w:val="none" w:sz="0" w:space="0" w:color="auto"/>
        <w:bottom w:val="none" w:sz="0" w:space="0" w:color="auto"/>
        <w:right w:val="none" w:sz="0" w:space="0" w:color="auto"/>
      </w:divBdr>
    </w:div>
    <w:div w:id="711803294">
      <w:marLeft w:val="480"/>
      <w:marRight w:val="0"/>
      <w:marTop w:val="0"/>
      <w:marBottom w:val="0"/>
      <w:divBdr>
        <w:top w:val="none" w:sz="0" w:space="0" w:color="auto"/>
        <w:left w:val="none" w:sz="0" w:space="0" w:color="auto"/>
        <w:bottom w:val="none" w:sz="0" w:space="0" w:color="auto"/>
        <w:right w:val="none" w:sz="0" w:space="0" w:color="auto"/>
      </w:divBdr>
    </w:div>
    <w:div w:id="711811170">
      <w:marLeft w:val="480"/>
      <w:marRight w:val="0"/>
      <w:marTop w:val="0"/>
      <w:marBottom w:val="0"/>
      <w:divBdr>
        <w:top w:val="none" w:sz="0" w:space="0" w:color="auto"/>
        <w:left w:val="none" w:sz="0" w:space="0" w:color="auto"/>
        <w:bottom w:val="none" w:sz="0" w:space="0" w:color="auto"/>
        <w:right w:val="none" w:sz="0" w:space="0" w:color="auto"/>
      </w:divBdr>
    </w:div>
    <w:div w:id="711853266">
      <w:marLeft w:val="0"/>
      <w:marRight w:val="0"/>
      <w:marTop w:val="0"/>
      <w:marBottom w:val="0"/>
      <w:divBdr>
        <w:top w:val="none" w:sz="0" w:space="0" w:color="auto"/>
        <w:left w:val="none" w:sz="0" w:space="0" w:color="auto"/>
        <w:bottom w:val="none" w:sz="0" w:space="0" w:color="auto"/>
        <w:right w:val="none" w:sz="0" w:space="0" w:color="auto"/>
      </w:divBdr>
    </w:div>
    <w:div w:id="711878633">
      <w:marLeft w:val="0"/>
      <w:marRight w:val="0"/>
      <w:marTop w:val="0"/>
      <w:marBottom w:val="0"/>
      <w:divBdr>
        <w:top w:val="none" w:sz="0" w:space="0" w:color="auto"/>
        <w:left w:val="none" w:sz="0" w:space="0" w:color="auto"/>
        <w:bottom w:val="none" w:sz="0" w:space="0" w:color="auto"/>
        <w:right w:val="none" w:sz="0" w:space="0" w:color="auto"/>
      </w:divBdr>
    </w:div>
    <w:div w:id="711923155">
      <w:marLeft w:val="480"/>
      <w:marRight w:val="0"/>
      <w:marTop w:val="0"/>
      <w:marBottom w:val="0"/>
      <w:divBdr>
        <w:top w:val="none" w:sz="0" w:space="0" w:color="auto"/>
        <w:left w:val="none" w:sz="0" w:space="0" w:color="auto"/>
        <w:bottom w:val="none" w:sz="0" w:space="0" w:color="auto"/>
        <w:right w:val="none" w:sz="0" w:space="0" w:color="auto"/>
      </w:divBdr>
    </w:div>
    <w:div w:id="712001209">
      <w:bodyDiv w:val="1"/>
      <w:marLeft w:val="0"/>
      <w:marRight w:val="0"/>
      <w:marTop w:val="0"/>
      <w:marBottom w:val="0"/>
      <w:divBdr>
        <w:top w:val="none" w:sz="0" w:space="0" w:color="auto"/>
        <w:left w:val="none" w:sz="0" w:space="0" w:color="auto"/>
        <w:bottom w:val="none" w:sz="0" w:space="0" w:color="auto"/>
        <w:right w:val="none" w:sz="0" w:space="0" w:color="auto"/>
      </w:divBdr>
    </w:div>
    <w:div w:id="712072258">
      <w:marLeft w:val="480"/>
      <w:marRight w:val="0"/>
      <w:marTop w:val="0"/>
      <w:marBottom w:val="0"/>
      <w:divBdr>
        <w:top w:val="none" w:sz="0" w:space="0" w:color="auto"/>
        <w:left w:val="none" w:sz="0" w:space="0" w:color="auto"/>
        <w:bottom w:val="none" w:sz="0" w:space="0" w:color="auto"/>
        <w:right w:val="none" w:sz="0" w:space="0" w:color="auto"/>
      </w:divBdr>
    </w:div>
    <w:div w:id="712116775">
      <w:marLeft w:val="480"/>
      <w:marRight w:val="0"/>
      <w:marTop w:val="0"/>
      <w:marBottom w:val="0"/>
      <w:divBdr>
        <w:top w:val="none" w:sz="0" w:space="0" w:color="auto"/>
        <w:left w:val="none" w:sz="0" w:space="0" w:color="auto"/>
        <w:bottom w:val="none" w:sz="0" w:space="0" w:color="auto"/>
        <w:right w:val="none" w:sz="0" w:space="0" w:color="auto"/>
      </w:divBdr>
    </w:div>
    <w:div w:id="712117066">
      <w:bodyDiv w:val="1"/>
      <w:marLeft w:val="0"/>
      <w:marRight w:val="0"/>
      <w:marTop w:val="0"/>
      <w:marBottom w:val="0"/>
      <w:divBdr>
        <w:top w:val="none" w:sz="0" w:space="0" w:color="auto"/>
        <w:left w:val="none" w:sz="0" w:space="0" w:color="auto"/>
        <w:bottom w:val="none" w:sz="0" w:space="0" w:color="auto"/>
        <w:right w:val="none" w:sz="0" w:space="0" w:color="auto"/>
      </w:divBdr>
    </w:div>
    <w:div w:id="712123465">
      <w:marLeft w:val="480"/>
      <w:marRight w:val="0"/>
      <w:marTop w:val="0"/>
      <w:marBottom w:val="0"/>
      <w:divBdr>
        <w:top w:val="none" w:sz="0" w:space="0" w:color="auto"/>
        <w:left w:val="none" w:sz="0" w:space="0" w:color="auto"/>
        <w:bottom w:val="none" w:sz="0" w:space="0" w:color="auto"/>
        <w:right w:val="none" w:sz="0" w:space="0" w:color="auto"/>
      </w:divBdr>
    </w:div>
    <w:div w:id="712193529">
      <w:marLeft w:val="480"/>
      <w:marRight w:val="0"/>
      <w:marTop w:val="0"/>
      <w:marBottom w:val="0"/>
      <w:divBdr>
        <w:top w:val="none" w:sz="0" w:space="0" w:color="auto"/>
        <w:left w:val="none" w:sz="0" w:space="0" w:color="auto"/>
        <w:bottom w:val="none" w:sz="0" w:space="0" w:color="auto"/>
        <w:right w:val="none" w:sz="0" w:space="0" w:color="auto"/>
      </w:divBdr>
    </w:div>
    <w:div w:id="712193718">
      <w:marLeft w:val="0"/>
      <w:marRight w:val="0"/>
      <w:marTop w:val="0"/>
      <w:marBottom w:val="0"/>
      <w:divBdr>
        <w:top w:val="none" w:sz="0" w:space="0" w:color="auto"/>
        <w:left w:val="none" w:sz="0" w:space="0" w:color="auto"/>
        <w:bottom w:val="none" w:sz="0" w:space="0" w:color="auto"/>
        <w:right w:val="none" w:sz="0" w:space="0" w:color="auto"/>
      </w:divBdr>
    </w:div>
    <w:div w:id="712199142">
      <w:marLeft w:val="480"/>
      <w:marRight w:val="0"/>
      <w:marTop w:val="0"/>
      <w:marBottom w:val="0"/>
      <w:divBdr>
        <w:top w:val="none" w:sz="0" w:space="0" w:color="auto"/>
        <w:left w:val="none" w:sz="0" w:space="0" w:color="auto"/>
        <w:bottom w:val="none" w:sz="0" w:space="0" w:color="auto"/>
        <w:right w:val="none" w:sz="0" w:space="0" w:color="auto"/>
      </w:divBdr>
    </w:div>
    <w:div w:id="712266010">
      <w:marLeft w:val="480"/>
      <w:marRight w:val="0"/>
      <w:marTop w:val="0"/>
      <w:marBottom w:val="0"/>
      <w:divBdr>
        <w:top w:val="none" w:sz="0" w:space="0" w:color="auto"/>
        <w:left w:val="none" w:sz="0" w:space="0" w:color="auto"/>
        <w:bottom w:val="none" w:sz="0" w:space="0" w:color="auto"/>
        <w:right w:val="none" w:sz="0" w:space="0" w:color="auto"/>
      </w:divBdr>
    </w:div>
    <w:div w:id="712270587">
      <w:marLeft w:val="480"/>
      <w:marRight w:val="0"/>
      <w:marTop w:val="0"/>
      <w:marBottom w:val="0"/>
      <w:divBdr>
        <w:top w:val="none" w:sz="0" w:space="0" w:color="auto"/>
        <w:left w:val="none" w:sz="0" w:space="0" w:color="auto"/>
        <w:bottom w:val="none" w:sz="0" w:space="0" w:color="auto"/>
        <w:right w:val="none" w:sz="0" w:space="0" w:color="auto"/>
      </w:divBdr>
    </w:div>
    <w:div w:id="712272931">
      <w:marLeft w:val="0"/>
      <w:marRight w:val="0"/>
      <w:marTop w:val="0"/>
      <w:marBottom w:val="0"/>
      <w:divBdr>
        <w:top w:val="none" w:sz="0" w:space="0" w:color="auto"/>
        <w:left w:val="none" w:sz="0" w:space="0" w:color="auto"/>
        <w:bottom w:val="none" w:sz="0" w:space="0" w:color="auto"/>
        <w:right w:val="none" w:sz="0" w:space="0" w:color="auto"/>
      </w:divBdr>
    </w:div>
    <w:div w:id="712464527">
      <w:marLeft w:val="480"/>
      <w:marRight w:val="0"/>
      <w:marTop w:val="0"/>
      <w:marBottom w:val="0"/>
      <w:divBdr>
        <w:top w:val="none" w:sz="0" w:space="0" w:color="auto"/>
        <w:left w:val="none" w:sz="0" w:space="0" w:color="auto"/>
        <w:bottom w:val="none" w:sz="0" w:space="0" w:color="auto"/>
        <w:right w:val="none" w:sz="0" w:space="0" w:color="auto"/>
      </w:divBdr>
    </w:div>
    <w:div w:id="712537666">
      <w:marLeft w:val="480"/>
      <w:marRight w:val="0"/>
      <w:marTop w:val="0"/>
      <w:marBottom w:val="0"/>
      <w:divBdr>
        <w:top w:val="none" w:sz="0" w:space="0" w:color="auto"/>
        <w:left w:val="none" w:sz="0" w:space="0" w:color="auto"/>
        <w:bottom w:val="none" w:sz="0" w:space="0" w:color="auto"/>
        <w:right w:val="none" w:sz="0" w:space="0" w:color="auto"/>
      </w:divBdr>
    </w:div>
    <w:div w:id="712728190">
      <w:marLeft w:val="480"/>
      <w:marRight w:val="0"/>
      <w:marTop w:val="0"/>
      <w:marBottom w:val="0"/>
      <w:divBdr>
        <w:top w:val="none" w:sz="0" w:space="0" w:color="auto"/>
        <w:left w:val="none" w:sz="0" w:space="0" w:color="auto"/>
        <w:bottom w:val="none" w:sz="0" w:space="0" w:color="auto"/>
        <w:right w:val="none" w:sz="0" w:space="0" w:color="auto"/>
      </w:divBdr>
    </w:div>
    <w:div w:id="712849627">
      <w:bodyDiv w:val="1"/>
      <w:marLeft w:val="0"/>
      <w:marRight w:val="0"/>
      <w:marTop w:val="0"/>
      <w:marBottom w:val="0"/>
      <w:divBdr>
        <w:top w:val="none" w:sz="0" w:space="0" w:color="auto"/>
        <w:left w:val="none" w:sz="0" w:space="0" w:color="auto"/>
        <w:bottom w:val="none" w:sz="0" w:space="0" w:color="auto"/>
        <w:right w:val="none" w:sz="0" w:space="0" w:color="auto"/>
      </w:divBdr>
    </w:div>
    <w:div w:id="713046074">
      <w:marLeft w:val="0"/>
      <w:marRight w:val="0"/>
      <w:marTop w:val="0"/>
      <w:marBottom w:val="0"/>
      <w:divBdr>
        <w:top w:val="none" w:sz="0" w:space="0" w:color="auto"/>
        <w:left w:val="none" w:sz="0" w:space="0" w:color="auto"/>
        <w:bottom w:val="none" w:sz="0" w:space="0" w:color="auto"/>
        <w:right w:val="none" w:sz="0" w:space="0" w:color="auto"/>
      </w:divBdr>
    </w:div>
    <w:div w:id="713114692">
      <w:marLeft w:val="480"/>
      <w:marRight w:val="0"/>
      <w:marTop w:val="0"/>
      <w:marBottom w:val="0"/>
      <w:divBdr>
        <w:top w:val="none" w:sz="0" w:space="0" w:color="auto"/>
        <w:left w:val="none" w:sz="0" w:space="0" w:color="auto"/>
        <w:bottom w:val="none" w:sz="0" w:space="0" w:color="auto"/>
        <w:right w:val="none" w:sz="0" w:space="0" w:color="auto"/>
      </w:divBdr>
    </w:div>
    <w:div w:id="713116173">
      <w:marLeft w:val="480"/>
      <w:marRight w:val="0"/>
      <w:marTop w:val="0"/>
      <w:marBottom w:val="0"/>
      <w:divBdr>
        <w:top w:val="none" w:sz="0" w:space="0" w:color="auto"/>
        <w:left w:val="none" w:sz="0" w:space="0" w:color="auto"/>
        <w:bottom w:val="none" w:sz="0" w:space="0" w:color="auto"/>
        <w:right w:val="none" w:sz="0" w:space="0" w:color="auto"/>
      </w:divBdr>
    </w:div>
    <w:div w:id="713117997">
      <w:marLeft w:val="480"/>
      <w:marRight w:val="0"/>
      <w:marTop w:val="0"/>
      <w:marBottom w:val="0"/>
      <w:divBdr>
        <w:top w:val="none" w:sz="0" w:space="0" w:color="auto"/>
        <w:left w:val="none" w:sz="0" w:space="0" w:color="auto"/>
        <w:bottom w:val="none" w:sz="0" w:space="0" w:color="auto"/>
        <w:right w:val="none" w:sz="0" w:space="0" w:color="auto"/>
      </w:divBdr>
    </w:div>
    <w:div w:id="713118316">
      <w:marLeft w:val="0"/>
      <w:marRight w:val="0"/>
      <w:marTop w:val="0"/>
      <w:marBottom w:val="0"/>
      <w:divBdr>
        <w:top w:val="none" w:sz="0" w:space="0" w:color="auto"/>
        <w:left w:val="none" w:sz="0" w:space="0" w:color="auto"/>
        <w:bottom w:val="none" w:sz="0" w:space="0" w:color="auto"/>
        <w:right w:val="none" w:sz="0" w:space="0" w:color="auto"/>
      </w:divBdr>
    </w:div>
    <w:div w:id="713118967">
      <w:bodyDiv w:val="1"/>
      <w:marLeft w:val="0"/>
      <w:marRight w:val="0"/>
      <w:marTop w:val="0"/>
      <w:marBottom w:val="0"/>
      <w:divBdr>
        <w:top w:val="none" w:sz="0" w:space="0" w:color="auto"/>
        <w:left w:val="none" w:sz="0" w:space="0" w:color="auto"/>
        <w:bottom w:val="none" w:sz="0" w:space="0" w:color="auto"/>
        <w:right w:val="none" w:sz="0" w:space="0" w:color="auto"/>
      </w:divBdr>
    </w:div>
    <w:div w:id="713120071">
      <w:marLeft w:val="480"/>
      <w:marRight w:val="0"/>
      <w:marTop w:val="0"/>
      <w:marBottom w:val="0"/>
      <w:divBdr>
        <w:top w:val="none" w:sz="0" w:space="0" w:color="auto"/>
        <w:left w:val="none" w:sz="0" w:space="0" w:color="auto"/>
        <w:bottom w:val="none" w:sz="0" w:space="0" w:color="auto"/>
        <w:right w:val="none" w:sz="0" w:space="0" w:color="auto"/>
      </w:divBdr>
    </w:div>
    <w:div w:id="713121358">
      <w:bodyDiv w:val="1"/>
      <w:marLeft w:val="0"/>
      <w:marRight w:val="0"/>
      <w:marTop w:val="0"/>
      <w:marBottom w:val="0"/>
      <w:divBdr>
        <w:top w:val="none" w:sz="0" w:space="0" w:color="auto"/>
        <w:left w:val="none" w:sz="0" w:space="0" w:color="auto"/>
        <w:bottom w:val="none" w:sz="0" w:space="0" w:color="auto"/>
        <w:right w:val="none" w:sz="0" w:space="0" w:color="auto"/>
      </w:divBdr>
    </w:div>
    <w:div w:id="713238866">
      <w:marLeft w:val="480"/>
      <w:marRight w:val="0"/>
      <w:marTop w:val="0"/>
      <w:marBottom w:val="0"/>
      <w:divBdr>
        <w:top w:val="none" w:sz="0" w:space="0" w:color="auto"/>
        <w:left w:val="none" w:sz="0" w:space="0" w:color="auto"/>
        <w:bottom w:val="none" w:sz="0" w:space="0" w:color="auto"/>
        <w:right w:val="none" w:sz="0" w:space="0" w:color="auto"/>
      </w:divBdr>
    </w:div>
    <w:div w:id="713239663">
      <w:marLeft w:val="480"/>
      <w:marRight w:val="0"/>
      <w:marTop w:val="0"/>
      <w:marBottom w:val="0"/>
      <w:divBdr>
        <w:top w:val="none" w:sz="0" w:space="0" w:color="auto"/>
        <w:left w:val="none" w:sz="0" w:space="0" w:color="auto"/>
        <w:bottom w:val="none" w:sz="0" w:space="0" w:color="auto"/>
        <w:right w:val="none" w:sz="0" w:space="0" w:color="auto"/>
      </w:divBdr>
    </w:div>
    <w:div w:id="713310227">
      <w:marLeft w:val="480"/>
      <w:marRight w:val="0"/>
      <w:marTop w:val="0"/>
      <w:marBottom w:val="0"/>
      <w:divBdr>
        <w:top w:val="none" w:sz="0" w:space="0" w:color="auto"/>
        <w:left w:val="none" w:sz="0" w:space="0" w:color="auto"/>
        <w:bottom w:val="none" w:sz="0" w:space="0" w:color="auto"/>
        <w:right w:val="none" w:sz="0" w:space="0" w:color="auto"/>
      </w:divBdr>
    </w:div>
    <w:div w:id="713313789">
      <w:marLeft w:val="480"/>
      <w:marRight w:val="0"/>
      <w:marTop w:val="0"/>
      <w:marBottom w:val="0"/>
      <w:divBdr>
        <w:top w:val="none" w:sz="0" w:space="0" w:color="auto"/>
        <w:left w:val="none" w:sz="0" w:space="0" w:color="auto"/>
        <w:bottom w:val="none" w:sz="0" w:space="0" w:color="auto"/>
        <w:right w:val="none" w:sz="0" w:space="0" w:color="auto"/>
      </w:divBdr>
    </w:div>
    <w:div w:id="713434206">
      <w:marLeft w:val="0"/>
      <w:marRight w:val="0"/>
      <w:marTop w:val="0"/>
      <w:marBottom w:val="0"/>
      <w:divBdr>
        <w:top w:val="none" w:sz="0" w:space="0" w:color="auto"/>
        <w:left w:val="none" w:sz="0" w:space="0" w:color="auto"/>
        <w:bottom w:val="none" w:sz="0" w:space="0" w:color="auto"/>
        <w:right w:val="none" w:sz="0" w:space="0" w:color="auto"/>
      </w:divBdr>
    </w:div>
    <w:div w:id="713576386">
      <w:marLeft w:val="0"/>
      <w:marRight w:val="0"/>
      <w:marTop w:val="0"/>
      <w:marBottom w:val="0"/>
      <w:divBdr>
        <w:top w:val="none" w:sz="0" w:space="0" w:color="auto"/>
        <w:left w:val="none" w:sz="0" w:space="0" w:color="auto"/>
        <w:bottom w:val="none" w:sz="0" w:space="0" w:color="auto"/>
        <w:right w:val="none" w:sz="0" w:space="0" w:color="auto"/>
      </w:divBdr>
    </w:div>
    <w:div w:id="713577541">
      <w:marLeft w:val="480"/>
      <w:marRight w:val="0"/>
      <w:marTop w:val="0"/>
      <w:marBottom w:val="0"/>
      <w:divBdr>
        <w:top w:val="none" w:sz="0" w:space="0" w:color="auto"/>
        <w:left w:val="none" w:sz="0" w:space="0" w:color="auto"/>
        <w:bottom w:val="none" w:sz="0" w:space="0" w:color="auto"/>
        <w:right w:val="none" w:sz="0" w:space="0" w:color="auto"/>
      </w:divBdr>
    </w:div>
    <w:div w:id="713583607">
      <w:marLeft w:val="480"/>
      <w:marRight w:val="0"/>
      <w:marTop w:val="0"/>
      <w:marBottom w:val="0"/>
      <w:divBdr>
        <w:top w:val="none" w:sz="0" w:space="0" w:color="auto"/>
        <w:left w:val="none" w:sz="0" w:space="0" w:color="auto"/>
        <w:bottom w:val="none" w:sz="0" w:space="0" w:color="auto"/>
        <w:right w:val="none" w:sz="0" w:space="0" w:color="auto"/>
      </w:divBdr>
    </w:div>
    <w:div w:id="713627447">
      <w:marLeft w:val="480"/>
      <w:marRight w:val="0"/>
      <w:marTop w:val="0"/>
      <w:marBottom w:val="0"/>
      <w:divBdr>
        <w:top w:val="none" w:sz="0" w:space="0" w:color="auto"/>
        <w:left w:val="none" w:sz="0" w:space="0" w:color="auto"/>
        <w:bottom w:val="none" w:sz="0" w:space="0" w:color="auto"/>
        <w:right w:val="none" w:sz="0" w:space="0" w:color="auto"/>
      </w:divBdr>
    </w:div>
    <w:div w:id="713652649">
      <w:marLeft w:val="480"/>
      <w:marRight w:val="0"/>
      <w:marTop w:val="0"/>
      <w:marBottom w:val="0"/>
      <w:divBdr>
        <w:top w:val="none" w:sz="0" w:space="0" w:color="auto"/>
        <w:left w:val="none" w:sz="0" w:space="0" w:color="auto"/>
        <w:bottom w:val="none" w:sz="0" w:space="0" w:color="auto"/>
        <w:right w:val="none" w:sz="0" w:space="0" w:color="auto"/>
      </w:divBdr>
    </w:div>
    <w:div w:id="713653814">
      <w:marLeft w:val="480"/>
      <w:marRight w:val="0"/>
      <w:marTop w:val="0"/>
      <w:marBottom w:val="0"/>
      <w:divBdr>
        <w:top w:val="none" w:sz="0" w:space="0" w:color="auto"/>
        <w:left w:val="none" w:sz="0" w:space="0" w:color="auto"/>
        <w:bottom w:val="none" w:sz="0" w:space="0" w:color="auto"/>
        <w:right w:val="none" w:sz="0" w:space="0" w:color="auto"/>
      </w:divBdr>
    </w:div>
    <w:div w:id="713697819">
      <w:bodyDiv w:val="1"/>
      <w:marLeft w:val="0"/>
      <w:marRight w:val="0"/>
      <w:marTop w:val="0"/>
      <w:marBottom w:val="0"/>
      <w:divBdr>
        <w:top w:val="none" w:sz="0" w:space="0" w:color="auto"/>
        <w:left w:val="none" w:sz="0" w:space="0" w:color="auto"/>
        <w:bottom w:val="none" w:sz="0" w:space="0" w:color="auto"/>
        <w:right w:val="none" w:sz="0" w:space="0" w:color="auto"/>
      </w:divBdr>
    </w:div>
    <w:div w:id="713775337">
      <w:marLeft w:val="480"/>
      <w:marRight w:val="0"/>
      <w:marTop w:val="0"/>
      <w:marBottom w:val="0"/>
      <w:divBdr>
        <w:top w:val="none" w:sz="0" w:space="0" w:color="auto"/>
        <w:left w:val="none" w:sz="0" w:space="0" w:color="auto"/>
        <w:bottom w:val="none" w:sz="0" w:space="0" w:color="auto"/>
        <w:right w:val="none" w:sz="0" w:space="0" w:color="auto"/>
      </w:divBdr>
    </w:div>
    <w:div w:id="713778112">
      <w:marLeft w:val="480"/>
      <w:marRight w:val="0"/>
      <w:marTop w:val="0"/>
      <w:marBottom w:val="0"/>
      <w:divBdr>
        <w:top w:val="none" w:sz="0" w:space="0" w:color="auto"/>
        <w:left w:val="none" w:sz="0" w:space="0" w:color="auto"/>
        <w:bottom w:val="none" w:sz="0" w:space="0" w:color="auto"/>
        <w:right w:val="none" w:sz="0" w:space="0" w:color="auto"/>
      </w:divBdr>
    </w:div>
    <w:div w:id="713969735">
      <w:marLeft w:val="480"/>
      <w:marRight w:val="0"/>
      <w:marTop w:val="0"/>
      <w:marBottom w:val="0"/>
      <w:divBdr>
        <w:top w:val="none" w:sz="0" w:space="0" w:color="auto"/>
        <w:left w:val="none" w:sz="0" w:space="0" w:color="auto"/>
        <w:bottom w:val="none" w:sz="0" w:space="0" w:color="auto"/>
        <w:right w:val="none" w:sz="0" w:space="0" w:color="auto"/>
      </w:divBdr>
    </w:div>
    <w:div w:id="713969763">
      <w:marLeft w:val="480"/>
      <w:marRight w:val="0"/>
      <w:marTop w:val="0"/>
      <w:marBottom w:val="0"/>
      <w:divBdr>
        <w:top w:val="none" w:sz="0" w:space="0" w:color="auto"/>
        <w:left w:val="none" w:sz="0" w:space="0" w:color="auto"/>
        <w:bottom w:val="none" w:sz="0" w:space="0" w:color="auto"/>
        <w:right w:val="none" w:sz="0" w:space="0" w:color="auto"/>
      </w:divBdr>
    </w:div>
    <w:div w:id="714038501">
      <w:marLeft w:val="0"/>
      <w:marRight w:val="0"/>
      <w:marTop w:val="0"/>
      <w:marBottom w:val="0"/>
      <w:divBdr>
        <w:top w:val="none" w:sz="0" w:space="0" w:color="auto"/>
        <w:left w:val="none" w:sz="0" w:space="0" w:color="auto"/>
        <w:bottom w:val="none" w:sz="0" w:space="0" w:color="auto"/>
        <w:right w:val="none" w:sz="0" w:space="0" w:color="auto"/>
      </w:divBdr>
    </w:div>
    <w:div w:id="714081883">
      <w:marLeft w:val="480"/>
      <w:marRight w:val="0"/>
      <w:marTop w:val="0"/>
      <w:marBottom w:val="0"/>
      <w:divBdr>
        <w:top w:val="none" w:sz="0" w:space="0" w:color="auto"/>
        <w:left w:val="none" w:sz="0" w:space="0" w:color="auto"/>
        <w:bottom w:val="none" w:sz="0" w:space="0" w:color="auto"/>
        <w:right w:val="none" w:sz="0" w:space="0" w:color="auto"/>
      </w:divBdr>
    </w:div>
    <w:div w:id="714157441">
      <w:marLeft w:val="480"/>
      <w:marRight w:val="0"/>
      <w:marTop w:val="0"/>
      <w:marBottom w:val="0"/>
      <w:divBdr>
        <w:top w:val="none" w:sz="0" w:space="0" w:color="auto"/>
        <w:left w:val="none" w:sz="0" w:space="0" w:color="auto"/>
        <w:bottom w:val="none" w:sz="0" w:space="0" w:color="auto"/>
        <w:right w:val="none" w:sz="0" w:space="0" w:color="auto"/>
      </w:divBdr>
    </w:div>
    <w:div w:id="714160289">
      <w:marLeft w:val="0"/>
      <w:marRight w:val="0"/>
      <w:marTop w:val="0"/>
      <w:marBottom w:val="0"/>
      <w:divBdr>
        <w:top w:val="none" w:sz="0" w:space="0" w:color="auto"/>
        <w:left w:val="none" w:sz="0" w:space="0" w:color="auto"/>
        <w:bottom w:val="none" w:sz="0" w:space="0" w:color="auto"/>
        <w:right w:val="none" w:sz="0" w:space="0" w:color="auto"/>
      </w:divBdr>
    </w:div>
    <w:div w:id="714234132">
      <w:marLeft w:val="480"/>
      <w:marRight w:val="0"/>
      <w:marTop w:val="0"/>
      <w:marBottom w:val="0"/>
      <w:divBdr>
        <w:top w:val="none" w:sz="0" w:space="0" w:color="auto"/>
        <w:left w:val="none" w:sz="0" w:space="0" w:color="auto"/>
        <w:bottom w:val="none" w:sz="0" w:space="0" w:color="auto"/>
        <w:right w:val="none" w:sz="0" w:space="0" w:color="auto"/>
      </w:divBdr>
    </w:div>
    <w:div w:id="714279248">
      <w:marLeft w:val="480"/>
      <w:marRight w:val="0"/>
      <w:marTop w:val="0"/>
      <w:marBottom w:val="0"/>
      <w:divBdr>
        <w:top w:val="none" w:sz="0" w:space="0" w:color="auto"/>
        <w:left w:val="none" w:sz="0" w:space="0" w:color="auto"/>
        <w:bottom w:val="none" w:sz="0" w:space="0" w:color="auto"/>
        <w:right w:val="none" w:sz="0" w:space="0" w:color="auto"/>
      </w:divBdr>
    </w:div>
    <w:div w:id="714353174">
      <w:marLeft w:val="480"/>
      <w:marRight w:val="0"/>
      <w:marTop w:val="0"/>
      <w:marBottom w:val="0"/>
      <w:divBdr>
        <w:top w:val="none" w:sz="0" w:space="0" w:color="auto"/>
        <w:left w:val="none" w:sz="0" w:space="0" w:color="auto"/>
        <w:bottom w:val="none" w:sz="0" w:space="0" w:color="auto"/>
        <w:right w:val="none" w:sz="0" w:space="0" w:color="auto"/>
      </w:divBdr>
    </w:div>
    <w:div w:id="714355401">
      <w:marLeft w:val="480"/>
      <w:marRight w:val="0"/>
      <w:marTop w:val="0"/>
      <w:marBottom w:val="0"/>
      <w:divBdr>
        <w:top w:val="none" w:sz="0" w:space="0" w:color="auto"/>
        <w:left w:val="none" w:sz="0" w:space="0" w:color="auto"/>
        <w:bottom w:val="none" w:sz="0" w:space="0" w:color="auto"/>
        <w:right w:val="none" w:sz="0" w:space="0" w:color="auto"/>
      </w:divBdr>
    </w:div>
    <w:div w:id="714430019">
      <w:bodyDiv w:val="1"/>
      <w:marLeft w:val="0"/>
      <w:marRight w:val="0"/>
      <w:marTop w:val="0"/>
      <w:marBottom w:val="0"/>
      <w:divBdr>
        <w:top w:val="none" w:sz="0" w:space="0" w:color="auto"/>
        <w:left w:val="none" w:sz="0" w:space="0" w:color="auto"/>
        <w:bottom w:val="none" w:sz="0" w:space="0" w:color="auto"/>
        <w:right w:val="none" w:sz="0" w:space="0" w:color="auto"/>
      </w:divBdr>
    </w:div>
    <w:div w:id="714475187">
      <w:marLeft w:val="480"/>
      <w:marRight w:val="0"/>
      <w:marTop w:val="0"/>
      <w:marBottom w:val="0"/>
      <w:divBdr>
        <w:top w:val="none" w:sz="0" w:space="0" w:color="auto"/>
        <w:left w:val="none" w:sz="0" w:space="0" w:color="auto"/>
        <w:bottom w:val="none" w:sz="0" w:space="0" w:color="auto"/>
        <w:right w:val="none" w:sz="0" w:space="0" w:color="auto"/>
      </w:divBdr>
    </w:div>
    <w:div w:id="714503403">
      <w:marLeft w:val="480"/>
      <w:marRight w:val="0"/>
      <w:marTop w:val="0"/>
      <w:marBottom w:val="0"/>
      <w:divBdr>
        <w:top w:val="none" w:sz="0" w:space="0" w:color="auto"/>
        <w:left w:val="none" w:sz="0" w:space="0" w:color="auto"/>
        <w:bottom w:val="none" w:sz="0" w:space="0" w:color="auto"/>
        <w:right w:val="none" w:sz="0" w:space="0" w:color="auto"/>
      </w:divBdr>
    </w:div>
    <w:div w:id="714544013">
      <w:marLeft w:val="0"/>
      <w:marRight w:val="0"/>
      <w:marTop w:val="0"/>
      <w:marBottom w:val="0"/>
      <w:divBdr>
        <w:top w:val="none" w:sz="0" w:space="0" w:color="auto"/>
        <w:left w:val="none" w:sz="0" w:space="0" w:color="auto"/>
        <w:bottom w:val="none" w:sz="0" w:space="0" w:color="auto"/>
        <w:right w:val="none" w:sz="0" w:space="0" w:color="auto"/>
      </w:divBdr>
    </w:div>
    <w:div w:id="714545077">
      <w:marLeft w:val="480"/>
      <w:marRight w:val="0"/>
      <w:marTop w:val="0"/>
      <w:marBottom w:val="0"/>
      <w:divBdr>
        <w:top w:val="none" w:sz="0" w:space="0" w:color="auto"/>
        <w:left w:val="none" w:sz="0" w:space="0" w:color="auto"/>
        <w:bottom w:val="none" w:sz="0" w:space="0" w:color="auto"/>
        <w:right w:val="none" w:sz="0" w:space="0" w:color="auto"/>
      </w:divBdr>
    </w:div>
    <w:div w:id="714547263">
      <w:marLeft w:val="480"/>
      <w:marRight w:val="0"/>
      <w:marTop w:val="0"/>
      <w:marBottom w:val="0"/>
      <w:divBdr>
        <w:top w:val="none" w:sz="0" w:space="0" w:color="auto"/>
        <w:left w:val="none" w:sz="0" w:space="0" w:color="auto"/>
        <w:bottom w:val="none" w:sz="0" w:space="0" w:color="auto"/>
        <w:right w:val="none" w:sz="0" w:space="0" w:color="auto"/>
      </w:divBdr>
    </w:div>
    <w:div w:id="714617756">
      <w:marLeft w:val="480"/>
      <w:marRight w:val="0"/>
      <w:marTop w:val="0"/>
      <w:marBottom w:val="0"/>
      <w:divBdr>
        <w:top w:val="none" w:sz="0" w:space="0" w:color="auto"/>
        <w:left w:val="none" w:sz="0" w:space="0" w:color="auto"/>
        <w:bottom w:val="none" w:sz="0" w:space="0" w:color="auto"/>
        <w:right w:val="none" w:sz="0" w:space="0" w:color="auto"/>
      </w:divBdr>
    </w:div>
    <w:div w:id="714626459">
      <w:marLeft w:val="480"/>
      <w:marRight w:val="0"/>
      <w:marTop w:val="0"/>
      <w:marBottom w:val="0"/>
      <w:divBdr>
        <w:top w:val="none" w:sz="0" w:space="0" w:color="auto"/>
        <w:left w:val="none" w:sz="0" w:space="0" w:color="auto"/>
        <w:bottom w:val="none" w:sz="0" w:space="0" w:color="auto"/>
        <w:right w:val="none" w:sz="0" w:space="0" w:color="auto"/>
      </w:divBdr>
    </w:div>
    <w:div w:id="714696699">
      <w:marLeft w:val="480"/>
      <w:marRight w:val="0"/>
      <w:marTop w:val="0"/>
      <w:marBottom w:val="0"/>
      <w:divBdr>
        <w:top w:val="none" w:sz="0" w:space="0" w:color="auto"/>
        <w:left w:val="none" w:sz="0" w:space="0" w:color="auto"/>
        <w:bottom w:val="none" w:sz="0" w:space="0" w:color="auto"/>
        <w:right w:val="none" w:sz="0" w:space="0" w:color="auto"/>
      </w:divBdr>
    </w:div>
    <w:div w:id="714813095">
      <w:marLeft w:val="480"/>
      <w:marRight w:val="0"/>
      <w:marTop w:val="0"/>
      <w:marBottom w:val="0"/>
      <w:divBdr>
        <w:top w:val="none" w:sz="0" w:space="0" w:color="auto"/>
        <w:left w:val="none" w:sz="0" w:space="0" w:color="auto"/>
        <w:bottom w:val="none" w:sz="0" w:space="0" w:color="auto"/>
        <w:right w:val="none" w:sz="0" w:space="0" w:color="auto"/>
      </w:divBdr>
    </w:div>
    <w:div w:id="714815514">
      <w:bodyDiv w:val="1"/>
      <w:marLeft w:val="0"/>
      <w:marRight w:val="0"/>
      <w:marTop w:val="0"/>
      <w:marBottom w:val="0"/>
      <w:divBdr>
        <w:top w:val="none" w:sz="0" w:space="0" w:color="auto"/>
        <w:left w:val="none" w:sz="0" w:space="0" w:color="auto"/>
        <w:bottom w:val="none" w:sz="0" w:space="0" w:color="auto"/>
        <w:right w:val="none" w:sz="0" w:space="0" w:color="auto"/>
      </w:divBdr>
    </w:div>
    <w:div w:id="714816779">
      <w:marLeft w:val="480"/>
      <w:marRight w:val="0"/>
      <w:marTop w:val="0"/>
      <w:marBottom w:val="0"/>
      <w:divBdr>
        <w:top w:val="none" w:sz="0" w:space="0" w:color="auto"/>
        <w:left w:val="none" w:sz="0" w:space="0" w:color="auto"/>
        <w:bottom w:val="none" w:sz="0" w:space="0" w:color="auto"/>
        <w:right w:val="none" w:sz="0" w:space="0" w:color="auto"/>
      </w:divBdr>
    </w:div>
    <w:div w:id="714817080">
      <w:bodyDiv w:val="1"/>
      <w:marLeft w:val="0"/>
      <w:marRight w:val="0"/>
      <w:marTop w:val="0"/>
      <w:marBottom w:val="0"/>
      <w:divBdr>
        <w:top w:val="none" w:sz="0" w:space="0" w:color="auto"/>
        <w:left w:val="none" w:sz="0" w:space="0" w:color="auto"/>
        <w:bottom w:val="none" w:sz="0" w:space="0" w:color="auto"/>
        <w:right w:val="none" w:sz="0" w:space="0" w:color="auto"/>
      </w:divBdr>
      <w:divsChild>
        <w:div w:id="37358578">
          <w:marLeft w:val="480"/>
          <w:marRight w:val="0"/>
          <w:marTop w:val="0"/>
          <w:marBottom w:val="0"/>
          <w:divBdr>
            <w:top w:val="none" w:sz="0" w:space="0" w:color="auto"/>
            <w:left w:val="none" w:sz="0" w:space="0" w:color="auto"/>
            <w:bottom w:val="none" w:sz="0" w:space="0" w:color="auto"/>
            <w:right w:val="none" w:sz="0" w:space="0" w:color="auto"/>
          </w:divBdr>
        </w:div>
        <w:div w:id="81492313">
          <w:marLeft w:val="480"/>
          <w:marRight w:val="0"/>
          <w:marTop w:val="0"/>
          <w:marBottom w:val="0"/>
          <w:divBdr>
            <w:top w:val="none" w:sz="0" w:space="0" w:color="auto"/>
            <w:left w:val="none" w:sz="0" w:space="0" w:color="auto"/>
            <w:bottom w:val="none" w:sz="0" w:space="0" w:color="auto"/>
            <w:right w:val="none" w:sz="0" w:space="0" w:color="auto"/>
          </w:divBdr>
        </w:div>
        <w:div w:id="261913145">
          <w:marLeft w:val="480"/>
          <w:marRight w:val="0"/>
          <w:marTop w:val="0"/>
          <w:marBottom w:val="0"/>
          <w:divBdr>
            <w:top w:val="none" w:sz="0" w:space="0" w:color="auto"/>
            <w:left w:val="none" w:sz="0" w:space="0" w:color="auto"/>
            <w:bottom w:val="none" w:sz="0" w:space="0" w:color="auto"/>
            <w:right w:val="none" w:sz="0" w:space="0" w:color="auto"/>
          </w:divBdr>
        </w:div>
        <w:div w:id="315575177">
          <w:marLeft w:val="480"/>
          <w:marRight w:val="0"/>
          <w:marTop w:val="0"/>
          <w:marBottom w:val="0"/>
          <w:divBdr>
            <w:top w:val="none" w:sz="0" w:space="0" w:color="auto"/>
            <w:left w:val="none" w:sz="0" w:space="0" w:color="auto"/>
            <w:bottom w:val="none" w:sz="0" w:space="0" w:color="auto"/>
            <w:right w:val="none" w:sz="0" w:space="0" w:color="auto"/>
          </w:divBdr>
        </w:div>
        <w:div w:id="406614820">
          <w:marLeft w:val="480"/>
          <w:marRight w:val="0"/>
          <w:marTop w:val="0"/>
          <w:marBottom w:val="0"/>
          <w:divBdr>
            <w:top w:val="none" w:sz="0" w:space="0" w:color="auto"/>
            <w:left w:val="none" w:sz="0" w:space="0" w:color="auto"/>
            <w:bottom w:val="none" w:sz="0" w:space="0" w:color="auto"/>
            <w:right w:val="none" w:sz="0" w:space="0" w:color="auto"/>
          </w:divBdr>
        </w:div>
        <w:div w:id="468590982">
          <w:marLeft w:val="480"/>
          <w:marRight w:val="0"/>
          <w:marTop w:val="0"/>
          <w:marBottom w:val="0"/>
          <w:divBdr>
            <w:top w:val="none" w:sz="0" w:space="0" w:color="auto"/>
            <w:left w:val="none" w:sz="0" w:space="0" w:color="auto"/>
            <w:bottom w:val="none" w:sz="0" w:space="0" w:color="auto"/>
            <w:right w:val="none" w:sz="0" w:space="0" w:color="auto"/>
          </w:divBdr>
        </w:div>
        <w:div w:id="591400212">
          <w:marLeft w:val="480"/>
          <w:marRight w:val="0"/>
          <w:marTop w:val="0"/>
          <w:marBottom w:val="0"/>
          <w:divBdr>
            <w:top w:val="none" w:sz="0" w:space="0" w:color="auto"/>
            <w:left w:val="none" w:sz="0" w:space="0" w:color="auto"/>
            <w:bottom w:val="none" w:sz="0" w:space="0" w:color="auto"/>
            <w:right w:val="none" w:sz="0" w:space="0" w:color="auto"/>
          </w:divBdr>
        </w:div>
        <w:div w:id="677274350">
          <w:marLeft w:val="480"/>
          <w:marRight w:val="0"/>
          <w:marTop w:val="0"/>
          <w:marBottom w:val="0"/>
          <w:divBdr>
            <w:top w:val="none" w:sz="0" w:space="0" w:color="auto"/>
            <w:left w:val="none" w:sz="0" w:space="0" w:color="auto"/>
            <w:bottom w:val="none" w:sz="0" w:space="0" w:color="auto"/>
            <w:right w:val="none" w:sz="0" w:space="0" w:color="auto"/>
          </w:divBdr>
        </w:div>
        <w:div w:id="749500408">
          <w:marLeft w:val="480"/>
          <w:marRight w:val="0"/>
          <w:marTop w:val="0"/>
          <w:marBottom w:val="0"/>
          <w:divBdr>
            <w:top w:val="none" w:sz="0" w:space="0" w:color="auto"/>
            <w:left w:val="none" w:sz="0" w:space="0" w:color="auto"/>
            <w:bottom w:val="none" w:sz="0" w:space="0" w:color="auto"/>
            <w:right w:val="none" w:sz="0" w:space="0" w:color="auto"/>
          </w:divBdr>
        </w:div>
        <w:div w:id="948779358">
          <w:marLeft w:val="480"/>
          <w:marRight w:val="0"/>
          <w:marTop w:val="0"/>
          <w:marBottom w:val="0"/>
          <w:divBdr>
            <w:top w:val="none" w:sz="0" w:space="0" w:color="auto"/>
            <w:left w:val="none" w:sz="0" w:space="0" w:color="auto"/>
            <w:bottom w:val="none" w:sz="0" w:space="0" w:color="auto"/>
            <w:right w:val="none" w:sz="0" w:space="0" w:color="auto"/>
          </w:divBdr>
        </w:div>
        <w:div w:id="1139104097">
          <w:marLeft w:val="480"/>
          <w:marRight w:val="0"/>
          <w:marTop w:val="0"/>
          <w:marBottom w:val="0"/>
          <w:divBdr>
            <w:top w:val="none" w:sz="0" w:space="0" w:color="auto"/>
            <w:left w:val="none" w:sz="0" w:space="0" w:color="auto"/>
            <w:bottom w:val="none" w:sz="0" w:space="0" w:color="auto"/>
            <w:right w:val="none" w:sz="0" w:space="0" w:color="auto"/>
          </w:divBdr>
        </w:div>
      </w:divsChild>
    </w:div>
    <w:div w:id="714933602">
      <w:marLeft w:val="0"/>
      <w:marRight w:val="0"/>
      <w:marTop w:val="0"/>
      <w:marBottom w:val="0"/>
      <w:divBdr>
        <w:top w:val="none" w:sz="0" w:space="0" w:color="auto"/>
        <w:left w:val="none" w:sz="0" w:space="0" w:color="auto"/>
        <w:bottom w:val="none" w:sz="0" w:space="0" w:color="auto"/>
        <w:right w:val="none" w:sz="0" w:space="0" w:color="auto"/>
      </w:divBdr>
    </w:div>
    <w:div w:id="714934487">
      <w:bodyDiv w:val="1"/>
      <w:marLeft w:val="0"/>
      <w:marRight w:val="0"/>
      <w:marTop w:val="0"/>
      <w:marBottom w:val="0"/>
      <w:divBdr>
        <w:top w:val="none" w:sz="0" w:space="0" w:color="auto"/>
        <w:left w:val="none" w:sz="0" w:space="0" w:color="auto"/>
        <w:bottom w:val="none" w:sz="0" w:space="0" w:color="auto"/>
        <w:right w:val="none" w:sz="0" w:space="0" w:color="auto"/>
      </w:divBdr>
    </w:div>
    <w:div w:id="715010165">
      <w:bodyDiv w:val="1"/>
      <w:marLeft w:val="0"/>
      <w:marRight w:val="0"/>
      <w:marTop w:val="0"/>
      <w:marBottom w:val="0"/>
      <w:divBdr>
        <w:top w:val="none" w:sz="0" w:space="0" w:color="auto"/>
        <w:left w:val="none" w:sz="0" w:space="0" w:color="auto"/>
        <w:bottom w:val="none" w:sz="0" w:space="0" w:color="auto"/>
        <w:right w:val="none" w:sz="0" w:space="0" w:color="auto"/>
      </w:divBdr>
    </w:div>
    <w:div w:id="715079090">
      <w:bodyDiv w:val="1"/>
      <w:marLeft w:val="0"/>
      <w:marRight w:val="0"/>
      <w:marTop w:val="0"/>
      <w:marBottom w:val="0"/>
      <w:divBdr>
        <w:top w:val="none" w:sz="0" w:space="0" w:color="auto"/>
        <w:left w:val="none" w:sz="0" w:space="0" w:color="auto"/>
        <w:bottom w:val="none" w:sz="0" w:space="0" w:color="auto"/>
        <w:right w:val="none" w:sz="0" w:space="0" w:color="auto"/>
      </w:divBdr>
    </w:div>
    <w:div w:id="715155508">
      <w:marLeft w:val="480"/>
      <w:marRight w:val="0"/>
      <w:marTop w:val="0"/>
      <w:marBottom w:val="0"/>
      <w:divBdr>
        <w:top w:val="none" w:sz="0" w:space="0" w:color="auto"/>
        <w:left w:val="none" w:sz="0" w:space="0" w:color="auto"/>
        <w:bottom w:val="none" w:sz="0" w:space="0" w:color="auto"/>
        <w:right w:val="none" w:sz="0" w:space="0" w:color="auto"/>
      </w:divBdr>
    </w:div>
    <w:div w:id="715281387">
      <w:marLeft w:val="0"/>
      <w:marRight w:val="0"/>
      <w:marTop w:val="0"/>
      <w:marBottom w:val="0"/>
      <w:divBdr>
        <w:top w:val="none" w:sz="0" w:space="0" w:color="auto"/>
        <w:left w:val="none" w:sz="0" w:space="0" w:color="auto"/>
        <w:bottom w:val="none" w:sz="0" w:space="0" w:color="auto"/>
        <w:right w:val="none" w:sz="0" w:space="0" w:color="auto"/>
      </w:divBdr>
    </w:div>
    <w:div w:id="715353358">
      <w:marLeft w:val="0"/>
      <w:marRight w:val="0"/>
      <w:marTop w:val="0"/>
      <w:marBottom w:val="0"/>
      <w:divBdr>
        <w:top w:val="none" w:sz="0" w:space="0" w:color="auto"/>
        <w:left w:val="none" w:sz="0" w:space="0" w:color="auto"/>
        <w:bottom w:val="none" w:sz="0" w:space="0" w:color="auto"/>
        <w:right w:val="none" w:sz="0" w:space="0" w:color="auto"/>
      </w:divBdr>
    </w:div>
    <w:div w:id="715354439">
      <w:marLeft w:val="0"/>
      <w:marRight w:val="0"/>
      <w:marTop w:val="0"/>
      <w:marBottom w:val="0"/>
      <w:divBdr>
        <w:top w:val="none" w:sz="0" w:space="0" w:color="auto"/>
        <w:left w:val="none" w:sz="0" w:space="0" w:color="auto"/>
        <w:bottom w:val="none" w:sz="0" w:space="0" w:color="auto"/>
        <w:right w:val="none" w:sz="0" w:space="0" w:color="auto"/>
      </w:divBdr>
    </w:div>
    <w:div w:id="715398245">
      <w:marLeft w:val="480"/>
      <w:marRight w:val="0"/>
      <w:marTop w:val="0"/>
      <w:marBottom w:val="0"/>
      <w:divBdr>
        <w:top w:val="none" w:sz="0" w:space="0" w:color="auto"/>
        <w:left w:val="none" w:sz="0" w:space="0" w:color="auto"/>
        <w:bottom w:val="none" w:sz="0" w:space="0" w:color="auto"/>
        <w:right w:val="none" w:sz="0" w:space="0" w:color="auto"/>
      </w:divBdr>
    </w:div>
    <w:div w:id="715590144">
      <w:marLeft w:val="480"/>
      <w:marRight w:val="0"/>
      <w:marTop w:val="0"/>
      <w:marBottom w:val="0"/>
      <w:divBdr>
        <w:top w:val="none" w:sz="0" w:space="0" w:color="auto"/>
        <w:left w:val="none" w:sz="0" w:space="0" w:color="auto"/>
        <w:bottom w:val="none" w:sz="0" w:space="0" w:color="auto"/>
        <w:right w:val="none" w:sz="0" w:space="0" w:color="auto"/>
      </w:divBdr>
    </w:div>
    <w:div w:id="715592739">
      <w:marLeft w:val="480"/>
      <w:marRight w:val="0"/>
      <w:marTop w:val="0"/>
      <w:marBottom w:val="0"/>
      <w:divBdr>
        <w:top w:val="none" w:sz="0" w:space="0" w:color="auto"/>
        <w:left w:val="none" w:sz="0" w:space="0" w:color="auto"/>
        <w:bottom w:val="none" w:sz="0" w:space="0" w:color="auto"/>
        <w:right w:val="none" w:sz="0" w:space="0" w:color="auto"/>
      </w:divBdr>
    </w:div>
    <w:div w:id="715618703">
      <w:marLeft w:val="480"/>
      <w:marRight w:val="0"/>
      <w:marTop w:val="0"/>
      <w:marBottom w:val="0"/>
      <w:divBdr>
        <w:top w:val="none" w:sz="0" w:space="0" w:color="auto"/>
        <w:left w:val="none" w:sz="0" w:space="0" w:color="auto"/>
        <w:bottom w:val="none" w:sz="0" w:space="0" w:color="auto"/>
        <w:right w:val="none" w:sz="0" w:space="0" w:color="auto"/>
      </w:divBdr>
    </w:div>
    <w:div w:id="715668665">
      <w:marLeft w:val="0"/>
      <w:marRight w:val="0"/>
      <w:marTop w:val="0"/>
      <w:marBottom w:val="0"/>
      <w:divBdr>
        <w:top w:val="none" w:sz="0" w:space="0" w:color="auto"/>
        <w:left w:val="none" w:sz="0" w:space="0" w:color="auto"/>
        <w:bottom w:val="none" w:sz="0" w:space="0" w:color="auto"/>
        <w:right w:val="none" w:sz="0" w:space="0" w:color="auto"/>
      </w:divBdr>
    </w:div>
    <w:div w:id="715737799">
      <w:marLeft w:val="0"/>
      <w:marRight w:val="0"/>
      <w:marTop w:val="0"/>
      <w:marBottom w:val="0"/>
      <w:divBdr>
        <w:top w:val="none" w:sz="0" w:space="0" w:color="auto"/>
        <w:left w:val="none" w:sz="0" w:space="0" w:color="auto"/>
        <w:bottom w:val="none" w:sz="0" w:space="0" w:color="auto"/>
        <w:right w:val="none" w:sz="0" w:space="0" w:color="auto"/>
      </w:divBdr>
    </w:div>
    <w:div w:id="716127372">
      <w:bodyDiv w:val="1"/>
      <w:marLeft w:val="0"/>
      <w:marRight w:val="0"/>
      <w:marTop w:val="0"/>
      <w:marBottom w:val="0"/>
      <w:divBdr>
        <w:top w:val="none" w:sz="0" w:space="0" w:color="auto"/>
        <w:left w:val="none" w:sz="0" w:space="0" w:color="auto"/>
        <w:bottom w:val="none" w:sz="0" w:space="0" w:color="auto"/>
        <w:right w:val="none" w:sz="0" w:space="0" w:color="auto"/>
      </w:divBdr>
    </w:div>
    <w:div w:id="716199890">
      <w:marLeft w:val="480"/>
      <w:marRight w:val="0"/>
      <w:marTop w:val="0"/>
      <w:marBottom w:val="0"/>
      <w:divBdr>
        <w:top w:val="none" w:sz="0" w:space="0" w:color="auto"/>
        <w:left w:val="none" w:sz="0" w:space="0" w:color="auto"/>
        <w:bottom w:val="none" w:sz="0" w:space="0" w:color="auto"/>
        <w:right w:val="none" w:sz="0" w:space="0" w:color="auto"/>
      </w:divBdr>
    </w:div>
    <w:div w:id="716391597">
      <w:marLeft w:val="480"/>
      <w:marRight w:val="0"/>
      <w:marTop w:val="0"/>
      <w:marBottom w:val="0"/>
      <w:divBdr>
        <w:top w:val="none" w:sz="0" w:space="0" w:color="auto"/>
        <w:left w:val="none" w:sz="0" w:space="0" w:color="auto"/>
        <w:bottom w:val="none" w:sz="0" w:space="0" w:color="auto"/>
        <w:right w:val="none" w:sz="0" w:space="0" w:color="auto"/>
      </w:divBdr>
    </w:div>
    <w:div w:id="716397489">
      <w:marLeft w:val="480"/>
      <w:marRight w:val="0"/>
      <w:marTop w:val="0"/>
      <w:marBottom w:val="0"/>
      <w:divBdr>
        <w:top w:val="none" w:sz="0" w:space="0" w:color="auto"/>
        <w:left w:val="none" w:sz="0" w:space="0" w:color="auto"/>
        <w:bottom w:val="none" w:sz="0" w:space="0" w:color="auto"/>
        <w:right w:val="none" w:sz="0" w:space="0" w:color="auto"/>
      </w:divBdr>
    </w:div>
    <w:div w:id="716468087">
      <w:marLeft w:val="480"/>
      <w:marRight w:val="0"/>
      <w:marTop w:val="0"/>
      <w:marBottom w:val="0"/>
      <w:divBdr>
        <w:top w:val="none" w:sz="0" w:space="0" w:color="auto"/>
        <w:left w:val="none" w:sz="0" w:space="0" w:color="auto"/>
        <w:bottom w:val="none" w:sz="0" w:space="0" w:color="auto"/>
        <w:right w:val="none" w:sz="0" w:space="0" w:color="auto"/>
      </w:divBdr>
    </w:div>
    <w:div w:id="716471883">
      <w:marLeft w:val="480"/>
      <w:marRight w:val="0"/>
      <w:marTop w:val="0"/>
      <w:marBottom w:val="0"/>
      <w:divBdr>
        <w:top w:val="none" w:sz="0" w:space="0" w:color="auto"/>
        <w:left w:val="none" w:sz="0" w:space="0" w:color="auto"/>
        <w:bottom w:val="none" w:sz="0" w:space="0" w:color="auto"/>
        <w:right w:val="none" w:sz="0" w:space="0" w:color="auto"/>
      </w:divBdr>
    </w:div>
    <w:div w:id="716706181">
      <w:marLeft w:val="480"/>
      <w:marRight w:val="0"/>
      <w:marTop w:val="0"/>
      <w:marBottom w:val="0"/>
      <w:divBdr>
        <w:top w:val="none" w:sz="0" w:space="0" w:color="auto"/>
        <w:left w:val="none" w:sz="0" w:space="0" w:color="auto"/>
        <w:bottom w:val="none" w:sz="0" w:space="0" w:color="auto"/>
        <w:right w:val="none" w:sz="0" w:space="0" w:color="auto"/>
      </w:divBdr>
    </w:div>
    <w:div w:id="716710547">
      <w:marLeft w:val="480"/>
      <w:marRight w:val="0"/>
      <w:marTop w:val="0"/>
      <w:marBottom w:val="0"/>
      <w:divBdr>
        <w:top w:val="none" w:sz="0" w:space="0" w:color="auto"/>
        <w:left w:val="none" w:sz="0" w:space="0" w:color="auto"/>
        <w:bottom w:val="none" w:sz="0" w:space="0" w:color="auto"/>
        <w:right w:val="none" w:sz="0" w:space="0" w:color="auto"/>
      </w:divBdr>
    </w:div>
    <w:div w:id="716734193">
      <w:marLeft w:val="480"/>
      <w:marRight w:val="0"/>
      <w:marTop w:val="0"/>
      <w:marBottom w:val="0"/>
      <w:divBdr>
        <w:top w:val="none" w:sz="0" w:space="0" w:color="auto"/>
        <w:left w:val="none" w:sz="0" w:space="0" w:color="auto"/>
        <w:bottom w:val="none" w:sz="0" w:space="0" w:color="auto"/>
        <w:right w:val="none" w:sz="0" w:space="0" w:color="auto"/>
      </w:divBdr>
    </w:div>
    <w:div w:id="716852011">
      <w:marLeft w:val="0"/>
      <w:marRight w:val="0"/>
      <w:marTop w:val="0"/>
      <w:marBottom w:val="0"/>
      <w:divBdr>
        <w:top w:val="none" w:sz="0" w:space="0" w:color="auto"/>
        <w:left w:val="none" w:sz="0" w:space="0" w:color="auto"/>
        <w:bottom w:val="none" w:sz="0" w:space="0" w:color="auto"/>
        <w:right w:val="none" w:sz="0" w:space="0" w:color="auto"/>
      </w:divBdr>
    </w:div>
    <w:div w:id="716853230">
      <w:marLeft w:val="0"/>
      <w:marRight w:val="0"/>
      <w:marTop w:val="0"/>
      <w:marBottom w:val="0"/>
      <w:divBdr>
        <w:top w:val="none" w:sz="0" w:space="0" w:color="auto"/>
        <w:left w:val="none" w:sz="0" w:space="0" w:color="auto"/>
        <w:bottom w:val="none" w:sz="0" w:space="0" w:color="auto"/>
        <w:right w:val="none" w:sz="0" w:space="0" w:color="auto"/>
      </w:divBdr>
    </w:div>
    <w:div w:id="716857148">
      <w:marLeft w:val="480"/>
      <w:marRight w:val="0"/>
      <w:marTop w:val="0"/>
      <w:marBottom w:val="0"/>
      <w:divBdr>
        <w:top w:val="none" w:sz="0" w:space="0" w:color="auto"/>
        <w:left w:val="none" w:sz="0" w:space="0" w:color="auto"/>
        <w:bottom w:val="none" w:sz="0" w:space="0" w:color="auto"/>
        <w:right w:val="none" w:sz="0" w:space="0" w:color="auto"/>
      </w:divBdr>
    </w:div>
    <w:div w:id="716858365">
      <w:marLeft w:val="480"/>
      <w:marRight w:val="0"/>
      <w:marTop w:val="0"/>
      <w:marBottom w:val="0"/>
      <w:divBdr>
        <w:top w:val="none" w:sz="0" w:space="0" w:color="auto"/>
        <w:left w:val="none" w:sz="0" w:space="0" w:color="auto"/>
        <w:bottom w:val="none" w:sz="0" w:space="0" w:color="auto"/>
        <w:right w:val="none" w:sz="0" w:space="0" w:color="auto"/>
      </w:divBdr>
    </w:div>
    <w:div w:id="716860486">
      <w:marLeft w:val="0"/>
      <w:marRight w:val="0"/>
      <w:marTop w:val="0"/>
      <w:marBottom w:val="0"/>
      <w:divBdr>
        <w:top w:val="none" w:sz="0" w:space="0" w:color="auto"/>
        <w:left w:val="none" w:sz="0" w:space="0" w:color="auto"/>
        <w:bottom w:val="none" w:sz="0" w:space="0" w:color="auto"/>
        <w:right w:val="none" w:sz="0" w:space="0" w:color="auto"/>
      </w:divBdr>
    </w:div>
    <w:div w:id="716927362">
      <w:bodyDiv w:val="1"/>
      <w:marLeft w:val="0"/>
      <w:marRight w:val="0"/>
      <w:marTop w:val="0"/>
      <w:marBottom w:val="0"/>
      <w:divBdr>
        <w:top w:val="none" w:sz="0" w:space="0" w:color="auto"/>
        <w:left w:val="none" w:sz="0" w:space="0" w:color="auto"/>
        <w:bottom w:val="none" w:sz="0" w:space="0" w:color="auto"/>
        <w:right w:val="none" w:sz="0" w:space="0" w:color="auto"/>
      </w:divBdr>
    </w:div>
    <w:div w:id="716970339">
      <w:marLeft w:val="480"/>
      <w:marRight w:val="0"/>
      <w:marTop w:val="0"/>
      <w:marBottom w:val="0"/>
      <w:divBdr>
        <w:top w:val="none" w:sz="0" w:space="0" w:color="auto"/>
        <w:left w:val="none" w:sz="0" w:space="0" w:color="auto"/>
        <w:bottom w:val="none" w:sz="0" w:space="0" w:color="auto"/>
        <w:right w:val="none" w:sz="0" w:space="0" w:color="auto"/>
      </w:divBdr>
    </w:div>
    <w:div w:id="716976823">
      <w:marLeft w:val="480"/>
      <w:marRight w:val="0"/>
      <w:marTop w:val="0"/>
      <w:marBottom w:val="0"/>
      <w:divBdr>
        <w:top w:val="none" w:sz="0" w:space="0" w:color="auto"/>
        <w:left w:val="none" w:sz="0" w:space="0" w:color="auto"/>
        <w:bottom w:val="none" w:sz="0" w:space="0" w:color="auto"/>
        <w:right w:val="none" w:sz="0" w:space="0" w:color="auto"/>
      </w:divBdr>
    </w:div>
    <w:div w:id="717052658">
      <w:bodyDiv w:val="1"/>
      <w:marLeft w:val="0"/>
      <w:marRight w:val="0"/>
      <w:marTop w:val="0"/>
      <w:marBottom w:val="0"/>
      <w:divBdr>
        <w:top w:val="none" w:sz="0" w:space="0" w:color="auto"/>
        <w:left w:val="none" w:sz="0" w:space="0" w:color="auto"/>
        <w:bottom w:val="none" w:sz="0" w:space="0" w:color="auto"/>
        <w:right w:val="none" w:sz="0" w:space="0" w:color="auto"/>
      </w:divBdr>
    </w:div>
    <w:div w:id="717320316">
      <w:marLeft w:val="480"/>
      <w:marRight w:val="0"/>
      <w:marTop w:val="0"/>
      <w:marBottom w:val="0"/>
      <w:divBdr>
        <w:top w:val="none" w:sz="0" w:space="0" w:color="auto"/>
        <w:left w:val="none" w:sz="0" w:space="0" w:color="auto"/>
        <w:bottom w:val="none" w:sz="0" w:space="0" w:color="auto"/>
        <w:right w:val="none" w:sz="0" w:space="0" w:color="auto"/>
      </w:divBdr>
    </w:div>
    <w:div w:id="717440078">
      <w:marLeft w:val="0"/>
      <w:marRight w:val="0"/>
      <w:marTop w:val="0"/>
      <w:marBottom w:val="0"/>
      <w:divBdr>
        <w:top w:val="none" w:sz="0" w:space="0" w:color="auto"/>
        <w:left w:val="none" w:sz="0" w:space="0" w:color="auto"/>
        <w:bottom w:val="none" w:sz="0" w:space="0" w:color="auto"/>
        <w:right w:val="none" w:sz="0" w:space="0" w:color="auto"/>
      </w:divBdr>
    </w:div>
    <w:div w:id="717554703">
      <w:marLeft w:val="480"/>
      <w:marRight w:val="0"/>
      <w:marTop w:val="0"/>
      <w:marBottom w:val="0"/>
      <w:divBdr>
        <w:top w:val="none" w:sz="0" w:space="0" w:color="auto"/>
        <w:left w:val="none" w:sz="0" w:space="0" w:color="auto"/>
        <w:bottom w:val="none" w:sz="0" w:space="0" w:color="auto"/>
        <w:right w:val="none" w:sz="0" w:space="0" w:color="auto"/>
      </w:divBdr>
    </w:div>
    <w:div w:id="717585440">
      <w:marLeft w:val="0"/>
      <w:marRight w:val="0"/>
      <w:marTop w:val="0"/>
      <w:marBottom w:val="0"/>
      <w:divBdr>
        <w:top w:val="none" w:sz="0" w:space="0" w:color="auto"/>
        <w:left w:val="none" w:sz="0" w:space="0" w:color="auto"/>
        <w:bottom w:val="none" w:sz="0" w:space="0" w:color="auto"/>
        <w:right w:val="none" w:sz="0" w:space="0" w:color="auto"/>
      </w:divBdr>
    </w:div>
    <w:div w:id="717633885">
      <w:marLeft w:val="480"/>
      <w:marRight w:val="0"/>
      <w:marTop w:val="0"/>
      <w:marBottom w:val="0"/>
      <w:divBdr>
        <w:top w:val="none" w:sz="0" w:space="0" w:color="auto"/>
        <w:left w:val="none" w:sz="0" w:space="0" w:color="auto"/>
        <w:bottom w:val="none" w:sz="0" w:space="0" w:color="auto"/>
        <w:right w:val="none" w:sz="0" w:space="0" w:color="auto"/>
      </w:divBdr>
    </w:div>
    <w:div w:id="717775917">
      <w:bodyDiv w:val="1"/>
      <w:marLeft w:val="0"/>
      <w:marRight w:val="0"/>
      <w:marTop w:val="0"/>
      <w:marBottom w:val="0"/>
      <w:divBdr>
        <w:top w:val="none" w:sz="0" w:space="0" w:color="auto"/>
        <w:left w:val="none" w:sz="0" w:space="0" w:color="auto"/>
        <w:bottom w:val="none" w:sz="0" w:space="0" w:color="auto"/>
        <w:right w:val="none" w:sz="0" w:space="0" w:color="auto"/>
      </w:divBdr>
    </w:div>
    <w:div w:id="717781157">
      <w:marLeft w:val="0"/>
      <w:marRight w:val="0"/>
      <w:marTop w:val="0"/>
      <w:marBottom w:val="0"/>
      <w:divBdr>
        <w:top w:val="none" w:sz="0" w:space="0" w:color="auto"/>
        <w:left w:val="none" w:sz="0" w:space="0" w:color="auto"/>
        <w:bottom w:val="none" w:sz="0" w:space="0" w:color="auto"/>
        <w:right w:val="none" w:sz="0" w:space="0" w:color="auto"/>
      </w:divBdr>
    </w:div>
    <w:div w:id="717781898">
      <w:bodyDiv w:val="1"/>
      <w:marLeft w:val="0"/>
      <w:marRight w:val="0"/>
      <w:marTop w:val="0"/>
      <w:marBottom w:val="0"/>
      <w:divBdr>
        <w:top w:val="none" w:sz="0" w:space="0" w:color="auto"/>
        <w:left w:val="none" w:sz="0" w:space="0" w:color="auto"/>
        <w:bottom w:val="none" w:sz="0" w:space="0" w:color="auto"/>
        <w:right w:val="none" w:sz="0" w:space="0" w:color="auto"/>
      </w:divBdr>
    </w:div>
    <w:div w:id="718012964">
      <w:marLeft w:val="480"/>
      <w:marRight w:val="0"/>
      <w:marTop w:val="0"/>
      <w:marBottom w:val="0"/>
      <w:divBdr>
        <w:top w:val="none" w:sz="0" w:space="0" w:color="auto"/>
        <w:left w:val="none" w:sz="0" w:space="0" w:color="auto"/>
        <w:bottom w:val="none" w:sz="0" w:space="0" w:color="auto"/>
        <w:right w:val="none" w:sz="0" w:space="0" w:color="auto"/>
      </w:divBdr>
    </w:div>
    <w:div w:id="718171609">
      <w:marLeft w:val="0"/>
      <w:marRight w:val="0"/>
      <w:marTop w:val="0"/>
      <w:marBottom w:val="0"/>
      <w:divBdr>
        <w:top w:val="none" w:sz="0" w:space="0" w:color="auto"/>
        <w:left w:val="none" w:sz="0" w:space="0" w:color="auto"/>
        <w:bottom w:val="none" w:sz="0" w:space="0" w:color="auto"/>
        <w:right w:val="none" w:sz="0" w:space="0" w:color="auto"/>
      </w:divBdr>
    </w:div>
    <w:div w:id="718211489">
      <w:marLeft w:val="480"/>
      <w:marRight w:val="0"/>
      <w:marTop w:val="0"/>
      <w:marBottom w:val="0"/>
      <w:divBdr>
        <w:top w:val="none" w:sz="0" w:space="0" w:color="auto"/>
        <w:left w:val="none" w:sz="0" w:space="0" w:color="auto"/>
        <w:bottom w:val="none" w:sz="0" w:space="0" w:color="auto"/>
        <w:right w:val="none" w:sz="0" w:space="0" w:color="auto"/>
      </w:divBdr>
    </w:div>
    <w:div w:id="718213336">
      <w:marLeft w:val="0"/>
      <w:marRight w:val="0"/>
      <w:marTop w:val="0"/>
      <w:marBottom w:val="0"/>
      <w:divBdr>
        <w:top w:val="none" w:sz="0" w:space="0" w:color="auto"/>
        <w:left w:val="none" w:sz="0" w:space="0" w:color="auto"/>
        <w:bottom w:val="none" w:sz="0" w:space="0" w:color="auto"/>
        <w:right w:val="none" w:sz="0" w:space="0" w:color="auto"/>
      </w:divBdr>
    </w:div>
    <w:div w:id="718239512">
      <w:bodyDiv w:val="1"/>
      <w:marLeft w:val="0"/>
      <w:marRight w:val="0"/>
      <w:marTop w:val="0"/>
      <w:marBottom w:val="0"/>
      <w:divBdr>
        <w:top w:val="none" w:sz="0" w:space="0" w:color="auto"/>
        <w:left w:val="none" w:sz="0" w:space="0" w:color="auto"/>
        <w:bottom w:val="none" w:sz="0" w:space="0" w:color="auto"/>
        <w:right w:val="none" w:sz="0" w:space="0" w:color="auto"/>
      </w:divBdr>
    </w:div>
    <w:div w:id="718240856">
      <w:marLeft w:val="480"/>
      <w:marRight w:val="0"/>
      <w:marTop w:val="0"/>
      <w:marBottom w:val="0"/>
      <w:divBdr>
        <w:top w:val="none" w:sz="0" w:space="0" w:color="auto"/>
        <w:left w:val="none" w:sz="0" w:space="0" w:color="auto"/>
        <w:bottom w:val="none" w:sz="0" w:space="0" w:color="auto"/>
        <w:right w:val="none" w:sz="0" w:space="0" w:color="auto"/>
      </w:divBdr>
    </w:div>
    <w:div w:id="718284261">
      <w:marLeft w:val="0"/>
      <w:marRight w:val="0"/>
      <w:marTop w:val="0"/>
      <w:marBottom w:val="0"/>
      <w:divBdr>
        <w:top w:val="none" w:sz="0" w:space="0" w:color="auto"/>
        <w:left w:val="none" w:sz="0" w:space="0" w:color="auto"/>
        <w:bottom w:val="none" w:sz="0" w:space="0" w:color="auto"/>
        <w:right w:val="none" w:sz="0" w:space="0" w:color="auto"/>
      </w:divBdr>
    </w:div>
    <w:div w:id="718480622">
      <w:bodyDiv w:val="1"/>
      <w:marLeft w:val="0"/>
      <w:marRight w:val="0"/>
      <w:marTop w:val="0"/>
      <w:marBottom w:val="0"/>
      <w:divBdr>
        <w:top w:val="none" w:sz="0" w:space="0" w:color="auto"/>
        <w:left w:val="none" w:sz="0" w:space="0" w:color="auto"/>
        <w:bottom w:val="none" w:sz="0" w:space="0" w:color="auto"/>
        <w:right w:val="none" w:sz="0" w:space="0" w:color="auto"/>
      </w:divBdr>
    </w:div>
    <w:div w:id="718549082">
      <w:marLeft w:val="480"/>
      <w:marRight w:val="0"/>
      <w:marTop w:val="0"/>
      <w:marBottom w:val="0"/>
      <w:divBdr>
        <w:top w:val="none" w:sz="0" w:space="0" w:color="auto"/>
        <w:left w:val="none" w:sz="0" w:space="0" w:color="auto"/>
        <w:bottom w:val="none" w:sz="0" w:space="0" w:color="auto"/>
        <w:right w:val="none" w:sz="0" w:space="0" w:color="auto"/>
      </w:divBdr>
    </w:div>
    <w:div w:id="718549271">
      <w:marLeft w:val="480"/>
      <w:marRight w:val="0"/>
      <w:marTop w:val="0"/>
      <w:marBottom w:val="0"/>
      <w:divBdr>
        <w:top w:val="none" w:sz="0" w:space="0" w:color="auto"/>
        <w:left w:val="none" w:sz="0" w:space="0" w:color="auto"/>
        <w:bottom w:val="none" w:sz="0" w:space="0" w:color="auto"/>
        <w:right w:val="none" w:sz="0" w:space="0" w:color="auto"/>
      </w:divBdr>
    </w:div>
    <w:div w:id="718552295">
      <w:bodyDiv w:val="1"/>
      <w:marLeft w:val="0"/>
      <w:marRight w:val="0"/>
      <w:marTop w:val="0"/>
      <w:marBottom w:val="0"/>
      <w:divBdr>
        <w:top w:val="none" w:sz="0" w:space="0" w:color="auto"/>
        <w:left w:val="none" w:sz="0" w:space="0" w:color="auto"/>
        <w:bottom w:val="none" w:sz="0" w:space="0" w:color="auto"/>
        <w:right w:val="none" w:sz="0" w:space="0" w:color="auto"/>
      </w:divBdr>
    </w:div>
    <w:div w:id="718624818">
      <w:marLeft w:val="480"/>
      <w:marRight w:val="0"/>
      <w:marTop w:val="0"/>
      <w:marBottom w:val="0"/>
      <w:divBdr>
        <w:top w:val="none" w:sz="0" w:space="0" w:color="auto"/>
        <w:left w:val="none" w:sz="0" w:space="0" w:color="auto"/>
        <w:bottom w:val="none" w:sz="0" w:space="0" w:color="auto"/>
        <w:right w:val="none" w:sz="0" w:space="0" w:color="auto"/>
      </w:divBdr>
    </w:div>
    <w:div w:id="718675764">
      <w:bodyDiv w:val="1"/>
      <w:marLeft w:val="0"/>
      <w:marRight w:val="0"/>
      <w:marTop w:val="0"/>
      <w:marBottom w:val="0"/>
      <w:divBdr>
        <w:top w:val="none" w:sz="0" w:space="0" w:color="auto"/>
        <w:left w:val="none" w:sz="0" w:space="0" w:color="auto"/>
        <w:bottom w:val="none" w:sz="0" w:space="0" w:color="auto"/>
        <w:right w:val="none" w:sz="0" w:space="0" w:color="auto"/>
      </w:divBdr>
    </w:div>
    <w:div w:id="718675932">
      <w:marLeft w:val="480"/>
      <w:marRight w:val="0"/>
      <w:marTop w:val="0"/>
      <w:marBottom w:val="0"/>
      <w:divBdr>
        <w:top w:val="none" w:sz="0" w:space="0" w:color="auto"/>
        <w:left w:val="none" w:sz="0" w:space="0" w:color="auto"/>
        <w:bottom w:val="none" w:sz="0" w:space="0" w:color="auto"/>
        <w:right w:val="none" w:sz="0" w:space="0" w:color="auto"/>
      </w:divBdr>
    </w:div>
    <w:div w:id="718748745">
      <w:bodyDiv w:val="1"/>
      <w:marLeft w:val="0"/>
      <w:marRight w:val="0"/>
      <w:marTop w:val="0"/>
      <w:marBottom w:val="0"/>
      <w:divBdr>
        <w:top w:val="none" w:sz="0" w:space="0" w:color="auto"/>
        <w:left w:val="none" w:sz="0" w:space="0" w:color="auto"/>
        <w:bottom w:val="none" w:sz="0" w:space="0" w:color="auto"/>
        <w:right w:val="none" w:sz="0" w:space="0" w:color="auto"/>
      </w:divBdr>
    </w:div>
    <w:div w:id="718750600">
      <w:marLeft w:val="480"/>
      <w:marRight w:val="0"/>
      <w:marTop w:val="0"/>
      <w:marBottom w:val="0"/>
      <w:divBdr>
        <w:top w:val="none" w:sz="0" w:space="0" w:color="auto"/>
        <w:left w:val="none" w:sz="0" w:space="0" w:color="auto"/>
        <w:bottom w:val="none" w:sz="0" w:space="0" w:color="auto"/>
        <w:right w:val="none" w:sz="0" w:space="0" w:color="auto"/>
      </w:divBdr>
    </w:div>
    <w:div w:id="718824721">
      <w:marLeft w:val="480"/>
      <w:marRight w:val="0"/>
      <w:marTop w:val="0"/>
      <w:marBottom w:val="0"/>
      <w:divBdr>
        <w:top w:val="none" w:sz="0" w:space="0" w:color="auto"/>
        <w:left w:val="none" w:sz="0" w:space="0" w:color="auto"/>
        <w:bottom w:val="none" w:sz="0" w:space="0" w:color="auto"/>
        <w:right w:val="none" w:sz="0" w:space="0" w:color="auto"/>
      </w:divBdr>
    </w:div>
    <w:div w:id="718937340">
      <w:marLeft w:val="480"/>
      <w:marRight w:val="0"/>
      <w:marTop w:val="0"/>
      <w:marBottom w:val="0"/>
      <w:divBdr>
        <w:top w:val="none" w:sz="0" w:space="0" w:color="auto"/>
        <w:left w:val="none" w:sz="0" w:space="0" w:color="auto"/>
        <w:bottom w:val="none" w:sz="0" w:space="0" w:color="auto"/>
        <w:right w:val="none" w:sz="0" w:space="0" w:color="auto"/>
      </w:divBdr>
    </w:div>
    <w:div w:id="718942635">
      <w:bodyDiv w:val="1"/>
      <w:marLeft w:val="0"/>
      <w:marRight w:val="0"/>
      <w:marTop w:val="0"/>
      <w:marBottom w:val="0"/>
      <w:divBdr>
        <w:top w:val="none" w:sz="0" w:space="0" w:color="auto"/>
        <w:left w:val="none" w:sz="0" w:space="0" w:color="auto"/>
        <w:bottom w:val="none" w:sz="0" w:space="0" w:color="auto"/>
        <w:right w:val="none" w:sz="0" w:space="0" w:color="auto"/>
      </w:divBdr>
    </w:div>
    <w:div w:id="719012498">
      <w:marLeft w:val="480"/>
      <w:marRight w:val="0"/>
      <w:marTop w:val="0"/>
      <w:marBottom w:val="0"/>
      <w:divBdr>
        <w:top w:val="none" w:sz="0" w:space="0" w:color="auto"/>
        <w:left w:val="none" w:sz="0" w:space="0" w:color="auto"/>
        <w:bottom w:val="none" w:sz="0" w:space="0" w:color="auto"/>
        <w:right w:val="none" w:sz="0" w:space="0" w:color="auto"/>
      </w:divBdr>
    </w:div>
    <w:div w:id="719015309">
      <w:bodyDiv w:val="1"/>
      <w:marLeft w:val="0"/>
      <w:marRight w:val="0"/>
      <w:marTop w:val="0"/>
      <w:marBottom w:val="0"/>
      <w:divBdr>
        <w:top w:val="none" w:sz="0" w:space="0" w:color="auto"/>
        <w:left w:val="none" w:sz="0" w:space="0" w:color="auto"/>
        <w:bottom w:val="none" w:sz="0" w:space="0" w:color="auto"/>
        <w:right w:val="none" w:sz="0" w:space="0" w:color="auto"/>
      </w:divBdr>
    </w:div>
    <w:div w:id="719016675">
      <w:marLeft w:val="480"/>
      <w:marRight w:val="0"/>
      <w:marTop w:val="0"/>
      <w:marBottom w:val="0"/>
      <w:divBdr>
        <w:top w:val="none" w:sz="0" w:space="0" w:color="auto"/>
        <w:left w:val="none" w:sz="0" w:space="0" w:color="auto"/>
        <w:bottom w:val="none" w:sz="0" w:space="0" w:color="auto"/>
        <w:right w:val="none" w:sz="0" w:space="0" w:color="auto"/>
      </w:divBdr>
    </w:div>
    <w:div w:id="719017190">
      <w:marLeft w:val="480"/>
      <w:marRight w:val="0"/>
      <w:marTop w:val="0"/>
      <w:marBottom w:val="0"/>
      <w:divBdr>
        <w:top w:val="none" w:sz="0" w:space="0" w:color="auto"/>
        <w:left w:val="none" w:sz="0" w:space="0" w:color="auto"/>
        <w:bottom w:val="none" w:sz="0" w:space="0" w:color="auto"/>
        <w:right w:val="none" w:sz="0" w:space="0" w:color="auto"/>
      </w:divBdr>
    </w:div>
    <w:div w:id="719061523">
      <w:marLeft w:val="480"/>
      <w:marRight w:val="0"/>
      <w:marTop w:val="0"/>
      <w:marBottom w:val="0"/>
      <w:divBdr>
        <w:top w:val="none" w:sz="0" w:space="0" w:color="auto"/>
        <w:left w:val="none" w:sz="0" w:space="0" w:color="auto"/>
        <w:bottom w:val="none" w:sz="0" w:space="0" w:color="auto"/>
        <w:right w:val="none" w:sz="0" w:space="0" w:color="auto"/>
      </w:divBdr>
    </w:div>
    <w:div w:id="719130272">
      <w:marLeft w:val="480"/>
      <w:marRight w:val="0"/>
      <w:marTop w:val="0"/>
      <w:marBottom w:val="0"/>
      <w:divBdr>
        <w:top w:val="none" w:sz="0" w:space="0" w:color="auto"/>
        <w:left w:val="none" w:sz="0" w:space="0" w:color="auto"/>
        <w:bottom w:val="none" w:sz="0" w:space="0" w:color="auto"/>
        <w:right w:val="none" w:sz="0" w:space="0" w:color="auto"/>
      </w:divBdr>
    </w:div>
    <w:div w:id="719133510">
      <w:marLeft w:val="480"/>
      <w:marRight w:val="0"/>
      <w:marTop w:val="0"/>
      <w:marBottom w:val="0"/>
      <w:divBdr>
        <w:top w:val="none" w:sz="0" w:space="0" w:color="auto"/>
        <w:left w:val="none" w:sz="0" w:space="0" w:color="auto"/>
        <w:bottom w:val="none" w:sz="0" w:space="0" w:color="auto"/>
        <w:right w:val="none" w:sz="0" w:space="0" w:color="auto"/>
      </w:divBdr>
    </w:div>
    <w:div w:id="719326995">
      <w:marLeft w:val="0"/>
      <w:marRight w:val="0"/>
      <w:marTop w:val="0"/>
      <w:marBottom w:val="0"/>
      <w:divBdr>
        <w:top w:val="none" w:sz="0" w:space="0" w:color="auto"/>
        <w:left w:val="none" w:sz="0" w:space="0" w:color="auto"/>
        <w:bottom w:val="none" w:sz="0" w:space="0" w:color="auto"/>
        <w:right w:val="none" w:sz="0" w:space="0" w:color="auto"/>
      </w:divBdr>
    </w:div>
    <w:div w:id="719330085">
      <w:marLeft w:val="480"/>
      <w:marRight w:val="0"/>
      <w:marTop w:val="0"/>
      <w:marBottom w:val="0"/>
      <w:divBdr>
        <w:top w:val="none" w:sz="0" w:space="0" w:color="auto"/>
        <w:left w:val="none" w:sz="0" w:space="0" w:color="auto"/>
        <w:bottom w:val="none" w:sz="0" w:space="0" w:color="auto"/>
        <w:right w:val="none" w:sz="0" w:space="0" w:color="auto"/>
      </w:divBdr>
    </w:div>
    <w:div w:id="719406616">
      <w:marLeft w:val="480"/>
      <w:marRight w:val="0"/>
      <w:marTop w:val="0"/>
      <w:marBottom w:val="0"/>
      <w:divBdr>
        <w:top w:val="none" w:sz="0" w:space="0" w:color="auto"/>
        <w:left w:val="none" w:sz="0" w:space="0" w:color="auto"/>
        <w:bottom w:val="none" w:sz="0" w:space="0" w:color="auto"/>
        <w:right w:val="none" w:sz="0" w:space="0" w:color="auto"/>
      </w:divBdr>
    </w:div>
    <w:div w:id="719592409">
      <w:bodyDiv w:val="1"/>
      <w:marLeft w:val="0"/>
      <w:marRight w:val="0"/>
      <w:marTop w:val="0"/>
      <w:marBottom w:val="0"/>
      <w:divBdr>
        <w:top w:val="none" w:sz="0" w:space="0" w:color="auto"/>
        <w:left w:val="none" w:sz="0" w:space="0" w:color="auto"/>
        <w:bottom w:val="none" w:sz="0" w:space="0" w:color="auto"/>
        <w:right w:val="none" w:sz="0" w:space="0" w:color="auto"/>
      </w:divBdr>
    </w:div>
    <w:div w:id="719595198">
      <w:marLeft w:val="480"/>
      <w:marRight w:val="0"/>
      <w:marTop w:val="0"/>
      <w:marBottom w:val="0"/>
      <w:divBdr>
        <w:top w:val="none" w:sz="0" w:space="0" w:color="auto"/>
        <w:left w:val="none" w:sz="0" w:space="0" w:color="auto"/>
        <w:bottom w:val="none" w:sz="0" w:space="0" w:color="auto"/>
        <w:right w:val="none" w:sz="0" w:space="0" w:color="auto"/>
      </w:divBdr>
    </w:div>
    <w:div w:id="719599631">
      <w:marLeft w:val="480"/>
      <w:marRight w:val="0"/>
      <w:marTop w:val="0"/>
      <w:marBottom w:val="0"/>
      <w:divBdr>
        <w:top w:val="none" w:sz="0" w:space="0" w:color="auto"/>
        <w:left w:val="none" w:sz="0" w:space="0" w:color="auto"/>
        <w:bottom w:val="none" w:sz="0" w:space="0" w:color="auto"/>
        <w:right w:val="none" w:sz="0" w:space="0" w:color="auto"/>
      </w:divBdr>
    </w:div>
    <w:div w:id="719716828">
      <w:marLeft w:val="0"/>
      <w:marRight w:val="0"/>
      <w:marTop w:val="0"/>
      <w:marBottom w:val="0"/>
      <w:divBdr>
        <w:top w:val="none" w:sz="0" w:space="0" w:color="auto"/>
        <w:left w:val="none" w:sz="0" w:space="0" w:color="auto"/>
        <w:bottom w:val="none" w:sz="0" w:space="0" w:color="auto"/>
        <w:right w:val="none" w:sz="0" w:space="0" w:color="auto"/>
      </w:divBdr>
    </w:div>
    <w:div w:id="719717393">
      <w:marLeft w:val="480"/>
      <w:marRight w:val="0"/>
      <w:marTop w:val="0"/>
      <w:marBottom w:val="0"/>
      <w:divBdr>
        <w:top w:val="none" w:sz="0" w:space="0" w:color="auto"/>
        <w:left w:val="none" w:sz="0" w:space="0" w:color="auto"/>
        <w:bottom w:val="none" w:sz="0" w:space="0" w:color="auto"/>
        <w:right w:val="none" w:sz="0" w:space="0" w:color="auto"/>
      </w:divBdr>
    </w:div>
    <w:div w:id="719746814">
      <w:marLeft w:val="480"/>
      <w:marRight w:val="0"/>
      <w:marTop w:val="0"/>
      <w:marBottom w:val="0"/>
      <w:divBdr>
        <w:top w:val="none" w:sz="0" w:space="0" w:color="auto"/>
        <w:left w:val="none" w:sz="0" w:space="0" w:color="auto"/>
        <w:bottom w:val="none" w:sz="0" w:space="0" w:color="auto"/>
        <w:right w:val="none" w:sz="0" w:space="0" w:color="auto"/>
      </w:divBdr>
    </w:div>
    <w:div w:id="719784014">
      <w:marLeft w:val="0"/>
      <w:marRight w:val="0"/>
      <w:marTop w:val="0"/>
      <w:marBottom w:val="0"/>
      <w:divBdr>
        <w:top w:val="none" w:sz="0" w:space="0" w:color="auto"/>
        <w:left w:val="none" w:sz="0" w:space="0" w:color="auto"/>
        <w:bottom w:val="none" w:sz="0" w:space="0" w:color="auto"/>
        <w:right w:val="none" w:sz="0" w:space="0" w:color="auto"/>
      </w:divBdr>
    </w:div>
    <w:div w:id="719791143">
      <w:marLeft w:val="480"/>
      <w:marRight w:val="0"/>
      <w:marTop w:val="0"/>
      <w:marBottom w:val="0"/>
      <w:divBdr>
        <w:top w:val="none" w:sz="0" w:space="0" w:color="auto"/>
        <w:left w:val="none" w:sz="0" w:space="0" w:color="auto"/>
        <w:bottom w:val="none" w:sz="0" w:space="0" w:color="auto"/>
        <w:right w:val="none" w:sz="0" w:space="0" w:color="auto"/>
      </w:divBdr>
    </w:div>
    <w:div w:id="719793520">
      <w:marLeft w:val="480"/>
      <w:marRight w:val="0"/>
      <w:marTop w:val="0"/>
      <w:marBottom w:val="0"/>
      <w:divBdr>
        <w:top w:val="none" w:sz="0" w:space="0" w:color="auto"/>
        <w:left w:val="none" w:sz="0" w:space="0" w:color="auto"/>
        <w:bottom w:val="none" w:sz="0" w:space="0" w:color="auto"/>
        <w:right w:val="none" w:sz="0" w:space="0" w:color="auto"/>
      </w:divBdr>
    </w:div>
    <w:div w:id="719861248">
      <w:marLeft w:val="0"/>
      <w:marRight w:val="0"/>
      <w:marTop w:val="0"/>
      <w:marBottom w:val="0"/>
      <w:divBdr>
        <w:top w:val="none" w:sz="0" w:space="0" w:color="auto"/>
        <w:left w:val="none" w:sz="0" w:space="0" w:color="auto"/>
        <w:bottom w:val="none" w:sz="0" w:space="0" w:color="auto"/>
        <w:right w:val="none" w:sz="0" w:space="0" w:color="auto"/>
      </w:divBdr>
    </w:div>
    <w:div w:id="719978812">
      <w:marLeft w:val="480"/>
      <w:marRight w:val="0"/>
      <w:marTop w:val="0"/>
      <w:marBottom w:val="0"/>
      <w:divBdr>
        <w:top w:val="none" w:sz="0" w:space="0" w:color="auto"/>
        <w:left w:val="none" w:sz="0" w:space="0" w:color="auto"/>
        <w:bottom w:val="none" w:sz="0" w:space="0" w:color="auto"/>
        <w:right w:val="none" w:sz="0" w:space="0" w:color="auto"/>
      </w:divBdr>
    </w:div>
    <w:div w:id="720010757">
      <w:marLeft w:val="0"/>
      <w:marRight w:val="0"/>
      <w:marTop w:val="0"/>
      <w:marBottom w:val="0"/>
      <w:divBdr>
        <w:top w:val="none" w:sz="0" w:space="0" w:color="auto"/>
        <w:left w:val="none" w:sz="0" w:space="0" w:color="auto"/>
        <w:bottom w:val="none" w:sz="0" w:space="0" w:color="auto"/>
        <w:right w:val="none" w:sz="0" w:space="0" w:color="auto"/>
      </w:divBdr>
    </w:div>
    <w:div w:id="720056047">
      <w:bodyDiv w:val="1"/>
      <w:marLeft w:val="0"/>
      <w:marRight w:val="0"/>
      <w:marTop w:val="0"/>
      <w:marBottom w:val="0"/>
      <w:divBdr>
        <w:top w:val="none" w:sz="0" w:space="0" w:color="auto"/>
        <w:left w:val="none" w:sz="0" w:space="0" w:color="auto"/>
        <w:bottom w:val="none" w:sz="0" w:space="0" w:color="auto"/>
        <w:right w:val="none" w:sz="0" w:space="0" w:color="auto"/>
      </w:divBdr>
    </w:div>
    <w:div w:id="720061045">
      <w:marLeft w:val="480"/>
      <w:marRight w:val="0"/>
      <w:marTop w:val="0"/>
      <w:marBottom w:val="0"/>
      <w:divBdr>
        <w:top w:val="none" w:sz="0" w:space="0" w:color="auto"/>
        <w:left w:val="none" w:sz="0" w:space="0" w:color="auto"/>
        <w:bottom w:val="none" w:sz="0" w:space="0" w:color="auto"/>
        <w:right w:val="none" w:sz="0" w:space="0" w:color="auto"/>
      </w:divBdr>
    </w:div>
    <w:div w:id="720134165">
      <w:marLeft w:val="0"/>
      <w:marRight w:val="0"/>
      <w:marTop w:val="0"/>
      <w:marBottom w:val="0"/>
      <w:divBdr>
        <w:top w:val="none" w:sz="0" w:space="0" w:color="auto"/>
        <w:left w:val="none" w:sz="0" w:space="0" w:color="auto"/>
        <w:bottom w:val="none" w:sz="0" w:space="0" w:color="auto"/>
        <w:right w:val="none" w:sz="0" w:space="0" w:color="auto"/>
      </w:divBdr>
    </w:div>
    <w:div w:id="720136252">
      <w:marLeft w:val="0"/>
      <w:marRight w:val="0"/>
      <w:marTop w:val="0"/>
      <w:marBottom w:val="0"/>
      <w:divBdr>
        <w:top w:val="none" w:sz="0" w:space="0" w:color="auto"/>
        <w:left w:val="none" w:sz="0" w:space="0" w:color="auto"/>
        <w:bottom w:val="none" w:sz="0" w:space="0" w:color="auto"/>
        <w:right w:val="none" w:sz="0" w:space="0" w:color="auto"/>
      </w:divBdr>
    </w:div>
    <w:div w:id="720330657">
      <w:marLeft w:val="480"/>
      <w:marRight w:val="0"/>
      <w:marTop w:val="0"/>
      <w:marBottom w:val="0"/>
      <w:divBdr>
        <w:top w:val="none" w:sz="0" w:space="0" w:color="auto"/>
        <w:left w:val="none" w:sz="0" w:space="0" w:color="auto"/>
        <w:bottom w:val="none" w:sz="0" w:space="0" w:color="auto"/>
        <w:right w:val="none" w:sz="0" w:space="0" w:color="auto"/>
      </w:divBdr>
    </w:div>
    <w:div w:id="720517443">
      <w:marLeft w:val="480"/>
      <w:marRight w:val="0"/>
      <w:marTop w:val="0"/>
      <w:marBottom w:val="0"/>
      <w:divBdr>
        <w:top w:val="none" w:sz="0" w:space="0" w:color="auto"/>
        <w:left w:val="none" w:sz="0" w:space="0" w:color="auto"/>
        <w:bottom w:val="none" w:sz="0" w:space="0" w:color="auto"/>
        <w:right w:val="none" w:sz="0" w:space="0" w:color="auto"/>
      </w:divBdr>
    </w:div>
    <w:div w:id="720635455">
      <w:marLeft w:val="480"/>
      <w:marRight w:val="0"/>
      <w:marTop w:val="0"/>
      <w:marBottom w:val="0"/>
      <w:divBdr>
        <w:top w:val="none" w:sz="0" w:space="0" w:color="auto"/>
        <w:left w:val="none" w:sz="0" w:space="0" w:color="auto"/>
        <w:bottom w:val="none" w:sz="0" w:space="0" w:color="auto"/>
        <w:right w:val="none" w:sz="0" w:space="0" w:color="auto"/>
      </w:divBdr>
    </w:div>
    <w:div w:id="720665462">
      <w:marLeft w:val="0"/>
      <w:marRight w:val="0"/>
      <w:marTop w:val="0"/>
      <w:marBottom w:val="0"/>
      <w:divBdr>
        <w:top w:val="none" w:sz="0" w:space="0" w:color="auto"/>
        <w:left w:val="none" w:sz="0" w:space="0" w:color="auto"/>
        <w:bottom w:val="none" w:sz="0" w:space="0" w:color="auto"/>
        <w:right w:val="none" w:sz="0" w:space="0" w:color="auto"/>
      </w:divBdr>
    </w:div>
    <w:div w:id="720784655">
      <w:marLeft w:val="480"/>
      <w:marRight w:val="0"/>
      <w:marTop w:val="0"/>
      <w:marBottom w:val="0"/>
      <w:divBdr>
        <w:top w:val="none" w:sz="0" w:space="0" w:color="auto"/>
        <w:left w:val="none" w:sz="0" w:space="0" w:color="auto"/>
        <w:bottom w:val="none" w:sz="0" w:space="0" w:color="auto"/>
        <w:right w:val="none" w:sz="0" w:space="0" w:color="auto"/>
      </w:divBdr>
    </w:div>
    <w:div w:id="720784908">
      <w:marLeft w:val="0"/>
      <w:marRight w:val="0"/>
      <w:marTop w:val="0"/>
      <w:marBottom w:val="0"/>
      <w:divBdr>
        <w:top w:val="none" w:sz="0" w:space="0" w:color="auto"/>
        <w:left w:val="none" w:sz="0" w:space="0" w:color="auto"/>
        <w:bottom w:val="none" w:sz="0" w:space="0" w:color="auto"/>
        <w:right w:val="none" w:sz="0" w:space="0" w:color="auto"/>
      </w:divBdr>
    </w:div>
    <w:div w:id="720790130">
      <w:marLeft w:val="480"/>
      <w:marRight w:val="0"/>
      <w:marTop w:val="0"/>
      <w:marBottom w:val="0"/>
      <w:divBdr>
        <w:top w:val="none" w:sz="0" w:space="0" w:color="auto"/>
        <w:left w:val="none" w:sz="0" w:space="0" w:color="auto"/>
        <w:bottom w:val="none" w:sz="0" w:space="0" w:color="auto"/>
        <w:right w:val="none" w:sz="0" w:space="0" w:color="auto"/>
      </w:divBdr>
    </w:div>
    <w:div w:id="720833083">
      <w:marLeft w:val="480"/>
      <w:marRight w:val="0"/>
      <w:marTop w:val="0"/>
      <w:marBottom w:val="0"/>
      <w:divBdr>
        <w:top w:val="none" w:sz="0" w:space="0" w:color="auto"/>
        <w:left w:val="none" w:sz="0" w:space="0" w:color="auto"/>
        <w:bottom w:val="none" w:sz="0" w:space="0" w:color="auto"/>
        <w:right w:val="none" w:sz="0" w:space="0" w:color="auto"/>
      </w:divBdr>
    </w:div>
    <w:div w:id="720902323">
      <w:marLeft w:val="480"/>
      <w:marRight w:val="0"/>
      <w:marTop w:val="0"/>
      <w:marBottom w:val="0"/>
      <w:divBdr>
        <w:top w:val="none" w:sz="0" w:space="0" w:color="auto"/>
        <w:left w:val="none" w:sz="0" w:space="0" w:color="auto"/>
        <w:bottom w:val="none" w:sz="0" w:space="0" w:color="auto"/>
        <w:right w:val="none" w:sz="0" w:space="0" w:color="auto"/>
      </w:divBdr>
    </w:div>
    <w:div w:id="720980409">
      <w:marLeft w:val="480"/>
      <w:marRight w:val="0"/>
      <w:marTop w:val="0"/>
      <w:marBottom w:val="0"/>
      <w:divBdr>
        <w:top w:val="none" w:sz="0" w:space="0" w:color="auto"/>
        <w:left w:val="none" w:sz="0" w:space="0" w:color="auto"/>
        <w:bottom w:val="none" w:sz="0" w:space="0" w:color="auto"/>
        <w:right w:val="none" w:sz="0" w:space="0" w:color="auto"/>
      </w:divBdr>
    </w:div>
    <w:div w:id="720980840">
      <w:marLeft w:val="480"/>
      <w:marRight w:val="0"/>
      <w:marTop w:val="0"/>
      <w:marBottom w:val="0"/>
      <w:divBdr>
        <w:top w:val="none" w:sz="0" w:space="0" w:color="auto"/>
        <w:left w:val="none" w:sz="0" w:space="0" w:color="auto"/>
        <w:bottom w:val="none" w:sz="0" w:space="0" w:color="auto"/>
        <w:right w:val="none" w:sz="0" w:space="0" w:color="auto"/>
      </w:divBdr>
    </w:div>
    <w:div w:id="721053097">
      <w:marLeft w:val="480"/>
      <w:marRight w:val="0"/>
      <w:marTop w:val="0"/>
      <w:marBottom w:val="0"/>
      <w:divBdr>
        <w:top w:val="none" w:sz="0" w:space="0" w:color="auto"/>
        <w:left w:val="none" w:sz="0" w:space="0" w:color="auto"/>
        <w:bottom w:val="none" w:sz="0" w:space="0" w:color="auto"/>
        <w:right w:val="none" w:sz="0" w:space="0" w:color="auto"/>
      </w:divBdr>
    </w:div>
    <w:div w:id="721172694">
      <w:marLeft w:val="480"/>
      <w:marRight w:val="0"/>
      <w:marTop w:val="0"/>
      <w:marBottom w:val="0"/>
      <w:divBdr>
        <w:top w:val="none" w:sz="0" w:space="0" w:color="auto"/>
        <w:left w:val="none" w:sz="0" w:space="0" w:color="auto"/>
        <w:bottom w:val="none" w:sz="0" w:space="0" w:color="auto"/>
        <w:right w:val="none" w:sz="0" w:space="0" w:color="auto"/>
      </w:divBdr>
    </w:div>
    <w:div w:id="721177472">
      <w:marLeft w:val="480"/>
      <w:marRight w:val="0"/>
      <w:marTop w:val="0"/>
      <w:marBottom w:val="0"/>
      <w:divBdr>
        <w:top w:val="none" w:sz="0" w:space="0" w:color="auto"/>
        <w:left w:val="none" w:sz="0" w:space="0" w:color="auto"/>
        <w:bottom w:val="none" w:sz="0" w:space="0" w:color="auto"/>
        <w:right w:val="none" w:sz="0" w:space="0" w:color="auto"/>
      </w:divBdr>
    </w:div>
    <w:div w:id="721246107">
      <w:marLeft w:val="480"/>
      <w:marRight w:val="0"/>
      <w:marTop w:val="0"/>
      <w:marBottom w:val="0"/>
      <w:divBdr>
        <w:top w:val="none" w:sz="0" w:space="0" w:color="auto"/>
        <w:left w:val="none" w:sz="0" w:space="0" w:color="auto"/>
        <w:bottom w:val="none" w:sz="0" w:space="0" w:color="auto"/>
        <w:right w:val="none" w:sz="0" w:space="0" w:color="auto"/>
      </w:divBdr>
    </w:div>
    <w:div w:id="721321127">
      <w:marLeft w:val="480"/>
      <w:marRight w:val="0"/>
      <w:marTop w:val="0"/>
      <w:marBottom w:val="0"/>
      <w:divBdr>
        <w:top w:val="none" w:sz="0" w:space="0" w:color="auto"/>
        <w:left w:val="none" w:sz="0" w:space="0" w:color="auto"/>
        <w:bottom w:val="none" w:sz="0" w:space="0" w:color="auto"/>
        <w:right w:val="none" w:sz="0" w:space="0" w:color="auto"/>
      </w:divBdr>
    </w:div>
    <w:div w:id="721633004">
      <w:bodyDiv w:val="1"/>
      <w:marLeft w:val="0"/>
      <w:marRight w:val="0"/>
      <w:marTop w:val="0"/>
      <w:marBottom w:val="0"/>
      <w:divBdr>
        <w:top w:val="none" w:sz="0" w:space="0" w:color="auto"/>
        <w:left w:val="none" w:sz="0" w:space="0" w:color="auto"/>
        <w:bottom w:val="none" w:sz="0" w:space="0" w:color="auto"/>
        <w:right w:val="none" w:sz="0" w:space="0" w:color="auto"/>
      </w:divBdr>
    </w:div>
    <w:div w:id="721639999">
      <w:marLeft w:val="0"/>
      <w:marRight w:val="0"/>
      <w:marTop w:val="0"/>
      <w:marBottom w:val="0"/>
      <w:divBdr>
        <w:top w:val="none" w:sz="0" w:space="0" w:color="auto"/>
        <w:left w:val="none" w:sz="0" w:space="0" w:color="auto"/>
        <w:bottom w:val="none" w:sz="0" w:space="0" w:color="auto"/>
        <w:right w:val="none" w:sz="0" w:space="0" w:color="auto"/>
      </w:divBdr>
    </w:div>
    <w:div w:id="721710982">
      <w:marLeft w:val="0"/>
      <w:marRight w:val="0"/>
      <w:marTop w:val="0"/>
      <w:marBottom w:val="0"/>
      <w:divBdr>
        <w:top w:val="none" w:sz="0" w:space="0" w:color="auto"/>
        <w:left w:val="none" w:sz="0" w:space="0" w:color="auto"/>
        <w:bottom w:val="none" w:sz="0" w:space="0" w:color="auto"/>
        <w:right w:val="none" w:sz="0" w:space="0" w:color="auto"/>
      </w:divBdr>
    </w:div>
    <w:div w:id="721755530">
      <w:marLeft w:val="0"/>
      <w:marRight w:val="0"/>
      <w:marTop w:val="0"/>
      <w:marBottom w:val="0"/>
      <w:divBdr>
        <w:top w:val="none" w:sz="0" w:space="0" w:color="auto"/>
        <w:left w:val="none" w:sz="0" w:space="0" w:color="auto"/>
        <w:bottom w:val="none" w:sz="0" w:space="0" w:color="auto"/>
        <w:right w:val="none" w:sz="0" w:space="0" w:color="auto"/>
      </w:divBdr>
    </w:div>
    <w:div w:id="722019972">
      <w:marLeft w:val="480"/>
      <w:marRight w:val="0"/>
      <w:marTop w:val="0"/>
      <w:marBottom w:val="0"/>
      <w:divBdr>
        <w:top w:val="none" w:sz="0" w:space="0" w:color="auto"/>
        <w:left w:val="none" w:sz="0" w:space="0" w:color="auto"/>
        <w:bottom w:val="none" w:sz="0" w:space="0" w:color="auto"/>
        <w:right w:val="none" w:sz="0" w:space="0" w:color="auto"/>
      </w:divBdr>
    </w:div>
    <w:div w:id="722173140">
      <w:marLeft w:val="0"/>
      <w:marRight w:val="0"/>
      <w:marTop w:val="0"/>
      <w:marBottom w:val="0"/>
      <w:divBdr>
        <w:top w:val="none" w:sz="0" w:space="0" w:color="auto"/>
        <w:left w:val="none" w:sz="0" w:space="0" w:color="auto"/>
        <w:bottom w:val="none" w:sz="0" w:space="0" w:color="auto"/>
        <w:right w:val="none" w:sz="0" w:space="0" w:color="auto"/>
      </w:divBdr>
    </w:div>
    <w:div w:id="722216225">
      <w:marLeft w:val="480"/>
      <w:marRight w:val="0"/>
      <w:marTop w:val="0"/>
      <w:marBottom w:val="0"/>
      <w:divBdr>
        <w:top w:val="none" w:sz="0" w:space="0" w:color="auto"/>
        <w:left w:val="none" w:sz="0" w:space="0" w:color="auto"/>
        <w:bottom w:val="none" w:sz="0" w:space="0" w:color="auto"/>
        <w:right w:val="none" w:sz="0" w:space="0" w:color="auto"/>
      </w:divBdr>
    </w:div>
    <w:div w:id="722218188">
      <w:marLeft w:val="0"/>
      <w:marRight w:val="0"/>
      <w:marTop w:val="0"/>
      <w:marBottom w:val="0"/>
      <w:divBdr>
        <w:top w:val="none" w:sz="0" w:space="0" w:color="auto"/>
        <w:left w:val="none" w:sz="0" w:space="0" w:color="auto"/>
        <w:bottom w:val="none" w:sz="0" w:space="0" w:color="auto"/>
        <w:right w:val="none" w:sz="0" w:space="0" w:color="auto"/>
      </w:divBdr>
    </w:div>
    <w:div w:id="722220197">
      <w:marLeft w:val="480"/>
      <w:marRight w:val="0"/>
      <w:marTop w:val="0"/>
      <w:marBottom w:val="0"/>
      <w:divBdr>
        <w:top w:val="none" w:sz="0" w:space="0" w:color="auto"/>
        <w:left w:val="none" w:sz="0" w:space="0" w:color="auto"/>
        <w:bottom w:val="none" w:sz="0" w:space="0" w:color="auto"/>
        <w:right w:val="none" w:sz="0" w:space="0" w:color="auto"/>
      </w:divBdr>
    </w:div>
    <w:div w:id="722220306">
      <w:marLeft w:val="480"/>
      <w:marRight w:val="0"/>
      <w:marTop w:val="0"/>
      <w:marBottom w:val="0"/>
      <w:divBdr>
        <w:top w:val="none" w:sz="0" w:space="0" w:color="auto"/>
        <w:left w:val="none" w:sz="0" w:space="0" w:color="auto"/>
        <w:bottom w:val="none" w:sz="0" w:space="0" w:color="auto"/>
        <w:right w:val="none" w:sz="0" w:space="0" w:color="auto"/>
      </w:divBdr>
    </w:div>
    <w:div w:id="722220458">
      <w:marLeft w:val="0"/>
      <w:marRight w:val="0"/>
      <w:marTop w:val="0"/>
      <w:marBottom w:val="0"/>
      <w:divBdr>
        <w:top w:val="none" w:sz="0" w:space="0" w:color="auto"/>
        <w:left w:val="none" w:sz="0" w:space="0" w:color="auto"/>
        <w:bottom w:val="none" w:sz="0" w:space="0" w:color="auto"/>
        <w:right w:val="none" w:sz="0" w:space="0" w:color="auto"/>
      </w:divBdr>
    </w:div>
    <w:div w:id="722293292">
      <w:marLeft w:val="0"/>
      <w:marRight w:val="0"/>
      <w:marTop w:val="0"/>
      <w:marBottom w:val="0"/>
      <w:divBdr>
        <w:top w:val="none" w:sz="0" w:space="0" w:color="auto"/>
        <w:left w:val="none" w:sz="0" w:space="0" w:color="auto"/>
        <w:bottom w:val="none" w:sz="0" w:space="0" w:color="auto"/>
        <w:right w:val="none" w:sz="0" w:space="0" w:color="auto"/>
      </w:divBdr>
    </w:div>
    <w:div w:id="722366369">
      <w:marLeft w:val="0"/>
      <w:marRight w:val="0"/>
      <w:marTop w:val="0"/>
      <w:marBottom w:val="0"/>
      <w:divBdr>
        <w:top w:val="none" w:sz="0" w:space="0" w:color="auto"/>
        <w:left w:val="none" w:sz="0" w:space="0" w:color="auto"/>
        <w:bottom w:val="none" w:sz="0" w:space="0" w:color="auto"/>
        <w:right w:val="none" w:sz="0" w:space="0" w:color="auto"/>
      </w:divBdr>
    </w:div>
    <w:div w:id="722407647">
      <w:marLeft w:val="480"/>
      <w:marRight w:val="0"/>
      <w:marTop w:val="0"/>
      <w:marBottom w:val="0"/>
      <w:divBdr>
        <w:top w:val="none" w:sz="0" w:space="0" w:color="auto"/>
        <w:left w:val="none" w:sz="0" w:space="0" w:color="auto"/>
        <w:bottom w:val="none" w:sz="0" w:space="0" w:color="auto"/>
        <w:right w:val="none" w:sz="0" w:space="0" w:color="auto"/>
      </w:divBdr>
    </w:div>
    <w:div w:id="722749256">
      <w:marLeft w:val="0"/>
      <w:marRight w:val="0"/>
      <w:marTop w:val="0"/>
      <w:marBottom w:val="0"/>
      <w:divBdr>
        <w:top w:val="none" w:sz="0" w:space="0" w:color="auto"/>
        <w:left w:val="none" w:sz="0" w:space="0" w:color="auto"/>
        <w:bottom w:val="none" w:sz="0" w:space="0" w:color="auto"/>
        <w:right w:val="none" w:sz="0" w:space="0" w:color="auto"/>
      </w:divBdr>
    </w:div>
    <w:div w:id="722758334">
      <w:bodyDiv w:val="1"/>
      <w:marLeft w:val="0"/>
      <w:marRight w:val="0"/>
      <w:marTop w:val="0"/>
      <w:marBottom w:val="0"/>
      <w:divBdr>
        <w:top w:val="none" w:sz="0" w:space="0" w:color="auto"/>
        <w:left w:val="none" w:sz="0" w:space="0" w:color="auto"/>
        <w:bottom w:val="none" w:sz="0" w:space="0" w:color="auto"/>
        <w:right w:val="none" w:sz="0" w:space="0" w:color="auto"/>
      </w:divBdr>
    </w:div>
    <w:div w:id="722873105">
      <w:marLeft w:val="0"/>
      <w:marRight w:val="0"/>
      <w:marTop w:val="0"/>
      <w:marBottom w:val="0"/>
      <w:divBdr>
        <w:top w:val="none" w:sz="0" w:space="0" w:color="auto"/>
        <w:left w:val="none" w:sz="0" w:space="0" w:color="auto"/>
        <w:bottom w:val="none" w:sz="0" w:space="0" w:color="auto"/>
        <w:right w:val="none" w:sz="0" w:space="0" w:color="auto"/>
      </w:divBdr>
    </w:div>
    <w:div w:id="722943214">
      <w:marLeft w:val="480"/>
      <w:marRight w:val="0"/>
      <w:marTop w:val="0"/>
      <w:marBottom w:val="0"/>
      <w:divBdr>
        <w:top w:val="none" w:sz="0" w:space="0" w:color="auto"/>
        <w:left w:val="none" w:sz="0" w:space="0" w:color="auto"/>
        <w:bottom w:val="none" w:sz="0" w:space="0" w:color="auto"/>
        <w:right w:val="none" w:sz="0" w:space="0" w:color="auto"/>
      </w:divBdr>
    </w:div>
    <w:div w:id="722946907">
      <w:marLeft w:val="0"/>
      <w:marRight w:val="0"/>
      <w:marTop w:val="0"/>
      <w:marBottom w:val="0"/>
      <w:divBdr>
        <w:top w:val="none" w:sz="0" w:space="0" w:color="auto"/>
        <w:left w:val="none" w:sz="0" w:space="0" w:color="auto"/>
        <w:bottom w:val="none" w:sz="0" w:space="0" w:color="auto"/>
        <w:right w:val="none" w:sz="0" w:space="0" w:color="auto"/>
      </w:divBdr>
    </w:div>
    <w:div w:id="722948037">
      <w:marLeft w:val="480"/>
      <w:marRight w:val="0"/>
      <w:marTop w:val="0"/>
      <w:marBottom w:val="0"/>
      <w:divBdr>
        <w:top w:val="none" w:sz="0" w:space="0" w:color="auto"/>
        <w:left w:val="none" w:sz="0" w:space="0" w:color="auto"/>
        <w:bottom w:val="none" w:sz="0" w:space="0" w:color="auto"/>
        <w:right w:val="none" w:sz="0" w:space="0" w:color="auto"/>
      </w:divBdr>
    </w:div>
    <w:div w:id="722950185">
      <w:bodyDiv w:val="1"/>
      <w:marLeft w:val="0"/>
      <w:marRight w:val="0"/>
      <w:marTop w:val="0"/>
      <w:marBottom w:val="0"/>
      <w:divBdr>
        <w:top w:val="none" w:sz="0" w:space="0" w:color="auto"/>
        <w:left w:val="none" w:sz="0" w:space="0" w:color="auto"/>
        <w:bottom w:val="none" w:sz="0" w:space="0" w:color="auto"/>
        <w:right w:val="none" w:sz="0" w:space="0" w:color="auto"/>
      </w:divBdr>
    </w:div>
    <w:div w:id="723024539">
      <w:marLeft w:val="480"/>
      <w:marRight w:val="0"/>
      <w:marTop w:val="0"/>
      <w:marBottom w:val="0"/>
      <w:divBdr>
        <w:top w:val="none" w:sz="0" w:space="0" w:color="auto"/>
        <w:left w:val="none" w:sz="0" w:space="0" w:color="auto"/>
        <w:bottom w:val="none" w:sz="0" w:space="0" w:color="auto"/>
        <w:right w:val="none" w:sz="0" w:space="0" w:color="auto"/>
      </w:divBdr>
    </w:div>
    <w:div w:id="723024597">
      <w:marLeft w:val="0"/>
      <w:marRight w:val="0"/>
      <w:marTop w:val="0"/>
      <w:marBottom w:val="0"/>
      <w:divBdr>
        <w:top w:val="none" w:sz="0" w:space="0" w:color="auto"/>
        <w:left w:val="none" w:sz="0" w:space="0" w:color="auto"/>
        <w:bottom w:val="none" w:sz="0" w:space="0" w:color="auto"/>
        <w:right w:val="none" w:sz="0" w:space="0" w:color="auto"/>
      </w:divBdr>
    </w:div>
    <w:div w:id="723062868">
      <w:marLeft w:val="480"/>
      <w:marRight w:val="0"/>
      <w:marTop w:val="0"/>
      <w:marBottom w:val="0"/>
      <w:divBdr>
        <w:top w:val="none" w:sz="0" w:space="0" w:color="auto"/>
        <w:left w:val="none" w:sz="0" w:space="0" w:color="auto"/>
        <w:bottom w:val="none" w:sz="0" w:space="0" w:color="auto"/>
        <w:right w:val="none" w:sz="0" w:space="0" w:color="auto"/>
      </w:divBdr>
    </w:div>
    <w:div w:id="723063123">
      <w:marLeft w:val="480"/>
      <w:marRight w:val="0"/>
      <w:marTop w:val="0"/>
      <w:marBottom w:val="0"/>
      <w:divBdr>
        <w:top w:val="none" w:sz="0" w:space="0" w:color="auto"/>
        <w:left w:val="none" w:sz="0" w:space="0" w:color="auto"/>
        <w:bottom w:val="none" w:sz="0" w:space="0" w:color="auto"/>
        <w:right w:val="none" w:sz="0" w:space="0" w:color="auto"/>
      </w:divBdr>
    </w:div>
    <w:div w:id="723068906">
      <w:marLeft w:val="480"/>
      <w:marRight w:val="0"/>
      <w:marTop w:val="0"/>
      <w:marBottom w:val="0"/>
      <w:divBdr>
        <w:top w:val="none" w:sz="0" w:space="0" w:color="auto"/>
        <w:left w:val="none" w:sz="0" w:space="0" w:color="auto"/>
        <w:bottom w:val="none" w:sz="0" w:space="0" w:color="auto"/>
        <w:right w:val="none" w:sz="0" w:space="0" w:color="auto"/>
      </w:divBdr>
    </w:div>
    <w:div w:id="723211416">
      <w:marLeft w:val="480"/>
      <w:marRight w:val="0"/>
      <w:marTop w:val="0"/>
      <w:marBottom w:val="0"/>
      <w:divBdr>
        <w:top w:val="none" w:sz="0" w:space="0" w:color="auto"/>
        <w:left w:val="none" w:sz="0" w:space="0" w:color="auto"/>
        <w:bottom w:val="none" w:sz="0" w:space="0" w:color="auto"/>
        <w:right w:val="none" w:sz="0" w:space="0" w:color="auto"/>
      </w:divBdr>
    </w:div>
    <w:div w:id="723219671">
      <w:marLeft w:val="0"/>
      <w:marRight w:val="0"/>
      <w:marTop w:val="0"/>
      <w:marBottom w:val="0"/>
      <w:divBdr>
        <w:top w:val="none" w:sz="0" w:space="0" w:color="auto"/>
        <w:left w:val="none" w:sz="0" w:space="0" w:color="auto"/>
        <w:bottom w:val="none" w:sz="0" w:space="0" w:color="auto"/>
        <w:right w:val="none" w:sz="0" w:space="0" w:color="auto"/>
      </w:divBdr>
    </w:div>
    <w:div w:id="723262277">
      <w:marLeft w:val="480"/>
      <w:marRight w:val="0"/>
      <w:marTop w:val="0"/>
      <w:marBottom w:val="0"/>
      <w:divBdr>
        <w:top w:val="none" w:sz="0" w:space="0" w:color="auto"/>
        <w:left w:val="none" w:sz="0" w:space="0" w:color="auto"/>
        <w:bottom w:val="none" w:sz="0" w:space="0" w:color="auto"/>
        <w:right w:val="none" w:sz="0" w:space="0" w:color="auto"/>
      </w:divBdr>
    </w:div>
    <w:div w:id="723286418">
      <w:marLeft w:val="0"/>
      <w:marRight w:val="0"/>
      <w:marTop w:val="0"/>
      <w:marBottom w:val="0"/>
      <w:divBdr>
        <w:top w:val="none" w:sz="0" w:space="0" w:color="auto"/>
        <w:left w:val="none" w:sz="0" w:space="0" w:color="auto"/>
        <w:bottom w:val="none" w:sz="0" w:space="0" w:color="auto"/>
        <w:right w:val="none" w:sz="0" w:space="0" w:color="auto"/>
      </w:divBdr>
    </w:div>
    <w:div w:id="723335369">
      <w:bodyDiv w:val="1"/>
      <w:marLeft w:val="0"/>
      <w:marRight w:val="0"/>
      <w:marTop w:val="0"/>
      <w:marBottom w:val="0"/>
      <w:divBdr>
        <w:top w:val="none" w:sz="0" w:space="0" w:color="auto"/>
        <w:left w:val="none" w:sz="0" w:space="0" w:color="auto"/>
        <w:bottom w:val="none" w:sz="0" w:space="0" w:color="auto"/>
        <w:right w:val="none" w:sz="0" w:space="0" w:color="auto"/>
      </w:divBdr>
    </w:div>
    <w:div w:id="723405991">
      <w:marLeft w:val="0"/>
      <w:marRight w:val="0"/>
      <w:marTop w:val="0"/>
      <w:marBottom w:val="0"/>
      <w:divBdr>
        <w:top w:val="none" w:sz="0" w:space="0" w:color="auto"/>
        <w:left w:val="none" w:sz="0" w:space="0" w:color="auto"/>
        <w:bottom w:val="none" w:sz="0" w:space="0" w:color="auto"/>
        <w:right w:val="none" w:sz="0" w:space="0" w:color="auto"/>
      </w:divBdr>
    </w:div>
    <w:div w:id="723453899">
      <w:bodyDiv w:val="1"/>
      <w:marLeft w:val="0"/>
      <w:marRight w:val="0"/>
      <w:marTop w:val="0"/>
      <w:marBottom w:val="0"/>
      <w:divBdr>
        <w:top w:val="none" w:sz="0" w:space="0" w:color="auto"/>
        <w:left w:val="none" w:sz="0" w:space="0" w:color="auto"/>
        <w:bottom w:val="none" w:sz="0" w:space="0" w:color="auto"/>
        <w:right w:val="none" w:sz="0" w:space="0" w:color="auto"/>
      </w:divBdr>
    </w:div>
    <w:div w:id="723529870">
      <w:bodyDiv w:val="1"/>
      <w:marLeft w:val="0"/>
      <w:marRight w:val="0"/>
      <w:marTop w:val="0"/>
      <w:marBottom w:val="0"/>
      <w:divBdr>
        <w:top w:val="none" w:sz="0" w:space="0" w:color="auto"/>
        <w:left w:val="none" w:sz="0" w:space="0" w:color="auto"/>
        <w:bottom w:val="none" w:sz="0" w:space="0" w:color="auto"/>
        <w:right w:val="none" w:sz="0" w:space="0" w:color="auto"/>
      </w:divBdr>
    </w:div>
    <w:div w:id="723531668">
      <w:marLeft w:val="0"/>
      <w:marRight w:val="0"/>
      <w:marTop w:val="0"/>
      <w:marBottom w:val="0"/>
      <w:divBdr>
        <w:top w:val="none" w:sz="0" w:space="0" w:color="auto"/>
        <w:left w:val="none" w:sz="0" w:space="0" w:color="auto"/>
        <w:bottom w:val="none" w:sz="0" w:space="0" w:color="auto"/>
        <w:right w:val="none" w:sz="0" w:space="0" w:color="auto"/>
      </w:divBdr>
    </w:div>
    <w:div w:id="723678744">
      <w:bodyDiv w:val="1"/>
      <w:marLeft w:val="0"/>
      <w:marRight w:val="0"/>
      <w:marTop w:val="0"/>
      <w:marBottom w:val="0"/>
      <w:divBdr>
        <w:top w:val="none" w:sz="0" w:space="0" w:color="auto"/>
        <w:left w:val="none" w:sz="0" w:space="0" w:color="auto"/>
        <w:bottom w:val="none" w:sz="0" w:space="0" w:color="auto"/>
        <w:right w:val="none" w:sz="0" w:space="0" w:color="auto"/>
      </w:divBdr>
    </w:div>
    <w:div w:id="723718072">
      <w:bodyDiv w:val="1"/>
      <w:marLeft w:val="0"/>
      <w:marRight w:val="0"/>
      <w:marTop w:val="0"/>
      <w:marBottom w:val="0"/>
      <w:divBdr>
        <w:top w:val="none" w:sz="0" w:space="0" w:color="auto"/>
        <w:left w:val="none" w:sz="0" w:space="0" w:color="auto"/>
        <w:bottom w:val="none" w:sz="0" w:space="0" w:color="auto"/>
        <w:right w:val="none" w:sz="0" w:space="0" w:color="auto"/>
      </w:divBdr>
    </w:div>
    <w:div w:id="723718552">
      <w:marLeft w:val="480"/>
      <w:marRight w:val="0"/>
      <w:marTop w:val="0"/>
      <w:marBottom w:val="0"/>
      <w:divBdr>
        <w:top w:val="none" w:sz="0" w:space="0" w:color="auto"/>
        <w:left w:val="none" w:sz="0" w:space="0" w:color="auto"/>
        <w:bottom w:val="none" w:sz="0" w:space="0" w:color="auto"/>
        <w:right w:val="none" w:sz="0" w:space="0" w:color="auto"/>
      </w:divBdr>
    </w:div>
    <w:div w:id="723719554">
      <w:marLeft w:val="480"/>
      <w:marRight w:val="0"/>
      <w:marTop w:val="0"/>
      <w:marBottom w:val="0"/>
      <w:divBdr>
        <w:top w:val="none" w:sz="0" w:space="0" w:color="auto"/>
        <w:left w:val="none" w:sz="0" w:space="0" w:color="auto"/>
        <w:bottom w:val="none" w:sz="0" w:space="0" w:color="auto"/>
        <w:right w:val="none" w:sz="0" w:space="0" w:color="auto"/>
      </w:divBdr>
    </w:div>
    <w:div w:id="723725047">
      <w:bodyDiv w:val="1"/>
      <w:marLeft w:val="0"/>
      <w:marRight w:val="0"/>
      <w:marTop w:val="0"/>
      <w:marBottom w:val="0"/>
      <w:divBdr>
        <w:top w:val="none" w:sz="0" w:space="0" w:color="auto"/>
        <w:left w:val="none" w:sz="0" w:space="0" w:color="auto"/>
        <w:bottom w:val="none" w:sz="0" w:space="0" w:color="auto"/>
        <w:right w:val="none" w:sz="0" w:space="0" w:color="auto"/>
      </w:divBdr>
    </w:div>
    <w:div w:id="723794740">
      <w:bodyDiv w:val="1"/>
      <w:marLeft w:val="0"/>
      <w:marRight w:val="0"/>
      <w:marTop w:val="0"/>
      <w:marBottom w:val="0"/>
      <w:divBdr>
        <w:top w:val="none" w:sz="0" w:space="0" w:color="auto"/>
        <w:left w:val="none" w:sz="0" w:space="0" w:color="auto"/>
        <w:bottom w:val="none" w:sz="0" w:space="0" w:color="auto"/>
        <w:right w:val="none" w:sz="0" w:space="0" w:color="auto"/>
      </w:divBdr>
    </w:div>
    <w:div w:id="723794861">
      <w:bodyDiv w:val="1"/>
      <w:marLeft w:val="0"/>
      <w:marRight w:val="0"/>
      <w:marTop w:val="0"/>
      <w:marBottom w:val="0"/>
      <w:divBdr>
        <w:top w:val="none" w:sz="0" w:space="0" w:color="auto"/>
        <w:left w:val="none" w:sz="0" w:space="0" w:color="auto"/>
        <w:bottom w:val="none" w:sz="0" w:space="0" w:color="auto"/>
        <w:right w:val="none" w:sz="0" w:space="0" w:color="auto"/>
      </w:divBdr>
    </w:div>
    <w:div w:id="723798966">
      <w:marLeft w:val="480"/>
      <w:marRight w:val="0"/>
      <w:marTop w:val="0"/>
      <w:marBottom w:val="0"/>
      <w:divBdr>
        <w:top w:val="none" w:sz="0" w:space="0" w:color="auto"/>
        <w:left w:val="none" w:sz="0" w:space="0" w:color="auto"/>
        <w:bottom w:val="none" w:sz="0" w:space="0" w:color="auto"/>
        <w:right w:val="none" w:sz="0" w:space="0" w:color="auto"/>
      </w:divBdr>
    </w:div>
    <w:div w:id="723869180">
      <w:marLeft w:val="0"/>
      <w:marRight w:val="0"/>
      <w:marTop w:val="0"/>
      <w:marBottom w:val="0"/>
      <w:divBdr>
        <w:top w:val="none" w:sz="0" w:space="0" w:color="auto"/>
        <w:left w:val="none" w:sz="0" w:space="0" w:color="auto"/>
        <w:bottom w:val="none" w:sz="0" w:space="0" w:color="auto"/>
        <w:right w:val="none" w:sz="0" w:space="0" w:color="auto"/>
      </w:divBdr>
    </w:div>
    <w:div w:id="723913803">
      <w:marLeft w:val="480"/>
      <w:marRight w:val="0"/>
      <w:marTop w:val="0"/>
      <w:marBottom w:val="0"/>
      <w:divBdr>
        <w:top w:val="none" w:sz="0" w:space="0" w:color="auto"/>
        <w:left w:val="none" w:sz="0" w:space="0" w:color="auto"/>
        <w:bottom w:val="none" w:sz="0" w:space="0" w:color="auto"/>
        <w:right w:val="none" w:sz="0" w:space="0" w:color="auto"/>
      </w:divBdr>
    </w:div>
    <w:div w:id="724109128">
      <w:marLeft w:val="480"/>
      <w:marRight w:val="0"/>
      <w:marTop w:val="0"/>
      <w:marBottom w:val="0"/>
      <w:divBdr>
        <w:top w:val="none" w:sz="0" w:space="0" w:color="auto"/>
        <w:left w:val="none" w:sz="0" w:space="0" w:color="auto"/>
        <w:bottom w:val="none" w:sz="0" w:space="0" w:color="auto"/>
        <w:right w:val="none" w:sz="0" w:space="0" w:color="auto"/>
      </w:divBdr>
    </w:div>
    <w:div w:id="724185773">
      <w:bodyDiv w:val="1"/>
      <w:marLeft w:val="0"/>
      <w:marRight w:val="0"/>
      <w:marTop w:val="0"/>
      <w:marBottom w:val="0"/>
      <w:divBdr>
        <w:top w:val="none" w:sz="0" w:space="0" w:color="auto"/>
        <w:left w:val="none" w:sz="0" w:space="0" w:color="auto"/>
        <w:bottom w:val="none" w:sz="0" w:space="0" w:color="auto"/>
        <w:right w:val="none" w:sz="0" w:space="0" w:color="auto"/>
      </w:divBdr>
    </w:div>
    <w:div w:id="724328388">
      <w:bodyDiv w:val="1"/>
      <w:marLeft w:val="0"/>
      <w:marRight w:val="0"/>
      <w:marTop w:val="0"/>
      <w:marBottom w:val="0"/>
      <w:divBdr>
        <w:top w:val="none" w:sz="0" w:space="0" w:color="auto"/>
        <w:left w:val="none" w:sz="0" w:space="0" w:color="auto"/>
        <w:bottom w:val="none" w:sz="0" w:space="0" w:color="auto"/>
        <w:right w:val="none" w:sz="0" w:space="0" w:color="auto"/>
      </w:divBdr>
    </w:div>
    <w:div w:id="724331305">
      <w:marLeft w:val="480"/>
      <w:marRight w:val="0"/>
      <w:marTop w:val="0"/>
      <w:marBottom w:val="0"/>
      <w:divBdr>
        <w:top w:val="none" w:sz="0" w:space="0" w:color="auto"/>
        <w:left w:val="none" w:sz="0" w:space="0" w:color="auto"/>
        <w:bottom w:val="none" w:sz="0" w:space="0" w:color="auto"/>
        <w:right w:val="none" w:sz="0" w:space="0" w:color="auto"/>
      </w:divBdr>
    </w:div>
    <w:div w:id="724448230">
      <w:marLeft w:val="0"/>
      <w:marRight w:val="0"/>
      <w:marTop w:val="0"/>
      <w:marBottom w:val="0"/>
      <w:divBdr>
        <w:top w:val="none" w:sz="0" w:space="0" w:color="auto"/>
        <w:left w:val="none" w:sz="0" w:space="0" w:color="auto"/>
        <w:bottom w:val="none" w:sz="0" w:space="0" w:color="auto"/>
        <w:right w:val="none" w:sz="0" w:space="0" w:color="auto"/>
      </w:divBdr>
    </w:div>
    <w:div w:id="724525041">
      <w:marLeft w:val="480"/>
      <w:marRight w:val="0"/>
      <w:marTop w:val="0"/>
      <w:marBottom w:val="0"/>
      <w:divBdr>
        <w:top w:val="none" w:sz="0" w:space="0" w:color="auto"/>
        <w:left w:val="none" w:sz="0" w:space="0" w:color="auto"/>
        <w:bottom w:val="none" w:sz="0" w:space="0" w:color="auto"/>
        <w:right w:val="none" w:sz="0" w:space="0" w:color="auto"/>
      </w:divBdr>
    </w:div>
    <w:div w:id="724526248">
      <w:marLeft w:val="480"/>
      <w:marRight w:val="0"/>
      <w:marTop w:val="0"/>
      <w:marBottom w:val="0"/>
      <w:divBdr>
        <w:top w:val="none" w:sz="0" w:space="0" w:color="auto"/>
        <w:left w:val="none" w:sz="0" w:space="0" w:color="auto"/>
        <w:bottom w:val="none" w:sz="0" w:space="0" w:color="auto"/>
        <w:right w:val="none" w:sz="0" w:space="0" w:color="auto"/>
      </w:divBdr>
    </w:div>
    <w:div w:id="724569004">
      <w:marLeft w:val="480"/>
      <w:marRight w:val="0"/>
      <w:marTop w:val="0"/>
      <w:marBottom w:val="0"/>
      <w:divBdr>
        <w:top w:val="none" w:sz="0" w:space="0" w:color="auto"/>
        <w:left w:val="none" w:sz="0" w:space="0" w:color="auto"/>
        <w:bottom w:val="none" w:sz="0" w:space="0" w:color="auto"/>
        <w:right w:val="none" w:sz="0" w:space="0" w:color="auto"/>
      </w:divBdr>
    </w:div>
    <w:div w:id="724794606">
      <w:marLeft w:val="0"/>
      <w:marRight w:val="0"/>
      <w:marTop w:val="0"/>
      <w:marBottom w:val="0"/>
      <w:divBdr>
        <w:top w:val="none" w:sz="0" w:space="0" w:color="auto"/>
        <w:left w:val="none" w:sz="0" w:space="0" w:color="auto"/>
        <w:bottom w:val="none" w:sz="0" w:space="0" w:color="auto"/>
        <w:right w:val="none" w:sz="0" w:space="0" w:color="auto"/>
      </w:divBdr>
    </w:div>
    <w:div w:id="724833489">
      <w:marLeft w:val="480"/>
      <w:marRight w:val="0"/>
      <w:marTop w:val="0"/>
      <w:marBottom w:val="0"/>
      <w:divBdr>
        <w:top w:val="none" w:sz="0" w:space="0" w:color="auto"/>
        <w:left w:val="none" w:sz="0" w:space="0" w:color="auto"/>
        <w:bottom w:val="none" w:sz="0" w:space="0" w:color="auto"/>
        <w:right w:val="none" w:sz="0" w:space="0" w:color="auto"/>
      </w:divBdr>
    </w:div>
    <w:div w:id="724836151">
      <w:marLeft w:val="480"/>
      <w:marRight w:val="0"/>
      <w:marTop w:val="0"/>
      <w:marBottom w:val="0"/>
      <w:divBdr>
        <w:top w:val="none" w:sz="0" w:space="0" w:color="auto"/>
        <w:left w:val="none" w:sz="0" w:space="0" w:color="auto"/>
        <w:bottom w:val="none" w:sz="0" w:space="0" w:color="auto"/>
        <w:right w:val="none" w:sz="0" w:space="0" w:color="auto"/>
      </w:divBdr>
    </w:div>
    <w:div w:id="724912911">
      <w:marLeft w:val="480"/>
      <w:marRight w:val="0"/>
      <w:marTop w:val="0"/>
      <w:marBottom w:val="0"/>
      <w:divBdr>
        <w:top w:val="none" w:sz="0" w:space="0" w:color="auto"/>
        <w:left w:val="none" w:sz="0" w:space="0" w:color="auto"/>
        <w:bottom w:val="none" w:sz="0" w:space="0" w:color="auto"/>
        <w:right w:val="none" w:sz="0" w:space="0" w:color="auto"/>
      </w:divBdr>
    </w:div>
    <w:div w:id="725107029">
      <w:marLeft w:val="0"/>
      <w:marRight w:val="0"/>
      <w:marTop w:val="0"/>
      <w:marBottom w:val="0"/>
      <w:divBdr>
        <w:top w:val="none" w:sz="0" w:space="0" w:color="auto"/>
        <w:left w:val="none" w:sz="0" w:space="0" w:color="auto"/>
        <w:bottom w:val="none" w:sz="0" w:space="0" w:color="auto"/>
        <w:right w:val="none" w:sz="0" w:space="0" w:color="auto"/>
      </w:divBdr>
    </w:div>
    <w:div w:id="725179435">
      <w:marLeft w:val="480"/>
      <w:marRight w:val="0"/>
      <w:marTop w:val="0"/>
      <w:marBottom w:val="0"/>
      <w:divBdr>
        <w:top w:val="none" w:sz="0" w:space="0" w:color="auto"/>
        <w:left w:val="none" w:sz="0" w:space="0" w:color="auto"/>
        <w:bottom w:val="none" w:sz="0" w:space="0" w:color="auto"/>
        <w:right w:val="none" w:sz="0" w:space="0" w:color="auto"/>
      </w:divBdr>
    </w:div>
    <w:div w:id="725225406">
      <w:marLeft w:val="480"/>
      <w:marRight w:val="0"/>
      <w:marTop w:val="0"/>
      <w:marBottom w:val="0"/>
      <w:divBdr>
        <w:top w:val="none" w:sz="0" w:space="0" w:color="auto"/>
        <w:left w:val="none" w:sz="0" w:space="0" w:color="auto"/>
        <w:bottom w:val="none" w:sz="0" w:space="0" w:color="auto"/>
        <w:right w:val="none" w:sz="0" w:space="0" w:color="auto"/>
      </w:divBdr>
    </w:div>
    <w:div w:id="725301446">
      <w:marLeft w:val="480"/>
      <w:marRight w:val="0"/>
      <w:marTop w:val="0"/>
      <w:marBottom w:val="0"/>
      <w:divBdr>
        <w:top w:val="none" w:sz="0" w:space="0" w:color="auto"/>
        <w:left w:val="none" w:sz="0" w:space="0" w:color="auto"/>
        <w:bottom w:val="none" w:sz="0" w:space="0" w:color="auto"/>
        <w:right w:val="none" w:sz="0" w:space="0" w:color="auto"/>
      </w:divBdr>
    </w:div>
    <w:div w:id="725302676">
      <w:bodyDiv w:val="1"/>
      <w:marLeft w:val="0"/>
      <w:marRight w:val="0"/>
      <w:marTop w:val="0"/>
      <w:marBottom w:val="0"/>
      <w:divBdr>
        <w:top w:val="none" w:sz="0" w:space="0" w:color="auto"/>
        <w:left w:val="none" w:sz="0" w:space="0" w:color="auto"/>
        <w:bottom w:val="none" w:sz="0" w:space="0" w:color="auto"/>
        <w:right w:val="none" w:sz="0" w:space="0" w:color="auto"/>
      </w:divBdr>
    </w:div>
    <w:div w:id="725374628">
      <w:marLeft w:val="0"/>
      <w:marRight w:val="0"/>
      <w:marTop w:val="0"/>
      <w:marBottom w:val="0"/>
      <w:divBdr>
        <w:top w:val="none" w:sz="0" w:space="0" w:color="auto"/>
        <w:left w:val="none" w:sz="0" w:space="0" w:color="auto"/>
        <w:bottom w:val="none" w:sz="0" w:space="0" w:color="auto"/>
        <w:right w:val="none" w:sz="0" w:space="0" w:color="auto"/>
      </w:divBdr>
    </w:div>
    <w:div w:id="725418452">
      <w:marLeft w:val="480"/>
      <w:marRight w:val="0"/>
      <w:marTop w:val="0"/>
      <w:marBottom w:val="0"/>
      <w:divBdr>
        <w:top w:val="none" w:sz="0" w:space="0" w:color="auto"/>
        <w:left w:val="none" w:sz="0" w:space="0" w:color="auto"/>
        <w:bottom w:val="none" w:sz="0" w:space="0" w:color="auto"/>
        <w:right w:val="none" w:sz="0" w:space="0" w:color="auto"/>
      </w:divBdr>
    </w:div>
    <w:div w:id="725447996">
      <w:bodyDiv w:val="1"/>
      <w:marLeft w:val="0"/>
      <w:marRight w:val="0"/>
      <w:marTop w:val="0"/>
      <w:marBottom w:val="0"/>
      <w:divBdr>
        <w:top w:val="none" w:sz="0" w:space="0" w:color="auto"/>
        <w:left w:val="none" w:sz="0" w:space="0" w:color="auto"/>
        <w:bottom w:val="none" w:sz="0" w:space="0" w:color="auto"/>
        <w:right w:val="none" w:sz="0" w:space="0" w:color="auto"/>
      </w:divBdr>
    </w:div>
    <w:div w:id="725488847">
      <w:marLeft w:val="480"/>
      <w:marRight w:val="0"/>
      <w:marTop w:val="0"/>
      <w:marBottom w:val="0"/>
      <w:divBdr>
        <w:top w:val="none" w:sz="0" w:space="0" w:color="auto"/>
        <w:left w:val="none" w:sz="0" w:space="0" w:color="auto"/>
        <w:bottom w:val="none" w:sz="0" w:space="0" w:color="auto"/>
        <w:right w:val="none" w:sz="0" w:space="0" w:color="auto"/>
      </w:divBdr>
    </w:div>
    <w:div w:id="725496934">
      <w:marLeft w:val="0"/>
      <w:marRight w:val="0"/>
      <w:marTop w:val="0"/>
      <w:marBottom w:val="0"/>
      <w:divBdr>
        <w:top w:val="none" w:sz="0" w:space="0" w:color="auto"/>
        <w:left w:val="none" w:sz="0" w:space="0" w:color="auto"/>
        <w:bottom w:val="none" w:sz="0" w:space="0" w:color="auto"/>
        <w:right w:val="none" w:sz="0" w:space="0" w:color="auto"/>
      </w:divBdr>
    </w:div>
    <w:div w:id="725566865">
      <w:marLeft w:val="480"/>
      <w:marRight w:val="0"/>
      <w:marTop w:val="0"/>
      <w:marBottom w:val="0"/>
      <w:divBdr>
        <w:top w:val="none" w:sz="0" w:space="0" w:color="auto"/>
        <w:left w:val="none" w:sz="0" w:space="0" w:color="auto"/>
        <w:bottom w:val="none" w:sz="0" w:space="0" w:color="auto"/>
        <w:right w:val="none" w:sz="0" w:space="0" w:color="auto"/>
      </w:divBdr>
    </w:div>
    <w:div w:id="725571080">
      <w:marLeft w:val="480"/>
      <w:marRight w:val="0"/>
      <w:marTop w:val="0"/>
      <w:marBottom w:val="0"/>
      <w:divBdr>
        <w:top w:val="none" w:sz="0" w:space="0" w:color="auto"/>
        <w:left w:val="none" w:sz="0" w:space="0" w:color="auto"/>
        <w:bottom w:val="none" w:sz="0" w:space="0" w:color="auto"/>
        <w:right w:val="none" w:sz="0" w:space="0" w:color="auto"/>
      </w:divBdr>
    </w:div>
    <w:div w:id="725682890">
      <w:marLeft w:val="480"/>
      <w:marRight w:val="0"/>
      <w:marTop w:val="0"/>
      <w:marBottom w:val="0"/>
      <w:divBdr>
        <w:top w:val="none" w:sz="0" w:space="0" w:color="auto"/>
        <w:left w:val="none" w:sz="0" w:space="0" w:color="auto"/>
        <w:bottom w:val="none" w:sz="0" w:space="0" w:color="auto"/>
        <w:right w:val="none" w:sz="0" w:space="0" w:color="auto"/>
      </w:divBdr>
    </w:div>
    <w:div w:id="725684280">
      <w:marLeft w:val="0"/>
      <w:marRight w:val="0"/>
      <w:marTop w:val="0"/>
      <w:marBottom w:val="0"/>
      <w:divBdr>
        <w:top w:val="none" w:sz="0" w:space="0" w:color="auto"/>
        <w:left w:val="none" w:sz="0" w:space="0" w:color="auto"/>
        <w:bottom w:val="none" w:sz="0" w:space="0" w:color="auto"/>
        <w:right w:val="none" w:sz="0" w:space="0" w:color="auto"/>
      </w:divBdr>
    </w:div>
    <w:div w:id="725760456">
      <w:bodyDiv w:val="1"/>
      <w:marLeft w:val="0"/>
      <w:marRight w:val="0"/>
      <w:marTop w:val="0"/>
      <w:marBottom w:val="0"/>
      <w:divBdr>
        <w:top w:val="none" w:sz="0" w:space="0" w:color="auto"/>
        <w:left w:val="none" w:sz="0" w:space="0" w:color="auto"/>
        <w:bottom w:val="none" w:sz="0" w:space="0" w:color="auto"/>
        <w:right w:val="none" w:sz="0" w:space="0" w:color="auto"/>
      </w:divBdr>
    </w:div>
    <w:div w:id="725765930">
      <w:bodyDiv w:val="1"/>
      <w:marLeft w:val="0"/>
      <w:marRight w:val="0"/>
      <w:marTop w:val="0"/>
      <w:marBottom w:val="0"/>
      <w:divBdr>
        <w:top w:val="none" w:sz="0" w:space="0" w:color="auto"/>
        <w:left w:val="none" w:sz="0" w:space="0" w:color="auto"/>
        <w:bottom w:val="none" w:sz="0" w:space="0" w:color="auto"/>
        <w:right w:val="none" w:sz="0" w:space="0" w:color="auto"/>
      </w:divBdr>
    </w:div>
    <w:div w:id="725950079">
      <w:marLeft w:val="0"/>
      <w:marRight w:val="0"/>
      <w:marTop w:val="0"/>
      <w:marBottom w:val="0"/>
      <w:divBdr>
        <w:top w:val="none" w:sz="0" w:space="0" w:color="auto"/>
        <w:left w:val="none" w:sz="0" w:space="0" w:color="auto"/>
        <w:bottom w:val="none" w:sz="0" w:space="0" w:color="auto"/>
        <w:right w:val="none" w:sz="0" w:space="0" w:color="auto"/>
      </w:divBdr>
    </w:div>
    <w:div w:id="725953245">
      <w:bodyDiv w:val="1"/>
      <w:marLeft w:val="0"/>
      <w:marRight w:val="0"/>
      <w:marTop w:val="0"/>
      <w:marBottom w:val="0"/>
      <w:divBdr>
        <w:top w:val="none" w:sz="0" w:space="0" w:color="auto"/>
        <w:left w:val="none" w:sz="0" w:space="0" w:color="auto"/>
        <w:bottom w:val="none" w:sz="0" w:space="0" w:color="auto"/>
        <w:right w:val="none" w:sz="0" w:space="0" w:color="auto"/>
      </w:divBdr>
    </w:div>
    <w:div w:id="725959772">
      <w:marLeft w:val="480"/>
      <w:marRight w:val="0"/>
      <w:marTop w:val="0"/>
      <w:marBottom w:val="0"/>
      <w:divBdr>
        <w:top w:val="none" w:sz="0" w:space="0" w:color="auto"/>
        <w:left w:val="none" w:sz="0" w:space="0" w:color="auto"/>
        <w:bottom w:val="none" w:sz="0" w:space="0" w:color="auto"/>
        <w:right w:val="none" w:sz="0" w:space="0" w:color="auto"/>
      </w:divBdr>
    </w:div>
    <w:div w:id="726102983">
      <w:marLeft w:val="0"/>
      <w:marRight w:val="0"/>
      <w:marTop w:val="0"/>
      <w:marBottom w:val="0"/>
      <w:divBdr>
        <w:top w:val="none" w:sz="0" w:space="0" w:color="auto"/>
        <w:left w:val="none" w:sz="0" w:space="0" w:color="auto"/>
        <w:bottom w:val="none" w:sz="0" w:space="0" w:color="auto"/>
        <w:right w:val="none" w:sz="0" w:space="0" w:color="auto"/>
      </w:divBdr>
    </w:div>
    <w:div w:id="726221711">
      <w:marLeft w:val="480"/>
      <w:marRight w:val="0"/>
      <w:marTop w:val="0"/>
      <w:marBottom w:val="0"/>
      <w:divBdr>
        <w:top w:val="none" w:sz="0" w:space="0" w:color="auto"/>
        <w:left w:val="none" w:sz="0" w:space="0" w:color="auto"/>
        <w:bottom w:val="none" w:sz="0" w:space="0" w:color="auto"/>
        <w:right w:val="none" w:sz="0" w:space="0" w:color="auto"/>
      </w:divBdr>
    </w:div>
    <w:div w:id="726221994">
      <w:marLeft w:val="0"/>
      <w:marRight w:val="0"/>
      <w:marTop w:val="0"/>
      <w:marBottom w:val="0"/>
      <w:divBdr>
        <w:top w:val="none" w:sz="0" w:space="0" w:color="auto"/>
        <w:left w:val="none" w:sz="0" w:space="0" w:color="auto"/>
        <w:bottom w:val="none" w:sz="0" w:space="0" w:color="auto"/>
        <w:right w:val="none" w:sz="0" w:space="0" w:color="auto"/>
      </w:divBdr>
    </w:div>
    <w:div w:id="726227200">
      <w:bodyDiv w:val="1"/>
      <w:marLeft w:val="0"/>
      <w:marRight w:val="0"/>
      <w:marTop w:val="0"/>
      <w:marBottom w:val="0"/>
      <w:divBdr>
        <w:top w:val="none" w:sz="0" w:space="0" w:color="auto"/>
        <w:left w:val="none" w:sz="0" w:space="0" w:color="auto"/>
        <w:bottom w:val="none" w:sz="0" w:space="0" w:color="auto"/>
        <w:right w:val="none" w:sz="0" w:space="0" w:color="auto"/>
      </w:divBdr>
    </w:div>
    <w:div w:id="726296086">
      <w:marLeft w:val="0"/>
      <w:marRight w:val="0"/>
      <w:marTop w:val="0"/>
      <w:marBottom w:val="0"/>
      <w:divBdr>
        <w:top w:val="none" w:sz="0" w:space="0" w:color="auto"/>
        <w:left w:val="none" w:sz="0" w:space="0" w:color="auto"/>
        <w:bottom w:val="none" w:sz="0" w:space="0" w:color="auto"/>
        <w:right w:val="none" w:sz="0" w:space="0" w:color="auto"/>
      </w:divBdr>
    </w:div>
    <w:div w:id="726337129">
      <w:marLeft w:val="0"/>
      <w:marRight w:val="0"/>
      <w:marTop w:val="0"/>
      <w:marBottom w:val="0"/>
      <w:divBdr>
        <w:top w:val="none" w:sz="0" w:space="0" w:color="auto"/>
        <w:left w:val="none" w:sz="0" w:space="0" w:color="auto"/>
        <w:bottom w:val="none" w:sz="0" w:space="0" w:color="auto"/>
        <w:right w:val="none" w:sz="0" w:space="0" w:color="auto"/>
      </w:divBdr>
    </w:div>
    <w:div w:id="726493803">
      <w:marLeft w:val="480"/>
      <w:marRight w:val="0"/>
      <w:marTop w:val="0"/>
      <w:marBottom w:val="0"/>
      <w:divBdr>
        <w:top w:val="none" w:sz="0" w:space="0" w:color="auto"/>
        <w:left w:val="none" w:sz="0" w:space="0" w:color="auto"/>
        <w:bottom w:val="none" w:sz="0" w:space="0" w:color="auto"/>
        <w:right w:val="none" w:sz="0" w:space="0" w:color="auto"/>
      </w:divBdr>
    </w:div>
    <w:div w:id="726494657">
      <w:marLeft w:val="480"/>
      <w:marRight w:val="0"/>
      <w:marTop w:val="0"/>
      <w:marBottom w:val="0"/>
      <w:divBdr>
        <w:top w:val="none" w:sz="0" w:space="0" w:color="auto"/>
        <w:left w:val="none" w:sz="0" w:space="0" w:color="auto"/>
        <w:bottom w:val="none" w:sz="0" w:space="0" w:color="auto"/>
        <w:right w:val="none" w:sz="0" w:space="0" w:color="auto"/>
      </w:divBdr>
    </w:div>
    <w:div w:id="726495740">
      <w:marLeft w:val="480"/>
      <w:marRight w:val="0"/>
      <w:marTop w:val="0"/>
      <w:marBottom w:val="0"/>
      <w:divBdr>
        <w:top w:val="none" w:sz="0" w:space="0" w:color="auto"/>
        <w:left w:val="none" w:sz="0" w:space="0" w:color="auto"/>
        <w:bottom w:val="none" w:sz="0" w:space="0" w:color="auto"/>
        <w:right w:val="none" w:sz="0" w:space="0" w:color="auto"/>
      </w:divBdr>
    </w:div>
    <w:div w:id="726608270">
      <w:marLeft w:val="0"/>
      <w:marRight w:val="0"/>
      <w:marTop w:val="0"/>
      <w:marBottom w:val="0"/>
      <w:divBdr>
        <w:top w:val="none" w:sz="0" w:space="0" w:color="auto"/>
        <w:left w:val="none" w:sz="0" w:space="0" w:color="auto"/>
        <w:bottom w:val="none" w:sz="0" w:space="0" w:color="auto"/>
        <w:right w:val="none" w:sz="0" w:space="0" w:color="auto"/>
      </w:divBdr>
    </w:div>
    <w:div w:id="726689290">
      <w:marLeft w:val="480"/>
      <w:marRight w:val="0"/>
      <w:marTop w:val="0"/>
      <w:marBottom w:val="0"/>
      <w:divBdr>
        <w:top w:val="none" w:sz="0" w:space="0" w:color="auto"/>
        <w:left w:val="none" w:sz="0" w:space="0" w:color="auto"/>
        <w:bottom w:val="none" w:sz="0" w:space="0" w:color="auto"/>
        <w:right w:val="none" w:sz="0" w:space="0" w:color="auto"/>
      </w:divBdr>
    </w:div>
    <w:div w:id="726801034">
      <w:marLeft w:val="0"/>
      <w:marRight w:val="0"/>
      <w:marTop w:val="0"/>
      <w:marBottom w:val="0"/>
      <w:divBdr>
        <w:top w:val="none" w:sz="0" w:space="0" w:color="auto"/>
        <w:left w:val="none" w:sz="0" w:space="0" w:color="auto"/>
        <w:bottom w:val="none" w:sz="0" w:space="0" w:color="auto"/>
        <w:right w:val="none" w:sz="0" w:space="0" w:color="auto"/>
      </w:divBdr>
    </w:div>
    <w:div w:id="726807332">
      <w:marLeft w:val="480"/>
      <w:marRight w:val="0"/>
      <w:marTop w:val="0"/>
      <w:marBottom w:val="0"/>
      <w:divBdr>
        <w:top w:val="none" w:sz="0" w:space="0" w:color="auto"/>
        <w:left w:val="none" w:sz="0" w:space="0" w:color="auto"/>
        <w:bottom w:val="none" w:sz="0" w:space="0" w:color="auto"/>
        <w:right w:val="none" w:sz="0" w:space="0" w:color="auto"/>
      </w:divBdr>
    </w:div>
    <w:div w:id="726955604">
      <w:marLeft w:val="480"/>
      <w:marRight w:val="0"/>
      <w:marTop w:val="0"/>
      <w:marBottom w:val="0"/>
      <w:divBdr>
        <w:top w:val="none" w:sz="0" w:space="0" w:color="auto"/>
        <w:left w:val="none" w:sz="0" w:space="0" w:color="auto"/>
        <w:bottom w:val="none" w:sz="0" w:space="0" w:color="auto"/>
        <w:right w:val="none" w:sz="0" w:space="0" w:color="auto"/>
      </w:divBdr>
    </w:div>
    <w:div w:id="726998548">
      <w:marLeft w:val="0"/>
      <w:marRight w:val="0"/>
      <w:marTop w:val="0"/>
      <w:marBottom w:val="0"/>
      <w:divBdr>
        <w:top w:val="none" w:sz="0" w:space="0" w:color="auto"/>
        <w:left w:val="none" w:sz="0" w:space="0" w:color="auto"/>
        <w:bottom w:val="none" w:sz="0" w:space="0" w:color="auto"/>
        <w:right w:val="none" w:sz="0" w:space="0" w:color="auto"/>
      </w:divBdr>
    </w:div>
    <w:div w:id="727000603">
      <w:marLeft w:val="480"/>
      <w:marRight w:val="0"/>
      <w:marTop w:val="0"/>
      <w:marBottom w:val="0"/>
      <w:divBdr>
        <w:top w:val="none" w:sz="0" w:space="0" w:color="auto"/>
        <w:left w:val="none" w:sz="0" w:space="0" w:color="auto"/>
        <w:bottom w:val="none" w:sz="0" w:space="0" w:color="auto"/>
        <w:right w:val="none" w:sz="0" w:space="0" w:color="auto"/>
      </w:divBdr>
    </w:div>
    <w:div w:id="727001183">
      <w:marLeft w:val="480"/>
      <w:marRight w:val="0"/>
      <w:marTop w:val="0"/>
      <w:marBottom w:val="0"/>
      <w:divBdr>
        <w:top w:val="none" w:sz="0" w:space="0" w:color="auto"/>
        <w:left w:val="none" w:sz="0" w:space="0" w:color="auto"/>
        <w:bottom w:val="none" w:sz="0" w:space="0" w:color="auto"/>
        <w:right w:val="none" w:sz="0" w:space="0" w:color="auto"/>
      </w:divBdr>
    </w:div>
    <w:div w:id="727072387">
      <w:bodyDiv w:val="1"/>
      <w:marLeft w:val="0"/>
      <w:marRight w:val="0"/>
      <w:marTop w:val="0"/>
      <w:marBottom w:val="0"/>
      <w:divBdr>
        <w:top w:val="none" w:sz="0" w:space="0" w:color="auto"/>
        <w:left w:val="none" w:sz="0" w:space="0" w:color="auto"/>
        <w:bottom w:val="none" w:sz="0" w:space="0" w:color="auto"/>
        <w:right w:val="none" w:sz="0" w:space="0" w:color="auto"/>
      </w:divBdr>
    </w:div>
    <w:div w:id="727146164">
      <w:bodyDiv w:val="1"/>
      <w:marLeft w:val="0"/>
      <w:marRight w:val="0"/>
      <w:marTop w:val="0"/>
      <w:marBottom w:val="0"/>
      <w:divBdr>
        <w:top w:val="none" w:sz="0" w:space="0" w:color="auto"/>
        <w:left w:val="none" w:sz="0" w:space="0" w:color="auto"/>
        <w:bottom w:val="none" w:sz="0" w:space="0" w:color="auto"/>
        <w:right w:val="none" w:sz="0" w:space="0" w:color="auto"/>
      </w:divBdr>
      <w:divsChild>
        <w:div w:id="75055674">
          <w:marLeft w:val="480"/>
          <w:marRight w:val="0"/>
          <w:marTop w:val="0"/>
          <w:marBottom w:val="0"/>
          <w:divBdr>
            <w:top w:val="none" w:sz="0" w:space="0" w:color="auto"/>
            <w:left w:val="none" w:sz="0" w:space="0" w:color="auto"/>
            <w:bottom w:val="none" w:sz="0" w:space="0" w:color="auto"/>
            <w:right w:val="none" w:sz="0" w:space="0" w:color="auto"/>
          </w:divBdr>
        </w:div>
        <w:div w:id="323121397">
          <w:marLeft w:val="480"/>
          <w:marRight w:val="0"/>
          <w:marTop w:val="0"/>
          <w:marBottom w:val="0"/>
          <w:divBdr>
            <w:top w:val="none" w:sz="0" w:space="0" w:color="auto"/>
            <w:left w:val="none" w:sz="0" w:space="0" w:color="auto"/>
            <w:bottom w:val="none" w:sz="0" w:space="0" w:color="auto"/>
            <w:right w:val="none" w:sz="0" w:space="0" w:color="auto"/>
          </w:divBdr>
        </w:div>
        <w:div w:id="342166788">
          <w:marLeft w:val="480"/>
          <w:marRight w:val="0"/>
          <w:marTop w:val="0"/>
          <w:marBottom w:val="0"/>
          <w:divBdr>
            <w:top w:val="none" w:sz="0" w:space="0" w:color="auto"/>
            <w:left w:val="none" w:sz="0" w:space="0" w:color="auto"/>
            <w:bottom w:val="none" w:sz="0" w:space="0" w:color="auto"/>
            <w:right w:val="none" w:sz="0" w:space="0" w:color="auto"/>
          </w:divBdr>
        </w:div>
        <w:div w:id="386806857">
          <w:marLeft w:val="480"/>
          <w:marRight w:val="0"/>
          <w:marTop w:val="0"/>
          <w:marBottom w:val="0"/>
          <w:divBdr>
            <w:top w:val="none" w:sz="0" w:space="0" w:color="auto"/>
            <w:left w:val="none" w:sz="0" w:space="0" w:color="auto"/>
            <w:bottom w:val="none" w:sz="0" w:space="0" w:color="auto"/>
            <w:right w:val="none" w:sz="0" w:space="0" w:color="auto"/>
          </w:divBdr>
        </w:div>
        <w:div w:id="424880098">
          <w:marLeft w:val="480"/>
          <w:marRight w:val="0"/>
          <w:marTop w:val="0"/>
          <w:marBottom w:val="0"/>
          <w:divBdr>
            <w:top w:val="none" w:sz="0" w:space="0" w:color="auto"/>
            <w:left w:val="none" w:sz="0" w:space="0" w:color="auto"/>
            <w:bottom w:val="none" w:sz="0" w:space="0" w:color="auto"/>
            <w:right w:val="none" w:sz="0" w:space="0" w:color="auto"/>
          </w:divBdr>
        </w:div>
        <w:div w:id="588657203">
          <w:marLeft w:val="480"/>
          <w:marRight w:val="0"/>
          <w:marTop w:val="0"/>
          <w:marBottom w:val="0"/>
          <w:divBdr>
            <w:top w:val="none" w:sz="0" w:space="0" w:color="auto"/>
            <w:left w:val="none" w:sz="0" w:space="0" w:color="auto"/>
            <w:bottom w:val="none" w:sz="0" w:space="0" w:color="auto"/>
            <w:right w:val="none" w:sz="0" w:space="0" w:color="auto"/>
          </w:divBdr>
        </w:div>
        <w:div w:id="785276144">
          <w:marLeft w:val="480"/>
          <w:marRight w:val="0"/>
          <w:marTop w:val="0"/>
          <w:marBottom w:val="0"/>
          <w:divBdr>
            <w:top w:val="none" w:sz="0" w:space="0" w:color="auto"/>
            <w:left w:val="none" w:sz="0" w:space="0" w:color="auto"/>
            <w:bottom w:val="none" w:sz="0" w:space="0" w:color="auto"/>
            <w:right w:val="none" w:sz="0" w:space="0" w:color="auto"/>
          </w:divBdr>
        </w:div>
        <w:div w:id="789400414">
          <w:marLeft w:val="480"/>
          <w:marRight w:val="0"/>
          <w:marTop w:val="0"/>
          <w:marBottom w:val="0"/>
          <w:divBdr>
            <w:top w:val="none" w:sz="0" w:space="0" w:color="auto"/>
            <w:left w:val="none" w:sz="0" w:space="0" w:color="auto"/>
            <w:bottom w:val="none" w:sz="0" w:space="0" w:color="auto"/>
            <w:right w:val="none" w:sz="0" w:space="0" w:color="auto"/>
          </w:divBdr>
        </w:div>
        <w:div w:id="938950667">
          <w:marLeft w:val="480"/>
          <w:marRight w:val="0"/>
          <w:marTop w:val="0"/>
          <w:marBottom w:val="0"/>
          <w:divBdr>
            <w:top w:val="none" w:sz="0" w:space="0" w:color="auto"/>
            <w:left w:val="none" w:sz="0" w:space="0" w:color="auto"/>
            <w:bottom w:val="none" w:sz="0" w:space="0" w:color="auto"/>
            <w:right w:val="none" w:sz="0" w:space="0" w:color="auto"/>
          </w:divBdr>
        </w:div>
        <w:div w:id="989410323">
          <w:marLeft w:val="480"/>
          <w:marRight w:val="0"/>
          <w:marTop w:val="0"/>
          <w:marBottom w:val="0"/>
          <w:divBdr>
            <w:top w:val="none" w:sz="0" w:space="0" w:color="auto"/>
            <w:left w:val="none" w:sz="0" w:space="0" w:color="auto"/>
            <w:bottom w:val="none" w:sz="0" w:space="0" w:color="auto"/>
            <w:right w:val="none" w:sz="0" w:space="0" w:color="auto"/>
          </w:divBdr>
        </w:div>
        <w:div w:id="1194610964">
          <w:marLeft w:val="480"/>
          <w:marRight w:val="0"/>
          <w:marTop w:val="0"/>
          <w:marBottom w:val="0"/>
          <w:divBdr>
            <w:top w:val="none" w:sz="0" w:space="0" w:color="auto"/>
            <w:left w:val="none" w:sz="0" w:space="0" w:color="auto"/>
            <w:bottom w:val="none" w:sz="0" w:space="0" w:color="auto"/>
            <w:right w:val="none" w:sz="0" w:space="0" w:color="auto"/>
          </w:divBdr>
        </w:div>
        <w:div w:id="1233806996">
          <w:marLeft w:val="480"/>
          <w:marRight w:val="0"/>
          <w:marTop w:val="0"/>
          <w:marBottom w:val="0"/>
          <w:divBdr>
            <w:top w:val="none" w:sz="0" w:space="0" w:color="auto"/>
            <w:left w:val="none" w:sz="0" w:space="0" w:color="auto"/>
            <w:bottom w:val="none" w:sz="0" w:space="0" w:color="auto"/>
            <w:right w:val="none" w:sz="0" w:space="0" w:color="auto"/>
          </w:divBdr>
        </w:div>
      </w:divsChild>
    </w:div>
    <w:div w:id="727148969">
      <w:marLeft w:val="480"/>
      <w:marRight w:val="0"/>
      <w:marTop w:val="0"/>
      <w:marBottom w:val="0"/>
      <w:divBdr>
        <w:top w:val="none" w:sz="0" w:space="0" w:color="auto"/>
        <w:left w:val="none" w:sz="0" w:space="0" w:color="auto"/>
        <w:bottom w:val="none" w:sz="0" w:space="0" w:color="auto"/>
        <w:right w:val="none" w:sz="0" w:space="0" w:color="auto"/>
      </w:divBdr>
    </w:div>
    <w:div w:id="727151504">
      <w:marLeft w:val="480"/>
      <w:marRight w:val="0"/>
      <w:marTop w:val="0"/>
      <w:marBottom w:val="0"/>
      <w:divBdr>
        <w:top w:val="none" w:sz="0" w:space="0" w:color="auto"/>
        <w:left w:val="none" w:sz="0" w:space="0" w:color="auto"/>
        <w:bottom w:val="none" w:sz="0" w:space="0" w:color="auto"/>
        <w:right w:val="none" w:sz="0" w:space="0" w:color="auto"/>
      </w:divBdr>
    </w:div>
    <w:div w:id="727188691">
      <w:bodyDiv w:val="1"/>
      <w:marLeft w:val="0"/>
      <w:marRight w:val="0"/>
      <w:marTop w:val="0"/>
      <w:marBottom w:val="0"/>
      <w:divBdr>
        <w:top w:val="none" w:sz="0" w:space="0" w:color="auto"/>
        <w:left w:val="none" w:sz="0" w:space="0" w:color="auto"/>
        <w:bottom w:val="none" w:sz="0" w:space="0" w:color="auto"/>
        <w:right w:val="none" w:sz="0" w:space="0" w:color="auto"/>
      </w:divBdr>
    </w:div>
    <w:div w:id="727263296">
      <w:marLeft w:val="480"/>
      <w:marRight w:val="0"/>
      <w:marTop w:val="0"/>
      <w:marBottom w:val="0"/>
      <w:divBdr>
        <w:top w:val="none" w:sz="0" w:space="0" w:color="auto"/>
        <w:left w:val="none" w:sz="0" w:space="0" w:color="auto"/>
        <w:bottom w:val="none" w:sz="0" w:space="0" w:color="auto"/>
        <w:right w:val="none" w:sz="0" w:space="0" w:color="auto"/>
      </w:divBdr>
    </w:div>
    <w:div w:id="727342472">
      <w:bodyDiv w:val="1"/>
      <w:marLeft w:val="0"/>
      <w:marRight w:val="0"/>
      <w:marTop w:val="0"/>
      <w:marBottom w:val="0"/>
      <w:divBdr>
        <w:top w:val="none" w:sz="0" w:space="0" w:color="auto"/>
        <w:left w:val="none" w:sz="0" w:space="0" w:color="auto"/>
        <w:bottom w:val="none" w:sz="0" w:space="0" w:color="auto"/>
        <w:right w:val="none" w:sz="0" w:space="0" w:color="auto"/>
      </w:divBdr>
    </w:div>
    <w:div w:id="727384669">
      <w:marLeft w:val="480"/>
      <w:marRight w:val="0"/>
      <w:marTop w:val="0"/>
      <w:marBottom w:val="0"/>
      <w:divBdr>
        <w:top w:val="none" w:sz="0" w:space="0" w:color="auto"/>
        <w:left w:val="none" w:sz="0" w:space="0" w:color="auto"/>
        <w:bottom w:val="none" w:sz="0" w:space="0" w:color="auto"/>
        <w:right w:val="none" w:sz="0" w:space="0" w:color="auto"/>
      </w:divBdr>
    </w:div>
    <w:div w:id="727385237">
      <w:marLeft w:val="480"/>
      <w:marRight w:val="0"/>
      <w:marTop w:val="0"/>
      <w:marBottom w:val="0"/>
      <w:divBdr>
        <w:top w:val="none" w:sz="0" w:space="0" w:color="auto"/>
        <w:left w:val="none" w:sz="0" w:space="0" w:color="auto"/>
        <w:bottom w:val="none" w:sz="0" w:space="0" w:color="auto"/>
        <w:right w:val="none" w:sz="0" w:space="0" w:color="auto"/>
      </w:divBdr>
    </w:div>
    <w:div w:id="727411285">
      <w:bodyDiv w:val="1"/>
      <w:marLeft w:val="0"/>
      <w:marRight w:val="0"/>
      <w:marTop w:val="0"/>
      <w:marBottom w:val="0"/>
      <w:divBdr>
        <w:top w:val="none" w:sz="0" w:space="0" w:color="auto"/>
        <w:left w:val="none" w:sz="0" w:space="0" w:color="auto"/>
        <w:bottom w:val="none" w:sz="0" w:space="0" w:color="auto"/>
        <w:right w:val="none" w:sz="0" w:space="0" w:color="auto"/>
      </w:divBdr>
    </w:div>
    <w:div w:id="727412893">
      <w:marLeft w:val="480"/>
      <w:marRight w:val="0"/>
      <w:marTop w:val="0"/>
      <w:marBottom w:val="0"/>
      <w:divBdr>
        <w:top w:val="none" w:sz="0" w:space="0" w:color="auto"/>
        <w:left w:val="none" w:sz="0" w:space="0" w:color="auto"/>
        <w:bottom w:val="none" w:sz="0" w:space="0" w:color="auto"/>
        <w:right w:val="none" w:sz="0" w:space="0" w:color="auto"/>
      </w:divBdr>
    </w:div>
    <w:div w:id="727454465">
      <w:marLeft w:val="480"/>
      <w:marRight w:val="0"/>
      <w:marTop w:val="0"/>
      <w:marBottom w:val="0"/>
      <w:divBdr>
        <w:top w:val="none" w:sz="0" w:space="0" w:color="auto"/>
        <w:left w:val="none" w:sz="0" w:space="0" w:color="auto"/>
        <w:bottom w:val="none" w:sz="0" w:space="0" w:color="auto"/>
        <w:right w:val="none" w:sz="0" w:space="0" w:color="auto"/>
      </w:divBdr>
    </w:div>
    <w:div w:id="727531205">
      <w:marLeft w:val="480"/>
      <w:marRight w:val="0"/>
      <w:marTop w:val="0"/>
      <w:marBottom w:val="0"/>
      <w:divBdr>
        <w:top w:val="none" w:sz="0" w:space="0" w:color="auto"/>
        <w:left w:val="none" w:sz="0" w:space="0" w:color="auto"/>
        <w:bottom w:val="none" w:sz="0" w:space="0" w:color="auto"/>
        <w:right w:val="none" w:sz="0" w:space="0" w:color="auto"/>
      </w:divBdr>
    </w:div>
    <w:div w:id="727606886">
      <w:marLeft w:val="0"/>
      <w:marRight w:val="0"/>
      <w:marTop w:val="0"/>
      <w:marBottom w:val="0"/>
      <w:divBdr>
        <w:top w:val="none" w:sz="0" w:space="0" w:color="auto"/>
        <w:left w:val="none" w:sz="0" w:space="0" w:color="auto"/>
        <w:bottom w:val="none" w:sz="0" w:space="0" w:color="auto"/>
        <w:right w:val="none" w:sz="0" w:space="0" w:color="auto"/>
      </w:divBdr>
    </w:div>
    <w:div w:id="727612816">
      <w:marLeft w:val="0"/>
      <w:marRight w:val="0"/>
      <w:marTop w:val="0"/>
      <w:marBottom w:val="0"/>
      <w:divBdr>
        <w:top w:val="none" w:sz="0" w:space="0" w:color="auto"/>
        <w:left w:val="none" w:sz="0" w:space="0" w:color="auto"/>
        <w:bottom w:val="none" w:sz="0" w:space="0" w:color="auto"/>
        <w:right w:val="none" w:sz="0" w:space="0" w:color="auto"/>
      </w:divBdr>
    </w:div>
    <w:div w:id="727648503">
      <w:marLeft w:val="480"/>
      <w:marRight w:val="0"/>
      <w:marTop w:val="0"/>
      <w:marBottom w:val="0"/>
      <w:divBdr>
        <w:top w:val="none" w:sz="0" w:space="0" w:color="auto"/>
        <w:left w:val="none" w:sz="0" w:space="0" w:color="auto"/>
        <w:bottom w:val="none" w:sz="0" w:space="0" w:color="auto"/>
        <w:right w:val="none" w:sz="0" w:space="0" w:color="auto"/>
      </w:divBdr>
    </w:div>
    <w:div w:id="727650251">
      <w:marLeft w:val="0"/>
      <w:marRight w:val="0"/>
      <w:marTop w:val="0"/>
      <w:marBottom w:val="0"/>
      <w:divBdr>
        <w:top w:val="none" w:sz="0" w:space="0" w:color="auto"/>
        <w:left w:val="none" w:sz="0" w:space="0" w:color="auto"/>
        <w:bottom w:val="none" w:sz="0" w:space="0" w:color="auto"/>
        <w:right w:val="none" w:sz="0" w:space="0" w:color="auto"/>
      </w:divBdr>
    </w:div>
    <w:div w:id="727725533">
      <w:marLeft w:val="480"/>
      <w:marRight w:val="0"/>
      <w:marTop w:val="0"/>
      <w:marBottom w:val="0"/>
      <w:divBdr>
        <w:top w:val="none" w:sz="0" w:space="0" w:color="auto"/>
        <w:left w:val="none" w:sz="0" w:space="0" w:color="auto"/>
        <w:bottom w:val="none" w:sz="0" w:space="0" w:color="auto"/>
        <w:right w:val="none" w:sz="0" w:space="0" w:color="auto"/>
      </w:divBdr>
    </w:div>
    <w:div w:id="727727988">
      <w:marLeft w:val="0"/>
      <w:marRight w:val="0"/>
      <w:marTop w:val="0"/>
      <w:marBottom w:val="0"/>
      <w:divBdr>
        <w:top w:val="none" w:sz="0" w:space="0" w:color="auto"/>
        <w:left w:val="none" w:sz="0" w:space="0" w:color="auto"/>
        <w:bottom w:val="none" w:sz="0" w:space="0" w:color="auto"/>
        <w:right w:val="none" w:sz="0" w:space="0" w:color="auto"/>
      </w:divBdr>
    </w:div>
    <w:div w:id="727805260">
      <w:bodyDiv w:val="1"/>
      <w:marLeft w:val="0"/>
      <w:marRight w:val="0"/>
      <w:marTop w:val="0"/>
      <w:marBottom w:val="0"/>
      <w:divBdr>
        <w:top w:val="none" w:sz="0" w:space="0" w:color="auto"/>
        <w:left w:val="none" w:sz="0" w:space="0" w:color="auto"/>
        <w:bottom w:val="none" w:sz="0" w:space="0" w:color="auto"/>
        <w:right w:val="none" w:sz="0" w:space="0" w:color="auto"/>
      </w:divBdr>
    </w:div>
    <w:div w:id="727844427">
      <w:marLeft w:val="480"/>
      <w:marRight w:val="0"/>
      <w:marTop w:val="0"/>
      <w:marBottom w:val="0"/>
      <w:divBdr>
        <w:top w:val="none" w:sz="0" w:space="0" w:color="auto"/>
        <w:left w:val="none" w:sz="0" w:space="0" w:color="auto"/>
        <w:bottom w:val="none" w:sz="0" w:space="0" w:color="auto"/>
        <w:right w:val="none" w:sz="0" w:space="0" w:color="auto"/>
      </w:divBdr>
    </w:div>
    <w:div w:id="727922076">
      <w:marLeft w:val="480"/>
      <w:marRight w:val="0"/>
      <w:marTop w:val="0"/>
      <w:marBottom w:val="0"/>
      <w:divBdr>
        <w:top w:val="none" w:sz="0" w:space="0" w:color="auto"/>
        <w:left w:val="none" w:sz="0" w:space="0" w:color="auto"/>
        <w:bottom w:val="none" w:sz="0" w:space="0" w:color="auto"/>
        <w:right w:val="none" w:sz="0" w:space="0" w:color="auto"/>
      </w:divBdr>
    </w:div>
    <w:div w:id="727995854">
      <w:bodyDiv w:val="1"/>
      <w:marLeft w:val="0"/>
      <w:marRight w:val="0"/>
      <w:marTop w:val="0"/>
      <w:marBottom w:val="0"/>
      <w:divBdr>
        <w:top w:val="none" w:sz="0" w:space="0" w:color="auto"/>
        <w:left w:val="none" w:sz="0" w:space="0" w:color="auto"/>
        <w:bottom w:val="none" w:sz="0" w:space="0" w:color="auto"/>
        <w:right w:val="none" w:sz="0" w:space="0" w:color="auto"/>
      </w:divBdr>
    </w:div>
    <w:div w:id="727999335">
      <w:marLeft w:val="480"/>
      <w:marRight w:val="0"/>
      <w:marTop w:val="0"/>
      <w:marBottom w:val="0"/>
      <w:divBdr>
        <w:top w:val="none" w:sz="0" w:space="0" w:color="auto"/>
        <w:left w:val="none" w:sz="0" w:space="0" w:color="auto"/>
        <w:bottom w:val="none" w:sz="0" w:space="0" w:color="auto"/>
        <w:right w:val="none" w:sz="0" w:space="0" w:color="auto"/>
      </w:divBdr>
    </w:div>
    <w:div w:id="728187764">
      <w:marLeft w:val="480"/>
      <w:marRight w:val="0"/>
      <w:marTop w:val="0"/>
      <w:marBottom w:val="0"/>
      <w:divBdr>
        <w:top w:val="none" w:sz="0" w:space="0" w:color="auto"/>
        <w:left w:val="none" w:sz="0" w:space="0" w:color="auto"/>
        <w:bottom w:val="none" w:sz="0" w:space="0" w:color="auto"/>
        <w:right w:val="none" w:sz="0" w:space="0" w:color="auto"/>
      </w:divBdr>
    </w:div>
    <w:div w:id="728263011">
      <w:marLeft w:val="0"/>
      <w:marRight w:val="0"/>
      <w:marTop w:val="0"/>
      <w:marBottom w:val="0"/>
      <w:divBdr>
        <w:top w:val="none" w:sz="0" w:space="0" w:color="auto"/>
        <w:left w:val="none" w:sz="0" w:space="0" w:color="auto"/>
        <w:bottom w:val="none" w:sz="0" w:space="0" w:color="auto"/>
        <w:right w:val="none" w:sz="0" w:space="0" w:color="auto"/>
      </w:divBdr>
    </w:div>
    <w:div w:id="728306100">
      <w:marLeft w:val="480"/>
      <w:marRight w:val="0"/>
      <w:marTop w:val="0"/>
      <w:marBottom w:val="0"/>
      <w:divBdr>
        <w:top w:val="none" w:sz="0" w:space="0" w:color="auto"/>
        <w:left w:val="none" w:sz="0" w:space="0" w:color="auto"/>
        <w:bottom w:val="none" w:sz="0" w:space="0" w:color="auto"/>
        <w:right w:val="none" w:sz="0" w:space="0" w:color="auto"/>
      </w:divBdr>
    </w:div>
    <w:div w:id="728379150">
      <w:bodyDiv w:val="1"/>
      <w:marLeft w:val="0"/>
      <w:marRight w:val="0"/>
      <w:marTop w:val="0"/>
      <w:marBottom w:val="0"/>
      <w:divBdr>
        <w:top w:val="none" w:sz="0" w:space="0" w:color="auto"/>
        <w:left w:val="none" w:sz="0" w:space="0" w:color="auto"/>
        <w:bottom w:val="none" w:sz="0" w:space="0" w:color="auto"/>
        <w:right w:val="none" w:sz="0" w:space="0" w:color="auto"/>
      </w:divBdr>
    </w:div>
    <w:div w:id="728382531">
      <w:marLeft w:val="0"/>
      <w:marRight w:val="0"/>
      <w:marTop w:val="0"/>
      <w:marBottom w:val="0"/>
      <w:divBdr>
        <w:top w:val="none" w:sz="0" w:space="0" w:color="auto"/>
        <w:left w:val="none" w:sz="0" w:space="0" w:color="auto"/>
        <w:bottom w:val="none" w:sz="0" w:space="0" w:color="auto"/>
        <w:right w:val="none" w:sz="0" w:space="0" w:color="auto"/>
      </w:divBdr>
    </w:div>
    <w:div w:id="728383535">
      <w:marLeft w:val="480"/>
      <w:marRight w:val="0"/>
      <w:marTop w:val="0"/>
      <w:marBottom w:val="0"/>
      <w:divBdr>
        <w:top w:val="none" w:sz="0" w:space="0" w:color="auto"/>
        <w:left w:val="none" w:sz="0" w:space="0" w:color="auto"/>
        <w:bottom w:val="none" w:sz="0" w:space="0" w:color="auto"/>
        <w:right w:val="none" w:sz="0" w:space="0" w:color="auto"/>
      </w:divBdr>
    </w:div>
    <w:div w:id="728462097">
      <w:marLeft w:val="480"/>
      <w:marRight w:val="0"/>
      <w:marTop w:val="0"/>
      <w:marBottom w:val="0"/>
      <w:divBdr>
        <w:top w:val="none" w:sz="0" w:space="0" w:color="auto"/>
        <w:left w:val="none" w:sz="0" w:space="0" w:color="auto"/>
        <w:bottom w:val="none" w:sz="0" w:space="0" w:color="auto"/>
        <w:right w:val="none" w:sz="0" w:space="0" w:color="auto"/>
      </w:divBdr>
    </w:div>
    <w:div w:id="728503776">
      <w:marLeft w:val="0"/>
      <w:marRight w:val="0"/>
      <w:marTop w:val="0"/>
      <w:marBottom w:val="0"/>
      <w:divBdr>
        <w:top w:val="none" w:sz="0" w:space="0" w:color="auto"/>
        <w:left w:val="none" w:sz="0" w:space="0" w:color="auto"/>
        <w:bottom w:val="none" w:sz="0" w:space="0" w:color="auto"/>
        <w:right w:val="none" w:sz="0" w:space="0" w:color="auto"/>
      </w:divBdr>
    </w:div>
    <w:div w:id="728504748">
      <w:marLeft w:val="0"/>
      <w:marRight w:val="0"/>
      <w:marTop w:val="0"/>
      <w:marBottom w:val="0"/>
      <w:divBdr>
        <w:top w:val="none" w:sz="0" w:space="0" w:color="auto"/>
        <w:left w:val="none" w:sz="0" w:space="0" w:color="auto"/>
        <w:bottom w:val="none" w:sz="0" w:space="0" w:color="auto"/>
        <w:right w:val="none" w:sz="0" w:space="0" w:color="auto"/>
      </w:divBdr>
    </w:div>
    <w:div w:id="728573778">
      <w:bodyDiv w:val="1"/>
      <w:marLeft w:val="0"/>
      <w:marRight w:val="0"/>
      <w:marTop w:val="0"/>
      <w:marBottom w:val="0"/>
      <w:divBdr>
        <w:top w:val="none" w:sz="0" w:space="0" w:color="auto"/>
        <w:left w:val="none" w:sz="0" w:space="0" w:color="auto"/>
        <w:bottom w:val="none" w:sz="0" w:space="0" w:color="auto"/>
        <w:right w:val="none" w:sz="0" w:space="0" w:color="auto"/>
      </w:divBdr>
    </w:div>
    <w:div w:id="728574128">
      <w:marLeft w:val="480"/>
      <w:marRight w:val="0"/>
      <w:marTop w:val="0"/>
      <w:marBottom w:val="0"/>
      <w:divBdr>
        <w:top w:val="none" w:sz="0" w:space="0" w:color="auto"/>
        <w:left w:val="none" w:sz="0" w:space="0" w:color="auto"/>
        <w:bottom w:val="none" w:sz="0" w:space="0" w:color="auto"/>
        <w:right w:val="none" w:sz="0" w:space="0" w:color="auto"/>
      </w:divBdr>
    </w:div>
    <w:div w:id="728575109">
      <w:marLeft w:val="480"/>
      <w:marRight w:val="0"/>
      <w:marTop w:val="0"/>
      <w:marBottom w:val="0"/>
      <w:divBdr>
        <w:top w:val="none" w:sz="0" w:space="0" w:color="auto"/>
        <w:left w:val="none" w:sz="0" w:space="0" w:color="auto"/>
        <w:bottom w:val="none" w:sz="0" w:space="0" w:color="auto"/>
        <w:right w:val="none" w:sz="0" w:space="0" w:color="auto"/>
      </w:divBdr>
    </w:div>
    <w:div w:id="728773185">
      <w:marLeft w:val="480"/>
      <w:marRight w:val="0"/>
      <w:marTop w:val="0"/>
      <w:marBottom w:val="0"/>
      <w:divBdr>
        <w:top w:val="none" w:sz="0" w:space="0" w:color="auto"/>
        <w:left w:val="none" w:sz="0" w:space="0" w:color="auto"/>
        <w:bottom w:val="none" w:sz="0" w:space="0" w:color="auto"/>
        <w:right w:val="none" w:sz="0" w:space="0" w:color="auto"/>
      </w:divBdr>
    </w:div>
    <w:div w:id="728915184">
      <w:marLeft w:val="480"/>
      <w:marRight w:val="0"/>
      <w:marTop w:val="0"/>
      <w:marBottom w:val="0"/>
      <w:divBdr>
        <w:top w:val="none" w:sz="0" w:space="0" w:color="auto"/>
        <w:left w:val="none" w:sz="0" w:space="0" w:color="auto"/>
        <w:bottom w:val="none" w:sz="0" w:space="0" w:color="auto"/>
        <w:right w:val="none" w:sz="0" w:space="0" w:color="auto"/>
      </w:divBdr>
    </w:div>
    <w:div w:id="728918235">
      <w:marLeft w:val="0"/>
      <w:marRight w:val="0"/>
      <w:marTop w:val="0"/>
      <w:marBottom w:val="0"/>
      <w:divBdr>
        <w:top w:val="none" w:sz="0" w:space="0" w:color="auto"/>
        <w:left w:val="none" w:sz="0" w:space="0" w:color="auto"/>
        <w:bottom w:val="none" w:sz="0" w:space="0" w:color="auto"/>
        <w:right w:val="none" w:sz="0" w:space="0" w:color="auto"/>
      </w:divBdr>
    </w:div>
    <w:div w:id="728920987">
      <w:bodyDiv w:val="1"/>
      <w:marLeft w:val="0"/>
      <w:marRight w:val="0"/>
      <w:marTop w:val="0"/>
      <w:marBottom w:val="0"/>
      <w:divBdr>
        <w:top w:val="none" w:sz="0" w:space="0" w:color="auto"/>
        <w:left w:val="none" w:sz="0" w:space="0" w:color="auto"/>
        <w:bottom w:val="none" w:sz="0" w:space="0" w:color="auto"/>
        <w:right w:val="none" w:sz="0" w:space="0" w:color="auto"/>
      </w:divBdr>
    </w:div>
    <w:div w:id="728967046">
      <w:marLeft w:val="0"/>
      <w:marRight w:val="0"/>
      <w:marTop w:val="0"/>
      <w:marBottom w:val="0"/>
      <w:divBdr>
        <w:top w:val="none" w:sz="0" w:space="0" w:color="auto"/>
        <w:left w:val="none" w:sz="0" w:space="0" w:color="auto"/>
        <w:bottom w:val="none" w:sz="0" w:space="0" w:color="auto"/>
        <w:right w:val="none" w:sz="0" w:space="0" w:color="auto"/>
      </w:divBdr>
    </w:div>
    <w:div w:id="729033239">
      <w:marLeft w:val="480"/>
      <w:marRight w:val="0"/>
      <w:marTop w:val="0"/>
      <w:marBottom w:val="0"/>
      <w:divBdr>
        <w:top w:val="none" w:sz="0" w:space="0" w:color="auto"/>
        <w:left w:val="none" w:sz="0" w:space="0" w:color="auto"/>
        <w:bottom w:val="none" w:sz="0" w:space="0" w:color="auto"/>
        <w:right w:val="none" w:sz="0" w:space="0" w:color="auto"/>
      </w:divBdr>
    </w:div>
    <w:div w:id="729033291">
      <w:marLeft w:val="480"/>
      <w:marRight w:val="0"/>
      <w:marTop w:val="0"/>
      <w:marBottom w:val="0"/>
      <w:divBdr>
        <w:top w:val="none" w:sz="0" w:space="0" w:color="auto"/>
        <w:left w:val="none" w:sz="0" w:space="0" w:color="auto"/>
        <w:bottom w:val="none" w:sz="0" w:space="0" w:color="auto"/>
        <w:right w:val="none" w:sz="0" w:space="0" w:color="auto"/>
      </w:divBdr>
    </w:div>
    <w:div w:id="729034503">
      <w:marLeft w:val="480"/>
      <w:marRight w:val="0"/>
      <w:marTop w:val="0"/>
      <w:marBottom w:val="0"/>
      <w:divBdr>
        <w:top w:val="none" w:sz="0" w:space="0" w:color="auto"/>
        <w:left w:val="none" w:sz="0" w:space="0" w:color="auto"/>
        <w:bottom w:val="none" w:sz="0" w:space="0" w:color="auto"/>
        <w:right w:val="none" w:sz="0" w:space="0" w:color="auto"/>
      </w:divBdr>
    </w:div>
    <w:div w:id="729036105">
      <w:marLeft w:val="480"/>
      <w:marRight w:val="0"/>
      <w:marTop w:val="0"/>
      <w:marBottom w:val="0"/>
      <w:divBdr>
        <w:top w:val="none" w:sz="0" w:space="0" w:color="auto"/>
        <w:left w:val="none" w:sz="0" w:space="0" w:color="auto"/>
        <w:bottom w:val="none" w:sz="0" w:space="0" w:color="auto"/>
        <w:right w:val="none" w:sz="0" w:space="0" w:color="auto"/>
      </w:divBdr>
    </w:div>
    <w:div w:id="729111403">
      <w:marLeft w:val="0"/>
      <w:marRight w:val="0"/>
      <w:marTop w:val="0"/>
      <w:marBottom w:val="0"/>
      <w:divBdr>
        <w:top w:val="none" w:sz="0" w:space="0" w:color="auto"/>
        <w:left w:val="none" w:sz="0" w:space="0" w:color="auto"/>
        <w:bottom w:val="none" w:sz="0" w:space="0" w:color="auto"/>
        <w:right w:val="none" w:sz="0" w:space="0" w:color="auto"/>
      </w:divBdr>
    </w:div>
    <w:div w:id="729115184">
      <w:marLeft w:val="0"/>
      <w:marRight w:val="0"/>
      <w:marTop w:val="0"/>
      <w:marBottom w:val="0"/>
      <w:divBdr>
        <w:top w:val="none" w:sz="0" w:space="0" w:color="auto"/>
        <w:left w:val="none" w:sz="0" w:space="0" w:color="auto"/>
        <w:bottom w:val="none" w:sz="0" w:space="0" w:color="auto"/>
        <w:right w:val="none" w:sz="0" w:space="0" w:color="auto"/>
      </w:divBdr>
    </w:div>
    <w:div w:id="729229681">
      <w:marLeft w:val="480"/>
      <w:marRight w:val="0"/>
      <w:marTop w:val="0"/>
      <w:marBottom w:val="0"/>
      <w:divBdr>
        <w:top w:val="none" w:sz="0" w:space="0" w:color="auto"/>
        <w:left w:val="none" w:sz="0" w:space="0" w:color="auto"/>
        <w:bottom w:val="none" w:sz="0" w:space="0" w:color="auto"/>
        <w:right w:val="none" w:sz="0" w:space="0" w:color="auto"/>
      </w:divBdr>
    </w:div>
    <w:div w:id="729232124">
      <w:marLeft w:val="0"/>
      <w:marRight w:val="0"/>
      <w:marTop w:val="0"/>
      <w:marBottom w:val="0"/>
      <w:divBdr>
        <w:top w:val="none" w:sz="0" w:space="0" w:color="auto"/>
        <w:left w:val="none" w:sz="0" w:space="0" w:color="auto"/>
        <w:bottom w:val="none" w:sz="0" w:space="0" w:color="auto"/>
        <w:right w:val="none" w:sz="0" w:space="0" w:color="auto"/>
      </w:divBdr>
    </w:div>
    <w:div w:id="729305585">
      <w:marLeft w:val="0"/>
      <w:marRight w:val="0"/>
      <w:marTop w:val="0"/>
      <w:marBottom w:val="0"/>
      <w:divBdr>
        <w:top w:val="none" w:sz="0" w:space="0" w:color="auto"/>
        <w:left w:val="none" w:sz="0" w:space="0" w:color="auto"/>
        <w:bottom w:val="none" w:sz="0" w:space="0" w:color="auto"/>
        <w:right w:val="none" w:sz="0" w:space="0" w:color="auto"/>
      </w:divBdr>
    </w:div>
    <w:div w:id="729306744">
      <w:marLeft w:val="480"/>
      <w:marRight w:val="0"/>
      <w:marTop w:val="0"/>
      <w:marBottom w:val="0"/>
      <w:divBdr>
        <w:top w:val="none" w:sz="0" w:space="0" w:color="auto"/>
        <w:left w:val="none" w:sz="0" w:space="0" w:color="auto"/>
        <w:bottom w:val="none" w:sz="0" w:space="0" w:color="auto"/>
        <w:right w:val="none" w:sz="0" w:space="0" w:color="auto"/>
      </w:divBdr>
    </w:div>
    <w:div w:id="729379251">
      <w:bodyDiv w:val="1"/>
      <w:marLeft w:val="0"/>
      <w:marRight w:val="0"/>
      <w:marTop w:val="0"/>
      <w:marBottom w:val="0"/>
      <w:divBdr>
        <w:top w:val="none" w:sz="0" w:space="0" w:color="auto"/>
        <w:left w:val="none" w:sz="0" w:space="0" w:color="auto"/>
        <w:bottom w:val="none" w:sz="0" w:space="0" w:color="auto"/>
        <w:right w:val="none" w:sz="0" w:space="0" w:color="auto"/>
      </w:divBdr>
    </w:div>
    <w:div w:id="729425236">
      <w:marLeft w:val="480"/>
      <w:marRight w:val="0"/>
      <w:marTop w:val="0"/>
      <w:marBottom w:val="0"/>
      <w:divBdr>
        <w:top w:val="none" w:sz="0" w:space="0" w:color="auto"/>
        <w:left w:val="none" w:sz="0" w:space="0" w:color="auto"/>
        <w:bottom w:val="none" w:sz="0" w:space="0" w:color="auto"/>
        <w:right w:val="none" w:sz="0" w:space="0" w:color="auto"/>
      </w:divBdr>
    </w:div>
    <w:div w:id="729500904">
      <w:marLeft w:val="480"/>
      <w:marRight w:val="0"/>
      <w:marTop w:val="0"/>
      <w:marBottom w:val="0"/>
      <w:divBdr>
        <w:top w:val="none" w:sz="0" w:space="0" w:color="auto"/>
        <w:left w:val="none" w:sz="0" w:space="0" w:color="auto"/>
        <w:bottom w:val="none" w:sz="0" w:space="0" w:color="auto"/>
        <w:right w:val="none" w:sz="0" w:space="0" w:color="auto"/>
      </w:divBdr>
    </w:div>
    <w:div w:id="729579299">
      <w:marLeft w:val="480"/>
      <w:marRight w:val="0"/>
      <w:marTop w:val="0"/>
      <w:marBottom w:val="0"/>
      <w:divBdr>
        <w:top w:val="none" w:sz="0" w:space="0" w:color="auto"/>
        <w:left w:val="none" w:sz="0" w:space="0" w:color="auto"/>
        <w:bottom w:val="none" w:sz="0" w:space="0" w:color="auto"/>
        <w:right w:val="none" w:sz="0" w:space="0" w:color="auto"/>
      </w:divBdr>
    </w:div>
    <w:div w:id="729622067">
      <w:marLeft w:val="0"/>
      <w:marRight w:val="0"/>
      <w:marTop w:val="0"/>
      <w:marBottom w:val="0"/>
      <w:divBdr>
        <w:top w:val="none" w:sz="0" w:space="0" w:color="auto"/>
        <w:left w:val="none" w:sz="0" w:space="0" w:color="auto"/>
        <w:bottom w:val="none" w:sz="0" w:space="0" w:color="auto"/>
        <w:right w:val="none" w:sz="0" w:space="0" w:color="auto"/>
      </w:divBdr>
    </w:div>
    <w:div w:id="729689569">
      <w:marLeft w:val="480"/>
      <w:marRight w:val="0"/>
      <w:marTop w:val="0"/>
      <w:marBottom w:val="0"/>
      <w:divBdr>
        <w:top w:val="none" w:sz="0" w:space="0" w:color="auto"/>
        <w:left w:val="none" w:sz="0" w:space="0" w:color="auto"/>
        <w:bottom w:val="none" w:sz="0" w:space="0" w:color="auto"/>
        <w:right w:val="none" w:sz="0" w:space="0" w:color="auto"/>
      </w:divBdr>
    </w:div>
    <w:div w:id="729692264">
      <w:marLeft w:val="0"/>
      <w:marRight w:val="0"/>
      <w:marTop w:val="0"/>
      <w:marBottom w:val="0"/>
      <w:divBdr>
        <w:top w:val="none" w:sz="0" w:space="0" w:color="auto"/>
        <w:left w:val="none" w:sz="0" w:space="0" w:color="auto"/>
        <w:bottom w:val="none" w:sz="0" w:space="0" w:color="auto"/>
        <w:right w:val="none" w:sz="0" w:space="0" w:color="auto"/>
      </w:divBdr>
    </w:div>
    <w:div w:id="729696027">
      <w:marLeft w:val="480"/>
      <w:marRight w:val="0"/>
      <w:marTop w:val="0"/>
      <w:marBottom w:val="0"/>
      <w:divBdr>
        <w:top w:val="none" w:sz="0" w:space="0" w:color="auto"/>
        <w:left w:val="none" w:sz="0" w:space="0" w:color="auto"/>
        <w:bottom w:val="none" w:sz="0" w:space="0" w:color="auto"/>
        <w:right w:val="none" w:sz="0" w:space="0" w:color="auto"/>
      </w:divBdr>
    </w:div>
    <w:div w:id="729768382">
      <w:marLeft w:val="480"/>
      <w:marRight w:val="0"/>
      <w:marTop w:val="0"/>
      <w:marBottom w:val="0"/>
      <w:divBdr>
        <w:top w:val="none" w:sz="0" w:space="0" w:color="auto"/>
        <w:left w:val="none" w:sz="0" w:space="0" w:color="auto"/>
        <w:bottom w:val="none" w:sz="0" w:space="0" w:color="auto"/>
        <w:right w:val="none" w:sz="0" w:space="0" w:color="auto"/>
      </w:divBdr>
    </w:div>
    <w:div w:id="729812753">
      <w:marLeft w:val="480"/>
      <w:marRight w:val="0"/>
      <w:marTop w:val="0"/>
      <w:marBottom w:val="0"/>
      <w:divBdr>
        <w:top w:val="none" w:sz="0" w:space="0" w:color="auto"/>
        <w:left w:val="none" w:sz="0" w:space="0" w:color="auto"/>
        <w:bottom w:val="none" w:sz="0" w:space="0" w:color="auto"/>
        <w:right w:val="none" w:sz="0" w:space="0" w:color="auto"/>
      </w:divBdr>
    </w:div>
    <w:div w:id="729839356">
      <w:marLeft w:val="0"/>
      <w:marRight w:val="0"/>
      <w:marTop w:val="0"/>
      <w:marBottom w:val="0"/>
      <w:divBdr>
        <w:top w:val="none" w:sz="0" w:space="0" w:color="auto"/>
        <w:left w:val="none" w:sz="0" w:space="0" w:color="auto"/>
        <w:bottom w:val="none" w:sz="0" w:space="0" w:color="auto"/>
        <w:right w:val="none" w:sz="0" w:space="0" w:color="auto"/>
      </w:divBdr>
    </w:div>
    <w:div w:id="729888581">
      <w:marLeft w:val="480"/>
      <w:marRight w:val="0"/>
      <w:marTop w:val="0"/>
      <w:marBottom w:val="0"/>
      <w:divBdr>
        <w:top w:val="none" w:sz="0" w:space="0" w:color="auto"/>
        <w:left w:val="none" w:sz="0" w:space="0" w:color="auto"/>
        <w:bottom w:val="none" w:sz="0" w:space="0" w:color="auto"/>
        <w:right w:val="none" w:sz="0" w:space="0" w:color="auto"/>
      </w:divBdr>
    </w:div>
    <w:div w:id="729964618">
      <w:marLeft w:val="480"/>
      <w:marRight w:val="0"/>
      <w:marTop w:val="0"/>
      <w:marBottom w:val="0"/>
      <w:divBdr>
        <w:top w:val="none" w:sz="0" w:space="0" w:color="auto"/>
        <w:left w:val="none" w:sz="0" w:space="0" w:color="auto"/>
        <w:bottom w:val="none" w:sz="0" w:space="0" w:color="auto"/>
        <w:right w:val="none" w:sz="0" w:space="0" w:color="auto"/>
      </w:divBdr>
    </w:div>
    <w:div w:id="730157208">
      <w:marLeft w:val="480"/>
      <w:marRight w:val="0"/>
      <w:marTop w:val="0"/>
      <w:marBottom w:val="0"/>
      <w:divBdr>
        <w:top w:val="none" w:sz="0" w:space="0" w:color="auto"/>
        <w:left w:val="none" w:sz="0" w:space="0" w:color="auto"/>
        <w:bottom w:val="none" w:sz="0" w:space="0" w:color="auto"/>
        <w:right w:val="none" w:sz="0" w:space="0" w:color="auto"/>
      </w:divBdr>
    </w:div>
    <w:div w:id="730226867">
      <w:marLeft w:val="480"/>
      <w:marRight w:val="0"/>
      <w:marTop w:val="0"/>
      <w:marBottom w:val="0"/>
      <w:divBdr>
        <w:top w:val="none" w:sz="0" w:space="0" w:color="auto"/>
        <w:left w:val="none" w:sz="0" w:space="0" w:color="auto"/>
        <w:bottom w:val="none" w:sz="0" w:space="0" w:color="auto"/>
        <w:right w:val="none" w:sz="0" w:space="0" w:color="auto"/>
      </w:divBdr>
    </w:div>
    <w:div w:id="730273361">
      <w:marLeft w:val="480"/>
      <w:marRight w:val="0"/>
      <w:marTop w:val="0"/>
      <w:marBottom w:val="0"/>
      <w:divBdr>
        <w:top w:val="none" w:sz="0" w:space="0" w:color="auto"/>
        <w:left w:val="none" w:sz="0" w:space="0" w:color="auto"/>
        <w:bottom w:val="none" w:sz="0" w:space="0" w:color="auto"/>
        <w:right w:val="none" w:sz="0" w:space="0" w:color="auto"/>
      </w:divBdr>
    </w:div>
    <w:div w:id="730274921">
      <w:marLeft w:val="480"/>
      <w:marRight w:val="0"/>
      <w:marTop w:val="0"/>
      <w:marBottom w:val="0"/>
      <w:divBdr>
        <w:top w:val="none" w:sz="0" w:space="0" w:color="auto"/>
        <w:left w:val="none" w:sz="0" w:space="0" w:color="auto"/>
        <w:bottom w:val="none" w:sz="0" w:space="0" w:color="auto"/>
        <w:right w:val="none" w:sz="0" w:space="0" w:color="auto"/>
      </w:divBdr>
    </w:div>
    <w:div w:id="730343588">
      <w:marLeft w:val="0"/>
      <w:marRight w:val="0"/>
      <w:marTop w:val="0"/>
      <w:marBottom w:val="0"/>
      <w:divBdr>
        <w:top w:val="none" w:sz="0" w:space="0" w:color="auto"/>
        <w:left w:val="none" w:sz="0" w:space="0" w:color="auto"/>
        <w:bottom w:val="none" w:sz="0" w:space="0" w:color="auto"/>
        <w:right w:val="none" w:sz="0" w:space="0" w:color="auto"/>
      </w:divBdr>
    </w:div>
    <w:div w:id="730348355">
      <w:bodyDiv w:val="1"/>
      <w:marLeft w:val="0"/>
      <w:marRight w:val="0"/>
      <w:marTop w:val="0"/>
      <w:marBottom w:val="0"/>
      <w:divBdr>
        <w:top w:val="none" w:sz="0" w:space="0" w:color="auto"/>
        <w:left w:val="none" w:sz="0" w:space="0" w:color="auto"/>
        <w:bottom w:val="none" w:sz="0" w:space="0" w:color="auto"/>
        <w:right w:val="none" w:sz="0" w:space="0" w:color="auto"/>
      </w:divBdr>
    </w:div>
    <w:div w:id="730350589">
      <w:marLeft w:val="0"/>
      <w:marRight w:val="0"/>
      <w:marTop w:val="0"/>
      <w:marBottom w:val="0"/>
      <w:divBdr>
        <w:top w:val="none" w:sz="0" w:space="0" w:color="auto"/>
        <w:left w:val="none" w:sz="0" w:space="0" w:color="auto"/>
        <w:bottom w:val="none" w:sz="0" w:space="0" w:color="auto"/>
        <w:right w:val="none" w:sz="0" w:space="0" w:color="auto"/>
      </w:divBdr>
    </w:div>
    <w:div w:id="730428666">
      <w:marLeft w:val="480"/>
      <w:marRight w:val="0"/>
      <w:marTop w:val="0"/>
      <w:marBottom w:val="0"/>
      <w:divBdr>
        <w:top w:val="none" w:sz="0" w:space="0" w:color="auto"/>
        <w:left w:val="none" w:sz="0" w:space="0" w:color="auto"/>
        <w:bottom w:val="none" w:sz="0" w:space="0" w:color="auto"/>
        <w:right w:val="none" w:sz="0" w:space="0" w:color="auto"/>
      </w:divBdr>
    </w:div>
    <w:div w:id="730464313">
      <w:marLeft w:val="480"/>
      <w:marRight w:val="0"/>
      <w:marTop w:val="0"/>
      <w:marBottom w:val="0"/>
      <w:divBdr>
        <w:top w:val="none" w:sz="0" w:space="0" w:color="auto"/>
        <w:left w:val="none" w:sz="0" w:space="0" w:color="auto"/>
        <w:bottom w:val="none" w:sz="0" w:space="0" w:color="auto"/>
        <w:right w:val="none" w:sz="0" w:space="0" w:color="auto"/>
      </w:divBdr>
    </w:div>
    <w:div w:id="730466491">
      <w:marLeft w:val="480"/>
      <w:marRight w:val="0"/>
      <w:marTop w:val="0"/>
      <w:marBottom w:val="0"/>
      <w:divBdr>
        <w:top w:val="none" w:sz="0" w:space="0" w:color="auto"/>
        <w:left w:val="none" w:sz="0" w:space="0" w:color="auto"/>
        <w:bottom w:val="none" w:sz="0" w:space="0" w:color="auto"/>
        <w:right w:val="none" w:sz="0" w:space="0" w:color="auto"/>
      </w:divBdr>
    </w:div>
    <w:div w:id="730469034">
      <w:marLeft w:val="480"/>
      <w:marRight w:val="0"/>
      <w:marTop w:val="0"/>
      <w:marBottom w:val="0"/>
      <w:divBdr>
        <w:top w:val="none" w:sz="0" w:space="0" w:color="auto"/>
        <w:left w:val="none" w:sz="0" w:space="0" w:color="auto"/>
        <w:bottom w:val="none" w:sz="0" w:space="0" w:color="auto"/>
        <w:right w:val="none" w:sz="0" w:space="0" w:color="auto"/>
      </w:divBdr>
    </w:div>
    <w:div w:id="730469904">
      <w:marLeft w:val="480"/>
      <w:marRight w:val="0"/>
      <w:marTop w:val="0"/>
      <w:marBottom w:val="0"/>
      <w:divBdr>
        <w:top w:val="none" w:sz="0" w:space="0" w:color="auto"/>
        <w:left w:val="none" w:sz="0" w:space="0" w:color="auto"/>
        <w:bottom w:val="none" w:sz="0" w:space="0" w:color="auto"/>
        <w:right w:val="none" w:sz="0" w:space="0" w:color="auto"/>
      </w:divBdr>
    </w:div>
    <w:div w:id="730496155">
      <w:marLeft w:val="480"/>
      <w:marRight w:val="0"/>
      <w:marTop w:val="0"/>
      <w:marBottom w:val="0"/>
      <w:divBdr>
        <w:top w:val="none" w:sz="0" w:space="0" w:color="auto"/>
        <w:left w:val="none" w:sz="0" w:space="0" w:color="auto"/>
        <w:bottom w:val="none" w:sz="0" w:space="0" w:color="auto"/>
        <w:right w:val="none" w:sz="0" w:space="0" w:color="auto"/>
      </w:divBdr>
    </w:div>
    <w:div w:id="730613028">
      <w:bodyDiv w:val="1"/>
      <w:marLeft w:val="0"/>
      <w:marRight w:val="0"/>
      <w:marTop w:val="0"/>
      <w:marBottom w:val="0"/>
      <w:divBdr>
        <w:top w:val="none" w:sz="0" w:space="0" w:color="auto"/>
        <w:left w:val="none" w:sz="0" w:space="0" w:color="auto"/>
        <w:bottom w:val="none" w:sz="0" w:space="0" w:color="auto"/>
        <w:right w:val="none" w:sz="0" w:space="0" w:color="auto"/>
      </w:divBdr>
    </w:div>
    <w:div w:id="730687977">
      <w:marLeft w:val="480"/>
      <w:marRight w:val="0"/>
      <w:marTop w:val="0"/>
      <w:marBottom w:val="0"/>
      <w:divBdr>
        <w:top w:val="none" w:sz="0" w:space="0" w:color="auto"/>
        <w:left w:val="none" w:sz="0" w:space="0" w:color="auto"/>
        <w:bottom w:val="none" w:sz="0" w:space="0" w:color="auto"/>
        <w:right w:val="none" w:sz="0" w:space="0" w:color="auto"/>
      </w:divBdr>
    </w:div>
    <w:div w:id="730734661">
      <w:marLeft w:val="480"/>
      <w:marRight w:val="0"/>
      <w:marTop w:val="0"/>
      <w:marBottom w:val="0"/>
      <w:divBdr>
        <w:top w:val="none" w:sz="0" w:space="0" w:color="auto"/>
        <w:left w:val="none" w:sz="0" w:space="0" w:color="auto"/>
        <w:bottom w:val="none" w:sz="0" w:space="0" w:color="auto"/>
        <w:right w:val="none" w:sz="0" w:space="0" w:color="auto"/>
      </w:divBdr>
    </w:div>
    <w:div w:id="730805604">
      <w:marLeft w:val="480"/>
      <w:marRight w:val="0"/>
      <w:marTop w:val="0"/>
      <w:marBottom w:val="0"/>
      <w:divBdr>
        <w:top w:val="none" w:sz="0" w:space="0" w:color="auto"/>
        <w:left w:val="none" w:sz="0" w:space="0" w:color="auto"/>
        <w:bottom w:val="none" w:sz="0" w:space="0" w:color="auto"/>
        <w:right w:val="none" w:sz="0" w:space="0" w:color="auto"/>
      </w:divBdr>
    </w:div>
    <w:div w:id="730811355">
      <w:marLeft w:val="480"/>
      <w:marRight w:val="0"/>
      <w:marTop w:val="0"/>
      <w:marBottom w:val="0"/>
      <w:divBdr>
        <w:top w:val="none" w:sz="0" w:space="0" w:color="auto"/>
        <w:left w:val="none" w:sz="0" w:space="0" w:color="auto"/>
        <w:bottom w:val="none" w:sz="0" w:space="0" w:color="auto"/>
        <w:right w:val="none" w:sz="0" w:space="0" w:color="auto"/>
      </w:divBdr>
    </w:div>
    <w:div w:id="730883230">
      <w:bodyDiv w:val="1"/>
      <w:marLeft w:val="0"/>
      <w:marRight w:val="0"/>
      <w:marTop w:val="0"/>
      <w:marBottom w:val="0"/>
      <w:divBdr>
        <w:top w:val="none" w:sz="0" w:space="0" w:color="auto"/>
        <w:left w:val="none" w:sz="0" w:space="0" w:color="auto"/>
        <w:bottom w:val="none" w:sz="0" w:space="0" w:color="auto"/>
        <w:right w:val="none" w:sz="0" w:space="0" w:color="auto"/>
      </w:divBdr>
    </w:div>
    <w:div w:id="730889965">
      <w:bodyDiv w:val="1"/>
      <w:marLeft w:val="0"/>
      <w:marRight w:val="0"/>
      <w:marTop w:val="0"/>
      <w:marBottom w:val="0"/>
      <w:divBdr>
        <w:top w:val="none" w:sz="0" w:space="0" w:color="auto"/>
        <w:left w:val="none" w:sz="0" w:space="0" w:color="auto"/>
        <w:bottom w:val="none" w:sz="0" w:space="0" w:color="auto"/>
        <w:right w:val="none" w:sz="0" w:space="0" w:color="auto"/>
      </w:divBdr>
      <w:divsChild>
        <w:div w:id="31004365">
          <w:marLeft w:val="480"/>
          <w:marRight w:val="0"/>
          <w:marTop w:val="0"/>
          <w:marBottom w:val="0"/>
          <w:divBdr>
            <w:top w:val="none" w:sz="0" w:space="0" w:color="auto"/>
            <w:left w:val="none" w:sz="0" w:space="0" w:color="auto"/>
            <w:bottom w:val="none" w:sz="0" w:space="0" w:color="auto"/>
            <w:right w:val="none" w:sz="0" w:space="0" w:color="auto"/>
          </w:divBdr>
        </w:div>
        <w:div w:id="33579966">
          <w:marLeft w:val="480"/>
          <w:marRight w:val="0"/>
          <w:marTop w:val="0"/>
          <w:marBottom w:val="0"/>
          <w:divBdr>
            <w:top w:val="none" w:sz="0" w:space="0" w:color="auto"/>
            <w:left w:val="none" w:sz="0" w:space="0" w:color="auto"/>
            <w:bottom w:val="none" w:sz="0" w:space="0" w:color="auto"/>
            <w:right w:val="none" w:sz="0" w:space="0" w:color="auto"/>
          </w:divBdr>
        </w:div>
        <w:div w:id="37434149">
          <w:marLeft w:val="480"/>
          <w:marRight w:val="0"/>
          <w:marTop w:val="0"/>
          <w:marBottom w:val="0"/>
          <w:divBdr>
            <w:top w:val="none" w:sz="0" w:space="0" w:color="auto"/>
            <w:left w:val="none" w:sz="0" w:space="0" w:color="auto"/>
            <w:bottom w:val="none" w:sz="0" w:space="0" w:color="auto"/>
            <w:right w:val="none" w:sz="0" w:space="0" w:color="auto"/>
          </w:divBdr>
        </w:div>
        <w:div w:id="74130259">
          <w:marLeft w:val="480"/>
          <w:marRight w:val="0"/>
          <w:marTop w:val="0"/>
          <w:marBottom w:val="0"/>
          <w:divBdr>
            <w:top w:val="none" w:sz="0" w:space="0" w:color="auto"/>
            <w:left w:val="none" w:sz="0" w:space="0" w:color="auto"/>
            <w:bottom w:val="none" w:sz="0" w:space="0" w:color="auto"/>
            <w:right w:val="none" w:sz="0" w:space="0" w:color="auto"/>
          </w:divBdr>
        </w:div>
        <w:div w:id="83190855">
          <w:marLeft w:val="480"/>
          <w:marRight w:val="0"/>
          <w:marTop w:val="0"/>
          <w:marBottom w:val="0"/>
          <w:divBdr>
            <w:top w:val="none" w:sz="0" w:space="0" w:color="auto"/>
            <w:left w:val="none" w:sz="0" w:space="0" w:color="auto"/>
            <w:bottom w:val="none" w:sz="0" w:space="0" w:color="auto"/>
            <w:right w:val="none" w:sz="0" w:space="0" w:color="auto"/>
          </w:divBdr>
        </w:div>
        <w:div w:id="93332074">
          <w:marLeft w:val="480"/>
          <w:marRight w:val="0"/>
          <w:marTop w:val="0"/>
          <w:marBottom w:val="0"/>
          <w:divBdr>
            <w:top w:val="none" w:sz="0" w:space="0" w:color="auto"/>
            <w:left w:val="none" w:sz="0" w:space="0" w:color="auto"/>
            <w:bottom w:val="none" w:sz="0" w:space="0" w:color="auto"/>
            <w:right w:val="none" w:sz="0" w:space="0" w:color="auto"/>
          </w:divBdr>
        </w:div>
        <w:div w:id="101193256">
          <w:marLeft w:val="480"/>
          <w:marRight w:val="0"/>
          <w:marTop w:val="0"/>
          <w:marBottom w:val="0"/>
          <w:divBdr>
            <w:top w:val="none" w:sz="0" w:space="0" w:color="auto"/>
            <w:left w:val="none" w:sz="0" w:space="0" w:color="auto"/>
            <w:bottom w:val="none" w:sz="0" w:space="0" w:color="auto"/>
            <w:right w:val="none" w:sz="0" w:space="0" w:color="auto"/>
          </w:divBdr>
        </w:div>
        <w:div w:id="126432251">
          <w:marLeft w:val="480"/>
          <w:marRight w:val="0"/>
          <w:marTop w:val="0"/>
          <w:marBottom w:val="0"/>
          <w:divBdr>
            <w:top w:val="none" w:sz="0" w:space="0" w:color="auto"/>
            <w:left w:val="none" w:sz="0" w:space="0" w:color="auto"/>
            <w:bottom w:val="none" w:sz="0" w:space="0" w:color="auto"/>
            <w:right w:val="none" w:sz="0" w:space="0" w:color="auto"/>
          </w:divBdr>
        </w:div>
        <w:div w:id="128591657">
          <w:marLeft w:val="480"/>
          <w:marRight w:val="0"/>
          <w:marTop w:val="0"/>
          <w:marBottom w:val="0"/>
          <w:divBdr>
            <w:top w:val="none" w:sz="0" w:space="0" w:color="auto"/>
            <w:left w:val="none" w:sz="0" w:space="0" w:color="auto"/>
            <w:bottom w:val="none" w:sz="0" w:space="0" w:color="auto"/>
            <w:right w:val="none" w:sz="0" w:space="0" w:color="auto"/>
          </w:divBdr>
        </w:div>
        <w:div w:id="132257531">
          <w:marLeft w:val="480"/>
          <w:marRight w:val="0"/>
          <w:marTop w:val="0"/>
          <w:marBottom w:val="0"/>
          <w:divBdr>
            <w:top w:val="none" w:sz="0" w:space="0" w:color="auto"/>
            <w:left w:val="none" w:sz="0" w:space="0" w:color="auto"/>
            <w:bottom w:val="none" w:sz="0" w:space="0" w:color="auto"/>
            <w:right w:val="none" w:sz="0" w:space="0" w:color="auto"/>
          </w:divBdr>
        </w:div>
        <w:div w:id="144669357">
          <w:marLeft w:val="480"/>
          <w:marRight w:val="0"/>
          <w:marTop w:val="0"/>
          <w:marBottom w:val="0"/>
          <w:divBdr>
            <w:top w:val="none" w:sz="0" w:space="0" w:color="auto"/>
            <w:left w:val="none" w:sz="0" w:space="0" w:color="auto"/>
            <w:bottom w:val="none" w:sz="0" w:space="0" w:color="auto"/>
            <w:right w:val="none" w:sz="0" w:space="0" w:color="auto"/>
          </w:divBdr>
        </w:div>
        <w:div w:id="195393167">
          <w:marLeft w:val="480"/>
          <w:marRight w:val="0"/>
          <w:marTop w:val="0"/>
          <w:marBottom w:val="0"/>
          <w:divBdr>
            <w:top w:val="none" w:sz="0" w:space="0" w:color="auto"/>
            <w:left w:val="none" w:sz="0" w:space="0" w:color="auto"/>
            <w:bottom w:val="none" w:sz="0" w:space="0" w:color="auto"/>
            <w:right w:val="none" w:sz="0" w:space="0" w:color="auto"/>
          </w:divBdr>
        </w:div>
        <w:div w:id="246306825">
          <w:marLeft w:val="480"/>
          <w:marRight w:val="0"/>
          <w:marTop w:val="0"/>
          <w:marBottom w:val="0"/>
          <w:divBdr>
            <w:top w:val="none" w:sz="0" w:space="0" w:color="auto"/>
            <w:left w:val="none" w:sz="0" w:space="0" w:color="auto"/>
            <w:bottom w:val="none" w:sz="0" w:space="0" w:color="auto"/>
            <w:right w:val="none" w:sz="0" w:space="0" w:color="auto"/>
          </w:divBdr>
        </w:div>
        <w:div w:id="277564853">
          <w:marLeft w:val="480"/>
          <w:marRight w:val="0"/>
          <w:marTop w:val="0"/>
          <w:marBottom w:val="0"/>
          <w:divBdr>
            <w:top w:val="none" w:sz="0" w:space="0" w:color="auto"/>
            <w:left w:val="none" w:sz="0" w:space="0" w:color="auto"/>
            <w:bottom w:val="none" w:sz="0" w:space="0" w:color="auto"/>
            <w:right w:val="none" w:sz="0" w:space="0" w:color="auto"/>
          </w:divBdr>
        </w:div>
        <w:div w:id="286089916">
          <w:marLeft w:val="480"/>
          <w:marRight w:val="0"/>
          <w:marTop w:val="0"/>
          <w:marBottom w:val="0"/>
          <w:divBdr>
            <w:top w:val="none" w:sz="0" w:space="0" w:color="auto"/>
            <w:left w:val="none" w:sz="0" w:space="0" w:color="auto"/>
            <w:bottom w:val="none" w:sz="0" w:space="0" w:color="auto"/>
            <w:right w:val="none" w:sz="0" w:space="0" w:color="auto"/>
          </w:divBdr>
        </w:div>
        <w:div w:id="299307293">
          <w:marLeft w:val="480"/>
          <w:marRight w:val="0"/>
          <w:marTop w:val="0"/>
          <w:marBottom w:val="0"/>
          <w:divBdr>
            <w:top w:val="none" w:sz="0" w:space="0" w:color="auto"/>
            <w:left w:val="none" w:sz="0" w:space="0" w:color="auto"/>
            <w:bottom w:val="none" w:sz="0" w:space="0" w:color="auto"/>
            <w:right w:val="none" w:sz="0" w:space="0" w:color="auto"/>
          </w:divBdr>
        </w:div>
        <w:div w:id="310984591">
          <w:marLeft w:val="480"/>
          <w:marRight w:val="0"/>
          <w:marTop w:val="0"/>
          <w:marBottom w:val="0"/>
          <w:divBdr>
            <w:top w:val="none" w:sz="0" w:space="0" w:color="auto"/>
            <w:left w:val="none" w:sz="0" w:space="0" w:color="auto"/>
            <w:bottom w:val="none" w:sz="0" w:space="0" w:color="auto"/>
            <w:right w:val="none" w:sz="0" w:space="0" w:color="auto"/>
          </w:divBdr>
        </w:div>
        <w:div w:id="312417734">
          <w:marLeft w:val="480"/>
          <w:marRight w:val="0"/>
          <w:marTop w:val="0"/>
          <w:marBottom w:val="0"/>
          <w:divBdr>
            <w:top w:val="none" w:sz="0" w:space="0" w:color="auto"/>
            <w:left w:val="none" w:sz="0" w:space="0" w:color="auto"/>
            <w:bottom w:val="none" w:sz="0" w:space="0" w:color="auto"/>
            <w:right w:val="none" w:sz="0" w:space="0" w:color="auto"/>
          </w:divBdr>
        </w:div>
        <w:div w:id="424498877">
          <w:marLeft w:val="480"/>
          <w:marRight w:val="0"/>
          <w:marTop w:val="0"/>
          <w:marBottom w:val="0"/>
          <w:divBdr>
            <w:top w:val="none" w:sz="0" w:space="0" w:color="auto"/>
            <w:left w:val="none" w:sz="0" w:space="0" w:color="auto"/>
            <w:bottom w:val="none" w:sz="0" w:space="0" w:color="auto"/>
            <w:right w:val="none" w:sz="0" w:space="0" w:color="auto"/>
          </w:divBdr>
        </w:div>
        <w:div w:id="429084086">
          <w:marLeft w:val="480"/>
          <w:marRight w:val="0"/>
          <w:marTop w:val="0"/>
          <w:marBottom w:val="0"/>
          <w:divBdr>
            <w:top w:val="none" w:sz="0" w:space="0" w:color="auto"/>
            <w:left w:val="none" w:sz="0" w:space="0" w:color="auto"/>
            <w:bottom w:val="none" w:sz="0" w:space="0" w:color="auto"/>
            <w:right w:val="none" w:sz="0" w:space="0" w:color="auto"/>
          </w:divBdr>
        </w:div>
        <w:div w:id="440801313">
          <w:marLeft w:val="480"/>
          <w:marRight w:val="0"/>
          <w:marTop w:val="0"/>
          <w:marBottom w:val="0"/>
          <w:divBdr>
            <w:top w:val="none" w:sz="0" w:space="0" w:color="auto"/>
            <w:left w:val="none" w:sz="0" w:space="0" w:color="auto"/>
            <w:bottom w:val="none" w:sz="0" w:space="0" w:color="auto"/>
            <w:right w:val="none" w:sz="0" w:space="0" w:color="auto"/>
          </w:divBdr>
        </w:div>
        <w:div w:id="456918746">
          <w:marLeft w:val="480"/>
          <w:marRight w:val="0"/>
          <w:marTop w:val="0"/>
          <w:marBottom w:val="0"/>
          <w:divBdr>
            <w:top w:val="none" w:sz="0" w:space="0" w:color="auto"/>
            <w:left w:val="none" w:sz="0" w:space="0" w:color="auto"/>
            <w:bottom w:val="none" w:sz="0" w:space="0" w:color="auto"/>
            <w:right w:val="none" w:sz="0" w:space="0" w:color="auto"/>
          </w:divBdr>
        </w:div>
        <w:div w:id="457797089">
          <w:marLeft w:val="480"/>
          <w:marRight w:val="0"/>
          <w:marTop w:val="0"/>
          <w:marBottom w:val="0"/>
          <w:divBdr>
            <w:top w:val="none" w:sz="0" w:space="0" w:color="auto"/>
            <w:left w:val="none" w:sz="0" w:space="0" w:color="auto"/>
            <w:bottom w:val="none" w:sz="0" w:space="0" w:color="auto"/>
            <w:right w:val="none" w:sz="0" w:space="0" w:color="auto"/>
          </w:divBdr>
        </w:div>
        <w:div w:id="539322150">
          <w:marLeft w:val="480"/>
          <w:marRight w:val="0"/>
          <w:marTop w:val="0"/>
          <w:marBottom w:val="0"/>
          <w:divBdr>
            <w:top w:val="none" w:sz="0" w:space="0" w:color="auto"/>
            <w:left w:val="none" w:sz="0" w:space="0" w:color="auto"/>
            <w:bottom w:val="none" w:sz="0" w:space="0" w:color="auto"/>
            <w:right w:val="none" w:sz="0" w:space="0" w:color="auto"/>
          </w:divBdr>
        </w:div>
        <w:div w:id="541407859">
          <w:marLeft w:val="480"/>
          <w:marRight w:val="0"/>
          <w:marTop w:val="0"/>
          <w:marBottom w:val="0"/>
          <w:divBdr>
            <w:top w:val="none" w:sz="0" w:space="0" w:color="auto"/>
            <w:left w:val="none" w:sz="0" w:space="0" w:color="auto"/>
            <w:bottom w:val="none" w:sz="0" w:space="0" w:color="auto"/>
            <w:right w:val="none" w:sz="0" w:space="0" w:color="auto"/>
          </w:divBdr>
        </w:div>
        <w:div w:id="542408439">
          <w:marLeft w:val="480"/>
          <w:marRight w:val="0"/>
          <w:marTop w:val="0"/>
          <w:marBottom w:val="0"/>
          <w:divBdr>
            <w:top w:val="none" w:sz="0" w:space="0" w:color="auto"/>
            <w:left w:val="none" w:sz="0" w:space="0" w:color="auto"/>
            <w:bottom w:val="none" w:sz="0" w:space="0" w:color="auto"/>
            <w:right w:val="none" w:sz="0" w:space="0" w:color="auto"/>
          </w:divBdr>
        </w:div>
        <w:div w:id="550307826">
          <w:marLeft w:val="480"/>
          <w:marRight w:val="0"/>
          <w:marTop w:val="0"/>
          <w:marBottom w:val="0"/>
          <w:divBdr>
            <w:top w:val="none" w:sz="0" w:space="0" w:color="auto"/>
            <w:left w:val="none" w:sz="0" w:space="0" w:color="auto"/>
            <w:bottom w:val="none" w:sz="0" w:space="0" w:color="auto"/>
            <w:right w:val="none" w:sz="0" w:space="0" w:color="auto"/>
          </w:divBdr>
        </w:div>
        <w:div w:id="553395359">
          <w:marLeft w:val="480"/>
          <w:marRight w:val="0"/>
          <w:marTop w:val="0"/>
          <w:marBottom w:val="0"/>
          <w:divBdr>
            <w:top w:val="none" w:sz="0" w:space="0" w:color="auto"/>
            <w:left w:val="none" w:sz="0" w:space="0" w:color="auto"/>
            <w:bottom w:val="none" w:sz="0" w:space="0" w:color="auto"/>
            <w:right w:val="none" w:sz="0" w:space="0" w:color="auto"/>
          </w:divBdr>
        </w:div>
        <w:div w:id="584195555">
          <w:marLeft w:val="480"/>
          <w:marRight w:val="0"/>
          <w:marTop w:val="0"/>
          <w:marBottom w:val="0"/>
          <w:divBdr>
            <w:top w:val="none" w:sz="0" w:space="0" w:color="auto"/>
            <w:left w:val="none" w:sz="0" w:space="0" w:color="auto"/>
            <w:bottom w:val="none" w:sz="0" w:space="0" w:color="auto"/>
            <w:right w:val="none" w:sz="0" w:space="0" w:color="auto"/>
          </w:divBdr>
        </w:div>
        <w:div w:id="597715131">
          <w:marLeft w:val="480"/>
          <w:marRight w:val="0"/>
          <w:marTop w:val="0"/>
          <w:marBottom w:val="0"/>
          <w:divBdr>
            <w:top w:val="none" w:sz="0" w:space="0" w:color="auto"/>
            <w:left w:val="none" w:sz="0" w:space="0" w:color="auto"/>
            <w:bottom w:val="none" w:sz="0" w:space="0" w:color="auto"/>
            <w:right w:val="none" w:sz="0" w:space="0" w:color="auto"/>
          </w:divBdr>
        </w:div>
        <w:div w:id="616719191">
          <w:marLeft w:val="480"/>
          <w:marRight w:val="0"/>
          <w:marTop w:val="0"/>
          <w:marBottom w:val="0"/>
          <w:divBdr>
            <w:top w:val="none" w:sz="0" w:space="0" w:color="auto"/>
            <w:left w:val="none" w:sz="0" w:space="0" w:color="auto"/>
            <w:bottom w:val="none" w:sz="0" w:space="0" w:color="auto"/>
            <w:right w:val="none" w:sz="0" w:space="0" w:color="auto"/>
          </w:divBdr>
        </w:div>
        <w:div w:id="719326498">
          <w:marLeft w:val="480"/>
          <w:marRight w:val="0"/>
          <w:marTop w:val="0"/>
          <w:marBottom w:val="0"/>
          <w:divBdr>
            <w:top w:val="none" w:sz="0" w:space="0" w:color="auto"/>
            <w:left w:val="none" w:sz="0" w:space="0" w:color="auto"/>
            <w:bottom w:val="none" w:sz="0" w:space="0" w:color="auto"/>
            <w:right w:val="none" w:sz="0" w:space="0" w:color="auto"/>
          </w:divBdr>
        </w:div>
        <w:div w:id="727533887">
          <w:marLeft w:val="480"/>
          <w:marRight w:val="0"/>
          <w:marTop w:val="0"/>
          <w:marBottom w:val="0"/>
          <w:divBdr>
            <w:top w:val="none" w:sz="0" w:space="0" w:color="auto"/>
            <w:left w:val="none" w:sz="0" w:space="0" w:color="auto"/>
            <w:bottom w:val="none" w:sz="0" w:space="0" w:color="auto"/>
            <w:right w:val="none" w:sz="0" w:space="0" w:color="auto"/>
          </w:divBdr>
        </w:div>
        <w:div w:id="734741715">
          <w:marLeft w:val="480"/>
          <w:marRight w:val="0"/>
          <w:marTop w:val="0"/>
          <w:marBottom w:val="0"/>
          <w:divBdr>
            <w:top w:val="none" w:sz="0" w:space="0" w:color="auto"/>
            <w:left w:val="none" w:sz="0" w:space="0" w:color="auto"/>
            <w:bottom w:val="none" w:sz="0" w:space="0" w:color="auto"/>
            <w:right w:val="none" w:sz="0" w:space="0" w:color="auto"/>
          </w:divBdr>
        </w:div>
        <w:div w:id="771321262">
          <w:marLeft w:val="480"/>
          <w:marRight w:val="0"/>
          <w:marTop w:val="0"/>
          <w:marBottom w:val="0"/>
          <w:divBdr>
            <w:top w:val="none" w:sz="0" w:space="0" w:color="auto"/>
            <w:left w:val="none" w:sz="0" w:space="0" w:color="auto"/>
            <w:bottom w:val="none" w:sz="0" w:space="0" w:color="auto"/>
            <w:right w:val="none" w:sz="0" w:space="0" w:color="auto"/>
          </w:divBdr>
        </w:div>
        <w:div w:id="790630185">
          <w:marLeft w:val="480"/>
          <w:marRight w:val="0"/>
          <w:marTop w:val="0"/>
          <w:marBottom w:val="0"/>
          <w:divBdr>
            <w:top w:val="none" w:sz="0" w:space="0" w:color="auto"/>
            <w:left w:val="none" w:sz="0" w:space="0" w:color="auto"/>
            <w:bottom w:val="none" w:sz="0" w:space="0" w:color="auto"/>
            <w:right w:val="none" w:sz="0" w:space="0" w:color="auto"/>
          </w:divBdr>
        </w:div>
        <w:div w:id="860820197">
          <w:marLeft w:val="480"/>
          <w:marRight w:val="0"/>
          <w:marTop w:val="0"/>
          <w:marBottom w:val="0"/>
          <w:divBdr>
            <w:top w:val="none" w:sz="0" w:space="0" w:color="auto"/>
            <w:left w:val="none" w:sz="0" w:space="0" w:color="auto"/>
            <w:bottom w:val="none" w:sz="0" w:space="0" w:color="auto"/>
            <w:right w:val="none" w:sz="0" w:space="0" w:color="auto"/>
          </w:divBdr>
        </w:div>
        <w:div w:id="881673567">
          <w:marLeft w:val="480"/>
          <w:marRight w:val="0"/>
          <w:marTop w:val="0"/>
          <w:marBottom w:val="0"/>
          <w:divBdr>
            <w:top w:val="none" w:sz="0" w:space="0" w:color="auto"/>
            <w:left w:val="none" w:sz="0" w:space="0" w:color="auto"/>
            <w:bottom w:val="none" w:sz="0" w:space="0" w:color="auto"/>
            <w:right w:val="none" w:sz="0" w:space="0" w:color="auto"/>
          </w:divBdr>
        </w:div>
        <w:div w:id="891425089">
          <w:marLeft w:val="480"/>
          <w:marRight w:val="0"/>
          <w:marTop w:val="0"/>
          <w:marBottom w:val="0"/>
          <w:divBdr>
            <w:top w:val="none" w:sz="0" w:space="0" w:color="auto"/>
            <w:left w:val="none" w:sz="0" w:space="0" w:color="auto"/>
            <w:bottom w:val="none" w:sz="0" w:space="0" w:color="auto"/>
            <w:right w:val="none" w:sz="0" w:space="0" w:color="auto"/>
          </w:divBdr>
        </w:div>
        <w:div w:id="926303120">
          <w:marLeft w:val="480"/>
          <w:marRight w:val="0"/>
          <w:marTop w:val="0"/>
          <w:marBottom w:val="0"/>
          <w:divBdr>
            <w:top w:val="none" w:sz="0" w:space="0" w:color="auto"/>
            <w:left w:val="none" w:sz="0" w:space="0" w:color="auto"/>
            <w:bottom w:val="none" w:sz="0" w:space="0" w:color="auto"/>
            <w:right w:val="none" w:sz="0" w:space="0" w:color="auto"/>
          </w:divBdr>
        </w:div>
        <w:div w:id="939526549">
          <w:marLeft w:val="480"/>
          <w:marRight w:val="0"/>
          <w:marTop w:val="0"/>
          <w:marBottom w:val="0"/>
          <w:divBdr>
            <w:top w:val="none" w:sz="0" w:space="0" w:color="auto"/>
            <w:left w:val="none" w:sz="0" w:space="0" w:color="auto"/>
            <w:bottom w:val="none" w:sz="0" w:space="0" w:color="auto"/>
            <w:right w:val="none" w:sz="0" w:space="0" w:color="auto"/>
          </w:divBdr>
        </w:div>
        <w:div w:id="998774351">
          <w:marLeft w:val="480"/>
          <w:marRight w:val="0"/>
          <w:marTop w:val="0"/>
          <w:marBottom w:val="0"/>
          <w:divBdr>
            <w:top w:val="none" w:sz="0" w:space="0" w:color="auto"/>
            <w:left w:val="none" w:sz="0" w:space="0" w:color="auto"/>
            <w:bottom w:val="none" w:sz="0" w:space="0" w:color="auto"/>
            <w:right w:val="none" w:sz="0" w:space="0" w:color="auto"/>
          </w:divBdr>
        </w:div>
        <w:div w:id="1022128895">
          <w:marLeft w:val="480"/>
          <w:marRight w:val="0"/>
          <w:marTop w:val="0"/>
          <w:marBottom w:val="0"/>
          <w:divBdr>
            <w:top w:val="none" w:sz="0" w:space="0" w:color="auto"/>
            <w:left w:val="none" w:sz="0" w:space="0" w:color="auto"/>
            <w:bottom w:val="none" w:sz="0" w:space="0" w:color="auto"/>
            <w:right w:val="none" w:sz="0" w:space="0" w:color="auto"/>
          </w:divBdr>
        </w:div>
        <w:div w:id="1024092095">
          <w:marLeft w:val="480"/>
          <w:marRight w:val="0"/>
          <w:marTop w:val="0"/>
          <w:marBottom w:val="0"/>
          <w:divBdr>
            <w:top w:val="none" w:sz="0" w:space="0" w:color="auto"/>
            <w:left w:val="none" w:sz="0" w:space="0" w:color="auto"/>
            <w:bottom w:val="none" w:sz="0" w:space="0" w:color="auto"/>
            <w:right w:val="none" w:sz="0" w:space="0" w:color="auto"/>
          </w:divBdr>
        </w:div>
        <w:div w:id="1097091288">
          <w:marLeft w:val="480"/>
          <w:marRight w:val="0"/>
          <w:marTop w:val="0"/>
          <w:marBottom w:val="0"/>
          <w:divBdr>
            <w:top w:val="none" w:sz="0" w:space="0" w:color="auto"/>
            <w:left w:val="none" w:sz="0" w:space="0" w:color="auto"/>
            <w:bottom w:val="none" w:sz="0" w:space="0" w:color="auto"/>
            <w:right w:val="none" w:sz="0" w:space="0" w:color="auto"/>
          </w:divBdr>
        </w:div>
        <w:div w:id="1099333604">
          <w:marLeft w:val="480"/>
          <w:marRight w:val="0"/>
          <w:marTop w:val="0"/>
          <w:marBottom w:val="0"/>
          <w:divBdr>
            <w:top w:val="none" w:sz="0" w:space="0" w:color="auto"/>
            <w:left w:val="none" w:sz="0" w:space="0" w:color="auto"/>
            <w:bottom w:val="none" w:sz="0" w:space="0" w:color="auto"/>
            <w:right w:val="none" w:sz="0" w:space="0" w:color="auto"/>
          </w:divBdr>
        </w:div>
        <w:div w:id="1110662136">
          <w:marLeft w:val="480"/>
          <w:marRight w:val="0"/>
          <w:marTop w:val="0"/>
          <w:marBottom w:val="0"/>
          <w:divBdr>
            <w:top w:val="none" w:sz="0" w:space="0" w:color="auto"/>
            <w:left w:val="none" w:sz="0" w:space="0" w:color="auto"/>
            <w:bottom w:val="none" w:sz="0" w:space="0" w:color="auto"/>
            <w:right w:val="none" w:sz="0" w:space="0" w:color="auto"/>
          </w:divBdr>
        </w:div>
        <w:div w:id="1149595382">
          <w:marLeft w:val="480"/>
          <w:marRight w:val="0"/>
          <w:marTop w:val="0"/>
          <w:marBottom w:val="0"/>
          <w:divBdr>
            <w:top w:val="none" w:sz="0" w:space="0" w:color="auto"/>
            <w:left w:val="none" w:sz="0" w:space="0" w:color="auto"/>
            <w:bottom w:val="none" w:sz="0" w:space="0" w:color="auto"/>
            <w:right w:val="none" w:sz="0" w:space="0" w:color="auto"/>
          </w:divBdr>
        </w:div>
        <w:div w:id="1177305241">
          <w:marLeft w:val="480"/>
          <w:marRight w:val="0"/>
          <w:marTop w:val="0"/>
          <w:marBottom w:val="0"/>
          <w:divBdr>
            <w:top w:val="none" w:sz="0" w:space="0" w:color="auto"/>
            <w:left w:val="none" w:sz="0" w:space="0" w:color="auto"/>
            <w:bottom w:val="none" w:sz="0" w:space="0" w:color="auto"/>
            <w:right w:val="none" w:sz="0" w:space="0" w:color="auto"/>
          </w:divBdr>
        </w:div>
        <w:div w:id="1181234540">
          <w:marLeft w:val="480"/>
          <w:marRight w:val="0"/>
          <w:marTop w:val="0"/>
          <w:marBottom w:val="0"/>
          <w:divBdr>
            <w:top w:val="none" w:sz="0" w:space="0" w:color="auto"/>
            <w:left w:val="none" w:sz="0" w:space="0" w:color="auto"/>
            <w:bottom w:val="none" w:sz="0" w:space="0" w:color="auto"/>
            <w:right w:val="none" w:sz="0" w:space="0" w:color="auto"/>
          </w:divBdr>
        </w:div>
        <w:div w:id="1204291049">
          <w:marLeft w:val="480"/>
          <w:marRight w:val="0"/>
          <w:marTop w:val="0"/>
          <w:marBottom w:val="0"/>
          <w:divBdr>
            <w:top w:val="none" w:sz="0" w:space="0" w:color="auto"/>
            <w:left w:val="none" w:sz="0" w:space="0" w:color="auto"/>
            <w:bottom w:val="none" w:sz="0" w:space="0" w:color="auto"/>
            <w:right w:val="none" w:sz="0" w:space="0" w:color="auto"/>
          </w:divBdr>
        </w:div>
        <w:div w:id="1211653183">
          <w:marLeft w:val="480"/>
          <w:marRight w:val="0"/>
          <w:marTop w:val="0"/>
          <w:marBottom w:val="0"/>
          <w:divBdr>
            <w:top w:val="none" w:sz="0" w:space="0" w:color="auto"/>
            <w:left w:val="none" w:sz="0" w:space="0" w:color="auto"/>
            <w:bottom w:val="none" w:sz="0" w:space="0" w:color="auto"/>
            <w:right w:val="none" w:sz="0" w:space="0" w:color="auto"/>
          </w:divBdr>
        </w:div>
        <w:div w:id="1221870345">
          <w:marLeft w:val="480"/>
          <w:marRight w:val="0"/>
          <w:marTop w:val="0"/>
          <w:marBottom w:val="0"/>
          <w:divBdr>
            <w:top w:val="none" w:sz="0" w:space="0" w:color="auto"/>
            <w:left w:val="none" w:sz="0" w:space="0" w:color="auto"/>
            <w:bottom w:val="none" w:sz="0" w:space="0" w:color="auto"/>
            <w:right w:val="none" w:sz="0" w:space="0" w:color="auto"/>
          </w:divBdr>
        </w:div>
        <w:div w:id="1225918290">
          <w:marLeft w:val="480"/>
          <w:marRight w:val="0"/>
          <w:marTop w:val="0"/>
          <w:marBottom w:val="0"/>
          <w:divBdr>
            <w:top w:val="none" w:sz="0" w:space="0" w:color="auto"/>
            <w:left w:val="none" w:sz="0" w:space="0" w:color="auto"/>
            <w:bottom w:val="none" w:sz="0" w:space="0" w:color="auto"/>
            <w:right w:val="none" w:sz="0" w:space="0" w:color="auto"/>
          </w:divBdr>
        </w:div>
      </w:divsChild>
    </w:div>
    <w:div w:id="731001211">
      <w:marLeft w:val="0"/>
      <w:marRight w:val="0"/>
      <w:marTop w:val="0"/>
      <w:marBottom w:val="0"/>
      <w:divBdr>
        <w:top w:val="none" w:sz="0" w:space="0" w:color="auto"/>
        <w:left w:val="none" w:sz="0" w:space="0" w:color="auto"/>
        <w:bottom w:val="none" w:sz="0" w:space="0" w:color="auto"/>
        <w:right w:val="none" w:sz="0" w:space="0" w:color="auto"/>
      </w:divBdr>
    </w:div>
    <w:div w:id="731006522">
      <w:marLeft w:val="0"/>
      <w:marRight w:val="0"/>
      <w:marTop w:val="0"/>
      <w:marBottom w:val="0"/>
      <w:divBdr>
        <w:top w:val="none" w:sz="0" w:space="0" w:color="auto"/>
        <w:left w:val="none" w:sz="0" w:space="0" w:color="auto"/>
        <w:bottom w:val="none" w:sz="0" w:space="0" w:color="auto"/>
        <w:right w:val="none" w:sz="0" w:space="0" w:color="auto"/>
      </w:divBdr>
    </w:div>
    <w:div w:id="731078075">
      <w:marLeft w:val="480"/>
      <w:marRight w:val="0"/>
      <w:marTop w:val="0"/>
      <w:marBottom w:val="0"/>
      <w:divBdr>
        <w:top w:val="none" w:sz="0" w:space="0" w:color="auto"/>
        <w:left w:val="none" w:sz="0" w:space="0" w:color="auto"/>
        <w:bottom w:val="none" w:sz="0" w:space="0" w:color="auto"/>
        <w:right w:val="none" w:sz="0" w:space="0" w:color="auto"/>
      </w:divBdr>
    </w:div>
    <w:div w:id="731079031">
      <w:marLeft w:val="480"/>
      <w:marRight w:val="0"/>
      <w:marTop w:val="0"/>
      <w:marBottom w:val="0"/>
      <w:divBdr>
        <w:top w:val="none" w:sz="0" w:space="0" w:color="auto"/>
        <w:left w:val="none" w:sz="0" w:space="0" w:color="auto"/>
        <w:bottom w:val="none" w:sz="0" w:space="0" w:color="auto"/>
        <w:right w:val="none" w:sz="0" w:space="0" w:color="auto"/>
      </w:divBdr>
    </w:div>
    <w:div w:id="731080499">
      <w:marLeft w:val="480"/>
      <w:marRight w:val="0"/>
      <w:marTop w:val="0"/>
      <w:marBottom w:val="0"/>
      <w:divBdr>
        <w:top w:val="none" w:sz="0" w:space="0" w:color="auto"/>
        <w:left w:val="none" w:sz="0" w:space="0" w:color="auto"/>
        <w:bottom w:val="none" w:sz="0" w:space="0" w:color="auto"/>
        <w:right w:val="none" w:sz="0" w:space="0" w:color="auto"/>
      </w:divBdr>
    </w:div>
    <w:div w:id="731123022">
      <w:marLeft w:val="480"/>
      <w:marRight w:val="0"/>
      <w:marTop w:val="0"/>
      <w:marBottom w:val="0"/>
      <w:divBdr>
        <w:top w:val="none" w:sz="0" w:space="0" w:color="auto"/>
        <w:left w:val="none" w:sz="0" w:space="0" w:color="auto"/>
        <w:bottom w:val="none" w:sz="0" w:space="0" w:color="auto"/>
        <w:right w:val="none" w:sz="0" w:space="0" w:color="auto"/>
      </w:divBdr>
    </w:div>
    <w:div w:id="731193915">
      <w:marLeft w:val="0"/>
      <w:marRight w:val="0"/>
      <w:marTop w:val="0"/>
      <w:marBottom w:val="0"/>
      <w:divBdr>
        <w:top w:val="none" w:sz="0" w:space="0" w:color="auto"/>
        <w:left w:val="none" w:sz="0" w:space="0" w:color="auto"/>
        <w:bottom w:val="none" w:sz="0" w:space="0" w:color="auto"/>
        <w:right w:val="none" w:sz="0" w:space="0" w:color="auto"/>
      </w:divBdr>
    </w:div>
    <w:div w:id="731318428">
      <w:bodyDiv w:val="1"/>
      <w:marLeft w:val="0"/>
      <w:marRight w:val="0"/>
      <w:marTop w:val="0"/>
      <w:marBottom w:val="0"/>
      <w:divBdr>
        <w:top w:val="none" w:sz="0" w:space="0" w:color="auto"/>
        <w:left w:val="none" w:sz="0" w:space="0" w:color="auto"/>
        <w:bottom w:val="none" w:sz="0" w:space="0" w:color="auto"/>
        <w:right w:val="none" w:sz="0" w:space="0" w:color="auto"/>
      </w:divBdr>
    </w:div>
    <w:div w:id="731348653">
      <w:marLeft w:val="480"/>
      <w:marRight w:val="0"/>
      <w:marTop w:val="0"/>
      <w:marBottom w:val="0"/>
      <w:divBdr>
        <w:top w:val="none" w:sz="0" w:space="0" w:color="auto"/>
        <w:left w:val="none" w:sz="0" w:space="0" w:color="auto"/>
        <w:bottom w:val="none" w:sz="0" w:space="0" w:color="auto"/>
        <w:right w:val="none" w:sz="0" w:space="0" w:color="auto"/>
      </w:divBdr>
    </w:div>
    <w:div w:id="731389219">
      <w:bodyDiv w:val="1"/>
      <w:marLeft w:val="0"/>
      <w:marRight w:val="0"/>
      <w:marTop w:val="0"/>
      <w:marBottom w:val="0"/>
      <w:divBdr>
        <w:top w:val="none" w:sz="0" w:space="0" w:color="auto"/>
        <w:left w:val="none" w:sz="0" w:space="0" w:color="auto"/>
        <w:bottom w:val="none" w:sz="0" w:space="0" w:color="auto"/>
        <w:right w:val="none" w:sz="0" w:space="0" w:color="auto"/>
      </w:divBdr>
    </w:div>
    <w:div w:id="731466472">
      <w:marLeft w:val="480"/>
      <w:marRight w:val="0"/>
      <w:marTop w:val="0"/>
      <w:marBottom w:val="0"/>
      <w:divBdr>
        <w:top w:val="none" w:sz="0" w:space="0" w:color="auto"/>
        <w:left w:val="none" w:sz="0" w:space="0" w:color="auto"/>
        <w:bottom w:val="none" w:sz="0" w:space="0" w:color="auto"/>
        <w:right w:val="none" w:sz="0" w:space="0" w:color="auto"/>
      </w:divBdr>
    </w:div>
    <w:div w:id="731537641">
      <w:marLeft w:val="480"/>
      <w:marRight w:val="0"/>
      <w:marTop w:val="0"/>
      <w:marBottom w:val="0"/>
      <w:divBdr>
        <w:top w:val="none" w:sz="0" w:space="0" w:color="auto"/>
        <w:left w:val="none" w:sz="0" w:space="0" w:color="auto"/>
        <w:bottom w:val="none" w:sz="0" w:space="0" w:color="auto"/>
        <w:right w:val="none" w:sz="0" w:space="0" w:color="auto"/>
      </w:divBdr>
    </w:div>
    <w:div w:id="731582151">
      <w:marLeft w:val="0"/>
      <w:marRight w:val="0"/>
      <w:marTop w:val="0"/>
      <w:marBottom w:val="0"/>
      <w:divBdr>
        <w:top w:val="none" w:sz="0" w:space="0" w:color="auto"/>
        <w:left w:val="none" w:sz="0" w:space="0" w:color="auto"/>
        <w:bottom w:val="none" w:sz="0" w:space="0" w:color="auto"/>
        <w:right w:val="none" w:sz="0" w:space="0" w:color="auto"/>
      </w:divBdr>
    </w:div>
    <w:div w:id="731661320">
      <w:marLeft w:val="480"/>
      <w:marRight w:val="0"/>
      <w:marTop w:val="0"/>
      <w:marBottom w:val="0"/>
      <w:divBdr>
        <w:top w:val="none" w:sz="0" w:space="0" w:color="auto"/>
        <w:left w:val="none" w:sz="0" w:space="0" w:color="auto"/>
        <w:bottom w:val="none" w:sz="0" w:space="0" w:color="auto"/>
        <w:right w:val="none" w:sz="0" w:space="0" w:color="auto"/>
      </w:divBdr>
    </w:div>
    <w:div w:id="731731993">
      <w:marLeft w:val="0"/>
      <w:marRight w:val="0"/>
      <w:marTop w:val="0"/>
      <w:marBottom w:val="0"/>
      <w:divBdr>
        <w:top w:val="none" w:sz="0" w:space="0" w:color="auto"/>
        <w:left w:val="none" w:sz="0" w:space="0" w:color="auto"/>
        <w:bottom w:val="none" w:sz="0" w:space="0" w:color="auto"/>
        <w:right w:val="none" w:sz="0" w:space="0" w:color="auto"/>
      </w:divBdr>
    </w:div>
    <w:div w:id="731735236">
      <w:marLeft w:val="480"/>
      <w:marRight w:val="0"/>
      <w:marTop w:val="0"/>
      <w:marBottom w:val="0"/>
      <w:divBdr>
        <w:top w:val="none" w:sz="0" w:space="0" w:color="auto"/>
        <w:left w:val="none" w:sz="0" w:space="0" w:color="auto"/>
        <w:bottom w:val="none" w:sz="0" w:space="0" w:color="auto"/>
        <w:right w:val="none" w:sz="0" w:space="0" w:color="auto"/>
      </w:divBdr>
    </w:div>
    <w:div w:id="731777220">
      <w:marLeft w:val="480"/>
      <w:marRight w:val="0"/>
      <w:marTop w:val="0"/>
      <w:marBottom w:val="0"/>
      <w:divBdr>
        <w:top w:val="none" w:sz="0" w:space="0" w:color="auto"/>
        <w:left w:val="none" w:sz="0" w:space="0" w:color="auto"/>
        <w:bottom w:val="none" w:sz="0" w:space="0" w:color="auto"/>
        <w:right w:val="none" w:sz="0" w:space="0" w:color="auto"/>
      </w:divBdr>
    </w:div>
    <w:div w:id="731778516">
      <w:marLeft w:val="0"/>
      <w:marRight w:val="0"/>
      <w:marTop w:val="0"/>
      <w:marBottom w:val="0"/>
      <w:divBdr>
        <w:top w:val="none" w:sz="0" w:space="0" w:color="auto"/>
        <w:left w:val="none" w:sz="0" w:space="0" w:color="auto"/>
        <w:bottom w:val="none" w:sz="0" w:space="0" w:color="auto"/>
        <w:right w:val="none" w:sz="0" w:space="0" w:color="auto"/>
      </w:divBdr>
    </w:div>
    <w:div w:id="731926205">
      <w:marLeft w:val="480"/>
      <w:marRight w:val="0"/>
      <w:marTop w:val="0"/>
      <w:marBottom w:val="0"/>
      <w:divBdr>
        <w:top w:val="none" w:sz="0" w:space="0" w:color="auto"/>
        <w:left w:val="none" w:sz="0" w:space="0" w:color="auto"/>
        <w:bottom w:val="none" w:sz="0" w:space="0" w:color="auto"/>
        <w:right w:val="none" w:sz="0" w:space="0" w:color="auto"/>
      </w:divBdr>
    </w:div>
    <w:div w:id="731930024">
      <w:marLeft w:val="480"/>
      <w:marRight w:val="0"/>
      <w:marTop w:val="0"/>
      <w:marBottom w:val="0"/>
      <w:divBdr>
        <w:top w:val="none" w:sz="0" w:space="0" w:color="auto"/>
        <w:left w:val="none" w:sz="0" w:space="0" w:color="auto"/>
        <w:bottom w:val="none" w:sz="0" w:space="0" w:color="auto"/>
        <w:right w:val="none" w:sz="0" w:space="0" w:color="auto"/>
      </w:divBdr>
    </w:div>
    <w:div w:id="731931680">
      <w:marLeft w:val="480"/>
      <w:marRight w:val="0"/>
      <w:marTop w:val="0"/>
      <w:marBottom w:val="0"/>
      <w:divBdr>
        <w:top w:val="none" w:sz="0" w:space="0" w:color="auto"/>
        <w:left w:val="none" w:sz="0" w:space="0" w:color="auto"/>
        <w:bottom w:val="none" w:sz="0" w:space="0" w:color="auto"/>
        <w:right w:val="none" w:sz="0" w:space="0" w:color="auto"/>
      </w:divBdr>
    </w:div>
    <w:div w:id="732116873">
      <w:marLeft w:val="0"/>
      <w:marRight w:val="0"/>
      <w:marTop w:val="0"/>
      <w:marBottom w:val="0"/>
      <w:divBdr>
        <w:top w:val="none" w:sz="0" w:space="0" w:color="auto"/>
        <w:left w:val="none" w:sz="0" w:space="0" w:color="auto"/>
        <w:bottom w:val="none" w:sz="0" w:space="0" w:color="auto"/>
        <w:right w:val="none" w:sz="0" w:space="0" w:color="auto"/>
      </w:divBdr>
    </w:div>
    <w:div w:id="732120460">
      <w:marLeft w:val="480"/>
      <w:marRight w:val="0"/>
      <w:marTop w:val="0"/>
      <w:marBottom w:val="0"/>
      <w:divBdr>
        <w:top w:val="none" w:sz="0" w:space="0" w:color="auto"/>
        <w:left w:val="none" w:sz="0" w:space="0" w:color="auto"/>
        <w:bottom w:val="none" w:sz="0" w:space="0" w:color="auto"/>
        <w:right w:val="none" w:sz="0" w:space="0" w:color="auto"/>
      </w:divBdr>
    </w:div>
    <w:div w:id="732238515">
      <w:marLeft w:val="480"/>
      <w:marRight w:val="0"/>
      <w:marTop w:val="0"/>
      <w:marBottom w:val="0"/>
      <w:divBdr>
        <w:top w:val="none" w:sz="0" w:space="0" w:color="auto"/>
        <w:left w:val="none" w:sz="0" w:space="0" w:color="auto"/>
        <w:bottom w:val="none" w:sz="0" w:space="0" w:color="auto"/>
        <w:right w:val="none" w:sz="0" w:space="0" w:color="auto"/>
      </w:divBdr>
    </w:div>
    <w:div w:id="732312557">
      <w:marLeft w:val="0"/>
      <w:marRight w:val="0"/>
      <w:marTop w:val="0"/>
      <w:marBottom w:val="0"/>
      <w:divBdr>
        <w:top w:val="none" w:sz="0" w:space="0" w:color="auto"/>
        <w:left w:val="none" w:sz="0" w:space="0" w:color="auto"/>
        <w:bottom w:val="none" w:sz="0" w:space="0" w:color="auto"/>
        <w:right w:val="none" w:sz="0" w:space="0" w:color="auto"/>
      </w:divBdr>
    </w:div>
    <w:div w:id="732312652">
      <w:bodyDiv w:val="1"/>
      <w:marLeft w:val="0"/>
      <w:marRight w:val="0"/>
      <w:marTop w:val="0"/>
      <w:marBottom w:val="0"/>
      <w:divBdr>
        <w:top w:val="none" w:sz="0" w:space="0" w:color="auto"/>
        <w:left w:val="none" w:sz="0" w:space="0" w:color="auto"/>
        <w:bottom w:val="none" w:sz="0" w:space="0" w:color="auto"/>
        <w:right w:val="none" w:sz="0" w:space="0" w:color="auto"/>
      </w:divBdr>
    </w:div>
    <w:div w:id="732316548">
      <w:marLeft w:val="480"/>
      <w:marRight w:val="0"/>
      <w:marTop w:val="0"/>
      <w:marBottom w:val="0"/>
      <w:divBdr>
        <w:top w:val="none" w:sz="0" w:space="0" w:color="auto"/>
        <w:left w:val="none" w:sz="0" w:space="0" w:color="auto"/>
        <w:bottom w:val="none" w:sz="0" w:space="0" w:color="auto"/>
        <w:right w:val="none" w:sz="0" w:space="0" w:color="auto"/>
      </w:divBdr>
    </w:div>
    <w:div w:id="732388364">
      <w:marLeft w:val="480"/>
      <w:marRight w:val="0"/>
      <w:marTop w:val="0"/>
      <w:marBottom w:val="0"/>
      <w:divBdr>
        <w:top w:val="none" w:sz="0" w:space="0" w:color="auto"/>
        <w:left w:val="none" w:sz="0" w:space="0" w:color="auto"/>
        <w:bottom w:val="none" w:sz="0" w:space="0" w:color="auto"/>
        <w:right w:val="none" w:sz="0" w:space="0" w:color="auto"/>
      </w:divBdr>
    </w:div>
    <w:div w:id="732461876">
      <w:marLeft w:val="0"/>
      <w:marRight w:val="0"/>
      <w:marTop w:val="0"/>
      <w:marBottom w:val="0"/>
      <w:divBdr>
        <w:top w:val="none" w:sz="0" w:space="0" w:color="auto"/>
        <w:left w:val="none" w:sz="0" w:space="0" w:color="auto"/>
        <w:bottom w:val="none" w:sz="0" w:space="0" w:color="auto"/>
        <w:right w:val="none" w:sz="0" w:space="0" w:color="auto"/>
      </w:divBdr>
    </w:div>
    <w:div w:id="732696333">
      <w:marLeft w:val="0"/>
      <w:marRight w:val="0"/>
      <w:marTop w:val="0"/>
      <w:marBottom w:val="0"/>
      <w:divBdr>
        <w:top w:val="none" w:sz="0" w:space="0" w:color="auto"/>
        <w:left w:val="none" w:sz="0" w:space="0" w:color="auto"/>
        <w:bottom w:val="none" w:sz="0" w:space="0" w:color="auto"/>
        <w:right w:val="none" w:sz="0" w:space="0" w:color="auto"/>
      </w:divBdr>
    </w:div>
    <w:div w:id="732699850">
      <w:marLeft w:val="480"/>
      <w:marRight w:val="0"/>
      <w:marTop w:val="0"/>
      <w:marBottom w:val="0"/>
      <w:divBdr>
        <w:top w:val="none" w:sz="0" w:space="0" w:color="auto"/>
        <w:left w:val="none" w:sz="0" w:space="0" w:color="auto"/>
        <w:bottom w:val="none" w:sz="0" w:space="0" w:color="auto"/>
        <w:right w:val="none" w:sz="0" w:space="0" w:color="auto"/>
      </w:divBdr>
    </w:div>
    <w:div w:id="732700230">
      <w:marLeft w:val="480"/>
      <w:marRight w:val="0"/>
      <w:marTop w:val="0"/>
      <w:marBottom w:val="0"/>
      <w:divBdr>
        <w:top w:val="none" w:sz="0" w:space="0" w:color="auto"/>
        <w:left w:val="none" w:sz="0" w:space="0" w:color="auto"/>
        <w:bottom w:val="none" w:sz="0" w:space="0" w:color="auto"/>
        <w:right w:val="none" w:sz="0" w:space="0" w:color="auto"/>
      </w:divBdr>
    </w:div>
    <w:div w:id="732701642">
      <w:marLeft w:val="0"/>
      <w:marRight w:val="0"/>
      <w:marTop w:val="0"/>
      <w:marBottom w:val="0"/>
      <w:divBdr>
        <w:top w:val="none" w:sz="0" w:space="0" w:color="auto"/>
        <w:left w:val="none" w:sz="0" w:space="0" w:color="auto"/>
        <w:bottom w:val="none" w:sz="0" w:space="0" w:color="auto"/>
        <w:right w:val="none" w:sz="0" w:space="0" w:color="auto"/>
      </w:divBdr>
    </w:div>
    <w:div w:id="732703692">
      <w:marLeft w:val="0"/>
      <w:marRight w:val="0"/>
      <w:marTop w:val="0"/>
      <w:marBottom w:val="0"/>
      <w:divBdr>
        <w:top w:val="none" w:sz="0" w:space="0" w:color="auto"/>
        <w:left w:val="none" w:sz="0" w:space="0" w:color="auto"/>
        <w:bottom w:val="none" w:sz="0" w:space="0" w:color="auto"/>
        <w:right w:val="none" w:sz="0" w:space="0" w:color="auto"/>
      </w:divBdr>
    </w:div>
    <w:div w:id="732772481">
      <w:marLeft w:val="0"/>
      <w:marRight w:val="0"/>
      <w:marTop w:val="0"/>
      <w:marBottom w:val="0"/>
      <w:divBdr>
        <w:top w:val="none" w:sz="0" w:space="0" w:color="auto"/>
        <w:left w:val="none" w:sz="0" w:space="0" w:color="auto"/>
        <w:bottom w:val="none" w:sz="0" w:space="0" w:color="auto"/>
        <w:right w:val="none" w:sz="0" w:space="0" w:color="auto"/>
      </w:divBdr>
    </w:div>
    <w:div w:id="732777047">
      <w:marLeft w:val="480"/>
      <w:marRight w:val="0"/>
      <w:marTop w:val="0"/>
      <w:marBottom w:val="0"/>
      <w:divBdr>
        <w:top w:val="none" w:sz="0" w:space="0" w:color="auto"/>
        <w:left w:val="none" w:sz="0" w:space="0" w:color="auto"/>
        <w:bottom w:val="none" w:sz="0" w:space="0" w:color="auto"/>
        <w:right w:val="none" w:sz="0" w:space="0" w:color="auto"/>
      </w:divBdr>
    </w:div>
    <w:div w:id="732778479">
      <w:marLeft w:val="480"/>
      <w:marRight w:val="0"/>
      <w:marTop w:val="0"/>
      <w:marBottom w:val="0"/>
      <w:divBdr>
        <w:top w:val="none" w:sz="0" w:space="0" w:color="auto"/>
        <w:left w:val="none" w:sz="0" w:space="0" w:color="auto"/>
        <w:bottom w:val="none" w:sz="0" w:space="0" w:color="auto"/>
        <w:right w:val="none" w:sz="0" w:space="0" w:color="auto"/>
      </w:divBdr>
    </w:div>
    <w:div w:id="732846777">
      <w:marLeft w:val="0"/>
      <w:marRight w:val="0"/>
      <w:marTop w:val="0"/>
      <w:marBottom w:val="0"/>
      <w:divBdr>
        <w:top w:val="none" w:sz="0" w:space="0" w:color="auto"/>
        <w:left w:val="none" w:sz="0" w:space="0" w:color="auto"/>
        <w:bottom w:val="none" w:sz="0" w:space="0" w:color="auto"/>
        <w:right w:val="none" w:sz="0" w:space="0" w:color="auto"/>
      </w:divBdr>
    </w:div>
    <w:div w:id="732889887">
      <w:marLeft w:val="480"/>
      <w:marRight w:val="0"/>
      <w:marTop w:val="0"/>
      <w:marBottom w:val="0"/>
      <w:divBdr>
        <w:top w:val="none" w:sz="0" w:space="0" w:color="auto"/>
        <w:left w:val="none" w:sz="0" w:space="0" w:color="auto"/>
        <w:bottom w:val="none" w:sz="0" w:space="0" w:color="auto"/>
        <w:right w:val="none" w:sz="0" w:space="0" w:color="auto"/>
      </w:divBdr>
    </w:div>
    <w:div w:id="733045821">
      <w:marLeft w:val="480"/>
      <w:marRight w:val="0"/>
      <w:marTop w:val="0"/>
      <w:marBottom w:val="0"/>
      <w:divBdr>
        <w:top w:val="none" w:sz="0" w:space="0" w:color="auto"/>
        <w:left w:val="none" w:sz="0" w:space="0" w:color="auto"/>
        <w:bottom w:val="none" w:sz="0" w:space="0" w:color="auto"/>
        <w:right w:val="none" w:sz="0" w:space="0" w:color="auto"/>
      </w:divBdr>
    </w:div>
    <w:div w:id="733161686">
      <w:marLeft w:val="480"/>
      <w:marRight w:val="0"/>
      <w:marTop w:val="0"/>
      <w:marBottom w:val="0"/>
      <w:divBdr>
        <w:top w:val="none" w:sz="0" w:space="0" w:color="auto"/>
        <w:left w:val="none" w:sz="0" w:space="0" w:color="auto"/>
        <w:bottom w:val="none" w:sz="0" w:space="0" w:color="auto"/>
        <w:right w:val="none" w:sz="0" w:space="0" w:color="auto"/>
      </w:divBdr>
    </w:div>
    <w:div w:id="733236752">
      <w:marLeft w:val="0"/>
      <w:marRight w:val="0"/>
      <w:marTop w:val="0"/>
      <w:marBottom w:val="0"/>
      <w:divBdr>
        <w:top w:val="none" w:sz="0" w:space="0" w:color="auto"/>
        <w:left w:val="none" w:sz="0" w:space="0" w:color="auto"/>
        <w:bottom w:val="none" w:sz="0" w:space="0" w:color="auto"/>
        <w:right w:val="none" w:sz="0" w:space="0" w:color="auto"/>
      </w:divBdr>
    </w:div>
    <w:div w:id="733356084">
      <w:marLeft w:val="480"/>
      <w:marRight w:val="0"/>
      <w:marTop w:val="0"/>
      <w:marBottom w:val="0"/>
      <w:divBdr>
        <w:top w:val="none" w:sz="0" w:space="0" w:color="auto"/>
        <w:left w:val="none" w:sz="0" w:space="0" w:color="auto"/>
        <w:bottom w:val="none" w:sz="0" w:space="0" w:color="auto"/>
        <w:right w:val="none" w:sz="0" w:space="0" w:color="auto"/>
      </w:divBdr>
    </w:div>
    <w:div w:id="733356396">
      <w:marLeft w:val="480"/>
      <w:marRight w:val="0"/>
      <w:marTop w:val="0"/>
      <w:marBottom w:val="0"/>
      <w:divBdr>
        <w:top w:val="none" w:sz="0" w:space="0" w:color="auto"/>
        <w:left w:val="none" w:sz="0" w:space="0" w:color="auto"/>
        <w:bottom w:val="none" w:sz="0" w:space="0" w:color="auto"/>
        <w:right w:val="none" w:sz="0" w:space="0" w:color="auto"/>
      </w:divBdr>
    </w:div>
    <w:div w:id="733505082">
      <w:marLeft w:val="480"/>
      <w:marRight w:val="0"/>
      <w:marTop w:val="0"/>
      <w:marBottom w:val="0"/>
      <w:divBdr>
        <w:top w:val="none" w:sz="0" w:space="0" w:color="auto"/>
        <w:left w:val="none" w:sz="0" w:space="0" w:color="auto"/>
        <w:bottom w:val="none" w:sz="0" w:space="0" w:color="auto"/>
        <w:right w:val="none" w:sz="0" w:space="0" w:color="auto"/>
      </w:divBdr>
    </w:div>
    <w:div w:id="733511132">
      <w:marLeft w:val="0"/>
      <w:marRight w:val="0"/>
      <w:marTop w:val="0"/>
      <w:marBottom w:val="0"/>
      <w:divBdr>
        <w:top w:val="none" w:sz="0" w:space="0" w:color="auto"/>
        <w:left w:val="none" w:sz="0" w:space="0" w:color="auto"/>
        <w:bottom w:val="none" w:sz="0" w:space="0" w:color="auto"/>
        <w:right w:val="none" w:sz="0" w:space="0" w:color="auto"/>
      </w:divBdr>
    </w:div>
    <w:div w:id="733546928">
      <w:marLeft w:val="480"/>
      <w:marRight w:val="0"/>
      <w:marTop w:val="0"/>
      <w:marBottom w:val="0"/>
      <w:divBdr>
        <w:top w:val="none" w:sz="0" w:space="0" w:color="auto"/>
        <w:left w:val="none" w:sz="0" w:space="0" w:color="auto"/>
        <w:bottom w:val="none" w:sz="0" w:space="0" w:color="auto"/>
        <w:right w:val="none" w:sz="0" w:space="0" w:color="auto"/>
      </w:divBdr>
    </w:div>
    <w:div w:id="733548745">
      <w:marLeft w:val="480"/>
      <w:marRight w:val="0"/>
      <w:marTop w:val="0"/>
      <w:marBottom w:val="0"/>
      <w:divBdr>
        <w:top w:val="none" w:sz="0" w:space="0" w:color="auto"/>
        <w:left w:val="none" w:sz="0" w:space="0" w:color="auto"/>
        <w:bottom w:val="none" w:sz="0" w:space="0" w:color="auto"/>
        <w:right w:val="none" w:sz="0" w:space="0" w:color="auto"/>
      </w:divBdr>
    </w:div>
    <w:div w:id="733699963">
      <w:marLeft w:val="480"/>
      <w:marRight w:val="0"/>
      <w:marTop w:val="0"/>
      <w:marBottom w:val="0"/>
      <w:divBdr>
        <w:top w:val="none" w:sz="0" w:space="0" w:color="auto"/>
        <w:left w:val="none" w:sz="0" w:space="0" w:color="auto"/>
        <w:bottom w:val="none" w:sz="0" w:space="0" w:color="auto"/>
        <w:right w:val="none" w:sz="0" w:space="0" w:color="auto"/>
      </w:divBdr>
    </w:div>
    <w:div w:id="733701293">
      <w:marLeft w:val="480"/>
      <w:marRight w:val="0"/>
      <w:marTop w:val="0"/>
      <w:marBottom w:val="0"/>
      <w:divBdr>
        <w:top w:val="none" w:sz="0" w:space="0" w:color="auto"/>
        <w:left w:val="none" w:sz="0" w:space="0" w:color="auto"/>
        <w:bottom w:val="none" w:sz="0" w:space="0" w:color="auto"/>
        <w:right w:val="none" w:sz="0" w:space="0" w:color="auto"/>
      </w:divBdr>
    </w:div>
    <w:div w:id="733896741">
      <w:marLeft w:val="0"/>
      <w:marRight w:val="0"/>
      <w:marTop w:val="0"/>
      <w:marBottom w:val="0"/>
      <w:divBdr>
        <w:top w:val="none" w:sz="0" w:space="0" w:color="auto"/>
        <w:left w:val="none" w:sz="0" w:space="0" w:color="auto"/>
        <w:bottom w:val="none" w:sz="0" w:space="0" w:color="auto"/>
        <w:right w:val="none" w:sz="0" w:space="0" w:color="auto"/>
      </w:divBdr>
    </w:div>
    <w:div w:id="734008185">
      <w:marLeft w:val="480"/>
      <w:marRight w:val="0"/>
      <w:marTop w:val="0"/>
      <w:marBottom w:val="0"/>
      <w:divBdr>
        <w:top w:val="none" w:sz="0" w:space="0" w:color="auto"/>
        <w:left w:val="none" w:sz="0" w:space="0" w:color="auto"/>
        <w:bottom w:val="none" w:sz="0" w:space="0" w:color="auto"/>
        <w:right w:val="none" w:sz="0" w:space="0" w:color="auto"/>
      </w:divBdr>
    </w:div>
    <w:div w:id="734088712">
      <w:marLeft w:val="0"/>
      <w:marRight w:val="0"/>
      <w:marTop w:val="0"/>
      <w:marBottom w:val="0"/>
      <w:divBdr>
        <w:top w:val="none" w:sz="0" w:space="0" w:color="auto"/>
        <w:left w:val="none" w:sz="0" w:space="0" w:color="auto"/>
        <w:bottom w:val="none" w:sz="0" w:space="0" w:color="auto"/>
        <w:right w:val="none" w:sz="0" w:space="0" w:color="auto"/>
      </w:divBdr>
    </w:div>
    <w:div w:id="734202068">
      <w:marLeft w:val="480"/>
      <w:marRight w:val="0"/>
      <w:marTop w:val="0"/>
      <w:marBottom w:val="0"/>
      <w:divBdr>
        <w:top w:val="none" w:sz="0" w:space="0" w:color="auto"/>
        <w:left w:val="none" w:sz="0" w:space="0" w:color="auto"/>
        <w:bottom w:val="none" w:sz="0" w:space="0" w:color="auto"/>
        <w:right w:val="none" w:sz="0" w:space="0" w:color="auto"/>
      </w:divBdr>
    </w:div>
    <w:div w:id="734397449">
      <w:marLeft w:val="480"/>
      <w:marRight w:val="0"/>
      <w:marTop w:val="0"/>
      <w:marBottom w:val="0"/>
      <w:divBdr>
        <w:top w:val="none" w:sz="0" w:space="0" w:color="auto"/>
        <w:left w:val="none" w:sz="0" w:space="0" w:color="auto"/>
        <w:bottom w:val="none" w:sz="0" w:space="0" w:color="auto"/>
        <w:right w:val="none" w:sz="0" w:space="0" w:color="auto"/>
      </w:divBdr>
    </w:div>
    <w:div w:id="734427921">
      <w:marLeft w:val="480"/>
      <w:marRight w:val="0"/>
      <w:marTop w:val="0"/>
      <w:marBottom w:val="0"/>
      <w:divBdr>
        <w:top w:val="none" w:sz="0" w:space="0" w:color="auto"/>
        <w:left w:val="none" w:sz="0" w:space="0" w:color="auto"/>
        <w:bottom w:val="none" w:sz="0" w:space="0" w:color="auto"/>
        <w:right w:val="none" w:sz="0" w:space="0" w:color="auto"/>
      </w:divBdr>
    </w:div>
    <w:div w:id="734619941">
      <w:marLeft w:val="480"/>
      <w:marRight w:val="0"/>
      <w:marTop w:val="0"/>
      <w:marBottom w:val="0"/>
      <w:divBdr>
        <w:top w:val="none" w:sz="0" w:space="0" w:color="auto"/>
        <w:left w:val="none" w:sz="0" w:space="0" w:color="auto"/>
        <w:bottom w:val="none" w:sz="0" w:space="0" w:color="auto"/>
        <w:right w:val="none" w:sz="0" w:space="0" w:color="auto"/>
      </w:divBdr>
    </w:div>
    <w:div w:id="734624689">
      <w:marLeft w:val="0"/>
      <w:marRight w:val="0"/>
      <w:marTop w:val="0"/>
      <w:marBottom w:val="0"/>
      <w:divBdr>
        <w:top w:val="none" w:sz="0" w:space="0" w:color="auto"/>
        <w:left w:val="none" w:sz="0" w:space="0" w:color="auto"/>
        <w:bottom w:val="none" w:sz="0" w:space="0" w:color="auto"/>
        <w:right w:val="none" w:sz="0" w:space="0" w:color="auto"/>
      </w:divBdr>
    </w:div>
    <w:div w:id="734666944">
      <w:marLeft w:val="0"/>
      <w:marRight w:val="0"/>
      <w:marTop w:val="0"/>
      <w:marBottom w:val="0"/>
      <w:divBdr>
        <w:top w:val="none" w:sz="0" w:space="0" w:color="auto"/>
        <w:left w:val="none" w:sz="0" w:space="0" w:color="auto"/>
        <w:bottom w:val="none" w:sz="0" w:space="0" w:color="auto"/>
        <w:right w:val="none" w:sz="0" w:space="0" w:color="auto"/>
      </w:divBdr>
    </w:div>
    <w:div w:id="734740290">
      <w:bodyDiv w:val="1"/>
      <w:marLeft w:val="0"/>
      <w:marRight w:val="0"/>
      <w:marTop w:val="0"/>
      <w:marBottom w:val="0"/>
      <w:divBdr>
        <w:top w:val="none" w:sz="0" w:space="0" w:color="auto"/>
        <w:left w:val="none" w:sz="0" w:space="0" w:color="auto"/>
        <w:bottom w:val="none" w:sz="0" w:space="0" w:color="auto"/>
        <w:right w:val="none" w:sz="0" w:space="0" w:color="auto"/>
      </w:divBdr>
    </w:div>
    <w:div w:id="734814973">
      <w:marLeft w:val="480"/>
      <w:marRight w:val="0"/>
      <w:marTop w:val="0"/>
      <w:marBottom w:val="0"/>
      <w:divBdr>
        <w:top w:val="none" w:sz="0" w:space="0" w:color="auto"/>
        <w:left w:val="none" w:sz="0" w:space="0" w:color="auto"/>
        <w:bottom w:val="none" w:sz="0" w:space="0" w:color="auto"/>
        <w:right w:val="none" w:sz="0" w:space="0" w:color="auto"/>
      </w:divBdr>
    </w:div>
    <w:div w:id="734859058">
      <w:marLeft w:val="480"/>
      <w:marRight w:val="0"/>
      <w:marTop w:val="0"/>
      <w:marBottom w:val="0"/>
      <w:divBdr>
        <w:top w:val="none" w:sz="0" w:space="0" w:color="auto"/>
        <w:left w:val="none" w:sz="0" w:space="0" w:color="auto"/>
        <w:bottom w:val="none" w:sz="0" w:space="0" w:color="auto"/>
        <w:right w:val="none" w:sz="0" w:space="0" w:color="auto"/>
      </w:divBdr>
    </w:div>
    <w:div w:id="734936321">
      <w:marLeft w:val="0"/>
      <w:marRight w:val="0"/>
      <w:marTop w:val="0"/>
      <w:marBottom w:val="0"/>
      <w:divBdr>
        <w:top w:val="none" w:sz="0" w:space="0" w:color="auto"/>
        <w:left w:val="none" w:sz="0" w:space="0" w:color="auto"/>
        <w:bottom w:val="none" w:sz="0" w:space="0" w:color="auto"/>
        <w:right w:val="none" w:sz="0" w:space="0" w:color="auto"/>
      </w:divBdr>
    </w:div>
    <w:div w:id="735124498">
      <w:marLeft w:val="480"/>
      <w:marRight w:val="0"/>
      <w:marTop w:val="0"/>
      <w:marBottom w:val="0"/>
      <w:divBdr>
        <w:top w:val="none" w:sz="0" w:space="0" w:color="auto"/>
        <w:left w:val="none" w:sz="0" w:space="0" w:color="auto"/>
        <w:bottom w:val="none" w:sz="0" w:space="0" w:color="auto"/>
        <w:right w:val="none" w:sz="0" w:space="0" w:color="auto"/>
      </w:divBdr>
    </w:div>
    <w:div w:id="735128929">
      <w:marLeft w:val="480"/>
      <w:marRight w:val="0"/>
      <w:marTop w:val="0"/>
      <w:marBottom w:val="0"/>
      <w:divBdr>
        <w:top w:val="none" w:sz="0" w:space="0" w:color="auto"/>
        <w:left w:val="none" w:sz="0" w:space="0" w:color="auto"/>
        <w:bottom w:val="none" w:sz="0" w:space="0" w:color="auto"/>
        <w:right w:val="none" w:sz="0" w:space="0" w:color="auto"/>
      </w:divBdr>
    </w:div>
    <w:div w:id="735132954">
      <w:marLeft w:val="480"/>
      <w:marRight w:val="0"/>
      <w:marTop w:val="0"/>
      <w:marBottom w:val="0"/>
      <w:divBdr>
        <w:top w:val="none" w:sz="0" w:space="0" w:color="auto"/>
        <w:left w:val="none" w:sz="0" w:space="0" w:color="auto"/>
        <w:bottom w:val="none" w:sz="0" w:space="0" w:color="auto"/>
        <w:right w:val="none" w:sz="0" w:space="0" w:color="auto"/>
      </w:divBdr>
    </w:div>
    <w:div w:id="735200352">
      <w:marLeft w:val="480"/>
      <w:marRight w:val="0"/>
      <w:marTop w:val="0"/>
      <w:marBottom w:val="0"/>
      <w:divBdr>
        <w:top w:val="none" w:sz="0" w:space="0" w:color="auto"/>
        <w:left w:val="none" w:sz="0" w:space="0" w:color="auto"/>
        <w:bottom w:val="none" w:sz="0" w:space="0" w:color="auto"/>
        <w:right w:val="none" w:sz="0" w:space="0" w:color="auto"/>
      </w:divBdr>
    </w:div>
    <w:div w:id="735200353">
      <w:bodyDiv w:val="1"/>
      <w:marLeft w:val="0"/>
      <w:marRight w:val="0"/>
      <w:marTop w:val="0"/>
      <w:marBottom w:val="0"/>
      <w:divBdr>
        <w:top w:val="none" w:sz="0" w:space="0" w:color="auto"/>
        <w:left w:val="none" w:sz="0" w:space="0" w:color="auto"/>
        <w:bottom w:val="none" w:sz="0" w:space="0" w:color="auto"/>
        <w:right w:val="none" w:sz="0" w:space="0" w:color="auto"/>
      </w:divBdr>
    </w:div>
    <w:div w:id="735201225">
      <w:marLeft w:val="480"/>
      <w:marRight w:val="0"/>
      <w:marTop w:val="0"/>
      <w:marBottom w:val="0"/>
      <w:divBdr>
        <w:top w:val="none" w:sz="0" w:space="0" w:color="auto"/>
        <w:left w:val="none" w:sz="0" w:space="0" w:color="auto"/>
        <w:bottom w:val="none" w:sz="0" w:space="0" w:color="auto"/>
        <w:right w:val="none" w:sz="0" w:space="0" w:color="auto"/>
      </w:divBdr>
    </w:div>
    <w:div w:id="735204470">
      <w:bodyDiv w:val="1"/>
      <w:marLeft w:val="0"/>
      <w:marRight w:val="0"/>
      <w:marTop w:val="0"/>
      <w:marBottom w:val="0"/>
      <w:divBdr>
        <w:top w:val="none" w:sz="0" w:space="0" w:color="auto"/>
        <w:left w:val="none" w:sz="0" w:space="0" w:color="auto"/>
        <w:bottom w:val="none" w:sz="0" w:space="0" w:color="auto"/>
        <w:right w:val="none" w:sz="0" w:space="0" w:color="auto"/>
      </w:divBdr>
      <w:divsChild>
        <w:div w:id="4866545">
          <w:marLeft w:val="480"/>
          <w:marRight w:val="0"/>
          <w:marTop w:val="0"/>
          <w:marBottom w:val="0"/>
          <w:divBdr>
            <w:top w:val="none" w:sz="0" w:space="0" w:color="auto"/>
            <w:left w:val="none" w:sz="0" w:space="0" w:color="auto"/>
            <w:bottom w:val="none" w:sz="0" w:space="0" w:color="auto"/>
            <w:right w:val="none" w:sz="0" w:space="0" w:color="auto"/>
          </w:divBdr>
        </w:div>
        <w:div w:id="29964868">
          <w:marLeft w:val="480"/>
          <w:marRight w:val="0"/>
          <w:marTop w:val="0"/>
          <w:marBottom w:val="0"/>
          <w:divBdr>
            <w:top w:val="none" w:sz="0" w:space="0" w:color="auto"/>
            <w:left w:val="none" w:sz="0" w:space="0" w:color="auto"/>
            <w:bottom w:val="none" w:sz="0" w:space="0" w:color="auto"/>
            <w:right w:val="none" w:sz="0" w:space="0" w:color="auto"/>
          </w:divBdr>
        </w:div>
        <w:div w:id="40520958">
          <w:marLeft w:val="480"/>
          <w:marRight w:val="0"/>
          <w:marTop w:val="0"/>
          <w:marBottom w:val="0"/>
          <w:divBdr>
            <w:top w:val="none" w:sz="0" w:space="0" w:color="auto"/>
            <w:left w:val="none" w:sz="0" w:space="0" w:color="auto"/>
            <w:bottom w:val="none" w:sz="0" w:space="0" w:color="auto"/>
            <w:right w:val="none" w:sz="0" w:space="0" w:color="auto"/>
          </w:divBdr>
        </w:div>
        <w:div w:id="40714406">
          <w:marLeft w:val="480"/>
          <w:marRight w:val="0"/>
          <w:marTop w:val="0"/>
          <w:marBottom w:val="0"/>
          <w:divBdr>
            <w:top w:val="none" w:sz="0" w:space="0" w:color="auto"/>
            <w:left w:val="none" w:sz="0" w:space="0" w:color="auto"/>
            <w:bottom w:val="none" w:sz="0" w:space="0" w:color="auto"/>
            <w:right w:val="none" w:sz="0" w:space="0" w:color="auto"/>
          </w:divBdr>
        </w:div>
        <w:div w:id="44305869">
          <w:marLeft w:val="480"/>
          <w:marRight w:val="0"/>
          <w:marTop w:val="0"/>
          <w:marBottom w:val="0"/>
          <w:divBdr>
            <w:top w:val="none" w:sz="0" w:space="0" w:color="auto"/>
            <w:left w:val="none" w:sz="0" w:space="0" w:color="auto"/>
            <w:bottom w:val="none" w:sz="0" w:space="0" w:color="auto"/>
            <w:right w:val="none" w:sz="0" w:space="0" w:color="auto"/>
          </w:divBdr>
        </w:div>
        <w:div w:id="44912350">
          <w:marLeft w:val="480"/>
          <w:marRight w:val="0"/>
          <w:marTop w:val="0"/>
          <w:marBottom w:val="0"/>
          <w:divBdr>
            <w:top w:val="none" w:sz="0" w:space="0" w:color="auto"/>
            <w:left w:val="none" w:sz="0" w:space="0" w:color="auto"/>
            <w:bottom w:val="none" w:sz="0" w:space="0" w:color="auto"/>
            <w:right w:val="none" w:sz="0" w:space="0" w:color="auto"/>
          </w:divBdr>
        </w:div>
        <w:div w:id="69694173">
          <w:marLeft w:val="480"/>
          <w:marRight w:val="0"/>
          <w:marTop w:val="0"/>
          <w:marBottom w:val="0"/>
          <w:divBdr>
            <w:top w:val="none" w:sz="0" w:space="0" w:color="auto"/>
            <w:left w:val="none" w:sz="0" w:space="0" w:color="auto"/>
            <w:bottom w:val="none" w:sz="0" w:space="0" w:color="auto"/>
            <w:right w:val="none" w:sz="0" w:space="0" w:color="auto"/>
          </w:divBdr>
        </w:div>
        <w:div w:id="74013705">
          <w:marLeft w:val="480"/>
          <w:marRight w:val="0"/>
          <w:marTop w:val="0"/>
          <w:marBottom w:val="0"/>
          <w:divBdr>
            <w:top w:val="none" w:sz="0" w:space="0" w:color="auto"/>
            <w:left w:val="none" w:sz="0" w:space="0" w:color="auto"/>
            <w:bottom w:val="none" w:sz="0" w:space="0" w:color="auto"/>
            <w:right w:val="none" w:sz="0" w:space="0" w:color="auto"/>
          </w:divBdr>
        </w:div>
        <w:div w:id="118190432">
          <w:marLeft w:val="480"/>
          <w:marRight w:val="0"/>
          <w:marTop w:val="0"/>
          <w:marBottom w:val="0"/>
          <w:divBdr>
            <w:top w:val="none" w:sz="0" w:space="0" w:color="auto"/>
            <w:left w:val="none" w:sz="0" w:space="0" w:color="auto"/>
            <w:bottom w:val="none" w:sz="0" w:space="0" w:color="auto"/>
            <w:right w:val="none" w:sz="0" w:space="0" w:color="auto"/>
          </w:divBdr>
        </w:div>
        <w:div w:id="120348510">
          <w:marLeft w:val="480"/>
          <w:marRight w:val="0"/>
          <w:marTop w:val="0"/>
          <w:marBottom w:val="0"/>
          <w:divBdr>
            <w:top w:val="none" w:sz="0" w:space="0" w:color="auto"/>
            <w:left w:val="none" w:sz="0" w:space="0" w:color="auto"/>
            <w:bottom w:val="none" w:sz="0" w:space="0" w:color="auto"/>
            <w:right w:val="none" w:sz="0" w:space="0" w:color="auto"/>
          </w:divBdr>
        </w:div>
        <w:div w:id="137429903">
          <w:marLeft w:val="480"/>
          <w:marRight w:val="0"/>
          <w:marTop w:val="0"/>
          <w:marBottom w:val="0"/>
          <w:divBdr>
            <w:top w:val="none" w:sz="0" w:space="0" w:color="auto"/>
            <w:left w:val="none" w:sz="0" w:space="0" w:color="auto"/>
            <w:bottom w:val="none" w:sz="0" w:space="0" w:color="auto"/>
            <w:right w:val="none" w:sz="0" w:space="0" w:color="auto"/>
          </w:divBdr>
        </w:div>
        <w:div w:id="139468529">
          <w:marLeft w:val="480"/>
          <w:marRight w:val="0"/>
          <w:marTop w:val="0"/>
          <w:marBottom w:val="0"/>
          <w:divBdr>
            <w:top w:val="none" w:sz="0" w:space="0" w:color="auto"/>
            <w:left w:val="none" w:sz="0" w:space="0" w:color="auto"/>
            <w:bottom w:val="none" w:sz="0" w:space="0" w:color="auto"/>
            <w:right w:val="none" w:sz="0" w:space="0" w:color="auto"/>
          </w:divBdr>
        </w:div>
        <w:div w:id="150220811">
          <w:marLeft w:val="480"/>
          <w:marRight w:val="0"/>
          <w:marTop w:val="0"/>
          <w:marBottom w:val="0"/>
          <w:divBdr>
            <w:top w:val="none" w:sz="0" w:space="0" w:color="auto"/>
            <w:left w:val="none" w:sz="0" w:space="0" w:color="auto"/>
            <w:bottom w:val="none" w:sz="0" w:space="0" w:color="auto"/>
            <w:right w:val="none" w:sz="0" w:space="0" w:color="auto"/>
          </w:divBdr>
        </w:div>
        <w:div w:id="158236262">
          <w:marLeft w:val="480"/>
          <w:marRight w:val="0"/>
          <w:marTop w:val="0"/>
          <w:marBottom w:val="0"/>
          <w:divBdr>
            <w:top w:val="none" w:sz="0" w:space="0" w:color="auto"/>
            <w:left w:val="none" w:sz="0" w:space="0" w:color="auto"/>
            <w:bottom w:val="none" w:sz="0" w:space="0" w:color="auto"/>
            <w:right w:val="none" w:sz="0" w:space="0" w:color="auto"/>
          </w:divBdr>
        </w:div>
        <w:div w:id="169956622">
          <w:marLeft w:val="480"/>
          <w:marRight w:val="0"/>
          <w:marTop w:val="0"/>
          <w:marBottom w:val="0"/>
          <w:divBdr>
            <w:top w:val="none" w:sz="0" w:space="0" w:color="auto"/>
            <w:left w:val="none" w:sz="0" w:space="0" w:color="auto"/>
            <w:bottom w:val="none" w:sz="0" w:space="0" w:color="auto"/>
            <w:right w:val="none" w:sz="0" w:space="0" w:color="auto"/>
          </w:divBdr>
        </w:div>
        <w:div w:id="175383401">
          <w:marLeft w:val="480"/>
          <w:marRight w:val="0"/>
          <w:marTop w:val="0"/>
          <w:marBottom w:val="0"/>
          <w:divBdr>
            <w:top w:val="none" w:sz="0" w:space="0" w:color="auto"/>
            <w:left w:val="none" w:sz="0" w:space="0" w:color="auto"/>
            <w:bottom w:val="none" w:sz="0" w:space="0" w:color="auto"/>
            <w:right w:val="none" w:sz="0" w:space="0" w:color="auto"/>
          </w:divBdr>
        </w:div>
        <w:div w:id="181819322">
          <w:marLeft w:val="480"/>
          <w:marRight w:val="0"/>
          <w:marTop w:val="0"/>
          <w:marBottom w:val="0"/>
          <w:divBdr>
            <w:top w:val="none" w:sz="0" w:space="0" w:color="auto"/>
            <w:left w:val="none" w:sz="0" w:space="0" w:color="auto"/>
            <w:bottom w:val="none" w:sz="0" w:space="0" w:color="auto"/>
            <w:right w:val="none" w:sz="0" w:space="0" w:color="auto"/>
          </w:divBdr>
        </w:div>
        <w:div w:id="220293994">
          <w:marLeft w:val="480"/>
          <w:marRight w:val="0"/>
          <w:marTop w:val="0"/>
          <w:marBottom w:val="0"/>
          <w:divBdr>
            <w:top w:val="none" w:sz="0" w:space="0" w:color="auto"/>
            <w:left w:val="none" w:sz="0" w:space="0" w:color="auto"/>
            <w:bottom w:val="none" w:sz="0" w:space="0" w:color="auto"/>
            <w:right w:val="none" w:sz="0" w:space="0" w:color="auto"/>
          </w:divBdr>
        </w:div>
        <w:div w:id="226498667">
          <w:marLeft w:val="480"/>
          <w:marRight w:val="0"/>
          <w:marTop w:val="0"/>
          <w:marBottom w:val="0"/>
          <w:divBdr>
            <w:top w:val="none" w:sz="0" w:space="0" w:color="auto"/>
            <w:left w:val="none" w:sz="0" w:space="0" w:color="auto"/>
            <w:bottom w:val="none" w:sz="0" w:space="0" w:color="auto"/>
            <w:right w:val="none" w:sz="0" w:space="0" w:color="auto"/>
          </w:divBdr>
        </w:div>
        <w:div w:id="233439768">
          <w:marLeft w:val="480"/>
          <w:marRight w:val="0"/>
          <w:marTop w:val="0"/>
          <w:marBottom w:val="0"/>
          <w:divBdr>
            <w:top w:val="none" w:sz="0" w:space="0" w:color="auto"/>
            <w:left w:val="none" w:sz="0" w:space="0" w:color="auto"/>
            <w:bottom w:val="none" w:sz="0" w:space="0" w:color="auto"/>
            <w:right w:val="none" w:sz="0" w:space="0" w:color="auto"/>
          </w:divBdr>
        </w:div>
        <w:div w:id="246119024">
          <w:marLeft w:val="480"/>
          <w:marRight w:val="0"/>
          <w:marTop w:val="0"/>
          <w:marBottom w:val="0"/>
          <w:divBdr>
            <w:top w:val="none" w:sz="0" w:space="0" w:color="auto"/>
            <w:left w:val="none" w:sz="0" w:space="0" w:color="auto"/>
            <w:bottom w:val="none" w:sz="0" w:space="0" w:color="auto"/>
            <w:right w:val="none" w:sz="0" w:space="0" w:color="auto"/>
          </w:divBdr>
        </w:div>
        <w:div w:id="282732270">
          <w:marLeft w:val="480"/>
          <w:marRight w:val="0"/>
          <w:marTop w:val="0"/>
          <w:marBottom w:val="0"/>
          <w:divBdr>
            <w:top w:val="none" w:sz="0" w:space="0" w:color="auto"/>
            <w:left w:val="none" w:sz="0" w:space="0" w:color="auto"/>
            <w:bottom w:val="none" w:sz="0" w:space="0" w:color="auto"/>
            <w:right w:val="none" w:sz="0" w:space="0" w:color="auto"/>
          </w:divBdr>
        </w:div>
        <w:div w:id="303656995">
          <w:marLeft w:val="480"/>
          <w:marRight w:val="0"/>
          <w:marTop w:val="0"/>
          <w:marBottom w:val="0"/>
          <w:divBdr>
            <w:top w:val="none" w:sz="0" w:space="0" w:color="auto"/>
            <w:left w:val="none" w:sz="0" w:space="0" w:color="auto"/>
            <w:bottom w:val="none" w:sz="0" w:space="0" w:color="auto"/>
            <w:right w:val="none" w:sz="0" w:space="0" w:color="auto"/>
          </w:divBdr>
        </w:div>
        <w:div w:id="348070277">
          <w:marLeft w:val="480"/>
          <w:marRight w:val="0"/>
          <w:marTop w:val="0"/>
          <w:marBottom w:val="0"/>
          <w:divBdr>
            <w:top w:val="none" w:sz="0" w:space="0" w:color="auto"/>
            <w:left w:val="none" w:sz="0" w:space="0" w:color="auto"/>
            <w:bottom w:val="none" w:sz="0" w:space="0" w:color="auto"/>
            <w:right w:val="none" w:sz="0" w:space="0" w:color="auto"/>
          </w:divBdr>
        </w:div>
        <w:div w:id="356587512">
          <w:marLeft w:val="480"/>
          <w:marRight w:val="0"/>
          <w:marTop w:val="0"/>
          <w:marBottom w:val="0"/>
          <w:divBdr>
            <w:top w:val="none" w:sz="0" w:space="0" w:color="auto"/>
            <w:left w:val="none" w:sz="0" w:space="0" w:color="auto"/>
            <w:bottom w:val="none" w:sz="0" w:space="0" w:color="auto"/>
            <w:right w:val="none" w:sz="0" w:space="0" w:color="auto"/>
          </w:divBdr>
        </w:div>
        <w:div w:id="361321428">
          <w:marLeft w:val="480"/>
          <w:marRight w:val="0"/>
          <w:marTop w:val="0"/>
          <w:marBottom w:val="0"/>
          <w:divBdr>
            <w:top w:val="none" w:sz="0" w:space="0" w:color="auto"/>
            <w:left w:val="none" w:sz="0" w:space="0" w:color="auto"/>
            <w:bottom w:val="none" w:sz="0" w:space="0" w:color="auto"/>
            <w:right w:val="none" w:sz="0" w:space="0" w:color="auto"/>
          </w:divBdr>
        </w:div>
        <w:div w:id="374426570">
          <w:marLeft w:val="480"/>
          <w:marRight w:val="0"/>
          <w:marTop w:val="0"/>
          <w:marBottom w:val="0"/>
          <w:divBdr>
            <w:top w:val="none" w:sz="0" w:space="0" w:color="auto"/>
            <w:left w:val="none" w:sz="0" w:space="0" w:color="auto"/>
            <w:bottom w:val="none" w:sz="0" w:space="0" w:color="auto"/>
            <w:right w:val="none" w:sz="0" w:space="0" w:color="auto"/>
          </w:divBdr>
        </w:div>
        <w:div w:id="398671347">
          <w:marLeft w:val="480"/>
          <w:marRight w:val="0"/>
          <w:marTop w:val="0"/>
          <w:marBottom w:val="0"/>
          <w:divBdr>
            <w:top w:val="none" w:sz="0" w:space="0" w:color="auto"/>
            <w:left w:val="none" w:sz="0" w:space="0" w:color="auto"/>
            <w:bottom w:val="none" w:sz="0" w:space="0" w:color="auto"/>
            <w:right w:val="none" w:sz="0" w:space="0" w:color="auto"/>
          </w:divBdr>
        </w:div>
        <w:div w:id="423646928">
          <w:marLeft w:val="480"/>
          <w:marRight w:val="0"/>
          <w:marTop w:val="0"/>
          <w:marBottom w:val="0"/>
          <w:divBdr>
            <w:top w:val="none" w:sz="0" w:space="0" w:color="auto"/>
            <w:left w:val="none" w:sz="0" w:space="0" w:color="auto"/>
            <w:bottom w:val="none" w:sz="0" w:space="0" w:color="auto"/>
            <w:right w:val="none" w:sz="0" w:space="0" w:color="auto"/>
          </w:divBdr>
        </w:div>
        <w:div w:id="429084332">
          <w:marLeft w:val="480"/>
          <w:marRight w:val="0"/>
          <w:marTop w:val="0"/>
          <w:marBottom w:val="0"/>
          <w:divBdr>
            <w:top w:val="none" w:sz="0" w:space="0" w:color="auto"/>
            <w:left w:val="none" w:sz="0" w:space="0" w:color="auto"/>
            <w:bottom w:val="none" w:sz="0" w:space="0" w:color="auto"/>
            <w:right w:val="none" w:sz="0" w:space="0" w:color="auto"/>
          </w:divBdr>
        </w:div>
        <w:div w:id="484593834">
          <w:marLeft w:val="480"/>
          <w:marRight w:val="0"/>
          <w:marTop w:val="0"/>
          <w:marBottom w:val="0"/>
          <w:divBdr>
            <w:top w:val="none" w:sz="0" w:space="0" w:color="auto"/>
            <w:left w:val="none" w:sz="0" w:space="0" w:color="auto"/>
            <w:bottom w:val="none" w:sz="0" w:space="0" w:color="auto"/>
            <w:right w:val="none" w:sz="0" w:space="0" w:color="auto"/>
          </w:divBdr>
        </w:div>
        <w:div w:id="501049424">
          <w:marLeft w:val="480"/>
          <w:marRight w:val="0"/>
          <w:marTop w:val="0"/>
          <w:marBottom w:val="0"/>
          <w:divBdr>
            <w:top w:val="none" w:sz="0" w:space="0" w:color="auto"/>
            <w:left w:val="none" w:sz="0" w:space="0" w:color="auto"/>
            <w:bottom w:val="none" w:sz="0" w:space="0" w:color="auto"/>
            <w:right w:val="none" w:sz="0" w:space="0" w:color="auto"/>
          </w:divBdr>
        </w:div>
        <w:div w:id="566385179">
          <w:marLeft w:val="480"/>
          <w:marRight w:val="0"/>
          <w:marTop w:val="0"/>
          <w:marBottom w:val="0"/>
          <w:divBdr>
            <w:top w:val="none" w:sz="0" w:space="0" w:color="auto"/>
            <w:left w:val="none" w:sz="0" w:space="0" w:color="auto"/>
            <w:bottom w:val="none" w:sz="0" w:space="0" w:color="auto"/>
            <w:right w:val="none" w:sz="0" w:space="0" w:color="auto"/>
          </w:divBdr>
        </w:div>
        <w:div w:id="571622167">
          <w:marLeft w:val="480"/>
          <w:marRight w:val="0"/>
          <w:marTop w:val="0"/>
          <w:marBottom w:val="0"/>
          <w:divBdr>
            <w:top w:val="none" w:sz="0" w:space="0" w:color="auto"/>
            <w:left w:val="none" w:sz="0" w:space="0" w:color="auto"/>
            <w:bottom w:val="none" w:sz="0" w:space="0" w:color="auto"/>
            <w:right w:val="none" w:sz="0" w:space="0" w:color="auto"/>
          </w:divBdr>
        </w:div>
        <w:div w:id="615260556">
          <w:marLeft w:val="480"/>
          <w:marRight w:val="0"/>
          <w:marTop w:val="0"/>
          <w:marBottom w:val="0"/>
          <w:divBdr>
            <w:top w:val="none" w:sz="0" w:space="0" w:color="auto"/>
            <w:left w:val="none" w:sz="0" w:space="0" w:color="auto"/>
            <w:bottom w:val="none" w:sz="0" w:space="0" w:color="auto"/>
            <w:right w:val="none" w:sz="0" w:space="0" w:color="auto"/>
          </w:divBdr>
        </w:div>
        <w:div w:id="628708139">
          <w:marLeft w:val="480"/>
          <w:marRight w:val="0"/>
          <w:marTop w:val="0"/>
          <w:marBottom w:val="0"/>
          <w:divBdr>
            <w:top w:val="none" w:sz="0" w:space="0" w:color="auto"/>
            <w:left w:val="none" w:sz="0" w:space="0" w:color="auto"/>
            <w:bottom w:val="none" w:sz="0" w:space="0" w:color="auto"/>
            <w:right w:val="none" w:sz="0" w:space="0" w:color="auto"/>
          </w:divBdr>
        </w:div>
        <w:div w:id="646856728">
          <w:marLeft w:val="480"/>
          <w:marRight w:val="0"/>
          <w:marTop w:val="0"/>
          <w:marBottom w:val="0"/>
          <w:divBdr>
            <w:top w:val="none" w:sz="0" w:space="0" w:color="auto"/>
            <w:left w:val="none" w:sz="0" w:space="0" w:color="auto"/>
            <w:bottom w:val="none" w:sz="0" w:space="0" w:color="auto"/>
            <w:right w:val="none" w:sz="0" w:space="0" w:color="auto"/>
          </w:divBdr>
        </w:div>
        <w:div w:id="665744509">
          <w:marLeft w:val="480"/>
          <w:marRight w:val="0"/>
          <w:marTop w:val="0"/>
          <w:marBottom w:val="0"/>
          <w:divBdr>
            <w:top w:val="none" w:sz="0" w:space="0" w:color="auto"/>
            <w:left w:val="none" w:sz="0" w:space="0" w:color="auto"/>
            <w:bottom w:val="none" w:sz="0" w:space="0" w:color="auto"/>
            <w:right w:val="none" w:sz="0" w:space="0" w:color="auto"/>
          </w:divBdr>
        </w:div>
        <w:div w:id="678118089">
          <w:marLeft w:val="480"/>
          <w:marRight w:val="0"/>
          <w:marTop w:val="0"/>
          <w:marBottom w:val="0"/>
          <w:divBdr>
            <w:top w:val="none" w:sz="0" w:space="0" w:color="auto"/>
            <w:left w:val="none" w:sz="0" w:space="0" w:color="auto"/>
            <w:bottom w:val="none" w:sz="0" w:space="0" w:color="auto"/>
            <w:right w:val="none" w:sz="0" w:space="0" w:color="auto"/>
          </w:divBdr>
        </w:div>
        <w:div w:id="716510981">
          <w:marLeft w:val="480"/>
          <w:marRight w:val="0"/>
          <w:marTop w:val="0"/>
          <w:marBottom w:val="0"/>
          <w:divBdr>
            <w:top w:val="none" w:sz="0" w:space="0" w:color="auto"/>
            <w:left w:val="none" w:sz="0" w:space="0" w:color="auto"/>
            <w:bottom w:val="none" w:sz="0" w:space="0" w:color="auto"/>
            <w:right w:val="none" w:sz="0" w:space="0" w:color="auto"/>
          </w:divBdr>
        </w:div>
        <w:div w:id="723332111">
          <w:marLeft w:val="480"/>
          <w:marRight w:val="0"/>
          <w:marTop w:val="0"/>
          <w:marBottom w:val="0"/>
          <w:divBdr>
            <w:top w:val="none" w:sz="0" w:space="0" w:color="auto"/>
            <w:left w:val="none" w:sz="0" w:space="0" w:color="auto"/>
            <w:bottom w:val="none" w:sz="0" w:space="0" w:color="auto"/>
            <w:right w:val="none" w:sz="0" w:space="0" w:color="auto"/>
          </w:divBdr>
        </w:div>
        <w:div w:id="729042832">
          <w:marLeft w:val="480"/>
          <w:marRight w:val="0"/>
          <w:marTop w:val="0"/>
          <w:marBottom w:val="0"/>
          <w:divBdr>
            <w:top w:val="none" w:sz="0" w:space="0" w:color="auto"/>
            <w:left w:val="none" w:sz="0" w:space="0" w:color="auto"/>
            <w:bottom w:val="none" w:sz="0" w:space="0" w:color="auto"/>
            <w:right w:val="none" w:sz="0" w:space="0" w:color="auto"/>
          </w:divBdr>
        </w:div>
        <w:div w:id="735397075">
          <w:marLeft w:val="480"/>
          <w:marRight w:val="0"/>
          <w:marTop w:val="0"/>
          <w:marBottom w:val="0"/>
          <w:divBdr>
            <w:top w:val="none" w:sz="0" w:space="0" w:color="auto"/>
            <w:left w:val="none" w:sz="0" w:space="0" w:color="auto"/>
            <w:bottom w:val="none" w:sz="0" w:space="0" w:color="auto"/>
            <w:right w:val="none" w:sz="0" w:space="0" w:color="auto"/>
          </w:divBdr>
        </w:div>
        <w:div w:id="746540937">
          <w:marLeft w:val="480"/>
          <w:marRight w:val="0"/>
          <w:marTop w:val="0"/>
          <w:marBottom w:val="0"/>
          <w:divBdr>
            <w:top w:val="none" w:sz="0" w:space="0" w:color="auto"/>
            <w:left w:val="none" w:sz="0" w:space="0" w:color="auto"/>
            <w:bottom w:val="none" w:sz="0" w:space="0" w:color="auto"/>
            <w:right w:val="none" w:sz="0" w:space="0" w:color="auto"/>
          </w:divBdr>
        </w:div>
        <w:div w:id="781606574">
          <w:marLeft w:val="480"/>
          <w:marRight w:val="0"/>
          <w:marTop w:val="0"/>
          <w:marBottom w:val="0"/>
          <w:divBdr>
            <w:top w:val="none" w:sz="0" w:space="0" w:color="auto"/>
            <w:left w:val="none" w:sz="0" w:space="0" w:color="auto"/>
            <w:bottom w:val="none" w:sz="0" w:space="0" w:color="auto"/>
            <w:right w:val="none" w:sz="0" w:space="0" w:color="auto"/>
          </w:divBdr>
        </w:div>
        <w:div w:id="800536281">
          <w:marLeft w:val="480"/>
          <w:marRight w:val="0"/>
          <w:marTop w:val="0"/>
          <w:marBottom w:val="0"/>
          <w:divBdr>
            <w:top w:val="none" w:sz="0" w:space="0" w:color="auto"/>
            <w:left w:val="none" w:sz="0" w:space="0" w:color="auto"/>
            <w:bottom w:val="none" w:sz="0" w:space="0" w:color="auto"/>
            <w:right w:val="none" w:sz="0" w:space="0" w:color="auto"/>
          </w:divBdr>
        </w:div>
        <w:div w:id="834689876">
          <w:marLeft w:val="480"/>
          <w:marRight w:val="0"/>
          <w:marTop w:val="0"/>
          <w:marBottom w:val="0"/>
          <w:divBdr>
            <w:top w:val="none" w:sz="0" w:space="0" w:color="auto"/>
            <w:left w:val="none" w:sz="0" w:space="0" w:color="auto"/>
            <w:bottom w:val="none" w:sz="0" w:space="0" w:color="auto"/>
            <w:right w:val="none" w:sz="0" w:space="0" w:color="auto"/>
          </w:divBdr>
        </w:div>
        <w:div w:id="919829778">
          <w:marLeft w:val="480"/>
          <w:marRight w:val="0"/>
          <w:marTop w:val="0"/>
          <w:marBottom w:val="0"/>
          <w:divBdr>
            <w:top w:val="none" w:sz="0" w:space="0" w:color="auto"/>
            <w:left w:val="none" w:sz="0" w:space="0" w:color="auto"/>
            <w:bottom w:val="none" w:sz="0" w:space="0" w:color="auto"/>
            <w:right w:val="none" w:sz="0" w:space="0" w:color="auto"/>
          </w:divBdr>
        </w:div>
        <w:div w:id="937441740">
          <w:marLeft w:val="480"/>
          <w:marRight w:val="0"/>
          <w:marTop w:val="0"/>
          <w:marBottom w:val="0"/>
          <w:divBdr>
            <w:top w:val="none" w:sz="0" w:space="0" w:color="auto"/>
            <w:left w:val="none" w:sz="0" w:space="0" w:color="auto"/>
            <w:bottom w:val="none" w:sz="0" w:space="0" w:color="auto"/>
            <w:right w:val="none" w:sz="0" w:space="0" w:color="auto"/>
          </w:divBdr>
        </w:div>
        <w:div w:id="975716661">
          <w:marLeft w:val="480"/>
          <w:marRight w:val="0"/>
          <w:marTop w:val="0"/>
          <w:marBottom w:val="0"/>
          <w:divBdr>
            <w:top w:val="none" w:sz="0" w:space="0" w:color="auto"/>
            <w:left w:val="none" w:sz="0" w:space="0" w:color="auto"/>
            <w:bottom w:val="none" w:sz="0" w:space="0" w:color="auto"/>
            <w:right w:val="none" w:sz="0" w:space="0" w:color="auto"/>
          </w:divBdr>
        </w:div>
        <w:div w:id="985013546">
          <w:marLeft w:val="480"/>
          <w:marRight w:val="0"/>
          <w:marTop w:val="0"/>
          <w:marBottom w:val="0"/>
          <w:divBdr>
            <w:top w:val="none" w:sz="0" w:space="0" w:color="auto"/>
            <w:left w:val="none" w:sz="0" w:space="0" w:color="auto"/>
            <w:bottom w:val="none" w:sz="0" w:space="0" w:color="auto"/>
            <w:right w:val="none" w:sz="0" w:space="0" w:color="auto"/>
          </w:divBdr>
        </w:div>
        <w:div w:id="990255597">
          <w:marLeft w:val="480"/>
          <w:marRight w:val="0"/>
          <w:marTop w:val="0"/>
          <w:marBottom w:val="0"/>
          <w:divBdr>
            <w:top w:val="none" w:sz="0" w:space="0" w:color="auto"/>
            <w:left w:val="none" w:sz="0" w:space="0" w:color="auto"/>
            <w:bottom w:val="none" w:sz="0" w:space="0" w:color="auto"/>
            <w:right w:val="none" w:sz="0" w:space="0" w:color="auto"/>
          </w:divBdr>
        </w:div>
        <w:div w:id="1015958328">
          <w:marLeft w:val="480"/>
          <w:marRight w:val="0"/>
          <w:marTop w:val="0"/>
          <w:marBottom w:val="0"/>
          <w:divBdr>
            <w:top w:val="none" w:sz="0" w:space="0" w:color="auto"/>
            <w:left w:val="none" w:sz="0" w:space="0" w:color="auto"/>
            <w:bottom w:val="none" w:sz="0" w:space="0" w:color="auto"/>
            <w:right w:val="none" w:sz="0" w:space="0" w:color="auto"/>
          </w:divBdr>
        </w:div>
        <w:div w:id="1034961364">
          <w:marLeft w:val="480"/>
          <w:marRight w:val="0"/>
          <w:marTop w:val="0"/>
          <w:marBottom w:val="0"/>
          <w:divBdr>
            <w:top w:val="none" w:sz="0" w:space="0" w:color="auto"/>
            <w:left w:val="none" w:sz="0" w:space="0" w:color="auto"/>
            <w:bottom w:val="none" w:sz="0" w:space="0" w:color="auto"/>
            <w:right w:val="none" w:sz="0" w:space="0" w:color="auto"/>
          </w:divBdr>
        </w:div>
        <w:div w:id="1037239775">
          <w:marLeft w:val="480"/>
          <w:marRight w:val="0"/>
          <w:marTop w:val="0"/>
          <w:marBottom w:val="0"/>
          <w:divBdr>
            <w:top w:val="none" w:sz="0" w:space="0" w:color="auto"/>
            <w:left w:val="none" w:sz="0" w:space="0" w:color="auto"/>
            <w:bottom w:val="none" w:sz="0" w:space="0" w:color="auto"/>
            <w:right w:val="none" w:sz="0" w:space="0" w:color="auto"/>
          </w:divBdr>
        </w:div>
        <w:div w:id="1041589526">
          <w:marLeft w:val="480"/>
          <w:marRight w:val="0"/>
          <w:marTop w:val="0"/>
          <w:marBottom w:val="0"/>
          <w:divBdr>
            <w:top w:val="none" w:sz="0" w:space="0" w:color="auto"/>
            <w:left w:val="none" w:sz="0" w:space="0" w:color="auto"/>
            <w:bottom w:val="none" w:sz="0" w:space="0" w:color="auto"/>
            <w:right w:val="none" w:sz="0" w:space="0" w:color="auto"/>
          </w:divBdr>
        </w:div>
        <w:div w:id="1047727232">
          <w:marLeft w:val="480"/>
          <w:marRight w:val="0"/>
          <w:marTop w:val="0"/>
          <w:marBottom w:val="0"/>
          <w:divBdr>
            <w:top w:val="none" w:sz="0" w:space="0" w:color="auto"/>
            <w:left w:val="none" w:sz="0" w:space="0" w:color="auto"/>
            <w:bottom w:val="none" w:sz="0" w:space="0" w:color="auto"/>
            <w:right w:val="none" w:sz="0" w:space="0" w:color="auto"/>
          </w:divBdr>
        </w:div>
        <w:div w:id="1066612899">
          <w:marLeft w:val="480"/>
          <w:marRight w:val="0"/>
          <w:marTop w:val="0"/>
          <w:marBottom w:val="0"/>
          <w:divBdr>
            <w:top w:val="none" w:sz="0" w:space="0" w:color="auto"/>
            <w:left w:val="none" w:sz="0" w:space="0" w:color="auto"/>
            <w:bottom w:val="none" w:sz="0" w:space="0" w:color="auto"/>
            <w:right w:val="none" w:sz="0" w:space="0" w:color="auto"/>
          </w:divBdr>
        </w:div>
        <w:div w:id="1079254023">
          <w:marLeft w:val="480"/>
          <w:marRight w:val="0"/>
          <w:marTop w:val="0"/>
          <w:marBottom w:val="0"/>
          <w:divBdr>
            <w:top w:val="none" w:sz="0" w:space="0" w:color="auto"/>
            <w:left w:val="none" w:sz="0" w:space="0" w:color="auto"/>
            <w:bottom w:val="none" w:sz="0" w:space="0" w:color="auto"/>
            <w:right w:val="none" w:sz="0" w:space="0" w:color="auto"/>
          </w:divBdr>
        </w:div>
        <w:div w:id="1083724381">
          <w:marLeft w:val="480"/>
          <w:marRight w:val="0"/>
          <w:marTop w:val="0"/>
          <w:marBottom w:val="0"/>
          <w:divBdr>
            <w:top w:val="none" w:sz="0" w:space="0" w:color="auto"/>
            <w:left w:val="none" w:sz="0" w:space="0" w:color="auto"/>
            <w:bottom w:val="none" w:sz="0" w:space="0" w:color="auto"/>
            <w:right w:val="none" w:sz="0" w:space="0" w:color="auto"/>
          </w:divBdr>
        </w:div>
        <w:div w:id="1120614146">
          <w:marLeft w:val="480"/>
          <w:marRight w:val="0"/>
          <w:marTop w:val="0"/>
          <w:marBottom w:val="0"/>
          <w:divBdr>
            <w:top w:val="none" w:sz="0" w:space="0" w:color="auto"/>
            <w:left w:val="none" w:sz="0" w:space="0" w:color="auto"/>
            <w:bottom w:val="none" w:sz="0" w:space="0" w:color="auto"/>
            <w:right w:val="none" w:sz="0" w:space="0" w:color="auto"/>
          </w:divBdr>
        </w:div>
        <w:div w:id="1130902946">
          <w:marLeft w:val="480"/>
          <w:marRight w:val="0"/>
          <w:marTop w:val="0"/>
          <w:marBottom w:val="0"/>
          <w:divBdr>
            <w:top w:val="none" w:sz="0" w:space="0" w:color="auto"/>
            <w:left w:val="none" w:sz="0" w:space="0" w:color="auto"/>
            <w:bottom w:val="none" w:sz="0" w:space="0" w:color="auto"/>
            <w:right w:val="none" w:sz="0" w:space="0" w:color="auto"/>
          </w:divBdr>
        </w:div>
        <w:div w:id="1142578063">
          <w:marLeft w:val="480"/>
          <w:marRight w:val="0"/>
          <w:marTop w:val="0"/>
          <w:marBottom w:val="0"/>
          <w:divBdr>
            <w:top w:val="none" w:sz="0" w:space="0" w:color="auto"/>
            <w:left w:val="none" w:sz="0" w:space="0" w:color="auto"/>
            <w:bottom w:val="none" w:sz="0" w:space="0" w:color="auto"/>
            <w:right w:val="none" w:sz="0" w:space="0" w:color="auto"/>
          </w:divBdr>
        </w:div>
        <w:div w:id="1172647582">
          <w:marLeft w:val="480"/>
          <w:marRight w:val="0"/>
          <w:marTop w:val="0"/>
          <w:marBottom w:val="0"/>
          <w:divBdr>
            <w:top w:val="none" w:sz="0" w:space="0" w:color="auto"/>
            <w:left w:val="none" w:sz="0" w:space="0" w:color="auto"/>
            <w:bottom w:val="none" w:sz="0" w:space="0" w:color="auto"/>
            <w:right w:val="none" w:sz="0" w:space="0" w:color="auto"/>
          </w:divBdr>
        </w:div>
        <w:div w:id="1217887940">
          <w:marLeft w:val="480"/>
          <w:marRight w:val="0"/>
          <w:marTop w:val="0"/>
          <w:marBottom w:val="0"/>
          <w:divBdr>
            <w:top w:val="none" w:sz="0" w:space="0" w:color="auto"/>
            <w:left w:val="none" w:sz="0" w:space="0" w:color="auto"/>
            <w:bottom w:val="none" w:sz="0" w:space="0" w:color="auto"/>
            <w:right w:val="none" w:sz="0" w:space="0" w:color="auto"/>
          </w:divBdr>
        </w:div>
        <w:div w:id="1220945315">
          <w:marLeft w:val="480"/>
          <w:marRight w:val="0"/>
          <w:marTop w:val="0"/>
          <w:marBottom w:val="0"/>
          <w:divBdr>
            <w:top w:val="none" w:sz="0" w:space="0" w:color="auto"/>
            <w:left w:val="none" w:sz="0" w:space="0" w:color="auto"/>
            <w:bottom w:val="none" w:sz="0" w:space="0" w:color="auto"/>
            <w:right w:val="none" w:sz="0" w:space="0" w:color="auto"/>
          </w:divBdr>
        </w:div>
        <w:div w:id="1229657809">
          <w:marLeft w:val="480"/>
          <w:marRight w:val="0"/>
          <w:marTop w:val="0"/>
          <w:marBottom w:val="0"/>
          <w:divBdr>
            <w:top w:val="none" w:sz="0" w:space="0" w:color="auto"/>
            <w:left w:val="none" w:sz="0" w:space="0" w:color="auto"/>
            <w:bottom w:val="none" w:sz="0" w:space="0" w:color="auto"/>
            <w:right w:val="none" w:sz="0" w:space="0" w:color="auto"/>
          </w:divBdr>
        </w:div>
      </w:divsChild>
    </w:div>
    <w:div w:id="735473193">
      <w:marLeft w:val="480"/>
      <w:marRight w:val="0"/>
      <w:marTop w:val="0"/>
      <w:marBottom w:val="0"/>
      <w:divBdr>
        <w:top w:val="none" w:sz="0" w:space="0" w:color="auto"/>
        <w:left w:val="none" w:sz="0" w:space="0" w:color="auto"/>
        <w:bottom w:val="none" w:sz="0" w:space="0" w:color="auto"/>
        <w:right w:val="none" w:sz="0" w:space="0" w:color="auto"/>
      </w:divBdr>
    </w:div>
    <w:div w:id="735474864">
      <w:marLeft w:val="0"/>
      <w:marRight w:val="0"/>
      <w:marTop w:val="0"/>
      <w:marBottom w:val="0"/>
      <w:divBdr>
        <w:top w:val="none" w:sz="0" w:space="0" w:color="auto"/>
        <w:left w:val="none" w:sz="0" w:space="0" w:color="auto"/>
        <w:bottom w:val="none" w:sz="0" w:space="0" w:color="auto"/>
        <w:right w:val="none" w:sz="0" w:space="0" w:color="auto"/>
      </w:divBdr>
    </w:div>
    <w:div w:id="735586591">
      <w:marLeft w:val="0"/>
      <w:marRight w:val="0"/>
      <w:marTop w:val="0"/>
      <w:marBottom w:val="0"/>
      <w:divBdr>
        <w:top w:val="none" w:sz="0" w:space="0" w:color="auto"/>
        <w:left w:val="none" w:sz="0" w:space="0" w:color="auto"/>
        <w:bottom w:val="none" w:sz="0" w:space="0" w:color="auto"/>
        <w:right w:val="none" w:sz="0" w:space="0" w:color="auto"/>
      </w:divBdr>
    </w:div>
    <w:div w:id="735662002">
      <w:marLeft w:val="480"/>
      <w:marRight w:val="0"/>
      <w:marTop w:val="0"/>
      <w:marBottom w:val="0"/>
      <w:divBdr>
        <w:top w:val="none" w:sz="0" w:space="0" w:color="auto"/>
        <w:left w:val="none" w:sz="0" w:space="0" w:color="auto"/>
        <w:bottom w:val="none" w:sz="0" w:space="0" w:color="auto"/>
        <w:right w:val="none" w:sz="0" w:space="0" w:color="auto"/>
      </w:divBdr>
    </w:div>
    <w:div w:id="735669957">
      <w:marLeft w:val="480"/>
      <w:marRight w:val="0"/>
      <w:marTop w:val="0"/>
      <w:marBottom w:val="0"/>
      <w:divBdr>
        <w:top w:val="none" w:sz="0" w:space="0" w:color="auto"/>
        <w:left w:val="none" w:sz="0" w:space="0" w:color="auto"/>
        <w:bottom w:val="none" w:sz="0" w:space="0" w:color="auto"/>
        <w:right w:val="none" w:sz="0" w:space="0" w:color="auto"/>
      </w:divBdr>
    </w:div>
    <w:div w:id="735712919">
      <w:marLeft w:val="480"/>
      <w:marRight w:val="0"/>
      <w:marTop w:val="0"/>
      <w:marBottom w:val="0"/>
      <w:divBdr>
        <w:top w:val="none" w:sz="0" w:space="0" w:color="auto"/>
        <w:left w:val="none" w:sz="0" w:space="0" w:color="auto"/>
        <w:bottom w:val="none" w:sz="0" w:space="0" w:color="auto"/>
        <w:right w:val="none" w:sz="0" w:space="0" w:color="auto"/>
      </w:divBdr>
    </w:div>
    <w:div w:id="735782468">
      <w:marLeft w:val="480"/>
      <w:marRight w:val="0"/>
      <w:marTop w:val="0"/>
      <w:marBottom w:val="0"/>
      <w:divBdr>
        <w:top w:val="none" w:sz="0" w:space="0" w:color="auto"/>
        <w:left w:val="none" w:sz="0" w:space="0" w:color="auto"/>
        <w:bottom w:val="none" w:sz="0" w:space="0" w:color="auto"/>
        <w:right w:val="none" w:sz="0" w:space="0" w:color="auto"/>
      </w:divBdr>
    </w:div>
    <w:div w:id="735930529">
      <w:marLeft w:val="480"/>
      <w:marRight w:val="0"/>
      <w:marTop w:val="0"/>
      <w:marBottom w:val="0"/>
      <w:divBdr>
        <w:top w:val="none" w:sz="0" w:space="0" w:color="auto"/>
        <w:left w:val="none" w:sz="0" w:space="0" w:color="auto"/>
        <w:bottom w:val="none" w:sz="0" w:space="0" w:color="auto"/>
        <w:right w:val="none" w:sz="0" w:space="0" w:color="auto"/>
      </w:divBdr>
    </w:div>
    <w:div w:id="735973941">
      <w:bodyDiv w:val="1"/>
      <w:marLeft w:val="0"/>
      <w:marRight w:val="0"/>
      <w:marTop w:val="0"/>
      <w:marBottom w:val="0"/>
      <w:divBdr>
        <w:top w:val="none" w:sz="0" w:space="0" w:color="auto"/>
        <w:left w:val="none" w:sz="0" w:space="0" w:color="auto"/>
        <w:bottom w:val="none" w:sz="0" w:space="0" w:color="auto"/>
        <w:right w:val="none" w:sz="0" w:space="0" w:color="auto"/>
      </w:divBdr>
    </w:div>
    <w:div w:id="735981043">
      <w:marLeft w:val="0"/>
      <w:marRight w:val="0"/>
      <w:marTop w:val="0"/>
      <w:marBottom w:val="0"/>
      <w:divBdr>
        <w:top w:val="none" w:sz="0" w:space="0" w:color="auto"/>
        <w:left w:val="none" w:sz="0" w:space="0" w:color="auto"/>
        <w:bottom w:val="none" w:sz="0" w:space="0" w:color="auto"/>
        <w:right w:val="none" w:sz="0" w:space="0" w:color="auto"/>
      </w:divBdr>
    </w:div>
    <w:div w:id="736054090">
      <w:bodyDiv w:val="1"/>
      <w:marLeft w:val="0"/>
      <w:marRight w:val="0"/>
      <w:marTop w:val="0"/>
      <w:marBottom w:val="0"/>
      <w:divBdr>
        <w:top w:val="none" w:sz="0" w:space="0" w:color="auto"/>
        <w:left w:val="none" w:sz="0" w:space="0" w:color="auto"/>
        <w:bottom w:val="none" w:sz="0" w:space="0" w:color="auto"/>
        <w:right w:val="none" w:sz="0" w:space="0" w:color="auto"/>
      </w:divBdr>
    </w:div>
    <w:div w:id="736129349">
      <w:marLeft w:val="480"/>
      <w:marRight w:val="0"/>
      <w:marTop w:val="0"/>
      <w:marBottom w:val="0"/>
      <w:divBdr>
        <w:top w:val="none" w:sz="0" w:space="0" w:color="auto"/>
        <w:left w:val="none" w:sz="0" w:space="0" w:color="auto"/>
        <w:bottom w:val="none" w:sz="0" w:space="0" w:color="auto"/>
        <w:right w:val="none" w:sz="0" w:space="0" w:color="auto"/>
      </w:divBdr>
    </w:div>
    <w:div w:id="736168049">
      <w:marLeft w:val="480"/>
      <w:marRight w:val="0"/>
      <w:marTop w:val="0"/>
      <w:marBottom w:val="0"/>
      <w:divBdr>
        <w:top w:val="none" w:sz="0" w:space="0" w:color="auto"/>
        <w:left w:val="none" w:sz="0" w:space="0" w:color="auto"/>
        <w:bottom w:val="none" w:sz="0" w:space="0" w:color="auto"/>
        <w:right w:val="none" w:sz="0" w:space="0" w:color="auto"/>
      </w:divBdr>
    </w:div>
    <w:div w:id="736169701">
      <w:marLeft w:val="480"/>
      <w:marRight w:val="0"/>
      <w:marTop w:val="0"/>
      <w:marBottom w:val="0"/>
      <w:divBdr>
        <w:top w:val="none" w:sz="0" w:space="0" w:color="auto"/>
        <w:left w:val="none" w:sz="0" w:space="0" w:color="auto"/>
        <w:bottom w:val="none" w:sz="0" w:space="0" w:color="auto"/>
        <w:right w:val="none" w:sz="0" w:space="0" w:color="auto"/>
      </w:divBdr>
    </w:div>
    <w:div w:id="736367936">
      <w:marLeft w:val="0"/>
      <w:marRight w:val="0"/>
      <w:marTop w:val="0"/>
      <w:marBottom w:val="0"/>
      <w:divBdr>
        <w:top w:val="none" w:sz="0" w:space="0" w:color="auto"/>
        <w:left w:val="none" w:sz="0" w:space="0" w:color="auto"/>
        <w:bottom w:val="none" w:sz="0" w:space="0" w:color="auto"/>
        <w:right w:val="none" w:sz="0" w:space="0" w:color="auto"/>
      </w:divBdr>
    </w:div>
    <w:div w:id="736435367">
      <w:marLeft w:val="480"/>
      <w:marRight w:val="0"/>
      <w:marTop w:val="0"/>
      <w:marBottom w:val="0"/>
      <w:divBdr>
        <w:top w:val="none" w:sz="0" w:space="0" w:color="auto"/>
        <w:left w:val="none" w:sz="0" w:space="0" w:color="auto"/>
        <w:bottom w:val="none" w:sz="0" w:space="0" w:color="auto"/>
        <w:right w:val="none" w:sz="0" w:space="0" w:color="auto"/>
      </w:divBdr>
    </w:div>
    <w:div w:id="736439820">
      <w:marLeft w:val="480"/>
      <w:marRight w:val="0"/>
      <w:marTop w:val="0"/>
      <w:marBottom w:val="0"/>
      <w:divBdr>
        <w:top w:val="none" w:sz="0" w:space="0" w:color="auto"/>
        <w:left w:val="none" w:sz="0" w:space="0" w:color="auto"/>
        <w:bottom w:val="none" w:sz="0" w:space="0" w:color="auto"/>
        <w:right w:val="none" w:sz="0" w:space="0" w:color="auto"/>
      </w:divBdr>
    </w:div>
    <w:div w:id="736515658">
      <w:marLeft w:val="480"/>
      <w:marRight w:val="0"/>
      <w:marTop w:val="0"/>
      <w:marBottom w:val="0"/>
      <w:divBdr>
        <w:top w:val="none" w:sz="0" w:space="0" w:color="auto"/>
        <w:left w:val="none" w:sz="0" w:space="0" w:color="auto"/>
        <w:bottom w:val="none" w:sz="0" w:space="0" w:color="auto"/>
        <w:right w:val="none" w:sz="0" w:space="0" w:color="auto"/>
      </w:divBdr>
    </w:div>
    <w:div w:id="736828829">
      <w:marLeft w:val="480"/>
      <w:marRight w:val="0"/>
      <w:marTop w:val="0"/>
      <w:marBottom w:val="0"/>
      <w:divBdr>
        <w:top w:val="none" w:sz="0" w:space="0" w:color="auto"/>
        <w:left w:val="none" w:sz="0" w:space="0" w:color="auto"/>
        <w:bottom w:val="none" w:sz="0" w:space="0" w:color="auto"/>
        <w:right w:val="none" w:sz="0" w:space="0" w:color="auto"/>
      </w:divBdr>
    </w:div>
    <w:div w:id="736898004">
      <w:bodyDiv w:val="1"/>
      <w:marLeft w:val="0"/>
      <w:marRight w:val="0"/>
      <w:marTop w:val="0"/>
      <w:marBottom w:val="0"/>
      <w:divBdr>
        <w:top w:val="none" w:sz="0" w:space="0" w:color="auto"/>
        <w:left w:val="none" w:sz="0" w:space="0" w:color="auto"/>
        <w:bottom w:val="none" w:sz="0" w:space="0" w:color="auto"/>
        <w:right w:val="none" w:sz="0" w:space="0" w:color="auto"/>
      </w:divBdr>
    </w:div>
    <w:div w:id="736905454">
      <w:bodyDiv w:val="1"/>
      <w:marLeft w:val="0"/>
      <w:marRight w:val="0"/>
      <w:marTop w:val="0"/>
      <w:marBottom w:val="0"/>
      <w:divBdr>
        <w:top w:val="none" w:sz="0" w:space="0" w:color="auto"/>
        <w:left w:val="none" w:sz="0" w:space="0" w:color="auto"/>
        <w:bottom w:val="none" w:sz="0" w:space="0" w:color="auto"/>
        <w:right w:val="none" w:sz="0" w:space="0" w:color="auto"/>
      </w:divBdr>
    </w:div>
    <w:div w:id="737097894">
      <w:bodyDiv w:val="1"/>
      <w:marLeft w:val="0"/>
      <w:marRight w:val="0"/>
      <w:marTop w:val="0"/>
      <w:marBottom w:val="0"/>
      <w:divBdr>
        <w:top w:val="none" w:sz="0" w:space="0" w:color="auto"/>
        <w:left w:val="none" w:sz="0" w:space="0" w:color="auto"/>
        <w:bottom w:val="none" w:sz="0" w:space="0" w:color="auto"/>
        <w:right w:val="none" w:sz="0" w:space="0" w:color="auto"/>
      </w:divBdr>
    </w:div>
    <w:div w:id="737169061">
      <w:marLeft w:val="480"/>
      <w:marRight w:val="0"/>
      <w:marTop w:val="0"/>
      <w:marBottom w:val="0"/>
      <w:divBdr>
        <w:top w:val="none" w:sz="0" w:space="0" w:color="auto"/>
        <w:left w:val="none" w:sz="0" w:space="0" w:color="auto"/>
        <w:bottom w:val="none" w:sz="0" w:space="0" w:color="auto"/>
        <w:right w:val="none" w:sz="0" w:space="0" w:color="auto"/>
      </w:divBdr>
    </w:div>
    <w:div w:id="737170487">
      <w:marLeft w:val="480"/>
      <w:marRight w:val="0"/>
      <w:marTop w:val="0"/>
      <w:marBottom w:val="0"/>
      <w:divBdr>
        <w:top w:val="none" w:sz="0" w:space="0" w:color="auto"/>
        <w:left w:val="none" w:sz="0" w:space="0" w:color="auto"/>
        <w:bottom w:val="none" w:sz="0" w:space="0" w:color="auto"/>
        <w:right w:val="none" w:sz="0" w:space="0" w:color="auto"/>
      </w:divBdr>
    </w:div>
    <w:div w:id="737215279">
      <w:marLeft w:val="480"/>
      <w:marRight w:val="0"/>
      <w:marTop w:val="0"/>
      <w:marBottom w:val="0"/>
      <w:divBdr>
        <w:top w:val="none" w:sz="0" w:space="0" w:color="auto"/>
        <w:left w:val="none" w:sz="0" w:space="0" w:color="auto"/>
        <w:bottom w:val="none" w:sz="0" w:space="0" w:color="auto"/>
        <w:right w:val="none" w:sz="0" w:space="0" w:color="auto"/>
      </w:divBdr>
    </w:div>
    <w:div w:id="737245061">
      <w:marLeft w:val="480"/>
      <w:marRight w:val="0"/>
      <w:marTop w:val="0"/>
      <w:marBottom w:val="0"/>
      <w:divBdr>
        <w:top w:val="none" w:sz="0" w:space="0" w:color="auto"/>
        <w:left w:val="none" w:sz="0" w:space="0" w:color="auto"/>
        <w:bottom w:val="none" w:sz="0" w:space="0" w:color="auto"/>
        <w:right w:val="none" w:sz="0" w:space="0" w:color="auto"/>
      </w:divBdr>
    </w:div>
    <w:div w:id="737247228">
      <w:marLeft w:val="0"/>
      <w:marRight w:val="0"/>
      <w:marTop w:val="0"/>
      <w:marBottom w:val="0"/>
      <w:divBdr>
        <w:top w:val="none" w:sz="0" w:space="0" w:color="auto"/>
        <w:left w:val="none" w:sz="0" w:space="0" w:color="auto"/>
        <w:bottom w:val="none" w:sz="0" w:space="0" w:color="auto"/>
        <w:right w:val="none" w:sz="0" w:space="0" w:color="auto"/>
      </w:divBdr>
    </w:div>
    <w:div w:id="737440438">
      <w:marLeft w:val="480"/>
      <w:marRight w:val="0"/>
      <w:marTop w:val="0"/>
      <w:marBottom w:val="0"/>
      <w:divBdr>
        <w:top w:val="none" w:sz="0" w:space="0" w:color="auto"/>
        <w:left w:val="none" w:sz="0" w:space="0" w:color="auto"/>
        <w:bottom w:val="none" w:sz="0" w:space="0" w:color="auto"/>
        <w:right w:val="none" w:sz="0" w:space="0" w:color="auto"/>
      </w:divBdr>
    </w:div>
    <w:div w:id="737484304">
      <w:marLeft w:val="0"/>
      <w:marRight w:val="0"/>
      <w:marTop w:val="0"/>
      <w:marBottom w:val="0"/>
      <w:divBdr>
        <w:top w:val="none" w:sz="0" w:space="0" w:color="auto"/>
        <w:left w:val="none" w:sz="0" w:space="0" w:color="auto"/>
        <w:bottom w:val="none" w:sz="0" w:space="0" w:color="auto"/>
        <w:right w:val="none" w:sz="0" w:space="0" w:color="auto"/>
      </w:divBdr>
    </w:div>
    <w:div w:id="737674008">
      <w:marLeft w:val="0"/>
      <w:marRight w:val="0"/>
      <w:marTop w:val="0"/>
      <w:marBottom w:val="0"/>
      <w:divBdr>
        <w:top w:val="none" w:sz="0" w:space="0" w:color="auto"/>
        <w:left w:val="none" w:sz="0" w:space="0" w:color="auto"/>
        <w:bottom w:val="none" w:sz="0" w:space="0" w:color="auto"/>
        <w:right w:val="none" w:sz="0" w:space="0" w:color="auto"/>
      </w:divBdr>
    </w:div>
    <w:div w:id="737703300">
      <w:marLeft w:val="480"/>
      <w:marRight w:val="0"/>
      <w:marTop w:val="0"/>
      <w:marBottom w:val="0"/>
      <w:divBdr>
        <w:top w:val="none" w:sz="0" w:space="0" w:color="auto"/>
        <w:left w:val="none" w:sz="0" w:space="0" w:color="auto"/>
        <w:bottom w:val="none" w:sz="0" w:space="0" w:color="auto"/>
        <w:right w:val="none" w:sz="0" w:space="0" w:color="auto"/>
      </w:divBdr>
    </w:div>
    <w:div w:id="737705018">
      <w:marLeft w:val="480"/>
      <w:marRight w:val="0"/>
      <w:marTop w:val="0"/>
      <w:marBottom w:val="0"/>
      <w:divBdr>
        <w:top w:val="none" w:sz="0" w:space="0" w:color="auto"/>
        <w:left w:val="none" w:sz="0" w:space="0" w:color="auto"/>
        <w:bottom w:val="none" w:sz="0" w:space="0" w:color="auto"/>
        <w:right w:val="none" w:sz="0" w:space="0" w:color="auto"/>
      </w:divBdr>
    </w:div>
    <w:div w:id="737827607">
      <w:marLeft w:val="480"/>
      <w:marRight w:val="0"/>
      <w:marTop w:val="0"/>
      <w:marBottom w:val="0"/>
      <w:divBdr>
        <w:top w:val="none" w:sz="0" w:space="0" w:color="auto"/>
        <w:left w:val="none" w:sz="0" w:space="0" w:color="auto"/>
        <w:bottom w:val="none" w:sz="0" w:space="0" w:color="auto"/>
        <w:right w:val="none" w:sz="0" w:space="0" w:color="auto"/>
      </w:divBdr>
    </w:div>
    <w:div w:id="737900040">
      <w:marLeft w:val="480"/>
      <w:marRight w:val="0"/>
      <w:marTop w:val="0"/>
      <w:marBottom w:val="0"/>
      <w:divBdr>
        <w:top w:val="none" w:sz="0" w:space="0" w:color="auto"/>
        <w:left w:val="none" w:sz="0" w:space="0" w:color="auto"/>
        <w:bottom w:val="none" w:sz="0" w:space="0" w:color="auto"/>
        <w:right w:val="none" w:sz="0" w:space="0" w:color="auto"/>
      </w:divBdr>
    </w:div>
    <w:div w:id="737940325">
      <w:marLeft w:val="480"/>
      <w:marRight w:val="0"/>
      <w:marTop w:val="0"/>
      <w:marBottom w:val="0"/>
      <w:divBdr>
        <w:top w:val="none" w:sz="0" w:space="0" w:color="auto"/>
        <w:left w:val="none" w:sz="0" w:space="0" w:color="auto"/>
        <w:bottom w:val="none" w:sz="0" w:space="0" w:color="auto"/>
        <w:right w:val="none" w:sz="0" w:space="0" w:color="auto"/>
      </w:divBdr>
    </w:div>
    <w:div w:id="737941968">
      <w:bodyDiv w:val="1"/>
      <w:marLeft w:val="0"/>
      <w:marRight w:val="0"/>
      <w:marTop w:val="0"/>
      <w:marBottom w:val="0"/>
      <w:divBdr>
        <w:top w:val="none" w:sz="0" w:space="0" w:color="auto"/>
        <w:left w:val="none" w:sz="0" w:space="0" w:color="auto"/>
        <w:bottom w:val="none" w:sz="0" w:space="0" w:color="auto"/>
        <w:right w:val="none" w:sz="0" w:space="0" w:color="auto"/>
      </w:divBdr>
    </w:div>
    <w:div w:id="738134993">
      <w:marLeft w:val="480"/>
      <w:marRight w:val="0"/>
      <w:marTop w:val="0"/>
      <w:marBottom w:val="0"/>
      <w:divBdr>
        <w:top w:val="none" w:sz="0" w:space="0" w:color="auto"/>
        <w:left w:val="none" w:sz="0" w:space="0" w:color="auto"/>
        <w:bottom w:val="none" w:sz="0" w:space="0" w:color="auto"/>
        <w:right w:val="none" w:sz="0" w:space="0" w:color="auto"/>
      </w:divBdr>
    </w:div>
    <w:div w:id="738290234">
      <w:bodyDiv w:val="1"/>
      <w:marLeft w:val="0"/>
      <w:marRight w:val="0"/>
      <w:marTop w:val="0"/>
      <w:marBottom w:val="0"/>
      <w:divBdr>
        <w:top w:val="none" w:sz="0" w:space="0" w:color="auto"/>
        <w:left w:val="none" w:sz="0" w:space="0" w:color="auto"/>
        <w:bottom w:val="none" w:sz="0" w:space="0" w:color="auto"/>
        <w:right w:val="none" w:sz="0" w:space="0" w:color="auto"/>
      </w:divBdr>
    </w:div>
    <w:div w:id="738330813">
      <w:bodyDiv w:val="1"/>
      <w:marLeft w:val="0"/>
      <w:marRight w:val="0"/>
      <w:marTop w:val="0"/>
      <w:marBottom w:val="0"/>
      <w:divBdr>
        <w:top w:val="none" w:sz="0" w:space="0" w:color="auto"/>
        <w:left w:val="none" w:sz="0" w:space="0" w:color="auto"/>
        <w:bottom w:val="none" w:sz="0" w:space="0" w:color="auto"/>
        <w:right w:val="none" w:sz="0" w:space="0" w:color="auto"/>
      </w:divBdr>
    </w:div>
    <w:div w:id="738358199">
      <w:marLeft w:val="0"/>
      <w:marRight w:val="0"/>
      <w:marTop w:val="0"/>
      <w:marBottom w:val="0"/>
      <w:divBdr>
        <w:top w:val="none" w:sz="0" w:space="0" w:color="auto"/>
        <w:left w:val="none" w:sz="0" w:space="0" w:color="auto"/>
        <w:bottom w:val="none" w:sz="0" w:space="0" w:color="auto"/>
        <w:right w:val="none" w:sz="0" w:space="0" w:color="auto"/>
      </w:divBdr>
    </w:div>
    <w:div w:id="738359487">
      <w:marLeft w:val="0"/>
      <w:marRight w:val="0"/>
      <w:marTop w:val="0"/>
      <w:marBottom w:val="0"/>
      <w:divBdr>
        <w:top w:val="none" w:sz="0" w:space="0" w:color="auto"/>
        <w:left w:val="none" w:sz="0" w:space="0" w:color="auto"/>
        <w:bottom w:val="none" w:sz="0" w:space="0" w:color="auto"/>
        <w:right w:val="none" w:sz="0" w:space="0" w:color="auto"/>
      </w:divBdr>
    </w:div>
    <w:div w:id="738480024">
      <w:marLeft w:val="480"/>
      <w:marRight w:val="0"/>
      <w:marTop w:val="0"/>
      <w:marBottom w:val="0"/>
      <w:divBdr>
        <w:top w:val="none" w:sz="0" w:space="0" w:color="auto"/>
        <w:left w:val="none" w:sz="0" w:space="0" w:color="auto"/>
        <w:bottom w:val="none" w:sz="0" w:space="0" w:color="auto"/>
        <w:right w:val="none" w:sz="0" w:space="0" w:color="auto"/>
      </w:divBdr>
    </w:div>
    <w:div w:id="738557412">
      <w:marLeft w:val="480"/>
      <w:marRight w:val="0"/>
      <w:marTop w:val="0"/>
      <w:marBottom w:val="0"/>
      <w:divBdr>
        <w:top w:val="none" w:sz="0" w:space="0" w:color="auto"/>
        <w:left w:val="none" w:sz="0" w:space="0" w:color="auto"/>
        <w:bottom w:val="none" w:sz="0" w:space="0" w:color="auto"/>
        <w:right w:val="none" w:sz="0" w:space="0" w:color="auto"/>
      </w:divBdr>
    </w:div>
    <w:div w:id="738669266">
      <w:marLeft w:val="480"/>
      <w:marRight w:val="0"/>
      <w:marTop w:val="0"/>
      <w:marBottom w:val="0"/>
      <w:divBdr>
        <w:top w:val="none" w:sz="0" w:space="0" w:color="auto"/>
        <w:left w:val="none" w:sz="0" w:space="0" w:color="auto"/>
        <w:bottom w:val="none" w:sz="0" w:space="0" w:color="auto"/>
        <w:right w:val="none" w:sz="0" w:space="0" w:color="auto"/>
      </w:divBdr>
    </w:div>
    <w:div w:id="738746943">
      <w:bodyDiv w:val="1"/>
      <w:marLeft w:val="0"/>
      <w:marRight w:val="0"/>
      <w:marTop w:val="0"/>
      <w:marBottom w:val="0"/>
      <w:divBdr>
        <w:top w:val="none" w:sz="0" w:space="0" w:color="auto"/>
        <w:left w:val="none" w:sz="0" w:space="0" w:color="auto"/>
        <w:bottom w:val="none" w:sz="0" w:space="0" w:color="auto"/>
        <w:right w:val="none" w:sz="0" w:space="0" w:color="auto"/>
      </w:divBdr>
    </w:div>
    <w:div w:id="738787482">
      <w:marLeft w:val="480"/>
      <w:marRight w:val="0"/>
      <w:marTop w:val="0"/>
      <w:marBottom w:val="0"/>
      <w:divBdr>
        <w:top w:val="none" w:sz="0" w:space="0" w:color="auto"/>
        <w:left w:val="none" w:sz="0" w:space="0" w:color="auto"/>
        <w:bottom w:val="none" w:sz="0" w:space="0" w:color="auto"/>
        <w:right w:val="none" w:sz="0" w:space="0" w:color="auto"/>
      </w:divBdr>
    </w:div>
    <w:div w:id="738793064">
      <w:bodyDiv w:val="1"/>
      <w:marLeft w:val="0"/>
      <w:marRight w:val="0"/>
      <w:marTop w:val="0"/>
      <w:marBottom w:val="0"/>
      <w:divBdr>
        <w:top w:val="none" w:sz="0" w:space="0" w:color="auto"/>
        <w:left w:val="none" w:sz="0" w:space="0" w:color="auto"/>
        <w:bottom w:val="none" w:sz="0" w:space="0" w:color="auto"/>
        <w:right w:val="none" w:sz="0" w:space="0" w:color="auto"/>
      </w:divBdr>
    </w:div>
    <w:div w:id="738868976">
      <w:marLeft w:val="480"/>
      <w:marRight w:val="0"/>
      <w:marTop w:val="0"/>
      <w:marBottom w:val="0"/>
      <w:divBdr>
        <w:top w:val="none" w:sz="0" w:space="0" w:color="auto"/>
        <w:left w:val="none" w:sz="0" w:space="0" w:color="auto"/>
        <w:bottom w:val="none" w:sz="0" w:space="0" w:color="auto"/>
        <w:right w:val="none" w:sz="0" w:space="0" w:color="auto"/>
      </w:divBdr>
    </w:div>
    <w:div w:id="738943212">
      <w:marLeft w:val="480"/>
      <w:marRight w:val="0"/>
      <w:marTop w:val="0"/>
      <w:marBottom w:val="0"/>
      <w:divBdr>
        <w:top w:val="none" w:sz="0" w:space="0" w:color="auto"/>
        <w:left w:val="none" w:sz="0" w:space="0" w:color="auto"/>
        <w:bottom w:val="none" w:sz="0" w:space="0" w:color="auto"/>
        <w:right w:val="none" w:sz="0" w:space="0" w:color="auto"/>
      </w:divBdr>
    </w:div>
    <w:div w:id="739055909">
      <w:marLeft w:val="480"/>
      <w:marRight w:val="0"/>
      <w:marTop w:val="0"/>
      <w:marBottom w:val="0"/>
      <w:divBdr>
        <w:top w:val="none" w:sz="0" w:space="0" w:color="auto"/>
        <w:left w:val="none" w:sz="0" w:space="0" w:color="auto"/>
        <w:bottom w:val="none" w:sz="0" w:space="0" w:color="auto"/>
        <w:right w:val="none" w:sz="0" w:space="0" w:color="auto"/>
      </w:divBdr>
    </w:div>
    <w:div w:id="739056881">
      <w:marLeft w:val="480"/>
      <w:marRight w:val="0"/>
      <w:marTop w:val="0"/>
      <w:marBottom w:val="0"/>
      <w:divBdr>
        <w:top w:val="none" w:sz="0" w:space="0" w:color="auto"/>
        <w:left w:val="none" w:sz="0" w:space="0" w:color="auto"/>
        <w:bottom w:val="none" w:sz="0" w:space="0" w:color="auto"/>
        <w:right w:val="none" w:sz="0" w:space="0" w:color="auto"/>
      </w:divBdr>
    </w:div>
    <w:div w:id="739058899">
      <w:marLeft w:val="0"/>
      <w:marRight w:val="0"/>
      <w:marTop w:val="0"/>
      <w:marBottom w:val="0"/>
      <w:divBdr>
        <w:top w:val="none" w:sz="0" w:space="0" w:color="auto"/>
        <w:left w:val="none" w:sz="0" w:space="0" w:color="auto"/>
        <w:bottom w:val="none" w:sz="0" w:space="0" w:color="auto"/>
        <w:right w:val="none" w:sz="0" w:space="0" w:color="auto"/>
      </w:divBdr>
    </w:div>
    <w:div w:id="739065093">
      <w:marLeft w:val="480"/>
      <w:marRight w:val="0"/>
      <w:marTop w:val="0"/>
      <w:marBottom w:val="0"/>
      <w:divBdr>
        <w:top w:val="none" w:sz="0" w:space="0" w:color="auto"/>
        <w:left w:val="none" w:sz="0" w:space="0" w:color="auto"/>
        <w:bottom w:val="none" w:sz="0" w:space="0" w:color="auto"/>
        <w:right w:val="none" w:sz="0" w:space="0" w:color="auto"/>
      </w:divBdr>
    </w:div>
    <w:div w:id="739183072">
      <w:marLeft w:val="0"/>
      <w:marRight w:val="0"/>
      <w:marTop w:val="0"/>
      <w:marBottom w:val="0"/>
      <w:divBdr>
        <w:top w:val="none" w:sz="0" w:space="0" w:color="auto"/>
        <w:left w:val="none" w:sz="0" w:space="0" w:color="auto"/>
        <w:bottom w:val="none" w:sz="0" w:space="0" w:color="auto"/>
        <w:right w:val="none" w:sz="0" w:space="0" w:color="auto"/>
      </w:divBdr>
    </w:div>
    <w:div w:id="739255212">
      <w:marLeft w:val="480"/>
      <w:marRight w:val="0"/>
      <w:marTop w:val="0"/>
      <w:marBottom w:val="0"/>
      <w:divBdr>
        <w:top w:val="none" w:sz="0" w:space="0" w:color="auto"/>
        <w:left w:val="none" w:sz="0" w:space="0" w:color="auto"/>
        <w:bottom w:val="none" w:sz="0" w:space="0" w:color="auto"/>
        <w:right w:val="none" w:sz="0" w:space="0" w:color="auto"/>
      </w:divBdr>
    </w:div>
    <w:div w:id="739330998">
      <w:marLeft w:val="480"/>
      <w:marRight w:val="0"/>
      <w:marTop w:val="0"/>
      <w:marBottom w:val="0"/>
      <w:divBdr>
        <w:top w:val="none" w:sz="0" w:space="0" w:color="auto"/>
        <w:left w:val="none" w:sz="0" w:space="0" w:color="auto"/>
        <w:bottom w:val="none" w:sz="0" w:space="0" w:color="auto"/>
        <w:right w:val="none" w:sz="0" w:space="0" w:color="auto"/>
      </w:divBdr>
    </w:div>
    <w:div w:id="739639406">
      <w:marLeft w:val="0"/>
      <w:marRight w:val="0"/>
      <w:marTop w:val="0"/>
      <w:marBottom w:val="0"/>
      <w:divBdr>
        <w:top w:val="none" w:sz="0" w:space="0" w:color="auto"/>
        <w:left w:val="none" w:sz="0" w:space="0" w:color="auto"/>
        <w:bottom w:val="none" w:sz="0" w:space="0" w:color="auto"/>
        <w:right w:val="none" w:sz="0" w:space="0" w:color="auto"/>
      </w:divBdr>
    </w:div>
    <w:div w:id="739719897">
      <w:marLeft w:val="480"/>
      <w:marRight w:val="0"/>
      <w:marTop w:val="0"/>
      <w:marBottom w:val="0"/>
      <w:divBdr>
        <w:top w:val="none" w:sz="0" w:space="0" w:color="auto"/>
        <w:left w:val="none" w:sz="0" w:space="0" w:color="auto"/>
        <w:bottom w:val="none" w:sz="0" w:space="0" w:color="auto"/>
        <w:right w:val="none" w:sz="0" w:space="0" w:color="auto"/>
      </w:divBdr>
    </w:div>
    <w:div w:id="739786515">
      <w:marLeft w:val="480"/>
      <w:marRight w:val="0"/>
      <w:marTop w:val="0"/>
      <w:marBottom w:val="0"/>
      <w:divBdr>
        <w:top w:val="none" w:sz="0" w:space="0" w:color="auto"/>
        <w:left w:val="none" w:sz="0" w:space="0" w:color="auto"/>
        <w:bottom w:val="none" w:sz="0" w:space="0" w:color="auto"/>
        <w:right w:val="none" w:sz="0" w:space="0" w:color="auto"/>
      </w:divBdr>
    </w:div>
    <w:div w:id="739836909">
      <w:bodyDiv w:val="1"/>
      <w:marLeft w:val="0"/>
      <w:marRight w:val="0"/>
      <w:marTop w:val="0"/>
      <w:marBottom w:val="0"/>
      <w:divBdr>
        <w:top w:val="none" w:sz="0" w:space="0" w:color="auto"/>
        <w:left w:val="none" w:sz="0" w:space="0" w:color="auto"/>
        <w:bottom w:val="none" w:sz="0" w:space="0" w:color="auto"/>
        <w:right w:val="none" w:sz="0" w:space="0" w:color="auto"/>
      </w:divBdr>
    </w:div>
    <w:div w:id="739904955">
      <w:marLeft w:val="0"/>
      <w:marRight w:val="0"/>
      <w:marTop w:val="0"/>
      <w:marBottom w:val="0"/>
      <w:divBdr>
        <w:top w:val="none" w:sz="0" w:space="0" w:color="auto"/>
        <w:left w:val="none" w:sz="0" w:space="0" w:color="auto"/>
        <w:bottom w:val="none" w:sz="0" w:space="0" w:color="auto"/>
        <w:right w:val="none" w:sz="0" w:space="0" w:color="auto"/>
      </w:divBdr>
    </w:div>
    <w:div w:id="739913005">
      <w:marLeft w:val="480"/>
      <w:marRight w:val="0"/>
      <w:marTop w:val="0"/>
      <w:marBottom w:val="0"/>
      <w:divBdr>
        <w:top w:val="none" w:sz="0" w:space="0" w:color="auto"/>
        <w:left w:val="none" w:sz="0" w:space="0" w:color="auto"/>
        <w:bottom w:val="none" w:sz="0" w:space="0" w:color="auto"/>
        <w:right w:val="none" w:sz="0" w:space="0" w:color="auto"/>
      </w:divBdr>
    </w:div>
    <w:div w:id="739979546">
      <w:marLeft w:val="0"/>
      <w:marRight w:val="0"/>
      <w:marTop w:val="0"/>
      <w:marBottom w:val="0"/>
      <w:divBdr>
        <w:top w:val="none" w:sz="0" w:space="0" w:color="auto"/>
        <w:left w:val="none" w:sz="0" w:space="0" w:color="auto"/>
        <w:bottom w:val="none" w:sz="0" w:space="0" w:color="auto"/>
        <w:right w:val="none" w:sz="0" w:space="0" w:color="auto"/>
      </w:divBdr>
    </w:div>
    <w:div w:id="740056684">
      <w:bodyDiv w:val="1"/>
      <w:marLeft w:val="0"/>
      <w:marRight w:val="0"/>
      <w:marTop w:val="0"/>
      <w:marBottom w:val="0"/>
      <w:divBdr>
        <w:top w:val="none" w:sz="0" w:space="0" w:color="auto"/>
        <w:left w:val="none" w:sz="0" w:space="0" w:color="auto"/>
        <w:bottom w:val="none" w:sz="0" w:space="0" w:color="auto"/>
        <w:right w:val="none" w:sz="0" w:space="0" w:color="auto"/>
      </w:divBdr>
    </w:div>
    <w:div w:id="740061323">
      <w:marLeft w:val="480"/>
      <w:marRight w:val="0"/>
      <w:marTop w:val="0"/>
      <w:marBottom w:val="0"/>
      <w:divBdr>
        <w:top w:val="none" w:sz="0" w:space="0" w:color="auto"/>
        <w:left w:val="none" w:sz="0" w:space="0" w:color="auto"/>
        <w:bottom w:val="none" w:sz="0" w:space="0" w:color="auto"/>
        <w:right w:val="none" w:sz="0" w:space="0" w:color="auto"/>
      </w:divBdr>
    </w:div>
    <w:div w:id="740180866">
      <w:marLeft w:val="480"/>
      <w:marRight w:val="0"/>
      <w:marTop w:val="0"/>
      <w:marBottom w:val="0"/>
      <w:divBdr>
        <w:top w:val="none" w:sz="0" w:space="0" w:color="auto"/>
        <w:left w:val="none" w:sz="0" w:space="0" w:color="auto"/>
        <w:bottom w:val="none" w:sz="0" w:space="0" w:color="auto"/>
        <w:right w:val="none" w:sz="0" w:space="0" w:color="auto"/>
      </w:divBdr>
    </w:div>
    <w:div w:id="740445481">
      <w:marLeft w:val="480"/>
      <w:marRight w:val="0"/>
      <w:marTop w:val="0"/>
      <w:marBottom w:val="0"/>
      <w:divBdr>
        <w:top w:val="none" w:sz="0" w:space="0" w:color="auto"/>
        <w:left w:val="none" w:sz="0" w:space="0" w:color="auto"/>
        <w:bottom w:val="none" w:sz="0" w:space="0" w:color="auto"/>
        <w:right w:val="none" w:sz="0" w:space="0" w:color="auto"/>
      </w:divBdr>
    </w:div>
    <w:div w:id="740521215">
      <w:bodyDiv w:val="1"/>
      <w:marLeft w:val="0"/>
      <w:marRight w:val="0"/>
      <w:marTop w:val="0"/>
      <w:marBottom w:val="0"/>
      <w:divBdr>
        <w:top w:val="none" w:sz="0" w:space="0" w:color="auto"/>
        <w:left w:val="none" w:sz="0" w:space="0" w:color="auto"/>
        <w:bottom w:val="none" w:sz="0" w:space="0" w:color="auto"/>
        <w:right w:val="none" w:sz="0" w:space="0" w:color="auto"/>
      </w:divBdr>
    </w:div>
    <w:div w:id="740636030">
      <w:marLeft w:val="0"/>
      <w:marRight w:val="0"/>
      <w:marTop w:val="0"/>
      <w:marBottom w:val="0"/>
      <w:divBdr>
        <w:top w:val="none" w:sz="0" w:space="0" w:color="auto"/>
        <w:left w:val="none" w:sz="0" w:space="0" w:color="auto"/>
        <w:bottom w:val="none" w:sz="0" w:space="0" w:color="auto"/>
        <w:right w:val="none" w:sz="0" w:space="0" w:color="auto"/>
      </w:divBdr>
    </w:div>
    <w:div w:id="740831253">
      <w:marLeft w:val="480"/>
      <w:marRight w:val="0"/>
      <w:marTop w:val="0"/>
      <w:marBottom w:val="0"/>
      <w:divBdr>
        <w:top w:val="none" w:sz="0" w:space="0" w:color="auto"/>
        <w:left w:val="none" w:sz="0" w:space="0" w:color="auto"/>
        <w:bottom w:val="none" w:sz="0" w:space="0" w:color="auto"/>
        <w:right w:val="none" w:sz="0" w:space="0" w:color="auto"/>
      </w:divBdr>
    </w:div>
    <w:div w:id="741102596">
      <w:marLeft w:val="0"/>
      <w:marRight w:val="0"/>
      <w:marTop w:val="0"/>
      <w:marBottom w:val="0"/>
      <w:divBdr>
        <w:top w:val="none" w:sz="0" w:space="0" w:color="auto"/>
        <w:left w:val="none" w:sz="0" w:space="0" w:color="auto"/>
        <w:bottom w:val="none" w:sz="0" w:space="0" w:color="auto"/>
        <w:right w:val="none" w:sz="0" w:space="0" w:color="auto"/>
      </w:divBdr>
    </w:div>
    <w:div w:id="741103866">
      <w:marLeft w:val="480"/>
      <w:marRight w:val="0"/>
      <w:marTop w:val="0"/>
      <w:marBottom w:val="0"/>
      <w:divBdr>
        <w:top w:val="none" w:sz="0" w:space="0" w:color="auto"/>
        <w:left w:val="none" w:sz="0" w:space="0" w:color="auto"/>
        <w:bottom w:val="none" w:sz="0" w:space="0" w:color="auto"/>
        <w:right w:val="none" w:sz="0" w:space="0" w:color="auto"/>
      </w:divBdr>
    </w:div>
    <w:div w:id="741105593">
      <w:marLeft w:val="0"/>
      <w:marRight w:val="0"/>
      <w:marTop w:val="0"/>
      <w:marBottom w:val="0"/>
      <w:divBdr>
        <w:top w:val="none" w:sz="0" w:space="0" w:color="auto"/>
        <w:left w:val="none" w:sz="0" w:space="0" w:color="auto"/>
        <w:bottom w:val="none" w:sz="0" w:space="0" w:color="auto"/>
        <w:right w:val="none" w:sz="0" w:space="0" w:color="auto"/>
      </w:divBdr>
    </w:div>
    <w:div w:id="741148437">
      <w:marLeft w:val="0"/>
      <w:marRight w:val="0"/>
      <w:marTop w:val="0"/>
      <w:marBottom w:val="0"/>
      <w:divBdr>
        <w:top w:val="none" w:sz="0" w:space="0" w:color="auto"/>
        <w:left w:val="none" w:sz="0" w:space="0" w:color="auto"/>
        <w:bottom w:val="none" w:sz="0" w:space="0" w:color="auto"/>
        <w:right w:val="none" w:sz="0" w:space="0" w:color="auto"/>
      </w:divBdr>
    </w:div>
    <w:div w:id="741174215">
      <w:marLeft w:val="480"/>
      <w:marRight w:val="0"/>
      <w:marTop w:val="0"/>
      <w:marBottom w:val="0"/>
      <w:divBdr>
        <w:top w:val="none" w:sz="0" w:space="0" w:color="auto"/>
        <w:left w:val="none" w:sz="0" w:space="0" w:color="auto"/>
        <w:bottom w:val="none" w:sz="0" w:space="0" w:color="auto"/>
        <w:right w:val="none" w:sz="0" w:space="0" w:color="auto"/>
      </w:divBdr>
    </w:div>
    <w:div w:id="741291834">
      <w:marLeft w:val="0"/>
      <w:marRight w:val="0"/>
      <w:marTop w:val="0"/>
      <w:marBottom w:val="0"/>
      <w:divBdr>
        <w:top w:val="none" w:sz="0" w:space="0" w:color="auto"/>
        <w:left w:val="none" w:sz="0" w:space="0" w:color="auto"/>
        <w:bottom w:val="none" w:sz="0" w:space="0" w:color="auto"/>
        <w:right w:val="none" w:sz="0" w:space="0" w:color="auto"/>
      </w:divBdr>
    </w:div>
    <w:div w:id="741367812">
      <w:marLeft w:val="480"/>
      <w:marRight w:val="0"/>
      <w:marTop w:val="0"/>
      <w:marBottom w:val="0"/>
      <w:divBdr>
        <w:top w:val="none" w:sz="0" w:space="0" w:color="auto"/>
        <w:left w:val="none" w:sz="0" w:space="0" w:color="auto"/>
        <w:bottom w:val="none" w:sz="0" w:space="0" w:color="auto"/>
        <w:right w:val="none" w:sz="0" w:space="0" w:color="auto"/>
      </w:divBdr>
    </w:div>
    <w:div w:id="741415137">
      <w:marLeft w:val="480"/>
      <w:marRight w:val="0"/>
      <w:marTop w:val="0"/>
      <w:marBottom w:val="0"/>
      <w:divBdr>
        <w:top w:val="none" w:sz="0" w:space="0" w:color="auto"/>
        <w:left w:val="none" w:sz="0" w:space="0" w:color="auto"/>
        <w:bottom w:val="none" w:sz="0" w:space="0" w:color="auto"/>
        <w:right w:val="none" w:sz="0" w:space="0" w:color="auto"/>
      </w:divBdr>
    </w:div>
    <w:div w:id="741634919">
      <w:marLeft w:val="480"/>
      <w:marRight w:val="0"/>
      <w:marTop w:val="0"/>
      <w:marBottom w:val="0"/>
      <w:divBdr>
        <w:top w:val="none" w:sz="0" w:space="0" w:color="auto"/>
        <w:left w:val="none" w:sz="0" w:space="0" w:color="auto"/>
        <w:bottom w:val="none" w:sz="0" w:space="0" w:color="auto"/>
        <w:right w:val="none" w:sz="0" w:space="0" w:color="auto"/>
      </w:divBdr>
    </w:div>
    <w:div w:id="741834306">
      <w:marLeft w:val="480"/>
      <w:marRight w:val="0"/>
      <w:marTop w:val="0"/>
      <w:marBottom w:val="0"/>
      <w:divBdr>
        <w:top w:val="none" w:sz="0" w:space="0" w:color="auto"/>
        <w:left w:val="none" w:sz="0" w:space="0" w:color="auto"/>
        <w:bottom w:val="none" w:sz="0" w:space="0" w:color="auto"/>
        <w:right w:val="none" w:sz="0" w:space="0" w:color="auto"/>
      </w:divBdr>
    </w:div>
    <w:div w:id="741834585">
      <w:marLeft w:val="480"/>
      <w:marRight w:val="0"/>
      <w:marTop w:val="0"/>
      <w:marBottom w:val="0"/>
      <w:divBdr>
        <w:top w:val="none" w:sz="0" w:space="0" w:color="auto"/>
        <w:left w:val="none" w:sz="0" w:space="0" w:color="auto"/>
        <w:bottom w:val="none" w:sz="0" w:space="0" w:color="auto"/>
        <w:right w:val="none" w:sz="0" w:space="0" w:color="auto"/>
      </w:divBdr>
    </w:div>
    <w:div w:id="741871447">
      <w:marLeft w:val="480"/>
      <w:marRight w:val="0"/>
      <w:marTop w:val="0"/>
      <w:marBottom w:val="0"/>
      <w:divBdr>
        <w:top w:val="none" w:sz="0" w:space="0" w:color="auto"/>
        <w:left w:val="none" w:sz="0" w:space="0" w:color="auto"/>
        <w:bottom w:val="none" w:sz="0" w:space="0" w:color="auto"/>
        <w:right w:val="none" w:sz="0" w:space="0" w:color="auto"/>
      </w:divBdr>
    </w:div>
    <w:div w:id="741871497">
      <w:marLeft w:val="0"/>
      <w:marRight w:val="0"/>
      <w:marTop w:val="0"/>
      <w:marBottom w:val="0"/>
      <w:divBdr>
        <w:top w:val="none" w:sz="0" w:space="0" w:color="auto"/>
        <w:left w:val="none" w:sz="0" w:space="0" w:color="auto"/>
        <w:bottom w:val="none" w:sz="0" w:space="0" w:color="auto"/>
        <w:right w:val="none" w:sz="0" w:space="0" w:color="auto"/>
      </w:divBdr>
    </w:div>
    <w:div w:id="741873887">
      <w:marLeft w:val="480"/>
      <w:marRight w:val="0"/>
      <w:marTop w:val="0"/>
      <w:marBottom w:val="0"/>
      <w:divBdr>
        <w:top w:val="none" w:sz="0" w:space="0" w:color="auto"/>
        <w:left w:val="none" w:sz="0" w:space="0" w:color="auto"/>
        <w:bottom w:val="none" w:sz="0" w:space="0" w:color="auto"/>
        <w:right w:val="none" w:sz="0" w:space="0" w:color="auto"/>
      </w:divBdr>
    </w:div>
    <w:div w:id="741949004">
      <w:marLeft w:val="480"/>
      <w:marRight w:val="0"/>
      <w:marTop w:val="0"/>
      <w:marBottom w:val="0"/>
      <w:divBdr>
        <w:top w:val="none" w:sz="0" w:space="0" w:color="auto"/>
        <w:left w:val="none" w:sz="0" w:space="0" w:color="auto"/>
        <w:bottom w:val="none" w:sz="0" w:space="0" w:color="auto"/>
        <w:right w:val="none" w:sz="0" w:space="0" w:color="auto"/>
      </w:divBdr>
    </w:div>
    <w:div w:id="741950818">
      <w:marLeft w:val="0"/>
      <w:marRight w:val="0"/>
      <w:marTop w:val="0"/>
      <w:marBottom w:val="0"/>
      <w:divBdr>
        <w:top w:val="none" w:sz="0" w:space="0" w:color="auto"/>
        <w:left w:val="none" w:sz="0" w:space="0" w:color="auto"/>
        <w:bottom w:val="none" w:sz="0" w:space="0" w:color="auto"/>
        <w:right w:val="none" w:sz="0" w:space="0" w:color="auto"/>
      </w:divBdr>
    </w:div>
    <w:div w:id="741954145">
      <w:marLeft w:val="480"/>
      <w:marRight w:val="0"/>
      <w:marTop w:val="0"/>
      <w:marBottom w:val="0"/>
      <w:divBdr>
        <w:top w:val="none" w:sz="0" w:space="0" w:color="auto"/>
        <w:left w:val="none" w:sz="0" w:space="0" w:color="auto"/>
        <w:bottom w:val="none" w:sz="0" w:space="0" w:color="auto"/>
        <w:right w:val="none" w:sz="0" w:space="0" w:color="auto"/>
      </w:divBdr>
    </w:div>
    <w:div w:id="742141075">
      <w:marLeft w:val="480"/>
      <w:marRight w:val="0"/>
      <w:marTop w:val="0"/>
      <w:marBottom w:val="0"/>
      <w:divBdr>
        <w:top w:val="none" w:sz="0" w:space="0" w:color="auto"/>
        <w:left w:val="none" w:sz="0" w:space="0" w:color="auto"/>
        <w:bottom w:val="none" w:sz="0" w:space="0" w:color="auto"/>
        <w:right w:val="none" w:sz="0" w:space="0" w:color="auto"/>
      </w:divBdr>
    </w:div>
    <w:div w:id="742144646">
      <w:marLeft w:val="480"/>
      <w:marRight w:val="0"/>
      <w:marTop w:val="0"/>
      <w:marBottom w:val="0"/>
      <w:divBdr>
        <w:top w:val="none" w:sz="0" w:space="0" w:color="auto"/>
        <w:left w:val="none" w:sz="0" w:space="0" w:color="auto"/>
        <w:bottom w:val="none" w:sz="0" w:space="0" w:color="auto"/>
        <w:right w:val="none" w:sz="0" w:space="0" w:color="auto"/>
      </w:divBdr>
    </w:div>
    <w:div w:id="742219791">
      <w:bodyDiv w:val="1"/>
      <w:marLeft w:val="0"/>
      <w:marRight w:val="0"/>
      <w:marTop w:val="0"/>
      <w:marBottom w:val="0"/>
      <w:divBdr>
        <w:top w:val="none" w:sz="0" w:space="0" w:color="auto"/>
        <w:left w:val="none" w:sz="0" w:space="0" w:color="auto"/>
        <w:bottom w:val="none" w:sz="0" w:space="0" w:color="auto"/>
        <w:right w:val="none" w:sz="0" w:space="0" w:color="auto"/>
      </w:divBdr>
    </w:div>
    <w:div w:id="742262709">
      <w:bodyDiv w:val="1"/>
      <w:marLeft w:val="0"/>
      <w:marRight w:val="0"/>
      <w:marTop w:val="0"/>
      <w:marBottom w:val="0"/>
      <w:divBdr>
        <w:top w:val="none" w:sz="0" w:space="0" w:color="auto"/>
        <w:left w:val="none" w:sz="0" w:space="0" w:color="auto"/>
        <w:bottom w:val="none" w:sz="0" w:space="0" w:color="auto"/>
        <w:right w:val="none" w:sz="0" w:space="0" w:color="auto"/>
      </w:divBdr>
    </w:div>
    <w:div w:id="742290419">
      <w:marLeft w:val="480"/>
      <w:marRight w:val="0"/>
      <w:marTop w:val="0"/>
      <w:marBottom w:val="0"/>
      <w:divBdr>
        <w:top w:val="none" w:sz="0" w:space="0" w:color="auto"/>
        <w:left w:val="none" w:sz="0" w:space="0" w:color="auto"/>
        <w:bottom w:val="none" w:sz="0" w:space="0" w:color="auto"/>
        <w:right w:val="none" w:sz="0" w:space="0" w:color="auto"/>
      </w:divBdr>
    </w:div>
    <w:div w:id="742337240">
      <w:marLeft w:val="480"/>
      <w:marRight w:val="0"/>
      <w:marTop w:val="0"/>
      <w:marBottom w:val="0"/>
      <w:divBdr>
        <w:top w:val="none" w:sz="0" w:space="0" w:color="auto"/>
        <w:left w:val="none" w:sz="0" w:space="0" w:color="auto"/>
        <w:bottom w:val="none" w:sz="0" w:space="0" w:color="auto"/>
        <w:right w:val="none" w:sz="0" w:space="0" w:color="auto"/>
      </w:divBdr>
    </w:div>
    <w:div w:id="742340058">
      <w:bodyDiv w:val="1"/>
      <w:marLeft w:val="0"/>
      <w:marRight w:val="0"/>
      <w:marTop w:val="0"/>
      <w:marBottom w:val="0"/>
      <w:divBdr>
        <w:top w:val="none" w:sz="0" w:space="0" w:color="auto"/>
        <w:left w:val="none" w:sz="0" w:space="0" w:color="auto"/>
        <w:bottom w:val="none" w:sz="0" w:space="0" w:color="auto"/>
        <w:right w:val="none" w:sz="0" w:space="0" w:color="auto"/>
      </w:divBdr>
    </w:div>
    <w:div w:id="742412903">
      <w:bodyDiv w:val="1"/>
      <w:marLeft w:val="0"/>
      <w:marRight w:val="0"/>
      <w:marTop w:val="0"/>
      <w:marBottom w:val="0"/>
      <w:divBdr>
        <w:top w:val="none" w:sz="0" w:space="0" w:color="auto"/>
        <w:left w:val="none" w:sz="0" w:space="0" w:color="auto"/>
        <w:bottom w:val="none" w:sz="0" w:space="0" w:color="auto"/>
        <w:right w:val="none" w:sz="0" w:space="0" w:color="auto"/>
      </w:divBdr>
    </w:div>
    <w:div w:id="742457408">
      <w:marLeft w:val="0"/>
      <w:marRight w:val="0"/>
      <w:marTop w:val="0"/>
      <w:marBottom w:val="0"/>
      <w:divBdr>
        <w:top w:val="none" w:sz="0" w:space="0" w:color="auto"/>
        <w:left w:val="none" w:sz="0" w:space="0" w:color="auto"/>
        <w:bottom w:val="none" w:sz="0" w:space="0" w:color="auto"/>
        <w:right w:val="none" w:sz="0" w:space="0" w:color="auto"/>
      </w:divBdr>
    </w:div>
    <w:div w:id="742526202">
      <w:marLeft w:val="0"/>
      <w:marRight w:val="0"/>
      <w:marTop w:val="0"/>
      <w:marBottom w:val="0"/>
      <w:divBdr>
        <w:top w:val="none" w:sz="0" w:space="0" w:color="auto"/>
        <w:left w:val="none" w:sz="0" w:space="0" w:color="auto"/>
        <w:bottom w:val="none" w:sz="0" w:space="0" w:color="auto"/>
        <w:right w:val="none" w:sz="0" w:space="0" w:color="auto"/>
      </w:divBdr>
    </w:div>
    <w:div w:id="742676987">
      <w:marLeft w:val="480"/>
      <w:marRight w:val="0"/>
      <w:marTop w:val="0"/>
      <w:marBottom w:val="0"/>
      <w:divBdr>
        <w:top w:val="none" w:sz="0" w:space="0" w:color="auto"/>
        <w:left w:val="none" w:sz="0" w:space="0" w:color="auto"/>
        <w:bottom w:val="none" w:sz="0" w:space="0" w:color="auto"/>
        <w:right w:val="none" w:sz="0" w:space="0" w:color="auto"/>
      </w:divBdr>
    </w:div>
    <w:div w:id="742722136">
      <w:bodyDiv w:val="1"/>
      <w:marLeft w:val="0"/>
      <w:marRight w:val="0"/>
      <w:marTop w:val="0"/>
      <w:marBottom w:val="0"/>
      <w:divBdr>
        <w:top w:val="none" w:sz="0" w:space="0" w:color="auto"/>
        <w:left w:val="none" w:sz="0" w:space="0" w:color="auto"/>
        <w:bottom w:val="none" w:sz="0" w:space="0" w:color="auto"/>
        <w:right w:val="none" w:sz="0" w:space="0" w:color="auto"/>
      </w:divBdr>
    </w:div>
    <w:div w:id="742723224">
      <w:marLeft w:val="0"/>
      <w:marRight w:val="0"/>
      <w:marTop w:val="0"/>
      <w:marBottom w:val="0"/>
      <w:divBdr>
        <w:top w:val="none" w:sz="0" w:space="0" w:color="auto"/>
        <w:left w:val="none" w:sz="0" w:space="0" w:color="auto"/>
        <w:bottom w:val="none" w:sz="0" w:space="0" w:color="auto"/>
        <w:right w:val="none" w:sz="0" w:space="0" w:color="auto"/>
      </w:divBdr>
    </w:div>
    <w:div w:id="742794822">
      <w:marLeft w:val="480"/>
      <w:marRight w:val="0"/>
      <w:marTop w:val="0"/>
      <w:marBottom w:val="0"/>
      <w:divBdr>
        <w:top w:val="none" w:sz="0" w:space="0" w:color="auto"/>
        <w:left w:val="none" w:sz="0" w:space="0" w:color="auto"/>
        <w:bottom w:val="none" w:sz="0" w:space="0" w:color="auto"/>
        <w:right w:val="none" w:sz="0" w:space="0" w:color="auto"/>
      </w:divBdr>
    </w:div>
    <w:div w:id="743064417">
      <w:marLeft w:val="480"/>
      <w:marRight w:val="0"/>
      <w:marTop w:val="0"/>
      <w:marBottom w:val="0"/>
      <w:divBdr>
        <w:top w:val="none" w:sz="0" w:space="0" w:color="auto"/>
        <w:left w:val="none" w:sz="0" w:space="0" w:color="auto"/>
        <w:bottom w:val="none" w:sz="0" w:space="0" w:color="auto"/>
        <w:right w:val="none" w:sz="0" w:space="0" w:color="auto"/>
      </w:divBdr>
    </w:div>
    <w:div w:id="743068206">
      <w:marLeft w:val="0"/>
      <w:marRight w:val="0"/>
      <w:marTop w:val="0"/>
      <w:marBottom w:val="0"/>
      <w:divBdr>
        <w:top w:val="none" w:sz="0" w:space="0" w:color="auto"/>
        <w:left w:val="none" w:sz="0" w:space="0" w:color="auto"/>
        <w:bottom w:val="none" w:sz="0" w:space="0" w:color="auto"/>
        <w:right w:val="none" w:sz="0" w:space="0" w:color="auto"/>
      </w:divBdr>
    </w:div>
    <w:div w:id="743185172">
      <w:marLeft w:val="480"/>
      <w:marRight w:val="0"/>
      <w:marTop w:val="0"/>
      <w:marBottom w:val="0"/>
      <w:divBdr>
        <w:top w:val="none" w:sz="0" w:space="0" w:color="auto"/>
        <w:left w:val="none" w:sz="0" w:space="0" w:color="auto"/>
        <w:bottom w:val="none" w:sz="0" w:space="0" w:color="auto"/>
        <w:right w:val="none" w:sz="0" w:space="0" w:color="auto"/>
      </w:divBdr>
    </w:div>
    <w:div w:id="743189789">
      <w:bodyDiv w:val="1"/>
      <w:marLeft w:val="0"/>
      <w:marRight w:val="0"/>
      <w:marTop w:val="0"/>
      <w:marBottom w:val="0"/>
      <w:divBdr>
        <w:top w:val="none" w:sz="0" w:space="0" w:color="auto"/>
        <w:left w:val="none" w:sz="0" w:space="0" w:color="auto"/>
        <w:bottom w:val="none" w:sz="0" w:space="0" w:color="auto"/>
        <w:right w:val="none" w:sz="0" w:space="0" w:color="auto"/>
      </w:divBdr>
    </w:div>
    <w:div w:id="743260044">
      <w:marLeft w:val="480"/>
      <w:marRight w:val="0"/>
      <w:marTop w:val="0"/>
      <w:marBottom w:val="0"/>
      <w:divBdr>
        <w:top w:val="none" w:sz="0" w:space="0" w:color="auto"/>
        <w:left w:val="none" w:sz="0" w:space="0" w:color="auto"/>
        <w:bottom w:val="none" w:sz="0" w:space="0" w:color="auto"/>
        <w:right w:val="none" w:sz="0" w:space="0" w:color="auto"/>
      </w:divBdr>
    </w:div>
    <w:div w:id="743375067">
      <w:marLeft w:val="0"/>
      <w:marRight w:val="0"/>
      <w:marTop w:val="0"/>
      <w:marBottom w:val="0"/>
      <w:divBdr>
        <w:top w:val="none" w:sz="0" w:space="0" w:color="auto"/>
        <w:left w:val="none" w:sz="0" w:space="0" w:color="auto"/>
        <w:bottom w:val="none" w:sz="0" w:space="0" w:color="auto"/>
        <w:right w:val="none" w:sz="0" w:space="0" w:color="auto"/>
      </w:divBdr>
    </w:div>
    <w:div w:id="743379294">
      <w:marLeft w:val="480"/>
      <w:marRight w:val="0"/>
      <w:marTop w:val="0"/>
      <w:marBottom w:val="0"/>
      <w:divBdr>
        <w:top w:val="none" w:sz="0" w:space="0" w:color="auto"/>
        <w:left w:val="none" w:sz="0" w:space="0" w:color="auto"/>
        <w:bottom w:val="none" w:sz="0" w:space="0" w:color="auto"/>
        <w:right w:val="none" w:sz="0" w:space="0" w:color="auto"/>
      </w:divBdr>
    </w:div>
    <w:div w:id="743449775">
      <w:marLeft w:val="480"/>
      <w:marRight w:val="0"/>
      <w:marTop w:val="0"/>
      <w:marBottom w:val="0"/>
      <w:divBdr>
        <w:top w:val="none" w:sz="0" w:space="0" w:color="auto"/>
        <w:left w:val="none" w:sz="0" w:space="0" w:color="auto"/>
        <w:bottom w:val="none" w:sz="0" w:space="0" w:color="auto"/>
        <w:right w:val="none" w:sz="0" w:space="0" w:color="auto"/>
      </w:divBdr>
    </w:div>
    <w:div w:id="743527831">
      <w:marLeft w:val="480"/>
      <w:marRight w:val="0"/>
      <w:marTop w:val="0"/>
      <w:marBottom w:val="0"/>
      <w:divBdr>
        <w:top w:val="none" w:sz="0" w:space="0" w:color="auto"/>
        <w:left w:val="none" w:sz="0" w:space="0" w:color="auto"/>
        <w:bottom w:val="none" w:sz="0" w:space="0" w:color="auto"/>
        <w:right w:val="none" w:sz="0" w:space="0" w:color="auto"/>
      </w:divBdr>
    </w:div>
    <w:div w:id="743530224">
      <w:bodyDiv w:val="1"/>
      <w:marLeft w:val="0"/>
      <w:marRight w:val="0"/>
      <w:marTop w:val="0"/>
      <w:marBottom w:val="0"/>
      <w:divBdr>
        <w:top w:val="none" w:sz="0" w:space="0" w:color="auto"/>
        <w:left w:val="none" w:sz="0" w:space="0" w:color="auto"/>
        <w:bottom w:val="none" w:sz="0" w:space="0" w:color="auto"/>
        <w:right w:val="none" w:sz="0" w:space="0" w:color="auto"/>
      </w:divBdr>
    </w:div>
    <w:div w:id="743573717">
      <w:marLeft w:val="480"/>
      <w:marRight w:val="0"/>
      <w:marTop w:val="0"/>
      <w:marBottom w:val="0"/>
      <w:divBdr>
        <w:top w:val="none" w:sz="0" w:space="0" w:color="auto"/>
        <w:left w:val="none" w:sz="0" w:space="0" w:color="auto"/>
        <w:bottom w:val="none" w:sz="0" w:space="0" w:color="auto"/>
        <w:right w:val="none" w:sz="0" w:space="0" w:color="auto"/>
      </w:divBdr>
    </w:div>
    <w:div w:id="743602734">
      <w:marLeft w:val="480"/>
      <w:marRight w:val="0"/>
      <w:marTop w:val="0"/>
      <w:marBottom w:val="0"/>
      <w:divBdr>
        <w:top w:val="none" w:sz="0" w:space="0" w:color="auto"/>
        <w:left w:val="none" w:sz="0" w:space="0" w:color="auto"/>
        <w:bottom w:val="none" w:sz="0" w:space="0" w:color="auto"/>
        <w:right w:val="none" w:sz="0" w:space="0" w:color="auto"/>
      </w:divBdr>
    </w:div>
    <w:div w:id="743650828">
      <w:bodyDiv w:val="1"/>
      <w:marLeft w:val="0"/>
      <w:marRight w:val="0"/>
      <w:marTop w:val="0"/>
      <w:marBottom w:val="0"/>
      <w:divBdr>
        <w:top w:val="none" w:sz="0" w:space="0" w:color="auto"/>
        <w:left w:val="none" w:sz="0" w:space="0" w:color="auto"/>
        <w:bottom w:val="none" w:sz="0" w:space="0" w:color="auto"/>
        <w:right w:val="none" w:sz="0" w:space="0" w:color="auto"/>
      </w:divBdr>
      <w:divsChild>
        <w:div w:id="1518698">
          <w:marLeft w:val="480"/>
          <w:marRight w:val="0"/>
          <w:marTop w:val="0"/>
          <w:marBottom w:val="0"/>
          <w:divBdr>
            <w:top w:val="none" w:sz="0" w:space="0" w:color="auto"/>
            <w:left w:val="none" w:sz="0" w:space="0" w:color="auto"/>
            <w:bottom w:val="none" w:sz="0" w:space="0" w:color="auto"/>
            <w:right w:val="none" w:sz="0" w:space="0" w:color="auto"/>
          </w:divBdr>
        </w:div>
        <w:div w:id="43914442">
          <w:marLeft w:val="480"/>
          <w:marRight w:val="0"/>
          <w:marTop w:val="0"/>
          <w:marBottom w:val="0"/>
          <w:divBdr>
            <w:top w:val="none" w:sz="0" w:space="0" w:color="auto"/>
            <w:left w:val="none" w:sz="0" w:space="0" w:color="auto"/>
            <w:bottom w:val="none" w:sz="0" w:space="0" w:color="auto"/>
            <w:right w:val="none" w:sz="0" w:space="0" w:color="auto"/>
          </w:divBdr>
        </w:div>
        <w:div w:id="110441626">
          <w:marLeft w:val="480"/>
          <w:marRight w:val="0"/>
          <w:marTop w:val="0"/>
          <w:marBottom w:val="0"/>
          <w:divBdr>
            <w:top w:val="none" w:sz="0" w:space="0" w:color="auto"/>
            <w:left w:val="none" w:sz="0" w:space="0" w:color="auto"/>
            <w:bottom w:val="none" w:sz="0" w:space="0" w:color="auto"/>
            <w:right w:val="none" w:sz="0" w:space="0" w:color="auto"/>
          </w:divBdr>
        </w:div>
        <w:div w:id="203056410">
          <w:marLeft w:val="480"/>
          <w:marRight w:val="0"/>
          <w:marTop w:val="0"/>
          <w:marBottom w:val="0"/>
          <w:divBdr>
            <w:top w:val="none" w:sz="0" w:space="0" w:color="auto"/>
            <w:left w:val="none" w:sz="0" w:space="0" w:color="auto"/>
            <w:bottom w:val="none" w:sz="0" w:space="0" w:color="auto"/>
            <w:right w:val="none" w:sz="0" w:space="0" w:color="auto"/>
          </w:divBdr>
        </w:div>
        <w:div w:id="246546472">
          <w:marLeft w:val="480"/>
          <w:marRight w:val="0"/>
          <w:marTop w:val="0"/>
          <w:marBottom w:val="0"/>
          <w:divBdr>
            <w:top w:val="none" w:sz="0" w:space="0" w:color="auto"/>
            <w:left w:val="none" w:sz="0" w:space="0" w:color="auto"/>
            <w:bottom w:val="none" w:sz="0" w:space="0" w:color="auto"/>
            <w:right w:val="none" w:sz="0" w:space="0" w:color="auto"/>
          </w:divBdr>
        </w:div>
        <w:div w:id="280695186">
          <w:marLeft w:val="480"/>
          <w:marRight w:val="0"/>
          <w:marTop w:val="0"/>
          <w:marBottom w:val="0"/>
          <w:divBdr>
            <w:top w:val="none" w:sz="0" w:space="0" w:color="auto"/>
            <w:left w:val="none" w:sz="0" w:space="0" w:color="auto"/>
            <w:bottom w:val="none" w:sz="0" w:space="0" w:color="auto"/>
            <w:right w:val="none" w:sz="0" w:space="0" w:color="auto"/>
          </w:divBdr>
        </w:div>
        <w:div w:id="327099073">
          <w:marLeft w:val="480"/>
          <w:marRight w:val="0"/>
          <w:marTop w:val="0"/>
          <w:marBottom w:val="0"/>
          <w:divBdr>
            <w:top w:val="none" w:sz="0" w:space="0" w:color="auto"/>
            <w:left w:val="none" w:sz="0" w:space="0" w:color="auto"/>
            <w:bottom w:val="none" w:sz="0" w:space="0" w:color="auto"/>
            <w:right w:val="none" w:sz="0" w:space="0" w:color="auto"/>
          </w:divBdr>
        </w:div>
        <w:div w:id="366491181">
          <w:marLeft w:val="480"/>
          <w:marRight w:val="0"/>
          <w:marTop w:val="0"/>
          <w:marBottom w:val="0"/>
          <w:divBdr>
            <w:top w:val="none" w:sz="0" w:space="0" w:color="auto"/>
            <w:left w:val="none" w:sz="0" w:space="0" w:color="auto"/>
            <w:bottom w:val="none" w:sz="0" w:space="0" w:color="auto"/>
            <w:right w:val="none" w:sz="0" w:space="0" w:color="auto"/>
          </w:divBdr>
        </w:div>
        <w:div w:id="374696737">
          <w:marLeft w:val="480"/>
          <w:marRight w:val="0"/>
          <w:marTop w:val="0"/>
          <w:marBottom w:val="0"/>
          <w:divBdr>
            <w:top w:val="none" w:sz="0" w:space="0" w:color="auto"/>
            <w:left w:val="none" w:sz="0" w:space="0" w:color="auto"/>
            <w:bottom w:val="none" w:sz="0" w:space="0" w:color="auto"/>
            <w:right w:val="none" w:sz="0" w:space="0" w:color="auto"/>
          </w:divBdr>
        </w:div>
        <w:div w:id="381514630">
          <w:marLeft w:val="480"/>
          <w:marRight w:val="0"/>
          <w:marTop w:val="0"/>
          <w:marBottom w:val="0"/>
          <w:divBdr>
            <w:top w:val="none" w:sz="0" w:space="0" w:color="auto"/>
            <w:left w:val="none" w:sz="0" w:space="0" w:color="auto"/>
            <w:bottom w:val="none" w:sz="0" w:space="0" w:color="auto"/>
            <w:right w:val="none" w:sz="0" w:space="0" w:color="auto"/>
          </w:divBdr>
        </w:div>
        <w:div w:id="383136512">
          <w:marLeft w:val="480"/>
          <w:marRight w:val="0"/>
          <w:marTop w:val="0"/>
          <w:marBottom w:val="0"/>
          <w:divBdr>
            <w:top w:val="none" w:sz="0" w:space="0" w:color="auto"/>
            <w:left w:val="none" w:sz="0" w:space="0" w:color="auto"/>
            <w:bottom w:val="none" w:sz="0" w:space="0" w:color="auto"/>
            <w:right w:val="none" w:sz="0" w:space="0" w:color="auto"/>
          </w:divBdr>
        </w:div>
        <w:div w:id="400178235">
          <w:marLeft w:val="480"/>
          <w:marRight w:val="0"/>
          <w:marTop w:val="0"/>
          <w:marBottom w:val="0"/>
          <w:divBdr>
            <w:top w:val="none" w:sz="0" w:space="0" w:color="auto"/>
            <w:left w:val="none" w:sz="0" w:space="0" w:color="auto"/>
            <w:bottom w:val="none" w:sz="0" w:space="0" w:color="auto"/>
            <w:right w:val="none" w:sz="0" w:space="0" w:color="auto"/>
          </w:divBdr>
        </w:div>
        <w:div w:id="427703738">
          <w:marLeft w:val="480"/>
          <w:marRight w:val="0"/>
          <w:marTop w:val="0"/>
          <w:marBottom w:val="0"/>
          <w:divBdr>
            <w:top w:val="none" w:sz="0" w:space="0" w:color="auto"/>
            <w:left w:val="none" w:sz="0" w:space="0" w:color="auto"/>
            <w:bottom w:val="none" w:sz="0" w:space="0" w:color="auto"/>
            <w:right w:val="none" w:sz="0" w:space="0" w:color="auto"/>
          </w:divBdr>
        </w:div>
        <w:div w:id="450705876">
          <w:marLeft w:val="480"/>
          <w:marRight w:val="0"/>
          <w:marTop w:val="0"/>
          <w:marBottom w:val="0"/>
          <w:divBdr>
            <w:top w:val="none" w:sz="0" w:space="0" w:color="auto"/>
            <w:left w:val="none" w:sz="0" w:space="0" w:color="auto"/>
            <w:bottom w:val="none" w:sz="0" w:space="0" w:color="auto"/>
            <w:right w:val="none" w:sz="0" w:space="0" w:color="auto"/>
          </w:divBdr>
        </w:div>
        <w:div w:id="496578881">
          <w:marLeft w:val="480"/>
          <w:marRight w:val="0"/>
          <w:marTop w:val="0"/>
          <w:marBottom w:val="0"/>
          <w:divBdr>
            <w:top w:val="none" w:sz="0" w:space="0" w:color="auto"/>
            <w:left w:val="none" w:sz="0" w:space="0" w:color="auto"/>
            <w:bottom w:val="none" w:sz="0" w:space="0" w:color="auto"/>
            <w:right w:val="none" w:sz="0" w:space="0" w:color="auto"/>
          </w:divBdr>
        </w:div>
        <w:div w:id="537816598">
          <w:marLeft w:val="480"/>
          <w:marRight w:val="0"/>
          <w:marTop w:val="0"/>
          <w:marBottom w:val="0"/>
          <w:divBdr>
            <w:top w:val="none" w:sz="0" w:space="0" w:color="auto"/>
            <w:left w:val="none" w:sz="0" w:space="0" w:color="auto"/>
            <w:bottom w:val="none" w:sz="0" w:space="0" w:color="auto"/>
            <w:right w:val="none" w:sz="0" w:space="0" w:color="auto"/>
          </w:divBdr>
        </w:div>
        <w:div w:id="545987072">
          <w:marLeft w:val="480"/>
          <w:marRight w:val="0"/>
          <w:marTop w:val="0"/>
          <w:marBottom w:val="0"/>
          <w:divBdr>
            <w:top w:val="none" w:sz="0" w:space="0" w:color="auto"/>
            <w:left w:val="none" w:sz="0" w:space="0" w:color="auto"/>
            <w:bottom w:val="none" w:sz="0" w:space="0" w:color="auto"/>
            <w:right w:val="none" w:sz="0" w:space="0" w:color="auto"/>
          </w:divBdr>
        </w:div>
        <w:div w:id="546837340">
          <w:marLeft w:val="480"/>
          <w:marRight w:val="0"/>
          <w:marTop w:val="0"/>
          <w:marBottom w:val="0"/>
          <w:divBdr>
            <w:top w:val="none" w:sz="0" w:space="0" w:color="auto"/>
            <w:left w:val="none" w:sz="0" w:space="0" w:color="auto"/>
            <w:bottom w:val="none" w:sz="0" w:space="0" w:color="auto"/>
            <w:right w:val="none" w:sz="0" w:space="0" w:color="auto"/>
          </w:divBdr>
        </w:div>
        <w:div w:id="549145786">
          <w:marLeft w:val="480"/>
          <w:marRight w:val="0"/>
          <w:marTop w:val="0"/>
          <w:marBottom w:val="0"/>
          <w:divBdr>
            <w:top w:val="none" w:sz="0" w:space="0" w:color="auto"/>
            <w:left w:val="none" w:sz="0" w:space="0" w:color="auto"/>
            <w:bottom w:val="none" w:sz="0" w:space="0" w:color="auto"/>
            <w:right w:val="none" w:sz="0" w:space="0" w:color="auto"/>
          </w:divBdr>
        </w:div>
        <w:div w:id="559754563">
          <w:marLeft w:val="480"/>
          <w:marRight w:val="0"/>
          <w:marTop w:val="0"/>
          <w:marBottom w:val="0"/>
          <w:divBdr>
            <w:top w:val="none" w:sz="0" w:space="0" w:color="auto"/>
            <w:left w:val="none" w:sz="0" w:space="0" w:color="auto"/>
            <w:bottom w:val="none" w:sz="0" w:space="0" w:color="auto"/>
            <w:right w:val="none" w:sz="0" w:space="0" w:color="auto"/>
          </w:divBdr>
        </w:div>
        <w:div w:id="565263918">
          <w:marLeft w:val="480"/>
          <w:marRight w:val="0"/>
          <w:marTop w:val="0"/>
          <w:marBottom w:val="0"/>
          <w:divBdr>
            <w:top w:val="none" w:sz="0" w:space="0" w:color="auto"/>
            <w:left w:val="none" w:sz="0" w:space="0" w:color="auto"/>
            <w:bottom w:val="none" w:sz="0" w:space="0" w:color="auto"/>
            <w:right w:val="none" w:sz="0" w:space="0" w:color="auto"/>
          </w:divBdr>
        </w:div>
        <w:div w:id="571429315">
          <w:marLeft w:val="480"/>
          <w:marRight w:val="0"/>
          <w:marTop w:val="0"/>
          <w:marBottom w:val="0"/>
          <w:divBdr>
            <w:top w:val="none" w:sz="0" w:space="0" w:color="auto"/>
            <w:left w:val="none" w:sz="0" w:space="0" w:color="auto"/>
            <w:bottom w:val="none" w:sz="0" w:space="0" w:color="auto"/>
            <w:right w:val="none" w:sz="0" w:space="0" w:color="auto"/>
          </w:divBdr>
        </w:div>
        <w:div w:id="571550437">
          <w:marLeft w:val="480"/>
          <w:marRight w:val="0"/>
          <w:marTop w:val="0"/>
          <w:marBottom w:val="0"/>
          <w:divBdr>
            <w:top w:val="none" w:sz="0" w:space="0" w:color="auto"/>
            <w:left w:val="none" w:sz="0" w:space="0" w:color="auto"/>
            <w:bottom w:val="none" w:sz="0" w:space="0" w:color="auto"/>
            <w:right w:val="none" w:sz="0" w:space="0" w:color="auto"/>
          </w:divBdr>
        </w:div>
        <w:div w:id="598179478">
          <w:marLeft w:val="480"/>
          <w:marRight w:val="0"/>
          <w:marTop w:val="0"/>
          <w:marBottom w:val="0"/>
          <w:divBdr>
            <w:top w:val="none" w:sz="0" w:space="0" w:color="auto"/>
            <w:left w:val="none" w:sz="0" w:space="0" w:color="auto"/>
            <w:bottom w:val="none" w:sz="0" w:space="0" w:color="auto"/>
            <w:right w:val="none" w:sz="0" w:space="0" w:color="auto"/>
          </w:divBdr>
        </w:div>
        <w:div w:id="610892447">
          <w:marLeft w:val="480"/>
          <w:marRight w:val="0"/>
          <w:marTop w:val="0"/>
          <w:marBottom w:val="0"/>
          <w:divBdr>
            <w:top w:val="none" w:sz="0" w:space="0" w:color="auto"/>
            <w:left w:val="none" w:sz="0" w:space="0" w:color="auto"/>
            <w:bottom w:val="none" w:sz="0" w:space="0" w:color="auto"/>
            <w:right w:val="none" w:sz="0" w:space="0" w:color="auto"/>
          </w:divBdr>
        </w:div>
        <w:div w:id="671416326">
          <w:marLeft w:val="480"/>
          <w:marRight w:val="0"/>
          <w:marTop w:val="0"/>
          <w:marBottom w:val="0"/>
          <w:divBdr>
            <w:top w:val="none" w:sz="0" w:space="0" w:color="auto"/>
            <w:left w:val="none" w:sz="0" w:space="0" w:color="auto"/>
            <w:bottom w:val="none" w:sz="0" w:space="0" w:color="auto"/>
            <w:right w:val="none" w:sz="0" w:space="0" w:color="auto"/>
          </w:divBdr>
        </w:div>
        <w:div w:id="680622483">
          <w:marLeft w:val="480"/>
          <w:marRight w:val="0"/>
          <w:marTop w:val="0"/>
          <w:marBottom w:val="0"/>
          <w:divBdr>
            <w:top w:val="none" w:sz="0" w:space="0" w:color="auto"/>
            <w:left w:val="none" w:sz="0" w:space="0" w:color="auto"/>
            <w:bottom w:val="none" w:sz="0" w:space="0" w:color="auto"/>
            <w:right w:val="none" w:sz="0" w:space="0" w:color="auto"/>
          </w:divBdr>
        </w:div>
        <w:div w:id="708798314">
          <w:marLeft w:val="480"/>
          <w:marRight w:val="0"/>
          <w:marTop w:val="0"/>
          <w:marBottom w:val="0"/>
          <w:divBdr>
            <w:top w:val="none" w:sz="0" w:space="0" w:color="auto"/>
            <w:left w:val="none" w:sz="0" w:space="0" w:color="auto"/>
            <w:bottom w:val="none" w:sz="0" w:space="0" w:color="auto"/>
            <w:right w:val="none" w:sz="0" w:space="0" w:color="auto"/>
          </w:divBdr>
        </w:div>
        <w:div w:id="737240361">
          <w:marLeft w:val="480"/>
          <w:marRight w:val="0"/>
          <w:marTop w:val="0"/>
          <w:marBottom w:val="0"/>
          <w:divBdr>
            <w:top w:val="none" w:sz="0" w:space="0" w:color="auto"/>
            <w:left w:val="none" w:sz="0" w:space="0" w:color="auto"/>
            <w:bottom w:val="none" w:sz="0" w:space="0" w:color="auto"/>
            <w:right w:val="none" w:sz="0" w:space="0" w:color="auto"/>
          </w:divBdr>
        </w:div>
        <w:div w:id="738403881">
          <w:marLeft w:val="480"/>
          <w:marRight w:val="0"/>
          <w:marTop w:val="0"/>
          <w:marBottom w:val="0"/>
          <w:divBdr>
            <w:top w:val="none" w:sz="0" w:space="0" w:color="auto"/>
            <w:left w:val="none" w:sz="0" w:space="0" w:color="auto"/>
            <w:bottom w:val="none" w:sz="0" w:space="0" w:color="auto"/>
            <w:right w:val="none" w:sz="0" w:space="0" w:color="auto"/>
          </w:divBdr>
        </w:div>
        <w:div w:id="742917641">
          <w:marLeft w:val="480"/>
          <w:marRight w:val="0"/>
          <w:marTop w:val="0"/>
          <w:marBottom w:val="0"/>
          <w:divBdr>
            <w:top w:val="none" w:sz="0" w:space="0" w:color="auto"/>
            <w:left w:val="none" w:sz="0" w:space="0" w:color="auto"/>
            <w:bottom w:val="none" w:sz="0" w:space="0" w:color="auto"/>
            <w:right w:val="none" w:sz="0" w:space="0" w:color="auto"/>
          </w:divBdr>
        </w:div>
        <w:div w:id="843934179">
          <w:marLeft w:val="480"/>
          <w:marRight w:val="0"/>
          <w:marTop w:val="0"/>
          <w:marBottom w:val="0"/>
          <w:divBdr>
            <w:top w:val="none" w:sz="0" w:space="0" w:color="auto"/>
            <w:left w:val="none" w:sz="0" w:space="0" w:color="auto"/>
            <w:bottom w:val="none" w:sz="0" w:space="0" w:color="auto"/>
            <w:right w:val="none" w:sz="0" w:space="0" w:color="auto"/>
          </w:divBdr>
        </w:div>
        <w:div w:id="917665651">
          <w:marLeft w:val="480"/>
          <w:marRight w:val="0"/>
          <w:marTop w:val="0"/>
          <w:marBottom w:val="0"/>
          <w:divBdr>
            <w:top w:val="none" w:sz="0" w:space="0" w:color="auto"/>
            <w:left w:val="none" w:sz="0" w:space="0" w:color="auto"/>
            <w:bottom w:val="none" w:sz="0" w:space="0" w:color="auto"/>
            <w:right w:val="none" w:sz="0" w:space="0" w:color="auto"/>
          </w:divBdr>
        </w:div>
        <w:div w:id="959723307">
          <w:marLeft w:val="480"/>
          <w:marRight w:val="0"/>
          <w:marTop w:val="0"/>
          <w:marBottom w:val="0"/>
          <w:divBdr>
            <w:top w:val="none" w:sz="0" w:space="0" w:color="auto"/>
            <w:left w:val="none" w:sz="0" w:space="0" w:color="auto"/>
            <w:bottom w:val="none" w:sz="0" w:space="0" w:color="auto"/>
            <w:right w:val="none" w:sz="0" w:space="0" w:color="auto"/>
          </w:divBdr>
        </w:div>
        <w:div w:id="975599037">
          <w:marLeft w:val="480"/>
          <w:marRight w:val="0"/>
          <w:marTop w:val="0"/>
          <w:marBottom w:val="0"/>
          <w:divBdr>
            <w:top w:val="none" w:sz="0" w:space="0" w:color="auto"/>
            <w:left w:val="none" w:sz="0" w:space="0" w:color="auto"/>
            <w:bottom w:val="none" w:sz="0" w:space="0" w:color="auto"/>
            <w:right w:val="none" w:sz="0" w:space="0" w:color="auto"/>
          </w:divBdr>
        </w:div>
        <w:div w:id="1019744859">
          <w:marLeft w:val="480"/>
          <w:marRight w:val="0"/>
          <w:marTop w:val="0"/>
          <w:marBottom w:val="0"/>
          <w:divBdr>
            <w:top w:val="none" w:sz="0" w:space="0" w:color="auto"/>
            <w:left w:val="none" w:sz="0" w:space="0" w:color="auto"/>
            <w:bottom w:val="none" w:sz="0" w:space="0" w:color="auto"/>
            <w:right w:val="none" w:sz="0" w:space="0" w:color="auto"/>
          </w:divBdr>
        </w:div>
        <w:div w:id="1025836707">
          <w:marLeft w:val="480"/>
          <w:marRight w:val="0"/>
          <w:marTop w:val="0"/>
          <w:marBottom w:val="0"/>
          <w:divBdr>
            <w:top w:val="none" w:sz="0" w:space="0" w:color="auto"/>
            <w:left w:val="none" w:sz="0" w:space="0" w:color="auto"/>
            <w:bottom w:val="none" w:sz="0" w:space="0" w:color="auto"/>
            <w:right w:val="none" w:sz="0" w:space="0" w:color="auto"/>
          </w:divBdr>
        </w:div>
        <w:div w:id="1085419863">
          <w:marLeft w:val="480"/>
          <w:marRight w:val="0"/>
          <w:marTop w:val="0"/>
          <w:marBottom w:val="0"/>
          <w:divBdr>
            <w:top w:val="none" w:sz="0" w:space="0" w:color="auto"/>
            <w:left w:val="none" w:sz="0" w:space="0" w:color="auto"/>
            <w:bottom w:val="none" w:sz="0" w:space="0" w:color="auto"/>
            <w:right w:val="none" w:sz="0" w:space="0" w:color="auto"/>
          </w:divBdr>
        </w:div>
        <w:div w:id="1101031825">
          <w:marLeft w:val="480"/>
          <w:marRight w:val="0"/>
          <w:marTop w:val="0"/>
          <w:marBottom w:val="0"/>
          <w:divBdr>
            <w:top w:val="none" w:sz="0" w:space="0" w:color="auto"/>
            <w:left w:val="none" w:sz="0" w:space="0" w:color="auto"/>
            <w:bottom w:val="none" w:sz="0" w:space="0" w:color="auto"/>
            <w:right w:val="none" w:sz="0" w:space="0" w:color="auto"/>
          </w:divBdr>
        </w:div>
        <w:div w:id="1132213208">
          <w:marLeft w:val="480"/>
          <w:marRight w:val="0"/>
          <w:marTop w:val="0"/>
          <w:marBottom w:val="0"/>
          <w:divBdr>
            <w:top w:val="none" w:sz="0" w:space="0" w:color="auto"/>
            <w:left w:val="none" w:sz="0" w:space="0" w:color="auto"/>
            <w:bottom w:val="none" w:sz="0" w:space="0" w:color="auto"/>
            <w:right w:val="none" w:sz="0" w:space="0" w:color="auto"/>
          </w:divBdr>
        </w:div>
        <w:div w:id="1134176061">
          <w:marLeft w:val="480"/>
          <w:marRight w:val="0"/>
          <w:marTop w:val="0"/>
          <w:marBottom w:val="0"/>
          <w:divBdr>
            <w:top w:val="none" w:sz="0" w:space="0" w:color="auto"/>
            <w:left w:val="none" w:sz="0" w:space="0" w:color="auto"/>
            <w:bottom w:val="none" w:sz="0" w:space="0" w:color="auto"/>
            <w:right w:val="none" w:sz="0" w:space="0" w:color="auto"/>
          </w:divBdr>
        </w:div>
        <w:div w:id="1204560268">
          <w:marLeft w:val="480"/>
          <w:marRight w:val="0"/>
          <w:marTop w:val="0"/>
          <w:marBottom w:val="0"/>
          <w:divBdr>
            <w:top w:val="none" w:sz="0" w:space="0" w:color="auto"/>
            <w:left w:val="none" w:sz="0" w:space="0" w:color="auto"/>
            <w:bottom w:val="none" w:sz="0" w:space="0" w:color="auto"/>
            <w:right w:val="none" w:sz="0" w:space="0" w:color="auto"/>
          </w:divBdr>
        </w:div>
        <w:div w:id="1210067247">
          <w:marLeft w:val="480"/>
          <w:marRight w:val="0"/>
          <w:marTop w:val="0"/>
          <w:marBottom w:val="0"/>
          <w:divBdr>
            <w:top w:val="none" w:sz="0" w:space="0" w:color="auto"/>
            <w:left w:val="none" w:sz="0" w:space="0" w:color="auto"/>
            <w:bottom w:val="none" w:sz="0" w:space="0" w:color="auto"/>
            <w:right w:val="none" w:sz="0" w:space="0" w:color="auto"/>
          </w:divBdr>
        </w:div>
      </w:divsChild>
    </w:div>
    <w:div w:id="743722267">
      <w:bodyDiv w:val="1"/>
      <w:marLeft w:val="0"/>
      <w:marRight w:val="0"/>
      <w:marTop w:val="0"/>
      <w:marBottom w:val="0"/>
      <w:divBdr>
        <w:top w:val="none" w:sz="0" w:space="0" w:color="auto"/>
        <w:left w:val="none" w:sz="0" w:space="0" w:color="auto"/>
        <w:bottom w:val="none" w:sz="0" w:space="0" w:color="auto"/>
        <w:right w:val="none" w:sz="0" w:space="0" w:color="auto"/>
      </w:divBdr>
      <w:divsChild>
        <w:div w:id="2510079">
          <w:marLeft w:val="480"/>
          <w:marRight w:val="0"/>
          <w:marTop w:val="0"/>
          <w:marBottom w:val="0"/>
          <w:divBdr>
            <w:top w:val="none" w:sz="0" w:space="0" w:color="auto"/>
            <w:left w:val="none" w:sz="0" w:space="0" w:color="auto"/>
            <w:bottom w:val="none" w:sz="0" w:space="0" w:color="auto"/>
            <w:right w:val="none" w:sz="0" w:space="0" w:color="auto"/>
          </w:divBdr>
        </w:div>
        <w:div w:id="20859401">
          <w:marLeft w:val="480"/>
          <w:marRight w:val="0"/>
          <w:marTop w:val="0"/>
          <w:marBottom w:val="0"/>
          <w:divBdr>
            <w:top w:val="none" w:sz="0" w:space="0" w:color="auto"/>
            <w:left w:val="none" w:sz="0" w:space="0" w:color="auto"/>
            <w:bottom w:val="none" w:sz="0" w:space="0" w:color="auto"/>
            <w:right w:val="none" w:sz="0" w:space="0" w:color="auto"/>
          </w:divBdr>
        </w:div>
        <w:div w:id="20937324">
          <w:marLeft w:val="480"/>
          <w:marRight w:val="0"/>
          <w:marTop w:val="0"/>
          <w:marBottom w:val="0"/>
          <w:divBdr>
            <w:top w:val="none" w:sz="0" w:space="0" w:color="auto"/>
            <w:left w:val="none" w:sz="0" w:space="0" w:color="auto"/>
            <w:bottom w:val="none" w:sz="0" w:space="0" w:color="auto"/>
            <w:right w:val="none" w:sz="0" w:space="0" w:color="auto"/>
          </w:divBdr>
        </w:div>
        <w:div w:id="25523418">
          <w:marLeft w:val="480"/>
          <w:marRight w:val="0"/>
          <w:marTop w:val="0"/>
          <w:marBottom w:val="0"/>
          <w:divBdr>
            <w:top w:val="none" w:sz="0" w:space="0" w:color="auto"/>
            <w:left w:val="none" w:sz="0" w:space="0" w:color="auto"/>
            <w:bottom w:val="none" w:sz="0" w:space="0" w:color="auto"/>
            <w:right w:val="none" w:sz="0" w:space="0" w:color="auto"/>
          </w:divBdr>
        </w:div>
        <w:div w:id="34038511">
          <w:marLeft w:val="480"/>
          <w:marRight w:val="0"/>
          <w:marTop w:val="0"/>
          <w:marBottom w:val="0"/>
          <w:divBdr>
            <w:top w:val="none" w:sz="0" w:space="0" w:color="auto"/>
            <w:left w:val="none" w:sz="0" w:space="0" w:color="auto"/>
            <w:bottom w:val="none" w:sz="0" w:space="0" w:color="auto"/>
            <w:right w:val="none" w:sz="0" w:space="0" w:color="auto"/>
          </w:divBdr>
        </w:div>
        <w:div w:id="58139379">
          <w:marLeft w:val="480"/>
          <w:marRight w:val="0"/>
          <w:marTop w:val="0"/>
          <w:marBottom w:val="0"/>
          <w:divBdr>
            <w:top w:val="none" w:sz="0" w:space="0" w:color="auto"/>
            <w:left w:val="none" w:sz="0" w:space="0" w:color="auto"/>
            <w:bottom w:val="none" w:sz="0" w:space="0" w:color="auto"/>
            <w:right w:val="none" w:sz="0" w:space="0" w:color="auto"/>
          </w:divBdr>
        </w:div>
        <w:div w:id="105396663">
          <w:marLeft w:val="480"/>
          <w:marRight w:val="0"/>
          <w:marTop w:val="0"/>
          <w:marBottom w:val="0"/>
          <w:divBdr>
            <w:top w:val="none" w:sz="0" w:space="0" w:color="auto"/>
            <w:left w:val="none" w:sz="0" w:space="0" w:color="auto"/>
            <w:bottom w:val="none" w:sz="0" w:space="0" w:color="auto"/>
            <w:right w:val="none" w:sz="0" w:space="0" w:color="auto"/>
          </w:divBdr>
        </w:div>
        <w:div w:id="126513630">
          <w:marLeft w:val="480"/>
          <w:marRight w:val="0"/>
          <w:marTop w:val="0"/>
          <w:marBottom w:val="0"/>
          <w:divBdr>
            <w:top w:val="none" w:sz="0" w:space="0" w:color="auto"/>
            <w:left w:val="none" w:sz="0" w:space="0" w:color="auto"/>
            <w:bottom w:val="none" w:sz="0" w:space="0" w:color="auto"/>
            <w:right w:val="none" w:sz="0" w:space="0" w:color="auto"/>
          </w:divBdr>
        </w:div>
        <w:div w:id="136455984">
          <w:marLeft w:val="480"/>
          <w:marRight w:val="0"/>
          <w:marTop w:val="0"/>
          <w:marBottom w:val="0"/>
          <w:divBdr>
            <w:top w:val="none" w:sz="0" w:space="0" w:color="auto"/>
            <w:left w:val="none" w:sz="0" w:space="0" w:color="auto"/>
            <w:bottom w:val="none" w:sz="0" w:space="0" w:color="auto"/>
            <w:right w:val="none" w:sz="0" w:space="0" w:color="auto"/>
          </w:divBdr>
        </w:div>
        <w:div w:id="140970409">
          <w:marLeft w:val="480"/>
          <w:marRight w:val="0"/>
          <w:marTop w:val="0"/>
          <w:marBottom w:val="0"/>
          <w:divBdr>
            <w:top w:val="none" w:sz="0" w:space="0" w:color="auto"/>
            <w:left w:val="none" w:sz="0" w:space="0" w:color="auto"/>
            <w:bottom w:val="none" w:sz="0" w:space="0" w:color="auto"/>
            <w:right w:val="none" w:sz="0" w:space="0" w:color="auto"/>
          </w:divBdr>
        </w:div>
        <w:div w:id="150681234">
          <w:marLeft w:val="480"/>
          <w:marRight w:val="0"/>
          <w:marTop w:val="0"/>
          <w:marBottom w:val="0"/>
          <w:divBdr>
            <w:top w:val="none" w:sz="0" w:space="0" w:color="auto"/>
            <w:left w:val="none" w:sz="0" w:space="0" w:color="auto"/>
            <w:bottom w:val="none" w:sz="0" w:space="0" w:color="auto"/>
            <w:right w:val="none" w:sz="0" w:space="0" w:color="auto"/>
          </w:divBdr>
        </w:div>
        <w:div w:id="155072686">
          <w:marLeft w:val="480"/>
          <w:marRight w:val="0"/>
          <w:marTop w:val="0"/>
          <w:marBottom w:val="0"/>
          <w:divBdr>
            <w:top w:val="none" w:sz="0" w:space="0" w:color="auto"/>
            <w:left w:val="none" w:sz="0" w:space="0" w:color="auto"/>
            <w:bottom w:val="none" w:sz="0" w:space="0" w:color="auto"/>
            <w:right w:val="none" w:sz="0" w:space="0" w:color="auto"/>
          </w:divBdr>
        </w:div>
        <w:div w:id="199977993">
          <w:marLeft w:val="480"/>
          <w:marRight w:val="0"/>
          <w:marTop w:val="0"/>
          <w:marBottom w:val="0"/>
          <w:divBdr>
            <w:top w:val="none" w:sz="0" w:space="0" w:color="auto"/>
            <w:left w:val="none" w:sz="0" w:space="0" w:color="auto"/>
            <w:bottom w:val="none" w:sz="0" w:space="0" w:color="auto"/>
            <w:right w:val="none" w:sz="0" w:space="0" w:color="auto"/>
          </w:divBdr>
        </w:div>
        <w:div w:id="221018322">
          <w:marLeft w:val="480"/>
          <w:marRight w:val="0"/>
          <w:marTop w:val="0"/>
          <w:marBottom w:val="0"/>
          <w:divBdr>
            <w:top w:val="none" w:sz="0" w:space="0" w:color="auto"/>
            <w:left w:val="none" w:sz="0" w:space="0" w:color="auto"/>
            <w:bottom w:val="none" w:sz="0" w:space="0" w:color="auto"/>
            <w:right w:val="none" w:sz="0" w:space="0" w:color="auto"/>
          </w:divBdr>
        </w:div>
        <w:div w:id="230508645">
          <w:marLeft w:val="480"/>
          <w:marRight w:val="0"/>
          <w:marTop w:val="0"/>
          <w:marBottom w:val="0"/>
          <w:divBdr>
            <w:top w:val="none" w:sz="0" w:space="0" w:color="auto"/>
            <w:left w:val="none" w:sz="0" w:space="0" w:color="auto"/>
            <w:bottom w:val="none" w:sz="0" w:space="0" w:color="auto"/>
            <w:right w:val="none" w:sz="0" w:space="0" w:color="auto"/>
          </w:divBdr>
        </w:div>
        <w:div w:id="231746032">
          <w:marLeft w:val="480"/>
          <w:marRight w:val="0"/>
          <w:marTop w:val="0"/>
          <w:marBottom w:val="0"/>
          <w:divBdr>
            <w:top w:val="none" w:sz="0" w:space="0" w:color="auto"/>
            <w:left w:val="none" w:sz="0" w:space="0" w:color="auto"/>
            <w:bottom w:val="none" w:sz="0" w:space="0" w:color="auto"/>
            <w:right w:val="none" w:sz="0" w:space="0" w:color="auto"/>
          </w:divBdr>
        </w:div>
        <w:div w:id="265501506">
          <w:marLeft w:val="480"/>
          <w:marRight w:val="0"/>
          <w:marTop w:val="0"/>
          <w:marBottom w:val="0"/>
          <w:divBdr>
            <w:top w:val="none" w:sz="0" w:space="0" w:color="auto"/>
            <w:left w:val="none" w:sz="0" w:space="0" w:color="auto"/>
            <w:bottom w:val="none" w:sz="0" w:space="0" w:color="auto"/>
            <w:right w:val="none" w:sz="0" w:space="0" w:color="auto"/>
          </w:divBdr>
        </w:div>
        <w:div w:id="269826949">
          <w:marLeft w:val="480"/>
          <w:marRight w:val="0"/>
          <w:marTop w:val="0"/>
          <w:marBottom w:val="0"/>
          <w:divBdr>
            <w:top w:val="none" w:sz="0" w:space="0" w:color="auto"/>
            <w:left w:val="none" w:sz="0" w:space="0" w:color="auto"/>
            <w:bottom w:val="none" w:sz="0" w:space="0" w:color="auto"/>
            <w:right w:val="none" w:sz="0" w:space="0" w:color="auto"/>
          </w:divBdr>
        </w:div>
        <w:div w:id="284238568">
          <w:marLeft w:val="480"/>
          <w:marRight w:val="0"/>
          <w:marTop w:val="0"/>
          <w:marBottom w:val="0"/>
          <w:divBdr>
            <w:top w:val="none" w:sz="0" w:space="0" w:color="auto"/>
            <w:left w:val="none" w:sz="0" w:space="0" w:color="auto"/>
            <w:bottom w:val="none" w:sz="0" w:space="0" w:color="auto"/>
            <w:right w:val="none" w:sz="0" w:space="0" w:color="auto"/>
          </w:divBdr>
        </w:div>
        <w:div w:id="287200248">
          <w:marLeft w:val="480"/>
          <w:marRight w:val="0"/>
          <w:marTop w:val="0"/>
          <w:marBottom w:val="0"/>
          <w:divBdr>
            <w:top w:val="none" w:sz="0" w:space="0" w:color="auto"/>
            <w:left w:val="none" w:sz="0" w:space="0" w:color="auto"/>
            <w:bottom w:val="none" w:sz="0" w:space="0" w:color="auto"/>
            <w:right w:val="none" w:sz="0" w:space="0" w:color="auto"/>
          </w:divBdr>
        </w:div>
        <w:div w:id="343630922">
          <w:marLeft w:val="480"/>
          <w:marRight w:val="0"/>
          <w:marTop w:val="0"/>
          <w:marBottom w:val="0"/>
          <w:divBdr>
            <w:top w:val="none" w:sz="0" w:space="0" w:color="auto"/>
            <w:left w:val="none" w:sz="0" w:space="0" w:color="auto"/>
            <w:bottom w:val="none" w:sz="0" w:space="0" w:color="auto"/>
            <w:right w:val="none" w:sz="0" w:space="0" w:color="auto"/>
          </w:divBdr>
        </w:div>
        <w:div w:id="366180859">
          <w:marLeft w:val="480"/>
          <w:marRight w:val="0"/>
          <w:marTop w:val="0"/>
          <w:marBottom w:val="0"/>
          <w:divBdr>
            <w:top w:val="none" w:sz="0" w:space="0" w:color="auto"/>
            <w:left w:val="none" w:sz="0" w:space="0" w:color="auto"/>
            <w:bottom w:val="none" w:sz="0" w:space="0" w:color="auto"/>
            <w:right w:val="none" w:sz="0" w:space="0" w:color="auto"/>
          </w:divBdr>
        </w:div>
        <w:div w:id="521481914">
          <w:marLeft w:val="480"/>
          <w:marRight w:val="0"/>
          <w:marTop w:val="0"/>
          <w:marBottom w:val="0"/>
          <w:divBdr>
            <w:top w:val="none" w:sz="0" w:space="0" w:color="auto"/>
            <w:left w:val="none" w:sz="0" w:space="0" w:color="auto"/>
            <w:bottom w:val="none" w:sz="0" w:space="0" w:color="auto"/>
            <w:right w:val="none" w:sz="0" w:space="0" w:color="auto"/>
          </w:divBdr>
        </w:div>
        <w:div w:id="590118098">
          <w:marLeft w:val="480"/>
          <w:marRight w:val="0"/>
          <w:marTop w:val="0"/>
          <w:marBottom w:val="0"/>
          <w:divBdr>
            <w:top w:val="none" w:sz="0" w:space="0" w:color="auto"/>
            <w:left w:val="none" w:sz="0" w:space="0" w:color="auto"/>
            <w:bottom w:val="none" w:sz="0" w:space="0" w:color="auto"/>
            <w:right w:val="none" w:sz="0" w:space="0" w:color="auto"/>
          </w:divBdr>
        </w:div>
        <w:div w:id="593975570">
          <w:marLeft w:val="480"/>
          <w:marRight w:val="0"/>
          <w:marTop w:val="0"/>
          <w:marBottom w:val="0"/>
          <w:divBdr>
            <w:top w:val="none" w:sz="0" w:space="0" w:color="auto"/>
            <w:left w:val="none" w:sz="0" w:space="0" w:color="auto"/>
            <w:bottom w:val="none" w:sz="0" w:space="0" w:color="auto"/>
            <w:right w:val="none" w:sz="0" w:space="0" w:color="auto"/>
          </w:divBdr>
        </w:div>
        <w:div w:id="615646834">
          <w:marLeft w:val="480"/>
          <w:marRight w:val="0"/>
          <w:marTop w:val="0"/>
          <w:marBottom w:val="0"/>
          <w:divBdr>
            <w:top w:val="none" w:sz="0" w:space="0" w:color="auto"/>
            <w:left w:val="none" w:sz="0" w:space="0" w:color="auto"/>
            <w:bottom w:val="none" w:sz="0" w:space="0" w:color="auto"/>
            <w:right w:val="none" w:sz="0" w:space="0" w:color="auto"/>
          </w:divBdr>
        </w:div>
        <w:div w:id="640766226">
          <w:marLeft w:val="480"/>
          <w:marRight w:val="0"/>
          <w:marTop w:val="0"/>
          <w:marBottom w:val="0"/>
          <w:divBdr>
            <w:top w:val="none" w:sz="0" w:space="0" w:color="auto"/>
            <w:left w:val="none" w:sz="0" w:space="0" w:color="auto"/>
            <w:bottom w:val="none" w:sz="0" w:space="0" w:color="auto"/>
            <w:right w:val="none" w:sz="0" w:space="0" w:color="auto"/>
          </w:divBdr>
        </w:div>
        <w:div w:id="668754263">
          <w:marLeft w:val="480"/>
          <w:marRight w:val="0"/>
          <w:marTop w:val="0"/>
          <w:marBottom w:val="0"/>
          <w:divBdr>
            <w:top w:val="none" w:sz="0" w:space="0" w:color="auto"/>
            <w:left w:val="none" w:sz="0" w:space="0" w:color="auto"/>
            <w:bottom w:val="none" w:sz="0" w:space="0" w:color="auto"/>
            <w:right w:val="none" w:sz="0" w:space="0" w:color="auto"/>
          </w:divBdr>
        </w:div>
        <w:div w:id="675765934">
          <w:marLeft w:val="480"/>
          <w:marRight w:val="0"/>
          <w:marTop w:val="0"/>
          <w:marBottom w:val="0"/>
          <w:divBdr>
            <w:top w:val="none" w:sz="0" w:space="0" w:color="auto"/>
            <w:left w:val="none" w:sz="0" w:space="0" w:color="auto"/>
            <w:bottom w:val="none" w:sz="0" w:space="0" w:color="auto"/>
            <w:right w:val="none" w:sz="0" w:space="0" w:color="auto"/>
          </w:divBdr>
        </w:div>
        <w:div w:id="675770321">
          <w:marLeft w:val="480"/>
          <w:marRight w:val="0"/>
          <w:marTop w:val="0"/>
          <w:marBottom w:val="0"/>
          <w:divBdr>
            <w:top w:val="none" w:sz="0" w:space="0" w:color="auto"/>
            <w:left w:val="none" w:sz="0" w:space="0" w:color="auto"/>
            <w:bottom w:val="none" w:sz="0" w:space="0" w:color="auto"/>
            <w:right w:val="none" w:sz="0" w:space="0" w:color="auto"/>
          </w:divBdr>
        </w:div>
        <w:div w:id="708802818">
          <w:marLeft w:val="480"/>
          <w:marRight w:val="0"/>
          <w:marTop w:val="0"/>
          <w:marBottom w:val="0"/>
          <w:divBdr>
            <w:top w:val="none" w:sz="0" w:space="0" w:color="auto"/>
            <w:left w:val="none" w:sz="0" w:space="0" w:color="auto"/>
            <w:bottom w:val="none" w:sz="0" w:space="0" w:color="auto"/>
            <w:right w:val="none" w:sz="0" w:space="0" w:color="auto"/>
          </w:divBdr>
        </w:div>
        <w:div w:id="775638375">
          <w:marLeft w:val="480"/>
          <w:marRight w:val="0"/>
          <w:marTop w:val="0"/>
          <w:marBottom w:val="0"/>
          <w:divBdr>
            <w:top w:val="none" w:sz="0" w:space="0" w:color="auto"/>
            <w:left w:val="none" w:sz="0" w:space="0" w:color="auto"/>
            <w:bottom w:val="none" w:sz="0" w:space="0" w:color="auto"/>
            <w:right w:val="none" w:sz="0" w:space="0" w:color="auto"/>
          </w:divBdr>
        </w:div>
        <w:div w:id="788355596">
          <w:marLeft w:val="480"/>
          <w:marRight w:val="0"/>
          <w:marTop w:val="0"/>
          <w:marBottom w:val="0"/>
          <w:divBdr>
            <w:top w:val="none" w:sz="0" w:space="0" w:color="auto"/>
            <w:left w:val="none" w:sz="0" w:space="0" w:color="auto"/>
            <w:bottom w:val="none" w:sz="0" w:space="0" w:color="auto"/>
            <w:right w:val="none" w:sz="0" w:space="0" w:color="auto"/>
          </w:divBdr>
        </w:div>
        <w:div w:id="793792350">
          <w:marLeft w:val="480"/>
          <w:marRight w:val="0"/>
          <w:marTop w:val="0"/>
          <w:marBottom w:val="0"/>
          <w:divBdr>
            <w:top w:val="none" w:sz="0" w:space="0" w:color="auto"/>
            <w:left w:val="none" w:sz="0" w:space="0" w:color="auto"/>
            <w:bottom w:val="none" w:sz="0" w:space="0" w:color="auto"/>
            <w:right w:val="none" w:sz="0" w:space="0" w:color="auto"/>
          </w:divBdr>
        </w:div>
        <w:div w:id="814105138">
          <w:marLeft w:val="480"/>
          <w:marRight w:val="0"/>
          <w:marTop w:val="0"/>
          <w:marBottom w:val="0"/>
          <w:divBdr>
            <w:top w:val="none" w:sz="0" w:space="0" w:color="auto"/>
            <w:left w:val="none" w:sz="0" w:space="0" w:color="auto"/>
            <w:bottom w:val="none" w:sz="0" w:space="0" w:color="auto"/>
            <w:right w:val="none" w:sz="0" w:space="0" w:color="auto"/>
          </w:divBdr>
        </w:div>
        <w:div w:id="815679588">
          <w:marLeft w:val="480"/>
          <w:marRight w:val="0"/>
          <w:marTop w:val="0"/>
          <w:marBottom w:val="0"/>
          <w:divBdr>
            <w:top w:val="none" w:sz="0" w:space="0" w:color="auto"/>
            <w:left w:val="none" w:sz="0" w:space="0" w:color="auto"/>
            <w:bottom w:val="none" w:sz="0" w:space="0" w:color="auto"/>
            <w:right w:val="none" w:sz="0" w:space="0" w:color="auto"/>
          </w:divBdr>
        </w:div>
        <w:div w:id="839933270">
          <w:marLeft w:val="480"/>
          <w:marRight w:val="0"/>
          <w:marTop w:val="0"/>
          <w:marBottom w:val="0"/>
          <w:divBdr>
            <w:top w:val="none" w:sz="0" w:space="0" w:color="auto"/>
            <w:left w:val="none" w:sz="0" w:space="0" w:color="auto"/>
            <w:bottom w:val="none" w:sz="0" w:space="0" w:color="auto"/>
            <w:right w:val="none" w:sz="0" w:space="0" w:color="auto"/>
          </w:divBdr>
        </w:div>
        <w:div w:id="851067736">
          <w:marLeft w:val="480"/>
          <w:marRight w:val="0"/>
          <w:marTop w:val="0"/>
          <w:marBottom w:val="0"/>
          <w:divBdr>
            <w:top w:val="none" w:sz="0" w:space="0" w:color="auto"/>
            <w:left w:val="none" w:sz="0" w:space="0" w:color="auto"/>
            <w:bottom w:val="none" w:sz="0" w:space="0" w:color="auto"/>
            <w:right w:val="none" w:sz="0" w:space="0" w:color="auto"/>
          </w:divBdr>
        </w:div>
        <w:div w:id="879822955">
          <w:marLeft w:val="480"/>
          <w:marRight w:val="0"/>
          <w:marTop w:val="0"/>
          <w:marBottom w:val="0"/>
          <w:divBdr>
            <w:top w:val="none" w:sz="0" w:space="0" w:color="auto"/>
            <w:left w:val="none" w:sz="0" w:space="0" w:color="auto"/>
            <w:bottom w:val="none" w:sz="0" w:space="0" w:color="auto"/>
            <w:right w:val="none" w:sz="0" w:space="0" w:color="auto"/>
          </w:divBdr>
        </w:div>
        <w:div w:id="915436096">
          <w:marLeft w:val="480"/>
          <w:marRight w:val="0"/>
          <w:marTop w:val="0"/>
          <w:marBottom w:val="0"/>
          <w:divBdr>
            <w:top w:val="none" w:sz="0" w:space="0" w:color="auto"/>
            <w:left w:val="none" w:sz="0" w:space="0" w:color="auto"/>
            <w:bottom w:val="none" w:sz="0" w:space="0" w:color="auto"/>
            <w:right w:val="none" w:sz="0" w:space="0" w:color="auto"/>
          </w:divBdr>
        </w:div>
        <w:div w:id="925727749">
          <w:marLeft w:val="480"/>
          <w:marRight w:val="0"/>
          <w:marTop w:val="0"/>
          <w:marBottom w:val="0"/>
          <w:divBdr>
            <w:top w:val="none" w:sz="0" w:space="0" w:color="auto"/>
            <w:left w:val="none" w:sz="0" w:space="0" w:color="auto"/>
            <w:bottom w:val="none" w:sz="0" w:space="0" w:color="auto"/>
            <w:right w:val="none" w:sz="0" w:space="0" w:color="auto"/>
          </w:divBdr>
        </w:div>
        <w:div w:id="1007443459">
          <w:marLeft w:val="480"/>
          <w:marRight w:val="0"/>
          <w:marTop w:val="0"/>
          <w:marBottom w:val="0"/>
          <w:divBdr>
            <w:top w:val="none" w:sz="0" w:space="0" w:color="auto"/>
            <w:left w:val="none" w:sz="0" w:space="0" w:color="auto"/>
            <w:bottom w:val="none" w:sz="0" w:space="0" w:color="auto"/>
            <w:right w:val="none" w:sz="0" w:space="0" w:color="auto"/>
          </w:divBdr>
        </w:div>
        <w:div w:id="1014382938">
          <w:marLeft w:val="480"/>
          <w:marRight w:val="0"/>
          <w:marTop w:val="0"/>
          <w:marBottom w:val="0"/>
          <w:divBdr>
            <w:top w:val="none" w:sz="0" w:space="0" w:color="auto"/>
            <w:left w:val="none" w:sz="0" w:space="0" w:color="auto"/>
            <w:bottom w:val="none" w:sz="0" w:space="0" w:color="auto"/>
            <w:right w:val="none" w:sz="0" w:space="0" w:color="auto"/>
          </w:divBdr>
        </w:div>
        <w:div w:id="1031800255">
          <w:marLeft w:val="480"/>
          <w:marRight w:val="0"/>
          <w:marTop w:val="0"/>
          <w:marBottom w:val="0"/>
          <w:divBdr>
            <w:top w:val="none" w:sz="0" w:space="0" w:color="auto"/>
            <w:left w:val="none" w:sz="0" w:space="0" w:color="auto"/>
            <w:bottom w:val="none" w:sz="0" w:space="0" w:color="auto"/>
            <w:right w:val="none" w:sz="0" w:space="0" w:color="auto"/>
          </w:divBdr>
        </w:div>
        <w:div w:id="1032458865">
          <w:marLeft w:val="480"/>
          <w:marRight w:val="0"/>
          <w:marTop w:val="0"/>
          <w:marBottom w:val="0"/>
          <w:divBdr>
            <w:top w:val="none" w:sz="0" w:space="0" w:color="auto"/>
            <w:left w:val="none" w:sz="0" w:space="0" w:color="auto"/>
            <w:bottom w:val="none" w:sz="0" w:space="0" w:color="auto"/>
            <w:right w:val="none" w:sz="0" w:space="0" w:color="auto"/>
          </w:divBdr>
        </w:div>
        <w:div w:id="1033654509">
          <w:marLeft w:val="480"/>
          <w:marRight w:val="0"/>
          <w:marTop w:val="0"/>
          <w:marBottom w:val="0"/>
          <w:divBdr>
            <w:top w:val="none" w:sz="0" w:space="0" w:color="auto"/>
            <w:left w:val="none" w:sz="0" w:space="0" w:color="auto"/>
            <w:bottom w:val="none" w:sz="0" w:space="0" w:color="auto"/>
            <w:right w:val="none" w:sz="0" w:space="0" w:color="auto"/>
          </w:divBdr>
        </w:div>
        <w:div w:id="1041438237">
          <w:marLeft w:val="480"/>
          <w:marRight w:val="0"/>
          <w:marTop w:val="0"/>
          <w:marBottom w:val="0"/>
          <w:divBdr>
            <w:top w:val="none" w:sz="0" w:space="0" w:color="auto"/>
            <w:left w:val="none" w:sz="0" w:space="0" w:color="auto"/>
            <w:bottom w:val="none" w:sz="0" w:space="0" w:color="auto"/>
            <w:right w:val="none" w:sz="0" w:space="0" w:color="auto"/>
          </w:divBdr>
        </w:div>
        <w:div w:id="1045253009">
          <w:marLeft w:val="480"/>
          <w:marRight w:val="0"/>
          <w:marTop w:val="0"/>
          <w:marBottom w:val="0"/>
          <w:divBdr>
            <w:top w:val="none" w:sz="0" w:space="0" w:color="auto"/>
            <w:left w:val="none" w:sz="0" w:space="0" w:color="auto"/>
            <w:bottom w:val="none" w:sz="0" w:space="0" w:color="auto"/>
            <w:right w:val="none" w:sz="0" w:space="0" w:color="auto"/>
          </w:divBdr>
        </w:div>
        <w:div w:id="1067922544">
          <w:marLeft w:val="480"/>
          <w:marRight w:val="0"/>
          <w:marTop w:val="0"/>
          <w:marBottom w:val="0"/>
          <w:divBdr>
            <w:top w:val="none" w:sz="0" w:space="0" w:color="auto"/>
            <w:left w:val="none" w:sz="0" w:space="0" w:color="auto"/>
            <w:bottom w:val="none" w:sz="0" w:space="0" w:color="auto"/>
            <w:right w:val="none" w:sz="0" w:space="0" w:color="auto"/>
          </w:divBdr>
        </w:div>
        <w:div w:id="1111240307">
          <w:marLeft w:val="480"/>
          <w:marRight w:val="0"/>
          <w:marTop w:val="0"/>
          <w:marBottom w:val="0"/>
          <w:divBdr>
            <w:top w:val="none" w:sz="0" w:space="0" w:color="auto"/>
            <w:left w:val="none" w:sz="0" w:space="0" w:color="auto"/>
            <w:bottom w:val="none" w:sz="0" w:space="0" w:color="auto"/>
            <w:right w:val="none" w:sz="0" w:space="0" w:color="auto"/>
          </w:divBdr>
        </w:div>
        <w:div w:id="1155606989">
          <w:marLeft w:val="480"/>
          <w:marRight w:val="0"/>
          <w:marTop w:val="0"/>
          <w:marBottom w:val="0"/>
          <w:divBdr>
            <w:top w:val="none" w:sz="0" w:space="0" w:color="auto"/>
            <w:left w:val="none" w:sz="0" w:space="0" w:color="auto"/>
            <w:bottom w:val="none" w:sz="0" w:space="0" w:color="auto"/>
            <w:right w:val="none" w:sz="0" w:space="0" w:color="auto"/>
          </w:divBdr>
        </w:div>
        <w:div w:id="1171531060">
          <w:marLeft w:val="480"/>
          <w:marRight w:val="0"/>
          <w:marTop w:val="0"/>
          <w:marBottom w:val="0"/>
          <w:divBdr>
            <w:top w:val="none" w:sz="0" w:space="0" w:color="auto"/>
            <w:left w:val="none" w:sz="0" w:space="0" w:color="auto"/>
            <w:bottom w:val="none" w:sz="0" w:space="0" w:color="auto"/>
            <w:right w:val="none" w:sz="0" w:space="0" w:color="auto"/>
          </w:divBdr>
        </w:div>
        <w:div w:id="1175345012">
          <w:marLeft w:val="480"/>
          <w:marRight w:val="0"/>
          <w:marTop w:val="0"/>
          <w:marBottom w:val="0"/>
          <w:divBdr>
            <w:top w:val="none" w:sz="0" w:space="0" w:color="auto"/>
            <w:left w:val="none" w:sz="0" w:space="0" w:color="auto"/>
            <w:bottom w:val="none" w:sz="0" w:space="0" w:color="auto"/>
            <w:right w:val="none" w:sz="0" w:space="0" w:color="auto"/>
          </w:divBdr>
        </w:div>
        <w:div w:id="1206798588">
          <w:marLeft w:val="480"/>
          <w:marRight w:val="0"/>
          <w:marTop w:val="0"/>
          <w:marBottom w:val="0"/>
          <w:divBdr>
            <w:top w:val="none" w:sz="0" w:space="0" w:color="auto"/>
            <w:left w:val="none" w:sz="0" w:space="0" w:color="auto"/>
            <w:bottom w:val="none" w:sz="0" w:space="0" w:color="auto"/>
            <w:right w:val="none" w:sz="0" w:space="0" w:color="auto"/>
          </w:divBdr>
        </w:div>
        <w:div w:id="1224565688">
          <w:marLeft w:val="480"/>
          <w:marRight w:val="0"/>
          <w:marTop w:val="0"/>
          <w:marBottom w:val="0"/>
          <w:divBdr>
            <w:top w:val="none" w:sz="0" w:space="0" w:color="auto"/>
            <w:left w:val="none" w:sz="0" w:space="0" w:color="auto"/>
            <w:bottom w:val="none" w:sz="0" w:space="0" w:color="auto"/>
            <w:right w:val="none" w:sz="0" w:space="0" w:color="auto"/>
          </w:divBdr>
        </w:div>
        <w:div w:id="1228035978">
          <w:marLeft w:val="480"/>
          <w:marRight w:val="0"/>
          <w:marTop w:val="0"/>
          <w:marBottom w:val="0"/>
          <w:divBdr>
            <w:top w:val="none" w:sz="0" w:space="0" w:color="auto"/>
            <w:left w:val="none" w:sz="0" w:space="0" w:color="auto"/>
            <w:bottom w:val="none" w:sz="0" w:space="0" w:color="auto"/>
            <w:right w:val="none" w:sz="0" w:space="0" w:color="auto"/>
          </w:divBdr>
        </w:div>
        <w:div w:id="1233783146">
          <w:marLeft w:val="480"/>
          <w:marRight w:val="0"/>
          <w:marTop w:val="0"/>
          <w:marBottom w:val="0"/>
          <w:divBdr>
            <w:top w:val="none" w:sz="0" w:space="0" w:color="auto"/>
            <w:left w:val="none" w:sz="0" w:space="0" w:color="auto"/>
            <w:bottom w:val="none" w:sz="0" w:space="0" w:color="auto"/>
            <w:right w:val="none" w:sz="0" w:space="0" w:color="auto"/>
          </w:divBdr>
        </w:div>
      </w:divsChild>
    </w:div>
    <w:div w:id="743837726">
      <w:marLeft w:val="480"/>
      <w:marRight w:val="0"/>
      <w:marTop w:val="0"/>
      <w:marBottom w:val="0"/>
      <w:divBdr>
        <w:top w:val="none" w:sz="0" w:space="0" w:color="auto"/>
        <w:left w:val="none" w:sz="0" w:space="0" w:color="auto"/>
        <w:bottom w:val="none" w:sz="0" w:space="0" w:color="auto"/>
        <w:right w:val="none" w:sz="0" w:space="0" w:color="auto"/>
      </w:divBdr>
    </w:div>
    <w:div w:id="743839064">
      <w:marLeft w:val="480"/>
      <w:marRight w:val="0"/>
      <w:marTop w:val="0"/>
      <w:marBottom w:val="0"/>
      <w:divBdr>
        <w:top w:val="none" w:sz="0" w:space="0" w:color="auto"/>
        <w:left w:val="none" w:sz="0" w:space="0" w:color="auto"/>
        <w:bottom w:val="none" w:sz="0" w:space="0" w:color="auto"/>
        <w:right w:val="none" w:sz="0" w:space="0" w:color="auto"/>
      </w:divBdr>
    </w:div>
    <w:div w:id="743840948">
      <w:marLeft w:val="480"/>
      <w:marRight w:val="0"/>
      <w:marTop w:val="0"/>
      <w:marBottom w:val="0"/>
      <w:divBdr>
        <w:top w:val="none" w:sz="0" w:space="0" w:color="auto"/>
        <w:left w:val="none" w:sz="0" w:space="0" w:color="auto"/>
        <w:bottom w:val="none" w:sz="0" w:space="0" w:color="auto"/>
        <w:right w:val="none" w:sz="0" w:space="0" w:color="auto"/>
      </w:divBdr>
    </w:div>
    <w:div w:id="743915350">
      <w:marLeft w:val="0"/>
      <w:marRight w:val="0"/>
      <w:marTop w:val="0"/>
      <w:marBottom w:val="0"/>
      <w:divBdr>
        <w:top w:val="none" w:sz="0" w:space="0" w:color="auto"/>
        <w:left w:val="none" w:sz="0" w:space="0" w:color="auto"/>
        <w:bottom w:val="none" w:sz="0" w:space="0" w:color="auto"/>
        <w:right w:val="none" w:sz="0" w:space="0" w:color="auto"/>
      </w:divBdr>
    </w:div>
    <w:div w:id="744189236">
      <w:marLeft w:val="480"/>
      <w:marRight w:val="0"/>
      <w:marTop w:val="0"/>
      <w:marBottom w:val="0"/>
      <w:divBdr>
        <w:top w:val="none" w:sz="0" w:space="0" w:color="auto"/>
        <w:left w:val="none" w:sz="0" w:space="0" w:color="auto"/>
        <w:bottom w:val="none" w:sz="0" w:space="0" w:color="auto"/>
        <w:right w:val="none" w:sz="0" w:space="0" w:color="auto"/>
      </w:divBdr>
    </w:div>
    <w:div w:id="744303807">
      <w:marLeft w:val="0"/>
      <w:marRight w:val="0"/>
      <w:marTop w:val="0"/>
      <w:marBottom w:val="0"/>
      <w:divBdr>
        <w:top w:val="none" w:sz="0" w:space="0" w:color="auto"/>
        <w:left w:val="none" w:sz="0" w:space="0" w:color="auto"/>
        <w:bottom w:val="none" w:sz="0" w:space="0" w:color="auto"/>
        <w:right w:val="none" w:sz="0" w:space="0" w:color="auto"/>
      </w:divBdr>
    </w:div>
    <w:div w:id="744378454">
      <w:marLeft w:val="480"/>
      <w:marRight w:val="0"/>
      <w:marTop w:val="0"/>
      <w:marBottom w:val="0"/>
      <w:divBdr>
        <w:top w:val="none" w:sz="0" w:space="0" w:color="auto"/>
        <w:left w:val="none" w:sz="0" w:space="0" w:color="auto"/>
        <w:bottom w:val="none" w:sz="0" w:space="0" w:color="auto"/>
        <w:right w:val="none" w:sz="0" w:space="0" w:color="auto"/>
      </w:divBdr>
    </w:div>
    <w:div w:id="744380459">
      <w:marLeft w:val="480"/>
      <w:marRight w:val="0"/>
      <w:marTop w:val="0"/>
      <w:marBottom w:val="0"/>
      <w:divBdr>
        <w:top w:val="none" w:sz="0" w:space="0" w:color="auto"/>
        <w:left w:val="none" w:sz="0" w:space="0" w:color="auto"/>
        <w:bottom w:val="none" w:sz="0" w:space="0" w:color="auto"/>
        <w:right w:val="none" w:sz="0" w:space="0" w:color="auto"/>
      </w:divBdr>
    </w:div>
    <w:div w:id="744381810">
      <w:marLeft w:val="480"/>
      <w:marRight w:val="0"/>
      <w:marTop w:val="0"/>
      <w:marBottom w:val="0"/>
      <w:divBdr>
        <w:top w:val="none" w:sz="0" w:space="0" w:color="auto"/>
        <w:left w:val="none" w:sz="0" w:space="0" w:color="auto"/>
        <w:bottom w:val="none" w:sz="0" w:space="0" w:color="auto"/>
        <w:right w:val="none" w:sz="0" w:space="0" w:color="auto"/>
      </w:divBdr>
    </w:div>
    <w:div w:id="744382582">
      <w:marLeft w:val="480"/>
      <w:marRight w:val="0"/>
      <w:marTop w:val="0"/>
      <w:marBottom w:val="0"/>
      <w:divBdr>
        <w:top w:val="none" w:sz="0" w:space="0" w:color="auto"/>
        <w:left w:val="none" w:sz="0" w:space="0" w:color="auto"/>
        <w:bottom w:val="none" w:sz="0" w:space="0" w:color="auto"/>
        <w:right w:val="none" w:sz="0" w:space="0" w:color="auto"/>
      </w:divBdr>
    </w:div>
    <w:div w:id="744449686">
      <w:marLeft w:val="0"/>
      <w:marRight w:val="0"/>
      <w:marTop w:val="0"/>
      <w:marBottom w:val="0"/>
      <w:divBdr>
        <w:top w:val="none" w:sz="0" w:space="0" w:color="auto"/>
        <w:left w:val="none" w:sz="0" w:space="0" w:color="auto"/>
        <w:bottom w:val="none" w:sz="0" w:space="0" w:color="auto"/>
        <w:right w:val="none" w:sz="0" w:space="0" w:color="auto"/>
      </w:divBdr>
    </w:div>
    <w:div w:id="744496234">
      <w:marLeft w:val="0"/>
      <w:marRight w:val="0"/>
      <w:marTop w:val="0"/>
      <w:marBottom w:val="0"/>
      <w:divBdr>
        <w:top w:val="none" w:sz="0" w:space="0" w:color="auto"/>
        <w:left w:val="none" w:sz="0" w:space="0" w:color="auto"/>
        <w:bottom w:val="none" w:sz="0" w:space="0" w:color="auto"/>
        <w:right w:val="none" w:sz="0" w:space="0" w:color="auto"/>
      </w:divBdr>
    </w:div>
    <w:div w:id="744498776">
      <w:bodyDiv w:val="1"/>
      <w:marLeft w:val="0"/>
      <w:marRight w:val="0"/>
      <w:marTop w:val="0"/>
      <w:marBottom w:val="0"/>
      <w:divBdr>
        <w:top w:val="none" w:sz="0" w:space="0" w:color="auto"/>
        <w:left w:val="none" w:sz="0" w:space="0" w:color="auto"/>
        <w:bottom w:val="none" w:sz="0" w:space="0" w:color="auto"/>
        <w:right w:val="none" w:sz="0" w:space="0" w:color="auto"/>
      </w:divBdr>
    </w:div>
    <w:div w:id="744836660">
      <w:marLeft w:val="0"/>
      <w:marRight w:val="0"/>
      <w:marTop w:val="0"/>
      <w:marBottom w:val="0"/>
      <w:divBdr>
        <w:top w:val="none" w:sz="0" w:space="0" w:color="auto"/>
        <w:left w:val="none" w:sz="0" w:space="0" w:color="auto"/>
        <w:bottom w:val="none" w:sz="0" w:space="0" w:color="auto"/>
        <w:right w:val="none" w:sz="0" w:space="0" w:color="auto"/>
      </w:divBdr>
    </w:div>
    <w:div w:id="745030297">
      <w:marLeft w:val="480"/>
      <w:marRight w:val="0"/>
      <w:marTop w:val="0"/>
      <w:marBottom w:val="0"/>
      <w:divBdr>
        <w:top w:val="none" w:sz="0" w:space="0" w:color="auto"/>
        <w:left w:val="none" w:sz="0" w:space="0" w:color="auto"/>
        <w:bottom w:val="none" w:sz="0" w:space="0" w:color="auto"/>
        <w:right w:val="none" w:sz="0" w:space="0" w:color="auto"/>
      </w:divBdr>
    </w:div>
    <w:div w:id="745035980">
      <w:marLeft w:val="480"/>
      <w:marRight w:val="0"/>
      <w:marTop w:val="0"/>
      <w:marBottom w:val="0"/>
      <w:divBdr>
        <w:top w:val="none" w:sz="0" w:space="0" w:color="auto"/>
        <w:left w:val="none" w:sz="0" w:space="0" w:color="auto"/>
        <w:bottom w:val="none" w:sz="0" w:space="0" w:color="auto"/>
        <w:right w:val="none" w:sz="0" w:space="0" w:color="auto"/>
      </w:divBdr>
    </w:div>
    <w:div w:id="745148784">
      <w:marLeft w:val="480"/>
      <w:marRight w:val="0"/>
      <w:marTop w:val="0"/>
      <w:marBottom w:val="0"/>
      <w:divBdr>
        <w:top w:val="none" w:sz="0" w:space="0" w:color="auto"/>
        <w:left w:val="none" w:sz="0" w:space="0" w:color="auto"/>
        <w:bottom w:val="none" w:sz="0" w:space="0" w:color="auto"/>
        <w:right w:val="none" w:sz="0" w:space="0" w:color="auto"/>
      </w:divBdr>
    </w:div>
    <w:div w:id="745305289">
      <w:marLeft w:val="0"/>
      <w:marRight w:val="0"/>
      <w:marTop w:val="0"/>
      <w:marBottom w:val="0"/>
      <w:divBdr>
        <w:top w:val="none" w:sz="0" w:space="0" w:color="auto"/>
        <w:left w:val="none" w:sz="0" w:space="0" w:color="auto"/>
        <w:bottom w:val="none" w:sz="0" w:space="0" w:color="auto"/>
        <w:right w:val="none" w:sz="0" w:space="0" w:color="auto"/>
      </w:divBdr>
    </w:div>
    <w:div w:id="745343154">
      <w:marLeft w:val="0"/>
      <w:marRight w:val="0"/>
      <w:marTop w:val="0"/>
      <w:marBottom w:val="0"/>
      <w:divBdr>
        <w:top w:val="none" w:sz="0" w:space="0" w:color="auto"/>
        <w:left w:val="none" w:sz="0" w:space="0" w:color="auto"/>
        <w:bottom w:val="none" w:sz="0" w:space="0" w:color="auto"/>
        <w:right w:val="none" w:sz="0" w:space="0" w:color="auto"/>
      </w:divBdr>
    </w:div>
    <w:div w:id="745373005">
      <w:marLeft w:val="480"/>
      <w:marRight w:val="0"/>
      <w:marTop w:val="0"/>
      <w:marBottom w:val="0"/>
      <w:divBdr>
        <w:top w:val="none" w:sz="0" w:space="0" w:color="auto"/>
        <w:left w:val="none" w:sz="0" w:space="0" w:color="auto"/>
        <w:bottom w:val="none" w:sz="0" w:space="0" w:color="auto"/>
        <w:right w:val="none" w:sz="0" w:space="0" w:color="auto"/>
      </w:divBdr>
    </w:div>
    <w:div w:id="745418693">
      <w:marLeft w:val="480"/>
      <w:marRight w:val="0"/>
      <w:marTop w:val="0"/>
      <w:marBottom w:val="0"/>
      <w:divBdr>
        <w:top w:val="none" w:sz="0" w:space="0" w:color="auto"/>
        <w:left w:val="none" w:sz="0" w:space="0" w:color="auto"/>
        <w:bottom w:val="none" w:sz="0" w:space="0" w:color="auto"/>
        <w:right w:val="none" w:sz="0" w:space="0" w:color="auto"/>
      </w:divBdr>
    </w:div>
    <w:div w:id="745420662">
      <w:marLeft w:val="480"/>
      <w:marRight w:val="0"/>
      <w:marTop w:val="0"/>
      <w:marBottom w:val="0"/>
      <w:divBdr>
        <w:top w:val="none" w:sz="0" w:space="0" w:color="auto"/>
        <w:left w:val="none" w:sz="0" w:space="0" w:color="auto"/>
        <w:bottom w:val="none" w:sz="0" w:space="0" w:color="auto"/>
        <w:right w:val="none" w:sz="0" w:space="0" w:color="auto"/>
      </w:divBdr>
    </w:div>
    <w:div w:id="745421045">
      <w:marLeft w:val="480"/>
      <w:marRight w:val="0"/>
      <w:marTop w:val="0"/>
      <w:marBottom w:val="0"/>
      <w:divBdr>
        <w:top w:val="none" w:sz="0" w:space="0" w:color="auto"/>
        <w:left w:val="none" w:sz="0" w:space="0" w:color="auto"/>
        <w:bottom w:val="none" w:sz="0" w:space="0" w:color="auto"/>
        <w:right w:val="none" w:sz="0" w:space="0" w:color="auto"/>
      </w:divBdr>
    </w:div>
    <w:div w:id="745421444">
      <w:marLeft w:val="0"/>
      <w:marRight w:val="0"/>
      <w:marTop w:val="0"/>
      <w:marBottom w:val="0"/>
      <w:divBdr>
        <w:top w:val="none" w:sz="0" w:space="0" w:color="auto"/>
        <w:left w:val="none" w:sz="0" w:space="0" w:color="auto"/>
        <w:bottom w:val="none" w:sz="0" w:space="0" w:color="auto"/>
        <w:right w:val="none" w:sz="0" w:space="0" w:color="auto"/>
      </w:divBdr>
    </w:div>
    <w:div w:id="745608155">
      <w:marLeft w:val="480"/>
      <w:marRight w:val="0"/>
      <w:marTop w:val="0"/>
      <w:marBottom w:val="0"/>
      <w:divBdr>
        <w:top w:val="none" w:sz="0" w:space="0" w:color="auto"/>
        <w:left w:val="none" w:sz="0" w:space="0" w:color="auto"/>
        <w:bottom w:val="none" w:sz="0" w:space="0" w:color="auto"/>
        <w:right w:val="none" w:sz="0" w:space="0" w:color="auto"/>
      </w:divBdr>
    </w:div>
    <w:div w:id="745613813">
      <w:marLeft w:val="480"/>
      <w:marRight w:val="0"/>
      <w:marTop w:val="0"/>
      <w:marBottom w:val="0"/>
      <w:divBdr>
        <w:top w:val="none" w:sz="0" w:space="0" w:color="auto"/>
        <w:left w:val="none" w:sz="0" w:space="0" w:color="auto"/>
        <w:bottom w:val="none" w:sz="0" w:space="0" w:color="auto"/>
        <w:right w:val="none" w:sz="0" w:space="0" w:color="auto"/>
      </w:divBdr>
    </w:div>
    <w:div w:id="745691915">
      <w:marLeft w:val="0"/>
      <w:marRight w:val="0"/>
      <w:marTop w:val="0"/>
      <w:marBottom w:val="0"/>
      <w:divBdr>
        <w:top w:val="none" w:sz="0" w:space="0" w:color="auto"/>
        <w:left w:val="none" w:sz="0" w:space="0" w:color="auto"/>
        <w:bottom w:val="none" w:sz="0" w:space="0" w:color="auto"/>
        <w:right w:val="none" w:sz="0" w:space="0" w:color="auto"/>
      </w:divBdr>
    </w:div>
    <w:div w:id="745734748">
      <w:bodyDiv w:val="1"/>
      <w:marLeft w:val="0"/>
      <w:marRight w:val="0"/>
      <w:marTop w:val="0"/>
      <w:marBottom w:val="0"/>
      <w:divBdr>
        <w:top w:val="none" w:sz="0" w:space="0" w:color="auto"/>
        <w:left w:val="none" w:sz="0" w:space="0" w:color="auto"/>
        <w:bottom w:val="none" w:sz="0" w:space="0" w:color="auto"/>
        <w:right w:val="none" w:sz="0" w:space="0" w:color="auto"/>
      </w:divBdr>
    </w:div>
    <w:div w:id="745810731">
      <w:bodyDiv w:val="1"/>
      <w:marLeft w:val="0"/>
      <w:marRight w:val="0"/>
      <w:marTop w:val="0"/>
      <w:marBottom w:val="0"/>
      <w:divBdr>
        <w:top w:val="none" w:sz="0" w:space="0" w:color="auto"/>
        <w:left w:val="none" w:sz="0" w:space="0" w:color="auto"/>
        <w:bottom w:val="none" w:sz="0" w:space="0" w:color="auto"/>
        <w:right w:val="none" w:sz="0" w:space="0" w:color="auto"/>
      </w:divBdr>
    </w:div>
    <w:div w:id="745880351">
      <w:marLeft w:val="0"/>
      <w:marRight w:val="0"/>
      <w:marTop w:val="0"/>
      <w:marBottom w:val="0"/>
      <w:divBdr>
        <w:top w:val="none" w:sz="0" w:space="0" w:color="auto"/>
        <w:left w:val="none" w:sz="0" w:space="0" w:color="auto"/>
        <w:bottom w:val="none" w:sz="0" w:space="0" w:color="auto"/>
        <w:right w:val="none" w:sz="0" w:space="0" w:color="auto"/>
      </w:divBdr>
    </w:div>
    <w:div w:id="745883108">
      <w:marLeft w:val="0"/>
      <w:marRight w:val="0"/>
      <w:marTop w:val="0"/>
      <w:marBottom w:val="0"/>
      <w:divBdr>
        <w:top w:val="none" w:sz="0" w:space="0" w:color="auto"/>
        <w:left w:val="none" w:sz="0" w:space="0" w:color="auto"/>
        <w:bottom w:val="none" w:sz="0" w:space="0" w:color="auto"/>
        <w:right w:val="none" w:sz="0" w:space="0" w:color="auto"/>
      </w:divBdr>
    </w:div>
    <w:div w:id="745961600">
      <w:marLeft w:val="480"/>
      <w:marRight w:val="0"/>
      <w:marTop w:val="0"/>
      <w:marBottom w:val="0"/>
      <w:divBdr>
        <w:top w:val="none" w:sz="0" w:space="0" w:color="auto"/>
        <w:left w:val="none" w:sz="0" w:space="0" w:color="auto"/>
        <w:bottom w:val="none" w:sz="0" w:space="0" w:color="auto"/>
        <w:right w:val="none" w:sz="0" w:space="0" w:color="auto"/>
      </w:divBdr>
    </w:div>
    <w:div w:id="746149623">
      <w:bodyDiv w:val="1"/>
      <w:marLeft w:val="0"/>
      <w:marRight w:val="0"/>
      <w:marTop w:val="0"/>
      <w:marBottom w:val="0"/>
      <w:divBdr>
        <w:top w:val="none" w:sz="0" w:space="0" w:color="auto"/>
        <w:left w:val="none" w:sz="0" w:space="0" w:color="auto"/>
        <w:bottom w:val="none" w:sz="0" w:space="0" w:color="auto"/>
        <w:right w:val="none" w:sz="0" w:space="0" w:color="auto"/>
      </w:divBdr>
    </w:div>
    <w:div w:id="746194055">
      <w:marLeft w:val="480"/>
      <w:marRight w:val="0"/>
      <w:marTop w:val="0"/>
      <w:marBottom w:val="0"/>
      <w:divBdr>
        <w:top w:val="none" w:sz="0" w:space="0" w:color="auto"/>
        <w:left w:val="none" w:sz="0" w:space="0" w:color="auto"/>
        <w:bottom w:val="none" w:sz="0" w:space="0" w:color="auto"/>
        <w:right w:val="none" w:sz="0" w:space="0" w:color="auto"/>
      </w:divBdr>
    </w:div>
    <w:div w:id="746221274">
      <w:bodyDiv w:val="1"/>
      <w:marLeft w:val="0"/>
      <w:marRight w:val="0"/>
      <w:marTop w:val="0"/>
      <w:marBottom w:val="0"/>
      <w:divBdr>
        <w:top w:val="none" w:sz="0" w:space="0" w:color="auto"/>
        <w:left w:val="none" w:sz="0" w:space="0" w:color="auto"/>
        <w:bottom w:val="none" w:sz="0" w:space="0" w:color="auto"/>
        <w:right w:val="none" w:sz="0" w:space="0" w:color="auto"/>
      </w:divBdr>
    </w:div>
    <w:div w:id="746264574">
      <w:bodyDiv w:val="1"/>
      <w:marLeft w:val="0"/>
      <w:marRight w:val="0"/>
      <w:marTop w:val="0"/>
      <w:marBottom w:val="0"/>
      <w:divBdr>
        <w:top w:val="none" w:sz="0" w:space="0" w:color="auto"/>
        <w:left w:val="none" w:sz="0" w:space="0" w:color="auto"/>
        <w:bottom w:val="none" w:sz="0" w:space="0" w:color="auto"/>
        <w:right w:val="none" w:sz="0" w:space="0" w:color="auto"/>
      </w:divBdr>
      <w:divsChild>
        <w:div w:id="44767045">
          <w:marLeft w:val="480"/>
          <w:marRight w:val="0"/>
          <w:marTop w:val="0"/>
          <w:marBottom w:val="0"/>
          <w:divBdr>
            <w:top w:val="none" w:sz="0" w:space="0" w:color="auto"/>
            <w:left w:val="none" w:sz="0" w:space="0" w:color="auto"/>
            <w:bottom w:val="none" w:sz="0" w:space="0" w:color="auto"/>
            <w:right w:val="none" w:sz="0" w:space="0" w:color="auto"/>
          </w:divBdr>
        </w:div>
        <w:div w:id="134690305">
          <w:marLeft w:val="480"/>
          <w:marRight w:val="0"/>
          <w:marTop w:val="0"/>
          <w:marBottom w:val="0"/>
          <w:divBdr>
            <w:top w:val="none" w:sz="0" w:space="0" w:color="auto"/>
            <w:left w:val="none" w:sz="0" w:space="0" w:color="auto"/>
            <w:bottom w:val="none" w:sz="0" w:space="0" w:color="auto"/>
            <w:right w:val="none" w:sz="0" w:space="0" w:color="auto"/>
          </w:divBdr>
        </w:div>
        <w:div w:id="188875923">
          <w:marLeft w:val="480"/>
          <w:marRight w:val="0"/>
          <w:marTop w:val="0"/>
          <w:marBottom w:val="0"/>
          <w:divBdr>
            <w:top w:val="none" w:sz="0" w:space="0" w:color="auto"/>
            <w:left w:val="none" w:sz="0" w:space="0" w:color="auto"/>
            <w:bottom w:val="none" w:sz="0" w:space="0" w:color="auto"/>
            <w:right w:val="none" w:sz="0" w:space="0" w:color="auto"/>
          </w:divBdr>
        </w:div>
        <w:div w:id="199559781">
          <w:marLeft w:val="480"/>
          <w:marRight w:val="0"/>
          <w:marTop w:val="0"/>
          <w:marBottom w:val="0"/>
          <w:divBdr>
            <w:top w:val="none" w:sz="0" w:space="0" w:color="auto"/>
            <w:left w:val="none" w:sz="0" w:space="0" w:color="auto"/>
            <w:bottom w:val="none" w:sz="0" w:space="0" w:color="auto"/>
            <w:right w:val="none" w:sz="0" w:space="0" w:color="auto"/>
          </w:divBdr>
        </w:div>
        <w:div w:id="266354639">
          <w:marLeft w:val="480"/>
          <w:marRight w:val="0"/>
          <w:marTop w:val="0"/>
          <w:marBottom w:val="0"/>
          <w:divBdr>
            <w:top w:val="none" w:sz="0" w:space="0" w:color="auto"/>
            <w:left w:val="none" w:sz="0" w:space="0" w:color="auto"/>
            <w:bottom w:val="none" w:sz="0" w:space="0" w:color="auto"/>
            <w:right w:val="none" w:sz="0" w:space="0" w:color="auto"/>
          </w:divBdr>
        </w:div>
        <w:div w:id="413670721">
          <w:marLeft w:val="480"/>
          <w:marRight w:val="0"/>
          <w:marTop w:val="0"/>
          <w:marBottom w:val="0"/>
          <w:divBdr>
            <w:top w:val="none" w:sz="0" w:space="0" w:color="auto"/>
            <w:left w:val="none" w:sz="0" w:space="0" w:color="auto"/>
            <w:bottom w:val="none" w:sz="0" w:space="0" w:color="auto"/>
            <w:right w:val="none" w:sz="0" w:space="0" w:color="auto"/>
          </w:divBdr>
        </w:div>
        <w:div w:id="523520904">
          <w:marLeft w:val="480"/>
          <w:marRight w:val="0"/>
          <w:marTop w:val="0"/>
          <w:marBottom w:val="0"/>
          <w:divBdr>
            <w:top w:val="none" w:sz="0" w:space="0" w:color="auto"/>
            <w:left w:val="none" w:sz="0" w:space="0" w:color="auto"/>
            <w:bottom w:val="none" w:sz="0" w:space="0" w:color="auto"/>
            <w:right w:val="none" w:sz="0" w:space="0" w:color="auto"/>
          </w:divBdr>
        </w:div>
        <w:div w:id="575865152">
          <w:marLeft w:val="480"/>
          <w:marRight w:val="0"/>
          <w:marTop w:val="0"/>
          <w:marBottom w:val="0"/>
          <w:divBdr>
            <w:top w:val="none" w:sz="0" w:space="0" w:color="auto"/>
            <w:left w:val="none" w:sz="0" w:space="0" w:color="auto"/>
            <w:bottom w:val="none" w:sz="0" w:space="0" w:color="auto"/>
            <w:right w:val="none" w:sz="0" w:space="0" w:color="auto"/>
          </w:divBdr>
        </w:div>
        <w:div w:id="742066179">
          <w:marLeft w:val="480"/>
          <w:marRight w:val="0"/>
          <w:marTop w:val="0"/>
          <w:marBottom w:val="0"/>
          <w:divBdr>
            <w:top w:val="none" w:sz="0" w:space="0" w:color="auto"/>
            <w:left w:val="none" w:sz="0" w:space="0" w:color="auto"/>
            <w:bottom w:val="none" w:sz="0" w:space="0" w:color="auto"/>
            <w:right w:val="none" w:sz="0" w:space="0" w:color="auto"/>
          </w:divBdr>
        </w:div>
        <w:div w:id="775254195">
          <w:marLeft w:val="480"/>
          <w:marRight w:val="0"/>
          <w:marTop w:val="0"/>
          <w:marBottom w:val="0"/>
          <w:divBdr>
            <w:top w:val="none" w:sz="0" w:space="0" w:color="auto"/>
            <w:left w:val="none" w:sz="0" w:space="0" w:color="auto"/>
            <w:bottom w:val="none" w:sz="0" w:space="0" w:color="auto"/>
            <w:right w:val="none" w:sz="0" w:space="0" w:color="auto"/>
          </w:divBdr>
        </w:div>
        <w:div w:id="868877819">
          <w:marLeft w:val="480"/>
          <w:marRight w:val="0"/>
          <w:marTop w:val="0"/>
          <w:marBottom w:val="0"/>
          <w:divBdr>
            <w:top w:val="none" w:sz="0" w:space="0" w:color="auto"/>
            <w:left w:val="none" w:sz="0" w:space="0" w:color="auto"/>
            <w:bottom w:val="none" w:sz="0" w:space="0" w:color="auto"/>
            <w:right w:val="none" w:sz="0" w:space="0" w:color="auto"/>
          </w:divBdr>
        </w:div>
        <w:div w:id="881674826">
          <w:marLeft w:val="480"/>
          <w:marRight w:val="0"/>
          <w:marTop w:val="0"/>
          <w:marBottom w:val="0"/>
          <w:divBdr>
            <w:top w:val="none" w:sz="0" w:space="0" w:color="auto"/>
            <w:left w:val="none" w:sz="0" w:space="0" w:color="auto"/>
            <w:bottom w:val="none" w:sz="0" w:space="0" w:color="auto"/>
            <w:right w:val="none" w:sz="0" w:space="0" w:color="auto"/>
          </w:divBdr>
        </w:div>
        <w:div w:id="915554510">
          <w:marLeft w:val="480"/>
          <w:marRight w:val="0"/>
          <w:marTop w:val="0"/>
          <w:marBottom w:val="0"/>
          <w:divBdr>
            <w:top w:val="none" w:sz="0" w:space="0" w:color="auto"/>
            <w:left w:val="none" w:sz="0" w:space="0" w:color="auto"/>
            <w:bottom w:val="none" w:sz="0" w:space="0" w:color="auto"/>
            <w:right w:val="none" w:sz="0" w:space="0" w:color="auto"/>
          </w:divBdr>
        </w:div>
        <w:div w:id="1083449985">
          <w:marLeft w:val="480"/>
          <w:marRight w:val="0"/>
          <w:marTop w:val="0"/>
          <w:marBottom w:val="0"/>
          <w:divBdr>
            <w:top w:val="none" w:sz="0" w:space="0" w:color="auto"/>
            <w:left w:val="none" w:sz="0" w:space="0" w:color="auto"/>
            <w:bottom w:val="none" w:sz="0" w:space="0" w:color="auto"/>
            <w:right w:val="none" w:sz="0" w:space="0" w:color="auto"/>
          </w:divBdr>
        </w:div>
        <w:div w:id="1164125854">
          <w:marLeft w:val="480"/>
          <w:marRight w:val="0"/>
          <w:marTop w:val="0"/>
          <w:marBottom w:val="0"/>
          <w:divBdr>
            <w:top w:val="none" w:sz="0" w:space="0" w:color="auto"/>
            <w:left w:val="none" w:sz="0" w:space="0" w:color="auto"/>
            <w:bottom w:val="none" w:sz="0" w:space="0" w:color="auto"/>
            <w:right w:val="none" w:sz="0" w:space="0" w:color="auto"/>
          </w:divBdr>
        </w:div>
        <w:div w:id="1179656469">
          <w:marLeft w:val="480"/>
          <w:marRight w:val="0"/>
          <w:marTop w:val="0"/>
          <w:marBottom w:val="0"/>
          <w:divBdr>
            <w:top w:val="none" w:sz="0" w:space="0" w:color="auto"/>
            <w:left w:val="none" w:sz="0" w:space="0" w:color="auto"/>
            <w:bottom w:val="none" w:sz="0" w:space="0" w:color="auto"/>
            <w:right w:val="none" w:sz="0" w:space="0" w:color="auto"/>
          </w:divBdr>
        </w:div>
      </w:divsChild>
    </w:div>
    <w:div w:id="746265842">
      <w:marLeft w:val="0"/>
      <w:marRight w:val="0"/>
      <w:marTop w:val="0"/>
      <w:marBottom w:val="0"/>
      <w:divBdr>
        <w:top w:val="none" w:sz="0" w:space="0" w:color="auto"/>
        <w:left w:val="none" w:sz="0" w:space="0" w:color="auto"/>
        <w:bottom w:val="none" w:sz="0" w:space="0" w:color="auto"/>
        <w:right w:val="none" w:sz="0" w:space="0" w:color="auto"/>
      </w:divBdr>
    </w:div>
    <w:div w:id="746270789">
      <w:marLeft w:val="0"/>
      <w:marRight w:val="0"/>
      <w:marTop w:val="0"/>
      <w:marBottom w:val="0"/>
      <w:divBdr>
        <w:top w:val="none" w:sz="0" w:space="0" w:color="auto"/>
        <w:left w:val="none" w:sz="0" w:space="0" w:color="auto"/>
        <w:bottom w:val="none" w:sz="0" w:space="0" w:color="auto"/>
        <w:right w:val="none" w:sz="0" w:space="0" w:color="auto"/>
      </w:divBdr>
    </w:div>
    <w:div w:id="746346387">
      <w:bodyDiv w:val="1"/>
      <w:marLeft w:val="0"/>
      <w:marRight w:val="0"/>
      <w:marTop w:val="0"/>
      <w:marBottom w:val="0"/>
      <w:divBdr>
        <w:top w:val="none" w:sz="0" w:space="0" w:color="auto"/>
        <w:left w:val="none" w:sz="0" w:space="0" w:color="auto"/>
        <w:bottom w:val="none" w:sz="0" w:space="0" w:color="auto"/>
        <w:right w:val="none" w:sz="0" w:space="0" w:color="auto"/>
      </w:divBdr>
    </w:div>
    <w:div w:id="746348178">
      <w:bodyDiv w:val="1"/>
      <w:marLeft w:val="0"/>
      <w:marRight w:val="0"/>
      <w:marTop w:val="0"/>
      <w:marBottom w:val="0"/>
      <w:divBdr>
        <w:top w:val="none" w:sz="0" w:space="0" w:color="auto"/>
        <w:left w:val="none" w:sz="0" w:space="0" w:color="auto"/>
        <w:bottom w:val="none" w:sz="0" w:space="0" w:color="auto"/>
        <w:right w:val="none" w:sz="0" w:space="0" w:color="auto"/>
      </w:divBdr>
    </w:div>
    <w:div w:id="746418665">
      <w:marLeft w:val="0"/>
      <w:marRight w:val="0"/>
      <w:marTop w:val="0"/>
      <w:marBottom w:val="0"/>
      <w:divBdr>
        <w:top w:val="none" w:sz="0" w:space="0" w:color="auto"/>
        <w:left w:val="none" w:sz="0" w:space="0" w:color="auto"/>
        <w:bottom w:val="none" w:sz="0" w:space="0" w:color="auto"/>
        <w:right w:val="none" w:sz="0" w:space="0" w:color="auto"/>
      </w:divBdr>
    </w:div>
    <w:div w:id="746458718">
      <w:marLeft w:val="0"/>
      <w:marRight w:val="0"/>
      <w:marTop w:val="0"/>
      <w:marBottom w:val="0"/>
      <w:divBdr>
        <w:top w:val="none" w:sz="0" w:space="0" w:color="auto"/>
        <w:left w:val="none" w:sz="0" w:space="0" w:color="auto"/>
        <w:bottom w:val="none" w:sz="0" w:space="0" w:color="auto"/>
        <w:right w:val="none" w:sz="0" w:space="0" w:color="auto"/>
      </w:divBdr>
    </w:div>
    <w:div w:id="746459445">
      <w:marLeft w:val="0"/>
      <w:marRight w:val="0"/>
      <w:marTop w:val="0"/>
      <w:marBottom w:val="0"/>
      <w:divBdr>
        <w:top w:val="none" w:sz="0" w:space="0" w:color="auto"/>
        <w:left w:val="none" w:sz="0" w:space="0" w:color="auto"/>
        <w:bottom w:val="none" w:sz="0" w:space="0" w:color="auto"/>
        <w:right w:val="none" w:sz="0" w:space="0" w:color="auto"/>
      </w:divBdr>
    </w:div>
    <w:div w:id="746538951">
      <w:marLeft w:val="480"/>
      <w:marRight w:val="0"/>
      <w:marTop w:val="0"/>
      <w:marBottom w:val="0"/>
      <w:divBdr>
        <w:top w:val="none" w:sz="0" w:space="0" w:color="auto"/>
        <w:left w:val="none" w:sz="0" w:space="0" w:color="auto"/>
        <w:bottom w:val="none" w:sz="0" w:space="0" w:color="auto"/>
        <w:right w:val="none" w:sz="0" w:space="0" w:color="auto"/>
      </w:divBdr>
    </w:div>
    <w:div w:id="746652766">
      <w:marLeft w:val="480"/>
      <w:marRight w:val="0"/>
      <w:marTop w:val="0"/>
      <w:marBottom w:val="0"/>
      <w:divBdr>
        <w:top w:val="none" w:sz="0" w:space="0" w:color="auto"/>
        <w:left w:val="none" w:sz="0" w:space="0" w:color="auto"/>
        <w:bottom w:val="none" w:sz="0" w:space="0" w:color="auto"/>
        <w:right w:val="none" w:sz="0" w:space="0" w:color="auto"/>
      </w:divBdr>
    </w:div>
    <w:div w:id="746652859">
      <w:marLeft w:val="480"/>
      <w:marRight w:val="0"/>
      <w:marTop w:val="0"/>
      <w:marBottom w:val="0"/>
      <w:divBdr>
        <w:top w:val="none" w:sz="0" w:space="0" w:color="auto"/>
        <w:left w:val="none" w:sz="0" w:space="0" w:color="auto"/>
        <w:bottom w:val="none" w:sz="0" w:space="0" w:color="auto"/>
        <w:right w:val="none" w:sz="0" w:space="0" w:color="auto"/>
      </w:divBdr>
    </w:div>
    <w:div w:id="746655047">
      <w:marLeft w:val="480"/>
      <w:marRight w:val="0"/>
      <w:marTop w:val="0"/>
      <w:marBottom w:val="0"/>
      <w:divBdr>
        <w:top w:val="none" w:sz="0" w:space="0" w:color="auto"/>
        <w:left w:val="none" w:sz="0" w:space="0" w:color="auto"/>
        <w:bottom w:val="none" w:sz="0" w:space="0" w:color="auto"/>
        <w:right w:val="none" w:sz="0" w:space="0" w:color="auto"/>
      </w:divBdr>
    </w:div>
    <w:div w:id="746734489">
      <w:marLeft w:val="480"/>
      <w:marRight w:val="0"/>
      <w:marTop w:val="0"/>
      <w:marBottom w:val="0"/>
      <w:divBdr>
        <w:top w:val="none" w:sz="0" w:space="0" w:color="auto"/>
        <w:left w:val="none" w:sz="0" w:space="0" w:color="auto"/>
        <w:bottom w:val="none" w:sz="0" w:space="0" w:color="auto"/>
        <w:right w:val="none" w:sz="0" w:space="0" w:color="auto"/>
      </w:divBdr>
    </w:div>
    <w:div w:id="746920759">
      <w:marLeft w:val="480"/>
      <w:marRight w:val="0"/>
      <w:marTop w:val="0"/>
      <w:marBottom w:val="0"/>
      <w:divBdr>
        <w:top w:val="none" w:sz="0" w:space="0" w:color="auto"/>
        <w:left w:val="none" w:sz="0" w:space="0" w:color="auto"/>
        <w:bottom w:val="none" w:sz="0" w:space="0" w:color="auto"/>
        <w:right w:val="none" w:sz="0" w:space="0" w:color="auto"/>
      </w:divBdr>
    </w:div>
    <w:div w:id="747115306">
      <w:marLeft w:val="480"/>
      <w:marRight w:val="0"/>
      <w:marTop w:val="0"/>
      <w:marBottom w:val="0"/>
      <w:divBdr>
        <w:top w:val="none" w:sz="0" w:space="0" w:color="auto"/>
        <w:left w:val="none" w:sz="0" w:space="0" w:color="auto"/>
        <w:bottom w:val="none" w:sz="0" w:space="0" w:color="auto"/>
        <w:right w:val="none" w:sz="0" w:space="0" w:color="auto"/>
      </w:divBdr>
    </w:div>
    <w:div w:id="747119392">
      <w:marLeft w:val="0"/>
      <w:marRight w:val="0"/>
      <w:marTop w:val="0"/>
      <w:marBottom w:val="0"/>
      <w:divBdr>
        <w:top w:val="none" w:sz="0" w:space="0" w:color="auto"/>
        <w:left w:val="none" w:sz="0" w:space="0" w:color="auto"/>
        <w:bottom w:val="none" w:sz="0" w:space="0" w:color="auto"/>
        <w:right w:val="none" w:sz="0" w:space="0" w:color="auto"/>
      </w:divBdr>
    </w:div>
    <w:div w:id="747187278">
      <w:marLeft w:val="480"/>
      <w:marRight w:val="0"/>
      <w:marTop w:val="0"/>
      <w:marBottom w:val="0"/>
      <w:divBdr>
        <w:top w:val="none" w:sz="0" w:space="0" w:color="auto"/>
        <w:left w:val="none" w:sz="0" w:space="0" w:color="auto"/>
        <w:bottom w:val="none" w:sz="0" w:space="0" w:color="auto"/>
        <w:right w:val="none" w:sz="0" w:space="0" w:color="auto"/>
      </w:divBdr>
    </w:div>
    <w:div w:id="747189322">
      <w:marLeft w:val="480"/>
      <w:marRight w:val="0"/>
      <w:marTop w:val="0"/>
      <w:marBottom w:val="0"/>
      <w:divBdr>
        <w:top w:val="none" w:sz="0" w:space="0" w:color="auto"/>
        <w:left w:val="none" w:sz="0" w:space="0" w:color="auto"/>
        <w:bottom w:val="none" w:sz="0" w:space="0" w:color="auto"/>
        <w:right w:val="none" w:sz="0" w:space="0" w:color="auto"/>
      </w:divBdr>
    </w:div>
    <w:div w:id="747196507">
      <w:marLeft w:val="0"/>
      <w:marRight w:val="0"/>
      <w:marTop w:val="0"/>
      <w:marBottom w:val="0"/>
      <w:divBdr>
        <w:top w:val="none" w:sz="0" w:space="0" w:color="auto"/>
        <w:left w:val="none" w:sz="0" w:space="0" w:color="auto"/>
        <w:bottom w:val="none" w:sz="0" w:space="0" w:color="auto"/>
        <w:right w:val="none" w:sz="0" w:space="0" w:color="auto"/>
      </w:divBdr>
    </w:div>
    <w:div w:id="747307560">
      <w:marLeft w:val="0"/>
      <w:marRight w:val="0"/>
      <w:marTop w:val="0"/>
      <w:marBottom w:val="0"/>
      <w:divBdr>
        <w:top w:val="none" w:sz="0" w:space="0" w:color="auto"/>
        <w:left w:val="none" w:sz="0" w:space="0" w:color="auto"/>
        <w:bottom w:val="none" w:sz="0" w:space="0" w:color="auto"/>
        <w:right w:val="none" w:sz="0" w:space="0" w:color="auto"/>
      </w:divBdr>
    </w:div>
    <w:div w:id="747461299">
      <w:marLeft w:val="480"/>
      <w:marRight w:val="0"/>
      <w:marTop w:val="0"/>
      <w:marBottom w:val="0"/>
      <w:divBdr>
        <w:top w:val="none" w:sz="0" w:space="0" w:color="auto"/>
        <w:left w:val="none" w:sz="0" w:space="0" w:color="auto"/>
        <w:bottom w:val="none" w:sz="0" w:space="0" w:color="auto"/>
        <w:right w:val="none" w:sz="0" w:space="0" w:color="auto"/>
      </w:divBdr>
    </w:div>
    <w:div w:id="747574979">
      <w:marLeft w:val="480"/>
      <w:marRight w:val="0"/>
      <w:marTop w:val="0"/>
      <w:marBottom w:val="0"/>
      <w:divBdr>
        <w:top w:val="none" w:sz="0" w:space="0" w:color="auto"/>
        <w:left w:val="none" w:sz="0" w:space="0" w:color="auto"/>
        <w:bottom w:val="none" w:sz="0" w:space="0" w:color="auto"/>
        <w:right w:val="none" w:sz="0" w:space="0" w:color="auto"/>
      </w:divBdr>
    </w:div>
    <w:div w:id="747578725">
      <w:marLeft w:val="480"/>
      <w:marRight w:val="0"/>
      <w:marTop w:val="0"/>
      <w:marBottom w:val="0"/>
      <w:divBdr>
        <w:top w:val="none" w:sz="0" w:space="0" w:color="auto"/>
        <w:left w:val="none" w:sz="0" w:space="0" w:color="auto"/>
        <w:bottom w:val="none" w:sz="0" w:space="0" w:color="auto"/>
        <w:right w:val="none" w:sz="0" w:space="0" w:color="auto"/>
      </w:divBdr>
    </w:div>
    <w:div w:id="747768970">
      <w:bodyDiv w:val="1"/>
      <w:marLeft w:val="0"/>
      <w:marRight w:val="0"/>
      <w:marTop w:val="0"/>
      <w:marBottom w:val="0"/>
      <w:divBdr>
        <w:top w:val="none" w:sz="0" w:space="0" w:color="auto"/>
        <w:left w:val="none" w:sz="0" w:space="0" w:color="auto"/>
        <w:bottom w:val="none" w:sz="0" w:space="0" w:color="auto"/>
        <w:right w:val="none" w:sz="0" w:space="0" w:color="auto"/>
      </w:divBdr>
    </w:div>
    <w:div w:id="747769736">
      <w:marLeft w:val="480"/>
      <w:marRight w:val="0"/>
      <w:marTop w:val="0"/>
      <w:marBottom w:val="0"/>
      <w:divBdr>
        <w:top w:val="none" w:sz="0" w:space="0" w:color="auto"/>
        <w:left w:val="none" w:sz="0" w:space="0" w:color="auto"/>
        <w:bottom w:val="none" w:sz="0" w:space="0" w:color="auto"/>
        <w:right w:val="none" w:sz="0" w:space="0" w:color="auto"/>
      </w:divBdr>
    </w:div>
    <w:div w:id="747844400">
      <w:bodyDiv w:val="1"/>
      <w:marLeft w:val="0"/>
      <w:marRight w:val="0"/>
      <w:marTop w:val="0"/>
      <w:marBottom w:val="0"/>
      <w:divBdr>
        <w:top w:val="none" w:sz="0" w:space="0" w:color="auto"/>
        <w:left w:val="none" w:sz="0" w:space="0" w:color="auto"/>
        <w:bottom w:val="none" w:sz="0" w:space="0" w:color="auto"/>
        <w:right w:val="none" w:sz="0" w:space="0" w:color="auto"/>
      </w:divBdr>
    </w:div>
    <w:div w:id="747918547">
      <w:marLeft w:val="480"/>
      <w:marRight w:val="0"/>
      <w:marTop w:val="0"/>
      <w:marBottom w:val="0"/>
      <w:divBdr>
        <w:top w:val="none" w:sz="0" w:space="0" w:color="auto"/>
        <w:left w:val="none" w:sz="0" w:space="0" w:color="auto"/>
        <w:bottom w:val="none" w:sz="0" w:space="0" w:color="auto"/>
        <w:right w:val="none" w:sz="0" w:space="0" w:color="auto"/>
      </w:divBdr>
    </w:div>
    <w:div w:id="747922427">
      <w:marLeft w:val="480"/>
      <w:marRight w:val="0"/>
      <w:marTop w:val="0"/>
      <w:marBottom w:val="0"/>
      <w:divBdr>
        <w:top w:val="none" w:sz="0" w:space="0" w:color="auto"/>
        <w:left w:val="none" w:sz="0" w:space="0" w:color="auto"/>
        <w:bottom w:val="none" w:sz="0" w:space="0" w:color="auto"/>
        <w:right w:val="none" w:sz="0" w:space="0" w:color="auto"/>
      </w:divBdr>
    </w:div>
    <w:div w:id="747965966">
      <w:marLeft w:val="0"/>
      <w:marRight w:val="0"/>
      <w:marTop w:val="0"/>
      <w:marBottom w:val="0"/>
      <w:divBdr>
        <w:top w:val="none" w:sz="0" w:space="0" w:color="auto"/>
        <w:left w:val="none" w:sz="0" w:space="0" w:color="auto"/>
        <w:bottom w:val="none" w:sz="0" w:space="0" w:color="auto"/>
        <w:right w:val="none" w:sz="0" w:space="0" w:color="auto"/>
      </w:divBdr>
    </w:div>
    <w:div w:id="747966142">
      <w:marLeft w:val="480"/>
      <w:marRight w:val="0"/>
      <w:marTop w:val="0"/>
      <w:marBottom w:val="0"/>
      <w:divBdr>
        <w:top w:val="none" w:sz="0" w:space="0" w:color="auto"/>
        <w:left w:val="none" w:sz="0" w:space="0" w:color="auto"/>
        <w:bottom w:val="none" w:sz="0" w:space="0" w:color="auto"/>
        <w:right w:val="none" w:sz="0" w:space="0" w:color="auto"/>
      </w:divBdr>
    </w:div>
    <w:div w:id="747967946">
      <w:bodyDiv w:val="1"/>
      <w:marLeft w:val="0"/>
      <w:marRight w:val="0"/>
      <w:marTop w:val="0"/>
      <w:marBottom w:val="0"/>
      <w:divBdr>
        <w:top w:val="none" w:sz="0" w:space="0" w:color="auto"/>
        <w:left w:val="none" w:sz="0" w:space="0" w:color="auto"/>
        <w:bottom w:val="none" w:sz="0" w:space="0" w:color="auto"/>
        <w:right w:val="none" w:sz="0" w:space="0" w:color="auto"/>
      </w:divBdr>
    </w:div>
    <w:div w:id="748037043">
      <w:marLeft w:val="480"/>
      <w:marRight w:val="0"/>
      <w:marTop w:val="0"/>
      <w:marBottom w:val="0"/>
      <w:divBdr>
        <w:top w:val="none" w:sz="0" w:space="0" w:color="auto"/>
        <w:left w:val="none" w:sz="0" w:space="0" w:color="auto"/>
        <w:bottom w:val="none" w:sz="0" w:space="0" w:color="auto"/>
        <w:right w:val="none" w:sz="0" w:space="0" w:color="auto"/>
      </w:divBdr>
    </w:div>
    <w:div w:id="748039388">
      <w:marLeft w:val="480"/>
      <w:marRight w:val="0"/>
      <w:marTop w:val="0"/>
      <w:marBottom w:val="0"/>
      <w:divBdr>
        <w:top w:val="none" w:sz="0" w:space="0" w:color="auto"/>
        <w:left w:val="none" w:sz="0" w:space="0" w:color="auto"/>
        <w:bottom w:val="none" w:sz="0" w:space="0" w:color="auto"/>
        <w:right w:val="none" w:sz="0" w:space="0" w:color="auto"/>
      </w:divBdr>
    </w:div>
    <w:div w:id="748118227">
      <w:marLeft w:val="480"/>
      <w:marRight w:val="0"/>
      <w:marTop w:val="0"/>
      <w:marBottom w:val="0"/>
      <w:divBdr>
        <w:top w:val="none" w:sz="0" w:space="0" w:color="auto"/>
        <w:left w:val="none" w:sz="0" w:space="0" w:color="auto"/>
        <w:bottom w:val="none" w:sz="0" w:space="0" w:color="auto"/>
        <w:right w:val="none" w:sz="0" w:space="0" w:color="auto"/>
      </w:divBdr>
    </w:div>
    <w:div w:id="748230469">
      <w:bodyDiv w:val="1"/>
      <w:marLeft w:val="0"/>
      <w:marRight w:val="0"/>
      <w:marTop w:val="0"/>
      <w:marBottom w:val="0"/>
      <w:divBdr>
        <w:top w:val="none" w:sz="0" w:space="0" w:color="auto"/>
        <w:left w:val="none" w:sz="0" w:space="0" w:color="auto"/>
        <w:bottom w:val="none" w:sz="0" w:space="0" w:color="auto"/>
        <w:right w:val="none" w:sz="0" w:space="0" w:color="auto"/>
      </w:divBdr>
    </w:div>
    <w:div w:id="748230723">
      <w:marLeft w:val="480"/>
      <w:marRight w:val="0"/>
      <w:marTop w:val="0"/>
      <w:marBottom w:val="0"/>
      <w:divBdr>
        <w:top w:val="none" w:sz="0" w:space="0" w:color="auto"/>
        <w:left w:val="none" w:sz="0" w:space="0" w:color="auto"/>
        <w:bottom w:val="none" w:sz="0" w:space="0" w:color="auto"/>
        <w:right w:val="none" w:sz="0" w:space="0" w:color="auto"/>
      </w:divBdr>
    </w:div>
    <w:div w:id="748310443">
      <w:marLeft w:val="480"/>
      <w:marRight w:val="0"/>
      <w:marTop w:val="0"/>
      <w:marBottom w:val="0"/>
      <w:divBdr>
        <w:top w:val="none" w:sz="0" w:space="0" w:color="auto"/>
        <w:left w:val="none" w:sz="0" w:space="0" w:color="auto"/>
        <w:bottom w:val="none" w:sz="0" w:space="0" w:color="auto"/>
        <w:right w:val="none" w:sz="0" w:space="0" w:color="auto"/>
      </w:divBdr>
    </w:div>
    <w:div w:id="748310774">
      <w:marLeft w:val="0"/>
      <w:marRight w:val="0"/>
      <w:marTop w:val="0"/>
      <w:marBottom w:val="0"/>
      <w:divBdr>
        <w:top w:val="none" w:sz="0" w:space="0" w:color="auto"/>
        <w:left w:val="none" w:sz="0" w:space="0" w:color="auto"/>
        <w:bottom w:val="none" w:sz="0" w:space="0" w:color="auto"/>
        <w:right w:val="none" w:sz="0" w:space="0" w:color="auto"/>
      </w:divBdr>
    </w:div>
    <w:div w:id="748384949">
      <w:marLeft w:val="0"/>
      <w:marRight w:val="0"/>
      <w:marTop w:val="0"/>
      <w:marBottom w:val="0"/>
      <w:divBdr>
        <w:top w:val="none" w:sz="0" w:space="0" w:color="auto"/>
        <w:left w:val="none" w:sz="0" w:space="0" w:color="auto"/>
        <w:bottom w:val="none" w:sz="0" w:space="0" w:color="auto"/>
        <w:right w:val="none" w:sz="0" w:space="0" w:color="auto"/>
      </w:divBdr>
    </w:div>
    <w:div w:id="748385624">
      <w:marLeft w:val="480"/>
      <w:marRight w:val="0"/>
      <w:marTop w:val="0"/>
      <w:marBottom w:val="0"/>
      <w:divBdr>
        <w:top w:val="none" w:sz="0" w:space="0" w:color="auto"/>
        <w:left w:val="none" w:sz="0" w:space="0" w:color="auto"/>
        <w:bottom w:val="none" w:sz="0" w:space="0" w:color="auto"/>
        <w:right w:val="none" w:sz="0" w:space="0" w:color="auto"/>
      </w:divBdr>
    </w:div>
    <w:div w:id="748387032">
      <w:marLeft w:val="0"/>
      <w:marRight w:val="0"/>
      <w:marTop w:val="0"/>
      <w:marBottom w:val="0"/>
      <w:divBdr>
        <w:top w:val="none" w:sz="0" w:space="0" w:color="auto"/>
        <w:left w:val="none" w:sz="0" w:space="0" w:color="auto"/>
        <w:bottom w:val="none" w:sz="0" w:space="0" w:color="auto"/>
        <w:right w:val="none" w:sz="0" w:space="0" w:color="auto"/>
      </w:divBdr>
    </w:div>
    <w:div w:id="748428257">
      <w:bodyDiv w:val="1"/>
      <w:marLeft w:val="0"/>
      <w:marRight w:val="0"/>
      <w:marTop w:val="0"/>
      <w:marBottom w:val="0"/>
      <w:divBdr>
        <w:top w:val="none" w:sz="0" w:space="0" w:color="auto"/>
        <w:left w:val="none" w:sz="0" w:space="0" w:color="auto"/>
        <w:bottom w:val="none" w:sz="0" w:space="0" w:color="auto"/>
        <w:right w:val="none" w:sz="0" w:space="0" w:color="auto"/>
      </w:divBdr>
    </w:div>
    <w:div w:id="748429300">
      <w:marLeft w:val="480"/>
      <w:marRight w:val="0"/>
      <w:marTop w:val="0"/>
      <w:marBottom w:val="0"/>
      <w:divBdr>
        <w:top w:val="none" w:sz="0" w:space="0" w:color="auto"/>
        <w:left w:val="none" w:sz="0" w:space="0" w:color="auto"/>
        <w:bottom w:val="none" w:sz="0" w:space="0" w:color="auto"/>
        <w:right w:val="none" w:sz="0" w:space="0" w:color="auto"/>
      </w:divBdr>
    </w:div>
    <w:div w:id="748499309">
      <w:marLeft w:val="0"/>
      <w:marRight w:val="0"/>
      <w:marTop w:val="0"/>
      <w:marBottom w:val="0"/>
      <w:divBdr>
        <w:top w:val="none" w:sz="0" w:space="0" w:color="auto"/>
        <w:left w:val="none" w:sz="0" w:space="0" w:color="auto"/>
        <w:bottom w:val="none" w:sz="0" w:space="0" w:color="auto"/>
        <w:right w:val="none" w:sz="0" w:space="0" w:color="auto"/>
      </w:divBdr>
    </w:div>
    <w:div w:id="748499573">
      <w:marLeft w:val="480"/>
      <w:marRight w:val="0"/>
      <w:marTop w:val="0"/>
      <w:marBottom w:val="0"/>
      <w:divBdr>
        <w:top w:val="none" w:sz="0" w:space="0" w:color="auto"/>
        <w:left w:val="none" w:sz="0" w:space="0" w:color="auto"/>
        <w:bottom w:val="none" w:sz="0" w:space="0" w:color="auto"/>
        <w:right w:val="none" w:sz="0" w:space="0" w:color="auto"/>
      </w:divBdr>
    </w:div>
    <w:div w:id="748505525">
      <w:marLeft w:val="480"/>
      <w:marRight w:val="0"/>
      <w:marTop w:val="0"/>
      <w:marBottom w:val="0"/>
      <w:divBdr>
        <w:top w:val="none" w:sz="0" w:space="0" w:color="auto"/>
        <w:left w:val="none" w:sz="0" w:space="0" w:color="auto"/>
        <w:bottom w:val="none" w:sz="0" w:space="0" w:color="auto"/>
        <w:right w:val="none" w:sz="0" w:space="0" w:color="auto"/>
      </w:divBdr>
    </w:div>
    <w:div w:id="748697956">
      <w:marLeft w:val="480"/>
      <w:marRight w:val="0"/>
      <w:marTop w:val="0"/>
      <w:marBottom w:val="0"/>
      <w:divBdr>
        <w:top w:val="none" w:sz="0" w:space="0" w:color="auto"/>
        <w:left w:val="none" w:sz="0" w:space="0" w:color="auto"/>
        <w:bottom w:val="none" w:sz="0" w:space="0" w:color="auto"/>
        <w:right w:val="none" w:sz="0" w:space="0" w:color="auto"/>
      </w:divBdr>
    </w:div>
    <w:div w:id="748699716">
      <w:marLeft w:val="0"/>
      <w:marRight w:val="0"/>
      <w:marTop w:val="0"/>
      <w:marBottom w:val="0"/>
      <w:divBdr>
        <w:top w:val="none" w:sz="0" w:space="0" w:color="auto"/>
        <w:left w:val="none" w:sz="0" w:space="0" w:color="auto"/>
        <w:bottom w:val="none" w:sz="0" w:space="0" w:color="auto"/>
        <w:right w:val="none" w:sz="0" w:space="0" w:color="auto"/>
      </w:divBdr>
    </w:div>
    <w:div w:id="748700004">
      <w:marLeft w:val="480"/>
      <w:marRight w:val="0"/>
      <w:marTop w:val="0"/>
      <w:marBottom w:val="0"/>
      <w:divBdr>
        <w:top w:val="none" w:sz="0" w:space="0" w:color="auto"/>
        <w:left w:val="none" w:sz="0" w:space="0" w:color="auto"/>
        <w:bottom w:val="none" w:sz="0" w:space="0" w:color="auto"/>
        <w:right w:val="none" w:sz="0" w:space="0" w:color="auto"/>
      </w:divBdr>
    </w:div>
    <w:div w:id="748769787">
      <w:marLeft w:val="480"/>
      <w:marRight w:val="0"/>
      <w:marTop w:val="0"/>
      <w:marBottom w:val="0"/>
      <w:divBdr>
        <w:top w:val="none" w:sz="0" w:space="0" w:color="auto"/>
        <w:left w:val="none" w:sz="0" w:space="0" w:color="auto"/>
        <w:bottom w:val="none" w:sz="0" w:space="0" w:color="auto"/>
        <w:right w:val="none" w:sz="0" w:space="0" w:color="auto"/>
      </w:divBdr>
    </w:div>
    <w:div w:id="748816982">
      <w:marLeft w:val="0"/>
      <w:marRight w:val="0"/>
      <w:marTop w:val="0"/>
      <w:marBottom w:val="0"/>
      <w:divBdr>
        <w:top w:val="none" w:sz="0" w:space="0" w:color="auto"/>
        <w:left w:val="none" w:sz="0" w:space="0" w:color="auto"/>
        <w:bottom w:val="none" w:sz="0" w:space="0" w:color="auto"/>
        <w:right w:val="none" w:sz="0" w:space="0" w:color="auto"/>
      </w:divBdr>
    </w:div>
    <w:div w:id="748844824">
      <w:marLeft w:val="480"/>
      <w:marRight w:val="0"/>
      <w:marTop w:val="0"/>
      <w:marBottom w:val="0"/>
      <w:divBdr>
        <w:top w:val="none" w:sz="0" w:space="0" w:color="auto"/>
        <w:left w:val="none" w:sz="0" w:space="0" w:color="auto"/>
        <w:bottom w:val="none" w:sz="0" w:space="0" w:color="auto"/>
        <w:right w:val="none" w:sz="0" w:space="0" w:color="auto"/>
      </w:divBdr>
    </w:div>
    <w:div w:id="748886930">
      <w:bodyDiv w:val="1"/>
      <w:marLeft w:val="0"/>
      <w:marRight w:val="0"/>
      <w:marTop w:val="0"/>
      <w:marBottom w:val="0"/>
      <w:divBdr>
        <w:top w:val="none" w:sz="0" w:space="0" w:color="auto"/>
        <w:left w:val="none" w:sz="0" w:space="0" w:color="auto"/>
        <w:bottom w:val="none" w:sz="0" w:space="0" w:color="auto"/>
        <w:right w:val="none" w:sz="0" w:space="0" w:color="auto"/>
      </w:divBdr>
    </w:div>
    <w:div w:id="748889168">
      <w:marLeft w:val="480"/>
      <w:marRight w:val="0"/>
      <w:marTop w:val="0"/>
      <w:marBottom w:val="0"/>
      <w:divBdr>
        <w:top w:val="none" w:sz="0" w:space="0" w:color="auto"/>
        <w:left w:val="none" w:sz="0" w:space="0" w:color="auto"/>
        <w:bottom w:val="none" w:sz="0" w:space="0" w:color="auto"/>
        <w:right w:val="none" w:sz="0" w:space="0" w:color="auto"/>
      </w:divBdr>
    </w:div>
    <w:div w:id="748891074">
      <w:marLeft w:val="0"/>
      <w:marRight w:val="0"/>
      <w:marTop w:val="0"/>
      <w:marBottom w:val="0"/>
      <w:divBdr>
        <w:top w:val="none" w:sz="0" w:space="0" w:color="auto"/>
        <w:left w:val="none" w:sz="0" w:space="0" w:color="auto"/>
        <w:bottom w:val="none" w:sz="0" w:space="0" w:color="auto"/>
        <w:right w:val="none" w:sz="0" w:space="0" w:color="auto"/>
      </w:divBdr>
    </w:div>
    <w:div w:id="748960131">
      <w:marLeft w:val="0"/>
      <w:marRight w:val="0"/>
      <w:marTop w:val="0"/>
      <w:marBottom w:val="0"/>
      <w:divBdr>
        <w:top w:val="none" w:sz="0" w:space="0" w:color="auto"/>
        <w:left w:val="none" w:sz="0" w:space="0" w:color="auto"/>
        <w:bottom w:val="none" w:sz="0" w:space="0" w:color="auto"/>
        <w:right w:val="none" w:sz="0" w:space="0" w:color="auto"/>
      </w:divBdr>
    </w:div>
    <w:div w:id="748964046">
      <w:marLeft w:val="0"/>
      <w:marRight w:val="0"/>
      <w:marTop w:val="0"/>
      <w:marBottom w:val="0"/>
      <w:divBdr>
        <w:top w:val="none" w:sz="0" w:space="0" w:color="auto"/>
        <w:left w:val="none" w:sz="0" w:space="0" w:color="auto"/>
        <w:bottom w:val="none" w:sz="0" w:space="0" w:color="auto"/>
        <w:right w:val="none" w:sz="0" w:space="0" w:color="auto"/>
      </w:divBdr>
    </w:div>
    <w:div w:id="748965607">
      <w:marLeft w:val="480"/>
      <w:marRight w:val="0"/>
      <w:marTop w:val="0"/>
      <w:marBottom w:val="0"/>
      <w:divBdr>
        <w:top w:val="none" w:sz="0" w:space="0" w:color="auto"/>
        <w:left w:val="none" w:sz="0" w:space="0" w:color="auto"/>
        <w:bottom w:val="none" w:sz="0" w:space="0" w:color="auto"/>
        <w:right w:val="none" w:sz="0" w:space="0" w:color="auto"/>
      </w:divBdr>
    </w:div>
    <w:div w:id="748966046">
      <w:marLeft w:val="480"/>
      <w:marRight w:val="0"/>
      <w:marTop w:val="0"/>
      <w:marBottom w:val="0"/>
      <w:divBdr>
        <w:top w:val="none" w:sz="0" w:space="0" w:color="auto"/>
        <w:left w:val="none" w:sz="0" w:space="0" w:color="auto"/>
        <w:bottom w:val="none" w:sz="0" w:space="0" w:color="auto"/>
        <w:right w:val="none" w:sz="0" w:space="0" w:color="auto"/>
      </w:divBdr>
    </w:div>
    <w:div w:id="749037858">
      <w:marLeft w:val="480"/>
      <w:marRight w:val="0"/>
      <w:marTop w:val="0"/>
      <w:marBottom w:val="0"/>
      <w:divBdr>
        <w:top w:val="none" w:sz="0" w:space="0" w:color="auto"/>
        <w:left w:val="none" w:sz="0" w:space="0" w:color="auto"/>
        <w:bottom w:val="none" w:sz="0" w:space="0" w:color="auto"/>
        <w:right w:val="none" w:sz="0" w:space="0" w:color="auto"/>
      </w:divBdr>
    </w:div>
    <w:div w:id="749041833">
      <w:bodyDiv w:val="1"/>
      <w:marLeft w:val="0"/>
      <w:marRight w:val="0"/>
      <w:marTop w:val="0"/>
      <w:marBottom w:val="0"/>
      <w:divBdr>
        <w:top w:val="none" w:sz="0" w:space="0" w:color="auto"/>
        <w:left w:val="none" w:sz="0" w:space="0" w:color="auto"/>
        <w:bottom w:val="none" w:sz="0" w:space="0" w:color="auto"/>
        <w:right w:val="none" w:sz="0" w:space="0" w:color="auto"/>
      </w:divBdr>
    </w:div>
    <w:div w:id="749079943">
      <w:marLeft w:val="480"/>
      <w:marRight w:val="0"/>
      <w:marTop w:val="0"/>
      <w:marBottom w:val="0"/>
      <w:divBdr>
        <w:top w:val="none" w:sz="0" w:space="0" w:color="auto"/>
        <w:left w:val="none" w:sz="0" w:space="0" w:color="auto"/>
        <w:bottom w:val="none" w:sz="0" w:space="0" w:color="auto"/>
        <w:right w:val="none" w:sz="0" w:space="0" w:color="auto"/>
      </w:divBdr>
    </w:div>
    <w:div w:id="749153853">
      <w:bodyDiv w:val="1"/>
      <w:marLeft w:val="0"/>
      <w:marRight w:val="0"/>
      <w:marTop w:val="0"/>
      <w:marBottom w:val="0"/>
      <w:divBdr>
        <w:top w:val="none" w:sz="0" w:space="0" w:color="auto"/>
        <w:left w:val="none" w:sz="0" w:space="0" w:color="auto"/>
        <w:bottom w:val="none" w:sz="0" w:space="0" w:color="auto"/>
        <w:right w:val="none" w:sz="0" w:space="0" w:color="auto"/>
      </w:divBdr>
    </w:div>
    <w:div w:id="749228743">
      <w:marLeft w:val="480"/>
      <w:marRight w:val="0"/>
      <w:marTop w:val="0"/>
      <w:marBottom w:val="0"/>
      <w:divBdr>
        <w:top w:val="none" w:sz="0" w:space="0" w:color="auto"/>
        <w:left w:val="none" w:sz="0" w:space="0" w:color="auto"/>
        <w:bottom w:val="none" w:sz="0" w:space="0" w:color="auto"/>
        <w:right w:val="none" w:sz="0" w:space="0" w:color="auto"/>
      </w:divBdr>
    </w:div>
    <w:div w:id="749232834">
      <w:marLeft w:val="480"/>
      <w:marRight w:val="0"/>
      <w:marTop w:val="0"/>
      <w:marBottom w:val="0"/>
      <w:divBdr>
        <w:top w:val="none" w:sz="0" w:space="0" w:color="auto"/>
        <w:left w:val="none" w:sz="0" w:space="0" w:color="auto"/>
        <w:bottom w:val="none" w:sz="0" w:space="0" w:color="auto"/>
        <w:right w:val="none" w:sz="0" w:space="0" w:color="auto"/>
      </w:divBdr>
    </w:div>
    <w:div w:id="749273684">
      <w:marLeft w:val="480"/>
      <w:marRight w:val="0"/>
      <w:marTop w:val="0"/>
      <w:marBottom w:val="0"/>
      <w:divBdr>
        <w:top w:val="none" w:sz="0" w:space="0" w:color="auto"/>
        <w:left w:val="none" w:sz="0" w:space="0" w:color="auto"/>
        <w:bottom w:val="none" w:sz="0" w:space="0" w:color="auto"/>
        <w:right w:val="none" w:sz="0" w:space="0" w:color="auto"/>
      </w:divBdr>
    </w:div>
    <w:div w:id="749274751">
      <w:marLeft w:val="480"/>
      <w:marRight w:val="0"/>
      <w:marTop w:val="0"/>
      <w:marBottom w:val="0"/>
      <w:divBdr>
        <w:top w:val="none" w:sz="0" w:space="0" w:color="auto"/>
        <w:left w:val="none" w:sz="0" w:space="0" w:color="auto"/>
        <w:bottom w:val="none" w:sz="0" w:space="0" w:color="auto"/>
        <w:right w:val="none" w:sz="0" w:space="0" w:color="auto"/>
      </w:divBdr>
    </w:div>
    <w:div w:id="749277428">
      <w:marLeft w:val="480"/>
      <w:marRight w:val="0"/>
      <w:marTop w:val="0"/>
      <w:marBottom w:val="0"/>
      <w:divBdr>
        <w:top w:val="none" w:sz="0" w:space="0" w:color="auto"/>
        <w:left w:val="none" w:sz="0" w:space="0" w:color="auto"/>
        <w:bottom w:val="none" w:sz="0" w:space="0" w:color="auto"/>
        <w:right w:val="none" w:sz="0" w:space="0" w:color="auto"/>
      </w:divBdr>
    </w:div>
    <w:div w:id="749279858">
      <w:bodyDiv w:val="1"/>
      <w:marLeft w:val="0"/>
      <w:marRight w:val="0"/>
      <w:marTop w:val="0"/>
      <w:marBottom w:val="0"/>
      <w:divBdr>
        <w:top w:val="none" w:sz="0" w:space="0" w:color="auto"/>
        <w:left w:val="none" w:sz="0" w:space="0" w:color="auto"/>
        <w:bottom w:val="none" w:sz="0" w:space="0" w:color="auto"/>
        <w:right w:val="none" w:sz="0" w:space="0" w:color="auto"/>
      </w:divBdr>
    </w:div>
    <w:div w:id="749304459">
      <w:marLeft w:val="480"/>
      <w:marRight w:val="0"/>
      <w:marTop w:val="0"/>
      <w:marBottom w:val="0"/>
      <w:divBdr>
        <w:top w:val="none" w:sz="0" w:space="0" w:color="auto"/>
        <w:left w:val="none" w:sz="0" w:space="0" w:color="auto"/>
        <w:bottom w:val="none" w:sz="0" w:space="0" w:color="auto"/>
        <w:right w:val="none" w:sz="0" w:space="0" w:color="auto"/>
      </w:divBdr>
    </w:div>
    <w:div w:id="749349595">
      <w:marLeft w:val="0"/>
      <w:marRight w:val="0"/>
      <w:marTop w:val="0"/>
      <w:marBottom w:val="0"/>
      <w:divBdr>
        <w:top w:val="none" w:sz="0" w:space="0" w:color="auto"/>
        <w:left w:val="none" w:sz="0" w:space="0" w:color="auto"/>
        <w:bottom w:val="none" w:sz="0" w:space="0" w:color="auto"/>
        <w:right w:val="none" w:sz="0" w:space="0" w:color="auto"/>
      </w:divBdr>
    </w:div>
    <w:div w:id="749352861">
      <w:marLeft w:val="480"/>
      <w:marRight w:val="0"/>
      <w:marTop w:val="0"/>
      <w:marBottom w:val="0"/>
      <w:divBdr>
        <w:top w:val="none" w:sz="0" w:space="0" w:color="auto"/>
        <w:left w:val="none" w:sz="0" w:space="0" w:color="auto"/>
        <w:bottom w:val="none" w:sz="0" w:space="0" w:color="auto"/>
        <w:right w:val="none" w:sz="0" w:space="0" w:color="auto"/>
      </w:divBdr>
    </w:div>
    <w:div w:id="749428932">
      <w:marLeft w:val="0"/>
      <w:marRight w:val="0"/>
      <w:marTop w:val="0"/>
      <w:marBottom w:val="0"/>
      <w:divBdr>
        <w:top w:val="none" w:sz="0" w:space="0" w:color="auto"/>
        <w:left w:val="none" w:sz="0" w:space="0" w:color="auto"/>
        <w:bottom w:val="none" w:sz="0" w:space="0" w:color="auto"/>
        <w:right w:val="none" w:sz="0" w:space="0" w:color="auto"/>
      </w:divBdr>
    </w:div>
    <w:div w:id="749499582">
      <w:marLeft w:val="0"/>
      <w:marRight w:val="0"/>
      <w:marTop w:val="0"/>
      <w:marBottom w:val="0"/>
      <w:divBdr>
        <w:top w:val="none" w:sz="0" w:space="0" w:color="auto"/>
        <w:left w:val="none" w:sz="0" w:space="0" w:color="auto"/>
        <w:bottom w:val="none" w:sz="0" w:space="0" w:color="auto"/>
        <w:right w:val="none" w:sz="0" w:space="0" w:color="auto"/>
      </w:divBdr>
    </w:div>
    <w:div w:id="749549243">
      <w:marLeft w:val="480"/>
      <w:marRight w:val="0"/>
      <w:marTop w:val="0"/>
      <w:marBottom w:val="0"/>
      <w:divBdr>
        <w:top w:val="none" w:sz="0" w:space="0" w:color="auto"/>
        <w:left w:val="none" w:sz="0" w:space="0" w:color="auto"/>
        <w:bottom w:val="none" w:sz="0" w:space="0" w:color="auto"/>
        <w:right w:val="none" w:sz="0" w:space="0" w:color="auto"/>
      </w:divBdr>
    </w:div>
    <w:div w:id="749622306">
      <w:marLeft w:val="0"/>
      <w:marRight w:val="0"/>
      <w:marTop w:val="0"/>
      <w:marBottom w:val="0"/>
      <w:divBdr>
        <w:top w:val="none" w:sz="0" w:space="0" w:color="auto"/>
        <w:left w:val="none" w:sz="0" w:space="0" w:color="auto"/>
        <w:bottom w:val="none" w:sz="0" w:space="0" w:color="auto"/>
        <w:right w:val="none" w:sz="0" w:space="0" w:color="auto"/>
      </w:divBdr>
    </w:div>
    <w:div w:id="749810649">
      <w:bodyDiv w:val="1"/>
      <w:marLeft w:val="0"/>
      <w:marRight w:val="0"/>
      <w:marTop w:val="0"/>
      <w:marBottom w:val="0"/>
      <w:divBdr>
        <w:top w:val="none" w:sz="0" w:space="0" w:color="auto"/>
        <w:left w:val="none" w:sz="0" w:space="0" w:color="auto"/>
        <w:bottom w:val="none" w:sz="0" w:space="0" w:color="auto"/>
        <w:right w:val="none" w:sz="0" w:space="0" w:color="auto"/>
      </w:divBdr>
    </w:div>
    <w:div w:id="749814544">
      <w:bodyDiv w:val="1"/>
      <w:marLeft w:val="0"/>
      <w:marRight w:val="0"/>
      <w:marTop w:val="0"/>
      <w:marBottom w:val="0"/>
      <w:divBdr>
        <w:top w:val="none" w:sz="0" w:space="0" w:color="auto"/>
        <w:left w:val="none" w:sz="0" w:space="0" w:color="auto"/>
        <w:bottom w:val="none" w:sz="0" w:space="0" w:color="auto"/>
        <w:right w:val="none" w:sz="0" w:space="0" w:color="auto"/>
      </w:divBdr>
    </w:div>
    <w:div w:id="750083065">
      <w:marLeft w:val="480"/>
      <w:marRight w:val="0"/>
      <w:marTop w:val="0"/>
      <w:marBottom w:val="0"/>
      <w:divBdr>
        <w:top w:val="none" w:sz="0" w:space="0" w:color="auto"/>
        <w:left w:val="none" w:sz="0" w:space="0" w:color="auto"/>
        <w:bottom w:val="none" w:sz="0" w:space="0" w:color="auto"/>
        <w:right w:val="none" w:sz="0" w:space="0" w:color="auto"/>
      </w:divBdr>
    </w:div>
    <w:div w:id="750084487">
      <w:marLeft w:val="0"/>
      <w:marRight w:val="0"/>
      <w:marTop w:val="0"/>
      <w:marBottom w:val="0"/>
      <w:divBdr>
        <w:top w:val="none" w:sz="0" w:space="0" w:color="auto"/>
        <w:left w:val="none" w:sz="0" w:space="0" w:color="auto"/>
        <w:bottom w:val="none" w:sz="0" w:space="0" w:color="auto"/>
        <w:right w:val="none" w:sz="0" w:space="0" w:color="auto"/>
      </w:divBdr>
    </w:div>
    <w:div w:id="750125377">
      <w:marLeft w:val="480"/>
      <w:marRight w:val="0"/>
      <w:marTop w:val="0"/>
      <w:marBottom w:val="0"/>
      <w:divBdr>
        <w:top w:val="none" w:sz="0" w:space="0" w:color="auto"/>
        <w:left w:val="none" w:sz="0" w:space="0" w:color="auto"/>
        <w:bottom w:val="none" w:sz="0" w:space="0" w:color="auto"/>
        <w:right w:val="none" w:sz="0" w:space="0" w:color="auto"/>
      </w:divBdr>
    </w:div>
    <w:div w:id="750152364">
      <w:marLeft w:val="480"/>
      <w:marRight w:val="0"/>
      <w:marTop w:val="0"/>
      <w:marBottom w:val="0"/>
      <w:divBdr>
        <w:top w:val="none" w:sz="0" w:space="0" w:color="auto"/>
        <w:left w:val="none" w:sz="0" w:space="0" w:color="auto"/>
        <w:bottom w:val="none" w:sz="0" w:space="0" w:color="auto"/>
        <w:right w:val="none" w:sz="0" w:space="0" w:color="auto"/>
      </w:divBdr>
    </w:div>
    <w:div w:id="750354157">
      <w:bodyDiv w:val="1"/>
      <w:marLeft w:val="0"/>
      <w:marRight w:val="0"/>
      <w:marTop w:val="0"/>
      <w:marBottom w:val="0"/>
      <w:divBdr>
        <w:top w:val="none" w:sz="0" w:space="0" w:color="auto"/>
        <w:left w:val="none" w:sz="0" w:space="0" w:color="auto"/>
        <w:bottom w:val="none" w:sz="0" w:space="0" w:color="auto"/>
        <w:right w:val="none" w:sz="0" w:space="0" w:color="auto"/>
      </w:divBdr>
    </w:div>
    <w:div w:id="750466975">
      <w:marLeft w:val="480"/>
      <w:marRight w:val="0"/>
      <w:marTop w:val="0"/>
      <w:marBottom w:val="0"/>
      <w:divBdr>
        <w:top w:val="none" w:sz="0" w:space="0" w:color="auto"/>
        <w:left w:val="none" w:sz="0" w:space="0" w:color="auto"/>
        <w:bottom w:val="none" w:sz="0" w:space="0" w:color="auto"/>
        <w:right w:val="none" w:sz="0" w:space="0" w:color="auto"/>
      </w:divBdr>
    </w:div>
    <w:div w:id="750661033">
      <w:marLeft w:val="480"/>
      <w:marRight w:val="0"/>
      <w:marTop w:val="0"/>
      <w:marBottom w:val="0"/>
      <w:divBdr>
        <w:top w:val="none" w:sz="0" w:space="0" w:color="auto"/>
        <w:left w:val="none" w:sz="0" w:space="0" w:color="auto"/>
        <w:bottom w:val="none" w:sz="0" w:space="0" w:color="auto"/>
        <w:right w:val="none" w:sz="0" w:space="0" w:color="auto"/>
      </w:divBdr>
    </w:div>
    <w:div w:id="750663496">
      <w:bodyDiv w:val="1"/>
      <w:marLeft w:val="0"/>
      <w:marRight w:val="0"/>
      <w:marTop w:val="0"/>
      <w:marBottom w:val="0"/>
      <w:divBdr>
        <w:top w:val="none" w:sz="0" w:space="0" w:color="auto"/>
        <w:left w:val="none" w:sz="0" w:space="0" w:color="auto"/>
        <w:bottom w:val="none" w:sz="0" w:space="0" w:color="auto"/>
        <w:right w:val="none" w:sz="0" w:space="0" w:color="auto"/>
      </w:divBdr>
    </w:div>
    <w:div w:id="750736764">
      <w:marLeft w:val="480"/>
      <w:marRight w:val="0"/>
      <w:marTop w:val="0"/>
      <w:marBottom w:val="0"/>
      <w:divBdr>
        <w:top w:val="none" w:sz="0" w:space="0" w:color="auto"/>
        <w:left w:val="none" w:sz="0" w:space="0" w:color="auto"/>
        <w:bottom w:val="none" w:sz="0" w:space="0" w:color="auto"/>
        <w:right w:val="none" w:sz="0" w:space="0" w:color="auto"/>
      </w:divBdr>
    </w:div>
    <w:div w:id="750810817">
      <w:marLeft w:val="480"/>
      <w:marRight w:val="0"/>
      <w:marTop w:val="0"/>
      <w:marBottom w:val="0"/>
      <w:divBdr>
        <w:top w:val="none" w:sz="0" w:space="0" w:color="auto"/>
        <w:left w:val="none" w:sz="0" w:space="0" w:color="auto"/>
        <w:bottom w:val="none" w:sz="0" w:space="0" w:color="auto"/>
        <w:right w:val="none" w:sz="0" w:space="0" w:color="auto"/>
      </w:divBdr>
    </w:div>
    <w:div w:id="750852115">
      <w:marLeft w:val="480"/>
      <w:marRight w:val="0"/>
      <w:marTop w:val="0"/>
      <w:marBottom w:val="0"/>
      <w:divBdr>
        <w:top w:val="none" w:sz="0" w:space="0" w:color="auto"/>
        <w:left w:val="none" w:sz="0" w:space="0" w:color="auto"/>
        <w:bottom w:val="none" w:sz="0" w:space="0" w:color="auto"/>
        <w:right w:val="none" w:sz="0" w:space="0" w:color="auto"/>
      </w:divBdr>
    </w:div>
    <w:div w:id="750927256">
      <w:marLeft w:val="0"/>
      <w:marRight w:val="0"/>
      <w:marTop w:val="0"/>
      <w:marBottom w:val="0"/>
      <w:divBdr>
        <w:top w:val="none" w:sz="0" w:space="0" w:color="auto"/>
        <w:left w:val="none" w:sz="0" w:space="0" w:color="auto"/>
        <w:bottom w:val="none" w:sz="0" w:space="0" w:color="auto"/>
        <w:right w:val="none" w:sz="0" w:space="0" w:color="auto"/>
      </w:divBdr>
    </w:div>
    <w:div w:id="750928759">
      <w:bodyDiv w:val="1"/>
      <w:marLeft w:val="0"/>
      <w:marRight w:val="0"/>
      <w:marTop w:val="0"/>
      <w:marBottom w:val="0"/>
      <w:divBdr>
        <w:top w:val="none" w:sz="0" w:space="0" w:color="auto"/>
        <w:left w:val="none" w:sz="0" w:space="0" w:color="auto"/>
        <w:bottom w:val="none" w:sz="0" w:space="0" w:color="auto"/>
        <w:right w:val="none" w:sz="0" w:space="0" w:color="auto"/>
      </w:divBdr>
    </w:div>
    <w:div w:id="750929961">
      <w:marLeft w:val="480"/>
      <w:marRight w:val="0"/>
      <w:marTop w:val="0"/>
      <w:marBottom w:val="0"/>
      <w:divBdr>
        <w:top w:val="none" w:sz="0" w:space="0" w:color="auto"/>
        <w:left w:val="none" w:sz="0" w:space="0" w:color="auto"/>
        <w:bottom w:val="none" w:sz="0" w:space="0" w:color="auto"/>
        <w:right w:val="none" w:sz="0" w:space="0" w:color="auto"/>
      </w:divBdr>
    </w:div>
    <w:div w:id="750931779">
      <w:bodyDiv w:val="1"/>
      <w:marLeft w:val="0"/>
      <w:marRight w:val="0"/>
      <w:marTop w:val="0"/>
      <w:marBottom w:val="0"/>
      <w:divBdr>
        <w:top w:val="none" w:sz="0" w:space="0" w:color="auto"/>
        <w:left w:val="none" w:sz="0" w:space="0" w:color="auto"/>
        <w:bottom w:val="none" w:sz="0" w:space="0" w:color="auto"/>
        <w:right w:val="none" w:sz="0" w:space="0" w:color="auto"/>
      </w:divBdr>
    </w:div>
    <w:div w:id="750933271">
      <w:marLeft w:val="0"/>
      <w:marRight w:val="0"/>
      <w:marTop w:val="0"/>
      <w:marBottom w:val="0"/>
      <w:divBdr>
        <w:top w:val="none" w:sz="0" w:space="0" w:color="auto"/>
        <w:left w:val="none" w:sz="0" w:space="0" w:color="auto"/>
        <w:bottom w:val="none" w:sz="0" w:space="0" w:color="auto"/>
        <w:right w:val="none" w:sz="0" w:space="0" w:color="auto"/>
      </w:divBdr>
    </w:div>
    <w:div w:id="751006946">
      <w:bodyDiv w:val="1"/>
      <w:marLeft w:val="0"/>
      <w:marRight w:val="0"/>
      <w:marTop w:val="0"/>
      <w:marBottom w:val="0"/>
      <w:divBdr>
        <w:top w:val="none" w:sz="0" w:space="0" w:color="auto"/>
        <w:left w:val="none" w:sz="0" w:space="0" w:color="auto"/>
        <w:bottom w:val="none" w:sz="0" w:space="0" w:color="auto"/>
        <w:right w:val="none" w:sz="0" w:space="0" w:color="auto"/>
      </w:divBdr>
    </w:div>
    <w:div w:id="751044431">
      <w:marLeft w:val="480"/>
      <w:marRight w:val="0"/>
      <w:marTop w:val="0"/>
      <w:marBottom w:val="0"/>
      <w:divBdr>
        <w:top w:val="none" w:sz="0" w:space="0" w:color="auto"/>
        <w:left w:val="none" w:sz="0" w:space="0" w:color="auto"/>
        <w:bottom w:val="none" w:sz="0" w:space="0" w:color="auto"/>
        <w:right w:val="none" w:sz="0" w:space="0" w:color="auto"/>
      </w:divBdr>
    </w:div>
    <w:div w:id="751049765">
      <w:marLeft w:val="480"/>
      <w:marRight w:val="0"/>
      <w:marTop w:val="0"/>
      <w:marBottom w:val="0"/>
      <w:divBdr>
        <w:top w:val="none" w:sz="0" w:space="0" w:color="auto"/>
        <w:left w:val="none" w:sz="0" w:space="0" w:color="auto"/>
        <w:bottom w:val="none" w:sz="0" w:space="0" w:color="auto"/>
        <w:right w:val="none" w:sz="0" w:space="0" w:color="auto"/>
      </w:divBdr>
    </w:div>
    <w:div w:id="751122155">
      <w:marLeft w:val="0"/>
      <w:marRight w:val="0"/>
      <w:marTop w:val="0"/>
      <w:marBottom w:val="0"/>
      <w:divBdr>
        <w:top w:val="none" w:sz="0" w:space="0" w:color="auto"/>
        <w:left w:val="none" w:sz="0" w:space="0" w:color="auto"/>
        <w:bottom w:val="none" w:sz="0" w:space="0" w:color="auto"/>
        <w:right w:val="none" w:sz="0" w:space="0" w:color="auto"/>
      </w:divBdr>
    </w:div>
    <w:div w:id="751127133">
      <w:marLeft w:val="0"/>
      <w:marRight w:val="0"/>
      <w:marTop w:val="0"/>
      <w:marBottom w:val="0"/>
      <w:divBdr>
        <w:top w:val="none" w:sz="0" w:space="0" w:color="auto"/>
        <w:left w:val="none" w:sz="0" w:space="0" w:color="auto"/>
        <w:bottom w:val="none" w:sz="0" w:space="0" w:color="auto"/>
        <w:right w:val="none" w:sz="0" w:space="0" w:color="auto"/>
      </w:divBdr>
    </w:div>
    <w:div w:id="751197367">
      <w:marLeft w:val="480"/>
      <w:marRight w:val="0"/>
      <w:marTop w:val="0"/>
      <w:marBottom w:val="0"/>
      <w:divBdr>
        <w:top w:val="none" w:sz="0" w:space="0" w:color="auto"/>
        <w:left w:val="none" w:sz="0" w:space="0" w:color="auto"/>
        <w:bottom w:val="none" w:sz="0" w:space="0" w:color="auto"/>
        <w:right w:val="none" w:sz="0" w:space="0" w:color="auto"/>
      </w:divBdr>
    </w:div>
    <w:div w:id="751198579">
      <w:marLeft w:val="480"/>
      <w:marRight w:val="0"/>
      <w:marTop w:val="0"/>
      <w:marBottom w:val="0"/>
      <w:divBdr>
        <w:top w:val="none" w:sz="0" w:space="0" w:color="auto"/>
        <w:left w:val="none" w:sz="0" w:space="0" w:color="auto"/>
        <w:bottom w:val="none" w:sz="0" w:space="0" w:color="auto"/>
        <w:right w:val="none" w:sz="0" w:space="0" w:color="auto"/>
      </w:divBdr>
    </w:div>
    <w:div w:id="751200020">
      <w:marLeft w:val="0"/>
      <w:marRight w:val="0"/>
      <w:marTop w:val="0"/>
      <w:marBottom w:val="0"/>
      <w:divBdr>
        <w:top w:val="none" w:sz="0" w:space="0" w:color="auto"/>
        <w:left w:val="none" w:sz="0" w:space="0" w:color="auto"/>
        <w:bottom w:val="none" w:sz="0" w:space="0" w:color="auto"/>
        <w:right w:val="none" w:sz="0" w:space="0" w:color="auto"/>
      </w:divBdr>
    </w:div>
    <w:div w:id="751270692">
      <w:marLeft w:val="0"/>
      <w:marRight w:val="0"/>
      <w:marTop w:val="0"/>
      <w:marBottom w:val="0"/>
      <w:divBdr>
        <w:top w:val="none" w:sz="0" w:space="0" w:color="auto"/>
        <w:left w:val="none" w:sz="0" w:space="0" w:color="auto"/>
        <w:bottom w:val="none" w:sz="0" w:space="0" w:color="auto"/>
        <w:right w:val="none" w:sz="0" w:space="0" w:color="auto"/>
      </w:divBdr>
    </w:div>
    <w:div w:id="751271460">
      <w:marLeft w:val="0"/>
      <w:marRight w:val="0"/>
      <w:marTop w:val="0"/>
      <w:marBottom w:val="0"/>
      <w:divBdr>
        <w:top w:val="none" w:sz="0" w:space="0" w:color="auto"/>
        <w:left w:val="none" w:sz="0" w:space="0" w:color="auto"/>
        <w:bottom w:val="none" w:sz="0" w:space="0" w:color="auto"/>
        <w:right w:val="none" w:sz="0" w:space="0" w:color="auto"/>
      </w:divBdr>
    </w:div>
    <w:div w:id="751315223">
      <w:marLeft w:val="0"/>
      <w:marRight w:val="0"/>
      <w:marTop w:val="0"/>
      <w:marBottom w:val="0"/>
      <w:divBdr>
        <w:top w:val="none" w:sz="0" w:space="0" w:color="auto"/>
        <w:left w:val="none" w:sz="0" w:space="0" w:color="auto"/>
        <w:bottom w:val="none" w:sz="0" w:space="0" w:color="auto"/>
        <w:right w:val="none" w:sz="0" w:space="0" w:color="auto"/>
      </w:divBdr>
    </w:div>
    <w:div w:id="751396817">
      <w:marLeft w:val="480"/>
      <w:marRight w:val="0"/>
      <w:marTop w:val="0"/>
      <w:marBottom w:val="0"/>
      <w:divBdr>
        <w:top w:val="none" w:sz="0" w:space="0" w:color="auto"/>
        <w:left w:val="none" w:sz="0" w:space="0" w:color="auto"/>
        <w:bottom w:val="none" w:sz="0" w:space="0" w:color="auto"/>
        <w:right w:val="none" w:sz="0" w:space="0" w:color="auto"/>
      </w:divBdr>
    </w:div>
    <w:div w:id="751658375">
      <w:marLeft w:val="0"/>
      <w:marRight w:val="0"/>
      <w:marTop w:val="0"/>
      <w:marBottom w:val="0"/>
      <w:divBdr>
        <w:top w:val="none" w:sz="0" w:space="0" w:color="auto"/>
        <w:left w:val="none" w:sz="0" w:space="0" w:color="auto"/>
        <w:bottom w:val="none" w:sz="0" w:space="0" w:color="auto"/>
        <w:right w:val="none" w:sz="0" w:space="0" w:color="auto"/>
      </w:divBdr>
    </w:div>
    <w:div w:id="751783829">
      <w:marLeft w:val="0"/>
      <w:marRight w:val="0"/>
      <w:marTop w:val="0"/>
      <w:marBottom w:val="0"/>
      <w:divBdr>
        <w:top w:val="none" w:sz="0" w:space="0" w:color="auto"/>
        <w:left w:val="none" w:sz="0" w:space="0" w:color="auto"/>
        <w:bottom w:val="none" w:sz="0" w:space="0" w:color="auto"/>
        <w:right w:val="none" w:sz="0" w:space="0" w:color="auto"/>
      </w:divBdr>
    </w:div>
    <w:div w:id="751849974">
      <w:marLeft w:val="480"/>
      <w:marRight w:val="0"/>
      <w:marTop w:val="0"/>
      <w:marBottom w:val="0"/>
      <w:divBdr>
        <w:top w:val="none" w:sz="0" w:space="0" w:color="auto"/>
        <w:left w:val="none" w:sz="0" w:space="0" w:color="auto"/>
        <w:bottom w:val="none" w:sz="0" w:space="0" w:color="auto"/>
        <w:right w:val="none" w:sz="0" w:space="0" w:color="auto"/>
      </w:divBdr>
    </w:div>
    <w:div w:id="751850260">
      <w:marLeft w:val="480"/>
      <w:marRight w:val="0"/>
      <w:marTop w:val="0"/>
      <w:marBottom w:val="0"/>
      <w:divBdr>
        <w:top w:val="none" w:sz="0" w:space="0" w:color="auto"/>
        <w:left w:val="none" w:sz="0" w:space="0" w:color="auto"/>
        <w:bottom w:val="none" w:sz="0" w:space="0" w:color="auto"/>
        <w:right w:val="none" w:sz="0" w:space="0" w:color="auto"/>
      </w:divBdr>
    </w:div>
    <w:div w:id="751900448">
      <w:marLeft w:val="480"/>
      <w:marRight w:val="0"/>
      <w:marTop w:val="0"/>
      <w:marBottom w:val="0"/>
      <w:divBdr>
        <w:top w:val="none" w:sz="0" w:space="0" w:color="auto"/>
        <w:left w:val="none" w:sz="0" w:space="0" w:color="auto"/>
        <w:bottom w:val="none" w:sz="0" w:space="0" w:color="auto"/>
        <w:right w:val="none" w:sz="0" w:space="0" w:color="auto"/>
      </w:divBdr>
    </w:div>
    <w:div w:id="751970776">
      <w:marLeft w:val="480"/>
      <w:marRight w:val="0"/>
      <w:marTop w:val="0"/>
      <w:marBottom w:val="0"/>
      <w:divBdr>
        <w:top w:val="none" w:sz="0" w:space="0" w:color="auto"/>
        <w:left w:val="none" w:sz="0" w:space="0" w:color="auto"/>
        <w:bottom w:val="none" w:sz="0" w:space="0" w:color="auto"/>
        <w:right w:val="none" w:sz="0" w:space="0" w:color="auto"/>
      </w:divBdr>
    </w:div>
    <w:div w:id="751975360">
      <w:marLeft w:val="0"/>
      <w:marRight w:val="0"/>
      <w:marTop w:val="0"/>
      <w:marBottom w:val="0"/>
      <w:divBdr>
        <w:top w:val="none" w:sz="0" w:space="0" w:color="auto"/>
        <w:left w:val="none" w:sz="0" w:space="0" w:color="auto"/>
        <w:bottom w:val="none" w:sz="0" w:space="0" w:color="auto"/>
        <w:right w:val="none" w:sz="0" w:space="0" w:color="auto"/>
      </w:divBdr>
    </w:div>
    <w:div w:id="752122659">
      <w:marLeft w:val="0"/>
      <w:marRight w:val="0"/>
      <w:marTop w:val="0"/>
      <w:marBottom w:val="0"/>
      <w:divBdr>
        <w:top w:val="none" w:sz="0" w:space="0" w:color="auto"/>
        <w:left w:val="none" w:sz="0" w:space="0" w:color="auto"/>
        <w:bottom w:val="none" w:sz="0" w:space="0" w:color="auto"/>
        <w:right w:val="none" w:sz="0" w:space="0" w:color="auto"/>
      </w:divBdr>
    </w:div>
    <w:div w:id="752240678">
      <w:marLeft w:val="480"/>
      <w:marRight w:val="0"/>
      <w:marTop w:val="0"/>
      <w:marBottom w:val="0"/>
      <w:divBdr>
        <w:top w:val="none" w:sz="0" w:space="0" w:color="auto"/>
        <w:left w:val="none" w:sz="0" w:space="0" w:color="auto"/>
        <w:bottom w:val="none" w:sz="0" w:space="0" w:color="auto"/>
        <w:right w:val="none" w:sz="0" w:space="0" w:color="auto"/>
      </w:divBdr>
    </w:div>
    <w:div w:id="752242570">
      <w:marLeft w:val="480"/>
      <w:marRight w:val="0"/>
      <w:marTop w:val="0"/>
      <w:marBottom w:val="0"/>
      <w:divBdr>
        <w:top w:val="none" w:sz="0" w:space="0" w:color="auto"/>
        <w:left w:val="none" w:sz="0" w:space="0" w:color="auto"/>
        <w:bottom w:val="none" w:sz="0" w:space="0" w:color="auto"/>
        <w:right w:val="none" w:sz="0" w:space="0" w:color="auto"/>
      </w:divBdr>
    </w:div>
    <w:div w:id="752245860">
      <w:marLeft w:val="480"/>
      <w:marRight w:val="0"/>
      <w:marTop w:val="0"/>
      <w:marBottom w:val="0"/>
      <w:divBdr>
        <w:top w:val="none" w:sz="0" w:space="0" w:color="auto"/>
        <w:left w:val="none" w:sz="0" w:space="0" w:color="auto"/>
        <w:bottom w:val="none" w:sz="0" w:space="0" w:color="auto"/>
        <w:right w:val="none" w:sz="0" w:space="0" w:color="auto"/>
      </w:divBdr>
    </w:div>
    <w:div w:id="752311697">
      <w:marLeft w:val="480"/>
      <w:marRight w:val="0"/>
      <w:marTop w:val="0"/>
      <w:marBottom w:val="0"/>
      <w:divBdr>
        <w:top w:val="none" w:sz="0" w:space="0" w:color="auto"/>
        <w:left w:val="none" w:sz="0" w:space="0" w:color="auto"/>
        <w:bottom w:val="none" w:sz="0" w:space="0" w:color="auto"/>
        <w:right w:val="none" w:sz="0" w:space="0" w:color="auto"/>
      </w:divBdr>
    </w:div>
    <w:div w:id="752356299">
      <w:marLeft w:val="480"/>
      <w:marRight w:val="0"/>
      <w:marTop w:val="0"/>
      <w:marBottom w:val="0"/>
      <w:divBdr>
        <w:top w:val="none" w:sz="0" w:space="0" w:color="auto"/>
        <w:left w:val="none" w:sz="0" w:space="0" w:color="auto"/>
        <w:bottom w:val="none" w:sz="0" w:space="0" w:color="auto"/>
        <w:right w:val="none" w:sz="0" w:space="0" w:color="auto"/>
      </w:divBdr>
    </w:div>
    <w:div w:id="752435755">
      <w:marLeft w:val="0"/>
      <w:marRight w:val="0"/>
      <w:marTop w:val="0"/>
      <w:marBottom w:val="0"/>
      <w:divBdr>
        <w:top w:val="none" w:sz="0" w:space="0" w:color="auto"/>
        <w:left w:val="none" w:sz="0" w:space="0" w:color="auto"/>
        <w:bottom w:val="none" w:sz="0" w:space="0" w:color="auto"/>
        <w:right w:val="none" w:sz="0" w:space="0" w:color="auto"/>
      </w:divBdr>
    </w:div>
    <w:div w:id="752552424">
      <w:marLeft w:val="480"/>
      <w:marRight w:val="0"/>
      <w:marTop w:val="0"/>
      <w:marBottom w:val="0"/>
      <w:divBdr>
        <w:top w:val="none" w:sz="0" w:space="0" w:color="auto"/>
        <w:left w:val="none" w:sz="0" w:space="0" w:color="auto"/>
        <w:bottom w:val="none" w:sz="0" w:space="0" w:color="auto"/>
        <w:right w:val="none" w:sz="0" w:space="0" w:color="auto"/>
      </w:divBdr>
    </w:div>
    <w:div w:id="752552727">
      <w:marLeft w:val="0"/>
      <w:marRight w:val="0"/>
      <w:marTop w:val="0"/>
      <w:marBottom w:val="0"/>
      <w:divBdr>
        <w:top w:val="none" w:sz="0" w:space="0" w:color="auto"/>
        <w:left w:val="none" w:sz="0" w:space="0" w:color="auto"/>
        <w:bottom w:val="none" w:sz="0" w:space="0" w:color="auto"/>
        <w:right w:val="none" w:sz="0" w:space="0" w:color="auto"/>
      </w:divBdr>
    </w:div>
    <w:div w:id="752552951">
      <w:marLeft w:val="480"/>
      <w:marRight w:val="0"/>
      <w:marTop w:val="0"/>
      <w:marBottom w:val="0"/>
      <w:divBdr>
        <w:top w:val="none" w:sz="0" w:space="0" w:color="auto"/>
        <w:left w:val="none" w:sz="0" w:space="0" w:color="auto"/>
        <w:bottom w:val="none" w:sz="0" w:space="0" w:color="auto"/>
        <w:right w:val="none" w:sz="0" w:space="0" w:color="auto"/>
      </w:divBdr>
    </w:div>
    <w:div w:id="752623158">
      <w:bodyDiv w:val="1"/>
      <w:marLeft w:val="0"/>
      <w:marRight w:val="0"/>
      <w:marTop w:val="0"/>
      <w:marBottom w:val="0"/>
      <w:divBdr>
        <w:top w:val="none" w:sz="0" w:space="0" w:color="auto"/>
        <w:left w:val="none" w:sz="0" w:space="0" w:color="auto"/>
        <w:bottom w:val="none" w:sz="0" w:space="0" w:color="auto"/>
        <w:right w:val="none" w:sz="0" w:space="0" w:color="auto"/>
      </w:divBdr>
      <w:divsChild>
        <w:div w:id="552671">
          <w:marLeft w:val="480"/>
          <w:marRight w:val="0"/>
          <w:marTop w:val="0"/>
          <w:marBottom w:val="0"/>
          <w:divBdr>
            <w:top w:val="none" w:sz="0" w:space="0" w:color="auto"/>
            <w:left w:val="none" w:sz="0" w:space="0" w:color="auto"/>
            <w:bottom w:val="none" w:sz="0" w:space="0" w:color="auto"/>
            <w:right w:val="none" w:sz="0" w:space="0" w:color="auto"/>
          </w:divBdr>
        </w:div>
        <w:div w:id="28067955">
          <w:marLeft w:val="480"/>
          <w:marRight w:val="0"/>
          <w:marTop w:val="0"/>
          <w:marBottom w:val="0"/>
          <w:divBdr>
            <w:top w:val="none" w:sz="0" w:space="0" w:color="auto"/>
            <w:left w:val="none" w:sz="0" w:space="0" w:color="auto"/>
            <w:bottom w:val="none" w:sz="0" w:space="0" w:color="auto"/>
            <w:right w:val="none" w:sz="0" w:space="0" w:color="auto"/>
          </w:divBdr>
        </w:div>
        <w:div w:id="77558973">
          <w:marLeft w:val="480"/>
          <w:marRight w:val="0"/>
          <w:marTop w:val="0"/>
          <w:marBottom w:val="0"/>
          <w:divBdr>
            <w:top w:val="none" w:sz="0" w:space="0" w:color="auto"/>
            <w:left w:val="none" w:sz="0" w:space="0" w:color="auto"/>
            <w:bottom w:val="none" w:sz="0" w:space="0" w:color="auto"/>
            <w:right w:val="none" w:sz="0" w:space="0" w:color="auto"/>
          </w:divBdr>
        </w:div>
        <w:div w:id="128520484">
          <w:marLeft w:val="480"/>
          <w:marRight w:val="0"/>
          <w:marTop w:val="0"/>
          <w:marBottom w:val="0"/>
          <w:divBdr>
            <w:top w:val="none" w:sz="0" w:space="0" w:color="auto"/>
            <w:left w:val="none" w:sz="0" w:space="0" w:color="auto"/>
            <w:bottom w:val="none" w:sz="0" w:space="0" w:color="auto"/>
            <w:right w:val="none" w:sz="0" w:space="0" w:color="auto"/>
          </w:divBdr>
        </w:div>
        <w:div w:id="128523951">
          <w:marLeft w:val="480"/>
          <w:marRight w:val="0"/>
          <w:marTop w:val="0"/>
          <w:marBottom w:val="0"/>
          <w:divBdr>
            <w:top w:val="none" w:sz="0" w:space="0" w:color="auto"/>
            <w:left w:val="none" w:sz="0" w:space="0" w:color="auto"/>
            <w:bottom w:val="none" w:sz="0" w:space="0" w:color="auto"/>
            <w:right w:val="none" w:sz="0" w:space="0" w:color="auto"/>
          </w:divBdr>
        </w:div>
        <w:div w:id="183861073">
          <w:marLeft w:val="480"/>
          <w:marRight w:val="0"/>
          <w:marTop w:val="0"/>
          <w:marBottom w:val="0"/>
          <w:divBdr>
            <w:top w:val="none" w:sz="0" w:space="0" w:color="auto"/>
            <w:left w:val="none" w:sz="0" w:space="0" w:color="auto"/>
            <w:bottom w:val="none" w:sz="0" w:space="0" w:color="auto"/>
            <w:right w:val="none" w:sz="0" w:space="0" w:color="auto"/>
          </w:divBdr>
        </w:div>
        <w:div w:id="197668691">
          <w:marLeft w:val="480"/>
          <w:marRight w:val="0"/>
          <w:marTop w:val="0"/>
          <w:marBottom w:val="0"/>
          <w:divBdr>
            <w:top w:val="none" w:sz="0" w:space="0" w:color="auto"/>
            <w:left w:val="none" w:sz="0" w:space="0" w:color="auto"/>
            <w:bottom w:val="none" w:sz="0" w:space="0" w:color="auto"/>
            <w:right w:val="none" w:sz="0" w:space="0" w:color="auto"/>
          </w:divBdr>
        </w:div>
        <w:div w:id="209000366">
          <w:marLeft w:val="480"/>
          <w:marRight w:val="0"/>
          <w:marTop w:val="0"/>
          <w:marBottom w:val="0"/>
          <w:divBdr>
            <w:top w:val="none" w:sz="0" w:space="0" w:color="auto"/>
            <w:left w:val="none" w:sz="0" w:space="0" w:color="auto"/>
            <w:bottom w:val="none" w:sz="0" w:space="0" w:color="auto"/>
            <w:right w:val="none" w:sz="0" w:space="0" w:color="auto"/>
          </w:divBdr>
        </w:div>
        <w:div w:id="229585630">
          <w:marLeft w:val="480"/>
          <w:marRight w:val="0"/>
          <w:marTop w:val="0"/>
          <w:marBottom w:val="0"/>
          <w:divBdr>
            <w:top w:val="none" w:sz="0" w:space="0" w:color="auto"/>
            <w:left w:val="none" w:sz="0" w:space="0" w:color="auto"/>
            <w:bottom w:val="none" w:sz="0" w:space="0" w:color="auto"/>
            <w:right w:val="none" w:sz="0" w:space="0" w:color="auto"/>
          </w:divBdr>
        </w:div>
        <w:div w:id="309941717">
          <w:marLeft w:val="480"/>
          <w:marRight w:val="0"/>
          <w:marTop w:val="0"/>
          <w:marBottom w:val="0"/>
          <w:divBdr>
            <w:top w:val="none" w:sz="0" w:space="0" w:color="auto"/>
            <w:left w:val="none" w:sz="0" w:space="0" w:color="auto"/>
            <w:bottom w:val="none" w:sz="0" w:space="0" w:color="auto"/>
            <w:right w:val="none" w:sz="0" w:space="0" w:color="auto"/>
          </w:divBdr>
        </w:div>
        <w:div w:id="310793864">
          <w:marLeft w:val="480"/>
          <w:marRight w:val="0"/>
          <w:marTop w:val="0"/>
          <w:marBottom w:val="0"/>
          <w:divBdr>
            <w:top w:val="none" w:sz="0" w:space="0" w:color="auto"/>
            <w:left w:val="none" w:sz="0" w:space="0" w:color="auto"/>
            <w:bottom w:val="none" w:sz="0" w:space="0" w:color="auto"/>
            <w:right w:val="none" w:sz="0" w:space="0" w:color="auto"/>
          </w:divBdr>
        </w:div>
        <w:div w:id="311905256">
          <w:marLeft w:val="480"/>
          <w:marRight w:val="0"/>
          <w:marTop w:val="0"/>
          <w:marBottom w:val="0"/>
          <w:divBdr>
            <w:top w:val="none" w:sz="0" w:space="0" w:color="auto"/>
            <w:left w:val="none" w:sz="0" w:space="0" w:color="auto"/>
            <w:bottom w:val="none" w:sz="0" w:space="0" w:color="auto"/>
            <w:right w:val="none" w:sz="0" w:space="0" w:color="auto"/>
          </w:divBdr>
        </w:div>
        <w:div w:id="341668440">
          <w:marLeft w:val="480"/>
          <w:marRight w:val="0"/>
          <w:marTop w:val="0"/>
          <w:marBottom w:val="0"/>
          <w:divBdr>
            <w:top w:val="none" w:sz="0" w:space="0" w:color="auto"/>
            <w:left w:val="none" w:sz="0" w:space="0" w:color="auto"/>
            <w:bottom w:val="none" w:sz="0" w:space="0" w:color="auto"/>
            <w:right w:val="none" w:sz="0" w:space="0" w:color="auto"/>
          </w:divBdr>
        </w:div>
        <w:div w:id="351146893">
          <w:marLeft w:val="480"/>
          <w:marRight w:val="0"/>
          <w:marTop w:val="0"/>
          <w:marBottom w:val="0"/>
          <w:divBdr>
            <w:top w:val="none" w:sz="0" w:space="0" w:color="auto"/>
            <w:left w:val="none" w:sz="0" w:space="0" w:color="auto"/>
            <w:bottom w:val="none" w:sz="0" w:space="0" w:color="auto"/>
            <w:right w:val="none" w:sz="0" w:space="0" w:color="auto"/>
          </w:divBdr>
        </w:div>
        <w:div w:id="383985533">
          <w:marLeft w:val="480"/>
          <w:marRight w:val="0"/>
          <w:marTop w:val="0"/>
          <w:marBottom w:val="0"/>
          <w:divBdr>
            <w:top w:val="none" w:sz="0" w:space="0" w:color="auto"/>
            <w:left w:val="none" w:sz="0" w:space="0" w:color="auto"/>
            <w:bottom w:val="none" w:sz="0" w:space="0" w:color="auto"/>
            <w:right w:val="none" w:sz="0" w:space="0" w:color="auto"/>
          </w:divBdr>
        </w:div>
        <w:div w:id="395785122">
          <w:marLeft w:val="480"/>
          <w:marRight w:val="0"/>
          <w:marTop w:val="0"/>
          <w:marBottom w:val="0"/>
          <w:divBdr>
            <w:top w:val="none" w:sz="0" w:space="0" w:color="auto"/>
            <w:left w:val="none" w:sz="0" w:space="0" w:color="auto"/>
            <w:bottom w:val="none" w:sz="0" w:space="0" w:color="auto"/>
            <w:right w:val="none" w:sz="0" w:space="0" w:color="auto"/>
          </w:divBdr>
        </w:div>
        <w:div w:id="413363039">
          <w:marLeft w:val="480"/>
          <w:marRight w:val="0"/>
          <w:marTop w:val="0"/>
          <w:marBottom w:val="0"/>
          <w:divBdr>
            <w:top w:val="none" w:sz="0" w:space="0" w:color="auto"/>
            <w:left w:val="none" w:sz="0" w:space="0" w:color="auto"/>
            <w:bottom w:val="none" w:sz="0" w:space="0" w:color="auto"/>
            <w:right w:val="none" w:sz="0" w:space="0" w:color="auto"/>
          </w:divBdr>
        </w:div>
        <w:div w:id="441655262">
          <w:marLeft w:val="480"/>
          <w:marRight w:val="0"/>
          <w:marTop w:val="0"/>
          <w:marBottom w:val="0"/>
          <w:divBdr>
            <w:top w:val="none" w:sz="0" w:space="0" w:color="auto"/>
            <w:left w:val="none" w:sz="0" w:space="0" w:color="auto"/>
            <w:bottom w:val="none" w:sz="0" w:space="0" w:color="auto"/>
            <w:right w:val="none" w:sz="0" w:space="0" w:color="auto"/>
          </w:divBdr>
        </w:div>
        <w:div w:id="476995086">
          <w:marLeft w:val="480"/>
          <w:marRight w:val="0"/>
          <w:marTop w:val="0"/>
          <w:marBottom w:val="0"/>
          <w:divBdr>
            <w:top w:val="none" w:sz="0" w:space="0" w:color="auto"/>
            <w:left w:val="none" w:sz="0" w:space="0" w:color="auto"/>
            <w:bottom w:val="none" w:sz="0" w:space="0" w:color="auto"/>
            <w:right w:val="none" w:sz="0" w:space="0" w:color="auto"/>
          </w:divBdr>
        </w:div>
        <w:div w:id="483159251">
          <w:marLeft w:val="480"/>
          <w:marRight w:val="0"/>
          <w:marTop w:val="0"/>
          <w:marBottom w:val="0"/>
          <w:divBdr>
            <w:top w:val="none" w:sz="0" w:space="0" w:color="auto"/>
            <w:left w:val="none" w:sz="0" w:space="0" w:color="auto"/>
            <w:bottom w:val="none" w:sz="0" w:space="0" w:color="auto"/>
            <w:right w:val="none" w:sz="0" w:space="0" w:color="auto"/>
          </w:divBdr>
        </w:div>
        <w:div w:id="485438305">
          <w:marLeft w:val="480"/>
          <w:marRight w:val="0"/>
          <w:marTop w:val="0"/>
          <w:marBottom w:val="0"/>
          <w:divBdr>
            <w:top w:val="none" w:sz="0" w:space="0" w:color="auto"/>
            <w:left w:val="none" w:sz="0" w:space="0" w:color="auto"/>
            <w:bottom w:val="none" w:sz="0" w:space="0" w:color="auto"/>
            <w:right w:val="none" w:sz="0" w:space="0" w:color="auto"/>
          </w:divBdr>
        </w:div>
        <w:div w:id="531383628">
          <w:marLeft w:val="480"/>
          <w:marRight w:val="0"/>
          <w:marTop w:val="0"/>
          <w:marBottom w:val="0"/>
          <w:divBdr>
            <w:top w:val="none" w:sz="0" w:space="0" w:color="auto"/>
            <w:left w:val="none" w:sz="0" w:space="0" w:color="auto"/>
            <w:bottom w:val="none" w:sz="0" w:space="0" w:color="auto"/>
            <w:right w:val="none" w:sz="0" w:space="0" w:color="auto"/>
          </w:divBdr>
        </w:div>
        <w:div w:id="543055008">
          <w:marLeft w:val="480"/>
          <w:marRight w:val="0"/>
          <w:marTop w:val="0"/>
          <w:marBottom w:val="0"/>
          <w:divBdr>
            <w:top w:val="none" w:sz="0" w:space="0" w:color="auto"/>
            <w:left w:val="none" w:sz="0" w:space="0" w:color="auto"/>
            <w:bottom w:val="none" w:sz="0" w:space="0" w:color="auto"/>
            <w:right w:val="none" w:sz="0" w:space="0" w:color="auto"/>
          </w:divBdr>
        </w:div>
        <w:div w:id="575164252">
          <w:marLeft w:val="480"/>
          <w:marRight w:val="0"/>
          <w:marTop w:val="0"/>
          <w:marBottom w:val="0"/>
          <w:divBdr>
            <w:top w:val="none" w:sz="0" w:space="0" w:color="auto"/>
            <w:left w:val="none" w:sz="0" w:space="0" w:color="auto"/>
            <w:bottom w:val="none" w:sz="0" w:space="0" w:color="auto"/>
            <w:right w:val="none" w:sz="0" w:space="0" w:color="auto"/>
          </w:divBdr>
        </w:div>
        <w:div w:id="588543770">
          <w:marLeft w:val="480"/>
          <w:marRight w:val="0"/>
          <w:marTop w:val="0"/>
          <w:marBottom w:val="0"/>
          <w:divBdr>
            <w:top w:val="none" w:sz="0" w:space="0" w:color="auto"/>
            <w:left w:val="none" w:sz="0" w:space="0" w:color="auto"/>
            <w:bottom w:val="none" w:sz="0" w:space="0" w:color="auto"/>
            <w:right w:val="none" w:sz="0" w:space="0" w:color="auto"/>
          </w:divBdr>
        </w:div>
        <w:div w:id="599872045">
          <w:marLeft w:val="480"/>
          <w:marRight w:val="0"/>
          <w:marTop w:val="0"/>
          <w:marBottom w:val="0"/>
          <w:divBdr>
            <w:top w:val="none" w:sz="0" w:space="0" w:color="auto"/>
            <w:left w:val="none" w:sz="0" w:space="0" w:color="auto"/>
            <w:bottom w:val="none" w:sz="0" w:space="0" w:color="auto"/>
            <w:right w:val="none" w:sz="0" w:space="0" w:color="auto"/>
          </w:divBdr>
        </w:div>
        <w:div w:id="636686295">
          <w:marLeft w:val="480"/>
          <w:marRight w:val="0"/>
          <w:marTop w:val="0"/>
          <w:marBottom w:val="0"/>
          <w:divBdr>
            <w:top w:val="none" w:sz="0" w:space="0" w:color="auto"/>
            <w:left w:val="none" w:sz="0" w:space="0" w:color="auto"/>
            <w:bottom w:val="none" w:sz="0" w:space="0" w:color="auto"/>
            <w:right w:val="none" w:sz="0" w:space="0" w:color="auto"/>
          </w:divBdr>
        </w:div>
        <w:div w:id="672801050">
          <w:marLeft w:val="480"/>
          <w:marRight w:val="0"/>
          <w:marTop w:val="0"/>
          <w:marBottom w:val="0"/>
          <w:divBdr>
            <w:top w:val="none" w:sz="0" w:space="0" w:color="auto"/>
            <w:left w:val="none" w:sz="0" w:space="0" w:color="auto"/>
            <w:bottom w:val="none" w:sz="0" w:space="0" w:color="auto"/>
            <w:right w:val="none" w:sz="0" w:space="0" w:color="auto"/>
          </w:divBdr>
        </w:div>
        <w:div w:id="694769277">
          <w:marLeft w:val="480"/>
          <w:marRight w:val="0"/>
          <w:marTop w:val="0"/>
          <w:marBottom w:val="0"/>
          <w:divBdr>
            <w:top w:val="none" w:sz="0" w:space="0" w:color="auto"/>
            <w:left w:val="none" w:sz="0" w:space="0" w:color="auto"/>
            <w:bottom w:val="none" w:sz="0" w:space="0" w:color="auto"/>
            <w:right w:val="none" w:sz="0" w:space="0" w:color="auto"/>
          </w:divBdr>
        </w:div>
        <w:div w:id="728070158">
          <w:marLeft w:val="480"/>
          <w:marRight w:val="0"/>
          <w:marTop w:val="0"/>
          <w:marBottom w:val="0"/>
          <w:divBdr>
            <w:top w:val="none" w:sz="0" w:space="0" w:color="auto"/>
            <w:left w:val="none" w:sz="0" w:space="0" w:color="auto"/>
            <w:bottom w:val="none" w:sz="0" w:space="0" w:color="auto"/>
            <w:right w:val="none" w:sz="0" w:space="0" w:color="auto"/>
          </w:divBdr>
        </w:div>
        <w:div w:id="774591186">
          <w:marLeft w:val="480"/>
          <w:marRight w:val="0"/>
          <w:marTop w:val="0"/>
          <w:marBottom w:val="0"/>
          <w:divBdr>
            <w:top w:val="none" w:sz="0" w:space="0" w:color="auto"/>
            <w:left w:val="none" w:sz="0" w:space="0" w:color="auto"/>
            <w:bottom w:val="none" w:sz="0" w:space="0" w:color="auto"/>
            <w:right w:val="none" w:sz="0" w:space="0" w:color="auto"/>
          </w:divBdr>
        </w:div>
        <w:div w:id="777603189">
          <w:marLeft w:val="480"/>
          <w:marRight w:val="0"/>
          <w:marTop w:val="0"/>
          <w:marBottom w:val="0"/>
          <w:divBdr>
            <w:top w:val="none" w:sz="0" w:space="0" w:color="auto"/>
            <w:left w:val="none" w:sz="0" w:space="0" w:color="auto"/>
            <w:bottom w:val="none" w:sz="0" w:space="0" w:color="auto"/>
            <w:right w:val="none" w:sz="0" w:space="0" w:color="auto"/>
          </w:divBdr>
        </w:div>
        <w:div w:id="794056245">
          <w:marLeft w:val="480"/>
          <w:marRight w:val="0"/>
          <w:marTop w:val="0"/>
          <w:marBottom w:val="0"/>
          <w:divBdr>
            <w:top w:val="none" w:sz="0" w:space="0" w:color="auto"/>
            <w:left w:val="none" w:sz="0" w:space="0" w:color="auto"/>
            <w:bottom w:val="none" w:sz="0" w:space="0" w:color="auto"/>
            <w:right w:val="none" w:sz="0" w:space="0" w:color="auto"/>
          </w:divBdr>
        </w:div>
        <w:div w:id="809244621">
          <w:marLeft w:val="480"/>
          <w:marRight w:val="0"/>
          <w:marTop w:val="0"/>
          <w:marBottom w:val="0"/>
          <w:divBdr>
            <w:top w:val="none" w:sz="0" w:space="0" w:color="auto"/>
            <w:left w:val="none" w:sz="0" w:space="0" w:color="auto"/>
            <w:bottom w:val="none" w:sz="0" w:space="0" w:color="auto"/>
            <w:right w:val="none" w:sz="0" w:space="0" w:color="auto"/>
          </w:divBdr>
        </w:div>
        <w:div w:id="831022020">
          <w:marLeft w:val="480"/>
          <w:marRight w:val="0"/>
          <w:marTop w:val="0"/>
          <w:marBottom w:val="0"/>
          <w:divBdr>
            <w:top w:val="none" w:sz="0" w:space="0" w:color="auto"/>
            <w:left w:val="none" w:sz="0" w:space="0" w:color="auto"/>
            <w:bottom w:val="none" w:sz="0" w:space="0" w:color="auto"/>
            <w:right w:val="none" w:sz="0" w:space="0" w:color="auto"/>
          </w:divBdr>
        </w:div>
        <w:div w:id="851841011">
          <w:marLeft w:val="480"/>
          <w:marRight w:val="0"/>
          <w:marTop w:val="0"/>
          <w:marBottom w:val="0"/>
          <w:divBdr>
            <w:top w:val="none" w:sz="0" w:space="0" w:color="auto"/>
            <w:left w:val="none" w:sz="0" w:space="0" w:color="auto"/>
            <w:bottom w:val="none" w:sz="0" w:space="0" w:color="auto"/>
            <w:right w:val="none" w:sz="0" w:space="0" w:color="auto"/>
          </w:divBdr>
        </w:div>
        <w:div w:id="877428646">
          <w:marLeft w:val="480"/>
          <w:marRight w:val="0"/>
          <w:marTop w:val="0"/>
          <w:marBottom w:val="0"/>
          <w:divBdr>
            <w:top w:val="none" w:sz="0" w:space="0" w:color="auto"/>
            <w:left w:val="none" w:sz="0" w:space="0" w:color="auto"/>
            <w:bottom w:val="none" w:sz="0" w:space="0" w:color="auto"/>
            <w:right w:val="none" w:sz="0" w:space="0" w:color="auto"/>
          </w:divBdr>
        </w:div>
        <w:div w:id="882592203">
          <w:marLeft w:val="480"/>
          <w:marRight w:val="0"/>
          <w:marTop w:val="0"/>
          <w:marBottom w:val="0"/>
          <w:divBdr>
            <w:top w:val="none" w:sz="0" w:space="0" w:color="auto"/>
            <w:left w:val="none" w:sz="0" w:space="0" w:color="auto"/>
            <w:bottom w:val="none" w:sz="0" w:space="0" w:color="auto"/>
            <w:right w:val="none" w:sz="0" w:space="0" w:color="auto"/>
          </w:divBdr>
        </w:div>
        <w:div w:id="885222596">
          <w:marLeft w:val="480"/>
          <w:marRight w:val="0"/>
          <w:marTop w:val="0"/>
          <w:marBottom w:val="0"/>
          <w:divBdr>
            <w:top w:val="none" w:sz="0" w:space="0" w:color="auto"/>
            <w:left w:val="none" w:sz="0" w:space="0" w:color="auto"/>
            <w:bottom w:val="none" w:sz="0" w:space="0" w:color="auto"/>
            <w:right w:val="none" w:sz="0" w:space="0" w:color="auto"/>
          </w:divBdr>
        </w:div>
        <w:div w:id="898632220">
          <w:marLeft w:val="480"/>
          <w:marRight w:val="0"/>
          <w:marTop w:val="0"/>
          <w:marBottom w:val="0"/>
          <w:divBdr>
            <w:top w:val="none" w:sz="0" w:space="0" w:color="auto"/>
            <w:left w:val="none" w:sz="0" w:space="0" w:color="auto"/>
            <w:bottom w:val="none" w:sz="0" w:space="0" w:color="auto"/>
            <w:right w:val="none" w:sz="0" w:space="0" w:color="auto"/>
          </w:divBdr>
        </w:div>
        <w:div w:id="910820641">
          <w:marLeft w:val="480"/>
          <w:marRight w:val="0"/>
          <w:marTop w:val="0"/>
          <w:marBottom w:val="0"/>
          <w:divBdr>
            <w:top w:val="none" w:sz="0" w:space="0" w:color="auto"/>
            <w:left w:val="none" w:sz="0" w:space="0" w:color="auto"/>
            <w:bottom w:val="none" w:sz="0" w:space="0" w:color="auto"/>
            <w:right w:val="none" w:sz="0" w:space="0" w:color="auto"/>
          </w:divBdr>
        </w:div>
        <w:div w:id="987586936">
          <w:marLeft w:val="480"/>
          <w:marRight w:val="0"/>
          <w:marTop w:val="0"/>
          <w:marBottom w:val="0"/>
          <w:divBdr>
            <w:top w:val="none" w:sz="0" w:space="0" w:color="auto"/>
            <w:left w:val="none" w:sz="0" w:space="0" w:color="auto"/>
            <w:bottom w:val="none" w:sz="0" w:space="0" w:color="auto"/>
            <w:right w:val="none" w:sz="0" w:space="0" w:color="auto"/>
          </w:divBdr>
        </w:div>
        <w:div w:id="1024554824">
          <w:marLeft w:val="480"/>
          <w:marRight w:val="0"/>
          <w:marTop w:val="0"/>
          <w:marBottom w:val="0"/>
          <w:divBdr>
            <w:top w:val="none" w:sz="0" w:space="0" w:color="auto"/>
            <w:left w:val="none" w:sz="0" w:space="0" w:color="auto"/>
            <w:bottom w:val="none" w:sz="0" w:space="0" w:color="auto"/>
            <w:right w:val="none" w:sz="0" w:space="0" w:color="auto"/>
          </w:divBdr>
        </w:div>
        <w:div w:id="1026640359">
          <w:marLeft w:val="480"/>
          <w:marRight w:val="0"/>
          <w:marTop w:val="0"/>
          <w:marBottom w:val="0"/>
          <w:divBdr>
            <w:top w:val="none" w:sz="0" w:space="0" w:color="auto"/>
            <w:left w:val="none" w:sz="0" w:space="0" w:color="auto"/>
            <w:bottom w:val="none" w:sz="0" w:space="0" w:color="auto"/>
            <w:right w:val="none" w:sz="0" w:space="0" w:color="auto"/>
          </w:divBdr>
        </w:div>
        <w:div w:id="1052383123">
          <w:marLeft w:val="480"/>
          <w:marRight w:val="0"/>
          <w:marTop w:val="0"/>
          <w:marBottom w:val="0"/>
          <w:divBdr>
            <w:top w:val="none" w:sz="0" w:space="0" w:color="auto"/>
            <w:left w:val="none" w:sz="0" w:space="0" w:color="auto"/>
            <w:bottom w:val="none" w:sz="0" w:space="0" w:color="auto"/>
            <w:right w:val="none" w:sz="0" w:space="0" w:color="auto"/>
          </w:divBdr>
        </w:div>
        <w:div w:id="1055738881">
          <w:marLeft w:val="480"/>
          <w:marRight w:val="0"/>
          <w:marTop w:val="0"/>
          <w:marBottom w:val="0"/>
          <w:divBdr>
            <w:top w:val="none" w:sz="0" w:space="0" w:color="auto"/>
            <w:left w:val="none" w:sz="0" w:space="0" w:color="auto"/>
            <w:bottom w:val="none" w:sz="0" w:space="0" w:color="auto"/>
            <w:right w:val="none" w:sz="0" w:space="0" w:color="auto"/>
          </w:divBdr>
        </w:div>
        <w:div w:id="1092433481">
          <w:marLeft w:val="480"/>
          <w:marRight w:val="0"/>
          <w:marTop w:val="0"/>
          <w:marBottom w:val="0"/>
          <w:divBdr>
            <w:top w:val="none" w:sz="0" w:space="0" w:color="auto"/>
            <w:left w:val="none" w:sz="0" w:space="0" w:color="auto"/>
            <w:bottom w:val="none" w:sz="0" w:space="0" w:color="auto"/>
            <w:right w:val="none" w:sz="0" w:space="0" w:color="auto"/>
          </w:divBdr>
        </w:div>
        <w:div w:id="1097408132">
          <w:marLeft w:val="480"/>
          <w:marRight w:val="0"/>
          <w:marTop w:val="0"/>
          <w:marBottom w:val="0"/>
          <w:divBdr>
            <w:top w:val="none" w:sz="0" w:space="0" w:color="auto"/>
            <w:left w:val="none" w:sz="0" w:space="0" w:color="auto"/>
            <w:bottom w:val="none" w:sz="0" w:space="0" w:color="auto"/>
            <w:right w:val="none" w:sz="0" w:space="0" w:color="auto"/>
          </w:divBdr>
        </w:div>
        <w:div w:id="1117485053">
          <w:marLeft w:val="480"/>
          <w:marRight w:val="0"/>
          <w:marTop w:val="0"/>
          <w:marBottom w:val="0"/>
          <w:divBdr>
            <w:top w:val="none" w:sz="0" w:space="0" w:color="auto"/>
            <w:left w:val="none" w:sz="0" w:space="0" w:color="auto"/>
            <w:bottom w:val="none" w:sz="0" w:space="0" w:color="auto"/>
            <w:right w:val="none" w:sz="0" w:space="0" w:color="auto"/>
          </w:divBdr>
        </w:div>
        <w:div w:id="1166675021">
          <w:marLeft w:val="480"/>
          <w:marRight w:val="0"/>
          <w:marTop w:val="0"/>
          <w:marBottom w:val="0"/>
          <w:divBdr>
            <w:top w:val="none" w:sz="0" w:space="0" w:color="auto"/>
            <w:left w:val="none" w:sz="0" w:space="0" w:color="auto"/>
            <w:bottom w:val="none" w:sz="0" w:space="0" w:color="auto"/>
            <w:right w:val="none" w:sz="0" w:space="0" w:color="auto"/>
          </w:divBdr>
        </w:div>
        <w:div w:id="1179273514">
          <w:marLeft w:val="480"/>
          <w:marRight w:val="0"/>
          <w:marTop w:val="0"/>
          <w:marBottom w:val="0"/>
          <w:divBdr>
            <w:top w:val="none" w:sz="0" w:space="0" w:color="auto"/>
            <w:left w:val="none" w:sz="0" w:space="0" w:color="auto"/>
            <w:bottom w:val="none" w:sz="0" w:space="0" w:color="auto"/>
            <w:right w:val="none" w:sz="0" w:space="0" w:color="auto"/>
          </w:divBdr>
        </w:div>
        <w:div w:id="1192718734">
          <w:marLeft w:val="480"/>
          <w:marRight w:val="0"/>
          <w:marTop w:val="0"/>
          <w:marBottom w:val="0"/>
          <w:divBdr>
            <w:top w:val="none" w:sz="0" w:space="0" w:color="auto"/>
            <w:left w:val="none" w:sz="0" w:space="0" w:color="auto"/>
            <w:bottom w:val="none" w:sz="0" w:space="0" w:color="auto"/>
            <w:right w:val="none" w:sz="0" w:space="0" w:color="auto"/>
          </w:divBdr>
        </w:div>
        <w:div w:id="1199005500">
          <w:marLeft w:val="480"/>
          <w:marRight w:val="0"/>
          <w:marTop w:val="0"/>
          <w:marBottom w:val="0"/>
          <w:divBdr>
            <w:top w:val="none" w:sz="0" w:space="0" w:color="auto"/>
            <w:left w:val="none" w:sz="0" w:space="0" w:color="auto"/>
            <w:bottom w:val="none" w:sz="0" w:space="0" w:color="auto"/>
            <w:right w:val="none" w:sz="0" w:space="0" w:color="auto"/>
          </w:divBdr>
        </w:div>
      </w:divsChild>
    </w:div>
    <w:div w:id="752629548">
      <w:marLeft w:val="480"/>
      <w:marRight w:val="0"/>
      <w:marTop w:val="0"/>
      <w:marBottom w:val="0"/>
      <w:divBdr>
        <w:top w:val="none" w:sz="0" w:space="0" w:color="auto"/>
        <w:left w:val="none" w:sz="0" w:space="0" w:color="auto"/>
        <w:bottom w:val="none" w:sz="0" w:space="0" w:color="auto"/>
        <w:right w:val="none" w:sz="0" w:space="0" w:color="auto"/>
      </w:divBdr>
    </w:div>
    <w:div w:id="752698151">
      <w:marLeft w:val="480"/>
      <w:marRight w:val="0"/>
      <w:marTop w:val="0"/>
      <w:marBottom w:val="0"/>
      <w:divBdr>
        <w:top w:val="none" w:sz="0" w:space="0" w:color="auto"/>
        <w:left w:val="none" w:sz="0" w:space="0" w:color="auto"/>
        <w:bottom w:val="none" w:sz="0" w:space="0" w:color="auto"/>
        <w:right w:val="none" w:sz="0" w:space="0" w:color="auto"/>
      </w:divBdr>
    </w:div>
    <w:div w:id="752702597">
      <w:marLeft w:val="480"/>
      <w:marRight w:val="0"/>
      <w:marTop w:val="0"/>
      <w:marBottom w:val="0"/>
      <w:divBdr>
        <w:top w:val="none" w:sz="0" w:space="0" w:color="auto"/>
        <w:left w:val="none" w:sz="0" w:space="0" w:color="auto"/>
        <w:bottom w:val="none" w:sz="0" w:space="0" w:color="auto"/>
        <w:right w:val="none" w:sz="0" w:space="0" w:color="auto"/>
      </w:divBdr>
    </w:div>
    <w:div w:id="752706592">
      <w:marLeft w:val="0"/>
      <w:marRight w:val="0"/>
      <w:marTop w:val="0"/>
      <w:marBottom w:val="0"/>
      <w:divBdr>
        <w:top w:val="none" w:sz="0" w:space="0" w:color="auto"/>
        <w:left w:val="none" w:sz="0" w:space="0" w:color="auto"/>
        <w:bottom w:val="none" w:sz="0" w:space="0" w:color="auto"/>
        <w:right w:val="none" w:sz="0" w:space="0" w:color="auto"/>
      </w:divBdr>
    </w:div>
    <w:div w:id="752819532">
      <w:marLeft w:val="0"/>
      <w:marRight w:val="0"/>
      <w:marTop w:val="0"/>
      <w:marBottom w:val="0"/>
      <w:divBdr>
        <w:top w:val="none" w:sz="0" w:space="0" w:color="auto"/>
        <w:left w:val="none" w:sz="0" w:space="0" w:color="auto"/>
        <w:bottom w:val="none" w:sz="0" w:space="0" w:color="auto"/>
        <w:right w:val="none" w:sz="0" w:space="0" w:color="auto"/>
      </w:divBdr>
    </w:div>
    <w:div w:id="752821562">
      <w:marLeft w:val="480"/>
      <w:marRight w:val="0"/>
      <w:marTop w:val="0"/>
      <w:marBottom w:val="0"/>
      <w:divBdr>
        <w:top w:val="none" w:sz="0" w:space="0" w:color="auto"/>
        <w:left w:val="none" w:sz="0" w:space="0" w:color="auto"/>
        <w:bottom w:val="none" w:sz="0" w:space="0" w:color="auto"/>
        <w:right w:val="none" w:sz="0" w:space="0" w:color="auto"/>
      </w:divBdr>
    </w:div>
    <w:div w:id="752969842">
      <w:marLeft w:val="480"/>
      <w:marRight w:val="0"/>
      <w:marTop w:val="0"/>
      <w:marBottom w:val="0"/>
      <w:divBdr>
        <w:top w:val="none" w:sz="0" w:space="0" w:color="auto"/>
        <w:left w:val="none" w:sz="0" w:space="0" w:color="auto"/>
        <w:bottom w:val="none" w:sz="0" w:space="0" w:color="auto"/>
        <w:right w:val="none" w:sz="0" w:space="0" w:color="auto"/>
      </w:divBdr>
    </w:div>
    <w:div w:id="753010554">
      <w:marLeft w:val="480"/>
      <w:marRight w:val="0"/>
      <w:marTop w:val="0"/>
      <w:marBottom w:val="0"/>
      <w:divBdr>
        <w:top w:val="none" w:sz="0" w:space="0" w:color="auto"/>
        <w:left w:val="none" w:sz="0" w:space="0" w:color="auto"/>
        <w:bottom w:val="none" w:sz="0" w:space="0" w:color="auto"/>
        <w:right w:val="none" w:sz="0" w:space="0" w:color="auto"/>
      </w:divBdr>
    </w:div>
    <w:div w:id="753015560">
      <w:marLeft w:val="0"/>
      <w:marRight w:val="0"/>
      <w:marTop w:val="0"/>
      <w:marBottom w:val="0"/>
      <w:divBdr>
        <w:top w:val="none" w:sz="0" w:space="0" w:color="auto"/>
        <w:left w:val="none" w:sz="0" w:space="0" w:color="auto"/>
        <w:bottom w:val="none" w:sz="0" w:space="0" w:color="auto"/>
        <w:right w:val="none" w:sz="0" w:space="0" w:color="auto"/>
      </w:divBdr>
    </w:div>
    <w:div w:id="753018888">
      <w:bodyDiv w:val="1"/>
      <w:marLeft w:val="0"/>
      <w:marRight w:val="0"/>
      <w:marTop w:val="0"/>
      <w:marBottom w:val="0"/>
      <w:divBdr>
        <w:top w:val="none" w:sz="0" w:space="0" w:color="auto"/>
        <w:left w:val="none" w:sz="0" w:space="0" w:color="auto"/>
        <w:bottom w:val="none" w:sz="0" w:space="0" w:color="auto"/>
        <w:right w:val="none" w:sz="0" w:space="0" w:color="auto"/>
      </w:divBdr>
    </w:div>
    <w:div w:id="753091066">
      <w:marLeft w:val="0"/>
      <w:marRight w:val="0"/>
      <w:marTop w:val="0"/>
      <w:marBottom w:val="0"/>
      <w:divBdr>
        <w:top w:val="none" w:sz="0" w:space="0" w:color="auto"/>
        <w:left w:val="none" w:sz="0" w:space="0" w:color="auto"/>
        <w:bottom w:val="none" w:sz="0" w:space="0" w:color="auto"/>
        <w:right w:val="none" w:sz="0" w:space="0" w:color="auto"/>
      </w:divBdr>
    </w:div>
    <w:div w:id="753165156">
      <w:marLeft w:val="0"/>
      <w:marRight w:val="0"/>
      <w:marTop w:val="0"/>
      <w:marBottom w:val="0"/>
      <w:divBdr>
        <w:top w:val="none" w:sz="0" w:space="0" w:color="auto"/>
        <w:left w:val="none" w:sz="0" w:space="0" w:color="auto"/>
        <w:bottom w:val="none" w:sz="0" w:space="0" w:color="auto"/>
        <w:right w:val="none" w:sz="0" w:space="0" w:color="auto"/>
      </w:divBdr>
    </w:div>
    <w:div w:id="753360553">
      <w:marLeft w:val="480"/>
      <w:marRight w:val="0"/>
      <w:marTop w:val="0"/>
      <w:marBottom w:val="0"/>
      <w:divBdr>
        <w:top w:val="none" w:sz="0" w:space="0" w:color="auto"/>
        <w:left w:val="none" w:sz="0" w:space="0" w:color="auto"/>
        <w:bottom w:val="none" w:sz="0" w:space="0" w:color="auto"/>
        <w:right w:val="none" w:sz="0" w:space="0" w:color="auto"/>
      </w:divBdr>
    </w:div>
    <w:div w:id="753403653">
      <w:bodyDiv w:val="1"/>
      <w:marLeft w:val="0"/>
      <w:marRight w:val="0"/>
      <w:marTop w:val="0"/>
      <w:marBottom w:val="0"/>
      <w:divBdr>
        <w:top w:val="none" w:sz="0" w:space="0" w:color="auto"/>
        <w:left w:val="none" w:sz="0" w:space="0" w:color="auto"/>
        <w:bottom w:val="none" w:sz="0" w:space="0" w:color="auto"/>
        <w:right w:val="none" w:sz="0" w:space="0" w:color="auto"/>
      </w:divBdr>
    </w:div>
    <w:div w:id="753405723">
      <w:marLeft w:val="0"/>
      <w:marRight w:val="0"/>
      <w:marTop w:val="0"/>
      <w:marBottom w:val="0"/>
      <w:divBdr>
        <w:top w:val="none" w:sz="0" w:space="0" w:color="auto"/>
        <w:left w:val="none" w:sz="0" w:space="0" w:color="auto"/>
        <w:bottom w:val="none" w:sz="0" w:space="0" w:color="auto"/>
        <w:right w:val="none" w:sz="0" w:space="0" w:color="auto"/>
      </w:divBdr>
    </w:div>
    <w:div w:id="753434501">
      <w:marLeft w:val="480"/>
      <w:marRight w:val="0"/>
      <w:marTop w:val="0"/>
      <w:marBottom w:val="0"/>
      <w:divBdr>
        <w:top w:val="none" w:sz="0" w:space="0" w:color="auto"/>
        <w:left w:val="none" w:sz="0" w:space="0" w:color="auto"/>
        <w:bottom w:val="none" w:sz="0" w:space="0" w:color="auto"/>
        <w:right w:val="none" w:sz="0" w:space="0" w:color="auto"/>
      </w:divBdr>
    </w:div>
    <w:div w:id="753475105">
      <w:bodyDiv w:val="1"/>
      <w:marLeft w:val="0"/>
      <w:marRight w:val="0"/>
      <w:marTop w:val="0"/>
      <w:marBottom w:val="0"/>
      <w:divBdr>
        <w:top w:val="none" w:sz="0" w:space="0" w:color="auto"/>
        <w:left w:val="none" w:sz="0" w:space="0" w:color="auto"/>
        <w:bottom w:val="none" w:sz="0" w:space="0" w:color="auto"/>
        <w:right w:val="none" w:sz="0" w:space="0" w:color="auto"/>
      </w:divBdr>
    </w:div>
    <w:div w:id="753549406">
      <w:marLeft w:val="480"/>
      <w:marRight w:val="0"/>
      <w:marTop w:val="0"/>
      <w:marBottom w:val="0"/>
      <w:divBdr>
        <w:top w:val="none" w:sz="0" w:space="0" w:color="auto"/>
        <w:left w:val="none" w:sz="0" w:space="0" w:color="auto"/>
        <w:bottom w:val="none" w:sz="0" w:space="0" w:color="auto"/>
        <w:right w:val="none" w:sz="0" w:space="0" w:color="auto"/>
      </w:divBdr>
    </w:div>
    <w:div w:id="753673133">
      <w:marLeft w:val="0"/>
      <w:marRight w:val="0"/>
      <w:marTop w:val="0"/>
      <w:marBottom w:val="0"/>
      <w:divBdr>
        <w:top w:val="none" w:sz="0" w:space="0" w:color="auto"/>
        <w:left w:val="none" w:sz="0" w:space="0" w:color="auto"/>
        <w:bottom w:val="none" w:sz="0" w:space="0" w:color="auto"/>
        <w:right w:val="none" w:sz="0" w:space="0" w:color="auto"/>
      </w:divBdr>
    </w:div>
    <w:div w:id="754014683">
      <w:marLeft w:val="0"/>
      <w:marRight w:val="0"/>
      <w:marTop w:val="0"/>
      <w:marBottom w:val="0"/>
      <w:divBdr>
        <w:top w:val="none" w:sz="0" w:space="0" w:color="auto"/>
        <w:left w:val="none" w:sz="0" w:space="0" w:color="auto"/>
        <w:bottom w:val="none" w:sz="0" w:space="0" w:color="auto"/>
        <w:right w:val="none" w:sz="0" w:space="0" w:color="auto"/>
      </w:divBdr>
    </w:div>
    <w:div w:id="754057700">
      <w:marLeft w:val="480"/>
      <w:marRight w:val="0"/>
      <w:marTop w:val="0"/>
      <w:marBottom w:val="0"/>
      <w:divBdr>
        <w:top w:val="none" w:sz="0" w:space="0" w:color="auto"/>
        <w:left w:val="none" w:sz="0" w:space="0" w:color="auto"/>
        <w:bottom w:val="none" w:sz="0" w:space="0" w:color="auto"/>
        <w:right w:val="none" w:sz="0" w:space="0" w:color="auto"/>
      </w:divBdr>
    </w:div>
    <w:div w:id="754059762">
      <w:bodyDiv w:val="1"/>
      <w:marLeft w:val="0"/>
      <w:marRight w:val="0"/>
      <w:marTop w:val="0"/>
      <w:marBottom w:val="0"/>
      <w:divBdr>
        <w:top w:val="none" w:sz="0" w:space="0" w:color="auto"/>
        <w:left w:val="none" w:sz="0" w:space="0" w:color="auto"/>
        <w:bottom w:val="none" w:sz="0" w:space="0" w:color="auto"/>
        <w:right w:val="none" w:sz="0" w:space="0" w:color="auto"/>
      </w:divBdr>
    </w:div>
    <w:div w:id="754086674">
      <w:bodyDiv w:val="1"/>
      <w:marLeft w:val="0"/>
      <w:marRight w:val="0"/>
      <w:marTop w:val="0"/>
      <w:marBottom w:val="0"/>
      <w:divBdr>
        <w:top w:val="none" w:sz="0" w:space="0" w:color="auto"/>
        <w:left w:val="none" w:sz="0" w:space="0" w:color="auto"/>
        <w:bottom w:val="none" w:sz="0" w:space="0" w:color="auto"/>
        <w:right w:val="none" w:sz="0" w:space="0" w:color="auto"/>
      </w:divBdr>
    </w:div>
    <w:div w:id="754088172">
      <w:marLeft w:val="0"/>
      <w:marRight w:val="0"/>
      <w:marTop w:val="0"/>
      <w:marBottom w:val="0"/>
      <w:divBdr>
        <w:top w:val="none" w:sz="0" w:space="0" w:color="auto"/>
        <w:left w:val="none" w:sz="0" w:space="0" w:color="auto"/>
        <w:bottom w:val="none" w:sz="0" w:space="0" w:color="auto"/>
        <w:right w:val="none" w:sz="0" w:space="0" w:color="auto"/>
      </w:divBdr>
    </w:div>
    <w:div w:id="754089620">
      <w:marLeft w:val="480"/>
      <w:marRight w:val="0"/>
      <w:marTop w:val="0"/>
      <w:marBottom w:val="0"/>
      <w:divBdr>
        <w:top w:val="none" w:sz="0" w:space="0" w:color="auto"/>
        <w:left w:val="none" w:sz="0" w:space="0" w:color="auto"/>
        <w:bottom w:val="none" w:sz="0" w:space="0" w:color="auto"/>
        <w:right w:val="none" w:sz="0" w:space="0" w:color="auto"/>
      </w:divBdr>
    </w:div>
    <w:div w:id="754126767">
      <w:marLeft w:val="0"/>
      <w:marRight w:val="0"/>
      <w:marTop w:val="0"/>
      <w:marBottom w:val="0"/>
      <w:divBdr>
        <w:top w:val="none" w:sz="0" w:space="0" w:color="auto"/>
        <w:left w:val="none" w:sz="0" w:space="0" w:color="auto"/>
        <w:bottom w:val="none" w:sz="0" w:space="0" w:color="auto"/>
        <w:right w:val="none" w:sz="0" w:space="0" w:color="auto"/>
      </w:divBdr>
    </w:div>
    <w:div w:id="754278443">
      <w:marLeft w:val="0"/>
      <w:marRight w:val="0"/>
      <w:marTop w:val="0"/>
      <w:marBottom w:val="0"/>
      <w:divBdr>
        <w:top w:val="none" w:sz="0" w:space="0" w:color="auto"/>
        <w:left w:val="none" w:sz="0" w:space="0" w:color="auto"/>
        <w:bottom w:val="none" w:sz="0" w:space="0" w:color="auto"/>
        <w:right w:val="none" w:sz="0" w:space="0" w:color="auto"/>
      </w:divBdr>
    </w:div>
    <w:div w:id="754322883">
      <w:marLeft w:val="480"/>
      <w:marRight w:val="0"/>
      <w:marTop w:val="0"/>
      <w:marBottom w:val="0"/>
      <w:divBdr>
        <w:top w:val="none" w:sz="0" w:space="0" w:color="auto"/>
        <w:left w:val="none" w:sz="0" w:space="0" w:color="auto"/>
        <w:bottom w:val="none" w:sz="0" w:space="0" w:color="auto"/>
        <w:right w:val="none" w:sz="0" w:space="0" w:color="auto"/>
      </w:divBdr>
    </w:div>
    <w:div w:id="754325194">
      <w:marLeft w:val="480"/>
      <w:marRight w:val="0"/>
      <w:marTop w:val="0"/>
      <w:marBottom w:val="0"/>
      <w:divBdr>
        <w:top w:val="none" w:sz="0" w:space="0" w:color="auto"/>
        <w:left w:val="none" w:sz="0" w:space="0" w:color="auto"/>
        <w:bottom w:val="none" w:sz="0" w:space="0" w:color="auto"/>
        <w:right w:val="none" w:sz="0" w:space="0" w:color="auto"/>
      </w:divBdr>
    </w:div>
    <w:div w:id="754398287">
      <w:marLeft w:val="480"/>
      <w:marRight w:val="0"/>
      <w:marTop w:val="0"/>
      <w:marBottom w:val="0"/>
      <w:divBdr>
        <w:top w:val="none" w:sz="0" w:space="0" w:color="auto"/>
        <w:left w:val="none" w:sz="0" w:space="0" w:color="auto"/>
        <w:bottom w:val="none" w:sz="0" w:space="0" w:color="auto"/>
        <w:right w:val="none" w:sz="0" w:space="0" w:color="auto"/>
      </w:divBdr>
    </w:div>
    <w:div w:id="754400944">
      <w:marLeft w:val="0"/>
      <w:marRight w:val="0"/>
      <w:marTop w:val="0"/>
      <w:marBottom w:val="0"/>
      <w:divBdr>
        <w:top w:val="none" w:sz="0" w:space="0" w:color="auto"/>
        <w:left w:val="none" w:sz="0" w:space="0" w:color="auto"/>
        <w:bottom w:val="none" w:sz="0" w:space="0" w:color="auto"/>
        <w:right w:val="none" w:sz="0" w:space="0" w:color="auto"/>
      </w:divBdr>
    </w:div>
    <w:div w:id="754474159">
      <w:marLeft w:val="480"/>
      <w:marRight w:val="0"/>
      <w:marTop w:val="0"/>
      <w:marBottom w:val="0"/>
      <w:divBdr>
        <w:top w:val="none" w:sz="0" w:space="0" w:color="auto"/>
        <w:left w:val="none" w:sz="0" w:space="0" w:color="auto"/>
        <w:bottom w:val="none" w:sz="0" w:space="0" w:color="auto"/>
        <w:right w:val="none" w:sz="0" w:space="0" w:color="auto"/>
      </w:divBdr>
    </w:div>
    <w:div w:id="754479356">
      <w:marLeft w:val="480"/>
      <w:marRight w:val="0"/>
      <w:marTop w:val="0"/>
      <w:marBottom w:val="0"/>
      <w:divBdr>
        <w:top w:val="none" w:sz="0" w:space="0" w:color="auto"/>
        <w:left w:val="none" w:sz="0" w:space="0" w:color="auto"/>
        <w:bottom w:val="none" w:sz="0" w:space="0" w:color="auto"/>
        <w:right w:val="none" w:sz="0" w:space="0" w:color="auto"/>
      </w:divBdr>
    </w:div>
    <w:div w:id="754518430">
      <w:marLeft w:val="480"/>
      <w:marRight w:val="0"/>
      <w:marTop w:val="0"/>
      <w:marBottom w:val="0"/>
      <w:divBdr>
        <w:top w:val="none" w:sz="0" w:space="0" w:color="auto"/>
        <w:left w:val="none" w:sz="0" w:space="0" w:color="auto"/>
        <w:bottom w:val="none" w:sz="0" w:space="0" w:color="auto"/>
        <w:right w:val="none" w:sz="0" w:space="0" w:color="auto"/>
      </w:divBdr>
    </w:div>
    <w:div w:id="754519125">
      <w:marLeft w:val="480"/>
      <w:marRight w:val="0"/>
      <w:marTop w:val="0"/>
      <w:marBottom w:val="0"/>
      <w:divBdr>
        <w:top w:val="none" w:sz="0" w:space="0" w:color="auto"/>
        <w:left w:val="none" w:sz="0" w:space="0" w:color="auto"/>
        <w:bottom w:val="none" w:sz="0" w:space="0" w:color="auto"/>
        <w:right w:val="none" w:sz="0" w:space="0" w:color="auto"/>
      </w:divBdr>
    </w:div>
    <w:div w:id="754520673">
      <w:marLeft w:val="480"/>
      <w:marRight w:val="0"/>
      <w:marTop w:val="0"/>
      <w:marBottom w:val="0"/>
      <w:divBdr>
        <w:top w:val="none" w:sz="0" w:space="0" w:color="auto"/>
        <w:left w:val="none" w:sz="0" w:space="0" w:color="auto"/>
        <w:bottom w:val="none" w:sz="0" w:space="0" w:color="auto"/>
        <w:right w:val="none" w:sz="0" w:space="0" w:color="auto"/>
      </w:divBdr>
    </w:div>
    <w:div w:id="754666062">
      <w:bodyDiv w:val="1"/>
      <w:marLeft w:val="0"/>
      <w:marRight w:val="0"/>
      <w:marTop w:val="0"/>
      <w:marBottom w:val="0"/>
      <w:divBdr>
        <w:top w:val="none" w:sz="0" w:space="0" w:color="auto"/>
        <w:left w:val="none" w:sz="0" w:space="0" w:color="auto"/>
        <w:bottom w:val="none" w:sz="0" w:space="0" w:color="auto"/>
        <w:right w:val="none" w:sz="0" w:space="0" w:color="auto"/>
      </w:divBdr>
    </w:div>
    <w:div w:id="754789942">
      <w:marLeft w:val="480"/>
      <w:marRight w:val="0"/>
      <w:marTop w:val="0"/>
      <w:marBottom w:val="0"/>
      <w:divBdr>
        <w:top w:val="none" w:sz="0" w:space="0" w:color="auto"/>
        <w:left w:val="none" w:sz="0" w:space="0" w:color="auto"/>
        <w:bottom w:val="none" w:sz="0" w:space="0" w:color="auto"/>
        <w:right w:val="none" w:sz="0" w:space="0" w:color="auto"/>
      </w:divBdr>
    </w:div>
    <w:div w:id="754857722">
      <w:marLeft w:val="480"/>
      <w:marRight w:val="0"/>
      <w:marTop w:val="0"/>
      <w:marBottom w:val="0"/>
      <w:divBdr>
        <w:top w:val="none" w:sz="0" w:space="0" w:color="auto"/>
        <w:left w:val="none" w:sz="0" w:space="0" w:color="auto"/>
        <w:bottom w:val="none" w:sz="0" w:space="0" w:color="auto"/>
        <w:right w:val="none" w:sz="0" w:space="0" w:color="auto"/>
      </w:divBdr>
    </w:div>
    <w:div w:id="754863697">
      <w:bodyDiv w:val="1"/>
      <w:marLeft w:val="0"/>
      <w:marRight w:val="0"/>
      <w:marTop w:val="0"/>
      <w:marBottom w:val="0"/>
      <w:divBdr>
        <w:top w:val="none" w:sz="0" w:space="0" w:color="auto"/>
        <w:left w:val="none" w:sz="0" w:space="0" w:color="auto"/>
        <w:bottom w:val="none" w:sz="0" w:space="0" w:color="auto"/>
        <w:right w:val="none" w:sz="0" w:space="0" w:color="auto"/>
      </w:divBdr>
    </w:div>
    <w:div w:id="754933541">
      <w:marLeft w:val="0"/>
      <w:marRight w:val="0"/>
      <w:marTop w:val="0"/>
      <w:marBottom w:val="0"/>
      <w:divBdr>
        <w:top w:val="none" w:sz="0" w:space="0" w:color="auto"/>
        <w:left w:val="none" w:sz="0" w:space="0" w:color="auto"/>
        <w:bottom w:val="none" w:sz="0" w:space="0" w:color="auto"/>
        <w:right w:val="none" w:sz="0" w:space="0" w:color="auto"/>
      </w:divBdr>
    </w:div>
    <w:div w:id="754937738">
      <w:marLeft w:val="480"/>
      <w:marRight w:val="0"/>
      <w:marTop w:val="0"/>
      <w:marBottom w:val="0"/>
      <w:divBdr>
        <w:top w:val="none" w:sz="0" w:space="0" w:color="auto"/>
        <w:left w:val="none" w:sz="0" w:space="0" w:color="auto"/>
        <w:bottom w:val="none" w:sz="0" w:space="0" w:color="auto"/>
        <w:right w:val="none" w:sz="0" w:space="0" w:color="auto"/>
      </w:divBdr>
    </w:div>
    <w:div w:id="754939338">
      <w:marLeft w:val="480"/>
      <w:marRight w:val="0"/>
      <w:marTop w:val="0"/>
      <w:marBottom w:val="0"/>
      <w:divBdr>
        <w:top w:val="none" w:sz="0" w:space="0" w:color="auto"/>
        <w:left w:val="none" w:sz="0" w:space="0" w:color="auto"/>
        <w:bottom w:val="none" w:sz="0" w:space="0" w:color="auto"/>
        <w:right w:val="none" w:sz="0" w:space="0" w:color="auto"/>
      </w:divBdr>
    </w:div>
    <w:div w:id="755054428">
      <w:bodyDiv w:val="1"/>
      <w:marLeft w:val="0"/>
      <w:marRight w:val="0"/>
      <w:marTop w:val="0"/>
      <w:marBottom w:val="0"/>
      <w:divBdr>
        <w:top w:val="none" w:sz="0" w:space="0" w:color="auto"/>
        <w:left w:val="none" w:sz="0" w:space="0" w:color="auto"/>
        <w:bottom w:val="none" w:sz="0" w:space="0" w:color="auto"/>
        <w:right w:val="none" w:sz="0" w:space="0" w:color="auto"/>
      </w:divBdr>
    </w:div>
    <w:div w:id="755054646">
      <w:marLeft w:val="480"/>
      <w:marRight w:val="0"/>
      <w:marTop w:val="0"/>
      <w:marBottom w:val="0"/>
      <w:divBdr>
        <w:top w:val="none" w:sz="0" w:space="0" w:color="auto"/>
        <w:left w:val="none" w:sz="0" w:space="0" w:color="auto"/>
        <w:bottom w:val="none" w:sz="0" w:space="0" w:color="auto"/>
        <w:right w:val="none" w:sz="0" w:space="0" w:color="auto"/>
      </w:divBdr>
    </w:div>
    <w:div w:id="755172180">
      <w:marLeft w:val="480"/>
      <w:marRight w:val="0"/>
      <w:marTop w:val="0"/>
      <w:marBottom w:val="0"/>
      <w:divBdr>
        <w:top w:val="none" w:sz="0" w:space="0" w:color="auto"/>
        <w:left w:val="none" w:sz="0" w:space="0" w:color="auto"/>
        <w:bottom w:val="none" w:sz="0" w:space="0" w:color="auto"/>
        <w:right w:val="none" w:sz="0" w:space="0" w:color="auto"/>
      </w:divBdr>
    </w:div>
    <w:div w:id="755248035">
      <w:marLeft w:val="480"/>
      <w:marRight w:val="0"/>
      <w:marTop w:val="0"/>
      <w:marBottom w:val="0"/>
      <w:divBdr>
        <w:top w:val="none" w:sz="0" w:space="0" w:color="auto"/>
        <w:left w:val="none" w:sz="0" w:space="0" w:color="auto"/>
        <w:bottom w:val="none" w:sz="0" w:space="0" w:color="auto"/>
        <w:right w:val="none" w:sz="0" w:space="0" w:color="auto"/>
      </w:divBdr>
    </w:div>
    <w:div w:id="755248817">
      <w:marLeft w:val="480"/>
      <w:marRight w:val="0"/>
      <w:marTop w:val="0"/>
      <w:marBottom w:val="0"/>
      <w:divBdr>
        <w:top w:val="none" w:sz="0" w:space="0" w:color="auto"/>
        <w:left w:val="none" w:sz="0" w:space="0" w:color="auto"/>
        <w:bottom w:val="none" w:sz="0" w:space="0" w:color="auto"/>
        <w:right w:val="none" w:sz="0" w:space="0" w:color="auto"/>
      </w:divBdr>
    </w:div>
    <w:div w:id="755324661">
      <w:marLeft w:val="480"/>
      <w:marRight w:val="0"/>
      <w:marTop w:val="0"/>
      <w:marBottom w:val="0"/>
      <w:divBdr>
        <w:top w:val="none" w:sz="0" w:space="0" w:color="auto"/>
        <w:left w:val="none" w:sz="0" w:space="0" w:color="auto"/>
        <w:bottom w:val="none" w:sz="0" w:space="0" w:color="auto"/>
        <w:right w:val="none" w:sz="0" w:space="0" w:color="auto"/>
      </w:divBdr>
    </w:div>
    <w:div w:id="755368528">
      <w:marLeft w:val="480"/>
      <w:marRight w:val="0"/>
      <w:marTop w:val="0"/>
      <w:marBottom w:val="0"/>
      <w:divBdr>
        <w:top w:val="none" w:sz="0" w:space="0" w:color="auto"/>
        <w:left w:val="none" w:sz="0" w:space="0" w:color="auto"/>
        <w:bottom w:val="none" w:sz="0" w:space="0" w:color="auto"/>
        <w:right w:val="none" w:sz="0" w:space="0" w:color="auto"/>
      </w:divBdr>
    </w:div>
    <w:div w:id="755445529">
      <w:marLeft w:val="480"/>
      <w:marRight w:val="0"/>
      <w:marTop w:val="0"/>
      <w:marBottom w:val="0"/>
      <w:divBdr>
        <w:top w:val="none" w:sz="0" w:space="0" w:color="auto"/>
        <w:left w:val="none" w:sz="0" w:space="0" w:color="auto"/>
        <w:bottom w:val="none" w:sz="0" w:space="0" w:color="auto"/>
        <w:right w:val="none" w:sz="0" w:space="0" w:color="auto"/>
      </w:divBdr>
    </w:div>
    <w:div w:id="755515278">
      <w:marLeft w:val="480"/>
      <w:marRight w:val="0"/>
      <w:marTop w:val="0"/>
      <w:marBottom w:val="0"/>
      <w:divBdr>
        <w:top w:val="none" w:sz="0" w:space="0" w:color="auto"/>
        <w:left w:val="none" w:sz="0" w:space="0" w:color="auto"/>
        <w:bottom w:val="none" w:sz="0" w:space="0" w:color="auto"/>
        <w:right w:val="none" w:sz="0" w:space="0" w:color="auto"/>
      </w:divBdr>
    </w:div>
    <w:div w:id="755591155">
      <w:marLeft w:val="0"/>
      <w:marRight w:val="0"/>
      <w:marTop w:val="0"/>
      <w:marBottom w:val="0"/>
      <w:divBdr>
        <w:top w:val="none" w:sz="0" w:space="0" w:color="auto"/>
        <w:left w:val="none" w:sz="0" w:space="0" w:color="auto"/>
        <w:bottom w:val="none" w:sz="0" w:space="0" w:color="auto"/>
        <w:right w:val="none" w:sz="0" w:space="0" w:color="auto"/>
      </w:divBdr>
    </w:div>
    <w:div w:id="755596886">
      <w:marLeft w:val="480"/>
      <w:marRight w:val="0"/>
      <w:marTop w:val="0"/>
      <w:marBottom w:val="0"/>
      <w:divBdr>
        <w:top w:val="none" w:sz="0" w:space="0" w:color="auto"/>
        <w:left w:val="none" w:sz="0" w:space="0" w:color="auto"/>
        <w:bottom w:val="none" w:sz="0" w:space="0" w:color="auto"/>
        <w:right w:val="none" w:sz="0" w:space="0" w:color="auto"/>
      </w:divBdr>
    </w:div>
    <w:div w:id="755783814">
      <w:marLeft w:val="480"/>
      <w:marRight w:val="0"/>
      <w:marTop w:val="0"/>
      <w:marBottom w:val="0"/>
      <w:divBdr>
        <w:top w:val="none" w:sz="0" w:space="0" w:color="auto"/>
        <w:left w:val="none" w:sz="0" w:space="0" w:color="auto"/>
        <w:bottom w:val="none" w:sz="0" w:space="0" w:color="auto"/>
        <w:right w:val="none" w:sz="0" w:space="0" w:color="auto"/>
      </w:divBdr>
    </w:div>
    <w:div w:id="755831875">
      <w:marLeft w:val="0"/>
      <w:marRight w:val="0"/>
      <w:marTop w:val="0"/>
      <w:marBottom w:val="0"/>
      <w:divBdr>
        <w:top w:val="none" w:sz="0" w:space="0" w:color="auto"/>
        <w:left w:val="none" w:sz="0" w:space="0" w:color="auto"/>
        <w:bottom w:val="none" w:sz="0" w:space="0" w:color="auto"/>
        <w:right w:val="none" w:sz="0" w:space="0" w:color="auto"/>
      </w:divBdr>
    </w:div>
    <w:div w:id="756024266">
      <w:marLeft w:val="0"/>
      <w:marRight w:val="0"/>
      <w:marTop w:val="0"/>
      <w:marBottom w:val="0"/>
      <w:divBdr>
        <w:top w:val="none" w:sz="0" w:space="0" w:color="auto"/>
        <w:left w:val="none" w:sz="0" w:space="0" w:color="auto"/>
        <w:bottom w:val="none" w:sz="0" w:space="0" w:color="auto"/>
        <w:right w:val="none" w:sz="0" w:space="0" w:color="auto"/>
      </w:divBdr>
    </w:div>
    <w:div w:id="756051963">
      <w:marLeft w:val="480"/>
      <w:marRight w:val="0"/>
      <w:marTop w:val="0"/>
      <w:marBottom w:val="0"/>
      <w:divBdr>
        <w:top w:val="none" w:sz="0" w:space="0" w:color="auto"/>
        <w:left w:val="none" w:sz="0" w:space="0" w:color="auto"/>
        <w:bottom w:val="none" w:sz="0" w:space="0" w:color="auto"/>
        <w:right w:val="none" w:sz="0" w:space="0" w:color="auto"/>
      </w:divBdr>
    </w:div>
    <w:div w:id="756096530">
      <w:marLeft w:val="0"/>
      <w:marRight w:val="0"/>
      <w:marTop w:val="0"/>
      <w:marBottom w:val="0"/>
      <w:divBdr>
        <w:top w:val="none" w:sz="0" w:space="0" w:color="auto"/>
        <w:left w:val="none" w:sz="0" w:space="0" w:color="auto"/>
        <w:bottom w:val="none" w:sz="0" w:space="0" w:color="auto"/>
        <w:right w:val="none" w:sz="0" w:space="0" w:color="auto"/>
      </w:divBdr>
    </w:div>
    <w:div w:id="756098847">
      <w:marLeft w:val="480"/>
      <w:marRight w:val="0"/>
      <w:marTop w:val="0"/>
      <w:marBottom w:val="0"/>
      <w:divBdr>
        <w:top w:val="none" w:sz="0" w:space="0" w:color="auto"/>
        <w:left w:val="none" w:sz="0" w:space="0" w:color="auto"/>
        <w:bottom w:val="none" w:sz="0" w:space="0" w:color="auto"/>
        <w:right w:val="none" w:sz="0" w:space="0" w:color="auto"/>
      </w:divBdr>
    </w:div>
    <w:div w:id="756170437">
      <w:marLeft w:val="0"/>
      <w:marRight w:val="0"/>
      <w:marTop w:val="0"/>
      <w:marBottom w:val="0"/>
      <w:divBdr>
        <w:top w:val="none" w:sz="0" w:space="0" w:color="auto"/>
        <w:left w:val="none" w:sz="0" w:space="0" w:color="auto"/>
        <w:bottom w:val="none" w:sz="0" w:space="0" w:color="auto"/>
        <w:right w:val="none" w:sz="0" w:space="0" w:color="auto"/>
      </w:divBdr>
    </w:div>
    <w:div w:id="756176556">
      <w:bodyDiv w:val="1"/>
      <w:marLeft w:val="0"/>
      <w:marRight w:val="0"/>
      <w:marTop w:val="0"/>
      <w:marBottom w:val="0"/>
      <w:divBdr>
        <w:top w:val="none" w:sz="0" w:space="0" w:color="auto"/>
        <w:left w:val="none" w:sz="0" w:space="0" w:color="auto"/>
        <w:bottom w:val="none" w:sz="0" w:space="0" w:color="auto"/>
        <w:right w:val="none" w:sz="0" w:space="0" w:color="auto"/>
      </w:divBdr>
    </w:div>
    <w:div w:id="756366636">
      <w:marLeft w:val="480"/>
      <w:marRight w:val="0"/>
      <w:marTop w:val="0"/>
      <w:marBottom w:val="0"/>
      <w:divBdr>
        <w:top w:val="none" w:sz="0" w:space="0" w:color="auto"/>
        <w:left w:val="none" w:sz="0" w:space="0" w:color="auto"/>
        <w:bottom w:val="none" w:sz="0" w:space="0" w:color="auto"/>
        <w:right w:val="none" w:sz="0" w:space="0" w:color="auto"/>
      </w:divBdr>
    </w:div>
    <w:div w:id="756483863">
      <w:marLeft w:val="0"/>
      <w:marRight w:val="0"/>
      <w:marTop w:val="0"/>
      <w:marBottom w:val="0"/>
      <w:divBdr>
        <w:top w:val="none" w:sz="0" w:space="0" w:color="auto"/>
        <w:left w:val="none" w:sz="0" w:space="0" w:color="auto"/>
        <w:bottom w:val="none" w:sz="0" w:space="0" w:color="auto"/>
        <w:right w:val="none" w:sz="0" w:space="0" w:color="auto"/>
      </w:divBdr>
    </w:div>
    <w:div w:id="756562624">
      <w:marLeft w:val="480"/>
      <w:marRight w:val="0"/>
      <w:marTop w:val="0"/>
      <w:marBottom w:val="0"/>
      <w:divBdr>
        <w:top w:val="none" w:sz="0" w:space="0" w:color="auto"/>
        <w:left w:val="none" w:sz="0" w:space="0" w:color="auto"/>
        <w:bottom w:val="none" w:sz="0" w:space="0" w:color="auto"/>
        <w:right w:val="none" w:sz="0" w:space="0" w:color="auto"/>
      </w:divBdr>
    </w:div>
    <w:div w:id="756635839">
      <w:bodyDiv w:val="1"/>
      <w:marLeft w:val="0"/>
      <w:marRight w:val="0"/>
      <w:marTop w:val="0"/>
      <w:marBottom w:val="0"/>
      <w:divBdr>
        <w:top w:val="none" w:sz="0" w:space="0" w:color="auto"/>
        <w:left w:val="none" w:sz="0" w:space="0" w:color="auto"/>
        <w:bottom w:val="none" w:sz="0" w:space="0" w:color="auto"/>
        <w:right w:val="none" w:sz="0" w:space="0" w:color="auto"/>
      </w:divBdr>
    </w:div>
    <w:div w:id="756709140">
      <w:marLeft w:val="480"/>
      <w:marRight w:val="0"/>
      <w:marTop w:val="0"/>
      <w:marBottom w:val="0"/>
      <w:divBdr>
        <w:top w:val="none" w:sz="0" w:space="0" w:color="auto"/>
        <w:left w:val="none" w:sz="0" w:space="0" w:color="auto"/>
        <w:bottom w:val="none" w:sz="0" w:space="0" w:color="auto"/>
        <w:right w:val="none" w:sz="0" w:space="0" w:color="auto"/>
      </w:divBdr>
    </w:div>
    <w:div w:id="756753590">
      <w:marLeft w:val="480"/>
      <w:marRight w:val="0"/>
      <w:marTop w:val="0"/>
      <w:marBottom w:val="0"/>
      <w:divBdr>
        <w:top w:val="none" w:sz="0" w:space="0" w:color="auto"/>
        <w:left w:val="none" w:sz="0" w:space="0" w:color="auto"/>
        <w:bottom w:val="none" w:sz="0" w:space="0" w:color="auto"/>
        <w:right w:val="none" w:sz="0" w:space="0" w:color="auto"/>
      </w:divBdr>
    </w:div>
    <w:div w:id="756826247">
      <w:marLeft w:val="480"/>
      <w:marRight w:val="0"/>
      <w:marTop w:val="0"/>
      <w:marBottom w:val="0"/>
      <w:divBdr>
        <w:top w:val="none" w:sz="0" w:space="0" w:color="auto"/>
        <w:left w:val="none" w:sz="0" w:space="0" w:color="auto"/>
        <w:bottom w:val="none" w:sz="0" w:space="0" w:color="auto"/>
        <w:right w:val="none" w:sz="0" w:space="0" w:color="auto"/>
      </w:divBdr>
    </w:div>
    <w:div w:id="756898910">
      <w:bodyDiv w:val="1"/>
      <w:marLeft w:val="0"/>
      <w:marRight w:val="0"/>
      <w:marTop w:val="0"/>
      <w:marBottom w:val="0"/>
      <w:divBdr>
        <w:top w:val="none" w:sz="0" w:space="0" w:color="auto"/>
        <w:left w:val="none" w:sz="0" w:space="0" w:color="auto"/>
        <w:bottom w:val="none" w:sz="0" w:space="0" w:color="auto"/>
        <w:right w:val="none" w:sz="0" w:space="0" w:color="auto"/>
      </w:divBdr>
    </w:div>
    <w:div w:id="756943305">
      <w:bodyDiv w:val="1"/>
      <w:marLeft w:val="0"/>
      <w:marRight w:val="0"/>
      <w:marTop w:val="0"/>
      <w:marBottom w:val="0"/>
      <w:divBdr>
        <w:top w:val="none" w:sz="0" w:space="0" w:color="auto"/>
        <w:left w:val="none" w:sz="0" w:space="0" w:color="auto"/>
        <w:bottom w:val="none" w:sz="0" w:space="0" w:color="auto"/>
        <w:right w:val="none" w:sz="0" w:space="0" w:color="auto"/>
      </w:divBdr>
    </w:div>
    <w:div w:id="756947324">
      <w:marLeft w:val="480"/>
      <w:marRight w:val="0"/>
      <w:marTop w:val="0"/>
      <w:marBottom w:val="0"/>
      <w:divBdr>
        <w:top w:val="none" w:sz="0" w:space="0" w:color="auto"/>
        <w:left w:val="none" w:sz="0" w:space="0" w:color="auto"/>
        <w:bottom w:val="none" w:sz="0" w:space="0" w:color="auto"/>
        <w:right w:val="none" w:sz="0" w:space="0" w:color="auto"/>
      </w:divBdr>
    </w:div>
    <w:div w:id="757019116">
      <w:marLeft w:val="480"/>
      <w:marRight w:val="0"/>
      <w:marTop w:val="0"/>
      <w:marBottom w:val="0"/>
      <w:divBdr>
        <w:top w:val="none" w:sz="0" w:space="0" w:color="auto"/>
        <w:left w:val="none" w:sz="0" w:space="0" w:color="auto"/>
        <w:bottom w:val="none" w:sz="0" w:space="0" w:color="auto"/>
        <w:right w:val="none" w:sz="0" w:space="0" w:color="auto"/>
      </w:divBdr>
    </w:div>
    <w:div w:id="757019504">
      <w:marLeft w:val="480"/>
      <w:marRight w:val="0"/>
      <w:marTop w:val="0"/>
      <w:marBottom w:val="0"/>
      <w:divBdr>
        <w:top w:val="none" w:sz="0" w:space="0" w:color="auto"/>
        <w:left w:val="none" w:sz="0" w:space="0" w:color="auto"/>
        <w:bottom w:val="none" w:sz="0" w:space="0" w:color="auto"/>
        <w:right w:val="none" w:sz="0" w:space="0" w:color="auto"/>
      </w:divBdr>
    </w:div>
    <w:div w:id="757021729">
      <w:bodyDiv w:val="1"/>
      <w:marLeft w:val="0"/>
      <w:marRight w:val="0"/>
      <w:marTop w:val="0"/>
      <w:marBottom w:val="0"/>
      <w:divBdr>
        <w:top w:val="none" w:sz="0" w:space="0" w:color="auto"/>
        <w:left w:val="none" w:sz="0" w:space="0" w:color="auto"/>
        <w:bottom w:val="none" w:sz="0" w:space="0" w:color="auto"/>
        <w:right w:val="none" w:sz="0" w:space="0" w:color="auto"/>
      </w:divBdr>
    </w:div>
    <w:div w:id="757140473">
      <w:marLeft w:val="480"/>
      <w:marRight w:val="0"/>
      <w:marTop w:val="0"/>
      <w:marBottom w:val="0"/>
      <w:divBdr>
        <w:top w:val="none" w:sz="0" w:space="0" w:color="auto"/>
        <w:left w:val="none" w:sz="0" w:space="0" w:color="auto"/>
        <w:bottom w:val="none" w:sz="0" w:space="0" w:color="auto"/>
        <w:right w:val="none" w:sz="0" w:space="0" w:color="auto"/>
      </w:divBdr>
    </w:div>
    <w:div w:id="757140764">
      <w:marLeft w:val="480"/>
      <w:marRight w:val="0"/>
      <w:marTop w:val="0"/>
      <w:marBottom w:val="0"/>
      <w:divBdr>
        <w:top w:val="none" w:sz="0" w:space="0" w:color="auto"/>
        <w:left w:val="none" w:sz="0" w:space="0" w:color="auto"/>
        <w:bottom w:val="none" w:sz="0" w:space="0" w:color="auto"/>
        <w:right w:val="none" w:sz="0" w:space="0" w:color="auto"/>
      </w:divBdr>
    </w:div>
    <w:div w:id="757287734">
      <w:marLeft w:val="480"/>
      <w:marRight w:val="0"/>
      <w:marTop w:val="0"/>
      <w:marBottom w:val="0"/>
      <w:divBdr>
        <w:top w:val="none" w:sz="0" w:space="0" w:color="auto"/>
        <w:left w:val="none" w:sz="0" w:space="0" w:color="auto"/>
        <w:bottom w:val="none" w:sz="0" w:space="0" w:color="auto"/>
        <w:right w:val="none" w:sz="0" w:space="0" w:color="auto"/>
      </w:divBdr>
    </w:div>
    <w:div w:id="757291076">
      <w:marLeft w:val="480"/>
      <w:marRight w:val="0"/>
      <w:marTop w:val="0"/>
      <w:marBottom w:val="0"/>
      <w:divBdr>
        <w:top w:val="none" w:sz="0" w:space="0" w:color="auto"/>
        <w:left w:val="none" w:sz="0" w:space="0" w:color="auto"/>
        <w:bottom w:val="none" w:sz="0" w:space="0" w:color="auto"/>
        <w:right w:val="none" w:sz="0" w:space="0" w:color="auto"/>
      </w:divBdr>
    </w:div>
    <w:div w:id="757293177">
      <w:marLeft w:val="480"/>
      <w:marRight w:val="0"/>
      <w:marTop w:val="0"/>
      <w:marBottom w:val="0"/>
      <w:divBdr>
        <w:top w:val="none" w:sz="0" w:space="0" w:color="auto"/>
        <w:left w:val="none" w:sz="0" w:space="0" w:color="auto"/>
        <w:bottom w:val="none" w:sz="0" w:space="0" w:color="auto"/>
        <w:right w:val="none" w:sz="0" w:space="0" w:color="auto"/>
      </w:divBdr>
    </w:div>
    <w:div w:id="757403669">
      <w:marLeft w:val="480"/>
      <w:marRight w:val="0"/>
      <w:marTop w:val="0"/>
      <w:marBottom w:val="0"/>
      <w:divBdr>
        <w:top w:val="none" w:sz="0" w:space="0" w:color="auto"/>
        <w:left w:val="none" w:sz="0" w:space="0" w:color="auto"/>
        <w:bottom w:val="none" w:sz="0" w:space="0" w:color="auto"/>
        <w:right w:val="none" w:sz="0" w:space="0" w:color="auto"/>
      </w:divBdr>
    </w:div>
    <w:div w:id="757406385">
      <w:marLeft w:val="480"/>
      <w:marRight w:val="0"/>
      <w:marTop w:val="0"/>
      <w:marBottom w:val="0"/>
      <w:divBdr>
        <w:top w:val="none" w:sz="0" w:space="0" w:color="auto"/>
        <w:left w:val="none" w:sz="0" w:space="0" w:color="auto"/>
        <w:bottom w:val="none" w:sz="0" w:space="0" w:color="auto"/>
        <w:right w:val="none" w:sz="0" w:space="0" w:color="auto"/>
      </w:divBdr>
    </w:div>
    <w:div w:id="757412682">
      <w:bodyDiv w:val="1"/>
      <w:marLeft w:val="0"/>
      <w:marRight w:val="0"/>
      <w:marTop w:val="0"/>
      <w:marBottom w:val="0"/>
      <w:divBdr>
        <w:top w:val="none" w:sz="0" w:space="0" w:color="auto"/>
        <w:left w:val="none" w:sz="0" w:space="0" w:color="auto"/>
        <w:bottom w:val="none" w:sz="0" w:space="0" w:color="auto"/>
        <w:right w:val="none" w:sz="0" w:space="0" w:color="auto"/>
      </w:divBdr>
    </w:div>
    <w:div w:id="757480263">
      <w:marLeft w:val="0"/>
      <w:marRight w:val="0"/>
      <w:marTop w:val="0"/>
      <w:marBottom w:val="0"/>
      <w:divBdr>
        <w:top w:val="none" w:sz="0" w:space="0" w:color="auto"/>
        <w:left w:val="none" w:sz="0" w:space="0" w:color="auto"/>
        <w:bottom w:val="none" w:sz="0" w:space="0" w:color="auto"/>
        <w:right w:val="none" w:sz="0" w:space="0" w:color="auto"/>
      </w:divBdr>
    </w:div>
    <w:div w:id="757556912">
      <w:marLeft w:val="0"/>
      <w:marRight w:val="0"/>
      <w:marTop w:val="0"/>
      <w:marBottom w:val="0"/>
      <w:divBdr>
        <w:top w:val="none" w:sz="0" w:space="0" w:color="auto"/>
        <w:left w:val="none" w:sz="0" w:space="0" w:color="auto"/>
        <w:bottom w:val="none" w:sz="0" w:space="0" w:color="auto"/>
        <w:right w:val="none" w:sz="0" w:space="0" w:color="auto"/>
      </w:divBdr>
    </w:div>
    <w:div w:id="757679528">
      <w:marLeft w:val="480"/>
      <w:marRight w:val="0"/>
      <w:marTop w:val="0"/>
      <w:marBottom w:val="0"/>
      <w:divBdr>
        <w:top w:val="none" w:sz="0" w:space="0" w:color="auto"/>
        <w:left w:val="none" w:sz="0" w:space="0" w:color="auto"/>
        <w:bottom w:val="none" w:sz="0" w:space="0" w:color="auto"/>
        <w:right w:val="none" w:sz="0" w:space="0" w:color="auto"/>
      </w:divBdr>
    </w:div>
    <w:div w:id="757752133">
      <w:bodyDiv w:val="1"/>
      <w:marLeft w:val="0"/>
      <w:marRight w:val="0"/>
      <w:marTop w:val="0"/>
      <w:marBottom w:val="0"/>
      <w:divBdr>
        <w:top w:val="none" w:sz="0" w:space="0" w:color="auto"/>
        <w:left w:val="none" w:sz="0" w:space="0" w:color="auto"/>
        <w:bottom w:val="none" w:sz="0" w:space="0" w:color="auto"/>
        <w:right w:val="none" w:sz="0" w:space="0" w:color="auto"/>
      </w:divBdr>
    </w:div>
    <w:div w:id="757753305">
      <w:bodyDiv w:val="1"/>
      <w:marLeft w:val="0"/>
      <w:marRight w:val="0"/>
      <w:marTop w:val="0"/>
      <w:marBottom w:val="0"/>
      <w:divBdr>
        <w:top w:val="none" w:sz="0" w:space="0" w:color="auto"/>
        <w:left w:val="none" w:sz="0" w:space="0" w:color="auto"/>
        <w:bottom w:val="none" w:sz="0" w:space="0" w:color="auto"/>
        <w:right w:val="none" w:sz="0" w:space="0" w:color="auto"/>
      </w:divBdr>
    </w:div>
    <w:div w:id="757940558">
      <w:bodyDiv w:val="1"/>
      <w:marLeft w:val="0"/>
      <w:marRight w:val="0"/>
      <w:marTop w:val="0"/>
      <w:marBottom w:val="0"/>
      <w:divBdr>
        <w:top w:val="none" w:sz="0" w:space="0" w:color="auto"/>
        <w:left w:val="none" w:sz="0" w:space="0" w:color="auto"/>
        <w:bottom w:val="none" w:sz="0" w:space="0" w:color="auto"/>
        <w:right w:val="none" w:sz="0" w:space="0" w:color="auto"/>
      </w:divBdr>
    </w:div>
    <w:div w:id="758066222">
      <w:marLeft w:val="480"/>
      <w:marRight w:val="0"/>
      <w:marTop w:val="0"/>
      <w:marBottom w:val="0"/>
      <w:divBdr>
        <w:top w:val="none" w:sz="0" w:space="0" w:color="auto"/>
        <w:left w:val="none" w:sz="0" w:space="0" w:color="auto"/>
        <w:bottom w:val="none" w:sz="0" w:space="0" w:color="auto"/>
        <w:right w:val="none" w:sz="0" w:space="0" w:color="auto"/>
      </w:divBdr>
    </w:div>
    <w:div w:id="758327697">
      <w:marLeft w:val="480"/>
      <w:marRight w:val="0"/>
      <w:marTop w:val="0"/>
      <w:marBottom w:val="0"/>
      <w:divBdr>
        <w:top w:val="none" w:sz="0" w:space="0" w:color="auto"/>
        <w:left w:val="none" w:sz="0" w:space="0" w:color="auto"/>
        <w:bottom w:val="none" w:sz="0" w:space="0" w:color="auto"/>
        <w:right w:val="none" w:sz="0" w:space="0" w:color="auto"/>
      </w:divBdr>
    </w:div>
    <w:div w:id="758478328">
      <w:marLeft w:val="0"/>
      <w:marRight w:val="0"/>
      <w:marTop w:val="0"/>
      <w:marBottom w:val="0"/>
      <w:divBdr>
        <w:top w:val="none" w:sz="0" w:space="0" w:color="auto"/>
        <w:left w:val="none" w:sz="0" w:space="0" w:color="auto"/>
        <w:bottom w:val="none" w:sz="0" w:space="0" w:color="auto"/>
        <w:right w:val="none" w:sz="0" w:space="0" w:color="auto"/>
      </w:divBdr>
    </w:div>
    <w:div w:id="758524149">
      <w:marLeft w:val="0"/>
      <w:marRight w:val="0"/>
      <w:marTop w:val="0"/>
      <w:marBottom w:val="0"/>
      <w:divBdr>
        <w:top w:val="none" w:sz="0" w:space="0" w:color="auto"/>
        <w:left w:val="none" w:sz="0" w:space="0" w:color="auto"/>
        <w:bottom w:val="none" w:sz="0" w:space="0" w:color="auto"/>
        <w:right w:val="none" w:sz="0" w:space="0" w:color="auto"/>
      </w:divBdr>
    </w:div>
    <w:div w:id="758524918">
      <w:marLeft w:val="0"/>
      <w:marRight w:val="0"/>
      <w:marTop w:val="0"/>
      <w:marBottom w:val="0"/>
      <w:divBdr>
        <w:top w:val="none" w:sz="0" w:space="0" w:color="auto"/>
        <w:left w:val="none" w:sz="0" w:space="0" w:color="auto"/>
        <w:bottom w:val="none" w:sz="0" w:space="0" w:color="auto"/>
        <w:right w:val="none" w:sz="0" w:space="0" w:color="auto"/>
      </w:divBdr>
    </w:div>
    <w:div w:id="758602161">
      <w:bodyDiv w:val="1"/>
      <w:marLeft w:val="0"/>
      <w:marRight w:val="0"/>
      <w:marTop w:val="0"/>
      <w:marBottom w:val="0"/>
      <w:divBdr>
        <w:top w:val="none" w:sz="0" w:space="0" w:color="auto"/>
        <w:left w:val="none" w:sz="0" w:space="0" w:color="auto"/>
        <w:bottom w:val="none" w:sz="0" w:space="0" w:color="auto"/>
        <w:right w:val="none" w:sz="0" w:space="0" w:color="auto"/>
      </w:divBdr>
    </w:div>
    <w:div w:id="758645274">
      <w:bodyDiv w:val="1"/>
      <w:marLeft w:val="0"/>
      <w:marRight w:val="0"/>
      <w:marTop w:val="0"/>
      <w:marBottom w:val="0"/>
      <w:divBdr>
        <w:top w:val="none" w:sz="0" w:space="0" w:color="auto"/>
        <w:left w:val="none" w:sz="0" w:space="0" w:color="auto"/>
        <w:bottom w:val="none" w:sz="0" w:space="0" w:color="auto"/>
        <w:right w:val="none" w:sz="0" w:space="0" w:color="auto"/>
      </w:divBdr>
    </w:div>
    <w:div w:id="758673763">
      <w:marLeft w:val="0"/>
      <w:marRight w:val="0"/>
      <w:marTop w:val="0"/>
      <w:marBottom w:val="0"/>
      <w:divBdr>
        <w:top w:val="none" w:sz="0" w:space="0" w:color="auto"/>
        <w:left w:val="none" w:sz="0" w:space="0" w:color="auto"/>
        <w:bottom w:val="none" w:sz="0" w:space="0" w:color="auto"/>
        <w:right w:val="none" w:sz="0" w:space="0" w:color="auto"/>
      </w:divBdr>
    </w:div>
    <w:div w:id="758793999">
      <w:marLeft w:val="480"/>
      <w:marRight w:val="0"/>
      <w:marTop w:val="0"/>
      <w:marBottom w:val="0"/>
      <w:divBdr>
        <w:top w:val="none" w:sz="0" w:space="0" w:color="auto"/>
        <w:left w:val="none" w:sz="0" w:space="0" w:color="auto"/>
        <w:bottom w:val="none" w:sz="0" w:space="0" w:color="auto"/>
        <w:right w:val="none" w:sz="0" w:space="0" w:color="auto"/>
      </w:divBdr>
    </w:div>
    <w:div w:id="758910352">
      <w:marLeft w:val="480"/>
      <w:marRight w:val="0"/>
      <w:marTop w:val="0"/>
      <w:marBottom w:val="0"/>
      <w:divBdr>
        <w:top w:val="none" w:sz="0" w:space="0" w:color="auto"/>
        <w:left w:val="none" w:sz="0" w:space="0" w:color="auto"/>
        <w:bottom w:val="none" w:sz="0" w:space="0" w:color="auto"/>
        <w:right w:val="none" w:sz="0" w:space="0" w:color="auto"/>
      </w:divBdr>
    </w:div>
    <w:div w:id="758911106">
      <w:marLeft w:val="480"/>
      <w:marRight w:val="0"/>
      <w:marTop w:val="0"/>
      <w:marBottom w:val="0"/>
      <w:divBdr>
        <w:top w:val="none" w:sz="0" w:space="0" w:color="auto"/>
        <w:left w:val="none" w:sz="0" w:space="0" w:color="auto"/>
        <w:bottom w:val="none" w:sz="0" w:space="0" w:color="auto"/>
        <w:right w:val="none" w:sz="0" w:space="0" w:color="auto"/>
      </w:divBdr>
    </w:div>
    <w:div w:id="758911685">
      <w:marLeft w:val="480"/>
      <w:marRight w:val="0"/>
      <w:marTop w:val="0"/>
      <w:marBottom w:val="0"/>
      <w:divBdr>
        <w:top w:val="none" w:sz="0" w:space="0" w:color="auto"/>
        <w:left w:val="none" w:sz="0" w:space="0" w:color="auto"/>
        <w:bottom w:val="none" w:sz="0" w:space="0" w:color="auto"/>
        <w:right w:val="none" w:sz="0" w:space="0" w:color="auto"/>
      </w:divBdr>
    </w:div>
    <w:div w:id="758915131">
      <w:marLeft w:val="480"/>
      <w:marRight w:val="0"/>
      <w:marTop w:val="0"/>
      <w:marBottom w:val="0"/>
      <w:divBdr>
        <w:top w:val="none" w:sz="0" w:space="0" w:color="auto"/>
        <w:left w:val="none" w:sz="0" w:space="0" w:color="auto"/>
        <w:bottom w:val="none" w:sz="0" w:space="0" w:color="auto"/>
        <w:right w:val="none" w:sz="0" w:space="0" w:color="auto"/>
      </w:divBdr>
    </w:div>
    <w:div w:id="758984338">
      <w:marLeft w:val="0"/>
      <w:marRight w:val="0"/>
      <w:marTop w:val="0"/>
      <w:marBottom w:val="0"/>
      <w:divBdr>
        <w:top w:val="none" w:sz="0" w:space="0" w:color="auto"/>
        <w:left w:val="none" w:sz="0" w:space="0" w:color="auto"/>
        <w:bottom w:val="none" w:sz="0" w:space="0" w:color="auto"/>
        <w:right w:val="none" w:sz="0" w:space="0" w:color="auto"/>
      </w:divBdr>
    </w:div>
    <w:div w:id="759059171">
      <w:marLeft w:val="480"/>
      <w:marRight w:val="0"/>
      <w:marTop w:val="0"/>
      <w:marBottom w:val="0"/>
      <w:divBdr>
        <w:top w:val="none" w:sz="0" w:space="0" w:color="auto"/>
        <w:left w:val="none" w:sz="0" w:space="0" w:color="auto"/>
        <w:bottom w:val="none" w:sz="0" w:space="0" w:color="auto"/>
        <w:right w:val="none" w:sz="0" w:space="0" w:color="auto"/>
      </w:divBdr>
    </w:div>
    <w:div w:id="759176161">
      <w:marLeft w:val="480"/>
      <w:marRight w:val="0"/>
      <w:marTop w:val="0"/>
      <w:marBottom w:val="0"/>
      <w:divBdr>
        <w:top w:val="none" w:sz="0" w:space="0" w:color="auto"/>
        <w:left w:val="none" w:sz="0" w:space="0" w:color="auto"/>
        <w:bottom w:val="none" w:sz="0" w:space="0" w:color="auto"/>
        <w:right w:val="none" w:sz="0" w:space="0" w:color="auto"/>
      </w:divBdr>
    </w:div>
    <w:div w:id="759254334">
      <w:marLeft w:val="0"/>
      <w:marRight w:val="0"/>
      <w:marTop w:val="0"/>
      <w:marBottom w:val="0"/>
      <w:divBdr>
        <w:top w:val="none" w:sz="0" w:space="0" w:color="auto"/>
        <w:left w:val="none" w:sz="0" w:space="0" w:color="auto"/>
        <w:bottom w:val="none" w:sz="0" w:space="0" w:color="auto"/>
        <w:right w:val="none" w:sz="0" w:space="0" w:color="auto"/>
      </w:divBdr>
    </w:div>
    <w:div w:id="759302942">
      <w:marLeft w:val="480"/>
      <w:marRight w:val="0"/>
      <w:marTop w:val="0"/>
      <w:marBottom w:val="0"/>
      <w:divBdr>
        <w:top w:val="none" w:sz="0" w:space="0" w:color="auto"/>
        <w:left w:val="none" w:sz="0" w:space="0" w:color="auto"/>
        <w:bottom w:val="none" w:sz="0" w:space="0" w:color="auto"/>
        <w:right w:val="none" w:sz="0" w:space="0" w:color="auto"/>
      </w:divBdr>
    </w:div>
    <w:div w:id="759369426">
      <w:marLeft w:val="480"/>
      <w:marRight w:val="0"/>
      <w:marTop w:val="0"/>
      <w:marBottom w:val="0"/>
      <w:divBdr>
        <w:top w:val="none" w:sz="0" w:space="0" w:color="auto"/>
        <w:left w:val="none" w:sz="0" w:space="0" w:color="auto"/>
        <w:bottom w:val="none" w:sz="0" w:space="0" w:color="auto"/>
        <w:right w:val="none" w:sz="0" w:space="0" w:color="auto"/>
      </w:divBdr>
    </w:div>
    <w:div w:id="759451738">
      <w:marLeft w:val="480"/>
      <w:marRight w:val="0"/>
      <w:marTop w:val="0"/>
      <w:marBottom w:val="0"/>
      <w:divBdr>
        <w:top w:val="none" w:sz="0" w:space="0" w:color="auto"/>
        <w:left w:val="none" w:sz="0" w:space="0" w:color="auto"/>
        <w:bottom w:val="none" w:sz="0" w:space="0" w:color="auto"/>
        <w:right w:val="none" w:sz="0" w:space="0" w:color="auto"/>
      </w:divBdr>
    </w:div>
    <w:div w:id="759527013">
      <w:bodyDiv w:val="1"/>
      <w:marLeft w:val="0"/>
      <w:marRight w:val="0"/>
      <w:marTop w:val="0"/>
      <w:marBottom w:val="0"/>
      <w:divBdr>
        <w:top w:val="none" w:sz="0" w:space="0" w:color="auto"/>
        <w:left w:val="none" w:sz="0" w:space="0" w:color="auto"/>
        <w:bottom w:val="none" w:sz="0" w:space="0" w:color="auto"/>
        <w:right w:val="none" w:sz="0" w:space="0" w:color="auto"/>
      </w:divBdr>
    </w:div>
    <w:div w:id="759527018">
      <w:marLeft w:val="0"/>
      <w:marRight w:val="0"/>
      <w:marTop w:val="0"/>
      <w:marBottom w:val="0"/>
      <w:divBdr>
        <w:top w:val="none" w:sz="0" w:space="0" w:color="auto"/>
        <w:left w:val="none" w:sz="0" w:space="0" w:color="auto"/>
        <w:bottom w:val="none" w:sz="0" w:space="0" w:color="auto"/>
        <w:right w:val="none" w:sz="0" w:space="0" w:color="auto"/>
      </w:divBdr>
    </w:div>
    <w:div w:id="759562629">
      <w:bodyDiv w:val="1"/>
      <w:marLeft w:val="0"/>
      <w:marRight w:val="0"/>
      <w:marTop w:val="0"/>
      <w:marBottom w:val="0"/>
      <w:divBdr>
        <w:top w:val="none" w:sz="0" w:space="0" w:color="auto"/>
        <w:left w:val="none" w:sz="0" w:space="0" w:color="auto"/>
        <w:bottom w:val="none" w:sz="0" w:space="0" w:color="auto"/>
        <w:right w:val="none" w:sz="0" w:space="0" w:color="auto"/>
      </w:divBdr>
    </w:div>
    <w:div w:id="759570437">
      <w:bodyDiv w:val="1"/>
      <w:marLeft w:val="0"/>
      <w:marRight w:val="0"/>
      <w:marTop w:val="0"/>
      <w:marBottom w:val="0"/>
      <w:divBdr>
        <w:top w:val="none" w:sz="0" w:space="0" w:color="auto"/>
        <w:left w:val="none" w:sz="0" w:space="0" w:color="auto"/>
        <w:bottom w:val="none" w:sz="0" w:space="0" w:color="auto"/>
        <w:right w:val="none" w:sz="0" w:space="0" w:color="auto"/>
      </w:divBdr>
    </w:div>
    <w:div w:id="759639161">
      <w:marLeft w:val="0"/>
      <w:marRight w:val="0"/>
      <w:marTop w:val="0"/>
      <w:marBottom w:val="0"/>
      <w:divBdr>
        <w:top w:val="none" w:sz="0" w:space="0" w:color="auto"/>
        <w:left w:val="none" w:sz="0" w:space="0" w:color="auto"/>
        <w:bottom w:val="none" w:sz="0" w:space="0" w:color="auto"/>
        <w:right w:val="none" w:sz="0" w:space="0" w:color="auto"/>
      </w:divBdr>
    </w:div>
    <w:div w:id="759839667">
      <w:marLeft w:val="480"/>
      <w:marRight w:val="0"/>
      <w:marTop w:val="0"/>
      <w:marBottom w:val="0"/>
      <w:divBdr>
        <w:top w:val="none" w:sz="0" w:space="0" w:color="auto"/>
        <w:left w:val="none" w:sz="0" w:space="0" w:color="auto"/>
        <w:bottom w:val="none" w:sz="0" w:space="0" w:color="auto"/>
        <w:right w:val="none" w:sz="0" w:space="0" w:color="auto"/>
      </w:divBdr>
    </w:div>
    <w:div w:id="759911673">
      <w:marLeft w:val="480"/>
      <w:marRight w:val="0"/>
      <w:marTop w:val="0"/>
      <w:marBottom w:val="0"/>
      <w:divBdr>
        <w:top w:val="none" w:sz="0" w:space="0" w:color="auto"/>
        <w:left w:val="none" w:sz="0" w:space="0" w:color="auto"/>
        <w:bottom w:val="none" w:sz="0" w:space="0" w:color="auto"/>
        <w:right w:val="none" w:sz="0" w:space="0" w:color="auto"/>
      </w:divBdr>
    </w:div>
    <w:div w:id="759915618">
      <w:bodyDiv w:val="1"/>
      <w:marLeft w:val="0"/>
      <w:marRight w:val="0"/>
      <w:marTop w:val="0"/>
      <w:marBottom w:val="0"/>
      <w:divBdr>
        <w:top w:val="none" w:sz="0" w:space="0" w:color="auto"/>
        <w:left w:val="none" w:sz="0" w:space="0" w:color="auto"/>
        <w:bottom w:val="none" w:sz="0" w:space="0" w:color="auto"/>
        <w:right w:val="none" w:sz="0" w:space="0" w:color="auto"/>
      </w:divBdr>
    </w:div>
    <w:div w:id="759958009">
      <w:marLeft w:val="480"/>
      <w:marRight w:val="0"/>
      <w:marTop w:val="0"/>
      <w:marBottom w:val="0"/>
      <w:divBdr>
        <w:top w:val="none" w:sz="0" w:space="0" w:color="auto"/>
        <w:left w:val="none" w:sz="0" w:space="0" w:color="auto"/>
        <w:bottom w:val="none" w:sz="0" w:space="0" w:color="auto"/>
        <w:right w:val="none" w:sz="0" w:space="0" w:color="auto"/>
      </w:divBdr>
    </w:div>
    <w:div w:id="759981634">
      <w:marLeft w:val="480"/>
      <w:marRight w:val="0"/>
      <w:marTop w:val="0"/>
      <w:marBottom w:val="0"/>
      <w:divBdr>
        <w:top w:val="none" w:sz="0" w:space="0" w:color="auto"/>
        <w:left w:val="none" w:sz="0" w:space="0" w:color="auto"/>
        <w:bottom w:val="none" w:sz="0" w:space="0" w:color="auto"/>
        <w:right w:val="none" w:sz="0" w:space="0" w:color="auto"/>
      </w:divBdr>
    </w:div>
    <w:div w:id="759987986">
      <w:marLeft w:val="0"/>
      <w:marRight w:val="0"/>
      <w:marTop w:val="0"/>
      <w:marBottom w:val="0"/>
      <w:divBdr>
        <w:top w:val="none" w:sz="0" w:space="0" w:color="auto"/>
        <w:left w:val="none" w:sz="0" w:space="0" w:color="auto"/>
        <w:bottom w:val="none" w:sz="0" w:space="0" w:color="auto"/>
        <w:right w:val="none" w:sz="0" w:space="0" w:color="auto"/>
      </w:divBdr>
    </w:div>
    <w:div w:id="760027013">
      <w:marLeft w:val="0"/>
      <w:marRight w:val="0"/>
      <w:marTop w:val="0"/>
      <w:marBottom w:val="0"/>
      <w:divBdr>
        <w:top w:val="none" w:sz="0" w:space="0" w:color="auto"/>
        <w:left w:val="none" w:sz="0" w:space="0" w:color="auto"/>
        <w:bottom w:val="none" w:sz="0" w:space="0" w:color="auto"/>
        <w:right w:val="none" w:sz="0" w:space="0" w:color="auto"/>
      </w:divBdr>
    </w:div>
    <w:div w:id="760033427">
      <w:marLeft w:val="480"/>
      <w:marRight w:val="0"/>
      <w:marTop w:val="0"/>
      <w:marBottom w:val="0"/>
      <w:divBdr>
        <w:top w:val="none" w:sz="0" w:space="0" w:color="auto"/>
        <w:left w:val="none" w:sz="0" w:space="0" w:color="auto"/>
        <w:bottom w:val="none" w:sz="0" w:space="0" w:color="auto"/>
        <w:right w:val="none" w:sz="0" w:space="0" w:color="auto"/>
      </w:divBdr>
    </w:div>
    <w:div w:id="760106199">
      <w:marLeft w:val="480"/>
      <w:marRight w:val="0"/>
      <w:marTop w:val="0"/>
      <w:marBottom w:val="0"/>
      <w:divBdr>
        <w:top w:val="none" w:sz="0" w:space="0" w:color="auto"/>
        <w:left w:val="none" w:sz="0" w:space="0" w:color="auto"/>
        <w:bottom w:val="none" w:sz="0" w:space="0" w:color="auto"/>
        <w:right w:val="none" w:sz="0" w:space="0" w:color="auto"/>
      </w:divBdr>
    </w:div>
    <w:div w:id="760220404">
      <w:marLeft w:val="480"/>
      <w:marRight w:val="0"/>
      <w:marTop w:val="0"/>
      <w:marBottom w:val="0"/>
      <w:divBdr>
        <w:top w:val="none" w:sz="0" w:space="0" w:color="auto"/>
        <w:left w:val="none" w:sz="0" w:space="0" w:color="auto"/>
        <w:bottom w:val="none" w:sz="0" w:space="0" w:color="auto"/>
        <w:right w:val="none" w:sz="0" w:space="0" w:color="auto"/>
      </w:divBdr>
    </w:div>
    <w:div w:id="760223267">
      <w:marLeft w:val="480"/>
      <w:marRight w:val="0"/>
      <w:marTop w:val="0"/>
      <w:marBottom w:val="0"/>
      <w:divBdr>
        <w:top w:val="none" w:sz="0" w:space="0" w:color="auto"/>
        <w:left w:val="none" w:sz="0" w:space="0" w:color="auto"/>
        <w:bottom w:val="none" w:sz="0" w:space="0" w:color="auto"/>
        <w:right w:val="none" w:sz="0" w:space="0" w:color="auto"/>
      </w:divBdr>
    </w:div>
    <w:div w:id="760225618">
      <w:marLeft w:val="480"/>
      <w:marRight w:val="0"/>
      <w:marTop w:val="0"/>
      <w:marBottom w:val="0"/>
      <w:divBdr>
        <w:top w:val="none" w:sz="0" w:space="0" w:color="auto"/>
        <w:left w:val="none" w:sz="0" w:space="0" w:color="auto"/>
        <w:bottom w:val="none" w:sz="0" w:space="0" w:color="auto"/>
        <w:right w:val="none" w:sz="0" w:space="0" w:color="auto"/>
      </w:divBdr>
    </w:div>
    <w:div w:id="760226922">
      <w:marLeft w:val="480"/>
      <w:marRight w:val="0"/>
      <w:marTop w:val="0"/>
      <w:marBottom w:val="0"/>
      <w:divBdr>
        <w:top w:val="none" w:sz="0" w:space="0" w:color="auto"/>
        <w:left w:val="none" w:sz="0" w:space="0" w:color="auto"/>
        <w:bottom w:val="none" w:sz="0" w:space="0" w:color="auto"/>
        <w:right w:val="none" w:sz="0" w:space="0" w:color="auto"/>
      </w:divBdr>
    </w:div>
    <w:div w:id="760298845">
      <w:bodyDiv w:val="1"/>
      <w:marLeft w:val="0"/>
      <w:marRight w:val="0"/>
      <w:marTop w:val="0"/>
      <w:marBottom w:val="0"/>
      <w:divBdr>
        <w:top w:val="none" w:sz="0" w:space="0" w:color="auto"/>
        <w:left w:val="none" w:sz="0" w:space="0" w:color="auto"/>
        <w:bottom w:val="none" w:sz="0" w:space="0" w:color="auto"/>
        <w:right w:val="none" w:sz="0" w:space="0" w:color="auto"/>
      </w:divBdr>
    </w:div>
    <w:div w:id="760417852">
      <w:marLeft w:val="480"/>
      <w:marRight w:val="0"/>
      <w:marTop w:val="0"/>
      <w:marBottom w:val="0"/>
      <w:divBdr>
        <w:top w:val="none" w:sz="0" w:space="0" w:color="auto"/>
        <w:left w:val="none" w:sz="0" w:space="0" w:color="auto"/>
        <w:bottom w:val="none" w:sz="0" w:space="0" w:color="auto"/>
        <w:right w:val="none" w:sz="0" w:space="0" w:color="auto"/>
      </w:divBdr>
    </w:div>
    <w:div w:id="760489636">
      <w:marLeft w:val="0"/>
      <w:marRight w:val="0"/>
      <w:marTop w:val="0"/>
      <w:marBottom w:val="0"/>
      <w:divBdr>
        <w:top w:val="none" w:sz="0" w:space="0" w:color="auto"/>
        <w:left w:val="none" w:sz="0" w:space="0" w:color="auto"/>
        <w:bottom w:val="none" w:sz="0" w:space="0" w:color="auto"/>
        <w:right w:val="none" w:sz="0" w:space="0" w:color="auto"/>
      </w:divBdr>
    </w:div>
    <w:div w:id="760641012">
      <w:marLeft w:val="0"/>
      <w:marRight w:val="0"/>
      <w:marTop w:val="0"/>
      <w:marBottom w:val="0"/>
      <w:divBdr>
        <w:top w:val="none" w:sz="0" w:space="0" w:color="auto"/>
        <w:left w:val="none" w:sz="0" w:space="0" w:color="auto"/>
        <w:bottom w:val="none" w:sz="0" w:space="0" w:color="auto"/>
        <w:right w:val="none" w:sz="0" w:space="0" w:color="auto"/>
      </w:divBdr>
    </w:div>
    <w:div w:id="760681006">
      <w:marLeft w:val="480"/>
      <w:marRight w:val="0"/>
      <w:marTop w:val="0"/>
      <w:marBottom w:val="0"/>
      <w:divBdr>
        <w:top w:val="none" w:sz="0" w:space="0" w:color="auto"/>
        <w:left w:val="none" w:sz="0" w:space="0" w:color="auto"/>
        <w:bottom w:val="none" w:sz="0" w:space="0" w:color="auto"/>
        <w:right w:val="none" w:sz="0" w:space="0" w:color="auto"/>
      </w:divBdr>
    </w:div>
    <w:div w:id="760681690">
      <w:marLeft w:val="480"/>
      <w:marRight w:val="0"/>
      <w:marTop w:val="0"/>
      <w:marBottom w:val="0"/>
      <w:divBdr>
        <w:top w:val="none" w:sz="0" w:space="0" w:color="auto"/>
        <w:left w:val="none" w:sz="0" w:space="0" w:color="auto"/>
        <w:bottom w:val="none" w:sz="0" w:space="0" w:color="auto"/>
        <w:right w:val="none" w:sz="0" w:space="0" w:color="auto"/>
      </w:divBdr>
    </w:div>
    <w:div w:id="760687708">
      <w:marLeft w:val="480"/>
      <w:marRight w:val="0"/>
      <w:marTop w:val="0"/>
      <w:marBottom w:val="0"/>
      <w:divBdr>
        <w:top w:val="none" w:sz="0" w:space="0" w:color="auto"/>
        <w:left w:val="none" w:sz="0" w:space="0" w:color="auto"/>
        <w:bottom w:val="none" w:sz="0" w:space="0" w:color="auto"/>
        <w:right w:val="none" w:sz="0" w:space="0" w:color="auto"/>
      </w:divBdr>
    </w:div>
    <w:div w:id="760758628">
      <w:bodyDiv w:val="1"/>
      <w:marLeft w:val="0"/>
      <w:marRight w:val="0"/>
      <w:marTop w:val="0"/>
      <w:marBottom w:val="0"/>
      <w:divBdr>
        <w:top w:val="none" w:sz="0" w:space="0" w:color="auto"/>
        <w:left w:val="none" w:sz="0" w:space="0" w:color="auto"/>
        <w:bottom w:val="none" w:sz="0" w:space="0" w:color="auto"/>
        <w:right w:val="none" w:sz="0" w:space="0" w:color="auto"/>
      </w:divBdr>
    </w:div>
    <w:div w:id="760830772">
      <w:marLeft w:val="480"/>
      <w:marRight w:val="0"/>
      <w:marTop w:val="0"/>
      <w:marBottom w:val="0"/>
      <w:divBdr>
        <w:top w:val="none" w:sz="0" w:space="0" w:color="auto"/>
        <w:left w:val="none" w:sz="0" w:space="0" w:color="auto"/>
        <w:bottom w:val="none" w:sz="0" w:space="0" w:color="auto"/>
        <w:right w:val="none" w:sz="0" w:space="0" w:color="auto"/>
      </w:divBdr>
    </w:div>
    <w:div w:id="760838972">
      <w:marLeft w:val="480"/>
      <w:marRight w:val="0"/>
      <w:marTop w:val="0"/>
      <w:marBottom w:val="0"/>
      <w:divBdr>
        <w:top w:val="none" w:sz="0" w:space="0" w:color="auto"/>
        <w:left w:val="none" w:sz="0" w:space="0" w:color="auto"/>
        <w:bottom w:val="none" w:sz="0" w:space="0" w:color="auto"/>
        <w:right w:val="none" w:sz="0" w:space="0" w:color="auto"/>
      </w:divBdr>
    </w:div>
    <w:div w:id="760839439">
      <w:marLeft w:val="0"/>
      <w:marRight w:val="0"/>
      <w:marTop w:val="0"/>
      <w:marBottom w:val="0"/>
      <w:divBdr>
        <w:top w:val="none" w:sz="0" w:space="0" w:color="auto"/>
        <w:left w:val="none" w:sz="0" w:space="0" w:color="auto"/>
        <w:bottom w:val="none" w:sz="0" w:space="0" w:color="auto"/>
        <w:right w:val="none" w:sz="0" w:space="0" w:color="auto"/>
      </w:divBdr>
    </w:div>
    <w:div w:id="760873071">
      <w:marLeft w:val="480"/>
      <w:marRight w:val="0"/>
      <w:marTop w:val="0"/>
      <w:marBottom w:val="0"/>
      <w:divBdr>
        <w:top w:val="none" w:sz="0" w:space="0" w:color="auto"/>
        <w:left w:val="none" w:sz="0" w:space="0" w:color="auto"/>
        <w:bottom w:val="none" w:sz="0" w:space="0" w:color="auto"/>
        <w:right w:val="none" w:sz="0" w:space="0" w:color="auto"/>
      </w:divBdr>
    </w:div>
    <w:div w:id="761101072">
      <w:marLeft w:val="0"/>
      <w:marRight w:val="0"/>
      <w:marTop w:val="0"/>
      <w:marBottom w:val="0"/>
      <w:divBdr>
        <w:top w:val="none" w:sz="0" w:space="0" w:color="auto"/>
        <w:left w:val="none" w:sz="0" w:space="0" w:color="auto"/>
        <w:bottom w:val="none" w:sz="0" w:space="0" w:color="auto"/>
        <w:right w:val="none" w:sz="0" w:space="0" w:color="auto"/>
      </w:divBdr>
    </w:div>
    <w:div w:id="761141365">
      <w:marLeft w:val="0"/>
      <w:marRight w:val="0"/>
      <w:marTop w:val="0"/>
      <w:marBottom w:val="0"/>
      <w:divBdr>
        <w:top w:val="none" w:sz="0" w:space="0" w:color="auto"/>
        <w:left w:val="none" w:sz="0" w:space="0" w:color="auto"/>
        <w:bottom w:val="none" w:sz="0" w:space="0" w:color="auto"/>
        <w:right w:val="none" w:sz="0" w:space="0" w:color="auto"/>
      </w:divBdr>
    </w:div>
    <w:div w:id="761221111">
      <w:marLeft w:val="480"/>
      <w:marRight w:val="0"/>
      <w:marTop w:val="0"/>
      <w:marBottom w:val="0"/>
      <w:divBdr>
        <w:top w:val="none" w:sz="0" w:space="0" w:color="auto"/>
        <w:left w:val="none" w:sz="0" w:space="0" w:color="auto"/>
        <w:bottom w:val="none" w:sz="0" w:space="0" w:color="auto"/>
        <w:right w:val="none" w:sz="0" w:space="0" w:color="auto"/>
      </w:divBdr>
    </w:div>
    <w:div w:id="761295587">
      <w:marLeft w:val="0"/>
      <w:marRight w:val="0"/>
      <w:marTop w:val="0"/>
      <w:marBottom w:val="0"/>
      <w:divBdr>
        <w:top w:val="none" w:sz="0" w:space="0" w:color="auto"/>
        <w:left w:val="none" w:sz="0" w:space="0" w:color="auto"/>
        <w:bottom w:val="none" w:sz="0" w:space="0" w:color="auto"/>
        <w:right w:val="none" w:sz="0" w:space="0" w:color="auto"/>
      </w:divBdr>
    </w:div>
    <w:div w:id="761334889">
      <w:bodyDiv w:val="1"/>
      <w:marLeft w:val="0"/>
      <w:marRight w:val="0"/>
      <w:marTop w:val="0"/>
      <w:marBottom w:val="0"/>
      <w:divBdr>
        <w:top w:val="none" w:sz="0" w:space="0" w:color="auto"/>
        <w:left w:val="none" w:sz="0" w:space="0" w:color="auto"/>
        <w:bottom w:val="none" w:sz="0" w:space="0" w:color="auto"/>
        <w:right w:val="none" w:sz="0" w:space="0" w:color="auto"/>
      </w:divBdr>
    </w:div>
    <w:div w:id="761412178">
      <w:marLeft w:val="480"/>
      <w:marRight w:val="0"/>
      <w:marTop w:val="0"/>
      <w:marBottom w:val="0"/>
      <w:divBdr>
        <w:top w:val="none" w:sz="0" w:space="0" w:color="auto"/>
        <w:left w:val="none" w:sz="0" w:space="0" w:color="auto"/>
        <w:bottom w:val="none" w:sz="0" w:space="0" w:color="auto"/>
        <w:right w:val="none" w:sz="0" w:space="0" w:color="auto"/>
      </w:divBdr>
    </w:div>
    <w:div w:id="761488561">
      <w:marLeft w:val="480"/>
      <w:marRight w:val="0"/>
      <w:marTop w:val="0"/>
      <w:marBottom w:val="0"/>
      <w:divBdr>
        <w:top w:val="none" w:sz="0" w:space="0" w:color="auto"/>
        <w:left w:val="none" w:sz="0" w:space="0" w:color="auto"/>
        <w:bottom w:val="none" w:sz="0" w:space="0" w:color="auto"/>
        <w:right w:val="none" w:sz="0" w:space="0" w:color="auto"/>
      </w:divBdr>
    </w:div>
    <w:div w:id="761535486">
      <w:marLeft w:val="480"/>
      <w:marRight w:val="0"/>
      <w:marTop w:val="0"/>
      <w:marBottom w:val="0"/>
      <w:divBdr>
        <w:top w:val="none" w:sz="0" w:space="0" w:color="auto"/>
        <w:left w:val="none" w:sz="0" w:space="0" w:color="auto"/>
        <w:bottom w:val="none" w:sz="0" w:space="0" w:color="auto"/>
        <w:right w:val="none" w:sz="0" w:space="0" w:color="auto"/>
      </w:divBdr>
    </w:div>
    <w:div w:id="761610410">
      <w:marLeft w:val="480"/>
      <w:marRight w:val="0"/>
      <w:marTop w:val="0"/>
      <w:marBottom w:val="0"/>
      <w:divBdr>
        <w:top w:val="none" w:sz="0" w:space="0" w:color="auto"/>
        <w:left w:val="none" w:sz="0" w:space="0" w:color="auto"/>
        <w:bottom w:val="none" w:sz="0" w:space="0" w:color="auto"/>
        <w:right w:val="none" w:sz="0" w:space="0" w:color="auto"/>
      </w:divBdr>
    </w:div>
    <w:div w:id="761726629">
      <w:marLeft w:val="480"/>
      <w:marRight w:val="0"/>
      <w:marTop w:val="0"/>
      <w:marBottom w:val="0"/>
      <w:divBdr>
        <w:top w:val="none" w:sz="0" w:space="0" w:color="auto"/>
        <w:left w:val="none" w:sz="0" w:space="0" w:color="auto"/>
        <w:bottom w:val="none" w:sz="0" w:space="0" w:color="auto"/>
        <w:right w:val="none" w:sz="0" w:space="0" w:color="auto"/>
      </w:divBdr>
    </w:div>
    <w:div w:id="761797227">
      <w:marLeft w:val="480"/>
      <w:marRight w:val="0"/>
      <w:marTop w:val="0"/>
      <w:marBottom w:val="0"/>
      <w:divBdr>
        <w:top w:val="none" w:sz="0" w:space="0" w:color="auto"/>
        <w:left w:val="none" w:sz="0" w:space="0" w:color="auto"/>
        <w:bottom w:val="none" w:sz="0" w:space="0" w:color="auto"/>
        <w:right w:val="none" w:sz="0" w:space="0" w:color="auto"/>
      </w:divBdr>
    </w:div>
    <w:div w:id="761801802">
      <w:marLeft w:val="480"/>
      <w:marRight w:val="0"/>
      <w:marTop w:val="0"/>
      <w:marBottom w:val="0"/>
      <w:divBdr>
        <w:top w:val="none" w:sz="0" w:space="0" w:color="auto"/>
        <w:left w:val="none" w:sz="0" w:space="0" w:color="auto"/>
        <w:bottom w:val="none" w:sz="0" w:space="0" w:color="auto"/>
        <w:right w:val="none" w:sz="0" w:space="0" w:color="auto"/>
      </w:divBdr>
    </w:div>
    <w:div w:id="761952327">
      <w:marLeft w:val="480"/>
      <w:marRight w:val="0"/>
      <w:marTop w:val="0"/>
      <w:marBottom w:val="0"/>
      <w:divBdr>
        <w:top w:val="none" w:sz="0" w:space="0" w:color="auto"/>
        <w:left w:val="none" w:sz="0" w:space="0" w:color="auto"/>
        <w:bottom w:val="none" w:sz="0" w:space="0" w:color="auto"/>
        <w:right w:val="none" w:sz="0" w:space="0" w:color="auto"/>
      </w:divBdr>
    </w:div>
    <w:div w:id="762266522">
      <w:marLeft w:val="480"/>
      <w:marRight w:val="0"/>
      <w:marTop w:val="0"/>
      <w:marBottom w:val="0"/>
      <w:divBdr>
        <w:top w:val="none" w:sz="0" w:space="0" w:color="auto"/>
        <w:left w:val="none" w:sz="0" w:space="0" w:color="auto"/>
        <w:bottom w:val="none" w:sz="0" w:space="0" w:color="auto"/>
        <w:right w:val="none" w:sz="0" w:space="0" w:color="auto"/>
      </w:divBdr>
    </w:div>
    <w:div w:id="762333975">
      <w:marLeft w:val="0"/>
      <w:marRight w:val="0"/>
      <w:marTop w:val="0"/>
      <w:marBottom w:val="0"/>
      <w:divBdr>
        <w:top w:val="none" w:sz="0" w:space="0" w:color="auto"/>
        <w:left w:val="none" w:sz="0" w:space="0" w:color="auto"/>
        <w:bottom w:val="none" w:sz="0" w:space="0" w:color="auto"/>
        <w:right w:val="none" w:sz="0" w:space="0" w:color="auto"/>
      </w:divBdr>
    </w:div>
    <w:div w:id="762338213">
      <w:marLeft w:val="480"/>
      <w:marRight w:val="0"/>
      <w:marTop w:val="0"/>
      <w:marBottom w:val="0"/>
      <w:divBdr>
        <w:top w:val="none" w:sz="0" w:space="0" w:color="auto"/>
        <w:left w:val="none" w:sz="0" w:space="0" w:color="auto"/>
        <w:bottom w:val="none" w:sz="0" w:space="0" w:color="auto"/>
        <w:right w:val="none" w:sz="0" w:space="0" w:color="auto"/>
      </w:divBdr>
    </w:div>
    <w:div w:id="762380754">
      <w:bodyDiv w:val="1"/>
      <w:marLeft w:val="0"/>
      <w:marRight w:val="0"/>
      <w:marTop w:val="0"/>
      <w:marBottom w:val="0"/>
      <w:divBdr>
        <w:top w:val="none" w:sz="0" w:space="0" w:color="auto"/>
        <w:left w:val="none" w:sz="0" w:space="0" w:color="auto"/>
        <w:bottom w:val="none" w:sz="0" w:space="0" w:color="auto"/>
        <w:right w:val="none" w:sz="0" w:space="0" w:color="auto"/>
      </w:divBdr>
    </w:div>
    <w:div w:id="762385383">
      <w:marLeft w:val="480"/>
      <w:marRight w:val="0"/>
      <w:marTop w:val="0"/>
      <w:marBottom w:val="0"/>
      <w:divBdr>
        <w:top w:val="none" w:sz="0" w:space="0" w:color="auto"/>
        <w:left w:val="none" w:sz="0" w:space="0" w:color="auto"/>
        <w:bottom w:val="none" w:sz="0" w:space="0" w:color="auto"/>
        <w:right w:val="none" w:sz="0" w:space="0" w:color="auto"/>
      </w:divBdr>
    </w:div>
    <w:div w:id="762452850">
      <w:marLeft w:val="480"/>
      <w:marRight w:val="0"/>
      <w:marTop w:val="0"/>
      <w:marBottom w:val="0"/>
      <w:divBdr>
        <w:top w:val="none" w:sz="0" w:space="0" w:color="auto"/>
        <w:left w:val="none" w:sz="0" w:space="0" w:color="auto"/>
        <w:bottom w:val="none" w:sz="0" w:space="0" w:color="auto"/>
        <w:right w:val="none" w:sz="0" w:space="0" w:color="auto"/>
      </w:divBdr>
    </w:div>
    <w:div w:id="762458237">
      <w:bodyDiv w:val="1"/>
      <w:marLeft w:val="0"/>
      <w:marRight w:val="0"/>
      <w:marTop w:val="0"/>
      <w:marBottom w:val="0"/>
      <w:divBdr>
        <w:top w:val="none" w:sz="0" w:space="0" w:color="auto"/>
        <w:left w:val="none" w:sz="0" w:space="0" w:color="auto"/>
        <w:bottom w:val="none" w:sz="0" w:space="0" w:color="auto"/>
        <w:right w:val="none" w:sz="0" w:space="0" w:color="auto"/>
      </w:divBdr>
      <w:divsChild>
        <w:div w:id="17434461">
          <w:marLeft w:val="480"/>
          <w:marRight w:val="0"/>
          <w:marTop w:val="0"/>
          <w:marBottom w:val="0"/>
          <w:divBdr>
            <w:top w:val="none" w:sz="0" w:space="0" w:color="auto"/>
            <w:left w:val="none" w:sz="0" w:space="0" w:color="auto"/>
            <w:bottom w:val="none" w:sz="0" w:space="0" w:color="auto"/>
            <w:right w:val="none" w:sz="0" w:space="0" w:color="auto"/>
          </w:divBdr>
        </w:div>
        <w:div w:id="78715563">
          <w:marLeft w:val="480"/>
          <w:marRight w:val="0"/>
          <w:marTop w:val="0"/>
          <w:marBottom w:val="0"/>
          <w:divBdr>
            <w:top w:val="none" w:sz="0" w:space="0" w:color="auto"/>
            <w:left w:val="none" w:sz="0" w:space="0" w:color="auto"/>
            <w:bottom w:val="none" w:sz="0" w:space="0" w:color="auto"/>
            <w:right w:val="none" w:sz="0" w:space="0" w:color="auto"/>
          </w:divBdr>
        </w:div>
        <w:div w:id="82529018">
          <w:marLeft w:val="480"/>
          <w:marRight w:val="0"/>
          <w:marTop w:val="0"/>
          <w:marBottom w:val="0"/>
          <w:divBdr>
            <w:top w:val="none" w:sz="0" w:space="0" w:color="auto"/>
            <w:left w:val="none" w:sz="0" w:space="0" w:color="auto"/>
            <w:bottom w:val="none" w:sz="0" w:space="0" w:color="auto"/>
            <w:right w:val="none" w:sz="0" w:space="0" w:color="auto"/>
          </w:divBdr>
        </w:div>
        <w:div w:id="105279030">
          <w:marLeft w:val="480"/>
          <w:marRight w:val="0"/>
          <w:marTop w:val="0"/>
          <w:marBottom w:val="0"/>
          <w:divBdr>
            <w:top w:val="none" w:sz="0" w:space="0" w:color="auto"/>
            <w:left w:val="none" w:sz="0" w:space="0" w:color="auto"/>
            <w:bottom w:val="none" w:sz="0" w:space="0" w:color="auto"/>
            <w:right w:val="none" w:sz="0" w:space="0" w:color="auto"/>
          </w:divBdr>
        </w:div>
        <w:div w:id="125389435">
          <w:marLeft w:val="480"/>
          <w:marRight w:val="0"/>
          <w:marTop w:val="0"/>
          <w:marBottom w:val="0"/>
          <w:divBdr>
            <w:top w:val="none" w:sz="0" w:space="0" w:color="auto"/>
            <w:left w:val="none" w:sz="0" w:space="0" w:color="auto"/>
            <w:bottom w:val="none" w:sz="0" w:space="0" w:color="auto"/>
            <w:right w:val="none" w:sz="0" w:space="0" w:color="auto"/>
          </w:divBdr>
        </w:div>
        <w:div w:id="159124272">
          <w:marLeft w:val="480"/>
          <w:marRight w:val="0"/>
          <w:marTop w:val="0"/>
          <w:marBottom w:val="0"/>
          <w:divBdr>
            <w:top w:val="none" w:sz="0" w:space="0" w:color="auto"/>
            <w:left w:val="none" w:sz="0" w:space="0" w:color="auto"/>
            <w:bottom w:val="none" w:sz="0" w:space="0" w:color="auto"/>
            <w:right w:val="none" w:sz="0" w:space="0" w:color="auto"/>
          </w:divBdr>
        </w:div>
        <w:div w:id="191116025">
          <w:marLeft w:val="480"/>
          <w:marRight w:val="0"/>
          <w:marTop w:val="0"/>
          <w:marBottom w:val="0"/>
          <w:divBdr>
            <w:top w:val="none" w:sz="0" w:space="0" w:color="auto"/>
            <w:left w:val="none" w:sz="0" w:space="0" w:color="auto"/>
            <w:bottom w:val="none" w:sz="0" w:space="0" w:color="auto"/>
            <w:right w:val="none" w:sz="0" w:space="0" w:color="auto"/>
          </w:divBdr>
        </w:div>
        <w:div w:id="232009904">
          <w:marLeft w:val="480"/>
          <w:marRight w:val="0"/>
          <w:marTop w:val="0"/>
          <w:marBottom w:val="0"/>
          <w:divBdr>
            <w:top w:val="none" w:sz="0" w:space="0" w:color="auto"/>
            <w:left w:val="none" w:sz="0" w:space="0" w:color="auto"/>
            <w:bottom w:val="none" w:sz="0" w:space="0" w:color="auto"/>
            <w:right w:val="none" w:sz="0" w:space="0" w:color="auto"/>
          </w:divBdr>
        </w:div>
        <w:div w:id="234360922">
          <w:marLeft w:val="480"/>
          <w:marRight w:val="0"/>
          <w:marTop w:val="0"/>
          <w:marBottom w:val="0"/>
          <w:divBdr>
            <w:top w:val="none" w:sz="0" w:space="0" w:color="auto"/>
            <w:left w:val="none" w:sz="0" w:space="0" w:color="auto"/>
            <w:bottom w:val="none" w:sz="0" w:space="0" w:color="auto"/>
            <w:right w:val="none" w:sz="0" w:space="0" w:color="auto"/>
          </w:divBdr>
        </w:div>
        <w:div w:id="255214796">
          <w:marLeft w:val="480"/>
          <w:marRight w:val="0"/>
          <w:marTop w:val="0"/>
          <w:marBottom w:val="0"/>
          <w:divBdr>
            <w:top w:val="none" w:sz="0" w:space="0" w:color="auto"/>
            <w:left w:val="none" w:sz="0" w:space="0" w:color="auto"/>
            <w:bottom w:val="none" w:sz="0" w:space="0" w:color="auto"/>
            <w:right w:val="none" w:sz="0" w:space="0" w:color="auto"/>
          </w:divBdr>
        </w:div>
        <w:div w:id="298606568">
          <w:marLeft w:val="480"/>
          <w:marRight w:val="0"/>
          <w:marTop w:val="0"/>
          <w:marBottom w:val="0"/>
          <w:divBdr>
            <w:top w:val="none" w:sz="0" w:space="0" w:color="auto"/>
            <w:left w:val="none" w:sz="0" w:space="0" w:color="auto"/>
            <w:bottom w:val="none" w:sz="0" w:space="0" w:color="auto"/>
            <w:right w:val="none" w:sz="0" w:space="0" w:color="auto"/>
          </w:divBdr>
        </w:div>
        <w:div w:id="306518472">
          <w:marLeft w:val="480"/>
          <w:marRight w:val="0"/>
          <w:marTop w:val="0"/>
          <w:marBottom w:val="0"/>
          <w:divBdr>
            <w:top w:val="none" w:sz="0" w:space="0" w:color="auto"/>
            <w:left w:val="none" w:sz="0" w:space="0" w:color="auto"/>
            <w:bottom w:val="none" w:sz="0" w:space="0" w:color="auto"/>
            <w:right w:val="none" w:sz="0" w:space="0" w:color="auto"/>
          </w:divBdr>
        </w:div>
        <w:div w:id="316301411">
          <w:marLeft w:val="480"/>
          <w:marRight w:val="0"/>
          <w:marTop w:val="0"/>
          <w:marBottom w:val="0"/>
          <w:divBdr>
            <w:top w:val="none" w:sz="0" w:space="0" w:color="auto"/>
            <w:left w:val="none" w:sz="0" w:space="0" w:color="auto"/>
            <w:bottom w:val="none" w:sz="0" w:space="0" w:color="auto"/>
            <w:right w:val="none" w:sz="0" w:space="0" w:color="auto"/>
          </w:divBdr>
        </w:div>
        <w:div w:id="323896403">
          <w:marLeft w:val="480"/>
          <w:marRight w:val="0"/>
          <w:marTop w:val="0"/>
          <w:marBottom w:val="0"/>
          <w:divBdr>
            <w:top w:val="none" w:sz="0" w:space="0" w:color="auto"/>
            <w:left w:val="none" w:sz="0" w:space="0" w:color="auto"/>
            <w:bottom w:val="none" w:sz="0" w:space="0" w:color="auto"/>
            <w:right w:val="none" w:sz="0" w:space="0" w:color="auto"/>
          </w:divBdr>
        </w:div>
        <w:div w:id="387386034">
          <w:marLeft w:val="480"/>
          <w:marRight w:val="0"/>
          <w:marTop w:val="0"/>
          <w:marBottom w:val="0"/>
          <w:divBdr>
            <w:top w:val="none" w:sz="0" w:space="0" w:color="auto"/>
            <w:left w:val="none" w:sz="0" w:space="0" w:color="auto"/>
            <w:bottom w:val="none" w:sz="0" w:space="0" w:color="auto"/>
            <w:right w:val="none" w:sz="0" w:space="0" w:color="auto"/>
          </w:divBdr>
        </w:div>
        <w:div w:id="424232407">
          <w:marLeft w:val="480"/>
          <w:marRight w:val="0"/>
          <w:marTop w:val="0"/>
          <w:marBottom w:val="0"/>
          <w:divBdr>
            <w:top w:val="none" w:sz="0" w:space="0" w:color="auto"/>
            <w:left w:val="none" w:sz="0" w:space="0" w:color="auto"/>
            <w:bottom w:val="none" w:sz="0" w:space="0" w:color="auto"/>
            <w:right w:val="none" w:sz="0" w:space="0" w:color="auto"/>
          </w:divBdr>
        </w:div>
        <w:div w:id="426735073">
          <w:marLeft w:val="480"/>
          <w:marRight w:val="0"/>
          <w:marTop w:val="0"/>
          <w:marBottom w:val="0"/>
          <w:divBdr>
            <w:top w:val="none" w:sz="0" w:space="0" w:color="auto"/>
            <w:left w:val="none" w:sz="0" w:space="0" w:color="auto"/>
            <w:bottom w:val="none" w:sz="0" w:space="0" w:color="auto"/>
            <w:right w:val="none" w:sz="0" w:space="0" w:color="auto"/>
          </w:divBdr>
        </w:div>
        <w:div w:id="445731526">
          <w:marLeft w:val="480"/>
          <w:marRight w:val="0"/>
          <w:marTop w:val="0"/>
          <w:marBottom w:val="0"/>
          <w:divBdr>
            <w:top w:val="none" w:sz="0" w:space="0" w:color="auto"/>
            <w:left w:val="none" w:sz="0" w:space="0" w:color="auto"/>
            <w:bottom w:val="none" w:sz="0" w:space="0" w:color="auto"/>
            <w:right w:val="none" w:sz="0" w:space="0" w:color="auto"/>
          </w:divBdr>
        </w:div>
        <w:div w:id="447697520">
          <w:marLeft w:val="480"/>
          <w:marRight w:val="0"/>
          <w:marTop w:val="0"/>
          <w:marBottom w:val="0"/>
          <w:divBdr>
            <w:top w:val="none" w:sz="0" w:space="0" w:color="auto"/>
            <w:left w:val="none" w:sz="0" w:space="0" w:color="auto"/>
            <w:bottom w:val="none" w:sz="0" w:space="0" w:color="auto"/>
            <w:right w:val="none" w:sz="0" w:space="0" w:color="auto"/>
          </w:divBdr>
        </w:div>
        <w:div w:id="525949512">
          <w:marLeft w:val="480"/>
          <w:marRight w:val="0"/>
          <w:marTop w:val="0"/>
          <w:marBottom w:val="0"/>
          <w:divBdr>
            <w:top w:val="none" w:sz="0" w:space="0" w:color="auto"/>
            <w:left w:val="none" w:sz="0" w:space="0" w:color="auto"/>
            <w:bottom w:val="none" w:sz="0" w:space="0" w:color="auto"/>
            <w:right w:val="none" w:sz="0" w:space="0" w:color="auto"/>
          </w:divBdr>
        </w:div>
        <w:div w:id="528834338">
          <w:marLeft w:val="480"/>
          <w:marRight w:val="0"/>
          <w:marTop w:val="0"/>
          <w:marBottom w:val="0"/>
          <w:divBdr>
            <w:top w:val="none" w:sz="0" w:space="0" w:color="auto"/>
            <w:left w:val="none" w:sz="0" w:space="0" w:color="auto"/>
            <w:bottom w:val="none" w:sz="0" w:space="0" w:color="auto"/>
            <w:right w:val="none" w:sz="0" w:space="0" w:color="auto"/>
          </w:divBdr>
        </w:div>
        <w:div w:id="555703746">
          <w:marLeft w:val="480"/>
          <w:marRight w:val="0"/>
          <w:marTop w:val="0"/>
          <w:marBottom w:val="0"/>
          <w:divBdr>
            <w:top w:val="none" w:sz="0" w:space="0" w:color="auto"/>
            <w:left w:val="none" w:sz="0" w:space="0" w:color="auto"/>
            <w:bottom w:val="none" w:sz="0" w:space="0" w:color="auto"/>
            <w:right w:val="none" w:sz="0" w:space="0" w:color="auto"/>
          </w:divBdr>
        </w:div>
        <w:div w:id="665203374">
          <w:marLeft w:val="480"/>
          <w:marRight w:val="0"/>
          <w:marTop w:val="0"/>
          <w:marBottom w:val="0"/>
          <w:divBdr>
            <w:top w:val="none" w:sz="0" w:space="0" w:color="auto"/>
            <w:left w:val="none" w:sz="0" w:space="0" w:color="auto"/>
            <w:bottom w:val="none" w:sz="0" w:space="0" w:color="auto"/>
            <w:right w:val="none" w:sz="0" w:space="0" w:color="auto"/>
          </w:divBdr>
        </w:div>
        <w:div w:id="713584717">
          <w:marLeft w:val="480"/>
          <w:marRight w:val="0"/>
          <w:marTop w:val="0"/>
          <w:marBottom w:val="0"/>
          <w:divBdr>
            <w:top w:val="none" w:sz="0" w:space="0" w:color="auto"/>
            <w:left w:val="none" w:sz="0" w:space="0" w:color="auto"/>
            <w:bottom w:val="none" w:sz="0" w:space="0" w:color="auto"/>
            <w:right w:val="none" w:sz="0" w:space="0" w:color="auto"/>
          </w:divBdr>
        </w:div>
        <w:div w:id="728070434">
          <w:marLeft w:val="480"/>
          <w:marRight w:val="0"/>
          <w:marTop w:val="0"/>
          <w:marBottom w:val="0"/>
          <w:divBdr>
            <w:top w:val="none" w:sz="0" w:space="0" w:color="auto"/>
            <w:left w:val="none" w:sz="0" w:space="0" w:color="auto"/>
            <w:bottom w:val="none" w:sz="0" w:space="0" w:color="auto"/>
            <w:right w:val="none" w:sz="0" w:space="0" w:color="auto"/>
          </w:divBdr>
        </w:div>
        <w:div w:id="753011937">
          <w:marLeft w:val="480"/>
          <w:marRight w:val="0"/>
          <w:marTop w:val="0"/>
          <w:marBottom w:val="0"/>
          <w:divBdr>
            <w:top w:val="none" w:sz="0" w:space="0" w:color="auto"/>
            <w:left w:val="none" w:sz="0" w:space="0" w:color="auto"/>
            <w:bottom w:val="none" w:sz="0" w:space="0" w:color="auto"/>
            <w:right w:val="none" w:sz="0" w:space="0" w:color="auto"/>
          </w:divBdr>
        </w:div>
        <w:div w:id="901018290">
          <w:marLeft w:val="480"/>
          <w:marRight w:val="0"/>
          <w:marTop w:val="0"/>
          <w:marBottom w:val="0"/>
          <w:divBdr>
            <w:top w:val="none" w:sz="0" w:space="0" w:color="auto"/>
            <w:left w:val="none" w:sz="0" w:space="0" w:color="auto"/>
            <w:bottom w:val="none" w:sz="0" w:space="0" w:color="auto"/>
            <w:right w:val="none" w:sz="0" w:space="0" w:color="auto"/>
          </w:divBdr>
        </w:div>
        <w:div w:id="912395166">
          <w:marLeft w:val="480"/>
          <w:marRight w:val="0"/>
          <w:marTop w:val="0"/>
          <w:marBottom w:val="0"/>
          <w:divBdr>
            <w:top w:val="none" w:sz="0" w:space="0" w:color="auto"/>
            <w:left w:val="none" w:sz="0" w:space="0" w:color="auto"/>
            <w:bottom w:val="none" w:sz="0" w:space="0" w:color="auto"/>
            <w:right w:val="none" w:sz="0" w:space="0" w:color="auto"/>
          </w:divBdr>
        </w:div>
        <w:div w:id="912816654">
          <w:marLeft w:val="480"/>
          <w:marRight w:val="0"/>
          <w:marTop w:val="0"/>
          <w:marBottom w:val="0"/>
          <w:divBdr>
            <w:top w:val="none" w:sz="0" w:space="0" w:color="auto"/>
            <w:left w:val="none" w:sz="0" w:space="0" w:color="auto"/>
            <w:bottom w:val="none" w:sz="0" w:space="0" w:color="auto"/>
            <w:right w:val="none" w:sz="0" w:space="0" w:color="auto"/>
          </w:divBdr>
        </w:div>
        <w:div w:id="926958247">
          <w:marLeft w:val="480"/>
          <w:marRight w:val="0"/>
          <w:marTop w:val="0"/>
          <w:marBottom w:val="0"/>
          <w:divBdr>
            <w:top w:val="none" w:sz="0" w:space="0" w:color="auto"/>
            <w:left w:val="none" w:sz="0" w:space="0" w:color="auto"/>
            <w:bottom w:val="none" w:sz="0" w:space="0" w:color="auto"/>
            <w:right w:val="none" w:sz="0" w:space="0" w:color="auto"/>
          </w:divBdr>
        </w:div>
        <w:div w:id="929776213">
          <w:marLeft w:val="480"/>
          <w:marRight w:val="0"/>
          <w:marTop w:val="0"/>
          <w:marBottom w:val="0"/>
          <w:divBdr>
            <w:top w:val="none" w:sz="0" w:space="0" w:color="auto"/>
            <w:left w:val="none" w:sz="0" w:space="0" w:color="auto"/>
            <w:bottom w:val="none" w:sz="0" w:space="0" w:color="auto"/>
            <w:right w:val="none" w:sz="0" w:space="0" w:color="auto"/>
          </w:divBdr>
        </w:div>
        <w:div w:id="969674463">
          <w:marLeft w:val="480"/>
          <w:marRight w:val="0"/>
          <w:marTop w:val="0"/>
          <w:marBottom w:val="0"/>
          <w:divBdr>
            <w:top w:val="none" w:sz="0" w:space="0" w:color="auto"/>
            <w:left w:val="none" w:sz="0" w:space="0" w:color="auto"/>
            <w:bottom w:val="none" w:sz="0" w:space="0" w:color="auto"/>
            <w:right w:val="none" w:sz="0" w:space="0" w:color="auto"/>
          </w:divBdr>
        </w:div>
        <w:div w:id="981883883">
          <w:marLeft w:val="480"/>
          <w:marRight w:val="0"/>
          <w:marTop w:val="0"/>
          <w:marBottom w:val="0"/>
          <w:divBdr>
            <w:top w:val="none" w:sz="0" w:space="0" w:color="auto"/>
            <w:left w:val="none" w:sz="0" w:space="0" w:color="auto"/>
            <w:bottom w:val="none" w:sz="0" w:space="0" w:color="auto"/>
            <w:right w:val="none" w:sz="0" w:space="0" w:color="auto"/>
          </w:divBdr>
        </w:div>
        <w:div w:id="1057896988">
          <w:marLeft w:val="480"/>
          <w:marRight w:val="0"/>
          <w:marTop w:val="0"/>
          <w:marBottom w:val="0"/>
          <w:divBdr>
            <w:top w:val="none" w:sz="0" w:space="0" w:color="auto"/>
            <w:left w:val="none" w:sz="0" w:space="0" w:color="auto"/>
            <w:bottom w:val="none" w:sz="0" w:space="0" w:color="auto"/>
            <w:right w:val="none" w:sz="0" w:space="0" w:color="auto"/>
          </w:divBdr>
        </w:div>
        <w:div w:id="1134250621">
          <w:marLeft w:val="480"/>
          <w:marRight w:val="0"/>
          <w:marTop w:val="0"/>
          <w:marBottom w:val="0"/>
          <w:divBdr>
            <w:top w:val="none" w:sz="0" w:space="0" w:color="auto"/>
            <w:left w:val="none" w:sz="0" w:space="0" w:color="auto"/>
            <w:bottom w:val="none" w:sz="0" w:space="0" w:color="auto"/>
            <w:right w:val="none" w:sz="0" w:space="0" w:color="auto"/>
          </w:divBdr>
        </w:div>
        <w:div w:id="1172910652">
          <w:marLeft w:val="480"/>
          <w:marRight w:val="0"/>
          <w:marTop w:val="0"/>
          <w:marBottom w:val="0"/>
          <w:divBdr>
            <w:top w:val="none" w:sz="0" w:space="0" w:color="auto"/>
            <w:left w:val="none" w:sz="0" w:space="0" w:color="auto"/>
            <w:bottom w:val="none" w:sz="0" w:space="0" w:color="auto"/>
            <w:right w:val="none" w:sz="0" w:space="0" w:color="auto"/>
          </w:divBdr>
        </w:div>
        <w:div w:id="1211265457">
          <w:marLeft w:val="480"/>
          <w:marRight w:val="0"/>
          <w:marTop w:val="0"/>
          <w:marBottom w:val="0"/>
          <w:divBdr>
            <w:top w:val="none" w:sz="0" w:space="0" w:color="auto"/>
            <w:left w:val="none" w:sz="0" w:space="0" w:color="auto"/>
            <w:bottom w:val="none" w:sz="0" w:space="0" w:color="auto"/>
            <w:right w:val="none" w:sz="0" w:space="0" w:color="auto"/>
          </w:divBdr>
        </w:div>
        <w:div w:id="1233538723">
          <w:marLeft w:val="480"/>
          <w:marRight w:val="0"/>
          <w:marTop w:val="0"/>
          <w:marBottom w:val="0"/>
          <w:divBdr>
            <w:top w:val="none" w:sz="0" w:space="0" w:color="auto"/>
            <w:left w:val="none" w:sz="0" w:space="0" w:color="auto"/>
            <w:bottom w:val="none" w:sz="0" w:space="0" w:color="auto"/>
            <w:right w:val="none" w:sz="0" w:space="0" w:color="auto"/>
          </w:divBdr>
        </w:div>
      </w:divsChild>
    </w:div>
    <w:div w:id="762528851">
      <w:marLeft w:val="480"/>
      <w:marRight w:val="0"/>
      <w:marTop w:val="0"/>
      <w:marBottom w:val="0"/>
      <w:divBdr>
        <w:top w:val="none" w:sz="0" w:space="0" w:color="auto"/>
        <w:left w:val="none" w:sz="0" w:space="0" w:color="auto"/>
        <w:bottom w:val="none" w:sz="0" w:space="0" w:color="auto"/>
        <w:right w:val="none" w:sz="0" w:space="0" w:color="auto"/>
      </w:divBdr>
    </w:div>
    <w:div w:id="762532474">
      <w:marLeft w:val="480"/>
      <w:marRight w:val="0"/>
      <w:marTop w:val="0"/>
      <w:marBottom w:val="0"/>
      <w:divBdr>
        <w:top w:val="none" w:sz="0" w:space="0" w:color="auto"/>
        <w:left w:val="none" w:sz="0" w:space="0" w:color="auto"/>
        <w:bottom w:val="none" w:sz="0" w:space="0" w:color="auto"/>
        <w:right w:val="none" w:sz="0" w:space="0" w:color="auto"/>
      </w:divBdr>
    </w:div>
    <w:div w:id="762578048">
      <w:marLeft w:val="480"/>
      <w:marRight w:val="0"/>
      <w:marTop w:val="0"/>
      <w:marBottom w:val="0"/>
      <w:divBdr>
        <w:top w:val="none" w:sz="0" w:space="0" w:color="auto"/>
        <w:left w:val="none" w:sz="0" w:space="0" w:color="auto"/>
        <w:bottom w:val="none" w:sz="0" w:space="0" w:color="auto"/>
        <w:right w:val="none" w:sz="0" w:space="0" w:color="auto"/>
      </w:divBdr>
    </w:div>
    <w:div w:id="762603550">
      <w:marLeft w:val="480"/>
      <w:marRight w:val="0"/>
      <w:marTop w:val="0"/>
      <w:marBottom w:val="0"/>
      <w:divBdr>
        <w:top w:val="none" w:sz="0" w:space="0" w:color="auto"/>
        <w:left w:val="none" w:sz="0" w:space="0" w:color="auto"/>
        <w:bottom w:val="none" w:sz="0" w:space="0" w:color="auto"/>
        <w:right w:val="none" w:sz="0" w:space="0" w:color="auto"/>
      </w:divBdr>
    </w:div>
    <w:div w:id="762724940">
      <w:bodyDiv w:val="1"/>
      <w:marLeft w:val="0"/>
      <w:marRight w:val="0"/>
      <w:marTop w:val="0"/>
      <w:marBottom w:val="0"/>
      <w:divBdr>
        <w:top w:val="none" w:sz="0" w:space="0" w:color="auto"/>
        <w:left w:val="none" w:sz="0" w:space="0" w:color="auto"/>
        <w:bottom w:val="none" w:sz="0" w:space="0" w:color="auto"/>
        <w:right w:val="none" w:sz="0" w:space="0" w:color="auto"/>
      </w:divBdr>
    </w:div>
    <w:div w:id="762726422">
      <w:marLeft w:val="0"/>
      <w:marRight w:val="0"/>
      <w:marTop w:val="0"/>
      <w:marBottom w:val="0"/>
      <w:divBdr>
        <w:top w:val="none" w:sz="0" w:space="0" w:color="auto"/>
        <w:left w:val="none" w:sz="0" w:space="0" w:color="auto"/>
        <w:bottom w:val="none" w:sz="0" w:space="0" w:color="auto"/>
        <w:right w:val="none" w:sz="0" w:space="0" w:color="auto"/>
      </w:divBdr>
    </w:div>
    <w:div w:id="762801095">
      <w:marLeft w:val="0"/>
      <w:marRight w:val="0"/>
      <w:marTop w:val="0"/>
      <w:marBottom w:val="0"/>
      <w:divBdr>
        <w:top w:val="none" w:sz="0" w:space="0" w:color="auto"/>
        <w:left w:val="none" w:sz="0" w:space="0" w:color="auto"/>
        <w:bottom w:val="none" w:sz="0" w:space="0" w:color="auto"/>
        <w:right w:val="none" w:sz="0" w:space="0" w:color="auto"/>
      </w:divBdr>
    </w:div>
    <w:div w:id="762805500">
      <w:marLeft w:val="480"/>
      <w:marRight w:val="0"/>
      <w:marTop w:val="0"/>
      <w:marBottom w:val="0"/>
      <w:divBdr>
        <w:top w:val="none" w:sz="0" w:space="0" w:color="auto"/>
        <w:left w:val="none" w:sz="0" w:space="0" w:color="auto"/>
        <w:bottom w:val="none" w:sz="0" w:space="0" w:color="auto"/>
        <w:right w:val="none" w:sz="0" w:space="0" w:color="auto"/>
      </w:divBdr>
    </w:div>
    <w:div w:id="762839344">
      <w:marLeft w:val="0"/>
      <w:marRight w:val="0"/>
      <w:marTop w:val="0"/>
      <w:marBottom w:val="0"/>
      <w:divBdr>
        <w:top w:val="none" w:sz="0" w:space="0" w:color="auto"/>
        <w:left w:val="none" w:sz="0" w:space="0" w:color="auto"/>
        <w:bottom w:val="none" w:sz="0" w:space="0" w:color="auto"/>
        <w:right w:val="none" w:sz="0" w:space="0" w:color="auto"/>
      </w:divBdr>
    </w:div>
    <w:div w:id="762841665">
      <w:marLeft w:val="480"/>
      <w:marRight w:val="0"/>
      <w:marTop w:val="0"/>
      <w:marBottom w:val="0"/>
      <w:divBdr>
        <w:top w:val="none" w:sz="0" w:space="0" w:color="auto"/>
        <w:left w:val="none" w:sz="0" w:space="0" w:color="auto"/>
        <w:bottom w:val="none" w:sz="0" w:space="0" w:color="auto"/>
        <w:right w:val="none" w:sz="0" w:space="0" w:color="auto"/>
      </w:divBdr>
    </w:div>
    <w:div w:id="762916910">
      <w:marLeft w:val="480"/>
      <w:marRight w:val="0"/>
      <w:marTop w:val="0"/>
      <w:marBottom w:val="0"/>
      <w:divBdr>
        <w:top w:val="none" w:sz="0" w:space="0" w:color="auto"/>
        <w:left w:val="none" w:sz="0" w:space="0" w:color="auto"/>
        <w:bottom w:val="none" w:sz="0" w:space="0" w:color="auto"/>
        <w:right w:val="none" w:sz="0" w:space="0" w:color="auto"/>
      </w:divBdr>
    </w:div>
    <w:div w:id="762993213">
      <w:bodyDiv w:val="1"/>
      <w:marLeft w:val="0"/>
      <w:marRight w:val="0"/>
      <w:marTop w:val="0"/>
      <w:marBottom w:val="0"/>
      <w:divBdr>
        <w:top w:val="none" w:sz="0" w:space="0" w:color="auto"/>
        <w:left w:val="none" w:sz="0" w:space="0" w:color="auto"/>
        <w:bottom w:val="none" w:sz="0" w:space="0" w:color="auto"/>
        <w:right w:val="none" w:sz="0" w:space="0" w:color="auto"/>
      </w:divBdr>
    </w:div>
    <w:div w:id="763113080">
      <w:marLeft w:val="0"/>
      <w:marRight w:val="0"/>
      <w:marTop w:val="0"/>
      <w:marBottom w:val="0"/>
      <w:divBdr>
        <w:top w:val="none" w:sz="0" w:space="0" w:color="auto"/>
        <w:left w:val="none" w:sz="0" w:space="0" w:color="auto"/>
        <w:bottom w:val="none" w:sz="0" w:space="0" w:color="auto"/>
        <w:right w:val="none" w:sz="0" w:space="0" w:color="auto"/>
      </w:divBdr>
    </w:div>
    <w:div w:id="763115363">
      <w:marLeft w:val="0"/>
      <w:marRight w:val="0"/>
      <w:marTop w:val="0"/>
      <w:marBottom w:val="0"/>
      <w:divBdr>
        <w:top w:val="none" w:sz="0" w:space="0" w:color="auto"/>
        <w:left w:val="none" w:sz="0" w:space="0" w:color="auto"/>
        <w:bottom w:val="none" w:sz="0" w:space="0" w:color="auto"/>
        <w:right w:val="none" w:sz="0" w:space="0" w:color="auto"/>
      </w:divBdr>
    </w:div>
    <w:div w:id="763234669">
      <w:marLeft w:val="480"/>
      <w:marRight w:val="0"/>
      <w:marTop w:val="0"/>
      <w:marBottom w:val="0"/>
      <w:divBdr>
        <w:top w:val="none" w:sz="0" w:space="0" w:color="auto"/>
        <w:left w:val="none" w:sz="0" w:space="0" w:color="auto"/>
        <w:bottom w:val="none" w:sz="0" w:space="0" w:color="auto"/>
        <w:right w:val="none" w:sz="0" w:space="0" w:color="auto"/>
      </w:divBdr>
    </w:div>
    <w:div w:id="763304526">
      <w:bodyDiv w:val="1"/>
      <w:marLeft w:val="0"/>
      <w:marRight w:val="0"/>
      <w:marTop w:val="0"/>
      <w:marBottom w:val="0"/>
      <w:divBdr>
        <w:top w:val="none" w:sz="0" w:space="0" w:color="auto"/>
        <w:left w:val="none" w:sz="0" w:space="0" w:color="auto"/>
        <w:bottom w:val="none" w:sz="0" w:space="0" w:color="auto"/>
        <w:right w:val="none" w:sz="0" w:space="0" w:color="auto"/>
      </w:divBdr>
    </w:div>
    <w:div w:id="763304915">
      <w:marLeft w:val="480"/>
      <w:marRight w:val="0"/>
      <w:marTop w:val="0"/>
      <w:marBottom w:val="0"/>
      <w:divBdr>
        <w:top w:val="none" w:sz="0" w:space="0" w:color="auto"/>
        <w:left w:val="none" w:sz="0" w:space="0" w:color="auto"/>
        <w:bottom w:val="none" w:sz="0" w:space="0" w:color="auto"/>
        <w:right w:val="none" w:sz="0" w:space="0" w:color="auto"/>
      </w:divBdr>
    </w:div>
    <w:div w:id="763307059">
      <w:marLeft w:val="480"/>
      <w:marRight w:val="0"/>
      <w:marTop w:val="0"/>
      <w:marBottom w:val="0"/>
      <w:divBdr>
        <w:top w:val="none" w:sz="0" w:space="0" w:color="auto"/>
        <w:left w:val="none" w:sz="0" w:space="0" w:color="auto"/>
        <w:bottom w:val="none" w:sz="0" w:space="0" w:color="auto"/>
        <w:right w:val="none" w:sz="0" w:space="0" w:color="auto"/>
      </w:divBdr>
    </w:div>
    <w:div w:id="763308604">
      <w:bodyDiv w:val="1"/>
      <w:marLeft w:val="0"/>
      <w:marRight w:val="0"/>
      <w:marTop w:val="0"/>
      <w:marBottom w:val="0"/>
      <w:divBdr>
        <w:top w:val="none" w:sz="0" w:space="0" w:color="auto"/>
        <w:left w:val="none" w:sz="0" w:space="0" w:color="auto"/>
        <w:bottom w:val="none" w:sz="0" w:space="0" w:color="auto"/>
        <w:right w:val="none" w:sz="0" w:space="0" w:color="auto"/>
      </w:divBdr>
      <w:divsChild>
        <w:div w:id="50545164">
          <w:marLeft w:val="480"/>
          <w:marRight w:val="0"/>
          <w:marTop w:val="0"/>
          <w:marBottom w:val="0"/>
          <w:divBdr>
            <w:top w:val="none" w:sz="0" w:space="0" w:color="auto"/>
            <w:left w:val="none" w:sz="0" w:space="0" w:color="auto"/>
            <w:bottom w:val="none" w:sz="0" w:space="0" w:color="auto"/>
            <w:right w:val="none" w:sz="0" w:space="0" w:color="auto"/>
          </w:divBdr>
        </w:div>
        <w:div w:id="60301402">
          <w:marLeft w:val="480"/>
          <w:marRight w:val="0"/>
          <w:marTop w:val="0"/>
          <w:marBottom w:val="0"/>
          <w:divBdr>
            <w:top w:val="none" w:sz="0" w:space="0" w:color="auto"/>
            <w:left w:val="none" w:sz="0" w:space="0" w:color="auto"/>
            <w:bottom w:val="none" w:sz="0" w:space="0" w:color="auto"/>
            <w:right w:val="none" w:sz="0" w:space="0" w:color="auto"/>
          </w:divBdr>
        </w:div>
        <w:div w:id="60948531">
          <w:marLeft w:val="480"/>
          <w:marRight w:val="0"/>
          <w:marTop w:val="0"/>
          <w:marBottom w:val="0"/>
          <w:divBdr>
            <w:top w:val="none" w:sz="0" w:space="0" w:color="auto"/>
            <w:left w:val="none" w:sz="0" w:space="0" w:color="auto"/>
            <w:bottom w:val="none" w:sz="0" w:space="0" w:color="auto"/>
            <w:right w:val="none" w:sz="0" w:space="0" w:color="auto"/>
          </w:divBdr>
        </w:div>
        <w:div w:id="108283653">
          <w:marLeft w:val="480"/>
          <w:marRight w:val="0"/>
          <w:marTop w:val="0"/>
          <w:marBottom w:val="0"/>
          <w:divBdr>
            <w:top w:val="none" w:sz="0" w:space="0" w:color="auto"/>
            <w:left w:val="none" w:sz="0" w:space="0" w:color="auto"/>
            <w:bottom w:val="none" w:sz="0" w:space="0" w:color="auto"/>
            <w:right w:val="none" w:sz="0" w:space="0" w:color="auto"/>
          </w:divBdr>
        </w:div>
        <w:div w:id="156728813">
          <w:marLeft w:val="480"/>
          <w:marRight w:val="0"/>
          <w:marTop w:val="0"/>
          <w:marBottom w:val="0"/>
          <w:divBdr>
            <w:top w:val="none" w:sz="0" w:space="0" w:color="auto"/>
            <w:left w:val="none" w:sz="0" w:space="0" w:color="auto"/>
            <w:bottom w:val="none" w:sz="0" w:space="0" w:color="auto"/>
            <w:right w:val="none" w:sz="0" w:space="0" w:color="auto"/>
          </w:divBdr>
        </w:div>
        <w:div w:id="174927551">
          <w:marLeft w:val="480"/>
          <w:marRight w:val="0"/>
          <w:marTop w:val="0"/>
          <w:marBottom w:val="0"/>
          <w:divBdr>
            <w:top w:val="none" w:sz="0" w:space="0" w:color="auto"/>
            <w:left w:val="none" w:sz="0" w:space="0" w:color="auto"/>
            <w:bottom w:val="none" w:sz="0" w:space="0" w:color="auto"/>
            <w:right w:val="none" w:sz="0" w:space="0" w:color="auto"/>
          </w:divBdr>
        </w:div>
        <w:div w:id="239752990">
          <w:marLeft w:val="480"/>
          <w:marRight w:val="0"/>
          <w:marTop w:val="0"/>
          <w:marBottom w:val="0"/>
          <w:divBdr>
            <w:top w:val="none" w:sz="0" w:space="0" w:color="auto"/>
            <w:left w:val="none" w:sz="0" w:space="0" w:color="auto"/>
            <w:bottom w:val="none" w:sz="0" w:space="0" w:color="auto"/>
            <w:right w:val="none" w:sz="0" w:space="0" w:color="auto"/>
          </w:divBdr>
        </w:div>
        <w:div w:id="257756712">
          <w:marLeft w:val="480"/>
          <w:marRight w:val="0"/>
          <w:marTop w:val="0"/>
          <w:marBottom w:val="0"/>
          <w:divBdr>
            <w:top w:val="none" w:sz="0" w:space="0" w:color="auto"/>
            <w:left w:val="none" w:sz="0" w:space="0" w:color="auto"/>
            <w:bottom w:val="none" w:sz="0" w:space="0" w:color="auto"/>
            <w:right w:val="none" w:sz="0" w:space="0" w:color="auto"/>
          </w:divBdr>
        </w:div>
        <w:div w:id="280066069">
          <w:marLeft w:val="480"/>
          <w:marRight w:val="0"/>
          <w:marTop w:val="0"/>
          <w:marBottom w:val="0"/>
          <w:divBdr>
            <w:top w:val="none" w:sz="0" w:space="0" w:color="auto"/>
            <w:left w:val="none" w:sz="0" w:space="0" w:color="auto"/>
            <w:bottom w:val="none" w:sz="0" w:space="0" w:color="auto"/>
            <w:right w:val="none" w:sz="0" w:space="0" w:color="auto"/>
          </w:divBdr>
        </w:div>
        <w:div w:id="372921276">
          <w:marLeft w:val="480"/>
          <w:marRight w:val="0"/>
          <w:marTop w:val="0"/>
          <w:marBottom w:val="0"/>
          <w:divBdr>
            <w:top w:val="none" w:sz="0" w:space="0" w:color="auto"/>
            <w:left w:val="none" w:sz="0" w:space="0" w:color="auto"/>
            <w:bottom w:val="none" w:sz="0" w:space="0" w:color="auto"/>
            <w:right w:val="none" w:sz="0" w:space="0" w:color="auto"/>
          </w:divBdr>
        </w:div>
        <w:div w:id="393816119">
          <w:marLeft w:val="480"/>
          <w:marRight w:val="0"/>
          <w:marTop w:val="0"/>
          <w:marBottom w:val="0"/>
          <w:divBdr>
            <w:top w:val="none" w:sz="0" w:space="0" w:color="auto"/>
            <w:left w:val="none" w:sz="0" w:space="0" w:color="auto"/>
            <w:bottom w:val="none" w:sz="0" w:space="0" w:color="auto"/>
            <w:right w:val="none" w:sz="0" w:space="0" w:color="auto"/>
          </w:divBdr>
        </w:div>
        <w:div w:id="457721339">
          <w:marLeft w:val="480"/>
          <w:marRight w:val="0"/>
          <w:marTop w:val="0"/>
          <w:marBottom w:val="0"/>
          <w:divBdr>
            <w:top w:val="none" w:sz="0" w:space="0" w:color="auto"/>
            <w:left w:val="none" w:sz="0" w:space="0" w:color="auto"/>
            <w:bottom w:val="none" w:sz="0" w:space="0" w:color="auto"/>
            <w:right w:val="none" w:sz="0" w:space="0" w:color="auto"/>
          </w:divBdr>
        </w:div>
        <w:div w:id="489491342">
          <w:marLeft w:val="480"/>
          <w:marRight w:val="0"/>
          <w:marTop w:val="0"/>
          <w:marBottom w:val="0"/>
          <w:divBdr>
            <w:top w:val="none" w:sz="0" w:space="0" w:color="auto"/>
            <w:left w:val="none" w:sz="0" w:space="0" w:color="auto"/>
            <w:bottom w:val="none" w:sz="0" w:space="0" w:color="auto"/>
            <w:right w:val="none" w:sz="0" w:space="0" w:color="auto"/>
          </w:divBdr>
        </w:div>
        <w:div w:id="493422084">
          <w:marLeft w:val="480"/>
          <w:marRight w:val="0"/>
          <w:marTop w:val="0"/>
          <w:marBottom w:val="0"/>
          <w:divBdr>
            <w:top w:val="none" w:sz="0" w:space="0" w:color="auto"/>
            <w:left w:val="none" w:sz="0" w:space="0" w:color="auto"/>
            <w:bottom w:val="none" w:sz="0" w:space="0" w:color="auto"/>
            <w:right w:val="none" w:sz="0" w:space="0" w:color="auto"/>
          </w:divBdr>
        </w:div>
        <w:div w:id="496532216">
          <w:marLeft w:val="480"/>
          <w:marRight w:val="0"/>
          <w:marTop w:val="0"/>
          <w:marBottom w:val="0"/>
          <w:divBdr>
            <w:top w:val="none" w:sz="0" w:space="0" w:color="auto"/>
            <w:left w:val="none" w:sz="0" w:space="0" w:color="auto"/>
            <w:bottom w:val="none" w:sz="0" w:space="0" w:color="auto"/>
            <w:right w:val="none" w:sz="0" w:space="0" w:color="auto"/>
          </w:divBdr>
        </w:div>
        <w:div w:id="506554746">
          <w:marLeft w:val="480"/>
          <w:marRight w:val="0"/>
          <w:marTop w:val="0"/>
          <w:marBottom w:val="0"/>
          <w:divBdr>
            <w:top w:val="none" w:sz="0" w:space="0" w:color="auto"/>
            <w:left w:val="none" w:sz="0" w:space="0" w:color="auto"/>
            <w:bottom w:val="none" w:sz="0" w:space="0" w:color="auto"/>
            <w:right w:val="none" w:sz="0" w:space="0" w:color="auto"/>
          </w:divBdr>
        </w:div>
        <w:div w:id="555551480">
          <w:marLeft w:val="480"/>
          <w:marRight w:val="0"/>
          <w:marTop w:val="0"/>
          <w:marBottom w:val="0"/>
          <w:divBdr>
            <w:top w:val="none" w:sz="0" w:space="0" w:color="auto"/>
            <w:left w:val="none" w:sz="0" w:space="0" w:color="auto"/>
            <w:bottom w:val="none" w:sz="0" w:space="0" w:color="auto"/>
            <w:right w:val="none" w:sz="0" w:space="0" w:color="auto"/>
          </w:divBdr>
        </w:div>
        <w:div w:id="559900993">
          <w:marLeft w:val="480"/>
          <w:marRight w:val="0"/>
          <w:marTop w:val="0"/>
          <w:marBottom w:val="0"/>
          <w:divBdr>
            <w:top w:val="none" w:sz="0" w:space="0" w:color="auto"/>
            <w:left w:val="none" w:sz="0" w:space="0" w:color="auto"/>
            <w:bottom w:val="none" w:sz="0" w:space="0" w:color="auto"/>
            <w:right w:val="none" w:sz="0" w:space="0" w:color="auto"/>
          </w:divBdr>
        </w:div>
        <w:div w:id="567229758">
          <w:marLeft w:val="480"/>
          <w:marRight w:val="0"/>
          <w:marTop w:val="0"/>
          <w:marBottom w:val="0"/>
          <w:divBdr>
            <w:top w:val="none" w:sz="0" w:space="0" w:color="auto"/>
            <w:left w:val="none" w:sz="0" w:space="0" w:color="auto"/>
            <w:bottom w:val="none" w:sz="0" w:space="0" w:color="auto"/>
            <w:right w:val="none" w:sz="0" w:space="0" w:color="auto"/>
          </w:divBdr>
        </w:div>
        <w:div w:id="570962759">
          <w:marLeft w:val="480"/>
          <w:marRight w:val="0"/>
          <w:marTop w:val="0"/>
          <w:marBottom w:val="0"/>
          <w:divBdr>
            <w:top w:val="none" w:sz="0" w:space="0" w:color="auto"/>
            <w:left w:val="none" w:sz="0" w:space="0" w:color="auto"/>
            <w:bottom w:val="none" w:sz="0" w:space="0" w:color="auto"/>
            <w:right w:val="none" w:sz="0" w:space="0" w:color="auto"/>
          </w:divBdr>
        </w:div>
        <w:div w:id="573734889">
          <w:marLeft w:val="480"/>
          <w:marRight w:val="0"/>
          <w:marTop w:val="0"/>
          <w:marBottom w:val="0"/>
          <w:divBdr>
            <w:top w:val="none" w:sz="0" w:space="0" w:color="auto"/>
            <w:left w:val="none" w:sz="0" w:space="0" w:color="auto"/>
            <w:bottom w:val="none" w:sz="0" w:space="0" w:color="auto"/>
            <w:right w:val="none" w:sz="0" w:space="0" w:color="auto"/>
          </w:divBdr>
        </w:div>
        <w:div w:id="640501971">
          <w:marLeft w:val="480"/>
          <w:marRight w:val="0"/>
          <w:marTop w:val="0"/>
          <w:marBottom w:val="0"/>
          <w:divBdr>
            <w:top w:val="none" w:sz="0" w:space="0" w:color="auto"/>
            <w:left w:val="none" w:sz="0" w:space="0" w:color="auto"/>
            <w:bottom w:val="none" w:sz="0" w:space="0" w:color="auto"/>
            <w:right w:val="none" w:sz="0" w:space="0" w:color="auto"/>
          </w:divBdr>
        </w:div>
        <w:div w:id="652832224">
          <w:marLeft w:val="480"/>
          <w:marRight w:val="0"/>
          <w:marTop w:val="0"/>
          <w:marBottom w:val="0"/>
          <w:divBdr>
            <w:top w:val="none" w:sz="0" w:space="0" w:color="auto"/>
            <w:left w:val="none" w:sz="0" w:space="0" w:color="auto"/>
            <w:bottom w:val="none" w:sz="0" w:space="0" w:color="auto"/>
            <w:right w:val="none" w:sz="0" w:space="0" w:color="auto"/>
          </w:divBdr>
        </w:div>
        <w:div w:id="661084252">
          <w:marLeft w:val="480"/>
          <w:marRight w:val="0"/>
          <w:marTop w:val="0"/>
          <w:marBottom w:val="0"/>
          <w:divBdr>
            <w:top w:val="none" w:sz="0" w:space="0" w:color="auto"/>
            <w:left w:val="none" w:sz="0" w:space="0" w:color="auto"/>
            <w:bottom w:val="none" w:sz="0" w:space="0" w:color="auto"/>
            <w:right w:val="none" w:sz="0" w:space="0" w:color="auto"/>
          </w:divBdr>
        </w:div>
        <w:div w:id="690179859">
          <w:marLeft w:val="480"/>
          <w:marRight w:val="0"/>
          <w:marTop w:val="0"/>
          <w:marBottom w:val="0"/>
          <w:divBdr>
            <w:top w:val="none" w:sz="0" w:space="0" w:color="auto"/>
            <w:left w:val="none" w:sz="0" w:space="0" w:color="auto"/>
            <w:bottom w:val="none" w:sz="0" w:space="0" w:color="auto"/>
            <w:right w:val="none" w:sz="0" w:space="0" w:color="auto"/>
          </w:divBdr>
        </w:div>
        <w:div w:id="721246900">
          <w:marLeft w:val="480"/>
          <w:marRight w:val="0"/>
          <w:marTop w:val="0"/>
          <w:marBottom w:val="0"/>
          <w:divBdr>
            <w:top w:val="none" w:sz="0" w:space="0" w:color="auto"/>
            <w:left w:val="none" w:sz="0" w:space="0" w:color="auto"/>
            <w:bottom w:val="none" w:sz="0" w:space="0" w:color="auto"/>
            <w:right w:val="none" w:sz="0" w:space="0" w:color="auto"/>
          </w:divBdr>
        </w:div>
        <w:div w:id="751662957">
          <w:marLeft w:val="480"/>
          <w:marRight w:val="0"/>
          <w:marTop w:val="0"/>
          <w:marBottom w:val="0"/>
          <w:divBdr>
            <w:top w:val="none" w:sz="0" w:space="0" w:color="auto"/>
            <w:left w:val="none" w:sz="0" w:space="0" w:color="auto"/>
            <w:bottom w:val="none" w:sz="0" w:space="0" w:color="auto"/>
            <w:right w:val="none" w:sz="0" w:space="0" w:color="auto"/>
          </w:divBdr>
        </w:div>
        <w:div w:id="785806949">
          <w:marLeft w:val="480"/>
          <w:marRight w:val="0"/>
          <w:marTop w:val="0"/>
          <w:marBottom w:val="0"/>
          <w:divBdr>
            <w:top w:val="none" w:sz="0" w:space="0" w:color="auto"/>
            <w:left w:val="none" w:sz="0" w:space="0" w:color="auto"/>
            <w:bottom w:val="none" w:sz="0" w:space="0" w:color="auto"/>
            <w:right w:val="none" w:sz="0" w:space="0" w:color="auto"/>
          </w:divBdr>
        </w:div>
        <w:div w:id="888230282">
          <w:marLeft w:val="480"/>
          <w:marRight w:val="0"/>
          <w:marTop w:val="0"/>
          <w:marBottom w:val="0"/>
          <w:divBdr>
            <w:top w:val="none" w:sz="0" w:space="0" w:color="auto"/>
            <w:left w:val="none" w:sz="0" w:space="0" w:color="auto"/>
            <w:bottom w:val="none" w:sz="0" w:space="0" w:color="auto"/>
            <w:right w:val="none" w:sz="0" w:space="0" w:color="auto"/>
          </w:divBdr>
        </w:div>
        <w:div w:id="902713334">
          <w:marLeft w:val="480"/>
          <w:marRight w:val="0"/>
          <w:marTop w:val="0"/>
          <w:marBottom w:val="0"/>
          <w:divBdr>
            <w:top w:val="none" w:sz="0" w:space="0" w:color="auto"/>
            <w:left w:val="none" w:sz="0" w:space="0" w:color="auto"/>
            <w:bottom w:val="none" w:sz="0" w:space="0" w:color="auto"/>
            <w:right w:val="none" w:sz="0" w:space="0" w:color="auto"/>
          </w:divBdr>
        </w:div>
        <w:div w:id="917322326">
          <w:marLeft w:val="480"/>
          <w:marRight w:val="0"/>
          <w:marTop w:val="0"/>
          <w:marBottom w:val="0"/>
          <w:divBdr>
            <w:top w:val="none" w:sz="0" w:space="0" w:color="auto"/>
            <w:left w:val="none" w:sz="0" w:space="0" w:color="auto"/>
            <w:bottom w:val="none" w:sz="0" w:space="0" w:color="auto"/>
            <w:right w:val="none" w:sz="0" w:space="0" w:color="auto"/>
          </w:divBdr>
        </w:div>
        <w:div w:id="921448512">
          <w:marLeft w:val="480"/>
          <w:marRight w:val="0"/>
          <w:marTop w:val="0"/>
          <w:marBottom w:val="0"/>
          <w:divBdr>
            <w:top w:val="none" w:sz="0" w:space="0" w:color="auto"/>
            <w:left w:val="none" w:sz="0" w:space="0" w:color="auto"/>
            <w:bottom w:val="none" w:sz="0" w:space="0" w:color="auto"/>
            <w:right w:val="none" w:sz="0" w:space="0" w:color="auto"/>
          </w:divBdr>
        </w:div>
        <w:div w:id="923879513">
          <w:marLeft w:val="480"/>
          <w:marRight w:val="0"/>
          <w:marTop w:val="0"/>
          <w:marBottom w:val="0"/>
          <w:divBdr>
            <w:top w:val="none" w:sz="0" w:space="0" w:color="auto"/>
            <w:left w:val="none" w:sz="0" w:space="0" w:color="auto"/>
            <w:bottom w:val="none" w:sz="0" w:space="0" w:color="auto"/>
            <w:right w:val="none" w:sz="0" w:space="0" w:color="auto"/>
          </w:divBdr>
        </w:div>
        <w:div w:id="936671777">
          <w:marLeft w:val="480"/>
          <w:marRight w:val="0"/>
          <w:marTop w:val="0"/>
          <w:marBottom w:val="0"/>
          <w:divBdr>
            <w:top w:val="none" w:sz="0" w:space="0" w:color="auto"/>
            <w:left w:val="none" w:sz="0" w:space="0" w:color="auto"/>
            <w:bottom w:val="none" w:sz="0" w:space="0" w:color="auto"/>
            <w:right w:val="none" w:sz="0" w:space="0" w:color="auto"/>
          </w:divBdr>
        </w:div>
        <w:div w:id="990714359">
          <w:marLeft w:val="480"/>
          <w:marRight w:val="0"/>
          <w:marTop w:val="0"/>
          <w:marBottom w:val="0"/>
          <w:divBdr>
            <w:top w:val="none" w:sz="0" w:space="0" w:color="auto"/>
            <w:left w:val="none" w:sz="0" w:space="0" w:color="auto"/>
            <w:bottom w:val="none" w:sz="0" w:space="0" w:color="auto"/>
            <w:right w:val="none" w:sz="0" w:space="0" w:color="auto"/>
          </w:divBdr>
        </w:div>
        <w:div w:id="991643913">
          <w:marLeft w:val="480"/>
          <w:marRight w:val="0"/>
          <w:marTop w:val="0"/>
          <w:marBottom w:val="0"/>
          <w:divBdr>
            <w:top w:val="none" w:sz="0" w:space="0" w:color="auto"/>
            <w:left w:val="none" w:sz="0" w:space="0" w:color="auto"/>
            <w:bottom w:val="none" w:sz="0" w:space="0" w:color="auto"/>
            <w:right w:val="none" w:sz="0" w:space="0" w:color="auto"/>
          </w:divBdr>
        </w:div>
        <w:div w:id="1029185689">
          <w:marLeft w:val="480"/>
          <w:marRight w:val="0"/>
          <w:marTop w:val="0"/>
          <w:marBottom w:val="0"/>
          <w:divBdr>
            <w:top w:val="none" w:sz="0" w:space="0" w:color="auto"/>
            <w:left w:val="none" w:sz="0" w:space="0" w:color="auto"/>
            <w:bottom w:val="none" w:sz="0" w:space="0" w:color="auto"/>
            <w:right w:val="none" w:sz="0" w:space="0" w:color="auto"/>
          </w:divBdr>
        </w:div>
        <w:div w:id="1092093988">
          <w:marLeft w:val="480"/>
          <w:marRight w:val="0"/>
          <w:marTop w:val="0"/>
          <w:marBottom w:val="0"/>
          <w:divBdr>
            <w:top w:val="none" w:sz="0" w:space="0" w:color="auto"/>
            <w:left w:val="none" w:sz="0" w:space="0" w:color="auto"/>
            <w:bottom w:val="none" w:sz="0" w:space="0" w:color="auto"/>
            <w:right w:val="none" w:sz="0" w:space="0" w:color="auto"/>
          </w:divBdr>
        </w:div>
        <w:div w:id="1130050863">
          <w:marLeft w:val="480"/>
          <w:marRight w:val="0"/>
          <w:marTop w:val="0"/>
          <w:marBottom w:val="0"/>
          <w:divBdr>
            <w:top w:val="none" w:sz="0" w:space="0" w:color="auto"/>
            <w:left w:val="none" w:sz="0" w:space="0" w:color="auto"/>
            <w:bottom w:val="none" w:sz="0" w:space="0" w:color="auto"/>
            <w:right w:val="none" w:sz="0" w:space="0" w:color="auto"/>
          </w:divBdr>
        </w:div>
        <w:div w:id="1138181336">
          <w:marLeft w:val="480"/>
          <w:marRight w:val="0"/>
          <w:marTop w:val="0"/>
          <w:marBottom w:val="0"/>
          <w:divBdr>
            <w:top w:val="none" w:sz="0" w:space="0" w:color="auto"/>
            <w:left w:val="none" w:sz="0" w:space="0" w:color="auto"/>
            <w:bottom w:val="none" w:sz="0" w:space="0" w:color="auto"/>
            <w:right w:val="none" w:sz="0" w:space="0" w:color="auto"/>
          </w:divBdr>
        </w:div>
        <w:div w:id="1144394223">
          <w:marLeft w:val="480"/>
          <w:marRight w:val="0"/>
          <w:marTop w:val="0"/>
          <w:marBottom w:val="0"/>
          <w:divBdr>
            <w:top w:val="none" w:sz="0" w:space="0" w:color="auto"/>
            <w:left w:val="none" w:sz="0" w:space="0" w:color="auto"/>
            <w:bottom w:val="none" w:sz="0" w:space="0" w:color="auto"/>
            <w:right w:val="none" w:sz="0" w:space="0" w:color="auto"/>
          </w:divBdr>
        </w:div>
        <w:div w:id="1144739743">
          <w:marLeft w:val="480"/>
          <w:marRight w:val="0"/>
          <w:marTop w:val="0"/>
          <w:marBottom w:val="0"/>
          <w:divBdr>
            <w:top w:val="none" w:sz="0" w:space="0" w:color="auto"/>
            <w:left w:val="none" w:sz="0" w:space="0" w:color="auto"/>
            <w:bottom w:val="none" w:sz="0" w:space="0" w:color="auto"/>
            <w:right w:val="none" w:sz="0" w:space="0" w:color="auto"/>
          </w:divBdr>
        </w:div>
        <w:div w:id="1183006705">
          <w:marLeft w:val="480"/>
          <w:marRight w:val="0"/>
          <w:marTop w:val="0"/>
          <w:marBottom w:val="0"/>
          <w:divBdr>
            <w:top w:val="none" w:sz="0" w:space="0" w:color="auto"/>
            <w:left w:val="none" w:sz="0" w:space="0" w:color="auto"/>
            <w:bottom w:val="none" w:sz="0" w:space="0" w:color="auto"/>
            <w:right w:val="none" w:sz="0" w:space="0" w:color="auto"/>
          </w:divBdr>
        </w:div>
        <w:div w:id="1206259695">
          <w:marLeft w:val="480"/>
          <w:marRight w:val="0"/>
          <w:marTop w:val="0"/>
          <w:marBottom w:val="0"/>
          <w:divBdr>
            <w:top w:val="none" w:sz="0" w:space="0" w:color="auto"/>
            <w:left w:val="none" w:sz="0" w:space="0" w:color="auto"/>
            <w:bottom w:val="none" w:sz="0" w:space="0" w:color="auto"/>
            <w:right w:val="none" w:sz="0" w:space="0" w:color="auto"/>
          </w:divBdr>
        </w:div>
        <w:div w:id="1215893948">
          <w:marLeft w:val="480"/>
          <w:marRight w:val="0"/>
          <w:marTop w:val="0"/>
          <w:marBottom w:val="0"/>
          <w:divBdr>
            <w:top w:val="none" w:sz="0" w:space="0" w:color="auto"/>
            <w:left w:val="none" w:sz="0" w:space="0" w:color="auto"/>
            <w:bottom w:val="none" w:sz="0" w:space="0" w:color="auto"/>
            <w:right w:val="none" w:sz="0" w:space="0" w:color="auto"/>
          </w:divBdr>
        </w:div>
        <w:div w:id="1227574457">
          <w:marLeft w:val="480"/>
          <w:marRight w:val="0"/>
          <w:marTop w:val="0"/>
          <w:marBottom w:val="0"/>
          <w:divBdr>
            <w:top w:val="none" w:sz="0" w:space="0" w:color="auto"/>
            <w:left w:val="none" w:sz="0" w:space="0" w:color="auto"/>
            <w:bottom w:val="none" w:sz="0" w:space="0" w:color="auto"/>
            <w:right w:val="none" w:sz="0" w:space="0" w:color="auto"/>
          </w:divBdr>
        </w:div>
        <w:div w:id="1229193274">
          <w:marLeft w:val="480"/>
          <w:marRight w:val="0"/>
          <w:marTop w:val="0"/>
          <w:marBottom w:val="0"/>
          <w:divBdr>
            <w:top w:val="none" w:sz="0" w:space="0" w:color="auto"/>
            <w:left w:val="none" w:sz="0" w:space="0" w:color="auto"/>
            <w:bottom w:val="none" w:sz="0" w:space="0" w:color="auto"/>
            <w:right w:val="none" w:sz="0" w:space="0" w:color="auto"/>
          </w:divBdr>
        </w:div>
        <w:div w:id="1235582105">
          <w:marLeft w:val="480"/>
          <w:marRight w:val="0"/>
          <w:marTop w:val="0"/>
          <w:marBottom w:val="0"/>
          <w:divBdr>
            <w:top w:val="none" w:sz="0" w:space="0" w:color="auto"/>
            <w:left w:val="none" w:sz="0" w:space="0" w:color="auto"/>
            <w:bottom w:val="none" w:sz="0" w:space="0" w:color="auto"/>
            <w:right w:val="none" w:sz="0" w:space="0" w:color="auto"/>
          </w:divBdr>
        </w:div>
      </w:divsChild>
    </w:div>
    <w:div w:id="763377310">
      <w:marLeft w:val="480"/>
      <w:marRight w:val="0"/>
      <w:marTop w:val="0"/>
      <w:marBottom w:val="0"/>
      <w:divBdr>
        <w:top w:val="none" w:sz="0" w:space="0" w:color="auto"/>
        <w:left w:val="none" w:sz="0" w:space="0" w:color="auto"/>
        <w:bottom w:val="none" w:sz="0" w:space="0" w:color="auto"/>
        <w:right w:val="none" w:sz="0" w:space="0" w:color="auto"/>
      </w:divBdr>
    </w:div>
    <w:div w:id="763453047">
      <w:marLeft w:val="480"/>
      <w:marRight w:val="0"/>
      <w:marTop w:val="0"/>
      <w:marBottom w:val="0"/>
      <w:divBdr>
        <w:top w:val="none" w:sz="0" w:space="0" w:color="auto"/>
        <w:left w:val="none" w:sz="0" w:space="0" w:color="auto"/>
        <w:bottom w:val="none" w:sz="0" w:space="0" w:color="auto"/>
        <w:right w:val="none" w:sz="0" w:space="0" w:color="auto"/>
      </w:divBdr>
    </w:div>
    <w:div w:id="763456854">
      <w:marLeft w:val="480"/>
      <w:marRight w:val="0"/>
      <w:marTop w:val="0"/>
      <w:marBottom w:val="0"/>
      <w:divBdr>
        <w:top w:val="none" w:sz="0" w:space="0" w:color="auto"/>
        <w:left w:val="none" w:sz="0" w:space="0" w:color="auto"/>
        <w:bottom w:val="none" w:sz="0" w:space="0" w:color="auto"/>
        <w:right w:val="none" w:sz="0" w:space="0" w:color="auto"/>
      </w:divBdr>
    </w:div>
    <w:div w:id="763458662">
      <w:marLeft w:val="0"/>
      <w:marRight w:val="0"/>
      <w:marTop w:val="0"/>
      <w:marBottom w:val="0"/>
      <w:divBdr>
        <w:top w:val="none" w:sz="0" w:space="0" w:color="auto"/>
        <w:left w:val="none" w:sz="0" w:space="0" w:color="auto"/>
        <w:bottom w:val="none" w:sz="0" w:space="0" w:color="auto"/>
        <w:right w:val="none" w:sz="0" w:space="0" w:color="auto"/>
      </w:divBdr>
    </w:div>
    <w:div w:id="763569095">
      <w:bodyDiv w:val="1"/>
      <w:marLeft w:val="0"/>
      <w:marRight w:val="0"/>
      <w:marTop w:val="0"/>
      <w:marBottom w:val="0"/>
      <w:divBdr>
        <w:top w:val="none" w:sz="0" w:space="0" w:color="auto"/>
        <w:left w:val="none" w:sz="0" w:space="0" w:color="auto"/>
        <w:bottom w:val="none" w:sz="0" w:space="0" w:color="auto"/>
        <w:right w:val="none" w:sz="0" w:space="0" w:color="auto"/>
      </w:divBdr>
    </w:div>
    <w:div w:id="763571816">
      <w:marLeft w:val="480"/>
      <w:marRight w:val="0"/>
      <w:marTop w:val="0"/>
      <w:marBottom w:val="0"/>
      <w:divBdr>
        <w:top w:val="none" w:sz="0" w:space="0" w:color="auto"/>
        <w:left w:val="none" w:sz="0" w:space="0" w:color="auto"/>
        <w:bottom w:val="none" w:sz="0" w:space="0" w:color="auto"/>
        <w:right w:val="none" w:sz="0" w:space="0" w:color="auto"/>
      </w:divBdr>
    </w:div>
    <w:div w:id="763646302">
      <w:marLeft w:val="480"/>
      <w:marRight w:val="0"/>
      <w:marTop w:val="0"/>
      <w:marBottom w:val="0"/>
      <w:divBdr>
        <w:top w:val="none" w:sz="0" w:space="0" w:color="auto"/>
        <w:left w:val="none" w:sz="0" w:space="0" w:color="auto"/>
        <w:bottom w:val="none" w:sz="0" w:space="0" w:color="auto"/>
        <w:right w:val="none" w:sz="0" w:space="0" w:color="auto"/>
      </w:divBdr>
    </w:div>
    <w:div w:id="763764181">
      <w:marLeft w:val="480"/>
      <w:marRight w:val="0"/>
      <w:marTop w:val="0"/>
      <w:marBottom w:val="0"/>
      <w:divBdr>
        <w:top w:val="none" w:sz="0" w:space="0" w:color="auto"/>
        <w:left w:val="none" w:sz="0" w:space="0" w:color="auto"/>
        <w:bottom w:val="none" w:sz="0" w:space="0" w:color="auto"/>
        <w:right w:val="none" w:sz="0" w:space="0" w:color="auto"/>
      </w:divBdr>
    </w:div>
    <w:div w:id="763840036">
      <w:bodyDiv w:val="1"/>
      <w:marLeft w:val="0"/>
      <w:marRight w:val="0"/>
      <w:marTop w:val="0"/>
      <w:marBottom w:val="0"/>
      <w:divBdr>
        <w:top w:val="none" w:sz="0" w:space="0" w:color="auto"/>
        <w:left w:val="none" w:sz="0" w:space="0" w:color="auto"/>
        <w:bottom w:val="none" w:sz="0" w:space="0" w:color="auto"/>
        <w:right w:val="none" w:sz="0" w:space="0" w:color="auto"/>
      </w:divBdr>
    </w:div>
    <w:div w:id="763845854">
      <w:marLeft w:val="480"/>
      <w:marRight w:val="0"/>
      <w:marTop w:val="0"/>
      <w:marBottom w:val="0"/>
      <w:divBdr>
        <w:top w:val="none" w:sz="0" w:space="0" w:color="auto"/>
        <w:left w:val="none" w:sz="0" w:space="0" w:color="auto"/>
        <w:bottom w:val="none" w:sz="0" w:space="0" w:color="auto"/>
        <w:right w:val="none" w:sz="0" w:space="0" w:color="auto"/>
      </w:divBdr>
    </w:div>
    <w:div w:id="763847120">
      <w:marLeft w:val="0"/>
      <w:marRight w:val="0"/>
      <w:marTop w:val="0"/>
      <w:marBottom w:val="0"/>
      <w:divBdr>
        <w:top w:val="none" w:sz="0" w:space="0" w:color="auto"/>
        <w:left w:val="none" w:sz="0" w:space="0" w:color="auto"/>
        <w:bottom w:val="none" w:sz="0" w:space="0" w:color="auto"/>
        <w:right w:val="none" w:sz="0" w:space="0" w:color="auto"/>
      </w:divBdr>
    </w:div>
    <w:div w:id="763888565">
      <w:bodyDiv w:val="1"/>
      <w:marLeft w:val="0"/>
      <w:marRight w:val="0"/>
      <w:marTop w:val="0"/>
      <w:marBottom w:val="0"/>
      <w:divBdr>
        <w:top w:val="none" w:sz="0" w:space="0" w:color="auto"/>
        <w:left w:val="none" w:sz="0" w:space="0" w:color="auto"/>
        <w:bottom w:val="none" w:sz="0" w:space="0" w:color="auto"/>
        <w:right w:val="none" w:sz="0" w:space="0" w:color="auto"/>
      </w:divBdr>
    </w:div>
    <w:div w:id="763919942">
      <w:marLeft w:val="480"/>
      <w:marRight w:val="0"/>
      <w:marTop w:val="0"/>
      <w:marBottom w:val="0"/>
      <w:divBdr>
        <w:top w:val="none" w:sz="0" w:space="0" w:color="auto"/>
        <w:left w:val="none" w:sz="0" w:space="0" w:color="auto"/>
        <w:bottom w:val="none" w:sz="0" w:space="0" w:color="auto"/>
        <w:right w:val="none" w:sz="0" w:space="0" w:color="auto"/>
      </w:divBdr>
    </w:div>
    <w:div w:id="764034067">
      <w:marLeft w:val="0"/>
      <w:marRight w:val="0"/>
      <w:marTop w:val="0"/>
      <w:marBottom w:val="0"/>
      <w:divBdr>
        <w:top w:val="none" w:sz="0" w:space="0" w:color="auto"/>
        <w:left w:val="none" w:sz="0" w:space="0" w:color="auto"/>
        <w:bottom w:val="none" w:sz="0" w:space="0" w:color="auto"/>
        <w:right w:val="none" w:sz="0" w:space="0" w:color="auto"/>
      </w:divBdr>
    </w:div>
    <w:div w:id="764036353">
      <w:marLeft w:val="480"/>
      <w:marRight w:val="0"/>
      <w:marTop w:val="0"/>
      <w:marBottom w:val="0"/>
      <w:divBdr>
        <w:top w:val="none" w:sz="0" w:space="0" w:color="auto"/>
        <w:left w:val="none" w:sz="0" w:space="0" w:color="auto"/>
        <w:bottom w:val="none" w:sz="0" w:space="0" w:color="auto"/>
        <w:right w:val="none" w:sz="0" w:space="0" w:color="auto"/>
      </w:divBdr>
    </w:div>
    <w:div w:id="764038747">
      <w:marLeft w:val="0"/>
      <w:marRight w:val="0"/>
      <w:marTop w:val="0"/>
      <w:marBottom w:val="0"/>
      <w:divBdr>
        <w:top w:val="none" w:sz="0" w:space="0" w:color="auto"/>
        <w:left w:val="none" w:sz="0" w:space="0" w:color="auto"/>
        <w:bottom w:val="none" w:sz="0" w:space="0" w:color="auto"/>
        <w:right w:val="none" w:sz="0" w:space="0" w:color="auto"/>
      </w:divBdr>
    </w:div>
    <w:div w:id="764108915">
      <w:marLeft w:val="0"/>
      <w:marRight w:val="0"/>
      <w:marTop w:val="0"/>
      <w:marBottom w:val="0"/>
      <w:divBdr>
        <w:top w:val="none" w:sz="0" w:space="0" w:color="auto"/>
        <w:left w:val="none" w:sz="0" w:space="0" w:color="auto"/>
        <w:bottom w:val="none" w:sz="0" w:space="0" w:color="auto"/>
        <w:right w:val="none" w:sz="0" w:space="0" w:color="auto"/>
      </w:divBdr>
    </w:div>
    <w:div w:id="764231993">
      <w:marLeft w:val="480"/>
      <w:marRight w:val="0"/>
      <w:marTop w:val="0"/>
      <w:marBottom w:val="0"/>
      <w:divBdr>
        <w:top w:val="none" w:sz="0" w:space="0" w:color="auto"/>
        <w:left w:val="none" w:sz="0" w:space="0" w:color="auto"/>
        <w:bottom w:val="none" w:sz="0" w:space="0" w:color="auto"/>
        <w:right w:val="none" w:sz="0" w:space="0" w:color="auto"/>
      </w:divBdr>
    </w:div>
    <w:div w:id="764418744">
      <w:marLeft w:val="480"/>
      <w:marRight w:val="0"/>
      <w:marTop w:val="0"/>
      <w:marBottom w:val="0"/>
      <w:divBdr>
        <w:top w:val="none" w:sz="0" w:space="0" w:color="auto"/>
        <w:left w:val="none" w:sz="0" w:space="0" w:color="auto"/>
        <w:bottom w:val="none" w:sz="0" w:space="0" w:color="auto"/>
        <w:right w:val="none" w:sz="0" w:space="0" w:color="auto"/>
      </w:divBdr>
    </w:div>
    <w:div w:id="764422665">
      <w:marLeft w:val="480"/>
      <w:marRight w:val="0"/>
      <w:marTop w:val="0"/>
      <w:marBottom w:val="0"/>
      <w:divBdr>
        <w:top w:val="none" w:sz="0" w:space="0" w:color="auto"/>
        <w:left w:val="none" w:sz="0" w:space="0" w:color="auto"/>
        <w:bottom w:val="none" w:sz="0" w:space="0" w:color="auto"/>
        <w:right w:val="none" w:sz="0" w:space="0" w:color="auto"/>
      </w:divBdr>
    </w:div>
    <w:div w:id="764543011">
      <w:marLeft w:val="480"/>
      <w:marRight w:val="0"/>
      <w:marTop w:val="0"/>
      <w:marBottom w:val="0"/>
      <w:divBdr>
        <w:top w:val="none" w:sz="0" w:space="0" w:color="auto"/>
        <w:left w:val="none" w:sz="0" w:space="0" w:color="auto"/>
        <w:bottom w:val="none" w:sz="0" w:space="0" w:color="auto"/>
        <w:right w:val="none" w:sz="0" w:space="0" w:color="auto"/>
      </w:divBdr>
    </w:div>
    <w:div w:id="764571643">
      <w:marLeft w:val="480"/>
      <w:marRight w:val="0"/>
      <w:marTop w:val="0"/>
      <w:marBottom w:val="0"/>
      <w:divBdr>
        <w:top w:val="none" w:sz="0" w:space="0" w:color="auto"/>
        <w:left w:val="none" w:sz="0" w:space="0" w:color="auto"/>
        <w:bottom w:val="none" w:sz="0" w:space="0" w:color="auto"/>
        <w:right w:val="none" w:sz="0" w:space="0" w:color="auto"/>
      </w:divBdr>
    </w:div>
    <w:div w:id="764616178">
      <w:marLeft w:val="480"/>
      <w:marRight w:val="0"/>
      <w:marTop w:val="0"/>
      <w:marBottom w:val="0"/>
      <w:divBdr>
        <w:top w:val="none" w:sz="0" w:space="0" w:color="auto"/>
        <w:left w:val="none" w:sz="0" w:space="0" w:color="auto"/>
        <w:bottom w:val="none" w:sz="0" w:space="0" w:color="auto"/>
        <w:right w:val="none" w:sz="0" w:space="0" w:color="auto"/>
      </w:divBdr>
    </w:div>
    <w:div w:id="764688679">
      <w:marLeft w:val="0"/>
      <w:marRight w:val="0"/>
      <w:marTop w:val="0"/>
      <w:marBottom w:val="0"/>
      <w:divBdr>
        <w:top w:val="none" w:sz="0" w:space="0" w:color="auto"/>
        <w:left w:val="none" w:sz="0" w:space="0" w:color="auto"/>
        <w:bottom w:val="none" w:sz="0" w:space="0" w:color="auto"/>
        <w:right w:val="none" w:sz="0" w:space="0" w:color="auto"/>
      </w:divBdr>
    </w:div>
    <w:div w:id="764762868">
      <w:marLeft w:val="0"/>
      <w:marRight w:val="0"/>
      <w:marTop w:val="0"/>
      <w:marBottom w:val="0"/>
      <w:divBdr>
        <w:top w:val="none" w:sz="0" w:space="0" w:color="auto"/>
        <w:left w:val="none" w:sz="0" w:space="0" w:color="auto"/>
        <w:bottom w:val="none" w:sz="0" w:space="0" w:color="auto"/>
        <w:right w:val="none" w:sz="0" w:space="0" w:color="auto"/>
      </w:divBdr>
    </w:div>
    <w:div w:id="764766455">
      <w:bodyDiv w:val="1"/>
      <w:marLeft w:val="0"/>
      <w:marRight w:val="0"/>
      <w:marTop w:val="0"/>
      <w:marBottom w:val="0"/>
      <w:divBdr>
        <w:top w:val="none" w:sz="0" w:space="0" w:color="auto"/>
        <w:left w:val="none" w:sz="0" w:space="0" w:color="auto"/>
        <w:bottom w:val="none" w:sz="0" w:space="0" w:color="auto"/>
        <w:right w:val="none" w:sz="0" w:space="0" w:color="auto"/>
      </w:divBdr>
    </w:div>
    <w:div w:id="764808296">
      <w:marLeft w:val="480"/>
      <w:marRight w:val="0"/>
      <w:marTop w:val="0"/>
      <w:marBottom w:val="0"/>
      <w:divBdr>
        <w:top w:val="none" w:sz="0" w:space="0" w:color="auto"/>
        <w:left w:val="none" w:sz="0" w:space="0" w:color="auto"/>
        <w:bottom w:val="none" w:sz="0" w:space="0" w:color="auto"/>
        <w:right w:val="none" w:sz="0" w:space="0" w:color="auto"/>
      </w:divBdr>
    </w:div>
    <w:div w:id="764880819">
      <w:marLeft w:val="480"/>
      <w:marRight w:val="0"/>
      <w:marTop w:val="0"/>
      <w:marBottom w:val="0"/>
      <w:divBdr>
        <w:top w:val="none" w:sz="0" w:space="0" w:color="auto"/>
        <w:left w:val="none" w:sz="0" w:space="0" w:color="auto"/>
        <w:bottom w:val="none" w:sz="0" w:space="0" w:color="auto"/>
        <w:right w:val="none" w:sz="0" w:space="0" w:color="auto"/>
      </w:divBdr>
    </w:div>
    <w:div w:id="764887117">
      <w:marLeft w:val="480"/>
      <w:marRight w:val="0"/>
      <w:marTop w:val="0"/>
      <w:marBottom w:val="0"/>
      <w:divBdr>
        <w:top w:val="none" w:sz="0" w:space="0" w:color="auto"/>
        <w:left w:val="none" w:sz="0" w:space="0" w:color="auto"/>
        <w:bottom w:val="none" w:sz="0" w:space="0" w:color="auto"/>
        <w:right w:val="none" w:sz="0" w:space="0" w:color="auto"/>
      </w:divBdr>
    </w:div>
    <w:div w:id="764887762">
      <w:marLeft w:val="480"/>
      <w:marRight w:val="0"/>
      <w:marTop w:val="0"/>
      <w:marBottom w:val="0"/>
      <w:divBdr>
        <w:top w:val="none" w:sz="0" w:space="0" w:color="auto"/>
        <w:left w:val="none" w:sz="0" w:space="0" w:color="auto"/>
        <w:bottom w:val="none" w:sz="0" w:space="0" w:color="auto"/>
        <w:right w:val="none" w:sz="0" w:space="0" w:color="auto"/>
      </w:divBdr>
    </w:div>
    <w:div w:id="765003336">
      <w:marLeft w:val="480"/>
      <w:marRight w:val="0"/>
      <w:marTop w:val="0"/>
      <w:marBottom w:val="0"/>
      <w:divBdr>
        <w:top w:val="none" w:sz="0" w:space="0" w:color="auto"/>
        <w:left w:val="none" w:sz="0" w:space="0" w:color="auto"/>
        <w:bottom w:val="none" w:sz="0" w:space="0" w:color="auto"/>
        <w:right w:val="none" w:sz="0" w:space="0" w:color="auto"/>
      </w:divBdr>
    </w:div>
    <w:div w:id="765148543">
      <w:bodyDiv w:val="1"/>
      <w:marLeft w:val="0"/>
      <w:marRight w:val="0"/>
      <w:marTop w:val="0"/>
      <w:marBottom w:val="0"/>
      <w:divBdr>
        <w:top w:val="none" w:sz="0" w:space="0" w:color="auto"/>
        <w:left w:val="none" w:sz="0" w:space="0" w:color="auto"/>
        <w:bottom w:val="none" w:sz="0" w:space="0" w:color="auto"/>
        <w:right w:val="none" w:sz="0" w:space="0" w:color="auto"/>
      </w:divBdr>
      <w:divsChild>
        <w:div w:id="13310922">
          <w:marLeft w:val="480"/>
          <w:marRight w:val="0"/>
          <w:marTop w:val="0"/>
          <w:marBottom w:val="0"/>
          <w:divBdr>
            <w:top w:val="none" w:sz="0" w:space="0" w:color="auto"/>
            <w:left w:val="none" w:sz="0" w:space="0" w:color="auto"/>
            <w:bottom w:val="none" w:sz="0" w:space="0" w:color="auto"/>
            <w:right w:val="none" w:sz="0" w:space="0" w:color="auto"/>
          </w:divBdr>
        </w:div>
        <w:div w:id="58790418">
          <w:marLeft w:val="480"/>
          <w:marRight w:val="0"/>
          <w:marTop w:val="0"/>
          <w:marBottom w:val="0"/>
          <w:divBdr>
            <w:top w:val="none" w:sz="0" w:space="0" w:color="auto"/>
            <w:left w:val="none" w:sz="0" w:space="0" w:color="auto"/>
            <w:bottom w:val="none" w:sz="0" w:space="0" w:color="auto"/>
            <w:right w:val="none" w:sz="0" w:space="0" w:color="auto"/>
          </w:divBdr>
        </w:div>
        <w:div w:id="78059586">
          <w:marLeft w:val="480"/>
          <w:marRight w:val="0"/>
          <w:marTop w:val="0"/>
          <w:marBottom w:val="0"/>
          <w:divBdr>
            <w:top w:val="none" w:sz="0" w:space="0" w:color="auto"/>
            <w:left w:val="none" w:sz="0" w:space="0" w:color="auto"/>
            <w:bottom w:val="none" w:sz="0" w:space="0" w:color="auto"/>
            <w:right w:val="none" w:sz="0" w:space="0" w:color="auto"/>
          </w:divBdr>
        </w:div>
        <w:div w:id="89788262">
          <w:marLeft w:val="480"/>
          <w:marRight w:val="0"/>
          <w:marTop w:val="0"/>
          <w:marBottom w:val="0"/>
          <w:divBdr>
            <w:top w:val="none" w:sz="0" w:space="0" w:color="auto"/>
            <w:left w:val="none" w:sz="0" w:space="0" w:color="auto"/>
            <w:bottom w:val="none" w:sz="0" w:space="0" w:color="auto"/>
            <w:right w:val="none" w:sz="0" w:space="0" w:color="auto"/>
          </w:divBdr>
        </w:div>
        <w:div w:id="121964346">
          <w:marLeft w:val="480"/>
          <w:marRight w:val="0"/>
          <w:marTop w:val="0"/>
          <w:marBottom w:val="0"/>
          <w:divBdr>
            <w:top w:val="none" w:sz="0" w:space="0" w:color="auto"/>
            <w:left w:val="none" w:sz="0" w:space="0" w:color="auto"/>
            <w:bottom w:val="none" w:sz="0" w:space="0" w:color="auto"/>
            <w:right w:val="none" w:sz="0" w:space="0" w:color="auto"/>
          </w:divBdr>
        </w:div>
        <w:div w:id="166600878">
          <w:marLeft w:val="480"/>
          <w:marRight w:val="0"/>
          <w:marTop w:val="0"/>
          <w:marBottom w:val="0"/>
          <w:divBdr>
            <w:top w:val="none" w:sz="0" w:space="0" w:color="auto"/>
            <w:left w:val="none" w:sz="0" w:space="0" w:color="auto"/>
            <w:bottom w:val="none" w:sz="0" w:space="0" w:color="auto"/>
            <w:right w:val="none" w:sz="0" w:space="0" w:color="auto"/>
          </w:divBdr>
        </w:div>
        <w:div w:id="253903008">
          <w:marLeft w:val="480"/>
          <w:marRight w:val="0"/>
          <w:marTop w:val="0"/>
          <w:marBottom w:val="0"/>
          <w:divBdr>
            <w:top w:val="none" w:sz="0" w:space="0" w:color="auto"/>
            <w:left w:val="none" w:sz="0" w:space="0" w:color="auto"/>
            <w:bottom w:val="none" w:sz="0" w:space="0" w:color="auto"/>
            <w:right w:val="none" w:sz="0" w:space="0" w:color="auto"/>
          </w:divBdr>
        </w:div>
        <w:div w:id="259143941">
          <w:marLeft w:val="480"/>
          <w:marRight w:val="0"/>
          <w:marTop w:val="0"/>
          <w:marBottom w:val="0"/>
          <w:divBdr>
            <w:top w:val="none" w:sz="0" w:space="0" w:color="auto"/>
            <w:left w:val="none" w:sz="0" w:space="0" w:color="auto"/>
            <w:bottom w:val="none" w:sz="0" w:space="0" w:color="auto"/>
            <w:right w:val="none" w:sz="0" w:space="0" w:color="auto"/>
          </w:divBdr>
        </w:div>
        <w:div w:id="327027966">
          <w:marLeft w:val="480"/>
          <w:marRight w:val="0"/>
          <w:marTop w:val="0"/>
          <w:marBottom w:val="0"/>
          <w:divBdr>
            <w:top w:val="none" w:sz="0" w:space="0" w:color="auto"/>
            <w:left w:val="none" w:sz="0" w:space="0" w:color="auto"/>
            <w:bottom w:val="none" w:sz="0" w:space="0" w:color="auto"/>
            <w:right w:val="none" w:sz="0" w:space="0" w:color="auto"/>
          </w:divBdr>
        </w:div>
        <w:div w:id="332219403">
          <w:marLeft w:val="480"/>
          <w:marRight w:val="0"/>
          <w:marTop w:val="0"/>
          <w:marBottom w:val="0"/>
          <w:divBdr>
            <w:top w:val="none" w:sz="0" w:space="0" w:color="auto"/>
            <w:left w:val="none" w:sz="0" w:space="0" w:color="auto"/>
            <w:bottom w:val="none" w:sz="0" w:space="0" w:color="auto"/>
            <w:right w:val="none" w:sz="0" w:space="0" w:color="auto"/>
          </w:divBdr>
        </w:div>
        <w:div w:id="343483443">
          <w:marLeft w:val="480"/>
          <w:marRight w:val="0"/>
          <w:marTop w:val="0"/>
          <w:marBottom w:val="0"/>
          <w:divBdr>
            <w:top w:val="none" w:sz="0" w:space="0" w:color="auto"/>
            <w:left w:val="none" w:sz="0" w:space="0" w:color="auto"/>
            <w:bottom w:val="none" w:sz="0" w:space="0" w:color="auto"/>
            <w:right w:val="none" w:sz="0" w:space="0" w:color="auto"/>
          </w:divBdr>
        </w:div>
        <w:div w:id="344525539">
          <w:marLeft w:val="480"/>
          <w:marRight w:val="0"/>
          <w:marTop w:val="0"/>
          <w:marBottom w:val="0"/>
          <w:divBdr>
            <w:top w:val="none" w:sz="0" w:space="0" w:color="auto"/>
            <w:left w:val="none" w:sz="0" w:space="0" w:color="auto"/>
            <w:bottom w:val="none" w:sz="0" w:space="0" w:color="auto"/>
            <w:right w:val="none" w:sz="0" w:space="0" w:color="auto"/>
          </w:divBdr>
        </w:div>
        <w:div w:id="362051058">
          <w:marLeft w:val="480"/>
          <w:marRight w:val="0"/>
          <w:marTop w:val="0"/>
          <w:marBottom w:val="0"/>
          <w:divBdr>
            <w:top w:val="none" w:sz="0" w:space="0" w:color="auto"/>
            <w:left w:val="none" w:sz="0" w:space="0" w:color="auto"/>
            <w:bottom w:val="none" w:sz="0" w:space="0" w:color="auto"/>
            <w:right w:val="none" w:sz="0" w:space="0" w:color="auto"/>
          </w:divBdr>
        </w:div>
        <w:div w:id="388572102">
          <w:marLeft w:val="480"/>
          <w:marRight w:val="0"/>
          <w:marTop w:val="0"/>
          <w:marBottom w:val="0"/>
          <w:divBdr>
            <w:top w:val="none" w:sz="0" w:space="0" w:color="auto"/>
            <w:left w:val="none" w:sz="0" w:space="0" w:color="auto"/>
            <w:bottom w:val="none" w:sz="0" w:space="0" w:color="auto"/>
            <w:right w:val="none" w:sz="0" w:space="0" w:color="auto"/>
          </w:divBdr>
        </w:div>
        <w:div w:id="393822844">
          <w:marLeft w:val="480"/>
          <w:marRight w:val="0"/>
          <w:marTop w:val="0"/>
          <w:marBottom w:val="0"/>
          <w:divBdr>
            <w:top w:val="none" w:sz="0" w:space="0" w:color="auto"/>
            <w:left w:val="none" w:sz="0" w:space="0" w:color="auto"/>
            <w:bottom w:val="none" w:sz="0" w:space="0" w:color="auto"/>
            <w:right w:val="none" w:sz="0" w:space="0" w:color="auto"/>
          </w:divBdr>
        </w:div>
        <w:div w:id="403189835">
          <w:marLeft w:val="480"/>
          <w:marRight w:val="0"/>
          <w:marTop w:val="0"/>
          <w:marBottom w:val="0"/>
          <w:divBdr>
            <w:top w:val="none" w:sz="0" w:space="0" w:color="auto"/>
            <w:left w:val="none" w:sz="0" w:space="0" w:color="auto"/>
            <w:bottom w:val="none" w:sz="0" w:space="0" w:color="auto"/>
            <w:right w:val="none" w:sz="0" w:space="0" w:color="auto"/>
          </w:divBdr>
        </w:div>
        <w:div w:id="412168214">
          <w:marLeft w:val="480"/>
          <w:marRight w:val="0"/>
          <w:marTop w:val="0"/>
          <w:marBottom w:val="0"/>
          <w:divBdr>
            <w:top w:val="none" w:sz="0" w:space="0" w:color="auto"/>
            <w:left w:val="none" w:sz="0" w:space="0" w:color="auto"/>
            <w:bottom w:val="none" w:sz="0" w:space="0" w:color="auto"/>
            <w:right w:val="none" w:sz="0" w:space="0" w:color="auto"/>
          </w:divBdr>
        </w:div>
        <w:div w:id="425611563">
          <w:marLeft w:val="480"/>
          <w:marRight w:val="0"/>
          <w:marTop w:val="0"/>
          <w:marBottom w:val="0"/>
          <w:divBdr>
            <w:top w:val="none" w:sz="0" w:space="0" w:color="auto"/>
            <w:left w:val="none" w:sz="0" w:space="0" w:color="auto"/>
            <w:bottom w:val="none" w:sz="0" w:space="0" w:color="auto"/>
            <w:right w:val="none" w:sz="0" w:space="0" w:color="auto"/>
          </w:divBdr>
        </w:div>
        <w:div w:id="455955674">
          <w:marLeft w:val="480"/>
          <w:marRight w:val="0"/>
          <w:marTop w:val="0"/>
          <w:marBottom w:val="0"/>
          <w:divBdr>
            <w:top w:val="none" w:sz="0" w:space="0" w:color="auto"/>
            <w:left w:val="none" w:sz="0" w:space="0" w:color="auto"/>
            <w:bottom w:val="none" w:sz="0" w:space="0" w:color="auto"/>
            <w:right w:val="none" w:sz="0" w:space="0" w:color="auto"/>
          </w:divBdr>
        </w:div>
        <w:div w:id="456292774">
          <w:marLeft w:val="480"/>
          <w:marRight w:val="0"/>
          <w:marTop w:val="0"/>
          <w:marBottom w:val="0"/>
          <w:divBdr>
            <w:top w:val="none" w:sz="0" w:space="0" w:color="auto"/>
            <w:left w:val="none" w:sz="0" w:space="0" w:color="auto"/>
            <w:bottom w:val="none" w:sz="0" w:space="0" w:color="auto"/>
            <w:right w:val="none" w:sz="0" w:space="0" w:color="auto"/>
          </w:divBdr>
        </w:div>
        <w:div w:id="473909970">
          <w:marLeft w:val="480"/>
          <w:marRight w:val="0"/>
          <w:marTop w:val="0"/>
          <w:marBottom w:val="0"/>
          <w:divBdr>
            <w:top w:val="none" w:sz="0" w:space="0" w:color="auto"/>
            <w:left w:val="none" w:sz="0" w:space="0" w:color="auto"/>
            <w:bottom w:val="none" w:sz="0" w:space="0" w:color="auto"/>
            <w:right w:val="none" w:sz="0" w:space="0" w:color="auto"/>
          </w:divBdr>
        </w:div>
        <w:div w:id="474566867">
          <w:marLeft w:val="480"/>
          <w:marRight w:val="0"/>
          <w:marTop w:val="0"/>
          <w:marBottom w:val="0"/>
          <w:divBdr>
            <w:top w:val="none" w:sz="0" w:space="0" w:color="auto"/>
            <w:left w:val="none" w:sz="0" w:space="0" w:color="auto"/>
            <w:bottom w:val="none" w:sz="0" w:space="0" w:color="auto"/>
            <w:right w:val="none" w:sz="0" w:space="0" w:color="auto"/>
          </w:divBdr>
        </w:div>
        <w:div w:id="504246792">
          <w:marLeft w:val="480"/>
          <w:marRight w:val="0"/>
          <w:marTop w:val="0"/>
          <w:marBottom w:val="0"/>
          <w:divBdr>
            <w:top w:val="none" w:sz="0" w:space="0" w:color="auto"/>
            <w:left w:val="none" w:sz="0" w:space="0" w:color="auto"/>
            <w:bottom w:val="none" w:sz="0" w:space="0" w:color="auto"/>
            <w:right w:val="none" w:sz="0" w:space="0" w:color="auto"/>
          </w:divBdr>
        </w:div>
        <w:div w:id="525557169">
          <w:marLeft w:val="480"/>
          <w:marRight w:val="0"/>
          <w:marTop w:val="0"/>
          <w:marBottom w:val="0"/>
          <w:divBdr>
            <w:top w:val="none" w:sz="0" w:space="0" w:color="auto"/>
            <w:left w:val="none" w:sz="0" w:space="0" w:color="auto"/>
            <w:bottom w:val="none" w:sz="0" w:space="0" w:color="auto"/>
            <w:right w:val="none" w:sz="0" w:space="0" w:color="auto"/>
          </w:divBdr>
        </w:div>
        <w:div w:id="599878080">
          <w:marLeft w:val="480"/>
          <w:marRight w:val="0"/>
          <w:marTop w:val="0"/>
          <w:marBottom w:val="0"/>
          <w:divBdr>
            <w:top w:val="none" w:sz="0" w:space="0" w:color="auto"/>
            <w:left w:val="none" w:sz="0" w:space="0" w:color="auto"/>
            <w:bottom w:val="none" w:sz="0" w:space="0" w:color="auto"/>
            <w:right w:val="none" w:sz="0" w:space="0" w:color="auto"/>
          </w:divBdr>
        </w:div>
        <w:div w:id="663627377">
          <w:marLeft w:val="480"/>
          <w:marRight w:val="0"/>
          <w:marTop w:val="0"/>
          <w:marBottom w:val="0"/>
          <w:divBdr>
            <w:top w:val="none" w:sz="0" w:space="0" w:color="auto"/>
            <w:left w:val="none" w:sz="0" w:space="0" w:color="auto"/>
            <w:bottom w:val="none" w:sz="0" w:space="0" w:color="auto"/>
            <w:right w:val="none" w:sz="0" w:space="0" w:color="auto"/>
          </w:divBdr>
        </w:div>
        <w:div w:id="689720666">
          <w:marLeft w:val="480"/>
          <w:marRight w:val="0"/>
          <w:marTop w:val="0"/>
          <w:marBottom w:val="0"/>
          <w:divBdr>
            <w:top w:val="none" w:sz="0" w:space="0" w:color="auto"/>
            <w:left w:val="none" w:sz="0" w:space="0" w:color="auto"/>
            <w:bottom w:val="none" w:sz="0" w:space="0" w:color="auto"/>
            <w:right w:val="none" w:sz="0" w:space="0" w:color="auto"/>
          </w:divBdr>
        </w:div>
        <w:div w:id="693842385">
          <w:marLeft w:val="480"/>
          <w:marRight w:val="0"/>
          <w:marTop w:val="0"/>
          <w:marBottom w:val="0"/>
          <w:divBdr>
            <w:top w:val="none" w:sz="0" w:space="0" w:color="auto"/>
            <w:left w:val="none" w:sz="0" w:space="0" w:color="auto"/>
            <w:bottom w:val="none" w:sz="0" w:space="0" w:color="auto"/>
            <w:right w:val="none" w:sz="0" w:space="0" w:color="auto"/>
          </w:divBdr>
        </w:div>
        <w:div w:id="707217341">
          <w:marLeft w:val="480"/>
          <w:marRight w:val="0"/>
          <w:marTop w:val="0"/>
          <w:marBottom w:val="0"/>
          <w:divBdr>
            <w:top w:val="none" w:sz="0" w:space="0" w:color="auto"/>
            <w:left w:val="none" w:sz="0" w:space="0" w:color="auto"/>
            <w:bottom w:val="none" w:sz="0" w:space="0" w:color="auto"/>
            <w:right w:val="none" w:sz="0" w:space="0" w:color="auto"/>
          </w:divBdr>
        </w:div>
        <w:div w:id="710035995">
          <w:marLeft w:val="480"/>
          <w:marRight w:val="0"/>
          <w:marTop w:val="0"/>
          <w:marBottom w:val="0"/>
          <w:divBdr>
            <w:top w:val="none" w:sz="0" w:space="0" w:color="auto"/>
            <w:left w:val="none" w:sz="0" w:space="0" w:color="auto"/>
            <w:bottom w:val="none" w:sz="0" w:space="0" w:color="auto"/>
            <w:right w:val="none" w:sz="0" w:space="0" w:color="auto"/>
          </w:divBdr>
        </w:div>
        <w:div w:id="717241100">
          <w:marLeft w:val="480"/>
          <w:marRight w:val="0"/>
          <w:marTop w:val="0"/>
          <w:marBottom w:val="0"/>
          <w:divBdr>
            <w:top w:val="none" w:sz="0" w:space="0" w:color="auto"/>
            <w:left w:val="none" w:sz="0" w:space="0" w:color="auto"/>
            <w:bottom w:val="none" w:sz="0" w:space="0" w:color="auto"/>
            <w:right w:val="none" w:sz="0" w:space="0" w:color="auto"/>
          </w:divBdr>
        </w:div>
        <w:div w:id="723597973">
          <w:marLeft w:val="480"/>
          <w:marRight w:val="0"/>
          <w:marTop w:val="0"/>
          <w:marBottom w:val="0"/>
          <w:divBdr>
            <w:top w:val="none" w:sz="0" w:space="0" w:color="auto"/>
            <w:left w:val="none" w:sz="0" w:space="0" w:color="auto"/>
            <w:bottom w:val="none" w:sz="0" w:space="0" w:color="auto"/>
            <w:right w:val="none" w:sz="0" w:space="0" w:color="auto"/>
          </w:divBdr>
        </w:div>
        <w:div w:id="732237778">
          <w:marLeft w:val="480"/>
          <w:marRight w:val="0"/>
          <w:marTop w:val="0"/>
          <w:marBottom w:val="0"/>
          <w:divBdr>
            <w:top w:val="none" w:sz="0" w:space="0" w:color="auto"/>
            <w:left w:val="none" w:sz="0" w:space="0" w:color="auto"/>
            <w:bottom w:val="none" w:sz="0" w:space="0" w:color="auto"/>
            <w:right w:val="none" w:sz="0" w:space="0" w:color="auto"/>
          </w:divBdr>
        </w:div>
        <w:div w:id="733283125">
          <w:marLeft w:val="480"/>
          <w:marRight w:val="0"/>
          <w:marTop w:val="0"/>
          <w:marBottom w:val="0"/>
          <w:divBdr>
            <w:top w:val="none" w:sz="0" w:space="0" w:color="auto"/>
            <w:left w:val="none" w:sz="0" w:space="0" w:color="auto"/>
            <w:bottom w:val="none" w:sz="0" w:space="0" w:color="auto"/>
            <w:right w:val="none" w:sz="0" w:space="0" w:color="auto"/>
          </w:divBdr>
        </w:div>
        <w:div w:id="734857226">
          <w:marLeft w:val="480"/>
          <w:marRight w:val="0"/>
          <w:marTop w:val="0"/>
          <w:marBottom w:val="0"/>
          <w:divBdr>
            <w:top w:val="none" w:sz="0" w:space="0" w:color="auto"/>
            <w:left w:val="none" w:sz="0" w:space="0" w:color="auto"/>
            <w:bottom w:val="none" w:sz="0" w:space="0" w:color="auto"/>
            <w:right w:val="none" w:sz="0" w:space="0" w:color="auto"/>
          </w:divBdr>
        </w:div>
        <w:div w:id="775445868">
          <w:marLeft w:val="480"/>
          <w:marRight w:val="0"/>
          <w:marTop w:val="0"/>
          <w:marBottom w:val="0"/>
          <w:divBdr>
            <w:top w:val="none" w:sz="0" w:space="0" w:color="auto"/>
            <w:left w:val="none" w:sz="0" w:space="0" w:color="auto"/>
            <w:bottom w:val="none" w:sz="0" w:space="0" w:color="auto"/>
            <w:right w:val="none" w:sz="0" w:space="0" w:color="auto"/>
          </w:divBdr>
        </w:div>
        <w:div w:id="803962120">
          <w:marLeft w:val="480"/>
          <w:marRight w:val="0"/>
          <w:marTop w:val="0"/>
          <w:marBottom w:val="0"/>
          <w:divBdr>
            <w:top w:val="none" w:sz="0" w:space="0" w:color="auto"/>
            <w:left w:val="none" w:sz="0" w:space="0" w:color="auto"/>
            <w:bottom w:val="none" w:sz="0" w:space="0" w:color="auto"/>
            <w:right w:val="none" w:sz="0" w:space="0" w:color="auto"/>
          </w:divBdr>
        </w:div>
        <w:div w:id="824206977">
          <w:marLeft w:val="480"/>
          <w:marRight w:val="0"/>
          <w:marTop w:val="0"/>
          <w:marBottom w:val="0"/>
          <w:divBdr>
            <w:top w:val="none" w:sz="0" w:space="0" w:color="auto"/>
            <w:left w:val="none" w:sz="0" w:space="0" w:color="auto"/>
            <w:bottom w:val="none" w:sz="0" w:space="0" w:color="auto"/>
            <w:right w:val="none" w:sz="0" w:space="0" w:color="auto"/>
          </w:divBdr>
        </w:div>
        <w:div w:id="861166365">
          <w:marLeft w:val="480"/>
          <w:marRight w:val="0"/>
          <w:marTop w:val="0"/>
          <w:marBottom w:val="0"/>
          <w:divBdr>
            <w:top w:val="none" w:sz="0" w:space="0" w:color="auto"/>
            <w:left w:val="none" w:sz="0" w:space="0" w:color="auto"/>
            <w:bottom w:val="none" w:sz="0" w:space="0" w:color="auto"/>
            <w:right w:val="none" w:sz="0" w:space="0" w:color="auto"/>
          </w:divBdr>
        </w:div>
        <w:div w:id="871453299">
          <w:marLeft w:val="480"/>
          <w:marRight w:val="0"/>
          <w:marTop w:val="0"/>
          <w:marBottom w:val="0"/>
          <w:divBdr>
            <w:top w:val="none" w:sz="0" w:space="0" w:color="auto"/>
            <w:left w:val="none" w:sz="0" w:space="0" w:color="auto"/>
            <w:bottom w:val="none" w:sz="0" w:space="0" w:color="auto"/>
            <w:right w:val="none" w:sz="0" w:space="0" w:color="auto"/>
          </w:divBdr>
        </w:div>
        <w:div w:id="881594409">
          <w:marLeft w:val="480"/>
          <w:marRight w:val="0"/>
          <w:marTop w:val="0"/>
          <w:marBottom w:val="0"/>
          <w:divBdr>
            <w:top w:val="none" w:sz="0" w:space="0" w:color="auto"/>
            <w:left w:val="none" w:sz="0" w:space="0" w:color="auto"/>
            <w:bottom w:val="none" w:sz="0" w:space="0" w:color="auto"/>
            <w:right w:val="none" w:sz="0" w:space="0" w:color="auto"/>
          </w:divBdr>
        </w:div>
        <w:div w:id="892958854">
          <w:marLeft w:val="480"/>
          <w:marRight w:val="0"/>
          <w:marTop w:val="0"/>
          <w:marBottom w:val="0"/>
          <w:divBdr>
            <w:top w:val="none" w:sz="0" w:space="0" w:color="auto"/>
            <w:left w:val="none" w:sz="0" w:space="0" w:color="auto"/>
            <w:bottom w:val="none" w:sz="0" w:space="0" w:color="auto"/>
            <w:right w:val="none" w:sz="0" w:space="0" w:color="auto"/>
          </w:divBdr>
        </w:div>
        <w:div w:id="907686211">
          <w:marLeft w:val="480"/>
          <w:marRight w:val="0"/>
          <w:marTop w:val="0"/>
          <w:marBottom w:val="0"/>
          <w:divBdr>
            <w:top w:val="none" w:sz="0" w:space="0" w:color="auto"/>
            <w:left w:val="none" w:sz="0" w:space="0" w:color="auto"/>
            <w:bottom w:val="none" w:sz="0" w:space="0" w:color="auto"/>
            <w:right w:val="none" w:sz="0" w:space="0" w:color="auto"/>
          </w:divBdr>
        </w:div>
        <w:div w:id="927034323">
          <w:marLeft w:val="480"/>
          <w:marRight w:val="0"/>
          <w:marTop w:val="0"/>
          <w:marBottom w:val="0"/>
          <w:divBdr>
            <w:top w:val="none" w:sz="0" w:space="0" w:color="auto"/>
            <w:left w:val="none" w:sz="0" w:space="0" w:color="auto"/>
            <w:bottom w:val="none" w:sz="0" w:space="0" w:color="auto"/>
            <w:right w:val="none" w:sz="0" w:space="0" w:color="auto"/>
          </w:divBdr>
        </w:div>
        <w:div w:id="943926692">
          <w:marLeft w:val="480"/>
          <w:marRight w:val="0"/>
          <w:marTop w:val="0"/>
          <w:marBottom w:val="0"/>
          <w:divBdr>
            <w:top w:val="none" w:sz="0" w:space="0" w:color="auto"/>
            <w:left w:val="none" w:sz="0" w:space="0" w:color="auto"/>
            <w:bottom w:val="none" w:sz="0" w:space="0" w:color="auto"/>
            <w:right w:val="none" w:sz="0" w:space="0" w:color="auto"/>
          </w:divBdr>
        </w:div>
        <w:div w:id="962266583">
          <w:marLeft w:val="480"/>
          <w:marRight w:val="0"/>
          <w:marTop w:val="0"/>
          <w:marBottom w:val="0"/>
          <w:divBdr>
            <w:top w:val="none" w:sz="0" w:space="0" w:color="auto"/>
            <w:left w:val="none" w:sz="0" w:space="0" w:color="auto"/>
            <w:bottom w:val="none" w:sz="0" w:space="0" w:color="auto"/>
            <w:right w:val="none" w:sz="0" w:space="0" w:color="auto"/>
          </w:divBdr>
        </w:div>
        <w:div w:id="999817387">
          <w:marLeft w:val="480"/>
          <w:marRight w:val="0"/>
          <w:marTop w:val="0"/>
          <w:marBottom w:val="0"/>
          <w:divBdr>
            <w:top w:val="none" w:sz="0" w:space="0" w:color="auto"/>
            <w:left w:val="none" w:sz="0" w:space="0" w:color="auto"/>
            <w:bottom w:val="none" w:sz="0" w:space="0" w:color="auto"/>
            <w:right w:val="none" w:sz="0" w:space="0" w:color="auto"/>
          </w:divBdr>
        </w:div>
        <w:div w:id="1031027269">
          <w:marLeft w:val="480"/>
          <w:marRight w:val="0"/>
          <w:marTop w:val="0"/>
          <w:marBottom w:val="0"/>
          <w:divBdr>
            <w:top w:val="none" w:sz="0" w:space="0" w:color="auto"/>
            <w:left w:val="none" w:sz="0" w:space="0" w:color="auto"/>
            <w:bottom w:val="none" w:sz="0" w:space="0" w:color="auto"/>
            <w:right w:val="none" w:sz="0" w:space="0" w:color="auto"/>
          </w:divBdr>
        </w:div>
        <w:div w:id="1061096080">
          <w:marLeft w:val="480"/>
          <w:marRight w:val="0"/>
          <w:marTop w:val="0"/>
          <w:marBottom w:val="0"/>
          <w:divBdr>
            <w:top w:val="none" w:sz="0" w:space="0" w:color="auto"/>
            <w:left w:val="none" w:sz="0" w:space="0" w:color="auto"/>
            <w:bottom w:val="none" w:sz="0" w:space="0" w:color="auto"/>
            <w:right w:val="none" w:sz="0" w:space="0" w:color="auto"/>
          </w:divBdr>
        </w:div>
        <w:div w:id="1063063964">
          <w:marLeft w:val="480"/>
          <w:marRight w:val="0"/>
          <w:marTop w:val="0"/>
          <w:marBottom w:val="0"/>
          <w:divBdr>
            <w:top w:val="none" w:sz="0" w:space="0" w:color="auto"/>
            <w:left w:val="none" w:sz="0" w:space="0" w:color="auto"/>
            <w:bottom w:val="none" w:sz="0" w:space="0" w:color="auto"/>
            <w:right w:val="none" w:sz="0" w:space="0" w:color="auto"/>
          </w:divBdr>
        </w:div>
        <w:div w:id="1077173015">
          <w:marLeft w:val="480"/>
          <w:marRight w:val="0"/>
          <w:marTop w:val="0"/>
          <w:marBottom w:val="0"/>
          <w:divBdr>
            <w:top w:val="none" w:sz="0" w:space="0" w:color="auto"/>
            <w:left w:val="none" w:sz="0" w:space="0" w:color="auto"/>
            <w:bottom w:val="none" w:sz="0" w:space="0" w:color="auto"/>
            <w:right w:val="none" w:sz="0" w:space="0" w:color="auto"/>
          </w:divBdr>
        </w:div>
        <w:div w:id="1092045747">
          <w:marLeft w:val="480"/>
          <w:marRight w:val="0"/>
          <w:marTop w:val="0"/>
          <w:marBottom w:val="0"/>
          <w:divBdr>
            <w:top w:val="none" w:sz="0" w:space="0" w:color="auto"/>
            <w:left w:val="none" w:sz="0" w:space="0" w:color="auto"/>
            <w:bottom w:val="none" w:sz="0" w:space="0" w:color="auto"/>
            <w:right w:val="none" w:sz="0" w:space="0" w:color="auto"/>
          </w:divBdr>
        </w:div>
        <w:div w:id="1093359663">
          <w:marLeft w:val="480"/>
          <w:marRight w:val="0"/>
          <w:marTop w:val="0"/>
          <w:marBottom w:val="0"/>
          <w:divBdr>
            <w:top w:val="none" w:sz="0" w:space="0" w:color="auto"/>
            <w:left w:val="none" w:sz="0" w:space="0" w:color="auto"/>
            <w:bottom w:val="none" w:sz="0" w:space="0" w:color="auto"/>
            <w:right w:val="none" w:sz="0" w:space="0" w:color="auto"/>
          </w:divBdr>
        </w:div>
        <w:div w:id="1103460114">
          <w:marLeft w:val="480"/>
          <w:marRight w:val="0"/>
          <w:marTop w:val="0"/>
          <w:marBottom w:val="0"/>
          <w:divBdr>
            <w:top w:val="none" w:sz="0" w:space="0" w:color="auto"/>
            <w:left w:val="none" w:sz="0" w:space="0" w:color="auto"/>
            <w:bottom w:val="none" w:sz="0" w:space="0" w:color="auto"/>
            <w:right w:val="none" w:sz="0" w:space="0" w:color="auto"/>
          </w:divBdr>
        </w:div>
        <w:div w:id="1125079712">
          <w:marLeft w:val="480"/>
          <w:marRight w:val="0"/>
          <w:marTop w:val="0"/>
          <w:marBottom w:val="0"/>
          <w:divBdr>
            <w:top w:val="none" w:sz="0" w:space="0" w:color="auto"/>
            <w:left w:val="none" w:sz="0" w:space="0" w:color="auto"/>
            <w:bottom w:val="none" w:sz="0" w:space="0" w:color="auto"/>
            <w:right w:val="none" w:sz="0" w:space="0" w:color="auto"/>
          </w:divBdr>
        </w:div>
        <w:div w:id="1173836530">
          <w:marLeft w:val="480"/>
          <w:marRight w:val="0"/>
          <w:marTop w:val="0"/>
          <w:marBottom w:val="0"/>
          <w:divBdr>
            <w:top w:val="none" w:sz="0" w:space="0" w:color="auto"/>
            <w:left w:val="none" w:sz="0" w:space="0" w:color="auto"/>
            <w:bottom w:val="none" w:sz="0" w:space="0" w:color="auto"/>
            <w:right w:val="none" w:sz="0" w:space="0" w:color="auto"/>
          </w:divBdr>
        </w:div>
        <w:div w:id="1197695392">
          <w:marLeft w:val="480"/>
          <w:marRight w:val="0"/>
          <w:marTop w:val="0"/>
          <w:marBottom w:val="0"/>
          <w:divBdr>
            <w:top w:val="none" w:sz="0" w:space="0" w:color="auto"/>
            <w:left w:val="none" w:sz="0" w:space="0" w:color="auto"/>
            <w:bottom w:val="none" w:sz="0" w:space="0" w:color="auto"/>
            <w:right w:val="none" w:sz="0" w:space="0" w:color="auto"/>
          </w:divBdr>
        </w:div>
        <w:div w:id="1220627564">
          <w:marLeft w:val="480"/>
          <w:marRight w:val="0"/>
          <w:marTop w:val="0"/>
          <w:marBottom w:val="0"/>
          <w:divBdr>
            <w:top w:val="none" w:sz="0" w:space="0" w:color="auto"/>
            <w:left w:val="none" w:sz="0" w:space="0" w:color="auto"/>
            <w:bottom w:val="none" w:sz="0" w:space="0" w:color="auto"/>
            <w:right w:val="none" w:sz="0" w:space="0" w:color="auto"/>
          </w:divBdr>
        </w:div>
      </w:divsChild>
    </w:div>
    <w:div w:id="765156167">
      <w:marLeft w:val="0"/>
      <w:marRight w:val="0"/>
      <w:marTop w:val="0"/>
      <w:marBottom w:val="0"/>
      <w:divBdr>
        <w:top w:val="none" w:sz="0" w:space="0" w:color="auto"/>
        <w:left w:val="none" w:sz="0" w:space="0" w:color="auto"/>
        <w:bottom w:val="none" w:sz="0" w:space="0" w:color="auto"/>
        <w:right w:val="none" w:sz="0" w:space="0" w:color="auto"/>
      </w:divBdr>
    </w:div>
    <w:div w:id="765156976">
      <w:marLeft w:val="480"/>
      <w:marRight w:val="0"/>
      <w:marTop w:val="0"/>
      <w:marBottom w:val="0"/>
      <w:divBdr>
        <w:top w:val="none" w:sz="0" w:space="0" w:color="auto"/>
        <w:left w:val="none" w:sz="0" w:space="0" w:color="auto"/>
        <w:bottom w:val="none" w:sz="0" w:space="0" w:color="auto"/>
        <w:right w:val="none" w:sz="0" w:space="0" w:color="auto"/>
      </w:divBdr>
    </w:div>
    <w:div w:id="765223750">
      <w:marLeft w:val="480"/>
      <w:marRight w:val="0"/>
      <w:marTop w:val="0"/>
      <w:marBottom w:val="0"/>
      <w:divBdr>
        <w:top w:val="none" w:sz="0" w:space="0" w:color="auto"/>
        <w:left w:val="none" w:sz="0" w:space="0" w:color="auto"/>
        <w:bottom w:val="none" w:sz="0" w:space="0" w:color="auto"/>
        <w:right w:val="none" w:sz="0" w:space="0" w:color="auto"/>
      </w:divBdr>
    </w:div>
    <w:div w:id="765269066">
      <w:marLeft w:val="480"/>
      <w:marRight w:val="0"/>
      <w:marTop w:val="0"/>
      <w:marBottom w:val="0"/>
      <w:divBdr>
        <w:top w:val="none" w:sz="0" w:space="0" w:color="auto"/>
        <w:left w:val="none" w:sz="0" w:space="0" w:color="auto"/>
        <w:bottom w:val="none" w:sz="0" w:space="0" w:color="auto"/>
        <w:right w:val="none" w:sz="0" w:space="0" w:color="auto"/>
      </w:divBdr>
    </w:div>
    <w:div w:id="765273671">
      <w:marLeft w:val="480"/>
      <w:marRight w:val="0"/>
      <w:marTop w:val="0"/>
      <w:marBottom w:val="0"/>
      <w:divBdr>
        <w:top w:val="none" w:sz="0" w:space="0" w:color="auto"/>
        <w:left w:val="none" w:sz="0" w:space="0" w:color="auto"/>
        <w:bottom w:val="none" w:sz="0" w:space="0" w:color="auto"/>
        <w:right w:val="none" w:sz="0" w:space="0" w:color="auto"/>
      </w:divBdr>
    </w:div>
    <w:div w:id="765419035">
      <w:marLeft w:val="0"/>
      <w:marRight w:val="0"/>
      <w:marTop w:val="0"/>
      <w:marBottom w:val="0"/>
      <w:divBdr>
        <w:top w:val="none" w:sz="0" w:space="0" w:color="auto"/>
        <w:left w:val="none" w:sz="0" w:space="0" w:color="auto"/>
        <w:bottom w:val="none" w:sz="0" w:space="0" w:color="auto"/>
        <w:right w:val="none" w:sz="0" w:space="0" w:color="auto"/>
      </w:divBdr>
    </w:div>
    <w:div w:id="765420437">
      <w:marLeft w:val="0"/>
      <w:marRight w:val="0"/>
      <w:marTop w:val="0"/>
      <w:marBottom w:val="0"/>
      <w:divBdr>
        <w:top w:val="none" w:sz="0" w:space="0" w:color="auto"/>
        <w:left w:val="none" w:sz="0" w:space="0" w:color="auto"/>
        <w:bottom w:val="none" w:sz="0" w:space="0" w:color="auto"/>
        <w:right w:val="none" w:sz="0" w:space="0" w:color="auto"/>
      </w:divBdr>
    </w:div>
    <w:div w:id="765463053">
      <w:marLeft w:val="480"/>
      <w:marRight w:val="0"/>
      <w:marTop w:val="0"/>
      <w:marBottom w:val="0"/>
      <w:divBdr>
        <w:top w:val="none" w:sz="0" w:space="0" w:color="auto"/>
        <w:left w:val="none" w:sz="0" w:space="0" w:color="auto"/>
        <w:bottom w:val="none" w:sz="0" w:space="0" w:color="auto"/>
        <w:right w:val="none" w:sz="0" w:space="0" w:color="auto"/>
      </w:divBdr>
    </w:div>
    <w:div w:id="765463128">
      <w:marLeft w:val="0"/>
      <w:marRight w:val="0"/>
      <w:marTop w:val="0"/>
      <w:marBottom w:val="0"/>
      <w:divBdr>
        <w:top w:val="none" w:sz="0" w:space="0" w:color="auto"/>
        <w:left w:val="none" w:sz="0" w:space="0" w:color="auto"/>
        <w:bottom w:val="none" w:sz="0" w:space="0" w:color="auto"/>
        <w:right w:val="none" w:sz="0" w:space="0" w:color="auto"/>
      </w:divBdr>
    </w:div>
    <w:div w:id="765534830">
      <w:marLeft w:val="480"/>
      <w:marRight w:val="0"/>
      <w:marTop w:val="0"/>
      <w:marBottom w:val="0"/>
      <w:divBdr>
        <w:top w:val="none" w:sz="0" w:space="0" w:color="auto"/>
        <w:left w:val="none" w:sz="0" w:space="0" w:color="auto"/>
        <w:bottom w:val="none" w:sz="0" w:space="0" w:color="auto"/>
        <w:right w:val="none" w:sz="0" w:space="0" w:color="auto"/>
      </w:divBdr>
    </w:div>
    <w:div w:id="765543093">
      <w:marLeft w:val="480"/>
      <w:marRight w:val="0"/>
      <w:marTop w:val="0"/>
      <w:marBottom w:val="0"/>
      <w:divBdr>
        <w:top w:val="none" w:sz="0" w:space="0" w:color="auto"/>
        <w:left w:val="none" w:sz="0" w:space="0" w:color="auto"/>
        <w:bottom w:val="none" w:sz="0" w:space="0" w:color="auto"/>
        <w:right w:val="none" w:sz="0" w:space="0" w:color="auto"/>
      </w:divBdr>
    </w:div>
    <w:div w:id="765543687">
      <w:marLeft w:val="0"/>
      <w:marRight w:val="0"/>
      <w:marTop w:val="0"/>
      <w:marBottom w:val="0"/>
      <w:divBdr>
        <w:top w:val="none" w:sz="0" w:space="0" w:color="auto"/>
        <w:left w:val="none" w:sz="0" w:space="0" w:color="auto"/>
        <w:bottom w:val="none" w:sz="0" w:space="0" w:color="auto"/>
        <w:right w:val="none" w:sz="0" w:space="0" w:color="auto"/>
      </w:divBdr>
    </w:div>
    <w:div w:id="765687220">
      <w:marLeft w:val="480"/>
      <w:marRight w:val="0"/>
      <w:marTop w:val="0"/>
      <w:marBottom w:val="0"/>
      <w:divBdr>
        <w:top w:val="none" w:sz="0" w:space="0" w:color="auto"/>
        <w:left w:val="none" w:sz="0" w:space="0" w:color="auto"/>
        <w:bottom w:val="none" w:sz="0" w:space="0" w:color="auto"/>
        <w:right w:val="none" w:sz="0" w:space="0" w:color="auto"/>
      </w:divBdr>
    </w:div>
    <w:div w:id="765688003">
      <w:marLeft w:val="0"/>
      <w:marRight w:val="0"/>
      <w:marTop w:val="0"/>
      <w:marBottom w:val="0"/>
      <w:divBdr>
        <w:top w:val="none" w:sz="0" w:space="0" w:color="auto"/>
        <w:left w:val="none" w:sz="0" w:space="0" w:color="auto"/>
        <w:bottom w:val="none" w:sz="0" w:space="0" w:color="auto"/>
        <w:right w:val="none" w:sz="0" w:space="0" w:color="auto"/>
      </w:divBdr>
    </w:div>
    <w:div w:id="765688608">
      <w:marLeft w:val="480"/>
      <w:marRight w:val="0"/>
      <w:marTop w:val="0"/>
      <w:marBottom w:val="0"/>
      <w:divBdr>
        <w:top w:val="none" w:sz="0" w:space="0" w:color="auto"/>
        <w:left w:val="none" w:sz="0" w:space="0" w:color="auto"/>
        <w:bottom w:val="none" w:sz="0" w:space="0" w:color="auto"/>
        <w:right w:val="none" w:sz="0" w:space="0" w:color="auto"/>
      </w:divBdr>
    </w:div>
    <w:div w:id="765689494">
      <w:marLeft w:val="480"/>
      <w:marRight w:val="0"/>
      <w:marTop w:val="0"/>
      <w:marBottom w:val="0"/>
      <w:divBdr>
        <w:top w:val="none" w:sz="0" w:space="0" w:color="auto"/>
        <w:left w:val="none" w:sz="0" w:space="0" w:color="auto"/>
        <w:bottom w:val="none" w:sz="0" w:space="0" w:color="auto"/>
        <w:right w:val="none" w:sz="0" w:space="0" w:color="auto"/>
      </w:divBdr>
    </w:div>
    <w:div w:id="765804833">
      <w:marLeft w:val="480"/>
      <w:marRight w:val="0"/>
      <w:marTop w:val="0"/>
      <w:marBottom w:val="0"/>
      <w:divBdr>
        <w:top w:val="none" w:sz="0" w:space="0" w:color="auto"/>
        <w:left w:val="none" w:sz="0" w:space="0" w:color="auto"/>
        <w:bottom w:val="none" w:sz="0" w:space="0" w:color="auto"/>
        <w:right w:val="none" w:sz="0" w:space="0" w:color="auto"/>
      </w:divBdr>
    </w:div>
    <w:div w:id="765806995">
      <w:marLeft w:val="480"/>
      <w:marRight w:val="0"/>
      <w:marTop w:val="0"/>
      <w:marBottom w:val="0"/>
      <w:divBdr>
        <w:top w:val="none" w:sz="0" w:space="0" w:color="auto"/>
        <w:left w:val="none" w:sz="0" w:space="0" w:color="auto"/>
        <w:bottom w:val="none" w:sz="0" w:space="0" w:color="auto"/>
        <w:right w:val="none" w:sz="0" w:space="0" w:color="auto"/>
      </w:divBdr>
    </w:div>
    <w:div w:id="765810830">
      <w:bodyDiv w:val="1"/>
      <w:marLeft w:val="0"/>
      <w:marRight w:val="0"/>
      <w:marTop w:val="0"/>
      <w:marBottom w:val="0"/>
      <w:divBdr>
        <w:top w:val="none" w:sz="0" w:space="0" w:color="auto"/>
        <w:left w:val="none" w:sz="0" w:space="0" w:color="auto"/>
        <w:bottom w:val="none" w:sz="0" w:space="0" w:color="auto"/>
        <w:right w:val="none" w:sz="0" w:space="0" w:color="auto"/>
      </w:divBdr>
    </w:div>
    <w:div w:id="765879891">
      <w:marLeft w:val="0"/>
      <w:marRight w:val="0"/>
      <w:marTop w:val="0"/>
      <w:marBottom w:val="0"/>
      <w:divBdr>
        <w:top w:val="none" w:sz="0" w:space="0" w:color="auto"/>
        <w:left w:val="none" w:sz="0" w:space="0" w:color="auto"/>
        <w:bottom w:val="none" w:sz="0" w:space="0" w:color="auto"/>
        <w:right w:val="none" w:sz="0" w:space="0" w:color="auto"/>
      </w:divBdr>
    </w:div>
    <w:div w:id="765921912">
      <w:marLeft w:val="480"/>
      <w:marRight w:val="0"/>
      <w:marTop w:val="0"/>
      <w:marBottom w:val="0"/>
      <w:divBdr>
        <w:top w:val="none" w:sz="0" w:space="0" w:color="auto"/>
        <w:left w:val="none" w:sz="0" w:space="0" w:color="auto"/>
        <w:bottom w:val="none" w:sz="0" w:space="0" w:color="auto"/>
        <w:right w:val="none" w:sz="0" w:space="0" w:color="auto"/>
      </w:divBdr>
    </w:div>
    <w:div w:id="766273106">
      <w:bodyDiv w:val="1"/>
      <w:marLeft w:val="0"/>
      <w:marRight w:val="0"/>
      <w:marTop w:val="0"/>
      <w:marBottom w:val="0"/>
      <w:divBdr>
        <w:top w:val="none" w:sz="0" w:space="0" w:color="auto"/>
        <w:left w:val="none" w:sz="0" w:space="0" w:color="auto"/>
        <w:bottom w:val="none" w:sz="0" w:space="0" w:color="auto"/>
        <w:right w:val="none" w:sz="0" w:space="0" w:color="auto"/>
      </w:divBdr>
    </w:div>
    <w:div w:id="766273404">
      <w:marLeft w:val="0"/>
      <w:marRight w:val="0"/>
      <w:marTop w:val="0"/>
      <w:marBottom w:val="0"/>
      <w:divBdr>
        <w:top w:val="none" w:sz="0" w:space="0" w:color="auto"/>
        <w:left w:val="none" w:sz="0" w:space="0" w:color="auto"/>
        <w:bottom w:val="none" w:sz="0" w:space="0" w:color="auto"/>
        <w:right w:val="none" w:sz="0" w:space="0" w:color="auto"/>
      </w:divBdr>
    </w:div>
    <w:div w:id="766317448">
      <w:marLeft w:val="480"/>
      <w:marRight w:val="0"/>
      <w:marTop w:val="0"/>
      <w:marBottom w:val="0"/>
      <w:divBdr>
        <w:top w:val="none" w:sz="0" w:space="0" w:color="auto"/>
        <w:left w:val="none" w:sz="0" w:space="0" w:color="auto"/>
        <w:bottom w:val="none" w:sz="0" w:space="0" w:color="auto"/>
        <w:right w:val="none" w:sz="0" w:space="0" w:color="auto"/>
      </w:divBdr>
    </w:div>
    <w:div w:id="766385525">
      <w:bodyDiv w:val="1"/>
      <w:marLeft w:val="0"/>
      <w:marRight w:val="0"/>
      <w:marTop w:val="0"/>
      <w:marBottom w:val="0"/>
      <w:divBdr>
        <w:top w:val="none" w:sz="0" w:space="0" w:color="auto"/>
        <w:left w:val="none" w:sz="0" w:space="0" w:color="auto"/>
        <w:bottom w:val="none" w:sz="0" w:space="0" w:color="auto"/>
        <w:right w:val="none" w:sz="0" w:space="0" w:color="auto"/>
      </w:divBdr>
    </w:div>
    <w:div w:id="766386384">
      <w:marLeft w:val="480"/>
      <w:marRight w:val="0"/>
      <w:marTop w:val="0"/>
      <w:marBottom w:val="0"/>
      <w:divBdr>
        <w:top w:val="none" w:sz="0" w:space="0" w:color="auto"/>
        <w:left w:val="none" w:sz="0" w:space="0" w:color="auto"/>
        <w:bottom w:val="none" w:sz="0" w:space="0" w:color="auto"/>
        <w:right w:val="none" w:sz="0" w:space="0" w:color="auto"/>
      </w:divBdr>
    </w:div>
    <w:div w:id="766462517">
      <w:marLeft w:val="0"/>
      <w:marRight w:val="0"/>
      <w:marTop w:val="0"/>
      <w:marBottom w:val="0"/>
      <w:divBdr>
        <w:top w:val="none" w:sz="0" w:space="0" w:color="auto"/>
        <w:left w:val="none" w:sz="0" w:space="0" w:color="auto"/>
        <w:bottom w:val="none" w:sz="0" w:space="0" w:color="auto"/>
        <w:right w:val="none" w:sz="0" w:space="0" w:color="auto"/>
      </w:divBdr>
    </w:div>
    <w:div w:id="766465463">
      <w:marLeft w:val="0"/>
      <w:marRight w:val="0"/>
      <w:marTop w:val="0"/>
      <w:marBottom w:val="0"/>
      <w:divBdr>
        <w:top w:val="none" w:sz="0" w:space="0" w:color="auto"/>
        <w:left w:val="none" w:sz="0" w:space="0" w:color="auto"/>
        <w:bottom w:val="none" w:sz="0" w:space="0" w:color="auto"/>
        <w:right w:val="none" w:sz="0" w:space="0" w:color="auto"/>
      </w:divBdr>
    </w:div>
    <w:div w:id="766582555">
      <w:marLeft w:val="480"/>
      <w:marRight w:val="0"/>
      <w:marTop w:val="0"/>
      <w:marBottom w:val="0"/>
      <w:divBdr>
        <w:top w:val="none" w:sz="0" w:space="0" w:color="auto"/>
        <w:left w:val="none" w:sz="0" w:space="0" w:color="auto"/>
        <w:bottom w:val="none" w:sz="0" w:space="0" w:color="auto"/>
        <w:right w:val="none" w:sz="0" w:space="0" w:color="auto"/>
      </w:divBdr>
    </w:div>
    <w:div w:id="766582703">
      <w:marLeft w:val="480"/>
      <w:marRight w:val="0"/>
      <w:marTop w:val="0"/>
      <w:marBottom w:val="0"/>
      <w:divBdr>
        <w:top w:val="none" w:sz="0" w:space="0" w:color="auto"/>
        <w:left w:val="none" w:sz="0" w:space="0" w:color="auto"/>
        <w:bottom w:val="none" w:sz="0" w:space="0" w:color="auto"/>
        <w:right w:val="none" w:sz="0" w:space="0" w:color="auto"/>
      </w:divBdr>
    </w:div>
    <w:div w:id="766653757">
      <w:marLeft w:val="0"/>
      <w:marRight w:val="0"/>
      <w:marTop w:val="0"/>
      <w:marBottom w:val="0"/>
      <w:divBdr>
        <w:top w:val="none" w:sz="0" w:space="0" w:color="auto"/>
        <w:left w:val="none" w:sz="0" w:space="0" w:color="auto"/>
        <w:bottom w:val="none" w:sz="0" w:space="0" w:color="auto"/>
        <w:right w:val="none" w:sz="0" w:space="0" w:color="auto"/>
      </w:divBdr>
    </w:div>
    <w:div w:id="766655832">
      <w:marLeft w:val="480"/>
      <w:marRight w:val="0"/>
      <w:marTop w:val="0"/>
      <w:marBottom w:val="0"/>
      <w:divBdr>
        <w:top w:val="none" w:sz="0" w:space="0" w:color="auto"/>
        <w:left w:val="none" w:sz="0" w:space="0" w:color="auto"/>
        <w:bottom w:val="none" w:sz="0" w:space="0" w:color="auto"/>
        <w:right w:val="none" w:sz="0" w:space="0" w:color="auto"/>
      </w:divBdr>
    </w:div>
    <w:div w:id="766656506">
      <w:marLeft w:val="480"/>
      <w:marRight w:val="0"/>
      <w:marTop w:val="0"/>
      <w:marBottom w:val="0"/>
      <w:divBdr>
        <w:top w:val="none" w:sz="0" w:space="0" w:color="auto"/>
        <w:left w:val="none" w:sz="0" w:space="0" w:color="auto"/>
        <w:bottom w:val="none" w:sz="0" w:space="0" w:color="auto"/>
        <w:right w:val="none" w:sz="0" w:space="0" w:color="auto"/>
      </w:divBdr>
    </w:div>
    <w:div w:id="766659401">
      <w:marLeft w:val="480"/>
      <w:marRight w:val="0"/>
      <w:marTop w:val="0"/>
      <w:marBottom w:val="0"/>
      <w:divBdr>
        <w:top w:val="none" w:sz="0" w:space="0" w:color="auto"/>
        <w:left w:val="none" w:sz="0" w:space="0" w:color="auto"/>
        <w:bottom w:val="none" w:sz="0" w:space="0" w:color="auto"/>
        <w:right w:val="none" w:sz="0" w:space="0" w:color="auto"/>
      </w:divBdr>
    </w:div>
    <w:div w:id="766771315">
      <w:marLeft w:val="480"/>
      <w:marRight w:val="0"/>
      <w:marTop w:val="0"/>
      <w:marBottom w:val="0"/>
      <w:divBdr>
        <w:top w:val="none" w:sz="0" w:space="0" w:color="auto"/>
        <w:left w:val="none" w:sz="0" w:space="0" w:color="auto"/>
        <w:bottom w:val="none" w:sz="0" w:space="0" w:color="auto"/>
        <w:right w:val="none" w:sz="0" w:space="0" w:color="auto"/>
      </w:divBdr>
    </w:div>
    <w:div w:id="766775693">
      <w:marLeft w:val="480"/>
      <w:marRight w:val="0"/>
      <w:marTop w:val="0"/>
      <w:marBottom w:val="0"/>
      <w:divBdr>
        <w:top w:val="none" w:sz="0" w:space="0" w:color="auto"/>
        <w:left w:val="none" w:sz="0" w:space="0" w:color="auto"/>
        <w:bottom w:val="none" w:sz="0" w:space="0" w:color="auto"/>
        <w:right w:val="none" w:sz="0" w:space="0" w:color="auto"/>
      </w:divBdr>
    </w:div>
    <w:div w:id="767038935">
      <w:marLeft w:val="0"/>
      <w:marRight w:val="0"/>
      <w:marTop w:val="0"/>
      <w:marBottom w:val="0"/>
      <w:divBdr>
        <w:top w:val="none" w:sz="0" w:space="0" w:color="auto"/>
        <w:left w:val="none" w:sz="0" w:space="0" w:color="auto"/>
        <w:bottom w:val="none" w:sz="0" w:space="0" w:color="auto"/>
        <w:right w:val="none" w:sz="0" w:space="0" w:color="auto"/>
      </w:divBdr>
    </w:div>
    <w:div w:id="767120682">
      <w:bodyDiv w:val="1"/>
      <w:marLeft w:val="0"/>
      <w:marRight w:val="0"/>
      <w:marTop w:val="0"/>
      <w:marBottom w:val="0"/>
      <w:divBdr>
        <w:top w:val="none" w:sz="0" w:space="0" w:color="auto"/>
        <w:left w:val="none" w:sz="0" w:space="0" w:color="auto"/>
        <w:bottom w:val="none" w:sz="0" w:space="0" w:color="auto"/>
        <w:right w:val="none" w:sz="0" w:space="0" w:color="auto"/>
      </w:divBdr>
    </w:div>
    <w:div w:id="767123176">
      <w:bodyDiv w:val="1"/>
      <w:marLeft w:val="0"/>
      <w:marRight w:val="0"/>
      <w:marTop w:val="0"/>
      <w:marBottom w:val="0"/>
      <w:divBdr>
        <w:top w:val="none" w:sz="0" w:space="0" w:color="auto"/>
        <w:left w:val="none" w:sz="0" w:space="0" w:color="auto"/>
        <w:bottom w:val="none" w:sz="0" w:space="0" w:color="auto"/>
        <w:right w:val="none" w:sz="0" w:space="0" w:color="auto"/>
      </w:divBdr>
    </w:div>
    <w:div w:id="767235318">
      <w:bodyDiv w:val="1"/>
      <w:marLeft w:val="0"/>
      <w:marRight w:val="0"/>
      <w:marTop w:val="0"/>
      <w:marBottom w:val="0"/>
      <w:divBdr>
        <w:top w:val="none" w:sz="0" w:space="0" w:color="auto"/>
        <w:left w:val="none" w:sz="0" w:space="0" w:color="auto"/>
        <w:bottom w:val="none" w:sz="0" w:space="0" w:color="auto"/>
        <w:right w:val="none" w:sz="0" w:space="0" w:color="auto"/>
      </w:divBdr>
    </w:div>
    <w:div w:id="767238244">
      <w:bodyDiv w:val="1"/>
      <w:marLeft w:val="0"/>
      <w:marRight w:val="0"/>
      <w:marTop w:val="0"/>
      <w:marBottom w:val="0"/>
      <w:divBdr>
        <w:top w:val="none" w:sz="0" w:space="0" w:color="auto"/>
        <w:left w:val="none" w:sz="0" w:space="0" w:color="auto"/>
        <w:bottom w:val="none" w:sz="0" w:space="0" w:color="auto"/>
        <w:right w:val="none" w:sz="0" w:space="0" w:color="auto"/>
      </w:divBdr>
    </w:div>
    <w:div w:id="767240800">
      <w:marLeft w:val="480"/>
      <w:marRight w:val="0"/>
      <w:marTop w:val="0"/>
      <w:marBottom w:val="0"/>
      <w:divBdr>
        <w:top w:val="none" w:sz="0" w:space="0" w:color="auto"/>
        <w:left w:val="none" w:sz="0" w:space="0" w:color="auto"/>
        <w:bottom w:val="none" w:sz="0" w:space="0" w:color="auto"/>
        <w:right w:val="none" w:sz="0" w:space="0" w:color="auto"/>
      </w:divBdr>
    </w:div>
    <w:div w:id="767315762">
      <w:marLeft w:val="480"/>
      <w:marRight w:val="0"/>
      <w:marTop w:val="0"/>
      <w:marBottom w:val="0"/>
      <w:divBdr>
        <w:top w:val="none" w:sz="0" w:space="0" w:color="auto"/>
        <w:left w:val="none" w:sz="0" w:space="0" w:color="auto"/>
        <w:bottom w:val="none" w:sz="0" w:space="0" w:color="auto"/>
        <w:right w:val="none" w:sz="0" w:space="0" w:color="auto"/>
      </w:divBdr>
    </w:div>
    <w:div w:id="767316116">
      <w:marLeft w:val="0"/>
      <w:marRight w:val="0"/>
      <w:marTop w:val="0"/>
      <w:marBottom w:val="0"/>
      <w:divBdr>
        <w:top w:val="none" w:sz="0" w:space="0" w:color="auto"/>
        <w:left w:val="none" w:sz="0" w:space="0" w:color="auto"/>
        <w:bottom w:val="none" w:sz="0" w:space="0" w:color="auto"/>
        <w:right w:val="none" w:sz="0" w:space="0" w:color="auto"/>
      </w:divBdr>
    </w:div>
    <w:div w:id="767385226">
      <w:bodyDiv w:val="1"/>
      <w:marLeft w:val="0"/>
      <w:marRight w:val="0"/>
      <w:marTop w:val="0"/>
      <w:marBottom w:val="0"/>
      <w:divBdr>
        <w:top w:val="none" w:sz="0" w:space="0" w:color="auto"/>
        <w:left w:val="none" w:sz="0" w:space="0" w:color="auto"/>
        <w:bottom w:val="none" w:sz="0" w:space="0" w:color="auto"/>
        <w:right w:val="none" w:sz="0" w:space="0" w:color="auto"/>
      </w:divBdr>
    </w:div>
    <w:div w:id="767388119">
      <w:marLeft w:val="480"/>
      <w:marRight w:val="0"/>
      <w:marTop w:val="0"/>
      <w:marBottom w:val="0"/>
      <w:divBdr>
        <w:top w:val="none" w:sz="0" w:space="0" w:color="auto"/>
        <w:left w:val="none" w:sz="0" w:space="0" w:color="auto"/>
        <w:bottom w:val="none" w:sz="0" w:space="0" w:color="auto"/>
        <w:right w:val="none" w:sz="0" w:space="0" w:color="auto"/>
      </w:divBdr>
    </w:div>
    <w:div w:id="767458628">
      <w:marLeft w:val="480"/>
      <w:marRight w:val="0"/>
      <w:marTop w:val="0"/>
      <w:marBottom w:val="0"/>
      <w:divBdr>
        <w:top w:val="none" w:sz="0" w:space="0" w:color="auto"/>
        <w:left w:val="none" w:sz="0" w:space="0" w:color="auto"/>
        <w:bottom w:val="none" w:sz="0" w:space="0" w:color="auto"/>
        <w:right w:val="none" w:sz="0" w:space="0" w:color="auto"/>
      </w:divBdr>
    </w:div>
    <w:div w:id="767579150">
      <w:bodyDiv w:val="1"/>
      <w:marLeft w:val="0"/>
      <w:marRight w:val="0"/>
      <w:marTop w:val="0"/>
      <w:marBottom w:val="0"/>
      <w:divBdr>
        <w:top w:val="none" w:sz="0" w:space="0" w:color="auto"/>
        <w:left w:val="none" w:sz="0" w:space="0" w:color="auto"/>
        <w:bottom w:val="none" w:sz="0" w:space="0" w:color="auto"/>
        <w:right w:val="none" w:sz="0" w:space="0" w:color="auto"/>
      </w:divBdr>
    </w:div>
    <w:div w:id="767582863">
      <w:marLeft w:val="480"/>
      <w:marRight w:val="0"/>
      <w:marTop w:val="0"/>
      <w:marBottom w:val="0"/>
      <w:divBdr>
        <w:top w:val="none" w:sz="0" w:space="0" w:color="auto"/>
        <w:left w:val="none" w:sz="0" w:space="0" w:color="auto"/>
        <w:bottom w:val="none" w:sz="0" w:space="0" w:color="auto"/>
        <w:right w:val="none" w:sz="0" w:space="0" w:color="auto"/>
      </w:divBdr>
    </w:div>
    <w:div w:id="767584974">
      <w:marLeft w:val="480"/>
      <w:marRight w:val="0"/>
      <w:marTop w:val="0"/>
      <w:marBottom w:val="0"/>
      <w:divBdr>
        <w:top w:val="none" w:sz="0" w:space="0" w:color="auto"/>
        <w:left w:val="none" w:sz="0" w:space="0" w:color="auto"/>
        <w:bottom w:val="none" w:sz="0" w:space="0" w:color="auto"/>
        <w:right w:val="none" w:sz="0" w:space="0" w:color="auto"/>
      </w:divBdr>
    </w:div>
    <w:div w:id="767625369">
      <w:marLeft w:val="480"/>
      <w:marRight w:val="0"/>
      <w:marTop w:val="0"/>
      <w:marBottom w:val="0"/>
      <w:divBdr>
        <w:top w:val="none" w:sz="0" w:space="0" w:color="auto"/>
        <w:left w:val="none" w:sz="0" w:space="0" w:color="auto"/>
        <w:bottom w:val="none" w:sz="0" w:space="0" w:color="auto"/>
        <w:right w:val="none" w:sz="0" w:space="0" w:color="auto"/>
      </w:divBdr>
    </w:div>
    <w:div w:id="767626845">
      <w:marLeft w:val="480"/>
      <w:marRight w:val="0"/>
      <w:marTop w:val="0"/>
      <w:marBottom w:val="0"/>
      <w:divBdr>
        <w:top w:val="none" w:sz="0" w:space="0" w:color="auto"/>
        <w:left w:val="none" w:sz="0" w:space="0" w:color="auto"/>
        <w:bottom w:val="none" w:sz="0" w:space="0" w:color="auto"/>
        <w:right w:val="none" w:sz="0" w:space="0" w:color="auto"/>
      </w:divBdr>
    </w:div>
    <w:div w:id="767699124">
      <w:marLeft w:val="0"/>
      <w:marRight w:val="0"/>
      <w:marTop w:val="0"/>
      <w:marBottom w:val="0"/>
      <w:divBdr>
        <w:top w:val="none" w:sz="0" w:space="0" w:color="auto"/>
        <w:left w:val="none" w:sz="0" w:space="0" w:color="auto"/>
        <w:bottom w:val="none" w:sz="0" w:space="0" w:color="auto"/>
        <w:right w:val="none" w:sz="0" w:space="0" w:color="auto"/>
      </w:divBdr>
    </w:div>
    <w:div w:id="767772839">
      <w:marLeft w:val="480"/>
      <w:marRight w:val="0"/>
      <w:marTop w:val="0"/>
      <w:marBottom w:val="0"/>
      <w:divBdr>
        <w:top w:val="none" w:sz="0" w:space="0" w:color="auto"/>
        <w:left w:val="none" w:sz="0" w:space="0" w:color="auto"/>
        <w:bottom w:val="none" w:sz="0" w:space="0" w:color="auto"/>
        <w:right w:val="none" w:sz="0" w:space="0" w:color="auto"/>
      </w:divBdr>
    </w:div>
    <w:div w:id="767778899">
      <w:bodyDiv w:val="1"/>
      <w:marLeft w:val="0"/>
      <w:marRight w:val="0"/>
      <w:marTop w:val="0"/>
      <w:marBottom w:val="0"/>
      <w:divBdr>
        <w:top w:val="none" w:sz="0" w:space="0" w:color="auto"/>
        <w:left w:val="none" w:sz="0" w:space="0" w:color="auto"/>
        <w:bottom w:val="none" w:sz="0" w:space="0" w:color="auto"/>
        <w:right w:val="none" w:sz="0" w:space="0" w:color="auto"/>
      </w:divBdr>
    </w:div>
    <w:div w:id="767846592">
      <w:marLeft w:val="480"/>
      <w:marRight w:val="0"/>
      <w:marTop w:val="0"/>
      <w:marBottom w:val="0"/>
      <w:divBdr>
        <w:top w:val="none" w:sz="0" w:space="0" w:color="auto"/>
        <w:left w:val="none" w:sz="0" w:space="0" w:color="auto"/>
        <w:bottom w:val="none" w:sz="0" w:space="0" w:color="auto"/>
        <w:right w:val="none" w:sz="0" w:space="0" w:color="auto"/>
      </w:divBdr>
    </w:div>
    <w:div w:id="768044890">
      <w:marLeft w:val="480"/>
      <w:marRight w:val="0"/>
      <w:marTop w:val="0"/>
      <w:marBottom w:val="0"/>
      <w:divBdr>
        <w:top w:val="none" w:sz="0" w:space="0" w:color="auto"/>
        <w:left w:val="none" w:sz="0" w:space="0" w:color="auto"/>
        <w:bottom w:val="none" w:sz="0" w:space="0" w:color="auto"/>
        <w:right w:val="none" w:sz="0" w:space="0" w:color="auto"/>
      </w:divBdr>
    </w:div>
    <w:div w:id="768161129">
      <w:marLeft w:val="0"/>
      <w:marRight w:val="0"/>
      <w:marTop w:val="0"/>
      <w:marBottom w:val="0"/>
      <w:divBdr>
        <w:top w:val="none" w:sz="0" w:space="0" w:color="auto"/>
        <w:left w:val="none" w:sz="0" w:space="0" w:color="auto"/>
        <w:bottom w:val="none" w:sz="0" w:space="0" w:color="auto"/>
        <w:right w:val="none" w:sz="0" w:space="0" w:color="auto"/>
      </w:divBdr>
    </w:div>
    <w:div w:id="768164055">
      <w:marLeft w:val="0"/>
      <w:marRight w:val="0"/>
      <w:marTop w:val="0"/>
      <w:marBottom w:val="0"/>
      <w:divBdr>
        <w:top w:val="none" w:sz="0" w:space="0" w:color="auto"/>
        <w:left w:val="none" w:sz="0" w:space="0" w:color="auto"/>
        <w:bottom w:val="none" w:sz="0" w:space="0" w:color="auto"/>
        <w:right w:val="none" w:sz="0" w:space="0" w:color="auto"/>
      </w:divBdr>
    </w:div>
    <w:div w:id="768278816">
      <w:marLeft w:val="0"/>
      <w:marRight w:val="0"/>
      <w:marTop w:val="0"/>
      <w:marBottom w:val="0"/>
      <w:divBdr>
        <w:top w:val="none" w:sz="0" w:space="0" w:color="auto"/>
        <w:left w:val="none" w:sz="0" w:space="0" w:color="auto"/>
        <w:bottom w:val="none" w:sz="0" w:space="0" w:color="auto"/>
        <w:right w:val="none" w:sz="0" w:space="0" w:color="auto"/>
      </w:divBdr>
    </w:div>
    <w:div w:id="768281340">
      <w:marLeft w:val="0"/>
      <w:marRight w:val="0"/>
      <w:marTop w:val="0"/>
      <w:marBottom w:val="0"/>
      <w:divBdr>
        <w:top w:val="none" w:sz="0" w:space="0" w:color="auto"/>
        <w:left w:val="none" w:sz="0" w:space="0" w:color="auto"/>
        <w:bottom w:val="none" w:sz="0" w:space="0" w:color="auto"/>
        <w:right w:val="none" w:sz="0" w:space="0" w:color="auto"/>
      </w:divBdr>
    </w:div>
    <w:div w:id="768308500">
      <w:marLeft w:val="480"/>
      <w:marRight w:val="0"/>
      <w:marTop w:val="0"/>
      <w:marBottom w:val="0"/>
      <w:divBdr>
        <w:top w:val="none" w:sz="0" w:space="0" w:color="auto"/>
        <w:left w:val="none" w:sz="0" w:space="0" w:color="auto"/>
        <w:bottom w:val="none" w:sz="0" w:space="0" w:color="auto"/>
        <w:right w:val="none" w:sz="0" w:space="0" w:color="auto"/>
      </w:divBdr>
    </w:div>
    <w:div w:id="768309635">
      <w:marLeft w:val="480"/>
      <w:marRight w:val="0"/>
      <w:marTop w:val="0"/>
      <w:marBottom w:val="0"/>
      <w:divBdr>
        <w:top w:val="none" w:sz="0" w:space="0" w:color="auto"/>
        <w:left w:val="none" w:sz="0" w:space="0" w:color="auto"/>
        <w:bottom w:val="none" w:sz="0" w:space="0" w:color="auto"/>
        <w:right w:val="none" w:sz="0" w:space="0" w:color="auto"/>
      </w:divBdr>
    </w:div>
    <w:div w:id="768350506">
      <w:marLeft w:val="480"/>
      <w:marRight w:val="0"/>
      <w:marTop w:val="0"/>
      <w:marBottom w:val="0"/>
      <w:divBdr>
        <w:top w:val="none" w:sz="0" w:space="0" w:color="auto"/>
        <w:left w:val="none" w:sz="0" w:space="0" w:color="auto"/>
        <w:bottom w:val="none" w:sz="0" w:space="0" w:color="auto"/>
        <w:right w:val="none" w:sz="0" w:space="0" w:color="auto"/>
      </w:divBdr>
    </w:div>
    <w:div w:id="768354031">
      <w:bodyDiv w:val="1"/>
      <w:marLeft w:val="0"/>
      <w:marRight w:val="0"/>
      <w:marTop w:val="0"/>
      <w:marBottom w:val="0"/>
      <w:divBdr>
        <w:top w:val="none" w:sz="0" w:space="0" w:color="auto"/>
        <w:left w:val="none" w:sz="0" w:space="0" w:color="auto"/>
        <w:bottom w:val="none" w:sz="0" w:space="0" w:color="auto"/>
        <w:right w:val="none" w:sz="0" w:space="0" w:color="auto"/>
      </w:divBdr>
    </w:div>
    <w:div w:id="768358848">
      <w:marLeft w:val="480"/>
      <w:marRight w:val="0"/>
      <w:marTop w:val="0"/>
      <w:marBottom w:val="0"/>
      <w:divBdr>
        <w:top w:val="none" w:sz="0" w:space="0" w:color="auto"/>
        <w:left w:val="none" w:sz="0" w:space="0" w:color="auto"/>
        <w:bottom w:val="none" w:sz="0" w:space="0" w:color="auto"/>
        <w:right w:val="none" w:sz="0" w:space="0" w:color="auto"/>
      </w:divBdr>
    </w:div>
    <w:div w:id="768425870">
      <w:marLeft w:val="480"/>
      <w:marRight w:val="0"/>
      <w:marTop w:val="0"/>
      <w:marBottom w:val="0"/>
      <w:divBdr>
        <w:top w:val="none" w:sz="0" w:space="0" w:color="auto"/>
        <w:left w:val="none" w:sz="0" w:space="0" w:color="auto"/>
        <w:bottom w:val="none" w:sz="0" w:space="0" w:color="auto"/>
        <w:right w:val="none" w:sz="0" w:space="0" w:color="auto"/>
      </w:divBdr>
    </w:div>
    <w:div w:id="768428522">
      <w:marLeft w:val="480"/>
      <w:marRight w:val="0"/>
      <w:marTop w:val="0"/>
      <w:marBottom w:val="0"/>
      <w:divBdr>
        <w:top w:val="none" w:sz="0" w:space="0" w:color="auto"/>
        <w:left w:val="none" w:sz="0" w:space="0" w:color="auto"/>
        <w:bottom w:val="none" w:sz="0" w:space="0" w:color="auto"/>
        <w:right w:val="none" w:sz="0" w:space="0" w:color="auto"/>
      </w:divBdr>
    </w:div>
    <w:div w:id="768429905">
      <w:marLeft w:val="480"/>
      <w:marRight w:val="0"/>
      <w:marTop w:val="0"/>
      <w:marBottom w:val="0"/>
      <w:divBdr>
        <w:top w:val="none" w:sz="0" w:space="0" w:color="auto"/>
        <w:left w:val="none" w:sz="0" w:space="0" w:color="auto"/>
        <w:bottom w:val="none" w:sz="0" w:space="0" w:color="auto"/>
        <w:right w:val="none" w:sz="0" w:space="0" w:color="auto"/>
      </w:divBdr>
    </w:div>
    <w:div w:id="768434243">
      <w:marLeft w:val="480"/>
      <w:marRight w:val="0"/>
      <w:marTop w:val="0"/>
      <w:marBottom w:val="0"/>
      <w:divBdr>
        <w:top w:val="none" w:sz="0" w:space="0" w:color="auto"/>
        <w:left w:val="none" w:sz="0" w:space="0" w:color="auto"/>
        <w:bottom w:val="none" w:sz="0" w:space="0" w:color="auto"/>
        <w:right w:val="none" w:sz="0" w:space="0" w:color="auto"/>
      </w:divBdr>
    </w:div>
    <w:div w:id="768504709">
      <w:marLeft w:val="480"/>
      <w:marRight w:val="0"/>
      <w:marTop w:val="0"/>
      <w:marBottom w:val="0"/>
      <w:divBdr>
        <w:top w:val="none" w:sz="0" w:space="0" w:color="auto"/>
        <w:left w:val="none" w:sz="0" w:space="0" w:color="auto"/>
        <w:bottom w:val="none" w:sz="0" w:space="0" w:color="auto"/>
        <w:right w:val="none" w:sz="0" w:space="0" w:color="auto"/>
      </w:divBdr>
    </w:div>
    <w:div w:id="768506260">
      <w:marLeft w:val="0"/>
      <w:marRight w:val="0"/>
      <w:marTop w:val="0"/>
      <w:marBottom w:val="0"/>
      <w:divBdr>
        <w:top w:val="none" w:sz="0" w:space="0" w:color="auto"/>
        <w:left w:val="none" w:sz="0" w:space="0" w:color="auto"/>
        <w:bottom w:val="none" w:sz="0" w:space="0" w:color="auto"/>
        <w:right w:val="none" w:sz="0" w:space="0" w:color="auto"/>
      </w:divBdr>
    </w:div>
    <w:div w:id="768618477">
      <w:marLeft w:val="480"/>
      <w:marRight w:val="0"/>
      <w:marTop w:val="0"/>
      <w:marBottom w:val="0"/>
      <w:divBdr>
        <w:top w:val="none" w:sz="0" w:space="0" w:color="auto"/>
        <w:left w:val="none" w:sz="0" w:space="0" w:color="auto"/>
        <w:bottom w:val="none" w:sz="0" w:space="0" w:color="auto"/>
        <w:right w:val="none" w:sz="0" w:space="0" w:color="auto"/>
      </w:divBdr>
    </w:div>
    <w:div w:id="768694036">
      <w:bodyDiv w:val="1"/>
      <w:marLeft w:val="0"/>
      <w:marRight w:val="0"/>
      <w:marTop w:val="0"/>
      <w:marBottom w:val="0"/>
      <w:divBdr>
        <w:top w:val="none" w:sz="0" w:space="0" w:color="auto"/>
        <w:left w:val="none" w:sz="0" w:space="0" w:color="auto"/>
        <w:bottom w:val="none" w:sz="0" w:space="0" w:color="auto"/>
        <w:right w:val="none" w:sz="0" w:space="0" w:color="auto"/>
      </w:divBdr>
    </w:div>
    <w:div w:id="768698399">
      <w:marLeft w:val="480"/>
      <w:marRight w:val="0"/>
      <w:marTop w:val="0"/>
      <w:marBottom w:val="0"/>
      <w:divBdr>
        <w:top w:val="none" w:sz="0" w:space="0" w:color="auto"/>
        <w:left w:val="none" w:sz="0" w:space="0" w:color="auto"/>
        <w:bottom w:val="none" w:sz="0" w:space="0" w:color="auto"/>
        <w:right w:val="none" w:sz="0" w:space="0" w:color="auto"/>
      </w:divBdr>
    </w:div>
    <w:div w:id="768738839">
      <w:bodyDiv w:val="1"/>
      <w:marLeft w:val="0"/>
      <w:marRight w:val="0"/>
      <w:marTop w:val="0"/>
      <w:marBottom w:val="0"/>
      <w:divBdr>
        <w:top w:val="none" w:sz="0" w:space="0" w:color="auto"/>
        <w:left w:val="none" w:sz="0" w:space="0" w:color="auto"/>
        <w:bottom w:val="none" w:sz="0" w:space="0" w:color="auto"/>
        <w:right w:val="none" w:sz="0" w:space="0" w:color="auto"/>
      </w:divBdr>
    </w:div>
    <w:div w:id="768769333">
      <w:marLeft w:val="480"/>
      <w:marRight w:val="0"/>
      <w:marTop w:val="0"/>
      <w:marBottom w:val="0"/>
      <w:divBdr>
        <w:top w:val="none" w:sz="0" w:space="0" w:color="auto"/>
        <w:left w:val="none" w:sz="0" w:space="0" w:color="auto"/>
        <w:bottom w:val="none" w:sz="0" w:space="0" w:color="auto"/>
        <w:right w:val="none" w:sz="0" w:space="0" w:color="auto"/>
      </w:divBdr>
    </w:div>
    <w:div w:id="768817803">
      <w:marLeft w:val="480"/>
      <w:marRight w:val="0"/>
      <w:marTop w:val="0"/>
      <w:marBottom w:val="0"/>
      <w:divBdr>
        <w:top w:val="none" w:sz="0" w:space="0" w:color="auto"/>
        <w:left w:val="none" w:sz="0" w:space="0" w:color="auto"/>
        <w:bottom w:val="none" w:sz="0" w:space="0" w:color="auto"/>
        <w:right w:val="none" w:sz="0" w:space="0" w:color="auto"/>
      </w:divBdr>
    </w:div>
    <w:div w:id="769006038">
      <w:marLeft w:val="480"/>
      <w:marRight w:val="0"/>
      <w:marTop w:val="0"/>
      <w:marBottom w:val="0"/>
      <w:divBdr>
        <w:top w:val="none" w:sz="0" w:space="0" w:color="auto"/>
        <w:left w:val="none" w:sz="0" w:space="0" w:color="auto"/>
        <w:bottom w:val="none" w:sz="0" w:space="0" w:color="auto"/>
        <w:right w:val="none" w:sz="0" w:space="0" w:color="auto"/>
      </w:divBdr>
    </w:div>
    <w:div w:id="769081181">
      <w:marLeft w:val="480"/>
      <w:marRight w:val="0"/>
      <w:marTop w:val="0"/>
      <w:marBottom w:val="0"/>
      <w:divBdr>
        <w:top w:val="none" w:sz="0" w:space="0" w:color="auto"/>
        <w:left w:val="none" w:sz="0" w:space="0" w:color="auto"/>
        <w:bottom w:val="none" w:sz="0" w:space="0" w:color="auto"/>
        <w:right w:val="none" w:sz="0" w:space="0" w:color="auto"/>
      </w:divBdr>
    </w:div>
    <w:div w:id="769083912">
      <w:marLeft w:val="480"/>
      <w:marRight w:val="0"/>
      <w:marTop w:val="0"/>
      <w:marBottom w:val="0"/>
      <w:divBdr>
        <w:top w:val="none" w:sz="0" w:space="0" w:color="auto"/>
        <w:left w:val="none" w:sz="0" w:space="0" w:color="auto"/>
        <w:bottom w:val="none" w:sz="0" w:space="0" w:color="auto"/>
        <w:right w:val="none" w:sz="0" w:space="0" w:color="auto"/>
      </w:divBdr>
    </w:div>
    <w:div w:id="769156666">
      <w:bodyDiv w:val="1"/>
      <w:marLeft w:val="0"/>
      <w:marRight w:val="0"/>
      <w:marTop w:val="0"/>
      <w:marBottom w:val="0"/>
      <w:divBdr>
        <w:top w:val="none" w:sz="0" w:space="0" w:color="auto"/>
        <w:left w:val="none" w:sz="0" w:space="0" w:color="auto"/>
        <w:bottom w:val="none" w:sz="0" w:space="0" w:color="auto"/>
        <w:right w:val="none" w:sz="0" w:space="0" w:color="auto"/>
      </w:divBdr>
    </w:div>
    <w:div w:id="769161517">
      <w:marLeft w:val="480"/>
      <w:marRight w:val="0"/>
      <w:marTop w:val="0"/>
      <w:marBottom w:val="0"/>
      <w:divBdr>
        <w:top w:val="none" w:sz="0" w:space="0" w:color="auto"/>
        <w:left w:val="none" w:sz="0" w:space="0" w:color="auto"/>
        <w:bottom w:val="none" w:sz="0" w:space="0" w:color="auto"/>
        <w:right w:val="none" w:sz="0" w:space="0" w:color="auto"/>
      </w:divBdr>
    </w:div>
    <w:div w:id="769282008">
      <w:marLeft w:val="480"/>
      <w:marRight w:val="0"/>
      <w:marTop w:val="0"/>
      <w:marBottom w:val="0"/>
      <w:divBdr>
        <w:top w:val="none" w:sz="0" w:space="0" w:color="auto"/>
        <w:left w:val="none" w:sz="0" w:space="0" w:color="auto"/>
        <w:bottom w:val="none" w:sz="0" w:space="0" w:color="auto"/>
        <w:right w:val="none" w:sz="0" w:space="0" w:color="auto"/>
      </w:divBdr>
    </w:div>
    <w:div w:id="769357294">
      <w:marLeft w:val="480"/>
      <w:marRight w:val="0"/>
      <w:marTop w:val="0"/>
      <w:marBottom w:val="0"/>
      <w:divBdr>
        <w:top w:val="none" w:sz="0" w:space="0" w:color="auto"/>
        <w:left w:val="none" w:sz="0" w:space="0" w:color="auto"/>
        <w:bottom w:val="none" w:sz="0" w:space="0" w:color="auto"/>
        <w:right w:val="none" w:sz="0" w:space="0" w:color="auto"/>
      </w:divBdr>
    </w:div>
    <w:div w:id="769357311">
      <w:marLeft w:val="0"/>
      <w:marRight w:val="0"/>
      <w:marTop w:val="0"/>
      <w:marBottom w:val="0"/>
      <w:divBdr>
        <w:top w:val="none" w:sz="0" w:space="0" w:color="auto"/>
        <w:left w:val="none" w:sz="0" w:space="0" w:color="auto"/>
        <w:bottom w:val="none" w:sz="0" w:space="0" w:color="auto"/>
        <w:right w:val="none" w:sz="0" w:space="0" w:color="auto"/>
      </w:divBdr>
    </w:div>
    <w:div w:id="769474636">
      <w:marLeft w:val="480"/>
      <w:marRight w:val="0"/>
      <w:marTop w:val="0"/>
      <w:marBottom w:val="0"/>
      <w:divBdr>
        <w:top w:val="none" w:sz="0" w:space="0" w:color="auto"/>
        <w:left w:val="none" w:sz="0" w:space="0" w:color="auto"/>
        <w:bottom w:val="none" w:sz="0" w:space="0" w:color="auto"/>
        <w:right w:val="none" w:sz="0" w:space="0" w:color="auto"/>
      </w:divBdr>
    </w:div>
    <w:div w:id="769550184">
      <w:marLeft w:val="480"/>
      <w:marRight w:val="0"/>
      <w:marTop w:val="0"/>
      <w:marBottom w:val="0"/>
      <w:divBdr>
        <w:top w:val="none" w:sz="0" w:space="0" w:color="auto"/>
        <w:left w:val="none" w:sz="0" w:space="0" w:color="auto"/>
        <w:bottom w:val="none" w:sz="0" w:space="0" w:color="auto"/>
        <w:right w:val="none" w:sz="0" w:space="0" w:color="auto"/>
      </w:divBdr>
    </w:div>
    <w:div w:id="769667459">
      <w:bodyDiv w:val="1"/>
      <w:marLeft w:val="0"/>
      <w:marRight w:val="0"/>
      <w:marTop w:val="0"/>
      <w:marBottom w:val="0"/>
      <w:divBdr>
        <w:top w:val="none" w:sz="0" w:space="0" w:color="auto"/>
        <w:left w:val="none" w:sz="0" w:space="0" w:color="auto"/>
        <w:bottom w:val="none" w:sz="0" w:space="0" w:color="auto"/>
        <w:right w:val="none" w:sz="0" w:space="0" w:color="auto"/>
      </w:divBdr>
    </w:div>
    <w:div w:id="769932323">
      <w:marLeft w:val="480"/>
      <w:marRight w:val="0"/>
      <w:marTop w:val="0"/>
      <w:marBottom w:val="0"/>
      <w:divBdr>
        <w:top w:val="none" w:sz="0" w:space="0" w:color="auto"/>
        <w:left w:val="none" w:sz="0" w:space="0" w:color="auto"/>
        <w:bottom w:val="none" w:sz="0" w:space="0" w:color="auto"/>
        <w:right w:val="none" w:sz="0" w:space="0" w:color="auto"/>
      </w:divBdr>
    </w:div>
    <w:div w:id="769935580">
      <w:bodyDiv w:val="1"/>
      <w:marLeft w:val="0"/>
      <w:marRight w:val="0"/>
      <w:marTop w:val="0"/>
      <w:marBottom w:val="0"/>
      <w:divBdr>
        <w:top w:val="none" w:sz="0" w:space="0" w:color="auto"/>
        <w:left w:val="none" w:sz="0" w:space="0" w:color="auto"/>
        <w:bottom w:val="none" w:sz="0" w:space="0" w:color="auto"/>
        <w:right w:val="none" w:sz="0" w:space="0" w:color="auto"/>
      </w:divBdr>
      <w:divsChild>
        <w:div w:id="477535">
          <w:marLeft w:val="480"/>
          <w:marRight w:val="0"/>
          <w:marTop w:val="0"/>
          <w:marBottom w:val="0"/>
          <w:divBdr>
            <w:top w:val="none" w:sz="0" w:space="0" w:color="auto"/>
            <w:left w:val="none" w:sz="0" w:space="0" w:color="auto"/>
            <w:bottom w:val="none" w:sz="0" w:space="0" w:color="auto"/>
            <w:right w:val="none" w:sz="0" w:space="0" w:color="auto"/>
          </w:divBdr>
        </w:div>
        <w:div w:id="17853747">
          <w:marLeft w:val="480"/>
          <w:marRight w:val="0"/>
          <w:marTop w:val="0"/>
          <w:marBottom w:val="0"/>
          <w:divBdr>
            <w:top w:val="none" w:sz="0" w:space="0" w:color="auto"/>
            <w:left w:val="none" w:sz="0" w:space="0" w:color="auto"/>
            <w:bottom w:val="none" w:sz="0" w:space="0" w:color="auto"/>
            <w:right w:val="none" w:sz="0" w:space="0" w:color="auto"/>
          </w:divBdr>
        </w:div>
        <w:div w:id="59989463">
          <w:marLeft w:val="480"/>
          <w:marRight w:val="0"/>
          <w:marTop w:val="0"/>
          <w:marBottom w:val="0"/>
          <w:divBdr>
            <w:top w:val="none" w:sz="0" w:space="0" w:color="auto"/>
            <w:left w:val="none" w:sz="0" w:space="0" w:color="auto"/>
            <w:bottom w:val="none" w:sz="0" w:space="0" w:color="auto"/>
            <w:right w:val="none" w:sz="0" w:space="0" w:color="auto"/>
          </w:divBdr>
        </w:div>
        <w:div w:id="63988582">
          <w:marLeft w:val="480"/>
          <w:marRight w:val="0"/>
          <w:marTop w:val="0"/>
          <w:marBottom w:val="0"/>
          <w:divBdr>
            <w:top w:val="none" w:sz="0" w:space="0" w:color="auto"/>
            <w:left w:val="none" w:sz="0" w:space="0" w:color="auto"/>
            <w:bottom w:val="none" w:sz="0" w:space="0" w:color="auto"/>
            <w:right w:val="none" w:sz="0" w:space="0" w:color="auto"/>
          </w:divBdr>
        </w:div>
        <w:div w:id="121270248">
          <w:marLeft w:val="480"/>
          <w:marRight w:val="0"/>
          <w:marTop w:val="0"/>
          <w:marBottom w:val="0"/>
          <w:divBdr>
            <w:top w:val="none" w:sz="0" w:space="0" w:color="auto"/>
            <w:left w:val="none" w:sz="0" w:space="0" w:color="auto"/>
            <w:bottom w:val="none" w:sz="0" w:space="0" w:color="auto"/>
            <w:right w:val="none" w:sz="0" w:space="0" w:color="auto"/>
          </w:divBdr>
        </w:div>
        <w:div w:id="123695172">
          <w:marLeft w:val="480"/>
          <w:marRight w:val="0"/>
          <w:marTop w:val="0"/>
          <w:marBottom w:val="0"/>
          <w:divBdr>
            <w:top w:val="none" w:sz="0" w:space="0" w:color="auto"/>
            <w:left w:val="none" w:sz="0" w:space="0" w:color="auto"/>
            <w:bottom w:val="none" w:sz="0" w:space="0" w:color="auto"/>
            <w:right w:val="none" w:sz="0" w:space="0" w:color="auto"/>
          </w:divBdr>
        </w:div>
        <w:div w:id="133063476">
          <w:marLeft w:val="480"/>
          <w:marRight w:val="0"/>
          <w:marTop w:val="0"/>
          <w:marBottom w:val="0"/>
          <w:divBdr>
            <w:top w:val="none" w:sz="0" w:space="0" w:color="auto"/>
            <w:left w:val="none" w:sz="0" w:space="0" w:color="auto"/>
            <w:bottom w:val="none" w:sz="0" w:space="0" w:color="auto"/>
            <w:right w:val="none" w:sz="0" w:space="0" w:color="auto"/>
          </w:divBdr>
        </w:div>
        <w:div w:id="136533910">
          <w:marLeft w:val="480"/>
          <w:marRight w:val="0"/>
          <w:marTop w:val="0"/>
          <w:marBottom w:val="0"/>
          <w:divBdr>
            <w:top w:val="none" w:sz="0" w:space="0" w:color="auto"/>
            <w:left w:val="none" w:sz="0" w:space="0" w:color="auto"/>
            <w:bottom w:val="none" w:sz="0" w:space="0" w:color="auto"/>
            <w:right w:val="none" w:sz="0" w:space="0" w:color="auto"/>
          </w:divBdr>
        </w:div>
        <w:div w:id="162937652">
          <w:marLeft w:val="480"/>
          <w:marRight w:val="0"/>
          <w:marTop w:val="0"/>
          <w:marBottom w:val="0"/>
          <w:divBdr>
            <w:top w:val="none" w:sz="0" w:space="0" w:color="auto"/>
            <w:left w:val="none" w:sz="0" w:space="0" w:color="auto"/>
            <w:bottom w:val="none" w:sz="0" w:space="0" w:color="auto"/>
            <w:right w:val="none" w:sz="0" w:space="0" w:color="auto"/>
          </w:divBdr>
        </w:div>
        <w:div w:id="231428320">
          <w:marLeft w:val="480"/>
          <w:marRight w:val="0"/>
          <w:marTop w:val="0"/>
          <w:marBottom w:val="0"/>
          <w:divBdr>
            <w:top w:val="none" w:sz="0" w:space="0" w:color="auto"/>
            <w:left w:val="none" w:sz="0" w:space="0" w:color="auto"/>
            <w:bottom w:val="none" w:sz="0" w:space="0" w:color="auto"/>
            <w:right w:val="none" w:sz="0" w:space="0" w:color="auto"/>
          </w:divBdr>
        </w:div>
        <w:div w:id="247886706">
          <w:marLeft w:val="480"/>
          <w:marRight w:val="0"/>
          <w:marTop w:val="0"/>
          <w:marBottom w:val="0"/>
          <w:divBdr>
            <w:top w:val="none" w:sz="0" w:space="0" w:color="auto"/>
            <w:left w:val="none" w:sz="0" w:space="0" w:color="auto"/>
            <w:bottom w:val="none" w:sz="0" w:space="0" w:color="auto"/>
            <w:right w:val="none" w:sz="0" w:space="0" w:color="auto"/>
          </w:divBdr>
        </w:div>
        <w:div w:id="252204410">
          <w:marLeft w:val="480"/>
          <w:marRight w:val="0"/>
          <w:marTop w:val="0"/>
          <w:marBottom w:val="0"/>
          <w:divBdr>
            <w:top w:val="none" w:sz="0" w:space="0" w:color="auto"/>
            <w:left w:val="none" w:sz="0" w:space="0" w:color="auto"/>
            <w:bottom w:val="none" w:sz="0" w:space="0" w:color="auto"/>
            <w:right w:val="none" w:sz="0" w:space="0" w:color="auto"/>
          </w:divBdr>
        </w:div>
        <w:div w:id="255678930">
          <w:marLeft w:val="480"/>
          <w:marRight w:val="0"/>
          <w:marTop w:val="0"/>
          <w:marBottom w:val="0"/>
          <w:divBdr>
            <w:top w:val="none" w:sz="0" w:space="0" w:color="auto"/>
            <w:left w:val="none" w:sz="0" w:space="0" w:color="auto"/>
            <w:bottom w:val="none" w:sz="0" w:space="0" w:color="auto"/>
            <w:right w:val="none" w:sz="0" w:space="0" w:color="auto"/>
          </w:divBdr>
        </w:div>
        <w:div w:id="294678761">
          <w:marLeft w:val="480"/>
          <w:marRight w:val="0"/>
          <w:marTop w:val="0"/>
          <w:marBottom w:val="0"/>
          <w:divBdr>
            <w:top w:val="none" w:sz="0" w:space="0" w:color="auto"/>
            <w:left w:val="none" w:sz="0" w:space="0" w:color="auto"/>
            <w:bottom w:val="none" w:sz="0" w:space="0" w:color="auto"/>
            <w:right w:val="none" w:sz="0" w:space="0" w:color="auto"/>
          </w:divBdr>
        </w:div>
        <w:div w:id="367416071">
          <w:marLeft w:val="480"/>
          <w:marRight w:val="0"/>
          <w:marTop w:val="0"/>
          <w:marBottom w:val="0"/>
          <w:divBdr>
            <w:top w:val="none" w:sz="0" w:space="0" w:color="auto"/>
            <w:left w:val="none" w:sz="0" w:space="0" w:color="auto"/>
            <w:bottom w:val="none" w:sz="0" w:space="0" w:color="auto"/>
            <w:right w:val="none" w:sz="0" w:space="0" w:color="auto"/>
          </w:divBdr>
        </w:div>
        <w:div w:id="422576997">
          <w:marLeft w:val="480"/>
          <w:marRight w:val="0"/>
          <w:marTop w:val="0"/>
          <w:marBottom w:val="0"/>
          <w:divBdr>
            <w:top w:val="none" w:sz="0" w:space="0" w:color="auto"/>
            <w:left w:val="none" w:sz="0" w:space="0" w:color="auto"/>
            <w:bottom w:val="none" w:sz="0" w:space="0" w:color="auto"/>
            <w:right w:val="none" w:sz="0" w:space="0" w:color="auto"/>
          </w:divBdr>
        </w:div>
        <w:div w:id="451096130">
          <w:marLeft w:val="480"/>
          <w:marRight w:val="0"/>
          <w:marTop w:val="0"/>
          <w:marBottom w:val="0"/>
          <w:divBdr>
            <w:top w:val="none" w:sz="0" w:space="0" w:color="auto"/>
            <w:left w:val="none" w:sz="0" w:space="0" w:color="auto"/>
            <w:bottom w:val="none" w:sz="0" w:space="0" w:color="auto"/>
            <w:right w:val="none" w:sz="0" w:space="0" w:color="auto"/>
          </w:divBdr>
        </w:div>
        <w:div w:id="506406260">
          <w:marLeft w:val="480"/>
          <w:marRight w:val="0"/>
          <w:marTop w:val="0"/>
          <w:marBottom w:val="0"/>
          <w:divBdr>
            <w:top w:val="none" w:sz="0" w:space="0" w:color="auto"/>
            <w:left w:val="none" w:sz="0" w:space="0" w:color="auto"/>
            <w:bottom w:val="none" w:sz="0" w:space="0" w:color="auto"/>
            <w:right w:val="none" w:sz="0" w:space="0" w:color="auto"/>
          </w:divBdr>
        </w:div>
        <w:div w:id="536553414">
          <w:marLeft w:val="480"/>
          <w:marRight w:val="0"/>
          <w:marTop w:val="0"/>
          <w:marBottom w:val="0"/>
          <w:divBdr>
            <w:top w:val="none" w:sz="0" w:space="0" w:color="auto"/>
            <w:left w:val="none" w:sz="0" w:space="0" w:color="auto"/>
            <w:bottom w:val="none" w:sz="0" w:space="0" w:color="auto"/>
            <w:right w:val="none" w:sz="0" w:space="0" w:color="auto"/>
          </w:divBdr>
        </w:div>
        <w:div w:id="587156147">
          <w:marLeft w:val="480"/>
          <w:marRight w:val="0"/>
          <w:marTop w:val="0"/>
          <w:marBottom w:val="0"/>
          <w:divBdr>
            <w:top w:val="none" w:sz="0" w:space="0" w:color="auto"/>
            <w:left w:val="none" w:sz="0" w:space="0" w:color="auto"/>
            <w:bottom w:val="none" w:sz="0" w:space="0" w:color="auto"/>
            <w:right w:val="none" w:sz="0" w:space="0" w:color="auto"/>
          </w:divBdr>
        </w:div>
        <w:div w:id="593632833">
          <w:marLeft w:val="480"/>
          <w:marRight w:val="0"/>
          <w:marTop w:val="0"/>
          <w:marBottom w:val="0"/>
          <w:divBdr>
            <w:top w:val="none" w:sz="0" w:space="0" w:color="auto"/>
            <w:left w:val="none" w:sz="0" w:space="0" w:color="auto"/>
            <w:bottom w:val="none" w:sz="0" w:space="0" w:color="auto"/>
            <w:right w:val="none" w:sz="0" w:space="0" w:color="auto"/>
          </w:divBdr>
        </w:div>
        <w:div w:id="604843381">
          <w:marLeft w:val="480"/>
          <w:marRight w:val="0"/>
          <w:marTop w:val="0"/>
          <w:marBottom w:val="0"/>
          <w:divBdr>
            <w:top w:val="none" w:sz="0" w:space="0" w:color="auto"/>
            <w:left w:val="none" w:sz="0" w:space="0" w:color="auto"/>
            <w:bottom w:val="none" w:sz="0" w:space="0" w:color="auto"/>
            <w:right w:val="none" w:sz="0" w:space="0" w:color="auto"/>
          </w:divBdr>
        </w:div>
        <w:div w:id="614293860">
          <w:marLeft w:val="480"/>
          <w:marRight w:val="0"/>
          <w:marTop w:val="0"/>
          <w:marBottom w:val="0"/>
          <w:divBdr>
            <w:top w:val="none" w:sz="0" w:space="0" w:color="auto"/>
            <w:left w:val="none" w:sz="0" w:space="0" w:color="auto"/>
            <w:bottom w:val="none" w:sz="0" w:space="0" w:color="auto"/>
            <w:right w:val="none" w:sz="0" w:space="0" w:color="auto"/>
          </w:divBdr>
        </w:div>
        <w:div w:id="675545105">
          <w:marLeft w:val="480"/>
          <w:marRight w:val="0"/>
          <w:marTop w:val="0"/>
          <w:marBottom w:val="0"/>
          <w:divBdr>
            <w:top w:val="none" w:sz="0" w:space="0" w:color="auto"/>
            <w:left w:val="none" w:sz="0" w:space="0" w:color="auto"/>
            <w:bottom w:val="none" w:sz="0" w:space="0" w:color="auto"/>
            <w:right w:val="none" w:sz="0" w:space="0" w:color="auto"/>
          </w:divBdr>
        </w:div>
        <w:div w:id="700863954">
          <w:marLeft w:val="480"/>
          <w:marRight w:val="0"/>
          <w:marTop w:val="0"/>
          <w:marBottom w:val="0"/>
          <w:divBdr>
            <w:top w:val="none" w:sz="0" w:space="0" w:color="auto"/>
            <w:left w:val="none" w:sz="0" w:space="0" w:color="auto"/>
            <w:bottom w:val="none" w:sz="0" w:space="0" w:color="auto"/>
            <w:right w:val="none" w:sz="0" w:space="0" w:color="auto"/>
          </w:divBdr>
        </w:div>
        <w:div w:id="735707389">
          <w:marLeft w:val="480"/>
          <w:marRight w:val="0"/>
          <w:marTop w:val="0"/>
          <w:marBottom w:val="0"/>
          <w:divBdr>
            <w:top w:val="none" w:sz="0" w:space="0" w:color="auto"/>
            <w:left w:val="none" w:sz="0" w:space="0" w:color="auto"/>
            <w:bottom w:val="none" w:sz="0" w:space="0" w:color="auto"/>
            <w:right w:val="none" w:sz="0" w:space="0" w:color="auto"/>
          </w:divBdr>
        </w:div>
        <w:div w:id="768350455">
          <w:marLeft w:val="480"/>
          <w:marRight w:val="0"/>
          <w:marTop w:val="0"/>
          <w:marBottom w:val="0"/>
          <w:divBdr>
            <w:top w:val="none" w:sz="0" w:space="0" w:color="auto"/>
            <w:left w:val="none" w:sz="0" w:space="0" w:color="auto"/>
            <w:bottom w:val="none" w:sz="0" w:space="0" w:color="auto"/>
            <w:right w:val="none" w:sz="0" w:space="0" w:color="auto"/>
          </w:divBdr>
        </w:div>
        <w:div w:id="829904556">
          <w:marLeft w:val="480"/>
          <w:marRight w:val="0"/>
          <w:marTop w:val="0"/>
          <w:marBottom w:val="0"/>
          <w:divBdr>
            <w:top w:val="none" w:sz="0" w:space="0" w:color="auto"/>
            <w:left w:val="none" w:sz="0" w:space="0" w:color="auto"/>
            <w:bottom w:val="none" w:sz="0" w:space="0" w:color="auto"/>
            <w:right w:val="none" w:sz="0" w:space="0" w:color="auto"/>
          </w:divBdr>
        </w:div>
        <w:div w:id="847446141">
          <w:marLeft w:val="480"/>
          <w:marRight w:val="0"/>
          <w:marTop w:val="0"/>
          <w:marBottom w:val="0"/>
          <w:divBdr>
            <w:top w:val="none" w:sz="0" w:space="0" w:color="auto"/>
            <w:left w:val="none" w:sz="0" w:space="0" w:color="auto"/>
            <w:bottom w:val="none" w:sz="0" w:space="0" w:color="auto"/>
            <w:right w:val="none" w:sz="0" w:space="0" w:color="auto"/>
          </w:divBdr>
        </w:div>
        <w:div w:id="868907592">
          <w:marLeft w:val="480"/>
          <w:marRight w:val="0"/>
          <w:marTop w:val="0"/>
          <w:marBottom w:val="0"/>
          <w:divBdr>
            <w:top w:val="none" w:sz="0" w:space="0" w:color="auto"/>
            <w:left w:val="none" w:sz="0" w:space="0" w:color="auto"/>
            <w:bottom w:val="none" w:sz="0" w:space="0" w:color="auto"/>
            <w:right w:val="none" w:sz="0" w:space="0" w:color="auto"/>
          </w:divBdr>
        </w:div>
        <w:div w:id="869031943">
          <w:marLeft w:val="480"/>
          <w:marRight w:val="0"/>
          <w:marTop w:val="0"/>
          <w:marBottom w:val="0"/>
          <w:divBdr>
            <w:top w:val="none" w:sz="0" w:space="0" w:color="auto"/>
            <w:left w:val="none" w:sz="0" w:space="0" w:color="auto"/>
            <w:bottom w:val="none" w:sz="0" w:space="0" w:color="auto"/>
            <w:right w:val="none" w:sz="0" w:space="0" w:color="auto"/>
          </w:divBdr>
        </w:div>
        <w:div w:id="873737454">
          <w:marLeft w:val="480"/>
          <w:marRight w:val="0"/>
          <w:marTop w:val="0"/>
          <w:marBottom w:val="0"/>
          <w:divBdr>
            <w:top w:val="none" w:sz="0" w:space="0" w:color="auto"/>
            <w:left w:val="none" w:sz="0" w:space="0" w:color="auto"/>
            <w:bottom w:val="none" w:sz="0" w:space="0" w:color="auto"/>
            <w:right w:val="none" w:sz="0" w:space="0" w:color="auto"/>
          </w:divBdr>
        </w:div>
        <w:div w:id="935527641">
          <w:marLeft w:val="480"/>
          <w:marRight w:val="0"/>
          <w:marTop w:val="0"/>
          <w:marBottom w:val="0"/>
          <w:divBdr>
            <w:top w:val="none" w:sz="0" w:space="0" w:color="auto"/>
            <w:left w:val="none" w:sz="0" w:space="0" w:color="auto"/>
            <w:bottom w:val="none" w:sz="0" w:space="0" w:color="auto"/>
            <w:right w:val="none" w:sz="0" w:space="0" w:color="auto"/>
          </w:divBdr>
        </w:div>
        <w:div w:id="949238348">
          <w:marLeft w:val="480"/>
          <w:marRight w:val="0"/>
          <w:marTop w:val="0"/>
          <w:marBottom w:val="0"/>
          <w:divBdr>
            <w:top w:val="none" w:sz="0" w:space="0" w:color="auto"/>
            <w:left w:val="none" w:sz="0" w:space="0" w:color="auto"/>
            <w:bottom w:val="none" w:sz="0" w:space="0" w:color="auto"/>
            <w:right w:val="none" w:sz="0" w:space="0" w:color="auto"/>
          </w:divBdr>
        </w:div>
        <w:div w:id="951742710">
          <w:marLeft w:val="480"/>
          <w:marRight w:val="0"/>
          <w:marTop w:val="0"/>
          <w:marBottom w:val="0"/>
          <w:divBdr>
            <w:top w:val="none" w:sz="0" w:space="0" w:color="auto"/>
            <w:left w:val="none" w:sz="0" w:space="0" w:color="auto"/>
            <w:bottom w:val="none" w:sz="0" w:space="0" w:color="auto"/>
            <w:right w:val="none" w:sz="0" w:space="0" w:color="auto"/>
          </w:divBdr>
        </w:div>
        <w:div w:id="989211179">
          <w:marLeft w:val="480"/>
          <w:marRight w:val="0"/>
          <w:marTop w:val="0"/>
          <w:marBottom w:val="0"/>
          <w:divBdr>
            <w:top w:val="none" w:sz="0" w:space="0" w:color="auto"/>
            <w:left w:val="none" w:sz="0" w:space="0" w:color="auto"/>
            <w:bottom w:val="none" w:sz="0" w:space="0" w:color="auto"/>
            <w:right w:val="none" w:sz="0" w:space="0" w:color="auto"/>
          </w:divBdr>
        </w:div>
        <w:div w:id="1008756229">
          <w:marLeft w:val="480"/>
          <w:marRight w:val="0"/>
          <w:marTop w:val="0"/>
          <w:marBottom w:val="0"/>
          <w:divBdr>
            <w:top w:val="none" w:sz="0" w:space="0" w:color="auto"/>
            <w:left w:val="none" w:sz="0" w:space="0" w:color="auto"/>
            <w:bottom w:val="none" w:sz="0" w:space="0" w:color="auto"/>
            <w:right w:val="none" w:sz="0" w:space="0" w:color="auto"/>
          </w:divBdr>
        </w:div>
        <w:div w:id="1021785817">
          <w:marLeft w:val="480"/>
          <w:marRight w:val="0"/>
          <w:marTop w:val="0"/>
          <w:marBottom w:val="0"/>
          <w:divBdr>
            <w:top w:val="none" w:sz="0" w:space="0" w:color="auto"/>
            <w:left w:val="none" w:sz="0" w:space="0" w:color="auto"/>
            <w:bottom w:val="none" w:sz="0" w:space="0" w:color="auto"/>
            <w:right w:val="none" w:sz="0" w:space="0" w:color="auto"/>
          </w:divBdr>
        </w:div>
        <w:div w:id="1082069285">
          <w:marLeft w:val="480"/>
          <w:marRight w:val="0"/>
          <w:marTop w:val="0"/>
          <w:marBottom w:val="0"/>
          <w:divBdr>
            <w:top w:val="none" w:sz="0" w:space="0" w:color="auto"/>
            <w:left w:val="none" w:sz="0" w:space="0" w:color="auto"/>
            <w:bottom w:val="none" w:sz="0" w:space="0" w:color="auto"/>
            <w:right w:val="none" w:sz="0" w:space="0" w:color="auto"/>
          </w:divBdr>
        </w:div>
        <w:div w:id="1119840421">
          <w:marLeft w:val="480"/>
          <w:marRight w:val="0"/>
          <w:marTop w:val="0"/>
          <w:marBottom w:val="0"/>
          <w:divBdr>
            <w:top w:val="none" w:sz="0" w:space="0" w:color="auto"/>
            <w:left w:val="none" w:sz="0" w:space="0" w:color="auto"/>
            <w:bottom w:val="none" w:sz="0" w:space="0" w:color="auto"/>
            <w:right w:val="none" w:sz="0" w:space="0" w:color="auto"/>
          </w:divBdr>
        </w:div>
        <w:div w:id="1133131390">
          <w:marLeft w:val="480"/>
          <w:marRight w:val="0"/>
          <w:marTop w:val="0"/>
          <w:marBottom w:val="0"/>
          <w:divBdr>
            <w:top w:val="none" w:sz="0" w:space="0" w:color="auto"/>
            <w:left w:val="none" w:sz="0" w:space="0" w:color="auto"/>
            <w:bottom w:val="none" w:sz="0" w:space="0" w:color="auto"/>
            <w:right w:val="none" w:sz="0" w:space="0" w:color="auto"/>
          </w:divBdr>
        </w:div>
        <w:div w:id="1155989975">
          <w:marLeft w:val="480"/>
          <w:marRight w:val="0"/>
          <w:marTop w:val="0"/>
          <w:marBottom w:val="0"/>
          <w:divBdr>
            <w:top w:val="none" w:sz="0" w:space="0" w:color="auto"/>
            <w:left w:val="none" w:sz="0" w:space="0" w:color="auto"/>
            <w:bottom w:val="none" w:sz="0" w:space="0" w:color="auto"/>
            <w:right w:val="none" w:sz="0" w:space="0" w:color="auto"/>
          </w:divBdr>
        </w:div>
        <w:div w:id="1157261646">
          <w:marLeft w:val="480"/>
          <w:marRight w:val="0"/>
          <w:marTop w:val="0"/>
          <w:marBottom w:val="0"/>
          <w:divBdr>
            <w:top w:val="none" w:sz="0" w:space="0" w:color="auto"/>
            <w:left w:val="none" w:sz="0" w:space="0" w:color="auto"/>
            <w:bottom w:val="none" w:sz="0" w:space="0" w:color="auto"/>
            <w:right w:val="none" w:sz="0" w:space="0" w:color="auto"/>
          </w:divBdr>
        </w:div>
      </w:divsChild>
    </w:div>
    <w:div w:id="770012960">
      <w:marLeft w:val="480"/>
      <w:marRight w:val="0"/>
      <w:marTop w:val="0"/>
      <w:marBottom w:val="0"/>
      <w:divBdr>
        <w:top w:val="none" w:sz="0" w:space="0" w:color="auto"/>
        <w:left w:val="none" w:sz="0" w:space="0" w:color="auto"/>
        <w:bottom w:val="none" w:sz="0" w:space="0" w:color="auto"/>
        <w:right w:val="none" w:sz="0" w:space="0" w:color="auto"/>
      </w:divBdr>
    </w:div>
    <w:div w:id="770055665">
      <w:bodyDiv w:val="1"/>
      <w:marLeft w:val="0"/>
      <w:marRight w:val="0"/>
      <w:marTop w:val="0"/>
      <w:marBottom w:val="0"/>
      <w:divBdr>
        <w:top w:val="none" w:sz="0" w:space="0" w:color="auto"/>
        <w:left w:val="none" w:sz="0" w:space="0" w:color="auto"/>
        <w:bottom w:val="none" w:sz="0" w:space="0" w:color="auto"/>
        <w:right w:val="none" w:sz="0" w:space="0" w:color="auto"/>
      </w:divBdr>
    </w:div>
    <w:div w:id="770126815">
      <w:bodyDiv w:val="1"/>
      <w:marLeft w:val="0"/>
      <w:marRight w:val="0"/>
      <w:marTop w:val="0"/>
      <w:marBottom w:val="0"/>
      <w:divBdr>
        <w:top w:val="none" w:sz="0" w:space="0" w:color="auto"/>
        <w:left w:val="none" w:sz="0" w:space="0" w:color="auto"/>
        <w:bottom w:val="none" w:sz="0" w:space="0" w:color="auto"/>
        <w:right w:val="none" w:sz="0" w:space="0" w:color="auto"/>
      </w:divBdr>
    </w:div>
    <w:div w:id="770127396">
      <w:bodyDiv w:val="1"/>
      <w:marLeft w:val="0"/>
      <w:marRight w:val="0"/>
      <w:marTop w:val="0"/>
      <w:marBottom w:val="0"/>
      <w:divBdr>
        <w:top w:val="none" w:sz="0" w:space="0" w:color="auto"/>
        <w:left w:val="none" w:sz="0" w:space="0" w:color="auto"/>
        <w:bottom w:val="none" w:sz="0" w:space="0" w:color="auto"/>
        <w:right w:val="none" w:sz="0" w:space="0" w:color="auto"/>
      </w:divBdr>
    </w:div>
    <w:div w:id="770319710">
      <w:marLeft w:val="480"/>
      <w:marRight w:val="0"/>
      <w:marTop w:val="0"/>
      <w:marBottom w:val="0"/>
      <w:divBdr>
        <w:top w:val="none" w:sz="0" w:space="0" w:color="auto"/>
        <w:left w:val="none" w:sz="0" w:space="0" w:color="auto"/>
        <w:bottom w:val="none" w:sz="0" w:space="0" w:color="auto"/>
        <w:right w:val="none" w:sz="0" w:space="0" w:color="auto"/>
      </w:divBdr>
    </w:div>
    <w:div w:id="770396906">
      <w:bodyDiv w:val="1"/>
      <w:marLeft w:val="0"/>
      <w:marRight w:val="0"/>
      <w:marTop w:val="0"/>
      <w:marBottom w:val="0"/>
      <w:divBdr>
        <w:top w:val="none" w:sz="0" w:space="0" w:color="auto"/>
        <w:left w:val="none" w:sz="0" w:space="0" w:color="auto"/>
        <w:bottom w:val="none" w:sz="0" w:space="0" w:color="auto"/>
        <w:right w:val="none" w:sz="0" w:space="0" w:color="auto"/>
      </w:divBdr>
    </w:div>
    <w:div w:id="770514313">
      <w:marLeft w:val="480"/>
      <w:marRight w:val="0"/>
      <w:marTop w:val="0"/>
      <w:marBottom w:val="0"/>
      <w:divBdr>
        <w:top w:val="none" w:sz="0" w:space="0" w:color="auto"/>
        <w:left w:val="none" w:sz="0" w:space="0" w:color="auto"/>
        <w:bottom w:val="none" w:sz="0" w:space="0" w:color="auto"/>
        <w:right w:val="none" w:sz="0" w:space="0" w:color="auto"/>
      </w:divBdr>
    </w:div>
    <w:div w:id="770517510">
      <w:bodyDiv w:val="1"/>
      <w:marLeft w:val="0"/>
      <w:marRight w:val="0"/>
      <w:marTop w:val="0"/>
      <w:marBottom w:val="0"/>
      <w:divBdr>
        <w:top w:val="none" w:sz="0" w:space="0" w:color="auto"/>
        <w:left w:val="none" w:sz="0" w:space="0" w:color="auto"/>
        <w:bottom w:val="none" w:sz="0" w:space="0" w:color="auto"/>
        <w:right w:val="none" w:sz="0" w:space="0" w:color="auto"/>
      </w:divBdr>
    </w:div>
    <w:div w:id="770665342">
      <w:marLeft w:val="480"/>
      <w:marRight w:val="0"/>
      <w:marTop w:val="0"/>
      <w:marBottom w:val="0"/>
      <w:divBdr>
        <w:top w:val="none" w:sz="0" w:space="0" w:color="auto"/>
        <w:left w:val="none" w:sz="0" w:space="0" w:color="auto"/>
        <w:bottom w:val="none" w:sz="0" w:space="0" w:color="auto"/>
        <w:right w:val="none" w:sz="0" w:space="0" w:color="auto"/>
      </w:divBdr>
    </w:div>
    <w:div w:id="770706236">
      <w:marLeft w:val="0"/>
      <w:marRight w:val="0"/>
      <w:marTop w:val="0"/>
      <w:marBottom w:val="0"/>
      <w:divBdr>
        <w:top w:val="none" w:sz="0" w:space="0" w:color="auto"/>
        <w:left w:val="none" w:sz="0" w:space="0" w:color="auto"/>
        <w:bottom w:val="none" w:sz="0" w:space="0" w:color="auto"/>
        <w:right w:val="none" w:sz="0" w:space="0" w:color="auto"/>
      </w:divBdr>
    </w:div>
    <w:div w:id="770707430">
      <w:marLeft w:val="480"/>
      <w:marRight w:val="0"/>
      <w:marTop w:val="0"/>
      <w:marBottom w:val="0"/>
      <w:divBdr>
        <w:top w:val="none" w:sz="0" w:space="0" w:color="auto"/>
        <w:left w:val="none" w:sz="0" w:space="0" w:color="auto"/>
        <w:bottom w:val="none" w:sz="0" w:space="0" w:color="auto"/>
        <w:right w:val="none" w:sz="0" w:space="0" w:color="auto"/>
      </w:divBdr>
    </w:div>
    <w:div w:id="770780414">
      <w:marLeft w:val="0"/>
      <w:marRight w:val="0"/>
      <w:marTop w:val="0"/>
      <w:marBottom w:val="0"/>
      <w:divBdr>
        <w:top w:val="none" w:sz="0" w:space="0" w:color="auto"/>
        <w:left w:val="none" w:sz="0" w:space="0" w:color="auto"/>
        <w:bottom w:val="none" w:sz="0" w:space="0" w:color="auto"/>
        <w:right w:val="none" w:sz="0" w:space="0" w:color="auto"/>
      </w:divBdr>
    </w:div>
    <w:div w:id="770780520">
      <w:marLeft w:val="0"/>
      <w:marRight w:val="0"/>
      <w:marTop w:val="0"/>
      <w:marBottom w:val="0"/>
      <w:divBdr>
        <w:top w:val="none" w:sz="0" w:space="0" w:color="auto"/>
        <w:left w:val="none" w:sz="0" w:space="0" w:color="auto"/>
        <w:bottom w:val="none" w:sz="0" w:space="0" w:color="auto"/>
        <w:right w:val="none" w:sz="0" w:space="0" w:color="auto"/>
      </w:divBdr>
    </w:div>
    <w:div w:id="770781537">
      <w:bodyDiv w:val="1"/>
      <w:marLeft w:val="0"/>
      <w:marRight w:val="0"/>
      <w:marTop w:val="0"/>
      <w:marBottom w:val="0"/>
      <w:divBdr>
        <w:top w:val="none" w:sz="0" w:space="0" w:color="auto"/>
        <w:left w:val="none" w:sz="0" w:space="0" w:color="auto"/>
        <w:bottom w:val="none" w:sz="0" w:space="0" w:color="auto"/>
        <w:right w:val="none" w:sz="0" w:space="0" w:color="auto"/>
      </w:divBdr>
    </w:div>
    <w:div w:id="770783350">
      <w:marLeft w:val="0"/>
      <w:marRight w:val="0"/>
      <w:marTop w:val="0"/>
      <w:marBottom w:val="0"/>
      <w:divBdr>
        <w:top w:val="none" w:sz="0" w:space="0" w:color="auto"/>
        <w:left w:val="none" w:sz="0" w:space="0" w:color="auto"/>
        <w:bottom w:val="none" w:sz="0" w:space="0" w:color="auto"/>
        <w:right w:val="none" w:sz="0" w:space="0" w:color="auto"/>
      </w:divBdr>
    </w:div>
    <w:div w:id="770900060">
      <w:marLeft w:val="0"/>
      <w:marRight w:val="0"/>
      <w:marTop w:val="0"/>
      <w:marBottom w:val="0"/>
      <w:divBdr>
        <w:top w:val="none" w:sz="0" w:space="0" w:color="auto"/>
        <w:left w:val="none" w:sz="0" w:space="0" w:color="auto"/>
        <w:bottom w:val="none" w:sz="0" w:space="0" w:color="auto"/>
        <w:right w:val="none" w:sz="0" w:space="0" w:color="auto"/>
      </w:divBdr>
    </w:div>
    <w:div w:id="770903148">
      <w:marLeft w:val="0"/>
      <w:marRight w:val="0"/>
      <w:marTop w:val="0"/>
      <w:marBottom w:val="0"/>
      <w:divBdr>
        <w:top w:val="none" w:sz="0" w:space="0" w:color="auto"/>
        <w:left w:val="none" w:sz="0" w:space="0" w:color="auto"/>
        <w:bottom w:val="none" w:sz="0" w:space="0" w:color="auto"/>
        <w:right w:val="none" w:sz="0" w:space="0" w:color="auto"/>
      </w:divBdr>
    </w:div>
    <w:div w:id="770930495">
      <w:marLeft w:val="0"/>
      <w:marRight w:val="0"/>
      <w:marTop w:val="0"/>
      <w:marBottom w:val="0"/>
      <w:divBdr>
        <w:top w:val="none" w:sz="0" w:space="0" w:color="auto"/>
        <w:left w:val="none" w:sz="0" w:space="0" w:color="auto"/>
        <w:bottom w:val="none" w:sz="0" w:space="0" w:color="auto"/>
        <w:right w:val="none" w:sz="0" w:space="0" w:color="auto"/>
      </w:divBdr>
    </w:div>
    <w:div w:id="770932372">
      <w:marLeft w:val="0"/>
      <w:marRight w:val="0"/>
      <w:marTop w:val="0"/>
      <w:marBottom w:val="0"/>
      <w:divBdr>
        <w:top w:val="none" w:sz="0" w:space="0" w:color="auto"/>
        <w:left w:val="none" w:sz="0" w:space="0" w:color="auto"/>
        <w:bottom w:val="none" w:sz="0" w:space="0" w:color="auto"/>
        <w:right w:val="none" w:sz="0" w:space="0" w:color="auto"/>
      </w:divBdr>
    </w:div>
    <w:div w:id="770975246">
      <w:marLeft w:val="0"/>
      <w:marRight w:val="0"/>
      <w:marTop w:val="0"/>
      <w:marBottom w:val="0"/>
      <w:divBdr>
        <w:top w:val="none" w:sz="0" w:space="0" w:color="auto"/>
        <w:left w:val="none" w:sz="0" w:space="0" w:color="auto"/>
        <w:bottom w:val="none" w:sz="0" w:space="0" w:color="auto"/>
        <w:right w:val="none" w:sz="0" w:space="0" w:color="auto"/>
      </w:divBdr>
    </w:div>
    <w:div w:id="770977565">
      <w:bodyDiv w:val="1"/>
      <w:marLeft w:val="0"/>
      <w:marRight w:val="0"/>
      <w:marTop w:val="0"/>
      <w:marBottom w:val="0"/>
      <w:divBdr>
        <w:top w:val="none" w:sz="0" w:space="0" w:color="auto"/>
        <w:left w:val="none" w:sz="0" w:space="0" w:color="auto"/>
        <w:bottom w:val="none" w:sz="0" w:space="0" w:color="auto"/>
        <w:right w:val="none" w:sz="0" w:space="0" w:color="auto"/>
      </w:divBdr>
    </w:div>
    <w:div w:id="770979968">
      <w:marLeft w:val="480"/>
      <w:marRight w:val="0"/>
      <w:marTop w:val="0"/>
      <w:marBottom w:val="0"/>
      <w:divBdr>
        <w:top w:val="none" w:sz="0" w:space="0" w:color="auto"/>
        <w:left w:val="none" w:sz="0" w:space="0" w:color="auto"/>
        <w:bottom w:val="none" w:sz="0" w:space="0" w:color="auto"/>
        <w:right w:val="none" w:sz="0" w:space="0" w:color="auto"/>
      </w:divBdr>
    </w:div>
    <w:div w:id="771055079">
      <w:marLeft w:val="0"/>
      <w:marRight w:val="0"/>
      <w:marTop w:val="0"/>
      <w:marBottom w:val="0"/>
      <w:divBdr>
        <w:top w:val="none" w:sz="0" w:space="0" w:color="auto"/>
        <w:left w:val="none" w:sz="0" w:space="0" w:color="auto"/>
        <w:bottom w:val="none" w:sz="0" w:space="0" w:color="auto"/>
        <w:right w:val="none" w:sz="0" w:space="0" w:color="auto"/>
      </w:divBdr>
    </w:div>
    <w:div w:id="771097530">
      <w:marLeft w:val="480"/>
      <w:marRight w:val="0"/>
      <w:marTop w:val="0"/>
      <w:marBottom w:val="0"/>
      <w:divBdr>
        <w:top w:val="none" w:sz="0" w:space="0" w:color="auto"/>
        <w:left w:val="none" w:sz="0" w:space="0" w:color="auto"/>
        <w:bottom w:val="none" w:sz="0" w:space="0" w:color="auto"/>
        <w:right w:val="none" w:sz="0" w:space="0" w:color="auto"/>
      </w:divBdr>
    </w:div>
    <w:div w:id="771165567">
      <w:marLeft w:val="480"/>
      <w:marRight w:val="0"/>
      <w:marTop w:val="0"/>
      <w:marBottom w:val="0"/>
      <w:divBdr>
        <w:top w:val="none" w:sz="0" w:space="0" w:color="auto"/>
        <w:left w:val="none" w:sz="0" w:space="0" w:color="auto"/>
        <w:bottom w:val="none" w:sz="0" w:space="0" w:color="auto"/>
        <w:right w:val="none" w:sz="0" w:space="0" w:color="auto"/>
      </w:divBdr>
    </w:div>
    <w:div w:id="771166118">
      <w:marLeft w:val="0"/>
      <w:marRight w:val="0"/>
      <w:marTop w:val="0"/>
      <w:marBottom w:val="0"/>
      <w:divBdr>
        <w:top w:val="none" w:sz="0" w:space="0" w:color="auto"/>
        <w:left w:val="none" w:sz="0" w:space="0" w:color="auto"/>
        <w:bottom w:val="none" w:sz="0" w:space="0" w:color="auto"/>
        <w:right w:val="none" w:sz="0" w:space="0" w:color="auto"/>
      </w:divBdr>
    </w:div>
    <w:div w:id="771168783">
      <w:marLeft w:val="480"/>
      <w:marRight w:val="0"/>
      <w:marTop w:val="0"/>
      <w:marBottom w:val="0"/>
      <w:divBdr>
        <w:top w:val="none" w:sz="0" w:space="0" w:color="auto"/>
        <w:left w:val="none" w:sz="0" w:space="0" w:color="auto"/>
        <w:bottom w:val="none" w:sz="0" w:space="0" w:color="auto"/>
        <w:right w:val="none" w:sz="0" w:space="0" w:color="auto"/>
      </w:divBdr>
    </w:div>
    <w:div w:id="771170740">
      <w:marLeft w:val="480"/>
      <w:marRight w:val="0"/>
      <w:marTop w:val="0"/>
      <w:marBottom w:val="0"/>
      <w:divBdr>
        <w:top w:val="none" w:sz="0" w:space="0" w:color="auto"/>
        <w:left w:val="none" w:sz="0" w:space="0" w:color="auto"/>
        <w:bottom w:val="none" w:sz="0" w:space="0" w:color="auto"/>
        <w:right w:val="none" w:sz="0" w:space="0" w:color="auto"/>
      </w:divBdr>
    </w:div>
    <w:div w:id="771315069">
      <w:marLeft w:val="0"/>
      <w:marRight w:val="0"/>
      <w:marTop w:val="0"/>
      <w:marBottom w:val="0"/>
      <w:divBdr>
        <w:top w:val="none" w:sz="0" w:space="0" w:color="auto"/>
        <w:left w:val="none" w:sz="0" w:space="0" w:color="auto"/>
        <w:bottom w:val="none" w:sz="0" w:space="0" w:color="auto"/>
        <w:right w:val="none" w:sz="0" w:space="0" w:color="auto"/>
      </w:divBdr>
    </w:div>
    <w:div w:id="771511065">
      <w:marLeft w:val="480"/>
      <w:marRight w:val="0"/>
      <w:marTop w:val="0"/>
      <w:marBottom w:val="0"/>
      <w:divBdr>
        <w:top w:val="none" w:sz="0" w:space="0" w:color="auto"/>
        <w:left w:val="none" w:sz="0" w:space="0" w:color="auto"/>
        <w:bottom w:val="none" w:sz="0" w:space="0" w:color="auto"/>
        <w:right w:val="none" w:sz="0" w:space="0" w:color="auto"/>
      </w:divBdr>
    </w:div>
    <w:div w:id="771556400">
      <w:bodyDiv w:val="1"/>
      <w:marLeft w:val="0"/>
      <w:marRight w:val="0"/>
      <w:marTop w:val="0"/>
      <w:marBottom w:val="0"/>
      <w:divBdr>
        <w:top w:val="none" w:sz="0" w:space="0" w:color="auto"/>
        <w:left w:val="none" w:sz="0" w:space="0" w:color="auto"/>
        <w:bottom w:val="none" w:sz="0" w:space="0" w:color="auto"/>
        <w:right w:val="none" w:sz="0" w:space="0" w:color="auto"/>
      </w:divBdr>
    </w:div>
    <w:div w:id="771587926">
      <w:marLeft w:val="480"/>
      <w:marRight w:val="0"/>
      <w:marTop w:val="0"/>
      <w:marBottom w:val="0"/>
      <w:divBdr>
        <w:top w:val="none" w:sz="0" w:space="0" w:color="auto"/>
        <w:left w:val="none" w:sz="0" w:space="0" w:color="auto"/>
        <w:bottom w:val="none" w:sz="0" w:space="0" w:color="auto"/>
        <w:right w:val="none" w:sz="0" w:space="0" w:color="auto"/>
      </w:divBdr>
    </w:div>
    <w:div w:id="771633785">
      <w:marLeft w:val="0"/>
      <w:marRight w:val="0"/>
      <w:marTop w:val="0"/>
      <w:marBottom w:val="0"/>
      <w:divBdr>
        <w:top w:val="none" w:sz="0" w:space="0" w:color="auto"/>
        <w:left w:val="none" w:sz="0" w:space="0" w:color="auto"/>
        <w:bottom w:val="none" w:sz="0" w:space="0" w:color="auto"/>
        <w:right w:val="none" w:sz="0" w:space="0" w:color="auto"/>
      </w:divBdr>
    </w:div>
    <w:div w:id="771703074">
      <w:bodyDiv w:val="1"/>
      <w:marLeft w:val="0"/>
      <w:marRight w:val="0"/>
      <w:marTop w:val="0"/>
      <w:marBottom w:val="0"/>
      <w:divBdr>
        <w:top w:val="none" w:sz="0" w:space="0" w:color="auto"/>
        <w:left w:val="none" w:sz="0" w:space="0" w:color="auto"/>
        <w:bottom w:val="none" w:sz="0" w:space="0" w:color="auto"/>
        <w:right w:val="none" w:sz="0" w:space="0" w:color="auto"/>
      </w:divBdr>
    </w:div>
    <w:div w:id="771705596">
      <w:marLeft w:val="480"/>
      <w:marRight w:val="0"/>
      <w:marTop w:val="0"/>
      <w:marBottom w:val="0"/>
      <w:divBdr>
        <w:top w:val="none" w:sz="0" w:space="0" w:color="auto"/>
        <w:left w:val="none" w:sz="0" w:space="0" w:color="auto"/>
        <w:bottom w:val="none" w:sz="0" w:space="0" w:color="auto"/>
        <w:right w:val="none" w:sz="0" w:space="0" w:color="auto"/>
      </w:divBdr>
    </w:div>
    <w:div w:id="771753265">
      <w:marLeft w:val="480"/>
      <w:marRight w:val="0"/>
      <w:marTop w:val="0"/>
      <w:marBottom w:val="0"/>
      <w:divBdr>
        <w:top w:val="none" w:sz="0" w:space="0" w:color="auto"/>
        <w:left w:val="none" w:sz="0" w:space="0" w:color="auto"/>
        <w:bottom w:val="none" w:sz="0" w:space="0" w:color="auto"/>
        <w:right w:val="none" w:sz="0" w:space="0" w:color="auto"/>
      </w:divBdr>
    </w:div>
    <w:div w:id="771894836">
      <w:bodyDiv w:val="1"/>
      <w:marLeft w:val="0"/>
      <w:marRight w:val="0"/>
      <w:marTop w:val="0"/>
      <w:marBottom w:val="0"/>
      <w:divBdr>
        <w:top w:val="none" w:sz="0" w:space="0" w:color="auto"/>
        <w:left w:val="none" w:sz="0" w:space="0" w:color="auto"/>
        <w:bottom w:val="none" w:sz="0" w:space="0" w:color="auto"/>
        <w:right w:val="none" w:sz="0" w:space="0" w:color="auto"/>
      </w:divBdr>
    </w:div>
    <w:div w:id="771901088">
      <w:marLeft w:val="480"/>
      <w:marRight w:val="0"/>
      <w:marTop w:val="0"/>
      <w:marBottom w:val="0"/>
      <w:divBdr>
        <w:top w:val="none" w:sz="0" w:space="0" w:color="auto"/>
        <w:left w:val="none" w:sz="0" w:space="0" w:color="auto"/>
        <w:bottom w:val="none" w:sz="0" w:space="0" w:color="auto"/>
        <w:right w:val="none" w:sz="0" w:space="0" w:color="auto"/>
      </w:divBdr>
    </w:div>
    <w:div w:id="771901802">
      <w:marLeft w:val="480"/>
      <w:marRight w:val="0"/>
      <w:marTop w:val="0"/>
      <w:marBottom w:val="0"/>
      <w:divBdr>
        <w:top w:val="none" w:sz="0" w:space="0" w:color="auto"/>
        <w:left w:val="none" w:sz="0" w:space="0" w:color="auto"/>
        <w:bottom w:val="none" w:sz="0" w:space="0" w:color="auto"/>
        <w:right w:val="none" w:sz="0" w:space="0" w:color="auto"/>
      </w:divBdr>
    </w:div>
    <w:div w:id="771978334">
      <w:marLeft w:val="480"/>
      <w:marRight w:val="0"/>
      <w:marTop w:val="0"/>
      <w:marBottom w:val="0"/>
      <w:divBdr>
        <w:top w:val="none" w:sz="0" w:space="0" w:color="auto"/>
        <w:left w:val="none" w:sz="0" w:space="0" w:color="auto"/>
        <w:bottom w:val="none" w:sz="0" w:space="0" w:color="auto"/>
        <w:right w:val="none" w:sz="0" w:space="0" w:color="auto"/>
      </w:divBdr>
    </w:div>
    <w:div w:id="772021294">
      <w:marLeft w:val="480"/>
      <w:marRight w:val="0"/>
      <w:marTop w:val="0"/>
      <w:marBottom w:val="0"/>
      <w:divBdr>
        <w:top w:val="none" w:sz="0" w:space="0" w:color="auto"/>
        <w:left w:val="none" w:sz="0" w:space="0" w:color="auto"/>
        <w:bottom w:val="none" w:sz="0" w:space="0" w:color="auto"/>
        <w:right w:val="none" w:sz="0" w:space="0" w:color="auto"/>
      </w:divBdr>
    </w:div>
    <w:div w:id="772096645">
      <w:marLeft w:val="480"/>
      <w:marRight w:val="0"/>
      <w:marTop w:val="0"/>
      <w:marBottom w:val="0"/>
      <w:divBdr>
        <w:top w:val="none" w:sz="0" w:space="0" w:color="auto"/>
        <w:left w:val="none" w:sz="0" w:space="0" w:color="auto"/>
        <w:bottom w:val="none" w:sz="0" w:space="0" w:color="auto"/>
        <w:right w:val="none" w:sz="0" w:space="0" w:color="auto"/>
      </w:divBdr>
    </w:div>
    <w:div w:id="772097215">
      <w:marLeft w:val="0"/>
      <w:marRight w:val="0"/>
      <w:marTop w:val="0"/>
      <w:marBottom w:val="0"/>
      <w:divBdr>
        <w:top w:val="none" w:sz="0" w:space="0" w:color="auto"/>
        <w:left w:val="none" w:sz="0" w:space="0" w:color="auto"/>
        <w:bottom w:val="none" w:sz="0" w:space="0" w:color="auto"/>
        <w:right w:val="none" w:sz="0" w:space="0" w:color="auto"/>
      </w:divBdr>
    </w:div>
    <w:div w:id="772168043">
      <w:marLeft w:val="480"/>
      <w:marRight w:val="0"/>
      <w:marTop w:val="0"/>
      <w:marBottom w:val="0"/>
      <w:divBdr>
        <w:top w:val="none" w:sz="0" w:space="0" w:color="auto"/>
        <w:left w:val="none" w:sz="0" w:space="0" w:color="auto"/>
        <w:bottom w:val="none" w:sz="0" w:space="0" w:color="auto"/>
        <w:right w:val="none" w:sz="0" w:space="0" w:color="auto"/>
      </w:divBdr>
    </w:div>
    <w:div w:id="772168504">
      <w:marLeft w:val="0"/>
      <w:marRight w:val="0"/>
      <w:marTop w:val="0"/>
      <w:marBottom w:val="0"/>
      <w:divBdr>
        <w:top w:val="none" w:sz="0" w:space="0" w:color="auto"/>
        <w:left w:val="none" w:sz="0" w:space="0" w:color="auto"/>
        <w:bottom w:val="none" w:sz="0" w:space="0" w:color="auto"/>
        <w:right w:val="none" w:sz="0" w:space="0" w:color="auto"/>
      </w:divBdr>
    </w:div>
    <w:div w:id="772286609">
      <w:marLeft w:val="0"/>
      <w:marRight w:val="0"/>
      <w:marTop w:val="0"/>
      <w:marBottom w:val="0"/>
      <w:divBdr>
        <w:top w:val="none" w:sz="0" w:space="0" w:color="auto"/>
        <w:left w:val="none" w:sz="0" w:space="0" w:color="auto"/>
        <w:bottom w:val="none" w:sz="0" w:space="0" w:color="auto"/>
        <w:right w:val="none" w:sz="0" w:space="0" w:color="auto"/>
      </w:divBdr>
    </w:div>
    <w:div w:id="772435718">
      <w:bodyDiv w:val="1"/>
      <w:marLeft w:val="0"/>
      <w:marRight w:val="0"/>
      <w:marTop w:val="0"/>
      <w:marBottom w:val="0"/>
      <w:divBdr>
        <w:top w:val="none" w:sz="0" w:space="0" w:color="auto"/>
        <w:left w:val="none" w:sz="0" w:space="0" w:color="auto"/>
        <w:bottom w:val="none" w:sz="0" w:space="0" w:color="auto"/>
        <w:right w:val="none" w:sz="0" w:space="0" w:color="auto"/>
      </w:divBdr>
    </w:div>
    <w:div w:id="772438525">
      <w:marLeft w:val="480"/>
      <w:marRight w:val="0"/>
      <w:marTop w:val="0"/>
      <w:marBottom w:val="0"/>
      <w:divBdr>
        <w:top w:val="none" w:sz="0" w:space="0" w:color="auto"/>
        <w:left w:val="none" w:sz="0" w:space="0" w:color="auto"/>
        <w:bottom w:val="none" w:sz="0" w:space="0" w:color="auto"/>
        <w:right w:val="none" w:sz="0" w:space="0" w:color="auto"/>
      </w:divBdr>
    </w:div>
    <w:div w:id="772477247">
      <w:bodyDiv w:val="1"/>
      <w:marLeft w:val="0"/>
      <w:marRight w:val="0"/>
      <w:marTop w:val="0"/>
      <w:marBottom w:val="0"/>
      <w:divBdr>
        <w:top w:val="none" w:sz="0" w:space="0" w:color="auto"/>
        <w:left w:val="none" w:sz="0" w:space="0" w:color="auto"/>
        <w:bottom w:val="none" w:sz="0" w:space="0" w:color="auto"/>
        <w:right w:val="none" w:sz="0" w:space="0" w:color="auto"/>
      </w:divBdr>
    </w:div>
    <w:div w:id="772632693">
      <w:marLeft w:val="480"/>
      <w:marRight w:val="0"/>
      <w:marTop w:val="0"/>
      <w:marBottom w:val="0"/>
      <w:divBdr>
        <w:top w:val="none" w:sz="0" w:space="0" w:color="auto"/>
        <w:left w:val="none" w:sz="0" w:space="0" w:color="auto"/>
        <w:bottom w:val="none" w:sz="0" w:space="0" w:color="auto"/>
        <w:right w:val="none" w:sz="0" w:space="0" w:color="auto"/>
      </w:divBdr>
    </w:div>
    <w:div w:id="772672067">
      <w:bodyDiv w:val="1"/>
      <w:marLeft w:val="0"/>
      <w:marRight w:val="0"/>
      <w:marTop w:val="0"/>
      <w:marBottom w:val="0"/>
      <w:divBdr>
        <w:top w:val="none" w:sz="0" w:space="0" w:color="auto"/>
        <w:left w:val="none" w:sz="0" w:space="0" w:color="auto"/>
        <w:bottom w:val="none" w:sz="0" w:space="0" w:color="auto"/>
        <w:right w:val="none" w:sz="0" w:space="0" w:color="auto"/>
      </w:divBdr>
    </w:div>
    <w:div w:id="772700687">
      <w:bodyDiv w:val="1"/>
      <w:marLeft w:val="0"/>
      <w:marRight w:val="0"/>
      <w:marTop w:val="0"/>
      <w:marBottom w:val="0"/>
      <w:divBdr>
        <w:top w:val="none" w:sz="0" w:space="0" w:color="auto"/>
        <w:left w:val="none" w:sz="0" w:space="0" w:color="auto"/>
        <w:bottom w:val="none" w:sz="0" w:space="0" w:color="auto"/>
        <w:right w:val="none" w:sz="0" w:space="0" w:color="auto"/>
      </w:divBdr>
      <w:divsChild>
        <w:div w:id="29763288">
          <w:marLeft w:val="480"/>
          <w:marRight w:val="0"/>
          <w:marTop w:val="0"/>
          <w:marBottom w:val="0"/>
          <w:divBdr>
            <w:top w:val="none" w:sz="0" w:space="0" w:color="auto"/>
            <w:left w:val="none" w:sz="0" w:space="0" w:color="auto"/>
            <w:bottom w:val="none" w:sz="0" w:space="0" w:color="auto"/>
            <w:right w:val="none" w:sz="0" w:space="0" w:color="auto"/>
          </w:divBdr>
        </w:div>
        <w:div w:id="30544930">
          <w:marLeft w:val="480"/>
          <w:marRight w:val="0"/>
          <w:marTop w:val="0"/>
          <w:marBottom w:val="0"/>
          <w:divBdr>
            <w:top w:val="none" w:sz="0" w:space="0" w:color="auto"/>
            <w:left w:val="none" w:sz="0" w:space="0" w:color="auto"/>
            <w:bottom w:val="none" w:sz="0" w:space="0" w:color="auto"/>
            <w:right w:val="none" w:sz="0" w:space="0" w:color="auto"/>
          </w:divBdr>
        </w:div>
        <w:div w:id="36200269">
          <w:marLeft w:val="480"/>
          <w:marRight w:val="0"/>
          <w:marTop w:val="0"/>
          <w:marBottom w:val="0"/>
          <w:divBdr>
            <w:top w:val="none" w:sz="0" w:space="0" w:color="auto"/>
            <w:left w:val="none" w:sz="0" w:space="0" w:color="auto"/>
            <w:bottom w:val="none" w:sz="0" w:space="0" w:color="auto"/>
            <w:right w:val="none" w:sz="0" w:space="0" w:color="auto"/>
          </w:divBdr>
        </w:div>
        <w:div w:id="69272479">
          <w:marLeft w:val="480"/>
          <w:marRight w:val="0"/>
          <w:marTop w:val="0"/>
          <w:marBottom w:val="0"/>
          <w:divBdr>
            <w:top w:val="none" w:sz="0" w:space="0" w:color="auto"/>
            <w:left w:val="none" w:sz="0" w:space="0" w:color="auto"/>
            <w:bottom w:val="none" w:sz="0" w:space="0" w:color="auto"/>
            <w:right w:val="none" w:sz="0" w:space="0" w:color="auto"/>
          </w:divBdr>
        </w:div>
        <w:div w:id="126241398">
          <w:marLeft w:val="480"/>
          <w:marRight w:val="0"/>
          <w:marTop w:val="0"/>
          <w:marBottom w:val="0"/>
          <w:divBdr>
            <w:top w:val="none" w:sz="0" w:space="0" w:color="auto"/>
            <w:left w:val="none" w:sz="0" w:space="0" w:color="auto"/>
            <w:bottom w:val="none" w:sz="0" w:space="0" w:color="auto"/>
            <w:right w:val="none" w:sz="0" w:space="0" w:color="auto"/>
          </w:divBdr>
        </w:div>
        <w:div w:id="183372848">
          <w:marLeft w:val="480"/>
          <w:marRight w:val="0"/>
          <w:marTop w:val="0"/>
          <w:marBottom w:val="0"/>
          <w:divBdr>
            <w:top w:val="none" w:sz="0" w:space="0" w:color="auto"/>
            <w:left w:val="none" w:sz="0" w:space="0" w:color="auto"/>
            <w:bottom w:val="none" w:sz="0" w:space="0" w:color="auto"/>
            <w:right w:val="none" w:sz="0" w:space="0" w:color="auto"/>
          </w:divBdr>
        </w:div>
        <w:div w:id="206382435">
          <w:marLeft w:val="480"/>
          <w:marRight w:val="0"/>
          <w:marTop w:val="0"/>
          <w:marBottom w:val="0"/>
          <w:divBdr>
            <w:top w:val="none" w:sz="0" w:space="0" w:color="auto"/>
            <w:left w:val="none" w:sz="0" w:space="0" w:color="auto"/>
            <w:bottom w:val="none" w:sz="0" w:space="0" w:color="auto"/>
            <w:right w:val="none" w:sz="0" w:space="0" w:color="auto"/>
          </w:divBdr>
        </w:div>
        <w:div w:id="206992138">
          <w:marLeft w:val="480"/>
          <w:marRight w:val="0"/>
          <w:marTop w:val="0"/>
          <w:marBottom w:val="0"/>
          <w:divBdr>
            <w:top w:val="none" w:sz="0" w:space="0" w:color="auto"/>
            <w:left w:val="none" w:sz="0" w:space="0" w:color="auto"/>
            <w:bottom w:val="none" w:sz="0" w:space="0" w:color="auto"/>
            <w:right w:val="none" w:sz="0" w:space="0" w:color="auto"/>
          </w:divBdr>
        </w:div>
        <w:div w:id="267588410">
          <w:marLeft w:val="480"/>
          <w:marRight w:val="0"/>
          <w:marTop w:val="0"/>
          <w:marBottom w:val="0"/>
          <w:divBdr>
            <w:top w:val="none" w:sz="0" w:space="0" w:color="auto"/>
            <w:left w:val="none" w:sz="0" w:space="0" w:color="auto"/>
            <w:bottom w:val="none" w:sz="0" w:space="0" w:color="auto"/>
            <w:right w:val="none" w:sz="0" w:space="0" w:color="auto"/>
          </w:divBdr>
        </w:div>
        <w:div w:id="280651689">
          <w:marLeft w:val="480"/>
          <w:marRight w:val="0"/>
          <w:marTop w:val="0"/>
          <w:marBottom w:val="0"/>
          <w:divBdr>
            <w:top w:val="none" w:sz="0" w:space="0" w:color="auto"/>
            <w:left w:val="none" w:sz="0" w:space="0" w:color="auto"/>
            <w:bottom w:val="none" w:sz="0" w:space="0" w:color="auto"/>
            <w:right w:val="none" w:sz="0" w:space="0" w:color="auto"/>
          </w:divBdr>
        </w:div>
        <w:div w:id="303044034">
          <w:marLeft w:val="480"/>
          <w:marRight w:val="0"/>
          <w:marTop w:val="0"/>
          <w:marBottom w:val="0"/>
          <w:divBdr>
            <w:top w:val="none" w:sz="0" w:space="0" w:color="auto"/>
            <w:left w:val="none" w:sz="0" w:space="0" w:color="auto"/>
            <w:bottom w:val="none" w:sz="0" w:space="0" w:color="auto"/>
            <w:right w:val="none" w:sz="0" w:space="0" w:color="auto"/>
          </w:divBdr>
        </w:div>
        <w:div w:id="324016364">
          <w:marLeft w:val="480"/>
          <w:marRight w:val="0"/>
          <w:marTop w:val="0"/>
          <w:marBottom w:val="0"/>
          <w:divBdr>
            <w:top w:val="none" w:sz="0" w:space="0" w:color="auto"/>
            <w:left w:val="none" w:sz="0" w:space="0" w:color="auto"/>
            <w:bottom w:val="none" w:sz="0" w:space="0" w:color="auto"/>
            <w:right w:val="none" w:sz="0" w:space="0" w:color="auto"/>
          </w:divBdr>
        </w:div>
        <w:div w:id="324166835">
          <w:marLeft w:val="480"/>
          <w:marRight w:val="0"/>
          <w:marTop w:val="0"/>
          <w:marBottom w:val="0"/>
          <w:divBdr>
            <w:top w:val="none" w:sz="0" w:space="0" w:color="auto"/>
            <w:left w:val="none" w:sz="0" w:space="0" w:color="auto"/>
            <w:bottom w:val="none" w:sz="0" w:space="0" w:color="auto"/>
            <w:right w:val="none" w:sz="0" w:space="0" w:color="auto"/>
          </w:divBdr>
        </w:div>
        <w:div w:id="341711860">
          <w:marLeft w:val="480"/>
          <w:marRight w:val="0"/>
          <w:marTop w:val="0"/>
          <w:marBottom w:val="0"/>
          <w:divBdr>
            <w:top w:val="none" w:sz="0" w:space="0" w:color="auto"/>
            <w:left w:val="none" w:sz="0" w:space="0" w:color="auto"/>
            <w:bottom w:val="none" w:sz="0" w:space="0" w:color="auto"/>
            <w:right w:val="none" w:sz="0" w:space="0" w:color="auto"/>
          </w:divBdr>
        </w:div>
        <w:div w:id="360712253">
          <w:marLeft w:val="480"/>
          <w:marRight w:val="0"/>
          <w:marTop w:val="0"/>
          <w:marBottom w:val="0"/>
          <w:divBdr>
            <w:top w:val="none" w:sz="0" w:space="0" w:color="auto"/>
            <w:left w:val="none" w:sz="0" w:space="0" w:color="auto"/>
            <w:bottom w:val="none" w:sz="0" w:space="0" w:color="auto"/>
            <w:right w:val="none" w:sz="0" w:space="0" w:color="auto"/>
          </w:divBdr>
        </w:div>
        <w:div w:id="365763927">
          <w:marLeft w:val="480"/>
          <w:marRight w:val="0"/>
          <w:marTop w:val="0"/>
          <w:marBottom w:val="0"/>
          <w:divBdr>
            <w:top w:val="none" w:sz="0" w:space="0" w:color="auto"/>
            <w:left w:val="none" w:sz="0" w:space="0" w:color="auto"/>
            <w:bottom w:val="none" w:sz="0" w:space="0" w:color="auto"/>
            <w:right w:val="none" w:sz="0" w:space="0" w:color="auto"/>
          </w:divBdr>
        </w:div>
        <w:div w:id="377900274">
          <w:marLeft w:val="480"/>
          <w:marRight w:val="0"/>
          <w:marTop w:val="0"/>
          <w:marBottom w:val="0"/>
          <w:divBdr>
            <w:top w:val="none" w:sz="0" w:space="0" w:color="auto"/>
            <w:left w:val="none" w:sz="0" w:space="0" w:color="auto"/>
            <w:bottom w:val="none" w:sz="0" w:space="0" w:color="auto"/>
            <w:right w:val="none" w:sz="0" w:space="0" w:color="auto"/>
          </w:divBdr>
        </w:div>
        <w:div w:id="389571702">
          <w:marLeft w:val="480"/>
          <w:marRight w:val="0"/>
          <w:marTop w:val="0"/>
          <w:marBottom w:val="0"/>
          <w:divBdr>
            <w:top w:val="none" w:sz="0" w:space="0" w:color="auto"/>
            <w:left w:val="none" w:sz="0" w:space="0" w:color="auto"/>
            <w:bottom w:val="none" w:sz="0" w:space="0" w:color="auto"/>
            <w:right w:val="none" w:sz="0" w:space="0" w:color="auto"/>
          </w:divBdr>
        </w:div>
        <w:div w:id="390423923">
          <w:marLeft w:val="480"/>
          <w:marRight w:val="0"/>
          <w:marTop w:val="0"/>
          <w:marBottom w:val="0"/>
          <w:divBdr>
            <w:top w:val="none" w:sz="0" w:space="0" w:color="auto"/>
            <w:left w:val="none" w:sz="0" w:space="0" w:color="auto"/>
            <w:bottom w:val="none" w:sz="0" w:space="0" w:color="auto"/>
            <w:right w:val="none" w:sz="0" w:space="0" w:color="auto"/>
          </w:divBdr>
        </w:div>
        <w:div w:id="416093642">
          <w:marLeft w:val="480"/>
          <w:marRight w:val="0"/>
          <w:marTop w:val="0"/>
          <w:marBottom w:val="0"/>
          <w:divBdr>
            <w:top w:val="none" w:sz="0" w:space="0" w:color="auto"/>
            <w:left w:val="none" w:sz="0" w:space="0" w:color="auto"/>
            <w:bottom w:val="none" w:sz="0" w:space="0" w:color="auto"/>
            <w:right w:val="none" w:sz="0" w:space="0" w:color="auto"/>
          </w:divBdr>
        </w:div>
        <w:div w:id="425809610">
          <w:marLeft w:val="480"/>
          <w:marRight w:val="0"/>
          <w:marTop w:val="0"/>
          <w:marBottom w:val="0"/>
          <w:divBdr>
            <w:top w:val="none" w:sz="0" w:space="0" w:color="auto"/>
            <w:left w:val="none" w:sz="0" w:space="0" w:color="auto"/>
            <w:bottom w:val="none" w:sz="0" w:space="0" w:color="auto"/>
            <w:right w:val="none" w:sz="0" w:space="0" w:color="auto"/>
          </w:divBdr>
        </w:div>
        <w:div w:id="441196225">
          <w:marLeft w:val="480"/>
          <w:marRight w:val="0"/>
          <w:marTop w:val="0"/>
          <w:marBottom w:val="0"/>
          <w:divBdr>
            <w:top w:val="none" w:sz="0" w:space="0" w:color="auto"/>
            <w:left w:val="none" w:sz="0" w:space="0" w:color="auto"/>
            <w:bottom w:val="none" w:sz="0" w:space="0" w:color="auto"/>
            <w:right w:val="none" w:sz="0" w:space="0" w:color="auto"/>
          </w:divBdr>
        </w:div>
        <w:div w:id="513151662">
          <w:marLeft w:val="480"/>
          <w:marRight w:val="0"/>
          <w:marTop w:val="0"/>
          <w:marBottom w:val="0"/>
          <w:divBdr>
            <w:top w:val="none" w:sz="0" w:space="0" w:color="auto"/>
            <w:left w:val="none" w:sz="0" w:space="0" w:color="auto"/>
            <w:bottom w:val="none" w:sz="0" w:space="0" w:color="auto"/>
            <w:right w:val="none" w:sz="0" w:space="0" w:color="auto"/>
          </w:divBdr>
        </w:div>
        <w:div w:id="531462364">
          <w:marLeft w:val="480"/>
          <w:marRight w:val="0"/>
          <w:marTop w:val="0"/>
          <w:marBottom w:val="0"/>
          <w:divBdr>
            <w:top w:val="none" w:sz="0" w:space="0" w:color="auto"/>
            <w:left w:val="none" w:sz="0" w:space="0" w:color="auto"/>
            <w:bottom w:val="none" w:sz="0" w:space="0" w:color="auto"/>
            <w:right w:val="none" w:sz="0" w:space="0" w:color="auto"/>
          </w:divBdr>
        </w:div>
        <w:div w:id="598879867">
          <w:marLeft w:val="480"/>
          <w:marRight w:val="0"/>
          <w:marTop w:val="0"/>
          <w:marBottom w:val="0"/>
          <w:divBdr>
            <w:top w:val="none" w:sz="0" w:space="0" w:color="auto"/>
            <w:left w:val="none" w:sz="0" w:space="0" w:color="auto"/>
            <w:bottom w:val="none" w:sz="0" w:space="0" w:color="auto"/>
            <w:right w:val="none" w:sz="0" w:space="0" w:color="auto"/>
          </w:divBdr>
        </w:div>
        <w:div w:id="606693362">
          <w:marLeft w:val="480"/>
          <w:marRight w:val="0"/>
          <w:marTop w:val="0"/>
          <w:marBottom w:val="0"/>
          <w:divBdr>
            <w:top w:val="none" w:sz="0" w:space="0" w:color="auto"/>
            <w:left w:val="none" w:sz="0" w:space="0" w:color="auto"/>
            <w:bottom w:val="none" w:sz="0" w:space="0" w:color="auto"/>
            <w:right w:val="none" w:sz="0" w:space="0" w:color="auto"/>
          </w:divBdr>
        </w:div>
        <w:div w:id="608438417">
          <w:marLeft w:val="480"/>
          <w:marRight w:val="0"/>
          <w:marTop w:val="0"/>
          <w:marBottom w:val="0"/>
          <w:divBdr>
            <w:top w:val="none" w:sz="0" w:space="0" w:color="auto"/>
            <w:left w:val="none" w:sz="0" w:space="0" w:color="auto"/>
            <w:bottom w:val="none" w:sz="0" w:space="0" w:color="auto"/>
            <w:right w:val="none" w:sz="0" w:space="0" w:color="auto"/>
          </w:divBdr>
        </w:div>
        <w:div w:id="635641159">
          <w:marLeft w:val="480"/>
          <w:marRight w:val="0"/>
          <w:marTop w:val="0"/>
          <w:marBottom w:val="0"/>
          <w:divBdr>
            <w:top w:val="none" w:sz="0" w:space="0" w:color="auto"/>
            <w:left w:val="none" w:sz="0" w:space="0" w:color="auto"/>
            <w:bottom w:val="none" w:sz="0" w:space="0" w:color="auto"/>
            <w:right w:val="none" w:sz="0" w:space="0" w:color="auto"/>
          </w:divBdr>
        </w:div>
        <w:div w:id="645474783">
          <w:marLeft w:val="480"/>
          <w:marRight w:val="0"/>
          <w:marTop w:val="0"/>
          <w:marBottom w:val="0"/>
          <w:divBdr>
            <w:top w:val="none" w:sz="0" w:space="0" w:color="auto"/>
            <w:left w:val="none" w:sz="0" w:space="0" w:color="auto"/>
            <w:bottom w:val="none" w:sz="0" w:space="0" w:color="auto"/>
            <w:right w:val="none" w:sz="0" w:space="0" w:color="auto"/>
          </w:divBdr>
        </w:div>
        <w:div w:id="662856354">
          <w:marLeft w:val="480"/>
          <w:marRight w:val="0"/>
          <w:marTop w:val="0"/>
          <w:marBottom w:val="0"/>
          <w:divBdr>
            <w:top w:val="none" w:sz="0" w:space="0" w:color="auto"/>
            <w:left w:val="none" w:sz="0" w:space="0" w:color="auto"/>
            <w:bottom w:val="none" w:sz="0" w:space="0" w:color="auto"/>
            <w:right w:val="none" w:sz="0" w:space="0" w:color="auto"/>
          </w:divBdr>
        </w:div>
        <w:div w:id="674114379">
          <w:marLeft w:val="480"/>
          <w:marRight w:val="0"/>
          <w:marTop w:val="0"/>
          <w:marBottom w:val="0"/>
          <w:divBdr>
            <w:top w:val="none" w:sz="0" w:space="0" w:color="auto"/>
            <w:left w:val="none" w:sz="0" w:space="0" w:color="auto"/>
            <w:bottom w:val="none" w:sz="0" w:space="0" w:color="auto"/>
            <w:right w:val="none" w:sz="0" w:space="0" w:color="auto"/>
          </w:divBdr>
        </w:div>
        <w:div w:id="738330928">
          <w:marLeft w:val="480"/>
          <w:marRight w:val="0"/>
          <w:marTop w:val="0"/>
          <w:marBottom w:val="0"/>
          <w:divBdr>
            <w:top w:val="none" w:sz="0" w:space="0" w:color="auto"/>
            <w:left w:val="none" w:sz="0" w:space="0" w:color="auto"/>
            <w:bottom w:val="none" w:sz="0" w:space="0" w:color="auto"/>
            <w:right w:val="none" w:sz="0" w:space="0" w:color="auto"/>
          </w:divBdr>
        </w:div>
        <w:div w:id="757293326">
          <w:marLeft w:val="480"/>
          <w:marRight w:val="0"/>
          <w:marTop w:val="0"/>
          <w:marBottom w:val="0"/>
          <w:divBdr>
            <w:top w:val="none" w:sz="0" w:space="0" w:color="auto"/>
            <w:left w:val="none" w:sz="0" w:space="0" w:color="auto"/>
            <w:bottom w:val="none" w:sz="0" w:space="0" w:color="auto"/>
            <w:right w:val="none" w:sz="0" w:space="0" w:color="auto"/>
          </w:divBdr>
        </w:div>
        <w:div w:id="765268345">
          <w:marLeft w:val="480"/>
          <w:marRight w:val="0"/>
          <w:marTop w:val="0"/>
          <w:marBottom w:val="0"/>
          <w:divBdr>
            <w:top w:val="none" w:sz="0" w:space="0" w:color="auto"/>
            <w:left w:val="none" w:sz="0" w:space="0" w:color="auto"/>
            <w:bottom w:val="none" w:sz="0" w:space="0" w:color="auto"/>
            <w:right w:val="none" w:sz="0" w:space="0" w:color="auto"/>
          </w:divBdr>
        </w:div>
        <w:div w:id="808061589">
          <w:marLeft w:val="480"/>
          <w:marRight w:val="0"/>
          <w:marTop w:val="0"/>
          <w:marBottom w:val="0"/>
          <w:divBdr>
            <w:top w:val="none" w:sz="0" w:space="0" w:color="auto"/>
            <w:left w:val="none" w:sz="0" w:space="0" w:color="auto"/>
            <w:bottom w:val="none" w:sz="0" w:space="0" w:color="auto"/>
            <w:right w:val="none" w:sz="0" w:space="0" w:color="auto"/>
          </w:divBdr>
        </w:div>
        <w:div w:id="871841309">
          <w:marLeft w:val="480"/>
          <w:marRight w:val="0"/>
          <w:marTop w:val="0"/>
          <w:marBottom w:val="0"/>
          <w:divBdr>
            <w:top w:val="none" w:sz="0" w:space="0" w:color="auto"/>
            <w:left w:val="none" w:sz="0" w:space="0" w:color="auto"/>
            <w:bottom w:val="none" w:sz="0" w:space="0" w:color="auto"/>
            <w:right w:val="none" w:sz="0" w:space="0" w:color="auto"/>
          </w:divBdr>
        </w:div>
        <w:div w:id="945577082">
          <w:marLeft w:val="480"/>
          <w:marRight w:val="0"/>
          <w:marTop w:val="0"/>
          <w:marBottom w:val="0"/>
          <w:divBdr>
            <w:top w:val="none" w:sz="0" w:space="0" w:color="auto"/>
            <w:left w:val="none" w:sz="0" w:space="0" w:color="auto"/>
            <w:bottom w:val="none" w:sz="0" w:space="0" w:color="auto"/>
            <w:right w:val="none" w:sz="0" w:space="0" w:color="auto"/>
          </w:divBdr>
        </w:div>
        <w:div w:id="967124233">
          <w:marLeft w:val="480"/>
          <w:marRight w:val="0"/>
          <w:marTop w:val="0"/>
          <w:marBottom w:val="0"/>
          <w:divBdr>
            <w:top w:val="none" w:sz="0" w:space="0" w:color="auto"/>
            <w:left w:val="none" w:sz="0" w:space="0" w:color="auto"/>
            <w:bottom w:val="none" w:sz="0" w:space="0" w:color="auto"/>
            <w:right w:val="none" w:sz="0" w:space="0" w:color="auto"/>
          </w:divBdr>
        </w:div>
        <w:div w:id="987827937">
          <w:marLeft w:val="480"/>
          <w:marRight w:val="0"/>
          <w:marTop w:val="0"/>
          <w:marBottom w:val="0"/>
          <w:divBdr>
            <w:top w:val="none" w:sz="0" w:space="0" w:color="auto"/>
            <w:left w:val="none" w:sz="0" w:space="0" w:color="auto"/>
            <w:bottom w:val="none" w:sz="0" w:space="0" w:color="auto"/>
            <w:right w:val="none" w:sz="0" w:space="0" w:color="auto"/>
          </w:divBdr>
        </w:div>
        <w:div w:id="995842422">
          <w:marLeft w:val="480"/>
          <w:marRight w:val="0"/>
          <w:marTop w:val="0"/>
          <w:marBottom w:val="0"/>
          <w:divBdr>
            <w:top w:val="none" w:sz="0" w:space="0" w:color="auto"/>
            <w:left w:val="none" w:sz="0" w:space="0" w:color="auto"/>
            <w:bottom w:val="none" w:sz="0" w:space="0" w:color="auto"/>
            <w:right w:val="none" w:sz="0" w:space="0" w:color="auto"/>
          </w:divBdr>
        </w:div>
        <w:div w:id="1054498803">
          <w:marLeft w:val="480"/>
          <w:marRight w:val="0"/>
          <w:marTop w:val="0"/>
          <w:marBottom w:val="0"/>
          <w:divBdr>
            <w:top w:val="none" w:sz="0" w:space="0" w:color="auto"/>
            <w:left w:val="none" w:sz="0" w:space="0" w:color="auto"/>
            <w:bottom w:val="none" w:sz="0" w:space="0" w:color="auto"/>
            <w:right w:val="none" w:sz="0" w:space="0" w:color="auto"/>
          </w:divBdr>
        </w:div>
        <w:div w:id="1060784859">
          <w:marLeft w:val="480"/>
          <w:marRight w:val="0"/>
          <w:marTop w:val="0"/>
          <w:marBottom w:val="0"/>
          <w:divBdr>
            <w:top w:val="none" w:sz="0" w:space="0" w:color="auto"/>
            <w:left w:val="none" w:sz="0" w:space="0" w:color="auto"/>
            <w:bottom w:val="none" w:sz="0" w:space="0" w:color="auto"/>
            <w:right w:val="none" w:sz="0" w:space="0" w:color="auto"/>
          </w:divBdr>
        </w:div>
        <w:div w:id="1064061850">
          <w:marLeft w:val="480"/>
          <w:marRight w:val="0"/>
          <w:marTop w:val="0"/>
          <w:marBottom w:val="0"/>
          <w:divBdr>
            <w:top w:val="none" w:sz="0" w:space="0" w:color="auto"/>
            <w:left w:val="none" w:sz="0" w:space="0" w:color="auto"/>
            <w:bottom w:val="none" w:sz="0" w:space="0" w:color="auto"/>
            <w:right w:val="none" w:sz="0" w:space="0" w:color="auto"/>
          </w:divBdr>
        </w:div>
        <w:div w:id="1100446732">
          <w:marLeft w:val="480"/>
          <w:marRight w:val="0"/>
          <w:marTop w:val="0"/>
          <w:marBottom w:val="0"/>
          <w:divBdr>
            <w:top w:val="none" w:sz="0" w:space="0" w:color="auto"/>
            <w:left w:val="none" w:sz="0" w:space="0" w:color="auto"/>
            <w:bottom w:val="none" w:sz="0" w:space="0" w:color="auto"/>
            <w:right w:val="none" w:sz="0" w:space="0" w:color="auto"/>
          </w:divBdr>
        </w:div>
        <w:div w:id="1113137467">
          <w:marLeft w:val="480"/>
          <w:marRight w:val="0"/>
          <w:marTop w:val="0"/>
          <w:marBottom w:val="0"/>
          <w:divBdr>
            <w:top w:val="none" w:sz="0" w:space="0" w:color="auto"/>
            <w:left w:val="none" w:sz="0" w:space="0" w:color="auto"/>
            <w:bottom w:val="none" w:sz="0" w:space="0" w:color="auto"/>
            <w:right w:val="none" w:sz="0" w:space="0" w:color="auto"/>
          </w:divBdr>
        </w:div>
        <w:div w:id="1118598776">
          <w:marLeft w:val="480"/>
          <w:marRight w:val="0"/>
          <w:marTop w:val="0"/>
          <w:marBottom w:val="0"/>
          <w:divBdr>
            <w:top w:val="none" w:sz="0" w:space="0" w:color="auto"/>
            <w:left w:val="none" w:sz="0" w:space="0" w:color="auto"/>
            <w:bottom w:val="none" w:sz="0" w:space="0" w:color="auto"/>
            <w:right w:val="none" w:sz="0" w:space="0" w:color="auto"/>
          </w:divBdr>
        </w:div>
        <w:div w:id="1192844812">
          <w:marLeft w:val="480"/>
          <w:marRight w:val="0"/>
          <w:marTop w:val="0"/>
          <w:marBottom w:val="0"/>
          <w:divBdr>
            <w:top w:val="none" w:sz="0" w:space="0" w:color="auto"/>
            <w:left w:val="none" w:sz="0" w:space="0" w:color="auto"/>
            <w:bottom w:val="none" w:sz="0" w:space="0" w:color="auto"/>
            <w:right w:val="none" w:sz="0" w:space="0" w:color="auto"/>
          </w:divBdr>
        </w:div>
        <w:div w:id="1214736628">
          <w:marLeft w:val="480"/>
          <w:marRight w:val="0"/>
          <w:marTop w:val="0"/>
          <w:marBottom w:val="0"/>
          <w:divBdr>
            <w:top w:val="none" w:sz="0" w:space="0" w:color="auto"/>
            <w:left w:val="none" w:sz="0" w:space="0" w:color="auto"/>
            <w:bottom w:val="none" w:sz="0" w:space="0" w:color="auto"/>
            <w:right w:val="none" w:sz="0" w:space="0" w:color="auto"/>
          </w:divBdr>
        </w:div>
      </w:divsChild>
    </w:div>
    <w:div w:id="772743998">
      <w:marLeft w:val="480"/>
      <w:marRight w:val="0"/>
      <w:marTop w:val="0"/>
      <w:marBottom w:val="0"/>
      <w:divBdr>
        <w:top w:val="none" w:sz="0" w:space="0" w:color="auto"/>
        <w:left w:val="none" w:sz="0" w:space="0" w:color="auto"/>
        <w:bottom w:val="none" w:sz="0" w:space="0" w:color="auto"/>
        <w:right w:val="none" w:sz="0" w:space="0" w:color="auto"/>
      </w:divBdr>
    </w:div>
    <w:div w:id="772867260">
      <w:bodyDiv w:val="1"/>
      <w:marLeft w:val="0"/>
      <w:marRight w:val="0"/>
      <w:marTop w:val="0"/>
      <w:marBottom w:val="0"/>
      <w:divBdr>
        <w:top w:val="none" w:sz="0" w:space="0" w:color="auto"/>
        <w:left w:val="none" w:sz="0" w:space="0" w:color="auto"/>
        <w:bottom w:val="none" w:sz="0" w:space="0" w:color="auto"/>
        <w:right w:val="none" w:sz="0" w:space="0" w:color="auto"/>
      </w:divBdr>
    </w:div>
    <w:div w:id="773014160">
      <w:bodyDiv w:val="1"/>
      <w:marLeft w:val="0"/>
      <w:marRight w:val="0"/>
      <w:marTop w:val="0"/>
      <w:marBottom w:val="0"/>
      <w:divBdr>
        <w:top w:val="none" w:sz="0" w:space="0" w:color="auto"/>
        <w:left w:val="none" w:sz="0" w:space="0" w:color="auto"/>
        <w:bottom w:val="none" w:sz="0" w:space="0" w:color="auto"/>
        <w:right w:val="none" w:sz="0" w:space="0" w:color="auto"/>
      </w:divBdr>
    </w:div>
    <w:div w:id="773135437">
      <w:marLeft w:val="480"/>
      <w:marRight w:val="0"/>
      <w:marTop w:val="0"/>
      <w:marBottom w:val="0"/>
      <w:divBdr>
        <w:top w:val="none" w:sz="0" w:space="0" w:color="auto"/>
        <w:left w:val="none" w:sz="0" w:space="0" w:color="auto"/>
        <w:bottom w:val="none" w:sz="0" w:space="0" w:color="auto"/>
        <w:right w:val="none" w:sz="0" w:space="0" w:color="auto"/>
      </w:divBdr>
    </w:div>
    <w:div w:id="773285675">
      <w:marLeft w:val="480"/>
      <w:marRight w:val="0"/>
      <w:marTop w:val="0"/>
      <w:marBottom w:val="0"/>
      <w:divBdr>
        <w:top w:val="none" w:sz="0" w:space="0" w:color="auto"/>
        <w:left w:val="none" w:sz="0" w:space="0" w:color="auto"/>
        <w:bottom w:val="none" w:sz="0" w:space="0" w:color="auto"/>
        <w:right w:val="none" w:sz="0" w:space="0" w:color="auto"/>
      </w:divBdr>
    </w:div>
    <w:div w:id="773328812">
      <w:marLeft w:val="480"/>
      <w:marRight w:val="0"/>
      <w:marTop w:val="0"/>
      <w:marBottom w:val="0"/>
      <w:divBdr>
        <w:top w:val="none" w:sz="0" w:space="0" w:color="auto"/>
        <w:left w:val="none" w:sz="0" w:space="0" w:color="auto"/>
        <w:bottom w:val="none" w:sz="0" w:space="0" w:color="auto"/>
        <w:right w:val="none" w:sz="0" w:space="0" w:color="auto"/>
      </w:divBdr>
    </w:div>
    <w:div w:id="773474257">
      <w:marLeft w:val="0"/>
      <w:marRight w:val="0"/>
      <w:marTop w:val="0"/>
      <w:marBottom w:val="0"/>
      <w:divBdr>
        <w:top w:val="none" w:sz="0" w:space="0" w:color="auto"/>
        <w:left w:val="none" w:sz="0" w:space="0" w:color="auto"/>
        <w:bottom w:val="none" w:sz="0" w:space="0" w:color="auto"/>
        <w:right w:val="none" w:sz="0" w:space="0" w:color="auto"/>
      </w:divBdr>
    </w:div>
    <w:div w:id="773477359">
      <w:bodyDiv w:val="1"/>
      <w:marLeft w:val="0"/>
      <w:marRight w:val="0"/>
      <w:marTop w:val="0"/>
      <w:marBottom w:val="0"/>
      <w:divBdr>
        <w:top w:val="none" w:sz="0" w:space="0" w:color="auto"/>
        <w:left w:val="none" w:sz="0" w:space="0" w:color="auto"/>
        <w:bottom w:val="none" w:sz="0" w:space="0" w:color="auto"/>
        <w:right w:val="none" w:sz="0" w:space="0" w:color="auto"/>
      </w:divBdr>
    </w:div>
    <w:div w:id="773553140">
      <w:bodyDiv w:val="1"/>
      <w:marLeft w:val="0"/>
      <w:marRight w:val="0"/>
      <w:marTop w:val="0"/>
      <w:marBottom w:val="0"/>
      <w:divBdr>
        <w:top w:val="none" w:sz="0" w:space="0" w:color="auto"/>
        <w:left w:val="none" w:sz="0" w:space="0" w:color="auto"/>
        <w:bottom w:val="none" w:sz="0" w:space="0" w:color="auto"/>
        <w:right w:val="none" w:sz="0" w:space="0" w:color="auto"/>
      </w:divBdr>
    </w:div>
    <w:div w:id="773595531">
      <w:marLeft w:val="480"/>
      <w:marRight w:val="0"/>
      <w:marTop w:val="0"/>
      <w:marBottom w:val="0"/>
      <w:divBdr>
        <w:top w:val="none" w:sz="0" w:space="0" w:color="auto"/>
        <w:left w:val="none" w:sz="0" w:space="0" w:color="auto"/>
        <w:bottom w:val="none" w:sz="0" w:space="0" w:color="auto"/>
        <w:right w:val="none" w:sz="0" w:space="0" w:color="auto"/>
      </w:divBdr>
    </w:div>
    <w:div w:id="773600572">
      <w:marLeft w:val="480"/>
      <w:marRight w:val="0"/>
      <w:marTop w:val="0"/>
      <w:marBottom w:val="0"/>
      <w:divBdr>
        <w:top w:val="none" w:sz="0" w:space="0" w:color="auto"/>
        <w:left w:val="none" w:sz="0" w:space="0" w:color="auto"/>
        <w:bottom w:val="none" w:sz="0" w:space="0" w:color="auto"/>
        <w:right w:val="none" w:sz="0" w:space="0" w:color="auto"/>
      </w:divBdr>
    </w:div>
    <w:div w:id="773667964">
      <w:marLeft w:val="480"/>
      <w:marRight w:val="0"/>
      <w:marTop w:val="0"/>
      <w:marBottom w:val="0"/>
      <w:divBdr>
        <w:top w:val="none" w:sz="0" w:space="0" w:color="auto"/>
        <w:left w:val="none" w:sz="0" w:space="0" w:color="auto"/>
        <w:bottom w:val="none" w:sz="0" w:space="0" w:color="auto"/>
        <w:right w:val="none" w:sz="0" w:space="0" w:color="auto"/>
      </w:divBdr>
    </w:div>
    <w:div w:id="773748413">
      <w:marLeft w:val="480"/>
      <w:marRight w:val="0"/>
      <w:marTop w:val="0"/>
      <w:marBottom w:val="0"/>
      <w:divBdr>
        <w:top w:val="none" w:sz="0" w:space="0" w:color="auto"/>
        <w:left w:val="none" w:sz="0" w:space="0" w:color="auto"/>
        <w:bottom w:val="none" w:sz="0" w:space="0" w:color="auto"/>
        <w:right w:val="none" w:sz="0" w:space="0" w:color="auto"/>
      </w:divBdr>
    </w:div>
    <w:div w:id="773787328">
      <w:marLeft w:val="480"/>
      <w:marRight w:val="0"/>
      <w:marTop w:val="0"/>
      <w:marBottom w:val="0"/>
      <w:divBdr>
        <w:top w:val="none" w:sz="0" w:space="0" w:color="auto"/>
        <w:left w:val="none" w:sz="0" w:space="0" w:color="auto"/>
        <w:bottom w:val="none" w:sz="0" w:space="0" w:color="auto"/>
        <w:right w:val="none" w:sz="0" w:space="0" w:color="auto"/>
      </w:divBdr>
    </w:div>
    <w:div w:id="773788401">
      <w:marLeft w:val="480"/>
      <w:marRight w:val="0"/>
      <w:marTop w:val="0"/>
      <w:marBottom w:val="0"/>
      <w:divBdr>
        <w:top w:val="none" w:sz="0" w:space="0" w:color="auto"/>
        <w:left w:val="none" w:sz="0" w:space="0" w:color="auto"/>
        <w:bottom w:val="none" w:sz="0" w:space="0" w:color="auto"/>
        <w:right w:val="none" w:sz="0" w:space="0" w:color="auto"/>
      </w:divBdr>
    </w:div>
    <w:div w:id="773935772">
      <w:marLeft w:val="480"/>
      <w:marRight w:val="0"/>
      <w:marTop w:val="0"/>
      <w:marBottom w:val="0"/>
      <w:divBdr>
        <w:top w:val="none" w:sz="0" w:space="0" w:color="auto"/>
        <w:left w:val="none" w:sz="0" w:space="0" w:color="auto"/>
        <w:bottom w:val="none" w:sz="0" w:space="0" w:color="auto"/>
        <w:right w:val="none" w:sz="0" w:space="0" w:color="auto"/>
      </w:divBdr>
    </w:div>
    <w:div w:id="773940519">
      <w:marLeft w:val="480"/>
      <w:marRight w:val="0"/>
      <w:marTop w:val="0"/>
      <w:marBottom w:val="0"/>
      <w:divBdr>
        <w:top w:val="none" w:sz="0" w:space="0" w:color="auto"/>
        <w:left w:val="none" w:sz="0" w:space="0" w:color="auto"/>
        <w:bottom w:val="none" w:sz="0" w:space="0" w:color="auto"/>
        <w:right w:val="none" w:sz="0" w:space="0" w:color="auto"/>
      </w:divBdr>
    </w:div>
    <w:div w:id="773941142">
      <w:marLeft w:val="0"/>
      <w:marRight w:val="0"/>
      <w:marTop w:val="0"/>
      <w:marBottom w:val="0"/>
      <w:divBdr>
        <w:top w:val="none" w:sz="0" w:space="0" w:color="auto"/>
        <w:left w:val="none" w:sz="0" w:space="0" w:color="auto"/>
        <w:bottom w:val="none" w:sz="0" w:space="0" w:color="auto"/>
        <w:right w:val="none" w:sz="0" w:space="0" w:color="auto"/>
      </w:divBdr>
    </w:div>
    <w:div w:id="774010966">
      <w:marLeft w:val="480"/>
      <w:marRight w:val="0"/>
      <w:marTop w:val="0"/>
      <w:marBottom w:val="0"/>
      <w:divBdr>
        <w:top w:val="none" w:sz="0" w:space="0" w:color="auto"/>
        <w:left w:val="none" w:sz="0" w:space="0" w:color="auto"/>
        <w:bottom w:val="none" w:sz="0" w:space="0" w:color="auto"/>
        <w:right w:val="none" w:sz="0" w:space="0" w:color="auto"/>
      </w:divBdr>
    </w:div>
    <w:div w:id="774012392">
      <w:marLeft w:val="0"/>
      <w:marRight w:val="0"/>
      <w:marTop w:val="0"/>
      <w:marBottom w:val="0"/>
      <w:divBdr>
        <w:top w:val="none" w:sz="0" w:space="0" w:color="auto"/>
        <w:left w:val="none" w:sz="0" w:space="0" w:color="auto"/>
        <w:bottom w:val="none" w:sz="0" w:space="0" w:color="auto"/>
        <w:right w:val="none" w:sz="0" w:space="0" w:color="auto"/>
      </w:divBdr>
    </w:div>
    <w:div w:id="774130554">
      <w:marLeft w:val="480"/>
      <w:marRight w:val="0"/>
      <w:marTop w:val="0"/>
      <w:marBottom w:val="0"/>
      <w:divBdr>
        <w:top w:val="none" w:sz="0" w:space="0" w:color="auto"/>
        <w:left w:val="none" w:sz="0" w:space="0" w:color="auto"/>
        <w:bottom w:val="none" w:sz="0" w:space="0" w:color="auto"/>
        <w:right w:val="none" w:sz="0" w:space="0" w:color="auto"/>
      </w:divBdr>
    </w:div>
    <w:div w:id="774373597">
      <w:bodyDiv w:val="1"/>
      <w:marLeft w:val="0"/>
      <w:marRight w:val="0"/>
      <w:marTop w:val="0"/>
      <w:marBottom w:val="0"/>
      <w:divBdr>
        <w:top w:val="none" w:sz="0" w:space="0" w:color="auto"/>
        <w:left w:val="none" w:sz="0" w:space="0" w:color="auto"/>
        <w:bottom w:val="none" w:sz="0" w:space="0" w:color="auto"/>
        <w:right w:val="none" w:sz="0" w:space="0" w:color="auto"/>
      </w:divBdr>
    </w:div>
    <w:div w:id="774400445">
      <w:marLeft w:val="480"/>
      <w:marRight w:val="0"/>
      <w:marTop w:val="0"/>
      <w:marBottom w:val="0"/>
      <w:divBdr>
        <w:top w:val="none" w:sz="0" w:space="0" w:color="auto"/>
        <w:left w:val="none" w:sz="0" w:space="0" w:color="auto"/>
        <w:bottom w:val="none" w:sz="0" w:space="0" w:color="auto"/>
        <w:right w:val="none" w:sz="0" w:space="0" w:color="auto"/>
      </w:divBdr>
    </w:div>
    <w:div w:id="774515492">
      <w:marLeft w:val="0"/>
      <w:marRight w:val="0"/>
      <w:marTop w:val="0"/>
      <w:marBottom w:val="0"/>
      <w:divBdr>
        <w:top w:val="none" w:sz="0" w:space="0" w:color="auto"/>
        <w:left w:val="none" w:sz="0" w:space="0" w:color="auto"/>
        <w:bottom w:val="none" w:sz="0" w:space="0" w:color="auto"/>
        <w:right w:val="none" w:sz="0" w:space="0" w:color="auto"/>
      </w:divBdr>
    </w:div>
    <w:div w:id="774520837">
      <w:bodyDiv w:val="1"/>
      <w:marLeft w:val="0"/>
      <w:marRight w:val="0"/>
      <w:marTop w:val="0"/>
      <w:marBottom w:val="0"/>
      <w:divBdr>
        <w:top w:val="none" w:sz="0" w:space="0" w:color="auto"/>
        <w:left w:val="none" w:sz="0" w:space="0" w:color="auto"/>
        <w:bottom w:val="none" w:sz="0" w:space="0" w:color="auto"/>
        <w:right w:val="none" w:sz="0" w:space="0" w:color="auto"/>
      </w:divBdr>
    </w:div>
    <w:div w:id="774593279">
      <w:marLeft w:val="0"/>
      <w:marRight w:val="0"/>
      <w:marTop w:val="0"/>
      <w:marBottom w:val="0"/>
      <w:divBdr>
        <w:top w:val="none" w:sz="0" w:space="0" w:color="auto"/>
        <w:left w:val="none" w:sz="0" w:space="0" w:color="auto"/>
        <w:bottom w:val="none" w:sz="0" w:space="0" w:color="auto"/>
        <w:right w:val="none" w:sz="0" w:space="0" w:color="auto"/>
      </w:divBdr>
    </w:div>
    <w:div w:id="774667298">
      <w:marLeft w:val="480"/>
      <w:marRight w:val="0"/>
      <w:marTop w:val="0"/>
      <w:marBottom w:val="0"/>
      <w:divBdr>
        <w:top w:val="none" w:sz="0" w:space="0" w:color="auto"/>
        <w:left w:val="none" w:sz="0" w:space="0" w:color="auto"/>
        <w:bottom w:val="none" w:sz="0" w:space="0" w:color="auto"/>
        <w:right w:val="none" w:sz="0" w:space="0" w:color="auto"/>
      </w:divBdr>
    </w:div>
    <w:div w:id="774708784">
      <w:marLeft w:val="480"/>
      <w:marRight w:val="0"/>
      <w:marTop w:val="0"/>
      <w:marBottom w:val="0"/>
      <w:divBdr>
        <w:top w:val="none" w:sz="0" w:space="0" w:color="auto"/>
        <w:left w:val="none" w:sz="0" w:space="0" w:color="auto"/>
        <w:bottom w:val="none" w:sz="0" w:space="0" w:color="auto"/>
        <w:right w:val="none" w:sz="0" w:space="0" w:color="auto"/>
      </w:divBdr>
    </w:div>
    <w:div w:id="774709326">
      <w:marLeft w:val="480"/>
      <w:marRight w:val="0"/>
      <w:marTop w:val="0"/>
      <w:marBottom w:val="0"/>
      <w:divBdr>
        <w:top w:val="none" w:sz="0" w:space="0" w:color="auto"/>
        <w:left w:val="none" w:sz="0" w:space="0" w:color="auto"/>
        <w:bottom w:val="none" w:sz="0" w:space="0" w:color="auto"/>
        <w:right w:val="none" w:sz="0" w:space="0" w:color="auto"/>
      </w:divBdr>
    </w:div>
    <w:div w:id="774710797">
      <w:marLeft w:val="480"/>
      <w:marRight w:val="0"/>
      <w:marTop w:val="0"/>
      <w:marBottom w:val="0"/>
      <w:divBdr>
        <w:top w:val="none" w:sz="0" w:space="0" w:color="auto"/>
        <w:left w:val="none" w:sz="0" w:space="0" w:color="auto"/>
        <w:bottom w:val="none" w:sz="0" w:space="0" w:color="auto"/>
        <w:right w:val="none" w:sz="0" w:space="0" w:color="auto"/>
      </w:divBdr>
    </w:div>
    <w:div w:id="774711418">
      <w:marLeft w:val="480"/>
      <w:marRight w:val="0"/>
      <w:marTop w:val="0"/>
      <w:marBottom w:val="0"/>
      <w:divBdr>
        <w:top w:val="none" w:sz="0" w:space="0" w:color="auto"/>
        <w:left w:val="none" w:sz="0" w:space="0" w:color="auto"/>
        <w:bottom w:val="none" w:sz="0" w:space="0" w:color="auto"/>
        <w:right w:val="none" w:sz="0" w:space="0" w:color="auto"/>
      </w:divBdr>
    </w:div>
    <w:div w:id="774712270">
      <w:bodyDiv w:val="1"/>
      <w:marLeft w:val="0"/>
      <w:marRight w:val="0"/>
      <w:marTop w:val="0"/>
      <w:marBottom w:val="0"/>
      <w:divBdr>
        <w:top w:val="none" w:sz="0" w:space="0" w:color="auto"/>
        <w:left w:val="none" w:sz="0" w:space="0" w:color="auto"/>
        <w:bottom w:val="none" w:sz="0" w:space="0" w:color="auto"/>
        <w:right w:val="none" w:sz="0" w:space="0" w:color="auto"/>
      </w:divBdr>
    </w:div>
    <w:div w:id="774717343">
      <w:marLeft w:val="0"/>
      <w:marRight w:val="0"/>
      <w:marTop w:val="0"/>
      <w:marBottom w:val="0"/>
      <w:divBdr>
        <w:top w:val="none" w:sz="0" w:space="0" w:color="auto"/>
        <w:left w:val="none" w:sz="0" w:space="0" w:color="auto"/>
        <w:bottom w:val="none" w:sz="0" w:space="0" w:color="auto"/>
        <w:right w:val="none" w:sz="0" w:space="0" w:color="auto"/>
      </w:divBdr>
    </w:div>
    <w:div w:id="774788085">
      <w:marLeft w:val="480"/>
      <w:marRight w:val="0"/>
      <w:marTop w:val="0"/>
      <w:marBottom w:val="0"/>
      <w:divBdr>
        <w:top w:val="none" w:sz="0" w:space="0" w:color="auto"/>
        <w:left w:val="none" w:sz="0" w:space="0" w:color="auto"/>
        <w:bottom w:val="none" w:sz="0" w:space="0" w:color="auto"/>
        <w:right w:val="none" w:sz="0" w:space="0" w:color="auto"/>
      </w:divBdr>
    </w:div>
    <w:div w:id="774791813">
      <w:marLeft w:val="0"/>
      <w:marRight w:val="0"/>
      <w:marTop w:val="0"/>
      <w:marBottom w:val="0"/>
      <w:divBdr>
        <w:top w:val="none" w:sz="0" w:space="0" w:color="auto"/>
        <w:left w:val="none" w:sz="0" w:space="0" w:color="auto"/>
        <w:bottom w:val="none" w:sz="0" w:space="0" w:color="auto"/>
        <w:right w:val="none" w:sz="0" w:space="0" w:color="auto"/>
      </w:divBdr>
    </w:div>
    <w:div w:id="774905234">
      <w:marLeft w:val="0"/>
      <w:marRight w:val="0"/>
      <w:marTop w:val="0"/>
      <w:marBottom w:val="0"/>
      <w:divBdr>
        <w:top w:val="none" w:sz="0" w:space="0" w:color="auto"/>
        <w:left w:val="none" w:sz="0" w:space="0" w:color="auto"/>
        <w:bottom w:val="none" w:sz="0" w:space="0" w:color="auto"/>
        <w:right w:val="none" w:sz="0" w:space="0" w:color="auto"/>
      </w:divBdr>
    </w:div>
    <w:div w:id="774985182">
      <w:marLeft w:val="480"/>
      <w:marRight w:val="0"/>
      <w:marTop w:val="0"/>
      <w:marBottom w:val="0"/>
      <w:divBdr>
        <w:top w:val="none" w:sz="0" w:space="0" w:color="auto"/>
        <w:left w:val="none" w:sz="0" w:space="0" w:color="auto"/>
        <w:bottom w:val="none" w:sz="0" w:space="0" w:color="auto"/>
        <w:right w:val="none" w:sz="0" w:space="0" w:color="auto"/>
      </w:divBdr>
    </w:div>
    <w:div w:id="775053405">
      <w:marLeft w:val="0"/>
      <w:marRight w:val="0"/>
      <w:marTop w:val="0"/>
      <w:marBottom w:val="0"/>
      <w:divBdr>
        <w:top w:val="none" w:sz="0" w:space="0" w:color="auto"/>
        <w:left w:val="none" w:sz="0" w:space="0" w:color="auto"/>
        <w:bottom w:val="none" w:sz="0" w:space="0" w:color="auto"/>
        <w:right w:val="none" w:sz="0" w:space="0" w:color="auto"/>
      </w:divBdr>
    </w:div>
    <w:div w:id="775102062">
      <w:marLeft w:val="0"/>
      <w:marRight w:val="0"/>
      <w:marTop w:val="0"/>
      <w:marBottom w:val="0"/>
      <w:divBdr>
        <w:top w:val="none" w:sz="0" w:space="0" w:color="auto"/>
        <w:left w:val="none" w:sz="0" w:space="0" w:color="auto"/>
        <w:bottom w:val="none" w:sz="0" w:space="0" w:color="auto"/>
        <w:right w:val="none" w:sz="0" w:space="0" w:color="auto"/>
      </w:divBdr>
    </w:div>
    <w:div w:id="775102968">
      <w:marLeft w:val="480"/>
      <w:marRight w:val="0"/>
      <w:marTop w:val="0"/>
      <w:marBottom w:val="0"/>
      <w:divBdr>
        <w:top w:val="none" w:sz="0" w:space="0" w:color="auto"/>
        <w:left w:val="none" w:sz="0" w:space="0" w:color="auto"/>
        <w:bottom w:val="none" w:sz="0" w:space="0" w:color="auto"/>
        <w:right w:val="none" w:sz="0" w:space="0" w:color="auto"/>
      </w:divBdr>
    </w:div>
    <w:div w:id="775171654">
      <w:marLeft w:val="480"/>
      <w:marRight w:val="0"/>
      <w:marTop w:val="0"/>
      <w:marBottom w:val="0"/>
      <w:divBdr>
        <w:top w:val="none" w:sz="0" w:space="0" w:color="auto"/>
        <w:left w:val="none" w:sz="0" w:space="0" w:color="auto"/>
        <w:bottom w:val="none" w:sz="0" w:space="0" w:color="auto"/>
        <w:right w:val="none" w:sz="0" w:space="0" w:color="auto"/>
      </w:divBdr>
    </w:div>
    <w:div w:id="775247038">
      <w:marLeft w:val="480"/>
      <w:marRight w:val="0"/>
      <w:marTop w:val="0"/>
      <w:marBottom w:val="0"/>
      <w:divBdr>
        <w:top w:val="none" w:sz="0" w:space="0" w:color="auto"/>
        <w:left w:val="none" w:sz="0" w:space="0" w:color="auto"/>
        <w:bottom w:val="none" w:sz="0" w:space="0" w:color="auto"/>
        <w:right w:val="none" w:sz="0" w:space="0" w:color="auto"/>
      </w:divBdr>
    </w:div>
    <w:div w:id="775297525">
      <w:bodyDiv w:val="1"/>
      <w:marLeft w:val="0"/>
      <w:marRight w:val="0"/>
      <w:marTop w:val="0"/>
      <w:marBottom w:val="0"/>
      <w:divBdr>
        <w:top w:val="none" w:sz="0" w:space="0" w:color="auto"/>
        <w:left w:val="none" w:sz="0" w:space="0" w:color="auto"/>
        <w:bottom w:val="none" w:sz="0" w:space="0" w:color="auto"/>
        <w:right w:val="none" w:sz="0" w:space="0" w:color="auto"/>
      </w:divBdr>
    </w:div>
    <w:div w:id="775518492">
      <w:marLeft w:val="0"/>
      <w:marRight w:val="0"/>
      <w:marTop w:val="0"/>
      <w:marBottom w:val="0"/>
      <w:divBdr>
        <w:top w:val="none" w:sz="0" w:space="0" w:color="auto"/>
        <w:left w:val="none" w:sz="0" w:space="0" w:color="auto"/>
        <w:bottom w:val="none" w:sz="0" w:space="0" w:color="auto"/>
        <w:right w:val="none" w:sz="0" w:space="0" w:color="auto"/>
      </w:divBdr>
    </w:div>
    <w:div w:id="775518804">
      <w:marLeft w:val="480"/>
      <w:marRight w:val="0"/>
      <w:marTop w:val="0"/>
      <w:marBottom w:val="0"/>
      <w:divBdr>
        <w:top w:val="none" w:sz="0" w:space="0" w:color="auto"/>
        <w:left w:val="none" w:sz="0" w:space="0" w:color="auto"/>
        <w:bottom w:val="none" w:sz="0" w:space="0" w:color="auto"/>
        <w:right w:val="none" w:sz="0" w:space="0" w:color="auto"/>
      </w:divBdr>
    </w:div>
    <w:div w:id="775559538">
      <w:marLeft w:val="480"/>
      <w:marRight w:val="0"/>
      <w:marTop w:val="0"/>
      <w:marBottom w:val="0"/>
      <w:divBdr>
        <w:top w:val="none" w:sz="0" w:space="0" w:color="auto"/>
        <w:left w:val="none" w:sz="0" w:space="0" w:color="auto"/>
        <w:bottom w:val="none" w:sz="0" w:space="0" w:color="auto"/>
        <w:right w:val="none" w:sz="0" w:space="0" w:color="auto"/>
      </w:divBdr>
    </w:div>
    <w:div w:id="775561972">
      <w:marLeft w:val="480"/>
      <w:marRight w:val="0"/>
      <w:marTop w:val="0"/>
      <w:marBottom w:val="0"/>
      <w:divBdr>
        <w:top w:val="none" w:sz="0" w:space="0" w:color="auto"/>
        <w:left w:val="none" w:sz="0" w:space="0" w:color="auto"/>
        <w:bottom w:val="none" w:sz="0" w:space="0" w:color="auto"/>
        <w:right w:val="none" w:sz="0" w:space="0" w:color="auto"/>
      </w:divBdr>
    </w:div>
    <w:div w:id="775562096">
      <w:bodyDiv w:val="1"/>
      <w:marLeft w:val="0"/>
      <w:marRight w:val="0"/>
      <w:marTop w:val="0"/>
      <w:marBottom w:val="0"/>
      <w:divBdr>
        <w:top w:val="none" w:sz="0" w:space="0" w:color="auto"/>
        <w:left w:val="none" w:sz="0" w:space="0" w:color="auto"/>
        <w:bottom w:val="none" w:sz="0" w:space="0" w:color="auto"/>
        <w:right w:val="none" w:sz="0" w:space="0" w:color="auto"/>
      </w:divBdr>
    </w:div>
    <w:div w:id="775563331">
      <w:marLeft w:val="480"/>
      <w:marRight w:val="0"/>
      <w:marTop w:val="0"/>
      <w:marBottom w:val="0"/>
      <w:divBdr>
        <w:top w:val="none" w:sz="0" w:space="0" w:color="auto"/>
        <w:left w:val="none" w:sz="0" w:space="0" w:color="auto"/>
        <w:bottom w:val="none" w:sz="0" w:space="0" w:color="auto"/>
        <w:right w:val="none" w:sz="0" w:space="0" w:color="auto"/>
      </w:divBdr>
    </w:div>
    <w:div w:id="775684297">
      <w:marLeft w:val="480"/>
      <w:marRight w:val="0"/>
      <w:marTop w:val="0"/>
      <w:marBottom w:val="0"/>
      <w:divBdr>
        <w:top w:val="none" w:sz="0" w:space="0" w:color="auto"/>
        <w:left w:val="none" w:sz="0" w:space="0" w:color="auto"/>
        <w:bottom w:val="none" w:sz="0" w:space="0" w:color="auto"/>
        <w:right w:val="none" w:sz="0" w:space="0" w:color="auto"/>
      </w:divBdr>
    </w:div>
    <w:div w:id="775826299">
      <w:bodyDiv w:val="1"/>
      <w:marLeft w:val="0"/>
      <w:marRight w:val="0"/>
      <w:marTop w:val="0"/>
      <w:marBottom w:val="0"/>
      <w:divBdr>
        <w:top w:val="none" w:sz="0" w:space="0" w:color="auto"/>
        <w:left w:val="none" w:sz="0" w:space="0" w:color="auto"/>
        <w:bottom w:val="none" w:sz="0" w:space="0" w:color="auto"/>
        <w:right w:val="none" w:sz="0" w:space="0" w:color="auto"/>
      </w:divBdr>
    </w:div>
    <w:div w:id="775949110">
      <w:marLeft w:val="0"/>
      <w:marRight w:val="0"/>
      <w:marTop w:val="0"/>
      <w:marBottom w:val="0"/>
      <w:divBdr>
        <w:top w:val="none" w:sz="0" w:space="0" w:color="auto"/>
        <w:left w:val="none" w:sz="0" w:space="0" w:color="auto"/>
        <w:bottom w:val="none" w:sz="0" w:space="0" w:color="auto"/>
        <w:right w:val="none" w:sz="0" w:space="0" w:color="auto"/>
      </w:divBdr>
    </w:div>
    <w:div w:id="776025337">
      <w:marLeft w:val="480"/>
      <w:marRight w:val="0"/>
      <w:marTop w:val="0"/>
      <w:marBottom w:val="0"/>
      <w:divBdr>
        <w:top w:val="none" w:sz="0" w:space="0" w:color="auto"/>
        <w:left w:val="none" w:sz="0" w:space="0" w:color="auto"/>
        <w:bottom w:val="none" w:sz="0" w:space="0" w:color="auto"/>
        <w:right w:val="none" w:sz="0" w:space="0" w:color="auto"/>
      </w:divBdr>
    </w:div>
    <w:div w:id="776295529">
      <w:marLeft w:val="480"/>
      <w:marRight w:val="0"/>
      <w:marTop w:val="0"/>
      <w:marBottom w:val="0"/>
      <w:divBdr>
        <w:top w:val="none" w:sz="0" w:space="0" w:color="auto"/>
        <w:left w:val="none" w:sz="0" w:space="0" w:color="auto"/>
        <w:bottom w:val="none" w:sz="0" w:space="0" w:color="auto"/>
        <w:right w:val="none" w:sz="0" w:space="0" w:color="auto"/>
      </w:divBdr>
    </w:div>
    <w:div w:id="776363987">
      <w:marLeft w:val="0"/>
      <w:marRight w:val="0"/>
      <w:marTop w:val="0"/>
      <w:marBottom w:val="0"/>
      <w:divBdr>
        <w:top w:val="none" w:sz="0" w:space="0" w:color="auto"/>
        <w:left w:val="none" w:sz="0" w:space="0" w:color="auto"/>
        <w:bottom w:val="none" w:sz="0" w:space="0" w:color="auto"/>
        <w:right w:val="none" w:sz="0" w:space="0" w:color="auto"/>
      </w:divBdr>
    </w:div>
    <w:div w:id="776367100">
      <w:marLeft w:val="480"/>
      <w:marRight w:val="0"/>
      <w:marTop w:val="0"/>
      <w:marBottom w:val="0"/>
      <w:divBdr>
        <w:top w:val="none" w:sz="0" w:space="0" w:color="auto"/>
        <w:left w:val="none" w:sz="0" w:space="0" w:color="auto"/>
        <w:bottom w:val="none" w:sz="0" w:space="0" w:color="auto"/>
        <w:right w:val="none" w:sz="0" w:space="0" w:color="auto"/>
      </w:divBdr>
    </w:div>
    <w:div w:id="776368759">
      <w:marLeft w:val="480"/>
      <w:marRight w:val="0"/>
      <w:marTop w:val="0"/>
      <w:marBottom w:val="0"/>
      <w:divBdr>
        <w:top w:val="none" w:sz="0" w:space="0" w:color="auto"/>
        <w:left w:val="none" w:sz="0" w:space="0" w:color="auto"/>
        <w:bottom w:val="none" w:sz="0" w:space="0" w:color="auto"/>
        <w:right w:val="none" w:sz="0" w:space="0" w:color="auto"/>
      </w:divBdr>
    </w:div>
    <w:div w:id="776407453">
      <w:marLeft w:val="0"/>
      <w:marRight w:val="0"/>
      <w:marTop w:val="0"/>
      <w:marBottom w:val="0"/>
      <w:divBdr>
        <w:top w:val="none" w:sz="0" w:space="0" w:color="auto"/>
        <w:left w:val="none" w:sz="0" w:space="0" w:color="auto"/>
        <w:bottom w:val="none" w:sz="0" w:space="0" w:color="auto"/>
        <w:right w:val="none" w:sz="0" w:space="0" w:color="auto"/>
      </w:divBdr>
    </w:div>
    <w:div w:id="776414898">
      <w:marLeft w:val="480"/>
      <w:marRight w:val="0"/>
      <w:marTop w:val="0"/>
      <w:marBottom w:val="0"/>
      <w:divBdr>
        <w:top w:val="none" w:sz="0" w:space="0" w:color="auto"/>
        <w:left w:val="none" w:sz="0" w:space="0" w:color="auto"/>
        <w:bottom w:val="none" w:sz="0" w:space="0" w:color="auto"/>
        <w:right w:val="none" w:sz="0" w:space="0" w:color="auto"/>
      </w:divBdr>
    </w:div>
    <w:div w:id="776490746">
      <w:marLeft w:val="0"/>
      <w:marRight w:val="0"/>
      <w:marTop w:val="0"/>
      <w:marBottom w:val="0"/>
      <w:divBdr>
        <w:top w:val="none" w:sz="0" w:space="0" w:color="auto"/>
        <w:left w:val="none" w:sz="0" w:space="0" w:color="auto"/>
        <w:bottom w:val="none" w:sz="0" w:space="0" w:color="auto"/>
        <w:right w:val="none" w:sz="0" w:space="0" w:color="auto"/>
      </w:divBdr>
    </w:div>
    <w:div w:id="776560588">
      <w:marLeft w:val="480"/>
      <w:marRight w:val="0"/>
      <w:marTop w:val="0"/>
      <w:marBottom w:val="0"/>
      <w:divBdr>
        <w:top w:val="none" w:sz="0" w:space="0" w:color="auto"/>
        <w:left w:val="none" w:sz="0" w:space="0" w:color="auto"/>
        <w:bottom w:val="none" w:sz="0" w:space="0" w:color="auto"/>
        <w:right w:val="none" w:sz="0" w:space="0" w:color="auto"/>
      </w:divBdr>
    </w:div>
    <w:div w:id="776606537">
      <w:marLeft w:val="480"/>
      <w:marRight w:val="0"/>
      <w:marTop w:val="0"/>
      <w:marBottom w:val="0"/>
      <w:divBdr>
        <w:top w:val="none" w:sz="0" w:space="0" w:color="auto"/>
        <w:left w:val="none" w:sz="0" w:space="0" w:color="auto"/>
        <w:bottom w:val="none" w:sz="0" w:space="0" w:color="auto"/>
        <w:right w:val="none" w:sz="0" w:space="0" w:color="auto"/>
      </w:divBdr>
    </w:div>
    <w:div w:id="776608224">
      <w:marLeft w:val="480"/>
      <w:marRight w:val="0"/>
      <w:marTop w:val="0"/>
      <w:marBottom w:val="0"/>
      <w:divBdr>
        <w:top w:val="none" w:sz="0" w:space="0" w:color="auto"/>
        <w:left w:val="none" w:sz="0" w:space="0" w:color="auto"/>
        <w:bottom w:val="none" w:sz="0" w:space="0" w:color="auto"/>
        <w:right w:val="none" w:sz="0" w:space="0" w:color="auto"/>
      </w:divBdr>
    </w:div>
    <w:div w:id="776677203">
      <w:marLeft w:val="0"/>
      <w:marRight w:val="0"/>
      <w:marTop w:val="0"/>
      <w:marBottom w:val="0"/>
      <w:divBdr>
        <w:top w:val="none" w:sz="0" w:space="0" w:color="auto"/>
        <w:left w:val="none" w:sz="0" w:space="0" w:color="auto"/>
        <w:bottom w:val="none" w:sz="0" w:space="0" w:color="auto"/>
        <w:right w:val="none" w:sz="0" w:space="0" w:color="auto"/>
      </w:divBdr>
    </w:div>
    <w:div w:id="776868457">
      <w:marLeft w:val="480"/>
      <w:marRight w:val="0"/>
      <w:marTop w:val="0"/>
      <w:marBottom w:val="0"/>
      <w:divBdr>
        <w:top w:val="none" w:sz="0" w:space="0" w:color="auto"/>
        <w:left w:val="none" w:sz="0" w:space="0" w:color="auto"/>
        <w:bottom w:val="none" w:sz="0" w:space="0" w:color="auto"/>
        <w:right w:val="none" w:sz="0" w:space="0" w:color="auto"/>
      </w:divBdr>
    </w:div>
    <w:div w:id="776945808">
      <w:marLeft w:val="0"/>
      <w:marRight w:val="0"/>
      <w:marTop w:val="0"/>
      <w:marBottom w:val="0"/>
      <w:divBdr>
        <w:top w:val="none" w:sz="0" w:space="0" w:color="auto"/>
        <w:left w:val="none" w:sz="0" w:space="0" w:color="auto"/>
        <w:bottom w:val="none" w:sz="0" w:space="0" w:color="auto"/>
        <w:right w:val="none" w:sz="0" w:space="0" w:color="auto"/>
      </w:divBdr>
    </w:div>
    <w:div w:id="776946692">
      <w:bodyDiv w:val="1"/>
      <w:marLeft w:val="0"/>
      <w:marRight w:val="0"/>
      <w:marTop w:val="0"/>
      <w:marBottom w:val="0"/>
      <w:divBdr>
        <w:top w:val="none" w:sz="0" w:space="0" w:color="auto"/>
        <w:left w:val="none" w:sz="0" w:space="0" w:color="auto"/>
        <w:bottom w:val="none" w:sz="0" w:space="0" w:color="auto"/>
        <w:right w:val="none" w:sz="0" w:space="0" w:color="auto"/>
      </w:divBdr>
    </w:div>
    <w:div w:id="777062770">
      <w:marLeft w:val="480"/>
      <w:marRight w:val="0"/>
      <w:marTop w:val="0"/>
      <w:marBottom w:val="0"/>
      <w:divBdr>
        <w:top w:val="none" w:sz="0" w:space="0" w:color="auto"/>
        <w:left w:val="none" w:sz="0" w:space="0" w:color="auto"/>
        <w:bottom w:val="none" w:sz="0" w:space="0" w:color="auto"/>
        <w:right w:val="none" w:sz="0" w:space="0" w:color="auto"/>
      </w:divBdr>
    </w:div>
    <w:div w:id="777067068">
      <w:marLeft w:val="480"/>
      <w:marRight w:val="0"/>
      <w:marTop w:val="0"/>
      <w:marBottom w:val="0"/>
      <w:divBdr>
        <w:top w:val="none" w:sz="0" w:space="0" w:color="auto"/>
        <w:left w:val="none" w:sz="0" w:space="0" w:color="auto"/>
        <w:bottom w:val="none" w:sz="0" w:space="0" w:color="auto"/>
        <w:right w:val="none" w:sz="0" w:space="0" w:color="auto"/>
      </w:divBdr>
    </w:div>
    <w:div w:id="777070736">
      <w:marLeft w:val="480"/>
      <w:marRight w:val="0"/>
      <w:marTop w:val="0"/>
      <w:marBottom w:val="0"/>
      <w:divBdr>
        <w:top w:val="none" w:sz="0" w:space="0" w:color="auto"/>
        <w:left w:val="none" w:sz="0" w:space="0" w:color="auto"/>
        <w:bottom w:val="none" w:sz="0" w:space="0" w:color="auto"/>
        <w:right w:val="none" w:sz="0" w:space="0" w:color="auto"/>
      </w:divBdr>
    </w:div>
    <w:div w:id="777136530">
      <w:marLeft w:val="480"/>
      <w:marRight w:val="0"/>
      <w:marTop w:val="0"/>
      <w:marBottom w:val="0"/>
      <w:divBdr>
        <w:top w:val="none" w:sz="0" w:space="0" w:color="auto"/>
        <w:left w:val="none" w:sz="0" w:space="0" w:color="auto"/>
        <w:bottom w:val="none" w:sz="0" w:space="0" w:color="auto"/>
        <w:right w:val="none" w:sz="0" w:space="0" w:color="auto"/>
      </w:divBdr>
    </w:div>
    <w:div w:id="777140288">
      <w:bodyDiv w:val="1"/>
      <w:marLeft w:val="0"/>
      <w:marRight w:val="0"/>
      <w:marTop w:val="0"/>
      <w:marBottom w:val="0"/>
      <w:divBdr>
        <w:top w:val="none" w:sz="0" w:space="0" w:color="auto"/>
        <w:left w:val="none" w:sz="0" w:space="0" w:color="auto"/>
        <w:bottom w:val="none" w:sz="0" w:space="0" w:color="auto"/>
        <w:right w:val="none" w:sz="0" w:space="0" w:color="auto"/>
      </w:divBdr>
    </w:div>
    <w:div w:id="777287766">
      <w:marLeft w:val="0"/>
      <w:marRight w:val="0"/>
      <w:marTop w:val="0"/>
      <w:marBottom w:val="0"/>
      <w:divBdr>
        <w:top w:val="none" w:sz="0" w:space="0" w:color="auto"/>
        <w:left w:val="none" w:sz="0" w:space="0" w:color="auto"/>
        <w:bottom w:val="none" w:sz="0" w:space="0" w:color="auto"/>
        <w:right w:val="none" w:sz="0" w:space="0" w:color="auto"/>
      </w:divBdr>
    </w:div>
    <w:div w:id="777338138">
      <w:marLeft w:val="480"/>
      <w:marRight w:val="0"/>
      <w:marTop w:val="0"/>
      <w:marBottom w:val="0"/>
      <w:divBdr>
        <w:top w:val="none" w:sz="0" w:space="0" w:color="auto"/>
        <w:left w:val="none" w:sz="0" w:space="0" w:color="auto"/>
        <w:bottom w:val="none" w:sz="0" w:space="0" w:color="auto"/>
        <w:right w:val="none" w:sz="0" w:space="0" w:color="auto"/>
      </w:divBdr>
    </w:div>
    <w:div w:id="777481325">
      <w:marLeft w:val="480"/>
      <w:marRight w:val="0"/>
      <w:marTop w:val="0"/>
      <w:marBottom w:val="0"/>
      <w:divBdr>
        <w:top w:val="none" w:sz="0" w:space="0" w:color="auto"/>
        <w:left w:val="none" w:sz="0" w:space="0" w:color="auto"/>
        <w:bottom w:val="none" w:sz="0" w:space="0" w:color="auto"/>
        <w:right w:val="none" w:sz="0" w:space="0" w:color="auto"/>
      </w:divBdr>
    </w:div>
    <w:div w:id="777486008">
      <w:marLeft w:val="480"/>
      <w:marRight w:val="0"/>
      <w:marTop w:val="0"/>
      <w:marBottom w:val="0"/>
      <w:divBdr>
        <w:top w:val="none" w:sz="0" w:space="0" w:color="auto"/>
        <w:left w:val="none" w:sz="0" w:space="0" w:color="auto"/>
        <w:bottom w:val="none" w:sz="0" w:space="0" w:color="auto"/>
        <w:right w:val="none" w:sz="0" w:space="0" w:color="auto"/>
      </w:divBdr>
    </w:div>
    <w:div w:id="777598907">
      <w:marLeft w:val="0"/>
      <w:marRight w:val="0"/>
      <w:marTop w:val="0"/>
      <w:marBottom w:val="0"/>
      <w:divBdr>
        <w:top w:val="none" w:sz="0" w:space="0" w:color="auto"/>
        <w:left w:val="none" w:sz="0" w:space="0" w:color="auto"/>
        <w:bottom w:val="none" w:sz="0" w:space="0" w:color="auto"/>
        <w:right w:val="none" w:sz="0" w:space="0" w:color="auto"/>
      </w:divBdr>
    </w:div>
    <w:div w:id="777602314">
      <w:marLeft w:val="0"/>
      <w:marRight w:val="0"/>
      <w:marTop w:val="0"/>
      <w:marBottom w:val="0"/>
      <w:divBdr>
        <w:top w:val="none" w:sz="0" w:space="0" w:color="auto"/>
        <w:left w:val="none" w:sz="0" w:space="0" w:color="auto"/>
        <w:bottom w:val="none" w:sz="0" w:space="0" w:color="auto"/>
        <w:right w:val="none" w:sz="0" w:space="0" w:color="auto"/>
      </w:divBdr>
    </w:div>
    <w:div w:id="777680410">
      <w:marLeft w:val="480"/>
      <w:marRight w:val="0"/>
      <w:marTop w:val="0"/>
      <w:marBottom w:val="0"/>
      <w:divBdr>
        <w:top w:val="none" w:sz="0" w:space="0" w:color="auto"/>
        <w:left w:val="none" w:sz="0" w:space="0" w:color="auto"/>
        <w:bottom w:val="none" w:sz="0" w:space="0" w:color="auto"/>
        <w:right w:val="none" w:sz="0" w:space="0" w:color="auto"/>
      </w:divBdr>
    </w:div>
    <w:div w:id="777681188">
      <w:marLeft w:val="480"/>
      <w:marRight w:val="0"/>
      <w:marTop w:val="0"/>
      <w:marBottom w:val="0"/>
      <w:divBdr>
        <w:top w:val="none" w:sz="0" w:space="0" w:color="auto"/>
        <w:left w:val="none" w:sz="0" w:space="0" w:color="auto"/>
        <w:bottom w:val="none" w:sz="0" w:space="0" w:color="auto"/>
        <w:right w:val="none" w:sz="0" w:space="0" w:color="auto"/>
      </w:divBdr>
    </w:div>
    <w:div w:id="777795868">
      <w:bodyDiv w:val="1"/>
      <w:marLeft w:val="0"/>
      <w:marRight w:val="0"/>
      <w:marTop w:val="0"/>
      <w:marBottom w:val="0"/>
      <w:divBdr>
        <w:top w:val="none" w:sz="0" w:space="0" w:color="auto"/>
        <w:left w:val="none" w:sz="0" w:space="0" w:color="auto"/>
        <w:bottom w:val="none" w:sz="0" w:space="0" w:color="auto"/>
        <w:right w:val="none" w:sz="0" w:space="0" w:color="auto"/>
      </w:divBdr>
    </w:div>
    <w:div w:id="777796653">
      <w:marLeft w:val="0"/>
      <w:marRight w:val="0"/>
      <w:marTop w:val="0"/>
      <w:marBottom w:val="0"/>
      <w:divBdr>
        <w:top w:val="none" w:sz="0" w:space="0" w:color="auto"/>
        <w:left w:val="none" w:sz="0" w:space="0" w:color="auto"/>
        <w:bottom w:val="none" w:sz="0" w:space="0" w:color="auto"/>
        <w:right w:val="none" w:sz="0" w:space="0" w:color="auto"/>
      </w:divBdr>
    </w:div>
    <w:div w:id="777799319">
      <w:marLeft w:val="0"/>
      <w:marRight w:val="0"/>
      <w:marTop w:val="0"/>
      <w:marBottom w:val="0"/>
      <w:divBdr>
        <w:top w:val="none" w:sz="0" w:space="0" w:color="auto"/>
        <w:left w:val="none" w:sz="0" w:space="0" w:color="auto"/>
        <w:bottom w:val="none" w:sz="0" w:space="0" w:color="auto"/>
        <w:right w:val="none" w:sz="0" w:space="0" w:color="auto"/>
      </w:divBdr>
    </w:div>
    <w:div w:id="777867739">
      <w:marLeft w:val="480"/>
      <w:marRight w:val="0"/>
      <w:marTop w:val="0"/>
      <w:marBottom w:val="0"/>
      <w:divBdr>
        <w:top w:val="none" w:sz="0" w:space="0" w:color="auto"/>
        <w:left w:val="none" w:sz="0" w:space="0" w:color="auto"/>
        <w:bottom w:val="none" w:sz="0" w:space="0" w:color="auto"/>
        <w:right w:val="none" w:sz="0" w:space="0" w:color="auto"/>
      </w:divBdr>
    </w:div>
    <w:div w:id="778257860">
      <w:marLeft w:val="480"/>
      <w:marRight w:val="0"/>
      <w:marTop w:val="0"/>
      <w:marBottom w:val="0"/>
      <w:divBdr>
        <w:top w:val="none" w:sz="0" w:space="0" w:color="auto"/>
        <w:left w:val="none" w:sz="0" w:space="0" w:color="auto"/>
        <w:bottom w:val="none" w:sz="0" w:space="0" w:color="auto"/>
        <w:right w:val="none" w:sz="0" w:space="0" w:color="auto"/>
      </w:divBdr>
    </w:div>
    <w:div w:id="778260912">
      <w:marLeft w:val="0"/>
      <w:marRight w:val="0"/>
      <w:marTop w:val="0"/>
      <w:marBottom w:val="0"/>
      <w:divBdr>
        <w:top w:val="none" w:sz="0" w:space="0" w:color="auto"/>
        <w:left w:val="none" w:sz="0" w:space="0" w:color="auto"/>
        <w:bottom w:val="none" w:sz="0" w:space="0" w:color="auto"/>
        <w:right w:val="none" w:sz="0" w:space="0" w:color="auto"/>
      </w:divBdr>
    </w:div>
    <w:div w:id="778380353">
      <w:marLeft w:val="480"/>
      <w:marRight w:val="0"/>
      <w:marTop w:val="0"/>
      <w:marBottom w:val="0"/>
      <w:divBdr>
        <w:top w:val="none" w:sz="0" w:space="0" w:color="auto"/>
        <w:left w:val="none" w:sz="0" w:space="0" w:color="auto"/>
        <w:bottom w:val="none" w:sz="0" w:space="0" w:color="auto"/>
        <w:right w:val="none" w:sz="0" w:space="0" w:color="auto"/>
      </w:divBdr>
    </w:div>
    <w:div w:id="778380882">
      <w:marLeft w:val="480"/>
      <w:marRight w:val="0"/>
      <w:marTop w:val="0"/>
      <w:marBottom w:val="0"/>
      <w:divBdr>
        <w:top w:val="none" w:sz="0" w:space="0" w:color="auto"/>
        <w:left w:val="none" w:sz="0" w:space="0" w:color="auto"/>
        <w:bottom w:val="none" w:sz="0" w:space="0" w:color="auto"/>
        <w:right w:val="none" w:sz="0" w:space="0" w:color="auto"/>
      </w:divBdr>
    </w:div>
    <w:div w:id="778525396">
      <w:bodyDiv w:val="1"/>
      <w:marLeft w:val="0"/>
      <w:marRight w:val="0"/>
      <w:marTop w:val="0"/>
      <w:marBottom w:val="0"/>
      <w:divBdr>
        <w:top w:val="none" w:sz="0" w:space="0" w:color="auto"/>
        <w:left w:val="none" w:sz="0" w:space="0" w:color="auto"/>
        <w:bottom w:val="none" w:sz="0" w:space="0" w:color="auto"/>
        <w:right w:val="none" w:sz="0" w:space="0" w:color="auto"/>
      </w:divBdr>
    </w:div>
    <w:div w:id="778646916">
      <w:marLeft w:val="480"/>
      <w:marRight w:val="0"/>
      <w:marTop w:val="0"/>
      <w:marBottom w:val="0"/>
      <w:divBdr>
        <w:top w:val="none" w:sz="0" w:space="0" w:color="auto"/>
        <w:left w:val="none" w:sz="0" w:space="0" w:color="auto"/>
        <w:bottom w:val="none" w:sz="0" w:space="0" w:color="auto"/>
        <w:right w:val="none" w:sz="0" w:space="0" w:color="auto"/>
      </w:divBdr>
    </w:div>
    <w:div w:id="778648955">
      <w:marLeft w:val="480"/>
      <w:marRight w:val="0"/>
      <w:marTop w:val="0"/>
      <w:marBottom w:val="0"/>
      <w:divBdr>
        <w:top w:val="none" w:sz="0" w:space="0" w:color="auto"/>
        <w:left w:val="none" w:sz="0" w:space="0" w:color="auto"/>
        <w:bottom w:val="none" w:sz="0" w:space="0" w:color="auto"/>
        <w:right w:val="none" w:sz="0" w:space="0" w:color="auto"/>
      </w:divBdr>
    </w:div>
    <w:div w:id="778723676">
      <w:marLeft w:val="480"/>
      <w:marRight w:val="0"/>
      <w:marTop w:val="0"/>
      <w:marBottom w:val="0"/>
      <w:divBdr>
        <w:top w:val="none" w:sz="0" w:space="0" w:color="auto"/>
        <w:left w:val="none" w:sz="0" w:space="0" w:color="auto"/>
        <w:bottom w:val="none" w:sz="0" w:space="0" w:color="auto"/>
        <w:right w:val="none" w:sz="0" w:space="0" w:color="auto"/>
      </w:divBdr>
    </w:div>
    <w:div w:id="778841100">
      <w:marLeft w:val="480"/>
      <w:marRight w:val="0"/>
      <w:marTop w:val="0"/>
      <w:marBottom w:val="0"/>
      <w:divBdr>
        <w:top w:val="none" w:sz="0" w:space="0" w:color="auto"/>
        <w:left w:val="none" w:sz="0" w:space="0" w:color="auto"/>
        <w:bottom w:val="none" w:sz="0" w:space="0" w:color="auto"/>
        <w:right w:val="none" w:sz="0" w:space="0" w:color="auto"/>
      </w:divBdr>
    </w:div>
    <w:div w:id="778910481">
      <w:marLeft w:val="0"/>
      <w:marRight w:val="0"/>
      <w:marTop w:val="0"/>
      <w:marBottom w:val="0"/>
      <w:divBdr>
        <w:top w:val="none" w:sz="0" w:space="0" w:color="auto"/>
        <w:left w:val="none" w:sz="0" w:space="0" w:color="auto"/>
        <w:bottom w:val="none" w:sz="0" w:space="0" w:color="auto"/>
        <w:right w:val="none" w:sz="0" w:space="0" w:color="auto"/>
      </w:divBdr>
    </w:div>
    <w:div w:id="779035355">
      <w:marLeft w:val="0"/>
      <w:marRight w:val="0"/>
      <w:marTop w:val="0"/>
      <w:marBottom w:val="0"/>
      <w:divBdr>
        <w:top w:val="none" w:sz="0" w:space="0" w:color="auto"/>
        <w:left w:val="none" w:sz="0" w:space="0" w:color="auto"/>
        <w:bottom w:val="none" w:sz="0" w:space="0" w:color="auto"/>
        <w:right w:val="none" w:sz="0" w:space="0" w:color="auto"/>
      </w:divBdr>
    </w:div>
    <w:div w:id="779036055">
      <w:bodyDiv w:val="1"/>
      <w:marLeft w:val="0"/>
      <w:marRight w:val="0"/>
      <w:marTop w:val="0"/>
      <w:marBottom w:val="0"/>
      <w:divBdr>
        <w:top w:val="none" w:sz="0" w:space="0" w:color="auto"/>
        <w:left w:val="none" w:sz="0" w:space="0" w:color="auto"/>
        <w:bottom w:val="none" w:sz="0" w:space="0" w:color="auto"/>
        <w:right w:val="none" w:sz="0" w:space="0" w:color="auto"/>
      </w:divBdr>
    </w:div>
    <w:div w:id="779183752">
      <w:marLeft w:val="0"/>
      <w:marRight w:val="0"/>
      <w:marTop w:val="0"/>
      <w:marBottom w:val="0"/>
      <w:divBdr>
        <w:top w:val="none" w:sz="0" w:space="0" w:color="auto"/>
        <w:left w:val="none" w:sz="0" w:space="0" w:color="auto"/>
        <w:bottom w:val="none" w:sz="0" w:space="0" w:color="auto"/>
        <w:right w:val="none" w:sz="0" w:space="0" w:color="auto"/>
      </w:divBdr>
    </w:div>
    <w:div w:id="779227331">
      <w:marLeft w:val="480"/>
      <w:marRight w:val="0"/>
      <w:marTop w:val="0"/>
      <w:marBottom w:val="0"/>
      <w:divBdr>
        <w:top w:val="none" w:sz="0" w:space="0" w:color="auto"/>
        <w:left w:val="none" w:sz="0" w:space="0" w:color="auto"/>
        <w:bottom w:val="none" w:sz="0" w:space="0" w:color="auto"/>
        <w:right w:val="none" w:sz="0" w:space="0" w:color="auto"/>
      </w:divBdr>
    </w:div>
    <w:div w:id="779253547">
      <w:marLeft w:val="480"/>
      <w:marRight w:val="0"/>
      <w:marTop w:val="0"/>
      <w:marBottom w:val="0"/>
      <w:divBdr>
        <w:top w:val="none" w:sz="0" w:space="0" w:color="auto"/>
        <w:left w:val="none" w:sz="0" w:space="0" w:color="auto"/>
        <w:bottom w:val="none" w:sz="0" w:space="0" w:color="auto"/>
        <w:right w:val="none" w:sz="0" w:space="0" w:color="auto"/>
      </w:divBdr>
    </w:div>
    <w:div w:id="779374177">
      <w:marLeft w:val="0"/>
      <w:marRight w:val="0"/>
      <w:marTop w:val="0"/>
      <w:marBottom w:val="0"/>
      <w:divBdr>
        <w:top w:val="none" w:sz="0" w:space="0" w:color="auto"/>
        <w:left w:val="none" w:sz="0" w:space="0" w:color="auto"/>
        <w:bottom w:val="none" w:sz="0" w:space="0" w:color="auto"/>
        <w:right w:val="none" w:sz="0" w:space="0" w:color="auto"/>
      </w:divBdr>
    </w:div>
    <w:div w:id="779449007">
      <w:marLeft w:val="0"/>
      <w:marRight w:val="0"/>
      <w:marTop w:val="0"/>
      <w:marBottom w:val="0"/>
      <w:divBdr>
        <w:top w:val="none" w:sz="0" w:space="0" w:color="auto"/>
        <w:left w:val="none" w:sz="0" w:space="0" w:color="auto"/>
        <w:bottom w:val="none" w:sz="0" w:space="0" w:color="auto"/>
        <w:right w:val="none" w:sz="0" w:space="0" w:color="auto"/>
      </w:divBdr>
    </w:div>
    <w:div w:id="779489914">
      <w:bodyDiv w:val="1"/>
      <w:marLeft w:val="0"/>
      <w:marRight w:val="0"/>
      <w:marTop w:val="0"/>
      <w:marBottom w:val="0"/>
      <w:divBdr>
        <w:top w:val="none" w:sz="0" w:space="0" w:color="auto"/>
        <w:left w:val="none" w:sz="0" w:space="0" w:color="auto"/>
        <w:bottom w:val="none" w:sz="0" w:space="0" w:color="auto"/>
        <w:right w:val="none" w:sz="0" w:space="0" w:color="auto"/>
      </w:divBdr>
    </w:div>
    <w:div w:id="779570737">
      <w:marLeft w:val="480"/>
      <w:marRight w:val="0"/>
      <w:marTop w:val="0"/>
      <w:marBottom w:val="0"/>
      <w:divBdr>
        <w:top w:val="none" w:sz="0" w:space="0" w:color="auto"/>
        <w:left w:val="none" w:sz="0" w:space="0" w:color="auto"/>
        <w:bottom w:val="none" w:sz="0" w:space="0" w:color="auto"/>
        <w:right w:val="none" w:sz="0" w:space="0" w:color="auto"/>
      </w:divBdr>
    </w:div>
    <w:div w:id="779645447">
      <w:marLeft w:val="480"/>
      <w:marRight w:val="0"/>
      <w:marTop w:val="0"/>
      <w:marBottom w:val="0"/>
      <w:divBdr>
        <w:top w:val="none" w:sz="0" w:space="0" w:color="auto"/>
        <w:left w:val="none" w:sz="0" w:space="0" w:color="auto"/>
        <w:bottom w:val="none" w:sz="0" w:space="0" w:color="auto"/>
        <w:right w:val="none" w:sz="0" w:space="0" w:color="auto"/>
      </w:divBdr>
    </w:div>
    <w:div w:id="779684589">
      <w:marLeft w:val="480"/>
      <w:marRight w:val="0"/>
      <w:marTop w:val="0"/>
      <w:marBottom w:val="0"/>
      <w:divBdr>
        <w:top w:val="none" w:sz="0" w:space="0" w:color="auto"/>
        <w:left w:val="none" w:sz="0" w:space="0" w:color="auto"/>
        <w:bottom w:val="none" w:sz="0" w:space="0" w:color="auto"/>
        <w:right w:val="none" w:sz="0" w:space="0" w:color="auto"/>
      </w:divBdr>
    </w:div>
    <w:div w:id="779758453">
      <w:marLeft w:val="480"/>
      <w:marRight w:val="0"/>
      <w:marTop w:val="0"/>
      <w:marBottom w:val="0"/>
      <w:divBdr>
        <w:top w:val="none" w:sz="0" w:space="0" w:color="auto"/>
        <w:left w:val="none" w:sz="0" w:space="0" w:color="auto"/>
        <w:bottom w:val="none" w:sz="0" w:space="0" w:color="auto"/>
        <w:right w:val="none" w:sz="0" w:space="0" w:color="auto"/>
      </w:divBdr>
    </w:div>
    <w:div w:id="779835611">
      <w:marLeft w:val="480"/>
      <w:marRight w:val="0"/>
      <w:marTop w:val="0"/>
      <w:marBottom w:val="0"/>
      <w:divBdr>
        <w:top w:val="none" w:sz="0" w:space="0" w:color="auto"/>
        <w:left w:val="none" w:sz="0" w:space="0" w:color="auto"/>
        <w:bottom w:val="none" w:sz="0" w:space="0" w:color="auto"/>
        <w:right w:val="none" w:sz="0" w:space="0" w:color="auto"/>
      </w:divBdr>
    </w:div>
    <w:div w:id="779837695">
      <w:marLeft w:val="480"/>
      <w:marRight w:val="0"/>
      <w:marTop w:val="0"/>
      <w:marBottom w:val="0"/>
      <w:divBdr>
        <w:top w:val="none" w:sz="0" w:space="0" w:color="auto"/>
        <w:left w:val="none" w:sz="0" w:space="0" w:color="auto"/>
        <w:bottom w:val="none" w:sz="0" w:space="0" w:color="auto"/>
        <w:right w:val="none" w:sz="0" w:space="0" w:color="auto"/>
      </w:divBdr>
    </w:div>
    <w:div w:id="779838959">
      <w:marLeft w:val="480"/>
      <w:marRight w:val="0"/>
      <w:marTop w:val="0"/>
      <w:marBottom w:val="0"/>
      <w:divBdr>
        <w:top w:val="none" w:sz="0" w:space="0" w:color="auto"/>
        <w:left w:val="none" w:sz="0" w:space="0" w:color="auto"/>
        <w:bottom w:val="none" w:sz="0" w:space="0" w:color="auto"/>
        <w:right w:val="none" w:sz="0" w:space="0" w:color="auto"/>
      </w:divBdr>
    </w:div>
    <w:div w:id="779839361">
      <w:marLeft w:val="480"/>
      <w:marRight w:val="0"/>
      <w:marTop w:val="0"/>
      <w:marBottom w:val="0"/>
      <w:divBdr>
        <w:top w:val="none" w:sz="0" w:space="0" w:color="auto"/>
        <w:left w:val="none" w:sz="0" w:space="0" w:color="auto"/>
        <w:bottom w:val="none" w:sz="0" w:space="0" w:color="auto"/>
        <w:right w:val="none" w:sz="0" w:space="0" w:color="auto"/>
      </w:divBdr>
    </w:div>
    <w:div w:id="779842063">
      <w:bodyDiv w:val="1"/>
      <w:marLeft w:val="0"/>
      <w:marRight w:val="0"/>
      <w:marTop w:val="0"/>
      <w:marBottom w:val="0"/>
      <w:divBdr>
        <w:top w:val="none" w:sz="0" w:space="0" w:color="auto"/>
        <w:left w:val="none" w:sz="0" w:space="0" w:color="auto"/>
        <w:bottom w:val="none" w:sz="0" w:space="0" w:color="auto"/>
        <w:right w:val="none" w:sz="0" w:space="0" w:color="auto"/>
      </w:divBdr>
    </w:div>
    <w:div w:id="779880337">
      <w:bodyDiv w:val="1"/>
      <w:marLeft w:val="0"/>
      <w:marRight w:val="0"/>
      <w:marTop w:val="0"/>
      <w:marBottom w:val="0"/>
      <w:divBdr>
        <w:top w:val="none" w:sz="0" w:space="0" w:color="auto"/>
        <w:left w:val="none" w:sz="0" w:space="0" w:color="auto"/>
        <w:bottom w:val="none" w:sz="0" w:space="0" w:color="auto"/>
        <w:right w:val="none" w:sz="0" w:space="0" w:color="auto"/>
      </w:divBdr>
    </w:div>
    <w:div w:id="779883453">
      <w:marLeft w:val="480"/>
      <w:marRight w:val="0"/>
      <w:marTop w:val="0"/>
      <w:marBottom w:val="0"/>
      <w:divBdr>
        <w:top w:val="none" w:sz="0" w:space="0" w:color="auto"/>
        <w:left w:val="none" w:sz="0" w:space="0" w:color="auto"/>
        <w:bottom w:val="none" w:sz="0" w:space="0" w:color="auto"/>
        <w:right w:val="none" w:sz="0" w:space="0" w:color="auto"/>
      </w:divBdr>
    </w:div>
    <w:div w:id="779953687">
      <w:marLeft w:val="0"/>
      <w:marRight w:val="0"/>
      <w:marTop w:val="0"/>
      <w:marBottom w:val="0"/>
      <w:divBdr>
        <w:top w:val="none" w:sz="0" w:space="0" w:color="auto"/>
        <w:left w:val="none" w:sz="0" w:space="0" w:color="auto"/>
        <w:bottom w:val="none" w:sz="0" w:space="0" w:color="auto"/>
        <w:right w:val="none" w:sz="0" w:space="0" w:color="auto"/>
      </w:divBdr>
    </w:div>
    <w:div w:id="779956164">
      <w:marLeft w:val="0"/>
      <w:marRight w:val="0"/>
      <w:marTop w:val="0"/>
      <w:marBottom w:val="0"/>
      <w:divBdr>
        <w:top w:val="none" w:sz="0" w:space="0" w:color="auto"/>
        <w:left w:val="none" w:sz="0" w:space="0" w:color="auto"/>
        <w:bottom w:val="none" w:sz="0" w:space="0" w:color="auto"/>
        <w:right w:val="none" w:sz="0" w:space="0" w:color="auto"/>
      </w:divBdr>
    </w:div>
    <w:div w:id="780030433">
      <w:marLeft w:val="0"/>
      <w:marRight w:val="0"/>
      <w:marTop w:val="0"/>
      <w:marBottom w:val="0"/>
      <w:divBdr>
        <w:top w:val="none" w:sz="0" w:space="0" w:color="auto"/>
        <w:left w:val="none" w:sz="0" w:space="0" w:color="auto"/>
        <w:bottom w:val="none" w:sz="0" w:space="0" w:color="auto"/>
        <w:right w:val="none" w:sz="0" w:space="0" w:color="auto"/>
      </w:divBdr>
    </w:div>
    <w:div w:id="780032050">
      <w:marLeft w:val="480"/>
      <w:marRight w:val="0"/>
      <w:marTop w:val="0"/>
      <w:marBottom w:val="0"/>
      <w:divBdr>
        <w:top w:val="none" w:sz="0" w:space="0" w:color="auto"/>
        <w:left w:val="none" w:sz="0" w:space="0" w:color="auto"/>
        <w:bottom w:val="none" w:sz="0" w:space="0" w:color="auto"/>
        <w:right w:val="none" w:sz="0" w:space="0" w:color="auto"/>
      </w:divBdr>
    </w:div>
    <w:div w:id="780078001">
      <w:marLeft w:val="480"/>
      <w:marRight w:val="0"/>
      <w:marTop w:val="0"/>
      <w:marBottom w:val="0"/>
      <w:divBdr>
        <w:top w:val="none" w:sz="0" w:space="0" w:color="auto"/>
        <w:left w:val="none" w:sz="0" w:space="0" w:color="auto"/>
        <w:bottom w:val="none" w:sz="0" w:space="0" w:color="auto"/>
        <w:right w:val="none" w:sz="0" w:space="0" w:color="auto"/>
      </w:divBdr>
    </w:div>
    <w:div w:id="780144261">
      <w:marLeft w:val="480"/>
      <w:marRight w:val="0"/>
      <w:marTop w:val="0"/>
      <w:marBottom w:val="0"/>
      <w:divBdr>
        <w:top w:val="none" w:sz="0" w:space="0" w:color="auto"/>
        <w:left w:val="none" w:sz="0" w:space="0" w:color="auto"/>
        <w:bottom w:val="none" w:sz="0" w:space="0" w:color="auto"/>
        <w:right w:val="none" w:sz="0" w:space="0" w:color="auto"/>
      </w:divBdr>
    </w:div>
    <w:div w:id="780148780">
      <w:marLeft w:val="0"/>
      <w:marRight w:val="0"/>
      <w:marTop w:val="0"/>
      <w:marBottom w:val="0"/>
      <w:divBdr>
        <w:top w:val="none" w:sz="0" w:space="0" w:color="auto"/>
        <w:left w:val="none" w:sz="0" w:space="0" w:color="auto"/>
        <w:bottom w:val="none" w:sz="0" w:space="0" w:color="auto"/>
        <w:right w:val="none" w:sz="0" w:space="0" w:color="auto"/>
      </w:divBdr>
    </w:div>
    <w:div w:id="780225510">
      <w:marLeft w:val="0"/>
      <w:marRight w:val="0"/>
      <w:marTop w:val="0"/>
      <w:marBottom w:val="0"/>
      <w:divBdr>
        <w:top w:val="none" w:sz="0" w:space="0" w:color="auto"/>
        <w:left w:val="none" w:sz="0" w:space="0" w:color="auto"/>
        <w:bottom w:val="none" w:sz="0" w:space="0" w:color="auto"/>
        <w:right w:val="none" w:sz="0" w:space="0" w:color="auto"/>
      </w:divBdr>
    </w:div>
    <w:div w:id="780295702">
      <w:marLeft w:val="0"/>
      <w:marRight w:val="0"/>
      <w:marTop w:val="0"/>
      <w:marBottom w:val="0"/>
      <w:divBdr>
        <w:top w:val="none" w:sz="0" w:space="0" w:color="auto"/>
        <w:left w:val="none" w:sz="0" w:space="0" w:color="auto"/>
        <w:bottom w:val="none" w:sz="0" w:space="0" w:color="auto"/>
        <w:right w:val="none" w:sz="0" w:space="0" w:color="auto"/>
      </w:divBdr>
    </w:div>
    <w:div w:id="780337853">
      <w:marLeft w:val="0"/>
      <w:marRight w:val="0"/>
      <w:marTop w:val="0"/>
      <w:marBottom w:val="0"/>
      <w:divBdr>
        <w:top w:val="none" w:sz="0" w:space="0" w:color="auto"/>
        <w:left w:val="none" w:sz="0" w:space="0" w:color="auto"/>
        <w:bottom w:val="none" w:sz="0" w:space="0" w:color="auto"/>
        <w:right w:val="none" w:sz="0" w:space="0" w:color="auto"/>
      </w:divBdr>
    </w:div>
    <w:div w:id="780340315">
      <w:marLeft w:val="0"/>
      <w:marRight w:val="0"/>
      <w:marTop w:val="0"/>
      <w:marBottom w:val="0"/>
      <w:divBdr>
        <w:top w:val="none" w:sz="0" w:space="0" w:color="auto"/>
        <w:left w:val="none" w:sz="0" w:space="0" w:color="auto"/>
        <w:bottom w:val="none" w:sz="0" w:space="0" w:color="auto"/>
        <w:right w:val="none" w:sz="0" w:space="0" w:color="auto"/>
      </w:divBdr>
    </w:div>
    <w:div w:id="780341684">
      <w:marLeft w:val="480"/>
      <w:marRight w:val="0"/>
      <w:marTop w:val="0"/>
      <w:marBottom w:val="0"/>
      <w:divBdr>
        <w:top w:val="none" w:sz="0" w:space="0" w:color="auto"/>
        <w:left w:val="none" w:sz="0" w:space="0" w:color="auto"/>
        <w:bottom w:val="none" w:sz="0" w:space="0" w:color="auto"/>
        <w:right w:val="none" w:sz="0" w:space="0" w:color="auto"/>
      </w:divBdr>
    </w:div>
    <w:div w:id="780414890">
      <w:marLeft w:val="480"/>
      <w:marRight w:val="0"/>
      <w:marTop w:val="0"/>
      <w:marBottom w:val="0"/>
      <w:divBdr>
        <w:top w:val="none" w:sz="0" w:space="0" w:color="auto"/>
        <w:left w:val="none" w:sz="0" w:space="0" w:color="auto"/>
        <w:bottom w:val="none" w:sz="0" w:space="0" w:color="auto"/>
        <w:right w:val="none" w:sz="0" w:space="0" w:color="auto"/>
      </w:divBdr>
    </w:div>
    <w:div w:id="780419526">
      <w:marLeft w:val="0"/>
      <w:marRight w:val="0"/>
      <w:marTop w:val="0"/>
      <w:marBottom w:val="0"/>
      <w:divBdr>
        <w:top w:val="none" w:sz="0" w:space="0" w:color="auto"/>
        <w:left w:val="none" w:sz="0" w:space="0" w:color="auto"/>
        <w:bottom w:val="none" w:sz="0" w:space="0" w:color="auto"/>
        <w:right w:val="none" w:sz="0" w:space="0" w:color="auto"/>
      </w:divBdr>
    </w:div>
    <w:div w:id="780495575">
      <w:marLeft w:val="480"/>
      <w:marRight w:val="0"/>
      <w:marTop w:val="0"/>
      <w:marBottom w:val="0"/>
      <w:divBdr>
        <w:top w:val="none" w:sz="0" w:space="0" w:color="auto"/>
        <w:left w:val="none" w:sz="0" w:space="0" w:color="auto"/>
        <w:bottom w:val="none" w:sz="0" w:space="0" w:color="auto"/>
        <w:right w:val="none" w:sz="0" w:space="0" w:color="auto"/>
      </w:divBdr>
    </w:div>
    <w:div w:id="780495962">
      <w:bodyDiv w:val="1"/>
      <w:marLeft w:val="0"/>
      <w:marRight w:val="0"/>
      <w:marTop w:val="0"/>
      <w:marBottom w:val="0"/>
      <w:divBdr>
        <w:top w:val="none" w:sz="0" w:space="0" w:color="auto"/>
        <w:left w:val="none" w:sz="0" w:space="0" w:color="auto"/>
        <w:bottom w:val="none" w:sz="0" w:space="0" w:color="auto"/>
        <w:right w:val="none" w:sz="0" w:space="0" w:color="auto"/>
      </w:divBdr>
      <w:divsChild>
        <w:div w:id="7294695">
          <w:marLeft w:val="480"/>
          <w:marRight w:val="0"/>
          <w:marTop w:val="0"/>
          <w:marBottom w:val="0"/>
          <w:divBdr>
            <w:top w:val="none" w:sz="0" w:space="0" w:color="auto"/>
            <w:left w:val="none" w:sz="0" w:space="0" w:color="auto"/>
            <w:bottom w:val="none" w:sz="0" w:space="0" w:color="auto"/>
            <w:right w:val="none" w:sz="0" w:space="0" w:color="auto"/>
          </w:divBdr>
        </w:div>
        <w:div w:id="10232236">
          <w:marLeft w:val="480"/>
          <w:marRight w:val="0"/>
          <w:marTop w:val="0"/>
          <w:marBottom w:val="0"/>
          <w:divBdr>
            <w:top w:val="none" w:sz="0" w:space="0" w:color="auto"/>
            <w:left w:val="none" w:sz="0" w:space="0" w:color="auto"/>
            <w:bottom w:val="none" w:sz="0" w:space="0" w:color="auto"/>
            <w:right w:val="none" w:sz="0" w:space="0" w:color="auto"/>
          </w:divBdr>
        </w:div>
        <w:div w:id="22562541">
          <w:marLeft w:val="480"/>
          <w:marRight w:val="0"/>
          <w:marTop w:val="0"/>
          <w:marBottom w:val="0"/>
          <w:divBdr>
            <w:top w:val="none" w:sz="0" w:space="0" w:color="auto"/>
            <w:left w:val="none" w:sz="0" w:space="0" w:color="auto"/>
            <w:bottom w:val="none" w:sz="0" w:space="0" w:color="auto"/>
            <w:right w:val="none" w:sz="0" w:space="0" w:color="auto"/>
          </w:divBdr>
        </w:div>
        <w:div w:id="42950869">
          <w:marLeft w:val="480"/>
          <w:marRight w:val="0"/>
          <w:marTop w:val="0"/>
          <w:marBottom w:val="0"/>
          <w:divBdr>
            <w:top w:val="none" w:sz="0" w:space="0" w:color="auto"/>
            <w:left w:val="none" w:sz="0" w:space="0" w:color="auto"/>
            <w:bottom w:val="none" w:sz="0" w:space="0" w:color="auto"/>
            <w:right w:val="none" w:sz="0" w:space="0" w:color="auto"/>
          </w:divBdr>
        </w:div>
        <w:div w:id="54205362">
          <w:marLeft w:val="480"/>
          <w:marRight w:val="0"/>
          <w:marTop w:val="0"/>
          <w:marBottom w:val="0"/>
          <w:divBdr>
            <w:top w:val="none" w:sz="0" w:space="0" w:color="auto"/>
            <w:left w:val="none" w:sz="0" w:space="0" w:color="auto"/>
            <w:bottom w:val="none" w:sz="0" w:space="0" w:color="auto"/>
            <w:right w:val="none" w:sz="0" w:space="0" w:color="auto"/>
          </w:divBdr>
        </w:div>
        <w:div w:id="60180411">
          <w:marLeft w:val="480"/>
          <w:marRight w:val="0"/>
          <w:marTop w:val="0"/>
          <w:marBottom w:val="0"/>
          <w:divBdr>
            <w:top w:val="none" w:sz="0" w:space="0" w:color="auto"/>
            <w:left w:val="none" w:sz="0" w:space="0" w:color="auto"/>
            <w:bottom w:val="none" w:sz="0" w:space="0" w:color="auto"/>
            <w:right w:val="none" w:sz="0" w:space="0" w:color="auto"/>
          </w:divBdr>
        </w:div>
        <w:div w:id="102384572">
          <w:marLeft w:val="480"/>
          <w:marRight w:val="0"/>
          <w:marTop w:val="0"/>
          <w:marBottom w:val="0"/>
          <w:divBdr>
            <w:top w:val="none" w:sz="0" w:space="0" w:color="auto"/>
            <w:left w:val="none" w:sz="0" w:space="0" w:color="auto"/>
            <w:bottom w:val="none" w:sz="0" w:space="0" w:color="auto"/>
            <w:right w:val="none" w:sz="0" w:space="0" w:color="auto"/>
          </w:divBdr>
        </w:div>
        <w:div w:id="190190366">
          <w:marLeft w:val="480"/>
          <w:marRight w:val="0"/>
          <w:marTop w:val="0"/>
          <w:marBottom w:val="0"/>
          <w:divBdr>
            <w:top w:val="none" w:sz="0" w:space="0" w:color="auto"/>
            <w:left w:val="none" w:sz="0" w:space="0" w:color="auto"/>
            <w:bottom w:val="none" w:sz="0" w:space="0" w:color="auto"/>
            <w:right w:val="none" w:sz="0" w:space="0" w:color="auto"/>
          </w:divBdr>
        </w:div>
        <w:div w:id="224876198">
          <w:marLeft w:val="480"/>
          <w:marRight w:val="0"/>
          <w:marTop w:val="0"/>
          <w:marBottom w:val="0"/>
          <w:divBdr>
            <w:top w:val="none" w:sz="0" w:space="0" w:color="auto"/>
            <w:left w:val="none" w:sz="0" w:space="0" w:color="auto"/>
            <w:bottom w:val="none" w:sz="0" w:space="0" w:color="auto"/>
            <w:right w:val="none" w:sz="0" w:space="0" w:color="auto"/>
          </w:divBdr>
        </w:div>
        <w:div w:id="235865253">
          <w:marLeft w:val="480"/>
          <w:marRight w:val="0"/>
          <w:marTop w:val="0"/>
          <w:marBottom w:val="0"/>
          <w:divBdr>
            <w:top w:val="none" w:sz="0" w:space="0" w:color="auto"/>
            <w:left w:val="none" w:sz="0" w:space="0" w:color="auto"/>
            <w:bottom w:val="none" w:sz="0" w:space="0" w:color="auto"/>
            <w:right w:val="none" w:sz="0" w:space="0" w:color="auto"/>
          </w:divBdr>
        </w:div>
        <w:div w:id="256594474">
          <w:marLeft w:val="480"/>
          <w:marRight w:val="0"/>
          <w:marTop w:val="0"/>
          <w:marBottom w:val="0"/>
          <w:divBdr>
            <w:top w:val="none" w:sz="0" w:space="0" w:color="auto"/>
            <w:left w:val="none" w:sz="0" w:space="0" w:color="auto"/>
            <w:bottom w:val="none" w:sz="0" w:space="0" w:color="auto"/>
            <w:right w:val="none" w:sz="0" w:space="0" w:color="auto"/>
          </w:divBdr>
        </w:div>
        <w:div w:id="276563693">
          <w:marLeft w:val="480"/>
          <w:marRight w:val="0"/>
          <w:marTop w:val="0"/>
          <w:marBottom w:val="0"/>
          <w:divBdr>
            <w:top w:val="none" w:sz="0" w:space="0" w:color="auto"/>
            <w:left w:val="none" w:sz="0" w:space="0" w:color="auto"/>
            <w:bottom w:val="none" w:sz="0" w:space="0" w:color="auto"/>
            <w:right w:val="none" w:sz="0" w:space="0" w:color="auto"/>
          </w:divBdr>
        </w:div>
        <w:div w:id="278994167">
          <w:marLeft w:val="480"/>
          <w:marRight w:val="0"/>
          <w:marTop w:val="0"/>
          <w:marBottom w:val="0"/>
          <w:divBdr>
            <w:top w:val="none" w:sz="0" w:space="0" w:color="auto"/>
            <w:left w:val="none" w:sz="0" w:space="0" w:color="auto"/>
            <w:bottom w:val="none" w:sz="0" w:space="0" w:color="auto"/>
            <w:right w:val="none" w:sz="0" w:space="0" w:color="auto"/>
          </w:divBdr>
        </w:div>
        <w:div w:id="291980017">
          <w:marLeft w:val="480"/>
          <w:marRight w:val="0"/>
          <w:marTop w:val="0"/>
          <w:marBottom w:val="0"/>
          <w:divBdr>
            <w:top w:val="none" w:sz="0" w:space="0" w:color="auto"/>
            <w:left w:val="none" w:sz="0" w:space="0" w:color="auto"/>
            <w:bottom w:val="none" w:sz="0" w:space="0" w:color="auto"/>
            <w:right w:val="none" w:sz="0" w:space="0" w:color="auto"/>
          </w:divBdr>
        </w:div>
        <w:div w:id="388454324">
          <w:marLeft w:val="480"/>
          <w:marRight w:val="0"/>
          <w:marTop w:val="0"/>
          <w:marBottom w:val="0"/>
          <w:divBdr>
            <w:top w:val="none" w:sz="0" w:space="0" w:color="auto"/>
            <w:left w:val="none" w:sz="0" w:space="0" w:color="auto"/>
            <w:bottom w:val="none" w:sz="0" w:space="0" w:color="auto"/>
            <w:right w:val="none" w:sz="0" w:space="0" w:color="auto"/>
          </w:divBdr>
        </w:div>
        <w:div w:id="472018124">
          <w:marLeft w:val="480"/>
          <w:marRight w:val="0"/>
          <w:marTop w:val="0"/>
          <w:marBottom w:val="0"/>
          <w:divBdr>
            <w:top w:val="none" w:sz="0" w:space="0" w:color="auto"/>
            <w:left w:val="none" w:sz="0" w:space="0" w:color="auto"/>
            <w:bottom w:val="none" w:sz="0" w:space="0" w:color="auto"/>
            <w:right w:val="none" w:sz="0" w:space="0" w:color="auto"/>
          </w:divBdr>
        </w:div>
        <w:div w:id="488981690">
          <w:marLeft w:val="480"/>
          <w:marRight w:val="0"/>
          <w:marTop w:val="0"/>
          <w:marBottom w:val="0"/>
          <w:divBdr>
            <w:top w:val="none" w:sz="0" w:space="0" w:color="auto"/>
            <w:left w:val="none" w:sz="0" w:space="0" w:color="auto"/>
            <w:bottom w:val="none" w:sz="0" w:space="0" w:color="auto"/>
            <w:right w:val="none" w:sz="0" w:space="0" w:color="auto"/>
          </w:divBdr>
        </w:div>
        <w:div w:id="493692447">
          <w:marLeft w:val="480"/>
          <w:marRight w:val="0"/>
          <w:marTop w:val="0"/>
          <w:marBottom w:val="0"/>
          <w:divBdr>
            <w:top w:val="none" w:sz="0" w:space="0" w:color="auto"/>
            <w:left w:val="none" w:sz="0" w:space="0" w:color="auto"/>
            <w:bottom w:val="none" w:sz="0" w:space="0" w:color="auto"/>
            <w:right w:val="none" w:sz="0" w:space="0" w:color="auto"/>
          </w:divBdr>
        </w:div>
        <w:div w:id="520902941">
          <w:marLeft w:val="480"/>
          <w:marRight w:val="0"/>
          <w:marTop w:val="0"/>
          <w:marBottom w:val="0"/>
          <w:divBdr>
            <w:top w:val="none" w:sz="0" w:space="0" w:color="auto"/>
            <w:left w:val="none" w:sz="0" w:space="0" w:color="auto"/>
            <w:bottom w:val="none" w:sz="0" w:space="0" w:color="auto"/>
            <w:right w:val="none" w:sz="0" w:space="0" w:color="auto"/>
          </w:divBdr>
        </w:div>
        <w:div w:id="524289873">
          <w:marLeft w:val="480"/>
          <w:marRight w:val="0"/>
          <w:marTop w:val="0"/>
          <w:marBottom w:val="0"/>
          <w:divBdr>
            <w:top w:val="none" w:sz="0" w:space="0" w:color="auto"/>
            <w:left w:val="none" w:sz="0" w:space="0" w:color="auto"/>
            <w:bottom w:val="none" w:sz="0" w:space="0" w:color="auto"/>
            <w:right w:val="none" w:sz="0" w:space="0" w:color="auto"/>
          </w:divBdr>
        </w:div>
        <w:div w:id="526337302">
          <w:marLeft w:val="480"/>
          <w:marRight w:val="0"/>
          <w:marTop w:val="0"/>
          <w:marBottom w:val="0"/>
          <w:divBdr>
            <w:top w:val="none" w:sz="0" w:space="0" w:color="auto"/>
            <w:left w:val="none" w:sz="0" w:space="0" w:color="auto"/>
            <w:bottom w:val="none" w:sz="0" w:space="0" w:color="auto"/>
            <w:right w:val="none" w:sz="0" w:space="0" w:color="auto"/>
          </w:divBdr>
        </w:div>
        <w:div w:id="528028736">
          <w:marLeft w:val="480"/>
          <w:marRight w:val="0"/>
          <w:marTop w:val="0"/>
          <w:marBottom w:val="0"/>
          <w:divBdr>
            <w:top w:val="none" w:sz="0" w:space="0" w:color="auto"/>
            <w:left w:val="none" w:sz="0" w:space="0" w:color="auto"/>
            <w:bottom w:val="none" w:sz="0" w:space="0" w:color="auto"/>
            <w:right w:val="none" w:sz="0" w:space="0" w:color="auto"/>
          </w:divBdr>
        </w:div>
        <w:div w:id="556404324">
          <w:marLeft w:val="480"/>
          <w:marRight w:val="0"/>
          <w:marTop w:val="0"/>
          <w:marBottom w:val="0"/>
          <w:divBdr>
            <w:top w:val="none" w:sz="0" w:space="0" w:color="auto"/>
            <w:left w:val="none" w:sz="0" w:space="0" w:color="auto"/>
            <w:bottom w:val="none" w:sz="0" w:space="0" w:color="auto"/>
            <w:right w:val="none" w:sz="0" w:space="0" w:color="auto"/>
          </w:divBdr>
        </w:div>
        <w:div w:id="574706065">
          <w:marLeft w:val="480"/>
          <w:marRight w:val="0"/>
          <w:marTop w:val="0"/>
          <w:marBottom w:val="0"/>
          <w:divBdr>
            <w:top w:val="none" w:sz="0" w:space="0" w:color="auto"/>
            <w:left w:val="none" w:sz="0" w:space="0" w:color="auto"/>
            <w:bottom w:val="none" w:sz="0" w:space="0" w:color="auto"/>
            <w:right w:val="none" w:sz="0" w:space="0" w:color="auto"/>
          </w:divBdr>
        </w:div>
        <w:div w:id="585652750">
          <w:marLeft w:val="480"/>
          <w:marRight w:val="0"/>
          <w:marTop w:val="0"/>
          <w:marBottom w:val="0"/>
          <w:divBdr>
            <w:top w:val="none" w:sz="0" w:space="0" w:color="auto"/>
            <w:left w:val="none" w:sz="0" w:space="0" w:color="auto"/>
            <w:bottom w:val="none" w:sz="0" w:space="0" w:color="auto"/>
            <w:right w:val="none" w:sz="0" w:space="0" w:color="auto"/>
          </w:divBdr>
        </w:div>
        <w:div w:id="604074746">
          <w:marLeft w:val="480"/>
          <w:marRight w:val="0"/>
          <w:marTop w:val="0"/>
          <w:marBottom w:val="0"/>
          <w:divBdr>
            <w:top w:val="none" w:sz="0" w:space="0" w:color="auto"/>
            <w:left w:val="none" w:sz="0" w:space="0" w:color="auto"/>
            <w:bottom w:val="none" w:sz="0" w:space="0" w:color="auto"/>
            <w:right w:val="none" w:sz="0" w:space="0" w:color="auto"/>
          </w:divBdr>
        </w:div>
        <w:div w:id="656542172">
          <w:marLeft w:val="480"/>
          <w:marRight w:val="0"/>
          <w:marTop w:val="0"/>
          <w:marBottom w:val="0"/>
          <w:divBdr>
            <w:top w:val="none" w:sz="0" w:space="0" w:color="auto"/>
            <w:left w:val="none" w:sz="0" w:space="0" w:color="auto"/>
            <w:bottom w:val="none" w:sz="0" w:space="0" w:color="auto"/>
            <w:right w:val="none" w:sz="0" w:space="0" w:color="auto"/>
          </w:divBdr>
        </w:div>
        <w:div w:id="680862584">
          <w:marLeft w:val="480"/>
          <w:marRight w:val="0"/>
          <w:marTop w:val="0"/>
          <w:marBottom w:val="0"/>
          <w:divBdr>
            <w:top w:val="none" w:sz="0" w:space="0" w:color="auto"/>
            <w:left w:val="none" w:sz="0" w:space="0" w:color="auto"/>
            <w:bottom w:val="none" w:sz="0" w:space="0" w:color="auto"/>
            <w:right w:val="none" w:sz="0" w:space="0" w:color="auto"/>
          </w:divBdr>
        </w:div>
        <w:div w:id="747071782">
          <w:marLeft w:val="480"/>
          <w:marRight w:val="0"/>
          <w:marTop w:val="0"/>
          <w:marBottom w:val="0"/>
          <w:divBdr>
            <w:top w:val="none" w:sz="0" w:space="0" w:color="auto"/>
            <w:left w:val="none" w:sz="0" w:space="0" w:color="auto"/>
            <w:bottom w:val="none" w:sz="0" w:space="0" w:color="auto"/>
            <w:right w:val="none" w:sz="0" w:space="0" w:color="auto"/>
          </w:divBdr>
        </w:div>
        <w:div w:id="747651293">
          <w:marLeft w:val="480"/>
          <w:marRight w:val="0"/>
          <w:marTop w:val="0"/>
          <w:marBottom w:val="0"/>
          <w:divBdr>
            <w:top w:val="none" w:sz="0" w:space="0" w:color="auto"/>
            <w:left w:val="none" w:sz="0" w:space="0" w:color="auto"/>
            <w:bottom w:val="none" w:sz="0" w:space="0" w:color="auto"/>
            <w:right w:val="none" w:sz="0" w:space="0" w:color="auto"/>
          </w:divBdr>
        </w:div>
        <w:div w:id="759254578">
          <w:marLeft w:val="480"/>
          <w:marRight w:val="0"/>
          <w:marTop w:val="0"/>
          <w:marBottom w:val="0"/>
          <w:divBdr>
            <w:top w:val="none" w:sz="0" w:space="0" w:color="auto"/>
            <w:left w:val="none" w:sz="0" w:space="0" w:color="auto"/>
            <w:bottom w:val="none" w:sz="0" w:space="0" w:color="auto"/>
            <w:right w:val="none" w:sz="0" w:space="0" w:color="auto"/>
          </w:divBdr>
        </w:div>
        <w:div w:id="852496877">
          <w:marLeft w:val="480"/>
          <w:marRight w:val="0"/>
          <w:marTop w:val="0"/>
          <w:marBottom w:val="0"/>
          <w:divBdr>
            <w:top w:val="none" w:sz="0" w:space="0" w:color="auto"/>
            <w:left w:val="none" w:sz="0" w:space="0" w:color="auto"/>
            <w:bottom w:val="none" w:sz="0" w:space="0" w:color="auto"/>
            <w:right w:val="none" w:sz="0" w:space="0" w:color="auto"/>
          </w:divBdr>
        </w:div>
        <w:div w:id="865556240">
          <w:marLeft w:val="480"/>
          <w:marRight w:val="0"/>
          <w:marTop w:val="0"/>
          <w:marBottom w:val="0"/>
          <w:divBdr>
            <w:top w:val="none" w:sz="0" w:space="0" w:color="auto"/>
            <w:left w:val="none" w:sz="0" w:space="0" w:color="auto"/>
            <w:bottom w:val="none" w:sz="0" w:space="0" w:color="auto"/>
            <w:right w:val="none" w:sz="0" w:space="0" w:color="auto"/>
          </w:divBdr>
        </w:div>
        <w:div w:id="877932998">
          <w:marLeft w:val="480"/>
          <w:marRight w:val="0"/>
          <w:marTop w:val="0"/>
          <w:marBottom w:val="0"/>
          <w:divBdr>
            <w:top w:val="none" w:sz="0" w:space="0" w:color="auto"/>
            <w:left w:val="none" w:sz="0" w:space="0" w:color="auto"/>
            <w:bottom w:val="none" w:sz="0" w:space="0" w:color="auto"/>
            <w:right w:val="none" w:sz="0" w:space="0" w:color="auto"/>
          </w:divBdr>
        </w:div>
        <w:div w:id="879365262">
          <w:marLeft w:val="480"/>
          <w:marRight w:val="0"/>
          <w:marTop w:val="0"/>
          <w:marBottom w:val="0"/>
          <w:divBdr>
            <w:top w:val="none" w:sz="0" w:space="0" w:color="auto"/>
            <w:left w:val="none" w:sz="0" w:space="0" w:color="auto"/>
            <w:bottom w:val="none" w:sz="0" w:space="0" w:color="auto"/>
            <w:right w:val="none" w:sz="0" w:space="0" w:color="auto"/>
          </w:divBdr>
        </w:div>
        <w:div w:id="894045665">
          <w:marLeft w:val="480"/>
          <w:marRight w:val="0"/>
          <w:marTop w:val="0"/>
          <w:marBottom w:val="0"/>
          <w:divBdr>
            <w:top w:val="none" w:sz="0" w:space="0" w:color="auto"/>
            <w:left w:val="none" w:sz="0" w:space="0" w:color="auto"/>
            <w:bottom w:val="none" w:sz="0" w:space="0" w:color="auto"/>
            <w:right w:val="none" w:sz="0" w:space="0" w:color="auto"/>
          </w:divBdr>
        </w:div>
        <w:div w:id="908342012">
          <w:marLeft w:val="480"/>
          <w:marRight w:val="0"/>
          <w:marTop w:val="0"/>
          <w:marBottom w:val="0"/>
          <w:divBdr>
            <w:top w:val="none" w:sz="0" w:space="0" w:color="auto"/>
            <w:left w:val="none" w:sz="0" w:space="0" w:color="auto"/>
            <w:bottom w:val="none" w:sz="0" w:space="0" w:color="auto"/>
            <w:right w:val="none" w:sz="0" w:space="0" w:color="auto"/>
          </w:divBdr>
        </w:div>
        <w:div w:id="924724018">
          <w:marLeft w:val="480"/>
          <w:marRight w:val="0"/>
          <w:marTop w:val="0"/>
          <w:marBottom w:val="0"/>
          <w:divBdr>
            <w:top w:val="none" w:sz="0" w:space="0" w:color="auto"/>
            <w:left w:val="none" w:sz="0" w:space="0" w:color="auto"/>
            <w:bottom w:val="none" w:sz="0" w:space="0" w:color="auto"/>
            <w:right w:val="none" w:sz="0" w:space="0" w:color="auto"/>
          </w:divBdr>
        </w:div>
        <w:div w:id="929777248">
          <w:marLeft w:val="480"/>
          <w:marRight w:val="0"/>
          <w:marTop w:val="0"/>
          <w:marBottom w:val="0"/>
          <w:divBdr>
            <w:top w:val="none" w:sz="0" w:space="0" w:color="auto"/>
            <w:left w:val="none" w:sz="0" w:space="0" w:color="auto"/>
            <w:bottom w:val="none" w:sz="0" w:space="0" w:color="auto"/>
            <w:right w:val="none" w:sz="0" w:space="0" w:color="auto"/>
          </w:divBdr>
        </w:div>
        <w:div w:id="936475077">
          <w:marLeft w:val="480"/>
          <w:marRight w:val="0"/>
          <w:marTop w:val="0"/>
          <w:marBottom w:val="0"/>
          <w:divBdr>
            <w:top w:val="none" w:sz="0" w:space="0" w:color="auto"/>
            <w:left w:val="none" w:sz="0" w:space="0" w:color="auto"/>
            <w:bottom w:val="none" w:sz="0" w:space="0" w:color="auto"/>
            <w:right w:val="none" w:sz="0" w:space="0" w:color="auto"/>
          </w:divBdr>
        </w:div>
        <w:div w:id="939993091">
          <w:marLeft w:val="480"/>
          <w:marRight w:val="0"/>
          <w:marTop w:val="0"/>
          <w:marBottom w:val="0"/>
          <w:divBdr>
            <w:top w:val="none" w:sz="0" w:space="0" w:color="auto"/>
            <w:left w:val="none" w:sz="0" w:space="0" w:color="auto"/>
            <w:bottom w:val="none" w:sz="0" w:space="0" w:color="auto"/>
            <w:right w:val="none" w:sz="0" w:space="0" w:color="auto"/>
          </w:divBdr>
        </w:div>
        <w:div w:id="965506105">
          <w:marLeft w:val="480"/>
          <w:marRight w:val="0"/>
          <w:marTop w:val="0"/>
          <w:marBottom w:val="0"/>
          <w:divBdr>
            <w:top w:val="none" w:sz="0" w:space="0" w:color="auto"/>
            <w:left w:val="none" w:sz="0" w:space="0" w:color="auto"/>
            <w:bottom w:val="none" w:sz="0" w:space="0" w:color="auto"/>
            <w:right w:val="none" w:sz="0" w:space="0" w:color="auto"/>
          </w:divBdr>
        </w:div>
        <w:div w:id="983778330">
          <w:marLeft w:val="480"/>
          <w:marRight w:val="0"/>
          <w:marTop w:val="0"/>
          <w:marBottom w:val="0"/>
          <w:divBdr>
            <w:top w:val="none" w:sz="0" w:space="0" w:color="auto"/>
            <w:left w:val="none" w:sz="0" w:space="0" w:color="auto"/>
            <w:bottom w:val="none" w:sz="0" w:space="0" w:color="auto"/>
            <w:right w:val="none" w:sz="0" w:space="0" w:color="auto"/>
          </w:divBdr>
        </w:div>
        <w:div w:id="989210789">
          <w:marLeft w:val="480"/>
          <w:marRight w:val="0"/>
          <w:marTop w:val="0"/>
          <w:marBottom w:val="0"/>
          <w:divBdr>
            <w:top w:val="none" w:sz="0" w:space="0" w:color="auto"/>
            <w:left w:val="none" w:sz="0" w:space="0" w:color="auto"/>
            <w:bottom w:val="none" w:sz="0" w:space="0" w:color="auto"/>
            <w:right w:val="none" w:sz="0" w:space="0" w:color="auto"/>
          </w:divBdr>
        </w:div>
        <w:div w:id="1018048341">
          <w:marLeft w:val="480"/>
          <w:marRight w:val="0"/>
          <w:marTop w:val="0"/>
          <w:marBottom w:val="0"/>
          <w:divBdr>
            <w:top w:val="none" w:sz="0" w:space="0" w:color="auto"/>
            <w:left w:val="none" w:sz="0" w:space="0" w:color="auto"/>
            <w:bottom w:val="none" w:sz="0" w:space="0" w:color="auto"/>
            <w:right w:val="none" w:sz="0" w:space="0" w:color="auto"/>
          </w:divBdr>
        </w:div>
        <w:div w:id="1060514230">
          <w:marLeft w:val="480"/>
          <w:marRight w:val="0"/>
          <w:marTop w:val="0"/>
          <w:marBottom w:val="0"/>
          <w:divBdr>
            <w:top w:val="none" w:sz="0" w:space="0" w:color="auto"/>
            <w:left w:val="none" w:sz="0" w:space="0" w:color="auto"/>
            <w:bottom w:val="none" w:sz="0" w:space="0" w:color="auto"/>
            <w:right w:val="none" w:sz="0" w:space="0" w:color="auto"/>
          </w:divBdr>
        </w:div>
        <w:div w:id="1061170385">
          <w:marLeft w:val="480"/>
          <w:marRight w:val="0"/>
          <w:marTop w:val="0"/>
          <w:marBottom w:val="0"/>
          <w:divBdr>
            <w:top w:val="none" w:sz="0" w:space="0" w:color="auto"/>
            <w:left w:val="none" w:sz="0" w:space="0" w:color="auto"/>
            <w:bottom w:val="none" w:sz="0" w:space="0" w:color="auto"/>
            <w:right w:val="none" w:sz="0" w:space="0" w:color="auto"/>
          </w:divBdr>
        </w:div>
        <w:div w:id="1084642552">
          <w:marLeft w:val="480"/>
          <w:marRight w:val="0"/>
          <w:marTop w:val="0"/>
          <w:marBottom w:val="0"/>
          <w:divBdr>
            <w:top w:val="none" w:sz="0" w:space="0" w:color="auto"/>
            <w:left w:val="none" w:sz="0" w:space="0" w:color="auto"/>
            <w:bottom w:val="none" w:sz="0" w:space="0" w:color="auto"/>
            <w:right w:val="none" w:sz="0" w:space="0" w:color="auto"/>
          </w:divBdr>
        </w:div>
        <w:div w:id="1103456790">
          <w:marLeft w:val="480"/>
          <w:marRight w:val="0"/>
          <w:marTop w:val="0"/>
          <w:marBottom w:val="0"/>
          <w:divBdr>
            <w:top w:val="none" w:sz="0" w:space="0" w:color="auto"/>
            <w:left w:val="none" w:sz="0" w:space="0" w:color="auto"/>
            <w:bottom w:val="none" w:sz="0" w:space="0" w:color="auto"/>
            <w:right w:val="none" w:sz="0" w:space="0" w:color="auto"/>
          </w:divBdr>
        </w:div>
        <w:div w:id="1121142968">
          <w:marLeft w:val="480"/>
          <w:marRight w:val="0"/>
          <w:marTop w:val="0"/>
          <w:marBottom w:val="0"/>
          <w:divBdr>
            <w:top w:val="none" w:sz="0" w:space="0" w:color="auto"/>
            <w:left w:val="none" w:sz="0" w:space="0" w:color="auto"/>
            <w:bottom w:val="none" w:sz="0" w:space="0" w:color="auto"/>
            <w:right w:val="none" w:sz="0" w:space="0" w:color="auto"/>
          </w:divBdr>
        </w:div>
        <w:div w:id="1173300722">
          <w:marLeft w:val="480"/>
          <w:marRight w:val="0"/>
          <w:marTop w:val="0"/>
          <w:marBottom w:val="0"/>
          <w:divBdr>
            <w:top w:val="none" w:sz="0" w:space="0" w:color="auto"/>
            <w:left w:val="none" w:sz="0" w:space="0" w:color="auto"/>
            <w:bottom w:val="none" w:sz="0" w:space="0" w:color="auto"/>
            <w:right w:val="none" w:sz="0" w:space="0" w:color="auto"/>
          </w:divBdr>
        </w:div>
        <w:div w:id="1220282594">
          <w:marLeft w:val="480"/>
          <w:marRight w:val="0"/>
          <w:marTop w:val="0"/>
          <w:marBottom w:val="0"/>
          <w:divBdr>
            <w:top w:val="none" w:sz="0" w:space="0" w:color="auto"/>
            <w:left w:val="none" w:sz="0" w:space="0" w:color="auto"/>
            <w:bottom w:val="none" w:sz="0" w:space="0" w:color="auto"/>
            <w:right w:val="none" w:sz="0" w:space="0" w:color="auto"/>
          </w:divBdr>
        </w:div>
        <w:div w:id="1226338831">
          <w:marLeft w:val="480"/>
          <w:marRight w:val="0"/>
          <w:marTop w:val="0"/>
          <w:marBottom w:val="0"/>
          <w:divBdr>
            <w:top w:val="none" w:sz="0" w:space="0" w:color="auto"/>
            <w:left w:val="none" w:sz="0" w:space="0" w:color="auto"/>
            <w:bottom w:val="none" w:sz="0" w:space="0" w:color="auto"/>
            <w:right w:val="none" w:sz="0" w:space="0" w:color="auto"/>
          </w:divBdr>
        </w:div>
      </w:divsChild>
    </w:div>
    <w:div w:id="780540149">
      <w:marLeft w:val="0"/>
      <w:marRight w:val="0"/>
      <w:marTop w:val="0"/>
      <w:marBottom w:val="0"/>
      <w:divBdr>
        <w:top w:val="none" w:sz="0" w:space="0" w:color="auto"/>
        <w:left w:val="none" w:sz="0" w:space="0" w:color="auto"/>
        <w:bottom w:val="none" w:sz="0" w:space="0" w:color="auto"/>
        <w:right w:val="none" w:sz="0" w:space="0" w:color="auto"/>
      </w:divBdr>
    </w:div>
    <w:div w:id="780733482">
      <w:marLeft w:val="0"/>
      <w:marRight w:val="0"/>
      <w:marTop w:val="0"/>
      <w:marBottom w:val="0"/>
      <w:divBdr>
        <w:top w:val="none" w:sz="0" w:space="0" w:color="auto"/>
        <w:left w:val="none" w:sz="0" w:space="0" w:color="auto"/>
        <w:bottom w:val="none" w:sz="0" w:space="0" w:color="auto"/>
        <w:right w:val="none" w:sz="0" w:space="0" w:color="auto"/>
      </w:divBdr>
    </w:div>
    <w:div w:id="780958733">
      <w:bodyDiv w:val="1"/>
      <w:marLeft w:val="0"/>
      <w:marRight w:val="0"/>
      <w:marTop w:val="0"/>
      <w:marBottom w:val="0"/>
      <w:divBdr>
        <w:top w:val="none" w:sz="0" w:space="0" w:color="auto"/>
        <w:left w:val="none" w:sz="0" w:space="0" w:color="auto"/>
        <w:bottom w:val="none" w:sz="0" w:space="0" w:color="auto"/>
        <w:right w:val="none" w:sz="0" w:space="0" w:color="auto"/>
      </w:divBdr>
    </w:div>
    <w:div w:id="780999255">
      <w:bodyDiv w:val="1"/>
      <w:marLeft w:val="0"/>
      <w:marRight w:val="0"/>
      <w:marTop w:val="0"/>
      <w:marBottom w:val="0"/>
      <w:divBdr>
        <w:top w:val="none" w:sz="0" w:space="0" w:color="auto"/>
        <w:left w:val="none" w:sz="0" w:space="0" w:color="auto"/>
        <w:bottom w:val="none" w:sz="0" w:space="0" w:color="auto"/>
        <w:right w:val="none" w:sz="0" w:space="0" w:color="auto"/>
      </w:divBdr>
    </w:div>
    <w:div w:id="781221247">
      <w:marLeft w:val="0"/>
      <w:marRight w:val="0"/>
      <w:marTop w:val="0"/>
      <w:marBottom w:val="0"/>
      <w:divBdr>
        <w:top w:val="none" w:sz="0" w:space="0" w:color="auto"/>
        <w:left w:val="none" w:sz="0" w:space="0" w:color="auto"/>
        <w:bottom w:val="none" w:sz="0" w:space="0" w:color="auto"/>
        <w:right w:val="none" w:sz="0" w:space="0" w:color="auto"/>
      </w:divBdr>
    </w:div>
    <w:div w:id="781266348">
      <w:marLeft w:val="480"/>
      <w:marRight w:val="0"/>
      <w:marTop w:val="0"/>
      <w:marBottom w:val="0"/>
      <w:divBdr>
        <w:top w:val="none" w:sz="0" w:space="0" w:color="auto"/>
        <w:left w:val="none" w:sz="0" w:space="0" w:color="auto"/>
        <w:bottom w:val="none" w:sz="0" w:space="0" w:color="auto"/>
        <w:right w:val="none" w:sz="0" w:space="0" w:color="auto"/>
      </w:divBdr>
    </w:div>
    <w:div w:id="781340641">
      <w:marLeft w:val="480"/>
      <w:marRight w:val="0"/>
      <w:marTop w:val="0"/>
      <w:marBottom w:val="0"/>
      <w:divBdr>
        <w:top w:val="none" w:sz="0" w:space="0" w:color="auto"/>
        <w:left w:val="none" w:sz="0" w:space="0" w:color="auto"/>
        <w:bottom w:val="none" w:sz="0" w:space="0" w:color="auto"/>
        <w:right w:val="none" w:sz="0" w:space="0" w:color="auto"/>
      </w:divBdr>
    </w:div>
    <w:div w:id="781388580">
      <w:marLeft w:val="480"/>
      <w:marRight w:val="0"/>
      <w:marTop w:val="0"/>
      <w:marBottom w:val="0"/>
      <w:divBdr>
        <w:top w:val="none" w:sz="0" w:space="0" w:color="auto"/>
        <w:left w:val="none" w:sz="0" w:space="0" w:color="auto"/>
        <w:bottom w:val="none" w:sz="0" w:space="0" w:color="auto"/>
        <w:right w:val="none" w:sz="0" w:space="0" w:color="auto"/>
      </w:divBdr>
    </w:div>
    <w:div w:id="781417659">
      <w:marLeft w:val="0"/>
      <w:marRight w:val="0"/>
      <w:marTop w:val="0"/>
      <w:marBottom w:val="0"/>
      <w:divBdr>
        <w:top w:val="none" w:sz="0" w:space="0" w:color="auto"/>
        <w:left w:val="none" w:sz="0" w:space="0" w:color="auto"/>
        <w:bottom w:val="none" w:sz="0" w:space="0" w:color="auto"/>
        <w:right w:val="none" w:sz="0" w:space="0" w:color="auto"/>
      </w:divBdr>
    </w:div>
    <w:div w:id="781460528">
      <w:marLeft w:val="480"/>
      <w:marRight w:val="0"/>
      <w:marTop w:val="0"/>
      <w:marBottom w:val="0"/>
      <w:divBdr>
        <w:top w:val="none" w:sz="0" w:space="0" w:color="auto"/>
        <w:left w:val="none" w:sz="0" w:space="0" w:color="auto"/>
        <w:bottom w:val="none" w:sz="0" w:space="0" w:color="auto"/>
        <w:right w:val="none" w:sz="0" w:space="0" w:color="auto"/>
      </w:divBdr>
    </w:div>
    <w:div w:id="781535942">
      <w:bodyDiv w:val="1"/>
      <w:marLeft w:val="0"/>
      <w:marRight w:val="0"/>
      <w:marTop w:val="0"/>
      <w:marBottom w:val="0"/>
      <w:divBdr>
        <w:top w:val="none" w:sz="0" w:space="0" w:color="auto"/>
        <w:left w:val="none" w:sz="0" w:space="0" w:color="auto"/>
        <w:bottom w:val="none" w:sz="0" w:space="0" w:color="auto"/>
        <w:right w:val="none" w:sz="0" w:space="0" w:color="auto"/>
      </w:divBdr>
    </w:div>
    <w:div w:id="781725106">
      <w:marLeft w:val="0"/>
      <w:marRight w:val="0"/>
      <w:marTop w:val="0"/>
      <w:marBottom w:val="0"/>
      <w:divBdr>
        <w:top w:val="none" w:sz="0" w:space="0" w:color="auto"/>
        <w:left w:val="none" w:sz="0" w:space="0" w:color="auto"/>
        <w:bottom w:val="none" w:sz="0" w:space="0" w:color="auto"/>
        <w:right w:val="none" w:sz="0" w:space="0" w:color="auto"/>
      </w:divBdr>
    </w:div>
    <w:div w:id="781725414">
      <w:marLeft w:val="0"/>
      <w:marRight w:val="0"/>
      <w:marTop w:val="0"/>
      <w:marBottom w:val="0"/>
      <w:divBdr>
        <w:top w:val="none" w:sz="0" w:space="0" w:color="auto"/>
        <w:left w:val="none" w:sz="0" w:space="0" w:color="auto"/>
        <w:bottom w:val="none" w:sz="0" w:space="0" w:color="auto"/>
        <w:right w:val="none" w:sz="0" w:space="0" w:color="auto"/>
      </w:divBdr>
    </w:div>
    <w:div w:id="781729780">
      <w:marLeft w:val="0"/>
      <w:marRight w:val="0"/>
      <w:marTop w:val="0"/>
      <w:marBottom w:val="0"/>
      <w:divBdr>
        <w:top w:val="none" w:sz="0" w:space="0" w:color="auto"/>
        <w:left w:val="none" w:sz="0" w:space="0" w:color="auto"/>
        <w:bottom w:val="none" w:sz="0" w:space="0" w:color="auto"/>
        <w:right w:val="none" w:sz="0" w:space="0" w:color="auto"/>
      </w:divBdr>
    </w:div>
    <w:div w:id="781803090">
      <w:bodyDiv w:val="1"/>
      <w:marLeft w:val="0"/>
      <w:marRight w:val="0"/>
      <w:marTop w:val="0"/>
      <w:marBottom w:val="0"/>
      <w:divBdr>
        <w:top w:val="none" w:sz="0" w:space="0" w:color="auto"/>
        <w:left w:val="none" w:sz="0" w:space="0" w:color="auto"/>
        <w:bottom w:val="none" w:sz="0" w:space="0" w:color="auto"/>
        <w:right w:val="none" w:sz="0" w:space="0" w:color="auto"/>
      </w:divBdr>
    </w:div>
    <w:div w:id="781850001">
      <w:marLeft w:val="480"/>
      <w:marRight w:val="0"/>
      <w:marTop w:val="0"/>
      <w:marBottom w:val="0"/>
      <w:divBdr>
        <w:top w:val="none" w:sz="0" w:space="0" w:color="auto"/>
        <w:left w:val="none" w:sz="0" w:space="0" w:color="auto"/>
        <w:bottom w:val="none" w:sz="0" w:space="0" w:color="auto"/>
        <w:right w:val="none" w:sz="0" w:space="0" w:color="auto"/>
      </w:divBdr>
    </w:div>
    <w:div w:id="781875957">
      <w:marLeft w:val="480"/>
      <w:marRight w:val="0"/>
      <w:marTop w:val="0"/>
      <w:marBottom w:val="0"/>
      <w:divBdr>
        <w:top w:val="none" w:sz="0" w:space="0" w:color="auto"/>
        <w:left w:val="none" w:sz="0" w:space="0" w:color="auto"/>
        <w:bottom w:val="none" w:sz="0" w:space="0" w:color="auto"/>
        <w:right w:val="none" w:sz="0" w:space="0" w:color="auto"/>
      </w:divBdr>
    </w:div>
    <w:div w:id="781999500">
      <w:marLeft w:val="0"/>
      <w:marRight w:val="0"/>
      <w:marTop w:val="0"/>
      <w:marBottom w:val="0"/>
      <w:divBdr>
        <w:top w:val="none" w:sz="0" w:space="0" w:color="auto"/>
        <w:left w:val="none" w:sz="0" w:space="0" w:color="auto"/>
        <w:bottom w:val="none" w:sz="0" w:space="0" w:color="auto"/>
        <w:right w:val="none" w:sz="0" w:space="0" w:color="auto"/>
      </w:divBdr>
    </w:div>
    <w:div w:id="782072315">
      <w:marLeft w:val="480"/>
      <w:marRight w:val="0"/>
      <w:marTop w:val="0"/>
      <w:marBottom w:val="0"/>
      <w:divBdr>
        <w:top w:val="none" w:sz="0" w:space="0" w:color="auto"/>
        <w:left w:val="none" w:sz="0" w:space="0" w:color="auto"/>
        <w:bottom w:val="none" w:sz="0" w:space="0" w:color="auto"/>
        <w:right w:val="none" w:sz="0" w:space="0" w:color="auto"/>
      </w:divBdr>
    </w:div>
    <w:div w:id="782111470">
      <w:marLeft w:val="480"/>
      <w:marRight w:val="0"/>
      <w:marTop w:val="0"/>
      <w:marBottom w:val="0"/>
      <w:divBdr>
        <w:top w:val="none" w:sz="0" w:space="0" w:color="auto"/>
        <w:left w:val="none" w:sz="0" w:space="0" w:color="auto"/>
        <w:bottom w:val="none" w:sz="0" w:space="0" w:color="auto"/>
        <w:right w:val="none" w:sz="0" w:space="0" w:color="auto"/>
      </w:divBdr>
    </w:div>
    <w:div w:id="782115071">
      <w:bodyDiv w:val="1"/>
      <w:marLeft w:val="0"/>
      <w:marRight w:val="0"/>
      <w:marTop w:val="0"/>
      <w:marBottom w:val="0"/>
      <w:divBdr>
        <w:top w:val="none" w:sz="0" w:space="0" w:color="auto"/>
        <w:left w:val="none" w:sz="0" w:space="0" w:color="auto"/>
        <w:bottom w:val="none" w:sz="0" w:space="0" w:color="auto"/>
        <w:right w:val="none" w:sz="0" w:space="0" w:color="auto"/>
      </w:divBdr>
    </w:div>
    <w:div w:id="782118165">
      <w:marLeft w:val="480"/>
      <w:marRight w:val="0"/>
      <w:marTop w:val="0"/>
      <w:marBottom w:val="0"/>
      <w:divBdr>
        <w:top w:val="none" w:sz="0" w:space="0" w:color="auto"/>
        <w:left w:val="none" w:sz="0" w:space="0" w:color="auto"/>
        <w:bottom w:val="none" w:sz="0" w:space="0" w:color="auto"/>
        <w:right w:val="none" w:sz="0" w:space="0" w:color="auto"/>
      </w:divBdr>
    </w:div>
    <w:div w:id="782186174">
      <w:marLeft w:val="480"/>
      <w:marRight w:val="0"/>
      <w:marTop w:val="0"/>
      <w:marBottom w:val="0"/>
      <w:divBdr>
        <w:top w:val="none" w:sz="0" w:space="0" w:color="auto"/>
        <w:left w:val="none" w:sz="0" w:space="0" w:color="auto"/>
        <w:bottom w:val="none" w:sz="0" w:space="0" w:color="auto"/>
        <w:right w:val="none" w:sz="0" w:space="0" w:color="auto"/>
      </w:divBdr>
    </w:div>
    <w:div w:id="782192419">
      <w:marLeft w:val="480"/>
      <w:marRight w:val="0"/>
      <w:marTop w:val="0"/>
      <w:marBottom w:val="0"/>
      <w:divBdr>
        <w:top w:val="none" w:sz="0" w:space="0" w:color="auto"/>
        <w:left w:val="none" w:sz="0" w:space="0" w:color="auto"/>
        <w:bottom w:val="none" w:sz="0" w:space="0" w:color="auto"/>
        <w:right w:val="none" w:sz="0" w:space="0" w:color="auto"/>
      </w:divBdr>
    </w:div>
    <w:div w:id="782260625">
      <w:marLeft w:val="0"/>
      <w:marRight w:val="0"/>
      <w:marTop w:val="0"/>
      <w:marBottom w:val="0"/>
      <w:divBdr>
        <w:top w:val="none" w:sz="0" w:space="0" w:color="auto"/>
        <w:left w:val="none" w:sz="0" w:space="0" w:color="auto"/>
        <w:bottom w:val="none" w:sz="0" w:space="0" w:color="auto"/>
        <w:right w:val="none" w:sz="0" w:space="0" w:color="auto"/>
      </w:divBdr>
    </w:div>
    <w:div w:id="782262213">
      <w:marLeft w:val="480"/>
      <w:marRight w:val="0"/>
      <w:marTop w:val="0"/>
      <w:marBottom w:val="0"/>
      <w:divBdr>
        <w:top w:val="none" w:sz="0" w:space="0" w:color="auto"/>
        <w:left w:val="none" w:sz="0" w:space="0" w:color="auto"/>
        <w:bottom w:val="none" w:sz="0" w:space="0" w:color="auto"/>
        <w:right w:val="none" w:sz="0" w:space="0" w:color="auto"/>
      </w:divBdr>
    </w:div>
    <w:div w:id="782266144">
      <w:marLeft w:val="480"/>
      <w:marRight w:val="0"/>
      <w:marTop w:val="0"/>
      <w:marBottom w:val="0"/>
      <w:divBdr>
        <w:top w:val="none" w:sz="0" w:space="0" w:color="auto"/>
        <w:left w:val="none" w:sz="0" w:space="0" w:color="auto"/>
        <w:bottom w:val="none" w:sz="0" w:space="0" w:color="auto"/>
        <w:right w:val="none" w:sz="0" w:space="0" w:color="auto"/>
      </w:divBdr>
    </w:div>
    <w:div w:id="782308531">
      <w:marLeft w:val="0"/>
      <w:marRight w:val="0"/>
      <w:marTop w:val="0"/>
      <w:marBottom w:val="0"/>
      <w:divBdr>
        <w:top w:val="none" w:sz="0" w:space="0" w:color="auto"/>
        <w:left w:val="none" w:sz="0" w:space="0" w:color="auto"/>
        <w:bottom w:val="none" w:sz="0" w:space="0" w:color="auto"/>
        <w:right w:val="none" w:sz="0" w:space="0" w:color="auto"/>
      </w:divBdr>
    </w:div>
    <w:div w:id="782308905">
      <w:marLeft w:val="0"/>
      <w:marRight w:val="0"/>
      <w:marTop w:val="0"/>
      <w:marBottom w:val="0"/>
      <w:divBdr>
        <w:top w:val="none" w:sz="0" w:space="0" w:color="auto"/>
        <w:left w:val="none" w:sz="0" w:space="0" w:color="auto"/>
        <w:bottom w:val="none" w:sz="0" w:space="0" w:color="auto"/>
        <w:right w:val="none" w:sz="0" w:space="0" w:color="auto"/>
      </w:divBdr>
    </w:div>
    <w:div w:id="782380090">
      <w:marLeft w:val="0"/>
      <w:marRight w:val="0"/>
      <w:marTop w:val="0"/>
      <w:marBottom w:val="0"/>
      <w:divBdr>
        <w:top w:val="none" w:sz="0" w:space="0" w:color="auto"/>
        <w:left w:val="none" w:sz="0" w:space="0" w:color="auto"/>
        <w:bottom w:val="none" w:sz="0" w:space="0" w:color="auto"/>
        <w:right w:val="none" w:sz="0" w:space="0" w:color="auto"/>
      </w:divBdr>
    </w:div>
    <w:div w:id="782387074">
      <w:marLeft w:val="480"/>
      <w:marRight w:val="0"/>
      <w:marTop w:val="0"/>
      <w:marBottom w:val="0"/>
      <w:divBdr>
        <w:top w:val="none" w:sz="0" w:space="0" w:color="auto"/>
        <w:left w:val="none" w:sz="0" w:space="0" w:color="auto"/>
        <w:bottom w:val="none" w:sz="0" w:space="0" w:color="auto"/>
        <w:right w:val="none" w:sz="0" w:space="0" w:color="auto"/>
      </w:divBdr>
    </w:div>
    <w:div w:id="782502142">
      <w:marLeft w:val="0"/>
      <w:marRight w:val="0"/>
      <w:marTop w:val="0"/>
      <w:marBottom w:val="0"/>
      <w:divBdr>
        <w:top w:val="none" w:sz="0" w:space="0" w:color="auto"/>
        <w:left w:val="none" w:sz="0" w:space="0" w:color="auto"/>
        <w:bottom w:val="none" w:sz="0" w:space="0" w:color="auto"/>
        <w:right w:val="none" w:sz="0" w:space="0" w:color="auto"/>
      </w:divBdr>
    </w:div>
    <w:div w:id="782530972">
      <w:bodyDiv w:val="1"/>
      <w:marLeft w:val="0"/>
      <w:marRight w:val="0"/>
      <w:marTop w:val="0"/>
      <w:marBottom w:val="0"/>
      <w:divBdr>
        <w:top w:val="none" w:sz="0" w:space="0" w:color="auto"/>
        <w:left w:val="none" w:sz="0" w:space="0" w:color="auto"/>
        <w:bottom w:val="none" w:sz="0" w:space="0" w:color="auto"/>
        <w:right w:val="none" w:sz="0" w:space="0" w:color="auto"/>
      </w:divBdr>
    </w:div>
    <w:div w:id="782532462">
      <w:marLeft w:val="0"/>
      <w:marRight w:val="0"/>
      <w:marTop w:val="0"/>
      <w:marBottom w:val="0"/>
      <w:divBdr>
        <w:top w:val="none" w:sz="0" w:space="0" w:color="auto"/>
        <w:left w:val="none" w:sz="0" w:space="0" w:color="auto"/>
        <w:bottom w:val="none" w:sz="0" w:space="0" w:color="auto"/>
        <w:right w:val="none" w:sz="0" w:space="0" w:color="auto"/>
      </w:divBdr>
    </w:div>
    <w:div w:id="782572150">
      <w:marLeft w:val="0"/>
      <w:marRight w:val="0"/>
      <w:marTop w:val="0"/>
      <w:marBottom w:val="0"/>
      <w:divBdr>
        <w:top w:val="none" w:sz="0" w:space="0" w:color="auto"/>
        <w:left w:val="none" w:sz="0" w:space="0" w:color="auto"/>
        <w:bottom w:val="none" w:sz="0" w:space="0" w:color="auto"/>
        <w:right w:val="none" w:sz="0" w:space="0" w:color="auto"/>
      </w:divBdr>
    </w:div>
    <w:div w:id="782722949">
      <w:bodyDiv w:val="1"/>
      <w:marLeft w:val="0"/>
      <w:marRight w:val="0"/>
      <w:marTop w:val="0"/>
      <w:marBottom w:val="0"/>
      <w:divBdr>
        <w:top w:val="none" w:sz="0" w:space="0" w:color="auto"/>
        <w:left w:val="none" w:sz="0" w:space="0" w:color="auto"/>
        <w:bottom w:val="none" w:sz="0" w:space="0" w:color="auto"/>
        <w:right w:val="none" w:sz="0" w:space="0" w:color="auto"/>
      </w:divBdr>
    </w:div>
    <w:div w:id="782724099">
      <w:marLeft w:val="0"/>
      <w:marRight w:val="0"/>
      <w:marTop w:val="0"/>
      <w:marBottom w:val="0"/>
      <w:divBdr>
        <w:top w:val="none" w:sz="0" w:space="0" w:color="auto"/>
        <w:left w:val="none" w:sz="0" w:space="0" w:color="auto"/>
        <w:bottom w:val="none" w:sz="0" w:space="0" w:color="auto"/>
        <w:right w:val="none" w:sz="0" w:space="0" w:color="auto"/>
      </w:divBdr>
    </w:div>
    <w:div w:id="782766375">
      <w:bodyDiv w:val="1"/>
      <w:marLeft w:val="0"/>
      <w:marRight w:val="0"/>
      <w:marTop w:val="0"/>
      <w:marBottom w:val="0"/>
      <w:divBdr>
        <w:top w:val="none" w:sz="0" w:space="0" w:color="auto"/>
        <w:left w:val="none" w:sz="0" w:space="0" w:color="auto"/>
        <w:bottom w:val="none" w:sz="0" w:space="0" w:color="auto"/>
        <w:right w:val="none" w:sz="0" w:space="0" w:color="auto"/>
      </w:divBdr>
    </w:div>
    <w:div w:id="782767439">
      <w:marLeft w:val="0"/>
      <w:marRight w:val="0"/>
      <w:marTop w:val="0"/>
      <w:marBottom w:val="0"/>
      <w:divBdr>
        <w:top w:val="none" w:sz="0" w:space="0" w:color="auto"/>
        <w:left w:val="none" w:sz="0" w:space="0" w:color="auto"/>
        <w:bottom w:val="none" w:sz="0" w:space="0" w:color="auto"/>
        <w:right w:val="none" w:sz="0" w:space="0" w:color="auto"/>
      </w:divBdr>
    </w:div>
    <w:div w:id="782774742">
      <w:marLeft w:val="480"/>
      <w:marRight w:val="0"/>
      <w:marTop w:val="0"/>
      <w:marBottom w:val="0"/>
      <w:divBdr>
        <w:top w:val="none" w:sz="0" w:space="0" w:color="auto"/>
        <w:left w:val="none" w:sz="0" w:space="0" w:color="auto"/>
        <w:bottom w:val="none" w:sz="0" w:space="0" w:color="auto"/>
        <w:right w:val="none" w:sz="0" w:space="0" w:color="auto"/>
      </w:divBdr>
    </w:div>
    <w:div w:id="782922980">
      <w:marLeft w:val="0"/>
      <w:marRight w:val="0"/>
      <w:marTop w:val="0"/>
      <w:marBottom w:val="0"/>
      <w:divBdr>
        <w:top w:val="none" w:sz="0" w:space="0" w:color="auto"/>
        <w:left w:val="none" w:sz="0" w:space="0" w:color="auto"/>
        <w:bottom w:val="none" w:sz="0" w:space="0" w:color="auto"/>
        <w:right w:val="none" w:sz="0" w:space="0" w:color="auto"/>
      </w:divBdr>
    </w:div>
    <w:div w:id="782961564">
      <w:marLeft w:val="0"/>
      <w:marRight w:val="0"/>
      <w:marTop w:val="0"/>
      <w:marBottom w:val="0"/>
      <w:divBdr>
        <w:top w:val="none" w:sz="0" w:space="0" w:color="auto"/>
        <w:left w:val="none" w:sz="0" w:space="0" w:color="auto"/>
        <w:bottom w:val="none" w:sz="0" w:space="0" w:color="auto"/>
        <w:right w:val="none" w:sz="0" w:space="0" w:color="auto"/>
      </w:divBdr>
    </w:div>
    <w:div w:id="783109182">
      <w:marLeft w:val="480"/>
      <w:marRight w:val="0"/>
      <w:marTop w:val="0"/>
      <w:marBottom w:val="0"/>
      <w:divBdr>
        <w:top w:val="none" w:sz="0" w:space="0" w:color="auto"/>
        <w:left w:val="none" w:sz="0" w:space="0" w:color="auto"/>
        <w:bottom w:val="none" w:sz="0" w:space="0" w:color="auto"/>
        <w:right w:val="none" w:sz="0" w:space="0" w:color="auto"/>
      </w:divBdr>
    </w:div>
    <w:div w:id="783114134">
      <w:marLeft w:val="480"/>
      <w:marRight w:val="0"/>
      <w:marTop w:val="0"/>
      <w:marBottom w:val="0"/>
      <w:divBdr>
        <w:top w:val="none" w:sz="0" w:space="0" w:color="auto"/>
        <w:left w:val="none" w:sz="0" w:space="0" w:color="auto"/>
        <w:bottom w:val="none" w:sz="0" w:space="0" w:color="auto"/>
        <w:right w:val="none" w:sz="0" w:space="0" w:color="auto"/>
      </w:divBdr>
    </w:div>
    <w:div w:id="783157790">
      <w:marLeft w:val="0"/>
      <w:marRight w:val="0"/>
      <w:marTop w:val="0"/>
      <w:marBottom w:val="0"/>
      <w:divBdr>
        <w:top w:val="none" w:sz="0" w:space="0" w:color="auto"/>
        <w:left w:val="none" w:sz="0" w:space="0" w:color="auto"/>
        <w:bottom w:val="none" w:sz="0" w:space="0" w:color="auto"/>
        <w:right w:val="none" w:sz="0" w:space="0" w:color="auto"/>
      </w:divBdr>
    </w:div>
    <w:div w:id="783302568">
      <w:bodyDiv w:val="1"/>
      <w:marLeft w:val="0"/>
      <w:marRight w:val="0"/>
      <w:marTop w:val="0"/>
      <w:marBottom w:val="0"/>
      <w:divBdr>
        <w:top w:val="none" w:sz="0" w:space="0" w:color="auto"/>
        <w:left w:val="none" w:sz="0" w:space="0" w:color="auto"/>
        <w:bottom w:val="none" w:sz="0" w:space="0" w:color="auto"/>
        <w:right w:val="none" w:sz="0" w:space="0" w:color="auto"/>
      </w:divBdr>
    </w:div>
    <w:div w:id="783306965">
      <w:marLeft w:val="480"/>
      <w:marRight w:val="0"/>
      <w:marTop w:val="0"/>
      <w:marBottom w:val="0"/>
      <w:divBdr>
        <w:top w:val="none" w:sz="0" w:space="0" w:color="auto"/>
        <w:left w:val="none" w:sz="0" w:space="0" w:color="auto"/>
        <w:bottom w:val="none" w:sz="0" w:space="0" w:color="auto"/>
        <w:right w:val="none" w:sz="0" w:space="0" w:color="auto"/>
      </w:divBdr>
    </w:div>
    <w:div w:id="783378713">
      <w:marLeft w:val="480"/>
      <w:marRight w:val="0"/>
      <w:marTop w:val="0"/>
      <w:marBottom w:val="0"/>
      <w:divBdr>
        <w:top w:val="none" w:sz="0" w:space="0" w:color="auto"/>
        <w:left w:val="none" w:sz="0" w:space="0" w:color="auto"/>
        <w:bottom w:val="none" w:sz="0" w:space="0" w:color="auto"/>
        <w:right w:val="none" w:sz="0" w:space="0" w:color="auto"/>
      </w:divBdr>
    </w:div>
    <w:div w:id="783380499">
      <w:marLeft w:val="480"/>
      <w:marRight w:val="0"/>
      <w:marTop w:val="0"/>
      <w:marBottom w:val="0"/>
      <w:divBdr>
        <w:top w:val="none" w:sz="0" w:space="0" w:color="auto"/>
        <w:left w:val="none" w:sz="0" w:space="0" w:color="auto"/>
        <w:bottom w:val="none" w:sz="0" w:space="0" w:color="auto"/>
        <w:right w:val="none" w:sz="0" w:space="0" w:color="auto"/>
      </w:divBdr>
    </w:div>
    <w:div w:id="783427759">
      <w:marLeft w:val="480"/>
      <w:marRight w:val="0"/>
      <w:marTop w:val="0"/>
      <w:marBottom w:val="0"/>
      <w:divBdr>
        <w:top w:val="none" w:sz="0" w:space="0" w:color="auto"/>
        <w:left w:val="none" w:sz="0" w:space="0" w:color="auto"/>
        <w:bottom w:val="none" w:sz="0" w:space="0" w:color="auto"/>
        <w:right w:val="none" w:sz="0" w:space="0" w:color="auto"/>
      </w:divBdr>
    </w:div>
    <w:div w:id="783429752">
      <w:marLeft w:val="480"/>
      <w:marRight w:val="0"/>
      <w:marTop w:val="0"/>
      <w:marBottom w:val="0"/>
      <w:divBdr>
        <w:top w:val="none" w:sz="0" w:space="0" w:color="auto"/>
        <w:left w:val="none" w:sz="0" w:space="0" w:color="auto"/>
        <w:bottom w:val="none" w:sz="0" w:space="0" w:color="auto"/>
        <w:right w:val="none" w:sz="0" w:space="0" w:color="auto"/>
      </w:divBdr>
    </w:div>
    <w:div w:id="783497647">
      <w:marLeft w:val="0"/>
      <w:marRight w:val="0"/>
      <w:marTop w:val="0"/>
      <w:marBottom w:val="0"/>
      <w:divBdr>
        <w:top w:val="none" w:sz="0" w:space="0" w:color="auto"/>
        <w:left w:val="none" w:sz="0" w:space="0" w:color="auto"/>
        <w:bottom w:val="none" w:sz="0" w:space="0" w:color="auto"/>
        <w:right w:val="none" w:sz="0" w:space="0" w:color="auto"/>
      </w:divBdr>
    </w:div>
    <w:div w:id="783497743">
      <w:marLeft w:val="480"/>
      <w:marRight w:val="0"/>
      <w:marTop w:val="0"/>
      <w:marBottom w:val="0"/>
      <w:divBdr>
        <w:top w:val="none" w:sz="0" w:space="0" w:color="auto"/>
        <w:left w:val="none" w:sz="0" w:space="0" w:color="auto"/>
        <w:bottom w:val="none" w:sz="0" w:space="0" w:color="auto"/>
        <w:right w:val="none" w:sz="0" w:space="0" w:color="auto"/>
      </w:divBdr>
    </w:div>
    <w:div w:id="783573867">
      <w:marLeft w:val="480"/>
      <w:marRight w:val="0"/>
      <w:marTop w:val="0"/>
      <w:marBottom w:val="0"/>
      <w:divBdr>
        <w:top w:val="none" w:sz="0" w:space="0" w:color="auto"/>
        <w:left w:val="none" w:sz="0" w:space="0" w:color="auto"/>
        <w:bottom w:val="none" w:sz="0" w:space="0" w:color="auto"/>
        <w:right w:val="none" w:sz="0" w:space="0" w:color="auto"/>
      </w:divBdr>
    </w:div>
    <w:div w:id="783576713">
      <w:marLeft w:val="480"/>
      <w:marRight w:val="0"/>
      <w:marTop w:val="0"/>
      <w:marBottom w:val="0"/>
      <w:divBdr>
        <w:top w:val="none" w:sz="0" w:space="0" w:color="auto"/>
        <w:left w:val="none" w:sz="0" w:space="0" w:color="auto"/>
        <w:bottom w:val="none" w:sz="0" w:space="0" w:color="auto"/>
        <w:right w:val="none" w:sz="0" w:space="0" w:color="auto"/>
      </w:divBdr>
    </w:div>
    <w:div w:id="783620096">
      <w:marLeft w:val="480"/>
      <w:marRight w:val="0"/>
      <w:marTop w:val="0"/>
      <w:marBottom w:val="0"/>
      <w:divBdr>
        <w:top w:val="none" w:sz="0" w:space="0" w:color="auto"/>
        <w:left w:val="none" w:sz="0" w:space="0" w:color="auto"/>
        <w:bottom w:val="none" w:sz="0" w:space="0" w:color="auto"/>
        <w:right w:val="none" w:sz="0" w:space="0" w:color="auto"/>
      </w:divBdr>
    </w:div>
    <w:div w:id="783692177">
      <w:marLeft w:val="0"/>
      <w:marRight w:val="0"/>
      <w:marTop w:val="0"/>
      <w:marBottom w:val="0"/>
      <w:divBdr>
        <w:top w:val="none" w:sz="0" w:space="0" w:color="auto"/>
        <w:left w:val="none" w:sz="0" w:space="0" w:color="auto"/>
        <w:bottom w:val="none" w:sz="0" w:space="0" w:color="auto"/>
        <w:right w:val="none" w:sz="0" w:space="0" w:color="auto"/>
      </w:divBdr>
    </w:div>
    <w:div w:id="783698318">
      <w:marLeft w:val="480"/>
      <w:marRight w:val="0"/>
      <w:marTop w:val="0"/>
      <w:marBottom w:val="0"/>
      <w:divBdr>
        <w:top w:val="none" w:sz="0" w:space="0" w:color="auto"/>
        <w:left w:val="none" w:sz="0" w:space="0" w:color="auto"/>
        <w:bottom w:val="none" w:sz="0" w:space="0" w:color="auto"/>
        <w:right w:val="none" w:sz="0" w:space="0" w:color="auto"/>
      </w:divBdr>
    </w:div>
    <w:div w:id="783766050">
      <w:marLeft w:val="480"/>
      <w:marRight w:val="0"/>
      <w:marTop w:val="0"/>
      <w:marBottom w:val="0"/>
      <w:divBdr>
        <w:top w:val="none" w:sz="0" w:space="0" w:color="auto"/>
        <w:left w:val="none" w:sz="0" w:space="0" w:color="auto"/>
        <w:bottom w:val="none" w:sz="0" w:space="0" w:color="auto"/>
        <w:right w:val="none" w:sz="0" w:space="0" w:color="auto"/>
      </w:divBdr>
    </w:div>
    <w:div w:id="783772096">
      <w:marLeft w:val="480"/>
      <w:marRight w:val="0"/>
      <w:marTop w:val="0"/>
      <w:marBottom w:val="0"/>
      <w:divBdr>
        <w:top w:val="none" w:sz="0" w:space="0" w:color="auto"/>
        <w:left w:val="none" w:sz="0" w:space="0" w:color="auto"/>
        <w:bottom w:val="none" w:sz="0" w:space="0" w:color="auto"/>
        <w:right w:val="none" w:sz="0" w:space="0" w:color="auto"/>
      </w:divBdr>
    </w:div>
    <w:div w:id="783816395">
      <w:marLeft w:val="480"/>
      <w:marRight w:val="0"/>
      <w:marTop w:val="0"/>
      <w:marBottom w:val="0"/>
      <w:divBdr>
        <w:top w:val="none" w:sz="0" w:space="0" w:color="auto"/>
        <w:left w:val="none" w:sz="0" w:space="0" w:color="auto"/>
        <w:bottom w:val="none" w:sz="0" w:space="0" w:color="auto"/>
        <w:right w:val="none" w:sz="0" w:space="0" w:color="auto"/>
      </w:divBdr>
    </w:div>
    <w:div w:id="783885930">
      <w:marLeft w:val="480"/>
      <w:marRight w:val="0"/>
      <w:marTop w:val="0"/>
      <w:marBottom w:val="0"/>
      <w:divBdr>
        <w:top w:val="none" w:sz="0" w:space="0" w:color="auto"/>
        <w:left w:val="none" w:sz="0" w:space="0" w:color="auto"/>
        <w:bottom w:val="none" w:sz="0" w:space="0" w:color="auto"/>
        <w:right w:val="none" w:sz="0" w:space="0" w:color="auto"/>
      </w:divBdr>
    </w:div>
    <w:div w:id="783890361">
      <w:marLeft w:val="480"/>
      <w:marRight w:val="0"/>
      <w:marTop w:val="0"/>
      <w:marBottom w:val="0"/>
      <w:divBdr>
        <w:top w:val="none" w:sz="0" w:space="0" w:color="auto"/>
        <w:left w:val="none" w:sz="0" w:space="0" w:color="auto"/>
        <w:bottom w:val="none" w:sz="0" w:space="0" w:color="auto"/>
        <w:right w:val="none" w:sz="0" w:space="0" w:color="auto"/>
      </w:divBdr>
    </w:div>
    <w:div w:id="783961538">
      <w:bodyDiv w:val="1"/>
      <w:marLeft w:val="0"/>
      <w:marRight w:val="0"/>
      <w:marTop w:val="0"/>
      <w:marBottom w:val="0"/>
      <w:divBdr>
        <w:top w:val="none" w:sz="0" w:space="0" w:color="auto"/>
        <w:left w:val="none" w:sz="0" w:space="0" w:color="auto"/>
        <w:bottom w:val="none" w:sz="0" w:space="0" w:color="auto"/>
        <w:right w:val="none" w:sz="0" w:space="0" w:color="auto"/>
      </w:divBdr>
    </w:div>
    <w:div w:id="784009473">
      <w:marLeft w:val="480"/>
      <w:marRight w:val="0"/>
      <w:marTop w:val="0"/>
      <w:marBottom w:val="0"/>
      <w:divBdr>
        <w:top w:val="none" w:sz="0" w:space="0" w:color="auto"/>
        <w:left w:val="none" w:sz="0" w:space="0" w:color="auto"/>
        <w:bottom w:val="none" w:sz="0" w:space="0" w:color="auto"/>
        <w:right w:val="none" w:sz="0" w:space="0" w:color="auto"/>
      </w:divBdr>
    </w:div>
    <w:div w:id="784035055">
      <w:bodyDiv w:val="1"/>
      <w:marLeft w:val="0"/>
      <w:marRight w:val="0"/>
      <w:marTop w:val="0"/>
      <w:marBottom w:val="0"/>
      <w:divBdr>
        <w:top w:val="none" w:sz="0" w:space="0" w:color="auto"/>
        <w:left w:val="none" w:sz="0" w:space="0" w:color="auto"/>
        <w:bottom w:val="none" w:sz="0" w:space="0" w:color="auto"/>
        <w:right w:val="none" w:sz="0" w:space="0" w:color="auto"/>
      </w:divBdr>
    </w:div>
    <w:div w:id="784077403">
      <w:marLeft w:val="0"/>
      <w:marRight w:val="0"/>
      <w:marTop w:val="0"/>
      <w:marBottom w:val="0"/>
      <w:divBdr>
        <w:top w:val="none" w:sz="0" w:space="0" w:color="auto"/>
        <w:left w:val="none" w:sz="0" w:space="0" w:color="auto"/>
        <w:bottom w:val="none" w:sz="0" w:space="0" w:color="auto"/>
        <w:right w:val="none" w:sz="0" w:space="0" w:color="auto"/>
      </w:divBdr>
    </w:div>
    <w:div w:id="784077724">
      <w:bodyDiv w:val="1"/>
      <w:marLeft w:val="0"/>
      <w:marRight w:val="0"/>
      <w:marTop w:val="0"/>
      <w:marBottom w:val="0"/>
      <w:divBdr>
        <w:top w:val="none" w:sz="0" w:space="0" w:color="auto"/>
        <w:left w:val="none" w:sz="0" w:space="0" w:color="auto"/>
        <w:bottom w:val="none" w:sz="0" w:space="0" w:color="auto"/>
        <w:right w:val="none" w:sz="0" w:space="0" w:color="auto"/>
      </w:divBdr>
    </w:div>
    <w:div w:id="784077792">
      <w:bodyDiv w:val="1"/>
      <w:marLeft w:val="0"/>
      <w:marRight w:val="0"/>
      <w:marTop w:val="0"/>
      <w:marBottom w:val="0"/>
      <w:divBdr>
        <w:top w:val="none" w:sz="0" w:space="0" w:color="auto"/>
        <w:left w:val="none" w:sz="0" w:space="0" w:color="auto"/>
        <w:bottom w:val="none" w:sz="0" w:space="0" w:color="auto"/>
        <w:right w:val="none" w:sz="0" w:space="0" w:color="auto"/>
      </w:divBdr>
    </w:div>
    <w:div w:id="784078404">
      <w:bodyDiv w:val="1"/>
      <w:marLeft w:val="0"/>
      <w:marRight w:val="0"/>
      <w:marTop w:val="0"/>
      <w:marBottom w:val="0"/>
      <w:divBdr>
        <w:top w:val="none" w:sz="0" w:space="0" w:color="auto"/>
        <w:left w:val="none" w:sz="0" w:space="0" w:color="auto"/>
        <w:bottom w:val="none" w:sz="0" w:space="0" w:color="auto"/>
        <w:right w:val="none" w:sz="0" w:space="0" w:color="auto"/>
      </w:divBdr>
    </w:div>
    <w:div w:id="784079770">
      <w:marLeft w:val="480"/>
      <w:marRight w:val="0"/>
      <w:marTop w:val="0"/>
      <w:marBottom w:val="0"/>
      <w:divBdr>
        <w:top w:val="none" w:sz="0" w:space="0" w:color="auto"/>
        <w:left w:val="none" w:sz="0" w:space="0" w:color="auto"/>
        <w:bottom w:val="none" w:sz="0" w:space="0" w:color="auto"/>
        <w:right w:val="none" w:sz="0" w:space="0" w:color="auto"/>
      </w:divBdr>
    </w:div>
    <w:div w:id="784156701">
      <w:bodyDiv w:val="1"/>
      <w:marLeft w:val="0"/>
      <w:marRight w:val="0"/>
      <w:marTop w:val="0"/>
      <w:marBottom w:val="0"/>
      <w:divBdr>
        <w:top w:val="none" w:sz="0" w:space="0" w:color="auto"/>
        <w:left w:val="none" w:sz="0" w:space="0" w:color="auto"/>
        <w:bottom w:val="none" w:sz="0" w:space="0" w:color="auto"/>
        <w:right w:val="none" w:sz="0" w:space="0" w:color="auto"/>
      </w:divBdr>
    </w:div>
    <w:div w:id="784160140">
      <w:marLeft w:val="0"/>
      <w:marRight w:val="0"/>
      <w:marTop w:val="0"/>
      <w:marBottom w:val="0"/>
      <w:divBdr>
        <w:top w:val="none" w:sz="0" w:space="0" w:color="auto"/>
        <w:left w:val="none" w:sz="0" w:space="0" w:color="auto"/>
        <w:bottom w:val="none" w:sz="0" w:space="0" w:color="auto"/>
        <w:right w:val="none" w:sz="0" w:space="0" w:color="auto"/>
      </w:divBdr>
    </w:div>
    <w:div w:id="784353315">
      <w:marLeft w:val="0"/>
      <w:marRight w:val="0"/>
      <w:marTop w:val="0"/>
      <w:marBottom w:val="0"/>
      <w:divBdr>
        <w:top w:val="none" w:sz="0" w:space="0" w:color="auto"/>
        <w:left w:val="none" w:sz="0" w:space="0" w:color="auto"/>
        <w:bottom w:val="none" w:sz="0" w:space="0" w:color="auto"/>
        <w:right w:val="none" w:sz="0" w:space="0" w:color="auto"/>
      </w:divBdr>
    </w:div>
    <w:div w:id="784422935">
      <w:marLeft w:val="480"/>
      <w:marRight w:val="0"/>
      <w:marTop w:val="0"/>
      <w:marBottom w:val="0"/>
      <w:divBdr>
        <w:top w:val="none" w:sz="0" w:space="0" w:color="auto"/>
        <w:left w:val="none" w:sz="0" w:space="0" w:color="auto"/>
        <w:bottom w:val="none" w:sz="0" w:space="0" w:color="auto"/>
        <w:right w:val="none" w:sz="0" w:space="0" w:color="auto"/>
      </w:divBdr>
    </w:div>
    <w:div w:id="784423920">
      <w:bodyDiv w:val="1"/>
      <w:marLeft w:val="0"/>
      <w:marRight w:val="0"/>
      <w:marTop w:val="0"/>
      <w:marBottom w:val="0"/>
      <w:divBdr>
        <w:top w:val="none" w:sz="0" w:space="0" w:color="auto"/>
        <w:left w:val="none" w:sz="0" w:space="0" w:color="auto"/>
        <w:bottom w:val="none" w:sz="0" w:space="0" w:color="auto"/>
        <w:right w:val="none" w:sz="0" w:space="0" w:color="auto"/>
      </w:divBdr>
    </w:div>
    <w:div w:id="784425142">
      <w:marLeft w:val="0"/>
      <w:marRight w:val="0"/>
      <w:marTop w:val="0"/>
      <w:marBottom w:val="0"/>
      <w:divBdr>
        <w:top w:val="none" w:sz="0" w:space="0" w:color="auto"/>
        <w:left w:val="none" w:sz="0" w:space="0" w:color="auto"/>
        <w:bottom w:val="none" w:sz="0" w:space="0" w:color="auto"/>
        <w:right w:val="none" w:sz="0" w:space="0" w:color="auto"/>
      </w:divBdr>
    </w:div>
    <w:div w:id="784470208">
      <w:marLeft w:val="480"/>
      <w:marRight w:val="0"/>
      <w:marTop w:val="0"/>
      <w:marBottom w:val="0"/>
      <w:divBdr>
        <w:top w:val="none" w:sz="0" w:space="0" w:color="auto"/>
        <w:left w:val="none" w:sz="0" w:space="0" w:color="auto"/>
        <w:bottom w:val="none" w:sz="0" w:space="0" w:color="auto"/>
        <w:right w:val="none" w:sz="0" w:space="0" w:color="auto"/>
      </w:divBdr>
    </w:div>
    <w:div w:id="784622737">
      <w:marLeft w:val="480"/>
      <w:marRight w:val="0"/>
      <w:marTop w:val="0"/>
      <w:marBottom w:val="0"/>
      <w:divBdr>
        <w:top w:val="none" w:sz="0" w:space="0" w:color="auto"/>
        <w:left w:val="none" w:sz="0" w:space="0" w:color="auto"/>
        <w:bottom w:val="none" w:sz="0" w:space="0" w:color="auto"/>
        <w:right w:val="none" w:sz="0" w:space="0" w:color="auto"/>
      </w:divBdr>
    </w:div>
    <w:div w:id="784692843">
      <w:marLeft w:val="0"/>
      <w:marRight w:val="0"/>
      <w:marTop w:val="0"/>
      <w:marBottom w:val="0"/>
      <w:divBdr>
        <w:top w:val="none" w:sz="0" w:space="0" w:color="auto"/>
        <w:left w:val="none" w:sz="0" w:space="0" w:color="auto"/>
        <w:bottom w:val="none" w:sz="0" w:space="0" w:color="auto"/>
        <w:right w:val="none" w:sz="0" w:space="0" w:color="auto"/>
      </w:divBdr>
    </w:div>
    <w:div w:id="784809520">
      <w:marLeft w:val="0"/>
      <w:marRight w:val="0"/>
      <w:marTop w:val="0"/>
      <w:marBottom w:val="0"/>
      <w:divBdr>
        <w:top w:val="none" w:sz="0" w:space="0" w:color="auto"/>
        <w:left w:val="none" w:sz="0" w:space="0" w:color="auto"/>
        <w:bottom w:val="none" w:sz="0" w:space="0" w:color="auto"/>
        <w:right w:val="none" w:sz="0" w:space="0" w:color="auto"/>
      </w:divBdr>
    </w:div>
    <w:div w:id="784813166">
      <w:marLeft w:val="480"/>
      <w:marRight w:val="0"/>
      <w:marTop w:val="0"/>
      <w:marBottom w:val="0"/>
      <w:divBdr>
        <w:top w:val="none" w:sz="0" w:space="0" w:color="auto"/>
        <w:left w:val="none" w:sz="0" w:space="0" w:color="auto"/>
        <w:bottom w:val="none" w:sz="0" w:space="0" w:color="auto"/>
        <w:right w:val="none" w:sz="0" w:space="0" w:color="auto"/>
      </w:divBdr>
    </w:div>
    <w:div w:id="784816032">
      <w:marLeft w:val="480"/>
      <w:marRight w:val="0"/>
      <w:marTop w:val="0"/>
      <w:marBottom w:val="0"/>
      <w:divBdr>
        <w:top w:val="none" w:sz="0" w:space="0" w:color="auto"/>
        <w:left w:val="none" w:sz="0" w:space="0" w:color="auto"/>
        <w:bottom w:val="none" w:sz="0" w:space="0" w:color="auto"/>
        <w:right w:val="none" w:sz="0" w:space="0" w:color="auto"/>
      </w:divBdr>
    </w:div>
    <w:div w:id="784889937">
      <w:marLeft w:val="480"/>
      <w:marRight w:val="0"/>
      <w:marTop w:val="0"/>
      <w:marBottom w:val="0"/>
      <w:divBdr>
        <w:top w:val="none" w:sz="0" w:space="0" w:color="auto"/>
        <w:left w:val="none" w:sz="0" w:space="0" w:color="auto"/>
        <w:bottom w:val="none" w:sz="0" w:space="0" w:color="auto"/>
        <w:right w:val="none" w:sz="0" w:space="0" w:color="auto"/>
      </w:divBdr>
    </w:div>
    <w:div w:id="784926384">
      <w:marLeft w:val="480"/>
      <w:marRight w:val="0"/>
      <w:marTop w:val="0"/>
      <w:marBottom w:val="0"/>
      <w:divBdr>
        <w:top w:val="none" w:sz="0" w:space="0" w:color="auto"/>
        <w:left w:val="none" w:sz="0" w:space="0" w:color="auto"/>
        <w:bottom w:val="none" w:sz="0" w:space="0" w:color="auto"/>
        <w:right w:val="none" w:sz="0" w:space="0" w:color="auto"/>
      </w:divBdr>
    </w:div>
    <w:div w:id="784928290">
      <w:marLeft w:val="0"/>
      <w:marRight w:val="0"/>
      <w:marTop w:val="0"/>
      <w:marBottom w:val="0"/>
      <w:divBdr>
        <w:top w:val="none" w:sz="0" w:space="0" w:color="auto"/>
        <w:left w:val="none" w:sz="0" w:space="0" w:color="auto"/>
        <w:bottom w:val="none" w:sz="0" w:space="0" w:color="auto"/>
        <w:right w:val="none" w:sz="0" w:space="0" w:color="auto"/>
      </w:divBdr>
    </w:div>
    <w:div w:id="784957013">
      <w:marLeft w:val="0"/>
      <w:marRight w:val="0"/>
      <w:marTop w:val="0"/>
      <w:marBottom w:val="0"/>
      <w:divBdr>
        <w:top w:val="none" w:sz="0" w:space="0" w:color="auto"/>
        <w:left w:val="none" w:sz="0" w:space="0" w:color="auto"/>
        <w:bottom w:val="none" w:sz="0" w:space="0" w:color="auto"/>
        <w:right w:val="none" w:sz="0" w:space="0" w:color="auto"/>
      </w:divBdr>
    </w:div>
    <w:div w:id="785005383">
      <w:marLeft w:val="480"/>
      <w:marRight w:val="0"/>
      <w:marTop w:val="0"/>
      <w:marBottom w:val="0"/>
      <w:divBdr>
        <w:top w:val="none" w:sz="0" w:space="0" w:color="auto"/>
        <w:left w:val="none" w:sz="0" w:space="0" w:color="auto"/>
        <w:bottom w:val="none" w:sz="0" w:space="0" w:color="auto"/>
        <w:right w:val="none" w:sz="0" w:space="0" w:color="auto"/>
      </w:divBdr>
    </w:div>
    <w:div w:id="785077327">
      <w:marLeft w:val="0"/>
      <w:marRight w:val="0"/>
      <w:marTop w:val="0"/>
      <w:marBottom w:val="0"/>
      <w:divBdr>
        <w:top w:val="none" w:sz="0" w:space="0" w:color="auto"/>
        <w:left w:val="none" w:sz="0" w:space="0" w:color="auto"/>
        <w:bottom w:val="none" w:sz="0" w:space="0" w:color="auto"/>
        <w:right w:val="none" w:sz="0" w:space="0" w:color="auto"/>
      </w:divBdr>
    </w:div>
    <w:div w:id="785084402">
      <w:bodyDiv w:val="1"/>
      <w:marLeft w:val="0"/>
      <w:marRight w:val="0"/>
      <w:marTop w:val="0"/>
      <w:marBottom w:val="0"/>
      <w:divBdr>
        <w:top w:val="none" w:sz="0" w:space="0" w:color="auto"/>
        <w:left w:val="none" w:sz="0" w:space="0" w:color="auto"/>
        <w:bottom w:val="none" w:sz="0" w:space="0" w:color="auto"/>
        <w:right w:val="none" w:sz="0" w:space="0" w:color="auto"/>
      </w:divBdr>
    </w:div>
    <w:div w:id="785150918">
      <w:marLeft w:val="480"/>
      <w:marRight w:val="0"/>
      <w:marTop w:val="0"/>
      <w:marBottom w:val="0"/>
      <w:divBdr>
        <w:top w:val="none" w:sz="0" w:space="0" w:color="auto"/>
        <w:left w:val="none" w:sz="0" w:space="0" w:color="auto"/>
        <w:bottom w:val="none" w:sz="0" w:space="0" w:color="auto"/>
        <w:right w:val="none" w:sz="0" w:space="0" w:color="auto"/>
      </w:divBdr>
    </w:div>
    <w:div w:id="785274189">
      <w:bodyDiv w:val="1"/>
      <w:marLeft w:val="0"/>
      <w:marRight w:val="0"/>
      <w:marTop w:val="0"/>
      <w:marBottom w:val="0"/>
      <w:divBdr>
        <w:top w:val="none" w:sz="0" w:space="0" w:color="auto"/>
        <w:left w:val="none" w:sz="0" w:space="0" w:color="auto"/>
        <w:bottom w:val="none" w:sz="0" w:space="0" w:color="auto"/>
        <w:right w:val="none" w:sz="0" w:space="0" w:color="auto"/>
      </w:divBdr>
    </w:div>
    <w:div w:id="785538588">
      <w:marLeft w:val="480"/>
      <w:marRight w:val="0"/>
      <w:marTop w:val="0"/>
      <w:marBottom w:val="0"/>
      <w:divBdr>
        <w:top w:val="none" w:sz="0" w:space="0" w:color="auto"/>
        <w:left w:val="none" w:sz="0" w:space="0" w:color="auto"/>
        <w:bottom w:val="none" w:sz="0" w:space="0" w:color="auto"/>
        <w:right w:val="none" w:sz="0" w:space="0" w:color="auto"/>
      </w:divBdr>
    </w:div>
    <w:div w:id="785583288">
      <w:bodyDiv w:val="1"/>
      <w:marLeft w:val="0"/>
      <w:marRight w:val="0"/>
      <w:marTop w:val="0"/>
      <w:marBottom w:val="0"/>
      <w:divBdr>
        <w:top w:val="none" w:sz="0" w:space="0" w:color="auto"/>
        <w:left w:val="none" w:sz="0" w:space="0" w:color="auto"/>
        <w:bottom w:val="none" w:sz="0" w:space="0" w:color="auto"/>
        <w:right w:val="none" w:sz="0" w:space="0" w:color="auto"/>
      </w:divBdr>
    </w:div>
    <w:div w:id="785655314">
      <w:bodyDiv w:val="1"/>
      <w:marLeft w:val="0"/>
      <w:marRight w:val="0"/>
      <w:marTop w:val="0"/>
      <w:marBottom w:val="0"/>
      <w:divBdr>
        <w:top w:val="none" w:sz="0" w:space="0" w:color="auto"/>
        <w:left w:val="none" w:sz="0" w:space="0" w:color="auto"/>
        <w:bottom w:val="none" w:sz="0" w:space="0" w:color="auto"/>
        <w:right w:val="none" w:sz="0" w:space="0" w:color="auto"/>
      </w:divBdr>
    </w:div>
    <w:div w:id="785733987">
      <w:marLeft w:val="480"/>
      <w:marRight w:val="0"/>
      <w:marTop w:val="0"/>
      <w:marBottom w:val="0"/>
      <w:divBdr>
        <w:top w:val="none" w:sz="0" w:space="0" w:color="auto"/>
        <w:left w:val="none" w:sz="0" w:space="0" w:color="auto"/>
        <w:bottom w:val="none" w:sz="0" w:space="0" w:color="auto"/>
        <w:right w:val="none" w:sz="0" w:space="0" w:color="auto"/>
      </w:divBdr>
    </w:div>
    <w:div w:id="785928326">
      <w:marLeft w:val="480"/>
      <w:marRight w:val="0"/>
      <w:marTop w:val="0"/>
      <w:marBottom w:val="0"/>
      <w:divBdr>
        <w:top w:val="none" w:sz="0" w:space="0" w:color="auto"/>
        <w:left w:val="none" w:sz="0" w:space="0" w:color="auto"/>
        <w:bottom w:val="none" w:sz="0" w:space="0" w:color="auto"/>
        <w:right w:val="none" w:sz="0" w:space="0" w:color="auto"/>
      </w:divBdr>
    </w:div>
    <w:div w:id="785973666">
      <w:marLeft w:val="480"/>
      <w:marRight w:val="0"/>
      <w:marTop w:val="0"/>
      <w:marBottom w:val="0"/>
      <w:divBdr>
        <w:top w:val="none" w:sz="0" w:space="0" w:color="auto"/>
        <w:left w:val="none" w:sz="0" w:space="0" w:color="auto"/>
        <w:bottom w:val="none" w:sz="0" w:space="0" w:color="auto"/>
        <w:right w:val="none" w:sz="0" w:space="0" w:color="auto"/>
      </w:divBdr>
    </w:div>
    <w:div w:id="786042681">
      <w:marLeft w:val="0"/>
      <w:marRight w:val="0"/>
      <w:marTop w:val="0"/>
      <w:marBottom w:val="0"/>
      <w:divBdr>
        <w:top w:val="none" w:sz="0" w:space="0" w:color="auto"/>
        <w:left w:val="none" w:sz="0" w:space="0" w:color="auto"/>
        <w:bottom w:val="none" w:sz="0" w:space="0" w:color="auto"/>
        <w:right w:val="none" w:sz="0" w:space="0" w:color="auto"/>
      </w:divBdr>
    </w:div>
    <w:div w:id="786240747">
      <w:marLeft w:val="480"/>
      <w:marRight w:val="0"/>
      <w:marTop w:val="0"/>
      <w:marBottom w:val="0"/>
      <w:divBdr>
        <w:top w:val="none" w:sz="0" w:space="0" w:color="auto"/>
        <w:left w:val="none" w:sz="0" w:space="0" w:color="auto"/>
        <w:bottom w:val="none" w:sz="0" w:space="0" w:color="auto"/>
        <w:right w:val="none" w:sz="0" w:space="0" w:color="auto"/>
      </w:divBdr>
    </w:div>
    <w:div w:id="786314716">
      <w:marLeft w:val="0"/>
      <w:marRight w:val="0"/>
      <w:marTop w:val="0"/>
      <w:marBottom w:val="0"/>
      <w:divBdr>
        <w:top w:val="none" w:sz="0" w:space="0" w:color="auto"/>
        <w:left w:val="none" w:sz="0" w:space="0" w:color="auto"/>
        <w:bottom w:val="none" w:sz="0" w:space="0" w:color="auto"/>
        <w:right w:val="none" w:sz="0" w:space="0" w:color="auto"/>
      </w:divBdr>
    </w:div>
    <w:div w:id="786387432">
      <w:bodyDiv w:val="1"/>
      <w:marLeft w:val="0"/>
      <w:marRight w:val="0"/>
      <w:marTop w:val="0"/>
      <w:marBottom w:val="0"/>
      <w:divBdr>
        <w:top w:val="none" w:sz="0" w:space="0" w:color="auto"/>
        <w:left w:val="none" w:sz="0" w:space="0" w:color="auto"/>
        <w:bottom w:val="none" w:sz="0" w:space="0" w:color="auto"/>
        <w:right w:val="none" w:sz="0" w:space="0" w:color="auto"/>
      </w:divBdr>
    </w:div>
    <w:div w:id="786512442">
      <w:marLeft w:val="480"/>
      <w:marRight w:val="0"/>
      <w:marTop w:val="0"/>
      <w:marBottom w:val="0"/>
      <w:divBdr>
        <w:top w:val="none" w:sz="0" w:space="0" w:color="auto"/>
        <w:left w:val="none" w:sz="0" w:space="0" w:color="auto"/>
        <w:bottom w:val="none" w:sz="0" w:space="0" w:color="auto"/>
        <w:right w:val="none" w:sz="0" w:space="0" w:color="auto"/>
      </w:divBdr>
    </w:div>
    <w:div w:id="786588206">
      <w:marLeft w:val="480"/>
      <w:marRight w:val="0"/>
      <w:marTop w:val="0"/>
      <w:marBottom w:val="0"/>
      <w:divBdr>
        <w:top w:val="none" w:sz="0" w:space="0" w:color="auto"/>
        <w:left w:val="none" w:sz="0" w:space="0" w:color="auto"/>
        <w:bottom w:val="none" w:sz="0" w:space="0" w:color="auto"/>
        <w:right w:val="none" w:sz="0" w:space="0" w:color="auto"/>
      </w:divBdr>
    </w:div>
    <w:div w:id="786658009">
      <w:marLeft w:val="0"/>
      <w:marRight w:val="0"/>
      <w:marTop w:val="0"/>
      <w:marBottom w:val="0"/>
      <w:divBdr>
        <w:top w:val="none" w:sz="0" w:space="0" w:color="auto"/>
        <w:left w:val="none" w:sz="0" w:space="0" w:color="auto"/>
        <w:bottom w:val="none" w:sz="0" w:space="0" w:color="auto"/>
        <w:right w:val="none" w:sz="0" w:space="0" w:color="auto"/>
      </w:divBdr>
    </w:div>
    <w:div w:id="786703508">
      <w:marLeft w:val="480"/>
      <w:marRight w:val="0"/>
      <w:marTop w:val="0"/>
      <w:marBottom w:val="0"/>
      <w:divBdr>
        <w:top w:val="none" w:sz="0" w:space="0" w:color="auto"/>
        <w:left w:val="none" w:sz="0" w:space="0" w:color="auto"/>
        <w:bottom w:val="none" w:sz="0" w:space="0" w:color="auto"/>
        <w:right w:val="none" w:sz="0" w:space="0" w:color="auto"/>
      </w:divBdr>
    </w:div>
    <w:div w:id="786848870">
      <w:marLeft w:val="480"/>
      <w:marRight w:val="0"/>
      <w:marTop w:val="0"/>
      <w:marBottom w:val="0"/>
      <w:divBdr>
        <w:top w:val="none" w:sz="0" w:space="0" w:color="auto"/>
        <w:left w:val="none" w:sz="0" w:space="0" w:color="auto"/>
        <w:bottom w:val="none" w:sz="0" w:space="0" w:color="auto"/>
        <w:right w:val="none" w:sz="0" w:space="0" w:color="auto"/>
      </w:divBdr>
    </w:div>
    <w:div w:id="786849504">
      <w:marLeft w:val="0"/>
      <w:marRight w:val="0"/>
      <w:marTop w:val="0"/>
      <w:marBottom w:val="0"/>
      <w:divBdr>
        <w:top w:val="none" w:sz="0" w:space="0" w:color="auto"/>
        <w:left w:val="none" w:sz="0" w:space="0" w:color="auto"/>
        <w:bottom w:val="none" w:sz="0" w:space="0" w:color="auto"/>
        <w:right w:val="none" w:sz="0" w:space="0" w:color="auto"/>
      </w:divBdr>
    </w:div>
    <w:div w:id="786856564">
      <w:marLeft w:val="480"/>
      <w:marRight w:val="0"/>
      <w:marTop w:val="0"/>
      <w:marBottom w:val="0"/>
      <w:divBdr>
        <w:top w:val="none" w:sz="0" w:space="0" w:color="auto"/>
        <w:left w:val="none" w:sz="0" w:space="0" w:color="auto"/>
        <w:bottom w:val="none" w:sz="0" w:space="0" w:color="auto"/>
        <w:right w:val="none" w:sz="0" w:space="0" w:color="auto"/>
      </w:divBdr>
    </w:div>
    <w:div w:id="787092548">
      <w:bodyDiv w:val="1"/>
      <w:marLeft w:val="0"/>
      <w:marRight w:val="0"/>
      <w:marTop w:val="0"/>
      <w:marBottom w:val="0"/>
      <w:divBdr>
        <w:top w:val="none" w:sz="0" w:space="0" w:color="auto"/>
        <w:left w:val="none" w:sz="0" w:space="0" w:color="auto"/>
        <w:bottom w:val="none" w:sz="0" w:space="0" w:color="auto"/>
        <w:right w:val="none" w:sz="0" w:space="0" w:color="auto"/>
      </w:divBdr>
    </w:div>
    <w:div w:id="787118510">
      <w:marLeft w:val="0"/>
      <w:marRight w:val="0"/>
      <w:marTop w:val="0"/>
      <w:marBottom w:val="0"/>
      <w:divBdr>
        <w:top w:val="none" w:sz="0" w:space="0" w:color="auto"/>
        <w:left w:val="none" w:sz="0" w:space="0" w:color="auto"/>
        <w:bottom w:val="none" w:sz="0" w:space="0" w:color="auto"/>
        <w:right w:val="none" w:sz="0" w:space="0" w:color="auto"/>
      </w:divBdr>
    </w:div>
    <w:div w:id="787120056">
      <w:bodyDiv w:val="1"/>
      <w:marLeft w:val="0"/>
      <w:marRight w:val="0"/>
      <w:marTop w:val="0"/>
      <w:marBottom w:val="0"/>
      <w:divBdr>
        <w:top w:val="none" w:sz="0" w:space="0" w:color="auto"/>
        <w:left w:val="none" w:sz="0" w:space="0" w:color="auto"/>
        <w:bottom w:val="none" w:sz="0" w:space="0" w:color="auto"/>
        <w:right w:val="none" w:sz="0" w:space="0" w:color="auto"/>
      </w:divBdr>
    </w:div>
    <w:div w:id="787159125">
      <w:marLeft w:val="480"/>
      <w:marRight w:val="0"/>
      <w:marTop w:val="0"/>
      <w:marBottom w:val="0"/>
      <w:divBdr>
        <w:top w:val="none" w:sz="0" w:space="0" w:color="auto"/>
        <w:left w:val="none" w:sz="0" w:space="0" w:color="auto"/>
        <w:bottom w:val="none" w:sz="0" w:space="0" w:color="auto"/>
        <w:right w:val="none" w:sz="0" w:space="0" w:color="auto"/>
      </w:divBdr>
    </w:div>
    <w:div w:id="787159825">
      <w:marLeft w:val="480"/>
      <w:marRight w:val="0"/>
      <w:marTop w:val="0"/>
      <w:marBottom w:val="0"/>
      <w:divBdr>
        <w:top w:val="none" w:sz="0" w:space="0" w:color="auto"/>
        <w:left w:val="none" w:sz="0" w:space="0" w:color="auto"/>
        <w:bottom w:val="none" w:sz="0" w:space="0" w:color="auto"/>
        <w:right w:val="none" w:sz="0" w:space="0" w:color="auto"/>
      </w:divBdr>
    </w:div>
    <w:div w:id="787161780">
      <w:bodyDiv w:val="1"/>
      <w:marLeft w:val="0"/>
      <w:marRight w:val="0"/>
      <w:marTop w:val="0"/>
      <w:marBottom w:val="0"/>
      <w:divBdr>
        <w:top w:val="none" w:sz="0" w:space="0" w:color="auto"/>
        <w:left w:val="none" w:sz="0" w:space="0" w:color="auto"/>
        <w:bottom w:val="none" w:sz="0" w:space="0" w:color="auto"/>
        <w:right w:val="none" w:sz="0" w:space="0" w:color="auto"/>
      </w:divBdr>
    </w:div>
    <w:div w:id="787236812">
      <w:marLeft w:val="480"/>
      <w:marRight w:val="0"/>
      <w:marTop w:val="0"/>
      <w:marBottom w:val="0"/>
      <w:divBdr>
        <w:top w:val="none" w:sz="0" w:space="0" w:color="auto"/>
        <w:left w:val="none" w:sz="0" w:space="0" w:color="auto"/>
        <w:bottom w:val="none" w:sz="0" w:space="0" w:color="auto"/>
        <w:right w:val="none" w:sz="0" w:space="0" w:color="auto"/>
      </w:divBdr>
    </w:div>
    <w:div w:id="787237175">
      <w:bodyDiv w:val="1"/>
      <w:marLeft w:val="0"/>
      <w:marRight w:val="0"/>
      <w:marTop w:val="0"/>
      <w:marBottom w:val="0"/>
      <w:divBdr>
        <w:top w:val="none" w:sz="0" w:space="0" w:color="auto"/>
        <w:left w:val="none" w:sz="0" w:space="0" w:color="auto"/>
        <w:bottom w:val="none" w:sz="0" w:space="0" w:color="auto"/>
        <w:right w:val="none" w:sz="0" w:space="0" w:color="auto"/>
      </w:divBdr>
    </w:div>
    <w:div w:id="787428707">
      <w:marLeft w:val="0"/>
      <w:marRight w:val="0"/>
      <w:marTop w:val="0"/>
      <w:marBottom w:val="0"/>
      <w:divBdr>
        <w:top w:val="none" w:sz="0" w:space="0" w:color="auto"/>
        <w:left w:val="none" w:sz="0" w:space="0" w:color="auto"/>
        <w:bottom w:val="none" w:sz="0" w:space="0" w:color="auto"/>
        <w:right w:val="none" w:sz="0" w:space="0" w:color="auto"/>
      </w:divBdr>
    </w:div>
    <w:div w:id="787430110">
      <w:marLeft w:val="0"/>
      <w:marRight w:val="0"/>
      <w:marTop w:val="0"/>
      <w:marBottom w:val="0"/>
      <w:divBdr>
        <w:top w:val="none" w:sz="0" w:space="0" w:color="auto"/>
        <w:left w:val="none" w:sz="0" w:space="0" w:color="auto"/>
        <w:bottom w:val="none" w:sz="0" w:space="0" w:color="auto"/>
        <w:right w:val="none" w:sz="0" w:space="0" w:color="auto"/>
      </w:divBdr>
    </w:div>
    <w:div w:id="787430587">
      <w:marLeft w:val="480"/>
      <w:marRight w:val="0"/>
      <w:marTop w:val="0"/>
      <w:marBottom w:val="0"/>
      <w:divBdr>
        <w:top w:val="none" w:sz="0" w:space="0" w:color="auto"/>
        <w:left w:val="none" w:sz="0" w:space="0" w:color="auto"/>
        <w:bottom w:val="none" w:sz="0" w:space="0" w:color="auto"/>
        <w:right w:val="none" w:sz="0" w:space="0" w:color="auto"/>
      </w:divBdr>
    </w:div>
    <w:div w:id="787436905">
      <w:marLeft w:val="480"/>
      <w:marRight w:val="0"/>
      <w:marTop w:val="0"/>
      <w:marBottom w:val="0"/>
      <w:divBdr>
        <w:top w:val="none" w:sz="0" w:space="0" w:color="auto"/>
        <w:left w:val="none" w:sz="0" w:space="0" w:color="auto"/>
        <w:bottom w:val="none" w:sz="0" w:space="0" w:color="auto"/>
        <w:right w:val="none" w:sz="0" w:space="0" w:color="auto"/>
      </w:divBdr>
    </w:div>
    <w:div w:id="787554971">
      <w:marLeft w:val="480"/>
      <w:marRight w:val="0"/>
      <w:marTop w:val="0"/>
      <w:marBottom w:val="0"/>
      <w:divBdr>
        <w:top w:val="none" w:sz="0" w:space="0" w:color="auto"/>
        <w:left w:val="none" w:sz="0" w:space="0" w:color="auto"/>
        <w:bottom w:val="none" w:sz="0" w:space="0" w:color="auto"/>
        <w:right w:val="none" w:sz="0" w:space="0" w:color="auto"/>
      </w:divBdr>
    </w:div>
    <w:div w:id="787628322">
      <w:bodyDiv w:val="1"/>
      <w:marLeft w:val="0"/>
      <w:marRight w:val="0"/>
      <w:marTop w:val="0"/>
      <w:marBottom w:val="0"/>
      <w:divBdr>
        <w:top w:val="none" w:sz="0" w:space="0" w:color="auto"/>
        <w:left w:val="none" w:sz="0" w:space="0" w:color="auto"/>
        <w:bottom w:val="none" w:sz="0" w:space="0" w:color="auto"/>
        <w:right w:val="none" w:sz="0" w:space="0" w:color="auto"/>
      </w:divBdr>
    </w:div>
    <w:div w:id="787697943">
      <w:marLeft w:val="0"/>
      <w:marRight w:val="0"/>
      <w:marTop w:val="0"/>
      <w:marBottom w:val="0"/>
      <w:divBdr>
        <w:top w:val="none" w:sz="0" w:space="0" w:color="auto"/>
        <w:left w:val="none" w:sz="0" w:space="0" w:color="auto"/>
        <w:bottom w:val="none" w:sz="0" w:space="0" w:color="auto"/>
        <w:right w:val="none" w:sz="0" w:space="0" w:color="auto"/>
      </w:divBdr>
    </w:div>
    <w:div w:id="787699938">
      <w:bodyDiv w:val="1"/>
      <w:marLeft w:val="0"/>
      <w:marRight w:val="0"/>
      <w:marTop w:val="0"/>
      <w:marBottom w:val="0"/>
      <w:divBdr>
        <w:top w:val="none" w:sz="0" w:space="0" w:color="auto"/>
        <w:left w:val="none" w:sz="0" w:space="0" w:color="auto"/>
        <w:bottom w:val="none" w:sz="0" w:space="0" w:color="auto"/>
        <w:right w:val="none" w:sz="0" w:space="0" w:color="auto"/>
      </w:divBdr>
    </w:div>
    <w:div w:id="787703631">
      <w:marLeft w:val="480"/>
      <w:marRight w:val="0"/>
      <w:marTop w:val="0"/>
      <w:marBottom w:val="0"/>
      <w:divBdr>
        <w:top w:val="none" w:sz="0" w:space="0" w:color="auto"/>
        <w:left w:val="none" w:sz="0" w:space="0" w:color="auto"/>
        <w:bottom w:val="none" w:sz="0" w:space="0" w:color="auto"/>
        <w:right w:val="none" w:sz="0" w:space="0" w:color="auto"/>
      </w:divBdr>
    </w:div>
    <w:div w:id="787704296">
      <w:marLeft w:val="480"/>
      <w:marRight w:val="0"/>
      <w:marTop w:val="0"/>
      <w:marBottom w:val="0"/>
      <w:divBdr>
        <w:top w:val="none" w:sz="0" w:space="0" w:color="auto"/>
        <w:left w:val="none" w:sz="0" w:space="0" w:color="auto"/>
        <w:bottom w:val="none" w:sz="0" w:space="0" w:color="auto"/>
        <w:right w:val="none" w:sz="0" w:space="0" w:color="auto"/>
      </w:divBdr>
    </w:div>
    <w:div w:id="787821289">
      <w:marLeft w:val="480"/>
      <w:marRight w:val="0"/>
      <w:marTop w:val="0"/>
      <w:marBottom w:val="0"/>
      <w:divBdr>
        <w:top w:val="none" w:sz="0" w:space="0" w:color="auto"/>
        <w:left w:val="none" w:sz="0" w:space="0" w:color="auto"/>
        <w:bottom w:val="none" w:sz="0" w:space="0" w:color="auto"/>
        <w:right w:val="none" w:sz="0" w:space="0" w:color="auto"/>
      </w:divBdr>
    </w:div>
    <w:div w:id="787821972">
      <w:marLeft w:val="480"/>
      <w:marRight w:val="0"/>
      <w:marTop w:val="0"/>
      <w:marBottom w:val="0"/>
      <w:divBdr>
        <w:top w:val="none" w:sz="0" w:space="0" w:color="auto"/>
        <w:left w:val="none" w:sz="0" w:space="0" w:color="auto"/>
        <w:bottom w:val="none" w:sz="0" w:space="0" w:color="auto"/>
        <w:right w:val="none" w:sz="0" w:space="0" w:color="auto"/>
      </w:divBdr>
    </w:div>
    <w:div w:id="787889689">
      <w:marLeft w:val="0"/>
      <w:marRight w:val="0"/>
      <w:marTop w:val="0"/>
      <w:marBottom w:val="0"/>
      <w:divBdr>
        <w:top w:val="none" w:sz="0" w:space="0" w:color="auto"/>
        <w:left w:val="none" w:sz="0" w:space="0" w:color="auto"/>
        <w:bottom w:val="none" w:sz="0" w:space="0" w:color="auto"/>
        <w:right w:val="none" w:sz="0" w:space="0" w:color="auto"/>
      </w:divBdr>
    </w:div>
    <w:div w:id="787895380">
      <w:marLeft w:val="480"/>
      <w:marRight w:val="0"/>
      <w:marTop w:val="0"/>
      <w:marBottom w:val="0"/>
      <w:divBdr>
        <w:top w:val="none" w:sz="0" w:space="0" w:color="auto"/>
        <w:left w:val="none" w:sz="0" w:space="0" w:color="auto"/>
        <w:bottom w:val="none" w:sz="0" w:space="0" w:color="auto"/>
        <w:right w:val="none" w:sz="0" w:space="0" w:color="auto"/>
      </w:divBdr>
    </w:div>
    <w:div w:id="787898344">
      <w:marLeft w:val="480"/>
      <w:marRight w:val="0"/>
      <w:marTop w:val="0"/>
      <w:marBottom w:val="0"/>
      <w:divBdr>
        <w:top w:val="none" w:sz="0" w:space="0" w:color="auto"/>
        <w:left w:val="none" w:sz="0" w:space="0" w:color="auto"/>
        <w:bottom w:val="none" w:sz="0" w:space="0" w:color="auto"/>
        <w:right w:val="none" w:sz="0" w:space="0" w:color="auto"/>
      </w:divBdr>
    </w:div>
    <w:div w:id="787898848">
      <w:marLeft w:val="480"/>
      <w:marRight w:val="0"/>
      <w:marTop w:val="0"/>
      <w:marBottom w:val="0"/>
      <w:divBdr>
        <w:top w:val="none" w:sz="0" w:space="0" w:color="auto"/>
        <w:left w:val="none" w:sz="0" w:space="0" w:color="auto"/>
        <w:bottom w:val="none" w:sz="0" w:space="0" w:color="auto"/>
        <w:right w:val="none" w:sz="0" w:space="0" w:color="auto"/>
      </w:divBdr>
    </w:div>
    <w:div w:id="788088798">
      <w:bodyDiv w:val="1"/>
      <w:marLeft w:val="0"/>
      <w:marRight w:val="0"/>
      <w:marTop w:val="0"/>
      <w:marBottom w:val="0"/>
      <w:divBdr>
        <w:top w:val="none" w:sz="0" w:space="0" w:color="auto"/>
        <w:left w:val="none" w:sz="0" w:space="0" w:color="auto"/>
        <w:bottom w:val="none" w:sz="0" w:space="0" w:color="auto"/>
        <w:right w:val="none" w:sz="0" w:space="0" w:color="auto"/>
      </w:divBdr>
    </w:div>
    <w:div w:id="788161264">
      <w:marLeft w:val="480"/>
      <w:marRight w:val="0"/>
      <w:marTop w:val="0"/>
      <w:marBottom w:val="0"/>
      <w:divBdr>
        <w:top w:val="none" w:sz="0" w:space="0" w:color="auto"/>
        <w:left w:val="none" w:sz="0" w:space="0" w:color="auto"/>
        <w:bottom w:val="none" w:sz="0" w:space="0" w:color="auto"/>
        <w:right w:val="none" w:sz="0" w:space="0" w:color="auto"/>
      </w:divBdr>
    </w:div>
    <w:div w:id="788206717">
      <w:marLeft w:val="0"/>
      <w:marRight w:val="0"/>
      <w:marTop w:val="0"/>
      <w:marBottom w:val="0"/>
      <w:divBdr>
        <w:top w:val="none" w:sz="0" w:space="0" w:color="auto"/>
        <w:left w:val="none" w:sz="0" w:space="0" w:color="auto"/>
        <w:bottom w:val="none" w:sz="0" w:space="0" w:color="auto"/>
        <w:right w:val="none" w:sz="0" w:space="0" w:color="auto"/>
      </w:divBdr>
    </w:div>
    <w:div w:id="788278191">
      <w:marLeft w:val="0"/>
      <w:marRight w:val="0"/>
      <w:marTop w:val="0"/>
      <w:marBottom w:val="0"/>
      <w:divBdr>
        <w:top w:val="none" w:sz="0" w:space="0" w:color="auto"/>
        <w:left w:val="none" w:sz="0" w:space="0" w:color="auto"/>
        <w:bottom w:val="none" w:sz="0" w:space="0" w:color="auto"/>
        <w:right w:val="none" w:sz="0" w:space="0" w:color="auto"/>
      </w:divBdr>
    </w:div>
    <w:div w:id="788352437">
      <w:marLeft w:val="480"/>
      <w:marRight w:val="0"/>
      <w:marTop w:val="0"/>
      <w:marBottom w:val="0"/>
      <w:divBdr>
        <w:top w:val="none" w:sz="0" w:space="0" w:color="auto"/>
        <w:left w:val="none" w:sz="0" w:space="0" w:color="auto"/>
        <w:bottom w:val="none" w:sz="0" w:space="0" w:color="auto"/>
        <w:right w:val="none" w:sz="0" w:space="0" w:color="auto"/>
      </w:divBdr>
    </w:div>
    <w:div w:id="788360672">
      <w:marLeft w:val="0"/>
      <w:marRight w:val="0"/>
      <w:marTop w:val="0"/>
      <w:marBottom w:val="0"/>
      <w:divBdr>
        <w:top w:val="none" w:sz="0" w:space="0" w:color="auto"/>
        <w:left w:val="none" w:sz="0" w:space="0" w:color="auto"/>
        <w:bottom w:val="none" w:sz="0" w:space="0" w:color="auto"/>
        <w:right w:val="none" w:sz="0" w:space="0" w:color="auto"/>
      </w:divBdr>
    </w:div>
    <w:div w:id="788398725">
      <w:marLeft w:val="480"/>
      <w:marRight w:val="0"/>
      <w:marTop w:val="0"/>
      <w:marBottom w:val="0"/>
      <w:divBdr>
        <w:top w:val="none" w:sz="0" w:space="0" w:color="auto"/>
        <w:left w:val="none" w:sz="0" w:space="0" w:color="auto"/>
        <w:bottom w:val="none" w:sz="0" w:space="0" w:color="auto"/>
        <w:right w:val="none" w:sz="0" w:space="0" w:color="auto"/>
      </w:divBdr>
    </w:div>
    <w:div w:id="788399006">
      <w:marLeft w:val="480"/>
      <w:marRight w:val="0"/>
      <w:marTop w:val="0"/>
      <w:marBottom w:val="0"/>
      <w:divBdr>
        <w:top w:val="none" w:sz="0" w:space="0" w:color="auto"/>
        <w:left w:val="none" w:sz="0" w:space="0" w:color="auto"/>
        <w:bottom w:val="none" w:sz="0" w:space="0" w:color="auto"/>
        <w:right w:val="none" w:sz="0" w:space="0" w:color="auto"/>
      </w:divBdr>
    </w:div>
    <w:div w:id="788402377">
      <w:marLeft w:val="480"/>
      <w:marRight w:val="0"/>
      <w:marTop w:val="0"/>
      <w:marBottom w:val="0"/>
      <w:divBdr>
        <w:top w:val="none" w:sz="0" w:space="0" w:color="auto"/>
        <w:left w:val="none" w:sz="0" w:space="0" w:color="auto"/>
        <w:bottom w:val="none" w:sz="0" w:space="0" w:color="auto"/>
        <w:right w:val="none" w:sz="0" w:space="0" w:color="auto"/>
      </w:divBdr>
    </w:div>
    <w:div w:id="788469577">
      <w:marLeft w:val="480"/>
      <w:marRight w:val="0"/>
      <w:marTop w:val="0"/>
      <w:marBottom w:val="0"/>
      <w:divBdr>
        <w:top w:val="none" w:sz="0" w:space="0" w:color="auto"/>
        <w:left w:val="none" w:sz="0" w:space="0" w:color="auto"/>
        <w:bottom w:val="none" w:sz="0" w:space="0" w:color="auto"/>
        <w:right w:val="none" w:sz="0" w:space="0" w:color="auto"/>
      </w:divBdr>
    </w:div>
    <w:div w:id="788473606">
      <w:marLeft w:val="0"/>
      <w:marRight w:val="0"/>
      <w:marTop w:val="0"/>
      <w:marBottom w:val="0"/>
      <w:divBdr>
        <w:top w:val="none" w:sz="0" w:space="0" w:color="auto"/>
        <w:left w:val="none" w:sz="0" w:space="0" w:color="auto"/>
        <w:bottom w:val="none" w:sz="0" w:space="0" w:color="auto"/>
        <w:right w:val="none" w:sz="0" w:space="0" w:color="auto"/>
      </w:divBdr>
    </w:div>
    <w:div w:id="788743271">
      <w:marLeft w:val="0"/>
      <w:marRight w:val="0"/>
      <w:marTop w:val="0"/>
      <w:marBottom w:val="0"/>
      <w:divBdr>
        <w:top w:val="none" w:sz="0" w:space="0" w:color="auto"/>
        <w:left w:val="none" w:sz="0" w:space="0" w:color="auto"/>
        <w:bottom w:val="none" w:sz="0" w:space="0" w:color="auto"/>
        <w:right w:val="none" w:sz="0" w:space="0" w:color="auto"/>
      </w:divBdr>
    </w:div>
    <w:div w:id="788819417">
      <w:marLeft w:val="0"/>
      <w:marRight w:val="0"/>
      <w:marTop w:val="0"/>
      <w:marBottom w:val="0"/>
      <w:divBdr>
        <w:top w:val="none" w:sz="0" w:space="0" w:color="auto"/>
        <w:left w:val="none" w:sz="0" w:space="0" w:color="auto"/>
        <w:bottom w:val="none" w:sz="0" w:space="0" w:color="auto"/>
        <w:right w:val="none" w:sz="0" w:space="0" w:color="auto"/>
      </w:divBdr>
    </w:div>
    <w:div w:id="788858153">
      <w:marLeft w:val="0"/>
      <w:marRight w:val="0"/>
      <w:marTop w:val="0"/>
      <w:marBottom w:val="0"/>
      <w:divBdr>
        <w:top w:val="none" w:sz="0" w:space="0" w:color="auto"/>
        <w:left w:val="none" w:sz="0" w:space="0" w:color="auto"/>
        <w:bottom w:val="none" w:sz="0" w:space="0" w:color="auto"/>
        <w:right w:val="none" w:sz="0" w:space="0" w:color="auto"/>
      </w:divBdr>
    </w:div>
    <w:div w:id="788935564">
      <w:marLeft w:val="480"/>
      <w:marRight w:val="0"/>
      <w:marTop w:val="0"/>
      <w:marBottom w:val="0"/>
      <w:divBdr>
        <w:top w:val="none" w:sz="0" w:space="0" w:color="auto"/>
        <w:left w:val="none" w:sz="0" w:space="0" w:color="auto"/>
        <w:bottom w:val="none" w:sz="0" w:space="0" w:color="auto"/>
        <w:right w:val="none" w:sz="0" w:space="0" w:color="auto"/>
      </w:divBdr>
    </w:div>
    <w:div w:id="789056415">
      <w:marLeft w:val="480"/>
      <w:marRight w:val="0"/>
      <w:marTop w:val="0"/>
      <w:marBottom w:val="0"/>
      <w:divBdr>
        <w:top w:val="none" w:sz="0" w:space="0" w:color="auto"/>
        <w:left w:val="none" w:sz="0" w:space="0" w:color="auto"/>
        <w:bottom w:val="none" w:sz="0" w:space="0" w:color="auto"/>
        <w:right w:val="none" w:sz="0" w:space="0" w:color="auto"/>
      </w:divBdr>
    </w:div>
    <w:div w:id="789057123">
      <w:marLeft w:val="480"/>
      <w:marRight w:val="0"/>
      <w:marTop w:val="0"/>
      <w:marBottom w:val="0"/>
      <w:divBdr>
        <w:top w:val="none" w:sz="0" w:space="0" w:color="auto"/>
        <w:left w:val="none" w:sz="0" w:space="0" w:color="auto"/>
        <w:bottom w:val="none" w:sz="0" w:space="0" w:color="auto"/>
        <w:right w:val="none" w:sz="0" w:space="0" w:color="auto"/>
      </w:divBdr>
    </w:div>
    <w:div w:id="789131722">
      <w:bodyDiv w:val="1"/>
      <w:marLeft w:val="0"/>
      <w:marRight w:val="0"/>
      <w:marTop w:val="0"/>
      <w:marBottom w:val="0"/>
      <w:divBdr>
        <w:top w:val="none" w:sz="0" w:space="0" w:color="auto"/>
        <w:left w:val="none" w:sz="0" w:space="0" w:color="auto"/>
        <w:bottom w:val="none" w:sz="0" w:space="0" w:color="auto"/>
        <w:right w:val="none" w:sz="0" w:space="0" w:color="auto"/>
      </w:divBdr>
    </w:div>
    <w:div w:id="789394937">
      <w:marLeft w:val="0"/>
      <w:marRight w:val="0"/>
      <w:marTop w:val="0"/>
      <w:marBottom w:val="0"/>
      <w:divBdr>
        <w:top w:val="none" w:sz="0" w:space="0" w:color="auto"/>
        <w:left w:val="none" w:sz="0" w:space="0" w:color="auto"/>
        <w:bottom w:val="none" w:sz="0" w:space="0" w:color="auto"/>
        <w:right w:val="none" w:sz="0" w:space="0" w:color="auto"/>
      </w:divBdr>
    </w:div>
    <w:div w:id="789395198">
      <w:marLeft w:val="480"/>
      <w:marRight w:val="0"/>
      <w:marTop w:val="0"/>
      <w:marBottom w:val="0"/>
      <w:divBdr>
        <w:top w:val="none" w:sz="0" w:space="0" w:color="auto"/>
        <w:left w:val="none" w:sz="0" w:space="0" w:color="auto"/>
        <w:bottom w:val="none" w:sz="0" w:space="0" w:color="auto"/>
        <w:right w:val="none" w:sz="0" w:space="0" w:color="auto"/>
      </w:divBdr>
    </w:div>
    <w:div w:id="789468897">
      <w:marLeft w:val="480"/>
      <w:marRight w:val="0"/>
      <w:marTop w:val="0"/>
      <w:marBottom w:val="0"/>
      <w:divBdr>
        <w:top w:val="none" w:sz="0" w:space="0" w:color="auto"/>
        <w:left w:val="none" w:sz="0" w:space="0" w:color="auto"/>
        <w:bottom w:val="none" w:sz="0" w:space="0" w:color="auto"/>
        <w:right w:val="none" w:sz="0" w:space="0" w:color="auto"/>
      </w:divBdr>
    </w:div>
    <w:div w:id="789478248">
      <w:marLeft w:val="0"/>
      <w:marRight w:val="0"/>
      <w:marTop w:val="0"/>
      <w:marBottom w:val="0"/>
      <w:divBdr>
        <w:top w:val="none" w:sz="0" w:space="0" w:color="auto"/>
        <w:left w:val="none" w:sz="0" w:space="0" w:color="auto"/>
        <w:bottom w:val="none" w:sz="0" w:space="0" w:color="auto"/>
        <w:right w:val="none" w:sz="0" w:space="0" w:color="auto"/>
      </w:divBdr>
    </w:div>
    <w:div w:id="789586483">
      <w:bodyDiv w:val="1"/>
      <w:marLeft w:val="0"/>
      <w:marRight w:val="0"/>
      <w:marTop w:val="0"/>
      <w:marBottom w:val="0"/>
      <w:divBdr>
        <w:top w:val="none" w:sz="0" w:space="0" w:color="auto"/>
        <w:left w:val="none" w:sz="0" w:space="0" w:color="auto"/>
        <w:bottom w:val="none" w:sz="0" w:space="0" w:color="auto"/>
        <w:right w:val="none" w:sz="0" w:space="0" w:color="auto"/>
      </w:divBdr>
    </w:div>
    <w:div w:id="789592480">
      <w:marLeft w:val="480"/>
      <w:marRight w:val="0"/>
      <w:marTop w:val="0"/>
      <w:marBottom w:val="0"/>
      <w:divBdr>
        <w:top w:val="none" w:sz="0" w:space="0" w:color="auto"/>
        <w:left w:val="none" w:sz="0" w:space="0" w:color="auto"/>
        <w:bottom w:val="none" w:sz="0" w:space="0" w:color="auto"/>
        <w:right w:val="none" w:sz="0" w:space="0" w:color="auto"/>
      </w:divBdr>
    </w:div>
    <w:div w:id="789710814">
      <w:marLeft w:val="480"/>
      <w:marRight w:val="0"/>
      <w:marTop w:val="0"/>
      <w:marBottom w:val="0"/>
      <w:divBdr>
        <w:top w:val="none" w:sz="0" w:space="0" w:color="auto"/>
        <w:left w:val="none" w:sz="0" w:space="0" w:color="auto"/>
        <w:bottom w:val="none" w:sz="0" w:space="0" w:color="auto"/>
        <w:right w:val="none" w:sz="0" w:space="0" w:color="auto"/>
      </w:divBdr>
    </w:div>
    <w:div w:id="789710933">
      <w:marLeft w:val="480"/>
      <w:marRight w:val="0"/>
      <w:marTop w:val="0"/>
      <w:marBottom w:val="0"/>
      <w:divBdr>
        <w:top w:val="none" w:sz="0" w:space="0" w:color="auto"/>
        <w:left w:val="none" w:sz="0" w:space="0" w:color="auto"/>
        <w:bottom w:val="none" w:sz="0" w:space="0" w:color="auto"/>
        <w:right w:val="none" w:sz="0" w:space="0" w:color="auto"/>
      </w:divBdr>
    </w:div>
    <w:div w:id="789741532">
      <w:marLeft w:val="480"/>
      <w:marRight w:val="0"/>
      <w:marTop w:val="0"/>
      <w:marBottom w:val="0"/>
      <w:divBdr>
        <w:top w:val="none" w:sz="0" w:space="0" w:color="auto"/>
        <w:left w:val="none" w:sz="0" w:space="0" w:color="auto"/>
        <w:bottom w:val="none" w:sz="0" w:space="0" w:color="auto"/>
        <w:right w:val="none" w:sz="0" w:space="0" w:color="auto"/>
      </w:divBdr>
    </w:div>
    <w:div w:id="789784248">
      <w:marLeft w:val="480"/>
      <w:marRight w:val="0"/>
      <w:marTop w:val="0"/>
      <w:marBottom w:val="0"/>
      <w:divBdr>
        <w:top w:val="none" w:sz="0" w:space="0" w:color="auto"/>
        <w:left w:val="none" w:sz="0" w:space="0" w:color="auto"/>
        <w:bottom w:val="none" w:sz="0" w:space="0" w:color="auto"/>
        <w:right w:val="none" w:sz="0" w:space="0" w:color="auto"/>
      </w:divBdr>
    </w:div>
    <w:div w:id="789784995">
      <w:marLeft w:val="480"/>
      <w:marRight w:val="0"/>
      <w:marTop w:val="0"/>
      <w:marBottom w:val="0"/>
      <w:divBdr>
        <w:top w:val="none" w:sz="0" w:space="0" w:color="auto"/>
        <w:left w:val="none" w:sz="0" w:space="0" w:color="auto"/>
        <w:bottom w:val="none" w:sz="0" w:space="0" w:color="auto"/>
        <w:right w:val="none" w:sz="0" w:space="0" w:color="auto"/>
      </w:divBdr>
    </w:div>
    <w:div w:id="789786583">
      <w:marLeft w:val="480"/>
      <w:marRight w:val="0"/>
      <w:marTop w:val="0"/>
      <w:marBottom w:val="0"/>
      <w:divBdr>
        <w:top w:val="none" w:sz="0" w:space="0" w:color="auto"/>
        <w:left w:val="none" w:sz="0" w:space="0" w:color="auto"/>
        <w:bottom w:val="none" w:sz="0" w:space="0" w:color="auto"/>
        <w:right w:val="none" w:sz="0" w:space="0" w:color="auto"/>
      </w:divBdr>
    </w:div>
    <w:div w:id="789788750">
      <w:marLeft w:val="0"/>
      <w:marRight w:val="0"/>
      <w:marTop w:val="0"/>
      <w:marBottom w:val="0"/>
      <w:divBdr>
        <w:top w:val="none" w:sz="0" w:space="0" w:color="auto"/>
        <w:left w:val="none" w:sz="0" w:space="0" w:color="auto"/>
        <w:bottom w:val="none" w:sz="0" w:space="0" w:color="auto"/>
        <w:right w:val="none" w:sz="0" w:space="0" w:color="auto"/>
      </w:divBdr>
    </w:div>
    <w:div w:id="789855237">
      <w:bodyDiv w:val="1"/>
      <w:marLeft w:val="0"/>
      <w:marRight w:val="0"/>
      <w:marTop w:val="0"/>
      <w:marBottom w:val="0"/>
      <w:divBdr>
        <w:top w:val="none" w:sz="0" w:space="0" w:color="auto"/>
        <w:left w:val="none" w:sz="0" w:space="0" w:color="auto"/>
        <w:bottom w:val="none" w:sz="0" w:space="0" w:color="auto"/>
        <w:right w:val="none" w:sz="0" w:space="0" w:color="auto"/>
      </w:divBdr>
    </w:div>
    <w:div w:id="789862142">
      <w:marLeft w:val="480"/>
      <w:marRight w:val="0"/>
      <w:marTop w:val="0"/>
      <w:marBottom w:val="0"/>
      <w:divBdr>
        <w:top w:val="none" w:sz="0" w:space="0" w:color="auto"/>
        <w:left w:val="none" w:sz="0" w:space="0" w:color="auto"/>
        <w:bottom w:val="none" w:sz="0" w:space="0" w:color="auto"/>
        <w:right w:val="none" w:sz="0" w:space="0" w:color="auto"/>
      </w:divBdr>
    </w:div>
    <w:div w:id="789934269">
      <w:marLeft w:val="0"/>
      <w:marRight w:val="0"/>
      <w:marTop w:val="0"/>
      <w:marBottom w:val="0"/>
      <w:divBdr>
        <w:top w:val="none" w:sz="0" w:space="0" w:color="auto"/>
        <w:left w:val="none" w:sz="0" w:space="0" w:color="auto"/>
        <w:bottom w:val="none" w:sz="0" w:space="0" w:color="auto"/>
        <w:right w:val="none" w:sz="0" w:space="0" w:color="auto"/>
      </w:divBdr>
    </w:div>
    <w:div w:id="789937013">
      <w:marLeft w:val="0"/>
      <w:marRight w:val="0"/>
      <w:marTop w:val="0"/>
      <w:marBottom w:val="0"/>
      <w:divBdr>
        <w:top w:val="none" w:sz="0" w:space="0" w:color="auto"/>
        <w:left w:val="none" w:sz="0" w:space="0" w:color="auto"/>
        <w:bottom w:val="none" w:sz="0" w:space="0" w:color="auto"/>
        <w:right w:val="none" w:sz="0" w:space="0" w:color="auto"/>
      </w:divBdr>
    </w:div>
    <w:div w:id="789982409">
      <w:marLeft w:val="0"/>
      <w:marRight w:val="0"/>
      <w:marTop w:val="0"/>
      <w:marBottom w:val="0"/>
      <w:divBdr>
        <w:top w:val="none" w:sz="0" w:space="0" w:color="auto"/>
        <w:left w:val="none" w:sz="0" w:space="0" w:color="auto"/>
        <w:bottom w:val="none" w:sz="0" w:space="0" w:color="auto"/>
        <w:right w:val="none" w:sz="0" w:space="0" w:color="auto"/>
      </w:divBdr>
    </w:div>
    <w:div w:id="790048474">
      <w:marLeft w:val="480"/>
      <w:marRight w:val="0"/>
      <w:marTop w:val="0"/>
      <w:marBottom w:val="0"/>
      <w:divBdr>
        <w:top w:val="none" w:sz="0" w:space="0" w:color="auto"/>
        <w:left w:val="none" w:sz="0" w:space="0" w:color="auto"/>
        <w:bottom w:val="none" w:sz="0" w:space="0" w:color="auto"/>
        <w:right w:val="none" w:sz="0" w:space="0" w:color="auto"/>
      </w:divBdr>
    </w:div>
    <w:div w:id="790052602">
      <w:marLeft w:val="0"/>
      <w:marRight w:val="0"/>
      <w:marTop w:val="0"/>
      <w:marBottom w:val="0"/>
      <w:divBdr>
        <w:top w:val="none" w:sz="0" w:space="0" w:color="auto"/>
        <w:left w:val="none" w:sz="0" w:space="0" w:color="auto"/>
        <w:bottom w:val="none" w:sz="0" w:space="0" w:color="auto"/>
        <w:right w:val="none" w:sz="0" w:space="0" w:color="auto"/>
      </w:divBdr>
    </w:div>
    <w:div w:id="790169462">
      <w:marLeft w:val="0"/>
      <w:marRight w:val="0"/>
      <w:marTop w:val="0"/>
      <w:marBottom w:val="0"/>
      <w:divBdr>
        <w:top w:val="none" w:sz="0" w:space="0" w:color="auto"/>
        <w:left w:val="none" w:sz="0" w:space="0" w:color="auto"/>
        <w:bottom w:val="none" w:sz="0" w:space="0" w:color="auto"/>
        <w:right w:val="none" w:sz="0" w:space="0" w:color="auto"/>
      </w:divBdr>
    </w:div>
    <w:div w:id="790170428">
      <w:marLeft w:val="0"/>
      <w:marRight w:val="0"/>
      <w:marTop w:val="0"/>
      <w:marBottom w:val="0"/>
      <w:divBdr>
        <w:top w:val="none" w:sz="0" w:space="0" w:color="auto"/>
        <w:left w:val="none" w:sz="0" w:space="0" w:color="auto"/>
        <w:bottom w:val="none" w:sz="0" w:space="0" w:color="auto"/>
        <w:right w:val="none" w:sz="0" w:space="0" w:color="auto"/>
      </w:divBdr>
    </w:div>
    <w:div w:id="790175797">
      <w:marLeft w:val="480"/>
      <w:marRight w:val="0"/>
      <w:marTop w:val="0"/>
      <w:marBottom w:val="0"/>
      <w:divBdr>
        <w:top w:val="none" w:sz="0" w:space="0" w:color="auto"/>
        <w:left w:val="none" w:sz="0" w:space="0" w:color="auto"/>
        <w:bottom w:val="none" w:sz="0" w:space="0" w:color="auto"/>
        <w:right w:val="none" w:sz="0" w:space="0" w:color="auto"/>
      </w:divBdr>
    </w:div>
    <w:div w:id="790199357">
      <w:marLeft w:val="0"/>
      <w:marRight w:val="0"/>
      <w:marTop w:val="0"/>
      <w:marBottom w:val="0"/>
      <w:divBdr>
        <w:top w:val="none" w:sz="0" w:space="0" w:color="auto"/>
        <w:left w:val="none" w:sz="0" w:space="0" w:color="auto"/>
        <w:bottom w:val="none" w:sz="0" w:space="0" w:color="auto"/>
        <w:right w:val="none" w:sz="0" w:space="0" w:color="auto"/>
      </w:divBdr>
    </w:div>
    <w:div w:id="790243512">
      <w:marLeft w:val="480"/>
      <w:marRight w:val="0"/>
      <w:marTop w:val="0"/>
      <w:marBottom w:val="0"/>
      <w:divBdr>
        <w:top w:val="none" w:sz="0" w:space="0" w:color="auto"/>
        <w:left w:val="none" w:sz="0" w:space="0" w:color="auto"/>
        <w:bottom w:val="none" w:sz="0" w:space="0" w:color="auto"/>
        <w:right w:val="none" w:sz="0" w:space="0" w:color="auto"/>
      </w:divBdr>
    </w:div>
    <w:div w:id="790251176">
      <w:marLeft w:val="480"/>
      <w:marRight w:val="0"/>
      <w:marTop w:val="0"/>
      <w:marBottom w:val="0"/>
      <w:divBdr>
        <w:top w:val="none" w:sz="0" w:space="0" w:color="auto"/>
        <w:left w:val="none" w:sz="0" w:space="0" w:color="auto"/>
        <w:bottom w:val="none" w:sz="0" w:space="0" w:color="auto"/>
        <w:right w:val="none" w:sz="0" w:space="0" w:color="auto"/>
      </w:divBdr>
    </w:div>
    <w:div w:id="790251419">
      <w:marLeft w:val="480"/>
      <w:marRight w:val="0"/>
      <w:marTop w:val="0"/>
      <w:marBottom w:val="0"/>
      <w:divBdr>
        <w:top w:val="none" w:sz="0" w:space="0" w:color="auto"/>
        <w:left w:val="none" w:sz="0" w:space="0" w:color="auto"/>
        <w:bottom w:val="none" w:sz="0" w:space="0" w:color="auto"/>
        <w:right w:val="none" w:sz="0" w:space="0" w:color="auto"/>
      </w:divBdr>
    </w:div>
    <w:div w:id="790320234">
      <w:marLeft w:val="480"/>
      <w:marRight w:val="0"/>
      <w:marTop w:val="0"/>
      <w:marBottom w:val="0"/>
      <w:divBdr>
        <w:top w:val="none" w:sz="0" w:space="0" w:color="auto"/>
        <w:left w:val="none" w:sz="0" w:space="0" w:color="auto"/>
        <w:bottom w:val="none" w:sz="0" w:space="0" w:color="auto"/>
        <w:right w:val="none" w:sz="0" w:space="0" w:color="auto"/>
      </w:divBdr>
    </w:div>
    <w:div w:id="790322223">
      <w:marLeft w:val="480"/>
      <w:marRight w:val="0"/>
      <w:marTop w:val="0"/>
      <w:marBottom w:val="0"/>
      <w:divBdr>
        <w:top w:val="none" w:sz="0" w:space="0" w:color="auto"/>
        <w:left w:val="none" w:sz="0" w:space="0" w:color="auto"/>
        <w:bottom w:val="none" w:sz="0" w:space="0" w:color="auto"/>
        <w:right w:val="none" w:sz="0" w:space="0" w:color="auto"/>
      </w:divBdr>
    </w:div>
    <w:div w:id="790322414">
      <w:marLeft w:val="480"/>
      <w:marRight w:val="0"/>
      <w:marTop w:val="0"/>
      <w:marBottom w:val="0"/>
      <w:divBdr>
        <w:top w:val="none" w:sz="0" w:space="0" w:color="auto"/>
        <w:left w:val="none" w:sz="0" w:space="0" w:color="auto"/>
        <w:bottom w:val="none" w:sz="0" w:space="0" w:color="auto"/>
        <w:right w:val="none" w:sz="0" w:space="0" w:color="auto"/>
      </w:divBdr>
    </w:div>
    <w:div w:id="790436287">
      <w:marLeft w:val="480"/>
      <w:marRight w:val="0"/>
      <w:marTop w:val="0"/>
      <w:marBottom w:val="0"/>
      <w:divBdr>
        <w:top w:val="none" w:sz="0" w:space="0" w:color="auto"/>
        <w:left w:val="none" w:sz="0" w:space="0" w:color="auto"/>
        <w:bottom w:val="none" w:sz="0" w:space="0" w:color="auto"/>
        <w:right w:val="none" w:sz="0" w:space="0" w:color="auto"/>
      </w:divBdr>
    </w:div>
    <w:div w:id="790441440">
      <w:marLeft w:val="480"/>
      <w:marRight w:val="0"/>
      <w:marTop w:val="0"/>
      <w:marBottom w:val="0"/>
      <w:divBdr>
        <w:top w:val="none" w:sz="0" w:space="0" w:color="auto"/>
        <w:left w:val="none" w:sz="0" w:space="0" w:color="auto"/>
        <w:bottom w:val="none" w:sz="0" w:space="0" w:color="auto"/>
        <w:right w:val="none" w:sz="0" w:space="0" w:color="auto"/>
      </w:divBdr>
    </w:div>
    <w:div w:id="790511186">
      <w:marLeft w:val="0"/>
      <w:marRight w:val="0"/>
      <w:marTop w:val="0"/>
      <w:marBottom w:val="0"/>
      <w:divBdr>
        <w:top w:val="none" w:sz="0" w:space="0" w:color="auto"/>
        <w:left w:val="none" w:sz="0" w:space="0" w:color="auto"/>
        <w:bottom w:val="none" w:sz="0" w:space="0" w:color="auto"/>
        <w:right w:val="none" w:sz="0" w:space="0" w:color="auto"/>
      </w:divBdr>
    </w:div>
    <w:div w:id="790634339">
      <w:marLeft w:val="480"/>
      <w:marRight w:val="0"/>
      <w:marTop w:val="0"/>
      <w:marBottom w:val="0"/>
      <w:divBdr>
        <w:top w:val="none" w:sz="0" w:space="0" w:color="auto"/>
        <w:left w:val="none" w:sz="0" w:space="0" w:color="auto"/>
        <w:bottom w:val="none" w:sz="0" w:space="0" w:color="auto"/>
        <w:right w:val="none" w:sz="0" w:space="0" w:color="auto"/>
      </w:divBdr>
    </w:div>
    <w:div w:id="790711008">
      <w:marLeft w:val="480"/>
      <w:marRight w:val="0"/>
      <w:marTop w:val="0"/>
      <w:marBottom w:val="0"/>
      <w:divBdr>
        <w:top w:val="none" w:sz="0" w:space="0" w:color="auto"/>
        <w:left w:val="none" w:sz="0" w:space="0" w:color="auto"/>
        <w:bottom w:val="none" w:sz="0" w:space="0" w:color="auto"/>
        <w:right w:val="none" w:sz="0" w:space="0" w:color="auto"/>
      </w:divBdr>
    </w:div>
    <w:div w:id="790827077">
      <w:marLeft w:val="480"/>
      <w:marRight w:val="0"/>
      <w:marTop w:val="0"/>
      <w:marBottom w:val="0"/>
      <w:divBdr>
        <w:top w:val="none" w:sz="0" w:space="0" w:color="auto"/>
        <w:left w:val="none" w:sz="0" w:space="0" w:color="auto"/>
        <w:bottom w:val="none" w:sz="0" w:space="0" w:color="auto"/>
        <w:right w:val="none" w:sz="0" w:space="0" w:color="auto"/>
      </w:divBdr>
    </w:div>
    <w:div w:id="790902819">
      <w:marLeft w:val="480"/>
      <w:marRight w:val="0"/>
      <w:marTop w:val="0"/>
      <w:marBottom w:val="0"/>
      <w:divBdr>
        <w:top w:val="none" w:sz="0" w:space="0" w:color="auto"/>
        <w:left w:val="none" w:sz="0" w:space="0" w:color="auto"/>
        <w:bottom w:val="none" w:sz="0" w:space="0" w:color="auto"/>
        <w:right w:val="none" w:sz="0" w:space="0" w:color="auto"/>
      </w:divBdr>
    </w:div>
    <w:div w:id="791048225">
      <w:marLeft w:val="0"/>
      <w:marRight w:val="0"/>
      <w:marTop w:val="0"/>
      <w:marBottom w:val="0"/>
      <w:divBdr>
        <w:top w:val="none" w:sz="0" w:space="0" w:color="auto"/>
        <w:left w:val="none" w:sz="0" w:space="0" w:color="auto"/>
        <w:bottom w:val="none" w:sz="0" w:space="0" w:color="auto"/>
        <w:right w:val="none" w:sz="0" w:space="0" w:color="auto"/>
      </w:divBdr>
    </w:div>
    <w:div w:id="791093340">
      <w:marLeft w:val="480"/>
      <w:marRight w:val="0"/>
      <w:marTop w:val="0"/>
      <w:marBottom w:val="0"/>
      <w:divBdr>
        <w:top w:val="none" w:sz="0" w:space="0" w:color="auto"/>
        <w:left w:val="none" w:sz="0" w:space="0" w:color="auto"/>
        <w:bottom w:val="none" w:sz="0" w:space="0" w:color="auto"/>
        <w:right w:val="none" w:sz="0" w:space="0" w:color="auto"/>
      </w:divBdr>
    </w:div>
    <w:div w:id="791242781">
      <w:marLeft w:val="0"/>
      <w:marRight w:val="0"/>
      <w:marTop w:val="0"/>
      <w:marBottom w:val="0"/>
      <w:divBdr>
        <w:top w:val="none" w:sz="0" w:space="0" w:color="auto"/>
        <w:left w:val="none" w:sz="0" w:space="0" w:color="auto"/>
        <w:bottom w:val="none" w:sz="0" w:space="0" w:color="auto"/>
        <w:right w:val="none" w:sz="0" w:space="0" w:color="auto"/>
      </w:divBdr>
    </w:div>
    <w:div w:id="791285897">
      <w:marLeft w:val="480"/>
      <w:marRight w:val="0"/>
      <w:marTop w:val="0"/>
      <w:marBottom w:val="0"/>
      <w:divBdr>
        <w:top w:val="none" w:sz="0" w:space="0" w:color="auto"/>
        <w:left w:val="none" w:sz="0" w:space="0" w:color="auto"/>
        <w:bottom w:val="none" w:sz="0" w:space="0" w:color="auto"/>
        <w:right w:val="none" w:sz="0" w:space="0" w:color="auto"/>
      </w:divBdr>
    </w:div>
    <w:div w:id="791288480">
      <w:marLeft w:val="480"/>
      <w:marRight w:val="0"/>
      <w:marTop w:val="0"/>
      <w:marBottom w:val="0"/>
      <w:divBdr>
        <w:top w:val="none" w:sz="0" w:space="0" w:color="auto"/>
        <w:left w:val="none" w:sz="0" w:space="0" w:color="auto"/>
        <w:bottom w:val="none" w:sz="0" w:space="0" w:color="auto"/>
        <w:right w:val="none" w:sz="0" w:space="0" w:color="auto"/>
      </w:divBdr>
    </w:div>
    <w:div w:id="791360721">
      <w:marLeft w:val="480"/>
      <w:marRight w:val="0"/>
      <w:marTop w:val="0"/>
      <w:marBottom w:val="0"/>
      <w:divBdr>
        <w:top w:val="none" w:sz="0" w:space="0" w:color="auto"/>
        <w:left w:val="none" w:sz="0" w:space="0" w:color="auto"/>
        <w:bottom w:val="none" w:sz="0" w:space="0" w:color="auto"/>
        <w:right w:val="none" w:sz="0" w:space="0" w:color="auto"/>
      </w:divBdr>
    </w:div>
    <w:div w:id="791440386">
      <w:marLeft w:val="480"/>
      <w:marRight w:val="0"/>
      <w:marTop w:val="0"/>
      <w:marBottom w:val="0"/>
      <w:divBdr>
        <w:top w:val="none" w:sz="0" w:space="0" w:color="auto"/>
        <w:left w:val="none" w:sz="0" w:space="0" w:color="auto"/>
        <w:bottom w:val="none" w:sz="0" w:space="0" w:color="auto"/>
        <w:right w:val="none" w:sz="0" w:space="0" w:color="auto"/>
      </w:divBdr>
    </w:div>
    <w:div w:id="791484239">
      <w:marLeft w:val="0"/>
      <w:marRight w:val="0"/>
      <w:marTop w:val="0"/>
      <w:marBottom w:val="0"/>
      <w:divBdr>
        <w:top w:val="none" w:sz="0" w:space="0" w:color="auto"/>
        <w:left w:val="none" w:sz="0" w:space="0" w:color="auto"/>
        <w:bottom w:val="none" w:sz="0" w:space="0" w:color="auto"/>
        <w:right w:val="none" w:sz="0" w:space="0" w:color="auto"/>
      </w:divBdr>
    </w:div>
    <w:div w:id="791484400">
      <w:marLeft w:val="480"/>
      <w:marRight w:val="0"/>
      <w:marTop w:val="0"/>
      <w:marBottom w:val="0"/>
      <w:divBdr>
        <w:top w:val="none" w:sz="0" w:space="0" w:color="auto"/>
        <w:left w:val="none" w:sz="0" w:space="0" w:color="auto"/>
        <w:bottom w:val="none" w:sz="0" w:space="0" w:color="auto"/>
        <w:right w:val="none" w:sz="0" w:space="0" w:color="auto"/>
      </w:divBdr>
    </w:div>
    <w:div w:id="791486217">
      <w:marLeft w:val="480"/>
      <w:marRight w:val="0"/>
      <w:marTop w:val="0"/>
      <w:marBottom w:val="0"/>
      <w:divBdr>
        <w:top w:val="none" w:sz="0" w:space="0" w:color="auto"/>
        <w:left w:val="none" w:sz="0" w:space="0" w:color="auto"/>
        <w:bottom w:val="none" w:sz="0" w:space="0" w:color="auto"/>
        <w:right w:val="none" w:sz="0" w:space="0" w:color="auto"/>
      </w:divBdr>
    </w:div>
    <w:div w:id="791631050">
      <w:marLeft w:val="480"/>
      <w:marRight w:val="0"/>
      <w:marTop w:val="0"/>
      <w:marBottom w:val="0"/>
      <w:divBdr>
        <w:top w:val="none" w:sz="0" w:space="0" w:color="auto"/>
        <w:left w:val="none" w:sz="0" w:space="0" w:color="auto"/>
        <w:bottom w:val="none" w:sz="0" w:space="0" w:color="auto"/>
        <w:right w:val="none" w:sz="0" w:space="0" w:color="auto"/>
      </w:divBdr>
    </w:div>
    <w:div w:id="791634048">
      <w:marLeft w:val="480"/>
      <w:marRight w:val="0"/>
      <w:marTop w:val="0"/>
      <w:marBottom w:val="0"/>
      <w:divBdr>
        <w:top w:val="none" w:sz="0" w:space="0" w:color="auto"/>
        <w:left w:val="none" w:sz="0" w:space="0" w:color="auto"/>
        <w:bottom w:val="none" w:sz="0" w:space="0" w:color="auto"/>
        <w:right w:val="none" w:sz="0" w:space="0" w:color="auto"/>
      </w:divBdr>
    </w:div>
    <w:div w:id="791676813">
      <w:marLeft w:val="480"/>
      <w:marRight w:val="0"/>
      <w:marTop w:val="0"/>
      <w:marBottom w:val="0"/>
      <w:divBdr>
        <w:top w:val="none" w:sz="0" w:space="0" w:color="auto"/>
        <w:left w:val="none" w:sz="0" w:space="0" w:color="auto"/>
        <w:bottom w:val="none" w:sz="0" w:space="0" w:color="auto"/>
        <w:right w:val="none" w:sz="0" w:space="0" w:color="auto"/>
      </w:divBdr>
    </w:div>
    <w:div w:id="791703901">
      <w:marLeft w:val="480"/>
      <w:marRight w:val="0"/>
      <w:marTop w:val="0"/>
      <w:marBottom w:val="0"/>
      <w:divBdr>
        <w:top w:val="none" w:sz="0" w:space="0" w:color="auto"/>
        <w:left w:val="none" w:sz="0" w:space="0" w:color="auto"/>
        <w:bottom w:val="none" w:sz="0" w:space="0" w:color="auto"/>
        <w:right w:val="none" w:sz="0" w:space="0" w:color="auto"/>
      </w:divBdr>
    </w:div>
    <w:div w:id="791754842">
      <w:marLeft w:val="480"/>
      <w:marRight w:val="0"/>
      <w:marTop w:val="0"/>
      <w:marBottom w:val="0"/>
      <w:divBdr>
        <w:top w:val="none" w:sz="0" w:space="0" w:color="auto"/>
        <w:left w:val="none" w:sz="0" w:space="0" w:color="auto"/>
        <w:bottom w:val="none" w:sz="0" w:space="0" w:color="auto"/>
        <w:right w:val="none" w:sz="0" w:space="0" w:color="auto"/>
      </w:divBdr>
    </w:div>
    <w:div w:id="791873037">
      <w:marLeft w:val="480"/>
      <w:marRight w:val="0"/>
      <w:marTop w:val="0"/>
      <w:marBottom w:val="0"/>
      <w:divBdr>
        <w:top w:val="none" w:sz="0" w:space="0" w:color="auto"/>
        <w:left w:val="none" w:sz="0" w:space="0" w:color="auto"/>
        <w:bottom w:val="none" w:sz="0" w:space="0" w:color="auto"/>
        <w:right w:val="none" w:sz="0" w:space="0" w:color="auto"/>
      </w:divBdr>
    </w:div>
    <w:div w:id="791947085">
      <w:marLeft w:val="0"/>
      <w:marRight w:val="0"/>
      <w:marTop w:val="0"/>
      <w:marBottom w:val="0"/>
      <w:divBdr>
        <w:top w:val="none" w:sz="0" w:space="0" w:color="auto"/>
        <w:left w:val="none" w:sz="0" w:space="0" w:color="auto"/>
        <w:bottom w:val="none" w:sz="0" w:space="0" w:color="auto"/>
        <w:right w:val="none" w:sz="0" w:space="0" w:color="auto"/>
      </w:divBdr>
    </w:div>
    <w:div w:id="792091677">
      <w:marLeft w:val="480"/>
      <w:marRight w:val="0"/>
      <w:marTop w:val="0"/>
      <w:marBottom w:val="0"/>
      <w:divBdr>
        <w:top w:val="none" w:sz="0" w:space="0" w:color="auto"/>
        <w:left w:val="none" w:sz="0" w:space="0" w:color="auto"/>
        <w:bottom w:val="none" w:sz="0" w:space="0" w:color="auto"/>
        <w:right w:val="none" w:sz="0" w:space="0" w:color="auto"/>
      </w:divBdr>
    </w:div>
    <w:div w:id="792095244">
      <w:marLeft w:val="480"/>
      <w:marRight w:val="0"/>
      <w:marTop w:val="0"/>
      <w:marBottom w:val="0"/>
      <w:divBdr>
        <w:top w:val="none" w:sz="0" w:space="0" w:color="auto"/>
        <w:left w:val="none" w:sz="0" w:space="0" w:color="auto"/>
        <w:bottom w:val="none" w:sz="0" w:space="0" w:color="auto"/>
        <w:right w:val="none" w:sz="0" w:space="0" w:color="auto"/>
      </w:divBdr>
    </w:div>
    <w:div w:id="792133796">
      <w:marLeft w:val="480"/>
      <w:marRight w:val="0"/>
      <w:marTop w:val="0"/>
      <w:marBottom w:val="0"/>
      <w:divBdr>
        <w:top w:val="none" w:sz="0" w:space="0" w:color="auto"/>
        <w:left w:val="none" w:sz="0" w:space="0" w:color="auto"/>
        <w:bottom w:val="none" w:sz="0" w:space="0" w:color="auto"/>
        <w:right w:val="none" w:sz="0" w:space="0" w:color="auto"/>
      </w:divBdr>
    </w:div>
    <w:div w:id="792136253">
      <w:marLeft w:val="480"/>
      <w:marRight w:val="0"/>
      <w:marTop w:val="0"/>
      <w:marBottom w:val="0"/>
      <w:divBdr>
        <w:top w:val="none" w:sz="0" w:space="0" w:color="auto"/>
        <w:left w:val="none" w:sz="0" w:space="0" w:color="auto"/>
        <w:bottom w:val="none" w:sz="0" w:space="0" w:color="auto"/>
        <w:right w:val="none" w:sz="0" w:space="0" w:color="auto"/>
      </w:divBdr>
    </w:div>
    <w:div w:id="792140127">
      <w:marLeft w:val="480"/>
      <w:marRight w:val="0"/>
      <w:marTop w:val="0"/>
      <w:marBottom w:val="0"/>
      <w:divBdr>
        <w:top w:val="none" w:sz="0" w:space="0" w:color="auto"/>
        <w:left w:val="none" w:sz="0" w:space="0" w:color="auto"/>
        <w:bottom w:val="none" w:sz="0" w:space="0" w:color="auto"/>
        <w:right w:val="none" w:sz="0" w:space="0" w:color="auto"/>
      </w:divBdr>
    </w:div>
    <w:div w:id="792165964">
      <w:marLeft w:val="480"/>
      <w:marRight w:val="0"/>
      <w:marTop w:val="0"/>
      <w:marBottom w:val="0"/>
      <w:divBdr>
        <w:top w:val="none" w:sz="0" w:space="0" w:color="auto"/>
        <w:left w:val="none" w:sz="0" w:space="0" w:color="auto"/>
        <w:bottom w:val="none" w:sz="0" w:space="0" w:color="auto"/>
        <w:right w:val="none" w:sz="0" w:space="0" w:color="auto"/>
      </w:divBdr>
    </w:div>
    <w:div w:id="792212020">
      <w:marLeft w:val="480"/>
      <w:marRight w:val="0"/>
      <w:marTop w:val="0"/>
      <w:marBottom w:val="0"/>
      <w:divBdr>
        <w:top w:val="none" w:sz="0" w:space="0" w:color="auto"/>
        <w:left w:val="none" w:sz="0" w:space="0" w:color="auto"/>
        <w:bottom w:val="none" w:sz="0" w:space="0" w:color="auto"/>
        <w:right w:val="none" w:sz="0" w:space="0" w:color="auto"/>
      </w:divBdr>
    </w:div>
    <w:div w:id="792287169">
      <w:marLeft w:val="480"/>
      <w:marRight w:val="0"/>
      <w:marTop w:val="0"/>
      <w:marBottom w:val="0"/>
      <w:divBdr>
        <w:top w:val="none" w:sz="0" w:space="0" w:color="auto"/>
        <w:left w:val="none" w:sz="0" w:space="0" w:color="auto"/>
        <w:bottom w:val="none" w:sz="0" w:space="0" w:color="auto"/>
        <w:right w:val="none" w:sz="0" w:space="0" w:color="auto"/>
      </w:divBdr>
    </w:div>
    <w:div w:id="792288808">
      <w:marLeft w:val="480"/>
      <w:marRight w:val="0"/>
      <w:marTop w:val="0"/>
      <w:marBottom w:val="0"/>
      <w:divBdr>
        <w:top w:val="none" w:sz="0" w:space="0" w:color="auto"/>
        <w:left w:val="none" w:sz="0" w:space="0" w:color="auto"/>
        <w:bottom w:val="none" w:sz="0" w:space="0" w:color="auto"/>
        <w:right w:val="none" w:sz="0" w:space="0" w:color="auto"/>
      </w:divBdr>
    </w:div>
    <w:div w:id="792289043">
      <w:bodyDiv w:val="1"/>
      <w:marLeft w:val="0"/>
      <w:marRight w:val="0"/>
      <w:marTop w:val="0"/>
      <w:marBottom w:val="0"/>
      <w:divBdr>
        <w:top w:val="none" w:sz="0" w:space="0" w:color="auto"/>
        <w:left w:val="none" w:sz="0" w:space="0" w:color="auto"/>
        <w:bottom w:val="none" w:sz="0" w:space="0" w:color="auto"/>
        <w:right w:val="none" w:sz="0" w:space="0" w:color="auto"/>
      </w:divBdr>
    </w:div>
    <w:div w:id="792331618">
      <w:marLeft w:val="0"/>
      <w:marRight w:val="0"/>
      <w:marTop w:val="0"/>
      <w:marBottom w:val="0"/>
      <w:divBdr>
        <w:top w:val="none" w:sz="0" w:space="0" w:color="auto"/>
        <w:left w:val="none" w:sz="0" w:space="0" w:color="auto"/>
        <w:bottom w:val="none" w:sz="0" w:space="0" w:color="auto"/>
        <w:right w:val="none" w:sz="0" w:space="0" w:color="auto"/>
      </w:divBdr>
    </w:div>
    <w:div w:id="792331744">
      <w:marLeft w:val="480"/>
      <w:marRight w:val="0"/>
      <w:marTop w:val="0"/>
      <w:marBottom w:val="0"/>
      <w:divBdr>
        <w:top w:val="none" w:sz="0" w:space="0" w:color="auto"/>
        <w:left w:val="none" w:sz="0" w:space="0" w:color="auto"/>
        <w:bottom w:val="none" w:sz="0" w:space="0" w:color="auto"/>
        <w:right w:val="none" w:sz="0" w:space="0" w:color="auto"/>
      </w:divBdr>
    </w:div>
    <w:div w:id="792332376">
      <w:marLeft w:val="480"/>
      <w:marRight w:val="0"/>
      <w:marTop w:val="0"/>
      <w:marBottom w:val="0"/>
      <w:divBdr>
        <w:top w:val="none" w:sz="0" w:space="0" w:color="auto"/>
        <w:left w:val="none" w:sz="0" w:space="0" w:color="auto"/>
        <w:bottom w:val="none" w:sz="0" w:space="0" w:color="auto"/>
        <w:right w:val="none" w:sz="0" w:space="0" w:color="auto"/>
      </w:divBdr>
    </w:div>
    <w:div w:id="792333716">
      <w:marLeft w:val="480"/>
      <w:marRight w:val="0"/>
      <w:marTop w:val="0"/>
      <w:marBottom w:val="0"/>
      <w:divBdr>
        <w:top w:val="none" w:sz="0" w:space="0" w:color="auto"/>
        <w:left w:val="none" w:sz="0" w:space="0" w:color="auto"/>
        <w:bottom w:val="none" w:sz="0" w:space="0" w:color="auto"/>
        <w:right w:val="none" w:sz="0" w:space="0" w:color="auto"/>
      </w:divBdr>
    </w:div>
    <w:div w:id="792358832">
      <w:marLeft w:val="0"/>
      <w:marRight w:val="0"/>
      <w:marTop w:val="0"/>
      <w:marBottom w:val="0"/>
      <w:divBdr>
        <w:top w:val="none" w:sz="0" w:space="0" w:color="auto"/>
        <w:left w:val="none" w:sz="0" w:space="0" w:color="auto"/>
        <w:bottom w:val="none" w:sz="0" w:space="0" w:color="auto"/>
        <w:right w:val="none" w:sz="0" w:space="0" w:color="auto"/>
      </w:divBdr>
    </w:div>
    <w:div w:id="792477189">
      <w:marLeft w:val="480"/>
      <w:marRight w:val="0"/>
      <w:marTop w:val="0"/>
      <w:marBottom w:val="0"/>
      <w:divBdr>
        <w:top w:val="none" w:sz="0" w:space="0" w:color="auto"/>
        <w:left w:val="none" w:sz="0" w:space="0" w:color="auto"/>
        <w:bottom w:val="none" w:sz="0" w:space="0" w:color="auto"/>
        <w:right w:val="none" w:sz="0" w:space="0" w:color="auto"/>
      </w:divBdr>
    </w:div>
    <w:div w:id="792477238">
      <w:marLeft w:val="480"/>
      <w:marRight w:val="0"/>
      <w:marTop w:val="0"/>
      <w:marBottom w:val="0"/>
      <w:divBdr>
        <w:top w:val="none" w:sz="0" w:space="0" w:color="auto"/>
        <w:left w:val="none" w:sz="0" w:space="0" w:color="auto"/>
        <w:bottom w:val="none" w:sz="0" w:space="0" w:color="auto"/>
        <w:right w:val="none" w:sz="0" w:space="0" w:color="auto"/>
      </w:divBdr>
    </w:div>
    <w:div w:id="792478642">
      <w:marLeft w:val="0"/>
      <w:marRight w:val="0"/>
      <w:marTop w:val="0"/>
      <w:marBottom w:val="0"/>
      <w:divBdr>
        <w:top w:val="none" w:sz="0" w:space="0" w:color="auto"/>
        <w:left w:val="none" w:sz="0" w:space="0" w:color="auto"/>
        <w:bottom w:val="none" w:sz="0" w:space="0" w:color="auto"/>
        <w:right w:val="none" w:sz="0" w:space="0" w:color="auto"/>
      </w:divBdr>
    </w:div>
    <w:div w:id="792672126">
      <w:marLeft w:val="480"/>
      <w:marRight w:val="0"/>
      <w:marTop w:val="0"/>
      <w:marBottom w:val="0"/>
      <w:divBdr>
        <w:top w:val="none" w:sz="0" w:space="0" w:color="auto"/>
        <w:left w:val="none" w:sz="0" w:space="0" w:color="auto"/>
        <w:bottom w:val="none" w:sz="0" w:space="0" w:color="auto"/>
        <w:right w:val="none" w:sz="0" w:space="0" w:color="auto"/>
      </w:divBdr>
    </w:div>
    <w:div w:id="792752780">
      <w:marLeft w:val="0"/>
      <w:marRight w:val="0"/>
      <w:marTop w:val="0"/>
      <w:marBottom w:val="0"/>
      <w:divBdr>
        <w:top w:val="none" w:sz="0" w:space="0" w:color="auto"/>
        <w:left w:val="none" w:sz="0" w:space="0" w:color="auto"/>
        <w:bottom w:val="none" w:sz="0" w:space="0" w:color="auto"/>
        <w:right w:val="none" w:sz="0" w:space="0" w:color="auto"/>
      </w:divBdr>
    </w:div>
    <w:div w:id="792753120">
      <w:marLeft w:val="480"/>
      <w:marRight w:val="0"/>
      <w:marTop w:val="0"/>
      <w:marBottom w:val="0"/>
      <w:divBdr>
        <w:top w:val="none" w:sz="0" w:space="0" w:color="auto"/>
        <w:left w:val="none" w:sz="0" w:space="0" w:color="auto"/>
        <w:bottom w:val="none" w:sz="0" w:space="0" w:color="auto"/>
        <w:right w:val="none" w:sz="0" w:space="0" w:color="auto"/>
      </w:divBdr>
    </w:div>
    <w:div w:id="792789199">
      <w:marLeft w:val="0"/>
      <w:marRight w:val="0"/>
      <w:marTop w:val="0"/>
      <w:marBottom w:val="0"/>
      <w:divBdr>
        <w:top w:val="none" w:sz="0" w:space="0" w:color="auto"/>
        <w:left w:val="none" w:sz="0" w:space="0" w:color="auto"/>
        <w:bottom w:val="none" w:sz="0" w:space="0" w:color="auto"/>
        <w:right w:val="none" w:sz="0" w:space="0" w:color="auto"/>
      </w:divBdr>
    </w:div>
    <w:div w:id="792794168">
      <w:bodyDiv w:val="1"/>
      <w:marLeft w:val="0"/>
      <w:marRight w:val="0"/>
      <w:marTop w:val="0"/>
      <w:marBottom w:val="0"/>
      <w:divBdr>
        <w:top w:val="none" w:sz="0" w:space="0" w:color="auto"/>
        <w:left w:val="none" w:sz="0" w:space="0" w:color="auto"/>
        <w:bottom w:val="none" w:sz="0" w:space="0" w:color="auto"/>
        <w:right w:val="none" w:sz="0" w:space="0" w:color="auto"/>
      </w:divBdr>
    </w:div>
    <w:div w:id="792794888">
      <w:marLeft w:val="0"/>
      <w:marRight w:val="0"/>
      <w:marTop w:val="0"/>
      <w:marBottom w:val="0"/>
      <w:divBdr>
        <w:top w:val="none" w:sz="0" w:space="0" w:color="auto"/>
        <w:left w:val="none" w:sz="0" w:space="0" w:color="auto"/>
        <w:bottom w:val="none" w:sz="0" w:space="0" w:color="auto"/>
        <w:right w:val="none" w:sz="0" w:space="0" w:color="auto"/>
      </w:divBdr>
    </w:div>
    <w:div w:id="792821669">
      <w:bodyDiv w:val="1"/>
      <w:marLeft w:val="0"/>
      <w:marRight w:val="0"/>
      <w:marTop w:val="0"/>
      <w:marBottom w:val="0"/>
      <w:divBdr>
        <w:top w:val="none" w:sz="0" w:space="0" w:color="auto"/>
        <w:left w:val="none" w:sz="0" w:space="0" w:color="auto"/>
        <w:bottom w:val="none" w:sz="0" w:space="0" w:color="auto"/>
        <w:right w:val="none" w:sz="0" w:space="0" w:color="auto"/>
      </w:divBdr>
    </w:div>
    <w:div w:id="792865105">
      <w:marLeft w:val="480"/>
      <w:marRight w:val="0"/>
      <w:marTop w:val="0"/>
      <w:marBottom w:val="0"/>
      <w:divBdr>
        <w:top w:val="none" w:sz="0" w:space="0" w:color="auto"/>
        <w:left w:val="none" w:sz="0" w:space="0" w:color="auto"/>
        <w:bottom w:val="none" w:sz="0" w:space="0" w:color="auto"/>
        <w:right w:val="none" w:sz="0" w:space="0" w:color="auto"/>
      </w:divBdr>
    </w:div>
    <w:div w:id="792941477">
      <w:marLeft w:val="0"/>
      <w:marRight w:val="0"/>
      <w:marTop w:val="0"/>
      <w:marBottom w:val="0"/>
      <w:divBdr>
        <w:top w:val="none" w:sz="0" w:space="0" w:color="auto"/>
        <w:left w:val="none" w:sz="0" w:space="0" w:color="auto"/>
        <w:bottom w:val="none" w:sz="0" w:space="0" w:color="auto"/>
        <w:right w:val="none" w:sz="0" w:space="0" w:color="auto"/>
      </w:divBdr>
    </w:div>
    <w:div w:id="792943825">
      <w:marLeft w:val="0"/>
      <w:marRight w:val="0"/>
      <w:marTop w:val="0"/>
      <w:marBottom w:val="0"/>
      <w:divBdr>
        <w:top w:val="none" w:sz="0" w:space="0" w:color="auto"/>
        <w:left w:val="none" w:sz="0" w:space="0" w:color="auto"/>
        <w:bottom w:val="none" w:sz="0" w:space="0" w:color="auto"/>
        <w:right w:val="none" w:sz="0" w:space="0" w:color="auto"/>
      </w:divBdr>
    </w:div>
    <w:div w:id="792944106">
      <w:marLeft w:val="480"/>
      <w:marRight w:val="0"/>
      <w:marTop w:val="0"/>
      <w:marBottom w:val="0"/>
      <w:divBdr>
        <w:top w:val="none" w:sz="0" w:space="0" w:color="auto"/>
        <w:left w:val="none" w:sz="0" w:space="0" w:color="auto"/>
        <w:bottom w:val="none" w:sz="0" w:space="0" w:color="auto"/>
        <w:right w:val="none" w:sz="0" w:space="0" w:color="auto"/>
      </w:divBdr>
    </w:div>
    <w:div w:id="792945247">
      <w:marLeft w:val="480"/>
      <w:marRight w:val="0"/>
      <w:marTop w:val="0"/>
      <w:marBottom w:val="0"/>
      <w:divBdr>
        <w:top w:val="none" w:sz="0" w:space="0" w:color="auto"/>
        <w:left w:val="none" w:sz="0" w:space="0" w:color="auto"/>
        <w:bottom w:val="none" w:sz="0" w:space="0" w:color="auto"/>
        <w:right w:val="none" w:sz="0" w:space="0" w:color="auto"/>
      </w:divBdr>
    </w:div>
    <w:div w:id="792988961">
      <w:marLeft w:val="0"/>
      <w:marRight w:val="0"/>
      <w:marTop w:val="0"/>
      <w:marBottom w:val="0"/>
      <w:divBdr>
        <w:top w:val="none" w:sz="0" w:space="0" w:color="auto"/>
        <w:left w:val="none" w:sz="0" w:space="0" w:color="auto"/>
        <w:bottom w:val="none" w:sz="0" w:space="0" w:color="auto"/>
        <w:right w:val="none" w:sz="0" w:space="0" w:color="auto"/>
      </w:divBdr>
    </w:div>
    <w:div w:id="793056223">
      <w:marLeft w:val="480"/>
      <w:marRight w:val="0"/>
      <w:marTop w:val="0"/>
      <w:marBottom w:val="0"/>
      <w:divBdr>
        <w:top w:val="none" w:sz="0" w:space="0" w:color="auto"/>
        <w:left w:val="none" w:sz="0" w:space="0" w:color="auto"/>
        <w:bottom w:val="none" w:sz="0" w:space="0" w:color="auto"/>
        <w:right w:val="none" w:sz="0" w:space="0" w:color="auto"/>
      </w:divBdr>
    </w:div>
    <w:div w:id="793061789">
      <w:bodyDiv w:val="1"/>
      <w:marLeft w:val="0"/>
      <w:marRight w:val="0"/>
      <w:marTop w:val="0"/>
      <w:marBottom w:val="0"/>
      <w:divBdr>
        <w:top w:val="none" w:sz="0" w:space="0" w:color="auto"/>
        <w:left w:val="none" w:sz="0" w:space="0" w:color="auto"/>
        <w:bottom w:val="none" w:sz="0" w:space="0" w:color="auto"/>
        <w:right w:val="none" w:sz="0" w:space="0" w:color="auto"/>
      </w:divBdr>
    </w:div>
    <w:div w:id="793065311">
      <w:bodyDiv w:val="1"/>
      <w:marLeft w:val="0"/>
      <w:marRight w:val="0"/>
      <w:marTop w:val="0"/>
      <w:marBottom w:val="0"/>
      <w:divBdr>
        <w:top w:val="none" w:sz="0" w:space="0" w:color="auto"/>
        <w:left w:val="none" w:sz="0" w:space="0" w:color="auto"/>
        <w:bottom w:val="none" w:sz="0" w:space="0" w:color="auto"/>
        <w:right w:val="none" w:sz="0" w:space="0" w:color="auto"/>
      </w:divBdr>
    </w:div>
    <w:div w:id="793141064">
      <w:marLeft w:val="0"/>
      <w:marRight w:val="0"/>
      <w:marTop w:val="0"/>
      <w:marBottom w:val="0"/>
      <w:divBdr>
        <w:top w:val="none" w:sz="0" w:space="0" w:color="auto"/>
        <w:left w:val="none" w:sz="0" w:space="0" w:color="auto"/>
        <w:bottom w:val="none" w:sz="0" w:space="0" w:color="auto"/>
        <w:right w:val="none" w:sz="0" w:space="0" w:color="auto"/>
      </w:divBdr>
    </w:div>
    <w:div w:id="793183083">
      <w:bodyDiv w:val="1"/>
      <w:marLeft w:val="0"/>
      <w:marRight w:val="0"/>
      <w:marTop w:val="0"/>
      <w:marBottom w:val="0"/>
      <w:divBdr>
        <w:top w:val="none" w:sz="0" w:space="0" w:color="auto"/>
        <w:left w:val="none" w:sz="0" w:space="0" w:color="auto"/>
        <w:bottom w:val="none" w:sz="0" w:space="0" w:color="auto"/>
        <w:right w:val="none" w:sz="0" w:space="0" w:color="auto"/>
      </w:divBdr>
    </w:div>
    <w:div w:id="793252832">
      <w:marLeft w:val="480"/>
      <w:marRight w:val="0"/>
      <w:marTop w:val="0"/>
      <w:marBottom w:val="0"/>
      <w:divBdr>
        <w:top w:val="none" w:sz="0" w:space="0" w:color="auto"/>
        <w:left w:val="none" w:sz="0" w:space="0" w:color="auto"/>
        <w:bottom w:val="none" w:sz="0" w:space="0" w:color="auto"/>
        <w:right w:val="none" w:sz="0" w:space="0" w:color="auto"/>
      </w:divBdr>
    </w:div>
    <w:div w:id="793254008">
      <w:marLeft w:val="480"/>
      <w:marRight w:val="0"/>
      <w:marTop w:val="0"/>
      <w:marBottom w:val="0"/>
      <w:divBdr>
        <w:top w:val="none" w:sz="0" w:space="0" w:color="auto"/>
        <w:left w:val="none" w:sz="0" w:space="0" w:color="auto"/>
        <w:bottom w:val="none" w:sz="0" w:space="0" w:color="auto"/>
        <w:right w:val="none" w:sz="0" w:space="0" w:color="auto"/>
      </w:divBdr>
    </w:div>
    <w:div w:id="793255423">
      <w:bodyDiv w:val="1"/>
      <w:marLeft w:val="0"/>
      <w:marRight w:val="0"/>
      <w:marTop w:val="0"/>
      <w:marBottom w:val="0"/>
      <w:divBdr>
        <w:top w:val="none" w:sz="0" w:space="0" w:color="auto"/>
        <w:left w:val="none" w:sz="0" w:space="0" w:color="auto"/>
        <w:bottom w:val="none" w:sz="0" w:space="0" w:color="auto"/>
        <w:right w:val="none" w:sz="0" w:space="0" w:color="auto"/>
      </w:divBdr>
    </w:div>
    <w:div w:id="793327097">
      <w:marLeft w:val="480"/>
      <w:marRight w:val="0"/>
      <w:marTop w:val="0"/>
      <w:marBottom w:val="0"/>
      <w:divBdr>
        <w:top w:val="none" w:sz="0" w:space="0" w:color="auto"/>
        <w:left w:val="none" w:sz="0" w:space="0" w:color="auto"/>
        <w:bottom w:val="none" w:sz="0" w:space="0" w:color="auto"/>
        <w:right w:val="none" w:sz="0" w:space="0" w:color="auto"/>
      </w:divBdr>
    </w:div>
    <w:div w:id="793401236">
      <w:bodyDiv w:val="1"/>
      <w:marLeft w:val="0"/>
      <w:marRight w:val="0"/>
      <w:marTop w:val="0"/>
      <w:marBottom w:val="0"/>
      <w:divBdr>
        <w:top w:val="none" w:sz="0" w:space="0" w:color="auto"/>
        <w:left w:val="none" w:sz="0" w:space="0" w:color="auto"/>
        <w:bottom w:val="none" w:sz="0" w:space="0" w:color="auto"/>
        <w:right w:val="none" w:sz="0" w:space="0" w:color="auto"/>
      </w:divBdr>
    </w:div>
    <w:div w:id="793523030">
      <w:marLeft w:val="480"/>
      <w:marRight w:val="0"/>
      <w:marTop w:val="0"/>
      <w:marBottom w:val="0"/>
      <w:divBdr>
        <w:top w:val="none" w:sz="0" w:space="0" w:color="auto"/>
        <w:left w:val="none" w:sz="0" w:space="0" w:color="auto"/>
        <w:bottom w:val="none" w:sz="0" w:space="0" w:color="auto"/>
        <w:right w:val="none" w:sz="0" w:space="0" w:color="auto"/>
      </w:divBdr>
    </w:div>
    <w:div w:id="793599747">
      <w:marLeft w:val="480"/>
      <w:marRight w:val="0"/>
      <w:marTop w:val="0"/>
      <w:marBottom w:val="0"/>
      <w:divBdr>
        <w:top w:val="none" w:sz="0" w:space="0" w:color="auto"/>
        <w:left w:val="none" w:sz="0" w:space="0" w:color="auto"/>
        <w:bottom w:val="none" w:sz="0" w:space="0" w:color="auto"/>
        <w:right w:val="none" w:sz="0" w:space="0" w:color="auto"/>
      </w:divBdr>
    </w:div>
    <w:div w:id="793600599">
      <w:marLeft w:val="480"/>
      <w:marRight w:val="0"/>
      <w:marTop w:val="0"/>
      <w:marBottom w:val="0"/>
      <w:divBdr>
        <w:top w:val="none" w:sz="0" w:space="0" w:color="auto"/>
        <w:left w:val="none" w:sz="0" w:space="0" w:color="auto"/>
        <w:bottom w:val="none" w:sz="0" w:space="0" w:color="auto"/>
        <w:right w:val="none" w:sz="0" w:space="0" w:color="auto"/>
      </w:divBdr>
    </w:div>
    <w:div w:id="793642449">
      <w:marLeft w:val="480"/>
      <w:marRight w:val="0"/>
      <w:marTop w:val="0"/>
      <w:marBottom w:val="0"/>
      <w:divBdr>
        <w:top w:val="none" w:sz="0" w:space="0" w:color="auto"/>
        <w:left w:val="none" w:sz="0" w:space="0" w:color="auto"/>
        <w:bottom w:val="none" w:sz="0" w:space="0" w:color="auto"/>
        <w:right w:val="none" w:sz="0" w:space="0" w:color="auto"/>
      </w:divBdr>
    </w:div>
    <w:div w:id="793670036">
      <w:marLeft w:val="0"/>
      <w:marRight w:val="0"/>
      <w:marTop w:val="0"/>
      <w:marBottom w:val="0"/>
      <w:divBdr>
        <w:top w:val="none" w:sz="0" w:space="0" w:color="auto"/>
        <w:left w:val="none" w:sz="0" w:space="0" w:color="auto"/>
        <w:bottom w:val="none" w:sz="0" w:space="0" w:color="auto"/>
        <w:right w:val="none" w:sz="0" w:space="0" w:color="auto"/>
      </w:divBdr>
    </w:div>
    <w:div w:id="793716094">
      <w:marLeft w:val="480"/>
      <w:marRight w:val="0"/>
      <w:marTop w:val="0"/>
      <w:marBottom w:val="0"/>
      <w:divBdr>
        <w:top w:val="none" w:sz="0" w:space="0" w:color="auto"/>
        <w:left w:val="none" w:sz="0" w:space="0" w:color="auto"/>
        <w:bottom w:val="none" w:sz="0" w:space="0" w:color="auto"/>
        <w:right w:val="none" w:sz="0" w:space="0" w:color="auto"/>
      </w:divBdr>
    </w:div>
    <w:div w:id="793790364">
      <w:marLeft w:val="0"/>
      <w:marRight w:val="0"/>
      <w:marTop w:val="0"/>
      <w:marBottom w:val="0"/>
      <w:divBdr>
        <w:top w:val="none" w:sz="0" w:space="0" w:color="auto"/>
        <w:left w:val="none" w:sz="0" w:space="0" w:color="auto"/>
        <w:bottom w:val="none" w:sz="0" w:space="0" w:color="auto"/>
        <w:right w:val="none" w:sz="0" w:space="0" w:color="auto"/>
      </w:divBdr>
    </w:div>
    <w:div w:id="793795224">
      <w:marLeft w:val="480"/>
      <w:marRight w:val="0"/>
      <w:marTop w:val="0"/>
      <w:marBottom w:val="0"/>
      <w:divBdr>
        <w:top w:val="none" w:sz="0" w:space="0" w:color="auto"/>
        <w:left w:val="none" w:sz="0" w:space="0" w:color="auto"/>
        <w:bottom w:val="none" w:sz="0" w:space="0" w:color="auto"/>
        <w:right w:val="none" w:sz="0" w:space="0" w:color="auto"/>
      </w:divBdr>
    </w:div>
    <w:div w:id="794056999">
      <w:bodyDiv w:val="1"/>
      <w:marLeft w:val="0"/>
      <w:marRight w:val="0"/>
      <w:marTop w:val="0"/>
      <w:marBottom w:val="0"/>
      <w:divBdr>
        <w:top w:val="none" w:sz="0" w:space="0" w:color="auto"/>
        <w:left w:val="none" w:sz="0" w:space="0" w:color="auto"/>
        <w:bottom w:val="none" w:sz="0" w:space="0" w:color="auto"/>
        <w:right w:val="none" w:sz="0" w:space="0" w:color="auto"/>
      </w:divBdr>
    </w:div>
    <w:div w:id="794057120">
      <w:marLeft w:val="480"/>
      <w:marRight w:val="0"/>
      <w:marTop w:val="0"/>
      <w:marBottom w:val="0"/>
      <w:divBdr>
        <w:top w:val="none" w:sz="0" w:space="0" w:color="auto"/>
        <w:left w:val="none" w:sz="0" w:space="0" w:color="auto"/>
        <w:bottom w:val="none" w:sz="0" w:space="0" w:color="auto"/>
        <w:right w:val="none" w:sz="0" w:space="0" w:color="auto"/>
      </w:divBdr>
    </w:div>
    <w:div w:id="794058136">
      <w:marLeft w:val="480"/>
      <w:marRight w:val="0"/>
      <w:marTop w:val="0"/>
      <w:marBottom w:val="0"/>
      <w:divBdr>
        <w:top w:val="none" w:sz="0" w:space="0" w:color="auto"/>
        <w:left w:val="none" w:sz="0" w:space="0" w:color="auto"/>
        <w:bottom w:val="none" w:sz="0" w:space="0" w:color="auto"/>
        <w:right w:val="none" w:sz="0" w:space="0" w:color="auto"/>
      </w:divBdr>
    </w:div>
    <w:div w:id="794060768">
      <w:marLeft w:val="480"/>
      <w:marRight w:val="0"/>
      <w:marTop w:val="0"/>
      <w:marBottom w:val="0"/>
      <w:divBdr>
        <w:top w:val="none" w:sz="0" w:space="0" w:color="auto"/>
        <w:left w:val="none" w:sz="0" w:space="0" w:color="auto"/>
        <w:bottom w:val="none" w:sz="0" w:space="0" w:color="auto"/>
        <w:right w:val="none" w:sz="0" w:space="0" w:color="auto"/>
      </w:divBdr>
    </w:div>
    <w:div w:id="794173786">
      <w:marLeft w:val="480"/>
      <w:marRight w:val="0"/>
      <w:marTop w:val="0"/>
      <w:marBottom w:val="0"/>
      <w:divBdr>
        <w:top w:val="none" w:sz="0" w:space="0" w:color="auto"/>
        <w:left w:val="none" w:sz="0" w:space="0" w:color="auto"/>
        <w:bottom w:val="none" w:sz="0" w:space="0" w:color="auto"/>
        <w:right w:val="none" w:sz="0" w:space="0" w:color="auto"/>
      </w:divBdr>
    </w:div>
    <w:div w:id="794250771">
      <w:marLeft w:val="0"/>
      <w:marRight w:val="0"/>
      <w:marTop w:val="0"/>
      <w:marBottom w:val="0"/>
      <w:divBdr>
        <w:top w:val="none" w:sz="0" w:space="0" w:color="auto"/>
        <w:left w:val="none" w:sz="0" w:space="0" w:color="auto"/>
        <w:bottom w:val="none" w:sz="0" w:space="0" w:color="auto"/>
        <w:right w:val="none" w:sz="0" w:space="0" w:color="auto"/>
      </w:divBdr>
    </w:div>
    <w:div w:id="794251647">
      <w:marLeft w:val="0"/>
      <w:marRight w:val="0"/>
      <w:marTop w:val="0"/>
      <w:marBottom w:val="0"/>
      <w:divBdr>
        <w:top w:val="none" w:sz="0" w:space="0" w:color="auto"/>
        <w:left w:val="none" w:sz="0" w:space="0" w:color="auto"/>
        <w:bottom w:val="none" w:sz="0" w:space="0" w:color="auto"/>
        <w:right w:val="none" w:sz="0" w:space="0" w:color="auto"/>
      </w:divBdr>
    </w:div>
    <w:div w:id="794255779">
      <w:marLeft w:val="480"/>
      <w:marRight w:val="0"/>
      <w:marTop w:val="0"/>
      <w:marBottom w:val="0"/>
      <w:divBdr>
        <w:top w:val="none" w:sz="0" w:space="0" w:color="auto"/>
        <w:left w:val="none" w:sz="0" w:space="0" w:color="auto"/>
        <w:bottom w:val="none" w:sz="0" w:space="0" w:color="auto"/>
        <w:right w:val="none" w:sz="0" w:space="0" w:color="auto"/>
      </w:divBdr>
    </w:div>
    <w:div w:id="794325404">
      <w:marLeft w:val="0"/>
      <w:marRight w:val="0"/>
      <w:marTop w:val="0"/>
      <w:marBottom w:val="0"/>
      <w:divBdr>
        <w:top w:val="none" w:sz="0" w:space="0" w:color="auto"/>
        <w:left w:val="none" w:sz="0" w:space="0" w:color="auto"/>
        <w:bottom w:val="none" w:sz="0" w:space="0" w:color="auto"/>
        <w:right w:val="none" w:sz="0" w:space="0" w:color="auto"/>
      </w:divBdr>
    </w:div>
    <w:div w:id="794372706">
      <w:marLeft w:val="480"/>
      <w:marRight w:val="0"/>
      <w:marTop w:val="0"/>
      <w:marBottom w:val="0"/>
      <w:divBdr>
        <w:top w:val="none" w:sz="0" w:space="0" w:color="auto"/>
        <w:left w:val="none" w:sz="0" w:space="0" w:color="auto"/>
        <w:bottom w:val="none" w:sz="0" w:space="0" w:color="auto"/>
        <w:right w:val="none" w:sz="0" w:space="0" w:color="auto"/>
      </w:divBdr>
    </w:div>
    <w:div w:id="794373553">
      <w:marLeft w:val="480"/>
      <w:marRight w:val="0"/>
      <w:marTop w:val="0"/>
      <w:marBottom w:val="0"/>
      <w:divBdr>
        <w:top w:val="none" w:sz="0" w:space="0" w:color="auto"/>
        <w:left w:val="none" w:sz="0" w:space="0" w:color="auto"/>
        <w:bottom w:val="none" w:sz="0" w:space="0" w:color="auto"/>
        <w:right w:val="none" w:sz="0" w:space="0" w:color="auto"/>
      </w:divBdr>
    </w:div>
    <w:div w:id="794374243">
      <w:marLeft w:val="0"/>
      <w:marRight w:val="0"/>
      <w:marTop w:val="0"/>
      <w:marBottom w:val="0"/>
      <w:divBdr>
        <w:top w:val="none" w:sz="0" w:space="0" w:color="auto"/>
        <w:left w:val="none" w:sz="0" w:space="0" w:color="auto"/>
        <w:bottom w:val="none" w:sz="0" w:space="0" w:color="auto"/>
        <w:right w:val="none" w:sz="0" w:space="0" w:color="auto"/>
      </w:divBdr>
    </w:div>
    <w:div w:id="794449972">
      <w:marLeft w:val="480"/>
      <w:marRight w:val="0"/>
      <w:marTop w:val="0"/>
      <w:marBottom w:val="0"/>
      <w:divBdr>
        <w:top w:val="none" w:sz="0" w:space="0" w:color="auto"/>
        <w:left w:val="none" w:sz="0" w:space="0" w:color="auto"/>
        <w:bottom w:val="none" w:sz="0" w:space="0" w:color="auto"/>
        <w:right w:val="none" w:sz="0" w:space="0" w:color="auto"/>
      </w:divBdr>
    </w:div>
    <w:div w:id="794450802">
      <w:marLeft w:val="480"/>
      <w:marRight w:val="0"/>
      <w:marTop w:val="0"/>
      <w:marBottom w:val="0"/>
      <w:divBdr>
        <w:top w:val="none" w:sz="0" w:space="0" w:color="auto"/>
        <w:left w:val="none" w:sz="0" w:space="0" w:color="auto"/>
        <w:bottom w:val="none" w:sz="0" w:space="0" w:color="auto"/>
        <w:right w:val="none" w:sz="0" w:space="0" w:color="auto"/>
      </w:divBdr>
    </w:div>
    <w:div w:id="794569586">
      <w:marLeft w:val="480"/>
      <w:marRight w:val="0"/>
      <w:marTop w:val="0"/>
      <w:marBottom w:val="0"/>
      <w:divBdr>
        <w:top w:val="none" w:sz="0" w:space="0" w:color="auto"/>
        <w:left w:val="none" w:sz="0" w:space="0" w:color="auto"/>
        <w:bottom w:val="none" w:sz="0" w:space="0" w:color="auto"/>
        <w:right w:val="none" w:sz="0" w:space="0" w:color="auto"/>
      </w:divBdr>
    </w:div>
    <w:div w:id="794713399">
      <w:marLeft w:val="0"/>
      <w:marRight w:val="0"/>
      <w:marTop w:val="0"/>
      <w:marBottom w:val="0"/>
      <w:divBdr>
        <w:top w:val="none" w:sz="0" w:space="0" w:color="auto"/>
        <w:left w:val="none" w:sz="0" w:space="0" w:color="auto"/>
        <w:bottom w:val="none" w:sz="0" w:space="0" w:color="auto"/>
        <w:right w:val="none" w:sz="0" w:space="0" w:color="auto"/>
      </w:divBdr>
    </w:div>
    <w:div w:id="794760279">
      <w:marLeft w:val="480"/>
      <w:marRight w:val="0"/>
      <w:marTop w:val="0"/>
      <w:marBottom w:val="0"/>
      <w:divBdr>
        <w:top w:val="none" w:sz="0" w:space="0" w:color="auto"/>
        <w:left w:val="none" w:sz="0" w:space="0" w:color="auto"/>
        <w:bottom w:val="none" w:sz="0" w:space="0" w:color="auto"/>
        <w:right w:val="none" w:sz="0" w:space="0" w:color="auto"/>
      </w:divBdr>
    </w:div>
    <w:div w:id="794831831">
      <w:bodyDiv w:val="1"/>
      <w:marLeft w:val="0"/>
      <w:marRight w:val="0"/>
      <w:marTop w:val="0"/>
      <w:marBottom w:val="0"/>
      <w:divBdr>
        <w:top w:val="none" w:sz="0" w:space="0" w:color="auto"/>
        <w:left w:val="none" w:sz="0" w:space="0" w:color="auto"/>
        <w:bottom w:val="none" w:sz="0" w:space="0" w:color="auto"/>
        <w:right w:val="none" w:sz="0" w:space="0" w:color="auto"/>
      </w:divBdr>
      <w:divsChild>
        <w:div w:id="3826254">
          <w:marLeft w:val="480"/>
          <w:marRight w:val="0"/>
          <w:marTop w:val="0"/>
          <w:marBottom w:val="0"/>
          <w:divBdr>
            <w:top w:val="none" w:sz="0" w:space="0" w:color="auto"/>
            <w:left w:val="none" w:sz="0" w:space="0" w:color="auto"/>
            <w:bottom w:val="none" w:sz="0" w:space="0" w:color="auto"/>
            <w:right w:val="none" w:sz="0" w:space="0" w:color="auto"/>
          </w:divBdr>
        </w:div>
        <w:div w:id="100150654">
          <w:marLeft w:val="480"/>
          <w:marRight w:val="0"/>
          <w:marTop w:val="0"/>
          <w:marBottom w:val="0"/>
          <w:divBdr>
            <w:top w:val="none" w:sz="0" w:space="0" w:color="auto"/>
            <w:left w:val="none" w:sz="0" w:space="0" w:color="auto"/>
            <w:bottom w:val="none" w:sz="0" w:space="0" w:color="auto"/>
            <w:right w:val="none" w:sz="0" w:space="0" w:color="auto"/>
          </w:divBdr>
        </w:div>
        <w:div w:id="107942567">
          <w:marLeft w:val="480"/>
          <w:marRight w:val="0"/>
          <w:marTop w:val="0"/>
          <w:marBottom w:val="0"/>
          <w:divBdr>
            <w:top w:val="none" w:sz="0" w:space="0" w:color="auto"/>
            <w:left w:val="none" w:sz="0" w:space="0" w:color="auto"/>
            <w:bottom w:val="none" w:sz="0" w:space="0" w:color="auto"/>
            <w:right w:val="none" w:sz="0" w:space="0" w:color="auto"/>
          </w:divBdr>
        </w:div>
        <w:div w:id="133376727">
          <w:marLeft w:val="480"/>
          <w:marRight w:val="0"/>
          <w:marTop w:val="0"/>
          <w:marBottom w:val="0"/>
          <w:divBdr>
            <w:top w:val="none" w:sz="0" w:space="0" w:color="auto"/>
            <w:left w:val="none" w:sz="0" w:space="0" w:color="auto"/>
            <w:bottom w:val="none" w:sz="0" w:space="0" w:color="auto"/>
            <w:right w:val="none" w:sz="0" w:space="0" w:color="auto"/>
          </w:divBdr>
        </w:div>
        <w:div w:id="140926382">
          <w:marLeft w:val="480"/>
          <w:marRight w:val="0"/>
          <w:marTop w:val="0"/>
          <w:marBottom w:val="0"/>
          <w:divBdr>
            <w:top w:val="none" w:sz="0" w:space="0" w:color="auto"/>
            <w:left w:val="none" w:sz="0" w:space="0" w:color="auto"/>
            <w:bottom w:val="none" w:sz="0" w:space="0" w:color="auto"/>
            <w:right w:val="none" w:sz="0" w:space="0" w:color="auto"/>
          </w:divBdr>
        </w:div>
        <w:div w:id="160583197">
          <w:marLeft w:val="480"/>
          <w:marRight w:val="0"/>
          <w:marTop w:val="0"/>
          <w:marBottom w:val="0"/>
          <w:divBdr>
            <w:top w:val="none" w:sz="0" w:space="0" w:color="auto"/>
            <w:left w:val="none" w:sz="0" w:space="0" w:color="auto"/>
            <w:bottom w:val="none" w:sz="0" w:space="0" w:color="auto"/>
            <w:right w:val="none" w:sz="0" w:space="0" w:color="auto"/>
          </w:divBdr>
        </w:div>
        <w:div w:id="255792822">
          <w:marLeft w:val="480"/>
          <w:marRight w:val="0"/>
          <w:marTop w:val="0"/>
          <w:marBottom w:val="0"/>
          <w:divBdr>
            <w:top w:val="none" w:sz="0" w:space="0" w:color="auto"/>
            <w:left w:val="none" w:sz="0" w:space="0" w:color="auto"/>
            <w:bottom w:val="none" w:sz="0" w:space="0" w:color="auto"/>
            <w:right w:val="none" w:sz="0" w:space="0" w:color="auto"/>
          </w:divBdr>
        </w:div>
        <w:div w:id="261841319">
          <w:marLeft w:val="480"/>
          <w:marRight w:val="0"/>
          <w:marTop w:val="0"/>
          <w:marBottom w:val="0"/>
          <w:divBdr>
            <w:top w:val="none" w:sz="0" w:space="0" w:color="auto"/>
            <w:left w:val="none" w:sz="0" w:space="0" w:color="auto"/>
            <w:bottom w:val="none" w:sz="0" w:space="0" w:color="auto"/>
            <w:right w:val="none" w:sz="0" w:space="0" w:color="auto"/>
          </w:divBdr>
        </w:div>
        <w:div w:id="265887150">
          <w:marLeft w:val="480"/>
          <w:marRight w:val="0"/>
          <w:marTop w:val="0"/>
          <w:marBottom w:val="0"/>
          <w:divBdr>
            <w:top w:val="none" w:sz="0" w:space="0" w:color="auto"/>
            <w:left w:val="none" w:sz="0" w:space="0" w:color="auto"/>
            <w:bottom w:val="none" w:sz="0" w:space="0" w:color="auto"/>
            <w:right w:val="none" w:sz="0" w:space="0" w:color="auto"/>
          </w:divBdr>
        </w:div>
        <w:div w:id="285356826">
          <w:marLeft w:val="480"/>
          <w:marRight w:val="0"/>
          <w:marTop w:val="0"/>
          <w:marBottom w:val="0"/>
          <w:divBdr>
            <w:top w:val="none" w:sz="0" w:space="0" w:color="auto"/>
            <w:left w:val="none" w:sz="0" w:space="0" w:color="auto"/>
            <w:bottom w:val="none" w:sz="0" w:space="0" w:color="auto"/>
            <w:right w:val="none" w:sz="0" w:space="0" w:color="auto"/>
          </w:divBdr>
        </w:div>
        <w:div w:id="307367219">
          <w:marLeft w:val="480"/>
          <w:marRight w:val="0"/>
          <w:marTop w:val="0"/>
          <w:marBottom w:val="0"/>
          <w:divBdr>
            <w:top w:val="none" w:sz="0" w:space="0" w:color="auto"/>
            <w:left w:val="none" w:sz="0" w:space="0" w:color="auto"/>
            <w:bottom w:val="none" w:sz="0" w:space="0" w:color="auto"/>
            <w:right w:val="none" w:sz="0" w:space="0" w:color="auto"/>
          </w:divBdr>
        </w:div>
        <w:div w:id="347296780">
          <w:marLeft w:val="480"/>
          <w:marRight w:val="0"/>
          <w:marTop w:val="0"/>
          <w:marBottom w:val="0"/>
          <w:divBdr>
            <w:top w:val="none" w:sz="0" w:space="0" w:color="auto"/>
            <w:left w:val="none" w:sz="0" w:space="0" w:color="auto"/>
            <w:bottom w:val="none" w:sz="0" w:space="0" w:color="auto"/>
            <w:right w:val="none" w:sz="0" w:space="0" w:color="auto"/>
          </w:divBdr>
        </w:div>
        <w:div w:id="357128017">
          <w:marLeft w:val="480"/>
          <w:marRight w:val="0"/>
          <w:marTop w:val="0"/>
          <w:marBottom w:val="0"/>
          <w:divBdr>
            <w:top w:val="none" w:sz="0" w:space="0" w:color="auto"/>
            <w:left w:val="none" w:sz="0" w:space="0" w:color="auto"/>
            <w:bottom w:val="none" w:sz="0" w:space="0" w:color="auto"/>
            <w:right w:val="none" w:sz="0" w:space="0" w:color="auto"/>
          </w:divBdr>
        </w:div>
        <w:div w:id="368994971">
          <w:marLeft w:val="480"/>
          <w:marRight w:val="0"/>
          <w:marTop w:val="0"/>
          <w:marBottom w:val="0"/>
          <w:divBdr>
            <w:top w:val="none" w:sz="0" w:space="0" w:color="auto"/>
            <w:left w:val="none" w:sz="0" w:space="0" w:color="auto"/>
            <w:bottom w:val="none" w:sz="0" w:space="0" w:color="auto"/>
            <w:right w:val="none" w:sz="0" w:space="0" w:color="auto"/>
          </w:divBdr>
        </w:div>
        <w:div w:id="371659431">
          <w:marLeft w:val="480"/>
          <w:marRight w:val="0"/>
          <w:marTop w:val="0"/>
          <w:marBottom w:val="0"/>
          <w:divBdr>
            <w:top w:val="none" w:sz="0" w:space="0" w:color="auto"/>
            <w:left w:val="none" w:sz="0" w:space="0" w:color="auto"/>
            <w:bottom w:val="none" w:sz="0" w:space="0" w:color="auto"/>
            <w:right w:val="none" w:sz="0" w:space="0" w:color="auto"/>
          </w:divBdr>
        </w:div>
        <w:div w:id="393045529">
          <w:marLeft w:val="480"/>
          <w:marRight w:val="0"/>
          <w:marTop w:val="0"/>
          <w:marBottom w:val="0"/>
          <w:divBdr>
            <w:top w:val="none" w:sz="0" w:space="0" w:color="auto"/>
            <w:left w:val="none" w:sz="0" w:space="0" w:color="auto"/>
            <w:bottom w:val="none" w:sz="0" w:space="0" w:color="auto"/>
            <w:right w:val="none" w:sz="0" w:space="0" w:color="auto"/>
          </w:divBdr>
        </w:div>
        <w:div w:id="428084830">
          <w:marLeft w:val="480"/>
          <w:marRight w:val="0"/>
          <w:marTop w:val="0"/>
          <w:marBottom w:val="0"/>
          <w:divBdr>
            <w:top w:val="none" w:sz="0" w:space="0" w:color="auto"/>
            <w:left w:val="none" w:sz="0" w:space="0" w:color="auto"/>
            <w:bottom w:val="none" w:sz="0" w:space="0" w:color="auto"/>
            <w:right w:val="none" w:sz="0" w:space="0" w:color="auto"/>
          </w:divBdr>
        </w:div>
        <w:div w:id="477502612">
          <w:marLeft w:val="480"/>
          <w:marRight w:val="0"/>
          <w:marTop w:val="0"/>
          <w:marBottom w:val="0"/>
          <w:divBdr>
            <w:top w:val="none" w:sz="0" w:space="0" w:color="auto"/>
            <w:left w:val="none" w:sz="0" w:space="0" w:color="auto"/>
            <w:bottom w:val="none" w:sz="0" w:space="0" w:color="auto"/>
            <w:right w:val="none" w:sz="0" w:space="0" w:color="auto"/>
          </w:divBdr>
        </w:div>
        <w:div w:id="505293880">
          <w:marLeft w:val="480"/>
          <w:marRight w:val="0"/>
          <w:marTop w:val="0"/>
          <w:marBottom w:val="0"/>
          <w:divBdr>
            <w:top w:val="none" w:sz="0" w:space="0" w:color="auto"/>
            <w:left w:val="none" w:sz="0" w:space="0" w:color="auto"/>
            <w:bottom w:val="none" w:sz="0" w:space="0" w:color="auto"/>
            <w:right w:val="none" w:sz="0" w:space="0" w:color="auto"/>
          </w:divBdr>
        </w:div>
        <w:div w:id="510878642">
          <w:marLeft w:val="480"/>
          <w:marRight w:val="0"/>
          <w:marTop w:val="0"/>
          <w:marBottom w:val="0"/>
          <w:divBdr>
            <w:top w:val="none" w:sz="0" w:space="0" w:color="auto"/>
            <w:left w:val="none" w:sz="0" w:space="0" w:color="auto"/>
            <w:bottom w:val="none" w:sz="0" w:space="0" w:color="auto"/>
            <w:right w:val="none" w:sz="0" w:space="0" w:color="auto"/>
          </w:divBdr>
        </w:div>
        <w:div w:id="522867616">
          <w:marLeft w:val="480"/>
          <w:marRight w:val="0"/>
          <w:marTop w:val="0"/>
          <w:marBottom w:val="0"/>
          <w:divBdr>
            <w:top w:val="none" w:sz="0" w:space="0" w:color="auto"/>
            <w:left w:val="none" w:sz="0" w:space="0" w:color="auto"/>
            <w:bottom w:val="none" w:sz="0" w:space="0" w:color="auto"/>
            <w:right w:val="none" w:sz="0" w:space="0" w:color="auto"/>
          </w:divBdr>
        </w:div>
        <w:div w:id="531040391">
          <w:marLeft w:val="480"/>
          <w:marRight w:val="0"/>
          <w:marTop w:val="0"/>
          <w:marBottom w:val="0"/>
          <w:divBdr>
            <w:top w:val="none" w:sz="0" w:space="0" w:color="auto"/>
            <w:left w:val="none" w:sz="0" w:space="0" w:color="auto"/>
            <w:bottom w:val="none" w:sz="0" w:space="0" w:color="auto"/>
            <w:right w:val="none" w:sz="0" w:space="0" w:color="auto"/>
          </w:divBdr>
        </w:div>
        <w:div w:id="536309736">
          <w:marLeft w:val="480"/>
          <w:marRight w:val="0"/>
          <w:marTop w:val="0"/>
          <w:marBottom w:val="0"/>
          <w:divBdr>
            <w:top w:val="none" w:sz="0" w:space="0" w:color="auto"/>
            <w:left w:val="none" w:sz="0" w:space="0" w:color="auto"/>
            <w:bottom w:val="none" w:sz="0" w:space="0" w:color="auto"/>
            <w:right w:val="none" w:sz="0" w:space="0" w:color="auto"/>
          </w:divBdr>
        </w:div>
        <w:div w:id="541135989">
          <w:marLeft w:val="480"/>
          <w:marRight w:val="0"/>
          <w:marTop w:val="0"/>
          <w:marBottom w:val="0"/>
          <w:divBdr>
            <w:top w:val="none" w:sz="0" w:space="0" w:color="auto"/>
            <w:left w:val="none" w:sz="0" w:space="0" w:color="auto"/>
            <w:bottom w:val="none" w:sz="0" w:space="0" w:color="auto"/>
            <w:right w:val="none" w:sz="0" w:space="0" w:color="auto"/>
          </w:divBdr>
        </w:div>
        <w:div w:id="545488787">
          <w:marLeft w:val="480"/>
          <w:marRight w:val="0"/>
          <w:marTop w:val="0"/>
          <w:marBottom w:val="0"/>
          <w:divBdr>
            <w:top w:val="none" w:sz="0" w:space="0" w:color="auto"/>
            <w:left w:val="none" w:sz="0" w:space="0" w:color="auto"/>
            <w:bottom w:val="none" w:sz="0" w:space="0" w:color="auto"/>
            <w:right w:val="none" w:sz="0" w:space="0" w:color="auto"/>
          </w:divBdr>
        </w:div>
        <w:div w:id="556471373">
          <w:marLeft w:val="480"/>
          <w:marRight w:val="0"/>
          <w:marTop w:val="0"/>
          <w:marBottom w:val="0"/>
          <w:divBdr>
            <w:top w:val="none" w:sz="0" w:space="0" w:color="auto"/>
            <w:left w:val="none" w:sz="0" w:space="0" w:color="auto"/>
            <w:bottom w:val="none" w:sz="0" w:space="0" w:color="auto"/>
            <w:right w:val="none" w:sz="0" w:space="0" w:color="auto"/>
          </w:divBdr>
        </w:div>
        <w:div w:id="597062562">
          <w:marLeft w:val="480"/>
          <w:marRight w:val="0"/>
          <w:marTop w:val="0"/>
          <w:marBottom w:val="0"/>
          <w:divBdr>
            <w:top w:val="none" w:sz="0" w:space="0" w:color="auto"/>
            <w:left w:val="none" w:sz="0" w:space="0" w:color="auto"/>
            <w:bottom w:val="none" w:sz="0" w:space="0" w:color="auto"/>
            <w:right w:val="none" w:sz="0" w:space="0" w:color="auto"/>
          </w:divBdr>
        </w:div>
        <w:div w:id="610406108">
          <w:marLeft w:val="480"/>
          <w:marRight w:val="0"/>
          <w:marTop w:val="0"/>
          <w:marBottom w:val="0"/>
          <w:divBdr>
            <w:top w:val="none" w:sz="0" w:space="0" w:color="auto"/>
            <w:left w:val="none" w:sz="0" w:space="0" w:color="auto"/>
            <w:bottom w:val="none" w:sz="0" w:space="0" w:color="auto"/>
            <w:right w:val="none" w:sz="0" w:space="0" w:color="auto"/>
          </w:divBdr>
        </w:div>
        <w:div w:id="660741518">
          <w:marLeft w:val="480"/>
          <w:marRight w:val="0"/>
          <w:marTop w:val="0"/>
          <w:marBottom w:val="0"/>
          <w:divBdr>
            <w:top w:val="none" w:sz="0" w:space="0" w:color="auto"/>
            <w:left w:val="none" w:sz="0" w:space="0" w:color="auto"/>
            <w:bottom w:val="none" w:sz="0" w:space="0" w:color="auto"/>
            <w:right w:val="none" w:sz="0" w:space="0" w:color="auto"/>
          </w:divBdr>
        </w:div>
        <w:div w:id="671300743">
          <w:marLeft w:val="480"/>
          <w:marRight w:val="0"/>
          <w:marTop w:val="0"/>
          <w:marBottom w:val="0"/>
          <w:divBdr>
            <w:top w:val="none" w:sz="0" w:space="0" w:color="auto"/>
            <w:left w:val="none" w:sz="0" w:space="0" w:color="auto"/>
            <w:bottom w:val="none" w:sz="0" w:space="0" w:color="auto"/>
            <w:right w:val="none" w:sz="0" w:space="0" w:color="auto"/>
          </w:divBdr>
        </w:div>
        <w:div w:id="684555117">
          <w:marLeft w:val="480"/>
          <w:marRight w:val="0"/>
          <w:marTop w:val="0"/>
          <w:marBottom w:val="0"/>
          <w:divBdr>
            <w:top w:val="none" w:sz="0" w:space="0" w:color="auto"/>
            <w:left w:val="none" w:sz="0" w:space="0" w:color="auto"/>
            <w:bottom w:val="none" w:sz="0" w:space="0" w:color="auto"/>
            <w:right w:val="none" w:sz="0" w:space="0" w:color="auto"/>
          </w:divBdr>
        </w:div>
        <w:div w:id="713963370">
          <w:marLeft w:val="480"/>
          <w:marRight w:val="0"/>
          <w:marTop w:val="0"/>
          <w:marBottom w:val="0"/>
          <w:divBdr>
            <w:top w:val="none" w:sz="0" w:space="0" w:color="auto"/>
            <w:left w:val="none" w:sz="0" w:space="0" w:color="auto"/>
            <w:bottom w:val="none" w:sz="0" w:space="0" w:color="auto"/>
            <w:right w:val="none" w:sz="0" w:space="0" w:color="auto"/>
          </w:divBdr>
        </w:div>
        <w:div w:id="720710351">
          <w:marLeft w:val="480"/>
          <w:marRight w:val="0"/>
          <w:marTop w:val="0"/>
          <w:marBottom w:val="0"/>
          <w:divBdr>
            <w:top w:val="none" w:sz="0" w:space="0" w:color="auto"/>
            <w:left w:val="none" w:sz="0" w:space="0" w:color="auto"/>
            <w:bottom w:val="none" w:sz="0" w:space="0" w:color="auto"/>
            <w:right w:val="none" w:sz="0" w:space="0" w:color="auto"/>
          </w:divBdr>
        </w:div>
        <w:div w:id="759523239">
          <w:marLeft w:val="480"/>
          <w:marRight w:val="0"/>
          <w:marTop w:val="0"/>
          <w:marBottom w:val="0"/>
          <w:divBdr>
            <w:top w:val="none" w:sz="0" w:space="0" w:color="auto"/>
            <w:left w:val="none" w:sz="0" w:space="0" w:color="auto"/>
            <w:bottom w:val="none" w:sz="0" w:space="0" w:color="auto"/>
            <w:right w:val="none" w:sz="0" w:space="0" w:color="auto"/>
          </w:divBdr>
        </w:div>
        <w:div w:id="764807647">
          <w:marLeft w:val="480"/>
          <w:marRight w:val="0"/>
          <w:marTop w:val="0"/>
          <w:marBottom w:val="0"/>
          <w:divBdr>
            <w:top w:val="none" w:sz="0" w:space="0" w:color="auto"/>
            <w:left w:val="none" w:sz="0" w:space="0" w:color="auto"/>
            <w:bottom w:val="none" w:sz="0" w:space="0" w:color="auto"/>
            <w:right w:val="none" w:sz="0" w:space="0" w:color="auto"/>
          </w:divBdr>
        </w:div>
        <w:div w:id="770123033">
          <w:marLeft w:val="480"/>
          <w:marRight w:val="0"/>
          <w:marTop w:val="0"/>
          <w:marBottom w:val="0"/>
          <w:divBdr>
            <w:top w:val="none" w:sz="0" w:space="0" w:color="auto"/>
            <w:left w:val="none" w:sz="0" w:space="0" w:color="auto"/>
            <w:bottom w:val="none" w:sz="0" w:space="0" w:color="auto"/>
            <w:right w:val="none" w:sz="0" w:space="0" w:color="auto"/>
          </w:divBdr>
        </w:div>
        <w:div w:id="845249570">
          <w:marLeft w:val="480"/>
          <w:marRight w:val="0"/>
          <w:marTop w:val="0"/>
          <w:marBottom w:val="0"/>
          <w:divBdr>
            <w:top w:val="none" w:sz="0" w:space="0" w:color="auto"/>
            <w:left w:val="none" w:sz="0" w:space="0" w:color="auto"/>
            <w:bottom w:val="none" w:sz="0" w:space="0" w:color="auto"/>
            <w:right w:val="none" w:sz="0" w:space="0" w:color="auto"/>
          </w:divBdr>
        </w:div>
        <w:div w:id="908157323">
          <w:marLeft w:val="480"/>
          <w:marRight w:val="0"/>
          <w:marTop w:val="0"/>
          <w:marBottom w:val="0"/>
          <w:divBdr>
            <w:top w:val="none" w:sz="0" w:space="0" w:color="auto"/>
            <w:left w:val="none" w:sz="0" w:space="0" w:color="auto"/>
            <w:bottom w:val="none" w:sz="0" w:space="0" w:color="auto"/>
            <w:right w:val="none" w:sz="0" w:space="0" w:color="auto"/>
          </w:divBdr>
        </w:div>
        <w:div w:id="930166311">
          <w:marLeft w:val="480"/>
          <w:marRight w:val="0"/>
          <w:marTop w:val="0"/>
          <w:marBottom w:val="0"/>
          <w:divBdr>
            <w:top w:val="none" w:sz="0" w:space="0" w:color="auto"/>
            <w:left w:val="none" w:sz="0" w:space="0" w:color="auto"/>
            <w:bottom w:val="none" w:sz="0" w:space="0" w:color="auto"/>
            <w:right w:val="none" w:sz="0" w:space="0" w:color="auto"/>
          </w:divBdr>
        </w:div>
        <w:div w:id="943657244">
          <w:marLeft w:val="480"/>
          <w:marRight w:val="0"/>
          <w:marTop w:val="0"/>
          <w:marBottom w:val="0"/>
          <w:divBdr>
            <w:top w:val="none" w:sz="0" w:space="0" w:color="auto"/>
            <w:left w:val="none" w:sz="0" w:space="0" w:color="auto"/>
            <w:bottom w:val="none" w:sz="0" w:space="0" w:color="auto"/>
            <w:right w:val="none" w:sz="0" w:space="0" w:color="auto"/>
          </w:divBdr>
        </w:div>
        <w:div w:id="1015037678">
          <w:marLeft w:val="480"/>
          <w:marRight w:val="0"/>
          <w:marTop w:val="0"/>
          <w:marBottom w:val="0"/>
          <w:divBdr>
            <w:top w:val="none" w:sz="0" w:space="0" w:color="auto"/>
            <w:left w:val="none" w:sz="0" w:space="0" w:color="auto"/>
            <w:bottom w:val="none" w:sz="0" w:space="0" w:color="auto"/>
            <w:right w:val="none" w:sz="0" w:space="0" w:color="auto"/>
          </w:divBdr>
        </w:div>
        <w:div w:id="1056393556">
          <w:marLeft w:val="480"/>
          <w:marRight w:val="0"/>
          <w:marTop w:val="0"/>
          <w:marBottom w:val="0"/>
          <w:divBdr>
            <w:top w:val="none" w:sz="0" w:space="0" w:color="auto"/>
            <w:left w:val="none" w:sz="0" w:space="0" w:color="auto"/>
            <w:bottom w:val="none" w:sz="0" w:space="0" w:color="auto"/>
            <w:right w:val="none" w:sz="0" w:space="0" w:color="auto"/>
          </w:divBdr>
        </w:div>
        <w:div w:id="1110003565">
          <w:marLeft w:val="480"/>
          <w:marRight w:val="0"/>
          <w:marTop w:val="0"/>
          <w:marBottom w:val="0"/>
          <w:divBdr>
            <w:top w:val="none" w:sz="0" w:space="0" w:color="auto"/>
            <w:left w:val="none" w:sz="0" w:space="0" w:color="auto"/>
            <w:bottom w:val="none" w:sz="0" w:space="0" w:color="auto"/>
            <w:right w:val="none" w:sz="0" w:space="0" w:color="auto"/>
          </w:divBdr>
        </w:div>
        <w:div w:id="1110978378">
          <w:marLeft w:val="480"/>
          <w:marRight w:val="0"/>
          <w:marTop w:val="0"/>
          <w:marBottom w:val="0"/>
          <w:divBdr>
            <w:top w:val="none" w:sz="0" w:space="0" w:color="auto"/>
            <w:left w:val="none" w:sz="0" w:space="0" w:color="auto"/>
            <w:bottom w:val="none" w:sz="0" w:space="0" w:color="auto"/>
            <w:right w:val="none" w:sz="0" w:space="0" w:color="auto"/>
          </w:divBdr>
        </w:div>
        <w:div w:id="1130589675">
          <w:marLeft w:val="480"/>
          <w:marRight w:val="0"/>
          <w:marTop w:val="0"/>
          <w:marBottom w:val="0"/>
          <w:divBdr>
            <w:top w:val="none" w:sz="0" w:space="0" w:color="auto"/>
            <w:left w:val="none" w:sz="0" w:space="0" w:color="auto"/>
            <w:bottom w:val="none" w:sz="0" w:space="0" w:color="auto"/>
            <w:right w:val="none" w:sz="0" w:space="0" w:color="auto"/>
          </w:divBdr>
        </w:div>
        <w:div w:id="1147669305">
          <w:marLeft w:val="480"/>
          <w:marRight w:val="0"/>
          <w:marTop w:val="0"/>
          <w:marBottom w:val="0"/>
          <w:divBdr>
            <w:top w:val="none" w:sz="0" w:space="0" w:color="auto"/>
            <w:left w:val="none" w:sz="0" w:space="0" w:color="auto"/>
            <w:bottom w:val="none" w:sz="0" w:space="0" w:color="auto"/>
            <w:right w:val="none" w:sz="0" w:space="0" w:color="auto"/>
          </w:divBdr>
        </w:div>
        <w:div w:id="1152715136">
          <w:marLeft w:val="480"/>
          <w:marRight w:val="0"/>
          <w:marTop w:val="0"/>
          <w:marBottom w:val="0"/>
          <w:divBdr>
            <w:top w:val="none" w:sz="0" w:space="0" w:color="auto"/>
            <w:left w:val="none" w:sz="0" w:space="0" w:color="auto"/>
            <w:bottom w:val="none" w:sz="0" w:space="0" w:color="auto"/>
            <w:right w:val="none" w:sz="0" w:space="0" w:color="auto"/>
          </w:divBdr>
        </w:div>
        <w:div w:id="1228029998">
          <w:marLeft w:val="480"/>
          <w:marRight w:val="0"/>
          <w:marTop w:val="0"/>
          <w:marBottom w:val="0"/>
          <w:divBdr>
            <w:top w:val="none" w:sz="0" w:space="0" w:color="auto"/>
            <w:left w:val="none" w:sz="0" w:space="0" w:color="auto"/>
            <w:bottom w:val="none" w:sz="0" w:space="0" w:color="auto"/>
            <w:right w:val="none" w:sz="0" w:space="0" w:color="auto"/>
          </w:divBdr>
        </w:div>
      </w:divsChild>
    </w:div>
    <w:div w:id="794837242">
      <w:marLeft w:val="480"/>
      <w:marRight w:val="0"/>
      <w:marTop w:val="0"/>
      <w:marBottom w:val="0"/>
      <w:divBdr>
        <w:top w:val="none" w:sz="0" w:space="0" w:color="auto"/>
        <w:left w:val="none" w:sz="0" w:space="0" w:color="auto"/>
        <w:bottom w:val="none" w:sz="0" w:space="0" w:color="auto"/>
        <w:right w:val="none" w:sz="0" w:space="0" w:color="auto"/>
      </w:divBdr>
    </w:div>
    <w:div w:id="794910436">
      <w:bodyDiv w:val="1"/>
      <w:marLeft w:val="0"/>
      <w:marRight w:val="0"/>
      <w:marTop w:val="0"/>
      <w:marBottom w:val="0"/>
      <w:divBdr>
        <w:top w:val="none" w:sz="0" w:space="0" w:color="auto"/>
        <w:left w:val="none" w:sz="0" w:space="0" w:color="auto"/>
        <w:bottom w:val="none" w:sz="0" w:space="0" w:color="auto"/>
        <w:right w:val="none" w:sz="0" w:space="0" w:color="auto"/>
      </w:divBdr>
    </w:div>
    <w:div w:id="794911338">
      <w:marLeft w:val="480"/>
      <w:marRight w:val="0"/>
      <w:marTop w:val="0"/>
      <w:marBottom w:val="0"/>
      <w:divBdr>
        <w:top w:val="none" w:sz="0" w:space="0" w:color="auto"/>
        <w:left w:val="none" w:sz="0" w:space="0" w:color="auto"/>
        <w:bottom w:val="none" w:sz="0" w:space="0" w:color="auto"/>
        <w:right w:val="none" w:sz="0" w:space="0" w:color="auto"/>
      </w:divBdr>
    </w:div>
    <w:div w:id="794953836">
      <w:marLeft w:val="480"/>
      <w:marRight w:val="0"/>
      <w:marTop w:val="0"/>
      <w:marBottom w:val="0"/>
      <w:divBdr>
        <w:top w:val="none" w:sz="0" w:space="0" w:color="auto"/>
        <w:left w:val="none" w:sz="0" w:space="0" w:color="auto"/>
        <w:bottom w:val="none" w:sz="0" w:space="0" w:color="auto"/>
        <w:right w:val="none" w:sz="0" w:space="0" w:color="auto"/>
      </w:divBdr>
    </w:div>
    <w:div w:id="794980111">
      <w:marLeft w:val="0"/>
      <w:marRight w:val="0"/>
      <w:marTop w:val="0"/>
      <w:marBottom w:val="0"/>
      <w:divBdr>
        <w:top w:val="none" w:sz="0" w:space="0" w:color="auto"/>
        <w:left w:val="none" w:sz="0" w:space="0" w:color="auto"/>
        <w:bottom w:val="none" w:sz="0" w:space="0" w:color="auto"/>
        <w:right w:val="none" w:sz="0" w:space="0" w:color="auto"/>
      </w:divBdr>
    </w:div>
    <w:div w:id="795100773">
      <w:marLeft w:val="0"/>
      <w:marRight w:val="0"/>
      <w:marTop w:val="0"/>
      <w:marBottom w:val="0"/>
      <w:divBdr>
        <w:top w:val="none" w:sz="0" w:space="0" w:color="auto"/>
        <w:left w:val="none" w:sz="0" w:space="0" w:color="auto"/>
        <w:bottom w:val="none" w:sz="0" w:space="0" w:color="auto"/>
        <w:right w:val="none" w:sz="0" w:space="0" w:color="auto"/>
      </w:divBdr>
    </w:div>
    <w:div w:id="795223738">
      <w:marLeft w:val="480"/>
      <w:marRight w:val="0"/>
      <w:marTop w:val="0"/>
      <w:marBottom w:val="0"/>
      <w:divBdr>
        <w:top w:val="none" w:sz="0" w:space="0" w:color="auto"/>
        <w:left w:val="none" w:sz="0" w:space="0" w:color="auto"/>
        <w:bottom w:val="none" w:sz="0" w:space="0" w:color="auto"/>
        <w:right w:val="none" w:sz="0" w:space="0" w:color="auto"/>
      </w:divBdr>
    </w:div>
    <w:div w:id="795368579">
      <w:marLeft w:val="480"/>
      <w:marRight w:val="0"/>
      <w:marTop w:val="0"/>
      <w:marBottom w:val="0"/>
      <w:divBdr>
        <w:top w:val="none" w:sz="0" w:space="0" w:color="auto"/>
        <w:left w:val="none" w:sz="0" w:space="0" w:color="auto"/>
        <w:bottom w:val="none" w:sz="0" w:space="0" w:color="auto"/>
        <w:right w:val="none" w:sz="0" w:space="0" w:color="auto"/>
      </w:divBdr>
    </w:div>
    <w:div w:id="795412046">
      <w:marLeft w:val="480"/>
      <w:marRight w:val="0"/>
      <w:marTop w:val="0"/>
      <w:marBottom w:val="0"/>
      <w:divBdr>
        <w:top w:val="none" w:sz="0" w:space="0" w:color="auto"/>
        <w:left w:val="none" w:sz="0" w:space="0" w:color="auto"/>
        <w:bottom w:val="none" w:sz="0" w:space="0" w:color="auto"/>
        <w:right w:val="none" w:sz="0" w:space="0" w:color="auto"/>
      </w:divBdr>
    </w:div>
    <w:div w:id="795418211">
      <w:bodyDiv w:val="1"/>
      <w:marLeft w:val="0"/>
      <w:marRight w:val="0"/>
      <w:marTop w:val="0"/>
      <w:marBottom w:val="0"/>
      <w:divBdr>
        <w:top w:val="none" w:sz="0" w:space="0" w:color="auto"/>
        <w:left w:val="none" w:sz="0" w:space="0" w:color="auto"/>
        <w:bottom w:val="none" w:sz="0" w:space="0" w:color="auto"/>
        <w:right w:val="none" w:sz="0" w:space="0" w:color="auto"/>
      </w:divBdr>
    </w:div>
    <w:div w:id="795491724">
      <w:marLeft w:val="480"/>
      <w:marRight w:val="0"/>
      <w:marTop w:val="0"/>
      <w:marBottom w:val="0"/>
      <w:divBdr>
        <w:top w:val="none" w:sz="0" w:space="0" w:color="auto"/>
        <w:left w:val="none" w:sz="0" w:space="0" w:color="auto"/>
        <w:bottom w:val="none" w:sz="0" w:space="0" w:color="auto"/>
        <w:right w:val="none" w:sz="0" w:space="0" w:color="auto"/>
      </w:divBdr>
    </w:div>
    <w:div w:id="795561187">
      <w:marLeft w:val="480"/>
      <w:marRight w:val="0"/>
      <w:marTop w:val="0"/>
      <w:marBottom w:val="0"/>
      <w:divBdr>
        <w:top w:val="none" w:sz="0" w:space="0" w:color="auto"/>
        <w:left w:val="none" w:sz="0" w:space="0" w:color="auto"/>
        <w:bottom w:val="none" w:sz="0" w:space="0" w:color="auto"/>
        <w:right w:val="none" w:sz="0" w:space="0" w:color="auto"/>
      </w:divBdr>
    </w:div>
    <w:div w:id="795637922">
      <w:marLeft w:val="480"/>
      <w:marRight w:val="0"/>
      <w:marTop w:val="0"/>
      <w:marBottom w:val="0"/>
      <w:divBdr>
        <w:top w:val="none" w:sz="0" w:space="0" w:color="auto"/>
        <w:left w:val="none" w:sz="0" w:space="0" w:color="auto"/>
        <w:bottom w:val="none" w:sz="0" w:space="0" w:color="auto"/>
        <w:right w:val="none" w:sz="0" w:space="0" w:color="auto"/>
      </w:divBdr>
    </w:div>
    <w:div w:id="795639610">
      <w:marLeft w:val="0"/>
      <w:marRight w:val="0"/>
      <w:marTop w:val="0"/>
      <w:marBottom w:val="0"/>
      <w:divBdr>
        <w:top w:val="none" w:sz="0" w:space="0" w:color="auto"/>
        <w:left w:val="none" w:sz="0" w:space="0" w:color="auto"/>
        <w:bottom w:val="none" w:sz="0" w:space="0" w:color="auto"/>
        <w:right w:val="none" w:sz="0" w:space="0" w:color="auto"/>
      </w:divBdr>
    </w:div>
    <w:div w:id="795683617">
      <w:marLeft w:val="480"/>
      <w:marRight w:val="0"/>
      <w:marTop w:val="0"/>
      <w:marBottom w:val="0"/>
      <w:divBdr>
        <w:top w:val="none" w:sz="0" w:space="0" w:color="auto"/>
        <w:left w:val="none" w:sz="0" w:space="0" w:color="auto"/>
        <w:bottom w:val="none" w:sz="0" w:space="0" w:color="auto"/>
        <w:right w:val="none" w:sz="0" w:space="0" w:color="auto"/>
      </w:divBdr>
    </w:div>
    <w:div w:id="795753791">
      <w:bodyDiv w:val="1"/>
      <w:marLeft w:val="0"/>
      <w:marRight w:val="0"/>
      <w:marTop w:val="0"/>
      <w:marBottom w:val="0"/>
      <w:divBdr>
        <w:top w:val="none" w:sz="0" w:space="0" w:color="auto"/>
        <w:left w:val="none" w:sz="0" w:space="0" w:color="auto"/>
        <w:bottom w:val="none" w:sz="0" w:space="0" w:color="auto"/>
        <w:right w:val="none" w:sz="0" w:space="0" w:color="auto"/>
      </w:divBdr>
    </w:div>
    <w:div w:id="795829218">
      <w:marLeft w:val="480"/>
      <w:marRight w:val="0"/>
      <w:marTop w:val="0"/>
      <w:marBottom w:val="0"/>
      <w:divBdr>
        <w:top w:val="none" w:sz="0" w:space="0" w:color="auto"/>
        <w:left w:val="none" w:sz="0" w:space="0" w:color="auto"/>
        <w:bottom w:val="none" w:sz="0" w:space="0" w:color="auto"/>
        <w:right w:val="none" w:sz="0" w:space="0" w:color="auto"/>
      </w:divBdr>
    </w:div>
    <w:div w:id="795832763">
      <w:marLeft w:val="480"/>
      <w:marRight w:val="0"/>
      <w:marTop w:val="0"/>
      <w:marBottom w:val="0"/>
      <w:divBdr>
        <w:top w:val="none" w:sz="0" w:space="0" w:color="auto"/>
        <w:left w:val="none" w:sz="0" w:space="0" w:color="auto"/>
        <w:bottom w:val="none" w:sz="0" w:space="0" w:color="auto"/>
        <w:right w:val="none" w:sz="0" w:space="0" w:color="auto"/>
      </w:divBdr>
    </w:div>
    <w:div w:id="795836112">
      <w:marLeft w:val="480"/>
      <w:marRight w:val="0"/>
      <w:marTop w:val="0"/>
      <w:marBottom w:val="0"/>
      <w:divBdr>
        <w:top w:val="none" w:sz="0" w:space="0" w:color="auto"/>
        <w:left w:val="none" w:sz="0" w:space="0" w:color="auto"/>
        <w:bottom w:val="none" w:sz="0" w:space="0" w:color="auto"/>
        <w:right w:val="none" w:sz="0" w:space="0" w:color="auto"/>
      </w:divBdr>
    </w:div>
    <w:div w:id="795872871">
      <w:marLeft w:val="480"/>
      <w:marRight w:val="0"/>
      <w:marTop w:val="0"/>
      <w:marBottom w:val="0"/>
      <w:divBdr>
        <w:top w:val="none" w:sz="0" w:space="0" w:color="auto"/>
        <w:left w:val="none" w:sz="0" w:space="0" w:color="auto"/>
        <w:bottom w:val="none" w:sz="0" w:space="0" w:color="auto"/>
        <w:right w:val="none" w:sz="0" w:space="0" w:color="auto"/>
      </w:divBdr>
    </w:div>
    <w:div w:id="795879196">
      <w:marLeft w:val="0"/>
      <w:marRight w:val="0"/>
      <w:marTop w:val="0"/>
      <w:marBottom w:val="0"/>
      <w:divBdr>
        <w:top w:val="none" w:sz="0" w:space="0" w:color="auto"/>
        <w:left w:val="none" w:sz="0" w:space="0" w:color="auto"/>
        <w:bottom w:val="none" w:sz="0" w:space="0" w:color="auto"/>
        <w:right w:val="none" w:sz="0" w:space="0" w:color="auto"/>
      </w:divBdr>
    </w:div>
    <w:div w:id="796143662">
      <w:marLeft w:val="480"/>
      <w:marRight w:val="0"/>
      <w:marTop w:val="0"/>
      <w:marBottom w:val="0"/>
      <w:divBdr>
        <w:top w:val="none" w:sz="0" w:space="0" w:color="auto"/>
        <w:left w:val="none" w:sz="0" w:space="0" w:color="auto"/>
        <w:bottom w:val="none" w:sz="0" w:space="0" w:color="auto"/>
        <w:right w:val="none" w:sz="0" w:space="0" w:color="auto"/>
      </w:divBdr>
    </w:div>
    <w:div w:id="796146642">
      <w:marLeft w:val="480"/>
      <w:marRight w:val="0"/>
      <w:marTop w:val="0"/>
      <w:marBottom w:val="0"/>
      <w:divBdr>
        <w:top w:val="none" w:sz="0" w:space="0" w:color="auto"/>
        <w:left w:val="none" w:sz="0" w:space="0" w:color="auto"/>
        <w:bottom w:val="none" w:sz="0" w:space="0" w:color="auto"/>
        <w:right w:val="none" w:sz="0" w:space="0" w:color="auto"/>
      </w:divBdr>
    </w:div>
    <w:div w:id="796147405">
      <w:marLeft w:val="480"/>
      <w:marRight w:val="0"/>
      <w:marTop w:val="0"/>
      <w:marBottom w:val="0"/>
      <w:divBdr>
        <w:top w:val="none" w:sz="0" w:space="0" w:color="auto"/>
        <w:left w:val="none" w:sz="0" w:space="0" w:color="auto"/>
        <w:bottom w:val="none" w:sz="0" w:space="0" w:color="auto"/>
        <w:right w:val="none" w:sz="0" w:space="0" w:color="auto"/>
      </w:divBdr>
    </w:div>
    <w:div w:id="796218640">
      <w:marLeft w:val="0"/>
      <w:marRight w:val="0"/>
      <w:marTop w:val="0"/>
      <w:marBottom w:val="0"/>
      <w:divBdr>
        <w:top w:val="none" w:sz="0" w:space="0" w:color="auto"/>
        <w:left w:val="none" w:sz="0" w:space="0" w:color="auto"/>
        <w:bottom w:val="none" w:sz="0" w:space="0" w:color="auto"/>
        <w:right w:val="none" w:sz="0" w:space="0" w:color="auto"/>
      </w:divBdr>
    </w:div>
    <w:div w:id="796266266">
      <w:marLeft w:val="0"/>
      <w:marRight w:val="0"/>
      <w:marTop w:val="0"/>
      <w:marBottom w:val="0"/>
      <w:divBdr>
        <w:top w:val="none" w:sz="0" w:space="0" w:color="auto"/>
        <w:left w:val="none" w:sz="0" w:space="0" w:color="auto"/>
        <w:bottom w:val="none" w:sz="0" w:space="0" w:color="auto"/>
        <w:right w:val="none" w:sz="0" w:space="0" w:color="auto"/>
      </w:divBdr>
    </w:div>
    <w:div w:id="796295131">
      <w:marLeft w:val="480"/>
      <w:marRight w:val="0"/>
      <w:marTop w:val="0"/>
      <w:marBottom w:val="0"/>
      <w:divBdr>
        <w:top w:val="none" w:sz="0" w:space="0" w:color="auto"/>
        <w:left w:val="none" w:sz="0" w:space="0" w:color="auto"/>
        <w:bottom w:val="none" w:sz="0" w:space="0" w:color="auto"/>
        <w:right w:val="none" w:sz="0" w:space="0" w:color="auto"/>
      </w:divBdr>
    </w:div>
    <w:div w:id="796409747">
      <w:marLeft w:val="480"/>
      <w:marRight w:val="0"/>
      <w:marTop w:val="0"/>
      <w:marBottom w:val="0"/>
      <w:divBdr>
        <w:top w:val="none" w:sz="0" w:space="0" w:color="auto"/>
        <w:left w:val="none" w:sz="0" w:space="0" w:color="auto"/>
        <w:bottom w:val="none" w:sz="0" w:space="0" w:color="auto"/>
        <w:right w:val="none" w:sz="0" w:space="0" w:color="auto"/>
      </w:divBdr>
    </w:div>
    <w:div w:id="796487381">
      <w:marLeft w:val="480"/>
      <w:marRight w:val="0"/>
      <w:marTop w:val="0"/>
      <w:marBottom w:val="0"/>
      <w:divBdr>
        <w:top w:val="none" w:sz="0" w:space="0" w:color="auto"/>
        <w:left w:val="none" w:sz="0" w:space="0" w:color="auto"/>
        <w:bottom w:val="none" w:sz="0" w:space="0" w:color="auto"/>
        <w:right w:val="none" w:sz="0" w:space="0" w:color="auto"/>
      </w:divBdr>
    </w:div>
    <w:div w:id="796487751">
      <w:marLeft w:val="480"/>
      <w:marRight w:val="0"/>
      <w:marTop w:val="0"/>
      <w:marBottom w:val="0"/>
      <w:divBdr>
        <w:top w:val="none" w:sz="0" w:space="0" w:color="auto"/>
        <w:left w:val="none" w:sz="0" w:space="0" w:color="auto"/>
        <w:bottom w:val="none" w:sz="0" w:space="0" w:color="auto"/>
        <w:right w:val="none" w:sz="0" w:space="0" w:color="auto"/>
      </w:divBdr>
    </w:div>
    <w:div w:id="796525975">
      <w:marLeft w:val="480"/>
      <w:marRight w:val="0"/>
      <w:marTop w:val="0"/>
      <w:marBottom w:val="0"/>
      <w:divBdr>
        <w:top w:val="none" w:sz="0" w:space="0" w:color="auto"/>
        <w:left w:val="none" w:sz="0" w:space="0" w:color="auto"/>
        <w:bottom w:val="none" w:sz="0" w:space="0" w:color="auto"/>
        <w:right w:val="none" w:sz="0" w:space="0" w:color="auto"/>
      </w:divBdr>
    </w:div>
    <w:div w:id="796528120">
      <w:marLeft w:val="480"/>
      <w:marRight w:val="0"/>
      <w:marTop w:val="0"/>
      <w:marBottom w:val="0"/>
      <w:divBdr>
        <w:top w:val="none" w:sz="0" w:space="0" w:color="auto"/>
        <w:left w:val="none" w:sz="0" w:space="0" w:color="auto"/>
        <w:bottom w:val="none" w:sz="0" w:space="0" w:color="auto"/>
        <w:right w:val="none" w:sz="0" w:space="0" w:color="auto"/>
      </w:divBdr>
    </w:div>
    <w:div w:id="796534932">
      <w:marLeft w:val="480"/>
      <w:marRight w:val="0"/>
      <w:marTop w:val="0"/>
      <w:marBottom w:val="0"/>
      <w:divBdr>
        <w:top w:val="none" w:sz="0" w:space="0" w:color="auto"/>
        <w:left w:val="none" w:sz="0" w:space="0" w:color="auto"/>
        <w:bottom w:val="none" w:sz="0" w:space="0" w:color="auto"/>
        <w:right w:val="none" w:sz="0" w:space="0" w:color="auto"/>
      </w:divBdr>
    </w:div>
    <w:div w:id="796603243">
      <w:marLeft w:val="480"/>
      <w:marRight w:val="0"/>
      <w:marTop w:val="0"/>
      <w:marBottom w:val="0"/>
      <w:divBdr>
        <w:top w:val="none" w:sz="0" w:space="0" w:color="auto"/>
        <w:left w:val="none" w:sz="0" w:space="0" w:color="auto"/>
        <w:bottom w:val="none" w:sz="0" w:space="0" w:color="auto"/>
        <w:right w:val="none" w:sz="0" w:space="0" w:color="auto"/>
      </w:divBdr>
    </w:div>
    <w:div w:id="796609674">
      <w:marLeft w:val="0"/>
      <w:marRight w:val="0"/>
      <w:marTop w:val="0"/>
      <w:marBottom w:val="0"/>
      <w:divBdr>
        <w:top w:val="none" w:sz="0" w:space="0" w:color="auto"/>
        <w:left w:val="none" w:sz="0" w:space="0" w:color="auto"/>
        <w:bottom w:val="none" w:sz="0" w:space="0" w:color="auto"/>
        <w:right w:val="none" w:sz="0" w:space="0" w:color="auto"/>
      </w:divBdr>
    </w:div>
    <w:div w:id="796610186">
      <w:bodyDiv w:val="1"/>
      <w:marLeft w:val="0"/>
      <w:marRight w:val="0"/>
      <w:marTop w:val="0"/>
      <w:marBottom w:val="0"/>
      <w:divBdr>
        <w:top w:val="none" w:sz="0" w:space="0" w:color="auto"/>
        <w:left w:val="none" w:sz="0" w:space="0" w:color="auto"/>
        <w:bottom w:val="none" w:sz="0" w:space="0" w:color="auto"/>
        <w:right w:val="none" w:sz="0" w:space="0" w:color="auto"/>
      </w:divBdr>
      <w:divsChild>
        <w:div w:id="1234006570">
          <w:marLeft w:val="0"/>
          <w:marRight w:val="0"/>
          <w:marTop w:val="0"/>
          <w:marBottom w:val="0"/>
          <w:divBdr>
            <w:top w:val="single" w:sz="2" w:space="0" w:color="E5E7EB"/>
            <w:left w:val="single" w:sz="2" w:space="0" w:color="E5E7EB"/>
            <w:bottom w:val="single" w:sz="2" w:space="0" w:color="E5E7EB"/>
            <w:right w:val="single" w:sz="2" w:space="0" w:color="E5E7EB"/>
          </w:divBdr>
          <w:divsChild>
            <w:div w:id="660347794">
              <w:marLeft w:val="0"/>
              <w:marRight w:val="0"/>
              <w:marTop w:val="0"/>
              <w:marBottom w:val="0"/>
              <w:divBdr>
                <w:top w:val="single" w:sz="2" w:space="0" w:color="auto"/>
                <w:left w:val="single" w:sz="2" w:space="0" w:color="auto"/>
                <w:bottom w:val="single" w:sz="2" w:space="0" w:color="auto"/>
                <w:right w:val="single" w:sz="2" w:space="0" w:color="auto"/>
              </w:divBdr>
              <w:divsChild>
                <w:div w:id="911819274">
                  <w:marLeft w:val="0"/>
                  <w:marRight w:val="0"/>
                  <w:marTop w:val="0"/>
                  <w:marBottom w:val="0"/>
                  <w:divBdr>
                    <w:top w:val="single" w:sz="2" w:space="0" w:color="auto"/>
                    <w:left w:val="single" w:sz="2" w:space="0" w:color="auto"/>
                    <w:bottom w:val="single" w:sz="2" w:space="0" w:color="auto"/>
                    <w:right w:val="single" w:sz="2" w:space="0" w:color="auto"/>
                  </w:divBdr>
                  <w:divsChild>
                    <w:div w:id="669481570">
                      <w:marLeft w:val="0"/>
                      <w:marRight w:val="0"/>
                      <w:marTop w:val="0"/>
                      <w:marBottom w:val="0"/>
                      <w:divBdr>
                        <w:top w:val="single" w:sz="2" w:space="0" w:color="E5E7EB"/>
                        <w:left w:val="single" w:sz="2" w:space="0" w:color="E5E7EB"/>
                        <w:bottom w:val="single" w:sz="2" w:space="0" w:color="E5E7EB"/>
                        <w:right w:val="single" w:sz="2" w:space="0" w:color="E5E7EB"/>
                      </w:divBdr>
                      <w:divsChild>
                        <w:div w:id="994409035">
                          <w:marLeft w:val="0"/>
                          <w:marRight w:val="0"/>
                          <w:marTop w:val="0"/>
                          <w:marBottom w:val="0"/>
                          <w:divBdr>
                            <w:top w:val="single" w:sz="2" w:space="0" w:color="E5E7EB"/>
                            <w:left w:val="single" w:sz="2" w:space="0" w:color="E5E7EB"/>
                            <w:bottom w:val="single" w:sz="2" w:space="0" w:color="E5E7EB"/>
                            <w:right w:val="single" w:sz="2" w:space="0" w:color="E5E7EB"/>
                          </w:divBdr>
                          <w:divsChild>
                            <w:div w:id="29303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796681101">
      <w:marLeft w:val="480"/>
      <w:marRight w:val="0"/>
      <w:marTop w:val="0"/>
      <w:marBottom w:val="0"/>
      <w:divBdr>
        <w:top w:val="none" w:sz="0" w:space="0" w:color="auto"/>
        <w:left w:val="none" w:sz="0" w:space="0" w:color="auto"/>
        <w:bottom w:val="none" w:sz="0" w:space="0" w:color="auto"/>
        <w:right w:val="none" w:sz="0" w:space="0" w:color="auto"/>
      </w:divBdr>
    </w:div>
    <w:div w:id="796683016">
      <w:marLeft w:val="480"/>
      <w:marRight w:val="0"/>
      <w:marTop w:val="0"/>
      <w:marBottom w:val="0"/>
      <w:divBdr>
        <w:top w:val="none" w:sz="0" w:space="0" w:color="auto"/>
        <w:left w:val="none" w:sz="0" w:space="0" w:color="auto"/>
        <w:bottom w:val="none" w:sz="0" w:space="0" w:color="auto"/>
        <w:right w:val="none" w:sz="0" w:space="0" w:color="auto"/>
      </w:divBdr>
    </w:div>
    <w:div w:id="796990207">
      <w:marLeft w:val="480"/>
      <w:marRight w:val="0"/>
      <w:marTop w:val="0"/>
      <w:marBottom w:val="0"/>
      <w:divBdr>
        <w:top w:val="none" w:sz="0" w:space="0" w:color="auto"/>
        <w:left w:val="none" w:sz="0" w:space="0" w:color="auto"/>
        <w:bottom w:val="none" w:sz="0" w:space="0" w:color="auto"/>
        <w:right w:val="none" w:sz="0" w:space="0" w:color="auto"/>
      </w:divBdr>
    </w:div>
    <w:div w:id="797067565">
      <w:marLeft w:val="480"/>
      <w:marRight w:val="0"/>
      <w:marTop w:val="0"/>
      <w:marBottom w:val="0"/>
      <w:divBdr>
        <w:top w:val="none" w:sz="0" w:space="0" w:color="auto"/>
        <w:left w:val="none" w:sz="0" w:space="0" w:color="auto"/>
        <w:bottom w:val="none" w:sz="0" w:space="0" w:color="auto"/>
        <w:right w:val="none" w:sz="0" w:space="0" w:color="auto"/>
      </w:divBdr>
    </w:div>
    <w:div w:id="797189190">
      <w:marLeft w:val="480"/>
      <w:marRight w:val="0"/>
      <w:marTop w:val="0"/>
      <w:marBottom w:val="0"/>
      <w:divBdr>
        <w:top w:val="none" w:sz="0" w:space="0" w:color="auto"/>
        <w:left w:val="none" w:sz="0" w:space="0" w:color="auto"/>
        <w:bottom w:val="none" w:sz="0" w:space="0" w:color="auto"/>
        <w:right w:val="none" w:sz="0" w:space="0" w:color="auto"/>
      </w:divBdr>
    </w:div>
    <w:div w:id="797259176">
      <w:marLeft w:val="0"/>
      <w:marRight w:val="0"/>
      <w:marTop w:val="0"/>
      <w:marBottom w:val="0"/>
      <w:divBdr>
        <w:top w:val="none" w:sz="0" w:space="0" w:color="auto"/>
        <w:left w:val="none" w:sz="0" w:space="0" w:color="auto"/>
        <w:bottom w:val="none" w:sz="0" w:space="0" w:color="auto"/>
        <w:right w:val="none" w:sz="0" w:space="0" w:color="auto"/>
      </w:divBdr>
    </w:div>
    <w:div w:id="797262507">
      <w:marLeft w:val="480"/>
      <w:marRight w:val="0"/>
      <w:marTop w:val="0"/>
      <w:marBottom w:val="0"/>
      <w:divBdr>
        <w:top w:val="none" w:sz="0" w:space="0" w:color="auto"/>
        <w:left w:val="none" w:sz="0" w:space="0" w:color="auto"/>
        <w:bottom w:val="none" w:sz="0" w:space="0" w:color="auto"/>
        <w:right w:val="none" w:sz="0" w:space="0" w:color="auto"/>
      </w:divBdr>
    </w:div>
    <w:div w:id="797573610">
      <w:marLeft w:val="480"/>
      <w:marRight w:val="0"/>
      <w:marTop w:val="0"/>
      <w:marBottom w:val="0"/>
      <w:divBdr>
        <w:top w:val="none" w:sz="0" w:space="0" w:color="auto"/>
        <w:left w:val="none" w:sz="0" w:space="0" w:color="auto"/>
        <w:bottom w:val="none" w:sz="0" w:space="0" w:color="auto"/>
        <w:right w:val="none" w:sz="0" w:space="0" w:color="auto"/>
      </w:divBdr>
    </w:div>
    <w:div w:id="797605786">
      <w:bodyDiv w:val="1"/>
      <w:marLeft w:val="0"/>
      <w:marRight w:val="0"/>
      <w:marTop w:val="0"/>
      <w:marBottom w:val="0"/>
      <w:divBdr>
        <w:top w:val="none" w:sz="0" w:space="0" w:color="auto"/>
        <w:left w:val="none" w:sz="0" w:space="0" w:color="auto"/>
        <w:bottom w:val="none" w:sz="0" w:space="0" w:color="auto"/>
        <w:right w:val="none" w:sz="0" w:space="0" w:color="auto"/>
      </w:divBdr>
    </w:div>
    <w:div w:id="797647335">
      <w:marLeft w:val="480"/>
      <w:marRight w:val="0"/>
      <w:marTop w:val="0"/>
      <w:marBottom w:val="0"/>
      <w:divBdr>
        <w:top w:val="none" w:sz="0" w:space="0" w:color="auto"/>
        <w:left w:val="none" w:sz="0" w:space="0" w:color="auto"/>
        <w:bottom w:val="none" w:sz="0" w:space="0" w:color="auto"/>
        <w:right w:val="none" w:sz="0" w:space="0" w:color="auto"/>
      </w:divBdr>
    </w:div>
    <w:div w:id="797911638">
      <w:marLeft w:val="480"/>
      <w:marRight w:val="0"/>
      <w:marTop w:val="0"/>
      <w:marBottom w:val="0"/>
      <w:divBdr>
        <w:top w:val="none" w:sz="0" w:space="0" w:color="auto"/>
        <w:left w:val="none" w:sz="0" w:space="0" w:color="auto"/>
        <w:bottom w:val="none" w:sz="0" w:space="0" w:color="auto"/>
        <w:right w:val="none" w:sz="0" w:space="0" w:color="auto"/>
      </w:divBdr>
    </w:div>
    <w:div w:id="797914385">
      <w:marLeft w:val="480"/>
      <w:marRight w:val="0"/>
      <w:marTop w:val="0"/>
      <w:marBottom w:val="0"/>
      <w:divBdr>
        <w:top w:val="none" w:sz="0" w:space="0" w:color="auto"/>
        <w:left w:val="none" w:sz="0" w:space="0" w:color="auto"/>
        <w:bottom w:val="none" w:sz="0" w:space="0" w:color="auto"/>
        <w:right w:val="none" w:sz="0" w:space="0" w:color="auto"/>
      </w:divBdr>
    </w:div>
    <w:div w:id="797917127">
      <w:marLeft w:val="480"/>
      <w:marRight w:val="0"/>
      <w:marTop w:val="0"/>
      <w:marBottom w:val="0"/>
      <w:divBdr>
        <w:top w:val="none" w:sz="0" w:space="0" w:color="auto"/>
        <w:left w:val="none" w:sz="0" w:space="0" w:color="auto"/>
        <w:bottom w:val="none" w:sz="0" w:space="0" w:color="auto"/>
        <w:right w:val="none" w:sz="0" w:space="0" w:color="auto"/>
      </w:divBdr>
    </w:div>
    <w:div w:id="797995767">
      <w:bodyDiv w:val="1"/>
      <w:marLeft w:val="0"/>
      <w:marRight w:val="0"/>
      <w:marTop w:val="0"/>
      <w:marBottom w:val="0"/>
      <w:divBdr>
        <w:top w:val="none" w:sz="0" w:space="0" w:color="auto"/>
        <w:left w:val="none" w:sz="0" w:space="0" w:color="auto"/>
        <w:bottom w:val="none" w:sz="0" w:space="0" w:color="auto"/>
        <w:right w:val="none" w:sz="0" w:space="0" w:color="auto"/>
      </w:divBdr>
    </w:div>
    <w:div w:id="797996630">
      <w:marLeft w:val="0"/>
      <w:marRight w:val="0"/>
      <w:marTop w:val="0"/>
      <w:marBottom w:val="0"/>
      <w:divBdr>
        <w:top w:val="none" w:sz="0" w:space="0" w:color="auto"/>
        <w:left w:val="none" w:sz="0" w:space="0" w:color="auto"/>
        <w:bottom w:val="none" w:sz="0" w:space="0" w:color="auto"/>
        <w:right w:val="none" w:sz="0" w:space="0" w:color="auto"/>
      </w:divBdr>
    </w:div>
    <w:div w:id="798110558">
      <w:bodyDiv w:val="1"/>
      <w:marLeft w:val="0"/>
      <w:marRight w:val="0"/>
      <w:marTop w:val="0"/>
      <w:marBottom w:val="0"/>
      <w:divBdr>
        <w:top w:val="none" w:sz="0" w:space="0" w:color="auto"/>
        <w:left w:val="none" w:sz="0" w:space="0" w:color="auto"/>
        <w:bottom w:val="none" w:sz="0" w:space="0" w:color="auto"/>
        <w:right w:val="none" w:sz="0" w:space="0" w:color="auto"/>
      </w:divBdr>
    </w:div>
    <w:div w:id="798112015">
      <w:marLeft w:val="0"/>
      <w:marRight w:val="0"/>
      <w:marTop w:val="0"/>
      <w:marBottom w:val="0"/>
      <w:divBdr>
        <w:top w:val="none" w:sz="0" w:space="0" w:color="auto"/>
        <w:left w:val="none" w:sz="0" w:space="0" w:color="auto"/>
        <w:bottom w:val="none" w:sz="0" w:space="0" w:color="auto"/>
        <w:right w:val="none" w:sz="0" w:space="0" w:color="auto"/>
      </w:divBdr>
    </w:div>
    <w:div w:id="798184610">
      <w:marLeft w:val="480"/>
      <w:marRight w:val="0"/>
      <w:marTop w:val="0"/>
      <w:marBottom w:val="0"/>
      <w:divBdr>
        <w:top w:val="none" w:sz="0" w:space="0" w:color="auto"/>
        <w:left w:val="none" w:sz="0" w:space="0" w:color="auto"/>
        <w:bottom w:val="none" w:sz="0" w:space="0" w:color="auto"/>
        <w:right w:val="none" w:sz="0" w:space="0" w:color="auto"/>
      </w:divBdr>
    </w:div>
    <w:div w:id="798299218">
      <w:marLeft w:val="480"/>
      <w:marRight w:val="0"/>
      <w:marTop w:val="0"/>
      <w:marBottom w:val="0"/>
      <w:divBdr>
        <w:top w:val="none" w:sz="0" w:space="0" w:color="auto"/>
        <w:left w:val="none" w:sz="0" w:space="0" w:color="auto"/>
        <w:bottom w:val="none" w:sz="0" w:space="0" w:color="auto"/>
        <w:right w:val="none" w:sz="0" w:space="0" w:color="auto"/>
      </w:divBdr>
    </w:div>
    <w:div w:id="798380149">
      <w:marLeft w:val="480"/>
      <w:marRight w:val="0"/>
      <w:marTop w:val="0"/>
      <w:marBottom w:val="0"/>
      <w:divBdr>
        <w:top w:val="none" w:sz="0" w:space="0" w:color="auto"/>
        <w:left w:val="none" w:sz="0" w:space="0" w:color="auto"/>
        <w:bottom w:val="none" w:sz="0" w:space="0" w:color="auto"/>
        <w:right w:val="none" w:sz="0" w:space="0" w:color="auto"/>
      </w:divBdr>
    </w:div>
    <w:div w:id="798493301">
      <w:bodyDiv w:val="1"/>
      <w:marLeft w:val="0"/>
      <w:marRight w:val="0"/>
      <w:marTop w:val="0"/>
      <w:marBottom w:val="0"/>
      <w:divBdr>
        <w:top w:val="none" w:sz="0" w:space="0" w:color="auto"/>
        <w:left w:val="none" w:sz="0" w:space="0" w:color="auto"/>
        <w:bottom w:val="none" w:sz="0" w:space="0" w:color="auto"/>
        <w:right w:val="none" w:sz="0" w:space="0" w:color="auto"/>
      </w:divBdr>
    </w:div>
    <w:div w:id="798497685">
      <w:marLeft w:val="0"/>
      <w:marRight w:val="0"/>
      <w:marTop w:val="0"/>
      <w:marBottom w:val="0"/>
      <w:divBdr>
        <w:top w:val="none" w:sz="0" w:space="0" w:color="auto"/>
        <w:left w:val="none" w:sz="0" w:space="0" w:color="auto"/>
        <w:bottom w:val="none" w:sz="0" w:space="0" w:color="auto"/>
        <w:right w:val="none" w:sz="0" w:space="0" w:color="auto"/>
      </w:divBdr>
    </w:div>
    <w:div w:id="798570218">
      <w:bodyDiv w:val="1"/>
      <w:marLeft w:val="0"/>
      <w:marRight w:val="0"/>
      <w:marTop w:val="0"/>
      <w:marBottom w:val="0"/>
      <w:divBdr>
        <w:top w:val="none" w:sz="0" w:space="0" w:color="auto"/>
        <w:left w:val="none" w:sz="0" w:space="0" w:color="auto"/>
        <w:bottom w:val="none" w:sz="0" w:space="0" w:color="auto"/>
        <w:right w:val="none" w:sz="0" w:space="0" w:color="auto"/>
      </w:divBdr>
    </w:div>
    <w:div w:id="798570970">
      <w:marLeft w:val="480"/>
      <w:marRight w:val="0"/>
      <w:marTop w:val="0"/>
      <w:marBottom w:val="0"/>
      <w:divBdr>
        <w:top w:val="none" w:sz="0" w:space="0" w:color="auto"/>
        <w:left w:val="none" w:sz="0" w:space="0" w:color="auto"/>
        <w:bottom w:val="none" w:sz="0" w:space="0" w:color="auto"/>
        <w:right w:val="none" w:sz="0" w:space="0" w:color="auto"/>
      </w:divBdr>
    </w:div>
    <w:div w:id="798573001">
      <w:marLeft w:val="480"/>
      <w:marRight w:val="0"/>
      <w:marTop w:val="0"/>
      <w:marBottom w:val="0"/>
      <w:divBdr>
        <w:top w:val="none" w:sz="0" w:space="0" w:color="auto"/>
        <w:left w:val="none" w:sz="0" w:space="0" w:color="auto"/>
        <w:bottom w:val="none" w:sz="0" w:space="0" w:color="auto"/>
        <w:right w:val="none" w:sz="0" w:space="0" w:color="auto"/>
      </w:divBdr>
    </w:div>
    <w:div w:id="798573942">
      <w:bodyDiv w:val="1"/>
      <w:marLeft w:val="0"/>
      <w:marRight w:val="0"/>
      <w:marTop w:val="0"/>
      <w:marBottom w:val="0"/>
      <w:divBdr>
        <w:top w:val="none" w:sz="0" w:space="0" w:color="auto"/>
        <w:left w:val="none" w:sz="0" w:space="0" w:color="auto"/>
        <w:bottom w:val="none" w:sz="0" w:space="0" w:color="auto"/>
        <w:right w:val="none" w:sz="0" w:space="0" w:color="auto"/>
      </w:divBdr>
    </w:div>
    <w:div w:id="798649500">
      <w:marLeft w:val="480"/>
      <w:marRight w:val="0"/>
      <w:marTop w:val="0"/>
      <w:marBottom w:val="0"/>
      <w:divBdr>
        <w:top w:val="none" w:sz="0" w:space="0" w:color="auto"/>
        <w:left w:val="none" w:sz="0" w:space="0" w:color="auto"/>
        <w:bottom w:val="none" w:sz="0" w:space="0" w:color="auto"/>
        <w:right w:val="none" w:sz="0" w:space="0" w:color="auto"/>
      </w:divBdr>
    </w:div>
    <w:div w:id="798690836">
      <w:marLeft w:val="0"/>
      <w:marRight w:val="0"/>
      <w:marTop w:val="0"/>
      <w:marBottom w:val="0"/>
      <w:divBdr>
        <w:top w:val="none" w:sz="0" w:space="0" w:color="auto"/>
        <w:left w:val="none" w:sz="0" w:space="0" w:color="auto"/>
        <w:bottom w:val="none" w:sz="0" w:space="0" w:color="auto"/>
        <w:right w:val="none" w:sz="0" w:space="0" w:color="auto"/>
      </w:divBdr>
    </w:div>
    <w:div w:id="798766857">
      <w:marLeft w:val="480"/>
      <w:marRight w:val="0"/>
      <w:marTop w:val="0"/>
      <w:marBottom w:val="0"/>
      <w:divBdr>
        <w:top w:val="none" w:sz="0" w:space="0" w:color="auto"/>
        <w:left w:val="none" w:sz="0" w:space="0" w:color="auto"/>
        <w:bottom w:val="none" w:sz="0" w:space="0" w:color="auto"/>
        <w:right w:val="none" w:sz="0" w:space="0" w:color="auto"/>
      </w:divBdr>
    </w:div>
    <w:div w:id="798767019">
      <w:marLeft w:val="480"/>
      <w:marRight w:val="0"/>
      <w:marTop w:val="0"/>
      <w:marBottom w:val="0"/>
      <w:divBdr>
        <w:top w:val="none" w:sz="0" w:space="0" w:color="auto"/>
        <w:left w:val="none" w:sz="0" w:space="0" w:color="auto"/>
        <w:bottom w:val="none" w:sz="0" w:space="0" w:color="auto"/>
        <w:right w:val="none" w:sz="0" w:space="0" w:color="auto"/>
      </w:divBdr>
    </w:div>
    <w:div w:id="798767793">
      <w:bodyDiv w:val="1"/>
      <w:marLeft w:val="0"/>
      <w:marRight w:val="0"/>
      <w:marTop w:val="0"/>
      <w:marBottom w:val="0"/>
      <w:divBdr>
        <w:top w:val="none" w:sz="0" w:space="0" w:color="auto"/>
        <w:left w:val="none" w:sz="0" w:space="0" w:color="auto"/>
        <w:bottom w:val="none" w:sz="0" w:space="0" w:color="auto"/>
        <w:right w:val="none" w:sz="0" w:space="0" w:color="auto"/>
      </w:divBdr>
    </w:div>
    <w:div w:id="798769593">
      <w:bodyDiv w:val="1"/>
      <w:marLeft w:val="0"/>
      <w:marRight w:val="0"/>
      <w:marTop w:val="0"/>
      <w:marBottom w:val="0"/>
      <w:divBdr>
        <w:top w:val="none" w:sz="0" w:space="0" w:color="auto"/>
        <w:left w:val="none" w:sz="0" w:space="0" w:color="auto"/>
        <w:bottom w:val="none" w:sz="0" w:space="0" w:color="auto"/>
        <w:right w:val="none" w:sz="0" w:space="0" w:color="auto"/>
      </w:divBdr>
    </w:div>
    <w:div w:id="798839457">
      <w:bodyDiv w:val="1"/>
      <w:marLeft w:val="0"/>
      <w:marRight w:val="0"/>
      <w:marTop w:val="0"/>
      <w:marBottom w:val="0"/>
      <w:divBdr>
        <w:top w:val="none" w:sz="0" w:space="0" w:color="auto"/>
        <w:left w:val="none" w:sz="0" w:space="0" w:color="auto"/>
        <w:bottom w:val="none" w:sz="0" w:space="0" w:color="auto"/>
        <w:right w:val="none" w:sz="0" w:space="0" w:color="auto"/>
      </w:divBdr>
    </w:div>
    <w:div w:id="798959685">
      <w:marLeft w:val="480"/>
      <w:marRight w:val="0"/>
      <w:marTop w:val="0"/>
      <w:marBottom w:val="0"/>
      <w:divBdr>
        <w:top w:val="none" w:sz="0" w:space="0" w:color="auto"/>
        <w:left w:val="none" w:sz="0" w:space="0" w:color="auto"/>
        <w:bottom w:val="none" w:sz="0" w:space="0" w:color="auto"/>
        <w:right w:val="none" w:sz="0" w:space="0" w:color="auto"/>
      </w:divBdr>
    </w:div>
    <w:div w:id="798962428">
      <w:bodyDiv w:val="1"/>
      <w:marLeft w:val="0"/>
      <w:marRight w:val="0"/>
      <w:marTop w:val="0"/>
      <w:marBottom w:val="0"/>
      <w:divBdr>
        <w:top w:val="none" w:sz="0" w:space="0" w:color="auto"/>
        <w:left w:val="none" w:sz="0" w:space="0" w:color="auto"/>
        <w:bottom w:val="none" w:sz="0" w:space="0" w:color="auto"/>
        <w:right w:val="none" w:sz="0" w:space="0" w:color="auto"/>
      </w:divBdr>
    </w:div>
    <w:div w:id="799030283">
      <w:marLeft w:val="480"/>
      <w:marRight w:val="0"/>
      <w:marTop w:val="0"/>
      <w:marBottom w:val="0"/>
      <w:divBdr>
        <w:top w:val="none" w:sz="0" w:space="0" w:color="auto"/>
        <w:left w:val="none" w:sz="0" w:space="0" w:color="auto"/>
        <w:bottom w:val="none" w:sz="0" w:space="0" w:color="auto"/>
        <w:right w:val="none" w:sz="0" w:space="0" w:color="auto"/>
      </w:divBdr>
    </w:div>
    <w:div w:id="799106697">
      <w:marLeft w:val="0"/>
      <w:marRight w:val="0"/>
      <w:marTop w:val="0"/>
      <w:marBottom w:val="0"/>
      <w:divBdr>
        <w:top w:val="none" w:sz="0" w:space="0" w:color="auto"/>
        <w:left w:val="none" w:sz="0" w:space="0" w:color="auto"/>
        <w:bottom w:val="none" w:sz="0" w:space="0" w:color="auto"/>
        <w:right w:val="none" w:sz="0" w:space="0" w:color="auto"/>
      </w:divBdr>
    </w:div>
    <w:div w:id="799111387">
      <w:marLeft w:val="480"/>
      <w:marRight w:val="0"/>
      <w:marTop w:val="0"/>
      <w:marBottom w:val="0"/>
      <w:divBdr>
        <w:top w:val="none" w:sz="0" w:space="0" w:color="auto"/>
        <w:left w:val="none" w:sz="0" w:space="0" w:color="auto"/>
        <w:bottom w:val="none" w:sz="0" w:space="0" w:color="auto"/>
        <w:right w:val="none" w:sz="0" w:space="0" w:color="auto"/>
      </w:divBdr>
    </w:div>
    <w:div w:id="799147262">
      <w:marLeft w:val="0"/>
      <w:marRight w:val="0"/>
      <w:marTop w:val="0"/>
      <w:marBottom w:val="0"/>
      <w:divBdr>
        <w:top w:val="none" w:sz="0" w:space="0" w:color="auto"/>
        <w:left w:val="none" w:sz="0" w:space="0" w:color="auto"/>
        <w:bottom w:val="none" w:sz="0" w:space="0" w:color="auto"/>
        <w:right w:val="none" w:sz="0" w:space="0" w:color="auto"/>
      </w:divBdr>
    </w:div>
    <w:div w:id="799342822">
      <w:marLeft w:val="480"/>
      <w:marRight w:val="0"/>
      <w:marTop w:val="0"/>
      <w:marBottom w:val="0"/>
      <w:divBdr>
        <w:top w:val="none" w:sz="0" w:space="0" w:color="auto"/>
        <w:left w:val="none" w:sz="0" w:space="0" w:color="auto"/>
        <w:bottom w:val="none" w:sz="0" w:space="0" w:color="auto"/>
        <w:right w:val="none" w:sz="0" w:space="0" w:color="auto"/>
      </w:divBdr>
    </w:div>
    <w:div w:id="799418998">
      <w:marLeft w:val="0"/>
      <w:marRight w:val="0"/>
      <w:marTop w:val="0"/>
      <w:marBottom w:val="0"/>
      <w:divBdr>
        <w:top w:val="none" w:sz="0" w:space="0" w:color="auto"/>
        <w:left w:val="none" w:sz="0" w:space="0" w:color="auto"/>
        <w:bottom w:val="none" w:sz="0" w:space="0" w:color="auto"/>
        <w:right w:val="none" w:sz="0" w:space="0" w:color="auto"/>
      </w:divBdr>
    </w:div>
    <w:div w:id="799422882">
      <w:bodyDiv w:val="1"/>
      <w:marLeft w:val="0"/>
      <w:marRight w:val="0"/>
      <w:marTop w:val="0"/>
      <w:marBottom w:val="0"/>
      <w:divBdr>
        <w:top w:val="none" w:sz="0" w:space="0" w:color="auto"/>
        <w:left w:val="none" w:sz="0" w:space="0" w:color="auto"/>
        <w:bottom w:val="none" w:sz="0" w:space="0" w:color="auto"/>
        <w:right w:val="none" w:sz="0" w:space="0" w:color="auto"/>
      </w:divBdr>
    </w:div>
    <w:div w:id="799491432">
      <w:marLeft w:val="480"/>
      <w:marRight w:val="0"/>
      <w:marTop w:val="0"/>
      <w:marBottom w:val="0"/>
      <w:divBdr>
        <w:top w:val="none" w:sz="0" w:space="0" w:color="auto"/>
        <w:left w:val="none" w:sz="0" w:space="0" w:color="auto"/>
        <w:bottom w:val="none" w:sz="0" w:space="0" w:color="auto"/>
        <w:right w:val="none" w:sz="0" w:space="0" w:color="auto"/>
      </w:divBdr>
    </w:div>
    <w:div w:id="799492458">
      <w:marLeft w:val="480"/>
      <w:marRight w:val="0"/>
      <w:marTop w:val="0"/>
      <w:marBottom w:val="0"/>
      <w:divBdr>
        <w:top w:val="none" w:sz="0" w:space="0" w:color="auto"/>
        <w:left w:val="none" w:sz="0" w:space="0" w:color="auto"/>
        <w:bottom w:val="none" w:sz="0" w:space="0" w:color="auto"/>
        <w:right w:val="none" w:sz="0" w:space="0" w:color="auto"/>
      </w:divBdr>
    </w:div>
    <w:div w:id="799611136">
      <w:marLeft w:val="480"/>
      <w:marRight w:val="0"/>
      <w:marTop w:val="0"/>
      <w:marBottom w:val="0"/>
      <w:divBdr>
        <w:top w:val="none" w:sz="0" w:space="0" w:color="auto"/>
        <w:left w:val="none" w:sz="0" w:space="0" w:color="auto"/>
        <w:bottom w:val="none" w:sz="0" w:space="0" w:color="auto"/>
        <w:right w:val="none" w:sz="0" w:space="0" w:color="auto"/>
      </w:divBdr>
    </w:div>
    <w:div w:id="799764505">
      <w:marLeft w:val="480"/>
      <w:marRight w:val="0"/>
      <w:marTop w:val="0"/>
      <w:marBottom w:val="0"/>
      <w:divBdr>
        <w:top w:val="none" w:sz="0" w:space="0" w:color="auto"/>
        <w:left w:val="none" w:sz="0" w:space="0" w:color="auto"/>
        <w:bottom w:val="none" w:sz="0" w:space="0" w:color="auto"/>
        <w:right w:val="none" w:sz="0" w:space="0" w:color="auto"/>
      </w:divBdr>
    </w:div>
    <w:div w:id="799766666">
      <w:marLeft w:val="0"/>
      <w:marRight w:val="0"/>
      <w:marTop w:val="0"/>
      <w:marBottom w:val="0"/>
      <w:divBdr>
        <w:top w:val="none" w:sz="0" w:space="0" w:color="auto"/>
        <w:left w:val="none" w:sz="0" w:space="0" w:color="auto"/>
        <w:bottom w:val="none" w:sz="0" w:space="0" w:color="auto"/>
        <w:right w:val="none" w:sz="0" w:space="0" w:color="auto"/>
      </w:divBdr>
    </w:div>
    <w:div w:id="799956092">
      <w:marLeft w:val="480"/>
      <w:marRight w:val="0"/>
      <w:marTop w:val="0"/>
      <w:marBottom w:val="0"/>
      <w:divBdr>
        <w:top w:val="none" w:sz="0" w:space="0" w:color="auto"/>
        <w:left w:val="none" w:sz="0" w:space="0" w:color="auto"/>
        <w:bottom w:val="none" w:sz="0" w:space="0" w:color="auto"/>
        <w:right w:val="none" w:sz="0" w:space="0" w:color="auto"/>
      </w:divBdr>
    </w:div>
    <w:div w:id="799998996">
      <w:marLeft w:val="480"/>
      <w:marRight w:val="0"/>
      <w:marTop w:val="0"/>
      <w:marBottom w:val="0"/>
      <w:divBdr>
        <w:top w:val="none" w:sz="0" w:space="0" w:color="auto"/>
        <w:left w:val="none" w:sz="0" w:space="0" w:color="auto"/>
        <w:bottom w:val="none" w:sz="0" w:space="0" w:color="auto"/>
        <w:right w:val="none" w:sz="0" w:space="0" w:color="auto"/>
      </w:divBdr>
    </w:div>
    <w:div w:id="800075649">
      <w:marLeft w:val="0"/>
      <w:marRight w:val="0"/>
      <w:marTop w:val="0"/>
      <w:marBottom w:val="0"/>
      <w:divBdr>
        <w:top w:val="none" w:sz="0" w:space="0" w:color="auto"/>
        <w:left w:val="none" w:sz="0" w:space="0" w:color="auto"/>
        <w:bottom w:val="none" w:sz="0" w:space="0" w:color="auto"/>
        <w:right w:val="none" w:sz="0" w:space="0" w:color="auto"/>
      </w:divBdr>
    </w:div>
    <w:div w:id="800150198">
      <w:marLeft w:val="480"/>
      <w:marRight w:val="0"/>
      <w:marTop w:val="0"/>
      <w:marBottom w:val="0"/>
      <w:divBdr>
        <w:top w:val="none" w:sz="0" w:space="0" w:color="auto"/>
        <w:left w:val="none" w:sz="0" w:space="0" w:color="auto"/>
        <w:bottom w:val="none" w:sz="0" w:space="0" w:color="auto"/>
        <w:right w:val="none" w:sz="0" w:space="0" w:color="auto"/>
      </w:divBdr>
    </w:div>
    <w:div w:id="800347184">
      <w:marLeft w:val="480"/>
      <w:marRight w:val="0"/>
      <w:marTop w:val="0"/>
      <w:marBottom w:val="0"/>
      <w:divBdr>
        <w:top w:val="none" w:sz="0" w:space="0" w:color="auto"/>
        <w:left w:val="none" w:sz="0" w:space="0" w:color="auto"/>
        <w:bottom w:val="none" w:sz="0" w:space="0" w:color="auto"/>
        <w:right w:val="none" w:sz="0" w:space="0" w:color="auto"/>
      </w:divBdr>
    </w:div>
    <w:div w:id="800417182">
      <w:marLeft w:val="0"/>
      <w:marRight w:val="0"/>
      <w:marTop w:val="0"/>
      <w:marBottom w:val="0"/>
      <w:divBdr>
        <w:top w:val="none" w:sz="0" w:space="0" w:color="auto"/>
        <w:left w:val="none" w:sz="0" w:space="0" w:color="auto"/>
        <w:bottom w:val="none" w:sz="0" w:space="0" w:color="auto"/>
        <w:right w:val="none" w:sz="0" w:space="0" w:color="auto"/>
      </w:divBdr>
    </w:div>
    <w:div w:id="800423742">
      <w:marLeft w:val="480"/>
      <w:marRight w:val="0"/>
      <w:marTop w:val="0"/>
      <w:marBottom w:val="0"/>
      <w:divBdr>
        <w:top w:val="none" w:sz="0" w:space="0" w:color="auto"/>
        <w:left w:val="none" w:sz="0" w:space="0" w:color="auto"/>
        <w:bottom w:val="none" w:sz="0" w:space="0" w:color="auto"/>
        <w:right w:val="none" w:sz="0" w:space="0" w:color="auto"/>
      </w:divBdr>
    </w:div>
    <w:div w:id="800542395">
      <w:marLeft w:val="0"/>
      <w:marRight w:val="0"/>
      <w:marTop w:val="0"/>
      <w:marBottom w:val="0"/>
      <w:divBdr>
        <w:top w:val="none" w:sz="0" w:space="0" w:color="auto"/>
        <w:left w:val="none" w:sz="0" w:space="0" w:color="auto"/>
        <w:bottom w:val="none" w:sz="0" w:space="0" w:color="auto"/>
        <w:right w:val="none" w:sz="0" w:space="0" w:color="auto"/>
      </w:divBdr>
    </w:div>
    <w:div w:id="800615275">
      <w:marLeft w:val="480"/>
      <w:marRight w:val="0"/>
      <w:marTop w:val="0"/>
      <w:marBottom w:val="0"/>
      <w:divBdr>
        <w:top w:val="none" w:sz="0" w:space="0" w:color="auto"/>
        <w:left w:val="none" w:sz="0" w:space="0" w:color="auto"/>
        <w:bottom w:val="none" w:sz="0" w:space="0" w:color="auto"/>
        <w:right w:val="none" w:sz="0" w:space="0" w:color="auto"/>
      </w:divBdr>
    </w:div>
    <w:div w:id="800659644">
      <w:marLeft w:val="480"/>
      <w:marRight w:val="0"/>
      <w:marTop w:val="0"/>
      <w:marBottom w:val="0"/>
      <w:divBdr>
        <w:top w:val="none" w:sz="0" w:space="0" w:color="auto"/>
        <w:left w:val="none" w:sz="0" w:space="0" w:color="auto"/>
        <w:bottom w:val="none" w:sz="0" w:space="0" w:color="auto"/>
        <w:right w:val="none" w:sz="0" w:space="0" w:color="auto"/>
      </w:divBdr>
    </w:div>
    <w:div w:id="800684080">
      <w:marLeft w:val="0"/>
      <w:marRight w:val="0"/>
      <w:marTop w:val="0"/>
      <w:marBottom w:val="0"/>
      <w:divBdr>
        <w:top w:val="none" w:sz="0" w:space="0" w:color="auto"/>
        <w:left w:val="none" w:sz="0" w:space="0" w:color="auto"/>
        <w:bottom w:val="none" w:sz="0" w:space="0" w:color="auto"/>
        <w:right w:val="none" w:sz="0" w:space="0" w:color="auto"/>
      </w:divBdr>
    </w:div>
    <w:div w:id="800685509">
      <w:bodyDiv w:val="1"/>
      <w:marLeft w:val="0"/>
      <w:marRight w:val="0"/>
      <w:marTop w:val="0"/>
      <w:marBottom w:val="0"/>
      <w:divBdr>
        <w:top w:val="none" w:sz="0" w:space="0" w:color="auto"/>
        <w:left w:val="none" w:sz="0" w:space="0" w:color="auto"/>
        <w:bottom w:val="none" w:sz="0" w:space="0" w:color="auto"/>
        <w:right w:val="none" w:sz="0" w:space="0" w:color="auto"/>
      </w:divBdr>
    </w:div>
    <w:div w:id="800727735">
      <w:marLeft w:val="480"/>
      <w:marRight w:val="0"/>
      <w:marTop w:val="0"/>
      <w:marBottom w:val="0"/>
      <w:divBdr>
        <w:top w:val="none" w:sz="0" w:space="0" w:color="auto"/>
        <w:left w:val="none" w:sz="0" w:space="0" w:color="auto"/>
        <w:bottom w:val="none" w:sz="0" w:space="0" w:color="auto"/>
        <w:right w:val="none" w:sz="0" w:space="0" w:color="auto"/>
      </w:divBdr>
    </w:div>
    <w:div w:id="800735499">
      <w:bodyDiv w:val="1"/>
      <w:marLeft w:val="0"/>
      <w:marRight w:val="0"/>
      <w:marTop w:val="0"/>
      <w:marBottom w:val="0"/>
      <w:divBdr>
        <w:top w:val="none" w:sz="0" w:space="0" w:color="auto"/>
        <w:left w:val="none" w:sz="0" w:space="0" w:color="auto"/>
        <w:bottom w:val="none" w:sz="0" w:space="0" w:color="auto"/>
        <w:right w:val="none" w:sz="0" w:space="0" w:color="auto"/>
      </w:divBdr>
    </w:div>
    <w:div w:id="800804887">
      <w:marLeft w:val="480"/>
      <w:marRight w:val="0"/>
      <w:marTop w:val="0"/>
      <w:marBottom w:val="0"/>
      <w:divBdr>
        <w:top w:val="none" w:sz="0" w:space="0" w:color="auto"/>
        <w:left w:val="none" w:sz="0" w:space="0" w:color="auto"/>
        <w:bottom w:val="none" w:sz="0" w:space="0" w:color="auto"/>
        <w:right w:val="none" w:sz="0" w:space="0" w:color="auto"/>
      </w:divBdr>
    </w:div>
    <w:div w:id="801079089">
      <w:marLeft w:val="480"/>
      <w:marRight w:val="0"/>
      <w:marTop w:val="0"/>
      <w:marBottom w:val="0"/>
      <w:divBdr>
        <w:top w:val="none" w:sz="0" w:space="0" w:color="auto"/>
        <w:left w:val="none" w:sz="0" w:space="0" w:color="auto"/>
        <w:bottom w:val="none" w:sz="0" w:space="0" w:color="auto"/>
        <w:right w:val="none" w:sz="0" w:space="0" w:color="auto"/>
      </w:divBdr>
    </w:div>
    <w:div w:id="801116224">
      <w:marLeft w:val="480"/>
      <w:marRight w:val="0"/>
      <w:marTop w:val="0"/>
      <w:marBottom w:val="0"/>
      <w:divBdr>
        <w:top w:val="none" w:sz="0" w:space="0" w:color="auto"/>
        <w:left w:val="none" w:sz="0" w:space="0" w:color="auto"/>
        <w:bottom w:val="none" w:sz="0" w:space="0" w:color="auto"/>
        <w:right w:val="none" w:sz="0" w:space="0" w:color="auto"/>
      </w:divBdr>
    </w:div>
    <w:div w:id="801383412">
      <w:marLeft w:val="480"/>
      <w:marRight w:val="0"/>
      <w:marTop w:val="0"/>
      <w:marBottom w:val="0"/>
      <w:divBdr>
        <w:top w:val="none" w:sz="0" w:space="0" w:color="auto"/>
        <w:left w:val="none" w:sz="0" w:space="0" w:color="auto"/>
        <w:bottom w:val="none" w:sz="0" w:space="0" w:color="auto"/>
        <w:right w:val="none" w:sz="0" w:space="0" w:color="auto"/>
      </w:divBdr>
    </w:div>
    <w:div w:id="801384291">
      <w:marLeft w:val="480"/>
      <w:marRight w:val="0"/>
      <w:marTop w:val="0"/>
      <w:marBottom w:val="0"/>
      <w:divBdr>
        <w:top w:val="none" w:sz="0" w:space="0" w:color="auto"/>
        <w:left w:val="none" w:sz="0" w:space="0" w:color="auto"/>
        <w:bottom w:val="none" w:sz="0" w:space="0" w:color="auto"/>
        <w:right w:val="none" w:sz="0" w:space="0" w:color="auto"/>
      </w:divBdr>
    </w:div>
    <w:div w:id="801507342">
      <w:bodyDiv w:val="1"/>
      <w:marLeft w:val="0"/>
      <w:marRight w:val="0"/>
      <w:marTop w:val="0"/>
      <w:marBottom w:val="0"/>
      <w:divBdr>
        <w:top w:val="none" w:sz="0" w:space="0" w:color="auto"/>
        <w:left w:val="none" w:sz="0" w:space="0" w:color="auto"/>
        <w:bottom w:val="none" w:sz="0" w:space="0" w:color="auto"/>
        <w:right w:val="none" w:sz="0" w:space="0" w:color="auto"/>
      </w:divBdr>
    </w:div>
    <w:div w:id="801577056">
      <w:bodyDiv w:val="1"/>
      <w:marLeft w:val="0"/>
      <w:marRight w:val="0"/>
      <w:marTop w:val="0"/>
      <w:marBottom w:val="0"/>
      <w:divBdr>
        <w:top w:val="none" w:sz="0" w:space="0" w:color="auto"/>
        <w:left w:val="none" w:sz="0" w:space="0" w:color="auto"/>
        <w:bottom w:val="none" w:sz="0" w:space="0" w:color="auto"/>
        <w:right w:val="none" w:sz="0" w:space="0" w:color="auto"/>
      </w:divBdr>
    </w:div>
    <w:div w:id="801726094">
      <w:marLeft w:val="480"/>
      <w:marRight w:val="0"/>
      <w:marTop w:val="0"/>
      <w:marBottom w:val="0"/>
      <w:divBdr>
        <w:top w:val="none" w:sz="0" w:space="0" w:color="auto"/>
        <w:left w:val="none" w:sz="0" w:space="0" w:color="auto"/>
        <w:bottom w:val="none" w:sz="0" w:space="0" w:color="auto"/>
        <w:right w:val="none" w:sz="0" w:space="0" w:color="auto"/>
      </w:divBdr>
    </w:div>
    <w:div w:id="801730238">
      <w:marLeft w:val="480"/>
      <w:marRight w:val="0"/>
      <w:marTop w:val="0"/>
      <w:marBottom w:val="0"/>
      <w:divBdr>
        <w:top w:val="none" w:sz="0" w:space="0" w:color="auto"/>
        <w:left w:val="none" w:sz="0" w:space="0" w:color="auto"/>
        <w:bottom w:val="none" w:sz="0" w:space="0" w:color="auto"/>
        <w:right w:val="none" w:sz="0" w:space="0" w:color="auto"/>
      </w:divBdr>
    </w:div>
    <w:div w:id="801731100">
      <w:marLeft w:val="0"/>
      <w:marRight w:val="0"/>
      <w:marTop w:val="0"/>
      <w:marBottom w:val="0"/>
      <w:divBdr>
        <w:top w:val="none" w:sz="0" w:space="0" w:color="auto"/>
        <w:left w:val="none" w:sz="0" w:space="0" w:color="auto"/>
        <w:bottom w:val="none" w:sz="0" w:space="0" w:color="auto"/>
        <w:right w:val="none" w:sz="0" w:space="0" w:color="auto"/>
      </w:divBdr>
    </w:div>
    <w:div w:id="801769385">
      <w:marLeft w:val="480"/>
      <w:marRight w:val="0"/>
      <w:marTop w:val="0"/>
      <w:marBottom w:val="0"/>
      <w:divBdr>
        <w:top w:val="none" w:sz="0" w:space="0" w:color="auto"/>
        <w:left w:val="none" w:sz="0" w:space="0" w:color="auto"/>
        <w:bottom w:val="none" w:sz="0" w:space="0" w:color="auto"/>
        <w:right w:val="none" w:sz="0" w:space="0" w:color="auto"/>
      </w:divBdr>
    </w:div>
    <w:div w:id="801774623">
      <w:bodyDiv w:val="1"/>
      <w:marLeft w:val="0"/>
      <w:marRight w:val="0"/>
      <w:marTop w:val="0"/>
      <w:marBottom w:val="0"/>
      <w:divBdr>
        <w:top w:val="none" w:sz="0" w:space="0" w:color="auto"/>
        <w:left w:val="none" w:sz="0" w:space="0" w:color="auto"/>
        <w:bottom w:val="none" w:sz="0" w:space="0" w:color="auto"/>
        <w:right w:val="none" w:sz="0" w:space="0" w:color="auto"/>
      </w:divBdr>
    </w:div>
    <w:div w:id="801775755">
      <w:marLeft w:val="0"/>
      <w:marRight w:val="0"/>
      <w:marTop w:val="0"/>
      <w:marBottom w:val="0"/>
      <w:divBdr>
        <w:top w:val="none" w:sz="0" w:space="0" w:color="auto"/>
        <w:left w:val="none" w:sz="0" w:space="0" w:color="auto"/>
        <w:bottom w:val="none" w:sz="0" w:space="0" w:color="auto"/>
        <w:right w:val="none" w:sz="0" w:space="0" w:color="auto"/>
      </w:divBdr>
    </w:div>
    <w:div w:id="801846030">
      <w:bodyDiv w:val="1"/>
      <w:marLeft w:val="0"/>
      <w:marRight w:val="0"/>
      <w:marTop w:val="0"/>
      <w:marBottom w:val="0"/>
      <w:divBdr>
        <w:top w:val="none" w:sz="0" w:space="0" w:color="auto"/>
        <w:left w:val="none" w:sz="0" w:space="0" w:color="auto"/>
        <w:bottom w:val="none" w:sz="0" w:space="0" w:color="auto"/>
        <w:right w:val="none" w:sz="0" w:space="0" w:color="auto"/>
      </w:divBdr>
    </w:div>
    <w:div w:id="801852144">
      <w:marLeft w:val="480"/>
      <w:marRight w:val="0"/>
      <w:marTop w:val="0"/>
      <w:marBottom w:val="0"/>
      <w:divBdr>
        <w:top w:val="none" w:sz="0" w:space="0" w:color="auto"/>
        <w:left w:val="none" w:sz="0" w:space="0" w:color="auto"/>
        <w:bottom w:val="none" w:sz="0" w:space="0" w:color="auto"/>
        <w:right w:val="none" w:sz="0" w:space="0" w:color="auto"/>
      </w:divBdr>
    </w:div>
    <w:div w:id="801994480">
      <w:marLeft w:val="0"/>
      <w:marRight w:val="0"/>
      <w:marTop w:val="0"/>
      <w:marBottom w:val="0"/>
      <w:divBdr>
        <w:top w:val="none" w:sz="0" w:space="0" w:color="auto"/>
        <w:left w:val="none" w:sz="0" w:space="0" w:color="auto"/>
        <w:bottom w:val="none" w:sz="0" w:space="0" w:color="auto"/>
        <w:right w:val="none" w:sz="0" w:space="0" w:color="auto"/>
      </w:divBdr>
    </w:div>
    <w:div w:id="802041075">
      <w:bodyDiv w:val="1"/>
      <w:marLeft w:val="0"/>
      <w:marRight w:val="0"/>
      <w:marTop w:val="0"/>
      <w:marBottom w:val="0"/>
      <w:divBdr>
        <w:top w:val="none" w:sz="0" w:space="0" w:color="auto"/>
        <w:left w:val="none" w:sz="0" w:space="0" w:color="auto"/>
        <w:bottom w:val="none" w:sz="0" w:space="0" w:color="auto"/>
        <w:right w:val="none" w:sz="0" w:space="0" w:color="auto"/>
      </w:divBdr>
    </w:div>
    <w:div w:id="802043269">
      <w:marLeft w:val="480"/>
      <w:marRight w:val="0"/>
      <w:marTop w:val="0"/>
      <w:marBottom w:val="0"/>
      <w:divBdr>
        <w:top w:val="none" w:sz="0" w:space="0" w:color="auto"/>
        <w:left w:val="none" w:sz="0" w:space="0" w:color="auto"/>
        <w:bottom w:val="none" w:sz="0" w:space="0" w:color="auto"/>
        <w:right w:val="none" w:sz="0" w:space="0" w:color="auto"/>
      </w:divBdr>
    </w:div>
    <w:div w:id="802115376">
      <w:marLeft w:val="0"/>
      <w:marRight w:val="0"/>
      <w:marTop w:val="0"/>
      <w:marBottom w:val="0"/>
      <w:divBdr>
        <w:top w:val="none" w:sz="0" w:space="0" w:color="auto"/>
        <w:left w:val="none" w:sz="0" w:space="0" w:color="auto"/>
        <w:bottom w:val="none" w:sz="0" w:space="0" w:color="auto"/>
        <w:right w:val="none" w:sz="0" w:space="0" w:color="auto"/>
      </w:divBdr>
    </w:div>
    <w:div w:id="802234807">
      <w:bodyDiv w:val="1"/>
      <w:marLeft w:val="0"/>
      <w:marRight w:val="0"/>
      <w:marTop w:val="0"/>
      <w:marBottom w:val="0"/>
      <w:divBdr>
        <w:top w:val="none" w:sz="0" w:space="0" w:color="auto"/>
        <w:left w:val="none" w:sz="0" w:space="0" w:color="auto"/>
        <w:bottom w:val="none" w:sz="0" w:space="0" w:color="auto"/>
        <w:right w:val="none" w:sz="0" w:space="0" w:color="auto"/>
      </w:divBdr>
    </w:div>
    <w:div w:id="802235877">
      <w:marLeft w:val="480"/>
      <w:marRight w:val="0"/>
      <w:marTop w:val="0"/>
      <w:marBottom w:val="0"/>
      <w:divBdr>
        <w:top w:val="none" w:sz="0" w:space="0" w:color="auto"/>
        <w:left w:val="none" w:sz="0" w:space="0" w:color="auto"/>
        <w:bottom w:val="none" w:sz="0" w:space="0" w:color="auto"/>
        <w:right w:val="none" w:sz="0" w:space="0" w:color="auto"/>
      </w:divBdr>
    </w:div>
    <w:div w:id="802432142">
      <w:marLeft w:val="480"/>
      <w:marRight w:val="0"/>
      <w:marTop w:val="0"/>
      <w:marBottom w:val="0"/>
      <w:divBdr>
        <w:top w:val="none" w:sz="0" w:space="0" w:color="auto"/>
        <w:left w:val="none" w:sz="0" w:space="0" w:color="auto"/>
        <w:bottom w:val="none" w:sz="0" w:space="0" w:color="auto"/>
        <w:right w:val="none" w:sz="0" w:space="0" w:color="auto"/>
      </w:divBdr>
    </w:div>
    <w:div w:id="802581221">
      <w:marLeft w:val="0"/>
      <w:marRight w:val="0"/>
      <w:marTop w:val="0"/>
      <w:marBottom w:val="0"/>
      <w:divBdr>
        <w:top w:val="none" w:sz="0" w:space="0" w:color="auto"/>
        <w:left w:val="none" w:sz="0" w:space="0" w:color="auto"/>
        <w:bottom w:val="none" w:sz="0" w:space="0" w:color="auto"/>
        <w:right w:val="none" w:sz="0" w:space="0" w:color="auto"/>
      </w:divBdr>
    </w:div>
    <w:div w:id="802694383">
      <w:marLeft w:val="0"/>
      <w:marRight w:val="0"/>
      <w:marTop w:val="0"/>
      <w:marBottom w:val="0"/>
      <w:divBdr>
        <w:top w:val="none" w:sz="0" w:space="0" w:color="auto"/>
        <w:left w:val="none" w:sz="0" w:space="0" w:color="auto"/>
        <w:bottom w:val="none" w:sz="0" w:space="0" w:color="auto"/>
        <w:right w:val="none" w:sz="0" w:space="0" w:color="auto"/>
      </w:divBdr>
    </w:div>
    <w:div w:id="802773001">
      <w:marLeft w:val="480"/>
      <w:marRight w:val="0"/>
      <w:marTop w:val="0"/>
      <w:marBottom w:val="0"/>
      <w:divBdr>
        <w:top w:val="none" w:sz="0" w:space="0" w:color="auto"/>
        <w:left w:val="none" w:sz="0" w:space="0" w:color="auto"/>
        <w:bottom w:val="none" w:sz="0" w:space="0" w:color="auto"/>
        <w:right w:val="none" w:sz="0" w:space="0" w:color="auto"/>
      </w:divBdr>
    </w:div>
    <w:div w:id="802818698">
      <w:marLeft w:val="0"/>
      <w:marRight w:val="0"/>
      <w:marTop w:val="0"/>
      <w:marBottom w:val="0"/>
      <w:divBdr>
        <w:top w:val="none" w:sz="0" w:space="0" w:color="auto"/>
        <w:left w:val="none" w:sz="0" w:space="0" w:color="auto"/>
        <w:bottom w:val="none" w:sz="0" w:space="0" w:color="auto"/>
        <w:right w:val="none" w:sz="0" w:space="0" w:color="auto"/>
      </w:divBdr>
    </w:div>
    <w:div w:id="803042643">
      <w:marLeft w:val="480"/>
      <w:marRight w:val="0"/>
      <w:marTop w:val="0"/>
      <w:marBottom w:val="0"/>
      <w:divBdr>
        <w:top w:val="none" w:sz="0" w:space="0" w:color="auto"/>
        <w:left w:val="none" w:sz="0" w:space="0" w:color="auto"/>
        <w:bottom w:val="none" w:sz="0" w:space="0" w:color="auto"/>
        <w:right w:val="none" w:sz="0" w:space="0" w:color="auto"/>
      </w:divBdr>
    </w:div>
    <w:div w:id="803159623">
      <w:bodyDiv w:val="1"/>
      <w:marLeft w:val="0"/>
      <w:marRight w:val="0"/>
      <w:marTop w:val="0"/>
      <w:marBottom w:val="0"/>
      <w:divBdr>
        <w:top w:val="none" w:sz="0" w:space="0" w:color="auto"/>
        <w:left w:val="none" w:sz="0" w:space="0" w:color="auto"/>
        <w:bottom w:val="none" w:sz="0" w:space="0" w:color="auto"/>
        <w:right w:val="none" w:sz="0" w:space="0" w:color="auto"/>
      </w:divBdr>
    </w:div>
    <w:div w:id="803161375">
      <w:marLeft w:val="480"/>
      <w:marRight w:val="0"/>
      <w:marTop w:val="0"/>
      <w:marBottom w:val="0"/>
      <w:divBdr>
        <w:top w:val="none" w:sz="0" w:space="0" w:color="auto"/>
        <w:left w:val="none" w:sz="0" w:space="0" w:color="auto"/>
        <w:bottom w:val="none" w:sz="0" w:space="0" w:color="auto"/>
        <w:right w:val="none" w:sz="0" w:space="0" w:color="auto"/>
      </w:divBdr>
    </w:div>
    <w:div w:id="803161686">
      <w:marLeft w:val="480"/>
      <w:marRight w:val="0"/>
      <w:marTop w:val="0"/>
      <w:marBottom w:val="0"/>
      <w:divBdr>
        <w:top w:val="none" w:sz="0" w:space="0" w:color="auto"/>
        <w:left w:val="none" w:sz="0" w:space="0" w:color="auto"/>
        <w:bottom w:val="none" w:sz="0" w:space="0" w:color="auto"/>
        <w:right w:val="none" w:sz="0" w:space="0" w:color="auto"/>
      </w:divBdr>
    </w:div>
    <w:div w:id="803230557">
      <w:marLeft w:val="480"/>
      <w:marRight w:val="0"/>
      <w:marTop w:val="0"/>
      <w:marBottom w:val="0"/>
      <w:divBdr>
        <w:top w:val="none" w:sz="0" w:space="0" w:color="auto"/>
        <w:left w:val="none" w:sz="0" w:space="0" w:color="auto"/>
        <w:bottom w:val="none" w:sz="0" w:space="0" w:color="auto"/>
        <w:right w:val="none" w:sz="0" w:space="0" w:color="auto"/>
      </w:divBdr>
    </w:div>
    <w:div w:id="803233149">
      <w:bodyDiv w:val="1"/>
      <w:marLeft w:val="0"/>
      <w:marRight w:val="0"/>
      <w:marTop w:val="0"/>
      <w:marBottom w:val="0"/>
      <w:divBdr>
        <w:top w:val="none" w:sz="0" w:space="0" w:color="auto"/>
        <w:left w:val="none" w:sz="0" w:space="0" w:color="auto"/>
        <w:bottom w:val="none" w:sz="0" w:space="0" w:color="auto"/>
        <w:right w:val="none" w:sz="0" w:space="0" w:color="auto"/>
      </w:divBdr>
    </w:div>
    <w:div w:id="803237331">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03278980">
      <w:marLeft w:val="480"/>
      <w:marRight w:val="0"/>
      <w:marTop w:val="0"/>
      <w:marBottom w:val="0"/>
      <w:divBdr>
        <w:top w:val="none" w:sz="0" w:space="0" w:color="auto"/>
        <w:left w:val="none" w:sz="0" w:space="0" w:color="auto"/>
        <w:bottom w:val="none" w:sz="0" w:space="0" w:color="auto"/>
        <w:right w:val="none" w:sz="0" w:space="0" w:color="auto"/>
      </w:divBdr>
    </w:div>
    <w:div w:id="803349955">
      <w:bodyDiv w:val="1"/>
      <w:marLeft w:val="0"/>
      <w:marRight w:val="0"/>
      <w:marTop w:val="0"/>
      <w:marBottom w:val="0"/>
      <w:divBdr>
        <w:top w:val="none" w:sz="0" w:space="0" w:color="auto"/>
        <w:left w:val="none" w:sz="0" w:space="0" w:color="auto"/>
        <w:bottom w:val="none" w:sz="0" w:space="0" w:color="auto"/>
        <w:right w:val="none" w:sz="0" w:space="0" w:color="auto"/>
      </w:divBdr>
    </w:div>
    <w:div w:id="803354720">
      <w:marLeft w:val="0"/>
      <w:marRight w:val="0"/>
      <w:marTop w:val="0"/>
      <w:marBottom w:val="0"/>
      <w:divBdr>
        <w:top w:val="none" w:sz="0" w:space="0" w:color="auto"/>
        <w:left w:val="none" w:sz="0" w:space="0" w:color="auto"/>
        <w:bottom w:val="none" w:sz="0" w:space="0" w:color="auto"/>
        <w:right w:val="none" w:sz="0" w:space="0" w:color="auto"/>
      </w:divBdr>
    </w:div>
    <w:div w:id="803473231">
      <w:bodyDiv w:val="1"/>
      <w:marLeft w:val="0"/>
      <w:marRight w:val="0"/>
      <w:marTop w:val="0"/>
      <w:marBottom w:val="0"/>
      <w:divBdr>
        <w:top w:val="none" w:sz="0" w:space="0" w:color="auto"/>
        <w:left w:val="none" w:sz="0" w:space="0" w:color="auto"/>
        <w:bottom w:val="none" w:sz="0" w:space="0" w:color="auto"/>
        <w:right w:val="none" w:sz="0" w:space="0" w:color="auto"/>
      </w:divBdr>
    </w:div>
    <w:div w:id="803499386">
      <w:marLeft w:val="0"/>
      <w:marRight w:val="0"/>
      <w:marTop w:val="0"/>
      <w:marBottom w:val="0"/>
      <w:divBdr>
        <w:top w:val="none" w:sz="0" w:space="0" w:color="auto"/>
        <w:left w:val="none" w:sz="0" w:space="0" w:color="auto"/>
        <w:bottom w:val="none" w:sz="0" w:space="0" w:color="auto"/>
        <w:right w:val="none" w:sz="0" w:space="0" w:color="auto"/>
      </w:divBdr>
    </w:div>
    <w:div w:id="803501444">
      <w:marLeft w:val="480"/>
      <w:marRight w:val="0"/>
      <w:marTop w:val="0"/>
      <w:marBottom w:val="0"/>
      <w:divBdr>
        <w:top w:val="none" w:sz="0" w:space="0" w:color="auto"/>
        <w:left w:val="none" w:sz="0" w:space="0" w:color="auto"/>
        <w:bottom w:val="none" w:sz="0" w:space="0" w:color="auto"/>
        <w:right w:val="none" w:sz="0" w:space="0" w:color="auto"/>
      </w:divBdr>
    </w:div>
    <w:div w:id="803540677">
      <w:marLeft w:val="480"/>
      <w:marRight w:val="0"/>
      <w:marTop w:val="0"/>
      <w:marBottom w:val="0"/>
      <w:divBdr>
        <w:top w:val="none" w:sz="0" w:space="0" w:color="auto"/>
        <w:left w:val="none" w:sz="0" w:space="0" w:color="auto"/>
        <w:bottom w:val="none" w:sz="0" w:space="0" w:color="auto"/>
        <w:right w:val="none" w:sz="0" w:space="0" w:color="auto"/>
      </w:divBdr>
    </w:div>
    <w:div w:id="803546837">
      <w:marLeft w:val="480"/>
      <w:marRight w:val="0"/>
      <w:marTop w:val="0"/>
      <w:marBottom w:val="0"/>
      <w:divBdr>
        <w:top w:val="none" w:sz="0" w:space="0" w:color="auto"/>
        <w:left w:val="none" w:sz="0" w:space="0" w:color="auto"/>
        <w:bottom w:val="none" w:sz="0" w:space="0" w:color="auto"/>
        <w:right w:val="none" w:sz="0" w:space="0" w:color="auto"/>
      </w:divBdr>
    </w:div>
    <w:div w:id="803619652">
      <w:marLeft w:val="480"/>
      <w:marRight w:val="0"/>
      <w:marTop w:val="0"/>
      <w:marBottom w:val="0"/>
      <w:divBdr>
        <w:top w:val="none" w:sz="0" w:space="0" w:color="auto"/>
        <w:left w:val="none" w:sz="0" w:space="0" w:color="auto"/>
        <w:bottom w:val="none" w:sz="0" w:space="0" w:color="auto"/>
        <w:right w:val="none" w:sz="0" w:space="0" w:color="auto"/>
      </w:divBdr>
    </w:div>
    <w:div w:id="803622578">
      <w:bodyDiv w:val="1"/>
      <w:marLeft w:val="0"/>
      <w:marRight w:val="0"/>
      <w:marTop w:val="0"/>
      <w:marBottom w:val="0"/>
      <w:divBdr>
        <w:top w:val="none" w:sz="0" w:space="0" w:color="auto"/>
        <w:left w:val="none" w:sz="0" w:space="0" w:color="auto"/>
        <w:bottom w:val="none" w:sz="0" w:space="0" w:color="auto"/>
        <w:right w:val="none" w:sz="0" w:space="0" w:color="auto"/>
      </w:divBdr>
    </w:div>
    <w:div w:id="803739549">
      <w:marLeft w:val="480"/>
      <w:marRight w:val="0"/>
      <w:marTop w:val="0"/>
      <w:marBottom w:val="0"/>
      <w:divBdr>
        <w:top w:val="none" w:sz="0" w:space="0" w:color="auto"/>
        <w:left w:val="none" w:sz="0" w:space="0" w:color="auto"/>
        <w:bottom w:val="none" w:sz="0" w:space="0" w:color="auto"/>
        <w:right w:val="none" w:sz="0" w:space="0" w:color="auto"/>
      </w:divBdr>
    </w:div>
    <w:div w:id="803889304">
      <w:marLeft w:val="480"/>
      <w:marRight w:val="0"/>
      <w:marTop w:val="0"/>
      <w:marBottom w:val="0"/>
      <w:divBdr>
        <w:top w:val="none" w:sz="0" w:space="0" w:color="auto"/>
        <w:left w:val="none" w:sz="0" w:space="0" w:color="auto"/>
        <w:bottom w:val="none" w:sz="0" w:space="0" w:color="auto"/>
        <w:right w:val="none" w:sz="0" w:space="0" w:color="auto"/>
      </w:divBdr>
    </w:div>
    <w:div w:id="803889543">
      <w:marLeft w:val="480"/>
      <w:marRight w:val="0"/>
      <w:marTop w:val="0"/>
      <w:marBottom w:val="0"/>
      <w:divBdr>
        <w:top w:val="none" w:sz="0" w:space="0" w:color="auto"/>
        <w:left w:val="none" w:sz="0" w:space="0" w:color="auto"/>
        <w:bottom w:val="none" w:sz="0" w:space="0" w:color="auto"/>
        <w:right w:val="none" w:sz="0" w:space="0" w:color="auto"/>
      </w:divBdr>
    </w:div>
    <w:div w:id="803931108">
      <w:marLeft w:val="0"/>
      <w:marRight w:val="0"/>
      <w:marTop w:val="0"/>
      <w:marBottom w:val="0"/>
      <w:divBdr>
        <w:top w:val="none" w:sz="0" w:space="0" w:color="auto"/>
        <w:left w:val="none" w:sz="0" w:space="0" w:color="auto"/>
        <w:bottom w:val="none" w:sz="0" w:space="0" w:color="auto"/>
        <w:right w:val="none" w:sz="0" w:space="0" w:color="auto"/>
      </w:divBdr>
    </w:div>
    <w:div w:id="803931168">
      <w:marLeft w:val="0"/>
      <w:marRight w:val="0"/>
      <w:marTop w:val="0"/>
      <w:marBottom w:val="0"/>
      <w:divBdr>
        <w:top w:val="none" w:sz="0" w:space="0" w:color="auto"/>
        <w:left w:val="none" w:sz="0" w:space="0" w:color="auto"/>
        <w:bottom w:val="none" w:sz="0" w:space="0" w:color="auto"/>
        <w:right w:val="none" w:sz="0" w:space="0" w:color="auto"/>
      </w:divBdr>
    </w:div>
    <w:div w:id="803932953">
      <w:marLeft w:val="480"/>
      <w:marRight w:val="0"/>
      <w:marTop w:val="0"/>
      <w:marBottom w:val="0"/>
      <w:divBdr>
        <w:top w:val="none" w:sz="0" w:space="0" w:color="auto"/>
        <w:left w:val="none" w:sz="0" w:space="0" w:color="auto"/>
        <w:bottom w:val="none" w:sz="0" w:space="0" w:color="auto"/>
        <w:right w:val="none" w:sz="0" w:space="0" w:color="auto"/>
      </w:divBdr>
    </w:div>
    <w:div w:id="804080095">
      <w:marLeft w:val="480"/>
      <w:marRight w:val="0"/>
      <w:marTop w:val="0"/>
      <w:marBottom w:val="0"/>
      <w:divBdr>
        <w:top w:val="none" w:sz="0" w:space="0" w:color="auto"/>
        <w:left w:val="none" w:sz="0" w:space="0" w:color="auto"/>
        <w:bottom w:val="none" w:sz="0" w:space="0" w:color="auto"/>
        <w:right w:val="none" w:sz="0" w:space="0" w:color="auto"/>
      </w:divBdr>
    </w:div>
    <w:div w:id="804084157">
      <w:marLeft w:val="0"/>
      <w:marRight w:val="0"/>
      <w:marTop w:val="0"/>
      <w:marBottom w:val="0"/>
      <w:divBdr>
        <w:top w:val="none" w:sz="0" w:space="0" w:color="auto"/>
        <w:left w:val="none" w:sz="0" w:space="0" w:color="auto"/>
        <w:bottom w:val="none" w:sz="0" w:space="0" w:color="auto"/>
        <w:right w:val="none" w:sz="0" w:space="0" w:color="auto"/>
      </w:divBdr>
    </w:div>
    <w:div w:id="804084579">
      <w:marLeft w:val="480"/>
      <w:marRight w:val="0"/>
      <w:marTop w:val="0"/>
      <w:marBottom w:val="0"/>
      <w:divBdr>
        <w:top w:val="none" w:sz="0" w:space="0" w:color="auto"/>
        <w:left w:val="none" w:sz="0" w:space="0" w:color="auto"/>
        <w:bottom w:val="none" w:sz="0" w:space="0" w:color="auto"/>
        <w:right w:val="none" w:sz="0" w:space="0" w:color="auto"/>
      </w:divBdr>
    </w:div>
    <w:div w:id="804348190">
      <w:marLeft w:val="0"/>
      <w:marRight w:val="0"/>
      <w:marTop w:val="0"/>
      <w:marBottom w:val="0"/>
      <w:divBdr>
        <w:top w:val="none" w:sz="0" w:space="0" w:color="auto"/>
        <w:left w:val="none" w:sz="0" w:space="0" w:color="auto"/>
        <w:bottom w:val="none" w:sz="0" w:space="0" w:color="auto"/>
        <w:right w:val="none" w:sz="0" w:space="0" w:color="auto"/>
      </w:divBdr>
    </w:div>
    <w:div w:id="804354951">
      <w:marLeft w:val="480"/>
      <w:marRight w:val="0"/>
      <w:marTop w:val="0"/>
      <w:marBottom w:val="0"/>
      <w:divBdr>
        <w:top w:val="none" w:sz="0" w:space="0" w:color="auto"/>
        <w:left w:val="none" w:sz="0" w:space="0" w:color="auto"/>
        <w:bottom w:val="none" w:sz="0" w:space="0" w:color="auto"/>
        <w:right w:val="none" w:sz="0" w:space="0" w:color="auto"/>
      </w:divBdr>
    </w:div>
    <w:div w:id="804392709">
      <w:marLeft w:val="0"/>
      <w:marRight w:val="0"/>
      <w:marTop w:val="0"/>
      <w:marBottom w:val="0"/>
      <w:divBdr>
        <w:top w:val="none" w:sz="0" w:space="0" w:color="auto"/>
        <w:left w:val="none" w:sz="0" w:space="0" w:color="auto"/>
        <w:bottom w:val="none" w:sz="0" w:space="0" w:color="auto"/>
        <w:right w:val="none" w:sz="0" w:space="0" w:color="auto"/>
      </w:divBdr>
    </w:div>
    <w:div w:id="804392776">
      <w:marLeft w:val="0"/>
      <w:marRight w:val="0"/>
      <w:marTop w:val="0"/>
      <w:marBottom w:val="0"/>
      <w:divBdr>
        <w:top w:val="none" w:sz="0" w:space="0" w:color="auto"/>
        <w:left w:val="none" w:sz="0" w:space="0" w:color="auto"/>
        <w:bottom w:val="none" w:sz="0" w:space="0" w:color="auto"/>
        <w:right w:val="none" w:sz="0" w:space="0" w:color="auto"/>
      </w:divBdr>
    </w:div>
    <w:div w:id="804470814">
      <w:marLeft w:val="0"/>
      <w:marRight w:val="0"/>
      <w:marTop w:val="0"/>
      <w:marBottom w:val="0"/>
      <w:divBdr>
        <w:top w:val="none" w:sz="0" w:space="0" w:color="auto"/>
        <w:left w:val="none" w:sz="0" w:space="0" w:color="auto"/>
        <w:bottom w:val="none" w:sz="0" w:space="0" w:color="auto"/>
        <w:right w:val="none" w:sz="0" w:space="0" w:color="auto"/>
      </w:divBdr>
    </w:div>
    <w:div w:id="804470989">
      <w:bodyDiv w:val="1"/>
      <w:marLeft w:val="0"/>
      <w:marRight w:val="0"/>
      <w:marTop w:val="0"/>
      <w:marBottom w:val="0"/>
      <w:divBdr>
        <w:top w:val="none" w:sz="0" w:space="0" w:color="auto"/>
        <w:left w:val="none" w:sz="0" w:space="0" w:color="auto"/>
        <w:bottom w:val="none" w:sz="0" w:space="0" w:color="auto"/>
        <w:right w:val="none" w:sz="0" w:space="0" w:color="auto"/>
      </w:divBdr>
    </w:div>
    <w:div w:id="804540729">
      <w:bodyDiv w:val="1"/>
      <w:marLeft w:val="0"/>
      <w:marRight w:val="0"/>
      <w:marTop w:val="0"/>
      <w:marBottom w:val="0"/>
      <w:divBdr>
        <w:top w:val="none" w:sz="0" w:space="0" w:color="auto"/>
        <w:left w:val="none" w:sz="0" w:space="0" w:color="auto"/>
        <w:bottom w:val="none" w:sz="0" w:space="0" w:color="auto"/>
        <w:right w:val="none" w:sz="0" w:space="0" w:color="auto"/>
      </w:divBdr>
    </w:div>
    <w:div w:id="804615269">
      <w:marLeft w:val="480"/>
      <w:marRight w:val="0"/>
      <w:marTop w:val="0"/>
      <w:marBottom w:val="0"/>
      <w:divBdr>
        <w:top w:val="none" w:sz="0" w:space="0" w:color="auto"/>
        <w:left w:val="none" w:sz="0" w:space="0" w:color="auto"/>
        <w:bottom w:val="none" w:sz="0" w:space="0" w:color="auto"/>
        <w:right w:val="none" w:sz="0" w:space="0" w:color="auto"/>
      </w:divBdr>
    </w:div>
    <w:div w:id="804663189">
      <w:marLeft w:val="480"/>
      <w:marRight w:val="0"/>
      <w:marTop w:val="0"/>
      <w:marBottom w:val="0"/>
      <w:divBdr>
        <w:top w:val="none" w:sz="0" w:space="0" w:color="auto"/>
        <w:left w:val="none" w:sz="0" w:space="0" w:color="auto"/>
        <w:bottom w:val="none" w:sz="0" w:space="0" w:color="auto"/>
        <w:right w:val="none" w:sz="0" w:space="0" w:color="auto"/>
      </w:divBdr>
    </w:div>
    <w:div w:id="804782146">
      <w:marLeft w:val="0"/>
      <w:marRight w:val="0"/>
      <w:marTop w:val="0"/>
      <w:marBottom w:val="0"/>
      <w:divBdr>
        <w:top w:val="none" w:sz="0" w:space="0" w:color="auto"/>
        <w:left w:val="none" w:sz="0" w:space="0" w:color="auto"/>
        <w:bottom w:val="none" w:sz="0" w:space="0" w:color="auto"/>
        <w:right w:val="none" w:sz="0" w:space="0" w:color="auto"/>
      </w:divBdr>
    </w:div>
    <w:div w:id="804783231">
      <w:marLeft w:val="0"/>
      <w:marRight w:val="0"/>
      <w:marTop w:val="0"/>
      <w:marBottom w:val="0"/>
      <w:divBdr>
        <w:top w:val="none" w:sz="0" w:space="0" w:color="auto"/>
        <w:left w:val="none" w:sz="0" w:space="0" w:color="auto"/>
        <w:bottom w:val="none" w:sz="0" w:space="0" w:color="auto"/>
        <w:right w:val="none" w:sz="0" w:space="0" w:color="auto"/>
      </w:divBdr>
    </w:div>
    <w:div w:id="804784509">
      <w:marLeft w:val="480"/>
      <w:marRight w:val="0"/>
      <w:marTop w:val="0"/>
      <w:marBottom w:val="0"/>
      <w:divBdr>
        <w:top w:val="none" w:sz="0" w:space="0" w:color="auto"/>
        <w:left w:val="none" w:sz="0" w:space="0" w:color="auto"/>
        <w:bottom w:val="none" w:sz="0" w:space="0" w:color="auto"/>
        <w:right w:val="none" w:sz="0" w:space="0" w:color="auto"/>
      </w:divBdr>
    </w:div>
    <w:div w:id="804811973">
      <w:bodyDiv w:val="1"/>
      <w:marLeft w:val="0"/>
      <w:marRight w:val="0"/>
      <w:marTop w:val="0"/>
      <w:marBottom w:val="0"/>
      <w:divBdr>
        <w:top w:val="none" w:sz="0" w:space="0" w:color="auto"/>
        <w:left w:val="none" w:sz="0" w:space="0" w:color="auto"/>
        <w:bottom w:val="none" w:sz="0" w:space="0" w:color="auto"/>
        <w:right w:val="none" w:sz="0" w:space="0" w:color="auto"/>
      </w:divBdr>
    </w:div>
    <w:div w:id="804813808">
      <w:marLeft w:val="480"/>
      <w:marRight w:val="0"/>
      <w:marTop w:val="0"/>
      <w:marBottom w:val="0"/>
      <w:divBdr>
        <w:top w:val="none" w:sz="0" w:space="0" w:color="auto"/>
        <w:left w:val="none" w:sz="0" w:space="0" w:color="auto"/>
        <w:bottom w:val="none" w:sz="0" w:space="0" w:color="auto"/>
        <w:right w:val="none" w:sz="0" w:space="0" w:color="auto"/>
      </w:divBdr>
    </w:div>
    <w:div w:id="804853316">
      <w:marLeft w:val="480"/>
      <w:marRight w:val="0"/>
      <w:marTop w:val="0"/>
      <w:marBottom w:val="0"/>
      <w:divBdr>
        <w:top w:val="none" w:sz="0" w:space="0" w:color="auto"/>
        <w:left w:val="none" w:sz="0" w:space="0" w:color="auto"/>
        <w:bottom w:val="none" w:sz="0" w:space="0" w:color="auto"/>
        <w:right w:val="none" w:sz="0" w:space="0" w:color="auto"/>
      </w:divBdr>
    </w:div>
    <w:div w:id="804927338">
      <w:marLeft w:val="480"/>
      <w:marRight w:val="0"/>
      <w:marTop w:val="0"/>
      <w:marBottom w:val="0"/>
      <w:divBdr>
        <w:top w:val="none" w:sz="0" w:space="0" w:color="auto"/>
        <w:left w:val="none" w:sz="0" w:space="0" w:color="auto"/>
        <w:bottom w:val="none" w:sz="0" w:space="0" w:color="auto"/>
        <w:right w:val="none" w:sz="0" w:space="0" w:color="auto"/>
      </w:divBdr>
    </w:div>
    <w:div w:id="804930846">
      <w:marLeft w:val="480"/>
      <w:marRight w:val="0"/>
      <w:marTop w:val="0"/>
      <w:marBottom w:val="0"/>
      <w:divBdr>
        <w:top w:val="none" w:sz="0" w:space="0" w:color="auto"/>
        <w:left w:val="none" w:sz="0" w:space="0" w:color="auto"/>
        <w:bottom w:val="none" w:sz="0" w:space="0" w:color="auto"/>
        <w:right w:val="none" w:sz="0" w:space="0" w:color="auto"/>
      </w:divBdr>
    </w:div>
    <w:div w:id="804932293">
      <w:bodyDiv w:val="1"/>
      <w:marLeft w:val="0"/>
      <w:marRight w:val="0"/>
      <w:marTop w:val="0"/>
      <w:marBottom w:val="0"/>
      <w:divBdr>
        <w:top w:val="none" w:sz="0" w:space="0" w:color="auto"/>
        <w:left w:val="none" w:sz="0" w:space="0" w:color="auto"/>
        <w:bottom w:val="none" w:sz="0" w:space="0" w:color="auto"/>
        <w:right w:val="none" w:sz="0" w:space="0" w:color="auto"/>
      </w:divBdr>
    </w:div>
    <w:div w:id="805007102">
      <w:marLeft w:val="0"/>
      <w:marRight w:val="0"/>
      <w:marTop w:val="0"/>
      <w:marBottom w:val="0"/>
      <w:divBdr>
        <w:top w:val="none" w:sz="0" w:space="0" w:color="auto"/>
        <w:left w:val="none" w:sz="0" w:space="0" w:color="auto"/>
        <w:bottom w:val="none" w:sz="0" w:space="0" w:color="auto"/>
        <w:right w:val="none" w:sz="0" w:space="0" w:color="auto"/>
      </w:divBdr>
    </w:div>
    <w:div w:id="805007513">
      <w:marLeft w:val="480"/>
      <w:marRight w:val="0"/>
      <w:marTop w:val="0"/>
      <w:marBottom w:val="0"/>
      <w:divBdr>
        <w:top w:val="none" w:sz="0" w:space="0" w:color="auto"/>
        <w:left w:val="none" w:sz="0" w:space="0" w:color="auto"/>
        <w:bottom w:val="none" w:sz="0" w:space="0" w:color="auto"/>
        <w:right w:val="none" w:sz="0" w:space="0" w:color="auto"/>
      </w:divBdr>
    </w:div>
    <w:div w:id="805008206">
      <w:marLeft w:val="480"/>
      <w:marRight w:val="0"/>
      <w:marTop w:val="0"/>
      <w:marBottom w:val="0"/>
      <w:divBdr>
        <w:top w:val="none" w:sz="0" w:space="0" w:color="auto"/>
        <w:left w:val="none" w:sz="0" w:space="0" w:color="auto"/>
        <w:bottom w:val="none" w:sz="0" w:space="0" w:color="auto"/>
        <w:right w:val="none" w:sz="0" w:space="0" w:color="auto"/>
      </w:divBdr>
    </w:div>
    <w:div w:id="805050022">
      <w:marLeft w:val="480"/>
      <w:marRight w:val="0"/>
      <w:marTop w:val="0"/>
      <w:marBottom w:val="0"/>
      <w:divBdr>
        <w:top w:val="none" w:sz="0" w:space="0" w:color="auto"/>
        <w:left w:val="none" w:sz="0" w:space="0" w:color="auto"/>
        <w:bottom w:val="none" w:sz="0" w:space="0" w:color="auto"/>
        <w:right w:val="none" w:sz="0" w:space="0" w:color="auto"/>
      </w:divBdr>
    </w:div>
    <w:div w:id="805119997">
      <w:bodyDiv w:val="1"/>
      <w:marLeft w:val="0"/>
      <w:marRight w:val="0"/>
      <w:marTop w:val="0"/>
      <w:marBottom w:val="0"/>
      <w:divBdr>
        <w:top w:val="none" w:sz="0" w:space="0" w:color="auto"/>
        <w:left w:val="none" w:sz="0" w:space="0" w:color="auto"/>
        <w:bottom w:val="none" w:sz="0" w:space="0" w:color="auto"/>
        <w:right w:val="none" w:sz="0" w:space="0" w:color="auto"/>
      </w:divBdr>
      <w:divsChild>
        <w:div w:id="39060572">
          <w:marLeft w:val="480"/>
          <w:marRight w:val="0"/>
          <w:marTop w:val="0"/>
          <w:marBottom w:val="0"/>
          <w:divBdr>
            <w:top w:val="none" w:sz="0" w:space="0" w:color="auto"/>
            <w:left w:val="none" w:sz="0" w:space="0" w:color="auto"/>
            <w:bottom w:val="none" w:sz="0" w:space="0" w:color="auto"/>
            <w:right w:val="none" w:sz="0" w:space="0" w:color="auto"/>
          </w:divBdr>
        </w:div>
        <w:div w:id="40056872">
          <w:marLeft w:val="480"/>
          <w:marRight w:val="0"/>
          <w:marTop w:val="0"/>
          <w:marBottom w:val="0"/>
          <w:divBdr>
            <w:top w:val="none" w:sz="0" w:space="0" w:color="auto"/>
            <w:left w:val="none" w:sz="0" w:space="0" w:color="auto"/>
            <w:bottom w:val="none" w:sz="0" w:space="0" w:color="auto"/>
            <w:right w:val="none" w:sz="0" w:space="0" w:color="auto"/>
          </w:divBdr>
        </w:div>
        <w:div w:id="71440759">
          <w:marLeft w:val="480"/>
          <w:marRight w:val="0"/>
          <w:marTop w:val="0"/>
          <w:marBottom w:val="0"/>
          <w:divBdr>
            <w:top w:val="none" w:sz="0" w:space="0" w:color="auto"/>
            <w:left w:val="none" w:sz="0" w:space="0" w:color="auto"/>
            <w:bottom w:val="none" w:sz="0" w:space="0" w:color="auto"/>
            <w:right w:val="none" w:sz="0" w:space="0" w:color="auto"/>
          </w:divBdr>
        </w:div>
        <w:div w:id="77220186">
          <w:marLeft w:val="480"/>
          <w:marRight w:val="0"/>
          <w:marTop w:val="0"/>
          <w:marBottom w:val="0"/>
          <w:divBdr>
            <w:top w:val="none" w:sz="0" w:space="0" w:color="auto"/>
            <w:left w:val="none" w:sz="0" w:space="0" w:color="auto"/>
            <w:bottom w:val="none" w:sz="0" w:space="0" w:color="auto"/>
            <w:right w:val="none" w:sz="0" w:space="0" w:color="auto"/>
          </w:divBdr>
        </w:div>
        <w:div w:id="81224280">
          <w:marLeft w:val="480"/>
          <w:marRight w:val="0"/>
          <w:marTop w:val="0"/>
          <w:marBottom w:val="0"/>
          <w:divBdr>
            <w:top w:val="none" w:sz="0" w:space="0" w:color="auto"/>
            <w:left w:val="none" w:sz="0" w:space="0" w:color="auto"/>
            <w:bottom w:val="none" w:sz="0" w:space="0" w:color="auto"/>
            <w:right w:val="none" w:sz="0" w:space="0" w:color="auto"/>
          </w:divBdr>
        </w:div>
        <w:div w:id="113066488">
          <w:marLeft w:val="480"/>
          <w:marRight w:val="0"/>
          <w:marTop w:val="0"/>
          <w:marBottom w:val="0"/>
          <w:divBdr>
            <w:top w:val="none" w:sz="0" w:space="0" w:color="auto"/>
            <w:left w:val="none" w:sz="0" w:space="0" w:color="auto"/>
            <w:bottom w:val="none" w:sz="0" w:space="0" w:color="auto"/>
            <w:right w:val="none" w:sz="0" w:space="0" w:color="auto"/>
          </w:divBdr>
        </w:div>
        <w:div w:id="124156122">
          <w:marLeft w:val="480"/>
          <w:marRight w:val="0"/>
          <w:marTop w:val="0"/>
          <w:marBottom w:val="0"/>
          <w:divBdr>
            <w:top w:val="none" w:sz="0" w:space="0" w:color="auto"/>
            <w:left w:val="none" w:sz="0" w:space="0" w:color="auto"/>
            <w:bottom w:val="none" w:sz="0" w:space="0" w:color="auto"/>
            <w:right w:val="none" w:sz="0" w:space="0" w:color="auto"/>
          </w:divBdr>
        </w:div>
        <w:div w:id="141310305">
          <w:marLeft w:val="480"/>
          <w:marRight w:val="0"/>
          <w:marTop w:val="0"/>
          <w:marBottom w:val="0"/>
          <w:divBdr>
            <w:top w:val="none" w:sz="0" w:space="0" w:color="auto"/>
            <w:left w:val="none" w:sz="0" w:space="0" w:color="auto"/>
            <w:bottom w:val="none" w:sz="0" w:space="0" w:color="auto"/>
            <w:right w:val="none" w:sz="0" w:space="0" w:color="auto"/>
          </w:divBdr>
        </w:div>
        <w:div w:id="142501884">
          <w:marLeft w:val="480"/>
          <w:marRight w:val="0"/>
          <w:marTop w:val="0"/>
          <w:marBottom w:val="0"/>
          <w:divBdr>
            <w:top w:val="none" w:sz="0" w:space="0" w:color="auto"/>
            <w:left w:val="none" w:sz="0" w:space="0" w:color="auto"/>
            <w:bottom w:val="none" w:sz="0" w:space="0" w:color="auto"/>
            <w:right w:val="none" w:sz="0" w:space="0" w:color="auto"/>
          </w:divBdr>
        </w:div>
        <w:div w:id="153226792">
          <w:marLeft w:val="480"/>
          <w:marRight w:val="0"/>
          <w:marTop w:val="0"/>
          <w:marBottom w:val="0"/>
          <w:divBdr>
            <w:top w:val="none" w:sz="0" w:space="0" w:color="auto"/>
            <w:left w:val="none" w:sz="0" w:space="0" w:color="auto"/>
            <w:bottom w:val="none" w:sz="0" w:space="0" w:color="auto"/>
            <w:right w:val="none" w:sz="0" w:space="0" w:color="auto"/>
          </w:divBdr>
        </w:div>
        <w:div w:id="208231325">
          <w:marLeft w:val="480"/>
          <w:marRight w:val="0"/>
          <w:marTop w:val="0"/>
          <w:marBottom w:val="0"/>
          <w:divBdr>
            <w:top w:val="none" w:sz="0" w:space="0" w:color="auto"/>
            <w:left w:val="none" w:sz="0" w:space="0" w:color="auto"/>
            <w:bottom w:val="none" w:sz="0" w:space="0" w:color="auto"/>
            <w:right w:val="none" w:sz="0" w:space="0" w:color="auto"/>
          </w:divBdr>
        </w:div>
        <w:div w:id="296378747">
          <w:marLeft w:val="480"/>
          <w:marRight w:val="0"/>
          <w:marTop w:val="0"/>
          <w:marBottom w:val="0"/>
          <w:divBdr>
            <w:top w:val="none" w:sz="0" w:space="0" w:color="auto"/>
            <w:left w:val="none" w:sz="0" w:space="0" w:color="auto"/>
            <w:bottom w:val="none" w:sz="0" w:space="0" w:color="auto"/>
            <w:right w:val="none" w:sz="0" w:space="0" w:color="auto"/>
          </w:divBdr>
        </w:div>
        <w:div w:id="315229989">
          <w:marLeft w:val="480"/>
          <w:marRight w:val="0"/>
          <w:marTop w:val="0"/>
          <w:marBottom w:val="0"/>
          <w:divBdr>
            <w:top w:val="none" w:sz="0" w:space="0" w:color="auto"/>
            <w:left w:val="none" w:sz="0" w:space="0" w:color="auto"/>
            <w:bottom w:val="none" w:sz="0" w:space="0" w:color="auto"/>
            <w:right w:val="none" w:sz="0" w:space="0" w:color="auto"/>
          </w:divBdr>
        </w:div>
        <w:div w:id="415249610">
          <w:marLeft w:val="480"/>
          <w:marRight w:val="0"/>
          <w:marTop w:val="0"/>
          <w:marBottom w:val="0"/>
          <w:divBdr>
            <w:top w:val="none" w:sz="0" w:space="0" w:color="auto"/>
            <w:left w:val="none" w:sz="0" w:space="0" w:color="auto"/>
            <w:bottom w:val="none" w:sz="0" w:space="0" w:color="auto"/>
            <w:right w:val="none" w:sz="0" w:space="0" w:color="auto"/>
          </w:divBdr>
        </w:div>
        <w:div w:id="476922550">
          <w:marLeft w:val="480"/>
          <w:marRight w:val="0"/>
          <w:marTop w:val="0"/>
          <w:marBottom w:val="0"/>
          <w:divBdr>
            <w:top w:val="none" w:sz="0" w:space="0" w:color="auto"/>
            <w:left w:val="none" w:sz="0" w:space="0" w:color="auto"/>
            <w:bottom w:val="none" w:sz="0" w:space="0" w:color="auto"/>
            <w:right w:val="none" w:sz="0" w:space="0" w:color="auto"/>
          </w:divBdr>
        </w:div>
        <w:div w:id="482284868">
          <w:marLeft w:val="480"/>
          <w:marRight w:val="0"/>
          <w:marTop w:val="0"/>
          <w:marBottom w:val="0"/>
          <w:divBdr>
            <w:top w:val="none" w:sz="0" w:space="0" w:color="auto"/>
            <w:left w:val="none" w:sz="0" w:space="0" w:color="auto"/>
            <w:bottom w:val="none" w:sz="0" w:space="0" w:color="auto"/>
            <w:right w:val="none" w:sz="0" w:space="0" w:color="auto"/>
          </w:divBdr>
        </w:div>
        <w:div w:id="484052571">
          <w:marLeft w:val="480"/>
          <w:marRight w:val="0"/>
          <w:marTop w:val="0"/>
          <w:marBottom w:val="0"/>
          <w:divBdr>
            <w:top w:val="none" w:sz="0" w:space="0" w:color="auto"/>
            <w:left w:val="none" w:sz="0" w:space="0" w:color="auto"/>
            <w:bottom w:val="none" w:sz="0" w:space="0" w:color="auto"/>
            <w:right w:val="none" w:sz="0" w:space="0" w:color="auto"/>
          </w:divBdr>
        </w:div>
        <w:div w:id="541094429">
          <w:marLeft w:val="480"/>
          <w:marRight w:val="0"/>
          <w:marTop w:val="0"/>
          <w:marBottom w:val="0"/>
          <w:divBdr>
            <w:top w:val="none" w:sz="0" w:space="0" w:color="auto"/>
            <w:left w:val="none" w:sz="0" w:space="0" w:color="auto"/>
            <w:bottom w:val="none" w:sz="0" w:space="0" w:color="auto"/>
            <w:right w:val="none" w:sz="0" w:space="0" w:color="auto"/>
          </w:divBdr>
        </w:div>
        <w:div w:id="567155214">
          <w:marLeft w:val="480"/>
          <w:marRight w:val="0"/>
          <w:marTop w:val="0"/>
          <w:marBottom w:val="0"/>
          <w:divBdr>
            <w:top w:val="none" w:sz="0" w:space="0" w:color="auto"/>
            <w:left w:val="none" w:sz="0" w:space="0" w:color="auto"/>
            <w:bottom w:val="none" w:sz="0" w:space="0" w:color="auto"/>
            <w:right w:val="none" w:sz="0" w:space="0" w:color="auto"/>
          </w:divBdr>
        </w:div>
        <w:div w:id="582765994">
          <w:marLeft w:val="480"/>
          <w:marRight w:val="0"/>
          <w:marTop w:val="0"/>
          <w:marBottom w:val="0"/>
          <w:divBdr>
            <w:top w:val="none" w:sz="0" w:space="0" w:color="auto"/>
            <w:left w:val="none" w:sz="0" w:space="0" w:color="auto"/>
            <w:bottom w:val="none" w:sz="0" w:space="0" w:color="auto"/>
            <w:right w:val="none" w:sz="0" w:space="0" w:color="auto"/>
          </w:divBdr>
        </w:div>
        <w:div w:id="634412616">
          <w:marLeft w:val="480"/>
          <w:marRight w:val="0"/>
          <w:marTop w:val="0"/>
          <w:marBottom w:val="0"/>
          <w:divBdr>
            <w:top w:val="none" w:sz="0" w:space="0" w:color="auto"/>
            <w:left w:val="none" w:sz="0" w:space="0" w:color="auto"/>
            <w:bottom w:val="none" w:sz="0" w:space="0" w:color="auto"/>
            <w:right w:val="none" w:sz="0" w:space="0" w:color="auto"/>
          </w:divBdr>
        </w:div>
        <w:div w:id="650526706">
          <w:marLeft w:val="480"/>
          <w:marRight w:val="0"/>
          <w:marTop w:val="0"/>
          <w:marBottom w:val="0"/>
          <w:divBdr>
            <w:top w:val="none" w:sz="0" w:space="0" w:color="auto"/>
            <w:left w:val="none" w:sz="0" w:space="0" w:color="auto"/>
            <w:bottom w:val="none" w:sz="0" w:space="0" w:color="auto"/>
            <w:right w:val="none" w:sz="0" w:space="0" w:color="auto"/>
          </w:divBdr>
        </w:div>
        <w:div w:id="652639814">
          <w:marLeft w:val="480"/>
          <w:marRight w:val="0"/>
          <w:marTop w:val="0"/>
          <w:marBottom w:val="0"/>
          <w:divBdr>
            <w:top w:val="none" w:sz="0" w:space="0" w:color="auto"/>
            <w:left w:val="none" w:sz="0" w:space="0" w:color="auto"/>
            <w:bottom w:val="none" w:sz="0" w:space="0" w:color="auto"/>
            <w:right w:val="none" w:sz="0" w:space="0" w:color="auto"/>
          </w:divBdr>
        </w:div>
        <w:div w:id="661275064">
          <w:marLeft w:val="480"/>
          <w:marRight w:val="0"/>
          <w:marTop w:val="0"/>
          <w:marBottom w:val="0"/>
          <w:divBdr>
            <w:top w:val="none" w:sz="0" w:space="0" w:color="auto"/>
            <w:left w:val="none" w:sz="0" w:space="0" w:color="auto"/>
            <w:bottom w:val="none" w:sz="0" w:space="0" w:color="auto"/>
            <w:right w:val="none" w:sz="0" w:space="0" w:color="auto"/>
          </w:divBdr>
        </w:div>
        <w:div w:id="661280286">
          <w:marLeft w:val="480"/>
          <w:marRight w:val="0"/>
          <w:marTop w:val="0"/>
          <w:marBottom w:val="0"/>
          <w:divBdr>
            <w:top w:val="none" w:sz="0" w:space="0" w:color="auto"/>
            <w:left w:val="none" w:sz="0" w:space="0" w:color="auto"/>
            <w:bottom w:val="none" w:sz="0" w:space="0" w:color="auto"/>
            <w:right w:val="none" w:sz="0" w:space="0" w:color="auto"/>
          </w:divBdr>
        </w:div>
        <w:div w:id="679311061">
          <w:marLeft w:val="480"/>
          <w:marRight w:val="0"/>
          <w:marTop w:val="0"/>
          <w:marBottom w:val="0"/>
          <w:divBdr>
            <w:top w:val="none" w:sz="0" w:space="0" w:color="auto"/>
            <w:left w:val="none" w:sz="0" w:space="0" w:color="auto"/>
            <w:bottom w:val="none" w:sz="0" w:space="0" w:color="auto"/>
            <w:right w:val="none" w:sz="0" w:space="0" w:color="auto"/>
          </w:divBdr>
        </w:div>
        <w:div w:id="691296137">
          <w:marLeft w:val="480"/>
          <w:marRight w:val="0"/>
          <w:marTop w:val="0"/>
          <w:marBottom w:val="0"/>
          <w:divBdr>
            <w:top w:val="none" w:sz="0" w:space="0" w:color="auto"/>
            <w:left w:val="none" w:sz="0" w:space="0" w:color="auto"/>
            <w:bottom w:val="none" w:sz="0" w:space="0" w:color="auto"/>
            <w:right w:val="none" w:sz="0" w:space="0" w:color="auto"/>
          </w:divBdr>
        </w:div>
        <w:div w:id="703948960">
          <w:marLeft w:val="480"/>
          <w:marRight w:val="0"/>
          <w:marTop w:val="0"/>
          <w:marBottom w:val="0"/>
          <w:divBdr>
            <w:top w:val="none" w:sz="0" w:space="0" w:color="auto"/>
            <w:left w:val="none" w:sz="0" w:space="0" w:color="auto"/>
            <w:bottom w:val="none" w:sz="0" w:space="0" w:color="auto"/>
            <w:right w:val="none" w:sz="0" w:space="0" w:color="auto"/>
          </w:divBdr>
        </w:div>
        <w:div w:id="729040879">
          <w:marLeft w:val="480"/>
          <w:marRight w:val="0"/>
          <w:marTop w:val="0"/>
          <w:marBottom w:val="0"/>
          <w:divBdr>
            <w:top w:val="none" w:sz="0" w:space="0" w:color="auto"/>
            <w:left w:val="none" w:sz="0" w:space="0" w:color="auto"/>
            <w:bottom w:val="none" w:sz="0" w:space="0" w:color="auto"/>
            <w:right w:val="none" w:sz="0" w:space="0" w:color="auto"/>
          </w:divBdr>
        </w:div>
        <w:div w:id="739866390">
          <w:marLeft w:val="480"/>
          <w:marRight w:val="0"/>
          <w:marTop w:val="0"/>
          <w:marBottom w:val="0"/>
          <w:divBdr>
            <w:top w:val="none" w:sz="0" w:space="0" w:color="auto"/>
            <w:left w:val="none" w:sz="0" w:space="0" w:color="auto"/>
            <w:bottom w:val="none" w:sz="0" w:space="0" w:color="auto"/>
            <w:right w:val="none" w:sz="0" w:space="0" w:color="auto"/>
          </w:divBdr>
        </w:div>
        <w:div w:id="757755117">
          <w:marLeft w:val="480"/>
          <w:marRight w:val="0"/>
          <w:marTop w:val="0"/>
          <w:marBottom w:val="0"/>
          <w:divBdr>
            <w:top w:val="none" w:sz="0" w:space="0" w:color="auto"/>
            <w:left w:val="none" w:sz="0" w:space="0" w:color="auto"/>
            <w:bottom w:val="none" w:sz="0" w:space="0" w:color="auto"/>
            <w:right w:val="none" w:sz="0" w:space="0" w:color="auto"/>
          </w:divBdr>
        </w:div>
        <w:div w:id="762335577">
          <w:marLeft w:val="480"/>
          <w:marRight w:val="0"/>
          <w:marTop w:val="0"/>
          <w:marBottom w:val="0"/>
          <w:divBdr>
            <w:top w:val="none" w:sz="0" w:space="0" w:color="auto"/>
            <w:left w:val="none" w:sz="0" w:space="0" w:color="auto"/>
            <w:bottom w:val="none" w:sz="0" w:space="0" w:color="auto"/>
            <w:right w:val="none" w:sz="0" w:space="0" w:color="auto"/>
          </w:divBdr>
        </w:div>
        <w:div w:id="770050341">
          <w:marLeft w:val="480"/>
          <w:marRight w:val="0"/>
          <w:marTop w:val="0"/>
          <w:marBottom w:val="0"/>
          <w:divBdr>
            <w:top w:val="none" w:sz="0" w:space="0" w:color="auto"/>
            <w:left w:val="none" w:sz="0" w:space="0" w:color="auto"/>
            <w:bottom w:val="none" w:sz="0" w:space="0" w:color="auto"/>
            <w:right w:val="none" w:sz="0" w:space="0" w:color="auto"/>
          </w:divBdr>
        </w:div>
        <w:div w:id="821775257">
          <w:marLeft w:val="480"/>
          <w:marRight w:val="0"/>
          <w:marTop w:val="0"/>
          <w:marBottom w:val="0"/>
          <w:divBdr>
            <w:top w:val="none" w:sz="0" w:space="0" w:color="auto"/>
            <w:left w:val="none" w:sz="0" w:space="0" w:color="auto"/>
            <w:bottom w:val="none" w:sz="0" w:space="0" w:color="auto"/>
            <w:right w:val="none" w:sz="0" w:space="0" w:color="auto"/>
          </w:divBdr>
        </w:div>
        <w:div w:id="851525968">
          <w:marLeft w:val="480"/>
          <w:marRight w:val="0"/>
          <w:marTop w:val="0"/>
          <w:marBottom w:val="0"/>
          <w:divBdr>
            <w:top w:val="none" w:sz="0" w:space="0" w:color="auto"/>
            <w:left w:val="none" w:sz="0" w:space="0" w:color="auto"/>
            <w:bottom w:val="none" w:sz="0" w:space="0" w:color="auto"/>
            <w:right w:val="none" w:sz="0" w:space="0" w:color="auto"/>
          </w:divBdr>
        </w:div>
        <w:div w:id="855770405">
          <w:marLeft w:val="480"/>
          <w:marRight w:val="0"/>
          <w:marTop w:val="0"/>
          <w:marBottom w:val="0"/>
          <w:divBdr>
            <w:top w:val="none" w:sz="0" w:space="0" w:color="auto"/>
            <w:left w:val="none" w:sz="0" w:space="0" w:color="auto"/>
            <w:bottom w:val="none" w:sz="0" w:space="0" w:color="auto"/>
            <w:right w:val="none" w:sz="0" w:space="0" w:color="auto"/>
          </w:divBdr>
        </w:div>
        <w:div w:id="858349238">
          <w:marLeft w:val="480"/>
          <w:marRight w:val="0"/>
          <w:marTop w:val="0"/>
          <w:marBottom w:val="0"/>
          <w:divBdr>
            <w:top w:val="none" w:sz="0" w:space="0" w:color="auto"/>
            <w:left w:val="none" w:sz="0" w:space="0" w:color="auto"/>
            <w:bottom w:val="none" w:sz="0" w:space="0" w:color="auto"/>
            <w:right w:val="none" w:sz="0" w:space="0" w:color="auto"/>
          </w:divBdr>
        </w:div>
        <w:div w:id="864249944">
          <w:marLeft w:val="480"/>
          <w:marRight w:val="0"/>
          <w:marTop w:val="0"/>
          <w:marBottom w:val="0"/>
          <w:divBdr>
            <w:top w:val="none" w:sz="0" w:space="0" w:color="auto"/>
            <w:left w:val="none" w:sz="0" w:space="0" w:color="auto"/>
            <w:bottom w:val="none" w:sz="0" w:space="0" w:color="auto"/>
            <w:right w:val="none" w:sz="0" w:space="0" w:color="auto"/>
          </w:divBdr>
        </w:div>
        <w:div w:id="867716713">
          <w:marLeft w:val="480"/>
          <w:marRight w:val="0"/>
          <w:marTop w:val="0"/>
          <w:marBottom w:val="0"/>
          <w:divBdr>
            <w:top w:val="none" w:sz="0" w:space="0" w:color="auto"/>
            <w:left w:val="none" w:sz="0" w:space="0" w:color="auto"/>
            <w:bottom w:val="none" w:sz="0" w:space="0" w:color="auto"/>
            <w:right w:val="none" w:sz="0" w:space="0" w:color="auto"/>
          </w:divBdr>
        </w:div>
        <w:div w:id="889733457">
          <w:marLeft w:val="480"/>
          <w:marRight w:val="0"/>
          <w:marTop w:val="0"/>
          <w:marBottom w:val="0"/>
          <w:divBdr>
            <w:top w:val="none" w:sz="0" w:space="0" w:color="auto"/>
            <w:left w:val="none" w:sz="0" w:space="0" w:color="auto"/>
            <w:bottom w:val="none" w:sz="0" w:space="0" w:color="auto"/>
            <w:right w:val="none" w:sz="0" w:space="0" w:color="auto"/>
          </w:divBdr>
        </w:div>
        <w:div w:id="903292172">
          <w:marLeft w:val="480"/>
          <w:marRight w:val="0"/>
          <w:marTop w:val="0"/>
          <w:marBottom w:val="0"/>
          <w:divBdr>
            <w:top w:val="none" w:sz="0" w:space="0" w:color="auto"/>
            <w:left w:val="none" w:sz="0" w:space="0" w:color="auto"/>
            <w:bottom w:val="none" w:sz="0" w:space="0" w:color="auto"/>
            <w:right w:val="none" w:sz="0" w:space="0" w:color="auto"/>
          </w:divBdr>
        </w:div>
        <w:div w:id="958535180">
          <w:marLeft w:val="480"/>
          <w:marRight w:val="0"/>
          <w:marTop w:val="0"/>
          <w:marBottom w:val="0"/>
          <w:divBdr>
            <w:top w:val="none" w:sz="0" w:space="0" w:color="auto"/>
            <w:left w:val="none" w:sz="0" w:space="0" w:color="auto"/>
            <w:bottom w:val="none" w:sz="0" w:space="0" w:color="auto"/>
            <w:right w:val="none" w:sz="0" w:space="0" w:color="auto"/>
          </w:divBdr>
        </w:div>
        <w:div w:id="961107055">
          <w:marLeft w:val="480"/>
          <w:marRight w:val="0"/>
          <w:marTop w:val="0"/>
          <w:marBottom w:val="0"/>
          <w:divBdr>
            <w:top w:val="none" w:sz="0" w:space="0" w:color="auto"/>
            <w:left w:val="none" w:sz="0" w:space="0" w:color="auto"/>
            <w:bottom w:val="none" w:sz="0" w:space="0" w:color="auto"/>
            <w:right w:val="none" w:sz="0" w:space="0" w:color="auto"/>
          </w:divBdr>
        </w:div>
        <w:div w:id="972565924">
          <w:marLeft w:val="480"/>
          <w:marRight w:val="0"/>
          <w:marTop w:val="0"/>
          <w:marBottom w:val="0"/>
          <w:divBdr>
            <w:top w:val="none" w:sz="0" w:space="0" w:color="auto"/>
            <w:left w:val="none" w:sz="0" w:space="0" w:color="auto"/>
            <w:bottom w:val="none" w:sz="0" w:space="0" w:color="auto"/>
            <w:right w:val="none" w:sz="0" w:space="0" w:color="auto"/>
          </w:divBdr>
        </w:div>
        <w:div w:id="979117041">
          <w:marLeft w:val="480"/>
          <w:marRight w:val="0"/>
          <w:marTop w:val="0"/>
          <w:marBottom w:val="0"/>
          <w:divBdr>
            <w:top w:val="none" w:sz="0" w:space="0" w:color="auto"/>
            <w:left w:val="none" w:sz="0" w:space="0" w:color="auto"/>
            <w:bottom w:val="none" w:sz="0" w:space="0" w:color="auto"/>
            <w:right w:val="none" w:sz="0" w:space="0" w:color="auto"/>
          </w:divBdr>
        </w:div>
        <w:div w:id="1084570778">
          <w:marLeft w:val="480"/>
          <w:marRight w:val="0"/>
          <w:marTop w:val="0"/>
          <w:marBottom w:val="0"/>
          <w:divBdr>
            <w:top w:val="none" w:sz="0" w:space="0" w:color="auto"/>
            <w:left w:val="none" w:sz="0" w:space="0" w:color="auto"/>
            <w:bottom w:val="none" w:sz="0" w:space="0" w:color="auto"/>
            <w:right w:val="none" w:sz="0" w:space="0" w:color="auto"/>
          </w:divBdr>
        </w:div>
        <w:div w:id="1134787038">
          <w:marLeft w:val="480"/>
          <w:marRight w:val="0"/>
          <w:marTop w:val="0"/>
          <w:marBottom w:val="0"/>
          <w:divBdr>
            <w:top w:val="none" w:sz="0" w:space="0" w:color="auto"/>
            <w:left w:val="none" w:sz="0" w:space="0" w:color="auto"/>
            <w:bottom w:val="none" w:sz="0" w:space="0" w:color="auto"/>
            <w:right w:val="none" w:sz="0" w:space="0" w:color="auto"/>
          </w:divBdr>
        </w:div>
        <w:div w:id="1140611597">
          <w:marLeft w:val="480"/>
          <w:marRight w:val="0"/>
          <w:marTop w:val="0"/>
          <w:marBottom w:val="0"/>
          <w:divBdr>
            <w:top w:val="none" w:sz="0" w:space="0" w:color="auto"/>
            <w:left w:val="none" w:sz="0" w:space="0" w:color="auto"/>
            <w:bottom w:val="none" w:sz="0" w:space="0" w:color="auto"/>
            <w:right w:val="none" w:sz="0" w:space="0" w:color="auto"/>
          </w:divBdr>
        </w:div>
        <w:div w:id="1204635147">
          <w:marLeft w:val="480"/>
          <w:marRight w:val="0"/>
          <w:marTop w:val="0"/>
          <w:marBottom w:val="0"/>
          <w:divBdr>
            <w:top w:val="none" w:sz="0" w:space="0" w:color="auto"/>
            <w:left w:val="none" w:sz="0" w:space="0" w:color="auto"/>
            <w:bottom w:val="none" w:sz="0" w:space="0" w:color="auto"/>
            <w:right w:val="none" w:sz="0" w:space="0" w:color="auto"/>
          </w:divBdr>
        </w:div>
        <w:div w:id="1206870846">
          <w:marLeft w:val="480"/>
          <w:marRight w:val="0"/>
          <w:marTop w:val="0"/>
          <w:marBottom w:val="0"/>
          <w:divBdr>
            <w:top w:val="none" w:sz="0" w:space="0" w:color="auto"/>
            <w:left w:val="none" w:sz="0" w:space="0" w:color="auto"/>
            <w:bottom w:val="none" w:sz="0" w:space="0" w:color="auto"/>
            <w:right w:val="none" w:sz="0" w:space="0" w:color="auto"/>
          </w:divBdr>
        </w:div>
        <w:div w:id="1229262610">
          <w:marLeft w:val="480"/>
          <w:marRight w:val="0"/>
          <w:marTop w:val="0"/>
          <w:marBottom w:val="0"/>
          <w:divBdr>
            <w:top w:val="none" w:sz="0" w:space="0" w:color="auto"/>
            <w:left w:val="none" w:sz="0" w:space="0" w:color="auto"/>
            <w:bottom w:val="none" w:sz="0" w:space="0" w:color="auto"/>
            <w:right w:val="none" w:sz="0" w:space="0" w:color="auto"/>
          </w:divBdr>
        </w:div>
      </w:divsChild>
    </w:div>
    <w:div w:id="805122108">
      <w:marLeft w:val="0"/>
      <w:marRight w:val="0"/>
      <w:marTop w:val="0"/>
      <w:marBottom w:val="0"/>
      <w:divBdr>
        <w:top w:val="none" w:sz="0" w:space="0" w:color="auto"/>
        <w:left w:val="none" w:sz="0" w:space="0" w:color="auto"/>
        <w:bottom w:val="none" w:sz="0" w:space="0" w:color="auto"/>
        <w:right w:val="none" w:sz="0" w:space="0" w:color="auto"/>
      </w:divBdr>
    </w:div>
    <w:div w:id="805126461">
      <w:marLeft w:val="480"/>
      <w:marRight w:val="0"/>
      <w:marTop w:val="0"/>
      <w:marBottom w:val="0"/>
      <w:divBdr>
        <w:top w:val="none" w:sz="0" w:space="0" w:color="auto"/>
        <w:left w:val="none" w:sz="0" w:space="0" w:color="auto"/>
        <w:bottom w:val="none" w:sz="0" w:space="0" w:color="auto"/>
        <w:right w:val="none" w:sz="0" w:space="0" w:color="auto"/>
      </w:divBdr>
    </w:div>
    <w:div w:id="805202079">
      <w:marLeft w:val="480"/>
      <w:marRight w:val="0"/>
      <w:marTop w:val="0"/>
      <w:marBottom w:val="0"/>
      <w:divBdr>
        <w:top w:val="none" w:sz="0" w:space="0" w:color="auto"/>
        <w:left w:val="none" w:sz="0" w:space="0" w:color="auto"/>
        <w:bottom w:val="none" w:sz="0" w:space="0" w:color="auto"/>
        <w:right w:val="none" w:sz="0" w:space="0" w:color="auto"/>
      </w:divBdr>
    </w:div>
    <w:div w:id="805319363">
      <w:marLeft w:val="480"/>
      <w:marRight w:val="0"/>
      <w:marTop w:val="0"/>
      <w:marBottom w:val="0"/>
      <w:divBdr>
        <w:top w:val="none" w:sz="0" w:space="0" w:color="auto"/>
        <w:left w:val="none" w:sz="0" w:space="0" w:color="auto"/>
        <w:bottom w:val="none" w:sz="0" w:space="0" w:color="auto"/>
        <w:right w:val="none" w:sz="0" w:space="0" w:color="auto"/>
      </w:divBdr>
    </w:div>
    <w:div w:id="805397139">
      <w:marLeft w:val="0"/>
      <w:marRight w:val="0"/>
      <w:marTop w:val="0"/>
      <w:marBottom w:val="0"/>
      <w:divBdr>
        <w:top w:val="none" w:sz="0" w:space="0" w:color="auto"/>
        <w:left w:val="none" w:sz="0" w:space="0" w:color="auto"/>
        <w:bottom w:val="none" w:sz="0" w:space="0" w:color="auto"/>
        <w:right w:val="none" w:sz="0" w:space="0" w:color="auto"/>
      </w:divBdr>
    </w:div>
    <w:div w:id="805437822">
      <w:marLeft w:val="480"/>
      <w:marRight w:val="0"/>
      <w:marTop w:val="0"/>
      <w:marBottom w:val="0"/>
      <w:divBdr>
        <w:top w:val="none" w:sz="0" w:space="0" w:color="auto"/>
        <w:left w:val="none" w:sz="0" w:space="0" w:color="auto"/>
        <w:bottom w:val="none" w:sz="0" w:space="0" w:color="auto"/>
        <w:right w:val="none" w:sz="0" w:space="0" w:color="auto"/>
      </w:divBdr>
    </w:div>
    <w:div w:id="805465130">
      <w:marLeft w:val="480"/>
      <w:marRight w:val="0"/>
      <w:marTop w:val="0"/>
      <w:marBottom w:val="0"/>
      <w:divBdr>
        <w:top w:val="none" w:sz="0" w:space="0" w:color="auto"/>
        <w:left w:val="none" w:sz="0" w:space="0" w:color="auto"/>
        <w:bottom w:val="none" w:sz="0" w:space="0" w:color="auto"/>
        <w:right w:val="none" w:sz="0" w:space="0" w:color="auto"/>
      </w:divBdr>
    </w:div>
    <w:div w:id="805508871">
      <w:marLeft w:val="480"/>
      <w:marRight w:val="0"/>
      <w:marTop w:val="0"/>
      <w:marBottom w:val="0"/>
      <w:divBdr>
        <w:top w:val="none" w:sz="0" w:space="0" w:color="auto"/>
        <w:left w:val="none" w:sz="0" w:space="0" w:color="auto"/>
        <w:bottom w:val="none" w:sz="0" w:space="0" w:color="auto"/>
        <w:right w:val="none" w:sz="0" w:space="0" w:color="auto"/>
      </w:divBdr>
    </w:div>
    <w:div w:id="805585045">
      <w:marLeft w:val="480"/>
      <w:marRight w:val="0"/>
      <w:marTop w:val="0"/>
      <w:marBottom w:val="0"/>
      <w:divBdr>
        <w:top w:val="none" w:sz="0" w:space="0" w:color="auto"/>
        <w:left w:val="none" w:sz="0" w:space="0" w:color="auto"/>
        <w:bottom w:val="none" w:sz="0" w:space="0" w:color="auto"/>
        <w:right w:val="none" w:sz="0" w:space="0" w:color="auto"/>
      </w:divBdr>
    </w:div>
    <w:div w:id="805589116">
      <w:marLeft w:val="480"/>
      <w:marRight w:val="0"/>
      <w:marTop w:val="0"/>
      <w:marBottom w:val="0"/>
      <w:divBdr>
        <w:top w:val="none" w:sz="0" w:space="0" w:color="auto"/>
        <w:left w:val="none" w:sz="0" w:space="0" w:color="auto"/>
        <w:bottom w:val="none" w:sz="0" w:space="0" w:color="auto"/>
        <w:right w:val="none" w:sz="0" w:space="0" w:color="auto"/>
      </w:divBdr>
    </w:div>
    <w:div w:id="805661634">
      <w:marLeft w:val="480"/>
      <w:marRight w:val="0"/>
      <w:marTop w:val="0"/>
      <w:marBottom w:val="0"/>
      <w:divBdr>
        <w:top w:val="none" w:sz="0" w:space="0" w:color="auto"/>
        <w:left w:val="none" w:sz="0" w:space="0" w:color="auto"/>
        <w:bottom w:val="none" w:sz="0" w:space="0" w:color="auto"/>
        <w:right w:val="none" w:sz="0" w:space="0" w:color="auto"/>
      </w:divBdr>
    </w:div>
    <w:div w:id="805701399">
      <w:marLeft w:val="480"/>
      <w:marRight w:val="0"/>
      <w:marTop w:val="0"/>
      <w:marBottom w:val="0"/>
      <w:divBdr>
        <w:top w:val="none" w:sz="0" w:space="0" w:color="auto"/>
        <w:left w:val="none" w:sz="0" w:space="0" w:color="auto"/>
        <w:bottom w:val="none" w:sz="0" w:space="0" w:color="auto"/>
        <w:right w:val="none" w:sz="0" w:space="0" w:color="auto"/>
      </w:divBdr>
    </w:div>
    <w:div w:id="805706395">
      <w:marLeft w:val="480"/>
      <w:marRight w:val="0"/>
      <w:marTop w:val="0"/>
      <w:marBottom w:val="0"/>
      <w:divBdr>
        <w:top w:val="none" w:sz="0" w:space="0" w:color="auto"/>
        <w:left w:val="none" w:sz="0" w:space="0" w:color="auto"/>
        <w:bottom w:val="none" w:sz="0" w:space="0" w:color="auto"/>
        <w:right w:val="none" w:sz="0" w:space="0" w:color="auto"/>
      </w:divBdr>
    </w:div>
    <w:div w:id="805707383">
      <w:marLeft w:val="480"/>
      <w:marRight w:val="0"/>
      <w:marTop w:val="0"/>
      <w:marBottom w:val="0"/>
      <w:divBdr>
        <w:top w:val="none" w:sz="0" w:space="0" w:color="auto"/>
        <w:left w:val="none" w:sz="0" w:space="0" w:color="auto"/>
        <w:bottom w:val="none" w:sz="0" w:space="0" w:color="auto"/>
        <w:right w:val="none" w:sz="0" w:space="0" w:color="auto"/>
      </w:divBdr>
    </w:div>
    <w:div w:id="805779887">
      <w:marLeft w:val="480"/>
      <w:marRight w:val="0"/>
      <w:marTop w:val="0"/>
      <w:marBottom w:val="0"/>
      <w:divBdr>
        <w:top w:val="none" w:sz="0" w:space="0" w:color="auto"/>
        <w:left w:val="none" w:sz="0" w:space="0" w:color="auto"/>
        <w:bottom w:val="none" w:sz="0" w:space="0" w:color="auto"/>
        <w:right w:val="none" w:sz="0" w:space="0" w:color="auto"/>
      </w:divBdr>
    </w:div>
    <w:div w:id="805851261">
      <w:marLeft w:val="0"/>
      <w:marRight w:val="0"/>
      <w:marTop w:val="0"/>
      <w:marBottom w:val="0"/>
      <w:divBdr>
        <w:top w:val="none" w:sz="0" w:space="0" w:color="auto"/>
        <w:left w:val="none" w:sz="0" w:space="0" w:color="auto"/>
        <w:bottom w:val="none" w:sz="0" w:space="0" w:color="auto"/>
        <w:right w:val="none" w:sz="0" w:space="0" w:color="auto"/>
      </w:divBdr>
    </w:div>
    <w:div w:id="805970903">
      <w:marLeft w:val="480"/>
      <w:marRight w:val="0"/>
      <w:marTop w:val="0"/>
      <w:marBottom w:val="0"/>
      <w:divBdr>
        <w:top w:val="none" w:sz="0" w:space="0" w:color="auto"/>
        <w:left w:val="none" w:sz="0" w:space="0" w:color="auto"/>
        <w:bottom w:val="none" w:sz="0" w:space="0" w:color="auto"/>
        <w:right w:val="none" w:sz="0" w:space="0" w:color="auto"/>
      </w:divBdr>
    </w:div>
    <w:div w:id="806047002">
      <w:marLeft w:val="0"/>
      <w:marRight w:val="0"/>
      <w:marTop w:val="0"/>
      <w:marBottom w:val="0"/>
      <w:divBdr>
        <w:top w:val="none" w:sz="0" w:space="0" w:color="auto"/>
        <w:left w:val="none" w:sz="0" w:space="0" w:color="auto"/>
        <w:bottom w:val="none" w:sz="0" w:space="0" w:color="auto"/>
        <w:right w:val="none" w:sz="0" w:space="0" w:color="auto"/>
      </w:divBdr>
    </w:div>
    <w:div w:id="806048326">
      <w:marLeft w:val="0"/>
      <w:marRight w:val="0"/>
      <w:marTop w:val="0"/>
      <w:marBottom w:val="0"/>
      <w:divBdr>
        <w:top w:val="none" w:sz="0" w:space="0" w:color="auto"/>
        <w:left w:val="none" w:sz="0" w:space="0" w:color="auto"/>
        <w:bottom w:val="none" w:sz="0" w:space="0" w:color="auto"/>
        <w:right w:val="none" w:sz="0" w:space="0" w:color="auto"/>
      </w:divBdr>
    </w:div>
    <w:div w:id="806164173">
      <w:bodyDiv w:val="1"/>
      <w:marLeft w:val="0"/>
      <w:marRight w:val="0"/>
      <w:marTop w:val="0"/>
      <w:marBottom w:val="0"/>
      <w:divBdr>
        <w:top w:val="none" w:sz="0" w:space="0" w:color="auto"/>
        <w:left w:val="none" w:sz="0" w:space="0" w:color="auto"/>
        <w:bottom w:val="none" w:sz="0" w:space="0" w:color="auto"/>
        <w:right w:val="none" w:sz="0" w:space="0" w:color="auto"/>
      </w:divBdr>
    </w:div>
    <w:div w:id="806238539">
      <w:bodyDiv w:val="1"/>
      <w:marLeft w:val="0"/>
      <w:marRight w:val="0"/>
      <w:marTop w:val="0"/>
      <w:marBottom w:val="0"/>
      <w:divBdr>
        <w:top w:val="none" w:sz="0" w:space="0" w:color="auto"/>
        <w:left w:val="none" w:sz="0" w:space="0" w:color="auto"/>
        <w:bottom w:val="none" w:sz="0" w:space="0" w:color="auto"/>
        <w:right w:val="none" w:sz="0" w:space="0" w:color="auto"/>
      </w:divBdr>
    </w:div>
    <w:div w:id="806240281">
      <w:marLeft w:val="480"/>
      <w:marRight w:val="0"/>
      <w:marTop w:val="0"/>
      <w:marBottom w:val="0"/>
      <w:divBdr>
        <w:top w:val="none" w:sz="0" w:space="0" w:color="auto"/>
        <w:left w:val="none" w:sz="0" w:space="0" w:color="auto"/>
        <w:bottom w:val="none" w:sz="0" w:space="0" w:color="auto"/>
        <w:right w:val="none" w:sz="0" w:space="0" w:color="auto"/>
      </w:divBdr>
    </w:div>
    <w:div w:id="806314983">
      <w:marLeft w:val="480"/>
      <w:marRight w:val="0"/>
      <w:marTop w:val="0"/>
      <w:marBottom w:val="0"/>
      <w:divBdr>
        <w:top w:val="none" w:sz="0" w:space="0" w:color="auto"/>
        <w:left w:val="none" w:sz="0" w:space="0" w:color="auto"/>
        <w:bottom w:val="none" w:sz="0" w:space="0" w:color="auto"/>
        <w:right w:val="none" w:sz="0" w:space="0" w:color="auto"/>
      </w:divBdr>
    </w:div>
    <w:div w:id="806358209">
      <w:marLeft w:val="480"/>
      <w:marRight w:val="0"/>
      <w:marTop w:val="0"/>
      <w:marBottom w:val="0"/>
      <w:divBdr>
        <w:top w:val="none" w:sz="0" w:space="0" w:color="auto"/>
        <w:left w:val="none" w:sz="0" w:space="0" w:color="auto"/>
        <w:bottom w:val="none" w:sz="0" w:space="0" w:color="auto"/>
        <w:right w:val="none" w:sz="0" w:space="0" w:color="auto"/>
      </w:divBdr>
    </w:div>
    <w:div w:id="806363582">
      <w:marLeft w:val="480"/>
      <w:marRight w:val="0"/>
      <w:marTop w:val="0"/>
      <w:marBottom w:val="0"/>
      <w:divBdr>
        <w:top w:val="none" w:sz="0" w:space="0" w:color="auto"/>
        <w:left w:val="none" w:sz="0" w:space="0" w:color="auto"/>
        <w:bottom w:val="none" w:sz="0" w:space="0" w:color="auto"/>
        <w:right w:val="none" w:sz="0" w:space="0" w:color="auto"/>
      </w:divBdr>
    </w:div>
    <w:div w:id="806438855">
      <w:marLeft w:val="0"/>
      <w:marRight w:val="0"/>
      <w:marTop w:val="0"/>
      <w:marBottom w:val="0"/>
      <w:divBdr>
        <w:top w:val="none" w:sz="0" w:space="0" w:color="auto"/>
        <w:left w:val="none" w:sz="0" w:space="0" w:color="auto"/>
        <w:bottom w:val="none" w:sz="0" w:space="0" w:color="auto"/>
        <w:right w:val="none" w:sz="0" w:space="0" w:color="auto"/>
      </w:divBdr>
    </w:div>
    <w:div w:id="806438865">
      <w:bodyDiv w:val="1"/>
      <w:marLeft w:val="0"/>
      <w:marRight w:val="0"/>
      <w:marTop w:val="0"/>
      <w:marBottom w:val="0"/>
      <w:divBdr>
        <w:top w:val="none" w:sz="0" w:space="0" w:color="auto"/>
        <w:left w:val="none" w:sz="0" w:space="0" w:color="auto"/>
        <w:bottom w:val="none" w:sz="0" w:space="0" w:color="auto"/>
        <w:right w:val="none" w:sz="0" w:space="0" w:color="auto"/>
      </w:divBdr>
    </w:div>
    <w:div w:id="806554698">
      <w:marLeft w:val="480"/>
      <w:marRight w:val="0"/>
      <w:marTop w:val="0"/>
      <w:marBottom w:val="0"/>
      <w:divBdr>
        <w:top w:val="none" w:sz="0" w:space="0" w:color="auto"/>
        <w:left w:val="none" w:sz="0" w:space="0" w:color="auto"/>
        <w:bottom w:val="none" w:sz="0" w:space="0" w:color="auto"/>
        <w:right w:val="none" w:sz="0" w:space="0" w:color="auto"/>
      </w:divBdr>
    </w:div>
    <w:div w:id="806556375">
      <w:marLeft w:val="0"/>
      <w:marRight w:val="0"/>
      <w:marTop w:val="0"/>
      <w:marBottom w:val="0"/>
      <w:divBdr>
        <w:top w:val="none" w:sz="0" w:space="0" w:color="auto"/>
        <w:left w:val="none" w:sz="0" w:space="0" w:color="auto"/>
        <w:bottom w:val="none" w:sz="0" w:space="0" w:color="auto"/>
        <w:right w:val="none" w:sz="0" w:space="0" w:color="auto"/>
      </w:divBdr>
    </w:div>
    <w:div w:id="806583540">
      <w:marLeft w:val="0"/>
      <w:marRight w:val="0"/>
      <w:marTop w:val="0"/>
      <w:marBottom w:val="0"/>
      <w:divBdr>
        <w:top w:val="none" w:sz="0" w:space="0" w:color="auto"/>
        <w:left w:val="none" w:sz="0" w:space="0" w:color="auto"/>
        <w:bottom w:val="none" w:sz="0" w:space="0" w:color="auto"/>
        <w:right w:val="none" w:sz="0" w:space="0" w:color="auto"/>
      </w:divBdr>
    </w:div>
    <w:div w:id="806631050">
      <w:bodyDiv w:val="1"/>
      <w:marLeft w:val="0"/>
      <w:marRight w:val="0"/>
      <w:marTop w:val="0"/>
      <w:marBottom w:val="0"/>
      <w:divBdr>
        <w:top w:val="none" w:sz="0" w:space="0" w:color="auto"/>
        <w:left w:val="none" w:sz="0" w:space="0" w:color="auto"/>
        <w:bottom w:val="none" w:sz="0" w:space="0" w:color="auto"/>
        <w:right w:val="none" w:sz="0" w:space="0" w:color="auto"/>
      </w:divBdr>
    </w:div>
    <w:div w:id="806704942">
      <w:marLeft w:val="0"/>
      <w:marRight w:val="0"/>
      <w:marTop w:val="0"/>
      <w:marBottom w:val="0"/>
      <w:divBdr>
        <w:top w:val="none" w:sz="0" w:space="0" w:color="auto"/>
        <w:left w:val="none" w:sz="0" w:space="0" w:color="auto"/>
        <w:bottom w:val="none" w:sz="0" w:space="0" w:color="auto"/>
        <w:right w:val="none" w:sz="0" w:space="0" w:color="auto"/>
      </w:divBdr>
    </w:div>
    <w:div w:id="806777942">
      <w:marLeft w:val="0"/>
      <w:marRight w:val="0"/>
      <w:marTop w:val="0"/>
      <w:marBottom w:val="0"/>
      <w:divBdr>
        <w:top w:val="none" w:sz="0" w:space="0" w:color="auto"/>
        <w:left w:val="none" w:sz="0" w:space="0" w:color="auto"/>
        <w:bottom w:val="none" w:sz="0" w:space="0" w:color="auto"/>
        <w:right w:val="none" w:sz="0" w:space="0" w:color="auto"/>
      </w:divBdr>
    </w:div>
    <w:div w:id="806822982">
      <w:marLeft w:val="480"/>
      <w:marRight w:val="0"/>
      <w:marTop w:val="0"/>
      <w:marBottom w:val="0"/>
      <w:divBdr>
        <w:top w:val="none" w:sz="0" w:space="0" w:color="auto"/>
        <w:left w:val="none" w:sz="0" w:space="0" w:color="auto"/>
        <w:bottom w:val="none" w:sz="0" w:space="0" w:color="auto"/>
        <w:right w:val="none" w:sz="0" w:space="0" w:color="auto"/>
      </w:divBdr>
    </w:div>
    <w:div w:id="806894145">
      <w:marLeft w:val="480"/>
      <w:marRight w:val="0"/>
      <w:marTop w:val="0"/>
      <w:marBottom w:val="0"/>
      <w:divBdr>
        <w:top w:val="none" w:sz="0" w:space="0" w:color="auto"/>
        <w:left w:val="none" w:sz="0" w:space="0" w:color="auto"/>
        <w:bottom w:val="none" w:sz="0" w:space="0" w:color="auto"/>
        <w:right w:val="none" w:sz="0" w:space="0" w:color="auto"/>
      </w:divBdr>
    </w:div>
    <w:div w:id="806967533">
      <w:marLeft w:val="480"/>
      <w:marRight w:val="0"/>
      <w:marTop w:val="0"/>
      <w:marBottom w:val="0"/>
      <w:divBdr>
        <w:top w:val="none" w:sz="0" w:space="0" w:color="auto"/>
        <w:left w:val="none" w:sz="0" w:space="0" w:color="auto"/>
        <w:bottom w:val="none" w:sz="0" w:space="0" w:color="auto"/>
        <w:right w:val="none" w:sz="0" w:space="0" w:color="auto"/>
      </w:divBdr>
    </w:div>
    <w:div w:id="807010465">
      <w:marLeft w:val="0"/>
      <w:marRight w:val="0"/>
      <w:marTop w:val="0"/>
      <w:marBottom w:val="0"/>
      <w:divBdr>
        <w:top w:val="none" w:sz="0" w:space="0" w:color="auto"/>
        <w:left w:val="none" w:sz="0" w:space="0" w:color="auto"/>
        <w:bottom w:val="none" w:sz="0" w:space="0" w:color="auto"/>
        <w:right w:val="none" w:sz="0" w:space="0" w:color="auto"/>
      </w:divBdr>
    </w:div>
    <w:div w:id="807011635">
      <w:marLeft w:val="480"/>
      <w:marRight w:val="0"/>
      <w:marTop w:val="0"/>
      <w:marBottom w:val="0"/>
      <w:divBdr>
        <w:top w:val="none" w:sz="0" w:space="0" w:color="auto"/>
        <w:left w:val="none" w:sz="0" w:space="0" w:color="auto"/>
        <w:bottom w:val="none" w:sz="0" w:space="0" w:color="auto"/>
        <w:right w:val="none" w:sz="0" w:space="0" w:color="auto"/>
      </w:divBdr>
    </w:div>
    <w:div w:id="807167118">
      <w:marLeft w:val="480"/>
      <w:marRight w:val="0"/>
      <w:marTop w:val="0"/>
      <w:marBottom w:val="0"/>
      <w:divBdr>
        <w:top w:val="none" w:sz="0" w:space="0" w:color="auto"/>
        <w:left w:val="none" w:sz="0" w:space="0" w:color="auto"/>
        <w:bottom w:val="none" w:sz="0" w:space="0" w:color="auto"/>
        <w:right w:val="none" w:sz="0" w:space="0" w:color="auto"/>
      </w:divBdr>
    </w:div>
    <w:div w:id="807237848">
      <w:marLeft w:val="480"/>
      <w:marRight w:val="0"/>
      <w:marTop w:val="0"/>
      <w:marBottom w:val="0"/>
      <w:divBdr>
        <w:top w:val="none" w:sz="0" w:space="0" w:color="auto"/>
        <w:left w:val="none" w:sz="0" w:space="0" w:color="auto"/>
        <w:bottom w:val="none" w:sz="0" w:space="0" w:color="auto"/>
        <w:right w:val="none" w:sz="0" w:space="0" w:color="auto"/>
      </w:divBdr>
    </w:div>
    <w:div w:id="807281842">
      <w:marLeft w:val="480"/>
      <w:marRight w:val="0"/>
      <w:marTop w:val="0"/>
      <w:marBottom w:val="0"/>
      <w:divBdr>
        <w:top w:val="none" w:sz="0" w:space="0" w:color="auto"/>
        <w:left w:val="none" w:sz="0" w:space="0" w:color="auto"/>
        <w:bottom w:val="none" w:sz="0" w:space="0" w:color="auto"/>
        <w:right w:val="none" w:sz="0" w:space="0" w:color="auto"/>
      </w:divBdr>
    </w:div>
    <w:div w:id="807361509">
      <w:marLeft w:val="480"/>
      <w:marRight w:val="0"/>
      <w:marTop w:val="0"/>
      <w:marBottom w:val="0"/>
      <w:divBdr>
        <w:top w:val="none" w:sz="0" w:space="0" w:color="auto"/>
        <w:left w:val="none" w:sz="0" w:space="0" w:color="auto"/>
        <w:bottom w:val="none" w:sz="0" w:space="0" w:color="auto"/>
        <w:right w:val="none" w:sz="0" w:space="0" w:color="auto"/>
      </w:divBdr>
    </w:div>
    <w:div w:id="807430420">
      <w:bodyDiv w:val="1"/>
      <w:marLeft w:val="0"/>
      <w:marRight w:val="0"/>
      <w:marTop w:val="0"/>
      <w:marBottom w:val="0"/>
      <w:divBdr>
        <w:top w:val="none" w:sz="0" w:space="0" w:color="auto"/>
        <w:left w:val="none" w:sz="0" w:space="0" w:color="auto"/>
        <w:bottom w:val="none" w:sz="0" w:space="0" w:color="auto"/>
        <w:right w:val="none" w:sz="0" w:space="0" w:color="auto"/>
      </w:divBdr>
    </w:div>
    <w:div w:id="807436145">
      <w:marLeft w:val="480"/>
      <w:marRight w:val="0"/>
      <w:marTop w:val="0"/>
      <w:marBottom w:val="0"/>
      <w:divBdr>
        <w:top w:val="none" w:sz="0" w:space="0" w:color="auto"/>
        <w:left w:val="none" w:sz="0" w:space="0" w:color="auto"/>
        <w:bottom w:val="none" w:sz="0" w:space="0" w:color="auto"/>
        <w:right w:val="none" w:sz="0" w:space="0" w:color="auto"/>
      </w:divBdr>
    </w:div>
    <w:div w:id="807551014">
      <w:marLeft w:val="480"/>
      <w:marRight w:val="0"/>
      <w:marTop w:val="0"/>
      <w:marBottom w:val="0"/>
      <w:divBdr>
        <w:top w:val="none" w:sz="0" w:space="0" w:color="auto"/>
        <w:left w:val="none" w:sz="0" w:space="0" w:color="auto"/>
        <w:bottom w:val="none" w:sz="0" w:space="0" w:color="auto"/>
        <w:right w:val="none" w:sz="0" w:space="0" w:color="auto"/>
      </w:divBdr>
    </w:div>
    <w:div w:id="807556232">
      <w:marLeft w:val="480"/>
      <w:marRight w:val="0"/>
      <w:marTop w:val="0"/>
      <w:marBottom w:val="0"/>
      <w:divBdr>
        <w:top w:val="none" w:sz="0" w:space="0" w:color="auto"/>
        <w:left w:val="none" w:sz="0" w:space="0" w:color="auto"/>
        <w:bottom w:val="none" w:sz="0" w:space="0" w:color="auto"/>
        <w:right w:val="none" w:sz="0" w:space="0" w:color="auto"/>
      </w:divBdr>
    </w:div>
    <w:div w:id="807624330">
      <w:marLeft w:val="0"/>
      <w:marRight w:val="0"/>
      <w:marTop w:val="0"/>
      <w:marBottom w:val="0"/>
      <w:divBdr>
        <w:top w:val="none" w:sz="0" w:space="0" w:color="auto"/>
        <w:left w:val="none" w:sz="0" w:space="0" w:color="auto"/>
        <w:bottom w:val="none" w:sz="0" w:space="0" w:color="auto"/>
        <w:right w:val="none" w:sz="0" w:space="0" w:color="auto"/>
      </w:divBdr>
    </w:div>
    <w:div w:id="807746901">
      <w:marLeft w:val="480"/>
      <w:marRight w:val="0"/>
      <w:marTop w:val="0"/>
      <w:marBottom w:val="0"/>
      <w:divBdr>
        <w:top w:val="none" w:sz="0" w:space="0" w:color="auto"/>
        <w:left w:val="none" w:sz="0" w:space="0" w:color="auto"/>
        <w:bottom w:val="none" w:sz="0" w:space="0" w:color="auto"/>
        <w:right w:val="none" w:sz="0" w:space="0" w:color="auto"/>
      </w:divBdr>
    </w:div>
    <w:div w:id="807819730">
      <w:marLeft w:val="480"/>
      <w:marRight w:val="0"/>
      <w:marTop w:val="0"/>
      <w:marBottom w:val="0"/>
      <w:divBdr>
        <w:top w:val="none" w:sz="0" w:space="0" w:color="auto"/>
        <w:left w:val="none" w:sz="0" w:space="0" w:color="auto"/>
        <w:bottom w:val="none" w:sz="0" w:space="0" w:color="auto"/>
        <w:right w:val="none" w:sz="0" w:space="0" w:color="auto"/>
      </w:divBdr>
    </w:div>
    <w:div w:id="807864800">
      <w:marLeft w:val="0"/>
      <w:marRight w:val="0"/>
      <w:marTop w:val="0"/>
      <w:marBottom w:val="0"/>
      <w:divBdr>
        <w:top w:val="none" w:sz="0" w:space="0" w:color="auto"/>
        <w:left w:val="none" w:sz="0" w:space="0" w:color="auto"/>
        <w:bottom w:val="none" w:sz="0" w:space="0" w:color="auto"/>
        <w:right w:val="none" w:sz="0" w:space="0" w:color="auto"/>
      </w:divBdr>
    </w:div>
    <w:div w:id="807935217">
      <w:marLeft w:val="480"/>
      <w:marRight w:val="0"/>
      <w:marTop w:val="0"/>
      <w:marBottom w:val="0"/>
      <w:divBdr>
        <w:top w:val="none" w:sz="0" w:space="0" w:color="auto"/>
        <w:left w:val="none" w:sz="0" w:space="0" w:color="auto"/>
        <w:bottom w:val="none" w:sz="0" w:space="0" w:color="auto"/>
        <w:right w:val="none" w:sz="0" w:space="0" w:color="auto"/>
      </w:divBdr>
    </w:div>
    <w:div w:id="807943049">
      <w:marLeft w:val="0"/>
      <w:marRight w:val="0"/>
      <w:marTop w:val="0"/>
      <w:marBottom w:val="0"/>
      <w:divBdr>
        <w:top w:val="none" w:sz="0" w:space="0" w:color="auto"/>
        <w:left w:val="none" w:sz="0" w:space="0" w:color="auto"/>
        <w:bottom w:val="none" w:sz="0" w:space="0" w:color="auto"/>
        <w:right w:val="none" w:sz="0" w:space="0" w:color="auto"/>
      </w:divBdr>
    </w:div>
    <w:div w:id="808010137">
      <w:bodyDiv w:val="1"/>
      <w:marLeft w:val="0"/>
      <w:marRight w:val="0"/>
      <w:marTop w:val="0"/>
      <w:marBottom w:val="0"/>
      <w:divBdr>
        <w:top w:val="none" w:sz="0" w:space="0" w:color="auto"/>
        <w:left w:val="none" w:sz="0" w:space="0" w:color="auto"/>
        <w:bottom w:val="none" w:sz="0" w:space="0" w:color="auto"/>
        <w:right w:val="none" w:sz="0" w:space="0" w:color="auto"/>
      </w:divBdr>
    </w:div>
    <w:div w:id="808208490">
      <w:marLeft w:val="480"/>
      <w:marRight w:val="0"/>
      <w:marTop w:val="0"/>
      <w:marBottom w:val="0"/>
      <w:divBdr>
        <w:top w:val="none" w:sz="0" w:space="0" w:color="auto"/>
        <w:left w:val="none" w:sz="0" w:space="0" w:color="auto"/>
        <w:bottom w:val="none" w:sz="0" w:space="0" w:color="auto"/>
        <w:right w:val="none" w:sz="0" w:space="0" w:color="auto"/>
      </w:divBdr>
    </w:div>
    <w:div w:id="808209459">
      <w:marLeft w:val="0"/>
      <w:marRight w:val="0"/>
      <w:marTop w:val="0"/>
      <w:marBottom w:val="0"/>
      <w:divBdr>
        <w:top w:val="none" w:sz="0" w:space="0" w:color="auto"/>
        <w:left w:val="none" w:sz="0" w:space="0" w:color="auto"/>
        <w:bottom w:val="none" w:sz="0" w:space="0" w:color="auto"/>
        <w:right w:val="none" w:sz="0" w:space="0" w:color="auto"/>
      </w:divBdr>
    </w:div>
    <w:div w:id="808277974">
      <w:bodyDiv w:val="1"/>
      <w:marLeft w:val="0"/>
      <w:marRight w:val="0"/>
      <w:marTop w:val="0"/>
      <w:marBottom w:val="0"/>
      <w:divBdr>
        <w:top w:val="none" w:sz="0" w:space="0" w:color="auto"/>
        <w:left w:val="none" w:sz="0" w:space="0" w:color="auto"/>
        <w:bottom w:val="none" w:sz="0" w:space="0" w:color="auto"/>
        <w:right w:val="none" w:sz="0" w:space="0" w:color="auto"/>
      </w:divBdr>
    </w:div>
    <w:div w:id="808279976">
      <w:bodyDiv w:val="1"/>
      <w:marLeft w:val="0"/>
      <w:marRight w:val="0"/>
      <w:marTop w:val="0"/>
      <w:marBottom w:val="0"/>
      <w:divBdr>
        <w:top w:val="none" w:sz="0" w:space="0" w:color="auto"/>
        <w:left w:val="none" w:sz="0" w:space="0" w:color="auto"/>
        <w:bottom w:val="none" w:sz="0" w:space="0" w:color="auto"/>
        <w:right w:val="none" w:sz="0" w:space="0" w:color="auto"/>
      </w:divBdr>
    </w:div>
    <w:div w:id="808328231">
      <w:marLeft w:val="480"/>
      <w:marRight w:val="0"/>
      <w:marTop w:val="0"/>
      <w:marBottom w:val="0"/>
      <w:divBdr>
        <w:top w:val="none" w:sz="0" w:space="0" w:color="auto"/>
        <w:left w:val="none" w:sz="0" w:space="0" w:color="auto"/>
        <w:bottom w:val="none" w:sz="0" w:space="0" w:color="auto"/>
        <w:right w:val="none" w:sz="0" w:space="0" w:color="auto"/>
      </w:divBdr>
    </w:div>
    <w:div w:id="808403400">
      <w:marLeft w:val="480"/>
      <w:marRight w:val="0"/>
      <w:marTop w:val="0"/>
      <w:marBottom w:val="0"/>
      <w:divBdr>
        <w:top w:val="none" w:sz="0" w:space="0" w:color="auto"/>
        <w:left w:val="none" w:sz="0" w:space="0" w:color="auto"/>
        <w:bottom w:val="none" w:sz="0" w:space="0" w:color="auto"/>
        <w:right w:val="none" w:sz="0" w:space="0" w:color="auto"/>
      </w:divBdr>
    </w:div>
    <w:div w:id="808405734">
      <w:marLeft w:val="480"/>
      <w:marRight w:val="0"/>
      <w:marTop w:val="0"/>
      <w:marBottom w:val="0"/>
      <w:divBdr>
        <w:top w:val="none" w:sz="0" w:space="0" w:color="auto"/>
        <w:left w:val="none" w:sz="0" w:space="0" w:color="auto"/>
        <w:bottom w:val="none" w:sz="0" w:space="0" w:color="auto"/>
        <w:right w:val="none" w:sz="0" w:space="0" w:color="auto"/>
      </w:divBdr>
    </w:div>
    <w:div w:id="808522940">
      <w:marLeft w:val="480"/>
      <w:marRight w:val="0"/>
      <w:marTop w:val="0"/>
      <w:marBottom w:val="0"/>
      <w:divBdr>
        <w:top w:val="none" w:sz="0" w:space="0" w:color="auto"/>
        <w:left w:val="none" w:sz="0" w:space="0" w:color="auto"/>
        <w:bottom w:val="none" w:sz="0" w:space="0" w:color="auto"/>
        <w:right w:val="none" w:sz="0" w:space="0" w:color="auto"/>
      </w:divBdr>
    </w:div>
    <w:div w:id="808593595">
      <w:marLeft w:val="480"/>
      <w:marRight w:val="0"/>
      <w:marTop w:val="0"/>
      <w:marBottom w:val="0"/>
      <w:divBdr>
        <w:top w:val="none" w:sz="0" w:space="0" w:color="auto"/>
        <w:left w:val="none" w:sz="0" w:space="0" w:color="auto"/>
        <w:bottom w:val="none" w:sz="0" w:space="0" w:color="auto"/>
        <w:right w:val="none" w:sz="0" w:space="0" w:color="auto"/>
      </w:divBdr>
    </w:div>
    <w:div w:id="808594666">
      <w:marLeft w:val="480"/>
      <w:marRight w:val="0"/>
      <w:marTop w:val="0"/>
      <w:marBottom w:val="0"/>
      <w:divBdr>
        <w:top w:val="none" w:sz="0" w:space="0" w:color="auto"/>
        <w:left w:val="none" w:sz="0" w:space="0" w:color="auto"/>
        <w:bottom w:val="none" w:sz="0" w:space="0" w:color="auto"/>
        <w:right w:val="none" w:sz="0" w:space="0" w:color="auto"/>
      </w:divBdr>
    </w:div>
    <w:div w:id="808714598">
      <w:marLeft w:val="0"/>
      <w:marRight w:val="0"/>
      <w:marTop w:val="0"/>
      <w:marBottom w:val="0"/>
      <w:divBdr>
        <w:top w:val="none" w:sz="0" w:space="0" w:color="auto"/>
        <w:left w:val="none" w:sz="0" w:space="0" w:color="auto"/>
        <w:bottom w:val="none" w:sz="0" w:space="0" w:color="auto"/>
        <w:right w:val="none" w:sz="0" w:space="0" w:color="auto"/>
      </w:divBdr>
    </w:div>
    <w:div w:id="808978950">
      <w:marLeft w:val="480"/>
      <w:marRight w:val="0"/>
      <w:marTop w:val="0"/>
      <w:marBottom w:val="0"/>
      <w:divBdr>
        <w:top w:val="none" w:sz="0" w:space="0" w:color="auto"/>
        <w:left w:val="none" w:sz="0" w:space="0" w:color="auto"/>
        <w:bottom w:val="none" w:sz="0" w:space="0" w:color="auto"/>
        <w:right w:val="none" w:sz="0" w:space="0" w:color="auto"/>
      </w:divBdr>
    </w:div>
    <w:div w:id="809250425">
      <w:marLeft w:val="480"/>
      <w:marRight w:val="0"/>
      <w:marTop w:val="0"/>
      <w:marBottom w:val="0"/>
      <w:divBdr>
        <w:top w:val="none" w:sz="0" w:space="0" w:color="auto"/>
        <w:left w:val="none" w:sz="0" w:space="0" w:color="auto"/>
        <w:bottom w:val="none" w:sz="0" w:space="0" w:color="auto"/>
        <w:right w:val="none" w:sz="0" w:space="0" w:color="auto"/>
      </w:divBdr>
    </w:div>
    <w:div w:id="809326010">
      <w:marLeft w:val="480"/>
      <w:marRight w:val="0"/>
      <w:marTop w:val="0"/>
      <w:marBottom w:val="0"/>
      <w:divBdr>
        <w:top w:val="none" w:sz="0" w:space="0" w:color="auto"/>
        <w:left w:val="none" w:sz="0" w:space="0" w:color="auto"/>
        <w:bottom w:val="none" w:sz="0" w:space="0" w:color="auto"/>
        <w:right w:val="none" w:sz="0" w:space="0" w:color="auto"/>
      </w:divBdr>
    </w:div>
    <w:div w:id="809438375">
      <w:marLeft w:val="480"/>
      <w:marRight w:val="0"/>
      <w:marTop w:val="0"/>
      <w:marBottom w:val="0"/>
      <w:divBdr>
        <w:top w:val="none" w:sz="0" w:space="0" w:color="auto"/>
        <w:left w:val="none" w:sz="0" w:space="0" w:color="auto"/>
        <w:bottom w:val="none" w:sz="0" w:space="0" w:color="auto"/>
        <w:right w:val="none" w:sz="0" w:space="0" w:color="auto"/>
      </w:divBdr>
    </w:div>
    <w:div w:id="809440488">
      <w:marLeft w:val="480"/>
      <w:marRight w:val="0"/>
      <w:marTop w:val="0"/>
      <w:marBottom w:val="0"/>
      <w:divBdr>
        <w:top w:val="none" w:sz="0" w:space="0" w:color="auto"/>
        <w:left w:val="none" w:sz="0" w:space="0" w:color="auto"/>
        <w:bottom w:val="none" w:sz="0" w:space="0" w:color="auto"/>
        <w:right w:val="none" w:sz="0" w:space="0" w:color="auto"/>
      </w:divBdr>
    </w:div>
    <w:div w:id="809588624">
      <w:marLeft w:val="0"/>
      <w:marRight w:val="0"/>
      <w:marTop w:val="0"/>
      <w:marBottom w:val="0"/>
      <w:divBdr>
        <w:top w:val="none" w:sz="0" w:space="0" w:color="auto"/>
        <w:left w:val="none" w:sz="0" w:space="0" w:color="auto"/>
        <w:bottom w:val="none" w:sz="0" w:space="0" w:color="auto"/>
        <w:right w:val="none" w:sz="0" w:space="0" w:color="auto"/>
      </w:divBdr>
    </w:div>
    <w:div w:id="809588849">
      <w:marLeft w:val="480"/>
      <w:marRight w:val="0"/>
      <w:marTop w:val="0"/>
      <w:marBottom w:val="0"/>
      <w:divBdr>
        <w:top w:val="none" w:sz="0" w:space="0" w:color="auto"/>
        <w:left w:val="none" w:sz="0" w:space="0" w:color="auto"/>
        <w:bottom w:val="none" w:sz="0" w:space="0" w:color="auto"/>
        <w:right w:val="none" w:sz="0" w:space="0" w:color="auto"/>
      </w:divBdr>
    </w:div>
    <w:div w:id="809632233">
      <w:marLeft w:val="480"/>
      <w:marRight w:val="0"/>
      <w:marTop w:val="0"/>
      <w:marBottom w:val="0"/>
      <w:divBdr>
        <w:top w:val="none" w:sz="0" w:space="0" w:color="auto"/>
        <w:left w:val="none" w:sz="0" w:space="0" w:color="auto"/>
        <w:bottom w:val="none" w:sz="0" w:space="0" w:color="auto"/>
        <w:right w:val="none" w:sz="0" w:space="0" w:color="auto"/>
      </w:divBdr>
    </w:div>
    <w:div w:id="809782232">
      <w:marLeft w:val="480"/>
      <w:marRight w:val="0"/>
      <w:marTop w:val="0"/>
      <w:marBottom w:val="0"/>
      <w:divBdr>
        <w:top w:val="none" w:sz="0" w:space="0" w:color="auto"/>
        <w:left w:val="none" w:sz="0" w:space="0" w:color="auto"/>
        <w:bottom w:val="none" w:sz="0" w:space="0" w:color="auto"/>
        <w:right w:val="none" w:sz="0" w:space="0" w:color="auto"/>
      </w:divBdr>
    </w:div>
    <w:div w:id="809788540">
      <w:marLeft w:val="480"/>
      <w:marRight w:val="0"/>
      <w:marTop w:val="0"/>
      <w:marBottom w:val="0"/>
      <w:divBdr>
        <w:top w:val="none" w:sz="0" w:space="0" w:color="auto"/>
        <w:left w:val="none" w:sz="0" w:space="0" w:color="auto"/>
        <w:bottom w:val="none" w:sz="0" w:space="0" w:color="auto"/>
        <w:right w:val="none" w:sz="0" w:space="0" w:color="auto"/>
      </w:divBdr>
    </w:div>
    <w:div w:id="810051299">
      <w:marLeft w:val="480"/>
      <w:marRight w:val="0"/>
      <w:marTop w:val="0"/>
      <w:marBottom w:val="0"/>
      <w:divBdr>
        <w:top w:val="none" w:sz="0" w:space="0" w:color="auto"/>
        <w:left w:val="none" w:sz="0" w:space="0" w:color="auto"/>
        <w:bottom w:val="none" w:sz="0" w:space="0" w:color="auto"/>
        <w:right w:val="none" w:sz="0" w:space="0" w:color="auto"/>
      </w:divBdr>
    </w:div>
    <w:div w:id="810051304">
      <w:marLeft w:val="480"/>
      <w:marRight w:val="0"/>
      <w:marTop w:val="0"/>
      <w:marBottom w:val="0"/>
      <w:divBdr>
        <w:top w:val="none" w:sz="0" w:space="0" w:color="auto"/>
        <w:left w:val="none" w:sz="0" w:space="0" w:color="auto"/>
        <w:bottom w:val="none" w:sz="0" w:space="0" w:color="auto"/>
        <w:right w:val="none" w:sz="0" w:space="0" w:color="auto"/>
      </w:divBdr>
    </w:div>
    <w:div w:id="810057248">
      <w:marLeft w:val="480"/>
      <w:marRight w:val="0"/>
      <w:marTop w:val="0"/>
      <w:marBottom w:val="0"/>
      <w:divBdr>
        <w:top w:val="none" w:sz="0" w:space="0" w:color="auto"/>
        <w:left w:val="none" w:sz="0" w:space="0" w:color="auto"/>
        <w:bottom w:val="none" w:sz="0" w:space="0" w:color="auto"/>
        <w:right w:val="none" w:sz="0" w:space="0" w:color="auto"/>
      </w:divBdr>
    </w:div>
    <w:div w:id="810170247">
      <w:marLeft w:val="480"/>
      <w:marRight w:val="0"/>
      <w:marTop w:val="0"/>
      <w:marBottom w:val="0"/>
      <w:divBdr>
        <w:top w:val="none" w:sz="0" w:space="0" w:color="auto"/>
        <w:left w:val="none" w:sz="0" w:space="0" w:color="auto"/>
        <w:bottom w:val="none" w:sz="0" w:space="0" w:color="auto"/>
        <w:right w:val="none" w:sz="0" w:space="0" w:color="auto"/>
      </w:divBdr>
    </w:div>
    <w:div w:id="810367247">
      <w:bodyDiv w:val="1"/>
      <w:marLeft w:val="0"/>
      <w:marRight w:val="0"/>
      <w:marTop w:val="0"/>
      <w:marBottom w:val="0"/>
      <w:divBdr>
        <w:top w:val="none" w:sz="0" w:space="0" w:color="auto"/>
        <w:left w:val="none" w:sz="0" w:space="0" w:color="auto"/>
        <w:bottom w:val="none" w:sz="0" w:space="0" w:color="auto"/>
        <w:right w:val="none" w:sz="0" w:space="0" w:color="auto"/>
      </w:divBdr>
    </w:div>
    <w:div w:id="810442328">
      <w:marLeft w:val="480"/>
      <w:marRight w:val="0"/>
      <w:marTop w:val="0"/>
      <w:marBottom w:val="0"/>
      <w:divBdr>
        <w:top w:val="none" w:sz="0" w:space="0" w:color="auto"/>
        <w:left w:val="none" w:sz="0" w:space="0" w:color="auto"/>
        <w:bottom w:val="none" w:sz="0" w:space="0" w:color="auto"/>
        <w:right w:val="none" w:sz="0" w:space="0" w:color="auto"/>
      </w:divBdr>
    </w:div>
    <w:div w:id="810486127">
      <w:marLeft w:val="480"/>
      <w:marRight w:val="0"/>
      <w:marTop w:val="0"/>
      <w:marBottom w:val="0"/>
      <w:divBdr>
        <w:top w:val="none" w:sz="0" w:space="0" w:color="auto"/>
        <w:left w:val="none" w:sz="0" w:space="0" w:color="auto"/>
        <w:bottom w:val="none" w:sz="0" w:space="0" w:color="auto"/>
        <w:right w:val="none" w:sz="0" w:space="0" w:color="auto"/>
      </w:divBdr>
    </w:div>
    <w:div w:id="810488748">
      <w:marLeft w:val="480"/>
      <w:marRight w:val="0"/>
      <w:marTop w:val="0"/>
      <w:marBottom w:val="0"/>
      <w:divBdr>
        <w:top w:val="none" w:sz="0" w:space="0" w:color="auto"/>
        <w:left w:val="none" w:sz="0" w:space="0" w:color="auto"/>
        <w:bottom w:val="none" w:sz="0" w:space="0" w:color="auto"/>
        <w:right w:val="none" w:sz="0" w:space="0" w:color="auto"/>
      </w:divBdr>
    </w:div>
    <w:div w:id="810488898">
      <w:marLeft w:val="480"/>
      <w:marRight w:val="0"/>
      <w:marTop w:val="0"/>
      <w:marBottom w:val="0"/>
      <w:divBdr>
        <w:top w:val="none" w:sz="0" w:space="0" w:color="auto"/>
        <w:left w:val="none" w:sz="0" w:space="0" w:color="auto"/>
        <w:bottom w:val="none" w:sz="0" w:space="0" w:color="auto"/>
        <w:right w:val="none" w:sz="0" w:space="0" w:color="auto"/>
      </w:divBdr>
    </w:div>
    <w:div w:id="810630575">
      <w:marLeft w:val="0"/>
      <w:marRight w:val="0"/>
      <w:marTop w:val="0"/>
      <w:marBottom w:val="0"/>
      <w:divBdr>
        <w:top w:val="none" w:sz="0" w:space="0" w:color="auto"/>
        <w:left w:val="none" w:sz="0" w:space="0" w:color="auto"/>
        <w:bottom w:val="none" w:sz="0" w:space="0" w:color="auto"/>
        <w:right w:val="none" w:sz="0" w:space="0" w:color="auto"/>
      </w:divBdr>
    </w:div>
    <w:div w:id="810631541">
      <w:bodyDiv w:val="1"/>
      <w:marLeft w:val="0"/>
      <w:marRight w:val="0"/>
      <w:marTop w:val="0"/>
      <w:marBottom w:val="0"/>
      <w:divBdr>
        <w:top w:val="none" w:sz="0" w:space="0" w:color="auto"/>
        <w:left w:val="none" w:sz="0" w:space="0" w:color="auto"/>
        <w:bottom w:val="none" w:sz="0" w:space="0" w:color="auto"/>
        <w:right w:val="none" w:sz="0" w:space="0" w:color="auto"/>
      </w:divBdr>
    </w:div>
    <w:div w:id="810634960">
      <w:marLeft w:val="480"/>
      <w:marRight w:val="0"/>
      <w:marTop w:val="0"/>
      <w:marBottom w:val="0"/>
      <w:divBdr>
        <w:top w:val="none" w:sz="0" w:space="0" w:color="auto"/>
        <w:left w:val="none" w:sz="0" w:space="0" w:color="auto"/>
        <w:bottom w:val="none" w:sz="0" w:space="0" w:color="auto"/>
        <w:right w:val="none" w:sz="0" w:space="0" w:color="auto"/>
      </w:divBdr>
    </w:div>
    <w:div w:id="810706102">
      <w:marLeft w:val="480"/>
      <w:marRight w:val="0"/>
      <w:marTop w:val="0"/>
      <w:marBottom w:val="0"/>
      <w:divBdr>
        <w:top w:val="none" w:sz="0" w:space="0" w:color="auto"/>
        <w:left w:val="none" w:sz="0" w:space="0" w:color="auto"/>
        <w:bottom w:val="none" w:sz="0" w:space="0" w:color="auto"/>
        <w:right w:val="none" w:sz="0" w:space="0" w:color="auto"/>
      </w:divBdr>
    </w:div>
    <w:div w:id="810706637">
      <w:marLeft w:val="0"/>
      <w:marRight w:val="0"/>
      <w:marTop w:val="0"/>
      <w:marBottom w:val="0"/>
      <w:divBdr>
        <w:top w:val="none" w:sz="0" w:space="0" w:color="auto"/>
        <w:left w:val="none" w:sz="0" w:space="0" w:color="auto"/>
        <w:bottom w:val="none" w:sz="0" w:space="0" w:color="auto"/>
        <w:right w:val="none" w:sz="0" w:space="0" w:color="auto"/>
      </w:divBdr>
    </w:div>
    <w:div w:id="810708250">
      <w:marLeft w:val="480"/>
      <w:marRight w:val="0"/>
      <w:marTop w:val="0"/>
      <w:marBottom w:val="0"/>
      <w:divBdr>
        <w:top w:val="none" w:sz="0" w:space="0" w:color="auto"/>
        <w:left w:val="none" w:sz="0" w:space="0" w:color="auto"/>
        <w:bottom w:val="none" w:sz="0" w:space="0" w:color="auto"/>
        <w:right w:val="none" w:sz="0" w:space="0" w:color="auto"/>
      </w:divBdr>
    </w:div>
    <w:div w:id="810755998">
      <w:marLeft w:val="0"/>
      <w:marRight w:val="0"/>
      <w:marTop w:val="0"/>
      <w:marBottom w:val="0"/>
      <w:divBdr>
        <w:top w:val="none" w:sz="0" w:space="0" w:color="auto"/>
        <w:left w:val="none" w:sz="0" w:space="0" w:color="auto"/>
        <w:bottom w:val="none" w:sz="0" w:space="0" w:color="auto"/>
        <w:right w:val="none" w:sz="0" w:space="0" w:color="auto"/>
      </w:divBdr>
    </w:div>
    <w:div w:id="810900353">
      <w:marLeft w:val="480"/>
      <w:marRight w:val="0"/>
      <w:marTop w:val="0"/>
      <w:marBottom w:val="0"/>
      <w:divBdr>
        <w:top w:val="none" w:sz="0" w:space="0" w:color="auto"/>
        <w:left w:val="none" w:sz="0" w:space="0" w:color="auto"/>
        <w:bottom w:val="none" w:sz="0" w:space="0" w:color="auto"/>
        <w:right w:val="none" w:sz="0" w:space="0" w:color="auto"/>
      </w:divBdr>
    </w:div>
    <w:div w:id="811094342">
      <w:marLeft w:val="0"/>
      <w:marRight w:val="0"/>
      <w:marTop w:val="0"/>
      <w:marBottom w:val="0"/>
      <w:divBdr>
        <w:top w:val="none" w:sz="0" w:space="0" w:color="auto"/>
        <w:left w:val="none" w:sz="0" w:space="0" w:color="auto"/>
        <w:bottom w:val="none" w:sz="0" w:space="0" w:color="auto"/>
        <w:right w:val="none" w:sz="0" w:space="0" w:color="auto"/>
      </w:divBdr>
    </w:div>
    <w:div w:id="811141088">
      <w:marLeft w:val="480"/>
      <w:marRight w:val="0"/>
      <w:marTop w:val="0"/>
      <w:marBottom w:val="0"/>
      <w:divBdr>
        <w:top w:val="none" w:sz="0" w:space="0" w:color="auto"/>
        <w:left w:val="none" w:sz="0" w:space="0" w:color="auto"/>
        <w:bottom w:val="none" w:sz="0" w:space="0" w:color="auto"/>
        <w:right w:val="none" w:sz="0" w:space="0" w:color="auto"/>
      </w:divBdr>
    </w:div>
    <w:div w:id="811168549">
      <w:marLeft w:val="480"/>
      <w:marRight w:val="0"/>
      <w:marTop w:val="0"/>
      <w:marBottom w:val="0"/>
      <w:divBdr>
        <w:top w:val="none" w:sz="0" w:space="0" w:color="auto"/>
        <w:left w:val="none" w:sz="0" w:space="0" w:color="auto"/>
        <w:bottom w:val="none" w:sz="0" w:space="0" w:color="auto"/>
        <w:right w:val="none" w:sz="0" w:space="0" w:color="auto"/>
      </w:divBdr>
    </w:div>
    <w:div w:id="811217560">
      <w:marLeft w:val="480"/>
      <w:marRight w:val="0"/>
      <w:marTop w:val="0"/>
      <w:marBottom w:val="0"/>
      <w:divBdr>
        <w:top w:val="none" w:sz="0" w:space="0" w:color="auto"/>
        <w:left w:val="none" w:sz="0" w:space="0" w:color="auto"/>
        <w:bottom w:val="none" w:sz="0" w:space="0" w:color="auto"/>
        <w:right w:val="none" w:sz="0" w:space="0" w:color="auto"/>
      </w:divBdr>
    </w:div>
    <w:div w:id="811286807">
      <w:marLeft w:val="480"/>
      <w:marRight w:val="0"/>
      <w:marTop w:val="0"/>
      <w:marBottom w:val="0"/>
      <w:divBdr>
        <w:top w:val="none" w:sz="0" w:space="0" w:color="auto"/>
        <w:left w:val="none" w:sz="0" w:space="0" w:color="auto"/>
        <w:bottom w:val="none" w:sz="0" w:space="0" w:color="auto"/>
        <w:right w:val="none" w:sz="0" w:space="0" w:color="auto"/>
      </w:divBdr>
    </w:div>
    <w:div w:id="811288307">
      <w:marLeft w:val="480"/>
      <w:marRight w:val="0"/>
      <w:marTop w:val="0"/>
      <w:marBottom w:val="0"/>
      <w:divBdr>
        <w:top w:val="none" w:sz="0" w:space="0" w:color="auto"/>
        <w:left w:val="none" w:sz="0" w:space="0" w:color="auto"/>
        <w:bottom w:val="none" w:sz="0" w:space="0" w:color="auto"/>
        <w:right w:val="none" w:sz="0" w:space="0" w:color="auto"/>
      </w:divBdr>
    </w:div>
    <w:div w:id="811363334">
      <w:marLeft w:val="480"/>
      <w:marRight w:val="0"/>
      <w:marTop w:val="0"/>
      <w:marBottom w:val="0"/>
      <w:divBdr>
        <w:top w:val="none" w:sz="0" w:space="0" w:color="auto"/>
        <w:left w:val="none" w:sz="0" w:space="0" w:color="auto"/>
        <w:bottom w:val="none" w:sz="0" w:space="0" w:color="auto"/>
        <w:right w:val="none" w:sz="0" w:space="0" w:color="auto"/>
      </w:divBdr>
    </w:div>
    <w:div w:id="811367840">
      <w:bodyDiv w:val="1"/>
      <w:marLeft w:val="0"/>
      <w:marRight w:val="0"/>
      <w:marTop w:val="0"/>
      <w:marBottom w:val="0"/>
      <w:divBdr>
        <w:top w:val="none" w:sz="0" w:space="0" w:color="auto"/>
        <w:left w:val="none" w:sz="0" w:space="0" w:color="auto"/>
        <w:bottom w:val="none" w:sz="0" w:space="0" w:color="auto"/>
        <w:right w:val="none" w:sz="0" w:space="0" w:color="auto"/>
      </w:divBdr>
    </w:div>
    <w:div w:id="811485750">
      <w:marLeft w:val="480"/>
      <w:marRight w:val="0"/>
      <w:marTop w:val="0"/>
      <w:marBottom w:val="0"/>
      <w:divBdr>
        <w:top w:val="none" w:sz="0" w:space="0" w:color="auto"/>
        <w:left w:val="none" w:sz="0" w:space="0" w:color="auto"/>
        <w:bottom w:val="none" w:sz="0" w:space="0" w:color="auto"/>
        <w:right w:val="none" w:sz="0" w:space="0" w:color="auto"/>
      </w:divBdr>
    </w:div>
    <w:div w:id="811486401">
      <w:marLeft w:val="480"/>
      <w:marRight w:val="0"/>
      <w:marTop w:val="0"/>
      <w:marBottom w:val="0"/>
      <w:divBdr>
        <w:top w:val="none" w:sz="0" w:space="0" w:color="auto"/>
        <w:left w:val="none" w:sz="0" w:space="0" w:color="auto"/>
        <w:bottom w:val="none" w:sz="0" w:space="0" w:color="auto"/>
        <w:right w:val="none" w:sz="0" w:space="0" w:color="auto"/>
      </w:divBdr>
    </w:div>
    <w:div w:id="811556712">
      <w:bodyDiv w:val="1"/>
      <w:marLeft w:val="0"/>
      <w:marRight w:val="0"/>
      <w:marTop w:val="0"/>
      <w:marBottom w:val="0"/>
      <w:divBdr>
        <w:top w:val="none" w:sz="0" w:space="0" w:color="auto"/>
        <w:left w:val="none" w:sz="0" w:space="0" w:color="auto"/>
        <w:bottom w:val="none" w:sz="0" w:space="0" w:color="auto"/>
        <w:right w:val="none" w:sz="0" w:space="0" w:color="auto"/>
      </w:divBdr>
    </w:div>
    <w:div w:id="811560119">
      <w:marLeft w:val="480"/>
      <w:marRight w:val="0"/>
      <w:marTop w:val="0"/>
      <w:marBottom w:val="0"/>
      <w:divBdr>
        <w:top w:val="none" w:sz="0" w:space="0" w:color="auto"/>
        <w:left w:val="none" w:sz="0" w:space="0" w:color="auto"/>
        <w:bottom w:val="none" w:sz="0" w:space="0" w:color="auto"/>
        <w:right w:val="none" w:sz="0" w:space="0" w:color="auto"/>
      </w:divBdr>
    </w:div>
    <w:div w:id="811599530">
      <w:marLeft w:val="480"/>
      <w:marRight w:val="0"/>
      <w:marTop w:val="0"/>
      <w:marBottom w:val="0"/>
      <w:divBdr>
        <w:top w:val="none" w:sz="0" w:space="0" w:color="auto"/>
        <w:left w:val="none" w:sz="0" w:space="0" w:color="auto"/>
        <w:bottom w:val="none" w:sz="0" w:space="0" w:color="auto"/>
        <w:right w:val="none" w:sz="0" w:space="0" w:color="auto"/>
      </w:divBdr>
    </w:div>
    <w:div w:id="811604427">
      <w:marLeft w:val="0"/>
      <w:marRight w:val="0"/>
      <w:marTop w:val="0"/>
      <w:marBottom w:val="0"/>
      <w:divBdr>
        <w:top w:val="none" w:sz="0" w:space="0" w:color="auto"/>
        <w:left w:val="none" w:sz="0" w:space="0" w:color="auto"/>
        <w:bottom w:val="none" w:sz="0" w:space="0" w:color="auto"/>
        <w:right w:val="none" w:sz="0" w:space="0" w:color="auto"/>
      </w:divBdr>
    </w:div>
    <w:div w:id="811872218">
      <w:marLeft w:val="480"/>
      <w:marRight w:val="0"/>
      <w:marTop w:val="0"/>
      <w:marBottom w:val="0"/>
      <w:divBdr>
        <w:top w:val="none" w:sz="0" w:space="0" w:color="auto"/>
        <w:left w:val="none" w:sz="0" w:space="0" w:color="auto"/>
        <w:bottom w:val="none" w:sz="0" w:space="0" w:color="auto"/>
        <w:right w:val="none" w:sz="0" w:space="0" w:color="auto"/>
      </w:divBdr>
    </w:div>
    <w:div w:id="811945999">
      <w:marLeft w:val="480"/>
      <w:marRight w:val="0"/>
      <w:marTop w:val="0"/>
      <w:marBottom w:val="0"/>
      <w:divBdr>
        <w:top w:val="none" w:sz="0" w:space="0" w:color="auto"/>
        <w:left w:val="none" w:sz="0" w:space="0" w:color="auto"/>
        <w:bottom w:val="none" w:sz="0" w:space="0" w:color="auto"/>
        <w:right w:val="none" w:sz="0" w:space="0" w:color="auto"/>
      </w:divBdr>
    </w:div>
    <w:div w:id="812022649">
      <w:marLeft w:val="0"/>
      <w:marRight w:val="0"/>
      <w:marTop w:val="0"/>
      <w:marBottom w:val="0"/>
      <w:divBdr>
        <w:top w:val="none" w:sz="0" w:space="0" w:color="auto"/>
        <w:left w:val="none" w:sz="0" w:space="0" w:color="auto"/>
        <w:bottom w:val="none" w:sz="0" w:space="0" w:color="auto"/>
        <w:right w:val="none" w:sz="0" w:space="0" w:color="auto"/>
      </w:divBdr>
    </w:div>
    <w:div w:id="812059645">
      <w:marLeft w:val="480"/>
      <w:marRight w:val="0"/>
      <w:marTop w:val="0"/>
      <w:marBottom w:val="0"/>
      <w:divBdr>
        <w:top w:val="none" w:sz="0" w:space="0" w:color="auto"/>
        <w:left w:val="none" w:sz="0" w:space="0" w:color="auto"/>
        <w:bottom w:val="none" w:sz="0" w:space="0" w:color="auto"/>
        <w:right w:val="none" w:sz="0" w:space="0" w:color="auto"/>
      </w:divBdr>
    </w:div>
    <w:div w:id="812064959">
      <w:marLeft w:val="480"/>
      <w:marRight w:val="0"/>
      <w:marTop w:val="0"/>
      <w:marBottom w:val="0"/>
      <w:divBdr>
        <w:top w:val="none" w:sz="0" w:space="0" w:color="auto"/>
        <w:left w:val="none" w:sz="0" w:space="0" w:color="auto"/>
        <w:bottom w:val="none" w:sz="0" w:space="0" w:color="auto"/>
        <w:right w:val="none" w:sz="0" w:space="0" w:color="auto"/>
      </w:divBdr>
    </w:div>
    <w:div w:id="812068556">
      <w:marLeft w:val="480"/>
      <w:marRight w:val="0"/>
      <w:marTop w:val="0"/>
      <w:marBottom w:val="0"/>
      <w:divBdr>
        <w:top w:val="none" w:sz="0" w:space="0" w:color="auto"/>
        <w:left w:val="none" w:sz="0" w:space="0" w:color="auto"/>
        <w:bottom w:val="none" w:sz="0" w:space="0" w:color="auto"/>
        <w:right w:val="none" w:sz="0" w:space="0" w:color="auto"/>
      </w:divBdr>
    </w:div>
    <w:div w:id="812138908">
      <w:marLeft w:val="480"/>
      <w:marRight w:val="0"/>
      <w:marTop w:val="0"/>
      <w:marBottom w:val="0"/>
      <w:divBdr>
        <w:top w:val="none" w:sz="0" w:space="0" w:color="auto"/>
        <w:left w:val="none" w:sz="0" w:space="0" w:color="auto"/>
        <w:bottom w:val="none" w:sz="0" w:space="0" w:color="auto"/>
        <w:right w:val="none" w:sz="0" w:space="0" w:color="auto"/>
      </w:divBdr>
    </w:div>
    <w:div w:id="812254105">
      <w:bodyDiv w:val="1"/>
      <w:marLeft w:val="0"/>
      <w:marRight w:val="0"/>
      <w:marTop w:val="0"/>
      <w:marBottom w:val="0"/>
      <w:divBdr>
        <w:top w:val="none" w:sz="0" w:space="0" w:color="auto"/>
        <w:left w:val="none" w:sz="0" w:space="0" w:color="auto"/>
        <w:bottom w:val="none" w:sz="0" w:space="0" w:color="auto"/>
        <w:right w:val="none" w:sz="0" w:space="0" w:color="auto"/>
      </w:divBdr>
    </w:div>
    <w:div w:id="812328067">
      <w:bodyDiv w:val="1"/>
      <w:marLeft w:val="0"/>
      <w:marRight w:val="0"/>
      <w:marTop w:val="0"/>
      <w:marBottom w:val="0"/>
      <w:divBdr>
        <w:top w:val="none" w:sz="0" w:space="0" w:color="auto"/>
        <w:left w:val="none" w:sz="0" w:space="0" w:color="auto"/>
        <w:bottom w:val="none" w:sz="0" w:space="0" w:color="auto"/>
        <w:right w:val="none" w:sz="0" w:space="0" w:color="auto"/>
      </w:divBdr>
    </w:div>
    <w:div w:id="812330783">
      <w:marLeft w:val="0"/>
      <w:marRight w:val="0"/>
      <w:marTop w:val="0"/>
      <w:marBottom w:val="0"/>
      <w:divBdr>
        <w:top w:val="none" w:sz="0" w:space="0" w:color="auto"/>
        <w:left w:val="none" w:sz="0" w:space="0" w:color="auto"/>
        <w:bottom w:val="none" w:sz="0" w:space="0" w:color="auto"/>
        <w:right w:val="none" w:sz="0" w:space="0" w:color="auto"/>
      </w:divBdr>
    </w:div>
    <w:div w:id="812333869">
      <w:marLeft w:val="0"/>
      <w:marRight w:val="0"/>
      <w:marTop w:val="0"/>
      <w:marBottom w:val="0"/>
      <w:divBdr>
        <w:top w:val="none" w:sz="0" w:space="0" w:color="auto"/>
        <w:left w:val="none" w:sz="0" w:space="0" w:color="auto"/>
        <w:bottom w:val="none" w:sz="0" w:space="0" w:color="auto"/>
        <w:right w:val="none" w:sz="0" w:space="0" w:color="auto"/>
      </w:divBdr>
    </w:div>
    <w:div w:id="812404668">
      <w:marLeft w:val="0"/>
      <w:marRight w:val="0"/>
      <w:marTop w:val="0"/>
      <w:marBottom w:val="0"/>
      <w:divBdr>
        <w:top w:val="none" w:sz="0" w:space="0" w:color="auto"/>
        <w:left w:val="none" w:sz="0" w:space="0" w:color="auto"/>
        <w:bottom w:val="none" w:sz="0" w:space="0" w:color="auto"/>
        <w:right w:val="none" w:sz="0" w:space="0" w:color="auto"/>
      </w:divBdr>
    </w:div>
    <w:div w:id="812405655">
      <w:marLeft w:val="480"/>
      <w:marRight w:val="0"/>
      <w:marTop w:val="0"/>
      <w:marBottom w:val="0"/>
      <w:divBdr>
        <w:top w:val="none" w:sz="0" w:space="0" w:color="auto"/>
        <w:left w:val="none" w:sz="0" w:space="0" w:color="auto"/>
        <w:bottom w:val="none" w:sz="0" w:space="0" w:color="auto"/>
        <w:right w:val="none" w:sz="0" w:space="0" w:color="auto"/>
      </w:divBdr>
    </w:div>
    <w:div w:id="812406582">
      <w:marLeft w:val="480"/>
      <w:marRight w:val="0"/>
      <w:marTop w:val="0"/>
      <w:marBottom w:val="0"/>
      <w:divBdr>
        <w:top w:val="none" w:sz="0" w:space="0" w:color="auto"/>
        <w:left w:val="none" w:sz="0" w:space="0" w:color="auto"/>
        <w:bottom w:val="none" w:sz="0" w:space="0" w:color="auto"/>
        <w:right w:val="none" w:sz="0" w:space="0" w:color="auto"/>
      </w:divBdr>
    </w:div>
    <w:div w:id="812408620">
      <w:marLeft w:val="480"/>
      <w:marRight w:val="0"/>
      <w:marTop w:val="0"/>
      <w:marBottom w:val="0"/>
      <w:divBdr>
        <w:top w:val="none" w:sz="0" w:space="0" w:color="auto"/>
        <w:left w:val="none" w:sz="0" w:space="0" w:color="auto"/>
        <w:bottom w:val="none" w:sz="0" w:space="0" w:color="auto"/>
        <w:right w:val="none" w:sz="0" w:space="0" w:color="auto"/>
      </w:divBdr>
    </w:div>
    <w:div w:id="812412622">
      <w:marLeft w:val="0"/>
      <w:marRight w:val="0"/>
      <w:marTop w:val="0"/>
      <w:marBottom w:val="0"/>
      <w:divBdr>
        <w:top w:val="none" w:sz="0" w:space="0" w:color="auto"/>
        <w:left w:val="none" w:sz="0" w:space="0" w:color="auto"/>
        <w:bottom w:val="none" w:sz="0" w:space="0" w:color="auto"/>
        <w:right w:val="none" w:sz="0" w:space="0" w:color="auto"/>
      </w:divBdr>
    </w:div>
    <w:div w:id="812524941">
      <w:marLeft w:val="0"/>
      <w:marRight w:val="0"/>
      <w:marTop w:val="0"/>
      <w:marBottom w:val="0"/>
      <w:divBdr>
        <w:top w:val="none" w:sz="0" w:space="0" w:color="auto"/>
        <w:left w:val="none" w:sz="0" w:space="0" w:color="auto"/>
        <w:bottom w:val="none" w:sz="0" w:space="0" w:color="auto"/>
        <w:right w:val="none" w:sz="0" w:space="0" w:color="auto"/>
      </w:divBdr>
    </w:div>
    <w:div w:id="812598821">
      <w:marLeft w:val="0"/>
      <w:marRight w:val="0"/>
      <w:marTop w:val="0"/>
      <w:marBottom w:val="0"/>
      <w:divBdr>
        <w:top w:val="none" w:sz="0" w:space="0" w:color="auto"/>
        <w:left w:val="none" w:sz="0" w:space="0" w:color="auto"/>
        <w:bottom w:val="none" w:sz="0" w:space="0" w:color="auto"/>
        <w:right w:val="none" w:sz="0" w:space="0" w:color="auto"/>
      </w:divBdr>
    </w:div>
    <w:div w:id="812602446">
      <w:marLeft w:val="480"/>
      <w:marRight w:val="0"/>
      <w:marTop w:val="0"/>
      <w:marBottom w:val="0"/>
      <w:divBdr>
        <w:top w:val="none" w:sz="0" w:space="0" w:color="auto"/>
        <w:left w:val="none" w:sz="0" w:space="0" w:color="auto"/>
        <w:bottom w:val="none" w:sz="0" w:space="0" w:color="auto"/>
        <w:right w:val="none" w:sz="0" w:space="0" w:color="auto"/>
      </w:divBdr>
    </w:div>
    <w:div w:id="812603095">
      <w:marLeft w:val="480"/>
      <w:marRight w:val="0"/>
      <w:marTop w:val="0"/>
      <w:marBottom w:val="0"/>
      <w:divBdr>
        <w:top w:val="none" w:sz="0" w:space="0" w:color="auto"/>
        <w:left w:val="none" w:sz="0" w:space="0" w:color="auto"/>
        <w:bottom w:val="none" w:sz="0" w:space="0" w:color="auto"/>
        <w:right w:val="none" w:sz="0" w:space="0" w:color="auto"/>
      </w:divBdr>
    </w:div>
    <w:div w:id="812717079">
      <w:bodyDiv w:val="1"/>
      <w:marLeft w:val="0"/>
      <w:marRight w:val="0"/>
      <w:marTop w:val="0"/>
      <w:marBottom w:val="0"/>
      <w:divBdr>
        <w:top w:val="none" w:sz="0" w:space="0" w:color="auto"/>
        <w:left w:val="none" w:sz="0" w:space="0" w:color="auto"/>
        <w:bottom w:val="none" w:sz="0" w:space="0" w:color="auto"/>
        <w:right w:val="none" w:sz="0" w:space="0" w:color="auto"/>
      </w:divBdr>
    </w:div>
    <w:div w:id="812718451">
      <w:marLeft w:val="480"/>
      <w:marRight w:val="0"/>
      <w:marTop w:val="0"/>
      <w:marBottom w:val="0"/>
      <w:divBdr>
        <w:top w:val="none" w:sz="0" w:space="0" w:color="auto"/>
        <w:left w:val="none" w:sz="0" w:space="0" w:color="auto"/>
        <w:bottom w:val="none" w:sz="0" w:space="0" w:color="auto"/>
        <w:right w:val="none" w:sz="0" w:space="0" w:color="auto"/>
      </w:divBdr>
    </w:div>
    <w:div w:id="812719237">
      <w:marLeft w:val="480"/>
      <w:marRight w:val="0"/>
      <w:marTop w:val="0"/>
      <w:marBottom w:val="0"/>
      <w:divBdr>
        <w:top w:val="none" w:sz="0" w:space="0" w:color="auto"/>
        <w:left w:val="none" w:sz="0" w:space="0" w:color="auto"/>
        <w:bottom w:val="none" w:sz="0" w:space="0" w:color="auto"/>
        <w:right w:val="none" w:sz="0" w:space="0" w:color="auto"/>
      </w:divBdr>
    </w:div>
    <w:div w:id="812796608">
      <w:marLeft w:val="480"/>
      <w:marRight w:val="0"/>
      <w:marTop w:val="0"/>
      <w:marBottom w:val="0"/>
      <w:divBdr>
        <w:top w:val="none" w:sz="0" w:space="0" w:color="auto"/>
        <w:left w:val="none" w:sz="0" w:space="0" w:color="auto"/>
        <w:bottom w:val="none" w:sz="0" w:space="0" w:color="auto"/>
        <w:right w:val="none" w:sz="0" w:space="0" w:color="auto"/>
      </w:divBdr>
    </w:div>
    <w:div w:id="812869272">
      <w:marLeft w:val="0"/>
      <w:marRight w:val="0"/>
      <w:marTop w:val="0"/>
      <w:marBottom w:val="0"/>
      <w:divBdr>
        <w:top w:val="none" w:sz="0" w:space="0" w:color="auto"/>
        <w:left w:val="none" w:sz="0" w:space="0" w:color="auto"/>
        <w:bottom w:val="none" w:sz="0" w:space="0" w:color="auto"/>
        <w:right w:val="none" w:sz="0" w:space="0" w:color="auto"/>
      </w:divBdr>
    </w:div>
    <w:div w:id="813064195">
      <w:marLeft w:val="480"/>
      <w:marRight w:val="0"/>
      <w:marTop w:val="0"/>
      <w:marBottom w:val="0"/>
      <w:divBdr>
        <w:top w:val="none" w:sz="0" w:space="0" w:color="auto"/>
        <w:left w:val="none" w:sz="0" w:space="0" w:color="auto"/>
        <w:bottom w:val="none" w:sz="0" w:space="0" w:color="auto"/>
        <w:right w:val="none" w:sz="0" w:space="0" w:color="auto"/>
      </w:divBdr>
    </w:div>
    <w:div w:id="813185125">
      <w:bodyDiv w:val="1"/>
      <w:marLeft w:val="0"/>
      <w:marRight w:val="0"/>
      <w:marTop w:val="0"/>
      <w:marBottom w:val="0"/>
      <w:divBdr>
        <w:top w:val="none" w:sz="0" w:space="0" w:color="auto"/>
        <w:left w:val="none" w:sz="0" w:space="0" w:color="auto"/>
        <w:bottom w:val="none" w:sz="0" w:space="0" w:color="auto"/>
        <w:right w:val="none" w:sz="0" w:space="0" w:color="auto"/>
      </w:divBdr>
    </w:div>
    <w:div w:id="813252740">
      <w:marLeft w:val="0"/>
      <w:marRight w:val="0"/>
      <w:marTop w:val="0"/>
      <w:marBottom w:val="0"/>
      <w:divBdr>
        <w:top w:val="none" w:sz="0" w:space="0" w:color="auto"/>
        <w:left w:val="none" w:sz="0" w:space="0" w:color="auto"/>
        <w:bottom w:val="none" w:sz="0" w:space="0" w:color="auto"/>
        <w:right w:val="none" w:sz="0" w:space="0" w:color="auto"/>
      </w:divBdr>
    </w:div>
    <w:div w:id="813254065">
      <w:marLeft w:val="480"/>
      <w:marRight w:val="0"/>
      <w:marTop w:val="0"/>
      <w:marBottom w:val="0"/>
      <w:divBdr>
        <w:top w:val="none" w:sz="0" w:space="0" w:color="auto"/>
        <w:left w:val="none" w:sz="0" w:space="0" w:color="auto"/>
        <w:bottom w:val="none" w:sz="0" w:space="0" w:color="auto"/>
        <w:right w:val="none" w:sz="0" w:space="0" w:color="auto"/>
      </w:divBdr>
    </w:div>
    <w:div w:id="813450362">
      <w:marLeft w:val="480"/>
      <w:marRight w:val="0"/>
      <w:marTop w:val="0"/>
      <w:marBottom w:val="0"/>
      <w:divBdr>
        <w:top w:val="none" w:sz="0" w:space="0" w:color="auto"/>
        <w:left w:val="none" w:sz="0" w:space="0" w:color="auto"/>
        <w:bottom w:val="none" w:sz="0" w:space="0" w:color="auto"/>
        <w:right w:val="none" w:sz="0" w:space="0" w:color="auto"/>
      </w:divBdr>
    </w:div>
    <w:div w:id="813526341">
      <w:marLeft w:val="480"/>
      <w:marRight w:val="0"/>
      <w:marTop w:val="0"/>
      <w:marBottom w:val="0"/>
      <w:divBdr>
        <w:top w:val="none" w:sz="0" w:space="0" w:color="auto"/>
        <w:left w:val="none" w:sz="0" w:space="0" w:color="auto"/>
        <w:bottom w:val="none" w:sz="0" w:space="0" w:color="auto"/>
        <w:right w:val="none" w:sz="0" w:space="0" w:color="auto"/>
      </w:divBdr>
    </w:div>
    <w:div w:id="813527040">
      <w:bodyDiv w:val="1"/>
      <w:marLeft w:val="0"/>
      <w:marRight w:val="0"/>
      <w:marTop w:val="0"/>
      <w:marBottom w:val="0"/>
      <w:divBdr>
        <w:top w:val="none" w:sz="0" w:space="0" w:color="auto"/>
        <w:left w:val="none" w:sz="0" w:space="0" w:color="auto"/>
        <w:bottom w:val="none" w:sz="0" w:space="0" w:color="auto"/>
        <w:right w:val="none" w:sz="0" w:space="0" w:color="auto"/>
      </w:divBdr>
    </w:div>
    <w:div w:id="813716073">
      <w:marLeft w:val="480"/>
      <w:marRight w:val="0"/>
      <w:marTop w:val="0"/>
      <w:marBottom w:val="0"/>
      <w:divBdr>
        <w:top w:val="none" w:sz="0" w:space="0" w:color="auto"/>
        <w:left w:val="none" w:sz="0" w:space="0" w:color="auto"/>
        <w:bottom w:val="none" w:sz="0" w:space="0" w:color="auto"/>
        <w:right w:val="none" w:sz="0" w:space="0" w:color="auto"/>
      </w:divBdr>
    </w:div>
    <w:div w:id="813720600">
      <w:marLeft w:val="480"/>
      <w:marRight w:val="0"/>
      <w:marTop w:val="0"/>
      <w:marBottom w:val="0"/>
      <w:divBdr>
        <w:top w:val="none" w:sz="0" w:space="0" w:color="auto"/>
        <w:left w:val="none" w:sz="0" w:space="0" w:color="auto"/>
        <w:bottom w:val="none" w:sz="0" w:space="0" w:color="auto"/>
        <w:right w:val="none" w:sz="0" w:space="0" w:color="auto"/>
      </w:divBdr>
    </w:div>
    <w:div w:id="813722230">
      <w:marLeft w:val="480"/>
      <w:marRight w:val="0"/>
      <w:marTop w:val="0"/>
      <w:marBottom w:val="0"/>
      <w:divBdr>
        <w:top w:val="none" w:sz="0" w:space="0" w:color="auto"/>
        <w:left w:val="none" w:sz="0" w:space="0" w:color="auto"/>
        <w:bottom w:val="none" w:sz="0" w:space="0" w:color="auto"/>
        <w:right w:val="none" w:sz="0" w:space="0" w:color="auto"/>
      </w:divBdr>
    </w:div>
    <w:div w:id="813789772">
      <w:marLeft w:val="480"/>
      <w:marRight w:val="0"/>
      <w:marTop w:val="0"/>
      <w:marBottom w:val="0"/>
      <w:divBdr>
        <w:top w:val="none" w:sz="0" w:space="0" w:color="auto"/>
        <w:left w:val="none" w:sz="0" w:space="0" w:color="auto"/>
        <w:bottom w:val="none" w:sz="0" w:space="0" w:color="auto"/>
        <w:right w:val="none" w:sz="0" w:space="0" w:color="auto"/>
      </w:divBdr>
    </w:div>
    <w:div w:id="813832683">
      <w:marLeft w:val="480"/>
      <w:marRight w:val="0"/>
      <w:marTop w:val="0"/>
      <w:marBottom w:val="0"/>
      <w:divBdr>
        <w:top w:val="none" w:sz="0" w:space="0" w:color="auto"/>
        <w:left w:val="none" w:sz="0" w:space="0" w:color="auto"/>
        <w:bottom w:val="none" w:sz="0" w:space="0" w:color="auto"/>
        <w:right w:val="none" w:sz="0" w:space="0" w:color="auto"/>
      </w:divBdr>
    </w:div>
    <w:div w:id="813834098">
      <w:marLeft w:val="0"/>
      <w:marRight w:val="0"/>
      <w:marTop w:val="0"/>
      <w:marBottom w:val="0"/>
      <w:divBdr>
        <w:top w:val="none" w:sz="0" w:space="0" w:color="auto"/>
        <w:left w:val="none" w:sz="0" w:space="0" w:color="auto"/>
        <w:bottom w:val="none" w:sz="0" w:space="0" w:color="auto"/>
        <w:right w:val="none" w:sz="0" w:space="0" w:color="auto"/>
      </w:divBdr>
    </w:div>
    <w:div w:id="813837700">
      <w:marLeft w:val="480"/>
      <w:marRight w:val="0"/>
      <w:marTop w:val="0"/>
      <w:marBottom w:val="0"/>
      <w:divBdr>
        <w:top w:val="none" w:sz="0" w:space="0" w:color="auto"/>
        <w:left w:val="none" w:sz="0" w:space="0" w:color="auto"/>
        <w:bottom w:val="none" w:sz="0" w:space="0" w:color="auto"/>
        <w:right w:val="none" w:sz="0" w:space="0" w:color="auto"/>
      </w:divBdr>
    </w:div>
    <w:div w:id="813839554">
      <w:marLeft w:val="0"/>
      <w:marRight w:val="0"/>
      <w:marTop w:val="0"/>
      <w:marBottom w:val="0"/>
      <w:divBdr>
        <w:top w:val="none" w:sz="0" w:space="0" w:color="auto"/>
        <w:left w:val="none" w:sz="0" w:space="0" w:color="auto"/>
        <w:bottom w:val="none" w:sz="0" w:space="0" w:color="auto"/>
        <w:right w:val="none" w:sz="0" w:space="0" w:color="auto"/>
      </w:divBdr>
    </w:div>
    <w:div w:id="813907010">
      <w:bodyDiv w:val="1"/>
      <w:marLeft w:val="0"/>
      <w:marRight w:val="0"/>
      <w:marTop w:val="0"/>
      <w:marBottom w:val="0"/>
      <w:divBdr>
        <w:top w:val="none" w:sz="0" w:space="0" w:color="auto"/>
        <w:left w:val="none" w:sz="0" w:space="0" w:color="auto"/>
        <w:bottom w:val="none" w:sz="0" w:space="0" w:color="auto"/>
        <w:right w:val="none" w:sz="0" w:space="0" w:color="auto"/>
      </w:divBdr>
    </w:div>
    <w:div w:id="813908428">
      <w:marLeft w:val="480"/>
      <w:marRight w:val="0"/>
      <w:marTop w:val="0"/>
      <w:marBottom w:val="0"/>
      <w:divBdr>
        <w:top w:val="none" w:sz="0" w:space="0" w:color="auto"/>
        <w:left w:val="none" w:sz="0" w:space="0" w:color="auto"/>
        <w:bottom w:val="none" w:sz="0" w:space="0" w:color="auto"/>
        <w:right w:val="none" w:sz="0" w:space="0" w:color="auto"/>
      </w:divBdr>
    </w:div>
    <w:div w:id="814025401">
      <w:marLeft w:val="480"/>
      <w:marRight w:val="0"/>
      <w:marTop w:val="0"/>
      <w:marBottom w:val="0"/>
      <w:divBdr>
        <w:top w:val="none" w:sz="0" w:space="0" w:color="auto"/>
        <w:left w:val="none" w:sz="0" w:space="0" w:color="auto"/>
        <w:bottom w:val="none" w:sz="0" w:space="0" w:color="auto"/>
        <w:right w:val="none" w:sz="0" w:space="0" w:color="auto"/>
      </w:divBdr>
    </w:div>
    <w:div w:id="814031451">
      <w:marLeft w:val="0"/>
      <w:marRight w:val="0"/>
      <w:marTop w:val="0"/>
      <w:marBottom w:val="0"/>
      <w:divBdr>
        <w:top w:val="none" w:sz="0" w:space="0" w:color="auto"/>
        <w:left w:val="none" w:sz="0" w:space="0" w:color="auto"/>
        <w:bottom w:val="none" w:sz="0" w:space="0" w:color="auto"/>
        <w:right w:val="none" w:sz="0" w:space="0" w:color="auto"/>
      </w:divBdr>
    </w:div>
    <w:div w:id="814177398">
      <w:marLeft w:val="0"/>
      <w:marRight w:val="0"/>
      <w:marTop w:val="0"/>
      <w:marBottom w:val="0"/>
      <w:divBdr>
        <w:top w:val="none" w:sz="0" w:space="0" w:color="auto"/>
        <w:left w:val="none" w:sz="0" w:space="0" w:color="auto"/>
        <w:bottom w:val="none" w:sz="0" w:space="0" w:color="auto"/>
        <w:right w:val="none" w:sz="0" w:space="0" w:color="auto"/>
      </w:divBdr>
    </w:div>
    <w:div w:id="814177437">
      <w:marLeft w:val="480"/>
      <w:marRight w:val="0"/>
      <w:marTop w:val="0"/>
      <w:marBottom w:val="0"/>
      <w:divBdr>
        <w:top w:val="none" w:sz="0" w:space="0" w:color="auto"/>
        <w:left w:val="none" w:sz="0" w:space="0" w:color="auto"/>
        <w:bottom w:val="none" w:sz="0" w:space="0" w:color="auto"/>
        <w:right w:val="none" w:sz="0" w:space="0" w:color="auto"/>
      </w:divBdr>
    </w:div>
    <w:div w:id="814220155">
      <w:bodyDiv w:val="1"/>
      <w:marLeft w:val="0"/>
      <w:marRight w:val="0"/>
      <w:marTop w:val="0"/>
      <w:marBottom w:val="0"/>
      <w:divBdr>
        <w:top w:val="none" w:sz="0" w:space="0" w:color="auto"/>
        <w:left w:val="none" w:sz="0" w:space="0" w:color="auto"/>
        <w:bottom w:val="none" w:sz="0" w:space="0" w:color="auto"/>
        <w:right w:val="none" w:sz="0" w:space="0" w:color="auto"/>
      </w:divBdr>
    </w:div>
    <w:div w:id="814223660">
      <w:marLeft w:val="480"/>
      <w:marRight w:val="0"/>
      <w:marTop w:val="0"/>
      <w:marBottom w:val="0"/>
      <w:divBdr>
        <w:top w:val="none" w:sz="0" w:space="0" w:color="auto"/>
        <w:left w:val="none" w:sz="0" w:space="0" w:color="auto"/>
        <w:bottom w:val="none" w:sz="0" w:space="0" w:color="auto"/>
        <w:right w:val="none" w:sz="0" w:space="0" w:color="auto"/>
      </w:divBdr>
    </w:div>
    <w:div w:id="814225583">
      <w:marLeft w:val="0"/>
      <w:marRight w:val="0"/>
      <w:marTop w:val="0"/>
      <w:marBottom w:val="0"/>
      <w:divBdr>
        <w:top w:val="none" w:sz="0" w:space="0" w:color="auto"/>
        <w:left w:val="none" w:sz="0" w:space="0" w:color="auto"/>
        <w:bottom w:val="none" w:sz="0" w:space="0" w:color="auto"/>
        <w:right w:val="none" w:sz="0" w:space="0" w:color="auto"/>
      </w:divBdr>
    </w:div>
    <w:div w:id="814227004">
      <w:marLeft w:val="480"/>
      <w:marRight w:val="0"/>
      <w:marTop w:val="0"/>
      <w:marBottom w:val="0"/>
      <w:divBdr>
        <w:top w:val="none" w:sz="0" w:space="0" w:color="auto"/>
        <w:left w:val="none" w:sz="0" w:space="0" w:color="auto"/>
        <w:bottom w:val="none" w:sz="0" w:space="0" w:color="auto"/>
        <w:right w:val="none" w:sz="0" w:space="0" w:color="auto"/>
      </w:divBdr>
    </w:div>
    <w:div w:id="814296275">
      <w:bodyDiv w:val="1"/>
      <w:marLeft w:val="0"/>
      <w:marRight w:val="0"/>
      <w:marTop w:val="0"/>
      <w:marBottom w:val="0"/>
      <w:divBdr>
        <w:top w:val="none" w:sz="0" w:space="0" w:color="auto"/>
        <w:left w:val="none" w:sz="0" w:space="0" w:color="auto"/>
        <w:bottom w:val="none" w:sz="0" w:space="0" w:color="auto"/>
        <w:right w:val="none" w:sz="0" w:space="0" w:color="auto"/>
      </w:divBdr>
    </w:div>
    <w:div w:id="814297173">
      <w:marLeft w:val="480"/>
      <w:marRight w:val="0"/>
      <w:marTop w:val="0"/>
      <w:marBottom w:val="0"/>
      <w:divBdr>
        <w:top w:val="none" w:sz="0" w:space="0" w:color="auto"/>
        <w:left w:val="none" w:sz="0" w:space="0" w:color="auto"/>
        <w:bottom w:val="none" w:sz="0" w:space="0" w:color="auto"/>
        <w:right w:val="none" w:sz="0" w:space="0" w:color="auto"/>
      </w:divBdr>
    </w:div>
    <w:div w:id="814298433">
      <w:marLeft w:val="0"/>
      <w:marRight w:val="0"/>
      <w:marTop w:val="0"/>
      <w:marBottom w:val="0"/>
      <w:divBdr>
        <w:top w:val="none" w:sz="0" w:space="0" w:color="auto"/>
        <w:left w:val="none" w:sz="0" w:space="0" w:color="auto"/>
        <w:bottom w:val="none" w:sz="0" w:space="0" w:color="auto"/>
        <w:right w:val="none" w:sz="0" w:space="0" w:color="auto"/>
      </w:divBdr>
    </w:div>
    <w:div w:id="814378144">
      <w:marLeft w:val="480"/>
      <w:marRight w:val="0"/>
      <w:marTop w:val="0"/>
      <w:marBottom w:val="0"/>
      <w:divBdr>
        <w:top w:val="none" w:sz="0" w:space="0" w:color="auto"/>
        <w:left w:val="none" w:sz="0" w:space="0" w:color="auto"/>
        <w:bottom w:val="none" w:sz="0" w:space="0" w:color="auto"/>
        <w:right w:val="none" w:sz="0" w:space="0" w:color="auto"/>
      </w:divBdr>
    </w:div>
    <w:div w:id="814416537">
      <w:marLeft w:val="0"/>
      <w:marRight w:val="0"/>
      <w:marTop w:val="0"/>
      <w:marBottom w:val="0"/>
      <w:divBdr>
        <w:top w:val="none" w:sz="0" w:space="0" w:color="auto"/>
        <w:left w:val="none" w:sz="0" w:space="0" w:color="auto"/>
        <w:bottom w:val="none" w:sz="0" w:space="0" w:color="auto"/>
        <w:right w:val="none" w:sz="0" w:space="0" w:color="auto"/>
      </w:divBdr>
    </w:div>
    <w:div w:id="814419906">
      <w:bodyDiv w:val="1"/>
      <w:marLeft w:val="0"/>
      <w:marRight w:val="0"/>
      <w:marTop w:val="0"/>
      <w:marBottom w:val="0"/>
      <w:divBdr>
        <w:top w:val="none" w:sz="0" w:space="0" w:color="auto"/>
        <w:left w:val="none" w:sz="0" w:space="0" w:color="auto"/>
        <w:bottom w:val="none" w:sz="0" w:space="0" w:color="auto"/>
        <w:right w:val="none" w:sz="0" w:space="0" w:color="auto"/>
      </w:divBdr>
    </w:div>
    <w:div w:id="814444487">
      <w:bodyDiv w:val="1"/>
      <w:marLeft w:val="0"/>
      <w:marRight w:val="0"/>
      <w:marTop w:val="0"/>
      <w:marBottom w:val="0"/>
      <w:divBdr>
        <w:top w:val="none" w:sz="0" w:space="0" w:color="auto"/>
        <w:left w:val="none" w:sz="0" w:space="0" w:color="auto"/>
        <w:bottom w:val="none" w:sz="0" w:space="0" w:color="auto"/>
        <w:right w:val="none" w:sz="0" w:space="0" w:color="auto"/>
      </w:divBdr>
    </w:div>
    <w:div w:id="814494743">
      <w:marLeft w:val="480"/>
      <w:marRight w:val="0"/>
      <w:marTop w:val="0"/>
      <w:marBottom w:val="0"/>
      <w:divBdr>
        <w:top w:val="none" w:sz="0" w:space="0" w:color="auto"/>
        <w:left w:val="none" w:sz="0" w:space="0" w:color="auto"/>
        <w:bottom w:val="none" w:sz="0" w:space="0" w:color="auto"/>
        <w:right w:val="none" w:sz="0" w:space="0" w:color="auto"/>
      </w:divBdr>
    </w:div>
    <w:div w:id="814641764">
      <w:marLeft w:val="0"/>
      <w:marRight w:val="0"/>
      <w:marTop w:val="0"/>
      <w:marBottom w:val="0"/>
      <w:divBdr>
        <w:top w:val="none" w:sz="0" w:space="0" w:color="auto"/>
        <w:left w:val="none" w:sz="0" w:space="0" w:color="auto"/>
        <w:bottom w:val="none" w:sz="0" w:space="0" w:color="auto"/>
        <w:right w:val="none" w:sz="0" w:space="0" w:color="auto"/>
      </w:divBdr>
    </w:div>
    <w:div w:id="814680625">
      <w:marLeft w:val="480"/>
      <w:marRight w:val="0"/>
      <w:marTop w:val="0"/>
      <w:marBottom w:val="0"/>
      <w:divBdr>
        <w:top w:val="none" w:sz="0" w:space="0" w:color="auto"/>
        <w:left w:val="none" w:sz="0" w:space="0" w:color="auto"/>
        <w:bottom w:val="none" w:sz="0" w:space="0" w:color="auto"/>
        <w:right w:val="none" w:sz="0" w:space="0" w:color="auto"/>
      </w:divBdr>
    </w:div>
    <w:div w:id="814683507">
      <w:marLeft w:val="480"/>
      <w:marRight w:val="0"/>
      <w:marTop w:val="0"/>
      <w:marBottom w:val="0"/>
      <w:divBdr>
        <w:top w:val="none" w:sz="0" w:space="0" w:color="auto"/>
        <w:left w:val="none" w:sz="0" w:space="0" w:color="auto"/>
        <w:bottom w:val="none" w:sz="0" w:space="0" w:color="auto"/>
        <w:right w:val="none" w:sz="0" w:space="0" w:color="auto"/>
      </w:divBdr>
    </w:div>
    <w:div w:id="814689700">
      <w:marLeft w:val="480"/>
      <w:marRight w:val="0"/>
      <w:marTop w:val="0"/>
      <w:marBottom w:val="0"/>
      <w:divBdr>
        <w:top w:val="none" w:sz="0" w:space="0" w:color="auto"/>
        <w:left w:val="none" w:sz="0" w:space="0" w:color="auto"/>
        <w:bottom w:val="none" w:sz="0" w:space="0" w:color="auto"/>
        <w:right w:val="none" w:sz="0" w:space="0" w:color="auto"/>
      </w:divBdr>
    </w:div>
    <w:div w:id="814763371">
      <w:marLeft w:val="480"/>
      <w:marRight w:val="0"/>
      <w:marTop w:val="0"/>
      <w:marBottom w:val="0"/>
      <w:divBdr>
        <w:top w:val="none" w:sz="0" w:space="0" w:color="auto"/>
        <w:left w:val="none" w:sz="0" w:space="0" w:color="auto"/>
        <w:bottom w:val="none" w:sz="0" w:space="0" w:color="auto"/>
        <w:right w:val="none" w:sz="0" w:space="0" w:color="auto"/>
      </w:divBdr>
    </w:div>
    <w:div w:id="814834585">
      <w:bodyDiv w:val="1"/>
      <w:marLeft w:val="0"/>
      <w:marRight w:val="0"/>
      <w:marTop w:val="0"/>
      <w:marBottom w:val="0"/>
      <w:divBdr>
        <w:top w:val="none" w:sz="0" w:space="0" w:color="auto"/>
        <w:left w:val="none" w:sz="0" w:space="0" w:color="auto"/>
        <w:bottom w:val="none" w:sz="0" w:space="0" w:color="auto"/>
        <w:right w:val="none" w:sz="0" w:space="0" w:color="auto"/>
      </w:divBdr>
    </w:div>
    <w:div w:id="814837197">
      <w:marLeft w:val="480"/>
      <w:marRight w:val="0"/>
      <w:marTop w:val="0"/>
      <w:marBottom w:val="0"/>
      <w:divBdr>
        <w:top w:val="none" w:sz="0" w:space="0" w:color="auto"/>
        <w:left w:val="none" w:sz="0" w:space="0" w:color="auto"/>
        <w:bottom w:val="none" w:sz="0" w:space="0" w:color="auto"/>
        <w:right w:val="none" w:sz="0" w:space="0" w:color="auto"/>
      </w:divBdr>
    </w:div>
    <w:div w:id="814839574">
      <w:marLeft w:val="480"/>
      <w:marRight w:val="0"/>
      <w:marTop w:val="0"/>
      <w:marBottom w:val="0"/>
      <w:divBdr>
        <w:top w:val="none" w:sz="0" w:space="0" w:color="auto"/>
        <w:left w:val="none" w:sz="0" w:space="0" w:color="auto"/>
        <w:bottom w:val="none" w:sz="0" w:space="0" w:color="auto"/>
        <w:right w:val="none" w:sz="0" w:space="0" w:color="auto"/>
      </w:divBdr>
    </w:div>
    <w:div w:id="814877077">
      <w:marLeft w:val="480"/>
      <w:marRight w:val="0"/>
      <w:marTop w:val="0"/>
      <w:marBottom w:val="0"/>
      <w:divBdr>
        <w:top w:val="none" w:sz="0" w:space="0" w:color="auto"/>
        <w:left w:val="none" w:sz="0" w:space="0" w:color="auto"/>
        <w:bottom w:val="none" w:sz="0" w:space="0" w:color="auto"/>
        <w:right w:val="none" w:sz="0" w:space="0" w:color="auto"/>
      </w:divBdr>
    </w:div>
    <w:div w:id="814948998">
      <w:marLeft w:val="0"/>
      <w:marRight w:val="0"/>
      <w:marTop w:val="0"/>
      <w:marBottom w:val="0"/>
      <w:divBdr>
        <w:top w:val="none" w:sz="0" w:space="0" w:color="auto"/>
        <w:left w:val="none" w:sz="0" w:space="0" w:color="auto"/>
        <w:bottom w:val="none" w:sz="0" w:space="0" w:color="auto"/>
        <w:right w:val="none" w:sz="0" w:space="0" w:color="auto"/>
      </w:divBdr>
    </w:div>
    <w:div w:id="815072186">
      <w:marLeft w:val="0"/>
      <w:marRight w:val="0"/>
      <w:marTop w:val="0"/>
      <w:marBottom w:val="0"/>
      <w:divBdr>
        <w:top w:val="none" w:sz="0" w:space="0" w:color="auto"/>
        <w:left w:val="none" w:sz="0" w:space="0" w:color="auto"/>
        <w:bottom w:val="none" w:sz="0" w:space="0" w:color="auto"/>
        <w:right w:val="none" w:sz="0" w:space="0" w:color="auto"/>
      </w:divBdr>
    </w:div>
    <w:div w:id="815075089">
      <w:marLeft w:val="0"/>
      <w:marRight w:val="0"/>
      <w:marTop w:val="0"/>
      <w:marBottom w:val="0"/>
      <w:divBdr>
        <w:top w:val="none" w:sz="0" w:space="0" w:color="auto"/>
        <w:left w:val="none" w:sz="0" w:space="0" w:color="auto"/>
        <w:bottom w:val="none" w:sz="0" w:space="0" w:color="auto"/>
        <w:right w:val="none" w:sz="0" w:space="0" w:color="auto"/>
      </w:divBdr>
    </w:div>
    <w:div w:id="815101173">
      <w:marLeft w:val="480"/>
      <w:marRight w:val="0"/>
      <w:marTop w:val="0"/>
      <w:marBottom w:val="0"/>
      <w:divBdr>
        <w:top w:val="none" w:sz="0" w:space="0" w:color="auto"/>
        <w:left w:val="none" w:sz="0" w:space="0" w:color="auto"/>
        <w:bottom w:val="none" w:sz="0" w:space="0" w:color="auto"/>
        <w:right w:val="none" w:sz="0" w:space="0" w:color="auto"/>
      </w:divBdr>
    </w:div>
    <w:div w:id="815143638">
      <w:marLeft w:val="0"/>
      <w:marRight w:val="0"/>
      <w:marTop w:val="0"/>
      <w:marBottom w:val="0"/>
      <w:divBdr>
        <w:top w:val="none" w:sz="0" w:space="0" w:color="auto"/>
        <w:left w:val="none" w:sz="0" w:space="0" w:color="auto"/>
        <w:bottom w:val="none" w:sz="0" w:space="0" w:color="auto"/>
        <w:right w:val="none" w:sz="0" w:space="0" w:color="auto"/>
      </w:divBdr>
    </w:div>
    <w:div w:id="815148644">
      <w:marLeft w:val="480"/>
      <w:marRight w:val="0"/>
      <w:marTop w:val="0"/>
      <w:marBottom w:val="0"/>
      <w:divBdr>
        <w:top w:val="none" w:sz="0" w:space="0" w:color="auto"/>
        <w:left w:val="none" w:sz="0" w:space="0" w:color="auto"/>
        <w:bottom w:val="none" w:sz="0" w:space="0" w:color="auto"/>
        <w:right w:val="none" w:sz="0" w:space="0" w:color="auto"/>
      </w:divBdr>
    </w:div>
    <w:div w:id="815151373">
      <w:marLeft w:val="480"/>
      <w:marRight w:val="0"/>
      <w:marTop w:val="0"/>
      <w:marBottom w:val="0"/>
      <w:divBdr>
        <w:top w:val="none" w:sz="0" w:space="0" w:color="auto"/>
        <w:left w:val="none" w:sz="0" w:space="0" w:color="auto"/>
        <w:bottom w:val="none" w:sz="0" w:space="0" w:color="auto"/>
        <w:right w:val="none" w:sz="0" w:space="0" w:color="auto"/>
      </w:divBdr>
    </w:div>
    <w:div w:id="815419133">
      <w:marLeft w:val="480"/>
      <w:marRight w:val="0"/>
      <w:marTop w:val="0"/>
      <w:marBottom w:val="0"/>
      <w:divBdr>
        <w:top w:val="none" w:sz="0" w:space="0" w:color="auto"/>
        <w:left w:val="none" w:sz="0" w:space="0" w:color="auto"/>
        <w:bottom w:val="none" w:sz="0" w:space="0" w:color="auto"/>
        <w:right w:val="none" w:sz="0" w:space="0" w:color="auto"/>
      </w:divBdr>
    </w:div>
    <w:div w:id="815419134">
      <w:marLeft w:val="480"/>
      <w:marRight w:val="0"/>
      <w:marTop w:val="0"/>
      <w:marBottom w:val="0"/>
      <w:divBdr>
        <w:top w:val="none" w:sz="0" w:space="0" w:color="auto"/>
        <w:left w:val="none" w:sz="0" w:space="0" w:color="auto"/>
        <w:bottom w:val="none" w:sz="0" w:space="0" w:color="auto"/>
        <w:right w:val="none" w:sz="0" w:space="0" w:color="auto"/>
      </w:divBdr>
    </w:div>
    <w:div w:id="815492228">
      <w:marLeft w:val="0"/>
      <w:marRight w:val="0"/>
      <w:marTop w:val="0"/>
      <w:marBottom w:val="0"/>
      <w:divBdr>
        <w:top w:val="none" w:sz="0" w:space="0" w:color="auto"/>
        <w:left w:val="none" w:sz="0" w:space="0" w:color="auto"/>
        <w:bottom w:val="none" w:sz="0" w:space="0" w:color="auto"/>
        <w:right w:val="none" w:sz="0" w:space="0" w:color="auto"/>
      </w:divBdr>
    </w:div>
    <w:div w:id="815494777">
      <w:bodyDiv w:val="1"/>
      <w:marLeft w:val="0"/>
      <w:marRight w:val="0"/>
      <w:marTop w:val="0"/>
      <w:marBottom w:val="0"/>
      <w:divBdr>
        <w:top w:val="none" w:sz="0" w:space="0" w:color="auto"/>
        <w:left w:val="none" w:sz="0" w:space="0" w:color="auto"/>
        <w:bottom w:val="none" w:sz="0" w:space="0" w:color="auto"/>
        <w:right w:val="none" w:sz="0" w:space="0" w:color="auto"/>
      </w:divBdr>
    </w:div>
    <w:div w:id="815611043">
      <w:marLeft w:val="480"/>
      <w:marRight w:val="0"/>
      <w:marTop w:val="0"/>
      <w:marBottom w:val="0"/>
      <w:divBdr>
        <w:top w:val="none" w:sz="0" w:space="0" w:color="auto"/>
        <w:left w:val="none" w:sz="0" w:space="0" w:color="auto"/>
        <w:bottom w:val="none" w:sz="0" w:space="0" w:color="auto"/>
        <w:right w:val="none" w:sz="0" w:space="0" w:color="auto"/>
      </w:divBdr>
    </w:div>
    <w:div w:id="815688602">
      <w:marLeft w:val="480"/>
      <w:marRight w:val="0"/>
      <w:marTop w:val="0"/>
      <w:marBottom w:val="0"/>
      <w:divBdr>
        <w:top w:val="none" w:sz="0" w:space="0" w:color="auto"/>
        <w:left w:val="none" w:sz="0" w:space="0" w:color="auto"/>
        <w:bottom w:val="none" w:sz="0" w:space="0" w:color="auto"/>
        <w:right w:val="none" w:sz="0" w:space="0" w:color="auto"/>
      </w:divBdr>
    </w:div>
    <w:div w:id="815804071">
      <w:marLeft w:val="480"/>
      <w:marRight w:val="0"/>
      <w:marTop w:val="0"/>
      <w:marBottom w:val="0"/>
      <w:divBdr>
        <w:top w:val="none" w:sz="0" w:space="0" w:color="auto"/>
        <w:left w:val="none" w:sz="0" w:space="0" w:color="auto"/>
        <w:bottom w:val="none" w:sz="0" w:space="0" w:color="auto"/>
        <w:right w:val="none" w:sz="0" w:space="0" w:color="auto"/>
      </w:divBdr>
    </w:div>
    <w:div w:id="815875758">
      <w:bodyDiv w:val="1"/>
      <w:marLeft w:val="0"/>
      <w:marRight w:val="0"/>
      <w:marTop w:val="0"/>
      <w:marBottom w:val="0"/>
      <w:divBdr>
        <w:top w:val="none" w:sz="0" w:space="0" w:color="auto"/>
        <w:left w:val="none" w:sz="0" w:space="0" w:color="auto"/>
        <w:bottom w:val="none" w:sz="0" w:space="0" w:color="auto"/>
        <w:right w:val="none" w:sz="0" w:space="0" w:color="auto"/>
      </w:divBdr>
    </w:div>
    <w:div w:id="815877899">
      <w:marLeft w:val="480"/>
      <w:marRight w:val="0"/>
      <w:marTop w:val="0"/>
      <w:marBottom w:val="0"/>
      <w:divBdr>
        <w:top w:val="none" w:sz="0" w:space="0" w:color="auto"/>
        <w:left w:val="none" w:sz="0" w:space="0" w:color="auto"/>
        <w:bottom w:val="none" w:sz="0" w:space="0" w:color="auto"/>
        <w:right w:val="none" w:sz="0" w:space="0" w:color="auto"/>
      </w:divBdr>
    </w:div>
    <w:div w:id="815948985">
      <w:marLeft w:val="480"/>
      <w:marRight w:val="0"/>
      <w:marTop w:val="0"/>
      <w:marBottom w:val="0"/>
      <w:divBdr>
        <w:top w:val="none" w:sz="0" w:space="0" w:color="auto"/>
        <w:left w:val="none" w:sz="0" w:space="0" w:color="auto"/>
        <w:bottom w:val="none" w:sz="0" w:space="0" w:color="auto"/>
        <w:right w:val="none" w:sz="0" w:space="0" w:color="auto"/>
      </w:divBdr>
    </w:div>
    <w:div w:id="815951509">
      <w:marLeft w:val="480"/>
      <w:marRight w:val="0"/>
      <w:marTop w:val="0"/>
      <w:marBottom w:val="0"/>
      <w:divBdr>
        <w:top w:val="none" w:sz="0" w:space="0" w:color="auto"/>
        <w:left w:val="none" w:sz="0" w:space="0" w:color="auto"/>
        <w:bottom w:val="none" w:sz="0" w:space="0" w:color="auto"/>
        <w:right w:val="none" w:sz="0" w:space="0" w:color="auto"/>
      </w:divBdr>
    </w:div>
    <w:div w:id="816144590">
      <w:marLeft w:val="480"/>
      <w:marRight w:val="0"/>
      <w:marTop w:val="0"/>
      <w:marBottom w:val="0"/>
      <w:divBdr>
        <w:top w:val="none" w:sz="0" w:space="0" w:color="auto"/>
        <w:left w:val="none" w:sz="0" w:space="0" w:color="auto"/>
        <w:bottom w:val="none" w:sz="0" w:space="0" w:color="auto"/>
        <w:right w:val="none" w:sz="0" w:space="0" w:color="auto"/>
      </w:divBdr>
    </w:div>
    <w:div w:id="816192963">
      <w:marLeft w:val="0"/>
      <w:marRight w:val="0"/>
      <w:marTop w:val="0"/>
      <w:marBottom w:val="0"/>
      <w:divBdr>
        <w:top w:val="none" w:sz="0" w:space="0" w:color="auto"/>
        <w:left w:val="none" w:sz="0" w:space="0" w:color="auto"/>
        <w:bottom w:val="none" w:sz="0" w:space="0" w:color="auto"/>
        <w:right w:val="none" w:sz="0" w:space="0" w:color="auto"/>
      </w:divBdr>
    </w:div>
    <w:div w:id="816265136">
      <w:marLeft w:val="480"/>
      <w:marRight w:val="0"/>
      <w:marTop w:val="0"/>
      <w:marBottom w:val="0"/>
      <w:divBdr>
        <w:top w:val="none" w:sz="0" w:space="0" w:color="auto"/>
        <w:left w:val="none" w:sz="0" w:space="0" w:color="auto"/>
        <w:bottom w:val="none" w:sz="0" w:space="0" w:color="auto"/>
        <w:right w:val="none" w:sz="0" w:space="0" w:color="auto"/>
      </w:divBdr>
    </w:div>
    <w:div w:id="816266203">
      <w:marLeft w:val="480"/>
      <w:marRight w:val="0"/>
      <w:marTop w:val="0"/>
      <w:marBottom w:val="0"/>
      <w:divBdr>
        <w:top w:val="none" w:sz="0" w:space="0" w:color="auto"/>
        <w:left w:val="none" w:sz="0" w:space="0" w:color="auto"/>
        <w:bottom w:val="none" w:sz="0" w:space="0" w:color="auto"/>
        <w:right w:val="none" w:sz="0" w:space="0" w:color="auto"/>
      </w:divBdr>
    </w:div>
    <w:div w:id="816334513">
      <w:marLeft w:val="480"/>
      <w:marRight w:val="0"/>
      <w:marTop w:val="0"/>
      <w:marBottom w:val="0"/>
      <w:divBdr>
        <w:top w:val="none" w:sz="0" w:space="0" w:color="auto"/>
        <w:left w:val="none" w:sz="0" w:space="0" w:color="auto"/>
        <w:bottom w:val="none" w:sz="0" w:space="0" w:color="auto"/>
        <w:right w:val="none" w:sz="0" w:space="0" w:color="auto"/>
      </w:divBdr>
    </w:div>
    <w:div w:id="816334945">
      <w:bodyDiv w:val="1"/>
      <w:marLeft w:val="0"/>
      <w:marRight w:val="0"/>
      <w:marTop w:val="0"/>
      <w:marBottom w:val="0"/>
      <w:divBdr>
        <w:top w:val="none" w:sz="0" w:space="0" w:color="auto"/>
        <w:left w:val="none" w:sz="0" w:space="0" w:color="auto"/>
        <w:bottom w:val="none" w:sz="0" w:space="0" w:color="auto"/>
        <w:right w:val="none" w:sz="0" w:space="0" w:color="auto"/>
      </w:divBdr>
    </w:div>
    <w:div w:id="816384954">
      <w:bodyDiv w:val="1"/>
      <w:marLeft w:val="0"/>
      <w:marRight w:val="0"/>
      <w:marTop w:val="0"/>
      <w:marBottom w:val="0"/>
      <w:divBdr>
        <w:top w:val="none" w:sz="0" w:space="0" w:color="auto"/>
        <w:left w:val="none" w:sz="0" w:space="0" w:color="auto"/>
        <w:bottom w:val="none" w:sz="0" w:space="0" w:color="auto"/>
        <w:right w:val="none" w:sz="0" w:space="0" w:color="auto"/>
      </w:divBdr>
    </w:div>
    <w:div w:id="816413183">
      <w:marLeft w:val="480"/>
      <w:marRight w:val="0"/>
      <w:marTop w:val="0"/>
      <w:marBottom w:val="0"/>
      <w:divBdr>
        <w:top w:val="none" w:sz="0" w:space="0" w:color="auto"/>
        <w:left w:val="none" w:sz="0" w:space="0" w:color="auto"/>
        <w:bottom w:val="none" w:sz="0" w:space="0" w:color="auto"/>
        <w:right w:val="none" w:sz="0" w:space="0" w:color="auto"/>
      </w:divBdr>
    </w:div>
    <w:div w:id="816459622">
      <w:marLeft w:val="480"/>
      <w:marRight w:val="0"/>
      <w:marTop w:val="0"/>
      <w:marBottom w:val="0"/>
      <w:divBdr>
        <w:top w:val="none" w:sz="0" w:space="0" w:color="auto"/>
        <w:left w:val="none" w:sz="0" w:space="0" w:color="auto"/>
        <w:bottom w:val="none" w:sz="0" w:space="0" w:color="auto"/>
        <w:right w:val="none" w:sz="0" w:space="0" w:color="auto"/>
      </w:divBdr>
    </w:div>
    <w:div w:id="816527922">
      <w:bodyDiv w:val="1"/>
      <w:marLeft w:val="0"/>
      <w:marRight w:val="0"/>
      <w:marTop w:val="0"/>
      <w:marBottom w:val="0"/>
      <w:divBdr>
        <w:top w:val="none" w:sz="0" w:space="0" w:color="auto"/>
        <w:left w:val="none" w:sz="0" w:space="0" w:color="auto"/>
        <w:bottom w:val="none" w:sz="0" w:space="0" w:color="auto"/>
        <w:right w:val="none" w:sz="0" w:space="0" w:color="auto"/>
      </w:divBdr>
    </w:div>
    <w:div w:id="816532350">
      <w:marLeft w:val="480"/>
      <w:marRight w:val="0"/>
      <w:marTop w:val="0"/>
      <w:marBottom w:val="0"/>
      <w:divBdr>
        <w:top w:val="none" w:sz="0" w:space="0" w:color="auto"/>
        <w:left w:val="none" w:sz="0" w:space="0" w:color="auto"/>
        <w:bottom w:val="none" w:sz="0" w:space="0" w:color="auto"/>
        <w:right w:val="none" w:sz="0" w:space="0" w:color="auto"/>
      </w:divBdr>
    </w:div>
    <w:div w:id="816534737">
      <w:marLeft w:val="480"/>
      <w:marRight w:val="0"/>
      <w:marTop w:val="0"/>
      <w:marBottom w:val="0"/>
      <w:divBdr>
        <w:top w:val="none" w:sz="0" w:space="0" w:color="auto"/>
        <w:left w:val="none" w:sz="0" w:space="0" w:color="auto"/>
        <w:bottom w:val="none" w:sz="0" w:space="0" w:color="auto"/>
        <w:right w:val="none" w:sz="0" w:space="0" w:color="auto"/>
      </w:divBdr>
    </w:div>
    <w:div w:id="816651456">
      <w:marLeft w:val="480"/>
      <w:marRight w:val="0"/>
      <w:marTop w:val="0"/>
      <w:marBottom w:val="0"/>
      <w:divBdr>
        <w:top w:val="none" w:sz="0" w:space="0" w:color="auto"/>
        <w:left w:val="none" w:sz="0" w:space="0" w:color="auto"/>
        <w:bottom w:val="none" w:sz="0" w:space="0" w:color="auto"/>
        <w:right w:val="none" w:sz="0" w:space="0" w:color="auto"/>
      </w:divBdr>
    </w:div>
    <w:div w:id="816652983">
      <w:marLeft w:val="480"/>
      <w:marRight w:val="0"/>
      <w:marTop w:val="0"/>
      <w:marBottom w:val="0"/>
      <w:divBdr>
        <w:top w:val="none" w:sz="0" w:space="0" w:color="auto"/>
        <w:left w:val="none" w:sz="0" w:space="0" w:color="auto"/>
        <w:bottom w:val="none" w:sz="0" w:space="0" w:color="auto"/>
        <w:right w:val="none" w:sz="0" w:space="0" w:color="auto"/>
      </w:divBdr>
    </w:div>
    <w:div w:id="816803834">
      <w:marLeft w:val="480"/>
      <w:marRight w:val="0"/>
      <w:marTop w:val="0"/>
      <w:marBottom w:val="0"/>
      <w:divBdr>
        <w:top w:val="none" w:sz="0" w:space="0" w:color="auto"/>
        <w:left w:val="none" w:sz="0" w:space="0" w:color="auto"/>
        <w:bottom w:val="none" w:sz="0" w:space="0" w:color="auto"/>
        <w:right w:val="none" w:sz="0" w:space="0" w:color="auto"/>
      </w:divBdr>
    </w:div>
    <w:div w:id="817069794">
      <w:marLeft w:val="0"/>
      <w:marRight w:val="0"/>
      <w:marTop w:val="0"/>
      <w:marBottom w:val="0"/>
      <w:divBdr>
        <w:top w:val="none" w:sz="0" w:space="0" w:color="auto"/>
        <w:left w:val="none" w:sz="0" w:space="0" w:color="auto"/>
        <w:bottom w:val="none" w:sz="0" w:space="0" w:color="auto"/>
        <w:right w:val="none" w:sz="0" w:space="0" w:color="auto"/>
      </w:divBdr>
    </w:div>
    <w:div w:id="817114971">
      <w:marLeft w:val="480"/>
      <w:marRight w:val="0"/>
      <w:marTop w:val="0"/>
      <w:marBottom w:val="0"/>
      <w:divBdr>
        <w:top w:val="none" w:sz="0" w:space="0" w:color="auto"/>
        <w:left w:val="none" w:sz="0" w:space="0" w:color="auto"/>
        <w:bottom w:val="none" w:sz="0" w:space="0" w:color="auto"/>
        <w:right w:val="none" w:sz="0" w:space="0" w:color="auto"/>
      </w:divBdr>
    </w:div>
    <w:div w:id="817116526">
      <w:marLeft w:val="0"/>
      <w:marRight w:val="0"/>
      <w:marTop w:val="0"/>
      <w:marBottom w:val="0"/>
      <w:divBdr>
        <w:top w:val="none" w:sz="0" w:space="0" w:color="auto"/>
        <w:left w:val="none" w:sz="0" w:space="0" w:color="auto"/>
        <w:bottom w:val="none" w:sz="0" w:space="0" w:color="auto"/>
        <w:right w:val="none" w:sz="0" w:space="0" w:color="auto"/>
      </w:divBdr>
    </w:div>
    <w:div w:id="817184988">
      <w:marLeft w:val="0"/>
      <w:marRight w:val="0"/>
      <w:marTop w:val="0"/>
      <w:marBottom w:val="0"/>
      <w:divBdr>
        <w:top w:val="none" w:sz="0" w:space="0" w:color="auto"/>
        <w:left w:val="none" w:sz="0" w:space="0" w:color="auto"/>
        <w:bottom w:val="none" w:sz="0" w:space="0" w:color="auto"/>
        <w:right w:val="none" w:sz="0" w:space="0" w:color="auto"/>
      </w:divBdr>
    </w:div>
    <w:div w:id="817189496">
      <w:marLeft w:val="480"/>
      <w:marRight w:val="0"/>
      <w:marTop w:val="0"/>
      <w:marBottom w:val="0"/>
      <w:divBdr>
        <w:top w:val="none" w:sz="0" w:space="0" w:color="auto"/>
        <w:left w:val="none" w:sz="0" w:space="0" w:color="auto"/>
        <w:bottom w:val="none" w:sz="0" w:space="0" w:color="auto"/>
        <w:right w:val="none" w:sz="0" w:space="0" w:color="auto"/>
      </w:divBdr>
    </w:div>
    <w:div w:id="817259365">
      <w:marLeft w:val="480"/>
      <w:marRight w:val="0"/>
      <w:marTop w:val="0"/>
      <w:marBottom w:val="0"/>
      <w:divBdr>
        <w:top w:val="none" w:sz="0" w:space="0" w:color="auto"/>
        <w:left w:val="none" w:sz="0" w:space="0" w:color="auto"/>
        <w:bottom w:val="none" w:sz="0" w:space="0" w:color="auto"/>
        <w:right w:val="none" w:sz="0" w:space="0" w:color="auto"/>
      </w:divBdr>
    </w:div>
    <w:div w:id="817301419">
      <w:marLeft w:val="480"/>
      <w:marRight w:val="0"/>
      <w:marTop w:val="0"/>
      <w:marBottom w:val="0"/>
      <w:divBdr>
        <w:top w:val="none" w:sz="0" w:space="0" w:color="auto"/>
        <w:left w:val="none" w:sz="0" w:space="0" w:color="auto"/>
        <w:bottom w:val="none" w:sz="0" w:space="0" w:color="auto"/>
        <w:right w:val="none" w:sz="0" w:space="0" w:color="auto"/>
      </w:divBdr>
    </w:div>
    <w:div w:id="817310281">
      <w:marLeft w:val="480"/>
      <w:marRight w:val="0"/>
      <w:marTop w:val="0"/>
      <w:marBottom w:val="0"/>
      <w:divBdr>
        <w:top w:val="none" w:sz="0" w:space="0" w:color="auto"/>
        <w:left w:val="none" w:sz="0" w:space="0" w:color="auto"/>
        <w:bottom w:val="none" w:sz="0" w:space="0" w:color="auto"/>
        <w:right w:val="none" w:sz="0" w:space="0" w:color="auto"/>
      </w:divBdr>
    </w:div>
    <w:div w:id="817380746">
      <w:bodyDiv w:val="1"/>
      <w:marLeft w:val="0"/>
      <w:marRight w:val="0"/>
      <w:marTop w:val="0"/>
      <w:marBottom w:val="0"/>
      <w:divBdr>
        <w:top w:val="none" w:sz="0" w:space="0" w:color="auto"/>
        <w:left w:val="none" w:sz="0" w:space="0" w:color="auto"/>
        <w:bottom w:val="none" w:sz="0" w:space="0" w:color="auto"/>
        <w:right w:val="none" w:sz="0" w:space="0" w:color="auto"/>
      </w:divBdr>
    </w:div>
    <w:div w:id="817382080">
      <w:marLeft w:val="480"/>
      <w:marRight w:val="0"/>
      <w:marTop w:val="0"/>
      <w:marBottom w:val="0"/>
      <w:divBdr>
        <w:top w:val="none" w:sz="0" w:space="0" w:color="auto"/>
        <w:left w:val="none" w:sz="0" w:space="0" w:color="auto"/>
        <w:bottom w:val="none" w:sz="0" w:space="0" w:color="auto"/>
        <w:right w:val="none" w:sz="0" w:space="0" w:color="auto"/>
      </w:divBdr>
    </w:div>
    <w:div w:id="817452564">
      <w:marLeft w:val="480"/>
      <w:marRight w:val="0"/>
      <w:marTop w:val="0"/>
      <w:marBottom w:val="0"/>
      <w:divBdr>
        <w:top w:val="none" w:sz="0" w:space="0" w:color="auto"/>
        <w:left w:val="none" w:sz="0" w:space="0" w:color="auto"/>
        <w:bottom w:val="none" w:sz="0" w:space="0" w:color="auto"/>
        <w:right w:val="none" w:sz="0" w:space="0" w:color="auto"/>
      </w:divBdr>
    </w:div>
    <w:div w:id="817499267">
      <w:marLeft w:val="480"/>
      <w:marRight w:val="0"/>
      <w:marTop w:val="0"/>
      <w:marBottom w:val="0"/>
      <w:divBdr>
        <w:top w:val="none" w:sz="0" w:space="0" w:color="auto"/>
        <w:left w:val="none" w:sz="0" w:space="0" w:color="auto"/>
        <w:bottom w:val="none" w:sz="0" w:space="0" w:color="auto"/>
        <w:right w:val="none" w:sz="0" w:space="0" w:color="auto"/>
      </w:divBdr>
    </w:div>
    <w:div w:id="817499789">
      <w:marLeft w:val="0"/>
      <w:marRight w:val="0"/>
      <w:marTop w:val="0"/>
      <w:marBottom w:val="0"/>
      <w:divBdr>
        <w:top w:val="none" w:sz="0" w:space="0" w:color="auto"/>
        <w:left w:val="none" w:sz="0" w:space="0" w:color="auto"/>
        <w:bottom w:val="none" w:sz="0" w:space="0" w:color="auto"/>
        <w:right w:val="none" w:sz="0" w:space="0" w:color="auto"/>
      </w:divBdr>
    </w:div>
    <w:div w:id="817499974">
      <w:marLeft w:val="480"/>
      <w:marRight w:val="0"/>
      <w:marTop w:val="0"/>
      <w:marBottom w:val="0"/>
      <w:divBdr>
        <w:top w:val="none" w:sz="0" w:space="0" w:color="auto"/>
        <w:left w:val="none" w:sz="0" w:space="0" w:color="auto"/>
        <w:bottom w:val="none" w:sz="0" w:space="0" w:color="auto"/>
        <w:right w:val="none" w:sz="0" w:space="0" w:color="auto"/>
      </w:divBdr>
    </w:div>
    <w:div w:id="817649638">
      <w:marLeft w:val="480"/>
      <w:marRight w:val="0"/>
      <w:marTop w:val="0"/>
      <w:marBottom w:val="0"/>
      <w:divBdr>
        <w:top w:val="none" w:sz="0" w:space="0" w:color="auto"/>
        <w:left w:val="none" w:sz="0" w:space="0" w:color="auto"/>
        <w:bottom w:val="none" w:sz="0" w:space="0" w:color="auto"/>
        <w:right w:val="none" w:sz="0" w:space="0" w:color="auto"/>
      </w:divBdr>
    </w:div>
    <w:div w:id="817653526">
      <w:marLeft w:val="480"/>
      <w:marRight w:val="0"/>
      <w:marTop w:val="0"/>
      <w:marBottom w:val="0"/>
      <w:divBdr>
        <w:top w:val="none" w:sz="0" w:space="0" w:color="auto"/>
        <w:left w:val="none" w:sz="0" w:space="0" w:color="auto"/>
        <w:bottom w:val="none" w:sz="0" w:space="0" w:color="auto"/>
        <w:right w:val="none" w:sz="0" w:space="0" w:color="auto"/>
      </w:divBdr>
    </w:div>
    <w:div w:id="817768454">
      <w:bodyDiv w:val="1"/>
      <w:marLeft w:val="0"/>
      <w:marRight w:val="0"/>
      <w:marTop w:val="0"/>
      <w:marBottom w:val="0"/>
      <w:divBdr>
        <w:top w:val="none" w:sz="0" w:space="0" w:color="auto"/>
        <w:left w:val="none" w:sz="0" w:space="0" w:color="auto"/>
        <w:bottom w:val="none" w:sz="0" w:space="0" w:color="auto"/>
        <w:right w:val="none" w:sz="0" w:space="0" w:color="auto"/>
      </w:divBdr>
    </w:div>
    <w:div w:id="817772176">
      <w:bodyDiv w:val="1"/>
      <w:marLeft w:val="0"/>
      <w:marRight w:val="0"/>
      <w:marTop w:val="0"/>
      <w:marBottom w:val="0"/>
      <w:divBdr>
        <w:top w:val="none" w:sz="0" w:space="0" w:color="auto"/>
        <w:left w:val="none" w:sz="0" w:space="0" w:color="auto"/>
        <w:bottom w:val="none" w:sz="0" w:space="0" w:color="auto"/>
        <w:right w:val="none" w:sz="0" w:space="0" w:color="auto"/>
      </w:divBdr>
    </w:div>
    <w:div w:id="817839252">
      <w:marLeft w:val="480"/>
      <w:marRight w:val="0"/>
      <w:marTop w:val="0"/>
      <w:marBottom w:val="0"/>
      <w:divBdr>
        <w:top w:val="none" w:sz="0" w:space="0" w:color="auto"/>
        <w:left w:val="none" w:sz="0" w:space="0" w:color="auto"/>
        <w:bottom w:val="none" w:sz="0" w:space="0" w:color="auto"/>
        <w:right w:val="none" w:sz="0" w:space="0" w:color="auto"/>
      </w:divBdr>
    </w:div>
    <w:div w:id="817915036">
      <w:marLeft w:val="480"/>
      <w:marRight w:val="0"/>
      <w:marTop w:val="0"/>
      <w:marBottom w:val="0"/>
      <w:divBdr>
        <w:top w:val="none" w:sz="0" w:space="0" w:color="auto"/>
        <w:left w:val="none" w:sz="0" w:space="0" w:color="auto"/>
        <w:bottom w:val="none" w:sz="0" w:space="0" w:color="auto"/>
        <w:right w:val="none" w:sz="0" w:space="0" w:color="auto"/>
      </w:divBdr>
    </w:div>
    <w:div w:id="817965162">
      <w:bodyDiv w:val="1"/>
      <w:marLeft w:val="0"/>
      <w:marRight w:val="0"/>
      <w:marTop w:val="0"/>
      <w:marBottom w:val="0"/>
      <w:divBdr>
        <w:top w:val="none" w:sz="0" w:space="0" w:color="auto"/>
        <w:left w:val="none" w:sz="0" w:space="0" w:color="auto"/>
        <w:bottom w:val="none" w:sz="0" w:space="0" w:color="auto"/>
        <w:right w:val="none" w:sz="0" w:space="0" w:color="auto"/>
      </w:divBdr>
    </w:div>
    <w:div w:id="818038420">
      <w:marLeft w:val="480"/>
      <w:marRight w:val="0"/>
      <w:marTop w:val="0"/>
      <w:marBottom w:val="0"/>
      <w:divBdr>
        <w:top w:val="none" w:sz="0" w:space="0" w:color="auto"/>
        <w:left w:val="none" w:sz="0" w:space="0" w:color="auto"/>
        <w:bottom w:val="none" w:sz="0" w:space="0" w:color="auto"/>
        <w:right w:val="none" w:sz="0" w:space="0" w:color="auto"/>
      </w:divBdr>
    </w:div>
    <w:div w:id="818110780">
      <w:marLeft w:val="0"/>
      <w:marRight w:val="0"/>
      <w:marTop w:val="0"/>
      <w:marBottom w:val="0"/>
      <w:divBdr>
        <w:top w:val="none" w:sz="0" w:space="0" w:color="auto"/>
        <w:left w:val="none" w:sz="0" w:space="0" w:color="auto"/>
        <w:bottom w:val="none" w:sz="0" w:space="0" w:color="auto"/>
        <w:right w:val="none" w:sz="0" w:space="0" w:color="auto"/>
      </w:divBdr>
    </w:div>
    <w:div w:id="818229549">
      <w:marLeft w:val="480"/>
      <w:marRight w:val="0"/>
      <w:marTop w:val="0"/>
      <w:marBottom w:val="0"/>
      <w:divBdr>
        <w:top w:val="none" w:sz="0" w:space="0" w:color="auto"/>
        <w:left w:val="none" w:sz="0" w:space="0" w:color="auto"/>
        <w:bottom w:val="none" w:sz="0" w:space="0" w:color="auto"/>
        <w:right w:val="none" w:sz="0" w:space="0" w:color="auto"/>
      </w:divBdr>
    </w:div>
    <w:div w:id="818234611">
      <w:marLeft w:val="480"/>
      <w:marRight w:val="0"/>
      <w:marTop w:val="0"/>
      <w:marBottom w:val="0"/>
      <w:divBdr>
        <w:top w:val="none" w:sz="0" w:space="0" w:color="auto"/>
        <w:left w:val="none" w:sz="0" w:space="0" w:color="auto"/>
        <w:bottom w:val="none" w:sz="0" w:space="0" w:color="auto"/>
        <w:right w:val="none" w:sz="0" w:space="0" w:color="auto"/>
      </w:divBdr>
    </w:div>
    <w:div w:id="818301695">
      <w:marLeft w:val="480"/>
      <w:marRight w:val="0"/>
      <w:marTop w:val="0"/>
      <w:marBottom w:val="0"/>
      <w:divBdr>
        <w:top w:val="none" w:sz="0" w:space="0" w:color="auto"/>
        <w:left w:val="none" w:sz="0" w:space="0" w:color="auto"/>
        <w:bottom w:val="none" w:sz="0" w:space="0" w:color="auto"/>
        <w:right w:val="none" w:sz="0" w:space="0" w:color="auto"/>
      </w:divBdr>
    </w:div>
    <w:div w:id="818304580">
      <w:marLeft w:val="0"/>
      <w:marRight w:val="0"/>
      <w:marTop w:val="0"/>
      <w:marBottom w:val="0"/>
      <w:divBdr>
        <w:top w:val="none" w:sz="0" w:space="0" w:color="auto"/>
        <w:left w:val="none" w:sz="0" w:space="0" w:color="auto"/>
        <w:bottom w:val="none" w:sz="0" w:space="0" w:color="auto"/>
        <w:right w:val="none" w:sz="0" w:space="0" w:color="auto"/>
      </w:divBdr>
    </w:div>
    <w:div w:id="818377632">
      <w:marLeft w:val="480"/>
      <w:marRight w:val="0"/>
      <w:marTop w:val="0"/>
      <w:marBottom w:val="0"/>
      <w:divBdr>
        <w:top w:val="none" w:sz="0" w:space="0" w:color="auto"/>
        <w:left w:val="none" w:sz="0" w:space="0" w:color="auto"/>
        <w:bottom w:val="none" w:sz="0" w:space="0" w:color="auto"/>
        <w:right w:val="none" w:sz="0" w:space="0" w:color="auto"/>
      </w:divBdr>
    </w:div>
    <w:div w:id="818423406">
      <w:marLeft w:val="0"/>
      <w:marRight w:val="0"/>
      <w:marTop w:val="0"/>
      <w:marBottom w:val="0"/>
      <w:divBdr>
        <w:top w:val="none" w:sz="0" w:space="0" w:color="auto"/>
        <w:left w:val="none" w:sz="0" w:space="0" w:color="auto"/>
        <w:bottom w:val="none" w:sz="0" w:space="0" w:color="auto"/>
        <w:right w:val="none" w:sz="0" w:space="0" w:color="auto"/>
      </w:divBdr>
    </w:div>
    <w:div w:id="818427289">
      <w:marLeft w:val="480"/>
      <w:marRight w:val="0"/>
      <w:marTop w:val="0"/>
      <w:marBottom w:val="0"/>
      <w:divBdr>
        <w:top w:val="none" w:sz="0" w:space="0" w:color="auto"/>
        <w:left w:val="none" w:sz="0" w:space="0" w:color="auto"/>
        <w:bottom w:val="none" w:sz="0" w:space="0" w:color="auto"/>
        <w:right w:val="none" w:sz="0" w:space="0" w:color="auto"/>
      </w:divBdr>
    </w:div>
    <w:div w:id="818570905">
      <w:bodyDiv w:val="1"/>
      <w:marLeft w:val="0"/>
      <w:marRight w:val="0"/>
      <w:marTop w:val="0"/>
      <w:marBottom w:val="0"/>
      <w:divBdr>
        <w:top w:val="none" w:sz="0" w:space="0" w:color="auto"/>
        <w:left w:val="none" w:sz="0" w:space="0" w:color="auto"/>
        <w:bottom w:val="none" w:sz="0" w:space="0" w:color="auto"/>
        <w:right w:val="none" w:sz="0" w:space="0" w:color="auto"/>
      </w:divBdr>
    </w:div>
    <w:div w:id="818762927">
      <w:marLeft w:val="480"/>
      <w:marRight w:val="0"/>
      <w:marTop w:val="0"/>
      <w:marBottom w:val="0"/>
      <w:divBdr>
        <w:top w:val="none" w:sz="0" w:space="0" w:color="auto"/>
        <w:left w:val="none" w:sz="0" w:space="0" w:color="auto"/>
        <w:bottom w:val="none" w:sz="0" w:space="0" w:color="auto"/>
        <w:right w:val="none" w:sz="0" w:space="0" w:color="auto"/>
      </w:divBdr>
    </w:div>
    <w:div w:id="818767426">
      <w:marLeft w:val="480"/>
      <w:marRight w:val="0"/>
      <w:marTop w:val="0"/>
      <w:marBottom w:val="0"/>
      <w:divBdr>
        <w:top w:val="none" w:sz="0" w:space="0" w:color="auto"/>
        <w:left w:val="none" w:sz="0" w:space="0" w:color="auto"/>
        <w:bottom w:val="none" w:sz="0" w:space="0" w:color="auto"/>
        <w:right w:val="none" w:sz="0" w:space="0" w:color="auto"/>
      </w:divBdr>
    </w:div>
    <w:div w:id="818768313">
      <w:marLeft w:val="480"/>
      <w:marRight w:val="0"/>
      <w:marTop w:val="0"/>
      <w:marBottom w:val="0"/>
      <w:divBdr>
        <w:top w:val="none" w:sz="0" w:space="0" w:color="auto"/>
        <w:left w:val="none" w:sz="0" w:space="0" w:color="auto"/>
        <w:bottom w:val="none" w:sz="0" w:space="0" w:color="auto"/>
        <w:right w:val="none" w:sz="0" w:space="0" w:color="auto"/>
      </w:divBdr>
    </w:div>
    <w:div w:id="818810001">
      <w:marLeft w:val="0"/>
      <w:marRight w:val="0"/>
      <w:marTop w:val="0"/>
      <w:marBottom w:val="0"/>
      <w:divBdr>
        <w:top w:val="none" w:sz="0" w:space="0" w:color="auto"/>
        <w:left w:val="none" w:sz="0" w:space="0" w:color="auto"/>
        <w:bottom w:val="none" w:sz="0" w:space="0" w:color="auto"/>
        <w:right w:val="none" w:sz="0" w:space="0" w:color="auto"/>
      </w:divBdr>
    </w:div>
    <w:div w:id="818957827">
      <w:marLeft w:val="0"/>
      <w:marRight w:val="0"/>
      <w:marTop w:val="0"/>
      <w:marBottom w:val="0"/>
      <w:divBdr>
        <w:top w:val="none" w:sz="0" w:space="0" w:color="auto"/>
        <w:left w:val="none" w:sz="0" w:space="0" w:color="auto"/>
        <w:bottom w:val="none" w:sz="0" w:space="0" w:color="auto"/>
        <w:right w:val="none" w:sz="0" w:space="0" w:color="auto"/>
      </w:divBdr>
    </w:div>
    <w:div w:id="818957847">
      <w:marLeft w:val="480"/>
      <w:marRight w:val="0"/>
      <w:marTop w:val="0"/>
      <w:marBottom w:val="0"/>
      <w:divBdr>
        <w:top w:val="none" w:sz="0" w:space="0" w:color="auto"/>
        <w:left w:val="none" w:sz="0" w:space="0" w:color="auto"/>
        <w:bottom w:val="none" w:sz="0" w:space="0" w:color="auto"/>
        <w:right w:val="none" w:sz="0" w:space="0" w:color="auto"/>
      </w:divBdr>
    </w:div>
    <w:div w:id="819074723">
      <w:marLeft w:val="480"/>
      <w:marRight w:val="0"/>
      <w:marTop w:val="0"/>
      <w:marBottom w:val="0"/>
      <w:divBdr>
        <w:top w:val="none" w:sz="0" w:space="0" w:color="auto"/>
        <w:left w:val="none" w:sz="0" w:space="0" w:color="auto"/>
        <w:bottom w:val="none" w:sz="0" w:space="0" w:color="auto"/>
        <w:right w:val="none" w:sz="0" w:space="0" w:color="auto"/>
      </w:divBdr>
    </w:div>
    <w:div w:id="819153883">
      <w:marLeft w:val="480"/>
      <w:marRight w:val="0"/>
      <w:marTop w:val="0"/>
      <w:marBottom w:val="0"/>
      <w:divBdr>
        <w:top w:val="none" w:sz="0" w:space="0" w:color="auto"/>
        <w:left w:val="none" w:sz="0" w:space="0" w:color="auto"/>
        <w:bottom w:val="none" w:sz="0" w:space="0" w:color="auto"/>
        <w:right w:val="none" w:sz="0" w:space="0" w:color="auto"/>
      </w:divBdr>
    </w:div>
    <w:div w:id="819346537">
      <w:marLeft w:val="0"/>
      <w:marRight w:val="0"/>
      <w:marTop w:val="0"/>
      <w:marBottom w:val="0"/>
      <w:divBdr>
        <w:top w:val="none" w:sz="0" w:space="0" w:color="auto"/>
        <w:left w:val="none" w:sz="0" w:space="0" w:color="auto"/>
        <w:bottom w:val="none" w:sz="0" w:space="0" w:color="auto"/>
        <w:right w:val="none" w:sz="0" w:space="0" w:color="auto"/>
      </w:divBdr>
    </w:div>
    <w:div w:id="819426440">
      <w:bodyDiv w:val="1"/>
      <w:marLeft w:val="0"/>
      <w:marRight w:val="0"/>
      <w:marTop w:val="0"/>
      <w:marBottom w:val="0"/>
      <w:divBdr>
        <w:top w:val="none" w:sz="0" w:space="0" w:color="auto"/>
        <w:left w:val="none" w:sz="0" w:space="0" w:color="auto"/>
        <w:bottom w:val="none" w:sz="0" w:space="0" w:color="auto"/>
        <w:right w:val="none" w:sz="0" w:space="0" w:color="auto"/>
      </w:divBdr>
    </w:div>
    <w:div w:id="819464786">
      <w:marLeft w:val="480"/>
      <w:marRight w:val="0"/>
      <w:marTop w:val="0"/>
      <w:marBottom w:val="0"/>
      <w:divBdr>
        <w:top w:val="none" w:sz="0" w:space="0" w:color="auto"/>
        <w:left w:val="none" w:sz="0" w:space="0" w:color="auto"/>
        <w:bottom w:val="none" w:sz="0" w:space="0" w:color="auto"/>
        <w:right w:val="none" w:sz="0" w:space="0" w:color="auto"/>
      </w:divBdr>
    </w:div>
    <w:div w:id="819466957">
      <w:marLeft w:val="480"/>
      <w:marRight w:val="0"/>
      <w:marTop w:val="0"/>
      <w:marBottom w:val="0"/>
      <w:divBdr>
        <w:top w:val="none" w:sz="0" w:space="0" w:color="auto"/>
        <w:left w:val="none" w:sz="0" w:space="0" w:color="auto"/>
        <w:bottom w:val="none" w:sz="0" w:space="0" w:color="auto"/>
        <w:right w:val="none" w:sz="0" w:space="0" w:color="auto"/>
      </w:divBdr>
    </w:div>
    <w:div w:id="819468249">
      <w:marLeft w:val="480"/>
      <w:marRight w:val="0"/>
      <w:marTop w:val="0"/>
      <w:marBottom w:val="0"/>
      <w:divBdr>
        <w:top w:val="none" w:sz="0" w:space="0" w:color="auto"/>
        <w:left w:val="none" w:sz="0" w:space="0" w:color="auto"/>
        <w:bottom w:val="none" w:sz="0" w:space="0" w:color="auto"/>
        <w:right w:val="none" w:sz="0" w:space="0" w:color="auto"/>
      </w:divBdr>
    </w:div>
    <w:div w:id="819658912">
      <w:marLeft w:val="0"/>
      <w:marRight w:val="0"/>
      <w:marTop w:val="0"/>
      <w:marBottom w:val="0"/>
      <w:divBdr>
        <w:top w:val="none" w:sz="0" w:space="0" w:color="auto"/>
        <w:left w:val="none" w:sz="0" w:space="0" w:color="auto"/>
        <w:bottom w:val="none" w:sz="0" w:space="0" w:color="auto"/>
        <w:right w:val="none" w:sz="0" w:space="0" w:color="auto"/>
      </w:divBdr>
    </w:div>
    <w:div w:id="819661879">
      <w:marLeft w:val="480"/>
      <w:marRight w:val="0"/>
      <w:marTop w:val="0"/>
      <w:marBottom w:val="0"/>
      <w:divBdr>
        <w:top w:val="none" w:sz="0" w:space="0" w:color="auto"/>
        <w:left w:val="none" w:sz="0" w:space="0" w:color="auto"/>
        <w:bottom w:val="none" w:sz="0" w:space="0" w:color="auto"/>
        <w:right w:val="none" w:sz="0" w:space="0" w:color="auto"/>
      </w:divBdr>
    </w:div>
    <w:div w:id="819662533">
      <w:marLeft w:val="480"/>
      <w:marRight w:val="0"/>
      <w:marTop w:val="0"/>
      <w:marBottom w:val="0"/>
      <w:divBdr>
        <w:top w:val="none" w:sz="0" w:space="0" w:color="auto"/>
        <w:left w:val="none" w:sz="0" w:space="0" w:color="auto"/>
        <w:bottom w:val="none" w:sz="0" w:space="0" w:color="auto"/>
        <w:right w:val="none" w:sz="0" w:space="0" w:color="auto"/>
      </w:divBdr>
    </w:div>
    <w:div w:id="819729227">
      <w:bodyDiv w:val="1"/>
      <w:marLeft w:val="0"/>
      <w:marRight w:val="0"/>
      <w:marTop w:val="0"/>
      <w:marBottom w:val="0"/>
      <w:divBdr>
        <w:top w:val="none" w:sz="0" w:space="0" w:color="auto"/>
        <w:left w:val="none" w:sz="0" w:space="0" w:color="auto"/>
        <w:bottom w:val="none" w:sz="0" w:space="0" w:color="auto"/>
        <w:right w:val="none" w:sz="0" w:space="0" w:color="auto"/>
      </w:divBdr>
    </w:div>
    <w:div w:id="819732555">
      <w:bodyDiv w:val="1"/>
      <w:marLeft w:val="0"/>
      <w:marRight w:val="0"/>
      <w:marTop w:val="0"/>
      <w:marBottom w:val="0"/>
      <w:divBdr>
        <w:top w:val="none" w:sz="0" w:space="0" w:color="auto"/>
        <w:left w:val="none" w:sz="0" w:space="0" w:color="auto"/>
        <w:bottom w:val="none" w:sz="0" w:space="0" w:color="auto"/>
        <w:right w:val="none" w:sz="0" w:space="0" w:color="auto"/>
      </w:divBdr>
    </w:div>
    <w:div w:id="819736714">
      <w:marLeft w:val="480"/>
      <w:marRight w:val="0"/>
      <w:marTop w:val="0"/>
      <w:marBottom w:val="0"/>
      <w:divBdr>
        <w:top w:val="none" w:sz="0" w:space="0" w:color="auto"/>
        <w:left w:val="none" w:sz="0" w:space="0" w:color="auto"/>
        <w:bottom w:val="none" w:sz="0" w:space="0" w:color="auto"/>
        <w:right w:val="none" w:sz="0" w:space="0" w:color="auto"/>
      </w:divBdr>
    </w:div>
    <w:div w:id="819881273">
      <w:bodyDiv w:val="1"/>
      <w:marLeft w:val="0"/>
      <w:marRight w:val="0"/>
      <w:marTop w:val="0"/>
      <w:marBottom w:val="0"/>
      <w:divBdr>
        <w:top w:val="none" w:sz="0" w:space="0" w:color="auto"/>
        <w:left w:val="none" w:sz="0" w:space="0" w:color="auto"/>
        <w:bottom w:val="none" w:sz="0" w:space="0" w:color="auto"/>
        <w:right w:val="none" w:sz="0" w:space="0" w:color="auto"/>
      </w:divBdr>
    </w:div>
    <w:div w:id="819882546">
      <w:bodyDiv w:val="1"/>
      <w:marLeft w:val="0"/>
      <w:marRight w:val="0"/>
      <w:marTop w:val="0"/>
      <w:marBottom w:val="0"/>
      <w:divBdr>
        <w:top w:val="none" w:sz="0" w:space="0" w:color="auto"/>
        <w:left w:val="none" w:sz="0" w:space="0" w:color="auto"/>
        <w:bottom w:val="none" w:sz="0" w:space="0" w:color="auto"/>
        <w:right w:val="none" w:sz="0" w:space="0" w:color="auto"/>
      </w:divBdr>
    </w:div>
    <w:div w:id="819923215">
      <w:marLeft w:val="480"/>
      <w:marRight w:val="0"/>
      <w:marTop w:val="0"/>
      <w:marBottom w:val="0"/>
      <w:divBdr>
        <w:top w:val="none" w:sz="0" w:space="0" w:color="auto"/>
        <w:left w:val="none" w:sz="0" w:space="0" w:color="auto"/>
        <w:bottom w:val="none" w:sz="0" w:space="0" w:color="auto"/>
        <w:right w:val="none" w:sz="0" w:space="0" w:color="auto"/>
      </w:divBdr>
    </w:div>
    <w:div w:id="819929807">
      <w:bodyDiv w:val="1"/>
      <w:marLeft w:val="0"/>
      <w:marRight w:val="0"/>
      <w:marTop w:val="0"/>
      <w:marBottom w:val="0"/>
      <w:divBdr>
        <w:top w:val="none" w:sz="0" w:space="0" w:color="auto"/>
        <w:left w:val="none" w:sz="0" w:space="0" w:color="auto"/>
        <w:bottom w:val="none" w:sz="0" w:space="0" w:color="auto"/>
        <w:right w:val="none" w:sz="0" w:space="0" w:color="auto"/>
      </w:divBdr>
    </w:div>
    <w:div w:id="819930074">
      <w:marLeft w:val="480"/>
      <w:marRight w:val="0"/>
      <w:marTop w:val="0"/>
      <w:marBottom w:val="0"/>
      <w:divBdr>
        <w:top w:val="none" w:sz="0" w:space="0" w:color="auto"/>
        <w:left w:val="none" w:sz="0" w:space="0" w:color="auto"/>
        <w:bottom w:val="none" w:sz="0" w:space="0" w:color="auto"/>
        <w:right w:val="none" w:sz="0" w:space="0" w:color="auto"/>
      </w:divBdr>
    </w:div>
    <w:div w:id="820076465">
      <w:marLeft w:val="480"/>
      <w:marRight w:val="0"/>
      <w:marTop w:val="0"/>
      <w:marBottom w:val="0"/>
      <w:divBdr>
        <w:top w:val="none" w:sz="0" w:space="0" w:color="auto"/>
        <w:left w:val="none" w:sz="0" w:space="0" w:color="auto"/>
        <w:bottom w:val="none" w:sz="0" w:space="0" w:color="auto"/>
        <w:right w:val="none" w:sz="0" w:space="0" w:color="auto"/>
      </w:divBdr>
    </w:div>
    <w:div w:id="820198189">
      <w:marLeft w:val="0"/>
      <w:marRight w:val="0"/>
      <w:marTop w:val="0"/>
      <w:marBottom w:val="0"/>
      <w:divBdr>
        <w:top w:val="none" w:sz="0" w:space="0" w:color="auto"/>
        <w:left w:val="none" w:sz="0" w:space="0" w:color="auto"/>
        <w:bottom w:val="none" w:sz="0" w:space="0" w:color="auto"/>
        <w:right w:val="none" w:sz="0" w:space="0" w:color="auto"/>
      </w:divBdr>
    </w:div>
    <w:div w:id="820270261">
      <w:marLeft w:val="480"/>
      <w:marRight w:val="0"/>
      <w:marTop w:val="0"/>
      <w:marBottom w:val="0"/>
      <w:divBdr>
        <w:top w:val="none" w:sz="0" w:space="0" w:color="auto"/>
        <w:left w:val="none" w:sz="0" w:space="0" w:color="auto"/>
        <w:bottom w:val="none" w:sz="0" w:space="0" w:color="auto"/>
        <w:right w:val="none" w:sz="0" w:space="0" w:color="auto"/>
      </w:divBdr>
    </w:div>
    <w:div w:id="820315138">
      <w:marLeft w:val="480"/>
      <w:marRight w:val="0"/>
      <w:marTop w:val="0"/>
      <w:marBottom w:val="0"/>
      <w:divBdr>
        <w:top w:val="none" w:sz="0" w:space="0" w:color="auto"/>
        <w:left w:val="none" w:sz="0" w:space="0" w:color="auto"/>
        <w:bottom w:val="none" w:sz="0" w:space="0" w:color="auto"/>
        <w:right w:val="none" w:sz="0" w:space="0" w:color="auto"/>
      </w:divBdr>
    </w:div>
    <w:div w:id="820384322">
      <w:marLeft w:val="480"/>
      <w:marRight w:val="0"/>
      <w:marTop w:val="0"/>
      <w:marBottom w:val="0"/>
      <w:divBdr>
        <w:top w:val="none" w:sz="0" w:space="0" w:color="auto"/>
        <w:left w:val="none" w:sz="0" w:space="0" w:color="auto"/>
        <w:bottom w:val="none" w:sz="0" w:space="0" w:color="auto"/>
        <w:right w:val="none" w:sz="0" w:space="0" w:color="auto"/>
      </w:divBdr>
    </w:div>
    <w:div w:id="820384963">
      <w:marLeft w:val="480"/>
      <w:marRight w:val="0"/>
      <w:marTop w:val="0"/>
      <w:marBottom w:val="0"/>
      <w:divBdr>
        <w:top w:val="none" w:sz="0" w:space="0" w:color="auto"/>
        <w:left w:val="none" w:sz="0" w:space="0" w:color="auto"/>
        <w:bottom w:val="none" w:sz="0" w:space="0" w:color="auto"/>
        <w:right w:val="none" w:sz="0" w:space="0" w:color="auto"/>
      </w:divBdr>
    </w:div>
    <w:div w:id="820389248">
      <w:bodyDiv w:val="1"/>
      <w:marLeft w:val="0"/>
      <w:marRight w:val="0"/>
      <w:marTop w:val="0"/>
      <w:marBottom w:val="0"/>
      <w:divBdr>
        <w:top w:val="none" w:sz="0" w:space="0" w:color="auto"/>
        <w:left w:val="none" w:sz="0" w:space="0" w:color="auto"/>
        <w:bottom w:val="none" w:sz="0" w:space="0" w:color="auto"/>
        <w:right w:val="none" w:sz="0" w:space="0" w:color="auto"/>
      </w:divBdr>
    </w:div>
    <w:div w:id="820390703">
      <w:marLeft w:val="480"/>
      <w:marRight w:val="0"/>
      <w:marTop w:val="0"/>
      <w:marBottom w:val="0"/>
      <w:divBdr>
        <w:top w:val="none" w:sz="0" w:space="0" w:color="auto"/>
        <w:left w:val="none" w:sz="0" w:space="0" w:color="auto"/>
        <w:bottom w:val="none" w:sz="0" w:space="0" w:color="auto"/>
        <w:right w:val="none" w:sz="0" w:space="0" w:color="auto"/>
      </w:divBdr>
    </w:div>
    <w:div w:id="820466225">
      <w:marLeft w:val="480"/>
      <w:marRight w:val="0"/>
      <w:marTop w:val="0"/>
      <w:marBottom w:val="0"/>
      <w:divBdr>
        <w:top w:val="none" w:sz="0" w:space="0" w:color="auto"/>
        <w:left w:val="none" w:sz="0" w:space="0" w:color="auto"/>
        <w:bottom w:val="none" w:sz="0" w:space="0" w:color="auto"/>
        <w:right w:val="none" w:sz="0" w:space="0" w:color="auto"/>
      </w:divBdr>
    </w:div>
    <w:div w:id="820510964">
      <w:marLeft w:val="480"/>
      <w:marRight w:val="0"/>
      <w:marTop w:val="0"/>
      <w:marBottom w:val="0"/>
      <w:divBdr>
        <w:top w:val="none" w:sz="0" w:space="0" w:color="auto"/>
        <w:left w:val="none" w:sz="0" w:space="0" w:color="auto"/>
        <w:bottom w:val="none" w:sz="0" w:space="0" w:color="auto"/>
        <w:right w:val="none" w:sz="0" w:space="0" w:color="auto"/>
      </w:divBdr>
    </w:div>
    <w:div w:id="820540075">
      <w:marLeft w:val="0"/>
      <w:marRight w:val="0"/>
      <w:marTop w:val="0"/>
      <w:marBottom w:val="0"/>
      <w:divBdr>
        <w:top w:val="none" w:sz="0" w:space="0" w:color="auto"/>
        <w:left w:val="none" w:sz="0" w:space="0" w:color="auto"/>
        <w:bottom w:val="none" w:sz="0" w:space="0" w:color="auto"/>
        <w:right w:val="none" w:sz="0" w:space="0" w:color="auto"/>
      </w:divBdr>
    </w:div>
    <w:div w:id="820542453">
      <w:bodyDiv w:val="1"/>
      <w:marLeft w:val="0"/>
      <w:marRight w:val="0"/>
      <w:marTop w:val="0"/>
      <w:marBottom w:val="0"/>
      <w:divBdr>
        <w:top w:val="none" w:sz="0" w:space="0" w:color="auto"/>
        <w:left w:val="none" w:sz="0" w:space="0" w:color="auto"/>
        <w:bottom w:val="none" w:sz="0" w:space="0" w:color="auto"/>
        <w:right w:val="none" w:sz="0" w:space="0" w:color="auto"/>
      </w:divBdr>
    </w:div>
    <w:div w:id="820582408">
      <w:marLeft w:val="480"/>
      <w:marRight w:val="0"/>
      <w:marTop w:val="0"/>
      <w:marBottom w:val="0"/>
      <w:divBdr>
        <w:top w:val="none" w:sz="0" w:space="0" w:color="auto"/>
        <w:left w:val="none" w:sz="0" w:space="0" w:color="auto"/>
        <w:bottom w:val="none" w:sz="0" w:space="0" w:color="auto"/>
        <w:right w:val="none" w:sz="0" w:space="0" w:color="auto"/>
      </w:divBdr>
    </w:div>
    <w:div w:id="820584936">
      <w:marLeft w:val="480"/>
      <w:marRight w:val="0"/>
      <w:marTop w:val="0"/>
      <w:marBottom w:val="0"/>
      <w:divBdr>
        <w:top w:val="none" w:sz="0" w:space="0" w:color="auto"/>
        <w:left w:val="none" w:sz="0" w:space="0" w:color="auto"/>
        <w:bottom w:val="none" w:sz="0" w:space="0" w:color="auto"/>
        <w:right w:val="none" w:sz="0" w:space="0" w:color="auto"/>
      </w:divBdr>
    </w:div>
    <w:div w:id="820729901">
      <w:marLeft w:val="0"/>
      <w:marRight w:val="0"/>
      <w:marTop w:val="0"/>
      <w:marBottom w:val="0"/>
      <w:divBdr>
        <w:top w:val="none" w:sz="0" w:space="0" w:color="auto"/>
        <w:left w:val="none" w:sz="0" w:space="0" w:color="auto"/>
        <w:bottom w:val="none" w:sz="0" w:space="0" w:color="auto"/>
        <w:right w:val="none" w:sz="0" w:space="0" w:color="auto"/>
      </w:divBdr>
    </w:div>
    <w:div w:id="820732574">
      <w:marLeft w:val="480"/>
      <w:marRight w:val="0"/>
      <w:marTop w:val="0"/>
      <w:marBottom w:val="0"/>
      <w:divBdr>
        <w:top w:val="none" w:sz="0" w:space="0" w:color="auto"/>
        <w:left w:val="none" w:sz="0" w:space="0" w:color="auto"/>
        <w:bottom w:val="none" w:sz="0" w:space="0" w:color="auto"/>
        <w:right w:val="none" w:sz="0" w:space="0" w:color="auto"/>
      </w:divBdr>
    </w:div>
    <w:div w:id="820778448">
      <w:marLeft w:val="480"/>
      <w:marRight w:val="0"/>
      <w:marTop w:val="0"/>
      <w:marBottom w:val="0"/>
      <w:divBdr>
        <w:top w:val="none" w:sz="0" w:space="0" w:color="auto"/>
        <w:left w:val="none" w:sz="0" w:space="0" w:color="auto"/>
        <w:bottom w:val="none" w:sz="0" w:space="0" w:color="auto"/>
        <w:right w:val="none" w:sz="0" w:space="0" w:color="auto"/>
      </w:divBdr>
    </w:div>
    <w:div w:id="820804173">
      <w:marLeft w:val="0"/>
      <w:marRight w:val="0"/>
      <w:marTop w:val="0"/>
      <w:marBottom w:val="0"/>
      <w:divBdr>
        <w:top w:val="none" w:sz="0" w:space="0" w:color="auto"/>
        <w:left w:val="none" w:sz="0" w:space="0" w:color="auto"/>
        <w:bottom w:val="none" w:sz="0" w:space="0" w:color="auto"/>
        <w:right w:val="none" w:sz="0" w:space="0" w:color="auto"/>
      </w:divBdr>
    </w:div>
    <w:div w:id="820854280">
      <w:marLeft w:val="480"/>
      <w:marRight w:val="0"/>
      <w:marTop w:val="0"/>
      <w:marBottom w:val="0"/>
      <w:divBdr>
        <w:top w:val="none" w:sz="0" w:space="0" w:color="auto"/>
        <w:left w:val="none" w:sz="0" w:space="0" w:color="auto"/>
        <w:bottom w:val="none" w:sz="0" w:space="0" w:color="auto"/>
        <w:right w:val="none" w:sz="0" w:space="0" w:color="auto"/>
      </w:divBdr>
    </w:div>
    <w:div w:id="820855068">
      <w:marLeft w:val="0"/>
      <w:marRight w:val="0"/>
      <w:marTop w:val="0"/>
      <w:marBottom w:val="0"/>
      <w:divBdr>
        <w:top w:val="none" w:sz="0" w:space="0" w:color="auto"/>
        <w:left w:val="none" w:sz="0" w:space="0" w:color="auto"/>
        <w:bottom w:val="none" w:sz="0" w:space="0" w:color="auto"/>
        <w:right w:val="none" w:sz="0" w:space="0" w:color="auto"/>
      </w:divBdr>
    </w:div>
    <w:div w:id="820930385">
      <w:marLeft w:val="480"/>
      <w:marRight w:val="0"/>
      <w:marTop w:val="0"/>
      <w:marBottom w:val="0"/>
      <w:divBdr>
        <w:top w:val="none" w:sz="0" w:space="0" w:color="auto"/>
        <w:left w:val="none" w:sz="0" w:space="0" w:color="auto"/>
        <w:bottom w:val="none" w:sz="0" w:space="0" w:color="auto"/>
        <w:right w:val="none" w:sz="0" w:space="0" w:color="auto"/>
      </w:divBdr>
    </w:div>
    <w:div w:id="820931018">
      <w:bodyDiv w:val="1"/>
      <w:marLeft w:val="0"/>
      <w:marRight w:val="0"/>
      <w:marTop w:val="0"/>
      <w:marBottom w:val="0"/>
      <w:divBdr>
        <w:top w:val="none" w:sz="0" w:space="0" w:color="auto"/>
        <w:left w:val="none" w:sz="0" w:space="0" w:color="auto"/>
        <w:bottom w:val="none" w:sz="0" w:space="0" w:color="auto"/>
        <w:right w:val="none" w:sz="0" w:space="0" w:color="auto"/>
      </w:divBdr>
    </w:div>
    <w:div w:id="821040808">
      <w:marLeft w:val="0"/>
      <w:marRight w:val="0"/>
      <w:marTop w:val="0"/>
      <w:marBottom w:val="0"/>
      <w:divBdr>
        <w:top w:val="none" w:sz="0" w:space="0" w:color="auto"/>
        <w:left w:val="none" w:sz="0" w:space="0" w:color="auto"/>
        <w:bottom w:val="none" w:sz="0" w:space="0" w:color="auto"/>
        <w:right w:val="none" w:sz="0" w:space="0" w:color="auto"/>
      </w:divBdr>
    </w:div>
    <w:div w:id="821115720">
      <w:marLeft w:val="0"/>
      <w:marRight w:val="0"/>
      <w:marTop w:val="0"/>
      <w:marBottom w:val="0"/>
      <w:divBdr>
        <w:top w:val="none" w:sz="0" w:space="0" w:color="auto"/>
        <w:left w:val="none" w:sz="0" w:space="0" w:color="auto"/>
        <w:bottom w:val="none" w:sz="0" w:space="0" w:color="auto"/>
        <w:right w:val="none" w:sz="0" w:space="0" w:color="auto"/>
      </w:divBdr>
    </w:div>
    <w:div w:id="821166085">
      <w:marLeft w:val="0"/>
      <w:marRight w:val="0"/>
      <w:marTop w:val="0"/>
      <w:marBottom w:val="0"/>
      <w:divBdr>
        <w:top w:val="none" w:sz="0" w:space="0" w:color="auto"/>
        <w:left w:val="none" w:sz="0" w:space="0" w:color="auto"/>
        <w:bottom w:val="none" w:sz="0" w:space="0" w:color="auto"/>
        <w:right w:val="none" w:sz="0" w:space="0" w:color="auto"/>
      </w:divBdr>
    </w:div>
    <w:div w:id="821191758">
      <w:marLeft w:val="480"/>
      <w:marRight w:val="0"/>
      <w:marTop w:val="0"/>
      <w:marBottom w:val="0"/>
      <w:divBdr>
        <w:top w:val="none" w:sz="0" w:space="0" w:color="auto"/>
        <w:left w:val="none" w:sz="0" w:space="0" w:color="auto"/>
        <w:bottom w:val="none" w:sz="0" w:space="0" w:color="auto"/>
        <w:right w:val="none" w:sz="0" w:space="0" w:color="auto"/>
      </w:divBdr>
    </w:div>
    <w:div w:id="821196614">
      <w:marLeft w:val="480"/>
      <w:marRight w:val="0"/>
      <w:marTop w:val="0"/>
      <w:marBottom w:val="0"/>
      <w:divBdr>
        <w:top w:val="none" w:sz="0" w:space="0" w:color="auto"/>
        <w:left w:val="none" w:sz="0" w:space="0" w:color="auto"/>
        <w:bottom w:val="none" w:sz="0" w:space="0" w:color="auto"/>
        <w:right w:val="none" w:sz="0" w:space="0" w:color="auto"/>
      </w:divBdr>
    </w:div>
    <w:div w:id="821503768">
      <w:marLeft w:val="480"/>
      <w:marRight w:val="0"/>
      <w:marTop w:val="0"/>
      <w:marBottom w:val="0"/>
      <w:divBdr>
        <w:top w:val="none" w:sz="0" w:space="0" w:color="auto"/>
        <w:left w:val="none" w:sz="0" w:space="0" w:color="auto"/>
        <w:bottom w:val="none" w:sz="0" w:space="0" w:color="auto"/>
        <w:right w:val="none" w:sz="0" w:space="0" w:color="auto"/>
      </w:divBdr>
    </w:div>
    <w:div w:id="821577007">
      <w:bodyDiv w:val="1"/>
      <w:marLeft w:val="0"/>
      <w:marRight w:val="0"/>
      <w:marTop w:val="0"/>
      <w:marBottom w:val="0"/>
      <w:divBdr>
        <w:top w:val="none" w:sz="0" w:space="0" w:color="auto"/>
        <w:left w:val="none" w:sz="0" w:space="0" w:color="auto"/>
        <w:bottom w:val="none" w:sz="0" w:space="0" w:color="auto"/>
        <w:right w:val="none" w:sz="0" w:space="0" w:color="auto"/>
      </w:divBdr>
    </w:div>
    <w:div w:id="821585323">
      <w:marLeft w:val="0"/>
      <w:marRight w:val="0"/>
      <w:marTop w:val="0"/>
      <w:marBottom w:val="0"/>
      <w:divBdr>
        <w:top w:val="none" w:sz="0" w:space="0" w:color="auto"/>
        <w:left w:val="none" w:sz="0" w:space="0" w:color="auto"/>
        <w:bottom w:val="none" w:sz="0" w:space="0" w:color="auto"/>
        <w:right w:val="none" w:sz="0" w:space="0" w:color="auto"/>
      </w:divBdr>
    </w:div>
    <w:div w:id="821626324">
      <w:marLeft w:val="480"/>
      <w:marRight w:val="0"/>
      <w:marTop w:val="0"/>
      <w:marBottom w:val="0"/>
      <w:divBdr>
        <w:top w:val="none" w:sz="0" w:space="0" w:color="auto"/>
        <w:left w:val="none" w:sz="0" w:space="0" w:color="auto"/>
        <w:bottom w:val="none" w:sz="0" w:space="0" w:color="auto"/>
        <w:right w:val="none" w:sz="0" w:space="0" w:color="auto"/>
      </w:divBdr>
    </w:div>
    <w:div w:id="821627069">
      <w:marLeft w:val="0"/>
      <w:marRight w:val="0"/>
      <w:marTop w:val="0"/>
      <w:marBottom w:val="0"/>
      <w:divBdr>
        <w:top w:val="none" w:sz="0" w:space="0" w:color="auto"/>
        <w:left w:val="none" w:sz="0" w:space="0" w:color="auto"/>
        <w:bottom w:val="none" w:sz="0" w:space="0" w:color="auto"/>
        <w:right w:val="none" w:sz="0" w:space="0" w:color="auto"/>
      </w:divBdr>
    </w:div>
    <w:div w:id="821849111">
      <w:bodyDiv w:val="1"/>
      <w:marLeft w:val="0"/>
      <w:marRight w:val="0"/>
      <w:marTop w:val="0"/>
      <w:marBottom w:val="0"/>
      <w:divBdr>
        <w:top w:val="none" w:sz="0" w:space="0" w:color="auto"/>
        <w:left w:val="none" w:sz="0" w:space="0" w:color="auto"/>
        <w:bottom w:val="none" w:sz="0" w:space="0" w:color="auto"/>
        <w:right w:val="none" w:sz="0" w:space="0" w:color="auto"/>
      </w:divBdr>
    </w:div>
    <w:div w:id="821853556">
      <w:marLeft w:val="480"/>
      <w:marRight w:val="0"/>
      <w:marTop w:val="0"/>
      <w:marBottom w:val="0"/>
      <w:divBdr>
        <w:top w:val="none" w:sz="0" w:space="0" w:color="auto"/>
        <w:left w:val="none" w:sz="0" w:space="0" w:color="auto"/>
        <w:bottom w:val="none" w:sz="0" w:space="0" w:color="auto"/>
        <w:right w:val="none" w:sz="0" w:space="0" w:color="auto"/>
      </w:divBdr>
    </w:div>
    <w:div w:id="821896123">
      <w:bodyDiv w:val="1"/>
      <w:marLeft w:val="0"/>
      <w:marRight w:val="0"/>
      <w:marTop w:val="0"/>
      <w:marBottom w:val="0"/>
      <w:divBdr>
        <w:top w:val="none" w:sz="0" w:space="0" w:color="auto"/>
        <w:left w:val="none" w:sz="0" w:space="0" w:color="auto"/>
        <w:bottom w:val="none" w:sz="0" w:space="0" w:color="auto"/>
        <w:right w:val="none" w:sz="0" w:space="0" w:color="auto"/>
      </w:divBdr>
    </w:div>
    <w:div w:id="822085950">
      <w:marLeft w:val="480"/>
      <w:marRight w:val="0"/>
      <w:marTop w:val="0"/>
      <w:marBottom w:val="0"/>
      <w:divBdr>
        <w:top w:val="none" w:sz="0" w:space="0" w:color="auto"/>
        <w:left w:val="none" w:sz="0" w:space="0" w:color="auto"/>
        <w:bottom w:val="none" w:sz="0" w:space="0" w:color="auto"/>
        <w:right w:val="none" w:sz="0" w:space="0" w:color="auto"/>
      </w:divBdr>
    </w:div>
    <w:div w:id="822163501">
      <w:marLeft w:val="0"/>
      <w:marRight w:val="0"/>
      <w:marTop w:val="0"/>
      <w:marBottom w:val="0"/>
      <w:divBdr>
        <w:top w:val="none" w:sz="0" w:space="0" w:color="auto"/>
        <w:left w:val="none" w:sz="0" w:space="0" w:color="auto"/>
        <w:bottom w:val="none" w:sz="0" w:space="0" w:color="auto"/>
        <w:right w:val="none" w:sz="0" w:space="0" w:color="auto"/>
      </w:divBdr>
    </w:div>
    <w:div w:id="822166240">
      <w:marLeft w:val="480"/>
      <w:marRight w:val="0"/>
      <w:marTop w:val="0"/>
      <w:marBottom w:val="0"/>
      <w:divBdr>
        <w:top w:val="none" w:sz="0" w:space="0" w:color="auto"/>
        <w:left w:val="none" w:sz="0" w:space="0" w:color="auto"/>
        <w:bottom w:val="none" w:sz="0" w:space="0" w:color="auto"/>
        <w:right w:val="none" w:sz="0" w:space="0" w:color="auto"/>
      </w:divBdr>
    </w:div>
    <w:div w:id="822237357">
      <w:marLeft w:val="480"/>
      <w:marRight w:val="0"/>
      <w:marTop w:val="0"/>
      <w:marBottom w:val="0"/>
      <w:divBdr>
        <w:top w:val="none" w:sz="0" w:space="0" w:color="auto"/>
        <w:left w:val="none" w:sz="0" w:space="0" w:color="auto"/>
        <w:bottom w:val="none" w:sz="0" w:space="0" w:color="auto"/>
        <w:right w:val="none" w:sz="0" w:space="0" w:color="auto"/>
      </w:divBdr>
    </w:div>
    <w:div w:id="822239082">
      <w:marLeft w:val="480"/>
      <w:marRight w:val="0"/>
      <w:marTop w:val="0"/>
      <w:marBottom w:val="0"/>
      <w:divBdr>
        <w:top w:val="none" w:sz="0" w:space="0" w:color="auto"/>
        <w:left w:val="none" w:sz="0" w:space="0" w:color="auto"/>
        <w:bottom w:val="none" w:sz="0" w:space="0" w:color="auto"/>
        <w:right w:val="none" w:sz="0" w:space="0" w:color="auto"/>
      </w:divBdr>
    </w:div>
    <w:div w:id="822240498">
      <w:marLeft w:val="0"/>
      <w:marRight w:val="0"/>
      <w:marTop w:val="0"/>
      <w:marBottom w:val="0"/>
      <w:divBdr>
        <w:top w:val="none" w:sz="0" w:space="0" w:color="auto"/>
        <w:left w:val="none" w:sz="0" w:space="0" w:color="auto"/>
        <w:bottom w:val="none" w:sz="0" w:space="0" w:color="auto"/>
        <w:right w:val="none" w:sz="0" w:space="0" w:color="auto"/>
      </w:divBdr>
    </w:div>
    <w:div w:id="822283526">
      <w:marLeft w:val="480"/>
      <w:marRight w:val="0"/>
      <w:marTop w:val="0"/>
      <w:marBottom w:val="0"/>
      <w:divBdr>
        <w:top w:val="none" w:sz="0" w:space="0" w:color="auto"/>
        <w:left w:val="none" w:sz="0" w:space="0" w:color="auto"/>
        <w:bottom w:val="none" w:sz="0" w:space="0" w:color="auto"/>
        <w:right w:val="none" w:sz="0" w:space="0" w:color="auto"/>
      </w:divBdr>
    </w:div>
    <w:div w:id="822283928">
      <w:marLeft w:val="480"/>
      <w:marRight w:val="0"/>
      <w:marTop w:val="0"/>
      <w:marBottom w:val="0"/>
      <w:divBdr>
        <w:top w:val="none" w:sz="0" w:space="0" w:color="auto"/>
        <w:left w:val="none" w:sz="0" w:space="0" w:color="auto"/>
        <w:bottom w:val="none" w:sz="0" w:space="0" w:color="auto"/>
        <w:right w:val="none" w:sz="0" w:space="0" w:color="auto"/>
      </w:divBdr>
    </w:div>
    <w:div w:id="822354291">
      <w:marLeft w:val="480"/>
      <w:marRight w:val="0"/>
      <w:marTop w:val="0"/>
      <w:marBottom w:val="0"/>
      <w:divBdr>
        <w:top w:val="none" w:sz="0" w:space="0" w:color="auto"/>
        <w:left w:val="none" w:sz="0" w:space="0" w:color="auto"/>
        <w:bottom w:val="none" w:sz="0" w:space="0" w:color="auto"/>
        <w:right w:val="none" w:sz="0" w:space="0" w:color="auto"/>
      </w:divBdr>
    </w:div>
    <w:div w:id="822433072">
      <w:marLeft w:val="0"/>
      <w:marRight w:val="0"/>
      <w:marTop w:val="0"/>
      <w:marBottom w:val="0"/>
      <w:divBdr>
        <w:top w:val="none" w:sz="0" w:space="0" w:color="auto"/>
        <w:left w:val="none" w:sz="0" w:space="0" w:color="auto"/>
        <w:bottom w:val="none" w:sz="0" w:space="0" w:color="auto"/>
        <w:right w:val="none" w:sz="0" w:space="0" w:color="auto"/>
      </w:divBdr>
    </w:div>
    <w:div w:id="822435028">
      <w:marLeft w:val="0"/>
      <w:marRight w:val="0"/>
      <w:marTop w:val="0"/>
      <w:marBottom w:val="0"/>
      <w:divBdr>
        <w:top w:val="none" w:sz="0" w:space="0" w:color="auto"/>
        <w:left w:val="none" w:sz="0" w:space="0" w:color="auto"/>
        <w:bottom w:val="none" w:sz="0" w:space="0" w:color="auto"/>
        <w:right w:val="none" w:sz="0" w:space="0" w:color="auto"/>
      </w:divBdr>
    </w:div>
    <w:div w:id="822548759">
      <w:bodyDiv w:val="1"/>
      <w:marLeft w:val="0"/>
      <w:marRight w:val="0"/>
      <w:marTop w:val="0"/>
      <w:marBottom w:val="0"/>
      <w:divBdr>
        <w:top w:val="none" w:sz="0" w:space="0" w:color="auto"/>
        <w:left w:val="none" w:sz="0" w:space="0" w:color="auto"/>
        <w:bottom w:val="none" w:sz="0" w:space="0" w:color="auto"/>
        <w:right w:val="none" w:sz="0" w:space="0" w:color="auto"/>
      </w:divBdr>
    </w:div>
    <w:div w:id="822622524">
      <w:bodyDiv w:val="1"/>
      <w:marLeft w:val="0"/>
      <w:marRight w:val="0"/>
      <w:marTop w:val="0"/>
      <w:marBottom w:val="0"/>
      <w:divBdr>
        <w:top w:val="none" w:sz="0" w:space="0" w:color="auto"/>
        <w:left w:val="none" w:sz="0" w:space="0" w:color="auto"/>
        <w:bottom w:val="none" w:sz="0" w:space="0" w:color="auto"/>
        <w:right w:val="none" w:sz="0" w:space="0" w:color="auto"/>
      </w:divBdr>
    </w:div>
    <w:div w:id="822739772">
      <w:marLeft w:val="480"/>
      <w:marRight w:val="0"/>
      <w:marTop w:val="0"/>
      <w:marBottom w:val="0"/>
      <w:divBdr>
        <w:top w:val="none" w:sz="0" w:space="0" w:color="auto"/>
        <w:left w:val="none" w:sz="0" w:space="0" w:color="auto"/>
        <w:bottom w:val="none" w:sz="0" w:space="0" w:color="auto"/>
        <w:right w:val="none" w:sz="0" w:space="0" w:color="auto"/>
      </w:divBdr>
    </w:div>
    <w:div w:id="822815260">
      <w:marLeft w:val="480"/>
      <w:marRight w:val="0"/>
      <w:marTop w:val="0"/>
      <w:marBottom w:val="0"/>
      <w:divBdr>
        <w:top w:val="none" w:sz="0" w:space="0" w:color="auto"/>
        <w:left w:val="none" w:sz="0" w:space="0" w:color="auto"/>
        <w:bottom w:val="none" w:sz="0" w:space="0" w:color="auto"/>
        <w:right w:val="none" w:sz="0" w:space="0" w:color="auto"/>
      </w:divBdr>
    </w:div>
    <w:div w:id="822818210">
      <w:marLeft w:val="480"/>
      <w:marRight w:val="0"/>
      <w:marTop w:val="0"/>
      <w:marBottom w:val="0"/>
      <w:divBdr>
        <w:top w:val="none" w:sz="0" w:space="0" w:color="auto"/>
        <w:left w:val="none" w:sz="0" w:space="0" w:color="auto"/>
        <w:bottom w:val="none" w:sz="0" w:space="0" w:color="auto"/>
        <w:right w:val="none" w:sz="0" w:space="0" w:color="auto"/>
      </w:divBdr>
    </w:div>
    <w:div w:id="822889410">
      <w:marLeft w:val="480"/>
      <w:marRight w:val="0"/>
      <w:marTop w:val="0"/>
      <w:marBottom w:val="0"/>
      <w:divBdr>
        <w:top w:val="none" w:sz="0" w:space="0" w:color="auto"/>
        <w:left w:val="none" w:sz="0" w:space="0" w:color="auto"/>
        <w:bottom w:val="none" w:sz="0" w:space="0" w:color="auto"/>
        <w:right w:val="none" w:sz="0" w:space="0" w:color="auto"/>
      </w:divBdr>
    </w:div>
    <w:div w:id="823006803">
      <w:marLeft w:val="480"/>
      <w:marRight w:val="0"/>
      <w:marTop w:val="0"/>
      <w:marBottom w:val="0"/>
      <w:divBdr>
        <w:top w:val="none" w:sz="0" w:space="0" w:color="auto"/>
        <w:left w:val="none" w:sz="0" w:space="0" w:color="auto"/>
        <w:bottom w:val="none" w:sz="0" w:space="0" w:color="auto"/>
        <w:right w:val="none" w:sz="0" w:space="0" w:color="auto"/>
      </w:divBdr>
    </w:div>
    <w:div w:id="823009177">
      <w:marLeft w:val="480"/>
      <w:marRight w:val="0"/>
      <w:marTop w:val="0"/>
      <w:marBottom w:val="0"/>
      <w:divBdr>
        <w:top w:val="none" w:sz="0" w:space="0" w:color="auto"/>
        <w:left w:val="none" w:sz="0" w:space="0" w:color="auto"/>
        <w:bottom w:val="none" w:sz="0" w:space="0" w:color="auto"/>
        <w:right w:val="none" w:sz="0" w:space="0" w:color="auto"/>
      </w:divBdr>
    </w:div>
    <w:div w:id="823013501">
      <w:bodyDiv w:val="1"/>
      <w:marLeft w:val="0"/>
      <w:marRight w:val="0"/>
      <w:marTop w:val="0"/>
      <w:marBottom w:val="0"/>
      <w:divBdr>
        <w:top w:val="none" w:sz="0" w:space="0" w:color="auto"/>
        <w:left w:val="none" w:sz="0" w:space="0" w:color="auto"/>
        <w:bottom w:val="none" w:sz="0" w:space="0" w:color="auto"/>
        <w:right w:val="none" w:sz="0" w:space="0" w:color="auto"/>
      </w:divBdr>
    </w:div>
    <w:div w:id="823086973">
      <w:bodyDiv w:val="1"/>
      <w:marLeft w:val="0"/>
      <w:marRight w:val="0"/>
      <w:marTop w:val="0"/>
      <w:marBottom w:val="0"/>
      <w:divBdr>
        <w:top w:val="none" w:sz="0" w:space="0" w:color="auto"/>
        <w:left w:val="none" w:sz="0" w:space="0" w:color="auto"/>
        <w:bottom w:val="none" w:sz="0" w:space="0" w:color="auto"/>
        <w:right w:val="none" w:sz="0" w:space="0" w:color="auto"/>
      </w:divBdr>
    </w:div>
    <w:div w:id="823164830">
      <w:marLeft w:val="480"/>
      <w:marRight w:val="0"/>
      <w:marTop w:val="0"/>
      <w:marBottom w:val="0"/>
      <w:divBdr>
        <w:top w:val="none" w:sz="0" w:space="0" w:color="auto"/>
        <w:left w:val="none" w:sz="0" w:space="0" w:color="auto"/>
        <w:bottom w:val="none" w:sz="0" w:space="0" w:color="auto"/>
        <w:right w:val="none" w:sz="0" w:space="0" w:color="auto"/>
      </w:divBdr>
    </w:div>
    <w:div w:id="823275900">
      <w:bodyDiv w:val="1"/>
      <w:marLeft w:val="0"/>
      <w:marRight w:val="0"/>
      <w:marTop w:val="0"/>
      <w:marBottom w:val="0"/>
      <w:divBdr>
        <w:top w:val="none" w:sz="0" w:space="0" w:color="auto"/>
        <w:left w:val="none" w:sz="0" w:space="0" w:color="auto"/>
        <w:bottom w:val="none" w:sz="0" w:space="0" w:color="auto"/>
        <w:right w:val="none" w:sz="0" w:space="0" w:color="auto"/>
      </w:divBdr>
    </w:div>
    <w:div w:id="823356939">
      <w:bodyDiv w:val="1"/>
      <w:marLeft w:val="0"/>
      <w:marRight w:val="0"/>
      <w:marTop w:val="0"/>
      <w:marBottom w:val="0"/>
      <w:divBdr>
        <w:top w:val="none" w:sz="0" w:space="0" w:color="auto"/>
        <w:left w:val="none" w:sz="0" w:space="0" w:color="auto"/>
        <w:bottom w:val="none" w:sz="0" w:space="0" w:color="auto"/>
        <w:right w:val="none" w:sz="0" w:space="0" w:color="auto"/>
      </w:divBdr>
    </w:div>
    <w:div w:id="823400927">
      <w:bodyDiv w:val="1"/>
      <w:marLeft w:val="0"/>
      <w:marRight w:val="0"/>
      <w:marTop w:val="0"/>
      <w:marBottom w:val="0"/>
      <w:divBdr>
        <w:top w:val="none" w:sz="0" w:space="0" w:color="auto"/>
        <w:left w:val="none" w:sz="0" w:space="0" w:color="auto"/>
        <w:bottom w:val="none" w:sz="0" w:space="0" w:color="auto"/>
        <w:right w:val="none" w:sz="0" w:space="0" w:color="auto"/>
      </w:divBdr>
    </w:div>
    <w:div w:id="823622280">
      <w:marLeft w:val="480"/>
      <w:marRight w:val="0"/>
      <w:marTop w:val="0"/>
      <w:marBottom w:val="0"/>
      <w:divBdr>
        <w:top w:val="none" w:sz="0" w:space="0" w:color="auto"/>
        <w:left w:val="none" w:sz="0" w:space="0" w:color="auto"/>
        <w:bottom w:val="none" w:sz="0" w:space="0" w:color="auto"/>
        <w:right w:val="none" w:sz="0" w:space="0" w:color="auto"/>
      </w:divBdr>
    </w:div>
    <w:div w:id="823662840">
      <w:marLeft w:val="0"/>
      <w:marRight w:val="0"/>
      <w:marTop w:val="0"/>
      <w:marBottom w:val="0"/>
      <w:divBdr>
        <w:top w:val="none" w:sz="0" w:space="0" w:color="auto"/>
        <w:left w:val="none" w:sz="0" w:space="0" w:color="auto"/>
        <w:bottom w:val="none" w:sz="0" w:space="0" w:color="auto"/>
        <w:right w:val="none" w:sz="0" w:space="0" w:color="auto"/>
      </w:divBdr>
    </w:div>
    <w:div w:id="823814168">
      <w:marLeft w:val="480"/>
      <w:marRight w:val="0"/>
      <w:marTop w:val="0"/>
      <w:marBottom w:val="0"/>
      <w:divBdr>
        <w:top w:val="none" w:sz="0" w:space="0" w:color="auto"/>
        <w:left w:val="none" w:sz="0" w:space="0" w:color="auto"/>
        <w:bottom w:val="none" w:sz="0" w:space="0" w:color="auto"/>
        <w:right w:val="none" w:sz="0" w:space="0" w:color="auto"/>
      </w:divBdr>
    </w:div>
    <w:div w:id="823857344">
      <w:bodyDiv w:val="1"/>
      <w:marLeft w:val="0"/>
      <w:marRight w:val="0"/>
      <w:marTop w:val="0"/>
      <w:marBottom w:val="0"/>
      <w:divBdr>
        <w:top w:val="none" w:sz="0" w:space="0" w:color="auto"/>
        <w:left w:val="none" w:sz="0" w:space="0" w:color="auto"/>
        <w:bottom w:val="none" w:sz="0" w:space="0" w:color="auto"/>
        <w:right w:val="none" w:sz="0" w:space="0" w:color="auto"/>
      </w:divBdr>
    </w:div>
    <w:div w:id="823931243">
      <w:marLeft w:val="480"/>
      <w:marRight w:val="0"/>
      <w:marTop w:val="0"/>
      <w:marBottom w:val="0"/>
      <w:divBdr>
        <w:top w:val="none" w:sz="0" w:space="0" w:color="auto"/>
        <w:left w:val="none" w:sz="0" w:space="0" w:color="auto"/>
        <w:bottom w:val="none" w:sz="0" w:space="0" w:color="auto"/>
        <w:right w:val="none" w:sz="0" w:space="0" w:color="auto"/>
      </w:divBdr>
    </w:div>
    <w:div w:id="824013527">
      <w:marLeft w:val="480"/>
      <w:marRight w:val="0"/>
      <w:marTop w:val="0"/>
      <w:marBottom w:val="0"/>
      <w:divBdr>
        <w:top w:val="none" w:sz="0" w:space="0" w:color="auto"/>
        <w:left w:val="none" w:sz="0" w:space="0" w:color="auto"/>
        <w:bottom w:val="none" w:sz="0" w:space="0" w:color="auto"/>
        <w:right w:val="none" w:sz="0" w:space="0" w:color="auto"/>
      </w:divBdr>
    </w:div>
    <w:div w:id="824050238">
      <w:bodyDiv w:val="1"/>
      <w:marLeft w:val="0"/>
      <w:marRight w:val="0"/>
      <w:marTop w:val="0"/>
      <w:marBottom w:val="0"/>
      <w:divBdr>
        <w:top w:val="none" w:sz="0" w:space="0" w:color="auto"/>
        <w:left w:val="none" w:sz="0" w:space="0" w:color="auto"/>
        <w:bottom w:val="none" w:sz="0" w:space="0" w:color="auto"/>
        <w:right w:val="none" w:sz="0" w:space="0" w:color="auto"/>
      </w:divBdr>
    </w:div>
    <w:div w:id="824199297">
      <w:marLeft w:val="480"/>
      <w:marRight w:val="0"/>
      <w:marTop w:val="0"/>
      <w:marBottom w:val="0"/>
      <w:divBdr>
        <w:top w:val="none" w:sz="0" w:space="0" w:color="auto"/>
        <w:left w:val="none" w:sz="0" w:space="0" w:color="auto"/>
        <w:bottom w:val="none" w:sz="0" w:space="0" w:color="auto"/>
        <w:right w:val="none" w:sz="0" w:space="0" w:color="auto"/>
      </w:divBdr>
    </w:div>
    <w:div w:id="824246653">
      <w:marLeft w:val="480"/>
      <w:marRight w:val="0"/>
      <w:marTop w:val="0"/>
      <w:marBottom w:val="0"/>
      <w:divBdr>
        <w:top w:val="none" w:sz="0" w:space="0" w:color="auto"/>
        <w:left w:val="none" w:sz="0" w:space="0" w:color="auto"/>
        <w:bottom w:val="none" w:sz="0" w:space="0" w:color="auto"/>
        <w:right w:val="none" w:sz="0" w:space="0" w:color="auto"/>
      </w:divBdr>
    </w:div>
    <w:div w:id="824278398">
      <w:marLeft w:val="0"/>
      <w:marRight w:val="0"/>
      <w:marTop w:val="0"/>
      <w:marBottom w:val="0"/>
      <w:divBdr>
        <w:top w:val="none" w:sz="0" w:space="0" w:color="auto"/>
        <w:left w:val="none" w:sz="0" w:space="0" w:color="auto"/>
        <w:bottom w:val="none" w:sz="0" w:space="0" w:color="auto"/>
        <w:right w:val="none" w:sz="0" w:space="0" w:color="auto"/>
      </w:divBdr>
    </w:div>
    <w:div w:id="824320118">
      <w:marLeft w:val="0"/>
      <w:marRight w:val="0"/>
      <w:marTop w:val="0"/>
      <w:marBottom w:val="0"/>
      <w:divBdr>
        <w:top w:val="none" w:sz="0" w:space="0" w:color="auto"/>
        <w:left w:val="none" w:sz="0" w:space="0" w:color="auto"/>
        <w:bottom w:val="none" w:sz="0" w:space="0" w:color="auto"/>
        <w:right w:val="none" w:sz="0" w:space="0" w:color="auto"/>
      </w:divBdr>
    </w:div>
    <w:div w:id="824396449">
      <w:marLeft w:val="480"/>
      <w:marRight w:val="0"/>
      <w:marTop w:val="0"/>
      <w:marBottom w:val="0"/>
      <w:divBdr>
        <w:top w:val="none" w:sz="0" w:space="0" w:color="auto"/>
        <w:left w:val="none" w:sz="0" w:space="0" w:color="auto"/>
        <w:bottom w:val="none" w:sz="0" w:space="0" w:color="auto"/>
        <w:right w:val="none" w:sz="0" w:space="0" w:color="auto"/>
      </w:divBdr>
    </w:div>
    <w:div w:id="824397814">
      <w:marLeft w:val="480"/>
      <w:marRight w:val="0"/>
      <w:marTop w:val="0"/>
      <w:marBottom w:val="0"/>
      <w:divBdr>
        <w:top w:val="none" w:sz="0" w:space="0" w:color="auto"/>
        <w:left w:val="none" w:sz="0" w:space="0" w:color="auto"/>
        <w:bottom w:val="none" w:sz="0" w:space="0" w:color="auto"/>
        <w:right w:val="none" w:sz="0" w:space="0" w:color="auto"/>
      </w:divBdr>
    </w:div>
    <w:div w:id="824471240">
      <w:bodyDiv w:val="1"/>
      <w:marLeft w:val="0"/>
      <w:marRight w:val="0"/>
      <w:marTop w:val="0"/>
      <w:marBottom w:val="0"/>
      <w:divBdr>
        <w:top w:val="none" w:sz="0" w:space="0" w:color="auto"/>
        <w:left w:val="none" w:sz="0" w:space="0" w:color="auto"/>
        <w:bottom w:val="none" w:sz="0" w:space="0" w:color="auto"/>
        <w:right w:val="none" w:sz="0" w:space="0" w:color="auto"/>
      </w:divBdr>
    </w:div>
    <w:div w:id="824472349">
      <w:marLeft w:val="0"/>
      <w:marRight w:val="0"/>
      <w:marTop w:val="0"/>
      <w:marBottom w:val="0"/>
      <w:divBdr>
        <w:top w:val="none" w:sz="0" w:space="0" w:color="auto"/>
        <w:left w:val="none" w:sz="0" w:space="0" w:color="auto"/>
        <w:bottom w:val="none" w:sz="0" w:space="0" w:color="auto"/>
        <w:right w:val="none" w:sz="0" w:space="0" w:color="auto"/>
      </w:divBdr>
    </w:div>
    <w:div w:id="824475356">
      <w:marLeft w:val="0"/>
      <w:marRight w:val="0"/>
      <w:marTop w:val="0"/>
      <w:marBottom w:val="0"/>
      <w:divBdr>
        <w:top w:val="none" w:sz="0" w:space="0" w:color="auto"/>
        <w:left w:val="none" w:sz="0" w:space="0" w:color="auto"/>
        <w:bottom w:val="none" w:sz="0" w:space="0" w:color="auto"/>
        <w:right w:val="none" w:sz="0" w:space="0" w:color="auto"/>
      </w:divBdr>
    </w:div>
    <w:div w:id="824660718">
      <w:marLeft w:val="480"/>
      <w:marRight w:val="0"/>
      <w:marTop w:val="0"/>
      <w:marBottom w:val="0"/>
      <w:divBdr>
        <w:top w:val="none" w:sz="0" w:space="0" w:color="auto"/>
        <w:left w:val="none" w:sz="0" w:space="0" w:color="auto"/>
        <w:bottom w:val="none" w:sz="0" w:space="0" w:color="auto"/>
        <w:right w:val="none" w:sz="0" w:space="0" w:color="auto"/>
      </w:divBdr>
    </w:div>
    <w:div w:id="824664920">
      <w:bodyDiv w:val="1"/>
      <w:marLeft w:val="0"/>
      <w:marRight w:val="0"/>
      <w:marTop w:val="0"/>
      <w:marBottom w:val="0"/>
      <w:divBdr>
        <w:top w:val="none" w:sz="0" w:space="0" w:color="auto"/>
        <w:left w:val="none" w:sz="0" w:space="0" w:color="auto"/>
        <w:bottom w:val="none" w:sz="0" w:space="0" w:color="auto"/>
        <w:right w:val="none" w:sz="0" w:space="0" w:color="auto"/>
      </w:divBdr>
    </w:div>
    <w:div w:id="824706663">
      <w:marLeft w:val="480"/>
      <w:marRight w:val="0"/>
      <w:marTop w:val="0"/>
      <w:marBottom w:val="0"/>
      <w:divBdr>
        <w:top w:val="none" w:sz="0" w:space="0" w:color="auto"/>
        <w:left w:val="none" w:sz="0" w:space="0" w:color="auto"/>
        <w:bottom w:val="none" w:sz="0" w:space="0" w:color="auto"/>
        <w:right w:val="none" w:sz="0" w:space="0" w:color="auto"/>
      </w:divBdr>
    </w:div>
    <w:div w:id="824708374">
      <w:marLeft w:val="0"/>
      <w:marRight w:val="0"/>
      <w:marTop w:val="0"/>
      <w:marBottom w:val="0"/>
      <w:divBdr>
        <w:top w:val="none" w:sz="0" w:space="0" w:color="auto"/>
        <w:left w:val="none" w:sz="0" w:space="0" w:color="auto"/>
        <w:bottom w:val="none" w:sz="0" w:space="0" w:color="auto"/>
        <w:right w:val="none" w:sz="0" w:space="0" w:color="auto"/>
      </w:divBdr>
    </w:div>
    <w:div w:id="824778057">
      <w:marLeft w:val="480"/>
      <w:marRight w:val="0"/>
      <w:marTop w:val="0"/>
      <w:marBottom w:val="0"/>
      <w:divBdr>
        <w:top w:val="none" w:sz="0" w:space="0" w:color="auto"/>
        <w:left w:val="none" w:sz="0" w:space="0" w:color="auto"/>
        <w:bottom w:val="none" w:sz="0" w:space="0" w:color="auto"/>
        <w:right w:val="none" w:sz="0" w:space="0" w:color="auto"/>
      </w:divBdr>
    </w:div>
    <w:div w:id="824780076">
      <w:marLeft w:val="0"/>
      <w:marRight w:val="0"/>
      <w:marTop w:val="0"/>
      <w:marBottom w:val="0"/>
      <w:divBdr>
        <w:top w:val="none" w:sz="0" w:space="0" w:color="auto"/>
        <w:left w:val="none" w:sz="0" w:space="0" w:color="auto"/>
        <w:bottom w:val="none" w:sz="0" w:space="0" w:color="auto"/>
        <w:right w:val="none" w:sz="0" w:space="0" w:color="auto"/>
      </w:divBdr>
    </w:div>
    <w:div w:id="824781021">
      <w:marLeft w:val="480"/>
      <w:marRight w:val="0"/>
      <w:marTop w:val="0"/>
      <w:marBottom w:val="0"/>
      <w:divBdr>
        <w:top w:val="none" w:sz="0" w:space="0" w:color="auto"/>
        <w:left w:val="none" w:sz="0" w:space="0" w:color="auto"/>
        <w:bottom w:val="none" w:sz="0" w:space="0" w:color="auto"/>
        <w:right w:val="none" w:sz="0" w:space="0" w:color="auto"/>
      </w:divBdr>
    </w:div>
    <w:div w:id="824855210">
      <w:marLeft w:val="480"/>
      <w:marRight w:val="0"/>
      <w:marTop w:val="0"/>
      <w:marBottom w:val="0"/>
      <w:divBdr>
        <w:top w:val="none" w:sz="0" w:space="0" w:color="auto"/>
        <w:left w:val="none" w:sz="0" w:space="0" w:color="auto"/>
        <w:bottom w:val="none" w:sz="0" w:space="0" w:color="auto"/>
        <w:right w:val="none" w:sz="0" w:space="0" w:color="auto"/>
      </w:divBdr>
    </w:div>
    <w:div w:id="824857585">
      <w:marLeft w:val="480"/>
      <w:marRight w:val="0"/>
      <w:marTop w:val="0"/>
      <w:marBottom w:val="0"/>
      <w:divBdr>
        <w:top w:val="none" w:sz="0" w:space="0" w:color="auto"/>
        <w:left w:val="none" w:sz="0" w:space="0" w:color="auto"/>
        <w:bottom w:val="none" w:sz="0" w:space="0" w:color="auto"/>
        <w:right w:val="none" w:sz="0" w:space="0" w:color="auto"/>
      </w:divBdr>
    </w:div>
    <w:div w:id="824904704">
      <w:bodyDiv w:val="1"/>
      <w:marLeft w:val="0"/>
      <w:marRight w:val="0"/>
      <w:marTop w:val="0"/>
      <w:marBottom w:val="0"/>
      <w:divBdr>
        <w:top w:val="none" w:sz="0" w:space="0" w:color="auto"/>
        <w:left w:val="none" w:sz="0" w:space="0" w:color="auto"/>
        <w:bottom w:val="none" w:sz="0" w:space="0" w:color="auto"/>
        <w:right w:val="none" w:sz="0" w:space="0" w:color="auto"/>
      </w:divBdr>
    </w:div>
    <w:div w:id="824973246">
      <w:marLeft w:val="480"/>
      <w:marRight w:val="0"/>
      <w:marTop w:val="0"/>
      <w:marBottom w:val="0"/>
      <w:divBdr>
        <w:top w:val="none" w:sz="0" w:space="0" w:color="auto"/>
        <w:left w:val="none" w:sz="0" w:space="0" w:color="auto"/>
        <w:bottom w:val="none" w:sz="0" w:space="0" w:color="auto"/>
        <w:right w:val="none" w:sz="0" w:space="0" w:color="auto"/>
      </w:divBdr>
    </w:div>
    <w:div w:id="825051155">
      <w:marLeft w:val="480"/>
      <w:marRight w:val="0"/>
      <w:marTop w:val="0"/>
      <w:marBottom w:val="0"/>
      <w:divBdr>
        <w:top w:val="none" w:sz="0" w:space="0" w:color="auto"/>
        <w:left w:val="none" w:sz="0" w:space="0" w:color="auto"/>
        <w:bottom w:val="none" w:sz="0" w:space="0" w:color="auto"/>
        <w:right w:val="none" w:sz="0" w:space="0" w:color="auto"/>
      </w:divBdr>
    </w:div>
    <w:div w:id="825121989">
      <w:marLeft w:val="480"/>
      <w:marRight w:val="0"/>
      <w:marTop w:val="0"/>
      <w:marBottom w:val="0"/>
      <w:divBdr>
        <w:top w:val="none" w:sz="0" w:space="0" w:color="auto"/>
        <w:left w:val="none" w:sz="0" w:space="0" w:color="auto"/>
        <w:bottom w:val="none" w:sz="0" w:space="0" w:color="auto"/>
        <w:right w:val="none" w:sz="0" w:space="0" w:color="auto"/>
      </w:divBdr>
    </w:div>
    <w:div w:id="825125876">
      <w:marLeft w:val="480"/>
      <w:marRight w:val="0"/>
      <w:marTop w:val="0"/>
      <w:marBottom w:val="0"/>
      <w:divBdr>
        <w:top w:val="none" w:sz="0" w:space="0" w:color="auto"/>
        <w:left w:val="none" w:sz="0" w:space="0" w:color="auto"/>
        <w:bottom w:val="none" w:sz="0" w:space="0" w:color="auto"/>
        <w:right w:val="none" w:sz="0" w:space="0" w:color="auto"/>
      </w:divBdr>
    </w:div>
    <w:div w:id="825129754">
      <w:marLeft w:val="480"/>
      <w:marRight w:val="0"/>
      <w:marTop w:val="0"/>
      <w:marBottom w:val="0"/>
      <w:divBdr>
        <w:top w:val="none" w:sz="0" w:space="0" w:color="auto"/>
        <w:left w:val="none" w:sz="0" w:space="0" w:color="auto"/>
        <w:bottom w:val="none" w:sz="0" w:space="0" w:color="auto"/>
        <w:right w:val="none" w:sz="0" w:space="0" w:color="auto"/>
      </w:divBdr>
    </w:div>
    <w:div w:id="825164287">
      <w:marLeft w:val="0"/>
      <w:marRight w:val="0"/>
      <w:marTop w:val="0"/>
      <w:marBottom w:val="0"/>
      <w:divBdr>
        <w:top w:val="none" w:sz="0" w:space="0" w:color="auto"/>
        <w:left w:val="none" w:sz="0" w:space="0" w:color="auto"/>
        <w:bottom w:val="none" w:sz="0" w:space="0" w:color="auto"/>
        <w:right w:val="none" w:sz="0" w:space="0" w:color="auto"/>
      </w:divBdr>
    </w:div>
    <w:div w:id="825166266">
      <w:marLeft w:val="480"/>
      <w:marRight w:val="0"/>
      <w:marTop w:val="0"/>
      <w:marBottom w:val="0"/>
      <w:divBdr>
        <w:top w:val="none" w:sz="0" w:space="0" w:color="auto"/>
        <w:left w:val="none" w:sz="0" w:space="0" w:color="auto"/>
        <w:bottom w:val="none" w:sz="0" w:space="0" w:color="auto"/>
        <w:right w:val="none" w:sz="0" w:space="0" w:color="auto"/>
      </w:divBdr>
    </w:div>
    <w:div w:id="825166329">
      <w:marLeft w:val="480"/>
      <w:marRight w:val="0"/>
      <w:marTop w:val="0"/>
      <w:marBottom w:val="0"/>
      <w:divBdr>
        <w:top w:val="none" w:sz="0" w:space="0" w:color="auto"/>
        <w:left w:val="none" w:sz="0" w:space="0" w:color="auto"/>
        <w:bottom w:val="none" w:sz="0" w:space="0" w:color="auto"/>
        <w:right w:val="none" w:sz="0" w:space="0" w:color="auto"/>
      </w:divBdr>
    </w:div>
    <w:div w:id="825173663">
      <w:bodyDiv w:val="1"/>
      <w:marLeft w:val="0"/>
      <w:marRight w:val="0"/>
      <w:marTop w:val="0"/>
      <w:marBottom w:val="0"/>
      <w:divBdr>
        <w:top w:val="none" w:sz="0" w:space="0" w:color="auto"/>
        <w:left w:val="none" w:sz="0" w:space="0" w:color="auto"/>
        <w:bottom w:val="none" w:sz="0" w:space="0" w:color="auto"/>
        <w:right w:val="none" w:sz="0" w:space="0" w:color="auto"/>
      </w:divBdr>
    </w:div>
    <w:div w:id="825240922">
      <w:marLeft w:val="480"/>
      <w:marRight w:val="0"/>
      <w:marTop w:val="0"/>
      <w:marBottom w:val="0"/>
      <w:divBdr>
        <w:top w:val="none" w:sz="0" w:space="0" w:color="auto"/>
        <w:left w:val="none" w:sz="0" w:space="0" w:color="auto"/>
        <w:bottom w:val="none" w:sz="0" w:space="0" w:color="auto"/>
        <w:right w:val="none" w:sz="0" w:space="0" w:color="auto"/>
      </w:divBdr>
    </w:div>
    <w:div w:id="825241306">
      <w:marLeft w:val="480"/>
      <w:marRight w:val="0"/>
      <w:marTop w:val="0"/>
      <w:marBottom w:val="0"/>
      <w:divBdr>
        <w:top w:val="none" w:sz="0" w:space="0" w:color="auto"/>
        <w:left w:val="none" w:sz="0" w:space="0" w:color="auto"/>
        <w:bottom w:val="none" w:sz="0" w:space="0" w:color="auto"/>
        <w:right w:val="none" w:sz="0" w:space="0" w:color="auto"/>
      </w:divBdr>
    </w:div>
    <w:div w:id="825244032">
      <w:marLeft w:val="480"/>
      <w:marRight w:val="0"/>
      <w:marTop w:val="0"/>
      <w:marBottom w:val="0"/>
      <w:divBdr>
        <w:top w:val="none" w:sz="0" w:space="0" w:color="auto"/>
        <w:left w:val="none" w:sz="0" w:space="0" w:color="auto"/>
        <w:bottom w:val="none" w:sz="0" w:space="0" w:color="auto"/>
        <w:right w:val="none" w:sz="0" w:space="0" w:color="auto"/>
      </w:divBdr>
    </w:div>
    <w:div w:id="825246809">
      <w:bodyDiv w:val="1"/>
      <w:marLeft w:val="0"/>
      <w:marRight w:val="0"/>
      <w:marTop w:val="0"/>
      <w:marBottom w:val="0"/>
      <w:divBdr>
        <w:top w:val="none" w:sz="0" w:space="0" w:color="auto"/>
        <w:left w:val="none" w:sz="0" w:space="0" w:color="auto"/>
        <w:bottom w:val="none" w:sz="0" w:space="0" w:color="auto"/>
        <w:right w:val="none" w:sz="0" w:space="0" w:color="auto"/>
      </w:divBdr>
    </w:div>
    <w:div w:id="825247266">
      <w:marLeft w:val="0"/>
      <w:marRight w:val="0"/>
      <w:marTop w:val="0"/>
      <w:marBottom w:val="0"/>
      <w:divBdr>
        <w:top w:val="none" w:sz="0" w:space="0" w:color="auto"/>
        <w:left w:val="none" w:sz="0" w:space="0" w:color="auto"/>
        <w:bottom w:val="none" w:sz="0" w:space="0" w:color="auto"/>
        <w:right w:val="none" w:sz="0" w:space="0" w:color="auto"/>
      </w:divBdr>
    </w:div>
    <w:div w:id="825322327">
      <w:marLeft w:val="0"/>
      <w:marRight w:val="0"/>
      <w:marTop w:val="0"/>
      <w:marBottom w:val="0"/>
      <w:divBdr>
        <w:top w:val="none" w:sz="0" w:space="0" w:color="auto"/>
        <w:left w:val="none" w:sz="0" w:space="0" w:color="auto"/>
        <w:bottom w:val="none" w:sz="0" w:space="0" w:color="auto"/>
        <w:right w:val="none" w:sz="0" w:space="0" w:color="auto"/>
      </w:divBdr>
    </w:div>
    <w:div w:id="825635219">
      <w:bodyDiv w:val="1"/>
      <w:marLeft w:val="0"/>
      <w:marRight w:val="0"/>
      <w:marTop w:val="0"/>
      <w:marBottom w:val="0"/>
      <w:divBdr>
        <w:top w:val="none" w:sz="0" w:space="0" w:color="auto"/>
        <w:left w:val="none" w:sz="0" w:space="0" w:color="auto"/>
        <w:bottom w:val="none" w:sz="0" w:space="0" w:color="auto"/>
        <w:right w:val="none" w:sz="0" w:space="0" w:color="auto"/>
      </w:divBdr>
    </w:div>
    <w:div w:id="825704667">
      <w:marLeft w:val="480"/>
      <w:marRight w:val="0"/>
      <w:marTop w:val="0"/>
      <w:marBottom w:val="0"/>
      <w:divBdr>
        <w:top w:val="none" w:sz="0" w:space="0" w:color="auto"/>
        <w:left w:val="none" w:sz="0" w:space="0" w:color="auto"/>
        <w:bottom w:val="none" w:sz="0" w:space="0" w:color="auto"/>
        <w:right w:val="none" w:sz="0" w:space="0" w:color="auto"/>
      </w:divBdr>
    </w:div>
    <w:div w:id="825706454">
      <w:marLeft w:val="0"/>
      <w:marRight w:val="0"/>
      <w:marTop w:val="0"/>
      <w:marBottom w:val="0"/>
      <w:divBdr>
        <w:top w:val="none" w:sz="0" w:space="0" w:color="auto"/>
        <w:left w:val="none" w:sz="0" w:space="0" w:color="auto"/>
        <w:bottom w:val="none" w:sz="0" w:space="0" w:color="auto"/>
        <w:right w:val="none" w:sz="0" w:space="0" w:color="auto"/>
      </w:divBdr>
    </w:div>
    <w:div w:id="825781732">
      <w:marLeft w:val="480"/>
      <w:marRight w:val="0"/>
      <w:marTop w:val="0"/>
      <w:marBottom w:val="0"/>
      <w:divBdr>
        <w:top w:val="none" w:sz="0" w:space="0" w:color="auto"/>
        <w:left w:val="none" w:sz="0" w:space="0" w:color="auto"/>
        <w:bottom w:val="none" w:sz="0" w:space="0" w:color="auto"/>
        <w:right w:val="none" w:sz="0" w:space="0" w:color="auto"/>
      </w:divBdr>
    </w:div>
    <w:div w:id="825784599">
      <w:marLeft w:val="480"/>
      <w:marRight w:val="0"/>
      <w:marTop w:val="0"/>
      <w:marBottom w:val="0"/>
      <w:divBdr>
        <w:top w:val="none" w:sz="0" w:space="0" w:color="auto"/>
        <w:left w:val="none" w:sz="0" w:space="0" w:color="auto"/>
        <w:bottom w:val="none" w:sz="0" w:space="0" w:color="auto"/>
        <w:right w:val="none" w:sz="0" w:space="0" w:color="auto"/>
      </w:divBdr>
    </w:div>
    <w:div w:id="825824427">
      <w:marLeft w:val="0"/>
      <w:marRight w:val="0"/>
      <w:marTop w:val="0"/>
      <w:marBottom w:val="0"/>
      <w:divBdr>
        <w:top w:val="none" w:sz="0" w:space="0" w:color="auto"/>
        <w:left w:val="none" w:sz="0" w:space="0" w:color="auto"/>
        <w:bottom w:val="none" w:sz="0" w:space="0" w:color="auto"/>
        <w:right w:val="none" w:sz="0" w:space="0" w:color="auto"/>
      </w:divBdr>
    </w:div>
    <w:div w:id="825828480">
      <w:marLeft w:val="0"/>
      <w:marRight w:val="0"/>
      <w:marTop w:val="0"/>
      <w:marBottom w:val="0"/>
      <w:divBdr>
        <w:top w:val="none" w:sz="0" w:space="0" w:color="auto"/>
        <w:left w:val="none" w:sz="0" w:space="0" w:color="auto"/>
        <w:bottom w:val="none" w:sz="0" w:space="0" w:color="auto"/>
        <w:right w:val="none" w:sz="0" w:space="0" w:color="auto"/>
      </w:divBdr>
    </w:div>
    <w:div w:id="825828584">
      <w:bodyDiv w:val="1"/>
      <w:marLeft w:val="0"/>
      <w:marRight w:val="0"/>
      <w:marTop w:val="0"/>
      <w:marBottom w:val="0"/>
      <w:divBdr>
        <w:top w:val="none" w:sz="0" w:space="0" w:color="auto"/>
        <w:left w:val="none" w:sz="0" w:space="0" w:color="auto"/>
        <w:bottom w:val="none" w:sz="0" w:space="0" w:color="auto"/>
        <w:right w:val="none" w:sz="0" w:space="0" w:color="auto"/>
      </w:divBdr>
    </w:div>
    <w:div w:id="825971879">
      <w:bodyDiv w:val="1"/>
      <w:marLeft w:val="0"/>
      <w:marRight w:val="0"/>
      <w:marTop w:val="0"/>
      <w:marBottom w:val="0"/>
      <w:divBdr>
        <w:top w:val="none" w:sz="0" w:space="0" w:color="auto"/>
        <w:left w:val="none" w:sz="0" w:space="0" w:color="auto"/>
        <w:bottom w:val="none" w:sz="0" w:space="0" w:color="auto"/>
        <w:right w:val="none" w:sz="0" w:space="0" w:color="auto"/>
      </w:divBdr>
    </w:div>
    <w:div w:id="825972662">
      <w:marLeft w:val="480"/>
      <w:marRight w:val="0"/>
      <w:marTop w:val="0"/>
      <w:marBottom w:val="0"/>
      <w:divBdr>
        <w:top w:val="none" w:sz="0" w:space="0" w:color="auto"/>
        <w:left w:val="none" w:sz="0" w:space="0" w:color="auto"/>
        <w:bottom w:val="none" w:sz="0" w:space="0" w:color="auto"/>
        <w:right w:val="none" w:sz="0" w:space="0" w:color="auto"/>
      </w:divBdr>
    </w:div>
    <w:div w:id="826015925">
      <w:marLeft w:val="480"/>
      <w:marRight w:val="0"/>
      <w:marTop w:val="0"/>
      <w:marBottom w:val="0"/>
      <w:divBdr>
        <w:top w:val="none" w:sz="0" w:space="0" w:color="auto"/>
        <w:left w:val="none" w:sz="0" w:space="0" w:color="auto"/>
        <w:bottom w:val="none" w:sz="0" w:space="0" w:color="auto"/>
        <w:right w:val="none" w:sz="0" w:space="0" w:color="auto"/>
      </w:divBdr>
    </w:div>
    <w:div w:id="826166869">
      <w:marLeft w:val="0"/>
      <w:marRight w:val="0"/>
      <w:marTop w:val="0"/>
      <w:marBottom w:val="0"/>
      <w:divBdr>
        <w:top w:val="none" w:sz="0" w:space="0" w:color="auto"/>
        <w:left w:val="none" w:sz="0" w:space="0" w:color="auto"/>
        <w:bottom w:val="none" w:sz="0" w:space="0" w:color="auto"/>
        <w:right w:val="none" w:sz="0" w:space="0" w:color="auto"/>
      </w:divBdr>
    </w:div>
    <w:div w:id="826240203">
      <w:bodyDiv w:val="1"/>
      <w:marLeft w:val="0"/>
      <w:marRight w:val="0"/>
      <w:marTop w:val="0"/>
      <w:marBottom w:val="0"/>
      <w:divBdr>
        <w:top w:val="none" w:sz="0" w:space="0" w:color="auto"/>
        <w:left w:val="none" w:sz="0" w:space="0" w:color="auto"/>
        <w:bottom w:val="none" w:sz="0" w:space="0" w:color="auto"/>
        <w:right w:val="none" w:sz="0" w:space="0" w:color="auto"/>
      </w:divBdr>
    </w:div>
    <w:div w:id="826440692">
      <w:bodyDiv w:val="1"/>
      <w:marLeft w:val="0"/>
      <w:marRight w:val="0"/>
      <w:marTop w:val="0"/>
      <w:marBottom w:val="0"/>
      <w:divBdr>
        <w:top w:val="none" w:sz="0" w:space="0" w:color="auto"/>
        <w:left w:val="none" w:sz="0" w:space="0" w:color="auto"/>
        <w:bottom w:val="none" w:sz="0" w:space="0" w:color="auto"/>
        <w:right w:val="none" w:sz="0" w:space="0" w:color="auto"/>
      </w:divBdr>
    </w:div>
    <w:div w:id="826477424">
      <w:marLeft w:val="0"/>
      <w:marRight w:val="0"/>
      <w:marTop w:val="0"/>
      <w:marBottom w:val="0"/>
      <w:divBdr>
        <w:top w:val="none" w:sz="0" w:space="0" w:color="auto"/>
        <w:left w:val="none" w:sz="0" w:space="0" w:color="auto"/>
        <w:bottom w:val="none" w:sz="0" w:space="0" w:color="auto"/>
        <w:right w:val="none" w:sz="0" w:space="0" w:color="auto"/>
      </w:divBdr>
    </w:div>
    <w:div w:id="826552183">
      <w:marLeft w:val="0"/>
      <w:marRight w:val="0"/>
      <w:marTop w:val="0"/>
      <w:marBottom w:val="0"/>
      <w:divBdr>
        <w:top w:val="none" w:sz="0" w:space="0" w:color="auto"/>
        <w:left w:val="none" w:sz="0" w:space="0" w:color="auto"/>
        <w:bottom w:val="none" w:sz="0" w:space="0" w:color="auto"/>
        <w:right w:val="none" w:sz="0" w:space="0" w:color="auto"/>
      </w:divBdr>
    </w:div>
    <w:div w:id="826555397">
      <w:marLeft w:val="480"/>
      <w:marRight w:val="0"/>
      <w:marTop w:val="0"/>
      <w:marBottom w:val="0"/>
      <w:divBdr>
        <w:top w:val="none" w:sz="0" w:space="0" w:color="auto"/>
        <w:left w:val="none" w:sz="0" w:space="0" w:color="auto"/>
        <w:bottom w:val="none" w:sz="0" w:space="0" w:color="auto"/>
        <w:right w:val="none" w:sz="0" w:space="0" w:color="auto"/>
      </w:divBdr>
    </w:div>
    <w:div w:id="826556957">
      <w:marLeft w:val="0"/>
      <w:marRight w:val="0"/>
      <w:marTop w:val="0"/>
      <w:marBottom w:val="0"/>
      <w:divBdr>
        <w:top w:val="none" w:sz="0" w:space="0" w:color="auto"/>
        <w:left w:val="none" w:sz="0" w:space="0" w:color="auto"/>
        <w:bottom w:val="none" w:sz="0" w:space="0" w:color="auto"/>
        <w:right w:val="none" w:sz="0" w:space="0" w:color="auto"/>
      </w:divBdr>
    </w:div>
    <w:div w:id="826633957">
      <w:marLeft w:val="480"/>
      <w:marRight w:val="0"/>
      <w:marTop w:val="0"/>
      <w:marBottom w:val="0"/>
      <w:divBdr>
        <w:top w:val="none" w:sz="0" w:space="0" w:color="auto"/>
        <w:left w:val="none" w:sz="0" w:space="0" w:color="auto"/>
        <w:bottom w:val="none" w:sz="0" w:space="0" w:color="auto"/>
        <w:right w:val="none" w:sz="0" w:space="0" w:color="auto"/>
      </w:divBdr>
    </w:div>
    <w:div w:id="826702230">
      <w:marLeft w:val="0"/>
      <w:marRight w:val="0"/>
      <w:marTop w:val="0"/>
      <w:marBottom w:val="0"/>
      <w:divBdr>
        <w:top w:val="none" w:sz="0" w:space="0" w:color="auto"/>
        <w:left w:val="none" w:sz="0" w:space="0" w:color="auto"/>
        <w:bottom w:val="none" w:sz="0" w:space="0" w:color="auto"/>
        <w:right w:val="none" w:sz="0" w:space="0" w:color="auto"/>
      </w:divBdr>
    </w:div>
    <w:div w:id="826744563">
      <w:marLeft w:val="480"/>
      <w:marRight w:val="0"/>
      <w:marTop w:val="0"/>
      <w:marBottom w:val="0"/>
      <w:divBdr>
        <w:top w:val="none" w:sz="0" w:space="0" w:color="auto"/>
        <w:left w:val="none" w:sz="0" w:space="0" w:color="auto"/>
        <w:bottom w:val="none" w:sz="0" w:space="0" w:color="auto"/>
        <w:right w:val="none" w:sz="0" w:space="0" w:color="auto"/>
      </w:divBdr>
    </w:div>
    <w:div w:id="826746921">
      <w:marLeft w:val="480"/>
      <w:marRight w:val="0"/>
      <w:marTop w:val="0"/>
      <w:marBottom w:val="0"/>
      <w:divBdr>
        <w:top w:val="none" w:sz="0" w:space="0" w:color="auto"/>
        <w:left w:val="none" w:sz="0" w:space="0" w:color="auto"/>
        <w:bottom w:val="none" w:sz="0" w:space="0" w:color="auto"/>
        <w:right w:val="none" w:sz="0" w:space="0" w:color="auto"/>
      </w:divBdr>
    </w:div>
    <w:div w:id="826821499">
      <w:marLeft w:val="0"/>
      <w:marRight w:val="0"/>
      <w:marTop w:val="0"/>
      <w:marBottom w:val="0"/>
      <w:divBdr>
        <w:top w:val="none" w:sz="0" w:space="0" w:color="auto"/>
        <w:left w:val="none" w:sz="0" w:space="0" w:color="auto"/>
        <w:bottom w:val="none" w:sz="0" w:space="0" w:color="auto"/>
        <w:right w:val="none" w:sz="0" w:space="0" w:color="auto"/>
      </w:divBdr>
    </w:div>
    <w:div w:id="826894868">
      <w:marLeft w:val="480"/>
      <w:marRight w:val="0"/>
      <w:marTop w:val="0"/>
      <w:marBottom w:val="0"/>
      <w:divBdr>
        <w:top w:val="none" w:sz="0" w:space="0" w:color="auto"/>
        <w:left w:val="none" w:sz="0" w:space="0" w:color="auto"/>
        <w:bottom w:val="none" w:sz="0" w:space="0" w:color="auto"/>
        <w:right w:val="none" w:sz="0" w:space="0" w:color="auto"/>
      </w:divBdr>
    </w:div>
    <w:div w:id="826897303">
      <w:marLeft w:val="0"/>
      <w:marRight w:val="0"/>
      <w:marTop w:val="0"/>
      <w:marBottom w:val="0"/>
      <w:divBdr>
        <w:top w:val="none" w:sz="0" w:space="0" w:color="auto"/>
        <w:left w:val="none" w:sz="0" w:space="0" w:color="auto"/>
        <w:bottom w:val="none" w:sz="0" w:space="0" w:color="auto"/>
        <w:right w:val="none" w:sz="0" w:space="0" w:color="auto"/>
      </w:divBdr>
    </w:div>
    <w:div w:id="826899553">
      <w:marLeft w:val="480"/>
      <w:marRight w:val="0"/>
      <w:marTop w:val="0"/>
      <w:marBottom w:val="0"/>
      <w:divBdr>
        <w:top w:val="none" w:sz="0" w:space="0" w:color="auto"/>
        <w:left w:val="none" w:sz="0" w:space="0" w:color="auto"/>
        <w:bottom w:val="none" w:sz="0" w:space="0" w:color="auto"/>
        <w:right w:val="none" w:sz="0" w:space="0" w:color="auto"/>
      </w:divBdr>
    </w:div>
    <w:div w:id="827019717">
      <w:bodyDiv w:val="1"/>
      <w:marLeft w:val="0"/>
      <w:marRight w:val="0"/>
      <w:marTop w:val="0"/>
      <w:marBottom w:val="0"/>
      <w:divBdr>
        <w:top w:val="none" w:sz="0" w:space="0" w:color="auto"/>
        <w:left w:val="none" w:sz="0" w:space="0" w:color="auto"/>
        <w:bottom w:val="none" w:sz="0" w:space="0" w:color="auto"/>
        <w:right w:val="none" w:sz="0" w:space="0" w:color="auto"/>
      </w:divBdr>
    </w:div>
    <w:div w:id="827132640">
      <w:marLeft w:val="0"/>
      <w:marRight w:val="0"/>
      <w:marTop w:val="0"/>
      <w:marBottom w:val="0"/>
      <w:divBdr>
        <w:top w:val="none" w:sz="0" w:space="0" w:color="auto"/>
        <w:left w:val="none" w:sz="0" w:space="0" w:color="auto"/>
        <w:bottom w:val="none" w:sz="0" w:space="0" w:color="auto"/>
        <w:right w:val="none" w:sz="0" w:space="0" w:color="auto"/>
      </w:divBdr>
    </w:div>
    <w:div w:id="827133846">
      <w:marLeft w:val="480"/>
      <w:marRight w:val="0"/>
      <w:marTop w:val="0"/>
      <w:marBottom w:val="0"/>
      <w:divBdr>
        <w:top w:val="none" w:sz="0" w:space="0" w:color="auto"/>
        <w:left w:val="none" w:sz="0" w:space="0" w:color="auto"/>
        <w:bottom w:val="none" w:sz="0" w:space="0" w:color="auto"/>
        <w:right w:val="none" w:sz="0" w:space="0" w:color="auto"/>
      </w:divBdr>
    </w:div>
    <w:div w:id="827214103">
      <w:marLeft w:val="480"/>
      <w:marRight w:val="0"/>
      <w:marTop w:val="0"/>
      <w:marBottom w:val="0"/>
      <w:divBdr>
        <w:top w:val="none" w:sz="0" w:space="0" w:color="auto"/>
        <w:left w:val="none" w:sz="0" w:space="0" w:color="auto"/>
        <w:bottom w:val="none" w:sz="0" w:space="0" w:color="auto"/>
        <w:right w:val="none" w:sz="0" w:space="0" w:color="auto"/>
      </w:divBdr>
    </w:div>
    <w:div w:id="827286331">
      <w:marLeft w:val="480"/>
      <w:marRight w:val="0"/>
      <w:marTop w:val="0"/>
      <w:marBottom w:val="0"/>
      <w:divBdr>
        <w:top w:val="none" w:sz="0" w:space="0" w:color="auto"/>
        <w:left w:val="none" w:sz="0" w:space="0" w:color="auto"/>
        <w:bottom w:val="none" w:sz="0" w:space="0" w:color="auto"/>
        <w:right w:val="none" w:sz="0" w:space="0" w:color="auto"/>
      </w:divBdr>
    </w:div>
    <w:div w:id="827287531">
      <w:marLeft w:val="480"/>
      <w:marRight w:val="0"/>
      <w:marTop w:val="0"/>
      <w:marBottom w:val="0"/>
      <w:divBdr>
        <w:top w:val="none" w:sz="0" w:space="0" w:color="auto"/>
        <w:left w:val="none" w:sz="0" w:space="0" w:color="auto"/>
        <w:bottom w:val="none" w:sz="0" w:space="0" w:color="auto"/>
        <w:right w:val="none" w:sz="0" w:space="0" w:color="auto"/>
      </w:divBdr>
    </w:div>
    <w:div w:id="827289125">
      <w:marLeft w:val="480"/>
      <w:marRight w:val="0"/>
      <w:marTop w:val="0"/>
      <w:marBottom w:val="0"/>
      <w:divBdr>
        <w:top w:val="none" w:sz="0" w:space="0" w:color="auto"/>
        <w:left w:val="none" w:sz="0" w:space="0" w:color="auto"/>
        <w:bottom w:val="none" w:sz="0" w:space="0" w:color="auto"/>
        <w:right w:val="none" w:sz="0" w:space="0" w:color="auto"/>
      </w:divBdr>
    </w:div>
    <w:div w:id="827289252">
      <w:marLeft w:val="0"/>
      <w:marRight w:val="0"/>
      <w:marTop w:val="0"/>
      <w:marBottom w:val="0"/>
      <w:divBdr>
        <w:top w:val="none" w:sz="0" w:space="0" w:color="auto"/>
        <w:left w:val="none" w:sz="0" w:space="0" w:color="auto"/>
        <w:bottom w:val="none" w:sz="0" w:space="0" w:color="auto"/>
        <w:right w:val="none" w:sz="0" w:space="0" w:color="auto"/>
      </w:divBdr>
    </w:div>
    <w:div w:id="827550147">
      <w:marLeft w:val="480"/>
      <w:marRight w:val="0"/>
      <w:marTop w:val="0"/>
      <w:marBottom w:val="0"/>
      <w:divBdr>
        <w:top w:val="none" w:sz="0" w:space="0" w:color="auto"/>
        <w:left w:val="none" w:sz="0" w:space="0" w:color="auto"/>
        <w:bottom w:val="none" w:sz="0" w:space="0" w:color="auto"/>
        <w:right w:val="none" w:sz="0" w:space="0" w:color="auto"/>
      </w:divBdr>
    </w:div>
    <w:div w:id="827593442">
      <w:marLeft w:val="0"/>
      <w:marRight w:val="0"/>
      <w:marTop w:val="0"/>
      <w:marBottom w:val="0"/>
      <w:divBdr>
        <w:top w:val="none" w:sz="0" w:space="0" w:color="auto"/>
        <w:left w:val="none" w:sz="0" w:space="0" w:color="auto"/>
        <w:bottom w:val="none" w:sz="0" w:space="0" w:color="auto"/>
        <w:right w:val="none" w:sz="0" w:space="0" w:color="auto"/>
      </w:divBdr>
    </w:div>
    <w:div w:id="827670063">
      <w:bodyDiv w:val="1"/>
      <w:marLeft w:val="0"/>
      <w:marRight w:val="0"/>
      <w:marTop w:val="0"/>
      <w:marBottom w:val="0"/>
      <w:divBdr>
        <w:top w:val="none" w:sz="0" w:space="0" w:color="auto"/>
        <w:left w:val="none" w:sz="0" w:space="0" w:color="auto"/>
        <w:bottom w:val="none" w:sz="0" w:space="0" w:color="auto"/>
        <w:right w:val="none" w:sz="0" w:space="0" w:color="auto"/>
      </w:divBdr>
    </w:div>
    <w:div w:id="827745162">
      <w:marLeft w:val="0"/>
      <w:marRight w:val="0"/>
      <w:marTop w:val="0"/>
      <w:marBottom w:val="0"/>
      <w:divBdr>
        <w:top w:val="none" w:sz="0" w:space="0" w:color="auto"/>
        <w:left w:val="none" w:sz="0" w:space="0" w:color="auto"/>
        <w:bottom w:val="none" w:sz="0" w:space="0" w:color="auto"/>
        <w:right w:val="none" w:sz="0" w:space="0" w:color="auto"/>
      </w:divBdr>
    </w:div>
    <w:div w:id="827747388">
      <w:marLeft w:val="0"/>
      <w:marRight w:val="0"/>
      <w:marTop w:val="0"/>
      <w:marBottom w:val="0"/>
      <w:divBdr>
        <w:top w:val="none" w:sz="0" w:space="0" w:color="auto"/>
        <w:left w:val="none" w:sz="0" w:space="0" w:color="auto"/>
        <w:bottom w:val="none" w:sz="0" w:space="0" w:color="auto"/>
        <w:right w:val="none" w:sz="0" w:space="0" w:color="auto"/>
      </w:divBdr>
    </w:div>
    <w:div w:id="827748640">
      <w:marLeft w:val="0"/>
      <w:marRight w:val="0"/>
      <w:marTop w:val="0"/>
      <w:marBottom w:val="0"/>
      <w:divBdr>
        <w:top w:val="none" w:sz="0" w:space="0" w:color="auto"/>
        <w:left w:val="none" w:sz="0" w:space="0" w:color="auto"/>
        <w:bottom w:val="none" w:sz="0" w:space="0" w:color="auto"/>
        <w:right w:val="none" w:sz="0" w:space="0" w:color="auto"/>
      </w:divBdr>
    </w:div>
    <w:div w:id="827749414">
      <w:marLeft w:val="480"/>
      <w:marRight w:val="0"/>
      <w:marTop w:val="0"/>
      <w:marBottom w:val="0"/>
      <w:divBdr>
        <w:top w:val="none" w:sz="0" w:space="0" w:color="auto"/>
        <w:left w:val="none" w:sz="0" w:space="0" w:color="auto"/>
        <w:bottom w:val="none" w:sz="0" w:space="0" w:color="auto"/>
        <w:right w:val="none" w:sz="0" w:space="0" w:color="auto"/>
      </w:divBdr>
    </w:div>
    <w:div w:id="827752176">
      <w:marLeft w:val="480"/>
      <w:marRight w:val="0"/>
      <w:marTop w:val="0"/>
      <w:marBottom w:val="0"/>
      <w:divBdr>
        <w:top w:val="none" w:sz="0" w:space="0" w:color="auto"/>
        <w:left w:val="none" w:sz="0" w:space="0" w:color="auto"/>
        <w:bottom w:val="none" w:sz="0" w:space="0" w:color="auto"/>
        <w:right w:val="none" w:sz="0" w:space="0" w:color="auto"/>
      </w:divBdr>
    </w:div>
    <w:div w:id="827869721">
      <w:bodyDiv w:val="1"/>
      <w:marLeft w:val="0"/>
      <w:marRight w:val="0"/>
      <w:marTop w:val="0"/>
      <w:marBottom w:val="0"/>
      <w:divBdr>
        <w:top w:val="none" w:sz="0" w:space="0" w:color="auto"/>
        <w:left w:val="none" w:sz="0" w:space="0" w:color="auto"/>
        <w:bottom w:val="none" w:sz="0" w:space="0" w:color="auto"/>
        <w:right w:val="none" w:sz="0" w:space="0" w:color="auto"/>
      </w:divBdr>
    </w:div>
    <w:div w:id="827941562">
      <w:marLeft w:val="480"/>
      <w:marRight w:val="0"/>
      <w:marTop w:val="0"/>
      <w:marBottom w:val="0"/>
      <w:divBdr>
        <w:top w:val="none" w:sz="0" w:space="0" w:color="auto"/>
        <w:left w:val="none" w:sz="0" w:space="0" w:color="auto"/>
        <w:bottom w:val="none" w:sz="0" w:space="0" w:color="auto"/>
        <w:right w:val="none" w:sz="0" w:space="0" w:color="auto"/>
      </w:divBdr>
    </w:div>
    <w:div w:id="828012110">
      <w:marLeft w:val="480"/>
      <w:marRight w:val="0"/>
      <w:marTop w:val="0"/>
      <w:marBottom w:val="0"/>
      <w:divBdr>
        <w:top w:val="none" w:sz="0" w:space="0" w:color="auto"/>
        <w:left w:val="none" w:sz="0" w:space="0" w:color="auto"/>
        <w:bottom w:val="none" w:sz="0" w:space="0" w:color="auto"/>
        <w:right w:val="none" w:sz="0" w:space="0" w:color="auto"/>
      </w:divBdr>
    </w:div>
    <w:div w:id="828057744">
      <w:marLeft w:val="480"/>
      <w:marRight w:val="0"/>
      <w:marTop w:val="0"/>
      <w:marBottom w:val="0"/>
      <w:divBdr>
        <w:top w:val="none" w:sz="0" w:space="0" w:color="auto"/>
        <w:left w:val="none" w:sz="0" w:space="0" w:color="auto"/>
        <w:bottom w:val="none" w:sz="0" w:space="0" w:color="auto"/>
        <w:right w:val="none" w:sz="0" w:space="0" w:color="auto"/>
      </w:divBdr>
    </w:div>
    <w:div w:id="828062783">
      <w:marLeft w:val="480"/>
      <w:marRight w:val="0"/>
      <w:marTop w:val="0"/>
      <w:marBottom w:val="0"/>
      <w:divBdr>
        <w:top w:val="none" w:sz="0" w:space="0" w:color="auto"/>
        <w:left w:val="none" w:sz="0" w:space="0" w:color="auto"/>
        <w:bottom w:val="none" w:sz="0" w:space="0" w:color="auto"/>
        <w:right w:val="none" w:sz="0" w:space="0" w:color="auto"/>
      </w:divBdr>
    </w:div>
    <w:div w:id="828129901">
      <w:bodyDiv w:val="1"/>
      <w:marLeft w:val="0"/>
      <w:marRight w:val="0"/>
      <w:marTop w:val="0"/>
      <w:marBottom w:val="0"/>
      <w:divBdr>
        <w:top w:val="none" w:sz="0" w:space="0" w:color="auto"/>
        <w:left w:val="none" w:sz="0" w:space="0" w:color="auto"/>
        <w:bottom w:val="none" w:sz="0" w:space="0" w:color="auto"/>
        <w:right w:val="none" w:sz="0" w:space="0" w:color="auto"/>
      </w:divBdr>
    </w:div>
    <w:div w:id="828135257">
      <w:bodyDiv w:val="1"/>
      <w:marLeft w:val="0"/>
      <w:marRight w:val="0"/>
      <w:marTop w:val="0"/>
      <w:marBottom w:val="0"/>
      <w:divBdr>
        <w:top w:val="none" w:sz="0" w:space="0" w:color="auto"/>
        <w:left w:val="none" w:sz="0" w:space="0" w:color="auto"/>
        <w:bottom w:val="none" w:sz="0" w:space="0" w:color="auto"/>
        <w:right w:val="none" w:sz="0" w:space="0" w:color="auto"/>
      </w:divBdr>
    </w:div>
    <w:div w:id="828180159">
      <w:marLeft w:val="480"/>
      <w:marRight w:val="0"/>
      <w:marTop w:val="0"/>
      <w:marBottom w:val="0"/>
      <w:divBdr>
        <w:top w:val="none" w:sz="0" w:space="0" w:color="auto"/>
        <w:left w:val="none" w:sz="0" w:space="0" w:color="auto"/>
        <w:bottom w:val="none" w:sz="0" w:space="0" w:color="auto"/>
        <w:right w:val="none" w:sz="0" w:space="0" w:color="auto"/>
      </w:divBdr>
    </w:div>
    <w:div w:id="828249484">
      <w:marLeft w:val="480"/>
      <w:marRight w:val="0"/>
      <w:marTop w:val="0"/>
      <w:marBottom w:val="0"/>
      <w:divBdr>
        <w:top w:val="none" w:sz="0" w:space="0" w:color="auto"/>
        <w:left w:val="none" w:sz="0" w:space="0" w:color="auto"/>
        <w:bottom w:val="none" w:sz="0" w:space="0" w:color="auto"/>
        <w:right w:val="none" w:sz="0" w:space="0" w:color="auto"/>
      </w:divBdr>
    </w:div>
    <w:div w:id="828254697">
      <w:marLeft w:val="480"/>
      <w:marRight w:val="0"/>
      <w:marTop w:val="0"/>
      <w:marBottom w:val="0"/>
      <w:divBdr>
        <w:top w:val="none" w:sz="0" w:space="0" w:color="auto"/>
        <w:left w:val="none" w:sz="0" w:space="0" w:color="auto"/>
        <w:bottom w:val="none" w:sz="0" w:space="0" w:color="auto"/>
        <w:right w:val="none" w:sz="0" w:space="0" w:color="auto"/>
      </w:divBdr>
    </w:div>
    <w:div w:id="828326003">
      <w:marLeft w:val="480"/>
      <w:marRight w:val="0"/>
      <w:marTop w:val="0"/>
      <w:marBottom w:val="0"/>
      <w:divBdr>
        <w:top w:val="none" w:sz="0" w:space="0" w:color="auto"/>
        <w:left w:val="none" w:sz="0" w:space="0" w:color="auto"/>
        <w:bottom w:val="none" w:sz="0" w:space="0" w:color="auto"/>
        <w:right w:val="none" w:sz="0" w:space="0" w:color="auto"/>
      </w:divBdr>
    </w:div>
    <w:div w:id="828326397">
      <w:bodyDiv w:val="1"/>
      <w:marLeft w:val="0"/>
      <w:marRight w:val="0"/>
      <w:marTop w:val="0"/>
      <w:marBottom w:val="0"/>
      <w:divBdr>
        <w:top w:val="none" w:sz="0" w:space="0" w:color="auto"/>
        <w:left w:val="none" w:sz="0" w:space="0" w:color="auto"/>
        <w:bottom w:val="none" w:sz="0" w:space="0" w:color="auto"/>
        <w:right w:val="none" w:sz="0" w:space="0" w:color="auto"/>
      </w:divBdr>
    </w:div>
    <w:div w:id="828398959">
      <w:marLeft w:val="480"/>
      <w:marRight w:val="0"/>
      <w:marTop w:val="0"/>
      <w:marBottom w:val="0"/>
      <w:divBdr>
        <w:top w:val="none" w:sz="0" w:space="0" w:color="auto"/>
        <w:left w:val="none" w:sz="0" w:space="0" w:color="auto"/>
        <w:bottom w:val="none" w:sz="0" w:space="0" w:color="auto"/>
        <w:right w:val="none" w:sz="0" w:space="0" w:color="auto"/>
      </w:divBdr>
    </w:div>
    <w:div w:id="828399769">
      <w:bodyDiv w:val="1"/>
      <w:marLeft w:val="0"/>
      <w:marRight w:val="0"/>
      <w:marTop w:val="0"/>
      <w:marBottom w:val="0"/>
      <w:divBdr>
        <w:top w:val="none" w:sz="0" w:space="0" w:color="auto"/>
        <w:left w:val="none" w:sz="0" w:space="0" w:color="auto"/>
        <w:bottom w:val="none" w:sz="0" w:space="0" w:color="auto"/>
        <w:right w:val="none" w:sz="0" w:space="0" w:color="auto"/>
      </w:divBdr>
    </w:div>
    <w:div w:id="828599681">
      <w:bodyDiv w:val="1"/>
      <w:marLeft w:val="0"/>
      <w:marRight w:val="0"/>
      <w:marTop w:val="0"/>
      <w:marBottom w:val="0"/>
      <w:divBdr>
        <w:top w:val="none" w:sz="0" w:space="0" w:color="auto"/>
        <w:left w:val="none" w:sz="0" w:space="0" w:color="auto"/>
        <w:bottom w:val="none" w:sz="0" w:space="0" w:color="auto"/>
        <w:right w:val="none" w:sz="0" w:space="0" w:color="auto"/>
      </w:divBdr>
    </w:div>
    <w:div w:id="828637795">
      <w:marLeft w:val="480"/>
      <w:marRight w:val="0"/>
      <w:marTop w:val="0"/>
      <w:marBottom w:val="0"/>
      <w:divBdr>
        <w:top w:val="none" w:sz="0" w:space="0" w:color="auto"/>
        <w:left w:val="none" w:sz="0" w:space="0" w:color="auto"/>
        <w:bottom w:val="none" w:sz="0" w:space="0" w:color="auto"/>
        <w:right w:val="none" w:sz="0" w:space="0" w:color="auto"/>
      </w:divBdr>
    </w:div>
    <w:div w:id="828639568">
      <w:bodyDiv w:val="1"/>
      <w:marLeft w:val="0"/>
      <w:marRight w:val="0"/>
      <w:marTop w:val="0"/>
      <w:marBottom w:val="0"/>
      <w:divBdr>
        <w:top w:val="none" w:sz="0" w:space="0" w:color="auto"/>
        <w:left w:val="none" w:sz="0" w:space="0" w:color="auto"/>
        <w:bottom w:val="none" w:sz="0" w:space="0" w:color="auto"/>
        <w:right w:val="none" w:sz="0" w:space="0" w:color="auto"/>
      </w:divBdr>
    </w:div>
    <w:div w:id="828668215">
      <w:marLeft w:val="480"/>
      <w:marRight w:val="0"/>
      <w:marTop w:val="0"/>
      <w:marBottom w:val="0"/>
      <w:divBdr>
        <w:top w:val="none" w:sz="0" w:space="0" w:color="auto"/>
        <w:left w:val="none" w:sz="0" w:space="0" w:color="auto"/>
        <w:bottom w:val="none" w:sz="0" w:space="0" w:color="auto"/>
        <w:right w:val="none" w:sz="0" w:space="0" w:color="auto"/>
      </w:divBdr>
    </w:div>
    <w:div w:id="828718173">
      <w:marLeft w:val="480"/>
      <w:marRight w:val="0"/>
      <w:marTop w:val="0"/>
      <w:marBottom w:val="0"/>
      <w:divBdr>
        <w:top w:val="none" w:sz="0" w:space="0" w:color="auto"/>
        <w:left w:val="none" w:sz="0" w:space="0" w:color="auto"/>
        <w:bottom w:val="none" w:sz="0" w:space="0" w:color="auto"/>
        <w:right w:val="none" w:sz="0" w:space="0" w:color="auto"/>
      </w:divBdr>
    </w:div>
    <w:div w:id="828790928">
      <w:marLeft w:val="0"/>
      <w:marRight w:val="0"/>
      <w:marTop w:val="0"/>
      <w:marBottom w:val="0"/>
      <w:divBdr>
        <w:top w:val="none" w:sz="0" w:space="0" w:color="auto"/>
        <w:left w:val="none" w:sz="0" w:space="0" w:color="auto"/>
        <w:bottom w:val="none" w:sz="0" w:space="0" w:color="auto"/>
        <w:right w:val="none" w:sz="0" w:space="0" w:color="auto"/>
      </w:divBdr>
    </w:div>
    <w:div w:id="828835099">
      <w:marLeft w:val="480"/>
      <w:marRight w:val="0"/>
      <w:marTop w:val="0"/>
      <w:marBottom w:val="0"/>
      <w:divBdr>
        <w:top w:val="none" w:sz="0" w:space="0" w:color="auto"/>
        <w:left w:val="none" w:sz="0" w:space="0" w:color="auto"/>
        <w:bottom w:val="none" w:sz="0" w:space="0" w:color="auto"/>
        <w:right w:val="none" w:sz="0" w:space="0" w:color="auto"/>
      </w:divBdr>
    </w:div>
    <w:div w:id="828862740">
      <w:marLeft w:val="0"/>
      <w:marRight w:val="0"/>
      <w:marTop w:val="0"/>
      <w:marBottom w:val="0"/>
      <w:divBdr>
        <w:top w:val="none" w:sz="0" w:space="0" w:color="auto"/>
        <w:left w:val="none" w:sz="0" w:space="0" w:color="auto"/>
        <w:bottom w:val="none" w:sz="0" w:space="0" w:color="auto"/>
        <w:right w:val="none" w:sz="0" w:space="0" w:color="auto"/>
      </w:divBdr>
    </w:div>
    <w:div w:id="828904839">
      <w:marLeft w:val="480"/>
      <w:marRight w:val="0"/>
      <w:marTop w:val="0"/>
      <w:marBottom w:val="0"/>
      <w:divBdr>
        <w:top w:val="none" w:sz="0" w:space="0" w:color="auto"/>
        <w:left w:val="none" w:sz="0" w:space="0" w:color="auto"/>
        <w:bottom w:val="none" w:sz="0" w:space="0" w:color="auto"/>
        <w:right w:val="none" w:sz="0" w:space="0" w:color="auto"/>
      </w:divBdr>
    </w:div>
    <w:div w:id="829059365">
      <w:marLeft w:val="480"/>
      <w:marRight w:val="0"/>
      <w:marTop w:val="0"/>
      <w:marBottom w:val="0"/>
      <w:divBdr>
        <w:top w:val="none" w:sz="0" w:space="0" w:color="auto"/>
        <w:left w:val="none" w:sz="0" w:space="0" w:color="auto"/>
        <w:bottom w:val="none" w:sz="0" w:space="0" w:color="auto"/>
        <w:right w:val="none" w:sz="0" w:space="0" w:color="auto"/>
      </w:divBdr>
    </w:div>
    <w:div w:id="829100455">
      <w:marLeft w:val="480"/>
      <w:marRight w:val="0"/>
      <w:marTop w:val="0"/>
      <w:marBottom w:val="0"/>
      <w:divBdr>
        <w:top w:val="none" w:sz="0" w:space="0" w:color="auto"/>
        <w:left w:val="none" w:sz="0" w:space="0" w:color="auto"/>
        <w:bottom w:val="none" w:sz="0" w:space="0" w:color="auto"/>
        <w:right w:val="none" w:sz="0" w:space="0" w:color="auto"/>
      </w:divBdr>
    </w:div>
    <w:div w:id="829175587">
      <w:marLeft w:val="480"/>
      <w:marRight w:val="0"/>
      <w:marTop w:val="0"/>
      <w:marBottom w:val="0"/>
      <w:divBdr>
        <w:top w:val="none" w:sz="0" w:space="0" w:color="auto"/>
        <w:left w:val="none" w:sz="0" w:space="0" w:color="auto"/>
        <w:bottom w:val="none" w:sz="0" w:space="0" w:color="auto"/>
        <w:right w:val="none" w:sz="0" w:space="0" w:color="auto"/>
      </w:divBdr>
    </w:div>
    <w:div w:id="829179514">
      <w:marLeft w:val="480"/>
      <w:marRight w:val="0"/>
      <w:marTop w:val="0"/>
      <w:marBottom w:val="0"/>
      <w:divBdr>
        <w:top w:val="none" w:sz="0" w:space="0" w:color="auto"/>
        <w:left w:val="none" w:sz="0" w:space="0" w:color="auto"/>
        <w:bottom w:val="none" w:sz="0" w:space="0" w:color="auto"/>
        <w:right w:val="none" w:sz="0" w:space="0" w:color="auto"/>
      </w:divBdr>
    </w:div>
    <w:div w:id="829324325">
      <w:bodyDiv w:val="1"/>
      <w:marLeft w:val="0"/>
      <w:marRight w:val="0"/>
      <w:marTop w:val="0"/>
      <w:marBottom w:val="0"/>
      <w:divBdr>
        <w:top w:val="none" w:sz="0" w:space="0" w:color="auto"/>
        <w:left w:val="none" w:sz="0" w:space="0" w:color="auto"/>
        <w:bottom w:val="none" w:sz="0" w:space="0" w:color="auto"/>
        <w:right w:val="none" w:sz="0" w:space="0" w:color="auto"/>
      </w:divBdr>
    </w:div>
    <w:div w:id="829373240">
      <w:marLeft w:val="480"/>
      <w:marRight w:val="0"/>
      <w:marTop w:val="0"/>
      <w:marBottom w:val="0"/>
      <w:divBdr>
        <w:top w:val="none" w:sz="0" w:space="0" w:color="auto"/>
        <w:left w:val="none" w:sz="0" w:space="0" w:color="auto"/>
        <w:bottom w:val="none" w:sz="0" w:space="0" w:color="auto"/>
        <w:right w:val="none" w:sz="0" w:space="0" w:color="auto"/>
      </w:divBdr>
    </w:div>
    <w:div w:id="829440192">
      <w:bodyDiv w:val="1"/>
      <w:marLeft w:val="0"/>
      <w:marRight w:val="0"/>
      <w:marTop w:val="0"/>
      <w:marBottom w:val="0"/>
      <w:divBdr>
        <w:top w:val="none" w:sz="0" w:space="0" w:color="auto"/>
        <w:left w:val="none" w:sz="0" w:space="0" w:color="auto"/>
        <w:bottom w:val="none" w:sz="0" w:space="0" w:color="auto"/>
        <w:right w:val="none" w:sz="0" w:space="0" w:color="auto"/>
      </w:divBdr>
    </w:div>
    <w:div w:id="829443359">
      <w:marLeft w:val="0"/>
      <w:marRight w:val="0"/>
      <w:marTop w:val="0"/>
      <w:marBottom w:val="0"/>
      <w:divBdr>
        <w:top w:val="none" w:sz="0" w:space="0" w:color="auto"/>
        <w:left w:val="none" w:sz="0" w:space="0" w:color="auto"/>
        <w:bottom w:val="none" w:sz="0" w:space="0" w:color="auto"/>
        <w:right w:val="none" w:sz="0" w:space="0" w:color="auto"/>
      </w:divBdr>
    </w:div>
    <w:div w:id="829447827">
      <w:marLeft w:val="480"/>
      <w:marRight w:val="0"/>
      <w:marTop w:val="0"/>
      <w:marBottom w:val="0"/>
      <w:divBdr>
        <w:top w:val="none" w:sz="0" w:space="0" w:color="auto"/>
        <w:left w:val="none" w:sz="0" w:space="0" w:color="auto"/>
        <w:bottom w:val="none" w:sz="0" w:space="0" w:color="auto"/>
        <w:right w:val="none" w:sz="0" w:space="0" w:color="auto"/>
      </w:divBdr>
    </w:div>
    <w:div w:id="829489166">
      <w:bodyDiv w:val="1"/>
      <w:marLeft w:val="0"/>
      <w:marRight w:val="0"/>
      <w:marTop w:val="0"/>
      <w:marBottom w:val="0"/>
      <w:divBdr>
        <w:top w:val="none" w:sz="0" w:space="0" w:color="auto"/>
        <w:left w:val="none" w:sz="0" w:space="0" w:color="auto"/>
        <w:bottom w:val="none" w:sz="0" w:space="0" w:color="auto"/>
        <w:right w:val="none" w:sz="0" w:space="0" w:color="auto"/>
      </w:divBdr>
    </w:div>
    <w:div w:id="829490585">
      <w:marLeft w:val="480"/>
      <w:marRight w:val="0"/>
      <w:marTop w:val="0"/>
      <w:marBottom w:val="0"/>
      <w:divBdr>
        <w:top w:val="none" w:sz="0" w:space="0" w:color="auto"/>
        <w:left w:val="none" w:sz="0" w:space="0" w:color="auto"/>
        <w:bottom w:val="none" w:sz="0" w:space="0" w:color="auto"/>
        <w:right w:val="none" w:sz="0" w:space="0" w:color="auto"/>
      </w:divBdr>
    </w:div>
    <w:div w:id="829709196">
      <w:bodyDiv w:val="1"/>
      <w:marLeft w:val="0"/>
      <w:marRight w:val="0"/>
      <w:marTop w:val="0"/>
      <w:marBottom w:val="0"/>
      <w:divBdr>
        <w:top w:val="none" w:sz="0" w:space="0" w:color="auto"/>
        <w:left w:val="none" w:sz="0" w:space="0" w:color="auto"/>
        <w:bottom w:val="none" w:sz="0" w:space="0" w:color="auto"/>
        <w:right w:val="none" w:sz="0" w:space="0" w:color="auto"/>
      </w:divBdr>
    </w:div>
    <w:div w:id="829712124">
      <w:marLeft w:val="480"/>
      <w:marRight w:val="0"/>
      <w:marTop w:val="0"/>
      <w:marBottom w:val="0"/>
      <w:divBdr>
        <w:top w:val="none" w:sz="0" w:space="0" w:color="auto"/>
        <w:left w:val="none" w:sz="0" w:space="0" w:color="auto"/>
        <w:bottom w:val="none" w:sz="0" w:space="0" w:color="auto"/>
        <w:right w:val="none" w:sz="0" w:space="0" w:color="auto"/>
      </w:divBdr>
    </w:div>
    <w:div w:id="829829445">
      <w:marLeft w:val="0"/>
      <w:marRight w:val="0"/>
      <w:marTop w:val="0"/>
      <w:marBottom w:val="0"/>
      <w:divBdr>
        <w:top w:val="none" w:sz="0" w:space="0" w:color="auto"/>
        <w:left w:val="none" w:sz="0" w:space="0" w:color="auto"/>
        <w:bottom w:val="none" w:sz="0" w:space="0" w:color="auto"/>
        <w:right w:val="none" w:sz="0" w:space="0" w:color="auto"/>
      </w:divBdr>
    </w:div>
    <w:div w:id="829903997">
      <w:marLeft w:val="0"/>
      <w:marRight w:val="0"/>
      <w:marTop w:val="0"/>
      <w:marBottom w:val="0"/>
      <w:divBdr>
        <w:top w:val="none" w:sz="0" w:space="0" w:color="auto"/>
        <w:left w:val="none" w:sz="0" w:space="0" w:color="auto"/>
        <w:bottom w:val="none" w:sz="0" w:space="0" w:color="auto"/>
        <w:right w:val="none" w:sz="0" w:space="0" w:color="auto"/>
      </w:divBdr>
    </w:div>
    <w:div w:id="829977708">
      <w:marLeft w:val="0"/>
      <w:marRight w:val="0"/>
      <w:marTop w:val="0"/>
      <w:marBottom w:val="0"/>
      <w:divBdr>
        <w:top w:val="none" w:sz="0" w:space="0" w:color="auto"/>
        <w:left w:val="none" w:sz="0" w:space="0" w:color="auto"/>
        <w:bottom w:val="none" w:sz="0" w:space="0" w:color="auto"/>
        <w:right w:val="none" w:sz="0" w:space="0" w:color="auto"/>
      </w:divBdr>
    </w:div>
    <w:div w:id="830023008">
      <w:bodyDiv w:val="1"/>
      <w:marLeft w:val="0"/>
      <w:marRight w:val="0"/>
      <w:marTop w:val="0"/>
      <w:marBottom w:val="0"/>
      <w:divBdr>
        <w:top w:val="none" w:sz="0" w:space="0" w:color="auto"/>
        <w:left w:val="none" w:sz="0" w:space="0" w:color="auto"/>
        <w:bottom w:val="none" w:sz="0" w:space="0" w:color="auto"/>
        <w:right w:val="none" w:sz="0" w:space="0" w:color="auto"/>
      </w:divBdr>
    </w:div>
    <w:div w:id="830026688">
      <w:bodyDiv w:val="1"/>
      <w:marLeft w:val="0"/>
      <w:marRight w:val="0"/>
      <w:marTop w:val="0"/>
      <w:marBottom w:val="0"/>
      <w:divBdr>
        <w:top w:val="none" w:sz="0" w:space="0" w:color="auto"/>
        <w:left w:val="none" w:sz="0" w:space="0" w:color="auto"/>
        <w:bottom w:val="none" w:sz="0" w:space="0" w:color="auto"/>
        <w:right w:val="none" w:sz="0" w:space="0" w:color="auto"/>
      </w:divBdr>
      <w:divsChild>
        <w:div w:id="124785503">
          <w:marLeft w:val="480"/>
          <w:marRight w:val="0"/>
          <w:marTop w:val="0"/>
          <w:marBottom w:val="0"/>
          <w:divBdr>
            <w:top w:val="none" w:sz="0" w:space="0" w:color="auto"/>
            <w:left w:val="none" w:sz="0" w:space="0" w:color="auto"/>
            <w:bottom w:val="none" w:sz="0" w:space="0" w:color="auto"/>
            <w:right w:val="none" w:sz="0" w:space="0" w:color="auto"/>
          </w:divBdr>
        </w:div>
        <w:div w:id="676272785">
          <w:marLeft w:val="480"/>
          <w:marRight w:val="0"/>
          <w:marTop w:val="0"/>
          <w:marBottom w:val="0"/>
          <w:divBdr>
            <w:top w:val="none" w:sz="0" w:space="0" w:color="auto"/>
            <w:left w:val="none" w:sz="0" w:space="0" w:color="auto"/>
            <w:bottom w:val="none" w:sz="0" w:space="0" w:color="auto"/>
            <w:right w:val="none" w:sz="0" w:space="0" w:color="auto"/>
          </w:divBdr>
        </w:div>
        <w:div w:id="921646825">
          <w:marLeft w:val="480"/>
          <w:marRight w:val="0"/>
          <w:marTop w:val="0"/>
          <w:marBottom w:val="0"/>
          <w:divBdr>
            <w:top w:val="none" w:sz="0" w:space="0" w:color="auto"/>
            <w:left w:val="none" w:sz="0" w:space="0" w:color="auto"/>
            <w:bottom w:val="none" w:sz="0" w:space="0" w:color="auto"/>
            <w:right w:val="none" w:sz="0" w:space="0" w:color="auto"/>
          </w:divBdr>
        </w:div>
        <w:div w:id="994142959">
          <w:marLeft w:val="480"/>
          <w:marRight w:val="0"/>
          <w:marTop w:val="0"/>
          <w:marBottom w:val="0"/>
          <w:divBdr>
            <w:top w:val="none" w:sz="0" w:space="0" w:color="auto"/>
            <w:left w:val="none" w:sz="0" w:space="0" w:color="auto"/>
            <w:bottom w:val="none" w:sz="0" w:space="0" w:color="auto"/>
            <w:right w:val="none" w:sz="0" w:space="0" w:color="auto"/>
          </w:divBdr>
        </w:div>
        <w:div w:id="1144422397">
          <w:marLeft w:val="480"/>
          <w:marRight w:val="0"/>
          <w:marTop w:val="0"/>
          <w:marBottom w:val="0"/>
          <w:divBdr>
            <w:top w:val="none" w:sz="0" w:space="0" w:color="auto"/>
            <w:left w:val="none" w:sz="0" w:space="0" w:color="auto"/>
            <w:bottom w:val="none" w:sz="0" w:space="0" w:color="auto"/>
            <w:right w:val="none" w:sz="0" w:space="0" w:color="auto"/>
          </w:divBdr>
        </w:div>
      </w:divsChild>
    </w:div>
    <w:div w:id="830173733">
      <w:marLeft w:val="480"/>
      <w:marRight w:val="0"/>
      <w:marTop w:val="0"/>
      <w:marBottom w:val="0"/>
      <w:divBdr>
        <w:top w:val="none" w:sz="0" w:space="0" w:color="auto"/>
        <w:left w:val="none" w:sz="0" w:space="0" w:color="auto"/>
        <w:bottom w:val="none" w:sz="0" w:space="0" w:color="auto"/>
        <w:right w:val="none" w:sz="0" w:space="0" w:color="auto"/>
      </w:divBdr>
    </w:div>
    <w:div w:id="830290633">
      <w:marLeft w:val="0"/>
      <w:marRight w:val="0"/>
      <w:marTop w:val="0"/>
      <w:marBottom w:val="0"/>
      <w:divBdr>
        <w:top w:val="none" w:sz="0" w:space="0" w:color="auto"/>
        <w:left w:val="none" w:sz="0" w:space="0" w:color="auto"/>
        <w:bottom w:val="none" w:sz="0" w:space="0" w:color="auto"/>
        <w:right w:val="none" w:sz="0" w:space="0" w:color="auto"/>
      </w:divBdr>
    </w:div>
    <w:div w:id="830367456">
      <w:marLeft w:val="480"/>
      <w:marRight w:val="0"/>
      <w:marTop w:val="0"/>
      <w:marBottom w:val="0"/>
      <w:divBdr>
        <w:top w:val="none" w:sz="0" w:space="0" w:color="auto"/>
        <w:left w:val="none" w:sz="0" w:space="0" w:color="auto"/>
        <w:bottom w:val="none" w:sz="0" w:space="0" w:color="auto"/>
        <w:right w:val="none" w:sz="0" w:space="0" w:color="auto"/>
      </w:divBdr>
    </w:div>
    <w:div w:id="830485436">
      <w:marLeft w:val="0"/>
      <w:marRight w:val="0"/>
      <w:marTop w:val="0"/>
      <w:marBottom w:val="0"/>
      <w:divBdr>
        <w:top w:val="none" w:sz="0" w:space="0" w:color="auto"/>
        <w:left w:val="none" w:sz="0" w:space="0" w:color="auto"/>
        <w:bottom w:val="none" w:sz="0" w:space="0" w:color="auto"/>
        <w:right w:val="none" w:sz="0" w:space="0" w:color="auto"/>
      </w:divBdr>
    </w:div>
    <w:div w:id="830675232">
      <w:marLeft w:val="480"/>
      <w:marRight w:val="0"/>
      <w:marTop w:val="0"/>
      <w:marBottom w:val="0"/>
      <w:divBdr>
        <w:top w:val="none" w:sz="0" w:space="0" w:color="auto"/>
        <w:left w:val="none" w:sz="0" w:space="0" w:color="auto"/>
        <w:bottom w:val="none" w:sz="0" w:space="0" w:color="auto"/>
        <w:right w:val="none" w:sz="0" w:space="0" w:color="auto"/>
      </w:divBdr>
    </w:div>
    <w:div w:id="830751675">
      <w:marLeft w:val="0"/>
      <w:marRight w:val="0"/>
      <w:marTop w:val="0"/>
      <w:marBottom w:val="0"/>
      <w:divBdr>
        <w:top w:val="none" w:sz="0" w:space="0" w:color="auto"/>
        <w:left w:val="none" w:sz="0" w:space="0" w:color="auto"/>
        <w:bottom w:val="none" w:sz="0" w:space="0" w:color="auto"/>
        <w:right w:val="none" w:sz="0" w:space="0" w:color="auto"/>
      </w:divBdr>
    </w:div>
    <w:div w:id="830752720">
      <w:marLeft w:val="480"/>
      <w:marRight w:val="0"/>
      <w:marTop w:val="0"/>
      <w:marBottom w:val="0"/>
      <w:divBdr>
        <w:top w:val="none" w:sz="0" w:space="0" w:color="auto"/>
        <w:left w:val="none" w:sz="0" w:space="0" w:color="auto"/>
        <w:bottom w:val="none" w:sz="0" w:space="0" w:color="auto"/>
        <w:right w:val="none" w:sz="0" w:space="0" w:color="auto"/>
      </w:divBdr>
    </w:div>
    <w:div w:id="830759334">
      <w:marLeft w:val="480"/>
      <w:marRight w:val="0"/>
      <w:marTop w:val="0"/>
      <w:marBottom w:val="0"/>
      <w:divBdr>
        <w:top w:val="none" w:sz="0" w:space="0" w:color="auto"/>
        <w:left w:val="none" w:sz="0" w:space="0" w:color="auto"/>
        <w:bottom w:val="none" w:sz="0" w:space="0" w:color="auto"/>
        <w:right w:val="none" w:sz="0" w:space="0" w:color="auto"/>
      </w:divBdr>
    </w:div>
    <w:div w:id="831021362">
      <w:marLeft w:val="0"/>
      <w:marRight w:val="0"/>
      <w:marTop w:val="0"/>
      <w:marBottom w:val="0"/>
      <w:divBdr>
        <w:top w:val="none" w:sz="0" w:space="0" w:color="auto"/>
        <w:left w:val="none" w:sz="0" w:space="0" w:color="auto"/>
        <w:bottom w:val="none" w:sz="0" w:space="0" w:color="auto"/>
        <w:right w:val="none" w:sz="0" w:space="0" w:color="auto"/>
      </w:divBdr>
    </w:div>
    <w:div w:id="831140107">
      <w:marLeft w:val="0"/>
      <w:marRight w:val="0"/>
      <w:marTop w:val="0"/>
      <w:marBottom w:val="0"/>
      <w:divBdr>
        <w:top w:val="none" w:sz="0" w:space="0" w:color="auto"/>
        <w:left w:val="none" w:sz="0" w:space="0" w:color="auto"/>
        <w:bottom w:val="none" w:sz="0" w:space="0" w:color="auto"/>
        <w:right w:val="none" w:sz="0" w:space="0" w:color="auto"/>
      </w:divBdr>
    </w:div>
    <w:div w:id="831144111">
      <w:marLeft w:val="480"/>
      <w:marRight w:val="0"/>
      <w:marTop w:val="0"/>
      <w:marBottom w:val="0"/>
      <w:divBdr>
        <w:top w:val="none" w:sz="0" w:space="0" w:color="auto"/>
        <w:left w:val="none" w:sz="0" w:space="0" w:color="auto"/>
        <w:bottom w:val="none" w:sz="0" w:space="0" w:color="auto"/>
        <w:right w:val="none" w:sz="0" w:space="0" w:color="auto"/>
      </w:divBdr>
    </w:div>
    <w:div w:id="831213511">
      <w:marLeft w:val="480"/>
      <w:marRight w:val="0"/>
      <w:marTop w:val="0"/>
      <w:marBottom w:val="0"/>
      <w:divBdr>
        <w:top w:val="none" w:sz="0" w:space="0" w:color="auto"/>
        <w:left w:val="none" w:sz="0" w:space="0" w:color="auto"/>
        <w:bottom w:val="none" w:sz="0" w:space="0" w:color="auto"/>
        <w:right w:val="none" w:sz="0" w:space="0" w:color="auto"/>
      </w:divBdr>
    </w:div>
    <w:div w:id="831220812">
      <w:bodyDiv w:val="1"/>
      <w:marLeft w:val="0"/>
      <w:marRight w:val="0"/>
      <w:marTop w:val="0"/>
      <w:marBottom w:val="0"/>
      <w:divBdr>
        <w:top w:val="none" w:sz="0" w:space="0" w:color="auto"/>
        <w:left w:val="none" w:sz="0" w:space="0" w:color="auto"/>
        <w:bottom w:val="none" w:sz="0" w:space="0" w:color="auto"/>
        <w:right w:val="none" w:sz="0" w:space="0" w:color="auto"/>
      </w:divBdr>
    </w:div>
    <w:div w:id="831262794">
      <w:marLeft w:val="480"/>
      <w:marRight w:val="0"/>
      <w:marTop w:val="0"/>
      <w:marBottom w:val="0"/>
      <w:divBdr>
        <w:top w:val="none" w:sz="0" w:space="0" w:color="auto"/>
        <w:left w:val="none" w:sz="0" w:space="0" w:color="auto"/>
        <w:bottom w:val="none" w:sz="0" w:space="0" w:color="auto"/>
        <w:right w:val="none" w:sz="0" w:space="0" w:color="auto"/>
      </w:divBdr>
    </w:div>
    <w:div w:id="831263688">
      <w:marLeft w:val="0"/>
      <w:marRight w:val="0"/>
      <w:marTop w:val="0"/>
      <w:marBottom w:val="0"/>
      <w:divBdr>
        <w:top w:val="none" w:sz="0" w:space="0" w:color="auto"/>
        <w:left w:val="none" w:sz="0" w:space="0" w:color="auto"/>
        <w:bottom w:val="none" w:sz="0" w:space="0" w:color="auto"/>
        <w:right w:val="none" w:sz="0" w:space="0" w:color="auto"/>
      </w:divBdr>
    </w:div>
    <w:div w:id="831264295">
      <w:bodyDiv w:val="1"/>
      <w:marLeft w:val="0"/>
      <w:marRight w:val="0"/>
      <w:marTop w:val="0"/>
      <w:marBottom w:val="0"/>
      <w:divBdr>
        <w:top w:val="none" w:sz="0" w:space="0" w:color="auto"/>
        <w:left w:val="none" w:sz="0" w:space="0" w:color="auto"/>
        <w:bottom w:val="none" w:sz="0" w:space="0" w:color="auto"/>
        <w:right w:val="none" w:sz="0" w:space="0" w:color="auto"/>
      </w:divBdr>
    </w:div>
    <w:div w:id="831331843">
      <w:bodyDiv w:val="1"/>
      <w:marLeft w:val="0"/>
      <w:marRight w:val="0"/>
      <w:marTop w:val="0"/>
      <w:marBottom w:val="0"/>
      <w:divBdr>
        <w:top w:val="none" w:sz="0" w:space="0" w:color="auto"/>
        <w:left w:val="none" w:sz="0" w:space="0" w:color="auto"/>
        <w:bottom w:val="none" w:sz="0" w:space="0" w:color="auto"/>
        <w:right w:val="none" w:sz="0" w:space="0" w:color="auto"/>
      </w:divBdr>
    </w:div>
    <w:div w:id="831334721">
      <w:marLeft w:val="480"/>
      <w:marRight w:val="0"/>
      <w:marTop w:val="0"/>
      <w:marBottom w:val="0"/>
      <w:divBdr>
        <w:top w:val="none" w:sz="0" w:space="0" w:color="auto"/>
        <w:left w:val="none" w:sz="0" w:space="0" w:color="auto"/>
        <w:bottom w:val="none" w:sz="0" w:space="0" w:color="auto"/>
        <w:right w:val="none" w:sz="0" w:space="0" w:color="auto"/>
      </w:divBdr>
    </w:div>
    <w:div w:id="831455469">
      <w:marLeft w:val="480"/>
      <w:marRight w:val="0"/>
      <w:marTop w:val="0"/>
      <w:marBottom w:val="0"/>
      <w:divBdr>
        <w:top w:val="none" w:sz="0" w:space="0" w:color="auto"/>
        <w:left w:val="none" w:sz="0" w:space="0" w:color="auto"/>
        <w:bottom w:val="none" w:sz="0" w:space="0" w:color="auto"/>
        <w:right w:val="none" w:sz="0" w:space="0" w:color="auto"/>
      </w:divBdr>
    </w:div>
    <w:div w:id="831604794">
      <w:marLeft w:val="480"/>
      <w:marRight w:val="0"/>
      <w:marTop w:val="0"/>
      <w:marBottom w:val="0"/>
      <w:divBdr>
        <w:top w:val="none" w:sz="0" w:space="0" w:color="auto"/>
        <w:left w:val="none" w:sz="0" w:space="0" w:color="auto"/>
        <w:bottom w:val="none" w:sz="0" w:space="0" w:color="auto"/>
        <w:right w:val="none" w:sz="0" w:space="0" w:color="auto"/>
      </w:divBdr>
    </w:div>
    <w:div w:id="831722103">
      <w:marLeft w:val="0"/>
      <w:marRight w:val="0"/>
      <w:marTop w:val="0"/>
      <w:marBottom w:val="0"/>
      <w:divBdr>
        <w:top w:val="none" w:sz="0" w:space="0" w:color="auto"/>
        <w:left w:val="none" w:sz="0" w:space="0" w:color="auto"/>
        <w:bottom w:val="none" w:sz="0" w:space="0" w:color="auto"/>
        <w:right w:val="none" w:sz="0" w:space="0" w:color="auto"/>
      </w:divBdr>
    </w:div>
    <w:div w:id="831724918">
      <w:marLeft w:val="480"/>
      <w:marRight w:val="0"/>
      <w:marTop w:val="0"/>
      <w:marBottom w:val="0"/>
      <w:divBdr>
        <w:top w:val="none" w:sz="0" w:space="0" w:color="auto"/>
        <w:left w:val="none" w:sz="0" w:space="0" w:color="auto"/>
        <w:bottom w:val="none" w:sz="0" w:space="0" w:color="auto"/>
        <w:right w:val="none" w:sz="0" w:space="0" w:color="auto"/>
      </w:divBdr>
    </w:div>
    <w:div w:id="831872240">
      <w:bodyDiv w:val="1"/>
      <w:marLeft w:val="0"/>
      <w:marRight w:val="0"/>
      <w:marTop w:val="0"/>
      <w:marBottom w:val="0"/>
      <w:divBdr>
        <w:top w:val="none" w:sz="0" w:space="0" w:color="auto"/>
        <w:left w:val="none" w:sz="0" w:space="0" w:color="auto"/>
        <w:bottom w:val="none" w:sz="0" w:space="0" w:color="auto"/>
        <w:right w:val="none" w:sz="0" w:space="0" w:color="auto"/>
      </w:divBdr>
    </w:div>
    <w:div w:id="831873728">
      <w:marLeft w:val="480"/>
      <w:marRight w:val="0"/>
      <w:marTop w:val="0"/>
      <w:marBottom w:val="0"/>
      <w:divBdr>
        <w:top w:val="none" w:sz="0" w:space="0" w:color="auto"/>
        <w:left w:val="none" w:sz="0" w:space="0" w:color="auto"/>
        <w:bottom w:val="none" w:sz="0" w:space="0" w:color="auto"/>
        <w:right w:val="none" w:sz="0" w:space="0" w:color="auto"/>
      </w:divBdr>
    </w:div>
    <w:div w:id="831987144">
      <w:marLeft w:val="480"/>
      <w:marRight w:val="0"/>
      <w:marTop w:val="0"/>
      <w:marBottom w:val="0"/>
      <w:divBdr>
        <w:top w:val="none" w:sz="0" w:space="0" w:color="auto"/>
        <w:left w:val="none" w:sz="0" w:space="0" w:color="auto"/>
        <w:bottom w:val="none" w:sz="0" w:space="0" w:color="auto"/>
        <w:right w:val="none" w:sz="0" w:space="0" w:color="auto"/>
      </w:divBdr>
    </w:div>
    <w:div w:id="831995161">
      <w:marLeft w:val="480"/>
      <w:marRight w:val="0"/>
      <w:marTop w:val="0"/>
      <w:marBottom w:val="0"/>
      <w:divBdr>
        <w:top w:val="none" w:sz="0" w:space="0" w:color="auto"/>
        <w:left w:val="none" w:sz="0" w:space="0" w:color="auto"/>
        <w:bottom w:val="none" w:sz="0" w:space="0" w:color="auto"/>
        <w:right w:val="none" w:sz="0" w:space="0" w:color="auto"/>
      </w:divBdr>
    </w:div>
    <w:div w:id="832065167">
      <w:marLeft w:val="0"/>
      <w:marRight w:val="0"/>
      <w:marTop w:val="0"/>
      <w:marBottom w:val="0"/>
      <w:divBdr>
        <w:top w:val="none" w:sz="0" w:space="0" w:color="auto"/>
        <w:left w:val="none" w:sz="0" w:space="0" w:color="auto"/>
        <w:bottom w:val="none" w:sz="0" w:space="0" w:color="auto"/>
        <w:right w:val="none" w:sz="0" w:space="0" w:color="auto"/>
      </w:divBdr>
    </w:div>
    <w:div w:id="832179850">
      <w:marLeft w:val="0"/>
      <w:marRight w:val="0"/>
      <w:marTop w:val="0"/>
      <w:marBottom w:val="0"/>
      <w:divBdr>
        <w:top w:val="none" w:sz="0" w:space="0" w:color="auto"/>
        <w:left w:val="none" w:sz="0" w:space="0" w:color="auto"/>
        <w:bottom w:val="none" w:sz="0" w:space="0" w:color="auto"/>
        <w:right w:val="none" w:sz="0" w:space="0" w:color="auto"/>
      </w:divBdr>
    </w:div>
    <w:div w:id="832181959">
      <w:marLeft w:val="480"/>
      <w:marRight w:val="0"/>
      <w:marTop w:val="0"/>
      <w:marBottom w:val="0"/>
      <w:divBdr>
        <w:top w:val="none" w:sz="0" w:space="0" w:color="auto"/>
        <w:left w:val="none" w:sz="0" w:space="0" w:color="auto"/>
        <w:bottom w:val="none" w:sz="0" w:space="0" w:color="auto"/>
        <w:right w:val="none" w:sz="0" w:space="0" w:color="auto"/>
      </w:divBdr>
    </w:div>
    <w:div w:id="832188609">
      <w:marLeft w:val="480"/>
      <w:marRight w:val="0"/>
      <w:marTop w:val="0"/>
      <w:marBottom w:val="0"/>
      <w:divBdr>
        <w:top w:val="none" w:sz="0" w:space="0" w:color="auto"/>
        <w:left w:val="none" w:sz="0" w:space="0" w:color="auto"/>
        <w:bottom w:val="none" w:sz="0" w:space="0" w:color="auto"/>
        <w:right w:val="none" w:sz="0" w:space="0" w:color="auto"/>
      </w:divBdr>
    </w:div>
    <w:div w:id="832449443">
      <w:marLeft w:val="480"/>
      <w:marRight w:val="0"/>
      <w:marTop w:val="0"/>
      <w:marBottom w:val="0"/>
      <w:divBdr>
        <w:top w:val="none" w:sz="0" w:space="0" w:color="auto"/>
        <w:left w:val="none" w:sz="0" w:space="0" w:color="auto"/>
        <w:bottom w:val="none" w:sz="0" w:space="0" w:color="auto"/>
        <w:right w:val="none" w:sz="0" w:space="0" w:color="auto"/>
      </w:divBdr>
    </w:div>
    <w:div w:id="832449489">
      <w:marLeft w:val="480"/>
      <w:marRight w:val="0"/>
      <w:marTop w:val="0"/>
      <w:marBottom w:val="0"/>
      <w:divBdr>
        <w:top w:val="none" w:sz="0" w:space="0" w:color="auto"/>
        <w:left w:val="none" w:sz="0" w:space="0" w:color="auto"/>
        <w:bottom w:val="none" w:sz="0" w:space="0" w:color="auto"/>
        <w:right w:val="none" w:sz="0" w:space="0" w:color="auto"/>
      </w:divBdr>
    </w:div>
    <w:div w:id="832532463">
      <w:marLeft w:val="480"/>
      <w:marRight w:val="0"/>
      <w:marTop w:val="0"/>
      <w:marBottom w:val="0"/>
      <w:divBdr>
        <w:top w:val="none" w:sz="0" w:space="0" w:color="auto"/>
        <w:left w:val="none" w:sz="0" w:space="0" w:color="auto"/>
        <w:bottom w:val="none" w:sz="0" w:space="0" w:color="auto"/>
        <w:right w:val="none" w:sz="0" w:space="0" w:color="auto"/>
      </w:divBdr>
    </w:div>
    <w:div w:id="832598640">
      <w:marLeft w:val="480"/>
      <w:marRight w:val="0"/>
      <w:marTop w:val="0"/>
      <w:marBottom w:val="0"/>
      <w:divBdr>
        <w:top w:val="none" w:sz="0" w:space="0" w:color="auto"/>
        <w:left w:val="none" w:sz="0" w:space="0" w:color="auto"/>
        <w:bottom w:val="none" w:sz="0" w:space="0" w:color="auto"/>
        <w:right w:val="none" w:sz="0" w:space="0" w:color="auto"/>
      </w:divBdr>
    </w:div>
    <w:div w:id="832650381">
      <w:marLeft w:val="480"/>
      <w:marRight w:val="0"/>
      <w:marTop w:val="0"/>
      <w:marBottom w:val="0"/>
      <w:divBdr>
        <w:top w:val="none" w:sz="0" w:space="0" w:color="auto"/>
        <w:left w:val="none" w:sz="0" w:space="0" w:color="auto"/>
        <w:bottom w:val="none" w:sz="0" w:space="0" w:color="auto"/>
        <w:right w:val="none" w:sz="0" w:space="0" w:color="auto"/>
      </w:divBdr>
    </w:div>
    <w:div w:id="832719785">
      <w:marLeft w:val="480"/>
      <w:marRight w:val="0"/>
      <w:marTop w:val="0"/>
      <w:marBottom w:val="0"/>
      <w:divBdr>
        <w:top w:val="none" w:sz="0" w:space="0" w:color="auto"/>
        <w:left w:val="none" w:sz="0" w:space="0" w:color="auto"/>
        <w:bottom w:val="none" w:sz="0" w:space="0" w:color="auto"/>
        <w:right w:val="none" w:sz="0" w:space="0" w:color="auto"/>
      </w:divBdr>
    </w:div>
    <w:div w:id="832766606">
      <w:marLeft w:val="0"/>
      <w:marRight w:val="0"/>
      <w:marTop w:val="0"/>
      <w:marBottom w:val="0"/>
      <w:divBdr>
        <w:top w:val="none" w:sz="0" w:space="0" w:color="auto"/>
        <w:left w:val="none" w:sz="0" w:space="0" w:color="auto"/>
        <w:bottom w:val="none" w:sz="0" w:space="0" w:color="auto"/>
        <w:right w:val="none" w:sz="0" w:space="0" w:color="auto"/>
      </w:divBdr>
    </w:div>
    <w:div w:id="832840307">
      <w:marLeft w:val="480"/>
      <w:marRight w:val="0"/>
      <w:marTop w:val="0"/>
      <w:marBottom w:val="0"/>
      <w:divBdr>
        <w:top w:val="none" w:sz="0" w:space="0" w:color="auto"/>
        <w:left w:val="none" w:sz="0" w:space="0" w:color="auto"/>
        <w:bottom w:val="none" w:sz="0" w:space="0" w:color="auto"/>
        <w:right w:val="none" w:sz="0" w:space="0" w:color="auto"/>
      </w:divBdr>
    </w:div>
    <w:div w:id="833103011">
      <w:marLeft w:val="480"/>
      <w:marRight w:val="0"/>
      <w:marTop w:val="0"/>
      <w:marBottom w:val="0"/>
      <w:divBdr>
        <w:top w:val="none" w:sz="0" w:space="0" w:color="auto"/>
        <w:left w:val="none" w:sz="0" w:space="0" w:color="auto"/>
        <w:bottom w:val="none" w:sz="0" w:space="0" w:color="auto"/>
        <w:right w:val="none" w:sz="0" w:space="0" w:color="auto"/>
      </w:divBdr>
    </w:div>
    <w:div w:id="833108451">
      <w:marLeft w:val="0"/>
      <w:marRight w:val="0"/>
      <w:marTop w:val="0"/>
      <w:marBottom w:val="0"/>
      <w:divBdr>
        <w:top w:val="none" w:sz="0" w:space="0" w:color="auto"/>
        <w:left w:val="none" w:sz="0" w:space="0" w:color="auto"/>
        <w:bottom w:val="none" w:sz="0" w:space="0" w:color="auto"/>
        <w:right w:val="none" w:sz="0" w:space="0" w:color="auto"/>
      </w:divBdr>
    </w:div>
    <w:div w:id="833178560">
      <w:marLeft w:val="0"/>
      <w:marRight w:val="0"/>
      <w:marTop w:val="0"/>
      <w:marBottom w:val="0"/>
      <w:divBdr>
        <w:top w:val="none" w:sz="0" w:space="0" w:color="auto"/>
        <w:left w:val="none" w:sz="0" w:space="0" w:color="auto"/>
        <w:bottom w:val="none" w:sz="0" w:space="0" w:color="auto"/>
        <w:right w:val="none" w:sz="0" w:space="0" w:color="auto"/>
      </w:divBdr>
    </w:div>
    <w:div w:id="833179126">
      <w:marLeft w:val="480"/>
      <w:marRight w:val="0"/>
      <w:marTop w:val="0"/>
      <w:marBottom w:val="0"/>
      <w:divBdr>
        <w:top w:val="none" w:sz="0" w:space="0" w:color="auto"/>
        <w:left w:val="none" w:sz="0" w:space="0" w:color="auto"/>
        <w:bottom w:val="none" w:sz="0" w:space="0" w:color="auto"/>
        <w:right w:val="none" w:sz="0" w:space="0" w:color="auto"/>
      </w:divBdr>
    </w:div>
    <w:div w:id="833183366">
      <w:marLeft w:val="480"/>
      <w:marRight w:val="0"/>
      <w:marTop w:val="0"/>
      <w:marBottom w:val="0"/>
      <w:divBdr>
        <w:top w:val="none" w:sz="0" w:space="0" w:color="auto"/>
        <w:left w:val="none" w:sz="0" w:space="0" w:color="auto"/>
        <w:bottom w:val="none" w:sz="0" w:space="0" w:color="auto"/>
        <w:right w:val="none" w:sz="0" w:space="0" w:color="auto"/>
      </w:divBdr>
    </w:div>
    <w:div w:id="833226980">
      <w:marLeft w:val="480"/>
      <w:marRight w:val="0"/>
      <w:marTop w:val="0"/>
      <w:marBottom w:val="0"/>
      <w:divBdr>
        <w:top w:val="none" w:sz="0" w:space="0" w:color="auto"/>
        <w:left w:val="none" w:sz="0" w:space="0" w:color="auto"/>
        <w:bottom w:val="none" w:sz="0" w:space="0" w:color="auto"/>
        <w:right w:val="none" w:sz="0" w:space="0" w:color="auto"/>
      </w:divBdr>
    </w:div>
    <w:div w:id="833254433">
      <w:marLeft w:val="0"/>
      <w:marRight w:val="0"/>
      <w:marTop w:val="0"/>
      <w:marBottom w:val="0"/>
      <w:divBdr>
        <w:top w:val="none" w:sz="0" w:space="0" w:color="auto"/>
        <w:left w:val="none" w:sz="0" w:space="0" w:color="auto"/>
        <w:bottom w:val="none" w:sz="0" w:space="0" w:color="auto"/>
        <w:right w:val="none" w:sz="0" w:space="0" w:color="auto"/>
      </w:divBdr>
    </w:div>
    <w:div w:id="833377461">
      <w:marLeft w:val="480"/>
      <w:marRight w:val="0"/>
      <w:marTop w:val="0"/>
      <w:marBottom w:val="0"/>
      <w:divBdr>
        <w:top w:val="none" w:sz="0" w:space="0" w:color="auto"/>
        <w:left w:val="none" w:sz="0" w:space="0" w:color="auto"/>
        <w:bottom w:val="none" w:sz="0" w:space="0" w:color="auto"/>
        <w:right w:val="none" w:sz="0" w:space="0" w:color="auto"/>
      </w:divBdr>
    </w:div>
    <w:div w:id="833453288">
      <w:bodyDiv w:val="1"/>
      <w:marLeft w:val="0"/>
      <w:marRight w:val="0"/>
      <w:marTop w:val="0"/>
      <w:marBottom w:val="0"/>
      <w:divBdr>
        <w:top w:val="none" w:sz="0" w:space="0" w:color="auto"/>
        <w:left w:val="none" w:sz="0" w:space="0" w:color="auto"/>
        <w:bottom w:val="none" w:sz="0" w:space="0" w:color="auto"/>
        <w:right w:val="none" w:sz="0" w:space="0" w:color="auto"/>
      </w:divBdr>
    </w:div>
    <w:div w:id="833453844">
      <w:marLeft w:val="480"/>
      <w:marRight w:val="0"/>
      <w:marTop w:val="0"/>
      <w:marBottom w:val="0"/>
      <w:divBdr>
        <w:top w:val="none" w:sz="0" w:space="0" w:color="auto"/>
        <w:left w:val="none" w:sz="0" w:space="0" w:color="auto"/>
        <w:bottom w:val="none" w:sz="0" w:space="0" w:color="auto"/>
        <w:right w:val="none" w:sz="0" w:space="0" w:color="auto"/>
      </w:divBdr>
    </w:div>
    <w:div w:id="833497335">
      <w:marLeft w:val="0"/>
      <w:marRight w:val="0"/>
      <w:marTop w:val="0"/>
      <w:marBottom w:val="0"/>
      <w:divBdr>
        <w:top w:val="none" w:sz="0" w:space="0" w:color="auto"/>
        <w:left w:val="none" w:sz="0" w:space="0" w:color="auto"/>
        <w:bottom w:val="none" w:sz="0" w:space="0" w:color="auto"/>
        <w:right w:val="none" w:sz="0" w:space="0" w:color="auto"/>
      </w:divBdr>
    </w:div>
    <w:div w:id="833498353">
      <w:marLeft w:val="0"/>
      <w:marRight w:val="0"/>
      <w:marTop w:val="0"/>
      <w:marBottom w:val="0"/>
      <w:divBdr>
        <w:top w:val="none" w:sz="0" w:space="0" w:color="auto"/>
        <w:left w:val="none" w:sz="0" w:space="0" w:color="auto"/>
        <w:bottom w:val="none" w:sz="0" w:space="0" w:color="auto"/>
        <w:right w:val="none" w:sz="0" w:space="0" w:color="auto"/>
      </w:divBdr>
    </w:div>
    <w:div w:id="833566565">
      <w:bodyDiv w:val="1"/>
      <w:marLeft w:val="0"/>
      <w:marRight w:val="0"/>
      <w:marTop w:val="0"/>
      <w:marBottom w:val="0"/>
      <w:divBdr>
        <w:top w:val="none" w:sz="0" w:space="0" w:color="auto"/>
        <w:left w:val="none" w:sz="0" w:space="0" w:color="auto"/>
        <w:bottom w:val="none" w:sz="0" w:space="0" w:color="auto"/>
        <w:right w:val="none" w:sz="0" w:space="0" w:color="auto"/>
      </w:divBdr>
      <w:divsChild>
        <w:div w:id="45613310">
          <w:marLeft w:val="480"/>
          <w:marRight w:val="0"/>
          <w:marTop w:val="0"/>
          <w:marBottom w:val="0"/>
          <w:divBdr>
            <w:top w:val="none" w:sz="0" w:space="0" w:color="auto"/>
            <w:left w:val="none" w:sz="0" w:space="0" w:color="auto"/>
            <w:bottom w:val="none" w:sz="0" w:space="0" w:color="auto"/>
            <w:right w:val="none" w:sz="0" w:space="0" w:color="auto"/>
          </w:divBdr>
        </w:div>
        <w:div w:id="121928594">
          <w:marLeft w:val="480"/>
          <w:marRight w:val="0"/>
          <w:marTop w:val="0"/>
          <w:marBottom w:val="0"/>
          <w:divBdr>
            <w:top w:val="none" w:sz="0" w:space="0" w:color="auto"/>
            <w:left w:val="none" w:sz="0" w:space="0" w:color="auto"/>
            <w:bottom w:val="none" w:sz="0" w:space="0" w:color="auto"/>
            <w:right w:val="none" w:sz="0" w:space="0" w:color="auto"/>
          </w:divBdr>
        </w:div>
        <w:div w:id="171267899">
          <w:marLeft w:val="480"/>
          <w:marRight w:val="0"/>
          <w:marTop w:val="0"/>
          <w:marBottom w:val="0"/>
          <w:divBdr>
            <w:top w:val="none" w:sz="0" w:space="0" w:color="auto"/>
            <w:left w:val="none" w:sz="0" w:space="0" w:color="auto"/>
            <w:bottom w:val="none" w:sz="0" w:space="0" w:color="auto"/>
            <w:right w:val="none" w:sz="0" w:space="0" w:color="auto"/>
          </w:divBdr>
        </w:div>
        <w:div w:id="172645606">
          <w:marLeft w:val="480"/>
          <w:marRight w:val="0"/>
          <w:marTop w:val="0"/>
          <w:marBottom w:val="0"/>
          <w:divBdr>
            <w:top w:val="none" w:sz="0" w:space="0" w:color="auto"/>
            <w:left w:val="none" w:sz="0" w:space="0" w:color="auto"/>
            <w:bottom w:val="none" w:sz="0" w:space="0" w:color="auto"/>
            <w:right w:val="none" w:sz="0" w:space="0" w:color="auto"/>
          </w:divBdr>
        </w:div>
        <w:div w:id="177938607">
          <w:marLeft w:val="480"/>
          <w:marRight w:val="0"/>
          <w:marTop w:val="0"/>
          <w:marBottom w:val="0"/>
          <w:divBdr>
            <w:top w:val="none" w:sz="0" w:space="0" w:color="auto"/>
            <w:left w:val="none" w:sz="0" w:space="0" w:color="auto"/>
            <w:bottom w:val="none" w:sz="0" w:space="0" w:color="auto"/>
            <w:right w:val="none" w:sz="0" w:space="0" w:color="auto"/>
          </w:divBdr>
        </w:div>
        <w:div w:id="191116040">
          <w:marLeft w:val="480"/>
          <w:marRight w:val="0"/>
          <w:marTop w:val="0"/>
          <w:marBottom w:val="0"/>
          <w:divBdr>
            <w:top w:val="none" w:sz="0" w:space="0" w:color="auto"/>
            <w:left w:val="none" w:sz="0" w:space="0" w:color="auto"/>
            <w:bottom w:val="none" w:sz="0" w:space="0" w:color="auto"/>
            <w:right w:val="none" w:sz="0" w:space="0" w:color="auto"/>
          </w:divBdr>
        </w:div>
        <w:div w:id="273025603">
          <w:marLeft w:val="480"/>
          <w:marRight w:val="0"/>
          <w:marTop w:val="0"/>
          <w:marBottom w:val="0"/>
          <w:divBdr>
            <w:top w:val="none" w:sz="0" w:space="0" w:color="auto"/>
            <w:left w:val="none" w:sz="0" w:space="0" w:color="auto"/>
            <w:bottom w:val="none" w:sz="0" w:space="0" w:color="auto"/>
            <w:right w:val="none" w:sz="0" w:space="0" w:color="auto"/>
          </w:divBdr>
        </w:div>
        <w:div w:id="275644938">
          <w:marLeft w:val="480"/>
          <w:marRight w:val="0"/>
          <w:marTop w:val="0"/>
          <w:marBottom w:val="0"/>
          <w:divBdr>
            <w:top w:val="none" w:sz="0" w:space="0" w:color="auto"/>
            <w:left w:val="none" w:sz="0" w:space="0" w:color="auto"/>
            <w:bottom w:val="none" w:sz="0" w:space="0" w:color="auto"/>
            <w:right w:val="none" w:sz="0" w:space="0" w:color="auto"/>
          </w:divBdr>
        </w:div>
        <w:div w:id="333457646">
          <w:marLeft w:val="480"/>
          <w:marRight w:val="0"/>
          <w:marTop w:val="0"/>
          <w:marBottom w:val="0"/>
          <w:divBdr>
            <w:top w:val="none" w:sz="0" w:space="0" w:color="auto"/>
            <w:left w:val="none" w:sz="0" w:space="0" w:color="auto"/>
            <w:bottom w:val="none" w:sz="0" w:space="0" w:color="auto"/>
            <w:right w:val="none" w:sz="0" w:space="0" w:color="auto"/>
          </w:divBdr>
        </w:div>
        <w:div w:id="468744600">
          <w:marLeft w:val="480"/>
          <w:marRight w:val="0"/>
          <w:marTop w:val="0"/>
          <w:marBottom w:val="0"/>
          <w:divBdr>
            <w:top w:val="none" w:sz="0" w:space="0" w:color="auto"/>
            <w:left w:val="none" w:sz="0" w:space="0" w:color="auto"/>
            <w:bottom w:val="none" w:sz="0" w:space="0" w:color="auto"/>
            <w:right w:val="none" w:sz="0" w:space="0" w:color="auto"/>
          </w:divBdr>
        </w:div>
        <w:div w:id="582446344">
          <w:marLeft w:val="480"/>
          <w:marRight w:val="0"/>
          <w:marTop w:val="0"/>
          <w:marBottom w:val="0"/>
          <w:divBdr>
            <w:top w:val="none" w:sz="0" w:space="0" w:color="auto"/>
            <w:left w:val="none" w:sz="0" w:space="0" w:color="auto"/>
            <w:bottom w:val="none" w:sz="0" w:space="0" w:color="auto"/>
            <w:right w:val="none" w:sz="0" w:space="0" w:color="auto"/>
          </w:divBdr>
        </w:div>
        <w:div w:id="592399465">
          <w:marLeft w:val="480"/>
          <w:marRight w:val="0"/>
          <w:marTop w:val="0"/>
          <w:marBottom w:val="0"/>
          <w:divBdr>
            <w:top w:val="none" w:sz="0" w:space="0" w:color="auto"/>
            <w:left w:val="none" w:sz="0" w:space="0" w:color="auto"/>
            <w:bottom w:val="none" w:sz="0" w:space="0" w:color="auto"/>
            <w:right w:val="none" w:sz="0" w:space="0" w:color="auto"/>
          </w:divBdr>
        </w:div>
        <w:div w:id="640621656">
          <w:marLeft w:val="480"/>
          <w:marRight w:val="0"/>
          <w:marTop w:val="0"/>
          <w:marBottom w:val="0"/>
          <w:divBdr>
            <w:top w:val="none" w:sz="0" w:space="0" w:color="auto"/>
            <w:left w:val="none" w:sz="0" w:space="0" w:color="auto"/>
            <w:bottom w:val="none" w:sz="0" w:space="0" w:color="auto"/>
            <w:right w:val="none" w:sz="0" w:space="0" w:color="auto"/>
          </w:divBdr>
        </w:div>
        <w:div w:id="662858547">
          <w:marLeft w:val="480"/>
          <w:marRight w:val="0"/>
          <w:marTop w:val="0"/>
          <w:marBottom w:val="0"/>
          <w:divBdr>
            <w:top w:val="none" w:sz="0" w:space="0" w:color="auto"/>
            <w:left w:val="none" w:sz="0" w:space="0" w:color="auto"/>
            <w:bottom w:val="none" w:sz="0" w:space="0" w:color="auto"/>
            <w:right w:val="none" w:sz="0" w:space="0" w:color="auto"/>
          </w:divBdr>
        </w:div>
        <w:div w:id="684941479">
          <w:marLeft w:val="480"/>
          <w:marRight w:val="0"/>
          <w:marTop w:val="0"/>
          <w:marBottom w:val="0"/>
          <w:divBdr>
            <w:top w:val="none" w:sz="0" w:space="0" w:color="auto"/>
            <w:left w:val="none" w:sz="0" w:space="0" w:color="auto"/>
            <w:bottom w:val="none" w:sz="0" w:space="0" w:color="auto"/>
            <w:right w:val="none" w:sz="0" w:space="0" w:color="auto"/>
          </w:divBdr>
        </w:div>
        <w:div w:id="690649898">
          <w:marLeft w:val="480"/>
          <w:marRight w:val="0"/>
          <w:marTop w:val="0"/>
          <w:marBottom w:val="0"/>
          <w:divBdr>
            <w:top w:val="none" w:sz="0" w:space="0" w:color="auto"/>
            <w:left w:val="none" w:sz="0" w:space="0" w:color="auto"/>
            <w:bottom w:val="none" w:sz="0" w:space="0" w:color="auto"/>
            <w:right w:val="none" w:sz="0" w:space="0" w:color="auto"/>
          </w:divBdr>
        </w:div>
        <w:div w:id="726496721">
          <w:marLeft w:val="480"/>
          <w:marRight w:val="0"/>
          <w:marTop w:val="0"/>
          <w:marBottom w:val="0"/>
          <w:divBdr>
            <w:top w:val="none" w:sz="0" w:space="0" w:color="auto"/>
            <w:left w:val="none" w:sz="0" w:space="0" w:color="auto"/>
            <w:bottom w:val="none" w:sz="0" w:space="0" w:color="auto"/>
            <w:right w:val="none" w:sz="0" w:space="0" w:color="auto"/>
          </w:divBdr>
        </w:div>
        <w:div w:id="809253507">
          <w:marLeft w:val="480"/>
          <w:marRight w:val="0"/>
          <w:marTop w:val="0"/>
          <w:marBottom w:val="0"/>
          <w:divBdr>
            <w:top w:val="none" w:sz="0" w:space="0" w:color="auto"/>
            <w:left w:val="none" w:sz="0" w:space="0" w:color="auto"/>
            <w:bottom w:val="none" w:sz="0" w:space="0" w:color="auto"/>
            <w:right w:val="none" w:sz="0" w:space="0" w:color="auto"/>
          </w:divBdr>
        </w:div>
        <w:div w:id="895819814">
          <w:marLeft w:val="480"/>
          <w:marRight w:val="0"/>
          <w:marTop w:val="0"/>
          <w:marBottom w:val="0"/>
          <w:divBdr>
            <w:top w:val="none" w:sz="0" w:space="0" w:color="auto"/>
            <w:left w:val="none" w:sz="0" w:space="0" w:color="auto"/>
            <w:bottom w:val="none" w:sz="0" w:space="0" w:color="auto"/>
            <w:right w:val="none" w:sz="0" w:space="0" w:color="auto"/>
          </w:divBdr>
        </w:div>
        <w:div w:id="960113638">
          <w:marLeft w:val="480"/>
          <w:marRight w:val="0"/>
          <w:marTop w:val="0"/>
          <w:marBottom w:val="0"/>
          <w:divBdr>
            <w:top w:val="none" w:sz="0" w:space="0" w:color="auto"/>
            <w:left w:val="none" w:sz="0" w:space="0" w:color="auto"/>
            <w:bottom w:val="none" w:sz="0" w:space="0" w:color="auto"/>
            <w:right w:val="none" w:sz="0" w:space="0" w:color="auto"/>
          </w:divBdr>
        </w:div>
        <w:div w:id="1031682266">
          <w:marLeft w:val="480"/>
          <w:marRight w:val="0"/>
          <w:marTop w:val="0"/>
          <w:marBottom w:val="0"/>
          <w:divBdr>
            <w:top w:val="none" w:sz="0" w:space="0" w:color="auto"/>
            <w:left w:val="none" w:sz="0" w:space="0" w:color="auto"/>
            <w:bottom w:val="none" w:sz="0" w:space="0" w:color="auto"/>
            <w:right w:val="none" w:sz="0" w:space="0" w:color="auto"/>
          </w:divBdr>
        </w:div>
        <w:div w:id="1033117294">
          <w:marLeft w:val="480"/>
          <w:marRight w:val="0"/>
          <w:marTop w:val="0"/>
          <w:marBottom w:val="0"/>
          <w:divBdr>
            <w:top w:val="none" w:sz="0" w:space="0" w:color="auto"/>
            <w:left w:val="none" w:sz="0" w:space="0" w:color="auto"/>
            <w:bottom w:val="none" w:sz="0" w:space="0" w:color="auto"/>
            <w:right w:val="none" w:sz="0" w:space="0" w:color="auto"/>
          </w:divBdr>
        </w:div>
        <w:div w:id="1055935686">
          <w:marLeft w:val="480"/>
          <w:marRight w:val="0"/>
          <w:marTop w:val="0"/>
          <w:marBottom w:val="0"/>
          <w:divBdr>
            <w:top w:val="none" w:sz="0" w:space="0" w:color="auto"/>
            <w:left w:val="none" w:sz="0" w:space="0" w:color="auto"/>
            <w:bottom w:val="none" w:sz="0" w:space="0" w:color="auto"/>
            <w:right w:val="none" w:sz="0" w:space="0" w:color="auto"/>
          </w:divBdr>
        </w:div>
        <w:div w:id="1134711540">
          <w:marLeft w:val="480"/>
          <w:marRight w:val="0"/>
          <w:marTop w:val="0"/>
          <w:marBottom w:val="0"/>
          <w:divBdr>
            <w:top w:val="none" w:sz="0" w:space="0" w:color="auto"/>
            <w:left w:val="none" w:sz="0" w:space="0" w:color="auto"/>
            <w:bottom w:val="none" w:sz="0" w:space="0" w:color="auto"/>
            <w:right w:val="none" w:sz="0" w:space="0" w:color="auto"/>
          </w:divBdr>
        </w:div>
        <w:div w:id="1235772703">
          <w:marLeft w:val="480"/>
          <w:marRight w:val="0"/>
          <w:marTop w:val="0"/>
          <w:marBottom w:val="0"/>
          <w:divBdr>
            <w:top w:val="none" w:sz="0" w:space="0" w:color="auto"/>
            <w:left w:val="none" w:sz="0" w:space="0" w:color="auto"/>
            <w:bottom w:val="none" w:sz="0" w:space="0" w:color="auto"/>
            <w:right w:val="none" w:sz="0" w:space="0" w:color="auto"/>
          </w:divBdr>
        </w:div>
      </w:divsChild>
    </w:div>
    <w:div w:id="833647858">
      <w:marLeft w:val="0"/>
      <w:marRight w:val="0"/>
      <w:marTop w:val="0"/>
      <w:marBottom w:val="0"/>
      <w:divBdr>
        <w:top w:val="none" w:sz="0" w:space="0" w:color="auto"/>
        <w:left w:val="none" w:sz="0" w:space="0" w:color="auto"/>
        <w:bottom w:val="none" w:sz="0" w:space="0" w:color="auto"/>
        <w:right w:val="none" w:sz="0" w:space="0" w:color="auto"/>
      </w:divBdr>
    </w:div>
    <w:div w:id="833841263">
      <w:marLeft w:val="480"/>
      <w:marRight w:val="0"/>
      <w:marTop w:val="0"/>
      <w:marBottom w:val="0"/>
      <w:divBdr>
        <w:top w:val="none" w:sz="0" w:space="0" w:color="auto"/>
        <w:left w:val="none" w:sz="0" w:space="0" w:color="auto"/>
        <w:bottom w:val="none" w:sz="0" w:space="0" w:color="auto"/>
        <w:right w:val="none" w:sz="0" w:space="0" w:color="auto"/>
      </w:divBdr>
    </w:div>
    <w:div w:id="833909373">
      <w:marLeft w:val="480"/>
      <w:marRight w:val="0"/>
      <w:marTop w:val="0"/>
      <w:marBottom w:val="0"/>
      <w:divBdr>
        <w:top w:val="none" w:sz="0" w:space="0" w:color="auto"/>
        <w:left w:val="none" w:sz="0" w:space="0" w:color="auto"/>
        <w:bottom w:val="none" w:sz="0" w:space="0" w:color="auto"/>
        <w:right w:val="none" w:sz="0" w:space="0" w:color="auto"/>
      </w:divBdr>
    </w:div>
    <w:div w:id="833956921">
      <w:marLeft w:val="480"/>
      <w:marRight w:val="0"/>
      <w:marTop w:val="0"/>
      <w:marBottom w:val="0"/>
      <w:divBdr>
        <w:top w:val="none" w:sz="0" w:space="0" w:color="auto"/>
        <w:left w:val="none" w:sz="0" w:space="0" w:color="auto"/>
        <w:bottom w:val="none" w:sz="0" w:space="0" w:color="auto"/>
        <w:right w:val="none" w:sz="0" w:space="0" w:color="auto"/>
      </w:divBdr>
    </w:div>
    <w:div w:id="833959816">
      <w:marLeft w:val="480"/>
      <w:marRight w:val="0"/>
      <w:marTop w:val="0"/>
      <w:marBottom w:val="0"/>
      <w:divBdr>
        <w:top w:val="none" w:sz="0" w:space="0" w:color="auto"/>
        <w:left w:val="none" w:sz="0" w:space="0" w:color="auto"/>
        <w:bottom w:val="none" w:sz="0" w:space="0" w:color="auto"/>
        <w:right w:val="none" w:sz="0" w:space="0" w:color="auto"/>
      </w:divBdr>
    </w:div>
    <w:div w:id="834032493">
      <w:marLeft w:val="480"/>
      <w:marRight w:val="0"/>
      <w:marTop w:val="0"/>
      <w:marBottom w:val="0"/>
      <w:divBdr>
        <w:top w:val="none" w:sz="0" w:space="0" w:color="auto"/>
        <w:left w:val="none" w:sz="0" w:space="0" w:color="auto"/>
        <w:bottom w:val="none" w:sz="0" w:space="0" w:color="auto"/>
        <w:right w:val="none" w:sz="0" w:space="0" w:color="auto"/>
      </w:divBdr>
    </w:div>
    <w:div w:id="834036070">
      <w:bodyDiv w:val="1"/>
      <w:marLeft w:val="0"/>
      <w:marRight w:val="0"/>
      <w:marTop w:val="0"/>
      <w:marBottom w:val="0"/>
      <w:divBdr>
        <w:top w:val="none" w:sz="0" w:space="0" w:color="auto"/>
        <w:left w:val="none" w:sz="0" w:space="0" w:color="auto"/>
        <w:bottom w:val="none" w:sz="0" w:space="0" w:color="auto"/>
        <w:right w:val="none" w:sz="0" w:space="0" w:color="auto"/>
      </w:divBdr>
    </w:div>
    <w:div w:id="834147525">
      <w:bodyDiv w:val="1"/>
      <w:marLeft w:val="0"/>
      <w:marRight w:val="0"/>
      <w:marTop w:val="0"/>
      <w:marBottom w:val="0"/>
      <w:divBdr>
        <w:top w:val="none" w:sz="0" w:space="0" w:color="auto"/>
        <w:left w:val="none" w:sz="0" w:space="0" w:color="auto"/>
        <w:bottom w:val="none" w:sz="0" w:space="0" w:color="auto"/>
        <w:right w:val="none" w:sz="0" w:space="0" w:color="auto"/>
      </w:divBdr>
    </w:div>
    <w:div w:id="834147605">
      <w:bodyDiv w:val="1"/>
      <w:marLeft w:val="0"/>
      <w:marRight w:val="0"/>
      <w:marTop w:val="0"/>
      <w:marBottom w:val="0"/>
      <w:divBdr>
        <w:top w:val="none" w:sz="0" w:space="0" w:color="auto"/>
        <w:left w:val="none" w:sz="0" w:space="0" w:color="auto"/>
        <w:bottom w:val="none" w:sz="0" w:space="0" w:color="auto"/>
        <w:right w:val="none" w:sz="0" w:space="0" w:color="auto"/>
      </w:divBdr>
    </w:div>
    <w:div w:id="834298755">
      <w:bodyDiv w:val="1"/>
      <w:marLeft w:val="0"/>
      <w:marRight w:val="0"/>
      <w:marTop w:val="0"/>
      <w:marBottom w:val="0"/>
      <w:divBdr>
        <w:top w:val="none" w:sz="0" w:space="0" w:color="auto"/>
        <w:left w:val="none" w:sz="0" w:space="0" w:color="auto"/>
        <w:bottom w:val="none" w:sz="0" w:space="0" w:color="auto"/>
        <w:right w:val="none" w:sz="0" w:space="0" w:color="auto"/>
      </w:divBdr>
    </w:div>
    <w:div w:id="834421763">
      <w:marLeft w:val="480"/>
      <w:marRight w:val="0"/>
      <w:marTop w:val="0"/>
      <w:marBottom w:val="0"/>
      <w:divBdr>
        <w:top w:val="none" w:sz="0" w:space="0" w:color="auto"/>
        <w:left w:val="none" w:sz="0" w:space="0" w:color="auto"/>
        <w:bottom w:val="none" w:sz="0" w:space="0" w:color="auto"/>
        <w:right w:val="none" w:sz="0" w:space="0" w:color="auto"/>
      </w:divBdr>
    </w:div>
    <w:div w:id="834491268">
      <w:marLeft w:val="0"/>
      <w:marRight w:val="0"/>
      <w:marTop w:val="0"/>
      <w:marBottom w:val="0"/>
      <w:divBdr>
        <w:top w:val="none" w:sz="0" w:space="0" w:color="auto"/>
        <w:left w:val="none" w:sz="0" w:space="0" w:color="auto"/>
        <w:bottom w:val="none" w:sz="0" w:space="0" w:color="auto"/>
        <w:right w:val="none" w:sz="0" w:space="0" w:color="auto"/>
      </w:divBdr>
    </w:div>
    <w:div w:id="834492254">
      <w:bodyDiv w:val="1"/>
      <w:marLeft w:val="0"/>
      <w:marRight w:val="0"/>
      <w:marTop w:val="0"/>
      <w:marBottom w:val="0"/>
      <w:divBdr>
        <w:top w:val="none" w:sz="0" w:space="0" w:color="auto"/>
        <w:left w:val="none" w:sz="0" w:space="0" w:color="auto"/>
        <w:bottom w:val="none" w:sz="0" w:space="0" w:color="auto"/>
        <w:right w:val="none" w:sz="0" w:space="0" w:color="auto"/>
      </w:divBdr>
    </w:div>
    <w:div w:id="834493425">
      <w:marLeft w:val="480"/>
      <w:marRight w:val="0"/>
      <w:marTop w:val="0"/>
      <w:marBottom w:val="0"/>
      <w:divBdr>
        <w:top w:val="none" w:sz="0" w:space="0" w:color="auto"/>
        <w:left w:val="none" w:sz="0" w:space="0" w:color="auto"/>
        <w:bottom w:val="none" w:sz="0" w:space="0" w:color="auto"/>
        <w:right w:val="none" w:sz="0" w:space="0" w:color="auto"/>
      </w:divBdr>
    </w:div>
    <w:div w:id="834565997">
      <w:bodyDiv w:val="1"/>
      <w:marLeft w:val="0"/>
      <w:marRight w:val="0"/>
      <w:marTop w:val="0"/>
      <w:marBottom w:val="0"/>
      <w:divBdr>
        <w:top w:val="none" w:sz="0" w:space="0" w:color="auto"/>
        <w:left w:val="none" w:sz="0" w:space="0" w:color="auto"/>
        <w:bottom w:val="none" w:sz="0" w:space="0" w:color="auto"/>
        <w:right w:val="none" w:sz="0" w:space="0" w:color="auto"/>
      </w:divBdr>
    </w:div>
    <w:div w:id="834609292">
      <w:marLeft w:val="0"/>
      <w:marRight w:val="0"/>
      <w:marTop w:val="0"/>
      <w:marBottom w:val="0"/>
      <w:divBdr>
        <w:top w:val="none" w:sz="0" w:space="0" w:color="auto"/>
        <w:left w:val="none" w:sz="0" w:space="0" w:color="auto"/>
        <w:bottom w:val="none" w:sz="0" w:space="0" w:color="auto"/>
        <w:right w:val="none" w:sz="0" w:space="0" w:color="auto"/>
      </w:divBdr>
    </w:div>
    <w:div w:id="834682263">
      <w:marLeft w:val="480"/>
      <w:marRight w:val="0"/>
      <w:marTop w:val="0"/>
      <w:marBottom w:val="0"/>
      <w:divBdr>
        <w:top w:val="none" w:sz="0" w:space="0" w:color="auto"/>
        <w:left w:val="none" w:sz="0" w:space="0" w:color="auto"/>
        <w:bottom w:val="none" w:sz="0" w:space="0" w:color="auto"/>
        <w:right w:val="none" w:sz="0" w:space="0" w:color="auto"/>
      </w:divBdr>
    </w:div>
    <w:div w:id="834683314">
      <w:marLeft w:val="480"/>
      <w:marRight w:val="0"/>
      <w:marTop w:val="0"/>
      <w:marBottom w:val="0"/>
      <w:divBdr>
        <w:top w:val="none" w:sz="0" w:space="0" w:color="auto"/>
        <w:left w:val="none" w:sz="0" w:space="0" w:color="auto"/>
        <w:bottom w:val="none" w:sz="0" w:space="0" w:color="auto"/>
        <w:right w:val="none" w:sz="0" w:space="0" w:color="auto"/>
      </w:divBdr>
    </w:div>
    <w:div w:id="834688511">
      <w:marLeft w:val="480"/>
      <w:marRight w:val="0"/>
      <w:marTop w:val="0"/>
      <w:marBottom w:val="0"/>
      <w:divBdr>
        <w:top w:val="none" w:sz="0" w:space="0" w:color="auto"/>
        <w:left w:val="none" w:sz="0" w:space="0" w:color="auto"/>
        <w:bottom w:val="none" w:sz="0" w:space="0" w:color="auto"/>
        <w:right w:val="none" w:sz="0" w:space="0" w:color="auto"/>
      </w:divBdr>
    </w:div>
    <w:div w:id="834758904">
      <w:marLeft w:val="480"/>
      <w:marRight w:val="0"/>
      <w:marTop w:val="0"/>
      <w:marBottom w:val="0"/>
      <w:divBdr>
        <w:top w:val="none" w:sz="0" w:space="0" w:color="auto"/>
        <w:left w:val="none" w:sz="0" w:space="0" w:color="auto"/>
        <w:bottom w:val="none" w:sz="0" w:space="0" w:color="auto"/>
        <w:right w:val="none" w:sz="0" w:space="0" w:color="auto"/>
      </w:divBdr>
    </w:div>
    <w:div w:id="834760501">
      <w:marLeft w:val="0"/>
      <w:marRight w:val="0"/>
      <w:marTop w:val="0"/>
      <w:marBottom w:val="0"/>
      <w:divBdr>
        <w:top w:val="none" w:sz="0" w:space="0" w:color="auto"/>
        <w:left w:val="none" w:sz="0" w:space="0" w:color="auto"/>
        <w:bottom w:val="none" w:sz="0" w:space="0" w:color="auto"/>
        <w:right w:val="none" w:sz="0" w:space="0" w:color="auto"/>
      </w:divBdr>
    </w:div>
    <w:div w:id="834801679">
      <w:bodyDiv w:val="1"/>
      <w:marLeft w:val="0"/>
      <w:marRight w:val="0"/>
      <w:marTop w:val="0"/>
      <w:marBottom w:val="0"/>
      <w:divBdr>
        <w:top w:val="none" w:sz="0" w:space="0" w:color="auto"/>
        <w:left w:val="none" w:sz="0" w:space="0" w:color="auto"/>
        <w:bottom w:val="none" w:sz="0" w:space="0" w:color="auto"/>
        <w:right w:val="none" w:sz="0" w:space="0" w:color="auto"/>
      </w:divBdr>
    </w:div>
    <w:div w:id="834802459">
      <w:marLeft w:val="480"/>
      <w:marRight w:val="0"/>
      <w:marTop w:val="0"/>
      <w:marBottom w:val="0"/>
      <w:divBdr>
        <w:top w:val="none" w:sz="0" w:space="0" w:color="auto"/>
        <w:left w:val="none" w:sz="0" w:space="0" w:color="auto"/>
        <w:bottom w:val="none" w:sz="0" w:space="0" w:color="auto"/>
        <w:right w:val="none" w:sz="0" w:space="0" w:color="auto"/>
      </w:divBdr>
    </w:div>
    <w:div w:id="834803046">
      <w:marLeft w:val="480"/>
      <w:marRight w:val="0"/>
      <w:marTop w:val="0"/>
      <w:marBottom w:val="0"/>
      <w:divBdr>
        <w:top w:val="none" w:sz="0" w:space="0" w:color="auto"/>
        <w:left w:val="none" w:sz="0" w:space="0" w:color="auto"/>
        <w:bottom w:val="none" w:sz="0" w:space="0" w:color="auto"/>
        <w:right w:val="none" w:sz="0" w:space="0" w:color="auto"/>
      </w:divBdr>
    </w:div>
    <w:div w:id="834807802">
      <w:marLeft w:val="0"/>
      <w:marRight w:val="0"/>
      <w:marTop w:val="0"/>
      <w:marBottom w:val="0"/>
      <w:divBdr>
        <w:top w:val="none" w:sz="0" w:space="0" w:color="auto"/>
        <w:left w:val="none" w:sz="0" w:space="0" w:color="auto"/>
        <w:bottom w:val="none" w:sz="0" w:space="0" w:color="auto"/>
        <w:right w:val="none" w:sz="0" w:space="0" w:color="auto"/>
      </w:divBdr>
    </w:div>
    <w:div w:id="834994429">
      <w:marLeft w:val="480"/>
      <w:marRight w:val="0"/>
      <w:marTop w:val="0"/>
      <w:marBottom w:val="0"/>
      <w:divBdr>
        <w:top w:val="none" w:sz="0" w:space="0" w:color="auto"/>
        <w:left w:val="none" w:sz="0" w:space="0" w:color="auto"/>
        <w:bottom w:val="none" w:sz="0" w:space="0" w:color="auto"/>
        <w:right w:val="none" w:sz="0" w:space="0" w:color="auto"/>
      </w:divBdr>
    </w:div>
    <w:div w:id="834997111">
      <w:marLeft w:val="0"/>
      <w:marRight w:val="0"/>
      <w:marTop w:val="0"/>
      <w:marBottom w:val="0"/>
      <w:divBdr>
        <w:top w:val="none" w:sz="0" w:space="0" w:color="auto"/>
        <w:left w:val="none" w:sz="0" w:space="0" w:color="auto"/>
        <w:bottom w:val="none" w:sz="0" w:space="0" w:color="auto"/>
        <w:right w:val="none" w:sz="0" w:space="0" w:color="auto"/>
      </w:divBdr>
    </w:div>
    <w:div w:id="835069126">
      <w:marLeft w:val="480"/>
      <w:marRight w:val="0"/>
      <w:marTop w:val="0"/>
      <w:marBottom w:val="0"/>
      <w:divBdr>
        <w:top w:val="none" w:sz="0" w:space="0" w:color="auto"/>
        <w:left w:val="none" w:sz="0" w:space="0" w:color="auto"/>
        <w:bottom w:val="none" w:sz="0" w:space="0" w:color="auto"/>
        <w:right w:val="none" w:sz="0" w:space="0" w:color="auto"/>
      </w:divBdr>
    </w:div>
    <w:div w:id="835071675">
      <w:marLeft w:val="480"/>
      <w:marRight w:val="0"/>
      <w:marTop w:val="0"/>
      <w:marBottom w:val="0"/>
      <w:divBdr>
        <w:top w:val="none" w:sz="0" w:space="0" w:color="auto"/>
        <w:left w:val="none" w:sz="0" w:space="0" w:color="auto"/>
        <w:bottom w:val="none" w:sz="0" w:space="0" w:color="auto"/>
        <w:right w:val="none" w:sz="0" w:space="0" w:color="auto"/>
      </w:divBdr>
    </w:div>
    <w:div w:id="835072030">
      <w:marLeft w:val="0"/>
      <w:marRight w:val="0"/>
      <w:marTop w:val="0"/>
      <w:marBottom w:val="0"/>
      <w:divBdr>
        <w:top w:val="none" w:sz="0" w:space="0" w:color="auto"/>
        <w:left w:val="none" w:sz="0" w:space="0" w:color="auto"/>
        <w:bottom w:val="none" w:sz="0" w:space="0" w:color="auto"/>
        <w:right w:val="none" w:sz="0" w:space="0" w:color="auto"/>
      </w:divBdr>
    </w:div>
    <w:div w:id="835145615">
      <w:bodyDiv w:val="1"/>
      <w:marLeft w:val="0"/>
      <w:marRight w:val="0"/>
      <w:marTop w:val="0"/>
      <w:marBottom w:val="0"/>
      <w:divBdr>
        <w:top w:val="none" w:sz="0" w:space="0" w:color="auto"/>
        <w:left w:val="none" w:sz="0" w:space="0" w:color="auto"/>
        <w:bottom w:val="none" w:sz="0" w:space="0" w:color="auto"/>
        <w:right w:val="none" w:sz="0" w:space="0" w:color="auto"/>
      </w:divBdr>
    </w:div>
    <w:div w:id="835149199">
      <w:marLeft w:val="0"/>
      <w:marRight w:val="0"/>
      <w:marTop w:val="0"/>
      <w:marBottom w:val="0"/>
      <w:divBdr>
        <w:top w:val="none" w:sz="0" w:space="0" w:color="auto"/>
        <w:left w:val="none" w:sz="0" w:space="0" w:color="auto"/>
        <w:bottom w:val="none" w:sz="0" w:space="0" w:color="auto"/>
        <w:right w:val="none" w:sz="0" w:space="0" w:color="auto"/>
      </w:divBdr>
    </w:div>
    <w:div w:id="835456685">
      <w:marLeft w:val="0"/>
      <w:marRight w:val="0"/>
      <w:marTop w:val="0"/>
      <w:marBottom w:val="0"/>
      <w:divBdr>
        <w:top w:val="none" w:sz="0" w:space="0" w:color="auto"/>
        <w:left w:val="none" w:sz="0" w:space="0" w:color="auto"/>
        <w:bottom w:val="none" w:sz="0" w:space="0" w:color="auto"/>
        <w:right w:val="none" w:sz="0" w:space="0" w:color="auto"/>
      </w:divBdr>
    </w:div>
    <w:div w:id="835458812">
      <w:bodyDiv w:val="1"/>
      <w:marLeft w:val="0"/>
      <w:marRight w:val="0"/>
      <w:marTop w:val="0"/>
      <w:marBottom w:val="0"/>
      <w:divBdr>
        <w:top w:val="none" w:sz="0" w:space="0" w:color="auto"/>
        <w:left w:val="none" w:sz="0" w:space="0" w:color="auto"/>
        <w:bottom w:val="none" w:sz="0" w:space="0" w:color="auto"/>
        <w:right w:val="none" w:sz="0" w:space="0" w:color="auto"/>
      </w:divBdr>
      <w:divsChild>
        <w:div w:id="23404246">
          <w:marLeft w:val="480"/>
          <w:marRight w:val="0"/>
          <w:marTop w:val="0"/>
          <w:marBottom w:val="0"/>
          <w:divBdr>
            <w:top w:val="none" w:sz="0" w:space="0" w:color="auto"/>
            <w:left w:val="none" w:sz="0" w:space="0" w:color="auto"/>
            <w:bottom w:val="none" w:sz="0" w:space="0" w:color="auto"/>
            <w:right w:val="none" w:sz="0" w:space="0" w:color="auto"/>
          </w:divBdr>
        </w:div>
        <w:div w:id="45641417">
          <w:marLeft w:val="480"/>
          <w:marRight w:val="0"/>
          <w:marTop w:val="0"/>
          <w:marBottom w:val="0"/>
          <w:divBdr>
            <w:top w:val="none" w:sz="0" w:space="0" w:color="auto"/>
            <w:left w:val="none" w:sz="0" w:space="0" w:color="auto"/>
            <w:bottom w:val="none" w:sz="0" w:space="0" w:color="auto"/>
            <w:right w:val="none" w:sz="0" w:space="0" w:color="auto"/>
          </w:divBdr>
        </w:div>
        <w:div w:id="51588262">
          <w:marLeft w:val="480"/>
          <w:marRight w:val="0"/>
          <w:marTop w:val="0"/>
          <w:marBottom w:val="0"/>
          <w:divBdr>
            <w:top w:val="none" w:sz="0" w:space="0" w:color="auto"/>
            <w:left w:val="none" w:sz="0" w:space="0" w:color="auto"/>
            <w:bottom w:val="none" w:sz="0" w:space="0" w:color="auto"/>
            <w:right w:val="none" w:sz="0" w:space="0" w:color="auto"/>
          </w:divBdr>
        </w:div>
        <w:div w:id="78645892">
          <w:marLeft w:val="480"/>
          <w:marRight w:val="0"/>
          <w:marTop w:val="0"/>
          <w:marBottom w:val="0"/>
          <w:divBdr>
            <w:top w:val="none" w:sz="0" w:space="0" w:color="auto"/>
            <w:left w:val="none" w:sz="0" w:space="0" w:color="auto"/>
            <w:bottom w:val="none" w:sz="0" w:space="0" w:color="auto"/>
            <w:right w:val="none" w:sz="0" w:space="0" w:color="auto"/>
          </w:divBdr>
        </w:div>
        <w:div w:id="116796186">
          <w:marLeft w:val="480"/>
          <w:marRight w:val="0"/>
          <w:marTop w:val="0"/>
          <w:marBottom w:val="0"/>
          <w:divBdr>
            <w:top w:val="none" w:sz="0" w:space="0" w:color="auto"/>
            <w:left w:val="none" w:sz="0" w:space="0" w:color="auto"/>
            <w:bottom w:val="none" w:sz="0" w:space="0" w:color="auto"/>
            <w:right w:val="none" w:sz="0" w:space="0" w:color="auto"/>
          </w:divBdr>
        </w:div>
        <w:div w:id="123697301">
          <w:marLeft w:val="480"/>
          <w:marRight w:val="0"/>
          <w:marTop w:val="0"/>
          <w:marBottom w:val="0"/>
          <w:divBdr>
            <w:top w:val="none" w:sz="0" w:space="0" w:color="auto"/>
            <w:left w:val="none" w:sz="0" w:space="0" w:color="auto"/>
            <w:bottom w:val="none" w:sz="0" w:space="0" w:color="auto"/>
            <w:right w:val="none" w:sz="0" w:space="0" w:color="auto"/>
          </w:divBdr>
        </w:div>
        <w:div w:id="141392283">
          <w:marLeft w:val="480"/>
          <w:marRight w:val="0"/>
          <w:marTop w:val="0"/>
          <w:marBottom w:val="0"/>
          <w:divBdr>
            <w:top w:val="none" w:sz="0" w:space="0" w:color="auto"/>
            <w:left w:val="none" w:sz="0" w:space="0" w:color="auto"/>
            <w:bottom w:val="none" w:sz="0" w:space="0" w:color="auto"/>
            <w:right w:val="none" w:sz="0" w:space="0" w:color="auto"/>
          </w:divBdr>
        </w:div>
        <w:div w:id="147283706">
          <w:marLeft w:val="480"/>
          <w:marRight w:val="0"/>
          <w:marTop w:val="0"/>
          <w:marBottom w:val="0"/>
          <w:divBdr>
            <w:top w:val="none" w:sz="0" w:space="0" w:color="auto"/>
            <w:left w:val="none" w:sz="0" w:space="0" w:color="auto"/>
            <w:bottom w:val="none" w:sz="0" w:space="0" w:color="auto"/>
            <w:right w:val="none" w:sz="0" w:space="0" w:color="auto"/>
          </w:divBdr>
        </w:div>
        <w:div w:id="157812532">
          <w:marLeft w:val="480"/>
          <w:marRight w:val="0"/>
          <w:marTop w:val="0"/>
          <w:marBottom w:val="0"/>
          <w:divBdr>
            <w:top w:val="none" w:sz="0" w:space="0" w:color="auto"/>
            <w:left w:val="none" w:sz="0" w:space="0" w:color="auto"/>
            <w:bottom w:val="none" w:sz="0" w:space="0" w:color="auto"/>
            <w:right w:val="none" w:sz="0" w:space="0" w:color="auto"/>
          </w:divBdr>
        </w:div>
        <w:div w:id="222571485">
          <w:marLeft w:val="480"/>
          <w:marRight w:val="0"/>
          <w:marTop w:val="0"/>
          <w:marBottom w:val="0"/>
          <w:divBdr>
            <w:top w:val="none" w:sz="0" w:space="0" w:color="auto"/>
            <w:left w:val="none" w:sz="0" w:space="0" w:color="auto"/>
            <w:bottom w:val="none" w:sz="0" w:space="0" w:color="auto"/>
            <w:right w:val="none" w:sz="0" w:space="0" w:color="auto"/>
          </w:divBdr>
        </w:div>
        <w:div w:id="222912888">
          <w:marLeft w:val="480"/>
          <w:marRight w:val="0"/>
          <w:marTop w:val="0"/>
          <w:marBottom w:val="0"/>
          <w:divBdr>
            <w:top w:val="none" w:sz="0" w:space="0" w:color="auto"/>
            <w:left w:val="none" w:sz="0" w:space="0" w:color="auto"/>
            <w:bottom w:val="none" w:sz="0" w:space="0" w:color="auto"/>
            <w:right w:val="none" w:sz="0" w:space="0" w:color="auto"/>
          </w:divBdr>
        </w:div>
        <w:div w:id="251817101">
          <w:marLeft w:val="480"/>
          <w:marRight w:val="0"/>
          <w:marTop w:val="0"/>
          <w:marBottom w:val="0"/>
          <w:divBdr>
            <w:top w:val="none" w:sz="0" w:space="0" w:color="auto"/>
            <w:left w:val="none" w:sz="0" w:space="0" w:color="auto"/>
            <w:bottom w:val="none" w:sz="0" w:space="0" w:color="auto"/>
            <w:right w:val="none" w:sz="0" w:space="0" w:color="auto"/>
          </w:divBdr>
        </w:div>
        <w:div w:id="261498738">
          <w:marLeft w:val="480"/>
          <w:marRight w:val="0"/>
          <w:marTop w:val="0"/>
          <w:marBottom w:val="0"/>
          <w:divBdr>
            <w:top w:val="none" w:sz="0" w:space="0" w:color="auto"/>
            <w:left w:val="none" w:sz="0" w:space="0" w:color="auto"/>
            <w:bottom w:val="none" w:sz="0" w:space="0" w:color="auto"/>
            <w:right w:val="none" w:sz="0" w:space="0" w:color="auto"/>
          </w:divBdr>
        </w:div>
        <w:div w:id="264731620">
          <w:marLeft w:val="480"/>
          <w:marRight w:val="0"/>
          <w:marTop w:val="0"/>
          <w:marBottom w:val="0"/>
          <w:divBdr>
            <w:top w:val="none" w:sz="0" w:space="0" w:color="auto"/>
            <w:left w:val="none" w:sz="0" w:space="0" w:color="auto"/>
            <w:bottom w:val="none" w:sz="0" w:space="0" w:color="auto"/>
            <w:right w:val="none" w:sz="0" w:space="0" w:color="auto"/>
          </w:divBdr>
        </w:div>
        <w:div w:id="298919002">
          <w:marLeft w:val="480"/>
          <w:marRight w:val="0"/>
          <w:marTop w:val="0"/>
          <w:marBottom w:val="0"/>
          <w:divBdr>
            <w:top w:val="none" w:sz="0" w:space="0" w:color="auto"/>
            <w:left w:val="none" w:sz="0" w:space="0" w:color="auto"/>
            <w:bottom w:val="none" w:sz="0" w:space="0" w:color="auto"/>
            <w:right w:val="none" w:sz="0" w:space="0" w:color="auto"/>
          </w:divBdr>
        </w:div>
        <w:div w:id="305938905">
          <w:marLeft w:val="480"/>
          <w:marRight w:val="0"/>
          <w:marTop w:val="0"/>
          <w:marBottom w:val="0"/>
          <w:divBdr>
            <w:top w:val="none" w:sz="0" w:space="0" w:color="auto"/>
            <w:left w:val="none" w:sz="0" w:space="0" w:color="auto"/>
            <w:bottom w:val="none" w:sz="0" w:space="0" w:color="auto"/>
            <w:right w:val="none" w:sz="0" w:space="0" w:color="auto"/>
          </w:divBdr>
        </w:div>
        <w:div w:id="306126201">
          <w:marLeft w:val="480"/>
          <w:marRight w:val="0"/>
          <w:marTop w:val="0"/>
          <w:marBottom w:val="0"/>
          <w:divBdr>
            <w:top w:val="none" w:sz="0" w:space="0" w:color="auto"/>
            <w:left w:val="none" w:sz="0" w:space="0" w:color="auto"/>
            <w:bottom w:val="none" w:sz="0" w:space="0" w:color="auto"/>
            <w:right w:val="none" w:sz="0" w:space="0" w:color="auto"/>
          </w:divBdr>
        </w:div>
        <w:div w:id="307825538">
          <w:marLeft w:val="480"/>
          <w:marRight w:val="0"/>
          <w:marTop w:val="0"/>
          <w:marBottom w:val="0"/>
          <w:divBdr>
            <w:top w:val="none" w:sz="0" w:space="0" w:color="auto"/>
            <w:left w:val="none" w:sz="0" w:space="0" w:color="auto"/>
            <w:bottom w:val="none" w:sz="0" w:space="0" w:color="auto"/>
            <w:right w:val="none" w:sz="0" w:space="0" w:color="auto"/>
          </w:divBdr>
        </w:div>
        <w:div w:id="322052823">
          <w:marLeft w:val="480"/>
          <w:marRight w:val="0"/>
          <w:marTop w:val="0"/>
          <w:marBottom w:val="0"/>
          <w:divBdr>
            <w:top w:val="none" w:sz="0" w:space="0" w:color="auto"/>
            <w:left w:val="none" w:sz="0" w:space="0" w:color="auto"/>
            <w:bottom w:val="none" w:sz="0" w:space="0" w:color="auto"/>
            <w:right w:val="none" w:sz="0" w:space="0" w:color="auto"/>
          </w:divBdr>
        </w:div>
        <w:div w:id="363142050">
          <w:marLeft w:val="480"/>
          <w:marRight w:val="0"/>
          <w:marTop w:val="0"/>
          <w:marBottom w:val="0"/>
          <w:divBdr>
            <w:top w:val="none" w:sz="0" w:space="0" w:color="auto"/>
            <w:left w:val="none" w:sz="0" w:space="0" w:color="auto"/>
            <w:bottom w:val="none" w:sz="0" w:space="0" w:color="auto"/>
            <w:right w:val="none" w:sz="0" w:space="0" w:color="auto"/>
          </w:divBdr>
        </w:div>
        <w:div w:id="405152164">
          <w:marLeft w:val="480"/>
          <w:marRight w:val="0"/>
          <w:marTop w:val="0"/>
          <w:marBottom w:val="0"/>
          <w:divBdr>
            <w:top w:val="none" w:sz="0" w:space="0" w:color="auto"/>
            <w:left w:val="none" w:sz="0" w:space="0" w:color="auto"/>
            <w:bottom w:val="none" w:sz="0" w:space="0" w:color="auto"/>
            <w:right w:val="none" w:sz="0" w:space="0" w:color="auto"/>
          </w:divBdr>
        </w:div>
        <w:div w:id="411705791">
          <w:marLeft w:val="480"/>
          <w:marRight w:val="0"/>
          <w:marTop w:val="0"/>
          <w:marBottom w:val="0"/>
          <w:divBdr>
            <w:top w:val="none" w:sz="0" w:space="0" w:color="auto"/>
            <w:left w:val="none" w:sz="0" w:space="0" w:color="auto"/>
            <w:bottom w:val="none" w:sz="0" w:space="0" w:color="auto"/>
            <w:right w:val="none" w:sz="0" w:space="0" w:color="auto"/>
          </w:divBdr>
        </w:div>
        <w:div w:id="428278604">
          <w:marLeft w:val="480"/>
          <w:marRight w:val="0"/>
          <w:marTop w:val="0"/>
          <w:marBottom w:val="0"/>
          <w:divBdr>
            <w:top w:val="none" w:sz="0" w:space="0" w:color="auto"/>
            <w:left w:val="none" w:sz="0" w:space="0" w:color="auto"/>
            <w:bottom w:val="none" w:sz="0" w:space="0" w:color="auto"/>
            <w:right w:val="none" w:sz="0" w:space="0" w:color="auto"/>
          </w:divBdr>
        </w:div>
        <w:div w:id="551041387">
          <w:marLeft w:val="480"/>
          <w:marRight w:val="0"/>
          <w:marTop w:val="0"/>
          <w:marBottom w:val="0"/>
          <w:divBdr>
            <w:top w:val="none" w:sz="0" w:space="0" w:color="auto"/>
            <w:left w:val="none" w:sz="0" w:space="0" w:color="auto"/>
            <w:bottom w:val="none" w:sz="0" w:space="0" w:color="auto"/>
            <w:right w:val="none" w:sz="0" w:space="0" w:color="auto"/>
          </w:divBdr>
        </w:div>
        <w:div w:id="557978488">
          <w:marLeft w:val="480"/>
          <w:marRight w:val="0"/>
          <w:marTop w:val="0"/>
          <w:marBottom w:val="0"/>
          <w:divBdr>
            <w:top w:val="none" w:sz="0" w:space="0" w:color="auto"/>
            <w:left w:val="none" w:sz="0" w:space="0" w:color="auto"/>
            <w:bottom w:val="none" w:sz="0" w:space="0" w:color="auto"/>
            <w:right w:val="none" w:sz="0" w:space="0" w:color="auto"/>
          </w:divBdr>
        </w:div>
        <w:div w:id="579753935">
          <w:marLeft w:val="480"/>
          <w:marRight w:val="0"/>
          <w:marTop w:val="0"/>
          <w:marBottom w:val="0"/>
          <w:divBdr>
            <w:top w:val="none" w:sz="0" w:space="0" w:color="auto"/>
            <w:left w:val="none" w:sz="0" w:space="0" w:color="auto"/>
            <w:bottom w:val="none" w:sz="0" w:space="0" w:color="auto"/>
            <w:right w:val="none" w:sz="0" w:space="0" w:color="auto"/>
          </w:divBdr>
        </w:div>
        <w:div w:id="617568177">
          <w:marLeft w:val="480"/>
          <w:marRight w:val="0"/>
          <w:marTop w:val="0"/>
          <w:marBottom w:val="0"/>
          <w:divBdr>
            <w:top w:val="none" w:sz="0" w:space="0" w:color="auto"/>
            <w:left w:val="none" w:sz="0" w:space="0" w:color="auto"/>
            <w:bottom w:val="none" w:sz="0" w:space="0" w:color="auto"/>
            <w:right w:val="none" w:sz="0" w:space="0" w:color="auto"/>
          </w:divBdr>
        </w:div>
        <w:div w:id="684861615">
          <w:marLeft w:val="480"/>
          <w:marRight w:val="0"/>
          <w:marTop w:val="0"/>
          <w:marBottom w:val="0"/>
          <w:divBdr>
            <w:top w:val="none" w:sz="0" w:space="0" w:color="auto"/>
            <w:left w:val="none" w:sz="0" w:space="0" w:color="auto"/>
            <w:bottom w:val="none" w:sz="0" w:space="0" w:color="auto"/>
            <w:right w:val="none" w:sz="0" w:space="0" w:color="auto"/>
          </w:divBdr>
        </w:div>
        <w:div w:id="688456528">
          <w:marLeft w:val="480"/>
          <w:marRight w:val="0"/>
          <w:marTop w:val="0"/>
          <w:marBottom w:val="0"/>
          <w:divBdr>
            <w:top w:val="none" w:sz="0" w:space="0" w:color="auto"/>
            <w:left w:val="none" w:sz="0" w:space="0" w:color="auto"/>
            <w:bottom w:val="none" w:sz="0" w:space="0" w:color="auto"/>
            <w:right w:val="none" w:sz="0" w:space="0" w:color="auto"/>
          </w:divBdr>
        </w:div>
        <w:div w:id="691999449">
          <w:marLeft w:val="480"/>
          <w:marRight w:val="0"/>
          <w:marTop w:val="0"/>
          <w:marBottom w:val="0"/>
          <w:divBdr>
            <w:top w:val="none" w:sz="0" w:space="0" w:color="auto"/>
            <w:left w:val="none" w:sz="0" w:space="0" w:color="auto"/>
            <w:bottom w:val="none" w:sz="0" w:space="0" w:color="auto"/>
            <w:right w:val="none" w:sz="0" w:space="0" w:color="auto"/>
          </w:divBdr>
        </w:div>
        <w:div w:id="715274059">
          <w:marLeft w:val="480"/>
          <w:marRight w:val="0"/>
          <w:marTop w:val="0"/>
          <w:marBottom w:val="0"/>
          <w:divBdr>
            <w:top w:val="none" w:sz="0" w:space="0" w:color="auto"/>
            <w:left w:val="none" w:sz="0" w:space="0" w:color="auto"/>
            <w:bottom w:val="none" w:sz="0" w:space="0" w:color="auto"/>
            <w:right w:val="none" w:sz="0" w:space="0" w:color="auto"/>
          </w:divBdr>
        </w:div>
        <w:div w:id="725026288">
          <w:marLeft w:val="480"/>
          <w:marRight w:val="0"/>
          <w:marTop w:val="0"/>
          <w:marBottom w:val="0"/>
          <w:divBdr>
            <w:top w:val="none" w:sz="0" w:space="0" w:color="auto"/>
            <w:left w:val="none" w:sz="0" w:space="0" w:color="auto"/>
            <w:bottom w:val="none" w:sz="0" w:space="0" w:color="auto"/>
            <w:right w:val="none" w:sz="0" w:space="0" w:color="auto"/>
          </w:divBdr>
        </w:div>
        <w:div w:id="735906148">
          <w:marLeft w:val="480"/>
          <w:marRight w:val="0"/>
          <w:marTop w:val="0"/>
          <w:marBottom w:val="0"/>
          <w:divBdr>
            <w:top w:val="none" w:sz="0" w:space="0" w:color="auto"/>
            <w:left w:val="none" w:sz="0" w:space="0" w:color="auto"/>
            <w:bottom w:val="none" w:sz="0" w:space="0" w:color="auto"/>
            <w:right w:val="none" w:sz="0" w:space="0" w:color="auto"/>
          </w:divBdr>
        </w:div>
        <w:div w:id="750663533">
          <w:marLeft w:val="480"/>
          <w:marRight w:val="0"/>
          <w:marTop w:val="0"/>
          <w:marBottom w:val="0"/>
          <w:divBdr>
            <w:top w:val="none" w:sz="0" w:space="0" w:color="auto"/>
            <w:left w:val="none" w:sz="0" w:space="0" w:color="auto"/>
            <w:bottom w:val="none" w:sz="0" w:space="0" w:color="auto"/>
            <w:right w:val="none" w:sz="0" w:space="0" w:color="auto"/>
          </w:divBdr>
        </w:div>
        <w:div w:id="753623137">
          <w:marLeft w:val="480"/>
          <w:marRight w:val="0"/>
          <w:marTop w:val="0"/>
          <w:marBottom w:val="0"/>
          <w:divBdr>
            <w:top w:val="none" w:sz="0" w:space="0" w:color="auto"/>
            <w:left w:val="none" w:sz="0" w:space="0" w:color="auto"/>
            <w:bottom w:val="none" w:sz="0" w:space="0" w:color="auto"/>
            <w:right w:val="none" w:sz="0" w:space="0" w:color="auto"/>
          </w:divBdr>
        </w:div>
        <w:div w:id="780303897">
          <w:marLeft w:val="480"/>
          <w:marRight w:val="0"/>
          <w:marTop w:val="0"/>
          <w:marBottom w:val="0"/>
          <w:divBdr>
            <w:top w:val="none" w:sz="0" w:space="0" w:color="auto"/>
            <w:left w:val="none" w:sz="0" w:space="0" w:color="auto"/>
            <w:bottom w:val="none" w:sz="0" w:space="0" w:color="auto"/>
            <w:right w:val="none" w:sz="0" w:space="0" w:color="auto"/>
          </w:divBdr>
        </w:div>
        <w:div w:id="824904896">
          <w:marLeft w:val="480"/>
          <w:marRight w:val="0"/>
          <w:marTop w:val="0"/>
          <w:marBottom w:val="0"/>
          <w:divBdr>
            <w:top w:val="none" w:sz="0" w:space="0" w:color="auto"/>
            <w:left w:val="none" w:sz="0" w:space="0" w:color="auto"/>
            <w:bottom w:val="none" w:sz="0" w:space="0" w:color="auto"/>
            <w:right w:val="none" w:sz="0" w:space="0" w:color="auto"/>
          </w:divBdr>
        </w:div>
        <w:div w:id="904221855">
          <w:marLeft w:val="480"/>
          <w:marRight w:val="0"/>
          <w:marTop w:val="0"/>
          <w:marBottom w:val="0"/>
          <w:divBdr>
            <w:top w:val="none" w:sz="0" w:space="0" w:color="auto"/>
            <w:left w:val="none" w:sz="0" w:space="0" w:color="auto"/>
            <w:bottom w:val="none" w:sz="0" w:space="0" w:color="auto"/>
            <w:right w:val="none" w:sz="0" w:space="0" w:color="auto"/>
          </w:divBdr>
        </w:div>
        <w:div w:id="904291525">
          <w:marLeft w:val="480"/>
          <w:marRight w:val="0"/>
          <w:marTop w:val="0"/>
          <w:marBottom w:val="0"/>
          <w:divBdr>
            <w:top w:val="none" w:sz="0" w:space="0" w:color="auto"/>
            <w:left w:val="none" w:sz="0" w:space="0" w:color="auto"/>
            <w:bottom w:val="none" w:sz="0" w:space="0" w:color="auto"/>
            <w:right w:val="none" w:sz="0" w:space="0" w:color="auto"/>
          </w:divBdr>
        </w:div>
        <w:div w:id="912810513">
          <w:marLeft w:val="480"/>
          <w:marRight w:val="0"/>
          <w:marTop w:val="0"/>
          <w:marBottom w:val="0"/>
          <w:divBdr>
            <w:top w:val="none" w:sz="0" w:space="0" w:color="auto"/>
            <w:left w:val="none" w:sz="0" w:space="0" w:color="auto"/>
            <w:bottom w:val="none" w:sz="0" w:space="0" w:color="auto"/>
            <w:right w:val="none" w:sz="0" w:space="0" w:color="auto"/>
          </w:divBdr>
        </w:div>
        <w:div w:id="930309071">
          <w:marLeft w:val="480"/>
          <w:marRight w:val="0"/>
          <w:marTop w:val="0"/>
          <w:marBottom w:val="0"/>
          <w:divBdr>
            <w:top w:val="none" w:sz="0" w:space="0" w:color="auto"/>
            <w:left w:val="none" w:sz="0" w:space="0" w:color="auto"/>
            <w:bottom w:val="none" w:sz="0" w:space="0" w:color="auto"/>
            <w:right w:val="none" w:sz="0" w:space="0" w:color="auto"/>
          </w:divBdr>
        </w:div>
        <w:div w:id="959383017">
          <w:marLeft w:val="480"/>
          <w:marRight w:val="0"/>
          <w:marTop w:val="0"/>
          <w:marBottom w:val="0"/>
          <w:divBdr>
            <w:top w:val="none" w:sz="0" w:space="0" w:color="auto"/>
            <w:left w:val="none" w:sz="0" w:space="0" w:color="auto"/>
            <w:bottom w:val="none" w:sz="0" w:space="0" w:color="auto"/>
            <w:right w:val="none" w:sz="0" w:space="0" w:color="auto"/>
          </w:divBdr>
        </w:div>
        <w:div w:id="959451939">
          <w:marLeft w:val="480"/>
          <w:marRight w:val="0"/>
          <w:marTop w:val="0"/>
          <w:marBottom w:val="0"/>
          <w:divBdr>
            <w:top w:val="none" w:sz="0" w:space="0" w:color="auto"/>
            <w:left w:val="none" w:sz="0" w:space="0" w:color="auto"/>
            <w:bottom w:val="none" w:sz="0" w:space="0" w:color="auto"/>
            <w:right w:val="none" w:sz="0" w:space="0" w:color="auto"/>
          </w:divBdr>
        </w:div>
        <w:div w:id="1006328873">
          <w:marLeft w:val="480"/>
          <w:marRight w:val="0"/>
          <w:marTop w:val="0"/>
          <w:marBottom w:val="0"/>
          <w:divBdr>
            <w:top w:val="none" w:sz="0" w:space="0" w:color="auto"/>
            <w:left w:val="none" w:sz="0" w:space="0" w:color="auto"/>
            <w:bottom w:val="none" w:sz="0" w:space="0" w:color="auto"/>
            <w:right w:val="none" w:sz="0" w:space="0" w:color="auto"/>
          </w:divBdr>
        </w:div>
        <w:div w:id="1123815831">
          <w:marLeft w:val="480"/>
          <w:marRight w:val="0"/>
          <w:marTop w:val="0"/>
          <w:marBottom w:val="0"/>
          <w:divBdr>
            <w:top w:val="none" w:sz="0" w:space="0" w:color="auto"/>
            <w:left w:val="none" w:sz="0" w:space="0" w:color="auto"/>
            <w:bottom w:val="none" w:sz="0" w:space="0" w:color="auto"/>
            <w:right w:val="none" w:sz="0" w:space="0" w:color="auto"/>
          </w:divBdr>
        </w:div>
        <w:div w:id="1127312411">
          <w:marLeft w:val="480"/>
          <w:marRight w:val="0"/>
          <w:marTop w:val="0"/>
          <w:marBottom w:val="0"/>
          <w:divBdr>
            <w:top w:val="none" w:sz="0" w:space="0" w:color="auto"/>
            <w:left w:val="none" w:sz="0" w:space="0" w:color="auto"/>
            <w:bottom w:val="none" w:sz="0" w:space="0" w:color="auto"/>
            <w:right w:val="none" w:sz="0" w:space="0" w:color="auto"/>
          </w:divBdr>
        </w:div>
        <w:div w:id="1142038475">
          <w:marLeft w:val="480"/>
          <w:marRight w:val="0"/>
          <w:marTop w:val="0"/>
          <w:marBottom w:val="0"/>
          <w:divBdr>
            <w:top w:val="none" w:sz="0" w:space="0" w:color="auto"/>
            <w:left w:val="none" w:sz="0" w:space="0" w:color="auto"/>
            <w:bottom w:val="none" w:sz="0" w:space="0" w:color="auto"/>
            <w:right w:val="none" w:sz="0" w:space="0" w:color="auto"/>
          </w:divBdr>
        </w:div>
        <w:div w:id="1144273569">
          <w:marLeft w:val="480"/>
          <w:marRight w:val="0"/>
          <w:marTop w:val="0"/>
          <w:marBottom w:val="0"/>
          <w:divBdr>
            <w:top w:val="none" w:sz="0" w:space="0" w:color="auto"/>
            <w:left w:val="none" w:sz="0" w:space="0" w:color="auto"/>
            <w:bottom w:val="none" w:sz="0" w:space="0" w:color="auto"/>
            <w:right w:val="none" w:sz="0" w:space="0" w:color="auto"/>
          </w:divBdr>
        </w:div>
        <w:div w:id="1160997164">
          <w:marLeft w:val="480"/>
          <w:marRight w:val="0"/>
          <w:marTop w:val="0"/>
          <w:marBottom w:val="0"/>
          <w:divBdr>
            <w:top w:val="none" w:sz="0" w:space="0" w:color="auto"/>
            <w:left w:val="none" w:sz="0" w:space="0" w:color="auto"/>
            <w:bottom w:val="none" w:sz="0" w:space="0" w:color="auto"/>
            <w:right w:val="none" w:sz="0" w:space="0" w:color="auto"/>
          </w:divBdr>
        </w:div>
        <w:div w:id="1162426174">
          <w:marLeft w:val="480"/>
          <w:marRight w:val="0"/>
          <w:marTop w:val="0"/>
          <w:marBottom w:val="0"/>
          <w:divBdr>
            <w:top w:val="none" w:sz="0" w:space="0" w:color="auto"/>
            <w:left w:val="none" w:sz="0" w:space="0" w:color="auto"/>
            <w:bottom w:val="none" w:sz="0" w:space="0" w:color="auto"/>
            <w:right w:val="none" w:sz="0" w:space="0" w:color="auto"/>
          </w:divBdr>
        </w:div>
        <w:div w:id="1167281947">
          <w:marLeft w:val="480"/>
          <w:marRight w:val="0"/>
          <w:marTop w:val="0"/>
          <w:marBottom w:val="0"/>
          <w:divBdr>
            <w:top w:val="none" w:sz="0" w:space="0" w:color="auto"/>
            <w:left w:val="none" w:sz="0" w:space="0" w:color="auto"/>
            <w:bottom w:val="none" w:sz="0" w:space="0" w:color="auto"/>
            <w:right w:val="none" w:sz="0" w:space="0" w:color="auto"/>
          </w:divBdr>
        </w:div>
        <w:div w:id="1198199935">
          <w:marLeft w:val="480"/>
          <w:marRight w:val="0"/>
          <w:marTop w:val="0"/>
          <w:marBottom w:val="0"/>
          <w:divBdr>
            <w:top w:val="none" w:sz="0" w:space="0" w:color="auto"/>
            <w:left w:val="none" w:sz="0" w:space="0" w:color="auto"/>
            <w:bottom w:val="none" w:sz="0" w:space="0" w:color="auto"/>
            <w:right w:val="none" w:sz="0" w:space="0" w:color="auto"/>
          </w:divBdr>
        </w:div>
        <w:div w:id="1208643817">
          <w:marLeft w:val="480"/>
          <w:marRight w:val="0"/>
          <w:marTop w:val="0"/>
          <w:marBottom w:val="0"/>
          <w:divBdr>
            <w:top w:val="none" w:sz="0" w:space="0" w:color="auto"/>
            <w:left w:val="none" w:sz="0" w:space="0" w:color="auto"/>
            <w:bottom w:val="none" w:sz="0" w:space="0" w:color="auto"/>
            <w:right w:val="none" w:sz="0" w:space="0" w:color="auto"/>
          </w:divBdr>
        </w:div>
      </w:divsChild>
    </w:div>
    <w:div w:id="835464397">
      <w:marLeft w:val="480"/>
      <w:marRight w:val="0"/>
      <w:marTop w:val="0"/>
      <w:marBottom w:val="0"/>
      <w:divBdr>
        <w:top w:val="none" w:sz="0" w:space="0" w:color="auto"/>
        <w:left w:val="none" w:sz="0" w:space="0" w:color="auto"/>
        <w:bottom w:val="none" w:sz="0" w:space="0" w:color="auto"/>
        <w:right w:val="none" w:sz="0" w:space="0" w:color="auto"/>
      </w:divBdr>
    </w:div>
    <w:div w:id="835725480">
      <w:bodyDiv w:val="1"/>
      <w:marLeft w:val="0"/>
      <w:marRight w:val="0"/>
      <w:marTop w:val="0"/>
      <w:marBottom w:val="0"/>
      <w:divBdr>
        <w:top w:val="none" w:sz="0" w:space="0" w:color="auto"/>
        <w:left w:val="none" w:sz="0" w:space="0" w:color="auto"/>
        <w:bottom w:val="none" w:sz="0" w:space="0" w:color="auto"/>
        <w:right w:val="none" w:sz="0" w:space="0" w:color="auto"/>
      </w:divBdr>
    </w:div>
    <w:div w:id="835728840">
      <w:marLeft w:val="0"/>
      <w:marRight w:val="0"/>
      <w:marTop w:val="0"/>
      <w:marBottom w:val="0"/>
      <w:divBdr>
        <w:top w:val="none" w:sz="0" w:space="0" w:color="auto"/>
        <w:left w:val="none" w:sz="0" w:space="0" w:color="auto"/>
        <w:bottom w:val="none" w:sz="0" w:space="0" w:color="auto"/>
        <w:right w:val="none" w:sz="0" w:space="0" w:color="auto"/>
      </w:divBdr>
    </w:div>
    <w:div w:id="835732587">
      <w:bodyDiv w:val="1"/>
      <w:marLeft w:val="0"/>
      <w:marRight w:val="0"/>
      <w:marTop w:val="0"/>
      <w:marBottom w:val="0"/>
      <w:divBdr>
        <w:top w:val="none" w:sz="0" w:space="0" w:color="auto"/>
        <w:left w:val="none" w:sz="0" w:space="0" w:color="auto"/>
        <w:bottom w:val="none" w:sz="0" w:space="0" w:color="auto"/>
        <w:right w:val="none" w:sz="0" w:space="0" w:color="auto"/>
      </w:divBdr>
    </w:div>
    <w:div w:id="835806668">
      <w:marLeft w:val="480"/>
      <w:marRight w:val="0"/>
      <w:marTop w:val="0"/>
      <w:marBottom w:val="0"/>
      <w:divBdr>
        <w:top w:val="none" w:sz="0" w:space="0" w:color="auto"/>
        <w:left w:val="none" w:sz="0" w:space="0" w:color="auto"/>
        <w:bottom w:val="none" w:sz="0" w:space="0" w:color="auto"/>
        <w:right w:val="none" w:sz="0" w:space="0" w:color="auto"/>
      </w:divBdr>
    </w:div>
    <w:div w:id="835999291">
      <w:marLeft w:val="0"/>
      <w:marRight w:val="0"/>
      <w:marTop w:val="0"/>
      <w:marBottom w:val="0"/>
      <w:divBdr>
        <w:top w:val="none" w:sz="0" w:space="0" w:color="auto"/>
        <w:left w:val="none" w:sz="0" w:space="0" w:color="auto"/>
        <w:bottom w:val="none" w:sz="0" w:space="0" w:color="auto"/>
        <w:right w:val="none" w:sz="0" w:space="0" w:color="auto"/>
      </w:divBdr>
    </w:div>
    <w:div w:id="835999649">
      <w:bodyDiv w:val="1"/>
      <w:marLeft w:val="0"/>
      <w:marRight w:val="0"/>
      <w:marTop w:val="0"/>
      <w:marBottom w:val="0"/>
      <w:divBdr>
        <w:top w:val="none" w:sz="0" w:space="0" w:color="auto"/>
        <w:left w:val="none" w:sz="0" w:space="0" w:color="auto"/>
        <w:bottom w:val="none" w:sz="0" w:space="0" w:color="auto"/>
        <w:right w:val="none" w:sz="0" w:space="0" w:color="auto"/>
      </w:divBdr>
    </w:div>
    <w:div w:id="836000408">
      <w:marLeft w:val="480"/>
      <w:marRight w:val="0"/>
      <w:marTop w:val="0"/>
      <w:marBottom w:val="0"/>
      <w:divBdr>
        <w:top w:val="none" w:sz="0" w:space="0" w:color="auto"/>
        <w:left w:val="none" w:sz="0" w:space="0" w:color="auto"/>
        <w:bottom w:val="none" w:sz="0" w:space="0" w:color="auto"/>
        <w:right w:val="none" w:sz="0" w:space="0" w:color="auto"/>
      </w:divBdr>
    </w:div>
    <w:div w:id="836069529">
      <w:marLeft w:val="480"/>
      <w:marRight w:val="0"/>
      <w:marTop w:val="0"/>
      <w:marBottom w:val="0"/>
      <w:divBdr>
        <w:top w:val="none" w:sz="0" w:space="0" w:color="auto"/>
        <w:left w:val="none" w:sz="0" w:space="0" w:color="auto"/>
        <w:bottom w:val="none" w:sz="0" w:space="0" w:color="auto"/>
        <w:right w:val="none" w:sz="0" w:space="0" w:color="auto"/>
      </w:divBdr>
    </w:div>
    <w:div w:id="836114467">
      <w:bodyDiv w:val="1"/>
      <w:marLeft w:val="0"/>
      <w:marRight w:val="0"/>
      <w:marTop w:val="0"/>
      <w:marBottom w:val="0"/>
      <w:divBdr>
        <w:top w:val="none" w:sz="0" w:space="0" w:color="auto"/>
        <w:left w:val="none" w:sz="0" w:space="0" w:color="auto"/>
        <w:bottom w:val="none" w:sz="0" w:space="0" w:color="auto"/>
        <w:right w:val="none" w:sz="0" w:space="0" w:color="auto"/>
      </w:divBdr>
    </w:div>
    <w:div w:id="836268402">
      <w:bodyDiv w:val="1"/>
      <w:marLeft w:val="0"/>
      <w:marRight w:val="0"/>
      <w:marTop w:val="0"/>
      <w:marBottom w:val="0"/>
      <w:divBdr>
        <w:top w:val="none" w:sz="0" w:space="0" w:color="auto"/>
        <w:left w:val="none" w:sz="0" w:space="0" w:color="auto"/>
        <w:bottom w:val="none" w:sz="0" w:space="0" w:color="auto"/>
        <w:right w:val="none" w:sz="0" w:space="0" w:color="auto"/>
      </w:divBdr>
    </w:div>
    <w:div w:id="836271021">
      <w:marLeft w:val="0"/>
      <w:marRight w:val="0"/>
      <w:marTop w:val="0"/>
      <w:marBottom w:val="0"/>
      <w:divBdr>
        <w:top w:val="none" w:sz="0" w:space="0" w:color="auto"/>
        <w:left w:val="none" w:sz="0" w:space="0" w:color="auto"/>
        <w:bottom w:val="none" w:sz="0" w:space="0" w:color="auto"/>
        <w:right w:val="none" w:sz="0" w:space="0" w:color="auto"/>
      </w:divBdr>
    </w:div>
    <w:div w:id="836307976">
      <w:marLeft w:val="0"/>
      <w:marRight w:val="0"/>
      <w:marTop w:val="0"/>
      <w:marBottom w:val="0"/>
      <w:divBdr>
        <w:top w:val="none" w:sz="0" w:space="0" w:color="auto"/>
        <w:left w:val="none" w:sz="0" w:space="0" w:color="auto"/>
        <w:bottom w:val="none" w:sz="0" w:space="0" w:color="auto"/>
        <w:right w:val="none" w:sz="0" w:space="0" w:color="auto"/>
      </w:divBdr>
    </w:div>
    <w:div w:id="836336732">
      <w:marLeft w:val="0"/>
      <w:marRight w:val="0"/>
      <w:marTop w:val="0"/>
      <w:marBottom w:val="0"/>
      <w:divBdr>
        <w:top w:val="none" w:sz="0" w:space="0" w:color="auto"/>
        <w:left w:val="none" w:sz="0" w:space="0" w:color="auto"/>
        <w:bottom w:val="none" w:sz="0" w:space="0" w:color="auto"/>
        <w:right w:val="none" w:sz="0" w:space="0" w:color="auto"/>
      </w:divBdr>
    </w:div>
    <w:div w:id="836380370">
      <w:marLeft w:val="0"/>
      <w:marRight w:val="0"/>
      <w:marTop w:val="0"/>
      <w:marBottom w:val="0"/>
      <w:divBdr>
        <w:top w:val="none" w:sz="0" w:space="0" w:color="auto"/>
        <w:left w:val="none" w:sz="0" w:space="0" w:color="auto"/>
        <w:bottom w:val="none" w:sz="0" w:space="0" w:color="auto"/>
        <w:right w:val="none" w:sz="0" w:space="0" w:color="auto"/>
      </w:divBdr>
    </w:div>
    <w:div w:id="836463349">
      <w:bodyDiv w:val="1"/>
      <w:marLeft w:val="0"/>
      <w:marRight w:val="0"/>
      <w:marTop w:val="0"/>
      <w:marBottom w:val="0"/>
      <w:divBdr>
        <w:top w:val="none" w:sz="0" w:space="0" w:color="auto"/>
        <w:left w:val="none" w:sz="0" w:space="0" w:color="auto"/>
        <w:bottom w:val="none" w:sz="0" w:space="0" w:color="auto"/>
        <w:right w:val="none" w:sz="0" w:space="0" w:color="auto"/>
      </w:divBdr>
    </w:div>
    <w:div w:id="836502373">
      <w:marLeft w:val="480"/>
      <w:marRight w:val="0"/>
      <w:marTop w:val="0"/>
      <w:marBottom w:val="0"/>
      <w:divBdr>
        <w:top w:val="none" w:sz="0" w:space="0" w:color="auto"/>
        <w:left w:val="none" w:sz="0" w:space="0" w:color="auto"/>
        <w:bottom w:val="none" w:sz="0" w:space="0" w:color="auto"/>
        <w:right w:val="none" w:sz="0" w:space="0" w:color="auto"/>
      </w:divBdr>
    </w:div>
    <w:div w:id="836533861">
      <w:marLeft w:val="480"/>
      <w:marRight w:val="0"/>
      <w:marTop w:val="0"/>
      <w:marBottom w:val="0"/>
      <w:divBdr>
        <w:top w:val="none" w:sz="0" w:space="0" w:color="auto"/>
        <w:left w:val="none" w:sz="0" w:space="0" w:color="auto"/>
        <w:bottom w:val="none" w:sz="0" w:space="0" w:color="auto"/>
        <w:right w:val="none" w:sz="0" w:space="0" w:color="auto"/>
      </w:divBdr>
    </w:div>
    <w:div w:id="836579100">
      <w:marLeft w:val="480"/>
      <w:marRight w:val="0"/>
      <w:marTop w:val="0"/>
      <w:marBottom w:val="0"/>
      <w:divBdr>
        <w:top w:val="none" w:sz="0" w:space="0" w:color="auto"/>
        <w:left w:val="none" w:sz="0" w:space="0" w:color="auto"/>
        <w:bottom w:val="none" w:sz="0" w:space="0" w:color="auto"/>
        <w:right w:val="none" w:sz="0" w:space="0" w:color="auto"/>
      </w:divBdr>
    </w:div>
    <w:div w:id="836651136">
      <w:marLeft w:val="480"/>
      <w:marRight w:val="0"/>
      <w:marTop w:val="0"/>
      <w:marBottom w:val="0"/>
      <w:divBdr>
        <w:top w:val="none" w:sz="0" w:space="0" w:color="auto"/>
        <w:left w:val="none" w:sz="0" w:space="0" w:color="auto"/>
        <w:bottom w:val="none" w:sz="0" w:space="0" w:color="auto"/>
        <w:right w:val="none" w:sz="0" w:space="0" w:color="auto"/>
      </w:divBdr>
    </w:div>
    <w:div w:id="836699255">
      <w:marLeft w:val="480"/>
      <w:marRight w:val="0"/>
      <w:marTop w:val="0"/>
      <w:marBottom w:val="0"/>
      <w:divBdr>
        <w:top w:val="none" w:sz="0" w:space="0" w:color="auto"/>
        <w:left w:val="none" w:sz="0" w:space="0" w:color="auto"/>
        <w:bottom w:val="none" w:sz="0" w:space="0" w:color="auto"/>
        <w:right w:val="none" w:sz="0" w:space="0" w:color="auto"/>
      </w:divBdr>
    </w:div>
    <w:div w:id="836841307">
      <w:marLeft w:val="0"/>
      <w:marRight w:val="0"/>
      <w:marTop w:val="0"/>
      <w:marBottom w:val="0"/>
      <w:divBdr>
        <w:top w:val="none" w:sz="0" w:space="0" w:color="auto"/>
        <w:left w:val="none" w:sz="0" w:space="0" w:color="auto"/>
        <w:bottom w:val="none" w:sz="0" w:space="0" w:color="auto"/>
        <w:right w:val="none" w:sz="0" w:space="0" w:color="auto"/>
      </w:divBdr>
    </w:div>
    <w:div w:id="836845497">
      <w:marLeft w:val="0"/>
      <w:marRight w:val="0"/>
      <w:marTop w:val="0"/>
      <w:marBottom w:val="0"/>
      <w:divBdr>
        <w:top w:val="none" w:sz="0" w:space="0" w:color="auto"/>
        <w:left w:val="none" w:sz="0" w:space="0" w:color="auto"/>
        <w:bottom w:val="none" w:sz="0" w:space="0" w:color="auto"/>
        <w:right w:val="none" w:sz="0" w:space="0" w:color="auto"/>
      </w:divBdr>
    </w:div>
    <w:div w:id="836925436">
      <w:bodyDiv w:val="1"/>
      <w:marLeft w:val="0"/>
      <w:marRight w:val="0"/>
      <w:marTop w:val="0"/>
      <w:marBottom w:val="0"/>
      <w:divBdr>
        <w:top w:val="none" w:sz="0" w:space="0" w:color="auto"/>
        <w:left w:val="none" w:sz="0" w:space="0" w:color="auto"/>
        <w:bottom w:val="none" w:sz="0" w:space="0" w:color="auto"/>
        <w:right w:val="none" w:sz="0" w:space="0" w:color="auto"/>
      </w:divBdr>
    </w:div>
    <w:div w:id="836967091">
      <w:marLeft w:val="480"/>
      <w:marRight w:val="0"/>
      <w:marTop w:val="0"/>
      <w:marBottom w:val="0"/>
      <w:divBdr>
        <w:top w:val="none" w:sz="0" w:space="0" w:color="auto"/>
        <w:left w:val="none" w:sz="0" w:space="0" w:color="auto"/>
        <w:bottom w:val="none" w:sz="0" w:space="0" w:color="auto"/>
        <w:right w:val="none" w:sz="0" w:space="0" w:color="auto"/>
      </w:divBdr>
    </w:div>
    <w:div w:id="837038040">
      <w:marLeft w:val="480"/>
      <w:marRight w:val="0"/>
      <w:marTop w:val="0"/>
      <w:marBottom w:val="0"/>
      <w:divBdr>
        <w:top w:val="none" w:sz="0" w:space="0" w:color="auto"/>
        <w:left w:val="none" w:sz="0" w:space="0" w:color="auto"/>
        <w:bottom w:val="none" w:sz="0" w:space="0" w:color="auto"/>
        <w:right w:val="none" w:sz="0" w:space="0" w:color="auto"/>
      </w:divBdr>
    </w:div>
    <w:div w:id="837116460">
      <w:marLeft w:val="480"/>
      <w:marRight w:val="0"/>
      <w:marTop w:val="0"/>
      <w:marBottom w:val="0"/>
      <w:divBdr>
        <w:top w:val="none" w:sz="0" w:space="0" w:color="auto"/>
        <w:left w:val="none" w:sz="0" w:space="0" w:color="auto"/>
        <w:bottom w:val="none" w:sz="0" w:space="0" w:color="auto"/>
        <w:right w:val="none" w:sz="0" w:space="0" w:color="auto"/>
      </w:divBdr>
    </w:div>
    <w:div w:id="837160174">
      <w:marLeft w:val="480"/>
      <w:marRight w:val="0"/>
      <w:marTop w:val="0"/>
      <w:marBottom w:val="0"/>
      <w:divBdr>
        <w:top w:val="none" w:sz="0" w:space="0" w:color="auto"/>
        <w:left w:val="none" w:sz="0" w:space="0" w:color="auto"/>
        <w:bottom w:val="none" w:sz="0" w:space="0" w:color="auto"/>
        <w:right w:val="none" w:sz="0" w:space="0" w:color="auto"/>
      </w:divBdr>
    </w:div>
    <w:div w:id="837232931">
      <w:marLeft w:val="480"/>
      <w:marRight w:val="0"/>
      <w:marTop w:val="0"/>
      <w:marBottom w:val="0"/>
      <w:divBdr>
        <w:top w:val="none" w:sz="0" w:space="0" w:color="auto"/>
        <w:left w:val="none" w:sz="0" w:space="0" w:color="auto"/>
        <w:bottom w:val="none" w:sz="0" w:space="0" w:color="auto"/>
        <w:right w:val="none" w:sz="0" w:space="0" w:color="auto"/>
      </w:divBdr>
    </w:div>
    <w:div w:id="837354628">
      <w:bodyDiv w:val="1"/>
      <w:marLeft w:val="0"/>
      <w:marRight w:val="0"/>
      <w:marTop w:val="0"/>
      <w:marBottom w:val="0"/>
      <w:divBdr>
        <w:top w:val="none" w:sz="0" w:space="0" w:color="auto"/>
        <w:left w:val="none" w:sz="0" w:space="0" w:color="auto"/>
        <w:bottom w:val="none" w:sz="0" w:space="0" w:color="auto"/>
        <w:right w:val="none" w:sz="0" w:space="0" w:color="auto"/>
      </w:divBdr>
    </w:div>
    <w:div w:id="837384017">
      <w:marLeft w:val="480"/>
      <w:marRight w:val="0"/>
      <w:marTop w:val="0"/>
      <w:marBottom w:val="0"/>
      <w:divBdr>
        <w:top w:val="none" w:sz="0" w:space="0" w:color="auto"/>
        <w:left w:val="none" w:sz="0" w:space="0" w:color="auto"/>
        <w:bottom w:val="none" w:sz="0" w:space="0" w:color="auto"/>
        <w:right w:val="none" w:sz="0" w:space="0" w:color="auto"/>
      </w:divBdr>
    </w:div>
    <w:div w:id="837385855">
      <w:marLeft w:val="480"/>
      <w:marRight w:val="0"/>
      <w:marTop w:val="0"/>
      <w:marBottom w:val="0"/>
      <w:divBdr>
        <w:top w:val="none" w:sz="0" w:space="0" w:color="auto"/>
        <w:left w:val="none" w:sz="0" w:space="0" w:color="auto"/>
        <w:bottom w:val="none" w:sz="0" w:space="0" w:color="auto"/>
        <w:right w:val="none" w:sz="0" w:space="0" w:color="auto"/>
      </w:divBdr>
    </w:div>
    <w:div w:id="837429395">
      <w:marLeft w:val="480"/>
      <w:marRight w:val="0"/>
      <w:marTop w:val="0"/>
      <w:marBottom w:val="0"/>
      <w:divBdr>
        <w:top w:val="none" w:sz="0" w:space="0" w:color="auto"/>
        <w:left w:val="none" w:sz="0" w:space="0" w:color="auto"/>
        <w:bottom w:val="none" w:sz="0" w:space="0" w:color="auto"/>
        <w:right w:val="none" w:sz="0" w:space="0" w:color="auto"/>
      </w:divBdr>
    </w:div>
    <w:div w:id="837768648">
      <w:marLeft w:val="0"/>
      <w:marRight w:val="0"/>
      <w:marTop w:val="0"/>
      <w:marBottom w:val="0"/>
      <w:divBdr>
        <w:top w:val="none" w:sz="0" w:space="0" w:color="auto"/>
        <w:left w:val="none" w:sz="0" w:space="0" w:color="auto"/>
        <w:bottom w:val="none" w:sz="0" w:space="0" w:color="auto"/>
        <w:right w:val="none" w:sz="0" w:space="0" w:color="auto"/>
      </w:divBdr>
    </w:div>
    <w:div w:id="837813980">
      <w:marLeft w:val="0"/>
      <w:marRight w:val="0"/>
      <w:marTop w:val="0"/>
      <w:marBottom w:val="0"/>
      <w:divBdr>
        <w:top w:val="none" w:sz="0" w:space="0" w:color="auto"/>
        <w:left w:val="none" w:sz="0" w:space="0" w:color="auto"/>
        <w:bottom w:val="none" w:sz="0" w:space="0" w:color="auto"/>
        <w:right w:val="none" w:sz="0" w:space="0" w:color="auto"/>
      </w:divBdr>
    </w:div>
    <w:div w:id="837843775">
      <w:marLeft w:val="0"/>
      <w:marRight w:val="0"/>
      <w:marTop w:val="0"/>
      <w:marBottom w:val="0"/>
      <w:divBdr>
        <w:top w:val="none" w:sz="0" w:space="0" w:color="auto"/>
        <w:left w:val="none" w:sz="0" w:space="0" w:color="auto"/>
        <w:bottom w:val="none" w:sz="0" w:space="0" w:color="auto"/>
        <w:right w:val="none" w:sz="0" w:space="0" w:color="auto"/>
      </w:divBdr>
    </w:div>
    <w:div w:id="837887938">
      <w:marLeft w:val="480"/>
      <w:marRight w:val="0"/>
      <w:marTop w:val="0"/>
      <w:marBottom w:val="0"/>
      <w:divBdr>
        <w:top w:val="none" w:sz="0" w:space="0" w:color="auto"/>
        <w:left w:val="none" w:sz="0" w:space="0" w:color="auto"/>
        <w:bottom w:val="none" w:sz="0" w:space="0" w:color="auto"/>
        <w:right w:val="none" w:sz="0" w:space="0" w:color="auto"/>
      </w:divBdr>
    </w:div>
    <w:div w:id="837960438">
      <w:marLeft w:val="0"/>
      <w:marRight w:val="0"/>
      <w:marTop w:val="0"/>
      <w:marBottom w:val="0"/>
      <w:divBdr>
        <w:top w:val="none" w:sz="0" w:space="0" w:color="auto"/>
        <w:left w:val="none" w:sz="0" w:space="0" w:color="auto"/>
        <w:bottom w:val="none" w:sz="0" w:space="0" w:color="auto"/>
        <w:right w:val="none" w:sz="0" w:space="0" w:color="auto"/>
      </w:divBdr>
    </w:div>
    <w:div w:id="838038886">
      <w:marLeft w:val="0"/>
      <w:marRight w:val="0"/>
      <w:marTop w:val="0"/>
      <w:marBottom w:val="0"/>
      <w:divBdr>
        <w:top w:val="none" w:sz="0" w:space="0" w:color="auto"/>
        <w:left w:val="none" w:sz="0" w:space="0" w:color="auto"/>
        <w:bottom w:val="none" w:sz="0" w:space="0" w:color="auto"/>
        <w:right w:val="none" w:sz="0" w:space="0" w:color="auto"/>
      </w:divBdr>
    </w:div>
    <w:div w:id="838078904">
      <w:marLeft w:val="480"/>
      <w:marRight w:val="0"/>
      <w:marTop w:val="0"/>
      <w:marBottom w:val="0"/>
      <w:divBdr>
        <w:top w:val="none" w:sz="0" w:space="0" w:color="auto"/>
        <w:left w:val="none" w:sz="0" w:space="0" w:color="auto"/>
        <w:bottom w:val="none" w:sz="0" w:space="0" w:color="auto"/>
        <w:right w:val="none" w:sz="0" w:space="0" w:color="auto"/>
      </w:divBdr>
    </w:div>
    <w:div w:id="838081498">
      <w:bodyDiv w:val="1"/>
      <w:marLeft w:val="0"/>
      <w:marRight w:val="0"/>
      <w:marTop w:val="0"/>
      <w:marBottom w:val="0"/>
      <w:divBdr>
        <w:top w:val="none" w:sz="0" w:space="0" w:color="auto"/>
        <w:left w:val="none" w:sz="0" w:space="0" w:color="auto"/>
        <w:bottom w:val="none" w:sz="0" w:space="0" w:color="auto"/>
        <w:right w:val="none" w:sz="0" w:space="0" w:color="auto"/>
      </w:divBdr>
    </w:div>
    <w:div w:id="838085405">
      <w:bodyDiv w:val="1"/>
      <w:marLeft w:val="0"/>
      <w:marRight w:val="0"/>
      <w:marTop w:val="0"/>
      <w:marBottom w:val="0"/>
      <w:divBdr>
        <w:top w:val="none" w:sz="0" w:space="0" w:color="auto"/>
        <w:left w:val="none" w:sz="0" w:space="0" w:color="auto"/>
        <w:bottom w:val="none" w:sz="0" w:space="0" w:color="auto"/>
        <w:right w:val="none" w:sz="0" w:space="0" w:color="auto"/>
      </w:divBdr>
    </w:div>
    <w:div w:id="838152211">
      <w:bodyDiv w:val="1"/>
      <w:marLeft w:val="0"/>
      <w:marRight w:val="0"/>
      <w:marTop w:val="0"/>
      <w:marBottom w:val="0"/>
      <w:divBdr>
        <w:top w:val="none" w:sz="0" w:space="0" w:color="auto"/>
        <w:left w:val="none" w:sz="0" w:space="0" w:color="auto"/>
        <w:bottom w:val="none" w:sz="0" w:space="0" w:color="auto"/>
        <w:right w:val="none" w:sz="0" w:space="0" w:color="auto"/>
      </w:divBdr>
    </w:div>
    <w:div w:id="838232374">
      <w:marLeft w:val="480"/>
      <w:marRight w:val="0"/>
      <w:marTop w:val="0"/>
      <w:marBottom w:val="0"/>
      <w:divBdr>
        <w:top w:val="none" w:sz="0" w:space="0" w:color="auto"/>
        <w:left w:val="none" w:sz="0" w:space="0" w:color="auto"/>
        <w:bottom w:val="none" w:sz="0" w:space="0" w:color="auto"/>
        <w:right w:val="none" w:sz="0" w:space="0" w:color="auto"/>
      </w:divBdr>
    </w:div>
    <w:div w:id="838276301">
      <w:marLeft w:val="480"/>
      <w:marRight w:val="0"/>
      <w:marTop w:val="0"/>
      <w:marBottom w:val="0"/>
      <w:divBdr>
        <w:top w:val="none" w:sz="0" w:space="0" w:color="auto"/>
        <w:left w:val="none" w:sz="0" w:space="0" w:color="auto"/>
        <w:bottom w:val="none" w:sz="0" w:space="0" w:color="auto"/>
        <w:right w:val="none" w:sz="0" w:space="0" w:color="auto"/>
      </w:divBdr>
    </w:div>
    <w:div w:id="838427361">
      <w:marLeft w:val="480"/>
      <w:marRight w:val="0"/>
      <w:marTop w:val="0"/>
      <w:marBottom w:val="0"/>
      <w:divBdr>
        <w:top w:val="none" w:sz="0" w:space="0" w:color="auto"/>
        <w:left w:val="none" w:sz="0" w:space="0" w:color="auto"/>
        <w:bottom w:val="none" w:sz="0" w:space="0" w:color="auto"/>
        <w:right w:val="none" w:sz="0" w:space="0" w:color="auto"/>
      </w:divBdr>
    </w:div>
    <w:div w:id="838496809">
      <w:marLeft w:val="480"/>
      <w:marRight w:val="0"/>
      <w:marTop w:val="0"/>
      <w:marBottom w:val="0"/>
      <w:divBdr>
        <w:top w:val="none" w:sz="0" w:space="0" w:color="auto"/>
        <w:left w:val="none" w:sz="0" w:space="0" w:color="auto"/>
        <w:bottom w:val="none" w:sz="0" w:space="0" w:color="auto"/>
        <w:right w:val="none" w:sz="0" w:space="0" w:color="auto"/>
      </w:divBdr>
    </w:div>
    <w:div w:id="838499524">
      <w:marLeft w:val="480"/>
      <w:marRight w:val="0"/>
      <w:marTop w:val="0"/>
      <w:marBottom w:val="0"/>
      <w:divBdr>
        <w:top w:val="none" w:sz="0" w:space="0" w:color="auto"/>
        <w:left w:val="none" w:sz="0" w:space="0" w:color="auto"/>
        <w:bottom w:val="none" w:sz="0" w:space="0" w:color="auto"/>
        <w:right w:val="none" w:sz="0" w:space="0" w:color="auto"/>
      </w:divBdr>
    </w:div>
    <w:div w:id="838547464">
      <w:marLeft w:val="0"/>
      <w:marRight w:val="0"/>
      <w:marTop w:val="0"/>
      <w:marBottom w:val="0"/>
      <w:divBdr>
        <w:top w:val="none" w:sz="0" w:space="0" w:color="auto"/>
        <w:left w:val="none" w:sz="0" w:space="0" w:color="auto"/>
        <w:bottom w:val="none" w:sz="0" w:space="0" w:color="auto"/>
        <w:right w:val="none" w:sz="0" w:space="0" w:color="auto"/>
      </w:divBdr>
    </w:div>
    <w:div w:id="838690604">
      <w:marLeft w:val="480"/>
      <w:marRight w:val="0"/>
      <w:marTop w:val="0"/>
      <w:marBottom w:val="0"/>
      <w:divBdr>
        <w:top w:val="none" w:sz="0" w:space="0" w:color="auto"/>
        <w:left w:val="none" w:sz="0" w:space="0" w:color="auto"/>
        <w:bottom w:val="none" w:sz="0" w:space="0" w:color="auto"/>
        <w:right w:val="none" w:sz="0" w:space="0" w:color="auto"/>
      </w:divBdr>
    </w:div>
    <w:div w:id="838694796">
      <w:marLeft w:val="480"/>
      <w:marRight w:val="0"/>
      <w:marTop w:val="0"/>
      <w:marBottom w:val="0"/>
      <w:divBdr>
        <w:top w:val="none" w:sz="0" w:space="0" w:color="auto"/>
        <w:left w:val="none" w:sz="0" w:space="0" w:color="auto"/>
        <w:bottom w:val="none" w:sz="0" w:space="0" w:color="auto"/>
        <w:right w:val="none" w:sz="0" w:space="0" w:color="auto"/>
      </w:divBdr>
    </w:div>
    <w:div w:id="838885804">
      <w:bodyDiv w:val="1"/>
      <w:marLeft w:val="0"/>
      <w:marRight w:val="0"/>
      <w:marTop w:val="0"/>
      <w:marBottom w:val="0"/>
      <w:divBdr>
        <w:top w:val="none" w:sz="0" w:space="0" w:color="auto"/>
        <w:left w:val="none" w:sz="0" w:space="0" w:color="auto"/>
        <w:bottom w:val="none" w:sz="0" w:space="0" w:color="auto"/>
        <w:right w:val="none" w:sz="0" w:space="0" w:color="auto"/>
      </w:divBdr>
    </w:div>
    <w:div w:id="838891125">
      <w:marLeft w:val="0"/>
      <w:marRight w:val="0"/>
      <w:marTop w:val="0"/>
      <w:marBottom w:val="0"/>
      <w:divBdr>
        <w:top w:val="none" w:sz="0" w:space="0" w:color="auto"/>
        <w:left w:val="none" w:sz="0" w:space="0" w:color="auto"/>
        <w:bottom w:val="none" w:sz="0" w:space="0" w:color="auto"/>
        <w:right w:val="none" w:sz="0" w:space="0" w:color="auto"/>
      </w:divBdr>
    </w:div>
    <w:div w:id="839008716">
      <w:marLeft w:val="0"/>
      <w:marRight w:val="0"/>
      <w:marTop w:val="0"/>
      <w:marBottom w:val="0"/>
      <w:divBdr>
        <w:top w:val="none" w:sz="0" w:space="0" w:color="auto"/>
        <w:left w:val="none" w:sz="0" w:space="0" w:color="auto"/>
        <w:bottom w:val="none" w:sz="0" w:space="0" w:color="auto"/>
        <w:right w:val="none" w:sz="0" w:space="0" w:color="auto"/>
      </w:divBdr>
    </w:div>
    <w:div w:id="839082380">
      <w:marLeft w:val="480"/>
      <w:marRight w:val="0"/>
      <w:marTop w:val="0"/>
      <w:marBottom w:val="0"/>
      <w:divBdr>
        <w:top w:val="none" w:sz="0" w:space="0" w:color="auto"/>
        <w:left w:val="none" w:sz="0" w:space="0" w:color="auto"/>
        <w:bottom w:val="none" w:sz="0" w:space="0" w:color="auto"/>
        <w:right w:val="none" w:sz="0" w:space="0" w:color="auto"/>
      </w:divBdr>
    </w:div>
    <w:div w:id="839201010">
      <w:marLeft w:val="0"/>
      <w:marRight w:val="0"/>
      <w:marTop w:val="0"/>
      <w:marBottom w:val="0"/>
      <w:divBdr>
        <w:top w:val="none" w:sz="0" w:space="0" w:color="auto"/>
        <w:left w:val="none" w:sz="0" w:space="0" w:color="auto"/>
        <w:bottom w:val="none" w:sz="0" w:space="0" w:color="auto"/>
        <w:right w:val="none" w:sz="0" w:space="0" w:color="auto"/>
      </w:divBdr>
    </w:div>
    <w:div w:id="839271303">
      <w:marLeft w:val="0"/>
      <w:marRight w:val="0"/>
      <w:marTop w:val="0"/>
      <w:marBottom w:val="0"/>
      <w:divBdr>
        <w:top w:val="none" w:sz="0" w:space="0" w:color="auto"/>
        <w:left w:val="none" w:sz="0" w:space="0" w:color="auto"/>
        <w:bottom w:val="none" w:sz="0" w:space="0" w:color="auto"/>
        <w:right w:val="none" w:sz="0" w:space="0" w:color="auto"/>
      </w:divBdr>
    </w:div>
    <w:div w:id="839320170">
      <w:marLeft w:val="0"/>
      <w:marRight w:val="0"/>
      <w:marTop w:val="0"/>
      <w:marBottom w:val="0"/>
      <w:divBdr>
        <w:top w:val="none" w:sz="0" w:space="0" w:color="auto"/>
        <w:left w:val="none" w:sz="0" w:space="0" w:color="auto"/>
        <w:bottom w:val="none" w:sz="0" w:space="0" w:color="auto"/>
        <w:right w:val="none" w:sz="0" w:space="0" w:color="auto"/>
      </w:divBdr>
    </w:div>
    <w:div w:id="839395147">
      <w:marLeft w:val="480"/>
      <w:marRight w:val="0"/>
      <w:marTop w:val="0"/>
      <w:marBottom w:val="0"/>
      <w:divBdr>
        <w:top w:val="none" w:sz="0" w:space="0" w:color="auto"/>
        <w:left w:val="none" w:sz="0" w:space="0" w:color="auto"/>
        <w:bottom w:val="none" w:sz="0" w:space="0" w:color="auto"/>
        <w:right w:val="none" w:sz="0" w:space="0" w:color="auto"/>
      </w:divBdr>
    </w:div>
    <w:div w:id="839462865">
      <w:marLeft w:val="480"/>
      <w:marRight w:val="0"/>
      <w:marTop w:val="0"/>
      <w:marBottom w:val="0"/>
      <w:divBdr>
        <w:top w:val="none" w:sz="0" w:space="0" w:color="auto"/>
        <w:left w:val="none" w:sz="0" w:space="0" w:color="auto"/>
        <w:bottom w:val="none" w:sz="0" w:space="0" w:color="auto"/>
        <w:right w:val="none" w:sz="0" w:space="0" w:color="auto"/>
      </w:divBdr>
    </w:div>
    <w:div w:id="839463169">
      <w:marLeft w:val="480"/>
      <w:marRight w:val="0"/>
      <w:marTop w:val="0"/>
      <w:marBottom w:val="0"/>
      <w:divBdr>
        <w:top w:val="none" w:sz="0" w:space="0" w:color="auto"/>
        <w:left w:val="none" w:sz="0" w:space="0" w:color="auto"/>
        <w:bottom w:val="none" w:sz="0" w:space="0" w:color="auto"/>
        <w:right w:val="none" w:sz="0" w:space="0" w:color="auto"/>
      </w:divBdr>
    </w:div>
    <w:div w:id="839538986">
      <w:bodyDiv w:val="1"/>
      <w:marLeft w:val="0"/>
      <w:marRight w:val="0"/>
      <w:marTop w:val="0"/>
      <w:marBottom w:val="0"/>
      <w:divBdr>
        <w:top w:val="none" w:sz="0" w:space="0" w:color="auto"/>
        <w:left w:val="none" w:sz="0" w:space="0" w:color="auto"/>
        <w:bottom w:val="none" w:sz="0" w:space="0" w:color="auto"/>
        <w:right w:val="none" w:sz="0" w:space="0" w:color="auto"/>
      </w:divBdr>
    </w:div>
    <w:div w:id="839539204">
      <w:marLeft w:val="480"/>
      <w:marRight w:val="0"/>
      <w:marTop w:val="0"/>
      <w:marBottom w:val="0"/>
      <w:divBdr>
        <w:top w:val="none" w:sz="0" w:space="0" w:color="auto"/>
        <w:left w:val="none" w:sz="0" w:space="0" w:color="auto"/>
        <w:bottom w:val="none" w:sz="0" w:space="0" w:color="auto"/>
        <w:right w:val="none" w:sz="0" w:space="0" w:color="auto"/>
      </w:divBdr>
    </w:div>
    <w:div w:id="839540757">
      <w:marLeft w:val="0"/>
      <w:marRight w:val="0"/>
      <w:marTop w:val="0"/>
      <w:marBottom w:val="0"/>
      <w:divBdr>
        <w:top w:val="none" w:sz="0" w:space="0" w:color="auto"/>
        <w:left w:val="none" w:sz="0" w:space="0" w:color="auto"/>
        <w:bottom w:val="none" w:sz="0" w:space="0" w:color="auto"/>
        <w:right w:val="none" w:sz="0" w:space="0" w:color="auto"/>
      </w:divBdr>
    </w:div>
    <w:div w:id="839584584">
      <w:marLeft w:val="0"/>
      <w:marRight w:val="0"/>
      <w:marTop w:val="0"/>
      <w:marBottom w:val="0"/>
      <w:divBdr>
        <w:top w:val="none" w:sz="0" w:space="0" w:color="auto"/>
        <w:left w:val="none" w:sz="0" w:space="0" w:color="auto"/>
        <w:bottom w:val="none" w:sz="0" w:space="0" w:color="auto"/>
        <w:right w:val="none" w:sz="0" w:space="0" w:color="auto"/>
      </w:divBdr>
    </w:div>
    <w:div w:id="839613811">
      <w:marLeft w:val="480"/>
      <w:marRight w:val="0"/>
      <w:marTop w:val="0"/>
      <w:marBottom w:val="0"/>
      <w:divBdr>
        <w:top w:val="none" w:sz="0" w:space="0" w:color="auto"/>
        <w:left w:val="none" w:sz="0" w:space="0" w:color="auto"/>
        <w:bottom w:val="none" w:sz="0" w:space="0" w:color="auto"/>
        <w:right w:val="none" w:sz="0" w:space="0" w:color="auto"/>
      </w:divBdr>
    </w:div>
    <w:div w:id="839661985">
      <w:marLeft w:val="0"/>
      <w:marRight w:val="0"/>
      <w:marTop w:val="0"/>
      <w:marBottom w:val="0"/>
      <w:divBdr>
        <w:top w:val="none" w:sz="0" w:space="0" w:color="auto"/>
        <w:left w:val="none" w:sz="0" w:space="0" w:color="auto"/>
        <w:bottom w:val="none" w:sz="0" w:space="0" w:color="auto"/>
        <w:right w:val="none" w:sz="0" w:space="0" w:color="auto"/>
      </w:divBdr>
    </w:div>
    <w:div w:id="839731613">
      <w:marLeft w:val="480"/>
      <w:marRight w:val="0"/>
      <w:marTop w:val="0"/>
      <w:marBottom w:val="0"/>
      <w:divBdr>
        <w:top w:val="none" w:sz="0" w:space="0" w:color="auto"/>
        <w:left w:val="none" w:sz="0" w:space="0" w:color="auto"/>
        <w:bottom w:val="none" w:sz="0" w:space="0" w:color="auto"/>
        <w:right w:val="none" w:sz="0" w:space="0" w:color="auto"/>
      </w:divBdr>
    </w:div>
    <w:div w:id="839734964">
      <w:marLeft w:val="480"/>
      <w:marRight w:val="0"/>
      <w:marTop w:val="0"/>
      <w:marBottom w:val="0"/>
      <w:divBdr>
        <w:top w:val="none" w:sz="0" w:space="0" w:color="auto"/>
        <w:left w:val="none" w:sz="0" w:space="0" w:color="auto"/>
        <w:bottom w:val="none" w:sz="0" w:space="0" w:color="auto"/>
        <w:right w:val="none" w:sz="0" w:space="0" w:color="auto"/>
      </w:divBdr>
    </w:div>
    <w:div w:id="839738171">
      <w:marLeft w:val="480"/>
      <w:marRight w:val="0"/>
      <w:marTop w:val="0"/>
      <w:marBottom w:val="0"/>
      <w:divBdr>
        <w:top w:val="none" w:sz="0" w:space="0" w:color="auto"/>
        <w:left w:val="none" w:sz="0" w:space="0" w:color="auto"/>
        <w:bottom w:val="none" w:sz="0" w:space="0" w:color="auto"/>
        <w:right w:val="none" w:sz="0" w:space="0" w:color="auto"/>
      </w:divBdr>
    </w:div>
    <w:div w:id="839739761">
      <w:marLeft w:val="480"/>
      <w:marRight w:val="0"/>
      <w:marTop w:val="0"/>
      <w:marBottom w:val="0"/>
      <w:divBdr>
        <w:top w:val="none" w:sz="0" w:space="0" w:color="auto"/>
        <w:left w:val="none" w:sz="0" w:space="0" w:color="auto"/>
        <w:bottom w:val="none" w:sz="0" w:space="0" w:color="auto"/>
        <w:right w:val="none" w:sz="0" w:space="0" w:color="auto"/>
      </w:divBdr>
    </w:div>
    <w:div w:id="839781300">
      <w:marLeft w:val="0"/>
      <w:marRight w:val="0"/>
      <w:marTop w:val="0"/>
      <w:marBottom w:val="0"/>
      <w:divBdr>
        <w:top w:val="none" w:sz="0" w:space="0" w:color="auto"/>
        <w:left w:val="none" w:sz="0" w:space="0" w:color="auto"/>
        <w:bottom w:val="none" w:sz="0" w:space="0" w:color="auto"/>
        <w:right w:val="none" w:sz="0" w:space="0" w:color="auto"/>
      </w:divBdr>
    </w:div>
    <w:div w:id="839781697">
      <w:marLeft w:val="0"/>
      <w:marRight w:val="0"/>
      <w:marTop w:val="0"/>
      <w:marBottom w:val="0"/>
      <w:divBdr>
        <w:top w:val="none" w:sz="0" w:space="0" w:color="auto"/>
        <w:left w:val="none" w:sz="0" w:space="0" w:color="auto"/>
        <w:bottom w:val="none" w:sz="0" w:space="0" w:color="auto"/>
        <w:right w:val="none" w:sz="0" w:space="0" w:color="auto"/>
      </w:divBdr>
    </w:div>
    <w:div w:id="839782029">
      <w:marLeft w:val="480"/>
      <w:marRight w:val="0"/>
      <w:marTop w:val="0"/>
      <w:marBottom w:val="0"/>
      <w:divBdr>
        <w:top w:val="none" w:sz="0" w:space="0" w:color="auto"/>
        <w:left w:val="none" w:sz="0" w:space="0" w:color="auto"/>
        <w:bottom w:val="none" w:sz="0" w:space="0" w:color="auto"/>
        <w:right w:val="none" w:sz="0" w:space="0" w:color="auto"/>
      </w:divBdr>
    </w:div>
    <w:div w:id="839806783">
      <w:marLeft w:val="0"/>
      <w:marRight w:val="0"/>
      <w:marTop w:val="0"/>
      <w:marBottom w:val="0"/>
      <w:divBdr>
        <w:top w:val="none" w:sz="0" w:space="0" w:color="auto"/>
        <w:left w:val="none" w:sz="0" w:space="0" w:color="auto"/>
        <w:bottom w:val="none" w:sz="0" w:space="0" w:color="auto"/>
        <w:right w:val="none" w:sz="0" w:space="0" w:color="auto"/>
      </w:divBdr>
    </w:div>
    <w:div w:id="839807016">
      <w:marLeft w:val="480"/>
      <w:marRight w:val="0"/>
      <w:marTop w:val="0"/>
      <w:marBottom w:val="0"/>
      <w:divBdr>
        <w:top w:val="none" w:sz="0" w:space="0" w:color="auto"/>
        <w:left w:val="none" w:sz="0" w:space="0" w:color="auto"/>
        <w:bottom w:val="none" w:sz="0" w:space="0" w:color="auto"/>
        <w:right w:val="none" w:sz="0" w:space="0" w:color="auto"/>
      </w:divBdr>
    </w:div>
    <w:div w:id="840003538">
      <w:marLeft w:val="480"/>
      <w:marRight w:val="0"/>
      <w:marTop w:val="0"/>
      <w:marBottom w:val="0"/>
      <w:divBdr>
        <w:top w:val="none" w:sz="0" w:space="0" w:color="auto"/>
        <w:left w:val="none" w:sz="0" w:space="0" w:color="auto"/>
        <w:bottom w:val="none" w:sz="0" w:space="0" w:color="auto"/>
        <w:right w:val="none" w:sz="0" w:space="0" w:color="auto"/>
      </w:divBdr>
    </w:div>
    <w:div w:id="840120304">
      <w:marLeft w:val="480"/>
      <w:marRight w:val="0"/>
      <w:marTop w:val="0"/>
      <w:marBottom w:val="0"/>
      <w:divBdr>
        <w:top w:val="none" w:sz="0" w:space="0" w:color="auto"/>
        <w:left w:val="none" w:sz="0" w:space="0" w:color="auto"/>
        <w:bottom w:val="none" w:sz="0" w:space="0" w:color="auto"/>
        <w:right w:val="none" w:sz="0" w:space="0" w:color="auto"/>
      </w:divBdr>
    </w:div>
    <w:div w:id="840194063">
      <w:marLeft w:val="480"/>
      <w:marRight w:val="0"/>
      <w:marTop w:val="0"/>
      <w:marBottom w:val="0"/>
      <w:divBdr>
        <w:top w:val="none" w:sz="0" w:space="0" w:color="auto"/>
        <w:left w:val="none" w:sz="0" w:space="0" w:color="auto"/>
        <w:bottom w:val="none" w:sz="0" w:space="0" w:color="auto"/>
        <w:right w:val="none" w:sz="0" w:space="0" w:color="auto"/>
      </w:divBdr>
    </w:div>
    <w:div w:id="840317021">
      <w:marLeft w:val="480"/>
      <w:marRight w:val="0"/>
      <w:marTop w:val="0"/>
      <w:marBottom w:val="0"/>
      <w:divBdr>
        <w:top w:val="none" w:sz="0" w:space="0" w:color="auto"/>
        <w:left w:val="none" w:sz="0" w:space="0" w:color="auto"/>
        <w:bottom w:val="none" w:sz="0" w:space="0" w:color="auto"/>
        <w:right w:val="none" w:sz="0" w:space="0" w:color="auto"/>
      </w:divBdr>
    </w:div>
    <w:div w:id="840318551">
      <w:marLeft w:val="480"/>
      <w:marRight w:val="0"/>
      <w:marTop w:val="0"/>
      <w:marBottom w:val="0"/>
      <w:divBdr>
        <w:top w:val="none" w:sz="0" w:space="0" w:color="auto"/>
        <w:left w:val="none" w:sz="0" w:space="0" w:color="auto"/>
        <w:bottom w:val="none" w:sz="0" w:space="0" w:color="auto"/>
        <w:right w:val="none" w:sz="0" w:space="0" w:color="auto"/>
      </w:divBdr>
    </w:div>
    <w:div w:id="840463872">
      <w:marLeft w:val="480"/>
      <w:marRight w:val="0"/>
      <w:marTop w:val="0"/>
      <w:marBottom w:val="0"/>
      <w:divBdr>
        <w:top w:val="none" w:sz="0" w:space="0" w:color="auto"/>
        <w:left w:val="none" w:sz="0" w:space="0" w:color="auto"/>
        <w:bottom w:val="none" w:sz="0" w:space="0" w:color="auto"/>
        <w:right w:val="none" w:sz="0" w:space="0" w:color="auto"/>
      </w:divBdr>
    </w:div>
    <w:div w:id="840504309">
      <w:marLeft w:val="480"/>
      <w:marRight w:val="0"/>
      <w:marTop w:val="0"/>
      <w:marBottom w:val="0"/>
      <w:divBdr>
        <w:top w:val="none" w:sz="0" w:space="0" w:color="auto"/>
        <w:left w:val="none" w:sz="0" w:space="0" w:color="auto"/>
        <w:bottom w:val="none" w:sz="0" w:space="0" w:color="auto"/>
        <w:right w:val="none" w:sz="0" w:space="0" w:color="auto"/>
      </w:divBdr>
    </w:div>
    <w:div w:id="840513377">
      <w:marLeft w:val="0"/>
      <w:marRight w:val="0"/>
      <w:marTop w:val="0"/>
      <w:marBottom w:val="0"/>
      <w:divBdr>
        <w:top w:val="none" w:sz="0" w:space="0" w:color="auto"/>
        <w:left w:val="none" w:sz="0" w:space="0" w:color="auto"/>
        <w:bottom w:val="none" w:sz="0" w:space="0" w:color="auto"/>
        <w:right w:val="none" w:sz="0" w:space="0" w:color="auto"/>
      </w:divBdr>
    </w:div>
    <w:div w:id="840582068">
      <w:bodyDiv w:val="1"/>
      <w:marLeft w:val="0"/>
      <w:marRight w:val="0"/>
      <w:marTop w:val="0"/>
      <w:marBottom w:val="0"/>
      <w:divBdr>
        <w:top w:val="none" w:sz="0" w:space="0" w:color="auto"/>
        <w:left w:val="none" w:sz="0" w:space="0" w:color="auto"/>
        <w:bottom w:val="none" w:sz="0" w:space="0" w:color="auto"/>
        <w:right w:val="none" w:sz="0" w:space="0" w:color="auto"/>
      </w:divBdr>
    </w:div>
    <w:div w:id="840776701">
      <w:bodyDiv w:val="1"/>
      <w:marLeft w:val="0"/>
      <w:marRight w:val="0"/>
      <w:marTop w:val="0"/>
      <w:marBottom w:val="0"/>
      <w:divBdr>
        <w:top w:val="none" w:sz="0" w:space="0" w:color="auto"/>
        <w:left w:val="none" w:sz="0" w:space="0" w:color="auto"/>
        <w:bottom w:val="none" w:sz="0" w:space="0" w:color="auto"/>
        <w:right w:val="none" w:sz="0" w:space="0" w:color="auto"/>
      </w:divBdr>
    </w:div>
    <w:div w:id="840782250">
      <w:marLeft w:val="480"/>
      <w:marRight w:val="0"/>
      <w:marTop w:val="0"/>
      <w:marBottom w:val="0"/>
      <w:divBdr>
        <w:top w:val="none" w:sz="0" w:space="0" w:color="auto"/>
        <w:left w:val="none" w:sz="0" w:space="0" w:color="auto"/>
        <w:bottom w:val="none" w:sz="0" w:space="0" w:color="auto"/>
        <w:right w:val="none" w:sz="0" w:space="0" w:color="auto"/>
      </w:divBdr>
    </w:div>
    <w:div w:id="840853907">
      <w:marLeft w:val="480"/>
      <w:marRight w:val="0"/>
      <w:marTop w:val="0"/>
      <w:marBottom w:val="0"/>
      <w:divBdr>
        <w:top w:val="none" w:sz="0" w:space="0" w:color="auto"/>
        <w:left w:val="none" w:sz="0" w:space="0" w:color="auto"/>
        <w:bottom w:val="none" w:sz="0" w:space="0" w:color="auto"/>
        <w:right w:val="none" w:sz="0" w:space="0" w:color="auto"/>
      </w:divBdr>
    </w:div>
    <w:div w:id="840856738">
      <w:marLeft w:val="480"/>
      <w:marRight w:val="0"/>
      <w:marTop w:val="0"/>
      <w:marBottom w:val="0"/>
      <w:divBdr>
        <w:top w:val="none" w:sz="0" w:space="0" w:color="auto"/>
        <w:left w:val="none" w:sz="0" w:space="0" w:color="auto"/>
        <w:bottom w:val="none" w:sz="0" w:space="0" w:color="auto"/>
        <w:right w:val="none" w:sz="0" w:space="0" w:color="auto"/>
      </w:divBdr>
    </w:div>
    <w:div w:id="840857794">
      <w:marLeft w:val="480"/>
      <w:marRight w:val="0"/>
      <w:marTop w:val="0"/>
      <w:marBottom w:val="0"/>
      <w:divBdr>
        <w:top w:val="none" w:sz="0" w:space="0" w:color="auto"/>
        <w:left w:val="none" w:sz="0" w:space="0" w:color="auto"/>
        <w:bottom w:val="none" w:sz="0" w:space="0" w:color="auto"/>
        <w:right w:val="none" w:sz="0" w:space="0" w:color="auto"/>
      </w:divBdr>
    </w:div>
    <w:div w:id="840892838">
      <w:marLeft w:val="480"/>
      <w:marRight w:val="0"/>
      <w:marTop w:val="0"/>
      <w:marBottom w:val="0"/>
      <w:divBdr>
        <w:top w:val="none" w:sz="0" w:space="0" w:color="auto"/>
        <w:left w:val="none" w:sz="0" w:space="0" w:color="auto"/>
        <w:bottom w:val="none" w:sz="0" w:space="0" w:color="auto"/>
        <w:right w:val="none" w:sz="0" w:space="0" w:color="auto"/>
      </w:divBdr>
    </w:div>
    <w:div w:id="840971989">
      <w:bodyDiv w:val="1"/>
      <w:marLeft w:val="0"/>
      <w:marRight w:val="0"/>
      <w:marTop w:val="0"/>
      <w:marBottom w:val="0"/>
      <w:divBdr>
        <w:top w:val="none" w:sz="0" w:space="0" w:color="auto"/>
        <w:left w:val="none" w:sz="0" w:space="0" w:color="auto"/>
        <w:bottom w:val="none" w:sz="0" w:space="0" w:color="auto"/>
        <w:right w:val="none" w:sz="0" w:space="0" w:color="auto"/>
      </w:divBdr>
    </w:div>
    <w:div w:id="841160480">
      <w:marLeft w:val="480"/>
      <w:marRight w:val="0"/>
      <w:marTop w:val="0"/>
      <w:marBottom w:val="0"/>
      <w:divBdr>
        <w:top w:val="none" w:sz="0" w:space="0" w:color="auto"/>
        <w:left w:val="none" w:sz="0" w:space="0" w:color="auto"/>
        <w:bottom w:val="none" w:sz="0" w:space="0" w:color="auto"/>
        <w:right w:val="none" w:sz="0" w:space="0" w:color="auto"/>
      </w:divBdr>
    </w:div>
    <w:div w:id="841317403">
      <w:bodyDiv w:val="1"/>
      <w:marLeft w:val="0"/>
      <w:marRight w:val="0"/>
      <w:marTop w:val="0"/>
      <w:marBottom w:val="0"/>
      <w:divBdr>
        <w:top w:val="none" w:sz="0" w:space="0" w:color="auto"/>
        <w:left w:val="none" w:sz="0" w:space="0" w:color="auto"/>
        <w:bottom w:val="none" w:sz="0" w:space="0" w:color="auto"/>
        <w:right w:val="none" w:sz="0" w:space="0" w:color="auto"/>
      </w:divBdr>
    </w:div>
    <w:div w:id="841432657">
      <w:marLeft w:val="480"/>
      <w:marRight w:val="0"/>
      <w:marTop w:val="0"/>
      <w:marBottom w:val="0"/>
      <w:divBdr>
        <w:top w:val="none" w:sz="0" w:space="0" w:color="auto"/>
        <w:left w:val="none" w:sz="0" w:space="0" w:color="auto"/>
        <w:bottom w:val="none" w:sz="0" w:space="0" w:color="auto"/>
        <w:right w:val="none" w:sz="0" w:space="0" w:color="auto"/>
      </w:divBdr>
    </w:div>
    <w:div w:id="841512557">
      <w:marLeft w:val="480"/>
      <w:marRight w:val="0"/>
      <w:marTop w:val="0"/>
      <w:marBottom w:val="0"/>
      <w:divBdr>
        <w:top w:val="none" w:sz="0" w:space="0" w:color="auto"/>
        <w:left w:val="none" w:sz="0" w:space="0" w:color="auto"/>
        <w:bottom w:val="none" w:sz="0" w:space="0" w:color="auto"/>
        <w:right w:val="none" w:sz="0" w:space="0" w:color="auto"/>
      </w:divBdr>
    </w:div>
    <w:div w:id="841551162">
      <w:marLeft w:val="480"/>
      <w:marRight w:val="0"/>
      <w:marTop w:val="0"/>
      <w:marBottom w:val="0"/>
      <w:divBdr>
        <w:top w:val="none" w:sz="0" w:space="0" w:color="auto"/>
        <w:left w:val="none" w:sz="0" w:space="0" w:color="auto"/>
        <w:bottom w:val="none" w:sz="0" w:space="0" w:color="auto"/>
        <w:right w:val="none" w:sz="0" w:space="0" w:color="auto"/>
      </w:divBdr>
    </w:div>
    <w:div w:id="841555527">
      <w:marLeft w:val="480"/>
      <w:marRight w:val="0"/>
      <w:marTop w:val="0"/>
      <w:marBottom w:val="0"/>
      <w:divBdr>
        <w:top w:val="none" w:sz="0" w:space="0" w:color="auto"/>
        <w:left w:val="none" w:sz="0" w:space="0" w:color="auto"/>
        <w:bottom w:val="none" w:sz="0" w:space="0" w:color="auto"/>
        <w:right w:val="none" w:sz="0" w:space="0" w:color="auto"/>
      </w:divBdr>
    </w:div>
    <w:div w:id="841621502">
      <w:marLeft w:val="480"/>
      <w:marRight w:val="0"/>
      <w:marTop w:val="0"/>
      <w:marBottom w:val="0"/>
      <w:divBdr>
        <w:top w:val="none" w:sz="0" w:space="0" w:color="auto"/>
        <w:left w:val="none" w:sz="0" w:space="0" w:color="auto"/>
        <w:bottom w:val="none" w:sz="0" w:space="0" w:color="auto"/>
        <w:right w:val="none" w:sz="0" w:space="0" w:color="auto"/>
      </w:divBdr>
    </w:div>
    <w:div w:id="841697588">
      <w:marLeft w:val="0"/>
      <w:marRight w:val="0"/>
      <w:marTop w:val="0"/>
      <w:marBottom w:val="0"/>
      <w:divBdr>
        <w:top w:val="none" w:sz="0" w:space="0" w:color="auto"/>
        <w:left w:val="none" w:sz="0" w:space="0" w:color="auto"/>
        <w:bottom w:val="none" w:sz="0" w:space="0" w:color="auto"/>
        <w:right w:val="none" w:sz="0" w:space="0" w:color="auto"/>
      </w:divBdr>
    </w:div>
    <w:div w:id="841700469">
      <w:marLeft w:val="480"/>
      <w:marRight w:val="0"/>
      <w:marTop w:val="0"/>
      <w:marBottom w:val="0"/>
      <w:divBdr>
        <w:top w:val="none" w:sz="0" w:space="0" w:color="auto"/>
        <w:left w:val="none" w:sz="0" w:space="0" w:color="auto"/>
        <w:bottom w:val="none" w:sz="0" w:space="0" w:color="auto"/>
        <w:right w:val="none" w:sz="0" w:space="0" w:color="auto"/>
      </w:divBdr>
    </w:div>
    <w:div w:id="841701459">
      <w:marLeft w:val="480"/>
      <w:marRight w:val="0"/>
      <w:marTop w:val="0"/>
      <w:marBottom w:val="0"/>
      <w:divBdr>
        <w:top w:val="none" w:sz="0" w:space="0" w:color="auto"/>
        <w:left w:val="none" w:sz="0" w:space="0" w:color="auto"/>
        <w:bottom w:val="none" w:sz="0" w:space="0" w:color="auto"/>
        <w:right w:val="none" w:sz="0" w:space="0" w:color="auto"/>
      </w:divBdr>
    </w:div>
    <w:div w:id="841703656">
      <w:marLeft w:val="480"/>
      <w:marRight w:val="0"/>
      <w:marTop w:val="0"/>
      <w:marBottom w:val="0"/>
      <w:divBdr>
        <w:top w:val="none" w:sz="0" w:space="0" w:color="auto"/>
        <w:left w:val="none" w:sz="0" w:space="0" w:color="auto"/>
        <w:bottom w:val="none" w:sz="0" w:space="0" w:color="auto"/>
        <w:right w:val="none" w:sz="0" w:space="0" w:color="auto"/>
      </w:divBdr>
    </w:div>
    <w:div w:id="841704386">
      <w:marLeft w:val="0"/>
      <w:marRight w:val="0"/>
      <w:marTop w:val="0"/>
      <w:marBottom w:val="0"/>
      <w:divBdr>
        <w:top w:val="none" w:sz="0" w:space="0" w:color="auto"/>
        <w:left w:val="none" w:sz="0" w:space="0" w:color="auto"/>
        <w:bottom w:val="none" w:sz="0" w:space="0" w:color="auto"/>
        <w:right w:val="none" w:sz="0" w:space="0" w:color="auto"/>
      </w:divBdr>
    </w:div>
    <w:div w:id="841774927">
      <w:marLeft w:val="0"/>
      <w:marRight w:val="0"/>
      <w:marTop w:val="0"/>
      <w:marBottom w:val="0"/>
      <w:divBdr>
        <w:top w:val="none" w:sz="0" w:space="0" w:color="auto"/>
        <w:left w:val="none" w:sz="0" w:space="0" w:color="auto"/>
        <w:bottom w:val="none" w:sz="0" w:space="0" w:color="auto"/>
        <w:right w:val="none" w:sz="0" w:space="0" w:color="auto"/>
      </w:divBdr>
    </w:div>
    <w:div w:id="841775388">
      <w:marLeft w:val="480"/>
      <w:marRight w:val="0"/>
      <w:marTop w:val="0"/>
      <w:marBottom w:val="0"/>
      <w:divBdr>
        <w:top w:val="none" w:sz="0" w:space="0" w:color="auto"/>
        <w:left w:val="none" w:sz="0" w:space="0" w:color="auto"/>
        <w:bottom w:val="none" w:sz="0" w:space="0" w:color="auto"/>
        <w:right w:val="none" w:sz="0" w:space="0" w:color="auto"/>
      </w:divBdr>
    </w:div>
    <w:div w:id="841819823">
      <w:marLeft w:val="480"/>
      <w:marRight w:val="0"/>
      <w:marTop w:val="0"/>
      <w:marBottom w:val="0"/>
      <w:divBdr>
        <w:top w:val="none" w:sz="0" w:space="0" w:color="auto"/>
        <w:left w:val="none" w:sz="0" w:space="0" w:color="auto"/>
        <w:bottom w:val="none" w:sz="0" w:space="0" w:color="auto"/>
        <w:right w:val="none" w:sz="0" w:space="0" w:color="auto"/>
      </w:divBdr>
    </w:div>
    <w:div w:id="841820337">
      <w:marLeft w:val="480"/>
      <w:marRight w:val="0"/>
      <w:marTop w:val="0"/>
      <w:marBottom w:val="0"/>
      <w:divBdr>
        <w:top w:val="none" w:sz="0" w:space="0" w:color="auto"/>
        <w:left w:val="none" w:sz="0" w:space="0" w:color="auto"/>
        <w:bottom w:val="none" w:sz="0" w:space="0" w:color="auto"/>
        <w:right w:val="none" w:sz="0" w:space="0" w:color="auto"/>
      </w:divBdr>
    </w:div>
    <w:div w:id="841821715">
      <w:marLeft w:val="0"/>
      <w:marRight w:val="0"/>
      <w:marTop w:val="0"/>
      <w:marBottom w:val="0"/>
      <w:divBdr>
        <w:top w:val="none" w:sz="0" w:space="0" w:color="auto"/>
        <w:left w:val="none" w:sz="0" w:space="0" w:color="auto"/>
        <w:bottom w:val="none" w:sz="0" w:space="0" w:color="auto"/>
        <w:right w:val="none" w:sz="0" w:space="0" w:color="auto"/>
      </w:divBdr>
    </w:div>
    <w:div w:id="841899319">
      <w:marLeft w:val="480"/>
      <w:marRight w:val="0"/>
      <w:marTop w:val="0"/>
      <w:marBottom w:val="0"/>
      <w:divBdr>
        <w:top w:val="none" w:sz="0" w:space="0" w:color="auto"/>
        <w:left w:val="none" w:sz="0" w:space="0" w:color="auto"/>
        <w:bottom w:val="none" w:sz="0" w:space="0" w:color="auto"/>
        <w:right w:val="none" w:sz="0" w:space="0" w:color="auto"/>
      </w:divBdr>
    </w:div>
    <w:div w:id="841941892">
      <w:marLeft w:val="480"/>
      <w:marRight w:val="0"/>
      <w:marTop w:val="0"/>
      <w:marBottom w:val="0"/>
      <w:divBdr>
        <w:top w:val="none" w:sz="0" w:space="0" w:color="auto"/>
        <w:left w:val="none" w:sz="0" w:space="0" w:color="auto"/>
        <w:bottom w:val="none" w:sz="0" w:space="0" w:color="auto"/>
        <w:right w:val="none" w:sz="0" w:space="0" w:color="auto"/>
      </w:divBdr>
    </w:div>
    <w:div w:id="842010450">
      <w:marLeft w:val="480"/>
      <w:marRight w:val="0"/>
      <w:marTop w:val="0"/>
      <w:marBottom w:val="0"/>
      <w:divBdr>
        <w:top w:val="none" w:sz="0" w:space="0" w:color="auto"/>
        <w:left w:val="none" w:sz="0" w:space="0" w:color="auto"/>
        <w:bottom w:val="none" w:sz="0" w:space="0" w:color="auto"/>
        <w:right w:val="none" w:sz="0" w:space="0" w:color="auto"/>
      </w:divBdr>
    </w:div>
    <w:div w:id="842014252">
      <w:marLeft w:val="480"/>
      <w:marRight w:val="0"/>
      <w:marTop w:val="0"/>
      <w:marBottom w:val="0"/>
      <w:divBdr>
        <w:top w:val="none" w:sz="0" w:space="0" w:color="auto"/>
        <w:left w:val="none" w:sz="0" w:space="0" w:color="auto"/>
        <w:bottom w:val="none" w:sz="0" w:space="0" w:color="auto"/>
        <w:right w:val="none" w:sz="0" w:space="0" w:color="auto"/>
      </w:divBdr>
    </w:div>
    <w:div w:id="842015257">
      <w:marLeft w:val="480"/>
      <w:marRight w:val="0"/>
      <w:marTop w:val="0"/>
      <w:marBottom w:val="0"/>
      <w:divBdr>
        <w:top w:val="none" w:sz="0" w:space="0" w:color="auto"/>
        <w:left w:val="none" w:sz="0" w:space="0" w:color="auto"/>
        <w:bottom w:val="none" w:sz="0" w:space="0" w:color="auto"/>
        <w:right w:val="none" w:sz="0" w:space="0" w:color="auto"/>
      </w:divBdr>
    </w:div>
    <w:div w:id="842085083">
      <w:marLeft w:val="480"/>
      <w:marRight w:val="0"/>
      <w:marTop w:val="0"/>
      <w:marBottom w:val="0"/>
      <w:divBdr>
        <w:top w:val="none" w:sz="0" w:space="0" w:color="auto"/>
        <w:left w:val="none" w:sz="0" w:space="0" w:color="auto"/>
        <w:bottom w:val="none" w:sz="0" w:space="0" w:color="auto"/>
        <w:right w:val="none" w:sz="0" w:space="0" w:color="auto"/>
      </w:divBdr>
    </w:div>
    <w:div w:id="842092665">
      <w:marLeft w:val="480"/>
      <w:marRight w:val="0"/>
      <w:marTop w:val="0"/>
      <w:marBottom w:val="0"/>
      <w:divBdr>
        <w:top w:val="none" w:sz="0" w:space="0" w:color="auto"/>
        <w:left w:val="none" w:sz="0" w:space="0" w:color="auto"/>
        <w:bottom w:val="none" w:sz="0" w:space="0" w:color="auto"/>
        <w:right w:val="none" w:sz="0" w:space="0" w:color="auto"/>
      </w:divBdr>
    </w:div>
    <w:div w:id="842160662">
      <w:bodyDiv w:val="1"/>
      <w:marLeft w:val="0"/>
      <w:marRight w:val="0"/>
      <w:marTop w:val="0"/>
      <w:marBottom w:val="0"/>
      <w:divBdr>
        <w:top w:val="none" w:sz="0" w:space="0" w:color="auto"/>
        <w:left w:val="none" w:sz="0" w:space="0" w:color="auto"/>
        <w:bottom w:val="none" w:sz="0" w:space="0" w:color="auto"/>
        <w:right w:val="none" w:sz="0" w:space="0" w:color="auto"/>
      </w:divBdr>
    </w:div>
    <w:div w:id="842360045">
      <w:marLeft w:val="480"/>
      <w:marRight w:val="0"/>
      <w:marTop w:val="0"/>
      <w:marBottom w:val="0"/>
      <w:divBdr>
        <w:top w:val="none" w:sz="0" w:space="0" w:color="auto"/>
        <w:left w:val="none" w:sz="0" w:space="0" w:color="auto"/>
        <w:bottom w:val="none" w:sz="0" w:space="0" w:color="auto"/>
        <w:right w:val="none" w:sz="0" w:space="0" w:color="auto"/>
      </w:divBdr>
    </w:div>
    <w:div w:id="842428194">
      <w:marLeft w:val="480"/>
      <w:marRight w:val="0"/>
      <w:marTop w:val="0"/>
      <w:marBottom w:val="0"/>
      <w:divBdr>
        <w:top w:val="none" w:sz="0" w:space="0" w:color="auto"/>
        <w:left w:val="none" w:sz="0" w:space="0" w:color="auto"/>
        <w:bottom w:val="none" w:sz="0" w:space="0" w:color="auto"/>
        <w:right w:val="none" w:sz="0" w:space="0" w:color="auto"/>
      </w:divBdr>
    </w:div>
    <w:div w:id="842472603">
      <w:marLeft w:val="480"/>
      <w:marRight w:val="0"/>
      <w:marTop w:val="0"/>
      <w:marBottom w:val="0"/>
      <w:divBdr>
        <w:top w:val="none" w:sz="0" w:space="0" w:color="auto"/>
        <w:left w:val="none" w:sz="0" w:space="0" w:color="auto"/>
        <w:bottom w:val="none" w:sz="0" w:space="0" w:color="auto"/>
        <w:right w:val="none" w:sz="0" w:space="0" w:color="auto"/>
      </w:divBdr>
    </w:div>
    <w:div w:id="842474389">
      <w:marLeft w:val="480"/>
      <w:marRight w:val="0"/>
      <w:marTop w:val="0"/>
      <w:marBottom w:val="0"/>
      <w:divBdr>
        <w:top w:val="none" w:sz="0" w:space="0" w:color="auto"/>
        <w:left w:val="none" w:sz="0" w:space="0" w:color="auto"/>
        <w:bottom w:val="none" w:sz="0" w:space="0" w:color="auto"/>
        <w:right w:val="none" w:sz="0" w:space="0" w:color="auto"/>
      </w:divBdr>
    </w:div>
    <w:div w:id="842476635">
      <w:marLeft w:val="480"/>
      <w:marRight w:val="0"/>
      <w:marTop w:val="0"/>
      <w:marBottom w:val="0"/>
      <w:divBdr>
        <w:top w:val="none" w:sz="0" w:space="0" w:color="auto"/>
        <w:left w:val="none" w:sz="0" w:space="0" w:color="auto"/>
        <w:bottom w:val="none" w:sz="0" w:space="0" w:color="auto"/>
        <w:right w:val="none" w:sz="0" w:space="0" w:color="auto"/>
      </w:divBdr>
    </w:div>
    <w:div w:id="842549045">
      <w:marLeft w:val="480"/>
      <w:marRight w:val="0"/>
      <w:marTop w:val="0"/>
      <w:marBottom w:val="0"/>
      <w:divBdr>
        <w:top w:val="none" w:sz="0" w:space="0" w:color="auto"/>
        <w:left w:val="none" w:sz="0" w:space="0" w:color="auto"/>
        <w:bottom w:val="none" w:sz="0" w:space="0" w:color="auto"/>
        <w:right w:val="none" w:sz="0" w:space="0" w:color="auto"/>
      </w:divBdr>
    </w:div>
    <w:div w:id="842553740">
      <w:marLeft w:val="0"/>
      <w:marRight w:val="0"/>
      <w:marTop w:val="0"/>
      <w:marBottom w:val="0"/>
      <w:divBdr>
        <w:top w:val="none" w:sz="0" w:space="0" w:color="auto"/>
        <w:left w:val="none" w:sz="0" w:space="0" w:color="auto"/>
        <w:bottom w:val="none" w:sz="0" w:space="0" w:color="auto"/>
        <w:right w:val="none" w:sz="0" w:space="0" w:color="auto"/>
      </w:divBdr>
    </w:div>
    <w:div w:id="842665051">
      <w:marLeft w:val="480"/>
      <w:marRight w:val="0"/>
      <w:marTop w:val="0"/>
      <w:marBottom w:val="0"/>
      <w:divBdr>
        <w:top w:val="none" w:sz="0" w:space="0" w:color="auto"/>
        <w:left w:val="none" w:sz="0" w:space="0" w:color="auto"/>
        <w:bottom w:val="none" w:sz="0" w:space="0" w:color="auto"/>
        <w:right w:val="none" w:sz="0" w:space="0" w:color="auto"/>
      </w:divBdr>
    </w:div>
    <w:div w:id="842667423">
      <w:marLeft w:val="480"/>
      <w:marRight w:val="0"/>
      <w:marTop w:val="0"/>
      <w:marBottom w:val="0"/>
      <w:divBdr>
        <w:top w:val="none" w:sz="0" w:space="0" w:color="auto"/>
        <w:left w:val="none" w:sz="0" w:space="0" w:color="auto"/>
        <w:bottom w:val="none" w:sz="0" w:space="0" w:color="auto"/>
        <w:right w:val="none" w:sz="0" w:space="0" w:color="auto"/>
      </w:divBdr>
    </w:div>
    <w:div w:id="842667448">
      <w:marLeft w:val="480"/>
      <w:marRight w:val="0"/>
      <w:marTop w:val="0"/>
      <w:marBottom w:val="0"/>
      <w:divBdr>
        <w:top w:val="none" w:sz="0" w:space="0" w:color="auto"/>
        <w:left w:val="none" w:sz="0" w:space="0" w:color="auto"/>
        <w:bottom w:val="none" w:sz="0" w:space="0" w:color="auto"/>
        <w:right w:val="none" w:sz="0" w:space="0" w:color="auto"/>
      </w:divBdr>
    </w:div>
    <w:div w:id="842740093">
      <w:marLeft w:val="480"/>
      <w:marRight w:val="0"/>
      <w:marTop w:val="0"/>
      <w:marBottom w:val="0"/>
      <w:divBdr>
        <w:top w:val="none" w:sz="0" w:space="0" w:color="auto"/>
        <w:left w:val="none" w:sz="0" w:space="0" w:color="auto"/>
        <w:bottom w:val="none" w:sz="0" w:space="0" w:color="auto"/>
        <w:right w:val="none" w:sz="0" w:space="0" w:color="auto"/>
      </w:divBdr>
    </w:div>
    <w:div w:id="842859867">
      <w:bodyDiv w:val="1"/>
      <w:marLeft w:val="0"/>
      <w:marRight w:val="0"/>
      <w:marTop w:val="0"/>
      <w:marBottom w:val="0"/>
      <w:divBdr>
        <w:top w:val="none" w:sz="0" w:space="0" w:color="auto"/>
        <w:left w:val="none" w:sz="0" w:space="0" w:color="auto"/>
        <w:bottom w:val="none" w:sz="0" w:space="0" w:color="auto"/>
        <w:right w:val="none" w:sz="0" w:space="0" w:color="auto"/>
      </w:divBdr>
    </w:div>
    <w:div w:id="842939559">
      <w:marLeft w:val="480"/>
      <w:marRight w:val="0"/>
      <w:marTop w:val="0"/>
      <w:marBottom w:val="0"/>
      <w:divBdr>
        <w:top w:val="none" w:sz="0" w:space="0" w:color="auto"/>
        <w:left w:val="none" w:sz="0" w:space="0" w:color="auto"/>
        <w:bottom w:val="none" w:sz="0" w:space="0" w:color="auto"/>
        <w:right w:val="none" w:sz="0" w:space="0" w:color="auto"/>
      </w:divBdr>
    </w:div>
    <w:div w:id="842941404">
      <w:marLeft w:val="480"/>
      <w:marRight w:val="0"/>
      <w:marTop w:val="0"/>
      <w:marBottom w:val="0"/>
      <w:divBdr>
        <w:top w:val="none" w:sz="0" w:space="0" w:color="auto"/>
        <w:left w:val="none" w:sz="0" w:space="0" w:color="auto"/>
        <w:bottom w:val="none" w:sz="0" w:space="0" w:color="auto"/>
        <w:right w:val="none" w:sz="0" w:space="0" w:color="auto"/>
      </w:divBdr>
    </w:div>
    <w:div w:id="843057938">
      <w:marLeft w:val="480"/>
      <w:marRight w:val="0"/>
      <w:marTop w:val="0"/>
      <w:marBottom w:val="0"/>
      <w:divBdr>
        <w:top w:val="none" w:sz="0" w:space="0" w:color="auto"/>
        <w:left w:val="none" w:sz="0" w:space="0" w:color="auto"/>
        <w:bottom w:val="none" w:sz="0" w:space="0" w:color="auto"/>
        <w:right w:val="none" w:sz="0" w:space="0" w:color="auto"/>
      </w:divBdr>
    </w:div>
    <w:div w:id="843276016">
      <w:marLeft w:val="480"/>
      <w:marRight w:val="0"/>
      <w:marTop w:val="0"/>
      <w:marBottom w:val="0"/>
      <w:divBdr>
        <w:top w:val="none" w:sz="0" w:space="0" w:color="auto"/>
        <w:left w:val="none" w:sz="0" w:space="0" w:color="auto"/>
        <w:bottom w:val="none" w:sz="0" w:space="0" w:color="auto"/>
        <w:right w:val="none" w:sz="0" w:space="0" w:color="auto"/>
      </w:divBdr>
    </w:div>
    <w:div w:id="843318484">
      <w:bodyDiv w:val="1"/>
      <w:marLeft w:val="0"/>
      <w:marRight w:val="0"/>
      <w:marTop w:val="0"/>
      <w:marBottom w:val="0"/>
      <w:divBdr>
        <w:top w:val="none" w:sz="0" w:space="0" w:color="auto"/>
        <w:left w:val="none" w:sz="0" w:space="0" w:color="auto"/>
        <w:bottom w:val="none" w:sz="0" w:space="0" w:color="auto"/>
        <w:right w:val="none" w:sz="0" w:space="0" w:color="auto"/>
      </w:divBdr>
    </w:div>
    <w:div w:id="843321480">
      <w:bodyDiv w:val="1"/>
      <w:marLeft w:val="0"/>
      <w:marRight w:val="0"/>
      <w:marTop w:val="0"/>
      <w:marBottom w:val="0"/>
      <w:divBdr>
        <w:top w:val="none" w:sz="0" w:space="0" w:color="auto"/>
        <w:left w:val="none" w:sz="0" w:space="0" w:color="auto"/>
        <w:bottom w:val="none" w:sz="0" w:space="0" w:color="auto"/>
        <w:right w:val="none" w:sz="0" w:space="0" w:color="auto"/>
      </w:divBdr>
    </w:div>
    <w:div w:id="843326415">
      <w:bodyDiv w:val="1"/>
      <w:marLeft w:val="0"/>
      <w:marRight w:val="0"/>
      <w:marTop w:val="0"/>
      <w:marBottom w:val="0"/>
      <w:divBdr>
        <w:top w:val="none" w:sz="0" w:space="0" w:color="auto"/>
        <w:left w:val="none" w:sz="0" w:space="0" w:color="auto"/>
        <w:bottom w:val="none" w:sz="0" w:space="0" w:color="auto"/>
        <w:right w:val="none" w:sz="0" w:space="0" w:color="auto"/>
      </w:divBdr>
    </w:div>
    <w:div w:id="843666724">
      <w:marLeft w:val="480"/>
      <w:marRight w:val="0"/>
      <w:marTop w:val="0"/>
      <w:marBottom w:val="0"/>
      <w:divBdr>
        <w:top w:val="none" w:sz="0" w:space="0" w:color="auto"/>
        <w:left w:val="none" w:sz="0" w:space="0" w:color="auto"/>
        <w:bottom w:val="none" w:sz="0" w:space="0" w:color="auto"/>
        <w:right w:val="none" w:sz="0" w:space="0" w:color="auto"/>
      </w:divBdr>
    </w:div>
    <w:div w:id="843668099">
      <w:marLeft w:val="0"/>
      <w:marRight w:val="0"/>
      <w:marTop w:val="0"/>
      <w:marBottom w:val="0"/>
      <w:divBdr>
        <w:top w:val="none" w:sz="0" w:space="0" w:color="auto"/>
        <w:left w:val="none" w:sz="0" w:space="0" w:color="auto"/>
        <w:bottom w:val="none" w:sz="0" w:space="0" w:color="auto"/>
        <w:right w:val="none" w:sz="0" w:space="0" w:color="auto"/>
      </w:divBdr>
    </w:div>
    <w:div w:id="843668773">
      <w:marLeft w:val="480"/>
      <w:marRight w:val="0"/>
      <w:marTop w:val="0"/>
      <w:marBottom w:val="0"/>
      <w:divBdr>
        <w:top w:val="none" w:sz="0" w:space="0" w:color="auto"/>
        <w:left w:val="none" w:sz="0" w:space="0" w:color="auto"/>
        <w:bottom w:val="none" w:sz="0" w:space="0" w:color="auto"/>
        <w:right w:val="none" w:sz="0" w:space="0" w:color="auto"/>
      </w:divBdr>
    </w:div>
    <w:div w:id="843738003">
      <w:marLeft w:val="480"/>
      <w:marRight w:val="0"/>
      <w:marTop w:val="0"/>
      <w:marBottom w:val="0"/>
      <w:divBdr>
        <w:top w:val="none" w:sz="0" w:space="0" w:color="auto"/>
        <w:left w:val="none" w:sz="0" w:space="0" w:color="auto"/>
        <w:bottom w:val="none" w:sz="0" w:space="0" w:color="auto"/>
        <w:right w:val="none" w:sz="0" w:space="0" w:color="auto"/>
      </w:divBdr>
    </w:div>
    <w:div w:id="843859618">
      <w:marLeft w:val="0"/>
      <w:marRight w:val="0"/>
      <w:marTop w:val="0"/>
      <w:marBottom w:val="0"/>
      <w:divBdr>
        <w:top w:val="none" w:sz="0" w:space="0" w:color="auto"/>
        <w:left w:val="none" w:sz="0" w:space="0" w:color="auto"/>
        <w:bottom w:val="none" w:sz="0" w:space="0" w:color="auto"/>
        <w:right w:val="none" w:sz="0" w:space="0" w:color="auto"/>
      </w:divBdr>
    </w:div>
    <w:div w:id="843861929">
      <w:marLeft w:val="480"/>
      <w:marRight w:val="0"/>
      <w:marTop w:val="0"/>
      <w:marBottom w:val="0"/>
      <w:divBdr>
        <w:top w:val="none" w:sz="0" w:space="0" w:color="auto"/>
        <w:left w:val="none" w:sz="0" w:space="0" w:color="auto"/>
        <w:bottom w:val="none" w:sz="0" w:space="0" w:color="auto"/>
        <w:right w:val="none" w:sz="0" w:space="0" w:color="auto"/>
      </w:divBdr>
    </w:div>
    <w:div w:id="843865516">
      <w:marLeft w:val="0"/>
      <w:marRight w:val="0"/>
      <w:marTop w:val="0"/>
      <w:marBottom w:val="0"/>
      <w:divBdr>
        <w:top w:val="none" w:sz="0" w:space="0" w:color="auto"/>
        <w:left w:val="none" w:sz="0" w:space="0" w:color="auto"/>
        <w:bottom w:val="none" w:sz="0" w:space="0" w:color="auto"/>
        <w:right w:val="none" w:sz="0" w:space="0" w:color="auto"/>
      </w:divBdr>
    </w:div>
    <w:div w:id="843932918">
      <w:marLeft w:val="0"/>
      <w:marRight w:val="0"/>
      <w:marTop w:val="0"/>
      <w:marBottom w:val="0"/>
      <w:divBdr>
        <w:top w:val="none" w:sz="0" w:space="0" w:color="auto"/>
        <w:left w:val="none" w:sz="0" w:space="0" w:color="auto"/>
        <w:bottom w:val="none" w:sz="0" w:space="0" w:color="auto"/>
        <w:right w:val="none" w:sz="0" w:space="0" w:color="auto"/>
      </w:divBdr>
    </w:div>
    <w:div w:id="843934022">
      <w:marLeft w:val="0"/>
      <w:marRight w:val="0"/>
      <w:marTop w:val="0"/>
      <w:marBottom w:val="0"/>
      <w:divBdr>
        <w:top w:val="none" w:sz="0" w:space="0" w:color="auto"/>
        <w:left w:val="none" w:sz="0" w:space="0" w:color="auto"/>
        <w:bottom w:val="none" w:sz="0" w:space="0" w:color="auto"/>
        <w:right w:val="none" w:sz="0" w:space="0" w:color="auto"/>
      </w:divBdr>
    </w:div>
    <w:div w:id="844056524">
      <w:marLeft w:val="0"/>
      <w:marRight w:val="0"/>
      <w:marTop w:val="0"/>
      <w:marBottom w:val="0"/>
      <w:divBdr>
        <w:top w:val="none" w:sz="0" w:space="0" w:color="auto"/>
        <w:left w:val="none" w:sz="0" w:space="0" w:color="auto"/>
        <w:bottom w:val="none" w:sz="0" w:space="0" w:color="auto"/>
        <w:right w:val="none" w:sz="0" w:space="0" w:color="auto"/>
      </w:divBdr>
    </w:div>
    <w:div w:id="844171578">
      <w:marLeft w:val="480"/>
      <w:marRight w:val="0"/>
      <w:marTop w:val="0"/>
      <w:marBottom w:val="0"/>
      <w:divBdr>
        <w:top w:val="none" w:sz="0" w:space="0" w:color="auto"/>
        <w:left w:val="none" w:sz="0" w:space="0" w:color="auto"/>
        <w:bottom w:val="none" w:sz="0" w:space="0" w:color="auto"/>
        <w:right w:val="none" w:sz="0" w:space="0" w:color="auto"/>
      </w:divBdr>
    </w:div>
    <w:div w:id="844174086">
      <w:marLeft w:val="0"/>
      <w:marRight w:val="0"/>
      <w:marTop w:val="0"/>
      <w:marBottom w:val="0"/>
      <w:divBdr>
        <w:top w:val="none" w:sz="0" w:space="0" w:color="auto"/>
        <w:left w:val="none" w:sz="0" w:space="0" w:color="auto"/>
        <w:bottom w:val="none" w:sz="0" w:space="0" w:color="auto"/>
        <w:right w:val="none" w:sz="0" w:space="0" w:color="auto"/>
      </w:divBdr>
    </w:div>
    <w:div w:id="844247943">
      <w:bodyDiv w:val="1"/>
      <w:marLeft w:val="0"/>
      <w:marRight w:val="0"/>
      <w:marTop w:val="0"/>
      <w:marBottom w:val="0"/>
      <w:divBdr>
        <w:top w:val="none" w:sz="0" w:space="0" w:color="auto"/>
        <w:left w:val="none" w:sz="0" w:space="0" w:color="auto"/>
        <w:bottom w:val="none" w:sz="0" w:space="0" w:color="auto"/>
        <w:right w:val="none" w:sz="0" w:space="0" w:color="auto"/>
      </w:divBdr>
    </w:div>
    <w:div w:id="844325237">
      <w:marLeft w:val="0"/>
      <w:marRight w:val="0"/>
      <w:marTop w:val="0"/>
      <w:marBottom w:val="0"/>
      <w:divBdr>
        <w:top w:val="none" w:sz="0" w:space="0" w:color="auto"/>
        <w:left w:val="none" w:sz="0" w:space="0" w:color="auto"/>
        <w:bottom w:val="none" w:sz="0" w:space="0" w:color="auto"/>
        <w:right w:val="none" w:sz="0" w:space="0" w:color="auto"/>
      </w:divBdr>
    </w:div>
    <w:div w:id="844442904">
      <w:bodyDiv w:val="1"/>
      <w:marLeft w:val="0"/>
      <w:marRight w:val="0"/>
      <w:marTop w:val="0"/>
      <w:marBottom w:val="0"/>
      <w:divBdr>
        <w:top w:val="none" w:sz="0" w:space="0" w:color="auto"/>
        <w:left w:val="none" w:sz="0" w:space="0" w:color="auto"/>
        <w:bottom w:val="none" w:sz="0" w:space="0" w:color="auto"/>
        <w:right w:val="none" w:sz="0" w:space="0" w:color="auto"/>
      </w:divBdr>
    </w:div>
    <w:div w:id="844588077">
      <w:marLeft w:val="480"/>
      <w:marRight w:val="0"/>
      <w:marTop w:val="0"/>
      <w:marBottom w:val="0"/>
      <w:divBdr>
        <w:top w:val="none" w:sz="0" w:space="0" w:color="auto"/>
        <w:left w:val="none" w:sz="0" w:space="0" w:color="auto"/>
        <w:bottom w:val="none" w:sz="0" w:space="0" w:color="auto"/>
        <w:right w:val="none" w:sz="0" w:space="0" w:color="auto"/>
      </w:divBdr>
    </w:div>
    <w:div w:id="844595139">
      <w:marLeft w:val="480"/>
      <w:marRight w:val="0"/>
      <w:marTop w:val="0"/>
      <w:marBottom w:val="0"/>
      <w:divBdr>
        <w:top w:val="none" w:sz="0" w:space="0" w:color="auto"/>
        <w:left w:val="none" w:sz="0" w:space="0" w:color="auto"/>
        <w:bottom w:val="none" w:sz="0" w:space="0" w:color="auto"/>
        <w:right w:val="none" w:sz="0" w:space="0" w:color="auto"/>
      </w:divBdr>
    </w:div>
    <w:div w:id="844707043">
      <w:marLeft w:val="480"/>
      <w:marRight w:val="0"/>
      <w:marTop w:val="0"/>
      <w:marBottom w:val="0"/>
      <w:divBdr>
        <w:top w:val="none" w:sz="0" w:space="0" w:color="auto"/>
        <w:left w:val="none" w:sz="0" w:space="0" w:color="auto"/>
        <w:bottom w:val="none" w:sz="0" w:space="0" w:color="auto"/>
        <w:right w:val="none" w:sz="0" w:space="0" w:color="auto"/>
      </w:divBdr>
    </w:div>
    <w:div w:id="844785126">
      <w:bodyDiv w:val="1"/>
      <w:marLeft w:val="0"/>
      <w:marRight w:val="0"/>
      <w:marTop w:val="0"/>
      <w:marBottom w:val="0"/>
      <w:divBdr>
        <w:top w:val="none" w:sz="0" w:space="0" w:color="auto"/>
        <w:left w:val="none" w:sz="0" w:space="0" w:color="auto"/>
        <w:bottom w:val="none" w:sz="0" w:space="0" w:color="auto"/>
        <w:right w:val="none" w:sz="0" w:space="0" w:color="auto"/>
      </w:divBdr>
    </w:div>
    <w:div w:id="844856778">
      <w:marLeft w:val="0"/>
      <w:marRight w:val="0"/>
      <w:marTop w:val="0"/>
      <w:marBottom w:val="0"/>
      <w:divBdr>
        <w:top w:val="none" w:sz="0" w:space="0" w:color="auto"/>
        <w:left w:val="none" w:sz="0" w:space="0" w:color="auto"/>
        <w:bottom w:val="none" w:sz="0" w:space="0" w:color="auto"/>
        <w:right w:val="none" w:sz="0" w:space="0" w:color="auto"/>
      </w:divBdr>
    </w:div>
    <w:div w:id="844899530">
      <w:bodyDiv w:val="1"/>
      <w:marLeft w:val="0"/>
      <w:marRight w:val="0"/>
      <w:marTop w:val="0"/>
      <w:marBottom w:val="0"/>
      <w:divBdr>
        <w:top w:val="none" w:sz="0" w:space="0" w:color="auto"/>
        <w:left w:val="none" w:sz="0" w:space="0" w:color="auto"/>
        <w:bottom w:val="none" w:sz="0" w:space="0" w:color="auto"/>
        <w:right w:val="none" w:sz="0" w:space="0" w:color="auto"/>
      </w:divBdr>
    </w:div>
    <w:div w:id="844899607">
      <w:bodyDiv w:val="1"/>
      <w:marLeft w:val="0"/>
      <w:marRight w:val="0"/>
      <w:marTop w:val="0"/>
      <w:marBottom w:val="0"/>
      <w:divBdr>
        <w:top w:val="none" w:sz="0" w:space="0" w:color="auto"/>
        <w:left w:val="none" w:sz="0" w:space="0" w:color="auto"/>
        <w:bottom w:val="none" w:sz="0" w:space="0" w:color="auto"/>
        <w:right w:val="none" w:sz="0" w:space="0" w:color="auto"/>
      </w:divBdr>
    </w:div>
    <w:div w:id="844974854">
      <w:marLeft w:val="0"/>
      <w:marRight w:val="0"/>
      <w:marTop w:val="0"/>
      <w:marBottom w:val="0"/>
      <w:divBdr>
        <w:top w:val="none" w:sz="0" w:space="0" w:color="auto"/>
        <w:left w:val="none" w:sz="0" w:space="0" w:color="auto"/>
        <w:bottom w:val="none" w:sz="0" w:space="0" w:color="auto"/>
        <w:right w:val="none" w:sz="0" w:space="0" w:color="auto"/>
      </w:divBdr>
    </w:div>
    <w:div w:id="845022660">
      <w:marLeft w:val="0"/>
      <w:marRight w:val="0"/>
      <w:marTop w:val="0"/>
      <w:marBottom w:val="0"/>
      <w:divBdr>
        <w:top w:val="none" w:sz="0" w:space="0" w:color="auto"/>
        <w:left w:val="none" w:sz="0" w:space="0" w:color="auto"/>
        <w:bottom w:val="none" w:sz="0" w:space="0" w:color="auto"/>
        <w:right w:val="none" w:sz="0" w:space="0" w:color="auto"/>
      </w:divBdr>
    </w:div>
    <w:div w:id="845025038">
      <w:marLeft w:val="0"/>
      <w:marRight w:val="0"/>
      <w:marTop w:val="0"/>
      <w:marBottom w:val="0"/>
      <w:divBdr>
        <w:top w:val="none" w:sz="0" w:space="0" w:color="auto"/>
        <w:left w:val="none" w:sz="0" w:space="0" w:color="auto"/>
        <w:bottom w:val="none" w:sz="0" w:space="0" w:color="auto"/>
        <w:right w:val="none" w:sz="0" w:space="0" w:color="auto"/>
      </w:divBdr>
    </w:div>
    <w:div w:id="845092000">
      <w:marLeft w:val="0"/>
      <w:marRight w:val="0"/>
      <w:marTop w:val="0"/>
      <w:marBottom w:val="0"/>
      <w:divBdr>
        <w:top w:val="none" w:sz="0" w:space="0" w:color="auto"/>
        <w:left w:val="none" w:sz="0" w:space="0" w:color="auto"/>
        <w:bottom w:val="none" w:sz="0" w:space="0" w:color="auto"/>
        <w:right w:val="none" w:sz="0" w:space="0" w:color="auto"/>
      </w:divBdr>
    </w:div>
    <w:div w:id="845095442">
      <w:marLeft w:val="480"/>
      <w:marRight w:val="0"/>
      <w:marTop w:val="0"/>
      <w:marBottom w:val="0"/>
      <w:divBdr>
        <w:top w:val="none" w:sz="0" w:space="0" w:color="auto"/>
        <w:left w:val="none" w:sz="0" w:space="0" w:color="auto"/>
        <w:bottom w:val="none" w:sz="0" w:space="0" w:color="auto"/>
        <w:right w:val="none" w:sz="0" w:space="0" w:color="auto"/>
      </w:divBdr>
    </w:div>
    <w:div w:id="845095992">
      <w:marLeft w:val="480"/>
      <w:marRight w:val="0"/>
      <w:marTop w:val="0"/>
      <w:marBottom w:val="0"/>
      <w:divBdr>
        <w:top w:val="none" w:sz="0" w:space="0" w:color="auto"/>
        <w:left w:val="none" w:sz="0" w:space="0" w:color="auto"/>
        <w:bottom w:val="none" w:sz="0" w:space="0" w:color="auto"/>
        <w:right w:val="none" w:sz="0" w:space="0" w:color="auto"/>
      </w:divBdr>
    </w:div>
    <w:div w:id="845098596">
      <w:bodyDiv w:val="1"/>
      <w:marLeft w:val="0"/>
      <w:marRight w:val="0"/>
      <w:marTop w:val="0"/>
      <w:marBottom w:val="0"/>
      <w:divBdr>
        <w:top w:val="none" w:sz="0" w:space="0" w:color="auto"/>
        <w:left w:val="none" w:sz="0" w:space="0" w:color="auto"/>
        <w:bottom w:val="none" w:sz="0" w:space="0" w:color="auto"/>
        <w:right w:val="none" w:sz="0" w:space="0" w:color="auto"/>
      </w:divBdr>
    </w:div>
    <w:div w:id="845175902">
      <w:bodyDiv w:val="1"/>
      <w:marLeft w:val="0"/>
      <w:marRight w:val="0"/>
      <w:marTop w:val="0"/>
      <w:marBottom w:val="0"/>
      <w:divBdr>
        <w:top w:val="none" w:sz="0" w:space="0" w:color="auto"/>
        <w:left w:val="none" w:sz="0" w:space="0" w:color="auto"/>
        <w:bottom w:val="none" w:sz="0" w:space="0" w:color="auto"/>
        <w:right w:val="none" w:sz="0" w:space="0" w:color="auto"/>
      </w:divBdr>
    </w:div>
    <w:div w:id="845244382">
      <w:marLeft w:val="0"/>
      <w:marRight w:val="0"/>
      <w:marTop w:val="0"/>
      <w:marBottom w:val="0"/>
      <w:divBdr>
        <w:top w:val="none" w:sz="0" w:space="0" w:color="auto"/>
        <w:left w:val="none" w:sz="0" w:space="0" w:color="auto"/>
        <w:bottom w:val="none" w:sz="0" w:space="0" w:color="auto"/>
        <w:right w:val="none" w:sz="0" w:space="0" w:color="auto"/>
      </w:divBdr>
    </w:div>
    <w:div w:id="845246241">
      <w:marLeft w:val="0"/>
      <w:marRight w:val="0"/>
      <w:marTop w:val="0"/>
      <w:marBottom w:val="0"/>
      <w:divBdr>
        <w:top w:val="none" w:sz="0" w:space="0" w:color="auto"/>
        <w:left w:val="none" w:sz="0" w:space="0" w:color="auto"/>
        <w:bottom w:val="none" w:sz="0" w:space="0" w:color="auto"/>
        <w:right w:val="none" w:sz="0" w:space="0" w:color="auto"/>
      </w:divBdr>
    </w:div>
    <w:div w:id="845363362">
      <w:marLeft w:val="0"/>
      <w:marRight w:val="0"/>
      <w:marTop w:val="0"/>
      <w:marBottom w:val="0"/>
      <w:divBdr>
        <w:top w:val="none" w:sz="0" w:space="0" w:color="auto"/>
        <w:left w:val="none" w:sz="0" w:space="0" w:color="auto"/>
        <w:bottom w:val="none" w:sz="0" w:space="0" w:color="auto"/>
        <w:right w:val="none" w:sz="0" w:space="0" w:color="auto"/>
      </w:divBdr>
    </w:div>
    <w:div w:id="845364878">
      <w:marLeft w:val="0"/>
      <w:marRight w:val="0"/>
      <w:marTop w:val="0"/>
      <w:marBottom w:val="0"/>
      <w:divBdr>
        <w:top w:val="none" w:sz="0" w:space="0" w:color="auto"/>
        <w:left w:val="none" w:sz="0" w:space="0" w:color="auto"/>
        <w:bottom w:val="none" w:sz="0" w:space="0" w:color="auto"/>
        <w:right w:val="none" w:sz="0" w:space="0" w:color="auto"/>
      </w:divBdr>
    </w:div>
    <w:div w:id="845364970">
      <w:bodyDiv w:val="1"/>
      <w:marLeft w:val="0"/>
      <w:marRight w:val="0"/>
      <w:marTop w:val="0"/>
      <w:marBottom w:val="0"/>
      <w:divBdr>
        <w:top w:val="none" w:sz="0" w:space="0" w:color="auto"/>
        <w:left w:val="none" w:sz="0" w:space="0" w:color="auto"/>
        <w:bottom w:val="none" w:sz="0" w:space="0" w:color="auto"/>
        <w:right w:val="none" w:sz="0" w:space="0" w:color="auto"/>
      </w:divBdr>
    </w:div>
    <w:div w:id="845368909">
      <w:bodyDiv w:val="1"/>
      <w:marLeft w:val="0"/>
      <w:marRight w:val="0"/>
      <w:marTop w:val="0"/>
      <w:marBottom w:val="0"/>
      <w:divBdr>
        <w:top w:val="none" w:sz="0" w:space="0" w:color="auto"/>
        <w:left w:val="none" w:sz="0" w:space="0" w:color="auto"/>
        <w:bottom w:val="none" w:sz="0" w:space="0" w:color="auto"/>
        <w:right w:val="none" w:sz="0" w:space="0" w:color="auto"/>
      </w:divBdr>
    </w:div>
    <w:div w:id="845442031">
      <w:marLeft w:val="480"/>
      <w:marRight w:val="0"/>
      <w:marTop w:val="0"/>
      <w:marBottom w:val="0"/>
      <w:divBdr>
        <w:top w:val="none" w:sz="0" w:space="0" w:color="auto"/>
        <w:left w:val="none" w:sz="0" w:space="0" w:color="auto"/>
        <w:bottom w:val="none" w:sz="0" w:space="0" w:color="auto"/>
        <w:right w:val="none" w:sz="0" w:space="0" w:color="auto"/>
      </w:divBdr>
    </w:div>
    <w:div w:id="845484656">
      <w:marLeft w:val="0"/>
      <w:marRight w:val="0"/>
      <w:marTop w:val="0"/>
      <w:marBottom w:val="0"/>
      <w:divBdr>
        <w:top w:val="none" w:sz="0" w:space="0" w:color="auto"/>
        <w:left w:val="none" w:sz="0" w:space="0" w:color="auto"/>
        <w:bottom w:val="none" w:sz="0" w:space="0" w:color="auto"/>
        <w:right w:val="none" w:sz="0" w:space="0" w:color="auto"/>
      </w:divBdr>
    </w:div>
    <w:div w:id="845557428">
      <w:marLeft w:val="0"/>
      <w:marRight w:val="0"/>
      <w:marTop w:val="0"/>
      <w:marBottom w:val="0"/>
      <w:divBdr>
        <w:top w:val="none" w:sz="0" w:space="0" w:color="auto"/>
        <w:left w:val="none" w:sz="0" w:space="0" w:color="auto"/>
        <w:bottom w:val="none" w:sz="0" w:space="0" w:color="auto"/>
        <w:right w:val="none" w:sz="0" w:space="0" w:color="auto"/>
      </w:divBdr>
    </w:div>
    <w:div w:id="845558159">
      <w:marLeft w:val="0"/>
      <w:marRight w:val="0"/>
      <w:marTop w:val="0"/>
      <w:marBottom w:val="0"/>
      <w:divBdr>
        <w:top w:val="none" w:sz="0" w:space="0" w:color="auto"/>
        <w:left w:val="none" w:sz="0" w:space="0" w:color="auto"/>
        <w:bottom w:val="none" w:sz="0" w:space="0" w:color="auto"/>
        <w:right w:val="none" w:sz="0" w:space="0" w:color="auto"/>
      </w:divBdr>
    </w:div>
    <w:div w:id="845754812">
      <w:marLeft w:val="480"/>
      <w:marRight w:val="0"/>
      <w:marTop w:val="0"/>
      <w:marBottom w:val="0"/>
      <w:divBdr>
        <w:top w:val="none" w:sz="0" w:space="0" w:color="auto"/>
        <w:left w:val="none" w:sz="0" w:space="0" w:color="auto"/>
        <w:bottom w:val="none" w:sz="0" w:space="0" w:color="auto"/>
        <w:right w:val="none" w:sz="0" w:space="0" w:color="auto"/>
      </w:divBdr>
    </w:div>
    <w:div w:id="845821874">
      <w:marLeft w:val="480"/>
      <w:marRight w:val="0"/>
      <w:marTop w:val="0"/>
      <w:marBottom w:val="0"/>
      <w:divBdr>
        <w:top w:val="none" w:sz="0" w:space="0" w:color="auto"/>
        <w:left w:val="none" w:sz="0" w:space="0" w:color="auto"/>
        <w:bottom w:val="none" w:sz="0" w:space="0" w:color="auto"/>
        <w:right w:val="none" w:sz="0" w:space="0" w:color="auto"/>
      </w:divBdr>
    </w:div>
    <w:div w:id="845897692">
      <w:marLeft w:val="480"/>
      <w:marRight w:val="0"/>
      <w:marTop w:val="0"/>
      <w:marBottom w:val="0"/>
      <w:divBdr>
        <w:top w:val="none" w:sz="0" w:space="0" w:color="auto"/>
        <w:left w:val="none" w:sz="0" w:space="0" w:color="auto"/>
        <w:bottom w:val="none" w:sz="0" w:space="0" w:color="auto"/>
        <w:right w:val="none" w:sz="0" w:space="0" w:color="auto"/>
      </w:divBdr>
    </w:div>
    <w:div w:id="846023977">
      <w:bodyDiv w:val="1"/>
      <w:marLeft w:val="0"/>
      <w:marRight w:val="0"/>
      <w:marTop w:val="0"/>
      <w:marBottom w:val="0"/>
      <w:divBdr>
        <w:top w:val="none" w:sz="0" w:space="0" w:color="auto"/>
        <w:left w:val="none" w:sz="0" w:space="0" w:color="auto"/>
        <w:bottom w:val="none" w:sz="0" w:space="0" w:color="auto"/>
        <w:right w:val="none" w:sz="0" w:space="0" w:color="auto"/>
      </w:divBdr>
    </w:div>
    <w:div w:id="846099367">
      <w:marLeft w:val="480"/>
      <w:marRight w:val="0"/>
      <w:marTop w:val="0"/>
      <w:marBottom w:val="0"/>
      <w:divBdr>
        <w:top w:val="none" w:sz="0" w:space="0" w:color="auto"/>
        <w:left w:val="none" w:sz="0" w:space="0" w:color="auto"/>
        <w:bottom w:val="none" w:sz="0" w:space="0" w:color="auto"/>
        <w:right w:val="none" w:sz="0" w:space="0" w:color="auto"/>
      </w:divBdr>
    </w:div>
    <w:div w:id="846141077">
      <w:marLeft w:val="480"/>
      <w:marRight w:val="0"/>
      <w:marTop w:val="0"/>
      <w:marBottom w:val="0"/>
      <w:divBdr>
        <w:top w:val="none" w:sz="0" w:space="0" w:color="auto"/>
        <w:left w:val="none" w:sz="0" w:space="0" w:color="auto"/>
        <w:bottom w:val="none" w:sz="0" w:space="0" w:color="auto"/>
        <w:right w:val="none" w:sz="0" w:space="0" w:color="auto"/>
      </w:divBdr>
    </w:div>
    <w:div w:id="846208896">
      <w:marLeft w:val="480"/>
      <w:marRight w:val="0"/>
      <w:marTop w:val="0"/>
      <w:marBottom w:val="0"/>
      <w:divBdr>
        <w:top w:val="none" w:sz="0" w:space="0" w:color="auto"/>
        <w:left w:val="none" w:sz="0" w:space="0" w:color="auto"/>
        <w:bottom w:val="none" w:sz="0" w:space="0" w:color="auto"/>
        <w:right w:val="none" w:sz="0" w:space="0" w:color="auto"/>
      </w:divBdr>
    </w:div>
    <w:div w:id="846284226">
      <w:marLeft w:val="0"/>
      <w:marRight w:val="0"/>
      <w:marTop w:val="0"/>
      <w:marBottom w:val="0"/>
      <w:divBdr>
        <w:top w:val="none" w:sz="0" w:space="0" w:color="auto"/>
        <w:left w:val="none" w:sz="0" w:space="0" w:color="auto"/>
        <w:bottom w:val="none" w:sz="0" w:space="0" w:color="auto"/>
        <w:right w:val="none" w:sz="0" w:space="0" w:color="auto"/>
      </w:divBdr>
    </w:div>
    <w:div w:id="846286143">
      <w:marLeft w:val="480"/>
      <w:marRight w:val="0"/>
      <w:marTop w:val="0"/>
      <w:marBottom w:val="0"/>
      <w:divBdr>
        <w:top w:val="none" w:sz="0" w:space="0" w:color="auto"/>
        <w:left w:val="none" w:sz="0" w:space="0" w:color="auto"/>
        <w:bottom w:val="none" w:sz="0" w:space="0" w:color="auto"/>
        <w:right w:val="none" w:sz="0" w:space="0" w:color="auto"/>
      </w:divBdr>
    </w:div>
    <w:div w:id="846288831">
      <w:marLeft w:val="480"/>
      <w:marRight w:val="0"/>
      <w:marTop w:val="0"/>
      <w:marBottom w:val="0"/>
      <w:divBdr>
        <w:top w:val="none" w:sz="0" w:space="0" w:color="auto"/>
        <w:left w:val="none" w:sz="0" w:space="0" w:color="auto"/>
        <w:bottom w:val="none" w:sz="0" w:space="0" w:color="auto"/>
        <w:right w:val="none" w:sz="0" w:space="0" w:color="auto"/>
      </w:divBdr>
    </w:div>
    <w:div w:id="846364613">
      <w:marLeft w:val="480"/>
      <w:marRight w:val="0"/>
      <w:marTop w:val="0"/>
      <w:marBottom w:val="0"/>
      <w:divBdr>
        <w:top w:val="none" w:sz="0" w:space="0" w:color="auto"/>
        <w:left w:val="none" w:sz="0" w:space="0" w:color="auto"/>
        <w:bottom w:val="none" w:sz="0" w:space="0" w:color="auto"/>
        <w:right w:val="none" w:sz="0" w:space="0" w:color="auto"/>
      </w:divBdr>
    </w:div>
    <w:div w:id="846403852">
      <w:marLeft w:val="480"/>
      <w:marRight w:val="0"/>
      <w:marTop w:val="0"/>
      <w:marBottom w:val="0"/>
      <w:divBdr>
        <w:top w:val="none" w:sz="0" w:space="0" w:color="auto"/>
        <w:left w:val="none" w:sz="0" w:space="0" w:color="auto"/>
        <w:bottom w:val="none" w:sz="0" w:space="0" w:color="auto"/>
        <w:right w:val="none" w:sz="0" w:space="0" w:color="auto"/>
      </w:divBdr>
    </w:div>
    <w:div w:id="846404209">
      <w:marLeft w:val="480"/>
      <w:marRight w:val="0"/>
      <w:marTop w:val="0"/>
      <w:marBottom w:val="0"/>
      <w:divBdr>
        <w:top w:val="none" w:sz="0" w:space="0" w:color="auto"/>
        <w:left w:val="none" w:sz="0" w:space="0" w:color="auto"/>
        <w:bottom w:val="none" w:sz="0" w:space="0" w:color="auto"/>
        <w:right w:val="none" w:sz="0" w:space="0" w:color="auto"/>
      </w:divBdr>
    </w:div>
    <w:div w:id="846410957">
      <w:marLeft w:val="480"/>
      <w:marRight w:val="0"/>
      <w:marTop w:val="0"/>
      <w:marBottom w:val="0"/>
      <w:divBdr>
        <w:top w:val="none" w:sz="0" w:space="0" w:color="auto"/>
        <w:left w:val="none" w:sz="0" w:space="0" w:color="auto"/>
        <w:bottom w:val="none" w:sz="0" w:space="0" w:color="auto"/>
        <w:right w:val="none" w:sz="0" w:space="0" w:color="auto"/>
      </w:divBdr>
    </w:div>
    <w:div w:id="846559371">
      <w:marLeft w:val="480"/>
      <w:marRight w:val="0"/>
      <w:marTop w:val="0"/>
      <w:marBottom w:val="0"/>
      <w:divBdr>
        <w:top w:val="none" w:sz="0" w:space="0" w:color="auto"/>
        <w:left w:val="none" w:sz="0" w:space="0" w:color="auto"/>
        <w:bottom w:val="none" w:sz="0" w:space="0" w:color="auto"/>
        <w:right w:val="none" w:sz="0" w:space="0" w:color="auto"/>
      </w:divBdr>
    </w:div>
    <w:div w:id="846560034">
      <w:bodyDiv w:val="1"/>
      <w:marLeft w:val="0"/>
      <w:marRight w:val="0"/>
      <w:marTop w:val="0"/>
      <w:marBottom w:val="0"/>
      <w:divBdr>
        <w:top w:val="none" w:sz="0" w:space="0" w:color="auto"/>
        <w:left w:val="none" w:sz="0" w:space="0" w:color="auto"/>
        <w:bottom w:val="none" w:sz="0" w:space="0" w:color="auto"/>
        <w:right w:val="none" w:sz="0" w:space="0" w:color="auto"/>
      </w:divBdr>
    </w:div>
    <w:div w:id="846560430">
      <w:marLeft w:val="0"/>
      <w:marRight w:val="0"/>
      <w:marTop w:val="0"/>
      <w:marBottom w:val="0"/>
      <w:divBdr>
        <w:top w:val="none" w:sz="0" w:space="0" w:color="auto"/>
        <w:left w:val="none" w:sz="0" w:space="0" w:color="auto"/>
        <w:bottom w:val="none" w:sz="0" w:space="0" w:color="auto"/>
        <w:right w:val="none" w:sz="0" w:space="0" w:color="auto"/>
      </w:divBdr>
    </w:div>
    <w:div w:id="846600652">
      <w:bodyDiv w:val="1"/>
      <w:marLeft w:val="0"/>
      <w:marRight w:val="0"/>
      <w:marTop w:val="0"/>
      <w:marBottom w:val="0"/>
      <w:divBdr>
        <w:top w:val="none" w:sz="0" w:space="0" w:color="auto"/>
        <w:left w:val="none" w:sz="0" w:space="0" w:color="auto"/>
        <w:bottom w:val="none" w:sz="0" w:space="0" w:color="auto"/>
        <w:right w:val="none" w:sz="0" w:space="0" w:color="auto"/>
      </w:divBdr>
    </w:div>
    <w:div w:id="846675148">
      <w:bodyDiv w:val="1"/>
      <w:marLeft w:val="0"/>
      <w:marRight w:val="0"/>
      <w:marTop w:val="0"/>
      <w:marBottom w:val="0"/>
      <w:divBdr>
        <w:top w:val="none" w:sz="0" w:space="0" w:color="auto"/>
        <w:left w:val="none" w:sz="0" w:space="0" w:color="auto"/>
        <w:bottom w:val="none" w:sz="0" w:space="0" w:color="auto"/>
        <w:right w:val="none" w:sz="0" w:space="0" w:color="auto"/>
      </w:divBdr>
    </w:div>
    <w:div w:id="846677251">
      <w:bodyDiv w:val="1"/>
      <w:marLeft w:val="0"/>
      <w:marRight w:val="0"/>
      <w:marTop w:val="0"/>
      <w:marBottom w:val="0"/>
      <w:divBdr>
        <w:top w:val="none" w:sz="0" w:space="0" w:color="auto"/>
        <w:left w:val="none" w:sz="0" w:space="0" w:color="auto"/>
        <w:bottom w:val="none" w:sz="0" w:space="0" w:color="auto"/>
        <w:right w:val="none" w:sz="0" w:space="0" w:color="auto"/>
      </w:divBdr>
    </w:div>
    <w:div w:id="846746306">
      <w:marLeft w:val="480"/>
      <w:marRight w:val="0"/>
      <w:marTop w:val="0"/>
      <w:marBottom w:val="0"/>
      <w:divBdr>
        <w:top w:val="none" w:sz="0" w:space="0" w:color="auto"/>
        <w:left w:val="none" w:sz="0" w:space="0" w:color="auto"/>
        <w:bottom w:val="none" w:sz="0" w:space="0" w:color="auto"/>
        <w:right w:val="none" w:sz="0" w:space="0" w:color="auto"/>
      </w:divBdr>
    </w:div>
    <w:div w:id="846754483">
      <w:marLeft w:val="480"/>
      <w:marRight w:val="0"/>
      <w:marTop w:val="0"/>
      <w:marBottom w:val="0"/>
      <w:divBdr>
        <w:top w:val="none" w:sz="0" w:space="0" w:color="auto"/>
        <w:left w:val="none" w:sz="0" w:space="0" w:color="auto"/>
        <w:bottom w:val="none" w:sz="0" w:space="0" w:color="auto"/>
        <w:right w:val="none" w:sz="0" w:space="0" w:color="auto"/>
      </w:divBdr>
    </w:div>
    <w:div w:id="846796982">
      <w:bodyDiv w:val="1"/>
      <w:marLeft w:val="0"/>
      <w:marRight w:val="0"/>
      <w:marTop w:val="0"/>
      <w:marBottom w:val="0"/>
      <w:divBdr>
        <w:top w:val="none" w:sz="0" w:space="0" w:color="auto"/>
        <w:left w:val="none" w:sz="0" w:space="0" w:color="auto"/>
        <w:bottom w:val="none" w:sz="0" w:space="0" w:color="auto"/>
        <w:right w:val="none" w:sz="0" w:space="0" w:color="auto"/>
      </w:divBdr>
    </w:div>
    <w:div w:id="846940432">
      <w:marLeft w:val="0"/>
      <w:marRight w:val="0"/>
      <w:marTop w:val="0"/>
      <w:marBottom w:val="0"/>
      <w:divBdr>
        <w:top w:val="none" w:sz="0" w:space="0" w:color="auto"/>
        <w:left w:val="none" w:sz="0" w:space="0" w:color="auto"/>
        <w:bottom w:val="none" w:sz="0" w:space="0" w:color="auto"/>
        <w:right w:val="none" w:sz="0" w:space="0" w:color="auto"/>
      </w:divBdr>
    </w:div>
    <w:div w:id="846941768">
      <w:marLeft w:val="0"/>
      <w:marRight w:val="0"/>
      <w:marTop w:val="0"/>
      <w:marBottom w:val="0"/>
      <w:divBdr>
        <w:top w:val="none" w:sz="0" w:space="0" w:color="auto"/>
        <w:left w:val="none" w:sz="0" w:space="0" w:color="auto"/>
        <w:bottom w:val="none" w:sz="0" w:space="0" w:color="auto"/>
        <w:right w:val="none" w:sz="0" w:space="0" w:color="auto"/>
      </w:divBdr>
    </w:div>
    <w:div w:id="847059659">
      <w:marLeft w:val="480"/>
      <w:marRight w:val="0"/>
      <w:marTop w:val="0"/>
      <w:marBottom w:val="0"/>
      <w:divBdr>
        <w:top w:val="none" w:sz="0" w:space="0" w:color="auto"/>
        <w:left w:val="none" w:sz="0" w:space="0" w:color="auto"/>
        <w:bottom w:val="none" w:sz="0" w:space="0" w:color="auto"/>
        <w:right w:val="none" w:sz="0" w:space="0" w:color="auto"/>
      </w:divBdr>
    </w:div>
    <w:div w:id="847063619">
      <w:marLeft w:val="480"/>
      <w:marRight w:val="0"/>
      <w:marTop w:val="0"/>
      <w:marBottom w:val="0"/>
      <w:divBdr>
        <w:top w:val="none" w:sz="0" w:space="0" w:color="auto"/>
        <w:left w:val="none" w:sz="0" w:space="0" w:color="auto"/>
        <w:bottom w:val="none" w:sz="0" w:space="0" w:color="auto"/>
        <w:right w:val="none" w:sz="0" w:space="0" w:color="auto"/>
      </w:divBdr>
    </w:div>
    <w:div w:id="847063890">
      <w:marLeft w:val="480"/>
      <w:marRight w:val="0"/>
      <w:marTop w:val="0"/>
      <w:marBottom w:val="0"/>
      <w:divBdr>
        <w:top w:val="none" w:sz="0" w:space="0" w:color="auto"/>
        <w:left w:val="none" w:sz="0" w:space="0" w:color="auto"/>
        <w:bottom w:val="none" w:sz="0" w:space="0" w:color="auto"/>
        <w:right w:val="none" w:sz="0" w:space="0" w:color="auto"/>
      </w:divBdr>
    </w:div>
    <w:div w:id="847132229">
      <w:bodyDiv w:val="1"/>
      <w:marLeft w:val="0"/>
      <w:marRight w:val="0"/>
      <w:marTop w:val="0"/>
      <w:marBottom w:val="0"/>
      <w:divBdr>
        <w:top w:val="none" w:sz="0" w:space="0" w:color="auto"/>
        <w:left w:val="none" w:sz="0" w:space="0" w:color="auto"/>
        <w:bottom w:val="none" w:sz="0" w:space="0" w:color="auto"/>
        <w:right w:val="none" w:sz="0" w:space="0" w:color="auto"/>
      </w:divBdr>
    </w:div>
    <w:div w:id="847136632">
      <w:marLeft w:val="480"/>
      <w:marRight w:val="0"/>
      <w:marTop w:val="0"/>
      <w:marBottom w:val="0"/>
      <w:divBdr>
        <w:top w:val="none" w:sz="0" w:space="0" w:color="auto"/>
        <w:left w:val="none" w:sz="0" w:space="0" w:color="auto"/>
        <w:bottom w:val="none" w:sz="0" w:space="0" w:color="auto"/>
        <w:right w:val="none" w:sz="0" w:space="0" w:color="auto"/>
      </w:divBdr>
    </w:div>
    <w:div w:id="847140224">
      <w:marLeft w:val="480"/>
      <w:marRight w:val="0"/>
      <w:marTop w:val="0"/>
      <w:marBottom w:val="0"/>
      <w:divBdr>
        <w:top w:val="none" w:sz="0" w:space="0" w:color="auto"/>
        <w:left w:val="none" w:sz="0" w:space="0" w:color="auto"/>
        <w:bottom w:val="none" w:sz="0" w:space="0" w:color="auto"/>
        <w:right w:val="none" w:sz="0" w:space="0" w:color="auto"/>
      </w:divBdr>
    </w:div>
    <w:div w:id="847210743">
      <w:marLeft w:val="0"/>
      <w:marRight w:val="0"/>
      <w:marTop w:val="0"/>
      <w:marBottom w:val="0"/>
      <w:divBdr>
        <w:top w:val="none" w:sz="0" w:space="0" w:color="auto"/>
        <w:left w:val="none" w:sz="0" w:space="0" w:color="auto"/>
        <w:bottom w:val="none" w:sz="0" w:space="0" w:color="auto"/>
        <w:right w:val="none" w:sz="0" w:space="0" w:color="auto"/>
      </w:divBdr>
    </w:div>
    <w:div w:id="847216579">
      <w:marLeft w:val="0"/>
      <w:marRight w:val="0"/>
      <w:marTop w:val="0"/>
      <w:marBottom w:val="0"/>
      <w:divBdr>
        <w:top w:val="none" w:sz="0" w:space="0" w:color="auto"/>
        <w:left w:val="none" w:sz="0" w:space="0" w:color="auto"/>
        <w:bottom w:val="none" w:sz="0" w:space="0" w:color="auto"/>
        <w:right w:val="none" w:sz="0" w:space="0" w:color="auto"/>
      </w:divBdr>
    </w:div>
    <w:div w:id="847250834">
      <w:marLeft w:val="480"/>
      <w:marRight w:val="0"/>
      <w:marTop w:val="0"/>
      <w:marBottom w:val="0"/>
      <w:divBdr>
        <w:top w:val="none" w:sz="0" w:space="0" w:color="auto"/>
        <w:left w:val="none" w:sz="0" w:space="0" w:color="auto"/>
        <w:bottom w:val="none" w:sz="0" w:space="0" w:color="auto"/>
        <w:right w:val="none" w:sz="0" w:space="0" w:color="auto"/>
      </w:divBdr>
    </w:div>
    <w:div w:id="847326920">
      <w:marLeft w:val="480"/>
      <w:marRight w:val="0"/>
      <w:marTop w:val="0"/>
      <w:marBottom w:val="0"/>
      <w:divBdr>
        <w:top w:val="none" w:sz="0" w:space="0" w:color="auto"/>
        <w:left w:val="none" w:sz="0" w:space="0" w:color="auto"/>
        <w:bottom w:val="none" w:sz="0" w:space="0" w:color="auto"/>
        <w:right w:val="none" w:sz="0" w:space="0" w:color="auto"/>
      </w:divBdr>
    </w:div>
    <w:div w:id="847401234">
      <w:marLeft w:val="0"/>
      <w:marRight w:val="0"/>
      <w:marTop w:val="0"/>
      <w:marBottom w:val="0"/>
      <w:divBdr>
        <w:top w:val="none" w:sz="0" w:space="0" w:color="auto"/>
        <w:left w:val="none" w:sz="0" w:space="0" w:color="auto"/>
        <w:bottom w:val="none" w:sz="0" w:space="0" w:color="auto"/>
        <w:right w:val="none" w:sz="0" w:space="0" w:color="auto"/>
      </w:divBdr>
    </w:div>
    <w:div w:id="847406774">
      <w:marLeft w:val="480"/>
      <w:marRight w:val="0"/>
      <w:marTop w:val="0"/>
      <w:marBottom w:val="0"/>
      <w:divBdr>
        <w:top w:val="none" w:sz="0" w:space="0" w:color="auto"/>
        <w:left w:val="none" w:sz="0" w:space="0" w:color="auto"/>
        <w:bottom w:val="none" w:sz="0" w:space="0" w:color="auto"/>
        <w:right w:val="none" w:sz="0" w:space="0" w:color="auto"/>
      </w:divBdr>
    </w:div>
    <w:div w:id="847407003">
      <w:marLeft w:val="0"/>
      <w:marRight w:val="0"/>
      <w:marTop w:val="0"/>
      <w:marBottom w:val="0"/>
      <w:divBdr>
        <w:top w:val="none" w:sz="0" w:space="0" w:color="auto"/>
        <w:left w:val="none" w:sz="0" w:space="0" w:color="auto"/>
        <w:bottom w:val="none" w:sz="0" w:space="0" w:color="auto"/>
        <w:right w:val="none" w:sz="0" w:space="0" w:color="auto"/>
      </w:divBdr>
    </w:div>
    <w:div w:id="847451138">
      <w:bodyDiv w:val="1"/>
      <w:marLeft w:val="0"/>
      <w:marRight w:val="0"/>
      <w:marTop w:val="0"/>
      <w:marBottom w:val="0"/>
      <w:divBdr>
        <w:top w:val="none" w:sz="0" w:space="0" w:color="auto"/>
        <w:left w:val="none" w:sz="0" w:space="0" w:color="auto"/>
        <w:bottom w:val="none" w:sz="0" w:space="0" w:color="auto"/>
        <w:right w:val="none" w:sz="0" w:space="0" w:color="auto"/>
      </w:divBdr>
    </w:div>
    <w:div w:id="847451952">
      <w:marLeft w:val="480"/>
      <w:marRight w:val="0"/>
      <w:marTop w:val="0"/>
      <w:marBottom w:val="0"/>
      <w:divBdr>
        <w:top w:val="none" w:sz="0" w:space="0" w:color="auto"/>
        <w:left w:val="none" w:sz="0" w:space="0" w:color="auto"/>
        <w:bottom w:val="none" w:sz="0" w:space="0" w:color="auto"/>
        <w:right w:val="none" w:sz="0" w:space="0" w:color="auto"/>
      </w:divBdr>
    </w:div>
    <w:div w:id="847522874">
      <w:marLeft w:val="480"/>
      <w:marRight w:val="0"/>
      <w:marTop w:val="0"/>
      <w:marBottom w:val="0"/>
      <w:divBdr>
        <w:top w:val="none" w:sz="0" w:space="0" w:color="auto"/>
        <w:left w:val="none" w:sz="0" w:space="0" w:color="auto"/>
        <w:bottom w:val="none" w:sz="0" w:space="0" w:color="auto"/>
        <w:right w:val="none" w:sz="0" w:space="0" w:color="auto"/>
      </w:divBdr>
    </w:div>
    <w:div w:id="847596294">
      <w:bodyDiv w:val="1"/>
      <w:marLeft w:val="0"/>
      <w:marRight w:val="0"/>
      <w:marTop w:val="0"/>
      <w:marBottom w:val="0"/>
      <w:divBdr>
        <w:top w:val="none" w:sz="0" w:space="0" w:color="auto"/>
        <w:left w:val="none" w:sz="0" w:space="0" w:color="auto"/>
        <w:bottom w:val="none" w:sz="0" w:space="0" w:color="auto"/>
        <w:right w:val="none" w:sz="0" w:space="0" w:color="auto"/>
      </w:divBdr>
    </w:div>
    <w:div w:id="847601172">
      <w:marLeft w:val="480"/>
      <w:marRight w:val="0"/>
      <w:marTop w:val="0"/>
      <w:marBottom w:val="0"/>
      <w:divBdr>
        <w:top w:val="none" w:sz="0" w:space="0" w:color="auto"/>
        <w:left w:val="none" w:sz="0" w:space="0" w:color="auto"/>
        <w:bottom w:val="none" w:sz="0" w:space="0" w:color="auto"/>
        <w:right w:val="none" w:sz="0" w:space="0" w:color="auto"/>
      </w:divBdr>
    </w:div>
    <w:div w:id="847644115">
      <w:marLeft w:val="480"/>
      <w:marRight w:val="0"/>
      <w:marTop w:val="0"/>
      <w:marBottom w:val="0"/>
      <w:divBdr>
        <w:top w:val="none" w:sz="0" w:space="0" w:color="auto"/>
        <w:left w:val="none" w:sz="0" w:space="0" w:color="auto"/>
        <w:bottom w:val="none" w:sz="0" w:space="0" w:color="auto"/>
        <w:right w:val="none" w:sz="0" w:space="0" w:color="auto"/>
      </w:divBdr>
    </w:div>
    <w:div w:id="847713553">
      <w:marLeft w:val="480"/>
      <w:marRight w:val="0"/>
      <w:marTop w:val="0"/>
      <w:marBottom w:val="0"/>
      <w:divBdr>
        <w:top w:val="none" w:sz="0" w:space="0" w:color="auto"/>
        <w:left w:val="none" w:sz="0" w:space="0" w:color="auto"/>
        <w:bottom w:val="none" w:sz="0" w:space="0" w:color="auto"/>
        <w:right w:val="none" w:sz="0" w:space="0" w:color="auto"/>
      </w:divBdr>
    </w:div>
    <w:div w:id="847714302">
      <w:marLeft w:val="480"/>
      <w:marRight w:val="0"/>
      <w:marTop w:val="0"/>
      <w:marBottom w:val="0"/>
      <w:divBdr>
        <w:top w:val="none" w:sz="0" w:space="0" w:color="auto"/>
        <w:left w:val="none" w:sz="0" w:space="0" w:color="auto"/>
        <w:bottom w:val="none" w:sz="0" w:space="0" w:color="auto"/>
        <w:right w:val="none" w:sz="0" w:space="0" w:color="auto"/>
      </w:divBdr>
    </w:div>
    <w:div w:id="847863097">
      <w:bodyDiv w:val="1"/>
      <w:marLeft w:val="0"/>
      <w:marRight w:val="0"/>
      <w:marTop w:val="0"/>
      <w:marBottom w:val="0"/>
      <w:divBdr>
        <w:top w:val="none" w:sz="0" w:space="0" w:color="auto"/>
        <w:left w:val="none" w:sz="0" w:space="0" w:color="auto"/>
        <w:bottom w:val="none" w:sz="0" w:space="0" w:color="auto"/>
        <w:right w:val="none" w:sz="0" w:space="0" w:color="auto"/>
      </w:divBdr>
    </w:div>
    <w:div w:id="847863356">
      <w:bodyDiv w:val="1"/>
      <w:marLeft w:val="0"/>
      <w:marRight w:val="0"/>
      <w:marTop w:val="0"/>
      <w:marBottom w:val="0"/>
      <w:divBdr>
        <w:top w:val="none" w:sz="0" w:space="0" w:color="auto"/>
        <w:left w:val="none" w:sz="0" w:space="0" w:color="auto"/>
        <w:bottom w:val="none" w:sz="0" w:space="0" w:color="auto"/>
        <w:right w:val="none" w:sz="0" w:space="0" w:color="auto"/>
      </w:divBdr>
    </w:div>
    <w:div w:id="847863602">
      <w:marLeft w:val="0"/>
      <w:marRight w:val="0"/>
      <w:marTop w:val="0"/>
      <w:marBottom w:val="0"/>
      <w:divBdr>
        <w:top w:val="none" w:sz="0" w:space="0" w:color="auto"/>
        <w:left w:val="none" w:sz="0" w:space="0" w:color="auto"/>
        <w:bottom w:val="none" w:sz="0" w:space="0" w:color="auto"/>
        <w:right w:val="none" w:sz="0" w:space="0" w:color="auto"/>
      </w:divBdr>
    </w:div>
    <w:div w:id="847908162">
      <w:bodyDiv w:val="1"/>
      <w:marLeft w:val="0"/>
      <w:marRight w:val="0"/>
      <w:marTop w:val="0"/>
      <w:marBottom w:val="0"/>
      <w:divBdr>
        <w:top w:val="none" w:sz="0" w:space="0" w:color="auto"/>
        <w:left w:val="none" w:sz="0" w:space="0" w:color="auto"/>
        <w:bottom w:val="none" w:sz="0" w:space="0" w:color="auto"/>
        <w:right w:val="none" w:sz="0" w:space="0" w:color="auto"/>
      </w:divBdr>
    </w:div>
    <w:div w:id="847913998">
      <w:marLeft w:val="480"/>
      <w:marRight w:val="0"/>
      <w:marTop w:val="0"/>
      <w:marBottom w:val="0"/>
      <w:divBdr>
        <w:top w:val="none" w:sz="0" w:space="0" w:color="auto"/>
        <w:left w:val="none" w:sz="0" w:space="0" w:color="auto"/>
        <w:bottom w:val="none" w:sz="0" w:space="0" w:color="auto"/>
        <w:right w:val="none" w:sz="0" w:space="0" w:color="auto"/>
      </w:divBdr>
    </w:div>
    <w:div w:id="847983353">
      <w:marLeft w:val="480"/>
      <w:marRight w:val="0"/>
      <w:marTop w:val="0"/>
      <w:marBottom w:val="0"/>
      <w:divBdr>
        <w:top w:val="none" w:sz="0" w:space="0" w:color="auto"/>
        <w:left w:val="none" w:sz="0" w:space="0" w:color="auto"/>
        <w:bottom w:val="none" w:sz="0" w:space="0" w:color="auto"/>
        <w:right w:val="none" w:sz="0" w:space="0" w:color="auto"/>
      </w:divBdr>
    </w:div>
    <w:div w:id="847989474">
      <w:bodyDiv w:val="1"/>
      <w:marLeft w:val="0"/>
      <w:marRight w:val="0"/>
      <w:marTop w:val="0"/>
      <w:marBottom w:val="0"/>
      <w:divBdr>
        <w:top w:val="none" w:sz="0" w:space="0" w:color="auto"/>
        <w:left w:val="none" w:sz="0" w:space="0" w:color="auto"/>
        <w:bottom w:val="none" w:sz="0" w:space="0" w:color="auto"/>
        <w:right w:val="none" w:sz="0" w:space="0" w:color="auto"/>
      </w:divBdr>
    </w:div>
    <w:div w:id="848132456">
      <w:marLeft w:val="480"/>
      <w:marRight w:val="0"/>
      <w:marTop w:val="0"/>
      <w:marBottom w:val="0"/>
      <w:divBdr>
        <w:top w:val="none" w:sz="0" w:space="0" w:color="auto"/>
        <w:left w:val="none" w:sz="0" w:space="0" w:color="auto"/>
        <w:bottom w:val="none" w:sz="0" w:space="0" w:color="auto"/>
        <w:right w:val="none" w:sz="0" w:space="0" w:color="auto"/>
      </w:divBdr>
    </w:div>
    <w:div w:id="848176761">
      <w:marLeft w:val="0"/>
      <w:marRight w:val="0"/>
      <w:marTop w:val="0"/>
      <w:marBottom w:val="0"/>
      <w:divBdr>
        <w:top w:val="none" w:sz="0" w:space="0" w:color="auto"/>
        <w:left w:val="none" w:sz="0" w:space="0" w:color="auto"/>
        <w:bottom w:val="none" w:sz="0" w:space="0" w:color="auto"/>
        <w:right w:val="none" w:sz="0" w:space="0" w:color="auto"/>
      </w:divBdr>
    </w:div>
    <w:div w:id="848177437">
      <w:marLeft w:val="480"/>
      <w:marRight w:val="0"/>
      <w:marTop w:val="0"/>
      <w:marBottom w:val="0"/>
      <w:divBdr>
        <w:top w:val="none" w:sz="0" w:space="0" w:color="auto"/>
        <w:left w:val="none" w:sz="0" w:space="0" w:color="auto"/>
        <w:bottom w:val="none" w:sz="0" w:space="0" w:color="auto"/>
        <w:right w:val="none" w:sz="0" w:space="0" w:color="auto"/>
      </w:divBdr>
    </w:div>
    <w:div w:id="848253724">
      <w:marLeft w:val="0"/>
      <w:marRight w:val="0"/>
      <w:marTop w:val="0"/>
      <w:marBottom w:val="0"/>
      <w:divBdr>
        <w:top w:val="none" w:sz="0" w:space="0" w:color="auto"/>
        <w:left w:val="none" w:sz="0" w:space="0" w:color="auto"/>
        <w:bottom w:val="none" w:sz="0" w:space="0" w:color="auto"/>
        <w:right w:val="none" w:sz="0" w:space="0" w:color="auto"/>
      </w:divBdr>
    </w:div>
    <w:div w:id="848253827">
      <w:marLeft w:val="0"/>
      <w:marRight w:val="0"/>
      <w:marTop w:val="0"/>
      <w:marBottom w:val="0"/>
      <w:divBdr>
        <w:top w:val="none" w:sz="0" w:space="0" w:color="auto"/>
        <w:left w:val="none" w:sz="0" w:space="0" w:color="auto"/>
        <w:bottom w:val="none" w:sz="0" w:space="0" w:color="auto"/>
        <w:right w:val="none" w:sz="0" w:space="0" w:color="auto"/>
      </w:divBdr>
    </w:div>
    <w:div w:id="848298370">
      <w:bodyDiv w:val="1"/>
      <w:marLeft w:val="0"/>
      <w:marRight w:val="0"/>
      <w:marTop w:val="0"/>
      <w:marBottom w:val="0"/>
      <w:divBdr>
        <w:top w:val="none" w:sz="0" w:space="0" w:color="auto"/>
        <w:left w:val="none" w:sz="0" w:space="0" w:color="auto"/>
        <w:bottom w:val="none" w:sz="0" w:space="0" w:color="auto"/>
        <w:right w:val="none" w:sz="0" w:space="0" w:color="auto"/>
      </w:divBdr>
    </w:div>
    <w:div w:id="848329440">
      <w:marLeft w:val="480"/>
      <w:marRight w:val="0"/>
      <w:marTop w:val="0"/>
      <w:marBottom w:val="0"/>
      <w:divBdr>
        <w:top w:val="none" w:sz="0" w:space="0" w:color="auto"/>
        <w:left w:val="none" w:sz="0" w:space="0" w:color="auto"/>
        <w:bottom w:val="none" w:sz="0" w:space="0" w:color="auto"/>
        <w:right w:val="none" w:sz="0" w:space="0" w:color="auto"/>
      </w:divBdr>
    </w:div>
    <w:div w:id="848444816">
      <w:bodyDiv w:val="1"/>
      <w:marLeft w:val="0"/>
      <w:marRight w:val="0"/>
      <w:marTop w:val="0"/>
      <w:marBottom w:val="0"/>
      <w:divBdr>
        <w:top w:val="none" w:sz="0" w:space="0" w:color="auto"/>
        <w:left w:val="none" w:sz="0" w:space="0" w:color="auto"/>
        <w:bottom w:val="none" w:sz="0" w:space="0" w:color="auto"/>
        <w:right w:val="none" w:sz="0" w:space="0" w:color="auto"/>
      </w:divBdr>
    </w:div>
    <w:div w:id="848448513">
      <w:marLeft w:val="0"/>
      <w:marRight w:val="0"/>
      <w:marTop w:val="0"/>
      <w:marBottom w:val="0"/>
      <w:divBdr>
        <w:top w:val="none" w:sz="0" w:space="0" w:color="auto"/>
        <w:left w:val="none" w:sz="0" w:space="0" w:color="auto"/>
        <w:bottom w:val="none" w:sz="0" w:space="0" w:color="auto"/>
        <w:right w:val="none" w:sz="0" w:space="0" w:color="auto"/>
      </w:divBdr>
    </w:div>
    <w:div w:id="848643275">
      <w:marLeft w:val="480"/>
      <w:marRight w:val="0"/>
      <w:marTop w:val="0"/>
      <w:marBottom w:val="0"/>
      <w:divBdr>
        <w:top w:val="none" w:sz="0" w:space="0" w:color="auto"/>
        <w:left w:val="none" w:sz="0" w:space="0" w:color="auto"/>
        <w:bottom w:val="none" w:sz="0" w:space="0" w:color="auto"/>
        <w:right w:val="none" w:sz="0" w:space="0" w:color="auto"/>
      </w:divBdr>
    </w:div>
    <w:div w:id="848758300">
      <w:marLeft w:val="480"/>
      <w:marRight w:val="0"/>
      <w:marTop w:val="0"/>
      <w:marBottom w:val="0"/>
      <w:divBdr>
        <w:top w:val="none" w:sz="0" w:space="0" w:color="auto"/>
        <w:left w:val="none" w:sz="0" w:space="0" w:color="auto"/>
        <w:bottom w:val="none" w:sz="0" w:space="0" w:color="auto"/>
        <w:right w:val="none" w:sz="0" w:space="0" w:color="auto"/>
      </w:divBdr>
    </w:div>
    <w:div w:id="848758810">
      <w:marLeft w:val="480"/>
      <w:marRight w:val="0"/>
      <w:marTop w:val="0"/>
      <w:marBottom w:val="0"/>
      <w:divBdr>
        <w:top w:val="none" w:sz="0" w:space="0" w:color="auto"/>
        <w:left w:val="none" w:sz="0" w:space="0" w:color="auto"/>
        <w:bottom w:val="none" w:sz="0" w:space="0" w:color="auto"/>
        <w:right w:val="none" w:sz="0" w:space="0" w:color="auto"/>
      </w:divBdr>
    </w:div>
    <w:div w:id="848761531">
      <w:bodyDiv w:val="1"/>
      <w:marLeft w:val="0"/>
      <w:marRight w:val="0"/>
      <w:marTop w:val="0"/>
      <w:marBottom w:val="0"/>
      <w:divBdr>
        <w:top w:val="none" w:sz="0" w:space="0" w:color="auto"/>
        <w:left w:val="none" w:sz="0" w:space="0" w:color="auto"/>
        <w:bottom w:val="none" w:sz="0" w:space="0" w:color="auto"/>
        <w:right w:val="none" w:sz="0" w:space="0" w:color="auto"/>
      </w:divBdr>
    </w:div>
    <w:div w:id="848836178">
      <w:marLeft w:val="480"/>
      <w:marRight w:val="0"/>
      <w:marTop w:val="0"/>
      <w:marBottom w:val="0"/>
      <w:divBdr>
        <w:top w:val="none" w:sz="0" w:space="0" w:color="auto"/>
        <w:left w:val="none" w:sz="0" w:space="0" w:color="auto"/>
        <w:bottom w:val="none" w:sz="0" w:space="0" w:color="auto"/>
        <w:right w:val="none" w:sz="0" w:space="0" w:color="auto"/>
      </w:divBdr>
    </w:div>
    <w:div w:id="849177378">
      <w:marLeft w:val="480"/>
      <w:marRight w:val="0"/>
      <w:marTop w:val="0"/>
      <w:marBottom w:val="0"/>
      <w:divBdr>
        <w:top w:val="none" w:sz="0" w:space="0" w:color="auto"/>
        <w:left w:val="none" w:sz="0" w:space="0" w:color="auto"/>
        <w:bottom w:val="none" w:sz="0" w:space="0" w:color="auto"/>
        <w:right w:val="none" w:sz="0" w:space="0" w:color="auto"/>
      </w:divBdr>
    </w:div>
    <w:div w:id="849219329">
      <w:bodyDiv w:val="1"/>
      <w:marLeft w:val="0"/>
      <w:marRight w:val="0"/>
      <w:marTop w:val="0"/>
      <w:marBottom w:val="0"/>
      <w:divBdr>
        <w:top w:val="none" w:sz="0" w:space="0" w:color="auto"/>
        <w:left w:val="none" w:sz="0" w:space="0" w:color="auto"/>
        <w:bottom w:val="none" w:sz="0" w:space="0" w:color="auto"/>
        <w:right w:val="none" w:sz="0" w:space="0" w:color="auto"/>
      </w:divBdr>
    </w:div>
    <w:div w:id="849221612">
      <w:marLeft w:val="480"/>
      <w:marRight w:val="0"/>
      <w:marTop w:val="0"/>
      <w:marBottom w:val="0"/>
      <w:divBdr>
        <w:top w:val="none" w:sz="0" w:space="0" w:color="auto"/>
        <w:left w:val="none" w:sz="0" w:space="0" w:color="auto"/>
        <w:bottom w:val="none" w:sz="0" w:space="0" w:color="auto"/>
        <w:right w:val="none" w:sz="0" w:space="0" w:color="auto"/>
      </w:divBdr>
    </w:div>
    <w:div w:id="849223681">
      <w:marLeft w:val="480"/>
      <w:marRight w:val="0"/>
      <w:marTop w:val="0"/>
      <w:marBottom w:val="0"/>
      <w:divBdr>
        <w:top w:val="none" w:sz="0" w:space="0" w:color="auto"/>
        <w:left w:val="none" w:sz="0" w:space="0" w:color="auto"/>
        <w:bottom w:val="none" w:sz="0" w:space="0" w:color="auto"/>
        <w:right w:val="none" w:sz="0" w:space="0" w:color="auto"/>
      </w:divBdr>
    </w:div>
    <w:div w:id="849373094">
      <w:marLeft w:val="0"/>
      <w:marRight w:val="0"/>
      <w:marTop w:val="0"/>
      <w:marBottom w:val="0"/>
      <w:divBdr>
        <w:top w:val="none" w:sz="0" w:space="0" w:color="auto"/>
        <w:left w:val="none" w:sz="0" w:space="0" w:color="auto"/>
        <w:bottom w:val="none" w:sz="0" w:space="0" w:color="auto"/>
        <w:right w:val="none" w:sz="0" w:space="0" w:color="auto"/>
      </w:divBdr>
    </w:div>
    <w:div w:id="849373430">
      <w:marLeft w:val="480"/>
      <w:marRight w:val="0"/>
      <w:marTop w:val="0"/>
      <w:marBottom w:val="0"/>
      <w:divBdr>
        <w:top w:val="none" w:sz="0" w:space="0" w:color="auto"/>
        <w:left w:val="none" w:sz="0" w:space="0" w:color="auto"/>
        <w:bottom w:val="none" w:sz="0" w:space="0" w:color="auto"/>
        <w:right w:val="none" w:sz="0" w:space="0" w:color="auto"/>
      </w:divBdr>
    </w:div>
    <w:div w:id="849373632">
      <w:marLeft w:val="0"/>
      <w:marRight w:val="0"/>
      <w:marTop w:val="0"/>
      <w:marBottom w:val="0"/>
      <w:divBdr>
        <w:top w:val="none" w:sz="0" w:space="0" w:color="auto"/>
        <w:left w:val="none" w:sz="0" w:space="0" w:color="auto"/>
        <w:bottom w:val="none" w:sz="0" w:space="0" w:color="auto"/>
        <w:right w:val="none" w:sz="0" w:space="0" w:color="auto"/>
      </w:divBdr>
    </w:div>
    <w:div w:id="849374196">
      <w:bodyDiv w:val="1"/>
      <w:marLeft w:val="0"/>
      <w:marRight w:val="0"/>
      <w:marTop w:val="0"/>
      <w:marBottom w:val="0"/>
      <w:divBdr>
        <w:top w:val="none" w:sz="0" w:space="0" w:color="auto"/>
        <w:left w:val="none" w:sz="0" w:space="0" w:color="auto"/>
        <w:bottom w:val="none" w:sz="0" w:space="0" w:color="auto"/>
        <w:right w:val="none" w:sz="0" w:space="0" w:color="auto"/>
      </w:divBdr>
    </w:div>
    <w:div w:id="849414169">
      <w:marLeft w:val="480"/>
      <w:marRight w:val="0"/>
      <w:marTop w:val="0"/>
      <w:marBottom w:val="0"/>
      <w:divBdr>
        <w:top w:val="none" w:sz="0" w:space="0" w:color="auto"/>
        <w:left w:val="none" w:sz="0" w:space="0" w:color="auto"/>
        <w:bottom w:val="none" w:sz="0" w:space="0" w:color="auto"/>
        <w:right w:val="none" w:sz="0" w:space="0" w:color="auto"/>
      </w:divBdr>
    </w:div>
    <w:div w:id="849415987">
      <w:marLeft w:val="480"/>
      <w:marRight w:val="0"/>
      <w:marTop w:val="0"/>
      <w:marBottom w:val="0"/>
      <w:divBdr>
        <w:top w:val="none" w:sz="0" w:space="0" w:color="auto"/>
        <w:left w:val="none" w:sz="0" w:space="0" w:color="auto"/>
        <w:bottom w:val="none" w:sz="0" w:space="0" w:color="auto"/>
        <w:right w:val="none" w:sz="0" w:space="0" w:color="auto"/>
      </w:divBdr>
    </w:div>
    <w:div w:id="849569394">
      <w:marLeft w:val="480"/>
      <w:marRight w:val="0"/>
      <w:marTop w:val="0"/>
      <w:marBottom w:val="0"/>
      <w:divBdr>
        <w:top w:val="none" w:sz="0" w:space="0" w:color="auto"/>
        <w:left w:val="none" w:sz="0" w:space="0" w:color="auto"/>
        <w:bottom w:val="none" w:sz="0" w:space="0" w:color="auto"/>
        <w:right w:val="none" w:sz="0" w:space="0" w:color="auto"/>
      </w:divBdr>
    </w:div>
    <w:div w:id="849678138">
      <w:marLeft w:val="480"/>
      <w:marRight w:val="0"/>
      <w:marTop w:val="0"/>
      <w:marBottom w:val="0"/>
      <w:divBdr>
        <w:top w:val="none" w:sz="0" w:space="0" w:color="auto"/>
        <w:left w:val="none" w:sz="0" w:space="0" w:color="auto"/>
        <w:bottom w:val="none" w:sz="0" w:space="0" w:color="auto"/>
        <w:right w:val="none" w:sz="0" w:space="0" w:color="auto"/>
      </w:divBdr>
    </w:div>
    <w:div w:id="849683847">
      <w:bodyDiv w:val="1"/>
      <w:marLeft w:val="0"/>
      <w:marRight w:val="0"/>
      <w:marTop w:val="0"/>
      <w:marBottom w:val="0"/>
      <w:divBdr>
        <w:top w:val="none" w:sz="0" w:space="0" w:color="auto"/>
        <w:left w:val="none" w:sz="0" w:space="0" w:color="auto"/>
        <w:bottom w:val="none" w:sz="0" w:space="0" w:color="auto"/>
        <w:right w:val="none" w:sz="0" w:space="0" w:color="auto"/>
      </w:divBdr>
    </w:div>
    <w:div w:id="849829900">
      <w:marLeft w:val="480"/>
      <w:marRight w:val="0"/>
      <w:marTop w:val="0"/>
      <w:marBottom w:val="0"/>
      <w:divBdr>
        <w:top w:val="none" w:sz="0" w:space="0" w:color="auto"/>
        <w:left w:val="none" w:sz="0" w:space="0" w:color="auto"/>
        <w:bottom w:val="none" w:sz="0" w:space="0" w:color="auto"/>
        <w:right w:val="none" w:sz="0" w:space="0" w:color="auto"/>
      </w:divBdr>
    </w:div>
    <w:div w:id="849832929">
      <w:marLeft w:val="480"/>
      <w:marRight w:val="0"/>
      <w:marTop w:val="0"/>
      <w:marBottom w:val="0"/>
      <w:divBdr>
        <w:top w:val="none" w:sz="0" w:space="0" w:color="auto"/>
        <w:left w:val="none" w:sz="0" w:space="0" w:color="auto"/>
        <w:bottom w:val="none" w:sz="0" w:space="0" w:color="auto"/>
        <w:right w:val="none" w:sz="0" w:space="0" w:color="auto"/>
      </w:divBdr>
    </w:div>
    <w:div w:id="849837265">
      <w:bodyDiv w:val="1"/>
      <w:marLeft w:val="0"/>
      <w:marRight w:val="0"/>
      <w:marTop w:val="0"/>
      <w:marBottom w:val="0"/>
      <w:divBdr>
        <w:top w:val="none" w:sz="0" w:space="0" w:color="auto"/>
        <w:left w:val="none" w:sz="0" w:space="0" w:color="auto"/>
        <w:bottom w:val="none" w:sz="0" w:space="0" w:color="auto"/>
        <w:right w:val="none" w:sz="0" w:space="0" w:color="auto"/>
      </w:divBdr>
      <w:divsChild>
        <w:div w:id="5405889">
          <w:marLeft w:val="480"/>
          <w:marRight w:val="0"/>
          <w:marTop w:val="0"/>
          <w:marBottom w:val="0"/>
          <w:divBdr>
            <w:top w:val="none" w:sz="0" w:space="0" w:color="auto"/>
            <w:left w:val="none" w:sz="0" w:space="0" w:color="auto"/>
            <w:bottom w:val="none" w:sz="0" w:space="0" w:color="auto"/>
            <w:right w:val="none" w:sz="0" w:space="0" w:color="auto"/>
          </w:divBdr>
        </w:div>
        <w:div w:id="10225778">
          <w:marLeft w:val="480"/>
          <w:marRight w:val="0"/>
          <w:marTop w:val="0"/>
          <w:marBottom w:val="0"/>
          <w:divBdr>
            <w:top w:val="none" w:sz="0" w:space="0" w:color="auto"/>
            <w:left w:val="none" w:sz="0" w:space="0" w:color="auto"/>
            <w:bottom w:val="none" w:sz="0" w:space="0" w:color="auto"/>
            <w:right w:val="none" w:sz="0" w:space="0" w:color="auto"/>
          </w:divBdr>
        </w:div>
        <w:div w:id="14187267">
          <w:marLeft w:val="480"/>
          <w:marRight w:val="0"/>
          <w:marTop w:val="0"/>
          <w:marBottom w:val="0"/>
          <w:divBdr>
            <w:top w:val="none" w:sz="0" w:space="0" w:color="auto"/>
            <w:left w:val="none" w:sz="0" w:space="0" w:color="auto"/>
            <w:bottom w:val="none" w:sz="0" w:space="0" w:color="auto"/>
            <w:right w:val="none" w:sz="0" w:space="0" w:color="auto"/>
          </w:divBdr>
        </w:div>
        <w:div w:id="17581985">
          <w:marLeft w:val="480"/>
          <w:marRight w:val="0"/>
          <w:marTop w:val="0"/>
          <w:marBottom w:val="0"/>
          <w:divBdr>
            <w:top w:val="none" w:sz="0" w:space="0" w:color="auto"/>
            <w:left w:val="none" w:sz="0" w:space="0" w:color="auto"/>
            <w:bottom w:val="none" w:sz="0" w:space="0" w:color="auto"/>
            <w:right w:val="none" w:sz="0" w:space="0" w:color="auto"/>
          </w:divBdr>
        </w:div>
        <w:div w:id="46341780">
          <w:marLeft w:val="480"/>
          <w:marRight w:val="0"/>
          <w:marTop w:val="0"/>
          <w:marBottom w:val="0"/>
          <w:divBdr>
            <w:top w:val="none" w:sz="0" w:space="0" w:color="auto"/>
            <w:left w:val="none" w:sz="0" w:space="0" w:color="auto"/>
            <w:bottom w:val="none" w:sz="0" w:space="0" w:color="auto"/>
            <w:right w:val="none" w:sz="0" w:space="0" w:color="auto"/>
          </w:divBdr>
        </w:div>
        <w:div w:id="114449964">
          <w:marLeft w:val="480"/>
          <w:marRight w:val="0"/>
          <w:marTop w:val="0"/>
          <w:marBottom w:val="0"/>
          <w:divBdr>
            <w:top w:val="none" w:sz="0" w:space="0" w:color="auto"/>
            <w:left w:val="none" w:sz="0" w:space="0" w:color="auto"/>
            <w:bottom w:val="none" w:sz="0" w:space="0" w:color="auto"/>
            <w:right w:val="none" w:sz="0" w:space="0" w:color="auto"/>
          </w:divBdr>
        </w:div>
        <w:div w:id="120416082">
          <w:marLeft w:val="480"/>
          <w:marRight w:val="0"/>
          <w:marTop w:val="0"/>
          <w:marBottom w:val="0"/>
          <w:divBdr>
            <w:top w:val="none" w:sz="0" w:space="0" w:color="auto"/>
            <w:left w:val="none" w:sz="0" w:space="0" w:color="auto"/>
            <w:bottom w:val="none" w:sz="0" w:space="0" w:color="auto"/>
            <w:right w:val="none" w:sz="0" w:space="0" w:color="auto"/>
          </w:divBdr>
        </w:div>
        <w:div w:id="134227393">
          <w:marLeft w:val="480"/>
          <w:marRight w:val="0"/>
          <w:marTop w:val="0"/>
          <w:marBottom w:val="0"/>
          <w:divBdr>
            <w:top w:val="none" w:sz="0" w:space="0" w:color="auto"/>
            <w:left w:val="none" w:sz="0" w:space="0" w:color="auto"/>
            <w:bottom w:val="none" w:sz="0" w:space="0" w:color="auto"/>
            <w:right w:val="none" w:sz="0" w:space="0" w:color="auto"/>
          </w:divBdr>
        </w:div>
        <w:div w:id="165361986">
          <w:marLeft w:val="480"/>
          <w:marRight w:val="0"/>
          <w:marTop w:val="0"/>
          <w:marBottom w:val="0"/>
          <w:divBdr>
            <w:top w:val="none" w:sz="0" w:space="0" w:color="auto"/>
            <w:left w:val="none" w:sz="0" w:space="0" w:color="auto"/>
            <w:bottom w:val="none" w:sz="0" w:space="0" w:color="auto"/>
            <w:right w:val="none" w:sz="0" w:space="0" w:color="auto"/>
          </w:divBdr>
        </w:div>
        <w:div w:id="181667167">
          <w:marLeft w:val="480"/>
          <w:marRight w:val="0"/>
          <w:marTop w:val="0"/>
          <w:marBottom w:val="0"/>
          <w:divBdr>
            <w:top w:val="none" w:sz="0" w:space="0" w:color="auto"/>
            <w:left w:val="none" w:sz="0" w:space="0" w:color="auto"/>
            <w:bottom w:val="none" w:sz="0" w:space="0" w:color="auto"/>
            <w:right w:val="none" w:sz="0" w:space="0" w:color="auto"/>
          </w:divBdr>
        </w:div>
        <w:div w:id="203566140">
          <w:marLeft w:val="480"/>
          <w:marRight w:val="0"/>
          <w:marTop w:val="0"/>
          <w:marBottom w:val="0"/>
          <w:divBdr>
            <w:top w:val="none" w:sz="0" w:space="0" w:color="auto"/>
            <w:left w:val="none" w:sz="0" w:space="0" w:color="auto"/>
            <w:bottom w:val="none" w:sz="0" w:space="0" w:color="auto"/>
            <w:right w:val="none" w:sz="0" w:space="0" w:color="auto"/>
          </w:divBdr>
        </w:div>
        <w:div w:id="212886645">
          <w:marLeft w:val="480"/>
          <w:marRight w:val="0"/>
          <w:marTop w:val="0"/>
          <w:marBottom w:val="0"/>
          <w:divBdr>
            <w:top w:val="none" w:sz="0" w:space="0" w:color="auto"/>
            <w:left w:val="none" w:sz="0" w:space="0" w:color="auto"/>
            <w:bottom w:val="none" w:sz="0" w:space="0" w:color="auto"/>
            <w:right w:val="none" w:sz="0" w:space="0" w:color="auto"/>
          </w:divBdr>
        </w:div>
        <w:div w:id="223687342">
          <w:marLeft w:val="480"/>
          <w:marRight w:val="0"/>
          <w:marTop w:val="0"/>
          <w:marBottom w:val="0"/>
          <w:divBdr>
            <w:top w:val="none" w:sz="0" w:space="0" w:color="auto"/>
            <w:left w:val="none" w:sz="0" w:space="0" w:color="auto"/>
            <w:bottom w:val="none" w:sz="0" w:space="0" w:color="auto"/>
            <w:right w:val="none" w:sz="0" w:space="0" w:color="auto"/>
          </w:divBdr>
        </w:div>
        <w:div w:id="230775481">
          <w:marLeft w:val="480"/>
          <w:marRight w:val="0"/>
          <w:marTop w:val="0"/>
          <w:marBottom w:val="0"/>
          <w:divBdr>
            <w:top w:val="none" w:sz="0" w:space="0" w:color="auto"/>
            <w:left w:val="none" w:sz="0" w:space="0" w:color="auto"/>
            <w:bottom w:val="none" w:sz="0" w:space="0" w:color="auto"/>
            <w:right w:val="none" w:sz="0" w:space="0" w:color="auto"/>
          </w:divBdr>
        </w:div>
        <w:div w:id="239337599">
          <w:marLeft w:val="480"/>
          <w:marRight w:val="0"/>
          <w:marTop w:val="0"/>
          <w:marBottom w:val="0"/>
          <w:divBdr>
            <w:top w:val="none" w:sz="0" w:space="0" w:color="auto"/>
            <w:left w:val="none" w:sz="0" w:space="0" w:color="auto"/>
            <w:bottom w:val="none" w:sz="0" w:space="0" w:color="auto"/>
            <w:right w:val="none" w:sz="0" w:space="0" w:color="auto"/>
          </w:divBdr>
        </w:div>
        <w:div w:id="251013858">
          <w:marLeft w:val="480"/>
          <w:marRight w:val="0"/>
          <w:marTop w:val="0"/>
          <w:marBottom w:val="0"/>
          <w:divBdr>
            <w:top w:val="none" w:sz="0" w:space="0" w:color="auto"/>
            <w:left w:val="none" w:sz="0" w:space="0" w:color="auto"/>
            <w:bottom w:val="none" w:sz="0" w:space="0" w:color="auto"/>
            <w:right w:val="none" w:sz="0" w:space="0" w:color="auto"/>
          </w:divBdr>
        </w:div>
        <w:div w:id="252320099">
          <w:marLeft w:val="480"/>
          <w:marRight w:val="0"/>
          <w:marTop w:val="0"/>
          <w:marBottom w:val="0"/>
          <w:divBdr>
            <w:top w:val="none" w:sz="0" w:space="0" w:color="auto"/>
            <w:left w:val="none" w:sz="0" w:space="0" w:color="auto"/>
            <w:bottom w:val="none" w:sz="0" w:space="0" w:color="auto"/>
            <w:right w:val="none" w:sz="0" w:space="0" w:color="auto"/>
          </w:divBdr>
        </w:div>
        <w:div w:id="258024019">
          <w:marLeft w:val="480"/>
          <w:marRight w:val="0"/>
          <w:marTop w:val="0"/>
          <w:marBottom w:val="0"/>
          <w:divBdr>
            <w:top w:val="none" w:sz="0" w:space="0" w:color="auto"/>
            <w:left w:val="none" w:sz="0" w:space="0" w:color="auto"/>
            <w:bottom w:val="none" w:sz="0" w:space="0" w:color="auto"/>
            <w:right w:val="none" w:sz="0" w:space="0" w:color="auto"/>
          </w:divBdr>
        </w:div>
        <w:div w:id="265041676">
          <w:marLeft w:val="480"/>
          <w:marRight w:val="0"/>
          <w:marTop w:val="0"/>
          <w:marBottom w:val="0"/>
          <w:divBdr>
            <w:top w:val="none" w:sz="0" w:space="0" w:color="auto"/>
            <w:left w:val="none" w:sz="0" w:space="0" w:color="auto"/>
            <w:bottom w:val="none" w:sz="0" w:space="0" w:color="auto"/>
            <w:right w:val="none" w:sz="0" w:space="0" w:color="auto"/>
          </w:divBdr>
        </w:div>
        <w:div w:id="279142454">
          <w:marLeft w:val="480"/>
          <w:marRight w:val="0"/>
          <w:marTop w:val="0"/>
          <w:marBottom w:val="0"/>
          <w:divBdr>
            <w:top w:val="none" w:sz="0" w:space="0" w:color="auto"/>
            <w:left w:val="none" w:sz="0" w:space="0" w:color="auto"/>
            <w:bottom w:val="none" w:sz="0" w:space="0" w:color="auto"/>
            <w:right w:val="none" w:sz="0" w:space="0" w:color="auto"/>
          </w:divBdr>
        </w:div>
        <w:div w:id="286276459">
          <w:marLeft w:val="480"/>
          <w:marRight w:val="0"/>
          <w:marTop w:val="0"/>
          <w:marBottom w:val="0"/>
          <w:divBdr>
            <w:top w:val="none" w:sz="0" w:space="0" w:color="auto"/>
            <w:left w:val="none" w:sz="0" w:space="0" w:color="auto"/>
            <w:bottom w:val="none" w:sz="0" w:space="0" w:color="auto"/>
            <w:right w:val="none" w:sz="0" w:space="0" w:color="auto"/>
          </w:divBdr>
        </w:div>
        <w:div w:id="299043775">
          <w:marLeft w:val="480"/>
          <w:marRight w:val="0"/>
          <w:marTop w:val="0"/>
          <w:marBottom w:val="0"/>
          <w:divBdr>
            <w:top w:val="none" w:sz="0" w:space="0" w:color="auto"/>
            <w:left w:val="none" w:sz="0" w:space="0" w:color="auto"/>
            <w:bottom w:val="none" w:sz="0" w:space="0" w:color="auto"/>
            <w:right w:val="none" w:sz="0" w:space="0" w:color="auto"/>
          </w:divBdr>
        </w:div>
        <w:div w:id="305623065">
          <w:marLeft w:val="480"/>
          <w:marRight w:val="0"/>
          <w:marTop w:val="0"/>
          <w:marBottom w:val="0"/>
          <w:divBdr>
            <w:top w:val="none" w:sz="0" w:space="0" w:color="auto"/>
            <w:left w:val="none" w:sz="0" w:space="0" w:color="auto"/>
            <w:bottom w:val="none" w:sz="0" w:space="0" w:color="auto"/>
            <w:right w:val="none" w:sz="0" w:space="0" w:color="auto"/>
          </w:divBdr>
        </w:div>
        <w:div w:id="319424483">
          <w:marLeft w:val="480"/>
          <w:marRight w:val="0"/>
          <w:marTop w:val="0"/>
          <w:marBottom w:val="0"/>
          <w:divBdr>
            <w:top w:val="none" w:sz="0" w:space="0" w:color="auto"/>
            <w:left w:val="none" w:sz="0" w:space="0" w:color="auto"/>
            <w:bottom w:val="none" w:sz="0" w:space="0" w:color="auto"/>
            <w:right w:val="none" w:sz="0" w:space="0" w:color="auto"/>
          </w:divBdr>
        </w:div>
        <w:div w:id="338385659">
          <w:marLeft w:val="480"/>
          <w:marRight w:val="0"/>
          <w:marTop w:val="0"/>
          <w:marBottom w:val="0"/>
          <w:divBdr>
            <w:top w:val="none" w:sz="0" w:space="0" w:color="auto"/>
            <w:left w:val="none" w:sz="0" w:space="0" w:color="auto"/>
            <w:bottom w:val="none" w:sz="0" w:space="0" w:color="auto"/>
            <w:right w:val="none" w:sz="0" w:space="0" w:color="auto"/>
          </w:divBdr>
        </w:div>
        <w:div w:id="376051925">
          <w:marLeft w:val="480"/>
          <w:marRight w:val="0"/>
          <w:marTop w:val="0"/>
          <w:marBottom w:val="0"/>
          <w:divBdr>
            <w:top w:val="none" w:sz="0" w:space="0" w:color="auto"/>
            <w:left w:val="none" w:sz="0" w:space="0" w:color="auto"/>
            <w:bottom w:val="none" w:sz="0" w:space="0" w:color="auto"/>
            <w:right w:val="none" w:sz="0" w:space="0" w:color="auto"/>
          </w:divBdr>
        </w:div>
        <w:div w:id="383992558">
          <w:marLeft w:val="480"/>
          <w:marRight w:val="0"/>
          <w:marTop w:val="0"/>
          <w:marBottom w:val="0"/>
          <w:divBdr>
            <w:top w:val="none" w:sz="0" w:space="0" w:color="auto"/>
            <w:left w:val="none" w:sz="0" w:space="0" w:color="auto"/>
            <w:bottom w:val="none" w:sz="0" w:space="0" w:color="auto"/>
            <w:right w:val="none" w:sz="0" w:space="0" w:color="auto"/>
          </w:divBdr>
        </w:div>
        <w:div w:id="388578021">
          <w:marLeft w:val="480"/>
          <w:marRight w:val="0"/>
          <w:marTop w:val="0"/>
          <w:marBottom w:val="0"/>
          <w:divBdr>
            <w:top w:val="none" w:sz="0" w:space="0" w:color="auto"/>
            <w:left w:val="none" w:sz="0" w:space="0" w:color="auto"/>
            <w:bottom w:val="none" w:sz="0" w:space="0" w:color="auto"/>
            <w:right w:val="none" w:sz="0" w:space="0" w:color="auto"/>
          </w:divBdr>
        </w:div>
        <w:div w:id="390884156">
          <w:marLeft w:val="480"/>
          <w:marRight w:val="0"/>
          <w:marTop w:val="0"/>
          <w:marBottom w:val="0"/>
          <w:divBdr>
            <w:top w:val="none" w:sz="0" w:space="0" w:color="auto"/>
            <w:left w:val="none" w:sz="0" w:space="0" w:color="auto"/>
            <w:bottom w:val="none" w:sz="0" w:space="0" w:color="auto"/>
            <w:right w:val="none" w:sz="0" w:space="0" w:color="auto"/>
          </w:divBdr>
        </w:div>
        <w:div w:id="414982701">
          <w:marLeft w:val="480"/>
          <w:marRight w:val="0"/>
          <w:marTop w:val="0"/>
          <w:marBottom w:val="0"/>
          <w:divBdr>
            <w:top w:val="none" w:sz="0" w:space="0" w:color="auto"/>
            <w:left w:val="none" w:sz="0" w:space="0" w:color="auto"/>
            <w:bottom w:val="none" w:sz="0" w:space="0" w:color="auto"/>
            <w:right w:val="none" w:sz="0" w:space="0" w:color="auto"/>
          </w:divBdr>
        </w:div>
        <w:div w:id="447167682">
          <w:marLeft w:val="480"/>
          <w:marRight w:val="0"/>
          <w:marTop w:val="0"/>
          <w:marBottom w:val="0"/>
          <w:divBdr>
            <w:top w:val="none" w:sz="0" w:space="0" w:color="auto"/>
            <w:left w:val="none" w:sz="0" w:space="0" w:color="auto"/>
            <w:bottom w:val="none" w:sz="0" w:space="0" w:color="auto"/>
            <w:right w:val="none" w:sz="0" w:space="0" w:color="auto"/>
          </w:divBdr>
        </w:div>
        <w:div w:id="492725731">
          <w:marLeft w:val="480"/>
          <w:marRight w:val="0"/>
          <w:marTop w:val="0"/>
          <w:marBottom w:val="0"/>
          <w:divBdr>
            <w:top w:val="none" w:sz="0" w:space="0" w:color="auto"/>
            <w:left w:val="none" w:sz="0" w:space="0" w:color="auto"/>
            <w:bottom w:val="none" w:sz="0" w:space="0" w:color="auto"/>
            <w:right w:val="none" w:sz="0" w:space="0" w:color="auto"/>
          </w:divBdr>
        </w:div>
        <w:div w:id="506750739">
          <w:marLeft w:val="480"/>
          <w:marRight w:val="0"/>
          <w:marTop w:val="0"/>
          <w:marBottom w:val="0"/>
          <w:divBdr>
            <w:top w:val="none" w:sz="0" w:space="0" w:color="auto"/>
            <w:left w:val="none" w:sz="0" w:space="0" w:color="auto"/>
            <w:bottom w:val="none" w:sz="0" w:space="0" w:color="auto"/>
            <w:right w:val="none" w:sz="0" w:space="0" w:color="auto"/>
          </w:divBdr>
        </w:div>
        <w:div w:id="512644933">
          <w:marLeft w:val="480"/>
          <w:marRight w:val="0"/>
          <w:marTop w:val="0"/>
          <w:marBottom w:val="0"/>
          <w:divBdr>
            <w:top w:val="none" w:sz="0" w:space="0" w:color="auto"/>
            <w:left w:val="none" w:sz="0" w:space="0" w:color="auto"/>
            <w:bottom w:val="none" w:sz="0" w:space="0" w:color="auto"/>
            <w:right w:val="none" w:sz="0" w:space="0" w:color="auto"/>
          </w:divBdr>
        </w:div>
        <w:div w:id="546645786">
          <w:marLeft w:val="480"/>
          <w:marRight w:val="0"/>
          <w:marTop w:val="0"/>
          <w:marBottom w:val="0"/>
          <w:divBdr>
            <w:top w:val="none" w:sz="0" w:space="0" w:color="auto"/>
            <w:left w:val="none" w:sz="0" w:space="0" w:color="auto"/>
            <w:bottom w:val="none" w:sz="0" w:space="0" w:color="auto"/>
            <w:right w:val="none" w:sz="0" w:space="0" w:color="auto"/>
          </w:divBdr>
        </w:div>
        <w:div w:id="549801701">
          <w:marLeft w:val="480"/>
          <w:marRight w:val="0"/>
          <w:marTop w:val="0"/>
          <w:marBottom w:val="0"/>
          <w:divBdr>
            <w:top w:val="none" w:sz="0" w:space="0" w:color="auto"/>
            <w:left w:val="none" w:sz="0" w:space="0" w:color="auto"/>
            <w:bottom w:val="none" w:sz="0" w:space="0" w:color="auto"/>
            <w:right w:val="none" w:sz="0" w:space="0" w:color="auto"/>
          </w:divBdr>
        </w:div>
        <w:div w:id="589780807">
          <w:marLeft w:val="480"/>
          <w:marRight w:val="0"/>
          <w:marTop w:val="0"/>
          <w:marBottom w:val="0"/>
          <w:divBdr>
            <w:top w:val="none" w:sz="0" w:space="0" w:color="auto"/>
            <w:left w:val="none" w:sz="0" w:space="0" w:color="auto"/>
            <w:bottom w:val="none" w:sz="0" w:space="0" w:color="auto"/>
            <w:right w:val="none" w:sz="0" w:space="0" w:color="auto"/>
          </w:divBdr>
        </w:div>
        <w:div w:id="595292329">
          <w:marLeft w:val="480"/>
          <w:marRight w:val="0"/>
          <w:marTop w:val="0"/>
          <w:marBottom w:val="0"/>
          <w:divBdr>
            <w:top w:val="none" w:sz="0" w:space="0" w:color="auto"/>
            <w:left w:val="none" w:sz="0" w:space="0" w:color="auto"/>
            <w:bottom w:val="none" w:sz="0" w:space="0" w:color="auto"/>
            <w:right w:val="none" w:sz="0" w:space="0" w:color="auto"/>
          </w:divBdr>
        </w:div>
        <w:div w:id="617836098">
          <w:marLeft w:val="480"/>
          <w:marRight w:val="0"/>
          <w:marTop w:val="0"/>
          <w:marBottom w:val="0"/>
          <w:divBdr>
            <w:top w:val="none" w:sz="0" w:space="0" w:color="auto"/>
            <w:left w:val="none" w:sz="0" w:space="0" w:color="auto"/>
            <w:bottom w:val="none" w:sz="0" w:space="0" w:color="auto"/>
            <w:right w:val="none" w:sz="0" w:space="0" w:color="auto"/>
          </w:divBdr>
        </w:div>
        <w:div w:id="626860774">
          <w:marLeft w:val="480"/>
          <w:marRight w:val="0"/>
          <w:marTop w:val="0"/>
          <w:marBottom w:val="0"/>
          <w:divBdr>
            <w:top w:val="none" w:sz="0" w:space="0" w:color="auto"/>
            <w:left w:val="none" w:sz="0" w:space="0" w:color="auto"/>
            <w:bottom w:val="none" w:sz="0" w:space="0" w:color="auto"/>
            <w:right w:val="none" w:sz="0" w:space="0" w:color="auto"/>
          </w:divBdr>
        </w:div>
        <w:div w:id="675883849">
          <w:marLeft w:val="480"/>
          <w:marRight w:val="0"/>
          <w:marTop w:val="0"/>
          <w:marBottom w:val="0"/>
          <w:divBdr>
            <w:top w:val="none" w:sz="0" w:space="0" w:color="auto"/>
            <w:left w:val="none" w:sz="0" w:space="0" w:color="auto"/>
            <w:bottom w:val="none" w:sz="0" w:space="0" w:color="auto"/>
            <w:right w:val="none" w:sz="0" w:space="0" w:color="auto"/>
          </w:divBdr>
        </w:div>
        <w:div w:id="704714298">
          <w:marLeft w:val="480"/>
          <w:marRight w:val="0"/>
          <w:marTop w:val="0"/>
          <w:marBottom w:val="0"/>
          <w:divBdr>
            <w:top w:val="none" w:sz="0" w:space="0" w:color="auto"/>
            <w:left w:val="none" w:sz="0" w:space="0" w:color="auto"/>
            <w:bottom w:val="none" w:sz="0" w:space="0" w:color="auto"/>
            <w:right w:val="none" w:sz="0" w:space="0" w:color="auto"/>
          </w:divBdr>
        </w:div>
        <w:div w:id="754134031">
          <w:marLeft w:val="480"/>
          <w:marRight w:val="0"/>
          <w:marTop w:val="0"/>
          <w:marBottom w:val="0"/>
          <w:divBdr>
            <w:top w:val="none" w:sz="0" w:space="0" w:color="auto"/>
            <w:left w:val="none" w:sz="0" w:space="0" w:color="auto"/>
            <w:bottom w:val="none" w:sz="0" w:space="0" w:color="auto"/>
            <w:right w:val="none" w:sz="0" w:space="0" w:color="auto"/>
          </w:divBdr>
        </w:div>
        <w:div w:id="759526240">
          <w:marLeft w:val="480"/>
          <w:marRight w:val="0"/>
          <w:marTop w:val="0"/>
          <w:marBottom w:val="0"/>
          <w:divBdr>
            <w:top w:val="none" w:sz="0" w:space="0" w:color="auto"/>
            <w:left w:val="none" w:sz="0" w:space="0" w:color="auto"/>
            <w:bottom w:val="none" w:sz="0" w:space="0" w:color="auto"/>
            <w:right w:val="none" w:sz="0" w:space="0" w:color="auto"/>
          </w:divBdr>
        </w:div>
        <w:div w:id="777335391">
          <w:marLeft w:val="480"/>
          <w:marRight w:val="0"/>
          <w:marTop w:val="0"/>
          <w:marBottom w:val="0"/>
          <w:divBdr>
            <w:top w:val="none" w:sz="0" w:space="0" w:color="auto"/>
            <w:left w:val="none" w:sz="0" w:space="0" w:color="auto"/>
            <w:bottom w:val="none" w:sz="0" w:space="0" w:color="auto"/>
            <w:right w:val="none" w:sz="0" w:space="0" w:color="auto"/>
          </w:divBdr>
        </w:div>
        <w:div w:id="779762835">
          <w:marLeft w:val="480"/>
          <w:marRight w:val="0"/>
          <w:marTop w:val="0"/>
          <w:marBottom w:val="0"/>
          <w:divBdr>
            <w:top w:val="none" w:sz="0" w:space="0" w:color="auto"/>
            <w:left w:val="none" w:sz="0" w:space="0" w:color="auto"/>
            <w:bottom w:val="none" w:sz="0" w:space="0" w:color="auto"/>
            <w:right w:val="none" w:sz="0" w:space="0" w:color="auto"/>
          </w:divBdr>
        </w:div>
        <w:div w:id="792870736">
          <w:marLeft w:val="480"/>
          <w:marRight w:val="0"/>
          <w:marTop w:val="0"/>
          <w:marBottom w:val="0"/>
          <w:divBdr>
            <w:top w:val="none" w:sz="0" w:space="0" w:color="auto"/>
            <w:left w:val="none" w:sz="0" w:space="0" w:color="auto"/>
            <w:bottom w:val="none" w:sz="0" w:space="0" w:color="auto"/>
            <w:right w:val="none" w:sz="0" w:space="0" w:color="auto"/>
          </w:divBdr>
        </w:div>
        <w:div w:id="797258109">
          <w:marLeft w:val="480"/>
          <w:marRight w:val="0"/>
          <w:marTop w:val="0"/>
          <w:marBottom w:val="0"/>
          <w:divBdr>
            <w:top w:val="none" w:sz="0" w:space="0" w:color="auto"/>
            <w:left w:val="none" w:sz="0" w:space="0" w:color="auto"/>
            <w:bottom w:val="none" w:sz="0" w:space="0" w:color="auto"/>
            <w:right w:val="none" w:sz="0" w:space="0" w:color="auto"/>
          </w:divBdr>
        </w:div>
        <w:div w:id="803084053">
          <w:marLeft w:val="480"/>
          <w:marRight w:val="0"/>
          <w:marTop w:val="0"/>
          <w:marBottom w:val="0"/>
          <w:divBdr>
            <w:top w:val="none" w:sz="0" w:space="0" w:color="auto"/>
            <w:left w:val="none" w:sz="0" w:space="0" w:color="auto"/>
            <w:bottom w:val="none" w:sz="0" w:space="0" w:color="auto"/>
            <w:right w:val="none" w:sz="0" w:space="0" w:color="auto"/>
          </w:divBdr>
        </w:div>
        <w:div w:id="818692763">
          <w:marLeft w:val="480"/>
          <w:marRight w:val="0"/>
          <w:marTop w:val="0"/>
          <w:marBottom w:val="0"/>
          <w:divBdr>
            <w:top w:val="none" w:sz="0" w:space="0" w:color="auto"/>
            <w:left w:val="none" w:sz="0" w:space="0" w:color="auto"/>
            <w:bottom w:val="none" w:sz="0" w:space="0" w:color="auto"/>
            <w:right w:val="none" w:sz="0" w:space="0" w:color="auto"/>
          </w:divBdr>
        </w:div>
        <w:div w:id="897060165">
          <w:marLeft w:val="480"/>
          <w:marRight w:val="0"/>
          <w:marTop w:val="0"/>
          <w:marBottom w:val="0"/>
          <w:divBdr>
            <w:top w:val="none" w:sz="0" w:space="0" w:color="auto"/>
            <w:left w:val="none" w:sz="0" w:space="0" w:color="auto"/>
            <w:bottom w:val="none" w:sz="0" w:space="0" w:color="auto"/>
            <w:right w:val="none" w:sz="0" w:space="0" w:color="auto"/>
          </w:divBdr>
        </w:div>
        <w:div w:id="972559330">
          <w:marLeft w:val="480"/>
          <w:marRight w:val="0"/>
          <w:marTop w:val="0"/>
          <w:marBottom w:val="0"/>
          <w:divBdr>
            <w:top w:val="none" w:sz="0" w:space="0" w:color="auto"/>
            <w:left w:val="none" w:sz="0" w:space="0" w:color="auto"/>
            <w:bottom w:val="none" w:sz="0" w:space="0" w:color="auto"/>
            <w:right w:val="none" w:sz="0" w:space="0" w:color="auto"/>
          </w:divBdr>
        </w:div>
        <w:div w:id="976688076">
          <w:marLeft w:val="480"/>
          <w:marRight w:val="0"/>
          <w:marTop w:val="0"/>
          <w:marBottom w:val="0"/>
          <w:divBdr>
            <w:top w:val="none" w:sz="0" w:space="0" w:color="auto"/>
            <w:left w:val="none" w:sz="0" w:space="0" w:color="auto"/>
            <w:bottom w:val="none" w:sz="0" w:space="0" w:color="auto"/>
            <w:right w:val="none" w:sz="0" w:space="0" w:color="auto"/>
          </w:divBdr>
        </w:div>
        <w:div w:id="979269936">
          <w:marLeft w:val="480"/>
          <w:marRight w:val="0"/>
          <w:marTop w:val="0"/>
          <w:marBottom w:val="0"/>
          <w:divBdr>
            <w:top w:val="none" w:sz="0" w:space="0" w:color="auto"/>
            <w:left w:val="none" w:sz="0" w:space="0" w:color="auto"/>
            <w:bottom w:val="none" w:sz="0" w:space="0" w:color="auto"/>
            <w:right w:val="none" w:sz="0" w:space="0" w:color="auto"/>
          </w:divBdr>
        </w:div>
        <w:div w:id="1013261638">
          <w:marLeft w:val="480"/>
          <w:marRight w:val="0"/>
          <w:marTop w:val="0"/>
          <w:marBottom w:val="0"/>
          <w:divBdr>
            <w:top w:val="none" w:sz="0" w:space="0" w:color="auto"/>
            <w:left w:val="none" w:sz="0" w:space="0" w:color="auto"/>
            <w:bottom w:val="none" w:sz="0" w:space="0" w:color="auto"/>
            <w:right w:val="none" w:sz="0" w:space="0" w:color="auto"/>
          </w:divBdr>
        </w:div>
        <w:div w:id="1023744281">
          <w:marLeft w:val="480"/>
          <w:marRight w:val="0"/>
          <w:marTop w:val="0"/>
          <w:marBottom w:val="0"/>
          <w:divBdr>
            <w:top w:val="none" w:sz="0" w:space="0" w:color="auto"/>
            <w:left w:val="none" w:sz="0" w:space="0" w:color="auto"/>
            <w:bottom w:val="none" w:sz="0" w:space="0" w:color="auto"/>
            <w:right w:val="none" w:sz="0" w:space="0" w:color="auto"/>
          </w:divBdr>
        </w:div>
        <w:div w:id="1037194010">
          <w:marLeft w:val="480"/>
          <w:marRight w:val="0"/>
          <w:marTop w:val="0"/>
          <w:marBottom w:val="0"/>
          <w:divBdr>
            <w:top w:val="none" w:sz="0" w:space="0" w:color="auto"/>
            <w:left w:val="none" w:sz="0" w:space="0" w:color="auto"/>
            <w:bottom w:val="none" w:sz="0" w:space="0" w:color="auto"/>
            <w:right w:val="none" w:sz="0" w:space="0" w:color="auto"/>
          </w:divBdr>
        </w:div>
        <w:div w:id="1081834837">
          <w:marLeft w:val="480"/>
          <w:marRight w:val="0"/>
          <w:marTop w:val="0"/>
          <w:marBottom w:val="0"/>
          <w:divBdr>
            <w:top w:val="none" w:sz="0" w:space="0" w:color="auto"/>
            <w:left w:val="none" w:sz="0" w:space="0" w:color="auto"/>
            <w:bottom w:val="none" w:sz="0" w:space="0" w:color="auto"/>
            <w:right w:val="none" w:sz="0" w:space="0" w:color="auto"/>
          </w:divBdr>
        </w:div>
        <w:div w:id="1093354823">
          <w:marLeft w:val="480"/>
          <w:marRight w:val="0"/>
          <w:marTop w:val="0"/>
          <w:marBottom w:val="0"/>
          <w:divBdr>
            <w:top w:val="none" w:sz="0" w:space="0" w:color="auto"/>
            <w:left w:val="none" w:sz="0" w:space="0" w:color="auto"/>
            <w:bottom w:val="none" w:sz="0" w:space="0" w:color="auto"/>
            <w:right w:val="none" w:sz="0" w:space="0" w:color="auto"/>
          </w:divBdr>
        </w:div>
        <w:div w:id="1097167202">
          <w:marLeft w:val="480"/>
          <w:marRight w:val="0"/>
          <w:marTop w:val="0"/>
          <w:marBottom w:val="0"/>
          <w:divBdr>
            <w:top w:val="none" w:sz="0" w:space="0" w:color="auto"/>
            <w:left w:val="none" w:sz="0" w:space="0" w:color="auto"/>
            <w:bottom w:val="none" w:sz="0" w:space="0" w:color="auto"/>
            <w:right w:val="none" w:sz="0" w:space="0" w:color="auto"/>
          </w:divBdr>
        </w:div>
        <w:div w:id="1098217553">
          <w:marLeft w:val="480"/>
          <w:marRight w:val="0"/>
          <w:marTop w:val="0"/>
          <w:marBottom w:val="0"/>
          <w:divBdr>
            <w:top w:val="none" w:sz="0" w:space="0" w:color="auto"/>
            <w:left w:val="none" w:sz="0" w:space="0" w:color="auto"/>
            <w:bottom w:val="none" w:sz="0" w:space="0" w:color="auto"/>
            <w:right w:val="none" w:sz="0" w:space="0" w:color="auto"/>
          </w:divBdr>
        </w:div>
        <w:div w:id="1098983036">
          <w:marLeft w:val="480"/>
          <w:marRight w:val="0"/>
          <w:marTop w:val="0"/>
          <w:marBottom w:val="0"/>
          <w:divBdr>
            <w:top w:val="none" w:sz="0" w:space="0" w:color="auto"/>
            <w:left w:val="none" w:sz="0" w:space="0" w:color="auto"/>
            <w:bottom w:val="none" w:sz="0" w:space="0" w:color="auto"/>
            <w:right w:val="none" w:sz="0" w:space="0" w:color="auto"/>
          </w:divBdr>
        </w:div>
        <w:div w:id="1160734322">
          <w:marLeft w:val="480"/>
          <w:marRight w:val="0"/>
          <w:marTop w:val="0"/>
          <w:marBottom w:val="0"/>
          <w:divBdr>
            <w:top w:val="none" w:sz="0" w:space="0" w:color="auto"/>
            <w:left w:val="none" w:sz="0" w:space="0" w:color="auto"/>
            <w:bottom w:val="none" w:sz="0" w:space="0" w:color="auto"/>
            <w:right w:val="none" w:sz="0" w:space="0" w:color="auto"/>
          </w:divBdr>
        </w:div>
        <w:div w:id="1184629920">
          <w:marLeft w:val="480"/>
          <w:marRight w:val="0"/>
          <w:marTop w:val="0"/>
          <w:marBottom w:val="0"/>
          <w:divBdr>
            <w:top w:val="none" w:sz="0" w:space="0" w:color="auto"/>
            <w:left w:val="none" w:sz="0" w:space="0" w:color="auto"/>
            <w:bottom w:val="none" w:sz="0" w:space="0" w:color="auto"/>
            <w:right w:val="none" w:sz="0" w:space="0" w:color="auto"/>
          </w:divBdr>
        </w:div>
        <w:div w:id="1188442977">
          <w:marLeft w:val="480"/>
          <w:marRight w:val="0"/>
          <w:marTop w:val="0"/>
          <w:marBottom w:val="0"/>
          <w:divBdr>
            <w:top w:val="none" w:sz="0" w:space="0" w:color="auto"/>
            <w:left w:val="none" w:sz="0" w:space="0" w:color="auto"/>
            <w:bottom w:val="none" w:sz="0" w:space="0" w:color="auto"/>
            <w:right w:val="none" w:sz="0" w:space="0" w:color="auto"/>
          </w:divBdr>
        </w:div>
        <w:div w:id="1191140826">
          <w:marLeft w:val="480"/>
          <w:marRight w:val="0"/>
          <w:marTop w:val="0"/>
          <w:marBottom w:val="0"/>
          <w:divBdr>
            <w:top w:val="none" w:sz="0" w:space="0" w:color="auto"/>
            <w:left w:val="none" w:sz="0" w:space="0" w:color="auto"/>
            <w:bottom w:val="none" w:sz="0" w:space="0" w:color="auto"/>
            <w:right w:val="none" w:sz="0" w:space="0" w:color="auto"/>
          </w:divBdr>
        </w:div>
        <w:div w:id="1196113277">
          <w:marLeft w:val="480"/>
          <w:marRight w:val="0"/>
          <w:marTop w:val="0"/>
          <w:marBottom w:val="0"/>
          <w:divBdr>
            <w:top w:val="none" w:sz="0" w:space="0" w:color="auto"/>
            <w:left w:val="none" w:sz="0" w:space="0" w:color="auto"/>
            <w:bottom w:val="none" w:sz="0" w:space="0" w:color="auto"/>
            <w:right w:val="none" w:sz="0" w:space="0" w:color="auto"/>
          </w:divBdr>
        </w:div>
        <w:div w:id="1200432738">
          <w:marLeft w:val="480"/>
          <w:marRight w:val="0"/>
          <w:marTop w:val="0"/>
          <w:marBottom w:val="0"/>
          <w:divBdr>
            <w:top w:val="none" w:sz="0" w:space="0" w:color="auto"/>
            <w:left w:val="none" w:sz="0" w:space="0" w:color="auto"/>
            <w:bottom w:val="none" w:sz="0" w:space="0" w:color="auto"/>
            <w:right w:val="none" w:sz="0" w:space="0" w:color="auto"/>
          </w:divBdr>
        </w:div>
        <w:div w:id="1209760987">
          <w:marLeft w:val="480"/>
          <w:marRight w:val="0"/>
          <w:marTop w:val="0"/>
          <w:marBottom w:val="0"/>
          <w:divBdr>
            <w:top w:val="none" w:sz="0" w:space="0" w:color="auto"/>
            <w:left w:val="none" w:sz="0" w:space="0" w:color="auto"/>
            <w:bottom w:val="none" w:sz="0" w:space="0" w:color="auto"/>
            <w:right w:val="none" w:sz="0" w:space="0" w:color="auto"/>
          </w:divBdr>
        </w:div>
      </w:divsChild>
    </w:div>
    <w:div w:id="849878080">
      <w:marLeft w:val="480"/>
      <w:marRight w:val="0"/>
      <w:marTop w:val="0"/>
      <w:marBottom w:val="0"/>
      <w:divBdr>
        <w:top w:val="none" w:sz="0" w:space="0" w:color="auto"/>
        <w:left w:val="none" w:sz="0" w:space="0" w:color="auto"/>
        <w:bottom w:val="none" w:sz="0" w:space="0" w:color="auto"/>
        <w:right w:val="none" w:sz="0" w:space="0" w:color="auto"/>
      </w:divBdr>
    </w:div>
    <w:div w:id="849946740">
      <w:marLeft w:val="480"/>
      <w:marRight w:val="0"/>
      <w:marTop w:val="0"/>
      <w:marBottom w:val="0"/>
      <w:divBdr>
        <w:top w:val="none" w:sz="0" w:space="0" w:color="auto"/>
        <w:left w:val="none" w:sz="0" w:space="0" w:color="auto"/>
        <w:bottom w:val="none" w:sz="0" w:space="0" w:color="auto"/>
        <w:right w:val="none" w:sz="0" w:space="0" w:color="auto"/>
      </w:divBdr>
    </w:div>
    <w:div w:id="849948214">
      <w:marLeft w:val="0"/>
      <w:marRight w:val="0"/>
      <w:marTop w:val="0"/>
      <w:marBottom w:val="0"/>
      <w:divBdr>
        <w:top w:val="none" w:sz="0" w:space="0" w:color="auto"/>
        <w:left w:val="none" w:sz="0" w:space="0" w:color="auto"/>
        <w:bottom w:val="none" w:sz="0" w:space="0" w:color="auto"/>
        <w:right w:val="none" w:sz="0" w:space="0" w:color="auto"/>
      </w:divBdr>
    </w:div>
    <w:div w:id="849954124">
      <w:marLeft w:val="0"/>
      <w:marRight w:val="0"/>
      <w:marTop w:val="0"/>
      <w:marBottom w:val="0"/>
      <w:divBdr>
        <w:top w:val="none" w:sz="0" w:space="0" w:color="auto"/>
        <w:left w:val="none" w:sz="0" w:space="0" w:color="auto"/>
        <w:bottom w:val="none" w:sz="0" w:space="0" w:color="auto"/>
        <w:right w:val="none" w:sz="0" w:space="0" w:color="auto"/>
      </w:divBdr>
    </w:div>
    <w:div w:id="850027284">
      <w:marLeft w:val="480"/>
      <w:marRight w:val="0"/>
      <w:marTop w:val="0"/>
      <w:marBottom w:val="0"/>
      <w:divBdr>
        <w:top w:val="none" w:sz="0" w:space="0" w:color="auto"/>
        <w:left w:val="none" w:sz="0" w:space="0" w:color="auto"/>
        <w:bottom w:val="none" w:sz="0" w:space="0" w:color="auto"/>
        <w:right w:val="none" w:sz="0" w:space="0" w:color="auto"/>
      </w:divBdr>
    </w:div>
    <w:div w:id="850028488">
      <w:marLeft w:val="480"/>
      <w:marRight w:val="0"/>
      <w:marTop w:val="0"/>
      <w:marBottom w:val="0"/>
      <w:divBdr>
        <w:top w:val="none" w:sz="0" w:space="0" w:color="auto"/>
        <w:left w:val="none" w:sz="0" w:space="0" w:color="auto"/>
        <w:bottom w:val="none" w:sz="0" w:space="0" w:color="auto"/>
        <w:right w:val="none" w:sz="0" w:space="0" w:color="auto"/>
      </w:divBdr>
    </w:div>
    <w:div w:id="850028494">
      <w:marLeft w:val="0"/>
      <w:marRight w:val="0"/>
      <w:marTop w:val="0"/>
      <w:marBottom w:val="0"/>
      <w:divBdr>
        <w:top w:val="none" w:sz="0" w:space="0" w:color="auto"/>
        <w:left w:val="none" w:sz="0" w:space="0" w:color="auto"/>
        <w:bottom w:val="none" w:sz="0" w:space="0" w:color="auto"/>
        <w:right w:val="none" w:sz="0" w:space="0" w:color="auto"/>
      </w:divBdr>
    </w:div>
    <w:div w:id="850029740">
      <w:bodyDiv w:val="1"/>
      <w:marLeft w:val="0"/>
      <w:marRight w:val="0"/>
      <w:marTop w:val="0"/>
      <w:marBottom w:val="0"/>
      <w:divBdr>
        <w:top w:val="none" w:sz="0" w:space="0" w:color="auto"/>
        <w:left w:val="none" w:sz="0" w:space="0" w:color="auto"/>
        <w:bottom w:val="none" w:sz="0" w:space="0" w:color="auto"/>
        <w:right w:val="none" w:sz="0" w:space="0" w:color="auto"/>
      </w:divBdr>
    </w:div>
    <w:div w:id="850099070">
      <w:marLeft w:val="480"/>
      <w:marRight w:val="0"/>
      <w:marTop w:val="0"/>
      <w:marBottom w:val="0"/>
      <w:divBdr>
        <w:top w:val="none" w:sz="0" w:space="0" w:color="auto"/>
        <w:left w:val="none" w:sz="0" w:space="0" w:color="auto"/>
        <w:bottom w:val="none" w:sz="0" w:space="0" w:color="auto"/>
        <w:right w:val="none" w:sz="0" w:space="0" w:color="auto"/>
      </w:divBdr>
    </w:div>
    <w:div w:id="850147923">
      <w:marLeft w:val="480"/>
      <w:marRight w:val="0"/>
      <w:marTop w:val="0"/>
      <w:marBottom w:val="0"/>
      <w:divBdr>
        <w:top w:val="none" w:sz="0" w:space="0" w:color="auto"/>
        <w:left w:val="none" w:sz="0" w:space="0" w:color="auto"/>
        <w:bottom w:val="none" w:sz="0" w:space="0" w:color="auto"/>
        <w:right w:val="none" w:sz="0" w:space="0" w:color="auto"/>
      </w:divBdr>
    </w:div>
    <w:div w:id="850215359">
      <w:bodyDiv w:val="1"/>
      <w:marLeft w:val="0"/>
      <w:marRight w:val="0"/>
      <w:marTop w:val="0"/>
      <w:marBottom w:val="0"/>
      <w:divBdr>
        <w:top w:val="none" w:sz="0" w:space="0" w:color="auto"/>
        <w:left w:val="none" w:sz="0" w:space="0" w:color="auto"/>
        <w:bottom w:val="none" w:sz="0" w:space="0" w:color="auto"/>
        <w:right w:val="none" w:sz="0" w:space="0" w:color="auto"/>
      </w:divBdr>
    </w:div>
    <w:div w:id="850264920">
      <w:marLeft w:val="480"/>
      <w:marRight w:val="0"/>
      <w:marTop w:val="0"/>
      <w:marBottom w:val="0"/>
      <w:divBdr>
        <w:top w:val="none" w:sz="0" w:space="0" w:color="auto"/>
        <w:left w:val="none" w:sz="0" w:space="0" w:color="auto"/>
        <w:bottom w:val="none" w:sz="0" w:space="0" w:color="auto"/>
        <w:right w:val="none" w:sz="0" w:space="0" w:color="auto"/>
      </w:divBdr>
    </w:div>
    <w:div w:id="850486232">
      <w:marLeft w:val="480"/>
      <w:marRight w:val="0"/>
      <w:marTop w:val="0"/>
      <w:marBottom w:val="0"/>
      <w:divBdr>
        <w:top w:val="none" w:sz="0" w:space="0" w:color="auto"/>
        <w:left w:val="none" w:sz="0" w:space="0" w:color="auto"/>
        <w:bottom w:val="none" w:sz="0" w:space="0" w:color="auto"/>
        <w:right w:val="none" w:sz="0" w:space="0" w:color="auto"/>
      </w:divBdr>
    </w:div>
    <w:div w:id="850493354">
      <w:marLeft w:val="0"/>
      <w:marRight w:val="0"/>
      <w:marTop w:val="0"/>
      <w:marBottom w:val="0"/>
      <w:divBdr>
        <w:top w:val="none" w:sz="0" w:space="0" w:color="auto"/>
        <w:left w:val="none" w:sz="0" w:space="0" w:color="auto"/>
        <w:bottom w:val="none" w:sz="0" w:space="0" w:color="auto"/>
        <w:right w:val="none" w:sz="0" w:space="0" w:color="auto"/>
      </w:divBdr>
    </w:div>
    <w:div w:id="850531474">
      <w:marLeft w:val="480"/>
      <w:marRight w:val="0"/>
      <w:marTop w:val="0"/>
      <w:marBottom w:val="0"/>
      <w:divBdr>
        <w:top w:val="none" w:sz="0" w:space="0" w:color="auto"/>
        <w:left w:val="none" w:sz="0" w:space="0" w:color="auto"/>
        <w:bottom w:val="none" w:sz="0" w:space="0" w:color="auto"/>
        <w:right w:val="none" w:sz="0" w:space="0" w:color="auto"/>
      </w:divBdr>
    </w:div>
    <w:div w:id="850533222">
      <w:marLeft w:val="480"/>
      <w:marRight w:val="0"/>
      <w:marTop w:val="0"/>
      <w:marBottom w:val="0"/>
      <w:divBdr>
        <w:top w:val="none" w:sz="0" w:space="0" w:color="auto"/>
        <w:left w:val="none" w:sz="0" w:space="0" w:color="auto"/>
        <w:bottom w:val="none" w:sz="0" w:space="0" w:color="auto"/>
        <w:right w:val="none" w:sz="0" w:space="0" w:color="auto"/>
      </w:divBdr>
    </w:div>
    <w:div w:id="850679262">
      <w:marLeft w:val="0"/>
      <w:marRight w:val="0"/>
      <w:marTop w:val="0"/>
      <w:marBottom w:val="0"/>
      <w:divBdr>
        <w:top w:val="none" w:sz="0" w:space="0" w:color="auto"/>
        <w:left w:val="none" w:sz="0" w:space="0" w:color="auto"/>
        <w:bottom w:val="none" w:sz="0" w:space="0" w:color="auto"/>
        <w:right w:val="none" w:sz="0" w:space="0" w:color="auto"/>
      </w:divBdr>
    </w:div>
    <w:div w:id="850727111">
      <w:marLeft w:val="480"/>
      <w:marRight w:val="0"/>
      <w:marTop w:val="0"/>
      <w:marBottom w:val="0"/>
      <w:divBdr>
        <w:top w:val="none" w:sz="0" w:space="0" w:color="auto"/>
        <w:left w:val="none" w:sz="0" w:space="0" w:color="auto"/>
        <w:bottom w:val="none" w:sz="0" w:space="0" w:color="auto"/>
        <w:right w:val="none" w:sz="0" w:space="0" w:color="auto"/>
      </w:divBdr>
    </w:div>
    <w:div w:id="850728841">
      <w:marLeft w:val="480"/>
      <w:marRight w:val="0"/>
      <w:marTop w:val="0"/>
      <w:marBottom w:val="0"/>
      <w:divBdr>
        <w:top w:val="none" w:sz="0" w:space="0" w:color="auto"/>
        <w:left w:val="none" w:sz="0" w:space="0" w:color="auto"/>
        <w:bottom w:val="none" w:sz="0" w:space="0" w:color="auto"/>
        <w:right w:val="none" w:sz="0" w:space="0" w:color="auto"/>
      </w:divBdr>
    </w:div>
    <w:div w:id="850874677">
      <w:marLeft w:val="0"/>
      <w:marRight w:val="0"/>
      <w:marTop w:val="0"/>
      <w:marBottom w:val="0"/>
      <w:divBdr>
        <w:top w:val="none" w:sz="0" w:space="0" w:color="auto"/>
        <w:left w:val="none" w:sz="0" w:space="0" w:color="auto"/>
        <w:bottom w:val="none" w:sz="0" w:space="0" w:color="auto"/>
        <w:right w:val="none" w:sz="0" w:space="0" w:color="auto"/>
      </w:divBdr>
    </w:div>
    <w:div w:id="850879256">
      <w:marLeft w:val="480"/>
      <w:marRight w:val="0"/>
      <w:marTop w:val="0"/>
      <w:marBottom w:val="0"/>
      <w:divBdr>
        <w:top w:val="none" w:sz="0" w:space="0" w:color="auto"/>
        <w:left w:val="none" w:sz="0" w:space="0" w:color="auto"/>
        <w:bottom w:val="none" w:sz="0" w:space="0" w:color="auto"/>
        <w:right w:val="none" w:sz="0" w:space="0" w:color="auto"/>
      </w:divBdr>
    </w:div>
    <w:div w:id="850879558">
      <w:marLeft w:val="0"/>
      <w:marRight w:val="0"/>
      <w:marTop w:val="0"/>
      <w:marBottom w:val="0"/>
      <w:divBdr>
        <w:top w:val="none" w:sz="0" w:space="0" w:color="auto"/>
        <w:left w:val="none" w:sz="0" w:space="0" w:color="auto"/>
        <w:bottom w:val="none" w:sz="0" w:space="0" w:color="auto"/>
        <w:right w:val="none" w:sz="0" w:space="0" w:color="auto"/>
      </w:divBdr>
    </w:div>
    <w:div w:id="850879579">
      <w:marLeft w:val="480"/>
      <w:marRight w:val="0"/>
      <w:marTop w:val="0"/>
      <w:marBottom w:val="0"/>
      <w:divBdr>
        <w:top w:val="none" w:sz="0" w:space="0" w:color="auto"/>
        <w:left w:val="none" w:sz="0" w:space="0" w:color="auto"/>
        <w:bottom w:val="none" w:sz="0" w:space="0" w:color="auto"/>
        <w:right w:val="none" w:sz="0" w:space="0" w:color="auto"/>
      </w:divBdr>
    </w:div>
    <w:div w:id="850879788">
      <w:bodyDiv w:val="1"/>
      <w:marLeft w:val="0"/>
      <w:marRight w:val="0"/>
      <w:marTop w:val="0"/>
      <w:marBottom w:val="0"/>
      <w:divBdr>
        <w:top w:val="none" w:sz="0" w:space="0" w:color="auto"/>
        <w:left w:val="none" w:sz="0" w:space="0" w:color="auto"/>
        <w:bottom w:val="none" w:sz="0" w:space="0" w:color="auto"/>
        <w:right w:val="none" w:sz="0" w:space="0" w:color="auto"/>
      </w:divBdr>
    </w:div>
    <w:div w:id="850947970">
      <w:marLeft w:val="480"/>
      <w:marRight w:val="0"/>
      <w:marTop w:val="0"/>
      <w:marBottom w:val="0"/>
      <w:divBdr>
        <w:top w:val="none" w:sz="0" w:space="0" w:color="auto"/>
        <w:left w:val="none" w:sz="0" w:space="0" w:color="auto"/>
        <w:bottom w:val="none" w:sz="0" w:space="0" w:color="auto"/>
        <w:right w:val="none" w:sz="0" w:space="0" w:color="auto"/>
      </w:divBdr>
    </w:div>
    <w:div w:id="850951538">
      <w:marLeft w:val="0"/>
      <w:marRight w:val="0"/>
      <w:marTop w:val="0"/>
      <w:marBottom w:val="0"/>
      <w:divBdr>
        <w:top w:val="none" w:sz="0" w:space="0" w:color="auto"/>
        <w:left w:val="none" w:sz="0" w:space="0" w:color="auto"/>
        <w:bottom w:val="none" w:sz="0" w:space="0" w:color="auto"/>
        <w:right w:val="none" w:sz="0" w:space="0" w:color="auto"/>
      </w:divBdr>
    </w:div>
    <w:div w:id="850992900">
      <w:marLeft w:val="480"/>
      <w:marRight w:val="0"/>
      <w:marTop w:val="0"/>
      <w:marBottom w:val="0"/>
      <w:divBdr>
        <w:top w:val="none" w:sz="0" w:space="0" w:color="auto"/>
        <w:left w:val="none" w:sz="0" w:space="0" w:color="auto"/>
        <w:bottom w:val="none" w:sz="0" w:space="0" w:color="auto"/>
        <w:right w:val="none" w:sz="0" w:space="0" w:color="auto"/>
      </w:divBdr>
    </w:div>
    <w:div w:id="851069657">
      <w:marLeft w:val="480"/>
      <w:marRight w:val="0"/>
      <w:marTop w:val="0"/>
      <w:marBottom w:val="0"/>
      <w:divBdr>
        <w:top w:val="none" w:sz="0" w:space="0" w:color="auto"/>
        <w:left w:val="none" w:sz="0" w:space="0" w:color="auto"/>
        <w:bottom w:val="none" w:sz="0" w:space="0" w:color="auto"/>
        <w:right w:val="none" w:sz="0" w:space="0" w:color="auto"/>
      </w:divBdr>
    </w:div>
    <w:div w:id="851140109">
      <w:marLeft w:val="480"/>
      <w:marRight w:val="0"/>
      <w:marTop w:val="0"/>
      <w:marBottom w:val="0"/>
      <w:divBdr>
        <w:top w:val="none" w:sz="0" w:space="0" w:color="auto"/>
        <w:left w:val="none" w:sz="0" w:space="0" w:color="auto"/>
        <w:bottom w:val="none" w:sz="0" w:space="0" w:color="auto"/>
        <w:right w:val="none" w:sz="0" w:space="0" w:color="auto"/>
      </w:divBdr>
    </w:div>
    <w:div w:id="851143960">
      <w:marLeft w:val="480"/>
      <w:marRight w:val="0"/>
      <w:marTop w:val="0"/>
      <w:marBottom w:val="0"/>
      <w:divBdr>
        <w:top w:val="none" w:sz="0" w:space="0" w:color="auto"/>
        <w:left w:val="none" w:sz="0" w:space="0" w:color="auto"/>
        <w:bottom w:val="none" w:sz="0" w:space="0" w:color="auto"/>
        <w:right w:val="none" w:sz="0" w:space="0" w:color="auto"/>
      </w:divBdr>
    </w:div>
    <w:div w:id="851181784">
      <w:marLeft w:val="480"/>
      <w:marRight w:val="0"/>
      <w:marTop w:val="0"/>
      <w:marBottom w:val="0"/>
      <w:divBdr>
        <w:top w:val="none" w:sz="0" w:space="0" w:color="auto"/>
        <w:left w:val="none" w:sz="0" w:space="0" w:color="auto"/>
        <w:bottom w:val="none" w:sz="0" w:space="0" w:color="auto"/>
        <w:right w:val="none" w:sz="0" w:space="0" w:color="auto"/>
      </w:divBdr>
    </w:div>
    <w:div w:id="851185358">
      <w:marLeft w:val="0"/>
      <w:marRight w:val="0"/>
      <w:marTop w:val="0"/>
      <w:marBottom w:val="0"/>
      <w:divBdr>
        <w:top w:val="none" w:sz="0" w:space="0" w:color="auto"/>
        <w:left w:val="none" w:sz="0" w:space="0" w:color="auto"/>
        <w:bottom w:val="none" w:sz="0" w:space="0" w:color="auto"/>
        <w:right w:val="none" w:sz="0" w:space="0" w:color="auto"/>
      </w:divBdr>
    </w:div>
    <w:div w:id="851261923">
      <w:marLeft w:val="480"/>
      <w:marRight w:val="0"/>
      <w:marTop w:val="0"/>
      <w:marBottom w:val="0"/>
      <w:divBdr>
        <w:top w:val="none" w:sz="0" w:space="0" w:color="auto"/>
        <w:left w:val="none" w:sz="0" w:space="0" w:color="auto"/>
        <w:bottom w:val="none" w:sz="0" w:space="0" w:color="auto"/>
        <w:right w:val="none" w:sz="0" w:space="0" w:color="auto"/>
      </w:divBdr>
    </w:div>
    <w:div w:id="851263053">
      <w:marLeft w:val="0"/>
      <w:marRight w:val="0"/>
      <w:marTop w:val="0"/>
      <w:marBottom w:val="0"/>
      <w:divBdr>
        <w:top w:val="none" w:sz="0" w:space="0" w:color="auto"/>
        <w:left w:val="none" w:sz="0" w:space="0" w:color="auto"/>
        <w:bottom w:val="none" w:sz="0" w:space="0" w:color="auto"/>
        <w:right w:val="none" w:sz="0" w:space="0" w:color="auto"/>
      </w:divBdr>
    </w:div>
    <w:div w:id="851381757">
      <w:marLeft w:val="480"/>
      <w:marRight w:val="0"/>
      <w:marTop w:val="0"/>
      <w:marBottom w:val="0"/>
      <w:divBdr>
        <w:top w:val="none" w:sz="0" w:space="0" w:color="auto"/>
        <w:left w:val="none" w:sz="0" w:space="0" w:color="auto"/>
        <w:bottom w:val="none" w:sz="0" w:space="0" w:color="auto"/>
        <w:right w:val="none" w:sz="0" w:space="0" w:color="auto"/>
      </w:divBdr>
    </w:div>
    <w:div w:id="851576357">
      <w:bodyDiv w:val="1"/>
      <w:marLeft w:val="0"/>
      <w:marRight w:val="0"/>
      <w:marTop w:val="0"/>
      <w:marBottom w:val="0"/>
      <w:divBdr>
        <w:top w:val="none" w:sz="0" w:space="0" w:color="auto"/>
        <w:left w:val="none" w:sz="0" w:space="0" w:color="auto"/>
        <w:bottom w:val="none" w:sz="0" w:space="0" w:color="auto"/>
        <w:right w:val="none" w:sz="0" w:space="0" w:color="auto"/>
      </w:divBdr>
    </w:div>
    <w:div w:id="851646138">
      <w:marLeft w:val="480"/>
      <w:marRight w:val="0"/>
      <w:marTop w:val="0"/>
      <w:marBottom w:val="0"/>
      <w:divBdr>
        <w:top w:val="none" w:sz="0" w:space="0" w:color="auto"/>
        <w:left w:val="none" w:sz="0" w:space="0" w:color="auto"/>
        <w:bottom w:val="none" w:sz="0" w:space="0" w:color="auto"/>
        <w:right w:val="none" w:sz="0" w:space="0" w:color="auto"/>
      </w:divBdr>
    </w:div>
    <w:div w:id="851653346">
      <w:bodyDiv w:val="1"/>
      <w:marLeft w:val="0"/>
      <w:marRight w:val="0"/>
      <w:marTop w:val="0"/>
      <w:marBottom w:val="0"/>
      <w:divBdr>
        <w:top w:val="none" w:sz="0" w:space="0" w:color="auto"/>
        <w:left w:val="none" w:sz="0" w:space="0" w:color="auto"/>
        <w:bottom w:val="none" w:sz="0" w:space="0" w:color="auto"/>
        <w:right w:val="none" w:sz="0" w:space="0" w:color="auto"/>
      </w:divBdr>
    </w:div>
    <w:div w:id="851796982">
      <w:marLeft w:val="480"/>
      <w:marRight w:val="0"/>
      <w:marTop w:val="0"/>
      <w:marBottom w:val="0"/>
      <w:divBdr>
        <w:top w:val="none" w:sz="0" w:space="0" w:color="auto"/>
        <w:left w:val="none" w:sz="0" w:space="0" w:color="auto"/>
        <w:bottom w:val="none" w:sz="0" w:space="0" w:color="auto"/>
        <w:right w:val="none" w:sz="0" w:space="0" w:color="auto"/>
      </w:divBdr>
    </w:div>
    <w:div w:id="851919001">
      <w:marLeft w:val="480"/>
      <w:marRight w:val="0"/>
      <w:marTop w:val="0"/>
      <w:marBottom w:val="0"/>
      <w:divBdr>
        <w:top w:val="none" w:sz="0" w:space="0" w:color="auto"/>
        <w:left w:val="none" w:sz="0" w:space="0" w:color="auto"/>
        <w:bottom w:val="none" w:sz="0" w:space="0" w:color="auto"/>
        <w:right w:val="none" w:sz="0" w:space="0" w:color="auto"/>
      </w:divBdr>
    </w:div>
    <w:div w:id="851919822">
      <w:marLeft w:val="0"/>
      <w:marRight w:val="0"/>
      <w:marTop w:val="0"/>
      <w:marBottom w:val="0"/>
      <w:divBdr>
        <w:top w:val="none" w:sz="0" w:space="0" w:color="auto"/>
        <w:left w:val="none" w:sz="0" w:space="0" w:color="auto"/>
        <w:bottom w:val="none" w:sz="0" w:space="0" w:color="auto"/>
        <w:right w:val="none" w:sz="0" w:space="0" w:color="auto"/>
      </w:divBdr>
    </w:div>
    <w:div w:id="851989683">
      <w:marLeft w:val="480"/>
      <w:marRight w:val="0"/>
      <w:marTop w:val="0"/>
      <w:marBottom w:val="0"/>
      <w:divBdr>
        <w:top w:val="none" w:sz="0" w:space="0" w:color="auto"/>
        <w:left w:val="none" w:sz="0" w:space="0" w:color="auto"/>
        <w:bottom w:val="none" w:sz="0" w:space="0" w:color="auto"/>
        <w:right w:val="none" w:sz="0" w:space="0" w:color="auto"/>
      </w:divBdr>
    </w:div>
    <w:div w:id="851992063">
      <w:marLeft w:val="480"/>
      <w:marRight w:val="0"/>
      <w:marTop w:val="0"/>
      <w:marBottom w:val="0"/>
      <w:divBdr>
        <w:top w:val="none" w:sz="0" w:space="0" w:color="auto"/>
        <w:left w:val="none" w:sz="0" w:space="0" w:color="auto"/>
        <w:bottom w:val="none" w:sz="0" w:space="0" w:color="auto"/>
        <w:right w:val="none" w:sz="0" w:space="0" w:color="auto"/>
      </w:divBdr>
    </w:div>
    <w:div w:id="851996013">
      <w:marLeft w:val="0"/>
      <w:marRight w:val="0"/>
      <w:marTop w:val="0"/>
      <w:marBottom w:val="0"/>
      <w:divBdr>
        <w:top w:val="none" w:sz="0" w:space="0" w:color="auto"/>
        <w:left w:val="none" w:sz="0" w:space="0" w:color="auto"/>
        <w:bottom w:val="none" w:sz="0" w:space="0" w:color="auto"/>
        <w:right w:val="none" w:sz="0" w:space="0" w:color="auto"/>
      </w:divBdr>
    </w:div>
    <w:div w:id="852034594">
      <w:marLeft w:val="480"/>
      <w:marRight w:val="0"/>
      <w:marTop w:val="0"/>
      <w:marBottom w:val="0"/>
      <w:divBdr>
        <w:top w:val="none" w:sz="0" w:space="0" w:color="auto"/>
        <w:left w:val="none" w:sz="0" w:space="0" w:color="auto"/>
        <w:bottom w:val="none" w:sz="0" w:space="0" w:color="auto"/>
        <w:right w:val="none" w:sz="0" w:space="0" w:color="auto"/>
      </w:divBdr>
    </w:div>
    <w:div w:id="852038331">
      <w:marLeft w:val="480"/>
      <w:marRight w:val="0"/>
      <w:marTop w:val="0"/>
      <w:marBottom w:val="0"/>
      <w:divBdr>
        <w:top w:val="none" w:sz="0" w:space="0" w:color="auto"/>
        <w:left w:val="none" w:sz="0" w:space="0" w:color="auto"/>
        <w:bottom w:val="none" w:sz="0" w:space="0" w:color="auto"/>
        <w:right w:val="none" w:sz="0" w:space="0" w:color="auto"/>
      </w:divBdr>
    </w:div>
    <w:div w:id="852187359">
      <w:bodyDiv w:val="1"/>
      <w:marLeft w:val="0"/>
      <w:marRight w:val="0"/>
      <w:marTop w:val="0"/>
      <w:marBottom w:val="0"/>
      <w:divBdr>
        <w:top w:val="none" w:sz="0" w:space="0" w:color="auto"/>
        <w:left w:val="none" w:sz="0" w:space="0" w:color="auto"/>
        <w:bottom w:val="none" w:sz="0" w:space="0" w:color="auto"/>
        <w:right w:val="none" w:sz="0" w:space="0" w:color="auto"/>
      </w:divBdr>
    </w:div>
    <w:div w:id="852232625">
      <w:marLeft w:val="480"/>
      <w:marRight w:val="0"/>
      <w:marTop w:val="0"/>
      <w:marBottom w:val="0"/>
      <w:divBdr>
        <w:top w:val="none" w:sz="0" w:space="0" w:color="auto"/>
        <w:left w:val="none" w:sz="0" w:space="0" w:color="auto"/>
        <w:bottom w:val="none" w:sz="0" w:space="0" w:color="auto"/>
        <w:right w:val="none" w:sz="0" w:space="0" w:color="auto"/>
      </w:divBdr>
    </w:div>
    <w:div w:id="852257514">
      <w:marLeft w:val="0"/>
      <w:marRight w:val="0"/>
      <w:marTop w:val="0"/>
      <w:marBottom w:val="0"/>
      <w:divBdr>
        <w:top w:val="none" w:sz="0" w:space="0" w:color="auto"/>
        <w:left w:val="none" w:sz="0" w:space="0" w:color="auto"/>
        <w:bottom w:val="none" w:sz="0" w:space="0" w:color="auto"/>
        <w:right w:val="none" w:sz="0" w:space="0" w:color="auto"/>
      </w:divBdr>
    </w:div>
    <w:div w:id="852257560">
      <w:marLeft w:val="480"/>
      <w:marRight w:val="0"/>
      <w:marTop w:val="0"/>
      <w:marBottom w:val="0"/>
      <w:divBdr>
        <w:top w:val="none" w:sz="0" w:space="0" w:color="auto"/>
        <w:left w:val="none" w:sz="0" w:space="0" w:color="auto"/>
        <w:bottom w:val="none" w:sz="0" w:space="0" w:color="auto"/>
        <w:right w:val="none" w:sz="0" w:space="0" w:color="auto"/>
      </w:divBdr>
    </w:div>
    <w:div w:id="852494468">
      <w:bodyDiv w:val="1"/>
      <w:marLeft w:val="0"/>
      <w:marRight w:val="0"/>
      <w:marTop w:val="0"/>
      <w:marBottom w:val="0"/>
      <w:divBdr>
        <w:top w:val="none" w:sz="0" w:space="0" w:color="auto"/>
        <w:left w:val="none" w:sz="0" w:space="0" w:color="auto"/>
        <w:bottom w:val="none" w:sz="0" w:space="0" w:color="auto"/>
        <w:right w:val="none" w:sz="0" w:space="0" w:color="auto"/>
      </w:divBdr>
    </w:div>
    <w:div w:id="852495161">
      <w:marLeft w:val="0"/>
      <w:marRight w:val="0"/>
      <w:marTop w:val="0"/>
      <w:marBottom w:val="0"/>
      <w:divBdr>
        <w:top w:val="none" w:sz="0" w:space="0" w:color="auto"/>
        <w:left w:val="none" w:sz="0" w:space="0" w:color="auto"/>
        <w:bottom w:val="none" w:sz="0" w:space="0" w:color="auto"/>
        <w:right w:val="none" w:sz="0" w:space="0" w:color="auto"/>
      </w:divBdr>
    </w:div>
    <w:div w:id="852495631">
      <w:marLeft w:val="480"/>
      <w:marRight w:val="0"/>
      <w:marTop w:val="0"/>
      <w:marBottom w:val="0"/>
      <w:divBdr>
        <w:top w:val="none" w:sz="0" w:space="0" w:color="auto"/>
        <w:left w:val="none" w:sz="0" w:space="0" w:color="auto"/>
        <w:bottom w:val="none" w:sz="0" w:space="0" w:color="auto"/>
        <w:right w:val="none" w:sz="0" w:space="0" w:color="auto"/>
      </w:divBdr>
    </w:div>
    <w:div w:id="852838396">
      <w:marLeft w:val="480"/>
      <w:marRight w:val="0"/>
      <w:marTop w:val="0"/>
      <w:marBottom w:val="0"/>
      <w:divBdr>
        <w:top w:val="none" w:sz="0" w:space="0" w:color="auto"/>
        <w:left w:val="none" w:sz="0" w:space="0" w:color="auto"/>
        <w:bottom w:val="none" w:sz="0" w:space="0" w:color="auto"/>
        <w:right w:val="none" w:sz="0" w:space="0" w:color="auto"/>
      </w:divBdr>
    </w:div>
    <w:div w:id="852842566">
      <w:marLeft w:val="480"/>
      <w:marRight w:val="0"/>
      <w:marTop w:val="0"/>
      <w:marBottom w:val="0"/>
      <w:divBdr>
        <w:top w:val="none" w:sz="0" w:space="0" w:color="auto"/>
        <w:left w:val="none" w:sz="0" w:space="0" w:color="auto"/>
        <w:bottom w:val="none" w:sz="0" w:space="0" w:color="auto"/>
        <w:right w:val="none" w:sz="0" w:space="0" w:color="auto"/>
      </w:divBdr>
    </w:div>
    <w:div w:id="852843141">
      <w:marLeft w:val="480"/>
      <w:marRight w:val="0"/>
      <w:marTop w:val="0"/>
      <w:marBottom w:val="0"/>
      <w:divBdr>
        <w:top w:val="none" w:sz="0" w:space="0" w:color="auto"/>
        <w:left w:val="none" w:sz="0" w:space="0" w:color="auto"/>
        <w:bottom w:val="none" w:sz="0" w:space="0" w:color="auto"/>
        <w:right w:val="none" w:sz="0" w:space="0" w:color="auto"/>
      </w:divBdr>
    </w:div>
    <w:div w:id="852916873">
      <w:bodyDiv w:val="1"/>
      <w:marLeft w:val="0"/>
      <w:marRight w:val="0"/>
      <w:marTop w:val="0"/>
      <w:marBottom w:val="0"/>
      <w:divBdr>
        <w:top w:val="none" w:sz="0" w:space="0" w:color="auto"/>
        <w:left w:val="none" w:sz="0" w:space="0" w:color="auto"/>
        <w:bottom w:val="none" w:sz="0" w:space="0" w:color="auto"/>
        <w:right w:val="none" w:sz="0" w:space="0" w:color="auto"/>
      </w:divBdr>
    </w:div>
    <w:div w:id="852955762">
      <w:bodyDiv w:val="1"/>
      <w:marLeft w:val="0"/>
      <w:marRight w:val="0"/>
      <w:marTop w:val="0"/>
      <w:marBottom w:val="0"/>
      <w:divBdr>
        <w:top w:val="none" w:sz="0" w:space="0" w:color="auto"/>
        <w:left w:val="none" w:sz="0" w:space="0" w:color="auto"/>
        <w:bottom w:val="none" w:sz="0" w:space="0" w:color="auto"/>
        <w:right w:val="none" w:sz="0" w:space="0" w:color="auto"/>
      </w:divBdr>
      <w:divsChild>
        <w:div w:id="10449768">
          <w:marLeft w:val="480"/>
          <w:marRight w:val="0"/>
          <w:marTop w:val="0"/>
          <w:marBottom w:val="0"/>
          <w:divBdr>
            <w:top w:val="none" w:sz="0" w:space="0" w:color="auto"/>
            <w:left w:val="none" w:sz="0" w:space="0" w:color="auto"/>
            <w:bottom w:val="none" w:sz="0" w:space="0" w:color="auto"/>
            <w:right w:val="none" w:sz="0" w:space="0" w:color="auto"/>
          </w:divBdr>
        </w:div>
        <w:div w:id="31225300">
          <w:marLeft w:val="480"/>
          <w:marRight w:val="0"/>
          <w:marTop w:val="0"/>
          <w:marBottom w:val="0"/>
          <w:divBdr>
            <w:top w:val="none" w:sz="0" w:space="0" w:color="auto"/>
            <w:left w:val="none" w:sz="0" w:space="0" w:color="auto"/>
            <w:bottom w:val="none" w:sz="0" w:space="0" w:color="auto"/>
            <w:right w:val="none" w:sz="0" w:space="0" w:color="auto"/>
          </w:divBdr>
        </w:div>
        <w:div w:id="69620457">
          <w:marLeft w:val="480"/>
          <w:marRight w:val="0"/>
          <w:marTop w:val="0"/>
          <w:marBottom w:val="0"/>
          <w:divBdr>
            <w:top w:val="none" w:sz="0" w:space="0" w:color="auto"/>
            <w:left w:val="none" w:sz="0" w:space="0" w:color="auto"/>
            <w:bottom w:val="none" w:sz="0" w:space="0" w:color="auto"/>
            <w:right w:val="none" w:sz="0" w:space="0" w:color="auto"/>
          </w:divBdr>
        </w:div>
        <w:div w:id="77796472">
          <w:marLeft w:val="480"/>
          <w:marRight w:val="0"/>
          <w:marTop w:val="0"/>
          <w:marBottom w:val="0"/>
          <w:divBdr>
            <w:top w:val="none" w:sz="0" w:space="0" w:color="auto"/>
            <w:left w:val="none" w:sz="0" w:space="0" w:color="auto"/>
            <w:bottom w:val="none" w:sz="0" w:space="0" w:color="auto"/>
            <w:right w:val="none" w:sz="0" w:space="0" w:color="auto"/>
          </w:divBdr>
        </w:div>
        <w:div w:id="103043249">
          <w:marLeft w:val="480"/>
          <w:marRight w:val="0"/>
          <w:marTop w:val="0"/>
          <w:marBottom w:val="0"/>
          <w:divBdr>
            <w:top w:val="none" w:sz="0" w:space="0" w:color="auto"/>
            <w:left w:val="none" w:sz="0" w:space="0" w:color="auto"/>
            <w:bottom w:val="none" w:sz="0" w:space="0" w:color="auto"/>
            <w:right w:val="none" w:sz="0" w:space="0" w:color="auto"/>
          </w:divBdr>
        </w:div>
        <w:div w:id="112094659">
          <w:marLeft w:val="480"/>
          <w:marRight w:val="0"/>
          <w:marTop w:val="0"/>
          <w:marBottom w:val="0"/>
          <w:divBdr>
            <w:top w:val="none" w:sz="0" w:space="0" w:color="auto"/>
            <w:left w:val="none" w:sz="0" w:space="0" w:color="auto"/>
            <w:bottom w:val="none" w:sz="0" w:space="0" w:color="auto"/>
            <w:right w:val="none" w:sz="0" w:space="0" w:color="auto"/>
          </w:divBdr>
        </w:div>
        <w:div w:id="133763135">
          <w:marLeft w:val="480"/>
          <w:marRight w:val="0"/>
          <w:marTop w:val="0"/>
          <w:marBottom w:val="0"/>
          <w:divBdr>
            <w:top w:val="none" w:sz="0" w:space="0" w:color="auto"/>
            <w:left w:val="none" w:sz="0" w:space="0" w:color="auto"/>
            <w:bottom w:val="none" w:sz="0" w:space="0" w:color="auto"/>
            <w:right w:val="none" w:sz="0" w:space="0" w:color="auto"/>
          </w:divBdr>
        </w:div>
        <w:div w:id="137960811">
          <w:marLeft w:val="480"/>
          <w:marRight w:val="0"/>
          <w:marTop w:val="0"/>
          <w:marBottom w:val="0"/>
          <w:divBdr>
            <w:top w:val="none" w:sz="0" w:space="0" w:color="auto"/>
            <w:left w:val="none" w:sz="0" w:space="0" w:color="auto"/>
            <w:bottom w:val="none" w:sz="0" w:space="0" w:color="auto"/>
            <w:right w:val="none" w:sz="0" w:space="0" w:color="auto"/>
          </w:divBdr>
        </w:div>
        <w:div w:id="194580097">
          <w:marLeft w:val="480"/>
          <w:marRight w:val="0"/>
          <w:marTop w:val="0"/>
          <w:marBottom w:val="0"/>
          <w:divBdr>
            <w:top w:val="none" w:sz="0" w:space="0" w:color="auto"/>
            <w:left w:val="none" w:sz="0" w:space="0" w:color="auto"/>
            <w:bottom w:val="none" w:sz="0" w:space="0" w:color="auto"/>
            <w:right w:val="none" w:sz="0" w:space="0" w:color="auto"/>
          </w:divBdr>
        </w:div>
        <w:div w:id="200630631">
          <w:marLeft w:val="480"/>
          <w:marRight w:val="0"/>
          <w:marTop w:val="0"/>
          <w:marBottom w:val="0"/>
          <w:divBdr>
            <w:top w:val="none" w:sz="0" w:space="0" w:color="auto"/>
            <w:left w:val="none" w:sz="0" w:space="0" w:color="auto"/>
            <w:bottom w:val="none" w:sz="0" w:space="0" w:color="auto"/>
            <w:right w:val="none" w:sz="0" w:space="0" w:color="auto"/>
          </w:divBdr>
        </w:div>
        <w:div w:id="225647509">
          <w:marLeft w:val="480"/>
          <w:marRight w:val="0"/>
          <w:marTop w:val="0"/>
          <w:marBottom w:val="0"/>
          <w:divBdr>
            <w:top w:val="none" w:sz="0" w:space="0" w:color="auto"/>
            <w:left w:val="none" w:sz="0" w:space="0" w:color="auto"/>
            <w:bottom w:val="none" w:sz="0" w:space="0" w:color="auto"/>
            <w:right w:val="none" w:sz="0" w:space="0" w:color="auto"/>
          </w:divBdr>
        </w:div>
        <w:div w:id="237324133">
          <w:marLeft w:val="480"/>
          <w:marRight w:val="0"/>
          <w:marTop w:val="0"/>
          <w:marBottom w:val="0"/>
          <w:divBdr>
            <w:top w:val="none" w:sz="0" w:space="0" w:color="auto"/>
            <w:left w:val="none" w:sz="0" w:space="0" w:color="auto"/>
            <w:bottom w:val="none" w:sz="0" w:space="0" w:color="auto"/>
            <w:right w:val="none" w:sz="0" w:space="0" w:color="auto"/>
          </w:divBdr>
        </w:div>
        <w:div w:id="250941441">
          <w:marLeft w:val="480"/>
          <w:marRight w:val="0"/>
          <w:marTop w:val="0"/>
          <w:marBottom w:val="0"/>
          <w:divBdr>
            <w:top w:val="none" w:sz="0" w:space="0" w:color="auto"/>
            <w:left w:val="none" w:sz="0" w:space="0" w:color="auto"/>
            <w:bottom w:val="none" w:sz="0" w:space="0" w:color="auto"/>
            <w:right w:val="none" w:sz="0" w:space="0" w:color="auto"/>
          </w:divBdr>
        </w:div>
        <w:div w:id="255722194">
          <w:marLeft w:val="480"/>
          <w:marRight w:val="0"/>
          <w:marTop w:val="0"/>
          <w:marBottom w:val="0"/>
          <w:divBdr>
            <w:top w:val="none" w:sz="0" w:space="0" w:color="auto"/>
            <w:left w:val="none" w:sz="0" w:space="0" w:color="auto"/>
            <w:bottom w:val="none" w:sz="0" w:space="0" w:color="auto"/>
            <w:right w:val="none" w:sz="0" w:space="0" w:color="auto"/>
          </w:divBdr>
        </w:div>
        <w:div w:id="255944129">
          <w:marLeft w:val="480"/>
          <w:marRight w:val="0"/>
          <w:marTop w:val="0"/>
          <w:marBottom w:val="0"/>
          <w:divBdr>
            <w:top w:val="none" w:sz="0" w:space="0" w:color="auto"/>
            <w:left w:val="none" w:sz="0" w:space="0" w:color="auto"/>
            <w:bottom w:val="none" w:sz="0" w:space="0" w:color="auto"/>
            <w:right w:val="none" w:sz="0" w:space="0" w:color="auto"/>
          </w:divBdr>
        </w:div>
        <w:div w:id="270162223">
          <w:marLeft w:val="480"/>
          <w:marRight w:val="0"/>
          <w:marTop w:val="0"/>
          <w:marBottom w:val="0"/>
          <w:divBdr>
            <w:top w:val="none" w:sz="0" w:space="0" w:color="auto"/>
            <w:left w:val="none" w:sz="0" w:space="0" w:color="auto"/>
            <w:bottom w:val="none" w:sz="0" w:space="0" w:color="auto"/>
            <w:right w:val="none" w:sz="0" w:space="0" w:color="auto"/>
          </w:divBdr>
        </w:div>
        <w:div w:id="304700453">
          <w:marLeft w:val="480"/>
          <w:marRight w:val="0"/>
          <w:marTop w:val="0"/>
          <w:marBottom w:val="0"/>
          <w:divBdr>
            <w:top w:val="none" w:sz="0" w:space="0" w:color="auto"/>
            <w:left w:val="none" w:sz="0" w:space="0" w:color="auto"/>
            <w:bottom w:val="none" w:sz="0" w:space="0" w:color="auto"/>
            <w:right w:val="none" w:sz="0" w:space="0" w:color="auto"/>
          </w:divBdr>
        </w:div>
        <w:div w:id="305820800">
          <w:marLeft w:val="480"/>
          <w:marRight w:val="0"/>
          <w:marTop w:val="0"/>
          <w:marBottom w:val="0"/>
          <w:divBdr>
            <w:top w:val="none" w:sz="0" w:space="0" w:color="auto"/>
            <w:left w:val="none" w:sz="0" w:space="0" w:color="auto"/>
            <w:bottom w:val="none" w:sz="0" w:space="0" w:color="auto"/>
            <w:right w:val="none" w:sz="0" w:space="0" w:color="auto"/>
          </w:divBdr>
        </w:div>
        <w:div w:id="322125960">
          <w:marLeft w:val="480"/>
          <w:marRight w:val="0"/>
          <w:marTop w:val="0"/>
          <w:marBottom w:val="0"/>
          <w:divBdr>
            <w:top w:val="none" w:sz="0" w:space="0" w:color="auto"/>
            <w:left w:val="none" w:sz="0" w:space="0" w:color="auto"/>
            <w:bottom w:val="none" w:sz="0" w:space="0" w:color="auto"/>
            <w:right w:val="none" w:sz="0" w:space="0" w:color="auto"/>
          </w:divBdr>
        </w:div>
        <w:div w:id="332994412">
          <w:marLeft w:val="480"/>
          <w:marRight w:val="0"/>
          <w:marTop w:val="0"/>
          <w:marBottom w:val="0"/>
          <w:divBdr>
            <w:top w:val="none" w:sz="0" w:space="0" w:color="auto"/>
            <w:left w:val="none" w:sz="0" w:space="0" w:color="auto"/>
            <w:bottom w:val="none" w:sz="0" w:space="0" w:color="auto"/>
            <w:right w:val="none" w:sz="0" w:space="0" w:color="auto"/>
          </w:divBdr>
        </w:div>
        <w:div w:id="393701274">
          <w:marLeft w:val="480"/>
          <w:marRight w:val="0"/>
          <w:marTop w:val="0"/>
          <w:marBottom w:val="0"/>
          <w:divBdr>
            <w:top w:val="none" w:sz="0" w:space="0" w:color="auto"/>
            <w:left w:val="none" w:sz="0" w:space="0" w:color="auto"/>
            <w:bottom w:val="none" w:sz="0" w:space="0" w:color="auto"/>
            <w:right w:val="none" w:sz="0" w:space="0" w:color="auto"/>
          </w:divBdr>
        </w:div>
        <w:div w:id="401222572">
          <w:marLeft w:val="480"/>
          <w:marRight w:val="0"/>
          <w:marTop w:val="0"/>
          <w:marBottom w:val="0"/>
          <w:divBdr>
            <w:top w:val="none" w:sz="0" w:space="0" w:color="auto"/>
            <w:left w:val="none" w:sz="0" w:space="0" w:color="auto"/>
            <w:bottom w:val="none" w:sz="0" w:space="0" w:color="auto"/>
            <w:right w:val="none" w:sz="0" w:space="0" w:color="auto"/>
          </w:divBdr>
        </w:div>
        <w:div w:id="414979582">
          <w:marLeft w:val="480"/>
          <w:marRight w:val="0"/>
          <w:marTop w:val="0"/>
          <w:marBottom w:val="0"/>
          <w:divBdr>
            <w:top w:val="none" w:sz="0" w:space="0" w:color="auto"/>
            <w:left w:val="none" w:sz="0" w:space="0" w:color="auto"/>
            <w:bottom w:val="none" w:sz="0" w:space="0" w:color="auto"/>
            <w:right w:val="none" w:sz="0" w:space="0" w:color="auto"/>
          </w:divBdr>
        </w:div>
        <w:div w:id="416832466">
          <w:marLeft w:val="480"/>
          <w:marRight w:val="0"/>
          <w:marTop w:val="0"/>
          <w:marBottom w:val="0"/>
          <w:divBdr>
            <w:top w:val="none" w:sz="0" w:space="0" w:color="auto"/>
            <w:left w:val="none" w:sz="0" w:space="0" w:color="auto"/>
            <w:bottom w:val="none" w:sz="0" w:space="0" w:color="auto"/>
            <w:right w:val="none" w:sz="0" w:space="0" w:color="auto"/>
          </w:divBdr>
        </w:div>
        <w:div w:id="421805844">
          <w:marLeft w:val="480"/>
          <w:marRight w:val="0"/>
          <w:marTop w:val="0"/>
          <w:marBottom w:val="0"/>
          <w:divBdr>
            <w:top w:val="none" w:sz="0" w:space="0" w:color="auto"/>
            <w:left w:val="none" w:sz="0" w:space="0" w:color="auto"/>
            <w:bottom w:val="none" w:sz="0" w:space="0" w:color="auto"/>
            <w:right w:val="none" w:sz="0" w:space="0" w:color="auto"/>
          </w:divBdr>
        </w:div>
        <w:div w:id="436683491">
          <w:marLeft w:val="480"/>
          <w:marRight w:val="0"/>
          <w:marTop w:val="0"/>
          <w:marBottom w:val="0"/>
          <w:divBdr>
            <w:top w:val="none" w:sz="0" w:space="0" w:color="auto"/>
            <w:left w:val="none" w:sz="0" w:space="0" w:color="auto"/>
            <w:bottom w:val="none" w:sz="0" w:space="0" w:color="auto"/>
            <w:right w:val="none" w:sz="0" w:space="0" w:color="auto"/>
          </w:divBdr>
        </w:div>
        <w:div w:id="447357453">
          <w:marLeft w:val="480"/>
          <w:marRight w:val="0"/>
          <w:marTop w:val="0"/>
          <w:marBottom w:val="0"/>
          <w:divBdr>
            <w:top w:val="none" w:sz="0" w:space="0" w:color="auto"/>
            <w:left w:val="none" w:sz="0" w:space="0" w:color="auto"/>
            <w:bottom w:val="none" w:sz="0" w:space="0" w:color="auto"/>
            <w:right w:val="none" w:sz="0" w:space="0" w:color="auto"/>
          </w:divBdr>
        </w:div>
        <w:div w:id="460080833">
          <w:marLeft w:val="480"/>
          <w:marRight w:val="0"/>
          <w:marTop w:val="0"/>
          <w:marBottom w:val="0"/>
          <w:divBdr>
            <w:top w:val="none" w:sz="0" w:space="0" w:color="auto"/>
            <w:left w:val="none" w:sz="0" w:space="0" w:color="auto"/>
            <w:bottom w:val="none" w:sz="0" w:space="0" w:color="auto"/>
            <w:right w:val="none" w:sz="0" w:space="0" w:color="auto"/>
          </w:divBdr>
        </w:div>
        <w:div w:id="473763336">
          <w:marLeft w:val="480"/>
          <w:marRight w:val="0"/>
          <w:marTop w:val="0"/>
          <w:marBottom w:val="0"/>
          <w:divBdr>
            <w:top w:val="none" w:sz="0" w:space="0" w:color="auto"/>
            <w:left w:val="none" w:sz="0" w:space="0" w:color="auto"/>
            <w:bottom w:val="none" w:sz="0" w:space="0" w:color="auto"/>
            <w:right w:val="none" w:sz="0" w:space="0" w:color="auto"/>
          </w:divBdr>
        </w:div>
        <w:div w:id="495153497">
          <w:marLeft w:val="480"/>
          <w:marRight w:val="0"/>
          <w:marTop w:val="0"/>
          <w:marBottom w:val="0"/>
          <w:divBdr>
            <w:top w:val="none" w:sz="0" w:space="0" w:color="auto"/>
            <w:left w:val="none" w:sz="0" w:space="0" w:color="auto"/>
            <w:bottom w:val="none" w:sz="0" w:space="0" w:color="auto"/>
            <w:right w:val="none" w:sz="0" w:space="0" w:color="auto"/>
          </w:divBdr>
        </w:div>
        <w:div w:id="535002416">
          <w:marLeft w:val="480"/>
          <w:marRight w:val="0"/>
          <w:marTop w:val="0"/>
          <w:marBottom w:val="0"/>
          <w:divBdr>
            <w:top w:val="none" w:sz="0" w:space="0" w:color="auto"/>
            <w:left w:val="none" w:sz="0" w:space="0" w:color="auto"/>
            <w:bottom w:val="none" w:sz="0" w:space="0" w:color="auto"/>
            <w:right w:val="none" w:sz="0" w:space="0" w:color="auto"/>
          </w:divBdr>
        </w:div>
        <w:div w:id="560677854">
          <w:marLeft w:val="480"/>
          <w:marRight w:val="0"/>
          <w:marTop w:val="0"/>
          <w:marBottom w:val="0"/>
          <w:divBdr>
            <w:top w:val="none" w:sz="0" w:space="0" w:color="auto"/>
            <w:left w:val="none" w:sz="0" w:space="0" w:color="auto"/>
            <w:bottom w:val="none" w:sz="0" w:space="0" w:color="auto"/>
            <w:right w:val="none" w:sz="0" w:space="0" w:color="auto"/>
          </w:divBdr>
        </w:div>
        <w:div w:id="563641287">
          <w:marLeft w:val="480"/>
          <w:marRight w:val="0"/>
          <w:marTop w:val="0"/>
          <w:marBottom w:val="0"/>
          <w:divBdr>
            <w:top w:val="none" w:sz="0" w:space="0" w:color="auto"/>
            <w:left w:val="none" w:sz="0" w:space="0" w:color="auto"/>
            <w:bottom w:val="none" w:sz="0" w:space="0" w:color="auto"/>
            <w:right w:val="none" w:sz="0" w:space="0" w:color="auto"/>
          </w:divBdr>
        </w:div>
        <w:div w:id="584344447">
          <w:marLeft w:val="480"/>
          <w:marRight w:val="0"/>
          <w:marTop w:val="0"/>
          <w:marBottom w:val="0"/>
          <w:divBdr>
            <w:top w:val="none" w:sz="0" w:space="0" w:color="auto"/>
            <w:left w:val="none" w:sz="0" w:space="0" w:color="auto"/>
            <w:bottom w:val="none" w:sz="0" w:space="0" w:color="auto"/>
            <w:right w:val="none" w:sz="0" w:space="0" w:color="auto"/>
          </w:divBdr>
        </w:div>
        <w:div w:id="594944029">
          <w:marLeft w:val="480"/>
          <w:marRight w:val="0"/>
          <w:marTop w:val="0"/>
          <w:marBottom w:val="0"/>
          <w:divBdr>
            <w:top w:val="none" w:sz="0" w:space="0" w:color="auto"/>
            <w:left w:val="none" w:sz="0" w:space="0" w:color="auto"/>
            <w:bottom w:val="none" w:sz="0" w:space="0" w:color="auto"/>
            <w:right w:val="none" w:sz="0" w:space="0" w:color="auto"/>
          </w:divBdr>
        </w:div>
        <w:div w:id="627470297">
          <w:marLeft w:val="480"/>
          <w:marRight w:val="0"/>
          <w:marTop w:val="0"/>
          <w:marBottom w:val="0"/>
          <w:divBdr>
            <w:top w:val="none" w:sz="0" w:space="0" w:color="auto"/>
            <w:left w:val="none" w:sz="0" w:space="0" w:color="auto"/>
            <w:bottom w:val="none" w:sz="0" w:space="0" w:color="auto"/>
            <w:right w:val="none" w:sz="0" w:space="0" w:color="auto"/>
          </w:divBdr>
        </w:div>
        <w:div w:id="677198587">
          <w:marLeft w:val="480"/>
          <w:marRight w:val="0"/>
          <w:marTop w:val="0"/>
          <w:marBottom w:val="0"/>
          <w:divBdr>
            <w:top w:val="none" w:sz="0" w:space="0" w:color="auto"/>
            <w:left w:val="none" w:sz="0" w:space="0" w:color="auto"/>
            <w:bottom w:val="none" w:sz="0" w:space="0" w:color="auto"/>
            <w:right w:val="none" w:sz="0" w:space="0" w:color="auto"/>
          </w:divBdr>
        </w:div>
        <w:div w:id="691538998">
          <w:marLeft w:val="480"/>
          <w:marRight w:val="0"/>
          <w:marTop w:val="0"/>
          <w:marBottom w:val="0"/>
          <w:divBdr>
            <w:top w:val="none" w:sz="0" w:space="0" w:color="auto"/>
            <w:left w:val="none" w:sz="0" w:space="0" w:color="auto"/>
            <w:bottom w:val="none" w:sz="0" w:space="0" w:color="auto"/>
            <w:right w:val="none" w:sz="0" w:space="0" w:color="auto"/>
          </w:divBdr>
        </w:div>
        <w:div w:id="761951882">
          <w:marLeft w:val="480"/>
          <w:marRight w:val="0"/>
          <w:marTop w:val="0"/>
          <w:marBottom w:val="0"/>
          <w:divBdr>
            <w:top w:val="none" w:sz="0" w:space="0" w:color="auto"/>
            <w:left w:val="none" w:sz="0" w:space="0" w:color="auto"/>
            <w:bottom w:val="none" w:sz="0" w:space="0" w:color="auto"/>
            <w:right w:val="none" w:sz="0" w:space="0" w:color="auto"/>
          </w:divBdr>
        </w:div>
        <w:div w:id="768544907">
          <w:marLeft w:val="480"/>
          <w:marRight w:val="0"/>
          <w:marTop w:val="0"/>
          <w:marBottom w:val="0"/>
          <w:divBdr>
            <w:top w:val="none" w:sz="0" w:space="0" w:color="auto"/>
            <w:left w:val="none" w:sz="0" w:space="0" w:color="auto"/>
            <w:bottom w:val="none" w:sz="0" w:space="0" w:color="auto"/>
            <w:right w:val="none" w:sz="0" w:space="0" w:color="auto"/>
          </w:divBdr>
        </w:div>
        <w:div w:id="778381143">
          <w:marLeft w:val="480"/>
          <w:marRight w:val="0"/>
          <w:marTop w:val="0"/>
          <w:marBottom w:val="0"/>
          <w:divBdr>
            <w:top w:val="none" w:sz="0" w:space="0" w:color="auto"/>
            <w:left w:val="none" w:sz="0" w:space="0" w:color="auto"/>
            <w:bottom w:val="none" w:sz="0" w:space="0" w:color="auto"/>
            <w:right w:val="none" w:sz="0" w:space="0" w:color="auto"/>
          </w:divBdr>
        </w:div>
        <w:div w:id="829709873">
          <w:marLeft w:val="480"/>
          <w:marRight w:val="0"/>
          <w:marTop w:val="0"/>
          <w:marBottom w:val="0"/>
          <w:divBdr>
            <w:top w:val="none" w:sz="0" w:space="0" w:color="auto"/>
            <w:left w:val="none" w:sz="0" w:space="0" w:color="auto"/>
            <w:bottom w:val="none" w:sz="0" w:space="0" w:color="auto"/>
            <w:right w:val="none" w:sz="0" w:space="0" w:color="auto"/>
          </w:divBdr>
        </w:div>
        <w:div w:id="836267371">
          <w:marLeft w:val="480"/>
          <w:marRight w:val="0"/>
          <w:marTop w:val="0"/>
          <w:marBottom w:val="0"/>
          <w:divBdr>
            <w:top w:val="none" w:sz="0" w:space="0" w:color="auto"/>
            <w:left w:val="none" w:sz="0" w:space="0" w:color="auto"/>
            <w:bottom w:val="none" w:sz="0" w:space="0" w:color="auto"/>
            <w:right w:val="none" w:sz="0" w:space="0" w:color="auto"/>
          </w:divBdr>
        </w:div>
        <w:div w:id="848642700">
          <w:marLeft w:val="480"/>
          <w:marRight w:val="0"/>
          <w:marTop w:val="0"/>
          <w:marBottom w:val="0"/>
          <w:divBdr>
            <w:top w:val="none" w:sz="0" w:space="0" w:color="auto"/>
            <w:left w:val="none" w:sz="0" w:space="0" w:color="auto"/>
            <w:bottom w:val="none" w:sz="0" w:space="0" w:color="auto"/>
            <w:right w:val="none" w:sz="0" w:space="0" w:color="auto"/>
          </w:divBdr>
        </w:div>
        <w:div w:id="864948050">
          <w:marLeft w:val="480"/>
          <w:marRight w:val="0"/>
          <w:marTop w:val="0"/>
          <w:marBottom w:val="0"/>
          <w:divBdr>
            <w:top w:val="none" w:sz="0" w:space="0" w:color="auto"/>
            <w:left w:val="none" w:sz="0" w:space="0" w:color="auto"/>
            <w:bottom w:val="none" w:sz="0" w:space="0" w:color="auto"/>
            <w:right w:val="none" w:sz="0" w:space="0" w:color="auto"/>
          </w:divBdr>
        </w:div>
        <w:div w:id="914628662">
          <w:marLeft w:val="480"/>
          <w:marRight w:val="0"/>
          <w:marTop w:val="0"/>
          <w:marBottom w:val="0"/>
          <w:divBdr>
            <w:top w:val="none" w:sz="0" w:space="0" w:color="auto"/>
            <w:left w:val="none" w:sz="0" w:space="0" w:color="auto"/>
            <w:bottom w:val="none" w:sz="0" w:space="0" w:color="auto"/>
            <w:right w:val="none" w:sz="0" w:space="0" w:color="auto"/>
          </w:divBdr>
        </w:div>
        <w:div w:id="947465155">
          <w:marLeft w:val="480"/>
          <w:marRight w:val="0"/>
          <w:marTop w:val="0"/>
          <w:marBottom w:val="0"/>
          <w:divBdr>
            <w:top w:val="none" w:sz="0" w:space="0" w:color="auto"/>
            <w:left w:val="none" w:sz="0" w:space="0" w:color="auto"/>
            <w:bottom w:val="none" w:sz="0" w:space="0" w:color="auto"/>
            <w:right w:val="none" w:sz="0" w:space="0" w:color="auto"/>
          </w:divBdr>
        </w:div>
        <w:div w:id="958612300">
          <w:marLeft w:val="480"/>
          <w:marRight w:val="0"/>
          <w:marTop w:val="0"/>
          <w:marBottom w:val="0"/>
          <w:divBdr>
            <w:top w:val="none" w:sz="0" w:space="0" w:color="auto"/>
            <w:left w:val="none" w:sz="0" w:space="0" w:color="auto"/>
            <w:bottom w:val="none" w:sz="0" w:space="0" w:color="auto"/>
            <w:right w:val="none" w:sz="0" w:space="0" w:color="auto"/>
          </w:divBdr>
        </w:div>
        <w:div w:id="959651307">
          <w:marLeft w:val="480"/>
          <w:marRight w:val="0"/>
          <w:marTop w:val="0"/>
          <w:marBottom w:val="0"/>
          <w:divBdr>
            <w:top w:val="none" w:sz="0" w:space="0" w:color="auto"/>
            <w:left w:val="none" w:sz="0" w:space="0" w:color="auto"/>
            <w:bottom w:val="none" w:sz="0" w:space="0" w:color="auto"/>
            <w:right w:val="none" w:sz="0" w:space="0" w:color="auto"/>
          </w:divBdr>
        </w:div>
        <w:div w:id="980423135">
          <w:marLeft w:val="480"/>
          <w:marRight w:val="0"/>
          <w:marTop w:val="0"/>
          <w:marBottom w:val="0"/>
          <w:divBdr>
            <w:top w:val="none" w:sz="0" w:space="0" w:color="auto"/>
            <w:left w:val="none" w:sz="0" w:space="0" w:color="auto"/>
            <w:bottom w:val="none" w:sz="0" w:space="0" w:color="auto"/>
            <w:right w:val="none" w:sz="0" w:space="0" w:color="auto"/>
          </w:divBdr>
        </w:div>
        <w:div w:id="985205629">
          <w:marLeft w:val="480"/>
          <w:marRight w:val="0"/>
          <w:marTop w:val="0"/>
          <w:marBottom w:val="0"/>
          <w:divBdr>
            <w:top w:val="none" w:sz="0" w:space="0" w:color="auto"/>
            <w:left w:val="none" w:sz="0" w:space="0" w:color="auto"/>
            <w:bottom w:val="none" w:sz="0" w:space="0" w:color="auto"/>
            <w:right w:val="none" w:sz="0" w:space="0" w:color="auto"/>
          </w:divBdr>
        </w:div>
        <w:div w:id="1018196602">
          <w:marLeft w:val="480"/>
          <w:marRight w:val="0"/>
          <w:marTop w:val="0"/>
          <w:marBottom w:val="0"/>
          <w:divBdr>
            <w:top w:val="none" w:sz="0" w:space="0" w:color="auto"/>
            <w:left w:val="none" w:sz="0" w:space="0" w:color="auto"/>
            <w:bottom w:val="none" w:sz="0" w:space="0" w:color="auto"/>
            <w:right w:val="none" w:sz="0" w:space="0" w:color="auto"/>
          </w:divBdr>
        </w:div>
        <w:div w:id="1024481636">
          <w:marLeft w:val="480"/>
          <w:marRight w:val="0"/>
          <w:marTop w:val="0"/>
          <w:marBottom w:val="0"/>
          <w:divBdr>
            <w:top w:val="none" w:sz="0" w:space="0" w:color="auto"/>
            <w:left w:val="none" w:sz="0" w:space="0" w:color="auto"/>
            <w:bottom w:val="none" w:sz="0" w:space="0" w:color="auto"/>
            <w:right w:val="none" w:sz="0" w:space="0" w:color="auto"/>
          </w:divBdr>
        </w:div>
        <w:div w:id="1051148968">
          <w:marLeft w:val="480"/>
          <w:marRight w:val="0"/>
          <w:marTop w:val="0"/>
          <w:marBottom w:val="0"/>
          <w:divBdr>
            <w:top w:val="none" w:sz="0" w:space="0" w:color="auto"/>
            <w:left w:val="none" w:sz="0" w:space="0" w:color="auto"/>
            <w:bottom w:val="none" w:sz="0" w:space="0" w:color="auto"/>
            <w:right w:val="none" w:sz="0" w:space="0" w:color="auto"/>
          </w:divBdr>
        </w:div>
        <w:div w:id="1070343681">
          <w:marLeft w:val="480"/>
          <w:marRight w:val="0"/>
          <w:marTop w:val="0"/>
          <w:marBottom w:val="0"/>
          <w:divBdr>
            <w:top w:val="none" w:sz="0" w:space="0" w:color="auto"/>
            <w:left w:val="none" w:sz="0" w:space="0" w:color="auto"/>
            <w:bottom w:val="none" w:sz="0" w:space="0" w:color="auto"/>
            <w:right w:val="none" w:sz="0" w:space="0" w:color="auto"/>
          </w:divBdr>
        </w:div>
        <w:div w:id="1084228059">
          <w:marLeft w:val="480"/>
          <w:marRight w:val="0"/>
          <w:marTop w:val="0"/>
          <w:marBottom w:val="0"/>
          <w:divBdr>
            <w:top w:val="none" w:sz="0" w:space="0" w:color="auto"/>
            <w:left w:val="none" w:sz="0" w:space="0" w:color="auto"/>
            <w:bottom w:val="none" w:sz="0" w:space="0" w:color="auto"/>
            <w:right w:val="none" w:sz="0" w:space="0" w:color="auto"/>
          </w:divBdr>
        </w:div>
        <w:div w:id="1107967710">
          <w:marLeft w:val="480"/>
          <w:marRight w:val="0"/>
          <w:marTop w:val="0"/>
          <w:marBottom w:val="0"/>
          <w:divBdr>
            <w:top w:val="none" w:sz="0" w:space="0" w:color="auto"/>
            <w:left w:val="none" w:sz="0" w:space="0" w:color="auto"/>
            <w:bottom w:val="none" w:sz="0" w:space="0" w:color="auto"/>
            <w:right w:val="none" w:sz="0" w:space="0" w:color="auto"/>
          </w:divBdr>
        </w:div>
        <w:div w:id="1136604415">
          <w:marLeft w:val="480"/>
          <w:marRight w:val="0"/>
          <w:marTop w:val="0"/>
          <w:marBottom w:val="0"/>
          <w:divBdr>
            <w:top w:val="none" w:sz="0" w:space="0" w:color="auto"/>
            <w:left w:val="none" w:sz="0" w:space="0" w:color="auto"/>
            <w:bottom w:val="none" w:sz="0" w:space="0" w:color="auto"/>
            <w:right w:val="none" w:sz="0" w:space="0" w:color="auto"/>
          </w:divBdr>
        </w:div>
        <w:div w:id="1146160962">
          <w:marLeft w:val="480"/>
          <w:marRight w:val="0"/>
          <w:marTop w:val="0"/>
          <w:marBottom w:val="0"/>
          <w:divBdr>
            <w:top w:val="none" w:sz="0" w:space="0" w:color="auto"/>
            <w:left w:val="none" w:sz="0" w:space="0" w:color="auto"/>
            <w:bottom w:val="none" w:sz="0" w:space="0" w:color="auto"/>
            <w:right w:val="none" w:sz="0" w:space="0" w:color="auto"/>
          </w:divBdr>
        </w:div>
        <w:div w:id="1161190114">
          <w:marLeft w:val="480"/>
          <w:marRight w:val="0"/>
          <w:marTop w:val="0"/>
          <w:marBottom w:val="0"/>
          <w:divBdr>
            <w:top w:val="none" w:sz="0" w:space="0" w:color="auto"/>
            <w:left w:val="none" w:sz="0" w:space="0" w:color="auto"/>
            <w:bottom w:val="none" w:sz="0" w:space="0" w:color="auto"/>
            <w:right w:val="none" w:sz="0" w:space="0" w:color="auto"/>
          </w:divBdr>
        </w:div>
        <w:div w:id="1164710172">
          <w:marLeft w:val="480"/>
          <w:marRight w:val="0"/>
          <w:marTop w:val="0"/>
          <w:marBottom w:val="0"/>
          <w:divBdr>
            <w:top w:val="none" w:sz="0" w:space="0" w:color="auto"/>
            <w:left w:val="none" w:sz="0" w:space="0" w:color="auto"/>
            <w:bottom w:val="none" w:sz="0" w:space="0" w:color="auto"/>
            <w:right w:val="none" w:sz="0" w:space="0" w:color="auto"/>
          </w:divBdr>
        </w:div>
        <w:div w:id="1166439120">
          <w:marLeft w:val="480"/>
          <w:marRight w:val="0"/>
          <w:marTop w:val="0"/>
          <w:marBottom w:val="0"/>
          <w:divBdr>
            <w:top w:val="none" w:sz="0" w:space="0" w:color="auto"/>
            <w:left w:val="none" w:sz="0" w:space="0" w:color="auto"/>
            <w:bottom w:val="none" w:sz="0" w:space="0" w:color="auto"/>
            <w:right w:val="none" w:sz="0" w:space="0" w:color="auto"/>
          </w:divBdr>
        </w:div>
        <w:div w:id="1169903207">
          <w:marLeft w:val="480"/>
          <w:marRight w:val="0"/>
          <w:marTop w:val="0"/>
          <w:marBottom w:val="0"/>
          <w:divBdr>
            <w:top w:val="none" w:sz="0" w:space="0" w:color="auto"/>
            <w:left w:val="none" w:sz="0" w:space="0" w:color="auto"/>
            <w:bottom w:val="none" w:sz="0" w:space="0" w:color="auto"/>
            <w:right w:val="none" w:sz="0" w:space="0" w:color="auto"/>
          </w:divBdr>
        </w:div>
        <w:div w:id="1196696413">
          <w:marLeft w:val="480"/>
          <w:marRight w:val="0"/>
          <w:marTop w:val="0"/>
          <w:marBottom w:val="0"/>
          <w:divBdr>
            <w:top w:val="none" w:sz="0" w:space="0" w:color="auto"/>
            <w:left w:val="none" w:sz="0" w:space="0" w:color="auto"/>
            <w:bottom w:val="none" w:sz="0" w:space="0" w:color="auto"/>
            <w:right w:val="none" w:sz="0" w:space="0" w:color="auto"/>
          </w:divBdr>
        </w:div>
        <w:div w:id="1210875183">
          <w:marLeft w:val="480"/>
          <w:marRight w:val="0"/>
          <w:marTop w:val="0"/>
          <w:marBottom w:val="0"/>
          <w:divBdr>
            <w:top w:val="none" w:sz="0" w:space="0" w:color="auto"/>
            <w:left w:val="none" w:sz="0" w:space="0" w:color="auto"/>
            <w:bottom w:val="none" w:sz="0" w:space="0" w:color="auto"/>
            <w:right w:val="none" w:sz="0" w:space="0" w:color="auto"/>
          </w:divBdr>
        </w:div>
      </w:divsChild>
    </w:div>
    <w:div w:id="852959099">
      <w:marLeft w:val="480"/>
      <w:marRight w:val="0"/>
      <w:marTop w:val="0"/>
      <w:marBottom w:val="0"/>
      <w:divBdr>
        <w:top w:val="none" w:sz="0" w:space="0" w:color="auto"/>
        <w:left w:val="none" w:sz="0" w:space="0" w:color="auto"/>
        <w:bottom w:val="none" w:sz="0" w:space="0" w:color="auto"/>
        <w:right w:val="none" w:sz="0" w:space="0" w:color="auto"/>
      </w:divBdr>
    </w:div>
    <w:div w:id="852961687">
      <w:marLeft w:val="0"/>
      <w:marRight w:val="0"/>
      <w:marTop w:val="0"/>
      <w:marBottom w:val="0"/>
      <w:divBdr>
        <w:top w:val="none" w:sz="0" w:space="0" w:color="auto"/>
        <w:left w:val="none" w:sz="0" w:space="0" w:color="auto"/>
        <w:bottom w:val="none" w:sz="0" w:space="0" w:color="auto"/>
        <w:right w:val="none" w:sz="0" w:space="0" w:color="auto"/>
      </w:divBdr>
    </w:div>
    <w:div w:id="853033565">
      <w:bodyDiv w:val="1"/>
      <w:marLeft w:val="0"/>
      <w:marRight w:val="0"/>
      <w:marTop w:val="0"/>
      <w:marBottom w:val="0"/>
      <w:divBdr>
        <w:top w:val="none" w:sz="0" w:space="0" w:color="auto"/>
        <w:left w:val="none" w:sz="0" w:space="0" w:color="auto"/>
        <w:bottom w:val="none" w:sz="0" w:space="0" w:color="auto"/>
        <w:right w:val="none" w:sz="0" w:space="0" w:color="auto"/>
      </w:divBdr>
    </w:div>
    <w:div w:id="853033588">
      <w:marLeft w:val="480"/>
      <w:marRight w:val="0"/>
      <w:marTop w:val="0"/>
      <w:marBottom w:val="0"/>
      <w:divBdr>
        <w:top w:val="none" w:sz="0" w:space="0" w:color="auto"/>
        <w:left w:val="none" w:sz="0" w:space="0" w:color="auto"/>
        <w:bottom w:val="none" w:sz="0" w:space="0" w:color="auto"/>
        <w:right w:val="none" w:sz="0" w:space="0" w:color="auto"/>
      </w:divBdr>
    </w:div>
    <w:div w:id="853034170">
      <w:marLeft w:val="480"/>
      <w:marRight w:val="0"/>
      <w:marTop w:val="0"/>
      <w:marBottom w:val="0"/>
      <w:divBdr>
        <w:top w:val="none" w:sz="0" w:space="0" w:color="auto"/>
        <w:left w:val="none" w:sz="0" w:space="0" w:color="auto"/>
        <w:bottom w:val="none" w:sz="0" w:space="0" w:color="auto"/>
        <w:right w:val="none" w:sz="0" w:space="0" w:color="auto"/>
      </w:divBdr>
    </w:div>
    <w:div w:id="853035635">
      <w:marLeft w:val="480"/>
      <w:marRight w:val="0"/>
      <w:marTop w:val="0"/>
      <w:marBottom w:val="0"/>
      <w:divBdr>
        <w:top w:val="none" w:sz="0" w:space="0" w:color="auto"/>
        <w:left w:val="none" w:sz="0" w:space="0" w:color="auto"/>
        <w:bottom w:val="none" w:sz="0" w:space="0" w:color="auto"/>
        <w:right w:val="none" w:sz="0" w:space="0" w:color="auto"/>
      </w:divBdr>
    </w:div>
    <w:div w:id="853039162">
      <w:marLeft w:val="480"/>
      <w:marRight w:val="0"/>
      <w:marTop w:val="0"/>
      <w:marBottom w:val="0"/>
      <w:divBdr>
        <w:top w:val="none" w:sz="0" w:space="0" w:color="auto"/>
        <w:left w:val="none" w:sz="0" w:space="0" w:color="auto"/>
        <w:bottom w:val="none" w:sz="0" w:space="0" w:color="auto"/>
        <w:right w:val="none" w:sz="0" w:space="0" w:color="auto"/>
      </w:divBdr>
    </w:div>
    <w:div w:id="853108491">
      <w:marLeft w:val="480"/>
      <w:marRight w:val="0"/>
      <w:marTop w:val="0"/>
      <w:marBottom w:val="0"/>
      <w:divBdr>
        <w:top w:val="none" w:sz="0" w:space="0" w:color="auto"/>
        <w:left w:val="none" w:sz="0" w:space="0" w:color="auto"/>
        <w:bottom w:val="none" w:sz="0" w:space="0" w:color="auto"/>
        <w:right w:val="none" w:sz="0" w:space="0" w:color="auto"/>
      </w:divBdr>
    </w:div>
    <w:div w:id="853110355">
      <w:marLeft w:val="480"/>
      <w:marRight w:val="0"/>
      <w:marTop w:val="0"/>
      <w:marBottom w:val="0"/>
      <w:divBdr>
        <w:top w:val="none" w:sz="0" w:space="0" w:color="auto"/>
        <w:left w:val="none" w:sz="0" w:space="0" w:color="auto"/>
        <w:bottom w:val="none" w:sz="0" w:space="0" w:color="auto"/>
        <w:right w:val="none" w:sz="0" w:space="0" w:color="auto"/>
      </w:divBdr>
    </w:div>
    <w:div w:id="853112054">
      <w:marLeft w:val="480"/>
      <w:marRight w:val="0"/>
      <w:marTop w:val="0"/>
      <w:marBottom w:val="0"/>
      <w:divBdr>
        <w:top w:val="none" w:sz="0" w:space="0" w:color="auto"/>
        <w:left w:val="none" w:sz="0" w:space="0" w:color="auto"/>
        <w:bottom w:val="none" w:sz="0" w:space="0" w:color="auto"/>
        <w:right w:val="none" w:sz="0" w:space="0" w:color="auto"/>
      </w:divBdr>
    </w:div>
    <w:div w:id="853114706">
      <w:marLeft w:val="480"/>
      <w:marRight w:val="0"/>
      <w:marTop w:val="0"/>
      <w:marBottom w:val="0"/>
      <w:divBdr>
        <w:top w:val="none" w:sz="0" w:space="0" w:color="auto"/>
        <w:left w:val="none" w:sz="0" w:space="0" w:color="auto"/>
        <w:bottom w:val="none" w:sz="0" w:space="0" w:color="auto"/>
        <w:right w:val="none" w:sz="0" w:space="0" w:color="auto"/>
      </w:divBdr>
    </w:div>
    <w:div w:id="853303251">
      <w:marLeft w:val="0"/>
      <w:marRight w:val="0"/>
      <w:marTop w:val="0"/>
      <w:marBottom w:val="0"/>
      <w:divBdr>
        <w:top w:val="none" w:sz="0" w:space="0" w:color="auto"/>
        <w:left w:val="none" w:sz="0" w:space="0" w:color="auto"/>
        <w:bottom w:val="none" w:sz="0" w:space="0" w:color="auto"/>
        <w:right w:val="none" w:sz="0" w:space="0" w:color="auto"/>
      </w:divBdr>
    </w:div>
    <w:div w:id="853350152">
      <w:marLeft w:val="0"/>
      <w:marRight w:val="0"/>
      <w:marTop w:val="0"/>
      <w:marBottom w:val="0"/>
      <w:divBdr>
        <w:top w:val="none" w:sz="0" w:space="0" w:color="auto"/>
        <w:left w:val="none" w:sz="0" w:space="0" w:color="auto"/>
        <w:bottom w:val="none" w:sz="0" w:space="0" w:color="auto"/>
        <w:right w:val="none" w:sz="0" w:space="0" w:color="auto"/>
      </w:divBdr>
    </w:div>
    <w:div w:id="853417891">
      <w:bodyDiv w:val="1"/>
      <w:marLeft w:val="0"/>
      <w:marRight w:val="0"/>
      <w:marTop w:val="0"/>
      <w:marBottom w:val="0"/>
      <w:divBdr>
        <w:top w:val="none" w:sz="0" w:space="0" w:color="auto"/>
        <w:left w:val="none" w:sz="0" w:space="0" w:color="auto"/>
        <w:bottom w:val="none" w:sz="0" w:space="0" w:color="auto"/>
        <w:right w:val="none" w:sz="0" w:space="0" w:color="auto"/>
      </w:divBdr>
    </w:div>
    <w:div w:id="853498033">
      <w:bodyDiv w:val="1"/>
      <w:marLeft w:val="0"/>
      <w:marRight w:val="0"/>
      <w:marTop w:val="0"/>
      <w:marBottom w:val="0"/>
      <w:divBdr>
        <w:top w:val="none" w:sz="0" w:space="0" w:color="auto"/>
        <w:left w:val="none" w:sz="0" w:space="0" w:color="auto"/>
        <w:bottom w:val="none" w:sz="0" w:space="0" w:color="auto"/>
        <w:right w:val="none" w:sz="0" w:space="0" w:color="auto"/>
      </w:divBdr>
      <w:divsChild>
        <w:div w:id="110247508">
          <w:marLeft w:val="480"/>
          <w:marRight w:val="0"/>
          <w:marTop w:val="0"/>
          <w:marBottom w:val="0"/>
          <w:divBdr>
            <w:top w:val="none" w:sz="0" w:space="0" w:color="auto"/>
            <w:left w:val="none" w:sz="0" w:space="0" w:color="auto"/>
            <w:bottom w:val="none" w:sz="0" w:space="0" w:color="auto"/>
            <w:right w:val="none" w:sz="0" w:space="0" w:color="auto"/>
          </w:divBdr>
        </w:div>
        <w:div w:id="151912736">
          <w:marLeft w:val="480"/>
          <w:marRight w:val="0"/>
          <w:marTop w:val="0"/>
          <w:marBottom w:val="0"/>
          <w:divBdr>
            <w:top w:val="none" w:sz="0" w:space="0" w:color="auto"/>
            <w:left w:val="none" w:sz="0" w:space="0" w:color="auto"/>
            <w:bottom w:val="none" w:sz="0" w:space="0" w:color="auto"/>
            <w:right w:val="none" w:sz="0" w:space="0" w:color="auto"/>
          </w:divBdr>
        </w:div>
        <w:div w:id="182088259">
          <w:marLeft w:val="480"/>
          <w:marRight w:val="0"/>
          <w:marTop w:val="0"/>
          <w:marBottom w:val="0"/>
          <w:divBdr>
            <w:top w:val="none" w:sz="0" w:space="0" w:color="auto"/>
            <w:left w:val="none" w:sz="0" w:space="0" w:color="auto"/>
            <w:bottom w:val="none" w:sz="0" w:space="0" w:color="auto"/>
            <w:right w:val="none" w:sz="0" w:space="0" w:color="auto"/>
          </w:divBdr>
        </w:div>
        <w:div w:id="288824658">
          <w:marLeft w:val="480"/>
          <w:marRight w:val="0"/>
          <w:marTop w:val="0"/>
          <w:marBottom w:val="0"/>
          <w:divBdr>
            <w:top w:val="none" w:sz="0" w:space="0" w:color="auto"/>
            <w:left w:val="none" w:sz="0" w:space="0" w:color="auto"/>
            <w:bottom w:val="none" w:sz="0" w:space="0" w:color="auto"/>
            <w:right w:val="none" w:sz="0" w:space="0" w:color="auto"/>
          </w:divBdr>
        </w:div>
        <w:div w:id="289866571">
          <w:marLeft w:val="480"/>
          <w:marRight w:val="0"/>
          <w:marTop w:val="0"/>
          <w:marBottom w:val="0"/>
          <w:divBdr>
            <w:top w:val="none" w:sz="0" w:space="0" w:color="auto"/>
            <w:left w:val="none" w:sz="0" w:space="0" w:color="auto"/>
            <w:bottom w:val="none" w:sz="0" w:space="0" w:color="auto"/>
            <w:right w:val="none" w:sz="0" w:space="0" w:color="auto"/>
          </w:divBdr>
        </w:div>
        <w:div w:id="370999761">
          <w:marLeft w:val="480"/>
          <w:marRight w:val="0"/>
          <w:marTop w:val="0"/>
          <w:marBottom w:val="0"/>
          <w:divBdr>
            <w:top w:val="none" w:sz="0" w:space="0" w:color="auto"/>
            <w:left w:val="none" w:sz="0" w:space="0" w:color="auto"/>
            <w:bottom w:val="none" w:sz="0" w:space="0" w:color="auto"/>
            <w:right w:val="none" w:sz="0" w:space="0" w:color="auto"/>
          </w:divBdr>
        </w:div>
        <w:div w:id="492570099">
          <w:marLeft w:val="480"/>
          <w:marRight w:val="0"/>
          <w:marTop w:val="0"/>
          <w:marBottom w:val="0"/>
          <w:divBdr>
            <w:top w:val="none" w:sz="0" w:space="0" w:color="auto"/>
            <w:left w:val="none" w:sz="0" w:space="0" w:color="auto"/>
            <w:bottom w:val="none" w:sz="0" w:space="0" w:color="auto"/>
            <w:right w:val="none" w:sz="0" w:space="0" w:color="auto"/>
          </w:divBdr>
        </w:div>
        <w:div w:id="513111070">
          <w:marLeft w:val="480"/>
          <w:marRight w:val="0"/>
          <w:marTop w:val="0"/>
          <w:marBottom w:val="0"/>
          <w:divBdr>
            <w:top w:val="none" w:sz="0" w:space="0" w:color="auto"/>
            <w:left w:val="none" w:sz="0" w:space="0" w:color="auto"/>
            <w:bottom w:val="none" w:sz="0" w:space="0" w:color="auto"/>
            <w:right w:val="none" w:sz="0" w:space="0" w:color="auto"/>
          </w:divBdr>
        </w:div>
        <w:div w:id="538591599">
          <w:marLeft w:val="480"/>
          <w:marRight w:val="0"/>
          <w:marTop w:val="0"/>
          <w:marBottom w:val="0"/>
          <w:divBdr>
            <w:top w:val="none" w:sz="0" w:space="0" w:color="auto"/>
            <w:left w:val="none" w:sz="0" w:space="0" w:color="auto"/>
            <w:bottom w:val="none" w:sz="0" w:space="0" w:color="auto"/>
            <w:right w:val="none" w:sz="0" w:space="0" w:color="auto"/>
          </w:divBdr>
        </w:div>
        <w:div w:id="688291377">
          <w:marLeft w:val="480"/>
          <w:marRight w:val="0"/>
          <w:marTop w:val="0"/>
          <w:marBottom w:val="0"/>
          <w:divBdr>
            <w:top w:val="none" w:sz="0" w:space="0" w:color="auto"/>
            <w:left w:val="none" w:sz="0" w:space="0" w:color="auto"/>
            <w:bottom w:val="none" w:sz="0" w:space="0" w:color="auto"/>
            <w:right w:val="none" w:sz="0" w:space="0" w:color="auto"/>
          </w:divBdr>
        </w:div>
        <w:div w:id="720127952">
          <w:marLeft w:val="480"/>
          <w:marRight w:val="0"/>
          <w:marTop w:val="0"/>
          <w:marBottom w:val="0"/>
          <w:divBdr>
            <w:top w:val="none" w:sz="0" w:space="0" w:color="auto"/>
            <w:left w:val="none" w:sz="0" w:space="0" w:color="auto"/>
            <w:bottom w:val="none" w:sz="0" w:space="0" w:color="auto"/>
            <w:right w:val="none" w:sz="0" w:space="0" w:color="auto"/>
          </w:divBdr>
        </w:div>
        <w:div w:id="773674476">
          <w:marLeft w:val="480"/>
          <w:marRight w:val="0"/>
          <w:marTop w:val="0"/>
          <w:marBottom w:val="0"/>
          <w:divBdr>
            <w:top w:val="none" w:sz="0" w:space="0" w:color="auto"/>
            <w:left w:val="none" w:sz="0" w:space="0" w:color="auto"/>
            <w:bottom w:val="none" w:sz="0" w:space="0" w:color="auto"/>
            <w:right w:val="none" w:sz="0" w:space="0" w:color="auto"/>
          </w:divBdr>
        </w:div>
        <w:div w:id="814105580">
          <w:marLeft w:val="480"/>
          <w:marRight w:val="0"/>
          <w:marTop w:val="0"/>
          <w:marBottom w:val="0"/>
          <w:divBdr>
            <w:top w:val="none" w:sz="0" w:space="0" w:color="auto"/>
            <w:left w:val="none" w:sz="0" w:space="0" w:color="auto"/>
            <w:bottom w:val="none" w:sz="0" w:space="0" w:color="auto"/>
            <w:right w:val="none" w:sz="0" w:space="0" w:color="auto"/>
          </w:divBdr>
        </w:div>
        <w:div w:id="855584748">
          <w:marLeft w:val="480"/>
          <w:marRight w:val="0"/>
          <w:marTop w:val="0"/>
          <w:marBottom w:val="0"/>
          <w:divBdr>
            <w:top w:val="none" w:sz="0" w:space="0" w:color="auto"/>
            <w:left w:val="none" w:sz="0" w:space="0" w:color="auto"/>
            <w:bottom w:val="none" w:sz="0" w:space="0" w:color="auto"/>
            <w:right w:val="none" w:sz="0" w:space="0" w:color="auto"/>
          </w:divBdr>
        </w:div>
        <w:div w:id="891967355">
          <w:marLeft w:val="480"/>
          <w:marRight w:val="0"/>
          <w:marTop w:val="0"/>
          <w:marBottom w:val="0"/>
          <w:divBdr>
            <w:top w:val="none" w:sz="0" w:space="0" w:color="auto"/>
            <w:left w:val="none" w:sz="0" w:space="0" w:color="auto"/>
            <w:bottom w:val="none" w:sz="0" w:space="0" w:color="auto"/>
            <w:right w:val="none" w:sz="0" w:space="0" w:color="auto"/>
          </w:divBdr>
        </w:div>
        <w:div w:id="957101024">
          <w:marLeft w:val="480"/>
          <w:marRight w:val="0"/>
          <w:marTop w:val="0"/>
          <w:marBottom w:val="0"/>
          <w:divBdr>
            <w:top w:val="none" w:sz="0" w:space="0" w:color="auto"/>
            <w:left w:val="none" w:sz="0" w:space="0" w:color="auto"/>
            <w:bottom w:val="none" w:sz="0" w:space="0" w:color="auto"/>
            <w:right w:val="none" w:sz="0" w:space="0" w:color="auto"/>
          </w:divBdr>
        </w:div>
        <w:div w:id="962275137">
          <w:marLeft w:val="480"/>
          <w:marRight w:val="0"/>
          <w:marTop w:val="0"/>
          <w:marBottom w:val="0"/>
          <w:divBdr>
            <w:top w:val="none" w:sz="0" w:space="0" w:color="auto"/>
            <w:left w:val="none" w:sz="0" w:space="0" w:color="auto"/>
            <w:bottom w:val="none" w:sz="0" w:space="0" w:color="auto"/>
            <w:right w:val="none" w:sz="0" w:space="0" w:color="auto"/>
          </w:divBdr>
        </w:div>
        <w:div w:id="1010792264">
          <w:marLeft w:val="480"/>
          <w:marRight w:val="0"/>
          <w:marTop w:val="0"/>
          <w:marBottom w:val="0"/>
          <w:divBdr>
            <w:top w:val="none" w:sz="0" w:space="0" w:color="auto"/>
            <w:left w:val="none" w:sz="0" w:space="0" w:color="auto"/>
            <w:bottom w:val="none" w:sz="0" w:space="0" w:color="auto"/>
            <w:right w:val="none" w:sz="0" w:space="0" w:color="auto"/>
          </w:divBdr>
        </w:div>
        <w:div w:id="1012756730">
          <w:marLeft w:val="480"/>
          <w:marRight w:val="0"/>
          <w:marTop w:val="0"/>
          <w:marBottom w:val="0"/>
          <w:divBdr>
            <w:top w:val="none" w:sz="0" w:space="0" w:color="auto"/>
            <w:left w:val="none" w:sz="0" w:space="0" w:color="auto"/>
            <w:bottom w:val="none" w:sz="0" w:space="0" w:color="auto"/>
            <w:right w:val="none" w:sz="0" w:space="0" w:color="auto"/>
          </w:divBdr>
        </w:div>
        <w:div w:id="1055275010">
          <w:marLeft w:val="480"/>
          <w:marRight w:val="0"/>
          <w:marTop w:val="0"/>
          <w:marBottom w:val="0"/>
          <w:divBdr>
            <w:top w:val="none" w:sz="0" w:space="0" w:color="auto"/>
            <w:left w:val="none" w:sz="0" w:space="0" w:color="auto"/>
            <w:bottom w:val="none" w:sz="0" w:space="0" w:color="auto"/>
            <w:right w:val="none" w:sz="0" w:space="0" w:color="auto"/>
          </w:divBdr>
        </w:div>
        <w:div w:id="1063724017">
          <w:marLeft w:val="480"/>
          <w:marRight w:val="0"/>
          <w:marTop w:val="0"/>
          <w:marBottom w:val="0"/>
          <w:divBdr>
            <w:top w:val="none" w:sz="0" w:space="0" w:color="auto"/>
            <w:left w:val="none" w:sz="0" w:space="0" w:color="auto"/>
            <w:bottom w:val="none" w:sz="0" w:space="0" w:color="auto"/>
            <w:right w:val="none" w:sz="0" w:space="0" w:color="auto"/>
          </w:divBdr>
        </w:div>
        <w:div w:id="1160077818">
          <w:marLeft w:val="480"/>
          <w:marRight w:val="0"/>
          <w:marTop w:val="0"/>
          <w:marBottom w:val="0"/>
          <w:divBdr>
            <w:top w:val="none" w:sz="0" w:space="0" w:color="auto"/>
            <w:left w:val="none" w:sz="0" w:space="0" w:color="auto"/>
            <w:bottom w:val="none" w:sz="0" w:space="0" w:color="auto"/>
            <w:right w:val="none" w:sz="0" w:space="0" w:color="auto"/>
          </w:divBdr>
        </w:div>
        <w:div w:id="1165784039">
          <w:marLeft w:val="480"/>
          <w:marRight w:val="0"/>
          <w:marTop w:val="0"/>
          <w:marBottom w:val="0"/>
          <w:divBdr>
            <w:top w:val="none" w:sz="0" w:space="0" w:color="auto"/>
            <w:left w:val="none" w:sz="0" w:space="0" w:color="auto"/>
            <w:bottom w:val="none" w:sz="0" w:space="0" w:color="auto"/>
            <w:right w:val="none" w:sz="0" w:space="0" w:color="auto"/>
          </w:divBdr>
        </w:div>
        <w:div w:id="1175343683">
          <w:marLeft w:val="480"/>
          <w:marRight w:val="0"/>
          <w:marTop w:val="0"/>
          <w:marBottom w:val="0"/>
          <w:divBdr>
            <w:top w:val="none" w:sz="0" w:space="0" w:color="auto"/>
            <w:left w:val="none" w:sz="0" w:space="0" w:color="auto"/>
            <w:bottom w:val="none" w:sz="0" w:space="0" w:color="auto"/>
            <w:right w:val="none" w:sz="0" w:space="0" w:color="auto"/>
          </w:divBdr>
        </w:div>
        <w:div w:id="1178034314">
          <w:marLeft w:val="480"/>
          <w:marRight w:val="0"/>
          <w:marTop w:val="0"/>
          <w:marBottom w:val="0"/>
          <w:divBdr>
            <w:top w:val="none" w:sz="0" w:space="0" w:color="auto"/>
            <w:left w:val="none" w:sz="0" w:space="0" w:color="auto"/>
            <w:bottom w:val="none" w:sz="0" w:space="0" w:color="auto"/>
            <w:right w:val="none" w:sz="0" w:space="0" w:color="auto"/>
          </w:divBdr>
        </w:div>
        <w:div w:id="1221748190">
          <w:marLeft w:val="480"/>
          <w:marRight w:val="0"/>
          <w:marTop w:val="0"/>
          <w:marBottom w:val="0"/>
          <w:divBdr>
            <w:top w:val="none" w:sz="0" w:space="0" w:color="auto"/>
            <w:left w:val="none" w:sz="0" w:space="0" w:color="auto"/>
            <w:bottom w:val="none" w:sz="0" w:space="0" w:color="auto"/>
            <w:right w:val="none" w:sz="0" w:space="0" w:color="auto"/>
          </w:divBdr>
        </w:div>
      </w:divsChild>
    </w:div>
    <w:div w:id="853571054">
      <w:marLeft w:val="480"/>
      <w:marRight w:val="0"/>
      <w:marTop w:val="0"/>
      <w:marBottom w:val="0"/>
      <w:divBdr>
        <w:top w:val="none" w:sz="0" w:space="0" w:color="auto"/>
        <w:left w:val="none" w:sz="0" w:space="0" w:color="auto"/>
        <w:bottom w:val="none" w:sz="0" w:space="0" w:color="auto"/>
        <w:right w:val="none" w:sz="0" w:space="0" w:color="auto"/>
      </w:divBdr>
    </w:div>
    <w:div w:id="853611136">
      <w:marLeft w:val="480"/>
      <w:marRight w:val="0"/>
      <w:marTop w:val="0"/>
      <w:marBottom w:val="0"/>
      <w:divBdr>
        <w:top w:val="none" w:sz="0" w:space="0" w:color="auto"/>
        <w:left w:val="none" w:sz="0" w:space="0" w:color="auto"/>
        <w:bottom w:val="none" w:sz="0" w:space="0" w:color="auto"/>
        <w:right w:val="none" w:sz="0" w:space="0" w:color="auto"/>
      </w:divBdr>
    </w:div>
    <w:div w:id="853692934">
      <w:bodyDiv w:val="1"/>
      <w:marLeft w:val="0"/>
      <w:marRight w:val="0"/>
      <w:marTop w:val="0"/>
      <w:marBottom w:val="0"/>
      <w:divBdr>
        <w:top w:val="none" w:sz="0" w:space="0" w:color="auto"/>
        <w:left w:val="none" w:sz="0" w:space="0" w:color="auto"/>
        <w:bottom w:val="none" w:sz="0" w:space="0" w:color="auto"/>
        <w:right w:val="none" w:sz="0" w:space="0" w:color="auto"/>
      </w:divBdr>
    </w:div>
    <w:div w:id="853693021">
      <w:bodyDiv w:val="1"/>
      <w:marLeft w:val="0"/>
      <w:marRight w:val="0"/>
      <w:marTop w:val="0"/>
      <w:marBottom w:val="0"/>
      <w:divBdr>
        <w:top w:val="none" w:sz="0" w:space="0" w:color="auto"/>
        <w:left w:val="none" w:sz="0" w:space="0" w:color="auto"/>
        <w:bottom w:val="none" w:sz="0" w:space="0" w:color="auto"/>
        <w:right w:val="none" w:sz="0" w:space="0" w:color="auto"/>
      </w:divBdr>
    </w:div>
    <w:div w:id="853762646">
      <w:marLeft w:val="480"/>
      <w:marRight w:val="0"/>
      <w:marTop w:val="0"/>
      <w:marBottom w:val="0"/>
      <w:divBdr>
        <w:top w:val="none" w:sz="0" w:space="0" w:color="auto"/>
        <w:left w:val="none" w:sz="0" w:space="0" w:color="auto"/>
        <w:bottom w:val="none" w:sz="0" w:space="0" w:color="auto"/>
        <w:right w:val="none" w:sz="0" w:space="0" w:color="auto"/>
      </w:divBdr>
    </w:div>
    <w:div w:id="853811023">
      <w:marLeft w:val="0"/>
      <w:marRight w:val="0"/>
      <w:marTop w:val="0"/>
      <w:marBottom w:val="0"/>
      <w:divBdr>
        <w:top w:val="none" w:sz="0" w:space="0" w:color="auto"/>
        <w:left w:val="none" w:sz="0" w:space="0" w:color="auto"/>
        <w:bottom w:val="none" w:sz="0" w:space="0" w:color="auto"/>
        <w:right w:val="none" w:sz="0" w:space="0" w:color="auto"/>
      </w:divBdr>
    </w:div>
    <w:div w:id="853884465">
      <w:marLeft w:val="480"/>
      <w:marRight w:val="0"/>
      <w:marTop w:val="0"/>
      <w:marBottom w:val="0"/>
      <w:divBdr>
        <w:top w:val="none" w:sz="0" w:space="0" w:color="auto"/>
        <w:left w:val="none" w:sz="0" w:space="0" w:color="auto"/>
        <w:bottom w:val="none" w:sz="0" w:space="0" w:color="auto"/>
        <w:right w:val="none" w:sz="0" w:space="0" w:color="auto"/>
      </w:divBdr>
    </w:div>
    <w:div w:id="853956244">
      <w:bodyDiv w:val="1"/>
      <w:marLeft w:val="0"/>
      <w:marRight w:val="0"/>
      <w:marTop w:val="0"/>
      <w:marBottom w:val="0"/>
      <w:divBdr>
        <w:top w:val="none" w:sz="0" w:space="0" w:color="auto"/>
        <w:left w:val="none" w:sz="0" w:space="0" w:color="auto"/>
        <w:bottom w:val="none" w:sz="0" w:space="0" w:color="auto"/>
        <w:right w:val="none" w:sz="0" w:space="0" w:color="auto"/>
      </w:divBdr>
    </w:div>
    <w:div w:id="853962198">
      <w:marLeft w:val="480"/>
      <w:marRight w:val="0"/>
      <w:marTop w:val="0"/>
      <w:marBottom w:val="0"/>
      <w:divBdr>
        <w:top w:val="none" w:sz="0" w:space="0" w:color="auto"/>
        <w:left w:val="none" w:sz="0" w:space="0" w:color="auto"/>
        <w:bottom w:val="none" w:sz="0" w:space="0" w:color="auto"/>
        <w:right w:val="none" w:sz="0" w:space="0" w:color="auto"/>
      </w:divBdr>
    </w:div>
    <w:div w:id="853999865">
      <w:marLeft w:val="480"/>
      <w:marRight w:val="0"/>
      <w:marTop w:val="0"/>
      <w:marBottom w:val="0"/>
      <w:divBdr>
        <w:top w:val="none" w:sz="0" w:space="0" w:color="auto"/>
        <w:left w:val="none" w:sz="0" w:space="0" w:color="auto"/>
        <w:bottom w:val="none" w:sz="0" w:space="0" w:color="auto"/>
        <w:right w:val="none" w:sz="0" w:space="0" w:color="auto"/>
      </w:divBdr>
    </w:div>
    <w:div w:id="854029013">
      <w:marLeft w:val="480"/>
      <w:marRight w:val="0"/>
      <w:marTop w:val="0"/>
      <w:marBottom w:val="0"/>
      <w:divBdr>
        <w:top w:val="none" w:sz="0" w:space="0" w:color="auto"/>
        <w:left w:val="none" w:sz="0" w:space="0" w:color="auto"/>
        <w:bottom w:val="none" w:sz="0" w:space="0" w:color="auto"/>
        <w:right w:val="none" w:sz="0" w:space="0" w:color="auto"/>
      </w:divBdr>
    </w:div>
    <w:div w:id="854148220">
      <w:marLeft w:val="480"/>
      <w:marRight w:val="0"/>
      <w:marTop w:val="0"/>
      <w:marBottom w:val="0"/>
      <w:divBdr>
        <w:top w:val="none" w:sz="0" w:space="0" w:color="auto"/>
        <w:left w:val="none" w:sz="0" w:space="0" w:color="auto"/>
        <w:bottom w:val="none" w:sz="0" w:space="0" w:color="auto"/>
        <w:right w:val="none" w:sz="0" w:space="0" w:color="auto"/>
      </w:divBdr>
    </w:div>
    <w:div w:id="854152322">
      <w:marLeft w:val="480"/>
      <w:marRight w:val="0"/>
      <w:marTop w:val="0"/>
      <w:marBottom w:val="0"/>
      <w:divBdr>
        <w:top w:val="none" w:sz="0" w:space="0" w:color="auto"/>
        <w:left w:val="none" w:sz="0" w:space="0" w:color="auto"/>
        <w:bottom w:val="none" w:sz="0" w:space="0" w:color="auto"/>
        <w:right w:val="none" w:sz="0" w:space="0" w:color="auto"/>
      </w:divBdr>
    </w:div>
    <w:div w:id="854155166">
      <w:marLeft w:val="480"/>
      <w:marRight w:val="0"/>
      <w:marTop w:val="0"/>
      <w:marBottom w:val="0"/>
      <w:divBdr>
        <w:top w:val="none" w:sz="0" w:space="0" w:color="auto"/>
        <w:left w:val="none" w:sz="0" w:space="0" w:color="auto"/>
        <w:bottom w:val="none" w:sz="0" w:space="0" w:color="auto"/>
        <w:right w:val="none" w:sz="0" w:space="0" w:color="auto"/>
      </w:divBdr>
    </w:div>
    <w:div w:id="854227268">
      <w:marLeft w:val="480"/>
      <w:marRight w:val="0"/>
      <w:marTop w:val="0"/>
      <w:marBottom w:val="0"/>
      <w:divBdr>
        <w:top w:val="none" w:sz="0" w:space="0" w:color="auto"/>
        <w:left w:val="none" w:sz="0" w:space="0" w:color="auto"/>
        <w:bottom w:val="none" w:sz="0" w:space="0" w:color="auto"/>
        <w:right w:val="none" w:sz="0" w:space="0" w:color="auto"/>
      </w:divBdr>
    </w:div>
    <w:div w:id="854265758">
      <w:marLeft w:val="480"/>
      <w:marRight w:val="0"/>
      <w:marTop w:val="0"/>
      <w:marBottom w:val="0"/>
      <w:divBdr>
        <w:top w:val="none" w:sz="0" w:space="0" w:color="auto"/>
        <w:left w:val="none" w:sz="0" w:space="0" w:color="auto"/>
        <w:bottom w:val="none" w:sz="0" w:space="0" w:color="auto"/>
        <w:right w:val="none" w:sz="0" w:space="0" w:color="auto"/>
      </w:divBdr>
    </w:div>
    <w:div w:id="854268131">
      <w:marLeft w:val="480"/>
      <w:marRight w:val="0"/>
      <w:marTop w:val="0"/>
      <w:marBottom w:val="0"/>
      <w:divBdr>
        <w:top w:val="none" w:sz="0" w:space="0" w:color="auto"/>
        <w:left w:val="none" w:sz="0" w:space="0" w:color="auto"/>
        <w:bottom w:val="none" w:sz="0" w:space="0" w:color="auto"/>
        <w:right w:val="none" w:sz="0" w:space="0" w:color="auto"/>
      </w:divBdr>
    </w:div>
    <w:div w:id="854341137">
      <w:marLeft w:val="480"/>
      <w:marRight w:val="0"/>
      <w:marTop w:val="0"/>
      <w:marBottom w:val="0"/>
      <w:divBdr>
        <w:top w:val="none" w:sz="0" w:space="0" w:color="auto"/>
        <w:left w:val="none" w:sz="0" w:space="0" w:color="auto"/>
        <w:bottom w:val="none" w:sz="0" w:space="0" w:color="auto"/>
        <w:right w:val="none" w:sz="0" w:space="0" w:color="auto"/>
      </w:divBdr>
    </w:div>
    <w:div w:id="854343593">
      <w:bodyDiv w:val="1"/>
      <w:marLeft w:val="0"/>
      <w:marRight w:val="0"/>
      <w:marTop w:val="0"/>
      <w:marBottom w:val="0"/>
      <w:divBdr>
        <w:top w:val="none" w:sz="0" w:space="0" w:color="auto"/>
        <w:left w:val="none" w:sz="0" w:space="0" w:color="auto"/>
        <w:bottom w:val="none" w:sz="0" w:space="0" w:color="auto"/>
        <w:right w:val="none" w:sz="0" w:space="0" w:color="auto"/>
      </w:divBdr>
    </w:div>
    <w:div w:id="854422457">
      <w:marLeft w:val="0"/>
      <w:marRight w:val="0"/>
      <w:marTop w:val="0"/>
      <w:marBottom w:val="0"/>
      <w:divBdr>
        <w:top w:val="none" w:sz="0" w:space="0" w:color="auto"/>
        <w:left w:val="none" w:sz="0" w:space="0" w:color="auto"/>
        <w:bottom w:val="none" w:sz="0" w:space="0" w:color="auto"/>
        <w:right w:val="none" w:sz="0" w:space="0" w:color="auto"/>
      </w:divBdr>
    </w:div>
    <w:div w:id="854422874">
      <w:marLeft w:val="480"/>
      <w:marRight w:val="0"/>
      <w:marTop w:val="0"/>
      <w:marBottom w:val="0"/>
      <w:divBdr>
        <w:top w:val="none" w:sz="0" w:space="0" w:color="auto"/>
        <w:left w:val="none" w:sz="0" w:space="0" w:color="auto"/>
        <w:bottom w:val="none" w:sz="0" w:space="0" w:color="auto"/>
        <w:right w:val="none" w:sz="0" w:space="0" w:color="auto"/>
      </w:divBdr>
    </w:div>
    <w:div w:id="854459647">
      <w:marLeft w:val="480"/>
      <w:marRight w:val="0"/>
      <w:marTop w:val="0"/>
      <w:marBottom w:val="0"/>
      <w:divBdr>
        <w:top w:val="none" w:sz="0" w:space="0" w:color="auto"/>
        <w:left w:val="none" w:sz="0" w:space="0" w:color="auto"/>
        <w:bottom w:val="none" w:sz="0" w:space="0" w:color="auto"/>
        <w:right w:val="none" w:sz="0" w:space="0" w:color="auto"/>
      </w:divBdr>
    </w:div>
    <w:div w:id="854462162">
      <w:marLeft w:val="480"/>
      <w:marRight w:val="0"/>
      <w:marTop w:val="0"/>
      <w:marBottom w:val="0"/>
      <w:divBdr>
        <w:top w:val="none" w:sz="0" w:space="0" w:color="auto"/>
        <w:left w:val="none" w:sz="0" w:space="0" w:color="auto"/>
        <w:bottom w:val="none" w:sz="0" w:space="0" w:color="auto"/>
        <w:right w:val="none" w:sz="0" w:space="0" w:color="auto"/>
      </w:divBdr>
    </w:div>
    <w:div w:id="854465522">
      <w:bodyDiv w:val="1"/>
      <w:marLeft w:val="0"/>
      <w:marRight w:val="0"/>
      <w:marTop w:val="0"/>
      <w:marBottom w:val="0"/>
      <w:divBdr>
        <w:top w:val="none" w:sz="0" w:space="0" w:color="auto"/>
        <w:left w:val="none" w:sz="0" w:space="0" w:color="auto"/>
        <w:bottom w:val="none" w:sz="0" w:space="0" w:color="auto"/>
        <w:right w:val="none" w:sz="0" w:space="0" w:color="auto"/>
      </w:divBdr>
    </w:div>
    <w:div w:id="854535801">
      <w:marLeft w:val="0"/>
      <w:marRight w:val="0"/>
      <w:marTop w:val="0"/>
      <w:marBottom w:val="0"/>
      <w:divBdr>
        <w:top w:val="none" w:sz="0" w:space="0" w:color="auto"/>
        <w:left w:val="none" w:sz="0" w:space="0" w:color="auto"/>
        <w:bottom w:val="none" w:sz="0" w:space="0" w:color="auto"/>
        <w:right w:val="none" w:sz="0" w:space="0" w:color="auto"/>
      </w:divBdr>
    </w:div>
    <w:div w:id="854537916">
      <w:marLeft w:val="0"/>
      <w:marRight w:val="0"/>
      <w:marTop w:val="0"/>
      <w:marBottom w:val="0"/>
      <w:divBdr>
        <w:top w:val="none" w:sz="0" w:space="0" w:color="auto"/>
        <w:left w:val="none" w:sz="0" w:space="0" w:color="auto"/>
        <w:bottom w:val="none" w:sz="0" w:space="0" w:color="auto"/>
        <w:right w:val="none" w:sz="0" w:space="0" w:color="auto"/>
      </w:divBdr>
    </w:div>
    <w:div w:id="854613812">
      <w:marLeft w:val="480"/>
      <w:marRight w:val="0"/>
      <w:marTop w:val="0"/>
      <w:marBottom w:val="0"/>
      <w:divBdr>
        <w:top w:val="none" w:sz="0" w:space="0" w:color="auto"/>
        <w:left w:val="none" w:sz="0" w:space="0" w:color="auto"/>
        <w:bottom w:val="none" w:sz="0" w:space="0" w:color="auto"/>
        <w:right w:val="none" w:sz="0" w:space="0" w:color="auto"/>
      </w:divBdr>
    </w:div>
    <w:div w:id="854736408">
      <w:marLeft w:val="0"/>
      <w:marRight w:val="0"/>
      <w:marTop w:val="0"/>
      <w:marBottom w:val="0"/>
      <w:divBdr>
        <w:top w:val="none" w:sz="0" w:space="0" w:color="auto"/>
        <w:left w:val="none" w:sz="0" w:space="0" w:color="auto"/>
        <w:bottom w:val="none" w:sz="0" w:space="0" w:color="auto"/>
        <w:right w:val="none" w:sz="0" w:space="0" w:color="auto"/>
      </w:divBdr>
    </w:div>
    <w:div w:id="854802762">
      <w:marLeft w:val="480"/>
      <w:marRight w:val="0"/>
      <w:marTop w:val="0"/>
      <w:marBottom w:val="0"/>
      <w:divBdr>
        <w:top w:val="none" w:sz="0" w:space="0" w:color="auto"/>
        <w:left w:val="none" w:sz="0" w:space="0" w:color="auto"/>
        <w:bottom w:val="none" w:sz="0" w:space="0" w:color="auto"/>
        <w:right w:val="none" w:sz="0" w:space="0" w:color="auto"/>
      </w:divBdr>
    </w:div>
    <w:div w:id="854881957">
      <w:marLeft w:val="480"/>
      <w:marRight w:val="0"/>
      <w:marTop w:val="0"/>
      <w:marBottom w:val="0"/>
      <w:divBdr>
        <w:top w:val="none" w:sz="0" w:space="0" w:color="auto"/>
        <w:left w:val="none" w:sz="0" w:space="0" w:color="auto"/>
        <w:bottom w:val="none" w:sz="0" w:space="0" w:color="auto"/>
        <w:right w:val="none" w:sz="0" w:space="0" w:color="auto"/>
      </w:divBdr>
    </w:div>
    <w:div w:id="854997378">
      <w:bodyDiv w:val="1"/>
      <w:marLeft w:val="0"/>
      <w:marRight w:val="0"/>
      <w:marTop w:val="0"/>
      <w:marBottom w:val="0"/>
      <w:divBdr>
        <w:top w:val="none" w:sz="0" w:space="0" w:color="auto"/>
        <w:left w:val="none" w:sz="0" w:space="0" w:color="auto"/>
        <w:bottom w:val="none" w:sz="0" w:space="0" w:color="auto"/>
        <w:right w:val="none" w:sz="0" w:space="0" w:color="auto"/>
      </w:divBdr>
    </w:div>
    <w:div w:id="854999529">
      <w:marLeft w:val="0"/>
      <w:marRight w:val="0"/>
      <w:marTop w:val="0"/>
      <w:marBottom w:val="0"/>
      <w:divBdr>
        <w:top w:val="none" w:sz="0" w:space="0" w:color="auto"/>
        <w:left w:val="none" w:sz="0" w:space="0" w:color="auto"/>
        <w:bottom w:val="none" w:sz="0" w:space="0" w:color="auto"/>
        <w:right w:val="none" w:sz="0" w:space="0" w:color="auto"/>
      </w:divBdr>
    </w:div>
    <w:div w:id="855002341">
      <w:marLeft w:val="480"/>
      <w:marRight w:val="0"/>
      <w:marTop w:val="0"/>
      <w:marBottom w:val="0"/>
      <w:divBdr>
        <w:top w:val="none" w:sz="0" w:space="0" w:color="auto"/>
        <w:left w:val="none" w:sz="0" w:space="0" w:color="auto"/>
        <w:bottom w:val="none" w:sz="0" w:space="0" w:color="auto"/>
        <w:right w:val="none" w:sz="0" w:space="0" w:color="auto"/>
      </w:divBdr>
    </w:div>
    <w:div w:id="855071059">
      <w:marLeft w:val="0"/>
      <w:marRight w:val="0"/>
      <w:marTop w:val="0"/>
      <w:marBottom w:val="0"/>
      <w:divBdr>
        <w:top w:val="none" w:sz="0" w:space="0" w:color="auto"/>
        <w:left w:val="none" w:sz="0" w:space="0" w:color="auto"/>
        <w:bottom w:val="none" w:sz="0" w:space="0" w:color="auto"/>
        <w:right w:val="none" w:sz="0" w:space="0" w:color="auto"/>
      </w:divBdr>
    </w:div>
    <w:div w:id="855072579">
      <w:bodyDiv w:val="1"/>
      <w:marLeft w:val="0"/>
      <w:marRight w:val="0"/>
      <w:marTop w:val="0"/>
      <w:marBottom w:val="0"/>
      <w:divBdr>
        <w:top w:val="none" w:sz="0" w:space="0" w:color="auto"/>
        <w:left w:val="none" w:sz="0" w:space="0" w:color="auto"/>
        <w:bottom w:val="none" w:sz="0" w:space="0" w:color="auto"/>
        <w:right w:val="none" w:sz="0" w:space="0" w:color="auto"/>
      </w:divBdr>
    </w:div>
    <w:div w:id="855080112">
      <w:marLeft w:val="480"/>
      <w:marRight w:val="0"/>
      <w:marTop w:val="0"/>
      <w:marBottom w:val="0"/>
      <w:divBdr>
        <w:top w:val="none" w:sz="0" w:space="0" w:color="auto"/>
        <w:left w:val="none" w:sz="0" w:space="0" w:color="auto"/>
        <w:bottom w:val="none" w:sz="0" w:space="0" w:color="auto"/>
        <w:right w:val="none" w:sz="0" w:space="0" w:color="auto"/>
      </w:divBdr>
    </w:div>
    <w:div w:id="855080516">
      <w:marLeft w:val="480"/>
      <w:marRight w:val="0"/>
      <w:marTop w:val="0"/>
      <w:marBottom w:val="0"/>
      <w:divBdr>
        <w:top w:val="none" w:sz="0" w:space="0" w:color="auto"/>
        <w:left w:val="none" w:sz="0" w:space="0" w:color="auto"/>
        <w:bottom w:val="none" w:sz="0" w:space="0" w:color="auto"/>
        <w:right w:val="none" w:sz="0" w:space="0" w:color="auto"/>
      </w:divBdr>
    </w:div>
    <w:div w:id="855113931">
      <w:marLeft w:val="480"/>
      <w:marRight w:val="0"/>
      <w:marTop w:val="0"/>
      <w:marBottom w:val="0"/>
      <w:divBdr>
        <w:top w:val="none" w:sz="0" w:space="0" w:color="auto"/>
        <w:left w:val="none" w:sz="0" w:space="0" w:color="auto"/>
        <w:bottom w:val="none" w:sz="0" w:space="0" w:color="auto"/>
        <w:right w:val="none" w:sz="0" w:space="0" w:color="auto"/>
      </w:divBdr>
    </w:div>
    <w:div w:id="855264292">
      <w:marLeft w:val="0"/>
      <w:marRight w:val="0"/>
      <w:marTop w:val="0"/>
      <w:marBottom w:val="0"/>
      <w:divBdr>
        <w:top w:val="none" w:sz="0" w:space="0" w:color="auto"/>
        <w:left w:val="none" w:sz="0" w:space="0" w:color="auto"/>
        <w:bottom w:val="none" w:sz="0" w:space="0" w:color="auto"/>
        <w:right w:val="none" w:sz="0" w:space="0" w:color="auto"/>
      </w:divBdr>
    </w:div>
    <w:div w:id="855264969">
      <w:marLeft w:val="0"/>
      <w:marRight w:val="0"/>
      <w:marTop w:val="0"/>
      <w:marBottom w:val="0"/>
      <w:divBdr>
        <w:top w:val="none" w:sz="0" w:space="0" w:color="auto"/>
        <w:left w:val="none" w:sz="0" w:space="0" w:color="auto"/>
        <w:bottom w:val="none" w:sz="0" w:space="0" w:color="auto"/>
        <w:right w:val="none" w:sz="0" w:space="0" w:color="auto"/>
      </w:divBdr>
    </w:div>
    <w:div w:id="855269983">
      <w:marLeft w:val="0"/>
      <w:marRight w:val="0"/>
      <w:marTop w:val="0"/>
      <w:marBottom w:val="0"/>
      <w:divBdr>
        <w:top w:val="none" w:sz="0" w:space="0" w:color="auto"/>
        <w:left w:val="none" w:sz="0" w:space="0" w:color="auto"/>
        <w:bottom w:val="none" w:sz="0" w:space="0" w:color="auto"/>
        <w:right w:val="none" w:sz="0" w:space="0" w:color="auto"/>
      </w:divBdr>
    </w:div>
    <w:div w:id="855271420">
      <w:marLeft w:val="480"/>
      <w:marRight w:val="0"/>
      <w:marTop w:val="0"/>
      <w:marBottom w:val="0"/>
      <w:divBdr>
        <w:top w:val="none" w:sz="0" w:space="0" w:color="auto"/>
        <w:left w:val="none" w:sz="0" w:space="0" w:color="auto"/>
        <w:bottom w:val="none" w:sz="0" w:space="0" w:color="auto"/>
        <w:right w:val="none" w:sz="0" w:space="0" w:color="auto"/>
      </w:divBdr>
    </w:div>
    <w:div w:id="855460847">
      <w:marLeft w:val="480"/>
      <w:marRight w:val="0"/>
      <w:marTop w:val="0"/>
      <w:marBottom w:val="0"/>
      <w:divBdr>
        <w:top w:val="none" w:sz="0" w:space="0" w:color="auto"/>
        <w:left w:val="none" w:sz="0" w:space="0" w:color="auto"/>
        <w:bottom w:val="none" w:sz="0" w:space="0" w:color="auto"/>
        <w:right w:val="none" w:sz="0" w:space="0" w:color="auto"/>
      </w:divBdr>
    </w:div>
    <w:div w:id="855464993">
      <w:marLeft w:val="0"/>
      <w:marRight w:val="0"/>
      <w:marTop w:val="0"/>
      <w:marBottom w:val="0"/>
      <w:divBdr>
        <w:top w:val="none" w:sz="0" w:space="0" w:color="auto"/>
        <w:left w:val="none" w:sz="0" w:space="0" w:color="auto"/>
        <w:bottom w:val="none" w:sz="0" w:space="0" w:color="auto"/>
        <w:right w:val="none" w:sz="0" w:space="0" w:color="auto"/>
      </w:divBdr>
    </w:div>
    <w:div w:id="855507749">
      <w:marLeft w:val="480"/>
      <w:marRight w:val="0"/>
      <w:marTop w:val="0"/>
      <w:marBottom w:val="0"/>
      <w:divBdr>
        <w:top w:val="none" w:sz="0" w:space="0" w:color="auto"/>
        <w:left w:val="none" w:sz="0" w:space="0" w:color="auto"/>
        <w:bottom w:val="none" w:sz="0" w:space="0" w:color="auto"/>
        <w:right w:val="none" w:sz="0" w:space="0" w:color="auto"/>
      </w:divBdr>
    </w:div>
    <w:div w:id="855533408">
      <w:marLeft w:val="480"/>
      <w:marRight w:val="0"/>
      <w:marTop w:val="0"/>
      <w:marBottom w:val="0"/>
      <w:divBdr>
        <w:top w:val="none" w:sz="0" w:space="0" w:color="auto"/>
        <w:left w:val="none" w:sz="0" w:space="0" w:color="auto"/>
        <w:bottom w:val="none" w:sz="0" w:space="0" w:color="auto"/>
        <w:right w:val="none" w:sz="0" w:space="0" w:color="auto"/>
      </w:divBdr>
    </w:div>
    <w:div w:id="855539303">
      <w:bodyDiv w:val="1"/>
      <w:marLeft w:val="0"/>
      <w:marRight w:val="0"/>
      <w:marTop w:val="0"/>
      <w:marBottom w:val="0"/>
      <w:divBdr>
        <w:top w:val="none" w:sz="0" w:space="0" w:color="auto"/>
        <w:left w:val="none" w:sz="0" w:space="0" w:color="auto"/>
        <w:bottom w:val="none" w:sz="0" w:space="0" w:color="auto"/>
        <w:right w:val="none" w:sz="0" w:space="0" w:color="auto"/>
      </w:divBdr>
    </w:div>
    <w:div w:id="855578507">
      <w:bodyDiv w:val="1"/>
      <w:marLeft w:val="0"/>
      <w:marRight w:val="0"/>
      <w:marTop w:val="0"/>
      <w:marBottom w:val="0"/>
      <w:divBdr>
        <w:top w:val="none" w:sz="0" w:space="0" w:color="auto"/>
        <w:left w:val="none" w:sz="0" w:space="0" w:color="auto"/>
        <w:bottom w:val="none" w:sz="0" w:space="0" w:color="auto"/>
        <w:right w:val="none" w:sz="0" w:space="0" w:color="auto"/>
      </w:divBdr>
      <w:divsChild>
        <w:div w:id="54670087">
          <w:marLeft w:val="480"/>
          <w:marRight w:val="0"/>
          <w:marTop w:val="0"/>
          <w:marBottom w:val="0"/>
          <w:divBdr>
            <w:top w:val="none" w:sz="0" w:space="0" w:color="auto"/>
            <w:left w:val="none" w:sz="0" w:space="0" w:color="auto"/>
            <w:bottom w:val="none" w:sz="0" w:space="0" w:color="auto"/>
            <w:right w:val="none" w:sz="0" w:space="0" w:color="auto"/>
          </w:divBdr>
        </w:div>
        <w:div w:id="54817084">
          <w:marLeft w:val="480"/>
          <w:marRight w:val="0"/>
          <w:marTop w:val="0"/>
          <w:marBottom w:val="0"/>
          <w:divBdr>
            <w:top w:val="none" w:sz="0" w:space="0" w:color="auto"/>
            <w:left w:val="none" w:sz="0" w:space="0" w:color="auto"/>
            <w:bottom w:val="none" w:sz="0" w:space="0" w:color="auto"/>
            <w:right w:val="none" w:sz="0" w:space="0" w:color="auto"/>
          </w:divBdr>
        </w:div>
        <w:div w:id="60177306">
          <w:marLeft w:val="480"/>
          <w:marRight w:val="0"/>
          <w:marTop w:val="0"/>
          <w:marBottom w:val="0"/>
          <w:divBdr>
            <w:top w:val="none" w:sz="0" w:space="0" w:color="auto"/>
            <w:left w:val="none" w:sz="0" w:space="0" w:color="auto"/>
            <w:bottom w:val="none" w:sz="0" w:space="0" w:color="auto"/>
            <w:right w:val="none" w:sz="0" w:space="0" w:color="auto"/>
          </w:divBdr>
        </w:div>
        <w:div w:id="93597863">
          <w:marLeft w:val="480"/>
          <w:marRight w:val="0"/>
          <w:marTop w:val="0"/>
          <w:marBottom w:val="0"/>
          <w:divBdr>
            <w:top w:val="none" w:sz="0" w:space="0" w:color="auto"/>
            <w:left w:val="none" w:sz="0" w:space="0" w:color="auto"/>
            <w:bottom w:val="none" w:sz="0" w:space="0" w:color="auto"/>
            <w:right w:val="none" w:sz="0" w:space="0" w:color="auto"/>
          </w:divBdr>
        </w:div>
        <w:div w:id="99883277">
          <w:marLeft w:val="480"/>
          <w:marRight w:val="0"/>
          <w:marTop w:val="0"/>
          <w:marBottom w:val="0"/>
          <w:divBdr>
            <w:top w:val="none" w:sz="0" w:space="0" w:color="auto"/>
            <w:left w:val="none" w:sz="0" w:space="0" w:color="auto"/>
            <w:bottom w:val="none" w:sz="0" w:space="0" w:color="auto"/>
            <w:right w:val="none" w:sz="0" w:space="0" w:color="auto"/>
          </w:divBdr>
        </w:div>
        <w:div w:id="105582463">
          <w:marLeft w:val="480"/>
          <w:marRight w:val="0"/>
          <w:marTop w:val="0"/>
          <w:marBottom w:val="0"/>
          <w:divBdr>
            <w:top w:val="none" w:sz="0" w:space="0" w:color="auto"/>
            <w:left w:val="none" w:sz="0" w:space="0" w:color="auto"/>
            <w:bottom w:val="none" w:sz="0" w:space="0" w:color="auto"/>
            <w:right w:val="none" w:sz="0" w:space="0" w:color="auto"/>
          </w:divBdr>
        </w:div>
        <w:div w:id="169882121">
          <w:marLeft w:val="480"/>
          <w:marRight w:val="0"/>
          <w:marTop w:val="0"/>
          <w:marBottom w:val="0"/>
          <w:divBdr>
            <w:top w:val="none" w:sz="0" w:space="0" w:color="auto"/>
            <w:left w:val="none" w:sz="0" w:space="0" w:color="auto"/>
            <w:bottom w:val="none" w:sz="0" w:space="0" w:color="auto"/>
            <w:right w:val="none" w:sz="0" w:space="0" w:color="auto"/>
          </w:divBdr>
        </w:div>
        <w:div w:id="208734310">
          <w:marLeft w:val="480"/>
          <w:marRight w:val="0"/>
          <w:marTop w:val="0"/>
          <w:marBottom w:val="0"/>
          <w:divBdr>
            <w:top w:val="none" w:sz="0" w:space="0" w:color="auto"/>
            <w:left w:val="none" w:sz="0" w:space="0" w:color="auto"/>
            <w:bottom w:val="none" w:sz="0" w:space="0" w:color="auto"/>
            <w:right w:val="none" w:sz="0" w:space="0" w:color="auto"/>
          </w:divBdr>
        </w:div>
        <w:div w:id="238632988">
          <w:marLeft w:val="480"/>
          <w:marRight w:val="0"/>
          <w:marTop w:val="0"/>
          <w:marBottom w:val="0"/>
          <w:divBdr>
            <w:top w:val="none" w:sz="0" w:space="0" w:color="auto"/>
            <w:left w:val="none" w:sz="0" w:space="0" w:color="auto"/>
            <w:bottom w:val="none" w:sz="0" w:space="0" w:color="auto"/>
            <w:right w:val="none" w:sz="0" w:space="0" w:color="auto"/>
          </w:divBdr>
        </w:div>
        <w:div w:id="314530409">
          <w:marLeft w:val="480"/>
          <w:marRight w:val="0"/>
          <w:marTop w:val="0"/>
          <w:marBottom w:val="0"/>
          <w:divBdr>
            <w:top w:val="none" w:sz="0" w:space="0" w:color="auto"/>
            <w:left w:val="none" w:sz="0" w:space="0" w:color="auto"/>
            <w:bottom w:val="none" w:sz="0" w:space="0" w:color="auto"/>
            <w:right w:val="none" w:sz="0" w:space="0" w:color="auto"/>
          </w:divBdr>
        </w:div>
        <w:div w:id="540292186">
          <w:marLeft w:val="480"/>
          <w:marRight w:val="0"/>
          <w:marTop w:val="0"/>
          <w:marBottom w:val="0"/>
          <w:divBdr>
            <w:top w:val="none" w:sz="0" w:space="0" w:color="auto"/>
            <w:left w:val="none" w:sz="0" w:space="0" w:color="auto"/>
            <w:bottom w:val="none" w:sz="0" w:space="0" w:color="auto"/>
            <w:right w:val="none" w:sz="0" w:space="0" w:color="auto"/>
          </w:divBdr>
        </w:div>
        <w:div w:id="600063710">
          <w:marLeft w:val="480"/>
          <w:marRight w:val="0"/>
          <w:marTop w:val="0"/>
          <w:marBottom w:val="0"/>
          <w:divBdr>
            <w:top w:val="none" w:sz="0" w:space="0" w:color="auto"/>
            <w:left w:val="none" w:sz="0" w:space="0" w:color="auto"/>
            <w:bottom w:val="none" w:sz="0" w:space="0" w:color="auto"/>
            <w:right w:val="none" w:sz="0" w:space="0" w:color="auto"/>
          </w:divBdr>
        </w:div>
        <w:div w:id="603265681">
          <w:marLeft w:val="480"/>
          <w:marRight w:val="0"/>
          <w:marTop w:val="0"/>
          <w:marBottom w:val="0"/>
          <w:divBdr>
            <w:top w:val="none" w:sz="0" w:space="0" w:color="auto"/>
            <w:left w:val="none" w:sz="0" w:space="0" w:color="auto"/>
            <w:bottom w:val="none" w:sz="0" w:space="0" w:color="auto"/>
            <w:right w:val="none" w:sz="0" w:space="0" w:color="auto"/>
          </w:divBdr>
        </w:div>
        <w:div w:id="613757768">
          <w:marLeft w:val="480"/>
          <w:marRight w:val="0"/>
          <w:marTop w:val="0"/>
          <w:marBottom w:val="0"/>
          <w:divBdr>
            <w:top w:val="none" w:sz="0" w:space="0" w:color="auto"/>
            <w:left w:val="none" w:sz="0" w:space="0" w:color="auto"/>
            <w:bottom w:val="none" w:sz="0" w:space="0" w:color="auto"/>
            <w:right w:val="none" w:sz="0" w:space="0" w:color="auto"/>
          </w:divBdr>
        </w:div>
        <w:div w:id="731541585">
          <w:marLeft w:val="480"/>
          <w:marRight w:val="0"/>
          <w:marTop w:val="0"/>
          <w:marBottom w:val="0"/>
          <w:divBdr>
            <w:top w:val="none" w:sz="0" w:space="0" w:color="auto"/>
            <w:left w:val="none" w:sz="0" w:space="0" w:color="auto"/>
            <w:bottom w:val="none" w:sz="0" w:space="0" w:color="auto"/>
            <w:right w:val="none" w:sz="0" w:space="0" w:color="auto"/>
          </w:divBdr>
        </w:div>
        <w:div w:id="795104914">
          <w:marLeft w:val="480"/>
          <w:marRight w:val="0"/>
          <w:marTop w:val="0"/>
          <w:marBottom w:val="0"/>
          <w:divBdr>
            <w:top w:val="none" w:sz="0" w:space="0" w:color="auto"/>
            <w:left w:val="none" w:sz="0" w:space="0" w:color="auto"/>
            <w:bottom w:val="none" w:sz="0" w:space="0" w:color="auto"/>
            <w:right w:val="none" w:sz="0" w:space="0" w:color="auto"/>
          </w:divBdr>
        </w:div>
        <w:div w:id="824781077">
          <w:marLeft w:val="480"/>
          <w:marRight w:val="0"/>
          <w:marTop w:val="0"/>
          <w:marBottom w:val="0"/>
          <w:divBdr>
            <w:top w:val="none" w:sz="0" w:space="0" w:color="auto"/>
            <w:left w:val="none" w:sz="0" w:space="0" w:color="auto"/>
            <w:bottom w:val="none" w:sz="0" w:space="0" w:color="auto"/>
            <w:right w:val="none" w:sz="0" w:space="0" w:color="auto"/>
          </w:divBdr>
        </w:div>
        <w:div w:id="888490688">
          <w:marLeft w:val="480"/>
          <w:marRight w:val="0"/>
          <w:marTop w:val="0"/>
          <w:marBottom w:val="0"/>
          <w:divBdr>
            <w:top w:val="none" w:sz="0" w:space="0" w:color="auto"/>
            <w:left w:val="none" w:sz="0" w:space="0" w:color="auto"/>
            <w:bottom w:val="none" w:sz="0" w:space="0" w:color="auto"/>
            <w:right w:val="none" w:sz="0" w:space="0" w:color="auto"/>
          </w:divBdr>
        </w:div>
        <w:div w:id="903027548">
          <w:marLeft w:val="480"/>
          <w:marRight w:val="0"/>
          <w:marTop w:val="0"/>
          <w:marBottom w:val="0"/>
          <w:divBdr>
            <w:top w:val="none" w:sz="0" w:space="0" w:color="auto"/>
            <w:left w:val="none" w:sz="0" w:space="0" w:color="auto"/>
            <w:bottom w:val="none" w:sz="0" w:space="0" w:color="auto"/>
            <w:right w:val="none" w:sz="0" w:space="0" w:color="auto"/>
          </w:divBdr>
        </w:div>
        <w:div w:id="949431897">
          <w:marLeft w:val="480"/>
          <w:marRight w:val="0"/>
          <w:marTop w:val="0"/>
          <w:marBottom w:val="0"/>
          <w:divBdr>
            <w:top w:val="none" w:sz="0" w:space="0" w:color="auto"/>
            <w:left w:val="none" w:sz="0" w:space="0" w:color="auto"/>
            <w:bottom w:val="none" w:sz="0" w:space="0" w:color="auto"/>
            <w:right w:val="none" w:sz="0" w:space="0" w:color="auto"/>
          </w:divBdr>
        </w:div>
        <w:div w:id="962927016">
          <w:marLeft w:val="480"/>
          <w:marRight w:val="0"/>
          <w:marTop w:val="0"/>
          <w:marBottom w:val="0"/>
          <w:divBdr>
            <w:top w:val="none" w:sz="0" w:space="0" w:color="auto"/>
            <w:left w:val="none" w:sz="0" w:space="0" w:color="auto"/>
            <w:bottom w:val="none" w:sz="0" w:space="0" w:color="auto"/>
            <w:right w:val="none" w:sz="0" w:space="0" w:color="auto"/>
          </w:divBdr>
        </w:div>
        <w:div w:id="971398897">
          <w:marLeft w:val="480"/>
          <w:marRight w:val="0"/>
          <w:marTop w:val="0"/>
          <w:marBottom w:val="0"/>
          <w:divBdr>
            <w:top w:val="none" w:sz="0" w:space="0" w:color="auto"/>
            <w:left w:val="none" w:sz="0" w:space="0" w:color="auto"/>
            <w:bottom w:val="none" w:sz="0" w:space="0" w:color="auto"/>
            <w:right w:val="none" w:sz="0" w:space="0" w:color="auto"/>
          </w:divBdr>
        </w:div>
        <w:div w:id="992828142">
          <w:marLeft w:val="480"/>
          <w:marRight w:val="0"/>
          <w:marTop w:val="0"/>
          <w:marBottom w:val="0"/>
          <w:divBdr>
            <w:top w:val="none" w:sz="0" w:space="0" w:color="auto"/>
            <w:left w:val="none" w:sz="0" w:space="0" w:color="auto"/>
            <w:bottom w:val="none" w:sz="0" w:space="0" w:color="auto"/>
            <w:right w:val="none" w:sz="0" w:space="0" w:color="auto"/>
          </w:divBdr>
        </w:div>
        <w:div w:id="1170172239">
          <w:marLeft w:val="480"/>
          <w:marRight w:val="0"/>
          <w:marTop w:val="0"/>
          <w:marBottom w:val="0"/>
          <w:divBdr>
            <w:top w:val="none" w:sz="0" w:space="0" w:color="auto"/>
            <w:left w:val="none" w:sz="0" w:space="0" w:color="auto"/>
            <w:bottom w:val="none" w:sz="0" w:space="0" w:color="auto"/>
            <w:right w:val="none" w:sz="0" w:space="0" w:color="auto"/>
          </w:divBdr>
        </w:div>
        <w:div w:id="1227717736">
          <w:marLeft w:val="480"/>
          <w:marRight w:val="0"/>
          <w:marTop w:val="0"/>
          <w:marBottom w:val="0"/>
          <w:divBdr>
            <w:top w:val="none" w:sz="0" w:space="0" w:color="auto"/>
            <w:left w:val="none" w:sz="0" w:space="0" w:color="auto"/>
            <w:bottom w:val="none" w:sz="0" w:space="0" w:color="auto"/>
            <w:right w:val="none" w:sz="0" w:space="0" w:color="auto"/>
          </w:divBdr>
        </w:div>
      </w:divsChild>
    </w:div>
    <w:div w:id="855849507">
      <w:marLeft w:val="480"/>
      <w:marRight w:val="0"/>
      <w:marTop w:val="0"/>
      <w:marBottom w:val="0"/>
      <w:divBdr>
        <w:top w:val="none" w:sz="0" w:space="0" w:color="auto"/>
        <w:left w:val="none" w:sz="0" w:space="0" w:color="auto"/>
        <w:bottom w:val="none" w:sz="0" w:space="0" w:color="auto"/>
        <w:right w:val="none" w:sz="0" w:space="0" w:color="auto"/>
      </w:divBdr>
    </w:div>
    <w:div w:id="855995243">
      <w:marLeft w:val="480"/>
      <w:marRight w:val="0"/>
      <w:marTop w:val="0"/>
      <w:marBottom w:val="0"/>
      <w:divBdr>
        <w:top w:val="none" w:sz="0" w:space="0" w:color="auto"/>
        <w:left w:val="none" w:sz="0" w:space="0" w:color="auto"/>
        <w:bottom w:val="none" w:sz="0" w:space="0" w:color="auto"/>
        <w:right w:val="none" w:sz="0" w:space="0" w:color="auto"/>
      </w:divBdr>
    </w:div>
    <w:div w:id="856037922">
      <w:marLeft w:val="480"/>
      <w:marRight w:val="0"/>
      <w:marTop w:val="0"/>
      <w:marBottom w:val="0"/>
      <w:divBdr>
        <w:top w:val="none" w:sz="0" w:space="0" w:color="auto"/>
        <w:left w:val="none" w:sz="0" w:space="0" w:color="auto"/>
        <w:bottom w:val="none" w:sz="0" w:space="0" w:color="auto"/>
        <w:right w:val="none" w:sz="0" w:space="0" w:color="auto"/>
      </w:divBdr>
    </w:div>
    <w:div w:id="856042158">
      <w:marLeft w:val="0"/>
      <w:marRight w:val="0"/>
      <w:marTop w:val="0"/>
      <w:marBottom w:val="0"/>
      <w:divBdr>
        <w:top w:val="none" w:sz="0" w:space="0" w:color="auto"/>
        <w:left w:val="none" w:sz="0" w:space="0" w:color="auto"/>
        <w:bottom w:val="none" w:sz="0" w:space="0" w:color="auto"/>
        <w:right w:val="none" w:sz="0" w:space="0" w:color="auto"/>
      </w:divBdr>
    </w:div>
    <w:div w:id="856311482">
      <w:marLeft w:val="0"/>
      <w:marRight w:val="0"/>
      <w:marTop w:val="0"/>
      <w:marBottom w:val="0"/>
      <w:divBdr>
        <w:top w:val="none" w:sz="0" w:space="0" w:color="auto"/>
        <w:left w:val="none" w:sz="0" w:space="0" w:color="auto"/>
        <w:bottom w:val="none" w:sz="0" w:space="0" w:color="auto"/>
        <w:right w:val="none" w:sz="0" w:space="0" w:color="auto"/>
      </w:divBdr>
    </w:div>
    <w:div w:id="856389153">
      <w:marLeft w:val="0"/>
      <w:marRight w:val="0"/>
      <w:marTop w:val="0"/>
      <w:marBottom w:val="0"/>
      <w:divBdr>
        <w:top w:val="none" w:sz="0" w:space="0" w:color="auto"/>
        <w:left w:val="none" w:sz="0" w:space="0" w:color="auto"/>
        <w:bottom w:val="none" w:sz="0" w:space="0" w:color="auto"/>
        <w:right w:val="none" w:sz="0" w:space="0" w:color="auto"/>
      </w:divBdr>
    </w:div>
    <w:div w:id="856389346">
      <w:marLeft w:val="480"/>
      <w:marRight w:val="0"/>
      <w:marTop w:val="0"/>
      <w:marBottom w:val="0"/>
      <w:divBdr>
        <w:top w:val="none" w:sz="0" w:space="0" w:color="auto"/>
        <w:left w:val="none" w:sz="0" w:space="0" w:color="auto"/>
        <w:bottom w:val="none" w:sz="0" w:space="0" w:color="auto"/>
        <w:right w:val="none" w:sz="0" w:space="0" w:color="auto"/>
      </w:divBdr>
    </w:div>
    <w:div w:id="856502755">
      <w:marLeft w:val="480"/>
      <w:marRight w:val="0"/>
      <w:marTop w:val="0"/>
      <w:marBottom w:val="0"/>
      <w:divBdr>
        <w:top w:val="none" w:sz="0" w:space="0" w:color="auto"/>
        <w:left w:val="none" w:sz="0" w:space="0" w:color="auto"/>
        <w:bottom w:val="none" w:sz="0" w:space="0" w:color="auto"/>
        <w:right w:val="none" w:sz="0" w:space="0" w:color="auto"/>
      </w:divBdr>
    </w:div>
    <w:div w:id="856579076">
      <w:marLeft w:val="480"/>
      <w:marRight w:val="0"/>
      <w:marTop w:val="0"/>
      <w:marBottom w:val="0"/>
      <w:divBdr>
        <w:top w:val="none" w:sz="0" w:space="0" w:color="auto"/>
        <w:left w:val="none" w:sz="0" w:space="0" w:color="auto"/>
        <w:bottom w:val="none" w:sz="0" w:space="0" w:color="auto"/>
        <w:right w:val="none" w:sz="0" w:space="0" w:color="auto"/>
      </w:divBdr>
    </w:div>
    <w:div w:id="856583267">
      <w:marLeft w:val="480"/>
      <w:marRight w:val="0"/>
      <w:marTop w:val="0"/>
      <w:marBottom w:val="0"/>
      <w:divBdr>
        <w:top w:val="none" w:sz="0" w:space="0" w:color="auto"/>
        <w:left w:val="none" w:sz="0" w:space="0" w:color="auto"/>
        <w:bottom w:val="none" w:sz="0" w:space="0" w:color="auto"/>
        <w:right w:val="none" w:sz="0" w:space="0" w:color="auto"/>
      </w:divBdr>
    </w:div>
    <w:div w:id="856622650">
      <w:marLeft w:val="0"/>
      <w:marRight w:val="0"/>
      <w:marTop w:val="0"/>
      <w:marBottom w:val="0"/>
      <w:divBdr>
        <w:top w:val="none" w:sz="0" w:space="0" w:color="auto"/>
        <w:left w:val="none" w:sz="0" w:space="0" w:color="auto"/>
        <w:bottom w:val="none" w:sz="0" w:space="0" w:color="auto"/>
        <w:right w:val="none" w:sz="0" w:space="0" w:color="auto"/>
      </w:divBdr>
    </w:div>
    <w:div w:id="856650188">
      <w:marLeft w:val="0"/>
      <w:marRight w:val="0"/>
      <w:marTop w:val="0"/>
      <w:marBottom w:val="0"/>
      <w:divBdr>
        <w:top w:val="none" w:sz="0" w:space="0" w:color="auto"/>
        <w:left w:val="none" w:sz="0" w:space="0" w:color="auto"/>
        <w:bottom w:val="none" w:sz="0" w:space="0" w:color="auto"/>
        <w:right w:val="none" w:sz="0" w:space="0" w:color="auto"/>
      </w:divBdr>
    </w:div>
    <w:div w:id="856770781">
      <w:bodyDiv w:val="1"/>
      <w:marLeft w:val="0"/>
      <w:marRight w:val="0"/>
      <w:marTop w:val="0"/>
      <w:marBottom w:val="0"/>
      <w:divBdr>
        <w:top w:val="none" w:sz="0" w:space="0" w:color="auto"/>
        <w:left w:val="none" w:sz="0" w:space="0" w:color="auto"/>
        <w:bottom w:val="none" w:sz="0" w:space="0" w:color="auto"/>
        <w:right w:val="none" w:sz="0" w:space="0" w:color="auto"/>
      </w:divBdr>
    </w:div>
    <w:div w:id="856848763">
      <w:marLeft w:val="480"/>
      <w:marRight w:val="0"/>
      <w:marTop w:val="0"/>
      <w:marBottom w:val="0"/>
      <w:divBdr>
        <w:top w:val="none" w:sz="0" w:space="0" w:color="auto"/>
        <w:left w:val="none" w:sz="0" w:space="0" w:color="auto"/>
        <w:bottom w:val="none" w:sz="0" w:space="0" w:color="auto"/>
        <w:right w:val="none" w:sz="0" w:space="0" w:color="auto"/>
      </w:divBdr>
    </w:div>
    <w:div w:id="856894705">
      <w:bodyDiv w:val="1"/>
      <w:marLeft w:val="0"/>
      <w:marRight w:val="0"/>
      <w:marTop w:val="0"/>
      <w:marBottom w:val="0"/>
      <w:divBdr>
        <w:top w:val="none" w:sz="0" w:space="0" w:color="auto"/>
        <w:left w:val="none" w:sz="0" w:space="0" w:color="auto"/>
        <w:bottom w:val="none" w:sz="0" w:space="0" w:color="auto"/>
        <w:right w:val="none" w:sz="0" w:space="0" w:color="auto"/>
      </w:divBdr>
    </w:div>
    <w:div w:id="856895526">
      <w:marLeft w:val="480"/>
      <w:marRight w:val="0"/>
      <w:marTop w:val="0"/>
      <w:marBottom w:val="0"/>
      <w:divBdr>
        <w:top w:val="none" w:sz="0" w:space="0" w:color="auto"/>
        <w:left w:val="none" w:sz="0" w:space="0" w:color="auto"/>
        <w:bottom w:val="none" w:sz="0" w:space="0" w:color="auto"/>
        <w:right w:val="none" w:sz="0" w:space="0" w:color="auto"/>
      </w:divBdr>
    </w:div>
    <w:div w:id="856963367">
      <w:marLeft w:val="480"/>
      <w:marRight w:val="0"/>
      <w:marTop w:val="0"/>
      <w:marBottom w:val="0"/>
      <w:divBdr>
        <w:top w:val="none" w:sz="0" w:space="0" w:color="auto"/>
        <w:left w:val="none" w:sz="0" w:space="0" w:color="auto"/>
        <w:bottom w:val="none" w:sz="0" w:space="0" w:color="auto"/>
        <w:right w:val="none" w:sz="0" w:space="0" w:color="auto"/>
      </w:divBdr>
    </w:div>
    <w:div w:id="856969764">
      <w:marLeft w:val="480"/>
      <w:marRight w:val="0"/>
      <w:marTop w:val="0"/>
      <w:marBottom w:val="0"/>
      <w:divBdr>
        <w:top w:val="none" w:sz="0" w:space="0" w:color="auto"/>
        <w:left w:val="none" w:sz="0" w:space="0" w:color="auto"/>
        <w:bottom w:val="none" w:sz="0" w:space="0" w:color="auto"/>
        <w:right w:val="none" w:sz="0" w:space="0" w:color="auto"/>
      </w:divBdr>
    </w:div>
    <w:div w:id="857157245">
      <w:marLeft w:val="480"/>
      <w:marRight w:val="0"/>
      <w:marTop w:val="0"/>
      <w:marBottom w:val="0"/>
      <w:divBdr>
        <w:top w:val="none" w:sz="0" w:space="0" w:color="auto"/>
        <w:left w:val="none" w:sz="0" w:space="0" w:color="auto"/>
        <w:bottom w:val="none" w:sz="0" w:space="0" w:color="auto"/>
        <w:right w:val="none" w:sz="0" w:space="0" w:color="auto"/>
      </w:divBdr>
    </w:div>
    <w:div w:id="857234165">
      <w:marLeft w:val="480"/>
      <w:marRight w:val="0"/>
      <w:marTop w:val="0"/>
      <w:marBottom w:val="0"/>
      <w:divBdr>
        <w:top w:val="none" w:sz="0" w:space="0" w:color="auto"/>
        <w:left w:val="none" w:sz="0" w:space="0" w:color="auto"/>
        <w:bottom w:val="none" w:sz="0" w:space="0" w:color="auto"/>
        <w:right w:val="none" w:sz="0" w:space="0" w:color="auto"/>
      </w:divBdr>
    </w:div>
    <w:div w:id="857236572">
      <w:marLeft w:val="480"/>
      <w:marRight w:val="0"/>
      <w:marTop w:val="0"/>
      <w:marBottom w:val="0"/>
      <w:divBdr>
        <w:top w:val="none" w:sz="0" w:space="0" w:color="auto"/>
        <w:left w:val="none" w:sz="0" w:space="0" w:color="auto"/>
        <w:bottom w:val="none" w:sz="0" w:space="0" w:color="auto"/>
        <w:right w:val="none" w:sz="0" w:space="0" w:color="auto"/>
      </w:divBdr>
    </w:div>
    <w:div w:id="857238850">
      <w:marLeft w:val="480"/>
      <w:marRight w:val="0"/>
      <w:marTop w:val="0"/>
      <w:marBottom w:val="0"/>
      <w:divBdr>
        <w:top w:val="none" w:sz="0" w:space="0" w:color="auto"/>
        <w:left w:val="none" w:sz="0" w:space="0" w:color="auto"/>
        <w:bottom w:val="none" w:sz="0" w:space="0" w:color="auto"/>
        <w:right w:val="none" w:sz="0" w:space="0" w:color="auto"/>
      </w:divBdr>
    </w:div>
    <w:div w:id="857281543">
      <w:marLeft w:val="480"/>
      <w:marRight w:val="0"/>
      <w:marTop w:val="0"/>
      <w:marBottom w:val="0"/>
      <w:divBdr>
        <w:top w:val="none" w:sz="0" w:space="0" w:color="auto"/>
        <w:left w:val="none" w:sz="0" w:space="0" w:color="auto"/>
        <w:bottom w:val="none" w:sz="0" w:space="0" w:color="auto"/>
        <w:right w:val="none" w:sz="0" w:space="0" w:color="auto"/>
      </w:divBdr>
    </w:div>
    <w:div w:id="857308066">
      <w:marLeft w:val="0"/>
      <w:marRight w:val="0"/>
      <w:marTop w:val="0"/>
      <w:marBottom w:val="0"/>
      <w:divBdr>
        <w:top w:val="none" w:sz="0" w:space="0" w:color="auto"/>
        <w:left w:val="none" w:sz="0" w:space="0" w:color="auto"/>
        <w:bottom w:val="none" w:sz="0" w:space="0" w:color="auto"/>
        <w:right w:val="none" w:sz="0" w:space="0" w:color="auto"/>
      </w:divBdr>
    </w:div>
    <w:div w:id="857429386">
      <w:marLeft w:val="0"/>
      <w:marRight w:val="0"/>
      <w:marTop w:val="0"/>
      <w:marBottom w:val="0"/>
      <w:divBdr>
        <w:top w:val="none" w:sz="0" w:space="0" w:color="auto"/>
        <w:left w:val="none" w:sz="0" w:space="0" w:color="auto"/>
        <w:bottom w:val="none" w:sz="0" w:space="0" w:color="auto"/>
        <w:right w:val="none" w:sz="0" w:space="0" w:color="auto"/>
      </w:divBdr>
    </w:div>
    <w:div w:id="857504298">
      <w:marLeft w:val="480"/>
      <w:marRight w:val="0"/>
      <w:marTop w:val="0"/>
      <w:marBottom w:val="0"/>
      <w:divBdr>
        <w:top w:val="none" w:sz="0" w:space="0" w:color="auto"/>
        <w:left w:val="none" w:sz="0" w:space="0" w:color="auto"/>
        <w:bottom w:val="none" w:sz="0" w:space="0" w:color="auto"/>
        <w:right w:val="none" w:sz="0" w:space="0" w:color="auto"/>
      </w:divBdr>
    </w:div>
    <w:div w:id="857618727">
      <w:bodyDiv w:val="1"/>
      <w:marLeft w:val="0"/>
      <w:marRight w:val="0"/>
      <w:marTop w:val="0"/>
      <w:marBottom w:val="0"/>
      <w:divBdr>
        <w:top w:val="none" w:sz="0" w:space="0" w:color="auto"/>
        <w:left w:val="none" w:sz="0" w:space="0" w:color="auto"/>
        <w:bottom w:val="none" w:sz="0" w:space="0" w:color="auto"/>
        <w:right w:val="none" w:sz="0" w:space="0" w:color="auto"/>
      </w:divBdr>
    </w:div>
    <w:div w:id="857619697">
      <w:marLeft w:val="480"/>
      <w:marRight w:val="0"/>
      <w:marTop w:val="0"/>
      <w:marBottom w:val="0"/>
      <w:divBdr>
        <w:top w:val="none" w:sz="0" w:space="0" w:color="auto"/>
        <w:left w:val="none" w:sz="0" w:space="0" w:color="auto"/>
        <w:bottom w:val="none" w:sz="0" w:space="0" w:color="auto"/>
        <w:right w:val="none" w:sz="0" w:space="0" w:color="auto"/>
      </w:divBdr>
    </w:div>
    <w:div w:id="857625404">
      <w:bodyDiv w:val="1"/>
      <w:marLeft w:val="0"/>
      <w:marRight w:val="0"/>
      <w:marTop w:val="0"/>
      <w:marBottom w:val="0"/>
      <w:divBdr>
        <w:top w:val="none" w:sz="0" w:space="0" w:color="auto"/>
        <w:left w:val="none" w:sz="0" w:space="0" w:color="auto"/>
        <w:bottom w:val="none" w:sz="0" w:space="0" w:color="auto"/>
        <w:right w:val="none" w:sz="0" w:space="0" w:color="auto"/>
      </w:divBdr>
    </w:div>
    <w:div w:id="857692146">
      <w:marLeft w:val="480"/>
      <w:marRight w:val="0"/>
      <w:marTop w:val="0"/>
      <w:marBottom w:val="0"/>
      <w:divBdr>
        <w:top w:val="none" w:sz="0" w:space="0" w:color="auto"/>
        <w:left w:val="none" w:sz="0" w:space="0" w:color="auto"/>
        <w:bottom w:val="none" w:sz="0" w:space="0" w:color="auto"/>
        <w:right w:val="none" w:sz="0" w:space="0" w:color="auto"/>
      </w:divBdr>
    </w:div>
    <w:div w:id="857692242">
      <w:marLeft w:val="480"/>
      <w:marRight w:val="0"/>
      <w:marTop w:val="0"/>
      <w:marBottom w:val="0"/>
      <w:divBdr>
        <w:top w:val="none" w:sz="0" w:space="0" w:color="auto"/>
        <w:left w:val="none" w:sz="0" w:space="0" w:color="auto"/>
        <w:bottom w:val="none" w:sz="0" w:space="0" w:color="auto"/>
        <w:right w:val="none" w:sz="0" w:space="0" w:color="auto"/>
      </w:divBdr>
    </w:div>
    <w:div w:id="857699233">
      <w:marLeft w:val="480"/>
      <w:marRight w:val="0"/>
      <w:marTop w:val="0"/>
      <w:marBottom w:val="0"/>
      <w:divBdr>
        <w:top w:val="none" w:sz="0" w:space="0" w:color="auto"/>
        <w:left w:val="none" w:sz="0" w:space="0" w:color="auto"/>
        <w:bottom w:val="none" w:sz="0" w:space="0" w:color="auto"/>
        <w:right w:val="none" w:sz="0" w:space="0" w:color="auto"/>
      </w:divBdr>
    </w:div>
    <w:div w:id="857701418">
      <w:marLeft w:val="480"/>
      <w:marRight w:val="0"/>
      <w:marTop w:val="0"/>
      <w:marBottom w:val="0"/>
      <w:divBdr>
        <w:top w:val="none" w:sz="0" w:space="0" w:color="auto"/>
        <w:left w:val="none" w:sz="0" w:space="0" w:color="auto"/>
        <w:bottom w:val="none" w:sz="0" w:space="0" w:color="auto"/>
        <w:right w:val="none" w:sz="0" w:space="0" w:color="auto"/>
      </w:divBdr>
    </w:div>
    <w:div w:id="857812060">
      <w:marLeft w:val="480"/>
      <w:marRight w:val="0"/>
      <w:marTop w:val="0"/>
      <w:marBottom w:val="0"/>
      <w:divBdr>
        <w:top w:val="none" w:sz="0" w:space="0" w:color="auto"/>
        <w:left w:val="none" w:sz="0" w:space="0" w:color="auto"/>
        <w:bottom w:val="none" w:sz="0" w:space="0" w:color="auto"/>
        <w:right w:val="none" w:sz="0" w:space="0" w:color="auto"/>
      </w:divBdr>
    </w:div>
    <w:div w:id="857816527">
      <w:marLeft w:val="480"/>
      <w:marRight w:val="0"/>
      <w:marTop w:val="0"/>
      <w:marBottom w:val="0"/>
      <w:divBdr>
        <w:top w:val="none" w:sz="0" w:space="0" w:color="auto"/>
        <w:left w:val="none" w:sz="0" w:space="0" w:color="auto"/>
        <w:bottom w:val="none" w:sz="0" w:space="0" w:color="auto"/>
        <w:right w:val="none" w:sz="0" w:space="0" w:color="auto"/>
      </w:divBdr>
    </w:div>
    <w:div w:id="857817917">
      <w:marLeft w:val="0"/>
      <w:marRight w:val="0"/>
      <w:marTop w:val="0"/>
      <w:marBottom w:val="0"/>
      <w:divBdr>
        <w:top w:val="none" w:sz="0" w:space="0" w:color="auto"/>
        <w:left w:val="none" w:sz="0" w:space="0" w:color="auto"/>
        <w:bottom w:val="none" w:sz="0" w:space="0" w:color="auto"/>
        <w:right w:val="none" w:sz="0" w:space="0" w:color="auto"/>
      </w:divBdr>
    </w:div>
    <w:div w:id="857890011">
      <w:marLeft w:val="0"/>
      <w:marRight w:val="0"/>
      <w:marTop w:val="0"/>
      <w:marBottom w:val="0"/>
      <w:divBdr>
        <w:top w:val="none" w:sz="0" w:space="0" w:color="auto"/>
        <w:left w:val="none" w:sz="0" w:space="0" w:color="auto"/>
        <w:bottom w:val="none" w:sz="0" w:space="0" w:color="auto"/>
        <w:right w:val="none" w:sz="0" w:space="0" w:color="auto"/>
      </w:divBdr>
    </w:div>
    <w:div w:id="857932003">
      <w:marLeft w:val="480"/>
      <w:marRight w:val="0"/>
      <w:marTop w:val="0"/>
      <w:marBottom w:val="0"/>
      <w:divBdr>
        <w:top w:val="none" w:sz="0" w:space="0" w:color="auto"/>
        <w:left w:val="none" w:sz="0" w:space="0" w:color="auto"/>
        <w:bottom w:val="none" w:sz="0" w:space="0" w:color="auto"/>
        <w:right w:val="none" w:sz="0" w:space="0" w:color="auto"/>
      </w:divBdr>
    </w:div>
    <w:div w:id="857937349">
      <w:marLeft w:val="480"/>
      <w:marRight w:val="0"/>
      <w:marTop w:val="0"/>
      <w:marBottom w:val="0"/>
      <w:divBdr>
        <w:top w:val="none" w:sz="0" w:space="0" w:color="auto"/>
        <w:left w:val="none" w:sz="0" w:space="0" w:color="auto"/>
        <w:bottom w:val="none" w:sz="0" w:space="0" w:color="auto"/>
        <w:right w:val="none" w:sz="0" w:space="0" w:color="auto"/>
      </w:divBdr>
    </w:div>
    <w:div w:id="858007030">
      <w:marLeft w:val="480"/>
      <w:marRight w:val="0"/>
      <w:marTop w:val="0"/>
      <w:marBottom w:val="0"/>
      <w:divBdr>
        <w:top w:val="none" w:sz="0" w:space="0" w:color="auto"/>
        <w:left w:val="none" w:sz="0" w:space="0" w:color="auto"/>
        <w:bottom w:val="none" w:sz="0" w:space="0" w:color="auto"/>
        <w:right w:val="none" w:sz="0" w:space="0" w:color="auto"/>
      </w:divBdr>
    </w:div>
    <w:div w:id="858082808">
      <w:bodyDiv w:val="1"/>
      <w:marLeft w:val="0"/>
      <w:marRight w:val="0"/>
      <w:marTop w:val="0"/>
      <w:marBottom w:val="0"/>
      <w:divBdr>
        <w:top w:val="none" w:sz="0" w:space="0" w:color="auto"/>
        <w:left w:val="none" w:sz="0" w:space="0" w:color="auto"/>
        <w:bottom w:val="none" w:sz="0" w:space="0" w:color="auto"/>
        <w:right w:val="none" w:sz="0" w:space="0" w:color="auto"/>
      </w:divBdr>
    </w:div>
    <w:div w:id="858128966">
      <w:marLeft w:val="0"/>
      <w:marRight w:val="0"/>
      <w:marTop w:val="0"/>
      <w:marBottom w:val="0"/>
      <w:divBdr>
        <w:top w:val="none" w:sz="0" w:space="0" w:color="auto"/>
        <w:left w:val="none" w:sz="0" w:space="0" w:color="auto"/>
        <w:bottom w:val="none" w:sz="0" w:space="0" w:color="auto"/>
        <w:right w:val="none" w:sz="0" w:space="0" w:color="auto"/>
      </w:divBdr>
    </w:div>
    <w:div w:id="858155212">
      <w:marLeft w:val="0"/>
      <w:marRight w:val="0"/>
      <w:marTop w:val="0"/>
      <w:marBottom w:val="0"/>
      <w:divBdr>
        <w:top w:val="none" w:sz="0" w:space="0" w:color="auto"/>
        <w:left w:val="none" w:sz="0" w:space="0" w:color="auto"/>
        <w:bottom w:val="none" w:sz="0" w:space="0" w:color="auto"/>
        <w:right w:val="none" w:sz="0" w:space="0" w:color="auto"/>
      </w:divBdr>
    </w:div>
    <w:div w:id="858155914">
      <w:bodyDiv w:val="1"/>
      <w:marLeft w:val="0"/>
      <w:marRight w:val="0"/>
      <w:marTop w:val="0"/>
      <w:marBottom w:val="0"/>
      <w:divBdr>
        <w:top w:val="none" w:sz="0" w:space="0" w:color="auto"/>
        <w:left w:val="none" w:sz="0" w:space="0" w:color="auto"/>
        <w:bottom w:val="none" w:sz="0" w:space="0" w:color="auto"/>
        <w:right w:val="none" w:sz="0" w:space="0" w:color="auto"/>
      </w:divBdr>
    </w:div>
    <w:div w:id="858159784">
      <w:bodyDiv w:val="1"/>
      <w:marLeft w:val="0"/>
      <w:marRight w:val="0"/>
      <w:marTop w:val="0"/>
      <w:marBottom w:val="0"/>
      <w:divBdr>
        <w:top w:val="none" w:sz="0" w:space="0" w:color="auto"/>
        <w:left w:val="none" w:sz="0" w:space="0" w:color="auto"/>
        <w:bottom w:val="none" w:sz="0" w:space="0" w:color="auto"/>
        <w:right w:val="none" w:sz="0" w:space="0" w:color="auto"/>
      </w:divBdr>
    </w:div>
    <w:div w:id="858201082">
      <w:bodyDiv w:val="1"/>
      <w:marLeft w:val="0"/>
      <w:marRight w:val="0"/>
      <w:marTop w:val="0"/>
      <w:marBottom w:val="0"/>
      <w:divBdr>
        <w:top w:val="none" w:sz="0" w:space="0" w:color="auto"/>
        <w:left w:val="none" w:sz="0" w:space="0" w:color="auto"/>
        <w:bottom w:val="none" w:sz="0" w:space="0" w:color="auto"/>
        <w:right w:val="none" w:sz="0" w:space="0" w:color="auto"/>
      </w:divBdr>
    </w:div>
    <w:div w:id="858205523">
      <w:marLeft w:val="480"/>
      <w:marRight w:val="0"/>
      <w:marTop w:val="0"/>
      <w:marBottom w:val="0"/>
      <w:divBdr>
        <w:top w:val="none" w:sz="0" w:space="0" w:color="auto"/>
        <w:left w:val="none" w:sz="0" w:space="0" w:color="auto"/>
        <w:bottom w:val="none" w:sz="0" w:space="0" w:color="auto"/>
        <w:right w:val="none" w:sz="0" w:space="0" w:color="auto"/>
      </w:divBdr>
    </w:div>
    <w:div w:id="858347154">
      <w:marLeft w:val="0"/>
      <w:marRight w:val="0"/>
      <w:marTop w:val="0"/>
      <w:marBottom w:val="0"/>
      <w:divBdr>
        <w:top w:val="none" w:sz="0" w:space="0" w:color="auto"/>
        <w:left w:val="none" w:sz="0" w:space="0" w:color="auto"/>
        <w:bottom w:val="none" w:sz="0" w:space="0" w:color="auto"/>
        <w:right w:val="none" w:sz="0" w:space="0" w:color="auto"/>
      </w:divBdr>
    </w:div>
    <w:div w:id="858391824">
      <w:marLeft w:val="480"/>
      <w:marRight w:val="0"/>
      <w:marTop w:val="0"/>
      <w:marBottom w:val="0"/>
      <w:divBdr>
        <w:top w:val="none" w:sz="0" w:space="0" w:color="auto"/>
        <w:left w:val="none" w:sz="0" w:space="0" w:color="auto"/>
        <w:bottom w:val="none" w:sz="0" w:space="0" w:color="auto"/>
        <w:right w:val="none" w:sz="0" w:space="0" w:color="auto"/>
      </w:divBdr>
    </w:div>
    <w:div w:id="858392663">
      <w:marLeft w:val="480"/>
      <w:marRight w:val="0"/>
      <w:marTop w:val="0"/>
      <w:marBottom w:val="0"/>
      <w:divBdr>
        <w:top w:val="none" w:sz="0" w:space="0" w:color="auto"/>
        <w:left w:val="none" w:sz="0" w:space="0" w:color="auto"/>
        <w:bottom w:val="none" w:sz="0" w:space="0" w:color="auto"/>
        <w:right w:val="none" w:sz="0" w:space="0" w:color="auto"/>
      </w:divBdr>
    </w:div>
    <w:div w:id="858394564">
      <w:marLeft w:val="480"/>
      <w:marRight w:val="0"/>
      <w:marTop w:val="0"/>
      <w:marBottom w:val="0"/>
      <w:divBdr>
        <w:top w:val="none" w:sz="0" w:space="0" w:color="auto"/>
        <w:left w:val="none" w:sz="0" w:space="0" w:color="auto"/>
        <w:bottom w:val="none" w:sz="0" w:space="0" w:color="auto"/>
        <w:right w:val="none" w:sz="0" w:space="0" w:color="auto"/>
      </w:divBdr>
    </w:div>
    <w:div w:id="858397226">
      <w:bodyDiv w:val="1"/>
      <w:marLeft w:val="0"/>
      <w:marRight w:val="0"/>
      <w:marTop w:val="0"/>
      <w:marBottom w:val="0"/>
      <w:divBdr>
        <w:top w:val="none" w:sz="0" w:space="0" w:color="auto"/>
        <w:left w:val="none" w:sz="0" w:space="0" w:color="auto"/>
        <w:bottom w:val="none" w:sz="0" w:space="0" w:color="auto"/>
        <w:right w:val="none" w:sz="0" w:space="0" w:color="auto"/>
      </w:divBdr>
    </w:div>
    <w:div w:id="858397441">
      <w:marLeft w:val="480"/>
      <w:marRight w:val="0"/>
      <w:marTop w:val="0"/>
      <w:marBottom w:val="0"/>
      <w:divBdr>
        <w:top w:val="none" w:sz="0" w:space="0" w:color="auto"/>
        <w:left w:val="none" w:sz="0" w:space="0" w:color="auto"/>
        <w:bottom w:val="none" w:sz="0" w:space="0" w:color="auto"/>
        <w:right w:val="none" w:sz="0" w:space="0" w:color="auto"/>
      </w:divBdr>
    </w:div>
    <w:div w:id="858398194">
      <w:bodyDiv w:val="1"/>
      <w:marLeft w:val="0"/>
      <w:marRight w:val="0"/>
      <w:marTop w:val="0"/>
      <w:marBottom w:val="0"/>
      <w:divBdr>
        <w:top w:val="none" w:sz="0" w:space="0" w:color="auto"/>
        <w:left w:val="none" w:sz="0" w:space="0" w:color="auto"/>
        <w:bottom w:val="none" w:sz="0" w:space="0" w:color="auto"/>
        <w:right w:val="none" w:sz="0" w:space="0" w:color="auto"/>
      </w:divBdr>
    </w:div>
    <w:div w:id="858466466">
      <w:marLeft w:val="480"/>
      <w:marRight w:val="0"/>
      <w:marTop w:val="0"/>
      <w:marBottom w:val="0"/>
      <w:divBdr>
        <w:top w:val="none" w:sz="0" w:space="0" w:color="auto"/>
        <w:left w:val="none" w:sz="0" w:space="0" w:color="auto"/>
        <w:bottom w:val="none" w:sz="0" w:space="0" w:color="auto"/>
        <w:right w:val="none" w:sz="0" w:space="0" w:color="auto"/>
      </w:divBdr>
    </w:div>
    <w:div w:id="858473780">
      <w:marLeft w:val="480"/>
      <w:marRight w:val="0"/>
      <w:marTop w:val="0"/>
      <w:marBottom w:val="0"/>
      <w:divBdr>
        <w:top w:val="none" w:sz="0" w:space="0" w:color="auto"/>
        <w:left w:val="none" w:sz="0" w:space="0" w:color="auto"/>
        <w:bottom w:val="none" w:sz="0" w:space="0" w:color="auto"/>
        <w:right w:val="none" w:sz="0" w:space="0" w:color="auto"/>
      </w:divBdr>
    </w:div>
    <w:div w:id="858547236">
      <w:marLeft w:val="480"/>
      <w:marRight w:val="0"/>
      <w:marTop w:val="0"/>
      <w:marBottom w:val="0"/>
      <w:divBdr>
        <w:top w:val="none" w:sz="0" w:space="0" w:color="auto"/>
        <w:left w:val="none" w:sz="0" w:space="0" w:color="auto"/>
        <w:bottom w:val="none" w:sz="0" w:space="0" w:color="auto"/>
        <w:right w:val="none" w:sz="0" w:space="0" w:color="auto"/>
      </w:divBdr>
    </w:div>
    <w:div w:id="858590930">
      <w:marLeft w:val="480"/>
      <w:marRight w:val="0"/>
      <w:marTop w:val="0"/>
      <w:marBottom w:val="0"/>
      <w:divBdr>
        <w:top w:val="none" w:sz="0" w:space="0" w:color="auto"/>
        <w:left w:val="none" w:sz="0" w:space="0" w:color="auto"/>
        <w:bottom w:val="none" w:sz="0" w:space="0" w:color="auto"/>
        <w:right w:val="none" w:sz="0" w:space="0" w:color="auto"/>
      </w:divBdr>
    </w:div>
    <w:div w:id="858786059">
      <w:marLeft w:val="480"/>
      <w:marRight w:val="0"/>
      <w:marTop w:val="0"/>
      <w:marBottom w:val="0"/>
      <w:divBdr>
        <w:top w:val="none" w:sz="0" w:space="0" w:color="auto"/>
        <w:left w:val="none" w:sz="0" w:space="0" w:color="auto"/>
        <w:bottom w:val="none" w:sz="0" w:space="0" w:color="auto"/>
        <w:right w:val="none" w:sz="0" w:space="0" w:color="auto"/>
      </w:divBdr>
    </w:div>
    <w:div w:id="858931096">
      <w:marLeft w:val="480"/>
      <w:marRight w:val="0"/>
      <w:marTop w:val="0"/>
      <w:marBottom w:val="0"/>
      <w:divBdr>
        <w:top w:val="none" w:sz="0" w:space="0" w:color="auto"/>
        <w:left w:val="none" w:sz="0" w:space="0" w:color="auto"/>
        <w:bottom w:val="none" w:sz="0" w:space="0" w:color="auto"/>
        <w:right w:val="none" w:sz="0" w:space="0" w:color="auto"/>
      </w:divBdr>
    </w:div>
    <w:div w:id="859009555">
      <w:marLeft w:val="480"/>
      <w:marRight w:val="0"/>
      <w:marTop w:val="0"/>
      <w:marBottom w:val="0"/>
      <w:divBdr>
        <w:top w:val="none" w:sz="0" w:space="0" w:color="auto"/>
        <w:left w:val="none" w:sz="0" w:space="0" w:color="auto"/>
        <w:bottom w:val="none" w:sz="0" w:space="0" w:color="auto"/>
        <w:right w:val="none" w:sz="0" w:space="0" w:color="auto"/>
      </w:divBdr>
    </w:div>
    <w:div w:id="859124979">
      <w:bodyDiv w:val="1"/>
      <w:marLeft w:val="0"/>
      <w:marRight w:val="0"/>
      <w:marTop w:val="0"/>
      <w:marBottom w:val="0"/>
      <w:divBdr>
        <w:top w:val="none" w:sz="0" w:space="0" w:color="auto"/>
        <w:left w:val="none" w:sz="0" w:space="0" w:color="auto"/>
        <w:bottom w:val="none" w:sz="0" w:space="0" w:color="auto"/>
        <w:right w:val="none" w:sz="0" w:space="0" w:color="auto"/>
      </w:divBdr>
    </w:div>
    <w:div w:id="859197999">
      <w:marLeft w:val="0"/>
      <w:marRight w:val="0"/>
      <w:marTop w:val="0"/>
      <w:marBottom w:val="0"/>
      <w:divBdr>
        <w:top w:val="none" w:sz="0" w:space="0" w:color="auto"/>
        <w:left w:val="none" w:sz="0" w:space="0" w:color="auto"/>
        <w:bottom w:val="none" w:sz="0" w:space="0" w:color="auto"/>
        <w:right w:val="none" w:sz="0" w:space="0" w:color="auto"/>
      </w:divBdr>
    </w:div>
    <w:div w:id="859202572">
      <w:bodyDiv w:val="1"/>
      <w:marLeft w:val="0"/>
      <w:marRight w:val="0"/>
      <w:marTop w:val="0"/>
      <w:marBottom w:val="0"/>
      <w:divBdr>
        <w:top w:val="none" w:sz="0" w:space="0" w:color="auto"/>
        <w:left w:val="none" w:sz="0" w:space="0" w:color="auto"/>
        <w:bottom w:val="none" w:sz="0" w:space="0" w:color="auto"/>
        <w:right w:val="none" w:sz="0" w:space="0" w:color="auto"/>
      </w:divBdr>
    </w:div>
    <w:div w:id="859274799">
      <w:bodyDiv w:val="1"/>
      <w:marLeft w:val="0"/>
      <w:marRight w:val="0"/>
      <w:marTop w:val="0"/>
      <w:marBottom w:val="0"/>
      <w:divBdr>
        <w:top w:val="none" w:sz="0" w:space="0" w:color="auto"/>
        <w:left w:val="none" w:sz="0" w:space="0" w:color="auto"/>
        <w:bottom w:val="none" w:sz="0" w:space="0" w:color="auto"/>
        <w:right w:val="none" w:sz="0" w:space="0" w:color="auto"/>
      </w:divBdr>
    </w:div>
    <w:div w:id="859389441">
      <w:marLeft w:val="0"/>
      <w:marRight w:val="0"/>
      <w:marTop w:val="0"/>
      <w:marBottom w:val="0"/>
      <w:divBdr>
        <w:top w:val="none" w:sz="0" w:space="0" w:color="auto"/>
        <w:left w:val="none" w:sz="0" w:space="0" w:color="auto"/>
        <w:bottom w:val="none" w:sz="0" w:space="0" w:color="auto"/>
        <w:right w:val="none" w:sz="0" w:space="0" w:color="auto"/>
      </w:divBdr>
    </w:div>
    <w:div w:id="859390555">
      <w:marLeft w:val="480"/>
      <w:marRight w:val="0"/>
      <w:marTop w:val="0"/>
      <w:marBottom w:val="0"/>
      <w:divBdr>
        <w:top w:val="none" w:sz="0" w:space="0" w:color="auto"/>
        <w:left w:val="none" w:sz="0" w:space="0" w:color="auto"/>
        <w:bottom w:val="none" w:sz="0" w:space="0" w:color="auto"/>
        <w:right w:val="none" w:sz="0" w:space="0" w:color="auto"/>
      </w:divBdr>
    </w:div>
    <w:div w:id="859390770">
      <w:marLeft w:val="0"/>
      <w:marRight w:val="0"/>
      <w:marTop w:val="0"/>
      <w:marBottom w:val="0"/>
      <w:divBdr>
        <w:top w:val="none" w:sz="0" w:space="0" w:color="auto"/>
        <w:left w:val="none" w:sz="0" w:space="0" w:color="auto"/>
        <w:bottom w:val="none" w:sz="0" w:space="0" w:color="auto"/>
        <w:right w:val="none" w:sz="0" w:space="0" w:color="auto"/>
      </w:divBdr>
    </w:div>
    <w:div w:id="859583199">
      <w:marLeft w:val="0"/>
      <w:marRight w:val="0"/>
      <w:marTop w:val="0"/>
      <w:marBottom w:val="0"/>
      <w:divBdr>
        <w:top w:val="none" w:sz="0" w:space="0" w:color="auto"/>
        <w:left w:val="none" w:sz="0" w:space="0" w:color="auto"/>
        <w:bottom w:val="none" w:sz="0" w:space="0" w:color="auto"/>
        <w:right w:val="none" w:sz="0" w:space="0" w:color="auto"/>
      </w:divBdr>
    </w:div>
    <w:div w:id="859659094">
      <w:marLeft w:val="480"/>
      <w:marRight w:val="0"/>
      <w:marTop w:val="0"/>
      <w:marBottom w:val="0"/>
      <w:divBdr>
        <w:top w:val="none" w:sz="0" w:space="0" w:color="auto"/>
        <w:left w:val="none" w:sz="0" w:space="0" w:color="auto"/>
        <w:bottom w:val="none" w:sz="0" w:space="0" w:color="auto"/>
        <w:right w:val="none" w:sz="0" w:space="0" w:color="auto"/>
      </w:divBdr>
    </w:div>
    <w:div w:id="859856088">
      <w:marLeft w:val="0"/>
      <w:marRight w:val="0"/>
      <w:marTop w:val="0"/>
      <w:marBottom w:val="0"/>
      <w:divBdr>
        <w:top w:val="none" w:sz="0" w:space="0" w:color="auto"/>
        <w:left w:val="none" w:sz="0" w:space="0" w:color="auto"/>
        <w:bottom w:val="none" w:sz="0" w:space="0" w:color="auto"/>
        <w:right w:val="none" w:sz="0" w:space="0" w:color="auto"/>
      </w:divBdr>
    </w:div>
    <w:div w:id="859856714">
      <w:marLeft w:val="480"/>
      <w:marRight w:val="0"/>
      <w:marTop w:val="0"/>
      <w:marBottom w:val="0"/>
      <w:divBdr>
        <w:top w:val="none" w:sz="0" w:space="0" w:color="auto"/>
        <w:left w:val="none" w:sz="0" w:space="0" w:color="auto"/>
        <w:bottom w:val="none" w:sz="0" w:space="0" w:color="auto"/>
        <w:right w:val="none" w:sz="0" w:space="0" w:color="auto"/>
      </w:divBdr>
    </w:div>
    <w:div w:id="859972621">
      <w:bodyDiv w:val="1"/>
      <w:marLeft w:val="0"/>
      <w:marRight w:val="0"/>
      <w:marTop w:val="0"/>
      <w:marBottom w:val="0"/>
      <w:divBdr>
        <w:top w:val="none" w:sz="0" w:space="0" w:color="auto"/>
        <w:left w:val="none" w:sz="0" w:space="0" w:color="auto"/>
        <w:bottom w:val="none" w:sz="0" w:space="0" w:color="auto"/>
        <w:right w:val="none" w:sz="0" w:space="0" w:color="auto"/>
      </w:divBdr>
    </w:div>
    <w:div w:id="860053251">
      <w:marLeft w:val="0"/>
      <w:marRight w:val="0"/>
      <w:marTop w:val="0"/>
      <w:marBottom w:val="0"/>
      <w:divBdr>
        <w:top w:val="none" w:sz="0" w:space="0" w:color="auto"/>
        <w:left w:val="none" w:sz="0" w:space="0" w:color="auto"/>
        <w:bottom w:val="none" w:sz="0" w:space="0" w:color="auto"/>
        <w:right w:val="none" w:sz="0" w:space="0" w:color="auto"/>
      </w:divBdr>
    </w:div>
    <w:div w:id="860123885">
      <w:bodyDiv w:val="1"/>
      <w:marLeft w:val="0"/>
      <w:marRight w:val="0"/>
      <w:marTop w:val="0"/>
      <w:marBottom w:val="0"/>
      <w:divBdr>
        <w:top w:val="none" w:sz="0" w:space="0" w:color="auto"/>
        <w:left w:val="none" w:sz="0" w:space="0" w:color="auto"/>
        <w:bottom w:val="none" w:sz="0" w:space="0" w:color="auto"/>
        <w:right w:val="none" w:sz="0" w:space="0" w:color="auto"/>
      </w:divBdr>
    </w:div>
    <w:div w:id="860238905">
      <w:marLeft w:val="480"/>
      <w:marRight w:val="0"/>
      <w:marTop w:val="0"/>
      <w:marBottom w:val="0"/>
      <w:divBdr>
        <w:top w:val="none" w:sz="0" w:space="0" w:color="auto"/>
        <w:left w:val="none" w:sz="0" w:space="0" w:color="auto"/>
        <w:bottom w:val="none" w:sz="0" w:space="0" w:color="auto"/>
        <w:right w:val="none" w:sz="0" w:space="0" w:color="auto"/>
      </w:divBdr>
    </w:div>
    <w:div w:id="860240798">
      <w:marLeft w:val="0"/>
      <w:marRight w:val="0"/>
      <w:marTop w:val="0"/>
      <w:marBottom w:val="0"/>
      <w:divBdr>
        <w:top w:val="none" w:sz="0" w:space="0" w:color="auto"/>
        <w:left w:val="none" w:sz="0" w:space="0" w:color="auto"/>
        <w:bottom w:val="none" w:sz="0" w:space="0" w:color="auto"/>
        <w:right w:val="none" w:sz="0" w:space="0" w:color="auto"/>
      </w:divBdr>
    </w:div>
    <w:div w:id="860358695">
      <w:marLeft w:val="480"/>
      <w:marRight w:val="0"/>
      <w:marTop w:val="0"/>
      <w:marBottom w:val="0"/>
      <w:divBdr>
        <w:top w:val="none" w:sz="0" w:space="0" w:color="auto"/>
        <w:left w:val="none" w:sz="0" w:space="0" w:color="auto"/>
        <w:bottom w:val="none" w:sz="0" w:space="0" w:color="auto"/>
        <w:right w:val="none" w:sz="0" w:space="0" w:color="auto"/>
      </w:divBdr>
    </w:div>
    <w:div w:id="860432066">
      <w:marLeft w:val="480"/>
      <w:marRight w:val="0"/>
      <w:marTop w:val="0"/>
      <w:marBottom w:val="0"/>
      <w:divBdr>
        <w:top w:val="none" w:sz="0" w:space="0" w:color="auto"/>
        <w:left w:val="none" w:sz="0" w:space="0" w:color="auto"/>
        <w:bottom w:val="none" w:sz="0" w:space="0" w:color="auto"/>
        <w:right w:val="none" w:sz="0" w:space="0" w:color="auto"/>
      </w:divBdr>
    </w:div>
    <w:div w:id="860437909">
      <w:marLeft w:val="480"/>
      <w:marRight w:val="0"/>
      <w:marTop w:val="0"/>
      <w:marBottom w:val="0"/>
      <w:divBdr>
        <w:top w:val="none" w:sz="0" w:space="0" w:color="auto"/>
        <w:left w:val="none" w:sz="0" w:space="0" w:color="auto"/>
        <w:bottom w:val="none" w:sz="0" w:space="0" w:color="auto"/>
        <w:right w:val="none" w:sz="0" w:space="0" w:color="auto"/>
      </w:divBdr>
    </w:div>
    <w:div w:id="860631167">
      <w:marLeft w:val="480"/>
      <w:marRight w:val="0"/>
      <w:marTop w:val="0"/>
      <w:marBottom w:val="0"/>
      <w:divBdr>
        <w:top w:val="none" w:sz="0" w:space="0" w:color="auto"/>
        <w:left w:val="none" w:sz="0" w:space="0" w:color="auto"/>
        <w:bottom w:val="none" w:sz="0" w:space="0" w:color="auto"/>
        <w:right w:val="none" w:sz="0" w:space="0" w:color="auto"/>
      </w:divBdr>
    </w:div>
    <w:div w:id="860631749">
      <w:marLeft w:val="0"/>
      <w:marRight w:val="0"/>
      <w:marTop w:val="0"/>
      <w:marBottom w:val="0"/>
      <w:divBdr>
        <w:top w:val="none" w:sz="0" w:space="0" w:color="auto"/>
        <w:left w:val="none" w:sz="0" w:space="0" w:color="auto"/>
        <w:bottom w:val="none" w:sz="0" w:space="0" w:color="auto"/>
        <w:right w:val="none" w:sz="0" w:space="0" w:color="auto"/>
      </w:divBdr>
    </w:div>
    <w:div w:id="860704586">
      <w:marLeft w:val="0"/>
      <w:marRight w:val="0"/>
      <w:marTop w:val="0"/>
      <w:marBottom w:val="0"/>
      <w:divBdr>
        <w:top w:val="none" w:sz="0" w:space="0" w:color="auto"/>
        <w:left w:val="none" w:sz="0" w:space="0" w:color="auto"/>
        <w:bottom w:val="none" w:sz="0" w:space="0" w:color="auto"/>
        <w:right w:val="none" w:sz="0" w:space="0" w:color="auto"/>
      </w:divBdr>
    </w:div>
    <w:div w:id="860751006">
      <w:marLeft w:val="480"/>
      <w:marRight w:val="0"/>
      <w:marTop w:val="0"/>
      <w:marBottom w:val="0"/>
      <w:divBdr>
        <w:top w:val="none" w:sz="0" w:space="0" w:color="auto"/>
        <w:left w:val="none" w:sz="0" w:space="0" w:color="auto"/>
        <w:bottom w:val="none" w:sz="0" w:space="0" w:color="auto"/>
        <w:right w:val="none" w:sz="0" w:space="0" w:color="auto"/>
      </w:divBdr>
    </w:div>
    <w:div w:id="860821870">
      <w:marLeft w:val="480"/>
      <w:marRight w:val="0"/>
      <w:marTop w:val="0"/>
      <w:marBottom w:val="0"/>
      <w:divBdr>
        <w:top w:val="none" w:sz="0" w:space="0" w:color="auto"/>
        <w:left w:val="none" w:sz="0" w:space="0" w:color="auto"/>
        <w:bottom w:val="none" w:sz="0" w:space="0" w:color="auto"/>
        <w:right w:val="none" w:sz="0" w:space="0" w:color="auto"/>
      </w:divBdr>
    </w:div>
    <w:div w:id="860893003">
      <w:marLeft w:val="480"/>
      <w:marRight w:val="0"/>
      <w:marTop w:val="0"/>
      <w:marBottom w:val="0"/>
      <w:divBdr>
        <w:top w:val="none" w:sz="0" w:space="0" w:color="auto"/>
        <w:left w:val="none" w:sz="0" w:space="0" w:color="auto"/>
        <w:bottom w:val="none" w:sz="0" w:space="0" w:color="auto"/>
        <w:right w:val="none" w:sz="0" w:space="0" w:color="auto"/>
      </w:divBdr>
    </w:div>
    <w:div w:id="860894643">
      <w:marLeft w:val="0"/>
      <w:marRight w:val="0"/>
      <w:marTop w:val="0"/>
      <w:marBottom w:val="0"/>
      <w:divBdr>
        <w:top w:val="none" w:sz="0" w:space="0" w:color="auto"/>
        <w:left w:val="none" w:sz="0" w:space="0" w:color="auto"/>
        <w:bottom w:val="none" w:sz="0" w:space="0" w:color="auto"/>
        <w:right w:val="none" w:sz="0" w:space="0" w:color="auto"/>
      </w:divBdr>
    </w:div>
    <w:div w:id="860901119">
      <w:marLeft w:val="480"/>
      <w:marRight w:val="0"/>
      <w:marTop w:val="0"/>
      <w:marBottom w:val="0"/>
      <w:divBdr>
        <w:top w:val="none" w:sz="0" w:space="0" w:color="auto"/>
        <w:left w:val="none" w:sz="0" w:space="0" w:color="auto"/>
        <w:bottom w:val="none" w:sz="0" w:space="0" w:color="auto"/>
        <w:right w:val="none" w:sz="0" w:space="0" w:color="auto"/>
      </w:divBdr>
    </w:div>
    <w:div w:id="860971384">
      <w:marLeft w:val="0"/>
      <w:marRight w:val="0"/>
      <w:marTop w:val="0"/>
      <w:marBottom w:val="0"/>
      <w:divBdr>
        <w:top w:val="none" w:sz="0" w:space="0" w:color="auto"/>
        <w:left w:val="none" w:sz="0" w:space="0" w:color="auto"/>
        <w:bottom w:val="none" w:sz="0" w:space="0" w:color="auto"/>
        <w:right w:val="none" w:sz="0" w:space="0" w:color="auto"/>
      </w:divBdr>
    </w:div>
    <w:div w:id="861090914">
      <w:marLeft w:val="480"/>
      <w:marRight w:val="0"/>
      <w:marTop w:val="0"/>
      <w:marBottom w:val="0"/>
      <w:divBdr>
        <w:top w:val="none" w:sz="0" w:space="0" w:color="auto"/>
        <w:left w:val="none" w:sz="0" w:space="0" w:color="auto"/>
        <w:bottom w:val="none" w:sz="0" w:space="0" w:color="auto"/>
        <w:right w:val="none" w:sz="0" w:space="0" w:color="auto"/>
      </w:divBdr>
    </w:div>
    <w:div w:id="861213246">
      <w:marLeft w:val="480"/>
      <w:marRight w:val="0"/>
      <w:marTop w:val="0"/>
      <w:marBottom w:val="0"/>
      <w:divBdr>
        <w:top w:val="none" w:sz="0" w:space="0" w:color="auto"/>
        <w:left w:val="none" w:sz="0" w:space="0" w:color="auto"/>
        <w:bottom w:val="none" w:sz="0" w:space="0" w:color="auto"/>
        <w:right w:val="none" w:sz="0" w:space="0" w:color="auto"/>
      </w:divBdr>
    </w:div>
    <w:div w:id="861284522">
      <w:bodyDiv w:val="1"/>
      <w:marLeft w:val="0"/>
      <w:marRight w:val="0"/>
      <w:marTop w:val="0"/>
      <w:marBottom w:val="0"/>
      <w:divBdr>
        <w:top w:val="none" w:sz="0" w:space="0" w:color="auto"/>
        <w:left w:val="none" w:sz="0" w:space="0" w:color="auto"/>
        <w:bottom w:val="none" w:sz="0" w:space="0" w:color="auto"/>
        <w:right w:val="none" w:sz="0" w:space="0" w:color="auto"/>
      </w:divBdr>
    </w:div>
    <w:div w:id="861361956">
      <w:marLeft w:val="480"/>
      <w:marRight w:val="0"/>
      <w:marTop w:val="0"/>
      <w:marBottom w:val="0"/>
      <w:divBdr>
        <w:top w:val="none" w:sz="0" w:space="0" w:color="auto"/>
        <w:left w:val="none" w:sz="0" w:space="0" w:color="auto"/>
        <w:bottom w:val="none" w:sz="0" w:space="0" w:color="auto"/>
        <w:right w:val="none" w:sz="0" w:space="0" w:color="auto"/>
      </w:divBdr>
    </w:div>
    <w:div w:id="861472740">
      <w:bodyDiv w:val="1"/>
      <w:marLeft w:val="0"/>
      <w:marRight w:val="0"/>
      <w:marTop w:val="0"/>
      <w:marBottom w:val="0"/>
      <w:divBdr>
        <w:top w:val="none" w:sz="0" w:space="0" w:color="auto"/>
        <w:left w:val="none" w:sz="0" w:space="0" w:color="auto"/>
        <w:bottom w:val="none" w:sz="0" w:space="0" w:color="auto"/>
        <w:right w:val="none" w:sz="0" w:space="0" w:color="auto"/>
      </w:divBdr>
    </w:div>
    <w:div w:id="861554468">
      <w:marLeft w:val="480"/>
      <w:marRight w:val="0"/>
      <w:marTop w:val="0"/>
      <w:marBottom w:val="0"/>
      <w:divBdr>
        <w:top w:val="none" w:sz="0" w:space="0" w:color="auto"/>
        <w:left w:val="none" w:sz="0" w:space="0" w:color="auto"/>
        <w:bottom w:val="none" w:sz="0" w:space="0" w:color="auto"/>
        <w:right w:val="none" w:sz="0" w:space="0" w:color="auto"/>
      </w:divBdr>
    </w:div>
    <w:div w:id="861820273">
      <w:marLeft w:val="480"/>
      <w:marRight w:val="0"/>
      <w:marTop w:val="0"/>
      <w:marBottom w:val="0"/>
      <w:divBdr>
        <w:top w:val="none" w:sz="0" w:space="0" w:color="auto"/>
        <w:left w:val="none" w:sz="0" w:space="0" w:color="auto"/>
        <w:bottom w:val="none" w:sz="0" w:space="0" w:color="auto"/>
        <w:right w:val="none" w:sz="0" w:space="0" w:color="auto"/>
      </w:divBdr>
    </w:div>
    <w:div w:id="861865293">
      <w:marLeft w:val="480"/>
      <w:marRight w:val="0"/>
      <w:marTop w:val="0"/>
      <w:marBottom w:val="0"/>
      <w:divBdr>
        <w:top w:val="none" w:sz="0" w:space="0" w:color="auto"/>
        <w:left w:val="none" w:sz="0" w:space="0" w:color="auto"/>
        <w:bottom w:val="none" w:sz="0" w:space="0" w:color="auto"/>
        <w:right w:val="none" w:sz="0" w:space="0" w:color="auto"/>
      </w:divBdr>
    </w:div>
    <w:div w:id="861938382">
      <w:bodyDiv w:val="1"/>
      <w:marLeft w:val="0"/>
      <w:marRight w:val="0"/>
      <w:marTop w:val="0"/>
      <w:marBottom w:val="0"/>
      <w:divBdr>
        <w:top w:val="none" w:sz="0" w:space="0" w:color="auto"/>
        <w:left w:val="none" w:sz="0" w:space="0" w:color="auto"/>
        <w:bottom w:val="none" w:sz="0" w:space="0" w:color="auto"/>
        <w:right w:val="none" w:sz="0" w:space="0" w:color="auto"/>
      </w:divBdr>
    </w:div>
    <w:div w:id="861941279">
      <w:marLeft w:val="480"/>
      <w:marRight w:val="0"/>
      <w:marTop w:val="0"/>
      <w:marBottom w:val="0"/>
      <w:divBdr>
        <w:top w:val="none" w:sz="0" w:space="0" w:color="auto"/>
        <w:left w:val="none" w:sz="0" w:space="0" w:color="auto"/>
        <w:bottom w:val="none" w:sz="0" w:space="0" w:color="auto"/>
        <w:right w:val="none" w:sz="0" w:space="0" w:color="auto"/>
      </w:divBdr>
    </w:div>
    <w:div w:id="862087647">
      <w:marLeft w:val="0"/>
      <w:marRight w:val="0"/>
      <w:marTop w:val="0"/>
      <w:marBottom w:val="0"/>
      <w:divBdr>
        <w:top w:val="none" w:sz="0" w:space="0" w:color="auto"/>
        <w:left w:val="none" w:sz="0" w:space="0" w:color="auto"/>
        <w:bottom w:val="none" w:sz="0" w:space="0" w:color="auto"/>
        <w:right w:val="none" w:sz="0" w:space="0" w:color="auto"/>
      </w:divBdr>
    </w:div>
    <w:div w:id="862088651">
      <w:marLeft w:val="480"/>
      <w:marRight w:val="0"/>
      <w:marTop w:val="0"/>
      <w:marBottom w:val="0"/>
      <w:divBdr>
        <w:top w:val="none" w:sz="0" w:space="0" w:color="auto"/>
        <w:left w:val="none" w:sz="0" w:space="0" w:color="auto"/>
        <w:bottom w:val="none" w:sz="0" w:space="0" w:color="auto"/>
        <w:right w:val="none" w:sz="0" w:space="0" w:color="auto"/>
      </w:divBdr>
    </w:div>
    <w:div w:id="862354577">
      <w:marLeft w:val="0"/>
      <w:marRight w:val="0"/>
      <w:marTop w:val="0"/>
      <w:marBottom w:val="0"/>
      <w:divBdr>
        <w:top w:val="none" w:sz="0" w:space="0" w:color="auto"/>
        <w:left w:val="none" w:sz="0" w:space="0" w:color="auto"/>
        <w:bottom w:val="none" w:sz="0" w:space="0" w:color="auto"/>
        <w:right w:val="none" w:sz="0" w:space="0" w:color="auto"/>
      </w:divBdr>
    </w:div>
    <w:div w:id="862397652">
      <w:marLeft w:val="480"/>
      <w:marRight w:val="0"/>
      <w:marTop w:val="0"/>
      <w:marBottom w:val="0"/>
      <w:divBdr>
        <w:top w:val="none" w:sz="0" w:space="0" w:color="auto"/>
        <w:left w:val="none" w:sz="0" w:space="0" w:color="auto"/>
        <w:bottom w:val="none" w:sz="0" w:space="0" w:color="auto"/>
        <w:right w:val="none" w:sz="0" w:space="0" w:color="auto"/>
      </w:divBdr>
    </w:div>
    <w:div w:id="862403170">
      <w:bodyDiv w:val="1"/>
      <w:marLeft w:val="0"/>
      <w:marRight w:val="0"/>
      <w:marTop w:val="0"/>
      <w:marBottom w:val="0"/>
      <w:divBdr>
        <w:top w:val="none" w:sz="0" w:space="0" w:color="auto"/>
        <w:left w:val="none" w:sz="0" w:space="0" w:color="auto"/>
        <w:bottom w:val="none" w:sz="0" w:space="0" w:color="auto"/>
        <w:right w:val="none" w:sz="0" w:space="0" w:color="auto"/>
      </w:divBdr>
    </w:div>
    <w:div w:id="862547431">
      <w:marLeft w:val="480"/>
      <w:marRight w:val="0"/>
      <w:marTop w:val="0"/>
      <w:marBottom w:val="0"/>
      <w:divBdr>
        <w:top w:val="none" w:sz="0" w:space="0" w:color="auto"/>
        <w:left w:val="none" w:sz="0" w:space="0" w:color="auto"/>
        <w:bottom w:val="none" w:sz="0" w:space="0" w:color="auto"/>
        <w:right w:val="none" w:sz="0" w:space="0" w:color="auto"/>
      </w:divBdr>
    </w:div>
    <w:div w:id="862548398">
      <w:marLeft w:val="0"/>
      <w:marRight w:val="0"/>
      <w:marTop w:val="0"/>
      <w:marBottom w:val="0"/>
      <w:divBdr>
        <w:top w:val="none" w:sz="0" w:space="0" w:color="auto"/>
        <w:left w:val="none" w:sz="0" w:space="0" w:color="auto"/>
        <w:bottom w:val="none" w:sz="0" w:space="0" w:color="auto"/>
        <w:right w:val="none" w:sz="0" w:space="0" w:color="auto"/>
      </w:divBdr>
    </w:div>
    <w:div w:id="862596489">
      <w:marLeft w:val="0"/>
      <w:marRight w:val="0"/>
      <w:marTop w:val="0"/>
      <w:marBottom w:val="0"/>
      <w:divBdr>
        <w:top w:val="none" w:sz="0" w:space="0" w:color="auto"/>
        <w:left w:val="none" w:sz="0" w:space="0" w:color="auto"/>
        <w:bottom w:val="none" w:sz="0" w:space="0" w:color="auto"/>
        <w:right w:val="none" w:sz="0" w:space="0" w:color="auto"/>
      </w:divBdr>
    </w:div>
    <w:div w:id="862674960">
      <w:marLeft w:val="0"/>
      <w:marRight w:val="0"/>
      <w:marTop w:val="0"/>
      <w:marBottom w:val="0"/>
      <w:divBdr>
        <w:top w:val="none" w:sz="0" w:space="0" w:color="auto"/>
        <w:left w:val="none" w:sz="0" w:space="0" w:color="auto"/>
        <w:bottom w:val="none" w:sz="0" w:space="0" w:color="auto"/>
        <w:right w:val="none" w:sz="0" w:space="0" w:color="auto"/>
      </w:divBdr>
    </w:div>
    <w:div w:id="862784181">
      <w:marLeft w:val="480"/>
      <w:marRight w:val="0"/>
      <w:marTop w:val="0"/>
      <w:marBottom w:val="0"/>
      <w:divBdr>
        <w:top w:val="none" w:sz="0" w:space="0" w:color="auto"/>
        <w:left w:val="none" w:sz="0" w:space="0" w:color="auto"/>
        <w:bottom w:val="none" w:sz="0" w:space="0" w:color="auto"/>
        <w:right w:val="none" w:sz="0" w:space="0" w:color="auto"/>
      </w:divBdr>
    </w:div>
    <w:div w:id="862785100">
      <w:marLeft w:val="480"/>
      <w:marRight w:val="0"/>
      <w:marTop w:val="0"/>
      <w:marBottom w:val="0"/>
      <w:divBdr>
        <w:top w:val="none" w:sz="0" w:space="0" w:color="auto"/>
        <w:left w:val="none" w:sz="0" w:space="0" w:color="auto"/>
        <w:bottom w:val="none" w:sz="0" w:space="0" w:color="auto"/>
        <w:right w:val="none" w:sz="0" w:space="0" w:color="auto"/>
      </w:divBdr>
    </w:div>
    <w:div w:id="862789135">
      <w:marLeft w:val="0"/>
      <w:marRight w:val="0"/>
      <w:marTop w:val="0"/>
      <w:marBottom w:val="0"/>
      <w:divBdr>
        <w:top w:val="none" w:sz="0" w:space="0" w:color="auto"/>
        <w:left w:val="none" w:sz="0" w:space="0" w:color="auto"/>
        <w:bottom w:val="none" w:sz="0" w:space="0" w:color="auto"/>
        <w:right w:val="none" w:sz="0" w:space="0" w:color="auto"/>
      </w:divBdr>
    </w:div>
    <w:div w:id="862861343">
      <w:marLeft w:val="480"/>
      <w:marRight w:val="0"/>
      <w:marTop w:val="0"/>
      <w:marBottom w:val="0"/>
      <w:divBdr>
        <w:top w:val="none" w:sz="0" w:space="0" w:color="auto"/>
        <w:left w:val="none" w:sz="0" w:space="0" w:color="auto"/>
        <w:bottom w:val="none" w:sz="0" w:space="0" w:color="auto"/>
        <w:right w:val="none" w:sz="0" w:space="0" w:color="auto"/>
      </w:divBdr>
    </w:div>
    <w:div w:id="862984549">
      <w:marLeft w:val="480"/>
      <w:marRight w:val="0"/>
      <w:marTop w:val="0"/>
      <w:marBottom w:val="0"/>
      <w:divBdr>
        <w:top w:val="none" w:sz="0" w:space="0" w:color="auto"/>
        <w:left w:val="none" w:sz="0" w:space="0" w:color="auto"/>
        <w:bottom w:val="none" w:sz="0" w:space="0" w:color="auto"/>
        <w:right w:val="none" w:sz="0" w:space="0" w:color="auto"/>
      </w:divBdr>
    </w:div>
    <w:div w:id="862984708">
      <w:marLeft w:val="480"/>
      <w:marRight w:val="0"/>
      <w:marTop w:val="0"/>
      <w:marBottom w:val="0"/>
      <w:divBdr>
        <w:top w:val="none" w:sz="0" w:space="0" w:color="auto"/>
        <w:left w:val="none" w:sz="0" w:space="0" w:color="auto"/>
        <w:bottom w:val="none" w:sz="0" w:space="0" w:color="auto"/>
        <w:right w:val="none" w:sz="0" w:space="0" w:color="auto"/>
      </w:divBdr>
    </w:div>
    <w:div w:id="863056607">
      <w:marLeft w:val="480"/>
      <w:marRight w:val="0"/>
      <w:marTop w:val="0"/>
      <w:marBottom w:val="0"/>
      <w:divBdr>
        <w:top w:val="none" w:sz="0" w:space="0" w:color="auto"/>
        <w:left w:val="none" w:sz="0" w:space="0" w:color="auto"/>
        <w:bottom w:val="none" w:sz="0" w:space="0" w:color="auto"/>
        <w:right w:val="none" w:sz="0" w:space="0" w:color="auto"/>
      </w:divBdr>
    </w:div>
    <w:div w:id="863247105">
      <w:marLeft w:val="480"/>
      <w:marRight w:val="0"/>
      <w:marTop w:val="0"/>
      <w:marBottom w:val="0"/>
      <w:divBdr>
        <w:top w:val="none" w:sz="0" w:space="0" w:color="auto"/>
        <w:left w:val="none" w:sz="0" w:space="0" w:color="auto"/>
        <w:bottom w:val="none" w:sz="0" w:space="0" w:color="auto"/>
        <w:right w:val="none" w:sz="0" w:space="0" w:color="auto"/>
      </w:divBdr>
    </w:div>
    <w:div w:id="863328193">
      <w:marLeft w:val="0"/>
      <w:marRight w:val="0"/>
      <w:marTop w:val="0"/>
      <w:marBottom w:val="0"/>
      <w:divBdr>
        <w:top w:val="none" w:sz="0" w:space="0" w:color="auto"/>
        <w:left w:val="none" w:sz="0" w:space="0" w:color="auto"/>
        <w:bottom w:val="none" w:sz="0" w:space="0" w:color="auto"/>
        <w:right w:val="none" w:sz="0" w:space="0" w:color="auto"/>
      </w:divBdr>
    </w:div>
    <w:div w:id="863329756">
      <w:marLeft w:val="480"/>
      <w:marRight w:val="0"/>
      <w:marTop w:val="0"/>
      <w:marBottom w:val="0"/>
      <w:divBdr>
        <w:top w:val="none" w:sz="0" w:space="0" w:color="auto"/>
        <w:left w:val="none" w:sz="0" w:space="0" w:color="auto"/>
        <w:bottom w:val="none" w:sz="0" w:space="0" w:color="auto"/>
        <w:right w:val="none" w:sz="0" w:space="0" w:color="auto"/>
      </w:divBdr>
    </w:div>
    <w:div w:id="863445404">
      <w:marLeft w:val="0"/>
      <w:marRight w:val="0"/>
      <w:marTop w:val="0"/>
      <w:marBottom w:val="0"/>
      <w:divBdr>
        <w:top w:val="none" w:sz="0" w:space="0" w:color="auto"/>
        <w:left w:val="none" w:sz="0" w:space="0" w:color="auto"/>
        <w:bottom w:val="none" w:sz="0" w:space="0" w:color="auto"/>
        <w:right w:val="none" w:sz="0" w:space="0" w:color="auto"/>
      </w:divBdr>
    </w:div>
    <w:div w:id="863446126">
      <w:marLeft w:val="0"/>
      <w:marRight w:val="0"/>
      <w:marTop w:val="0"/>
      <w:marBottom w:val="0"/>
      <w:divBdr>
        <w:top w:val="none" w:sz="0" w:space="0" w:color="auto"/>
        <w:left w:val="none" w:sz="0" w:space="0" w:color="auto"/>
        <w:bottom w:val="none" w:sz="0" w:space="0" w:color="auto"/>
        <w:right w:val="none" w:sz="0" w:space="0" w:color="auto"/>
      </w:divBdr>
    </w:div>
    <w:div w:id="863515251">
      <w:marLeft w:val="0"/>
      <w:marRight w:val="0"/>
      <w:marTop w:val="0"/>
      <w:marBottom w:val="0"/>
      <w:divBdr>
        <w:top w:val="none" w:sz="0" w:space="0" w:color="auto"/>
        <w:left w:val="none" w:sz="0" w:space="0" w:color="auto"/>
        <w:bottom w:val="none" w:sz="0" w:space="0" w:color="auto"/>
        <w:right w:val="none" w:sz="0" w:space="0" w:color="auto"/>
      </w:divBdr>
    </w:div>
    <w:div w:id="863515547">
      <w:marLeft w:val="0"/>
      <w:marRight w:val="0"/>
      <w:marTop w:val="0"/>
      <w:marBottom w:val="0"/>
      <w:divBdr>
        <w:top w:val="none" w:sz="0" w:space="0" w:color="auto"/>
        <w:left w:val="none" w:sz="0" w:space="0" w:color="auto"/>
        <w:bottom w:val="none" w:sz="0" w:space="0" w:color="auto"/>
        <w:right w:val="none" w:sz="0" w:space="0" w:color="auto"/>
      </w:divBdr>
    </w:div>
    <w:div w:id="863595640">
      <w:marLeft w:val="480"/>
      <w:marRight w:val="0"/>
      <w:marTop w:val="0"/>
      <w:marBottom w:val="0"/>
      <w:divBdr>
        <w:top w:val="none" w:sz="0" w:space="0" w:color="auto"/>
        <w:left w:val="none" w:sz="0" w:space="0" w:color="auto"/>
        <w:bottom w:val="none" w:sz="0" w:space="0" w:color="auto"/>
        <w:right w:val="none" w:sz="0" w:space="0" w:color="auto"/>
      </w:divBdr>
    </w:div>
    <w:div w:id="863708524">
      <w:marLeft w:val="480"/>
      <w:marRight w:val="0"/>
      <w:marTop w:val="0"/>
      <w:marBottom w:val="0"/>
      <w:divBdr>
        <w:top w:val="none" w:sz="0" w:space="0" w:color="auto"/>
        <w:left w:val="none" w:sz="0" w:space="0" w:color="auto"/>
        <w:bottom w:val="none" w:sz="0" w:space="0" w:color="auto"/>
        <w:right w:val="none" w:sz="0" w:space="0" w:color="auto"/>
      </w:divBdr>
    </w:div>
    <w:div w:id="863716016">
      <w:marLeft w:val="0"/>
      <w:marRight w:val="0"/>
      <w:marTop w:val="0"/>
      <w:marBottom w:val="0"/>
      <w:divBdr>
        <w:top w:val="none" w:sz="0" w:space="0" w:color="auto"/>
        <w:left w:val="none" w:sz="0" w:space="0" w:color="auto"/>
        <w:bottom w:val="none" w:sz="0" w:space="0" w:color="auto"/>
        <w:right w:val="none" w:sz="0" w:space="0" w:color="auto"/>
      </w:divBdr>
    </w:div>
    <w:div w:id="863785989">
      <w:marLeft w:val="480"/>
      <w:marRight w:val="0"/>
      <w:marTop w:val="0"/>
      <w:marBottom w:val="0"/>
      <w:divBdr>
        <w:top w:val="none" w:sz="0" w:space="0" w:color="auto"/>
        <w:left w:val="none" w:sz="0" w:space="0" w:color="auto"/>
        <w:bottom w:val="none" w:sz="0" w:space="0" w:color="auto"/>
        <w:right w:val="none" w:sz="0" w:space="0" w:color="auto"/>
      </w:divBdr>
    </w:div>
    <w:div w:id="863791703">
      <w:marLeft w:val="480"/>
      <w:marRight w:val="0"/>
      <w:marTop w:val="0"/>
      <w:marBottom w:val="0"/>
      <w:divBdr>
        <w:top w:val="none" w:sz="0" w:space="0" w:color="auto"/>
        <w:left w:val="none" w:sz="0" w:space="0" w:color="auto"/>
        <w:bottom w:val="none" w:sz="0" w:space="0" w:color="auto"/>
        <w:right w:val="none" w:sz="0" w:space="0" w:color="auto"/>
      </w:divBdr>
    </w:div>
    <w:div w:id="863834429">
      <w:marLeft w:val="0"/>
      <w:marRight w:val="0"/>
      <w:marTop w:val="0"/>
      <w:marBottom w:val="0"/>
      <w:divBdr>
        <w:top w:val="none" w:sz="0" w:space="0" w:color="auto"/>
        <w:left w:val="none" w:sz="0" w:space="0" w:color="auto"/>
        <w:bottom w:val="none" w:sz="0" w:space="0" w:color="auto"/>
        <w:right w:val="none" w:sz="0" w:space="0" w:color="auto"/>
      </w:divBdr>
    </w:div>
    <w:div w:id="863905652">
      <w:marLeft w:val="480"/>
      <w:marRight w:val="0"/>
      <w:marTop w:val="0"/>
      <w:marBottom w:val="0"/>
      <w:divBdr>
        <w:top w:val="none" w:sz="0" w:space="0" w:color="auto"/>
        <w:left w:val="none" w:sz="0" w:space="0" w:color="auto"/>
        <w:bottom w:val="none" w:sz="0" w:space="0" w:color="auto"/>
        <w:right w:val="none" w:sz="0" w:space="0" w:color="auto"/>
      </w:divBdr>
    </w:div>
    <w:div w:id="863984397">
      <w:marLeft w:val="480"/>
      <w:marRight w:val="0"/>
      <w:marTop w:val="0"/>
      <w:marBottom w:val="0"/>
      <w:divBdr>
        <w:top w:val="none" w:sz="0" w:space="0" w:color="auto"/>
        <w:left w:val="none" w:sz="0" w:space="0" w:color="auto"/>
        <w:bottom w:val="none" w:sz="0" w:space="0" w:color="auto"/>
        <w:right w:val="none" w:sz="0" w:space="0" w:color="auto"/>
      </w:divBdr>
    </w:div>
    <w:div w:id="864052222">
      <w:marLeft w:val="480"/>
      <w:marRight w:val="0"/>
      <w:marTop w:val="0"/>
      <w:marBottom w:val="0"/>
      <w:divBdr>
        <w:top w:val="none" w:sz="0" w:space="0" w:color="auto"/>
        <w:left w:val="none" w:sz="0" w:space="0" w:color="auto"/>
        <w:bottom w:val="none" w:sz="0" w:space="0" w:color="auto"/>
        <w:right w:val="none" w:sz="0" w:space="0" w:color="auto"/>
      </w:divBdr>
    </w:div>
    <w:div w:id="864056481">
      <w:marLeft w:val="480"/>
      <w:marRight w:val="0"/>
      <w:marTop w:val="0"/>
      <w:marBottom w:val="0"/>
      <w:divBdr>
        <w:top w:val="none" w:sz="0" w:space="0" w:color="auto"/>
        <w:left w:val="none" w:sz="0" w:space="0" w:color="auto"/>
        <w:bottom w:val="none" w:sz="0" w:space="0" w:color="auto"/>
        <w:right w:val="none" w:sz="0" w:space="0" w:color="auto"/>
      </w:divBdr>
    </w:div>
    <w:div w:id="864172597">
      <w:marLeft w:val="0"/>
      <w:marRight w:val="0"/>
      <w:marTop w:val="0"/>
      <w:marBottom w:val="0"/>
      <w:divBdr>
        <w:top w:val="none" w:sz="0" w:space="0" w:color="auto"/>
        <w:left w:val="none" w:sz="0" w:space="0" w:color="auto"/>
        <w:bottom w:val="none" w:sz="0" w:space="0" w:color="auto"/>
        <w:right w:val="none" w:sz="0" w:space="0" w:color="auto"/>
      </w:divBdr>
    </w:div>
    <w:div w:id="864245714">
      <w:marLeft w:val="0"/>
      <w:marRight w:val="0"/>
      <w:marTop w:val="0"/>
      <w:marBottom w:val="0"/>
      <w:divBdr>
        <w:top w:val="none" w:sz="0" w:space="0" w:color="auto"/>
        <w:left w:val="none" w:sz="0" w:space="0" w:color="auto"/>
        <w:bottom w:val="none" w:sz="0" w:space="0" w:color="auto"/>
        <w:right w:val="none" w:sz="0" w:space="0" w:color="auto"/>
      </w:divBdr>
    </w:div>
    <w:div w:id="864251874">
      <w:marLeft w:val="480"/>
      <w:marRight w:val="0"/>
      <w:marTop w:val="0"/>
      <w:marBottom w:val="0"/>
      <w:divBdr>
        <w:top w:val="none" w:sz="0" w:space="0" w:color="auto"/>
        <w:left w:val="none" w:sz="0" w:space="0" w:color="auto"/>
        <w:bottom w:val="none" w:sz="0" w:space="0" w:color="auto"/>
        <w:right w:val="none" w:sz="0" w:space="0" w:color="auto"/>
      </w:divBdr>
    </w:div>
    <w:div w:id="864253074">
      <w:marLeft w:val="0"/>
      <w:marRight w:val="0"/>
      <w:marTop w:val="0"/>
      <w:marBottom w:val="0"/>
      <w:divBdr>
        <w:top w:val="none" w:sz="0" w:space="0" w:color="auto"/>
        <w:left w:val="none" w:sz="0" w:space="0" w:color="auto"/>
        <w:bottom w:val="none" w:sz="0" w:space="0" w:color="auto"/>
        <w:right w:val="none" w:sz="0" w:space="0" w:color="auto"/>
      </w:divBdr>
    </w:div>
    <w:div w:id="864364223">
      <w:bodyDiv w:val="1"/>
      <w:marLeft w:val="0"/>
      <w:marRight w:val="0"/>
      <w:marTop w:val="0"/>
      <w:marBottom w:val="0"/>
      <w:divBdr>
        <w:top w:val="none" w:sz="0" w:space="0" w:color="auto"/>
        <w:left w:val="none" w:sz="0" w:space="0" w:color="auto"/>
        <w:bottom w:val="none" w:sz="0" w:space="0" w:color="auto"/>
        <w:right w:val="none" w:sz="0" w:space="0" w:color="auto"/>
      </w:divBdr>
    </w:div>
    <w:div w:id="864514937">
      <w:marLeft w:val="0"/>
      <w:marRight w:val="0"/>
      <w:marTop w:val="0"/>
      <w:marBottom w:val="0"/>
      <w:divBdr>
        <w:top w:val="none" w:sz="0" w:space="0" w:color="auto"/>
        <w:left w:val="none" w:sz="0" w:space="0" w:color="auto"/>
        <w:bottom w:val="none" w:sz="0" w:space="0" w:color="auto"/>
        <w:right w:val="none" w:sz="0" w:space="0" w:color="auto"/>
      </w:divBdr>
    </w:div>
    <w:div w:id="864557335">
      <w:marLeft w:val="480"/>
      <w:marRight w:val="0"/>
      <w:marTop w:val="0"/>
      <w:marBottom w:val="0"/>
      <w:divBdr>
        <w:top w:val="none" w:sz="0" w:space="0" w:color="auto"/>
        <w:left w:val="none" w:sz="0" w:space="0" w:color="auto"/>
        <w:bottom w:val="none" w:sz="0" w:space="0" w:color="auto"/>
        <w:right w:val="none" w:sz="0" w:space="0" w:color="auto"/>
      </w:divBdr>
    </w:div>
    <w:div w:id="864562557">
      <w:marLeft w:val="0"/>
      <w:marRight w:val="0"/>
      <w:marTop w:val="0"/>
      <w:marBottom w:val="0"/>
      <w:divBdr>
        <w:top w:val="none" w:sz="0" w:space="0" w:color="auto"/>
        <w:left w:val="none" w:sz="0" w:space="0" w:color="auto"/>
        <w:bottom w:val="none" w:sz="0" w:space="0" w:color="auto"/>
        <w:right w:val="none" w:sz="0" w:space="0" w:color="auto"/>
      </w:divBdr>
    </w:div>
    <w:div w:id="864951396">
      <w:marLeft w:val="480"/>
      <w:marRight w:val="0"/>
      <w:marTop w:val="0"/>
      <w:marBottom w:val="0"/>
      <w:divBdr>
        <w:top w:val="none" w:sz="0" w:space="0" w:color="auto"/>
        <w:left w:val="none" w:sz="0" w:space="0" w:color="auto"/>
        <w:bottom w:val="none" w:sz="0" w:space="0" w:color="auto"/>
        <w:right w:val="none" w:sz="0" w:space="0" w:color="auto"/>
      </w:divBdr>
    </w:div>
    <w:div w:id="865022666">
      <w:marLeft w:val="0"/>
      <w:marRight w:val="0"/>
      <w:marTop w:val="0"/>
      <w:marBottom w:val="0"/>
      <w:divBdr>
        <w:top w:val="none" w:sz="0" w:space="0" w:color="auto"/>
        <w:left w:val="none" w:sz="0" w:space="0" w:color="auto"/>
        <w:bottom w:val="none" w:sz="0" w:space="0" w:color="auto"/>
        <w:right w:val="none" w:sz="0" w:space="0" w:color="auto"/>
      </w:divBdr>
    </w:div>
    <w:div w:id="865100062">
      <w:marLeft w:val="480"/>
      <w:marRight w:val="0"/>
      <w:marTop w:val="0"/>
      <w:marBottom w:val="0"/>
      <w:divBdr>
        <w:top w:val="none" w:sz="0" w:space="0" w:color="auto"/>
        <w:left w:val="none" w:sz="0" w:space="0" w:color="auto"/>
        <w:bottom w:val="none" w:sz="0" w:space="0" w:color="auto"/>
        <w:right w:val="none" w:sz="0" w:space="0" w:color="auto"/>
      </w:divBdr>
    </w:div>
    <w:div w:id="865169083">
      <w:marLeft w:val="480"/>
      <w:marRight w:val="0"/>
      <w:marTop w:val="0"/>
      <w:marBottom w:val="0"/>
      <w:divBdr>
        <w:top w:val="none" w:sz="0" w:space="0" w:color="auto"/>
        <w:left w:val="none" w:sz="0" w:space="0" w:color="auto"/>
        <w:bottom w:val="none" w:sz="0" w:space="0" w:color="auto"/>
        <w:right w:val="none" w:sz="0" w:space="0" w:color="auto"/>
      </w:divBdr>
    </w:div>
    <w:div w:id="865287412">
      <w:marLeft w:val="480"/>
      <w:marRight w:val="0"/>
      <w:marTop w:val="0"/>
      <w:marBottom w:val="0"/>
      <w:divBdr>
        <w:top w:val="none" w:sz="0" w:space="0" w:color="auto"/>
        <w:left w:val="none" w:sz="0" w:space="0" w:color="auto"/>
        <w:bottom w:val="none" w:sz="0" w:space="0" w:color="auto"/>
        <w:right w:val="none" w:sz="0" w:space="0" w:color="auto"/>
      </w:divBdr>
    </w:div>
    <w:div w:id="865293818">
      <w:marLeft w:val="480"/>
      <w:marRight w:val="0"/>
      <w:marTop w:val="0"/>
      <w:marBottom w:val="0"/>
      <w:divBdr>
        <w:top w:val="none" w:sz="0" w:space="0" w:color="auto"/>
        <w:left w:val="none" w:sz="0" w:space="0" w:color="auto"/>
        <w:bottom w:val="none" w:sz="0" w:space="0" w:color="auto"/>
        <w:right w:val="none" w:sz="0" w:space="0" w:color="auto"/>
      </w:divBdr>
    </w:div>
    <w:div w:id="865294626">
      <w:marLeft w:val="480"/>
      <w:marRight w:val="0"/>
      <w:marTop w:val="0"/>
      <w:marBottom w:val="0"/>
      <w:divBdr>
        <w:top w:val="none" w:sz="0" w:space="0" w:color="auto"/>
        <w:left w:val="none" w:sz="0" w:space="0" w:color="auto"/>
        <w:bottom w:val="none" w:sz="0" w:space="0" w:color="auto"/>
        <w:right w:val="none" w:sz="0" w:space="0" w:color="auto"/>
      </w:divBdr>
    </w:div>
    <w:div w:id="865412139">
      <w:marLeft w:val="480"/>
      <w:marRight w:val="0"/>
      <w:marTop w:val="0"/>
      <w:marBottom w:val="0"/>
      <w:divBdr>
        <w:top w:val="none" w:sz="0" w:space="0" w:color="auto"/>
        <w:left w:val="none" w:sz="0" w:space="0" w:color="auto"/>
        <w:bottom w:val="none" w:sz="0" w:space="0" w:color="auto"/>
        <w:right w:val="none" w:sz="0" w:space="0" w:color="auto"/>
      </w:divBdr>
    </w:div>
    <w:div w:id="865485418">
      <w:marLeft w:val="0"/>
      <w:marRight w:val="0"/>
      <w:marTop w:val="0"/>
      <w:marBottom w:val="0"/>
      <w:divBdr>
        <w:top w:val="none" w:sz="0" w:space="0" w:color="auto"/>
        <w:left w:val="none" w:sz="0" w:space="0" w:color="auto"/>
        <w:bottom w:val="none" w:sz="0" w:space="0" w:color="auto"/>
        <w:right w:val="none" w:sz="0" w:space="0" w:color="auto"/>
      </w:divBdr>
    </w:div>
    <w:div w:id="865488571">
      <w:marLeft w:val="480"/>
      <w:marRight w:val="0"/>
      <w:marTop w:val="0"/>
      <w:marBottom w:val="0"/>
      <w:divBdr>
        <w:top w:val="none" w:sz="0" w:space="0" w:color="auto"/>
        <w:left w:val="none" w:sz="0" w:space="0" w:color="auto"/>
        <w:bottom w:val="none" w:sz="0" w:space="0" w:color="auto"/>
        <w:right w:val="none" w:sz="0" w:space="0" w:color="auto"/>
      </w:divBdr>
    </w:div>
    <w:div w:id="865563238">
      <w:marLeft w:val="480"/>
      <w:marRight w:val="0"/>
      <w:marTop w:val="0"/>
      <w:marBottom w:val="0"/>
      <w:divBdr>
        <w:top w:val="none" w:sz="0" w:space="0" w:color="auto"/>
        <w:left w:val="none" w:sz="0" w:space="0" w:color="auto"/>
        <w:bottom w:val="none" w:sz="0" w:space="0" w:color="auto"/>
        <w:right w:val="none" w:sz="0" w:space="0" w:color="auto"/>
      </w:divBdr>
    </w:div>
    <w:div w:id="865601898">
      <w:marLeft w:val="480"/>
      <w:marRight w:val="0"/>
      <w:marTop w:val="0"/>
      <w:marBottom w:val="0"/>
      <w:divBdr>
        <w:top w:val="none" w:sz="0" w:space="0" w:color="auto"/>
        <w:left w:val="none" w:sz="0" w:space="0" w:color="auto"/>
        <w:bottom w:val="none" w:sz="0" w:space="0" w:color="auto"/>
        <w:right w:val="none" w:sz="0" w:space="0" w:color="auto"/>
      </w:divBdr>
    </w:div>
    <w:div w:id="865602205">
      <w:marLeft w:val="480"/>
      <w:marRight w:val="0"/>
      <w:marTop w:val="0"/>
      <w:marBottom w:val="0"/>
      <w:divBdr>
        <w:top w:val="none" w:sz="0" w:space="0" w:color="auto"/>
        <w:left w:val="none" w:sz="0" w:space="0" w:color="auto"/>
        <w:bottom w:val="none" w:sz="0" w:space="0" w:color="auto"/>
        <w:right w:val="none" w:sz="0" w:space="0" w:color="auto"/>
      </w:divBdr>
    </w:div>
    <w:div w:id="865602290">
      <w:marLeft w:val="480"/>
      <w:marRight w:val="0"/>
      <w:marTop w:val="0"/>
      <w:marBottom w:val="0"/>
      <w:divBdr>
        <w:top w:val="none" w:sz="0" w:space="0" w:color="auto"/>
        <w:left w:val="none" w:sz="0" w:space="0" w:color="auto"/>
        <w:bottom w:val="none" w:sz="0" w:space="0" w:color="auto"/>
        <w:right w:val="none" w:sz="0" w:space="0" w:color="auto"/>
      </w:divBdr>
    </w:div>
    <w:div w:id="865605948">
      <w:marLeft w:val="480"/>
      <w:marRight w:val="0"/>
      <w:marTop w:val="0"/>
      <w:marBottom w:val="0"/>
      <w:divBdr>
        <w:top w:val="none" w:sz="0" w:space="0" w:color="auto"/>
        <w:left w:val="none" w:sz="0" w:space="0" w:color="auto"/>
        <w:bottom w:val="none" w:sz="0" w:space="0" w:color="auto"/>
        <w:right w:val="none" w:sz="0" w:space="0" w:color="auto"/>
      </w:divBdr>
    </w:div>
    <w:div w:id="865678821">
      <w:marLeft w:val="480"/>
      <w:marRight w:val="0"/>
      <w:marTop w:val="0"/>
      <w:marBottom w:val="0"/>
      <w:divBdr>
        <w:top w:val="none" w:sz="0" w:space="0" w:color="auto"/>
        <w:left w:val="none" w:sz="0" w:space="0" w:color="auto"/>
        <w:bottom w:val="none" w:sz="0" w:space="0" w:color="auto"/>
        <w:right w:val="none" w:sz="0" w:space="0" w:color="auto"/>
      </w:divBdr>
    </w:div>
    <w:div w:id="865750620">
      <w:marLeft w:val="480"/>
      <w:marRight w:val="0"/>
      <w:marTop w:val="0"/>
      <w:marBottom w:val="0"/>
      <w:divBdr>
        <w:top w:val="none" w:sz="0" w:space="0" w:color="auto"/>
        <w:left w:val="none" w:sz="0" w:space="0" w:color="auto"/>
        <w:bottom w:val="none" w:sz="0" w:space="0" w:color="auto"/>
        <w:right w:val="none" w:sz="0" w:space="0" w:color="auto"/>
      </w:divBdr>
    </w:div>
    <w:div w:id="865796494">
      <w:marLeft w:val="0"/>
      <w:marRight w:val="0"/>
      <w:marTop w:val="0"/>
      <w:marBottom w:val="0"/>
      <w:divBdr>
        <w:top w:val="none" w:sz="0" w:space="0" w:color="auto"/>
        <w:left w:val="none" w:sz="0" w:space="0" w:color="auto"/>
        <w:bottom w:val="none" w:sz="0" w:space="0" w:color="auto"/>
        <w:right w:val="none" w:sz="0" w:space="0" w:color="auto"/>
      </w:divBdr>
    </w:div>
    <w:div w:id="865827778">
      <w:marLeft w:val="480"/>
      <w:marRight w:val="0"/>
      <w:marTop w:val="0"/>
      <w:marBottom w:val="0"/>
      <w:divBdr>
        <w:top w:val="none" w:sz="0" w:space="0" w:color="auto"/>
        <w:left w:val="none" w:sz="0" w:space="0" w:color="auto"/>
        <w:bottom w:val="none" w:sz="0" w:space="0" w:color="auto"/>
        <w:right w:val="none" w:sz="0" w:space="0" w:color="auto"/>
      </w:divBdr>
    </w:div>
    <w:div w:id="865946654">
      <w:marLeft w:val="0"/>
      <w:marRight w:val="0"/>
      <w:marTop w:val="0"/>
      <w:marBottom w:val="0"/>
      <w:divBdr>
        <w:top w:val="none" w:sz="0" w:space="0" w:color="auto"/>
        <w:left w:val="none" w:sz="0" w:space="0" w:color="auto"/>
        <w:bottom w:val="none" w:sz="0" w:space="0" w:color="auto"/>
        <w:right w:val="none" w:sz="0" w:space="0" w:color="auto"/>
      </w:divBdr>
    </w:div>
    <w:div w:id="866019554">
      <w:marLeft w:val="0"/>
      <w:marRight w:val="0"/>
      <w:marTop w:val="0"/>
      <w:marBottom w:val="0"/>
      <w:divBdr>
        <w:top w:val="none" w:sz="0" w:space="0" w:color="auto"/>
        <w:left w:val="none" w:sz="0" w:space="0" w:color="auto"/>
        <w:bottom w:val="none" w:sz="0" w:space="0" w:color="auto"/>
        <w:right w:val="none" w:sz="0" w:space="0" w:color="auto"/>
      </w:divBdr>
    </w:div>
    <w:div w:id="866021300">
      <w:marLeft w:val="480"/>
      <w:marRight w:val="0"/>
      <w:marTop w:val="0"/>
      <w:marBottom w:val="0"/>
      <w:divBdr>
        <w:top w:val="none" w:sz="0" w:space="0" w:color="auto"/>
        <w:left w:val="none" w:sz="0" w:space="0" w:color="auto"/>
        <w:bottom w:val="none" w:sz="0" w:space="0" w:color="auto"/>
        <w:right w:val="none" w:sz="0" w:space="0" w:color="auto"/>
      </w:divBdr>
    </w:div>
    <w:div w:id="866062538">
      <w:marLeft w:val="0"/>
      <w:marRight w:val="0"/>
      <w:marTop w:val="0"/>
      <w:marBottom w:val="0"/>
      <w:divBdr>
        <w:top w:val="none" w:sz="0" w:space="0" w:color="auto"/>
        <w:left w:val="none" w:sz="0" w:space="0" w:color="auto"/>
        <w:bottom w:val="none" w:sz="0" w:space="0" w:color="auto"/>
        <w:right w:val="none" w:sz="0" w:space="0" w:color="auto"/>
      </w:divBdr>
    </w:div>
    <w:div w:id="866063519">
      <w:bodyDiv w:val="1"/>
      <w:marLeft w:val="0"/>
      <w:marRight w:val="0"/>
      <w:marTop w:val="0"/>
      <w:marBottom w:val="0"/>
      <w:divBdr>
        <w:top w:val="none" w:sz="0" w:space="0" w:color="auto"/>
        <w:left w:val="none" w:sz="0" w:space="0" w:color="auto"/>
        <w:bottom w:val="none" w:sz="0" w:space="0" w:color="auto"/>
        <w:right w:val="none" w:sz="0" w:space="0" w:color="auto"/>
      </w:divBdr>
    </w:div>
    <w:div w:id="866144643">
      <w:marLeft w:val="480"/>
      <w:marRight w:val="0"/>
      <w:marTop w:val="0"/>
      <w:marBottom w:val="0"/>
      <w:divBdr>
        <w:top w:val="none" w:sz="0" w:space="0" w:color="auto"/>
        <w:left w:val="none" w:sz="0" w:space="0" w:color="auto"/>
        <w:bottom w:val="none" w:sz="0" w:space="0" w:color="auto"/>
        <w:right w:val="none" w:sz="0" w:space="0" w:color="auto"/>
      </w:divBdr>
    </w:div>
    <w:div w:id="866259656">
      <w:marLeft w:val="0"/>
      <w:marRight w:val="0"/>
      <w:marTop w:val="0"/>
      <w:marBottom w:val="0"/>
      <w:divBdr>
        <w:top w:val="none" w:sz="0" w:space="0" w:color="auto"/>
        <w:left w:val="none" w:sz="0" w:space="0" w:color="auto"/>
        <w:bottom w:val="none" w:sz="0" w:space="0" w:color="auto"/>
        <w:right w:val="none" w:sz="0" w:space="0" w:color="auto"/>
      </w:divBdr>
    </w:div>
    <w:div w:id="866333740">
      <w:marLeft w:val="0"/>
      <w:marRight w:val="0"/>
      <w:marTop w:val="0"/>
      <w:marBottom w:val="0"/>
      <w:divBdr>
        <w:top w:val="none" w:sz="0" w:space="0" w:color="auto"/>
        <w:left w:val="none" w:sz="0" w:space="0" w:color="auto"/>
        <w:bottom w:val="none" w:sz="0" w:space="0" w:color="auto"/>
        <w:right w:val="none" w:sz="0" w:space="0" w:color="auto"/>
      </w:divBdr>
    </w:div>
    <w:div w:id="866482201">
      <w:bodyDiv w:val="1"/>
      <w:marLeft w:val="0"/>
      <w:marRight w:val="0"/>
      <w:marTop w:val="0"/>
      <w:marBottom w:val="0"/>
      <w:divBdr>
        <w:top w:val="none" w:sz="0" w:space="0" w:color="auto"/>
        <w:left w:val="none" w:sz="0" w:space="0" w:color="auto"/>
        <w:bottom w:val="none" w:sz="0" w:space="0" w:color="auto"/>
        <w:right w:val="none" w:sz="0" w:space="0" w:color="auto"/>
      </w:divBdr>
      <w:divsChild>
        <w:div w:id="11809711">
          <w:marLeft w:val="480"/>
          <w:marRight w:val="0"/>
          <w:marTop w:val="0"/>
          <w:marBottom w:val="0"/>
          <w:divBdr>
            <w:top w:val="none" w:sz="0" w:space="0" w:color="auto"/>
            <w:left w:val="none" w:sz="0" w:space="0" w:color="auto"/>
            <w:bottom w:val="none" w:sz="0" w:space="0" w:color="auto"/>
            <w:right w:val="none" w:sz="0" w:space="0" w:color="auto"/>
          </w:divBdr>
        </w:div>
        <w:div w:id="25713841">
          <w:marLeft w:val="480"/>
          <w:marRight w:val="0"/>
          <w:marTop w:val="0"/>
          <w:marBottom w:val="0"/>
          <w:divBdr>
            <w:top w:val="none" w:sz="0" w:space="0" w:color="auto"/>
            <w:left w:val="none" w:sz="0" w:space="0" w:color="auto"/>
            <w:bottom w:val="none" w:sz="0" w:space="0" w:color="auto"/>
            <w:right w:val="none" w:sz="0" w:space="0" w:color="auto"/>
          </w:divBdr>
        </w:div>
        <w:div w:id="79377661">
          <w:marLeft w:val="480"/>
          <w:marRight w:val="0"/>
          <w:marTop w:val="0"/>
          <w:marBottom w:val="0"/>
          <w:divBdr>
            <w:top w:val="none" w:sz="0" w:space="0" w:color="auto"/>
            <w:left w:val="none" w:sz="0" w:space="0" w:color="auto"/>
            <w:bottom w:val="none" w:sz="0" w:space="0" w:color="auto"/>
            <w:right w:val="none" w:sz="0" w:space="0" w:color="auto"/>
          </w:divBdr>
        </w:div>
        <w:div w:id="90050054">
          <w:marLeft w:val="480"/>
          <w:marRight w:val="0"/>
          <w:marTop w:val="0"/>
          <w:marBottom w:val="0"/>
          <w:divBdr>
            <w:top w:val="none" w:sz="0" w:space="0" w:color="auto"/>
            <w:left w:val="none" w:sz="0" w:space="0" w:color="auto"/>
            <w:bottom w:val="none" w:sz="0" w:space="0" w:color="auto"/>
            <w:right w:val="none" w:sz="0" w:space="0" w:color="auto"/>
          </w:divBdr>
        </w:div>
        <w:div w:id="111440753">
          <w:marLeft w:val="480"/>
          <w:marRight w:val="0"/>
          <w:marTop w:val="0"/>
          <w:marBottom w:val="0"/>
          <w:divBdr>
            <w:top w:val="none" w:sz="0" w:space="0" w:color="auto"/>
            <w:left w:val="none" w:sz="0" w:space="0" w:color="auto"/>
            <w:bottom w:val="none" w:sz="0" w:space="0" w:color="auto"/>
            <w:right w:val="none" w:sz="0" w:space="0" w:color="auto"/>
          </w:divBdr>
        </w:div>
        <w:div w:id="135684868">
          <w:marLeft w:val="480"/>
          <w:marRight w:val="0"/>
          <w:marTop w:val="0"/>
          <w:marBottom w:val="0"/>
          <w:divBdr>
            <w:top w:val="none" w:sz="0" w:space="0" w:color="auto"/>
            <w:left w:val="none" w:sz="0" w:space="0" w:color="auto"/>
            <w:bottom w:val="none" w:sz="0" w:space="0" w:color="auto"/>
            <w:right w:val="none" w:sz="0" w:space="0" w:color="auto"/>
          </w:divBdr>
        </w:div>
        <w:div w:id="146671340">
          <w:marLeft w:val="480"/>
          <w:marRight w:val="0"/>
          <w:marTop w:val="0"/>
          <w:marBottom w:val="0"/>
          <w:divBdr>
            <w:top w:val="none" w:sz="0" w:space="0" w:color="auto"/>
            <w:left w:val="none" w:sz="0" w:space="0" w:color="auto"/>
            <w:bottom w:val="none" w:sz="0" w:space="0" w:color="auto"/>
            <w:right w:val="none" w:sz="0" w:space="0" w:color="auto"/>
          </w:divBdr>
        </w:div>
        <w:div w:id="196620971">
          <w:marLeft w:val="480"/>
          <w:marRight w:val="0"/>
          <w:marTop w:val="0"/>
          <w:marBottom w:val="0"/>
          <w:divBdr>
            <w:top w:val="none" w:sz="0" w:space="0" w:color="auto"/>
            <w:left w:val="none" w:sz="0" w:space="0" w:color="auto"/>
            <w:bottom w:val="none" w:sz="0" w:space="0" w:color="auto"/>
            <w:right w:val="none" w:sz="0" w:space="0" w:color="auto"/>
          </w:divBdr>
        </w:div>
        <w:div w:id="239676428">
          <w:marLeft w:val="480"/>
          <w:marRight w:val="0"/>
          <w:marTop w:val="0"/>
          <w:marBottom w:val="0"/>
          <w:divBdr>
            <w:top w:val="none" w:sz="0" w:space="0" w:color="auto"/>
            <w:left w:val="none" w:sz="0" w:space="0" w:color="auto"/>
            <w:bottom w:val="none" w:sz="0" w:space="0" w:color="auto"/>
            <w:right w:val="none" w:sz="0" w:space="0" w:color="auto"/>
          </w:divBdr>
        </w:div>
        <w:div w:id="344869234">
          <w:marLeft w:val="480"/>
          <w:marRight w:val="0"/>
          <w:marTop w:val="0"/>
          <w:marBottom w:val="0"/>
          <w:divBdr>
            <w:top w:val="none" w:sz="0" w:space="0" w:color="auto"/>
            <w:left w:val="none" w:sz="0" w:space="0" w:color="auto"/>
            <w:bottom w:val="none" w:sz="0" w:space="0" w:color="auto"/>
            <w:right w:val="none" w:sz="0" w:space="0" w:color="auto"/>
          </w:divBdr>
        </w:div>
        <w:div w:id="351687196">
          <w:marLeft w:val="480"/>
          <w:marRight w:val="0"/>
          <w:marTop w:val="0"/>
          <w:marBottom w:val="0"/>
          <w:divBdr>
            <w:top w:val="none" w:sz="0" w:space="0" w:color="auto"/>
            <w:left w:val="none" w:sz="0" w:space="0" w:color="auto"/>
            <w:bottom w:val="none" w:sz="0" w:space="0" w:color="auto"/>
            <w:right w:val="none" w:sz="0" w:space="0" w:color="auto"/>
          </w:divBdr>
        </w:div>
        <w:div w:id="357975345">
          <w:marLeft w:val="480"/>
          <w:marRight w:val="0"/>
          <w:marTop w:val="0"/>
          <w:marBottom w:val="0"/>
          <w:divBdr>
            <w:top w:val="none" w:sz="0" w:space="0" w:color="auto"/>
            <w:left w:val="none" w:sz="0" w:space="0" w:color="auto"/>
            <w:bottom w:val="none" w:sz="0" w:space="0" w:color="auto"/>
            <w:right w:val="none" w:sz="0" w:space="0" w:color="auto"/>
          </w:divBdr>
        </w:div>
        <w:div w:id="420029810">
          <w:marLeft w:val="480"/>
          <w:marRight w:val="0"/>
          <w:marTop w:val="0"/>
          <w:marBottom w:val="0"/>
          <w:divBdr>
            <w:top w:val="none" w:sz="0" w:space="0" w:color="auto"/>
            <w:left w:val="none" w:sz="0" w:space="0" w:color="auto"/>
            <w:bottom w:val="none" w:sz="0" w:space="0" w:color="auto"/>
            <w:right w:val="none" w:sz="0" w:space="0" w:color="auto"/>
          </w:divBdr>
        </w:div>
        <w:div w:id="421024620">
          <w:marLeft w:val="480"/>
          <w:marRight w:val="0"/>
          <w:marTop w:val="0"/>
          <w:marBottom w:val="0"/>
          <w:divBdr>
            <w:top w:val="none" w:sz="0" w:space="0" w:color="auto"/>
            <w:left w:val="none" w:sz="0" w:space="0" w:color="auto"/>
            <w:bottom w:val="none" w:sz="0" w:space="0" w:color="auto"/>
            <w:right w:val="none" w:sz="0" w:space="0" w:color="auto"/>
          </w:divBdr>
        </w:div>
        <w:div w:id="443617206">
          <w:marLeft w:val="480"/>
          <w:marRight w:val="0"/>
          <w:marTop w:val="0"/>
          <w:marBottom w:val="0"/>
          <w:divBdr>
            <w:top w:val="none" w:sz="0" w:space="0" w:color="auto"/>
            <w:left w:val="none" w:sz="0" w:space="0" w:color="auto"/>
            <w:bottom w:val="none" w:sz="0" w:space="0" w:color="auto"/>
            <w:right w:val="none" w:sz="0" w:space="0" w:color="auto"/>
          </w:divBdr>
        </w:div>
        <w:div w:id="494495550">
          <w:marLeft w:val="480"/>
          <w:marRight w:val="0"/>
          <w:marTop w:val="0"/>
          <w:marBottom w:val="0"/>
          <w:divBdr>
            <w:top w:val="none" w:sz="0" w:space="0" w:color="auto"/>
            <w:left w:val="none" w:sz="0" w:space="0" w:color="auto"/>
            <w:bottom w:val="none" w:sz="0" w:space="0" w:color="auto"/>
            <w:right w:val="none" w:sz="0" w:space="0" w:color="auto"/>
          </w:divBdr>
        </w:div>
        <w:div w:id="513615271">
          <w:marLeft w:val="480"/>
          <w:marRight w:val="0"/>
          <w:marTop w:val="0"/>
          <w:marBottom w:val="0"/>
          <w:divBdr>
            <w:top w:val="none" w:sz="0" w:space="0" w:color="auto"/>
            <w:left w:val="none" w:sz="0" w:space="0" w:color="auto"/>
            <w:bottom w:val="none" w:sz="0" w:space="0" w:color="auto"/>
            <w:right w:val="none" w:sz="0" w:space="0" w:color="auto"/>
          </w:divBdr>
        </w:div>
        <w:div w:id="551616621">
          <w:marLeft w:val="480"/>
          <w:marRight w:val="0"/>
          <w:marTop w:val="0"/>
          <w:marBottom w:val="0"/>
          <w:divBdr>
            <w:top w:val="none" w:sz="0" w:space="0" w:color="auto"/>
            <w:left w:val="none" w:sz="0" w:space="0" w:color="auto"/>
            <w:bottom w:val="none" w:sz="0" w:space="0" w:color="auto"/>
            <w:right w:val="none" w:sz="0" w:space="0" w:color="auto"/>
          </w:divBdr>
        </w:div>
        <w:div w:id="561136826">
          <w:marLeft w:val="480"/>
          <w:marRight w:val="0"/>
          <w:marTop w:val="0"/>
          <w:marBottom w:val="0"/>
          <w:divBdr>
            <w:top w:val="none" w:sz="0" w:space="0" w:color="auto"/>
            <w:left w:val="none" w:sz="0" w:space="0" w:color="auto"/>
            <w:bottom w:val="none" w:sz="0" w:space="0" w:color="auto"/>
            <w:right w:val="none" w:sz="0" w:space="0" w:color="auto"/>
          </w:divBdr>
        </w:div>
        <w:div w:id="568619200">
          <w:marLeft w:val="480"/>
          <w:marRight w:val="0"/>
          <w:marTop w:val="0"/>
          <w:marBottom w:val="0"/>
          <w:divBdr>
            <w:top w:val="none" w:sz="0" w:space="0" w:color="auto"/>
            <w:left w:val="none" w:sz="0" w:space="0" w:color="auto"/>
            <w:bottom w:val="none" w:sz="0" w:space="0" w:color="auto"/>
            <w:right w:val="none" w:sz="0" w:space="0" w:color="auto"/>
          </w:divBdr>
        </w:div>
        <w:div w:id="600145328">
          <w:marLeft w:val="480"/>
          <w:marRight w:val="0"/>
          <w:marTop w:val="0"/>
          <w:marBottom w:val="0"/>
          <w:divBdr>
            <w:top w:val="none" w:sz="0" w:space="0" w:color="auto"/>
            <w:left w:val="none" w:sz="0" w:space="0" w:color="auto"/>
            <w:bottom w:val="none" w:sz="0" w:space="0" w:color="auto"/>
            <w:right w:val="none" w:sz="0" w:space="0" w:color="auto"/>
          </w:divBdr>
        </w:div>
        <w:div w:id="629820508">
          <w:marLeft w:val="480"/>
          <w:marRight w:val="0"/>
          <w:marTop w:val="0"/>
          <w:marBottom w:val="0"/>
          <w:divBdr>
            <w:top w:val="none" w:sz="0" w:space="0" w:color="auto"/>
            <w:left w:val="none" w:sz="0" w:space="0" w:color="auto"/>
            <w:bottom w:val="none" w:sz="0" w:space="0" w:color="auto"/>
            <w:right w:val="none" w:sz="0" w:space="0" w:color="auto"/>
          </w:divBdr>
        </w:div>
        <w:div w:id="642781630">
          <w:marLeft w:val="480"/>
          <w:marRight w:val="0"/>
          <w:marTop w:val="0"/>
          <w:marBottom w:val="0"/>
          <w:divBdr>
            <w:top w:val="none" w:sz="0" w:space="0" w:color="auto"/>
            <w:left w:val="none" w:sz="0" w:space="0" w:color="auto"/>
            <w:bottom w:val="none" w:sz="0" w:space="0" w:color="auto"/>
            <w:right w:val="none" w:sz="0" w:space="0" w:color="auto"/>
          </w:divBdr>
        </w:div>
        <w:div w:id="719475817">
          <w:marLeft w:val="480"/>
          <w:marRight w:val="0"/>
          <w:marTop w:val="0"/>
          <w:marBottom w:val="0"/>
          <w:divBdr>
            <w:top w:val="none" w:sz="0" w:space="0" w:color="auto"/>
            <w:left w:val="none" w:sz="0" w:space="0" w:color="auto"/>
            <w:bottom w:val="none" w:sz="0" w:space="0" w:color="auto"/>
            <w:right w:val="none" w:sz="0" w:space="0" w:color="auto"/>
          </w:divBdr>
        </w:div>
        <w:div w:id="750740515">
          <w:marLeft w:val="480"/>
          <w:marRight w:val="0"/>
          <w:marTop w:val="0"/>
          <w:marBottom w:val="0"/>
          <w:divBdr>
            <w:top w:val="none" w:sz="0" w:space="0" w:color="auto"/>
            <w:left w:val="none" w:sz="0" w:space="0" w:color="auto"/>
            <w:bottom w:val="none" w:sz="0" w:space="0" w:color="auto"/>
            <w:right w:val="none" w:sz="0" w:space="0" w:color="auto"/>
          </w:divBdr>
        </w:div>
        <w:div w:id="760683346">
          <w:marLeft w:val="480"/>
          <w:marRight w:val="0"/>
          <w:marTop w:val="0"/>
          <w:marBottom w:val="0"/>
          <w:divBdr>
            <w:top w:val="none" w:sz="0" w:space="0" w:color="auto"/>
            <w:left w:val="none" w:sz="0" w:space="0" w:color="auto"/>
            <w:bottom w:val="none" w:sz="0" w:space="0" w:color="auto"/>
            <w:right w:val="none" w:sz="0" w:space="0" w:color="auto"/>
          </w:divBdr>
        </w:div>
        <w:div w:id="963774061">
          <w:marLeft w:val="480"/>
          <w:marRight w:val="0"/>
          <w:marTop w:val="0"/>
          <w:marBottom w:val="0"/>
          <w:divBdr>
            <w:top w:val="none" w:sz="0" w:space="0" w:color="auto"/>
            <w:left w:val="none" w:sz="0" w:space="0" w:color="auto"/>
            <w:bottom w:val="none" w:sz="0" w:space="0" w:color="auto"/>
            <w:right w:val="none" w:sz="0" w:space="0" w:color="auto"/>
          </w:divBdr>
        </w:div>
        <w:div w:id="965431019">
          <w:marLeft w:val="480"/>
          <w:marRight w:val="0"/>
          <w:marTop w:val="0"/>
          <w:marBottom w:val="0"/>
          <w:divBdr>
            <w:top w:val="none" w:sz="0" w:space="0" w:color="auto"/>
            <w:left w:val="none" w:sz="0" w:space="0" w:color="auto"/>
            <w:bottom w:val="none" w:sz="0" w:space="0" w:color="auto"/>
            <w:right w:val="none" w:sz="0" w:space="0" w:color="auto"/>
          </w:divBdr>
        </w:div>
        <w:div w:id="988510101">
          <w:marLeft w:val="480"/>
          <w:marRight w:val="0"/>
          <w:marTop w:val="0"/>
          <w:marBottom w:val="0"/>
          <w:divBdr>
            <w:top w:val="none" w:sz="0" w:space="0" w:color="auto"/>
            <w:left w:val="none" w:sz="0" w:space="0" w:color="auto"/>
            <w:bottom w:val="none" w:sz="0" w:space="0" w:color="auto"/>
            <w:right w:val="none" w:sz="0" w:space="0" w:color="auto"/>
          </w:divBdr>
        </w:div>
        <w:div w:id="996692180">
          <w:marLeft w:val="480"/>
          <w:marRight w:val="0"/>
          <w:marTop w:val="0"/>
          <w:marBottom w:val="0"/>
          <w:divBdr>
            <w:top w:val="none" w:sz="0" w:space="0" w:color="auto"/>
            <w:left w:val="none" w:sz="0" w:space="0" w:color="auto"/>
            <w:bottom w:val="none" w:sz="0" w:space="0" w:color="auto"/>
            <w:right w:val="none" w:sz="0" w:space="0" w:color="auto"/>
          </w:divBdr>
        </w:div>
        <w:div w:id="1018775483">
          <w:marLeft w:val="480"/>
          <w:marRight w:val="0"/>
          <w:marTop w:val="0"/>
          <w:marBottom w:val="0"/>
          <w:divBdr>
            <w:top w:val="none" w:sz="0" w:space="0" w:color="auto"/>
            <w:left w:val="none" w:sz="0" w:space="0" w:color="auto"/>
            <w:bottom w:val="none" w:sz="0" w:space="0" w:color="auto"/>
            <w:right w:val="none" w:sz="0" w:space="0" w:color="auto"/>
          </w:divBdr>
        </w:div>
        <w:div w:id="1053893441">
          <w:marLeft w:val="480"/>
          <w:marRight w:val="0"/>
          <w:marTop w:val="0"/>
          <w:marBottom w:val="0"/>
          <w:divBdr>
            <w:top w:val="none" w:sz="0" w:space="0" w:color="auto"/>
            <w:left w:val="none" w:sz="0" w:space="0" w:color="auto"/>
            <w:bottom w:val="none" w:sz="0" w:space="0" w:color="auto"/>
            <w:right w:val="none" w:sz="0" w:space="0" w:color="auto"/>
          </w:divBdr>
        </w:div>
        <w:div w:id="1065833844">
          <w:marLeft w:val="480"/>
          <w:marRight w:val="0"/>
          <w:marTop w:val="0"/>
          <w:marBottom w:val="0"/>
          <w:divBdr>
            <w:top w:val="none" w:sz="0" w:space="0" w:color="auto"/>
            <w:left w:val="none" w:sz="0" w:space="0" w:color="auto"/>
            <w:bottom w:val="none" w:sz="0" w:space="0" w:color="auto"/>
            <w:right w:val="none" w:sz="0" w:space="0" w:color="auto"/>
          </w:divBdr>
        </w:div>
        <w:div w:id="1078748059">
          <w:marLeft w:val="480"/>
          <w:marRight w:val="0"/>
          <w:marTop w:val="0"/>
          <w:marBottom w:val="0"/>
          <w:divBdr>
            <w:top w:val="none" w:sz="0" w:space="0" w:color="auto"/>
            <w:left w:val="none" w:sz="0" w:space="0" w:color="auto"/>
            <w:bottom w:val="none" w:sz="0" w:space="0" w:color="auto"/>
            <w:right w:val="none" w:sz="0" w:space="0" w:color="auto"/>
          </w:divBdr>
        </w:div>
        <w:div w:id="1117748743">
          <w:marLeft w:val="480"/>
          <w:marRight w:val="0"/>
          <w:marTop w:val="0"/>
          <w:marBottom w:val="0"/>
          <w:divBdr>
            <w:top w:val="none" w:sz="0" w:space="0" w:color="auto"/>
            <w:left w:val="none" w:sz="0" w:space="0" w:color="auto"/>
            <w:bottom w:val="none" w:sz="0" w:space="0" w:color="auto"/>
            <w:right w:val="none" w:sz="0" w:space="0" w:color="auto"/>
          </w:divBdr>
        </w:div>
        <w:div w:id="1140610421">
          <w:marLeft w:val="480"/>
          <w:marRight w:val="0"/>
          <w:marTop w:val="0"/>
          <w:marBottom w:val="0"/>
          <w:divBdr>
            <w:top w:val="none" w:sz="0" w:space="0" w:color="auto"/>
            <w:left w:val="none" w:sz="0" w:space="0" w:color="auto"/>
            <w:bottom w:val="none" w:sz="0" w:space="0" w:color="auto"/>
            <w:right w:val="none" w:sz="0" w:space="0" w:color="auto"/>
          </w:divBdr>
        </w:div>
        <w:div w:id="1150516201">
          <w:marLeft w:val="480"/>
          <w:marRight w:val="0"/>
          <w:marTop w:val="0"/>
          <w:marBottom w:val="0"/>
          <w:divBdr>
            <w:top w:val="none" w:sz="0" w:space="0" w:color="auto"/>
            <w:left w:val="none" w:sz="0" w:space="0" w:color="auto"/>
            <w:bottom w:val="none" w:sz="0" w:space="0" w:color="auto"/>
            <w:right w:val="none" w:sz="0" w:space="0" w:color="auto"/>
          </w:divBdr>
        </w:div>
        <w:div w:id="1157770726">
          <w:marLeft w:val="480"/>
          <w:marRight w:val="0"/>
          <w:marTop w:val="0"/>
          <w:marBottom w:val="0"/>
          <w:divBdr>
            <w:top w:val="none" w:sz="0" w:space="0" w:color="auto"/>
            <w:left w:val="none" w:sz="0" w:space="0" w:color="auto"/>
            <w:bottom w:val="none" w:sz="0" w:space="0" w:color="auto"/>
            <w:right w:val="none" w:sz="0" w:space="0" w:color="auto"/>
          </w:divBdr>
        </w:div>
        <w:div w:id="1160073354">
          <w:marLeft w:val="480"/>
          <w:marRight w:val="0"/>
          <w:marTop w:val="0"/>
          <w:marBottom w:val="0"/>
          <w:divBdr>
            <w:top w:val="none" w:sz="0" w:space="0" w:color="auto"/>
            <w:left w:val="none" w:sz="0" w:space="0" w:color="auto"/>
            <w:bottom w:val="none" w:sz="0" w:space="0" w:color="auto"/>
            <w:right w:val="none" w:sz="0" w:space="0" w:color="auto"/>
          </w:divBdr>
        </w:div>
        <w:div w:id="1233392680">
          <w:marLeft w:val="480"/>
          <w:marRight w:val="0"/>
          <w:marTop w:val="0"/>
          <w:marBottom w:val="0"/>
          <w:divBdr>
            <w:top w:val="none" w:sz="0" w:space="0" w:color="auto"/>
            <w:left w:val="none" w:sz="0" w:space="0" w:color="auto"/>
            <w:bottom w:val="none" w:sz="0" w:space="0" w:color="auto"/>
            <w:right w:val="none" w:sz="0" w:space="0" w:color="auto"/>
          </w:divBdr>
        </w:div>
      </w:divsChild>
    </w:div>
    <w:div w:id="866525334">
      <w:marLeft w:val="480"/>
      <w:marRight w:val="0"/>
      <w:marTop w:val="0"/>
      <w:marBottom w:val="0"/>
      <w:divBdr>
        <w:top w:val="none" w:sz="0" w:space="0" w:color="auto"/>
        <w:left w:val="none" w:sz="0" w:space="0" w:color="auto"/>
        <w:bottom w:val="none" w:sz="0" w:space="0" w:color="auto"/>
        <w:right w:val="none" w:sz="0" w:space="0" w:color="auto"/>
      </w:divBdr>
    </w:div>
    <w:div w:id="866603624">
      <w:marLeft w:val="480"/>
      <w:marRight w:val="0"/>
      <w:marTop w:val="0"/>
      <w:marBottom w:val="0"/>
      <w:divBdr>
        <w:top w:val="none" w:sz="0" w:space="0" w:color="auto"/>
        <w:left w:val="none" w:sz="0" w:space="0" w:color="auto"/>
        <w:bottom w:val="none" w:sz="0" w:space="0" w:color="auto"/>
        <w:right w:val="none" w:sz="0" w:space="0" w:color="auto"/>
      </w:divBdr>
    </w:div>
    <w:div w:id="866605917">
      <w:marLeft w:val="480"/>
      <w:marRight w:val="0"/>
      <w:marTop w:val="0"/>
      <w:marBottom w:val="0"/>
      <w:divBdr>
        <w:top w:val="none" w:sz="0" w:space="0" w:color="auto"/>
        <w:left w:val="none" w:sz="0" w:space="0" w:color="auto"/>
        <w:bottom w:val="none" w:sz="0" w:space="0" w:color="auto"/>
        <w:right w:val="none" w:sz="0" w:space="0" w:color="auto"/>
      </w:divBdr>
    </w:div>
    <w:div w:id="866679837">
      <w:marLeft w:val="0"/>
      <w:marRight w:val="0"/>
      <w:marTop w:val="0"/>
      <w:marBottom w:val="0"/>
      <w:divBdr>
        <w:top w:val="none" w:sz="0" w:space="0" w:color="auto"/>
        <w:left w:val="none" w:sz="0" w:space="0" w:color="auto"/>
        <w:bottom w:val="none" w:sz="0" w:space="0" w:color="auto"/>
        <w:right w:val="none" w:sz="0" w:space="0" w:color="auto"/>
      </w:divBdr>
    </w:div>
    <w:div w:id="866792451">
      <w:marLeft w:val="480"/>
      <w:marRight w:val="0"/>
      <w:marTop w:val="0"/>
      <w:marBottom w:val="0"/>
      <w:divBdr>
        <w:top w:val="none" w:sz="0" w:space="0" w:color="auto"/>
        <w:left w:val="none" w:sz="0" w:space="0" w:color="auto"/>
        <w:bottom w:val="none" w:sz="0" w:space="0" w:color="auto"/>
        <w:right w:val="none" w:sz="0" w:space="0" w:color="auto"/>
      </w:divBdr>
    </w:div>
    <w:div w:id="866866431">
      <w:marLeft w:val="480"/>
      <w:marRight w:val="0"/>
      <w:marTop w:val="0"/>
      <w:marBottom w:val="0"/>
      <w:divBdr>
        <w:top w:val="none" w:sz="0" w:space="0" w:color="auto"/>
        <w:left w:val="none" w:sz="0" w:space="0" w:color="auto"/>
        <w:bottom w:val="none" w:sz="0" w:space="0" w:color="auto"/>
        <w:right w:val="none" w:sz="0" w:space="0" w:color="auto"/>
      </w:divBdr>
    </w:div>
    <w:div w:id="866912090">
      <w:marLeft w:val="0"/>
      <w:marRight w:val="0"/>
      <w:marTop w:val="0"/>
      <w:marBottom w:val="0"/>
      <w:divBdr>
        <w:top w:val="none" w:sz="0" w:space="0" w:color="auto"/>
        <w:left w:val="none" w:sz="0" w:space="0" w:color="auto"/>
        <w:bottom w:val="none" w:sz="0" w:space="0" w:color="auto"/>
        <w:right w:val="none" w:sz="0" w:space="0" w:color="auto"/>
      </w:divBdr>
    </w:div>
    <w:div w:id="866914985">
      <w:marLeft w:val="480"/>
      <w:marRight w:val="0"/>
      <w:marTop w:val="0"/>
      <w:marBottom w:val="0"/>
      <w:divBdr>
        <w:top w:val="none" w:sz="0" w:space="0" w:color="auto"/>
        <w:left w:val="none" w:sz="0" w:space="0" w:color="auto"/>
        <w:bottom w:val="none" w:sz="0" w:space="0" w:color="auto"/>
        <w:right w:val="none" w:sz="0" w:space="0" w:color="auto"/>
      </w:divBdr>
    </w:div>
    <w:div w:id="866992292">
      <w:marLeft w:val="0"/>
      <w:marRight w:val="0"/>
      <w:marTop w:val="0"/>
      <w:marBottom w:val="0"/>
      <w:divBdr>
        <w:top w:val="none" w:sz="0" w:space="0" w:color="auto"/>
        <w:left w:val="none" w:sz="0" w:space="0" w:color="auto"/>
        <w:bottom w:val="none" w:sz="0" w:space="0" w:color="auto"/>
        <w:right w:val="none" w:sz="0" w:space="0" w:color="auto"/>
      </w:divBdr>
    </w:div>
    <w:div w:id="867063974">
      <w:marLeft w:val="480"/>
      <w:marRight w:val="0"/>
      <w:marTop w:val="0"/>
      <w:marBottom w:val="0"/>
      <w:divBdr>
        <w:top w:val="none" w:sz="0" w:space="0" w:color="auto"/>
        <w:left w:val="none" w:sz="0" w:space="0" w:color="auto"/>
        <w:bottom w:val="none" w:sz="0" w:space="0" w:color="auto"/>
        <w:right w:val="none" w:sz="0" w:space="0" w:color="auto"/>
      </w:divBdr>
    </w:div>
    <w:div w:id="867253238">
      <w:marLeft w:val="0"/>
      <w:marRight w:val="0"/>
      <w:marTop w:val="0"/>
      <w:marBottom w:val="0"/>
      <w:divBdr>
        <w:top w:val="none" w:sz="0" w:space="0" w:color="auto"/>
        <w:left w:val="none" w:sz="0" w:space="0" w:color="auto"/>
        <w:bottom w:val="none" w:sz="0" w:space="0" w:color="auto"/>
        <w:right w:val="none" w:sz="0" w:space="0" w:color="auto"/>
      </w:divBdr>
    </w:div>
    <w:div w:id="867258864">
      <w:marLeft w:val="480"/>
      <w:marRight w:val="0"/>
      <w:marTop w:val="0"/>
      <w:marBottom w:val="0"/>
      <w:divBdr>
        <w:top w:val="none" w:sz="0" w:space="0" w:color="auto"/>
        <w:left w:val="none" w:sz="0" w:space="0" w:color="auto"/>
        <w:bottom w:val="none" w:sz="0" w:space="0" w:color="auto"/>
        <w:right w:val="none" w:sz="0" w:space="0" w:color="auto"/>
      </w:divBdr>
    </w:div>
    <w:div w:id="867330114">
      <w:bodyDiv w:val="1"/>
      <w:marLeft w:val="0"/>
      <w:marRight w:val="0"/>
      <w:marTop w:val="0"/>
      <w:marBottom w:val="0"/>
      <w:divBdr>
        <w:top w:val="none" w:sz="0" w:space="0" w:color="auto"/>
        <w:left w:val="none" w:sz="0" w:space="0" w:color="auto"/>
        <w:bottom w:val="none" w:sz="0" w:space="0" w:color="auto"/>
        <w:right w:val="none" w:sz="0" w:space="0" w:color="auto"/>
      </w:divBdr>
    </w:div>
    <w:div w:id="867371076">
      <w:marLeft w:val="0"/>
      <w:marRight w:val="0"/>
      <w:marTop w:val="0"/>
      <w:marBottom w:val="0"/>
      <w:divBdr>
        <w:top w:val="none" w:sz="0" w:space="0" w:color="auto"/>
        <w:left w:val="none" w:sz="0" w:space="0" w:color="auto"/>
        <w:bottom w:val="none" w:sz="0" w:space="0" w:color="auto"/>
        <w:right w:val="none" w:sz="0" w:space="0" w:color="auto"/>
      </w:divBdr>
    </w:div>
    <w:div w:id="867375431">
      <w:bodyDiv w:val="1"/>
      <w:marLeft w:val="0"/>
      <w:marRight w:val="0"/>
      <w:marTop w:val="0"/>
      <w:marBottom w:val="0"/>
      <w:divBdr>
        <w:top w:val="none" w:sz="0" w:space="0" w:color="auto"/>
        <w:left w:val="none" w:sz="0" w:space="0" w:color="auto"/>
        <w:bottom w:val="none" w:sz="0" w:space="0" w:color="auto"/>
        <w:right w:val="none" w:sz="0" w:space="0" w:color="auto"/>
      </w:divBdr>
    </w:div>
    <w:div w:id="867522805">
      <w:bodyDiv w:val="1"/>
      <w:marLeft w:val="0"/>
      <w:marRight w:val="0"/>
      <w:marTop w:val="0"/>
      <w:marBottom w:val="0"/>
      <w:divBdr>
        <w:top w:val="none" w:sz="0" w:space="0" w:color="auto"/>
        <w:left w:val="none" w:sz="0" w:space="0" w:color="auto"/>
        <w:bottom w:val="none" w:sz="0" w:space="0" w:color="auto"/>
        <w:right w:val="none" w:sz="0" w:space="0" w:color="auto"/>
      </w:divBdr>
    </w:div>
    <w:div w:id="867528275">
      <w:marLeft w:val="0"/>
      <w:marRight w:val="0"/>
      <w:marTop w:val="0"/>
      <w:marBottom w:val="0"/>
      <w:divBdr>
        <w:top w:val="none" w:sz="0" w:space="0" w:color="auto"/>
        <w:left w:val="none" w:sz="0" w:space="0" w:color="auto"/>
        <w:bottom w:val="none" w:sz="0" w:space="0" w:color="auto"/>
        <w:right w:val="none" w:sz="0" w:space="0" w:color="auto"/>
      </w:divBdr>
    </w:div>
    <w:div w:id="867568483">
      <w:marLeft w:val="0"/>
      <w:marRight w:val="0"/>
      <w:marTop w:val="0"/>
      <w:marBottom w:val="0"/>
      <w:divBdr>
        <w:top w:val="none" w:sz="0" w:space="0" w:color="auto"/>
        <w:left w:val="none" w:sz="0" w:space="0" w:color="auto"/>
        <w:bottom w:val="none" w:sz="0" w:space="0" w:color="auto"/>
        <w:right w:val="none" w:sz="0" w:space="0" w:color="auto"/>
      </w:divBdr>
    </w:div>
    <w:div w:id="867570015">
      <w:marLeft w:val="480"/>
      <w:marRight w:val="0"/>
      <w:marTop w:val="0"/>
      <w:marBottom w:val="0"/>
      <w:divBdr>
        <w:top w:val="none" w:sz="0" w:space="0" w:color="auto"/>
        <w:left w:val="none" w:sz="0" w:space="0" w:color="auto"/>
        <w:bottom w:val="none" w:sz="0" w:space="0" w:color="auto"/>
        <w:right w:val="none" w:sz="0" w:space="0" w:color="auto"/>
      </w:divBdr>
    </w:div>
    <w:div w:id="867717156">
      <w:bodyDiv w:val="1"/>
      <w:marLeft w:val="0"/>
      <w:marRight w:val="0"/>
      <w:marTop w:val="0"/>
      <w:marBottom w:val="0"/>
      <w:divBdr>
        <w:top w:val="none" w:sz="0" w:space="0" w:color="auto"/>
        <w:left w:val="none" w:sz="0" w:space="0" w:color="auto"/>
        <w:bottom w:val="none" w:sz="0" w:space="0" w:color="auto"/>
        <w:right w:val="none" w:sz="0" w:space="0" w:color="auto"/>
      </w:divBdr>
    </w:div>
    <w:div w:id="867720347">
      <w:marLeft w:val="480"/>
      <w:marRight w:val="0"/>
      <w:marTop w:val="0"/>
      <w:marBottom w:val="0"/>
      <w:divBdr>
        <w:top w:val="none" w:sz="0" w:space="0" w:color="auto"/>
        <w:left w:val="none" w:sz="0" w:space="0" w:color="auto"/>
        <w:bottom w:val="none" w:sz="0" w:space="0" w:color="auto"/>
        <w:right w:val="none" w:sz="0" w:space="0" w:color="auto"/>
      </w:divBdr>
    </w:div>
    <w:div w:id="867912311">
      <w:marLeft w:val="480"/>
      <w:marRight w:val="0"/>
      <w:marTop w:val="0"/>
      <w:marBottom w:val="0"/>
      <w:divBdr>
        <w:top w:val="none" w:sz="0" w:space="0" w:color="auto"/>
        <w:left w:val="none" w:sz="0" w:space="0" w:color="auto"/>
        <w:bottom w:val="none" w:sz="0" w:space="0" w:color="auto"/>
        <w:right w:val="none" w:sz="0" w:space="0" w:color="auto"/>
      </w:divBdr>
    </w:div>
    <w:div w:id="867913184">
      <w:marLeft w:val="480"/>
      <w:marRight w:val="0"/>
      <w:marTop w:val="0"/>
      <w:marBottom w:val="0"/>
      <w:divBdr>
        <w:top w:val="none" w:sz="0" w:space="0" w:color="auto"/>
        <w:left w:val="none" w:sz="0" w:space="0" w:color="auto"/>
        <w:bottom w:val="none" w:sz="0" w:space="0" w:color="auto"/>
        <w:right w:val="none" w:sz="0" w:space="0" w:color="auto"/>
      </w:divBdr>
    </w:div>
    <w:div w:id="867914408">
      <w:marLeft w:val="0"/>
      <w:marRight w:val="0"/>
      <w:marTop w:val="0"/>
      <w:marBottom w:val="0"/>
      <w:divBdr>
        <w:top w:val="none" w:sz="0" w:space="0" w:color="auto"/>
        <w:left w:val="none" w:sz="0" w:space="0" w:color="auto"/>
        <w:bottom w:val="none" w:sz="0" w:space="0" w:color="auto"/>
        <w:right w:val="none" w:sz="0" w:space="0" w:color="auto"/>
      </w:divBdr>
    </w:div>
    <w:div w:id="867988586">
      <w:marLeft w:val="480"/>
      <w:marRight w:val="0"/>
      <w:marTop w:val="0"/>
      <w:marBottom w:val="0"/>
      <w:divBdr>
        <w:top w:val="none" w:sz="0" w:space="0" w:color="auto"/>
        <w:left w:val="none" w:sz="0" w:space="0" w:color="auto"/>
        <w:bottom w:val="none" w:sz="0" w:space="0" w:color="auto"/>
        <w:right w:val="none" w:sz="0" w:space="0" w:color="auto"/>
      </w:divBdr>
    </w:div>
    <w:div w:id="868101759">
      <w:marLeft w:val="480"/>
      <w:marRight w:val="0"/>
      <w:marTop w:val="0"/>
      <w:marBottom w:val="0"/>
      <w:divBdr>
        <w:top w:val="none" w:sz="0" w:space="0" w:color="auto"/>
        <w:left w:val="none" w:sz="0" w:space="0" w:color="auto"/>
        <w:bottom w:val="none" w:sz="0" w:space="0" w:color="auto"/>
        <w:right w:val="none" w:sz="0" w:space="0" w:color="auto"/>
      </w:divBdr>
    </w:div>
    <w:div w:id="868176248">
      <w:marLeft w:val="0"/>
      <w:marRight w:val="0"/>
      <w:marTop w:val="0"/>
      <w:marBottom w:val="0"/>
      <w:divBdr>
        <w:top w:val="none" w:sz="0" w:space="0" w:color="auto"/>
        <w:left w:val="none" w:sz="0" w:space="0" w:color="auto"/>
        <w:bottom w:val="none" w:sz="0" w:space="0" w:color="auto"/>
        <w:right w:val="none" w:sz="0" w:space="0" w:color="auto"/>
      </w:divBdr>
    </w:div>
    <w:div w:id="868181556">
      <w:marLeft w:val="480"/>
      <w:marRight w:val="0"/>
      <w:marTop w:val="0"/>
      <w:marBottom w:val="0"/>
      <w:divBdr>
        <w:top w:val="none" w:sz="0" w:space="0" w:color="auto"/>
        <w:left w:val="none" w:sz="0" w:space="0" w:color="auto"/>
        <w:bottom w:val="none" w:sz="0" w:space="0" w:color="auto"/>
        <w:right w:val="none" w:sz="0" w:space="0" w:color="auto"/>
      </w:divBdr>
    </w:div>
    <w:div w:id="868181762">
      <w:marLeft w:val="480"/>
      <w:marRight w:val="0"/>
      <w:marTop w:val="0"/>
      <w:marBottom w:val="0"/>
      <w:divBdr>
        <w:top w:val="none" w:sz="0" w:space="0" w:color="auto"/>
        <w:left w:val="none" w:sz="0" w:space="0" w:color="auto"/>
        <w:bottom w:val="none" w:sz="0" w:space="0" w:color="auto"/>
        <w:right w:val="none" w:sz="0" w:space="0" w:color="auto"/>
      </w:divBdr>
    </w:div>
    <w:div w:id="868185361">
      <w:marLeft w:val="0"/>
      <w:marRight w:val="0"/>
      <w:marTop w:val="0"/>
      <w:marBottom w:val="0"/>
      <w:divBdr>
        <w:top w:val="none" w:sz="0" w:space="0" w:color="auto"/>
        <w:left w:val="none" w:sz="0" w:space="0" w:color="auto"/>
        <w:bottom w:val="none" w:sz="0" w:space="0" w:color="auto"/>
        <w:right w:val="none" w:sz="0" w:space="0" w:color="auto"/>
      </w:divBdr>
    </w:div>
    <w:div w:id="868221418">
      <w:marLeft w:val="480"/>
      <w:marRight w:val="0"/>
      <w:marTop w:val="0"/>
      <w:marBottom w:val="0"/>
      <w:divBdr>
        <w:top w:val="none" w:sz="0" w:space="0" w:color="auto"/>
        <w:left w:val="none" w:sz="0" w:space="0" w:color="auto"/>
        <w:bottom w:val="none" w:sz="0" w:space="0" w:color="auto"/>
        <w:right w:val="none" w:sz="0" w:space="0" w:color="auto"/>
      </w:divBdr>
    </w:div>
    <w:div w:id="868223266">
      <w:marLeft w:val="480"/>
      <w:marRight w:val="0"/>
      <w:marTop w:val="0"/>
      <w:marBottom w:val="0"/>
      <w:divBdr>
        <w:top w:val="none" w:sz="0" w:space="0" w:color="auto"/>
        <w:left w:val="none" w:sz="0" w:space="0" w:color="auto"/>
        <w:bottom w:val="none" w:sz="0" w:space="0" w:color="auto"/>
        <w:right w:val="none" w:sz="0" w:space="0" w:color="auto"/>
      </w:divBdr>
    </w:div>
    <w:div w:id="868228148">
      <w:marLeft w:val="480"/>
      <w:marRight w:val="0"/>
      <w:marTop w:val="0"/>
      <w:marBottom w:val="0"/>
      <w:divBdr>
        <w:top w:val="none" w:sz="0" w:space="0" w:color="auto"/>
        <w:left w:val="none" w:sz="0" w:space="0" w:color="auto"/>
        <w:bottom w:val="none" w:sz="0" w:space="0" w:color="auto"/>
        <w:right w:val="none" w:sz="0" w:space="0" w:color="auto"/>
      </w:divBdr>
    </w:div>
    <w:div w:id="868370155">
      <w:marLeft w:val="480"/>
      <w:marRight w:val="0"/>
      <w:marTop w:val="0"/>
      <w:marBottom w:val="0"/>
      <w:divBdr>
        <w:top w:val="none" w:sz="0" w:space="0" w:color="auto"/>
        <w:left w:val="none" w:sz="0" w:space="0" w:color="auto"/>
        <w:bottom w:val="none" w:sz="0" w:space="0" w:color="auto"/>
        <w:right w:val="none" w:sz="0" w:space="0" w:color="auto"/>
      </w:divBdr>
    </w:div>
    <w:div w:id="868371207">
      <w:marLeft w:val="480"/>
      <w:marRight w:val="0"/>
      <w:marTop w:val="0"/>
      <w:marBottom w:val="0"/>
      <w:divBdr>
        <w:top w:val="none" w:sz="0" w:space="0" w:color="auto"/>
        <w:left w:val="none" w:sz="0" w:space="0" w:color="auto"/>
        <w:bottom w:val="none" w:sz="0" w:space="0" w:color="auto"/>
        <w:right w:val="none" w:sz="0" w:space="0" w:color="auto"/>
      </w:divBdr>
    </w:div>
    <w:div w:id="868372356">
      <w:marLeft w:val="0"/>
      <w:marRight w:val="0"/>
      <w:marTop w:val="0"/>
      <w:marBottom w:val="0"/>
      <w:divBdr>
        <w:top w:val="none" w:sz="0" w:space="0" w:color="auto"/>
        <w:left w:val="none" w:sz="0" w:space="0" w:color="auto"/>
        <w:bottom w:val="none" w:sz="0" w:space="0" w:color="auto"/>
        <w:right w:val="none" w:sz="0" w:space="0" w:color="auto"/>
      </w:divBdr>
    </w:div>
    <w:div w:id="868373848">
      <w:marLeft w:val="0"/>
      <w:marRight w:val="0"/>
      <w:marTop w:val="0"/>
      <w:marBottom w:val="0"/>
      <w:divBdr>
        <w:top w:val="none" w:sz="0" w:space="0" w:color="auto"/>
        <w:left w:val="none" w:sz="0" w:space="0" w:color="auto"/>
        <w:bottom w:val="none" w:sz="0" w:space="0" w:color="auto"/>
        <w:right w:val="none" w:sz="0" w:space="0" w:color="auto"/>
      </w:divBdr>
    </w:div>
    <w:div w:id="868487687">
      <w:marLeft w:val="480"/>
      <w:marRight w:val="0"/>
      <w:marTop w:val="0"/>
      <w:marBottom w:val="0"/>
      <w:divBdr>
        <w:top w:val="none" w:sz="0" w:space="0" w:color="auto"/>
        <w:left w:val="none" w:sz="0" w:space="0" w:color="auto"/>
        <w:bottom w:val="none" w:sz="0" w:space="0" w:color="auto"/>
        <w:right w:val="none" w:sz="0" w:space="0" w:color="auto"/>
      </w:divBdr>
    </w:div>
    <w:div w:id="868489489">
      <w:bodyDiv w:val="1"/>
      <w:marLeft w:val="0"/>
      <w:marRight w:val="0"/>
      <w:marTop w:val="0"/>
      <w:marBottom w:val="0"/>
      <w:divBdr>
        <w:top w:val="none" w:sz="0" w:space="0" w:color="auto"/>
        <w:left w:val="none" w:sz="0" w:space="0" w:color="auto"/>
        <w:bottom w:val="none" w:sz="0" w:space="0" w:color="auto"/>
        <w:right w:val="none" w:sz="0" w:space="0" w:color="auto"/>
      </w:divBdr>
    </w:div>
    <w:div w:id="868638595">
      <w:marLeft w:val="480"/>
      <w:marRight w:val="0"/>
      <w:marTop w:val="0"/>
      <w:marBottom w:val="0"/>
      <w:divBdr>
        <w:top w:val="none" w:sz="0" w:space="0" w:color="auto"/>
        <w:left w:val="none" w:sz="0" w:space="0" w:color="auto"/>
        <w:bottom w:val="none" w:sz="0" w:space="0" w:color="auto"/>
        <w:right w:val="none" w:sz="0" w:space="0" w:color="auto"/>
      </w:divBdr>
    </w:div>
    <w:div w:id="868757788">
      <w:bodyDiv w:val="1"/>
      <w:marLeft w:val="0"/>
      <w:marRight w:val="0"/>
      <w:marTop w:val="0"/>
      <w:marBottom w:val="0"/>
      <w:divBdr>
        <w:top w:val="none" w:sz="0" w:space="0" w:color="auto"/>
        <w:left w:val="none" w:sz="0" w:space="0" w:color="auto"/>
        <w:bottom w:val="none" w:sz="0" w:space="0" w:color="auto"/>
        <w:right w:val="none" w:sz="0" w:space="0" w:color="auto"/>
      </w:divBdr>
    </w:div>
    <w:div w:id="868835443">
      <w:marLeft w:val="480"/>
      <w:marRight w:val="0"/>
      <w:marTop w:val="0"/>
      <w:marBottom w:val="0"/>
      <w:divBdr>
        <w:top w:val="none" w:sz="0" w:space="0" w:color="auto"/>
        <w:left w:val="none" w:sz="0" w:space="0" w:color="auto"/>
        <w:bottom w:val="none" w:sz="0" w:space="0" w:color="auto"/>
        <w:right w:val="none" w:sz="0" w:space="0" w:color="auto"/>
      </w:divBdr>
    </w:div>
    <w:div w:id="868839060">
      <w:marLeft w:val="480"/>
      <w:marRight w:val="0"/>
      <w:marTop w:val="0"/>
      <w:marBottom w:val="0"/>
      <w:divBdr>
        <w:top w:val="none" w:sz="0" w:space="0" w:color="auto"/>
        <w:left w:val="none" w:sz="0" w:space="0" w:color="auto"/>
        <w:bottom w:val="none" w:sz="0" w:space="0" w:color="auto"/>
        <w:right w:val="none" w:sz="0" w:space="0" w:color="auto"/>
      </w:divBdr>
    </w:div>
    <w:div w:id="868878763">
      <w:marLeft w:val="480"/>
      <w:marRight w:val="0"/>
      <w:marTop w:val="0"/>
      <w:marBottom w:val="0"/>
      <w:divBdr>
        <w:top w:val="none" w:sz="0" w:space="0" w:color="auto"/>
        <w:left w:val="none" w:sz="0" w:space="0" w:color="auto"/>
        <w:bottom w:val="none" w:sz="0" w:space="0" w:color="auto"/>
        <w:right w:val="none" w:sz="0" w:space="0" w:color="auto"/>
      </w:divBdr>
    </w:div>
    <w:div w:id="868907673">
      <w:marLeft w:val="480"/>
      <w:marRight w:val="0"/>
      <w:marTop w:val="0"/>
      <w:marBottom w:val="0"/>
      <w:divBdr>
        <w:top w:val="none" w:sz="0" w:space="0" w:color="auto"/>
        <w:left w:val="none" w:sz="0" w:space="0" w:color="auto"/>
        <w:bottom w:val="none" w:sz="0" w:space="0" w:color="auto"/>
        <w:right w:val="none" w:sz="0" w:space="0" w:color="auto"/>
      </w:divBdr>
    </w:div>
    <w:div w:id="869100329">
      <w:bodyDiv w:val="1"/>
      <w:marLeft w:val="0"/>
      <w:marRight w:val="0"/>
      <w:marTop w:val="0"/>
      <w:marBottom w:val="0"/>
      <w:divBdr>
        <w:top w:val="none" w:sz="0" w:space="0" w:color="auto"/>
        <w:left w:val="none" w:sz="0" w:space="0" w:color="auto"/>
        <w:bottom w:val="none" w:sz="0" w:space="0" w:color="auto"/>
        <w:right w:val="none" w:sz="0" w:space="0" w:color="auto"/>
      </w:divBdr>
    </w:div>
    <w:div w:id="869101309">
      <w:bodyDiv w:val="1"/>
      <w:marLeft w:val="0"/>
      <w:marRight w:val="0"/>
      <w:marTop w:val="0"/>
      <w:marBottom w:val="0"/>
      <w:divBdr>
        <w:top w:val="none" w:sz="0" w:space="0" w:color="auto"/>
        <w:left w:val="none" w:sz="0" w:space="0" w:color="auto"/>
        <w:bottom w:val="none" w:sz="0" w:space="0" w:color="auto"/>
        <w:right w:val="none" w:sz="0" w:space="0" w:color="auto"/>
      </w:divBdr>
    </w:div>
    <w:div w:id="869149885">
      <w:marLeft w:val="480"/>
      <w:marRight w:val="0"/>
      <w:marTop w:val="0"/>
      <w:marBottom w:val="0"/>
      <w:divBdr>
        <w:top w:val="none" w:sz="0" w:space="0" w:color="auto"/>
        <w:left w:val="none" w:sz="0" w:space="0" w:color="auto"/>
        <w:bottom w:val="none" w:sz="0" w:space="0" w:color="auto"/>
        <w:right w:val="none" w:sz="0" w:space="0" w:color="auto"/>
      </w:divBdr>
    </w:div>
    <w:div w:id="869220023">
      <w:marLeft w:val="480"/>
      <w:marRight w:val="0"/>
      <w:marTop w:val="0"/>
      <w:marBottom w:val="0"/>
      <w:divBdr>
        <w:top w:val="none" w:sz="0" w:space="0" w:color="auto"/>
        <w:left w:val="none" w:sz="0" w:space="0" w:color="auto"/>
        <w:bottom w:val="none" w:sz="0" w:space="0" w:color="auto"/>
        <w:right w:val="none" w:sz="0" w:space="0" w:color="auto"/>
      </w:divBdr>
    </w:div>
    <w:div w:id="869226943">
      <w:bodyDiv w:val="1"/>
      <w:marLeft w:val="0"/>
      <w:marRight w:val="0"/>
      <w:marTop w:val="0"/>
      <w:marBottom w:val="0"/>
      <w:divBdr>
        <w:top w:val="none" w:sz="0" w:space="0" w:color="auto"/>
        <w:left w:val="none" w:sz="0" w:space="0" w:color="auto"/>
        <w:bottom w:val="none" w:sz="0" w:space="0" w:color="auto"/>
        <w:right w:val="none" w:sz="0" w:space="0" w:color="auto"/>
      </w:divBdr>
    </w:div>
    <w:div w:id="869269752">
      <w:marLeft w:val="0"/>
      <w:marRight w:val="0"/>
      <w:marTop w:val="0"/>
      <w:marBottom w:val="0"/>
      <w:divBdr>
        <w:top w:val="none" w:sz="0" w:space="0" w:color="auto"/>
        <w:left w:val="none" w:sz="0" w:space="0" w:color="auto"/>
        <w:bottom w:val="none" w:sz="0" w:space="0" w:color="auto"/>
        <w:right w:val="none" w:sz="0" w:space="0" w:color="auto"/>
      </w:divBdr>
    </w:div>
    <w:div w:id="869338344">
      <w:marLeft w:val="480"/>
      <w:marRight w:val="0"/>
      <w:marTop w:val="0"/>
      <w:marBottom w:val="0"/>
      <w:divBdr>
        <w:top w:val="none" w:sz="0" w:space="0" w:color="auto"/>
        <w:left w:val="none" w:sz="0" w:space="0" w:color="auto"/>
        <w:bottom w:val="none" w:sz="0" w:space="0" w:color="auto"/>
        <w:right w:val="none" w:sz="0" w:space="0" w:color="auto"/>
      </w:divBdr>
    </w:div>
    <w:div w:id="869342814">
      <w:marLeft w:val="480"/>
      <w:marRight w:val="0"/>
      <w:marTop w:val="0"/>
      <w:marBottom w:val="0"/>
      <w:divBdr>
        <w:top w:val="none" w:sz="0" w:space="0" w:color="auto"/>
        <w:left w:val="none" w:sz="0" w:space="0" w:color="auto"/>
        <w:bottom w:val="none" w:sz="0" w:space="0" w:color="auto"/>
        <w:right w:val="none" w:sz="0" w:space="0" w:color="auto"/>
      </w:divBdr>
    </w:div>
    <w:div w:id="869412298">
      <w:bodyDiv w:val="1"/>
      <w:marLeft w:val="0"/>
      <w:marRight w:val="0"/>
      <w:marTop w:val="0"/>
      <w:marBottom w:val="0"/>
      <w:divBdr>
        <w:top w:val="none" w:sz="0" w:space="0" w:color="auto"/>
        <w:left w:val="none" w:sz="0" w:space="0" w:color="auto"/>
        <w:bottom w:val="none" w:sz="0" w:space="0" w:color="auto"/>
        <w:right w:val="none" w:sz="0" w:space="0" w:color="auto"/>
      </w:divBdr>
    </w:div>
    <w:div w:id="869417378">
      <w:marLeft w:val="480"/>
      <w:marRight w:val="0"/>
      <w:marTop w:val="0"/>
      <w:marBottom w:val="0"/>
      <w:divBdr>
        <w:top w:val="none" w:sz="0" w:space="0" w:color="auto"/>
        <w:left w:val="none" w:sz="0" w:space="0" w:color="auto"/>
        <w:bottom w:val="none" w:sz="0" w:space="0" w:color="auto"/>
        <w:right w:val="none" w:sz="0" w:space="0" w:color="auto"/>
      </w:divBdr>
    </w:div>
    <w:div w:id="869419808">
      <w:bodyDiv w:val="1"/>
      <w:marLeft w:val="0"/>
      <w:marRight w:val="0"/>
      <w:marTop w:val="0"/>
      <w:marBottom w:val="0"/>
      <w:divBdr>
        <w:top w:val="none" w:sz="0" w:space="0" w:color="auto"/>
        <w:left w:val="none" w:sz="0" w:space="0" w:color="auto"/>
        <w:bottom w:val="none" w:sz="0" w:space="0" w:color="auto"/>
        <w:right w:val="none" w:sz="0" w:space="0" w:color="auto"/>
      </w:divBdr>
      <w:divsChild>
        <w:div w:id="4135531">
          <w:marLeft w:val="480"/>
          <w:marRight w:val="0"/>
          <w:marTop w:val="0"/>
          <w:marBottom w:val="0"/>
          <w:divBdr>
            <w:top w:val="none" w:sz="0" w:space="0" w:color="auto"/>
            <w:left w:val="none" w:sz="0" w:space="0" w:color="auto"/>
            <w:bottom w:val="none" w:sz="0" w:space="0" w:color="auto"/>
            <w:right w:val="none" w:sz="0" w:space="0" w:color="auto"/>
          </w:divBdr>
        </w:div>
        <w:div w:id="15156869">
          <w:marLeft w:val="480"/>
          <w:marRight w:val="0"/>
          <w:marTop w:val="0"/>
          <w:marBottom w:val="0"/>
          <w:divBdr>
            <w:top w:val="none" w:sz="0" w:space="0" w:color="auto"/>
            <w:left w:val="none" w:sz="0" w:space="0" w:color="auto"/>
            <w:bottom w:val="none" w:sz="0" w:space="0" w:color="auto"/>
            <w:right w:val="none" w:sz="0" w:space="0" w:color="auto"/>
          </w:divBdr>
        </w:div>
        <w:div w:id="20859905">
          <w:marLeft w:val="480"/>
          <w:marRight w:val="0"/>
          <w:marTop w:val="0"/>
          <w:marBottom w:val="0"/>
          <w:divBdr>
            <w:top w:val="none" w:sz="0" w:space="0" w:color="auto"/>
            <w:left w:val="none" w:sz="0" w:space="0" w:color="auto"/>
            <w:bottom w:val="none" w:sz="0" w:space="0" w:color="auto"/>
            <w:right w:val="none" w:sz="0" w:space="0" w:color="auto"/>
          </w:divBdr>
        </w:div>
        <w:div w:id="35741212">
          <w:marLeft w:val="480"/>
          <w:marRight w:val="0"/>
          <w:marTop w:val="0"/>
          <w:marBottom w:val="0"/>
          <w:divBdr>
            <w:top w:val="none" w:sz="0" w:space="0" w:color="auto"/>
            <w:left w:val="none" w:sz="0" w:space="0" w:color="auto"/>
            <w:bottom w:val="none" w:sz="0" w:space="0" w:color="auto"/>
            <w:right w:val="none" w:sz="0" w:space="0" w:color="auto"/>
          </w:divBdr>
        </w:div>
        <w:div w:id="47725482">
          <w:marLeft w:val="480"/>
          <w:marRight w:val="0"/>
          <w:marTop w:val="0"/>
          <w:marBottom w:val="0"/>
          <w:divBdr>
            <w:top w:val="none" w:sz="0" w:space="0" w:color="auto"/>
            <w:left w:val="none" w:sz="0" w:space="0" w:color="auto"/>
            <w:bottom w:val="none" w:sz="0" w:space="0" w:color="auto"/>
            <w:right w:val="none" w:sz="0" w:space="0" w:color="auto"/>
          </w:divBdr>
        </w:div>
        <w:div w:id="73474359">
          <w:marLeft w:val="480"/>
          <w:marRight w:val="0"/>
          <w:marTop w:val="0"/>
          <w:marBottom w:val="0"/>
          <w:divBdr>
            <w:top w:val="none" w:sz="0" w:space="0" w:color="auto"/>
            <w:left w:val="none" w:sz="0" w:space="0" w:color="auto"/>
            <w:bottom w:val="none" w:sz="0" w:space="0" w:color="auto"/>
            <w:right w:val="none" w:sz="0" w:space="0" w:color="auto"/>
          </w:divBdr>
        </w:div>
        <w:div w:id="78260672">
          <w:marLeft w:val="480"/>
          <w:marRight w:val="0"/>
          <w:marTop w:val="0"/>
          <w:marBottom w:val="0"/>
          <w:divBdr>
            <w:top w:val="none" w:sz="0" w:space="0" w:color="auto"/>
            <w:left w:val="none" w:sz="0" w:space="0" w:color="auto"/>
            <w:bottom w:val="none" w:sz="0" w:space="0" w:color="auto"/>
            <w:right w:val="none" w:sz="0" w:space="0" w:color="auto"/>
          </w:divBdr>
        </w:div>
        <w:div w:id="102847801">
          <w:marLeft w:val="480"/>
          <w:marRight w:val="0"/>
          <w:marTop w:val="0"/>
          <w:marBottom w:val="0"/>
          <w:divBdr>
            <w:top w:val="none" w:sz="0" w:space="0" w:color="auto"/>
            <w:left w:val="none" w:sz="0" w:space="0" w:color="auto"/>
            <w:bottom w:val="none" w:sz="0" w:space="0" w:color="auto"/>
            <w:right w:val="none" w:sz="0" w:space="0" w:color="auto"/>
          </w:divBdr>
        </w:div>
        <w:div w:id="131867364">
          <w:marLeft w:val="480"/>
          <w:marRight w:val="0"/>
          <w:marTop w:val="0"/>
          <w:marBottom w:val="0"/>
          <w:divBdr>
            <w:top w:val="none" w:sz="0" w:space="0" w:color="auto"/>
            <w:left w:val="none" w:sz="0" w:space="0" w:color="auto"/>
            <w:bottom w:val="none" w:sz="0" w:space="0" w:color="auto"/>
            <w:right w:val="none" w:sz="0" w:space="0" w:color="auto"/>
          </w:divBdr>
        </w:div>
        <w:div w:id="154955379">
          <w:marLeft w:val="480"/>
          <w:marRight w:val="0"/>
          <w:marTop w:val="0"/>
          <w:marBottom w:val="0"/>
          <w:divBdr>
            <w:top w:val="none" w:sz="0" w:space="0" w:color="auto"/>
            <w:left w:val="none" w:sz="0" w:space="0" w:color="auto"/>
            <w:bottom w:val="none" w:sz="0" w:space="0" w:color="auto"/>
            <w:right w:val="none" w:sz="0" w:space="0" w:color="auto"/>
          </w:divBdr>
        </w:div>
        <w:div w:id="192351948">
          <w:marLeft w:val="480"/>
          <w:marRight w:val="0"/>
          <w:marTop w:val="0"/>
          <w:marBottom w:val="0"/>
          <w:divBdr>
            <w:top w:val="none" w:sz="0" w:space="0" w:color="auto"/>
            <w:left w:val="none" w:sz="0" w:space="0" w:color="auto"/>
            <w:bottom w:val="none" w:sz="0" w:space="0" w:color="auto"/>
            <w:right w:val="none" w:sz="0" w:space="0" w:color="auto"/>
          </w:divBdr>
        </w:div>
        <w:div w:id="212273334">
          <w:marLeft w:val="480"/>
          <w:marRight w:val="0"/>
          <w:marTop w:val="0"/>
          <w:marBottom w:val="0"/>
          <w:divBdr>
            <w:top w:val="none" w:sz="0" w:space="0" w:color="auto"/>
            <w:left w:val="none" w:sz="0" w:space="0" w:color="auto"/>
            <w:bottom w:val="none" w:sz="0" w:space="0" w:color="auto"/>
            <w:right w:val="none" w:sz="0" w:space="0" w:color="auto"/>
          </w:divBdr>
        </w:div>
        <w:div w:id="283661880">
          <w:marLeft w:val="480"/>
          <w:marRight w:val="0"/>
          <w:marTop w:val="0"/>
          <w:marBottom w:val="0"/>
          <w:divBdr>
            <w:top w:val="none" w:sz="0" w:space="0" w:color="auto"/>
            <w:left w:val="none" w:sz="0" w:space="0" w:color="auto"/>
            <w:bottom w:val="none" w:sz="0" w:space="0" w:color="auto"/>
            <w:right w:val="none" w:sz="0" w:space="0" w:color="auto"/>
          </w:divBdr>
        </w:div>
        <w:div w:id="284047421">
          <w:marLeft w:val="480"/>
          <w:marRight w:val="0"/>
          <w:marTop w:val="0"/>
          <w:marBottom w:val="0"/>
          <w:divBdr>
            <w:top w:val="none" w:sz="0" w:space="0" w:color="auto"/>
            <w:left w:val="none" w:sz="0" w:space="0" w:color="auto"/>
            <w:bottom w:val="none" w:sz="0" w:space="0" w:color="auto"/>
            <w:right w:val="none" w:sz="0" w:space="0" w:color="auto"/>
          </w:divBdr>
        </w:div>
        <w:div w:id="302391685">
          <w:marLeft w:val="480"/>
          <w:marRight w:val="0"/>
          <w:marTop w:val="0"/>
          <w:marBottom w:val="0"/>
          <w:divBdr>
            <w:top w:val="none" w:sz="0" w:space="0" w:color="auto"/>
            <w:left w:val="none" w:sz="0" w:space="0" w:color="auto"/>
            <w:bottom w:val="none" w:sz="0" w:space="0" w:color="auto"/>
            <w:right w:val="none" w:sz="0" w:space="0" w:color="auto"/>
          </w:divBdr>
        </w:div>
        <w:div w:id="306126500">
          <w:marLeft w:val="480"/>
          <w:marRight w:val="0"/>
          <w:marTop w:val="0"/>
          <w:marBottom w:val="0"/>
          <w:divBdr>
            <w:top w:val="none" w:sz="0" w:space="0" w:color="auto"/>
            <w:left w:val="none" w:sz="0" w:space="0" w:color="auto"/>
            <w:bottom w:val="none" w:sz="0" w:space="0" w:color="auto"/>
            <w:right w:val="none" w:sz="0" w:space="0" w:color="auto"/>
          </w:divBdr>
        </w:div>
        <w:div w:id="308753804">
          <w:marLeft w:val="480"/>
          <w:marRight w:val="0"/>
          <w:marTop w:val="0"/>
          <w:marBottom w:val="0"/>
          <w:divBdr>
            <w:top w:val="none" w:sz="0" w:space="0" w:color="auto"/>
            <w:left w:val="none" w:sz="0" w:space="0" w:color="auto"/>
            <w:bottom w:val="none" w:sz="0" w:space="0" w:color="auto"/>
            <w:right w:val="none" w:sz="0" w:space="0" w:color="auto"/>
          </w:divBdr>
        </w:div>
        <w:div w:id="312952987">
          <w:marLeft w:val="480"/>
          <w:marRight w:val="0"/>
          <w:marTop w:val="0"/>
          <w:marBottom w:val="0"/>
          <w:divBdr>
            <w:top w:val="none" w:sz="0" w:space="0" w:color="auto"/>
            <w:left w:val="none" w:sz="0" w:space="0" w:color="auto"/>
            <w:bottom w:val="none" w:sz="0" w:space="0" w:color="auto"/>
            <w:right w:val="none" w:sz="0" w:space="0" w:color="auto"/>
          </w:divBdr>
        </w:div>
        <w:div w:id="331378096">
          <w:marLeft w:val="480"/>
          <w:marRight w:val="0"/>
          <w:marTop w:val="0"/>
          <w:marBottom w:val="0"/>
          <w:divBdr>
            <w:top w:val="none" w:sz="0" w:space="0" w:color="auto"/>
            <w:left w:val="none" w:sz="0" w:space="0" w:color="auto"/>
            <w:bottom w:val="none" w:sz="0" w:space="0" w:color="auto"/>
            <w:right w:val="none" w:sz="0" w:space="0" w:color="auto"/>
          </w:divBdr>
        </w:div>
        <w:div w:id="336005123">
          <w:marLeft w:val="480"/>
          <w:marRight w:val="0"/>
          <w:marTop w:val="0"/>
          <w:marBottom w:val="0"/>
          <w:divBdr>
            <w:top w:val="none" w:sz="0" w:space="0" w:color="auto"/>
            <w:left w:val="none" w:sz="0" w:space="0" w:color="auto"/>
            <w:bottom w:val="none" w:sz="0" w:space="0" w:color="auto"/>
            <w:right w:val="none" w:sz="0" w:space="0" w:color="auto"/>
          </w:divBdr>
        </w:div>
        <w:div w:id="343241308">
          <w:marLeft w:val="480"/>
          <w:marRight w:val="0"/>
          <w:marTop w:val="0"/>
          <w:marBottom w:val="0"/>
          <w:divBdr>
            <w:top w:val="none" w:sz="0" w:space="0" w:color="auto"/>
            <w:left w:val="none" w:sz="0" w:space="0" w:color="auto"/>
            <w:bottom w:val="none" w:sz="0" w:space="0" w:color="auto"/>
            <w:right w:val="none" w:sz="0" w:space="0" w:color="auto"/>
          </w:divBdr>
        </w:div>
        <w:div w:id="345638891">
          <w:marLeft w:val="480"/>
          <w:marRight w:val="0"/>
          <w:marTop w:val="0"/>
          <w:marBottom w:val="0"/>
          <w:divBdr>
            <w:top w:val="none" w:sz="0" w:space="0" w:color="auto"/>
            <w:left w:val="none" w:sz="0" w:space="0" w:color="auto"/>
            <w:bottom w:val="none" w:sz="0" w:space="0" w:color="auto"/>
            <w:right w:val="none" w:sz="0" w:space="0" w:color="auto"/>
          </w:divBdr>
        </w:div>
        <w:div w:id="359018184">
          <w:marLeft w:val="480"/>
          <w:marRight w:val="0"/>
          <w:marTop w:val="0"/>
          <w:marBottom w:val="0"/>
          <w:divBdr>
            <w:top w:val="none" w:sz="0" w:space="0" w:color="auto"/>
            <w:left w:val="none" w:sz="0" w:space="0" w:color="auto"/>
            <w:bottom w:val="none" w:sz="0" w:space="0" w:color="auto"/>
            <w:right w:val="none" w:sz="0" w:space="0" w:color="auto"/>
          </w:divBdr>
        </w:div>
        <w:div w:id="371854672">
          <w:marLeft w:val="480"/>
          <w:marRight w:val="0"/>
          <w:marTop w:val="0"/>
          <w:marBottom w:val="0"/>
          <w:divBdr>
            <w:top w:val="none" w:sz="0" w:space="0" w:color="auto"/>
            <w:left w:val="none" w:sz="0" w:space="0" w:color="auto"/>
            <w:bottom w:val="none" w:sz="0" w:space="0" w:color="auto"/>
            <w:right w:val="none" w:sz="0" w:space="0" w:color="auto"/>
          </w:divBdr>
        </w:div>
        <w:div w:id="378406719">
          <w:marLeft w:val="480"/>
          <w:marRight w:val="0"/>
          <w:marTop w:val="0"/>
          <w:marBottom w:val="0"/>
          <w:divBdr>
            <w:top w:val="none" w:sz="0" w:space="0" w:color="auto"/>
            <w:left w:val="none" w:sz="0" w:space="0" w:color="auto"/>
            <w:bottom w:val="none" w:sz="0" w:space="0" w:color="auto"/>
            <w:right w:val="none" w:sz="0" w:space="0" w:color="auto"/>
          </w:divBdr>
        </w:div>
        <w:div w:id="418790148">
          <w:marLeft w:val="480"/>
          <w:marRight w:val="0"/>
          <w:marTop w:val="0"/>
          <w:marBottom w:val="0"/>
          <w:divBdr>
            <w:top w:val="none" w:sz="0" w:space="0" w:color="auto"/>
            <w:left w:val="none" w:sz="0" w:space="0" w:color="auto"/>
            <w:bottom w:val="none" w:sz="0" w:space="0" w:color="auto"/>
            <w:right w:val="none" w:sz="0" w:space="0" w:color="auto"/>
          </w:divBdr>
        </w:div>
        <w:div w:id="436220076">
          <w:marLeft w:val="480"/>
          <w:marRight w:val="0"/>
          <w:marTop w:val="0"/>
          <w:marBottom w:val="0"/>
          <w:divBdr>
            <w:top w:val="none" w:sz="0" w:space="0" w:color="auto"/>
            <w:left w:val="none" w:sz="0" w:space="0" w:color="auto"/>
            <w:bottom w:val="none" w:sz="0" w:space="0" w:color="auto"/>
            <w:right w:val="none" w:sz="0" w:space="0" w:color="auto"/>
          </w:divBdr>
        </w:div>
        <w:div w:id="438720822">
          <w:marLeft w:val="480"/>
          <w:marRight w:val="0"/>
          <w:marTop w:val="0"/>
          <w:marBottom w:val="0"/>
          <w:divBdr>
            <w:top w:val="none" w:sz="0" w:space="0" w:color="auto"/>
            <w:left w:val="none" w:sz="0" w:space="0" w:color="auto"/>
            <w:bottom w:val="none" w:sz="0" w:space="0" w:color="auto"/>
            <w:right w:val="none" w:sz="0" w:space="0" w:color="auto"/>
          </w:divBdr>
        </w:div>
        <w:div w:id="464615651">
          <w:marLeft w:val="480"/>
          <w:marRight w:val="0"/>
          <w:marTop w:val="0"/>
          <w:marBottom w:val="0"/>
          <w:divBdr>
            <w:top w:val="none" w:sz="0" w:space="0" w:color="auto"/>
            <w:left w:val="none" w:sz="0" w:space="0" w:color="auto"/>
            <w:bottom w:val="none" w:sz="0" w:space="0" w:color="auto"/>
            <w:right w:val="none" w:sz="0" w:space="0" w:color="auto"/>
          </w:divBdr>
        </w:div>
        <w:div w:id="483592045">
          <w:marLeft w:val="480"/>
          <w:marRight w:val="0"/>
          <w:marTop w:val="0"/>
          <w:marBottom w:val="0"/>
          <w:divBdr>
            <w:top w:val="none" w:sz="0" w:space="0" w:color="auto"/>
            <w:left w:val="none" w:sz="0" w:space="0" w:color="auto"/>
            <w:bottom w:val="none" w:sz="0" w:space="0" w:color="auto"/>
            <w:right w:val="none" w:sz="0" w:space="0" w:color="auto"/>
          </w:divBdr>
        </w:div>
        <w:div w:id="527372080">
          <w:marLeft w:val="480"/>
          <w:marRight w:val="0"/>
          <w:marTop w:val="0"/>
          <w:marBottom w:val="0"/>
          <w:divBdr>
            <w:top w:val="none" w:sz="0" w:space="0" w:color="auto"/>
            <w:left w:val="none" w:sz="0" w:space="0" w:color="auto"/>
            <w:bottom w:val="none" w:sz="0" w:space="0" w:color="auto"/>
            <w:right w:val="none" w:sz="0" w:space="0" w:color="auto"/>
          </w:divBdr>
        </w:div>
        <w:div w:id="535314201">
          <w:marLeft w:val="480"/>
          <w:marRight w:val="0"/>
          <w:marTop w:val="0"/>
          <w:marBottom w:val="0"/>
          <w:divBdr>
            <w:top w:val="none" w:sz="0" w:space="0" w:color="auto"/>
            <w:left w:val="none" w:sz="0" w:space="0" w:color="auto"/>
            <w:bottom w:val="none" w:sz="0" w:space="0" w:color="auto"/>
            <w:right w:val="none" w:sz="0" w:space="0" w:color="auto"/>
          </w:divBdr>
        </w:div>
        <w:div w:id="551161196">
          <w:marLeft w:val="480"/>
          <w:marRight w:val="0"/>
          <w:marTop w:val="0"/>
          <w:marBottom w:val="0"/>
          <w:divBdr>
            <w:top w:val="none" w:sz="0" w:space="0" w:color="auto"/>
            <w:left w:val="none" w:sz="0" w:space="0" w:color="auto"/>
            <w:bottom w:val="none" w:sz="0" w:space="0" w:color="auto"/>
            <w:right w:val="none" w:sz="0" w:space="0" w:color="auto"/>
          </w:divBdr>
        </w:div>
        <w:div w:id="583681437">
          <w:marLeft w:val="480"/>
          <w:marRight w:val="0"/>
          <w:marTop w:val="0"/>
          <w:marBottom w:val="0"/>
          <w:divBdr>
            <w:top w:val="none" w:sz="0" w:space="0" w:color="auto"/>
            <w:left w:val="none" w:sz="0" w:space="0" w:color="auto"/>
            <w:bottom w:val="none" w:sz="0" w:space="0" w:color="auto"/>
            <w:right w:val="none" w:sz="0" w:space="0" w:color="auto"/>
          </w:divBdr>
        </w:div>
        <w:div w:id="588857686">
          <w:marLeft w:val="480"/>
          <w:marRight w:val="0"/>
          <w:marTop w:val="0"/>
          <w:marBottom w:val="0"/>
          <w:divBdr>
            <w:top w:val="none" w:sz="0" w:space="0" w:color="auto"/>
            <w:left w:val="none" w:sz="0" w:space="0" w:color="auto"/>
            <w:bottom w:val="none" w:sz="0" w:space="0" w:color="auto"/>
            <w:right w:val="none" w:sz="0" w:space="0" w:color="auto"/>
          </w:divBdr>
        </w:div>
        <w:div w:id="596867173">
          <w:marLeft w:val="480"/>
          <w:marRight w:val="0"/>
          <w:marTop w:val="0"/>
          <w:marBottom w:val="0"/>
          <w:divBdr>
            <w:top w:val="none" w:sz="0" w:space="0" w:color="auto"/>
            <w:left w:val="none" w:sz="0" w:space="0" w:color="auto"/>
            <w:bottom w:val="none" w:sz="0" w:space="0" w:color="auto"/>
            <w:right w:val="none" w:sz="0" w:space="0" w:color="auto"/>
          </w:divBdr>
        </w:div>
        <w:div w:id="609749052">
          <w:marLeft w:val="480"/>
          <w:marRight w:val="0"/>
          <w:marTop w:val="0"/>
          <w:marBottom w:val="0"/>
          <w:divBdr>
            <w:top w:val="none" w:sz="0" w:space="0" w:color="auto"/>
            <w:left w:val="none" w:sz="0" w:space="0" w:color="auto"/>
            <w:bottom w:val="none" w:sz="0" w:space="0" w:color="auto"/>
            <w:right w:val="none" w:sz="0" w:space="0" w:color="auto"/>
          </w:divBdr>
        </w:div>
        <w:div w:id="655457623">
          <w:marLeft w:val="480"/>
          <w:marRight w:val="0"/>
          <w:marTop w:val="0"/>
          <w:marBottom w:val="0"/>
          <w:divBdr>
            <w:top w:val="none" w:sz="0" w:space="0" w:color="auto"/>
            <w:left w:val="none" w:sz="0" w:space="0" w:color="auto"/>
            <w:bottom w:val="none" w:sz="0" w:space="0" w:color="auto"/>
            <w:right w:val="none" w:sz="0" w:space="0" w:color="auto"/>
          </w:divBdr>
        </w:div>
        <w:div w:id="659621771">
          <w:marLeft w:val="480"/>
          <w:marRight w:val="0"/>
          <w:marTop w:val="0"/>
          <w:marBottom w:val="0"/>
          <w:divBdr>
            <w:top w:val="none" w:sz="0" w:space="0" w:color="auto"/>
            <w:left w:val="none" w:sz="0" w:space="0" w:color="auto"/>
            <w:bottom w:val="none" w:sz="0" w:space="0" w:color="auto"/>
            <w:right w:val="none" w:sz="0" w:space="0" w:color="auto"/>
          </w:divBdr>
        </w:div>
        <w:div w:id="661010726">
          <w:marLeft w:val="480"/>
          <w:marRight w:val="0"/>
          <w:marTop w:val="0"/>
          <w:marBottom w:val="0"/>
          <w:divBdr>
            <w:top w:val="none" w:sz="0" w:space="0" w:color="auto"/>
            <w:left w:val="none" w:sz="0" w:space="0" w:color="auto"/>
            <w:bottom w:val="none" w:sz="0" w:space="0" w:color="auto"/>
            <w:right w:val="none" w:sz="0" w:space="0" w:color="auto"/>
          </w:divBdr>
        </w:div>
        <w:div w:id="661153779">
          <w:marLeft w:val="480"/>
          <w:marRight w:val="0"/>
          <w:marTop w:val="0"/>
          <w:marBottom w:val="0"/>
          <w:divBdr>
            <w:top w:val="none" w:sz="0" w:space="0" w:color="auto"/>
            <w:left w:val="none" w:sz="0" w:space="0" w:color="auto"/>
            <w:bottom w:val="none" w:sz="0" w:space="0" w:color="auto"/>
            <w:right w:val="none" w:sz="0" w:space="0" w:color="auto"/>
          </w:divBdr>
        </w:div>
        <w:div w:id="697707852">
          <w:marLeft w:val="480"/>
          <w:marRight w:val="0"/>
          <w:marTop w:val="0"/>
          <w:marBottom w:val="0"/>
          <w:divBdr>
            <w:top w:val="none" w:sz="0" w:space="0" w:color="auto"/>
            <w:left w:val="none" w:sz="0" w:space="0" w:color="auto"/>
            <w:bottom w:val="none" w:sz="0" w:space="0" w:color="auto"/>
            <w:right w:val="none" w:sz="0" w:space="0" w:color="auto"/>
          </w:divBdr>
        </w:div>
        <w:div w:id="724259639">
          <w:marLeft w:val="480"/>
          <w:marRight w:val="0"/>
          <w:marTop w:val="0"/>
          <w:marBottom w:val="0"/>
          <w:divBdr>
            <w:top w:val="none" w:sz="0" w:space="0" w:color="auto"/>
            <w:left w:val="none" w:sz="0" w:space="0" w:color="auto"/>
            <w:bottom w:val="none" w:sz="0" w:space="0" w:color="auto"/>
            <w:right w:val="none" w:sz="0" w:space="0" w:color="auto"/>
          </w:divBdr>
        </w:div>
        <w:div w:id="763577339">
          <w:marLeft w:val="480"/>
          <w:marRight w:val="0"/>
          <w:marTop w:val="0"/>
          <w:marBottom w:val="0"/>
          <w:divBdr>
            <w:top w:val="none" w:sz="0" w:space="0" w:color="auto"/>
            <w:left w:val="none" w:sz="0" w:space="0" w:color="auto"/>
            <w:bottom w:val="none" w:sz="0" w:space="0" w:color="auto"/>
            <w:right w:val="none" w:sz="0" w:space="0" w:color="auto"/>
          </w:divBdr>
        </w:div>
        <w:div w:id="794131805">
          <w:marLeft w:val="480"/>
          <w:marRight w:val="0"/>
          <w:marTop w:val="0"/>
          <w:marBottom w:val="0"/>
          <w:divBdr>
            <w:top w:val="none" w:sz="0" w:space="0" w:color="auto"/>
            <w:left w:val="none" w:sz="0" w:space="0" w:color="auto"/>
            <w:bottom w:val="none" w:sz="0" w:space="0" w:color="auto"/>
            <w:right w:val="none" w:sz="0" w:space="0" w:color="auto"/>
          </w:divBdr>
        </w:div>
        <w:div w:id="807474512">
          <w:marLeft w:val="480"/>
          <w:marRight w:val="0"/>
          <w:marTop w:val="0"/>
          <w:marBottom w:val="0"/>
          <w:divBdr>
            <w:top w:val="none" w:sz="0" w:space="0" w:color="auto"/>
            <w:left w:val="none" w:sz="0" w:space="0" w:color="auto"/>
            <w:bottom w:val="none" w:sz="0" w:space="0" w:color="auto"/>
            <w:right w:val="none" w:sz="0" w:space="0" w:color="auto"/>
          </w:divBdr>
        </w:div>
        <w:div w:id="862206854">
          <w:marLeft w:val="480"/>
          <w:marRight w:val="0"/>
          <w:marTop w:val="0"/>
          <w:marBottom w:val="0"/>
          <w:divBdr>
            <w:top w:val="none" w:sz="0" w:space="0" w:color="auto"/>
            <w:left w:val="none" w:sz="0" w:space="0" w:color="auto"/>
            <w:bottom w:val="none" w:sz="0" w:space="0" w:color="auto"/>
            <w:right w:val="none" w:sz="0" w:space="0" w:color="auto"/>
          </w:divBdr>
        </w:div>
        <w:div w:id="900402416">
          <w:marLeft w:val="480"/>
          <w:marRight w:val="0"/>
          <w:marTop w:val="0"/>
          <w:marBottom w:val="0"/>
          <w:divBdr>
            <w:top w:val="none" w:sz="0" w:space="0" w:color="auto"/>
            <w:left w:val="none" w:sz="0" w:space="0" w:color="auto"/>
            <w:bottom w:val="none" w:sz="0" w:space="0" w:color="auto"/>
            <w:right w:val="none" w:sz="0" w:space="0" w:color="auto"/>
          </w:divBdr>
        </w:div>
        <w:div w:id="901215556">
          <w:marLeft w:val="480"/>
          <w:marRight w:val="0"/>
          <w:marTop w:val="0"/>
          <w:marBottom w:val="0"/>
          <w:divBdr>
            <w:top w:val="none" w:sz="0" w:space="0" w:color="auto"/>
            <w:left w:val="none" w:sz="0" w:space="0" w:color="auto"/>
            <w:bottom w:val="none" w:sz="0" w:space="0" w:color="auto"/>
            <w:right w:val="none" w:sz="0" w:space="0" w:color="auto"/>
          </w:divBdr>
        </w:div>
        <w:div w:id="912005185">
          <w:marLeft w:val="480"/>
          <w:marRight w:val="0"/>
          <w:marTop w:val="0"/>
          <w:marBottom w:val="0"/>
          <w:divBdr>
            <w:top w:val="none" w:sz="0" w:space="0" w:color="auto"/>
            <w:left w:val="none" w:sz="0" w:space="0" w:color="auto"/>
            <w:bottom w:val="none" w:sz="0" w:space="0" w:color="auto"/>
            <w:right w:val="none" w:sz="0" w:space="0" w:color="auto"/>
          </w:divBdr>
        </w:div>
        <w:div w:id="913007369">
          <w:marLeft w:val="480"/>
          <w:marRight w:val="0"/>
          <w:marTop w:val="0"/>
          <w:marBottom w:val="0"/>
          <w:divBdr>
            <w:top w:val="none" w:sz="0" w:space="0" w:color="auto"/>
            <w:left w:val="none" w:sz="0" w:space="0" w:color="auto"/>
            <w:bottom w:val="none" w:sz="0" w:space="0" w:color="auto"/>
            <w:right w:val="none" w:sz="0" w:space="0" w:color="auto"/>
          </w:divBdr>
        </w:div>
        <w:div w:id="984092251">
          <w:marLeft w:val="480"/>
          <w:marRight w:val="0"/>
          <w:marTop w:val="0"/>
          <w:marBottom w:val="0"/>
          <w:divBdr>
            <w:top w:val="none" w:sz="0" w:space="0" w:color="auto"/>
            <w:left w:val="none" w:sz="0" w:space="0" w:color="auto"/>
            <w:bottom w:val="none" w:sz="0" w:space="0" w:color="auto"/>
            <w:right w:val="none" w:sz="0" w:space="0" w:color="auto"/>
          </w:divBdr>
        </w:div>
        <w:div w:id="985932823">
          <w:marLeft w:val="480"/>
          <w:marRight w:val="0"/>
          <w:marTop w:val="0"/>
          <w:marBottom w:val="0"/>
          <w:divBdr>
            <w:top w:val="none" w:sz="0" w:space="0" w:color="auto"/>
            <w:left w:val="none" w:sz="0" w:space="0" w:color="auto"/>
            <w:bottom w:val="none" w:sz="0" w:space="0" w:color="auto"/>
            <w:right w:val="none" w:sz="0" w:space="0" w:color="auto"/>
          </w:divBdr>
        </w:div>
        <w:div w:id="1034305727">
          <w:marLeft w:val="480"/>
          <w:marRight w:val="0"/>
          <w:marTop w:val="0"/>
          <w:marBottom w:val="0"/>
          <w:divBdr>
            <w:top w:val="none" w:sz="0" w:space="0" w:color="auto"/>
            <w:left w:val="none" w:sz="0" w:space="0" w:color="auto"/>
            <w:bottom w:val="none" w:sz="0" w:space="0" w:color="auto"/>
            <w:right w:val="none" w:sz="0" w:space="0" w:color="auto"/>
          </w:divBdr>
        </w:div>
        <w:div w:id="1084062949">
          <w:marLeft w:val="480"/>
          <w:marRight w:val="0"/>
          <w:marTop w:val="0"/>
          <w:marBottom w:val="0"/>
          <w:divBdr>
            <w:top w:val="none" w:sz="0" w:space="0" w:color="auto"/>
            <w:left w:val="none" w:sz="0" w:space="0" w:color="auto"/>
            <w:bottom w:val="none" w:sz="0" w:space="0" w:color="auto"/>
            <w:right w:val="none" w:sz="0" w:space="0" w:color="auto"/>
          </w:divBdr>
        </w:div>
        <w:div w:id="1092777591">
          <w:marLeft w:val="480"/>
          <w:marRight w:val="0"/>
          <w:marTop w:val="0"/>
          <w:marBottom w:val="0"/>
          <w:divBdr>
            <w:top w:val="none" w:sz="0" w:space="0" w:color="auto"/>
            <w:left w:val="none" w:sz="0" w:space="0" w:color="auto"/>
            <w:bottom w:val="none" w:sz="0" w:space="0" w:color="auto"/>
            <w:right w:val="none" w:sz="0" w:space="0" w:color="auto"/>
          </w:divBdr>
        </w:div>
        <w:div w:id="1105424420">
          <w:marLeft w:val="480"/>
          <w:marRight w:val="0"/>
          <w:marTop w:val="0"/>
          <w:marBottom w:val="0"/>
          <w:divBdr>
            <w:top w:val="none" w:sz="0" w:space="0" w:color="auto"/>
            <w:left w:val="none" w:sz="0" w:space="0" w:color="auto"/>
            <w:bottom w:val="none" w:sz="0" w:space="0" w:color="auto"/>
            <w:right w:val="none" w:sz="0" w:space="0" w:color="auto"/>
          </w:divBdr>
        </w:div>
        <w:div w:id="1126123971">
          <w:marLeft w:val="480"/>
          <w:marRight w:val="0"/>
          <w:marTop w:val="0"/>
          <w:marBottom w:val="0"/>
          <w:divBdr>
            <w:top w:val="none" w:sz="0" w:space="0" w:color="auto"/>
            <w:left w:val="none" w:sz="0" w:space="0" w:color="auto"/>
            <w:bottom w:val="none" w:sz="0" w:space="0" w:color="auto"/>
            <w:right w:val="none" w:sz="0" w:space="0" w:color="auto"/>
          </w:divBdr>
        </w:div>
        <w:div w:id="1134058795">
          <w:marLeft w:val="480"/>
          <w:marRight w:val="0"/>
          <w:marTop w:val="0"/>
          <w:marBottom w:val="0"/>
          <w:divBdr>
            <w:top w:val="none" w:sz="0" w:space="0" w:color="auto"/>
            <w:left w:val="none" w:sz="0" w:space="0" w:color="auto"/>
            <w:bottom w:val="none" w:sz="0" w:space="0" w:color="auto"/>
            <w:right w:val="none" w:sz="0" w:space="0" w:color="auto"/>
          </w:divBdr>
        </w:div>
        <w:div w:id="1135564200">
          <w:marLeft w:val="480"/>
          <w:marRight w:val="0"/>
          <w:marTop w:val="0"/>
          <w:marBottom w:val="0"/>
          <w:divBdr>
            <w:top w:val="none" w:sz="0" w:space="0" w:color="auto"/>
            <w:left w:val="none" w:sz="0" w:space="0" w:color="auto"/>
            <w:bottom w:val="none" w:sz="0" w:space="0" w:color="auto"/>
            <w:right w:val="none" w:sz="0" w:space="0" w:color="auto"/>
          </w:divBdr>
        </w:div>
        <w:div w:id="1140728560">
          <w:marLeft w:val="480"/>
          <w:marRight w:val="0"/>
          <w:marTop w:val="0"/>
          <w:marBottom w:val="0"/>
          <w:divBdr>
            <w:top w:val="none" w:sz="0" w:space="0" w:color="auto"/>
            <w:left w:val="none" w:sz="0" w:space="0" w:color="auto"/>
            <w:bottom w:val="none" w:sz="0" w:space="0" w:color="auto"/>
            <w:right w:val="none" w:sz="0" w:space="0" w:color="auto"/>
          </w:divBdr>
        </w:div>
        <w:div w:id="1154881944">
          <w:marLeft w:val="480"/>
          <w:marRight w:val="0"/>
          <w:marTop w:val="0"/>
          <w:marBottom w:val="0"/>
          <w:divBdr>
            <w:top w:val="none" w:sz="0" w:space="0" w:color="auto"/>
            <w:left w:val="none" w:sz="0" w:space="0" w:color="auto"/>
            <w:bottom w:val="none" w:sz="0" w:space="0" w:color="auto"/>
            <w:right w:val="none" w:sz="0" w:space="0" w:color="auto"/>
          </w:divBdr>
        </w:div>
        <w:div w:id="1218783859">
          <w:marLeft w:val="480"/>
          <w:marRight w:val="0"/>
          <w:marTop w:val="0"/>
          <w:marBottom w:val="0"/>
          <w:divBdr>
            <w:top w:val="none" w:sz="0" w:space="0" w:color="auto"/>
            <w:left w:val="none" w:sz="0" w:space="0" w:color="auto"/>
            <w:bottom w:val="none" w:sz="0" w:space="0" w:color="auto"/>
            <w:right w:val="none" w:sz="0" w:space="0" w:color="auto"/>
          </w:divBdr>
        </w:div>
        <w:div w:id="1219323742">
          <w:marLeft w:val="480"/>
          <w:marRight w:val="0"/>
          <w:marTop w:val="0"/>
          <w:marBottom w:val="0"/>
          <w:divBdr>
            <w:top w:val="none" w:sz="0" w:space="0" w:color="auto"/>
            <w:left w:val="none" w:sz="0" w:space="0" w:color="auto"/>
            <w:bottom w:val="none" w:sz="0" w:space="0" w:color="auto"/>
            <w:right w:val="none" w:sz="0" w:space="0" w:color="auto"/>
          </w:divBdr>
        </w:div>
      </w:divsChild>
    </w:div>
    <w:div w:id="869489164">
      <w:marLeft w:val="0"/>
      <w:marRight w:val="0"/>
      <w:marTop w:val="0"/>
      <w:marBottom w:val="0"/>
      <w:divBdr>
        <w:top w:val="none" w:sz="0" w:space="0" w:color="auto"/>
        <w:left w:val="none" w:sz="0" w:space="0" w:color="auto"/>
        <w:bottom w:val="none" w:sz="0" w:space="0" w:color="auto"/>
        <w:right w:val="none" w:sz="0" w:space="0" w:color="auto"/>
      </w:divBdr>
    </w:div>
    <w:div w:id="869495440">
      <w:bodyDiv w:val="1"/>
      <w:marLeft w:val="0"/>
      <w:marRight w:val="0"/>
      <w:marTop w:val="0"/>
      <w:marBottom w:val="0"/>
      <w:divBdr>
        <w:top w:val="none" w:sz="0" w:space="0" w:color="auto"/>
        <w:left w:val="none" w:sz="0" w:space="0" w:color="auto"/>
        <w:bottom w:val="none" w:sz="0" w:space="0" w:color="auto"/>
        <w:right w:val="none" w:sz="0" w:space="0" w:color="auto"/>
      </w:divBdr>
    </w:div>
    <w:div w:id="869605248">
      <w:marLeft w:val="480"/>
      <w:marRight w:val="0"/>
      <w:marTop w:val="0"/>
      <w:marBottom w:val="0"/>
      <w:divBdr>
        <w:top w:val="none" w:sz="0" w:space="0" w:color="auto"/>
        <w:left w:val="none" w:sz="0" w:space="0" w:color="auto"/>
        <w:bottom w:val="none" w:sz="0" w:space="0" w:color="auto"/>
        <w:right w:val="none" w:sz="0" w:space="0" w:color="auto"/>
      </w:divBdr>
    </w:div>
    <w:div w:id="869613178">
      <w:bodyDiv w:val="1"/>
      <w:marLeft w:val="0"/>
      <w:marRight w:val="0"/>
      <w:marTop w:val="0"/>
      <w:marBottom w:val="0"/>
      <w:divBdr>
        <w:top w:val="none" w:sz="0" w:space="0" w:color="auto"/>
        <w:left w:val="none" w:sz="0" w:space="0" w:color="auto"/>
        <w:bottom w:val="none" w:sz="0" w:space="0" w:color="auto"/>
        <w:right w:val="none" w:sz="0" w:space="0" w:color="auto"/>
      </w:divBdr>
    </w:div>
    <w:div w:id="869681300">
      <w:marLeft w:val="0"/>
      <w:marRight w:val="0"/>
      <w:marTop w:val="0"/>
      <w:marBottom w:val="0"/>
      <w:divBdr>
        <w:top w:val="none" w:sz="0" w:space="0" w:color="auto"/>
        <w:left w:val="none" w:sz="0" w:space="0" w:color="auto"/>
        <w:bottom w:val="none" w:sz="0" w:space="0" w:color="auto"/>
        <w:right w:val="none" w:sz="0" w:space="0" w:color="auto"/>
      </w:divBdr>
    </w:div>
    <w:div w:id="869684217">
      <w:marLeft w:val="480"/>
      <w:marRight w:val="0"/>
      <w:marTop w:val="0"/>
      <w:marBottom w:val="0"/>
      <w:divBdr>
        <w:top w:val="none" w:sz="0" w:space="0" w:color="auto"/>
        <w:left w:val="none" w:sz="0" w:space="0" w:color="auto"/>
        <w:bottom w:val="none" w:sz="0" w:space="0" w:color="auto"/>
        <w:right w:val="none" w:sz="0" w:space="0" w:color="auto"/>
      </w:divBdr>
    </w:div>
    <w:div w:id="869688343">
      <w:bodyDiv w:val="1"/>
      <w:marLeft w:val="0"/>
      <w:marRight w:val="0"/>
      <w:marTop w:val="0"/>
      <w:marBottom w:val="0"/>
      <w:divBdr>
        <w:top w:val="none" w:sz="0" w:space="0" w:color="auto"/>
        <w:left w:val="none" w:sz="0" w:space="0" w:color="auto"/>
        <w:bottom w:val="none" w:sz="0" w:space="0" w:color="auto"/>
        <w:right w:val="none" w:sz="0" w:space="0" w:color="auto"/>
      </w:divBdr>
    </w:div>
    <w:div w:id="869729676">
      <w:marLeft w:val="480"/>
      <w:marRight w:val="0"/>
      <w:marTop w:val="0"/>
      <w:marBottom w:val="0"/>
      <w:divBdr>
        <w:top w:val="none" w:sz="0" w:space="0" w:color="auto"/>
        <w:left w:val="none" w:sz="0" w:space="0" w:color="auto"/>
        <w:bottom w:val="none" w:sz="0" w:space="0" w:color="auto"/>
        <w:right w:val="none" w:sz="0" w:space="0" w:color="auto"/>
      </w:divBdr>
    </w:div>
    <w:div w:id="869756303">
      <w:marLeft w:val="0"/>
      <w:marRight w:val="0"/>
      <w:marTop w:val="0"/>
      <w:marBottom w:val="0"/>
      <w:divBdr>
        <w:top w:val="none" w:sz="0" w:space="0" w:color="auto"/>
        <w:left w:val="none" w:sz="0" w:space="0" w:color="auto"/>
        <w:bottom w:val="none" w:sz="0" w:space="0" w:color="auto"/>
        <w:right w:val="none" w:sz="0" w:space="0" w:color="auto"/>
      </w:divBdr>
    </w:div>
    <w:div w:id="869877046">
      <w:marLeft w:val="480"/>
      <w:marRight w:val="0"/>
      <w:marTop w:val="0"/>
      <w:marBottom w:val="0"/>
      <w:divBdr>
        <w:top w:val="none" w:sz="0" w:space="0" w:color="auto"/>
        <w:left w:val="none" w:sz="0" w:space="0" w:color="auto"/>
        <w:bottom w:val="none" w:sz="0" w:space="0" w:color="auto"/>
        <w:right w:val="none" w:sz="0" w:space="0" w:color="auto"/>
      </w:divBdr>
    </w:div>
    <w:div w:id="869995213">
      <w:marLeft w:val="0"/>
      <w:marRight w:val="0"/>
      <w:marTop w:val="0"/>
      <w:marBottom w:val="0"/>
      <w:divBdr>
        <w:top w:val="none" w:sz="0" w:space="0" w:color="auto"/>
        <w:left w:val="none" w:sz="0" w:space="0" w:color="auto"/>
        <w:bottom w:val="none" w:sz="0" w:space="0" w:color="auto"/>
        <w:right w:val="none" w:sz="0" w:space="0" w:color="auto"/>
      </w:divBdr>
    </w:div>
    <w:div w:id="870066659">
      <w:marLeft w:val="0"/>
      <w:marRight w:val="0"/>
      <w:marTop w:val="0"/>
      <w:marBottom w:val="0"/>
      <w:divBdr>
        <w:top w:val="none" w:sz="0" w:space="0" w:color="auto"/>
        <w:left w:val="none" w:sz="0" w:space="0" w:color="auto"/>
        <w:bottom w:val="none" w:sz="0" w:space="0" w:color="auto"/>
        <w:right w:val="none" w:sz="0" w:space="0" w:color="auto"/>
      </w:divBdr>
    </w:div>
    <w:div w:id="870067455">
      <w:marLeft w:val="480"/>
      <w:marRight w:val="0"/>
      <w:marTop w:val="0"/>
      <w:marBottom w:val="0"/>
      <w:divBdr>
        <w:top w:val="none" w:sz="0" w:space="0" w:color="auto"/>
        <w:left w:val="none" w:sz="0" w:space="0" w:color="auto"/>
        <w:bottom w:val="none" w:sz="0" w:space="0" w:color="auto"/>
        <w:right w:val="none" w:sz="0" w:space="0" w:color="auto"/>
      </w:divBdr>
    </w:div>
    <w:div w:id="870074402">
      <w:marLeft w:val="480"/>
      <w:marRight w:val="0"/>
      <w:marTop w:val="0"/>
      <w:marBottom w:val="0"/>
      <w:divBdr>
        <w:top w:val="none" w:sz="0" w:space="0" w:color="auto"/>
        <w:left w:val="none" w:sz="0" w:space="0" w:color="auto"/>
        <w:bottom w:val="none" w:sz="0" w:space="0" w:color="auto"/>
        <w:right w:val="none" w:sz="0" w:space="0" w:color="auto"/>
      </w:divBdr>
    </w:div>
    <w:div w:id="870268097">
      <w:marLeft w:val="0"/>
      <w:marRight w:val="0"/>
      <w:marTop w:val="0"/>
      <w:marBottom w:val="0"/>
      <w:divBdr>
        <w:top w:val="none" w:sz="0" w:space="0" w:color="auto"/>
        <w:left w:val="none" w:sz="0" w:space="0" w:color="auto"/>
        <w:bottom w:val="none" w:sz="0" w:space="0" w:color="auto"/>
        <w:right w:val="none" w:sz="0" w:space="0" w:color="auto"/>
      </w:divBdr>
    </w:div>
    <w:div w:id="870344202">
      <w:marLeft w:val="0"/>
      <w:marRight w:val="0"/>
      <w:marTop w:val="0"/>
      <w:marBottom w:val="0"/>
      <w:divBdr>
        <w:top w:val="none" w:sz="0" w:space="0" w:color="auto"/>
        <w:left w:val="none" w:sz="0" w:space="0" w:color="auto"/>
        <w:bottom w:val="none" w:sz="0" w:space="0" w:color="auto"/>
        <w:right w:val="none" w:sz="0" w:space="0" w:color="auto"/>
      </w:divBdr>
    </w:div>
    <w:div w:id="870453724">
      <w:marLeft w:val="480"/>
      <w:marRight w:val="0"/>
      <w:marTop w:val="0"/>
      <w:marBottom w:val="0"/>
      <w:divBdr>
        <w:top w:val="none" w:sz="0" w:space="0" w:color="auto"/>
        <w:left w:val="none" w:sz="0" w:space="0" w:color="auto"/>
        <w:bottom w:val="none" w:sz="0" w:space="0" w:color="auto"/>
        <w:right w:val="none" w:sz="0" w:space="0" w:color="auto"/>
      </w:divBdr>
    </w:div>
    <w:div w:id="870459857">
      <w:marLeft w:val="480"/>
      <w:marRight w:val="0"/>
      <w:marTop w:val="0"/>
      <w:marBottom w:val="0"/>
      <w:divBdr>
        <w:top w:val="none" w:sz="0" w:space="0" w:color="auto"/>
        <w:left w:val="none" w:sz="0" w:space="0" w:color="auto"/>
        <w:bottom w:val="none" w:sz="0" w:space="0" w:color="auto"/>
        <w:right w:val="none" w:sz="0" w:space="0" w:color="auto"/>
      </w:divBdr>
    </w:div>
    <w:div w:id="870460259">
      <w:marLeft w:val="480"/>
      <w:marRight w:val="0"/>
      <w:marTop w:val="0"/>
      <w:marBottom w:val="0"/>
      <w:divBdr>
        <w:top w:val="none" w:sz="0" w:space="0" w:color="auto"/>
        <w:left w:val="none" w:sz="0" w:space="0" w:color="auto"/>
        <w:bottom w:val="none" w:sz="0" w:space="0" w:color="auto"/>
        <w:right w:val="none" w:sz="0" w:space="0" w:color="auto"/>
      </w:divBdr>
    </w:div>
    <w:div w:id="870536922">
      <w:bodyDiv w:val="1"/>
      <w:marLeft w:val="0"/>
      <w:marRight w:val="0"/>
      <w:marTop w:val="0"/>
      <w:marBottom w:val="0"/>
      <w:divBdr>
        <w:top w:val="none" w:sz="0" w:space="0" w:color="auto"/>
        <w:left w:val="none" w:sz="0" w:space="0" w:color="auto"/>
        <w:bottom w:val="none" w:sz="0" w:space="0" w:color="auto"/>
        <w:right w:val="none" w:sz="0" w:space="0" w:color="auto"/>
      </w:divBdr>
    </w:div>
    <w:div w:id="870608937">
      <w:marLeft w:val="0"/>
      <w:marRight w:val="0"/>
      <w:marTop w:val="0"/>
      <w:marBottom w:val="0"/>
      <w:divBdr>
        <w:top w:val="none" w:sz="0" w:space="0" w:color="auto"/>
        <w:left w:val="none" w:sz="0" w:space="0" w:color="auto"/>
        <w:bottom w:val="none" w:sz="0" w:space="0" w:color="auto"/>
        <w:right w:val="none" w:sz="0" w:space="0" w:color="auto"/>
      </w:divBdr>
    </w:div>
    <w:div w:id="870655585">
      <w:marLeft w:val="480"/>
      <w:marRight w:val="0"/>
      <w:marTop w:val="0"/>
      <w:marBottom w:val="0"/>
      <w:divBdr>
        <w:top w:val="none" w:sz="0" w:space="0" w:color="auto"/>
        <w:left w:val="none" w:sz="0" w:space="0" w:color="auto"/>
        <w:bottom w:val="none" w:sz="0" w:space="0" w:color="auto"/>
        <w:right w:val="none" w:sz="0" w:space="0" w:color="auto"/>
      </w:divBdr>
    </w:div>
    <w:div w:id="870800250">
      <w:marLeft w:val="480"/>
      <w:marRight w:val="0"/>
      <w:marTop w:val="0"/>
      <w:marBottom w:val="0"/>
      <w:divBdr>
        <w:top w:val="none" w:sz="0" w:space="0" w:color="auto"/>
        <w:left w:val="none" w:sz="0" w:space="0" w:color="auto"/>
        <w:bottom w:val="none" w:sz="0" w:space="0" w:color="auto"/>
        <w:right w:val="none" w:sz="0" w:space="0" w:color="auto"/>
      </w:divBdr>
    </w:div>
    <w:div w:id="870803137">
      <w:marLeft w:val="0"/>
      <w:marRight w:val="0"/>
      <w:marTop w:val="0"/>
      <w:marBottom w:val="0"/>
      <w:divBdr>
        <w:top w:val="none" w:sz="0" w:space="0" w:color="auto"/>
        <w:left w:val="none" w:sz="0" w:space="0" w:color="auto"/>
        <w:bottom w:val="none" w:sz="0" w:space="0" w:color="auto"/>
        <w:right w:val="none" w:sz="0" w:space="0" w:color="auto"/>
      </w:divBdr>
    </w:div>
    <w:div w:id="870872675">
      <w:marLeft w:val="480"/>
      <w:marRight w:val="0"/>
      <w:marTop w:val="0"/>
      <w:marBottom w:val="0"/>
      <w:divBdr>
        <w:top w:val="none" w:sz="0" w:space="0" w:color="auto"/>
        <w:left w:val="none" w:sz="0" w:space="0" w:color="auto"/>
        <w:bottom w:val="none" w:sz="0" w:space="0" w:color="auto"/>
        <w:right w:val="none" w:sz="0" w:space="0" w:color="auto"/>
      </w:divBdr>
    </w:div>
    <w:div w:id="870916618">
      <w:marLeft w:val="480"/>
      <w:marRight w:val="0"/>
      <w:marTop w:val="0"/>
      <w:marBottom w:val="0"/>
      <w:divBdr>
        <w:top w:val="none" w:sz="0" w:space="0" w:color="auto"/>
        <w:left w:val="none" w:sz="0" w:space="0" w:color="auto"/>
        <w:bottom w:val="none" w:sz="0" w:space="0" w:color="auto"/>
        <w:right w:val="none" w:sz="0" w:space="0" w:color="auto"/>
      </w:divBdr>
    </w:div>
    <w:div w:id="870918319">
      <w:marLeft w:val="480"/>
      <w:marRight w:val="0"/>
      <w:marTop w:val="0"/>
      <w:marBottom w:val="0"/>
      <w:divBdr>
        <w:top w:val="none" w:sz="0" w:space="0" w:color="auto"/>
        <w:left w:val="none" w:sz="0" w:space="0" w:color="auto"/>
        <w:bottom w:val="none" w:sz="0" w:space="0" w:color="auto"/>
        <w:right w:val="none" w:sz="0" w:space="0" w:color="auto"/>
      </w:divBdr>
    </w:div>
    <w:div w:id="870920734">
      <w:marLeft w:val="480"/>
      <w:marRight w:val="0"/>
      <w:marTop w:val="0"/>
      <w:marBottom w:val="0"/>
      <w:divBdr>
        <w:top w:val="none" w:sz="0" w:space="0" w:color="auto"/>
        <w:left w:val="none" w:sz="0" w:space="0" w:color="auto"/>
        <w:bottom w:val="none" w:sz="0" w:space="0" w:color="auto"/>
        <w:right w:val="none" w:sz="0" w:space="0" w:color="auto"/>
      </w:divBdr>
    </w:div>
    <w:div w:id="870992012">
      <w:marLeft w:val="0"/>
      <w:marRight w:val="0"/>
      <w:marTop w:val="0"/>
      <w:marBottom w:val="0"/>
      <w:divBdr>
        <w:top w:val="none" w:sz="0" w:space="0" w:color="auto"/>
        <w:left w:val="none" w:sz="0" w:space="0" w:color="auto"/>
        <w:bottom w:val="none" w:sz="0" w:space="0" w:color="auto"/>
        <w:right w:val="none" w:sz="0" w:space="0" w:color="auto"/>
      </w:divBdr>
    </w:div>
    <w:div w:id="871041785">
      <w:marLeft w:val="480"/>
      <w:marRight w:val="0"/>
      <w:marTop w:val="0"/>
      <w:marBottom w:val="0"/>
      <w:divBdr>
        <w:top w:val="none" w:sz="0" w:space="0" w:color="auto"/>
        <w:left w:val="none" w:sz="0" w:space="0" w:color="auto"/>
        <w:bottom w:val="none" w:sz="0" w:space="0" w:color="auto"/>
        <w:right w:val="none" w:sz="0" w:space="0" w:color="auto"/>
      </w:divBdr>
    </w:div>
    <w:div w:id="871111489">
      <w:marLeft w:val="480"/>
      <w:marRight w:val="0"/>
      <w:marTop w:val="0"/>
      <w:marBottom w:val="0"/>
      <w:divBdr>
        <w:top w:val="none" w:sz="0" w:space="0" w:color="auto"/>
        <w:left w:val="none" w:sz="0" w:space="0" w:color="auto"/>
        <w:bottom w:val="none" w:sz="0" w:space="0" w:color="auto"/>
        <w:right w:val="none" w:sz="0" w:space="0" w:color="auto"/>
      </w:divBdr>
    </w:div>
    <w:div w:id="871112685">
      <w:marLeft w:val="0"/>
      <w:marRight w:val="0"/>
      <w:marTop w:val="0"/>
      <w:marBottom w:val="0"/>
      <w:divBdr>
        <w:top w:val="none" w:sz="0" w:space="0" w:color="auto"/>
        <w:left w:val="none" w:sz="0" w:space="0" w:color="auto"/>
        <w:bottom w:val="none" w:sz="0" w:space="0" w:color="auto"/>
        <w:right w:val="none" w:sz="0" w:space="0" w:color="auto"/>
      </w:divBdr>
    </w:div>
    <w:div w:id="871189217">
      <w:bodyDiv w:val="1"/>
      <w:marLeft w:val="0"/>
      <w:marRight w:val="0"/>
      <w:marTop w:val="0"/>
      <w:marBottom w:val="0"/>
      <w:divBdr>
        <w:top w:val="none" w:sz="0" w:space="0" w:color="auto"/>
        <w:left w:val="none" w:sz="0" w:space="0" w:color="auto"/>
        <w:bottom w:val="none" w:sz="0" w:space="0" w:color="auto"/>
        <w:right w:val="none" w:sz="0" w:space="0" w:color="auto"/>
      </w:divBdr>
      <w:divsChild>
        <w:div w:id="29380454">
          <w:marLeft w:val="480"/>
          <w:marRight w:val="0"/>
          <w:marTop w:val="0"/>
          <w:marBottom w:val="0"/>
          <w:divBdr>
            <w:top w:val="none" w:sz="0" w:space="0" w:color="auto"/>
            <w:left w:val="none" w:sz="0" w:space="0" w:color="auto"/>
            <w:bottom w:val="none" w:sz="0" w:space="0" w:color="auto"/>
            <w:right w:val="none" w:sz="0" w:space="0" w:color="auto"/>
          </w:divBdr>
        </w:div>
        <w:div w:id="35394405">
          <w:marLeft w:val="480"/>
          <w:marRight w:val="0"/>
          <w:marTop w:val="0"/>
          <w:marBottom w:val="0"/>
          <w:divBdr>
            <w:top w:val="none" w:sz="0" w:space="0" w:color="auto"/>
            <w:left w:val="none" w:sz="0" w:space="0" w:color="auto"/>
            <w:bottom w:val="none" w:sz="0" w:space="0" w:color="auto"/>
            <w:right w:val="none" w:sz="0" w:space="0" w:color="auto"/>
          </w:divBdr>
        </w:div>
        <w:div w:id="50809994">
          <w:marLeft w:val="480"/>
          <w:marRight w:val="0"/>
          <w:marTop w:val="0"/>
          <w:marBottom w:val="0"/>
          <w:divBdr>
            <w:top w:val="none" w:sz="0" w:space="0" w:color="auto"/>
            <w:left w:val="none" w:sz="0" w:space="0" w:color="auto"/>
            <w:bottom w:val="none" w:sz="0" w:space="0" w:color="auto"/>
            <w:right w:val="none" w:sz="0" w:space="0" w:color="auto"/>
          </w:divBdr>
        </w:div>
        <w:div w:id="81804827">
          <w:marLeft w:val="480"/>
          <w:marRight w:val="0"/>
          <w:marTop w:val="0"/>
          <w:marBottom w:val="0"/>
          <w:divBdr>
            <w:top w:val="none" w:sz="0" w:space="0" w:color="auto"/>
            <w:left w:val="none" w:sz="0" w:space="0" w:color="auto"/>
            <w:bottom w:val="none" w:sz="0" w:space="0" w:color="auto"/>
            <w:right w:val="none" w:sz="0" w:space="0" w:color="auto"/>
          </w:divBdr>
        </w:div>
        <w:div w:id="114981973">
          <w:marLeft w:val="480"/>
          <w:marRight w:val="0"/>
          <w:marTop w:val="0"/>
          <w:marBottom w:val="0"/>
          <w:divBdr>
            <w:top w:val="none" w:sz="0" w:space="0" w:color="auto"/>
            <w:left w:val="none" w:sz="0" w:space="0" w:color="auto"/>
            <w:bottom w:val="none" w:sz="0" w:space="0" w:color="auto"/>
            <w:right w:val="none" w:sz="0" w:space="0" w:color="auto"/>
          </w:divBdr>
        </w:div>
        <w:div w:id="116070967">
          <w:marLeft w:val="480"/>
          <w:marRight w:val="0"/>
          <w:marTop w:val="0"/>
          <w:marBottom w:val="0"/>
          <w:divBdr>
            <w:top w:val="none" w:sz="0" w:space="0" w:color="auto"/>
            <w:left w:val="none" w:sz="0" w:space="0" w:color="auto"/>
            <w:bottom w:val="none" w:sz="0" w:space="0" w:color="auto"/>
            <w:right w:val="none" w:sz="0" w:space="0" w:color="auto"/>
          </w:divBdr>
        </w:div>
        <w:div w:id="132721459">
          <w:marLeft w:val="480"/>
          <w:marRight w:val="0"/>
          <w:marTop w:val="0"/>
          <w:marBottom w:val="0"/>
          <w:divBdr>
            <w:top w:val="none" w:sz="0" w:space="0" w:color="auto"/>
            <w:left w:val="none" w:sz="0" w:space="0" w:color="auto"/>
            <w:bottom w:val="none" w:sz="0" w:space="0" w:color="auto"/>
            <w:right w:val="none" w:sz="0" w:space="0" w:color="auto"/>
          </w:divBdr>
        </w:div>
        <w:div w:id="138769260">
          <w:marLeft w:val="480"/>
          <w:marRight w:val="0"/>
          <w:marTop w:val="0"/>
          <w:marBottom w:val="0"/>
          <w:divBdr>
            <w:top w:val="none" w:sz="0" w:space="0" w:color="auto"/>
            <w:left w:val="none" w:sz="0" w:space="0" w:color="auto"/>
            <w:bottom w:val="none" w:sz="0" w:space="0" w:color="auto"/>
            <w:right w:val="none" w:sz="0" w:space="0" w:color="auto"/>
          </w:divBdr>
        </w:div>
        <w:div w:id="146558212">
          <w:marLeft w:val="480"/>
          <w:marRight w:val="0"/>
          <w:marTop w:val="0"/>
          <w:marBottom w:val="0"/>
          <w:divBdr>
            <w:top w:val="none" w:sz="0" w:space="0" w:color="auto"/>
            <w:left w:val="none" w:sz="0" w:space="0" w:color="auto"/>
            <w:bottom w:val="none" w:sz="0" w:space="0" w:color="auto"/>
            <w:right w:val="none" w:sz="0" w:space="0" w:color="auto"/>
          </w:divBdr>
        </w:div>
        <w:div w:id="151532386">
          <w:marLeft w:val="480"/>
          <w:marRight w:val="0"/>
          <w:marTop w:val="0"/>
          <w:marBottom w:val="0"/>
          <w:divBdr>
            <w:top w:val="none" w:sz="0" w:space="0" w:color="auto"/>
            <w:left w:val="none" w:sz="0" w:space="0" w:color="auto"/>
            <w:bottom w:val="none" w:sz="0" w:space="0" w:color="auto"/>
            <w:right w:val="none" w:sz="0" w:space="0" w:color="auto"/>
          </w:divBdr>
        </w:div>
        <w:div w:id="151726699">
          <w:marLeft w:val="480"/>
          <w:marRight w:val="0"/>
          <w:marTop w:val="0"/>
          <w:marBottom w:val="0"/>
          <w:divBdr>
            <w:top w:val="none" w:sz="0" w:space="0" w:color="auto"/>
            <w:left w:val="none" w:sz="0" w:space="0" w:color="auto"/>
            <w:bottom w:val="none" w:sz="0" w:space="0" w:color="auto"/>
            <w:right w:val="none" w:sz="0" w:space="0" w:color="auto"/>
          </w:divBdr>
        </w:div>
        <w:div w:id="158037235">
          <w:marLeft w:val="480"/>
          <w:marRight w:val="0"/>
          <w:marTop w:val="0"/>
          <w:marBottom w:val="0"/>
          <w:divBdr>
            <w:top w:val="none" w:sz="0" w:space="0" w:color="auto"/>
            <w:left w:val="none" w:sz="0" w:space="0" w:color="auto"/>
            <w:bottom w:val="none" w:sz="0" w:space="0" w:color="auto"/>
            <w:right w:val="none" w:sz="0" w:space="0" w:color="auto"/>
          </w:divBdr>
        </w:div>
        <w:div w:id="167791187">
          <w:marLeft w:val="480"/>
          <w:marRight w:val="0"/>
          <w:marTop w:val="0"/>
          <w:marBottom w:val="0"/>
          <w:divBdr>
            <w:top w:val="none" w:sz="0" w:space="0" w:color="auto"/>
            <w:left w:val="none" w:sz="0" w:space="0" w:color="auto"/>
            <w:bottom w:val="none" w:sz="0" w:space="0" w:color="auto"/>
            <w:right w:val="none" w:sz="0" w:space="0" w:color="auto"/>
          </w:divBdr>
        </w:div>
        <w:div w:id="170219337">
          <w:marLeft w:val="480"/>
          <w:marRight w:val="0"/>
          <w:marTop w:val="0"/>
          <w:marBottom w:val="0"/>
          <w:divBdr>
            <w:top w:val="none" w:sz="0" w:space="0" w:color="auto"/>
            <w:left w:val="none" w:sz="0" w:space="0" w:color="auto"/>
            <w:bottom w:val="none" w:sz="0" w:space="0" w:color="auto"/>
            <w:right w:val="none" w:sz="0" w:space="0" w:color="auto"/>
          </w:divBdr>
        </w:div>
        <w:div w:id="197210104">
          <w:marLeft w:val="480"/>
          <w:marRight w:val="0"/>
          <w:marTop w:val="0"/>
          <w:marBottom w:val="0"/>
          <w:divBdr>
            <w:top w:val="none" w:sz="0" w:space="0" w:color="auto"/>
            <w:left w:val="none" w:sz="0" w:space="0" w:color="auto"/>
            <w:bottom w:val="none" w:sz="0" w:space="0" w:color="auto"/>
            <w:right w:val="none" w:sz="0" w:space="0" w:color="auto"/>
          </w:divBdr>
        </w:div>
        <w:div w:id="212814776">
          <w:marLeft w:val="480"/>
          <w:marRight w:val="0"/>
          <w:marTop w:val="0"/>
          <w:marBottom w:val="0"/>
          <w:divBdr>
            <w:top w:val="none" w:sz="0" w:space="0" w:color="auto"/>
            <w:left w:val="none" w:sz="0" w:space="0" w:color="auto"/>
            <w:bottom w:val="none" w:sz="0" w:space="0" w:color="auto"/>
            <w:right w:val="none" w:sz="0" w:space="0" w:color="auto"/>
          </w:divBdr>
        </w:div>
        <w:div w:id="230626056">
          <w:marLeft w:val="480"/>
          <w:marRight w:val="0"/>
          <w:marTop w:val="0"/>
          <w:marBottom w:val="0"/>
          <w:divBdr>
            <w:top w:val="none" w:sz="0" w:space="0" w:color="auto"/>
            <w:left w:val="none" w:sz="0" w:space="0" w:color="auto"/>
            <w:bottom w:val="none" w:sz="0" w:space="0" w:color="auto"/>
            <w:right w:val="none" w:sz="0" w:space="0" w:color="auto"/>
          </w:divBdr>
        </w:div>
        <w:div w:id="243421111">
          <w:marLeft w:val="480"/>
          <w:marRight w:val="0"/>
          <w:marTop w:val="0"/>
          <w:marBottom w:val="0"/>
          <w:divBdr>
            <w:top w:val="none" w:sz="0" w:space="0" w:color="auto"/>
            <w:left w:val="none" w:sz="0" w:space="0" w:color="auto"/>
            <w:bottom w:val="none" w:sz="0" w:space="0" w:color="auto"/>
            <w:right w:val="none" w:sz="0" w:space="0" w:color="auto"/>
          </w:divBdr>
        </w:div>
        <w:div w:id="246353686">
          <w:marLeft w:val="480"/>
          <w:marRight w:val="0"/>
          <w:marTop w:val="0"/>
          <w:marBottom w:val="0"/>
          <w:divBdr>
            <w:top w:val="none" w:sz="0" w:space="0" w:color="auto"/>
            <w:left w:val="none" w:sz="0" w:space="0" w:color="auto"/>
            <w:bottom w:val="none" w:sz="0" w:space="0" w:color="auto"/>
            <w:right w:val="none" w:sz="0" w:space="0" w:color="auto"/>
          </w:divBdr>
        </w:div>
        <w:div w:id="265040568">
          <w:marLeft w:val="480"/>
          <w:marRight w:val="0"/>
          <w:marTop w:val="0"/>
          <w:marBottom w:val="0"/>
          <w:divBdr>
            <w:top w:val="none" w:sz="0" w:space="0" w:color="auto"/>
            <w:left w:val="none" w:sz="0" w:space="0" w:color="auto"/>
            <w:bottom w:val="none" w:sz="0" w:space="0" w:color="auto"/>
            <w:right w:val="none" w:sz="0" w:space="0" w:color="auto"/>
          </w:divBdr>
        </w:div>
        <w:div w:id="324825912">
          <w:marLeft w:val="480"/>
          <w:marRight w:val="0"/>
          <w:marTop w:val="0"/>
          <w:marBottom w:val="0"/>
          <w:divBdr>
            <w:top w:val="none" w:sz="0" w:space="0" w:color="auto"/>
            <w:left w:val="none" w:sz="0" w:space="0" w:color="auto"/>
            <w:bottom w:val="none" w:sz="0" w:space="0" w:color="auto"/>
            <w:right w:val="none" w:sz="0" w:space="0" w:color="auto"/>
          </w:divBdr>
        </w:div>
        <w:div w:id="476382330">
          <w:marLeft w:val="480"/>
          <w:marRight w:val="0"/>
          <w:marTop w:val="0"/>
          <w:marBottom w:val="0"/>
          <w:divBdr>
            <w:top w:val="none" w:sz="0" w:space="0" w:color="auto"/>
            <w:left w:val="none" w:sz="0" w:space="0" w:color="auto"/>
            <w:bottom w:val="none" w:sz="0" w:space="0" w:color="auto"/>
            <w:right w:val="none" w:sz="0" w:space="0" w:color="auto"/>
          </w:divBdr>
        </w:div>
        <w:div w:id="480460251">
          <w:marLeft w:val="480"/>
          <w:marRight w:val="0"/>
          <w:marTop w:val="0"/>
          <w:marBottom w:val="0"/>
          <w:divBdr>
            <w:top w:val="none" w:sz="0" w:space="0" w:color="auto"/>
            <w:left w:val="none" w:sz="0" w:space="0" w:color="auto"/>
            <w:bottom w:val="none" w:sz="0" w:space="0" w:color="auto"/>
            <w:right w:val="none" w:sz="0" w:space="0" w:color="auto"/>
          </w:divBdr>
        </w:div>
        <w:div w:id="498541586">
          <w:marLeft w:val="480"/>
          <w:marRight w:val="0"/>
          <w:marTop w:val="0"/>
          <w:marBottom w:val="0"/>
          <w:divBdr>
            <w:top w:val="none" w:sz="0" w:space="0" w:color="auto"/>
            <w:left w:val="none" w:sz="0" w:space="0" w:color="auto"/>
            <w:bottom w:val="none" w:sz="0" w:space="0" w:color="auto"/>
            <w:right w:val="none" w:sz="0" w:space="0" w:color="auto"/>
          </w:divBdr>
        </w:div>
        <w:div w:id="502862525">
          <w:marLeft w:val="480"/>
          <w:marRight w:val="0"/>
          <w:marTop w:val="0"/>
          <w:marBottom w:val="0"/>
          <w:divBdr>
            <w:top w:val="none" w:sz="0" w:space="0" w:color="auto"/>
            <w:left w:val="none" w:sz="0" w:space="0" w:color="auto"/>
            <w:bottom w:val="none" w:sz="0" w:space="0" w:color="auto"/>
            <w:right w:val="none" w:sz="0" w:space="0" w:color="auto"/>
          </w:divBdr>
        </w:div>
        <w:div w:id="521624329">
          <w:marLeft w:val="480"/>
          <w:marRight w:val="0"/>
          <w:marTop w:val="0"/>
          <w:marBottom w:val="0"/>
          <w:divBdr>
            <w:top w:val="none" w:sz="0" w:space="0" w:color="auto"/>
            <w:left w:val="none" w:sz="0" w:space="0" w:color="auto"/>
            <w:bottom w:val="none" w:sz="0" w:space="0" w:color="auto"/>
            <w:right w:val="none" w:sz="0" w:space="0" w:color="auto"/>
          </w:divBdr>
        </w:div>
        <w:div w:id="546378988">
          <w:marLeft w:val="480"/>
          <w:marRight w:val="0"/>
          <w:marTop w:val="0"/>
          <w:marBottom w:val="0"/>
          <w:divBdr>
            <w:top w:val="none" w:sz="0" w:space="0" w:color="auto"/>
            <w:left w:val="none" w:sz="0" w:space="0" w:color="auto"/>
            <w:bottom w:val="none" w:sz="0" w:space="0" w:color="auto"/>
            <w:right w:val="none" w:sz="0" w:space="0" w:color="auto"/>
          </w:divBdr>
        </w:div>
        <w:div w:id="560334233">
          <w:marLeft w:val="480"/>
          <w:marRight w:val="0"/>
          <w:marTop w:val="0"/>
          <w:marBottom w:val="0"/>
          <w:divBdr>
            <w:top w:val="none" w:sz="0" w:space="0" w:color="auto"/>
            <w:left w:val="none" w:sz="0" w:space="0" w:color="auto"/>
            <w:bottom w:val="none" w:sz="0" w:space="0" w:color="auto"/>
            <w:right w:val="none" w:sz="0" w:space="0" w:color="auto"/>
          </w:divBdr>
        </w:div>
        <w:div w:id="622083176">
          <w:marLeft w:val="480"/>
          <w:marRight w:val="0"/>
          <w:marTop w:val="0"/>
          <w:marBottom w:val="0"/>
          <w:divBdr>
            <w:top w:val="none" w:sz="0" w:space="0" w:color="auto"/>
            <w:left w:val="none" w:sz="0" w:space="0" w:color="auto"/>
            <w:bottom w:val="none" w:sz="0" w:space="0" w:color="auto"/>
            <w:right w:val="none" w:sz="0" w:space="0" w:color="auto"/>
          </w:divBdr>
        </w:div>
        <w:div w:id="641891349">
          <w:marLeft w:val="480"/>
          <w:marRight w:val="0"/>
          <w:marTop w:val="0"/>
          <w:marBottom w:val="0"/>
          <w:divBdr>
            <w:top w:val="none" w:sz="0" w:space="0" w:color="auto"/>
            <w:left w:val="none" w:sz="0" w:space="0" w:color="auto"/>
            <w:bottom w:val="none" w:sz="0" w:space="0" w:color="auto"/>
            <w:right w:val="none" w:sz="0" w:space="0" w:color="auto"/>
          </w:divBdr>
        </w:div>
        <w:div w:id="645205005">
          <w:marLeft w:val="480"/>
          <w:marRight w:val="0"/>
          <w:marTop w:val="0"/>
          <w:marBottom w:val="0"/>
          <w:divBdr>
            <w:top w:val="none" w:sz="0" w:space="0" w:color="auto"/>
            <w:left w:val="none" w:sz="0" w:space="0" w:color="auto"/>
            <w:bottom w:val="none" w:sz="0" w:space="0" w:color="auto"/>
            <w:right w:val="none" w:sz="0" w:space="0" w:color="auto"/>
          </w:divBdr>
        </w:div>
        <w:div w:id="665396586">
          <w:marLeft w:val="480"/>
          <w:marRight w:val="0"/>
          <w:marTop w:val="0"/>
          <w:marBottom w:val="0"/>
          <w:divBdr>
            <w:top w:val="none" w:sz="0" w:space="0" w:color="auto"/>
            <w:left w:val="none" w:sz="0" w:space="0" w:color="auto"/>
            <w:bottom w:val="none" w:sz="0" w:space="0" w:color="auto"/>
            <w:right w:val="none" w:sz="0" w:space="0" w:color="auto"/>
          </w:divBdr>
        </w:div>
        <w:div w:id="690229981">
          <w:marLeft w:val="480"/>
          <w:marRight w:val="0"/>
          <w:marTop w:val="0"/>
          <w:marBottom w:val="0"/>
          <w:divBdr>
            <w:top w:val="none" w:sz="0" w:space="0" w:color="auto"/>
            <w:left w:val="none" w:sz="0" w:space="0" w:color="auto"/>
            <w:bottom w:val="none" w:sz="0" w:space="0" w:color="auto"/>
            <w:right w:val="none" w:sz="0" w:space="0" w:color="auto"/>
          </w:divBdr>
        </w:div>
        <w:div w:id="706837183">
          <w:marLeft w:val="480"/>
          <w:marRight w:val="0"/>
          <w:marTop w:val="0"/>
          <w:marBottom w:val="0"/>
          <w:divBdr>
            <w:top w:val="none" w:sz="0" w:space="0" w:color="auto"/>
            <w:left w:val="none" w:sz="0" w:space="0" w:color="auto"/>
            <w:bottom w:val="none" w:sz="0" w:space="0" w:color="auto"/>
            <w:right w:val="none" w:sz="0" w:space="0" w:color="auto"/>
          </w:divBdr>
        </w:div>
        <w:div w:id="718016930">
          <w:marLeft w:val="480"/>
          <w:marRight w:val="0"/>
          <w:marTop w:val="0"/>
          <w:marBottom w:val="0"/>
          <w:divBdr>
            <w:top w:val="none" w:sz="0" w:space="0" w:color="auto"/>
            <w:left w:val="none" w:sz="0" w:space="0" w:color="auto"/>
            <w:bottom w:val="none" w:sz="0" w:space="0" w:color="auto"/>
            <w:right w:val="none" w:sz="0" w:space="0" w:color="auto"/>
          </w:divBdr>
        </w:div>
        <w:div w:id="733283415">
          <w:marLeft w:val="480"/>
          <w:marRight w:val="0"/>
          <w:marTop w:val="0"/>
          <w:marBottom w:val="0"/>
          <w:divBdr>
            <w:top w:val="none" w:sz="0" w:space="0" w:color="auto"/>
            <w:left w:val="none" w:sz="0" w:space="0" w:color="auto"/>
            <w:bottom w:val="none" w:sz="0" w:space="0" w:color="auto"/>
            <w:right w:val="none" w:sz="0" w:space="0" w:color="auto"/>
          </w:divBdr>
        </w:div>
        <w:div w:id="757946056">
          <w:marLeft w:val="480"/>
          <w:marRight w:val="0"/>
          <w:marTop w:val="0"/>
          <w:marBottom w:val="0"/>
          <w:divBdr>
            <w:top w:val="none" w:sz="0" w:space="0" w:color="auto"/>
            <w:left w:val="none" w:sz="0" w:space="0" w:color="auto"/>
            <w:bottom w:val="none" w:sz="0" w:space="0" w:color="auto"/>
            <w:right w:val="none" w:sz="0" w:space="0" w:color="auto"/>
          </w:divBdr>
        </w:div>
        <w:div w:id="828600593">
          <w:marLeft w:val="480"/>
          <w:marRight w:val="0"/>
          <w:marTop w:val="0"/>
          <w:marBottom w:val="0"/>
          <w:divBdr>
            <w:top w:val="none" w:sz="0" w:space="0" w:color="auto"/>
            <w:left w:val="none" w:sz="0" w:space="0" w:color="auto"/>
            <w:bottom w:val="none" w:sz="0" w:space="0" w:color="auto"/>
            <w:right w:val="none" w:sz="0" w:space="0" w:color="auto"/>
          </w:divBdr>
        </w:div>
        <w:div w:id="874076177">
          <w:marLeft w:val="480"/>
          <w:marRight w:val="0"/>
          <w:marTop w:val="0"/>
          <w:marBottom w:val="0"/>
          <w:divBdr>
            <w:top w:val="none" w:sz="0" w:space="0" w:color="auto"/>
            <w:left w:val="none" w:sz="0" w:space="0" w:color="auto"/>
            <w:bottom w:val="none" w:sz="0" w:space="0" w:color="auto"/>
            <w:right w:val="none" w:sz="0" w:space="0" w:color="auto"/>
          </w:divBdr>
        </w:div>
        <w:div w:id="897939661">
          <w:marLeft w:val="480"/>
          <w:marRight w:val="0"/>
          <w:marTop w:val="0"/>
          <w:marBottom w:val="0"/>
          <w:divBdr>
            <w:top w:val="none" w:sz="0" w:space="0" w:color="auto"/>
            <w:left w:val="none" w:sz="0" w:space="0" w:color="auto"/>
            <w:bottom w:val="none" w:sz="0" w:space="0" w:color="auto"/>
            <w:right w:val="none" w:sz="0" w:space="0" w:color="auto"/>
          </w:divBdr>
        </w:div>
        <w:div w:id="915628085">
          <w:marLeft w:val="480"/>
          <w:marRight w:val="0"/>
          <w:marTop w:val="0"/>
          <w:marBottom w:val="0"/>
          <w:divBdr>
            <w:top w:val="none" w:sz="0" w:space="0" w:color="auto"/>
            <w:left w:val="none" w:sz="0" w:space="0" w:color="auto"/>
            <w:bottom w:val="none" w:sz="0" w:space="0" w:color="auto"/>
            <w:right w:val="none" w:sz="0" w:space="0" w:color="auto"/>
          </w:divBdr>
        </w:div>
        <w:div w:id="921380098">
          <w:marLeft w:val="480"/>
          <w:marRight w:val="0"/>
          <w:marTop w:val="0"/>
          <w:marBottom w:val="0"/>
          <w:divBdr>
            <w:top w:val="none" w:sz="0" w:space="0" w:color="auto"/>
            <w:left w:val="none" w:sz="0" w:space="0" w:color="auto"/>
            <w:bottom w:val="none" w:sz="0" w:space="0" w:color="auto"/>
            <w:right w:val="none" w:sz="0" w:space="0" w:color="auto"/>
          </w:divBdr>
        </w:div>
        <w:div w:id="934824802">
          <w:marLeft w:val="480"/>
          <w:marRight w:val="0"/>
          <w:marTop w:val="0"/>
          <w:marBottom w:val="0"/>
          <w:divBdr>
            <w:top w:val="none" w:sz="0" w:space="0" w:color="auto"/>
            <w:left w:val="none" w:sz="0" w:space="0" w:color="auto"/>
            <w:bottom w:val="none" w:sz="0" w:space="0" w:color="auto"/>
            <w:right w:val="none" w:sz="0" w:space="0" w:color="auto"/>
          </w:divBdr>
        </w:div>
        <w:div w:id="955673585">
          <w:marLeft w:val="480"/>
          <w:marRight w:val="0"/>
          <w:marTop w:val="0"/>
          <w:marBottom w:val="0"/>
          <w:divBdr>
            <w:top w:val="none" w:sz="0" w:space="0" w:color="auto"/>
            <w:left w:val="none" w:sz="0" w:space="0" w:color="auto"/>
            <w:bottom w:val="none" w:sz="0" w:space="0" w:color="auto"/>
            <w:right w:val="none" w:sz="0" w:space="0" w:color="auto"/>
          </w:divBdr>
        </w:div>
        <w:div w:id="958613013">
          <w:marLeft w:val="480"/>
          <w:marRight w:val="0"/>
          <w:marTop w:val="0"/>
          <w:marBottom w:val="0"/>
          <w:divBdr>
            <w:top w:val="none" w:sz="0" w:space="0" w:color="auto"/>
            <w:left w:val="none" w:sz="0" w:space="0" w:color="auto"/>
            <w:bottom w:val="none" w:sz="0" w:space="0" w:color="auto"/>
            <w:right w:val="none" w:sz="0" w:space="0" w:color="auto"/>
          </w:divBdr>
        </w:div>
        <w:div w:id="963390478">
          <w:marLeft w:val="480"/>
          <w:marRight w:val="0"/>
          <w:marTop w:val="0"/>
          <w:marBottom w:val="0"/>
          <w:divBdr>
            <w:top w:val="none" w:sz="0" w:space="0" w:color="auto"/>
            <w:left w:val="none" w:sz="0" w:space="0" w:color="auto"/>
            <w:bottom w:val="none" w:sz="0" w:space="0" w:color="auto"/>
            <w:right w:val="none" w:sz="0" w:space="0" w:color="auto"/>
          </w:divBdr>
        </w:div>
        <w:div w:id="971597094">
          <w:marLeft w:val="480"/>
          <w:marRight w:val="0"/>
          <w:marTop w:val="0"/>
          <w:marBottom w:val="0"/>
          <w:divBdr>
            <w:top w:val="none" w:sz="0" w:space="0" w:color="auto"/>
            <w:left w:val="none" w:sz="0" w:space="0" w:color="auto"/>
            <w:bottom w:val="none" w:sz="0" w:space="0" w:color="auto"/>
            <w:right w:val="none" w:sz="0" w:space="0" w:color="auto"/>
          </w:divBdr>
        </w:div>
        <w:div w:id="988753737">
          <w:marLeft w:val="480"/>
          <w:marRight w:val="0"/>
          <w:marTop w:val="0"/>
          <w:marBottom w:val="0"/>
          <w:divBdr>
            <w:top w:val="none" w:sz="0" w:space="0" w:color="auto"/>
            <w:left w:val="none" w:sz="0" w:space="0" w:color="auto"/>
            <w:bottom w:val="none" w:sz="0" w:space="0" w:color="auto"/>
            <w:right w:val="none" w:sz="0" w:space="0" w:color="auto"/>
          </w:divBdr>
        </w:div>
        <w:div w:id="1023626165">
          <w:marLeft w:val="480"/>
          <w:marRight w:val="0"/>
          <w:marTop w:val="0"/>
          <w:marBottom w:val="0"/>
          <w:divBdr>
            <w:top w:val="none" w:sz="0" w:space="0" w:color="auto"/>
            <w:left w:val="none" w:sz="0" w:space="0" w:color="auto"/>
            <w:bottom w:val="none" w:sz="0" w:space="0" w:color="auto"/>
            <w:right w:val="none" w:sz="0" w:space="0" w:color="auto"/>
          </w:divBdr>
        </w:div>
        <w:div w:id="1069154754">
          <w:marLeft w:val="480"/>
          <w:marRight w:val="0"/>
          <w:marTop w:val="0"/>
          <w:marBottom w:val="0"/>
          <w:divBdr>
            <w:top w:val="none" w:sz="0" w:space="0" w:color="auto"/>
            <w:left w:val="none" w:sz="0" w:space="0" w:color="auto"/>
            <w:bottom w:val="none" w:sz="0" w:space="0" w:color="auto"/>
            <w:right w:val="none" w:sz="0" w:space="0" w:color="auto"/>
          </w:divBdr>
        </w:div>
        <w:div w:id="1078139389">
          <w:marLeft w:val="480"/>
          <w:marRight w:val="0"/>
          <w:marTop w:val="0"/>
          <w:marBottom w:val="0"/>
          <w:divBdr>
            <w:top w:val="none" w:sz="0" w:space="0" w:color="auto"/>
            <w:left w:val="none" w:sz="0" w:space="0" w:color="auto"/>
            <w:bottom w:val="none" w:sz="0" w:space="0" w:color="auto"/>
            <w:right w:val="none" w:sz="0" w:space="0" w:color="auto"/>
          </w:divBdr>
        </w:div>
        <w:div w:id="1148134568">
          <w:marLeft w:val="480"/>
          <w:marRight w:val="0"/>
          <w:marTop w:val="0"/>
          <w:marBottom w:val="0"/>
          <w:divBdr>
            <w:top w:val="none" w:sz="0" w:space="0" w:color="auto"/>
            <w:left w:val="none" w:sz="0" w:space="0" w:color="auto"/>
            <w:bottom w:val="none" w:sz="0" w:space="0" w:color="auto"/>
            <w:right w:val="none" w:sz="0" w:space="0" w:color="auto"/>
          </w:divBdr>
        </w:div>
        <w:div w:id="1176572545">
          <w:marLeft w:val="480"/>
          <w:marRight w:val="0"/>
          <w:marTop w:val="0"/>
          <w:marBottom w:val="0"/>
          <w:divBdr>
            <w:top w:val="none" w:sz="0" w:space="0" w:color="auto"/>
            <w:left w:val="none" w:sz="0" w:space="0" w:color="auto"/>
            <w:bottom w:val="none" w:sz="0" w:space="0" w:color="auto"/>
            <w:right w:val="none" w:sz="0" w:space="0" w:color="auto"/>
          </w:divBdr>
        </w:div>
        <w:div w:id="1212499514">
          <w:marLeft w:val="480"/>
          <w:marRight w:val="0"/>
          <w:marTop w:val="0"/>
          <w:marBottom w:val="0"/>
          <w:divBdr>
            <w:top w:val="none" w:sz="0" w:space="0" w:color="auto"/>
            <w:left w:val="none" w:sz="0" w:space="0" w:color="auto"/>
            <w:bottom w:val="none" w:sz="0" w:space="0" w:color="auto"/>
            <w:right w:val="none" w:sz="0" w:space="0" w:color="auto"/>
          </w:divBdr>
        </w:div>
      </w:divsChild>
    </w:div>
    <w:div w:id="871259618">
      <w:marLeft w:val="0"/>
      <w:marRight w:val="0"/>
      <w:marTop w:val="0"/>
      <w:marBottom w:val="0"/>
      <w:divBdr>
        <w:top w:val="none" w:sz="0" w:space="0" w:color="auto"/>
        <w:left w:val="none" w:sz="0" w:space="0" w:color="auto"/>
        <w:bottom w:val="none" w:sz="0" w:space="0" w:color="auto"/>
        <w:right w:val="none" w:sz="0" w:space="0" w:color="auto"/>
      </w:divBdr>
    </w:div>
    <w:div w:id="871264291">
      <w:marLeft w:val="480"/>
      <w:marRight w:val="0"/>
      <w:marTop w:val="0"/>
      <w:marBottom w:val="0"/>
      <w:divBdr>
        <w:top w:val="none" w:sz="0" w:space="0" w:color="auto"/>
        <w:left w:val="none" w:sz="0" w:space="0" w:color="auto"/>
        <w:bottom w:val="none" w:sz="0" w:space="0" w:color="auto"/>
        <w:right w:val="none" w:sz="0" w:space="0" w:color="auto"/>
      </w:divBdr>
    </w:div>
    <w:div w:id="871266387">
      <w:bodyDiv w:val="1"/>
      <w:marLeft w:val="0"/>
      <w:marRight w:val="0"/>
      <w:marTop w:val="0"/>
      <w:marBottom w:val="0"/>
      <w:divBdr>
        <w:top w:val="none" w:sz="0" w:space="0" w:color="auto"/>
        <w:left w:val="none" w:sz="0" w:space="0" w:color="auto"/>
        <w:bottom w:val="none" w:sz="0" w:space="0" w:color="auto"/>
        <w:right w:val="none" w:sz="0" w:space="0" w:color="auto"/>
      </w:divBdr>
    </w:div>
    <w:div w:id="871268134">
      <w:marLeft w:val="480"/>
      <w:marRight w:val="0"/>
      <w:marTop w:val="0"/>
      <w:marBottom w:val="0"/>
      <w:divBdr>
        <w:top w:val="none" w:sz="0" w:space="0" w:color="auto"/>
        <w:left w:val="none" w:sz="0" w:space="0" w:color="auto"/>
        <w:bottom w:val="none" w:sz="0" w:space="0" w:color="auto"/>
        <w:right w:val="none" w:sz="0" w:space="0" w:color="auto"/>
      </w:divBdr>
    </w:div>
    <w:div w:id="871301910">
      <w:marLeft w:val="0"/>
      <w:marRight w:val="0"/>
      <w:marTop w:val="0"/>
      <w:marBottom w:val="0"/>
      <w:divBdr>
        <w:top w:val="none" w:sz="0" w:space="0" w:color="auto"/>
        <w:left w:val="none" w:sz="0" w:space="0" w:color="auto"/>
        <w:bottom w:val="none" w:sz="0" w:space="0" w:color="auto"/>
        <w:right w:val="none" w:sz="0" w:space="0" w:color="auto"/>
      </w:divBdr>
    </w:div>
    <w:div w:id="871378807">
      <w:marLeft w:val="0"/>
      <w:marRight w:val="0"/>
      <w:marTop w:val="0"/>
      <w:marBottom w:val="0"/>
      <w:divBdr>
        <w:top w:val="none" w:sz="0" w:space="0" w:color="auto"/>
        <w:left w:val="none" w:sz="0" w:space="0" w:color="auto"/>
        <w:bottom w:val="none" w:sz="0" w:space="0" w:color="auto"/>
        <w:right w:val="none" w:sz="0" w:space="0" w:color="auto"/>
      </w:divBdr>
    </w:div>
    <w:div w:id="871456802">
      <w:marLeft w:val="480"/>
      <w:marRight w:val="0"/>
      <w:marTop w:val="0"/>
      <w:marBottom w:val="0"/>
      <w:divBdr>
        <w:top w:val="none" w:sz="0" w:space="0" w:color="auto"/>
        <w:left w:val="none" w:sz="0" w:space="0" w:color="auto"/>
        <w:bottom w:val="none" w:sz="0" w:space="0" w:color="auto"/>
        <w:right w:val="none" w:sz="0" w:space="0" w:color="auto"/>
      </w:divBdr>
    </w:div>
    <w:div w:id="871502411">
      <w:marLeft w:val="480"/>
      <w:marRight w:val="0"/>
      <w:marTop w:val="0"/>
      <w:marBottom w:val="0"/>
      <w:divBdr>
        <w:top w:val="none" w:sz="0" w:space="0" w:color="auto"/>
        <w:left w:val="none" w:sz="0" w:space="0" w:color="auto"/>
        <w:bottom w:val="none" w:sz="0" w:space="0" w:color="auto"/>
        <w:right w:val="none" w:sz="0" w:space="0" w:color="auto"/>
      </w:divBdr>
    </w:div>
    <w:div w:id="871503657">
      <w:marLeft w:val="480"/>
      <w:marRight w:val="0"/>
      <w:marTop w:val="0"/>
      <w:marBottom w:val="0"/>
      <w:divBdr>
        <w:top w:val="none" w:sz="0" w:space="0" w:color="auto"/>
        <w:left w:val="none" w:sz="0" w:space="0" w:color="auto"/>
        <w:bottom w:val="none" w:sz="0" w:space="0" w:color="auto"/>
        <w:right w:val="none" w:sz="0" w:space="0" w:color="auto"/>
      </w:divBdr>
    </w:div>
    <w:div w:id="871573643">
      <w:marLeft w:val="480"/>
      <w:marRight w:val="0"/>
      <w:marTop w:val="0"/>
      <w:marBottom w:val="0"/>
      <w:divBdr>
        <w:top w:val="none" w:sz="0" w:space="0" w:color="auto"/>
        <w:left w:val="none" w:sz="0" w:space="0" w:color="auto"/>
        <w:bottom w:val="none" w:sz="0" w:space="0" w:color="auto"/>
        <w:right w:val="none" w:sz="0" w:space="0" w:color="auto"/>
      </w:divBdr>
    </w:div>
    <w:div w:id="871577663">
      <w:marLeft w:val="480"/>
      <w:marRight w:val="0"/>
      <w:marTop w:val="0"/>
      <w:marBottom w:val="0"/>
      <w:divBdr>
        <w:top w:val="none" w:sz="0" w:space="0" w:color="auto"/>
        <w:left w:val="none" w:sz="0" w:space="0" w:color="auto"/>
        <w:bottom w:val="none" w:sz="0" w:space="0" w:color="auto"/>
        <w:right w:val="none" w:sz="0" w:space="0" w:color="auto"/>
      </w:divBdr>
    </w:div>
    <w:div w:id="871578050">
      <w:marLeft w:val="480"/>
      <w:marRight w:val="0"/>
      <w:marTop w:val="0"/>
      <w:marBottom w:val="0"/>
      <w:divBdr>
        <w:top w:val="none" w:sz="0" w:space="0" w:color="auto"/>
        <w:left w:val="none" w:sz="0" w:space="0" w:color="auto"/>
        <w:bottom w:val="none" w:sz="0" w:space="0" w:color="auto"/>
        <w:right w:val="none" w:sz="0" w:space="0" w:color="auto"/>
      </w:divBdr>
    </w:div>
    <w:div w:id="871647768">
      <w:marLeft w:val="0"/>
      <w:marRight w:val="0"/>
      <w:marTop w:val="0"/>
      <w:marBottom w:val="0"/>
      <w:divBdr>
        <w:top w:val="none" w:sz="0" w:space="0" w:color="auto"/>
        <w:left w:val="none" w:sz="0" w:space="0" w:color="auto"/>
        <w:bottom w:val="none" w:sz="0" w:space="0" w:color="auto"/>
        <w:right w:val="none" w:sz="0" w:space="0" w:color="auto"/>
      </w:divBdr>
    </w:div>
    <w:div w:id="871652829">
      <w:marLeft w:val="0"/>
      <w:marRight w:val="0"/>
      <w:marTop w:val="0"/>
      <w:marBottom w:val="0"/>
      <w:divBdr>
        <w:top w:val="none" w:sz="0" w:space="0" w:color="auto"/>
        <w:left w:val="none" w:sz="0" w:space="0" w:color="auto"/>
        <w:bottom w:val="none" w:sz="0" w:space="0" w:color="auto"/>
        <w:right w:val="none" w:sz="0" w:space="0" w:color="auto"/>
      </w:divBdr>
    </w:div>
    <w:div w:id="871764370">
      <w:marLeft w:val="480"/>
      <w:marRight w:val="0"/>
      <w:marTop w:val="0"/>
      <w:marBottom w:val="0"/>
      <w:divBdr>
        <w:top w:val="none" w:sz="0" w:space="0" w:color="auto"/>
        <w:left w:val="none" w:sz="0" w:space="0" w:color="auto"/>
        <w:bottom w:val="none" w:sz="0" w:space="0" w:color="auto"/>
        <w:right w:val="none" w:sz="0" w:space="0" w:color="auto"/>
      </w:divBdr>
    </w:div>
    <w:div w:id="871840370">
      <w:bodyDiv w:val="1"/>
      <w:marLeft w:val="0"/>
      <w:marRight w:val="0"/>
      <w:marTop w:val="0"/>
      <w:marBottom w:val="0"/>
      <w:divBdr>
        <w:top w:val="none" w:sz="0" w:space="0" w:color="auto"/>
        <w:left w:val="none" w:sz="0" w:space="0" w:color="auto"/>
        <w:bottom w:val="none" w:sz="0" w:space="0" w:color="auto"/>
        <w:right w:val="none" w:sz="0" w:space="0" w:color="auto"/>
      </w:divBdr>
    </w:div>
    <w:div w:id="871962240">
      <w:marLeft w:val="480"/>
      <w:marRight w:val="0"/>
      <w:marTop w:val="0"/>
      <w:marBottom w:val="0"/>
      <w:divBdr>
        <w:top w:val="none" w:sz="0" w:space="0" w:color="auto"/>
        <w:left w:val="none" w:sz="0" w:space="0" w:color="auto"/>
        <w:bottom w:val="none" w:sz="0" w:space="0" w:color="auto"/>
        <w:right w:val="none" w:sz="0" w:space="0" w:color="auto"/>
      </w:divBdr>
    </w:div>
    <w:div w:id="872033340">
      <w:bodyDiv w:val="1"/>
      <w:marLeft w:val="0"/>
      <w:marRight w:val="0"/>
      <w:marTop w:val="0"/>
      <w:marBottom w:val="0"/>
      <w:divBdr>
        <w:top w:val="none" w:sz="0" w:space="0" w:color="auto"/>
        <w:left w:val="none" w:sz="0" w:space="0" w:color="auto"/>
        <w:bottom w:val="none" w:sz="0" w:space="0" w:color="auto"/>
        <w:right w:val="none" w:sz="0" w:space="0" w:color="auto"/>
      </w:divBdr>
      <w:divsChild>
        <w:div w:id="79376391">
          <w:marLeft w:val="480"/>
          <w:marRight w:val="0"/>
          <w:marTop w:val="0"/>
          <w:marBottom w:val="0"/>
          <w:divBdr>
            <w:top w:val="none" w:sz="0" w:space="0" w:color="auto"/>
            <w:left w:val="none" w:sz="0" w:space="0" w:color="auto"/>
            <w:bottom w:val="none" w:sz="0" w:space="0" w:color="auto"/>
            <w:right w:val="none" w:sz="0" w:space="0" w:color="auto"/>
          </w:divBdr>
        </w:div>
        <w:div w:id="143668299">
          <w:marLeft w:val="480"/>
          <w:marRight w:val="0"/>
          <w:marTop w:val="0"/>
          <w:marBottom w:val="0"/>
          <w:divBdr>
            <w:top w:val="none" w:sz="0" w:space="0" w:color="auto"/>
            <w:left w:val="none" w:sz="0" w:space="0" w:color="auto"/>
            <w:bottom w:val="none" w:sz="0" w:space="0" w:color="auto"/>
            <w:right w:val="none" w:sz="0" w:space="0" w:color="auto"/>
          </w:divBdr>
        </w:div>
        <w:div w:id="162666313">
          <w:marLeft w:val="480"/>
          <w:marRight w:val="0"/>
          <w:marTop w:val="0"/>
          <w:marBottom w:val="0"/>
          <w:divBdr>
            <w:top w:val="none" w:sz="0" w:space="0" w:color="auto"/>
            <w:left w:val="none" w:sz="0" w:space="0" w:color="auto"/>
            <w:bottom w:val="none" w:sz="0" w:space="0" w:color="auto"/>
            <w:right w:val="none" w:sz="0" w:space="0" w:color="auto"/>
          </w:divBdr>
        </w:div>
        <w:div w:id="166292125">
          <w:marLeft w:val="480"/>
          <w:marRight w:val="0"/>
          <w:marTop w:val="0"/>
          <w:marBottom w:val="0"/>
          <w:divBdr>
            <w:top w:val="none" w:sz="0" w:space="0" w:color="auto"/>
            <w:left w:val="none" w:sz="0" w:space="0" w:color="auto"/>
            <w:bottom w:val="none" w:sz="0" w:space="0" w:color="auto"/>
            <w:right w:val="none" w:sz="0" w:space="0" w:color="auto"/>
          </w:divBdr>
        </w:div>
        <w:div w:id="220795950">
          <w:marLeft w:val="480"/>
          <w:marRight w:val="0"/>
          <w:marTop w:val="0"/>
          <w:marBottom w:val="0"/>
          <w:divBdr>
            <w:top w:val="none" w:sz="0" w:space="0" w:color="auto"/>
            <w:left w:val="none" w:sz="0" w:space="0" w:color="auto"/>
            <w:bottom w:val="none" w:sz="0" w:space="0" w:color="auto"/>
            <w:right w:val="none" w:sz="0" w:space="0" w:color="auto"/>
          </w:divBdr>
        </w:div>
        <w:div w:id="229389965">
          <w:marLeft w:val="480"/>
          <w:marRight w:val="0"/>
          <w:marTop w:val="0"/>
          <w:marBottom w:val="0"/>
          <w:divBdr>
            <w:top w:val="none" w:sz="0" w:space="0" w:color="auto"/>
            <w:left w:val="none" w:sz="0" w:space="0" w:color="auto"/>
            <w:bottom w:val="none" w:sz="0" w:space="0" w:color="auto"/>
            <w:right w:val="none" w:sz="0" w:space="0" w:color="auto"/>
          </w:divBdr>
        </w:div>
        <w:div w:id="264578326">
          <w:marLeft w:val="480"/>
          <w:marRight w:val="0"/>
          <w:marTop w:val="0"/>
          <w:marBottom w:val="0"/>
          <w:divBdr>
            <w:top w:val="none" w:sz="0" w:space="0" w:color="auto"/>
            <w:left w:val="none" w:sz="0" w:space="0" w:color="auto"/>
            <w:bottom w:val="none" w:sz="0" w:space="0" w:color="auto"/>
            <w:right w:val="none" w:sz="0" w:space="0" w:color="auto"/>
          </w:divBdr>
        </w:div>
        <w:div w:id="300040211">
          <w:marLeft w:val="480"/>
          <w:marRight w:val="0"/>
          <w:marTop w:val="0"/>
          <w:marBottom w:val="0"/>
          <w:divBdr>
            <w:top w:val="none" w:sz="0" w:space="0" w:color="auto"/>
            <w:left w:val="none" w:sz="0" w:space="0" w:color="auto"/>
            <w:bottom w:val="none" w:sz="0" w:space="0" w:color="auto"/>
            <w:right w:val="none" w:sz="0" w:space="0" w:color="auto"/>
          </w:divBdr>
        </w:div>
        <w:div w:id="354580143">
          <w:marLeft w:val="480"/>
          <w:marRight w:val="0"/>
          <w:marTop w:val="0"/>
          <w:marBottom w:val="0"/>
          <w:divBdr>
            <w:top w:val="none" w:sz="0" w:space="0" w:color="auto"/>
            <w:left w:val="none" w:sz="0" w:space="0" w:color="auto"/>
            <w:bottom w:val="none" w:sz="0" w:space="0" w:color="auto"/>
            <w:right w:val="none" w:sz="0" w:space="0" w:color="auto"/>
          </w:divBdr>
        </w:div>
        <w:div w:id="362243186">
          <w:marLeft w:val="480"/>
          <w:marRight w:val="0"/>
          <w:marTop w:val="0"/>
          <w:marBottom w:val="0"/>
          <w:divBdr>
            <w:top w:val="none" w:sz="0" w:space="0" w:color="auto"/>
            <w:left w:val="none" w:sz="0" w:space="0" w:color="auto"/>
            <w:bottom w:val="none" w:sz="0" w:space="0" w:color="auto"/>
            <w:right w:val="none" w:sz="0" w:space="0" w:color="auto"/>
          </w:divBdr>
        </w:div>
        <w:div w:id="381445712">
          <w:marLeft w:val="480"/>
          <w:marRight w:val="0"/>
          <w:marTop w:val="0"/>
          <w:marBottom w:val="0"/>
          <w:divBdr>
            <w:top w:val="none" w:sz="0" w:space="0" w:color="auto"/>
            <w:left w:val="none" w:sz="0" w:space="0" w:color="auto"/>
            <w:bottom w:val="none" w:sz="0" w:space="0" w:color="auto"/>
            <w:right w:val="none" w:sz="0" w:space="0" w:color="auto"/>
          </w:divBdr>
        </w:div>
        <w:div w:id="391004479">
          <w:marLeft w:val="480"/>
          <w:marRight w:val="0"/>
          <w:marTop w:val="0"/>
          <w:marBottom w:val="0"/>
          <w:divBdr>
            <w:top w:val="none" w:sz="0" w:space="0" w:color="auto"/>
            <w:left w:val="none" w:sz="0" w:space="0" w:color="auto"/>
            <w:bottom w:val="none" w:sz="0" w:space="0" w:color="auto"/>
            <w:right w:val="none" w:sz="0" w:space="0" w:color="auto"/>
          </w:divBdr>
        </w:div>
        <w:div w:id="450054938">
          <w:marLeft w:val="480"/>
          <w:marRight w:val="0"/>
          <w:marTop w:val="0"/>
          <w:marBottom w:val="0"/>
          <w:divBdr>
            <w:top w:val="none" w:sz="0" w:space="0" w:color="auto"/>
            <w:left w:val="none" w:sz="0" w:space="0" w:color="auto"/>
            <w:bottom w:val="none" w:sz="0" w:space="0" w:color="auto"/>
            <w:right w:val="none" w:sz="0" w:space="0" w:color="auto"/>
          </w:divBdr>
        </w:div>
        <w:div w:id="460617105">
          <w:marLeft w:val="480"/>
          <w:marRight w:val="0"/>
          <w:marTop w:val="0"/>
          <w:marBottom w:val="0"/>
          <w:divBdr>
            <w:top w:val="none" w:sz="0" w:space="0" w:color="auto"/>
            <w:left w:val="none" w:sz="0" w:space="0" w:color="auto"/>
            <w:bottom w:val="none" w:sz="0" w:space="0" w:color="auto"/>
            <w:right w:val="none" w:sz="0" w:space="0" w:color="auto"/>
          </w:divBdr>
        </w:div>
        <w:div w:id="500244714">
          <w:marLeft w:val="480"/>
          <w:marRight w:val="0"/>
          <w:marTop w:val="0"/>
          <w:marBottom w:val="0"/>
          <w:divBdr>
            <w:top w:val="none" w:sz="0" w:space="0" w:color="auto"/>
            <w:left w:val="none" w:sz="0" w:space="0" w:color="auto"/>
            <w:bottom w:val="none" w:sz="0" w:space="0" w:color="auto"/>
            <w:right w:val="none" w:sz="0" w:space="0" w:color="auto"/>
          </w:divBdr>
        </w:div>
        <w:div w:id="514732258">
          <w:marLeft w:val="480"/>
          <w:marRight w:val="0"/>
          <w:marTop w:val="0"/>
          <w:marBottom w:val="0"/>
          <w:divBdr>
            <w:top w:val="none" w:sz="0" w:space="0" w:color="auto"/>
            <w:left w:val="none" w:sz="0" w:space="0" w:color="auto"/>
            <w:bottom w:val="none" w:sz="0" w:space="0" w:color="auto"/>
            <w:right w:val="none" w:sz="0" w:space="0" w:color="auto"/>
          </w:divBdr>
        </w:div>
        <w:div w:id="520167085">
          <w:marLeft w:val="480"/>
          <w:marRight w:val="0"/>
          <w:marTop w:val="0"/>
          <w:marBottom w:val="0"/>
          <w:divBdr>
            <w:top w:val="none" w:sz="0" w:space="0" w:color="auto"/>
            <w:left w:val="none" w:sz="0" w:space="0" w:color="auto"/>
            <w:bottom w:val="none" w:sz="0" w:space="0" w:color="auto"/>
            <w:right w:val="none" w:sz="0" w:space="0" w:color="auto"/>
          </w:divBdr>
        </w:div>
        <w:div w:id="524907656">
          <w:marLeft w:val="480"/>
          <w:marRight w:val="0"/>
          <w:marTop w:val="0"/>
          <w:marBottom w:val="0"/>
          <w:divBdr>
            <w:top w:val="none" w:sz="0" w:space="0" w:color="auto"/>
            <w:left w:val="none" w:sz="0" w:space="0" w:color="auto"/>
            <w:bottom w:val="none" w:sz="0" w:space="0" w:color="auto"/>
            <w:right w:val="none" w:sz="0" w:space="0" w:color="auto"/>
          </w:divBdr>
        </w:div>
        <w:div w:id="536435119">
          <w:marLeft w:val="480"/>
          <w:marRight w:val="0"/>
          <w:marTop w:val="0"/>
          <w:marBottom w:val="0"/>
          <w:divBdr>
            <w:top w:val="none" w:sz="0" w:space="0" w:color="auto"/>
            <w:left w:val="none" w:sz="0" w:space="0" w:color="auto"/>
            <w:bottom w:val="none" w:sz="0" w:space="0" w:color="auto"/>
            <w:right w:val="none" w:sz="0" w:space="0" w:color="auto"/>
          </w:divBdr>
        </w:div>
        <w:div w:id="571548894">
          <w:marLeft w:val="480"/>
          <w:marRight w:val="0"/>
          <w:marTop w:val="0"/>
          <w:marBottom w:val="0"/>
          <w:divBdr>
            <w:top w:val="none" w:sz="0" w:space="0" w:color="auto"/>
            <w:left w:val="none" w:sz="0" w:space="0" w:color="auto"/>
            <w:bottom w:val="none" w:sz="0" w:space="0" w:color="auto"/>
            <w:right w:val="none" w:sz="0" w:space="0" w:color="auto"/>
          </w:divBdr>
        </w:div>
        <w:div w:id="617301577">
          <w:marLeft w:val="480"/>
          <w:marRight w:val="0"/>
          <w:marTop w:val="0"/>
          <w:marBottom w:val="0"/>
          <w:divBdr>
            <w:top w:val="none" w:sz="0" w:space="0" w:color="auto"/>
            <w:left w:val="none" w:sz="0" w:space="0" w:color="auto"/>
            <w:bottom w:val="none" w:sz="0" w:space="0" w:color="auto"/>
            <w:right w:val="none" w:sz="0" w:space="0" w:color="auto"/>
          </w:divBdr>
        </w:div>
        <w:div w:id="655843311">
          <w:marLeft w:val="480"/>
          <w:marRight w:val="0"/>
          <w:marTop w:val="0"/>
          <w:marBottom w:val="0"/>
          <w:divBdr>
            <w:top w:val="none" w:sz="0" w:space="0" w:color="auto"/>
            <w:left w:val="none" w:sz="0" w:space="0" w:color="auto"/>
            <w:bottom w:val="none" w:sz="0" w:space="0" w:color="auto"/>
            <w:right w:val="none" w:sz="0" w:space="0" w:color="auto"/>
          </w:divBdr>
        </w:div>
        <w:div w:id="662198264">
          <w:marLeft w:val="480"/>
          <w:marRight w:val="0"/>
          <w:marTop w:val="0"/>
          <w:marBottom w:val="0"/>
          <w:divBdr>
            <w:top w:val="none" w:sz="0" w:space="0" w:color="auto"/>
            <w:left w:val="none" w:sz="0" w:space="0" w:color="auto"/>
            <w:bottom w:val="none" w:sz="0" w:space="0" w:color="auto"/>
            <w:right w:val="none" w:sz="0" w:space="0" w:color="auto"/>
          </w:divBdr>
        </w:div>
        <w:div w:id="745766801">
          <w:marLeft w:val="480"/>
          <w:marRight w:val="0"/>
          <w:marTop w:val="0"/>
          <w:marBottom w:val="0"/>
          <w:divBdr>
            <w:top w:val="none" w:sz="0" w:space="0" w:color="auto"/>
            <w:left w:val="none" w:sz="0" w:space="0" w:color="auto"/>
            <w:bottom w:val="none" w:sz="0" w:space="0" w:color="auto"/>
            <w:right w:val="none" w:sz="0" w:space="0" w:color="auto"/>
          </w:divBdr>
        </w:div>
        <w:div w:id="771317566">
          <w:marLeft w:val="480"/>
          <w:marRight w:val="0"/>
          <w:marTop w:val="0"/>
          <w:marBottom w:val="0"/>
          <w:divBdr>
            <w:top w:val="none" w:sz="0" w:space="0" w:color="auto"/>
            <w:left w:val="none" w:sz="0" w:space="0" w:color="auto"/>
            <w:bottom w:val="none" w:sz="0" w:space="0" w:color="auto"/>
            <w:right w:val="none" w:sz="0" w:space="0" w:color="auto"/>
          </w:divBdr>
        </w:div>
        <w:div w:id="810632525">
          <w:marLeft w:val="480"/>
          <w:marRight w:val="0"/>
          <w:marTop w:val="0"/>
          <w:marBottom w:val="0"/>
          <w:divBdr>
            <w:top w:val="none" w:sz="0" w:space="0" w:color="auto"/>
            <w:left w:val="none" w:sz="0" w:space="0" w:color="auto"/>
            <w:bottom w:val="none" w:sz="0" w:space="0" w:color="auto"/>
            <w:right w:val="none" w:sz="0" w:space="0" w:color="auto"/>
          </w:divBdr>
        </w:div>
        <w:div w:id="823350172">
          <w:marLeft w:val="480"/>
          <w:marRight w:val="0"/>
          <w:marTop w:val="0"/>
          <w:marBottom w:val="0"/>
          <w:divBdr>
            <w:top w:val="none" w:sz="0" w:space="0" w:color="auto"/>
            <w:left w:val="none" w:sz="0" w:space="0" w:color="auto"/>
            <w:bottom w:val="none" w:sz="0" w:space="0" w:color="auto"/>
            <w:right w:val="none" w:sz="0" w:space="0" w:color="auto"/>
          </w:divBdr>
        </w:div>
        <w:div w:id="846748770">
          <w:marLeft w:val="480"/>
          <w:marRight w:val="0"/>
          <w:marTop w:val="0"/>
          <w:marBottom w:val="0"/>
          <w:divBdr>
            <w:top w:val="none" w:sz="0" w:space="0" w:color="auto"/>
            <w:left w:val="none" w:sz="0" w:space="0" w:color="auto"/>
            <w:bottom w:val="none" w:sz="0" w:space="0" w:color="auto"/>
            <w:right w:val="none" w:sz="0" w:space="0" w:color="auto"/>
          </w:divBdr>
        </w:div>
        <w:div w:id="856191403">
          <w:marLeft w:val="480"/>
          <w:marRight w:val="0"/>
          <w:marTop w:val="0"/>
          <w:marBottom w:val="0"/>
          <w:divBdr>
            <w:top w:val="none" w:sz="0" w:space="0" w:color="auto"/>
            <w:left w:val="none" w:sz="0" w:space="0" w:color="auto"/>
            <w:bottom w:val="none" w:sz="0" w:space="0" w:color="auto"/>
            <w:right w:val="none" w:sz="0" w:space="0" w:color="auto"/>
          </w:divBdr>
        </w:div>
        <w:div w:id="860313567">
          <w:marLeft w:val="480"/>
          <w:marRight w:val="0"/>
          <w:marTop w:val="0"/>
          <w:marBottom w:val="0"/>
          <w:divBdr>
            <w:top w:val="none" w:sz="0" w:space="0" w:color="auto"/>
            <w:left w:val="none" w:sz="0" w:space="0" w:color="auto"/>
            <w:bottom w:val="none" w:sz="0" w:space="0" w:color="auto"/>
            <w:right w:val="none" w:sz="0" w:space="0" w:color="auto"/>
          </w:divBdr>
        </w:div>
        <w:div w:id="893933837">
          <w:marLeft w:val="480"/>
          <w:marRight w:val="0"/>
          <w:marTop w:val="0"/>
          <w:marBottom w:val="0"/>
          <w:divBdr>
            <w:top w:val="none" w:sz="0" w:space="0" w:color="auto"/>
            <w:left w:val="none" w:sz="0" w:space="0" w:color="auto"/>
            <w:bottom w:val="none" w:sz="0" w:space="0" w:color="auto"/>
            <w:right w:val="none" w:sz="0" w:space="0" w:color="auto"/>
          </w:divBdr>
        </w:div>
        <w:div w:id="901135175">
          <w:marLeft w:val="480"/>
          <w:marRight w:val="0"/>
          <w:marTop w:val="0"/>
          <w:marBottom w:val="0"/>
          <w:divBdr>
            <w:top w:val="none" w:sz="0" w:space="0" w:color="auto"/>
            <w:left w:val="none" w:sz="0" w:space="0" w:color="auto"/>
            <w:bottom w:val="none" w:sz="0" w:space="0" w:color="auto"/>
            <w:right w:val="none" w:sz="0" w:space="0" w:color="auto"/>
          </w:divBdr>
        </w:div>
        <w:div w:id="920795746">
          <w:marLeft w:val="480"/>
          <w:marRight w:val="0"/>
          <w:marTop w:val="0"/>
          <w:marBottom w:val="0"/>
          <w:divBdr>
            <w:top w:val="none" w:sz="0" w:space="0" w:color="auto"/>
            <w:left w:val="none" w:sz="0" w:space="0" w:color="auto"/>
            <w:bottom w:val="none" w:sz="0" w:space="0" w:color="auto"/>
            <w:right w:val="none" w:sz="0" w:space="0" w:color="auto"/>
          </w:divBdr>
        </w:div>
        <w:div w:id="927688308">
          <w:marLeft w:val="480"/>
          <w:marRight w:val="0"/>
          <w:marTop w:val="0"/>
          <w:marBottom w:val="0"/>
          <w:divBdr>
            <w:top w:val="none" w:sz="0" w:space="0" w:color="auto"/>
            <w:left w:val="none" w:sz="0" w:space="0" w:color="auto"/>
            <w:bottom w:val="none" w:sz="0" w:space="0" w:color="auto"/>
            <w:right w:val="none" w:sz="0" w:space="0" w:color="auto"/>
          </w:divBdr>
        </w:div>
        <w:div w:id="938022796">
          <w:marLeft w:val="480"/>
          <w:marRight w:val="0"/>
          <w:marTop w:val="0"/>
          <w:marBottom w:val="0"/>
          <w:divBdr>
            <w:top w:val="none" w:sz="0" w:space="0" w:color="auto"/>
            <w:left w:val="none" w:sz="0" w:space="0" w:color="auto"/>
            <w:bottom w:val="none" w:sz="0" w:space="0" w:color="auto"/>
            <w:right w:val="none" w:sz="0" w:space="0" w:color="auto"/>
          </w:divBdr>
        </w:div>
        <w:div w:id="967127570">
          <w:marLeft w:val="480"/>
          <w:marRight w:val="0"/>
          <w:marTop w:val="0"/>
          <w:marBottom w:val="0"/>
          <w:divBdr>
            <w:top w:val="none" w:sz="0" w:space="0" w:color="auto"/>
            <w:left w:val="none" w:sz="0" w:space="0" w:color="auto"/>
            <w:bottom w:val="none" w:sz="0" w:space="0" w:color="auto"/>
            <w:right w:val="none" w:sz="0" w:space="0" w:color="auto"/>
          </w:divBdr>
        </w:div>
        <w:div w:id="971209505">
          <w:marLeft w:val="480"/>
          <w:marRight w:val="0"/>
          <w:marTop w:val="0"/>
          <w:marBottom w:val="0"/>
          <w:divBdr>
            <w:top w:val="none" w:sz="0" w:space="0" w:color="auto"/>
            <w:left w:val="none" w:sz="0" w:space="0" w:color="auto"/>
            <w:bottom w:val="none" w:sz="0" w:space="0" w:color="auto"/>
            <w:right w:val="none" w:sz="0" w:space="0" w:color="auto"/>
          </w:divBdr>
        </w:div>
        <w:div w:id="994144004">
          <w:marLeft w:val="480"/>
          <w:marRight w:val="0"/>
          <w:marTop w:val="0"/>
          <w:marBottom w:val="0"/>
          <w:divBdr>
            <w:top w:val="none" w:sz="0" w:space="0" w:color="auto"/>
            <w:left w:val="none" w:sz="0" w:space="0" w:color="auto"/>
            <w:bottom w:val="none" w:sz="0" w:space="0" w:color="auto"/>
            <w:right w:val="none" w:sz="0" w:space="0" w:color="auto"/>
          </w:divBdr>
        </w:div>
        <w:div w:id="1017005965">
          <w:marLeft w:val="480"/>
          <w:marRight w:val="0"/>
          <w:marTop w:val="0"/>
          <w:marBottom w:val="0"/>
          <w:divBdr>
            <w:top w:val="none" w:sz="0" w:space="0" w:color="auto"/>
            <w:left w:val="none" w:sz="0" w:space="0" w:color="auto"/>
            <w:bottom w:val="none" w:sz="0" w:space="0" w:color="auto"/>
            <w:right w:val="none" w:sz="0" w:space="0" w:color="auto"/>
          </w:divBdr>
        </w:div>
        <w:div w:id="1017199810">
          <w:marLeft w:val="480"/>
          <w:marRight w:val="0"/>
          <w:marTop w:val="0"/>
          <w:marBottom w:val="0"/>
          <w:divBdr>
            <w:top w:val="none" w:sz="0" w:space="0" w:color="auto"/>
            <w:left w:val="none" w:sz="0" w:space="0" w:color="auto"/>
            <w:bottom w:val="none" w:sz="0" w:space="0" w:color="auto"/>
            <w:right w:val="none" w:sz="0" w:space="0" w:color="auto"/>
          </w:divBdr>
        </w:div>
        <w:div w:id="1084257963">
          <w:marLeft w:val="480"/>
          <w:marRight w:val="0"/>
          <w:marTop w:val="0"/>
          <w:marBottom w:val="0"/>
          <w:divBdr>
            <w:top w:val="none" w:sz="0" w:space="0" w:color="auto"/>
            <w:left w:val="none" w:sz="0" w:space="0" w:color="auto"/>
            <w:bottom w:val="none" w:sz="0" w:space="0" w:color="auto"/>
            <w:right w:val="none" w:sz="0" w:space="0" w:color="auto"/>
          </w:divBdr>
        </w:div>
        <w:div w:id="1129932734">
          <w:marLeft w:val="480"/>
          <w:marRight w:val="0"/>
          <w:marTop w:val="0"/>
          <w:marBottom w:val="0"/>
          <w:divBdr>
            <w:top w:val="none" w:sz="0" w:space="0" w:color="auto"/>
            <w:left w:val="none" w:sz="0" w:space="0" w:color="auto"/>
            <w:bottom w:val="none" w:sz="0" w:space="0" w:color="auto"/>
            <w:right w:val="none" w:sz="0" w:space="0" w:color="auto"/>
          </w:divBdr>
        </w:div>
        <w:div w:id="1181748218">
          <w:marLeft w:val="480"/>
          <w:marRight w:val="0"/>
          <w:marTop w:val="0"/>
          <w:marBottom w:val="0"/>
          <w:divBdr>
            <w:top w:val="none" w:sz="0" w:space="0" w:color="auto"/>
            <w:left w:val="none" w:sz="0" w:space="0" w:color="auto"/>
            <w:bottom w:val="none" w:sz="0" w:space="0" w:color="auto"/>
            <w:right w:val="none" w:sz="0" w:space="0" w:color="auto"/>
          </w:divBdr>
        </w:div>
        <w:div w:id="1187252560">
          <w:marLeft w:val="480"/>
          <w:marRight w:val="0"/>
          <w:marTop w:val="0"/>
          <w:marBottom w:val="0"/>
          <w:divBdr>
            <w:top w:val="none" w:sz="0" w:space="0" w:color="auto"/>
            <w:left w:val="none" w:sz="0" w:space="0" w:color="auto"/>
            <w:bottom w:val="none" w:sz="0" w:space="0" w:color="auto"/>
            <w:right w:val="none" w:sz="0" w:space="0" w:color="auto"/>
          </w:divBdr>
        </w:div>
        <w:div w:id="1193956986">
          <w:marLeft w:val="480"/>
          <w:marRight w:val="0"/>
          <w:marTop w:val="0"/>
          <w:marBottom w:val="0"/>
          <w:divBdr>
            <w:top w:val="none" w:sz="0" w:space="0" w:color="auto"/>
            <w:left w:val="none" w:sz="0" w:space="0" w:color="auto"/>
            <w:bottom w:val="none" w:sz="0" w:space="0" w:color="auto"/>
            <w:right w:val="none" w:sz="0" w:space="0" w:color="auto"/>
          </w:divBdr>
        </w:div>
        <w:div w:id="1196380893">
          <w:marLeft w:val="480"/>
          <w:marRight w:val="0"/>
          <w:marTop w:val="0"/>
          <w:marBottom w:val="0"/>
          <w:divBdr>
            <w:top w:val="none" w:sz="0" w:space="0" w:color="auto"/>
            <w:left w:val="none" w:sz="0" w:space="0" w:color="auto"/>
            <w:bottom w:val="none" w:sz="0" w:space="0" w:color="auto"/>
            <w:right w:val="none" w:sz="0" w:space="0" w:color="auto"/>
          </w:divBdr>
        </w:div>
        <w:div w:id="1234388798">
          <w:marLeft w:val="480"/>
          <w:marRight w:val="0"/>
          <w:marTop w:val="0"/>
          <w:marBottom w:val="0"/>
          <w:divBdr>
            <w:top w:val="none" w:sz="0" w:space="0" w:color="auto"/>
            <w:left w:val="none" w:sz="0" w:space="0" w:color="auto"/>
            <w:bottom w:val="none" w:sz="0" w:space="0" w:color="auto"/>
            <w:right w:val="none" w:sz="0" w:space="0" w:color="auto"/>
          </w:divBdr>
        </w:div>
      </w:divsChild>
    </w:div>
    <w:div w:id="872038877">
      <w:marLeft w:val="480"/>
      <w:marRight w:val="0"/>
      <w:marTop w:val="0"/>
      <w:marBottom w:val="0"/>
      <w:divBdr>
        <w:top w:val="none" w:sz="0" w:space="0" w:color="auto"/>
        <w:left w:val="none" w:sz="0" w:space="0" w:color="auto"/>
        <w:bottom w:val="none" w:sz="0" w:space="0" w:color="auto"/>
        <w:right w:val="none" w:sz="0" w:space="0" w:color="auto"/>
      </w:divBdr>
    </w:div>
    <w:div w:id="872040271">
      <w:marLeft w:val="480"/>
      <w:marRight w:val="0"/>
      <w:marTop w:val="0"/>
      <w:marBottom w:val="0"/>
      <w:divBdr>
        <w:top w:val="none" w:sz="0" w:space="0" w:color="auto"/>
        <w:left w:val="none" w:sz="0" w:space="0" w:color="auto"/>
        <w:bottom w:val="none" w:sz="0" w:space="0" w:color="auto"/>
        <w:right w:val="none" w:sz="0" w:space="0" w:color="auto"/>
      </w:divBdr>
    </w:div>
    <w:div w:id="872230276">
      <w:marLeft w:val="480"/>
      <w:marRight w:val="0"/>
      <w:marTop w:val="0"/>
      <w:marBottom w:val="0"/>
      <w:divBdr>
        <w:top w:val="none" w:sz="0" w:space="0" w:color="auto"/>
        <w:left w:val="none" w:sz="0" w:space="0" w:color="auto"/>
        <w:bottom w:val="none" w:sz="0" w:space="0" w:color="auto"/>
        <w:right w:val="none" w:sz="0" w:space="0" w:color="auto"/>
      </w:divBdr>
    </w:div>
    <w:div w:id="872232340">
      <w:marLeft w:val="480"/>
      <w:marRight w:val="0"/>
      <w:marTop w:val="0"/>
      <w:marBottom w:val="0"/>
      <w:divBdr>
        <w:top w:val="none" w:sz="0" w:space="0" w:color="auto"/>
        <w:left w:val="none" w:sz="0" w:space="0" w:color="auto"/>
        <w:bottom w:val="none" w:sz="0" w:space="0" w:color="auto"/>
        <w:right w:val="none" w:sz="0" w:space="0" w:color="auto"/>
      </w:divBdr>
    </w:div>
    <w:div w:id="872232404">
      <w:marLeft w:val="480"/>
      <w:marRight w:val="0"/>
      <w:marTop w:val="0"/>
      <w:marBottom w:val="0"/>
      <w:divBdr>
        <w:top w:val="none" w:sz="0" w:space="0" w:color="auto"/>
        <w:left w:val="none" w:sz="0" w:space="0" w:color="auto"/>
        <w:bottom w:val="none" w:sz="0" w:space="0" w:color="auto"/>
        <w:right w:val="none" w:sz="0" w:space="0" w:color="auto"/>
      </w:divBdr>
    </w:div>
    <w:div w:id="872309442">
      <w:marLeft w:val="480"/>
      <w:marRight w:val="0"/>
      <w:marTop w:val="0"/>
      <w:marBottom w:val="0"/>
      <w:divBdr>
        <w:top w:val="none" w:sz="0" w:space="0" w:color="auto"/>
        <w:left w:val="none" w:sz="0" w:space="0" w:color="auto"/>
        <w:bottom w:val="none" w:sz="0" w:space="0" w:color="auto"/>
        <w:right w:val="none" w:sz="0" w:space="0" w:color="auto"/>
      </w:divBdr>
    </w:div>
    <w:div w:id="872427591">
      <w:marLeft w:val="480"/>
      <w:marRight w:val="0"/>
      <w:marTop w:val="0"/>
      <w:marBottom w:val="0"/>
      <w:divBdr>
        <w:top w:val="none" w:sz="0" w:space="0" w:color="auto"/>
        <w:left w:val="none" w:sz="0" w:space="0" w:color="auto"/>
        <w:bottom w:val="none" w:sz="0" w:space="0" w:color="auto"/>
        <w:right w:val="none" w:sz="0" w:space="0" w:color="auto"/>
      </w:divBdr>
    </w:div>
    <w:div w:id="872503784">
      <w:marLeft w:val="0"/>
      <w:marRight w:val="0"/>
      <w:marTop w:val="0"/>
      <w:marBottom w:val="0"/>
      <w:divBdr>
        <w:top w:val="none" w:sz="0" w:space="0" w:color="auto"/>
        <w:left w:val="none" w:sz="0" w:space="0" w:color="auto"/>
        <w:bottom w:val="none" w:sz="0" w:space="0" w:color="auto"/>
        <w:right w:val="none" w:sz="0" w:space="0" w:color="auto"/>
      </w:divBdr>
    </w:div>
    <w:div w:id="872613669">
      <w:marLeft w:val="480"/>
      <w:marRight w:val="0"/>
      <w:marTop w:val="0"/>
      <w:marBottom w:val="0"/>
      <w:divBdr>
        <w:top w:val="none" w:sz="0" w:space="0" w:color="auto"/>
        <w:left w:val="none" w:sz="0" w:space="0" w:color="auto"/>
        <w:bottom w:val="none" w:sz="0" w:space="0" w:color="auto"/>
        <w:right w:val="none" w:sz="0" w:space="0" w:color="auto"/>
      </w:divBdr>
    </w:div>
    <w:div w:id="872615868">
      <w:marLeft w:val="480"/>
      <w:marRight w:val="0"/>
      <w:marTop w:val="0"/>
      <w:marBottom w:val="0"/>
      <w:divBdr>
        <w:top w:val="none" w:sz="0" w:space="0" w:color="auto"/>
        <w:left w:val="none" w:sz="0" w:space="0" w:color="auto"/>
        <w:bottom w:val="none" w:sz="0" w:space="0" w:color="auto"/>
        <w:right w:val="none" w:sz="0" w:space="0" w:color="auto"/>
      </w:divBdr>
    </w:div>
    <w:div w:id="872616093">
      <w:bodyDiv w:val="1"/>
      <w:marLeft w:val="0"/>
      <w:marRight w:val="0"/>
      <w:marTop w:val="0"/>
      <w:marBottom w:val="0"/>
      <w:divBdr>
        <w:top w:val="none" w:sz="0" w:space="0" w:color="auto"/>
        <w:left w:val="none" w:sz="0" w:space="0" w:color="auto"/>
        <w:bottom w:val="none" w:sz="0" w:space="0" w:color="auto"/>
        <w:right w:val="none" w:sz="0" w:space="0" w:color="auto"/>
      </w:divBdr>
    </w:div>
    <w:div w:id="872689117">
      <w:marLeft w:val="480"/>
      <w:marRight w:val="0"/>
      <w:marTop w:val="0"/>
      <w:marBottom w:val="0"/>
      <w:divBdr>
        <w:top w:val="none" w:sz="0" w:space="0" w:color="auto"/>
        <w:left w:val="none" w:sz="0" w:space="0" w:color="auto"/>
        <w:bottom w:val="none" w:sz="0" w:space="0" w:color="auto"/>
        <w:right w:val="none" w:sz="0" w:space="0" w:color="auto"/>
      </w:divBdr>
    </w:div>
    <w:div w:id="872814669">
      <w:marLeft w:val="480"/>
      <w:marRight w:val="0"/>
      <w:marTop w:val="0"/>
      <w:marBottom w:val="0"/>
      <w:divBdr>
        <w:top w:val="none" w:sz="0" w:space="0" w:color="auto"/>
        <w:left w:val="none" w:sz="0" w:space="0" w:color="auto"/>
        <w:bottom w:val="none" w:sz="0" w:space="0" w:color="auto"/>
        <w:right w:val="none" w:sz="0" w:space="0" w:color="auto"/>
      </w:divBdr>
    </w:div>
    <w:div w:id="872885998">
      <w:marLeft w:val="480"/>
      <w:marRight w:val="0"/>
      <w:marTop w:val="0"/>
      <w:marBottom w:val="0"/>
      <w:divBdr>
        <w:top w:val="none" w:sz="0" w:space="0" w:color="auto"/>
        <w:left w:val="none" w:sz="0" w:space="0" w:color="auto"/>
        <w:bottom w:val="none" w:sz="0" w:space="0" w:color="auto"/>
        <w:right w:val="none" w:sz="0" w:space="0" w:color="auto"/>
      </w:divBdr>
    </w:div>
    <w:div w:id="872964979">
      <w:bodyDiv w:val="1"/>
      <w:marLeft w:val="0"/>
      <w:marRight w:val="0"/>
      <w:marTop w:val="0"/>
      <w:marBottom w:val="0"/>
      <w:divBdr>
        <w:top w:val="none" w:sz="0" w:space="0" w:color="auto"/>
        <w:left w:val="none" w:sz="0" w:space="0" w:color="auto"/>
        <w:bottom w:val="none" w:sz="0" w:space="0" w:color="auto"/>
        <w:right w:val="none" w:sz="0" w:space="0" w:color="auto"/>
      </w:divBdr>
    </w:div>
    <w:div w:id="873006709">
      <w:marLeft w:val="0"/>
      <w:marRight w:val="0"/>
      <w:marTop w:val="0"/>
      <w:marBottom w:val="0"/>
      <w:divBdr>
        <w:top w:val="none" w:sz="0" w:space="0" w:color="auto"/>
        <w:left w:val="none" w:sz="0" w:space="0" w:color="auto"/>
        <w:bottom w:val="none" w:sz="0" w:space="0" w:color="auto"/>
        <w:right w:val="none" w:sz="0" w:space="0" w:color="auto"/>
      </w:divBdr>
    </w:div>
    <w:div w:id="873032129">
      <w:marLeft w:val="0"/>
      <w:marRight w:val="0"/>
      <w:marTop w:val="0"/>
      <w:marBottom w:val="0"/>
      <w:divBdr>
        <w:top w:val="none" w:sz="0" w:space="0" w:color="auto"/>
        <w:left w:val="none" w:sz="0" w:space="0" w:color="auto"/>
        <w:bottom w:val="none" w:sz="0" w:space="0" w:color="auto"/>
        <w:right w:val="none" w:sz="0" w:space="0" w:color="auto"/>
      </w:divBdr>
    </w:div>
    <w:div w:id="873033239">
      <w:marLeft w:val="480"/>
      <w:marRight w:val="0"/>
      <w:marTop w:val="0"/>
      <w:marBottom w:val="0"/>
      <w:divBdr>
        <w:top w:val="none" w:sz="0" w:space="0" w:color="auto"/>
        <w:left w:val="none" w:sz="0" w:space="0" w:color="auto"/>
        <w:bottom w:val="none" w:sz="0" w:space="0" w:color="auto"/>
        <w:right w:val="none" w:sz="0" w:space="0" w:color="auto"/>
      </w:divBdr>
    </w:div>
    <w:div w:id="873075988">
      <w:marLeft w:val="480"/>
      <w:marRight w:val="0"/>
      <w:marTop w:val="0"/>
      <w:marBottom w:val="0"/>
      <w:divBdr>
        <w:top w:val="none" w:sz="0" w:space="0" w:color="auto"/>
        <w:left w:val="none" w:sz="0" w:space="0" w:color="auto"/>
        <w:bottom w:val="none" w:sz="0" w:space="0" w:color="auto"/>
        <w:right w:val="none" w:sz="0" w:space="0" w:color="auto"/>
      </w:divBdr>
    </w:div>
    <w:div w:id="873076375">
      <w:marLeft w:val="0"/>
      <w:marRight w:val="0"/>
      <w:marTop w:val="0"/>
      <w:marBottom w:val="0"/>
      <w:divBdr>
        <w:top w:val="none" w:sz="0" w:space="0" w:color="auto"/>
        <w:left w:val="none" w:sz="0" w:space="0" w:color="auto"/>
        <w:bottom w:val="none" w:sz="0" w:space="0" w:color="auto"/>
        <w:right w:val="none" w:sz="0" w:space="0" w:color="auto"/>
      </w:divBdr>
    </w:div>
    <w:div w:id="873080311">
      <w:bodyDiv w:val="1"/>
      <w:marLeft w:val="0"/>
      <w:marRight w:val="0"/>
      <w:marTop w:val="0"/>
      <w:marBottom w:val="0"/>
      <w:divBdr>
        <w:top w:val="none" w:sz="0" w:space="0" w:color="auto"/>
        <w:left w:val="none" w:sz="0" w:space="0" w:color="auto"/>
        <w:bottom w:val="none" w:sz="0" w:space="0" w:color="auto"/>
        <w:right w:val="none" w:sz="0" w:space="0" w:color="auto"/>
      </w:divBdr>
    </w:div>
    <w:div w:id="873151712">
      <w:marLeft w:val="480"/>
      <w:marRight w:val="0"/>
      <w:marTop w:val="0"/>
      <w:marBottom w:val="0"/>
      <w:divBdr>
        <w:top w:val="none" w:sz="0" w:space="0" w:color="auto"/>
        <w:left w:val="none" w:sz="0" w:space="0" w:color="auto"/>
        <w:bottom w:val="none" w:sz="0" w:space="0" w:color="auto"/>
        <w:right w:val="none" w:sz="0" w:space="0" w:color="auto"/>
      </w:divBdr>
    </w:div>
    <w:div w:id="873154441">
      <w:marLeft w:val="480"/>
      <w:marRight w:val="0"/>
      <w:marTop w:val="0"/>
      <w:marBottom w:val="0"/>
      <w:divBdr>
        <w:top w:val="none" w:sz="0" w:space="0" w:color="auto"/>
        <w:left w:val="none" w:sz="0" w:space="0" w:color="auto"/>
        <w:bottom w:val="none" w:sz="0" w:space="0" w:color="auto"/>
        <w:right w:val="none" w:sz="0" w:space="0" w:color="auto"/>
      </w:divBdr>
    </w:div>
    <w:div w:id="873157824">
      <w:marLeft w:val="0"/>
      <w:marRight w:val="0"/>
      <w:marTop w:val="0"/>
      <w:marBottom w:val="0"/>
      <w:divBdr>
        <w:top w:val="none" w:sz="0" w:space="0" w:color="auto"/>
        <w:left w:val="none" w:sz="0" w:space="0" w:color="auto"/>
        <w:bottom w:val="none" w:sz="0" w:space="0" w:color="auto"/>
        <w:right w:val="none" w:sz="0" w:space="0" w:color="auto"/>
      </w:divBdr>
    </w:div>
    <w:div w:id="873233515">
      <w:marLeft w:val="480"/>
      <w:marRight w:val="0"/>
      <w:marTop w:val="0"/>
      <w:marBottom w:val="0"/>
      <w:divBdr>
        <w:top w:val="none" w:sz="0" w:space="0" w:color="auto"/>
        <w:left w:val="none" w:sz="0" w:space="0" w:color="auto"/>
        <w:bottom w:val="none" w:sz="0" w:space="0" w:color="auto"/>
        <w:right w:val="none" w:sz="0" w:space="0" w:color="auto"/>
      </w:divBdr>
    </w:div>
    <w:div w:id="873271226">
      <w:marLeft w:val="480"/>
      <w:marRight w:val="0"/>
      <w:marTop w:val="0"/>
      <w:marBottom w:val="0"/>
      <w:divBdr>
        <w:top w:val="none" w:sz="0" w:space="0" w:color="auto"/>
        <w:left w:val="none" w:sz="0" w:space="0" w:color="auto"/>
        <w:bottom w:val="none" w:sz="0" w:space="0" w:color="auto"/>
        <w:right w:val="none" w:sz="0" w:space="0" w:color="auto"/>
      </w:divBdr>
    </w:div>
    <w:div w:id="873344872">
      <w:bodyDiv w:val="1"/>
      <w:marLeft w:val="0"/>
      <w:marRight w:val="0"/>
      <w:marTop w:val="0"/>
      <w:marBottom w:val="0"/>
      <w:divBdr>
        <w:top w:val="none" w:sz="0" w:space="0" w:color="auto"/>
        <w:left w:val="none" w:sz="0" w:space="0" w:color="auto"/>
        <w:bottom w:val="none" w:sz="0" w:space="0" w:color="auto"/>
        <w:right w:val="none" w:sz="0" w:space="0" w:color="auto"/>
      </w:divBdr>
    </w:div>
    <w:div w:id="873538284">
      <w:marLeft w:val="480"/>
      <w:marRight w:val="0"/>
      <w:marTop w:val="0"/>
      <w:marBottom w:val="0"/>
      <w:divBdr>
        <w:top w:val="none" w:sz="0" w:space="0" w:color="auto"/>
        <w:left w:val="none" w:sz="0" w:space="0" w:color="auto"/>
        <w:bottom w:val="none" w:sz="0" w:space="0" w:color="auto"/>
        <w:right w:val="none" w:sz="0" w:space="0" w:color="auto"/>
      </w:divBdr>
    </w:div>
    <w:div w:id="873732790">
      <w:bodyDiv w:val="1"/>
      <w:marLeft w:val="0"/>
      <w:marRight w:val="0"/>
      <w:marTop w:val="0"/>
      <w:marBottom w:val="0"/>
      <w:divBdr>
        <w:top w:val="none" w:sz="0" w:space="0" w:color="auto"/>
        <w:left w:val="none" w:sz="0" w:space="0" w:color="auto"/>
        <w:bottom w:val="none" w:sz="0" w:space="0" w:color="auto"/>
        <w:right w:val="none" w:sz="0" w:space="0" w:color="auto"/>
      </w:divBdr>
    </w:div>
    <w:div w:id="873927744">
      <w:marLeft w:val="0"/>
      <w:marRight w:val="0"/>
      <w:marTop w:val="0"/>
      <w:marBottom w:val="0"/>
      <w:divBdr>
        <w:top w:val="none" w:sz="0" w:space="0" w:color="auto"/>
        <w:left w:val="none" w:sz="0" w:space="0" w:color="auto"/>
        <w:bottom w:val="none" w:sz="0" w:space="0" w:color="auto"/>
        <w:right w:val="none" w:sz="0" w:space="0" w:color="auto"/>
      </w:divBdr>
    </w:div>
    <w:div w:id="873927807">
      <w:marLeft w:val="0"/>
      <w:marRight w:val="0"/>
      <w:marTop w:val="0"/>
      <w:marBottom w:val="0"/>
      <w:divBdr>
        <w:top w:val="none" w:sz="0" w:space="0" w:color="auto"/>
        <w:left w:val="none" w:sz="0" w:space="0" w:color="auto"/>
        <w:bottom w:val="none" w:sz="0" w:space="0" w:color="auto"/>
        <w:right w:val="none" w:sz="0" w:space="0" w:color="auto"/>
      </w:divBdr>
    </w:div>
    <w:div w:id="874123933">
      <w:marLeft w:val="480"/>
      <w:marRight w:val="0"/>
      <w:marTop w:val="0"/>
      <w:marBottom w:val="0"/>
      <w:divBdr>
        <w:top w:val="none" w:sz="0" w:space="0" w:color="auto"/>
        <w:left w:val="none" w:sz="0" w:space="0" w:color="auto"/>
        <w:bottom w:val="none" w:sz="0" w:space="0" w:color="auto"/>
        <w:right w:val="none" w:sz="0" w:space="0" w:color="auto"/>
      </w:divBdr>
    </w:div>
    <w:div w:id="874193380">
      <w:marLeft w:val="480"/>
      <w:marRight w:val="0"/>
      <w:marTop w:val="0"/>
      <w:marBottom w:val="0"/>
      <w:divBdr>
        <w:top w:val="none" w:sz="0" w:space="0" w:color="auto"/>
        <w:left w:val="none" w:sz="0" w:space="0" w:color="auto"/>
        <w:bottom w:val="none" w:sz="0" w:space="0" w:color="auto"/>
        <w:right w:val="none" w:sz="0" w:space="0" w:color="auto"/>
      </w:divBdr>
    </w:div>
    <w:div w:id="874269939">
      <w:marLeft w:val="480"/>
      <w:marRight w:val="0"/>
      <w:marTop w:val="0"/>
      <w:marBottom w:val="0"/>
      <w:divBdr>
        <w:top w:val="none" w:sz="0" w:space="0" w:color="auto"/>
        <w:left w:val="none" w:sz="0" w:space="0" w:color="auto"/>
        <w:bottom w:val="none" w:sz="0" w:space="0" w:color="auto"/>
        <w:right w:val="none" w:sz="0" w:space="0" w:color="auto"/>
      </w:divBdr>
    </w:div>
    <w:div w:id="874316554">
      <w:marLeft w:val="480"/>
      <w:marRight w:val="0"/>
      <w:marTop w:val="0"/>
      <w:marBottom w:val="0"/>
      <w:divBdr>
        <w:top w:val="none" w:sz="0" w:space="0" w:color="auto"/>
        <w:left w:val="none" w:sz="0" w:space="0" w:color="auto"/>
        <w:bottom w:val="none" w:sz="0" w:space="0" w:color="auto"/>
        <w:right w:val="none" w:sz="0" w:space="0" w:color="auto"/>
      </w:divBdr>
    </w:div>
    <w:div w:id="874342376">
      <w:marLeft w:val="0"/>
      <w:marRight w:val="0"/>
      <w:marTop w:val="0"/>
      <w:marBottom w:val="0"/>
      <w:divBdr>
        <w:top w:val="none" w:sz="0" w:space="0" w:color="auto"/>
        <w:left w:val="none" w:sz="0" w:space="0" w:color="auto"/>
        <w:bottom w:val="none" w:sz="0" w:space="0" w:color="auto"/>
        <w:right w:val="none" w:sz="0" w:space="0" w:color="auto"/>
      </w:divBdr>
    </w:div>
    <w:div w:id="874389703">
      <w:bodyDiv w:val="1"/>
      <w:marLeft w:val="0"/>
      <w:marRight w:val="0"/>
      <w:marTop w:val="0"/>
      <w:marBottom w:val="0"/>
      <w:divBdr>
        <w:top w:val="none" w:sz="0" w:space="0" w:color="auto"/>
        <w:left w:val="none" w:sz="0" w:space="0" w:color="auto"/>
        <w:bottom w:val="none" w:sz="0" w:space="0" w:color="auto"/>
        <w:right w:val="none" w:sz="0" w:space="0" w:color="auto"/>
      </w:divBdr>
    </w:div>
    <w:div w:id="874392416">
      <w:bodyDiv w:val="1"/>
      <w:marLeft w:val="0"/>
      <w:marRight w:val="0"/>
      <w:marTop w:val="0"/>
      <w:marBottom w:val="0"/>
      <w:divBdr>
        <w:top w:val="none" w:sz="0" w:space="0" w:color="auto"/>
        <w:left w:val="none" w:sz="0" w:space="0" w:color="auto"/>
        <w:bottom w:val="none" w:sz="0" w:space="0" w:color="auto"/>
        <w:right w:val="none" w:sz="0" w:space="0" w:color="auto"/>
      </w:divBdr>
    </w:div>
    <w:div w:id="874543420">
      <w:bodyDiv w:val="1"/>
      <w:marLeft w:val="0"/>
      <w:marRight w:val="0"/>
      <w:marTop w:val="0"/>
      <w:marBottom w:val="0"/>
      <w:divBdr>
        <w:top w:val="none" w:sz="0" w:space="0" w:color="auto"/>
        <w:left w:val="none" w:sz="0" w:space="0" w:color="auto"/>
        <w:bottom w:val="none" w:sz="0" w:space="0" w:color="auto"/>
        <w:right w:val="none" w:sz="0" w:space="0" w:color="auto"/>
      </w:divBdr>
    </w:div>
    <w:div w:id="874544723">
      <w:marLeft w:val="480"/>
      <w:marRight w:val="0"/>
      <w:marTop w:val="0"/>
      <w:marBottom w:val="0"/>
      <w:divBdr>
        <w:top w:val="none" w:sz="0" w:space="0" w:color="auto"/>
        <w:left w:val="none" w:sz="0" w:space="0" w:color="auto"/>
        <w:bottom w:val="none" w:sz="0" w:space="0" w:color="auto"/>
        <w:right w:val="none" w:sz="0" w:space="0" w:color="auto"/>
      </w:divBdr>
    </w:div>
    <w:div w:id="874578724">
      <w:marLeft w:val="480"/>
      <w:marRight w:val="0"/>
      <w:marTop w:val="0"/>
      <w:marBottom w:val="0"/>
      <w:divBdr>
        <w:top w:val="none" w:sz="0" w:space="0" w:color="auto"/>
        <w:left w:val="none" w:sz="0" w:space="0" w:color="auto"/>
        <w:bottom w:val="none" w:sz="0" w:space="0" w:color="auto"/>
        <w:right w:val="none" w:sz="0" w:space="0" w:color="auto"/>
      </w:divBdr>
    </w:div>
    <w:div w:id="874581705">
      <w:marLeft w:val="480"/>
      <w:marRight w:val="0"/>
      <w:marTop w:val="0"/>
      <w:marBottom w:val="0"/>
      <w:divBdr>
        <w:top w:val="none" w:sz="0" w:space="0" w:color="auto"/>
        <w:left w:val="none" w:sz="0" w:space="0" w:color="auto"/>
        <w:bottom w:val="none" w:sz="0" w:space="0" w:color="auto"/>
        <w:right w:val="none" w:sz="0" w:space="0" w:color="auto"/>
      </w:divBdr>
    </w:div>
    <w:div w:id="874737682">
      <w:marLeft w:val="480"/>
      <w:marRight w:val="0"/>
      <w:marTop w:val="0"/>
      <w:marBottom w:val="0"/>
      <w:divBdr>
        <w:top w:val="none" w:sz="0" w:space="0" w:color="auto"/>
        <w:left w:val="none" w:sz="0" w:space="0" w:color="auto"/>
        <w:bottom w:val="none" w:sz="0" w:space="0" w:color="auto"/>
        <w:right w:val="none" w:sz="0" w:space="0" w:color="auto"/>
      </w:divBdr>
    </w:div>
    <w:div w:id="874777472">
      <w:marLeft w:val="0"/>
      <w:marRight w:val="0"/>
      <w:marTop w:val="0"/>
      <w:marBottom w:val="0"/>
      <w:divBdr>
        <w:top w:val="none" w:sz="0" w:space="0" w:color="auto"/>
        <w:left w:val="none" w:sz="0" w:space="0" w:color="auto"/>
        <w:bottom w:val="none" w:sz="0" w:space="0" w:color="auto"/>
        <w:right w:val="none" w:sz="0" w:space="0" w:color="auto"/>
      </w:divBdr>
    </w:div>
    <w:div w:id="874804909">
      <w:marLeft w:val="480"/>
      <w:marRight w:val="0"/>
      <w:marTop w:val="0"/>
      <w:marBottom w:val="0"/>
      <w:divBdr>
        <w:top w:val="none" w:sz="0" w:space="0" w:color="auto"/>
        <w:left w:val="none" w:sz="0" w:space="0" w:color="auto"/>
        <w:bottom w:val="none" w:sz="0" w:space="0" w:color="auto"/>
        <w:right w:val="none" w:sz="0" w:space="0" w:color="auto"/>
      </w:divBdr>
    </w:div>
    <w:div w:id="874925843">
      <w:bodyDiv w:val="1"/>
      <w:marLeft w:val="0"/>
      <w:marRight w:val="0"/>
      <w:marTop w:val="0"/>
      <w:marBottom w:val="0"/>
      <w:divBdr>
        <w:top w:val="none" w:sz="0" w:space="0" w:color="auto"/>
        <w:left w:val="none" w:sz="0" w:space="0" w:color="auto"/>
        <w:bottom w:val="none" w:sz="0" w:space="0" w:color="auto"/>
        <w:right w:val="none" w:sz="0" w:space="0" w:color="auto"/>
      </w:divBdr>
    </w:div>
    <w:div w:id="874925979">
      <w:marLeft w:val="480"/>
      <w:marRight w:val="0"/>
      <w:marTop w:val="0"/>
      <w:marBottom w:val="0"/>
      <w:divBdr>
        <w:top w:val="none" w:sz="0" w:space="0" w:color="auto"/>
        <w:left w:val="none" w:sz="0" w:space="0" w:color="auto"/>
        <w:bottom w:val="none" w:sz="0" w:space="0" w:color="auto"/>
        <w:right w:val="none" w:sz="0" w:space="0" w:color="auto"/>
      </w:divBdr>
    </w:div>
    <w:div w:id="875042607">
      <w:marLeft w:val="480"/>
      <w:marRight w:val="0"/>
      <w:marTop w:val="0"/>
      <w:marBottom w:val="0"/>
      <w:divBdr>
        <w:top w:val="none" w:sz="0" w:space="0" w:color="auto"/>
        <w:left w:val="none" w:sz="0" w:space="0" w:color="auto"/>
        <w:bottom w:val="none" w:sz="0" w:space="0" w:color="auto"/>
        <w:right w:val="none" w:sz="0" w:space="0" w:color="auto"/>
      </w:divBdr>
    </w:div>
    <w:div w:id="875121357">
      <w:marLeft w:val="480"/>
      <w:marRight w:val="0"/>
      <w:marTop w:val="0"/>
      <w:marBottom w:val="0"/>
      <w:divBdr>
        <w:top w:val="none" w:sz="0" w:space="0" w:color="auto"/>
        <w:left w:val="none" w:sz="0" w:space="0" w:color="auto"/>
        <w:bottom w:val="none" w:sz="0" w:space="0" w:color="auto"/>
        <w:right w:val="none" w:sz="0" w:space="0" w:color="auto"/>
      </w:divBdr>
    </w:div>
    <w:div w:id="875123024">
      <w:marLeft w:val="480"/>
      <w:marRight w:val="0"/>
      <w:marTop w:val="0"/>
      <w:marBottom w:val="0"/>
      <w:divBdr>
        <w:top w:val="none" w:sz="0" w:space="0" w:color="auto"/>
        <w:left w:val="none" w:sz="0" w:space="0" w:color="auto"/>
        <w:bottom w:val="none" w:sz="0" w:space="0" w:color="auto"/>
        <w:right w:val="none" w:sz="0" w:space="0" w:color="auto"/>
      </w:divBdr>
    </w:div>
    <w:div w:id="875190899">
      <w:marLeft w:val="480"/>
      <w:marRight w:val="0"/>
      <w:marTop w:val="0"/>
      <w:marBottom w:val="0"/>
      <w:divBdr>
        <w:top w:val="none" w:sz="0" w:space="0" w:color="auto"/>
        <w:left w:val="none" w:sz="0" w:space="0" w:color="auto"/>
        <w:bottom w:val="none" w:sz="0" w:space="0" w:color="auto"/>
        <w:right w:val="none" w:sz="0" w:space="0" w:color="auto"/>
      </w:divBdr>
    </w:div>
    <w:div w:id="875199795">
      <w:marLeft w:val="480"/>
      <w:marRight w:val="0"/>
      <w:marTop w:val="0"/>
      <w:marBottom w:val="0"/>
      <w:divBdr>
        <w:top w:val="none" w:sz="0" w:space="0" w:color="auto"/>
        <w:left w:val="none" w:sz="0" w:space="0" w:color="auto"/>
        <w:bottom w:val="none" w:sz="0" w:space="0" w:color="auto"/>
        <w:right w:val="none" w:sz="0" w:space="0" w:color="auto"/>
      </w:divBdr>
    </w:div>
    <w:div w:id="875199870">
      <w:marLeft w:val="480"/>
      <w:marRight w:val="0"/>
      <w:marTop w:val="0"/>
      <w:marBottom w:val="0"/>
      <w:divBdr>
        <w:top w:val="none" w:sz="0" w:space="0" w:color="auto"/>
        <w:left w:val="none" w:sz="0" w:space="0" w:color="auto"/>
        <w:bottom w:val="none" w:sz="0" w:space="0" w:color="auto"/>
        <w:right w:val="none" w:sz="0" w:space="0" w:color="auto"/>
      </w:divBdr>
    </w:div>
    <w:div w:id="875200249">
      <w:marLeft w:val="480"/>
      <w:marRight w:val="0"/>
      <w:marTop w:val="0"/>
      <w:marBottom w:val="0"/>
      <w:divBdr>
        <w:top w:val="none" w:sz="0" w:space="0" w:color="auto"/>
        <w:left w:val="none" w:sz="0" w:space="0" w:color="auto"/>
        <w:bottom w:val="none" w:sz="0" w:space="0" w:color="auto"/>
        <w:right w:val="none" w:sz="0" w:space="0" w:color="auto"/>
      </w:divBdr>
    </w:div>
    <w:div w:id="875311646">
      <w:marLeft w:val="0"/>
      <w:marRight w:val="0"/>
      <w:marTop w:val="0"/>
      <w:marBottom w:val="0"/>
      <w:divBdr>
        <w:top w:val="none" w:sz="0" w:space="0" w:color="auto"/>
        <w:left w:val="none" w:sz="0" w:space="0" w:color="auto"/>
        <w:bottom w:val="none" w:sz="0" w:space="0" w:color="auto"/>
        <w:right w:val="none" w:sz="0" w:space="0" w:color="auto"/>
      </w:divBdr>
    </w:div>
    <w:div w:id="875505089">
      <w:marLeft w:val="480"/>
      <w:marRight w:val="0"/>
      <w:marTop w:val="0"/>
      <w:marBottom w:val="0"/>
      <w:divBdr>
        <w:top w:val="none" w:sz="0" w:space="0" w:color="auto"/>
        <w:left w:val="none" w:sz="0" w:space="0" w:color="auto"/>
        <w:bottom w:val="none" w:sz="0" w:space="0" w:color="auto"/>
        <w:right w:val="none" w:sz="0" w:space="0" w:color="auto"/>
      </w:divBdr>
    </w:div>
    <w:div w:id="875508040">
      <w:bodyDiv w:val="1"/>
      <w:marLeft w:val="0"/>
      <w:marRight w:val="0"/>
      <w:marTop w:val="0"/>
      <w:marBottom w:val="0"/>
      <w:divBdr>
        <w:top w:val="none" w:sz="0" w:space="0" w:color="auto"/>
        <w:left w:val="none" w:sz="0" w:space="0" w:color="auto"/>
        <w:bottom w:val="none" w:sz="0" w:space="0" w:color="auto"/>
        <w:right w:val="none" w:sz="0" w:space="0" w:color="auto"/>
      </w:divBdr>
    </w:div>
    <w:div w:id="875655026">
      <w:marLeft w:val="0"/>
      <w:marRight w:val="0"/>
      <w:marTop w:val="0"/>
      <w:marBottom w:val="0"/>
      <w:divBdr>
        <w:top w:val="none" w:sz="0" w:space="0" w:color="auto"/>
        <w:left w:val="none" w:sz="0" w:space="0" w:color="auto"/>
        <w:bottom w:val="none" w:sz="0" w:space="0" w:color="auto"/>
        <w:right w:val="none" w:sz="0" w:space="0" w:color="auto"/>
      </w:divBdr>
    </w:div>
    <w:div w:id="875771190">
      <w:marLeft w:val="480"/>
      <w:marRight w:val="0"/>
      <w:marTop w:val="0"/>
      <w:marBottom w:val="0"/>
      <w:divBdr>
        <w:top w:val="none" w:sz="0" w:space="0" w:color="auto"/>
        <w:left w:val="none" w:sz="0" w:space="0" w:color="auto"/>
        <w:bottom w:val="none" w:sz="0" w:space="0" w:color="auto"/>
        <w:right w:val="none" w:sz="0" w:space="0" w:color="auto"/>
      </w:divBdr>
    </w:div>
    <w:div w:id="875773145">
      <w:marLeft w:val="480"/>
      <w:marRight w:val="0"/>
      <w:marTop w:val="0"/>
      <w:marBottom w:val="0"/>
      <w:divBdr>
        <w:top w:val="none" w:sz="0" w:space="0" w:color="auto"/>
        <w:left w:val="none" w:sz="0" w:space="0" w:color="auto"/>
        <w:bottom w:val="none" w:sz="0" w:space="0" w:color="auto"/>
        <w:right w:val="none" w:sz="0" w:space="0" w:color="auto"/>
      </w:divBdr>
    </w:div>
    <w:div w:id="875854468">
      <w:marLeft w:val="0"/>
      <w:marRight w:val="0"/>
      <w:marTop w:val="0"/>
      <w:marBottom w:val="0"/>
      <w:divBdr>
        <w:top w:val="none" w:sz="0" w:space="0" w:color="auto"/>
        <w:left w:val="none" w:sz="0" w:space="0" w:color="auto"/>
        <w:bottom w:val="none" w:sz="0" w:space="0" w:color="auto"/>
        <w:right w:val="none" w:sz="0" w:space="0" w:color="auto"/>
      </w:divBdr>
    </w:div>
    <w:div w:id="875891428">
      <w:bodyDiv w:val="1"/>
      <w:marLeft w:val="0"/>
      <w:marRight w:val="0"/>
      <w:marTop w:val="0"/>
      <w:marBottom w:val="0"/>
      <w:divBdr>
        <w:top w:val="none" w:sz="0" w:space="0" w:color="auto"/>
        <w:left w:val="none" w:sz="0" w:space="0" w:color="auto"/>
        <w:bottom w:val="none" w:sz="0" w:space="0" w:color="auto"/>
        <w:right w:val="none" w:sz="0" w:space="0" w:color="auto"/>
      </w:divBdr>
    </w:div>
    <w:div w:id="875967490">
      <w:marLeft w:val="0"/>
      <w:marRight w:val="0"/>
      <w:marTop w:val="0"/>
      <w:marBottom w:val="0"/>
      <w:divBdr>
        <w:top w:val="none" w:sz="0" w:space="0" w:color="auto"/>
        <w:left w:val="none" w:sz="0" w:space="0" w:color="auto"/>
        <w:bottom w:val="none" w:sz="0" w:space="0" w:color="auto"/>
        <w:right w:val="none" w:sz="0" w:space="0" w:color="auto"/>
      </w:divBdr>
    </w:div>
    <w:div w:id="876042342">
      <w:marLeft w:val="480"/>
      <w:marRight w:val="0"/>
      <w:marTop w:val="0"/>
      <w:marBottom w:val="0"/>
      <w:divBdr>
        <w:top w:val="none" w:sz="0" w:space="0" w:color="auto"/>
        <w:left w:val="none" w:sz="0" w:space="0" w:color="auto"/>
        <w:bottom w:val="none" w:sz="0" w:space="0" w:color="auto"/>
        <w:right w:val="none" w:sz="0" w:space="0" w:color="auto"/>
      </w:divBdr>
    </w:div>
    <w:div w:id="876045461">
      <w:marLeft w:val="480"/>
      <w:marRight w:val="0"/>
      <w:marTop w:val="0"/>
      <w:marBottom w:val="0"/>
      <w:divBdr>
        <w:top w:val="none" w:sz="0" w:space="0" w:color="auto"/>
        <w:left w:val="none" w:sz="0" w:space="0" w:color="auto"/>
        <w:bottom w:val="none" w:sz="0" w:space="0" w:color="auto"/>
        <w:right w:val="none" w:sz="0" w:space="0" w:color="auto"/>
      </w:divBdr>
    </w:div>
    <w:div w:id="876159132">
      <w:marLeft w:val="480"/>
      <w:marRight w:val="0"/>
      <w:marTop w:val="0"/>
      <w:marBottom w:val="0"/>
      <w:divBdr>
        <w:top w:val="none" w:sz="0" w:space="0" w:color="auto"/>
        <w:left w:val="none" w:sz="0" w:space="0" w:color="auto"/>
        <w:bottom w:val="none" w:sz="0" w:space="0" w:color="auto"/>
        <w:right w:val="none" w:sz="0" w:space="0" w:color="auto"/>
      </w:divBdr>
    </w:div>
    <w:div w:id="876240665">
      <w:marLeft w:val="480"/>
      <w:marRight w:val="0"/>
      <w:marTop w:val="0"/>
      <w:marBottom w:val="0"/>
      <w:divBdr>
        <w:top w:val="none" w:sz="0" w:space="0" w:color="auto"/>
        <w:left w:val="none" w:sz="0" w:space="0" w:color="auto"/>
        <w:bottom w:val="none" w:sz="0" w:space="0" w:color="auto"/>
        <w:right w:val="none" w:sz="0" w:space="0" w:color="auto"/>
      </w:divBdr>
    </w:div>
    <w:div w:id="876351789">
      <w:marLeft w:val="0"/>
      <w:marRight w:val="0"/>
      <w:marTop w:val="0"/>
      <w:marBottom w:val="0"/>
      <w:divBdr>
        <w:top w:val="none" w:sz="0" w:space="0" w:color="auto"/>
        <w:left w:val="none" w:sz="0" w:space="0" w:color="auto"/>
        <w:bottom w:val="none" w:sz="0" w:space="0" w:color="auto"/>
        <w:right w:val="none" w:sz="0" w:space="0" w:color="auto"/>
      </w:divBdr>
    </w:div>
    <w:div w:id="876358320">
      <w:marLeft w:val="0"/>
      <w:marRight w:val="0"/>
      <w:marTop w:val="0"/>
      <w:marBottom w:val="0"/>
      <w:divBdr>
        <w:top w:val="none" w:sz="0" w:space="0" w:color="auto"/>
        <w:left w:val="none" w:sz="0" w:space="0" w:color="auto"/>
        <w:bottom w:val="none" w:sz="0" w:space="0" w:color="auto"/>
        <w:right w:val="none" w:sz="0" w:space="0" w:color="auto"/>
      </w:divBdr>
    </w:div>
    <w:div w:id="876429406">
      <w:marLeft w:val="480"/>
      <w:marRight w:val="0"/>
      <w:marTop w:val="0"/>
      <w:marBottom w:val="0"/>
      <w:divBdr>
        <w:top w:val="none" w:sz="0" w:space="0" w:color="auto"/>
        <w:left w:val="none" w:sz="0" w:space="0" w:color="auto"/>
        <w:bottom w:val="none" w:sz="0" w:space="0" w:color="auto"/>
        <w:right w:val="none" w:sz="0" w:space="0" w:color="auto"/>
      </w:divBdr>
    </w:div>
    <w:div w:id="876435188">
      <w:marLeft w:val="480"/>
      <w:marRight w:val="0"/>
      <w:marTop w:val="0"/>
      <w:marBottom w:val="0"/>
      <w:divBdr>
        <w:top w:val="none" w:sz="0" w:space="0" w:color="auto"/>
        <w:left w:val="none" w:sz="0" w:space="0" w:color="auto"/>
        <w:bottom w:val="none" w:sz="0" w:space="0" w:color="auto"/>
        <w:right w:val="none" w:sz="0" w:space="0" w:color="auto"/>
      </w:divBdr>
    </w:div>
    <w:div w:id="876507496">
      <w:marLeft w:val="0"/>
      <w:marRight w:val="0"/>
      <w:marTop w:val="0"/>
      <w:marBottom w:val="0"/>
      <w:divBdr>
        <w:top w:val="none" w:sz="0" w:space="0" w:color="auto"/>
        <w:left w:val="none" w:sz="0" w:space="0" w:color="auto"/>
        <w:bottom w:val="none" w:sz="0" w:space="0" w:color="auto"/>
        <w:right w:val="none" w:sz="0" w:space="0" w:color="auto"/>
      </w:divBdr>
    </w:div>
    <w:div w:id="876509846">
      <w:marLeft w:val="480"/>
      <w:marRight w:val="0"/>
      <w:marTop w:val="0"/>
      <w:marBottom w:val="0"/>
      <w:divBdr>
        <w:top w:val="none" w:sz="0" w:space="0" w:color="auto"/>
        <w:left w:val="none" w:sz="0" w:space="0" w:color="auto"/>
        <w:bottom w:val="none" w:sz="0" w:space="0" w:color="auto"/>
        <w:right w:val="none" w:sz="0" w:space="0" w:color="auto"/>
      </w:divBdr>
    </w:div>
    <w:div w:id="876550589">
      <w:marLeft w:val="0"/>
      <w:marRight w:val="0"/>
      <w:marTop w:val="0"/>
      <w:marBottom w:val="0"/>
      <w:divBdr>
        <w:top w:val="none" w:sz="0" w:space="0" w:color="auto"/>
        <w:left w:val="none" w:sz="0" w:space="0" w:color="auto"/>
        <w:bottom w:val="none" w:sz="0" w:space="0" w:color="auto"/>
        <w:right w:val="none" w:sz="0" w:space="0" w:color="auto"/>
      </w:divBdr>
    </w:div>
    <w:div w:id="876551304">
      <w:marLeft w:val="480"/>
      <w:marRight w:val="0"/>
      <w:marTop w:val="0"/>
      <w:marBottom w:val="0"/>
      <w:divBdr>
        <w:top w:val="none" w:sz="0" w:space="0" w:color="auto"/>
        <w:left w:val="none" w:sz="0" w:space="0" w:color="auto"/>
        <w:bottom w:val="none" w:sz="0" w:space="0" w:color="auto"/>
        <w:right w:val="none" w:sz="0" w:space="0" w:color="auto"/>
      </w:divBdr>
    </w:div>
    <w:div w:id="876552742">
      <w:marLeft w:val="480"/>
      <w:marRight w:val="0"/>
      <w:marTop w:val="0"/>
      <w:marBottom w:val="0"/>
      <w:divBdr>
        <w:top w:val="none" w:sz="0" w:space="0" w:color="auto"/>
        <w:left w:val="none" w:sz="0" w:space="0" w:color="auto"/>
        <w:bottom w:val="none" w:sz="0" w:space="0" w:color="auto"/>
        <w:right w:val="none" w:sz="0" w:space="0" w:color="auto"/>
      </w:divBdr>
    </w:div>
    <w:div w:id="876620432">
      <w:marLeft w:val="0"/>
      <w:marRight w:val="0"/>
      <w:marTop w:val="0"/>
      <w:marBottom w:val="0"/>
      <w:divBdr>
        <w:top w:val="none" w:sz="0" w:space="0" w:color="auto"/>
        <w:left w:val="none" w:sz="0" w:space="0" w:color="auto"/>
        <w:bottom w:val="none" w:sz="0" w:space="0" w:color="auto"/>
        <w:right w:val="none" w:sz="0" w:space="0" w:color="auto"/>
      </w:divBdr>
    </w:div>
    <w:div w:id="876623395">
      <w:marLeft w:val="480"/>
      <w:marRight w:val="0"/>
      <w:marTop w:val="0"/>
      <w:marBottom w:val="0"/>
      <w:divBdr>
        <w:top w:val="none" w:sz="0" w:space="0" w:color="auto"/>
        <w:left w:val="none" w:sz="0" w:space="0" w:color="auto"/>
        <w:bottom w:val="none" w:sz="0" w:space="0" w:color="auto"/>
        <w:right w:val="none" w:sz="0" w:space="0" w:color="auto"/>
      </w:divBdr>
    </w:div>
    <w:div w:id="876696765">
      <w:marLeft w:val="480"/>
      <w:marRight w:val="0"/>
      <w:marTop w:val="0"/>
      <w:marBottom w:val="0"/>
      <w:divBdr>
        <w:top w:val="none" w:sz="0" w:space="0" w:color="auto"/>
        <w:left w:val="none" w:sz="0" w:space="0" w:color="auto"/>
        <w:bottom w:val="none" w:sz="0" w:space="0" w:color="auto"/>
        <w:right w:val="none" w:sz="0" w:space="0" w:color="auto"/>
      </w:divBdr>
    </w:div>
    <w:div w:id="876697163">
      <w:marLeft w:val="480"/>
      <w:marRight w:val="0"/>
      <w:marTop w:val="0"/>
      <w:marBottom w:val="0"/>
      <w:divBdr>
        <w:top w:val="none" w:sz="0" w:space="0" w:color="auto"/>
        <w:left w:val="none" w:sz="0" w:space="0" w:color="auto"/>
        <w:bottom w:val="none" w:sz="0" w:space="0" w:color="auto"/>
        <w:right w:val="none" w:sz="0" w:space="0" w:color="auto"/>
      </w:divBdr>
    </w:div>
    <w:div w:id="876698521">
      <w:marLeft w:val="480"/>
      <w:marRight w:val="0"/>
      <w:marTop w:val="0"/>
      <w:marBottom w:val="0"/>
      <w:divBdr>
        <w:top w:val="none" w:sz="0" w:space="0" w:color="auto"/>
        <w:left w:val="none" w:sz="0" w:space="0" w:color="auto"/>
        <w:bottom w:val="none" w:sz="0" w:space="0" w:color="auto"/>
        <w:right w:val="none" w:sz="0" w:space="0" w:color="auto"/>
      </w:divBdr>
    </w:div>
    <w:div w:id="876702414">
      <w:marLeft w:val="0"/>
      <w:marRight w:val="0"/>
      <w:marTop w:val="0"/>
      <w:marBottom w:val="0"/>
      <w:divBdr>
        <w:top w:val="none" w:sz="0" w:space="0" w:color="auto"/>
        <w:left w:val="none" w:sz="0" w:space="0" w:color="auto"/>
        <w:bottom w:val="none" w:sz="0" w:space="0" w:color="auto"/>
        <w:right w:val="none" w:sz="0" w:space="0" w:color="auto"/>
      </w:divBdr>
    </w:div>
    <w:div w:id="876772900">
      <w:marLeft w:val="0"/>
      <w:marRight w:val="0"/>
      <w:marTop w:val="0"/>
      <w:marBottom w:val="0"/>
      <w:divBdr>
        <w:top w:val="none" w:sz="0" w:space="0" w:color="auto"/>
        <w:left w:val="none" w:sz="0" w:space="0" w:color="auto"/>
        <w:bottom w:val="none" w:sz="0" w:space="0" w:color="auto"/>
        <w:right w:val="none" w:sz="0" w:space="0" w:color="auto"/>
      </w:divBdr>
    </w:div>
    <w:div w:id="876819869">
      <w:marLeft w:val="0"/>
      <w:marRight w:val="0"/>
      <w:marTop w:val="0"/>
      <w:marBottom w:val="0"/>
      <w:divBdr>
        <w:top w:val="none" w:sz="0" w:space="0" w:color="auto"/>
        <w:left w:val="none" w:sz="0" w:space="0" w:color="auto"/>
        <w:bottom w:val="none" w:sz="0" w:space="0" w:color="auto"/>
        <w:right w:val="none" w:sz="0" w:space="0" w:color="auto"/>
      </w:divBdr>
    </w:div>
    <w:div w:id="876897120">
      <w:marLeft w:val="480"/>
      <w:marRight w:val="0"/>
      <w:marTop w:val="0"/>
      <w:marBottom w:val="0"/>
      <w:divBdr>
        <w:top w:val="none" w:sz="0" w:space="0" w:color="auto"/>
        <w:left w:val="none" w:sz="0" w:space="0" w:color="auto"/>
        <w:bottom w:val="none" w:sz="0" w:space="0" w:color="auto"/>
        <w:right w:val="none" w:sz="0" w:space="0" w:color="auto"/>
      </w:divBdr>
    </w:div>
    <w:div w:id="876964467">
      <w:bodyDiv w:val="1"/>
      <w:marLeft w:val="0"/>
      <w:marRight w:val="0"/>
      <w:marTop w:val="0"/>
      <w:marBottom w:val="0"/>
      <w:divBdr>
        <w:top w:val="none" w:sz="0" w:space="0" w:color="auto"/>
        <w:left w:val="none" w:sz="0" w:space="0" w:color="auto"/>
        <w:bottom w:val="none" w:sz="0" w:space="0" w:color="auto"/>
        <w:right w:val="none" w:sz="0" w:space="0" w:color="auto"/>
      </w:divBdr>
    </w:div>
    <w:div w:id="877201260">
      <w:bodyDiv w:val="1"/>
      <w:marLeft w:val="0"/>
      <w:marRight w:val="0"/>
      <w:marTop w:val="0"/>
      <w:marBottom w:val="0"/>
      <w:divBdr>
        <w:top w:val="none" w:sz="0" w:space="0" w:color="auto"/>
        <w:left w:val="none" w:sz="0" w:space="0" w:color="auto"/>
        <w:bottom w:val="none" w:sz="0" w:space="0" w:color="auto"/>
        <w:right w:val="none" w:sz="0" w:space="0" w:color="auto"/>
      </w:divBdr>
    </w:div>
    <w:div w:id="877204958">
      <w:bodyDiv w:val="1"/>
      <w:marLeft w:val="0"/>
      <w:marRight w:val="0"/>
      <w:marTop w:val="0"/>
      <w:marBottom w:val="0"/>
      <w:divBdr>
        <w:top w:val="none" w:sz="0" w:space="0" w:color="auto"/>
        <w:left w:val="none" w:sz="0" w:space="0" w:color="auto"/>
        <w:bottom w:val="none" w:sz="0" w:space="0" w:color="auto"/>
        <w:right w:val="none" w:sz="0" w:space="0" w:color="auto"/>
      </w:divBdr>
    </w:div>
    <w:div w:id="877282078">
      <w:bodyDiv w:val="1"/>
      <w:marLeft w:val="0"/>
      <w:marRight w:val="0"/>
      <w:marTop w:val="0"/>
      <w:marBottom w:val="0"/>
      <w:divBdr>
        <w:top w:val="none" w:sz="0" w:space="0" w:color="auto"/>
        <w:left w:val="none" w:sz="0" w:space="0" w:color="auto"/>
        <w:bottom w:val="none" w:sz="0" w:space="0" w:color="auto"/>
        <w:right w:val="none" w:sz="0" w:space="0" w:color="auto"/>
      </w:divBdr>
    </w:div>
    <w:div w:id="877283367">
      <w:marLeft w:val="480"/>
      <w:marRight w:val="0"/>
      <w:marTop w:val="0"/>
      <w:marBottom w:val="0"/>
      <w:divBdr>
        <w:top w:val="none" w:sz="0" w:space="0" w:color="auto"/>
        <w:left w:val="none" w:sz="0" w:space="0" w:color="auto"/>
        <w:bottom w:val="none" w:sz="0" w:space="0" w:color="auto"/>
        <w:right w:val="none" w:sz="0" w:space="0" w:color="auto"/>
      </w:divBdr>
    </w:div>
    <w:div w:id="877352436">
      <w:marLeft w:val="480"/>
      <w:marRight w:val="0"/>
      <w:marTop w:val="0"/>
      <w:marBottom w:val="0"/>
      <w:divBdr>
        <w:top w:val="none" w:sz="0" w:space="0" w:color="auto"/>
        <w:left w:val="none" w:sz="0" w:space="0" w:color="auto"/>
        <w:bottom w:val="none" w:sz="0" w:space="0" w:color="auto"/>
        <w:right w:val="none" w:sz="0" w:space="0" w:color="auto"/>
      </w:divBdr>
    </w:div>
    <w:div w:id="877356568">
      <w:marLeft w:val="480"/>
      <w:marRight w:val="0"/>
      <w:marTop w:val="0"/>
      <w:marBottom w:val="0"/>
      <w:divBdr>
        <w:top w:val="none" w:sz="0" w:space="0" w:color="auto"/>
        <w:left w:val="none" w:sz="0" w:space="0" w:color="auto"/>
        <w:bottom w:val="none" w:sz="0" w:space="0" w:color="auto"/>
        <w:right w:val="none" w:sz="0" w:space="0" w:color="auto"/>
      </w:divBdr>
    </w:div>
    <w:div w:id="877425599">
      <w:marLeft w:val="480"/>
      <w:marRight w:val="0"/>
      <w:marTop w:val="0"/>
      <w:marBottom w:val="0"/>
      <w:divBdr>
        <w:top w:val="none" w:sz="0" w:space="0" w:color="auto"/>
        <w:left w:val="none" w:sz="0" w:space="0" w:color="auto"/>
        <w:bottom w:val="none" w:sz="0" w:space="0" w:color="auto"/>
        <w:right w:val="none" w:sz="0" w:space="0" w:color="auto"/>
      </w:divBdr>
    </w:div>
    <w:div w:id="877426738">
      <w:marLeft w:val="480"/>
      <w:marRight w:val="0"/>
      <w:marTop w:val="0"/>
      <w:marBottom w:val="0"/>
      <w:divBdr>
        <w:top w:val="none" w:sz="0" w:space="0" w:color="auto"/>
        <w:left w:val="none" w:sz="0" w:space="0" w:color="auto"/>
        <w:bottom w:val="none" w:sz="0" w:space="0" w:color="auto"/>
        <w:right w:val="none" w:sz="0" w:space="0" w:color="auto"/>
      </w:divBdr>
    </w:div>
    <w:div w:id="877471482">
      <w:marLeft w:val="480"/>
      <w:marRight w:val="0"/>
      <w:marTop w:val="0"/>
      <w:marBottom w:val="0"/>
      <w:divBdr>
        <w:top w:val="none" w:sz="0" w:space="0" w:color="auto"/>
        <w:left w:val="none" w:sz="0" w:space="0" w:color="auto"/>
        <w:bottom w:val="none" w:sz="0" w:space="0" w:color="auto"/>
        <w:right w:val="none" w:sz="0" w:space="0" w:color="auto"/>
      </w:divBdr>
    </w:div>
    <w:div w:id="877548013">
      <w:marLeft w:val="480"/>
      <w:marRight w:val="0"/>
      <w:marTop w:val="0"/>
      <w:marBottom w:val="0"/>
      <w:divBdr>
        <w:top w:val="none" w:sz="0" w:space="0" w:color="auto"/>
        <w:left w:val="none" w:sz="0" w:space="0" w:color="auto"/>
        <w:bottom w:val="none" w:sz="0" w:space="0" w:color="auto"/>
        <w:right w:val="none" w:sz="0" w:space="0" w:color="auto"/>
      </w:divBdr>
    </w:div>
    <w:div w:id="877549381">
      <w:marLeft w:val="480"/>
      <w:marRight w:val="0"/>
      <w:marTop w:val="0"/>
      <w:marBottom w:val="0"/>
      <w:divBdr>
        <w:top w:val="none" w:sz="0" w:space="0" w:color="auto"/>
        <w:left w:val="none" w:sz="0" w:space="0" w:color="auto"/>
        <w:bottom w:val="none" w:sz="0" w:space="0" w:color="auto"/>
        <w:right w:val="none" w:sz="0" w:space="0" w:color="auto"/>
      </w:divBdr>
    </w:div>
    <w:div w:id="877593865">
      <w:bodyDiv w:val="1"/>
      <w:marLeft w:val="0"/>
      <w:marRight w:val="0"/>
      <w:marTop w:val="0"/>
      <w:marBottom w:val="0"/>
      <w:divBdr>
        <w:top w:val="none" w:sz="0" w:space="0" w:color="auto"/>
        <w:left w:val="none" w:sz="0" w:space="0" w:color="auto"/>
        <w:bottom w:val="none" w:sz="0" w:space="0" w:color="auto"/>
        <w:right w:val="none" w:sz="0" w:space="0" w:color="auto"/>
      </w:divBdr>
    </w:div>
    <w:div w:id="877664501">
      <w:marLeft w:val="480"/>
      <w:marRight w:val="0"/>
      <w:marTop w:val="0"/>
      <w:marBottom w:val="0"/>
      <w:divBdr>
        <w:top w:val="none" w:sz="0" w:space="0" w:color="auto"/>
        <w:left w:val="none" w:sz="0" w:space="0" w:color="auto"/>
        <w:bottom w:val="none" w:sz="0" w:space="0" w:color="auto"/>
        <w:right w:val="none" w:sz="0" w:space="0" w:color="auto"/>
      </w:divBdr>
    </w:div>
    <w:div w:id="877817025">
      <w:marLeft w:val="480"/>
      <w:marRight w:val="0"/>
      <w:marTop w:val="0"/>
      <w:marBottom w:val="0"/>
      <w:divBdr>
        <w:top w:val="none" w:sz="0" w:space="0" w:color="auto"/>
        <w:left w:val="none" w:sz="0" w:space="0" w:color="auto"/>
        <w:bottom w:val="none" w:sz="0" w:space="0" w:color="auto"/>
        <w:right w:val="none" w:sz="0" w:space="0" w:color="auto"/>
      </w:divBdr>
    </w:div>
    <w:div w:id="877818207">
      <w:marLeft w:val="480"/>
      <w:marRight w:val="0"/>
      <w:marTop w:val="0"/>
      <w:marBottom w:val="0"/>
      <w:divBdr>
        <w:top w:val="none" w:sz="0" w:space="0" w:color="auto"/>
        <w:left w:val="none" w:sz="0" w:space="0" w:color="auto"/>
        <w:bottom w:val="none" w:sz="0" w:space="0" w:color="auto"/>
        <w:right w:val="none" w:sz="0" w:space="0" w:color="auto"/>
      </w:divBdr>
    </w:div>
    <w:div w:id="877860045">
      <w:marLeft w:val="480"/>
      <w:marRight w:val="0"/>
      <w:marTop w:val="0"/>
      <w:marBottom w:val="0"/>
      <w:divBdr>
        <w:top w:val="none" w:sz="0" w:space="0" w:color="auto"/>
        <w:left w:val="none" w:sz="0" w:space="0" w:color="auto"/>
        <w:bottom w:val="none" w:sz="0" w:space="0" w:color="auto"/>
        <w:right w:val="none" w:sz="0" w:space="0" w:color="auto"/>
      </w:divBdr>
    </w:div>
    <w:div w:id="877860989">
      <w:bodyDiv w:val="1"/>
      <w:marLeft w:val="0"/>
      <w:marRight w:val="0"/>
      <w:marTop w:val="0"/>
      <w:marBottom w:val="0"/>
      <w:divBdr>
        <w:top w:val="none" w:sz="0" w:space="0" w:color="auto"/>
        <w:left w:val="none" w:sz="0" w:space="0" w:color="auto"/>
        <w:bottom w:val="none" w:sz="0" w:space="0" w:color="auto"/>
        <w:right w:val="none" w:sz="0" w:space="0" w:color="auto"/>
      </w:divBdr>
    </w:div>
    <w:div w:id="877933069">
      <w:marLeft w:val="0"/>
      <w:marRight w:val="0"/>
      <w:marTop w:val="0"/>
      <w:marBottom w:val="0"/>
      <w:divBdr>
        <w:top w:val="none" w:sz="0" w:space="0" w:color="auto"/>
        <w:left w:val="none" w:sz="0" w:space="0" w:color="auto"/>
        <w:bottom w:val="none" w:sz="0" w:space="0" w:color="auto"/>
        <w:right w:val="none" w:sz="0" w:space="0" w:color="auto"/>
      </w:divBdr>
    </w:div>
    <w:div w:id="877934261">
      <w:bodyDiv w:val="1"/>
      <w:marLeft w:val="0"/>
      <w:marRight w:val="0"/>
      <w:marTop w:val="0"/>
      <w:marBottom w:val="0"/>
      <w:divBdr>
        <w:top w:val="none" w:sz="0" w:space="0" w:color="auto"/>
        <w:left w:val="none" w:sz="0" w:space="0" w:color="auto"/>
        <w:bottom w:val="none" w:sz="0" w:space="0" w:color="auto"/>
        <w:right w:val="none" w:sz="0" w:space="0" w:color="auto"/>
      </w:divBdr>
    </w:div>
    <w:div w:id="877935023">
      <w:marLeft w:val="0"/>
      <w:marRight w:val="0"/>
      <w:marTop w:val="0"/>
      <w:marBottom w:val="0"/>
      <w:divBdr>
        <w:top w:val="none" w:sz="0" w:space="0" w:color="auto"/>
        <w:left w:val="none" w:sz="0" w:space="0" w:color="auto"/>
        <w:bottom w:val="none" w:sz="0" w:space="0" w:color="auto"/>
        <w:right w:val="none" w:sz="0" w:space="0" w:color="auto"/>
      </w:divBdr>
    </w:div>
    <w:div w:id="877938216">
      <w:marLeft w:val="480"/>
      <w:marRight w:val="0"/>
      <w:marTop w:val="0"/>
      <w:marBottom w:val="0"/>
      <w:divBdr>
        <w:top w:val="none" w:sz="0" w:space="0" w:color="auto"/>
        <w:left w:val="none" w:sz="0" w:space="0" w:color="auto"/>
        <w:bottom w:val="none" w:sz="0" w:space="0" w:color="auto"/>
        <w:right w:val="none" w:sz="0" w:space="0" w:color="auto"/>
      </w:divBdr>
    </w:div>
    <w:div w:id="878012402">
      <w:marLeft w:val="480"/>
      <w:marRight w:val="0"/>
      <w:marTop w:val="0"/>
      <w:marBottom w:val="0"/>
      <w:divBdr>
        <w:top w:val="none" w:sz="0" w:space="0" w:color="auto"/>
        <w:left w:val="none" w:sz="0" w:space="0" w:color="auto"/>
        <w:bottom w:val="none" w:sz="0" w:space="0" w:color="auto"/>
        <w:right w:val="none" w:sz="0" w:space="0" w:color="auto"/>
      </w:divBdr>
    </w:div>
    <w:div w:id="878126005">
      <w:marLeft w:val="480"/>
      <w:marRight w:val="0"/>
      <w:marTop w:val="0"/>
      <w:marBottom w:val="0"/>
      <w:divBdr>
        <w:top w:val="none" w:sz="0" w:space="0" w:color="auto"/>
        <w:left w:val="none" w:sz="0" w:space="0" w:color="auto"/>
        <w:bottom w:val="none" w:sz="0" w:space="0" w:color="auto"/>
        <w:right w:val="none" w:sz="0" w:space="0" w:color="auto"/>
      </w:divBdr>
    </w:div>
    <w:div w:id="878128032">
      <w:marLeft w:val="0"/>
      <w:marRight w:val="0"/>
      <w:marTop w:val="0"/>
      <w:marBottom w:val="0"/>
      <w:divBdr>
        <w:top w:val="none" w:sz="0" w:space="0" w:color="auto"/>
        <w:left w:val="none" w:sz="0" w:space="0" w:color="auto"/>
        <w:bottom w:val="none" w:sz="0" w:space="0" w:color="auto"/>
        <w:right w:val="none" w:sz="0" w:space="0" w:color="auto"/>
      </w:divBdr>
    </w:div>
    <w:div w:id="878198488">
      <w:marLeft w:val="480"/>
      <w:marRight w:val="0"/>
      <w:marTop w:val="0"/>
      <w:marBottom w:val="0"/>
      <w:divBdr>
        <w:top w:val="none" w:sz="0" w:space="0" w:color="auto"/>
        <w:left w:val="none" w:sz="0" w:space="0" w:color="auto"/>
        <w:bottom w:val="none" w:sz="0" w:space="0" w:color="auto"/>
        <w:right w:val="none" w:sz="0" w:space="0" w:color="auto"/>
      </w:divBdr>
    </w:div>
    <w:div w:id="878203085">
      <w:marLeft w:val="480"/>
      <w:marRight w:val="0"/>
      <w:marTop w:val="0"/>
      <w:marBottom w:val="0"/>
      <w:divBdr>
        <w:top w:val="none" w:sz="0" w:space="0" w:color="auto"/>
        <w:left w:val="none" w:sz="0" w:space="0" w:color="auto"/>
        <w:bottom w:val="none" w:sz="0" w:space="0" w:color="auto"/>
        <w:right w:val="none" w:sz="0" w:space="0" w:color="auto"/>
      </w:divBdr>
    </w:div>
    <w:div w:id="878275052">
      <w:marLeft w:val="480"/>
      <w:marRight w:val="0"/>
      <w:marTop w:val="0"/>
      <w:marBottom w:val="0"/>
      <w:divBdr>
        <w:top w:val="none" w:sz="0" w:space="0" w:color="auto"/>
        <w:left w:val="none" w:sz="0" w:space="0" w:color="auto"/>
        <w:bottom w:val="none" w:sz="0" w:space="0" w:color="auto"/>
        <w:right w:val="none" w:sz="0" w:space="0" w:color="auto"/>
      </w:divBdr>
    </w:div>
    <w:div w:id="878275999">
      <w:marLeft w:val="0"/>
      <w:marRight w:val="0"/>
      <w:marTop w:val="0"/>
      <w:marBottom w:val="0"/>
      <w:divBdr>
        <w:top w:val="none" w:sz="0" w:space="0" w:color="auto"/>
        <w:left w:val="none" w:sz="0" w:space="0" w:color="auto"/>
        <w:bottom w:val="none" w:sz="0" w:space="0" w:color="auto"/>
        <w:right w:val="none" w:sz="0" w:space="0" w:color="auto"/>
      </w:divBdr>
    </w:div>
    <w:div w:id="878322990">
      <w:marLeft w:val="480"/>
      <w:marRight w:val="0"/>
      <w:marTop w:val="0"/>
      <w:marBottom w:val="0"/>
      <w:divBdr>
        <w:top w:val="none" w:sz="0" w:space="0" w:color="auto"/>
        <w:left w:val="none" w:sz="0" w:space="0" w:color="auto"/>
        <w:bottom w:val="none" w:sz="0" w:space="0" w:color="auto"/>
        <w:right w:val="none" w:sz="0" w:space="0" w:color="auto"/>
      </w:divBdr>
    </w:div>
    <w:div w:id="878324333">
      <w:marLeft w:val="0"/>
      <w:marRight w:val="0"/>
      <w:marTop w:val="0"/>
      <w:marBottom w:val="0"/>
      <w:divBdr>
        <w:top w:val="none" w:sz="0" w:space="0" w:color="auto"/>
        <w:left w:val="none" w:sz="0" w:space="0" w:color="auto"/>
        <w:bottom w:val="none" w:sz="0" w:space="0" w:color="auto"/>
        <w:right w:val="none" w:sz="0" w:space="0" w:color="auto"/>
      </w:divBdr>
    </w:div>
    <w:div w:id="878395363">
      <w:bodyDiv w:val="1"/>
      <w:marLeft w:val="0"/>
      <w:marRight w:val="0"/>
      <w:marTop w:val="0"/>
      <w:marBottom w:val="0"/>
      <w:divBdr>
        <w:top w:val="none" w:sz="0" w:space="0" w:color="auto"/>
        <w:left w:val="none" w:sz="0" w:space="0" w:color="auto"/>
        <w:bottom w:val="none" w:sz="0" w:space="0" w:color="auto"/>
        <w:right w:val="none" w:sz="0" w:space="0" w:color="auto"/>
      </w:divBdr>
    </w:div>
    <w:div w:id="878475338">
      <w:marLeft w:val="0"/>
      <w:marRight w:val="0"/>
      <w:marTop w:val="0"/>
      <w:marBottom w:val="0"/>
      <w:divBdr>
        <w:top w:val="none" w:sz="0" w:space="0" w:color="auto"/>
        <w:left w:val="none" w:sz="0" w:space="0" w:color="auto"/>
        <w:bottom w:val="none" w:sz="0" w:space="0" w:color="auto"/>
        <w:right w:val="none" w:sz="0" w:space="0" w:color="auto"/>
      </w:divBdr>
    </w:div>
    <w:div w:id="878661968">
      <w:bodyDiv w:val="1"/>
      <w:marLeft w:val="0"/>
      <w:marRight w:val="0"/>
      <w:marTop w:val="0"/>
      <w:marBottom w:val="0"/>
      <w:divBdr>
        <w:top w:val="none" w:sz="0" w:space="0" w:color="auto"/>
        <w:left w:val="none" w:sz="0" w:space="0" w:color="auto"/>
        <w:bottom w:val="none" w:sz="0" w:space="0" w:color="auto"/>
        <w:right w:val="none" w:sz="0" w:space="0" w:color="auto"/>
      </w:divBdr>
    </w:div>
    <w:div w:id="878664129">
      <w:marLeft w:val="480"/>
      <w:marRight w:val="0"/>
      <w:marTop w:val="0"/>
      <w:marBottom w:val="0"/>
      <w:divBdr>
        <w:top w:val="none" w:sz="0" w:space="0" w:color="auto"/>
        <w:left w:val="none" w:sz="0" w:space="0" w:color="auto"/>
        <w:bottom w:val="none" w:sz="0" w:space="0" w:color="auto"/>
        <w:right w:val="none" w:sz="0" w:space="0" w:color="auto"/>
      </w:divBdr>
    </w:div>
    <w:div w:id="878856747">
      <w:marLeft w:val="480"/>
      <w:marRight w:val="0"/>
      <w:marTop w:val="0"/>
      <w:marBottom w:val="0"/>
      <w:divBdr>
        <w:top w:val="none" w:sz="0" w:space="0" w:color="auto"/>
        <w:left w:val="none" w:sz="0" w:space="0" w:color="auto"/>
        <w:bottom w:val="none" w:sz="0" w:space="0" w:color="auto"/>
        <w:right w:val="none" w:sz="0" w:space="0" w:color="auto"/>
      </w:divBdr>
    </w:div>
    <w:div w:id="878935065">
      <w:marLeft w:val="480"/>
      <w:marRight w:val="0"/>
      <w:marTop w:val="0"/>
      <w:marBottom w:val="0"/>
      <w:divBdr>
        <w:top w:val="none" w:sz="0" w:space="0" w:color="auto"/>
        <w:left w:val="none" w:sz="0" w:space="0" w:color="auto"/>
        <w:bottom w:val="none" w:sz="0" w:space="0" w:color="auto"/>
        <w:right w:val="none" w:sz="0" w:space="0" w:color="auto"/>
      </w:divBdr>
    </w:div>
    <w:div w:id="878935920">
      <w:marLeft w:val="480"/>
      <w:marRight w:val="0"/>
      <w:marTop w:val="0"/>
      <w:marBottom w:val="0"/>
      <w:divBdr>
        <w:top w:val="none" w:sz="0" w:space="0" w:color="auto"/>
        <w:left w:val="none" w:sz="0" w:space="0" w:color="auto"/>
        <w:bottom w:val="none" w:sz="0" w:space="0" w:color="auto"/>
        <w:right w:val="none" w:sz="0" w:space="0" w:color="auto"/>
      </w:divBdr>
    </w:div>
    <w:div w:id="878974703">
      <w:marLeft w:val="480"/>
      <w:marRight w:val="0"/>
      <w:marTop w:val="0"/>
      <w:marBottom w:val="0"/>
      <w:divBdr>
        <w:top w:val="none" w:sz="0" w:space="0" w:color="auto"/>
        <w:left w:val="none" w:sz="0" w:space="0" w:color="auto"/>
        <w:bottom w:val="none" w:sz="0" w:space="0" w:color="auto"/>
        <w:right w:val="none" w:sz="0" w:space="0" w:color="auto"/>
      </w:divBdr>
    </w:div>
    <w:div w:id="878980944">
      <w:marLeft w:val="480"/>
      <w:marRight w:val="0"/>
      <w:marTop w:val="0"/>
      <w:marBottom w:val="0"/>
      <w:divBdr>
        <w:top w:val="none" w:sz="0" w:space="0" w:color="auto"/>
        <w:left w:val="none" w:sz="0" w:space="0" w:color="auto"/>
        <w:bottom w:val="none" w:sz="0" w:space="0" w:color="auto"/>
        <w:right w:val="none" w:sz="0" w:space="0" w:color="auto"/>
      </w:divBdr>
    </w:div>
    <w:div w:id="879048022">
      <w:marLeft w:val="0"/>
      <w:marRight w:val="0"/>
      <w:marTop w:val="0"/>
      <w:marBottom w:val="0"/>
      <w:divBdr>
        <w:top w:val="none" w:sz="0" w:space="0" w:color="auto"/>
        <w:left w:val="none" w:sz="0" w:space="0" w:color="auto"/>
        <w:bottom w:val="none" w:sz="0" w:space="0" w:color="auto"/>
        <w:right w:val="none" w:sz="0" w:space="0" w:color="auto"/>
      </w:divBdr>
    </w:div>
    <w:div w:id="879169457">
      <w:marLeft w:val="480"/>
      <w:marRight w:val="0"/>
      <w:marTop w:val="0"/>
      <w:marBottom w:val="0"/>
      <w:divBdr>
        <w:top w:val="none" w:sz="0" w:space="0" w:color="auto"/>
        <w:left w:val="none" w:sz="0" w:space="0" w:color="auto"/>
        <w:bottom w:val="none" w:sz="0" w:space="0" w:color="auto"/>
        <w:right w:val="none" w:sz="0" w:space="0" w:color="auto"/>
      </w:divBdr>
    </w:div>
    <w:div w:id="879245095">
      <w:marLeft w:val="480"/>
      <w:marRight w:val="0"/>
      <w:marTop w:val="0"/>
      <w:marBottom w:val="0"/>
      <w:divBdr>
        <w:top w:val="none" w:sz="0" w:space="0" w:color="auto"/>
        <w:left w:val="none" w:sz="0" w:space="0" w:color="auto"/>
        <w:bottom w:val="none" w:sz="0" w:space="0" w:color="auto"/>
        <w:right w:val="none" w:sz="0" w:space="0" w:color="auto"/>
      </w:divBdr>
    </w:div>
    <w:div w:id="879247286">
      <w:marLeft w:val="480"/>
      <w:marRight w:val="0"/>
      <w:marTop w:val="0"/>
      <w:marBottom w:val="0"/>
      <w:divBdr>
        <w:top w:val="none" w:sz="0" w:space="0" w:color="auto"/>
        <w:left w:val="none" w:sz="0" w:space="0" w:color="auto"/>
        <w:bottom w:val="none" w:sz="0" w:space="0" w:color="auto"/>
        <w:right w:val="none" w:sz="0" w:space="0" w:color="auto"/>
      </w:divBdr>
    </w:div>
    <w:div w:id="879318695">
      <w:marLeft w:val="480"/>
      <w:marRight w:val="0"/>
      <w:marTop w:val="0"/>
      <w:marBottom w:val="0"/>
      <w:divBdr>
        <w:top w:val="none" w:sz="0" w:space="0" w:color="auto"/>
        <w:left w:val="none" w:sz="0" w:space="0" w:color="auto"/>
        <w:bottom w:val="none" w:sz="0" w:space="0" w:color="auto"/>
        <w:right w:val="none" w:sz="0" w:space="0" w:color="auto"/>
      </w:divBdr>
    </w:div>
    <w:div w:id="879436063">
      <w:bodyDiv w:val="1"/>
      <w:marLeft w:val="0"/>
      <w:marRight w:val="0"/>
      <w:marTop w:val="0"/>
      <w:marBottom w:val="0"/>
      <w:divBdr>
        <w:top w:val="none" w:sz="0" w:space="0" w:color="auto"/>
        <w:left w:val="none" w:sz="0" w:space="0" w:color="auto"/>
        <w:bottom w:val="none" w:sz="0" w:space="0" w:color="auto"/>
        <w:right w:val="none" w:sz="0" w:space="0" w:color="auto"/>
      </w:divBdr>
    </w:div>
    <w:div w:id="879559723">
      <w:marLeft w:val="0"/>
      <w:marRight w:val="0"/>
      <w:marTop w:val="0"/>
      <w:marBottom w:val="0"/>
      <w:divBdr>
        <w:top w:val="none" w:sz="0" w:space="0" w:color="auto"/>
        <w:left w:val="none" w:sz="0" w:space="0" w:color="auto"/>
        <w:bottom w:val="none" w:sz="0" w:space="0" w:color="auto"/>
        <w:right w:val="none" w:sz="0" w:space="0" w:color="auto"/>
      </w:divBdr>
    </w:div>
    <w:div w:id="879560695">
      <w:marLeft w:val="480"/>
      <w:marRight w:val="0"/>
      <w:marTop w:val="0"/>
      <w:marBottom w:val="0"/>
      <w:divBdr>
        <w:top w:val="none" w:sz="0" w:space="0" w:color="auto"/>
        <w:left w:val="none" w:sz="0" w:space="0" w:color="auto"/>
        <w:bottom w:val="none" w:sz="0" w:space="0" w:color="auto"/>
        <w:right w:val="none" w:sz="0" w:space="0" w:color="auto"/>
      </w:divBdr>
    </w:div>
    <w:div w:id="879703960">
      <w:bodyDiv w:val="1"/>
      <w:marLeft w:val="0"/>
      <w:marRight w:val="0"/>
      <w:marTop w:val="0"/>
      <w:marBottom w:val="0"/>
      <w:divBdr>
        <w:top w:val="none" w:sz="0" w:space="0" w:color="auto"/>
        <w:left w:val="none" w:sz="0" w:space="0" w:color="auto"/>
        <w:bottom w:val="none" w:sz="0" w:space="0" w:color="auto"/>
        <w:right w:val="none" w:sz="0" w:space="0" w:color="auto"/>
      </w:divBdr>
    </w:div>
    <w:div w:id="879711406">
      <w:marLeft w:val="0"/>
      <w:marRight w:val="0"/>
      <w:marTop w:val="0"/>
      <w:marBottom w:val="0"/>
      <w:divBdr>
        <w:top w:val="none" w:sz="0" w:space="0" w:color="auto"/>
        <w:left w:val="none" w:sz="0" w:space="0" w:color="auto"/>
        <w:bottom w:val="none" w:sz="0" w:space="0" w:color="auto"/>
        <w:right w:val="none" w:sz="0" w:space="0" w:color="auto"/>
      </w:divBdr>
    </w:div>
    <w:div w:id="879783816">
      <w:marLeft w:val="480"/>
      <w:marRight w:val="0"/>
      <w:marTop w:val="0"/>
      <w:marBottom w:val="0"/>
      <w:divBdr>
        <w:top w:val="none" w:sz="0" w:space="0" w:color="auto"/>
        <w:left w:val="none" w:sz="0" w:space="0" w:color="auto"/>
        <w:bottom w:val="none" w:sz="0" w:space="0" w:color="auto"/>
        <w:right w:val="none" w:sz="0" w:space="0" w:color="auto"/>
      </w:divBdr>
    </w:div>
    <w:div w:id="879784316">
      <w:marLeft w:val="480"/>
      <w:marRight w:val="0"/>
      <w:marTop w:val="0"/>
      <w:marBottom w:val="0"/>
      <w:divBdr>
        <w:top w:val="none" w:sz="0" w:space="0" w:color="auto"/>
        <w:left w:val="none" w:sz="0" w:space="0" w:color="auto"/>
        <w:bottom w:val="none" w:sz="0" w:space="0" w:color="auto"/>
        <w:right w:val="none" w:sz="0" w:space="0" w:color="auto"/>
      </w:divBdr>
    </w:div>
    <w:div w:id="879821958">
      <w:marLeft w:val="480"/>
      <w:marRight w:val="0"/>
      <w:marTop w:val="0"/>
      <w:marBottom w:val="0"/>
      <w:divBdr>
        <w:top w:val="none" w:sz="0" w:space="0" w:color="auto"/>
        <w:left w:val="none" w:sz="0" w:space="0" w:color="auto"/>
        <w:bottom w:val="none" w:sz="0" w:space="0" w:color="auto"/>
        <w:right w:val="none" w:sz="0" w:space="0" w:color="auto"/>
      </w:divBdr>
    </w:div>
    <w:div w:id="879829510">
      <w:marLeft w:val="0"/>
      <w:marRight w:val="0"/>
      <w:marTop w:val="0"/>
      <w:marBottom w:val="0"/>
      <w:divBdr>
        <w:top w:val="none" w:sz="0" w:space="0" w:color="auto"/>
        <w:left w:val="none" w:sz="0" w:space="0" w:color="auto"/>
        <w:bottom w:val="none" w:sz="0" w:space="0" w:color="auto"/>
        <w:right w:val="none" w:sz="0" w:space="0" w:color="auto"/>
      </w:divBdr>
    </w:div>
    <w:div w:id="879897141">
      <w:marLeft w:val="480"/>
      <w:marRight w:val="0"/>
      <w:marTop w:val="0"/>
      <w:marBottom w:val="0"/>
      <w:divBdr>
        <w:top w:val="none" w:sz="0" w:space="0" w:color="auto"/>
        <w:left w:val="none" w:sz="0" w:space="0" w:color="auto"/>
        <w:bottom w:val="none" w:sz="0" w:space="0" w:color="auto"/>
        <w:right w:val="none" w:sz="0" w:space="0" w:color="auto"/>
      </w:divBdr>
    </w:div>
    <w:div w:id="879898119">
      <w:marLeft w:val="0"/>
      <w:marRight w:val="0"/>
      <w:marTop w:val="0"/>
      <w:marBottom w:val="0"/>
      <w:divBdr>
        <w:top w:val="none" w:sz="0" w:space="0" w:color="auto"/>
        <w:left w:val="none" w:sz="0" w:space="0" w:color="auto"/>
        <w:bottom w:val="none" w:sz="0" w:space="0" w:color="auto"/>
        <w:right w:val="none" w:sz="0" w:space="0" w:color="auto"/>
      </w:divBdr>
    </w:div>
    <w:div w:id="879900612">
      <w:marLeft w:val="480"/>
      <w:marRight w:val="0"/>
      <w:marTop w:val="0"/>
      <w:marBottom w:val="0"/>
      <w:divBdr>
        <w:top w:val="none" w:sz="0" w:space="0" w:color="auto"/>
        <w:left w:val="none" w:sz="0" w:space="0" w:color="auto"/>
        <w:bottom w:val="none" w:sz="0" w:space="0" w:color="auto"/>
        <w:right w:val="none" w:sz="0" w:space="0" w:color="auto"/>
      </w:divBdr>
    </w:div>
    <w:div w:id="879975752">
      <w:marLeft w:val="480"/>
      <w:marRight w:val="0"/>
      <w:marTop w:val="0"/>
      <w:marBottom w:val="0"/>
      <w:divBdr>
        <w:top w:val="none" w:sz="0" w:space="0" w:color="auto"/>
        <w:left w:val="none" w:sz="0" w:space="0" w:color="auto"/>
        <w:bottom w:val="none" w:sz="0" w:space="0" w:color="auto"/>
        <w:right w:val="none" w:sz="0" w:space="0" w:color="auto"/>
      </w:divBdr>
    </w:div>
    <w:div w:id="879976732">
      <w:marLeft w:val="480"/>
      <w:marRight w:val="0"/>
      <w:marTop w:val="0"/>
      <w:marBottom w:val="0"/>
      <w:divBdr>
        <w:top w:val="none" w:sz="0" w:space="0" w:color="auto"/>
        <w:left w:val="none" w:sz="0" w:space="0" w:color="auto"/>
        <w:bottom w:val="none" w:sz="0" w:space="0" w:color="auto"/>
        <w:right w:val="none" w:sz="0" w:space="0" w:color="auto"/>
      </w:divBdr>
    </w:div>
    <w:div w:id="880089118">
      <w:marLeft w:val="480"/>
      <w:marRight w:val="0"/>
      <w:marTop w:val="0"/>
      <w:marBottom w:val="0"/>
      <w:divBdr>
        <w:top w:val="none" w:sz="0" w:space="0" w:color="auto"/>
        <w:left w:val="none" w:sz="0" w:space="0" w:color="auto"/>
        <w:bottom w:val="none" w:sz="0" w:space="0" w:color="auto"/>
        <w:right w:val="none" w:sz="0" w:space="0" w:color="auto"/>
      </w:divBdr>
    </w:div>
    <w:div w:id="880095182">
      <w:bodyDiv w:val="1"/>
      <w:marLeft w:val="0"/>
      <w:marRight w:val="0"/>
      <w:marTop w:val="0"/>
      <w:marBottom w:val="0"/>
      <w:divBdr>
        <w:top w:val="none" w:sz="0" w:space="0" w:color="auto"/>
        <w:left w:val="none" w:sz="0" w:space="0" w:color="auto"/>
        <w:bottom w:val="none" w:sz="0" w:space="0" w:color="auto"/>
        <w:right w:val="none" w:sz="0" w:space="0" w:color="auto"/>
      </w:divBdr>
    </w:div>
    <w:div w:id="880095332">
      <w:marLeft w:val="480"/>
      <w:marRight w:val="0"/>
      <w:marTop w:val="0"/>
      <w:marBottom w:val="0"/>
      <w:divBdr>
        <w:top w:val="none" w:sz="0" w:space="0" w:color="auto"/>
        <w:left w:val="none" w:sz="0" w:space="0" w:color="auto"/>
        <w:bottom w:val="none" w:sz="0" w:space="0" w:color="auto"/>
        <w:right w:val="none" w:sz="0" w:space="0" w:color="auto"/>
      </w:divBdr>
    </w:div>
    <w:div w:id="880096851">
      <w:marLeft w:val="480"/>
      <w:marRight w:val="0"/>
      <w:marTop w:val="0"/>
      <w:marBottom w:val="0"/>
      <w:divBdr>
        <w:top w:val="none" w:sz="0" w:space="0" w:color="auto"/>
        <w:left w:val="none" w:sz="0" w:space="0" w:color="auto"/>
        <w:bottom w:val="none" w:sz="0" w:space="0" w:color="auto"/>
        <w:right w:val="none" w:sz="0" w:space="0" w:color="auto"/>
      </w:divBdr>
    </w:div>
    <w:div w:id="880216424">
      <w:marLeft w:val="0"/>
      <w:marRight w:val="0"/>
      <w:marTop w:val="0"/>
      <w:marBottom w:val="0"/>
      <w:divBdr>
        <w:top w:val="none" w:sz="0" w:space="0" w:color="auto"/>
        <w:left w:val="none" w:sz="0" w:space="0" w:color="auto"/>
        <w:bottom w:val="none" w:sz="0" w:space="0" w:color="auto"/>
        <w:right w:val="none" w:sz="0" w:space="0" w:color="auto"/>
      </w:divBdr>
    </w:div>
    <w:div w:id="880289961">
      <w:marLeft w:val="480"/>
      <w:marRight w:val="0"/>
      <w:marTop w:val="0"/>
      <w:marBottom w:val="0"/>
      <w:divBdr>
        <w:top w:val="none" w:sz="0" w:space="0" w:color="auto"/>
        <w:left w:val="none" w:sz="0" w:space="0" w:color="auto"/>
        <w:bottom w:val="none" w:sz="0" w:space="0" w:color="auto"/>
        <w:right w:val="none" w:sz="0" w:space="0" w:color="auto"/>
      </w:divBdr>
    </w:div>
    <w:div w:id="880358314">
      <w:marLeft w:val="480"/>
      <w:marRight w:val="0"/>
      <w:marTop w:val="0"/>
      <w:marBottom w:val="0"/>
      <w:divBdr>
        <w:top w:val="none" w:sz="0" w:space="0" w:color="auto"/>
        <w:left w:val="none" w:sz="0" w:space="0" w:color="auto"/>
        <w:bottom w:val="none" w:sz="0" w:space="0" w:color="auto"/>
        <w:right w:val="none" w:sz="0" w:space="0" w:color="auto"/>
      </w:divBdr>
    </w:div>
    <w:div w:id="880360255">
      <w:marLeft w:val="480"/>
      <w:marRight w:val="0"/>
      <w:marTop w:val="0"/>
      <w:marBottom w:val="0"/>
      <w:divBdr>
        <w:top w:val="none" w:sz="0" w:space="0" w:color="auto"/>
        <w:left w:val="none" w:sz="0" w:space="0" w:color="auto"/>
        <w:bottom w:val="none" w:sz="0" w:space="0" w:color="auto"/>
        <w:right w:val="none" w:sz="0" w:space="0" w:color="auto"/>
      </w:divBdr>
    </w:div>
    <w:div w:id="880634281">
      <w:marLeft w:val="480"/>
      <w:marRight w:val="0"/>
      <w:marTop w:val="0"/>
      <w:marBottom w:val="0"/>
      <w:divBdr>
        <w:top w:val="none" w:sz="0" w:space="0" w:color="auto"/>
        <w:left w:val="none" w:sz="0" w:space="0" w:color="auto"/>
        <w:bottom w:val="none" w:sz="0" w:space="0" w:color="auto"/>
        <w:right w:val="none" w:sz="0" w:space="0" w:color="auto"/>
      </w:divBdr>
    </w:div>
    <w:div w:id="880676053">
      <w:marLeft w:val="0"/>
      <w:marRight w:val="0"/>
      <w:marTop w:val="0"/>
      <w:marBottom w:val="0"/>
      <w:divBdr>
        <w:top w:val="none" w:sz="0" w:space="0" w:color="auto"/>
        <w:left w:val="none" w:sz="0" w:space="0" w:color="auto"/>
        <w:bottom w:val="none" w:sz="0" w:space="0" w:color="auto"/>
        <w:right w:val="none" w:sz="0" w:space="0" w:color="auto"/>
      </w:divBdr>
    </w:div>
    <w:div w:id="880705028">
      <w:marLeft w:val="480"/>
      <w:marRight w:val="0"/>
      <w:marTop w:val="0"/>
      <w:marBottom w:val="0"/>
      <w:divBdr>
        <w:top w:val="none" w:sz="0" w:space="0" w:color="auto"/>
        <w:left w:val="none" w:sz="0" w:space="0" w:color="auto"/>
        <w:bottom w:val="none" w:sz="0" w:space="0" w:color="auto"/>
        <w:right w:val="none" w:sz="0" w:space="0" w:color="auto"/>
      </w:divBdr>
    </w:div>
    <w:div w:id="880746563">
      <w:marLeft w:val="480"/>
      <w:marRight w:val="0"/>
      <w:marTop w:val="0"/>
      <w:marBottom w:val="0"/>
      <w:divBdr>
        <w:top w:val="none" w:sz="0" w:space="0" w:color="auto"/>
        <w:left w:val="none" w:sz="0" w:space="0" w:color="auto"/>
        <w:bottom w:val="none" w:sz="0" w:space="0" w:color="auto"/>
        <w:right w:val="none" w:sz="0" w:space="0" w:color="auto"/>
      </w:divBdr>
    </w:div>
    <w:div w:id="880819981">
      <w:marLeft w:val="480"/>
      <w:marRight w:val="0"/>
      <w:marTop w:val="0"/>
      <w:marBottom w:val="0"/>
      <w:divBdr>
        <w:top w:val="none" w:sz="0" w:space="0" w:color="auto"/>
        <w:left w:val="none" w:sz="0" w:space="0" w:color="auto"/>
        <w:bottom w:val="none" w:sz="0" w:space="0" w:color="auto"/>
        <w:right w:val="none" w:sz="0" w:space="0" w:color="auto"/>
      </w:divBdr>
    </w:div>
    <w:div w:id="881018665">
      <w:marLeft w:val="0"/>
      <w:marRight w:val="0"/>
      <w:marTop w:val="0"/>
      <w:marBottom w:val="0"/>
      <w:divBdr>
        <w:top w:val="none" w:sz="0" w:space="0" w:color="auto"/>
        <w:left w:val="none" w:sz="0" w:space="0" w:color="auto"/>
        <w:bottom w:val="none" w:sz="0" w:space="0" w:color="auto"/>
        <w:right w:val="none" w:sz="0" w:space="0" w:color="auto"/>
      </w:divBdr>
    </w:div>
    <w:div w:id="881021049">
      <w:marLeft w:val="480"/>
      <w:marRight w:val="0"/>
      <w:marTop w:val="0"/>
      <w:marBottom w:val="0"/>
      <w:divBdr>
        <w:top w:val="none" w:sz="0" w:space="0" w:color="auto"/>
        <w:left w:val="none" w:sz="0" w:space="0" w:color="auto"/>
        <w:bottom w:val="none" w:sz="0" w:space="0" w:color="auto"/>
        <w:right w:val="none" w:sz="0" w:space="0" w:color="auto"/>
      </w:divBdr>
    </w:div>
    <w:div w:id="881094945">
      <w:marLeft w:val="480"/>
      <w:marRight w:val="0"/>
      <w:marTop w:val="0"/>
      <w:marBottom w:val="0"/>
      <w:divBdr>
        <w:top w:val="none" w:sz="0" w:space="0" w:color="auto"/>
        <w:left w:val="none" w:sz="0" w:space="0" w:color="auto"/>
        <w:bottom w:val="none" w:sz="0" w:space="0" w:color="auto"/>
        <w:right w:val="none" w:sz="0" w:space="0" w:color="auto"/>
      </w:divBdr>
    </w:div>
    <w:div w:id="881096801">
      <w:marLeft w:val="480"/>
      <w:marRight w:val="0"/>
      <w:marTop w:val="0"/>
      <w:marBottom w:val="0"/>
      <w:divBdr>
        <w:top w:val="none" w:sz="0" w:space="0" w:color="auto"/>
        <w:left w:val="none" w:sz="0" w:space="0" w:color="auto"/>
        <w:bottom w:val="none" w:sz="0" w:space="0" w:color="auto"/>
        <w:right w:val="none" w:sz="0" w:space="0" w:color="auto"/>
      </w:divBdr>
    </w:div>
    <w:div w:id="881097608">
      <w:marLeft w:val="0"/>
      <w:marRight w:val="0"/>
      <w:marTop w:val="0"/>
      <w:marBottom w:val="0"/>
      <w:divBdr>
        <w:top w:val="none" w:sz="0" w:space="0" w:color="auto"/>
        <w:left w:val="none" w:sz="0" w:space="0" w:color="auto"/>
        <w:bottom w:val="none" w:sz="0" w:space="0" w:color="auto"/>
        <w:right w:val="none" w:sz="0" w:space="0" w:color="auto"/>
      </w:divBdr>
    </w:div>
    <w:div w:id="881208984">
      <w:marLeft w:val="480"/>
      <w:marRight w:val="0"/>
      <w:marTop w:val="0"/>
      <w:marBottom w:val="0"/>
      <w:divBdr>
        <w:top w:val="none" w:sz="0" w:space="0" w:color="auto"/>
        <w:left w:val="none" w:sz="0" w:space="0" w:color="auto"/>
        <w:bottom w:val="none" w:sz="0" w:space="0" w:color="auto"/>
        <w:right w:val="none" w:sz="0" w:space="0" w:color="auto"/>
      </w:divBdr>
    </w:div>
    <w:div w:id="881284333">
      <w:marLeft w:val="480"/>
      <w:marRight w:val="0"/>
      <w:marTop w:val="0"/>
      <w:marBottom w:val="0"/>
      <w:divBdr>
        <w:top w:val="none" w:sz="0" w:space="0" w:color="auto"/>
        <w:left w:val="none" w:sz="0" w:space="0" w:color="auto"/>
        <w:bottom w:val="none" w:sz="0" w:space="0" w:color="auto"/>
        <w:right w:val="none" w:sz="0" w:space="0" w:color="auto"/>
      </w:divBdr>
    </w:div>
    <w:div w:id="881359226">
      <w:marLeft w:val="0"/>
      <w:marRight w:val="0"/>
      <w:marTop w:val="0"/>
      <w:marBottom w:val="0"/>
      <w:divBdr>
        <w:top w:val="none" w:sz="0" w:space="0" w:color="auto"/>
        <w:left w:val="none" w:sz="0" w:space="0" w:color="auto"/>
        <w:bottom w:val="none" w:sz="0" w:space="0" w:color="auto"/>
        <w:right w:val="none" w:sz="0" w:space="0" w:color="auto"/>
      </w:divBdr>
    </w:div>
    <w:div w:id="881400751">
      <w:marLeft w:val="0"/>
      <w:marRight w:val="0"/>
      <w:marTop w:val="0"/>
      <w:marBottom w:val="0"/>
      <w:divBdr>
        <w:top w:val="none" w:sz="0" w:space="0" w:color="auto"/>
        <w:left w:val="none" w:sz="0" w:space="0" w:color="auto"/>
        <w:bottom w:val="none" w:sz="0" w:space="0" w:color="auto"/>
        <w:right w:val="none" w:sz="0" w:space="0" w:color="auto"/>
      </w:divBdr>
    </w:div>
    <w:div w:id="881552849">
      <w:marLeft w:val="480"/>
      <w:marRight w:val="0"/>
      <w:marTop w:val="0"/>
      <w:marBottom w:val="0"/>
      <w:divBdr>
        <w:top w:val="none" w:sz="0" w:space="0" w:color="auto"/>
        <w:left w:val="none" w:sz="0" w:space="0" w:color="auto"/>
        <w:bottom w:val="none" w:sz="0" w:space="0" w:color="auto"/>
        <w:right w:val="none" w:sz="0" w:space="0" w:color="auto"/>
      </w:divBdr>
    </w:div>
    <w:div w:id="881555317">
      <w:marLeft w:val="480"/>
      <w:marRight w:val="0"/>
      <w:marTop w:val="0"/>
      <w:marBottom w:val="0"/>
      <w:divBdr>
        <w:top w:val="none" w:sz="0" w:space="0" w:color="auto"/>
        <w:left w:val="none" w:sz="0" w:space="0" w:color="auto"/>
        <w:bottom w:val="none" w:sz="0" w:space="0" w:color="auto"/>
        <w:right w:val="none" w:sz="0" w:space="0" w:color="auto"/>
      </w:divBdr>
    </w:div>
    <w:div w:id="881595188">
      <w:bodyDiv w:val="1"/>
      <w:marLeft w:val="0"/>
      <w:marRight w:val="0"/>
      <w:marTop w:val="0"/>
      <w:marBottom w:val="0"/>
      <w:divBdr>
        <w:top w:val="none" w:sz="0" w:space="0" w:color="auto"/>
        <w:left w:val="none" w:sz="0" w:space="0" w:color="auto"/>
        <w:bottom w:val="none" w:sz="0" w:space="0" w:color="auto"/>
        <w:right w:val="none" w:sz="0" w:space="0" w:color="auto"/>
      </w:divBdr>
    </w:div>
    <w:div w:id="881597591">
      <w:marLeft w:val="480"/>
      <w:marRight w:val="0"/>
      <w:marTop w:val="0"/>
      <w:marBottom w:val="0"/>
      <w:divBdr>
        <w:top w:val="none" w:sz="0" w:space="0" w:color="auto"/>
        <w:left w:val="none" w:sz="0" w:space="0" w:color="auto"/>
        <w:bottom w:val="none" w:sz="0" w:space="0" w:color="auto"/>
        <w:right w:val="none" w:sz="0" w:space="0" w:color="auto"/>
      </w:divBdr>
    </w:div>
    <w:div w:id="881744136">
      <w:marLeft w:val="480"/>
      <w:marRight w:val="0"/>
      <w:marTop w:val="0"/>
      <w:marBottom w:val="0"/>
      <w:divBdr>
        <w:top w:val="none" w:sz="0" w:space="0" w:color="auto"/>
        <w:left w:val="none" w:sz="0" w:space="0" w:color="auto"/>
        <w:bottom w:val="none" w:sz="0" w:space="0" w:color="auto"/>
        <w:right w:val="none" w:sz="0" w:space="0" w:color="auto"/>
      </w:divBdr>
    </w:div>
    <w:div w:id="881746007">
      <w:marLeft w:val="480"/>
      <w:marRight w:val="0"/>
      <w:marTop w:val="0"/>
      <w:marBottom w:val="0"/>
      <w:divBdr>
        <w:top w:val="none" w:sz="0" w:space="0" w:color="auto"/>
        <w:left w:val="none" w:sz="0" w:space="0" w:color="auto"/>
        <w:bottom w:val="none" w:sz="0" w:space="0" w:color="auto"/>
        <w:right w:val="none" w:sz="0" w:space="0" w:color="auto"/>
      </w:divBdr>
    </w:div>
    <w:div w:id="881862399">
      <w:marLeft w:val="480"/>
      <w:marRight w:val="0"/>
      <w:marTop w:val="0"/>
      <w:marBottom w:val="0"/>
      <w:divBdr>
        <w:top w:val="none" w:sz="0" w:space="0" w:color="auto"/>
        <w:left w:val="none" w:sz="0" w:space="0" w:color="auto"/>
        <w:bottom w:val="none" w:sz="0" w:space="0" w:color="auto"/>
        <w:right w:val="none" w:sz="0" w:space="0" w:color="auto"/>
      </w:divBdr>
    </w:div>
    <w:div w:id="881866408">
      <w:marLeft w:val="0"/>
      <w:marRight w:val="0"/>
      <w:marTop w:val="0"/>
      <w:marBottom w:val="0"/>
      <w:divBdr>
        <w:top w:val="none" w:sz="0" w:space="0" w:color="auto"/>
        <w:left w:val="none" w:sz="0" w:space="0" w:color="auto"/>
        <w:bottom w:val="none" w:sz="0" w:space="0" w:color="auto"/>
        <w:right w:val="none" w:sz="0" w:space="0" w:color="auto"/>
      </w:divBdr>
    </w:div>
    <w:div w:id="881941886">
      <w:marLeft w:val="480"/>
      <w:marRight w:val="0"/>
      <w:marTop w:val="0"/>
      <w:marBottom w:val="0"/>
      <w:divBdr>
        <w:top w:val="none" w:sz="0" w:space="0" w:color="auto"/>
        <w:left w:val="none" w:sz="0" w:space="0" w:color="auto"/>
        <w:bottom w:val="none" w:sz="0" w:space="0" w:color="auto"/>
        <w:right w:val="none" w:sz="0" w:space="0" w:color="auto"/>
      </w:divBdr>
    </w:div>
    <w:div w:id="882061361">
      <w:marLeft w:val="0"/>
      <w:marRight w:val="0"/>
      <w:marTop w:val="0"/>
      <w:marBottom w:val="0"/>
      <w:divBdr>
        <w:top w:val="none" w:sz="0" w:space="0" w:color="auto"/>
        <w:left w:val="none" w:sz="0" w:space="0" w:color="auto"/>
        <w:bottom w:val="none" w:sz="0" w:space="0" w:color="auto"/>
        <w:right w:val="none" w:sz="0" w:space="0" w:color="auto"/>
      </w:divBdr>
    </w:div>
    <w:div w:id="882327692">
      <w:marLeft w:val="480"/>
      <w:marRight w:val="0"/>
      <w:marTop w:val="0"/>
      <w:marBottom w:val="0"/>
      <w:divBdr>
        <w:top w:val="none" w:sz="0" w:space="0" w:color="auto"/>
        <w:left w:val="none" w:sz="0" w:space="0" w:color="auto"/>
        <w:bottom w:val="none" w:sz="0" w:space="0" w:color="auto"/>
        <w:right w:val="none" w:sz="0" w:space="0" w:color="auto"/>
      </w:divBdr>
    </w:div>
    <w:div w:id="882399715">
      <w:marLeft w:val="480"/>
      <w:marRight w:val="0"/>
      <w:marTop w:val="0"/>
      <w:marBottom w:val="0"/>
      <w:divBdr>
        <w:top w:val="none" w:sz="0" w:space="0" w:color="auto"/>
        <w:left w:val="none" w:sz="0" w:space="0" w:color="auto"/>
        <w:bottom w:val="none" w:sz="0" w:space="0" w:color="auto"/>
        <w:right w:val="none" w:sz="0" w:space="0" w:color="auto"/>
      </w:divBdr>
    </w:div>
    <w:div w:id="882405636">
      <w:marLeft w:val="480"/>
      <w:marRight w:val="0"/>
      <w:marTop w:val="0"/>
      <w:marBottom w:val="0"/>
      <w:divBdr>
        <w:top w:val="none" w:sz="0" w:space="0" w:color="auto"/>
        <w:left w:val="none" w:sz="0" w:space="0" w:color="auto"/>
        <w:bottom w:val="none" w:sz="0" w:space="0" w:color="auto"/>
        <w:right w:val="none" w:sz="0" w:space="0" w:color="auto"/>
      </w:divBdr>
    </w:div>
    <w:div w:id="882405695">
      <w:marLeft w:val="480"/>
      <w:marRight w:val="0"/>
      <w:marTop w:val="0"/>
      <w:marBottom w:val="0"/>
      <w:divBdr>
        <w:top w:val="none" w:sz="0" w:space="0" w:color="auto"/>
        <w:left w:val="none" w:sz="0" w:space="0" w:color="auto"/>
        <w:bottom w:val="none" w:sz="0" w:space="0" w:color="auto"/>
        <w:right w:val="none" w:sz="0" w:space="0" w:color="auto"/>
      </w:divBdr>
    </w:div>
    <w:div w:id="882525735">
      <w:marLeft w:val="0"/>
      <w:marRight w:val="0"/>
      <w:marTop w:val="0"/>
      <w:marBottom w:val="0"/>
      <w:divBdr>
        <w:top w:val="none" w:sz="0" w:space="0" w:color="auto"/>
        <w:left w:val="none" w:sz="0" w:space="0" w:color="auto"/>
        <w:bottom w:val="none" w:sz="0" w:space="0" w:color="auto"/>
        <w:right w:val="none" w:sz="0" w:space="0" w:color="auto"/>
      </w:divBdr>
    </w:div>
    <w:div w:id="882642665">
      <w:bodyDiv w:val="1"/>
      <w:marLeft w:val="0"/>
      <w:marRight w:val="0"/>
      <w:marTop w:val="0"/>
      <w:marBottom w:val="0"/>
      <w:divBdr>
        <w:top w:val="none" w:sz="0" w:space="0" w:color="auto"/>
        <w:left w:val="none" w:sz="0" w:space="0" w:color="auto"/>
        <w:bottom w:val="none" w:sz="0" w:space="0" w:color="auto"/>
        <w:right w:val="none" w:sz="0" w:space="0" w:color="auto"/>
      </w:divBdr>
    </w:div>
    <w:div w:id="882712346">
      <w:marLeft w:val="480"/>
      <w:marRight w:val="0"/>
      <w:marTop w:val="0"/>
      <w:marBottom w:val="0"/>
      <w:divBdr>
        <w:top w:val="none" w:sz="0" w:space="0" w:color="auto"/>
        <w:left w:val="none" w:sz="0" w:space="0" w:color="auto"/>
        <w:bottom w:val="none" w:sz="0" w:space="0" w:color="auto"/>
        <w:right w:val="none" w:sz="0" w:space="0" w:color="auto"/>
      </w:divBdr>
    </w:div>
    <w:div w:id="882793846">
      <w:marLeft w:val="480"/>
      <w:marRight w:val="0"/>
      <w:marTop w:val="0"/>
      <w:marBottom w:val="0"/>
      <w:divBdr>
        <w:top w:val="none" w:sz="0" w:space="0" w:color="auto"/>
        <w:left w:val="none" w:sz="0" w:space="0" w:color="auto"/>
        <w:bottom w:val="none" w:sz="0" w:space="0" w:color="auto"/>
        <w:right w:val="none" w:sz="0" w:space="0" w:color="auto"/>
      </w:divBdr>
    </w:div>
    <w:div w:id="882794731">
      <w:marLeft w:val="480"/>
      <w:marRight w:val="0"/>
      <w:marTop w:val="0"/>
      <w:marBottom w:val="0"/>
      <w:divBdr>
        <w:top w:val="none" w:sz="0" w:space="0" w:color="auto"/>
        <w:left w:val="none" w:sz="0" w:space="0" w:color="auto"/>
        <w:bottom w:val="none" w:sz="0" w:space="0" w:color="auto"/>
        <w:right w:val="none" w:sz="0" w:space="0" w:color="auto"/>
      </w:divBdr>
    </w:div>
    <w:div w:id="882836467">
      <w:bodyDiv w:val="1"/>
      <w:marLeft w:val="0"/>
      <w:marRight w:val="0"/>
      <w:marTop w:val="0"/>
      <w:marBottom w:val="0"/>
      <w:divBdr>
        <w:top w:val="none" w:sz="0" w:space="0" w:color="auto"/>
        <w:left w:val="none" w:sz="0" w:space="0" w:color="auto"/>
        <w:bottom w:val="none" w:sz="0" w:space="0" w:color="auto"/>
        <w:right w:val="none" w:sz="0" w:space="0" w:color="auto"/>
      </w:divBdr>
    </w:div>
    <w:div w:id="882863167">
      <w:marLeft w:val="480"/>
      <w:marRight w:val="0"/>
      <w:marTop w:val="0"/>
      <w:marBottom w:val="0"/>
      <w:divBdr>
        <w:top w:val="none" w:sz="0" w:space="0" w:color="auto"/>
        <w:left w:val="none" w:sz="0" w:space="0" w:color="auto"/>
        <w:bottom w:val="none" w:sz="0" w:space="0" w:color="auto"/>
        <w:right w:val="none" w:sz="0" w:space="0" w:color="auto"/>
      </w:divBdr>
    </w:div>
    <w:div w:id="882865497">
      <w:marLeft w:val="480"/>
      <w:marRight w:val="0"/>
      <w:marTop w:val="0"/>
      <w:marBottom w:val="0"/>
      <w:divBdr>
        <w:top w:val="none" w:sz="0" w:space="0" w:color="auto"/>
        <w:left w:val="none" w:sz="0" w:space="0" w:color="auto"/>
        <w:bottom w:val="none" w:sz="0" w:space="0" w:color="auto"/>
        <w:right w:val="none" w:sz="0" w:space="0" w:color="auto"/>
      </w:divBdr>
    </w:div>
    <w:div w:id="882906723">
      <w:marLeft w:val="480"/>
      <w:marRight w:val="0"/>
      <w:marTop w:val="0"/>
      <w:marBottom w:val="0"/>
      <w:divBdr>
        <w:top w:val="none" w:sz="0" w:space="0" w:color="auto"/>
        <w:left w:val="none" w:sz="0" w:space="0" w:color="auto"/>
        <w:bottom w:val="none" w:sz="0" w:space="0" w:color="auto"/>
        <w:right w:val="none" w:sz="0" w:space="0" w:color="auto"/>
      </w:divBdr>
    </w:div>
    <w:div w:id="883055597">
      <w:marLeft w:val="480"/>
      <w:marRight w:val="0"/>
      <w:marTop w:val="0"/>
      <w:marBottom w:val="0"/>
      <w:divBdr>
        <w:top w:val="none" w:sz="0" w:space="0" w:color="auto"/>
        <w:left w:val="none" w:sz="0" w:space="0" w:color="auto"/>
        <w:bottom w:val="none" w:sz="0" w:space="0" w:color="auto"/>
        <w:right w:val="none" w:sz="0" w:space="0" w:color="auto"/>
      </w:divBdr>
    </w:div>
    <w:div w:id="883102856">
      <w:marLeft w:val="0"/>
      <w:marRight w:val="0"/>
      <w:marTop w:val="0"/>
      <w:marBottom w:val="0"/>
      <w:divBdr>
        <w:top w:val="none" w:sz="0" w:space="0" w:color="auto"/>
        <w:left w:val="none" w:sz="0" w:space="0" w:color="auto"/>
        <w:bottom w:val="none" w:sz="0" w:space="0" w:color="auto"/>
        <w:right w:val="none" w:sz="0" w:space="0" w:color="auto"/>
      </w:divBdr>
    </w:div>
    <w:div w:id="883173219">
      <w:marLeft w:val="480"/>
      <w:marRight w:val="0"/>
      <w:marTop w:val="0"/>
      <w:marBottom w:val="0"/>
      <w:divBdr>
        <w:top w:val="none" w:sz="0" w:space="0" w:color="auto"/>
        <w:left w:val="none" w:sz="0" w:space="0" w:color="auto"/>
        <w:bottom w:val="none" w:sz="0" w:space="0" w:color="auto"/>
        <w:right w:val="none" w:sz="0" w:space="0" w:color="auto"/>
      </w:divBdr>
    </w:div>
    <w:div w:id="883255642">
      <w:marLeft w:val="0"/>
      <w:marRight w:val="0"/>
      <w:marTop w:val="0"/>
      <w:marBottom w:val="0"/>
      <w:divBdr>
        <w:top w:val="none" w:sz="0" w:space="0" w:color="auto"/>
        <w:left w:val="none" w:sz="0" w:space="0" w:color="auto"/>
        <w:bottom w:val="none" w:sz="0" w:space="0" w:color="auto"/>
        <w:right w:val="none" w:sz="0" w:space="0" w:color="auto"/>
      </w:divBdr>
    </w:div>
    <w:div w:id="883323414">
      <w:marLeft w:val="480"/>
      <w:marRight w:val="0"/>
      <w:marTop w:val="0"/>
      <w:marBottom w:val="0"/>
      <w:divBdr>
        <w:top w:val="none" w:sz="0" w:space="0" w:color="auto"/>
        <w:left w:val="none" w:sz="0" w:space="0" w:color="auto"/>
        <w:bottom w:val="none" w:sz="0" w:space="0" w:color="auto"/>
        <w:right w:val="none" w:sz="0" w:space="0" w:color="auto"/>
      </w:divBdr>
    </w:div>
    <w:div w:id="883324121">
      <w:bodyDiv w:val="1"/>
      <w:marLeft w:val="0"/>
      <w:marRight w:val="0"/>
      <w:marTop w:val="0"/>
      <w:marBottom w:val="0"/>
      <w:divBdr>
        <w:top w:val="none" w:sz="0" w:space="0" w:color="auto"/>
        <w:left w:val="none" w:sz="0" w:space="0" w:color="auto"/>
        <w:bottom w:val="none" w:sz="0" w:space="0" w:color="auto"/>
        <w:right w:val="none" w:sz="0" w:space="0" w:color="auto"/>
      </w:divBdr>
    </w:div>
    <w:div w:id="883635152">
      <w:marLeft w:val="480"/>
      <w:marRight w:val="0"/>
      <w:marTop w:val="0"/>
      <w:marBottom w:val="0"/>
      <w:divBdr>
        <w:top w:val="none" w:sz="0" w:space="0" w:color="auto"/>
        <w:left w:val="none" w:sz="0" w:space="0" w:color="auto"/>
        <w:bottom w:val="none" w:sz="0" w:space="0" w:color="auto"/>
        <w:right w:val="none" w:sz="0" w:space="0" w:color="auto"/>
      </w:divBdr>
    </w:div>
    <w:div w:id="883718490">
      <w:marLeft w:val="0"/>
      <w:marRight w:val="0"/>
      <w:marTop w:val="0"/>
      <w:marBottom w:val="0"/>
      <w:divBdr>
        <w:top w:val="none" w:sz="0" w:space="0" w:color="auto"/>
        <w:left w:val="none" w:sz="0" w:space="0" w:color="auto"/>
        <w:bottom w:val="none" w:sz="0" w:space="0" w:color="auto"/>
        <w:right w:val="none" w:sz="0" w:space="0" w:color="auto"/>
      </w:divBdr>
    </w:div>
    <w:div w:id="883758055">
      <w:bodyDiv w:val="1"/>
      <w:marLeft w:val="0"/>
      <w:marRight w:val="0"/>
      <w:marTop w:val="0"/>
      <w:marBottom w:val="0"/>
      <w:divBdr>
        <w:top w:val="none" w:sz="0" w:space="0" w:color="auto"/>
        <w:left w:val="none" w:sz="0" w:space="0" w:color="auto"/>
        <w:bottom w:val="none" w:sz="0" w:space="0" w:color="auto"/>
        <w:right w:val="none" w:sz="0" w:space="0" w:color="auto"/>
      </w:divBdr>
    </w:div>
    <w:div w:id="883833109">
      <w:bodyDiv w:val="1"/>
      <w:marLeft w:val="0"/>
      <w:marRight w:val="0"/>
      <w:marTop w:val="0"/>
      <w:marBottom w:val="0"/>
      <w:divBdr>
        <w:top w:val="none" w:sz="0" w:space="0" w:color="auto"/>
        <w:left w:val="none" w:sz="0" w:space="0" w:color="auto"/>
        <w:bottom w:val="none" w:sz="0" w:space="0" w:color="auto"/>
        <w:right w:val="none" w:sz="0" w:space="0" w:color="auto"/>
      </w:divBdr>
    </w:div>
    <w:div w:id="883834813">
      <w:marLeft w:val="480"/>
      <w:marRight w:val="0"/>
      <w:marTop w:val="0"/>
      <w:marBottom w:val="0"/>
      <w:divBdr>
        <w:top w:val="none" w:sz="0" w:space="0" w:color="auto"/>
        <w:left w:val="none" w:sz="0" w:space="0" w:color="auto"/>
        <w:bottom w:val="none" w:sz="0" w:space="0" w:color="auto"/>
        <w:right w:val="none" w:sz="0" w:space="0" w:color="auto"/>
      </w:divBdr>
    </w:div>
    <w:div w:id="883981271">
      <w:marLeft w:val="0"/>
      <w:marRight w:val="0"/>
      <w:marTop w:val="0"/>
      <w:marBottom w:val="0"/>
      <w:divBdr>
        <w:top w:val="none" w:sz="0" w:space="0" w:color="auto"/>
        <w:left w:val="none" w:sz="0" w:space="0" w:color="auto"/>
        <w:bottom w:val="none" w:sz="0" w:space="0" w:color="auto"/>
        <w:right w:val="none" w:sz="0" w:space="0" w:color="auto"/>
      </w:divBdr>
    </w:div>
    <w:div w:id="884096502">
      <w:marLeft w:val="0"/>
      <w:marRight w:val="0"/>
      <w:marTop w:val="0"/>
      <w:marBottom w:val="0"/>
      <w:divBdr>
        <w:top w:val="none" w:sz="0" w:space="0" w:color="auto"/>
        <w:left w:val="none" w:sz="0" w:space="0" w:color="auto"/>
        <w:bottom w:val="none" w:sz="0" w:space="0" w:color="auto"/>
        <w:right w:val="none" w:sz="0" w:space="0" w:color="auto"/>
      </w:divBdr>
    </w:div>
    <w:div w:id="884176532">
      <w:marLeft w:val="0"/>
      <w:marRight w:val="0"/>
      <w:marTop w:val="0"/>
      <w:marBottom w:val="0"/>
      <w:divBdr>
        <w:top w:val="none" w:sz="0" w:space="0" w:color="auto"/>
        <w:left w:val="none" w:sz="0" w:space="0" w:color="auto"/>
        <w:bottom w:val="none" w:sz="0" w:space="0" w:color="auto"/>
        <w:right w:val="none" w:sz="0" w:space="0" w:color="auto"/>
      </w:divBdr>
    </w:div>
    <w:div w:id="884178078">
      <w:marLeft w:val="480"/>
      <w:marRight w:val="0"/>
      <w:marTop w:val="0"/>
      <w:marBottom w:val="0"/>
      <w:divBdr>
        <w:top w:val="none" w:sz="0" w:space="0" w:color="auto"/>
        <w:left w:val="none" w:sz="0" w:space="0" w:color="auto"/>
        <w:bottom w:val="none" w:sz="0" w:space="0" w:color="auto"/>
        <w:right w:val="none" w:sz="0" w:space="0" w:color="auto"/>
      </w:divBdr>
    </w:div>
    <w:div w:id="884214033">
      <w:marLeft w:val="480"/>
      <w:marRight w:val="0"/>
      <w:marTop w:val="0"/>
      <w:marBottom w:val="0"/>
      <w:divBdr>
        <w:top w:val="none" w:sz="0" w:space="0" w:color="auto"/>
        <w:left w:val="none" w:sz="0" w:space="0" w:color="auto"/>
        <w:bottom w:val="none" w:sz="0" w:space="0" w:color="auto"/>
        <w:right w:val="none" w:sz="0" w:space="0" w:color="auto"/>
      </w:divBdr>
    </w:div>
    <w:div w:id="884293439">
      <w:bodyDiv w:val="1"/>
      <w:marLeft w:val="0"/>
      <w:marRight w:val="0"/>
      <w:marTop w:val="0"/>
      <w:marBottom w:val="0"/>
      <w:divBdr>
        <w:top w:val="none" w:sz="0" w:space="0" w:color="auto"/>
        <w:left w:val="none" w:sz="0" w:space="0" w:color="auto"/>
        <w:bottom w:val="none" w:sz="0" w:space="0" w:color="auto"/>
        <w:right w:val="none" w:sz="0" w:space="0" w:color="auto"/>
      </w:divBdr>
    </w:div>
    <w:div w:id="884298207">
      <w:marLeft w:val="480"/>
      <w:marRight w:val="0"/>
      <w:marTop w:val="0"/>
      <w:marBottom w:val="0"/>
      <w:divBdr>
        <w:top w:val="none" w:sz="0" w:space="0" w:color="auto"/>
        <w:left w:val="none" w:sz="0" w:space="0" w:color="auto"/>
        <w:bottom w:val="none" w:sz="0" w:space="0" w:color="auto"/>
        <w:right w:val="none" w:sz="0" w:space="0" w:color="auto"/>
      </w:divBdr>
    </w:div>
    <w:div w:id="884371884">
      <w:bodyDiv w:val="1"/>
      <w:marLeft w:val="0"/>
      <w:marRight w:val="0"/>
      <w:marTop w:val="0"/>
      <w:marBottom w:val="0"/>
      <w:divBdr>
        <w:top w:val="none" w:sz="0" w:space="0" w:color="auto"/>
        <w:left w:val="none" w:sz="0" w:space="0" w:color="auto"/>
        <w:bottom w:val="none" w:sz="0" w:space="0" w:color="auto"/>
        <w:right w:val="none" w:sz="0" w:space="0" w:color="auto"/>
      </w:divBdr>
    </w:div>
    <w:div w:id="884372431">
      <w:bodyDiv w:val="1"/>
      <w:marLeft w:val="0"/>
      <w:marRight w:val="0"/>
      <w:marTop w:val="0"/>
      <w:marBottom w:val="0"/>
      <w:divBdr>
        <w:top w:val="none" w:sz="0" w:space="0" w:color="auto"/>
        <w:left w:val="none" w:sz="0" w:space="0" w:color="auto"/>
        <w:bottom w:val="none" w:sz="0" w:space="0" w:color="auto"/>
        <w:right w:val="none" w:sz="0" w:space="0" w:color="auto"/>
      </w:divBdr>
    </w:div>
    <w:div w:id="884408410">
      <w:marLeft w:val="0"/>
      <w:marRight w:val="0"/>
      <w:marTop w:val="0"/>
      <w:marBottom w:val="0"/>
      <w:divBdr>
        <w:top w:val="none" w:sz="0" w:space="0" w:color="auto"/>
        <w:left w:val="none" w:sz="0" w:space="0" w:color="auto"/>
        <w:bottom w:val="none" w:sz="0" w:space="0" w:color="auto"/>
        <w:right w:val="none" w:sz="0" w:space="0" w:color="auto"/>
      </w:divBdr>
    </w:div>
    <w:div w:id="884567314">
      <w:bodyDiv w:val="1"/>
      <w:marLeft w:val="0"/>
      <w:marRight w:val="0"/>
      <w:marTop w:val="0"/>
      <w:marBottom w:val="0"/>
      <w:divBdr>
        <w:top w:val="none" w:sz="0" w:space="0" w:color="auto"/>
        <w:left w:val="none" w:sz="0" w:space="0" w:color="auto"/>
        <w:bottom w:val="none" w:sz="0" w:space="0" w:color="auto"/>
        <w:right w:val="none" w:sz="0" w:space="0" w:color="auto"/>
      </w:divBdr>
    </w:div>
    <w:div w:id="884679848">
      <w:bodyDiv w:val="1"/>
      <w:marLeft w:val="0"/>
      <w:marRight w:val="0"/>
      <w:marTop w:val="0"/>
      <w:marBottom w:val="0"/>
      <w:divBdr>
        <w:top w:val="none" w:sz="0" w:space="0" w:color="auto"/>
        <w:left w:val="none" w:sz="0" w:space="0" w:color="auto"/>
        <w:bottom w:val="none" w:sz="0" w:space="0" w:color="auto"/>
        <w:right w:val="none" w:sz="0" w:space="0" w:color="auto"/>
      </w:divBdr>
    </w:div>
    <w:div w:id="884684862">
      <w:marLeft w:val="0"/>
      <w:marRight w:val="0"/>
      <w:marTop w:val="0"/>
      <w:marBottom w:val="0"/>
      <w:divBdr>
        <w:top w:val="none" w:sz="0" w:space="0" w:color="auto"/>
        <w:left w:val="none" w:sz="0" w:space="0" w:color="auto"/>
        <w:bottom w:val="none" w:sz="0" w:space="0" w:color="auto"/>
        <w:right w:val="none" w:sz="0" w:space="0" w:color="auto"/>
      </w:divBdr>
    </w:div>
    <w:div w:id="884802062">
      <w:bodyDiv w:val="1"/>
      <w:marLeft w:val="0"/>
      <w:marRight w:val="0"/>
      <w:marTop w:val="0"/>
      <w:marBottom w:val="0"/>
      <w:divBdr>
        <w:top w:val="none" w:sz="0" w:space="0" w:color="auto"/>
        <w:left w:val="none" w:sz="0" w:space="0" w:color="auto"/>
        <w:bottom w:val="none" w:sz="0" w:space="0" w:color="auto"/>
        <w:right w:val="none" w:sz="0" w:space="0" w:color="auto"/>
      </w:divBdr>
    </w:div>
    <w:div w:id="884869877">
      <w:marLeft w:val="480"/>
      <w:marRight w:val="0"/>
      <w:marTop w:val="0"/>
      <w:marBottom w:val="0"/>
      <w:divBdr>
        <w:top w:val="none" w:sz="0" w:space="0" w:color="auto"/>
        <w:left w:val="none" w:sz="0" w:space="0" w:color="auto"/>
        <w:bottom w:val="none" w:sz="0" w:space="0" w:color="auto"/>
        <w:right w:val="none" w:sz="0" w:space="0" w:color="auto"/>
      </w:divBdr>
    </w:div>
    <w:div w:id="884949995">
      <w:marLeft w:val="480"/>
      <w:marRight w:val="0"/>
      <w:marTop w:val="0"/>
      <w:marBottom w:val="0"/>
      <w:divBdr>
        <w:top w:val="none" w:sz="0" w:space="0" w:color="auto"/>
        <w:left w:val="none" w:sz="0" w:space="0" w:color="auto"/>
        <w:bottom w:val="none" w:sz="0" w:space="0" w:color="auto"/>
        <w:right w:val="none" w:sz="0" w:space="0" w:color="auto"/>
      </w:divBdr>
    </w:div>
    <w:div w:id="885020511">
      <w:marLeft w:val="480"/>
      <w:marRight w:val="0"/>
      <w:marTop w:val="0"/>
      <w:marBottom w:val="0"/>
      <w:divBdr>
        <w:top w:val="none" w:sz="0" w:space="0" w:color="auto"/>
        <w:left w:val="none" w:sz="0" w:space="0" w:color="auto"/>
        <w:bottom w:val="none" w:sz="0" w:space="0" w:color="auto"/>
        <w:right w:val="none" w:sz="0" w:space="0" w:color="auto"/>
      </w:divBdr>
    </w:div>
    <w:div w:id="885024263">
      <w:marLeft w:val="480"/>
      <w:marRight w:val="0"/>
      <w:marTop w:val="0"/>
      <w:marBottom w:val="0"/>
      <w:divBdr>
        <w:top w:val="none" w:sz="0" w:space="0" w:color="auto"/>
        <w:left w:val="none" w:sz="0" w:space="0" w:color="auto"/>
        <w:bottom w:val="none" w:sz="0" w:space="0" w:color="auto"/>
        <w:right w:val="none" w:sz="0" w:space="0" w:color="auto"/>
      </w:divBdr>
    </w:div>
    <w:div w:id="885027567">
      <w:marLeft w:val="480"/>
      <w:marRight w:val="0"/>
      <w:marTop w:val="0"/>
      <w:marBottom w:val="0"/>
      <w:divBdr>
        <w:top w:val="none" w:sz="0" w:space="0" w:color="auto"/>
        <w:left w:val="none" w:sz="0" w:space="0" w:color="auto"/>
        <w:bottom w:val="none" w:sz="0" w:space="0" w:color="auto"/>
        <w:right w:val="none" w:sz="0" w:space="0" w:color="auto"/>
      </w:divBdr>
    </w:div>
    <w:div w:id="885140374">
      <w:marLeft w:val="480"/>
      <w:marRight w:val="0"/>
      <w:marTop w:val="0"/>
      <w:marBottom w:val="0"/>
      <w:divBdr>
        <w:top w:val="none" w:sz="0" w:space="0" w:color="auto"/>
        <w:left w:val="none" w:sz="0" w:space="0" w:color="auto"/>
        <w:bottom w:val="none" w:sz="0" w:space="0" w:color="auto"/>
        <w:right w:val="none" w:sz="0" w:space="0" w:color="auto"/>
      </w:divBdr>
    </w:div>
    <w:div w:id="885260737">
      <w:bodyDiv w:val="1"/>
      <w:marLeft w:val="0"/>
      <w:marRight w:val="0"/>
      <w:marTop w:val="0"/>
      <w:marBottom w:val="0"/>
      <w:divBdr>
        <w:top w:val="none" w:sz="0" w:space="0" w:color="auto"/>
        <w:left w:val="none" w:sz="0" w:space="0" w:color="auto"/>
        <w:bottom w:val="none" w:sz="0" w:space="0" w:color="auto"/>
        <w:right w:val="none" w:sz="0" w:space="0" w:color="auto"/>
      </w:divBdr>
      <w:divsChild>
        <w:div w:id="745034">
          <w:marLeft w:val="480"/>
          <w:marRight w:val="0"/>
          <w:marTop w:val="0"/>
          <w:marBottom w:val="0"/>
          <w:divBdr>
            <w:top w:val="none" w:sz="0" w:space="0" w:color="auto"/>
            <w:left w:val="none" w:sz="0" w:space="0" w:color="auto"/>
            <w:bottom w:val="none" w:sz="0" w:space="0" w:color="auto"/>
            <w:right w:val="none" w:sz="0" w:space="0" w:color="auto"/>
          </w:divBdr>
        </w:div>
        <w:div w:id="20789760">
          <w:marLeft w:val="480"/>
          <w:marRight w:val="0"/>
          <w:marTop w:val="0"/>
          <w:marBottom w:val="0"/>
          <w:divBdr>
            <w:top w:val="none" w:sz="0" w:space="0" w:color="auto"/>
            <w:left w:val="none" w:sz="0" w:space="0" w:color="auto"/>
            <w:bottom w:val="none" w:sz="0" w:space="0" w:color="auto"/>
            <w:right w:val="none" w:sz="0" w:space="0" w:color="auto"/>
          </w:divBdr>
        </w:div>
        <w:div w:id="45759280">
          <w:marLeft w:val="480"/>
          <w:marRight w:val="0"/>
          <w:marTop w:val="0"/>
          <w:marBottom w:val="0"/>
          <w:divBdr>
            <w:top w:val="none" w:sz="0" w:space="0" w:color="auto"/>
            <w:left w:val="none" w:sz="0" w:space="0" w:color="auto"/>
            <w:bottom w:val="none" w:sz="0" w:space="0" w:color="auto"/>
            <w:right w:val="none" w:sz="0" w:space="0" w:color="auto"/>
          </w:divBdr>
        </w:div>
        <w:div w:id="64225623">
          <w:marLeft w:val="480"/>
          <w:marRight w:val="0"/>
          <w:marTop w:val="0"/>
          <w:marBottom w:val="0"/>
          <w:divBdr>
            <w:top w:val="none" w:sz="0" w:space="0" w:color="auto"/>
            <w:left w:val="none" w:sz="0" w:space="0" w:color="auto"/>
            <w:bottom w:val="none" w:sz="0" w:space="0" w:color="auto"/>
            <w:right w:val="none" w:sz="0" w:space="0" w:color="auto"/>
          </w:divBdr>
        </w:div>
        <w:div w:id="71898045">
          <w:marLeft w:val="480"/>
          <w:marRight w:val="0"/>
          <w:marTop w:val="0"/>
          <w:marBottom w:val="0"/>
          <w:divBdr>
            <w:top w:val="none" w:sz="0" w:space="0" w:color="auto"/>
            <w:left w:val="none" w:sz="0" w:space="0" w:color="auto"/>
            <w:bottom w:val="none" w:sz="0" w:space="0" w:color="auto"/>
            <w:right w:val="none" w:sz="0" w:space="0" w:color="auto"/>
          </w:divBdr>
        </w:div>
        <w:div w:id="101343146">
          <w:marLeft w:val="480"/>
          <w:marRight w:val="0"/>
          <w:marTop w:val="0"/>
          <w:marBottom w:val="0"/>
          <w:divBdr>
            <w:top w:val="none" w:sz="0" w:space="0" w:color="auto"/>
            <w:left w:val="none" w:sz="0" w:space="0" w:color="auto"/>
            <w:bottom w:val="none" w:sz="0" w:space="0" w:color="auto"/>
            <w:right w:val="none" w:sz="0" w:space="0" w:color="auto"/>
          </w:divBdr>
        </w:div>
        <w:div w:id="117534844">
          <w:marLeft w:val="480"/>
          <w:marRight w:val="0"/>
          <w:marTop w:val="0"/>
          <w:marBottom w:val="0"/>
          <w:divBdr>
            <w:top w:val="none" w:sz="0" w:space="0" w:color="auto"/>
            <w:left w:val="none" w:sz="0" w:space="0" w:color="auto"/>
            <w:bottom w:val="none" w:sz="0" w:space="0" w:color="auto"/>
            <w:right w:val="none" w:sz="0" w:space="0" w:color="auto"/>
          </w:divBdr>
        </w:div>
        <w:div w:id="120269609">
          <w:marLeft w:val="480"/>
          <w:marRight w:val="0"/>
          <w:marTop w:val="0"/>
          <w:marBottom w:val="0"/>
          <w:divBdr>
            <w:top w:val="none" w:sz="0" w:space="0" w:color="auto"/>
            <w:left w:val="none" w:sz="0" w:space="0" w:color="auto"/>
            <w:bottom w:val="none" w:sz="0" w:space="0" w:color="auto"/>
            <w:right w:val="none" w:sz="0" w:space="0" w:color="auto"/>
          </w:divBdr>
        </w:div>
        <w:div w:id="127211035">
          <w:marLeft w:val="480"/>
          <w:marRight w:val="0"/>
          <w:marTop w:val="0"/>
          <w:marBottom w:val="0"/>
          <w:divBdr>
            <w:top w:val="none" w:sz="0" w:space="0" w:color="auto"/>
            <w:left w:val="none" w:sz="0" w:space="0" w:color="auto"/>
            <w:bottom w:val="none" w:sz="0" w:space="0" w:color="auto"/>
            <w:right w:val="none" w:sz="0" w:space="0" w:color="auto"/>
          </w:divBdr>
        </w:div>
        <w:div w:id="130293214">
          <w:marLeft w:val="480"/>
          <w:marRight w:val="0"/>
          <w:marTop w:val="0"/>
          <w:marBottom w:val="0"/>
          <w:divBdr>
            <w:top w:val="none" w:sz="0" w:space="0" w:color="auto"/>
            <w:left w:val="none" w:sz="0" w:space="0" w:color="auto"/>
            <w:bottom w:val="none" w:sz="0" w:space="0" w:color="auto"/>
            <w:right w:val="none" w:sz="0" w:space="0" w:color="auto"/>
          </w:divBdr>
        </w:div>
        <w:div w:id="156725131">
          <w:marLeft w:val="480"/>
          <w:marRight w:val="0"/>
          <w:marTop w:val="0"/>
          <w:marBottom w:val="0"/>
          <w:divBdr>
            <w:top w:val="none" w:sz="0" w:space="0" w:color="auto"/>
            <w:left w:val="none" w:sz="0" w:space="0" w:color="auto"/>
            <w:bottom w:val="none" w:sz="0" w:space="0" w:color="auto"/>
            <w:right w:val="none" w:sz="0" w:space="0" w:color="auto"/>
          </w:divBdr>
        </w:div>
        <w:div w:id="166792355">
          <w:marLeft w:val="480"/>
          <w:marRight w:val="0"/>
          <w:marTop w:val="0"/>
          <w:marBottom w:val="0"/>
          <w:divBdr>
            <w:top w:val="none" w:sz="0" w:space="0" w:color="auto"/>
            <w:left w:val="none" w:sz="0" w:space="0" w:color="auto"/>
            <w:bottom w:val="none" w:sz="0" w:space="0" w:color="auto"/>
            <w:right w:val="none" w:sz="0" w:space="0" w:color="auto"/>
          </w:divBdr>
        </w:div>
        <w:div w:id="177158286">
          <w:marLeft w:val="480"/>
          <w:marRight w:val="0"/>
          <w:marTop w:val="0"/>
          <w:marBottom w:val="0"/>
          <w:divBdr>
            <w:top w:val="none" w:sz="0" w:space="0" w:color="auto"/>
            <w:left w:val="none" w:sz="0" w:space="0" w:color="auto"/>
            <w:bottom w:val="none" w:sz="0" w:space="0" w:color="auto"/>
            <w:right w:val="none" w:sz="0" w:space="0" w:color="auto"/>
          </w:divBdr>
        </w:div>
        <w:div w:id="181093838">
          <w:marLeft w:val="480"/>
          <w:marRight w:val="0"/>
          <w:marTop w:val="0"/>
          <w:marBottom w:val="0"/>
          <w:divBdr>
            <w:top w:val="none" w:sz="0" w:space="0" w:color="auto"/>
            <w:left w:val="none" w:sz="0" w:space="0" w:color="auto"/>
            <w:bottom w:val="none" w:sz="0" w:space="0" w:color="auto"/>
            <w:right w:val="none" w:sz="0" w:space="0" w:color="auto"/>
          </w:divBdr>
        </w:div>
        <w:div w:id="181669186">
          <w:marLeft w:val="480"/>
          <w:marRight w:val="0"/>
          <w:marTop w:val="0"/>
          <w:marBottom w:val="0"/>
          <w:divBdr>
            <w:top w:val="none" w:sz="0" w:space="0" w:color="auto"/>
            <w:left w:val="none" w:sz="0" w:space="0" w:color="auto"/>
            <w:bottom w:val="none" w:sz="0" w:space="0" w:color="auto"/>
            <w:right w:val="none" w:sz="0" w:space="0" w:color="auto"/>
          </w:divBdr>
        </w:div>
        <w:div w:id="204342261">
          <w:marLeft w:val="480"/>
          <w:marRight w:val="0"/>
          <w:marTop w:val="0"/>
          <w:marBottom w:val="0"/>
          <w:divBdr>
            <w:top w:val="none" w:sz="0" w:space="0" w:color="auto"/>
            <w:left w:val="none" w:sz="0" w:space="0" w:color="auto"/>
            <w:bottom w:val="none" w:sz="0" w:space="0" w:color="auto"/>
            <w:right w:val="none" w:sz="0" w:space="0" w:color="auto"/>
          </w:divBdr>
        </w:div>
        <w:div w:id="205409874">
          <w:marLeft w:val="480"/>
          <w:marRight w:val="0"/>
          <w:marTop w:val="0"/>
          <w:marBottom w:val="0"/>
          <w:divBdr>
            <w:top w:val="none" w:sz="0" w:space="0" w:color="auto"/>
            <w:left w:val="none" w:sz="0" w:space="0" w:color="auto"/>
            <w:bottom w:val="none" w:sz="0" w:space="0" w:color="auto"/>
            <w:right w:val="none" w:sz="0" w:space="0" w:color="auto"/>
          </w:divBdr>
        </w:div>
        <w:div w:id="226842070">
          <w:marLeft w:val="480"/>
          <w:marRight w:val="0"/>
          <w:marTop w:val="0"/>
          <w:marBottom w:val="0"/>
          <w:divBdr>
            <w:top w:val="none" w:sz="0" w:space="0" w:color="auto"/>
            <w:left w:val="none" w:sz="0" w:space="0" w:color="auto"/>
            <w:bottom w:val="none" w:sz="0" w:space="0" w:color="auto"/>
            <w:right w:val="none" w:sz="0" w:space="0" w:color="auto"/>
          </w:divBdr>
        </w:div>
        <w:div w:id="259878261">
          <w:marLeft w:val="480"/>
          <w:marRight w:val="0"/>
          <w:marTop w:val="0"/>
          <w:marBottom w:val="0"/>
          <w:divBdr>
            <w:top w:val="none" w:sz="0" w:space="0" w:color="auto"/>
            <w:left w:val="none" w:sz="0" w:space="0" w:color="auto"/>
            <w:bottom w:val="none" w:sz="0" w:space="0" w:color="auto"/>
            <w:right w:val="none" w:sz="0" w:space="0" w:color="auto"/>
          </w:divBdr>
        </w:div>
        <w:div w:id="272053424">
          <w:marLeft w:val="480"/>
          <w:marRight w:val="0"/>
          <w:marTop w:val="0"/>
          <w:marBottom w:val="0"/>
          <w:divBdr>
            <w:top w:val="none" w:sz="0" w:space="0" w:color="auto"/>
            <w:left w:val="none" w:sz="0" w:space="0" w:color="auto"/>
            <w:bottom w:val="none" w:sz="0" w:space="0" w:color="auto"/>
            <w:right w:val="none" w:sz="0" w:space="0" w:color="auto"/>
          </w:divBdr>
        </w:div>
        <w:div w:id="299966977">
          <w:marLeft w:val="480"/>
          <w:marRight w:val="0"/>
          <w:marTop w:val="0"/>
          <w:marBottom w:val="0"/>
          <w:divBdr>
            <w:top w:val="none" w:sz="0" w:space="0" w:color="auto"/>
            <w:left w:val="none" w:sz="0" w:space="0" w:color="auto"/>
            <w:bottom w:val="none" w:sz="0" w:space="0" w:color="auto"/>
            <w:right w:val="none" w:sz="0" w:space="0" w:color="auto"/>
          </w:divBdr>
        </w:div>
        <w:div w:id="305015198">
          <w:marLeft w:val="480"/>
          <w:marRight w:val="0"/>
          <w:marTop w:val="0"/>
          <w:marBottom w:val="0"/>
          <w:divBdr>
            <w:top w:val="none" w:sz="0" w:space="0" w:color="auto"/>
            <w:left w:val="none" w:sz="0" w:space="0" w:color="auto"/>
            <w:bottom w:val="none" w:sz="0" w:space="0" w:color="auto"/>
            <w:right w:val="none" w:sz="0" w:space="0" w:color="auto"/>
          </w:divBdr>
        </w:div>
        <w:div w:id="308097616">
          <w:marLeft w:val="480"/>
          <w:marRight w:val="0"/>
          <w:marTop w:val="0"/>
          <w:marBottom w:val="0"/>
          <w:divBdr>
            <w:top w:val="none" w:sz="0" w:space="0" w:color="auto"/>
            <w:left w:val="none" w:sz="0" w:space="0" w:color="auto"/>
            <w:bottom w:val="none" w:sz="0" w:space="0" w:color="auto"/>
            <w:right w:val="none" w:sz="0" w:space="0" w:color="auto"/>
          </w:divBdr>
        </w:div>
        <w:div w:id="311373502">
          <w:marLeft w:val="480"/>
          <w:marRight w:val="0"/>
          <w:marTop w:val="0"/>
          <w:marBottom w:val="0"/>
          <w:divBdr>
            <w:top w:val="none" w:sz="0" w:space="0" w:color="auto"/>
            <w:left w:val="none" w:sz="0" w:space="0" w:color="auto"/>
            <w:bottom w:val="none" w:sz="0" w:space="0" w:color="auto"/>
            <w:right w:val="none" w:sz="0" w:space="0" w:color="auto"/>
          </w:divBdr>
        </w:div>
        <w:div w:id="343479580">
          <w:marLeft w:val="480"/>
          <w:marRight w:val="0"/>
          <w:marTop w:val="0"/>
          <w:marBottom w:val="0"/>
          <w:divBdr>
            <w:top w:val="none" w:sz="0" w:space="0" w:color="auto"/>
            <w:left w:val="none" w:sz="0" w:space="0" w:color="auto"/>
            <w:bottom w:val="none" w:sz="0" w:space="0" w:color="auto"/>
            <w:right w:val="none" w:sz="0" w:space="0" w:color="auto"/>
          </w:divBdr>
        </w:div>
        <w:div w:id="358363355">
          <w:marLeft w:val="480"/>
          <w:marRight w:val="0"/>
          <w:marTop w:val="0"/>
          <w:marBottom w:val="0"/>
          <w:divBdr>
            <w:top w:val="none" w:sz="0" w:space="0" w:color="auto"/>
            <w:left w:val="none" w:sz="0" w:space="0" w:color="auto"/>
            <w:bottom w:val="none" w:sz="0" w:space="0" w:color="auto"/>
            <w:right w:val="none" w:sz="0" w:space="0" w:color="auto"/>
          </w:divBdr>
        </w:div>
        <w:div w:id="376661920">
          <w:marLeft w:val="480"/>
          <w:marRight w:val="0"/>
          <w:marTop w:val="0"/>
          <w:marBottom w:val="0"/>
          <w:divBdr>
            <w:top w:val="none" w:sz="0" w:space="0" w:color="auto"/>
            <w:left w:val="none" w:sz="0" w:space="0" w:color="auto"/>
            <w:bottom w:val="none" w:sz="0" w:space="0" w:color="auto"/>
            <w:right w:val="none" w:sz="0" w:space="0" w:color="auto"/>
          </w:divBdr>
        </w:div>
        <w:div w:id="415052318">
          <w:marLeft w:val="480"/>
          <w:marRight w:val="0"/>
          <w:marTop w:val="0"/>
          <w:marBottom w:val="0"/>
          <w:divBdr>
            <w:top w:val="none" w:sz="0" w:space="0" w:color="auto"/>
            <w:left w:val="none" w:sz="0" w:space="0" w:color="auto"/>
            <w:bottom w:val="none" w:sz="0" w:space="0" w:color="auto"/>
            <w:right w:val="none" w:sz="0" w:space="0" w:color="auto"/>
          </w:divBdr>
        </w:div>
        <w:div w:id="470487890">
          <w:marLeft w:val="480"/>
          <w:marRight w:val="0"/>
          <w:marTop w:val="0"/>
          <w:marBottom w:val="0"/>
          <w:divBdr>
            <w:top w:val="none" w:sz="0" w:space="0" w:color="auto"/>
            <w:left w:val="none" w:sz="0" w:space="0" w:color="auto"/>
            <w:bottom w:val="none" w:sz="0" w:space="0" w:color="auto"/>
            <w:right w:val="none" w:sz="0" w:space="0" w:color="auto"/>
          </w:divBdr>
        </w:div>
        <w:div w:id="472719773">
          <w:marLeft w:val="480"/>
          <w:marRight w:val="0"/>
          <w:marTop w:val="0"/>
          <w:marBottom w:val="0"/>
          <w:divBdr>
            <w:top w:val="none" w:sz="0" w:space="0" w:color="auto"/>
            <w:left w:val="none" w:sz="0" w:space="0" w:color="auto"/>
            <w:bottom w:val="none" w:sz="0" w:space="0" w:color="auto"/>
            <w:right w:val="none" w:sz="0" w:space="0" w:color="auto"/>
          </w:divBdr>
        </w:div>
        <w:div w:id="486869588">
          <w:marLeft w:val="480"/>
          <w:marRight w:val="0"/>
          <w:marTop w:val="0"/>
          <w:marBottom w:val="0"/>
          <w:divBdr>
            <w:top w:val="none" w:sz="0" w:space="0" w:color="auto"/>
            <w:left w:val="none" w:sz="0" w:space="0" w:color="auto"/>
            <w:bottom w:val="none" w:sz="0" w:space="0" w:color="auto"/>
            <w:right w:val="none" w:sz="0" w:space="0" w:color="auto"/>
          </w:divBdr>
        </w:div>
        <w:div w:id="513108317">
          <w:marLeft w:val="480"/>
          <w:marRight w:val="0"/>
          <w:marTop w:val="0"/>
          <w:marBottom w:val="0"/>
          <w:divBdr>
            <w:top w:val="none" w:sz="0" w:space="0" w:color="auto"/>
            <w:left w:val="none" w:sz="0" w:space="0" w:color="auto"/>
            <w:bottom w:val="none" w:sz="0" w:space="0" w:color="auto"/>
            <w:right w:val="none" w:sz="0" w:space="0" w:color="auto"/>
          </w:divBdr>
        </w:div>
        <w:div w:id="532423869">
          <w:marLeft w:val="480"/>
          <w:marRight w:val="0"/>
          <w:marTop w:val="0"/>
          <w:marBottom w:val="0"/>
          <w:divBdr>
            <w:top w:val="none" w:sz="0" w:space="0" w:color="auto"/>
            <w:left w:val="none" w:sz="0" w:space="0" w:color="auto"/>
            <w:bottom w:val="none" w:sz="0" w:space="0" w:color="auto"/>
            <w:right w:val="none" w:sz="0" w:space="0" w:color="auto"/>
          </w:divBdr>
        </w:div>
        <w:div w:id="533885391">
          <w:marLeft w:val="480"/>
          <w:marRight w:val="0"/>
          <w:marTop w:val="0"/>
          <w:marBottom w:val="0"/>
          <w:divBdr>
            <w:top w:val="none" w:sz="0" w:space="0" w:color="auto"/>
            <w:left w:val="none" w:sz="0" w:space="0" w:color="auto"/>
            <w:bottom w:val="none" w:sz="0" w:space="0" w:color="auto"/>
            <w:right w:val="none" w:sz="0" w:space="0" w:color="auto"/>
          </w:divBdr>
        </w:div>
        <w:div w:id="538518391">
          <w:marLeft w:val="480"/>
          <w:marRight w:val="0"/>
          <w:marTop w:val="0"/>
          <w:marBottom w:val="0"/>
          <w:divBdr>
            <w:top w:val="none" w:sz="0" w:space="0" w:color="auto"/>
            <w:left w:val="none" w:sz="0" w:space="0" w:color="auto"/>
            <w:bottom w:val="none" w:sz="0" w:space="0" w:color="auto"/>
            <w:right w:val="none" w:sz="0" w:space="0" w:color="auto"/>
          </w:divBdr>
        </w:div>
        <w:div w:id="549536891">
          <w:marLeft w:val="480"/>
          <w:marRight w:val="0"/>
          <w:marTop w:val="0"/>
          <w:marBottom w:val="0"/>
          <w:divBdr>
            <w:top w:val="none" w:sz="0" w:space="0" w:color="auto"/>
            <w:left w:val="none" w:sz="0" w:space="0" w:color="auto"/>
            <w:bottom w:val="none" w:sz="0" w:space="0" w:color="auto"/>
            <w:right w:val="none" w:sz="0" w:space="0" w:color="auto"/>
          </w:divBdr>
        </w:div>
        <w:div w:id="622422912">
          <w:marLeft w:val="480"/>
          <w:marRight w:val="0"/>
          <w:marTop w:val="0"/>
          <w:marBottom w:val="0"/>
          <w:divBdr>
            <w:top w:val="none" w:sz="0" w:space="0" w:color="auto"/>
            <w:left w:val="none" w:sz="0" w:space="0" w:color="auto"/>
            <w:bottom w:val="none" w:sz="0" w:space="0" w:color="auto"/>
            <w:right w:val="none" w:sz="0" w:space="0" w:color="auto"/>
          </w:divBdr>
        </w:div>
        <w:div w:id="647898111">
          <w:marLeft w:val="480"/>
          <w:marRight w:val="0"/>
          <w:marTop w:val="0"/>
          <w:marBottom w:val="0"/>
          <w:divBdr>
            <w:top w:val="none" w:sz="0" w:space="0" w:color="auto"/>
            <w:left w:val="none" w:sz="0" w:space="0" w:color="auto"/>
            <w:bottom w:val="none" w:sz="0" w:space="0" w:color="auto"/>
            <w:right w:val="none" w:sz="0" w:space="0" w:color="auto"/>
          </w:divBdr>
        </w:div>
        <w:div w:id="707998128">
          <w:marLeft w:val="480"/>
          <w:marRight w:val="0"/>
          <w:marTop w:val="0"/>
          <w:marBottom w:val="0"/>
          <w:divBdr>
            <w:top w:val="none" w:sz="0" w:space="0" w:color="auto"/>
            <w:left w:val="none" w:sz="0" w:space="0" w:color="auto"/>
            <w:bottom w:val="none" w:sz="0" w:space="0" w:color="auto"/>
            <w:right w:val="none" w:sz="0" w:space="0" w:color="auto"/>
          </w:divBdr>
        </w:div>
        <w:div w:id="711852739">
          <w:marLeft w:val="480"/>
          <w:marRight w:val="0"/>
          <w:marTop w:val="0"/>
          <w:marBottom w:val="0"/>
          <w:divBdr>
            <w:top w:val="none" w:sz="0" w:space="0" w:color="auto"/>
            <w:left w:val="none" w:sz="0" w:space="0" w:color="auto"/>
            <w:bottom w:val="none" w:sz="0" w:space="0" w:color="auto"/>
            <w:right w:val="none" w:sz="0" w:space="0" w:color="auto"/>
          </w:divBdr>
        </w:div>
        <w:div w:id="719130439">
          <w:marLeft w:val="480"/>
          <w:marRight w:val="0"/>
          <w:marTop w:val="0"/>
          <w:marBottom w:val="0"/>
          <w:divBdr>
            <w:top w:val="none" w:sz="0" w:space="0" w:color="auto"/>
            <w:left w:val="none" w:sz="0" w:space="0" w:color="auto"/>
            <w:bottom w:val="none" w:sz="0" w:space="0" w:color="auto"/>
            <w:right w:val="none" w:sz="0" w:space="0" w:color="auto"/>
          </w:divBdr>
        </w:div>
        <w:div w:id="741022516">
          <w:marLeft w:val="480"/>
          <w:marRight w:val="0"/>
          <w:marTop w:val="0"/>
          <w:marBottom w:val="0"/>
          <w:divBdr>
            <w:top w:val="none" w:sz="0" w:space="0" w:color="auto"/>
            <w:left w:val="none" w:sz="0" w:space="0" w:color="auto"/>
            <w:bottom w:val="none" w:sz="0" w:space="0" w:color="auto"/>
            <w:right w:val="none" w:sz="0" w:space="0" w:color="auto"/>
          </w:divBdr>
        </w:div>
        <w:div w:id="744377667">
          <w:marLeft w:val="480"/>
          <w:marRight w:val="0"/>
          <w:marTop w:val="0"/>
          <w:marBottom w:val="0"/>
          <w:divBdr>
            <w:top w:val="none" w:sz="0" w:space="0" w:color="auto"/>
            <w:left w:val="none" w:sz="0" w:space="0" w:color="auto"/>
            <w:bottom w:val="none" w:sz="0" w:space="0" w:color="auto"/>
            <w:right w:val="none" w:sz="0" w:space="0" w:color="auto"/>
          </w:divBdr>
        </w:div>
        <w:div w:id="818307521">
          <w:marLeft w:val="480"/>
          <w:marRight w:val="0"/>
          <w:marTop w:val="0"/>
          <w:marBottom w:val="0"/>
          <w:divBdr>
            <w:top w:val="none" w:sz="0" w:space="0" w:color="auto"/>
            <w:left w:val="none" w:sz="0" w:space="0" w:color="auto"/>
            <w:bottom w:val="none" w:sz="0" w:space="0" w:color="auto"/>
            <w:right w:val="none" w:sz="0" w:space="0" w:color="auto"/>
          </w:divBdr>
        </w:div>
        <w:div w:id="840434774">
          <w:marLeft w:val="480"/>
          <w:marRight w:val="0"/>
          <w:marTop w:val="0"/>
          <w:marBottom w:val="0"/>
          <w:divBdr>
            <w:top w:val="none" w:sz="0" w:space="0" w:color="auto"/>
            <w:left w:val="none" w:sz="0" w:space="0" w:color="auto"/>
            <w:bottom w:val="none" w:sz="0" w:space="0" w:color="auto"/>
            <w:right w:val="none" w:sz="0" w:space="0" w:color="auto"/>
          </w:divBdr>
        </w:div>
        <w:div w:id="889417276">
          <w:marLeft w:val="480"/>
          <w:marRight w:val="0"/>
          <w:marTop w:val="0"/>
          <w:marBottom w:val="0"/>
          <w:divBdr>
            <w:top w:val="none" w:sz="0" w:space="0" w:color="auto"/>
            <w:left w:val="none" w:sz="0" w:space="0" w:color="auto"/>
            <w:bottom w:val="none" w:sz="0" w:space="0" w:color="auto"/>
            <w:right w:val="none" w:sz="0" w:space="0" w:color="auto"/>
          </w:divBdr>
        </w:div>
        <w:div w:id="905186398">
          <w:marLeft w:val="480"/>
          <w:marRight w:val="0"/>
          <w:marTop w:val="0"/>
          <w:marBottom w:val="0"/>
          <w:divBdr>
            <w:top w:val="none" w:sz="0" w:space="0" w:color="auto"/>
            <w:left w:val="none" w:sz="0" w:space="0" w:color="auto"/>
            <w:bottom w:val="none" w:sz="0" w:space="0" w:color="auto"/>
            <w:right w:val="none" w:sz="0" w:space="0" w:color="auto"/>
          </w:divBdr>
        </w:div>
        <w:div w:id="908729633">
          <w:marLeft w:val="480"/>
          <w:marRight w:val="0"/>
          <w:marTop w:val="0"/>
          <w:marBottom w:val="0"/>
          <w:divBdr>
            <w:top w:val="none" w:sz="0" w:space="0" w:color="auto"/>
            <w:left w:val="none" w:sz="0" w:space="0" w:color="auto"/>
            <w:bottom w:val="none" w:sz="0" w:space="0" w:color="auto"/>
            <w:right w:val="none" w:sz="0" w:space="0" w:color="auto"/>
          </w:divBdr>
        </w:div>
        <w:div w:id="917058256">
          <w:marLeft w:val="480"/>
          <w:marRight w:val="0"/>
          <w:marTop w:val="0"/>
          <w:marBottom w:val="0"/>
          <w:divBdr>
            <w:top w:val="none" w:sz="0" w:space="0" w:color="auto"/>
            <w:left w:val="none" w:sz="0" w:space="0" w:color="auto"/>
            <w:bottom w:val="none" w:sz="0" w:space="0" w:color="auto"/>
            <w:right w:val="none" w:sz="0" w:space="0" w:color="auto"/>
          </w:divBdr>
        </w:div>
        <w:div w:id="920606051">
          <w:marLeft w:val="480"/>
          <w:marRight w:val="0"/>
          <w:marTop w:val="0"/>
          <w:marBottom w:val="0"/>
          <w:divBdr>
            <w:top w:val="none" w:sz="0" w:space="0" w:color="auto"/>
            <w:left w:val="none" w:sz="0" w:space="0" w:color="auto"/>
            <w:bottom w:val="none" w:sz="0" w:space="0" w:color="auto"/>
            <w:right w:val="none" w:sz="0" w:space="0" w:color="auto"/>
          </w:divBdr>
        </w:div>
        <w:div w:id="942998440">
          <w:marLeft w:val="480"/>
          <w:marRight w:val="0"/>
          <w:marTop w:val="0"/>
          <w:marBottom w:val="0"/>
          <w:divBdr>
            <w:top w:val="none" w:sz="0" w:space="0" w:color="auto"/>
            <w:left w:val="none" w:sz="0" w:space="0" w:color="auto"/>
            <w:bottom w:val="none" w:sz="0" w:space="0" w:color="auto"/>
            <w:right w:val="none" w:sz="0" w:space="0" w:color="auto"/>
          </w:divBdr>
        </w:div>
        <w:div w:id="955017659">
          <w:marLeft w:val="480"/>
          <w:marRight w:val="0"/>
          <w:marTop w:val="0"/>
          <w:marBottom w:val="0"/>
          <w:divBdr>
            <w:top w:val="none" w:sz="0" w:space="0" w:color="auto"/>
            <w:left w:val="none" w:sz="0" w:space="0" w:color="auto"/>
            <w:bottom w:val="none" w:sz="0" w:space="0" w:color="auto"/>
            <w:right w:val="none" w:sz="0" w:space="0" w:color="auto"/>
          </w:divBdr>
        </w:div>
        <w:div w:id="958728631">
          <w:marLeft w:val="480"/>
          <w:marRight w:val="0"/>
          <w:marTop w:val="0"/>
          <w:marBottom w:val="0"/>
          <w:divBdr>
            <w:top w:val="none" w:sz="0" w:space="0" w:color="auto"/>
            <w:left w:val="none" w:sz="0" w:space="0" w:color="auto"/>
            <w:bottom w:val="none" w:sz="0" w:space="0" w:color="auto"/>
            <w:right w:val="none" w:sz="0" w:space="0" w:color="auto"/>
          </w:divBdr>
        </w:div>
        <w:div w:id="971667654">
          <w:marLeft w:val="480"/>
          <w:marRight w:val="0"/>
          <w:marTop w:val="0"/>
          <w:marBottom w:val="0"/>
          <w:divBdr>
            <w:top w:val="none" w:sz="0" w:space="0" w:color="auto"/>
            <w:left w:val="none" w:sz="0" w:space="0" w:color="auto"/>
            <w:bottom w:val="none" w:sz="0" w:space="0" w:color="auto"/>
            <w:right w:val="none" w:sz="0" w:space="0" w:color="auto"/>
          </w:divBdr>
        </w:div>
        <w:div w:id="978145240">
          <w:marLeft w:val="480"/>
          <w:marRight w:val="0"/>
          <w:marTop w:val="0"/>
          <w:marBottom w:val="0"/>
          <w:divBdr>
            <w:top w:val="none" w:sz="0" w:space="0" w:color="auto"/>
            <w:left w:val="none" w:sz="0" w:space="0" w:color="auto"/>
            <w:bottom w:val="none" w:sz="0" w:space="0" w:color="auto"/>
            <w:right w:val="none" w:sz="0" w:space="0" w:color="auto"/>
          </w:divBdr>
        </w:div>
        <w:div w:id="984553624">
          <w:marLeft w:val="480"/>
          <w:marRight w:val="0"/>
          <w:marTop w:val="0"/>
          <w:marBottom w:val="0"/>
          <w:divBdr>
            <w:top w:val="none" w:sz="0" w:space="0" w:color="auto"/>
            <w:left w:val="none" w:sz="0" w:space="0" w:color="auto"/>
            <w:bottom w:val="none" w:sz="0" w:space="0" w:color="auto"/>
            <w:right w:val="none" w:sz="0" w:space="0" w:color="auto"/>
          </w:divBdr>
        </w:div>
        <w:div w:id="1002122420">
          <w:marLeft w:val="480"/>
          <w:marRight w:val="0"/>
          <w:marTop w:val="0"/>
          <w:marBottom w:val="0"/>
          <w:divBdr>
            <w:top w:val="none" w:sz="0" w:space="0" w:color="auto"/>
            <w:left w:val="none" w:sz="0" w:space="0" w:color="auto"/>
            <w:bottom w:val="none" w:sz="0" w:space="0" w:color="auto"/>
            <w:right w:val="none" w:sz="0" w:space="0" w:color="auto"/>
          </w:divBdr>
        </w:div>
        <w:div w:id="1005598871">
          <w:marLeft w:val="480"/>
          <w:marRight w:val="0"/>
          <w:marTop w:val="0"/>
          <w:marBottom w:val="0"/>
          <w:divBdr>
            <w:top w:val="none" w:sz="0" w:space="0" w:color="auto"/>
            <w:left w:val="none" w:sz="0" w:space="0" w:color="auto"/>
            <w:bottom w:val="none" w:sz="0" w:space="0" w:color="auto"/>
            <w:right w:val="none" w:sz="0" w:space="0" w:color="auto"/>
          </w:divBdr>
        </w:div>
        <w:div w:id="1010256261">
          <w:marLeft w:val="480"/>
          <w:marRight w:val="0"/>
          <w:marTop w:val="0"/>
          <w:marBottom w:val="0"/>
          <w:divBdr>
            <w:top w:val="none" w:sz="0" w:space="0" w:color="auto"/>
            <w:left w:val="none" w:sz="0" w:space="0" w:color="auto"/>
            <w:bottom w:val="none" w:sz="0" w:space="0" w:color="auto"/>
            <w:right w:val="none" w:sz="0" w:space="0" w:color="auto"/>
          </w:divBdr>
        </w:div>
        <w:div w:id="1016888430">
          <w:marLeft w:val="480"/>
          <w:marRight w:val="0"/>
          <w:marTop w:val="0"/>
          <w:marBottom w:val="0"/>
          <w:divBdr>
            <w:top w:val="none" w:sz="0" w:space="0" w:color="auto"/>
            <w:left w:val="none" w:sz="0" w:space="0" w:color="auto"/>
            <w:bottom w:val="none" w:sz="0" w:space="0" w:color="auto"/>
            <w:right w:val="none" w:sz="0" w:space="0" w:color="auto"/>
          </w:divBdr>
        </w:div>
        <w:div w:id="1018003109">
          <w:marLeft w:val="480"/>
          <w:marRight w:val="0"/>
          <w:marTop w:val="0"/>
          <w:marBottom w:val="0"/>
          <w:divBdr>
            <w:top w:val="none" w:sz="0" w:space="0" w:color="auto"/>
            <w:left w:val="none" w:sz="0" w:space="0" w:color="auto"/>
            <w:bottom w:val="none" w:sz="0" w:space="0" w:color="auto"/>
            <w:right w:val="none" w:sz="0" w:space="0" w:color="auto"/>
          </w:divBdr>
        </w:div>
        <w:div w:id="1040593106">
          <w:marLeft w:val="480"/>
          <w:marRight w:val="0"/>
          <w:marTop w:val="0"/>
          <w:marBottom w:val="0"/>
          <w:divBdr>
            <w:top w:val="none" w:sz="0" w:space="0" w:color="auto"/>
            <w:left w:val="none" w:sz="0" w:space="0" w:color="auto"/>
            <w:bottom w:val="none" w:sz="0" w:space="0" w:color="auto"/>
            <w:right w:val="none" w:sz="0" w:space="0" w:color="auto"/>
          </w:divBdr>
        </w:div>
        <w:div w:id="1058669252">
          <w:marLeft w:val="480"/>
          <w:marRight w:val="0"/>
          <w:marTop w:val="0"/>
          <w:marBottom w:val="0"/>
          <w:divBdr>
            <w:top w:val="none" w:sz="0" w:space="0" w:color="auto"/>
            <w:left w:val="none" w:sz="0" w:space="0" w:color="auto"/>
            <w:bottom w:val="none" w:sz="0" w:space="0" w:color="auto"/>
            <w:right w:val="none" w:sz="0" w:space="0" w:color="auto"/>
          </w:divBdr>
        </w:div>
        <w:div w:id="1059741743">
          <w:marLeft w:val="480"/>
          <w:marRight w:val="0"/>
          <w:marTop w:val="0"/>
          <w:marBottom w:val="0"/>
          <w:divBdr>
            <w:top w:val="none" w:sz="0" w:space="0" w:color="auto"/>
            <w:left w:val="none" w:sz="0" w:space="0" w:color="auto"/>
            <w:bottom w:val="none" w:sz="0" w:space="0" w:color="auto"/>
            <w:right w:val="none" w:sz="0" w:space="0" w:color="auto"/>
          </w:divBdr>
        </w:div>
        <w:div w:id="1067999870">
          <w:marLeft w:val="480"/>
          <w:marRight w:val="0"/>
          <w:marTop w:val="0"/>
          <w:marBottom w:val="0"/>
          <w:divBdr>
            <w:top w:val="none" w:sz="0" w:space="0" w:color="auto"/>
            <w:left w:val="none" w:sz="0" w:space="0" w:color="auto"/>
            <w:bottom w:val="none" w:sz="0" w:space="0" w:color="auto"/>
            <w:right w:val="none" w:sz="0" w:space="0" w:color="auto"/>
          </w:divBdr>
        </w:div>
        <w:div w:id="1082069079">
          <w:marLeft w:val="480"/>
          <w:marRight w:val="0"/>
          <w:marTop w:val="0"/>
          <w:marBottom w:val="0"/>
          <w:divBdr>
            <w:top w:val="none" w:sz="0" w:space="0" w:color="auto"/>
            <w:left w:val="none" w:sz="0" w:space="0" w:color="auto"/>
            <w:bottom w:val="none" w:sz="0" w:space="0" w:color="auto"/>
            <w:right w:val="none" w:sz="0" w:space="0" w:color="auto"/>
          </w:divBdr>
        </w:div>
        <w:div w:id="1116563924">
          <w:marLeft w:val="480"/>
          <w:marRight w:val="0"/>
          <w:marTop w:val="0"/>
          <w:marBottom w:val="0"/>
          <w:divBdr>
            <w:top w:val="none" w:sz="0" w:space="0" w:color="auto"/>
            <w:left w:val="none" w:sz="0" w:space="0" w:color="auto"/>
            <w:bottom w:val="none" w:sz="0" w:space="0" w:color="auto"/>
            <w:right w:val="none" w:sz="0" w:space="0" w:color="auto"/>
          </w:divBdr>
        </w:div>
        <w:div w:id="1136533533">
          <w:marLeft w:val="480"/>
          <w:marRight w:val="0"/>
          <w:marTop w:val="0"/>
          <w:marBottom w:val="0"/>
          <w:divBdr>
            <w:top w:val="none" w:sz="0" w:space="0" w:color="auto"/>
            <w:left w:val="none" w:sz="0" w:space="0" w:color="auto"/>
            <w:bottom w:val="none" w:sz="0" w:space="0" w:color="auto"/>
            <w:right w:val="none" w:sz="0" w:space="0" w:color="auto"/>
          </w:divBdr>
        </w:div>
        <w:div w:id="1146165771">
          <w:marLeft w:val="480"/>
          <w:marRight w:val="0"/>
          <w:marTop w:val="0"/>
          <w:marBottom w:val="0"/>
          <w:divBdr>
            <w:top w:val="none" w:sz="0" w:space="0" w:color="auto"/>
            <w:left w:val="none" w:sz="0" w:space="0" w:color="auto"/>
            <w:bottom w:val="none" w:sz="0" w:space="0" w:color="auto"/>
            <w:right w:val="none" w:sz="0" w:space="0" w:color="auto"/>
          </w:divBdr>
        </w:div>
        <w:div w:id="1165588058">
          <w:marLeft w:val="480"/>
          <w:marRight w:val="0"/>
          <w:marTop w:val="0"/>
          <w:marBottom w:val="0"/>
          <w:divBdr>
            <w:top w:val="none" w:sz="0" w:space="0" w:color="auto"/>
            <w:left w:val="none" w:sz="0" w:space="0" w:color="auto"/>
            <w:bottom w:val="none" w:sz="0" w:space="0" w:color="auto"/>
            <w:right w:val="none" w:sz="0" w:space="0" w:color="auto"/>
          </w:divBdr>
        </w:div>
        <w:div w:id="1178694457">
          <w:marLeft w:val="480"/>
          <w:marRight w:val="0"/>
          <w:marTop w:val="0"/>
          <w:marBottom w:val="0"/>
          <w:divBdr>
            <w:top w:val="none" w:sz="0" w:space="0" w:color="auto"/>
            <w:left w:val="none" w:sz="0" w:space="0" w:color="auto"/>
            <w:bottom w:val="none" w:sz="0" w:space="0" w:color="auto"/>
            <w:right w:val="none" w:sz="0" w:space="0" w:color="auto"/>
          </w:divBdr>
        </w:div>
        <w:div w:id="1182007822">
          <w:marLeft w:val="480"/>
          <w:marRight w:val="0"/>
          <w:marTop w:val="0"/>
          <w:marBottom w:val="0"/>
          <w:divBdr>
            <w:top w:val="none" w:sz="0" w:space="0" w:color="auto"/>
            <w:left w:val="none" w:sz="0" w:space="0" w:color="auto"/>
            <w:bottom w:val="none" w:sz="0" w:space="0" w:color="auto"/>
            <w:right w:val="none" w:sz="0" w:space="0" w:color="auto"/>
          </w:divBdr>
        </w:div>
        <w:div w:id="1211844083">
          <w:marLeft w:val="480"/>
          <w:marRight w:val="0"/>
          <w:marTop w:val="0"/>
          <w:marBottom w:val="0"/>
          <w:divBdr>
            <w:top w:val="none" w:sz="0" w:space="0" w:color="auto"/>
            <w:left w:val="none" w:sz="0" w:space="0" w:color="auto"/>
            <w:bottom w:val="none" w:sz="0" w:space="0" w:color="auto"/>
            <w:right w:val="none" w:sz="0" w:space="0" w:color="auto"/>
          </w:divBdr>
        </w:div>
        <w:div w:id="1229727468">
          <w:marLeft w:val="480"/>
          <w:marRight w:val="0"/>
          <w:marTop w:val="0"/>
          <w:marBottom w:val="0"/>
          <w:divBdr>
            <w:top w:val="none" w:sz="0" w:space="0" w:color="auto"/>
            <w:left w:val="none" w:sz="0" w:space="0" w:color="auto"/>
            <w:bottom w:val="none" w:sz="0" w:space="0" w:color="auto"/>
            <w:right w:val="none" w:sz="0" w:space="0" w:color="auto"/>
          </w:divBdr>
        </w:div>
        <w:div w:id="1231621204">
          <w:marLeft w:val="480"/>
          <w:marRight w:val="0"/>
          <w:marTop w:val="0"/>
          <w:marBottom w:val="0"/>
          <w:divBdr>
            <w:top w:val="none" w:sz="0" w:space="0" w:color="auto"/>
            <w:left w:val="none" w:sz="0" w:space="0" w:color="auto"/>
            <w:bottom w:val="none" w:sz="0" w:space="0" w:color="auto"/>
            <w:right w:val="none" w:sz="0" w:space="0" w:color="auto"/>
          </w:divBdr>
        </w:div>
      </w:divsChild>
    </w:div>
    <w:div w:id="885332031">
      <w:marLeft w:val="0"/>
      <w:marRight w:val="0"/>
      <w:marTop w:val="0"/>
      <w:marBottom w:val="0"/>
      <w:divBdr>
        <w:top w:val="none" w:sz="0" w:space="0" w:color="auto"/>
        <w:left w:val="none" w:sz="0" w:space="0" w:color="auto"/>
        <w:bottom w:val="none" w:sz="0" w:space="0" w:color="auto"/>
        <w:right w:val="none" w:sz="0" w:space="0" w:color="auto"/>
      </w:divBdr>
    </w:div>
    <w:div w:id="885333951">
      <w:bodyDiv w:val="1"/>
      <w:marLeft w:val="0"/>
      <w:marRight w:val="0"/>
      <w:marTop w:val="0"/>
      <w:marBottom w:val="0"/>
      <w:divBdr>
        <w:top w:val="none" w:sz="0" w:space="0" w:color="auto"/>
        <w:left w:val="none" w:sz="0" w:space="0" w:color="auto"/>
        <w:bottom w:val="none" w:sz="0" w:space="0" w:color="auto"/>
        <w:right w:val="none" w:sz="0" w:space="0" w:color="auto"/>
      </w:divBdr>
    </w:div>
    <w:div w:id="885336356">
      <w:marLeft w:val="0"/>
      <w:marRight w:val="0"/>
      <w:marTop w:val="0"/>
      <w:marBottom w:val="0"/>
      <w:divBdr>
        <w:top w:val="none" w:sz="0" w:space="0" w:color="auto"/>
        <w:left w:val="none" w:sz="0" w:space="0" w:color="auto"/>
        <w:bottom w:val="none" w:sz="0" w:space="0" w:color="auto"/>
        <w:right w:val="none" w:sz="0" w:space="0" w:color="auto"/>
      </w:divBdr>
    </w:div>
    <w:div w:id="885409319">
      <w:marLeft w:val="0"/>
      <w:marRight w:val="0"/>
      <w:marTop w:val="0"/>
      <w:marBottom w:val="0"/>
      <w:divBdr>
        <w:top w:val="none" w:sz="0" w:space="0" w:color="auto"/>
        <w:left w:val="none" w:sz="0" w:space="0" w:color="auto"/>
        <w:bottom w:val="none" w:sz="0" w:space="0" w:color="auto"/>
        <w:right w:val="none" w:sz="0" w:space="0" w:color="auto"/>
      </w:divBdr>
    </w:div>
    <w:div w:id="885415296">
      <w:marLeft w:val="0"/>
      <w:marRight w:val="0"/>
      <w:marTop w:val="0"/>
      <w:marBottom w:val="0"/>
      <w:divBdr>
        <w:top w:val="none" w:sz="0" w:space="0" w:color="auto"/>
        <w:left w:val="none" w:sz="0" w:space="0" w:color="auto"/>
        <w:bottom w:val="none" w:sz="0" w:space="0" w:color="auto"/>
        <w:right w:val="none" w:sz="0" w:space="0" w:color="auto"/>
      </w:divBdr>
    </w:div>
    <w:div w:id="885415889">
      <w:bodyDiv w:val="1"/>
      <w:marLeft w:val="0"/>
      <w:marRight w:val="0"/>
      <w:marTop w:val="0"/>
      <w:marBottom w:val="0"/>
      <w:divBdr>
        <w:top w:val="none" w:sz="0" w:space="0" w:color="auto"/>
        <w:left w:val="none" w:sz="0" w:space="0" w:color="auto"/>
        <w:bottom w:val="none" w:sz="0" w:space="0" w:color="auto"/>
        <w:right w:val="none" w:sz="0" w:space="0" w:color="auto"/>
      </w:divBdr>
    </w:div>
    <w:div w:id="885532310">
      <w:marLeft w:val="0"/>
      <w:marRight w:val="0"/>
      <w:marTop w:val="0"/>
      <w:marBottom w:val="0"/>
      <w:divBdr>
        <w:top w:val="none" w:sz="0" w:space="0" w:color="auto"/>
        <w:left w:val="none" w:sz="0" w:space="0" w:color="auto"/>
        <w:bottom w:val="none" w:sz="0" w:space="0" w:color="auto"/>
        <w:right w:val="none" w:sz="0" w:space="0" w:color="auto"/>
      </w:divBdr>
    </w:div>
    <w:div w:id="885599791">
      <w:marLeft w:val="480"/>
      <w:marRight w:val="0"/>
      <w:marTop w:val="0"/>
      <w:marBottom w:val="0"/>
      <w:divBdr>
        <w:top w:val="none" w:sz="0" w:space="0" w:color="auto"/>
        <w:left w:val="none" w:sz="0" w:space="0" w:color="auto"/>
        <w:bottom w:val="none" w:sz="0" w:space="0" w:color="auto"/>
        <w:right w:val="none" w:sz="0" w:space="0" w:color="auto"/>
      </w:divBdr>
    </w:div>
    <w:div w:id="885603597">
      <w:marLeft w:val="480"/>
      <w:marRight w:val="0"/>
      <w:marTop w:val="0"/>
      <w:marBottom w:val="0"/>
      <w:divBdr>
        <w:top w:val="none" w:sz="0" w:space="0" w:color="auto"/>
        <w:left w:val="none" w:sz="0" w:space="0" w:color="auto"/>
        <w:bottom w:val="none" w:sz="0" w:space="0" w:color="auto"/>
        <w:right w:val="none" w:sz="0" w:space="0" w:color="auto"/>
      </w:divBdr>
    </w:div>
    <w:div w:id="885721237">
      <w:bodyDiv w:val="1"/>
      <w:marLeft w:val="0"/>
      <w:marRight w:val="0"/>
      <w:marTop w:val="0"/>
      <w:marBottom w:val="0"/>
      <w:divBdr>
        <w:top w:val="none" w:sz="0" w:space="0" w:color="auto"/>
        <w:left w:val="none" w:sz="0" w:space="0" w:color="auto"/>
        <w:bottom w:val="none" w:sz="0" w:space="0" w:color="auto"/>
        <w:right w:val="none" w:sz="0" w:space="0" w:color="auto"/>
      </w:divBdr>
    </w:div>
    <w:div w:id="885724761">
      <w:marLeft w:val="480"/>
      <w:marRight w:val="0"/>
      <w:marTop w:val="0"/>
      <w:marBottom w:val="0"/>
      <w:divBdr>
        <w:top w:val="none" w:sz="0" w:space="0" w:color="auto"/>
        <w:left w:val="none" w:sz="0" w:space="0" w:color="auto"/>
        <w:bottom w:val="none" w:sz="0" w:space="0" w:color="auto"/>
        <w:right w:val="none" w:sz="0" w:space="0" w:color="auto"/>
      </w:divBdr>
    </w:div>
    <w:div w:id="885799594">
      <w:marLeft w:val="0"/>
      <w:marRight w:val="0"/>
      <w:marTop w:val="0"/>
      <w:marBottom w:val="0"/>
      <w:divBdr>
        <w:top w:val="none" w:sz="0" w:space="0" w:color="auto"/>
        <w:left w:val="none" w:sz="0" w:space="0" w:color="auto"/>
        <w:bottom w:val="none" w:sz="0" w:space="0" w:color="auto"/>
        <w:right w:val="none" w:sz="0" w:space="0" w:color="auto"/>
      </w:divBdr>
    </w:div>
    <w:div w:id="885873253">
      <w:marLeft w:val="480"/>
      <w:marRight w:val="0"/>
      <w:marTop w:val="0"/>
      <w:marBottom w:val="0"/>
      <w:divBdr>
        <w:top w:val="none" w:sz="0" w:space="0" w:color="auto"/>
        <w:left w:val="none" w:sz="0" w:space="0" w:color="auto"/>
        <w:bottom w:val="none" w:sz="0" w:space="0" w:color="auto"/>
        <w:right w:val="none" w:sz="0" w:space="0" w:color="auto"/>
      </w:divBdr>
    </w:div>
    <w:div w:id="885877441">
      <w:bodyDiv w:val="1"/>
      <w:marLeft w:val="0"/>
      <w:marRight w:val="0"/>
      <w:marTop w:val="0"/>
      <w:marBottom w:val="0"/>
      <w:divBdr>
        <w:top w:val="none" w:sz="0" w:space="0" w:color="auto"/>
        <w:left w:val="none" w:sz="0" w:space="0" w:color="auto"/>
        <w:bottom w:val="none" w:sz="0" w:space="0" w:color="auto"/>
        <w:right w:val="none" w:sz="0" w:space="0" w:color="auto"/>
      </w:divBdr>
    </w:div>
    <w:div w:id="885946568">
      <w:marLeft w:val="480"/>
      <w:marRight w:val="0"/>
      <w:marTop w:val="0"/>
      <w:marBottom w:val="0"/>
      <w:divBdr>
        <w:top w:val="none" w:sz="0" w:space="0" w:color="auto"/>
        <w:left w:val="none" w:sz="0" w:space="0" w:color="auto"/>
        <w:bottom w:val="none" w:sz="0" w:space="0" w:color="auto"/>
        <w:right w:val="none" w:sz="0" w:space="0" w:color="auto"/>
      </w:divBdr>
    </w:div>
    <w:div w:id="886061879">
      <w:marLeft w:val="480"/>
      <w:marRight w:val="0"/>
      <w:marTop w:val="0"/>
      <w:marBottom w:val="0"/>
      <w:divBdr>
        <w:top w:val="none" w:sz="0" w:space="0" w:color="auto"/>
        <w:left w:val="none" w:sz="0" w:space="0" w:color="auto"/>
        <w:bottom w:val="none" w:sz="0" w:space="0" w:color="auto"/>
        <w:right w:val="none" w:sz="0" w:space="0" w:color="auto"/>
      </w:divBdr>
    </w:div>
    <w:div w:id="886112623">
      <w:marLeft w:val="480"/>
      <w:marRight w:val="0"/>
      <w:marTop w:val="0"/>
      <w:marBottom w:val="0"/>
      <w:divBdr>
        <w:top w:val="none" w:sz="0" w:space="0" w:color="auto"/>
        <w:left w:val="none" w:sz="0" w:space="0" w:color="auto"/>
        <w:bottom w:val="none" w:sz="0" w:space="0" w:color="auto"/>
        <w:right w:val="none" w:sz="0" w:space="0" w:color="auto"/>
      </w:divBdr>
    </w:div>
    <w:div w:id="886260851">
      <w:marLeft w:val="480"/>
      <w:marRight w:val="0"/>
      <w:marTop w:val="0"/>
      <w:marBottom w:val="0"/>
      <w:divBdr>
        <w:top w:val="none" w:sz="0" w:space="0" w:color="auto"/>
        <w:left w:val="none" w:sz="0" w:space="0" w:color="auto"/>
        <w:bottom w:val="none" w:sz="0" w:space="0" w:color="auto"/>
        <w:right w:val="none" w:sz="0" w:space="0" w:color="auto"/>
      </w:divBdr>
    </w:div>
    <w:div w:id="886339433">
      <w:marLeft w:val="480"/>
      <w:marRight w:val="0"/>
      <w:marTop w:val="0"/>
      <w:marBottom w:val="0"/>
      <w:divBdr>
        <w:top w:val="none" w:sz="0" w:space="0" w:color="auto"/>
        <w:left w:val="none" w:sz="0" w:space="0" w:color="auto"/>
        <w:bottom w:val="none" w:sz="0" w:space="0" w:color="auto"/>
        <w:right w:val="none" w:sz="0" w:space="0" w:color="auto"/>
      </w:divBdr>
    </w:div>
    <w:div w:id="886406222">
      <w:bodyDiv w:val="1"/>
      <w:marLeft w:val="0"/>
      <w:marRight w:val="0"/>
      <w:marTop w:val="0"/>
      <w:marBottom w:val="0"/>
      <w:divBdr>
        <w:top w:val="none" w:sz="0" w:space="0" w:color="auto"/>
        <w:left w:val="none" w:sz="0" w:space="0" w:color="auto"/>
        <w:bottom w:val="none" w:sz="0" w:space="0" w:color="auto"/>
        <w:right w:val="none" w:sz="0" w:space="0" w:color="auto"/>
      </w:divBdr>
    </w:div>
    <w:div w:id="886599040">
      <w:marLeft w:val="480"/>
      <w:marRight w:val="0"/>
      <w:marTop w:val="0"/>
      <w:marBottom w:val="0"/>
      <w:divBdr>
        <w:top w:val="none" w:sz="0" w:space="0" w:color="auto"/>
        <w:left w:val="none" w:sz="0" w:space="0" w:color="auto"/>
        <w:bottom w:val="none" w:sz="0" w:space="0" w:color="auto"/>
        <w:right w:val="none" w:sz="0" w:space="0" w:color="auto"/>
      </w:divBdr>
    </w:div>
    <w:div w:id="886601263">
      <w:bodyDiv w:val="1"/>
      <w:marLeft w:val="0"/>
      <w:marRight w:val="0"/>
      <w:marTop w:val="0"/>
      <w:marBottom w:val="0"/>
      <w:divBdr>
        <w:top w:val="none" w:sz="0" w:space="0" w:color="auto"/>
        <w:left w:val="none" w:sz="0" w:space="0" w:color="auto"/>
        <w:bottom w:val="none" w:sz="0" w:space="0" w:color="auto"/>
        <w:right w:val="none" w:sz="0" w:space="0" w:color="auto"/>
      </w:divBdr>
    </w:div>
    <w:div w:id="886722220">
      <w:bodyDiv w:val="1"/>
      <w:marLeft w:val="0"/>
      <w:marRight w:val="0"/>
      <w:marTop w:val="0"/>
      <w:marBottom w:val="0"/>
      <w:divBdr>
        <w:top w:val="none" w:sz="0" w:space="0" w:color="auto"/>
        <w:left w:val="none" w:sz="0" w:space="0" w:color="auto"/>
        <w:bottom w:val="none" w:sz="0" w:space="0" w:color="auto"/>
        <w:right w:val="none" w:sz="0" w:space="0" w:color="auto"/>
      </w:divBdr>
    </w:div>
    <w:div w:id="886796004">
      <w:marLeft w:val="480"/>
      <w:marRight w:val="0"/>
      <w:marTop w:val="0"/>
      <w:marBottom w:val="0"/>
      <w:divBdr>
        <w:top w:val="none" w:sz="0" w:space="0" w:color="auto"/>
        <w:left w:val="none" w:sz="0" w:space="0" w:color="auto"/>
        <w:bottom w:val="none" w:sz="0" w:space="0" w:color="auto"/>
        <w:right w:val="none" w:sz="0" w:space="0" w:color="auto"/>
      </w:divBdr>
    </w:div>
    <w:div w:id="886798673">
      <w:marLeft w:val="0"/>
      <w:marRight w:val="0"/>
      <w:marTop w:val="0"/>
      <w:marBottom w:val="0"/>
      <w:divBdr>
        <w:top w:val="none" w:sz="0" w:space="0" w:color="auto"/>
        <w:left w:val="none" w:sz="0" w:space="0" w:color="auto"/>
        <w:bottom w:val="none" w:sz="0" w:space="0" w:color="auto"/>
        <w:right w:val="none" w:sz="0" w:space="0" w:color="auto"/>
      </w:divBdr>
    </w:div>
    <w:div w:id="886837932">
      <w:marLeft w:val="480"/>
      <w:marRight w:val="0"/>
      <w:marTop w:val="0"/>
      <w:marBottom w:val="0"/>
      <w:divBdr>
        <w:top w:val="none" w:sz="0" w:space="0" w:color="auto"/>
        <w:left w:val="none" w:sz="0" w:space="0" w:color="auto"/>
        <w:bottom w:val="none" w:sz="0" w:space="0" w:color="auto"/>
        <w:right w:val="none" w:sz="0" w:space="0" w:color="auto"/>
      </w:divBdr>
    </w:div>
    <w:div w:id="886992412">
      <w:marLeft w:val="480"/>
      <w:marRight w:val="0"/>
      <w:marTop w:val="0"/>
      <w:marBottom w:val="0"/>
      <w:divBdr>
        <w:top w:val="none" w:sz="0" w:space="0" w:color="auto"/>
        <w:left w:val="none" w:sz="0" w:space="0" w:color="auto"/>
        <w:bottom w:val="none" w:sz="0" w:space="0" w:color="auto"/>
        <w:right w:val="none" w:sz="0" w:space="0" w:color="auto"/>
      </w:divBdr>
    </w:div>
    <w:div w:id="887031578">
      <w:marLeft w:val="480"/>
      <w:marRight w:val="0"/>
      <w:marTop w:val="0"/>
      <w:marBottom w:val="0"/>
      <w:divBdr>
        <w:top w:val="none" w:sz="0" w:space="0" w:color="auto"/>
        <w:left w:val="none" w:sz="0" w:space="0" w:color="auto"/>
        <w:bottom w:val="none" w:sz="0" w:space="0" w:color="auto"/>
        <w:right w:val="none" w:sz="0" w:space="0" w:color="auto"/>
      </w:divBdr>
    </w:div>
    <w:div w:id="887035791">
      <w:marLeft w:val="0"/>
      <w:marRight w:val="0"/>
      <w:marTop w:val="0"/>
      <w:marBottom w:val="0"/>
      <w:divBdr>
        <w:top w:val="none" w:sz="0" w:space="0" w:color="auto"/>
        <w:left w:val="none" w:sz="0" w:space="0" w:color="auto"/>
        <w:bottom w:val="none" w:sz="0" w:space="0" w:color="auto"/>
        <w:right w:val="none" w:sz="0" w:space="0" w:color="auto"/>
      </w:divBdr>
    </w:div>
    <w:div w:id="887037723">
      <w:bodyDiv w:val="1"/>
      <w:marLeft w:val="0"/>
      <w:marRight w:val="0"/>
      <w:marTop w:val="0"/>
      <w:marBottom w:val="0"/>
      <w:divBdr>
        <w:top w:val="none" w:sz="0" w:space="0" w:color="auto"/>
        <w:left w:val="none" w:sz="0" w:space="0" w:color="auto"/>
        <w:bottom w:val="none" w:sz="0" w:space="0" w:color="auto"/>
        <w:right w:val="none" w:sz="0" w:space="0" w:color="auto"/>
      </w:divBdr>
    </w:div>
    <w:div w:id="887107823">
      <w:marLeft w:val="480"/>
      <w:marRight w:val="0"/>
      <w:marTop w:val="0"/>
      <w:marBottom w:val="0"/>
      <w:divBdr>
        <w:top w:val="none" w:sz="0" w:space="0" w:color="auto"/>
        <w:left w:val="none" w:sz="0" w:space="0" w:color="auto"/>
        <w:bottom w:val="none" w:sz="0" w:space="0" w:color="auto"/>
        <w:right w:val="none" w:sz="0" w:space="0" w:color="auto"/>
      </w:divBdr>
    </w:div>
    <w:div w:id="887187544">
      <w:marLeft w:val="480"/>
      <w:marRight w:val="0"/>
      <w:marTop w:val="0"/>
      <w:marBottom w:val="0"/>
      <w:divBdr>
        <w:top w:val="none" w:sz="0" w:space="0" w:color="auto"/>
        <w:left w:val="none" w:sz="0" w:space="0" w:color="auto"/>
        <w:bottom w:val="none" w:sz="0" w:space="0" w:color="auto"/>
        <w:right w:val="none" w:sz="0" w:space="0" w:color="auto"/>
      </w:divBdr>
    </w:div>
    <w:div w:id="887255745">
      <w:marLeft w:val="480"/>
      <w:marRight w:val="0"/>
      <w:marTop w:val="0"/>
      <w:marBottom w:val="0"/>
      <w:divBdr>
        <w:top w:val="none" w:sz="0" w:space="0" w:color="auto"/>
        <w:left w:val="none" w:sz="0" w:space="0" w:color="auto"/>
        <w:bottom w:val="none" w:sz="0" w:space="0" w:color="auto"/>
        <w:right w:val="none" w:sz="0" w:space="0" w:color="auto"/>
      </w:divBdr>
    </w:div>
    <w:div w:id="887258323">
      <w:marLeft w:val="480"/>
      <w:marRight w:val="0"/>
      <w:marTop w:val="0"/>
      <w:marBottom w:val="0"/>
      <w:divBdr>
        <w:top w:val="none" w:sz="0" w:space="0" w:color="auto"/>
        <w:left w:val="none" w:sz="0" w:space="0" w:color="auto"/>
        <w:bottom w:val="none" w:sz="0" w:space="0" w:color="auto"/>
        <w:right w:val="none" w:sz="0" w:space="0" w:color="auto"/>
      </w:divBdr>
    </w:div>
    <w:div w:id="887301853">
      <w:marLeft w:val="480"/>
      <w:marRight w:val="0"/>
      <w:marTop w:val="0"/>
      <w:marBottom w:val="0"/>
      <w:divBdr>
        <w:top w:val="none" w:sz="0" w:space="0" w:color="auto"/>
        <w:left w:val="none" w:sz="0" w:space="0" w:color="auto"/>
        <w:bottom w:val="none" w:sz="0" w:space="0" w:color="auto"/>
        <w:right w:val="none" w:sz="0" w:space="0" w:color="auto"/>
      </w:divBdr>
    </w:div>
    <w:div w:id="887376628">
      <w:bodyDiv w:val="1"/>
      <w:marLeft w:val="0"/>
      <w:marRight w:val="0"/>
      <w:marTop w:val="0"/>
      <w:marBottom w:val="0"/>
      <w:divBdr>
        <w:top w:val="none" w:sz="0" w:space="0" w:color="auto"/>
        <w:left w:val="none" w:sz="0" w:space="0" w:color="auto"/>
        <w:bottom w:val="none" w:sz="0" w:space="0" w:color="auto"/>
        <w:right w:val="none" w:sz="0" w:space="0" w:color="auto"/>
      </w:divBdr>
    </w:div>
    <w:div w:id="887377262">
      <w:marLeft w:val="480"/>
      <w:marRight w:val="0"/>
      <w:marTop w:val="0"/>
      <w:marBottom w:val="0"/>
      <w:divBdr>
        <w:top w:val="none" w:sz="0" w:space="0" w:color="auto"/>
        <w:left w:val="none" w:sz="0" w:space="0" w:color="auto"/>
        <w:bottom w:val="none" w:sz="0" w:space="0" w:color="auto"/>
        <w:right w:val="none" w:sz="0" w:space="0" w:color="auto"/>
      </w:divBdr>
    </w:div>
    <w:div w:id="887496373">
      <w:marLeft w:val="480"/>
      <w:marRight w:val="0"/>
      <w:marTop w:val="0"/>
      <w:marBottom w:val="0"/>
      <w:divBdr>
        <w:top w:val="none" w:sz="0" w:space="0" w:color="auto"/>
        <w:left w:val="none" w:sz="0" w:space="0" w:color="auto"/>
        <w:bottom w:val="none" w:sz="0" w:space="0" w:color="auto"/>
        <w:right w:val="none" w:sz="0" w:space="0" w:color="auto"/>
      </w:divBdr>
    </w:div>
    <w:div w:id="887499760">
      <w:marLeft w:val="0"/>
      <w:marRight w:val="0"/>
      <w:marTop w:val="0"/>
      <w:marBottom w:val="0"/>
      <w:divBdr>
        <w:top w:val="none" w:sz="0" w:space="0" w:color="auto"/>
        <w:left w:val="none" w:sz="0" w:space="0" w:color="auto"/>
        <w:bottom w:val="none" w:sz="0" w:space="0" w:color="auto"/>
        <w:right w:val="none" w:sz="0" w:space="0" w:color="auto"/>
      </w:divBdr>
    </w:div>
    <w:div w:id="887687306">
      <w:marLeft w:val="480"/>
      <w:marRight w:val="0"/>
      <w:marTop w:val="0"/>
      <w:marBottom w:val="0"/>
      <w:divBdr>
        <w:top w:val="none" w:sz="0" w:space="0" w:color="auto"/>
        <w:left w:val="none" w:sz="0" w:space="0" w:color="auto"/>
        <w:bottom w:val="none" w:sz="0" w:space="0" w:color="auto"/>
        <w:right w:val="none" w:sz="0" w:space="0" w:color="auto"/>
      </w:divBdr>
    </w:div>
    <w:div w:id="887716944">
      <w:marLeft w:val="480"/>
      <w:marRight w:val="0"/>
      <w:marTop w:val="0"/>
      <w:marBottom w:val="0"/>
      <w:divBdr>
        <w:top w:val="none" w:sz="0" w:space="0" w:color="auto"/>
        <w:left w:val="none" w:sz="0" w:space="0" w:color="auto"/>
        <w:bottom w:val="none" w:sz="0" w:space="0" w:color="auto"/>
        <w:right w:val="none" w:sz="0" w:space="0" w:color="auto"/>
      </w:divBdr>
    </w:div>
    <w:div w:id="887761911">
      <w:marLeft w:val="480"/>
      <w:marRight w:val="0"/>
      <w:marTop w:val="0"/>
      <w:marBottom w:val="0"/>
      <w:divBdr>
        <w:top w:val="none" w:sz="0" w:space="0" w:color="auto"/>
        <w:left w:val="none" w:sz="0" w:space="0" w:color="auto"/>
        <w:bottom w:val="none" w:sz="0" w:space="0" w:color="auto"/>
        <w:right w:val="none" w:sz="0" w:space="0" w:color="auto"/>
      </w:divBdr>
    </w:div>
    <w:div w:id="887838137">
      <w:marLeft w:val="480"/>
      <w:marRight w:val="0"/>
      <w:marTop w:val="0"/>
      <w:marBottom w:val="0"/>
      <w:divBdr>
        <w:top w:val="none" w:sz="0" w:space="0" w:color="auto"/>
        <w:left w:val="none" w:sz="0" w:space="0" w:color="auto"/>
        <w:bottom w:val="none" w:sz="0" w:space="0" w:color="auto"/>
        <w:right w:val="none" w:sz="0" w:space="0" w:color="auto"/>
      </w:divBdr>
    </w:div>
    <w:div w:id="887840451">
      <w:marLeft w:val="480"/>
      <w:marRight w:val="0"/>
      <w:marTop w:val="0"/>
      <w:marBottom w:val="0"/>
      <w:divBdr>
        <w:top w:val="none" w:sz="0" w:space="0" w:color="auto"/>
        <w:left w:val="none" w:sz="0" w:space="0" w:color="auto"/>
        <w:bottom w:val="none" w:sz="0" w:space="0" w:color="auto"/>
        <w:right w:val="none" w:sz="0" w:space="0" w:color="auto"/>
      </w:divBdr>
    </w:div>
    <w:div w:id="887884305">
      <w:marLeft w:val="480"/>
      <w:marRight w:val="0"/>
      <w:marTop w:val="0"/>
      <w:marBottom w:val="0"/>
      <w:divBdr>
        <w:top w:val="none" w:sz="0" w:space="0" w:color="auto"/>
        <w:left w:val="none" w:sz="0" w:space="0" w:color="auto"/>
        <w:bottom w:val="none" w:sz="0" w:space="0" w:color="auto"/>
        <w:right w:val="none" w:sz="0" w:space="0" w:color="auto"/>
      </w:divBdr>
    </w:div>
    <w:div w:id="887884460">
      <w:marLeft w:val="480"/>
      <w:marRight w:val="0"/>
      <w:marTop w:val="0"/>
      <w:marBottom w:val="0"/>
      <w:divBdr>
        <w:top w:val="none" w:sz="0" w:space="0" w:color="auto"/>
        <w:left w:val="none" w:sz="0" w:space="0" w:color="auto"/>
        <w:bottom w:val="none" w:sz="0" w:space="0" w:color="auto"/>
        <w:right w:val="none" w:sz="0" w:space="0" w:color="auto"/>
      </w:divBdr>
    </w:div>
    <w:div w:id="887957200">
      <w:marLeft w:val="480"/>
      <w:marRight w:val="0"/>
      <w:marTop w:val="0"/>
      <w:marBottom w:val="0"/>
      <w:divBdr>
        <w:top w:val="none" w:sz="0" w:space="0" w:color="auto"/>
        <w:left w:val="none" w:sz="0" w:space="0" w:color="auto"/>
        <w:bottom w:val="none" w:sz="0" w:space="0" w:color="auto"/>
        <w:right w:val="none" w:sz="0" w:space="0" w:color="auto"/>
      </w:divBdr>
    </w:div>
    <w:div w:id="888146735">
      <w:marLeft w:val="480"/>
      <w:marRight w:val="0"/>
      <w:marTop w:val="0"/>
      <w:marBottom w:val="0"/>
      <w:divBdr>
        <w:top w:val="none" w:sz="0" w:space="0" w:color="auto"/>
        <w:left w:val="none" w:sz="0" w:space="0" w:color="auto"/>
        <w:bottom w:val="none" w:sz="0" w:space="0" w:color="auto"/>
        <w:right w:val="none" w:sz="0" w:space="0" w:color="auto"/>
      </w:divBdr>
    </w:div>
    <w:div w:id="888227125">
      <w:marLeft w:val="480"/>
      <w:marRight w:val="0"/>
      <w:marTop w:val="0"/>
      <w:marBottom w:val="0"/>
      <w:divBdr>
        <w:top w:val="none" w:sz="0" w:space="0" w:color="auto"/>
        <w:left w:val="none" w:sz="0" w:space="0" w:color="auto"/>
        <w:bottom w:val="none" w:sz="0" w:space="0" w:color="auto"/>
        <w:right w:val="none" w:sz="0" w:space="0" w:color="auto"/>
      </w:divBdr>
    </w:div>
    <w:div w:id="888345077">
      <w:marLeft w:val="480"/>
      <w:marRight w:val="0"/>
      <w:marTop w:val="0"/>
      <w:marBottom w:val="0"/>
      <w:divBdr>
        <w:top w:val="none" w:sz="0" w:space="0" w:color="auto"/>
        <w:left w:val="none" w:sz="0" w:space="0" w:color="auto"/>
        <w:bottom w:val="none" w:sz="0" w:space="0" w:color="auto"/>
        <w:right w:val="none" w:sz="0" w:space="0" w:color="auto"/>
      </w:divBdr>
    </w:div>
    <w:div w:id="888346622">
      <w:marLeft w:val="480"/>
      <w:marRight w:val="0"/>
      <w:marTop w:val="0"/>
      <w:marBottom w:val="0"/>
      <w:divBdr>
        <w:top w:val="none" w:sz="0" w:space="0" w:color="auto"/>
        <w:left w:val="none" w:sz="0" w:space="0" w:color="auto"/>
        <w:bottom w:val="none" w:sz="0" w:space="0" w:color="auto"/>
        <w:right w:val="none" w:sz="0" w:space="0" w:color="auto"/>
      </w:divBdr>
    </w:div>
    <w:div w:id="888417174">
      <w:marLeft w:val="480"/>
      <w:marRight w:val="0"/>
      <w:marTop w:val="0"/>
      <w:marBottom w:val="0"/>
      <w:divBdr>
        <w:top w:val="none" w:sz="0" w:space="0" w:color="auto"/>
        <w:left w:val="none" w:sz="0" w:space="0" w:color="auto"/>
        <w:bottom w:val="none" w:sz="0" w:space="0" w:color="auto"/>
        <w:right w:val="none" w:sz="0" w:space="0" w:color="auto"/>
      </w:divBdr>
    </w:div>
    <w:div w:id="888418100">
      <w:marLeft w:val="480"/>
      <w:marRight w:val="0"/>
      <w:marTop w:val="0"/>
      <w:marBottom w:val="0"/>
      <w:divBdr>
        <w:top w:val="none" w:sz="0" w:space="0" w:color="auto"/>
        <w:left w:val="none" w:sz="0" w:space="0" w:color="auto"/>
        <w:bottom w:val="none" w:sz="0" w:space="0" w:color="auto"/>
        <w:right w:val="none" w:sz="0" w:space="0" w:color="auto"/>
      </w:divBdr>
    </w:div>
    <w:div w:id="888493231">
      <w:marLeft w:val="480"/>
      <w:marRight w:val="0"/>
      <w:marTop w:val="0"/>
      <w:marBottom w:val="0"/>
      <w:divBdr>
        <w:top w:val="none" w:sz="0" w:space="0" w:color="auto"/>
        <w:left w:val="none" w:sz="0" w:space="0" w:color="auto"/>
        <w:bottom w:val="none" w:sz="0" w:space="0" w:color="auto"/>
        <w:right w:val="none" w:sz="0" w:space="0" w:color="auto"/>
      </w:divBdr>
    </w:div>
    <w:div w:id="888608798">
      <w:marLeft w:val="0"/>
      <w:marRight w:val="0"/>
      <w:marTop w:val="0"/>
      <w:marBottom w:val="0"/>
      <w:divBdr>
        <w:top w:val="none" w:sz="0" w:space="0" w:color="auto"/>
        <w:left w:val="none" w:sz="0" w:space="0" w:color="auto"/>
        <w:bottom w:val="none" w:sz="0" w:space="0" w:color="auto"/>
        <w:right w:val="none" w:sz="0" w:space="0" w:color="auto"/>
      </w:divBdr>
    </w:div>
    <w:div w:id="888610279">
      <w:marLeft w:val="480"/>
      <w:marRight w:val="0"/>
      <w:marTop w:val="0"/>
      <w:marBottom w:val="0"/>
      <w:divBdr>
        <w:top w:val="none" w:sz="0" w:space="0" w:color="auto"/>
        <w:left w:val="none" w:sz="0" w:space="0" w:color="auto"/>
        <w:bottom w:val="none" w:sz="0" w:space="0" w:color="auto"/>
        <w:right w:val="none" w:sz="0" w:space="0" w:color="auto"/>
      </w:divBdr>
    </w:div>
    <w:div w:id="888689317">
      <w:marLeft w:val="0"/>
      <w:marRight w:val="0"/>
      <w:marTop w:val="0"/>
      <w:marBottom w:val="0"/>
      <w:divBdr>
        <w:top w:val="none" w:sz="0" w:space="0" w:color="auto"/>
        <w:left w:val="none" w:sz="0" w:space="0" w:color="auto"/>
        <w:bottom w:val="none" w:sz="0" w:space="0" w:color="auto"/>
        <w:right w:val="none" w:sz="0" w:space="0" w:color="auto"/>
      </w:divBdr>
    </w:div>
    <w:div w:id="888801517">
      <w:bodyDiv w:val="1"/>
      <w:marLeft w:val="0"/>
      <w:marRight w:val="0"/>
      <w:marTop w:val="0"/>
      <w:marBottom w:val="0"/>
      <w:divBdr>
        <w:top w:val="none" w:sz="0" w:space="0" w:color="auto"/>
        <w:left w:val="none" w:sz="0" w:space="0" w:color="auto"/>
        <w:bottom w:val="none" w:sz="0" w:space="0" w:color="auto"/>
        <w:right w:val="none" w:sz="0" w:space="0" w:color="auto"/>
      </w:divBdr>
    </w:div>
    <w:div w:id="888801877">
      <w:marLeft w:val="480"/>
      <w:marRight w:val="0"/>
      <w:marTop w:val="0"/>
      <w:marBottom w:val="0"/>
      <w:divBdr>
        <w:top w:val="none" w:sz="0" w:space="0" w:color="auto"/>
        <w:left w:val="none" w:sz="0" w:space="0" w:color="auto"/>
        <w:bottom w:val="none" w:sz="0" w:space="0" w:color="auto"/>
        <w:right w:val="none" w:sz="0" w:space="0" w:color="auto"/>
      </w:divBdr>
    </w:div>
    <w:div w:id="888808132">
      <w:marLeft w:val="0"/>
      <w:marRight w:val="0"/>
      <w:marTop w:val="0"/>
      <w:marBottom w:val="0"/>
      <w:divBdr>
        <w:top w:val="none" w:sz="0" w:space="0" w:color="auto"/>
        <w:left w:val="none" w:sz="0" w:space="0" w:color="auto"/>
        <w:bottom w:val="none" w:sz="0" w:space="0" w:color="auto"/>
        <w:right w:val="none" w:sz="0" w:space="0" w:color="auto"/>
      </w:divBdr>
    </w:div>
    <w:div w:id="888879236">
      <w:bodyDiv w:val="1"/>
      <w:marLeft w:val="0"/>
      <w:marRight w:val="0"/>
      <w:marTop w:val="0"/>
      <w:marBottom w:val="0"/>
      <w:divBdr>
        <w:top w:val="none" w:sz="0" w:space="0" w:color="auto"/>
        <w:left w:val="none" w:sz="0" w:space="0" w:color="auto"/>
        <w:bottom w:val="none" w:sz="0" w:space="0" w:color="auto"/>
        <w:right w:val="none" w:sz="0" w:space="0" w:color="auto"/>
      </w:divBdr>
    </w:div>
    <w:div w:id="888881278">
      <w:marLeft w:val="480"/>
      <w:marRight w:val="0"/>
      <w:marTop w:val="0"/>
      <w:marBottom w:val="0"/>
      <w:divBdr>
        <w:top w:val="none" w:sz="0" w:space="0" w:color="auto"/>
        <w:left w:val="none" w:sz="0" w:space="0" w:color="auto"/>
        <w:bottom w:val="none" w:sz="0" w:space="0" w:color="auto"/>
        <w:right w:val="none" w:sz="0" w:space="0" w:color="auto"/>
      </w:divBdr>
    </w:div>
    <w:div w:id="889265031">
      <w:marLeft w:val="480"/>
      <w:marRight w:val="0"/>
      <w:marTop w:val="0"/>
      <w:marBottom w:val="0"/>
      <w:divBdr>
        <w:top w:val="none" w:sz="0" w:space="0" w:color="auto"/>
        <w:left w:val="none" w:sz="0" w:space="0" w:color="auto"/>
        <w:bottom w:val="none" w:sz="0" w:space="0" w:color="auto"/>
        <w:right w:val="none" w:sz="0" w:space="0" w:color="auto"/>
      </w:divBdr>
    </w:div>
    <w:div w:id="889265182">
      <w:marLeft w:val="0"/>
      <w:marRight w:val="0"/>
      <w:marTop w:val="0"/>
      <w:marBottom w:val="0"/>
      <w:divBdr>
        <w:top w:val="none" w:sz="0" w:space="0" w:color="auto"/>
        <w:left w:val="none" w:sz="0" w:space="0" w:color="auto"/>
        <w:bottom w:val="none" w:sz="0" w:space="0" w:color="auto"/>
        <w:right w:val="none" w:sz="0" w:space="0" w:color="auto"/>
      </w:divBdr>
    </w:div>
    <w:div w:id="889268989">
      <w:marLeft w:val="480"/>
      <w:marRight w:val="0"/>
      <w:marTop w:val="0"/>
      <w:marBottom w:val="0"/>
      <w:divBdr>
        <w:top w:val="none" w:sz="0" w:space="0" w:color="auto"/>
        <w:left w:val="none" w:sz="0" w:space="0" w:color="auto"/>
        <w:bottom w:val="none" w:sz="0" w:space="0" w:color="auto"/>
        <w:right w:val="none" w:sz="0" w:space="0" w:color="auto"/>
      </w:divBdr>
    </w:div>
    <w:div w:id="889269681">
      <w:marLeft w:val="480"/>
      <w:marRight w:val="0"/>
      <w:marTop w:val="0"/>
      <w:marBottom w:val="0"/>
      <w:divBdr>
        <w:top w:val="none" w:sz="0" w:space="0" w:color="auto"/>
        <w:left w:val="none" w:sz="0" w:space="0" w:color="auto"/>
        <w:bottom w:val="none" w:sz="0" w:space="0" w:color="auto"/>
        <w:right w:val="none" w:sz="0" w:space="0" w:color="auto"/>
      </w:divBdr>
    </w:div>
    <w:div w:id="889271554">
      <w:marLeft w:val="0"/>
      <w:marRight w:val="0"/>
      <w:marTop w:val="0"/>
      <w:marBottom w:val="0"/>
      <w:divBdr>
        <w:top w:val="none" w:sz="0" w:space="0" w:color="auto"/>
        <w:left w:val="none" w:sz="0" w:space="0" w:color="auto"/>
        <w:bottom w:val="none" w:sz="0" w:space="0" w:color="auto"/>
        <w:right w:val="none" w:sz="0" w:space="0" w:color="auto"/>
      </w:divBdr>
    </w:div>
    <w:div w:id="889338635">
      <w:marLeft w:val="480"/>
      <w:marRight w:val="0"/>
      <w:marTop w:val="0"/>
      <w:marBottom w:val="0"/>
      <w:divBdr>
        <w:top w:val="none" w:sz="0" w:space="0" w:color="auto"/>
        <w:left w:val="none" w:sz="0" w:space="0" w:color="auto"/>
        <w:bottom w:val="none" w:sz="0" w:space="0" w:color="auto"/>
        <w:right w:val="none" w:sz="0" w:space="0" w:color="auto"/>
      </w:divBdr>
    </w:div>
    <w:div w:id="889347588">
      <w:marLeft w:val="480"/>
      <w:marRight w:val="0"/>
      <w:marTop w:val="0"/>
      <w:marBottom w:val="0"/>
      <w:divBdr>
        <w:top w:val="none" w:sz="0" w:space="0" w:color="auto"/>
        <w:left w:val="none" w:sz="0" w:space="0" w:color="auto"/>
        <w:bottom w:val="none" w:sz="0" w:space="0" w:color="auto"/>
        <w:right w:val="none" w:sz="0" w:space="0" w:color="auto"/>
      </w:divBdr>
    </w:div>
    <w:div w:id="889390432">
      <w:marLeft w:val="480"/>
      <w:marRight w:val="0"/>
      <w:marTop w:val="0"/>
      <w:marBottom w:val="0"/>
      <w:divBdr>
        <w:top w:val="none" w:sz="0" w:space="0" w:color="auto"/>
        <w:left w:val="none" w:sz="0" w:space="0" w:color="auto"/>
        <w:bottom w:val="none" w:sz="0" w:space="0" w:color="auto"/>
        <w:right w:val="none" w:sz="0" w:space="0" w:color="auto"/>
      </w:divBdr>
    </w:div>
    <w:div w:id="889531510">
      <w:marLeft w:val="480"/>
      <w:marRight w:val="0"/>
      <w:marTop w:val="0"/>
      <w:marBottom w:val="0"/>
      <w:divBdr>
        <w:top w:val="none" w:sz="0" w:space="0" w:color="auto"/>
        <w:left w:val="none" w:sz="0" w:space="0" w:color="auto"/>
        <w:bottom w:val="none" w:sz="0" w:space="0" w:color="auto"/>
        <w:right w:val="none" w:sz="0" w:space="0" w:color="auto"/>
      </w:divBdr>
    </w:div>
    <w:div w:id="889609823">
      <w:marLeft w:val="480"/>
      <w:marRight w:val="0"/>
      <w:marTop w:val="0"/>
      <w:marBottom w:val="0"/>
      <w:divBdr>
        <w:top w:val="none" w:sz="0" w:space="0" w:color="auto"/>
        <w:left w:val="none" w:sz="0" w:space="0" w:color="auto"/>
        <w:bottom w:val="none" w:sz="0" w:space="0" w:color="auto"/>
        <w:right w:val="none" w:sz="0" w:space="0" w:color="auto"/>
      </w:divBdr>
    </w:div>
    <w:div w:id="889612543">
      <w:marLeft w:val="0"/>
      <w:marRight w:val="0"/>
      <w:marTop w:val="0"/>
      <w:marBottom w:val="0"/>
      <w:divBdr>
        <w:top w:val="none" w:sz="0" w:space="0" w:color="auto"/>
        <w:left w:val="none" w:sz="0" w:space="0" w:color="auto"/>
        <w:bottom w:val="none" w:sz="0" w:space="0" w:color="auto"/>
        <w:right w:val="none" w:sz="0" w:space="0" w:color="auto"/>
      </w:divBdr>
    </w:div>
    <w:div w:id="889612740">
      <w:bodyDiv w:val="1"/>
      <w:marLeft w:val="0"/>
      <w:marRight w:val="0"/>
      <w:marTop w:val="0"/>
      <w:marBottom w:val="0"/>
      <w:divBdr>
        <w:top w:val="none" w:sz="0" w:space="0" w:color="auto"/>
        <w:left w:val="none" w:sz="0" w:space="0" w:color="auto"/>
        <w:bottom w:val="none" w:sz="0" w:space="0" w:color="auto"/>
        <w:right w:val="none" w:sz="0" w:space="0" w:color="auto"/>
      </w:divBdr>
    </w:div>
    <w:div w:id="889615841">
      <w:marLeft w:val="0"/>
      <w:marRight w:val="0"/>
      <w:marTop w:val="0"/>
      <w:marBottom w:val="0"/>
      <w:divBdr>
        <w:top w:val="none" w:sz="0" w:space="0" w:color="auto"/>
        <w:left w:val="none" w:sz="0" w:space="0" w:color="auto"/>
        <w:bottom w:val="none" w:sz="0" w:space="0" w:color="auto"/>
        <w:right w:val="none" w:sz="0" w:space="0" w:color="auto"/>
      </w:divBdr>
    </w:div>
    <w:div w:id="889656842">
      <w:marLeft w:val="480"/>
      <w:marRight w:val="0"/>
      <w:marTop w:val="0"/>
      <w:marBottom w:val="0"/>
      <w:divBdr>
        <w:top w:val="none" w:sz="0" w:space="0" w:color="auto"/>
        <w:left w:val="none" w:sz="0" w:space="0" w:color="auto"/>
        <w:bottom w:val="none" w:sz="0" w:space="0" w:color="auto"/>
        <w:right w:val="none" w:sz="0" w:space="0" w:color="auto"/>
      </w:divBdr>
    </w:div>
    <w:div w:id="889728003">
      <w:marLeft w:val="0"/>
      <w:marRight w:val="0"/>
      <w:marTop w:val="0"/>
      <w:marBottom w:val="0"/>
      <w:divBdr>
        <w:top w:val="none" w:sz="0" w:space="0" w:color="auto"/>
        <w:left w:val="none" w:sz="0" w:space="0" w:color="auto"/>
        <w:bottom w:val="none" w:sz="0" w:space="0" w:color="auto"/>
        <w:right w:val="none" w:sz="0" w:space="0" w:color="auto"/>
      </w:divBdr>
    </w:div>
    <w:div w:id="889802419">
      <w:marLeft w:val="0"/>
      <w:marRight w:val="0"/>
      <w:marTop w:val="0"/>
      <w:marBottom w:val="0"/>
      <w:divBdr>
        <w:top w:val="none" w:sz="0" w:space="0" w:color="auto"/>
        <w:left w:val="none" w:sz="0" w:space="0" w:color="auto"/>
        <w:bottom w:val="none" w:sz="0" w:space="0" w:color="auto"/>
        <w:right w:val="none" w:sz="0" w:space="0" w:color="auto"/>
      </w:divBdr>
    </w:div>
    <w:div w:id="890000163">
      <w:marLeft w:val="480"/>
      <w:marRight w:val="0"/>
      <w:marTop w:val="0"/>
      <w:marBottom w:val="0"/>
      <w:divBdr>
        <w:top w:val="none" w:sz="0" w:space="0" w:color="auto"/>
        <w:left w:val="none" w:sz="0" w:space="0" w:color="auto"/>
        <w:bottom w:val="none" w:sz="0" w:space="0" w:color="auto"/>
        <w:right w:val="none" w:sz="0" w:space="0" w:color="auto"/>
      </w:divBdr>
    </w:div>
    <w:div w:id="890111739">
      <w:bodyDiv w:val="1"/>
      <w:marLeft w:val="0"/>
      <w:marRight w:val="0"/>
      <w:marTop w:val="0"/>
      <w:marBottom w:val="0"/>
      <w:divBdr>
        <w:top w:val="none" w:sz="0" w:space="0" w:color="auto"/>
        <w:left w:val="none" w:sz="0" w:space="0" w:color="auto"/>
        <w:bottom w:val="none" w:sz="0" w:space="0" w:color="auto"/>
        <w:right w:val="none" w:sz="0" w:space="0" w:color="auto"/>
      </w:divBdr>
    </w:div>
    <w:div w:id="890116091">
      <w:marLeft w:val="480"/>
      <w:marRight w:val="0"/>
      <w:marTop w:val="0"/>
      <w:marBottom w:val="0"/>
      <w:divBdr>
        <w:top w:val="none" w:sz="0" w:space="0" w:color="auto"/>
        <w:left w:val="none" w:sz="0" w:space="0" w:color="auto"/>
        <w:bottom w:val="none" w:sz="0" w:space="0" w:color="auto"/>
        <w:right w:val="none" w:sz="0" w:space="0" w:color="auto"/>
      </w:divBdr>
    </w:div>
    <w:div w:id="890117308">
      <w:bodyDiv w:val="1"/>
      <w:marLeft w:val="0"/>
      <w:marRight w:val="0"/>
      <w:marTop w:val="0"/>
      <w:marBottom w:val="0"/>
      <w:divBdr>
        <w:top w:val="none" w:sz="0" w:space="0" w:color="auto"/>
        <w:left w:val="none" w:sz="0" w:space="0" w:color="auto"/>
        <w:bottom w:val="none" w:sz="0" w:space="0" w:color="auto"/>
        <w:right w:val="none" w:sz="0" w:space="0" w:color="auto"/>
      </w:divBdr>
    </w:div>
    <w:div w:id="890267974">
      <w:marLeft w:val="480"/>
      <w:marRight w:val="0"/>
      <w:marTop w:val="0"/>
      <w:marBottom w:val="0"/>
      <w:divBdr>
        <w:top w:val="none" w:sz="0" w:space="0" w:color="auto"/>
        <w:left w:val="none" w:sz="0" w:space="0" w:color="auto"/>
        <w:bottom w:val="none" w:sz="0" w:space="0" w:color="auto"/>
        <w:right w:val="none" w:sz="0" w:space="0" w:color="auto"/>
      </w:divBdr>
    </w:div>
    <w:div w:id="890269729">
      <w:marLeft w:val="480"/>
      <w:marRight w:val="0"/>
      <w:marTop w:val="0"/>
      <w:marBottom w:val="0"/>
      <w:divBdr>
        <w:top w:val="none" w:sz="0" w:space="0" w:color="auto"/>
        <w:left w:val="none" w:sz="0" w:space="0" w:color="auto"/>
        <w:bottom w:val="none" w:sz="0" w:space="0" w:color="auto"/>
        <w:right w:val="none" w:sz="0" w:space="0" w:color="auto"/>
      </w:divBdr>
    </w:div>
    <w:div w:id="890313223">
      <w:marLeft w:val="480"/>
      <w:marRight w:val="0"/>
      <w:marTop w:val="0"/>
      <w:marBottom w:val="0"/>
      <w:divBdr>
        <w:top w:val="none" w:sz="0" w:space="0" w:color="auto"/>
        <w:left w:val="none" w:sz="0" w:space="0" w:color="auto"/>
        <w:bottom w:val="none" w:sz="0" w:space="0" w:color="auto"/>
        <w:right w:val="none" w:sz="0" w:space="0" w:color="auto"/>
      </w:divBdr>
    </w:div>
    <w:div w:id="890313324">
      <w:bodyDiv w:val="1"/>
      <w:marLeft w:val="0"/>
      <w:marRight w:val="0"/>
      <w:marTop w:val="0"/>
      <w:marBottom w:val="0"/>
      <w:divBdr>
        <w:top w:val="none" w:sz="0" w:space="0" w:color="auto"/>
        <w:left w:val="none" w:sz="0" w:space="0" w:color="auto"/>
        <w:bottom w:val="none" w:sz="0" w:space="0" w:color="auto"/>
        <w:right w:val="none" w:sz="0" w:space="0" w:color="auto"/>
      </w:divBdr>
    </w:div>
    <w:div w:id="890388678">
      <w:marLeft w:val="480"/>
      <w:marRight w:val="0"/>
      <w:marTop w:val="0"/>
      <w:marBottom w:val="0"/>
      <w:divBdr>
        <w:top w:val="none" w:sz="0" w:space="0" w:color="auto"/>
        <w:left w:val="none" w:sz="0" w:space="0" w:color="auto"/>
        <w:bottom w:val="none" w:sz="0" w:space="0" w:color="auto"/>
        <w:right w:val="none" w:sz="0" w:space="0" w:color="auto"/>
      </w:divBdr>
    </w:div>
    <w:div w:id="890457612">
      <w:marLeft w:val="480"/>
      <w:marRight w:val="0"/>
      <w:marTop w:val="0"/>
      <w:marBottom w:val="0"/>
      <w:divBdr>
        <w:top w:val="none" w:sz="0" w:space="0" w:color="auto"/>
        <w:left w:val="none" w:sz="0" w:space="0" w:color="auto"/>
        <w:bottom w:val="none" w:sz="0" w:space="0" w:color="auto"/>
        <w:right w:val="none" w:sz="0" w:space="0" w:color="auto"/>
      </w:divBdr>
    </w:div>
    <w:div w:id="890573691">
      <w:marLeft w:val="0"/>
      <w:marRight w:val="0"/>
      <w:marTop w:val="0"/>
      <w:marBottom w:val="0"/>
      <w:divBdr>
        <w:top w:val="none" w:sz="0" w:space="0" w:color="auto"/>
        <w:left w:val="none" w:sz="0" w:space="0" w:color="auto"/>
        <w:bottom w:val="none" w:sz="0" w:space="0" w:color="auto"/>
        <w:right w:val="none" w:sz="0" w:space="0" w:color="auto"/>
      </w:divBdr>
    </w:div>
    <w:div w:id="890576879">
      <w:marLeft w:val="480"/>
      <w:marRight w:val="0"/>
      <w:marTop w:val="0"/>
      <w:marBottom w:val="0"/>
      <w:divBdr>
        <w:top w:val="none" w:sz="0" w:space="0" w:color="auto"/>
        <w:left w:val="none" w:sz="0" w:space="0" w:color="auto"/>
        <w:bottom w:val="none" w:sz="0" w:space="0" w:color="auto"/>
        <w:right w:val="none" w:sz="0" w:space="0" w:color="auto"/>
      </w:divBdr>
    </w:div>
    <w:div w:id="890656251">
      <w:marLeft w:val="480"/>
      <w:marRight w:val="0"/>
      <w:marTop w:val="0"/>
      <w:marBottom w:val="0"/>
      <w:divBdr>
        <w:top w:val="none" w:sz="0" w:space="0" w:color="auto"/>
        <w:left w:val="none" w:sz="0" w:space="0" w:color="auto"/>
        <w:bottom w:val="none" w:sz="0" w:space="0" w:color="auto"/>
        <w:right w:val="none" w:sz="0" w:space="0" w:color="auto"/>
      </w:divBdr>
    </w:div>
    <w:div w:id="890656275">
      <w:marLeft w:val="0"/>
      <w:marRight w:val="0"/>
      <w:marTop w:val="0"/>
      <w:marBottom w:val="0"/>
      <w:divBdr>
        <w:top w:val="none" w:sz="0" w:space="0" w:color="auto"/>
        <w:left w:val="none" w:sz="0" w:space="0" w:color="auto"/>
        <w:bottom w:val="none" w:sz="0" w:space="0" w:color="auto"/>
        <w:right w:val="none" w:sz="0" w:space="0" w:color="auto"/>
      </w:divBdr>
    </w:div>
    <w:div w:id="890726986">
      <w:marLeft w:val="0"/>
      <w:marRight w:val="0"/>
      <w:marTop w:val="0"/>
      <w:marBottom w:val="0"/>
      <w:divBdr>
        <w:top w:val="none" w:sz="0" w:space="0" w:color="auto"/>
        <w:left w:val="none" w:sz="0" w:space="0" w:color="auto"/>
        <w:bottom w:val="none" w:sz="0" w:space="0" w:color="auto"/>
        <w:right w:val="none" w:sz="0" w:space="0" w:color="auto"/>
      </w:divBdr>
    </w:div>
    <w:div w:id="890847245">
      <w:marLeft w:val="0"/>
      <w:marRight w:val="0"/>
      <w:marTop w:val="0"/>
      <w:marBottom w:val="0"/>
      <w:divBdr>
        <w:top w:val="none" w:sz="0" w:space="0" w:color="auto"/>
        <w:left w:val="none" w:sz="0" w:space="0" w:color="auto"/>
        <w:bottom w:val="none" w:sz="0" w:space="0" w:color="auto"/>
        <w:right w:val="none" w:sz="0" w:space="0" w:color="auto"/>
      </w:divBdr>
    </w:div>
    <w:div w:id="891036557">
      <w:marLeft w:val="0"/>
      <w:marRight w:val="0"/>
      <w:marTop w:val="0"/>
      <w:marBottom w:val="0"/>
      <w:divBdr>
        <w:top w:val="none" w:sz="0" w:space="0" w:color="auto"/>
        <w:left w:val="none" w:sz="0" w:space="0" w:color="auto"/>
        <w:bottom w:val="none" w:sz="0" w:space="0" w:color="auto"/>
        <w:right w:val="none" w:sz="0" w:space="0" w:color="auto"/>
      </w:divBdr>
    </w:div>
    <w:div w:id="891114083">
      <w:marLeft w:val="480"/>
      <w:marRight w:val="0"/>
      <w:marTop w:val="0"/>
      <w:marBottom w:val="0"/>
      <w:divBdr>
        <w:top w:val="none" w:sz="0" w:space="0" w:color="auto"/>
        <w:left w:val="none" w:sz="0" w:space="0" w:color="auto"/>
        <w:bottom w:val="none" w:sz="0" w:space="0" w:color="auto"/>
        <w:right w:val="none" w:sz="0" w:space="0" w:color="auto"/>
      </w:divBdr>
    </w:div>
    <w:div w:id="891189702">
      <w:marLeft w:val="0"/>
      <w:marRight w:val="0"/>
      <w:marTop w:val="0"/>
      <w:marBottom w:val="0"/>
      <w:divBdr>
        <w:top w:val="none" w:sz="0" w:space="0" w:color="auto"/>
        <w:left w:val="none" w:sz="0" w:space="0" w:color="auto"/>
        <w:bottom w:val="none" w:sz="0" w:space="0" w:color="auto"/>
        <w:right w:val="none" w:sz="0" w:space="0" w:color="auto"/>
      </w:divBdr>
    </w:div>
    <w:div w:id="891237466">
      <w:bodyDiv w:val="1"/>
      <w:marLeft w:val="0"/>
      <w:marRight w:val="0"/>
      <w:marTop w:val="0"/>
      <w:marBottom w:val="0"/>
      <w:divBdr>
        <w:top w:val="none" w:sz="0" w:space="0" w:color="auto"/>
        <w:left w:val="none" w:sz="0" w:space="0" w:color="auto"/>
        <w:bottom w:val="none" w:sz="0" w:space="0" w:color="auto"/>
        <w:right w:val="none" w:sz="0" w:space="0" w:color="auto"/>
      </w:divBdr>
    </w:div>
    <w:div w:id="891310022">
      <w:marLeft w:val="480"/>
      <w:marRight w:val="0"/>
      <w:marTop w:val="0"/>
      <w:marBottom w:val="0"/>
      <w:divBdr>
        <w:top w:val="none" w:sz="0" w:space="0" w:color="auto"/>
        <w:left w:val="none" w:sz="0" w:space="0" w:color="auto"/>
        <w:bottom w:val="none" w:sz="0" w:space="0" w:color="auto"/>
        <w:right w:val="none" w:sz="0" w:space="0" w:color="auto"/>
      </w:divBdr>
    </w:div>
    <w:div w:id="891380406">
      <w:marLeft w:val="480"/>
      <w:marRight w:val="0"/>
      <w:marTop w:val="0"/>
      <w:marBottom w:val="0"/>
      <w:divBdr>
        <w:top w:val="none" w:sz="0" w:space="0" w:color="auto"/>
        <w:left w:val="none" w:sz="0" w:space="0" w:color="auto"/>
        <w:bottom w:val="none" w:sz="0" w:space="0" w:color="auto"/>
        <w:right w:val="none" w:sz="0" w:space="0" w:color="auto"/>
      </w:divBdr>
    </w:div>
    <w:div w:id="891428980">
      <w:marLeft w:val="480"/>
      <w:marRight w:val="0"/>
      <w:marTop w:val="0"/>
      <w:marBottom w:val="0"/>
      <w:divBdr>
        <w:top w:val="none" w:sz="0" w:space="0" w:color="auto"/>
        <w:left w:val="none" w:sz="0" w:space="0" w:color="auto"/>
        <w:bottom w:val="none" w:sz="0" w:space="0" w:color="auto"/>
        <w:right w:val="none" w:sz="0" w:space="0" w:color="auto"/>
      </w:divBdr>
    </w:div>
    <w:div w:id="891501310">
      <w:bodyDiv w:val="1"/>
      <w:marLeft w:val="0"/>
      <w:marRight w:val="0"/>
      <w:marTop w:val="0"/>
      <w:marBottom w:val="0"/>
      <w:divBdr>
        <w:top w:val="none" w:sz="0" w:space="0" w:color="auto"/>
        <w:left w:val="none" w:sz="0" w:space="0" w:color="auto"/>
        <w:bottom w:val="none" w:sz="0" w:space="0" w:color="auto"/>
        <w:right w:val="none" w:sz="0" w:space="0" w:color="auto"/>
      </w:divBdr>
      <w:divsChild>
        <w:div w:id="6643231">
          <w:marLeft w:val="480"/>
          <w:marRight w:val="0"/>
          <w:marTop w:val="0"/>
          <w:marBottom w:val="0"/>
          <w:divBdr>
            <w:top w:val="none" w:sz="0" w:space="0" w:color="auto"/>
            <w:left w:val="none" w:sz="0" w:space="0" w:color="auto"/>
            <w:bottom w:val="none" w:sz="0" w:space="0" w:color="auto"/>
            <w:right w:val="none" w:sz="0" w:space="0" w:color="auto"/>
          </w:divBdr>
        </w:div>
        <w:div w:id="90862051">
          <w:marLeft w:val="480"/>
          <w:marRight w:val="0"/>
          <w:marTop w:val="0"/>
          <w:marBottom w:val="0"/>
          <w:divBdr>
            <w:top w:val="none" w:sz="0" w:space="0" w:color="auto"/>
            <w:left w:val="none" w:sz="0" w:space="0" w:color="auto"/>
            <w:bottom w:val="none" w:sz="0" w:space="0" w:color="auto"/>
            <w:right w:val="none" w:sz="0" w:space="0" w:color="auto"/>
          </w:divBdr>
        </w:div>
        <w:div w:id="200167320">
          <w:marLeft w:val="480"/>
          <w:marRight w:val="0"/>
          <w:marTop w:val="0"/>
          <w:marBottom w:val="0"/>
          <w:divBdr>
            <w:top w:val="none" w:sz="0" w:space="0" w:color="auto"/>
            <w:left w:val="none" w:sz="0" w:space="0" w:color="auto"/>
            <w:bottom w:val="none" w:sz="0" w:space="0" w:color="auto"/>
            <w:right w:val="none" w:sz="0" w:space="0" w:color="auto"/>
          </w:divBdr>
        </w:div>
        <w:div w:id="232132355">
          <w:marLeft w:val="480"/>
          <w:marRight w:val="0"/>
          <w:marTop w:val="0"/>
          <w:marBottom w:val="0"/>
          <w:divBdr>
            <w:top w:val="none" w:sz="0" w:space="0" w:color="auto"/>
            <w:left w:val="none" w:sz="0" w:space="0" w:color="auto"/>
            <w:bottom w:val="none" w:sz="0" w:space="0" w:color="auto"/>
            <w:right w:val="none" w:sz="0" w:space="0" w:color="auto"/>
          </w:divBdr>
        </w:div>
        <w:div w:id="274753483">
          <w:marLeft w:val="480"/>
          <w:marRight w:val="0"/>
          <w:marTop w:val="0"/>
          <w:marBottom w:val="0"/>
          <w:divBdr>
            <w:top w:val="none" w:sz="0" w:space="0" w:color="auto"/>
            <w:left w:val="none" w:sz="0" w:space="0" w:color="auto"/>
            <w:bottom w:val="none" w:sz="0" w:space="0" w:color="auto"/>
            <w:right w:val="none" w:sz="0" w:space="0" w:color="auto"/>
          </w:divBdr>
        </w:div>
        <w:div w:id="328140560">
          <w:marLeft w:val="480"/>
          <w:marRight w:val="0"/>
          <w:marTop w:val="0"/>
          <w:marBottom w:val="0"/>
          <w:divBdr>
            <w:top w:val="none" w:sz="0" w:space="0" w:color="auto"/>
            <w:left w:val="none" w:sz="0" w:space="0" w:color="auto"/>
            <w:bottom w:val="none" w:sz="0" w:space="0" w:color="auto"/>
            <w:right w:val="none" w:sz="0" w:space="0" w:color="auto"/>
          </w:divBdr>
        </w:div>
        <w:div w:id="367606859">
          <w:marLeft w:val="480"/>
          <w:marRight w:val="0"/>
          <w:marTop w:val="0"/>
          <w:marBottom w:val="0"/>
          <w:divBdr>
            <w:top w:val="none" w:sz="0" w:space="0" w:color="auto"/>
            <w:left w:val="none" w:sz="0" w:space="0" w:color="auto"/>
            <w:bottom w:val="none" w:sz="0" w:space="0" w:color="auto"/>
            <w:right w:val="none" w:sz="0" w:space="0" w:color="auto"/>
          </w:divBdr>
        </w:div>
        <w:div w:id="372659894">
          <w:marLeft w:val="480"/>
          <w:marRight w:val="0"/>
          <w:marTop w:val="0"/>
          <w:marBottom w:val="0"/>
          <w:divBdr>
            <w:top w:val="none" w:sz="0" w:space="0" w:color="auto"/>
            <w:left w:val="none" w:sz="0" w:space="0" w:color="auto"/>
            <w:bottom w:val="none" w:sz="0" w:space="0" w:color="auto"/>
            <w:right w:val="none" w:sz="0" w:space="0" w:color="auto"/>
          </w:divBdr>
        </w:div>
        <w:div w:id="413628374">
          <w:marLeft w:val="480"/>
          <w:marRight w:val="0"/>
          <w:marTop w:val="0"/>
          <w:marBottom w:val="0"/>
          <w:divBdr>
            <w:top w:val="none" w:sz="0" w:space="0" w:color="auto"/>
            <w:left w:val="none" w:sz="0" w:space="0" w:color="auto"/>
            <w:bottom w:val="none" w:sz="0" w:space="0" w:color="auto"/>
            <w:right w:val="none" w:sz="0" w:space="0" w:color="auto"/>
          </w:divBdr>
        </w:div>
        <w:div w:id="432552800">
          <w:marLeft w:val="480"/>
          <w:marRight w:val="0"/>
          <w:marTop w:val="0"/>
          <w:marBottom w:val="0"/>
          <w:divBdr>
            <w:top w:val="none" w:sz="0" w:space="0" w:color="auto"/>
            <w:left w:val="none" w:sz="0" w:space="0" w:color="auto"/>
            <w:bottom w:val="none" w:sz="0" w:space="0" w:color="auto"/>
            <w:right w:val="none" w:sz="0" w:space="0" w:color="auto"/>
          </w:divBdr>
        </w:div>
        <w:div w:id="446432691">
          <w:marLeft w:val="480"/>
          <w:marRight w:val="0"/>
          <w:marTop w:val="0"/>
          <w:marBottom w:val="0"/>
          <w:divBdr>
            <w:top w:val="none" w:sz="0" w:space="0" w:color="auto"/>
            <w:left w:val="none" w:sz="0" w:space="0" w:color="auto"/>
            <w:bottom w:val="none" w:sz="0" w:space="0" w:color="auto"/>
            <w:right w:val="none" w:sz="0" w:space="0" w:color="auto"/>
          </w:divBdr>
        </w:div>
        <w:div w:id="503010257">
          <w:marLeft w:val="480"/>
          <w:marRight w:val="0"/>
          <w:marTop w:val="0"/>
          <w:marBottom w:val="0"/>
          <w:divBdr>
            <w:top w:val="none" w:sz="0" w:space="0" w:color="auto"/>
            <w:left w:val="none" w:sz="0" w:space="0" w:color="auto"/>
            <w:bottom w:val="none" w:sz="0" w:space="0" w:color="auto"/>
            <w:right w:val="none" w:sz="0" w:space="0" w:color="auto"/>
          </w:divBdr>
        </w:div>
        <w:div w:id="536503680">
          <w:marLeft w:val="480"/>
          <w:marRight w:val="0"/>
          <w:marTop w:val="0"/>
          <w:marBottom w:val="0"/>
          <w:divBdr>
            <w:top w:val="none" w:sz="0" w:space="0" w:color="auto"/>
            <w:left w:val="none" w:sz="0" w:space="0" w:color="auto"/>
            <w:bottom w:val="none" w:sz="0" w:space="0" w:color="auto"/>
            <w:right w:val="none" w:sz="0" w:space="0" w:color="auto"/>
          </w:divBdr>
        </w:div>
        <w:div w:id="587159835">
          <w:marLeft w:val="480"/>
          <w:marRight w:val="0"/>
          <w:marTop w:val="0"/>
          <w:marBottom w:val="0"/>
          <w:divBdr>
            <w:top w:val="none" w:sz="0" w:space="0" w:color="auto"/>
            <w:left w:val="none" w:sz="0" w:space="0" w:color="auto"/>
            <w:bottom w:val="none" w:sz="0" w:space="0" w:color="auto"/>
            <w:right w:val="none" w:sz="0" w:space="0" w:color="auto"/>
          </w:divBdr>
        </w:div>
        <w:div w:id="598872543">
          <w:marLeft w:val="480"/>
          <w:marRight w:val="0"/>
          <w:marTop w:val="0"/>
          <w:marBottom w:val="0"/>
          <w:divBdr>
            <w:top w:val="none" w:sz="0" w:space="0" w:color="auto"/>
            <w:left w:val="none" w:sz="0" w:space="0" w:color="auto"/>
            <w:bottom w:val="none" w:sz="0" w:space="0" w:color="auto"/>
            <w:right w:val="none" w:sz="0" w:space="0" w:color="auto"/>
          </w:divBdr>
        </w:div>
        <w:div w:id="599214565">
          <w:marLeft w:val="480"/>
          <w:marRight w:val="0"/>
          <w:marTop w:val="0"/>
          <w:marBottom w:val="0"/>
          <w:divBdr>
            <w:top w:val="none" w:sz="0" w:space="0" w:color="auto"/>
            <w:left w:val="none" w:sz="0" w:space="0" w:color="auto"/>
            <w:bottom w:val="none" w:sz="0" w:space="0" w:color="auto"/>
            <w:right w:val="none" w:sz="0" w:space="0" w:color="auto"/>
          </w:divBdr>
        </w:div>
        <w:div w:id="636374020">
          <w:marLeft w:val="480"/>
          <w:marRight w:val="0"/>
          <w:marTop w:val="0"/>
          <w:marBottom w:val="0"/>
          <w:divBdr>
            <w:top w:val="none" w:sz="0" w:space="0" w:color="auto"/>
            <w:left w:val="none" w:sz="0" w:space="0" w:color="auto"/>
            <w:bottom w:val="none" w:sz="0" w:space="0" w:color="auto"/>
            <w:right w:val="none" w:sz="0" w:space="0" w:color="auto"/>
          </w:divBdr>
        </w:div>
        <w:div w:id="664629909">
          <w:marLeft w:val="480"/>
          <w:marRight w:val="0"/>
          <w:marTop w:val="0"/>
          <w:marBottom w:val="0"/>
          <w:divBdr>
            <w:top w:val="none" w:sz="0" w:space="0" w:color="auto"/>
            <w:left w:val="none" w:sz="0" w:space="0" w:color="auto"/>
            <w:bottom w:val="none" w:sz="0" w:space="0" w:color="auto"/>
            <w:right w:val="none" w:sz="0" w:space="0" w:color="auto"/>
          </w:divBdr>
        </w:div>
        <w:div w:id="682512098">
          <w:marLeft w:val="480"/>
          <w:marRight w:val="0"/>
          <w:marTop w:val="0"/>
          <w:marBottom w:val="0"/>
          <w:divBdr>
            <w:top w:val="none" w:sz="0" w:space="0" w:color="auto"/>
            <w:left w:val="none" w:sz="0" w:space="0" w:color="auto"/>
            <w:bottom w:val="none" w:sz="0" w:space="0" w:color="auto"/>
            <w:right w:val="none" w:sz="0" w:space="0" w:color="auto"/>
          </w:divBdr>
        </w:div>
        <w:div w:id="812212152">
          <w:marLeft w:val="480"/>
          <w:marRight w:val="0"/>
          <w:marTop w:val="0"/>
          <w:marBottom w:val="0"/>
          <w:divBdr>
            <w:top w:val="none" w:sz="0" w:space="0" w:color="auto"/>
            <w:left w:val="none" w:sz="0" w:space="0" w:color="auto"/>
            <w:bottom w:val="none" w:sz="0" w:space="0" w:color="auto"/>
            <w:right w:val="none" w:sz="0" w:space="0" w:color="auto"/>
          </w:divBdr>
        </w:div>
        <w:div w:id="814448351">
          <w:marLeft w:val="480"/>
          <w:marRight w:val="0"/>
          <w:marTop w:val="0"/>
          <w:marBottom w:val="0"/>
          <w:divBdr>
            <w:top w:val="none" w:sz="0" w:space="0" w:color="auto"/>
            <w:left w:val="none" w:sz="0" w:space="0" w:color="auto"/>
            <w:bottom w:val="none" w:sz="0" w:space="0" w:color="auto"/>
            <w:right w:val="none" w:sz="0" w:space="0" w:color="auto"/>
          </w:divBdr>
        </w:div>
        <w:div w:id="825704922">
          <w:marLeft w:val="480"/>
          <w:marRight w:val="0"/>
          <w:marTop w:val="0"/>
          <w:marBottom w:val="0"/>
          <w:divBdr>
            <w:top w:val="none" w:sz="0" w:space="0" w:color="auto"/>
            <w:left w:val="none" w:sz="0" w:space="0" w:color="auto"/>
            <w:bottom w:val="none" w:sz="0" w:space="0" w:color="auto"/>
            <w:right w:val="none" w:sz="0" w:space="0" w:color="auto"/>
          </w:divBdr>
        </w:div>
        <w:div w:id="887106218">
          <w:marLeft w:val="480"/>
          <w:marRight w:val="0"/>
          <w:marTop w:val="0"/>
          <w:marBottom w:val="0"/>
          <w:divBdr>
            <w:top w:val="none" w:sz="0" w:space="0" w:color="auto"/>
            <w:left w:val="none" w:sz="0" w:space="0" w:color="auto"/>
            <w:bottom w:val="none" w:sz="0" w:space="0" w:color="auto"/>
            <w:right w:val="none" w:sz="0" w:space="0" w:color="auto"/>
          </w:divBdr>
        </w:div>
        <w:div w:id="901600592">
          <w:marLeft w:val="480"/>
          <w:marRight w:val="0"/>
          <w:marTop w:val="0"/>
          <w:marBottom w:val="0"/>
          <w:divBdr>
            <w:top w:val="none" w:sz="0" w:space="0" w:color="auto"/>
            <w:left w:val="none" w:sz="0" w:space="0" w:color="auto"/>
            <w:bottom w:val="none" w:sz="0" w:space="0" w:color="auto"/>
            <w:right w:val="none" w:sz="0" w:space="0" w:color="auto"/>
          </w:divBdr>
        </w:div>
        <w:div w:id="952593145">
          <w:marLeft w:val="480"/>
          <w:marRight w:val="0"/>
          <w:marTop w:val="0"/>
          <w:marBottom w:val="0"/>
          <w:divBdr>
            <w:top w:val="none" w:sz="0" w:space="0" w:color="auto"/>
            <w:left w:val="none" w:sz="0" w:space="0" w:color="auto"/>
            <w:bottom w:val="none" w:sz="0" w:space="0" w:color="auto"/>
            <w:right w:val="none" w:sz="0" w:space="0" w:color="auto"/>
          </w:divBdr>
        </w:div>
        <w:div w:id="994576462">
          <w:marLeft w:val="480"/>
          <w:marRight w:val="0"/>
          <w:marTop w:val="0"/>
          <w:marBottom w:val="0"/>
          <w:divBdr>
            <w:top w:val="none" w:sz="0" w:space="0" w:color="auto"/>
            <w:left w:val="none" w:sz="0" w:space="0" w:color="auto"/>
            <w:bottom w:val="none" w:sz="0" w:space="0" w:color="auto"/>
            <w:right w:val="none" w:sz="0" w:space="0" w:color="auto"/>
          </w:divBdr>
        </w:div>
        <w:div w:id="1001203707">
          <w:marLeft w:val="480"/>
          <w:marRight w:val="0"/>
          <w:marTop w:val="0"/>
          <w:marBottom w:val="0"/>
          <w:divBdr>
            <w:top w:val="none" w:sz="0" w:space="0" w:color="auto"/>
            <w:left w:val="none" w:sz="0" w:space="0" w:color="auto"/>
            <w:bottom w:val="none" w:sz="0" w:space="0" w:color="auto"/>
            <w:right w:val="none" w:sz="0" w:space="0" w:color="auto"/>
          </w:divBdr>
        </w:div>
        <w:div w:id="1020863342">
          <w:marLeft w:val="480"/>
          <w:marRight w:val="0"/>
          <w:marTop w:val="0"/>
          <w:marBottom w:val="0"/>
          <w:divBdr>
            <w:top w:val="none" w:sz="0" w:space="0" w:color="auto"/>
            <w:left w:val="none" w:sz="0" w:space="0" w:color="auto"/>
            <w:bottom w:val="none" w:sz="0" w:space="0" w:color="auto"/>
            <w:right w:val="none" w:sz="0" w:space="0" w:color="auto"/>
          </w:divBdr>
        </w:div>
        <w:div w:id="1062606085">
          <w:marLeft w:val="480"/>
          <w:marRight w:val="0"/>
          <w:marTop w:val="0"/>
          <w:marBottom w:val="0"/>
          <w:divBdr>
            <w:top w:val="none" w:sz="0" w:space="0" w:color="auto"/>
            <w:left w:val="none" w:sz="0" w:space="0" w:color="auto"/>
            <w:bottom w:val="none" w:sz="0" w:space="0" w:color="auto"/>
            <w:right w:val="none" w:sz="0" w:space="0" w:color="auto"/>
          </w:divBdr>
        </w:div>
        <w:div w:id="1091469306">
          <w:marLeft w:val="480"/>
          <w:marRight w:val="0"/>
          <w:marTop w:val="0"/>
          <w:marBottom w:val="0"/>
          <w:divBdr>
            <w:top w:val="none" w:sz="0" w:space="0" w:color="auto"/>
            <w:left w:val="none" w:sz="0" w:space="0" w:color="auto"/>
            <w:bottom w:val="none" w:sz="0" w:space="0" w:color="auto"/>
            <w:right w:val="none" w:sz="0" w:space="0" w:color="auto"/>
          </w:divBdr>
        </w:div>
        <w:div w:id="1091854840">
          <w:marLeft w:val="480"/>
          <w:marRight w:val="0"/>
          <w:marTop w:val="0"/>
          <w:marBottom w:val="0"/>
          <w:divBdr>
            <w:top w:val="none" w:sz="0" w:space="0" w:color="auto"/>
            <w:left w:val="none" w:sz="0" w:space="0" w:color="auto"/>
            <w:bottom w:val="none" w:sz="0" w:space="0" w:color="auto"/>
            <w:right w:val="none" w:sz="0" w:space="0" w:color="auto"/>
          </w:divBdr>
        </w:div>
        <w:div w:id="1128088953">
          <w:marLeft w:val="480"/>
          <w:marRight w:val="0"/>
          <w:marTop w:val="0"/>
          <w:marBottom w:val="0"/>
          <w:divBdr>
            <w:top w:val="none" w:sz="0" w:space="0" w:color="auto"/>
            <w:left w:val="none" w:sz="0" w:space="0" w:color="auto"/>
            <w:bottom w:val="none" w:sz="0" w:space="0" w:color="auto"/>
            <w:right w:val="none" w:sz="0" w:space="0" w:color="auto"/>
          </w:divBdr>
        </w:div>
        <w:div w:id="1142163416">
          <w:marLeft w:val="480"/>
          <w:marRight w:val="0"/>
          <w:marTop w:val="0"/>
          <w:marBottom w:val="0"/>
          <w:divBdr>
            <w:top w:val="none" w:sz="0" w:space="0" w:color="auto"/>
            <w:left w:val="none" w:sz="0" w:space="0" w:color="auto"/>
            <w:bottom w:val="none" w:sz="0" w:space="0" w:color="auto"/>
            <w:right w:val="none" w:sz="0" w:space="0" w:color="auto"/>
          </w:divBdr>
        </w:div>
        <w:div w:id="1147629764">
          <w:marLeft w:val="480"/>
          <w:marRight w:val="0"/>
          <w:marTop w:val="0"/>
          <w:marBottom w:val="0"/>
          <w:divBdr>
            <w:top w:val="none" w:sz="0" w:space="0" w:color="auto"/>
            <w:left w:val="none" w:sz="0" w:space="0" w:color="auto"/>
            <w:bottom w:val="none" w:sz="0" w:space="0" w:color="auto"/>
            <w:right w:val="none" w:sz="0" w:space="0" w:color="auto"/>
          </w:divBdr>
        </w:div>
        <w:div w:id="1152869692">
          <w:marLeft w:val="480"/>
          <w:marRight w:val="0"/>
          <w:marTop w:val="0"/>
          <w:marBottom w:val="0"/>
          <w:divBdr>
            <w:top w:val="none" w:sz="0" w:space="0" w:color="auto"/>
            <w:left w:val="none" w:sz="0" w:space="0" w:color="auto"/>
            <w:bottom w:val="none" w:sz="0" w:space="0" w:color="auto"/>
            <w:right w:val="none" w:sz="0" w:space="0" w:color="auto"/>
          </w:divBdr>
        </w:div>
        <w:div w:id="1163545993">
          <w:marLeft w:val="480"/>
          <w:marRight w:val="0"/>
          <w:marTop w:val="0"/>
          <w:marBottom w:val="0"/>
          <w:divBdr>
            <w:top w:val="none" w:sz="0" w:space="0" w:color="auto"/>
            <w:left w:val="none" w:sz="0" w:space="0" w:color="auto"/>
            <w:bottom w:val="none" w:sz="0" w:space="0" w:color="auto"/>
            <w:right w:val="none" w:sz="0" w:space="0" w:color="auto"/>
          </w:divBdr>
        </w:div>
        <w:div w:id="1230268159">
          <w:marLeft w:val="480"/>
          <w:marRight w:val="0"/>
          <w:marTop w:val="0"/>
          <w:marBottom w:val="0"/>
          <w:divBdr>
            <w:top w:val="none" w:sz="0" w:space="0" w:color="auto"/>
            <w:left w:val="none" w:sz="0" w:space="0" w:color="auto"/>
            <w:bottom w:val="none" w:sz="0" w:space="0" w:color="auto"/>
            <w:right w:val="none" w:sz="0" w:space="0" w:color="auto"/>
          </w:divBdr>
        </w:div>
      </w:divsChild>
    </w:div>
    <w:div w:id="891622778">
      <w:marLeft w:val="0"/>
      <w:marRight w:val="0"/>
      <w:marTop w:val="0"/>
      <w:marBottom w:val="0"/>
      <w:divBdr>
        <w:top w:val="none" w:sz="0" w:space="0" w:color="auto"/>
        <w:left w:val="none" w:sz="0" w:space="0" w:color="auto"/>
        <w:bottom w:val="none" w:sz="0" w:space="0" w:color="auto"/>
        <w:right w:val="none" w:sz="0" w:space="0" w:color="auto"/>
      </w:divBdr>
    </w:div>
    <w:div w:id="891624759">
      <w:marLeft w:val="480"/>
      <w:marRight w:val="0"/>
      <w:marTop w:val="0"/>
      <w:marBottom w:val="0"/>
      <w:divBdr>
        <w:top w:val="none" w:sz="0" w:space="0" w:color="auto"/>
        <w:left w:val="none" w:sz="0" w:space="0" w:color="auto"/>
        <w:bottom w:val="none" w:sz="0" w:space="0" w:color="auto"/>
        <w:right w:val="none" w:sz="0" w:space="0" w:color="auto"/>
      </w:divBdr>
    </w:div>
    <w:div w:id="891648833">
      <w:marLeft w:val="480"/>
      <w:marRight w:val="0"/>
      <w:marTop w:val="0"/>
      <w:marBottom w:val="0"/>
      <w:divBdr>
        <w:top w:val="none" w:sz="0" w:space="0" w:color="auto"/>
        <w:left w:val="none" w:sz="0" w:space="0" w:color="auto"/>
        <w:bottom w:val="none" w:sz="0" w:space="0" w:color="auto"/>
        <w:right w:val="none" w:sz="0" w:space="0" w:color="auto"/>
      </w:divBdr>
    </w:div>
    <w:div w:id="891766634">
      <w:bodyDiv w:val="1"/>
      <w:marLeft w:val="0"/>
      <w:marRight w:val="0"/>
      <w:marTop w:val="0"/>
      <w:marBottom w:val="0"/>
      <w:divBdr>
        <w:top w:val="none" w:sz="0" w:space="0" w:color="auto"/>
        <w:left w:val="none" w:sz="0" w:space="0" w:color="auto"/>
        <w:bottom w:val="none" w:sz="0" w:space="0" w:color="auto"/>
        <w:right w:val="none" w:sz="0" w:space="0" w:color="auto"/>
      </w:divBdr>
    </w:div>
    <w:div w:id="891886574">
      <w:marLeft w:val="480"/>
      <w:marRight w:val="0"/>
      <w:marTop w:val="0"/>
      <w:marBottom w:val="0"/>
      <w:divBdr>
        <w:top w:val="none" w:sz="0" w:space="0" w:color="auto"/>
        <w:left w:val="none" w:sz="0" w:space="0" w:color="auto"/>
        <w:bottom w:val="none" w:sz="0" w:space="0" w:color="auto"/>
        <w:right w:val="none" w:sz="0" w:space="0" w:color="auto"/>
      </w:divBdr>
    </w:div>
    <w:div w:id="891960344">
      <w:marLeft w:val="0"/>
      <w:marRight w:val="0"/>
      <w:marTop w:val="0"/>
      <w:marBottom w:val="0"/>
      <w:divBdr>
        <w:top w:val="none" w:sz="0" w:space="0" w:color="auto"/>
        <w:left w:val="none" w:sz="0" w:space="0" w:color="auto"/>
        <w:bottom w:val="none" w:sz="0" w:space="0" w:color="auto"/>
        <w:right w:val="none" w:sz="0" w:space="0" w:color="auto"/>
      </w:divBdr>
    </w:div>
    <w:div w:id="891961926">
      <w:marLeft w:val="480"/>
      <w:marRight w:val="0"/>
      <w:marTop w:val="0"/>
      <w:marBottom w:val="0"/>
      <w:divBdr>
        <w:top w:val="none" w:sz="0" w:space="0" w:color="auto"/>
        <w:left w:val="none" w:sz="0" w:space="0" w:color="auto"/>
        <w:bottom w:val="none" w:sz="0" w:space="0" w:color="auto"/>
        <w:right w:val="none" w:sz="0" w:space="0" w:color="auto"/>
      </w:divBdr>
    </w:div>
    <w:div w:id="891962465">
      <w:marLeft w:val="480"/>
      <w:marRight w:val="0"/>
      <w:marTop w:val="0"/>
      <w:marBottom w:val="0"/>
      <w:divBdr>
        <w:top w:val="none" w:sz="0" w:space="0" w:color="auto"/>
        <w:left w:val="none" w:sz="0" w:space="0" w:color="auto"/>
        <w:bottom w:val="none" w:sz="0" w:space="0" w:color="auto"/>
        <w:right w:val="none" w:sz="0" w:space="0" w:color="auto"/>
      </w:divBdr>
    </w:div>
    <w:div w:id="891963403">
      <w:marLeft w:val="480"/>
      <w:marRight w:val="0"/>
      <w:marTop w:val="0"/>
      <w:marBottom w:val="0"/>
      <w:divBdr>
        <w:top w:val="none" w:sz="0" w:space="0" w:color="auto"/>
        <w:left w:val="none" w:sz="0" w:space="0" w:color="auto"/>
        <w:bottom w:val="none" w:sz="0" w:space="0" w:color="auto"/>
        <w:right w:val="none" w:sz="0" w:space="0" w:color="auto"/>
      </w:divBdr>
    </w:div>
    <w:div w:id="891967528">
      <w:marLeft w:val="0"/>
      <w:marRight w:val="0"/>
      <w:marTop w:val="0"/>
      <w:marBottom w:val="0"/>
      <w:divBdr>
        <w:top w:val="none" w:sz="0" w:space="0" w:color="auto"/>
        <w:left w:val="none" w:sz="0" w:space="0" w:color="auto"/>
        <w:bottom w:val="none" w:sz="0" w:space="0" w:color="auto"/>
        <w:right w:val="none" w:sz="0" w:space="0" w:color="auto"/>
      </w:divBdr>
    </w:div>
    <w:div w:id="892010993">
      <w:marLeft w:val="0"/>
      <w:marRight w:val="0"/>
      <w:marTop w:val="0"/>
      <w:marBottom w:val="0"/>
      <w:divBdr>
        <w:top w:val="none" w:sz="0" w:space="0" w:color="auto"/>
        <w:left w:val="none" w:sz="0" w:space="0" w:color="auto"/>
        <w:bottom w:val="none" w:sz="0" w:space="0" w:color="auto"/>
        <w:right w:val="none" w:sz="0" w:space="0" w:color="auto"/>
      </w:divBdr>
    </w:div>
    <w:div w:id="892077284">
      <w:marLeft w:val="0"/>
      <w:marRight w:val="0"/>
      <w:marTop w:val="0"/>
      <w:marBottom w:val="0"/>
      <w:divBdr>
        <w:top w:val="none" w:sz="0" w:space="0" w:color="auto"/>
        <w:left w:val="none" w:sz="0" w:space="0" w:color="auto"/>
        <w:bottom w:val="none" w:sz="0" w:space="0" w:color="auto"/>
        <w:right w:val="none" w:sz="0" w:space="0" w:color="auto"/>
      </w:divBdr>
    </w:div>
    <w:div w:id="892155337">
      <w:marLeft w:val="480"/>
      <w:marRight w:val="0"/>
      <w:marTop w:val="0"/>
      <w:marBottom w:val="0"/>
      <w:divBdr>
        <w:top w:val="none" w:sz="0" w:space="0" w:color="auto"/>
        <w:left w:val="none" w:sz="0" w:space="0" w:color="auto"/>
        <w:bottom w:val="none" w:sz="0" w:space="0" w:color="auto"/>
        <w:right w:val="none" w:sz="0" w:space="0" w:color="auto"/>
      </w:divBdr>
    </w:div>
    <w:div w:id="892159292">
      <w:marLeft w:val="480"/>
      <w:marRight w:val="0"/>
      <w:marTop w:val="0"/>
      <w:marBottom w:val="0"/>
      <w:divBdr>
        <w:top w:val="none" w:sz="0" w:space="0" w:color="auto"/>
        <w:left w:val="none" w:sz="0" w:space="0" w:color="auto"/>
        <w:bottom w:val="none" w:sz="0" w:space="0" w:color="auto"/>
        <w:right w:val="none" w:sz="0" w:space="0" w:color="auto"/>
      </w:divBdr>
    </w:div>
    <w:div w:id="892162208">
      <w:bodyDiv w:val="1"/>
      <w:marLeft w:val="0"/>
      <w:marRight w:val="0"/>
      <w:marTop w:val="0"/>
      <w:marBottom w:val="0"/>
      <w:divBdr>
        <w:top w:val="none" w:sz="0" w:space="0" w:color="auto"/>
        <w:left w:val="none" w:sz="0" w:space="0" w:color="auto"/>
        <w:bottom w:val="none" w:sz="0" w:space="0" w:color="auto"/>
        <w:right w:val="none" w:sz="0" w:space="0" w:color="auto"/>
      </w:divBdr>
    </w:div>
    <w:div w:id="892234087">
      <w:marLeft w:val="480"/>
      <w:marRight w:val="0"/>
      <w:marTop w:val="0"/>
      <w:marBottom w:val="0"/>
      <w:divBdr>
        <w:top w:val="none" w:sz="0" w:space="0" w:color="auto"/>
        <w:left w:val="none" w:sz="0" w:space="0" w:color="auto"/>
        <w:bottom w:val="none" w:sz="0" w:space="0" w:color="auto"/>
        <w:right w:val="none" w:sz="0" w:space="0" w:color="auto"/>
      </w:divBdr>
    </w:div>
    <w:div w:id="892236138">
      <w:marLeft w:val="480"/>
      <w:marRight w:val="0"/>
      <w:marTop w:val="0"/>
      <w:marBottom w:val="0"/>
      <w:divBdr>
        <w:top w:val="none" w:sz="0" w:space="0" w:color="auto"/>
        <w:left w:val="none" w:sz="0" w:space="0" w:color="auto"/>
        <w:bottom w:val="none" w:sz="0" w:space="0" w:color="auto"/>
        <w:right w:val="none" w:sz="0" w:space="0" w:color="auto"/>
      </w:divBdr>
    </w:div>
    <w:div w:id="892347997">
      <w:marLeft w:val="0"/>
      <w:marRight w:val="0"/>
      <w:marTop w:val="0"/>
      <w:marBottom w:val="0"/>
      <w:divBdr>
        <w:top w:val="none" w:sz="0" w:space="0" w:color="auto"/>
        <w:left w:val="none" w:sz="0" w:space="0" w:color="auto"/>
        <w:bottom w:val="none" w:sz="0" w:space="0" w:color="auto"/>
        <w:right w:val="none" w:sz="0" w:space="0" w:color="auto"/>
      </w:divBdr>
    </w:div>
    <w:div w:id="892430415">
      <w:bodyDiv w:val="1"/>
      <w:marLeft w:val="0"/>
      <w:marRight w:val="0"/>
      <w:marTop w:val="0"/>
      <w:marBottom w:val="0"/>
      <w:divBdr>
        <w:top w:val="none" w:sz="0" w:space="0" w:color="auto"/>
        <w:left w:val="none" w:sz="0" w:space="0" w:color="auto"/>
        <w:bottom w:val="none" w:sz="0" w:space="0" w:color="auto"/>
        <w:right w:val="none" w:sz="0" w:space="0" w:color="auto"/>
      </w:divBdr>
    </w:div>
    <w:div w:id="892430424">
      <w:bodyDiv w:val="1"/>
      <w:marLeft w:val="0"/>
      <w:marRight w:val="0"/>
      <w:marTop w:val="0"/>
      <w:marBottom w:val="0"/>
      <w:divBdr>
        <w:top w:val="none" w:sz="0" w:space="0" w:color="auto"/>
        <w:left w:val="none" w:sz="0" w:space="0" w:color="auto"/>
        <w:bottom w:val="none" w:sz="0" w:space="0" w:color="auto"/>
        <w:right w:val="none" w:sz="0" w:space="0" w:color="auto"/>
      </w:divBdr>
    </w:div>
    <w:div w:id="892472748">
      <w:marLeft w:val="0"/>
      <w:marRight w:val="0"/>
      <w:marTop w:val="0"/>
      <w:marBottom w:val="0"/>
      <w:divBdr>
        <w:top w:val="none" w:sz="0" w:space="0" w:color="auto"/>
        <w:left w:val="none" w:sz="0" w:space="0" w:color="auto"/>
        <w:bottom w:val="none" w:sz="0" w:space="0" w:color="auto"/>
        <w:right w:val="none" w:sz="0" w:space="0" w:color="auto"/>
      </w:divBdr>
    </w:div>
    <w:div w:id="892540498">
      <w:marLeft w:val="480"/>
      <w:marRight w:val="0"/>
      <w:marTop w:val="0"/>
      <w:marBottom w:val="0"/>
      <w:divBdr>
        <w:top w:val="none" w:sz="0" w:space="0" w:color="auto"/>
        <w:left w:val="none" w:sz="0" w:space="0" w:color="auto"/>
        <w:bottom w:val="none" w:sz="0" w:space="0" w:color="auto"/>
        <w:right w:val="none" w:sz="0" w:space="0" w:color="auto"/>
      </w:divBdr>
    </w:div>
    <w:div w:id="892541221">
      <w:marLeft w:val="480"/>
      <w:marRight w:val="0"/>
      <w:marTop w:val="0"/>
      <w:marBottom w:val="0"/>
      <w:divBdr>
        <w:top w:val="none" w:sz="0" w:space="0" w:color="auto"/>
        <w:left w:val="none" w:sz="0" w:space="0" w:color="auto"/>
        <w:bottom w:val="none" w:sz="0" w:space="0" w:color="auto"/>
        <w:right w:val="none" w:sz="0" w:space="0" w:color="auto"/>
      </w:divBdr>
    </w:div>
    <w:div w:id="892548240">
      <w:bodyDiv w:val="1"/>
      <w:marLeft w:val="0"/>
      <w:marRight w:val="0"/>
      <w:marTop w:val="0"/>
      <w:marBottom w:val="0"/>
      <w:divBdr>
        <w:top w:val="none" w:sz="0" w:space="0" w:color="auto"/>
        <w:left w:val="none" w:sz="0" w:space="0" w:color="auto"/>
        <w:bottom w:val="none" w:sz="0" w:space="0" w:color="auto"/>
        <w:right w:val="none" w:sz="0" w:space="0" w:color="auto"/>
      </w:divBdr>
    </w:div>
    <w:div w:id="892618588">
      <w:bodyDiv w:val="1"/>
      <w:marLeft w:val="0"/>
      <w:marRight w:val="0"/>
      <w:marTop w:val="0"/>
      <w:marBottom w:val="0"/>
      <w:divBdr>
        <w:top w:val="none" w:sz="0" w:space="0" w:color="auto"/>
        <w:left w:val="none" w:sz="0" w:space="0" w:color="auto"/>
        <w:bottom w:val="none" w:sz="0" w:space="0" w:color="auto"/>
        <w:right w:val="none" w:sz="0" w:space="0" w:color="auto"/>
      </w:divBdr>
    </w:div>
    <w:div w:id="892619095">
      <w:marLeft w:val="480"/>
      <w:marRight w:val="0"/>
      <w:marTop w:val="0"/>
      <w:marBottom w:val="0"/>
      <w:divBdr>
        <w:top w:val="none" w:sz="0" w:space="0" w:color="auto"/>
        <w:left w:val="none" w:sz="0" w:space="0" w:color="auto"/>
        <w:bottom w:val="none" w:sz="0" w:space="0" w:color="auto"/>
        <w:right w:val="none" w:sz="0" w:space="0" w:color="auto"/>
      </w:divBdr>
    </w:div>
    <w:div w:id="892619646">
      <w:bodyDiv w:val="1"/>
      <w:marLeft w:val="0"/>
      <w:marRight w:val="0"/>
      <w:marTop w:val="0"/>
      <w:marBottom w:val="0"/>
      <w:divBdr>
        <w:top w:val="none" w:sz="0" w:space="0" w:color="auto"/>
        <w:left w:val="none" w:sz="0" w:space="0" w:color="auto"/>
        <w:bottom w:val="none" w:sz="0" w:space="0" w:color="auto"/>
        <w:right w:val="none" w:sz="0" w:space="0" w:color="auto"/>
      </w:divBdr>
      <w:divsChild>
        <w:div w:id="20060615">
          <w:marLeft w:val="480"/>
          <w:marRight w:val="0"/>
          <w:marTop w:val="0"/>
          <w:marBottom w:val="0"/>
          <w:divBdr>
            <w:top w:val="none" w:sz="0" w:space="0" w:color="auto"/>
            <w:left w:val="none" w:sz="0" w:space="0" w:color="auto"/>
            <w:bottom w:val="none" w:sz="0" w:space="0" w:color="auto"/>
            <w:right w:val="none" w:sz="0" w:space="0" w:color="auto"/>
          </w:divBdr>
        </w:div>
        <w:div w:id="54941268">
          <w:marLeft w:val="480"/>
          <w:marRight w:val="0"/>
          <w:marTop w:val="0"/>
          <w:marBottom w:val="0"/>
          <w:divBdr>
            <w:top w:val="none" w:sz="0" w:space="0" w:color="auto"/>
            <w:left w:val="none" w:sz="0" w:space="0" w:color="auto"/>
            <w:bottom w:val="none" w:sz="0" w:space="0" w:color="auto"/>
            <w:right w:val="none" w:sz="0" w:space="0" w:color="auto"/>
          </w:divBdr>
        </w:div>
        <w:div w:id="59250397">
          <w:marLeft w:val="480"/>
          <w:marRight w:val="0"/>
          <w:marTop w:val="0"/>
          <w:marBottom w:val="0"/>
          <w:divBdr>
            <w:top w:val="none" w:sz="0" w:space="0" w:color="auto"/>
            <w:left w:val="none" w:sz="0" w:space="0" w:color="auto"/>
            <w:bottom w:val="none" w:sz="0" w:space="0" w:color="auto"/>
            <w:right w:val="none" w:sz="0" w:space="0" w:color="auto"/>
          </w:divBdr>
        </w:div>
        <w:div w:id="77022827">
          <w:marLeft w:val="480"/>
          <w:marRight w:val="0"/>
          <w:marTop w:val="0"/>
          <w:marBottom w:val="0"/>
          <w:divBdr>
            <w:top w:val="none" w:sz="0" w:space="0" w:color="auto"/>
            <w:left w:val="none" w:sz="0" w:space="0" w:color="auto"/>
            <w:bottom w:val="none" w:sz="0" w:space="0" w:color="auto"/>
            <w:right w:val="none" w:sz="0" w:space="0" w:color="auto"/>
          </w:divBdr>
        </w:div>
        <w:div w:id="149444122">
          <w:marLeft w:val="480"/>
          <w:marRight w:val="0"/>
          <w:marTop w:val="0"/>
          <w:marBottom w:val="0"/>
          <w:divBdr>
            <w:top w:val="none" w:sz="0" w:space="0" w:color="auto"/>
            <w:left w:val="none" w:sz="0" w:space="0" w:color="auto"/>
            <w:bottom w:val="none" w:sz="0" w:space="0" w:color="auto"/>
            <w:right w:val="none" w:sz="0" w:space="0" w:color="auto"/>
          </w:divBdr>
        </w:div>
        <w:div w:id="216936169">
          <w:marLeft w:val="480"/>
          <w:marRight w:val="0"/>
          <w:marTop w:val="0"/>
          <w:marBottom w:val="0"/>
          <w:divBdr>
            <w:top w:val="none" w:sz="0" w:space="0" w:color="auto"/>
            <w:left w:val="none" w:sz="0" w:space="0" w:color="auto"/>
            <w:bottom w:val="none" w:sz="0" w:space="0" w:color="auto"/>
            <w:right w:val="none" w:sz="0" w:space="0" w:color="auto"/>
          </w:divBdr>
        </w:div>
        <w:div w:id="236132708">
          <w:marLeft w:val="480"/>
          <w:marRight w:val="0"/>
          <w:marTop w:val="0"/>
          <w:marBottom w:val="0"/>
          <w:divBdr>
            <w:top w:val="none" w:sz="0" w:space="0" w:color="auto"/>
            <w:left w:val="none" w:sz="0" w:space="0" w:color="auto"/>
            <w:bottom w:val="none" w:sz="0" w:space="0" w:color="auto"/>
            <w:right w:val="none" w:sz="0" w:space="0" w:color="auto"/>
          </w:divBdr>
        </w:div>
        <w:div w:id="283776873">
          <w:marLeft w:val="480"/>
          <w:marRight w:val="0"/>
          <w:marTop w:val="0"/>
          <w:marBottom w:val="0"/>
          <w:divBdr>
            <w:top w:val="none" w:sz="0" w:space="0" w:color="auto"/>
            <w:left w:val="none" w:sz="0" w:space="0" w:color="auto"/>
            <w:bottom w:val="none" w:sz="0" w:space="0" w:color="auto"/>
            <w:right w:val="none" w:sz="0" w:space="0" w:color="auto"/>
          </w:divBdr>
        </w:div>
        <w:div w:id="422074229">
          <w:marLeft w:val="480"/>
          <w:marRight w:val="0"/>
          <w:marTop w:val="0"/>
          <w:marBottom w:val="0"/>
          <w:divBdr>
            <w:top w:val="none" w:sz="0" w:space="0" w:color="auto"/>
            <w:left w:val="none" w:sz="0" w:space="0" w:color="auto"/>
            <w:bottom w:val="none" w:sz="0" w:space="0" w:color="auto"/>
            <w:right w:val="none" w:sz="0" w:space="0" w:color="auto"/>
          </w:divBdr>
        </w:div>
        <w:div w:id="423109874">
          <w:marLeft w:val="480"/>
          <w:marRight w:val="0"/>
          <w:marTop w:val="0"/>
          <w:marBottom w:val="0"/>
          <w:divBdr>
            <w:top w:val="none" w:sz="0" w:space="0" w:color="auto"/>
            <w:left w:val="none" w:sz="0" w:space="0" w:color="auto"/>
            <w:bottom w:val="none" w:sz="0" w:space="0" w:color="auto"/>
            <w:right w:val="none" w:sz="0" w:space="0" w:color="auto"/>
          </w:divBdr>
        </w:div>
        <w:div w:id="429467386">
          <w:marLeft w:val="480"/>
          <w:marRight w:val="0"/>
          <w:marTop w:val="0"/>
          <w:marBottom w:val="0"/>
          <w:divBdr>
            <w:top w:val="none" w:sz="0" w:space="0" w:color="auto"/>
            <w:left w:val="none" w:sz="0" w:space="0" w:color="auto"/>
            <w:bottom w:val="none" w:sz="0" w:space="0" w:color="auto"/>
            <w:right w:val="none" w:sz="0" w:space="0" w:color="auto"/>
          </w:divBdr>
        </w:div>
        <w:div w:id="499739598">
          <w:marLeft w:val="480"/>
          <w:marRight w:val="0"/>
          <w:marTop w:val="0"/>
          <w:marBottom w:val="0"/>
          <w:divBdr>
            <w:top w:val="none" w:sz="0" w:space="0" w:color="auto"/>
            <w:left w:val="none" w:sz="0" w:space="0" w:color="auto"/>
            <w:bottom w:val="none" w:sz="0" w:space="0" w:color="auto"/>
            <w:right w:val="none" w:sz="0" w:space="0" w:color="auto"/>
          </w:divBdr>
        </w:div>
        <w:div w:id="511603323">
          <w:marLeft w:val="480"/>
          <w:marRight w:val="0"/>
          <w:marTop w:val="0"/>
          <w:marBottom w:val="0"/>
          <w:divBdr>
            <w:top w:val="none" w:sz="0" w:space="0" w:color="auto"/>
            <w:left w:val="none" w:sz="0" w:space="0" w:color="auto"/>
            <w:bottom w:val="none" w:sz="0" w:space="0" w:color="auto"/>
            <w:right w:val="none" w:sz="0" w:space="0" w:color="auto"/>
          </w:divBdr>
        </w:div>
        <w:div w:id="611788995">
          <w:marLeft w:val="480"/>
          <w:marRight w:val="0"/>
          <w:marTop w:val="0"/>
          <w:marBottom w:val="0"/>
          <w:divBdr>
            <w:top w:val="none" w:sz="0" w:space="0" w:color="auto"/>
            <w:left w:val="none" w:sz="0" w:space="0" w:color="auto"/>
            <w:bottom w:val="none" w:sz="0" w:space="0" w:color="auto"/>
            <w:right w:val="none" w:sz="0" w:space="0" w:color="auto"/>
          </w:divBdr>
        </w:div>
        <w:div w:id="670379136">
          <w:marLeft w:val="480"/>
          <w:marRight w:val="0"/>
          <w:marTop w:val="0"/>
          <w:marBottom w:val="0"/>
          <w:divBdr>
            <w:top w:val="none" w:sz="0" w:space="0" w:color="auto"/>
            <w:left w:val="none" w:sz="0" w:space="0" w:color="auto"/>
            <w:bottom w:val="none" w:sz="0" w:space="0" w:color="auto"/>
            <w:right w:val="none" w:sz="0" w:space="0" w:color="auto"/>
          </w:divBdr>
        </w:div>
        <w:div w:id="766578075">
          <w:marLeft w:val="480"/>
          <w:marRight w:val="0"/>
          <w:marTop w:val="0"/>
          <w:marBottom w:val="0"/>
          <w:divBdr>
            <w:top w:val="none" w:sz="0" w:space="0" w:color="auto"/>
            <w:left w:val="none" w:sz="0" w:space="0" w:color="auto"/>
            <w:bottom w:val="none" w:sz="0" w:space="0" w:color="auto"/>
            <w:right w:val="none" w:sz="0" w:space="0" w:color="auto"/>
          </w:divBdr>
        </w:div>
        <w:div w:id="830944896">
          <w:marLeft w:val="480"/>
          <w:marRight w:val="0"/>
          <w:marTop w:val="0"/>
          <w:marBottom w:val="0"/>
          <w:divBdr>
            <w:top w:val="none" w:sz="0" w:space="0" w:color="auto"/>
            <w:left w:val="none" w:sz="0" w:space="0" w:color="auto"/>
            <w:bottom w:val="none" w:sz="0" w:space="0" w:color="auto"/>
            <w:right w:val="none" w:sz="0" w:space="0" w:color="auto"/>
          </w:divBdr>
        </w:div>
        <w:div w:id="848330175">
          <w:marLeft w:val="480"/>
          <w:marRight w:val="0"/>
          <w:marTop w:val="0"/>
          <w:marBottom w:val="0"/>
          <w:divBdr>
            <w:top w:val="none" w:sz="0" w:space="0" w:color="auto"/>
            <w:left w:val="none" w:sz="0" w:space="0" w:color="auto"/>
            <w:bottom w:val="none" w:sz="0" w:space="0" w:color="auto"/>
            <w:right w:val="none" w:sz="0" w:space="0" w:color="auto"/>
          </w:divBdr>
        </w:div>
        <w:div w:id="850336390">
          <w:marLeft w:val="480"/>
          <w:marRight w:val="0"/>
          <w:marTop w:val="0"/>
          <w:marBottom w:val="0"/>
          <w:divBdr>
            <w:top w:val="none" w:sz="0" w:space="0" w:color="auto"/>
            <w:left w:val="none" w:sz="0" w:space="0" w:color="auto"/>
            <w:bottom w:val="none" w:sz="0" w:space="0" w:color="auto"/>
            <w:right w:val="none" w:sz="0" w:space="0" w:color="auto"/>
          </w:divBdr>
        </w:div>
        <w:div w:id="884833952">
          <w:marLeft w:val="480"/>
          <w:marRight w:val="0"/>
          <w:marTop w:val="0"/>
          <w:marBottom w:val="0"/>
          <w:divBdr>
            <w:top w:val="none" w:sz="0" w:space="0" w:color="auto"/>
            <w:left w:val="none" w:sz="0" w:space="0" w:color="auto"/>
            <w:bottom w:val="none" w:sz="0" w:space="0" w:color="auto"/>
            <w:right w:val="none" w:sz="0" w:space="0" w:color="auto"/>
          </w:divBdr>
        </w:div>
        <w:div w:id="904027426">
          <w:marLeft w:val="480"/>
          <w:marRight w:val="0"/>
          <w:marTop w:val="0"/>
          <w:marBottom w:val="0"/>
          <w:divBdr>
            <w:top w:val="none" w:sz="0" w:space="0" w:color="auto"/>
            <w:left w:val="none" w:sz="0" w:space="0" w:color="auto"/>
            <w:bottom w:val="none" w:sz="0" w:space="0" w:color="auto"/>
            <w:right w:val="none" w:sz="0" w:space="0" w:color="auto"/>
          </w:divBdr>
        </w:div>
        <w:div w:id="910577966">
          <w:marLeft w:val="480"/>
          <w:marRight w:val="0"/>
          <w:marTop w:val="0"/>
          <w:marBottom w:val="0"/>
          <w:divBdr>
            <w:top w:val="none" w:sz="0" w:space="0" w:color="auto"/>
            <w:left w:val="none" w:sz="0" w:space="0" w:color="auto"/>
            <w:bottom w:val="none" w:sz="0" w:space="0" w:color="auto"/>
            <w:right w:val="none" w:sz="0" w:space="0" w:color="auto"/>
          </w:divBdr>
        </w:div>
        <w:div w:id="980113277">
          <w:marLeft w:val="480"/>
          <w:marRight w:val="0"/>
          <w:marTop w:val="0"/>
          <w:marBottom w:val="0"/>
          <w:divBdr>
            <w:top w:val="none" w:sz="0" w:space="0" w:color="auto"/>
            <w:left w:val="none" w:sz="0" w:space="0" w:color="auto"/>
            <w:bottom w:val="none" w:sz="0" w:space="0" w:color="auto"/>
            <w:right w:val="none" w:sz="0" w:space="0" w:color="auto"/>
          </w:divBdr>
        </w:div>
        <w:div w:id="1125540005">
          <w:marLeft w:val="480"/>
          <w:marRight w:val="0"/>
          <w:marTop w:val="0"/>
          <w:marBottom w:val="0"/>
          <w:divBdr>
            <w:top w:val="none" w:sz="0" w:space="0" w:color="auto"/>
            <w:left w:val="none" w:sz="0" w:space="0" w:color="auto"/>
            <w:bottom w:val="none" w:sz="0" w:space="0" w:color="auto"/>
            <w:right w:val="none" w:sz="0" w:space="0" w:color="auto"/>
          </w:divBdr>
        </w:div>
        <w:div w:id="1141339672">
          <w:marLeft w:val="480"/>
          <w:marRight w:val="0"/>
          <w:marTop w:val="0"/>
          <w:marBottom w:val="0"/>
          <w:divBdr>
            <w:top w:val="none" w:sz="0" w:space="0" w:color="auto"/>
            <w:left w:val="none" w:sz="0" w:space="0" w:color="auto"/>
            <w:bottom w:val="none" w:sz="0" w:space="0" w:color="auto"/>
            <w:right w:val="none" w:sz="0" w:space="0" w:color="auto"/>
          </w:divBdr>
        </w:div>
        <w:div w:id="1154222369">
          <w:marLeft w:val="480"/>
          <w:marRight w:val="0"/>
          <w:marTop w:val="0"/>
          <w:marBottom w:val="0"/>
          <w:divBdr>
            <w:top w:val="none" w:sz="0" w:space="0" w:color="auto"/>
            <w:left w:val="none" w:sz="0" w:space="0" w:color="auto"/>
            <w:bottom w:val="none" w:sz="0" w:space="0" w:color="auto"/>
            <w:right w:val="none" w:sz="0" w:space="0" w:color="auto"/>
          </w:divBdr>
        </w:div>
        <w:div w:id="1199120658">
          <w:marLeft w:val="480"/>
          <w:marRight w:val="0"/>
          <w:marTop w:val="0"/>
          <w:marBottom w:val="0"/>
          <w:divBdr>
            <w:top w:val="none" w:sz="0" w:space="0" w:color="auto"/>
            <w:left w:val="none" w:sz="0" w:space="0" w:color="auto"/>
            <w:bottom w:val="none" w:sz="0" w:space="0" w:color="auto"/>
            <w:right w:val="none" w:sz="0" w:space="0" w:color="auto"/>
          </w:divBdr>
        </w:div>
        <w:div w:id="1214659169">
          <w:marLeft w:val="480"/>
          <w:marRight w:val="0"/>
          <w:marTop w:val="0"/>
          <w:marBottom w:val="0"/>
          <w:divBdr>
            <w:top w:val="none" w:sz="0" w:space="0" w:color="auto"/>
            <w:left w:val="none" w:sz="0" w:space="0" w:color="auto"/>
            <w:bottom w:val="none" w:sz="0" w:space="0" w:color="auto"/>
            <w:right w:val="none" w:sz="0" w:space="0" w:color="auto"/>
          </w:divBdr>
        </w:div>
      </w:divsChild>
    </w:div>
    <w:div w:id="892691503">
      <w:marLeft w:val="480"/>
      <w:marRight w:val="0"/>
      <w:marTop w:val="0"/>
      <w:marBottom w:val="0"/>
      <w:divBdr>
        <w:top w:val="none" w:sz="0" w:space="0" w:color="auto"/>
        <w:left w:val="none" w:sz="0" w:space="0" w:color="auto"/>
        <w:bottom w:val="none" w:sz="0" w:space="0" w:color="auto"/>
        <w:right w:val="none" w:sz="0" w:space="0" w:color="auto"/>
      </w:divBdr>
    </w:div>
    <w:div w:id="892692788">
      <w:bodyDiv w:val="1"/>
      <w:marLeft w:val="0"/>
      <w:marRight w:val="0"/>
      <w:marTop w:val="0"/>
      <w:marBottom w:val="0"/>
      <w:divBdr>
        <w:top w:val="none" w:sz="0" w:space="0" w:color="auto"/>
        <w:left w:val="none" w:sz="0" w:space="0" w:color="auto"/>
        <w:bottom w:val="none" w:sz="0" w:space="0" w:color="auto"/>
        <w:right w:val="none" w:sz="0" w:space="0" w:color="auto"/>
      </w:divBdr>
    </w:div>
    <w:div w:id="892693832">
      <w:marLeft w:val="0"/>
      <w:marRight w:val="0"/>
      <w:marTop w:val="0"/>
      <w:marBottom w:val="0"/>
      <w:divBdr>
        <w:top w:val="none" w:sz="0" w:space="0" w:color="auto"/>
        <w:left w:val="none" w:sz="0" w:space="0" w:color="auto"/>
        <w:bottom w:val="none" w:sz="0" w:space="0" w:color="auto"/>
        <w:right w:val="none" w:sz="0" w:space="0" w:color="auto"/>
      </w:divBdr>
    </w:div>
    <w:div w:id="892697695">
      <w:marLeft w:val="480"/>
      <w:marRight w:val="0"/>
      <w:marTop w:val="0"/>
      <w:marBottom w:val="0"/>
      <w:divBdr>
        <w:top w:val="none" w:sz="0" w:space="0" w:color="auto"/>
        <w:left w:val="none" w:sz="0" w:space="0" w:color="auto"/>
        <w:bottom w:val="none" w:sz="0" w:space="0" w:color="auto"/>
        <w:right w:val="none" w:sz="0" w:space="0" w:color="auto"/>
      </w:divBdr>
    </w:div>
    <w:div w:id="892737087">
      <w:marLeft w:val="0"/>
      <w:marRight w:val="0"/>
      <w:marTop w:val="0"/>
      <w:marBottom w:val="0"/>
      <w:divBdr>
        <w:top w:val="none" w:sz="0" w:space="0" w:color="auto"/>
        <w:left w:val="none" w:sz="0" w:space="0" w:color="auto"/>
        <w:bottom w:val="none" w:sz="0" w:space="0" w:color="auto"/>
        <w:right w:val="none" w:sz="0" w:space="0" w:color="auto"/>
      </w:divBdr>
    </w:div>
    <w:div w:id="892740289">
      <w:marLeft w:val="0"/>
      <w:marRight w:val="0"/>
      <w:marTop w:val="0"/>
      <w:marBottom w:val="0"/>
      <w:divBdr>
        <w:top w:val="none" w:sz="0" w:space="0" w:color="auto"/>
        <w:left w:val="none" w:sz="0" w:space="0" w:color="auto"/>
        <w:bottom w:val="none" w:sz="0" w:space="0" w:color="auto"/>
        <w:right w:val="none" w:sz="0" w:space="0" w:color="auto"/>
      </w:divBdr>
    </w:div>
    <w:div w:id="892813431">
      <w:marLeft w:val="480"/>
      <w:marRight w:val="0"/>
      <w:marTop w:val="0"/>
      <w:marBottom w:val="0"/>
      <w:divBdr>
        <w:top w:val="none" w:sz="0" w:space="0" w:color="auto"/>
        <w:left w:val="none" w:sz="0" w:space="0" w:color="auto"/>
        <w:bottom w:val="none" w:sz="0" w:space="0" w:color="auto"/>
        <w:right w:val="none" w:sz="0" w:space="0" w:color="auto"/>
      </w:divBdr>
    </w:div>
    <w:div w:id="892813630">
      <w:marLeft w:val="0"/>
      <w:marRight w:val="0"/>
      <w:marTop w:val="0"/>
      <w:marBottom w:val="0"/>
      <w:divBdr>
        <w:top w:val="none" w:sz="0" w:space="0" w:color="auto"/>
        <w:left w:val="none" w:sz="0" w:space="0" w:color="auto"/>
        <w:bottom w:val="none" w:sz="0" w:space="0" w:color="auto"/>
        <w:right w:val="none" w:sz="0" w:space="0" w:color="auto"/>
      </w:divBdr>
    </w:div>
    <w:div w:id="892890518">
      <w:marLeft w:val="480"/>
      <w:marRight w:val="0"/>
      <w:marTop w:val="0"/>
      <w:marBottom w:val="0"/>
      <w:divBdr>
        <w:top w:val="none" w:sz="0" w:space="0" w:color="auto"/>
        <w:left w:val="none" w:sz="0" w:space="0" w:color="auto"/>
        <w:bottom w:val="none" w:sz="0" w:space="0" w:color="auto"/>
        <w:right w:val="none" w:sz="0" w:space="0" w:color="auto"/>
      </w:divBdr>
    </w:div>
    <w:div w:id="892928213">
      <w:marLeft w:val="0"/>
      <w:marRight w:val="0"/>
      <w:marTop w:val="0"/>
      <w:marBottom w:val="0"/>
      <w:divBdr>
        <w:top w:val="none" w:sz="0" w:space="0" w:color="auto"/>
        <w:left w:val="none" w:sz="0" w:space="0" w:color="auto"/>
        <w:bottom w:val="none" w:sz="0" w:space="0" w:color="auto"/>
        <w:right w:val="none" w:sz="0" w:space="0" w:color="auto"/>
      </w:divBdr>
    </w:div>
    <w:div w:id="892958962">
      <w:marLeft w:val="480"/>
      <w:marRight w:val="0"/>
      <w:marTop w:val="0"/>
      <w:marBottom w:val="0"/>
      <w:divBdr>
        <w:top w:val="none" w:sz="0" w:space="0" w:color="auto"/>
        <w:left w:val="none" w:sz="0" w:space="0" w:color="auto"/>
        <w:bottom w:val="none" w:sz="0" w:space="0" w:color="auto"/>
        <w:right w:val="none" w:sz="0" w:space="0" w:color="auto"/>
      </w:divBdr>
    </w:div>
    <w:div w:id="893079638">
      <w:bodyDiv w:val="1"/>
      <w:marLeft w:val="0"/>
      <w:marRight w:val="0"/>
      <w:marTop w:val="0"/>
      <w:marBottom w:val="0"/>
      <w:divBdr>
        <w:top w:val="none" w:sz="0" w:space="0" w:color="auto"/>
        <w:left w:val="none" w:sz="0" w:space="0" w:color="auto"/>
        <w:bottom w:val="none" w:sz="0" w:space="0" w:color="auto"/>
        <w:right w:val="none" w:sz="0" w:space="0" w:color="auto"/>
      </w:divBdr>
    </w:div>
    <w:div w:id="893081694">
      <w:marLeft w:val="480"/>
      <w:marRight w:val="0"/>
      <w:marTop w:val="0"/>
      <w:marBottom w:val="0"/>
      <w:divBdr>
        <w:top w:val="none" w:sz="0" w:space="0" w:color="auto"/>
        <w:left w:val="none" w:sz="0" w:space="0" w:color="auto"/>
        <w:bottom w:val="none" w:sz="0" w:space="0" w:color="auto"/>
        <w:right w:val="none" w:sz="0" w:space="0" w:color="auto"/>
      </w:divBdr>
    </w:div>
    <w:div w:id="893083537">
      <w:marLeft w:val="0"/>
      <w:marRight w:val="0"/>
      <w:marTop w:val="0"/>
      <w:marBottom w:val="0"/>
      <w:divBdr>
        <w:top w:val="none" w:sz="0" w:space="0" w:color="auto"/>
        <w:left w:val="none" w:sz="0" w:space="0" w:color="auto"/>
        <w:bottom w:val="none" w:sz="0" w:space="0" w:color="auto"/>
        <w:right w:val="none" w:sz="0" w:space="0" w:color="auto"/>
      </w:divBdr>
    </w:div>
    <w:div w:id="893127883">
      <w:marLeft w:val="480"/>
      <w:marRight w:val="0"/>
      <w:marTop w:val="0"/>
      <w:marBottom w:val="0"/>
      <w:divBdr>
        <w:top w:val="none" w:sz="0" w:space="0" w:color="auto"/>
        <w:left w:val="none" w:sz="0" w:space="0" w:color="auto"/>
        <w:bottom w:val="none" w:sz="0" w:space="0" w:color="auto"/>
        <w:right w:val="none" w:sz="0" w:space="0" w:color="auto"/>
      </w:divBdr>
    </w:div>
    <w:div w:id="893195888">
      <w:bodyDiv w:val="1"/>
      <w:marLeft w:val="0"/>
      <w:marRight w:val="0"/>
      <w:marTop w:val="0"/>
      <w:marBottom w:val="0"/>
      <w:divBdr>
        <w:top w:val="none" w:sz="0" w:space="0" w:color="auto"/>
        <w:left w:val="none" w:sz="0" w:space="0" w:color="auto"/>
        <w:bottom w:val="none" w:sz="0" w:space="0" w:color="auto"/>
        <w:right w:val="none" w:sz="0" w:space="0" w:color="auto"/>
      </w:divBdr>
    </w:div>
    <w:div w:id="893197988">
      <w:marLeft w:val="0"/>
      <w:marRight w:val="0"/>
      <w:marTop w:val="0"/>
      <w:marBottom w:val="0"/>
      <w:divBdr>
        <w:top w:val="none" w:sz="0" w:space="0" w:color="auto"/>
        <w:left w:val="none" w:sz="0" w:space="0" w:color="auto"/>
        <w:bottom w:val="none" w:sz="0" w:space="0" w:color="auto"/>
        <w:right w:val="none" w:sz="0" w:space="0" w:color="auto"/>
      </w:divBdr>
    </w:div>
    <w:div w:id="893203225">
      <w:marLeft w:val="0"/>
      <w:marRight w:val="0"/>
      <w:marTop w:val="0"/>
      <w:marBottom w:val="0"/>
      <w:divBdr>
        <w:top w:val="none" w:sz="0" w:space="0" w:color="auto"/>
        <w:left w:val="none" w:sz="0" w:space="0" w:color="auto"/>
        <w:bottom w:val="none" w:sz="0" w:space="0" w:color="auto"/>
        <w:right w:val="none" w:sz="0" w:space="0" w:color="auto"/>
      </w:divBdr>
    </w:div>
    <w:div w:id="893391845">
      <w:marLeft w:val="480"/>
      <w:marRight w:val="0"/>
      <w:marTop w:val="0"/>
      <w:marBottom w:val="0"/>
      <w:divBdr>
        <w:top w:val="none" w:sz="0" w:space="0" w:color="auto"/>
        <w:left w:val="none" w:sz="0" w:space="0" w:color="auto"/>
        <w:bottom w:val="none" w:sz="0" w:space="0" w:color="auto"/>
        <w:right w:val="none" w:sz="0" w:space="0" w:color="auto"/>
      </w:divBdr>
    </w:div>
    <w:div w:id="893465020">
      <w:marLeft w:val="480"/>
      <w:marRight w:val="0"/>
      <w:marTop w:val="0"/>
      <w:marBottom w:val="0"/>
      <w:divBdr>
        <w:top w:val="none" w:sz="0" w:space="0" w:color="auto"/>
        <w:left w:val="none" w:sz="0" w:space="0" w:color="auto"/>
        <w:bottom w:val="none" w:sz="0" w:space="0" w:color="auto"/>
        <w:right w:val="none" w:sz="0" w:space="0" w:color="auto"/>
      </w:divBdr>
    </w:div>
    <w:div w:id="893545366">
      <w:marLeft w:val="480"/>
      <w:marRight w:val="0"/>
      <w:marTop w:val="0"/>
      <w:marBottom w:val="0"/>
      <w:divBdr>
        <w:top w:val="none" w:sz="0" w:space="0" w:color="auto"/>
        <w:left w:val="none" w:sz="0" w:space="0" w:color="auto"/>
        <w:bottom w:val="none" w:sz="0" w:space="0" w:color="auto"/>
        <w:right w:val="none" w:sz="0" w:space="0" w:color="auto"/>
      </w:divBdr>
    </w:div>
    <w:div w:id="893665478">
      <w:marLeft w:val="0"/>
      <w:marRight w:val="0"/>
      <w:marTop w:val="0"/>
      <w:marBottom w:val="0"/>
      <w:divBdr>
        <w:top w:val="none" w:sz="0" w:space="0" w:color="auto"/>
        <w:left w:val="none" w:sz="0" w:space="0" w:color="auto"/>
        <w:bottom w:val="none" w:sz="0" w:space="0" w:color="auto"/>
        <w:right w:val="none" w:sz="0" w:space="0" w:color="auto"/>
      </w:divBdr>
    </w:div>
    <w:div w:id="893781055">
      <w:marLeft w:val="480"/>
      <w:marRight w:val="0"/>
      <w:marTop w:val="0"/>
      <w:marBottom w:val="0"/>
      <w:divBdr>
        <w:top w:val="none" w:sz="0" w:space="0" w:color="auto"/>
        <w:left w:val="none" w:sz="0" w:space="0" w:color="auto"/>
        <w:bottom w:val="none" w:sz="0" w:space="0" w:color="auto"/>
        <w:right w:val="none" w:sz="0" w:space="0" w:color="auto"/>
      </w:divBdr>
    </w:div>
    <w:div w:id="894044395">
      <w:marLeft w:val="0"/>
      <w:marRight w:val="0"/>
      <w:marTop w:val="0"/>
      <w:marBottom w:val="0"/>
      <w:divBdr>
        <w:top w:val="none" w:sz="0" w:space="0" w:color="auto"/>
        <w:left w:val="none" w:sz="0" w:space="0" w:color="auto"/>
        <w:bottom w:val="none" w:sz="0" w:space="0" w:color="auto"/>
        <w:right w:val="none" w:sz="0" w:space="0" w:color="auto"/>
      </w:divBdr>
    </w:div>
    <w:div w:id="894047925">
      <w:marLeft w:val="480"/>
      <w:marRight w:val="0"/>
      <w:marTop w:val="0"/>
      <w:marBottom w:val="0"/>
      <w:divBdr>
        <w:top w:val="none" w:sz="0" w:space="0" w:color="auto"/>
        <w:left w:val="none" w:sz="0" w:space="0" w:color="auto"/>
        <w:bottom w:val="none" w:sz="0" w:space="0" w:color="auto"/>
        <w:right w:val="none" w:sz="0" w:space="0" w:color="auto"/>
      </w:divBdr>
    </w:div>
    <w:div w:id="894048520">
      <w:marLeft w:val="480"/>
      <w:marRight w:val="0"/>
      <w:marTop w:val="0"/>
      <w:marBottom w:val="0"/>
      <w:divBdr>
        <w:top w:val="none" w:sz="0" w:space="0" w:color="auto"/>
        <w:left w:val="none" w:sz="0" w:space="0" w:color="auto"/>
        <w:bottom w:val="none" w:sz="0" w:space="0" w:color="auto"/>
        <w:right w:val="none" w:sz="0" w:space="0" w:color="auto"/>
      </w:divBdr>
    </w:div>
    <w:div w:id="894048668">
      <w:marLeft w:val="480"/>
      <w:marRight w:val="0"/>
      <w:marTop w:val="0"/>
      <w:marBottom w:val="0"/>
      <w:divBdr>
        <w:top w:val="none" w:sz="0" w:space="0" w:color="auto"/>
        <w:left w:val="none" w:sz="0" w:space="0" w:color="auto"/>
        <w:bottom w:val="none" w:sz="0" w:space="0" w:color="auto"/>
        <w:right w:val="none" w:sz="0" w:space="0" w:color="auto"/>
      </w:divBdr>
    </w:div>
    <w:div w:id="894119311">
      <w:marLeft w:val="480"/>
      <w:marRight w:val="0"/>
      <w:marTop w:val="0"/>
      <w:marBottom w:val="0"/>
      <w:divBdr>
        <w:top w:val="none" w:sz="0" w:space="0" w:color="auto"/>
        <w:left w:val="none" w:sz="0" w:space="0" w:color="auto"/>
        <w:bottom w:val="none" w:sz="0" w:space="0" w:color="auto"/>
        <w:right w:val="none" w:sz="0" w:space="0" w:color="auto"/>
      </w:divBdr>
    </w:div>
    <w:div w:id="894123460">
      <w:marLeft w:val="480"/>
      <w:marRight w:val="0"/>
      <w:marTop w:val="0"/>
      <w:marBottom w:val="0"/>
      <w:divBdr>
        <w:top w:val="none" w:sz="0" w:space="0" w:color="auto"/>
        <w:left w:val="none" w:sz="0" w:space="0" w:color="auto"/>
        <w:bottom w:val="none" w:sz="0" w:space="0" w:color="auto"/>
        <w:right w:val="none" w:sz="0" w:space="0" w:color="auto"/>
      </w:divBdr>
    </w:div>
    <w:div w:id="894126586">
      <w:marLeft w:val="480"/>
      <w:marRight w:val="0"/>
      <w:marTop w:val="0"/>
      <w:marBottom w:val="0"/>
      <w:divBdr>
        <w:top w:val="none" w:sz="0" w:space="0" w:color="auto"/>
        <w:left w:val="none" w:sz="0" w:space="0" w:color="auto"/>
        <w:bottom w:val="none" w:sz="0" w:space="0" w:color="auto"/>
        <w:right w:val="none" w:sz="0" w:space="0" w:color="auto"/>
      </w:divBdr>
    </w:div>
    <w:div w:id="894439040">
      <w:bodyDiv w:val="1"/>
      <w:marLeft w:val="0"/>
      <w:marRight w:val="0"/>
      <w:marTop w:val="0"/>
      <w:marBottom w:val="0"/>
      <w:divBdr>
        <w:top w:val="none" w:sz="0" w:space="0" w:color="auto"/>
        <w:left w:val="none" w:sz="0" w:space="0" w:color="auto"/>
        <w:bottom w:val="none" w:sz="0" w:space="0" w:color="auto"/>
        <w:right w:val="none" w:sz="0" w:space="0" w:color="auto"/>
      </w:divBdr>
    </w:div>
    <w:div w:id="894505391">
      <w:marLeft w:val="480"/>
      <w:marRight w:val="0"/>
      <w:marTop w:val="0"/>
      <w:marBottom w:val="0"/>
      <w:divBdr>
        <w:top w:val="none" w:sz="0" w:space="0" w:color="auto"/>
        <w:left w:val="none" w:sz="0" w:space="0" w:color="auto"/>
        <w:bottom w:val="none" w:sz="0" w:space="0" w:color="auto"/>
        <w:right w:val="none" w:sz="0" w:space="0" w:color="auto"/>
      </w:divBdr>
    </w:div>
    <w:div w:id="894588273">
      <w:marLeft w:val="0"/>
      <w:marRight w:val="0"/>
      <w:marTop w:val="0"/>
      <w:marBottom w:val="0"/>
      <w:divBdr>
        <w:top w:val="none" w:sz="0" w:space="0" w:color="auto"/>
        <w:left w:val="none" w:sz="0" w:space="0" w:color="auto"/>
        <w:bottom w:val="none" w:sz="0" w:space="0" w:color="auto"/>
        <w:right w:val="none" w:sz="0" w:space="0" w:color="auto"/>
      </w:divBdr>
    </w:div>
    <w:div w:id="894858049">
      <w:bodyDiv w:val="1"/>
      <w:marLeft w:val="0"/>
      <w:marRight w:val="0"/>
      <w:marTop w:val="0"/>
      <w:marBottom w:val="0"/>
      <w:divBdr>
        <w:top w:val="none" w:sz="0" w:space="0" w:color="auto"/>
        <w:left w:val="none" w:sz="0" w:space="0" w:color="auto"/>
        <w:bottom w:val="none" w:sz="0" w:space="0" w:color="auto"/>
        <w:right w:val="none" w:sz="0" w:space="0" w:color="auto"/>
      </w:divBdr>
    </w:div>
    <w:div w:id="894896268">
      <w:marLeft w:val="480"/>
      <w:marRight w:val="0"/>
      <w:marTop w:val="0"/>
      <w:marBottom w:val="0"/>
      <w:divBdr>
        <w:top w:val="none" w:sz="0" w:space="0" w:color="auto"/>
        <w:left w:val="none" w:sz="0" w:space="0" w:color="auto"/>
        <w:bottom w:val="none" w:sz="0" w:space="0" w:color="auto"/>
        <w:right w:val="none" w:sz="0" w:space="0" w:color="auto"/>
      </w:divBdr>
    </w:div>
    <w:div w:id="894898613">
      <w:marLeft w:val="0"/>
      <w:marRight w:val="0"/>
      <w:marTop w:val="0"/>
      <w:marBottom w:val="0"/>
      <w:divBdr>
        <w:top w:val="none" w:sz="0" w:space="0" w:color="auto"/>
        <w:left w:val="none" w:sz="0" w:space="0" w:color="auto"/>
        <w:bottom w:val="none" w:sz="0" w:space="0" w:color="auto"/>
        <w:right w:val="none" w:sz="0" w:space="0" w:color="auto"/>
      </w:divBdr>
    </w:div>
    <w:div w:id="894971222">
      <w:marLeft w:val="480"/>
      <w:marRight w:val="0"/>
      <w:marTop w:val="0"/>
      <w:marBottom w:val="0"/>
      <w:divBdr>
        <w:top w:val="none" w:sz="0" w:space="0" w:color="auto"/>
        <w:left w:val="none" w:sz="0" w:space="0" w:color="auto"/>
        <w:bottom w:val="none" w:sz="0" w:space="0" w:color="auto"/>
        <w:right w:val="none" w:sz="0" w:space="0" w:color="auto"/>
      </w:divBdr>
    </w:div>
    <w:div w:id="895046358">
      <w:marLeft w:val="480"/>
      <w:marRight w:val="0"/>
      <w:marTop w:val="0"/>
      <w:marBottom w:val="0"/>
      <w:divBdr>
        <w:top w:val="none" w:sz="0" w:space="0" w:color="auto"/>
        <w:left w:val="none" w:sz="0" w:space="0" w:color="auto"/>
        <w:bottom w:val="none" w:sz="0" w:space="0" w:color="auto"/>
        <w:right w:val="none" w:sz="0" w:space="0" w:color="auto"/>
      </w:divBdr>
    </w:div>
    <w:div w:id="895047724">
      <w:marLeft w:val="480"/>
      <w:marRight w:val="0"/>
      <w:marTop w:val="0"/>
      <w:marBottom w:val="0"/>
      <w:divBdr>
        <w:top w:val="none" w:sz="0" w:space="0" w:color="auto"/>
        <w:left w:val="none" w:sz="0" w:space="0" w:color="auto"/>
        <w:bottom w:val="none" w:sz="0" w:space="0" w:color="auto"/>
        <w:right w:val="none" w:sz="0" w:space="0" w:color="auto"/>
      </w:divBdr>
    </w:div>
    <w:div w:id="895121483">
      <w:marLeft w:val="480"/>
      <w:marRight w:val="0"/>
      <w:marTop w:val="0"/>
      <w:marBottom w:val="0"/>
      <w:divBdr>
        <w:top w:val="none" w:sz="0" w:space="0" w:color="auto"/>
        <w:left w:val="none" w:sz="0" w:space="0" w:color="auto"/>
        <w:bottom w:val="none" w:sz="0" w:space="0" w:color="auto"/>
        <w:right w:val="none" w:sz="0" w:space="0" w:color="auto"/>
      </w:divBdr>
    </w:div>
    <w:div w:id="895162287">
      <w:bodyDiv w:val="1"/>
      <w:marLeft w:val="0"/>
      <w:marRight w:val="0"/>
      <w:marTop w:val="0"/>
      <w:marBottom w:val="0"/>
      <w:divBdr>
        <w:top w:val="none" w:sz="0" w:space="0" w:color="auto"/>
        <w:left w:val="none" w:sz="0" w:space="0" w:color="auto"/>
        <w:bottom w:val="none" w:sz="0" w:space="0" w:color="auto"/>
        <w:right w:val="none" w:sz="0" w:space="0" w:color="auto"/>
      </w:divBdr>
    </w:div>
    <w:div w:id="895239379">
      <w:bodyDiv w:val="1"/>
      <w:marLeft w:val="0"/>
      <w:marRight w:val="0"/>
      <w:marTop w:val="0"/>
      <w:marBottom w:val="0"/>
      <w:divBdr>
        <w:top w:val="none" w:sz="0" w:space="0" w:color="auto"/>
        <w:left w:val="none" w:sz="0" w:space="0" w:color="auto"/>
        <w:bottom w:val="none" w:sz="0" w:space="0" w:color="auto"/>
        <w:right w:val="none" w:sz="0" w:space="0" w:color="auto"/>
      </w:divBdr>
      <w:divsChild>
        <w:div w:id="1588030">
          <w:marLeft w:val="480"/>
          <w:marRight w:val="0"/>
          <w:marTop w:val="0"/>
          <w:marBottom w:val="0"/>
          <w:divBdr>
            <w:top w:val="none" w:sz="0" w:space="0" w:color="auto"/>
            <w:left w:val="none" w:sz="0" w:space="0" w:color="auto"/>
            <w:bottom w:val="none" w:sz="0" w:space="0" w:color="auto"/>
            <w:right w:val="none" w:sz="0" w:space="0" w:color="auto"/>
          </w:divBdr>
        </w:div>
        <w:div w:id="9457451">
          <w:marLeft w:val="480"/>
          <w:marRight w:val="0"/>
          <w:marTop w:val="0"/>
          <w:marBottom w:val="0"/>
          <w:divBdr>
            <w:top w:val="none" w:sz="0" w:space="0" w:color="auto"/>
            <w:left w:val="none" w:sz="0" w:space="0" w:color="auto"/>
            <w:bottom w:val="none" w:sz="0" w:space="0" w:color="auto"/>
            <w:right w:val="none" w:sz="0" w:space="0" w:color="auto"/>
          </w:divBdr>
        </w:div>
        <w:div w:id="31000854">
          <w:marLeft w:val="480"/>
          <w:marRight w:val="0"/>
          <w:marTop w:val="0"/>
          <w:marBottom w:val="0"/>
          <w:divBdr>
            <w:top w:val="none" w:sz="0" w:space="0" w:color="auto"/>
            <w:left w:val="none" w:sz="0" w:space="0" w:color="auto"/>
            <w:bottom w:val="none" w:sz="0" w:space="0" w:color="auto"/>
            <w:right w:val="none" w:sz="0" w:space="0" w:color="auto"/>
          </w:divBdr>
        </w:div>
        <w:div w:id="33190935">
          <w:marLeft w:val="480"/>
          <w:marRight w:val="0"/>
          <w:marTop w:val="0"/>
          <w:marBottom w:val="0"/>
          <w:divBdr>
            <w:top w:val="none" w:sz="0" w:space="0" w:color="auto"/>
            <w:left w:val="none" w:sz="0" w:space="0" w:color="auto"/>
            <w:bottom w:val="none" w:sz="0" w:space="0" w:color="auto"/>
            <w:right w:val="none" w:sz="0" w:space="0" w:color="auto"/>
          </w:divBdr>
        </w:div>
        <w:div w:id="52168981">
          <w:marLeft w:val="480"/>
          <w:marRight w:val="0"/>
          <w:marTop w:val="0"/>
          <w:marBottom w:val="0"/>
          <w:divBdr>
            <w:top w:val="none" w:sz="0" w:space="0" w:color="auto"/>
            <w:left w:val="none" w:sz="0" w:space="0" w:color="auto"/>
            <w:bottom w:val="none" w:sz="0" w:space="0" w:color="auto"/>
            <w:right w:val="none" w:sz="0" w:space="0" w:color="auto"/>
          </w:divBdr>
        </w:div>
        <w:div w:id="65304205">
          <w:marLeft w:val="480"/>
          <w:marRight w:val="0"/>
          <w:marTop w:val="0"/>
          <w:marBottom w:val="0"/>
          <w:divBdr>
            <w:top w:val="none" w:sz="0" w:space="0" w:color="auto"/>
            <w:left w:val="none" w:sz="0" w:space="0" w:color="auto"/>
            <w:bottom w:val="none" w:sz="0" w:space="0" w:color="auto"/>
            <w:right w:val="none" w:sz="0" w:space="0" w:color="auto"/>
          </w:divBdr>
        </w:div>
        <w:div w:id="69424875">
          <w:marLeft w:val="480"/>
          <w:marRight w:val="0"/>
          <w:marTop w:val="0"/>
          <w:marBottom w:val="0"/>
          <w:divBdr>
            <w:top w:val="none" w:sz="0" w:space="0" w:color="auto"/>
            <w:left w:val="none" w:sz="0" w:space="0" w:color="auto"/>
            <w:bottom w:val="none" w:sz="0" w:space="0" w:color="auto"/>
            <w:right w:val="none" w:sz="0" w:space="0" w:color="auto"/>
          </w:divBdr>
        </w:div>
        <w:div w:id="120853265">
          <w:marLeft w:val="480"/>
          <w:marRight w:val="0"/>
          <w:marTop w:val="0"/>
          <w:marBottom w:val="0"/>
          <w:divBdr>
            <w:top w:val="none" w:sz="0" w:space="0" w:color="auto"/>
            <w:left w:val="none" w:sz="0" w:space="0" w:color="auto"/>
            <w:bottom w:val="none" w:sz="0" w:space="0" w:color="auto"/>
            <w:right w:val="none" w:sz="0" w:space="0" w:color="auto"/>
          </w:divBdr>
        </w:div>
        <w:div w:id="153573317">
          <w:marLeft w:val="480"/>
          <w:marRight w:val="0"/>
          <w:marTop w:val="0"/>
          <w:marBottom w:val="0"/>
          <w:divBdr>
            <w:top w:val="none" w:sz="0" w:space="0" w:color="auto"/>
            <w:left w:val="none" w:sz="0" w:space="0" w:color="auto"/>
            <w:bottom w:val="none" w:sz="0" w:space="0" w:color="auto"/>
            <w:right w:val="none" w:sz="0" w:space="0" w:color="auto"/>
          </w:divBdr>
        </w:div>
        <w:div w:id="189799187">
          <w:marLeft w:val="480"/>
          <w:marRight w:val="0"/>
          <w:marTop w:val="0"/>
          <w:marBottom w:val="0"/>
          <w:divBdr>
            <w:top w:val="none" w:sz="0" w:space="0" w:color="auto"/>
            <w:left w:val="none" w:sz="0" w:space="0" w:color="auto"/>
            <w:bottom w:val="none" w:sz="0" w:space="0" w:color="auto"/>
            <w:right w:val="none" w:sz="0" w:space="0" w:color="auto"/>
          </w:divBdr>
        </w:div>
        <w:div w:id="236208591">
          <w:marLeft w:val="480"/>
          <w:marRight w:val="0"/>
          <w:marTop w:val="0"/>
          <w:marBottom w:val="0"/>
          <w:divBdr>
            <w:top w:val="none" w:sz="0" w:space="0" w:color="auto"/>
            <w:left w:val="none" w:sz="0" w:space="0" w:color="auto"/>
            <w:bottom w:val="none" w:sz="0" w:space="0" w:color="auto"/>
            <w:right w:val="none" w:sz="0" w:space="0" w:color="auto"/>
          </w:divBdr>
        </w:div>
        <w:div w:id="261572373">
          <w:marLeft w:val="480"/>
          <w:marRight w:val="0"/>
          <w:marTop w:val="0"/>
          <w:marBottom w:val="0"/>
          <w:divBdr>
            <w:top w:val="none" w:sz="0" w:space="0" w:color="auto"/>
            <w:left w:val="none" w:sz="0" w:space="0" w:color="auto"/>
            <w:bottom w:val="none" w:sz="0" w:space="0" w:color="auto"/>
            <w:right w:val="none" w:sz="0" w:space="0" w:color="auto"/>
          </w:divBdr>
        </w:div>
        <w:div w:id="293561883">
          <w:marLeft w:val="480"/>
          <w:marRight w:val="0"/>
          <w:marTop w:val="0"/>
          <w:marBottom w:val="0"/>
          <w:divBdr>
            <w:top w:val="none" w:sz="0" w:space="0" w:color="auto"/>
            <w:left w:val="none" w:sz="0" w:space="0" w:color="auto"/>
            <w:bottom w:val="none" w:sz="0" w:space="0" w:color="auto"/>
            <w:right w:val="none" w:sz="0" w:space="0" w:color="auto"/>
          </w:divBdr>
        </w:div>
        <w:div w:id="398791742">
          <w:marLeft w:val="480"/>
          <w:marRight w:val="0"/>
          <w:marTop w:val="0"/>
          <w:marBottom w:val="0"/>
          <w:divBdr>
            <w:top w:val="none" w:sz="0" w:space="0" w:color="auto"/>
            <w:left w:val="none" w:sz="0" w:space="0" w:color="auto"/>
            <w:bottom w:val="none" w:sz="0" w:space="0" w:color="auto"/>
            <w:right w:val="none" w:sz="0" w:space="0" w:color="auto"/>
          </w:divBdr>
        </w:div>
        <w:div w:id="446850904">
          <w:marLeft w:val="480"/>
          <w:marRight w:val="0"/>
          <w:marTop w:val="0"/>
          <w:marBottom w:val="0"/>
          <w:divBdr>
            <w:top w:val="none" w:sz="0" w:space="0" w:color="auto"/>
            <w:left w:val="none" w:sz="0" w:space="0" w:color="auto"/>
            <w:bottom w:val="none" w:sz="0" w:space="0" w:color="auto"/>
            <w:right w:val="none" w:sz="0" w:space="0" w:color="auto"/>
          </w:divBdr>
        </w:div>
        <w:div w:id="451675718">
          <w:marLeft w:val="480"/>
          <w:marRight w:val="0"/>
          <w:marTop w:val="0"/>
          <w:marBottom w:val="0"/>
          <w:divBdr>
            <w:top w:val="none" w:sz="0" w:space="0" w:color="auto"/>
            <w:left w:val="none" w:sz="0" w:space="0" w:color="auto"/>
            <w:bottom w:val="none" w:sz="0" w:space="0" w:color="auto"/>
            <w:right w:val="none" w:sz="0" w:space="0" w:color="auto"/>
          </w:divBdr>
        </w:div>
        <w:div w:id="485435462">
          <w:marLeft w:val="480"/>
          <w:marRight w:val="0"/>
          <w:marTop w:val="0"/>
          <w:marBottom w:val="0"/>
          <w:divBdr>
            <w:top w:val="none" w:sz="0" w:space="0" w:color="auto"/>
            <w:left w:val="none" w:sz="0" w:space="0" w:color="auto"/>
            <w:bottom w:val="none" w:sz="0" w:space="0" w:color="auto"/>
            <w:right w:val="none" w:sz="0" w:space="0" w:color="auto"/>
          </w:divBdr>
        </w:div>
        <w:div w:id="518811721">
          <w:marLeft w:val="480"/>
          <w:marRight w:val="0"/>
          <w:marTop w:val="0"/>
          <w:marBottom w:val="0"/>
          <w:divBdr>
            <w:top w:val="none" w:sz="0" w:space="0" w:color="auto"/>
            <w:left w:val="none" w:sz="0" w:space="0" w:color="auto"/>
            <w:bottom w:val="none" w:sz="0" w:space="0" w:color="auto"/>
            <w:right w:val="none" w:sz="0" w:space="0" w:color="auto"/>
          </w:divBdr>
        </w:div>
        <w:div w:id="547566359">
          <w:marLeft w:val="480"/>
          <w:marRight w:val="0"/>
          <w:marTop w:val="0"/>
          <w:marBottom w:val="0"/>
          <w:divBdr>
            <w:top w:val="none" w:sz="0" w:space="0" w:color="auto"/>
            <w:left w:val="none" w:sz="0" w:space="0" w:color="auto"/>
            <w:bottom w:val="none" w:sz="0" w:space="0" w:color="auto"/>
            <w:right w:val="none" w:sz="0" w:space="0" w:color="auto"/>
          </w:divBdr>
        </w:div>
        <w:div w:id="583685370">
          <w:marLeft w:val="480"/>
          <w:marRight w:val="0"/>
          <w:marTop w:val="0"/>
          <w:marBottom w:val="0"/>
          <w:divBdr>
            <w:top w:val="none" w:sz="0" w:space="0" w:color="auto"/>
            <w:left w:val="none" w:sz="0" w:space="0" w:color="auto"/>
            <w:bottom w:val="none" w:sz="0" w:space="0" w:color="auto"/>
            <w:right w:val="none" w:sz="0" w:space="0" w:color="auto"/>
          </w:divBdr>
        </w:div>
        <w:div w:id="612783542">
          <w:marLeft w:val="480"/>
          <w:marRight w:val="0"/>
          <w:marTop w:val="0"/>
          <w:marBottom w:val="0"/>
          <w:divBdr>
            <w:top w:val="none" w:sz="0" w:space="0" w:color="auto"/>
            <w:left w:val="none" w:sz="0" w:space="0" w:color="auto"/>
            <w:bottom w:val="none" w:sz="0" w:space="0" w:color="auto"/>
            <w:right w:val="none" w:sz="0" w:space="0" w:color="auto"/>
          </w:divBdr>
        </w:div>
        <w:div w:id="643699721">
          <w:marLeft w:val="480"/>
          <w:marRight w:val="0"/>
          <w:marTop w:val="0"/>
          <w:marBottom w:val="0"/>
          <w:divBdr>
            <w:top w:val="none" w:sz="0" w:space="0" w:color="auto"/>
            <w:left w:val="none" w:sz="0" w:space="0" w:color="auto"/>
            <w:bottom w:val="none" w:sz="0" w:space="0" w:color="auto"/>
            <w:right w:val="none" w:sz="0" w:space="0" w:color="auto"/>
          </w:divBdr>
        </w:div>
        <w:div w:id="668408621">
          <w:marLeft w:val="480"/>
          <w:marRight w:val="0"/>
          <w:marTop w:val="0"/>
          <w:marBottom w:val="0"/>
          <w:divBdr>
            <w:top w:val="none" w:sz="0" w:space="0" w:color="auto"/>
            <w:left w:val="none" w:sz="0" w:space="0" w:color="auto"/>
            <w:bottom w:val="none" w:sz="0" w:space="0" w:color="auto"/>
            <w:right w:val="none" w:sz="0" w:space="0" w:color="auto"/>
          </w:divBdr>
        </w:div>
        <w:div w:id="684476101">
          <w:marLeft w:val="480"/>
          <w:marRight w:val="0"/>
          <w:marTop w:val="0"/>
          <w:marBottom w:val="0"/>
          <w:divBdr>
            <w:top w:val="none" w:sz="0" w:space="0" w:color="auto"/>
            <w:left w:val="none" w:sz="0" w:space="0" w:color="auto"/>
            <w:bottom w:val="none" w:sz="0" w:space="0" w:color="auto"/>
            <w:right w:val="none" w:sz="0" w:space="0" w:color="auto"/>
          </w:divBdr>
        </w:div>
        <w:div w:id="720833322">
          <w:marLeft w:val="480"/>
          <w:marRight w:val="0"/>
          <w:marTop w:val="0"/>
          <w:marBottom w:val="0"/>
          <w:divBdr>
            <w:top w:val="none" w:sz="0" w:space="0" w:color="auto"/>
            <w:left w:val="none" w:sz="0" w:space="0" w:color="auto"/>
            <w:bottom w:val="none" w:sz="0" w:space="0" w:color="auto"/>
            <w:right w:val="none" w:sz="0" w:space="0" w:color="auto"/>
          </w:divBdr>
        </w:div>
        <w:div w:id="728916480">
          <w:marLeft w:val="480"/>
          <w:marRight w:val="0"/>
          <w:marTop w:val="0"/>
          <w:marBottom w:val="0"/>
          <w:divBdr>
            <w:top w:val="none" w:sz="0" w:space="0" w:color="auto"/>
            <w:left w:val="none" w:sz="0" w:space="0" w:color="auto"/>
            <w:bottom w:val="none" w:sz="0" w:space="0" w:color="auto"/>
            <w:right w:val="none" w:sz="0" w:space="0" w:color="auto"/>
          </w:divBdr>
        </w:div>
        <w:div w:id="742143471">
          <w:marLeft w:val="480"/>
          <w:marRight w:val="0"/>
          <w:marTop w:val="0"/>
          <w:marBottom w:val="0"/>
          <w:divBdr>
            <w:top w:val="none" w:sz="0" w:space="0" w:color="auto"/>
            <w:left w:val="none" w:sz="0" w:space="0" w:color="auto"/>
            <w:bottom w:val="none" w:sz="0" w:space="0" w:color="auto"/>
            <w:right w:val="none" w:sz="0" w:space="0" w:color="auto"/>
          </w:divBdr>
        </w:div>
        <w:div w:id="755708947">
          <w:marLeft w:val="480"/>
          <w:marRight w:val="0"/>
          <w:marTop w:val="0"/>
          <w:marBottom w:val="0"/>
          <w:divBdr>
            <w:top w:val="none" w:sz="0" w:space="0" w:color="auto"/>
            <w:left w:val="none" w:sz="0" w:space="0" w:color="auto"/>
            <w:bottom w:val="none" w:sz="0" w:space="0" w:color="auto"/>
            <w:right w:val="none" w:sz="0" w:space="0" w:color="auto"/>
          </w:divBdr>
        </w:div>
        <w:div w:id="759839517">
          <w:marLeft w:val="480"/>
          <w:marRight w:val="0"/>
          <w:marTop w:val="0"/>
          <w:marBottom w:val="0"/>
          <w:divBdr>
            <w:top w:val="none" w:sz="0" w:space="0" w:color="auto"/>
            <w:left w:val="none" w:sz="0" w:space="0" w:color="auto"/>
            <w:bottom w:val="none" w:sz="0" w:space="0" w:color="auto"/>
            <w:right w:val="none" w:sz="0" w:space="0" w:color="auto"/>
          </w:divBdr>
        </w:div>
        <w:div w:id="774641447">
          <w:marLeft w:val="480"/>
          <w:marRight w:val="0"/>
          <w:marTop w:val="0"/>
          <w:marBottom w:val="0"/>
          <w:divBdr>
            <w:top w:val="none" w:sz="0" w:space="0" w:color="auto"/>
            <w:left w:val="none" w:sz="0" w:space="0" w:color="auto"/>
            <w:bottom w:val="none" w:sz="0" w:space="0" w:color="auto"/>
            <w:right w:val="none" w:sz="0" w:space="0" w:color="auto"/>
          </w:divBdr>
        </w:div>
        <w:div w:id="816337988">
          <w:marLeft w:val="480"/>
          <w:marRight w:val="0"/>
          <w:marTop w:val="0"/>
          <w:marBottom w:val="0"/>
          <w:divBdr>
            <w:top w:val="none" w:sz="0" w:space="0" w:color="auto"/>
            <w:left w:val="none" w:sz="0" w:space="0" w:color="auto"/>
            <w:bottom w:val="none" w:sz="0" w:space="0" w:color="auto"/>
            <w:right w:val="none" w:sz="0" w:space="0" w:color="auto"/>
          </w:divBdr>
        </w:div>
        <w:div w:id="837310884">
          <w:marLeft w:val="480"/>
          <w:marRight w:val="0"/>
          <w:marTop w:val="0"/>
          <w:marBottom w:val="0"/>
          <w:divBdr>
            <w:top w:val="none" w:sz="0" w:space="0" w:color="auto"/>
            <w:left w:val="none" w:sz="0" w:space="0" w:color="auto"/>
            <w:bottom w:val="none" w:sz="0" w:space="0" w:color="auto"/>
            <w:right w:val="none" w:sz="0" w:space="0" w:color="auto"/>
          </w:divBdr>
        </w:div>
        <w:div w:id="882643973">
          <w:marLeft w:val="480"/>
          <w:marRight w:val="0"/>
          <w:marTop w:val="0"/>
          <w:marBottom w:val="0"/>
          <w:divBdr>
            <w:top w:val="none" w:sz="0" w:space="0" w:color="auto"/>
            <w:left w:val="none" w:sz="0" w:space="0" w:color="auto"/>
            <w:bottom w:val="none" w:sz="0" w:space="0" w:color="auto"/>
            <w:right w:val="none" w:sz="0" w:space="0" w:color="auto"/>
          </w:divBdr>
        </w:div>
        <w:div w:id="893156231">
          <w:marLeft w:val="480"/>
          <w:marRight w:val="0"/>
          <w:marTop w:val="0"/>
          <w:marBottom w:val="0"/>
          <w:divBdr>
            <w:top w:val="none" w:sz="0" w:space="0" w:color="auto"/>
            <w:left w:val="none" w:sz="0" w:space="0" w:color="auto"/>
            <w:bottom w:val="none" w:sz="0" w:space="0" w:color="auto"/>
            <w:right w:val="none" w:sz="0" w:space="0" w:color="auto"/>
          </w:divBdr>
        </w:div>
        <w:div w:id="907693416">
          <w:marLeft w:val="480"/>
          <w:marRight w:val="0"/>
          <w:marTop w:val="0"/>
          <w:marBottom w:val="0"/>
          <w:divBdr>
            <w:top w:val="none" w:sz="0" w:space="0" w:color="auto"/>
            <w:left w:val="none" w:sz="0" w:space="0" w:color="auto"/>
            <w:bottom w:val="none" w:sz="0" w:space="0" w:color="auto"/>
            <w:right w:val="none" w:sz="0" w:space="0" w:color="auto"/>
          </w:divBdr>
        </w:div>
        <w:div w:id="944776000">
          <w:marLeft w:val="480"/>
          <w:marRight w:val="0"/>
          <w:marTop w:val="0"/>
          <w:marBottom w:val="0"/>
          <w:divBdr>
            <w:top w:val="none" w:sz="0" w:space="0" w:color="auto"/>
            <w:left w:val="none" w:sz="0" w:space="0" w:color="auto"/>
            <w:bottom w:val="none" w:sz="0" w:space="0" w:color="auto"/>
            <w:right w:val="none" w:sz="0" w:space="0" w:color="auto"/>
          </w:divBdr>
        </w:div>
        <w:div w:id="984621567">
          <w:marLeft w:val="480"/>
          <w:marRight w:val="0"/>
          <w:marTop w:val="0"/>
          <w:marBottom w:val="0"/>
          <w:divBdr>
            <w:top w:val="none" w:sz="0" w:space="0" w:color="auto"/>
            <w:left w:val="none" w:sz="0" w:space="0" w:color="auto"/>
            <w:bottom w:val="none" w:sz="0" w:space="0" w:color="auto"/>
            <w:right w:val="none" w:sz="0" w:space="0" w:color="auto"/>
          </w:divBdr>
        </w:div>
        <w:div w:id="1050570082">
          <w:marLeft w:val="480"/>
          <w:marRight w:val="0"/>
          <w:marTop w:val="0"/>
          <w:marBottom w:val="0"/>
          <w:divBdr>
            <w:top w:val="none" w:sz="0" w:space="0" w:color="auto"/>
            <w:left w:val="none" w:sz="0" w:space="0" w:color="auto"/>
            <w:bottom w:val="none" w:sz="0" w:space="0" w:color="auto"/>
            <w:right w:val="none" w:sz="0" w:space="0" w:color="auto"/>
          </w:divBdr>
        </w:div>
        <w:div w:id="1071007362">
          <w:marLeft w:val="480"/>
          <w:marRight w:val="0"/>
          <w:marTop w:val="0"/>
          <w:marBottom w:val="0"/>
          <w:divBdr>
            <w:top w:val="none" w:sz="0" w:space="0" w:color="auto"/>
            <w:left w:val="none" w:sz="0" w:space="0" w:color="auto"/>
            <w:bottom w:val="none" w:sz="0" w:space="0" w:color="auto"/>
            <w:right w:val="none" w:sz="0" w:space="0" w:color="auto"/>
          </w:divBdr>
        </w:div>
        <w:div w:id="1080447037">
          <w:marLeft w:val="480"/>
          <w:marRight w:val="0"/>
          <w:marTop w:val="0"/>
          <w:marBottom w:val="0"/>
          <w:divBdr>
            <w:top w:val="none" w:sz="0" w:space="0" w:color="auto"/>
            <w:left w:val="none" w:sz="0" w:space="0" w:color="auto"/>
            <w:bottom w:val="none" w:sz="0" w:space="0" w:color="auto"/>
            <w:right w:val="none" w:sz="0" w:space="0" w:color="auto"/>
          </w:divBdr>
        </w:div>
        <w:div w:id="1092314986">
          <w:marLeft w:val="480"/>
          <w:marRight w:val="0"/>
          <w:marTop w:val="0"/>
          <w:marBottom w:val="0"/>
          <w:divBdr>
            <w:top w:val="none" w:sz="0" w:space="0" w:color="auto"/>
            <w:left w:val="none" w:sz="0" w:space="0" w:color="auto"/>
            <w:bottom w:val="none" w:sz="0" w:space="0" w:color="auto"/>
            <w:right w:val="none" w:sz="0" w:space="0" w:color="auto"/>
          </w:divBdr>
        </w:div>
        <w:div w:id="1099107293">
          <w:marLeft w:val="480"/>
          <w:marRight w:val="0"/>
          <w:marTop w:val="0"/>
          <w:marBottom w:val="0"/>
          <w:divBdr>
            <w:top w:val="none" w:sz="0" w:space="0" w:color="auto"/>
            <w:left w:val="none" w:sz="0" w:space="0" w:color="auto"/>
            <w:bottom w:val="none" w:sz="0" w:space="0" w:color="auto"/>
            <w:right w:val="none" w:sz="0" w:space="0" w:color="auto"/>
          </w:divBdr>
        </w:div>
        <w:div w:id="1129938562">
          <w:marLeft w:val="480"/>
          <w:marRight w:val="0"/>
          <w:marTop w:val="0"/>
          <w:marBottom w:val="0"/>
          <w:divBdr>
            <w:top w:val="none" w:sz="0" w:space="0" w:color="auto"/>
            <w:left w:val="none" w:sz="0" w:space="0" w:color="auto"/>
            <w:bottom w:val="none" w:sz="0" w:space="0" w:color="auto"/>
            <w:right w:val="none" w:sz="0" w:space="0" w:color="auto"/>
          </w:divBdr>
        </w:div>
        <w:div w:id="1145393467">
          <w:marLeft w:val="480"/>
          <w:marRight w:val="0"/>
          <w:marTop w:val="0"/>
          <w:marBottom w:val="0"/>
          <w:divBdr>
            <w:top w:val="none" w:sz="0" w:space="0" w:color="auto"/>
            <w:left w:val="none" w:sz="0" w:space="0" w:color="auto"/>
            <w:bottom w:val="none" w:sz="0" w:space="0" w:color="auto"/>
            <w:right w:val="none" w:sz="0" w:space="0" w:color="auto"/>
          </w:divBdr>
        </w:div>
        <w:div w:id="1200044628">
          <w:marLeft w:val="480"/>
          <w:marRight w:val="0"/>
          <w:marTop w:val="0"/>
          <w:marBottom w:val="0"/>
          <w:divBdr>
            <w:top w:val="none" w:sz="0" w:space="0" w:color="auto"/>
            <w:left w:val="none" w:sz="0" w:space="0" w:color="auto"/>
            <w:bottom w:val="none" w:sz="0" w:space="0" w:color="auto"/>
            <w:right w:val="none" w:sz="0" w:space="0" w:color="auto"/>
          </w:divBdr>
        </w:div>
        <w:div w:id="1220435084">
          <w:marLeft w:val="480"/>
          <w:marRight w:val="0"/>
          <w:marTop w:val="0"/>
          <w:marBottom w:val="0"/>
          <w:divBdr>
            <w:top w:val="none" w:sz="0" w:space="0" w:color="auto"/>
            <w:left w:val="none" w:sz="0" w:space="0" w:color="auto"/>
            <w:bottom w:val="none" w:sz="0" w:space="0" w:color="auto"/>
            <w:right w:val="none" w:sz="0" w:space="0" w:color="auto"/>
          </w:divBdr>
        </w:div>
      </w:divsChild>
    </w:div>
    <w:div w:id="895315511">
      <w:marLeft w:val="480"/>
      <w:marRight w:val="0"/>
      <w:marTop w:val="0"/>
      <w:marBottom w:val="0"/>
      <w:divBdr>
        <w:top w:val="none" w:sz="0" w:space="0" w:color="auto"/>
        <w:left w:val="none" w:sz="0" w:space="0" w:color="auto"/>
        <w:bottom w:val="none" w:sz="0" w:space="0" w:color="auto"/>
        <w:right w:val="none" w:sz="0" w:space="0" w:color="auto"/>
      </w:divBdr>
    </w:div>
    <w:div w:id="895316118">
      <w:marLeft w:val="480"/>
      <w:marRight w:val="0"/>
      <w:marTop w:val="0"/>
      <w:marBottom w:val="0"/>
      <w:divBdr>
        <w:top w:val="none" w:sz="0" w:space="0" w:color="auto"/>
        <w:left w:val="none" w:sz="0" w:space="0" w:color="auto"/>
        <w:bottom w:val="none" w:sz="0" w:space="0" w:color="auto"/>
        <w:right w:val="none" w:sz="0" w:space="0" w:color="auto"/>
      </w:divBdr>
    </w:div>
    <w:div w:id="895316235">
      <w:marLeft w:val="480"/>
      <w:marRight w:val="0"/>
      <w:marTop w:val="0"/>
      <w:marBottom w:val="0"/>
      <w:divBdr>
        <w:top w:val="none" w:sz="0" w:space="0" w:color="auto"/>
        <w:left w:val="none" w:sz="0" w:space="0" w:color="auto"/>
        <w:bottom w:val="none" w:sz="0" w:space="0" w:color="auto"/>
        <w:right w:val="none" w:sz="0" w:space="0" w:color="auto"/>
      </w:divBdr>
    </w:div>
    <w:div w:id="895430949">
      <w:marLeft w:val="480"/>
      <w:marRight w:val="0"/>
      <w:marTop w:val="0"/>
      <w:marBottom w:val="0"/>
      <w:divBdr>
        <w:top w:val="none" w:sz="0" w:space="0" w:color="auto"/>
        <w:left w:val="none" w:sz="0" w:space="0" w:color="auto"/>
        <w:bottom w:val="none" w:sz="0" w:space="0" w:color="auto"/>
        <w:right w:val="none" w:sz="0" w:space="0" w:color="auto"/>
      </w:divBdr>
    </w:div>
    <w:div w:id="895431035">
      <w:marLeft w:val="480"/>
      <w:marRight w:val="0"/>
      <w:marTop w:val="0"/>
      <w:marBottom w:val="0"/>
      <w:divBdr>
        <w:top w:val="none" w:sz="0" w:space="0" w:color="auto"/>
        <w:left w:val="none" w:sz="0" w:space="0" w:color="auto"/>
        <w:bottom w:val="none" w:sz="0" w:space="0" w:color="auto"/>
        <w:right w:val="none" w:sz="0" w:space="0" w:color="auto"/>
      </w:divBdr>
    </w:div>
    <w:div w:id="895431199">
      <w:marLeft w:val="480"/>
      <w:marRight w:val="0"/>
      <w:marTop w:val="0"/>
      <w:marBottom w:val="0"/>
      <w:divBdr>
        <w:top w:val="none" w:sz="0" w:space="0" w:color="auto"/>
        <w:left w:val="none" w:sz="0" w:space="0" w:color="auto"/>
        <w:bottom w:val="none" w:sz="0" w:space="0" w:color="auto"/>
        <w:right w:val="none" w:sz="0" w:space="0" w:color="auto"/>
      </w:divBdr>
    </w:div>
    <w:div w:id="895434398">
      <w:marLeft w:val="0"/>
      <w:marRight w:val="0"/>
      <w:marTop w:val="0"/>
      <w:marBottom w:val="0"/>
      <w:divBdr>
        <w:top w:val="none" w:sz="0" w:space="0" w:color="auto"/>
        <w:left w:val="none" w:sz="0" w:space="0" w:color="auto"/>
        <w:bottom w:val="none" w:sz="0" w:space="0" w:color="auto"/>
        <w:right w:val="none" w:sz="0" w:space="0" w:color="auto"/>
      </w:divBdr>
    </w:div>
    <w:div w:id="895434917">
      <w:bodyDiv w:val="1"/>
      <w:marLeft w:val="0"/>
      <w:marRight w:val="0"/>
      <w:marTop w:val="0"/>
      <w:marBottom w:val="0"/>
      <w:divBdr>
        <w:top w:val="none" w:sz="0" w:space="0" w:color="auto"/>
        <w:left w:val="none" w:sz="0" w:space="0" w:color="auto"/>
        <w:bottom w:val="none" w:sz="0" w:space="0" w:color="auto"/>
        <w:right w:val="none" w:sz="0" w:space="0" w:color="auto"/>
      </w:divBdr>
    </w:div>
    <w:div w:id="895628648">
      <w:marLeft w:val="480"/>
      <w:marRight w:val="0"/>
      <w:marTop w:val="0"/>
      <w:marBottom w:val="0"/>
      <w:divBdr>
        <w:top w:val="none" w:sz="0" w:space="0" w:color="auto"/>
        <w:left w:val="none" w:sz="0" w:space="0" w:color="auto"/>
        <w:bottom w:val="none" w:sz="0" w:space="0" w:color="auto"/>
        <w:right w:val="none" w:sz="0" w:space="0" w:color="auto"/>
      </w:divBdr>
    </w:div>
    <w:div w:id="895697947">
      <w:marLeft w:val="480"/>
      <w:marRight w:val="0"/>
      <w:marTop w:val="0"/>
      <w:marBottom w:val="0"/>
      <w:divBdr>
        <w:top w:val="none" w:sz="0" w:space="0" w:color="auto"/>
        <w:left w:val="none" w:sz="0" w:space="0" w:color="auto"/>
        <w:bottom w:val="none" w:sz="0" w:space="0" w:color="auto"/>
        <w:right w:val="none" w:sz="0" w:space="0" w:color="auto"/>
      </w:divBdr>
    </w:div>
    <w:div w:id="895703858">
      <w:marLeft w:val="0"/>
      <w:marRight w:val="0"/>
      <w:marTop w:val="0"/>
      <w:marBottom w:val="0"/>
      <w:divBdr>
        <w:top w:val="none" w:sz="0" w:space="0" w:color="auto"/>
        <w:left w:val="none" w:sz="0" w:space="0" w:color="auto"/>
        <w:bottom w:val="none" w:sz="0" w:space="0" w:color="auto"/>
        <w:right w:val="none" w:sz="0" w:space="0" w:color="auto"/>
      </w:divBdr>
    </w:div>
    <w:div w:id="895747744">
      <w:marLeft w:val="480"/>
      <w:marRight w:val="0"/>
      <w:marTop w:val="0"/>
      <w:marBottom w:val="0"/>
      <w:divBdr>
        <w:top w:val="none" w:sz="0" w:space="0" w:color="auto"/>
        <w:left w:val="none" w:sz="0" w:space="0" w:color="auto"/>
        <w:bottom w:val="none" w:sz="0" w:space="0" w:color="auto"/>
        <w:right w:val="none" w:sz="0" w:space="0" w:color="auto"/>
      </w:divBdr>
    </w:div>
    <w:div w:id="895816380">
      <w:marLeft w:val="480"/>
      <w:marRight w:val="0"/>
      <w:marTop w:val="0"/>
      <w:marBottom w:val="0"/>
      <w:divBdr>
        <w:top w:val="none" w:sz="0" w:space="0" w:color="auto"/>
        <w:left w:val="none" w:sz="0" w:space="0" w:color="auto"/>
        <w:bottom w:val="none" w:sz="0" w:space="0" w:color="auto"/>
        <w:right w:val="none" w:sz="0" w:space="0" w:color="auto"/>
      </w:divBdr>
    </w:div>
    <w:div w:id="895818406">
      <w:marLeft w:val="480"/>
      <w:marRight w:val="0"/>
      <w:marTop w:val="0"/>
      <w:marBottom w:val="0"/>
      <w:divBdr>
        <w:top w:val="none" w:sz="0" w:space="0" w:color="auto"/>
        <w:left w:val="none" w:sz="0" w:space="0" w:color="auto"/>
        <w:bottom w:val="none" w:sz="0" w:space="0" w:color="auto"/>
        <w:right w:val="none" w:sz="0" w:space="0" w:color="auto"/>
      </w:divBdr>
    </w:div>
    <w:div w:id="895821609">
      <w:marLeft w:val="480"/>
      <w:marRight w:val="0"/>
      <w:marTop w:val="0"/>
      <w:marBottom w:val="0"/>
      <w:divBdr>
        <w:top w:val="none" w:sz="0" w:space="0" w:color="auto"/>
        <w:left w:val="none" w:sz="0" w:space="0" w:color="auto"/>
        <w:bottom w:val="none" w:sz="0" w:space="0" w:color="auto"/>
        <w:right w:val="none" w:sz="0" w:space="0" w:color="auto"/>
      </w:divBdr>
    </w:div>
    <w:div w:id="895966277">
      <w:marLeft w:val="480"/>
      <w:marRight w:val="0"/>
      <w:marTop w:val="0"/>
      <w:marBottom w:val="0"/>
      <w:divBdr>
        <w:top w:val="none" w:sz="0" w:space="0" w:color="auto"/>
        <w:left w:val="none" w:sz="0" w:space="0" w:color="auto"/>
        <w:bottom w:val="none" w:sz="0" w:space="0" w:color="auto"/>
        <w:right w:val="none" w:sz="0" w:space="0" w:color="auto"/>
      </w:divBdr>
    </w:div>
    <w:div w:id="895967931">
      <w:marLeft w:val="480"/>
      <w:marRight w:val="0"/>
      <w:marTop w:val="0"/>
      <w:marBottom w:val="0"/>
      <w:divBdr>
        <w:top w:val="none" w:sz="0" w:space="0" w:color="auto"/>
        <w:left w:val="none" w:sz="0" w:space="0" w:color="auto"/>
        <w:bottom w:val="none" w:sz="0" w:space="0" w:color="auto"/>
        <w:right w:val="none" w:sz="0" w:space="0" w:color="auto"/>
      </w:divBdr>
    </w:div>
    <w:div w:id="895971350">
      <w:marLeft w:val="480"/>
      <w:marRight w:val="0"/>
      <w:marTop w:val="0"/>
      <w:marBottom w:val="0"/>
      <w:divBdr>
        <w:top w:val="none" w:sz="0" w:space="0" w:color="auto"/>
        <w:left w:val="none" w:sz="0" w:space="0" w:color="auto"/>
        <w:bottom w:val="none" w:sz="0" w:space="0" w:color="auto"/>
        <w:right w:val="none" w:sz="0" w:space="0" w:color="auto"/>
      </w:divBdr>
    </w:div>
    <w:div w:id="896084206">
      <w:marLeft w:val="480"/>
      <w:marRight w:val="0"/>
      <w:marTop w:val="0"/>
      <w:marBottom w:val="0"/>
      <w:divBdr>
        <w:top w:val="none" w:sz="0" w:space="0" w:color="auto"/>
        <w:left w:val="none" w:sz="0" w:space="0" w:color="auto"/>
        <w:bottom w:val="none" w:sz="0" w:space="0" w:color="auto"/>
        <w:right w:val="none" w:sz="0" w:space="0" w:color="auto"/>
      </w:divBdr>
    </w:div>
    <w:div w:id="896084210">
      <w:marLeft w:val="480"/>
      <w:marRight w:val="0"/>
      <w:marTop w:val="0"/>
      <w:marBottom w:val="0"/>
      <w:divBdr>
        <w:top w:val="none" w:sz="0" w:space="0" w:color="auto"/>
        <w:left w:val="none" w:sz="0" w:space="0" w:color="auto"/>
        <w:bottom w:val="none" w:sz="0" w:space="0" w:color="auto"/>
        <w:right w:val="none" w:sz="0" w:space="0" w:color="auto"/>
      </w:divBdr>
    </w:div>
    <w:div w:id="896093161">
      <w:marLeft w:val="480"/>
      <w:marRight w:val="0"/>
      <w:marTop w:val="0"/>
      <w:marBottom w:val="0"/>
      <w:divBdr>
        <w:top w:val="none" w:sz="0" w:space="0" w:color="auto"/>
        <w:left w:val="none" w:sz="0" w:space="0" w:color="auto"/>
        <w:bottom w:val="none" w:sz="0" w:space="0" w:color="auto"/>
        <w:right w:val="none" w:sz="0" w:space="0" w:color="auto"/>
      </w:divBdr>
    </w:div>
    <w:div w:id="896164050">
      <w:marLeft w:val="480"/>
      <w:marRight w:val="0"/>
      <w:marTop w:val="0"/>
      <w:marBottom w:val="0"/>
      <w:divBdr>
        <w:top w:val="none" w:sz="0" w:space="0" w:color="auto"/>
        <w:left w:val="none" w:sz="0" w:space="0" w:color="auto"/>
        <w:bottom w:val="none" w:sz="0" w:space="0" w:color="auto"/>
        <w:right w:val="none" w:sz="0" w:space="0" w:color="auto"/>
      </w:divBdr>
    </w:div>
    <w:div w:id="896165468">
      <w:marLeft w:val="0"/>
      <w:marRight w:val="0"/>
      <w:marTop w:val="0"/>
      <w:marBottom w:val="0"/>
      <w:divBdr>
        <w:top w:val="none" w:sz="0" w:space="0" w:color="auto"/>
        <w:left w:val="none" w:sz="0" w:space="0" w:color="auto"/>
        <w:bottom w:val="none" w:sz="0" w:space="0" w:color="auto"/>
        <w:right w:val="none" w:sz="0" w:space="0" w:color="auto"/>
      </w:divBdr>
    </w:div>
    <w:div w:id="896286398">
      <w:marLeft w:val="0"/>
      <w:marRight w:val="0"/>
      <w:marTop w:val="0"/>
      <w:marBottom w:val="0"/>
      <w:divBdr>
        <w:top w:val="none" w:sz="0" w:space="0" w:color="auto"/>
        <w:left w:val="none" w:sz="0" w:space="0" w:color="auto"/>
        <w:bottom w:val="none" w:sz="0" w:space="0" w:color="auto"/>
        <w:right w:val="none" w:sz="0" w:space="0" w:color="auto"/>
      </w:divBdr>
    </w:div>
    <w:div w:id="896431016">
      <w:marLeft w:val="480"/>
      <w:marRight w:val="0"/>
      <w:marTop w:val="0"/>
      <w:marBottom w:val="0"/>
      <w:divBdr>
        <w:top w:val="none" w:sz="0" w:space="0" w:color="auto"/>
        <w:left w:val="none" w:sz="0" w:space="0" w:color="auto"/>
        <w:bottom w:val="none" w:sz="0" w:space="0" w:color="auto"/>
        <w:right w:val="none" w:sz="0" w:space="0" w:color="auto"/>
      </w:divBdr>
    </w:div>
    <w:div w:id="896431322">
      <w:marLeft w:val="480"/>
      <w:marRight w:val="0"/>
      <w:marTop w:val="0"/>
      <w:marBottom w:val="0"/>
      <w:divBdr>
        <w:top w:val="none" w:sz="0" w:space="0" w:color="auto"/>
        <w:left w:val="none" w:sz="0" w:space="0" w:color="auto"/>
        <w:bottom w:val="none" w:sz="0" w:space="0" w:color="auto"/>
        <w:right w:val="none" w:sz="0" w:space="0" w:color="auto"/>
      </w:divBdr>
    </w:div>
    <w:div w:id="896555128">
      <w:bodyDiv w:val="1"/>
      <w:marLeft w:val="0"/>
      <w:marRight w:val="0"/>
      <w:marTop w:val="0"/>
      <w:marBottom w:val="0"/>
      <w:divBdr>
        <w:top w:val="none" w:sz="0" w:space="0" w:color="auto"/>
        <w:left w:val="none" w:sz="0" w:space="0" w:color="auto"/>
        <w:bottom w:val="none" w:sz="0" w:space="0" w:color="auto"/>
        <w:right w:val="none" w:sz="0" w:space="0" w:color="auto"/>
      </w:divBdr>
    </w:div>
    <w:div w:id="896630165">
      <w:marLeft w:val="480"/>
      <w:marRight w:val="0"/>
      <w:marTop w:val="0"/>
      <w:marBottom w:val="0"/>
      <w:divBdr>
        <w:top w:val="none" w:sz="0" w:space="0" w:color="auto"/>
        <w:left w:val="none" w:sz="0" w:space="0" w:color="auto"/>
        <w:bottom w:val="none" w:sz="0" w:space="0" w:color="auto"/>
        <w:right w:val="none" w:sz="0" w:space="0" w:color="auto"/>
      </w:divBdr>
    </w:div>
    <w:div w:id="896667912">
      <w:marLeft w:val="0"/>
      <w:marRight w:val="0"/>
      <w:marTop w:val="0"/>
      <w:marBottom w:val="0"/>
      <w:divBdr>
        <w:top w:val="none" w:sz="0" w:space="0" w:color="auto"/>
        <w:left w:val="none" w:sz="0" w:space="0" w:color="auto"/>
        <w:bottom w:val="none" w:sz="0" w:space="0" w:color="auto"/>
        <w:right w:val="none" w:sz="0" w:space="0" w:color="auto"/>
      </w:divBdr>
    </w:div>
    <w:div w:id="896673137">
      <w:bodyDiv w:val="1"/>
      <w:marLeft w:val="0"/>
      <w:marRight w:val="0"/>
      <w:marTop w:val="0"/>
      <w:marBottom w:val="0"/>
      <w:divBdr>
        <w:top w:val="none" w:sz="0" w:space="0" w:color="auto"/>
        <w:left w:val="none" w:sz="0" w:space="0" w:color="auto"/>
        <w:bottom w:val="none" w:sz="0" w:space="0" w:color="auto"/>
        <w:right w:val="none" w:sz="0" w:space="0" w:color="auto"/>
      </w:divBdr>
    </w:div>
    <w:div w:id="896742255">
      <w:marLeft w:val="480"/>
      <w:marRight w:val="0"/>
      <w:marTop w:val="0"/>
      <w:marBottom w:val="0"/>
      <w:divBdr>
        <w:top w:val="none" w:sz="0" w:space="0" w:color="auto"/>
        <w:left w:val="none" w:sz="0" w:space="0" w:color="auto"/>
        <w:bottom w:val="none" w:sz="0" w:space="0" w:color="auto"/>
        <w:right w:val="none" w:sz="0" w:space="0" w:color="auto"/>
      </w:divBdr>
    </w:div>
    <w:div w:id="896818793">
      <w:marLeft w:val="0"/>
      <w:marRight w:val="0"/>
      <w:marTop w:val="0"/>
      <w:marBottom w:val="0"/>
      <w:divBdr>
        <w:top w:val="none" w:sz="0" w:space="0" w:color="auto"/>
        <w:left w:val="none" w:sz="0" w:space="0" w:color="auto"/>
        <w:bottom w:val="none" w:sz="0" w:space="0" w:color="auto"/>
        <w:right w:val="none" w:sz="0" w:space="0" w:color="auto"/>
      </w:divBdr>
    </w:div>
    <w:div w:id="896933567">
      <w:marLeft w:val="480"/>
      <w:marRight w:val="0"/>
      <w:marTop w:val="0"/>
      <w:marBottom w:val="0"/>
      <w:divBdr>
        <w:top w:val="none" w:sz="0" w:space="0" w:color="auto"/>
        <w:left w:val="none" w:sz="0" w:space="0" w:color="auto"/>
        <w:bottom w:val="none" w:sz="0" w:space="0" w:color="auto"/>
        <w:right w:val="none" w:sz="0" w:space="0" w:color="auto"/>
      </w:divBdr>
    </w:div>
    <w:div w:id="897009579">
      <w:marLeft w:val="480"/>
      <w:marRight w:val="0"/>
      <w:marTop w:val="0"/>
      <w:marBottom w:val="0"/>
      <w:divBdr>
        <w:top w:val="none" w:sz="0" w:space="0" w:color="auto"/>
        <w:left w:val="none" w:sz="0" w:space="0" w:color="auto"/>
        <w:bottom w:val="none" w:sz="0" w:space="0" w:color="auto"/>
        <w:right w:val="none" w:sz="0" w:space="0" w:color="auto"/>
      </w:divBdr>
    </w:div>
    <w:div w:id="897016021">
      <w:marLeft w:val="0"/>
      <w:marRight w:val="0"/>
      <w:marTop w:val="0"/>
      <w:marBottom w:val="0"/>
      <w:divBdr>
        <w:top w:val="none" w:sz="0" w:space="0" w:color="auto"/>
        <w:left w:val="none" w:sz="0" w:space="0" w:color="auto"/>
        <w:bottom w:val="none" w:sz="0" w:space="0" w:color="auto"/>
        <w:right w:val="none" w:sz="0" w:space="0" w:color="auto"/>
      </w:divBdr>
    </w:div>
    <w:div w:id="897088924">
      <w:marLeft w:val="480"/>
      <w:marRight w:val="0"/>
      <w:marTop w:val="0"/>
      <w:marBottom w:val="0"/>
      <w:divBdr>
        <w:top w:val="none" w:sz="0" w:space="0" w:color="auto"/>
        <w:left w:val="none" w:sz="0" w:space="0" w:color="auto"/>
        <w:bottom w:val="none" w:sz="0" w:space="0" w:color="auto"/>
        <w:right w:val="none" w:sz="0" w:space="0" w:color="auto"/>
      </w:divBdr>
    </w:div>
    <w:div w:id="897127099">
      <w:marLeft w:val="0"/>
      <w:marRight w:val="0"/>
      <w:marTop w:val="0"/>
      <w:marBottom w:val="0"/>
      <w:divBdr>
        <w:top w:val="none" w:sz="0" w:space="0" w:color="auto"/>
        <w:left w:val="none" w:sz="0" w:space="0" w:color="auto"/>
        <w:bottom w:val="none" w:sz="0" w:space="0" w:color="auto"/>
        <w:right w:val="none" w:sz="0" w:space="0" w:color="auto"/>
      </w:divBdr>
    </w:div>
    <w:div w:id="897135533">
      <w:marLeft w:val="480"/>
      <w:marRight w:val="0"/>
      <w:marTop w:val="0"/>
      <w:marBottom w:val="0"/>
      <w:divBdr>
        <w:top w:val="none" w:sz="0" w:space="0" w:color="auto"/>
        <w:left w:val="none" w:sz="0" w:space="0" w:color="auto"/>
        <w:bottom w:val="none" w:sz="0" w:space="0" w:color="auto"/>
        <w:right w:val="none" w:sz="0" w:space="0" w:color="auto"/>
      </w:divBdr>
    </w:div>
    <w:div w:id="897201332">
      <w:marLeft w:val="480"/>
      <w:marRight w:val="0"/>
      <w:marTop w:val="0"/>
      <w:marBottom w:val="0"/>
      <w:divBdr>
        <w:top w:val="none" w:sz="0" w:space="0" w:color="auto"/>
        <w:left w:val="none" w:sz="0" w:space="0" w:color="auto"/>
        <w:bottom w:val="none" w:sz="0" w:space="0" w:color="auto"/>
        <w:right w:val="none" w:sz="0" w:space="0" w:color="auto"/>
      </w:divBdr>
    </w:div>
    <w:div w:id="897281874">
      <w:marLeft w:val="480"/>
      <w:marRight w:val="0"/>
      <w:marTop w:val="0"/>
      <w:marBottom w:val="0"/>
      <w:divBdr>
        <w:top w:val="none" w:sz="0" w:space="0" w:color="auto"/>
        <w:left w:val="none" w:sz="0" w:space="0" w:color="auto"/>
        <w:bottom w:val="none" w:sz="0" w:space="0" w:color="auto"/>
        <w:right w:val="none" w:sz="0" w:space="0" w:color="auto"/>
      </w:divBdr>
    </w:div>
    <w:div w:id="897325360">
      <w:marLeft w:val="480"/>
      <w:marRight w:val="0"/>
      <w:marTop w:val="0"/>
      <w:marBottom w:val="0"/>
      <w:divBdr>
        <w:top w:val="none" w:sz="0" w:space="0" w:color="auto"/>
        <w:left w:val="none" w:sz="0" w:space="0" w:color="auto"/>
        <w:bottom w:val="none" w:sz="0" w:space="0" w:color="auto"/>
        <w:right w:val="none" w:sz="0" w:space="0" w:color="auto"/>
      </w:divBdr>
    </w:div>
    <w:div w:id="897401917">
      <w:marLeft w:val="0"/>
      <w:marRight w:val="0"/>
      <w:marTop w:val="0"/>
      <w:marBottom w:val="0"/>
      <w:divBdr>
        <w:top w:val="none" w:sz="0" w:space="0" w:color="auto"/>
        <w:left w:val="none" w:sz="0" w:space="0" w:color="auto"/>
        <w:bottom w:val="none" w:sz="0" w:space="0" w:color="auto"/>
        <w:right w:val="none" w:sz="0" w:space="0" w:color="auto"/>
      </w:divBdr>
    </w:div>
    <w:div w:id="897404359">
      <w:marLeft w:val="480"/>
      <w:marRight w:val="0"/>
      <w:marTop w:val="0"/>
      <w:marBottom w:val="0"/>
      <w:divBdr>
        <w:top w:val="none" w:sz="0" w:space="0" w:color="auto"/>
        <w:left w:val="none" w:sz="0" w:space="0" w:color="auto"/>
        <w:bottom w:val="none" w:sz="0" w:space="0" w:color="auto"/>
        <w:right w:val="none" w:sz="0" w:space="0" w:color="auto"/>
      </w:divBdr>
    </w:div>
    <w:div w:id="897594437">
      <w:marLeft w:val="480"/>
      <w:marRight w:val="0"/>
      <w:marTop w:val="0"/>
      <w:marBottom w:val="0"/>
      <w:divBdr>
        <w:top w:val="none" w:sz="0" w:space="0" w:color="auto"/>
        <w:left w:val="none" w:sz="0" w:space="0" w:color="auto"/>
        <w:bottom w:val="none" w:sz="0" w:space="0" w:color="auto"/>
        <w:right w:val="none" w:sz="0" w:space="0" w:color="auto"/>
      </w:divBdr>
    </w:div>
    <w:div w:id="897668351">
      <w:marLeft w:val="0"/>
      <w:marRight w:val="0"/>
      <w:marTop w:val="0"/>
      <w:marBottom w:val="0"/>
      <w:divBdr>
        <w:top w:val="none" w:sz="0" w:space="0" w:color="auto"/>
        <w:left w:val="none" w:sz="0" w:space="0" w:color="auto"/>
        <w:bottom w:val="none" w:sz="0" w:space="0" w:color="auto"/>
        <w:right w:val="none" w:sz="0" w:space="0" w:color="auto"/>
      </w:divBdr>
    </w:div>
    <w:div w:id="897712646">
      <w:marLeft w:val="0"/>
      <w:marRight w:val="0"/>
      <w:marTop w:val="0"/>
      <w:marBottom w:val="0"/>
      <w:divBdr>
        <w:top w:val="none" w:sz="0" w:space="0" w:color="auto"/>
        <w:left w:val="none" w:sz="0" w:space="0" w:color="auto"/>
        <w:bottom w:val="none" w:sz="0" w:space="0" w:color="auto"/>
        <w:right w:val="none" w:sz="0" w:space="0" w:color="auto"/>
      </w:divBdr>
    </w:div>
    <w:div w:id="897713926">
      <w:marLeft w:val="0"/>
      <w:marRight w:val="0"/>
      <w:marTop w:val="0"/>
      <w:marBottom w:val="0"/>
      <w:divBdr>
        <w:top w:val="none" w:sz="0" w:space="0" w:color="auto"/>
        <w:left w:val="none" w:sz="0" w:space="0" w:color="auto"/>
        <w:bottom w:val="none" w:sz="0" w:space="0" w:color="auto"/>
        <w:right w:val="none" w:sz="0" w:space="0" w:color="auto"/>
      </w:divBdr>
    </w:div>
    <w:div w:id="897739676">
      <w:marLeft w:val="480"/>
      <w:marRight w:val="0"/>
      <w:marTop w:val="0"/>
      <w:marBottom w:val="0"/>
      <w:divBdr>
        <w:top w:val="none" w:sz="0" w:space="0" w:color="auto"/>
        <w:left w:val="none" w:sz="0" w:space="0" w:color="auto"/>
        <w:bottom w:val="none" w:sz="0" w:space="0" w:color="auto"/>
        <w:right w:val="none" w:sz="0" w:space="0" w:color="auto"/>
      </w:divBdr>
    </w:div>
    <w:div w:id="897741207">
      <w:marLeft w:val="480"/>
      <w:marRight w:val="0"/>
      <w:marTop w:val="0"/>
      <w:marBottom w:val="0"/>
      <w:divBdr>
        <w:top w:val="none" w:sz="0" w:space="0" w:color="auto"/>
        <w:left w:val="none" w:sz="0" w:space="0" w:color="auto"/>
        <w:bottom w:val="none" w:sz="0" w:space="0" w:color="auto"/>
        <w:right w:val="none" w:sz="0" w:space="0" w:color="auto"/>
      </w:divBdr>
    </w:div>
    <w:div w:id="897744463">
      <w:marLeft w:val="0"/>
      <w:marRight w:val="0"/>
      <w:marTop w:val="0"/>
      <w:marBottom w:val="0"/>
      <w:divBdr>
        <w:top w:val="none" w:sz="0" w:space="0" w:color="auto"/>
        <w:left w:val="none" w:sz="0" w:space="0" w:color="auto"/>
        <w:bottom w:val="none" w:sz="0" w:space="0" w:color="auto"/>
        <w:right w:val="none" w:sz="0" w:space="0" w:color="auto"/>
      </w:divBdr>
    </w:div>
    <w:div w:id="898127572">
      <w:marLeft w:val="480"/>
      <w:marRight w:val="0"/>
      <w:marTop w:val="0"/>
      <w:marBottom w:val="0"/>
      <w:divBdr>
        <w:top w:val="none" w:sz="0" w:space="0" w:color="auto"/>
        <w:left w:val="none" w:sz="0" w:space="0" w:color="auto"/>
        <w:bottom w:val="none" w:sz="0" w:space="0" w:color="auto"/>
        <w:right w:val="none" w:sz="0" w:space="0" w:color="auto"/>
      </w:divBdr>
    </w:div>
    <w:div w:id="898130097">
      <w:marLeft w:val="480"/>
      <w:marRight w:val="0"/>
      <w:marTop w:val="0"/>
      <w:marBottom w:val="0"/>
      <w:divBdr>
        <w:top w:val="none" w:sz="0" w:space="0" w:color="auto"/>
        <w:left w:val="none" w:sz="0" w:space="0" w:color="auto"/>
        <w:bottom w:val="none" w:sz="0" w:space="0" w:color="auto"/>
        <w:right w:val="none" w:sz="0" w:space="0" w:color="auto"/>
      </w:divBdr>
    </w:div>
    <w:div w:id="898201589">
      <w:marLeft w:val="0"/>
      <w:marRight w:val="0"/>
      <w:marTop w:val="0"/>
      <w:marBottom w:val="0"/>
      <w:divBdr>
        <w:top w:val="none" w:sz="0" w:space="0" w:color="auto"/>
        <w:left w:val="none" w:sz="0" w:space="0" w:color="auto"/>
        <w:bottom w:val="none" w:sz="0" w:space="0" w:color="auto"/>
        <w:right w:val="none" w:sz="0" w:space="0" w:color="auto"/>
      </w:divBdr>
    </w:div>
    <w:div w:id="898319857">
      <w:marLeft w:val="0"/>
      <w:marRight w:val="0"/>
      <w:marTop w:val="0"/>
      <w:marBottom w:val="0"/>
      <w:divBdr>
        <w:top w:val="none" w:sz="0" w:space="0" w:color="auto"/>
        <w:left w:val="none" w:sz="0" w:space="0" w:color="auto"/>
        <w:bottom w:val="none" w:sz="0" w:space="0" w:color="auto"/>
        <w:right w:val="none" w:sz="0" w:space="0" w:color="auto"/>
      </w:divBdr>
    </w:div>
    <w:div w:id="898327030">
      <w:marLeft w:val="480"/>
      <w:marRight w:val="0"/>
      <w:marTop w:val="0"/>
      <w:marBottom w:val="0"/>
      <w:divBdr>
        <w:top w:val="none" w:sz="0" w:space="0" w:color="auto"/>
        <w:left w:val="none" w:sz="0" w:space="0" w:color="auto"/>
        <w:bottom w:val="none" w:sz="0" w:space="0" w:color="auto"/>
        <w:right w:val="none" w:sz="0" w:space="0" w:color="auto"/>
      </w:divBdr>
    </w:div>
    <w:div w:id="898395499">
      <w:bodyDiv w:val="1"/>
      <w:marLeft w:val="0"/>
      <w:marRight w:val="0"/>
      <w:marTop w:val="0"/>
      <w:marBottom w:val="0"/>
      <w:divBdr>
        <w:top w:val="none" w:sz="0" w:space="0" w:color="auto"/>
        <w:left w:val="none" w:sz="0" w:space="0" w:color="auto"/>
        <w:bottom w:val="none" w:sz="0" w:space="0" w:color="auto"/>
        <w:right w:val="none" w:sz="0" w:space="0" w:color="auto"/>
      </w:divBdr>
    </w:div>
    <w:div w:id="898399393">
      <w:marLeft w:val="480"/>
      <w:marRight w:val="0"/>
      <w:marTop w:val="0"/>
      <w:marBottom w:val="0"/>
      <w:divBdr>
        <w:top w:val="none" w:sz="0" w:space="0" w:color="auto"/>
        <w:left w:val="none" w:sz="0" w:space="0" w:color="auto"/>
        <w:bottom w:val="none" w:sz="0" w:space="0" w:color="auto"/>
        <w:right w:val="none" w:sz="0" w:space="0" w:color="auto"/>
      </w:divBdr>
    </w:div>
    <w:div w:id="898516859">
      <w:marLeft w:val="480"/>
      <w:marRight w:val="0"/>
      <w:marTop w:val="0"/>
      <w:marBottom w:val="0"/>
      <w:divBdr>
        <w:top w:val="none" w:sz="0" w:space="0" w:color="auto"/>
        <w:left w:val="none" w:sz="0" w:space="0" w:color="auto"/>
        <w:bottom w:val="none" w:sz="0" w:space="0" w:color="auto"/>
        <w:right w:val="none" w:sz="0" w:space="0" w:color="auto"/>
      </w:divBdr>
    </w:div>
    <w:div w:id="898587259">
      <w:marLeft w:val="480"/>
      <w:marRight w:val="0"/>
      <w:marTop w:val="0"/>
      <w:marBottom w:val="0"/>
      <w:divBdr>
        <w:top w:val="none" w:sz="0" w:space="0" w:color="auto"/>
        <w:left w:val="none" w:sz="0" w:space="0" w:color="auto"/>
        <w:bottom w:val="none" w:sz="0" w:space="0" w:color="auto"/>
        <w:right w:val="none" w:sz="0" w:space="0" w:color="auto"/>
      </w:divBdr>
    </w:div>
    <w:div w:id="898708032">
      <w:marLeft w:val="480"/>
      <w:marRight w:val="0"/>
      <w:marTop w:val="0"/>
      <w:marBottom w:val="0"/>
      <w:divBdr>
        <w:top w:val="none" w:sz="0" w:space="0" w:color="auto"/>
        <w:left w:val="none" w:sz="0" w:space="0" w:color="auto"/>
        <w:bottom w:val="none" w:sz="0" w:space="0" w:color="auto"/>
        <w:right w:val="none" w:sz="0" w:space="0" w:color="auto"/>
      </w:divBdr>
    </w:div>
    <w:div w:id="898708713">
      <w:marLeft w:val="480"/>
      <w:marRight w:val="0"/>
      <w:marTop w:val="0"/>
      <w:marBottom w:val="0"/>
      <w:divBdr>
        <w:top w:val="none" w:sz="0" w:space="0" w:color="auto"/>
        <w:left w:val="none" w:sz="0" w:space="0" w:color="auto"/>
        <w:bottom w:val="none" w:sz="0" w:space="0" w:color="auto"/>
        <w:right w:val="none" w:sz="0" w:space="0" w:color="auto"/>
      </w:divBdr>
    </w:div>
    <w:div w:id="898711417">
      <w:marLeft w:val="0"/>
      <w:marRight w:val="0"/>
      <w:marTop w:val="0"/>
      <w:marBottom w:val="0"/>
      <w:divBdr>
        <w:top w:val="none" w:sz="0" w:space="0" w:color="auto"/>
        <w:left w:val="none" w:sz="0" w:space="0" w:color="auto"/>
        <w:bottom w:val="none" w:sz="0" w:space="0" w:color="auto"/>
        <w:right w:val="none" w:sz="0" w:space="0" w:color="auto"/>
      </w:divBdr>
    </w:div>
    <w:div w:id="898713228">
      <w:marLeft w:val="480"/>
      <w:marRight w:val="0"/>
      <w:marTop w:val="0"/>
      <w:marBottom w:val="0"/>
      <w:divBdr>
        <w:top w:val="none" w:sz="0" w:space="0" w:color="auto"/>
        <w:left w:val="none" w:sz="0" w:space="0" w:color="auto"/>
        <w:bottom w:val="none" w:sz="0" w:space="0" w:color="auto"/>
        <w:right w:val="none" w:sz="0" w:space="0" w:color="auto"/>
      </w:divBdr>
    </w:div>
    <w:div w:id="898783865">
      <w:marLeft w:val="480"/>
      <w:marRight w:val="0"/>
      <w:marTop w:val="0"/>
      <w:marBottom w:val="0"/>
      <w:divBdr>
        <w:top w:val="none" w:sz="0" w:space="0" w:color="auto"/>
        <w:left w:val="none" w:sz="0" w:space="0" w:color="auto"/>
        <w:bottom w:val="none" w:sz="0" w:space="0" w:color="auto"/>
        <w:right w:val="none" w:sz="0" w:space="0" w:color="auto"/>
      </w:divBdr>
    </w:div>
    <w:div w:id="898787930">
      <w:marLeft w:val="480"/>
      <w:marRight w:val="0"/>
      <w:marTop w:val="0"/>
      <w:marBottom w:val="0"/>
      <w:divBdr>
        <w:top w:val="none" w:sz="0" w:space="0" w:color="auto"/>
        <w:left w:val="none" w:sz="0" w:space="0" w:color="auto"/>
        <w:bottom w:val="none" w:sz="0" w:space="0" w:color="auto"/>
        <w:right w:val="none" w:sz="0" w:space="0" w:color="auto"/>
      </w:divBdr>
    </w:div>
    <w:div w:id="898789100">
      <w:marLeft w:val="480"/>
      <w:marRight w:val="0"/>
      <w:marTop w:val="0"/>
      <w:marBottom w:val="0"/>
      <w:divBdr>
        <w:top w:val="none" w:sz="0" w:space="0" w:color="auto"/>
        <w:left w:val="none" w:sz="0" w:space="0" w:color="auto"/>
        <w:bottom w:val="none" w:sz="0" w:space="0" w:color="auto"/>
        <w:right w:val="none" w:sz="0" w:space="0" w:color="auto"/>
      </w:divBdr>
    </w:div>
    <w:div w:id="898903096">
      <w:marLeft w:val="480"/>
      <w:marRight w:val="0"/>
      <w:marTop w:val="0"/>
      <w:marBottom w:val="0"/>
      <w:divBdr>
        <w:top w:val="none" w:sz="0" w:space="0" w:color="auto"/>
        <w:left w:val="none" w:sz="0" w:space="0" w:color="auto"/>
        <w:bottom w:val="none" w:sz="0" w:space="0" w:color="auto"/>
        <w:right w:val="none" w:sz="0" w:space="0" w:color="auto"/>
      </w:divBdr>
    </w:div>
    <w:div w:id="898907716">
      <w:marLeft w:val="480"/>
      <w:marRight w:val="0"/>
      <w:marTop w:val="0"/>
      <w:marBottom w:val="0"/>
      <w:divBdr>
        <w:top w:val="none" w:sz="0" w:space="0" w:color="auto"/>
        <w:left w:val="none" w:sz="0" w:space="0" w:color="auto"/>
        <w:bottom w:val="none" w:sz="0" w:space="0" w:color="auto"/>
        <w:right w:val="none" w:sz="0" w:space="0" w:color="auto"/>
      </w:divBdr>
    </w:div>
    <w:div w:id="899025379">
      <w:marLeft w:val="0"/>
      <w:marRight w:val="0"/>
      <w:marTop w:val="0"/>
      <w:marBottom w:val="0"/>
      <w:divBdr>
        <w:top w:val="none" w:sz="0" w:space="0" w:color="auto"/>
        <w:left w:val="none" w:sz="0" w:space="0" w:color="auto"/>
        <w:bottom w:val="none" w:sz="0" w:space="0" w:color="auto"/>
        <w:right w:val="none" w:sz="0" w:space="0" w:color="auto"/>
      </w:divBdr>
    </w:div>
    <w:div w:id="899051586">
      <w:marLeft w:val="480"/>
      <w:marRight w:val="0"/>
      <w:marTop w:val="0"/>
      <w:marBottom w:val="0"/>
      <w:divBdr>
        <w:top w:val="none" w:sz="0" w:space="0" w:color="auto"/>
        <w:left w:val="none" w:sz="0" w:space="0" w:color="auto"/>
        <w:bottom w:val="none" w:sz="0" w:space="0" w:color="auto"/>
        <w:right w:val="none" w:sz="0" w:space="0" w:color="auto"/>
      </w:divBdr>
    </w:div>
    <w:div w:id="899053426">
      <w:marLeft w:val="480"/>
      <w:marRight w:val="0"/>
      <w:marTop w:val="0"/>
      <w:marBottom w:val="0"/>
      <w:divBdr>
        <w:top w:val="none" w:sz="0" w:space="0" w:color="auto"/>
        <w:left w:val="none" w:sz="0" w:space="0" w:color="auto"/>
        <w:bottom w:val="none" w:sz="0" w:space="0" w:color="auto"/>
        <w:right w:val="none" w:sz="0" w:space="0" w:color="auto"/>
      </w:divBdr>
    </w:div>
    <w:div w:id="899093874">
      <w:marLeft w:val="0"/>
      <w:marRight w:val="0"/>
      <w:marTop w:val="0"/>
      <w:marBottom w:val="0"/>
      <w:divBdr>
        <w:top w:val="none" w:sz="0" w:space="0" w:color="auto"/>
        <w:left w:val="none" w:sz="0" w:space="0" w:color="auto"/>
        <w:bottom w:val="none" w:sz="0" w:space="0" w:color="auto"/>
        <w:right w:val="none" w:sz="0" w:space="0" w:color="auto"/>
      </w:divBdr>
    </w:div>
    <w:div w:id="899245850">
      <w:marLeft w:val="480"/>
      <w:marRight w:val="0"/>
      <w:marTop w:val="0"/>
      <w:marBottom w:val="0"/>
      <w:divBdr>
        <w:top w:val="none" w:sz="0" w:space="0" w:color="auto"/>
        <w:left w:val="none" w:sz="0" w:space="0" w:color="auto"/>
        <w:bottom w:val="none" w:sz="0" w:space="0" w:color="auto"/>
        <w:right w:val="none" w:sz="0" w:space="0" w:color="auto"/>
      </w:divBdr>
    </w:div>
    <w:div w:id="899248880">
      <w:marLeft w:val="480"/>
      <w:marRight w:val="0"/>
      <w:marTop w:val="0"/>
      <w:marBottom w:val="0"/>
      <w:divBdr>
        <w:top w:val="none" w:sz="0" w:space="0" w:color="auto"/>
        <w:left w:val="none" w:sz="0" w:space="0" w:color="auto"/>
        <w:bottom w:val="none" w:sz="0" w:space="0" w:color="auto"/>
        <w:right w:val="none" w:sz="0" w:space="0" w:color="auto"/>
      </w:divBdr>
    </w:div>
    <w:div w:id="899250201">
      <w:marLeft w:val="480"/>
      <w:marRight w:val="0"/>
      <w:marTop w:val="0"/>
      <w:marBottom w:val="0"/>
      <w:divBdr>
        <w:top w:val="none" w:sz="0" w:space="0" w:color="auto"/>
        <w:left w:val="none" w:sz="0" w:space="0" w:color="auto"/>
        <w:bottom w:val="none" w:sz="0" w:space="0" w:color="auto"/>
        <w:right w:val="none" w:sz="0" w:space="0" w:color="auto"/>
      </w:divBdr>
    </w:div>
    <w:div w:id="899362255">
      <w:marLeft w:val="480"/>
      <w:marRight w:val="0"/>
      <w:marTop w:val="0"/>
      <w:marBottom w:val="0"/>
      <w:divBdr>
        <w:top w:val="none" w:sz="0" w:space="0" w:color="auto"/>
        <w:left w:val="none" w:sz="0" w:space="0" w:color="auto"/>
        <w:bottom w:val="none" w:sz="0" w:space="0" w:color="auto"/>
        <w:right w:val="none" w:sz="0" w:space="0" w:color="auto"/>
      </w:divBdr>
    </w:div>
    <w:div w:id="899435769">
      <w:marLeft w:val="480"/>
      <w:marRight w:val="0"/>
      <w:marTop w:val="0"/>
      <w:marBottom w:val="0"/>
      <w:divBdr>
        <w:top w:val="none" w:sz="0" w:space="0" w:color="auto"/>
        <w:left w:val="none" w:sz="0" w:space="0" w:color="auto"/>
        <w:bottom w:val="none" w:sz="0" w:space="0" w:color="auto"/>
        <w:right w:val="none" w:sz="0" w:space="0" w:color="auto"/>
      </w:divBdr>
    </w:div>
    <w:div w:id="899436809">
      <w:marLeft w:val="480"/>
      <w:marRight w:val="0"/>
      <w:marTop w:val="0"/>
      <w:marBottom w:val="0"/>
      <w:divBdr>
        <w:top w:val="none" w:sz="0" w:space="0" w:color="auto"/>
        <w:left w:val="none" w:sz="0" w:space="0" w:color="auto"/>
        <w:bottom w:val="none" w:sz="0" w:space="0" w:color="auto"/>
        <w:right w:val="none" w:sz="0" w:space="0" w:color="auto"/>
      </w:divBdr>
    </w:div>
    <w:div w:id="899443200">
      <w:marLeft w:val="0"/>
      <w:marRight w:val="0"/>
      <w:marTop w:val="0"/>
      <w:marBottom w:val="0"/>
      <w:divBdr>
        <w:top w:val="none" w:sz="0" w:space="0" w:color="auto"/>
        <w:left w:val="none" w:sz="0" w:space="0" w:color="auto"/>
        <w:bottom w:val="none" w:sz="0" w:space="0" w:color="auto"/>
        <w:right w:val="none" w:sz="0" w:space="0" w:color="auto"/>
      </w:divBdr>
    </w:div>
    <w:div w:id="899556039">
      <w:marLeft w:val="0"/>
      <w:marRight w:val="0"/>
      <w:marTop w:val="0"/>
      <w:marBottom w:val="0"/>
      <w:divBdr>
        <w:top w:val="none" w:sz="0" w:space="0" w:color="auto"/>
        <w:left w:val="none" w:sz="0" w:space="0" w:color="auto"/>
        <w:bottom w:val="none" w:sz="0" w:space="0" w:color="auto"/>
        <w:right w:val="none" w:sz="0" w:space="0" w:color="auto"/>
      </w:divBdr>
    </w:div>
    <w:div w:id="899559929">
      <w:marLeft w:val="480"/>
      <w:marRight w:val="0"/>
      <w:marTop w:val="0"/>
      <w:marBottom w:val="0"/>
      <w:divBdr>
        <w:top w:val="none" w:sz="0" w:space="0" w:color="auto"/>
        <w:left w:val="none" w:sz="0" w:space="0" w:color="auto"/>
        <w:bottom w:val="none" w:sz="0" w:space="0" w:color="auto"/>
        <w:right w:val="none" w:sz="0" w:space="0" w:color="auto"/>
      </w:divBdr>
    </w:div>
    <w:div w:id="899635154">
      <w:marLeft w:val="480"/>
      <w:marRight w:val="0"/>
      <w:marTop w:val="0"/>
      <w:marBottom w:val="0"/>
      <w:divBdr>
        <w:top w:val="none" w:sz="0" w:space="0" w:color="auto"/>
        <w:left w:val="none" w:sz="0" w:space="0" w:color="auto"/>
        <w:bottom w:val="none" w:sz="0" w:space="0" w:color="auto"/>
        <w:right w:val="none" w:sz="0" w:space="0" w:color="auto"/>
      </w:divBdr>
    </w:div>
    <w:div w:id="899636661">
      <w:marLeft w:val="480"/>
      <w:marRight w:val="0"/>
      <w:marTop w:val="0"/>
      <w:marBottom w:val="0"/>
      <w:divBdr>
        <w:top w:val="none" w:sz="0" w:space="0" w:color="auto"/>
        <w:left w:val="none" w:sz="0" w:space="0" w:color="auto"/>
        <w:bottom w:val="none" w:sz="0" w:space="0" w:color="auto"/>
        <w:right w:val="none" w:sz="0" w:space="0" w:color="auto"/>
      </w:divBdr>
    </w:div>
    <w:div w:id="899706924">
      <w:marLeft w:val="480"/>
      <w:marRight w:val="0"/>
      <w:marTop w:val="0"/>
      <w:marBottom w:val="0"/>
      <w:divBdr>
        <w:top w:val="none" w:sz="0" w:space="0" w:color="auto"/>
        <w:left w:val="none" w:sz="0" w:space="0" w:color="auto"/>
        <w:bottom w:val="none" w:sz="0" w:space="0" w:color="auto"/>
        <w:right w:val="none" w:sz="0" w:space="0" w:color="auto"/>
      </w:divBdr>
    </w:div>
    <w:div w:id="899826507">
      <w:marLeft w:val="480"/>
      <w:marRight w:val="0"/>
      <w:marTop w:val="0"/>
      <w:marBottom w:val="0"/>
      <w:divBdr>
        <w:top w:val="none" w:sz="0" w:space="0" w:color="auto"/>
        <w:left w:val="none" w:sz="0" w:space="0" w:color="auto"/>
        <w:bottom w:val="none" w:sz="0" w:space="0" w:color="auto"/>
        <w:right w:val="none" w:sz="0" w:space="0" w:color="auto"/>
      </w:divBdr>
    </w:div>
    <w:div w:id="899829647">
      <w:marLeft w:val="480"/>
      <w:marRight w:val="0"/>
      <w:marTop w:val="0"/>
      <w:marBottom w:val="0"/>
      <w:divBdr>
        <w:top w:val="none" w:sz="0" w:space="0" w:color="auto"/>
        <w:left w:val="none" w:sz="0" w:space="0" w:color="auto"/>
        <w:bottom w:val="none" w:sz="0" w:space="0" w:color="auto"/>
        <w:right w:val="none" w:sz="0" w:space="0" w:color="auto"/>
      </w:divBdr>
    </w:div>
    <w:div w:id="899900700">
      <w:marLeft w:val="480"/>
      <w:marRight w:val="0"/>
      <w:marTop w:val="0"/>
      <w:marBottom w:val="0"/>
      <w:divBdr>
        <w:top w:val="none" w:sz="0" w:space="0" w:color="auto"/>
        <w:left w:val="none" w:sz="0" w:space="0" w:color="auto"/>
        <w:bottom w:val="none" w:sz="0" w:space="0" w:color="auto"/>
        <w:right w:val="none" w:sz="0" w:space="0" w:color="auto"/>
      </w:divBdr>
    </w:div>
    <w:div w:id="900015935">
      <w:bodyDiv w:val="1"/>
      <w:marLeft w:val="0"/>
      <w:marRight w:val="0"/>
      <w:marTop w:val="0"/>
      <w:marBottom w:val="0"/>
      <w:divBdr>
        <w:top w:val="none" w:sz="0" w:space="0" w:color="auto"/>
        <w:left w:val="none" w:sz="0" w:space="0" w:color="auto"/>
        <w:bottom w:val="none" w:sz="0" w:space="0" w:color="auto"/>
        <w:right w:val="none" w:sz="0" w:space="0" w:color="auto"/>
      </w:divBdr>
    </w:div>
    <w:div w:id="900016639">
      <w:bodyDiv w:val="1"/>
      <w:marLeft w:val="0"/>
      <w:marRight w:val="0"/>
      <w:marTop w:val="0"/>
      <w:marBottom w:val="0"/>
      <w:divBdr>
        <w:top w:val="none" w:sz="0" w:space="0" w:color="auto"/>
        <w:left w:val="none" w:sz="0" w:space="0" w:color="auto"/>
        <w:bottom w:val="none" w:sz="0" w:space="0" w:color="auto"/>
        <w:right w:val="none" w:sz="0" w:space="0" w:color="auto"/>
      </w:divBdr>
    </w:div>
    <w:div w:id="900017997">
      <w:marLeft w:val="480"/>
      <w:marRight w:val="0"/>
      <w:marTop w:val="0"/>
      <w:marBottom w:val="0"/>
      <w:divBdr>
        <w:top w:val="none" w:sz="0" w:space="0" w:color="auto"/>
        <w:left w:val="none" w:sz="0" w:space="0" w:color="auto"/>
        <w:bottom w:val="none" w:sz="0" w:space="0" w:color="auto"/>
        <w:right w:val="none" w:sz="0" w:space="0" w:color="auto"/>
      </w:divBdr>
    </w:div>
    <w:div w:id="900018157">
      <w:marLeft w:val="480"/>
      <w:marRight w:val="0"/>
      <w:marTop w:val="0"/>
      <w:marBottom w:val="0"/>
      <w:divBdr>
        <w:top w:val="none" w:sz="0" w:space="0" w:color="auto"/>
        <w:left w:val="none" w:sz="0" w:space="0" w:color="auto"/>
        <w:bottom w:val="none" w:sz="0" w:space="0" w:color="auto"/>
        <w:right w:val="none" w:sz="0" w:space="0" w:color="auto"/>
      </w:divBdr>
    </w:div>
    <w:div w:id="900093988">
      <w:marLeft w:val="480"/>
      <w:marRight w:val="0"/>
      <w:marTop w:val="0"/>
      <w:marBottom w:val="0"/>
      <w:divBdr>
        <w:top w:val="none" w:sz="0" w:space="0" w:color="auto"/>
        <w:left w:val="none" w:sz="0" w:space="0" w:color="auto"/>
        <w:bottom w:val="none" w:sz="0" w:space="0" w:color="auto"/>
        <w:right w:val="none" w:sz="0" w:space="0" w:color="auto"/>
      </w:divBdr>
    </w:div>
    <w:div w:id="900168182">
      <w:marLeft w:val="480"/>
      <w:marRight w:val="0"/>
      <w:marTop w:val="0"/>
      <w:marBottom w:val="0"/>
      <w:divBdr>
        <w:top w:val="none" w:sz="0" w:space="0" w:color="auto"/>
        <w:left w:val="none" w:sz="0" w:space="0" w:color="auto"/>
        <w:bottom w:val="none" w:sz="0" w:space="0" w:color="auto"/>
        <w:right w:val="none" w:sz="0" w:space="0" w:color="auto"/>
      </w:divBdr>
    </w:div>
    <w:div w:id="900214055">
      <w:marLeft w:val="480"/>
      <w:marRight w:val="0"/>
      <w:marTop w:val="0"/>
      <w:marBottom w:val="0"/>
      <w:divBdr>
        <w:top w:val="none" w:sz="0" w:space="0" w:color="auto"/>
        <w:left w:val="none" w:sz="0" w:space="0" w:color="auto"/>
        <w:bottom w:val="none" w:sz="0" w:space="0" w:color="auto"/>
        <w:right w:val="none" w:sz="0" w:space="0" w:color="auto"/>
      </w:divBdr>
    </w:div>
    <w:div w:id="900287887">
      <w:bodyDiv w:val="1"/>
      <w:marLeft w:val="0"/>
      <w:marRight w:val="0"/>
      <w:marTop w:val="0"/>
      <w:marBottom w:val="0"/>
      <w:divBdr>
        <w:top w:val="none" w:sz="0" w:space="0" w:color="auto"/>
        <w:left w:val="none" w:sz="0" w:space="0" w:color="auto"/>
        <w:bottom w:val="none" w:sz="0" w:space="0" w:color="auto"/>
        <w:right w:val="none" w:sz="0" w:space="0" w:color="auto"/>
      </w:divBdr>
    </w:div>
    <w:div w:id="900289884">
      <w:marLeft w:val="480"/>
      <w:marRight w:val="0"/>
      <w:marTop w:val="0"/>
      <w:marBottom w:val="0"/>
      <w:divBdr>
        <w:top w:val="none" w:sz="0" w:space="0" w:color="auto"/>
        <w:left w:val="none" w:sz="0" w:space="0" w:color="auto"/>
        <w:bottom w:val="none" w:sz="0" w:space="0" w:color="auto"/>
        <w:right w:val="none" w:sz="0" w:space="0" w:color="auto"/>
      </w:divBdr>
    </w:div>
    <w:div w:id="900293059">
      <w:marLeft w:val="480"/>
      <w:marRight w:val="0"/>
      <w:marTop w:val="0"/>
      <w:marBottom w:val="0"/>
      <w:divBdr>
        <w:top w:val="none" w:sz="0" w:space="0" w:color="auto"/>
        <w:left w:val="none" w:sz="0" w:space="0" w:color="auto"/>
        <w:bottom w:val="none" w:sz="0" w:space="0" w:color="auto"/>
        <w:right w:val="none" w:sz="0" w:space="0" w:color="auto"/>
      </w:divBdr>
    </w:div>
    <w:div w:id="900293451">
      <w:marLeft w:val="480"/>
      <w:marRight w:val="0"/>
      <w:marTop w:val="0"/>
      <w:marBottom w:val="0"/>
      <w:divBdr>
        <w:top w:val="none" w:sz="0" w:space="0" w:color="auto"/>
        <w:left w:val="none" w:sz="0" w:space="0" w:color="auto"/>
        <w:bottom w:val="none" w:sz="0" w:space="0" w:color="auto"/>
        <w:right w:val="none" w:sz="0" w:space="0" w:color="auto"/>
      </w:divBdr>
    </w:div>
    <w:div w:id="900335561">
      <w:bodyDiv w:val="1"/>
      <w:marLeft w:val="0"/>
      <w:marRight w:val="0"/>
      <w:marTop w:val="0"/>
      <w:marBottom w:val="0"/>
      <w:divBdr>
        <w:top w:val="none" w:sz="0" w:space="0" w:color="auto"/>
        <w:left w:val="none" w:sz="0" w:space="0" w:color="auto"/>
        <w:bottom w:val="none" w:sz="0" w:space="0" w:color="auto"/>
        <w:right w:val="none" w:sz="0" w:space="0" w:color="auto"/>
      </w:divBdr>
    </w:div>
    <w:div w:id="900335924">
      <w:marLeft w:val="480"/>
      <w:marRight w:val="0"/>
      <w:marTop w:val="0"/>
      <w:marBottom w:val="0"/>
      <w:divBdr>
        <w:top w:val="none" w:sz="0" w:space="0" w:color="auto"/>
        <w:left w:val="none" w:sz="0" w:space="0" w:color="auto"/>
        <w:bottom w:val="none" w:sz="0" w:space="0" w:color="auto"/>
        <w:right w:val="none" w:sz="0" w:space="0" w:color="auto"/>
      </w:divBdr>
    </w:div>
    <w:div w:id="900361796">
      <w:marLeft w:val="480"/>
      <w:marRight w:val="0"/>
      <w:marTop w:val="0"/>
      <w:marBottom w:val="0"/>
      <w:divBdr>
        <w:top w:val="none" w:sz="0" w:space="0" w:color="auto"/>
        <w:left w:val="none" w:sz="0" w:space="0" w:color="auto"/>
        <w:bottom w:val="none" w:sz="0" w:space="0" w:color="auto"/>
        <w:right w:val="none" w:sz="0" w:space="0" w:color="auto"/>
      </w:divBdr>
    </w:div>
    <w:div w:id="900409392">
      <w:marLeft w:val="480"/>
      <w:marRight w:val="0"/>
      <w:marTop w:val="0"/>
      <w:marBottom w:val="0"/>
      <w:divBdr>
        <w:top w:val="none" w:sz="0" w:space="0" w:color="auto"/>
        <w:left w:val="none" w:sz="0" w:space="0" w:color="auto"/>
        <w:bottom w:val="none" w:sz="0" w:space="0" w:color="auto"/>
        <w:right w:val="none" w:sz="0" w:space="0" w:color="auto"/>
      </w:divBdr>
    </w:div>
    <w:div w:id="900411266">
      <w:bodyDiv w:val="1"/>
      <w:marLeft w:val="0"/>
      <w:marRight w:val="0"/>
      <w:marTop w:val="0"/>
      <w:marBottom w:val="0"/>
      <w:divBdr>
        <w:top w:val="none" w:sz="0" w:space="0" w:color="auto"/>
        <w:left w:val="none" w:sz="0" w:space="0" w:color="auto"/>
        <w:bottom w:val="none" w:sz="0" w:space="0" w:color="auto"/>
        <w:right w:val="none" w:sz="0" w:space="0" w:color="auto"/>
      </w:divBdr>
    </w:div>
    <w:div w:id="900478586">
      <w:marLeft w:val="0"/>
      <w:marRight w:val="0"/>
      <w:marTop w:val="0"/>
      <w:marBottom w:val="0"/>
      <w:divBdr>
        <w:top w:val="none" w:sz="0" w:space="0" w:color="auto"/>
        <w:left w:val="none" w:sz="0" w:space="0" w:color="auto"/>
        <w:bottom w:val="none" w:sz="0" w:space="0" w:color="auto"/>
        <w:right w:val="none" w:sz="0" w:space="0" w:color="auto"/>
      </w:divBdr>
    </w:div>
    <w:div w:id="900553141">
      <w:marLeft w:val="480"/>
      <w:marRight w:val="0"/>
      <w:marTop w:val="0"/>
      <w:marBottom w:val="0"/>
      <w:divBdr>
        <w:top w:val="none" w:sz="0" w:space="0" w:color="auto"/>
        <w:left w:val="none" w:sz="0" w:space="0" w:color="auto"/>
        <w:bottom w:val="none" w:sz="0" w:space="0" w:color="auto"/>
        <w:right w:val="none" w:sz="0" w:space="0" w:color="auto"/>
      </w:divBdr>
    </w:div>
    <w:div w:id="900560314">
      <w:marLeft w:val="480"/>
      <w:marRight w:val="0"/>
      <w:marTop w:val="0"/>
      <w:marBottom w:val="0"/>
      <w:divBdr>
        <w:top w:val="none" w:sz="0" w:space="0" w:color="auto"/>
        <w:left w:val="none" w:sz="0" w:space="0" w:color="auto"/>
        <w:bottom w:val="none" w:sz="0" w:space="0" w:color="auto"/>
        <w:right w:val="none" w:sz="0" w:space="0" w:color="auto"/>
      </w:divBdr>
    </w:div>
    <w:div w:id="900673766">
      <w:marLeft w:val="0"/>
      <w:marRight w:val="0"/>
      <w:marTop w:val="0"/>
      <w:marBottom w:val="0"/>
      <w:divBdr>
        <w:top w:val="none" w:sz="0" w:space="0" w:color="auto"/>
        <w:left w:val="none" w:sz="0" w:space="0" w:color="auto"/>
        <w:bottom w:val="none" w:sz="0" w:space="0" w:color="auto"/>
        <w:right w:val="none" w:sz="0" w:space="0" w:color="auto"/>
      </w:divBdr>
    </w:div>
    <w:div w:id="900751879">
      <w:marLeft w:val="480"/>
      <w:marRight w:val="0"/>
      <w:marTop w:val="0"/>
      <w:marBottom w:val="0"/>
      <w:divBdr>
        <w:top w:val="none" w:sz="0" w:space="0" w:color="auto"/>
        <w:left w:val="none" w:sz="0" w:space="0" w:color="auto"/>
        <w:bottom w:val="none" w:sz="0" w:space="0" w:color="auto"/>
        <w:right w:val="none" w:sz="0" w:space="0" w:color="auto"/>
      </w:divBdr>
    </w:div>
    <w:div w:id="900868957">
      <w:marLeft w:val="480"/>
      <w:marRight w:val="0"/>
      <w:marTop w:val="0"/>
      <w:marBottom w:val="0"/>
      <w:divBdr>
        <w:top w:val="none" w:sz="0" w:space="0" w:color="auto"/>
        <w:left w:val="none" w:sz="0" w:space="0" w:color="auto"/>
        <w:bottom w:val="none" w:sz="0" w:space="0" w:color="auto"/>
        <w:right w:val="none" w:sz="0" w:space="0" w:color="auto"/>
      </w:divBdr>
    </w:div>
    <w:div w:id="900872350">
      <w:marLeft w:val="480"/>
      <w:marRight w:val="0"/>
      <w:marTop w:val="0"/>
      <w:marBottom w:val="0"/>
      <w:divBdr>
        <w:top w:val="none" w:sz="0" w:space="0" w:color="auto"/>
        <w:left w:val="none" w:sz="0" w:space="0" w:color="auto"/>
        <w:bottom w:val="none" w:sz="0" w:space="0" w:color="auto"/>
        <w:right w:val="none" w:sz="0" w:space="0" w:color="auto"/>
      </w:divBdr>
    </w:div>
    <w:div w:id="900948242">
      <w:marLeft w:val="480"/>
      <w:marRight w:val="0"/>
      <w:marTop w:val="0"/>
      <w:marBottom w:val="0"/>
      <w:divBdr>
        <w:top w:val="none" w:sz="0" w:space="0" w:color="auto"/>
        <w:left w:val="none" w:sz="0" w:space="0" w:color="auto"/>
        <w:bottom w:val="none" w:sz="0" w:space="0" w:color="auto"/>
        <w:right w:val="none" w:sz="0" w:space="0" w:color="auto"/>
      </w:divBdr>
    </w:div>
    <w:div w:id="901018458">
      <w:marLeft w:val="0"/>
      <w:marRight w:val="0"/>
      <w:marTop w:val="0"/>
      <w:marBottom w:val="0"/>
      <w:divBdr>
        <w:top w:val="none" w:sz="0" w:space="0" w:color="auto"/>
        <w:left w:val="none" w:sz="0" w:space="0" w:color="auto"/>
        <w:bottom w:val="none" w:sz="0" w:space="0" w:color="auto"/>
        <w:right w:val="none" w:sz="0" w:space="0" w:color="auto"/>
      </w:divBdr>
    </w:div>
    <w:div w:id="901066118">
      <w:marLeft w:val="480"/>
      <w:marRight w:val="0"/>
      <w:marTop w:val="0"/>
      <w:marBottom w:val="0"/>
      <w:divBdr>
        <w:top w:val="none" w:sz="0" w:space="0" w:color="auto"/>
        <w:left w:val="none" w:sz="0" w:space="0" w:color="auto"/>
        <w:bottom w:val="none" w:sz="0" w:space="0" w:color="auto"/>
        <w:right w:val="none" w:sz="0" w:space="0" w:color="auto"/>
      </w:divBdr>
    </w:div>
    <w:div w:id="901133131">
      <w:marLeft w:val="480"/>
      <w:marRight w:val="0"/>
      <w:marTop w:val="0"/>
      <w:marBottom w:val="0"/>
      <w:divBdr>
        <w:top w:val="none" w:sz="0" w:space="0" w:color="auto"/>
        <w:left w:val="none" w:sz="0" w:space="0" w:color="auto"/>
        <w:bottom w:val="none" w:sz="0" w:space="0" w:color="auto"/>
        <w:right w:val="none" w:sz="0" w:space="0" w:color="auto"/>
      </w:divBdr>
    </w:div>
    <w:div w:id="901133867">
      <w:marLeft w:val="480"/>
      <w:marRight w:val="0"/>
      <w:marTop w:val="0"/>
      <w:marBottom w:val="0"/>
      <w:divBdr>
        <w:top w:val="none" w:sz="0" w:space="0" w:color="auto"/>
        <w:left w:val="none" w:sz="0" w:space="0" w:color="auto"/>
        <w:bottom w:val="none" w:sz="0" w:space="0" w:color="auto"/>
        <w:right w:val="none" w:sz="0" w:space="0" w:color="auto"/>
      </w:divBdr>
    </w:div>
    <w:div w:id="901138046">
      <w:marLeft w:val="480"/>
      <w:marRight w:val="0"/>
      <w:marTop w:val="0"/>
      <w:marBottom w:val="0"/>
      <w:divBdr>
        <w:top w:val="none" w:sz="0" w:space="0" w:color="auto"/>
        <w:left w:val="none" w:sz="0" w:space="0" w:color="auto"/>
        <w:bottom w:val="none" w:sz="0" w:space="0" w:color="auto"/>
        <w:right w:val="none" w:sz="0" w:space="0" w:color="auto"/>
      </w:divBdr>
    </w:div>
    <w:div w:id="901142306">
      <w:bodyDiv w:val="1"/>
      <w:marLeft w:val="0"/>
      <w:marRight w:val="0"/>
      <w:marTop w:val="0"/>
      <w:marBottom w:val="0"/>
      <w:divBdr>
        <w:top w:val="none" w:sz="0" w:space="0" w:color="auto"/>
        <w:left w:val="none" w:sz="0" w:space="0" w:color="auto"/>
        <w:bottom w:val="none" w:sz="0" w:space="0" w:color="auto"/>
        <w:right w:val="none" w:sz="0" w:space="0" w:color="auto"/>
      </w:divBdr>
    </w:div>
    <w:div w:id="901210891">
      <w:bodyDiv w:val="1"/>
      <w:marLeft w:val="0"/>
      <w:marRight w:val="0"/>
      <w:marTop w:val="0"/>
      <w:marBottom w:val="0"/>
      <w:divBdr>
        <w:top w:val="none" w:sz="0" w:space="0" w:color="auto"/>
        <w:left w:val="none" w:sz="0" w:space="0" w:color="auto"/>
        <w:bottom w:val="none" w:sz="0" w:space="0" w:color="auto"/>
        <w:right w:val="none" w:sz="0" w:space="0" w:color="auto"/>
      </w:divBdr>
    </w:div>
    <w:div w:id="901213103">
      <w:marLeft w:val="0"/>
      <w:marRight w:val="0"/>
      <w:marTop w:val="0"/>
      <w:marBottom w:val="0"/>
      <w:divBdr>
        <w:top w:val="none" w:sz="0" w:space="0" w:color="auto"/>
        <w:left w:val="none" w:sz="0" w:space="0" w:color="auto"/>
        <w:bottom w:val="none" w:sz="0" w:space="0" w:color="auto"/>
        <w:right w:val="none" w:sz="0" w:space="0" w:color="auto"/>
      </w:divBdr>
    </w:div>
    <w:div w:id="901214223">
      <w:marLeft w:val="480"/>
      <w:marRight w:val="0"/>
      <w:marTop w:val="0"/>
      <w:marBottom w:val="0"/>
      <w:divBdr>
        <w:top w:val="none" w:sz="0" w:space="0" w:color="auto"/>
        <w:left w:val="none" w:sz="0" w:space="0" w:color="auto"/>
        <w:bottom w:val="none" w:sz="0" w:space="0" w:color="auto"/>
        <w:right w:val="none" w:sz="0" w:space="0" w:color="auto"/>
      </w:divBdr>
    </w:div>
    <w:div w:id="901251736">
      <w:bodyDiv w:val="1"/>
      <w:marLeft w:val="0"/>
      <w:marRight w:val="0"/>
      <w:marTop w:val="0"/>
      <w:marBottom w:val="0"/>
      <w:divBdr>
        <w:top w:val="none" w:sz="0" w:space="0" w:color="auto"/>
        <w:left w:val="none" w:sz="0" w:space="0" w:color="auto"/>
        <w:bottom w:val="none" w:sz="0" w:space="0" w:color="auto"/>
        <w:right w:val="none" w:sz="0" w:space="0" w:color="auto"/>
      </w:divBdr>
    </w:div>
    <w:div w:id="901523992">
      <w:bodyDiv w:val="1"/>
      <w:marLeft w:val="0"/>
      <w:marRight w:val="0"/>
      <w:marTop w:val="0"/>
      <w:marBottom w:val="0"/>
      <w:divBdr>
        <w:top w:val="none" w:sz="0" w:space="0" w:color="auto"/>
        <w:left w:val="none" w:sz="0" w:space="0" w:color="auto"/>
        <w:bottom w:val="none" w:sz="0" w:space="0" w:color="auto"/>
        <w:right w:val="none" w:sz="0" w:space="0" w:color="auto"/>
      </w:divBdr>
    </w:div>
    <w:div w:id="901596765">
      <w:marLeft w:val="480"/>
      <w:marRight w:val="0"/>
      <w:marTop w:val="0"/>
      <w:marBottom w:val="0"/>
      <w:divBdr>
        <w:top w:val="none" w:sz="0" w:space="0" w:color="auto"/>
        <w:left w:val="none" w:sz="0" w:space="0" w:color="auto"/>
        <w:bottom w:val="none" w:sz="0" w:space="0" w:color="auto"/>
        <w:right w:val="none" w:sz="0" w:space="0" w:color="auto"/>
      </w:divBdr>
    </w:div>
    <w:div w:id="901597319">
      <w:marLeft w:val="480"/>
      <w:marRight w:val="0"/>
      <w:marTop w:val="0"/>
      <w:marBottom w:val="0"/>
      <w:divBdr>
        <w:top w:val="none" w:sz="0" w:space="0" w:color="auto"/>
        <w:left w:val="none" w:sz="0" w:space="0" w:color="auto"/>
        <w:bottom w:val="none" w:sz="0" w:space="0" w:color="auto"/>
        <w:right w:val="none" w:sz="0" w:space="0" w:color="auto"/>
      </w:divBdr>
    </w:div>
    <w:div w:id="901597339">
      <w:marLeft w:val="480"/>
      <w:marRight w:val="0"/>
      <w:marTop w:val="0"/>
      <w:marBottom w:val="0"/>
      <w:divBdr>
        <w:top w:val="none" w:sz="0" w:space="0" w:color="auto"/>
        <w:left w:val="none" w:sz="0" w:space="0" w:color="auto"/>
        <w:bottom w:val="none" w:sz="0" w:space="0" w:color="auto"/>
        <w:right w:val="none" w:sz="0" w:space="0" w:color="auto"/>
      </w:divBdr>
    </w:div>
    <w:div w:id="901600302">
      <w:marLeft w:val="0"/>
      <w:marRight w:val="0"/>
      <w:marTop w:val="0"/>
      <w:marBottom w:val="0"/>
      <w:divBdr>
        <w:top w:val="none" w:sz="0" w:space="0" w:color="auto"/>
        <w:left w:val="none" w:sz="0" w:space="0" w:color="auto"/>
        <w:bottom w:val="none" w:sz="0" w:space="0" w:color="auto"/>
        <w:right w:val="none" w:sz="0" w:space="0" w:color="auto"/>
      </w:divBdr>
    </w:div>
    <w:div w:id="901600627">
      <w:marLeft w:val="0"/>
      <w:marRight w:val="0"/>
      <w:marTop w:val="0"/>
      <w:marBottom w:val="0"/>
      <w:divBdr>
        <w:top w:val="none" w:sz="0" w:space="0" w:color="auto"/>
        <w:left w:val="none" w:sz="0" w:space="0" w:color="auto"/>
        <w:bottom w:val="none" w:sz="0" w:space="0" w:color="auto"/>
        <w:right w:val="none" w:sz="0" w:space="0" w:color="auto"/>
      </w:divBdr>
    </w:div>
    <w:div w:id="901602312">
      <w:marLeft w:val="480"/>
      <w:marRight w:val="0"/>
      <w:marTop w:val="0"/>
      <w:marBottom w:val="0"/>
      <w:divBdr>
        <w:top w:val="none" w:sz="0" w:space="0" w:color="auto"/>
        <w:left w:val="none" w:sz="0" w:space="0" w:color="auto"/>
        <w:bottom w:val="none" w:sz="0" w:space="0" w:color="auto"/>
        <w:right w:val="none" w:sz="0" w:space="0" w:color="auto"/>
      </w:divBdr>
    </w:div>
    <w:div w:id="901670713">
      <w:marLeft w:val="480"/>
      <w:marRight w:val="0"/>
      <w:marTop w:val="0"/>
      <w:marBottom w:val="0"/>
      <w:divBdr>
        <w:top w:val="none" w:sz="0" w:space="0" w:color="auto"/>
        <w:left w:val="none" w:sz="0" w:space="0" w:color="auto"/>
        <w:bottom w:val="none" w:sz="0" w:space="0" w:color="auto"/>
        <w:right w:val="none" w:sz="0" w:space="0" w:color="auto"/>
      </w:divBdr>
    </w:div>
    <w:div w:id="901867858">
      <w:marLeft w:val="0"/>
      <w:marRight w:val="0"/>
      <w:marTop w:val="0"/>
      <w:marBottom w:val="0"/>
      <w:divBdr>
        <w:top w:val="none" w:sz="0" w:space="0" w:color="auto"/>
        <w:left w:val="none" w:sz="0" w:space="0" w:color="auto"/>
        <w:bottom w:val="none" w:sz="0" w:space="0" w:color="auto"/>
        <w:right w:val="none" w:sz="0" w:space="0" w:color="auto"/>
      </w:divBdr>
    </w:div>
    <w:div w:id="901911706">
      <w:bodyDiv w:val="1"/>
      <w:marLeft w:val="0"/>
      <w:marRight w:val="0"/>
      <w:marTop w:val="0"/>
      <w:marBottom w:val="0"/>
      <w:divBdr>
        <w:top w:val="none" w:sz="0" w:space="0" w:color="auto"/>
        <w:left w:val="none" w:sz="0" w:space="0" w:color="auto"/>
        <w:bottom w:val="none" w:sz="0" w:space="0" w:color="auto"/>
        <w:right w:val="none" w:sz="0" w:space="0" w:color="auto"/>
      </w:divBdr>
    </w:div>
    <w:div w:id="901982861">
      <w:marLeft w:val="0"/>
      <w:marRight w:val="0"/>
      <w:marTop w:val="0"/>
      <w:marBottom w:val="0"/>
      <w:divBdr>
        <w:top w:val="none" w:sz="0" w:space="0" w:color="auto"/>
        <w:left w:val="none" w:sz="0" w:space="0" w:color="auto"/>
        <w:bottom w:val="none" w:sz="0" w:space="0" w:color="auto"/>
        <w:right w:val="none" w:sz="0" w:space="0" w:color="auto"/>
      </w:divBdr>
    </w:div>
    <w:div w:id="901984411">
      <w:marLeft w:val="480"/>
      <w:marRight w:val="0"/>
      <w:marTop w:val="0"/>
      <w:marBottom w:val="0"/>
      <w:divBdr>
        <w:top w:val="none" w:sz="0" w:space="0" w:color="auto"/>
        <w:left w:val="none" w:sz="0" w:space="0" w:color="auto"/>
        <w:bottom w:val="none" w:sz="0" w:space="0" w:color="auto"/>
        <w:right w:val="none" w:sz="0" w:space="0" w:color="auto"/>
      </w:divBdr>
    </w:div>
    <w:div w:id="901989072">
      <w:bodyDiv w:val="1"/>
      <w:marLeft w:val="0"/>
      <w:marRight w:val="0"/>
      <w:marTop w:val="0"/>
      <w:marBottom w:val="0"/>
      <w:divBdr>
        <w:top w:val="none" w:sz="0" w:space="0" w:color="auto"/>
        <w:left w:val="none" w:sz="0" w:space="0" w:color="auto"/>
        <w:bottom w:val="none" w:sz="0" w:space="0" w:color="auto"/>
        <w:right w:val="none" w:sz="0" w:space="0" w:color="auto"/>
      </w:divBdr>
    </w:div>
    <w:div w:id="902057788">
      <w:marLeft w:val="480"/>
      <w:marRight w:val="0"/>
      <w:marTop w:val="0"/>
      <w:marBottom w:val="0"/>
      <w:divBdr>
        <w:top w:val="none" w:sz="0" w:space="0" w:color="auto"/>
        <w:left w:val="none" w:sz="0" w:space="0" w:color="auto"/>
        <w:bottom w:val="none" w:sz="0" w:space="0" w:color="auto"/>
        <w:right w:val="none" w:sz="0" w:space="0" w:color="auto"/>
      </w:divBdr>
    </w:div>
    <w:div w:id="902103698">
      <w:marLeft w:val="480"/>
      <w:marRight w:val="0"/>
      <w:marTop w:val="0"/>
      <w:marBottom w:val="0"/>
      <w:divBdr>
        <w:top w:val="none" w:sz="0" w:space="0" w:color="auto"/>
        <w:left w:val="none" w:sz="0" w:space="0" w:color="auto"/>
        <w:bottom w:val="none" w:sz="0" w:space="0" w:color="auto"/>
        <w:right w:val="none" w:sz="0" w:space="0" w:color="auto"/>
      </w:divBdr>
    </w:div>
    <w:div w:id="902107089">
      <w:marLeft w:val="480"/>
      <w:marRight w:val="0"/>
      <w:marTop w:val="0"/>
      <w:marBottom w:val="0"/>
      <w:divBdr>
        <w:top w:val="none" w:sz="0" w:space="0" w:color="auto"/>
        <w:left w:val="none" w:sz="0" w:space="0" w:color="auto"/>
        <w:bottom w:val="none" w:sz="0" w:space="0" w:color="auto"/>
        <w:right w:val="none" w:sz="0" w:space="0" w:color="auto"/>
      </w:divBdr>
    </w:div>
    <w:div w:id="902132613">
      <w:bodyDiv w:val="1"/>
      <w:marLeft w:val="0"/>
      <w:marRight w:val="0"/>
      <w:marTop w:val="0"/>
      <w:marBottom w:val="0"/>
      <w:divBdr>
        <w:top w:val="none" w:sz="0" w:space="0" w:color="auto"/>
        <w:left w:val="none" w:sz="0" w:space="0" w:color="auto"/>
        <w:bottom w:val="none" w:sz="0" w:space="0" w:color="auto"/>
        <w:right w:val="none" w:sz="0" w:space="0" w:color="auto"/>
      </w:divBdr>
    </w:div>
    <w:div w:id="902132658">
      <w:marLeft w:val="480"/>
      <w:marRight w:val="0"/>
      <w:marTop w:val="0"/>
      <w:marBottom w:val="0"/>
      <w:divBdr>
        <w:top w:val="none" w:sz="0" w:space="0" w:color="auto"/>
        <w:left w:val="none" w:sz="0" w:space="0" w:color="auto"/>
        <w:bottom w:val="none" w:sz="0" w:space="0" w:color="auto"/>
        <w:right w:val="none" w:sz="0" w:space="0" w:color="auto"/>
      </w:divBdr>
    </w:div>
    <w:div w:id="902250915">
      <w:bodyDiv w:val="1"/>
      <w:marLeft w:val="0"/>
      <w:marRight w:val="0"/>
      <w:marTop w:val="0"/>
      <w:marBottom w:val="0"/>
      <w:divBdr>
        <w:top w:val="none" w:sz="0" w:space="0" w:color="auto"/>
        <w:left w:val="none" w:sz="0" w:space="0" w:color="auto"/>
        <w:bottom w:val="none" w:sz="0" w:space="0" w:color="auto"/>
        <w:right w:val="none" w:sz="0" w:space="0" w:color="auto"/>
      </w:divBdr>
    </w:div>
    <w:div w:id="902252217">
      <w:marLeft w:val="480"/>
      <w:marRight w:val="0"/>
      <w:marTop w:val="0"/>
      <w:marBottom w:val="0"/>
      <w:divBdr>
        <w:top w:val="none" w:sz="0" w:space="0" w:color="auto"/>
        <w:left w:val="none" w:sz="0" w:space="0" w:color="auto"/>
        <w:bottom w:val="none" w:sz="0" w:space="0" w:color="auto"/>
        <w:right w:val="none" w:sz="0" w:space="0" w:color="auto"/>
      </w:divBdr>
    </w:div>
    <w:div w:id="902256920">
      <w:marLeft w:val="480"/>
      <w:marRight w:val="0"/>
      <w:marTop w:val="0"/>
      <w:marBottom w:val="0"/>
      <w:divBdr>
        <w:top w:val="none" w:sz="0" w:space="0" w:color="auto"/>
        <w:left w:val="none" w:sz="0" w:space="0" w:color="auto"/>
        <w:bottom w:val="none" w:sz="0" w:space="0" w:color="auto"/>
        <w:right w:val="none" w:sz="0" w:space="0" w:color="auto"/>
      </w:divBdr>
    </w:div>
    <w:div w:id="902328482">
      <w:marLeft w:val="480"/>
      <w:marRight w:val="0"/>
      <w:marTop w:val="0"/>
      <w:marBottom w:val="0"/>
      <w:divBdr>
        <w:top w:val="none" w:sz="0" w:space="0" w:color="auto"/>
        <w:left w:val="none" w:sz="0" w:space="0" w:color="auto"/>
        <w:bottom w:val="none" w:sz="0" w:space="0" w:color="auto"/>
        <w:right w:val="none" w:sz="0" w:space="0" w:color="auto"/>
      </w:divBdr>
    </w:div>
    <w:div w:id="902374366">
      <w:marLeft w:val="480"/>
      <w:marRight w:val="0"/>
      <w:marTop w:val="0"/>
      <w:marBottom w:val="0"/>
      <w:divBdr>
        <w:top w:val="none" w:sz="0" w:space="0" w:color="auto"/>
        <w:left w:val="none" w:sz="0" w:space="0" w:color="auto"/>
        <w:bottom w:val="none" w:sz="0" w:space="0" w:color="auto"/>
        <w:right w:val="none" w:sz="0" w:space="0" w:color="auto"/>
      </w:divBdr>
    </w:div>
    <w:div w:id="902523162">
      <w:marLeft w:val="480"/>
      <w:marRight w:val="0"/>
      <w:marTop w:val="0"/>
      <w:marBottom w:val="0"/>
      <w:divBdr>
        <w:top w:val="none" w:sz="0" w:space="0" w:color="auto"/>
        <w:left w:val="none" w:sz="0" w:space="0" w:color="auto"/>
        <w:bottom w:val="none" w:sz="0" w:space="0" w:color="auto"/>
        <w:right w:val="none" w:sz="0" w:space="0" w:color="auto"/>
      </w:divBdr>
    </w:div>
    <w:div w:id="902712128">
      <w:marLeft w:val="480"/>
      <w:marRight w:val="0"/>
      <w:marTop w:val="0"/>
      <w:marBottom w:val="0"/>
      <w:divBdr>
        <w:top w:val="none" w:sz="0" w:space="0" w:color="auto"/>
        <w:left w:val="none" w:sz="0" w:space="0" w:color="auto"/>
        <w:bottom w:val="none" w:sz="0" w:space="0" w:color="auto"/>
        <w:right w:val="none" w:sz="0" w:space="0" w:color="auto"/>
      </w:divBdr>
    </w:div>
    <w:div w:id="902713815">
      <w:marLeft w:val="480"/>
      <w:marRight w:val="0"/>
      <w:marTop w:val="0"/>
      <w:marBottom w:val="0"/>
      <w:divBdr>
        <w:top w:val="none" w:sz="0" w:space="0" w:color="auto"/>
        <w:left w:val="none" w:sz="0" w:space="0" w:color="auto"/>
        <w:bottom w:val="none" w:sz="0" w:space="0" w:color="auto"/>
        <w:right w:val="none" w:sz="0" w:space="0" w:color="auto"/>
      </w:divBdr>
    </w:div>
    <w:div w:id="902715283">
      <w:marLeft w:val="0"/>
      <w:marRight w:val="0"/>
      <w:marTop w:val="0"/>
      <w:marBottom w:val="0"/>
      <w:divBdr>
        <w:top w:val="none" w:sz="0" w:space="0" w:color="auto"/>
        <w:left w:val="none" w:sz="0" w:space="0" w:color="auto"/>
        <w:bottom w:val="none" w:sz="0" w:space="0" w:color="auto"/>
        <w:right w:val="none" w:sz="0" w:space="0" w:color="auto"/>
      </w:divBdr>
    </w:div>
    <w:div w:id="902833657">
      <w:marLeft w:val="480"/>
      <w:marRight w:val="0"/>
      <w:marTop w:val="0"/>
      <w:marBottom w:val="0"/>
      <w:divBdr>
        <w:top w:val="none" w:sz="0" w:space="0" w:color="auto"/>
        <w:left w:val="none" w:sz="0" w:space="0" w:color="auto"/>
        <w:bottom w:val="none" w:sz="0" w:space="0" w:color="auto"/>
        <w:right w:val="none" w:sz="0" w:space="0" w:color="auto"/>
      </w:divBdr>
    </w:div>
    <w:div w:id="902957765">
      <w:marLeft w:val="480"/>
      <w:marRight w:val="0"/>
      <w:marTop w:val="0"/>
      <w:marBottom w:val="0"/>
      <w:divBdr>
        <w:top w:val="none" w:sz="0" w:space="0" w:color="auto"/>
        <w:left w:val="none" w:sz="0" w:space="0" w:color="auto"/>
        <w:bottom w:val="none" w:sz="0" w:space="0" w:color="auto"/>
        <w:right w:val="none" w:sz="0" w:space="0" w:color="auto"/>
      </w:divBdr>
    </w:div>
    <w:div w:id="902986294">
      <w:marLeft w:val="480"/>
      <w:marRight w:val="0"/>
      <w:marTop w:val="0"/>
      <w:marBottom w:val="0"/>
      <w:divBdr>
        <w:top w:val="none" w:sz="0" w:space="0" w:color="auto"/>
        <w:left w:val="none" w:sz="0" w:space="0" w:color="auto"/>
        <w:bottom w:val="none" w:sz="0" w:space="0" w:color="auto"/>
        <w:right w:val="none" w:sz="0" w:space="0" w:color="auto"/>
      </w:divBdr>
    </w:div>
    <w:div w:id="903024090">
      <w:marLeft w:val="480"/>
      <w:marRight w:val="0"/>
      <w:marTop w:val="0"/>
      <w:marBottom w:val="0"/>
      <w:divBdr>
        <w:top w:val="none" w:sz="0" w:space="0" w:color="auto"/>
        <w:left w:val="none" w:sz="0" w:space="0" w:color="auto"/>
        <w:bottom w:val="none" w:sz="0" w:space="0" w:color="auto"/>
        <w:right w:val="none" w:sz="0" w:space="0" w:color="auto"/>
      </w:divBdr>
    </w:div>
    <w:div w:id="903026951">
      <w:bodyDiv w:val="1"/>
      <w:marLeft w:val="0"/>
      <w:marRight w:val="0"/>
      <w:marTop w:val="0"/>
      <w:marBottom w:val="0"/>
      <w:divBdr>
        <w:top w:val="none" w:sz="0" w:space="0" w:color="auto"/>
        <w:left w:val="none" w:sz="0" w:space="0" w:color="auto"/>
        <w:bottom w:val="none" w:sz="0" w:space="0" w:color="auto"/>
        <w:right w:val="none" w:sz="0" w:space="0" w:color="auto"/>
      </w:divBdr>
    </w:div>
    <w:div w:id="903178475">
      <w:marLeft w:val="0"/>
      <w:marRight w:val="0"/>
      <w:marTop w:val="0"/>
      <w:marBottom w:val="0"/>
      <w:divBdr>
        <w:top w:val="none" w:sz="0" w:space="0" w:color="auto"/>
        <w:left w:val="none" w:sz="0" w:space="0" w:color="auto"/>
        <w:bottom w:val="none" w:sz="0" w:space="0" w:color="auto"/>
        <w:right w:val="none" w:sz="0" w:space="0" w:color="auto"/>
      </w:divBdr>
    </w:div>
    <w:div w:id="903181175">
      <w:marLeft w:val="480"/>
      <w:marRight w:val="0"/>
      <w:marTop w:val="0"/>
      <w:marBottom w:val="0"/>
      <w:divBdr>
        <w:top w:val="none" w:sz="0" w:space="0" w:color="auto"/>
        <w:left w:val="none" w:sz="0" w:space="0" w:color="auto"/>
        <w:bottom w:val="none" w:sz="0" w:space="0" w:color="auto"/>
        <w:right w:val="none" w:sz="0" w:space="0" w:color="auto"/>
      </w:divBdr>
    </w:div>
    <w:div w:id="903297572">
      <w:marLeft w:val="480"/>
      <w:marRight w:val="0"/>
      <w:marTop w:val="0"/>
      <w:marBottom w:val="0"/>
      <w:divBdr>
        <w:top w:val="none" w:sz="0" w:space="0" w:color="auto"/>
        <w:left w:val="none" w:sz="0" w:space="0" w:color="auto"/>
        <w:bottom w:val="none" w:sz="0" w:space="0" w:color="auto"/>
        <w:right w:val="none" w:sz="0" w:space="0" w:color="auto"/>
      </w:divBdr>
    </w:div>
    <w:div w:id="903560712">
      <w:marLeft w:val="480"/>
      <w:marRight w:val="0"/>
      <w:marTop w:val="0"/>
      <w:marBottom w:val="0"/>
      <w:divBdr>
        <w:top w:val="none" w:sz="0" w:space="0" w:color="auto"/>
        <w:left w:val="none" w:sz="0" w:space="0" w:color="auto"/>
        <w:bottom w:val="none" w:sz="0" w:space="0" w:color="auto"/>
        <w:right w:val="none" w:sz="0" w:space="0" w:color="auto"/>
      </w:divBdr>
    </w:div>
    <w:div w:id="903565550">
      <w:marLeft w:val="480"/>
      <w:marRight w:val="0"/>
      <w:marTop w:val="0"/>
      <w:marBottom w:val="0"/>
      <w:divBdr>
        <w:top w:val="none" w:sz="0" w:space="0" w:color="auto"/>
        <w:left w:val="none" w:sz="0" w:space="0" w:color="auto"/>
        <w:bottom w:val="none" w:sz="0" w:space="0" w:color="auto"/>
        <w:right w:val="none" w:sz="0" w:space="0" w:color="auto"/>
      </w:divBdr>
    </w:div>
    <w:div w:id="903566932">
      <w:bodyDiv w:val="1"/>
      <w:marLeft w:val="0"/>
      <w:marRight w:val="0"/>
      <w:marTop w:val="0"/>
      <w:marBottom w:val="0"/>
      <w:divBdr>
        <w:top w:val="none" w:sz="0" w:space="0" w:color="auto"/>
        <w:left w:val="none" w:sz="0" w:space="0" w:color="auto"/>
        <w:bottom w:val="none" w:sz="0" w:space="0" w:color="auto"/>
        <w:right w:val="none" w:sz="0" w:space="0" w:color="auto"/>
      </w:divBdr>
    </w:div>
    <w:div w:id="903872712">
      <w:marLeft w:val="480"/>
      <w:marRight w:val="0"/>
      <w:marTop w:val="0"/>
      <w:marBottom w:val="0"/>
      <w:divBdr>
        <w:top w:val="none" w:sz="0" w:space="0" w:color="auto"/>
        <w:left w:val="none" w:sz="0" w:space="0" w:color="auto"/>
        <w:bottom w:val="none" w:sz="0" w:space="0" w:color="auto"/>
        <w:right w:val="none" w:sz="0" w:space="0" w:color="auto"/>
      </w:divBdr>
    </w:div>
    <w:div w:id="903873737">
      <w:marLeft w:val="480"/>
      <w:marRight w:val="0"/>
      <w:marTop w:val="0"/>
      <w:marBottom w:val="0"/>
      <w:divBdr>
        <w:top w:val="none" w:sz="0" w:space="0" w:color="auto"/>
        <w:left w:val="none" w:sz="0" w:space="0" w:color="auto"/>
        <w:bottom w:val="none" w:sz="0" w:space="0" w:color="auto"/>
        <w:right w:val="none" w:sz="0" w:space="0" w:color="auto"/>
      </w:divBdr>
    </w:div>
    <w:div w:id="903904907">
      <w:marLeft w:val="0"/>
      <w:marRight w:val="0"/>
      <w:marTop w:val="0"/>
      <w:marBottom w:val="0"/>
      <w:divBdr>
        <w:top w:val="none" w:sz="0" w:space="0" w:color="auto"/>
        <w:left w:val="none" w:sz="0" w:space="0" w:color="auto"/>
        <w:bottom w:val="none" w:sz="0" w:space="0" w:color="auto"/>
        <w:right w:val="none" w:sz="0" w:space="0" w:color="auto"/>
      </w:divBdr>
    </w:div>
    <w:div w:id="904025745">
      <w:marLeft w:val="480"/>
      <w:marRight w:val="0"/>
      <w:marTop w:val="0"/>
      <w:marBottom w:val="0"/>
      <w:divBdr>
        <w:top w:val="none" w:sz="0" w:space="0" w:color="auto"/>
        <w:left w:val="none" w:sz="0" w:space="0" w:color="auto"/>
        <w:bottom w:val="none" w:sz="0" w:space="0" w:color="auto"/>
        <w:right w:val="none" w:sz="0" w:space="0" w:color="auto"/>
      </w:divBdr>
    </w:div>
    <w:div w:id="904074961">
      <w:marLeft w:val="0"/>
      <w:marRight w:val="0"/>
      <w:marTop w:val="0"/>
      <w:marBottom w:val="0"/>
      <w:divBdr>
        <w:top w:val="none" w:sz="0" w:space="0" w:color="auto"/>
        <w:left w:val="none" w:sz="0" w:space="0" w:color="auto"/>
        <w:bottom w:val="none" w:sz="0" w:space="0" w:color="auto"/>
        <w:right w:val="none" w:sz="0" w:space="0" w:color="auto"/>
      </w:divBdr>
    </w:div>
    <w:div w:id="904144580">
      <w:marLeft w:val="480"/>
      <w:marRight w:val="0"/>
      <w:marTop w:val="0"/>
      <w:marBottom w:val="0"/>
      <w:divBdr>
        <w:top w:val="none" w:sz="0" w:space="0" w:color="auto"/>
        <w:left w:val="none" w:sz="0" w:space="0" w:color="auto"/>
        <w:bottom w:val="none" w:sz="0" w:space="0" w:color="auto"/>
        <w:right w:val="none" w:sz="0" w:space="0" w:color="auto"/>
      </w:divBdr>
    </w:div>
    <w:div w:id="904148941">
      <w:marLeft w:val="480"/>
      <w:marRight w:val="0"/>
      <w:marTop w:val="0"/>
      <w:marBottom w:val="0"/>
      <w:divBdr>
        <w:top w:val="none" w:sz="0" w:space="0" w:color="auto"/>
        <w:left w:val="none" w:sz="0" w:space="0" w:color="auto"/>
        <w:bottom w:val="none" w:sz="0" w:space="0" w:color="auto"/>
        <w:right w:val="none" w:sz="0" w:space="0" w:color="auto"/>
      </w:divBdr>
    </w:div>
    <w:div w:id="904222821">
      <w:marLeft w:val="0"/>
      <w:marRight w:val="0"/>
      <w:marTop w:val="0"/>
      <w:marBottom w:val="0"/>
      <w:divBdr>
        <w:top w:val="none" w:sz="0" w:space="0" w:color="auto"/>
        <w:left w:val="none" w:sz="0" w:space="0" w:color="auto"/>
        <w:bottom w:val="none" w:sz="0" w:space="0" w:color="auto"/>
        <w:right w:val="none" w:sz="0" w:space="0" w:color="auto"/>
      </w:divBdr>
    </w:div>
    <w:div w:id="904223458">
      <w:bodyDiv w:val="1"/>
      <w:marLeft w:val="0"/>
      <w:marRight w:val="0"/>
      <w:marTop w:val="0"/>
      <w:marBottom w:val="0"/>
      <w:divBdr>
        <w:top w:val="none" w:sz="0" w:space="0" w:color="auto"/>
        <w:left w:val="none" w:sz="0" w:space="0" w:color="auto"/>
        <w:bottom w:val="none" w:sz="0" w:space="0" w:color="auto"/>
        <w:right w:val="none" w:sz="0" w:space="0" w:color="auto"/>
      </w:divBdr>
    </w:div>
    <w:div w:id="904293029">
      <w:marLeft w:val="480"/>
      <w:marRight w:val="0"/>
      <w:marTop w:val="0"/>
      <w:marBottom w:val="0"/>
      <w:divBdr>
        <w:top w:val="none" w:sz="0" w:space="0" w:color="auto"/>
        <w:left w:val="none" w:sz="0" w:space="0" w:color="auto"/>
        <w:bottom w:val="none" w:sz="0" w:space="0" w:color="auto"/>
        <w:right w:val="none" w:sz="0" w:space="0" w:color="auto"/>
      </w:divBdr>
    </w:div>
    <w:div w:id="904293845">
      <w:bodyDiv w:val="1"/>
      <w:marLeft w:val="0"/>
      <w:marRight w:val="0"/>
      <w:marTop w:val="0"/>
      <w:marBottom w:val="0"/>
      <w:divBdr>
        <w:top w:val="none" w:sz="0" w:space="0" w:color="auto"/>
        <w:left w:val="none" w:sz="0" w:space="0" w:color="auto"/>
        <w:bottom w:val="none" w:sz="0" w:space="0" w:color="auto"/>
        <w:right w:val="none" w:sz="0" w:space="0" w:color="auto"/>
      </w:divBdr>
      <w:divsChild>
        <w:div w:id="45764203">
          <w:marLeft w:val="480"/>
          <w:marRight w:val="0"/>
          <w:marTop w:val="0"/>
          <w:marBottom w:val="0"/>
          <w:divBdr>
            <w:top w:val="none" w:sz="0" w:space="0" w:color="auto"/>
            <w:left w:val="none" w:sz="0" w:space="0" w:color="auto"/>
            <w:bottom w:val="none" w:sz="0" w:space="0" w:color="auto"/>
            <w:right w:val="none" w:sz="0" w:space="0" w:color="auto"/>
          </w:divBdr>
        </w:div>
        <w:div w:id="73362022">
          <w:marLeft w:val="480"/>
          <w:marRight w:val="0"/>
          <w:marTop w:val="0"/>
          <w:marBottom w:val="0"/>
          <w:divBdr>
            <w:top w:val="none" w:sz="0" w:space="0" w:color="auto"/>
            <w:left w:val="none" w:sz="0" w:space="0" w:color="auto"/>
            <w:bottom w:val="none" w:sz="0" w:space="0" w:color="auto"/>
            <w:right w:val="none" w:sz="0" w:space="0" w:color="auto"/>
          </w:divBdr>
        </w:div>
        <w:div w:id="73864103">
          <w:marLeft w:val="480"/>
          <w:marRight w:val="0"/>
          <w:marTop w:val="0"/>
          <w:marBottom w:val="0"/>
          <w:divBdr>
            <w:top w:val="none" w:sz="0" w:space="0" w:color="auto"/>
            <w:left w:val="none" w:sz="0" w:space="0" w:color="auto"/>
            <w:bottom w:val="none" w:sz="0" w:space="0" w:color="auto"/>
            <w:right w:val="none" w:sz="0" w:space="0" w:color="auto"/>
          </w:divBdr>
        </w:div>
        <w:div w:id="73936110">
          <w:marLeft w:val="480"/>
          <w:marRight w:val="0"/>
          <w:marTop w:val="0"/>
          <w:marBottom w:val="0"/>
          <w:divBdr>
            <w:top w:val="none" w:sz="0" w:space="0" w:color="auto"/>
            <w:left w:val="none" w:sz="0" w:space="0" w:color="auto"/>
            <w:bottom w:val="none" w:sz="0" w:space="0" w:color="auto"/>
            <w:right w:val="none" w:sz="0" w:space="0" w:color="auto"/>
          </w:divBdr>
        </w:div>
        <w:div w:id="76175076">
          <w:marLeft w:val="480"/>
          <w:marRight w:val="0"/>
          <w:marTop w:val="0"/>
          <w:marBottom w:val="0"/>
          <w:divBdr>
            <w:top w:val="none" w:sz="0" w:space="0" w:color="auto"/>
            <w:left w:val="none" w:sz="0" w:space="0" w:color="auto"/>
            <w:bottom w:val="none" w:sz="0" w:space="0" w:color="auto"/>
            <w:right w:val="none" w:sz="0" w:space="0" w:color="auto"/>
          </w:divBdr>
        </w:div>
        <w:div w:id="78674615">
          <w:marLeft w:val="480"/>
          <w:marRight w:val="0"/>
          <w:marTop w:val="0"/>
          <w:marBottom w:val="0"/>
          <w:divBdr>
            <w:top w:val="none" w:sz="0" w:space="0" w:color="auto"/>
            <w:left w:val="none" w:sz="0" w:space="0" w:color="auto"/>
            <w:bottom w:val="none" w:sz="0" w:space="0" w:color="auto"/>
            <w:right w:val="none" w:sz="0" w:space="0" w:color="auto"/>
          </w:divBdr>
        </w:div>
        <w:div w:id="82649731">
          <w:marLeft w:val="480"/>
          <w:marRight w:val="0"/>
          <w:marTop w:val="0"/>
          <w:marBottom w:val="0"/>
          <w:divBdr>
            <w:top w:val="none" w:sz="0" w:space="0" w:color="auto"/>
            <w:left w:val="none" w:sz="0" w:space="0" w:color="auto"/>
            <w:bottom w:val="none" w:sz="0" w:space="0" w:color="auto"/>
            <w:right w:val="none" w:sz="0" w:space="0" w:color="auto"/>
          </w:divBdr>
        </w:div>
        <w:div w:id="90513270">
          <w:marLeft w:val="480"/>
          <w:marRight w:val="0"/>
          <w:marTop w:val="0"/>
          <w:marBottom w:val="0"/>
          <w:divBdr>
            <w:top w:val="none" w:sz="0" w:space="0" w:color="auto"/>
            <w:left w:val="none" w:sz="0" w:space="0" w:color="auto"/>
            <w:bottom w:val="none" w:sz="0" w:space="0" w:color="auto"/>
            <w:right w:val="none" w:sz="0" w:space="0" w:color="auto"/>
          </w:divBdr>
        </w:div>
        <w:div w:id="99036154">
          <w:marLeft w:val="480"/>
          <w:marRight w:val="0"/>
          <w:marTop w:val="0"/>
          <w:marBottom w:val="0"/>
          <w:divBdr>
            <w:top w:val="none" w:sz="0" w:space="0" w:color="auto"/>
            <w:left w:val="none" w:sz="0" w:space="0" w:color="auto"/>
            <w:bottom w:val="none" w:sz="0" w:space="0" w:color="auto"/>
            <w:right w:val="none" w:sz="0" w:space="0" w:color="auto"/>
          </w:divBdr>
        </w:div>
        <w:div w:id="104539583">
          <w:marLeft w:val="480"/>
          <w:marRight w:val="0"/>
          <w:marTop w:val="0"/>
          <w:marBottom w:val="0"/>
          <w:divBdr>
            <w:top w:val="none" w:sz="0" w:space="0" w:color="auto"/>
            <w:left w:val="none" w:sz="0" w:space="0" w:color="auto"/>
            <w:bottom w:val="none" w:sz="0" w:space="0" w:color="auto"/>
            <w:right w:val="none" w:sz="0" w:space="0" w:color="auto"/>
          </w:divBdr>
        </w:div>
        <w:div w:id="107354814">
          <w:marLeft w:val="480"/>
          <w:marRight w:val="0"/>
          <w:marTop w:val="0"/>
          <w:marBottom w:val="0"/>
          <w:divBdr>
            <w:top w:val="none" w:sz="0" w:space="0" w:color="auto"/>
            <w:left w:val="none" w:sz="0" w:space="0" w:color="auto"/>
            <w:bottom w:val="none" w:sz="0" w:space="0" w:color="auto"/>
            <w:right w:val="none" w:sz="0" w:space="0" w:color="auto"/>
          </w:divBdr>
        </w:div>
        <w:div w:id="108861576">
          <w:marLeft w:val="480"/>
          <w:marRight w:val="0"/>
          <w:marTop w:val="0"/>
          <w:marBottom w:val="0"/>
          <w:divBdr>
            <w:top w:val="none" w:sz="0" w:space="0" w:color="auto"/>
            <w:left w:val="none" w:sz="0" w:space="0" w:color="auto"/>
            <w:bottom w:val="none" w:sz="0" w:space="0" w:color="auto"/>
            <w:right w:val="none" w:sz="0" w:space="0" w:color="auto"/>
          </w:divBdr>
        </w:div>
        <w:div w:id="122581118">
          <w:marLeft w:val="480"/>
          <w:marRight w:val="0"/>
          <w:marTop w:val="0"/>
          <w:marBottom w:val="0"/>
          <w:divBdr>
            <w:top w:val="none" w:sz="0" w:space="0" w:color="auto"/>
            <w:left w:val="none" w:sz="0" w:space="0" w:color="auto"/>
            <w:bottom w:val="none" w:sz="0" w:space="0" w:color="auto"/>
            <w:right w:val="none" w:sz="0" w:space="0" w:color="auto"/>
          </w:divBdr>
        </w:div>
        <w:div w:id="139930972">
          <w:marLeft w:val="480"/>
          <w:marRight w:val="0"/>
          <w:marTop w:val="0"/>
          <w:marBottom w:val="0"/>
          <w:divBdr>
            <w:top w:val="none" w:sz="0" w:space="0" w:color="auto"/>
            <w:left w:val="none" w:sz="0" w:space="0" w:color="auto"/>
            <w:bottom w:val="none" w:sz="0" w:space="0" w:color="auto"/>
            <w:right w:val="none" w:sz="0" w:space="0" w:color="auto"/>
          </w:divBdr>
        </w:div>
        <w:div w:id="140779362">
          <w:marLeft w:val="480"/>
          <w:marRight w:val="0"/>
          <w:marTop w:val="0"/>
          <w:marBottom w:val="0"/>
          <w:divBdr>
            <w:top w:val="none" w:sz="0" w:space="0" w:color="auto"/>
            <w:left w:val="none" w:sz="0" w:space="0" w:color="auto"/>
            <w:bottom w:val="none" w:sz="0" w:space="0" w:color="auto"/>
            <w:right w:val="none" w:sz="0" w:space="0" w:color="auto"/>
          </w:divBdr>
        </w:div>
        <w:div w:id="144664667">
          <w:marLeft w:val="480"/>
          <w:marRight w:val="0"/>
          <w:marTop w:val="0"/>
          <w:marBottom w:val="0"/>
          <w:divBdr>
            <w:top w:val="none" w:sz="0" w:space="0" w:color="auto"/>
            <w:left w:val="none" w:sz="0" w:space="0" w:color="auto"/>
            <w:bottom w:val="none" w:sz="0" w:space="0" w:color="auto"/>
            <w:right w:val="none" w:sz="0" w:space="0" w:color="auto"/>
          </w:divBdr>
        </w:div>
        <w:div w:id="170339020">
          <w:marLeft w:val="480"/>
          <w:marRight w:val="0"/>
          <w:marTop w:val="0"/>
          <w:marBottom w:val="0"/>
          <w:divBdr>
            <w:top w:val="none" w:sz="0" w:space="0" w:color="auto"/>
            <w:left w:val="none" w:sz="0" w:space="0" w:color="auto"/>
            <w:bottom w:val="none" w:sz="0" w:space="0" w:color="auto"/>
            <w:right w:val="none" w:sz="0" w:space="0" w:color="auto"/>
          </w:divBdr>
        </w:div>
        <w:div w:id="180558658">
          <w:marLeft w:val="480"/>
          <w:marRight w:val="0"/>
          <w:marTop w:val="0"/>
          <w:marBottom w:val="0"/>
          <w:divBdr>
            <w:top w:val="none" w:sz="0" w:space="0" w:color="auto"/>
            <w:left w:val="none" w:sz="0" w:space="0" w:color="auto"/>
            <w:bottom w:val="none" w:sz="0" w:space="0" w:color="auto"/>
            <w:right w:val="none" w:sz="0" w:space="0" w:color="auto"/>
          </w:divBdr>
        </w:div>
        <w:div w:id="214854088">
          <w:marLeft w:val="480"/>
          <w:marRight w:val="0"/>
          <w:marTop w:val="0"/>
          <w:marBottom w:val="0"/>
          <w:divBdr>
            <w:top w:val="none" w:sz="0" w:space="0" w:color="auto"/>
            <w:left w:val="none" w:sz="0" w:space="0" w:color="auto"/>
            <w:bottom w:val="none" w:sz="0" w:space="0" w:color="auto"/>
            <w:right w:val="none" w:sz="0" w:space="0" w:color="auto"/>
          </w:divBdr>
        </w:div>
        <w:div w:id="233665838">
          <w:marLeft w:val="480"/>
          <w:marRight w:val="0"/>
          <w:marTop w:val="0"/>
          <w:marBottom w:val="0"/>
          <w:divBdr>
            <w:top w:val="none" w:sz="0" w:space="0" w:color="auto"/>
            <w:left w:val="none" w:sz="0" w:space="0" w:color="auto"/>
            <w:bottom w:val="none" w:sz="0" w:space="0" w:color="auto"/>
            <w:right w:val="none" w:sz="0" w:space="0" w:color="auto"/>
          </w:divBdr>
        </w:div>
        <w:div w:id="237401721">
          <w:marLeft w:val="480"/>
          <w:marRight w:val="0"/>
          <w:marTop w:val="0"/>
          <w:marBottom w:val="0"/>
          <w:divBdr>
            <w:top w:val="none" w:sz="0" w:space="0" w:color="auto"/>
            <w:left w:val="none" w:sz="0" w:space="0" w:color="auto"/>
            <w:bottom w:val="none" w:sz="0" w:space="0" w:color="auto"/>
            <w:right w:val="none" w:sz="0" w:space="0" w:color="auto"/>
          </w:divBdr>
        </w:div>
        <w:div w:id="279454938">
          <w:marLeft w:val="480"/>
          <w:marRight w:val="0"/>
          <w:marTop w:val="0"/>
          <w:marBottom w:val="0"/>
          <w:divBdr>
            <w:top w:val="none" w:sz="0" w:space="0" w:color="auto"/>
            <w:left w:val="none" w:sz="0" w:space="0" w:color="auto"/>
            <w:bottom w:val="none" w:sz="0" w:space="0" w:color="auto"/>
            <w:right w:val="none" w:sz="0" w:space="0" w:color="auto"/>
          </w:divBdr>
        </w:div>
        <w:div w:id="281037644">
          <w:marLeft w:val="480"/>
          <w:marRight w:val="0"/>
          <w:marTop w:val="0"/>
          <w:marBottom w:val="0"/>
          <w:divBdr>
            <w:top w:val="none" w:sz="0" w:space="0" w:color="auto"/>
            <w:left w:val="none" w:sz="0" w:space="0" w:color="auto"/>
            <w:bottom w:val="none" w:sz="0" w:space="0" w:color="auto"/>
            <w:right w:val="none" w:sz="0" w:space="0" w:color="auto"/>
          </w:divBdr>
        </w:div>
        <w:div w:id="307518085">
          <w:marLeft w:val="480"/>
          <w:marRight w:val="0"/>
          <w:marTop w:val="0"/>
          <w:marBottom w:val="0"/>
          <w:divBdr>
            <w:top w:val="none" w:sz="0" w:space="0" w:color="auto"/>
            <w:left w:val="none" w:sz="0" w:space="0" w:color="auto"/>
            <w:bottom w:val="none" w:sz="0" w:space="0" w:color="auto"/>
            <w:right w:val="none" w:sz="0" w:space="0" w:color="auto"/>
          </w:divBdr>
        </w:div>
        <w:div w:id="330254832">
          <w:marLeft w:val="480"/>
          <w:marRight w:val="0"/>
          <w:marTop w:val="0"/>
          <w:marBottom w:val="0"/>
          <w:divBdr>
            <w:top w:val="none" w:sz="0" w:space="0" w:color="auto"/>
            <w:left w:val="none" w:sz="0" w:space="0" w:color="auto"/>
            <w:bottom w:val="none" w:sz="0" w:space="0" w:color="auto"/>
            <w:right w:val="none" w:sz="0" w:space="0" w:color="auto"/>
          </w:divBdr>
        </w:div>
        <w:div w:id="347566160">
          <w:marLeft w:val="480"/>
          <w:marRight w:val="0"/>
          <w:marTop w:val="0"/>
          <w:marBottom w:val="0"/>
          <w:divBdr>
            <w:top w:val="none" w:sz="0" w:space="0" w:color="auto"/>
            <w:left w:val="none" w:sz="0" w:space="0" w:color="auto"/>
            <w:bottom w:val="none" w:sz="0" w:space="0" w:color="auto"/>
            <w:right w:val="none" w:sz="0" w:space="0" w:color="auto"/>
          </w:divBdr>
        </w:div>
        <w:div w:id="409691114">
          <w:marLeft w:val="480"/>
          <w:marRight w:val="0"/>
          <w:marTop w:val="0"/>
          <w:marBottom w:val="0"/>
          <w:divBdr>
            <w:top w:val="none" w:sz="0" w:space="0" w:color="auto"/>
            <w:left w:val="none" w:sz="0" w:space="0" w:color="auto"/>
            <w:bottom w:val="none" w:sz="0" w:space="0" w:color="auto"/>
            <w:right w:val="none" w:sz="0" w:space="0" w:color="auto"/>
          </w:divBdr>
        </w:div>
        <w:div w:id="419718261">
          <w:marLeft w:val="480"/>
          <w:marRight w:val="0"/>
          <w:marTop w:val="0"/>
          <w:marBottom w:val="0"/>
          <w:divBdr>
            <w:top w:val="none" w:sz="0" w:space="0" w:color="auto"/>
            <w:left w:val="none" w:sz="0" w:space="0" w:color="auto"/>
            <w:bottom w:val="none" w:sz="0" w:space="0" w:color="auto"/>
            <w:right w:val="none" w:sz="0" w:space="0" w:color="auto"/>
          </w:divBdr>
        </w:div>
        <w:div w:id="440106038">
          <w:marLeft w:val="480"/>
          <w:marRight w:val="0"/>
          <w:marTop w:val="0"/>
          <w:marBottom w:val="0"/>
          <w:divBdr>
            <w:top w:val="none" w:sz="0" w:space="0" w:color="auto"/>
            <w:left w:val="none" w:sz="0" w:space="0" w:color="auto"/>
            <w:bottom w:val="none" w:sz="0" w:space="0" w:color="auto"/>
            <w:right w:val="none" w:sz="0" w:space="0" w:color="auto"/>
          </w:divBdr>
        </w:div>
        <w:div w:id="463157239">
          <w:marLeft w:val="480"/>
          <w:marRight w:val="0"/>
          <w:marTop w:val="0"/>
          <w:marBottom w:val="0"/>
          <w:divBdr>
            <w:top w:val="none" w:sz="0" w:space="0" w:color="auto"/>
            <w:left w:val="none" w:sz="0" w:space="0" w:color="auto"/>
            <w:bottom w:val="none" w:sz="0" w:space="0" w:color="auto"/>
            <w:right w:val="none" w:sz="0" w:space="0" w:color="auto"/>
          </w:divBdr>
        </w:div>
        <w:div w:id="489714040">
          <w:marLeft w:val="480"/>
          <w:marRight w:val="0"/>
          <w:marTop w:val="0"/>
          <w:marBottom w:val="0"/>
          <w:divBdr>
            <w:top w:val="none" w:sz="0" w:space="0" w:color="auto"/>
            <w:left w:val="none" w:sz="0" w:space="0" w:color="auto"/>
            <w:bottom w:val="none" w:sz="0" w:space="0" w:color="auto"/>
            <w:right w:val="none" w:sz="0" w:space="0" w:color="auto"/>
          </w:divBdr>
        </w:div>
        <w:div w:id="545407851">
          <w:marLeft w:val="480"/>
          <w:marRight w:val="0"/>
          <w:marTop w:val="0"/>
          <w:marBottom w:val="0"/>
          <w:divBdr>
            <w:top w:val="none" w:sz="0" w:space="0" w:color="auto"/>
            <w:left w:val="none" w:sz="0" w:space="0" w:color="auto"/>
            <w:bottom w:val="none" w:sz="0" w:space="0" w:color="auto"/>
            <w:right w:val="none" w:sz="0" w:space="0" w:color="auto"/>
          </w:divBdr>
        </w:div>
        <w:div w:id="548341600">
          <w:marLeft w:val="480"/>
          <w:marRight w:val="0"/>
          <w:marTop w:val="0"/>
          <w:marBottom w:val="0"/>
          <w:divBdr>
            <w:top w:val="none" w:sz="0" w:space="0" w:color="auto"/>
            <w:left w:val="none" w:sz="0" w:space="0" w:color="auto"/>
            <w:bottom w:val="none" w:sz="0" w:space="0" w:color="auto"/>
            <w:right w:val="none" w:sz="0" w:space="0" w:color="auto"/>
          </w:divBdr>
        </w:div>
        <w:div w:id="557864298">
          <w:marLeft w:val="480"/>
          <w:marRight w:val="0"/>
          <w:marTop w:val="0"/>
          <w:marBottom w:val="0"/>
          <w:divBdr>
            <w:top w:val="none" w:sz="0" w:space="0" w:color="auto"/>
            <w:left w:val="none" w:sz="0" w:space="0" w:color="auto"/>
            <w:bottom w:val="none" w:sz="0" w:space="0" w:color="auto"/>
            <w:right w:val="none" w:sz="0" w:space="0" w:color="auto"/>
          </w:divBdr>
        </w:div>
        <w:div w:id="561991497">
          <w:marLeft w:val="480"/>
          <w:marRight w:val="0"/>
          <w:marTop w:val="0"/>
          <w:marBottom w:val="0"/>
          <w:divBdr>
            <w:top w:val="none" w:sz="0" w:space="0" w:color="auto"/>
            <w:left w:val="none" w:sz="0" w:space="0" w:color="auto"/>
            <w:bottom w:val="none" w:sz="0" w:space="0" w:color="auto"/>
            <w:right w:val="none" w:sz="0" w:space="0" w:color="auto"/>
          </w:divBdr>
        </w:div>
        <w:div w:id="566035524">
          <w:marLeft w:val="480"/>
          <w:marRight w:val="0"/>
          <w:marTop w:val="0"/>
          <w:marBottom w:val="0"/>
          <w:divBdr>
            <w:top w:val="none" w:sz="0" w:space="0" w:color="auto"/>
            <w:left w:val="none" w:sz="0" w:space="0" w:color="auto"/>
            <w:bottom w:val="none" w:sz="0" w:space="0" w:color="auto"/>
            <w:right w:val="none" w:sz="0" w:space="0" w:color="auto"/>
          </w:divBdr>
        </w:div>
        <w:div w:id="569466632">
          <w:marLeft w:val="480"/>
          <w:marRight w:val="0"/>
          <w:marTop w:val="0"/>
          <w:marBottom w:val="0"/>
          <w:divBdr>
            <w:top w:val="none" w:sz="0" w:space="0" w:color="auto"/>
            <w:left w:val="none" w:sz="0" w:space="0" w:color="auto"/>
            <w:bottom w:val="none" w:sz="0" w:space="0" w:color="auto"/>
            <w:right w:val="none" w:sz="0" w:space="0" w:color="auto"/>
          </w:divBdr>
        </w:div>
        <w:div w:id="573053751">
          <w:marLeft w:val="480"/>
          <w:marRight w:val="0"/>
          <w:marTop w:val="0"/>
          <w:marBottom w:val="0"/>
          <w:divBdr>
            <w:top w:val="none" w:sz="0" w:space="0" w:color="auto"/>
            <w:left w:val="none" w:sz="0" w:space="0" w:color="auto"/>
            <w:bottom w:val="none" w:sz="0" w:space="0" w:color="auto"/>
            <w:right w:val="none" w:sz="0" w:space="0" w:color="auto"/>
          </w:divBdr>
        </w:div>
        <w:div w:id="573903037">
          <w:marLeft w:val="480"/>
          <w:marRight w:val="0"/>
          <w:marTop w:val="0"/>
          <w:marBottom w:val="0"/>
          <w:divBdr>
            <w:top w:val="none" w:sz="0" w:space="0" w:color="auto"/>
            <w:left w:val="none" w:sz="0" w:space="0" w:color="auto"/>
            <w:bottom w:val="none" w:sz="0" w:space="0" w:color="auto"/>
            <w:right w:val="none" w:sz="0" w:space="0" w:color="auto"/>
          </w:divBdr>
        </w:div>
        <w:div w:id="579801802">
          <w:marLeft w:val="480"/>
          <w:marRight w:val="0"/>
          <w:marTop w:val="0"/>
          <w:marBottom w:val="0"/>
          <w:divBdr>
            <w:top w:val="none" w:sz="0" w:space="0" w:color="auto"/>
            <w:left w:val="none" w:sz="0" w:space="0" w:color="auto"/>
            <w:bottom w:val="none" w:sz="0" w:space="0" w:color="auto"/>
            <w:right w:val="none" w:sz="0" w:space="0" w:color="auto"/>
          </w:divBdr>
        </w:div>
        <w:div w:id="602108959">
          <w:marLeft w:val="480"/>
          <w:marRight w:val="0"/>
          <w:marTop w:val="0"/>
          <w:marBottom w:val="0"/>
          <w:divBdr>
            <w:top w:val="none" w:sz="0" w:space="0" w:color="auto"/>
            <w:left w:val="none" w:sz="0" w:space="0" w:color="auto"/>
            <w:bottom w:val="none" w:sz="0" w:space="0" w:color="auto"/>
            <w:right w:val="none" w:sz="0" w:space="0" w:color="auto"/>
          </w:divBdr>
        </w:div>
        <w:div w:id="708916238">
          <w:marLeft w:val="480"/>
          <w:marRight w:val="0"/>
          <w:marTop w:val="0"/>
          <w:marBottom w:val="0"/>
          <w:divBdr>
            <w:top w:val="none" w:sz="0" w:space="0" w:color="auto"/>
            <w:left w:val="none" w:sz="0" w:space="0" w:color="auto"/>
            <w:bottom w:val="none" w:sz="0" w:space="0" w:color="auto"/>
            <w:right w:val="none" w:sz="0" w:space="0" w:color="auto"/>
          </w:divBdr>
        </w:div>
        <w:div w:id="726682208">
          <w:marLeft w:val="480"/>
          <w:marRight w:val="0"/>
          <w:marTop w:val="0"/>
          <w:marBottom w:val="0"/>
          <w:divBdr>
            <w:top w:val="none" w:sz="0" w:space="0" w:color="auto"/>
            <w:left w:val="none" w:sz="0" w:space="0" w:color="auto"/>
            <w:bottom w:val="none" w:sz="0" w:space="0" w:color="auto"/>
            <w:right w:val="none" w:sz="0" w:space="0" w:color="auto"/>
          </w:divBdr>
        </w:div>
        <w:div w:id="727804572">
          <w:marLeft w:val="480"/>
          <w:marRight w:val="0"/>
          <w:marTop w:val="0"/>
          <w:marBottom w:val="0"/>
          <w:divBdr>
            <w:top w:val="none" w:sz="0" w:space="0" w:color="auto"/>
            <w:left w:val="none" w:sz="0" w:space="0" w:color="auto"/>
            <w:bottom w:val="none" w:sz="0" w:space="0" w:color="auto"/>
            <w:right w:val="none" w:sz="0" w:space="0" w:color="auto"/>
          </w:divBdr>
        </w:div>
        <w:div w:id="767578199">
          <w:marLeft w:val="480"/>
          <w:marRight w:val="0"/>
          <w:marTop w:val="0"/>
          <w:marBottom w:val="0"/>
          <w:divBdr>
            <w:top w:val="none" w:sz="0" w:space="0" w:color="auto"/>
            <w:left w:val="none" w:sz="0" w:space="0" w:color="auto"/>
            <w:bottom w:val="none" w:sz="0" w:space="0" w:color="auto"/>
            <w:right w:val="none" w:sz="0" w:space="0" w:color="auto"/>
          </w:divBdr>
        </w:div>
        <w:div w:id="816653804">
          <w:marLeft w:val="480"/>
          <w:marRight w:val="0"/>
          <w:marTop w:val="0"/>
          <w:marBottom w:val="0"/>
          <w:divBdr>
            <w:top w:val="none" w:sz="0" w:space="0" w:color="auto"/>
            <w:left w:val="none" w:sz="0" w:space="0" w:color="auto"/>
            <w:bottom w:val="none" w:sz="0" w:space="0" w:color="auto"/>
            <w:right w:val="none" w:sz="0" w:space="0" w:color="auto"/>
          </w:divBdr>
        </w:div>
        <w:div w:id="818109820">
          <w:marLeft w:val="480"/>
          <w:marRight w:val="0"/>
          <w:marTop w:val="0"/>
          <w:marBottom w:val="0"/>
          <w:divBdr>
            <w:top w:val="none" w:sz="0" w:space="0" w:color="auto"/>
            <w:left w:val="none" w:sz="0" w:space="0" w:color="auto"/>
            <w:bottom w:val="none" w:sz="0" w:space="0" w:color="auto"/>
            <w:right w:val="none" w:sz="0" w:space="0" w:color="auto"/>
          </w:divBdr>
        </w:div>
        <w:div w:id="830096252">
          <w:marLeft w:val="480"/>
          <w:marRight w:val="0"/>
          <w:marTop w:val="0"/>
          <w:marBottom w:val="0"/>
          <w:divBdr>
            <w:top w:val="none" w:sz="0" w:space="0" w:color="auto"/>
            <w:left w:val="none" w:sz="0" w:space="0" w:color="auto"/>
            <w:bottom w:val="none" w:sz="0" w:space="0" w:color="auto"/>
            <w:right w:val="none" w:sz="0" w:space="0" w:color="auto"/>
          </w:divBdr>
        </w:div>
        <w:div w:id="831027603">
          <w:marLeft w:val="480"/>
          <w:marRight w:val="0"/>
          <w:marTop w:val="0"/>
          <w:marBottom w:val="0"/>
          <w:divBdr>
            <w:top w:val="none" w:sz="0" w:space="0" w:color="auto"/>
            <w:left w:val="none" w:sz="0" w:space="0" w:color="auto"/>
            <w:bottom w:val="none" w:sz="0" w:space="0" w:color="auto"/>
            <w:right w:val="none" w:sz="0" w:space="0" w:color="auto"/>
          </w:divBdr>
        </w:div>
        <w:div w:id="854809829">
          <w:marLeft w:val="480"/>
          <w:marRight w:val="0"/>
          <w:marTop w:val="0"/>
          <w:marBottom w:val="0"/>
          <w:divBdr>
            <w:top w:val="none" w:sz="0" w:space="0" w:color="auto"/>
            <w:left w:val="none" w:sz="0" w:space="0" w:color="auto"/>
            <w:bottom w:val="none" w:sz="0" w:space="0" w:color="auto"/>
            <w:right w:val="none" w:sz="0" w:space="0" w:color="auto"/>
          </w:divBdr>
        </w:div>
        <w:div w:id="919564891">
          <w:marLeft w:val="480"/>
          <w:marRight w:val="0"/>
          <w:marTop w:val="0"/>
          <w:marBottom w:val="0"/>
          <w:divBdr>
            <w:top w:val="none" w:sz="0" w:space="0" w:color="auto"/>
            <w:left w:val="none" w:sz="0" w:space="0" w:color="auto"/>
            <w:bottom w:val="none" w:sz="0" w:space="0" w:color="auto"/>
            <w:right w:val="none" w:sz="0" w:space="0" w:color="auto"/>
          </w:divBdr>
        </w:div>
        <w:div w:id="928462227">
          <w:marLeft w:val="480"/>
          <w:marRight w:val="0"/>
          <w:marTop w:val="0"/>
          <w:marBottom w:val="0"/>
          <w:divBdr>
            <w:top w:val="none" w:sz="0" w:space="0" w:color="auto"/>
            <w:left w:val="none" w:sz="0" w:space="0" w:color="auto"/>
            <w:bottom w:val="none" w:sz="0" w:space="0" w:color="auto"/>
            <w:right w:val="none" w:sz="0" w:space="0" w:color="auto"/>
          </w:divBdr>
        </w:div>
        <w:div w:id="955718697">
          <w:marLeft w:val="480"/>
          <w:marRight w:val="0"/>
          <w:marTop w:val="0"/>
          <w:marBottom w:val="0"/>
          <w:divBdr>
            <w:top w:val="none" w:sz="0" w:space="0" w:color="auto"/>
            <w:left w:val="none" w:sz="0" w:space="0" w:color="auto"/>
            <w:bottom w:val="none" w:sz="0" w:space="0" w:color="auto"/>
            <w:right w:val="none" w:sz="0" w:space="0" w:color="auto"/>
          </w:divBdr>
        </w:div>
        <w:div w:id="956330004">
          <w:marLeft w:val="480"/>
          <w:marRight w:val="0"/>
          <w:marTop w:val="0"/>
          <w:marBottom w:val="0"/>
          <w:divBdr>
            <w:top w:val="none" w:sz="0" w:space="0" w:color="auto"/>
            <w:left w:val="none" w:sz="0" w:space="0" w:color="auto"/>
            <w:bottom w:val="none" w:sz="0" w:space="0" w:color="auto"/>
            <w:right w:val="none" w:sz="0" w:space="0" w:color="auto"/>
          </w:divBdr>
        </w:div>
        <w:div w:id="976447144">
          <w:marLeft w:val="480"/>
          <w:marRight w:val="0"/>
          <w:marTop w:val="0"/>
          <w:marBottom w:val="0"/>
          <w:divBdr>
            <w:top w:val="none" w:sz="0" w:space="0" w:color="auto"/>
            <w:left w:val="none" w:sz="0" w:space="0" w:color="auto"/>
            <w:bottom w:val="none" w:sz="0" w:space="0" w:color="auto"/>
            <w:right w:val="none" w:sz="0" w:space="0" w:color="auto"/>
          </w:divBdr>
        </w:div>
        <w:div w:id="1006783438">
          <w:marLeft w:val="480"/>
          <w:marRight w:val="0"/>
          <w:marTop w:val="0"/>
          <w:marBottom w:val="0"/>
          <w:divBdr>
            <w:top w:val="none" w:sz="0" w:space="0" w:color="auto"/>
            <w:left w:val="none" w:sz="0" w:space="0" w:color="auto"/>
            <w:bottom w:val="none" w:sz="0" w:space="0" w:color="auto"/>
            <w:right w:val="none" w:sz="0" w:space="0" w:color="auto"/>
          </w:divBdr>
        </w:div>
        <w:div w:id="1010911659">
          <w:marLeft w:val="480"/>
          <w:marRight w:val="0"/>
          <w:marTop w:val="0"/>
          <w:marBottom w:val="0"/>
          <w:divBdr>
            <w:top w:val="none" w:sz="0" w:space="0" w:color="auto"/>
            <w:left w:val="none" w:sz="0" w:space="0" w:color="auto"/>
            <w:bottom w:val="none" w:sz="0" w:space="0" w:color="auto"/>
            <w:right w:val="none" w:sz="0" w:space="0" w:color="auto"/>
          </w:divBdr>
        </w:div>
        <w:div w:id="1052389364">
          <w:marLeft w:val="480"/>
          <w:marRight w:val="0"/>
          <w:marTop w:val="0"/>
          <w:marBottom w:val="0"/>
          <w:divBdr>
            <w:top w:val="none" w:sz="0" w:space="0" w:color="auto"/>
            <w:left w:val="none" w:sz="0" w:space="0" w:color="auto"/>
            <w:bottom w:val="none" w:sz="0" w:space="0" w:color="auto"/>
            <w:right w:val="none" w:sz="0" w:space="0" w:color="auto"/>
          </w:divBdr>
        </w:div>
        <w:div w:id="1096752963">
          <w:marLeft w:val="480"/>
          <w:marRight w:val="0"/>
          <w:marTop w:val="0"/>
          <w:marBottom w:val="0"/>
          <w:divBdr>
            <w:top w:val="none" w:sz="0" w:space="0" w:color="auto"/>
            <w:left w:val="none" w:sz="0" w:space="0" w:color="auto"/>
            <w:bottom w:val="none" w:sz="0" w:space="0" w:color="auto"/>
            <w:right w:val="none" w:sz="0" w:space="0" w:color="auto"/>
          </w:divBdr>
        </w:div>
        <w:div w:id="1116868233">
          <w:marLeft w:val="480"/>
          <w:marRight w:val="0"/>
          <w:marTop w:val="0"/>
          <w:marBottom w:val="0"/>
          <w:divBdr>
            <w:top w:val="none" w:sz="0" w:space="0" w:color="auto"/>
            <w:left w:val="none" w:sz="0" w:space="0" w:color="auto"/>
            <w:bottom w:val="none" w:sz="0" w:space="0" w:color="auto"/>
            <w:right w:val="none" w:sz="0" w:space="0" w:color="auto"/>
          </w:divBdr>
        </w:div>
        <w:div w:id="1151558348">
          <w:marLeft w:val="480"/>
          <w:marRight w:val="0"/>
          <w:marTop w:val="0"/>
          <w:marBottom w:val="0"/>
          <w:divBdr>
            <w:top w:val="none" w:sz="0" w:space="0" w:color="auto"/>
            <w:left w:val="none" w:sz="0" w:space="0" w:color="auto"/>
            <w:bottom w:val="none" w:sz="0" w:space="0" w:color="auto"/>
            <w:right w:val="none" w:sz="0" w:space="0" w:color="auto"/>
          </w:divBdr>
        </w:div>
        <w:div w:id="1153255619">
          <w:marLeft w:val="480"/>
          <w:marRight w:val="0"/>
          <w:marTop w:val="0"/>
          <w:marBottom w:val="0"/>
          <w:divBdr>
            <w:top w:val="none" w:sz="0" w:space="0" w:color="auto"/>
            <w:left w:val="none" w:sz="0" w:space="0" w:color="auto"/>
            <w:bottom w:val="none" w:sz="0" w:space="0" w:color="auto"/>
            <w:right w:val="none" w:sz="0" w:space="0" w:color="auto"/>
          </w:divBdr>
        </w:div>
        <w:div w:id="1153832184">
          <w:marLeft w:val="480"/>
          <w:marRight w:val="0"/>
          <w:marTop w:val="0"/>
          <w:marBottom w:val="0"/>
          <w:divBdr>
            <w:top w:val="none" w:sz="0" w:space="0" w:color="auto"/>
            <w:left w:val="none" w:sz="0" w:space="0" w:color="auto"/>
            <w:bottom w:val="none" w:sz="0" w:space="0" w:color="auto"/>
            <w:right w:val="none" w:sz="0" w:space="0" w:color="auto"/>
          </w:divBdr>
        </w:div>
        <w:div w:id="1171719780">
          <w:marLeft w:val="480"/>
          <w:marRight w:val="0"/>
          <w:marTop w:val="0"/>
          <w:marBottom w:val="0"/>
          <w:divBdr>
            <w:top w:val="none" w:sz="0" w:space="0" w:color="auto"/>
            <w:left w:val="none" w:sz="0" w:space="0" w:color="auto"/>
            <w:bottom w:val="none" w:sz="0" w:space="0" w:color="auto"/>
            <w:right w:val="none" w:sz="0" w:space="0" w:color="auto"/>
          </w:divBdr>
        </w:div>
        <w:div w:id="1174760637">
          <w:marLeft w:val="480"/>
          <w:marRight w:val="0"/>
          <w:marTop w:val="0"/>
          <w:marBottom w:val="0"/>
          <w:divBdr>
            <w:top w:val="none" w:sz="0" w:space="0" w:color="auto"/>
            <w:left w:val="none" w:sz="0" w:space="0" w:color="auto"/>
            <w:bottom w:val="none" w:sz="0" w:space="0" w:color="auto"/>
            <w:right w:val="none" w:sz="0" w:space="0" w:color="auto"/>
          </w:divBdr>
        </w:div>
        <w:div w:id="1174997682">
          <w:marLeft w:val="480"/>
          <w:marRight w:val="0"/>
          <w:marTop w:val="0"/>
          <w:marBottom w:val="0"/>
          <w:divBdr>
            <w:top w:val="none" w:sz="0" w:space="0" w:color="auto"/>
            <w:left w:val="none" w:sz="0" w:space="0" w:color="auto"/>
            <w:bottom w:val="none" w:sz="0" w:space="0" w:color="auto"/>
            <w:right w:val="none" w:sz="0" w:space="0" w:color="auto"/>
          </w:divBdr>
        </w:div>
        <w:div w:id="1201093888">
          <w:marLeft w:val="480"/>
          <w:marRight w:val="0"/>
          <w:marTop w:val="0"/>
          <w:marBottom w:val="0"/>
          <w:divBdr>
            <w:top w:val="none" w:sz="0" w:space="0" w:color="auto"/>
            <w:left w:val="none" w:sz="0" w:space="0" w:color="auto"/>
            <w:bottom w:val="none" w:sz="0" w:space="0" w:color="auto"/>
            <w:right w:val="none" w:sz="0" w:space="0" w:color="auto"/>
          </w:divBdr>
        </w:div>
      </w:divsChild>
    </w:div>
    <w:div w:id="904340812">
      <w:marLeft w:val="0"/>
      <w:marRight w:val="0"/>
      <w:marTop w:val="0"/>
      <w:marBottom w:val="0"/>
      <w:divBdr>
        <w:top w:val="none" w:sz="0" w:space="0" w:color="auto"/>
        <w:left w:val="none" w:sz="0" w:space="0" w:color="auto"/>
        <w:bottom w:val="none" w:sz="0" w:space="0" w:color="auto"/>
        <w:right w:val="none" w:sz="0" w:space="0" w:color="auto"/>
      </w:divBdr>
    </w:div>
    <w:div w:id="904409267">
      <w:marLeft w:val="480"/>
      <w:marRight w:val="0"/>
      <w:marTop w:val="0"/>
      <w:marBottom w:val="0"/>
      <w:divBdr>
        <w:top w:val="none" w:sz="0" w:space="0" w:color="auto"/>
        <w:left w:val="none" w:sz="0" w:space="0" w:color="auto"/>
        <w:bottom w:val="none" w:sz="0" w:space="0" w:color="auto"/>
        <w:right w:val="none" w:sz="0" w:space="0" w:color="auto"/>
      </w:divBdr>
    </w:div>
    <w:div w:id="904411453">
      <w:bodyDiv w:val="1"/>
      <w:marLeft w:val="0"/>
      <w:marRight w:val="0"/>
      <w:marTop w:val="0"/>
      <w:marBottom w:val="0"/>
      <w:divBdr>
        <w:top w:val="none" w:sz="0" w:space="0" w:color="auto"/>
        <w:left w:val="none" w:sz="0" w:space="0" w:color="auto"/>
        <w:bottom w:val="none" w:sz="0" w:space="0" w:color="auto"/>
        <w:right w:val="none" w:sz="0" w:space="0" w:color="auto"/>
      </w:divBdr>
      <w:divsChild>
        <w:div w:id="39088934">
          <w:marLeft w:val="480"/>
          <w:marRight w:val="0"/>
          <w:marTop w:val="0"/>
          <w:marBottom w:val="0"/>
          <w:divBdr>
            <w:top w:val="none" w:sz="0" w:space="0" w:color="auto"/>
            <w:left w:val="none" w:sz="0" w:space="0" w:color="auto"/>
            <w:bottom w:val="none" w:sz="0" w:space="0" w:color="auto"/>
            <w:right w:val="none" w:sz="0" w:space="0" w:color="auto"/>
          </w:divBdr>
        </w:div>
        <w:div w:id="52237154">
          <w:marLeft w:val="480"/>
          <w:marRight w:val="0"/>
          <w:marTop w:val="0"/>
          <w:marBottom w:val="0"/>
          <w:divBdr>
            <w:top w:val="none" w:sz="0" w:space="0" w:color="auto"/>
            <w:left w:val="none" w:sz="0" w:space="0" w:color="auto"/>
            <w:bottom w:val="none" w:sz="0" w:space="0" w:color="auto"/>
            <w:right w:val="none" w:sz="0" w:space="0" w:color="auto"/>
          </w:divBdr>
        </w:div>
        <w:div w:id="197401258">
          <w:marLeft w:val="480"/>
          <w:marRight w:val="0"/>
          <w:marTop w:val="0"/>
          <w:marBottom w:val="0"/>
          <w:divBdr>
            <w:top w:val="none" w:sz="0" w:space="0" w:color="auto"/>
            <w:left w:val="none" w:sz="0" w:space="0" w:color="auto"/>
            <w:bottom w:val="none" w:sz="0" w:space="0" w:color="auto"/>
            <w:right w:val="none" w:sz="0" w:space="0" w:color="auto"/>
          </w:divBdr>
        </w:div>
        <w:div w:id="211969353">
          <w:marLeft w:val="480"/>
          <w:marRight w:val="0"/>
          <w:marTop w:val="0"/>
          <w:marBottom w:val="0"/>
          <w:divBdr>
            <w:top w:val="none" w:sz="0" w:space="0" w:color="auto"/>
            <w:left w:val="none" w:sz="0" w:space="0" w:color="auto"/>
            <w:bottom w:val="none" w:sz="0" w:space="0" w:color="auto"/>
            <w:right w:val="none" w:sz="0" w:space="0" w:color="auto"/>
          </w:divBdr>
        </w:div>
        <w:div w:id="232854814">
          <w:marLeft w:val="480"/>
          <w:marRight w:val="0"/>
          <w:marTop w:val="0"/>
          <w:marBottom w:val="0"/>
          <w:divBdr>
            <w:top w:val="none" w:sz="0" w:space="0" w:color="auto"/>
            <w:left w:val="none" w:sz="0" w:space="0" w:color="auto"/>
            <w:bottom w:val="none" w:sz="0" w:space="0" w:color="auto"/>
            <w:right w:val="none" w:sz="0" w:space="0" w:color="auto"/>
          </w:divBdr>
        </w:div>
        <w:div w:id="254367847">
          <w:marLeft w:val="480"/>
          <w:marRight w:val="0"/>
          <w:marTop w:val="0"/>
          <w:marBottom w:val="0"/>
          <w:divBdr>
            <w:top w:val="none" w:sz="0" w:space="0" w:color="auto"/>
            <w:left w:val="none" w:sz="0" w:space="0" w:color="auto"/>
            <w:bottom w:val="none" w:sz="0" w:space="0" w:color="auto"/>
            <w:right w:val="none" w:sz="0" w:space="0" w:color="auto"/>
          </w:divBdr>
        </w:div>
        <w:div w:id="281306467">
          <w:marLeft w:val="480"/>
          <w:marRight w:val="0"/>
          <w:marTop w:val="0"/>
          <w:marBottom w:val="0"/>
          <w:divBdr>
            <w:top w:val="none" w:sz="0" w:space="0" w:color="auto"/>
            <w:left w:val="none" w:sz="0" w:space="0" w:color="auto"/>
            <w:bottom w:val="none" w:sz="0" w:space="0" w:color="auto"/>
            <w:right w:val="none" w:sz="0" w:space="0" w:color="auto"/>
          </w:divBdr>
        </w:div>
        <w:div w:id="287779964">
          <w:marLeft w:val="480"/>
          <w:marRight w:val="0"/>
          <w:marTop w:val="0"/>
          <w:marBottom w:val="0"/>
          <w:divBdr>
            <w:top w:val="none" w:sz="0" w:space="0" w:color="auto"/>
            <w:left w:val="none" w:sz="0" w:space="0" w:color="auto"/>
            <w:bottom w:val="none" w:sz="0" w:space="0" w:color="auto"/>
            <w:right w:val="none" w:sz="0" w:space="0" w:color="auto"/>
          </w:divBdr>
        </w:div>
        <w:div w:id="311645955">
          <w:marLeft w:val="480"/>
          <w:marRight w:val="0"/>
          <w:marTop w:val="0"/>
          <w:marBottom w:val="0"/>
          <w:divBdr>
            <w:top w:val="none" w:sz="0" w:space="0" w:color="auto"/>
            <w:left w:val="none" w:sz="0" w:space="0" w:color="auto"/>
            <w:bottom w:val="none" w:sz="0" w:space="0" w:color="auto"/>
            <w:right w:val="none" w:sz="0" w:space="0" w:color="auto"/>
          </w:divBdr>
        </w:div>
        <w:div w:id="315695712">
          <w:marLeft w:val="480"/>
          <w:marRight w:val="0"/>
          <w:marTop w:val="0"/>
          <w:marBottom w:val="0"/>
          <w:divBdr>
            <w:top w:val="none" w:sz="0" w:space="0" w:color="auto"/>
            <w:left w:val="none" w:sz="0" w:space="0" w:color="auto"/>
            <w:bottom w:val="none" w:sz="0" w:space="0" w:color="auto"/>
            <w:right w:val="none" w:sz="0" w:space="0" w:color="auto"/>
          </w:divBdr>
        </w:div>
        <w:div w:id="334112650">
          <w:marLeft w:val="480"/>
          <w:marRight w:val="0"/>
          <w:marTop w:val="0"/>
          <w:marBottom w:val="0"/>
          <w:divBdr>
            <w:top w:val="none" w:sz="0" w:space="0" w:color="auto"/>
            <w:left w:val="none" w:sz="0" w:space="0" w:color="auto"/>
            <w:bottom w:val="none" w:sz="0" w:space="0" w:color="auto"/>
            <w:right w:val="none" w:sz="0" w:space="0" w:color="auto"/>
          </w:divBdr>
        </w:div>
        <w:div w:id="345786092">
          <w:marLeft w:val="480"/>
          <w:marRight w:val="0"/>
          <w:marTop w:val="0"/>
          <w:marBottom w:val="0"/>
          <w:divBdr>
            <w:top w:val="none" w:sz="0" w:space="0" w:color="auto"/>
            <w:left w:val="none" w:sz="0" w:space="0" w:color="auto"/>
            <w:bottom w:val="none" w:sz="0" w:space="0" w:color="auto"/>
            <w:right w:val="none" w:sz="0" w:space="0" w:color="auto"/>
          </w:divBdr>
        </w:div>
        <w:div w:id="357463042">
          <w:marLeft w:val="480"/>
          <w:marRight w:val="0"/>
          <w:marTop w:val="0"/>
          <w:marBottom w:val="0"/>
          <w:divBdr>
            <w:top w:val="none" w:sz="0" w:space="0" w:color="auto"/>
            <w:left w:val="none" w:sz="0" w:space="0" w:color="auto"/>
            <w:bottom w:val="none" w:sz="0" w:space="0" w:color="auto"/>
            <w:right w:val="none" w:sz="0" w:space="0" w:color="auto"/>
          </w:divBdr>
        </w:div>
        <w:div w:id="373114391">
          <w:marLeft w:val="480"/>
          <w:marRight w:val="0"/>
          <w:marTop w:val="0"/>
          <w:marBottom w:val="0"/>
          <w:divBdr>
            <w:top w:val="none" w:sz="0" w:space="0" w:color="auto"/>
            <w:left w:val="none" w:sz="0" w:space="0" w:color="auto"/>
            <w:bottom w:val="none" w:sz="0" w:space="0" w:color="auto"/>
            <w:right w:val="none" w:sz="0" w:space="0" w:color="auto"/>
          </w:divBdr>
        </w:div>
        <w:div w:id="395593129">
          <w:marLeft w:val="480"/>
          <w:marRight w:val="0"/>
          <w:marTop w:val="0"/>
          <w:marBottom w:val="0"/>
          <w:divBdr>
            <w:top w:val="none" w:sz="0" w:space="0" w:color="auto"/>
            <w:left w:val="none" w:sz="0" w:space="0" w:color="auto"/>
            <w:bottom w:val="none" w:sz="0" w:space="0" w:color="auto"/>
            <w:right w:val="none" w:sz="0" w:space="0" w:color="auto"/>
          </w:divBdr>
        </w:div>
        <w:div w:id="400446938">
          <w:marLeft w:val="480"/>
          <w:marRight w:val="0"/>
          <w:marTop w:val="0"/>
          <w:marBottom w:val="0"/>
          <w:divBdr>
            <w:top w:val="none" w:sz="0" w:space="0" w:color="auto"/>
            <w:left w:val="none" w:sz="0" w:space="0" w:color="auto"/>
            <w:bottom w:val="none" w:sz="0" w:space="0" w:color="auto"/>
            <w:right w:val="none" w:sz="0" w:space="0" w:color="auto"/>
          </w:divBdr>
        </w:div>
        <w:div w:id="459690301">
          <w:marLeft w:val="480"/>
          <w:marRight w:val="0"/>
          <w:marTop w:val="0"/>
          <w:marBottom w:val="0"/>
          <w:divBdr>
            <w:top w:val="none" w:sz="0" w:space="0" w:color="auto"/>
            <w:left w:val="none" w:sz="0" w:space="0" w:color="auto"/>
            <w:bottom w:val="none" w:sz="0" w:space="0" w:color="auto"/>
            <w:right w:val="none" w:sz="0" w:space="0" w:color="auto"/>
          </w:divBdr>
        </w:div>
        <w:div w:id="495269366">
          <w:marLeft w:val="480"/>
          <w:marRight w:val="0"/>
          <w:marTop w:val="0"/>
          <w:marBottom w:val="0"/>
          <w:divBdr>
            <w:top w:val="none" w:sz="0" w:space="0" w:color="auto"/>
            <w:left w:val="none" w:sz="0" w:space="0" w:color="auto"/>
            <w:bottom w:val="none" w:sz="0" w:space="0" w:color="auto"/>
            <w:right w:val="none" w:sz="0" w:space="0" w:color="auto"/>
          </w:divBdr>
        </w:div>
        <w:div w:id="521479903">
          <w:marLeft w:val="480"/>
          <w:marRight w:val="0"/>
          <w:marTop w:val="0"/>
          <w:marBottom w:val="0"/>
          <w:divBdr>
            <w:top w:val="none" w:sz="0" w:space="0" w:color="auto"/>
            <w:left w:val="none" w:sz="0" w:space="0" w:color="auto"/>
            <w:bottom w:val="none" w:sz="0" w:space="0" w:color="auto"/>
            <w:right w:val="none" w:sz="0" w:space="0" w:color="auto"/>
          </w:divBdr>
        </w:div>
        <w:div w:id="643504607">
          <w:marLeft w:val="480"/>
          <w:marRight w:val="0"/>
          <w:marTop w:val="0"/>
          <w:marBottom w:val="0"/>
          <w:divBdr>
            <w:top w:val="none" w:sz="0" w:space="0" w:color="auto"/>
            <w:left w:val="none" w:sz="0" w:space="0" w:color="auto"/>
            <w:bottom w:val="none" w:sz="0" w:space="0" w:color="auto"/>
            <w:right w:val="none" w:sz="0" w:space="0" w:color="auto"/>
          </w:divBdr>
        </w:div>
        <w:div w:id="676736469">
          <w:marLeft w:val="480"/>
          <w:marRight w:val="0"/>
          <w:marTop w:val="0"/>
          <w:marBottom w:val="0"/>
          <w:divBdr>
            <w:top w:val="none" w:sz="0" w:space="0" w:color="auto"/>
            <w:left w:val="none" w:sz="0" w:space="0" w:color="auto"/>
            <w:bottom w:val="none" w:sz="0" w:space="0" w:color="auto"/>
            <w:right w:val="none" w:sz="0" w:space="0" w:color="auto"/>
          </w:divBdr>
        </w:div>
        <w:div w:id="679360064">
          <w:marLeft w:val="480"/>
          <w:marRight w:val="0"/>
          <w:marTop w:val="0"/>
          <w:marBottom w:val="0"/>
          <w:divBdr>
            <w:top w:val="none" w:sz="0" w:space="0" w:color="auto"/>
            <w:left w:val="none" w:sz="0" w:space="0" w:color="auto"/>
            <w:bottom w:val="none" w:sz="0" w:space="0" w:color="auto"/>
            <w:right w:val="none" w:sz="0" w:space="0" w:color="auto"/>
          </w:divBdr>
        </w:div>
        <w:div w:id="690305746">
          <w:marLeft w:val="480"/>
          <w:marRight w:val="0"/>
          <w:marTop w:val="0"/>
          <w:marBottom w:val="0"/>
          <w:divBdr>
            <w:top w:val="none" w:sz="0" w:space="0" w:color="auto"/>
            <w:left w:val="none" w:sz="0" w:space="0" w:color="auto"/>
            <w:bottom w:val="none" w:sz="0" w:space="0" w:color="auto"/>
            <w:right w:val="none" w:sz="0" w:space="0" w:color="auto"/>
          </w:divBdr>
        </w:div>
        <w:div w:id="708796230">
          <w:marLeft w:val="480"/>
          <w:marRight w:val="0"/>
          <w:marTop w:val="0"/>
          <w:marBottom w:val="0"/>
          <w:divBdr>
            <w:top w:val="none" w:sz="0" w:space="0" w:color="auto"/>
            <w:left w:val="none" w:sz="0" w:space="0" w:color="auto"/>
            <w:bottom w:val="none" w:sz="0" w:space="0" w:color="auto"/>
            <w:right w:val="none" w:sz="0" w:space="0" w:color="auto"/>
          </w:divBdr>
        </w:div>
        <w:div w:id="716861082">
          <w:marLeft w:val="480"/>
          <w:marRight w:val="0"/>
          <w:marTop w:val="0"/>
          <w:marBottom w:val="0"/>
          <w:divBdr>
            <w:top w:val="none" w:sz="0" w:space="0" w:color="auto"/>
            <w:left w:val="none" w:sz="0" w:space="0" w:color="auto"/>
            <w:bottom w:val="none" w:sz="0" w:space="0" w:color="auto"/>
            <w:right w:val="none" w:sz="0" w:space="0" w:color="auto"/>
          </w:divBdr>
        </w:div>
        <w:div w:id="772866381">
          <w:marLeft w:val="480"/>
          <w:marRight w:val="0"/>
          <w:marTop w:val="0"/>
          <w:marBottom w:val="0"/>
          <w:divBdr>
            <w:top w:val="none" w:sz="0" w:space="0" w:color="auto"/>
            <w:left w:val="none" w:sz="0" w:space="0" w:color="auto"/>
            <w:bottom w:val="none" w:sz="0" w:space="0" w:color="auto"/>
            <w:right w:val="none" w:sz="0" w:space="0" w:color="auto"/>
          </w:divBdr>
        </w:div>
        <w:div w:id="773669926">
          <w:marLeft w:val="480"/>
          <w:marRight w:val="0"/>
          <w:marTop w:val="0"/>
          <w:marBottom w:val="0"/>
          <w:divBdr>
            <w:top w:val="none" w:sz="0" w:space="0" w:color="auto"/>
            <w:left w:val="none" w:sz="0" w:space="0" w:color="auto"/>
            <w:bottom w:val="none" w:sz="0" w:space="0" w:color="auto"/>
            <w:right w:val="none" w:sz="0" w:space="0" w:color="auto"/>
          </w:divBdr>
        </w:div>
        <w:div w:id="794718913">
          <w:marLeft w:val="480"/>
          <w:marRight w:val="0"/>
          <w:marTop w:val="0"/>
          <w:marBottom w:val="0"/>
          <w:divBdr>
            <w:top w:val="none" w:sz="0" w:space="0" w:color="auto"/>
            <w:left w:val="none" w:sz="0" w:space="0" w:color="auto"/>
            <w:bottom w:val="none" w:sz="0" w:space="0" w:color="auto"/>
            <w:right w:val="none" w:sz="0" w:space="0" w:color="auto"/>
          </w:divBdr>
        </w:div>
        <w:div w:id="804085947">
          <w:marLeft w:val="480"/>
          <w:marRight w:val="0"/>
          <w:marTop w:val="0"/>
          <w:marBottom w:val="0"/>
          <w:divBdr>
            <w:top w:val="none" w:sz="0" w:space="0" w:color="auto"/>
            <w:left w:val="none" w:sz="0" w:space="0" w:color="auto"/>
            <w:bottom w:val="none" w:sz="0" w:space="0" w:color="auto"/>
            <w:right w:val="none" w:sz="0" w:space="0" w:color="auto"/>
          </w:divBdr>
        </w:div>
        <w:div w:id="806431194">
          <w:marLeft w:val="480"/>
          <w:marRight w:val="0"/>
          <w:marTop w:val="0"/>
          <w:marBottom w:val="0"/>
          <w:divBdr>
            <w:top w:val="none" w:sz="0" w:space="0" w:color="auto"/>
            <w:left w:val="none" w:sz="0" w:space="0" w:color="auto"/>
            <w:bottom w:val="none" w:sz="0" w:space="0" w:color="auto"/>
            <w:right w:val="none" w:sz="0" w:space="0" w:color="auto"/>
          </w:divBdr>
        </w:div>
        <w:div w:id="815876344">
          <w:marLeft w:val="480"/>
          <w:marRight w:val="0"/>
          <w:marTop w:val="0"/>
          <w:marBottom w:val="0"/>
          <w:divBdr>
            <w:top w:val="none" w:sz="0" w:space="0" w:color="auto"/>
            <w:left w:val="none" w:sz="0" w:space="0" w:color="auto"/>
            <w:bottom w:val="none" w:sz="0" w:space="0" w:color="auto"/>
            <w:right w:val="none" w:sz="0" w:space="0" w:color="auto"/>
          </w:divBdr>
        </w:div>
        <w:div w:id="821703848">
          <w:marLeft w:val="480"/>
          <w:marRight w:val="0"/>
          <w:marTop w:val="0"/>
          <w:marBottom w:val="0"/>
          <w:divBdr>
            <w:top w:val="none" w:sz="0" w:space="0" w:color="auto"/>
            <w:left w:val="none" w:sz="0" w:space="0" w:color="auto"/>
            <w:bottom w:val="none" w:sz="0" w:space="0" w:color="auto"/>
            <w:right w:val="none" w:sz="0" w:space="0" w:color="auto"/>
          </w:divBdr>
        </w:div>
        <w:div w:id="847139486">
          <w:marLeft w:val="480"/>
          <w:marRight w:val="0"/>
          <w:marTop w:val="0"/>
          <w:marBottom w:val="0"/>
          <w:divBdr>
            <w:top w:val="none" w:sz="0" w:space="0" w:color="auto"/>
            <w:left w:val="none" w:sz="0" w:space="0" w:color="auto"/>
            <w:bottom w:val="none" w:sz="0" w:space="0" w:color="auto"/>
            <w:right w:val="none" w:sz="0" w:space="0" w:color="auto"/>
          </w:divBdr>
        </w:div>
        <w:div w:id="869419789">
          <w:marLeft w:val="480"/>
          <w:marRight w:val="0"/>
          <w:marTop w:val="0"/>
          <w:marBottom w:val="0"/>
          <w:divBdr>
            <w:top w:val="none" w:sz="0" w:space="0" w:color="auto"/>
            <w:left w:val="none" w:sz="0" w:space="0" w:color="auto"/>
            <w:bottom w:val="none" w:sz="0" w:space="0" w:color="auto"/>
            <w:right w:val="none" w:sz="0" w:space="0" w:color="auto"/>
          </w:divBdr>
        </w:div>
        <w:div w:id="882180410">
          <w:marLeft w:val="480"/>
          <w:marRight w:val="0"/>
          <w:marTop w:val="0"/>
          <w:marBottom w:val="0"/>
          <w:divBdr>
            <w:top w:val="none" w:sz="0" w:space="0" w:color="auto"/>
            <w:left w:val="none" w:sz="0" w:space="0" w:color="auto"/>
            <w:bottom w:val="none" w:sz="0" w:space="0" w:color="auto"/>
            <w:right w:val="none" w:sz="0" w:space="0" w:color="auto"/>
          </w:divBdr>
        </w:div>
        <w:div w:id="900100417">
          <w:marLeft w:val="480"/>
          <w:marRight w:val="0"/>
          <w:marTop w:val="0"/>
          <w:marBottom w:val="0"/>
          <w:divBdr>
            <w:top w:val="none" w:sz="0" w:space="0" w:color="auto"/>
            <w:left w:val="none" w:sz="0" w:space="0" w:color="auto"/>
            <w:bottom w:val="none" w:sz="0" w:space="0" w:color="auto"/>
            <w:right w:val="none" w:sz="0" w:space="0" w:color="auto"/>
          </w:divBdr>
        </w:div>
        <w:div w:id="901983762">
          <w:marLeft w:val="480"/>
          <w:marRight w:val="0"/>
          <w:marTop w:val="0"/>
          <w:marBottom w:val="0"/>
          <w:divBdr>
            <w:top w:val="none" w:sz="0" w:space="0" w:color="auto"/>
            <w:left w:val="none" w:sz="0" w:space="0" w:color="auto"/>
            <w:bottom w:val="none" w:sz="0" w:space="0" w:color="auto"/>
            <w:right w:val="none" w:sz="0" w:space="0" w:color="auto"/>
          </w:divBdr>
        </w:div>
        <w:div w:id="915672646">
          <w:marLeft w:val="480"/>
          <w:marRight w:val="0"/>
          <w:marTop w:val="0"/>
          <w:marBottom w:val="0"/>
          <w:divBdr>
            <w:top w:val="none" w:sz="0" w:space="0" w:color="auto"/>
            <w:left w:val="none" w:sz="0" w:space="0" w:color="auto"/>
            <w:bottom w:val="none" w:sz="0" w:space="0" w:color="auto"/>
            <w:right w:val="none" w:sz="0" w:space="0" w:color="auto"/>
          </w:divBdr>
        </w:div>
        <w:div w:id="920455070">
          <w:marLeft w:val="480"/>
          <w:marRight w:val="0"/>
          <w:marTop w:val="0"/>
          <w:marBottom w:val="0"/>
          <w:divBdr>
            <w:top w:val="none" w:sz="0" w:space="0" w:color="auto"/>
            <w:left w:val="none" w:sz="0" w:space="0" w:color="auto"/>
            <w:bottom w:val="none" w:sz="0" w:space="0" w:color="auto"/>
            <w:right w:val="none" w:sz="0" w:space="0" w:color="auto"/>
          </w:divBdr>
        </w:div>
        <w:div w:id="929582261">
          <w:marLeft w:val="480"/>
          <w:marRight w:val="0"/>
          <w:marTop w:val="0"/>
          <w:marBottom w:val="0"/>
          <w:divBdr>
            <w:top w:val="none" w:sz="0" w:space="0" w:color="auto"/>
            <w:left w:val="none" w:sz="0" w:space="0" w:color="auto"/>
            <w:bottom w:val="none" w:sz="0" w:space="0" w:color="auto"/>
            <w:right w:val="none" w:sz="0" w:space="0" w:color="auto"/>
          </w:divBdr>
        </w:div>
        <w:div w:id="941567606">
          <w:marLeft w:val="480"/>
          <w:marRight w:val="0"/>
          <w:marTop w:val="0"/>
          <w:marBottom w:val="0"/>
          <w:divBdr>
            <w:top w:val="none" w:sz="0" w:space="0" w:color="auto"/>
            <w:left w:val="none" w:sz="0" w:space="0" w:color="auto"/>
            <w:bottom w:val="none" w:sz="0" w:space="0" w:color="auto"/>
            <w:right w:val="none" w:sz="0" w:space="0" w:color="auto"/>
          </w:divBdr>
        </w:div>
        <w:div w:id="1045716643">
          <w:marLeft w:val="480"/>
          <w:marRight w:val="0"/>
          <w:marTop w:val="0"/>
          <w:marBottom w:val="0"/>
          <w:divBdr>
            <w:top w:val="none" w:sz="0" w:space="0" w:color="auto"/>
            <w:left w:val="none" w:sz="0" w:space="0" w:color="auto"/>
            <w:bottom w:val="none" w:sz="0" w:space="0" w:color="auto"/>
            <w:right w:val="none" w:sz="0" w:space="0" w:color="auto"/>
          </w:divBdr>
        </w:div>
        <w:div w:id="1070731553">
          <w:marLeft w:val="480"/>
          <w:marRight w:val="0"/>
          <w:marTop w:val="0"/>
          <w:marBottom w:val="0"/>
          <w:divBdr>
            <w:top w:val="none" w:sz="0" w:space="0" w:color="auto"/>
            <w:left w:val="none" w:sz="0" w:space="0" w:color="auto"/>
            <w:bottom w:val="none" w:sz="0" w:space="0" w:color="auto"/>
            <w:right w:val="none" w:sz="0" w:space="0" w:color="auto"/>
          </w:divBdr>
        </w:div>
        <w:div w:id="1110781734">
          <w:marLeft w:val="480"/>
          <w:marRight w:val="0"/>
          <w:marTop w:val="0"/>
          <w:marBottom w:val="0"/>
          <w:divBdr>
            <w:top w:val="none" w:sz="0" w:space="0" w:color="auto"/>
            <w:left w:val="none" w:sz="0" w:space="0" w:color="auto"/>
            <w:bottom w:val="none" w:sz="0" w:space="0" w:color="auto"/>
            <w:right w:val="none" w:sz="0" w:space="0" w:color="auto"/>
          </w:divBdr>
        </w:div>
        <w:div w:id="1149904800">
          <w:marLeft w:val="480"/>
          <w:marRight w:val="0"/>
          <w:marTop w:val="0"/>
          <w:marBottom w:val="0"/>
          <w:divBdr>
            <w:top w:val="none" w:sz="0" w:space="0" w:color="auto"/>
            <w:left w:val="none" w:sz="0" w:space="0" w:color="auto"/>
            <w:bottom w:val="none" w:sz="0" w:space="0" w:color="auto"/>
            <w:right w:val="none" w:sz="0" w:space="0" w:color="auto"/>
          </w:divBdr>
        </w:div>
      </w:divsChild>
    </w:div>
    <w:div w:id="904492164">
      <w:marLeft w:val="480"/>
      <w:marRight w:val="0"/>
      <w:marTop w:val="0"/>
      <w:marBottom w:val="0"/>
      <w:divBdr>
        <w:top w:val="none" w:sz="0" w:space="0" w:color="auto"/>
        <w:left w:val="none" w:sz="0" w:space="0" w:color="auto"/>
        <w:bottom w:val="none" w:sz="0" w:space="0" w:color="auto"/>
        <w:right w:val="none" w:sz="0" w:space="0" w:color="auto"/>
      </w:divBdr>
    </w:div>
    <w:div w:id="904532986">
      <w:marLeft w:val="480"/>
      <w:marRight w:val="0"/>
      <w:marTop w:val="0"/>
      <w:marBottom w:val="0"/>
      <w:divBdr>
        <w:top w:val="none" w:sz="0" w:space="0" w:color="auto"/>
        <w:left w:val="none" w:sz="0" w:space="0" w:color="auto"/>
        <w:bottom w:val="none" w:sz="0" w:space="0" w:color="auto"/>
        <w:right w:val="none" w:sz="0" w:space="0" w:color="auto"/>
      </w:divBdr>
    </w:div>
    <w:div w:id="904608555">
      <w:marLeft w:val="480"/>
      <w:marRight w:val="0"/>
      <w:marTop w:val="0"/>
      <w:marBottom w:val="0"/>
      <w:divBdr>
        <w:top w:val="none" w:sz="0" w:space="0" w:color="auto"/>
        <w:left w:val="none" w:sz="0" w:space="0" w:color="auto"/>
        <w:bottom w:val="none" w:sz="0" w:space="0" w:color="auto"/>
        <w:right w:val="none" w:sz="0" w:space="0" w:color="auto"/>
      </w:divBdr>
    </w:div>
    <w:div w:id="904609875">
      <w:marLeft w:val="480"/>
      <w:marRight w:val="0"/>
      <w:marTop w:val="0"/>
      <w:marBottom w:val="0"/>
      <w:divBdr>
        <w:top w:val="none" w:sz="0" w:space="0" w:color="auto"/>
        <w:left w:val="none" w:sz="0" w:space="0" w:color="auto"/>
        <w:bottom w:val="none" w:sz="0" w:space="0" w:color="auto"/>
        <w:right w:val="none" w:sz="0" w:space="0" w:color="auto"/>
      </w:divBdr>
    </w:div>
    <w:div w:id="904679812">
      <w:marLeft w:val="480"/>
      <w:marRight w:val="0"/>
      <w:marTop w:val="0"/>
      <w:marBottom w:val="0"/>
      <w:divBdr>
        <w:top w:val="none" w:sz="0" w:space="0" w:color="auto"/>
        <w:left w:val="none" w:sz="0" w:space="0" w:color="auto"/>
        <w:bottom w:val="none" w:sz="0" w:space="0" w:color="auto"/>
        <w:right w:val="none" w:sz="0" w:space="0" w:color="auto"/>
      </w:divBdr>
    </w:div>
    <w:div w:id="904681719">
      <w:bodyDiv w:val="1"/>
      <w:marLeft w:val="0"/>
      <w:marRight w:val="0"/>
      <w:marTop w:val="0"/>
      <w:marBottom w:val="0"/>
      <w:divBdr>
        <w:top w:val="none" w:sz="0" w:space="0" w:color="auto"/>
        <w:left w:val="none" w:sz="0" w:space="0" w:color="auto"/>
        <w:bottom w:val="none" w:sz="0" w:space="0" w:color="auto"/>
        <w:right w:val="none" w:sz="0" w:space="0" w:color="auto"/>
      </w:divBdr>
    </w:div>
    <w:div w:id="904727599">
      <w:marLeft w:val="0"/>
      <w:marRight w:val="0"/>
      <w:marTop w:val="0"/>
      <w:marBottom w:val="0"/>
      <w:divBdr>
        <w:top w:val="none" w:sz="0" w:space="0" w:color="auto"/>
        <w:left w:val="none" w:sz="0" w:space="0" w:color="auto"/>
        <w:bottom w:val="none" w:sz="0" w:space="0" w:color="auto"/>
        <w:right w:val="none" w:sz="0" w:space="0" w:color="auto"/>
      </w:divBdr>
    </w:div>
    <w:div w:id="904728274">
      <w:marLeft w:val="0"/>
      <w:marRight w:val="0"/>
      <w:marTop w:val="0"/>
      <w:marBottom w:val="0"/>
      <w:divBdr>
        <w:top w:val="none" w:sz="0" w:space="0" w:color="auto"/>
        <w:left w:val="none" w:sz="0" w:space="0" w:color="auto"/>
        <w:bottom w:val="none" w:sz="0" w:space="0" w:color="auto"/>
        <w:right w:val="none" w:sz="0" w:space="0" w:color="auto"/>
      </w:divBdr>
    </w:div>
    <w:div w:id="904796889">
      <w:marLeft w:val="480"/>
      <w:marRight w:val="0"/>
      <w:marTop w:val="0"/>
      <w:marBottom w:val="0"/>
      <w:divBdr>
        <w:top w:val="none" w:sz="0" w:space="0" w:color="auto"/>
        <w:left w:val="none" w:sz="0" w:space="0" w:color="auto"/>
        <w:bottom w:val="none" w:sz="0" w:space="0" w:color="auto"/>
        <w:right w:val="none" w:sz="0" w:space="0" w:color="auto"/>
      </w:divBdr>
    </w:div>
    <w:div w:id="904801410">
      <w:marLeft w:val="480"/>
      <w:marRight w:val="0"/>
      <w:marTop w:val="0"/>
      <w:marBottom w:val="0"/>
      <w:divBdr>
        <w:top w:val="none" w:sz="0" w:space="0" w:color="auto"/>
        <w:left w:val="none" w:sz="0" w:space="0" w:color="auto"/>
        <w:bottom w:val="none" w:sz="0" w:space="0" w:color="auto"/>
        <w:right w:val="none" w:sz="0" w:space="0" w:color="auto"/>
      </w:divBdr>
    </w:div>
    <w:div w:id="904877484">
      <w:bodyDiv w:val="1"/>
      <w:marLeft w:val="0"/>
      <w:marRight w:val="0"/>
      <w:marTop w:val="0"/>
      <w:marBottom w:val="0"/>
      <w:divBdr>
        <w:top w:val="none" w:sz="0" w:space="0" w:color="auto"/>
        <w:left w:val="none" w:sz="0" w:space="0" w:color="auto"/>
        <w:bottom w:val="none" w:sz="0" w:space="0" w:color="auto"/>
        <w:right w:val="none" w:sz="0" w:space="0" w:color="auto"/>
      </w:divBdr>
    </w:div>
    <w:div w:id="904921214">
      <w:marLeft w:val="480"/>
      <w:marRight w:val="0"/>
      <w:marTop w:val="0"/>
      <w:marBottom w:val="0"/>
      <w:divBdr>
        <w:top w:val="none" w:sz="0" w:space="0" w:color="auto"/>
        <w:left w:val="none" w:sz="0" w:space="0" w:color="auto"/>
        <w:bottom w:val="none" w:sz="0" w:space="0" w:color="auto"/>
        <w:right w:val="none" w:sz="0" w:space="0" w:color="auto"/>
      </w:divBdr>
    </w:div>
    <w:div w:id="904952810">
      <w:marLeft w:val="480"/>
      <w:marRight w:val="0"/>
      <w:marTop w:val="0"/>
      <w:marBottom w:val="0"/>
      <w:divBdr>
        <w:top w:val="none" w:sz="0" w:space="0" w:color="auto"/>
        <w:left w:val="none" w:sz="0" w:space="0" w:color="auto"/>
        <w:bottom w:val="none" w:sz="0" w:space="0" w:color="auto"/>
        <w:right w:val="none" w:sz="0" w:space="0" w:color="auto"/>
      </w:divBdr>
    </w:div>
    <w:div w:id="905145692">
      <w:bodyDiv w:val="1"/>
      <w:marLeft w:val="0"/>
      <w:marRight w:val="0"/>
      <w:marTop w:val="0"/>
      <w:marBottom w:val="0"/>
      <w:divBdr>
        <w:top w:val="none" w:sz="0" w:space="0" w:color="auto"/>
        <w:left w:val="none" w:sz="0" w:space="0" w:color="auto"/>
        <w:bottom w:val="none" w:sz="0" w:space="0" w:color="auto"/>
        <w:right w:val="none" w:sz="0" w:space="0" w:color="auto"/>
      </w:divBdr>
      <w:divsChild>
        <w:div w:id="12270775">
          <w:marLeft w:val="480"/>
          <w:marRight w:val="0"/>
          <w:marTop w:val="0"/>
          <w:marBottom w:val="0"/>
          <w:divBdr>
            <w:top w:val="none" w:sz="0" w:space="0" w:color="auto"/>
            <w:left w:val="none" w:sz="0" w:space="0" w:color="auto"/>
            <w:bottom w:val="none" w:sz="0" w:space="0" w:color="auto"/>
            <w:right w:val="none" w:sz="0" w:space="0" w:color="auto"/>
          </w:divBdr>
        </w:div>
        <w:div w:id="29040424">
          <w:marLeft w:val="480"/>
          <w:marRight w:val="0"/>
          <w:marTop w:val="0"/>
          <w:marBottom w:val="0"/>
          <w:divBdr>
            <w:top w:val="none" w:sz="0" w:space="0" w:color="auto"/>
            <w:left w:val="none" w:sz="0" w:space="0" w:color="auto"/>
            <w:bottom w:val="none" w:sz="0" w:space="0" w:color="auto"/>
            <w:right w:val="none" w:sz="0" w:space="0" w:color="auto"/>
          </w:divBdr>
        </w:div>
        <w:div w:id="103699554">
          <w:marLeft w:val="480"/>
          <w:marRight w:val="0"/>
          <w:marTop w:val="0"/>
          <w:marBottom w:val="0"/>
          <w:divBdr>
            <w:top w:val="none" w:sz="0" w:space="0" w:color="auto"/>
            <w:left w:val="none" w:sz="0" w:space="0" w:color="auto"/>
            <w:bottom w:val="none" w:sz="0" w:space="0" w:color="auto"/>
            <w:right w:val="none" w:sz="0" w:space="0" w:color="auto"/>
          </w:divBdr>
        </w:div>
        <w:div w:id="141503262">
          <w:marLeft w:val="480"/>
          <w:marRight w:val="0"/>
          <w:marTop w:val="0"/>
          <w:marBottom w:val="0"/>
          <w:divBdr>
            <w:top w:val="none" w:sz="0" w:space="0" w:color="auto"/>
            <w:left w:val="none" w:sz="0" w:space="0" w:color="auto"/>
            <w:bottom w:val="none" w:sz="0" w:space="0" w:color="auto"/>
            <w:right w:val="none" w:sz="0" w:space="0" w:color="auto"/>
          </w:divBdr>
        </w:div>
        <w:div w:id="154299464">
          <w:marLeft w:val="480"/>
          <w:marRight w:val="0"/>
          <w:marTop w:val="0"/>
          <w:marBottom w:val="0"/>
          <w:divBdr>
            <w:top w:val="none" w:sz="0" w:space="0" w:color="auto"/>
            <w:left w:val="none" w:sz="0" w:space="0" w:color="auto"/>
            <w:bottom w:val="none" w:sz="0" w:space="0" w:color="auto"/>
            <w:right w:val="none" w:sz="0" w:space="0" w:color="auto"/>
          </w:divBdr>
        </w:div>
        <w:div w:id="155582970">
          <w:marLeft w:val="480"/>
          <w:marRight w:val="0"/>
          <w:marTop w:val="0"/>
          <w:marBottom w:val="0"/>
          <w:divBdr>
            <w:top w:val="none" w:sz="0" w:space="0" w:color="auto"/>
            <w:left w:val="none" w:sz="0" w:space="0" w:color="auto"/>
            <w:bottom w:val="none" w:sz="0" w:space="0" w:color="auto"/>
            <w:right w:val="none" w:sz="0" w:space="0" w:color="auto"/>
          </w:divBdr>
        </w:div>
        <w:div w:id="186718168">
          <w:marLeft w:val="480"/>
          <w:marRight w:val="0"/>
          <w:marTop w:val="0"/>
          <w:marBottom w:val="0"/>
          <w:divBdr>
            <w:top w:val="none" w:sz="0" w:space="0" w:color="auto"/>
            <w:left w:val="none" w:sz="0" w:space="0" w:color="auto"/>
            <w:bottom w:val="none" w:sz="0" w:space="0" w:color="auto"/>
            <w:right w:val="none" w:sz="0" w:space="0" w:color="auto"/>
          </w:divBdr>
        </w:div>
        <w:div w:id="197360809">
          <w:marLeft w:val="480"/>
          <w:marRight w:val="0"/>
          <w:marTop w:val="0"/>
          <w:marBottom w:val="0"/>
          <w:divBdr>
            <w:top w:val="none" w:sz="0" w:space="0" w:color="auto"/>
            <w:left w:val="none" w:sz="0" w:space="0" w:color="auto"/>
            <w:bottom w:val="none" w:sz="0" w:space="0" w:color="auto"/>
            <w:right w:val="none" w:sz="0" w:space="0" w:color="auto"/>
          </w:divBdr>
        </w:div>
        <w:div w:id="220143185">
          <w:marLeft w:val="480"/>
          <w:marRight w:val="0"/>
          <w:marTop w:val="0"/>
          <w:marBottom w:val="0"/>
          <w:divBdr>
            <w:top w:val="none" w:sz="0" w:space="0" w:color="auto"/>
            <w:left w:val="none" w:sz="0" w:space="0" w:color="auto"/>
            <w:bottom w:val="none" w:sz="0" w:space="0" w:color="auto"/>
            <w:right w:val="none" w:sz="0" w:space="0" w:color="auto"/>
          </w:divBdr>
        </w:div>
        <w:div w:id="245310111">
          <w:marLeft w:val="480"/>
          <w:marRight w:val="0"/>
          <w:marTop w:val="0"/>
          <w:marBottom w:val="0"/>
          <w:divBdr>
            <w:top w:val="none" w:sz="0" w:space="0" w:color="auto"/>
            <w:left w:val="none" w:sz="0" w:space="0" w:color="auto"/>
            <w:bottom w:val="none" w:sz="0" w:space="0" w:color="auto"/>
            <w:right w:val="none" w:sz="0" w:space="0" w:color="auto"/>
          </w:divBdr>
        </w:div>
        <w:div w:id="298540102">
          <w:marLeft w:val="480"/>
          <w:marRight w:val="0"/>
          <w:marTop w:val="0"/>
          <w:marBottom w:val="0"/>
          <w:divBdr>
            <w:top w:val="none" w:sz="0" w:space="0" w:color="auto"/>
            <w:left w:val="none" w:sz="0" w:space="0" w:color="auto"/>
            <w:bottom w:val="none" w:sz="0" w:space="0" w:color="auto"/>
            <w:right w:val="none" w:sz="0" w:space="0" w:color="auto"/>
          </w:divBdr>
        </w:div>
        <w:div w:id="306668546">
          <w:marLeft w:val="480"/>
          <w:marRight w:val="0"/>
          <w:marTop w:val="0"/>
          <w:marBottom w:val="0"/>
          <w:divBdr>
            <w:top w:val="none" w:sz="0" w:space="0" w:color="auto"/>
            <w:left w:val="none" w:sz="0" w:space="0" w:color="auto"/>
            <w:bottom w:val="none" w:sz="0" w:space="0" w:color="auto"/>
            <w:right w:val="none" w:sz="0" w:space="0" w:color="auto"/>
          </w:divBdr>
        </w:div>
        <w:div w:id="318003147">
          <w:marLeft w:val="480"/>
          <w:marRight w:val="0"/>
          <w:marTop w:val="0"/>
          <w:marBottom w:val="0"/>
          <w:divBdr>
            <w:top w:val="none" w:sz="0" w:space="0" w:color="auto"/>
            <w:left w:val="none" w:sz="0" w:space="0" w:color="auto"/>
            <w:bottom w:val="none" w:sz="0" w:space="0" w:color="auto"/>
            <w:right w:val="none" w:sz="0" w:space="0" w:color="auto"/>
          </w:divBdr>
        </w:div>
        <w:div w:id="352850402">
          <w:marLeft w:val="480"/>
          <w:marRight w:val="0"/>
          <w:marTop w:val="0"/>
          <w:marBottom w:val="0"/>
          <w:divBdr>
            <w:top w:val="none" w:sz="0" w:space="0" w:color="auto"/>
            <w:left w:val="none" w:sz="0" w:space="0" w:color="auto"/>
            <w:bottom w:val="none" w:sz="0" w:space="0" w:color="auto"/>
            <w:right w:val="none" w:sz="0" w:space="0" w:color="auto"/>
          </w:divBdr>
        </w:div>
        <w:div w:id="357584397">
          <w:marLeft w:val="480"/>
          <w:marRight w:val="0"/>
          <w:marTop w:val="0"/>
          <w:marBottom w:val="0"/>
          <w:divBdr>
            <w:top w:val="none" w:sz="0" w:space="0" w:color="auto"/>
            <w:left w:val="none" w:sz="0" w:space="0" w:color="auto"/>
            <w:bottom w:val="none" w:sz="0" w:space="0" w:color="auto"/>
            <w:right w:val="none" w:sz="0" w:space="0" w:color="auto"/>
          </w:divBdr>
        </w:div>
        <w:div w:id="362750742">
          <w:marLeft w:val="480"/>
          <w:marRight w:val="0"/>
          <w:marTop w:val="0"/>
          <w:marBottom w:val="0"/>
          <w:divBdr>
            <w:top w:val="none" w:sz="0" w:space="0" w:color="auto"/>
            <w:left w:val="none" w:sz="0" w:space="0" w:color="auto"/>
            <w:bottom w:val="none" w:sz="0" w:space="0" w:color="auto"/>
            <w:right w:val="none" w:sz="0" w:space="0" w:color="auto"/>
          </w:divBdr>
        </w:div>
        <w:div w:id="371542123">
          <w:marLeft w:val="480"/>
          <w:marRight w:val="0"/>
          <w:marTop w:val="0"/>
          <w:marBottom w:val="0"/>
          <w:divBdr>
            <w:top w:val="none" w:sz="0" w:space="0" w:color="auto"/>
            <w:left w:val="none" w:sz="0" w:space="0" w:color="auto"/>
            <w:bottom w:val="none" w:sz="0" w:space="0" w:color="auto"/>
            <w:right w:val="none" w:sz="0" w:space="0" w:color="auto"/>
          </w:divBdr>
        </w:div>
        <w:div w:id="440927027">
          <w:marLeft w:val="480"/>
          <w:marRight w:val="0"/>
          <w:marTop w:val="0"/>
          <w:marBottom w:val="0"/>
          <w:divBdr>
            <w:top w:val="none" w:sz="0" w:space="0" w:color="auto"/>
            <w:left w:val="none" w:sz="0" w:space="0" w:color="auto"/>
            <w:bottom w:val="none" w:sz="0" w:space="0" w:color="auto"/>
            <w:right w:val="none" w:sz="0" w:space="0" w:color="auto"/>
          </w:divBdr>
        </w:div>
        <w:div w:id="453868126">
          <w:marLeft w:val="480"/>
          <w:marRight w:val="0"/>
          <w:marTop w:val="0"/>
          <w:marBottom w:val="0"/>
          <w:divBdr>
            <w:top w:val="none" w:sz="0" w:space="0" w:color="auto"/>
            <w:left w:val="none" w:sz="0" w:space="0" w:color="auto"/>
            <w:bottom w:val="none" w:sz="0" w:space="0" w:color="auto"/>
            <w:right w:val="none" w:sz="0" w:space="0" w:color="auto"/>
          </w:divBdr>
        </w:div>
        <w:div w:id="502009775">
          <w:marLeft w:val="480"/>
          <w:marRight w:val="0"/>
          <w:marTop w:val="0"/>
          <w:marBottom w:val="0"/>
          <w:divBdr>
            <w:top w:val="none" w:sz="0" w:space="0" w:color="auto"/>
            <w:left w:val="none" w:sz="0" w:space="0" w:color="auto"/>
            <w:bottom w:val="none" w:sz="0" w:space="0" w:color="auto"/>
            <w:right w:val="none" w:sz="0" w:space="0" w:color="auto"/>
          </w:divBdr>
        </w:div>
        <w:div w:id="521016375">
          <w:marLeft w:val="480"/>
          <w:marRight w:val="0"/>
          <w:marTop w:val="0"/>
          <w:marBottom w:val="0"/>
          <w:divBdr>
            <w:top w:val="none" w:sz="0" w:space="0" w:color="auto"/>
            <w:left w:val="none" w:sz="0" w:space="0" w:color="auto"/>
            <w:bottom w:val="none" w:sz="0" w:space="0" w:color="auto"/>
            <w:right w:val="none" w:sz="0" w:space="0" w:color="auto"/>
          </w:divBdr>
        </w:div>
        <w:div w:id="521554399">
          <w:marLeft w:val="480"/>
          <w:marRight w:val="0"/>
          <w:marTop w:val="0"/>
          <w:marBottom w:val="0"/>
          <w:divBdr>
            <w:top w:val="none" w:sz="0" w:space="0" w:color="auto"/>
            <w:left w:val="none" w:sz="0" w:space="0" w:color="auto"/>
            <w:bottom w:val="none" w:sz="0" w:space="0" w:color="auto"/>
            <w:right w:val="none" w:sz="0" w:space="0" w:color="auto"/>
          </w:divBdr>
        </w:div>
        <w:div w:id="525336596">
          <w:marLeft w:val="480"/>
          <w:marRight w:val="0"/>
          <w:marTop w:val="0"/>
          <w:marBottom w:val="0"/>
          <w:divBdr>
            <w:top w:val="none" w:sz="0" w:space="0" w:color="auto"/>
            <w:left w:val="none" w:sz="0" w:space="0" w:color="auto"/>
            <w:bottom w:val="none" w:sz="0" w:space="0" w:color="auto"/>
            <w:right w:val="none" w:sz="0" w:space="0" w:color="auto"/>
          </w:divBdr>
        </w:div>
        <w:div w:id="550576821">
          <w:marLeft w:val="480"/>
          <w:marRight w:val="0"/>
          <w:marTop w:val="0"/>
          <w:marBottom w:val="0"/>
          <w:divBdr>
            <w:top w:val="none" w:sz="0" w:space="0" w:color="auto"/>
            <w:left w:val="none" w:sz="0" w:space="0" w:color="auto"/>
            <w:bottom w:val="none" w:sz="0" w:space="0" w:color="auto"/>
            <w:right w:val="none" w:sz="0" w:space="0" w:color="auto"/>
          </w:divBdr>
        </w:div>
        <w:div w:id="555630737">
          <w:marLeft w:val="480"/>
          <w:marRight w:val="0"/>
          <w:marTop w:val="0"/>
          <w:marBottom w:val="0"/>
          <w:divBdr>
            <w:top w:val="none" w:sz="0" w:space="0" w:color="auto"/>
            <w:left w:val="none" w:sz="0" w:space="0" w:color="auto"/>
            <w:bottom w:val="none" w:sz="0" w:space="0" w:color="auto"/>
            <w:right w:val="none" w:sz="0" w:space="0" w:color="auto"/>
          </w:divBdr>
        </w:div>
        <w:div w:id="560864921">
          <w:marLeft w:val="480"/>
          <w:marRight w:val="0"/>
          <w:marTop w:val="0"/>
          <w:marBottom w:val="0"/>
          <w:divBdr>
            <w:top w:val="none" w:sz="0" w:space="0" w:color="auto"/>
            <w:left w:val="none" w:sz="0" w:space="0" w:color="auto"/>
            <w:bottom w:val="none" w:sz="0" w:space="0" w:color="auto"/>
            <w:right w:val="none" w:sz="0" w:space="0" w:color="auto"/>
          </w:divBdr>
        </w:div>
        <w:div w:id="578518773">
          <w:marLeft w:val="480"/>
          <w:marRight w:val="0"/>
          <w:marTop w:val="0"/>
          <w:marBottom w:val="0"/>
          <w:divBdr>
            <w:top w:val="none" w:sz="0" w:space="0" w:color="auto"/>
            <w:left w:val="none" w:sz="0" w:space="0" w:color="auto"/>
            <w:bottom w:val="none" w:sz="0" w:space="0" w:color="auto"/>
            <w:right w:val="none" w:sz="0" w:space="0" w:color="auto"/>
          </w:divBdr>
        </w:div>
        <w:div w:id="586227152">
          <w:marLeft w:val="480"/>
          <w:marRight w:val="0"/>
          <w:marTop w:val="0"/>
          <w:marBottom w:val="0"/>
          <w:divBdr>
            <w:top w:val="none" w:sz="0" w:space="0" w:color="auto"/>
            <w:left w:val="none" w:sz="0" w:space="0" w:color="auto"/>
            <w:bottom w:val="none" w:sz="0" w:space="0" w:color="auto"/>
            <w:right w:val="none" w:sz="0" w:space="0" w:color="auto"/>
          </w:divBdr>
        </w:div>
        <w:div w:id="590356037">
          <w:marLeft w:val="480"/>
          <w:marRight w:val="0"/>
          <w:marTop w:val="0"/>
          <w:marBottom w:val="0"/>
          <w:divBdr>
            <w:top w:val="none" w:sz="0" w:space="0" w:color="auto"/>
            <w:left w:val="none" w:sz="0" w:space="0" w:color="auto"/>
            <w:bottom w:val="none" w:sz="0" w:space="0" w:color="auto"/>
            <w:right w:val="none" w:sz="0" w:space="0" w:color="auto"/>
          </w:divBdr>
        </w:div>
        <w:div w:id="600527158">
          <w:marLeft w:val="480"/>
          <w:marRight w:val="0"/>
          <w:marTop w:val="0"/>
          <w:marBottom w:val="0"/>
          <w:divBdr>
            <w:top w:val="none" w:sz="0" w:space="0" w:color="auto"/>
            <w:left w:val="none" w:sz="0" w:space="0" w:color="auto"/>
            <w:bottom w:val="none" w:sz="0" w:space="0" w:color="auto"/>
            <w:right w:val="none" w:sz="0" w:space="0" w:color="auto"/>
          </w:divBdr>
        </w:div>
        <w:div w:id="643388722">
          <w:marLeft w:val="480"/>
          <w:marRight w:val="0"/>
          <w:marTop w:val="0"/>
          <w:marBottom w:val="0"/>
          <w:divBdr>
            <w:top w:val="none" w:sz="0" w:space="0" w:color="auto"/>
            <w:left w:val="none" w:sz="0" w:space="0" w:color="auto"/>
            <w:bottom w:val="none" w:sz="0" w:space="0" w:color="auto"/>
            <w:right w:val="none" w:sz="0" w:space="0" w:color="auto"/>
          </w:divBdr>
        </w:div>
        <w:div w:id="653410310">
          <w:marLeft w:val="480"/>
          <w:marRight w:val="0"/>
          <w:marTop w:val="0"/>
          <w:marBottom w:val="0"/>
          <w:divBdr>
            <w:top w:val="none" w:sz="0" w:space="0" w:color="auto"/>
            <w:left w:val="none" w:sz="0" w:space="0" w:color="auto"/>
            <w:bottom w:val="none" w:sz="0" w:space="0" w:color="auto"/>
            <w:right w:val="none" w:sz="0" w:space="0" w:color="auto"/>
          </w:divBdr>
        </w:div>
        <w:div w:id="667943349">
          <w:marLeft w:val="480"/>
          <w:marRight w:val="0"/>
          <w:marTop w:val="0"/>
          <w:marBottom w:val="0"/>
          <w:divBdr>
            <w:top w:val="none" w:sz="0" w:space="0" w:color="auto"/>
            <w:left w:val="none" w:sz="0" w:space="0" w:color="auto"/>
            <w:bottom w:val="none" w:sz="0" w:space="0" w:color="auto"/>
            <w:right w:val="none" w:sz="0" w:space="0" w:color="auto"/>
          </w:divBdr>
        </w:div>
        <w:div w:id="710299395">
          <w:marLeft w:val="480"/>
          <w:marRight w:val="0"/>
          <w:marTop w:val="0"/>
          <w:marBottom w:val="0"/>
          <w:divBdr>
            <w:top w:val="none" w:sz="0" w:space="0" w:color="auto"/>
            <w:left w:val="none" w:sz="0" w:space="0" w:color="auto"/>
            <w:bottom w:val="none" w:sz="0" w:space="0" w:color="auto"/>
            <w:right w:val="none" w:sz="0" w:space="0" w:color="auto"/>
          </w:divBdr>
        </w:div>
        <w:div w:id="767777084">
          <w:marLeft w:val="480"/>
          <w:marRight w:val="0"/>
          <w:marTop w:val="0"/>
          <w:marBottom w:val="0"/>
          <w:divBdr>
            <w:top w:val="none" w:sz="0" w:space="0" w:color="auto"/>
            <w:left w:val="none" w:sz="0" w:space="0" w:color="auto"/>
            <w:bottom w:val="none" w:sz="0" w:space="0" w:color="auto"/>
            <w:right w:val="none" w:sz="0" w:space="0" w:color="auto"/>
          </w:divBdr>
        </w:div>
        <w:div w:id="772210745">
          <w:marLeft w:val="480"/>
          <w:marRight w:val="0"/>
          <w:marTop w:val="0"/>
          <w:marBottom w:val="0"/>
          <w:divBdr>
            <w:top w:val="none" w:sz="0" w:space="0" w:color="auto"/>
            <w:left w:val="none" w:sz="0" w:space="0" w:color="auto"/>
            <w:bottom w:val="none" w:sz="0" w:space="0" w:color="auto"/>
            <w:right w:val="none" w:sz="0" w:space="0" w:color="auto"/>
          </w:divBdr>
        </w:div>
        <w:div w:id="803425975">
          <w:marLeft w:val="480"/>
          <w:marRight w:val="0"/>
          <w:marTop w:val="0"/>
          <w:marBottom w:val="0"/>
          <w:divBdr>
            <w:top w:val="none" w:sz="0" w:space="0" w:color="auto"/>
            <w:left w:val="none" w:sz="0" w:space="0" w:color="auto"/>
            <w:bottom w:val="none" w:sz="0" w:space="0" w:color="auto"/>
            <w:right w:val="none" w:sz="0" w:space="0" w:color="auto"/>
          </w:divBdr>
        </w:div>
        <w:div w:id="823469195">
          <w:marLeft w:val="480"/>
          <w:marRight w:val="0"/>
          <w:marTop w:val="0"/>
          <w:marBottom w:val="0"/>
          <w:divBdr>
            <w:top w:val="none" w:sz="0" w:space="0" w:color="auto"/>
            <w:left w:val="none" w:sz="0" w:space="0" w:color="auto"/>
            <w:bottom w:val="none" w:sz="0" w:space="0" w:color="auto"/>
            <w:right w:val="none" w:sz="0" w:space="0" w:color="auto"/>
          </w:divBdr>
        </w:div>
        <w:div w:id="824011017">
          <w:marLeft w:val="480"/>
          <w:marRight w:val="0"/>
          <w:marTop w:val="0"/>
          <w:marBottom w:val="0"/>
          <w:divBdr>
            <w:top w:val="none" w:sz="0" w:space="0" w:color="auto"/>
            <w:left w:val="none" w:sz="0" w:space="0" w:color="auto"/>
            <w:bottom w:val="none" w:sz="0" w:space="0" w:color="auto"/>
            <w:right w:val="none" w:sz="0" w:space="0" w:color="auto"/>
          </w:divBdr>
        </w:div>
        <w:div w:id="852184567">
          <w:marLeft w:val="480"/>
          <w:marRight w:val="0"/>
          <w:marTop w:val="0"/>
          <w:marBottom w:val="0"/>
          <w:divBdr>
            <w:top w:val="none" w:sz="0" w:space="0" w:color="auto"/>
            <w:left w:val="none" w:sz="0" w:space="0" w:color="auto"/>
            <w:bottom w:val="none" w:sz="0" w:space="0" w:color="auto"/>
            <w:right w:val="none" w:sz="0" w:space="0" w:color="auto"/>
          </w:divBdr>
        </w:div>
        <w:div w:id="857088696">
          <w:marLeft w:val="480"/>
          <w:marRight w:val="0"/>
          <w:marTop w:val="0"/>
          <w:marBottom w:val="0"/>
          <w:divBdr>
            <w:top w:val="none" w:sz="0" w:space="0" w:color="auto"/>
            <w:left w:val="none" w:sz="0" w:space="0" w:color="auto"/>
            <w:bottom w:val="none" w:sz="0" w:space="0" w:color="auto"/>
            <w:right w:val="none" w:sz="0" w:space="0" w:color="auto"/>
          </w:divBdr>
        </w:div>
        <w:div w:id="923609711">
          <w:marLeft w:val="480"/>
          <w:marRight w:val="0"/>
          <w:marTop w:val="0"/>
          <w:marBottom w:val="0"/>
          <w:divBdr>
            <w:top w:val="none" w:sz="0" w:space="0" w:color="auto"/>
            <w:left w:val="none" w:sz="0" w:space="0" w:color="auto"/>
            <w:bottom w:val="none" w:sz="0" w:space="0" w:color="auto"/>
            <w:right w:val="none" w:sz="0" w:space="0" w:color="auto"/>
          </w:divBdr>
        </w:div>
        <w:div w:id="943459918">
          <w:marLeft w:val="480"/>
          <w:marRight w:val="0"/>
          <w:marTop w:val="0"/>
          <w:marBottom w:val="0"/>
          <w:divBdr>
            <w:top w:val="none" w:sz="0" w:space="0" w:color="auto"/>
            <w:left w:val="none" w:sz="0" w:space="0" w:color="auto"/>
            <w:bottom w:val="none" w:sz="0" w:space="0" w:color="auto"/>
            <w:right w:val="none" w:sz="0" w:space="0" w:color="auto"/>
          </w:divBdr>
        </w:div>
        <w:div w:id="964773169">
          <w:marLeft w:val="480"/>
          <w:marRight w:val="0"/>
          <w:marTop w:val="0"/>
          <w:marBottom w:val="0"/>
          <w:divBdr>
            <w:top w:val="none" w:sz="0" w:space="0" w:color="auto"/>
            <w:left w:val="none" w:sz="0" w:space="0" w:color="auto"/>
            <w:bottom w:val="none" w:sz="0" w:space="0" w:color="auto"/>
            <w:right w:val="none" w:sz="0" w:space="0" w:color="auto"/>
          </w:divBdr>
        </w:div>
        <w:div w:id="971060856">
          <w:marLeft w:val="480"/>
          <w:marRight w:val="0"/>
          <w:marTop w:val="0"/>
          <w:marBottom w:val="0"/>
          <w:divBdr>
            <w:top w:val="none" w:sz="0" w:space="0" w:color="auto"/>
            <w:left w:val="none" w:sz="0" w:space="0" w:color="auto"/>
            <w:bottom w:val="none" w:sz="0" w:space="0" w:color="auto"/>
            <w:right w:val="none" w:sz="0" w:space="0" w:color="auto"/>
          </w:divBdr>
        </w:div>
        <w:div w:id="985738346">
          <w:marLeft w:val="480"/>
          <w:marRight w:val="0"/>
          <w:marTop w:val="0"/>
          <w:marBottom w:val="0"/>
          <w:divBdr>
            <w:top w:val="none" w:sz="0" w:space="0" w:color="auto"/>
            <w:left w:val="none" w:sz="0" w:space="0" w:color="auto"/>
            <w:bottom w:val="none" w:sz="0" w:space="0" w:color="auto"/>
            <w:right w:val="none" w:sz="0" w:space="0" w:color="auto"/>
          </w:divBdr>
        </w:div>
        <w:div w:id="988747927">
          <w:marLeft w:val="480"/>
          <w:marRight w:val="0"/>
          <w:marTop w:val="0"/>
          <w:marBottom w:val="0"/>
          <w:divBdr>
            <w:top w:val="none" w:sz="0" w:space="0" w:color="auto"/>
            <w:left w:val="none" w:sz="0" w:space="0" w:color="auto"/>
            <w:bottom w:val="none" w:sz="0" w:space="0" w:color="auto"/>
            <w:right w:val="none" w:sz="0" w:space="0" w:color="auto"/>
          </w:divBdr>
        </w:div>
        <w:div w:id="991835896">
          <w:marLeft w:val="480"/>
          <w:marRight w:val="0"/>
          <w:marTop w:val="0"/>
          <w:marBottom w:val="0"/>
          <w:divBdr>
            <w:top w:val="none" w:sz="0" w:space="0" w:color="auto"/>
            <w:left w:val="none" w:sz="0" w:space="0" w:color="auto"/>
            <w:bottom w:val="none" w:sz="0" w:space="0" w:color="auto"/>
            <w:right w:val="none" w:sz="0" w:space="0" w:color="auto"/>
          </w:divBdr>
        </w:div>
        <w:div w:id="1071807800">
          <w:marLeft w:val="480"/>
          <w:marRight w:val="0"/>
          <w:marTop w:val="0"/>
          <w:marBottom w:val="0"/>
          <w:divBdr>
            <w:top w:val="none" w:sz="0" w:space="0" w:color="auto"/>
            <w:left w:val="none" w:sz="0" w:space="0" w:color="auto"/>
            <w:bottom w:val="none" w:sz="0" w:space="0" w:color="auto"/>
            <w:right w:val="none" w:sz="0" w:space="0" w:color="auto"/>
          </w:divBdr>
        </w:div>
        <w:div w:id="1091658401">
          <w:marLeft w:val="480"/>
          <w:marRight w:val="0"/>
          <w:marTop w:val="0"/>
          <w:marBottom w:val="0"/>
          <w:divBdr>
            <w:top w:val="none" w:sz="0" w:space="0" w:color="auto"/>
            <w:left w:val="none" w:sz="0" w:space="0" w:color="auto"/>
            <w:bottom w:val="none" w:sz="0" w:space="0" w:color="auto"/>
            <w:right w:val="none" w:sz="0" w:space="0" w:color="auto"/>
          </w:divBdr>
        </w:div>
        <w:div w:id="1120300391">
          <w:marLeft w:val="480"/>
          <w:marRight w:val="0"/>
          <w:marTop w:val="0"/>
          <w:marBottom w:val="0"/>
          <w:divBdr>
            <w:top w:val="none" w:sz="0" w:space="0" w:color="auto"/>
            <w:left w:val="none" w:sz="0" w:space="0" w:color="auto"/>
            <w:bottom w:val="none" w:sz="0" w:space="0" w:color="auto"/>
            <w:right w:val="none" w:sz="0" w:space="0" w:color="auto"/>
          </w:divBdr>
        </w:div>
        <w:div w:id="1129013676">
          <w:marLeft w:val="480"/>
          <w:marRight w:val="0"/>
          <w:marTop w:val="0"/>
          <w:marBottom w:val="0"/>
          <w:divBdr>
            <w:top w:val="none" w:sz="0" w:space="0" w:color="auto"/>
            <w:left w:val="none" w:sz="0" w:space="0" w:color="auto"/>
            <w:bottom w:val="none" w:sz="0" w:space="0" w:color="auto"/>
            <w:right w:val="none" w:sz="0" w:space="0" w:color="auto"/>
          </w:divBdr>
        </w:div>
        <w:div w:id="1142037097">
          <w:marLeft w:val="480"/>
          <w:marRight w:val="0"/>
          <w:marTop w:val="0"/>
          <w:marBottom w:val="0"/>
          <w:divBdr>
            <w:top w:val="none" w:sz="0" w:space="0" w:color="auto"/>
            <w:left w:val="none" w:sz="0" w:space="0" w:color="auto"/>
            <w:bottom w:val="none" w:sz="0" w:space="0" w:color="auto"/>
            <w:right w:val="none" w:sz="0" w:space="0" w:color="auto"/>
          </w:divBdr>
        </w:div>
        <w:div w:id="1143542869">
          <w:marLeft w:val="480"/>
          <w:marRight w:val="0"/>
          <w:marTop w:val="0"/>
          <w:marBottom w:val="0"/>
          <w:divBdr>
            <w:top w:val="none" w:sz="0" w:space="0" w:color="auto"/>
            <w:left w:val="none" w:sz="0" w:space="0" w:color="auto"/>
            <w:bottom w:val="none" w:sz="0" w:space="0" w:color="auto"/>
            <w:right w:val="none" w:sz="0" w:space="0" w:color="auto"/>
          </w:divBdr>
        </w:div>
        <w:div w:id="1166628947">
          <w:marLeft w:val="480"/>
          <w:marRight w:val="0"/>
          <w:marTop w:val="0"/>
          <w:marBottom w:val="0"/>
          <w:divBdr>
            <w:top w:val="none" w:sz="0" w:space="0" w:color="auto"/>
            <w:left w:val="none" w:sz="0" w:space="0" w:color="auto"/>
            <w:bottom w:val="none" w:sz="0" w:space="0" w:color="auto"/>
            <w:right w:val="none" w:sz="0" w:space="0" w:color="auto"/>
          </w:divBdr>
        </w:div>
        <w:div w:id="1186482421">
          <w:marLeft w:val="480"/>
          <w:marRight w:val="0"/>
          <w:marTop w:val="0"/>
          <w:marBottom w:val="0"/>
          <w:divBdr>
            <w:top w:val="none" w:sz="0" w:space="0" w:color="auto"/>
            <w:left w:val="none" w:sz="0" w:space="0" w:color="auto"/>
            <w:bottom w:val="none" w:sz="0" w:space="0" w:color="auto"/>
            <w:right w:val="none" w:sz="0" w:space="0" w:color="auto"/>
          </w:divBdr>
        </w:div>
        <w:div w:id="1214273027">
          <w:marLeft w:val="480"/>
          <w:marRight w:val="0"/>
          <w:marTop w:val="0"/>
          <w:marBottom w:val="0"/>
          <w:divBdr>
            <w:top w:val="none" w:sz="0" w:space="0" w:color="auto"/>
            <w:left w:val="none" w:sz="0" w:space="0" w:color="auto"/>
            <w:bottom w:val="none" w:sz="0" w:space="0" w:color="auto"/>
            <w:right w:val="none" w:sz="0" w:space="0" w:color="auto"/>
          </w:divBdr>
        </w:div>
        <w:div w:id="1236356157">
          <w:marLeft w:val="480"/>
          <w:marRight w:val="0"/>
          <w:marTop w:val="0"/>
          <w:marBottom w:val="0"/>
          <w:divBdr>
            <w:top w:val="none" w:sz="0" w:space="0" w:color="auto"/>
            <w:left w:val="none" w:sz="0" w:space="0" w:color="auto"/>
            <w:bottom w:val="none" w:sz="0" w:space="0" w:color="auto"/>
            <w:right w:val="none" w:sz="0" w:space="0" w:color="auto"/>
          </w:divBdr>
        </w:div>
      </w:divsChild>
    </w:div>
    <w:div w:id="905380023">
      <w:marLeft w:val="480"/>
      <w:marRight w:val="0"/>
      <w:marTop w:val="0"/>
      <w:marBottom w:val="0"/>
      <w:divBdr>
        <w:top w:val="none" w:sz="0" w:space="0" w:color="auto"/>
        <w:left w:val="none" w:sz="0" w:space="0" w:color="auto"/>
        <w:bottom w:val="none" w:sz="0" w:space="0" w:color="auto"/>
        <w:right w:val="none" w:sz="0" w:space="0" w:color="auto"/>
      </w:divBdr>
    </w:div>
    <w:div w:id="905383646">
      <w:marLeft w:val="0"/>
      <w:marRight w:val="0"/>
      <w:marTop w:val="0"/>
      <w:marBottom w:val="0"/>
      <w:divBdr>
        <w:top w:val="none" w:sz="0" w:space="0" w:color="auto"/>
        <w:left w:val="none" w:sz="0" w:space="0" w:color="auto"/>
        <w:bottom w:val="none" w:sz="0" w:space="0" w:color="auto"/>
        <w:right w:val="none" w:sz="0" w:space="0" w:color="auto"/>
      </w:divBdr>
    </w:div>
    <w:div w:id="905412470">
      <w:marLeft w:val="480"/>
      <w:marRight w:val="0"/>
      <w:marTop w:val="0"/>
      <w:marBottom w:val="0"/>
      <w:divBdr>
        <w:top w:val="none" w:sz="0" w:space="0" w:color="auto"/>
        <w:left w:val="none" w:sz="0" w:space="0" w:color="auto"/>
        <w:bottom w:val="none" w:sz="0" w:space="0" w:color="auto"/>
        <w:right w:val="none" w:sz="0" w:space="0" w:color="auto"/>
      </w:divBdr>
    </w:div>
    <w:div w:id="905453906">
      <w:bodyDiv w:val="1"/>
      <w:marLeft w:val="0"/>
      <w:marRight w:val="0"/>
      <w:marTop w:val="0"/>
      <w:marBottom w:val="0"/>
      <w:divBdr>
        <w:top w:val="none" w:sz="0" w:space="0" w:color="auto"/>
        <w:left w:val="none" w:sz="0" w:space="0" w:color="auto"/>
        <w:bottom w:val="none" w:sz="0" w:space="0" w:color="auto"/>
        <w:right w:val="none" w:sz="0" w:space="0" w:color="auto"/>
      </w:divBdr>
    </w:div>
    <w:div w:id="905455527">
      <w:marLeft w:val="480"/>
      <w:marRight w:val="0"/>
      <w:marTop w:val="0"/>
      <w:marBottom w:val="0"/>
      <w:divBdr>
        <w:top w:val="none" w:sz="0" w:space="0" w:color="auto"/>
        <w:left w:val="none" w:sz="0" w:space="0" w:color="auto"/>
        <w:bottom w:val="none" w:sz="0" w:space="0" w:color="auto"/>
        <w:right w:val="none" w:sz="0" w:space="0" w:color="auto"/>
      </w:divBdr>
    </w:div>
    <w:div w:id="905602654">
      <w:marLeft w:val="480"/>
      <w:marRight w:val="0"/>
      <w:marTop w:val="0"/>
      <w:marBottom w:val="0"/>
      <w:divBdr>
        <w:top w:val="none" w:sz="0" w:space="0" w:color="auto"/>
        <w:left w:val="none" w:sz="0" w:space="0" w:color="auto"/>
        <w:bottom w:val="none" w:sz="0" w:space="0" w:color="auto"/>
        <w:right w:val="none" w:sz="0" w:space="0" w:color="auto"/>
      </w:divBdr>
    </w:div>
    <w:div w:id="905648047">
      <w:marLeft w:val="480"/>
      <w:marRight w:val="0"/>
      <w:marTop w:val="0"/>
      <w:marBottom w:val="0"/>
      <w:divBdr>
        <w:top w:val="none" w:sz="0" w:space="0" w:color="auto"/>
        <w:left w:val="none" w:sz="0" w:space="0" w:color="auto"/>
        <w:bottom w:val="none" w:sz="0" w:space="0" w:color="auto"/>
        <w:right w:val="none" w:sz="0" w:space="0" w:color="auto"/>
      </w:divBdr>
    </w:div>
    <w:div w:id="905722667">
      <w:marLeft w:val="480"/>
      <w:marRight w:val="0"/>
      <w:marTop w:val="0"/>
      <w:marBottom w:val="0"/>
      <w:divBdr>
        <w:top w:val="none" w:sz="0" w:space="0" w:color="auto"/>
        <w:left w:val="none" w:sz="0" w:space="0" w:color="auto"/>
        <w:bottom w:val="none" w:sz="0" w:space="0" w:color="auto"/>
        <w:right w:val="none" w:sz="0" w:space="0" w:color="auto"/>
      </w:divBdr>
    </w:div>
    <w:div w:id="905729190">
      <w:marLeft w:val="480"/>
      <w:marRight w:val="0"/>
      <w:marTop w:val="0"/>
      <w:marBottom w:val="0"/>
      <w:divBdr>
        <w:top w:val="none" w:sz="0" w:space="0" w:color="auto"/>
        <w:left w:val="none" w:sz="0" w:space="0" w:color="auto"/>
        <w:bottom w:val="none" w:sz="0" w:space="0" w:color="auto"/>
        <w:right w:val="none" w:sz="0" w:space="0" w:color="auto"/>
      </w:divBdr>
    </w:div>
    <w:div w:id="905992866">
      <w:marLeft w:val="0"/>
      <w:marRight w:val="0"/>
      <w:marTop w:val="0"/>
      <w:marBottom w:val="0"/>
      <w:divBdr>
        <w:top w:val="none" w:sz="0" w:space="0" w:color="auto"/>
        <w:left w:val="none" w:sz="0" w:space="0" w:color="auto"/>
        <w:bottom w:val="none" w:sz="0" w:space="0" w:color="auto"/>
        <w:right w:val="none" w:sz="0" w:space="0" w:color="auto"/>
      </w:divBdr>
    </w:div>
    <w:div w:id="905994098">
      <w:marLeft w:val="0"/>
      <w:marRight w:val="0"/>
      <w:marTop w:val="0"/>
      <w:marBottom w:val="0"/>
      <w:divBdr>
        <w:top w:val="none" w:sz="0" w:space="0" w:color="auto"/>
        <w:left w:val="none" w:sz="0" w:space="0" w:color="auto"/>
        <w:bottom w:val="none" w:sz="0" w:space="0" w:color="auto"/>
        <w:right w:val="none" w:sz="0" w:space="0" w:color="auto"/>
      </w:divBdr>
    </w:div>
    <w:div w:id="906112933">
      <w:marLeft w:val="480"/>
      <w:marRight w:val="0"/>
      <w:marTop w:val="0"/>
      <w:marBottom w:val="0"/>
      <w:divBdr>
        <w:top w:val="none" w:sz="0" w:space="0" w:color="auto"/>
        <w:left w:val="none" w:sz="0" w:space="0" w:color="auto"/>
        <w:bottom w:val="none" w:sz="0" w:space="0" w:color="auto"/>
        <w:right w:val="none" w:sz="0" w:space="0" w:color="auto"/>
      </w:divBdr>
    </w:div>
    <w:div w:id="906113137">
      <w:marLeft w:val="0"/>
      <w:marRight w:val="0"/>
      <w:marTop w:val="0"/>
      <w:marBottom w:val="0"/>
      <w:divBdr>
        <w:top w:val="none" w:sz="0" w:space="0" w:color="auto"/>
        <w:left w:val="none" w:sz="0" w:space="0" w:color="auto"/>
        <w:bottom w:val="none" w:sz="0" w:space="0" w:color="auto"/>
        <w:right w:val="none" w:sz="0" w:space="0" w:color="auto"/>
      </w:divBdr>
    </w:div>
    <w:div w:id="906183582">
      <w:marLeft w:val="0"/>
      <w:marRight w:val="0"/>
      <w:marTop w:val="0"/>
      <w:marBottom w:val="0"/>
      <w:divBdr>
        <w:top w:val="none" w:sz="0" w:space="0" w:color="auto"/>
        <w:left w:val="none" w:sz="0" w:space="0" w:color="auto"/>
        <w:bottom w:val="none" w:sz="0" w:space="0" w:color="auto"/>
        <w:right w:val="none" w:sz="0" w:space="0" w:color="auto"/>
      </w:divBdr>
    </w:div>
    <w:div w:id="906186777">
      <w:marLeft w:val="0"/>
      <w:marRight w:val="0"/>
      <w:marTop w:val="0"/>
      <w:marBottom w:val="0"/>
      <w:divBdr>
        <w:top w:val="none" w:sz="0" w:space="0" w:color="auto"/>
        <w:left w:val="none" w:sz="0" w:space="0" w:color="auto"/>
        <w:bottom w:val="none" w:sz="0" w:space="0" w:color="auto"/>
        <w:right w:val="none" w:sz="0" w:space="0" w:color="auto"/>
      </w:divBdr>
    </w:div>
    <w:div w:id="906187384">
      <w:bodyDiv w:val="1"/>
      <w:marLeft w:val="0"/>
      <w:marRight w:val="0"/>
      <w:marTop w:val="0"/>
      <w:marBottom w:val="0"/>
      <w:divBdr>
        <w:top w:val="none" w:sz="0" w:space="0" w:color="auto"/>
        <w:left w:val="none" w:sz="0" w:space="0" w:color="auto"/>
        <w:bottom w:val="none" w:sz="0" w:space="0" w:color="auto"/>
        <w:right w:val="none" w:sz="0" w:space="0" w:color="auto"/>
      </w:divBdr>
    </w:div>
    <w:div w:id="906232207">
      <w:bodyDiv w:val="1"/>
      <w:marLeft w:val="0"/>
      <w:marRight w:val="0"/>
      <w:marTop w:val="0"/>
      <w:marBottom w:val="0"/>
      <w:divBdr>
        <w:top w:val="none" w:sz="0" w:space="0" w:color="auto"/>
        <w:left w:val="none" w:sz="0" w:space="0" w:color="auto"/>
        <w:bottom w:val="none" w:sz="0" w:space="0" w:color="auto"/>
        <w:right w:val="none" w:sz="0" w:space="0" w:color="auto"/>
      </w:divBdr>
    </w:div>
    <w:div w:id="906304519">
      <w:marLeft w:val="480"/>
      <w:marRight w:val="0"/>
      <w:marTop w:val="0"/>
      <w:marBottom w:val="0"/>
      <w:divBdr>
        <w:top w:val="none" w:sz="0" w:space="0" w:color="auto"/>
        <w:left w:val="none" w:sz="0" w:space="0" w:color="auto"/>
        <w:bottom w:val="none" w:sz="0" w:space="0" w:color="auto"/>
        <w:right w:val="none" w:sz="0" w:space="0" w:color="auto"/>
      </w:divBdr>
    </w:div>
    <w:div w:id="906377731">
      <w:marLeft w:val="480"/>
      <w:marRight w:val="0"/>
      <w:marTop w:val="0"/>
      <w:marBottom w:val="0"/>
      <w:divBdr>
        <w:top w:val="none" w:sz="0" w:space="0" w:color="auto"/>
        <w:left w:val="none" w:sz="0" w:space="0" w:color="auto"/>
        <w:bottom w:val="none" w:sz="0" w:space="0" w:color="auto"/>
        <w:right w:val="none" w:sz="0" w:space="0" w:color="auto"/>
      </w:divBdr>
    </w:div>
    <w:div w:id="906496320">
      <w:marLeft w:val="0"/>
      <w:marRight w:val="0"/>
      <w:marTop w:val="0"/>
      <w:marBottom w:val="0"/>
      <w:divBdr>
        <w:top w:val="none" w:sz="0" w:space="0" w:color="auto"/>
        <w:left w:val="none" w:sz="0" w:space="0" w:color="auto"/>
        <w:bottom w:val="none" w:sz="0" w:space="0" w:color="auto"/>
        <w:right w:val="none" w:sz="0" w:space="0" w:color="auto"/>
      </w:divBdr>
    </w:div>
    <w:div w:id="906496656">
      <w:marLeft w:val="480"/>
      <w:marRight w:val="0"/>
      <w:marTop w:val="0"/>
      <w:marBottom w:val="0"/>
      <w:divBdr>
        <w:top w:val="none" w:sz="0" w:space="0" w:color="auto"/>
        <w:left w:val="none" w:sz="0" w:space="0" w:color="auto"/>
        <w:bottom w:val="none" w:sz="0" w:space="0" w:color="auto"/>
        <w:right w:val="none" w:sz="0" w:space="0" w:color="auto"/>
      </w:divBdr>
    </w:div>
    <w:div w:id="906497736">
      <w:marLeft w:val="0"/>
      <w:marRight w:val="0"/>
      <w:marTop w:val="0"/>
      <w:marBottom w:val="0"/>
      <w:divBdr>
        <w:top w:val="none" w:sz="0" w:space="0" w:color="auto"/>
        <w:left w:val="none" w:sz="0" w:space="0" w:color="auto"/>
        <w:bottom w:val="none" w:sz="0" w:space="0" w:color="auto"/>
        <w:right w:val="none" w:sz="0" w:space="0" w:color="auto"/>
      </w:divBdr>
    </w:div>
    <w:div w:id="906499452">
      <w:marLeft w:val="480"/>
      <w:marRight w:val="0"/>
      <w:marTop w:val="0"/>
      <w:marBottom w:val="0"/>
      <w:divBdr>
        <w:top w:val="none" w:sz="0" w:space="0" w:color="auto"/>
        <w:left w:val="none" w:sz="0" w:space="0" w:color="auto"/>
        <w:bottom w:val="none" w:sz="0" w:space="0" w:color="auto"/>
        <w:right w:val="none" w:sz="0" w:space="0" w:color="auto"/>
      </w:divBdr>
    </w:div>
    <w:div w:id="906502144">
      <w:marLeft w:val="0"/>
      <w:marRight w:val="0"/>
      <w:marTop w:val="0"/>
      <w:marBottom w:val="0"/>
      <w:divBdr>
        <w:top w:val="none" w:sz="0" w:space="0" w:color="auto"/>
        <w:left w:val="none" w:sz="0" w:space="0" w:color="auto"/>
        <w:bottom w:val="none" w:sz="0" w:space="0" w:color="auto"/>
        <w:right w:val="none" w:sz="0" w:space="0" w:color="auto"/>
      </w:divBdr>
    </w:div>
    <w:div w:id="906570864">
      <w:marLeft w:val="480"/>
      <w:marRight w:val="0"/>
      <w:marTop w:val="0"/>
      <w:marBottom w:val="0"/>
      <w:divBdr>
        <w:top w:val="none" w:sz="0" w:space="0" w:color="auto"/>
        <w:left w:val="none" w:sz="0" w:space="0" w:color="auto"/>
        <w:bottom w:val="none" w:sz="0" w:space="0" w:color="auto"/>
        <w:right w:val="none" w:sz="0" w:space="0" w:color="auto"/>
      </w:divBdr>
    </w:div>
    <w:div w:id="906576242">
      <w:marLeft w:val="480"/>
      <w:marRight w:val="0"/>
      <w:marTop w:val="0"/>
      <w:marBottom w:val="0"/>
      <w:divBdr>
        <w:top w:val="none" w:sz="0" w:space="0" w:color="auto"/>
        <w:left w:val="none" w:sz="0" w:space="0" w:color="auto"/>
        <w:bottom w:val="none" w:sz="0" w:space="0" w:color="auto"/>
        <w:right w:val="none" w:sz="0" w:space="0" w:color="auto"/>
      </w:divBdr>
    </w:div>
    <w:div w:id="906695971">
      <w:marLeft w:val="0"/>
      <w:marRight w:val="0"/>
      <w:marTop w:val="0"/>
      <w:marBottom w:val="0"/>
      <w:divBdr>
        <w:top w:val="none" w:sz="0" w:space="0" w:color="auto"/>
        <w:left w:val="none" w:sz="0" w:space="0" w:color="auto"/>
        <w:bottom w:val="none" w:sz="0" w:space="0" w:color="auto"/>
        <w:right w:val="none" w:sz="0" w:space="0" w:color="auto"/>
      </w:divBdr>
    </w:div>
    <w:div w:id="906766851">
      <w:marLeft w:val="480"/>
      <w:marRight w:val="0"/>
      <w:marTop w:val="0"/>
      <w:marBottom w:val="0"/>
      <w:divBdr>
        <w:top w:val="none" w:sz="0" w:space="0" w:color="auto"/>
        <w:left w:val="none" w:sz="0" w:space="0" w:color="auto"/>
        <w:bottom w:val="none" w:sz="0" w:space="0" w:color="auto"/>
        <w:right w:val="none" w:sz="0" w:space="0" w:color="auto"/>
      </w:divBdr>
    </w:div>
    <w:div w:id="906769284">
      <w:marLeft w:val="480"/>
      <w:marRight w:val="0"/>
      <w:marTop w:val="0"/>
      <w:marBottom w:val="0"/>
      <w:divBdr>
        <w:top w:val="none" w:sz="0" w:space="0" w:color="auto"/>
        <w:left w:val="none" w:sz="0" w:space="0" w:color="auto"/>
        <w:bottom w:val="none" w:sz="0" w:space="0" w:color="auto"/>
        <w:right w:val="none" w:sz="0" w:space="0" w:color="auto"/>
      </w:divBdr>
    </w:div>
    <w:div w:id="906842021">
      <w:marLeft w:val="0"/>
      <w:marRight w:val="0"/>
      <w:marTop w:val="0"/>
      <w:marBottom w:val="0"/>
      <w:divBdr>
        <w:top w:val="none" w:sz="0" w:space="0" w:color="auto"/>
        <w:left w:val="none" w:sz="0" w:space="0" w:color="auto"/>
        <w:bottom w:val="none" w:sz="0" w:space="0" w:color="auto"/>
        <w:right w:val="none" w:sz="0" w:space="0" w:color="auto"/>
      </w:divBdr>
    </w:div>
    <w:div w:id="906914611">
      <w:marLeft w:val="480"/>
      <w:marRight w:val="0"/>
      <w:marTop w:val="0"/>
      <w:marBottom w:val="0"/>
      <w:divBdr>
        <w:top w:val="none" w:sz="0" w:space="0" w:color="auto"/>
        <w:left w:val="none" w:sz="0" w:space="0" w:color="auto"/>
        <w:bottom w:val="none" w:sz="0" w:space="0" w:color="auto"/>
        <w:right w:val="none" w:sz="0" w:space="0" w:color="auto"/>
      </w:divBdr>
    </w:div>
    <w:div w:id="906919656">
      <w:marLeft w:val="480"/>
      <w:marRight w:val="0"/>
      <w:marTop w:val="0"/>
      <w:marBottom w:val="0"/>
      <w:divBdr>
        <w:top w:val="none" w:sz="0" w:space="0" w:color="auto"/>
        <w:left w:val="none" w:sz="0" w:space="0" w:color="auto"/>
        <w:bottom w:val="none" w:sz="0" w:space="0" w:color="auto"/>
        <w:right w:val="none" w:sz="0" w:space="0" w:color="auto"/>
      </w:divBdr>
    </w:div>
    <w:div w:id="906919752">
      <w:marLeft w:val="0"/>
      <w:marRight w:val="0"/>
      <w:marTop w:val="0"/>
      <w:marBottom w:val="0"/>
      <w:divBdr>
        <w:top w:val="none" w:sz="0" w:space="0" w:color="auto"/>
        <w:left w:val="none" w:sz="0" w:space="0" w:color="auto"/>
        <w:bottom w:val="none" w:sz="0" w:space="0" w:color="auto"/>
        <w:right w:val="none" w:sz="0" w:space="0" w:color="auto"/>
      </w:divBdr>
    </w:div>
    <w:div w:id="906957971">
      <w:marLeft w:val="480"/>
      <w:marRight w:val="0"/>
      <w:marTop w:val="0"/>
      <w:marBottom w:val="0"/>
      <w:divBdr>
        <w:top w:val="none" w:sz="0" w:space="0" w:color="auto"/>
        <w:left w:val="none" w:sz="0" w:space="0" w:color="auto"/>
        <w:bottom w:val="none" w:sz="0" w:space="0" w:color="auto"/>
        <w:right w:val="none" w:sz="0" w:space="0" w:color="auto"/>
      </w:divBdr>
    </w:div>
    <w:div w:id="906960872">
      <w:bodyDiv w:val="1"/>
      <w:marLeft w:val="0"/>
      <w:marRight w:val="0"/>
      <w:marTop w:val="0"/>
      <w:marBottom w:val="0"/>
      <w:divBdr>
        <w:top w:val="none" w:sz="0" w:space="0" w:color="auto"/>
        <w:left w:val="none" w:sz="0" w:space="0" w:color="auto"/>
        <w:bottom w:val="none" w:sz="0" w:space="0" w:color="auto"/>
        <w:right w:val="none" w:sz="0" w:space="0" w:color="auto"/>
      </w:divBdr>
    </w:div>
    <w:div w:id="907030843">
      <w:marLeft w:val="480"/>
      <w:marRight w:val="0"/>
      <w:marTop w:val="0"/>
      <w:marBottom w:val="0"/>
      <w:divBdr>
        <w:top w:val="none" w:sz="0" w:space="0" w:color="auto"/>
        <w:left w:val="none" w:sz="0" w:space="0" w:color="auto"/>
        <w:bottom w:val="none" w:sz="0" w:space="0" w:color="auto"/>
        <w:right w:val="none" w:sz="0" w:space="0" w:color="auto"/>
      </w:divBdr>
    </w:div>
    <w:div w:id="907149935">
      <w:marLeft w:val="480"/>
      <w:marRight w:val="0"/>
      <w:marTop w:val="0"/>
      <w:marBottom w:val="0"/>
      <w:divBdr>
        <w:top w:val="none" w:sz="0" w:space="0" w:color="auto"/>
        <w:left w:val="none" w:sz="0" w:space="0" w:color="auto"/>
        <w:bottom w:val="none" w:sz="0" w:space="0" w:color="auto"/>
        <w:right w:val="none" w:sz="0" w:space="0" w:color="auto"/>
      </w:divBdr>
    </w:div>
    <w:div w:id="907151697">
      <w:bodyDiv w:val="1"/>
      <w:marLeft w:val="0"/>
      <w:marRight w:val="0"/>
      <w:marTop w:val="0"/>
      <w:marBottom w:val="0"/>
      <w:divBdr>
        <w:top w:val="none" w:sz="0" w:space="0" w:color="auto"/>
        <w:left w:val="none" w:sz="0" w:space="0" w:color="auto"/>
        <w:bottom w:val="none" w:sz="0" w:space="0" w:color="auto"/>
        <w:right w:val="none" w:sz="0" w:space="0" w:color="auto"/>
      </w:divBdr>
      <w:divsChild>
        <w:div w:id="23018251">
          <w:marLeft w:val="480"/>
          <w:marRight w:val="0"/>
          <w:marTop w:val="0"/>
          <w:marBottom w:val="0"/>
          <w:divBdr>
            <w:top w:val="none" w:sz="0" w:space="0" w:color="auto"/>
            <w:left w:val="none" w:sz="0" w:space="0" w:color="auto"/>
            <w:bottom w:val="none" w:sz="0" w:space="0" w:color="auto"/>
            <w:right w:val="none" w:sz="0" w:space="0" w:color="auto"/>
          </w:divBdr>
        </w:div>
        <w:div w:id="72168038">
          <w:marLeft w:val="480"/>
          <w:marRight w:val="0"/>
          <w:marTop w:val="0"/>
          <w:marBottom w:val="0"/>
          <w:divBdr>
            <w:top w:val="none" w:sz="0" w:space="0" w:color="auto"/>
            <w:left w:val="none" w:sz="0" w:space="0" w:color="auto"/>
            <w:bottom w:val="none" w:sz="0" w:space="0" w:color="auto"/>
            <w:right w:val="none" w:sz="0" w:space="0" w:color="auto"/>
          </w:divBdr>
        </w:div>
        <w:div w:id="138546409">
          <w:marLeft w:val="480"/>
          <w:marRight w:val="0"/>
          <w:marTop w:val="0"/>
          <w:marBottom w:val="0"/>
          <w:divBdr>
            <w:top w:val="none" w:sz="0" w:space="0" w:color="auto"/>
            <w:left w:val="none" w:sz="0" w:space="0" w:color="auto"/>
            <w:bottom w:val="none" w:sz="0" w:space="0" w:color="auto"/>
            <w:right w:val="none" w:sz="0" w:space="0" w:color="auto"/>
          </w:divBdr>
        </w:div>
        <w:div w:id="277418113">
          <w:marLeft w:val="480"/>
          <w:marRight w:val="0"/>
          <w:marTop w:val="0"/>
          <w:marBottom w:val="0"/>
          <w:divBdr>
            <w:top w:val="none" w:sz="0" w:space="0" w:color="auto"/>
            <w:left w:val="none" w:sz="0" w:space="0" w:color="auto"/>
            <w:bottom w:val="none" w:sz="0" w:space="0" w:color="auto"/>
            <w:right w:val="none" w:sz="0" w:space="0" w:color="auto"/>
          </w:divBdr>
        </w:div>
        <w:div w:id="303118574">
          <w:marLeft w:val="480"/>
          <w:marRight w:val="0"/>
          <w:marTop w:val="0"/>
          <w:marBottom w:val="0"/>
          <w:divBdr>
            <w:top w:val="none" w:sz="0" w:space="0" w:color="auto"/>
            <w:left w:val="none" w:sz="0" w:space="0" w:color="auto"/>
            <w:bottom w:val="none" w:sz="0" w:space="0" w:color="auto"/>
            <w:right w:val="none" w:sz="0" w:space="0" w:color="auto"/>
          </w:divBdr>
        </w:div>
        <w:div w:id="326059286">
          <w:marLeft w:val="480"/>
          <w:marRight w:val="0"/>
          <w:marTop w:val="0"/>
          <w:marBottom w:val="0"/>
          <w:divBdr>
            <w:top w:val="none" w:sz="0" w:space="0" w:color="auto"/>
            <w:left w:val="none" w:sz="0" w:space="0" w:color="auto"/>
            <w:bottom w:val="none" w:sz="0" w:space="0" w:color="auto"/>
            <w:right w:val="none" w:sz="0" w:space="0" w:color="auto"/>
          </w:divBdr>
        </w:div>
        <w:div w:id="347801149">
          <w:marLeft w:val="480"/>
          <w:marRight w:val="0"/>
          <w:marTop w:val="0"/>
          <w:marBottom w:val="0"/>
          <w:divBdr>
            <w:top w:val="none" w:sz="0" w:space="0" w:color="auto"/>
            <w:left w:val="none" w:sz="0" w:space="0" w:color="auto"/>
            <w:bottom w:val="none" w:sz="0" w:space="0" w:color="auto"/>
            <w:right w:val="none" w:sz="0" w:space="0" w:color="auto"/>
          </w:divBdr>
        </w:div>
        <w:div w:id="377171763">
          <w:marLeft w:val="480"/>
          <w:marRight w:val="0"/>
          <w:marTop w:val="0"/>
          <w:marBottom w:val="0"/>
          <w:divBdr>
            <w:top w:val="none" w:sz="0" w:space="0" w:color="auto"/>
            <w:left w:val="none" w:sz="0" w:space="0" w:color="auto"/>
            <w:bottom w:val="none" w:sz="0" w:space="0" w:color="auto"/>
            <w:right w:val="none" w:sz="0" w:space="0" w:color="auto"/>
          </w:divBdr>
        </w:div>
        <w:div w:id="401879409">
          <w:marLeft w:val="480"/>
          <w:marRight w:val="0"/>
          <w:marTop w:val="0"/>
          <w:marBottom w:val="0"/>
          <w:divBdr>
            <w:top w:val="none" w:sz="0" w:space="0" w:color="auto"/>
            <w:left w:val="none" w:sz="0" w:space="0" w:color="auto"/>
            <w:bottom w:val="none" w:sz="0" w:space="0" w:color="auto"/>
            <w:right w:val="none" w:sz="0" w:space="0" w:color="auto"/>
          </w:divBdr>
        </w:div>
        <w:div w:id="428234074">
          <w:marLeft w:val="480"/>
          <w:marRight w:val="0"/>
          <w:marTop w:val="0"/>
          <w:marBottom w:val="0"/>
          <w:divBdr>
            <w:top w:val="none" w:sz="0" w:space="0" w:color="auto"/>
            <w:left w:val="none" w:sz="0" w:space="0" w:color="auto"/>
            <w:bottom w:val="none" w:sz="0" w:space="0" w:color="auto"/>
            <w:right w:val="none" w:sz="0" w:space="0" w:color="auto"/>
          </w:divBdr>
        </w:div>
        <w:div w:id="482625842">
          <w:marLeft w:val="480"/>
          <w:marRight w:val="0"/>
          <w:marTop w:val="0"/>
          <w:marBottom w:val="0"/>
          <w:divBdr>
            <w:top w:val="none" w:sz="0" w:space="0" w:color="auto"/>
            <w:left w:val="none" w:sz="0" w:space="0" w:color="auto"/>
            <w:bottom w:val="none" w:sz="0" w:space="0" w:color="auto"/>
            <w:right w:val="none" w:sz="0" w:space="0" w:color="auto"/>
          </w:divBdr>
        </w:div>
        <w:div w:id="495800887">
          <w:marLeft w:val="480"/>
          <w:marRight w:val="0"/>
          <w:marTop w:val="0"/>
          <w:marBottom w:val="0"/>
          <w:divBdr>
            <w:top w:val="none" w:sz="0" w:space="0" w:color="auto"/>
            <w:left w:val="none" w:sz="0" w:space="0" w:color="auto"/>
            <w:bottom w:val="none" w:sz="0" w:space="0" w:color="auto"/>
            <w:right w:val="none" w:sz="0" w:space="0" w:color="auto"/>
          </w:divBdr>
        </w:div>
        <w:div w:id="520440208">
          <w:marLeft w:val="480"/>
          <w:marRight w:val="0"/>
          <w:marTop w:val="0"/>
          <w:marBottom w:val="0"/>
          <w:divBdr>
            <w:top w:val="none" w:sz="0" w:space="0" w:color="auto"/>
            <w:left w:val="none" w:sz="0" w:space="0" w:color="auto"/>
            <w:bottom w:val="none" w:sz="0" w:space="0" w:color="auto"/>
            <w:right w:val="none" w:sz="0" w:space="0" w:color="auto"/>
          </w:divBdr>
        </w:div>
        <w:div w:id="525946113">
          <w:marLeft w:val="480"/>
          <w:marRight w:val="0"/>
          <w:marTop w:val="0"/>
          <w:marBottom w:val="0"/>
          <w:divBdr>
            <w:top w:val="none" w:sz="0" w:space="0" w:color="auto"/>
            <w:left w:val="none" w:sz="0" w:space="0" w:color="auto"/>
            <w:bottom w:val="none" w:sz="0" w:space="0" w:color="auto"/>
            <w:right w:val="none" w:sz="0" w:space="0" w:color="auto"/>
          </w:divBdr>
        </w:div>
        <w:div w:id="575819813">
          <w:marLeft w:val="480"/>
          <w:marRight w:val="0"/>
          <w:marTop w:val="0"/>
          <w:marBottom w:val="0"/>
          <w:divBdr>
            <w:top w:val="none" w:sz="0" w:space="0" w:color="auto"/>
            <w:left w:val="none" w:sz="0" w:space="0" w:color="auto"/>
            <w:bottom w:val="none" w:sz="0" w:space="0" w:color="auto"/>
            <w:right w:val="none" w:sz="0" w:space="0" w:color="auto"/>
          </w:divBdr>
        </w:div>
        <w:div w:id="588659490">
          <w:marLeft w:val="480"/>
          <w:marRight w:val="0"/>
          <w:marTop w:val="0"/>
          <w:marBottom w:val="0"/>
          <w:divBdr>
            <w:top w:val="none" w:sz="0" w:space="0" w:color="auto"/>
            <w:left w:val="none" w:sz="0" w:space="0" w:color="auto"/>
            <w:bottom w:val="none" w:sz="0" w:space="0" w:color="auto"/>
            <w:right w:val="none" w:sz="0" w:space="0" w:color="auto"/>
          </w:divBdr>
        </w:div>
        <w:div w:id="665740932">
          <w:marLeft w:val="480"/>
          <w:marRight w:val="0"/>
          <w:marTop w:val="0"/>
          <w:marBottom w:val="0"/>
          <w:divBdr>
            <w:top w:val="none" w:sz="0" w:space="0" w:color="auto"/>
            <w:left w:val="none" w:sz="0" w:space="0" w:color="auto"/>
            <w:bottom w:val="none" w:sz="0" w:space="0" w:color="auto"/>
            <w:right w:val="none" w:sz="0" w:space="0" w:color="auto"/>
          </w:divBdr>
        </w:div>
        <w:div w:id="687948583">
          <w:marLeft w:val="480"/>
          <w:marRight w:val="0"/>
          <w:marTop w:val="0"/>
          <w:marBottom w:val="0"/>
          <w:divBdr>
            <w:top w:val="none" w:sz="0" w:space="0" w:color="auto"/>
            <w:left w:val="none" w:sz="0" w:space="0" w:color="auto"/>
            <w:bottom w:val="none" w:sz="0" w:space="0" w:color="auto"/>
            <w:right w:val="none" w:sz="0" w:space="0" w:color="auto"/>
          </w:divBdr>
        </w:div>
        <w:div w:id="835657336">
          <w:marLeft w:val="480"/>
          <w:marRight w:val="0"/>
          <w:marTop w:val="0"/>
          <w:marBottom w:val="0"/>
          <w:divBdr>
            <w:top w:val="none" w:sz="0" w:space="0" w:color="auto"/>
            <w:left w:val="none" w:sz="0" w:space="0" w:color="auto"/>
            <w:bottom w:val="none" w:sz="0" w:space="0" w:color="auto"/>
            <w:right w:val="none" w:sz="0" w:space="0" w:color="auto"/>
          </w:divBdr>
        </w:div>
        <w:div w:id="838157930">
          <w:marLeft w:val="480"/>
          <w:marRight w:val="0"/>
          <w:marTop w:val="0"/>
          <w:marBottom w:val="0"/>
          <w:divBdr>
            <w:top w:val="none" w:sz="0" w:space="0" w:color="auto"/>
            <w:left w:val="none" w:sz="0" w:space="0" w:color="auto"/>
            <w:bottom w:val="none" w:sz="0" w:space="0" w:color="auto"/>
            <w:right w:val="none" w:sz="0" w:space="0" w:color="auto"/>
          </w:divBdr>
        </w:div>
        <w:div w:id="879515422">
          <w:marLeft w:val="480"/>
          <w:marRight w:val="0"/>
          <w:marTop w:val="0"/>
          <w:marBottom w:val="0"/>
          <w:divBdr>
            <w:top w:val="none" w:sz="0" w:space="0" w:color="auto"/>
            <w:left w:val="none" w:sz="0" w:space="0" w:color="auto"/>
            <w:bottom w:val="none" w:sz="0" w:space="0" w:color="auto"/>
            <w:right w:val="none" w:sz="0" w:space="0" w:color="auto"/>
          </w:divBdr>
        </w:div>
        <w:div w:id="880018832">
          <w:marLeft w:val="480"/>
          <w:marRight w:val="0"/>
          <w:marTop w:val="0"/>
          <w:marBottom w:val="0"/>
          <w:divBdr>
            <w:top w:val="none" w:sz="0" w:space="0" w:color="auto"/>
            <w:left w:val="none" w:sz="0" w:space="0" w:color="auto"/>
            <w:bottom w:val="none" w:sz="0" w:space="0" w:color="auto"/>
            <w:right w:val="none" w:sz="0" w:space="0" w:color="auto"/>
          </w:divBdr>
        </w:div>
        <w:div w:id="916094312">
          <w:marLeft w:val="480"/>
          <w:marRight w:val="0"/>
          <w:marTop w:val="0"/>
          <w:marBottom w:val="0"/>
          <w:divBdr>
            <w:top w:val="none" w:sz="0" w:space="0" w:color="auto"/>
            <w:left w:val="none" w:sz="0" w:space="0" w:color="auto"/>
            <w:bottom w:val="none" w:sz="0" w:space="0" w:color="auto"/>
            <w:right w:val="none" w:sz="0" w:space="0" w:color="auto"/>
          </w:divBdr>
        </w:div>
        <w:div w:id="938870631">
          <w:marLeft w:val="480"/>
          <w:marRight w:val="0"/>
          <w:marTop w:val="0"/>
          <w:marBottom w:val="0"/>
          <w:divBdr>
            <w:top w:val="none" w:sz="0" w:space="0" w:color="auto"/>
            <w:left w:val="none" w:sz="0" w:space="0" w:color="auto"/>
            <w:bottom w:val="none" w:sz="0" w:space="0" w:color="auto"/>
            <w:right w:val="none" w:sz="0" w:space="0" w:color="auto"/>
          </w:divBdr>
        </w:div>
        <w:div w:id="977107312">
          <w:marLeft w:val="480"/>
          <w:marRight w:val="0"/>
          <w:marTop w:val="0"/>
          <w:marBottom w:val="0"/>
          <w:divBdr>
            <w:top w:val="none" w:sz="0" w:space="0" w:color="auto"/>
            <w:left w:val="none" w:sz="0" w:space="0" w:color="auto"/>
            <w:bottom w:val="none" w:sz="0" w:space="0" w:color="auto"/>
            <w:right w:val="none" w:sz="0" w:space="0" w:color="auto"/>
          </w:divBdr>
        </w:div>
        <w:div w:id="1041128266">
          <w:marLeft w:val="480"/>
          <w:marRight w:val="0"/>
          <w:marTop w:val="0"/>
          <w:marBottom w:val="0"/>
          <w:divBdr>
            <w:top w:val="none" w:sz="0" w:space="0" w:color="auto"/>
            <w:left w:val="none" w:sz="0" w:space="0" w:color="auto"/>
            <w:bottom w:val="none" w:sz="0" w:space="0" w:color="auto"/>
            <w:right w:val="none" w:sz="0" w:space="0" w:color="auto"/>
          </w:divBdr>
        </w:div>
        <w:div w:id="1041906619">
          <w:marLeft w:val="480"/>
          <w:marRight w:val="0"/>
          <w:marTop w:val="0"/>
          <w:marBottom w:val="0"/>
          <w:divBdr>
            <w:top w:val="none" w:sz="0" w:space="0" w:color="auto"/>
            <w:left w:val="none" w:sz="0" w:space="0" w:color="auto"/>
            <w:bottom w:val="none" w:sz="0" w:space="0" w:color="auto"/>
            <w:right w:val="none" w:sz="0" w:space="0" w:color="auto"/>
          </w:divBdr>
        </w:div>
        <w:div w:id="1044602491">
          <w:marLeft w:val="480"/>
          <w:marRight w:val="0"/>
          <w:marTop w:val="0"/>
          <w:marBottom w:val="0"/>
          <w:divBdr>
            <w:top w:val="none" w:sz="0" w:space="0" w:color="auto"/>
            <w:left w:val="none" w:sz="0" w:space="0" w:color="auto"/>
            <w:bottom w:val="none" w:sz="0" w:space="0" w:color="auto"/>
            <w:right w:val="none" w:sz="0" w:space="0" w:color="auto"/>
          </w:divBdr>
        </w:div>
        <w:div w:id="1091584744">
          <w:marLeft w:val="480"/>
          <w:marRight w:val="0"/>
          <w:marTop w:val="0"/>
          <w:marBottom w:val="0"/>
          <w:divBdr>
            <w:top w:val="none" w:sz="0" w:space="0" w:color="auto"/>
            <w:left w:val="none" w:sz="0" w:space="0" w:color="auto"/>
            <w:bottom w:val="none" w:sz="0" w:space="0" w:color="auto"/>
            <w:right w:val="none" w:sz="0" w:space="0" w:color="auto"/>
          </w:divBdr>
        </w:div>
        <w:div w:id="1092123292">
          <w:marLeft w:val="480"/>
          <w:marRight w:val="0"/>
          <w:marTop w:val="0"/>
          <w:marBottom w:val="0"/>
          <w:divBdr>
            <w:top w:val="none" w:sz="0" w:space="0" w:color="auto"/>
            <w:left w:val="none" w:sz="0" w:space="0" w:color="auto"/>
            <w:bottom w:val="none" w:sz="0" w:space="0" w:color="auto"/>
            <w:right w:val="none" w:sz="0" w:space="0" w:color="auto"/>
          </w:divBdr>
        </w:div>
        <w:div w:id="1106776197">
          <w:marLeft w:val="480"/>
          <w:marRight w:val="0"/>
          <w:marTop w:val="0"/>
          <w:marBottom w:val="0"/>
          <w:divBdr>
            <w:top w:val="none" w:sz="0" w:space="0" w:color="auto"/>
            <w:left w:val="none" w:sz="0" w:space="0" w:color="auto"/>
            <w:bottom w:val="none" w:sz="0" w:space="0" w:color="auto"/>
            <w:right w:val="none" w:sz="0" w:space="0" w:color="auto"/>
          </w:divBdr>
        </w:div>
      </w:divsChild>
    </w:div>
    <w:div w:id="907157788">
      <w:marLeft w:val="0"/>
      <w:marRight w:val="0"/>
      <w:marTop w:val="0"/>
      <w:marBottom w:val="0"/>
      <w:divBdr>
        <w:top w:val="none" w:sz="0" w:space="0" w:color="auto"/>
        <w:left w:val="none" w:sz="0" w:space="0" w:color="auto"/>
        <w:bottom w:val="none" w:sz="0" w:space="0" w:color="auto"/>
        <w:right w:val="none" w:sz="0" w:space="0" w:color="auto"/>
      </w:divBdr>
    </w:div>
    <w:div w:id="907228995">
      <w:marLeft w:val="480"/>
      <w:marRight w:val="0"/>
      <w:marTop w:val="0"/>
      <w:marBottom w:val="0"/>
      <w:divBdr>
        <w:top w:val="none" w:sz="0" w:space="0" w:color="auto"/>
        <w:left w:val="none" w:sz="0" w:space="0" w:color="auto"/>
        <w:bottom w:val="none" w:sz="0" w:space="0" w:color="auto"/>
        <w:right w:val="none" w:sz="0" w:space="0" w:color="auto"/>
      </w:divBdr>
    </w:div>
    <w:div w:id="907231929">
      <w:marLeft w:val="480"/>
      <w:marRight w:val="0"/>
      <w:marTop w:val="0"/>
      <w:marBottom w:val="0"/>
      <w:divBdr>
        <w:top w:val="none" w:sz="0" w:space="0" w:color="auto"/>
        <w:left w:val="none" w:sz="0" w:space="0" w:color="auto"/>
        <w:bottom w:val="none" w:sz="0" w:space="0" w:color="auto"/>
        <w:right w:val="none" w:sz="0" w:space="0" w:color="auto"/>
      </w:divBdr>
    </w:div>
    <w:div w:id="907305351">
      <w:marLeft w:val="0"/>
      <w:marRight w:val="0"/>
      <w:marTop w:val="0"/>
      <w:marBottom w:val="0"/>
      <w:divBdr>
        <w:top w:val="none" w:sz="0" w:space="0" w:color="auto"/>
        <w:left w:val="none" w:sz="0" w:space="0" w:color="auto"/>
        <w:bottom w:val="none" w:sz="0" w:space="0" w:color="auto"/>
        <w:right w:val="none" w:sz="0" w:space="0" w:color="auto"/>
      </w:divBdr>
    </w:div>
    <w:div w:id="907420973">
      <w:bodyDiv w:val="1"/>
      <w:marLeft w:val="0"/>
      <w:marRight w:val="0"/>
      <w:marTop w:val="0"/>
      <w:marBottom w:val="0"/>
      <w:divBdr>
        <w:top w:val="none" w:sz="0" w:space="0" w:color="auto"/>
        <w:left w:val="none" w:sz="0" w:space="0" w:color="auto"/>
        <w:bottom w:val="none" w:sz="0" w:space="0" w:color="auto"/>
        <w:right w:val="none" w:sz="0" w:space="0" w:color="auto"/>
      </w:divBdr>
    </w:div>
    <w:div w:id="907544088">
      <w:bodyDiv w:val="1"/>
      <w:marLeft w:val="0"/>
      <w:marRight w:val="0"/>
      <w:marTop w:val="0"/>
      <w:marBottom w:val="0"/>
      <w:divBdr>
        <w:top w:val="none" w:sz="0" w:space="0" w:color="auto"/>
        <w:left w:val="none" w:sz="0" w:space="0" w:color="auto"/>
        <w:bottom w:val="none" w:sz="0" w:space="0" w:color="auto"/>
        <w:right w:val="none" w:sz="0" w:space="0" w:color="auto"/>
      </w:divBdr>
    </w:div>
    <w:div w:id="907572863">
      <w:marLeft w:val="480"/>
      <w:marRight w:val="0"/>
      <w:marTop w:val="0"/>
      <w:marBottom w:val="0"/>
      <w:divBdr>
        <w:top w:val="none" w:sz="0" w:space="0" w:color="auto"/>
        <w:left w:val="none" w:sz="0" w:space="0" w:color="auto"/>
        <w:bottom w:val="none" w:sz="0" w:space="0" w:color="auto"/>
        <w:right w:val="none" w:sz="0" w:space="0" w:color="auto"/>
      </w:divBdr>
    </w:div>
    <w:div w:id="907574638">
      <w:marLeft w:val="0"/>
      <w:marRight w:val="0"/>
      <w:marTop w:val="0"/>
      <w:marBottom w:val="0"/>
      <w:divBdr>
        <w:top w:val="none" w:sz="0" w:space="0" w:color="auto"/>
        <w:left w:val="none" w:sz="0" w:space="0" w:color="auto"/>
        <w:bottom w:val="none" w:sz="0" w:space="0" w:color="auto"/>
        <w:right w:val="none" w:sz="0" w:space="0" w:color="auto"/>
      </w:divBdr>
    </w:div>
    <w:div w:id="907617007">
      <w:marLeft w:val="0"/>
      <w:marRight w:val="0"/>
      <w:marTop w:val="0"/>
      <w:marBottom w:val="0"/>
      <w:divBdr>
        <w:top w:val="none" w:sz="0" w:space="0" w:color="auto"/>
        <w:left w:val="none" w:sz="0" w:space="0" w:color="auto"/>
        <w:bottom w:val="none" w:sz="0" w:space="0" w:color="auto"/>
        <w:right w:val="none" w:sz="0" w:space="0" w:color="auto"/>
      </w:divBdr>
    </w:div>
    <w:div w:id="907619329">
      <w:bodyDiv w:val="1"/>
      <w:marLeft w:val="0"/>
      <w:marRight w:val="0"/>
      <w:marTop w:val="0"/>
      <w:marBottom w:val="0"/>
      <w:divBdr>
        <w:top w:val="none" w:sz="0" w:space="0" w:color="auto"/>
        <w:left w:val="none" w:sz="0" w:space="0" w:color="auto"/>
        <w:bottom w:val="none" w:sz="0" w:space="0" w:color="auto"/>
        <w:right w:val="none" w:sz="0" w:space="0" w:color="auto"/>
      </w:divBdr>
    </w:div>
    <w:div w:id="907691796">
      <w:marLeft w:val="480"/>
      <w:marRight w:val="0"/>
      <w:marTop w:val="0"/>
      <w:marBottom w:val="0"/>
      <w:divBdr>
        <w:top w:val="none" w:sz="0" w:space="0" w:color="auto"/>
        <w:left w:val="none" w:sz="0" w:space="0" w:color="auto"/>
        <w:bottom w:val="none" w:sz="0" w:space="0" w:color="auto"/>
        <w:right w:val="none" w:sz="0" w:space="0" w:color="auto"/>
      </w:divBdr>
    </w:div>
    <w:div w:id="907694876">
      <w:marLeft w:val="480"/>
      <w:marRight w:val="0"/>
      <w:marTop w:val="0"/>
      <w:marBottom w:val="0"/>
      <w:divBdr>
        <w:top w:val="none" w:sz="0" w:space="0" w:color="auto"/>
        <w:left w:val="none" w:sz="0" w:space="0" w:color="auto"/>
        <w:bottom w:val="none" w:sz="0" w:space="0" w:color="auto"/>
        <w:right w:val="none" w:sz="0" w:space="0" w:color="auto"/>
      </w:divBdr>
    </w:div>
    <w:div w:id="907762276">
      <w:marLeft w:val="480"/>
      <w:marRight w:val="0"/>
      <w:marTop w:val="0"/>
      <w:marBottom w:val="0"/>
      <w:divBdr>
        <w:top w:val="none" w:sz="0" w:space="0" w:color="auto"/>
        <w:left w:val="none" w:sz="0" w:space="0" w:color="auto"/>
        <w:bottom w:val="none" w:sz="0" w:space="0" w:color="auto"/>
        <w:right w:val="none" w:sz="0" w:space="0" w:color="auto"/>
      </w:divBdr>
    </w:div>
    <w:div w:id="908003626">
      <w:marLeft w:val="0"/>
      <w:marRight w:val="0"/>
      <w:marTop w:val="0"/>
      <w:marBottom w:val="0"/>
      <w:divBdr>
        <w:top w:val="none" w:sz="0" w:space="0" w:color="auto"/>
        <w:left w:val="none" w:sz="0" w:space="0" w:color="auto"/>
        <w:bottom w:val="none" w:sz="0" w:space="0" w:color="auto"/>
        <w:right w:val="none" w:sz="0" w:space="0" w:color="auto"/>
      </w:divBdr>
    </w:div>
    <w:div w:id="908152837">
      <w:marLeft w:val="480"/>
      <w:marRight w:val="0"/>
      <w:marTop w:val="0"/>
      <w:marBottom w:val="0"/>
      <w:divBdr>
        <w:top w:val="none" w:sz="0" w:space="0" w:color="auto"/>
        <w:left w:val="none" w:sz="0" w:space="0" w:color="auto"/>
        <w:bottom w:val="none" w:sz="0" w:space="0" w:color="auto"/>
        <w:right w:val="none" w:sz="0" w:space="0" w:color="auto"/>
      </w:divBdr>
    </w:div>
    <w:div w:id="908199638">
      <w:bodyDiv w:val="1"/>
      <w:marLeft w:val="0"/>
      <w:marRight w:val="0"/>
      <w:marTop w:val="0"/>
      <w:marBottom w:val="0"/>
      <w:divBdr>
        <w:top w:val="none" w:sz="0" w:space="0" w:color="auto"/>
        <w:left w:val="none" w:sz="0" w:space="0" w:color="auto"/>
        <w:bottom w:val="none" w:sz="0" w:space="0" w:color="auto"/>
        <w:right w:val="none" w:sz="0" w:space="0" w:color="auto"/>
      </w:divBdr>
    </w:div>
    <w:div w:id="908273206">
      <w:marLeft w:val="480"/>
      <w:marRight w:val="0"/>
      <w:marTop w:val="0"/>
      <w:marBottom w:val="0"/>
      <w:divBdr>
        <w:top w:val="none" w:sz="0" w:space="0" w:color="auto"/>
        <w:left w:val="none" w:sz="0" w:space="0" w:color="auto"/>
        <w:bottom w:val="none" w:sz="0" w:space="0" w:color="auto"/>
        <w:right w:val="none" w:sz="0" w:space="0" w:color="auto"/>
      </w:divBdr>
    </w:div>
    <w:div w:id="908340883">
      <w:marLeft w:val="480"/>
      <w:marRight w:val="0"/>
      <w:marTop w:val="0"/>
      <w:marBottom w:val="0"/>
      <w:divBdr>
        <w:top w:val="none" w:sz="0" w:space="0" w:color="auto"/>
        <w:left w:val="none" w:sz="0" w:space="0" w:color="auto"/>
        <w:bottom w:val="none" w:sz="0" w:space="0" w:color="auto"/>
        <w:right w:val="none" w:sz="0" w:space="0" w:color="auto"/>
      </w:divBdr>
    </w:div>
    <w:div w:id="908342267">
      <w:marLeft w:val="480"/>
      <w:marRight w:val="0"/>
      <w:marTop w:val="0"/>
      <w:marBottom w:val="0"/>
      <w:divBdr>
        <w:top w:val="none" w:sz="0" w:space="0" w:color="auto"/>
        <w:left w:val="none" w:sz="0" w:space="0" w:color="auto"/>
        <w:bottom w:val="none" w:sz="0" w:space="0" w:color="auto"/>
        <w:right w:val="none" w:sz="0" w:space="0" w:color="auto"/>
      </w:divBdr>
    </w:div>
    <w:div w:id="908344356">
      <w:marLeft w:val="480"/>
      <w:marRight w:val="0"/>
      <w:marTop w:val="0"/>
      <w:marBottom w:val="0"/>
      <w:divBdr>
        <w:top w:val="none" w:sz="0" w:space="0" w:color="auto"/>
        <w:left w:val="none" w:sz="0" w:space="0" w:color="auto"/>
        <w:bottom w:val="none" w:sz="0" w:space="0" w:color="auto"/>
        <w:right w:val="none" w:sz="0" w:space="0" w:color="auto"/>
      </w:divBdr>
    </w:div>
    <w:div w:id="908345278">
      <w:marLeft w:val="0"/>
      <w:marRight w:val="0"/>
      <w:marTop w:val="0"/>
      <w:marBottom w:val="0"/>
      <w:divBdr>
        <w:top w:val="none" w:sz="0" w:space="0" w:color="auto"/>
        <w:left w:val="none" w:sz="0" w:space="0" w:color="auto"/>
        <w:bottom w:val="none" w:sz="0" w:space="0" w:color="auto"/>
        <w:right w:val="none" w:sz="0" w:space="0" w:color="auto"/>
      </w:divBdr>
    </w:div>
    <w:div w:id="908346049">
      <w:marLeft w:val="0"/>
      <w:marRight w:val="0"/>
      <w:marTop w:val="0"/>
      <w:marBottom w:val="0"/>
      <w:divBdr>
        <w:top w:val="none" w:sz="0" w:space="0" w:color="auto"/>
        <w:left w:val="none" w:sz="0" w:space="0" w:color="auto"/>
        <w:bottom w:val="none" w:sz="0" w:space="0" w:color="auto"/>
        <w:right w:val="none" w:sz="0" w:space="0" w:color="auto"/>
      </w:divBdr>
    </w:div>
    <w:div w:id="908347023">
      <w:marLeft w:val="0"/>
      <w:marRight w:val="0"/>
      <w:marTop w:val="0"/>
      <w:marBottom w:val="0"/>
      <w:divBdr>
        <w:top w:val="none" w:sz="0" w:space="0" w:color="auto"/>
        <w:left w:val="none" w:sz="0" w:space="0" w:color="auto"/>
        <w:bottom w:val="none" w:sz="0" w:space="0" w:color="auto"/>
        <w:right w:val="none" w:sz="0" w:space="0" w:color="auto"/>
      </w:divBdr>
    </w:div>
    <w:div w:id="908492768">
      <w:marLeft w:val="0"/>
      <w:marRight w:val="0"/>
      <w:marTop w:val="0"/>
      <w:marBottom w:val="0"/>
      <w:divBdr>
        <w:top w:val="none" w:sz="0" w:space="0" w:color="auto"/>
        <w:left w:val="none" w:sz="0" w:space="0" w:color="auto"/>
        <w:bottom w:val="none" w:sz="0" w:space="0" w:color="auto"/>
        <w:right w:val="none" w:sz="0" w:space="0" w:color="auto"/>
      </w:divBdr>
    </w:div>
    <w:div w:id="908536255">
      <w:marLeft w:val="480"/>
      <w:marRight w:val="0"/>
      <w:marTop w:val="0"/>
      <w:marBottom w:val="0"/>
      <w:divBdr>
        <w:top w:val="none" w:sz="0" w:space="0" w:color="auto"/>
        <w:left w:val="none" w:sz="0" w:space="0" w:color="auto"/>
        <w:bottom w:val="none" w:sz="0" w:space="0" w:color="auto"/>
        <w:right w:val="none" w:sz="0" w:space="0" w:color="auto"/>
      </w:divBdr>
    </w:div>
    <w:div w:id="908686376">
      <w:marLeft w:val="480"/>
      <w:marRight w:val="0"/>
      <w:marTop w:val="0"/>
      <w:marBottom w:val="0"/>
      <w:divBdr>
        <w:top w:val="none" w:sz="0" w:space="0" w:color="auto"/>
        <w:left w:val="none" w:sz="0" w:space="0" w:color="auto"/>
        <w:bottom w:val="none" w:sz="0" w:space="0" w:color="auto"/>
        <w:right w:val="none" w:sz="0" w:space="0" w:color="auto"/>
      </w:divBdr>
    </w:div>
    <w:div w:id="908728166">
      <w:marLeft w:val="480"/>
      <w:marRight w:val="0"/>
      <w:marTop w:val="0"/>
      <w:marBottom w:val="0"/>
      <w:divBdr>
        <w:top w:val="none" w:sz="0" w:space="0" w:color="auto"/>
        <w:left w:val="none" w:sz="0" w:space="0" w:color="auto"/>
        <w:bottom w:val="none" w:sz="0" w:space="0" w:color="auto"/>
        <w:right w:val="none" w:sz="0" w:space="0" w:color="auto"/>
      </w:divBdr>
    </w:div>
    <w:div w:id="908804201">
      <w:bodyDiv w:val="1"/>
      <w:marLeft w:val="0"/>
      <w:marRight w:val="0"/>
      <w:marTop w:val="0"/>
      <w:marBottom w:val="0"/>
      <w:divBdr>
        <w:top w:val="none" w:sz="0" w:space="0" w:color="auto"/>
        <w:left w:val="none" w:sz="0" w:space="0" w:color="auto"/>
        <w:bottom w:val="none" w:sz="0" w:space="0" w:color="auto"/>
        <w:right w:val="none" w:sz="0" w:space="0" w:color="auto"/>
      </w:divBdr>
    </w:div>
    <w:div w:id="908999097">
      <w:bodyDiv w:val="1"/>
      <w:marLeft w:val="0"/>
      <w:marRight w:val="0"/>
      <w:marTop w:val="0"/>
      <w:marBottom w:val="0"/>
      <w:divBdr>
        <w:top w:val="none" w:sz="0" w:space="0" w:color="auto"/>
        <w:left w:val="none" w:sz="0" w:space="0" w:color="auto"/>
        <w:bottom w:val="none" w:sz="0" w:space="0" w:color="auto"/>
        <w:right w:val="none" w:sz="0" w:space="0" w:color="auto"/>
      </w:divBdr>
    </w:div>
    <w:div w:id="909074146">
      <w:marLeft w:val="480"/>
      <w:marRight w:val="0"/>
      <w:marTop w:val="0"/>
      <w:marBottom w:val="0"/>
      <w:divBdr>
        <w:top w:val="none" w:sz="0" w:space="0" w:color="auto"/>
        <w:left w:val="none" w:sz="0" w:space="0" w:color="auto"/>
        <w:bottom w:val="none" w:sz="0" w:space="0" w:color="auto"/>
        <w:right w:val="none" w:sz="0" w:space="0" w:color="auto"/>
      </w:divBdr>
    </w:div>
    <w:div w:id="909119200">
      <w:marLeft w:val="480"/>
      <w:marRight w:val="0"/>
      <w:marTop w:val="0"/>
      <w:marBottom w:val="0"/>
      <w:divBdr>
        <w:top w:val="none" w:sz="0" w:space="0" w:color="auto"/>
        <w:left w:val="none" w:sz="0" w:space="0" w:color="auto"/>
        <w:bottom w:val="none" w:sz="0" w:space="0" w:color="auto"/>
        <w:right w:val="none" w:sz="0" w:space="0" w:color="auto"/>
      </w:divBdr>
    </w:div>
    <w:div w:id="909190000">
      <w:marLeft w:val="480"/>
      <w:marRight w:val="0"/>
      <w:marTop w:val="0"/>
      <w:marBottom w:val="0"/>
      <w:divBdr>
        <w:top w:val="none" w:sz="0" w:space="0" w:color="auto"/>
        <w:left w:val="none" w:sz="0" w:space="0" w:color="auto"/>
        <w:bottom w:val="none" w:sz="0" w:space="0" w:color="auto"/>
        <w:right w:val="none" w:sz="0" w:space="0" w:color="auto"/>
      </w:divBdr>
    </w:div>
    <w:div w:id="909192036">
      <w:marLeft w:val="480"/>
      <w:marRight w:val="0"/>
      <w:marTop w:val="0"/>
      <w:marBottom w:val="0"/>
      <w:divBdr>
        <w:top w:val="none" w:sz="0" w:space="0" w:color="auto"/>
        <w:left w:val="none" w:sz="0" w:space="0" w:color="auto"/>
        <w:bottom w:val="none" w:sz="0" w:space="0" w:color="auto"/>
        <w:right w:val="none" w:sz="0" w:space="0" w:color="auto"/>
      </w:divBdr>
    </w:div>
    <w:div w:id="909270778">
      <w:marLeft w:val="0"/>
      <w:marRight w:val="0"/>
      <w:marTop w:val="0"/>
      <w:marBottom w:val="0"/>
      <w:divBdr>
        <w:top w:val="none" w:sz="0" w:space="0" w:color="auto"/>
        <w:left w:val="none" w:sz="0" w:space="0" w:color="auto"/>
        <w:bottom w:val="none" w:sz="0" w:space="0" w:color="auto"/>
        <w:right w:val="none" w:sz="0" w:space="0" w:color="auto"/>
      </w:divBdr>
    </w:div>
    <w:div w:id="909271531">
      <w:marLeft w:val="480"/>
      <w:marRight w:val="0"/>
      <w:marTop w:val="0"/>
      <w:marBottom w:val="0"/>
      <w:divBdr>
        <w:top w:val="none" w:sz="0" w:space="0" w:color="auto"/>
        <w:left w:val="none" w:sz="0" w:space="0" w:color="auto"/>
        <w:bottom w:val="none" w:sz="0" w:space="0" w:color="auto"/>
        <w:right w:val="none" w:sz="0" w:space="0" w:color="auto"/>
      </w:divBdr>
    </w:div>
    <w:div w:id="909341450">
      <w:bodyDiv w:val="1"/>
      <w:marLeft w:val="0"/>
      <w:marRight w:val="0"/>
      <w:marTop w:val="0"/>
      <w:marBottom w:val="0"/>
      <w:divBdr>
        <w:top w:val="none" w:sz="0" w:space="0" w:color="auto"/>
        <w:left w:val="none" w:sz="0" w:space="0" w:color="auto"/>
        <w:bottom w:val="none" w:sz="0" w:space="0" w:color="auto"/>
        <w:right w:val="none" w:sz="0" w:space="0" w:color="auto"/>
      </w:divBdr>
    </w:div>
    <w:div w:id="909343594">
      <w:marLeft w:val="480"/>
      <w:marRight w:val="0"/>
      <w:marTop w:val="0"/>
      <w:marBottom w:val="0"/>
      <w:divBdr>
        <w:top w:val="none" w:sz="0" w:space="0" w:color="auto"/>
        <w:left w:val="none" w:sz="0" w:space="0" w:color="auto"/>
        <w:bottom w:val="none" w:sz="0" w:space="0" w:color="auto"/>
        <w:right w:val="none" w:sz="0" w:space="0" w:color="auto"/>
      </w:divBdr>
    </w:div>
    <w:div w:id="909344683">
      <w:marLeft w:val="480"/>
      <w:marRight w:val="0"/>
      <w:marTop w:val="0"/>
      <w:marBottom w:val="0"/>
      <w:divBdr>
        <w:top w:val="none" w:sz="0" w:space="0" w:color="auto"/>
        <w:left w:val="none" w:sz="0" w:space="0" w:color="auto"/>
        <w:bottom w:val="none" w:sz="0" w:space="0" w:color="auto"/>
        <w:right w:val="none" w:sz="0" w:space="0" w:color="auto"/>
      </w:divBdr>
    </w:div>
    <w:div w:id="909390388">
      <w:marLeft w:val="0"/>
      <w:marRight w:val="0"/>
      <w:marTop w:val="0"/>
      <w:marBottom w:val="0"/>
      <w:divBdr>
        <w:top w:val="none" w:sz="0" w:space="0" w:color="auto"/>
        <w:left w:val="none" w:sz="0" w:space="0" w:color="auto"/>
        <w:bottom w:val="none" w:sz="0" w:space="0" w:color="auto"/>
        <w:right w:val="none" w:sz="0" w:space="0" w:color="auto"/>
      </w:divBdr>
    </w:div>
    <w:div w:id="909391643">
      <w:marLeft w:val="480"/>
      <w:marRight w:val="0"/>
      <w:marTop w:val="0"/>
      <w:marBottom w:val="0"/>
      <w:divBdr>
        <w:top w:val="none" w:sz="0" w:space="0" w:color="auto"/>
        <w:left w:val="none" w:sz="0" w:space="0" w:color="auto"/>
        <w:bottom w:val="none" w:sz="0" w:space="0" w:color="auto"/>
        <w:right w:val="none" w:sz="0" w:space="0" w:color="auto"/>
      </w:divBdr>
    </w:div>
    <w:div w:id="909458440">
      <w:marLeft w:val="480"/>
      <w:marRight w:val="0"/>
      <w:marTop w:val="0"/>
      <w:marBottom w:val="0"/>
      <w:divBdr>
        <w:top w:val="none" w:sz="0" w:space="0" w:color="auto"/>
        <w:left w:val="none" w:sz="0" w:space="0" w:color="auto"/>
        <w:bottom w:val="none" w:sz="0" w:space="0" w:color="auto"/>
        <w:right w:val="none" w:sz="0" w:space="0" w:color="auto"/>
      </w:divBdr>
    </w:div>
    <w:div w:id="909537112">
      <w:marLeft w:val="480"/>
      <w:marRight w:val="0"/>
      <w:marTop w:val="0"/>
      <w:marBottom w:val="0"/>
      <w:divBdr>
        <w:top w:val="none" w:sz="0" w:space="0" w:color="auto"/>
        <w:left w:val="none" w:sz="0" w:space="0" w:color="auto"/>
        <w:bottom w:val="none" w:sz="0" w:space="0" w:color="auto"/>
        <w:right w:val="none" w:sz="0" w:space="0" w:color="auto"/>
      </w:divBdr>
    </w:div>
    <w:div w:id="909538044">
      <w:marLeft w:val="0"/>
      <w:marRight w:val="0"/>
      <w:marTop w:val="0"/>
      <w:marBottom w:val="0"/>
      <w:divBdr>
        <w:top w:val="none" w:sz="0" w:space="0" w:color="auto"/>
        <w:left w:val="none" w:sz="0" w:space="0" w:color="auto"/>
        <w:bottom w:val="none" w:sz="0" w:space="0" w:color="auto"/>
        <w:right w:val="none" w:sz="0" w:space="0" w:color="auto"/>
      </w:divBdr>
    </w:div>
    <w:div w:id="909576096">
      <w:bodyDiv w:val="1"/>
      <w:marLeft w:val="0"/>
      <w:marRight w:val="0"/>
      <w:marTop w:val="0"/>
      <w:marBottom w:val="0"/>
      <w:divBdr>
        <w:top w:val="none" w:sz="0" w:space="0" w:color="auto"/>
        <w:left w:val="none" w:sz="0" w:space="0" w:color="auto"/>
        <w:bottom w:val="none" w:sz="0" w:space="0" w:color="auto"/>
        <w:right w:val="none" w:sz="0" w:space="0" w:color="auto"/>
      </w:divBdr>
    </w:div>
    <w:div w:id="909651851">
      <w:bodyDiv w:val="1"/>
      <w:marLeft w:val="0"/>
      <w:marRight w:val="0"/>
      <w:marTop w:val="0"/>
      <w:marBottom w:val="0"/>
      <w:divBdr>
        <w:top w:val="none" w:sz="0" w:space="0" w:color="auto"/>
        <w:left w:val="none" w:sz="0" w:space="0" w:color="auto"/>
        <w:bottom w:val="none" w:sz="0" w:space="0" w:color="auto"/>
        <w:right w:val="none" w:sz="0" w:space="0" w:color="auto"/>
      </w:divBdr>
    </w:div>
    <w:div w:id="909652125">
      <w:marLeft w:val="480"/>
      <w:marRight w:val="0"/>
      <w:marTop w:val="0"/>
      <w:marBottom w:val="0"/>
      <w:divBdr>
        <w:top w:val="none" w:sz="0" w:space="0" w:color="auto"/>
        <w:left w:val="none" w:sz="0" w:space="0" w:color="auto"/>
        <w:bottom w:val="none" w:sz="0" w:space="0" w:color="auto"/>
        <w:right w:val="none" w:sz="0" w:space="0" w:color="auto"/>
      </w:divBdr>
    </w:div>
    <w:div w:id="909731609">
      <w:marLeft w:val="480"/>
      <w:marRight w:val="0"/>
      <w:marTop w:val="0"/>
      <w:marBottom w:val="0"/>
      <w:divBdr>
        <w:top w:val="none" w:sz="0" w:space="0" w:color="auto"/>
        <w:left w:val="none" w:sz="0" w:space="0" w:color="auto"/>
        <w:bottom w:val="none" w:sz="0" w:space="0" w:color="auto"/>
        <w:right w:val="none" w:sz="0" w:space="0" w:color="auto"/>
      </w:divBdr>
    </w:div>
    <w:div w:id="909846048">
      <w:marLeft w:val="0"/>
      <w:marRight w:val="0"/>
      <w:marTop w:val="0"/>
      <w:marBottom w:val="0"/>
      <w:divBdr>
        <w:top w:val="none" w:sz="0" w:space="0" w:color="auto"/>
        <w:left w:val="none" w:sz="0" w:space="0" w:color="auto"/>
        <w:bottom w:val="none" w:sz="0" w:space="0" w:color="auto"/>
        <w:right w:val="none" w:sz="0" w:space="0" w:color="auto"/>
      </w:divBdr>
    </w:div>
    <w:div w:id="909846909">
      <w:bodyDiv w:val="1"/>
      <w:marLeft w:val="0"/>
      <w:marRight w:val="0"/>
      <w:marTop w:val="0"/>
      <w:marBottom w:val="0"/>
      <w:divBdr>
        <w:top w:val="none" w:sz="0" w:space="0" w:color="auto"/>
        <w:left w:val="none" w:sz="0" w:space="0" w:color="auto"/>
        <w:bottom w:val="none" w:sz="0" w:space="0" w:color="auto"/>
        <w:right w:val="none" w:sz="0" w:space="0" w:color="auto"/>
      </w:divBdr>
    </w:div>
    <w:div w:id="909922991">
      <w:marLeft w:val="480"/>
      <w:marRight w:val="0"/>
      <w:marTop w:val="0"/>
      <w:marBottom w:val="0"/>
      <w:divBdr>
        <w:top w:val="none" w:sz="0" w:space="0" w:color="auto"/>
        <w:left w:val="none" w:sz="0" w:space="0" w:color="auto"/>
        <w:bottom w:val="none" w:sz="0" w:space="0" w:color="auto"/>
        <w:right w:val="none" w:sz="0" w:space="0" w:color="auto"/>
      </w:divBdr>
    </w:div>
    <w:div w:id="909923825">
      <w:marLeft w:val="480"/>
      <w:marRight w:val="0"/>
      <w:marTop w:val="0"/>
      <w:marBottom w:val="0"/>
      <w:divBdr>
        <w:top w:val="none" w:sz="0" w:space="0" w:color="auto"/>
        <w:left w:val="none" w:sz="0" w:space="0" w:color="auto"/>
        <w:bottom w:val="none" w:sz="0" w:space="0" w:color="auto"/>
        <w:right w:val="none" w:sz="0" w:space="0" w:color="auto"/>
      </w:divBdr>
    </w:div>
    <w:div w:id="909969025">
      <w:marLeft w:val="480"/>
      <w:marRight w:val="0"/>
      <w:marTop w:val="0"/>
      <w:marBottom w:val="0"/>
      <w:divBdr>
        <w:top w:val="none" w:sz="0" w:space="0" w:color="auto"/>
        <w:left w:val="none" w:sz="0" w:space="0" w:color="auto"/>
        <w:bottom w:val="none" w:sz="0" w:space="0" w:color="auto"/>
        <w:right w:val="none" w:sz="0" w:space="0" w:color="auto"/>
      </w:divBdr>
    </w:div>
    <w:div w:id="910038761">
      <w:marLeft w:val="480"/>
      <w:marRight w:val="0"/>
      <w:marTop w:val="0"/>
      <w:marBottom w:val="0"/>
      <w:divBdr>
        <w:top w:val="none" w:sz="0" w:space="0" w:color="auto"/>
        <w:left w:val="none" w:sz="0" w:space="0" w:color="auto"/>
        <w:bottom w:val="none" w:sz="0" w:space="0" w:color="auto"/>
        <w:right w:val="none" w:sz="0" w:space="0" w:color="auto"/>
      </w:divBdr>
    </w:div>
    <w:div w:id="910040959">
      <w:marLeft w:val="480"/>
      <w:marRight w:val="0"/>
      <w:marTop w:val="0"/>
      <w:marBottom w:val="0"/>
      <w:divBdr>
        <w:top w:val="none" w:sz="0" w:space="0" w:color="auto"/>
        <w:left w:val="none" w:sz="0" w:space="0" w:color="auto"/>
        <w:bottom w:val="none" w:sz="0" w:space="0" w:color="auto"/>
        <w:right w:val="none" w:sz="0" w:space="0" w:color="auto"/>
      </w:divBdr>
    </w:div>
    <w:div w:id="910116976">
      <w:marLeft w:val="480"/>
      <w:marRight w:val="0"/>
      <w:marTop w:val="0"/>
      <w:marBottom w:val="0"/>
      <w:divBdr>
        <w:top w:val="none" w:sz="0" w:space="0" w:color="auto"/>
        <w:left w:val="none" w:sz="0" w:space="0" w:color="auto"/>
        <w:bottom w:val="none" w:sz="0" w:space="0" w:color="auto"/>
        <w:right w:val="none" w:sz="0" w:space="0" w:color="auto"/>
      </w:divBdr>
    </w:div>
    <w:div w:id="910120463">
      <w:marLeft w:val="480"/>
      <w:marRight w:val="0"/>
      <w:marTop w:val="0"/>
      <w:marBottom w:val="0"/>
      <w:divBdr>
        <w:top w:val="none" w:sz="0" w:space="0" w:color="auto"/>
        <w:left w:val="none" w:sz="0" w:space="0" w:color="auto"/>
        <w:bottom w:val="none" w:sz="0" w:space="0" w:color="auto"/>
        <w:right w:val="none" w:sz="0" w:space="0" w:color="auto"/>
      </w:divBdr>
    </w:div>
    <w:div w:id="910165090">
      <w:marLeft w:val="0"/>
      <w:marRight w:val="0"/>
      <w:marTop w:val="0"/>
      <w:marBottom w:val="0"/>
      <w:divBdr>
        <w:top w:val="none" w:sz="0" w:space="0" w:color="auto"/>
        <w:left w:val="none" w:sz="0" w:space="0" w:color="auto"/>
        <w:bottom w:val="none" w:sz="0" w:space="0" w:color="auto"/>
        <w:right w:val="none" w:sz="0" w:space="0" w:color="auto"/>
      </w:divBdr>
    </w:div>
    <w:div w:id="910189605">
      <w:marLeft w:val="480"/>
      <w:marRight w:val="0"/>
      <w:marTop w:val="0"/>
      <w:marBottom w:val="0"/>
      <w:divBdr>
        <w:top w:val="none" w:sz="0" w:space="0" w:color="auto"/>
        <w:left w:val="none" w:sz="0" w:space="0" w:color="auto"/>
        <w:bottom w:val="none" w:sz="0" w:space="0" w:color="auto"/>
        <w:right w:val="none" w:sz="0" w:space="0" w:color="auto"/>
      </w:divBdr>
    </w:div>
    <w:div w:id="910196482">
      <w:marLeft w:val="480"/>
      <w:marRight w:val="0"/>
      <w:marTop w:val="0"/>
      <w:marBottom w:val="0"/>
      <w:divBdr>
        <w:top w:val="none" w:sz="0" w:space="0" w:color="auto"/>
        <w:left w:val="none" w:sz="0" w:space="0" w:color="auto"/>
        <w:bottom w:val="none" w:sz="0" w:space="0" w:color="auto"/>
        <w:right w:val="none" w:sz="0" w:space="0" w:color="auto"/>
      </w:divBdr>
    </w:div>
    <w:div w:id="910307106">
      <w:marLeft w:val="480"/>
      <w:marRight w:val="0"/>
      <w:marTop w:val="0"/>
      <w:marBottom w:val="0"/>
      <w:divBdr>
        <w:top w:val="none" w:sz="0" w:space="0" w:color="auto"/>
        <w:left w:val="none" w:sz="0" w:space="0" w:color="auto"/>
        <w:bottom w:val="none" w:sz="0" w:space="0" w:color="auto"/>
        <w:right w:val="none" w:sz="0" w:space="0" w:color="auto"/>
      </w:divBdr>
    </w:div>
    <w:div w:id="910315116">
      <w:marLeft w:val="0"/>
      <w:marRight w:val="0"/>
      <w:marTop w:val="0"/>
      <w:marBottom w:val="0"/>
      <w:divBdr>
        <w:top w:val="none" w:sz="0" w:space="0" w:color="auto"/>
        <w:left w:val="none" w:sz="0" w:space="0" w:color="auto"/>
        <w:bottom w:val="none" w:sz="0" w:space="0" w:color="auto"/>
        <w:right w:val="none" w:sz="0" w:space="0" w:color="auto"/>
      </w:divBdr>
    </w:div>
    <w:div w:id="910386666">
      <w:marLeft w:val="480"/>
      <w:marRight w:val="0"/>
      <w:marTop w:val="0"/>
      <w:marBottom w:val="0"/>
      <w:divBdr>
        <w:top w:val="none" w:sz="0" w:space="0" w:color="auto"/>
        <w:left w:val="none" w:sz="0" w:space="0" w:color="auto"/>
        <w:bottom w:val="none" w:sz="0" w:space="0" w:color="auto"/>
        <w:right w:val="none" w:sz="0" w:space="0" w:color="auto"/>
      </w:divBdr>
    </w:div>
    <w:div w:id="910387036">
      <w:marLeft w:val="480"/>
      <w:marRight w:val="0"/>
      <w:marTop w:val="0"/>
      <w:marBottom w:val="0"/>
      <w:divBdr>
        <w:top w:val="none" w:sz="0" w:space="0" w:color="auto"/>
        <w:left w:val="none" w:sz="0" w:space="0" w:color="auto"/>
        <w:bottom w:val="none" w:sz="0" w:space="0" w:color="auto"/>
        <w:right w:val="none" w:sz="0" w:space="0" w:color="auto"/>
      </w:divBdr>
    </w:div>
    <w:div w:id="910387914">
      <w:marLeft w:val="480"/>
      <w:marRight w:val="0"/>
      <w:marTop w:val="0"/>
      <w:marBottom w:val="0"/>
      <w:divBdr>
        <w:top w:val="none" w:sz="0" w:space="0" w:color="auto"/>
        <w:left w:val="none" w:sz="0" w:space="0" w:color="auto"/>
        <w:bottom w:val="none" w:sz="0" w:space="0" w:color="auto"/>
        <w:right w:val="none" w:sz="0" w:space="0" w:color="auto"/>
      </w:divBdr>
    </w:div>
    <w:div w:id="910431592">
      <w:bodyDiv w:val="1"/>
      <w:marLeft w:val="0"/>
      <w:marRight w:val="0"/>
      <w:marTop w:val="0"/>
      <w:marBottom w:val="0"/>
      <w:divBdr>
        <w:top w:val="none" w:sz="0" w:space="0" w:color="auto"/>
        <w:left w:val="none" w:sz="0" w:space="0" w:color="auto"/>
        <w:bottom w:val="none" w:sz="0" w:space="0" w:color="auto"/>
        <w:right w:val="none" w:sz="0" w:space="0" w:color="auto"/>
      </w:divBdr>
    </w:div>
    <w:div w:id="910431833">
      <w:marLeft w:val="480"/>
      <w:marRight w:val="0"/>
      <w:marTop w:val="0"/>
      <w:marBottom w:val="0"/>
      <w:divBdr>
        <w:top w:val="none" w:sz="0" w:space="0" w:color="auto"/>
        <w:left w:val="none" w:sz="0" w:space="0" w:color="auto"/>
        <w:bottom w:val="none" w:sz="0" w:space="0" w:color="auto"/>
        <w:right w:val="none" w:sz="0" w:space="0" w:color="auto"/>
      </w:divBdr>
    </w:div>
    <w:div w:id="910583149">
      <w:marLeft w:val="0"/>
      <w:marRight w:val="0"/>
      <w:marTop w:val="0"/>
      <w:marBottom w:val="0"/>
      <w:divBdr>
        <w:top w:val="none" w:sz="0" w:space="0" w:color="auto"/>
        <w:left w:val="none" w:sz="0" w:space="0" w:color="auto"/>
        <w:bottom w:val="none" w:sz="0" w:space="0" w:color="auto"/>
        <w:right w:val="none" w:sz="0" w:space="0" w:color="auto"/>
      </w:divBdr>
    </w:div>
    <w:div w:id="910625159">
      <w:marLeft w:val="480"/>
      <w:marRight w:val="0"/>
      <w:marTop w:val="0"/>
      <w:marBottom w:val="0"/>
      <w:divBdr>
        <w:top w:val="none" w:sz="0" w:space="0" w:color="auto"/>
        <w:left w:val="none" w:sz="0" w:space="0" w:color="auto"/>
        <w:bottom w:val="none" w:sz="0" w:space="0" w:color="auto"/>
        <w:right w:val="none" w:sz="0" w:space="0" w:color="auto"/>
      </w:divBdr>
    </w:div>
    <w:div w:id="910627462">
      <w:marLeft w:val="0"/>
      <w:marRight w:val="0"/>
      <w:marTop w:val="0"/>
      <w:marBottom w:val="0"/>
      <w:divBdr>
        <w:top w:val="none" w:sz="0" w:space="0" w:color="auto"/>
        <w:left w:val="none" w:sz="0" w:space="0" w:color="auto"/>
        <w:bottom w:val="none" w:sz="0" w:space="0" w:color="auto"/>
        <w:right w:val="none" w:sz="0" w:space="0" w:color="auto"/>
      </w:divBdr>
    </w:div>
    <w:div w:id="910693368">
      <w:marLeft w:val="0"/>
      <w:marRight w:val="0"/>
      <w:marTop w:val="0"/>
      <w:marBottom w:val="0"/>
      <w:divBdr>
        <w:top w:val="none" w:sz="0" w:space="0" w:color="auto"/>
        <w:left w:val="none" w:sz="0" w:space="0" w:color="auto"/>
        <w:bottom w:val="none" w:sz="0" w:space="0" w:color="auto"/>
        <w:right w:val="none" w:sz="0" w:space="0" w:color="auto"/>
      </w:divBdr>
    </w:div>
    <w:div w:id="910769393">
      <w:marLeft w:val="480"/>
      <w:marRight w:val="0"/>
      <w:marTop w:val="0"/>
      <w:marBottom w:val="0"/>
      <w:divBdr>
        <w:top w:val="none" w:sz="0" w:space="0" w:color="auto"/>
        <w:left w:val="none" w:sz="0" w:space="0" w:color="auto"/>
        <w:bottom w:val="none" w:sz="0" w:space="0" w:color="auto"/>
        <w:right w:val="none" w:sz="0" w:space="0" w:color="auto"/>
      </w:divBdr>
    </w:div>
    <w:div w:id="910777460">
      <w:marLeft w:val="480"/>
      <w:marRight w:val="0"/>
      <w:marTop w:val="0"/>
      <w:marBottom w:val="0"/>
      <w:divBdr>
        <w:top w:val="none" w:sz="0" w:space="0" w:color="auto"/>
        <w:left w:val="none" w:sz="0" w:space="0" w:color="auto"/>
        <w:bottom w:val="none" w:sz="0" w:space="0" w:color="auto"/>
        <w:right w:val="none" w:sz="0" w:space="0" w:color="auto"/>
      </w:divBdr>
    </w:div>
    <w:div w:id="910893967">
      <w:marLeft w:val="480"/>
      <w:marRight w:val="0"/>
      <w:marTop w:val="0"/>
      <w:marBottom w:val="0"/>
      <w:divBdr>
        <w:top w:val="none" w:sz="0" w:space="0" w:color="auto"/>
        <w:left w:val="none" w:sz="0" w:space="0" w:color="auto"/>
        <w:bottom w:val="none" w:sz="0" w:space="0" w:color="auto"/>
        <w:right w:val="none" w:sz="0" w:space="0" w:color="auto"/>
      </w:divBdr>
    </w:div>
    <w:div w:id="910895177">
      <w:marLeft w:val="0"/>
      <w:marRight w:val="0"/>
      <w:marTop w:val="0"/>
      <w:marBottom w:val="0"/>
      <w:divBdr>
        <w:top w:val="none" w:sz="0" w:space="0" w:color="auto"/>
        <w:left w:val="none" w:sz="0" w:space="0" w:color="auto"/>
        <w:bottom w:val="none" w:sz="0" w:space="0" w:color="auto"/>
        <w:right w:val="none" w:sz="0" w:space="0" w:color="auto"/>
      </w:divBdr>
    </w:div>
    <w:div w:id="911039732">
      <w:marLeft w:val="0"/>
      <w:marRight w:val="0"/>
      <w:marTop w:val="0"/>
      <w:marBottom w:val="0"/>
      <w:divBdr>
        <w:top w:val="none" w:sz="0" w:space="0" w:color="auto"/>
        <w:left w:val="none" w:sz="0" w:space="0" w:color="auto"/>
        <w:bottom w:val="none" w:sz="0" w:space="0" w:color="auto"/>
        <w:right w:val="none" w:sz="0" w:space="0" w:color="auto"/>
      </w:divBdr>
    </w:div>
    <w:div w:id="911084213">
      <w:marLeft w:val="480"/>
      <w:marRight w:val="0"/>
      <w:marTop w:val="0"/>
      <w:marBottom w:val="0"/>
      <w:divBdr>
        <w:top w:val="none" w:sz="0" w:space="0" w:color="auto"/>
        <w:left w:val="none" w:sz="0" w:space="0" w:color="auto"/>
        <w:bottom w:val="none" w:sz="0" w:space="0" w:color="auto"/>
        <w:right w:val="none" w:sz="0" w:space="0" w:color="auto"/>
      </w:divBdr>
    </w:div>
    <w:div w:id="911156035">
      <w:bodyDiv w:val="1"/>
      <w:marLeft w:val="0"/>
      <w:marRight w:val="0"/>
      <w:marTop w:val="0"/>
      <w:marBottom w:val="0"/>
      <w:divBdr>
        <w:top w:val="none" w:sz="0" w:space="0" w:color="auto"/>
        <w:left w:val="none" w:sz="0" w:space="0" w:color="auto"/>
        <w:bottom w:val="none" w:sz="0" w:space="0" w:color="auto"/>
        <w:right w:val="none" w:sz="0" w:space="0" w:color="auto"/>
      </w:divBdr>
      <w:divsChild>
        <w:div w:id="246578987">
          <w:marLeft w:val="480"/>
          <w:marRight w:val="0"/>
          <w:marTop w:val="0"/>
          <w:marBottom w:val="0"/>
          <w:divBdr>
            <w:top w:val="none" w:sz="0" w:space="0" w:color="auto"/>
            <w:left w:val="none" w:sz="0" w:space="0" w:color="auto"/>
            <w:bottom w:val="none" w:sz="0" w:space="0" w:color="auto"/>
            <w:right w:val="none" w:sz="0" w:space="0" w:color="auto"/>
          </w:divBdr>
        </w:div>
        <w:div w:id="259266481">
          <w:marLeft w:val="480"/>
          <w:marRight w:val="0"/>
          <w:marTop w:val="0"/>
          <w:marBottom w:val="0"/>
          <w:divBdr>
            <w:top w:val="none" w:sz="0" w:space="0" w:color="auto"/>
            <w:left w:val="none" w:sz="0" w:space="0" w:color="auto"/>
            <w:bottom w:val="none" w:sz="0" w:space="0" w:color="auto"/>
            <w:right w:val="none" w:sz="0" w:space="0" w:color="auto"/>
          </w:divBdr>
        </w:div>
        <w:div w:id="505562967">
          <w:marLeft w:val="480"/>
          <w:marRight w:val="0"/>
          <w:marTop w:val="0"/>
          <w:marBottom w:val="0"/>
          <w:divBdr>
            <w:top w:val="none" w:sz="0" w:space="0" w:color="auto"/>
            <w:left w:val="none" w:sz="0" w:space="0" w:color="auto"/>
            <w:bottom w:val="none" w:sz="0" w:space="0" w:color="auto"/>
            <w:right w:val="none" w:sz="0" w:space="0" w:color="auto"/>
          </w:divBdr>
        </w:div>
        <w:div w:id="774833747">
          <w:marLeft w:val="480"/>
          <w:marRight w:val="0"/>
          <w:marTop w:val="0"/>
          <w:marBottom w:val="0"/>
          <w:divBdr>
            <w:top w:val="none" w:sz="0" w:space="0" w:color="auto"/>
            <w:left w:val="none" w:sz="0" w:space="0" w:color="auto"/>
            <w:bottom w:val="none" w:sz="0" w:space="0" w:color="auto"/>
            <w:right w:val="none" w:sz="0" w:space="0" w:color="auto"/>
          </w:divBdr>
        </w:div>
        <w:div w:id="1094059113">
          <w:marLeft w:val="480"/>
          <w:marRight w:val="0"/>
          <w:marTop w:val="0"/>
          <w:marBottom w:val="0"/>
          <w:divBdr>
            <w:top w:val="none" w:sz="0" w:space="0" w:color="auto"/>
            <w:left w:val="none" w:sz="0" w:space="0" w:color="auto"/>
            <w:bottom w:val="none" w:sz="0" w:space="0" w:color="auto"/>
            <w:right w:val="none" w:sz="0" w:space="0" w:color="auto"/>
          </w:divBdr>
        </w:div>
      </w:divsChild>
    </w:div>
    <w:div w:id="911158826">
      <w:marLeft w:val="480"/>
      <w:marRight w:val="0"/>
      <w:marTop w:val="0"/>
      <w:marBottom w:val="0"/>
      <w:divBdr>
        <w:top w:val="none" w:sz="0" w:space="0" w:color="auto"/>
        <w:left w:val="none" w:sz="0" w:space="0" w:color="auto"/>
        <w:bottom w:val="none" w:sz="0" w:space="0" w:color="auto"/>
        <w:right w:val="none" w:sz="0" w:space="0" w:color="auto"/>
      </w:divBdr>
    </w:div>
    <w:div w:id="911162297">
      <w:bodyDiv w:val="1"/>
      <w:marLeft w:val="0"/>
      <w:marRight w:val="0"/>
      <w:marTop w:val="0"/>
      <w:marBottom w:val="0"/>
      <w:divBdr>
        <w:top w:val="none" w:sz="0" w:space="0" w:color="auto"/>
        <w:left w:val="none" w:sz="0" w:space="0" w:color="auto"/>
        <w:bottom w:val="none" w:sz="0" w:space="0" w:color="auto"/>
        <w:right w:val="none" w:sz="0" w:space="0" w:color="auto"/>
      </w:divBdr>
    </w:div>
    <w:div w:id="911164853">
      <w:bodyDiv w:val="1"/>
      <w:marLeft w:val="0"/>
      <w:marRight w:val="0"/>
      <w:marTop w:val="0"/>
      <w:marBottom w:val="0"/>
      <w:divBdr>
        <w:top w:val="none" w:sz="0" w:space="0" w:color="auto"/>
        <w:left w:val="none" w:sz="0" w:space="0" w:color="auto"/>
        <w:bottom w:val="none" w:sz="0" w:space="0" w:color="auto"/>
        <w:right w:val="none" w:sz="0" w:space="0" w:color="auto"/>
      </w:divBdr>
    </w:div>
    <w:div w:id="911278808">
      <w:marLeft w:val="480"/>
      <w:marRight w:val="0"/>
      <w:marTop w:val="0"/>
      <w:marBottom w:val="0"/>
      <w:divBdr>
        <w:top w:val="none" w:sz="0" w:space="0" w:color="auto"/>
        <w:left w:val="none" w:sz="0" w:space="0" w:color="auto"/>
        <w:bottom w:val="none" w:sz="0" w:space="0" w:color="auto"/>
        <w:right w:val="none" w:sz="0" w:space="0" w:color="auto"/>
      </w:divBdr>
    </w:div>
    <w:div w:id="911350592">
      <w:marLeft w:val="480"/>
      <w:marRight w:val="0"/>
      <w:marTop w:val="0"/>
      <w:marBottom w:val="0"/>
      <w:divBdr>
        <w:top w:val="none" w:sz="0" w:space="0" w:color="auto"/>
        <w:left w:val="none" w:sz="0" w:space="0" w:color="auto"/>
        <w:bottom w:val="none" w:sz="0" w:space="0" w:color="auto"/>
        <w:right w:val="none" w:sz="0" w:space="0" w:color="auto"/>
      </w:divBdr>
    </w:div>
    <w:div w:id="911356305">
      <w:bodyDiv w:val="1"/>
      <w:marLeft w:val="0"/>
      <w:marRight w:val="0"/>
      <w:marTop w:val="0"/>
      <w:marBottom w:val="0"/>
      <w:divBdr>
        <w:top w:val="none" w:sz="0" w:space="0" w:color="auto"/>
        <w:left w:val="none" w:sz="0" w:space="0" w:color="auto"/>
        <w:bottom w:val="none" w:sz="0" w:space="0" w:color="auto"/>
        <w:right w:val="none" w:sz="0" w:space="0" w:color="auto"/>
      </w:divBdr>
    </w:div>
    <w:div w:id="911426102">
      <w:marLeft w:val="480"/>
      <w:marRight w:val="0"/>
      <w:marTop w:val="0"/>
      <w:marBottom w:val="0"/>
      <w:divBdr>
        <w:top w:val="none" w:sz="0" w:space="0" w:color="auto"/>
        <w:left w:val="none" w:sz="0" w:space="0" w:color="auto"/>
        <w:bottom w:val="none" w:sz="0" w:space="0" w:color="auto"/>
        <w:right w:val="none" w:sz="0" w:space="0" w:color="auto"/>
      </w:divBdr>
    </w:div>
    <w:div w:id="911428843">
      <w:marLeft w:val="480"/>
      <w:marRight w:val="0"/>
      <w:marTop w:val="0"/>
      <w:marBottom w:val="0"/>
      <w:divBdr>
        <w:top w:val="none" w:sz="0" w:space="0" w:color="auto"/>
        <w:left w:val="none" w:sz="0" w:space="0" w:color="auto"/>
        <w:bottom w:val="none" w:sz="0" w:space="0" w:color="auto"/>
        <w:right w:val="none" w:sz="0" w:space="0" w:color="auto"/>
      </w:divBdr>
    </w:div>
    <w:div w:id="911475130">
      <w:marLeft w:val="480"/>
      <w:marRight w:val="0"/>
      <w:marTop w:val="0"/>
      <w:marBottom w:val="0"/>
      <w:divBdr>
        <w:top w:val="none" w:sz="0" w:space="0" w:color="auto"/>
        <w:left w:val="none" w:sz="0" w:space="0" w:color="auto"/>
        <w:bottom w:val="none" w:sz="0" w:space="0" w:color="auto"/>
        <w:right w:val="none" w:sz="0" w:space="0" w:color="auto"/>
      </w:divBdr>
    </w:div>
    <w:div w:id="911499395">
      <w:marLeft w:val="480"/>
      <w:marRight w:val="0"/>
      <w:marTop w:val="0"/>
      <w:marBottom w:val="0"/>
      <w:divBdr>
        <w:top w:val="none" w:sz="0" w:space="0" w:color="auto"/>
        <w:left w:val="none" w:sz="0" w:space="0" w:color="auto"/>
        <w:bottom w:val="none" w:sz="0" w:space="0" w:color="auto"/>
        <w:right w:val="none" w:sz="0" w:space="0" w:color="auto"/>
      </w:divBdr>
    </w:div>
    <w:div w:id="911617728">
      <w:marLeft w:val="0"/>
      <w:marRight w:val="0"/>
      <w:marTop w:val="0"/>
      <w:marBottom w:val="0"/>
      <w:divBdr>
        <w:top w:val="none" w:sz="0" w:space="0" w:color="auto"/>
        <w:left w:val="none" w:sz="0" w:space="0" w:color="auto"/>
        <w:bottom w:val="none" w:sz="0" w:space="0" w:color="auto"/>
        <w:right w:val="none" w:sz="0" w:space="0" w:color="auto"/>
      </w:divBdr>
    </w:div>
    <w:div w:id="911698970">
      <w:marLeft w:val="480"/>
      <w:marRight w:val="0"/>
      <w:marTop w:val="0"/>
      <w:marBottom w:val="0"/>
      <w:divBdr>
        <w:top w:val="none" w:sz="0" w:space="0" w:color="auto"/>
        <w:left w:val="none" w:sz="0" w:space="0" w:color="auto"/>
        <w:bottom w:val="none" w:sz="0" w:space="0" w:color="auto"/>
        <w:right w:val="none" w:sz="0" w:space="0" w:color="auto"/>
      </w:divBdr>
    </w:div>
    <w:div w:id="911816466">
      <w:marLeft w:val="480"/>
      <w:marRight w:val="0"/>
      <w:marTop w:val="0"/>
      <w:marBottom w:val="0"/>
      <w:divBdr>
        <w:top w:val="none" w:sz="0" w:space="0" w:color="auto"/>
        <w:left w:val="none" w:sz="0" w:space="0" w:color="auto"/>
        <w:bottom w:val="none" w:sz="0" w:space="0" w:color="auto"/>
        <w:right w:val="none" w:sz="0" w:space="0" w:color="auto"/>
      </w:divBdr>
    </w:div>
    <w:div w:id="911816515">
      <w:marLeft w:val="0"/>
      <w:marRight w:val="0"/>
      <w:marTop w:val="0"/>
      <w:marBottom w:val="0"/>
      <w:divBdr>
        <w:top w:val="none" w:sz="0" w:space="0" w:color="auto"/>
        <w:left w:val="none" w:sz="0" w:space="0" w:color="auto"/>
        <w:bottom w:val="none" w:sz="0" w:space="0" w:color="auto"/>
        <w:right w:val="none" w:sz="0" w:space="0" w:color="auto"/>
      </w:divBdr>
    </w:div>
    <w:div w:id="911819493">
      <w:marLeft w:val="480"/>
      <w:marRight w:val="0"/>
      <w:marTop w:val="0"/>
      <w:marBottom w:val="0"/>
      <w:divBdr>
        <w:top w:val="none" w:sz="0" w:space="0" w:color="auto"/>
        <w:left w:val="none" w:sz="0" w:space="0" w:color="auto"/>
        <w:bottom w:val="none" w:sz="0" w:space="0" w:color="auto"/>
        <w:right w:val="none" w:sz="0" w:space="0" w:color="auto"/>
      </w:divBdr>
    </w:div>
    <w:div w:id="911890331">
      <w:bodyDiv w:val="1"/>
      <w:marLeft w:val="0"/>
      <w:marRight w:val="0"/>
      <w:marTop w:val="0"/>
      <w:marBottom w:val="0"/>
      <w:divBdr>
        <w:top w:val="none" w:sz="0" w:space="0" w:color="auto"/>
        <w:left w:val="none" w:sz="0" w:space="0" w:color="auto"/>
        <w:bottom w:val="none" w:sz="0" w:space="0" w:color="auto"/>
        <w:right w:val="none" w:sz="0" w:space="0" w:color="auto"/>
      </w:divBdr>
      <w:divsChild>
        <w:div w:id="72826238">
          <w:marLeft w:val="480"/>
          <w:marRight w:val="0"/>
          <w:marTop w:val="0"/>
          <w:marBottom w:val="0"/>
          <w:divBdr>
            <w:top w:val="none" w:sz="0" w:space="0" w:color="auto"/>
            <w:left w:val="none" w:sz="0" w:space="0" w:color="auto"/>
            <w:bottom w:val="none" w:sz="0" w:space="0" w:color="auto"/>
            <w:right w:val="none" w:sz="0" w:space="0" w:color="auto"/>
          </w:divBdr>
        </w:div>
        <w:div w:id="93865826">
          <w:marLeft w:val="480"/>
          <w:marRight w:val="0"/>
          <w:marTop w:val="0"/>
          <w:marBottom w:val="0"/>
          <w:divBdr>
            <w:top w:val="none" w:sz="0" w:space="0" w:color="auto"/>
            <w:left w:val="none" w:sz="0" w:space="0" w:color="auto"/>
            <w:bottom w:val="none" w:sz="0" w:space="0" w:color="auto"/>
            <w:right w:val="none" w:sz="0" w:space="0" w:color="auto"/>
          </w:divBdr>
        </w:div>
        <w:div w:id="122388230">
          <w:marLeft w:val="480"/>
          <w:marRight w:val="0"/>
          <w:marTop w:val="0"/>
          <w:marBottom w:val="0"/>
          <w:divBdr>
            <w:top w:val="none" w:sz="0" w:space="0" w:color="auto"/>
            <w:left w:val="none" w:sz="0" w:space="0" w:color="auto"/>
            <w:bottom w:val="none" w:sz="0" w:space="0" w:color="auto"/>
            <w:right w:val="none" w:sz="0" w:space="0" w:color="auto"/>
          </w:divBdr>
        </w:div>
        <w:div w:id="139854069">
          <w:marLeft w:val="480"/>
          <w:marRight w:val="0"/>
          <w:marTop w:val="0"/>
          <w:marBottom w:val="0"/>
          <w:divBdr>
            <w:top w:val="none" w:sz="0" w:space="0" w:color="auto"/>
            <w:left w:val="none" w:sz="0" w:space="0" w:color="auto"/>
            <w:bottom w:val="none" w:sz="0" w:space="0" w:color="auto"/>
            <w:right w:val="none" w:sz="0" w:space="0" w:color="auto"/>
          </w:divBdr>
        </w:div>
        <w:div w:id="214126083">
          <w:marLeft w:val="480"/>
          <w:marRight w:val="0"/>
          <w:marTop w:val="0"/>
          <w:marBottom w:val="0"/>
          <w:divBdr>
            <w:top w:val="none" w:sz="0" w:space="0" w:color="auto"/>
            <w:left w:val="none" w:sz="0" w:space="0" w:color="auto"/>
            <w:bottom w:val="none" w:sz="0" w:space="0" w:color="auto"/>
            <w:right w:val="none" w:sz="0" w:space="0" w:color="auto"/>
          </w:divBdr>
        </w:div>
        <w:div w:id="317152718">
          <w:marLeft w:val="480"/>
          <w:marRight w:val="0"/>
          <w:marTop w:val="0"/>
          <w:marBottom w:val="0"/>
          <w:divBdr>
            <w:top w:val="none" w:sz="0" w:space="0" w:color="auto"/>
            <w:left w:val="none" w:sz="0" w:space="0" w:color="auto"/>
            <w:bottom w:val="none" w:sz="0" w:space="0" w:color="auto"/>
            <w:right w:val="none" w:sz="0" w:space="0" w:color="auto"/>
          </w:divBdr>
        </w:div>
        <w:div w:id="323431831">
          <w:marLeft w:val="480"/>
          <w:marRight w:val="0"/>
          <w:marTop w:val="0"/>
          <w:marBottom w:val="0"/>
          <w:divBdr>
            <w:top w:val="none" w:sz="0" w:space="0" w:color="auto"/>
            <w:left w:val="none" w:sz="0" w:space="0" w:color="auto"/>
            <w:bottom w:val="none" w:sz="0" w:space="0" w:color="auto"/>
            <w:right w:val="none" w:sz="0" w:space="0" w:color="auto"/>
          </w:divBdr>
        </w:div>
        <w:div w:id="330066843">
          <w:marLeft w:val="480"/>
          <w:marRight w:val="0"/>
          <w:marTop w:val="0"/>
          <w:marBottom w:val="0"/>
          <w:divBdr>
            <w:top w:val="none" w:sz="0" w:space="0" w:color="auto"/>
            <w:left w:val="none" w:sz="0" w:space="0" w:color="auto"/>
            <w:bottom w:val="none" w:sz="0" w:space="0" w:color="auto"/>
            <w:right w:val="none" w:sz="0" w:space="0" w:color="auto"/>
          </w:divBdr>
        </w:div>
        <w:div w:id="367724635">
          <w:marLeft w:val="480"/>
          <w:marRight w:val="0"/>
          <w:marTop w:val="0"/>
          <w:marBottom w:val="0"/>
          <w:divBdr>
            <w:top w:val="none" w:sz="0" w:space="0" w:color="auto"/>
            <w:left w:val="none" w:sz="0" w:space="0" w:color="auto"/>
            <w:bottom w:val="none" w:sz="0" w:space="0" w:color="auto"/>
            <w:right w:val="none" w:sz="0" w:space="0" w:color="auto"/>
          </w:divBdr>
        </w:div>
        <w:div w:id="410928126">
          <w:marLeft w:val="480"/>
          <w:marRight w:val="0"/>
          <w:marTop w:val="0"/>
          <w:marBottom w:val="0"/>
          <w:divBdr>
            <w:top w:val="none" w:sz="0" w:space="0" w:color="auto"/>
            <w:left w:val="none" w:sz="0" w:space="0" w:color="auto"/>
            <w:bottom w:val="none" w:sz="0" w:space="0" w:color="auto"/>
            <w:right w:val="none" w:sz="0" w:space="0" w:color="auto"/>
          </w:divBdr>
        </w:div>
        <w:div w:id="441149958">
          <w:marLeft w:val="480"/>
          <w:marRight w:val="0"/>
          <w:marTop w:val="0"/>
          <w:marBottom w:val="0"/>
          <w:divBdr>
            <w:top w:val="none" w:sz="0" w:space="0" w:color="auto"/>
            <w:left w:val="none" w:sz="0" w:space="0" w:color="auto"/>
            <w:bottom w:val="none" w:sz="0" w:space="0" w:color="auto"/>
            <w:right w:val="none" w:sz="0" w:space="0" w:color="auto"/>
          </w:divBdr>
        </w:div>
        <w:div w:id="468086069">
          <w:marLeft w:val="480"/>
          <w:marRight w:val="0"/>
          <w:marTop w:val="0"/>
          <w:marBottom w:val="0"/>
          <w:divBdr>
            <w:top w:val="none" w:sz="0" w:space="0" w:color="auto"/>
            <w:left w:val="none" w:sz="0" w:space="0" w:color="auto"/>
            <w:bottom w:val="none" w:sz="0" w:space="0" w:color="auto"/>
            <w:right w:val="none" w:sz="0" w:space="0" w:color="auto"/>
          </w:divBdr>
        </w:div>
        <w:div w:id="483010891">
          <w:marLeft w:val="480"/>
          <w:marRight w:val="0"/>
          <w:marTop w:val="0"/>
          <w:marBottom w:val="0"/>
          <w:divBdr>
            <w:top w:val="none" w:sz="0" w:space="0" w:color="auto"/>
            <w:left w:val="none" w:sz="0" w:space="0" w:color="auto"/>
            <w:bottom w:val="none" w:sz="0" w:space="0" w:color="auto"/>
            <w:right w:val="none" w:sz="0" w:space="0" w:color="auto"/>
          </w:divBdr>
        </w:div>
        <w:div w:id="510416155">
          <w:marLeft w:val="480"/>
          <w:marRight w:val="0"/>
          <w:marTop w:val="0"/>
          <w:marBottom w:val="0"/>
          <w:divBdr>
            <w:top w:val="none" w:sz="0" w:space="0" w:color="auto"/>
            <w:left w:val="none" w:sz="0" w:space="0" w:color="auto"/>
            <w:bottom w:val="none" w:sz="0" w:space="0" w:color="auto"/>
            <w:right w:val="none" w:sz="0" w:space="0" w:color="auto"/>
          </w:divBdr>
        </w:div>
        <w:div w:id="544148197">
          <w:marLeft w:val="480"/>
          <w:marRight w:val="0"/>
          <w:marTop w:val="0"/>
          <w:marBottom w:val="0"/>
          <w:divBdr>
            <w:top w:val="none" w:sz="0" w:space="0" w:color="auto"/>
            <w:left w:val="none" w:sz="0" w:space="0" w:color="auto"/>
            <w:bottom w:val="none" w:sz="0" w:space="0" w:color="auto"/>
            <w:right w:val="none" w:sz="0" w:space="0" w:color="auto"/>
          </w:divBdr>
        </w:div>
        <w:div w:id="600719200">
          <w:marLeft w:val="480"/>
          <w:marRight w:val="0"/>
          <w:marTop w:val="0"/>
          <w:marBottom w:val="0"/>
          <w:divBdr>
            <w:top w:val="none" w:sz="0" w:space="0" w:color="auto"/>
            <w:left w:val="none" w:sz="0" w:space="0" w:color="auto"/>
            <w:bottom w:val="none" w:sz="0" w:space="0" w:color="auto"/>
            <w:right w:val="none" w:sz="0" w:space="0" w:color="auto"/>
          </w:divBdr>
        </w:div>
        <w:div w:id="666131623">
          <w:marLeft w:val="480"/>
          <w:marRight w:val="0"/>
          <w:marTop w:val="0"/>
          <w:marBottom w:val="0"/>
          <w:divBdr>
            <w:top w:val="none" w:sz="0" w:space="0" w:color="auto"/>
            <w:left w:val="none" w:sz="0" w:space="0" w:color="auto"/>
            <w:bottom w:val="none" w:sz="0" w:space="0" w:color="auto"/>
            <w:right w:val="none" w:sz="0" w:space="0" w:color="auto"/>
          </w:divBdr>
        </w:div>
        <w:div w:id="670527991">
          <w:marLeft w:val="480"/>
          <w:marRight w:val="0"/>
          <w:marTop w:val="0"/>
          <w:marBottom w:val="0"/>
          <w:divBdr>
            <w:top w:val="none" w:sz="0" w:space="0" w:color="auto"/>
            <w:left w:val="none" w:sz="0" w:space="0" w:color="auto"/>
            <w:bottom w:val="none" w:sz="0" w:space="0" w:color="auto"/>
            <w:right w:val="none" w:sz="0" w:space="0" w:color="auto"/>
          </w:divBdr>
        </w:div>
        <w:div w:id="680084814">
          <w:marLeft w:val="480"/>
          <w:marRight w:val="0"/>
          <w:marTop w:val="0"/>
          <w:marBottom w:val="0"/>
          <w:divBdr>
            <w:top w:val="none" w:sz="0" w:space="0" w:color="auto"/>
            <w:left w:val="none" w:sz="0" w:space="0" w:color="auto"/>
            <w:bottom w:val="none" w:sz="0" w:space="0" w:color="auto"/>
            <w:right w:val="none" w:sz="0" w:space="0" w:color="auto"/>
          </w:divBdr>
        </w:div>
        <w:div w:id="714767982">
          <w:marLeft w:val="480"/>
          <w:marRight w:val="0"/>
          <w:marTop w:val="0"/>
          <w:marBottom w:val="0"/>
          <w:divBdr>
            <w:top w:val="none" w:sz="0" w:space="0" w:color="auto"/>
            <w:left w:val="none" w:sz="0" w:space="0" w:color="auto"/>
            <w:bottom w:val="none" w:sz="0" w:space="0" w:color="auto"/>
            <w:right w:val="none" w:sz="0" w:space="0" w:color="auto"/>
          </w:divBdr>
        </w:div>
        <w:div w:id="758452863">
          <w:marLeft w:val="480"/>
          <w:marRight w:val="0"/>
          <w:marTop w:val="0"/>
          <w:marBottom w:val="0"/>
          <w:divBdr>
            <w:top w:val="none" w:sz="0" w:space="0" w:color="auto"/>
            <w:left w:val="none" w:sz="0" w:space="0" w:color="auto"/>
            <w:bottom w:val="none" w:sz="0" w:space="0" w:color="auto"/>
            <w:right w:val="none" w:sz="0" w:space="0" w:color="auto"/>
          </w:divBdr>
        </w:div>
        <w:div w:id="779028457">
          <w:marLeft w:val="480"/>
          <w:marRight w:val="0"/>
          <w:marTop w:val="0"/>
          <w:marBottom w:val="0"/>
          <w:divBdr>
            <w:top w:val="none" w:sz="0" w:space="0" w:color="auto"/>
            <w:left w:val="none" w:sz="0" w:space="0" w:color="auto"/>
            <w:bottom w:val="none" w:sz="0" w:space="0" w:color="auto"/>
            <w:right w:val="none" w:sz="0" w:space="0" w:color="auto"/>
          </w:divBdr>
        </w:div>
        <w:div w:id="810252617">
          <w:marLeft w:val="480"/>
          <w:marRight w:val="0"/>
          <w:marTop w:val="0"/>
          <w:marBottom w:val="0"/>
          <w:divBdr>
            <w:top w:val="none" w:sz="0" w:space="0" w:color="auto"/>
            <w:left w:val="none" w:sz="0" w:space="0" w:color="auto"/>
            <w:bottom w:val="none" w:sz="0" w:space="0" w:color="auto"/>
            <w:right w:val="none" w:sz="0" w:space="0" w:color="auto"/>
          </w:divBdr>
        </w:div>
        <w:div w:id="897588545">
          <w:marLeft w:val="480"/>
          <w:marRight w:val="0"/>
          <w:marTop w:val="0"/>
          <w:marBottom w:val="0"/>
          <w:divBdr>
            <w:top w:val="none" w:sz="0" w:space="0" w:color="auto"/>
            <w:left w:val="none" w:sz="0" w:space="0" w:color="auto"/>
            <w:bottom w:val="none" w:sz="0" w:space="0" w:color="auto"/>
            <w:right w:val="none" w:sz="0" w:space="0" w:color="auto"/>
          </w:divBdr>
        </w:div>
        <w:div w:id="910433244">
          <w:marLeft w:val="480"/>
          <w:marRight w:val="0"/>
          <w:marTop w:val="0"/>
          <w:marBottom w:val="0"/>
          <w:divBdr>
            <w:top w:val="none" w:sz="0" w:space="0" w:color="auto"/>
            <w:left w:val="none" w:sz="0" w:space="0" w:color="auto"/>
            <w:bottom w:val="none" w:sz="0" w:space="0" w:color="auto"/>
            <w:right w:val="none" w:sz="0" w:space="0" w:color="auto"/>
          </w:divBdr>
        </w:div>
        <w:div w:id="935097443">
          <w:marLeft w:val="480"/>
          <w:marRight w:val="0"/>
          <w:marTop w:val="0"/>
          <w:marBottom w:val="0"/>
          <w:divBdr>
            <w:top w:val="none" w:sz="0" w:space="0" w:color="auto"/>
            <w:left w:val="none" w:sz="0" w:space="0" w:color="auto"/>
            <w:bottom w:val="none" w:sz="0" w:space="0" w:color="auto"/>
            <w:right w:val="none" w:sz="0" w:space="0" w:color="auto"/>
          </w:divBdr>
        </w:div>
        <w:div w:id="994067269">
          <w:marLeft w:val="480"/>
          <w:marRight w:val="0"/>
          <w:marTop w:val="0"/>
          <w:marBottom w:val="0"/>
          <w:divBdr>
            <w:top w:val="none" w:sz="0" w:space="0" w:color="auto"/>
            <w:left w:val="none" w:sz="0" w:space="0" w:color="auto"/>
            <w:bottom w:val="none" w:sz="0" w:space="0" w:color="auto"/>
            <w:right w:val="none" w:sz="0" w:space="0" w:color="auto"/>
          </w:divBdr>
        </w:div>
        <w:div w:id="1053042316">
          <w:marLeft w:val="480"/>
          <w:marRight w:val="0"/>
          <w:marTop w:val="0"/>
          <w:marBottom w:val="0"/>
          <w:divBdr>
            <w:top w:val="none" w:sz="0" w:space="0" w:color="auto"/>
            <w:left w:val="none" w:sz="0" w:space="0" w:color="auto"/>
            <w:bottom w:val="none" w:sz="0" w:space="0" w:color="auto"/>
            <w:right w:val="none" w:sz="0" w:space="0" w:color="auto"/>
          </w:divBdr>
        </w:div>
        <w:div w:id="1071538347">
          <w:marLeft w:val="480"/>
          <w:marRight w:val="0"/>
          <w:marTop w:val="0"/>
          <w:marBottom w:val="0"/>
          <w:divBdr>
            <w:top w:val="none" w:sz="0" w:space="0" w:color="auto"/>
            <w:left w:val="none" w:sz="0" w:space="0" w:color="auto"/>
            <w:bottom w:val="none" w:sz="0" w:space="0" w:color="auto"/>
            <w:right w:val="none" w:sz="0" w:space="0" w:color="auto"/>
          </w:divBdr>
        </w:div>
      </w:divsChild>
    </w:div>
    <w:div w:id="911894803">
      <w:marLeft w:val="0"/>
      <w:marRight w:val="0"/>
      <w:marTop w:val="0"/>
      <w:marBottom w:val="0"/>
      <w:divBdr>
        <w:top w:val="none" w:sz="0" w:space="0" w:color="auto"/>
        <w:left w:val="none" w:sz="0" w:space="0" w:color="auto"/>
        <w:bottom w:val="none" w:sz="0" w:space="0" w:color="auto"/>
        <w:right w:val="none" w:sz="0" w:space="0" w:color="auto"/>
      </w:divBdr>
    </w:div>
    <w:div w:id="911933834">
      <w:marLeft w:val="0"/>
      <w:marRight w:val="0"/>
      <w:marTop w:val="0"/>
      <w:marBottom w:val="0"/>
      <w:divBdr>
        <w:top w:val="none" w:sz="0" w:space="0" w:color="auto"/>
        <w:left w:val="none" w:sz="0" w:space="0" w:color="auto"/>
        <w:bottom w:val="none" w:sz="0" w:space="0" w:color="auto"/>
        <w:right w:val="none" w:sz="0" w:space="0" w:color="auto"/>
      </w:divBdr>
    </w:div>
    <w:div w:id="911962098">
      <w:marLeft w:val="480"/>
      <w:marRight w:val="0"/>
      <w:marTop w:val="0"/>
      <w:marBottom w:val="0"/>
      <w:divBdr>
        <w:top w:val="none" w:sz="0" w:space="0" w:color="auto"/>
        <w:left w:val="none" w:sz="0" w:space="0" w:color="auto"/>
        <w:bottom w:val="none" w:sz="0" w:space="0" w:color="auto"/>
        <w:right w:val="none" w:sz="0" w:space="0" w:color="auto"/>
      </w:divBdr>
    </w:div>
    <w:div w:id="911962244">
      <w:marLeft w:val="0"/>
      <w:marRight w:val="0"/>
      <w:marTop w:val="0"/>
      <w:marBottom w:val="0"/>
      <w:divBdr>
        <w:top w:val="none" w:sz="0" w:space="0" w:color="auto"/>
        <w:left w:val="none" w:sz="0" w:space="0" w:color="auto"/>
        <w:bottom w:val="none" w:sz="0" w:space="0" w:color="auto"/>
        <w:right w:val="none" w:sz="0" w:space="0" w:color="auto"/>
      </w:divBdr>
    </w:div>
    <w:div w:id="912005127">
      <w:marLeft w:val="480"/>
      <w:marRight w:val="0"/>
      <w:marTop w:val="0"/>
      <w:marBottom w:val="0"/>
      <w:divBdr>
        <w:top w:val="none" w:sz="0" w:space="0" w:color="auto"/>
        <w:left w:val="none" w:sz="0" w:space="0" w:color="auto"/>
        <w:bottom w:val="none" w:sz="0" w:space="0" w:color="auto"/>
        <w:right w:val="none" w:sz="0" w:space="0" w:color="auto"/>
      </w:divBdr>
    </w:div>
    <w:div w:id="912010206">
      <w:marLeft w:val="480"/>
      <w:marRight w:val="0"/>
      <w:marTop w:val="0"/>
      <w:marBottom w:val="0"/>
      <w:divBdr>
        <w:top w:val="none" w:sz="0" w:space="0" w:color="auto"/>
        <w:left w:val="none" w:sz="0" w:space="0" w:color="auto"/>
        <w:bottom w:val="none" w:sz="0" w:space="0" w:color="auto"/>
        <w:right w:val="none" w:sz="0" w:space="0" w:color="auto"/>
      </w:divBdr>
    </w:div>
    <w:div w:id="912080371">
      <w:marLeft w:val="480"/>
      <w:marRight w:val="0"/>
      <w:marTop w:val="0"/>
      <w:marBottom w:val="0"/>
      <w:divBdr>
        <w:top w:val="none" w:sz="0" w:space="0" w:color="auto"/>
        <w:left w:val="none" w:sz="0" w:space="0" w:color="auto"/>
        <w:bottom w:val="none" w:sz="0" w:space="0" w:color="auto"/>
        <w:right w:val="none" w:sz="0" w:space="0" w:color="auto"/>
      </w:divBdr>
    </w:div>
    <w:div w:id="912156960">
      <w:marLeft w:val="480"/>
      <w:marRight w:val="0"/>
      <w:marTop w:val="0"/>
      <w:marBottom w:val="0"/>
      <w:divBdr>
        <w:top w:val="none" w:sz="0" w:space="0" w:color="auto"/>
        <w:left w:val="none" w:sz="0" w:space="0" w:color="auto"/>
        <w:bottom w:val="none" w:sz="0" w:space="0" w:color="auto"/>
        <w:right w:val="none" w:sz="0" w:space="0" w:color="auto"/>
      </w:divBdr>
    </w:div>
    <w:div w:id="912162388">
      <w:marLeft w:val="0"/>
      <w:marRight w:val="0"/>
      <w:marTop w:val="0"/>
      <w:marBottom w:val="0"/>
      <w:divBdr>
        <w:top w:val="none" w:sz="0" w:space="0" w:color="auto"/>
        <w:left w:val="none" w:sz="0" w:space="0" w:color="auto"/>
        <w:bottom w:val="none" w:sz="0" w:space="0" w:color="auto"/>
        <w:right w:val="none" w:sz="0" w:space="0" w:color="auto"/>
      </w:divBdr>
    </w:div>
    <w:div w:id="912199637">
      <w:marLeft w:val="480"/>
      <w:marRight w:val="0"/>
      <w:marTop w:val="0"/>
      <w:marBottom w:val="0"/>
      <w:divBdr>
        <w:top w:val="none" w:sz="0" w:space="0" w:color="auto"/>
        <w:left w:val="none" w:sz="0" w:space="0" w:color="auto"/>
        <w:bottom w:val="none" w:sz="0" w:space="0" w:color="auto"/>
        <w:right w:val="none" w:sz="0" w:space="0" w:color="auto"/>
      </w:divBdr>
    </w:div>
    <w:div w:id="912203576">
      <w:marLeft w:val="0"/>
      <w:marRight w:val="0"/>
      <w:marTop w:val="0"/>
      <w:marBottom w:val="0"/>
      <w:divBdr>
        <w:top w:val="none" w:sz="0" w:space="0" w:color="auto"/>
        <w:left w:val="none" w:sz="0" w:space="0" w:color="auto"/>
        <w:bottom w:val="none" w:sz="0" w:space="0" w:color="auto"/>
        <w:right w:val="none" w:sz="0" w:space="0" w:color="auto"/>
      </w:divBdr>
    </w:div>
    <w:div w:id="912272564">
      <w:bodyDiv w:val="1"/>
      <w:marLeft w:val="0"/>
      <w:marRight w:val="0"/>
      <w:marTop w:val="0"/>
      <w:marBottom w:val="0"/>
      <w:divBdr>
        <w:top w:val="none" w:sz="0" w:space="0" w:color="auto"/>
        <w:left w:val="none" w:sz="0" w:space="0" w:color="auto"/>
        <w:bottom w:val="none" w:sz="0" w:space="0" w:color="auto"/>
        <w:right w:val="none" w:sz="0" w:space="0" w:color="auto"/>
      </w:divBdr>
    </w:div>
    <w:div w:id="912274961">
      <w:marLeft w:val="0"/>
      <w:marRight w:val="0"/>
      <w:marTop w:val="0"/>
      <w:marBottom w:val="0"/>
      <w:divBdr>
        <w:top w:val="none" w:sz="0" w:space="0" w:color="auto"/>
        <w:left w:val="none" w:sz="0" w:space="0" w:color="auto"/>
        <w:bottom w:val="none" w:sz="0" w:space="0" w:color="auto"/>
        <w:right w:val="none" w:sz="0" w:space="0" w:color="auto"/>
      </w:divBdr>
    </w:div>
    <w:div w:id="912277631">
      <w:marLeft w:val="480"/>
      <w:marRight w:val="0"/>
      <w:marTop w:val="0"/>
      <w:marBottom w:val="0"/>
      <w:divBdr>
        <w:top w:val="none" w:sz="0" w:space="0" w:color="auto"/>
        <w:left w:val="none" w:sz="0" w:space="0" w:color="auto"/>
        <w:bottom w:val="none" w:sz="0" w:space="0" w:color="auto"/>
        <w:right w:val="none" w:sz="0" w:space="0" w:color="auto"/>
      </w:divBdr>
    </w:div>
    <w:div w:id="912280441">
      <w:marLeft w:val="480"/>
      <w:marRight w:val="0"/>
      <w:marTop w:val="0"/>
      <w:marBottom w:val="0"/>
      <w:divBdr>
        <w:top w:val="none" w:sz="0" w:space="0" w:color="auto"/>
        <w:left w:val="none" w:sz="0" w:space="0" w:color="auto"/>
        <w:bottom w:val="none" w:sz="0" w:space="0" w:color="auto"/>
        <w:right w:val="none" w:sz="0" w:space="0" w:color="auto"/>
      </w:divBdr>
    </w:div>
    <w:div w:id="912282237">
      <w:marLeft w:val="480"/>
      <w:marRight w:val="0"/>
      <w:marTop w:val="0"/>
      <w:marBottom w:val="0"/>
      <w:divBdr>
        <w:top w:val="none" w:sz="0" w:space="0" w:color="auto"/>
        <w:left w:val="none" w:sz="0" w:space="0" w:color="auto"/>
        <w:bottom w:val="none" w:sz="0" w:space="0" w:color="auto"/>
        <w:right w:val="none" w:sz="0" w:space="0" w:color="auto"/>
      </w:divBdr>
    </w:div>
    <w:div w:id="912349518">
      <w:marLeft w:val="480"/>
      <w:marRight w:val="0"/>
      <w:marTop w:val="0"/>
      <w:marBottom w:val="0"/>
      <w:divBdr>
        <w:top w:val="none" w:sz="0" w:space="0" w:color="auto"/>
        <w:left w:val="none" w:sz="0" w:space="0" w:color="auto"/>
        <w:bottom w:val="none" w:sz="0" w:space="0" w:color="auto"/>
        <w:right w:val="none" w:sz="0" w:space="0" w:color="auto"/>
      </w:divBdr>
    </w:div>
    <w:div w:id="912353175">
      <w:marLeft w:val="480"/>
      <w:marRight w:val="0"/>
      <w:marTop w:val="0"/>
      <w:marBottom w:val="0"/>
      <w:divBdr>
        <w:top w:val="none" w:sz="0" w:space="0" w:color="auto"/>
        <w:left w:val="none" w:sz="0" w:space="0" w:color="auto"/>
        <w:bottom w:val="none" w:sz="0" w:space="0" w:color="auto"/>
        <w:right w:val="none" w:sz="0" w:space="0" w:color="auto"/>
      </w:divBdr>
    </w:div>
    <w:div w:id="912398559">
      <w:bodyDiv w:val="1"/>
      <w:marLeft w:val="0"/>
      <w:marRight w:val="0"/>
      <w:marTop w:val="0"/>
      <w:marBottom w:val="0"/>
      <w:divBdr>
        <w:top w:val="none" w:sz="0" w:space="0" w:color="auto"/>
        <w:left w:val="none" w:sz="0" w:space="0" w:color="auto"/>
        <w:bottom w:val="none" w:sz="0" w:space="0" w:color="auto"/>
        <w:right w:val="none" w:sz="0" w:space="0" w:color="auto"/>
      </w:divBdr>
    </w:div>
    <w:div w:id="912470748">
      <w:bodyDiv w:val="1"/>
      <w:marLeft w:val="0"/>
      <w:marRight w:val="0"/>
      <w:marTop w:val="0"/>
      <w:marBottom w:val="0"/>
      <w:divBdr>
        <w:top w:val="none" w:sz="0" w:space="0" w:color="auto"/>
        <w:left w:val="none" w:sz="0" w:space="0" w:color="auto"/>
        <w:bottom w:val="none" w:sz="0" w:space="0" w:color="auto"/>
        <w:right w:val="none" w:sz="0" w:space="0" w:color="auto"/>
      </w:divBdr>
    </w:div>
    <w:div w:id="912474902">
      <w:marLeft w:val="0"/>
      <w:marRight w:val="0"/>
      <w:marTop w:val="0"/>
      <w:marBottom w:val="0"/>
      <w:divBdr>
        <w:top w:val="none" w:sz="0" w:space="0" w:color="auto"/>
        <w:left w:val="none" w:sz="0" w:space="0" w:color="auto"/>
        <w:bottom w:val="none" w:sz="0" w:space="0" w:color="auto"/>
        <w:right w:val="none" w:sz="0" w:space="0" w:color="auto"/>
      </w:divBdr>
    </w:div>
    <w:div w:id="912546815">
      <w:marLeft w:val="480"/>
      <w:marRight w:val="0"/>
      <w:marTop w:val="0"/>
      <w:marBottom w:val="0"/>
      <w:divBdr>
        <w:top w:val="none" w:sz="0" w:space="0" w:color="auto"/>
        <w:left w:val="none" w:sz="0" w:space="0" w:color="auto"/>
        <w:bottom w:val="none" w:sz="0" w:space="0" w:color="auto"/>
        <w:right w:val="none" w:sz="0" w:space="0" w:color="auto"/>
      </w:divBdr>
    </w:div>
    <w:div w:id="912592916">
      <w:marLeft w:val="480"/>
      <w:marRight w:val="0"/>
      <w:marTop w:val="0"/>
      <w:marBottom w:val="0"/>
      <w:divBdr>
        <w:top w:val="none" w:sz="0" w:space="0" w:color="auto"/>
        <w:left w:val="none" w:sz="0" w:space="0" w:color="auto"/>
        <w:bottom w:val="none" w:sz="0" w:space="0" w:color="auto"/>
        <w:right w:val="none" w:sz="0" w:space="0" w:color="auto"/>
      </w:divBdr>
    </w:div>
    <w:div w:id="912618898">
      <w:marLeft w:val="480"/>
      <w:marRight w:val="0"/>
      <w:marTop w:val="0"/>
      <w:marBottom w:val="0"/>
      <w:divBdr>
        <w:top w:val="none" w:sz="0" w:space="0" w:color="auto"/>
        <w:left w:val="none" w:sz="0" w:space="0" w:color="auto"/>
        <w:bottom w:val="none" w:sz="0" w:space="0" w:color="auto"/>
        <w:right w:val="none" w:sz="0" w:space="0" w:color="auto"/>
      </w:divBdr>
    </w:div>
    <w:div w:id="912619105">
      <w:marLeft w:val="0"/>
      <w:marRight w:val="0"/>
      <w:marTop w:val="0"/>
      <w:marBottom w:val="0"/>
      <w:divBdr>
        <w:top w:val="none" w:sz="0" w:space="0" w:color="auto"/>
        <w:left w:val="none" w:sz="0" w:space="0" w:color="auto"/>
        <w:bottom w:val="none" w:sz="0" w:space="0" w:color="auto"/>
        <w:right w:val="none" w:sz="0" w:space="0" w:color="auto"/>
      </w:divBdr>
    </w:div>
    <w:div w:id="912620599">
      <w:bodyDiv w:val="1"/>
      <w:marLeft w:val="0"/>
      <w:marRight w:val="0"/>
      <w:marTop w:val="0"/>
      <w:marBottom w:val="0"/>
      <w:divBdr>
        <w:top w:val="none" w:sz="0" w:space="0" w:color="auto"/>
        <w:left w:val="none" w:sz="0" w:space="0" w:color="auto"/>
        <w:bottom w:val="none" w:sz="0" w:space="0" w:color="auto"/>
        <w:right w:val="none" w:sz="0" w:space="0" w:color="auto"/>
      </w:divBdr>
    </w:div>
    <w:div w:id="912662872">
      <w:marLeft w:val="480"/>
      <w:marRight w:val="0"/>
      <w:marTop w:val="0"/>
      <w:marBottom w:val="0"/>
      <w:divBdr>
        <w:top w:val="none" w:sz="0" w:space="0" w:color="auto"/>
        <w:left w:val="none" w:sz="0" w:space="0" w:color="auto"/>
        <w:bottom w:val="none" w:sz="0" w:space="0" w:color="auto"/>
        <w:right w:val="none" w:sz="0" w:space="0" w:color="auto"/>
      </w:divBdr>
    </w:div>
    <w:div w:id="912812344">
      <w:marLeft w:val="480"/>
      <w:marRight w:val="0"/>
      <w:marTop w:val="0"/>
      <w:marBottom w:val="0"/>
      <w:divBdr>
        <w:top w:val="none" w:sz="0" w:space="0" w:color="auto"/>
        <w:left w:val="none" w:sz="0" w:space="0" w:color="auto"/>
        <w:bottom w:val="none" w:sz="0" w:space="0" w:color="auto"/>
        <w:right w:val="none" w:sz="0" w:space="0" w:color="auto"/>
      </w:divBdr>
    </w:div>
    <w:div w:id="912812626">
      <w:marLeft w:val="480"/>
      <w:marRight w:val="0"/>
      <w:marTop w:val="0"/>
      <w:marBottom w:val="0"/>
      <w:divBdr>
        <w:top w:val="none" w:sz="0" w:space="0" w:color="auto"/>
        <w:left w:val="none" w:sz="0" w:space="0" w:color="auto"/>
        <w:bottom w:val="none" w:sz="0" w:space="0" w:color="auto"/>
        <w:right w:val="none" w:sz="0" w:space="0" w:color="auto"/>
      </w:divBdr>
    </w:div>
    <w:div w:id="912813877">
      <w:marLeft w:val="480"/>
      <w:marRight w:val="0"/>
      <w:marTop w:val="0"/>
      <w:marBottom w:val="0"/>
      <w:divBdr>
        <w:top w:val="none" w:sz="0" w:space="0" w:color="auto"/>
        <w:left w:val="none" w:sz="0" w:space="0" w:color="auto"/>
        <w:bottom w:val="none" w:sz="0" w:space="0" w:color="auto"/>
        <w:right w:val="none" w:sz="0" w:space="0" w:color="auto"/>
      </w:divBdr>
    </w:div>
    <w:div w:id="912856282">
      <w:bodyDiv w:val="1"/>
      <w:marLeft w:val="0"/>
      <w:marRight w:val="0"/>
      <w:marTop w:val="0"/>
      <w:marBottom w:val="0"/>
      <w:divBdr>
        <w:top w:val="none" w:sz="0" w:space="0" w:color="auto"/>
        <w:left w:val="none" w:sz="0" w:space="0" w:color="auto"/>
        <w:bottom w:val="none" w:sz="0" w:space="0" w:color="auto"/>
        <w:right w:val="none" w:sz="0" w:space="0" w:color="auto"/>
      </w:divBdr>
    </w:div>
    <w:div w:id="912857572">
      <w:marLeft w:val="0"/>
      <w:marRight w:val="0"/>
      <w:marTop w:val="0"/>
      <w:marBottom w:val="0"/>
      <w:divBdr>
        <w:top w:val="none" w:sz="0" w:space="0" w:color="auto"/>
        <w:left w:val="none" w:sz="0" w:space="0" w:color="auto"/>
        <w:bottom w:val="none" w:sz="0" w:space="0" w:color="auto"/>
        <w:right w:val="none" w:sz="0" w:space="0" w:color="auto"/>
      </w:divBdr>
    </w:div>
    <w:div w:id="913003871">
      <w:marLeft w:val="0"/>
      <w:marRight w:val="0"/>
      <w:marTop w:val="0"/>
      <w:marBottom w:val="0"/>
      <w:divBdr>
        <w:top w:val="none" w:sz="0" w:space="0" w:color="auto"/>
        <w:left w:val="none" w:sz="0" w:space="0" w:color="auto"/>
        <w:bottom w:val="none" w:sz="0" w:space="0" w:color="auto"/>
        <w:right w:val="none" w:sz="0" w:space="0" w:color="auto"/>
      </w:divBdr>
    </w:div>
    <w:div w:id="913053491">
      <w:marLeft w:val="0"/>
      <w:marRight w:val="0"/>
      <w:marTop w:val="0"/>
      <w:marBottom w:val="0"/>
      <w:divBdr>
        <w:top w:val="none" w:sz="0" w:space="0" w:color="auto"/>
        <w:left w:val="none" w:sz="0" w:space="0" w:color="auto"/>
        <w:bottom w:val="none" w:sz="0" w:space="0" w:color="auto"/>
        <w:right w:val="none" w:sz="0" w:space="0" w:color="auto"/>
      </w:divBdr>
    </w:div>
    <w:div w:id="913121915">
      <w:marLeft w:val="480"/>
      <w:marRight w:val="0"/>
      <w:marTop w:val="0"/>
      <w:marBottom w:val="0"/>
      <w:divBdr>
        <w:top w:val="none" w:sz="0" w:space="0" w:color="auto"/>
        <w:left w:val="none" w:sz="0" w:space="0" w:color="auto"/>
        <w:bottom w:val="none" w:sz="0" w:space="0" w:color="auto"/>
        <w:right w:val="none" w:sz="0" w:space="0" w:color="auto"/>
      </w:divBdr>
    </w:div>
    <w:div w:id="913128724">
      <w:marLeft w:val="480"/>
      <w:marRight w:val="0"/>
      <w:marTop w:val="0"/>
      <w:marBottom w:val="0"/>
      <w:divBdr>
        <w:top w:val="none" w:sz="0" w:space="0" w:color="auto"/>
        <w:left w:val="none" w:sz="0" w:space="0" w:color="auto"/>
        <w:bottom w:val="none" w:sz="0" w:space="0" w:color="auto"/>
        <w:right w:val="none" w:sz="0" w:space="0" w:color="auto"/>
      </w:divBdr>
    </w:div>
    <w:div w:id="913244411">
      <w:bodyDiv w:val="1"/>
      <w:marLeft w:val="0"/>
      <w:marRight w:val="0"/>
      <w:marTop w:val="0"/>
      <w:marBottom w:val="0"/>
      <w:divBdr>
        <w:top w:val="none" w:sz="0" w:space="0" w:color="auto"/>
        <w:left w:val="none" w:sz="0" w:space="0" w:color="auto"/>
        <w:bottom w:val="none" w:sz="0" w:space="0" w:color="auto"/>
        <w:right w:val="none" w:sz="0" w:space="0" w:color="auto"/>
      </w:divBdr>
      <w:divsChild>
        <w:div w:id="277686">
          <w:marLeft w:val="480"/>
          <w:marRight w:val="0"/>
          <w:marTop w:val="0"/>
          <w:marBottom w:val="0"/>
          <w:divBdr>
            <w:top w:val="none" w:sz="0" w:space="0" w:color="auto"/>
            <w:left w:val="none" w:sz="0" w:space="0" w:color="auto"/>
            <w:bottom w:val="none" w:sz="0" w:space="0" w:color="auto"/>
            <w:right w:val="none" w:sz="0" w:space="0" w:color="auto"/>
          </w:divBdr>
        </w:div>
        <w:div w:id="26492596">
          <w:marLeft w:val="480"/>
          <w:marRight w:val="0"/>
          <w:marTop w:val="0"/>
          <w:marBottom w:val="0"/>
          <w:divBdr>
            <w:top w:val="none" w:sz="0" w:space="0" w:color="auto"/>
            <w:left w:val="none" w:sz="0" w:space="0" w:color="auto"/>
            <w:bottom w:val="none" w:sz="0" w:space="0" w:color="auto"/>
            <w:right w:val="none" w:sz="0" w:space="0" w:color="auto"/>
          </w:divBdr>
        </w:div>
        <w:div w:id="47070321">
          <w:marLeft w:val="480"/>
          <w:marRight w:val="0"/>
          <w:marTop w:val="0"/>
          <w:marBottom w:val="0"/>
          <w:divBdr>
            <w:top w:val="none" w:sz="0" w:space="0" w:color="auto"/>
            <w:left w:val="none" w:sz="0" w:space="0" w:color="auto"/>
            <w:bottom w:val="none" w:sz="0" w:space="0" w:color="auto"/>
            <w:right w:val="none" w:sz="0" w:space="0" w:color="auto"/>
          </w:divBdr>
        </w:div>
        <w:div w:id="54934187">
          <w:marLeft w:val="480"/>
          <w:marRight w:val="0"/>
          <w:marTop w:val="0"/>
          <w:marBottom w:val="0"/>
          <w:divBdr>
            <w:top w:val="none" w:sz="0" w:space="0" w:color="auto"/>
            <w:left w:val="none" w:sz="0" w:space="0" w:color="auto"/>
            <w:bottom w:val="none" w:sz="0" w:space="0" w:color="auto"/>
            <w:right w:val="none" w:sz="0" w:space="0" w:color="auto"/>
          </w:divBdr>
        </w:div>
        <w:div w:id="86851811">
          <w:marLeft w:val="480"/>
          <w:marRight w:val="0"/>
          <w:marTop w:val="0"/>
          <w:marBottom w:val="0"/>
          <w:divBdr>
            <w:top w:val="none" w:sz="0" w:space="0" w:color="auto"/>
            <w:left w:val="none" w:sz="0" w:space="0" w:color="auto"/>
            <w:bottom w:val="none" w:sz="0" w:space="0" w:color="auto"/>
            <w:right w:val="none" w:sz="0" w:space="0" w:color="auto"/>
          </w:divBdr>
        </w:div>
        <w:div w:id="178079786">
          <w:marLeft w:val="480"/>
          <w:marRight w:val="0"/>
          <w:marTop w:val="0"/>
          <w:marBottom w:val="0"/>
          <w:divBdr>
            <w:top w:val="none" w:sz="0" w:space="0" w:color="auto"/>
            <w:left w:val="none" w:sz="0" w:space="0" w:color="auto"/>
            <w:bottom w:val="none" w:sz="0" w:space="0" w:color="auto"/>
            <w:right w:val="none" w:sz="0" w:space="0" w:color="auto"/>
          </w:divBdr>
        </w:div>
        <w:div w:id="202326786">
          <w:marLeft w:val="480"/>
          <w:marRight w:val="0"/>
          <w:marTop w:val="0"/>
          <w:marBottom w:val="0"/>
          <w:divBdr>
            <w:top w:val="none" w:sz="0" w:space="0" w:color="auto"/>
            <w:left w:val="none" w:sz="0" w:space="0" w:color="auto"/>
            <w:bottom w:val="none" w:sz="0" w:space="0" w:color="auto"/>
            <w:right w:val="none" w:sz="0" w:space="0" w:color="auto"/>
          </w:divBdr>
        </w:div>
        <w:div w:id="203253017">
          <w:marLeft w:val="480"/>
          <w:marRight w:val="0"/>
          <w:marTop w:val="0"/>
          <w:marBottom w:val="0"/>
          <w:divBdr>
            <w:top w:val="none" w:sz="0" w:space="0" w:color="auto"/>
            <w:left w:val="none" w:sz="0" w:space="0" w:color="auto"/>
            <w:bottom w:val="none" w:sz="0" w:space="0" w:color="auto"/>
            <w:right w:val="none" w:sz="0" w:space="0" w:color="auto"/>
          </w:divBdr>
        </w:div>
        <w:div w:id="228882652">
          <w:marLeft w:val="480"/>
          <w:marRight w:val="0"/>
          <w:marTop w:val="0"/>
          <w:marBottom w:val="0"/>
          <w:divBdr>
            <w:top w:val="none" w:sz="0" w:space="0" w:color="auto"/>
            <w:left w:val="none" w:sz="0" w:space="0" w:color="auto"/>
            <w:bottom w:val="none" w:sz="0" w:space="0" w:color="auto"/>
            <w:right w:val="none" w:sz="0" w:space="0" w:color="auto"/>
          </w:divBdr>
        </w:div>
        <w:div w:id="310326755">
          <w:marLeft w:val="480"/>
          <w:marRight w:val="0"/>
          <w:marTop w:val="0"/>
          <w:marBottom w:val="0"/>
          <w:divBdr>
            <w:top w:val="none" w:sz="0" w:space="0" w:color="auto"/>
            <w:left w:val="none" w:sz="0" w:space="0" w:color="auto"/>
            <w:bottom w:val="none" w:sz="0" w:space="0" w:color="auto"/>
            <w:right w:val="none" w:sz="0" w:space="0" w:color="auto"/>
          </w:divBdr>
        </w:div>
        <w:div w:id="328020387">
          <w:marLeft w:val="480"/>
          <w:marRight w:val="0"/>
          <w:marTop w:val="0"/>
          <w:marBottom w:val="0"/>
          <w:divBdr>
            <w:top w:val="none" w:sz="0" w:space="0" w:color="auto"/>
            <w:left w:val="none" w:sz="0" w:space="0" w:color="auto"/>
            <w:bottom w:val="none" w:sz="0" w:space="0" w:color="auto"/>
            <w:right w:val="none" w:sz="0" w:space="0" w:color="auto"/>
          </w:divBdr>
        </w:div>
        <w:div w:id="337537055">
          <w:marLeft w:val="480"/>
          <w:marRight w:val="0"/>
          <w:marTop w:val="0"/>
          <w:marBottom w:val="0"/>
          <w:divBdr>
            <w:top w:val="none" w:sz="0" w:space="0" w:color="auto"/>
            <w:left w:val="none" w:sz="0" w:space="0" w:color="auto"/>
            <w:bottom w:val="none" w:sz="0" w:space="0" w:color="auto"/>
            <w:right w:val="none" w:sz="0" w:space="0" w:color="auto"/>
          </w:divBdr>
        </w:div>
        <w:div w:id="369307107">
          <w:marLeft w:val="480"/>
          <w:marRight w:val="0"/>
          <w:marTop w:val="0"/>
          <w:marBottom w:val="0"/>
          <w:divBdr>
            <w:top w:val="none" w:sz="0" w:space="0" w:color="auto"/>
            <w:left w:val="none" w:sz="0" w:space="0" w:color="auto"/>
            <w:bottom w:val="none" w:sz="0" w:space="0" w:color="auto"/>
            <w:right w:val="none" w:sz="0" w:space="0" w:color="auto"/>
          </w:divBdr>
        </w:div>
        <w:div w:id="383722419">
          <w:marLeft w:val="480"/>
          <w:marRight w:val="0"/>
          <w:marTop w:val="0"/>
          <w:marBottom w:val="0"/>
          <w:divBdr>
            <w:top w:val="none" w:sz="0" w:space="0" w:color="auto"/>
            <w:left w:val="none" w:sz="0" w:space="0" w:color="auto"/>
            <w:bottom w:val="none" w:sz="0" w:space="0" w:color="auto"/>
            <w:right w:val="none" w:sz="0" w:space="0" w:color="auto"/>
          </w:divBdr>
        </w:div>
        <w:div w:id="386145376">
          <w:marLeft w:val="480"/>
          <w:marRight w:val="0"/>
          <w:marTop w:val="0"/>
          <w:marBottom w:val="0"/>
          <w:divBdr>
            <w:top w:val="none" w:sz="0" w:space="0" w:color="auto"/>
            <w:left w:val="none" w:sz="0" w:space="0" w:color="auto"/>
            <w:bottom w:val="none" w:sz="0" w:space="0" w:color="auto"/>
            <w:right w:val="none" w:sz="0" w:space="0" w:color="auto"/>
          </w:divBdr>
        </w:div>
        <w:div w:id="400325733">
          <w:marLeft w:val="480"/>
          <w:marRight w:val="0"/>
          <w:marTop w:val="0"/>
          <w:marBottom w:val="0"/>
          <w:divBdr>
            <w:top w:val="none" w:sz="0" w:space="0" w:color="auto"/>
            <w:left w:val="none" w:sz="0" w:space="0" w:color="auto"/>
            <w:bottom w:val="none" w:sz="0" w:space="0" w:color="auto"/>
            <w:right w:val="none" w:sz="0" w:space="0" w:color="auto"/>
          </w:divBdr>
        </w:div>
        <w:div w:id="433982927">
          <w:marLeft w:val="480"/>
          <w:marRight w:val="0"/>
          <w:marTop w:val="0"/>
          <w:marBottom w:val="0"/>
          <w:divBdr>
            <w:top w:val="none" w:sz="0" w:space="0" w:color="auto"/>
            <w:left w:val="none" w:sz="0" w:space="0" w:color="auto"/>
            <w:bottom w:val="none" w:sz="0" w:space="0" w:color="auto"/>
            <w:right w:val="none" w:sz="0" w:space="0" w:color="auto"/>
          </w:divBdr>
        </w:div>
        <w:div w:id="459694405">
          <w:marLeft w:val="480"/>
          <w:marRight w:val="0"/>
          <w:marTop w:val="0"/>
          <w:marBottom w:val="0"/>
          <w:divBdr>
            <w:top w:val="none" w:sz="0" w:space="0" w:color="auto"/>
            <w:left w:val="none" w:sz="0" w:space="0" w:color="auto"/>
            <w:bottom w:val="none" w:sz="0" w:space="0" w:color="auto"/>
            <w:right w:val="none" w:sz="0" w:space="0" w:color="auto"/>
          </w:divBdr>
        </w:div>
        <w:div w:id="466509792">
          <w:marLeft w:val="480"/>
          <w:marRight w:val="0"/>
          <w:marTop w:val="0"/>
          <w:marBottom w:val="0"/>
          <w:divBdr>
            <w:top w:val="none" w:sz="0" w:space="0" w:color="auto"/>
            <w:left w:val="none" w:sz="0" w:space="0" w:color="auto"/>
            <w:bottom w:val="none" w:sz="0" w:space="0" w:color="auto"/>
            <w:right w:val="none" w:sz="0" w:space="0" w:color="auto"/>
          </w:divBdr>
        </w:div>
        <w:div w:id="486359462">
          <w:marLeft w:val="480"/>
          <w:marRight w:val="0"/>
          <w:marTop w:val="0"/>
          <w:marBottom w:val="0"/>
          <w:divBdr>
            <w:top w:val="none" w:sz="0" w:space="0" w:color="auto"/>
            <w:left w:val="none" w:sz="0" w:space="0" w:color="auto"/>
            <w:bottom w:val="none" w:sz="0" w:space="0" w:color="auto"/>
            <w:right w:val="none" w:sz="0" w:space="0" w:color="auto"/>
          </w:divBdr>
        </w:div>
        <w:div w:id="501049754">
          <w:marLeft w:val="480"/>
          <w:marRight w:val="0"/>
          <w:marTop w:val="0"/>
          <w:marBottom w:val="0"/>
          <w:divBdr>
            <w:top w:val="none" w:sz="0" w:space="0" w:color="auto"/>
            <w:left w:val="none" w:sz="0" w:space="0" w:color="auto"/>
            <w:bottom w:val="none" w:sz="0" w:space="0" w:color="auto"/>
            <w:right w:val="none" w:sz="0" w:space="0" w:color="auto"/>
          </w:divBdr>
        </w:div>
        <w:div w:id="514226676">
          <w:marLeft w:val="480"/>
          <w:marRight w:val="0"/>
          <w:marTop w:val="0"/>
          <w:marBottom w:val="0"/>
          <w:divBdr>
            <w:top w:val="none" w:sz="0" w:space="0" w:color="auto"/>
            <w:left w:val="none" w:sz="0" w:space="0" w:color="auto"/>
            <w:bottom w:val="none" w:sz="0" w:space="0" w:color="auto"/>
            <w:right w:val="none" w:sz="0" w:space="0" w:color="auto"/>
          </w:divBdr>
        </w:div>
        <w:div w:id="546990432">
          <w:marLeft w:val="480"/>
          <w:marRight w:val="0"/>
          <w:marTop w:val="0"/>
          <w:marBottom w:val="0"/>
          <w:divBdr>
            <w:top w:val="none" w:sz="0" w:space="0" w:color="auto"/>
            <w:left w:val="none" w:sz="0" w:space="0" w:color="auto"/>
            <w:bottom w:val="none" w:sz="0" w:space="0" w:color="auto"/>
            <w:right w:val="none" w:sz="0" w:space="0" w:color="auto"/>
          </w:divBdr>
        </w:div>
        <w:div w:id="573903828">
          <w:marLeft w:val="480"/>
          <w:marRight w:val="0"/>
          <w:marTop w:val="0"/>
          <w:marBottom w:val="0"/>
          <w:divBdr>
            <w:top w:val="none" w:sz="0" w:space="0" w:color="auto"/>
            <w:left w:val="none" w:sz="0" w:space="0" w:color="auto"/>
            <w:bottom w:val="none" w:sz="0" w:space="0" w:color="auto"/>
            <w:right w:val="none" w:sz="0" w:space="0" w:color="auto"/>
          </w:divBdr>
        </w:div>
        <w:div w:id="607851991">
          <w:marLeft w:val="480"/>
          <w:marRight w:val="0"/>
          <w:marTop w:val="0"/>
          <w:marBottom w:val="0"/>
          <w:divBdr>
            <w:top w:val="none" w:sz="0" w:space="0" w:color="auto"/>
            <w:left w:val="none" w:sz="0" w:space="0" w:color="auto"/>
            <w:bottom w:val="none" w:sz="0" w:space="0" w:color="auto"/>
            <w:right w:val="none" w:sz="0" w:space="0" w:color="auto"/>
          </w:divBdr>
        </w:div>
        <w:div w:id="612980300">
          <w:marLeft w:val="480"/>
          <w:marRight w:val="0"/>
          <w:marTop w:val="0"/>
          <w:marBottom w:val="0"/>
          <w:divBdr>
            <w:top w:val="none" w:sz="0" w:space="0" w:color="auto"/>
            <w:left w:val="none" w:sz="0" w:space="0" w:color="auto"/>
            <w:bottom w:val="none" w:sz="0" w:space="0" w:color="auto"/>
            <w:right w:val="none" w:sz="0" w:space="0" w:color="auto"/>
          </w:divBdr>
        </w:div>
        <w:div w:id="724986155">
          <w:marLeft w:val="480"/>
          <w:marRight w:val="0"/>
          <w:marTop w:val="0"/>
          <w:marBottom w:val="0"/>
          <w:divBdr>
            <w:top w:val="none" w:sz="0" w:space="0" w:color="auto"/>
            <w:left w:val="none" w:sz="0" w:space="0" w:color="auto"/>
            <w:bottom w:val="none" w:sz="0" w:space="0" w:color="auto"/>
            <w:right w:val="none" w:sz="0" w:space="0" w:color="auto"/>
          </w:divBdr>
        </w:div>
        <w:div w:id="726145351">
          <w:marLeft w:val="480"/>
          <w:marRight w:val="0"/>
          <w:marTop w:val="0"/>
          <w:marBottom w:val="0"/>
          <w:divBdr>
            <w:top w:val="none" w:sz="0" w:space="0" w:color="auto"/>
            <w:left w:val="none" w:sz="0" w:space="0" w:color="auto"/>
            <w:bottom w:val="none" w:sz="0" w:space="0" w:color="auto"/>
            <w:right w:val="none" w:sz="0" w:space="0" w:color="auto"/>
          </w:divBdr>
        </w:div>
        <w:div w:id="764692856">
          <w:marLeft w:val="480"/>
          <w:marRight w:val="0"/>
          <w:marTop w:val="0"/>
          <w:marBottom w:val="0"/>
          <w:divBdr>
            <w:top w:val="none" w:sz="0" w:space="0" w:color="auto"/>
            <w:left w:val="none" w:sz="0" w:space="0" w:color="auto"/>
            <w:bottom w:val="none" w:sz="0" w:space="0" w:color="auto"/>
            <w:right w:val="none" w:sz="0" w:space="0" w:color="auto"/>
          </w:divBdr>
        </w:div>
        <w:div w:id="780492666">
          <w:marLeft w:val="480"/>
          <w:marRight w:val="0"/>
          <w:marTop w:val="0"/>
          <w:marBottom w:val="0"/>
          <w:divBdr>
            <w:top w:val="none" w:sz="0" w:space="0" w:color="auto"/>
            <w:left w:val="none" w:sz="0" w:space="0" w:color="auto"/>
            <w:bottom w:val="none" w:sz="0" w:space="0" w:color="auto"/>
            <w:right w:val="none" w:sz="0" w:space="0" w:color="auto"/>
          </w:divBdr>
        </w:div>
        <w:div w:id="828405554">
          <w:marLeft w:val="480"/>
          <w:marRight w:val="0"/>
          <w:marTop w:val="0"/>
          <w:marBottom w:val="0"/>
          <w:divBdr>
            <w:top w:val="none" w:sz="0" w:space="0" w:color="auto"/>
            <w:left w:val="none" w:sz="0" w:space="0" w:color="auto"/>
            <w:bottom w:val="none" w:sz="0" w:space="0" w:color="auto"/>
            <w:right w:val="none" w:sz="0" w:space="0" w:color="auto"/>
          </w:divBdr>
        </w:div>
        <w:div w:id="861360845">
          <w:marLeft w:val="480"/>
          <w:marRight w:val="0"/>
          <w:marTop w:val="0"/>
          <w:marBottom w:val="0"/>
          <w:divBdr>
            <w:top w:val="none" w:sz="0" w:space="0" w:color="auto"/>
            <w:left w:val="none" w:sz="0" w:space="0" w:color="auto"/>
            <w:bottom w:val="none" w:sz="0" w:space="0" w:color="auto"/>
            <w:right w:val="none" w:sz="0" w:space="0" w:color="auto"/>
          </w:divBdr>
        </w:div>
        <w:div w:id="868107376">
          <w:marLeft w:val="480"/>
          <w:marRight w:val="0"/>
          <w:marTop w:val="0"/>
          <w:marBottom w:val="0"/>
          <w:divBdr>
            <w:top w:val="none" w:sz="0" w:space="0" w:color="auto"/>
            <w:left w:val="none" w:sz="0" w:space="0" w:color="auto"/>
            <w:bottom w:val="none" w:sz="0" w:space="0" w:color="auto"/>
            <w:right w:val="none" w:sz="0" w:space="0" w:color="auto"/>
          </w:divBdr>
        </w:div>
        <w:div w:id="941571597">
          <w:marLeft w:val="480"/>
          <w:marRight w:val="0"/>
          <w:marTop w:val="0"/>
          <w:marBottom w:val="0"/>
          <w:divBdr>
            <w:top w:val="none" w:sz="0" w:space="0" w:color="auto"/>
            <w:left w:val="none" w:sz="0" w:space="0" w:color="auto"/>
            <w:bottom w:val="none" w:sz="0" w:space="0" w:color="auto"/>
            <w:right w:val="none" w:sz="0" w:space="0" w:color="auto"/>
          </w:divBdr>
        </w:div>
        <w:div w:id="955139172">
          <w:marLeft w:val="480"/>
          <w:marRight w:val="0"/>
          <w:marTop w:val="0"/>
          <w:marBottom w:val="0"/>
          <w:divBdr>
            <w:top w:val="none" w:sz="0" w:space="0" w:color="auto"/>
            <w:left w:val="none" w:sz="0" w:space="0" w:color="auto"/>
            <w:bottom w:val="none" w:sz="0" w:space="0" w:color="auto"/>
            <w:right w:val="none" w:sz="0" w:space="0" w:color="auto"/>
          </w:divBdr>
        </w:div>
        <w:div w:id="956910228">
          <w:marLeft w:val="480"/>
          <w:marRight w:val="0"/>
          <w:marTop w:val="0"/>
          <w:marBottom w:val="0"/>
          <w:divBdr>
            <w:top w:val="none" w:sz="0" w:space="0" w:color="auto"/>
            <w:left w:val="none" w:sz="0" w:space="0" w:color="auto"/>
            <w:bottom w:val="none" w:sz="0" w:space="0" w:color="auto"/>
            <w:right w:val="none" w:sz="0" w:space="0" w:color="auto"/>
          </w:divBdr>
        </w:div>
        <w:div w:id="958222219">
          <w:marLeft w:val="480"/>
          <w:marRight w:val="0"/>
          <w:marTop w:val="0"/>
          <w:marBottom w:val="0"/>
          <w:divBdr>
            <w:top w:val="none" w:sz="0" w:space="0" w:color="auto"/>
            <w:left w:val="none" w:sz="0" w:space="0" w:color="auto"/>
            <w:bottom w:val="none" w:sz="0" w:space="0" w:color="auto"/>
            <w:right w:val="none" w:sz="0" w:space="0" w:color="auto"/>
          </w:divBdr>
        </w:div>
        <w:div w:id="1017123006">
          <w:marLeft w:val="480"/>
          <w:marRight w:val="0"/>
          <w:marTop w:val="0"/>
          <w:marBottom w:val="0"/>
          <w:divBdr>
            <w:top w:val="none" w:sz="0" w:space="0" w:color="auto"/>
            <w:left w:val="none" w:sz="0" w:space="0" w:color="auto"/>
            <w:bottom w:val="none" w:sz="0" w:space="0" w:color="auto"/>
            <w:right w:val="none" w:sz="0" w:space="0" w:color="auto"/>
          </w:divBdr>
        </w:div>
        <w:div w:id="1062754568">
          <w:marLeft w:val="480"/>
          <w:marRight w:val="0"/>
          <w:marTop w:val="0"/>
          <w:marBottom w:val="0"/>
          <w:divBdr>
            <w:top w:val="none" w:sz="0" w:space="0" w:color="auto"/>
            <w:left w:val="none" w:sz="0" w:space="0" w:color="auto"/>
            <w:bottom w:val="none" w:sz="0" w:space="0" w:color="auto"/>
            <w:right w:val="none" w:sz="0" w:space="0" w:color="auto"/>
          </w:divBdr>
        </w:div>
        <w:div w:id="1073284645">
          <w:marLeft w:val="480"/>
          <w:marRight w:val="0"/>
          <w:marTop w:val="0"/>
          <w:marBottom w:val="0"/>
          <w:divBdr>
            <w:top w:val="none" w:sz="0" w:space="0" w:color="auto"/>
            <w:left w:val="none" w:sz="0" w:space="0" w:color="auto"/>
            <w:bottom w:val="none" w:sz="0" w:space="0" w:color="auto"/>
            <w:right w:val="none" w:sz="0" w:space="0" w:color="auto"/>
          </w:divBdr>
        </w:div>
        <w:div w:id="1074863269">
          <w:marLeft w:val="480"/>
          <w:marRight w:val="0"/>
          <w:marTop w:val="0"/>
          <w:marBottom w:val="0"/>
          <w:divBdr>
            <w:top w:val="none" w:sz="0" w:space="0" w:color="auto"/>
            <w:left w:val="none" w:sz="0" w:space="0" w:color="auto"/>
            <w:bottom w:val="none" w:sz="0" w:space="0" w:color="auto"/>
            <w:right w:val="none" w:sz="0" w:space="0" w:color="auto"/>
          </w:divBdr>
        </w:div>
        <w:div w:id="1132943320">
          <w:marLeft w:val="480"/>
          <w:marRight w:val="0"/>
          <w:marTop w:val="0"/>
          <w:marBottom w:val="0"/>
          <w:divBdr>
            <w:top w:val="none" w:sz="0" w:space="0" w:color="auto"/>
            <w:left w:val="none" w:sz="0" w:space="0" w:color="auto"/>
            <w:bottom w:val="none" w:sz="0" w:space="0" w:color="auto"/>
            <w:right w:val="none" w:sz="0" w:space="0" w:color="auto"/>
          </w:divBdr>
        </w:div>
        <w:div w:id="1146161600">
          <w:marLeft w:val="480"/>
          <w:marRight w:val="0"/>
          <w:marTop w:val="0"/>
          <w:marBottom w:val="0"/>
          <w:divBdr>
            <w:top w:val="none" w:sz="0" w:space="0" w:color="auto"/>
            <w:left w:val="none" w:sz="0" w:space="0" w:color="auto"/>
            <w:bottom w:val="none" w:sz="0" w:space="0" w:color="auto"/>
            <w:right w:val="none" w:sz="0" w:space="0" w:color="auto"/>
          </w:divBdr>
        </w:div>
        <w:div w:id="1150516298">
          <w:marLeft w:val="480"/>
          <w:marRight w:val="0"/>
          <w:marTop w:val="0"/>
          <w:marBottom w:val="0"/>
          <w:divBdr>
            <w:top w:val="none" w:sz="0" w:space="0" w:color="auto"/>
            <w:left w:val="none" w:sz="0" w:space="0" w:color="auto"/>
            <w:bottom w:val="none" w:sz="0" w:space="0" w:color="auto"/>
            <w:right w:val="none" w:sz="0" w:space="0" w:color="auto"/>
          </w:divBdr>
        </w:div>
        <w:div w:id="1156991768">
          <w:marLeft w:val="480"/>
          <w:marRight w:val="0"/>
          <w:marTop w:val="0"/>
          <w:marBottom w:val="0"/>
          <w:divBdr>
            <w:top w:val="none" w:sz="0" w:space="0" w:color="auto"/>
            <w:left w:val="none" w:sz="0" w:space="0" w:color="auto"/>
            <w:bottom w:val="none" w:sz="0" w:space="0" w:color="auto"/>
            <w:right w:val="none" w:sz="0" w:space="0" w:color="auto"/>
          </w:divBdr>
        </w:div>
        <w:div w:id="1225792973">
          <w:marLeft w:val="480"/>
          <w:marRight w:val="0"/>
          <w:marTop w:val="0"/>
          <w:marBottom w:val="0"/>
          <w:divBdr>
            <w:top w:val="none" w:sz="0" w:space="0" w:color="auto"/>
            <w:left w:val="none" w:sz="0" w:space="0" w:color="auto"/>
            <w:bottom w:val="none" w:sz="0" w:space="0" w:color="auto"/>
            <w:right w:val="none" w:sz="0" w:space="0" w:color="auto"/>
          </w:divBdr>
        </w:div>
        <w:div w:id="1229682510">
          <w:marLeft w:val="480"/>
          <w:marRight w:val="0"/>
          <w:marTop w:val="0"/>
          <w:marBottom w:val="0"/>
          <w:divBdr>
            <w:top w:val="none" w:sz="0" w:space="0" w:color="auto"/>
            <w:left w:val="none" w:sz="0" w:space="0" w:color="auto"/>
            <w:bottom w:val="none" w:sz="0" w:space="0" w:color="auto"/>
            <w:right w:val="none" w:sz="0" w:space="0" w:color="auto"/>
          </w:divBdr>
        </w:div>
      </w:divsChild>
    </w:div>
    <w:div w:id="913274949">
      <w:marLeft w:val="480"/>
      <w:marRight w:val="0"/>
      <w:marTop w:val="0"/>
      <w:marBottom w:val="0"/>
      <w:divBdr>
        <w:top w:val="none" w:sz="0" w:space="0" w:color="auto"/>
        <w:left w:val="none" w:sz="0" w:space="0" w:color="auto"/>
        <w:bottom w:val="none" w:sz="0" w:space="0" w:color="auto"/>
        <w:right w:val="none" w:sz="0" w:space="0" w:color="auto"/>
      </w:divBdr>
    </w:div>
    <w:div w:id="913320101">
      <w:bodyDiv w:val="1"/>
      <w:marLeft w:val="0"/>
      <w:marRight w:val="0"/>
      <w:marTop w:val="0"/>
      <w:marBottom w:val="0"/>
      <w:divBdr>
        <w:top w:val="none" w:sz="0" w:space="0" w:color="auto"/>
        <w:left w:val="none" w:sz="0" w:space="0" w:color="auto"/>
        <w:bottom w:val="none" w:sz="0" w:space="0" w:color="auto"/>
        <w:right w:val="none" w:sz="0" w:space="0" w:color="auto"/>
      </w:divBdr>
    </w:div>
    <w:div w:id="913320587">
      <w:marLeft w:val="0"/>
      <w:marRight w:val="0"/>
      <w:marTop w:val="0"/>
      <w:marBottom w:val="0"/>
      <w:divBdr>
        <w:top w:val="none" w:sz="0" w:space="0" w:color="auto"/>
        <w:left w:val="none" w:sz="0" w:space="0" w:color="auto"/>
        <w:bottom w:val="none" w:sz="0" w:space="0" w:color="auto"/>
        <w:right w:val="none" w:sz="0" w:space="0" w:color="auto"/>
      </w:divBdr>
    </w:div>
    <w:div w:id="913322806">
      <w:marLeft w:val="0"/>
      <w:marRight w:val="0"/>
      <w:marTop w:val="0"/>
      <w:marBottom w:val="0"/>
      <w:divBdr>
        <w:top w:val="none" w:sz="0" w:space="0" w:color="auto"/>
        <w:left w:val="none" w:sz="0" w:space="0" w:color="auto"/>
        <w:bottom w:val="none" w:sz="0" w:space="0" w:color="auto"/>
        <w:right w:val="none" w:sz="0" w:space="0" w:color="auto"/>
      </w:divBdr>
    </w:div>
    <w:div w:id="913396687">
      <w:marLeft w:val="480"/>
      <w:marRight w:val="0"/>
      <w:marTop w:val="0"/>
      <w:marBottom w:val="0"/>
      <w:divBdr>
        <w:top w:val="none" w:sz="0" w:space="0" w:color="auto"/>
        <w:left w:val="none" w:sz="0" w:space="0" w:color="auto"/>
        <w:bottom w:val="none" w:sz="0" w:space="0" w:color="auto"/>
        <w:right w:val="none" w:sz="0" w:space="0" w:color="auto"/>
      </w:divBdr>
    </w:div>
    <w:div w:id="913470665">
      <w:marLeft w:val="0"/>
      <w:marRight w:val="0"/>
      <w:marTop w:val="0"/>
      <w:marBottom w:val="0"/>
      <w:divBdr>
        <w:top w:val="none" w:sz="0" w:space="0" w:color="auto"/>
        <w:left w:val="none" w:sz="0" w:space="0" w:color="auto"/>
        <w:bottom w:val="none" w:sz="0" w:space="0" w:color="auto"/>
        <w:right w:val="none" w:sz="0" w:space="0" w:color="auto"/>
      </w:divBdr>
    </w:div>
    <w:div w:id="913472949">
      <w:bodyDiv w:val="1"/>
      <w:marLeft w:val="0"/>
      <w:marRight w:val="0"/>
      <w:marTop w:val="0"/>
      <w:marBottom w:val="0"/>
      <w:divBdr>
        <w:top w:val="none" w:sz="0" w:space="0" w:color="auto"/>
        <w:left w:val="none" w:sz="0" w:space="0" w:color="auto"/>
        <w:bottom w:val="none" w:sz="0" w:space="0" w:color="auto"/>
        <w:right w:val="none" w:sz="0" w:space="0" w:color="auto"/>
      </w:divBdr>
    </w:div>
    <w:div w:id="913511625">
      <w:marLeft w:val="480"/>
      <w:marRight w:val="0"/>
      <w:marTop w:val="0"/>
      <w:marBottom w:val="0"/>
      <w:divBdr>
        <w:top w:val="none" w:sz="0" w:space="0" w:color="auto"/>
        <w:left w:val="none" w:sz="0" w:space="0" w:color="auto"/>
        <w:bottom w:val="none" w:sz="0" w:space="0" w:color="auto"/>
        <w:right w:val="none" w:sz="0" w:space="0" w:color="auto"/>
      </w:divBdr>
    </w:div>
    <w:div w:id="913513315">
      <w:bodyDiv w:val="1"/>
      <w:marLeft w:val="0"/>
      <w:marRight w:val="0"/>
      <w:marTop w:val="0"/>
      <w:marBottom w:val="0"/>
      <w:divBdr>
        <w:top w:val="none" w:sz="0" w:space="0" w:color="auto"/>
        <w:left w:val="none" w:sz="0" w:space="0" w:color="auto"/>
        <w:bottom w:val="none" w:sz="0" w:space="0" w:color="auto"/>
        <w:right w:val="none" w:sz="0" w:space="0" w:color="auto"/>
      </w:divBdr>
    </w:div>
    <w:div w:id="913515476">
      <w:marLeft w:val="480"/>
      <w:marRight w:val="0"/>
      <w:marTop w:val="0"/>
      <w:marBottom w:val="0"/>
      <w:divBdr>
        <w:top w:val="none" w:sz="0" w:space="0" w:color="auto"/>
        <w:left w:val="none" w:sz="0" w:space="0" w:color="auto"/>
        <w:bottom w:val="none" w:sz="0" w:space="0" w:color="auto"/>
        <w:right w:val="none" w:sz="0" w:space="0" w:color="auto"/>
      </w:divBdr>
    </w:div>
    <w:div w:id="913586300">
      <w:marLeft w:val="480"/>
      <w:marRight w:val="0"/>
      <w:marTop w:val="0"/>
      <w:marBottom w:val="0"/>
      <w:divBdr>
        <w:top w:val="none" w:sz="0" w:space="0" w:color="auto"/>
        <w:left w:val="none" w:sz="0" w:space="0" w:color="auto"/>
        <w:bottom w:val="none" w:sz="0" w:space="0" w:color="auto"/>
        <w:right w:val="none" w:sz="0" w:space="0" w:color="auto"/>
      </w:divBdr>
    </w:div>
    <w:div w:id="913588731">
      <w:marLeft w:val="0"/>
      <w:marRight w:val="0"/>
      <w:marTop w:val="0"/>
      <w:marBottom w:val="0"/>
      <w:divBdr>
        <w:top w:val="none" w:sz="0" w:space="0" w:color="auto"/>
        <w:left w:val="none" w:sz="0" w:space="0" w:color="auto"/>
        <w:bottom w:val="none" w:sz="0" w:space="0" w:color="auto"/>
        <w:right w:val="none" w:sz="0" w:space="0" w:color="auto"/>
      </w:divBdr>
    </w:div>
    <w:div w:id="913660503">
      <w:marLeft w:val="0"/>
      <w:marRight w:val="0"/>
      <w:marTop w:val="0"/>
      <w:marBottom w:val="0"/>
      <w:divBdr>
        <w:top w:val="none" w:sz="0" w:space="0" w:color="auto"/>
        <w:left w:val="none" w:sz="0" w:space="0" w:color="auto"/>
        <w:bottom w:val="none" w:sz="0" w:space="0" w:color="auto"/>
        <w:right w:val="none" w:sz="0" w:space="0" w:color="auto"/>
      </w:divBdr>
    </w:div>
    <w:div w:id="913977494">
      <w:marLeft w:val="480"/>
      <w:marRight w:val="0"/>
      <w:marTop w:val="0"/>
      <w:marBottom w:val="0"/>
      <w:divBdr>
        <w:top w:val="none" w:sz="0" w:space="0" w:color="auto"/>
        <w:left w:val="none" w:sz="0" w:space="0" w:color="auto"/>
        <w:bottom w:val="none" w:sz="0" w:space="0" w:color="auto"/>
        <w:right w:val="none" w:sz="0" w:space="0" w:color="auto"/>
      </w:divBdr>
    </w:div>
    <w:div w:id="914053575">
      <w:marLeft w:val="480"/>
      <w:marRight w:val="0"/>
      <w:marTop w:val="0"/>
      <w:marBottom w:val="0"/>
      <w:divBdr>
        <w:top w:val="none" w:sz="0" w:space="0" w:color="auto"/>
        <w:left w:val="none" w:sz="0" w:space="0" w:color="auto"/>
        <w:bottom w:val="none" w:sz="0" w:space="0" w:color="auto"/>
        <w:right w:val="none" w:sz="0" w:space="0" w:color="auto"/>
      </w:divBdr>
    </w:div>
    <w:div w:id="914096697">
      <w:marLeft w:val="480"/>
      <w:marRight w:val="0"/>
      <w:marTop w:val="0"/>
      <w:marBottom w:val="0"/>
      <w:divBdr>
        <w:top w:val="none" w:sz="0" w:space="0" w:color="auto"/>
        <w:left w:val="none" w:sz="0" w:space="0" w:color="auto"/>
        <w:bottom w:val="none" w:sz="0" w:space="0" w:color="auto"/>
        <w:right w:val="none" w:sz="0" w:space="0" w:color="auto"/>
      </w:divBdr>
    </w:div>
    <w:div w:id="914124171">
      <w:bodyDiv w:val="1"/>
      <w:marLeft w:val="0"/>
      <w:marRight w:val="0"/>
      <w:marTop w:val="0"/>
      <w:marBottom w:val="0"/>
      <w:divBdr>
        <w:top w:val="none" w:sz="0" w:space="0" w:color="auto"/>
        <w:left w:val="none" w:sz="0" w:space="0" w:color="auto"/>
        <w:bottom w:val="none" w:sz="0" w:space="0" w:color="auto"/>
        <w:right w:val="none" w:sz="0" w:space="0" w:color="auto"/>
      </w:divBdr>
    </w:div>
    <w:div w:id="914125377">
      <w:marLeft w:val="480"/>
      <w:marRight w:val="0"/>
      <w:marTop w:val="0"/>
      <w:marBottom w:val="0"/>
      <w:divBdr>
        <w:top w:val="none" w:sz="0" w:space="0" w:color="auto"/>
        <w:left w:val="none" w:sz="0" w:space="0" w:color="auto"/>
        <w:bottom w:val="none" w:sz="0" w:space="0" w:color="auto"/>
        <w:right w:val="none" w:sz="0" w:space="0" w:color="auto"/>
      </w:divBdr>
    </w:div>
    <w:div w:id="914321270">
      <w:marLeft w:val="480"/>
      <w:marRight w:val="0"/>
      <w:marTop w:val="0"/>
      <w:marBottom w:val="0"/>
      <w:divBdr>
        <w:top w:val="none" w:sz="0" w:space="0" w:color="auto"/>
        <w:left w:val="none" w:sz="0" w:space="0" w:color="auto"/>
        <w:bottom w:val="none" w:sz="0" w:space="0" w:color="auto"/>
        <w:right w:val="none" w:sz="0" w:space="0" w:color="auto"/>
      </w:divBdr>
    </w:div>
    <w:div w:id="914358677">
      <w:marLeft w:val="0"/>
      <w:marRight w:val="0"/>
      <w:marTop w:val="0"/>
      <w:marBottom w:val="0"/>
      <w:divBdr>
        <w:top w:val="none" w:sz="0" w:space="0" w:color="auto"/>
        <w:left w:val="none" w:sz="0" w:space="0" w:color="auto"/>
        <w:bottom w:val="none" w:sz="0" w:space="0" w:color="auto"/>
        <w:right w:val="none" w:sz="0" w:space="0" w:color="auto"/>
      </w:divBdr>
    </w:div>
    <w:div w:id="914360361">
      <w:bodyDiv w:val="1"/>
      <w:marLeft w:val="0"/>
      <w:marRight w:val="0"/>
      <w:marTop w:val="0"/>
      <w:marBottom w:val="0"/>
      <w:divBdr>
        <w:top w:val="none" w:sz="0" w:space="0" w:color="auto"/>
        <w:left w:val="none" w:sz="0" w:space="0" w:color="auto"/>
        <w:bottom w:val="none" w:sz="0" w:space="0" w:color="auto"/>
        <w:right w:val="none" w:sz="0" w:space="0" w:color="auto"/>
      </w:divBdr>
    </w:div>
    <w:div w:id="914361923">
      <w:marLeft w:val="480"/>
      <w:marRight w:val="0"/>
      <w:marTop w:val="0"/>
      <w:marBottom w:val="0"/>
      <w:divBdr>
        <w:top w:val="none" w:sz="0" w:space="0" w:color="auto"/>
        <w:left w:val="none" w:sz="0" w:space="0" w:color="auto"/>
        <w:bottom w:val="none" w:sz="0" w:space="0" w:color="auto"/>
        <w:right w:val="none" w:sz="0" w:space="0" w:color="auto"/>
      </w:divBdr>
    </w:div>
    <w:div w:id="914708609">
      <w:marLeft w:val="0"/>
      <w:marRight w:val="0"/>
      <w:marTop w:val="0"/>
      <w:marBottom w:val="0"/>
      <w:divBdr>
        <w:top w:val="none" w:sz="0" w:space="0" w:color="auto"/>
        <w:left w:val="none" w:sz="0" w:space="0" w:color="auto"/>
        <w:bottom w:val="none" w:sz="0" w:space="0" w:color="auto"/>
        <w:right w:val="none" w:sz="0" w:space="0" w:color="auto"/>
      </w:divBdr>
    </w:div>
    <w:div w:id="914820726">
      <w:marLeft w:val="480"/>
      <w:marRight w:val="0"/>
      <w:marTop w:val="0"/>
      <w:marBottom w:val="0"/>
      <w:divBdr>
        <w:top w:val="none" w:sz="0" w:space="0" w:color="auto"/>
        <w:left w:val="none" w:sz="0" w:space="0" w:color="auto"/>
        <w:bottom w:val="none" w:sz="0" w:space="0" w:color="auto"/>
        <w:right w:val="none" w:sz="0" w:space="0" w:color="auto"/>
      </w:divBdr>
    </w:div>
    <w:div w:id="914821552">
      <w:marLeft w:val="480"/>
      <w:marRight w:val="0"/>
      <w:marTop w:val="0"/>
      <w:marBottom w:val="0"/>
      <w:divBdr>
        <w:top w:val="none" w:sz="0" w:space="0" w:color="auto"/>
        <w:left w:val="none" w:sz="0" w:space="0" w:color="auto"/>
        <w:bottom w:val="none" w:sz="0" w:space="0" w:color="auto"/>
        <w:right w:val="none" w:sz="0" w:space="0" w:color="auto"/>
      </w:divBdr>
    </w:div>
    <w:div w:id="914823285">
      <w:marLeft w:val="480"/>
      <w:marRight w:val="0"/>
      <w:marTop w:val="0"/>
      <w:marBottom w:val="0"/>
      <w:divBdr>
        <w:top w:val="none" w:sz="0" w:space="0" w:color="auto"/>
        <w:left w:val="none" w:sz="0" w:space="0" w:color="auto"/>
        <w:bottom w:val="none" w:sz="0" w:space="0" w:color="auto"/>
        <w:right w:val="none" w:sz="0" w:space="0" w:color="auto"/>
      </w:divBdr>
    </w:div>
    <w:div w:id="914824230">
      <w:marLeft w:val="0"/>
      <w:marRight w:val="0"/>
      <w:marTop w:val="0"/>
      <w:marBottom w:val="0"/>
      <w:divBdr>
        <w:top w:val="none" w:sz="0" w:space="0" w:color="auto"/>
        <w:left w:val="none" w:sz="0" w:space="0" w:color="auto"/>
        <w:bottom w:val="none" w:sz="0" w:space="0" w:color="auto"/>
        <w:right w:val="none" w:sz="0" w:space="0" w:color="auto"/>
      </w:divBdr>
    </w:div>
    <w:div w:id="914894855">
      <w:marLeft w:val="0"/>
      <w:marRight w:val="0"/>
      <w:marTop w:val="0"/>
      <w:marBottom w:val="0"/>
      <w:divBdr>
        <w:top w:val="none" w:sz="0" w:space="0" w:color="auto"/>
        <w:left w:val="none" w:sz="0" w:space="0" w:color="auto"/>
        <w:bottom w:val="none" w:sz="0" w:space="0" w:color="auto"/>
        <w:right w:val="none" w:sz="0" w:space="0" w:color="auto"/>
      </w:divBdr>
    </w:div>
    <w:div w:id="914972813">
      <w:marLeft w:val="480"/>
      <w:marRight w:val="0"/>
      <w:marTop w:val="0"/>
      <w:marBottom w:val="0"/>
      <w:divBdr>
        <w:top w:val="none" w:sz="0" w:space="0" w:color="auto"/>
        <w:left w:val="none" w:sz="0" w:space="0" w:color="auto"/>
        <w:bottom w:val="none" w:sz="0" w:space="0" w:color="auto"/>
        <w:right w:val="none" w:sz="0" w:space="0" w:color="auto"/>
      </w:divBdr>
    </w:div>
    <w:div w:id="914976198">
      <w:marLeft w:val="0"/>
      <w:marRight w:val="0"/>
      <w:marTop w:val="0"/>
      <w:marBottom w:val="0"/>
      <w:divBdr>
        <w:top w:val="none" w:sz="0" w:space="0" w:color="auto"/>
        <w:left w:val="none" w:sz="0" w:space="0" w:color="auto"/>
        <w:bottom w:val="none" w:sz="0" w:space="0" w:color="auto"/>
        <w:right w:val="none" w:sz="0" w:space="0" w:color="auto"/>
      </w:divBdr>
    </w:div>
    <w:div w:id="914976648">
      <w:bodyDiv w:val="1"/>
      <w:marLeft w:val="0"/>
      <w:marRight w:val="0"/>
      <w:marTop w:val="0"/>
      <w:marBottom w:val="0"/>
      <w:divBdr>
        <w:top w:val="none" w:sz="0" w:space="0" w:color="auto"/>
        <w:left w:val="none" w:sz="0" w:space="0" w:color="auto"/>
        <w:bottom w:val="none" w:sz="0" w:space="0" w:color="auto"/>
        <w:right w:val="none" w:sz="0" w:space="0" w:color="auto"/>
      </w:divBdr>
    </w:div>
    <w:div w:id="915019887">
      <w:marLeft w:val="480"/>
      <w:marRight w:val="0"/>
      <w:marTop w:val="0"/>
      <w:marBottom w:val="0"/>
      <w:divBdr>
        <w:top w:val="none" w:sz="0" w:space="0" w:color="auto"/>
        <w:left w:val="none" w:sz="0" w:space="0" w:color="auto"/>
        <w:bottom w:val="none" w:sz="0" w:space="0" w:color="auto"/>
        <w:right w:val="none" w:sz="0" w:space="0" w:color="auto"/>
      </w:divBdr>
    </w:div>
    <w:div w:id="915096465">
      <w:marLeft w:val="480"/>
      <w:marRight w:val="0"/>
      <w:marTop w:val="0"/>
      <w:marBottom w:val="0"/>
      <w:divBdr>
        <w:top w:val="none" w:sz="0" w:space="0" w:color="auto"/>
        <w:left w:val="none" w:sz="0" w:space="0" w:color="auto"/>
        <w:bottom w:val="none" w:sz="0" w:space="0" w:color="auto"/>
        <w:right w:val="none" w:sz="0" w:space="0" w:color="auto"/>
      </w:divBdr>
    </w:div>
    <w:div w:id="915162943">
      <w:marLeft w:val="480"/>
      <w:marRight w:val="0"/>
      <w:marTop w:val="0"/>
      <w:marBottom w:val="0"/>
      <w:divBdr>
        <w:top w:val="none" w:sz="0" w:space="0" w:color="auto"/>
        <w:left w:val="none" w:sz="0" w:space="0" w:color="auto"/>
        <w:bottom w:val="none" w:sz="0" w:space="0" w:color="auto"/>
        <w:right w:val="none" w:sz="0" w:space="0" w:color="auto"/>
      </w:divBdr>
    </w:div>
    <w:div w:id="915168172">
      <w:marLeft w:val="480"/>
      <w:marRight w:val="0"/>
      <w:marTop w:val="0"/>
      <w:marBottom w:val="0"/>
      <w:divBdr>
        <w:top w:val="none" w:sz="0" w:space="0" w:color="auto"/>
        <w:left w:val="none" w:sz="0" w:space="0" w:color="auto"/>
        <w:bottom w:val="none" w:sz="0" w:space="0" w:color="auto"/>
        <w:right w:val="none" w:sz="0" w:space="0" w:color="auto"/>
      </w:divBdr>
    </w:div>
    <w:div w:id="915237569">
      <w:bodyDiv w:val="1"/>
      <w:marLeft w:val="0"/>
      <w:marRight w:val="0"/>
      <w:marTop w:val="0"/>
      <w:marBottom w:val="0"/>
      <w:divBdr>
        <w:top w:val="none" w:sz="0" w:space="0" w:color="auto"/>
        <w:left w:val="none" w:sz="0" w:space="0" w:color="auto"/>
        <w:bottom w:val="none" w:sz="0" w:space="0" w:color="auto"/>
        <w:right w:val="none" w:sz="0" w:space="0" w:color="auto"/>
      </w:divBdr>
    </w:div>
    <w:div w:id="915289282">
      <w:marLeft w:val="0"/>
      <w:marRight w:val="0"/>
      <w:marTop w:val="0"/>
      <w:marBottom w:val="0"/>
      <w:divBdr>
        <w:top w:val="none" w:sz="0" w:space="0" w:color="auto"/>
        <w:left w:val="none" w:sz="0" w:space="0" w:color="auto"/>
        <w:bottom w:val="none" w:sz="0" w:space="0" w:color="auto"/>
        <w:right w:val="none" w:sz="0" w:space="0" w:color="auto"/>
      </w:divBdr>
    </w:div>
    <w:div w:id="915433521">
      <w:marLeft w:val="480"/>
      <w:marRight w:val="0"/>
      <w:marTop w:val="0"/>
      <w:marBottom w:val="0"/>
      <w:divBdr>
        <w:top w:val="none" w:sz="0" w:space="0" w:color="auto"/>
        <w:left w:val="none" w:sz="0" w:space="0" w:color="auto"/>
        <w:bottom w:val="none" w:sz="0" w:space="0" w:color="auto"/>
        <w:right w:val="none" w:sz="0" w:space="0" w:color="auto"/>
      </w:divBdr>
    </w:div>
    <w:div w:id="915552442">
      <w:marLeft w:val="480"/>
      <w:marRight w:val="0"/>
      <w:marTop w:val="0"/>
      <w:marBottom w:val="0"/>
      <w:divBdr>
        <w:top w:val="none" w:sz="0" w:space="0" w:color="auto"/>
        <w:left w:val="none" w:sz="0" w:space="0" w:color="auto"/>
        <w:bottom w:val="none" w:sz="0" w:space="0" w:color="auto"/>
        <w:right w:val="none" w:sz="0" w:space="0" w:color="auto"/>
      </w:divBdr>
    </w:div>
    <w:div w:id="915624533">
      <w:marLeft w:val="480"/>
      <w:marRight w:val="0"/>
      <w:marTop w:val="0"/>
      <w:marBottom w:val="0"/>
      <w:divBdr>
        <w:top w:val="none" w:sz="0" w:space="0" w:color="auto"/>
        <w:left w:val="none" w:sz="0" w:space="0" w:color="auto"/>
        <w:bottom w:val="none" w:sz="0" w:space="0" w:color="auto"/>
        <w:right w:val="none" w:sz="0" w:space="0" w:color="auto"/>
      </w:divBdr>
    </w:div>
    <w:div w:id="915629287">
      <w:marLeft w:val="480"/>
      <w:marRight w:val="0"/>
      <w:marTop w:val="0"/>
      <w:marBottom w:val="0"/>
      <w:divBdr>
        <w:top w:val="none" w:sz="0" w:space="0" w:color="auto"/>
        <w:left w:val="none" w:sz="0" w:space="0" w:color="auto"/>
        <w:bottom w:val="none" w:sz="0" w:space="0" w:color="auto"/>
        <w:right w:val="none" w:sz="0" w:space="0" w:color="auto"/>
      </w:divBdr>
    </w:div>
    <w:div w:id="915676113">
      <w:marLeft w:val="480"/>
      <w:marRight w:val="0"/>
      <w:marTop w:val="0"/>
      <w:marBottom w:val="0"/>
      <w:divBdr>
        <w:top w:val="none" w:sz="0" w:space="0" w:color="auto"/>
        <w:left w:val="none" w:sz="0" w:space="0" w:color="auto"/>
        <w:bottom w:val="none" w:sz="0" w:space="0" w:color="auto"/>
        <w:right w:val="none" w:sz="0" w:space="0" w:color="auto"/>
      </w:divBdr>
    </w:div>
    <w:div w:id="915819829">
      <w:marLeft w:val="480"/>
      <w:marRight w:val="0"/>
      <w:marTop w:val="0"/>
      <w:marBottom w:val="0"/>
      <w:divBdr>
        <w:top w:val="none" w:sz="0" w:space="0" w:color="auto"/>
        <w:left w:val="none" w:sz="0" w:space="0" w:color="auto"/>
        <w:bottom w:val="none" w:sz="0" w:space="0" w:color="auto"/>
        <w:right w:val="none" w:sz="0" w:space="0" w:color="auto"/>
      </w:divBdr>
    </w:div>
    <w:div w:id="915820673">
      <w:marLeft w:val="0"/>
      <w:marRight w:val="0"/>
      <w:marTop w:val="0"/>
      <w:marBottom w:val="0"/>
      <w:divBdr>
        <w:top w:val="none" w:sz="0" w:space="0" w:color="auto"/>
        <w:left w:val="none" w:sz="0" w:space="0" w:color="auto"/>
        <w:bottom w:val="none" w:sz="0" w:space="0" w:color="auto"/>
        <w:right w:val="none" w:sz="0" w:space="0" w:color="auto"/>
      </w:divBdr>
    </w:div>
    <w:div w:id="915822899">
      <w:marLeft w:val="480"/>
      <w:marRight w:val="0"/>
      <w:marTop w:val="0"/>
      <w:marBottom w:val="0"/>
      <w:divBdr>
        <w:top w:val="none" w:sz="0" w:space="0" w:color="auto"/>
        <w:left w:val="none" w:sz="0" w:space="0" w:color="auto"/>
        <w:bottom w:val="none" w:sz="0" w:space="0" w:color="auto"/>
        <w:right w:val="none" w:sz="0" w:space="0" w:color="auto"/>
      </w:divBdr>
    </w:div>
    <w:div w:id="915937694">
      <w:marLeft w:val="480"/>
      <w:marRight w:val="0"/>
      <w:marTop w:val="0"/>
      <w:marBottom w:val="0"/>
      <w:divBdr>
        <w:top w:val="none" w:sz="0" w:space="0" w:color="auto"/>
        <w:left w:val="none" w:sz="0" w:space="0" w:color="auto"/>
        <w:bottom w:val="none" w:sz="0" w:space="0" w:color="auto"/>
        <w:right w:val="none" w:sz="0" w:space="0" w:color="auto"/>
      </w:divBdr>
    </w:div>
    <w:div w:id="915944966">
      <w:marLeft w:val="480"/>
      <w:marRight w:val="0"/>
      <w:marTop w:val="0"/>
      <w:marBottom w:val="0"/>
      <w:divBdr>
        <w:top w:val="none" w:sz="0" w:space="0" w:color="auto"/>
        <w:left w:val="none" w:sz="0" w:space="0" w:color="auto"/>
        <w:bottom w:val="none" w:sz="0" w:space="0" w:color="auto"/>
        <w:right w:val="none" w:sz="0" w:space="0" w:color="auto"/>
      </w:divBdr>
    </w:div>
    <w:div w:id="916011719">
      <w:marLeft w:val="0"/>
      <w:marRight w:val="0"/>
      <w:marTop w:val="0"/>
      <w:marBottom w:val="0"/>
      <w:divBdr>
        <w:top w:val="none" w:sz="0" w:space="0" w:color="auto"/>
        <w:left w:val="none" w:sz="0" w:space="0" w:color="auto"/>
        <w:bottom w:val="none" w:sz="0" w:space="0" w:color="auto"/>
        <w:right w:val="none" w:sz="0" w:space="0" w:color="auto"/>
      </w:divBdr>
    </w:div>
    <w:div w:id="916086974">
      <w:marLeft w:val="0"/>
      <w:marRight w:val="0"/>
      <w:marTop w:val="0"/>
      <w:marBottom w:val="0"/>
      <w:divBdr>
        <w:top w:val="none" w:sz="0" w:space="0" w:color="auto"/>
        <w:left w:val="none" w:sz="0" w:space="0" w:color="auto"/>
        <w:bottom w:val="none" w:sz="0" w:space="0" w:color="auto"/>
        <w:right w:val="none" w:sz="0" w:space="0" w:color="auto"/>
      </w:divBdr>
    </w:div>
    <w:div w:id="916087650">
      <w:marLeft w:val="0"/>
      <w:marRight w:val="0"/>
      <w:marTop w:val="0"/>
      <w:marBottom w:val="0"/>
      <w:divBdr>
        <w:top w:val="none" w:sz="0" w:space="0" w:color="auto"/>
        <w:left w:val="none" w:sz="0" w:space="0" w:color="auto"/>
        <w:bottom w:val="none" w:sz="0" w:space="0" w:color="auto"/>
        <w:right w:val="none" w:sz="0" w:space="0" w:color="auto"/>
      </w:divBdr>
    </w:div>
    <w:div w:id="916130597">
      <w:bodyDiv w:val="1"/>
      <w:marLeft w:val="0"/>
      <w:marRight w:val="0"/>
      <w:marTop w:val="0"/>
      <w:marBottom w:val="0"/>
      <w:divBdr>
        <w:top w:val="none" w:sz="0" w:space="0" w:color="auto"/>
        <w:left w:val="none" w:sz="0" w:space="0" w:color="auto"/>
        <w:bottom w:val="none" w:sz="0" w:space="0" w:color="auto"/>
        <w:right w:val="none" w:sz="0" w:space="0" w:color="auto"/>
      </w:divBdr>
    </w:div>
    <w:div w:id="916134816">
      <w:marLeft w:val="480"/>
      <w:marRight w:val="0"/>
      <w:marTop w:val="0"/>
      <w:marBottom w:val="0"/>
      <w:divBdr>
        <w:top w:val="none" w:sz="0" w:space="0" w:color="auto"/>
        <w:left w:val="none" w:sz="0" w:space="0" w:color="auto"/>
        <w:bottom w:val="none" w:sz="0" w:space="0" w:color="auto"/>
        <w:right w:val="none" w:sz="0" w:space="0" w:color="auto"/>
      </w:divBdr>
    </w:div>
    <w:div w:id="916284687">
      <w:marLeft w:val="480"/>
      <w:marRight w:val="0"/>
      <w:marTop w:val="0"/>
      <w:marBottom w:val="0"/>
      <w:divBdr>
        <w:top w:val="none" w:sz="0" w:space="0" w:color="auto"/>
        <w:left w:val="none" w:sz="0" w:space="0" w:color="auto"/>
        <w:bottom w:val="none" w:sz="0" w:space="0" w:color="auto"/>
        <w:right w:val="none" w:sz="0" w:space="0" w:color="auto"/>
      </w:divBdr>
    </w:div>
    <w:div w:id="916327381">
      <w:marLeft w:val="480"/>
      <w:marRight w:val="0"/>
      <w:marTop w:val="0"/>
      <w:marBottom w:val="0"/>
      <w:divBdr>
        <w:top w:val="none" w:sz="0" w:space="0" w:color="auto"/>
        <w:left w:val="none" w:sz="0" w:space="0" w:color="auto"/>
        <w:bottom w:val="none" w:sz="0" w:space="0" w:color="auto"/>
        <w:right w:val="none" w:sz="0" w:space="0" w:color="auto"/>
      </w:divBdr>
    </w:div>
    <w:div w:id="916404622">
      <w:marLeft w:val="0"/>
      <w:marRight w:val="0"/>
      <w:marTop w:val="0"/>
      <w:marBottom w:val="0"/>
      <w:divBdr>
        <w:top w:val="none" w:sz="0" w:space="0" w:color="auto"/>
        <w:left w:val="none" w:sz="0" w:space="0" w:color="auto"/>
        <w:bottom w:val="none" w:sz="0" w:space="0" w:color="auto"/>
        <w:right w:val="none" w:sz="0" w:space="0" w:color="auto"/>
      </w:divBdr>
    </w:div>
    <w:div w:id="916523663">
      <w:marLeft w:val="480"/>
      <w:marRight w:val="0"/>
      <w:marTop w:val="0"/>
      <w:marBottom w:val="0"/>
      <w:divBdr>
        <w:top w:val="none" w:sz="0" w:space="0" w:color="auto"/>
        <w:left w:val="none" w:sz="0" w:space="0" w:color="auto"/>
        <w:bottom w:val="none" w:sz="0" w:space="0" w:color="auto"/>
        <w:right w:val="none" w:sz="0" w:space="0" w:color="auto"/>
      </w:divBdr>
    </w:div>
    <w:div w:id="916550668">
      <w:bodyDiv w:val="1"/>
      <w:marLeft w:val="0"/>
      <w:marRight w:val="0"/>
      <w:marTop w:val="0"/>
      <w:marBottom w:val="0"/>
      <w:divBdr>
        <w:top w:val="none" w:sz="0" w:space="0" w:color="auto"/>
        <w:left w:val="none" w:sz="0" w:space="0" w:color="auto"/>
        <w:bottom w:val="none" w:sz="0" w:space="0" w:color="auto"/>
        <w:right w:val="none" w:sz="0" w:space="0" w:color="auto"/>
      </w:divBdr>
    </w:div>
    <w:div w:id="916550872">
      <w:marLeft w:val="480"/>
      <w:marRight w:val="0"/>
      <w:marTop w:val="0"/>
      <w:marBottom w:val="0"/>
      <w:divBdr>
        <w:top w:val="none" w:sz="0" w:space="0" w:color="auto"/>
        <w:left w:val="none" w:sz="0" w:space="0" w:color="auto"/>
        <w:bottom w:val="none" w:sz="0" w:space="0" w:color="auto"/>
        <w:right w:val="none" w:sz="0" w:space="0" w:color="auto"/>
      </w:divBdr>
    </w:div>
    <w:div w:id="916592355">
      <w:marLeft w:val="0"/>
      <w:marRight w:val="0"/>
      <w:marTop w:val="0"/>
      <w:marBottom w:val="0"/>
      <w:divBdr>
        <w:top w:val="none" w:sz="0" w:space="0" w:color="auto"/>
        <w:left w:val="none" w:sz="0" w:space="0" w:color="auto"/>
        <w:bottom w:val="none" w:sz="0" w:space="0" w:color="auto"/>
        <w:right w:val="none" w:sz="0" w:space="0" w:color="auto"/>
      </w:divBdr>
    </w:div>
    <w:div w:id="916667199">
      <w:marLeft w:val="480"/>
      <w:marRight w:val="0"/>
      <w:marTop w:val="0"/>
      <w:marBottom w:val="0"/>
      <w:divBdr>
        <w:top w:val="none" w:sz="0" w:space="0" w:color="auto"/>
        <w:left w:val="none" w:sz="0" w:space="0" w:color="auto"/>
        <w:bottom w:val="none" w:sz="0" w:space="0" w:color="auto"/>
        <w:right w:val="none" w:sz="0" w:space="0" w:color="auto"/>
      </w:divBdr>
    </w:div>
    <w:div w:id="916748729">
      <w:marLeft w:val="0"/>
      <w:marRight w:val="0"/>
      <w:marTop w:val="0"/>
      <w:marBottom w:val="0"/>
      <w:divBdr>
        <w:top w:val="none" w:sz="0" w:space="0" w:color="auto"/>
        <w:left w:val="none" w:sz="0" w:space="0" w:color="auto"/>
        <w:bottom w:val="none" w:sz="0" w:space="0" w:color="auto"/>
        <w:right w:val="none" w:sz="0" w:space="0" w:color="auto"/>
      </w:divBdr>
    </w:div>
    <w:div w:id="916787511">
      <w:marLeft w:val="480"/>
      <w:marRight w:val="0"/>
      <w:marTop w:val="0"/>
      <w:marBottom w:val="0"/>
      <w:divBdr>
        <w:top w:val="none" w:sz="0" w:space="0" w:color="auto"/>
        <w:left w:val="none" w:sz="0" w:space="0" w:color="auto"/>
        <w:bottom w:val="none" w:sz="0" w:space="0" w:color="auto"/>
        <w:right w:val="none" w:sz="0" w:space="0" w:color="auto"/>
      </w:divBdr>
    </w:div>
    <w:div w:id="916935601">
      <w:marLeft w:val="480"/>
      <w:marRight w:val="0"/>
      <w:marTop w:val="0"/>
      <w:marBottom w:val="0"/>
      <w:divBdr>
        <w:top w:val="none" w:sz="0" w:space="0" w:color="auto"/>
        <w:left w:val="none" w:sz="0" w:space="0" w:color="auto"/>
        <w:bottom w:val="none" w:sz="0" w:space="0" w:color="auto"/>
        <w:right w:val="none" w:sz="0" w:space="0" w:color="auto"/>
      </w:divBdr>
    </w:div>
    <w:div w:id="917208967">
      <w:marLeft w:val="0"/>
      <w:marRight w:val="0"/>
      <w:marTop w:val="0"/>
      <w:marBottom w:val="0"/>
      <w:divBdr>
        <w:top w:val="none" w:sz="0" w:space="0" w:color="auto"/>
        <w:left w:val="none" w:sz="0" w:space="0" w:color="auto"/>
        <w:bottom w:val="none" w:sz="0" w:space="0" w:color="auto"/>
        <w:right w:val="none" w:sz="0" w:space="0" w:color="auto"/>
      </w:divBdr>
    </w:div>
    <w:div w:id="917252816">
      <w:marLeft w:val="480"/>
      <w:marRight w:val="0"/>
      <w:marTop w:val="0"/>
      <w:marBottom w:val="0"/>
      <w:divBdr>
        <w:top w:val="none" w:sz="0" w:space="0" w:color="auto"/>
        <w:left w:val="none" w:sz="0" w:space="0" w:color="auto"/>
        <w:bottom w:val="none" w:sz="0" w:space="0" w:color="auto"/>
        <w:right w:val="none" w:sz="0" w:space="0" w:color="auto"/>
      </w:divBdr>
    </w:div>
    <w:div w:id="917398219">
      <w:marLeft w:val="480"/>
      <w:marRight w:val="0"/>
      <w:marTop w:val="0"/>
      <w:marBottom w:val="0"/>
      <w:divBdr>
        <w:top w:val="none" w:sz="0" w:space="0" w:color="auto"/>
        <w:left w:val="none" w:sz="0" w:space="0" w:color="auto"/>
        <w:bottom w:val="none" w:sz="0" w:space="0" w:color="auto"/>
        <w:right w:val="none" w:sz="0" w:space="0" w:color="auto"/>
      </w:divBdr>
    </w:div>
    <w:div w:id="917522588">
      <w:marLeft w:val="480"/>
      <w:marRight w:val="0"/>
      <w:marTop w:val="0"/>
      <w:marBottom w:val="0"/>
      <w:divBdr>
        <w:top w:val="none" w:sz="0" w:space="0" w:color="auto"/>
        <w:left w:val="none" w:sz="0" w:space="0" w:color="auto"/>
        <w:bottom w:val="none" w:sz="0" w:space="0" w:color="auto"/>
        <w:right w:val="none" w:sz="0" w:space="0" w:color="auto"/>
      </w:divBdr>
    </w:div>
    <w:div w:id="917593280">
      <w:marLeft w:val="480"/>
      <w:marRight w:val="0"/>
      <w:marTop w:val="0"/>
      <w:marBottom w:val="0"/>
      <w:divBdr>
        <w:top w:val="none" w:sz="0" w:space="0" w:color="auto"/>
        <w:left w:val="none" w:sz="0" w:space="0" w:color="auto"/>
        <w:bottom w:val="none" w:sz="0" w:space="0" w:color="auto"/>
        <w:right w:val="none" w:sz="0" w:space="0" w:color="auto"/>
      </w:divBdr>
    </w:div>
    <w:div w:id="917640892">
      <w:marLeft w:val="480"/>
      <w:marRight w:val="0"/>
      <w:marTop w:val="0"/>
      <w:marBottom w:val="0"/>
      <w:divBdr>
        <w:top w:val="none" w:sz="0" w:space="0" w:color="auto"/>
        <w:left w:val="none" w:sz="0" w:space="0" w:color="auto"/>
        <w:bottom w:val="none" w:sz="0" w:space="0" w:color="auto"/>
        <w:right w:val="none" w:sz="0" w:space="0" w:color="auto"/>
      </w:divBdr>
    </w:div>
    <w:div w:id="917641427">
      <w:bodyDiv w:val="1"/>
      <w:marLeft w:val="0"/>
      <w:marRight w:val="0"/>
      <w:marTop w:val="0"/>
      <w:marBottom w:val="0"/>
      <w:divBdr>
        <w:top w:val="none" w:sz="0" w:space="0" w:color="auto"/>
        <w:left w:val="none" w:sz="0" w:space="0" w:color="auto"/>
        <w:bottom w:val="none" w:sz="0" w:space="0" w:color="auto"/>
        <w:right w:val="none" w:sz="0" w:space="0" w:color="auto"/>
      </w:divBdr>
    </w:div>
    <w:div w:id="917711529">
      <w:marLeft w:val="480"/>
      <w:marRight w:val="0"/>
      <w:marTop w:val="0"/>
      <w:marBottom w:val="0"/>
      <w:divBdr>
        <w:top w:val="none" w:sz="0" w:space="0" w:color="auto"/>
        <w:left w:val="none" w:sz="0" w:space="0" w:color="auto"/>
        <w:bottom w:val="none" w:sz="0" w:space="0" w:color="auto"/>
        <w:right w:val="none" w:sz="0" w:space="0" w:color="auto"/>
      </w:divBdr>
    </w:div>
    <w:div w:id="917714663">
      <w:bodyDiv w:val="1"/>
      <w:marLeft w:val="0"/>
      <w:marRight w:val="0"/>
      <w:marTop w:val="0"/>
      <w:marBottom w:val="0"/>
      <w:divBdr>
        <w:top w:val="none" w:sz="0" w:space="0" w:color="auto"/>
        <w:left w:val="none" w:sz="0" w:space="0" w:color="auto"/>
        <w:bottom w:val="none" w:sz="0" w:space="0" w:color="auto"/>
        <w:right w:val="none" w:sz="0" w:space="0" w:color="auto"/>
      </w:divBdr>
    </w:div>
    <w:div w:id="917715746">
      <w:bodyDiv w:val="1"/>
      <w:marLeft w:val="0"/>
      <w:marRight w:val="0"/>
      <w:marTop w:val="0"/>
      <w:marBottom w:val="0"/>
      <w:divBdr>
        <w:top w:val="none" w:sz="0" w:space="0" w:color="auto"/>
        <w:left w:val="none" w:sz="0" w:space="0" w:color="auto"/>
        <w:bottom w:val="none" w:sz="0" w:space="0" w:color="auto"/>
        <w:right w:val="none" w:sz="0" w:space="0" w:color="auto"/>
      </w:divBdr>
    </w:div>
    <w:div w:id="917785740">
      <w:marLeft w:val="0"/>
      <w:marRight w:val="0"/>
      <w:marTop w:val="0"/>
      <w:marBottom w:val="0"/>
      <w:divBdr>
        <w:top w:val="none" w:sz="0" w:space="0" w:color="auto"/>
        <w:left w:val="none" w:sz="0" w:space="0" w:color="auto"/>
        <w:bottom w:val="none" w:sz="0" w:space="0" w:color="auto"/>
        <w:right w:val="none" w:sz="0" w:space="0" w:color="auto"/>
      </w:divBdr>
    </w:div>
    <w:div w:id="917786332">
      <w:bodyDiv w:val="1"/>
      <w:marLeft w:val="0"/>
      <w:marRight w:val="0"/>
      <w:marTop w:val="0"/>
      <w:marBottom w:val="0"/>
      <w:divBdr>
        <w:top w:val="none" w:sz="0" w:space="0" w:color="auto"/>
        <w:left w:val="none" w:sz="0" w:space="0" w:color="auto"/>
        <w:bottom w:val="none" w:sz="0" w:space="0" w:color="auto"/>
        <w:right w:val="none" w:sz="0" w:space="0" w:color="auto"/>
      </w:divBdr>
    </w:div>
    <w:div w:id="917786878">
      <w:bodyDiv w:val="1"/>
      <w:marLeft w:val="0"/>
      <w:marRight w:val="0"/>
      <w:marTop w:val="0"/>
      <w:marBottom w:val="0"/>
      <w:divBdr>
        <w:top w:val="none" w:sz="0" w:space="0" w:color="auto"/>
        <w:left w:val="none" w:sz="0" w:space="0" w:color="auto"/>
        <w:bottom w:val="none" w:sz="0" w:space="0" w:color="auto"/>
        <w:right w:val="none" w:sz="0" w:space="0" w:color="auto"/>
      </w:divBdr>
    </w:div>
    <w:div w:id="917787000">
      <w:marLeft w:val="480"/>
      <w:marRight w:val="0"/>
      <w:marTop w:val="0"/>
      <w:marBottom w:val="0"/>
      <w:divBdr>
        <w:top w:val="none" w:sz="0" w:space="0" w:color="auto"/>
        <w:left w:val="none" w:sz="0" w:space="0" w:color="auto"/>
        <w:bottom w:val="none" w:sz="0" w:space="0" w:color="auto"/>
        <w:right w:val="none" w:sz="0" w:space="0" w:color="auto"/>
      </w:divBdr>
    </w:div>
    <w:div w:id="917790233">
      <w:marLeft w:val="480"/>
      <w:marRight w:val="0"/>
      <w:marTop w:val="0"/>
      <w:marBottom w:val="0"/>
      <w:divBdr>
        <w:top w:val="none" w:sz="0" w:space="0" w:color="auto"/>
        <w:left w:val="none" w:sz="0" w:space="0" w:color="auto"/>
        <w:bottom w:val="none" w:sz="0" w:space="0" w:color="auto"/>
        <w:right w:val="none" w:sz="0" w:space="0" w:color="auto"/>
      </w:divBdr>
    </w:div>
    <w:div w:id="918057779">
      <w:marLeft w:val="480"/>
      <w:marRight w:val="0"/>
      <w:marTop w:val="0"/>
      <w:marBottom w:val="0"/>
      <w:divBdr>
        <w:top w:val="none" w:sz="0" w:space="0" w:color="auto"/>
        <w:left w:val="none" w:sz="0" w:space="0" w:color="auto"/>
        <w:bottom w:val="none" w:sz="0" w:space="0" w:color="auto"/>
        <w:right w:val="none" w:sz="0" w:space="0" w:color="auto"/>
      </w:divBdr>
    </w:div>
    <w:div w:id="918098726">
      <w:bodyDiv w:val="1"/>
      <w:marLeft w:val="0"/>
      <w:marRight w:val="0"/>
      <w:marTop w:val="0"/>
      <w:marBottom w:val="0"/>
      <w:divBdr>
        <w:top w:val="none" w:sz="0" w:space="0" w:color="auto"/>
        <w:left w:val="none" w:sz="0" w:space="0" w:color="auto"/>
        <w:bottom w:val="none" w:sz="0" w:space="0" w:color="auto"/>
        <w:right w:val="none" w:sz="0" w:space="0" w:color="auto"/>
      </w:divBdr>
    </w:div>
    <w:div w:id="918102799">
      <w:marLeft w:val="480"/>
      <w:marRight w:val="0"/>
      <w:marTop w:val="0"/>
      <w:marBottom w:val="0"/>
      <w:divBdr>
        <w:top w:val="none" w:sz="0" w:space="0" w:color="auto"/>
        <w:left w:val="none" w:sz="0" w:space="0" w:color="auto"/>
        <w:bottom w:val="none" w:sz="0" w:space="0" w:color="auto"/>
        <w:right w:val="none" w:sz="0" w:space="0" w:color="auto"/>
      </w:divBdr>
    </w:div>
    <w:div w:id="918176430">
      <w:marLeft w:val="480"/>
      <w:marRight w:val="0"/>
      <w:marTop w:val="0"/>
      <w:marBottom w:val="0"/>
      <w:divBdr>
        <w:top w:val="none" w:sz="0" w:space="0" w:color="auto"/>
        <w:left w:val="none" w:sz="0" w:space="0" w:color="auto"/>
        <w:bottom w:val="none" w:sz="0" w:space="0" w:color="auto"/>
        <w:right w:val="none" w:sz="0" w:space="0" w:color="auto"/>
      </w:divBdr>
    </w:div>
    <w:div w:id="918177129">
      <w:marLeft w:val="480"/>
      <w:marRight w:val="0"/>
      <w:marTop w:val="0"/>
      <w:marBottom w:val="0"/>
      <w:divBdr>
        <w:top w:val="none" w:sz="0" w:space="0" w:color="auto"/>
        <w:left w:val="none" w:sz="0" w:space="0" w:color="auto"/>
        <w:bottom w:val="none" w:sz="0" w:space="0" w:color="auto"/>
        <w:right w:val="none" w:sz="0" w:space="0" w:color="auto"/>
      </w:divBdr>
    </w:div>
    <w:div w:id="918246646">
      <w:marLeft w:val="480"/>
      <w:marRight w:val="0"/>
      <w:marTop w:val="0"/>
      <w:marBottom w:val="0"/>
      <w:divBdr>
        <w:top w:val="none" w:sz="0" w:space="0" w:color="auto"/>
        <w:left w:val="none" w:sz="0" w:space="0" w:color="auto"/>
        <w:bottom w:val="none" w:sz="0" w:space="0" w:color="auto"/>
        <w:right w:val="none" w:sz="0" w:space="0" w:color="auto"/>
      </w:divBdr>
    </w:div>
    <w:div w:id="918439036">
      <w:marLeft w:val="480"/>
      <w:marRight w:val="0"/>
      <w:marTop w:val="0"/>
      <w:marBottom w:val="0"/>
      <w:divBdr>
        <w:top w:val="none" w:sz="0" w:space="0" w:color="auto"/>
        <w:left w:val="none" w:sz="0" w:space="0" w:color="auto"/>
        <w:bottom w:val="none" w:sz="0" w:space="0" w:color="auto"/>
        <w:right w:val="none" w:sz="0" w:space="0" w:color="auto"/>
      </w:divBdr>
    </w:div>
    <w:div w:id="918489258">
      <w:marLeft w:val="480"/>
      <w:marRight w:val="0"/>
      <w:marTop w:val="0"/>
      <w:marBottom w:val="0"/>
      <w:divBdr>
        <w:top w:val="none" w:sz="0" w:space="0" w:color="auto"/>
        <w:left w:val="none" w:sz="0" w:space="0" w:color="auto"/>
        <w:bottom w:val="none" w:sz="0" w:space="0" w:color="auto"/>
        <w:right w:val="none" w:sz="0" w:space="0" w:color="auto"/>
      </w:divBdr>
    </w:div>
    <w:div w:id="918635607">
      <w:marLeft w:val="480"/>
      <w:marRight w:val="0"/>
      <w:marTop w:val="0"/>
      <w:marBottom w:val="0"/>
      <w:divBdr>
        <w:top w:val="none" w:sz="0" w:space="0" w:color="auto"/>
        <w:left w:val="none" w:sz="0" w:space="0" w:color="auto"/>
        <w:bottom w:val="none" w:sz="0" w:space="0" w:color="auto"/>
        <w:right w:val="none" w:sz="0" w:space="0" w:color="auto"/>
      </w:divBdr>
    </w:div>
    <w:div w:id="918713991">
      <w:marLeft w:val="0"/>
      <w:marRight w:val="0"/>
      <w:marTop w:val="0"/>
      <w:marBottom w:val="0"/>
      <w:divBdr>
        <w:top w:val="none" w:sz="0" w:space="0" w:color="auto"/>
        <w:left w:val="none" w:sz="0" w:space="0" w:color="auto"/>
        <w:bottom w:val="none" w:sz="0" w:space="0" w:color="auto"/>
        <w:right w:val="none" w:sz="0" w:space="0" w:color="auto"/>
      </w:divBdr>
    </w:div>
    <w:div w:id="918830666">
      <w:marLeft w:val="0"/>
      <w:marRight w:val="0"/>
      <w:marTop w:val="0"/>
      <w:marBottom w:val="0"/>
      <w:divBdr>
        <w:top w:val="none" w:sz="0" w:space="0" w:color="auto"/>
        <w:left w:val="none" w:sz="0" w:space="0" w:color="auto"/>
        <w:bottom w:val="none" w:sz="0" w:space="0" w:color="auto"/>
        <w:right w:val="none" w:sz="0" w:space="0" w:color="auto"/>
      </w:divBdr>
    </w:div>
    <w:div w:id="918904494">
      <w:marLeft w:val="480"/>
      <w:marRight w:val="0"/>
      <w:marTop w:val="0"/>
      <w:marBottom w:val="0"/>
      <w:divBdr>
        <w:top w:val="none" w:sz="0" w:space="0" w:color="auto"/>
        <w:left w:val="none" w:sz="0" w:space="0" w:color="auto"/>
        <w:bottom w:val="none" w:sz="0" w:space="0" w:color="auto"/>
        <w:right w:val="none" w:sz="0" w:space="0" w:color="auto"/>
      </w:divBdr>
    </w:div>
    <w:div w:id="918905426">
      <w:bodyDiv w:val="1"/>
      <w:marLeft w:val="0"/>
      <w:marRight w:val="0"/>
      <w:marTop w:val="0"/>
      <w:marBottom w:val="0"/>
      <w:divBdr>
        <w:top w:val="none" w:sz="0" w:space="0" w:color="auto"/>
        <w:left w:val="none" w:sz="0" w:space="0" w:color="auto"/>
        <w:bottom w:val="none" w:sz="0" w:space="0" w:color="auto"/>
        <w:right w:val="none" w:sz="0" w:space="0" w:color="auto"/>
      </w:divBdr>
    </w:div>
    <w:div w:id="918952267">
      <w:marLeft w:val="480"/>
      <w:marRight w:val="0"/>
      <w:marTop w:val="0"/>
      <w:marBottom w:val="0"/>
      <w:divBdr>
        <w:top w:val="none" w:sz="0" w:space="0" w:color="auto"/>
        <w:left w:val="none" w:sz="0" w:space="0" w:color="auto"/>
        <w:bottom w:val="none" w:sz="0" w:space="0" w:color="auto"/>
        <w:right w:val="none" w:sz="0" w:space="0" w:color="auto"/>
      </w:divBdr>
    </w:div>
    <w:div w:id="918976164">
      <w:bodyDiv w:val="1"/>
      <w:marLeft w:val="0"/>
      <w:marRight w:val="0"/>
      <w:marTop w:val="0"/>
      <w:marBottom w:val="0"/>
      <w:divBdr>
        <w:top w:val="none" w:sz="0" w:space="0" w:color="auto"/>
        <w:left w:val="none" w:sz="0" w:space="0" w:color="auto"/>
        <w:bottom w:val="none" w:sz="0" w:space="0" w:color="auto"/>
        <w:right w:val="none" w:sz="0" w:space="0" w:color="auto"/>
      </w:divBdr>
    </w:div>
    <w:div w:id="918977834">
      <w:bodyDiv w:val="1"/>
      <w:marLeft w:val="0"/>
      <w:marRight w:val="0"/>
      <w:marTop w:val="0"/>
      <w:marBottom w:val="0"/>
      <w:divBdr>
        <w:top w:val="none" w:sz="0" w:space="0" w:color="auto"/>
        <w:left w:val="none" w:sz="0" w:space="0" w:color="auto"/>
        <w:bottom w:val="none" w:sz="0" w:space="0" w:color="auto"/>
        <w:right w:val="none" w:sz="0" w:space="0" w:color="auto"/>
      </w:divBdr>
    </w:div>
    <w:div w:id="919026115">
      <w:marLeft w:val="480"/>
      <w:marRight w:val="0"/>
      <w:marTop w:val="0"/>
      <w:marBottom w:val="0"/>
      <w:divBdr>
        <w:top w:val="none" w:sz="0" w:space="0" w:color="auto"/>
        <w:left w:val="none" w:sz="0" w:space="0" w:color="auto"/>
        <w:bottom w:val="none" w:sz="0" w:space="0" w:color="auto"/>
        <w:right w:val="none" w:sz="0" w:space="0" w:color="auto"/>
      </w:divBdr>
    </w:div>
    <w:div w:id="919094093">
      <w:bodyDiv w:val="1"/>
      <w:marLeft w:val="0"/>
      <w:marRight w:val="0"/>
      <w:marTop w:val="0"/>
      <w:marBottom w:val="0"/>
      <w:divBdr>
        <w:top w:val="none" w:sz="0" w:space="0" w:color="auto"/>
        <w:left w:val="none" w:sz="0" w:space="0" w:color="auto"/>
        <w:bottom w:val="none" w:sz="0" w:space="0" w:color="auto"/>
        <w:right w:val="none" w:sz="0" w:space="0" w:color="auto"/>
      </w:divBdr>
    </w:div>
    <w:div w:id="919096669">
      <w:marLeft w:val="480"/>
      <w:marRight w:val="0"/>
      <w:marTop w:val="0"/>
      <w:marBottom w:val="0"/>
      <w:divBdr>
        <w:top w:val="none" w:sz="0" w:space="0" w:color="auto"/>
        <w:left w:val="none" w:sz="0" w:space="0" w:color="auto"/>
        <w:bottom w:val="none" w:sz="0" w:space="0" w:color="auto"/>
        <w:right w:val="none" w:sz="0" w:space="0" w:color="auto"/>
      </w:divBdr>
    </w:div>
    <w:div w:id="919175069">
      <w:bodyDiv w:val="1"/>
      <w:marLeft w:val="0"/>
      <w:marRight w:val="0"/>
      <w:marTop w:val="0"/>
      <w:marBottom w:val="0"/>
      <w:divBdr>
        <w:top w:val="none" w:sz="0" w:space="0" w:color="auto"/>
        <w:left w:val="none" w:sz="0" w:space="0" w:color="auto"/>
        <w:bottom w:val="none" w:sz="0" w:space="0" w:color="auto"/>
        <w:right w:val="none" w:sz="0" w:space="0" w:color="auto"/>
      </w:divBdr>
    </w:div>
    <w:div w:id="919211989">
      <w:marLeft w:val="480"/>
      <w:marRight w:val="0"/>
      <w:marTop w:val="0"/>
      <w:marBottom w:val="0"/>
      <w:divBdr>
        <w:top w:val="none" w:sz="0" w:space="0" w:color="auto"/>
        <w:left w:val="none" w:sz="0" w:space="0" w:color="auto"/>
        <w:bottom w:val="none" w:sz="0" w:space="0" w:color="auto"/>
        <w:right w:val="none" w:sz="0" w:space="0" w:color="auto"/>
      </w:divBdr>
    </w:div>
    <w:div w:id="919216748">
      <w:marLeft w:val="480"/>
      <w:marRight w:val="0"/>
      <w:marTop w:val="0"/>
      <w:marBottom w:val="0"/>
      <w:divBdr>
        <w:top w:val="none" w:sz="0" w:space="0" w:color="auto"/>
        <w:left w:val="none" w:sz="0" w:space="0" w:color="auto"/>
        <w:bottom w:val="none" w:sz="0" w:space="0" w:color="auto"/>
        <w:right w:val="none" w:sz="0" w:space="0" w:color="auto"/>
      </w:divBdr>
    </w:div>
    <w:div w:id="919219651">
      <w:marLeft w:val="0"/>
      <w:marRight w:val="0"/>
      <w:marTop w:val="0"/>
      <w:marBottom w:val="0"/>
      <w:divBdr>
        <w:top w:val="none" w:sz="0" w:space="0" w:color="auto"/>
        <w:left w:val="none" w:sz="0" w:space="0" w:color="auto"/>
        <w:bottom w:val="none" w:sz="0" w:space="0" w:color="auto"/>
        <w:right w:val="none" w:sz="0" w:space="0" w:color="auto"/>
      </w:divBdr>
    </w:div>
    <w:div w:id="919484012">
      <w:marLeft w:val="480"/>
      <w:marRight w:val="0"/>
      <w:marTop w:val="0"/>
      <w:marBottom w:val="0"/>
      <w:divBdr>
        <w:top w:val="none" w:sz="0" w:space="0" w:color="auto"/>
        <w:left w:val="none" w:sz="0" w:space="0" w:color="auto"/>
        <w:bottom w:val="none" w:sz="0" w:space="0" w:color="auto"/>
        <w:right w:val="none" w:sz="0" w:space="0" w:color="auto"/>
      </w:divBdr>
    </w:div>
    <w:div w:id="919486138">
      <w:marLeft w:val="480"/>
      <w:marRight w:val="0"/>
      <w:marTop w:val="0"/>
      <w:marBottom w:val="0"/>
      <w:divBdr>
        <w:top w:val="none" w:sz="0" w:space="0" w:color="auto"/>
        <w:left w:val="none" w:sz="0" w:space="0" w:color="auto"/>
        <w:bottom w:val="none" w:sz="0" w:space="0" w:color="auto"/>
        <w:right w:val="none" w:sz="0" w:space="0" w:color="auto"/>
      </w:divBdr>
    </w:div>
    <w:div w:id="919558066">
      <w:marLeft w:val="480"/>
      <w:marRight w:val="0"/>
      <w:marTop w:val="0"/>
      <w:marBottom w:val="0"/>
      <w:divBdr>
        <w:top w:val="none" w:sz="0" w:space="0" w:color="auto"/>
        <w:left w:val="none" w:sz="0" w:space="0" w:color="auto"/>
        <w:bottom w:val="none" w:sz="0" w:space="0" w:color="auto"/>
        <w:right w:val="none" w:sz="0" w:space="0" w:color="auto"/>
      </w:divBdr>
    </w:div>
    <w:div w:id="919564829">
      <w:marLeft w:val="480"/>
      <w:marRight w:val="0"/>
      <w:marTop w:val="0"/>
      <w:marBottom w:val="0"/>
      <w:divBdr>
        <w:top w:val="none" w:sz="0" w:space="0" w:color="auto"/>
        <w:left w:val="none" w:sz="0" w:space="0" w:color="auto"/>
        <w:bottom w:val="none" w:sz="0" w:space="0" w:color="auto"/>
        <w:right w:val="none" w:sz="0" w:space="0" w:color="auto"/>
      </w:divBdr>
    </w:div>
    <w:div w:id="919750682">
      <w:bodyDiv w:val="1"/>
      <w:marLeft w:val="0"/>
      <w:marRight w:val="0"/>
      <w:marTop w:val="0"/>
      <w:marBottom w:val="0"/>
      <w:divBdr>
        <w:top w:val="none" w:sz="0" w:space="0" w:color="auto"/>
        <w:left w:val="none" w:sz="0" w:space="0" w:color="auto"/>
        <w:bottom w:val="none" w:sz="0" w:space="0" w:color="auto"/>
        <w:right w:val="none" w:sz="0" w:space="0" w:color="auto"/>
      </w:divBdr>
    </w:div>
    <w:div w:id="919801227">
      <w:marLeft w:val="480"/>
      <w:marRight w:val="0"/>
      <w:marTop w:val="0"/>
      <w:marBottom w:val="0"/>
      <w:divBdr>
        <w:top w:val="none" w:sz="0" w:space="0" w:color="auto"/>
        <w:left w:val="none" w:sz="0" w:space="0" w:color="auto"/>
        <w:bottom w:val="none" w:sz="0" w:space="0" w:color="auto"/>
        <w:right w:val="none" w:sz="0" w:space="0" w:color="auto"/>
      </w:divBdr>
    </w:div>
    <w:div w:id="919828916">
      <w:marLeft w:val="0"/>
      <w:marRight w:val="0"/>
      <w:marTop w:val="0"/>
      <w:marBottom w:val="0"/>
      <w:divBdr>
        <w:top w:val="none" w:sz="0" w:space="0" w:color="auto"/>
        <w:left w:val="none" w:sz="0" w:space="0" w:color="auto"/>
        <w:bottom w:val="none" w:sz="0" w:space="0" w:color="auto"/>
        <w:right w:val="none" w:sz="0" w:space="0" w:color="auto"/>
      </w:divBdr>
    </w:div>
    <w:div w:id="919949649">
      <w:marLeft w:val="480"/>
      <w:marRight w:val="0"/>
      <w:marTop w:val="0"/>
      <w:marBottom w:val="0"/>
      <w:divBdr>
        <w:top w:val="none" w:sz="0" w:space="0" w:color="auto"/>
        <w:left w:val="none" w:sz="0" w:space="0" w:color="auto"/>
        <w:bottom w:val="none" w:sz="0" w:space="0" w:color="auto"/>
        <w:right w:val="none" w:sz="0" w:space="0" w:color="auto"/>
      </w:divBdr>
    </w:div>
    <w:div w:id="919951993">
      <w:marLeft w:val="480"/>
      <w:marRight w:val="0"/>
      <w:marTop w:val="0"/>
      <w:marBottom w:val="0"/>
      <w:divBdr>
        <w:top w:val="none" w:sz="0" w:space="0" w:color="auto"/>
        <w:left w:val="none" w:sz="0" w:space="0" w:color="auto"/>
        <w:bottom w:val="none" w:sz="0" w:space="0" w:color="auto"/>
        <w:right w:val="none" w:sz="0" w:space="0" w:color="auto"/>
      </w:divBdr>
    </w:div>
    <w:div w:id="920020330">
      <w:marLeft w:val="480"/>
      <w:marRight w:val="0"/>
      <w:marTop w:val="0"/>
      <w:marBottom w:val="0"/>
      <w:divBdr>
        <w:top w:val="none" w:sz="0" w:space="0" w:color="auto"/>
        <w:left w:val="none" w:sz="0" w:space="0" w:color="auto"/>
        <w:bottom w:val="none" w:sz="0" w:space="0" w:color="auto"/>
        <w:right w:val="none" w:sz="0" w:space="0" w:color="auto"/>
      </w:divBdr>
    </w:div>
    <w:div w:id="920022660">
      <w:marLeft w:val="480"/>
      <w:marRight w:val="0"/>
      <w:marTop w:val="0"/>
      <w:marBottom w:val="0"/>
      <w:divBdr>
        <w:top w:val="none" w:sz="0" w:space="0" w:color="auto"/>
        <w:left w:val="none" w:sz="0" w:space="0" w:color="auto"/>
        <w:bottom w:val="none" w:sz="0" w:space="0" w:color="auto"/>
        <w:right w:val="none" w:sz="0" w:space="0" w:color="auto"/>
      </w:divBdr>
    </w:div>
    <w:div w:id="920329217">
      <w:marLeft w:val="480"/>
      <w:marRight w:val="0"/>
      <w:marTop w:val="0"/>
      <w:marBottom w:val="0"/>
      <w:divBdr>
        <w:top w:val="none" w:sz="0" w:space="0" w:color="auto"/>
        <w:left w:val="none" w:sz="0" w:space="0" w:color="auto"/>
        <w:bottom w:val="none" w:sz="0" w:space="0" w:color="auto"/>
        <w:right w:val="none" w:sz="0" w:space="0" w:color="auto"/>
      </w:divBdr>
    </w:div>
    <w:div w:id="920484929">
      <w:marLeft w:val="0"/>
      <w:marRight w:val="0"/>
      <w:marTop w:val="0"/>
      <w:marBottom w:val="0"/>
      <w:divBdr>
        <w:top w:val="none" w:sz="0" w:space="0" w:color="auto"/>
        <w:left w:val="none" w:sz="0" w:space="0" w:color="auto"/>
        <w:bottom w:val="none" w:sz="0" w:space="0" w:color="auto"/>
        <w:right w:val="none" w:sz="0" w:space="0" w:color="auto"/>
      </w:divBdr>
    </w:div>
    <w:div w:id="920527741">
      <w:marLeft w:val="0"/>
      <w:marRight w:val="0"/>
      <w:marTop w:val="0"/>
      <w:marBottom w:val="0"/>
      <w:divBdr>
        <w:top w:val="none" w:sz="0" w:space="0" w:color="auto"/>
        <w:left w:val="none" w:sz="0" w:space="0" w:color="auto"/>
        <w:bottom w:val="none" w:sz="0" w:space="0" w:color="auto"/>
        <w:right w:val="none" w:sz="0" w:space="0" w:color="auto"/>
      </w:divBdr>
    </w:div>
    <w:div w:id="920531339">
      <w:marLeft w:val="480"/>
      <w:marRight w:val="0"/>
      <w:marTop w:val="0"/>
      <w:marBottom w:val="0"/>
      <w:divBdr>
        <w:top w:val="none" w:sz="0" w:space="0" w:color="auto"/>
        <w:left w:val="none" w:sz="0" w:space="0" w:color="auto"/>
        <w:bottom w:val="none" w:sz="0" w:space="0" w:color="auto"/>
        <w:right w:val="none" w:sz="0" w:space="0" w:color="auto"/>
      </w:divBdr>
    </w:div>
    <w:div w:id="920677072">
      <w:marLeft w:val="0"/>
      <w:marRight w:val="0"/>
      <w:marTop w:val="0"/>
      <w:marBottom w:val="0"/>
      <w:divBdr>
        <w:top w:val="none" w:sz="0" w:space="0" w:color="auto"/>
        <w:left w:val="none" w:sz="0" w:space="0" w:color="auto"/>
        <w:bottom w:val="none" w:sz="0" w:space="0" w:color="auto"/>
        <w:right w:val="none" w:sz="0" w:space="0" w:color="auto"/>
      </w:divBdr>
    </w:div>
    <w:div w:id="920679582">
      <w:marLeft w:val="480"/>
      <w:marRight w:val="0"/>
      <w:marTop w:val="0"/>
      <w:marBottom w:val="0"/>
      <w:divBdr>
        <w:top w:val="none" w:sz="0" w:space="0" w:color="auto"/>
        <w:left w:val="none" w:sz="0" w:space="0" w:color="auto"/>
        <w:bottom w:val="none" w:sz="0" w:space="0" w:color="auto"/>
        <w:right w:val="none" w:sz="0" w:space="0" w:color="auto"/>
      </w:divBdr>
    </w:div>
    <w:div w:id="920679951">
      <w:bodyDiv w:val="1"/>
      <w:marLeft w:val="0"/>
      <w:marRight w:val="0"/>
      <w:marTop w:val="0"/>
      <w:marBottom w:val="0"/>
      <w:divBdr>
        <w:top w:val="none" w:sz="0" w:space="0" w:color="auto"/>
        <w:left w:val="none" w:sz="0" w:space="0" w:color="auto"/>
        <w:bottom w:val="none" w:sz="0" w:space="0" w:color="auto"/>
        <w:right w:val="none" w:sz="0" w:space="0" w:color="auto"/>
      </w:divBdr>
    </w:div>
    <w:div w:id="920866468">
      <w:marLeft w:val="480"/>
      <w:marRight w:val="0"/>
      <w:marTop w:val="0"/>
      <w:marBottom w:val="0"/>
      <w:divBdr>
        <w:top w:val="none" w:sz="0" w:space="0" w:color="auto"/>
        <w:left w:val="none" w:sz="0" w:space="0" w:color="auto"/>
        <w:bottom w:val="none" w:sz="0" w:space="0" w:color="auto"/>
        <w:right w:val="none" w:sz="0" w:space="0" w:color="auto"/>
      </w:divBdr>
    </w:div>
    <w:div w:id="920867691">
      <w:marLeft w:val="480"/>
      <w:marRight w:val="0"/>
      <w:marTop w:val="0"/>
      <w:marBottom w:val="0"/>
      <w:divBdr>
        <w:top w:val="none" w:sz="0" w:space="0" w:color="auto"/>
        <w:left w:val="none" w:sz="0" w:space="0" w:color="auto"/>
        <w:bottom w:val="none" w:sz="0" w:space="0" w:color="auto"/>
        <w:right w:val="none" w:sz="0" w:space="0" w:color="auto"/>
      </w:divBdr>
    </w:div>
    <w:div w:id="920913044">
      <w:marLeft w:val="0"/>
      <w:marRight w:val="0"/>
      <w:marTop w:val="0"/>
      <w:marBottom w:val="0"/>
      <w:divBdr>
        <w:top w:val="none" w:sz="0" w:space="0" w:color="auto"/>
        <w:left w:val="none" w:sz="0" w:space="0" w:color="auto"/>
        <w:bottom w:val="none" w:sz="0" w:space="0" w:color="auto"/>
        <w:right w:val="none" w:sz="0" w:space="0" w:color="auto"/>
      </w:divBdr>
    </w:div>
    <w:div w:id="920987955">
      <w:marLeft w:val="0"/>
      <w:marRight w:val="0"/>
      <w:marTop w:val="0"/>
      <w:marBottom w:val="0"/>
      <w:divBdr>
        <w:top w:val="none" w:sz="0" w:space="0" w:color="auto"/>
        <w:left w:val="none" w:sz="0" w:space="0" w:color="auto"/>
        <w:bottom w:val="none" w:sz="0" w:space="0" w:color="auto"/>
        <w:right w:val="none" w:sz="0" w:space="0" w:color="auto"/>
      </w:divBdr>
    </w:div>
    <w:div w:id="920993197">
      <w:marLeft w:val="0"/>
      <w:marRight w:val="0"/>
      <w:marTop w:val="0"/>
      <w:marBottom w:val="0"/>
      <w:divBdr>
        <w:top w:val="none" w:sz="0" w:space="0" w:color="auto"/>
        <w:left w:val="none" w:sz="0" w:space="0" w:color="auto"/>
        <w:bottom w:val="none" w:sz="0" w:space="0" w:color="auto"/>
        <w:right w:val="none" w:sz="0" w:space="0" w:color="auto"/>
      </w:divBdr>
    </w:div>
    <w:div w:id="921061492">
      <w:marLeft w:val="480"/>
      <w:marRight w:val="0"/>
      <w:marTop w:val="0"/>
      <w:marBottom w:val="0"/>
      <w:divBdr>
        <w:top w:val="none" w:sz="0" w:space="0" w:color="auto"/>
        <w:left w:val="none" w:sz="0" w:space="0" w:color="auto"/>
        <w:bottom w:val="none" w:sz="0" w:space="0" w:color="auto"/>
        <w:right w:val="none" w:sz="0" w:space="0" w:color="auto"/>
      </w:divBdr>
    </w:div>
    <w:div w:id="921110137">
      <w:marLeft w:val="480"/>
      <w:marRight w:val="0"/>
      <w:marTop w:val="0"/>
      <w:marBottom w:val="0"/>
      <w:divBdr>
        <w:top w:val="none" w:sz="0" w:space="0" w:color="auto"/>
        <w:left w:val="none" w:sz="0" w:space="0" w:color="auto"/>
        <w:bottom w:val="none" w:sz="0" w:space="0" w:color="auto"/>
        <w:right w:val="none" w:sz="0" w:space="0" w:color="auto"/>
      </w:divBdr>
    </w:div>
    <w:div w:id="921110703">
      <w:marLeft w:val="0"/>
      <w:marRight w:val="0"/>
      <w:marTop w:val="0"/>
      <w:marBottom w:val="0"/>
      <w:divBdr>
        <w:top w:val="none" w:sz="0" w:space="0" w:color="auto"/>
        <w:left w:val="none" w:sz="0" w:space="0" w:color="auto"/>
        <w:bottom w:val="none" w:sz="0" w:space="0" w:color="auto"/>
        <w:right w:val="none" w:sz="0" w:space="0" w:color="auto"/>
      </w:divBdr>
    </w:div>
    <w:div w:id="921180281">
      <w:marLeft w:val="480"/>
      <w:marRight w:val="0"/>
      <w:marTop w:val="0"/>
      <w:marBottom w:val="0"/>
      <w:divBdr>
        <w:top w:val="none" w:sz="0" w:space="0" w:color="auto"/>
        <w:left w:val="none" w:sz="0" w:space="0" w:color="auto"/>
        <w:bottom w:val="none" w:sz="0" w:space="0" w:color="auto"/>
        <w:right w:val="none" w:sz="0" w:space="0" w:color="auto"/>
      </w:divBdr>
    </w:div>
    <w:div w:id="921259764">
      <w:marLeft w:val="0"/>
      <w:marRight w:val="0"/>
      <w:marTop w:val="0"/>
      <w:marBottom w:val="0"/>
      <w:divBdr>
        <w:top w:val="none" w:sz="0" w:space="0" w:color="auto"/>
        <w:left w:val="none" w:sz="0" w:space="0" w:color="auto"/>
        <w:bottom w:val="none" w:sz="0" w:space="0" w:color="auto"/>
        <w:right w:val="none" w:sz="0" w:space="0" w:color="auto"/>
      </w:divBdr>
    </w:div>
    <w:div w:id="921332497">
      <w:marLeft w:val="480"/>
      <w:marRight w:val="0"/>
      <w:marTop w:val="0"/>
      <w:marBottom w:val="0"/>
      <w:divBdr>
        <w:top w:val="none" w:sz="0" w:space="0" w:color="auto"/>
        <w:left w:val="none" w:sz="0" w:space="0" w:color="auto"/>
        <w:bottom w:val="none" w:sz="0" w:space="0" w:color="auto"/>
        <w:right w:val="none" w:sz="0" w:space="0" w:color="auto"/>
      </w:divBdr>
    </w:div>
    <w:div w:id="921373414">
      <w:bodyDiv w:val="1"/>
      <w:marLeft w:val="0"/>
      <w:marRight w:val="0"/>
      <w:marTop w:val="0"/>
      <w:marBottom w:val="0"/>
      <w:divBdr>
        <w:top w:val="none" w:sz="0" w:space="0" w:color="auto"/>
        <w:left w:val="none" w:sz="0" w:space="0" w:color="auto"/>
        <w:bottom w:val="none" w:sz="0" w:space="0" w:color="auto"/>
        <w:right w:val="none" w:sz="0" w:space="0" w:color="auto"/>
      </w:divBdr>
    </w:div>
    <w:div w:id="921375003">
      <w:marLeft w:val="0"/>
      <w:marRight w:val="0"/>
      <w:marTop w:val="0"/>
      <w:marBottom w:val="0"/>
      <w:divBdr>
        <w:top w:val="none" w:sz="0" w:space="0" w:color="auto"/>
        <w:left w:val="none" w:sz="0" w:space="0" w:color="auto"/>
        <w:bottom w:val="none" w:sz="0" w:space="0" w:color="auto"/>
        <w:right w:val="none" w:sz="0" w:space="0" w:color="auto"/>
      </w:divBdr>
    </w:div>
    <w:div w:id="921375339">
      <w:marLeft w:val="480"/>
      <w:marRight w:val="0"/>
      <w:marTop w:val="0"/>
      <w:marBottom w:val="0"/>
      <w:divBdr>
        <w:top w:val="none" w:sz="0" w:space="0" w:color="auto"/>
        <w:left w:val="none" w:sz="0" w:space="0" w:color="auto"/>
        <w:bottom w:val="none" w:sz="0" w:space="0" w:color="auto"/>
        <w:right w:val="none" w:sz="0" w:space="0" w:color="auto"/>
      </w:divBdr>
    </w:div>
    <w:div w:id="921450576">
      <w:marLeft w:val="480"/>
      <w:marRight w:val="0"/>
      <w:marTop w:val="0"/>
      <w:marBottom w:val="0"/>
      <w:divBdr>
        <w:top w:val="none" w:sz="0" w:space="0" w:color="auto"/>
        <w:left w:val="none" w:sz="0" w:space="0" w:color="auto"/>
        <w:bottom w:val="none" w:sz="0" w:space="0" w:color="auto"/>
        <w:right w:val="none" w:sz="0" w:space="0" w:color="auto"/>
      </w:divBdr>
    </w:div>
    <w:div w:id="921455511">
      <w:marLeft w:val="0"/>
      <w:marRight w:val="0"/>
      <w:marTop w:val="0"/>
      <w:marBottom w:val="0"/>
      <w:divBdr>
        <w:top w:val="none" w:sz="0" w:space="0" w:color="auto"/>
        <w:left w:val="none" w:sz="0" w:space="0" w:color="auto"/>
        <w:bottom w:val="none" w:sz="0" w:space="0" w:color="auto"/>
        <w:right w:val="none" w:sz="0" w:space="0" w:color="auto"/>
      </w:divBdr>
    </w:div>
    <w:div w:id="921523280">
      <w:marLeft w:val="0"/>
      <w:marRight w:val="0"/>
      <w:marTop w:val="0"/>
      <w:marBottom w:val="0"/>
      <w:divBdr>
        <w:top w:val="none" w:sz="0" w:space="0" w:color="auto"/>
        <w:left w:val="none" w:sz="0" w:space="0" w:color="auto"/>
        <w:bottom w:val="none" w:sz="0" w:space="0" w:color="auto"/>
        <w:right w:val="none" w:sz="0" w:space="0" w:color="auto"/>
      </w:divBdr>
    </w:div>
    <w:div w:id="921524000">
      <w:bodyDiv w:val="1"/>
      <w:marLeft w:val="0"/>
      <w:marRight w:val="0"/>
      <w:marTop w:val="0"/>
      <w:marBottom w:val="0"/>
      <w:divBdr>
        <w:top w:val="none" w:sz="0" w:space="0" w:color="auto"/>
        <w:left w:val="none" w:sz="0" w:space="0" w:color="auto"/>
        <w:bottom w:val="none" w:sz="0" w:space="0" w:color="auto"/>
        <w:right w:val="none" w:sz="0" w:space="0" w:color="auto"/>
      </w:divBdr>
    </w:div>
    <w:div w:id="921527802">
      <w:marLeft w:val="480"/>
      <w:marRight w:val="0"/>
      <w:marTop w:val="0"/>
      <w:marBottom w:val="0"/>
      <w:divBdr>
        <w:top w:val="none" w:sz="0" w:space="0" w:color="auto"/>
        <w:left w:val="none" w:sz="0" w:space="0" w:color="auto"/>
        <w:bottom w:val="none" w:sz="0" w:space="0" w:color="auto"/>
        <w:right w:val="none" w:sz="0" w:space="0" w:color="auto"/>
      </w:divBdr>
    </w:div>
    <w:div w:id="921647241">
      <w:marLeft w:val="480"/>
      <w:marRight w:val="0"/>
      <w:marTop w:val="0"/>
      <w:marBottom w:val="0"/>
      <w:divBdr>
        <w:top w:val="none" w:sz="0" w:space="0" w:color="auto"/>
        <w:left w:val="none" w:sz="0" w:space="0" w:color="auto"/>
        <w:bottom w:val="none" w:sz="0" w:space="0" w:color="auto"/>
        <w:right w:val="none" w:sz="0" w:space="0" w:color="auto"/>
      </w:divBdr>
    </w:div>
    <w:div w:id="921649228">
      <w:marLeft w:val="480"/>
      <w:marRight w:val="0"/>
      <w:marTop w:val="0"/>
      <w:marBottom w:val="0"/>
      <w:divBdr>
        <w:top w:val="none" w:sz="0" w:space="0" w:color="auto"/>
        <w:left w:val="none" w:sz="0" w:space="0" w:color="auto"/>
        <w:bottom w:val="none" w:sz="0" w:space="0" w:color="auto"/>
        <w:right w:val="none" w:sz="0" w:space="0" w:color="auto"/>
      </w:divBdr>
    </w:div>
    <w:div w:id="921717796">
      <w:marLeft w:val="480"/>
      <w:marRight w:val="0"/>
      <w:marTop w:val="0"/>
      <w:marBottom w:val="0"/>
      <w:divBdr>
        <w:top w:val="none" w:sz="0" w:space="0" w:color="auto"/>
        <w:left w:val="none" w:sz="0" w:space="0" w:color="auto"/>
        <w:bottom w:val="none" w:sz="0" w:space="0" w:color="auto"/>
        <w:right w:val="none" w:sz="0" w:space="0" w:color="auto"/>
      </w:divBdr>
    </w:div>
    <w:div w:id="921991663">
      <w:marLeft w:val="0"/>
      <w:marRight w:val="0"/>
      <w:marTop w:val="0"/>
      <w:marBottom w:val="0"/>
      <w:divBdr>
        <w:top w:val="none" w:sz="0" w:space="0" w:color="auto"/>
        <w:left w:val="none" w:sz="0" w:space="0" w:color="auto"/>
        <w:bottom w:val="none" w:sz="0" w:space="0" w:color="auto"/>
        <w:right w:val="none" w:sz="0" w:space="0" w:color="auto"/>
      </w:divBdr>
    </w:div>
    <w:div w:id="922033121">
      <w:marLeft w:val="480"/>
      <w:marRight w:val="0"/>
      <w:marTop w:val="0"/>
      <w:marBottom w:val="0"/>
      <w:divBdr>
        <w:top w:val="none" w:sz="0" w:space="0" w:color="auto"/>
        <w:left w:val="none" w:sz="0" w:space="0" w:color="auto"/>
        <w:bottom w:val="none" w:sz="0" w:space="0" w:color="auto"/>
        <w:right w:val="none" w:sz="0" w:space="0" w:color="auto"/>
      </w:divBdr>
    </w:div>
    <w:div w:id="922101557">
      <w:marLeft w:val="480"/>
      <w:marRight w:val="0"/>
      <w:marTop w:val="0"/>
      <w:marBottom w:val="0"/>
      <w:divBdr>
        <w:top w:val="none" w:sz="0" w:space="0" w:color="auto"/>
        <w:left w:val="none" w:sz="0" w:space="0" w:color="auto"/>
        <w:bottom w:val="none" w:sz="0" w:space="0" w:color="auto"/>
        <w:right w:val="none" w:sz="0" w:space="0" w:color="auto"/>
      </w:divBdr>
    </w:div>
    <w:div w:id="922109465">
      <w:marLeft w:val="480"/>
      <w:marRight w:val="0"/>
      <w:marTop w:val="0"/>
      <w:marBottom w:val="0"/>
      <w:divBdr>
        <w:top w:val="none" w:sz="0" w:space="0" w:color="auto"/>
        <w:left w:val="none" w:sz="0" w:space="0" w:color="auto"/>
        <w:bottom w:val="none" w:sz="0" w:space="0" w:color="auto"/>
        <w:right w:val="none" w:sz="0" w:space="0" w:color="auto"/>
      </w:divBdr>
    </w:div>
    <w:div w:id="922110715">
      <w:marLeft w:val="0"/>
      <w:marRight w:val="0"/>
      <w:marTop w:val="0"/>
      <w:marBottom w:val="0"/>
      <w:divBdr>
        <w:top w:val="none" w:sz="0" w:space="0" w:color="auto"/>
        <w:left w:val="none" w:sz="0" w:space="0" w:color="auto"/>
        <w:bottom w:val="none" w:sz="0" w:space="0" w:color="auto"/>
        <w:right w:val="none" w:sz="0" w:space="0" w:color="auto"/>
      </w:divBdr>
    </w:div>
    <w:div w:id="922177383">
      <w:marLeft w:val="0"/>
      <w:marRight w:val="0"/>
      <w:marTop w:val="0"/>
      <w:marBottom w:val="0"/>
      <w:divBdr>
        <w:top w:val="none" w:sz="0" w:space="0" w:color="auto"/>
        <w:left w:val="none" w:sz="0" w:space="0" w:color="auto"/>
        <w:bottom w:val="none" w:sz="0" w:space="0" w:color="auto"/>
        <w:right w:val="none" w:sz="0" w:space="0" w:color="auto"/>
      </w:divBdr>
    </w:div>
    <w:div w:id="922223309">
      <w:marLeft w:val="480"/>
      <w:marRight w:val="0"/>
      <w:marTop w:val="0"/>
      <w:marBottom w:val="0"/>
      <w:divBdr>
        <w:top w:val="none" w:sz="0" w:space="0" w:color="auto"/>
        <w:left w:val="none" w:sz="0" w:space="0" w:color="auto"/>
        <w:bottom w:val="none" w:sz="0" w:space="0" w:color="auto"/>
        <w:right w:val="none" w:sz="0" w:space="0" w:color="auto"/>
      </w:divBdr>
    </w:div>
    <w:div w:id="922224610">
      <w:marLeft w:val="480"/>
      <w:marRight w:val="0"/>
      <w:marTop w:val="0"/>
      <w:marBottom w:val="0"/>
      <w:divBdr>
        <w:top w:val="none" w:sz="0" w:space="0" w:color="auto"/>
        <w:left w:val="none" w:sz="0" w:space="0" w:color="auto"/>
        <w:bottom w:val="none" w:sz="0" w:space="0" w:color="auto"/>
        <w:right w:val="none" w:sz="0" w:space="0" w:color="auto"/>
      </w:divBdr>
    </w:div>
    <w:div w:id="922227246">
      <w:marLeft w:val="480"/>
      <w:marRight w:val="0"/>
      <w:marTop w:val="0"/>
      <w:marBottom w:val="0"/>
      <w:divBdr>
        <w:top w:val="none" w:sz="0" w:space="0" w:color="auto"/>
        <w:left w:val="none" w:sz="0" w:space="0" w:color="auto"/>
        <w:bottom w:val="none" w:sz="0" w:space="0" w:color="auto"/>
        <w:right w:val="none" w:sz="0" w:space="0" w:color="auto"/>
      </w:divBdr>
    </w:div>
    <w:div w:id="922253870">
      <w:marLeft w:val="480"/>
      <w:marRight w:val="0"/>
      <w:marTop w:val="0"/>
      <w:marBottom w:val="0"/>
      <w:divBdr>
        <w:top w:val="none" w:sz="0" w:space="0" w:color="auto"/>
        <w:left w:val="none" w:sz="0" w:space="0" w:color="auto"/>
        <w:bottom w:val="none" w:sz="0" w:space="0" w:color="auto"/>
        <w:right w:val="none" w:sz="0" w:space="0" w:color="auto"/>
      </w:divBdr>
    </w:div>
    <w:div w:id="922254000">
      <w:marLeft w:val="0"/>
      <w:marRight w:val="0"/>
      <w:marTop w:val="0"/>
      <w:marBottom w:val="0"/>
      <w:divBdr>
        <w:top w:val="none" w:sz="0" w:space="0" w:color="auto"/>
        <w:left w:val="none" w:sz="0" w:space="0" w:color="auto"/>
        <w:bottom w:val="none" w:sz="0" w:space="0" w:color="auto"/>
        <w:right w:val="none" w:sz="0" w:space="0" w:color="auto"/>
      </w:divBdr>
    </w:div>
    <w:div w:id="922296148">
      <w:marLeft w:val="0"/>
      <w:marRight w:val="0"/>
      <w:marTop w:val="0"/>
      <w:marBottom w:val="0"/>
      <w:divBdr>
        <w:top w:val="none" w:sz="0" w:space="0" w:color="auto"/>
        <w:left w:val="none" w:sz="0" w:space="0" w:color="auto"/>
        <w:bottom w:val="none" w:sz="0" w:space="0" w:color="auto"/>
        <w:right w:val="none" w:sz="0" w:space="0" w:color="auto"/>
      </w:divBdr>
    </w:div>
    <w:div w:id="922451166">
      <w:marLeft w:val="480"/>
      <w:marRight w:val="0"/>
      <w:marTop w:val="0"/>
      <w:marBottom w:val="0"/>
      <w:divBdr>
        <w:top w:val="none" w:sz="0" w:space="0" w:color="auto"/>
        <w:left w:val="none" w:sz="0" w:space="0" w:color="auto"/>
        <w:bottom w:val="none" w:sz="0" w:space="0" w:color="auto"/>
        <w:right w:val="none" w:sz="0" w:space="0" w:color="auto"/>
      </w:divBdr>
    </w:div>
    <w:div w:id="922639547">
      <w:marLeft w:val="480"/>
      <w:marRight w:val="0"/>
      <w:marTop w:val="0"/>
      <w:marBottom w:val="0"/>
      <w:divBdr>
        <w:top w:val="none" w:sz="0" w:space="0" w:color="auto"/>
        <w:left w:val="none" w:sz="0" w:space="0" w:color="auto"/>
        <w:bottom w:val="none" w:sz="0" w:space="0" w:color="auto"/>
        <w:right w:val="none" w:sz="0" w:space="0" w:color="auto"/>
      </w:divBdr>
    </w:div>
    <w:div w:id="922640369">
      <w:bodyDiv w:val="1"/>
      <w:marLeft w:val="0"/>
      <w:marRight w:val="0"/>
      <w:marTop w:val="0"/>
      <w:marBottom w:val="0"/>
      <w:divBdr>
        <w:top w:val="none" w:sz="0" w:space="0" w:color="auto"/>
        <w:left w:val="none" w:sz="0" w:space="0" w:color="auto"/>
        <w:bottom w:val="none" w:sz="0" w:space="0" w:color="auto"/>
        <w:right w:val="none" w:sz="0" w:space="0" w:color="auto"/>
      </w:divBdr>
    </w:div>
    <w:div w:id="922641198">
      <w:marLeft w:val="480"/>
      <w:marRight w:val="0"/>
      <w:marTop w:val="0"/>
      <w:marBottom w:val="0"/>
      <w:divBdr>
        <w:top w:val="none" w:sz="0" w:space="0" w:color="auto"/>
        <w:left w:val="none" w:sz="0" w:space="0" w:color="auto"/>
        <w:bottom w:val="none" w:sz="0" w:space="0" w:color="auto"/>
        <w:right w:val="none" w:sz="0" w:space="0" w:color="auto"/>
      </w:divBdr>
    </w:div>
    <w:div w:id="922643406">
      <w:bodyDiv w:val="1"/>
      <w:marLeft w:val="0"/>
      <w:marRight w:val="0"/>
      <w:marTop w:val="0"/>
      <w:marBottom w:val="0"/>
      <w:divBdr>
        <w:top w:val="none" w:sz="0" w:space="0" w:color="auto"/>
        <w:left w:val="none" w:sz="0" w:space="0" w:color="auto"/>
        <w:bottom w:val="none" w:sz="0" w:space="0" w:color="auto"/>
        <w:right w:val="none" w:sz="0" w:space="0" w:color="auto"/>
      </w:divBdr>
    </w:div>
    <w:div w:id="922683466">
      <w:marLeft w:val="0"/>
      <w:marRight w:val="0"/>
      <w:marTop w:val="0"/>
      <w:marBottom w:val="0"/>
      <w:divBdr>
        <w:top w:val="none" w:sz="0" w:space="0" w:color="auto"/>
        <w:left w:val="none" w:sz="0" w:space="0" w:color="auto"/>
        <w:bottom w:val="none" w:sz="0" w:space="0" w:color="auto"/>
        <w:right w:val="none" w:sz="0" w:space="0" w:color="auto"/>
      </w:divBdr>
    </w:div>
    <w:div w:id="922760260">
      <w:marLeft w:val="0"/>
      <w:marRight w:val="0"/>
      <w:marTop w:val="0"/>
      <w:marBottom w:val="0"/>
      <w:divBdr>
        <w:top w:val="none" w:sz="0" w:space="0" w:color="auto"/>
        <w:left w:val="none" w:sz="0" w:space="0" w:color="auto"/>
        <w:bottom w:val="none" w:sz="0" w:space="0" w:color="auto"/>
        <w:right w:val="none" w:sz="0" w:space="0" w:color="auto"/>
      </w:divBdr>
    </w:div>
    <w:div w:id="922832562">
      <w:marLeft w:val="480"/>
      <w:marRight w:val="0"/>
      <w:marTop w:val="0"/>
      <w:marBottom w:val="0"/>
      <w:divBdr>
        <w:top w:val="none" w:sz="0" w:space="0" w:color="auto"/>
        <w:left w:val="none" w:sz="0" w:space="0" w:color="auto"/>
        <w:bottom w:val="none" w:sz="0" w:space="0" w:color="auto"/>
        <w:right w:val="none" w:sz="0" w:space="0" w:color="auto"/>
      </w:divBdr>
    </w:div>
    <w:div w:id="922837217">
      <w:marLeft w:val="480"/>
      <w:marRight w:val="0"/>
      <w:marTop w:val="0"/>
      <w:marBottom w:val="0"/>
      <w:divBdr>
        <w:top w:val="none" w:sz="0" w:space="0" w:color="auto"/>
        <w:left w:val="none" w:sz="0" w:space="0" w:color="auto"/>
        <w:bottom w:val="none" w:sz="0" w:space="0" w:color="auto"/>
        <w:right w:val="none" w:sz="0" w:space="0" w:color="auto"/>
      </w:divBdr>
    </w:div>
    <w:div w:id="922837237">
      <w:marLeft w:val="480"/>
      <w:marRight w:val="0"/>
      <w:marTop w:val="0"/>
      <w:marBottom w:val="0"/>
      <w:divBdr>
        <w:top w:val="none" w:sz="0" w:space="0" w:color="auto"/>
        <w:left w:val="none" w:sz="0" w:space="0" w:color="auto"/>
        <w:bottom w:val="none" w:sz="0" w:space="0" w:color="auto"/>
        <w:right w:val="none" w:sz="0" w:space="0" w:color="auto"/>
      </w:divBdr>
    </w:div>
    <w:div w:id="922839117">
      <w:bodyDiv w:val="1"/>
      <w:marLeft w:val="0"/>
      <w:marRight w:val="0"/>
      <w:marTop w:val="0"/>
      <w:marBottom w:val="0"/>
      <w:divBdr>
        <w:top w:val="none" w:sz="0" w:space="0" w:color="auto"/>
        <w:left w:val="none" w:sz="0" w:space="0" w:color="auto"/>
        <w:bottom w:val="none" w:sz="0" w:space="0" w:color="auto"/>
        <w:right w:val="none" w:sz="0" w:space="0" w:color="auto"/>
      </w:divBdr>
    </w:div>
    <w:div w:id="922880112">
      <w:bodyDiv w:val="1"/>
      <w:marLeft w:val="0"/>
      <w:marRight w:val="0"/>
      <w:marTop w:val="0"/>
      <w:marBottom w:val="0"/>
      <w:divBdr>
        <w:top w:val="none" w:sz="0" w:space="0" w:color="auto"/>
        <w:left w:val="none" w:sz="0" w:space="0" w:color="auto"/>
        <w:bottom w:val="none" w:sz="0" w:space="0" w:color="auto"/>
        <w:right w:val="none" w:sz="0" w:space="0" w:color="auto"/>
      </w:divBdr>
    </w:div>
    <w:div w:id="922883075">
      <w:marLeft w:val="0"/>
      <w:marRight w:val="0"/>
      <w:marTop w:val="0"/>
      <w:marBottom w:val="0"/>
      <w:divBdr>
        <w:top w:val="none" w:sz="0" w:space="0" w:color="auto"/>
        <w:left w:val="none" w:sz="0" w:space="0" w:color="auto"/>
        <w:bottom w:val="none" w:sz="0" w:space="0" w:color="auto"/>
        <w:right w:val="none" w:sz="0" w:space="0" w:color="auto"/>
      </w:divBdr>
    </w:div>
    <w:div w:id="922907776">
      <w:marLeft w:val="480"/>
      <w:marRight w:val="0"/>
      <w:marTop w:val="0"/>
      <w:marBottom w:val="0"/>
      <w:divBdr>
        <w:top w:val="none" w:sz="0" w:space="0" w:color="auto"/>
        <w:left w:val="none" w:sz="0" w:space="0" w:color="auto"/>
        <w:bottom w:val="none" w:sz="0" w:space="0" w:color="auto"/>
        <w:right w:val="none" w:sz="0" w:space="0" w:color="auto"/>
      </w:divBdr>
    </w:div>
    <w:div w:id="923025742">
      <w:marLeft w:val="480"/>
      <w:marRight w:val="0"/>
      <w:marTop w:val="0"/>
      <w:marBottom w:val="0"/>
      <w:divBdr>
        <w:top w:val="none" w:sz="0" w:space="0" w:color="auto"/>
        <w:left w:val="none" w:sz="0" w:space="0" w:color="auto"/>
        <w:bottom w:val="none" w:sz="0" w:space="0" w:color="auto"/>
        <w:right w:val="none" w:sz="0" w:space="0" w:color="auto"/>
      </w:divBdr>
    </w:div>
    <w:div w:id="923031622">
      <w:marLeft w:val="480"/>
      <w:marRight w:val="0"/>
      <w:marTop w:val="0"/>
      <w:marBottom w:val="0"/>
      <w:divBdr>
        <w:top w:val="none" w:sz="0" w:space="0" w:color="auto"/>
        <w:left w:val="none" w:sz="0" w:space="0" w:color="auto"/>
        <w:bottom w:val="none" w:sz="0" w:space="0" w:color="auto"/>
        <w:right w:val="none" w:sz="0" w:space="0" w:color="auto"/>
      </w:divBdr>
    </w:div>
    <w:div w:id="923034741">
      <w:bodyDiv w:val="1"/>
      <w:marLeft w:val="0"/>
      <w:marRight w:val="0"/>
      <w:marTop w:val="0"/>
      <w:marBottom w:val="0"/>
      <w:divBdr>
        <w:top w:val="none" w:sz="0" w:space="0" w:color="auto"/>
        <w:left w:val="none" w:sz="0" w:space="0" w:color="auto"/>
        <w:bottom w:val="none" w:sz="0" w:space="0" w:color="auto"/>
        <w:right w:val="none" w:sz="0" w:space="0" w:color="auto"/>
      </w:divBdr>
    </w:div>
    <w:div w:id="923077405">
      <w:marLeft w:val="480"/>
      <w:marRight w:val="0"/>
      <w:marTop w:val="0"/>
      <w:marBottom w:val="0"/>
      <w:divBdr>
        <w:top w:val="none" w:sz="0" w:space="0" w:color="auto"/>
        <w:left w:val="none" w:sz="0" w:space="0" w:color="auto"/>
        <w:bottom w:val="none" w:sz="0" w:space="0" w:color="auto"/>
        <w:right w:val="none" w:sz="0" w:space="0" w:color="auto"/>
      </w:divBdr>
    </w:div>
    <w:div w:id="923145119">
      <w:bodyDiv w:val="1"/>
      <w:marLeft w:val="0"/>
      <w:marRight w:val="0"/>
      <w:marTop w:val="0"/>
      <w:marBottom w:val="0"/>
      <w:divBdr>
        <w:top w:val="none" w:sz="0" w:space="0" w:color="auto"/>
        <w:left w:val="none" w:sz="0" w:space="0" w:color="auto"/>
        <w:bottom w:val="none" w:sz="0" w:space="0" w:color="auto"/>
        <w:right w:val="none" w:sz="0" w:space="0" w:color="auto"/>
      </w:divBdr>
    </w:div>
    <w:div w:id="923219283">
      <w:marLeft w:val="480"/>
      <w:marRight w:val="0"/>
      <w:marTop w:val="0"/>
      <w:marBottom w:val="0"/>
      <w:divBdr>
        <w:top w:val="none" w:sz="0" w:space="0" w:color="auto"/>
        <w:left w:val="none" w:sz="0" w:space="0" w:color="auto"/>
        <w:bottom w:val="none" w:sz="0" w:space="0" w:color="auto"/>
        <w:right w:val="none" w:sz="0" w:space="0" w:color="auto"/>
      </w:divBdr>
    </w:div>
    <w:div w:id="923220659">
      <w:marLeft w:val="480"/>
      <w:marRight w:val="0"/>
      <w:marTop w:val="0"/>
      <w:marBottom w:val="0"/>
      <w:divBdr>
        <w:top w:val="none" w:sz="0" w:space="0" w:color="auto"/>
        <w:left w:val="none" w:sz="0" w:space="0" w:color="auto"/>
        <w:bottom w:val="none" w:sz="0" w:space="0" w:color="auto"/>
        <w:right w:val="none" w:sz="0" w:space="0" w:color="auto"/>
      </w:divBdr>
    </w:div>
    <w:div w:id="923222992">
      <w:marLeft w:val="0"/>
      <w:marRight w:val="0"/>
      <w:marTop w:val="0"/>
      <w:marBottom w:val="0"/>
      <w:divBdr>
        <w:top w:val="none" w:sz="0" w:space="0" w:color="auto"/>
        <w:left w:val="none" w:sz="0" w:space="0" w:color="auto"/>
        <w:bottom w:val="none" w:sz="0" w:space="0" w:color="auto"/>
        <w:right w:val="none" w:sz="0" w:space="0" w:color="auto"/>
      </w:divBdr>
    </w:div>
    <w:div w:id="923299562">
      <w:bodyDiv w:val="1"/>
      <w:marLeft w:val="0"/>
      <w:marRight w:val="0"/>
      <w:marTop w:val="0"/>
      <w:marBottom w:val="0"/>
      <w:divBdr>
        <w:top w:val="none" w:sz="0" w:space="0" w:color="auto"/>
        <w:left w:val="none" w:sz="0" w:space="0" w:color="auto"/>
        <w:bottom w:val="none" w:sz="0" w:space="0" w:color="auto"/>
        <w:right w:val="none" w:sz="0" w:space="0" w:color="auto"/>
      </w:divBdr>
    </w:div>
    <w:div w:id="923301192">
      <w:bodyDiv w:val="1"/>
      <w:marLeft w:val="0"/>
      <w:marRight w:val="0"/>
      <w:marTop w:val="0"/>
      <w:marBottom w:val="0"/>
      <w:divBdr>
        <w:top w:val="none" w:sz="0" w:space="0" w:color="auto"/>
        <w:left w:val="none" w:sz="0" w:space="0" w:color="auto"/>
        <w:bottom w:val="none" w:sz="0" w:space="0" w:color="auto"/>
        <w:right w:val="none" w:sz="0" w:space="0" w:color="auto"/>
      </w:divBdr>
    </w:div>
    <w:div w:id="923412461">
      <w:marLeft w:val="480"/>
      <w:marRight w:val="0"/>
      <w:marTop w:val="0"/>
      <w:marBottom w:val="0"/>
      <w:divBdr>
        <w:top w:val="none" w:sz="0" w:space="0" w:color="auto"/>
        <w:left w:val="none" w:sz="0" w:space="0" w:color="auto"/>
        <w:bottom w:val="none" w:sz="0" w:space="0" w:color="auto"/>
        <w:right w:val="none" w:sz="0" w:space="0" w:color="auto"/>
      </w:divBdr>
    </w:div>
    <w:div w:id="923535693">
      <w:bodyDiv w:val="1"/>
      <w:marLeft w:val="0"/>
      <w:marRight w:val="0"/>
      <w:marTop w:val="0"/>
      <w:marBottom w:val="0"/>
      <w:divBdr>
        <w:top w:val="none" w:sz="0" w:space="0" w:color="auto"/>
        <w:left w:val="none" w:sz="0" w:space="0" w:color="auto"/>
        <w:bottom w:val="none" w:sz="0" w:space="0" w:color="auto"/>
        <w:right w:val="none" w:sz="0" w:space="0" w:color="auto"/>
      </w:divBdr>
    </w:div>
    <w:div w:id="923537351">
      <w:marLeft w:val="480"/>
      <w:marRight w:val="0"/>
      <w:marTop w:val="0"/>
      <w:marBottom w:val="0"/>
      <w:divBdr>
        <w:top w:val="none" w:sz="0" w:space="0" w:color="auto"/>
        <w:left w:val="none" w:sz="0" w:space="0" w:color="auto"/>
        <w:bottom w:val="none" w:sz="0" w:space="0" w:color="auto"/>
        <w:right w:val="none" w:sz="0" w:space="0" w:color="auto"/>
      </w:divBdr>
    </w:div>
    <w:div w:id="923614414">
      <w:marLeft w:val="480"/>
      <w:marRight w:val="0"/>
      <w:marTop w:val="0"/>
      <w:marBottom w:val="0"/>
      <w:divBdr>
        <w:top w:val="none" w:sz="0" w:space="0" w:color="auto"/>
        <w:left w:val="none" w:sz="0" w:space="0" w:color="auto"/>
        <w:bottom w:val="none" w:sz="0" w:space="0" w:color="auto"/>
        <w:right w:val="none" w:sz="0" w:space="0" w:color="auto"/>
      </w:divBdr>
    </w:div>
    <w:div w:id="923732007">
      <w:marLeft w:val="480"/>
      <w:marRight w:val="0"/>
      <w:marTop w:val="0"/>
      <w:marBottom w:val="0"/>
      <w:divBdr>
        <w:top w:val="none" w:sz="0" w:space="0" w:color="auto"/>
        <w:left w:val="none" w:sz="0" w:space="0" w:color="auto"/>
        <w:bottom w:val="none" w:sz="0" w:space="0" w:color="auto"/>
        <w:right w:val="none" w:sz="0" w:space="0" w:color="auto"/>
      </w:divBdr>
    </w:div>
    <w:div w:id="923762001">
      <w:bodyDiv w:val="1"/>
      <w:marLeft w:val="0"/>
      <w:marRight w:val="0"/>
      <w:marTop w:val="0"/>
      <w:marBottom w:val="0"/>
      <w:divBdr>
        <w:top w:val="none" w:sz="0" w:space="0" w:color="auto"/>
        <w:left w:val="none" w:sz="0" w:space="0" w:color="auto"/>
        <w:bottom w:val="none" w:sz="0" w:space="0" w:color="auto"/>
        <w:right w:val="none" w:sz="0" w:space="0" w:color="auto"/>
      </w:divBdr>
    </w:div>
    <w:div w:id="923800236">
      <w:marLeft w:val="480"/>
      <w:marRight w:val="0"/>
      <w:marTop w:val="0"/>
      <w:marBottom w:val="0"/>
      <w:divBdr>
        <w:top w:val="none" w:sz="0" w:space="0" w:color="auto"/>
        <w:left w:val="none" w:sz="0" w:space="0" w:color="auto"/>
        <w:bottom w:val="none" w:sz="0" w:space="0" w:color="auto"/>
        <w:right w:val="none" w:sz="0" w:space="0" w:color="auto"/>
      </w:divBdr>
    </w:div>
    <w:div w:id="923801150">
      <w:marLeft w:val="480"/>
      <w:marRight w:val="0"/>
      <w:marTop w:val="0"/>
      <w:marBottom w:val="0"/>
      <w:divBdr>
        <w:top w:val="none" w:sz="0" w:space="0" w:color="auto"/>
        <w:left w:val="none" w:sz="0" w:space="0" w:color="auto"/>
        <w:bottom w:val="none" w:sz="0" w:space="0" w:color="auto"/>
        <w:right w:val="none" w:sz="0" w:space="0" w:color="auto"/>
      </w:divBdr>
    </w:div>
    <w:div w:id="923874491">
      <w:marLeft w:val="480"/>
      <w:marRight w:val="0"/>
      <w:marTop w:val="0"/>
      <w:marBottom w:val="0"/>
      <w:divBdr>
        <w:top w:val="none" w:sz="0" w:space="0" w:color="auto"/>
        <w:left w:val="none" w:sz="0" w:space="0" w:color="auto"/>
        <w:bottom w:val="none" w:sz="0" w:space="0" w:color="auto"/>
        <w:right w:val="none" w:sz="0" w:space="0" w:color="auto"/>
      </w:divBdr>
    </w:div>
    <w:div w:id="923880257">
      <w:marLeft w:val="0"/>
      <w:marRight w:val="0"/>
      <w:marTop w:val="0"/>
      <w:marBottom w:val="0"/>
      <w:divBdr>
        <w:top w:val="none" w:sz="0" w:space="0" w:color="auto"/>
        <w:left w:val="none" w:sz="0" w:space="0" w:color="auto"/>
        <w:bottom w:val="none" w:sz="0" w:space="0" w:color="auto"/>
        <w:right w:val="none" w:sz="0" w:space="0" w:color="auto"/>
      </w:divBdr>
    </w:div>
    <w:div w:id="923880664">
      <w:marLeft w:val="480"/>
      <w:marRight w:val="0"/>
      <w:marTop w:val="0"/>
      <w:marBottom w:val="0"/>
      <w:divBdr>
        <w:top w:val="none" w:sz="0" w:space="0" w:color="auto"/>
        <w:left w:val="none" w:sz="0" w:space="0" w:color="auto"/>
        <w:bottom w:val="none" w:sz="0" w:space="0" w:color="auto"/>
        <w:right w:val="none" w:sz="0" w:space="0" w:color="auto"/>
      </w:divBdr>
    </w:div>
    <w:div w:id="923883644">
      <w:marLeft w:val="0"/>
      <w:marRight w:val="0"/>
      <w:marTop w:val="0"/>
      <w:marBottom w:val="0"/>
      <w:divBdr>
        <w:top w:val="none" w:sz="0" w:space="0" w:color="auto"/>
        <w:left w:val="none" w:sz="0" w:space="0" w:color="auto"/>
        <w:bottom w:val="none" w:sz="0" w:space="0" w:color="auto"/>
        <w:right w:val="none" w:sz="0" w:space="0" w:color="auto"/>
      </w:divBdr>
    </w:div>
    <w:div w:id="923956259">
      <w:bodyDiv w:val="1"/>
      <w:marLeft w:val="0"/>
      <w:marRight w:val="0"/>
      <w:marTop w:val="0"/>
      <w:marBottom w:val="0"/>
      <w:divBdr>
        <w:top w:val="none" w:sz="0" w:space="0" w:color="auto"/>
        <w:left w:val="none" w:sz="0" w:space="0" w:color="auto"/>
        <w:bottom w:val="none" w:sz="0" w:space="0" w:color="auto"/>
        <w:right w:val="none" w:sz="0" w:space="0" w:color="auto"/>
      </w:divBdr>
    </w:div>
    <w:div w:id="923957873">
      <w:marLeft w:val="0"/>
      <w:marRight w:val="0"/>
      <w:marTop w:val="0"/>
      <w:marBottom w:val="0"/>
      <w:divBdr>
        <w:top w:val="none" w:sz="0" w:space="0" w:color="auto"/>
        <w:left w:val="none" w:sz="0" w:space="0" w:color="auto"/>
        <w:bottom w:val="none" w:sz="0" w:space="0" w:color="auto"/>
        <w:right w:val="none" w:sz="0" w:space="0" w:color="auto"/>
      </w:divBdr>
    </w:div>
    <w:div w:id="923999480">
      <w:marLeft w:val="480"/>
      <w:marRight w:val="0"/>
      <w:marTop w:val="0"/>
      <w:marBottom w:val="0"/>
      <w:divBdr>
        <w:top w:val="none" w:sz="0" w:space="0" w:color="auto"/>
        <w:left w:val="none" w:sz="0" w:space="0" w:color="auto"/>
        <w:bottom w:val="none" w:sz="0" w:space="0" w:color="auto"/>
        <w:right w:val="none" w:sz="0" w:space="0" w:color="auto"/>
      </w:divBdr>
    </w:div>
    <w:div w:id="924074882">
      <w:marLeft w:val="480"/>
      <w:marRight w:val="0"/>
      <w:marTop w:val="0"/>
      <w:marBottom w:val="0"/>
      <w:divBdr>
        <w:top w:val="none" w:sz="0" w:space="0" w:color="auto"/>
        <w:left w:val="none" w:sz="0" w:space="0" w:color="auto"/>
        <w:bottom w:val="none" w:sz="0" w:space="0" w:color="auto"/>
        <w:right w:val="none" w:sz="0" w:space="0" w:color="auto"/>
      </w:divBdr>
    </w:div>
    <w:div w:id="924076352">
      <w:bodyDiv w:val="1"/>
      <w:marLeft w:val="0"/>
      <w:marRight w:val="0"/>
      <w:marTop w:val="0"/>
      <w:marBottom w:val="0"/>
      <w:divBdr>
        <w:top w:val="none" w:sz="0" w:space="0" w:color="auto"/>
        <w:left w:val="none" w:sz="0" w:space="0" w:color="auto"/>
        <w:bottom w:val="none" w:sz="0" w:space="0" w:color="auto"/>
        <w:right w:val="none" w:sz="0" w:space="0" w:color="auto"/>
      </w:divBdr>
      <w:divsChild>
        <w:div w:id="18508995">
          <w:marLeft w:val="480"/>
          <w:marRight w:val="0"/>
          <w:marTop w:val="0"/>
          <w:marBottom w:val="0"/>
          <w:divBdr>
            <w:top w:val="none" w:sz="0" w:space="0" w:color="auto"/>
            <w:left w:val="none" w:sz="0" w:space="0" w:color="auto"/>
            <w:bottom w:val="none" w:sz="0" w:space="0" w:color="auto"/>
            <w:right w:val="none" w:sz="0" w:space="0" w:color="auto"/>
          </w:divBdr>
        </w:div>
        <w:div w:id="159471773">
          <w:marLeft w:val="480"/>
          <w:marRight w:val="0"/>
          <w:marTop w:val="0"/>
          <w:marBottom w:val="0"/>
          <w:divBdr>
            <w:top w:val="none" w:sz="0" w:space="0" w:color="auto"/>
            <w:left w:val="none" w:sz="0" w:space="0" w:color="auto"/>
            <w:bottom w:val="none" w:sz="0" w:space="0" w:color="auto"/>
            <w:right w:val="none" w:sz="0" w:space="0" w:color="auto"/>
          </w:divBdr>
        </w:div>
        <w:div w:id="287010830">
          <w:marLeft w:val="480"/>
          <w:marRight w:val="0"/>
          <w:marTop w:val="0"/>
          <w:marBottom w:val="0"/>
          <w:divBdr>
            <w:top w:val="none" w:sz="0" w:space="0" w:color="auto"/>
            <w:left w:val="none" w:sz="0" w:space="0" w:color="auto"/>
            <w:bottom w:val="none" w:sz="0" w:space="0" w:color="auto"/>
            <w:right w:val="none" w:sz="0" w:space="0" w:color="auto"/>
          </w:divBdr>
        </w:div>
        <w:div w:id="323552316">
          <w:marLeft w:val="480"/>
          <w:marRight w:val="0"/>
          <w:marTop w:val="0"/>
          <w:marBottom w:val="0"/>
          <w:divBdr>
            <w:top w:val="none" w:sz="0" w:space="0" w:color="auto"/>
            <w:left w:val="none" w:sz="0" w:space="0" w:color="auto"/>
            <w:bottom w:val="none" w:sz="0" w:space="0" w:color="auto"/>
            <w:right w:val="none" w:sz="0" w:space="0" w:color="auto"/>
          </w:divBdr>
        </w:div>
        <w:div w:id="562717138">
          <w:marLeft w:val="480"/>
          <w:marRight w:val="0"/>
          <w:marTop w:val="0"/>
          <w:marBottom w:val="0"/>
          <w:divBdr>
            <w:top w:val="none" w:sz="0" w:space="0" w:color="auto"/>
            <w:left w:val="none" w:sz="0" w:space="0" w:color="auto"/>
            <w:bottom w:val="none" w:sz="0" w:space="0" w:color="auto"/>
            <w:right w:val="none" w:sz="0" w:space="0" w:color="auto"/>
          </w:divBdr>
        </w:div>
        <w:div w:id="715664045">
          <w:marLeft w:val="480"/>
          <w:marRight w:val="0"/>
          <w:marTop w:val="0"/>
          <w:marBottom w:val="0"/>
          <w:divBdr>
            <w:top w:val="none" w:sz="0" w:space="0" w:color="auto"/>
            <w:left w:val="none" w:sz="0" w:space="0" w:color="auto"/>
            <w:bottom w:val="none" w:sz="0" w:space="0" w:color="auto"/>
            <w:right w:val="none" w:sz="0" w:space="0" w:color="auto"/>
          </w:divBdr>
        </w:div>
        <w:div w:id="893083000">
          <w:marLeft w:val="480"/>
          <w:marRight w:val="0"/>
          <w:marTop w:val="0"/>
          <w:marBottom w:val="0"/>
          <w:divBdr>
            <w:top w:val="none" w:sz="0" w:space="0" w:color="auto"/>
            <w:left w:val="none" w:sz="0" w:space="0" w:color="auto"/>
            <w:bottom w:val="none" w:sz="0" w:space="0" w:color="auto"/>
            <w:right w:val="none" w:sz="0" w:space="0" w:color="auto"/>
          </w:divBdr>
        </w:div>
        <w:div w:id="997029355">
          <w:marLeft w:val="480"/>
          <w:marRight w:val="0"/>
          <w:marTop w:val="0"/>
          <w:marBottom w:val="0"/>
          <w:divBdr>
            <w:top w:val="none" w:sz="0" w:space="0" w:color="auto"/>
            <w:left w:val="none" w:sz="0" w:space="0" w:color="auto"/>
            <w:bottom w:val="none" w:sz="0" w:space="0" w:color="auto"/>
            <w:right w:val="none" w:sz="0" w:space="0" w:color="auto"/>
          </w:divBdr>
        </w:div>
        <w:div w:id="1038162703">
          <w:marLeft w:val="480"/>
          <w:marRight w:val="0"/>
          <w:marTop w:val="0"/>
          <w:marBottom w:val="0"/>
          <w:divBdr>
            <w:top w:val="none" w:sz="0" w:space="0" w:color="auto"/>
            <w:left w:val="none" w:sz="0" w:space="0" w:color="auto"/>
            <w:bottom w:val="none" w:sz="0" w:space="0" w:color="auto"/>
            <w:right w:val="none" w:sz="0" w:space="0" w:color="auto"/>
          </w:divBdr>
        </w:div>
        <w:div w:id="1075320061">
          <w:marLeft w:val="480"/>
          <w:marRight w:val="0"/>
          <w:marTop w:val="0"/>
          <w:marBottom w:val="0"/>
          <w:divBdr>
            <w:top w:val="none" w:sz="0" w:space="0" w:color="auto"/>
            <w:left w:val="none" w:sz="0" w:space="0" w:color="auto"/>
            <w:bottom w:val="none" w:sz="0" w:space="0" w:color="auto"/>
            <w:right w:val="none" w:sz="0" w:space="0" w:color="auto"/>
          </w:divBdr>
        </w:div>
        <w:div w:id="1174954027">
          <w:marLeft w:val="480"/>
          <w:marRight w:val="0"/>
          <w:marTop w:val="0"/>
          <w:marBottom w:val="0"/>
          <w:divBdr>
            <w:top w:val="none" w:sz="0" w:space="0" w:color="auto"/>
            <w:left w:val="none" w:sz="0" w:space="0" w:color="auto"/>
            <w:bottom w:val="none" w:sz="0" w:space="0" w:color="auto"/>
            <w:right w:val="none" w:sz="0" w:space="0" w:color="auto"/>
          </w:divBdr>
        </w:div>
      </w:divsChild>
    </w:div>
    <w:div w:id="924219673">
      <w:marLeft w:val="480"/>
      <w:marRight w:val="0"/>
      <w:marTop w:val="0"/>
      <w:marBottom w:val="0"/>
      <w:divBdr>
        <w:top w:val="none" w:sz="0" w:space="0" w:color="auto"/>
        <w:left w:val="none" w:sz="0" w:space="0" w:color="auto"/>
        <w:bottom w:val="none" w:sz="0" w:space="0" w:color="auto"/>
        <w:right w:val="none" w:sz="0" w:space="0" w:color="auto"/>
      </w:divBdr>
    </w:div>
    <w:div w:id="924336624">
      <w:marLeft w:val="480"/>
      <w:marRight w:val="0"/>
      <w:marTop w:val="0"/>
      <w:marBottom w:val="0"/>
      <w:divBdr>
        <w:top w:val="none" w:sz="0" w:space="0" w:color="auto"/>
        <w:left w:val="none" w:sz="0" w:space="0" w:color="auto"/>
        <w:bottom w:val="none" w:sz="0" w:space="0" w:color="auto"/>
        <w:right w:val="none" w:sz="0" w:space="0" w:color="auto"/>
      </w:divBdr>
    </w:div>
    <w:div w:id="924536678">
      <w:marLeft w:val="480"/>
      <w:marRight w:val="0"/>
      <w:marTop w:val="0"/>
      <w:marBottom w:val="0"/>
      <w:divBdr>
        <w:top w:val="none" w:sz="0" w:space="0" w:color="auto"/>
        <w:left w:val="none" w:sz="0" w:space="0" w:color="auto"/>
        <w:bottom w:val="none" w:sz="0" w:space="0" w:color="auto"/>
        <w:right w:val="none" w:sz="0" w:space="0" w:color="auto"/>
      </w:divBdr>
    </w:div>
    <w:div w:id="924652614">
      <w:marLeft w:val="480"/>
      <w:marRight w:val="0"/>
      <w:marTop w:val="0"/>
      <w:marBottom w:val="0"/>
      <w:divBdr>
        <w:top w:val="none" w:sz="0" w:space="0" w:color="auto"/>
        <w:left w:val="none" w:sz="0" w:space="0" w:color="auto"/>
        <w:bottom w:val="none" w:sz="0" w:space="0" w:color="auto"/>
        <w:right w:val="none" w:sz="0" w:space="0" w:color="auto"/>
      </w:divBdr>
    </w:div>
    <w:div w:id="924725347">
      <w:marLeft w:val="480"/>
      <w:marRight w:val="0"/>
      <w:marTop w:val="0"/>
      <w:marBottom w:val="0"/>
      <w:divBdr>
        <w:top w:val="none" w:sz="0" w:space="0" w:color="auto"/>
        <w:left w:val="none" w:sz="0" w:space="0" w:color="auto"/>
        <w:bottom w:val="none" w:sz="0" w:space="0" w:color="auto"/>
        <w:right w:val="none" w:sz="0" w:space="0" w:color="auto"/>
      </w:divBdr>
    </w:div>
    <w:div w:id="924726692">
      <w:marLeft w:val="0"/>
      <w:marRight w:val="0"/>
      <w:marTop w:val="0"/>
      <w:marBottom w:val="0"/>
      <w:divBdr>
        <w:top w:val="none" w:sz="0" w:space="0" w:color="auto"/>
        <w:left w:val="none" w:sz="0" w:space="0" w:color="auto"/>
        <w:bottom w:val="none" w:sz="0" w:space="0" w:color="auto"/>
        <w:right w:val="none" w:sz="0" w:space="0" w:color="auto"/>
      </w:divBdr>
    </w:div>
    <w:div w:id="924798374">
      <w:marLeft w:val="0"/>
      <w:marRight w:val="0"/>
      <w:marTop w:val="0"/>
      <w:marBottom w:val="0"/>
      <w:divBdr>
        <w:top w:val="none" w:sz="0" w:space="0" w:color="auto"/>
        <w:left w:val="none" w:sz="0" w:space="0" w:color="auto"/>
        <w:bottom w:val="none" w:sz="0" w:space="0" w:color="auto"/>
        <w:right w:val="none" w:sz="0" w:space="0" w:color="auto"/>
      </w:divBdr>
    </w:div>
    <w:div w:id="924799700">
      <w:marLeft w:val="480"/>
      <w:marRight w:val="0"/>
      <w:marTop w:val="0"/>
      <w:marBottom w:val="0"/>
      <w:divBdr>
        <w:top w:val="none" w:sz="0" w:space="0" w:color="auto"/>
        <w:left w:val="none" w:sz="0" w:space="0" w:color="auto"/>
        <w:bottom w:val="none" w:sz="0" w:space="0" w:color="auto"/>
        <w:right w:val="none" w:sz="0" w:space="0" w:color="auto"/>
      </w:divBdr>
    </w:div>
    <w:div w:id="924805467">
      <w:bodyDiv w:val="1"/>
      <w:marLeft w:val="0"/>
      <w:marRight w:val="0"/>
      <w:marTop w:val="0"/>
      <w:marBottom w:val="0"/>
      <w:divBdr>
        <w:top w:val="none" w:sz="0" w:space="0" w:color="auto"/>
        <w:left w:val="none" w:sz="0" w:space="0" w:color="auto"/>
        <w:bottom w:val="none" w:sz="0" w:space="0" w:color="auto"/>
        <w:right w:val="none" w:sz="0" w:space="0" w:color="auto"/>
      </w:divBdr>
      <w:divsChild>
        <w:div w:id="18430346">
          <w:marLeft w:val="480"/>
          <w:marRight w:val="0"/>
          <w:marTop w:val="0"/>
          <w:marBottom w:val="0"/>
          <w:divBdr>
            <w:top w:val="none" w:sz="0" w:space="0" w:color="auto"/>
            <w:left w:val="none" w:sz="0" w:space="0" w:color="auto"/>
            <w:bottom w:val="none" w:sz="0" w:space="0" w:color="auto"/>
            <w:right w:val="none" w:sz="0" w:space="0" w:color="auto"/>
          </w:divBdr>
        </w:div>
        <w:div w:id="62409570">
          <w:marLeft w:val="480"/>
          <w:marRight w:val="0"/>
          <w:marTop w:val="0"/>
          <w:marBottom w:val="0"/>
          <w:divBdr>
            <w:top w:val="none" w:sz="0" w:space="0" w:color="auto"/>
            <w:left w:val="none" w:sz="0" w:space="0" w:color="auto"/>
            <w:bottom w:val="none" w:sz="0" w:space="0" w:color="auto"/>
            <w:right w:val="none" w:sz="0" w:space="0" w:color="auto"/>
          </w:divBdr>
        </w:div>
        <w:div w:id="259486563">
          <w:marLeft w:val="480"/>
          <w:marRight w:val="0"/>
          <w:marTop w:val="0"/>
          <w:marBottom w:val="0"/>
          <w:divBdr>
            <w:top w:val="none" w:sz="0" w:space="0" w:color="auto"/>
            <w:left w:val="none" w:sz="0" w:space="0" w:color="auto"/>
            <w:bottom w:val="none" w:sz="0" w:space="0" w:color="auto"/>
            <w:right w:val="none" w:sz="0" w:space="0" w:color="auto"/>
          </w:divBdr>
        </w:div>
        <w:div w:id="404648384">
          <w:marLeft w:val="480"/>
          <w:marRight w:val="0"/>
          <w:marTop w:val="0"/>
          <w:marBottom w:val="0"/>
          <w:divBdr>
            <w:top w:val="none" w:sz="0" w:space="0" w:color="auto"/>
            <w:left w:val="none" w:sz="0" w:space="0" w:color="auto"/>
            <w:bottom w:val="none" w:sz="0" w:space="0" w:color="auto"/>
            <w:right w:val="none" w:sz="0" w:space="0" w:color="auto"/>
          </w:divBdr>
        </w:div>
        <w:div w:id="499808227">
          <w:marLeft w:val="480"/>
          <w:marRight w:val="0"/>
          <w:marTop w:val="0"/>
          <w:marBottom w:val="0"/>
          <w:divBdr>
            <w:top w:val="none" w:sz="0" w:space="0" w:color="auto"/>
            <w:left w:val="none" w:sz="0" w:space="0" w:color="auto"/>
            <w:bottom w:val="none" w:sz="0" w:space="0" w:color="auto"/>
            <w:right w:val="none" w:sz="0" w:space="0" w:color="auto"/>
          </w:divBdr>
        </w:div>
        <w:div w:id="613295300">
          <w:marLeft w:val="480"/>
          <w:marRight w:val="0"/>
          <w:marTop w:val="0"/>
          <w:marBottom w:val="0"/>
          <w:divBdr>
            <w:top w:val="none" w:sz="0" w:space="0" w:color="auto"/>
            <w:left w:val="none" w:sz="0" w:space="0" w:color="auto"/>
            <w:bottom w:val="none" w:sz="0" w:space="0" w:color="auto"/>
            <w:right w:val="none" w:sz="0" w:space="0" w:color="auto"/>
          </w:divBdr>
        </w:div>
        <w:div w:id="753284009">
          <w:marLeft w:val="480"/>
          <w:marRight w:val="0"/>
          <w:marTop w:val="0"/>
          <w:marBottom w:val="0"/>
          <w:divBdr>
            <w:top w:val="none" w:sz="0" w:space="0" w:color="auto"/>
            <w:left w:val="none" w:sz="0" w:space="0" w:color="auto"/>
            <w:bottom w:val="none" w:sz="0" w:space="0" w:color="auto"/>
            <w:right w:val="none" w:sz="0" w:space="0" w:color="auto"/>
          </w:divBdr>
        </w:div>
        <w:div w:id="802768109">
          <w:marLeft w:val="480"/>
          <w:marRight w:val="0"/>
          <w:marTop w:val="0"/>
          <w:marBottom w:val="0"/>
          <w:divBdr>
            <w:top w:val="none" w:sz="0" w:space="0" w:color="auto"/>
            <w:left w:val="none" w:sz="0" w:space="0" w:color="auto"/>
            <w:bottom w:val="none" w:sz="0" w:space="0" w:color="auto"/>
            <w:right w:val="none" w:sz="0" w:space="0" w:color="auto"/>
          </w:divBdr>
        </w:div>
        <w:div w:id="1005018158">
          <w:marLeft w:val="480"/>
          <w:marRight w:val="0"/>
          <w:marTop w:val="0"/>
          <w:marBottom w:val="0"/>
          <w:divBdr>
            <w:top w:val="none" w:sz="0" w:space="0" w:color="auto"/>
            <w:left w:val="none" w:sz="0" w:space="0" w:color="auto"/>
            <w:bottom w:val="none" w:sz="0" w:space="0" w:color="auto"/>
            <w:right w:val="none" w:sz="0" w:space="0" w:color="auto"/>
          </w:divBdr>
        </w:div>
        <w:div w:id="1160468542">
          <w:marLeft w:val="480"/>
          <w:marRight w:val="0"/>
          <w:marTop w:val="0"/>
          <w:marBottom w:val="0"/>
          <w:divBdr>
            <w:top w:val="none" w:sz="0" w:space="0" w:color="auto"/>
            <w:left w:val="none" w:sz="0" w:space="0" w:color="auto"/>
            <w:bottom w:val="none" w:sz="0" w:space="0" w:color="auto"/>
            <w:right w:val="none" w:sz="0" w:space="0" w:color="auto"/>
          </w:divBdr>
        </w:div>
        <w:div w:id="1185245206">
          <w:marLeft w:val="480"/>
          <w:marRight w:val="0"/>
          <w:marTop w:val="0"/>
          <w:marBottom w:val="0"/>
          <w:divBdr>
            <w:top w:val="none" w:sz="0" w:space="0" w:color="auto"/>
            <w:left w:val="none" w:sz="0" w:space="0" w:color="auto"/>
            <w:bottom w:val="none" w:sz="0" w:space="0" w:color="auto"/>
            <w:right w:val="none" w:sz="0" w:space="0" w:color="auto"/>
          </w:divBdr>
        </w:div>
      </w:divsChild>
    </w:div>
    <w:div w:id="924918545">
      <w:bodyDiv w:val="1"/>
      <w:marLeft w:val="0"/>
      <w:marRight w:val="0"/>
      <w:marTop w:val="0"/>
      <w:marBottom w:val="0"/>
      <w:divBdr>
        <w:top w:val="none" w:sz="0" w:space="0" w:color="auto"/>
        <w:left w:val="none" w:sz="0" w:space="0" w:color="auto"/>
        <w:bottom w:val="none" w:sz="0" w:space="0" w:color="auto"/>
        <w:right w:val="none" w:sz="0" w:space="0" w:color="auto"/>
      </w:divBdr>
    </w:div>
    <w:div w:id="925071472">
      <w:marLeft w:val="480"/>
      <w:marRight w:val="0"/>
      <w:marTop w:val="0"/>
      <w:marBottom w:val="0"/>
      <w:divBdr>
        <w:top w:val="none" w:sz="0" w:space="0" w:color="auto"/>
        <w:left w:val="none" w:sz="0" w:space="0" w:color="auto"/>
        <w:bottom w:val="none" w:sz="0" w:space="0" w:color="auto"/>
        <w:right w:val="none" w:sz="0" w:space="0" w:color="auto"/>
      </w:divBdr>
    </w:div>
    <w:div w:id="925190096">
      <w:marLeft w:val="480"/>
      <w:marRight w:val="0"/>
      <w:marTop w:val="0"/>
      <w:marBottom w:val="0"/>
      <w:divBdr>
        <w:top w:val="none" w:sz="0" w:space="0" w:color="auto"/>
        <w:left w:val="none" w:sz="0" w:space="0" w:color="auto"/>
        <w:bottom w:val="none" w:sz="0" w:space="0" w:color="auto"/>
        <w:right w:val="none" w:sz="0" w:space="0" w:color="auto"/>
      </w:divBdr>
    </w:div>
    <w:div w:id="925192570">
      <w:marLeft w:val="0"/>
      <w:marRight w:val="0"/>
      <w:marTop w:val="0"/>
      <w:marBottom w:val="0"/>
      <w:divBdr>
        <w:top w:val="none" w:sz="0" w:space="0" w:color="auto"/>
        <w:left w:val="none" w:sz="0" w:space="0" w:color="auto"/>
        <w:bottom w:val="none" w:sz="0" w:space="0" w:color="auto"/>
        <w:right w:val="none" w:sz="0" w:space="0" w:color="auto"/>
      </w:divBdr>
    </w:div>
    <w:div w:id="925262550">
      <w:marLeft w:val="0"/>
      <w:marRight w:val="0"/>
      <w:marTop w:val="0"/>
      <w:marBottom w:val="0"/>
      <w:divBdr>
        <w:top w:val="none" w:sz="0" w:space="0" w:color="auto"/>
        <w:left w:val="none" w:sz="0" w:space="0" w:color="auto"/>
        <w:bottom w:val="none" w:sz="0" w:space="0" w:color="auto"/>
        <w:right w:val="none" w:sz="0" w:space="0" w:color="auto"/>
      </w:divBdr>
    </w:div>
    <w:div w:id="925308505">
      <w:marLeft w:val="480"/>
      <w:marRight w:val="0"/>
      <w:marTop w:val="0"/>
      <w:marBottom w:val="0"/>
      <w:divBdr>
        <w:top w:val="none" w:sz="0" w:space="0" w:color="auto"/>
        <w:left w:val="none" w:sz="0" w:space="0" w:color="auto"/>
        <w:bottom w:val="none" w:sz="0" w:space="0" w:color="auto"/>
        <w:right w:val="none" w:sz="0" w:space="0" w:color="auto"/>
      </w:divBdr>
    </w:div>
    <w:div w:id="925309261">
      <w:marLeft w:val="0"/>
      <w:marRight w:val="0"/>
      <w:marTop w:val="0"/>
      <w:marBottom w:val="0"/>
      <w:divBdr>
        <w:top w:val="none" w:sz="0" w:space="0" w:color="auto"/>
        <w:left w:val="none" w:sz="0" w:space="0" w:color="auto"/>
        <w:bottom w:val="none" w:sz="0" w:space="0" w:color="auto"/>
        <w:right w:val="none" w:sz="0" w:space="0" w:color="auto"/>
      </w:divBdr>
    </w:div>
    <w:div w:id="925460586">
      <w:marLeft w:val="480"/>
      <w:marRight w:val="0"/>
      <w:marTop w:val="0"/>
      <w:marBottom w:val="0"/>
      <w:divBdr>
        <w:top w:val="none" w:sz="0" w:space="0" w:color="auto"/>
        <w:left w:val="none" w:sz="0" w:space="0" w:color="auto"/>
        <w:bottom w:val="none" w:sz="0" w:space="0" w:color="auto"/>
        <w:right w:val="none" w:sz="0" w:space="0" w:color="auto"/>
      </w:divBdr>
    </w:div>
    <w:div w:id="925765015">
      <w:marLeft w:val="480"/>
      <w:marRight w:val="0"/>
      <w:marTop w:val="0"/>
      <w:marBottom w:val="0"/>
      <w:divBdr>
        <w:top w:val="none" w:sz="0" w:space="0" w:color="auto"/>
        <w:left w:val="none" w:sz="0" w:space="0" w:color="auto"/>
        <w:bottom w:val="none" w:sz="0" w:space="0" w:color="auto"/>
        <w:right w:val="none" w:sz="0" w:space="0" w:color="auto"/>
      </w:divBdr>
    </w:div>
    <w:div w:id="925771655">
      <w:marLeft w:val="0"/>
      <w:marRight w:val="0"/>
      <w:marTop w:val="0"/>
      <w:marBottom w:val="0"/>
      <w:divBdr>
        <w:top w:val="none" w:sz="0" w:space="0" w:color="auto"/>
        <w:left w:val="none" w:sz="0" w:space="0" w:color="auto"/>
        <w:bottom w:val="none" w:sz="0" w:space="0" w:color="auto"/>
        <w:right w:val="none" w:sz="0" w:space="0" w:color="auto"/>
      </w:divBdr>
    </w:div>
    <w:div w:id="925772246">
      <w:bodyDiv w:val="1"/>
      <w:marLeft w:val="0"/>
      <w:marRight w:val="0"/>
      <w:marTop w:val="0"/>
      <w:marBottom w:val="0"/>
      <w:divBdr>
        <w:top w:val="none" w:sz="0" w:space="0" w:color="auto"/>
        <w:left w:val="none" w:sz="0" w:space="0" w:color="auto"/>
        <w:bottom w:val="none" w:sz="0" w:space="0" w:color="auto"/>
        <w:right w:val="none" w:sz="0" w:space="0" w:color="auto"/>
      </w:divBdr>
      <w:divsChild>
        <w:div w:id="9651725">
          <w:marLeft w:val="480"/>
          <w:marRight w:val="0"/>
          <w:marTop w:val="0"/>
          <w:marBottom w:val="0"/>
          <w:divBdr>
            <w:top w:val="none" w:sz="0" w:space="0" w:color="auto"/>
            <w:left w:val="none" w:sz="0" w:space="0" w:color="auto"/>
            <w:bottom w:val="none" w:sz="0" w:space="0" w:color="auto"/>
            <w:right w:val="none" w:sz="0" w:space="0" w:color="auto"/>
          </w:divBdr>
        </w:div>
        <w:div w:id="24215088">
          <w:marLeft w:val="480"/>
          <w:marRight w:val="0"/>
          <w:marTop w:val="0"/>
          <w:marBottom w:val="0"/>
          <w:divBdr>
            <w:top w:val="none" w:sz="0" w:space="0" w:color="auto"/>
            <w:left w:val="none" w:sz="0" w:space="0" w:color="auto"/>
            <w:bottom w:val="none" w:sz="0" w:space="0" w:color="auto"/>
            <w:right w:val="none" w:sz="0" w:space="0" w:color="auto"/>
          </w:divBdr>
        </w:div>
        <w:div w:id="38212715">
          <w:marLeft w:val="480"/>
          <w:marRight w:val="0"/>
          <w:marTop w:val="0"/>
          <w:marBottom w:val="0"/>
          <w:divBdr>
            <w:top w:val="none" w:sz="0" w:space="0" w:color="auto"/>
            <w:left w:val="none" w:sz="0" w:space="0" w:color="auto"/>
            <w:bottom w:val="none" w:sz="0" w:space="0" w:color="auto"/>
            <w:right w:val="none" w:sz="0" w:space="0" w:color="auto"/>
          </w:divBdr>
        </w:div>
        <w:div w:id="43220880">
          <w:marLeft w:val="480"/>
          <w:marRight w:val="0"/>
          <w:marTop w:val="0"/>
          <w:marBottom w:val="0"/>
          <w:divBdr>
            <w:top w:val="none" w:sz="0" w:space="0" w:color="auto"/>
            <w:left w:val="none" w:sz="0" w:space="0" w:color="auto"/>
            <w:bottom w:val="none" w:sz="0" w:space="0" w:color="auto"/>
            <w:right w:val="none" w:sz="0" w:space="0" w:color="auto"/>
          </w:divBdr>
        </w:div>
        <w:div w:id="57170728">
          <w:marLeft w:val="480"/>
          <w:marRight w:val="0"/>
          <w:marTop w:val="0"/>
          <w:marBottom w:val="0"/>
          <w:divBdr>
            <w:top w:val="none" w:sz="0" w:space="0" w:color="auto"/>
            <w:left w:val="none" w:sz="0" w:space="0" w:color="auto"/>
            <w:bottom w:val="none" w:sz="0" w:space="0" w:color="auto"/>
            <w:right w:val="none" w:sz="0" w:space="0" w:color="auto"/>
          </w:divBdr>
        </w:div>
        <w:div w:id="74867339">
          <w:marLeft w:val="480"/>
          <w:marRight w:val="0"/>
          <w:marTop w:val="0"/>
          <w:marBottom w:val="0"/>
          <w:divBdr>
            <w:top w:val="none" w:sz="0" w:space="0" w:color="auto"/>
            <w:left w:val="none" w:sz="0" w:space="0" w:color="auto"/>
            <w:bottom w:val="none" w:sz="0" w:space="0" w:color="auto"/>
            <w:right w:val="none" w:sz="0" w:space="0" w:color="auto"/>
          </w:divBdr>
        </w:div>
        <w:div w:id="75784641">
          <w:marLeft w:val="480"/>
          <w:marRight w:val="0"/>
          <w:marTop w:val="0"/>
          <w:marBottom w:val="0"/>
          <w:divBdr>
            <w:top w:val="none" w:sz="0" w:space="0" w:color="auto"/>
            <w:left w:val="none" w:sz="0" w:space="0" w:color="auto"/>
            <w:bottom w:val="none" w:sz="0" w:space="0" w:color="auto"/>
            <w:right w:val="none" w:sz="0" w:space="0" w:color="auto"/>
          </w:divBdr>
        </w:div>
        <w:div w:id="83503071">
          <w:marLeft w:val="480"/>
          <w:marRight w:val="0"/>
          <w:marTop w:val="0"/>
          <w:marBottom w:val="0"/>
          <w:divBdr>
            <w:top w:val="none" w:sz="0" w:space="0" w:color="auto"/>
            <w:left w:val="none" w:sz="0" w:space="0" w:color="auto"/>
            <w:bottom w:val="none" w:sz="0" w:space="0" w:color="auto"/>
            <w:right w:val="none" w:sz="0" w:space="0" w:color="auto"/>
          </w:divBdr>
        </w:div>
        <w:div w:id="106511216">
          <w:marLeft w:val="480"/>
          <w:marRight w:val="0"/>
          <w:marTop w:val="0"/>
          <w:marBottom w:val="0"/>
          <w:divBdr>
            <w:top w:val="none" w:sz="0" w:space="0" w:color="auto"/>
            <w:left w:val="none" w:sz="0" w:space="0" w:color="auto"/>
            <w:bottom w:val="none" w:sz="0" w:space="0" w:color="auto"/>
            <w:right w:val="none" w:sz="0" w:space="0" w:color="auto"/>
          </w:divBdr>
        </w:div>
        <w:div w:id="109209894">
          <w:marLeft w:val="480"/>
          <w:marRight w:val="0"/>
          <w:marTop w:val="0"/>
          <w:marBottom w:val="0"/>
          <w:divBdr>
            <w:top w:val="none" w:sz="0" w:space="0" w:color="auto"/>
            <w:left w:val="none" w:sz="0" w:space="0" w:color="auto"/>
            <w:bottom w:val="none" w:sz="0" w:space="0" w:color="auto"/>
            <w:right w:val="none" w:sz="0" w:space="0" w:color="auto"/>
          </w:divBdr>
        </w:div>
        <w:div w:id="119887787">
          <w:marLeft w:val="480"/>
          <w:marRight w:val="0"/>
          <w:marTop w:val="0"/>
          <w:marBottom w:val="0"/>
          <w:divBdr>
            <w:top w:val="none" w:sz="0" w:space="0" w:color="auto"/>
            <w:left w:val="none" w:sz="0" w:space="0" w:color="auto"/>
            <w:bottom w:val="none" w:sz="0" w:space="0" w:color="auto"/>
            <w:right w:val="none" w:sz="0" w:space="0" w:color="auto"/>
          </w:divBdr>
        </w:div>
        <w:div w:id="153570360">
          <w:marLeft w:val="480"/>
          <w:marRight w:val="0"/>
          <w:marTop w:val="0"/>
          <w:marBottom w:val="0"/>
          <w:divBdr>
            <w:top w:val="none" w:sz="0" w:space="0" w:color="auto"/>
            <w:left w:val="none" w:sz="0" w:space="0" w:color="auto"/>
            <w:bottom w:val="none" w:sz="0" w:space="0" w:color="auto"/>
            <w:right w:val="none" w:sz="0" w:space="0" w:color="auto"/>
          </w:divBdr>
        </w:div>
        <w:div w:id="161505433">
          <w:marLeft w:val="480"/>
          <w:marRight w:val="0"/>
          <w:marTop w:val="0"/>
          <w:marBottom w:val="0"/>
          <w:divBdr>
            <w:top w:val="none" w:sz="0" w:space="0" w:color="auto"/>
            <w:left w:val="none" w:sz="0" w:space="0" w:color="auto"/>
            <w:bottom w:val="none" w:sz="0" w:space="0" w:color="auto"/>
            <w:right w:val="none" w:sz="0" w:space="0" w:color="auto"/>
          </w:divBdr>
        </w:div>
        <w:div w:id="219026350">
          <w:marLeft w:val="480"/>
          <w:marRight w:val="0"/>
          <w:marTop w:val="0"/>
          <w:marBottom w:val="0"/>
          <w:divBdr>
            <w:top w:val="none" w:sz="0" w:space="0" w:color="auto"/>
            <w:left w:val="none" w:sz="0" w:space="0" w:color="auto"/>
            <w:bottom w:val="none" w:sz="0" w:space="0" w:color="auto"/>
            <w:right w:val="none" w:sz="0" w:space="0" w:color="auto"/>
          </w:divBdr>
        </w:div>
        <w:div w:id="259266079">
          <w:marLeft w:val="480"/>
          <w:marRight w:val="0"/>
          <w:marTop w:val="0"/>
          <w:marBottom w:val="0"/>
          <w:divBdr>
            <w:top w:val="none" w:sz="0" w:space="0" w:color="auto"/>
            <w:left w:val="none" w:sz="0" w:space="0" w:color="auto"/>
            <w:bottom w:val="none" w:sz="0" w:space="0" w:color="auto"/>
            <w:right w:val="none" w:sz="0" w:space="0" w:color="auto"/>
          </w:divBdr>
        </w:div>
        <w:div w:id="296255203">
          <w:marLeft w:val="480"/>
          <w:marRight w:val="0"/>
          <w:marTop w:val="0"/>
          <w:marBottom w:val="0"/>
          <w:divBdr>
            <w:top w:val="none" w:sz="0" w:space="0" w:color="auto"/>
            <w:left w:val="none" w:sz="0" w:space="0" w:color="auto"/>
            <w:bottom w:val="none" w:sz="0" w:space="0" w:color="auto"/>
            <w:right w:val="none" w:sz="0" w:space="0" w:color="auto"/>
          </w:divBdr>
        </w:div>
        <w:div w:id="308439914">
          <w:marLeft w:val="480"/>
          <w:marRight w:val="0"/>
          <w:marTop w:val="0"/>
          <w:marBottom w:val="0"/>
          <w:divBdr>
            <w:top w:val="none" w:sz="0" w:space="0" w:color="auto"/>
            <w:left w:val="none" w:sz="0" w:space="0" w:color="auto"/>
            <w:bottom w:val="none" w:sz="0" w:space="0" w:color="auto"/>
            <w:right w:val="none" w:sz="0" w:space="0" w:color="auto"/>
          </w:divBdr>
        </w:div>
        <w:div w:id="347290015">
          <w:marLeft w:val="480"/>
          <w:marRight w:val="0"/>
          <w:marTop w:val="0"/>
          <w:marBottom w:val="0"/>
          <w:divBdr>
            <w:top w:val="none" w:sz="0" w:space="0" w:color="auto"/>
            <w:left w:val="none" w:sz="0" w:space="0" w:color="auto"/>
            <w:bottom w:val="none" w:sz="0" w:space="0" w:color="auto"/>
            <w:right w:val="none" w:sz="0" w:space="0" w:color="auto"/>
          </w:divBdr>
        </w:div>
        <w:div w:id="377975164">
          <w:marLeft w:val="480"/>
          <w:marRight w:val="0"/>
          <w:marTop w:val="0"/>
          <w:marBottom w:val="0"/>
          <w:divBdr>
            <w:top w:val="none" w:sz="0" w:space="0" w:color="auto"/>
            <w:left w:val="none" w:sz="0" w:space="0" w:color="auto"/>
            <w:bottom w:val="none" w:sz="0" w:space="0" w:color="auto"/>
            <w:right w:val="none" w:sz="0" w:space="0" w:color="auto"/>
          </w:divBdr>
        </w:div>
        <w:div w:id="386732721">
          <w:marLeft w:val="480"/>
          <w:marRight w:val="0"/>
          <w:marTop w:val="0"/>
          <w:marBottom w:val="0"/>
          <w:divBdr>
            <w:top w:val="none" w:sz="0" w:space="0" w:color="auto"/>
            <w:left w:val="none" w:sz="0" w:space="0" w:color="auto"/>
            <w:bottom w:val="none" w:sz="0" w:space="0" w:color="auto"/>
            <w:right w:val="none" w:sz="0" w:space="0" w:color="auto"/>
          </w:divBdr>
        </w:div>
        <w:div w:id="441414575">
          <w:marLeft w:val="480"/>
          <w:marRight w:val="0"/>
          <w:marTop w:val="0"/>
          <w:marBottom w:val="0"/>
          <w:divBdr>
            <w:top w:val="none" w:sz="0" w:space="0" w:color="auto"/>
            <w:left w:val="none" w:sz="0" w:space="0" w:color="auto"/>
            <w:bottom w:val="none" w:sz="0" w:space="0" w:color="auto"/>
            <w:right w:val="none" w:sz="0" w:space="0" w:color="auto"/>
          </w:divBdr>
        </w:div>
        <w:div w:id="443689657">
          <w:marLeft w:val="480"/>
          <w:marRight w:val="0"/>
          <w:marTop w:val="0"/>
          <w:marBottom w:val="0"/>
          <w:divBdr>
            <w:top w:val="none" w:sz="0" w:space="0" w:color="auto"/>
            <w:left w:val="none" w:sz="0" w:space="0" w:color="auto"/>
            <w:bottom w:val="none" w:sz="0" w:space="0" w:color="auto"/>
            <w:right w:val="none" w:sz="0" w:space="0" w:color="auto"/>
          </w:divBdr>
        </w:div>
        <w:div w:id="444927336">
          <w:marLeft w:val="480"/>
          <w:marRight w:val="0"/>
          <w:marTop w:val="0"/>
          <w:marBottom w:val="0"/>
          <w:divBdr>
            <w:top w:val="none" w:sz="0" w:space="0" w:color="auto"/>
            <w:left w:val="none" w:sz="0" w:space="0" w:color="auto"/>
            <w:bottom w:val="none" w:sz="0" w:space="0" w:color="auto"/>
            <w:right w:val="none" w:sz="0" w:space="0" w:color="auto"/>
          </w:divBdr>
        </w:div>
        <w:div w:id="463306258">
          <w:marLeft w:val="480"/>
          <w:marRight w:val="0"/>
          <w:marTop w:val="0"/>
          <w:marBottom w:val="0"/>
          <w:divBdr>
            <w:top w:val="none" w:sz="0" w:space="0" w:color="auto"/>
            <w:left w:val="none" w:sz="0" w:space="0" w:color="auto"/>
            <w:bottom w:val="none" w:sz="0" w:space="0" w:color="auto"/>
            <w:right w:val="none" w:sz="0" w:space="0" w:color="auto"/>
          </w:divBdr>
        </w:div>
        <w:div w:id="486362820">
          <w:marLeft w:val="480"/>
          <w:marRight w:val="0"/>
          <w:marTop w:val="0"/>
          <w:marBottom w:val="0"/>
          <w:divBdr>
            <w:top w:val="none" w:sz="0" w:space="0" w:color="auto"/>
            <w:left w:val="none" w:sz="0" w:space="0" w:color="auto"/>
            <w:bottom w:val="none" w:sz="0" w:space="0" w:color="auto"/>
            <w:right w:val="none" w:sz="0" w:space="0" w:color="auto"/>
          </w:divBdr>
        </w:div>
        <w:div w:id="507989984">
          <w:marLeft w:val="480"/>
          <w:marRight w:val="0"/>
          <w:marTop w:val="0"/>
          <w:marBottom w:val="0"/>
          <w:divBdr>
            <w:top w:val="none" w:sz="0" w:space="0" w:color="auto"/>
            <w:left w:val="none" w:sz="0" w:space="0" w:color="auto"/>
            <w:bottom w:val="none" w:sz="0" w:space="0" w:color="auto"/>
            <w:right w:val="none" w:sz="0" w:space="0" w:color="auto"/>
          </w:divBdr>
        </w:div>
        <w:div w:id="531304178">
          <w:marLeft w:val="480"/>
          <w:marRight w:val="0"/>
          <w:marTop w:val="0"/>
          <w:marBottom w:val="0"/>
          <w:divBdr>
            <w:top w:val="none" w:sz="0" w:space="0" w:color="auto"/>
            <w:left w:val="none" w:sz="0" w:space="0" w:color="auto"/>
            <w:bottom w:val="none" w:sz="0" w:space="0" w:color="auto"/>
            <w:right w:val="none" w:sz="0" w:space="0" w:color="auto"/>
          </w:divBdr>
        </w:div>
        <w:div w:id="591357298">
          <w:marLeft w:val="480"/>
          <w:marRight w:val="0"/>
          <w:marTop w:val="0"/>
          <w:marBottom w:val="0"/>
          <w:divBdr>
            <w:top w:val="none" w:sz="0" w:space="0" w:color="auto"/>
            <w:left w:val="none" w:sz="0" w:space="0" w:color="auto"/>
            <w:bottom w:val="none" w:sz="0" w:space="0" w:color="auto"/>
            <w:right w:val="none" w:sz="0" w:space="0" w:color="auto"/>
          </w:divBdr>
        </w:div>
        <w:div w:id="605815705">
          <w:marLeft w:val="480"/>
          <w:marRight w:val="0"/>
          <w:marTop w:val="0"/>
          <w:marBottom w:val="0"/>
          <w:divBdr>
            <w:top w:val="none" w:sz="0" w:space="0" w:color="auto"/>
            <w:left w:val="none" w:sz="0" w:space="0" w:color="auto"/>
            <w:bottom w:val="none" w:sz="0" w:space="0" w:color="auto"/>
            <w:right w:val="none" w:sz="0" w:space="0" w:color="auto"/>
          </w:divBdr>
        </w:div>
        <w:div w:id="688682415">
          <w:marLeft w:val="480"/>
          <w:marRight w:val="0"/>
          <w:marTop w:val="0"/>
          <w:marBottom w:val="0"/>
          <w:divBdr>
            <w:top w:val="none" w:sz="0" w:space="0" w:color="auto"/>
            <w:left w:val="none" w:sz="0" w:space="0" w:color="auto"/>
            <w:bottom w:val="none" w:sz="0" w:space="0" w:color="auto"/>
            <w:right w:val="none" w:sz="0" w:space="0" w:color="auto"/>
          </w:divBdr>
        </w:div>
        <w:div w:id="699818302">
          <w:marLeft w:val="480"/>
          <w:marRight w:val="0"/>
          <w:marTop w:val="0"/>
          <w:marBottom w:val="0"/>
          <w:divBdr>
            <w:top w:val="none" w:sz="0" w:space="0" w:color="auto"/>
            <w:left w:val="none" w:sz="0" w:space="0" w:color="auto"/>
            <w:bottom w:val="none" w:sz="0" w:space="0" w:color="auto"/>
            <w:right w:val="none" w:sz="0" w:space="0" w:color="auto"/>
          </w:divBdr>
        </w:div>
        <w:div w:id="706443602">
          <w:marLeft w:val="480"/>
          <w:marRight w:val="0"/>
          <w:marTop w:val="0"/>
          <w:marBottom w:val="0"/>
          <w:divBdr>
            <w:top w:val="none" w:sz="0" w:space="0" w:color="auto"/>
            <w:left w:val="none" w:sz="0" w:space="0" w:color="auto"/>
            <w:bottom w:val="none" w:sz="0" w:space="0" w:color="auto"/>
            <w:right w:val="none" w:sz="0" w:space="0" w:color="auto"/>
          </w:divBdr>
        </w:div>
        <w:div w:id="712312593">
          <w:marLeft w:val="480"/>
          <w:marRight w:val="0"/>
          <w:marTop w:val="0"/>
          <w:marBottom w:val="0"/>
          <w:divBdr>
            <w:top w:val="none" w:sz="0" w:space="0" w:color="auto"/>
            <w:left w:val="none" w:sz="0" w:space="0" w:color="auto"/>
            <w:bottom w:val="none" w:sz="0" w:space="0" w:color="auto"/>
            <w:right w:val="none" w:sz="0" w:space="0" w:color="auto"/>
          </w:divBdr>
        </w:div>
        <w:div w:id="729622065">
          <w:marLeft w:val="480"/>
          <w:marRight w:val="0"/>
          <w:marTop w:val="0"/>
          <w:marBottom w:val="0"/>
          <w:divBdr>
            <w:top w:val="none" w:sz="0" w:space="0" w:color="auto"/>
            <w:left w:val="none" w:sz="0" w:space="0" w:color="auto"/>
            <w:bottom w:val="none" w:sz="0" w:space="0" w:color="auto"/>
            <w:right w:val="none" w:sz="0" w:space="0" w:color="auto"/>
          </w:divBdr>
        </w:div>
        <w:div w:id="736829394">
          <w:marLeft w:val="480"/>
          <w:marRight w:val="0"/>
          <w:marTop w:val="0"/>
          <w:marBottom w:val="0"/>
          <w:divBdr>
            <w:top w:val="none" w:sz="0" w:space="0" w:color="auto"/>
            <w:left w:val="none" w:sz="0" w:space="0" w:color="auto"/>
            <w:bottom w:val="none" w:sz="0" w:space="0" w:color="auto"/>
            <w:right w:val="none" w:sz="0" w:space="0" w:color="auto"/>
          </w:divBdr>
        </w:div>
        <w:div w:id="742096317">
          <w:marLeft w:val="480"/>
          <w:marRight w:val="0"/>
          <w:marTop w:val="0"/>
          <w:marBottom w:val="0"/>
          <w:divBdr>
            <w:top w:val="none" w:sz="0" w:space="0" w:color="auto"/>
            <w:left w:val="none" w:sz="0" w:space="0" w:color="auto"/>
            <w:bottom w:val="none" w:sz="0" w:space="0" w:color="auto"/>
            <w:right w:val="none" w:sz="0" w:space="0" w:color="auto"/>
          </w:divBdr>
        </w:div>
        <w:div w:id="749929012">
          <w:marLeft w:val="480"/>
          <w:marRight w:val="0"/>
          <w:marTop w:val="0"/>
          <w:marBottom w:val="0"/>
          <w:divBdr>
            <w:top w:val="none" w:sz="0" w:space="0" w:color="auto"/>
            <w:left w:val="none" w:sz="0" w:space="0" w:color="auto"/>
            <w:bottom w:val="none" w:sz="0" w:space="0" w:color="auto"/>
            <w:right w:val="none" w:sz="0" w:space="0" w:color="auto"/>
          </w:divBdr>
        </w:div>
        <w:div w:id="754739783">
          <w:marLeft w:val="480"/>
          <w:marRight w:val="0"/>
          <w:marTop w:val="0"/>
          <w:marBottom w:val="0"/>
          <w:divBdr>
            <w:top w:val="none" w:sz="0" w:space="0" w:color="auto"/>
            <w:left w:val="none" w:sz="0" w:space="0" w:color="auto"/>
            <w:bottom w:val="none" w:sz="0" w:space="0" w:color="auto"/>
            <w:right w:val="none" w:sz="0" w:space="0" w:color="auto"/>
          </w:divBdr>
        </w:div>
        <w:div w:id="771973476">
          <w:marLeft w:val="480"/>
          <w:marRight w:val="0"/>
          <w:marTop w:val="0"/>
          <w:marBottom w:val="0"/>
          <w:divBdr>
            <w:top w:val="none" w:sz="0" w:space="0" w:color="auto"/>
            <w:left w:val="none" w:sz="0" w:space="0" w:color="auto"/>
            <w:bottom w:val="none" w:sz="0" w:space="0" w:color="auto"/>
            <w:right w:val="none" w:sz="0" w:space="0" w:color="auto"/>
          </w:divBdr>
        </w:div>
        <w:div w:id="823931741">
          <w:marLeft w:val="480"/>
          <w:marRight w:val="0"/>
          <w:marTop w:val="0"/>
          <w:marBottom w:val="0"/>
          <w:divBdr>
            <w:top w:val="none" w:sz="0" w:space="0" w:color="auto"/>
            <w:left w:val="none" w:sz="0" w:space="0" w:color="auto"/>
            <w:bottom w:val="none" w:sz="0" w:space="0" w:color="auto"/>
            <w:right w:val="none" w:sz="0" w:space="0" w:color="auto"/>
          </w:divBdr>
        </w:div>
        <w:div w:id="937952401">
          <w:marLeft w:val="480"/>
          <w:marRight w:val="0"/>
          <w:marTop w:val="0"/>
          <w:marBottom w:val="0"/>
          <w:divBdr>
            <w:top w:val="none" w:sz="0" w:space="0" w:color="auto"/>
            <w:left w:val="none" w:sz="0" w:space="0" w:color="auto"/>
            <w:bottom w:val="none" w:sz="0" w:space="0" w:color="auto"/>
            <w:right w:val="none" w:sz="0" w:space="0" w:color="auto"/>
          </w:divBdr>
        </w:div>
        <w:div w:id="938176033">
          <w:marLeft w:val="480"/>
          <w:marRight w:val="0"/>
          <w:marTop w:val="0"/>
          <w:marBottom w:val="0"/>
          <w:divBdr>
            <w:top w:val="none" w:sz="0" w:space="0" w:color="auto"/>
            <w:left w:val="none" w:sz="0" w:space="0" w:color="auto"/>
            <w:bottom w:val="none" w:sz="0" w:space="0" w:color="auto"/>
            <w:right w:val="none" w:sz="0" w:space="0" w:color="auto"/>
          </w:divBdr>
        </w:div>
        <w:div w:id="956178460">
          <w:marLeft w:val="480"/>
          <w:marRight w:val="0"/>
          <w:marTop w:val="0"/>
          <w:marBottom w:val="0"/>
          <w:divBdr>
            <w:top w:val="none" w:sz="0" w:space="0" w:color="auto"/>
            <w:left w:val="none" w:sz="0" w:space="0" w:color="auto"/>
            <w:bottom w:val="none" w:sz="0" w:space="0" w:color="auto"/>
            <w:right w:val="none" w:sz="0" w:space="0" w:color="auto"/>
          </w:divBdr>
        </w:div>
        <w:div w:id="962809698">
          <w:marLeft w:val="480"/>
          <w:marRight w:val="0"/>
          <w:marTop w:val="0"/>
          <w:marBottom w:val="0"/>
          <w:divBdr>
            <w:top w:val="none" w:sz="0" w:space="0" w:color="auto"/>
            <w:left w:val="none" w:sz="0" w:space="0" w:color="auto"/>
            <w:bottom w:val="none" w:sz="0" w:space="0" w:color="auto"/>
            <w:right w:val="none" w:sz="0" w:space="0" w:color="auto"/>
          </w:divBdr>
        </w:div>
        <w:div w:id="987706494">
          <w:marLeft w:val="480"/>
          <w:marRight w:val="0"/>
          <w:marTop w:val="0"/>
          <w:marBottom w:val="0"/>
          <w:divBdr>
            <w:top w:val="none" w:sz="0" w:space="0" w:color="auto"/>
            <w:left w:val="none" w:sz="0" w:space="0" w:color="auto"/>
            <w:bottom w:val="none" w:sz="0" w:space="0" w:color="auto"/>
            <w:right w:val="none" w:sz="0" w:space="0" w:color="auto"/>
          </w:divBdr>
        </w:div>
        <w:div w:id="987786996">
          <w:marLeft w:val="480"/>
          <w:marRight w:val="0"/>
          <w:marTop w:val="0"/>
          <w:marBottom w:val="0"/>
          <w:divBdr>
            <w:top w:val="none" w:sz="0" w:space="0" w:color="auto"/>
            <w:left w:val="none" w:sz="0" w:space="0" w:color="auto"/>
            <w:bottom w:val="none" w:sz="0" w:space="0" w:color="auto"/>
            <w:right w:val="none" w:sz="0" w:space="0" w:color="auto"/>
          </w:divBdr>
        </w:div>
        <w:div w:id="1028525005">
          <w:marLeft w:val="480"/>
          <w:marRight w:val="0"/>
          <w:marTop w:val="0"/>
          <w:marBottom w:val="0"/>
          <w:divBdr>
            <w:top w:val="none" w:sz="0" w:space="0" w:color="auto"/>
            <w:left w:val="none" w:sz="0" w:space="0" w:color="auto"/>
            <w:bottom w:val="none" w:sz="0" w:space="0" w:color="auto"/>
            <w:right w:val="none" w:sz="0" w:space="0" w:color="auto"/>
          </w:divBdr>
        </w:div>
        <w:div w:id="1058623711">
          <w:marLeft w:val="480"/>
          <w:marRight w:val="0"/>
          <w:marTop w:val="0"/>
          <w:marBottom w:val="0"/>
          <w:divBdr>
            <w:top w:val="none" w:sz="0" w:space="0" w:color="auto"/>
            <w:left w:val="none" w:sz="0" w:space="0" w:color="auto"/>
            <w:bottom w:val="none" w:sz="0" w:space="0" w:color="auto"/>
            <w:right w:val="none" w:sz="0" w:space="0" w:color="auto"/>
          </w:divBdr>
        </w:div>
        <w:div w:id="1084643571">
          <w:marLeft w:val="480"/>
          <w:marRight w:val="0"/>
          <w:marTop w:val="0"/>
          <w:marBottom w:val="0"/>
          <w:divBdr>
            <w:top w:val="none" w:sz="0" w:space="0" w:color="auto"/>
            <w:left w:val="none" w:sz="0" w:space="0" w:color="auto"/>
            <w:bottom w:val="none" w:sz="0" w:space="0" w:color="auto"/>
            <w:right w:val="none" w:sz="0" w:space="0" w:color="auto"/>
          </w:divBdr>
        </w:div>
        <w:div w:id="1085804066">
          <w:marLeft w:val="480"/>
          <w:marRight w:val="0"/>
          <w:marTop w:val="0"/>
          <w:marBottom w:val="0"/>
          <w:divBdr>
            <w:top w:val="none" w:sz="0" w:space="0" w:color="auto"/>
            <w:left w:val="none" w:sz="0" w:space="0" w:color="auto"/>
            <w:bottom w:val="none" w:sz="0" w:space="0" w:color="auto"/>
            <w:right w:val="none" w:sz="0" w:space="0" w:color="auto"/>
          </w:divBdr>
        </w:div>
        <w:div w:id="1092966738">
          <w:marLeft w:val="480"/>
          <w:marRight w:val="0"/>
          <w:marTop w:val="0"/>
          <w:marBottom w:val="0"/>
          <w:divBdr>
            <w:top w:val="none" w:sz="0" w:space="0" w:color="auto"/>
            <w:left w:val="none" w:sz="0" w:space="0" w:color="auto"/>
            <w:bottom w:val="none" w:sz="0" w:space="0" w:color="auto"/>
            <w:right w:val="none" w:sz="0" w:space="0" w:color="auto"/>
          </w:divBdr>
        </w:div>
        <w:div w:id="1122772665">
          <w:marLeft w:val="480"/>
          <w:marRight w:val="0"/>
          <w:marTop w:val="0"/>
          <w:marBottom w:val="0"/>
          <w:divBdr>
            <w:top w:val="none" w:sz="0" w:space="0" w:color="auto"/>
            <w:left w:val="none" w:sz="0" w:space="0" w:color="auto"/>
            <w:bottom w:val="none" w:sz="0" w:space="0" w:color="auto"/>
            <w:right w:val="none" w:sz="0" w:space="0" w:color="auto"/>
          </w:divBdr>
        </w:div>
        <w:div w:id="1149247255">
          <w:marLeft w:val="480"/>
          <w:marRight w:val="0"/>
          <w:marTop w:val="0"/>
          <w:marBottom w:val="0"/>
          <w:divBdr>
            <w:top w:val="none" w:sz="0" w:space="0" w:color="auto"/>
            <w:left w:val="none" w:sz="0" w:space="0" w:color="auto"/>
            <w:bottom w:val="none" w:sz="0" w:space="0" w:color="auto"/>
            <w:right w:val="none" w:sz="0" w:space="0" w:color="auto"/>
          </w:divBdr>
        </w:div>
        <w:div w:id="1157190573">
          <w:marLeft w:val="480"/>
          <w:marRight w:val="0"/>
          <w:marTop w:val="0"/>
          <w:marBottom w:val="0"/>
          <w:divBdr>
            <w:top w:val="none" w:sz="0" w:space="0" w:color="auto"/>
            <w:left w:val="none" w:sz="0" w:space="0" w:color="auto"/>
            <w:bottom w:val="none" w:sz="0" w:space="0" w:color="auto"/>
            <w:right w:val="none" w:sz="0" w:space="0" w:color="auto"/>
          </w:divBdr>
        </w:div>
        <w:div w:id="1167401290">
          <w:marLeft w:val="480"/>
          <w:marRight w:val="0"/>
          <w:marTop w:val="0"/>
          <w:marBottom w:val="0"/>
          <w:divBdr>
            <w:top w:val="none" w:sz="0" w:space="0" w:color="auto"/>
            <w:left w:val="none" w:sz="0" w:space="0" w:color="auto"/>
            <w:bottom w:val="none" w:sz="0" w:space="0" w:color="auto"/>
            <w:right w:val="none" w:sz="0" w:space="0" w:color="auto"/>
          </w:divBdr>
        </w:div>
        <w:div w:id="1199929331">
          <w:marLeft w:val="480"/>
          <w:marRight w:val="0"/>
          <w:marTop w:val="0"/>
          <w:marBottom w:val="0"/>
          <w:divBdr>
            <w:top w:val="none" w:sz="0" w:space="0" w:color="auto"/>
            <w:left w:val="none" w:sz="0" w:space="0" w:color="auto"/>
            <w:bottom w:val="none" w:sz="0" w:space="0" w:color="auto"/>
            <w:right w:val="none" w:sz="0" w:space="0" w:color="auto"/>
          </w:divBdr>
        </w:div>
        <w:div w:id="1210845307">
          <w:marLeft w:val="480"/>
          <w:marRight w:val="0"/>
          <w:marTop w:val="0"/>
          <w:marBottom w:val="0"/>
          <w:divBdr>
            <w:top w:val="none" w:sz="0" w:space="0" w:color="auto"/>
            <w:left w:val="none" w:sz="0" w:space="0" w:color="auto"/>
            <w:bottom w:val="none" w:sz="0" w:space="0" w:color="auto"/>
            <w:right w:val="none" w:sz="0" w:space="0" w:color="auto"/>
          </w:divBdr>
        </w:div>
      </w:divsChild>
    </w:div>
    <w:div w:id="925772938">
      <w:bodyDiv w:val="1"/>
      <w:marLeft w:val="0"/>
      <w:marRight w:val="0"/>
      <w:marTop w:val="0"/>
      <w:marBottom w:val="0"/>
      <w:divBdr>
        <w:top w:val="none" w:sz="0" w:space="0" w:color="auto"/>
        <w:left w:val="none" w:sz="0" w:space="0" w:color="auto"/>
        <w:bottom w:val="none" w:sz="0" w:space="0" w:color="auto"/>
        <w:right w:val="none" w:sz="0" w:space="0" w:color="auto"/>
      </w:divBdr>
    </w:div>
    <w:div w:id="925919509">
      <w:marLeft w:val="480"/>
      <w:marRight w:val="0"/>
      <w:marTop w:val="0"/>
      <w:marBottom w:val="0"/>
      <w:divBdr>
        <w:top w:val="none" w:sz="0" w:space="0" w:color="auto"/>
        <w:left w:val="none" w:sz="0" w:space="0" w:color="auto"/>
        <w:bottom w:val="none" w:sz="0" w:space="0" w:color="auto"/>
        <w:right w:val="none" w:sz="0" w:space="0" w:color="auto"/>
      </w:divBdr>
    </w:div>
    <w:div w:id="925919650">
      <w:marLeft w:val="0"/>
      <w:marRight w:val="0"/>
      <w:marTop w:val="0"/>
      <w:marBottom w:val="0"/>
      <w:divBdr>
        <w:top w:val="none" w:sz="0" w:space="0" w:color="auto"/>
        <w:left w:val="none" w:sz="0" w:space="0" w:color="auto"/>
        <w:bottom w:val="none" w:sz="0" w:space="0" w:color="auto"/>
        <w:right w:val="none" w:sz="0" w:space="0" w:color="auto"/>
      </w:divBdr>
    </w:div>
    <w:div w:id="925922744">
      <w:marLeft w:val="480"/>
      <w:marRight w:val="0"/>
      <w:marTop w:val="0"/>
      <w:marBottom w:val="0"/>
      <w:divBdr>
        <w:top w:val="none" w:sz="0" w:space="0" w:color="auto"/>
        <w:left w:val="none" w:sz="0" w:space="0" w:color="auto"/>
        <w:bottom w:val="none" w:sz="0" w:space="0" w:color="auto"/>
        <w:right w:val="none" w:sz="0" w:space="0" w:color="auto"/>
      </w:divBdr>
    </w:div>
    <w:div w:id="926109275">
      <w:marLeft w:val="480"/>
      <w:marRight w:val="0"/>
      <w:marTop w:val="0"/>
      <w:marBottom w:val="0"/>
      <w:divBdr>
        <w:top w:val="none" w:sz="0" w:space="0" w:color="auto"/>
        <w:left w:val="none" w:sz="0" w:space="0" w:color="auto"/>
        <w:bottom w:val="none" w:sz="0" w:space="0" w:color="auto"/>
        <w:right w:val="none" w:sz="0" w:space="0" w:color="auto"/>
      </w:divBdr>
    </w:div>
    <w:div w:id="926112768">
      <w:bodyDiv w:val="1"/>
      <w:marLeft w:val="0"/>
      <w:marRight w:val="0"/>
      <w:marTop w:val="0"/>
      <w:marBottom w:val="0"/>
      <w:divBdr>
        <w:top w:val="none" w:sz="0" w:space="0" w:color="auto"/>
        <w:left w:val="none" w:sz="0" w:space="0" w:color="auto"/>
        <w:bottom w:val="none" w:sz="0" w:space="0" w:color="auto"/>
        <w:right w:val="none" w:sz="0" w:space="0" w:color="auto"/>
      </w:divBdr>
    </w:div>
    <w:div w:id="926184060">
      <w:marLeft w:val="480"/>
      <w:marRight w:val="0"/>
      <w:marTop w:val="0"/>
      <w:marBottom w:val="0"/>
      <w:divBdr>
        <w:top w:val="none" w:sz="0" w:space="0" w:color="auto"/>
        <w:left w:val="none" w:sz="0" w:space="0" w:color="auto"/>
        <w:bottom w:val="none" w:sz="0" w:space="0" w:color="auto"/>
        <w:right w:val="none" w:sz="0" w:space="0" w:color="auto"/>
      </w:divBdr>
    </w:div>
    <w:div w:id="926233379">
      <w:marLeft w:val="0"/>
      <w:marRight w:val="0"/>
      <w:marTop w:val="0"/>
      <w:marBottom w:val="0"/>
      <w:divBdr>
        <w:top w:val="none" w:sz="0" w:space="0" w:color="auto"/>
        <w:left w:val="none" w:sz="0" w:space="0" w:color="auto"/>
        <w:bottom w:val="none" w:sz="0" w:space="0" w:color="auto"/>
        <w:right w:val="none" w:sz="0" w:space="0" w:color="auto"/>
      </w:divBdr>
    </w:div>
    <w:div w:id="926303938">
      <w:marLeft w:val="480"/>
      <w:marRight w:val="0"/>
      <w:marTop w:val="0"/>
      <w:marBottom w:val="0"/>
      <w:divBdr>
        <w:top w:val="none" w:sz="0" w:space="0" w:color="auto"/>
        <w:left w:val="none" w:sz="0" w:space="0" w:color="auto"/>
        <w:bottom w:val="none" w:sz="0" w:space="0" w:color="auto"/>
        <w:right w:val="none" w:sz="0" w:space="0" w:color="auto"/>
      </w:divBdr>
    </w:div>
    <w:div w:id="926379236">
      <w:marLeft w:val="480"/>
      <w:marRight w:val="0"/>
      <w:marTop w:val="0"/>
      <w:marBottom w:val="0"/>
      <w:divBdr>
        <w:top w:val="none" w:sz="0" w:space="0" w:color="auto"/>
        <w:left w:val="none" w:sz="0" w:space="0" w:color="auto"/>
        <w:bottom w:val="none" w:sz="0" w:space="0" w:color="auto"/>
        <w:right w:val="none" w:sz="0" w:space="0" w:color="auto"/>
      </w:divBdr>
    </w:div>
    <w:div w:id="926383063">
      <w:marLeft w:val="480"/>
      <w:marRight w:val="0"/>
      <w:marTop w:val="0"/>
      <w:marBottom w:val="0"/>
      <w:divBdr>
        <w:top w:val="none" w:sz="0" w:space="0" w:color="auto"/>
        <w:left w:val="none" w:sz="0" w:space="0" w:color="auto"/>
        <w:bottom w:val="none" w:sz="0" w:space="0" w:color="auto"/>
        <w:right w:val="none" w:sz="0" w:space="0" w:color="auto"/>
      </w:divBdr>
    </w:div>
    <w:div w:id="926420777">
      <w:marLeft w:val="480"/>
      <w:marRight w:val="0"/>
      <w:marTop w:val="0"/>
      <w:marBottom w:val="0"/>
      <w:divBdr>
        <w:top w:val="none" w:sz="0" w:space="0" w:color="auto"/>
        <w:left w:val="none" w:sz="0" w:space="0" w:color="auto"/>
        <w:bottom w:val="none" w:sz="0" w:space="0" w:color="auto"/>
        <w:right w:val="none" w:sz="0" w:space="0" w:color="auto"/>
      </w:divBdr>
    </w:div>
    <w:div w:id="926425037">
      <w:marLeft w:val="0"/>
      <w:marRight w:val="0"/>
      <w:marTop w:val="0"/>
      <w:marBottom w:val="0"/>
      <w:divBdr>
        <w:top w:val="none" w:sz="0" w:space="0" w:color="auto"/>
        <w:left w:val="none" w:sz="0" w:space="0" w:color="auto"/>
        <w:bottom w:val="none" w:sz="0" w:space="0" w:color="auto"/>
        <w:right w:val="none" w:sz="0" w:space="0" w:color="auto"/>
      </w:divBdr>
    </w:div>
    <w:div w:id="926496638">
      <w:marLeft w:val="0"/>
      <w:marRight w:val="0"/>
      <w:marTop w:val="0"/>
      <w:marBottom w:val="0"/>
      <w:divBdr>
        <w:top w:val="none" w:sz="0" w:space="0" w:color="auto"/>
        <w:left w:val="none" w:sz="0" w:space="0" w:color="auto"/>
        <w:bottom w:val="none" w:sz="0" w:space="0" w:color="auto"/>
        <w:right w:val="none" w:sz="0" w:space="0" w:color="auto"/>
      </w:divBdr>
    </w:div>
    <w:div w:id="926498582">
      <w:marLeft w:val="480"/>
      <w:marRight w:val="0"/>
      <w:marTop w:val="0"/>
      <w:marBottom w:val="0"/>
      <w:divBdr>
        <w:top w:val="none" w:sz="0" w:space="0" w:color="auto"/>
        <w:left w:val="none" w:sz="0" w:space="0" w:color="auto"/>
        <w:bottom w:val="none" w:sz="0" w:space="0" w:color="auto"/>
        <w:right w:val="none" w:sz="0" w:space="0" w:color="auto"/>
      </w:divBdr>
    </w:div>
    <w:div w:id="926578668">
      <w:marLeft w:val="480"/>
      <w:marRight w:val="0"/>
      <w:marTop w:val="0"/>
      <w:marBottom w:val="0"/>
      <w:divBdr>
        <w:top w:val="none" w:sz="0" w:space="0" w:color="auto"/>
        <w:left w:val="none" w:sz="0" w:space="0" w:color="auto"/>
        <w:bottom w:val="none" w:sz="0" w:space="0" w:color="auto"/>
        <w:right w:val="none" w:sz="0" w:space="0" w:color="auto"/>
      </w:divBdr>
    </w:div>
    <w:div w:id="926615524">
      <w:marLeft w:val="0"/>
      <w:marRight w:val="0"/>
      <w:marTop w:val="0"/>
      <w:marBottom w:val="0"/>
      <w:divBdr>
        <w:top w:val="none" w:sz="0" w:space="0" w:color="auto"/>
        <w:left w:val="none" w:sz="0" w:space="0" w:color="auto"/>
        <w:bottom w:val="none" w:sz="0" w:space="0" w:color="auto"/>
        <w:right w:val="none" w:sz="0" w:space="0" w:color="auto"/>
      </w:divBdr>
    </w:div>
    <w:div w:id="926622057">
      <w:marLeft w:val="0"/>
      <w:marRight w:val="0"/>
      <w:marTop w:val="0"/>
      <w:marBottom w:val="0"/>
      <w:divBdr>
        <w:top w:val="none" w:sz="0" w:space="0" w:color="auto"/>
        <w:left w:val="none" w:sz="0" w:space="0" w:color="auto"/>
        <w:bottom w:val="none" w:sz="0" w:space="0" w:color="auto"/>
        <w:right w:val="none" w:sz="0" w:space="0" w:color="auto"/>
      </w:divBdr>
    </w:div>
    <w:div w:id="926694722">
      <w:marLeft w:val="0"/>
      <w:marRight w:val="0"/>
      <w:marTop w:val="0"/>
      <w:marBottom w:val="0"/>
      <w:divBdr>
        <w:top w:val="none" w:sz="0" w:space="0" w:color="auto"/>
        <w:left w:val="none" w:sz="0" w:space="0" w:color="auto"/>
        <w:bottom w:val="none" w:sz="0" w:space="0" w:color="auto"/>
        <w:right w:val="none" w:sz="0" w:space="0" w:color="auto"/>
      </w:divBdr>
    </w:div>
    <w:div w:id="926694976">
      <w:bodyDiv w:val="1"/>
      <w:marLeft w:val="0"/>
      <w:marRight w:val="0"/>
      <w:marTop w:val="0"/>
      <w:marBottom w:val="0"/>
      <w:divBdr>
        <w:top w:val="none" w:sz="0" w:space="0" w:color="auto"/>
        <w:left w:val="none" w:sz="0" w:space="0" w:color="auto"/>
        <w:bottom w:val="none" w:sz="0" w:space="0" w:color="auto"/>
        <w:right w:val="none" w:sz="0" w:space="0" w:color="auto"/>
      </w:divBdr>
    </w:div>
    <w:div w:id="926695762">
      <w:marLeft w:val="480"/>
      <w:marRight w:val="0"/>
      <w:marTop w:val="0"/>
      <w:marBottom w:val="0"/>
      <w:divBdr>
        <w:top w:val="none" w:sz="0" w:space="0" w:color="auto"/>
        <w:left w:val="none" w:sz="0" w:space="0" w:color="auto"/>
        <w:bottom w:val="none" w:sz="0" w:space="0" w:color="auto"/>
        <w:right w:val="none" w:sz="0" w:space="0" w:color="auto"/>
      </w:divBdr>
    </w:div>
    <w:div w:id="927083047">
      <w:marLeft w:val="480"/>
      <w:marRight w:val="0"/>
      <w:marTop w:val="0"/>
      <w:marBottom w:val="0"/>
      <w:divBdr>
        <w:top w:val="none" w:sz="0" w:space="0" w:color="auto"/>
        <w:left w:val="none" w:sz="0" w:space="0" w:color="auto"/>
        <w:bottom w:val="none" w:sz="0" w:space="0" w:color="auto"/>
        <w:right w:val="none" w:sz="0" w:space="0" w:color="auto"/>
      </w:divBdr>
    </w:div>
    <w:div w:id="927151409">
      <w:marLeft w:val="480"/>
      <w:marRight w:val="0"/>
      <w:marTop w:val="0"/>
      <w:marBottom w:val="0"/>
      <w:divBdr>
        <w:top w:val="none" w:sz="0" w:space="0" w:color="auto"/>
        <w:left w:val="none" w:sz="0" w:space="0" w:color="auto"/>
        <w:bottom w:val="none" w:sz="0" w:space="0" w:color="auto"/>
        <w:right w:val="none" w:sz="0" w:space="0" w:color="auto"/>
      </w:divBdr>
    </w:div>
    <w:div w:id="927153704">
      <w:bodyDiv w:val="1"/>
      <w:marLeft w:val="0"/>
      <w:marRight w:val="0"/>
      <w:marTop w:val="0"/>
      <w:marBottom w:val="0"/>
      <w:divBdr>
        <w:top w:val="none" w:sz="0" w:space="0" w:color="auto"/>
        <w:left w:val="none" w:sz="0" w:space="0" w:color="auto"/>
        <w:bottom w:val="none" w:sz="0" w:space="0" w:color="auto"/>
        <w:right w:val="none" w:sz="0" w:space="0" w:color="auto"/>
      </w:divBdr>
    </w:div>
    <w:div w:id="927269948">
      <w:marLeft w:val="480"/>
      <w:marRight w:val="0"/>
      <w:marTop w:val="0"/>
      <w:marBottom w:val="0"/>
      <w:divBdr>
        <w:top w:val="none" w:sz="0" w:space="0" w:color="auto"/>
        <w:left w:val="none" w:sz="0" w:space="0" w:color="auto"/>
        <w:bottom w:val="none" w:sz="0" w:space="0" w:color="auto"/>
        <w:right w:val="none" w:sz="0" w:space="0" w:color="auto"/>
      </w:divBdr>
    </w:div>
    <w:div w:id="927270874">
      <w:bodyDiv w:val="1"/>
      <w:marLeft w:val="0"/>
      <w:marRight w:val="0"/>
      <w:marTop w:val="0"/>
      <w:marBottom w:val="0"/>
      <w:divBdr>
        <w:top w:val="none" w:sz="0" w:space="0" w:color="auto"/>
        <w:left w:val="none" w:sz="0" w:space="0" w:color="auto"/>
        <w:bottom w:val="none" w:sz="0" w:space="0" w:color="auto"/>
        <w:right w:val="none" w:sz="0" w:space="0" w:color="auto"/>
      </w:divBdr>
    </w:div>
    <w:div w:id="927272745">
      <w:marLeft w:val="480"/>
      <w:marRight w:val="0"/>
      <w:marTop w:val="0"/>
      <w:marBottom w:val="0"/>
      <w:divBdr>
        <w:top w:val="none" w:sz="0" w:space="0" w:color="auto"/>
        <w:left w:val="none" w:sz="0" w:space="0" w:color="auto"/>
        <w:bottom w:val="none" w:sz="0" w:space="0" w:color="auto"/>
        <w:right w:val="none" w:sz="0" w:space="0" w:color="auto"/>
      </w:divBdr>
    </w:div>
    <w:div w:id="927349473">
      <w:marLeft w:val="0"/>
      <w:marRight w:val="0"/>
      <w:marTop w:val="0"/>
      <w:marBottom w:val="0"/>
      <w:divBdr>
        <w:top w:val="none" w:sz="0" w:space="0" w:color="auto"/>
        <w:left w:val="none" w:sz="0" w:space="0" w:color="auto"/>
        <w:bottom w:val="none" w:sz="0" w:space="0" w:color="auto"/>
        <w:right w:val="none" w:sz="0" w:space="0" w:color="auto"/>
      </w:divBdr>
    </w:div>
    <w:div w:id="927466078">
      <w:marLeft w:val="480"/>
      <w:marRight w:val="0"/>
      <w:marTop w:val="0"/>
      <w:marBottom w:val="0"/>
      <w:divBdr>
        <w:top w:val="none" w:sz="0" w:space="0" w:color="auto"/>
        <w:left w:val="none" w:sz="0" w:space="0" w:color="auto"/>
        <w:bottom w:val="none" w:sz="0" w:space="0" w:color="auto"/>
        <w:right w:val="none" w:sz="0" w:space="0" w:color="auto"/>
      </w:divBdr>
    </w:div>
    <w:div w:id="927545118">
      <w:marLeft w:val="0"/>
      <w:marRight w:val="0"/>
      <w:marTop w:val="0"/>
      <w:marBottom w:val="0"/>
      <w:divBdr>
        <w:top w:val="none" w:sz="0" w:space="0" w:color="auto"/>
        <w:left w:val="none" w:sz="0" w:space="0" w:color="auto"/>
        <w:bottom w:val="none" w:sz="0" w:space="0" w:color="auto"/>
        <w:right w:val="none" w:sz="0" w:space="0" w:color="auto"/>
      </w:divBdr>
    </w:div>
    <w:div w:id="927614995">
      <w:marLeft w:val="480"/>
      <w:marRight w:val="0"/>
      <w:marTop w:val="0"/>
      <w:marBottom w:val="0"/>
      <w:divBdr>
        <w:top w:val="none" w:sz="0" w:space="0" w:color="auto"/>
        <w:left w:val="none" w:sz="0" w:space="0" w:color="auto"/>
        <w:bottom w:val="none" w:sz="0" w:space="0" w:color="auto"/>
        <w:right w:val="none" w:sz="0" w:space="0" w:color="auto"/>
      </w:divBdr>
    </w:div>
    <w:div w:id="927616937">
      <w:bodyDiv w:val="1"/>
      <w:marLeft w:val="0"/>
      <w:marRight w:val="0"/>
      <w:marTop w:val="0"/>
      <w:marBottom w:val="0"/>
      <w:divBdr>
        <w:top w:val="none" w:sz="0" w:space="0" w:color="auto"/>
        <w:left w:val="none" w:sz="0" w:space="0" w:color="auto"/>
        <w:bottom w:val="none" w:sz="0" w:space="0" w:color="auto"/>
        <w:right w:val="none" w:sz="0" w:space="0" w:color="auto"/>
      </w:divBdr>
    </w:div>
    <w:div w:id="927662832">
      <w:marLeft w:val="0"/>
      <w:marRight w:val="0"/>
      <w:marTop w:val="0"/>
      <w:marBottom w:val="0"/>
      <w:divBdr>
        <w:top w:val="none" w:sz="0" w:space="0" w:color="auto"/>
        <w:left w:val="none" w:sz="0" w:space="0" w:color="auto"/>
        <w:bottom w:val="none" w:sz="0" w:space="0" w:color="auto"/>
        <w:right w:val="none" w:sz="0" w:space="0" w:color="auto"/>
      </w:divBdr>
    </w:div>
    <w:div w:id="927690537">
      <w:marLeft w:val="0"/>
      <w:marRight w:val="0"/>
      <w:marTop w:val="0"/>
      <w:marBottom w:val="0"/>
      <w:divBdr>
        <w:top w:val="none" w:sz="0" w:space="0" w:color="auto"/>
        <w:left w:val="none" w:sz="0" w:space="0" w:color="auto"/>
        <w:bottom w:val="none" w:sz="0" w:space="0" w:color="auto"/>
        <w:right w:val="none" w:sz="0" w:space="0" w:color="auto"/>
      </w:divBdr>
    </w:div>
    <w:div w:id="927690768">
      <w:marLeft w:val="480"/>
      <w:marRight w:val="0"/>
      <w:marTop w:val="0"/>
      <w:marBottom w:val="0"/>
      <w:divBdr>
        <w:top w:val="none" w:sz="0" w:space="0" w:color="auto"/>
        <w:left w:val="none" w:sz="0" w:space="0" w:color="auto"/>
        <w:bottom w:val="none" w:sz="0" w:space="0" w:color="auto"/>
        <w:right w:val="none" w:sz="0" w:space="0" w:color="auto"/>
      </w:divBdr>
    </w:div>
    <w:div w:id="927691036">
      <w:marLeft w:val="480"/>
      <w:marRight w:val="0"/>
      <w:marTop w:val="0"/>
      <w:marBottom w:val="0"/>
      <w:divBdr>
        <w:top w:val="none" w:sz="0" w:space="0" w:color="auto"/>
        <w:left w:val="none" w:sz="0" w:space="0" w:color="auto"/>
        <w:bottom w:val="none" w:sz="0" w:space="0" w:color="auto"/>
        <w:right w:val="none" w:sz="0" w:space="0" w:color="auto"/>
      </w:divBdr>
    </w:div>
    <w:div w:id="927694838">
      <w:marLeft w:val="480"/>
      <w:marRight w:val="0"/>
      <w:marTop w:val="0"/>
      <w:marBottom w:val="0"/>
      <w:divBdr>
        <w:top w:val="none" w:sz="0" w:space="0" w:color="auto"/>
        <w:left w:val="none" w:sz="0" w:space="0" w:color="auto"/>
        <w:bottom w:val="none" w:sz="0" w:space="0" w:color="auto"/>
        <w:right w:val="none" w:sz="0" w:space="0" w:color="auto"/>
      </w:divBdr>
    </w:div>
    <w:div w:id="927737691">
      <w:marLeft w:val="480"/>
      <w:marRight w:val="0"/>
      <w:marTop w:val="0"/>
      <w:marBottom w:val="0"/>
      <w:divBdr>
        <w:top w:val="none" w:sz="0" w:space="0" w:color="auto"/>
        <w:left w:val="none" w:sz="0" w:space="0" w:color="auto"/>
        <w:bottom w:val="none" w:sz="0" w:space="0" w:color="auto"/>
        <w:right w:val="none" w:sz="0" w:space="0" w:color="auto"/>
      </w:divBdr>
    </w:div>
    <w:div w:id="927813427">
      <w:bodyDiv w:val="1"/>
      <w:marLeft w:val="0"/>
      <w:marRight w:val="0"/>
      <w:marTop w:val="0"/>
      <w:marBottom w:val="0"/>
      <w:divBdr>
        <w:top w:val="none" w:sz="0" w:space="0" w:color="auto"/>
        <w:left w:val="none" w:sz="0" w:space="0" w:color="auto"/>
        <w:bottom w:val="none" w:sz="0" w:space="0" w:color="auto"/>
        <w:right w:val="none" w:sz="0" w:space="0" w:color="auto"/>
      </w:divBdr>
    </w:div>
    <w:div w:id="927924597">
      <w:marLeft w:val="480"/>
      <w:marRight w:val="0"/>
      <w:marTop w:val="0"/>
      <w:marBottom w:val="0"/>
      <w:divBdr>
        <w:top w:val="none" w:sz="0" w:space="0" w:color="auto"/>
        <w:left w:val="none" w:sz="0" w:space="0" w:color="auto"/>
        <w:bottom w:val="none" w:sz="0" w:space="0" w:color="auto"/>
        <w:right w:val="none" w:sz="0" w:space="0" w:color="auto"/>
      </w:divBdr>
    </w:div>
    <w:div w:id="927929480">
      <w:marLeft w:val="0"/>
      <w:marRight w:val="0"/>
      <w:marTop w:val="0"/>
      <w:marBottom w:val="0"/>
      <w:divBdr>
        <w:top w:val="none" w:sz="0" w:space="0" w:color="auto"/>
        <w:left w:val="none" w:sz="0" w:space="0" w:color="auto"/>
        <w:bottom w:val="none" w:sz="0" w:space="0" w:color="auto"/>
        <w:right w:val="none" w:sz="0" w:space="0" w:color="auto"/>
      </w:divBdr>
    </w:div>
    <w:div w:id="927932107">
      <w:bodyDiv w:val="1"/>
      <w:marLeft w:val="0"/>
      <w:marRight w:val="0"/>
      <w:marTop w:val="0"/>
      <w:marBottom w:val="0"/>
      <w:divBdr>
        <w:top w:val="none" w:sz="0" w:space="0" w:color="auto"/>
        <w:left w:val="none" w:sz="0" w:space="0" w:color="auto"/>
        <w:bottom w:val="none" w:sz="0" w:space="0" w:color="auto"/>
        <w:right w:val="none" w:sz="0" w:space="0" w:color="auto"/>
      </w:divBdr>
    </w:div>
    <w:div w:id="928075950">
      <w:marLeft w:val="480"/>
      <w:marRight w:val="0"/>
      <w:marTop w:val="0"/>
      <w:marBottom w:val="0"/>
      <w:divBdr>
        <w:top w:val="none" w:sz="0" w:space="0" w:color="auto"/>
        <w:left w:val="none" w:sz="0" w:space="0" w:color="auto"/>
        <w:bottom w:val="none" w:sz="0" w:space="0" w:color="auto"/>
        <w:right w:val="none" w:sz="0" w:space="0" w:color="auto"/>
      </w:divBdr>
    </w:div>
    <w:div w:id="928083078">
      <w:marLeft w:val="0"/>
      <w:marRight w:val="0"/>
      <w:marTop w:val="0"/>
      <w:marBottom w:val="0"/>
      <w:divBdr>
        <w:top w:val="none" w:sz="0" w:space="0" w:color="auto"/>
        <w:left w:val="none" w:sz="0" w:space="0" w:color="auto"/>
        <w:bottom w:val="none" w:sz="0" w:space="0" w:color="auto"/>
        <w:right w:val="none" w:sz="0" w:space="0" w:color="auto"/>
      </w:divBdr>
    </w:div>
    <w:div w:id="928120840">
      <w:marLeft w:val="0"/>
      <w:marRight w:val="0"/>
      <w:marTop w:val="0"/>
      <w:marBottom w:val="0"/>
      <w:divBdr>
        <w:top w:val="none" w:sz="0" w:space="0" w:color="auto"/>
        <w:left w:val="none" w:sz="0" w:space="0" w:color="auto"/>
        <w:bottom w:val="none" w:sz="0" w:space="0" w:color="auto"/>
        <w:right w:val="none" w:sz="0" w:space="0" w:color="auto"/>
      </w:divBdr>
    </w:div>
    <w:div w:id="928126428">
      <w:marLeft w:val="480"/>
      <w:marRight w:val="0"/>
      <w:marTop w:val="0"/>
      <w:marBottom w:val="0"/>
      <w:divBdr>
        <w:top w:val="none" w:sz="0" w:space="0" w:color="auto"/>
        <w:left w:val="none" w:sz="0" w:space="0" w:color="auto"/>
        <w:bottom w:val="none" w:sz="0" w:space="0" w:color="auto"/>
        <w:right w:val="none" w:sz="0" w:space="0" w:color="auto"/>
      </w:divBdr>
    </w:div>
    <w:div w:id="928201449">
      <w:marLeft w:val="0"/>
      <w:marRight w:val="0"/>
      <w:marTop w:val="0"/>
      <w:marBottom w:val="0"/>
      <w:divBdr>
        <w:top w:val="none" w:sz="0" w:space="0" w:color="auto"/>
        <w:left w:val="none" w:sz="0" w:space="0" w:color="auto"/>
        <w:bottom w:val="none" w:sz="0" w:space="0" w:color="auto"/>
        <w:right w:val="none" w:sz="0" w:space="0" w:color="auto"/>
      </w:divBdr>
    </w:div>
    <w:div w:id="928268687">
      <w:marLeft w:val="0"/>
      <w:marRight w:val="0"/>
      <w:marTop w:val="0"/>
      <w:marBottom w:val="0"/>
      <w:divBdr>
        <w:top w:val="none" w:sz="0" w:space="0" w:color="auto"/>
        <w:left w:val="none" w:sz="0" w:space="0" w:color="auto"/>
        <w:bottom w:val="none" w:sz="0" w:space="0" w:color="auto"/>
        <w:right w:val="none" w:sz="0" w:space="0" w:color="auto"/>
      </w:divBdr>
    </w:div>
    <w:div w:id="928270687">
      <w:bodyDiv w:val="1"/>
      <w:marLeft w:val="0"/>
      <w:marRight w:val="0"/>
      <w:marTop w:val="0"/>
      <w:marBottom w:val="0"/>
      <w:divBdr>
        <w:top w:val="none" w:sz="0" w:space="0" w:color="auto"/>
        <w:left w:val="none" w:sz="0" w:space="0" w:color="auto"/>
        <w:bottom w:val="none" w:sz="0" w:space="0" w:color="auto"/>
        <w:right w:val="none" w:sz="0" w:space="0" w:color="auto"/>
      </w:divBdr>
    </w:div>
    <w:div w:id="928385887">
      <w:marLeft w:val="480"/>
      <w:marRight w:val="0"/>
      <w:marTop w:val="0"/>
      <w:marBottom w:val="0"/>
      <w:divBdr>
        <w:top w:val="none" w:sz="0" w:space="0" w:color="auto"/>
        <w:left w:val="none" w:sz="0" w:space="0" w:color="auto"/>
        <w:bottom w:val="none" w:sz="0" w:space="0" w:color="auto"/>
        <w:right w:val="none" w:sz="0" w:space="0" w:color="auto"/>
      </w:divBdr>
    </w:div>
    <w:div w:id="928468158">
      <w:marLeft w:val="480"/>
      <w:marRight w:val="0"/>
      <w:marTop w:val="0"/>
      <w:marBottom w:val="0"/>
      <w:divBdr>
        <w:top w:val="none" w:sz="0" w:space="0" w:color="auto"/>
        <w:left w:val="none" w:sz="0" w:space="0" w:color="auto"/>
        <w:bottom w:val="none" w:sz="0" w:space="0" w:color="auto"/>
        <w:right w:val="none" w:sz="0" w:space="0" w:color="auto"/>
      </w:divBdr>
    </w:div>
    <w:div w:id="928469044">
      <w:marLeft w:val="0"/>
      <w:marRight w:val="0"/>
      <w:marTop w:val="0"/>
      <w:marBottom w:val="0"/>
      <w:divBdr>
        <w:top w:val="none" w:sz="0" w:space="0" w:color="auto"/>
        <w:left w:val="none" w:sz="0" w:space="0" w:color="auto"/>
        <w:bottom w:val="none" w:sz="0" w:space="0" w:color="auto"/>
        <w:right w:val="none" w:sz="0" w:space="0" w:color="auto"/>
      </w:divBdr>
    </w:div>
    <w:div w:id="928470030">
      <w:marLeft w:val="480"/>
      <w:marRight w:val="0"/>
      <w:marTop w:val="0"/>
      <w:marBottom w:val="0"/>
      <w:divBdr>
        <w:top w:val="none" w:sz="0" w:space="0" w:color="auto"/>
        <w:left w:val="none" w:sz="0" w:space="0" w:color="auto"/>
        <w:bottom w:val="none" w:sz="0" w:space="0" w:color="auto"/>
        <w:right w:val="none" w:sz="0" w:space="0" w:color="auto"/>
      </w:divBdr>
    </w:div>
    <w:div w:id="928581796">
      <w:marLeft w:val="480"/>
      <w:marRight w:val="0"/>
      <w:marTop w:val="0"/>
      <w:marBottom w:val="0"/>
      <w:divBdr>
        <w:top w:val="none" w:sz="0" w:space="0" w:color="auto"/>
        <w:left w:val="none" w:sz="0" w:space="0" w:color="auto"/>
        <w:bottom w:val="none" w:sz="0" w:space="0" w:color="auto"/>
        <w:right w:val="none" w:sz="0" w:space="0" w:color="auto"/>
      </w:divBdr>
    </w:div>
    <w:div w:id="928582779">
      <w:bodyDiv w:val="1"/>
      <w:marLeft w:val="0"/>
      <w:marRight w:val="0"/>
      <w:marTop w:val="0"/>
      <w:marBottom w:val="0"/>
      <w:divBdr>
        <w:top w:val="none" w:sz="0" w:space="0" w:color="auto"/>
        <w:left w:val="none" w:sz="0" w:space="0" w:color="auto"/>
        <w:bottom w:val="none" w:sz="0" w:space="0" w:color="auto"/>
        <w:right w:val="none" w:sz="0" w:space="0" w:color="auto"/>
      </w:divBdr>
    </w:div>
    <w:div w:id="928584785">
      <w:marLeft w:val="0"/>
      <w:marRight w:val="0"/>
      <w:marTop w:val="0"/>
      <w:marBottom w:val="0"/>
      <w:divBdr>
        <w:top w:val="none" w:sz="0" w:space="0" w:color="auto"/>
        <w:left w:val="none" w:sz="0" w:space="0" w:color="auto"/>
        <w:bottom w:val="none" w:sz="0" w:space="0" w:color="auto"/>
        <w:right w:val="none" w:sz="0" w:space="0" w:color="auto"/>
      </w:divBdr>
    </w:div>
    <w:div w:id="928586781">
      <w:marLeft w:val="480"/>
      <w:marRight w:val="0"/>
      <w:marTop w:val="0"/>
      <w:marBottom w:val="0"/>
      <w:divBdr>
        <w:top w:val="none" w:sz="0" w:space="0" w:color="auto"/>
        <w:left w:val="none" w:sz="0" w:space="0" w:color="auto"/>
        <w:bottom w:val="none" w:sz="0" w:space="0" w:color="auto"/>
        <w:right w:val="none" w:sz="0" w:space="0" w:color="auto"/>
      </w:divBdr>
    </w:div>
    <w:div w:id="928660430">
      <w:marLeft w:val="480"/>
      <w:marRight w:val="0"/>
      <w:marTop w:val="0"/>
      <w:marBottom w:val="0"/>
      <w:divBdr>
        <w:top w:val="none" w:sz="0" w:space="0" w:color="auto"/>
        <w:left w:val="none" w:sz="0" w:space="0" w:color="auto"/>
        <w:bottom w:val="none" w:sz="0" w:space="0" w:color="auto"/>
        <w:right w:val="none" w:sz="0" w:space="0" w:color="auto"/>
      </w:divBdr>
    </w:div>
    <w:div w:id="928662861">
      <w:bodyDiv w:val="1"/>
      <w:marLeft w:val="0"/>
      <w:marRight w:val="0"/>
      <w:marTop w:val="0"/>
      <w:marBottom w:val="0"/>
      <w:divBdr>
        <w:top w:val="none" w:sz="0" w:space="0" w:color="auto"/>
        <w:left w:val="none" w:sz="0" w:space="0" w:color="auto"/>
        <w:bottom w:val="none" w:sz="0" w:space="0" w:color="auto"/>
        <w:right w:val="none" w:sz="0" w:space="0" w:color="auto"/>
      </w:divBdr>
    </w:div>
    <w:div w:id="928776967">
      <w:marLeft w:val="0"/>
      <w:marRight w:val="0"/>
      <w:marTop w:val="0"/>
      <w:marBottom w:val="0"/>
      <w:divBdr>
        <w:top w:val="none" w:sz="0" w:space="0" w:color="auto"/>
        <w:left w:val="none" w:sz="0" w:space="0" w:color="auto"/>
        <w:bottom w:val="none" w:sz="0" w:space="0" w:color="auto"/>
        <w:right w:val="none" w:sz="0" w:space="0" w:color="auto"/>
      </w:divBdr>
    </w:div>
    <w:div w:id="928805046">
      <w:marLeft w:val="480"/>
      <w:marRight w:val="0"/>
      <w:marTop w:val="0"/>
      <w:marBottom w:val="0"/>
      <w:divBdr>
        <w:top w:val="none" w:sz="0" w:space="0" w:color="auto"/>
        <w:left w:val="none" w:sz="0" w:space="0" w:color="auto"/>
        <w:bottom w:val="none" w:sz="0" w:space="0" w:color="auto"/>
        <w:right w:val="none" w:sz="0" w:space="0" w:color="auto"/>
      </w:divBdr>
    </w:div>
    <w:div w:id="928855293">
      <w:marLeft w:val="0"/>
      <w:marRight w:val="0"/>
      <w:marTop w:val="0"/>
      <w:marBottom w:val="0"/>
      <w:divBdr>
        <w:top w:val="none" w:sz="0" w:space="0" w:color="auto"/>
        <w:left w:val="none" w:sz="0" w:space="0" w:color="auto"/>
        <w:bottom w:val="none" w:sz="0" w:space="0" w:color="auto"/>
        <w:right w:val="none" w:sz="0" w:space="0" w:color="auto"/>
      </w:divBdr>
    </w:div>
    <w:div w:id="928923519">
      <w:marLeft w:val="480"/>
      <w:marRight w:val="0"/>
      <w:marTop w:val="0"/>
      <w:marBottom w:val="0"/>
      <w:divBdr>
        <w:top w:val="none" w:sz="0" w:space="0" w:color="auto"/>
        <w:left w:val="none" w:sz="0" w:space="0" w:color="auto"/>
        <w:bottom w:val="none" w:sz="0" w:space="0" w:color="auto"/>
        <w:right w:val="none" w:sz="0" w:space="0" w:color="auto"/>
      </w:divBdr>
    </w:div>
    <w:div w:id="929003442">
      <w:marLeft w:val="480"/>
      <w:marRight w:val="0"/>
      <w:marTop w:val="0"/>
      <w:marBottom w:val="0"/>
      <w:divBdr>
        <w:top w:val="none" w:sz="0" w:space="0" w:color="auto"/>
        <w:left w:val="none" w:sz="0" w:space="0" w:color="auto"/>
        <w:bottom w:val="none" w:sz="0" w:space="0" w:color="auto"/>
        <w:right w:val="none" w:sz="0" w:space="0" w:color="auto"/>
      </w:divBdr>
    </w:div>
    <w:div w:id="929046457">
      <w:marLeft w:val="0"/>
      <w:marRight w:val="0"/>
      <w:marTop w:val="0"/>
      <w:marBottom w:val="0"/>
      <w:divBdr>
        <w:top w:val="none" w:sz="0" w:space="0" w:color="auto"/>
        <w:left w:val="none" w:sz="0" w:space="0" w:color="auto"/>
        <w:bottom w:val="none" w:sz="0" w:space="0" w:color="auto"/>
        <w:right w:val="none" w:sz="0" w:space="0" w:color="auto"/>
      </w:divBdr>
    </w:div>
    <w:div w:id="929194180">
      <w:marLeft w:val="480"/>
      <w:marRight w:val="0"/>
      <w:marTop w:val="0"/>
      <w:marBottom w:val="0"/>
      <w:divBdr>
        <w:top w:val="none" w:sz="0" w:space="0" w:color="auto"/>
        <w:left w:val="none" w:sz="0" w:space="0" w:color="auto"/>
        <w:bottom w:val="none" w:sz="0" w:space="0" w:color="auto"/>
        <w:right w:val="none" w:sz="0" w:space="0" w:color="auto"/>
      </w:divBdr>
    </w:div>
    <w:div w:id="929198425">
      <w:marLeft w:val="480"/>
      <w:marRight w:val="0"/>
      <w:marTop w:val="0"/>
      <w:marBottom w:val="0"/>
      <w:divBdr>
        <w:top w:val="none" w:sz="0" w:space="0" w:color="auto"/>
        <w:left w:val="none" w:sz="0" w:space="0" w:color="auto"/>
        <w:bottom w:val="none" w:sz="0" w:space="0" w:color="auto"/>
        <w:right w:val="none" w:sz="0" w:space="0" w:color="auto"/>
      </w:divBdr>
    </w:div>
    <w:div w:id="929237674">
      <w:bodyDiv w:val="1"/>
      <w:marLeft w:val="0"/>
      <w:marRight w:val="0"/>
      <w:marTop w:val="0"/>
      <w:marBottom w:val="0"/>
      <w:divBdr>
        <w:top w:val="none" w:sz="0" w:space="0" w:color="auto"/>
        <w:left w:val="none" w:sz="0" w:space="0" w:color="auto"/>
        <w:bottom w:val="none" w:sz="0" w:space="0" w:color="auto"/>
        <w:right w:val="none" w:sz="0" w:space="0" w:color="auto"/>
      </w:divBdr>
    </w:div>
    <w:div w:id="929267316">
      <w:bodyDiv w:val="1"/>
      <w:marLeft w:val="0"/>
      <w:marRight w:val="0"/>
      <w:marTop w:val="0"/>
      <w:marBottom w:val="0"/>
      <w:divBdr>
        <w:top w:val="none" w:sz="0" w:space="0" w:color="auto"/>
        <w:left w:val="none" w:sz="0" w:space="0" w:color="auto"/>
        <w:bottom w:val="none" w:sz="0" w:space="0" w:color="auto"/>
        <w:right w:val="none" w:sz="0" w:space="0" w:color="auto"/>
      </w:divBdr>
    </w:div>
    <w:div w:id="929317563">
      <w:bodyDiv w:val="1"/>
      <w:marLeft w:val="0"/>
      <w:marRight w:val="0"/>
      <w:marTop w:val="0"/>
      <w:marBottom w:val="0"/>
      <w:divBdr>
        <w:top w:val="none" w:sz="0" w:space="0" w:color="auto"/>
        <w:left w:val="none" w:sz="0" w:space="0" w:color="auto"/>
        <w:bottom w:val="none" w:sz="0" w:space="0" w:color="auto"/>
        <w:right w:val="none" w:sz="0" w:space="0" w:color="auto"/>
      </w:divBdr>
      <w:divsChild>
        <w:div w:id="23869063">
          <w:marLeft w:val="480"/>
          <w:marRight w:val="0"/>
          <w:marTop w:val="0"/>
          <w:marBottom w:val="0"/>
          <w:divBdr>
            <w:top w:val="none" w:sz="0" w:space="0" w:color="auto"/>
            <w:left w:val="none" w:sz="0" w:space="0" w:color="auto"/>
            <w:bottom w:val="none" w:sz="0" w:space="0" w:color="auto"/>
            <w:right w:val="none" w:sz="0" w:space="0" w:color="auto"/>
          </w:divBdr>
        </w:div>
        <w:div w:id="33848725">
          <w:marLeft w:val="480"/>
          <w:marRight w:val="0"/>
          <w:marTop w:val="0"/>
          <w:marBottom w:val="0"/>
          <w:divBdr>
            <w:top w:val="none" w:sz="0" w:space="0" w:color="auto"/>
            <w:left w:val="none" w:sz="0" w:space="0" w:color="auto"/>
            <w:bottom w:val="none" w:sz="0" w:space="0" w:color="auto"/>
            <w:right w:val="none" w:sz="0" w:space="0" w:color="auto"/>
          </w:divBdr>
        </w:div>
        <w:div w:id="34161121">
          <w:marLeft w:val="480"/>
          <w:marRight w:val="0"/>
          <w:marTop w:val="0"/>
          <w:marBottom w:val="0"/>
          <w:divBdr>
            <w:top w:val="none" w:sz="0" w:space="0" w:color="auto"/>
            <w:left w:val="none" w:sz="0" w:space="0" w:color="auto"/>
            <w:bottom w:val="none" w:sz="0" w:space="0" w:color="auto"/>
            <w:right w:val="none" w:sz="0" w:space="0" w:color="auto"/>
          </w:divBdr>
        </w:div>
        <w:div w:id="108623126">
          <w:marLeft w:val="480"/>
          <w:marRight w:val="0"/>
          <w:marTop w:val="0"/>
          <w:marBottom w:val="0"/>
          <w:divBdr>
            <w:top w:val="none" w:sz="0" w:space="0" w:color="auto"/>
            <w:left w:val="none" w:sz="0" w:space="0" w:color="auto"/>
            <w:bottom w:val="none" w:sz="0" w:space="0" w:color="auto"/>
            <w:right w:val="none" w:sz="0" w:space="0" w:color="auto"/>
          </w:divBdr>
        </w:div>
        <w:div w:id="127944119">
          <w:marLeft w:val="480"/>
          <w:marRight w:val="0"/>
          <w:marTop w:val="0"/>
          <w:marBottom w:val="0"/>
          <w:divBdr>
            <w:top w:val="none" w:sz="0" w:space="0" w:color="auto"/>
            <w:left w:val="none" w:sz="0" w:space="0" w:color="auto"/>
            <w:bottom w:val="none" w:sz="0" w:space="0" w:color="auto"/>
            <w:right w:val="none" w:sz="0" w:space="0" w:color="auto"/>
          </w:divBdr>
        </w:div>
        <w:div w:id="146169474">
          <w:marLeft w:val="480"/>
          <w:marRight w:val="0"/>
          <w:marTop w:val="0"/>
          <w:marBottom w:val="0"/>
          <w:divBdr>
            <w:top w:val="none" w:sz="0" w:space="0" w:color="auto"/>
            <w:left w:val="none" w:sz="0" w:space="0" w:color="auto"/>
            <w:bottom w:val="none" w:sz="0" w:space="0" w:color="auto"/>
            <w:right w:val="none" w:sz="0" w:space="0" w:color="auto"/>
          </w:divBdr>
        </w:div>
        <w:div w:id="148327710">
          <w:marLeft w:val="480"/>
          <w:marRight w:val="0"/>
          <w:marTop w:val="0"/>
          <w:marBottom w:val="0"/>
          <w:divBdr>
            <w:top w:val="none" w:sz="0" w:space="0" w:color="auto"/>
            <w:left w:val="none" w:sz="0" w:space="0" w:color="auto"/>
            <w:bottom w:val="none" w:sz="0" w:space="0" w:color="auto"/>
            <w:right w:val="none" w:sz="0" w:space="0" w:color="auto"/>
          </w:divBdr>
        </w:div>
        <w:div w:id="180901046">
          <w:marLeft w:val="480"/>
          <w:marRight w:val="0"/>
          <w:marTop w:val="0"/>
          <w:marBottom w:val="0"/>
          <w:divBdr>
            <w:top w:val="none" w:sz="0" w:space="0" w:color="auto"/>
            <w:left w:val="none" w:sz="0" w:space="0" w:color="auto"/>
            <w:bottom w:val="none" w:sz="0" w:space="0" w:color="auto"/>
            <w:right w:val="none" w:sz="0" w:space="0" w:color="auto"/>
          </w:divBdr>
        </w:div>
        <w:div w:id="224264848">
          <w:marLeft w:val="480"/>
          <w:marRight w:val="0"/>
          <w:marTop w:val="0"/>
          <w:marBottom w:val="0"/>
          <w:divBdr>
            <w:top w:val="none" w:sz="0" w:space="0" w:color="auto"/>
            <w:left w:val="none" w:sz="0" w:space="0" w:color="auto"/>
            <w:bottom w:val="none" w:sz="0" w:space="0" w:color="auto"/>
            <w:right w:val="none" w:sz="0" w:space="0" w:color="auto"/>
          </w:divBdr>
        </w:div>
        <w:div w:id="236482620">
          <w:marLeft w:val="480"/>
          <w:marRight w:val="0"/>
          <w:marTop w:val="0"/>
          <w:marBottom w:val="0"/>
          <w:divBdr>
            <w:top w:val="none" w:sz="0" w:space="0" w:color="auto"/>
            <w:left w:val="none" w:sz="0" w:space="0" w:color="auto"/>
            <w:bottom w:val="none" w:sz="0" w:space="0" w:color="auto"/>
            <w:right w:val="none" w:sz="0" w:space="0" w:color="auto"/>
          </w:divBdr>
        </w:div>
        <w:div w:id="240722086">
          <w:marLeft w:val="480"/>
          <w:marRight w:val="0"/>
          <w:marTop w:val="0"/>
          <w:marBottom w:val="0"/>
          <w:divBdr>
            <w:top w:val="none" w:sz="0" w:space="0" w:color="auto"/>
            <w:left w:val="none" w:sz="0" w:space="0" w:color="auto"/>
            <w:bottom w:val="none" w:sz="0" w:space="0" w:color="auto"/>
            <w:right w:val="none" w:sz="0" w:space="0" w:color="auto"/>
          </w:divBdr>
        </w:div>
        <w:div w:id="269632597">
          <w:marLeft w:val="480"/>
          <w:marRight w:val="0"/>
          <w:marTop w:val="0"/>
          <w:marBottom w:val="0"/>
          <w:divBdr>
            <w:top w:val="none" w:sz="0" w:space="0" w:color="auto"/>
            <w:left w:val="none" w:sz="0" w:space="0" w:color="auto"/>
            <w:bottom w:val="none" w:sz="0" w:space="0" w:color="auto"/>
            <w:right w:val="none" w:sz="0" w:space="0" w:color="auto"/>
          </w:divBdr>
        </w:div>
        <w:div w:id="270279332">
          <w:marLeft w:val="480"/>
          <w:marRight w:val="0"/>
          <w:marTop w:val="0"/>
          <w:marBottom w:val="0"/>
          <w:divBdr>
            <w:top w:val="none" w:sz="0" w:space="0" w:color="auto"/>
            <w:left w:val="none" w:sz="0" w:space="0" w:color="auto"/>
            <w:bottom w:val="none" w:sz="0" w:space="0" w:color="auto"/>
            <w:right w:val="none" w:sz="0" w:space="0" w:color="auto"/>
          </w:divBdr>
        </w:div>
        <w:div w:id="285743029">
          <w:marLeft w:val="480"/>
          <w:marRight w:val="0"/>
          <w:marTop w:val="0"/>
          <w:marBottom w:val="0"/>
          <w:divBdr>
            <w:top w:val="none" w:sz="0" w:space="0" w:color="auto"/>
            <w:left w:val="none" w:sz="0" w:space="0" w:color="auto"/>
            <w:bottom w:val="none" w:sz="0" w:space="0" w:color="auto"/>
            <w:right w:val="none" w:sz="0" w:space="0" w:color="auto"/>
          </w:divBdr>
        </w:div>
        <w:div w:id="308478807">
          <w:marLeft w:val="480"/>
          <w:marRight w:val="0"/>
          <w:marTop w:val="0"/>
          <w:marBottom w:val="0"/>
          <w:divBdr>
            <w:top w:val="none" w:sz="0" w:space="0" w:color="auto"/>
            <w:left w:val="none" w:sz="0" w:space="0" w:color="auto"/>
            <w:bottom w:val="none" w:sz="0" w:space="0" w:color="auto"/>
            <w:right w:val="none" w:sz="0" w:space="0" w:color="auto"/>
          </w:divBdr>
        </w:div>
        <w:div w:id="310058194">
          <w:marLeft w:val="480"/>
          <w:marRight w:val="0"/>
          <w:marTop w:val="0"/>
          <w:marBottom w:val="0"/>
          <w:divBdr>
            <w:top w:val="none" w:sz="0" w:space="0" w:color="auto"/>
            <w:left w:val="none" w:sz="0" w:space="0" w:color="auto"/>
            <w:bottom w:val="none" w:sz="0" w:space="0" w:color="auto"/>
            <w:right w:val="none" w:sz="0" w:space="0" w:color="auto"/>
          </w:divBdr>
        </w:div>
        <w:div w:id="333655760">
          <w:marLeft w:val="480"/>
          <w:marRight w:val="0"/>
          <w:marTop w:val="0"/>
          <w:marBottom w:val="0"/>
          <w:divBdr>
            <w:top w:val="none" w:sz="0" w:space="0" w:color="auto"/>
            <w:left w:val="none" w:sz="0" w:space="0" w:color="auto"/>
            <w:bottom w:val="none" w:sz="0" w:space="0" w:color="auto"/>
            <w:right w:val="none" w:sz="0" w:space="0" w:color="auto"/>
          </w:divBdr>
        </w:div>
        <w:div w:id="373120033">
          <w:marLeft w:val="480"/>
          <w:marRight w:val="0"/>
          <w:marTop w:val="0"/>
          <w:marBottom w:val="0"/>
          <w:divBdr>
            <w:top w:val="none" w:sz="0" w:space="0" w:color="auto"/>
            <w:left w:val="none" w:sz="0" w:space="0" w:color="auto"/>
            <w:bottom w:val="none" w:sz="0" w:space="0" w:color="auto"/>
            <w:right w:val="none" w:sz="0" w:space="0" w:color="auto"/>
          </w:divBdr>
        </w:div>
        <w:div w:id="447090040">
          <w:marLeft w:val="480"/>
          <w:marRight w:val="0"/>
          <w:marTop w:val="0"/>
          <w:marBottom w:val="0"/>
          <w:divBdr>
            <w:top w:val="none" w:sz="0" w:space="0" w:color="auto"/>
            <w:left w:val="none" w:sz="0" w:space="0" w:color="auto"/>
            <w:bottom w:val="none" w:sz="0" w:space="0" w:color="auto"/>
            <w:right w:val="none" w:sz="0" w:space="0" w:color="auto"/>
          </w:divBdr>
        </w:div>
        <w:div w:id="490030013">
          <w:marLeft w:val="480"/>
          <w:marRight w:val="0"/>
          <w:marTop w:val="0"/>
          <w:marBottom w:val="0"/>
          <w:divBdr>
            <w:top w:val="none" w:sz="0" w:space="0" w:color="auto"/>
            <w:left w:val="none" w:sz="0" w:space="0" w:color="auto"/>
            <w:bottom w:val="none" w:sz="0" w:space="0" w:color="auto"/>
            <w:right w:val="none" w:sz="0" w:space="0" w:color="auto"/>
          </w:divBdr>
        </w:div>
        <w:div w:id="521744374">
          <w:marLeft w:val="480"/>
          <w:marRight w:val="0"/>
          <w:marTop w:val="0"/>
          <w:marBottom w:val="0"/>
          <w:divBdr>
            <w:top w:val="none" w:sz="0" w:space="0" w:color="auto"/>
            <w:left w:val="none" w:sz="0" w:space="0" w:color="auto"/>
            <w:bottom w:val="none" w:sz="0" w:space="0" w:color="auto"/>
            <w:right w:val="none" w:sz="0" w:space="0" w:color="auto"/>
          </w:divBdr>
        </w:div>
        <w:div w:id="542181869">
          <w:marLeft w:val="480"/>
          <w:marRight w:val="0"/>
          <w:marTop w:val="0"/>
          <w:marBottom w:val="0"/>
          <w:divBdr>
            <w:top w:val="none" w:sz="0" w:space="0" w:color="auto"/>
            <w:left w:val="none" w:sz="0" w:space="0" w:color="auto"/>
            <w:bottom w:val="none" w:sz="0" w:space="0" w:color="auto"/>
            <w:right w:val="none" w:sz="0" w:space="0" w:color="auto"/>
          </w:divBdr>
        </w:div>
        <w:div w:id="555511808">
          <w:marLeft w:val="480"/>
          <w:marRight w:val="0"/>
          <w:marTop w:val="0"/>
          <w:marBottom w:val="0"/>
          <w:divBdr>
            <w:top w:val="none" w:sz="0" w:space="0" w:color="auto"/>
            <w:left w:val="none" w:sz="0" w:space="0" w:color="auto"/>
            <w:bottom w:val="none" w:sz="0" w:space="0" w:color="auto"/>
            <w:right w:val="none" w:sz="0" w:space="0" w:color="auto"/>
          </w:divBdr>
        </w:div>
        <w:div w:id="581767448">
          <w:marLeft w:val="480"/>
          <w:marRight w:val="0"/>
          <w:marTop w:val="0"/>
          <w:marBottom w:val="0"/>
          <w:divBdr>
            <w:top w:val="none" w:sz="0" w:space="0" w:color="auto"/>
            <w:left w:val="none" w:sz="0" w:space="0" w:color="auto"/>
            <w:bottom w:val="none" w:sz="0" w:space="0" w:color="auto"/>
            <w:right w:val="none" w:sz="0" w:space="0" w:color="auto"/>
          </w:divBdr>
        </w:div>
        <w:div w:id="592863461">
          <w:marLeft w:val="480"/>
          <w:marRight w:val="0"/>
          <w:marTop w:val="0"/>
          <w:marBottom w:val="0"/>
          <w:divBdr>
            <w:top w:val="none" w:sz="0" w:space="0" w:color="auto"/>
            <w:left w:val="none" w:sz="0" w:space="0" w:color="auto"/>
            <w:bottom w:val="none" w:sz="0" w:space="0" w:color="auto"/>
            <w:right w:val="none" w:sz="0" w:space="0" w:color="auto"/>
          </w:divBdr>
        </w:div>
        <w:div w:id="621574485">
          <w:marLeft w:val="480"/>
          <w:marRight w:val="0"/>
          <w:marTop w:val="0"/>
          <w:marBottom w:val="0"/>
          <w:divBdr>
            <w:top w:val="none" w:sz="0" w:space="0" w:color="auto"/>
            <w:left w:val="none" w:sz="0" w:space="0" w:color="auto"/>
            <w:bottom w:val="none" w:sz="0" w:space="0" w:color="auto"/>
            <w:right w:val="none" w:sz="0" w:space="0" w:color="auto"/>
          </w:divBdr>
        </w:div>
        <w:div w:id="629751544">
          <w:marLeft w:val="480"/>
          <w:marRight w:val="0"/>
          <w:marTop w:val="0"/>
          <w:marBottom w:val="0"/>
          <w:divBdr>
            <w:top w:val="none" w:sz="0" w:space="0" w:color="auto"/>
            <w:left w:val="none" w:sz="0" w:space="0" w:color="auto"/>
            <w:bottom w:val="none" w:sz="0" w:space="0" w:color="auto"/>
            <w:right w:val="none" w:sz="0" w:space="0" w:color="auto"/>
          </w:divBdr>
        </w:div>
        <w:div w:id="707216917">
          <w:marLeft w:val="480"/>
          <w:marRight w:val="0"/>
          <w:marTop w:val="0"/>
          <w:marBottom w:val="0"/>
          <w:divBdr>
            <w:top w:val="none" w:sz="0" w:space="0" w:color="auto"/>
            <w:left w:val="none" w:sz="0" w:space="0" w:color="auto"/>
            <w:bottom w:val="none" w:sz="0" w:space="0" w:color="auto"/>
            <w:right w:val="none" w:sz="0" w:space="0" w:color="auto"/>
          </w:divBdr>
        </w:div>
        <w:div w:id="720639772">
          <w:marLeft w:val="480"/>
          <w:marRight w:val="0"/>
          <w:marTop w:val="0"/>
          <w:marBottom w:val="0"/>
          <w:divBdr>
            <w:top w:val="none" w:sz="0" w:space="0" w:color="auto"/>
            <w:left w:val="none" w:sz="0" w:space="0" w:color="auto"/>
            <w:bottom w:val="none" w:sz="0" w:space="0" w:color="auto"/>
            <w:right w:val="none" w:sz="0" w:space="0" w:color="auto"/>
          </w:divBdr>
        </w:div>
        <w:div w:id="728504529">
          <w:marLeft w:val="480"/>
          <w:marRight w:val="0"/>
          <w:marTop w:val="0"/>
          <w:marBottom w:val="0"/>
          <w:divBdr>
            <w:top w:val="none" w:sz="0" w:space="0" w:color="auto"/>
            <w:left w:val="none" w:sz="0" w:space="0" w:color="auto"/>
            <w:bottom w:val="none" w:sz="0" w:space="0" w:color="auto"/>
            <w:right w:val="none" w:sz="0" w:space="0" w:color="auto"/>
          </w:divBdr>
        </w:div>
        <w:div w:id="728772074">
          <w:marLeft w:val="480"/>
          <w:marRight w:val="0"/>
          <w:marTop w:val="0"/>
          <w:marBottom w:val="0"/>
          <w:divBdr>
            <w:top w:val="none" w:sz="0" w:space="0" w:color="auto"/>
            <w:left w:val="none" w:sz="0" w:space="0" w:color="auto"/>
            <w:bottom w:val="none" w:sz="0" w:space="0" w:color="auto"/>
            <w:right w:val="none" w:sz="0" w:space="0" w:color="auto"/>
          </w:divBdr>
        </w:div>
        <w:div w:id="754402405">
          <w:marLeft w:val="480"/>
          <w:marRight w:val="0"/>
          <w:marTop w:val="0"/>
          <w:marBottom w:val="0"/>
          <w:divBdr>
            <w:top w:val="none" w:sz="0" w:space="0" w:color="auto"/>
            <w:left w:val="none" w:sz="0" w:space="0" w:color="auto"/>
            <w:bottom w:val="none" w:sz="0" w:space="0" w:color="auto"/>
            <w:right w:val="none" w:sz="0" w:space="0" w:color="auto"/>
          </w:divBdr>
        </w:div>
        <w:div w:id="781000277">
          <w:marLeft w:val="480"/>
          <w:marRight w:val="0"/>
          <w:marTop w:val="0"/>
          <w:marBottom w:val="0"/>
          <w:divBdr>
            <w:top w:val="none" w:sz="0" w:space="0" w:color="auto"/>
            <w:left w:val="none" w:sz="0" w:space="0" w:color="auto"/>
            <w:bottom w:val="none" w:sz="0" w:space="0" w:color="auto"/>
            <w:right w:val="none" w:sz="0" w:space="0" w:color="auto"/>
          </w:divBdr>
        </w:div>
        <w:div w:id="786119381">
          <w:marLeft w:val="480"/>
          <w:marRight w:val="0"/>
          <w:marTop w:val="0"/>
          <w:marBottom w:val="0"/>
          <w:divBdr>
            <w:top w:val="none" w:sz="0" w:space="0" w:color="auto"/>
            <w:left w:val="none" w:sz="0" w:space="0" w:color="auto"/>
            <w:bottom w:val="none" w:sz="0" w:space="0" w:color="auto"/>
            <w:right w:val="none" w:sz="0" w:space="0" w:color="auto"/>
          </w:divBdr>
        </w:div>
        <w:div w:id="840392863">
          <w:marLeft w:val="480"/>
          <w:marRight w:val="0"/>
          <w:marTop w:val="0"/>
          <w:marBottom w:val="0"/>
          <w:divBdr>
            <w:top w:val="none" w:sz="0" w:space="0" w:color="auto"/>
            <w:left w:val="none" w:sz="0" w:space="0" w:color="auto"/>
            <w:bottom w:val="none" w:sz="0" w:space="0" w:color="auto"/>
            <w:right w:val="none" w:sz="0" w:space="0" w:color="auto"/>
          </w:divBdr>
        </w:div>
        <w:div w:id="871267103">
          <w:marLeft w:val="480"/>
          <w:marRight w:val="0"/>
          <w:marTop w:val="0"/>
          <w:marBottom w:val="0"/>
          <w:divBdr>
            <w:top w:val="none" w:sz="0" w:space="0" w:color="auto"/>
            <w:left w:val="none" w:sz="0" w:space="0" w:color="auto"/>
            <w:bottom w:val="none" w:sz="0" w:space="0" w:color="auto"/>
            <w:right w:val="none" w:sz="0" w:space="0" w:color="auto"/>
          </w:divBdr>
        </w:div>
        <w:div w:id="876700408">
          <w:marLeft w:val="480"/>
          <w:marRight w:val="0"/>
          <w:marTop w:val="0"/>
          <w:marBottom w:val="0"/>
          <w:divBdr>
            <w:top w:val="none" w:sz="0" w:space="0" w:color="auto"/>
            <w:left w:val="none" w:sz="0" w:space="0" w:color="auto"/>
            <w:bottom w:val="none" w:sz="0" w:space="0" w:color="auto"/>
            <w:right w:val="none" w:sz="0" w:space="0" w:color="auto"/>
          </w:divBdr>
        </w:div>
        <w:div w:id="907616459">
          <w:marLeft w:val="480"/>
          <w:marRight w:val="0"/>
          <w:marTop w:val="0"/>
          <w:marBottom w:val="0"/>
          <w:divBdr>
            <w:top w:val="none" w:sz="0" w:space="0" w:color="auto"/>
            <w:left w:val="none" w:sz="0" w:space="0" w:color="auto"/>
            <w:bottom w:val="none" w:sz="0" w:space="0" w:color="auto"/>
            <w:right w:val="none" w:sz="0" w:space="0" w:color="auto"/>
          </w:divBdr>
        </w:div>
        <w:div w:id="921372810">
          <w:marLeft w:val="480"/>
          <w:marRight w:val="0"/>
          <w:marTop w:val="0"/>
          <w:marBottom w:val="0"/>
          <w:divBdr>
            <w:top w:val="none" w:sz="0" w:space="0" w:color="auto"/>
            <w:left w:val="none" w:sz="0" w:space="0" w:color="auto"/>
            <w:bottom w:val="none" w:sz="0" w:space="0" w:color="auto"/>
            <w:right w:val="none" w:sz="0" w:space="0" w:color="auto"/>
          </w:divBdr>
        </w:div>
        <w:div w:id="939989805">
          <w:marLeft w:val="480"/>
          <w:marRight w:val="0"/>
          <w:marTop w:val="0"/>
          <w:marBottom w:val="0"/>
          <w:divBdr>
            <w:top w:val="none" w:sz="0" w:space="0" w:color="auto"/>
            <w:left w:val="none" w:sz="0" w:space="0" w:color="auto"/>
            <w:bottom w:val="none" w:sz="0" w:space="0" w:color="auto"/>
            <w:right w:val="none" w:sz="0" w:space="0" w:color="auto"/>
          </w:divBdr>
        </w:div>
        <w:div w:id="975841510">
          <w:marLeft w:val="480"/>
          <w:marRight w:val="0"/>
          <w:marTop w:val="0"/>
          <w:marBottom w:val="0"/>
          <w:divBdr>
            <w:top w:val="none" w:sz="0" w:space="0" w:color="auto"/>
            <w:left w:val="none" w:sz="0" w:space="0" w:color="auto"/>
            <w:bottom w:val="none" w:sz="0" w:space="0" w:color="auto"/>
            <w:right w:val="none" w:sz="0" w:space="0" w:color="auto"/>
          </w:divBdr>
        </w:div>
        <w:div w:id="987443035">
          <w:marLeft w:val="480"/>
          <w:marRight w:val="0"/>
          <w:marTop w:val="0"/>
          <w:marBottom w:val="0"/>
          <w:divBdr>
            <w:top w:val="none" w:sz="0" w:space="0" w:color="auto"/>
            <w:left w:val="none" w:sz="0" w:space="0" w:color="auto"/>
            <w:bottom w:val="none" w:sz="0" w:space="0" w:color="auto"/>
            <w:right w:val="none" w:sz="0" w:space="0" w:color="auto"/>
          </w:divBdr>
        </w:div>
        <w:div w:id="1008100451">
          <w:marLeft w:val="480"/>
          <w:marRight w:val="0"/>
          <w:marTop w:val="0"/>
          <w:marBottom w:val="0"/>
          <w:divBdr>
            <w:top w:val="none" w:sz="0" w:space="0" w:color="auto"/>
            <w:left w:val="none" w:sz="0" w:space="0" w:color="auto"/>
            <w:bottom w:val="none" w:sz="0" w:space="0" w:color="auto"/>
            <w:right w:val="none" w:sz="0" w:space="0" w:color="auto"/>
          </w:divBdr>
        </w:div>
        <w:div w:id="1011688542">
          <w:marLeft w:val="480"/>
          <w:marRight w:val="0"/>
          <w:marTop w:val="0"/>
          <w:marBottom w:val="0"/>
          <w:divBdr>
            <w:top w:val="none" w:sz="0" w:space="0" w:color="auto"/>
            <w:left w:val="none" w:sz="0" w:space="0" w:color="auto"/>
            <w:bottom w:val="none" w:sz="0" w:space="0" w:color="auto"/>
            <w:right w:val="none" w:sz="0" w:space="0" w:color="auto"/>
          </w:divBdr>
        </w:div>
        <w:div w:id="1046872404">
          <w:marLeft w:val="480"/>
          <w:marRight w:val="0"/>
          <w:marTop w:val="0"/>
          <w:marBottom w:val="0"/>
          <w:divBdr>
            <w:top w:val="none" w:sz="0" w:space="0" w:color="auto"/>
            <w:left w:val="none" w:sz="0" w:space="0" w:color="auto"/>
            <w:bottom w:val="none" w:sz="0" w:space="0" w:color="auto"/>
            <w:right w:val="none" w:sz="0" w:space="0" w:color="auto"/>
          </w:divBdr>
        </w:div>
        <w:div w:id="1064254113">
          <w:marLeft w:val="480"/>
          <w:marRight w:val="0"/>
          <w:marTop w:val="0"/>
          <w:marBottom w:val="0"/>
          <w:divBdr>
            <w:top w:val="none" w:sz="0" w:space="0" w:color="auto"/>
            <w:left w:val="none" w:sz="0" w:space="0" w:color="auto"/>
            <w:bottom w:val="none" w:sz="0" w:space="0" w:color="auto"/>
            <w:right w:val="none" w:sz="0" w:space="0" w:color="auto"/>
          </w:divBdr>
        </w:div>
        <w:div w:id="1081608479">
          <w:marLeft w:val="480"/>
          <w:marRight w:val="0"/>
          <w:marTop w:val="0"/>
          <w:marBottom w:val="0"/>
          <w:divBdr>
            <w:top w:val="none" w:sz="0" w:space="0" w:color="auto"/>
            <w:left w:val="none" w:sz="0" w:space="0" w:color="auto"/>
            <w:bottom w:val="none" w:sz="0" w:space="0" w:color="auto"/>
            <w:right w:val="none" w:sz="0" w:space="0" w:color="auto"/>
          </w:divBdr>
        </w:div>
        <w:div w:id="1099788809">
          <w:marLeft w:val="480"/>
          <w:marRight w:val="0"/>
          <w:marTop w:val="0"/>
          <w:marBottom w:val="0"/>
          <w:divBdr>
            <w:top w:val="none" w:sz="0" w:space="0" w:color="auto"/>
            <w:left w:val="none" w:sz="0" w:space="0" w:color="auto"/>
            <w:bottom w:val="none" w:sz="0" w:space="0" w:color="auto"/>
            <w:right w:val="none" w:sz="0" w:space="0" w:color="auto"/>
          </w:divBdr>
        </w:div>
        <w:div w:id="1124612755">
          <w:marLeft w:val="480"/>
          <w:marRight w:val="0"/>
          <w:marTop w:val="0"/>
          <w:marBottom w:val="0"/>
          <w:divBdr>
            <w:top w:val="none" w:sz="0" w:space="0" w:color="auto"/>
            <w:left w:val="none" w:sz="0" w:space="0" w:color="auto"/>
            <w:bottom w:val="none" w:sz="0" w:space="0" w:color="auto"/>
            <w:right w:val="none" w:sz="0" w:space="0" w:color="auto"/>
          </w:divBdr>
        </w:div>
        <w:div w:id="1159082308">
          <w:marLeft w:val="480"/>
          <w:marRight w:val="0"/>
          <w:marTop w:val="0"/>
          <w:marBottom w:val="0"/>
          <w:divBdr>
            <w:top w:val="none" w:sz="0" w:space="0" w:color="auto"/>
            <w:left w:val="none" w:sz="0" w:space="0" w:color="auto"/>
            <w:bottom w:val="none" w:sz="0" w:space="0" w:color="auto"/>
            <w:right w:val="none" w:sz="0" w:space="0" w:color="auto"/>
          </w:divBdr>
        </w:div>
        <w:div w:id="1194491825">
          <w:marLeft w:val="480"/>
          <w:marRight w:val="0"/>
          <w:marTop w:val="0"/>
          <w:marBottom w:val="0"/>
          <w:divBdr>
            <w:top w:val="none" w:sz="0" w:space="0" w:color="auto"/>
            <w:left w:val="none" w:sz="0" w:space="0" w:color="auto"/>
            <w:bottom w:val="none" w:sz="0" w:space="0" w:color="auto"/>
            <w:right w:val="none" w:sz="0" w:space="0" w:color="auto"/>
          </w:divBdr>
        </w:div>
        <w:div w:id="1213348263">
          <w:marLeft w:val="480"/>
          <w:marRight w:val="0"/>
          <w:marTop w:val="0"/>
          <w:marBottom w:val="0"/>
          <w:divBdr>
            <w:top w:val="none" w:sz="0" w:space="0" w:color="auto"/>
            <w:left w:val="none" w:sz="0" w:space="0" w:color="auto"/>
            <w:bottom w:val="none" w:sz="0" w:space="0" w:color="auto"/>
            <w:right w:val="none" w:sz="0" w:space="0" w:color="auto"/>
          </w:divBdr>
        </w:div>
        <w:div w:id="1226842922">
          <w:marLeft w:val="480"/>
          <w:marRight w:val="0"/>
          <w:marTop w:val="0"/>
          <w:marBottom w:val="0"/>
          <w:divBdr>
            <w:top w:val="none" w:sz="0" w:space="0" w:color="auto"/>
            <w:left w:val="none" w:sz="0" w:space="0" w:color="auto"/>
            <w:bottom w:val="none" w:sz="0" w:space="0" w:color="auto"/>
            <w:right w:val="none" w:sz="0" w:space="0" w:color="auto"/>
          </w:divBdr>
        </w:div>
      </w:divsChild>
    </w:div>
    <w:div w:id="929505726">
      <w:marLeft w:val="0"/>
      <w:marRight w:val="0"/>
      <w:marTop w:val="0"/>
      <w:marBottom w:val="0"/>
      <w:divBdr>
        <w:top w:val="none" w:sz="0" w:space="0" w:color="auto"/>
        <w:left w:val="none" w:sz="0" w:space="0" w:color="auto"/>
        <w:bottom w:val="none" w:sz="0" w:space="0" w:color="auto"/>
        <w:right w:val="none" w:sz="0" w:space="0" w:color="auto"/>
      </w:divBdr>
    </w:div>
    <w:div w:id="929511054">
      <w:marLeft w:val="480"/>
      <w:marRight w:val="0"/>
      <w:marTop w:val="0"/>
      <w:marBottom w:val="0"/>
      <w:divBdr>
        <w:top w:val="none" w:sz="0" w:space="0" w:color="auto"/>
        <w:left w:val="none" w:sz="0" w:space="0" w:color="auto"/>
        <w:bottom w:val="none" w:sz="0" w:space="0" w:color="auto"/>
        <w:right w:val="none" w:sz="0" w:space="0" w:color="auto"/>
      </w:divBdr>
    </w:div>
    <w:div w:id="929579176">
      <w:marLeft w:val="0"/>
      <w:marRight w:val="0"/>
      <w:marTop w:val="0"/>
      <w:marBottom w:val="0"/>
      <w:divBdr>
        <w:top w:val="none" w:sz="0" w:space="0" w:color="auto"/>
        <w:left w:val="none" w:sz="0" w:space="0" w:color="auto"/>
        <w:bottom w:val="none" w:sz="0" w:space="0" w:color="auto"/>
        <w:right w:val="none" w:sz="0" w:space="0" w:color="auto"/>
      </w:divBdr>
    </w:div>
    <w:div w:id="929630341">
      <w:marLeft w:val="0"/>
      <w:marRight w:val="0"/>
      <w:marTop w:val="0"/>
      <w:marBottom w:val="0"/>
      <w:divBdr>
        <w:top w:val="none" w:sz="0" w:space="0" w:color="auto"/>
        <w:left w:val="none" w:sz="0" w:space="0" w:color="auto"/>
        <w:bottom w:val="none" w:sz="0" w:space="0" w:color="auto"/>
        <w:right w:val="none" w:sz="0" w:space="0" w:color="auto"/>
      </w:divBdr>
    </w:div>
    <w:div w:id="929657010">
      <w:marLeft w:val="480"/>
      <w:marRight w:val="0"/>
      <w:marTop w:val="0"/>
      <w:marBottom w:val="0"/>
      <w:divBdr>
        <w:top w:val="none" w:sz="0" w:space="0" w:color="auto"/>
        <w:left w:val="none" w:sz="0" w:space="0" w:color="auto"/>
        <w:bottom w:val="none" w:sz="0" w:space="0" w:color="auto"/>
        <w:right w:val="none" w:sz="0" w:space="0" w:color="auto"/>
      </w:divBdr>
    </w:div>
    <w:div w:id="929657664">
      <w:bodyDiv w:val="1"/>
      <w:marLeft w:val="0"/>
      <w:marRight w:val="0"/>
      <w:marTop w:val="0"/>
      <w:marBottom w:val="0"/>
      <w:divBdr>
        <w:top w:val="none" w:sz="0" w:space="0" w:color="auto"/>
        <w:left w:val="none" w:sz="0" w:space="0" w:color="auto"/>
        <w:bottom w:val="none" w:sz="0" w:space="0" w:color="auto"/>
        <w:right w:val="none" w:sz="0" w:space="0" w:color="auto"/>
      </w:divBdr>
    </w:div>
    <w:div w:id="929697637">
      <w:marLeft w:val="480"/>
      <w:marRight w:val="0"/>
      <w:marTop w:val="0"/>
      <w:marBottom w:val="0"/>
      <w:divBdr>
        <w:top w:val="none" w:sz="0" w:space="0" w:color="auto"/>
        <w:left w:val="none" w:sz="0" w:space="0" w:color="auto"/>
        <w:bottom w:val="none" w:sz="0" w:space="0" w:color="auto"/>
        <w:right w:val="none" w:sz="0" w:space="0" w:color="auto"/>
      </w:divBdr>
    </w:div>
    <w:div w:id="929775803">
      <w:marLeft w:val="480"/>
      <w:marRight w:val="0"/>
      <w:marTop w:val="0"/>
      <w:marBottom w:val="0"/>
      <w:divBdr>
        <w:top w:val="none" w:sz="0" w:space="0" w:color="auto"/>
        <w:left w:val="none" w:sz="0" w:space="0" w:color="auto"/>
        <w:bottom w:val="none" w:sz="0" w:space="0" w:color="auto"/>
        <w:right w:val="none" w:sz="0" w:space="0" w:color="auto"/>
      </w:divBdr>
    </w:div>
    <w:div w:id="929776912">
      <w:marLeft w:val="480"/>
      <w:marRight w:val="0"/>
      <w:marTop w:val="0"/>
      <w:marBottom w:val="0"/>
      <w:divBdr>
        <w:top w:val="none" w:sz="0" w:space="0" w:color="auto"/>
        <w:left w:val="none" w:sz="0" w:space="0" w:color="auto"/>
        <w:bottom w:val="none" w:sz="0" w:space="0" w:color="auto"/>
        <w:right w:val="none" w:sz="0" w:space="0" w:color="auto"/>
      </w:divBdr>
    </w:div>
    <w:div w:id="929854673">
      <w:marLeft w:val="480"/>
      <w:marRight w:val="0"/>
      <w:marTop w:val="0"/>
      <w:marBottom w:val="0"/>
      <w:divBdr>
        <w:top w:val="none" w:sz="0" w:space="0" w:color="auto"/>
        <w:left w:val="none" w:sz="0" w:space="0" w:color="auto"/>
        <w:bottom w:val="none" w:sz="0" w:space="0" w:color="auto"/>
        <w:right w:val="none" w:sz="0" w:space="0" w:color="auto"/>
      </w:divBdr>
    </w:div>
    <w:div w:id="929894672">
      <w:marLeft w:val="480"/>
      <w:marRight w:val="0"/>
      <w:marTop w:val="0"/>
      <w:marBottom w:val="0"/>
      <w:divBdr>
        <w:top w:val="none" w:sz="0" w:space="0" w:color="auto"/>
        <w:left w:val="none" w:sz="0" w:space="0" w:color="auto"/>
        <w:bottom w:val="none" w:sz="0" w:space="0" w:color="auto"/>
        <w:right w:val="none" w:sz="0" w:space="0" w:color="auto"/>
      </w:divBdr>
    </w:div>
    <w:div w:id="929967824">
      <w:marLeft w:val="480"/>
      <w:marRight w:val="0"/>
      <w:marTop w:val="0"/>
      <w:marBottom w:val="0"/>
      <w:divBdr>
        <w:top w:val="none" w:sz="0" w:space="0" w:color="auto"/>
        <w:left w:val="none" w:sz="0" w:space="0" w:color="auto"/>
        <w:bottom w:val="none" w:sz="0" w:space="0" w:color="auto"/>
        <w:right w:val="none" w:sz="0" w:space="0" w:color="auto"/>
      </w:divBdr>
    </w:div>
    <w:div w:id="930041525">
      <w:marLeft w:val="480"/>
      <w:marRight w:val="0"/>
      <w:marTop w:val="0"/>
      <w:marBottom w:val="0"/>
      <w:divBdr>
        <w:top w:val="none" w:sz="0" w:space="0" w:color="auto"/>
        <w:left w:val="none" w:sz="0" w:space="0" w:color="auto"/>
        <w:bottom w:val="none" w:sz="0" w:space="0" w:color="auto"/>
        <w:right w:val="none" w:sz="0" w:space="0" w:color="auto"/>
      </w:divBdr>
    </w:div>
    <w:div w:id="930045269">
      <w:bodyDiv w:val="1"/>
      <w:marLeft w:val="0"/>
      <w:marRight w:val="0"/>
      <w:marTop w:val="0"/>
      <w:marBottom w:val="0"/>
      <w:divBdr>
        <w:top w:val="none" w:sz="0" w:space="0" w:color="auto"/>
        <w:left w:val="none" w:sz="0" w:space="0" w:color="auto"/>
        <w:bottom w:val="none" w:sz="0" w:space="0" w:color="auto"/>
        <w:right w:val="none" w:sz="0" w:space="0" w:color="auto"/>
      </w:divBdr>
    </w:div>
    <w:div w:id="930047630">
      <w:bodyDiv w:val="1"/>
      <w:marLeft w:val="0"/>
      <w:marRight w:val="0"/>
      <w:marTop w:val="0"/>
      <w:marBottom w:val="0"/>
      <w:divBdr>
        <w:top w:val="none" w:sz="0" w:space="0" w:color="auto"/>
        <w:left w:val="none" w:sz="0" w:space="0" w:color="auto"/>
        <w:bottom w:val="none" w:sz="0" w:space="0" w:color="auto"/>
        <w:right w:val="none" w:sz="0" w:space="0" w:color="auto"/>
      </w:divBdr>
    </w:div>
    <w:div w:id="930242695">
      <w:marLeft w:val="480"/>
      <w:marRight w:val="0"/>
      <w:marTop w:val="0"/>
      <w:marBottom w:val="0"/>
      <w:divBdr>
        <w:top w:val="none" w:sz="0" w:space="0" w:color="auto"/>
        <w:left w:val="none" w:sz="0" w:space="0" w:color="auto"/>
        <w:bottom w:val="none" w:sz="0" w:space="0" w:color="auto"/>
        <w:right w:val="none" w:sz="0" w:space="0" w:color="auto"/>
      </w:divBdr>
    </w:div>
    <w:div w:id="930311414">
      <w:bodyDiv w:val="1"/>
      <w:marLeft w:val="0"/>
      <w:marRight w:val="0"/>
      <w:marTop w:val="0"/>
      <w:marBottom w:val="0"/>
      <w:divBdr>
        <w:top w:val="none" w:sz="0" w:space="0" w:color="auto"/>
        <w:left w:val="none" w:sz="0" w:space="0" w:color="auto"/>
        <w:bottom w:val="none" w:sz="0" w:space="0" w:color="auto"/>
        <w:right w:val="none" w:sz="0" w:space="0" w:color="auto"/>
      </w:divBdr>
    </w:div>
    <w:div w:id="930361080">
      <w:marLeft w:val="480"/>
      <w:marRight w:val="0"/>
      <w:marTop w:val="0"/>
      <w:marBottom w:val="0"/>
      <w:divBdr>
        <w:top w:val="none" w:sz="0" w:space="0" w:color="auto"/>
        <w:left w:val="none" w:sz="0" w:space="0" w:color="auto"/>
        <w:bottom w:val="none" w:sz="0" w:space="0" w:color="auto"/>
        <w:right w:val="none" w:sz="0" w:space="0" w:color="auto"/>
      </w:divBdr>
    </w:div>
    <w:div w:id="930432606">
      <w:marLeft w:val="480"/>
      <w:marRight w:val="0"/>
      <w:marTop w:val="0"/>
      <w:marBottom w:val="0"/>
      <w:divBdr>
        <w:top w:val="none" w:sz="0" w:space="0" w:color="auto"/>
        <w:left w:val="none" w:sz="0" w:space="0" w:color="auto"/>
        <w:bottom w:val="none" w:sz="0" w:space="0" w:color="auto"/>
        <w:right w:val="none" w:sz="0" w:space="0" w:color="auto"/>
      </w:divBdr>
    </w:div>
    <w:div w:id="930502115">
      <w:marLeft w:val="480"/>
      <w:marRight w:val="0"/>
      <w:marTop w:val="0"/>
      <w:marBottom w:val="0"/>
      <w:divBdr>
        <w:top w:val="none" w:sz="0" w:space="0" w:color="auto"/>
        <w:left w:val="none" w:sz="0" w:space="0" w:color="auto"/>
        <w:bottom w:val="none" w:sz="0" w:space="0" w:color="auto"/>
        <w:right w:val="none" w:sz="0" w:space="0" w:color="auto"/>
      </w:divBdr>
    </w:div>
    <w:div w:id="930506661">
      <w:marLeft w:val="480"/>
      <w:marRight w:val="0"/>
      <w:marTop w:val="0"/>
      <w:marBottom w:val="0"/>
      <w:divBdr>
        <w:top w:val="none" w:sz="0" w:space="0" w:color="auto"/>
        <w:left w:val="none" w:sz="0" w:space="0" w:color="auto"/>
        <w:bottom w:val="none" w:sz="0" w:space="0" w:color="auto"/>
        <w:right w:val="none" w:sz="0" w:space="0" w:color="auto"/>
      </w:divBdr>
    </w:div>
    <w:div w:id="930548619">
      <w:marLeft w:val="0"/>
      <w:marRight w:val="0"/>
      <w:marTop w:val="0"/>
      <w:marBottom w:val="0"/>
      <w:divBdr>
        <w:top w:val="none" w:sz="0" w:space="0" w:color="auto"/>
        <w:left w:val="none" w:sz="0" w:space="0" w:color="auto"/>
        <w:bottom w:val="none" w:sz="0" w:space="0" w:color="auto"/>
        <w:right w:val="none" w:sz="0" w:space="0" w:color="auto"/>
      </w:divBdr>
    </w:div>
    <w:div w:id="930577708">
      <w:marLeft w:val="480"/>
      <w:marRight w:val="0"/>
      <w:marTop w:val="0"/>
      <w:marBottom w:val="0"/>
      <w:divBdr>
        <w:top w:val="none" w:sz="0" w:space="0" w:color="auto"/>
        <w:left w:val="none" w:sz="0" w:space="0" w:color="auto"/>
        <w:bottom w:val="none" w:sz="0" w:space="0" w:color="auto"/>
        <w:right w:val="none" w:sz="0" w:space="0" w:color="auto"/>
      </w:divBdr>
    </w:div>
    <w:div w:id="930747376">
      <w:marLeft w:val="480"/>
      <w:marRight w:val="0"/>
      <w:marTop w:val="0"/>
      <w:marBottom w:val="0"/>
      <w:divBdr>
        <w:top w:val="none" w:sz="0" w:space="0" w:color="auto"/>
        <w:left w:val="none" w:sz="0" w:space="0" w:color="auto"/>
        <w:bottom w:val="none" w:sz="0" w:space="0" w:color="auto"/>
        <w:right w:val="none" w:sz="0" w:space="0" w:color="auto"/>
      </w:divBdr>
    </w:div>
    <w:div w:id="930747398">
      <w:marLeft w:val="480"/>
      <w:marRight w:val="0"/>
      <w:marTop w:val="0"/>
      <w:marBottom w:val="0"/>
      <w:divBdr>
        <w:top w:val="none" w:sz="0" w:space="0" w:color="auto"/>
        <w:left w:val="none" w:sz="0" w:space="0" w:color="auto"/>
        <w:bottom w:val="none" w:sz="0" w:space="0" w:color="auto"/>
        <w:right w:val="none" w:sz="0" w:space="0" w:color="auto"/>
      </w:divBdr>
    </w:div>
    <w:div w:id="930890043">
      <w:marLeft w:val="480"/>
      <w:marRight w:val="0"/>
      <w:marTop w:val="0"/>
      <w:marBottom w:val="0"/>
      <w:divBdr>
        <w:top w:val="none" w:sz="0" w:space="0" w:color="auto"/>
        <w:left w:val="none" w:sz="0" w:space="0" w:color="auto"/>
        <w:bottom w:val="none" w:sz="0" w:space="0" w:color="auto"/>
        <w:right w:val="none" w:sz="0" w:space="0" w:color="auto"/>
      </w:divBdr>
    </w:div>
    <w:div w:id="930896741">
      <w:marLeft w:val="480"/>
      <w:marRight w:val="0"/>
      <w:marTop w:val="0"/>
      <w:marBottom w:val="0"/>
      <w:divBdr>
        <w:top w:val="none" w:sz="0" w:space="0" w:color="auto"/>
        <w:left w:val="none" w:sz="0" w:space="0" w:color="auto"/>
        <w:bottom w:val="none" w:sz="0" w:space="0" w:color="auto"/>
        <w:right w:val="none" w:sz="0" w:space="0" w:color="auto"/>
      </w:divBdr>
    </w:div>
    <w:div w:id="931008038">
      <w:bodyDiv w:val="1"/>
      <w:marLeft w:val="0"/>
      <w:marRight w:val="0"/>
      <w:marTop w:val="0"/>
      <w:marBottom w:val="0"/>
      <w:divBdr>
        <w:top w:val="none" w:sz="0" w:space="0" w:color="auto"/>
        <w:left w:val="none" w:sz="0" w:space="0" w:color="auto"/>
        <w:bottom w:val="none" w:sz="0" w:space="0" w:color="auto"/>
        <w:right w:val="none" w:sz="0" w:space="0" w:color="auto"/>
      </w:divBdr>
    </w:div>
    <w:div w:id="931008870">
      <w:marLeft w:val="480"/>
      <w:marRight w:val="0"/>
      <w:marTop w:val="0"/>
      <w:marBottom w:val="0"/>
      <w:divBdr>
        <w:top w:val="none" w:sz="0" w:space="0" w:color="auto"/>
        <w:left w:val="none" w:sz="0" w:space="0" w:color="auto"/>
        <w:bottom w:val="none" w:sz="0" w:space="0" w:color="auto"/>
        <w:right w:val="none" w:sz="0" w:space="0" w:color="auto"/>
      </w:divBdr>
    </w:div>
    <w:div w:id="931012669">
      <w:marLeft w:val="480"/>
      <w:marRight w:val="0"/>
      <w:marTop w:val="0"/>
      <w:marBottom w:val="0"/>
      <w:divBdr>
        <w:top w:val="none" w:sz="0" w:space="0" w:color="auto"/>
        <w:left w:val="none" w:sz="0" w:space="0" w:color="auto"/>
        <w:bottom w:val="none" w:sz="0" w:space="0" w:color="auto"/>
        <w:right w:val="none" w:sz="0" w:space="0" w:color="auto"/>
      </w:divBdr>
    </w:div>
    <w:div w:id="931082192">
      <w:marLeft w:val="0"/>
      <w:marRight w:val="0"/>
      <w:marTop w:val="0"/>
      <w:marBottom w:val="0"/>
      <w:divBdr>
        <w:top w:val="none" w:sz="0" w:space="0" w:color="auto"/>
        <w:left w:val="none" w:sz="0" w:space="0" w:color="auto"/>
        <w:bottom w:val="none" w:sz="0" w:space="0" w:color="auto"/>
        <w:right w:val="none" w:sz="0" w:space="0" w:color="auto"/>
      </w:divBdr>
    </w:div>
    <w:div w:id="931085078">
      <w:marLeft w:val="480"/>
      <w:marRight w:val="0"/>
      <w:marTop w:val="0"/>
      <w:marBottom w:val="0"/>
      <w:divBdr>
        <w:top w:val="none" w:sz="0" w:space="0" w:color="auto"/>
        <w:left w:val="none" w:sz="0" w:space="0" w:color="auto"/>
        <w:bottom w:val="none" w:sz="0" w:space="0" w:color="auto"/>
        <w:right w:val="none" w:sz="0" w:space="0" w:color="auto"/>
      </w:divBdr>
    </w:div>
    <w:div w:id="931209674">
      <w:marLeft w:val="480"/>
      <w:marRight w:val="0"/>
      <w:marTop w:val="0"/>
      <w:marBottom w:val="0"/>
      <w:divBdr>
        <w:top w:val="none" w:sz="0" w:space="0" w:color="auto"/>
        <w:left w:val="none" w:sz="0" w:space="0" w:color="auto"/>
        <w:bottom w:val="none" w:sz="0" w:space="0" w:color="auto"/>
        <w:right w:val="none" w:sz="0" w:space="0" w:color="auto"/>
      </w:divBdr>
    </w:div>
    <w:div w:id="931354764">
      <w:marLeft w:val="0"/>
      <w:marRight w:val="0"/>
      <w:marTop w:val="0"/>
      <w:marBottom w:val="0"/>
      <w:divBdr>
        <w:top w:val="none" w:sz="0" w:space="0" w:color="auto"/>
        <w:left w:val="none" w:sz="0" w:space="0" w:color="auto"/>
        <w:bottom w:val="none" w:sz="0" w:space="0" w:color="auto"/>
        <w:right w:val="none" w:sz="0" w:space="0" w:color="auto"/>
      </w:divBdr>
    </w:div>
    <w:div w:id="931398430">
      <w:marLeft w:val="480"/>
      <w:marRight w:val="0"/>
      <w:marTop w:val="0"/>
      <w:marBottom w:val="0"/>
      <w:divBdr>
        <w:top w:val="none" w:sz="0" w:space="0" w:color="auto"/>
        <w:left w:val="none" w:sz="0" w:space="0" w:color="auto"/>
        <w:bottom w:val="none" w:sz="0" w:space="0" w:color="auto"/>
        <w:right w:val="none" w:sz="0" w:space="0" w:color="auto"/>
      </w:divBdr>
    </w:div>
    <w:div w:id="931428361">
      <w:marLeft w:val="0"/>
      <w:marRight w:val="0"/>
      <w:marTop w:val="0"/>
      <w:marBottom w:val="0"/>
      <w:divBdr>
        <w:top w:val="none" w:sz="0" w:space="0" w:color="auto"/>
        <w:left w:val="none" w:sz="0" w:space="0" w:color="auto"/>
        <w:bottom w:val="none" w:sz="0" w:space="0" w:color="auto"/>
        <w:right w:val="none" w:sz="0" w:space="0" w:color="auto"/>
      </w:divBdr>
    </w:div>
    <w:div w:id="931477446">
      <w:marLeft w:val="0"/>
      <w:marRight w:val="0"/>
      <w:marTop w:val="0"/>
      <w:marBottom w:val="0"/>
      <w:divBdr>
        <w:top w:val="none" w:sz="0" w:space="0" w:color="auto"/>
        <w:left w:val="none" w:sz="0" w:space="0" w:color="auto"/>
        <w:bottom w:val="none" w:sz="0" w:space="0" w:color="auto"/>
        <w:right w:val="none" w:sz="0" w:space="0" w:color="auto"/>
      </w:divBdr>
    </w:div>
    <w:div w:id="931546124">
      <w:bodyDiv w:val="1"/>
      <w:marLeft w:val="0"/>
      <w:marRight w:val="0"/>
      <w:marTop w:val="0"/>
      <w:marBottom w:val="0"/>
      <w:divBdr>
        <w:top w:val="none" w:sz="0" w:space="0" w:color="auto"/>
        <w:left w:val="none" w:sz="0" w:space="0" w:color="auto"/>
        <w:bottom w:val="none" w:sz="0" w:space="0" w:color="auto"/>
        <w:right w:val="none" w:sz="0" w:space="0" w:color="auto"/>
      </w:divBdr>
    </w:div>
    <w:div w:id="931664613">
      <w:bodyDiv w:val="1"/>
      <w:marLeft w:val="0"/>
      <w:marRight w:val="0"/>
      <w:marTop w:val="0"/>
      <w:marBottom w:val="0"/>
      <w:divBdr>
        <w:top w:val="none" w:sz="0" w:space="0" w:color="auto"/>
        <w:left w:val="none" w:sz="0" w:space="0" w:color="auto"/>
        <w:bottom w:val="none" w:sz="0" w:space="0" w:color="auto"/>
        <w:right w:val="none" w:sz="0" w:space="0" w:color="auto"/>
      </w:divBdr>
    </w:div>
    <w:div w:id="931668635">
      <w:marLeft w:val="480"/>
      <w:marRight w:val="0"/>
      <w:marTop w:val="0"/>
      <w:marBottom w:val="0"/>
      <w:divBdr>
        <w:top w:val="none" w:sz="0" w:space="0" w:color="auto"/>
        <w:left w:val="none" w:sz="0" w:space="0" w:color="auto"/>
        <w:bottom w:val="none" w:sz="0" w:space="0" w:color="auto"/>
        <w:right w:val="none" w:sz="0" w:space="0" w:color="auto"/>
      </w:divBdr>
    </w:div>
    <w:div w:id="931741082">
      <w:marLeft w:val="48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31860766">
      <w:marLeft w:val="0"/>
      <w:marRight w:val="0"/>
      <w:marTop w:val="0"/>
      <w:marBottom w:val="0"/>
      <w:divBdr>
        <w:top w:val="none" w:sz="0" w:space="0" w:color="auto"/>
        <w:left w:val="none" w:sz="0" w:space="0" w:color="auto"/>
        <w:bottom w:val="none" w:sz="0" w:space="0" w:color="auto"/>
        <w:right w:val="none" w:sz="0" w:space="0" w:color="auto"/>
      </w:divBdr>
    </w:div>
    <w:div w:id="931888932">
      <w:marLeft w:val="0"/>
      <w:marRight w:val="0"/>
      <w:marTop w:val="0"/>
      <w:marBottom w:val="0"/>
      <w:divBdr>
        <w:top w:val="none" w:sz="0" w:space="0" w:color="auto"/>
        <w:left w:val="none" w:sz="0" w:space="0" w:color="auto"/>
        <w:bottom w:val="none" w:sz="0" w:space="0" w:color="auto"/>
        <w:right w:val="none" w:sz="0" w:space="0" w:color="auto"/>
      </w:divBdr>
    </w:div>
    <w:div w:id="932007798">
      <w:marLeft w:val="0"/>
      <w:marRight w:val="0"/>
      <w:marTop w:val="0"/>
      <w:marBottom w:val="0"/>
      <w:divBdr>
        <w:top w:val="none" w:sz="0" w:space="0" w:color="auto"/>
        <w:left w:val="none" w:sz="0" w:space="0" w:color="auto"/>
        <w:bottom w:val="none" w:sz="0" w:space="0" w:color="auto"/>
        <w:right w:val="none" w:sz="0" w:space="0" w:color="auto"/>
      </w:divBdr>
    </w:div>
    <w:div w:id="932199549">
      <w:marLeft w:val="480"/>
      <w:marRight w:val="0"/>
      <w:marTop w:val="0"/>
      <w:marBottom w:val="0"/>
      <w:divBdr>
        <w:top w:val="none" w:sz="0" w:space="0" w:color="auto"/>
        <w:left w:val="none" w:sz="0" w:space="0" w:color="auto"/>
        <w:bottom w:val="none" w:sz="0" w:space="0" w:color="auto"/>
        <w:right w:val="none" w:sz="0" w:space="0" w:color="auto"/>
      </w:divBdr>
    </w:div>
    <w:div w:id="932200853">
      <w:marLeft w:val="480"/>
      <w:marRight w:val="0"/>
      <w:marTop w:val="0"/>
      <w:marBottom w:val="0"/>
      <w:divBdr>
        <w:top w:val="none" w:sz="0" w:space="0" w:color="auto"/>
        <w:left w:val="none" w:sz="0" w:space="0" w:color="auto"/>
        <w:bottom w:val="none" w:sz="0" w:space="0" w:color="auto"/>
        <w:right w:val="none" w:sz="0" w:space="0" w:color="auto"/>
      </w:divBdr>
    </w:div>
    <w:div w:id="932251144">
      <w:marLeft w:val="480"/>
      <w:marRight w:val="0"/>
      <w:marTop w:val="0"/>
      <w:marBottom w:val="0"/>
      <w:divBdr>
        <w:top w:val="none" w:sz="0" w:space="0" w:color="auto"/>
        <w:left w:val="none" w:sz="0" w:space="0" w:color="auto"/>
        <w:bottom w:val="none" w:sz="0" w:space="0" w:color="auto"/>
        <w:right w:val="none" w:sz="0" w:space="0" w:color="auto"/>
      </w:divBdr>
    </w:div>
    <w:div w:id="932278774">
      <w:bodyDiv w:val="1"/>
      <w:marLeft w:val="0"/>
      <w:marRight w:val="0"/>
      <w:marTop w:val="0"/>
      <w:marBottom w:val="0"/>
      <w:divBdr>
        <w:top w:val="none" w:sz="0" w:space="0" w:color="auto"/>
        <w:left w:val="none" w:sz="0" w:space="0" w:color="auto"/>
        <w:bottom w:val="none" w:sz="0" w:space="0" w:color="auto"/>
        <w:right w:val="none" w:sz="0" w:space="0" w:color="auto"/>
      </w:divBdr>
    </w:div>
    <w:div w:id="932280305">
      <w:marLeft w:val="480"/>
      <w:marRight w:val="0"/>
      <w:marTop w:val="0"/>
      <w:marBottom w:val="0"/>
      <w:divBdr>
        <w:top w:val="none" w:sz="0" w:space="0" w:color="auto"/>
        <w:left w:val="none" w:sz="0" w:space="0" w:color="auto"/>
        <w:bottom w:val="none" w:sz="0" w:space="0" w:color="auto"/>
        <w:right w:val="none" w:sz="0" w:space="0" w:color="auto"/>
      </w:divBdr>
    </w:div>
    <w:div w:id="932513534">
      <w:marLeft w:val="480"/>
      <w:marRight w:val="0"/>
      <w:marTop w:val="0"/>
      <w:marBottom w:val="0"/>
      <w:divBdr>
        <w:top w:val="none" w:sz="0" w:space="0" w:color="auto"/>
        <w:left w:val="none" w:sz="0" w:space="0" w:color="auto"/>
        <w:bottom w:val="none" w:sz="0" w:space="0" w:color="auto"/>
        <w:right w:val="none" w:sz="0" w:space="0" w:color="auto"/>
      </w:divBdr>
    </w:div>
    <w:div w:id="932515383">
      <w:marLeft w:val="480"/>
      <w:marRight w:val="0"/>
      <w:marTop w:val="0"/>
      <w:marBottom w:val="0"/>
      <w:divBdr>
        <w:top w:val="none" w:sz="0" w:space="0" w:color="auto"/>
        <w:left w:val="none" w:sz="0" w:space="0" w:color="auto"/>
        <w:bottom w:val="none" w:sz="0" w:space="0" w:color="auto"/>
        <w:right w:val="none" w:sz="0" w:space="0" w:color="auto"/>
      </w:divBdr>
    </w:div>
    <w:div w:id="932515979">
      <w:marLeft w:val="480"/>
      <w:marRight w:val="0"/>
      <w:marTop w:val="0"/>
      <w:marBottom w:val="0"/>
      <w:divBdr>
        <w:top w:val="none" w:sz="0" w:space="0" w:color="auto"/>
        <w:left w:val="none" w:sz="0" w:space="0" w:color="auto"/>
        <w:bottom w:val="none" w:sz="0" w:space="0" w:color="auto"/>
        <w:right w:val="none" w:sz="0" w:space="0" w:color="auto"/>
      </w:divBdr>
    </w:div>
    <w:div w:id="932590179">
      <w:marLeft w:val="480"/>
      <w:marRight w:val="0"/>
      <w:marTop w:val="0"/>
      <w:marBottom w:val="0"/>
      <w:divBdr>
        <w:top w:val="none" w:sz="0" w:space="0" w:color="auto"/>
        <w:left w:val="none" w:sz="0" w:space="0" w:color="auto"/>
        <w:bottom w:val="none" w:sz="0" w:space="0" w:color="auto"/>
        <w:right w:val="none" w:sz="0" w:space="0" w:color="auto"/>
      </w:divBdr>
    </w:div>
    <w:div w:id="932710797">
      <w:marLeft w:val="480"/>
      <w:marRight w:val="0"/>
      <w:marTop w:val="0"/>
      <w:marBottom w:val="0"/>
      <w:divBdr>
        <w:top w:val="none" w:sz="0" w:space="0" w:color="auto"/>
        <w:left w:val="none" w:sz="0" w:space="0" w:color="auto"/>
        <w:bottom w:val="none" w:sz="0" w:space="0" w:color="auto"/>
        <w:right w:val="none" w:sz="0" w:space="0" w:color="auto"/>
      </w:divBdr>
    </w:div>
    <w:div w:id="932787012">
      <w:marLeft w:val="480"/>
      <w:marRight w:val="0"/>
      <w:marTop w:val="0"/>
      <w:marBottom w:val="0"/>
      <w:divBdr>
        <w:top w:val="none" w:sz="0" w:space="0" w:color="auto"/>
        <w:left w:val="none" w:sz="0" w:space="0" w:color="auto"/>
        <w:bottom w:val="none" w:sz="0" w:space="0" w:color="auto"/>
        <w:right w:val="none" w:sz="0" w:space="0" w:color="auto"/>
      </w:divBdr>
    </w:div>
    <w:div w:id="932863167">
      <w:marLeft w:val="480"/>
      <w:marRight w:val="0"/>
      <w:marTop w:val="0"/>
      <w:marBottom w:val="0"/>
      <w:divBdr>
        <w:top w:val="none" w:sz="0" w:space="0" w:color="auto"/>
        <w:left w:val="none" w:sz="0" w:space="0" w:color="auto"/>
        <w:bottom w:val="none" w:sz="0" w:space="0" w:color="auto"/>
        <w:right w:val="none" w:sz="0" w:space="0" w:color="auto"/>
      </w:divBdr>
    </w:div>
    <w:div w:id="932905177">
      <w:marLeft w:val="480"/>
      <w:marRight w:val="0"/>
      <w:marTop w:val="0"/>
      <w:marBottom w:val="0"/>
      <w:divBdr>
        <w:top w:val="none" w:sz="0" w:space="0" w:color="auto"/>
        <w:left w:val="none" w:sz="0" w:space="0" w:color="auto"/>
        <w:bottom w:val="none" w:sz="0" w:space="0" w:color="auto"/>
        <w:right w:val="none" w:sz="0" w:space="0" w:color="auto"/>
      </w:divBdr>
    </w:div>
    <w:div w:id="932935726">
      <w:marLeft w:val="480"/>
      <w:marRight w:val="0"/>
      <w:marTop w:val="0"/>
      <w:marBottom w:val="0"/>
      <w:divBdr>
        <w:top w:val="none" w:sz="0" w:space="0" w:color="auto"/>
        <w:left w:val="none" w:sz="0" w:space="0" w:color="auto"/>
        <w:bottom w:val="none" w:sz="0" w:space="0" w:color="auto"/>
        <w:right w:val="none" w:sz="0" w:space="0" w:color="auto"/>
      </w:divBdr>
    </w:div>
    <w:div w:id="933051469">
      <w:marLeft w:val="480"/>
      <w:marRight w:val="0"/>
      <w:marTop w:val="0"/>
      <w:marBottom w:val="0"/>
      <w:divBdr>
        <w:top w:val="none" w:sz="0" w:space="0" w:color="auto"/>
        <w:left w:val="none" w:sz="0" w:space="0" w:color="auto"/>
        <w:bottom w:val="none" w:sz="0" w:space="0" w:color="auto"/>
        <w:right w:val="none" w:sz="0" w:space="0" w:color="auto"/>
      </w:divBdr>
    </w:div>
    <w:div w:id="933127669">
      <w:marLeft w:val="0"/>
      <w:marRight w:val="0"/>
      <w:marTop w:val="0"/>
      <w:marBottom w:val="0"/>
      <w:divBdr>
        <w:top w:val="none" w:sz="0" w:space="0" w:color="auto"/>
        <w:left w:val="none" w:sz="0" w:space="0" w:color="auto"/>
        <w:bottom w:val="none" w:sz="0" w:space="0" w:color="auto"/>
        <w:right w:val="none" w:sz="0" w:space="0" w:color="auto"/>
      </w:divBdr>
    </w:div>
    <w:div w:id="933167270">
      <w:marLeft w:val="480"/>
      <w:marRight w:val="0"/>
      <w:marTop w:val="0"/>
      <w:marBottom w:val="0"/>
      <w:divBdr>
        <w:top w:val="none" w:sz="0" w:space="0" w:color="auto"/>
        <w:left w:val="none" w:sz="0" w:space="0" w:color="auto"/>
        <w:bottom w:val="none" w:sz="0" w:space="0" w:color="auto"/>
        <w:right w:val="none" w:sz="0" w:space="0" w:color="auto"/>
      </w:divBdr>
    </w:div>
    <w:div w:id="933175085">
      <w:marLeft w:val="480"/>
      <w:marRight w:val="0"/>
      <w:marTop w:val="0"/>
      <w:marBottom w:val="0"/>
      <w:divBdr>
        <w:top w:val="none" w:sz="0" w:space="0" w:color="auto"/>
        <w:left w:val="none" w:sz="0" w:space="0" w:color="auto"/>
        <w:bottom w:val="none" w:sz="0" w:space="0" w:color="auto"/>
        <w:right w:val="none" w:sz="0" w:space="0" w:color="auto"/>
      </w:divBdr>
    </w:div>
    <w:div w:id="933243922">
      <w:marLeft w:val="480"/>
      <w:marRight w:val="0"/>
      <w:marTop w:val="0"/>
      <w:marBottom w:val="0"/>
      <w:divBdr>
        <w:top w:val="none" w:sz="0" w:space="0" w:color="auto"/>
        <w:left w:val="none" w:sz="0" w:space="0" w:color="auto"/>
        <w:bottom w:val="none" w:sz="0" w:space="0" w:color="auto"/>
        <w:right w:val="none" w:sz="0" w:space="0" w:color="auto"/>
      </w:divBdr>
    </w:div>
    <w:div w:id="933245510">
      <w:bodyDiv w:val="1"/>
      <w:marLeft w:val="0"/>
      <w:marRight w:val="0"/>
      <w:marTop w:val="0"/>
      <w:marBottom w:val="0"/>
      <w:divBdr>
        <w:top w:val="none" w:sz="0" w:space="0" w:color="auto"/>
        <w:left w:val="none" w:sz="0" w:space="0" w:color="auto"/>
        <w:bottom w:val="none" w:sz="0" w:space="0" w:color="auto"/>
        <w:right w:val="none" w:sz="0" w:space="0" w:color="auto"/>
      </w:divBdr>
    </w:div>
    <w:div w:id="933317735">
      <w:bodyDiv w:val="1"/>
      <w:marLeft w:val="0"/>
      <w:marRight w:val="0"/>
      <w:marTop w:val="0"/>
      <w:marBottom w:val="0"/>
      <w:divBdr>
        <w:top w:val="none" w:sz="0" w:space="0" w:color="auto"/>
        <w:left w:val="none" w:sz="0" w:space="0" w:color="auto"/>
        <w:bottom w:val="none" w:sz="0" w:space="0" w:color="auto"/>
        <w:right w:val="none" w:sz="0" w:space="0" w:color="auto"/>
      </w:divBdr>
    </w:div>
    <w:div w:id="933324230">
      <w:marLeft w:val="480"/>
      <w:marRight w:val="0"/>
      <w:marTop w:val="0"/>
      <w:marBottom w:val="0"/>
      <w:divBdr>
        <w:top w:val="none" w:sz="0" w:space="0" w:color="auto"/>
        <w:left w:val="none" w:sz="0" w:space="0" w:color="auto"/>
        <w:bottom w:val="none" w:sz="0" w:space="0" w:color="auto"/>
        <w:right w:val="none" w:sz="0" w:space="0" w:color="auto"/>
      </w:divBdr>
    </w:div>
    <w:div w:id="933324824">
      <w:marLeft w:val="480"/>
      <w:marRight w:val="0"/>
      <w:marTop w:val="0"/>
      <w:marBottom w:val="0"/>
      <w:divBdr>
        <w:top w:val="none" w:sz="0" w:space="0" w:color="auto"/>
        <w:left w:val="none" w:sz="0" w:space="0" w:color="auto"/>
        <w:bottom w:val="none" w:sz="0" w:space="0" w:color="auto"/>
        <w:right w:val="none" w:sz="0" w:space="0" w:color="auto"/>
      </w:divBdr>
    </w:div>
    <w:div w:id="933435407">
      <w:marLeft w:val="0"/>
      <w:marRight w:val="0"/>
      <w:marTop w:val="0"/>
      <w:marBottom w:val="0"/>
      <w:divBdr>
        <w:top w:val="none" w:sz="0" w:space="0" w:color="auto"/>
        <w:left w:val="none" w:sz="0" w:space="0" w:color="auto"/>
        <w:bottom w:val="none" w:sz="0" w:space="0" w:color="auto"/>
        <w:right w:val="none" w:sz="0" w:space="0" w:color="auto"/>
      </w:divBdr>
    </w:div>
    <w:div w:id="933588808">
      <w:marLeft w:val="0"/>
      <w:marRight w:val="0"/>
      <w:marTop w:val="0"/>
      <w:marBottom w:val="0"/>
      <w:divBdr>
        <w:top w:val="none" w:sz="0" w:space="0" w:color="auto"/>
        <w:left w:val="none" w:sz="0" w:space="0" w:color="auto"/>
        <w:bottom w:val="none" w:sz="0" w:space="0" w:color="auto"/>
        <w:right w:val="none" w:sz="0" w:space="0" w:color="auto"/>
      </w:divBdr>
    </w:div>
    <w:div w:id="933710721">
      <w:marLeft w:val="480"/>
      <w:marRight w:val="0"/>
      <w:marTop w:val="0"/>
      <w:marBottom w:val="0"/>
      <w:divBdr>
        <w:top w:val="none" w:sz="0" w:space="0" w:color="auto"/>
        <w:left w:val="none" w:sz="0" w:space="0" w:color="auto"/>
        <w:bottom w:val="none" w:sz="0" w:space="0" w:color="auto"/>
        <w:right w:val="none" w:sz="0" w:space="0" w:color="auto"/>
      </w:divBdr>
    </w:div>
    <w:div w:id="933780415">
      <w:marLeft w:val="480"/>
      <w:marRight w:val="0"/>
      <w:marTop w:val="0"/>
      <w:marBottom w:val="0"/>
      <w:divBdr>
        <w:top w:val="none" w:sz="0" w:space="0" w:color="auto"/>
        <w:left w:val="none" w:sz="0" w:space="0" w:color="auto"/>
        <w:bottom w:val="none" w:sz="0" w:space="0" w:color="auto"/>
        <w:right w:val="none" w:sz="0" w:space="0" w:color="auto"/>
      </w:divBdr>
    </w:div>
    <w:div w:id="933904932">
      <w:bodyDiv w:val="1"/>
      <w:marLeft w:val="0"/>
      <w:marRight w:val="0"/>
      <w:marTop w:val="0"/>
      <w:marBottom w:val="0"/>
      <w:divBdr>
        <w:top w:val="none" w:sz="0" w:space="0" w:color="auto"/>
        <w:left w:val="none" w:sz="0" w:space="0" w:color="auto"/>
        <w:bottom w:val="none" w:sz="0" w:space="0" w:color="auto"/>
        <w:right w:val="none" w:sz="0" w:space="0" w:color="auto"/>
      </w:divBdr>
    </w:div>
    <w:div w:id="933973657">
      <w:bodyDiv w:val="1"/>
      <w:marLeft w:val="0"/>
      <w:marRight w:val="0"/>
      <w:marTop w:val="0"/>
      <w:marBottom w:val="0"/>
      <w:divBdr>
        <w:top w:val="none" w:sz="0" w:space="0" w:color="auto"/>
        <w:left w:val="none" w:sz="0" w:space="0" w:color="auto"/>
        <w:bottom w:val="none" w:sz="0" w:space="0" w:color="auto"/>
        <w:right w:val="none" w:sz="0" w:space="0" w:color="auto"/>
      </w:divBdr>
    </w:div>
    <w:div w:id="933979968">
      <w:marLeft w:val="480"/>
      <w:marRight w:val="0"/>
      <w:marTop w:val="0"/>
      <w:marBottom w:val="0"/>
      <w:divBdr>
        <w:top w:val="none" w:sz="0" w:space="0" w:color="auto"/>
        <w:left w:val="none" w:sz="0" w:space="0" w:color="auto"/>
        <w:bottom w:val="none" w:sz="0" w:space="0" w:color="auto"/>
        <w:right w:val="none" w:sz="0" w:space="0" w:color="auto"/>
      </w:divBdr>
    </w:div>
    <w:div w:id="934023500">
      <w:marLeft w:val="0"/>
      <w:marRight w:val="0"/>
      <w:marTop w:val="0"/>
      <w:marBottom w:val="0"/>
      <w:divBdr>
        <w:top w:val="none" w:sz="0" w:space="0" w:color="auto"/>
        <w:left w:val="none" w:sz="0" w:space="0" w:color="auto"/>
        <w:bottom w:val="none" w:sz="0" w:space="0" w:color="auto"/>
        <w:right w:val="none" w:sz="0" w:space="0" w:color="auto"/>
      </w:divBdr>
    </w:div>
    <w:div w:id="934173102">
      <w:marLeft w:val="0"/>
      <w:marRight w:val="0"/>
      <w:marTop w:val="0"/>
      <w:marBottom w:val="0"/>
      <w:divBdr>
        <w:top w:val="none" w:sz="0" w:space="0" w:color="auto"/>
        <w:left w:val="none" w:sz="0" w:space="0" w:color="auto"/>
        <w:bottom w:val="none" w:sz="0" w:space="0" w:color="auto"/>
        <w:right w:val="none" w:sz="0" w:space="0" w:color="auto"/>
      </w:divBdr>
    </w:div>
    <w:div w:id="934286807">
      <w:bodyDiv w:val="1"/>
      <w:marLeft w:val="0"/>
      <w:marRight w:val="0"/>
      <w:marTop w:val="0"/>
      <w:marBottom w:val="0"/>
      <w:divBdr>
        <w:top w:val="none" w:sz="0" w:space="0" w:color="auto"/>
        <w:left w:val="none" w:sz="0" w:space="0" w:color="auto"/>
        <w:bottom w:val="none" w:sz="0" w:space="0" w:color="auto"/>
        <w:right w:val="none" w:sz="0" w:space="0" w:color="auto"/>
      </w:divBdr>
    </w:div>
    <w:div w:id="934362700">
      <w:marLeft w:val="480"/>
      <w:marRight w:val="0"/>
      <w:marTop w:val="0"/>
      <w:marBottom w:val="0"/>
      <w:divBdr>
        <w:top w:val="none" w:sz="0" w:space="0" w:color="auto"/>
        <w:left w:val="none" w:sz="0" w:space="0" w:color="auto"/>
        <w:bottom w:val="none" w:sz="0" w:space="0" w:color="auto"/>
        <w:right w:val="none" w:sz="0" w:space="0" w:color="auto"/>
      </w:divBdr>
    </w:div>
    <w:div w:id="934484676">
      <w:marLeft w:val="0"/>
      <w:marRight w:val="0"/>
      <w:marTop w:val="0"/>
      <w:marBottom w:val="0"/>
      <w:divBdr>
        <w:top w:val="none" w:sz="0" w:space="0" w:color="auto"/>
        <w:left w:val="none" w:sz="0" w:space="0" w:color="auto"/>
        <w:bottom w:val="none" w:sz="0" w:space="0" w:color="auto"/>
        <w:right w:val="none" w:sz="0" w:space="0" w:color="auto"/>
      </w:divBdr>
    </w:div>
    <w:div w:id="934510330">
      <w:marLeft w:val="0"/>
      <w:marRight w:val="0"/>
      <w:marTop w:val="0"/>
      <w:marBottom w:val="0"/>
      <w:divBdr>
        <w:top w:val="none" w:sz="0" w:space="0" w:color="auto"/>
        <w:left w:val="none" w:sz="0" w:space="0" w:color="auto"/>
        <w:bottom w:val="none" w:sz="0" w:space="0" w:color="auto"/>
        <w:right w:val="none" w:sz="0" w:space="0" w:color="auto"/>
      </w:divBdr>
    </w:div>
    <w:div w:id="934559267">
      <w:marLeft w:val="0"/>
      <w:marRight w:val="0"/>
      <w:marTop w:val="0"/>
      <w:marBottom w:val="0"/>
      <w:divBdr>
        <w:top w:val="none" w:sz="0" w:space="0" w:color="auto"/>
        <w:left w:val="none" w:sz="0" w:space="0" w:color="auto"/>
        <w:bottom w:val="none" w:sz="0" w:space="0" w:color="auto"/>
        <w:right w:val="none" w:sz="0" w:space="0" w:color="auto"/>
      </w:divBdr>
    </w:div>
    <w:div w:id="934560471">
      <w:marLeft w:val="480"/>
      <w:marRight w:val="0"/>
      <w:marTop w:val="0"/>
      <w:marBottom w:val="0"/>
      <w:divBdr>
        <w:top w:val="none" w:sz="0" w:space="0" w:color="auto"/>
        <w:left w:val="none" w:sz="0" w:space="0" w:color="auto"/>
        <w:bottom w:val="none" w:sz="0" w:space="0" w:color="auto"/>
        <w:right w:val="none" w:sz="0" w:space="0" w:color="auto"/>
      </w:divBdr>
    </w:div>
    <w:div w:id="934676893">
      <w:marLeft w:val="480"/>
      <w:marRight w:val="0"/>
      <w:marTop w:val="0"/>
      <w:marBottom w:val="0"/>
      <w:divBdr>
        <w:top w:val="none" w:sz="0" w:space="0" w:color="auto"/>
        <w:left w:val="none" w:sz="0" w:space="0" w:color="auto"/>
        <w:bottom w:val="none" w:sz="0" w:space="0" w:color="auto"/>
        <w:right w:val="none" w:sz="0" w:space="0" w:color="auto"/>
      </w:divBdr>
    </w:div>
    <w:div w:id="934679259">
      <w:marLeft w:val="480"/>
      <w:marRight w:val="0"/>
      <w:marTop w:val="0"/>
      <w:marBottom w:val="0"/>
      <w:divBdr>
        <w:top w:val="none" w:sz="0" w:space="0" w:color="auto"/>
        <w:left w:val="none" w:sz="0" w:space="0" w:color="auto"/>
        <w:bottom w:val="none" w:sz="0" w:space="0" w:color="auto"/>
        <w:right w:val="none" w:sz="0" w:space="0" w:color="auto"/>
      </w:divBdr>
    </w:div>
    <w:div w:id="934703160">
      <w:bodyDiv w:val="1"/>
      <w:marLeft w:val="0"/>
      <w:marRight w:val="0"/>
      <w:marTop w:val="0"/>
      <w:marBottom w:val="0"/>
      <w:divBdr>
        <w:top w:val="none" w:sz="0" w:space="0" w:color="auto"/>
        <w:left w:val="none" w:sz="0" w:space="0" w:color="auto"/>
        <w:bottom w:val="none" w:sz="0" w:space="0" w:color="auto"/>
        <w:right w:val="none" w:sz="0" w:space="0" w:color="auto"/>
      </w:divBdr>
    </w:div>
    <w:div w:id="934748210">
      <w:marLeft w:val="480"/>
      <w:marRight w:val="0"/>
      <w:marTop w:val="0"/>
      <w:marBottom w:val="0"/>
      <w:divBdr>
        <w:top w:val="none" w:sz="0" w:space="0" w:color="auto"/>
        <w:left w:val="none" w:sz="0" w:space="0" w:color="auto"/>
        <w:bottom w:val="none" w:sz="0" w:space="0" w:color="auto"/>
        <w:right w:val="none" w:sz="0" w:space="0" w:color="auto"/>
      </w:divBdr>
    </w:div>
    <w:div w:id="934750028">
      <w:marLeft w:val="480"/>
      <w:marRight w:val="0"/>
      <w:marTop w:val="0"/>
      <w:marBottom w:val="0"/>
      <w:divBdr>
        <w:top w:val="none" w:sz="0" w:space="0" w:color="auto"/>
        <w:left w:val="none" w:sz="0" w:space="0" w:color="auto"/>
        <w:bottom w:val="none" w:sz="0" w:space="0" w:color="auto"/>
        <w:right w:val="none" w:sz="0" w:space="0" w:color="auto"/>
      </w:divBdr>
    </w:div>
    <w:div w:id="934828367">
      <w:marLeft w:val="480"/>
      <w:marRight w:val="0"/>
      <w:marTop w:val="0"/>
      <w:marBottom w:val="0"/>
      <w:divBdr>
        <w:top w:val="none" w:sz="0" w:space="0" w:color="auto"/>
        <w:left w:val="none" w:sz="0" w:space="0" w:color="auto"/>
        <w:bottom w:val="none" w:sz="0" w:space="0" w:color="auto"/>
        <w:right w:val="none" w:sz="0" w:space="0" w:color="auto"/>
      </w:divBdr>
    </w:div>
    <w:div w:id="934872552">
      <w:bodyDiv w:val="1"/>
      <w:marLeft w:val="0"/>
      <w:marRight w:val="0"/>
      <w:marTop w:val="0"/>
      <w:marBottom w:val="0"/>
      <w:divBdr>
        <w:top w:val="none" w:sz="0" w:space="0" w:color="auto"/>
        <w:left w:val="none" w:sz="0" w:space="0" w:color="auto"/>
        <w:bottom w:val="none" w:sz="0" w:space="0" w:color="auto"/>
        <w:right w:val="none" w:sz="0" w:space="0" w:color="auto"/>
      </w:divBdr>
    </w:div>
    <w:div w:id="934897355">
      <w:marLeft w:val="480"/>
      <w:marRight w:val="0"/>
      <w:marTop w:val="0"/>
      <w:marBottom w:val="0"/>
      <w:divBdr>
        <w:top w:val="none" w:sz="0" w:space="0" w:color="auto"/>
        <w:left w:val="none" w:sz="0" w:space="0" w:color="auto"/>
        <w:bottom w:val="none" w:sz="0" w:space="0" w:color="auto"/>
        <w:right w:val="none" w:sz="0" w:space="0" w:color="auto"/>
      </w:divBdr>
    </w:div>
    <w:div w:id="934940795">
      <w:marLeft w:val="480"/>
      <w:marRight w:val="0"/>
      <w:marTop w:val="0"/>
      <w:marBottom w:val="0"/>
      <w:divBdr>
        <w:top w:val="none" w:sz="0" w:space="0" w:color="auto"/>
        <w:left w:val="none" w:sz="0" w:space="0" w:color="auto"/>
        <w:bottom w:val="none" w:sz="0" w:space="0" w:color="auto"/>
        <w:right w:val="none" w:sz="0" w:space="0" w:color="auto"/>
      </w:divBdr>
    </w:div>
    <w:div w:id="935016531">
      <w:bodyDiv w:val="1"/>
      <w:marLeft w:val="0"/>
      <w:marRight w:val="0"/>
      <w:marTop w:val="0"/>
      <w:marBottom w:val="0"/>
      <w:divBdr>
        <w:top w:val="none" w:sz="0" w:space="0" w:color="auto"/>
        <w:left w:val="none" w:sz="0" w:space="0" w:color="auto"/>
        <w:bottom w:val="none" w:sz="0" w:space="0" w:color="auto"/>
        <w:right w:val="none" w:sz="0" w:space="0" w:color="auto"/>
      </w:divBdr>
    </w:div>
    <w:div w:id="935019280">
      <w:marLeft w:val="480"/>
      <w:marRight w:val="0"/>
      <w:marTop w:val="0"/>
      <w:marBottom w:val="0"/>
      <w:divBdr>
        <w:top w:val="none" w:sz="0" w:space="0" w:color="auto"/>
        <w:left w:val="none" w:sz="0" w:space="0" w:color="auto"/>
        <w:bottom w:val="none" w:sz="0" w:space="0" w:color="auto"/>
        <w:right w:val="none" w:sz="0" w:space="0" w:color="auto"/>
      </w:divBdr>
    </w:div>
    <w:div w:id="935091510">
      <w:marLeft w:val="480"/>
      <w:marRight w:val="0"/>
      <w:marTop w:val="0"/>
      <w:marBottom w:val="0"/>
      <w:divBdr>
        <w:top w:val="none" w:sz="0" w:space="0" w:color="auto"/>
        <w:left w:val="none" w:sz="0" w:space="0" w:color="auto"/>
        <w:bottom w:val="none" w:sz="0" w:space="0" w:color="auto"/>
        <w:right w:val="none" w:sz="0" w:space="0" w:color="auto"/>
      </w:divBdr>
    </w:div>
    <w:div w:id="935092824">
      <w:marLeft w:val="0"/>
      <w:marRight w:val="0"/>
      <w:marTop w:val="0"/>
      <w:marBottom w:val="0"/>
      <w:divBdr>
        <w:top w:val="none" w:sz="0" w:space="0" w:color="auto"/>
        <w:left w:val="none" w:sz="0" w:space="0" w:color="auto"/>
        <w:bottom w:val="none" w:sz="0" w:space="0" w:color="auto"/>
        <w:right w:val="none" w:sz="0" w:space="0" w:color="auto"/>
      </w:divBdr>
    </w:div>
    <w:div w:id="935136257">
      <w:marLeft w:val="480"/>
      <w:marRight w:val="0"/>
      <w:marTop w:val="0"/>
      <w:marBottom w:val="0"/>
      <w:divBdr>
        <w:top w:val="none" w:sz="0" w:space="0" w:color="auto"/>
        <w:left w:val="none" w:sz="0" w:space="0" w:color="auto"/>
        <w:bottom w:val="none" w:sz="0" w:space="0" w:color="auto"/>
        <w:right w:val="none" w:sz="0" w:space="0" w:color="auto"/>
      </w:divBdr>
    </w:div>
    <w:div w:id="935165827">
      <w:marLeft w:val="480"/>
      <w:marRight w:val="0"/>
      <w:marTop w:val="0"/>
      <w:marBottom w:val="0"/>
      <w:divBdr>
        <w:top w:val="none" w:sz="0" w:space="0" w:color="auto"/>
        <w:left w:val="none" w:sz="0" w:space="0" w:color="auto"/>
        <w:bottom w:val="none" w:sz="0" w:space="0" w:color="auto"/>
        <w:right w:val="none" w:sz="0" w:space="0" w:color="auto"/>
      </w:divBdr>
    </w:div>
    <w:div w:id="935213117">
      <w:marLeft w:val="480"/>
      <w:marRight w:val="0"/>
      <w:marTop w:val="0"/>
      <w:marBottom w:val="0"/>
      <w:divBdr>
        <w:top w:val="none" w:sz="0" w:space="0" w:color="auto"/>
        <w:left w:val="none" w:sz="0" w:space="0" w:color="auto"/>
        <w:bottom w:val="none" w:sz="0" w:space="0" w:color="auto"/>
        <w:right w:val="none" w:sz="0" w:space="0" w:color="auto"/>
      </w:divBdr>
    </w:div>
    <w:div w:id="935213559">
      <w:marLeft w:val="480"/>
      <w:marRight w:val="0"/>
      <w:marTop w:val="0"/>
      <w:marBottom w:val="0"/>
      <w:divBdr>
        <w:top w:val="none" w:sz="0" w:space="0" w:color="auto"/>
        <w:left w:val="none" w:sz="0" w:space="0" w:color="auto"/>
        <w:bottom w:val="none" w:sz="0" w:space="0" w:color="auto"/>
        <w:right w:val="none" w:sz="0" w:space="0" w:color="auto"/>
      </w:divBdr>
    </w:div>
    <w:div w:id="935332631">
      <w:marLeft w:val="480"/>
      <w:marRight w:val="0"/>
      <w:marTop w:val="0"/>
      <w:marBottom w:val="0"/>
      <w:divBdr>
        <w:top w:val="none" w:sz="0" w:space="0" w:color="auto"/>
        <w:left w:val="none" w:sz="0" w:space="0" w:color="auto"/>
        <w:bottom w:val="none" w:sz="0" w:space="0" w:color="auto"/>
        <w:right w:val="none" w:sz="0" w:space="0" w:color="auto"/>
      </w:divBdr>
    </w:div>
    <w:div w:id="935402767">
      <w:marLeft w:val="480"/>
      <w:marRight w:val="0"/>
      <w:marTop w:val="0"/>
      <w:marBottom w:val="0"/>
      <w:divBdr>
        <w:top w:val="none" w:sz="0" w:space="0" w:color="auto"/>
        <w:left w:val="none" w:sz="0" w:space="0" w:color="auto"/>
        <w:bottom w:val="none" w:sz="0" w:space="0" w:color="auto"/>
        <w:right w:val="none" w:sz="0" w:space="0" w:color="auto"/>
      </w:divBdr>
    </w:div>
    <w:div w:id="935405410">
      <w:marLeft w:val="0"/>
      <w:marRight w:val="0"/>
      <w:marTop w:val="0"/>
      <w:marBottom w:val="0"/>
      <w:divBdr>
        <w:top w:val="none" w:sz="0" w:space="0" w:color="auto"/>
        <w:left w:val="none" w:sz="0" w:space="0" w:color="auto"/>
        <w:bottom w:val="none" w:sz="0" w:space="0" w:color="auto"/>
        <w:right w:val="none" w:sz="0" w:space="0" w:color="auto"/>
      </w:divBdr>
    </w:div>
    <w:div w:id="935406691">
      <w:bodyDiv w:val="1"/>
      <w:marLeft w:val="0"/>
      <w:marRight w:val="0"/>
      <w:marTop w:val="0"/>
      <w:marBottom w:val="0"/>
      <w:divBdr>
        <w:top w:val="none" w:sz="0" w:space="0" w:color="auto"/>
        <w:left w:val="none" w:sz="0" w:space="0" w:color="auto"/>
        <w:bottom w:val="none" w:sz="0" w:space="0" w:color="auto"/>
        <w:right w:val="none" w:sz="0" w:space="0" w:color="auto"/>
      </w:divBdr>
    </w:div>
    <w:div w:id="935478134">
      <w:bodyDiv w:val="1"/>
      <w:marLeft w:val="0"/>
      <w:marRight w:val="0"/>
      <w:marTop w:val="0"/>
      <w:marBottom w:val="0"/>
      <w:divBdr>
        <w:top w:val="none" w:sz="0" w:space="0" w:color="auto"/>
        <w:left w:val="none" w:sz="0" w:space="0" w:color="auto"/>
        <w:bottom w:val="none" w:sz="0" w:space="0" w:color="auto"/>
        <w:right w:val="none" w:sz="0" w:space="0" w:color="auto"/>
      </w:divBdr>
    </w:div>
    <w:div w:id="935557257">
      <w:marLeft w:val="0"/>
      <w:marRight w:val="0"/>
      <w:marTop w:val="0"/>
      <w:marBottom w:val="0"/>
      <w:divBdr>
        <w:top w:val="none" w:sz="0" w:space="0" w:color="auto"/>
        <w:left w:val="none" w:sz="0" w:space="0" w:color="auto"/>
        <w:bottom w:val="none" w:sz="0" w:space="0" w:color="auto"/>
        <w:right w:val="none" w:sz="0" w:space="0" w:color="auto"/>
      </w:divBdr>
    </w:div>
    <w:div w:id="935673687">
      <w:marLeft w:val="480"/>
      <w:marRight w:val="0"/>
      <w:marTop w:val="0"/>
      <w:marBottom w:val="0"/>
      <w:divBdr>
        <w:top w:val="none" w:sz="0" w:space="0" w:color="auto"/>
        <w:left w:val="none" w:sz="0" w:space="0" w:color="auto"/>
        <w:bottom w:val="none" w:sz="0" w:space="0" w:color="auto"/>
        <w:right w:val="none" w:sz="0" w:space="0" w:color="auto"/>
      </w:divBdr>
    </w:div>
    <w:div w:id="935678519">
      <w:marLeft w:val="480"/>
      <w:marRight w:val="0"/>
      <w:marTop w:val="0"/>
      <w:marBottom w:val="0"/>
      <w:divBdr>
        <w:top w:val="none" w:sz="0" w:space="0" w:color="auto"/>
        <w:left w:val="none" w:sz="0" w:space="0" w:color="auto"/>
        <w:bottom w:val="none" w:sz="0" w:space="0" w:color="auto"/>
        <w:right w:val="none" w:sz="0" w:space="0" w:color="auto"/>
      </w:divBdr>
    </w:div>
    <w:div w:id="935744784">
      <w:marLeft w:val="0"/>
      <w:marRight w:val="0"/>
      <w:marTop w:val="0"/>
      <w:marBottom w:val="0"/>
      <w:divBdr>
        <w:top w:val="none" w:sz="0" w:space="0" w:color="auto"/>
        <w:left w:val="none" w:sz="0" w:space="0" w:color="auto"/>
        <w:bottom w:val="none" w:sz="0" w:space="0" w:color="auto"/>
        <w:right w:val="none" w:sz="0" w:space="0" w:color="auto"/>
      </w:divBdr>
    </w:div>
    <w:div w:id="935869037">
      <w:marLeft w:val="480"/>
      <w:marRight w:val="0"/>
      <w:marTop w:val="0"/>
      <w:marBottom w:val="0"/>
      <w:divBdr>
        <w:top w:val="none" w:sz="0" w:space="0" w:color="auto"/>
        <w:left w:val="none" w:sz="0" w:space="0" w:color="auto"/>
        <w:bottom w:val="none" w:sz="0" w:space="0" w:color="auto"/>
        <w:right w:val="none" w:sz="0" w:space="0" w:color="auto"/>
      </w:divBdr>
    </w:div>
    <w:div w:id="936013091">
      <w:marLeft w:val="480"/>
      <w:marRight w:val="0"/>
      <w:marTop w:val="0"/>
      <w:marBottom w:val="0"/>
      <w:divBdr>
        <w:top w:val="none" w:sz="0" w:space="0" w:color="auto"/>
        <w:left w:val="none" w:sz="0" w:space="0" w:color="auto"/>
        <w:bottom w:val="none" w:sz="0" w:space="0" w:color="auto"/>
        <w:right w:val="none" w:sz="0" w:space="0" w:color="auto"/>
      </w:divBdr>
    </w:div>
    <w:div w:id="936060473">
      <w:marLeft w:val="0"/>
      <w:marRight w:val="0"/>
      <w:marTop w:val="0"/>
      <w:marBottom w:val="0"/>
      <w:divBdr>
        <w:top w:val="none" w:sz="0" w:space="0" w:color="auto"/>
        <w:left w:val="none" w:sz="0" w:space="0" w:color="auto"/>
        <w:bottom w:val="none" w:sz="0" w:space="0" w:color="auto"/>
        <w:right w:val="none" w:sz="0" w:space="0" w:color="auto"/>
      </w:divBdr>
    </w:div>
    <w:div w:id="936326470">
      <w:marLeft w:val="480"/>
      <w:marRight w:val="0"/>
      <w:marTop w:val="0"/>
      <w:marBottom w:val="0"/>
      <w:divBdr>
        <w:top w:val="none" w:sz="0" w:space="0" w:color="auto"/>
        <w:left w:val="none" w:sz="0" w:space="0" w:color="auto"/>
        <w:bottom w:val="none" w:sz="0" w:space="0" w:color="auto"/>
        <w:right w:val="none" w:sz="0" w:space="0" w:color="auto"/>
      </w:divBdr>
    </w:div>
    <w:div w:id="936332249">
      <w:marLeft w:val="0"/>
      <w:marRight w:val="0"/>
      <w:marTop w:val="0"/>
      <w:marBottom w:val="0"/>
      <w:divBdr>
        <w:top w:val="none" w:sz="0" w:space="0" w:color="auto"/>
        <w:left w:val="none" w:sz="0" w:space="0" w:color="auto"/>
        <w:bottom w:val="none" w:sz="0" w:space="0" w:color="auto"/>
        <w:right w:val="none" w:sz="0" w:space="0" w:color="auto"/>
      </w:divBdr>
    </w:div>
    <w:div w:id="936446437">
      <w:bodyDiv w:val="1"/>
      <w:marLeft w:val="0"/>
      <w:marRight w:val="0"/>
      <w:marTop w:val="0"/>
      <w:marBottom w:val="0"/>
      <w:divBdr>
        <w:top w:val="none" w:sz="0" w:space="0" w:color="auto"/>
        <w:left w:val="none" w:sz="0" w:space="0" w:color="auto"/>
        <w:bottom w:val="none" w:sz="0" w:space="0" w:color="auto"/>
        <w:right w:val="none" w:sz="0" w:space="0" w:color="auto"/>
      </w:divBdr>
    </w:div>
    <w:div w:id="936520648">
      <w:marLeft w:val="0"/>
      <w:marRight w:val="0"/>
      <w:marTop w:val="0"/>
      <w:marBottom w:val="0"/>
      <w:divBdr>
        <w:top w:val="none" w:sz="0" w:space="0" w:color="auto"/>
        <w:left w:val="none" w:sz="0" w:space="0" w:color="auto"/>
        <w:bottom w:val="none" w:sz="0" w:space="0" w:color="auto"/>
        <w:right w:val="none" w:sz="0" w:space="0" w:color="auto"/>
      </w:divBdr>
    </w:div>
    <w:div w:id="936525557">
      <w:marLeft w:val="480"/>
      <w:marRight w:val="0"/>
      <w:marTop w:val="0"/>
      <w:marBottom w:val="0"/>
      <w:divBdr>
        <w:top w:val="none" w:sz="0" w:space="0" w:color="auto"/>
        <w:left w:val="none" w:sz="0" w:space="0" w:color="auto"/>
        <w:bottom w:val="none" w:sz="0" w:space="0" w:color="auto"/>
        <w:right w:val="none" w:sz="0" w:space="0" w:color="auto"/>
      </w:divBdr>
    </w:div>
    <w:div w:id="936602164">
      <w:bodyDiv w:val="1"/>
      <w:marLeft w:val="0"/>
      <w:marRight w:val="0"/>
      <w:marTop w:val="0"/>
      <w:marBottom w:val="0"/>
      <w:divBdr>
        <w:top w:val="none" w:sz="0" w:space="0" w:color="auto"/>
        <w:left w:val="none" w:sz="0" w:space="0" w:color="auto"/>
        <w:bottom w:val="none" w:sz="0" w:space="0" w:color="auto"/>
        <w:right w:val="none" w:sz="0" w:space="0" w:color="auto"/>
      </w:divBdr>
    </w:div>
    <w:div w:id="936670680">
      <w:marLeft w:val="480"/>
      <w:marRight w:val="0"/>
      <w:marTop w:val="0"/>
      <w:marBottom w:val="0"/>
      <w:divBdr>
        <w:top w:val="none" w:sz="0" w:space="0" w:color="auto"/>
        <w:left w:val="none" w:sz="0" w:space="0" w:color="auto"/>
        <w:bottom w:val="none" w:sz="0" w:space="0" w:color="auto"/>
        <w:right w:val="none" w:sz="0" w:space="0" w:color="auto"/>
      </w:divBdr>
    </w:div>
    <w:div w:id="936670856">
      <w:bodyDiv w:val="1"/>
      <w:marLeft w:val="0"/>
      <w:marRight w:val="0"/>
      <w:marTop w:val="0"/>
      <w:marBottom w:val="0"/>
      <w:divBdr>
        <w:top w:val="none" w:sz="0" w:space="0" w:color="auto"/>
        <w:left w:val="none" w:sz="0" w:space="0" w:color="auto"/>
        <w:bottom w:val="none" w:sz="0" w:space="0" w:color="auto"/>
        <w:right w:val="none" w:sz="0" w:space="0" w:color="auto"/>
      </w:divBdr>
    </w:div>
    <w:div w:id="936720237">
      <w:marLeft w:val="480"/>
      <w:marRight w:val="0"/>
      <w:marTop w:val="0"/>
      <w:marBottom w:val="0"/>
      <w:divBdr>
        <w:top w:val="none" w:sz="0" w:space="0" w:color="auto"/>
        <w:left w:val="none" w:sz="0" w:space="0" w:color="auto"/>
        <w:bottom w:val="none" w:sz="0" w:space="0" w:color="auto"/>
        <w:right w:val="none" w:sz="0" w:space="0" w:color="auto"/>
      </w:divBdr>
    </w:div>
    <w:div w:id="936791560">
      <w:marLeft w:val="0"/>
      <w:marRight w:val="0"/>
      <w:marTop w:val="0"/>
      <w:marBottom w:val="0"/>
      <w:divBdr>
        <w:top w:val="none" w:sz="0" w:space="0" w:color="auto"/>
        <w:left w:val="none" w:sz="0" w:space="0" w:color="auto"/>
        <w:bottom w:val="none" w:sz="0" w:space="0" w:color="auto"/>
        <w:right w:val="none" w:sz="0" w:space="0" w:color="auto"/>
      </w:divBdr>
    </w:div>
    <w:div w:id="936981507">
      <w:bodyDiv w:val="1"/>
      <w:marLeft w:val="0"/>
      <w:marRight w:val="0"/>
      <w:marTop w:val="0"/>
      <w:marBottom w:val="0"/>
      <w:divBdr>
        <w:top w:val="none" w:sz="0" w:space="0" w:color="auto"/>
        <w:left w:val="none" w:sz="0" w:space="0" w:color="auto"/>
        <w:bottom w:val="none" w:sz="0" w:space="0" w:color="auto"/>
        <w:right w:val="none" w:sz="0" w:space="0" w:color="auto"/>
      </w:divBdr>
      <w:divsChild>
        <w:div w:id="96566648">
          <w:marLeft w:val="480"/>
          <w:marRight w:val="0"/>
          <w:marTop w:val="0"/>
          <w:marBottom w:val="0"/>
          <w:divBdr>
            <w:top w:val="none" w:sz="0" w:space="0" w:color="auto"/>
            <w:left w:val="none" w:sz="0" w:space="0" w:color="auto"/>
            <w:bottom w:val="none" w:sz="0" w:space="0" w:color="auto"/>
            <w:right w:val="none" w:sz="0" w:space="0" w:color="auto"/>
          </w:divBdr>
        </w:div>
        <w:div w:id="156385778">
          <w:marLeft w:val="480"/>
          <w:marRight w:val="0"/>
          <w:marTop w:val="0"/>
          <w:marBottom w:val="0"/>
          <w:divBdr>
            <w:top w:val="none" w:sz="0" w:space="0" w:color="auto"/>
            <w:left w:val="none" w:sz="0" w:space="0" w:color="auto"/>
            <w:bottom w:val="none" w:sz="0" w:space="0" w:color="auto"/>
            <w:right w:val="none" w:sz="0" w:space="0" w:color="auto"/>
          </w:divBdr>
        </w:div>
        <w:div w:id="174270972">
          <w:marLeft w:val="480"/>
          <w:marRight w:val="0"/>
          <w:marTop w:val="0"/>
          <w:marBottom w:val="0"/>
          <w:divBdr>
            <w:top w:val="none" w:sz="0" w:space="0" w:color="auto"/>
            <w:left w:val="none" w:sz="0" w:space="0" w:color="auto"/>
            <w:bottom w:val="none" w:sz="0" w:space="0" w:color="auto"/>
            <w:right w:val="none" w:sz="0" w:space="0" w:color="auto"/>
          </w:divBdr>
        </w:div>
        <w:div w:id="185026944">
          <w:marLeft w:val="480"/>
          <w:marRight w:val="0"/>
          <w:marTop w:val="0"/>
          <w:marBottom w:val="0"/>
          <w:divBdr>
            <w:top w:val="none" w:sz="0" w:space="0" w:color="auto"/>
            <w:left w:val="none" w:sz="0" w:space="0" w:color="auto"/>
            <w:bottom w:val="none" w:sz="0" w:space="0" w:color="auto"/>
            <w:right w:val="none" w:sz="0" w:space="0" w:color="auto"/>
          </w:divBdr>
        </w:div>
        <w:div w:id="219094731">
          <w:marLeft w:val="480"/>
          <w:marRight w:val="0"/>
          <w:marTop w:val="0"/>
          <w:marBottom w:val="0"/>
          <w:divBdr>
            <w:top w:val="none" w:sz="0" w:space="0" w:color="auto"/>
            <w:left w:val="none" w:sz="0" w:space="0" w:color="auto"/>
            <w:bottom w:val="none" w:sz="0" w:space="0" w:color="auto"/>
            <w:right w:val="none" w:sz="0" w:space="0" w:color="auto"/>
          </w:divBdr>
        </w:div>
        <w:div w:id="222911684">
          <w:marLeft w:val="480"/>
          <w:marRight w:val="0"/>
          <w:marTop w:val="0"/>
          <w:marBottom w:val="0"/>
          <w:divBdr>
            <w:top w:val="none" w:sz="0" w:space="0" w:color="auto"/>
            <w:left w:val="none" w:sz="0" w:space="0" w:color="auto"/>
            <w:bottom w:val="none" w:sz="0" w:space="0" w:color="auto"/>
            <w:right w:val="none" w:sz="0" w:space="0" w:color="auto"/>
          </w:divBdr>
        </w:div>
        <w:div w:id="239489704">
          <w:marLeft w:val="480"/>
          <w:marRight w:val="0"/>
          <w:marTop w:val="0"/>
          <w:marBottom w:val="0"/>
          <w:divBdr>
            <w:top w:val="none" w:sz="0" w:space="0" w:color="auto"/>
            <w:left w:val="none" w:sz="0" w:space="0" w:color="auto"/>
            <w:bottom w:val="none" w:sz="0" w:space="0" w:color="auto"/>
            <w:right w:val="none" w:sz="0" w:space="0" w:color="auto"/>
          </w:divBdr>
        </w:div>
        <w:div w:id="335810388">
          <w:marLeft w:val="480"/>
          <w:marRight w:val="0"/>
          <w:marTop w:val="0"/>
          <w:marBottom w:val="0"/>
          <w:divBdr>
            <w:top w:val="none" w:sz="0" w:space="0" w:color="auto"/>
            <w:left w:val="none" w:sz="0" w:space="0" w:color="auto"/>
            <w:bottom w:val="none" w:sz="0" w:space="0" w:color="auto"/>
            <w:right w:val="none" w:sz="0" w:space="0" w:color="auto"/>
          </w:divBdr>
        </w:div>
        <w:div w:id="338969949">
          <w:marLeft w:val="480"/>
          <w:marRight w:val="0"/>
          <w:marTop w:val="0"/>
          <w:marBottom w:val="0"/>
          <w:divBdr>
            <w:top w:val="none" w:sz="0" w:space="0" w:color="auto"/>
            <w:left w:val="none" w:sz="0" w:space="0" w:color="auto"/>
            <w:bottom w:val="none" w:sz="0" w:space="0" w:color="auto"/>
            <w:right w:val="none" w:sz="0" w:space="0" w:color="auto"/>
          </w:divBdr>
        </w:div>
        <w:div w:id="351298619">
          <w:marLeft w:val="480"/>
          <w:marRight w:val="0"/>
          <w:marTop w:val="0"/>
          <w:marBottom w:val="0"/>
          <w:divBdr>
            <w:top w:val="none" w:sz="0" w:space="0" w:color="auto"/>
            <w:left w:val="none" w:sz="0" w:space="0" w:color="auto"/>
            <w:bottom w:val="none" w:sz="0" w:space="0" w:color="auto"/>
            <w:right w:val="none" w:sz="0" w:space="0" w:color="auto"/>
          </w:divBdr>
        </w:div>
        <w:div w:id="403527516">
          <w:marLeft w:val="480"/>
          <w:marRight w:val="0"/>
          <w:marTop w:val="0"/>
          <w:marBottom w:val="0"/>
          <w:divBdr>
            <w:top w:val="none" w:sz="0" w:space="0" w:color="auto"/>
            <w:left w:val="none" w:sz="0" w:space="0" w:color="auto"/>
            <w:bottom w:val="none" w:sz="0" w:space="0" w:color="auto"/>
            <w:right w:val="none" w:sz="0" w:space="0" w:color="auto"/>
          </w:divBdr>
        </w:div>
        <w:div w:id="410586879">
          <w:marLeft w:val="480"/>
          <w:marRight w:val="0"/>
          <w:marTop w:val="0"/>
          <w:marBottom w:val="0"/>
          <w:divBdr>
            <w:top w:val="none" w:sz="0" w:space="0" w:color="auto"/>
            <w:left w:val="none" w:sz="0" w:space="0" w:color="auto"/>
            <w:bottom w:val="none" w:sz="0" w:space="0" w:color="auto"/>
            <w:right w:val="none" w:sz="0" w:space="0" w:color="auto"/>
          </w:divBdr>
        </w:div>
        <w:div w:id="455803434">
          <w:marLeft w:val="480"/>
          <w:marRight w:val="0"/>
          <w:marTop w:val="0"/>
          <w:marBottom w:val="0"/>
          <w:divBdr>
            <w:top w:val="none" w:sz="0" w:space="0" w:color="auto"/>
            <w:left w:val="none" w:sz="0" w:space="0" w:color="auto"/>
            <w:bottom w:val="none" w:sz="0" w:space="0" w:color="auto"/>
            <w:right w:val="none" w:sz="0" w:space="0" w:color="auto"/>
          </w:divBdr>
        </w:div>
        <w:div w:id="493183790">
          <w:marLeft w:val="480"/>
          <w:marRight w:val="0"/>
          <w:marTop w:val="0"/>
          <w:marBottom w:val="0"/>
          <w:divBdr>
            <w:top w:val="none" w:sz="0" w:space="0" w:color="auto"/>
            <w:left w:val="none" w:sz="0" w:space="0" w:color="auto"/>
            <w:bottom w:val="none" w:sz="0" w:space="0" w:color="auto"/>
            <w:right w:val="none" w:sz="0" w:space="0" w:color="auto"/>
          </w:divBdr>
        </w:div>
        <w:div w:id="524632314">
          <w:marLeft w:val="480"/>
          <w:marRight w:val="0"/>
          <w:marTop w:val="0"/>
          <w:marBottom w:val="0"/>
          <w:divBdr>
            <w:top w:val="none" w:sz="0" w:space="0" w:color="auto"/>
            <w:left w:val="none" w:sz="0" w:space="0" w:color="auto"/>
            <w:bottom w:val="none" w:sz="0" w:space="0" w:color="auto"/>
            <w:right w:val="none" w:sz="0" w:space="0" w:color="auto"/>
          </w:divBdr>
        </w:div>
        <w:div w:id="665330950">
          <w:marLeft w:val="480"/>
          <w:marRight w:val="0"/>
          <w:marTop w:val="0"/>
          <w:marBottom w:val="0"/>
          <w:divBdr>
            <w:top w:val="none" w:sz="0" w:space="0" w:color="auto"/>
            <w:left w:val="none" w:sz="0" w:space="0" w:color="auto"/>
            <w:bottom w:val="none" w:sz="0" w:space="0" w:color="auto"/>
            <w:right w:val="none" w:sz="0" w:space="0" w:color="auto"/>
          </w:divBdr>
        </w:div>
        <w:div w:id="676618643">
          <w:marLeft w:val="480"/>
          <w:marRight w:val="0"/>
          <w:marTop w:val="0"/>
          <w:marBottom w:val="0"/>
          <w:divBdr>
            <w:top w:val="none" w:sz="0" w:space="0" w:color="auto"/>
            <w:left w:val="none" w:sz="0" w:space="0" w:color="auto"/>
            <w:bottom w:val="none" w:sz="0" w:space="0" w:color="auto"/>
            <w:right w:val="none" w:sz="0" w:space="0" w:color="auto"/>
          </w:divBdr>
        </w:div>
        <w:div w:id="681050877">
          <w:marLeft w:val="480"/>
          <w:marRight w:val="0"/>
          <w:marTop w:val="0"/>
          <w:marBottom w:val="0"/>
          <w:divBdr>
            <w:top w:val="none" w:sz="0" w:space="0" w:color="auto"/>
            <w:left w:val="none" w:sz="0" w:space="0" w:color="auto"/>
            <w:bottom w:val="none" w:sz="0" w:space="0" w:color="auto"/>
            <w:right w:val="none" w:sz="0" w:space="0" w:color="auto"/>
          </w:divBdr>
        </w:div>
        <w:div w:id="738945355">
          <w:marLeft w:val="480"/>
          <w:marRight w:val="0"/>
          <w:marTop w:val="0"/>
          <w:marBottom w:val="0"/>
          <w:divBdr>
            <w:top w:val="none" w:sz="0" w:space="0" w:color="auto"/>
            <w:left w:val="none" w:sz="0" w:space="0" w:color="auto"/>
            <w:bottom w:val="none" w:sz="0" w:space="0" w:color="auto"/>
            <w:right w:val="none" w:sz="0" w:space="0" w:color="auto"/>
          </w:divBdr>
        </w:div>
        <w:div w:id="761605435">
          <w:marLeft w:val="480"/>
          <w:marRight w:val="0"/>
          <w:marTop w:val="0"/>
          <w:marBottom w:val="0"/>
          <w:divBdr>
            <w:top w:val="none" w:sz="0" w:space="0" w:color="auto"/>
            <w:left w:val="none" w:sz="0" w:space="0" w:color="auto"/>
            <w:bottom w:val="none" w:sz="0" w:space="0" w:color="auto"/>
            <w:right w:val="none" w:sz="0" w:space="0" w:color="auto"/>
          </w:divBdr>
        </w:div>
        <w:div w:id="902831769">
          <w:marLeft w:val="480"/>
          <w:marRight w:val="0"/>
          <w:marTop w:val="0"/>
          <w:marBottom w:val="0"/>
          <w:divBdr>
            <w:top w:val="none" w:sz="0" w:space="0" w:color="auto"/>
            <w:left w:val="none" w:sz="0" w:space="0" w:color="auto"/>
            <w:bottom w:val="none" w:sz="0" w:space="0" w:color="auto"/>
            <w:right w:val="none" w:sz="0" w:space="0" w:color="auto"/>
          </w:divBdr>
        </w:div>
        <w:div w:id="959532743">
          <w:marLeft w:val="480"/>
          <w:marRight w:val="0"/>
          <w:marTop w:val="0"/>
          <w:marBottom w:val="0"/>
          <w:divBdr>
            <w:top w:val="none" w:sz="0" w:space="0" w:color="auto"/>
            <w:left w:val="none" w:sz="0" w:space="0" w:color="auto"/>
            <w:bottom w:val="none" w:sz="0" w:space="0" w:color="auto"/>
            <w:right w:val="none" w:sz="0" w:space="0" w:color="auto"/>
          </w:divBdr>
        </w:div>
        <w:div w:id="967121757">
          <w:marLeft w:val="480"/>
          <w:marRight w:val="0"/>
          <w:marTop w:val="0"/>
          <w:marBottom w:val="0"/>
          <w:divBdr>
            <w:top w:val="none" w:sz="0" w:space="0" w:color="auto"/>
            <w:left w:val="none" w:sz="0" w:space="0" w:color="auto"/>
            <w:bottom w:val="none" w:sz="0" w:space="0" w:color="auto"/>
            <w:right w:val="none" w:sz="0" w:space="0" w:color="auto"/>
          </w:divBdr>
        </w:div>
        <w:div w:id="1033924199">
          <w:marLeft w:val="480"/>
          <w:marRight w:val="0"/>
          <w:marTop w:val="0"/>
          <w:marBottom w:val="0"/>
          <w:divBdr>
            <w:top w:val="none" w:sz="0" w:space="0" w:color="auto"/>
            <w:left w:val="none" w:sz="0" w:space="0" w:color="auto"/>
            <w:bottom w:val="none" w:sz="0" w:space="0" w:color="auto"/>
            <w:right w:val="none" w:sz="0" w:space="0" w:color="auto"/>
          </w:divBdr>
        </w:div>
        <w:div w:id="1035233835">
          <w:marLeft w:val="480"/>
          <w:marRight w:val="0"/>
          <w:marTop w:val="0"/>
          <w:marBottom w:val="0"/>
          <w:divBdr>
            <w:top w:val="none" w:sz="0" w:space="0" w:color="auto"/>
            <w:left w:val="none" w:sz="0" w:space="0" w:color="auto"/>
            <w:bottom w:val="none" w:sz="0" w:space="0" w:color="auto"/>
            <w:right w:val="none" w:sz="0" w:space="0" w:color="auto"/>
          </w:divBdr>
        </w:div>
        <w:div w:id="1070351223">
          <w:marLeft w:val="480"/>
          <w:marRight w:val="0"/>
          <w:marTop w:val="0"/>
          <w:marBottom w:val="0"/>
          <w:divBdr>
            <w:top w:val="none" w:sz="0" w:space="0" w:color="auto"/>
            <w:left w:val="none" w:sz="0" w:space="0" w:color="auto"/>
            <w:bottom w:val="none" w:sz="0" w:space="0" w:color="auto"/>
            <w:right w:val="none" w:sz="0" w:space="0" w:color="auto"/>
          </w:divBdr>
        </w:div>
        <w:div w:id="1118136028">
          <w:marLeft w:val="480"/>
          <w:marRight w:val="0"/>
          <w:marTop w:val="0"/>
          <w:marBottom w:val="0"/>
          <w:divBdr>
            <w:top w:val="none" w:sz="0" w:space="0" w:color="auto"/>
            <w:left w:val="none" w:sz="0" w:space="0" w:color="auto"/>
            <w:bottom w:val="none" w:sz="0" w:space="0" w:color="auto"/>
            <w:right w:val="none" w:sz="0" w:space="0" w:color="auto"/>
          </w:divBdr>
        </w:div>
        <w:div w:id="1138062501">
          <w:marLeft w:val="480"/>
          <w:marRight w:val="0"/>
          <w:marTop w:val="0"/>
          <w:marBottom w:val="0"/>
          <w:divBdr>
            <w:top w:val="none" w:sz="0" w:space="0" w:color="auto"/>
            <w:left w:val="none" w:sz="0" w:space="0" w:color="auto"/>
            <w:bottom w:val="none" w:sz="0" w:space="0" w:color="auto"/>
            <w:right w:val="none" w:sz="0" w:space="0" w:color="auto"/>
          </w:divBdr>
        </w:div>
        <w:div w:id="1173492354">
          <w:marLeft w:val="480"/>
          <w:marRight w:val="0"/>
          <w:marTop w:val="0"/>
          <w:marBottom w:val="0"/>
          <w:divBdr>
            <w:top w:val="none" w:sz="0" w:space="0" w:color="auto"/>
            <w:left w:val="none" w:sz="0" w:space="0" w:color="auto"/>
            <w:bottom w:val="none" w:sz="0" w:space="0" w:color="auto"/>
            <w:right w:val="none" w:sz="0" w:space="0" w:color="auto"/>
          </w:divBdr>
        </w:div>
        <w:div w:id="1195462179">
          <w:marLeft w:val="480"/>
          <w:marRight w:val="0"/>
          <w:marTop w:val="0"/>
          <w:marBottom w:val="0"/>
          <w:divBdr>
            <w:top w:val="none" w:sz="0" w:space="0" w:color="auto"/>
            <w:left w:val="none" w:sz="0" w:space="0" w:color="auto"/>
            <w:bottom w:val="none" w:sz="0" w:space="0" w:color="auto"/>
            <w:right w:val="none" w:sz="0" w:space="0" w:color="auto"/>
          </w:divBdr>
        </w:div>
        <w:div w:id="1219824761">
          <w:marLeft w:val="480"/>
          <w:marRight w:val="0"/>
          <w:marTop w:val="0"/>
          <w:marBottom w:val="0"/>
          <w:divBdr>
            <w:top w:val="none" w:sz="0" w:space="0" w:color="auto"/>
            <w:left w:val="none" w:sz="0" w:space="0" w:color="auto"/>
            <w:bottom w:val="none" w:sz="0" w:space="0" w:color="auto"/>
            <w:right w:val="none" w:sz="0" w:space="0" w:color="auto"/>
          </w:divBdr>
        </w:div>
        <w:div w:id="1232426383">
          <w:marLeft w:val="480"/>
          <w:marRight w:val="0"/>
          <w:marTop w:val="0"/>
          <w:marBottom w:val="0"/>
          <w:divBdr>
            <w:top w:val="none" w:sz="0" w:space="0" w:color="auto"/>
            <w:left w:val="none" w:sz="0" w:space="0" w:color="auto"/>
            <w:bottom w:val="none" w:sz="0" w:space="0" w:color="auto"/>
            <w:right w:val="none" w:sz="0" w:space="0" w:color="auto"/>
          </w:divBdr>
        </w:div>
        <w:div w:id="1234508026">
          <w:marLeft w:val="480"/>
          <w:marRight w:val="0"/>
          <w:marTop w:val="0"/>
          <w:marBottom w:val="0"/>
          <w:divBdr>
            <w:top w:val="none" w:sz="0" w:space="0" w:color="auto"/>
            <w:left w:val="none" w:sz="0" w:space="0" w:color="auto"/>
            <w:bottom w:val="none" w:sz="0" w:space="0" w:color="auto"/>
            <w:right w:val="none" w:sz="0" w:space="0" w:color="auto"/>
          </w:divBdr>
        </w:div>
        <w:div w:id="1235314981">
          <w:marLeft w:val="480"/>
          <w:marRight w:val="0"/>
          <w:marTop w:val="0"/>
          <w:marBottom w:val="0"/>
          <w:divBdr>
            <w:top w:val="none" w:sz="0" w:space="0" w:color="auto"/>
            <w:left w:val="none" w:sz="0" w:space="0" w:color="auto"/>
            <w:bottom w:val="none" w:sz="0" w:space="0" w:color="auto"/>
            <w:right w:val="none" w:sz="0" w:space="0" w:color="auto"/>
          </w:divBdr>
        </w:div>
        <w:div w:id="1235966548">
          <w:marLeft w:val="480"/>
          <w:marRight w:val="0"/>
          <w:marTop w:val="0"/>
          <w:marBottom w:val="0"/>
          <w:divBdr>
            <w:top w:val="none" w:sz="0" w:space="0" w:color="auto"/>
            <w:left w:val="none" w:sz="0" w:space="0" w:color="auto"/>
            <w:bottom w:val="none" w:sz="0" w:space="0" w:color="auto"/>
            <w:right w:val="none" w:sz="0" w:space="0" w:color="auto"/>
          </w:divBdr>
        </w:div>
      </w:divsChild>
    </w:div>
    <w:div w:id="937064305">
      <w:marLeft w:val="480"/>
      <w:marRight w:val="0"/>
      <w:marTop w:val="0"/>
      <w:marBottom w:val="0"/>
      <w:divBdr>
        <w:top w:val="none" w:sz="0" w:space="0" w:color="auto"/>
        <w:left w:val="none" w:sz="0" w:space="0" w:color="auto"/>
        <w:bottom w:val="none" w:sz="0" w:space="0" w:color="auto"/>
        <w:right w:val="none" w:sz="0" w:space="0" w:color="auto"/>
      </w:divBdr>
    </w:div>
    <w:div w:id="937106852">
      <w:marLeft w:val="0"/>
      <w:marRight w:val="0"/>
      <w:marTop w:val="0"/>
      <w:marBottom w:val="0"/>
      <w:divBdr>
        <w:top w:val="none" w:sz="0" w:space="0" w:color="auto"/>
        <w:left w:val="none" w:sz="0" w:space="0" w:color="auto"/>
        <w:bottom w:val="none" w:sz="0" w:space="0" w:color="auto"/>
        <w:right w:val="none" w:sz="0" w:space="0" w:color="auto"/>
      </w:divBdr>
    </w:div>
    <w:div w:id="937131220">
      <w:marLeft w:val="480"/>
      <w:marRight w:val="0"/>
      <w:marTop w:val="0"/>
      <w:marBottom w:val="0"/>
      <w:divBdr>
        <w:top w:val="none" w:sz="0" w:space="0" w:color="auto"/>
        <w:left w:val="none" w:sz="0" w:space="0" w:color="auto"/>
        <w:bottom w:val="none" w:sz="0" w:space="0" w:color="auto"/>
        <w:right w:val="none" w:sz="0" w:space="0" w:color="auto"/>
      </w:divBdr>
    </w:div>
    <w:div w:id="937172826">
      <w:marLeft w:val="480"/>
      <w:marRight w:val="0"/>
      <w:marTop w:val="0"/>
      <w:marBottom w:val="0"/>
      <w:divBdr>
        <w:top w:val="none" w:sz="0" w:space="0" w:color="auto"/>
        <w:left w:val="none" w:sz="0" w:space="0" w:color="auto"/>
        <w:bottom w:val="none" w:sz="0" w:space="0" w:color="auto"/>
        <w:right w:val="none" w:sz="0" w:space="0" w:color="auto"/>
      </w:divBdr>
    </w:div>
    <w:div w:id="937298069">
      <w:marLeft w:val="480"/>
      <w:marRight w:val="0"/>
      <w:marTop w:val="0"/>
      <w:marBottom w:val="0"/>
      <w:divBdr>
        <w:top w:val="none" w:sz="0" w:space="0" w:color="auto"/>
        <w:left w:val="none" w:sz="0" w:space="0" w:color="auto"/>
        <w:bottom w:val="none" w:sz="0" w:space="0" w:color="auto"/>
        <w:right w:val="none" w:sz="0" w:space="0" w:color="auto"/>
      </w:divBdr>
    </w:div>
    <w:div w:id="937449267">
      <w:marLeft w:val="0"/>
      <w:marRight w:val="0"/>
      <w:marTop w:val="0"/>
      <w:marBottom w:val="0"/>
      <w:divBdr>
        <w:top w:val="none" w:sz="0" w:space="0" w:color="auto"/>
        <w:left w:val="none" w:sz="0" w:space="0" w:color="auto"/>
        <w:bottom w:val="none" w:sz="0" w:space="0" w:color="auto"/>
        <w:right w:val="none" w:sz="0" w:space="0" w:color="auto"/>
      </w:divBdr>
    </w:div>
    <w:div w:id="937644003">
      <w:marLeft w:val="0"/>
      <w:marRight w:val="0"/>
      <w:marTop w:val="0"/>
      <w:marBottom w:val="0"/>
      <w:divBdr>
        <w:top w:val="none" w:sz="0" w:space="0" w:color="auto"/>
        <w:left w:val="none" w:sz="0" w:space="0" w:color="auto"/>
        <w:bottom w:val="none" w:sz="0" w:space="0" w:color="auto"/>
        <w:right w:val="none" w:sz="0" w:space="0" w:color="auto"/>
      </w:divBdr>
    </w:div>
    <w:div w:id="937712323">
      <w:marLeft w:val="480"/>
      <w:marRight w:val="0"/>
      <w:marTop w:val="0"/>
      <w:marBottom w:val="0"/>
      <w:divBdr>
        <w:top w:val="none" w:sz="0" w:space="0" w:color="auto"/>
        <w:left w:val="none" w:sz="0" w:space="0" w:color="auto"/>
        <w:bottom w:val="none" w:sz="0" w:space="0" w:color="auto"/>
        <w:right w:val="none" w:sz="0" w:space="0" w:color="auto"/>
      </w:divBdr>
    </w:div>
    <w:div w:id="937713626">
      <w:marLeft w:val="480"/>
      <w:marRight w:val="0"/>
      <w:marTop w:val="0"/>
      <w:marBottom w:val="0"/>
      <w:divBdr>
        <w:top w:val="none" w:sz="0" w:space="0" w:color="auto"/>
        <w:left w:val="none" w:sz="0" w:space="0" w:color="auto"/>
        <w:bottom w:val="none" w:sz="0" w:space="0" w:color="auto"/>
        <w:right w:val="none" w:sz="0" w:space="0" w:color="auto"/>
      </w:divBdr>
    </w:div>
    <w:div w:id="937717135">
      <w:marLeft w:val="480"/>
      <w:marRight w:val="0"/>
      <w:marTop w:val="0"/>
      <w:marBottom w:val="0"/>
      <w:divBdr>
        <w:top w:val="none" w:sz="0" w:space="0" w:color="auto"/>
        <w:left w:val="none" w:sz="0" w:space="0" w:color="auto"/>
        <w:bottom w:val="none" w:sz="0" w:space="0" w:color="auto"/>
        <w:right w:val="none" w:sz="0" w:space="0" w:color="auto"/>
      </w:divBdr>
    </w:div>
    <w:div w:id="937756571">
      <w:marLeft w:val="480"/>
      <w:marRight w:val="0"/>
      <w:marTop w:val="0"/>
      <w:marBottom w:val="0"/>
      <w:divBdr>
        <w:top w:val="none" w:sz="0" w:space="0" w:color="auto"/>
        <w:left w:val="none" w:sz="0" w:space="0" w:color="auto"/>
        <w:bottom w:val="none" w:sz="0" w:space="0" w:color="auto"/>
        <w:right w:val="none" w:sz="0" w:space="0" w:color="auto"/>
      </w:divBdr>
    </w:div>
    <w:div w:id="937907432">
      <w:marLeft w:val="480"/>
      <w:marRight w:val="0"/>
      <w:marTop w:val="0"/>
      <w:marBottom w:val="0"/>
      <w:divBdr>
        <w:top w:val="none" w:sz="0" w:space="0" w:color="auto"/>
        <w:left w:val="none" w:sz="0" w:space="0" w:color="auto"/>
        <w:bottom w:val="none" w:sz="0" w:space="0" w:color="auto"/>
        <w:right w:val="none" w:sz="0" w:space="0" w:color="auto"/>
      </w:divBdr>
    </w:div>
    <w:div w:id="937979580">
      <w:marLeft w:val="480"/>
      <w:marRight w:val="0"/>
      <w:marTop w:val="0"/>
      <w:marBottom w:val="0"/>
      <w:divBdr>
        <w:top w:val="none" w:sz="0" w:space="0" w:color="auto"/>
        <w:left w:val="none" w:sz="0" w:space="0" w:color="auto"/>
        <w:bottom w:val="none" w:sz="0" w:space="0" w:color="auto"/>
        <w:right w:val="none" w:sz="0" w:space="0" w:color="auto"/>
      </w:divBdr>
    </w:div>
    <w:div w:id="937980922">
      <w:marLeft w:val="480"/>
      <w:marRight w:val="0"/>
      <w:marTop w:val="0"/>
      <w:marBottom w:val="0"/>
      <w:divBdr>
        <w:top w:val="none" w:sz="0" w:space="0" w:color="auto"/>
        <w:left w:val="none" w:sz="0" w:space="0" w:color="auto"/>
        <w:bottom w:val="none" w:sz="0" w:space="0" w:color="auto"/>
        <w:right w:val="none" w:sz="0" w:space="0" w:color="auto"/>
      </w:divBdr>
    </w:div>
    <w:div w:id="938021936">
      <w:marLeft w:val="0"/>
      <w:marRight w:val="0"/>
      <w:marTop w:val="0"/>
      <w:marBottom w:val="0"/>
      <w:divBdr>
        <w:top w:val="none" w:sz="0" w:space="0" w:color="auto"/>
        <w:left w:val="none" w:sz="0" w:space="0" w:color="auto"/>
        <w:bottom w:val="none" w:sz="0" w:space="0" w:color="auto"/>
        <w:right w:val="none" w:sz="0" w:space="0" w:color="auto"/>
      </w:divBdr>
    </w:div>
    <w:div w:id="938290216">
      <w:marLeft w:val="0"/>
      <w:marRight w:val="0"/>
      <w:marTop w:val="0"/>
      <w:marBottom w:val="0"/>
      <w:divBdr>
        <w:top w:val="none" w:sz="0" w:space="0" w:color="auto"/>
        <w:left w:val="none" w:sz="0" w:space="0" w:color="auto"/>
        <w:bottom w:val="none" w:sz="0" w:space="0" w:color="auto"/>
        <w:right w:val="none" w:sz="0" w:space="0" w:color="auto"/>
      </w:divBdr>
    </w:div>
    <w:div w:id="938294279">
      <w:marLeft w:val="480"/>
      <w:marRight w:val="0"/>
      <w:marTop w:val="0"/>
      <w:marBottom w:val="0"/>
      <w:divBdr>
        <w:top w:val="none" w:sz="0" w:space="0" w:color="auto"/>
        <w:left w:val="none" w:sz="0" w:space="0" w:color="auto"/>
        <w:bottom w:val="none" w:sz="0" w:space="0" w:color="auto"/>
        <w:right w:val="none" w:sz="0" w:space="0" w:color="auto"/>
      </w:divBdr>
    </w:div>
    <w:div w:id="938298297">
      <w:marLeft w:val="480"/>
      <w:marRight w:val="0"/>
      <w:marTop w:val="0"/>
      <w:marBottom w:val="0"/>
      <w:divBdr>
        <w:top w:val="none" w:sz="0" w:space="0" w:color="auto"/>
        <w:left w:val="none" w:sz="0" w:space="0" w:color="auto"/>
        <w:bottom w:val="none" w:sz="0" w:space="0" w:color="auto"/>
        <w:right w:val="none" w:sz="0" w:space="0" w:color="auto"/>
      </w:divBdr>
    </w:div>
    <w:div w:id="938373119">
      <w:marLeft w:val="480"/>
      <w:marRight w:val="0"/>
      <w:marTop w:val="0"/>
      <w:marBottom w:val="0"/>
      <w:divBdr>
        <w:top w:val="none" w:sz="0" w:space="0" w:color="auto"/>
        <w:left w:val="none" w:sz="0" w:space="0" w:color="auto"/>
        <w:bottom w:val="none" w:sz="0" w:space="0" w:color="auto"/>
        <w:right w:val="none" w:sz="0" w:space="0" w:color="auto"/>
      </w:divBdr>
    </w:div>
    <w:div w:id="938417275">
      <w:bodyDiv w:val="1"/>
      <w:marLeft w:val="0"/>
      <w:marRight w:val="0"/>
      <w:marTop w:val="0"/>
      <w:marBottom w:val="0"/>
      <w:divBdr>
        <w:top w:val="none" w:sz="0" w:space="0" w:color="auto"/>
        <w:left w:val="none" w:sz="0" w:space="0" w:color="auto"/>
        <w:bottom w:val="none" w:sz="0" w:space="0" w:color="auto"/>
        <w:right w:val="none" w:sz="0" w:space="0" w:color="auto"/>
      </w:divBdr>
    </w:div>
    <w:div w:id="938488595">
      <w:marLeft w:val="480"/>
      <w:marRight w:val="0"/>
      <w:marTop w:val="0"/>
      <w:marBottom w:val="0"/>
      <w:divBdr>
        <w:top w:val="none" w:sz="0" w:space="0" w:color="auto"/>
        <w:left w:val="none" w:sz="0" w:space="0" w:color="auto"/>
        <w:bottom w:val="none" w:sz="0" w:space="0" w:color="auto"/>
        <w:right w:val="none" w:sz="0" w:space="0" w:color="auto"/>
      </w:divBdr>
    </w:div>
    <w:div w:id="938488985">
      <w:marLeft w:val="480"/>
      <w:marRight w:val="0"/>
      <w:marTop w:val="0"/>
      <w:marBottom w:val="0"/>
      <w:divBdr>
        <w:top w:val="none" w:sz="0" w:space="0" w:color="auto"/>
        <w:left w:val="none" w:sz="0" w:space="0" w:color="auto"/>
        <w:bottom w:val="none" w:sz="0" w:space="0" w:color="auto"/>
        <w:right w:val="none" w:sz="0" w:space="0" w:color="auto"/>
      </w:divBdr>
    </w:div>
    <w:div w:id="938491553">
      <w:marLeft w:val="480"/>
      <w:marRight w:val="0"/>
      <w:marTop w:val="0"/>
      <w:marBottom w:val="0"/>
      <w:divBdr>
        <w:top w:val="none" w:sz="0" w:space="0" w:color="auto"/>
        <w:left w:val="none" w:sz="0" w:space="0" w:color="auto"/>
        <w:bottom w:val="none" w:sz="0" w:space="0" w:color="auto"/>
        <w:right w:val="none" w:sz="0" w:space="0" w:color="auto"/>
      </w:divBdr>
    </w:div>
    <w:div w:id="938559243">
      <w:bodyDiv w:val="1"/>
      <w:marLeft w:val="0"/>
      <w:marRight w:val="0"/>
      <w:marTop w:val="0"/>
      <w:marBottom w:val="0"/>
      <w:divBdr>
        <w:top w:val="none" w:sz="0" w:space="0" w:color="auto"/>
        <w:left w:val="none" w:sz="0" w:space="0" w:color="auto"/>
        <w:bottom w:val="none" w:sz="0" w:space="0" w:color="auto"/>
        <w:right w:val="none" w:sz="0" w:space="0" w:color="auto"/>
      </w:divBdr>
    </w:div>
    <w:div w:id="938835286">
      <w:marLeft w:val="480"/>
      <w:marRight w:val="0"/>
      <w:marTop w:val="0"/>
      <w:marBottom w:val="0"/>
      <w:divBdr>
        <w:top w:val="none" w:sz="0" w:space="0" w:color="auto"/>
        <w:left w:val="none" w:sz="0" w:space="0" w:color="auto"/>
        <w:bottom w:val="none" w:sz="0" w:space="0" w:color="auto"/>
        <w:right w:val="none" w:sz="0" w:space="0" w:color="auto"/>
      </w:divBdr>
    </w:div>
    <w:div w:id="939028871">
      <w:marLeft w:val="480"/>
      <w:marRight w:val="0"/>
      <w:marTop w:val="0"/>
      <w:marBottom w:val="0"/>
      <w:divBdr>
        <w:top w:val="none" w:sz="0" w:space="0" w:color="auto"/>
        <w:left w:val="none" w:sz="0" w:space="0" w:color="auto"/>
        <w:bottom w:val="none" w:sz="0" w:space="0" w:color="auto"/>
        <w:right w:val="none" w:sz="0" w:space="0" w:color="auto"/>
      </w:divBdr>
    </w:div>
    <w:div w:id="939065833">
      <w:marLeft w:val="0"/>
      <w:marRight w:val="0"/>
      <w:marTop w:val="0"/>
      <w:marBottom w:val="0"/>
      <w:divBdr>
        <w:top w:val="none" w:sz="0" w:space="0" w:color="auto"/>
        <w:left w:val="none" w:sz="0" w:space="0" w:color="auto"/>
        <w:bottom w:val="none" w:sz="0" w:space="0" w:color="auto"/>
        <w:right w:val="none" w:sz="0" w:space="0" w:color="auto"/>
      </w:divBdr>
    </w:div>
    <w:div w:id="939072392">
      <w:bodyDiv w:val="1"/>
      <w:marLeft w:val="0"/>
      <w:marRight w:val="0"/>
      <w:marTop w:val="0"/>
      <w:marBottom w:val="0"/>
      <w:divBdr>
        <w:top w:val="none" w:sz="0" w:space="0" w:color="auto"/>
        <w:left w:val="none" w:sz="0" w:space="0" w:color="auto"/>
        <w:bottom w:val="none" w:sz="0" w:space="0" w:color="auto"/>
        <w:right w:val="none" w:sz="0" w:space="0" w:color="auto"/>
      </w:divBdr>
    </w:div>
    <w:div w:id="939145521">
      <w:marLeft w:val="0"/>
      <w:marRight w:val="0"/>
      <w:marTop w:val="0"/>
      <w:marBottom w:val="0"/>
      <w:divBdr>
        <w:top w:val="none" w:sz="0" w:space="0" w:color="auto"/>
        <w:left w:val="none" w:sz="0" w:space="0" w:color="auto"/>
        <w:bottom w:val="none" w:sz="0" w:space="0" w:color="auto"/>
        <w:right w:val="none" w:sz="0" w:space="0" w:color="auto"/>
      </w:divBdr>
    </w:div>
    <w:div w:id="939222647">
      <w:marLeft w:val="480"/>
      <w:marRight w:val="0"/>
      <w:marTop w:val="0"/>
      <w:marBottom w:val="0"/>
      <w:divBdr>
        <w:top w:val="none" w:sz="0" w:space="0" w:color="auto"/>
        <w:left w:val="none" w:sz="0" w:space="0" w:color="auto"/>
        <w:bottom w:val="none" w:sz="0" w:space="0" w:color="auto"/>
        <w:right w:val="none" w:sz="0" w:space="0" w:color="auto"/>
      </w:divBdr>
    </w:div>
    <w:div w:id="939262681">
      <w:marLeft w:val="480"/>
      <w:marRight w:val="0"/>
      <w:marTop w:val="0"/>
      <w:marBottom w:val="0"/>
      <w:divBdr>
        <w:top w:val="none" w:sz="0" w:space="0" w:color="auto"/>
        <w:left w:val="none" w:sz="0" w:space="0" w:color="auto"/>
        <w:bottom w:val="none" w:sz="0" w:space="0" w:color="auto"/>
        <w:right w:val="none" w:sz="0" w:space="0" w:color="auto"/>
      </w:divBdr>
    </w:div>
    <w:div w:id="939264694">
      <w:marLeft w:val="0"/>
      <w:marRight w:val="0"/>
      <w:marTop w:val="0"/>
      <w:marBottom w:val="0"/>
      <w:divBdr>
        <w:top w:val="none" w:sz="0" w:space="0" w:color="auto"/>
        <w:left w:val="none" w:sz="0" w:space="0" w:color="auto"/>
        <w:bottom w:val="none" w:sz="0" w:space="0" w:color="auto"/>
        <w:right w:val="none" w:sz="0" w:space="0" w:color="auto"/>
      </w:divBdr>
    </w:div>
    <w:div w:id="939334230">
      <w:marLeft w:val="480"/>
      <w:marRight w:val="0"/>
      <w:marTop w:val="0"/>
      <w:marBottom w:val="0"/>
      <w:divBdr>
        <w:top w:val="none" w:sz="0" w:space="0" w:color="auto"/>
        <w:left w:val="none" w:sz="0" w:space="0" w:color="auto"/>
        <w:bottom w:val="none" w:sz="0" w:space="0" w:color="auto"/>
        <w:right w:val="none" w:sz="0" w:space="0" w:color="auto"/>
      </w:divBdr>
    </w:div>
    <w:div w:id="939416406">
      <w:marLeft w:val="480"/>
      <w:marRight w:val="0"/>
      <w:marTop w:val="0"/>
      <w:marBottom w:val="0"/>
      <w:divBdr>
        <w:top w:val="none" w:sz="0" w:space="0" w:color="auto"/>
        <w:left w:val="none" w:sz="0" w:space="0" w:color="auto"/>
        <w:bottom w:val="none" w:sz="0" w:space="0" w:color="auto"/>
        <w:right w:val="none" w:sz="0" w:space="0" w:color="auto"/>
      </w:divBdr>
    </w:div>
    <w:div w:id="939486715">
      <w:marLeft w:val="480"/>
      <w:marRight w:val="0"/>
      <w:marTop w:val="0"/>
      <w:marBottom w:val="0"/>
      <w:divBdr>
        <w:top w:val="none" w:sz="0" w:space="0" w:color="auto"/>
        <w:left w:val="none" w:sz="0" w:space="0" w:color="auto"/>
        <w:bottom w:val="none" w:sz="0" w:space="0" w:color="auto"/>
        <w:right w:val="none" w:sz="0" w:space="0" w:color="auto"/>
      </w:divBdr>
    </w:div>
    <w:div w:id="939489661">
      <w:marLeft w:val="480"/>
      <w:marRight w:val="0"/>
      <w:marTop w:val="0"/>
      <w:marBottom w:val="0"/>
      <w:divBdr>
        <w:top w:val="none" w:sz="0" w:space="0" w:color="auto"/>
        <w:left w:val="none" w:sz="0" w:space="0" w:color="auto"/>
        <w:bottom w:val="none" w:sz="0" w:space="0" w:color="auto"/>
        <w:right w:val="none" w:sz="0" w:space="0" w:color="auto"/>
      </w:divBdr>
    </w:div>
    <w:div w:id="939529197">
      <w:marLeft w:val="480"/>
      <w:marRight w:val="0"/>
      <w:marTop w:val="0"/>
      <w:marBottom w:val="0"/>
      <w:divBdr>
        <w:top w:val="none" w:sz="0" w:space="0" w:color="auto"/>
        <w:left w:val="none" w:sz="0" w:space="0" w:color="auto"/>
        <w:bottom w:val="none" w:sz="0" w:space="0" w:color="auto"/>
        <w:right w:val="none" w:sz="0" w:space="0" w:color="auto"/>
      </w:divBdr>
    </w:div>
    <w:div w:id="939534228">
      <w:marLeft w:val="480"/>
      <w:marRight w:val="0"/>
      <w:marTop w:val="0"/>
      <w:marBottom w:val="0"/>
      <w:divBdr>
        <w:top w:val="none" w:sz="0" w:space="0" w:color="auto"/>
        <w:left w:val="none" w:sz="0" w:space="0" w:color="auto"/>
        <w:bottom w:val="none" w:sz="0" w:space="0" w:color="auto"/>
        <w:right w:val="none" w:sz="0" w:space="0" w:color="auto"/>
      </w:divBdr>
    </w:div>
    <w:div w:id="939534232">
      <w:marLeft w:val="480"/>
      <w:marRight w:val="0"/>
      <w:marTop w:val="0"/>
      <w:marBottom w:val="0"/>
      <w:divBdr>
        <w:top w:val="none" w:sz="0" w:space="0" w:color="auto"/>
        <w:left w:val="none" w:sz="0" w:space="0" w:color="auto"/>
        <w:bottom w:val="none" w:sz="0" w:space="0" w:color="auto"/>
        <w:right w:val="none" w:sz="0" w:space="0" w:color="auto"/>
      </w:divBdr>
    </w:div>
    <w:div w:id="939607508">
      <w:marLeft w:val="480"/>
      <w:marRight w:val="0"/>
      <w:marTop w:val="0"/>
      <w:marBottom w:val="0"/>
      <w:divBdr>
        <w:top w:val="none" w:sz="0" w:space="0" w:color="auto"/>
        <w:left w:val="none" w:sz="0" w:space="0" w:color="auto"/>
        <w:bottom w:val="none" w:sz="0" w:space="0" w:color="auto"/>
        <w:right w:val="none" w:sz="0" w:space="0" w:color="auto"/>
      </w:divBdr>
    </w:div>
    <w:div w:id="939677807">
      <w:marLeft w:val="0"/>
      <w:marRight w:val="0"/>
      <w:marTop w:val="0"/>
      <w:marBottom w:val="0"/>
      <w:divBdr>
        <w:top w:val="none" w:sz="0" w:space="0" w:color="auto"/>
        <w:left w:val="none" w:sz="0" w:space="0" w:color="auto"/>
        <w:bottom w:val="none" w:sz="0" w:space="0" w:color="auto"/>
        <w:right w:val="none" w:sz="0" w:space="0" w:color="auto"/>
      </w:divBdr>
    </w:div>
    <w:div w:id="939678468">
      <w:marLeft w:val="0"/>
      <w:marRight w:val="0"/>
      <w:marTop w:val="0"/>
      <w:marBottom w:val="0"/>
      <w:divBdr>
        <w:top w:val="none" w:sz="0" w:space="0" w:color="auto"/>
        <w:left w:val="none" w:sz="0" w:space="0" w:color="auto"/>
        <w:bottom w:val="none" w:sz="0" w:space="0" w:color="auto"/>
        <w:right w:val="none" w:sz="0" w:space="0" w:color="auto"/>
      </w:divBdr>
    </w:div>
    <w:div w:id="939793844">
      <w:marLeft w:val="480"/>
      <w:marRight w:val="0"/>
      <w:marTop w:val="0"/>
      <w:marBottom w:val="0"/>
      <w:divBdr>
        <w:top w:val="none" w:sz="0" w:space="0" w:color="auto"/>
        <w:left w:val="none" w:sz="0" w:space="0" w:color="auto"/>
        <w:bottom w:val="none" w:sz="0" w:space="0" w:color="auto"/>
        <w:right w:val="none" w:sz="0" w:space="0" w:color="auto"/>
      </w:divBdr>
    </w:div>
    <w:div w:id="939801319">
      <w:marLeft w:val="480"/>
      <w:marRight w:val="0"/>
      <w:marTop w:val="0"/>
      <w:marBottom w:val="0"/>
      <w:divBdr>
        <w:top w:val="none" w:sz="0" w:space="0" w:color="auto"/>
        <w:left w:val="none" w:sz="0" w:space="0" w:color="auto"/>
        <w:bottom w:val="none" w:sz="0" w:space="0" w:color="auto"/>
        <w:right w:val="none" w:sz="0" w:space="0" w:color="auto"/>
      </w:divBdr>
    </w:div>
    <w:div w:id="939802628">
      <w:bodyDiv w:val="1"/>
      <w:marLeft w:val="0"/>
      <w:marRight w:val="0"/>
      <w:marTop w:val="0"/>
      <w:marBottom w:val="0"/>
      <w:divBdr>
        <w:top w:val="none" w:sz="0" w:space="0" w:color="auto"/>
        <w:left w:val="none" w:sz="0" w:space="0" w:color="auto"/>
        <w:bottom w:val="none" w:sz="0" w:space="0" w:color="auto"/>
        <w:right w:val="none" w:sz="0" w:space="0" w:color="auto"/>
      </w:divBdr>
      <w:divsChild>
        <w:div w:id="52312359">
          <w:marLeft w:val="480"/>
          <w:marRight w:val="0"/>
          <w:marTop w:val="0"/>
          <w:marBottom w:val="0"/>
          <w:divBdr>
            <w:top w:val="none" w:sz="0" w:space="0" w:color="auto"/>
            <w:left w:val="none" w:sz="0" w:space="0" w:color="auto"/>
            <w:bottom w:val="none" w:sz="0" w:space="0" w:color="auto"/>
            <w:right w:val="none" w:sz="0" w:space="0" w:color="auto"/>
          </w:divBdr>
        </w:div>
        <w:div w:id="117530840">
          <w:marLeft w:val="480"/>
          <w:marRight w:val="0"/>
          <w:marTop w:val="0"/>
          <w:marBottom w:val="0"/>
          <w:divBdr>
            <w:top w:val="none" w:sz="0" w:space="0" w:color="auto"/>
            <w:left w:val="none" w:sz="0" w:space="0" w:color="auto"/>
            <w:bottom w:val="none" w:sz="0" w:space="0" w:color="auto"/>
            <w:right w:val="none" w:sz="0" w:space="0" w:color="auto"/>
          </w:divBdr>
        </w:div>
        <w:div w:id="142889281">
          <w:marLeft w:val="480"/>
          <w:marRight w:val="0"/>
          <w:marTop w:val="0"/>
          <w:marBottom w:val="0"/>
          <w:divBdr>
            <w:top w:val="none" w:sz="0" w:space="0" w:color="auto"/>
            <w:left w:val="none" w:sz="0" w:space="0" w:color="auto"/>
            <w:bottom w:val="none" w:sz="0" w:space="0" w:color="auto"/>
            <w:right w:val="none" w:sz="0" w:space="0" w:color="auto"/>
          </w:divBdr>
        </w:div>
        <w:div w:id="202405466">
          <w:marLeft w:val="480"/>
          <w:marRight w:val="0"/>
          <w:marTop w:val="0"/>
          <w:marBottom w:val="0"/>
          <w:divBdr>
            <w:top w:val="none" w:sz="0" w:space="0" w:color="auto"/>
            <w:left w:val="none" w:sz="0" w:space="0" w:color="auto"/>
            <w:bottom w:val="none" w:sz="0" w:space="0" w:color="auto"/>
            <w:right w:val="none" w:sz="0" w:space="0" w:color="auto"/>
          </w:divBdr>
        </w:div>
        <w:div w:id="227543648">
          <w:marLeft w:val="480"/>
          <w:marRight w:val="0"/>
          <w:marTop w:val="0"/>
          <w:marBottom w:val="0"/>
          <w:divBdr>
            <w:top w:val="none" w:sz="0" w:space="0" w:color="auto"/>
            <w:left w:val="none" w:sz="0" w:space="0" w:color="auto"/>
            <w:bottom w:val="none" w:sz="0" w:space="0" w:color="auto"/>
            <w:right w:val="none" w:sz="0" w:space="0" w:color="auto"/>
          </w:divBdr>
        </w:div>
        <w:div w:id="259144336">
          <w:marLeft w:val="480"/>
          <w:marRight w:val="0"/>
          <w:marTop w:val="0"/>
          <w:marBottom w:val="0"/>
          <w:divBdr>
            <w:top w:val="none" w:sz="0" w:space="0" w:color="auto"/>
            <w:left w:val="none" w:sz="0" w:space="0" w:color="auto"/>
            <w:bottom w:val="none" w:sz="0" w:space="0" w:color="auto"/>
            <w:right w:val="none" w:sz="0" w:space="0" w:color="auto"/>
          </w:divBdr>
        </w:div>
        <w:div w:id="274674074">
          <w:marLeft w:val="480"/>
          <w:marRight w:val="0"/>
          <w:marTop w:val="0"/>
          <w:marBottom w:val="0"/>
          <w:divBdr>
            <w:top w:val="none" w:sz="0" w:space="0" w:color="auto"/>
            <w:left w:val="none" w:sz="0" w:space="0" w:color="auto"/>
            <w:bottom w:val="none" w:sz="0" w:space="0" w:color="auto"/>
            <w:right w:val="none" w:sz="0" w:space="0" w:color="auto"/>
          </w:divBdr>
        </w:div>
        <w:div w:id="278531964">
          <w:marLeft w:val="480"/>
          <w:marRight w:val="0"/>
          <w:marTop w:val="0"/>
          <w:marBottom w:val="0"/>
          <w:divBdr>
            <w:top w:val="none" w:sz="0" w:space="0" w:color="auto"/>
            <w:left w:val="none" w:sz="0" w:space="0" w:color="auto"/>
            <w:bottom w:val="none" w:sz="0" w:space="0" w:color="auto"/>
            <w:right w:val="none" w:sz="0" w:space="0" w:color="auto"/>
          </w:divBdr>
        </w:div>
        <w:div w:id="322633766">
          <w:marLeft w:val="480"/>
          <w:marRight w:val="0"/>
          <w:marTop w:val="0"/>
          <w:marBottom w:val="0"/>
          <w:divBdr>
            <w:top w:val="none" w:sz="0" w:space="0" w:color="auto"/>
            <w:left w:val="none" w:sz="0" w:space="0" w:color="auto"/>
            <w:bottom w:val="none" w:sz="0" w:space="0" w:color="auto"/>
            <w:right w:val="none" w:sz="0" w:space="0" w:color="auto"/>
          </w:divBdr>
        </w:div>
        <w:div w:id="343438627">
          <w:marLeft w:val="480"/>
          <w:marRight w:val="0"/>
          <w:marTop w:val="0"/>
          <w:marBottom w:val="0"/>
          <w:divBdr>
            <w:top w:val="none" w:sz="0" w:space="0" w:color="auto"/>
            <w:left w:val="none" w:sz="0" w:space="0" w:color="auto"/>
            <w:bottom w:val="none" w:sz="0" w:space="0" w:color="auto"/>
            <w:right w:val="none" w:sz="0" w:space="0" w:color="auto"/>
          </w:divBdr>
        </w:div>
        <w:div w:id="355740171">
          <w:marLeft w:val="480"/>
          <w:marRight w:val="0"/>
          <w:marTop w:val="0"/>
          <w:marBottom w:val="0"/>
          <w:divBdr>
            <w:top w:val="none" w:sz="0" w:space="0" w:color="auto"/>
            <w:left w:val="none" w:sz="0" w:space="0" w:color="auto"/>
            <w:bottom w:val="none" w:sz="0" w:space="0" w:color="auto"/>
            <w:right w:val="none" w:sz="0" w:space="0" w:color="auto"/>
          </w:divBdr>
        </w:div>
        <w:div w:id="413935283">
          <w:marLeft w:val="480"/>
          <w:marRight w:val="0"/>
          <w:marTop w:val="0"/>
          <w:marBottom w:val="0"/>
          <w:divBdr>
            <w:top w:val="none" w:sz="0" w:space="0" w:color="auto"/>
            <w:left w:val="none" w:sz="0" w:space="0" w:color="auto"/>
            <w:bottom w:val="none" w:sz="0" w:space="0" w:color="auto"/>
            <w:right w:val="none" w:sz="0" w:space="0" w:color="auto"/>
          </w:divBdr>
        </w:div>
        <w:div w:id="502621650">
          <w:marLeft w:val="480"/>
          <w:marRight w:val="0"/>
          <w:marTop w:val="0"/>
          <w:marBottom w:val="0"/>
          <w:divBdr>
            <w:top w:val="none" w:sz="0" w:space="0" w:color="auto"/>
            <w:left w:val="none" w:sz="0" w:space="0" w:color="auto"/>
            <w:bottom w:val="none" w:sz="0" w:space="0" w:color="auto"/>
            <w:right w:val="none" w:sz="0" w:space="0" w:color="auto"/>
          </w:divBdr>
        </w:div>
        <w:div w:id="536890279">
          <w:marLeft w:val="480"/>
          <w:marRight w:val="0"/>
          <w:marTop w:val="0"/>
          <w:marBottom w:val="0"/>
          <w:divBdr>
            <w:top w:val="none" w:sz="0" w:space="0" w:color="auto"/>
            <w:left w:val="none" w:sz="0" w:space="0" w:color="auto"/>
            <w:bottom w:val="none" w:sz="0" w:space="0" w:color="auto"/>
            <w:right w:val="none" w:sz="0" w:space="0" w:color="auto"/>
          </w:divBdr>
        </w:div>
        <w:div w:id="538511576">
          <w:marLeft w:val="480"/>
          <w:marRight w:val="0"/>
          <w:marTop w:val="0"/>
          <w:marBottom w:val="0"/>
          <w:divBdr>
            <w:top w:val="none" w:sz="0" w:space="0" w:color="auto"/>
            <w:left w:val="none" w:sz="0" w:space="0" w:color="auto"/>
            <w:bottom w:val="none" w:sz="0" w:space="0" w:color="auto"/>
            <w:right w:val="none" w:sz="0" w:space="0" w:color="auto"/>
          </w:divBdr>
        </w:div>
        <w:div w:id="639463136">
          <w:marLeft w:val="480"/>
          <w:marRight w:val="0"/>
          <w:marTop w:val="0"/>
          <w:marBottom w:val="0"/>
          <w:divBdr>
            <w:top w:val="none" w:sz="0" w:space="0" w:color="auto"/>
            <w:left w:val="none" w:sz="0" w:space="0" w:color="auto"/>
            <w:bottom w:val="none" w:sz="0" w:space="0" w:color="auto"/>
            <w:right w:val="none" w:sz="0" w:space="0" w:color="auto"/>
          </w:divBdr>
        </w:div>
        <w:div w:id="670572652">
          <w:marLeft w:val="480"/>
          <w:marRight w:val="0"/>
          <w:marTop w:val="0"/>
          <w:marBottom w:val="0"/>
          <w:divBdr>
            <w:top w:val="none" w:sz="0" w:space="0" w:color="auto"/>
            <w:left w:val="none" w:sz="0" w:space="0" w:color="auto"/>
            <w:bottom w:val="none" w:sz="0" w:space="0" w:color="auto"/>
            <w:right w:val="none" w:sz="0" w:space="0" w:color="auto"/>
          </w:divBdr>
        </w:div>
        <w:div w:id="671182428">
          <w:marLeft w:val="480"/>
          <w:marRight w:val="0"/>
          <w:marTop w:val="0"/>
          <w:marBottom w:val="0"/>
          <w:divBdr>
            <w:top w:val="none" w:sz="0" w:space="0" w:color="auto"/>
            <w:left w:val="none" w:sz="0" w:space="0" w:color="auto"/>
            <w:bottom w:val="none" w:sz="0" w:space="0" w:color="auto"/>
            <w:right w:val="none" w:sz="0" w:space="0" w:color="auto"/>
          </w:divBdr>
        </w:div>
        <w:div w:id="743335253">
          <w:marLeft w:val="480"/>
          <w:marRight w:val="0"/>
          <w:marTop w:val="0"/>
          <w:marBottom w:val="0"/>
          <w:divBdr>
            <w:top w:val="none" w:sz="0" w:space="0" w:color="auto"/>
            <w:left w:val="none" w:sz="0" w:space="0" w:color="auto"/>
            <w:bottom w:val="none" w:sz="0" w:space="0" w:color="auto"/>
            <w:right w:val="none" w:sz="0" w:space="0" w:color="auto"/>
          </w:divBdr>
        </w:div>
        <w:div w:id="789514184">
          <w:marLeft w:val="480"/>
          <w:marRight w:val="0"/>
          <w:marTop w:val="0"/>
          <w:marBottom w:val="0"/>
          <w:divBdr>
            <w:top w:val="none" w:sz="0" w:space="0" w:color="auto"/>
            <w:left w:val="none" w:sz="0" w:space="0" w:color="auto"/>
            <w:bottom w:val="none" w:sz="0" w:space="0" w:color="auto"/>
            <w:right w:val="none" w:sz="0" w:space="0" w:color="auto"/>
          </w:divBdr>
        </w:div>
        <w:div w:id="822311902">
          <w:marLeft w:val="480"/>
          <w:marRight w:val="0"/>
          <w:marTop w:val="0"/>
          <w:marBottom w:val="0"/>
          <w:divBdr>
            <w:top w:val="none" w:sz="0" w:space="0" w:color="auto"/>
            <w:left w:val="none" w:sz="0" w:space="0" w:color="auto"/>
            <w:bottom w:val="none" w:sz="0" w:space="0" w:color="auto"/>
            <w:right w:val="none" w:sz="0" w:space="0" w:color="auto"/>
          </w:divBdr>
        </w:div>
        <w:div w:id="907038159">
          <w:marLeft w:val="480"/>
          <w:marRight w:val="0"/>
          <w:marTop w:val="0"/>
          <w:marBottom w:val="0"/>
          <w:divBdr>
            <w:top w:val="none" w:sz="0" w:space="0" w:color="auto"/>
            <w:left w:val="none" w:sz="0" w:space="0" w:color="auto"/>
            <w:bottom w:val="none" w:sz="0" w:space="0" w:color="auto"/>
            <w:right w:val="none" w:sz="0" w:space="0" w:color="auto"/>
          </w:divBdr>
        </w:div>
        <w:div w:id="922687911">
          <w:marLeft w:val="480"/>
          <w:marRight w:val="0"/>
          <w:marTop w:val="0"/>
          <w:marBottom w:val="0"/>
          <w:divBdr>
            <w:top w:val="none" w:sz="0" w:space="0" w:color="auto"/>
            <w:left w:val="none" w:sz="0" w:space="0" w:color="auto"/>
            <w:bottom w:val="none" w:sz="0" w:space="0" w:color="auto"/>
            <w:right w:val="none" w:sz="0" w:space="0" w:color="auto"/>
          </w:divBdr>
        </w:div>
        <w:div w:id="996038062">
          <w:marLeft w:val="480"/>
          <w:marRight w:val="0"/>
          <w:marTop w:val="0"/>
          <w:marBottom w:val="0"/>
          <w:divBdr>
            <w:top w:val="none" w:sz="0" w:space="0" w:color="auto"/>
            <w:left w:val="none" w:sz="0" w:space="0" w:color="auto"/>
            <w:bottom w:val="none" w:sz="0" w:space="0" w:color="auto"/>
            <w:right w:val="none" w:sz="0" w:space="0" w:color="auto"/>
          </w:divBdr>
        </w:div>
        <w:div w:id="1007177821">
          <w:marLeft w:val="480"/>
          <w:marRight w:val="0"/>
          <w:marTop w:val="0"/>
          <w:marBottom w:val="0"/>
          <w:divBdr>
            <w:top w:val="none" w:sz="0" w:space="0" w:color="auto"/>
            <w:left w:val="none" w:sz="0" w:space="0" w:color="auto"/>
            <w:bottom w:val="none" w:sz="0" w:space="0" w:color="auto"/>
            <w:right w:val="none" w:sz="0" w:space="0" w:color="auto"/>
          </w:divBdr>
        </w:div>
        <w:div w:id="1012755160">
          <w:marLeft w:val="480"/>
          <w:marRight w:val="0"/>
          <w:marTop w:val="0"/>
          <w:marBottom w:val="0"/>
          <w:divBdr>
            <w:top w:val="none" w:sz="0" w:space="0" w:color="auto"/>
            <w:left w:val="none" w:sz="0" w:space="0" w:color="auto"/>
            <w:bottom w:val="none" w:sz="0" w:space="0" w:color="auto"/>
            <w:right w:val="none" w:sz="0" w:space="0" w:color="auto"/>
          </w:divBdr>
        </w:div>
        <w:div w:id="1102069358">
          <w:marLeft w:val="480"/>
          <w:marRight w:val="0"/>
          <w:marTop w:val="0"/>
          <w:marBottom w:val="0"/>
          <w:divBdr>
            <w:top w:val="none" w:sz="0" w:space="0" w:color="auto"/>
            <w:left w:val="none" w:sz="0" w:space="0" w:color="auto"/>
            <w:bottom w:val="none" w:sz="0" w:space="0" w:color="auto"/>
            <w:right w:val="none" w:sz="0" w:space="0" w:color="auto"/>
          </w:divBdr>
        </w:div>
        <w:div w:id="1193111840">
          <w:marLeft w:val="480"/>
          <w:marRight w:val="0"/>
          <w:marTop w:val="0"/>
          <w:marBottom w:val="0"/>
          <w:divBdr>
            <w:top w:val="none" w:sz="0" w:space="0" w:color="auto"/>
            <w:left w:val="none" w:sz="0" w:space="0" w:color="auto"/>
            <w:bottom w:val="none" w:sz="0" w:space="0" w:color="auto"/>
            <w:right w:val="none" w:sz="0" w:space="0" w:color="auto"/>
          </w:divBdr>
        </w:div>
        <w:div w:id="1193804393">
          <w:marLeft w:val="480"/>
          <w:marRight w:val="0"/>
          <w:marTop w:val="0"/>
          <w:marBottom w:val="0"/>
          <w:divBdr>
            <w:top w:val="none" w:sz="0" w:space="0" w:color="auto"/>
            <w:left w:val="none" w:sz="0" w:space="0" w:color="auto"/>
            <w:bottom w:val="none" w:sz="0" w:space="0" w:color="auto"/>
            <w:right w:val="none" w:sz="0" w:space="0" w:color="auto"/>
          </w:divBdr>
        </w:div>
      </w:divsChild>
    </w:div>
    <w:div w:id="939874347">
      <w:bodyDiv w:val="1"/>
      <w:marLeft w:val="0"/>
      <w:marRight w:val="0"/>
      <w:marTop w:val="0"/>
      <w:marBottom w:val="0"/>
      <w:divBdr>
        <w:top w:val="none" w:sz="0" w:space="0" w:color="auto"/>
        <w:left w:val="none" w:sz="0" w:space="0" w:color="auto"/>
        <w:bottom w:val="none" w:sz="0" w:space="0" w:color="auto"/>
        <w:right w:val="none" w:sz="0" w:space="0" w:color="auto"/>
      </w:divBdr>
    </w:div>
    <w:div w:id="939920106">
      <w:marLeft w:val="480"/>
      <w:marRight w:val="0"/>
      <w:marTop w:val="0"/>
      <w:marBottom w:val="0"/>
      <w:divBdr>
        <w:top w:val="none" w:sz="0" w:space="0" w:color="auto"/>
        <w:left w:val="none" w:sz="0" w:space="0" w:color="auto"/>
        <w:bottom w:val="none" w:sz="0" w:space="0" w:color="auto"/>
        <w:right w:val="none" w:sz="0" w:space="0" w:color="auto"/>
      </w:divBdr>
    </w:div>
    <w:div w:id="939946317">
      <w:marLeft w:val="480"/>
      <w:marRight w:val="0"/>
      <w:marTop w:val="0"/>
      <w:marBottom w:val="0"/>
      <w:divBdr>
        <w:top w:val="none" w:sz="0" w:space="0" w:color="auto"/>
        <w:left w:val="none" w:sz="0" w:space="0" w:color="auto"/>
        <w:bottom w:val="none" w:sz="0" w:space="0" w:color="auto"/>
        <w:right w:val="none" w:sz="0" w:space="0" w:color="auto"/>
      </w:divBdr>
    </w:div>
    <w:div w:id="940062723">
      <w:marLeft w:val="480"/>
      <w:marRight w:val="0"/>
      <w:marTop w:val="0"/>
      <w:marBottom w:val="0"/>
      <w:divBdr>
        <w:top w:val="none" w:sz="0" w:space="0" w:color="auto"/>
        <w:left w:val="none" w:sz="0" w:space="0" w:color="auto"/>
        <w:bottom w:val="none" w:sz="0" w:space="0" w:color="auto"/>
        <w:right w:val="none" w:sz="0" w:space="0" w:color="auto"/>
      </w:divBdr>
    </w:div>
    <w:div w:id="940070973">
      <w:marLeft w:val="480"/>
      <w:marRight w:val="0"/>
      <w:marTop w:val="0"/>
      <w:marBottom w:val="0"/>
      <w:divBdr>
        <w:top w:val="none" w:sz="0" w:space="0" w:color="auto"/>
        <w:left w:val="none" w:sz="0" w:space="0" w:color="auto"/>
        <w:bottom w:val="none" w:sz="0" w:space="0" w:color="auto"/>
        <w:right w:val="none" w:sz="0" w:space="0" w:color="auto"/>
      </w:divBdr>
    </w:div>
    <w:div w:id="940186596">
      <w:marLeft w:val="480"/>
      <w:marRight w:val="0"/>
      <w:marTop w:val="0"/>
      <w:marBottom w:val="0"/>
      <w:divBdr>
        <w:top w:val="none" w:sz="0" w:space="0" w:color="auto"/>
        <w:left w:val="none" w:sz="0" w:space="0" w:color="auto"/>
        <w:bottom w:val="none" w:sz="0" w:space="0" w:color="auto"/>
        <w:right w:val="none" w:sz="0" w:space="0" w:color="auto"/>
      </w:divBdr>
    </w:div>
    <w:div w:id="940263020">
      <w:marLeft w:val="0"/>
      <w:marRight w:val="0"/>
      <w:marTop w:val="0"/>
      <w:marBottom w:val="0"/>
      <w:divBdr>
        <w:top w:val="none" w:sz="0" w:space="0" w:color="auto"/>
        <w:left w:val="none" w:sz="0" w:space="0" w:color="auto"/>
        <w:bottom w:val="none" w:sz="0" w:space="0" w:color="auto"/>
        <w:right w:val="none" w:sz="0" w:space="0" w:color="auto"/>
      </w:divBdr>
    </w:div>
    <w:div w:id="940377698">
      <w:marLeft w:val="480"/>
      <w:marRight w:val="0"/>
      <w:marTop w:val="0"/>
      <w:marBottom w:val="0"/>
      <w:divBdr>
        <w:top w:val="none" w:sz="0" w:space="0" w:color="auto"/>
        <w:left w:val="none" w:sz="0" w:space="0" w:color="auto"/>
        <w:bottom w:val="none" w:sz="0" w:space="0" w:color="auto"/>
        <w:right w:val="none" w:sz="0" w:space="0" w:color="auto"/>
      </w:divBdr>
    </w:div>
    <w:div w:id="940380760">
      <w:marLeft w:val="480"/>
      <w:marRight w:val="0"/>
      <w:marTop w:val="0"/>
      <w:marBottom w:val="0"/>
      <w:divBdr>
        <w:top w:val="none" w:sz="0" w:space="0" w:color="auto"/>
        <w:left w:val="none" w:sz="0" w:space="0" w:color="auto"/>
        <w:bottom w:val="none" w:sz="0" w:space="0" w:color="auto"/>
        <w:right w:val="none" w:sz="0" w:space="0" w:color="auto"/>
      </w:divBdr>
    </w:div>
    <w:div w:id="940458500">
      <w:marLeft w:val="480"/>
      <w:marRight w:val="0"/>
      <w:marTop w:val="0"/>
      <w:marBottom w:val="0"/>
      <w:divBdr>
        <w:top w:val="none" w:sz="0" w:space="0" w:color="auto"/>
        <w:left w:val="none" w:sz="0" w:space="0" w:color="auto"/>
        <w:bottom w:val="none" w:sz="0" w:space="0" w:color="auto"/>
        <w:right w:val="none" w:sz="0" w:space="0" w:color="auto"/>
      </w:divBdr>
    </w:div>
    <w:div w:id="940720430">
      <w:bodyDiv w:val="1"/>
      <w:marLeft w:val="0"/>
      <w:marRight w:val="0"/>
      <w:marTop w:val="0"/>
      <w:marBottom w:val="0"/>
      <w:divBdr>
        <w:top w:val="none" w:sz="0" w:space="0" w:color="auto"/>
        <w:left w:val="none" w:sz="0" w:space="0" w:color="auto"/>
        <w:bottom w:val="none" w:sz="0" w:space="0" w:color="auto"/>
        <w:right w:val="none" w:sz="0" w:space="0" w:color="auto"/>
      </w:divBdr>
      <w:divsChild>
        <w:div w:id="1057883">
          <w:marLeft w:val="480"/>
          <w:marRight w:val="0"/>
          <w:marTop w:val="0"/>
          <w:marBottom w:val="0"/>
          <w:divBdr>
            <w:top w:val="none" w:sz="0" w:space="0" w:color="auto"/>
            <w:left w:val="none" w:sz="0" w:space="0" w:color="auto"/>
            <w:bottom w:val="none" w:sz="0" w:space="0" w:color="auto"/>
            <w:right w:val="none" w:sz="0" w:space="0" w:color="auto"/>
          </w:divBdr>
        </w:div>
        <w:div w:id="1589044">
          <w:marLeft w:val="480"/>
          <w:marRight w:val="0"/>
          <w:marTop w:val="0"/>
          <w:marBottom w:val="0"/>
          <w:divBdr>
            <w:top w:val="none" w:sz="0" w:space="0" w:color="auto"/>
            <w:left w:val="none" w:sz="0" w:space="0" w:color="auto"/>
            <w:bottom w:val="none" w:sz="0" w:space="0" w:color="auto"/>
            <w:right w:val="none" w:sz="0" w:space="0" w:color="auto"/>
          </w:divBdr>
        </w:div>
        <w:div w:id="6833252">
          <w:marLeft w:val="480"/>
          <w:marRight w:val="0"/>
          <w:marTop w:val="0"/>
          <w:marBottom w:val="0"/>
          <w:divBdr>
            <w:top w:val="none" w:sz="0" w:space="0" w:color="auto"/>
            <w:left w:val="none" w:sz="0" w:space="0" w:color="auto"/>
            <w:bottom w:val="none" w:sz="0" w:space="0" w:color="auto"/>
            <w:right w:val="none" w:sz="0" w:space="0" w:color="auto"/>
          </w:divBdr>
        </w:div>
        <w:div w:id="10038379">
          <w:marLeft w:val="480"/>
          <w:marRight w:val="0"/>
          <w:marTop w:val="0"/>
          <w:marBottom w:val="0"/>
          <w:divBdr>
            <w:top w:val="none" w:sz="0" w:space="0" w:color="auto"/>
            <w:left w:val="none" w:sz="0" w:space="0" w:color="auto"/>
            <w:bottom w:val="none" w:sz="0" w:space="0" w:color="auto"/>
            <w:right w:val="none" w:sz="0" w:space="0" w:color="auto"/>
          </w:divBdr>
        </w:div>
        <w:div w:id="11033765">
          <w:marLeft w:val="480"/>
          <w:marRight w:val="0"/>
          <w:marTop w:val="0"/>
          <w:marBottom w:val="0"/>
          <w:divBdr>
            <w:top w:val="none" w:sz="0" w:space="0" w:color="auto"/>
            <w:left w:val="none" w:sz="0" w:space="0" w:color="auto"/>
            <w:bottom w:val="none" w:sz="0" w:space="0" w:color="auto"/>
            <w:right w:val="none" w:sz="0" w:space="0" w:color="auto"/>
          </w:divBdr>
        </w:div>
        <w:div w:id="19472328">
          <w:marLeft w:val="480"/>
          <w:marRight w:val="0"/>
          <w:marTop w:val="0"/>
          <w:marBottom w:val="0"/>
          <w:divBdr>
            <w:top w:val="none" w:sz="0" w:space="0" w:color="auto"/>
            <w:left w:val="none" w:sz="0" w:space="0" w:color="auto"/>
            <w:bottom w:val="none" w:sz="0" w:space="0" w:color="auto"/>
            <w:right w:val="none" w:sz="0" w:space="0" w:color="auto"/>
          </w:divBdr>
        </w:div>
        <w:div w:id="50228887">
          <w:marLeft w:val="480"/>
          <w:marRight w:val="0"/>
          <w:marTop w:val="0"/>
          <w:marBottom w:val="0"/>
          <w:divBdr>
            <w:top w:val="none" w:sz="0" w:space="0" w:color="auto"/>
            <w:left w:val="none" w:sz="0" w:space="0" w:color="auto"/>
            <w:bottom w:val="none" w:sz="0" w:space="0" w:color="auto"/>
            <w:right w:val="none" w:sz="0" w:space="0" w:color="auto"/>
          </w:divBdr>
        </w:div>
        <w:div w:id="54864818">
          <w:marLeft w:val="480"/>
          <w:marRight w:val="0"/>
          <w:marTop w:val="0"/>
          <w:marBottom w:val="0"/>
          <w:divBdr>
            <w:top w:val="none" w:sz="0" w:space="0" w:color="auto"/>
            <w:left w:val="none" w:sz="0" w:space="0" w:color="auto"/>
            <w:bottom w:val="none" w:sz="0" w:space="0" w:color="auto"/>
            <w:right w:val="none" w:sz="0" w:space="0" w:color="auto"/>
          </w:divBdr>
        </w:div>
        <w:div w:id="59715251">
          <w:marLeft w:val="480"/>
          <w:marRight w:val="0"/>
          <w:marTop w:val="0"/>
          <w:marBottom w:val="0"/>
          <w:divBdr>
            <w:top w:val="none" w:sz="0" w:space="0" w:color="auto"/>
            <w:left w:val="none" w:sz="0" w:space="0" w:color="auto"/>
            <w:bottom w:val="none" w:sz="0" w:space="0" w:color="auto"/>
            <w:right w:val="none" w:sz="0" w:space="0" w:color="auto"/>
          </w:divBdr>
        </w:div>
        <w:div w:id="67580219">
          <w:marLeft w:val="480"/>
          <w:marRight w:val="0"/>
          <w:marTop w:val="0"/>
          <w:marBottom w:val="0"/>
          <w:divBdr>
            <w:top w:val="none" w:sz="0" w:space="0" w:color="auto"/>
            <w:left w:val="none" w:sz="0" w:space="0" w:color="auto"/>
            <w:bottom w:val="none" w:sz="0" w:space="0" w:color="auto"/>
            <w:right w:val="none" w:sz="0" w:space="0" w:color="auto"/>
          </w:divBdr>
        </w:div>
        <w:div w:id="81343477">
          <w:marLeft w:val="480"/>
          <w:marRight w:val="0"/>
          <w:marTop w:val="0"/>
          <w:marBottom w:val="0"/>
          <w:divBdr>
            <w:top w:val="none" w:sz="0" w:space="0" w:color="auto"/>
            <w:left w:val="none" w:sz="0" w:space="0" w:color="auto"/>
            <w:bottom w:val="none" w:sz="0" w:space="0" w:color="auto"/>
            <w:right w:val="none" w:sz="0" w:space="0" w:color="auto"/>
          </w:divBdr>
        </w:div>
        <w:div w:id="119763664">
          <w:marLeft w:val="480"/>
          <w:marRight w:val="0"/>
          <w:marTop w:val="0"/>
          <w:marBottom w:val="0"/>
          <w:divBdr>
            <w:top w:val="none" w:sz="0" w:space="0" w:color="auto"/>
            <w:left w:val="none" w:sz="0" w:space="0" w:color="auto"/>
            <w:bottom w:val="none" w:sz="0" w:space="0" w:color="auto"/>
            <w:right w:val="none" w:sz="0" w:space="0" w:color="auto"/>
          </w:divBdr>
        </w:div>
        <w:div w:id="136607648">
          <w:marLeft w:val="480"/>
          <w:marRight w:val="0"/>
          <w:marTop w:val="0"/>
          <w:marBottom w:val="0"/>
          <w:divBdr>
            <w:top w:val="none" w:sz="0" w:space="0" w:color="auto"/>
            <w:left w:val="none" w:sz="0" w:space="0" w:color="auto"/>
            <w:bottom w:val="none" w:sz="0" w:space="0" w:color="auto"/>
            <w:right w:val="none" w:sz="0" w:space="0" w:color="auto"/>
          </w:divBdr>
        </w:div>
        <w:div w:id="217206659">
          <w:marLeft w:val="480"/>
          <w:marRight w:val="0"/>
          <w:marTop w:val="0"/>
          <w:marBottom w:val="0"/>
          <w:divBdr>
            <w:top w:val="none" w:sz="0" w:space="0" w:color="auto"/>
            <w:left w:val="none" w:sz="0" w:space="0" w:color="auto"/>
            <w:bottom w:val="none" w:sz="0" w:space="0" w:color="auto"/>
            <w:right w:val="none" w:sz="0" w:space="0" w:color="auto"/>
          </w:divBdr>
        </w:div>
        <w:div w:id="218319779">
          <w:marLeft w:val="480"/>
          <w:marRight w:val="0"/>
          <w:marTop w:val="0"/>
          <w:marBottom w:val="0"/>
          <w:divBdr>
            <w:top w:val="none" w:sz="0" w:space="0" w:color="auto"/>
            <w:left w:val="none" w:sz="0" w:space="0" w:color="auto"/>
            <w:bottom w:val="none" w:sz="0" w:space="0" w:color="auto"/>
            <w:right w:val="none" w:sz="0" w:space="0" w:color="auto"/>
          </w:divBdr>
        </w:div>
        <w:div w:id="235362104">
          <w:marLeft w:val="480"/>
          <w:marRight w:val="0"/>
          <w:marTop w:val="0"/>
          <w:marBottom w:val="0"/>
          <w:divBdr>
            <w:top w:val="none" w:sz="0" w:space="0" w:color="auto"/>
            <w:left w:val="none" w:sz="0" w:space="0" w:color="auto"/>
            <w:bottom w:val="none" w:sz="0" w:space="0" w:color="auto"/>
            <w:right w:val="none" w:sz="0" w:space="0" w:color="auto"/>
          </w:divBdr>
        </w:div>
        <w:div w:id="252710767">
          <w:marLeft w:val="480"/>
          <w:marRight w:val="0"/>
          <w:marTop w:val="0"/>
          <w:marBottom w:val="0"/>
          <w:divBdr>
            <w:top w:val="none" w:sz="0" w:space="0" w:color="auto"/>
            <w:left w:val="none" w:sz="0" w:space="0" w:color="auto"/>
            <w:bottom w:val="none" w:sz="0" w:space="0" w:color="auto"/>
            <w:right w:val="none" w:sz="0" w:space="0" w:color="auto"/>
          </w:divBdr>
        </w:div>
        <w:div w:id="297998486">
          <w:marLeft w:val="480"/>
          <w:marRight w:val="0"/>
          <w:marTop w:val="0"/>
          <w:marBottom w:val="0"/>
          <w:divBdr>
            <w:top w:val="none" w:sz="0" w:space="0" w:color="auto"/>
            <w:left w:val="none" w:sz="0" w:space="0" w:color="auto"/>
            <w:bottom w:val="none" w:sz="0" w:space="0" w:color="auto"/>
            <w:right w:val="none" w:sz="0" w:space="0" w:color="auto"/>
          </w:divBdr>
        </w:div>
        <w:div w:id="304818358">
          <w:marLeft w:val="480"/>
          <w:marRight w:val="0"/>
          <w:marTop w:val="0"/>
          <w:marBottom w:val="0"/>
          <w:divBdr>
            <w:top w:val="none" w:sz="0" w:space="0" w:color="auto"/>
            <w:left w:val="none" w:sz="0" w:space="0" w:color="auto"/>
            <w:bottom w:val="none" w:sz="0" w:space="0" w:color="auto"/>
            <w:right w:val="none" w:sz="0" w:space="0" w:color="auto"/>
          </w:divBdr>
        </w:div>
        <w:div w:id="332147561">
          <w:marLeft w:val="480"/>
          <w:marRight w:val="0"/>
          <w:marTop w:val="0"/>
          <w:marBottom w:val="0"/>
          <w:divBdr>
            <w:top w:val="none" w:sz="0" w:space="0" w:color="auto"/>
            <w:left w:val="none" w:sz="0" w:space="0" w:color="auto"/>
            <w:bottom w:val="none" w:sz="0" w:space="0" w:color="auto"/>
            <w:right w:val="none" w:sz="0" w:space="0" w:color="auto"/>
          </w:divBdr>
        </w:div>
        <w:div w:id="356391578">
          <w:marLeft w:val="480"/>
          <w:marRight w:val="0"/>
          <w:marTop w:val="0"/>
          <w:marBottom w:val="0"/>
          <w:divBdr>
            <w:top w:val="none" w:sz="0" w:space="0" w:color="auto"/>
            <w:left w:val="none" w:sz="0" w:space="0" w:color="auto"/>
            <w:bottom w:val="none" w:sz="0" w:space="0" w:color="auto"/>
            <w:right w:val="none" w:sz="0" w:space="0" w:color="auto"/>
          </w:divBdr>
        </w:div>
        <w:div w:id="373695491">
          <w:marLeft w:val="480"/>
          <w:marRight w:val="0"/>
          <w:marTop w:val="0"/>
          <w:marBottom w:val="0"/>
          <w:divBdr>
            <w:top w:val="none" w:sz="0" w:space="0" w:color="auto"/>
            <w:left w:val="none" w:sz="0" w:space="0" w:color="auto"/>
            <w:bottom w:val="none" w:sz="0" w:space="0" w:color="auto"/>
            <w:right w:val="none" w:sz="0" w:space="0" w:color="auto"/>
          </w:divBdr>
        </w:div>
        <w:div w:id="376778157">
          <w:marLeft w:val="480"/>
          <w:marRight w:val="0"/>
          <w:marTop w:val="0"/>
          <w:marBottom w:val="0"/>
          <w:divBdr>
            <w:top w:val="none" w:sz="0" w:space="0" w:color="auto"/>
            <w:left w:val="none" w:sz="0" w:space="0" w:color="auto"/>
            <w:bottom w:val="none" w:sz="0" w:space="0" w:color="auto"/>
            <w:right w:val="none" w:sz="0" w:space="0" w:color="auto"/>
          </w:divBdr>
        </w:div>
        <w:div w:id="420833219">
          <w:marLeft w:val="480"/>
          <w:marRight w:val="0"/>
          <w:marTop w:val="0"/>
          <w:marBottom w:val="0"/>
          <w:divBdr>
            <w:top w:val="none" w:sz="0" w:space="0" w:color="auto"/>
            <w:left w:val="none" w:sz="0" w:space="0" w:color="auto"/>
            <w:bottom w:val="none" w:sz="0" w:space="0" w:color="auto"/>
            <w:right w:val="none" w:sz="0" w:space="0" w:color="auto"/>
          </w:divBdr>
        </w:div>
        <w:div w:id="438112484">
          <w:marLeft w:val="480"/>
          <w:marRight w:val="0"/>
          <w:marTop w:val="0"/>
          <w:marBottom w:val="0"/>
          <w:divBdr>
            <w:top w:val="none" w:sz="0" w:space="0" w:color="auto"/>
            <w:left w:val="none" w:sz="0" w:space="0" w:color="auto"/>
            <w:bottom w:val="none" w:sz="0" w:space="0" w:color="auto"/>
            <w:right w:val="none" w:sz="0" w:space="0" w:color="auto"/>
          </w:divBdr>
        </w:div>
        <w:div w:id="445317231">
          <w:marLeft w:val="480"/>
          <w:marRight w:val="0"/>
          <w:marTop w:val="0"/>
          <w:marBottom w:val="0"/>
          <w:divBdr>
            <w:top w:val="none" w:sz="0" w:space="0" w:color="auto"/>
            <w:left w:val="none" w:sz="0" w:space="0" w:color="auto"/>
            <w:bottom w:val="none" w:sz="0" w:space="0" w:color="auto"/>
            <w:right w:val="none" w:sz="0" w:space="0" w:color="auto"/>
          </w:divBdr>
        </w:div>
        <w:div w:id="459298643">
          <w:marLeft w:val="480"/>
          <w:marRight w:val="0"/>
          <w:marTop w:val="0"/>
          <w:marBottom w:val="0"/>
          <w:divBdr>
            <w:top w:val="none" w:sz="0" w:space="0" w:color="auto"/>
            <w:left w:val="none" w:sz="0" w:space="0" w:color="auto"/>
            <w:bottom w:val="none" w:sz="0" w:space="0" w:color="auto"/>
            <w:right w:val="none" w:sz="0" w:space="0" w:color="auto"/>
          </w:divBdr>
        </w:div>
        <w:div w:id="459999414">
          <w:marLeft w:val="480"/>
          <w:marRight w:val="0"/>
          <w:marTop w:val="0"/>
          <w:marBottom w:val="0"/>
          <w:divBdr>
            <w:top w:val="none" w:sz="0" w:space="0" w:color="auto"/>
            <w:left w:val="none" w:sz="0" w:space="0" w:color="auto"/>
            <w:bottom w:val="none" w:sz="0" w:space="0" w:color="auto"/>
            <w:right w:val="none" w:sz="0" w:space="0" w:color="auto"/>
          </w:divBdr>
        </w:div>
        <w:div w:id="460849845">
          <w:marLeft w:val="480"/>
          <w:marRight w:val="0"/>
          <w:marTop w:val="0"/>
          <w:marBottom w:val="0"/>
          <w:divBdr>
            <w:top w:val="none" w:sz="0" w:space="0" w:color="auto"/>
            <w:left w:val="none" w:sz="0" w:space="0" w:color="auto"/>
            <w:bottom w:val="none" w:sz="0" w:space="0" w:color="auto"/>
            <w:right w:val="none" w:sz="0" w:space="0" w:color="auto"/>
          </w:divBdr>
        </w:div>
        <w:div w:id="467476125">
          <w:marLeft w:val="480"/>
          <w:marRight w:val="0"/>
          <w:marTop w:val="0"/>
          <w:marBottom w:val="0"/>
          <w:divBdr>
            <w:top w:val="none" w:sz="0" w:space="0" w:color="auto"/>
            <w:left w:val="none" w:sz="0" w:space="0" w:color="auto"/>
            <w:bottom w:val="none" w:sz="0" w:space="0" w:color="auto"/>
            <w:right w:val="none" w:sz="0" w:space="0" w:color="auto"/>
          </w:divBdr>
        </w:div>
        <w:div w:id="478038253">
          <w:marLeft w:val="480"/>
          <w:marRight w:val="0"/>
          <w:marTop w:val="0"/>
          <w:marBottom w:val="0"/>
          <w:divBdr>
            <w:top w:val="none" w:sz="0" w:space="0" w:color="auto"/>
            <w:left w:val="none" w:sz="0" w:space="0" w:color="auto"/>
            <w:bottom w:val="none" w:sz="0" w:space="0" w:color="auto"/>
            <w:right w:val="none" w:sz="0" w:space="0" w:color="auto"/>
          </w:divBdr>
        </w:div>
        <w:div w:id="519666798">
          <w:marLeft w:val="480"/>
          <w:marRight w:val="0"/>
          <w:marTop w:val="0"/>
          <w:marBottom w:val="0"/>
          <w:divBdr>
            <w:top w:val="none" w:sz="0" w:space="0" w:color="auto"/>
            <w:left w:val="none" w:sz="0" w:space="0" w:color="auto"/>
            <w:bottom w:val="none" w:sz="0" w:space="0" w:color="auto"/>
            <w:right w:val="none" w:sz="0" w:space="0" w:color="auto"/>
          </w:divBdr>
        </w:div>
        <w:div w:id="526214872">
          <w:marLeft w:val="480"/>
          <w:marRight w:val="0"/>
          <w:marTop w:val="0"/>
          <w:marBottom w:val="0"/>
          <w:divBdr>
            <w:top w:val="none" w:sz="0" w:space="0" w:color="auto"/>
            <w:left w:val="none" w:sz="0" w:space="0" w:color="auto"/>
            <w:bottom w:val="none" w:sz="0" w:space="0" w:color="auto"/>
            <w:right w:val="none" w:sz="0" w:space="0" w:color="auto"/>
          </w:divBdr>
        </w:div>
        <w:div w:id="531958601">
          <w:marLeft w:val="480"/>
          <w:marRight w:val="0"/>
          <w:marTop w:val="0"/>
          <w:marBottom w:val="0"/>
          <w:divBdr>
            <w:top w:val="none" w:sz="0" w:space="0" w:color="auto"/>
            <w:left w:val="none" w:sz="0" w:space="0" w:color="auto"/>
            <w:bottom w:val="none" w:sz="0" w:space="0" w:color="auto"/>
            <w:right w:val="none" w:sz="0" w:space="0" w:color="auto"/>
          </w:divBdr>
        </w:div>
        <w:div w:id="534074718">
          <w:marLeft w:val="480"/>
          <w:marRight w:val="0"/>
          <w:marTop w:val="0"/>
          <w:marBottom w:val="0"/>
          <w:divBdr>
            <w:top w:val="none" w:sz="0" w:space="0" w:color="auto"/>
            <w:left w:val="none" w:sz="0" w:space="0" w:color="auto"/>
            <w:bottom w:val="none" w:sz="0" w:space="0" w:color="auto"/>
            <w:right w:val="none" w:sz="0" w:space="0" w:color="auto"/>
          </w:divBdr>
        </w:div>
        <w:div w:id="552619348">
          <w:marLeft w:val="480"/>
          <w:marRight w:val="0"/>
          <w:marTop w:val="0"/>
          <w:marBottom w:val="0"/>
          <w:divBdr>
            <w:top w:val="none" w:sz="0" w:space="0" w:color="auto"/>
            <w:left w:val="none" w:sz="0" w:space="0" w:color="auto"/>
            <w:bottom w:val="none" w:sz="0" w:space="0" w:color="auto"/>
            <w:right w:val="none" w:sz="0" w:space="0" w:color="auto"/>
          </w:divBdr>
        </w:div>
        <w:div w:id="577400862">
          <w:marLeft w:val="480"/>
          <w:marRight w:val="0"/>
          <w:marTop w:val="0"/>
          <w:marBottom w:val="0"/>
          <w:divBdr>
            <w:top w:val="none" w:sz="0" w:space="0" w:color="auto"/>
            <w:left w:val="none" w:sz="0" w:space="0" w:color="auto"/>
            <w:bottom w:val="none" w:sz="0" w:space="0" w:color="auto"/>
            <w:right w:val="none" w:sz="0" w:space="0" w:color="auto"/>
          </w:divBdr>
        </w:div>
        <w:div w:id="587999825">
          <w:marLeft w:val="480"/>
          <w:marRight w:val="0"/>
          <w:marTop w:val="0"/>
          <w:marBottom w:val="0"/>
          <w:divBdr>
            <w:top w:val="none" w:sz="0" w:space="0" w:color="auto"/>
            <w:left w:val="none" w:sz="0" w:space="0" w:color="auto"/>
            <w:bottom w:val="none" w:sz="0" w:space="0" w:color="auto"/>
            <w:right w:val="none" w:sz="0" w:space="0" w:color="auto"/>
          </w:divBdr>
        </w:div>
        <w:div w:id="593591347">
          <w:marLeft w:val="480"/>
          <w:marRight w:val="0"/>
          <w:marTop w:val="0"/>
          <w:marBottom w:val="0"/>
          <w:divBdr>
            <w:top w:val="none" w:sz="0" w:space="0" w:color="auto"/>
            <w:left w:val="none" w:sz="0" w:space="0" w:color="auto"/>
            <w:bottom w:val="none" w:sz="0" w:space="0" w:color="auto"/>
            <w:right w:val="none" w:sz="0" w:space="0" w:color="auto"/>
          </w:divBdr>
        </w:div>
        <w:div w:id="615983986">
          <w:marLeft w:val="480"/>
          <w:marRight w:val="0"/>
          <w:marTop w:val="0"/>
          <w:marBottom w:val="0"/>
          <w:divBdr>
            <w:top w:val="none" w:sz="0" w:space="0" w:color="auto"/>
            <w:left w:val="none" w:sz="0" w:space="0" w:color="auto"/>
            <w:bottom w:val="none" w:sz="0" w:space="0" w:color="auto"/>
            <w:right w:val="none" w:sz="0" w:space="0" w:color="auto"/>
          </w:divBdr>
        </w:div>
        <w:div w:id="617611562">
          <w:marLeft w:val="480"/>
          <w:marRight w:val="0"/>
          <w:marTop w:val="0"/>
          <w:marBottom w:val="0"/>
          <w:divBdr>
            <w:top w:val="none" w:sz="0" w:space="0" w:color="auto"/>
            <w:left w:val="none" w:sz="0" w:space="0" w:color="auto"/>
            <w:bottom w:val="none" w:sz="0" w:space="0" w:color="auto"/>
            <w:right w:val="none" w:sz="0" w:space="0" w:color="auto"/>
          </w:divBdr>
        </w:div>
        <w:div w:id="630134449">
          <w:marLeft w:val="480"/>
          <w:marRight w:val="0"/>
          <w:marTop w:val="0"/>
          <w:marBottom w:val="0"/>
          <w:divBdr>
            <w:top w:val="none" w:sz="0" w:space="0" w:color="auto"/>
            <w:left w:val="none" w:sz="0" w:space="0" w:color="auto"/>
            <w:bottom w:val="none" w:sz="0" w:space="0" w:color="auto"/>
            <w:right w:val="none" w:sz="0" w:space="0" w:color="auto"/>
          </w:divBdr>
        </w:div>
        <w:div w:id="688875122">
          <w:marLeft w:val="480"/>
          <w:marRight w:val="0"/>
          <w:marTop w:val="0"/>
          <w:marBottom w:val="0"/>
          <w:divBdr>
            <w:top w:val="none" w:sz="0" w:space="0" w:color="auto"/>
            <w:left w:val="none" w:sz="0" w:space="0" w:color="auto"/>
            <w:bottom w:val="none" w:sz="0" w:space="0" w:color="auto"/>
            <w:right w:val="none" w:sz="0" w:space="0" w:color="auto"/>
          </w:divBdr>
        </w:div>
        <w:div w:id="698821977">
          <w:marLeft w:val="480"/>
          <w:marRight w:val="0"/>
          <w:marTop w:val="0"/>
          <w:marBottom w:val="0"/>
          <w:divBdr>
            <w:top w:val="none" w:sz="0" w:space="0" w:color="auto"/>
            <w:left w:val="none" w:sz="0" w:space="0" w:color="auto"/>
            <w:bottom w:val="none" w:sz="0" w:space="0" w:color="auto"/>
            <w:right w:val="none" w:sz="0" w:space="0" w:color="auto"/>
          </w:divBdr>
        </w:div>
        <w:div w:id="719745852">
          <w:marLeft w:val="480"/>
          <w:marRight w:val="0"/>
          <w:marTop w:val="0"/>
          <w:marBottom w:val="0"/>
          <w:divBdr>
            <w:top w:val="none" w:sz="0" w:space="0" w:color="auto"/>
            <w:left w:val="none" w:sz="0" w:space="0" w:color="auto"/>
            <w:bottom w:val="none" w:sz="0" w:space="0" w:color="auto"/>
            <w:right w:val="none" w:sz="0" w:space="0" w:color="auto"/>
          </w:divBdr>
        </w:div>
        <w:div w:id="729573307">
          <w:marLeft w:val="480"/>
          <w:marRight w:val="0"/>
          <w:marTop w:val="0"/>
          <w:marBottom w:val="0"/>
          <w:divBdr>
            <w:top w:val="none" w:sz="0" w:space="0" w:color="auto"/>
            <w:left w:val="none" w:sz="0" w:space="0" w:color="auto"/>
            <w:bottom w:val="none" w:sz="0" w:space="0" w:color="auto"/>
            <w:right w:val="none" w:sz="0" w:space="0" w:color="auto"/>
          </w:divBdr>
        </w:div>
        <w:div w:id="731972827">
          <w:marLeft w:val="480"/>
          <w:marRight w:val="0"/>
          <w:marTop w:val="0"/>
          <w:marBottom w:val="0"/>
          <w:divBdr>
            <w:top w:val="none" w:sz="0" w:space="0" w:color="auto"/>
            <w:left w:val="none" w:sz="0" w:space="0" w:color="auto"/>
            <w:bottom w:val="none" w:sz="0" w:space="0" w:color="auto"/>
            <w:right w:val="none" w:sz="0" w:space="0" w:color="auto"/>
          </w:divBdr>
        </w:div>
        <w:div w:id="741216167">
          <w:marLeft w:val="480"/>
          <w:marRight w:val="0"/>
          <w:marTop w:val="0"/>
          <w:marBottom w:val="0"/>
          <w:divBdr>
            <w:top w:val="none" w:sz="0" w:space="0" w:color="auto"/>
            <w:left w:val="none" w:sz="0" w:space="0" w:color="auto"/>
            <w:bottom w:val="none" w:sz="0" w:space="0" w:color="auto"/>
            <w:right w:val="none" w:sz="0" w:space="0" w:color="auto"/>
          </w:divBdr>
        </w:div>
        <w:div w:id="759834303">
          <w:marLeft w:val="480"/>
          <w:marRight w:val="0"/>
          <w:marTop w:val="0"/>
          <w:marBottom w:val="0"/>
          <w:divBdr>
            <w:top w:val="none" w:sz="0" w:space="0" w:color="auto"/>
            <w:left w:val="none" w:sz="0" w:space="0" w:color="auto"/>
            <w:bottom w:val="none" w:sz="0" w:space="0" w:color="auto"/>
            <w:right w:val="none" w:sz="0" w:space="0" w:color="auto"/>
          </w:divBdr>
        </w:div>
        <w:div w:id="779910192">
          <w:marLeft w:val="480"/>
          <w:marRight w:val="0"/>
          <w:marTop w:val="0"/>
          <w:marBottom w:val="0"/>
          <w:divBdr>
            <w:top w:val="none" w:sz="0" w:space="0" w:color="auto"/>
            <w:left w:val="none" w:sz="0" w:space="0" w:color="auto"/>
            <w:bottom w:val="none" w:sz="0" w:space="0" w:color="auto"/>
            <w:right w:val="none" w:sz="0" w:space="0" w:color="auto"/>
          </w:divBdr>
        </w:div>
        <w:div w:id="808984375">
          <w:marLeft w:val="480"/>
          <w:marRight w:val="0"/>
          <w:marTop w:val="0"/>
          <w:marBottom w:val="0"/>
          <w:divBdr>
            <w:top w:val="none" w:sz="0" w:space="0" w:color="auto"/>
            <w:left w:val="none" w:sz="0" w:space="0" w:color="auto"/>
            <w:bottom w:val="none" w:sz="0" w:space="0" w:color="auto"/>
            <w:right w:val="none" w:sz="0" w:space="0" w:color="auto"/>
          </w:divBdr>
        </w:div>
        <w:div w:id="814297775">
          <w:marLeft w:val="480"/>
          <w:marRight w:val="0"/>
          <w:marTop w:val="0"/>
          <w:marBottom w:val="0"/>
          <w:divBdr>
            <w:top w:val="none" w:sz="0" w:space="0" w:color="auto"/>
            <w:left w:val="none" w:sz="0" w:space="0" w:color="auto"/>
            <w:bottom w:val="none" w:sz="0" w:space="0" w:color="auto"/>
            <w:right w:val="none" w:sz="0" w:space="0" w:color="auto"/>
          </w:divBdr>
        </w:div>
        <w:div w:id="815530770">
          <w:marLeft w:val="480"/>
          <w:marRight w:val="0"/>
          <w:marTop w:val="0"/>
          <w:marBottom w:val="0"/>
          <w:divBdr>
            <w:top w:val="none" w:sz="0" w:space="0" w:color="auto"/>
            <w:left w:val="none" w:sz="0" w:space="0" w:color="auto"/>
            <w:bottom w:val="none" w:sz="0" w:space="0" w:color="auto"/>
            <w:right w:val="none" w:sz="0" w:space="0" w:color="auto"/>
          </w:divBdr>
        </w:div>
        <w:div w:id="824317312">
          <w:marLeft w:val="480"/>
          <w:marRight w:val="0"/>
          <w:marTop w:val="0"/>
          <w:marBottom w:val="0"/>
          <w:divBdr>
            <w:top w:val="none" w:sz="0" w:space="0" w:color="auto"/>
            <w:left w:val="none" w:sz="0" w:space="0" w:color="auto"/>
            <w:bottom w:val="none" w:sz="0" w:space="0" w:color="auto"/>
            <w:right w:val="none" w:sz="0" w:space="0" w:color="auto"/>
          </w:divBdr>
        </w:div>
        <w:div w:id="847713403">
          <w:marLeft w:val="480"/>
          <w:marRight w:val="0"/>
          <w:marTop w:val="0"/>
          <w:marBottom w:val="0"/>
          <w:divBdr>
            <w:top w:val="none" w:sz="0" w:space="0" w:color="auto"/>
            <w:left w:val="none" w:sz="0" w:space="0" w:color="auto"/>
            <w:bottom w:val="none" w:sz="0" w:space="0" w:color="auto"/>
            <w:right w:val="none" w:sz="0" w:space="0" w:color="auto"/>
          </w:divBdr>
        </w:div>
        <w:div w:id="847716089">
          <w:marLeft w:val="480"/>
          <w:marRight w:val="0"/>
          <w:marTop w:val="0"/>
          <w:marBottom w:val="0"/>
          <w:divBdr>
            <w:top w:val="none" w:sz="0" w:space="0" w:color="auto"/>
            <w:left w:val="none" w:sz="0" w:space="0" w:color="auto"/>
            <w:bottom w:val="none" w:sz="0" w:space="0" w:color="auto"/>
            <w:right w:val="none" w:sz="0" w:space="0" w:color="auto"/>
          </w:divBdr>
        </w:div>
        <w:div w:id="899171356">
          <w:marLeft w:val="480"/>
          <w:marRight w:val="0"/>
          <w:marTop w:val="0"/>
          <w:marBottom w:val="0"/>
          <w:divBdr>
            <w:top w:val="none" w:sz="0" w:space="0" w:color="auto"/>
            <w:left w:val="none" w:sz="0" w:space="0" w:color="auto"/>
            <w:bottom w:val="none" w:sz="0" w:space="0" w:color="auto"/>
            <w:right w:val="none" w:sz="0" w:space="0" w:color="auto"/>
          </w:divBdr>
        </w:div>
        <w:div w:id="959840470">
          <w:marLeft w:val="480"/>
          <w:marRight w:val="0"/>
          <w:marTop w:val="0"/>
          <w:marBottom w:val="0"/>
          <w:divBdr>
            <w:top w:val="none" w:sz="0" w:space="0" w:color="auto"/>
            <w:left w:val="none" w:sz="0" w:space="0" w:color="auto"/>
            <w:bottom w:val="none" w:sz="0" w:space="0" w:color="auto"/>
            <w:right w:val="none" w:sz="0" w:space="0" w:color="auto"/>
          </w:divBdr>
        </w:div>
        <w:div w:id="964233111">
          <w:marLeft w:val="480"/>
          <w:marRight w:val="0"/>
          <w:marTop w:val="0"/>
          <w:marBottom w:val="0"/>
          <w:divBdr>
            <w:top w:val="none" w:sz="0" w:space="0" w:color="auto"/>
            <w:left w:val="none" w:sz="0" w:space="0" w:color="auto"/>
            <w:bottom w:val="none" w:sz="0" w:space="0" w:color="auto"/>
            <w:right w:val="none" w:sz="0" w:space="0" w:color="auto"/>
          </w:divBdr>
        </w:div>
        <w:div w:id="978072029">
          <w:marLeft w:val="480"/>
          <w:marRight w:val="0"/>
          <w:marTop w:val="0"/>
          <w:marBottom w:val="0"/>
          <w:divBdr>
            <w:top w:val="none" w:sz="0" w:space="0" w:color="auto"/>
            <w:left w:val="none" w:sz="0" w:space="0" w:color="auto"/>
            <w:bottom w:val="none" w:sz="0" w:space="0" w:color="auto"/>
            <w:right w:val="none" w:sz="0" w:space="0" w:color="auto"/>
          </w:divBdr>
        </w:div>
        <w:div w:id="1003898039">
          <w:marLeft w:val="480"/>
          <w:marRight w:val="0"/>
          <w:marTop w:val="0"/>
          <w:marBottom w:val="0"/>
          <w:divBdr>
            <w:top w:val="none" w:sz="0" w:space="0" w:color="auto"/>
            <w:left w:val="none" w:sz="0" w:space="0" w:color="auto"/>
            <w:bottom w:val="none" w:sz="0" w:space="0" w:color="auto"/>
            <w:right w:val="none" w:sz="0" w:space="0" w:color="auto"/>
          </w:divBdr>
        </w:div>
        <w:div w:id="1025058211">
          <w:marLeft w:val="480"/>
          <w:marRight w:val="0"/>
          <w:marTop w:val="0"/>
          <w:marBottom w:val="0"/>
          <w:divBdr>
            <w:top w:val="none" w:sz="0" w:space="0" w:color="auto"/>
            <w:left w:val="none" w:sz="0" w:space="0" w:color="auto"/>
            <w:bottom w:val="none" w:sz="0" w:space="0" w:color="auto"/>
            <w:right w:val="none" w:sz="0" w:space="0" w:color="auto"/>
          </w:divBdr>
        </w:div>
        <w:div w:id="1039090388">
          <w:marLeft w:val="480"/>
          <w:marRight w:val="0"/>
          <w:marTop w:val="0"/>
          <w:marBottom w:val="0"/>
          <w:divBdr>
            <w:top w:val="none" w:sz="0" w:space="0" w:color="auto"/>
            <w:left w:val="none" w:sz="0" w:space="0" w:color="auto"/>
            <w:bottom w:val="none" w:sz="0" w:space="0" w:color="auto"/>
            <w:right w:val="none" w:sz="0" w:space="0" w:color="auto"/>
          </w:divBdr>
        </w:div>
        <w:div w:id="1082264604">
          <w:marLeft w:val="480"/>
          <w:marRight w:val="0"/>
          <w:marTop w:val="0"/>
          <w:marBottom w:val="0"/>
          <w:divBdr>
            <w:top w:val="none" w:sz="0" w:space="0" w:color="auto"/>
            <w:left w:val="none" w:sz="0" w:space="0" w:color="auto"/>
            <w:bottom w:val="none" w:sz="0" w:space="0" w:color="auto"/>
            <w:right w:val="none" w:sz="0" w:space="0" w:color="auto"/>
          </w:divBdr>
        </w:div>
        <w:div w:id="1093431430">
          <w:marLeft w:val="480"/>
          <w:marRight w:val="0"/>
          <w:marTop w:val="0"/>
          <w:marBottom w:val="0"/>
          <w:divBdr>
            <w:top w:val="none" w:sz="0" w:space="0" w:color="auto"/>
            <w:left w:val="none" w:sz="0" w:space="0" w:color="auto"/>
            <w:bottom w:val="none" w:sz="0" w:space="0" w:color="auto"/>
            <w:right w:val="none" w:sz="0" w:space="0" w:color="auto"/>
          </w:divBdr>
        </w:div>
        <w:div w:id="1094327366">
          <w:marLeft w:val="480"/>
          <w:marRight w:val="0"/>
          <w:marTop w:val="0"/>
          <w:marBottom w:val="0"/>
          <w:divBdr>
            <w:top w:val="none" w:sz="0" w:space="0" w:color="auto"/>
            <w:left w:val="none" w:sz="0" w:space="0" w:color="auto"/>
            <w:bottom w:val="none" w:sz="0" w:space="0" w:color="auto"/>
            <w:right w:val="none" w:sz="0" w:space="0" w:color="auto"/>
          </w:divBdr>
        </w:div>
        <w:div w:id="1106383989">
          <w:marLeft w:val="480"/>
          <w:marRight w:val="0"/>
          <w:marTop w:val="0"/>
          <w:marBottom w:val="0"/>
          <w:divBdr>
            <w:top w:val="none" w:sz="0" w:space="0" w:color="auto"/>
            <w:left w:val="none" w:sz="0" w:space="0" w:color="auto"/>
            <w:bottom w:val="none" w:sz="0" w:space="0" w:color="auto"/>
            <w:right w:val="none" w:sz="0" w:space="0" w:color="auto"/>
          </w:divBdr>
        </w:div>
        <w:div w:id="1107500436">
          <w:marLeft w:val="480"/>
          <w:marRight w:val="0"/>
          <w:marTop w:val="0"/>
          <w:marBottom w:val="0"/>
          <w:divBdr>
            <w:top w:val="none" w:sz="0" w:space="0" w:color="auto"/>
            <w:left w:val="none" w:sz="0" w:space="0" w:color="auto"/>
            <w:bottom w:val="none" w:sz="0" w:space="0" w:color="auto"/>
            <w:right w:val="none" w:sz="0" w:space="0" w:color="auto"/>
          </w:divBdr>
        </w:div>
        <w:div w:id="1116290504">
          <w:marLeft w:val="480"/>
          <w:marRight w:val="0"/>
          <w:marTop w:val="0"/>
          <w:marBottom w:val="0"/>
          <w:divBdr>
            <w:top w:val="none" w:sz="0" w:space="0" w:color="auto"/>
            <w:left w:val="none" w:sz="0" w:space="0" w:color="auto"/>
            <w:bottom w:val="none" w:sz="0" w:space="0" w:color="auto"/>
            <w:right w:val="none" w:sz="0" w:space="0" w:color="auto"/>
          </w:divBdr>
        </w:div>
        <w:div w:id="1130519340">
          <w:marLeft w:val="480"/>
          <w:marRight w:val="0"/>
          <w:marTop w:val="0"/>
          <w:marBottom w:val="0"/>
          <w:divBdr>
            <w:top w:val="none" w:sz="0" w:space="0" w:color="auto"/>
            <w:left w:val="none" w:sz="0" w:space="0" w:color="auto"/>
            <w:bottom w:val="none" w:sz="0" w:space="0" w:color="auto"/>
            <w:right w:val="none" w:sz="0" w:space="0" w:color="auto"/>
          </w:divBdr>
        </w:div>
        <w:div w:id="1136068281">
          <w:marLeft w:val="480"/>
          <w:marRight w:val="0"/>
          <w:marTop w:val="0"/>
          <w:marBottom w:val="0"/>
          <w:divBdr>
            <w:top w:val="none" w:sz="0" w:space="0" w:color="auto"/>
            <w:left w:val="none" w:sz="0" w:space="0" w:color="auto"/>
            <w:bottom w:val="none" w:sz="0" w:space="0" w:color="auto"/>
            <w:right w:val="none" w:sz="0" w:space="0" w:color="auto"/>
          </w:divBdr>
        </w:div>
        <w:div w:id="1188761382">
          <w:marLeft w:val="480"/>
          <w:marRight w:val="0"/>
          <w:marTop w:val="0"/>
          <w:marBottom w:val="0"/>
          <w:divBdr>
            <w:top w:val="none" w:sz="0" w:space="0" w:color="auto"/>
            <w:left w:val="none" w:sz="0" w:space="0" w:color="auto"/>
            <w:bottom w:val="none" w:sz="0" w:space="0" w:color="auto"/>
            <w:right w:val="none" w:sz="0" w:space="0" w:color="auto"/>
          </w:divBdr>
        </w:div>
      </w:divsChild>
    </w:div>
    <w:div w:id="940796821">
      <w:marLeft w:val="480"/>
      <w:marRight w:val="0"/>
      <w:marTop w:val="0"/>
      <w:marBottom w:val="0"/>
      <w:divBdr>
        <w:top w:val="none" w:sz="0" w:space="0" w:color="auto"/>
        <w:left w:val="none" w:sz="0" w:space="0" w:color="auto"/>
        <w:bottom w:val="none" w:sz="0" w:space="0" w:color="auto"/>
        <w:right w:val="none" w:sz="0" w:space="0" w:color="auto"/>
      </w:divBdr>
    </w:div>
    <w:div w:id="940797407">
      <w:bodyDiv w:val="1"/>
      <w:marLeft w:val="0"/>
      <w:marRight w:val="0"/>
      <w:marTop w:val="0"/>
      <w:marBottom w:val="0"/>
      <w:divBdr>
        <w:top w:val="none" w:sz="0" w:space="0" w:color="auto"/>
        <w:left w:val="none" w:sz="0" w:space="0" w:color="auto"/>
        <w:bottom w:val="none" w:sz="0" w:space="0" w:color="auto"/>
        <w:right w:val="none" w:sz="0" w:space="0" w:color="auto"/>
      </w:divBdr>
    </w:div>
    <w:div w:id="940797550">
      <w:marLeft w:val="480"/>
      <w:marRight w:val="0"/>
      <w:marTop w:val="0"/>
      <w:marBottom w:val="0"/>
      <w:divBdr>
        <w:top w:val="none" w:sz="0" w:space="0" w:color="auto"/>
        <w:left w:val="none" w:sz="0" w:space="0" w:color="auto"/>
        <w:bottom w:val="none" w:sz="0" w:space="0" w:color="auto"/>
        <w:right w:val="none" w:sz="0" w:space="0" w:color="auto"/>
      </w:divBdr>
    </w:div>
    <w:div w:id="940798935">
      <w:marLeft w:val="480"/>
      <w:marRight w:val="0"/>
      <w:marTop w:val="0"/>
      <w:marBottom w:val="0"/>
      <w:divBdr>
        <w:top w:val="none" w:sz="0" w:space="0" w:color="auto"/>
        <w:left w:val="none" w:sz="0" w:space="0" w:color="auto"/>
        <w:bottom w:val="none" w:sz="0" w:space="0" w:color="auto"/>
        <w:right w:val="none" w:sz="0" w:space="0" w:color="auto"/>
      </w:divBdr>
    </w:div>
    <w:div w:id="940837309">
      <w:bodyDiv w:val="1"/>
      <w:marLeft w:val="0"/>
      <w:marRight w:val="0"/>
      <w:marTop w:val="0"/>
      <w:marBottom w:val="0"/>
      <w:divBdr>
        <w:top w:val="none" w:sz="0" w:space="0" w:color="auto"/>
        <w:left w:val="none" w:sz="0" w:space="0" w:color="auto"/>
        <w:bottom w:val="none" w:sz="0" w:space="0" w:color="auto"/>
        <w:right w:val="none" w:sz="0" w:space="0" w:color="auto"/>
      </w:divBdr>
    </w:div>
    <w:div w:id="940840997">
      <w:marLeft w:val="480"/>
      <w:marRight w:val="0"/>
      <w:marTop w:val="0"/>
      <w:marBottom w:val="0"/>
      <w:divBdr>
        <w:top w:val="none" w:sz="0" w:space="0" w:color="auto"/>
        <w:left w:val="none" w:sz="0" w:space="0" w:color="auto"/>
        <w:bottom w:val="none" w:sz="0" w:space="0" w:color="auto"/>
        <w:right w:val="none" w:sz="0" w:space="0" w:color="auto"/>
      </w:divBdr>
    </w:div>
    <w:div w:id="940843096">
      <w:marLeft w:val="0"/>
      <w:marRight w:val="0"/>
      <w:marTop w:val="0"/>
      <w:marBottom w:val="0"/>
      <w:divBdr>
        <w:top w:val="none" w:sz="0" w:space="0" w:color="auto"/>
        <w:left w:val="none" w:sz="0" w:space="0" w:color="auto"/>
        <w:bottom w:val="none" w:sz="0" w:space="0" w:color="auto"/>
        <w:right w:val="none" w:sz="0" w:space="0" w:color="auto"/>
      </w:divBdr>
    </w:div>
    <w:div w:id="940989212">
      <w:marLeft w:val="0"/>
      <w:marRight w:val="0"/>
      <w:marTop w:val="0"/>
      <w:marBottom w:val="0"/>
      <w:divBdr>
        <w:top w:val="none" w:sz="0" w:space="0" w:color="auto"/>
        <w:left w:val="none" w:sz="0" w:space="0" w:color="auto"/>
        <w:bottom w:val="none" w:sz="0" w:space="0" w:color="auto"/>
        <w:right w:val="none" w:sz="0" w:space="0" w:color="auto"/>
      </w:divBdr>
    </w:div>
    <w:div w:id="940994582">
      <w:marLeft w:val="480"/>
      <w:marRight w:val="0"/>
      <w:marTop w:val="0"/>
      <w:marBottom w:val="0"/>
      <w:divBdr>
        <w:top w:val="none" w:sz="0" w:space="0" w:color="auto"/>
        <w:left w:val="none" w:sz="0" w:space="0" w:color="auto"/>
        <w:bottom w:val="none" w:sz="0" w:space="0" w:color="auto"/>
        <w:right w:val="none" w:sz="0" w:space="0" w:color="auto"/>
      </w:divBdr>
    </w:div>
    <w:div w:id="940996094">
      <w:marLeft w:val="480"/>
      <w:marRight w:val="0"/>
      <w:marTop w:val="0"/>
      <w:marBottom w:val="0"/>
      <w:divBdr>
        <w:top w:val="none" w:sz="0" w:space="0" w:color="auto"/>
        <w:left w:val="none" w:sz="0" w:space="0" w:color="auto"/>
        <w:bottom w:val="none" w:sz="0" w:space="0" w:color="auto"/>
        <w:right w:val="none" w:sz="0" w:space="0" w:color="auto"/>
      </w:divBdr>
    </w:div>
    <w:div w:id="941032613">
      <w:marLeft w:val="0"/>
      <w:marRight w:val="0"/>
      <w:marTop w:val="0"/>
      <w:marBottom w:val="0"/>
      <w:divBdr>
        <w:top w:val="none" w:sz="0" w:space="0" w:color="auto"/>
        <w:left w:val="none" w:sz="0" w:space="0" w:color="auto"/>
        <w:bottom w:val="none" w:sz="0" w:space="0" w:color="auto"/>
        <w:right w:val="none" w:sz="0" w:space="0" w:color="auto"/>
      </w:divBdr>
    </w:div>
    <w:div w:id="941035033">
      <w:marLeft w:val="480"/>
      <w:marRight w:val="0"/>
      <w:marTop w:val="0"/>
      <w:marBottom w:val="0"/>
      <w:divBdr>
        <w:top w:val="none" w:sz="0" w:space="0" w:color="auto"/>
        <w:left w:val="none" w:sz="0" w:space="0" w:color="auto"/>
        <w:bottom w:val="none" w:sz="0" w:space="0" w:color="auto"/>
        <w:right w:val="none" w:sz="0" w:space="0" w:color="auto"/>
      </w:divBdr>
    </w:div>
    <w:div w:id="941109978">
      <w:marLeft w:val="480"/>
      <w:marRight w:val="0"/>
      <w:marTop w:val="0"/>
      <w:marBottom w:val="0"/>
      <w:divBdr>
        <w:top w:val="none" w:sz="0" w:space="0" w:color="auto"/>
        <w:left w:val="none" w:sz="0" w:space="0" w:color="auto"/>
        <w:bottom w:val="none" w:sz="0" w:space="0" w:color="auto"/>
        <w:right w:val="none" w:sz="0" w:space="0" w:color="auto"/>
      </w:divBdr>
    </w:div>
    <w:div w:id="941112121">
      <w:marLeft w:val="480"/>
      <w:marRight w:val="0"/>
      <w:marTop w:val="0"/>
      <w:marBottom w:val="0"/>
      <w:divBdr>
        <w:top w:val="none" w:sz="0" w:space="0" w:color="auto"/>
        <w:left w:val="none" w:sz="0" w:space="0" w:color="auto"/>
        <w:bottom w:val="none" w:sz="0" w:space="0" w:color="auto"/>
        <w:right w:val="none" w:sz="0" w:space="0" w:color="auto"/>
      </w:divBdr>
    </w:div>
    <w:div w:id="941186187">
      <w:marLeft w:val="480"/>
      <w:marRight w:val="0"/>
      <w:marTop w:val="0"/>
      <w:marBottom w:val="0"/>
      <w:divBdr>
        <w:top w:val="none" w:sz="0" w:space="0" w:color="auto"/>
        <w:left w:val="none" w:sz="0" w:space="0" w:color="auto"/>
        <w:bottom w:val="none" w:sz="0" w:space="0" w:color="auto"/>
        <w:right w:val="none" w:sz="0" w:space="0" w:color="auto"/>
      </w:divBdr>
    </w:div>
    <w:div w:id="941306599">
      <w:bodyDiv w:val="1"/>
      <w:marLeft w:val="0"/>
      <w:marRight w:val="0"/>
      <w:marTop w:val="0"/>
      <w:marBottom w:val="0"/>
      <w:divBdr>
        <w:top w:val="none" w:sz="0" w:space="0" w:color="auto"/>
        <w:left w:val="none" w:sz="0" w:space="0" w:color="auto"/>
        <w:bottom w:val="none" w:sz="0" w:space="0" w:color="auto"/>
        <w:right w:val="none" w:sz="0" w:space="0" w:color="auto"/>
      </w:divBdr>
    </w:div>
    <w:div w:id="941375492">
      <w:bodyDiv w:val="1"/>
      <w:marLeft w:val="0"/>
      <w:marRight w:val="0"/>
      <w:marTop w:val="0"/>
      <w:marBottom w:val="0"/>
      <w:divBdr>
        <w:top w:val="none" w:sz="0" w:space="0" w:color="auto"/>
        <w:left w:val="none" w:sz="0" w:space="0" w:color="auto"/>
        <w:bottom w:val="none" w:sz="0" w:space="0" w:color="auto"/>
        <w:right w:val="none" w:sz="0" w:space="0" w:color="auto"/>
      </w:divBdr>
    </w:div>
    <w:div w:id="941452365">
      <w:bodyDiv w:val="1"/>
      <w:marLeft w:val="0"/>
      <w:marRight w:val="0"/>
      <w:marTop w:val="0"/>
      <w:marBottom w:val="0"/>
      <w:divBdr>
        <w:top w:val="none" w:sz="0" w:space="0" w:color="auto"/>
        <w:left w:val="none" w:sz="0" w:space="0" w:color="auto"/>
        <w:bottom w:val="none" w:sz="0" w:space="0" w:color="auto"/>
        <w:right w:val="none" w:sz="0" w:space="0" w:color="auto"/>
      </w:divBdr>
    </w:div>
    <w:div w:id="941492706">
      <w:marLeft w:val="480"/>
      <w:marRight w:val="0"/>
      <w:marTop w:val="0"/>
      <w:marBottom w:val="0"/>
      <w:divBdr>
        <w:top w:val="none" w:sz="0" w:space="0" w:color="auto"/>
        <w:left w:val="none" w:sz="0" w:space="0" w:color="auto"/>
        <w:bottom w:val="none" w:sz="0" w:space="0" w:color="auto"/>
        <w:right w:val="none" w:sz="0" w:space="0" w:color="auto"/>
      </w:divBdr>
    </w:div>
    <w:div w:id="941493779">
      <w:marLeft w:val="480"/>
      <w:marRight w:val="0"/>
      <w:marTop w:val="0"/>
      <w:marBottom w:val="0"/>
      <w:divBdr>
        <w:top w:val="none" w:sz="0" w:space="0" w:color="auto"/>
        <w:left w:val="none" w:sz="0" w:space="0" w:color="auto"/>
        <w:bottom w:val="none" w:sz="0" w:space="0" w:color="auto"/>
        <w:right w:val="none" w:sz="0" w:space="0" w:color="auto"/>
      </w:divBdr>
    </w:div>
    <w:div w:id="941499631">
      <w:bodyDiv w:val="1"/>
      <w:marLeft w:val="0"/>
      <w:marRight w:val="0"/>
      <w:marTop w:val="0"/>
      <w:marBottom w:val="0"/>
      <w:divBdr>
        <w:top w:val="none" w:sz="0" w:space="0" w:color="auto"/>
        <w:left w:val="none" w:sz="0" w:space="0" w:color="auto"/>
        <w:bottom w:val="none" w:sz="0" w:space="0" w:color="auto"/>
        <w:right w:val="none" w:sz="0" w:space="0" w:color="auto"/>
      </w:divBdr>
    </w:div>
    <w:div w:id="941645128">
      <w:marLeft w:val="480"/>
      <w:marRight w:val="0"/>
      <w:marTop w:val="0"/>
      <w:marBottom w:val="0"/>
      <w:divBdr>
        <w:top w:val="none" w:sz="0" w:space="0" w:color="auto"/>
        <w:left w:val="none" w:sz="0" w:space="0" w:color="auto"/>
        <w:bottom w:val="none" w:sz="0" w:space="0" w:color="auto"/>
        <w:right w:val="none" w:sz="0" w:space="0" w:color="auto"/>
      </w:divBdr>
    </w:div>
    <w:div w:id="941649193">
      <w:marLeft w:val="0"/>
      <w:marRight w:val="0"/>
      <w:marTop w:val="0"/>
      <w:marBottom w:val="0"/>
      <w:divBdr>
        <w:top w:val="none" w:sz="0" w:space="0" w:color="auto"/>
        <w:left w:val="none" w:sz="0" w:space="0" w:color="auto"/>
        <w:bottom w:val="none" w:sz="0" w:space="0" w:color="auto"/>
        <w:right w:val="none" w:sz="0" w:space="0" w:color="auto"/>
      </w:divBdr>
    </w:div>
    <w:div w:id="941835596">
      <w:marLeft w:val="480"/>
      <w:marRight w:val="0"/>
      <w:marTop w:val="0"/>
      <w:marBottom w:val="0"/>
      <w:divBdr>
        <w:top w:val="none" w:sz="0" w:space="0" w:color="auto"/>
        <w:left w:val="none" w:sz="0" w:space="0" w:color="auto"/>
        <w:bottom w:val="none" w:sz="0" w:space="0" w:color="auto"/>
        <w:right w:val="none" w:sz="0" w:space="0" w:color="auto"/>
      </w:divBdr>
    </w:div>
    <w:div w:id="941840670">
      <w:marLeft w:val="0"/>
      <w:marRight w:val="0"/>
      <w:marTop w:val="0"/>
      <w:marBottom w:val="0"/>
      <w:divBdr>
        <w:top w:val="none" w:sz="0" w:space="0" w:color="auto"/>
        <w:left w:val="none" w:sz="0" w:space="0" w:color="auto"/>
        <w:bottom w:val="none" w:sz="0" w:space="0" w:color="auto"/>
        <w:right w:val="none" w:sz="0" w:space="0" w:color="auto"/>
      </w:divBdr>
    </w:div>
    <w:div w:id="941913901">
      <w:bodyDiv w:val="1"/>
      <w:marLeft w:val="0"/>
      <w:marRight w:val="0"/>
      <w:marTop w:val="0"/>
      <w:marBottom w:val="0"/>
      <w:divBdr>
        <w:top w:val="none" w:sz="0" w:space="0" w:color="auto"/>
        <w:left w:val="none" w:sz="0" w:space="0" w:color="auto"/>
        <w:bottom w:val="none" w:sz="0" w:space="0" w:color="auto"/>
        <w:right w:val="none" w:sz="0" w:space="0" w:color="auto"/>
      </w:divBdr>
    </w:div>
    <w:div w:id="942033905">
      <w:marLeft w:val="480"/>
      <w:marRight w:val="0"/>
      <w:marTop w:val="0"/>
      <w:marBottom w:val="0"/>
      <w:divBdr>
        <w:top w:val="none" w:sz="0" w:space="0" w:color="auto"/>
        <w:left w:val="none" w:sz="0" w:space="0" w:color="auto"/>
        <w:bottom w:val="none" w:sz="0" w:space="0" w:color="auto"/>
        <w:right w:val="none" w:sz="0" w:space="0" w:color="auto"/>
      </w:divBdr>
    </w:div>
    <w:div w:id="942034493">
      <w:marLeft w:val="0"/>
      <w:marRight w:val="0"/>
      <w:marTop w:val="0"/>
      <w:marBottom w:val="0"/>
      <w:divBdr>
        <w:top w:val="none" w:sz="0" w:space="0" w:color="auto"/>
        <w:left w:val="none" w:sz="0" w:space="0" w:color="auto"/>
        <w:bottom w:val="none" w:sz="0" w:space="0" w:color="auto"/>
        <w:right w:val="none" w:sz="0" w:space="0" w:color="auto"/>
      </w:divBdr>
    </w:div>
    <w:div w:id="942035304">
      <w:marLeft w:val="0"/>
      <w:marRight w:val="0"/>
      <w:marTop w:val="0"/>
      <w:marBottom w:val="0"/>
      <w:divBdr>
        <w:top w:val="none" w:sz="0" w:space="0" w:color="auto"/>
        <w:left w:val="none" w:sz="0" w:space="0" w:color="auto"/>
        <w:bottom w:val="none" w:sz="0" w:space="0" w:color="auto"/>
        <w:right w:val="none" w:sz="0" w:space="0" w:color="auto"/>
      </w:divBdr>
    </w:div>
    <w:div w:id="942035948">
      <w:marLeft w:val="0"/>
      <w:marRight w:val="0"/>
      <w:marTop w:val="0"/>
      <w:marBottom w:val="0"/>
      <w:divBdr>
        <w:top w:val="none" w:sz="0" w:space="0" w:color="auto"/>
        <w:left w:val="none" w:sz="0" w:space="0" w:color="auto"/>
        <w:bottom w:val="none" w:sz="0" w:space="0" w:color="auto"/>
        <w:right w:val="none" w:sz="0" w:space="0" w:color="auto"/>
      </w:divBdr>
    </w:div>
    <w:div w:id="942080141">
      <w:marLeft w:val="480"/>
      <w:marRight w:val="0"/>
      <w:marTop w:val="0"/>
      <w:marBottom w:val="0"/>
      <w:divBdr>
        <w:top w:val="none" w:sz="0" w:space="0" w:color="auto"/>
        <w:left w:val="none" w:sz="0" w:space="0" w:color="auto"/>
        <w:bottom w:val="none" w:sz="0" w:space="0" w:color="auto"/>
        <w:right w:val="none" w:sz="0" w:space="0" w:color="auto"/>
      </w:divBdr>
    </w:div>
    <w:div w:id="942109003">
      <w:marLeft w:val="480"/>
      <w:marRight w:val="0"/>
      <w:marTop w:val="0"/>
      <w:marBottom w:val="0"/>
      <w:divBdr>
        <w:top w:val="none" w:sz="0" w:space="0" w:color="auto"/>
        <w:left w:val="none" w:sz="0" w:space="0" w:color="auto"/>
        <w:bottom w:val="none" w:sz="0" w:space="0" w:color="auto"/>
        <w:right w:val="none" w:sz="0" w:space="0" w:color="auto"/>
      </w:divBdr>
    </w:div>
    <w:div w:id="942109304">
      <w:marLeft w:val="0"/>
      <w:marRight w:val="0"/>
      <w:marTop w:val="0"/>
      <w:marBottom w:val="0"/>
      <w:divBdr>
        <w:top w:val="none" w:sz="0" w:space="0" w:color="auto"/>
        <w:left w:val="none" w:sz="0" w:space="0" w:color="auto"/>
        <w:bottom w:val="none" w:sz="0" w:space="0" w:color="auto"/>
        <w:right w:val="none" w:sz="0" w:space="0" w:color="auto"/>
      </w:divBdr>
    </w:div>
    <w:div w:id="942151314">
      <w:marLeft w:val="480"/>
      <w:marRight w:val="0"/>
      <w:marTop w:val="0"/>
      <w:marBottom w:val="0"/>
      <w:divBdr>
        <w:top w:val="none" w:sz="0" w:space="0" w:color="auto"/>
        <w:left w:val="none" w:sz="0" w:space="0" w:color="auto"/>
        <w:bottom w:val="none" w:sz="0" w:space="0" w:color="auto"/>
        <w:right w:val="none" w:sz="0" w:space="0" w:color="auto"/>
      </w:divBdr>
    </w:div>
    <w:div w:id="942153263">
      <w:marLeft w:val="480"/>
      <w:marRight w:val="0"/>
      <w:marTop w:val="0"/>
      <w:marBottom w:val="0"/>
      <w:divBdr>
        <w:top w:val="none" w:sz="0" w:space="0" w:color="auto"/>
        <w:left w:val="none" w:sz="0" w:space="0" w:color="auto"/>
        <w:bottom w:val="none" w:sz="0" w:space="0" w:color="auto"/>
        <w:right w:val="none" w:sz="0" w:space="0" w:color="auto"/>
      </w:divBdr>
    </w:div>
    <w:div w:id="942228170">
      <w:marLeft w:val="480"/>
      <w:marRight w:val="0"/>
      <w:marTop w:val="0"/>
      <w:marBottom w:val="0"/>
      <w:divBdr>
        <w:top w:val="none" w:sz="0" w:space="0" w:color="auto"/>
        <w:left w:val="none" w:sz="0" w:space="0" w:color="auto"/>
        <w:bottom w:val="none" w:sz="0" w:space="0" w:color="auto"/>
        <w:right w:val="none" w:sz="0" w:space="0" w:color="auto"/>
      </w:divBdr>
    </w:div>
    <w:div w:id="942415303">
      <w:bodyDiv w:val="1"/>
      <w:marLeft w:val="0"/>
      <w:marRight w:val="0"/>
      <w:marTop w:val="0"/>
      <w:marBottom w:val="0"/>
      <w:divBdr>
        <w:top w:val="none" w:sz="0" w:space="0" w:color="auto"/>
        <w:left w:val="none" w:sz="0" w:space="0" w:color="auto"/>
        <w:bottom w:val="none" w:sz="0" w:space="0" w:color="auto"/>
        <w:right w:val="none" w:sz="0" w:space="0" w:color="auto"/>
      </w:divBdr>
    </w:div>
    <w:div w:id="942496959">
      <w:marLeft w:val="480"/>
      <w:marRight w:val="0"/>
      <w:marTop w:val="0"/>
      <w:marBottom w:val="0"/>
      <w:divBdr>
        <w:top w:val="none" w:sz="0" w:space="0" w:color="auto"/>
        <w:left w:val="none" w:sz="0" w:space="0" w:color="auto"/>
        <w:bottom w:val="none" w:sz="0" w:space="0" w:color="auto"/>
        <w:right w:val="none" w:sz="0" w:space="0" w:color="auto"/>
      </w:divBdr>
    </w:div>
    <w:div w:id="942608400">
      <w:marLeft w:val="480"/>
      <w:marRight w:val="0"/>
      <w:marTop w:val="0"/>
      <w:marBottom w:val="0"/>
      <w:divBdr>
        <w:top w:val="none" w:sz="0" w:space="0" w:color="auto"/>
        <w:left w:val="none" w:sz="0" w:space="0" w:color="auto"/>
        <w:bottom w:val="none" w:sz="0" w:space="0" w:color="auto"/>
        <w:right w:val="none" w:sz="0" w:space="0" w:color="auto"/>
      </w:divBdr>
    </w:div>
    <w:div w:id="942765319">
      <w:marLeft w:val="0"/>
      <w:marRight w:val="0"/>
      <w:marTop w:val="0"/>
      <w:marBottom w:val="0"/>
      <w:divBdr>
        <w:top w:val="none" w:sz="0" w:space="0" w:color="auto"/>
        <w:left w:val="none" w:sz="0" w:space="0" w:color="auto"/>
        <w:bottom w:val="none" w:sz="0" w:space="0" w:color="auto"/>
        <w:right w:val="none" w:sz="0" w:space="0" w:color="auto"/>
      </w:divBdr>
    </w:div>
    <w:div w:id="942802005">
      <w:marLeft w:val="0"/>
      <w:marRight w:val="0"/>
      <w:marTop w:val="0"/>
      <w:marBottom w:val="0"/>
      <w:divBdr>
        <w:top w:val="none" w:sz="0" w:space="0" w:color="auto"/>
        <w:left w:val="none" w:sz="0" w:space="0" w:color="auto"/>
        <w:bottom w:val="none" w:sz="0" w:space="0" w:color="auto"/>
        <w:right w:val="none" w:sz="0" w:space="0" w:color="auto"/>
      </w:divBdr>
    </w:div>
    <w:div w:id="942809071">
      <w:marLeft w:val="480"/>
      <w:marRight w:val="0"/>
      <w:marTop w:val="0"/>
      <w:marBottom w:val="0"/>
      <w:divBdr>
        <w:top w:val="none" w:sz="0" w:space="0" w:color="auto"/>
        <w:left w:val="none" w:sz="0" w:space="0" w:color="auto"/>
        <w:bottom w:val="none" w:sz="0" w:space="0" w:color="auto"/>
        <w:right w:val="none" w:sz="0" w:space="0" w:color="auto"/>
      </w:divBdr>
    </w:div>
    <w:div w:id="942879407">
      <w:marLeft w:val="480"/>
      <w:marRight w:val="0"/>
      <w:marTop w:val="0"/>
      <w:marBottom w:val="0"/>
      <w:divBdr>
        <w:top w:val="none" w:sz="0" w:space="0" w:color="auto"/>
        <w:left w:val="none" w:sz="0" w:space="0" w:color="auto"/>
        <w:bottom w:val="none" w:sz="0" w:space="0" w:color="auto"/>
        <w:right w:val="none" w:sz="0" w:space="0" w:color="auto"/>
      </w:divBdr>
    </w:div>
    <w:div w:id="942885308">
      <w:marLeft w:val="480"/>
      <w:marRight w:val="0"/>
      <w:marTop w:val="0"/>
      <w:marBottom w:val="0"/>
      <w:divBdr>
        <w:top w:val="none" w:sz="0" w:space="0" w:color="auto"/>
        <w:left w:val="none" w:sz="0" w:space="0" w:color="auto"/>
        <w:bottom w:val="none" w:sz="0" w:space="0" w:color="auto"/>
        <w:right w:val="none" w:sz="0" w:space="0" w:color="auto"/>
      </w:divBdr>
    </w:div>
    <w:div w:id="943073778">
      <w:marLeft w:val="480"/>
      <w:marRight w:val="0"/>
      <w:marTop w:val="0"/>
      <w:marBottom w:val="0"/>
      <w:divBdr>
        <w:top w:val="none" w:sz="0" w:space="0" w:color="auto"/>
        <w:left w:val="none" w:sz="0" w:space="0" w:color="auto"/>
        <w:bottom w:val="none" w:sz="0" w:space="0" w:color="auto"/>
        <w:right w:val="none" w:sz="0" w:space="0" w:color="auto"/>
      </w:divBdr>
    </w:div>
    <w:div w:id="943221852">
      <w:marLeft w:val="480"/>
      <w:marRight w:val="0"/>
      <w:marTop w:val="0"/>
      <w:marBottom w:val="0"/>
      <w:divBdr>
        <w:top w:val="none" w:sz="0" w:space="0" w:color="auto"/>
        <w:left w:val="none" w:sz="0" w:space="0" w:color="auto"/>
        <w:bottom w:val="none" w:sz="0" w:space="0" w:color="auto"/>
        <w:right w:val="none" w:sz="0" w:space="0" w:color="auto"/>
      </w:divBdr>
    </w:div>
    <w:div w:id="943223706">
      <w:marLeft w:val="480"/>
      <w:marRight w:val="0"/>
      <w:marTop w:val="0"/>
      <w:marBottom w:val="0"/>
      <w:divBdr>
        <w:top w:val="none" w:sz="0" w:space="0" w:color="auto"/>
        <w:left w:val="none" w:sz="0" w:space="0" w:color="auto"/>
        <w:bottom w:val="none" w:sz="0" w:space="0" w:color="auto"/>
        <w:right w:val="none" w:sz="0" w:space="0" w:color="auto"/>
      </w:divBdr>
    </w:div>
    <w:div w:id="943265143">
      <w:marLeft w:val="0"/>
      <w:marRight w:val="0"/>
      <w:marTop w:val="0"/>
      <w:marBottom w:val="0"/>
      <w:divBdr>
        <w:top w:val="none" w:sz="0" w:space="0" w:color="auto"/>
        <w:left w:val="none" w:sz="0" w:space="0" w:color="auto"/>
        <w:bottom w:val="none" w:sz="0" w:space="0" w:color="auto"/>
        <w:right w:val="none" w:sz="0" w:space="0" w:color="auto"/>
      </w:divBdr>
    </w:div>
    <w:div w:id="943271464">
      <w:marLeft w:val="0"/>
      <w:marRight w:val="0"/>
      <w:marTop w:val="0"/>
      <w:marBottom w:val="0"/>
      <w:divBdr>
        <w:top w:val="none" w:sz="0" w:space="0" w:color="auto"/>
        <w:left w:val="none" w:sz="0" w:space="0" w:color="auto"/>
        <w:bottom w:val="none" w:sz="0" w:space="0" w:color="auto"/>
        <w:right w:val="none" w:sz="0" w:space="0" w:color="auto"/>
      </w:divBdr>
    </w:div>
    <w:div w:id="943344206">
      <w:marLeft w:val="480"/>
      <w:marRight w:val="0"/>
      <w:marTop w:val="0"/>
      <w:marBottom w:val="0"/>
      <w:divBdr>
        <w:top w:val="none" w:sz="0" w:space="0" w:color="auto"/>
        <w:left w:val="none" w:sz="0" w:space="0" w:color="auto"/>
        <w:bottom w:val="none" w:sz="0" w:space="0" w:color="auto"/>
        <w:right w:val="none" w:sz="0" w:space="0" w:color="auto"/>
      </w:divBdr>
    </w:div>
    <w:div w:id="943421342">
      <w:bodyDiv w:val="1"/>
      <w:marLeft w:val="0"/>
      <w:marRight w:val="0"/>
      <w:marTop w:val="0"/>
      <w:marBottom w:val="0"/>
      <w:divBdr>
        <w:top w:val="none" w:sz="0" w:space="0" w:color="auto"/>
        <w:left w:val="none" w:sz="0" w:space="0" w:color="auto"/>
        <w:bottom w:val="none" w:sz="0" w:space="0" w:color="auto"/>
        <w:right w:val="none" w:sz="0" w:space="0" w:color="auto"/>
      </w:divBdr>
    </w:div>
    <w:div w:id="943422044">
      <w:marLeft w:val="480"/>
      <w:marRight w:val="0"/>
      <w:marTop w:val="0"/>
      <w:marBottom w:val="0"/>
      <w:divBdr>
        <w:top w:val="none" w:sz="0" w:space="0" w:color="auto"/>
        <w:left w:val="none" w:sz="0" w:space="0" w:color="auto"/>
        <w:bottom w:val="none" w:sz="0" w:space="0" w:color="auto"/>
        <w:right w:val="none" w:sz="0" w:space="0" w:color="auto"/>
      </w:divBdr>
    </w:div>
    <w:div w:id="943457338">
      <w:marLeft w:val="0"/>
      <w:marRight w:val="0"/>
      <w:marTop w:val="0"/>
      <w:marBottom w:val="0"/>
      <w:divBdr>
        <w:top w:val="none" w:sz="0" w:space="0" w:color="auto"/>
        <w:left w:val="none" w:sz="0" w:space="0" w:color="auto"/>
        <w:bottom w:val="none" w:sz="0" w:space="0" w:color="auto"/>
        <w:right w:val="none" w:sz="0" w:space="0" w:color="auto"/>
      </w:divBdr>
    </w:div>
    <w:div w:id="943460919">
      <w:marLeft w:val="0"/>
      <w:marRight w:val="0"/>
      <w:marTop w:val="0"/>
      <w:marBottom w:val="0"/>
      <w:divBdr>
        <w:top w:val="none" w:sz="0" w:space="0" w:color="auto"/>
        <w:left w:val="none" w:sz="0" w:space="0" w:color="auto"/>
        <w:bottom w:val="none" w:sz="0" w:space="0" w:color="auto"/>
        <w:right w:val="none" w:sz="0" w:space="0" w:color="auto"/>
      </w:divBdr>
    </w:div>
    <w:div w:id="943463781">
      <w:marLeft w:val="0"/>
      <w:marRight w:val="0"/>
      <w:marTop w:val="0"/>
      <w:marBottom w:val="0"/>
      <w:divBdr>
        <w:top w:val="none" w:sz="0" w:space="0" w:color="auto"/>
        <w:left w:val="none" w:sz="0" w:space="0" w:color="auto"/>
        <w:bottom w:val="none" w:sz="0" w:space="0" w:color="auto"/>
        <w:right w:val="none" w:sz="0" w:space="0" w:color="auto"/>
      </w:divBdr>
    </w:div>
    <w:div w:id="943612524">
      <w:marLeft w:val="480"/>
      <w:marRight w:val="0"/>
      <w:marTop w:val="0"/>
      <w:marBottom w:val="0"/>
      <w:divBdr>
        <w:top w:val="none" w:sz="0" w:space="0" w:color="auto"/>
        <w:left w:val="none" w:sz="0" w:space="0" w:color="auto"/>
        <w:bottom w:val="none" w:sz="0" w:space="0" w:color="auto"/>
        <w:right w:val="none" w:sz="0" w:space="0" w:color="auto"/>
      </w:divBdr>
    </w:div>
    <w:div w:id="943616193">
      <w:marLeft w:val="0"/>
      <w:marRight w:val="0"/>
      <w:marTop w:val="0"/>
      <w:marBottom w:val="0"/>
      <w:divBdr>
        <w:top w:val="none" w:sz="0" w:space="0" w:color="auto"/>
        <w:left w:val="none" w:sz="0" w:space="0" w:color="auto"/>
        <w:bottom w:val="none" w:sz="0" w:space="0" w:color="auto"/>
        <w:right w:val="none" w:sz="0" w:space="0" w:color="auto"/>
      </w:divBdr>
    </w:div>
    <w:div w:id="943656310">
      <w:bodyDiv w:val="1"/>
      <w:marLeft w:val="0"/>
      <w:marRight w:val="0"/>
      <w:marTop w:val="0"/>
      <w:marBottom w:val="0"/>
      <w:divBdr>
        <w:top w:val="none" w:sz="0" w:space="0" w:color="auto"/>
        <w:left w:val="none" w:sz="0" w:space="0" w:color="auto"/>
        <w:bottom w:val="none" w:sz="0" w:space="0" w:color="auto"/>
        <w:right w:val="none" w:sz="0" w:space="0" w:color="auto"/>
      </w:divBdr>
    </w:div>
    <w:div w:id="943685215">
      <w:marLeft w:val="480"/>
      <w:marRight w:val="0"/>
      <w:marTop w:val="0"/>
      <w:marBottom w:val="0"/>
      <w:divBdr>
        <w:top w:val="none" w:sz="0" w:space="0" w:color="auto"/>
        <w:left w:val="none" w:sz="0" w:space="0" w:color="auto"/>
        <w:bottom w:val="none" w:sz="0" w:space="0" w:color="auto"/>
        <w:right w:val="none" w:sz="0" w:space="0" w:color="auto"/>
      </w:divBdr>
    </w:div>
    <w:div w:id="943733332">
      <w:marLeft w:val="480"/>
      <w:marRight w:val="0"/>
      <w:marTop w:val="0"/>
      <w:marBottom w:val="0"/>
      <w:divBdr>
        <w:top w:val="none" w:sz="0" w:space="0" w:color="auto"/>
        <w:left w:val="none" w:sz="0" w:space="0" w:color="auto"/>
        <w:bottom w:val="none" w:sz="0" w:space="0" w:color="auto"/>
        <w:right w:val="none" w:sz="0" w:space="0" w:color="auto"/>
      </w:divBdr>
    </w:div>
    <w:div w:id="943802737">
      <w:bodyDiv w:val="1"/>
      <w:marLeft w:val="0"/>
      <w:marRight w:val="0"/>
      <w:marTop w:val="0"/>
      <w:marBottom w:val="0"/>
      <w:divBdr>
        <w:top w:val="none" w:sz="0" w:space="0" w:color="auto"/>
        <w:left w:val="none" w:sz="0" w:space="0" w:color="auto"/>
        <w:bottom w:val="none" w:sz="0" w:space="0" w:color="auto"/>
        <w:right w:val="none" w:sz="0" w:space="0" w:color="auto"/>
      </w:divBdr>
    </w:div>
    <w:div w:id="943806143">
      <w:bodyDiv w:val="1"/>
      <w:marLeft w:val="0"/>
      <w:marRight w:val="0"/>
      <w:marTop w:val="0"/>
      <w:marBottom w:val="0"/>
      <w:divBdr>
        <w:top w:val="none" w:sz="0" w:space="0" w:color="auto"/>
        <w:left w:val="none" w:sz="0" w:space="0" w:color="auto"/>
        <w:bottom w:val="none" w:sz="0" w:space="0" w:color="auto"/>
        <w:right w:val="none" w:sz="0" w:space="0" w:color="auto"/>
      </w:divBdr>
    </w:div>
    <w:div w:id="943852179">
      <w:marLeft w:val="0"/>
      <w:marRight w:val="0"/>
      <w:marTop w:val="0"/>
      <w:marBottom w:val="0"/>
      <w:divBdr>
        <w:top w:val="none" w:sz="0" w:space="0" w:color="auto"/>
        <w:left w:val="none" w:sz="0" w:space="0" w:color="auto"/>
        <w:bottom w:val="none" w:sz="0" w:space="0" w:color="auto"/>
        <w:right w:val="none" w:sz="0" w:space="0" w:color="auto"/>
      </w:divBdr>
    </w:div>
    <w:div w:id="943880533">
      <w:marLeft w:val="0"/>
      <w:marRight w:val="0"/>
      <w:marTop w:val="0"/>
      <w:marBottom w:val="0"/>
      <w:divBdr>
        <w:top w:val="none" w:sz="0" w:space="0" w:color="auto"/>
        <w:left w:val="none" w:sz="0" w:space="0" w:color="auto"/>
        <w:bottom w:val="none" w:sz="0" w:space="0" w:color="auto"/>
        <w:right w:val="none" w:sz="0" w:space="0" w:color="auto"/>
      </w:divBdr>
    </w:div>
    <w:div w:id="943923884">
      <w:marLeft w:val="480"/>
      <w:marRight w:val="0"/>
      <w:marTop w:val="0"/>
      <w:marBottom w:val="0"/>
      <w:divBdr>
        <w:top w:val="none" w:sz="0" w:space="0" w:color="auto"/>
        <w:left w:val="none" w:sz="0" w:space="0" w:color="auto"/>
        <w:bottom w:val="none" w:sz="0" w:space="0" w:color="auto"/>
        <w:right w:val="none" w:sz="0" w:space="0" w:color="auto"/>
      </w:divBdr>
    </w:div>
    <w:div w:id="943925098">
      <w:marLeft w:val="0"/>
      <w:marRight w:val="0"/>
      <w:marTop w:val="0"/>
      <w:marBottom w:val="0"/>
      <w:divBdr>
        <w:top w:val="none" w:sz="0" w:space="0" w:color="auto"/>
        <w:left w:val="none" w:sz="0" w:space="0" w:color="auto"/>
        <w:bottom w:val="none" w:sz="0" w:space="0" w:color="auto"/>
        <w:right w:val="none" w:sz="0" w:space="0" w:color="auto"/>
      </w:divBdr>
    </w:div>
    <w:div w:id="944000913">
      <w:marLeft w:val="0"/>
      <w:marRight w:val="0"/>
      <w:marTop w:val="0"/>
      <w:marBottom w:val="0"/>
      <w:divBdr>
        <w:top w:val="none" w:sz="0" w:space="0" w:color="auto"/>
        <w:left w:val="none" w:sz="0" w:space="0" w:color="auto"/>
        <w:bottom w:val="none" w:sz="0" w:space="0" w:color="auto"/>
        <w:right w:val="none" w:sz="0" w:space="0" w:color="auto"/>
      </w:divBdr>
    </w:div>
    <w:div w:id="944120794">
      <w:marLeft w:val="480"/>
      <w:marRight w:val="0"/>
      <w:marTop w:val="0"/>
      <w:marBottom w:val="0"/>
      <w:divBdr>
        <w:top w:val="none" w:sz="0" w:space="0" w:color="auto"/>
        <w:left w:val="none" w:sz="0" w:space="0" w:color="auto"/>
        <w:bottom w:val="none" w:sz="0" w:space="0" w:color="auto"/>
        <w:right w:val="none" w:sz="0" w:space="0" w:color="auto"/>
      </w:divBdr>
    </w:div>
    <w:div w:id="944187499">
      <w:marLeft w:val="480"/>
      <w:marRight w:val="0"/>
      <w:marTop w:val="0"/>
      <w:marBottom w:val="0"/>
      <w:divBdr>
        <w:top w:val="none" w:sz="0" w:space="0" w:color="auto"/>
        <w:left w:val="none" w:sz="0" w:space="0" w:color="auto"/>
        <w:bottom w:val="none" w:sz="0" w:space="0" w:color="auto"/>
        <w:right w:val="none" w:sz="0" w:space="0" w:color="auto"/>
      </w:divBdr>
    </w:div>
    <w:div w:id="944264471">
      <w:marLeft w:val="0"/>
      <w:marRight w:val="0"/>
      <w:marTop w:val="0"/>
      <w:marBottom w:val="0"/>
      <w:divBdr>
        <w:top w:val="none" w:sz="0" w:space="0" w:color="auto"/>
        <w:left w:val="none" w:sz="0" w:space="0" w:color="auto"/>
        <w:bottom w:val="none" w:sz="0" w:space="0" w:color="auto"/>
        <w:right w:val="none" w:sz="0" w:space="0" w:color="auto"/>
      </w:divBdr>
    </w:div>
    <w:div w:id="944381226">
      <w:bodyDiv w:val="1"/>
      <w:marLeft w:val="0"/>
      <w:marRight w:val="0"/>
      <w:marTop w:val="0"/>
      <w:marBottom w:val="0"/>
      <w:divBdr>
        <w:top w:val="none" w:sz="0" w:space="0" w:color="auto"/>
        <w:left w:val="none" w:sz="0" w:space="0" w:color="auto"/>
        <w:bottom w:val="none" w:sz="0" w:space="0" w:color="auto"/>
        <w:right w:val="none" w:sz="0" w:space="0" w:color="auto"/>
      </w:divBdr>
    </w:div>
    <w:div w:id="944389813">
      <w:bodyDiv w:val="1"/>
      <w:marLeft w:val="0"/>
      <w:marRight w:val="0"/>
      <w:marTop w:val="0"/>
      <w:marBottom w:val="0"/>
      <w:divBdr>
        <w:top w:val="none" w:sz="0" w:space="0" w:color="auto"/>
        <w:left w:val="none" w:sz="0" w:space="0" w:color="auto"/>
        <w:bottom w:val="none" w:sz="0" w:space="0" w:color="auto"/>
        <w:right w:val="none" w:sz="0" w:space="0" w:color="auto"/>
      </w:divBdr>
    </w:div>
    <w:div w:id="944457330">
      <w:marLeft w:val="480"/>
      <w:marRight w:val="0"/>
      <w:marTop w:val="0"/>
      <w:marBottom w:val="0"/>
      <w:divBdr>
        <w:top w:val="none" w:sz="0" w:space="0" w:color="auto"/>
        <w:left w:val="none" w:sz="0" w:space="0" w:color="auto"/>
        <w:bottom w:val="none" w:sz="0" w:space="0" w:color="auto"/>
        <w:right w:val="none" w:sz="0" w:space="0" w:color="auto"/>
      </w:divBdr>
    </w:div>
    <w:div w:id="944577575">
      <w:marLeft w:val="480"/>
      <w:marRight w:val="0"/>
      <w:marTop w:val="0"/>
      <w:marBottom w:val="0"/>
      <w:divBdr>
        <w:top w:val="none" w:sz="0" w:space="0" w:color="auto"/>
        <w:left w:val="none" w:sz="0" w:space="0" w:color="auto"/>
        <w:bottom w:val="none" w:sz="0" w:space="0" w:color="auto"/>
        <w:right w:val="none" w:sz="0" w:space="0" w:color="auto"/>
      </w:divBdr>
    </w:div>
    <w:div w:id="944729051">
      <w:marLeft w:val="0"/>
      <w:marRight w:val="0"/>
      <w:marTop w:val="0"/>
      <w:marBottom w:val="0"/>
      <w:divBdr>
        <w:top w:val="none" w:sz="0" w:space="0" w:color="auto"/>
        <w:left w:val="none" w:sz="0" w:space="0" w:color="auto"/>
        <w:bottom w:val="none" w:sz="0" w:space="0" w:color="auto"/>
        <w:right w:val="none" w:sz="0" w:space="0" w:color="auto"/>
      </w:divBdr>
    </w:div>
    <w:div w:id="944732936">
      <w:marLeft w:val="480"/>
      <w:marRight w:val="0"/>
      <w:marTop w:val="0"/>
      <w:marBottom w:val="0"/>
      <w:divBdr>
        <w:top w:val="none" w:sz="0" w:space="0" w:color="auto"/>
        <w:left w:val="none" w:sz="0" w:space="0" w:color="auto"/>
        <w:bottom w:val="none" w:sz="0" w:space="0" w:color="auto"/>
        <w:right w:val="none" w:sz="0" w:space="0" w:color="auto"/>
      </w:divBdr>
    </w:div>
    <w:div w:id="944770187">
      <w:bodyDiv w:val="1"/>
      <w:marLeft w:val="0"/>
      <w:marRight w:val="0"/>
      <w:marTop w:val="0"/>
      <w:marBottom w:val="0"/>
      <w:divBdr>
        <w:top w:val="none" w:sz="0" w:space="0" w:color="auto"/>
        <w:left w:val="none" w:sz="0" w:space="0" w:color="auto"/>
        <w:bottom w:val="none" w:sz="0" w:space="0" w:color="auto"/>
        <w:right w:val="none" w:sz="0" w:space="0" w:color="auto"/>
      </w:divBdr>
    </w:div>
    <w:div w:id="944845294">
      <w:marLeft w:val="480"/>
      <w:marRight w:val="0"/>
      <w:marTop w:val="0"/>
      <w:marBottom w:val="0"/>
      <w:divBdr>
        <w:top w:val="none" w:sz="0" w:space="0" w:color="auto"/>
        <w:left w:val="none" w:sz="0" w:space="0" w:color="auto"/>
        <w:bottom w:val="none" w:sz="0" w:space="0" w:color="auto"/>
        <w:right w:val="none" w:sz="0" w:space="0" w:color="auto"/>
      </w:divBdr>
    </w:div>
    <w:div w:id="944920233">
      <w:marLeft w:val="480"/>
      <w:marRight w:val="0"/>
      <w:marTop w:val="0"/>
      <w:marBottom w:val="0"/>
      <w:divBdr>
        <w:top w:val="none" w:sz="0" w:space="0" w:color="auto"/>
        <w:left w:val="none" w:sz="0" w:space="0" w:color="auto"/>
        <w:bottom w:val="none" w:sz="0" w:space="0" w:color="auto"/>
        <w:right w:val="none" w:sz="0" w:space="0" w:color="auto"/>
      </w:divBdr>
    </w:div>
    <w:div w:id="945040707">
      <w:bodyDiv w:val="1"/>
      <w:marLeft w:val="0"/>
      <w:marRight w:val="0"/>
      <w:marTop w:val="0"/>
      <w:marBottom w:val="0"/>
      <w:divBdr>
        <w:top w:val="none" w:sz="0" w:space="0" w:color="auto"/>
        <w:left w:val="none" w:sz="0" w:space="0" w:color="auto"/>
        <w:bottom w:val="none" w:sz="0" w:space="0" w:color="auto"/>
        <w:right w:val="none" w:sz="0" w:space="0" w:color="auto"/>
      </w:divBdr>
    </w:div>
    <w:div w:id="945044070">
      <w:marLeft w:val="480"/>
      <w:marRight w:val="0"/>
      <w:marTop w:val="0"/>
      <w:marBottom w:val="0"/>
      <w:divBdr>
        <w:top w:val="none" w:sz="0" w:space="0" w:color="auto"/>
        <w:left w:val="none" w:sz="0" w:space="0" w:color="auto"/>
        <w:bottom w:val="none" w:sz="0" w:space="0" w:color="auto"/>
        <w:right w:val="none" w:sz="0" w:space="0" w:color="auto"/>
      </w:divBdr>
    </w:div>
    <w:div w:id="945114014">
      <w:marLeft w:val="480"/>
      <w:marRight w:val="0"/>
      <w:marTop w:val="0"/>
      <w:marBottom w:val="0"/>
      <w:divBdr>
        <w:top w:val="none" w:sz="0" w:space="0" w:color="auto"/>
        <w:left w:val="none" w:sz="0" w:space="0" w:color="auto"/>
        <w:bottom w:val="none" w:sz="0" w:space="0" w:color="auto"/>
        <w:right w:val="none" w:sz="0" w:space="0" w:color="auto"/>
      </w:divBdr>
    </w:div>
    <w:div w:id="945162995">
      <w:marLeft w:val="480"/>
      <w:marRight w:val="0"/>
      <w:marTop w:val="0"/>
      <w:marBottom w:val="0"/>
      <w:divBdr>
        <w:top w:val="none" w:sz="0" w:space="0" w:color="auto"/>
        <w:left w:val="none" w:sz="0" w:space="0" w:color="auto"/>
        <w:bottom w:val="none" w:sz="0" w:space="0" w:color="auto"/>
        <w:right w:val="none" w:sz="0" w:space="0" w:color="auto"/>
      </w:divBdr>
    </w:div>
    <w:div w:id="945189456">
      <w:marLeft w:val="0"/>
      <w:marRight w:val="0"/>
      <w:marTop w:val="0"/>
      <w:marBottom w:val="0"/>
      <w:divBdr>
        <w:top w:val="none" w:sz="0" w:space="0" w:color="auto"/>
        <w:left w:val="none" w:sz="0" w:space="0" w:color="auto"/>
        <w:bottom w:val="none" w:sz="0" w:space="0" w:color="auto"/>
        <w:right w:val="none" w:sz="0" w:space="0" w:color="auto"/>
      </w:divBdr>
    </w:div>
    <w:div w:id="945232315">
      <w:marLeft w:val="0"/>
      <w:marRight w:val="0"/>
      <w:marTop w:val="0"/>
      <w:marBottom w:val="0"/>
      <w:divBdr>
        <w:top w:val="none" w:sz="0" w:space="0" w:color="auto"/>
        <w:left w:val="none" w:sz="0" w:space="0" w:color="auto"/>
        <w:bottom w:val="none" w:sz="0" w:space="0" w:color="auto"/>
        <w:right w:val="none" w:sz="0" w:space="0" w:color="auto"/>
      </w:divBdr>
    </w:div>
    <w:div w:id="945307356">
      <w:bodyDiv w:val="1"/>
      <w:marLeft w:val="0"/>
      <w:marRight w:val="0"/>
      <w:marTop w:val="0"/>
      <w:marBottom w:val="0"/>
      <w:divBdr>
        <w:top w:val="none" w:sz="0" w:space="0" w:color="auto"/>
        <w:left w:val="none" w:sz="0" w:space="0" w:color="auto"/>
        <w:bottom w:val="none" w:sz="0" w:space="0" w:color="auto"/>
        <w:right w:val="none" w:sz="0" w:space="0" w:color="auto"/>
      </w:divBdr>
    </w:div>
    <w:div w:id="945309154">
      <w:marLeft w:val="0"/>
      <w:marRight w:val="0"/>
      <w:marTop w:val="0"/>
      <w:marBottom w:val="0"/>
      <w:divBdr>
        <w:top w:val="none" w:sz="0" w:space="0" w:color="auto"/>
        <w:left w:val="none" w:sz="0" w:space="0" w:color="auto"/>
        <w:bottom w:val="none" w:sz="0" w:space="0" w:color="auto"/>
        <w:right w:val="none" w:sz="0" w:space="0" w:color="auto"/>
      </w:divBdr>
    </w:div>
    <w:div w:id="945309940">
      <w:marLeft w:val="0"/>
      <w:marRight w:val="0"/>
      <w:marTop w:val="0"/>
      <w:marBottom w:val="0"/>
      <w:divBdr>
        <w:top w:val="none" w:sz="0" w:space="0" w:color="auto"/>
        <w:left w:val="none" w:sz="0" w:space="0" w:color="auto"/>
        <w:bottom w:val="none" w:sz="0" w:space="0" w:color="auto"/>
        <w:right w:val="none" w:sz="0" w:space="0" w:color="auto"/>
      </w:divBdr>
    </w:div>
    <w:div w:id="945577291">
      <w:marLeft w:val="480"/>
      <w:marRight w:val="0"/>
      <w:marTop w:val="0"/>
      <w:marBottom w:val="0"/>
      <w:divBdr>
        <w:top w:val="none" w:sz="0" w:space="0" w:color="auto"/>
        <w:left w:val="none" w:sz="0" w:space="0" w:color="auto"/>
        <w:bottom w:val="none" w:sz="0" w:space="0" w:color="auto"/>
        <w:right w:val="none" w:sz="0" w:space="0" w:color="auto"/>
      </w:divBdr>
    </w:div>
    <w:div w:id="945581913">
      <w:marLeft w:val="480"/>
      <w:marRight w:val="0"/>
      <w:marTop w:val="0"/>
      <w:marBottom w:val="0"/>
      <w:divBdr>
        <w:top w:val="none" w:sz="0" w:space="0" w:color="auto"/>
        <w:left w:val="none" w:sz="0" w:space="0" w:color="auto"/>
        <w:bottom w:val="none" w:sz="0" w:space="0" w:color="auto"/>
        <w:right w:val="none" w:sz="0" w:space="0" w:color="auto"/>
      </w:divBdr>
    </w:div>
    <w:div w:id="945695393">
      <w:marLeft w:val="480"/>
      <w:marRight w:val="0"/>
      <w:marTop w:val="0"/>
      <w:marBottom w:val="0"/>
      <w:divBdr>
        <w:top w:val="none" w:sz="0" w:space="0" w:color="auto"/>
        <w:left w:val="none" w:sz="0" w:space="0" w:color="auto"/>
        <w:bottom w:val="none" w:sz="0" w:space="0" w:color="auto"/>
        <w:right w:val="none" w:sz="0" w:space="0" w:color="auto"/>
      </w:divBdr>
    </w:div>
    <w:div w:id="945769176">
      <w:marLeft w:val="480"/>
      <w:marRight w:val="0"/>
      <w:marTop w:val="0"/>
      <w:marBottom w:val="0"/>
      <w:divBdr>
        <w:top w:val="none" w:sz="0" w:space="0" w:color="auto"/>
        <w:left w:val="none" w:sz="0" w:space="0" w:color="auto"/>
        <w:bottom w:val="none" w:sz="0" w:space="0" w:color="auto"/>
        <w:right w:val="none" w:sz="0" w:space="0" w:color="auto"/>
      </w:divBdr>
    </w:div>
    <w:div w:id="945887788">
      <w:marLeft w:val="0"/>
      <w:marRight w:val="0"/>
      <w:marTop w:val="0"/>
      <w:marBottom w:val="0"/>
      <w:divBdr>
        <w:top w:val="none" w:sz="0" w:space="0" w:color="auto"/>
        <w:left w:val="none" w:sz="0" w:space="0" w:color="auto"/>
        <w:bottom w:val="none" w:sz="0" w:space="0" w:color="auto"/>
        <w:right w:val="none" w:sz="0" w:space="0" w:color="auto"/>
      </w:divBdr>
    </w:div>
    <w:div w:id="946156856">
      <w:marLeft w:val="480"/>
      <w:marRight w:val="0"/>
      <w:marTop w:val="0"/>
      <w:marBottom w:val="0"/>
      <w:divBdr>
        <w:top w:val="none" w:sz="0" w:space="0" w:color="auto"/>
        <w:left w:val="none" w:sz="0" w:space="0" w:color="auto"/>
        <w:bottom w:val="none" w:sz="0" w:space="0" w:color="auto"/>
        <w:right w:val="none" w:sz="0" w:space="0" w:color="auto"/>
      </w:divBdr>
    </w:div>
    <w:div w:id="946158065">
      <w:marLeft w:val="480"/>
      <w:marRight w:val="0"/>
      <w:marTop w:val="0"/>
      <w:marBottom w:val="0"/>
      <w:divBdr>
        <w:top w:val="none" w:sz="0" w:space="0" w:color="auto"/>
        <w:left w:val="none" w:sz="0" w:space="0" w:color="auto"/>
        <w:bottom w:val="none" w:sz="0" w:space="0" w:color="auto"/>
        <w:right w:val="none" w:sz="0" w:space="0" w:color="auto"/>
      </w:divBdr>
    </w:div>
    <w:div w:id="946162537">
      <w:marLeft w:val="480"/>
      <w:marRight w:val="0"/>
      <w:marTop w:val="0"/>
      <w:marBottom w:val="0"/>
      <w:divBdr>
        <w:top w:val="none" w:sz="0" w:space="0" w:color="auto"/>
        <w:left w:val="none" w:sz="0" w:space="0" w:color="auto"/>
        <w:bottom w:val="none" w:sz="0" w:space="0" w:color="auto"/>
        <w:right w:val="none" w:sz="0" w:space="0" w:color="auto"/>
      </w:divBdr>
    </w:div>
    <w:div w:id="946232532">
      <w:marLeft w:val="480"/>
      <w:marRight w:val="0"/>
      <w:marTop w:val="0"/>
      <w:marBottom w:val="0"/>
      <w:divBdr>
        <w:top w:val="none" w:sz="0" w:space="0" w:color="auto"/>
        <w:left w:val="none" w:sz="0" w:space="0" w:color="auto"/>
        <w:bottom w:val="none" w:sz="0" w:space="0" w:color="auto"/>
        <w:right w:val="none" w:sz="0" w:space="0" w:color="auto"/>
      </w:divBdr>
    </w:div>
    <w:div w:id="946274643">
      <w:marLeft w:val="0"/>
      <w:marRight w:val="0"/>
      <w:marTop w:val="0"/>
      <w:marBottom w:val="0"/>
      <w:divBdr>
        <w:top w:val="none" w:sz="0" w:space="0" w:color="auto"/>
        <w:left w:val="none" w:sz="0" w:space="0" w:color="auto"/>
        <w:bottom w:val="none" w:sz="0" w:space="0" w:color="auto"/>
        <w:right w:val="none" w:sz="0" w:space="0" w:color="auto"/>
      </w:divBdr>
    </w:div>
    <w:div w:id="946277129">
      <w:marLeft w:val="480"/>
      <w:marRight w:val="0"/>
      <w:marTop w:val="0"/>
      <w:marBottom w:val="0"/>
      <w:divBdr>
        <w:top w:val="none" w:sz="0" w:space="0" w:color="auto"/>
        <w:left w:val="none" w:sz="0" w:space="0" w:color="auto"/>
        <w:bottom w:val="none" w:sz="0" w:space="0" w:color="auto"/>
        <w:right w:val="none" w:sz="0" w:space="0" w:color="auto"/>
      </w:divBdr>
    </w:div>
    <w:div w:id="946351583">
      <w:marLeft w:val="0"/>
      <w:marRight w:val="0"/>
      <w:marTop w:val="0"/>
      <w:marBottom w:val="0"/>
      <w:divBdr>
        <w:top w:val="none" w:sz="0" w:space="0" w:color="auto"/>
        <w:left w:val="none" w:sz="0" w:space="0" w:color="auto"/>
        <w:bottom w:val="none" w:sz="0" w:space="0" w:color="auto"/>
        <w:right w:val="none" w:sz="0" w:space="0" w:color="auto"/>
      </w:divBdr>
    </w:div>
    <w:div w:id="946424476">
      <w:marLeft w:val="480"/>
      <w:marRight w:val="0"/>
      <w:marTop w:val="0"/>
      <w:marBottom w:val="0"/>
      <w:divBdr>
        <w:top w:val="none" w:sz="0" w:space="0" w:color="auto"/>
        <w:left w:val="none" w:sz="0" w:space="0" w:color="auto"/>
        <w:bottom w:val="none" w:sz="0" w:space="0" w:color="auto"/>
        <w:right w:val="none" w:sz="0" w:space="0" w:color="auto"/>
      </w:divBdr>
    </w:div>
    <w:div w:id="946426381">
      <w:marLeft w:val="480"/>
      <w:marRight w:val="0"/>
      <w:marTop w:val="0"/>
      <w:marBottom w:val="0"/>
      <w:divBdr>
        <w:top w:val="none" w:sz="0" w:space="0" w:color="auto"/>
        <w:left w:val="none" w:sz="0" w:space="0" w:color="auto"/>
        <w:bottom w:val="none" w:sz="0" w:space="0" w:color="auto"/>
        <w:right w:val="none" w:sz="0" w:space="0" w:color="auto"/>
      </w:divBdr>
    </w:div>
    <w:div w:id="946430060">
      <w:bodyDiv w:val="1"/>
      <w:marLeft w:val="0"/>
      <w:marRight w:val="0"/>
      <w:marTop w:val="0"/>
      <w:marBottom w:val="0"/>
      <w:divBdr>
        <w:top w:val="none" w:sz="0" w:space="0" w:color="auto"/>
        <w:left w:val="none" w:sz="0" w:space="0" w:color="auto"/>
        <w:bottom w:val="none" w:sz="0" w:space="0" w:color="auto"/>
        <w:right w:val="none" w:sz="0" w:space="0" w:color="auto"/>
      </w:divBdr>
      <w:divsChild>
        <w:div w:id="40061972">
          <w:marLeft w:val="480"/>
          <w:marRight w:val="0"/>
          <w:marTop w:val="0"/>
          <w:marBottom w:val="0"/>
          <w:divBdr>
            <w:top w:val="none" w:sz="0" w:space="0" w:color="auto"/>
            <w:left w:val="none" w:sz="0" w:space="0" w:color="auto"/>
            <w:bottom w:val="none" w:sz="0" w:space="0" w:color="auto"/>
            <w:right w:val="none" w:sz="0" w:space="0" w:color="auto"/>
          </w:divBdr>
        </w:div>
        <w:div w:id="50887591">
          <w:marLeft w:val="480"/>
          <w:marRight w:val="0"/>
          <w:marTop w:val="0"/>
          <w:marBottom w:val="0"/>
          <w:divBdr>
            <w:top w:val="none" w:sz="0" w:space="0" w:color="auto"/>
            <w:left w:val="none" w:sz="0" w:space="0" w:color="auto"/>
            <w:bottom w:val="none" w:sz="0" w:space="0" w:color="auto"/>
            <w:right w:val="none" w:sz="0" w:space="0" w:color="auto"/>
          </w:divBdr>
        </w:div>
        <w:div w:id="100533312">
          <w:marLeft w:val="480"/>
          <w:marRight w:val="0"/>
          <w:marTop w:val="0"/>
          <w:marBottom w:val="0"/>
          <w:divBdr>
            <w:top w:val="none" w:sz="0" w:space="0" w:color="auto"/>
            <w:left w:val="none" w:sz="0" w:space="0" w:color="auto"/>
            <w:bottom w:val="none" w:sz="0" w:space="0" w:color="auto"/>
            <w:right w:val="none" w:sz="0" w:space="0" w:color="auto"/>
          </w:divBdr>
        </w:div>
        <w:div w:id="111676769">
          <w:marLeft w:val="480"/>
          <w:marRight w:val="0"/>
          <w:marTop w:val="0"/>
          <w:marBottom w:val="0"/>
          <w:divBdr>
            <w:top w:val="none" w:sz="0" w:space="0" w:color="auto"/>
            <w:left w:val="none" w:sz="0" w:space="0" w:color="auto"/>
            <w:bottom w:val="none" w:sz="0" w:space="0" w:color="auto"/>
            <w:right w:val="none" w:sz="0" w:space="0" w:color="auto"/>
          </w:divBdr>
        </w:div>
        <w:div w:id="119764276">
          <w:marLeft w:val="480"/>
          <w:marRight w:val="0"/>
          <w:marTop w:val="0"/>
          <w:marBottom w:val="0"/>
          <w:divBdr>
            <w:top w:val="none" w:sz="0" w:space="0" w:color="auto"/>
            <w:left w:val="none" w:sz="0" w:space="0" w:color="auto"/>
            <w:bottom w:val="none" w:sz="0" w:space="0" w:color="auto"/>
            <w:right w:val="none" w:sz="0" w:space="0" w:color="auto"/>
          </w:divBdr>
        </w:div>
        <w:div w:id="122577974">
          <w:marLeft w:val="480"/>
          <w:marRight w:val="0"/>
          <w:marTop w:val="0"/>
          <w:marBottom w:val="0"/>
          <w:divBdr>
            <w:top w:val="none" w:sz="0" w:space="0" w:color="auto"/>
            <w:left w:val="none" w:sz="0" w:space="0" w:color="auto"/>
            <w:bottom w:val="none" w:sz="0" w:space="0" w:color="auto"/>
            <w:right w:val="none" w:sz="0" w:space="0" w:color="auto"/>
          </w:divBdr>
        </w:div>
        <w:div w:id="146014319">
          <w:marLeft w:val="480"/>
          <w:marRight w:val="0"/>
          <w:marTop w:val="0"/>
          <w:marBottom w:val="0"/>
          <w:divBdr>
            <w:top w:val="none" w:sz="0" w:space="0" w:color="auto"/>
            <w:left w:val="none" w:sz="0" w:space="0" w:color="auto"/>
            <w:bottom w:val="none" w:sz="0" w:space="0" w:color="auto"/>
            <w:right w:val="none" w:sz="0" w:space="0" w:color="auto"/>
          </w:divBdr>
        </w:div>
        <w:div w:id="158618727">
          <w:marLeft w:val="480"/>
          <w:marRight w:val="0"/>
          <w:marTop w:val="0"/>
          <w:marBottom w:val="0"/>
          <w:divBdr>
            <w:top w:val="none" w:sz="0" w:space="0" w:color="auto"/>
            <w:left w:val="none" w:sz="0" w:space="0" w:color="auto"/>
            <w:bottom w:val="none" w:sz="0" w:space="0" w:color="auto"/>
            <w:right w:val="none" w:sz="0" w:space="0" w:color="auto"/>
          </w:divBdr>
        </w:div>
        <w:div w:id="214783559">
          <w:marLeft w:val="480"/>
          <w:marRight w:val="0"/>
          <w:marTop w:val="0"/>
          <w:marBottom w:val="0"/>
          <w:divBdr>
            <w:top w:val="none" w:sz="0" w:space="0" w:color="auto"/>
            <w:left w:val="none" w:sz="0" w:space="0" w:color="auto"/>
            <w:bottom w:val="none" w:sz="0" w:space="0" w:color="auto"/>
            <w:right w:val="none" w:sz="0" w:space="0" w:color="auto"/>
          </w:divBdr>
        </w:div>
        <w:div w:id="220946087">
          <w:marLeft w:val="480"/>
          <w:marRight w:val="0"/>
          <w:marTop w:val="0"/>
          <w:marBottom w:val="0"/>
          <w:divBdr>
            <w:top w:val="none" w:sz="0" w:space="0" w:color="auto"/>
            <w:left w:val="none" w:sz="0" w:space="0" w:color="auto"/>
            <w:bottom w:val="none" w:sz="0" w:space="0" w:color="auto"/>
            <w:right w:val="none" w:sz="0" w:space="0" w:color="auto"/>
          </w:divBdr>
        </w:div>
        <w:div w:id="227151053">
          <w:marLeft w:val="480"/>
          <w:marRight w:val="0"/>
          <w:marTop w:val="0"/>
          <w:marBottom w:val="0"/>
          <w:divBdr>
            <w:top w:val="none" w:sz="0" w:space="0" w:color="auto"/>
            <w:left w:val="none" w:sz="0" w:space="0" w:color="auto"/>
            <w:bottom w:val="none" w:sz="0" w:space="0" w:color="auto"/>
            <w:right w:val="none" w:sz="0" w:space="0" w:color="auto"/>
          </w:divBdr>
        </w:div>
        <w:div w:id="278686269">
          <w:marLeft w:val="480"/>
          <w:marRight w:val="0"/>
          <w:marTop w:val="0"/>
          <w:marBottom w:val="0"/>
          <w:divBdr>
            <w:top w:val="none" w:sz="0" w:space="0" w:color="auto"/>
            <w:left w:val="none" w:sz="0" w:space="0" w:color="auto"/>
            <w:bottom w:val="none" w:sz="0" w:space="0" w:color="auto"/>
            <w:right w:val="none" w:sz="0" w:space="0" w:color="auto"/>
          </w:divBdr>
        </w:div>
        <w:div w:id="327753865">
          <w:marLeft w:val="480"/>
          <w:marRight w:val="0"/>
          <w:marTop w:val="0"/>
          <w:marBottom w:val="0"/>
          <w:divBdr>
            <w:top w:val="none" w:sz="0" w:space="0" w:color="auto"/>
            <w:left w:val="none" w:sz="0" w:space="0" w:color="auto"/>
            <w:bottom w:val="none" w:sz="0" w:space="0" w:color="auto"/>
            <w:right w:val="none" w:sz="0" w:space="0" w:color="auto"/>
          </w:divBdr>
        </w:div>
        <w:div w:id="338123129">
          <w:marLeft w:val="480"/>
          <w:marRight w:val="0"/>
          <w:marTop w:val="0"/>
          <w:marBottom w:val="0"/>
          <w:divBdr>
            <w:top w:val="none" w:sz="0" w:space="0" w:color="auto"/>
            <w:left w:val="none" w:sz="0" w:space="0" w:color="auto"/>
            <w:bottom w:val="none" w:sz="0" w:space="0" w:color="auto"/>
            <w:right w:val="none" w:sz="0" w:space="0" w:color="auto"/>
          </w:divBdr>
        </w:div>
        <w:div w:id="360470757">
          <w:marLeft w:val="480"/>
          <w:marRight w:val="0"/>
          <w:marTop w:val="0"/>
          <w:marBottom w:val="0"/>
          <w:divBdr>
            <w:top w:val="none" w:sz="0" w:space="0" w:color="auto"/>
            <w:left w:val="none" w:sz="0" w:space="0" w:color="auto"/>
            <w:bottom w:val="none" w:sz="0" w:space="0" w:color="auto"/>
            <w:right w:val="none" w:sz="0" w:space="0" w:color="auto"/>
          </w:divBdr>
        </w:div>
        <w:div w:id="375587109">
          <w:marLeft w:val="480"/>
          <w:marRight w:val="0"/>
          <w:marTop w:val="0"/>
          <w:marBottom w:val="0"/>
          <w:divBdr>
            <w:top w:val="none" w:sz="0" w:space="0" w:color="auto"/>
            <w:left w:val="none" w:sz="0" w:space="0" w:color="auto"/>
            <w:bottom w:val="none" w:sz="0" w:space="0" w:color="auto"/>
            <w:right w:val="none" w:sz="0" w:space="0" w:color="auto"/>
          </w:divBdr>
        </w:div>
        <w:div w:id="387462757">
          <w:marLeft w:val="480"/>
          <w:marRight w:val="0"/>
          <w:marTop w:val="0"/>
          <w:marBottom w:val="0"/>
          <w:divBdr>
            <w:top w:val="none" w:sz="0" w:space="0" w:color="auto"/>
            <w:left w:val="none" w:sz="0" w:space="0" w:color="auto"/>
            <w:bottom w:val="none" w:sz="0" w:space="0" w:color="auto"/>
            <w:right w:val="none" w:sz="0" w:space="0" w:color="auto"/>
          </w:divBdr>
        </w:div>
        <w:div w:id="404305696">
          <w:marLeft w:val="480"/>
          <w:marRight w:val="0"/>
          <w:marTop w:val="0"/>
          <w:marBottom w:val="0"/>
          <w:divBdr>
            <w:top w:val="none" w:sz="0" w:space="0" w:color="auto"/>
            <w:left w:val="none" w:sz="0" w:space="0" w:color="auto"/>
            <w:bottom w:val="none" w:sz="0" w:space="0" w:color="auto"/>
            <w:right w:val="none" w:sz="0" w:space="0" w:color="auto"/>
          </w:divBdr>
        </w:div>
        <w:div w:id="413168954">
          <w:marLeft w:val="480"/>
          <w:marRight w:val="0"/>
          <w:marTop w:val="0"/>
          <w:marBottom w:val="0"/>
          <w:divBdr>
            <w:top w:val="none" w:sz="0" w:space="0" w:color="auto"/>
            <w:left w:val="none" w:sz="0" w:space="0" w:color="auto"/>
            <w:bottom w:val="none" w:sz="0" w:space="0" w:color="auto"/>
            <w:right w:val="none" w:sz="0" w:space="0" w:color="auto"/>
          </w:divBdr>
        </w:div>
        <w:div w:id="414867300">
          <w:marLeft w:val="480"/>
          <w:marRight w:val="0"/>
          <w:marTop w:val="0"/>
          <w:marBottom w:val="0"/>
          <w:divBdr>
            <w:top w:val="none" w:sz="0" w:space="0" w:color="auto"/>
            <w:left w:val="none" w:sz="0" w:space="0" w:color="auto"/>
            <w:bottom w:val="none" w:sz="0" w:space="0" w:color="auto"/>
            <w:right w:val="none" w:sz="0" w:space="0" w:color="auto"/>
          </w:divBdr>
        </w:div>
        <w:div w:id="486823466">
          <w:marLeft w:val="480"/>
          <w:marRight w:val="0"/>
          <w:marTop w:val="0"/>
          <w:marBottom w:val="0"/>
          <w:divBdr>
            <w:top w:val="none" w:sz="0" w:space="0" w:color="auto"/>
            <w:left w:val="none" w:sz="0" w:space="0" w:color="auto"/>
            <w:bottom w:val="none" w:sz="0" w:space="0" w:color="auto"/>
            <w:right w:val="none" w:sz="0" w:space="0" w:color="auto"/>
          </w:divBdr>
        </w:div>
        <w:div w:id="487089378">
          <w:marLeft w:val="480"/>
          <w:marRight w:val="0"/>
          <w:marTop w:val="0"/>
          <w:marBottom w:val="0"/>
          <w:divBdr>
            <w:top w:val="none" w:sz="0" w:space="0" w:color="auto"/>
            <w:left w:val="none" w:sz="0" w:space="0" w:color="auto"/>
            <w:bottom w:val="none" w:sz="0" w:space="0" w:color="auto"/>
            <w:right w:val="none" w:sz="0" w:space="0" w:color="auto"/>
          </w:divBdr>
        </w:div>
        <w:div w:id="487718989">
          <w:marLeft w:val="480"/>
          <w:marRight w:val="0"/>
          <w:marTop w:val="0"/>
          <w:marBottom w:val="0"/>
          <w:divBdr>
            <w:top w:val="none" w:sz="0" w:space="0" w:color="auto"/>
            <w:left w:val="none" w:sz="0" w:space="0" w:color="auto"/>
            <w:bottom w:val="none" w:sz="0" w:space="0" w:color="auto"/>
            <w:right w:val="none" w:sz="0" w:space="0" w:color="auto"/>
          </w:divBdr>
        </w:div>
        <w:div w:id="503325144">
          <w:marLeft w:val="480"/>
          <w:marRight w:val="0"/>
          <w:marTop w:val="0"/>
          <w:marBottom w:val="0"/>
          <w:divBdr>
            <w:top w:val="none" w:sz="0" w:space="0" w:color="auto"/>
            <w:left w:val="none" w:sz="0" w:space="0" w:color="auto"/>
            <w:bottom w:val="none" w:sz="0" w:space="0" w:color="auto"/>
            <w:right w:val="none" w:sz="0" w:space="0" w:color="auto"/>
          </w:divBdr>
        </w:div>
        <w:div w:id="545946952">
          <w:marLeft w:val="480"/>
          <w:marRight w:val="0"/>
          <w:marTop w:val="0"/>
          <w:marBottom w:val="0"/>
          <w:divBdr>
            <w:top w:val="none" w:sz="0" w:space="0" w:color="auto"/>
            <w:left w:val="none" w:sz="0" w:space="0" w:color="auto"/>
            <w:bottom w:val="none" w:sz="0" w:space="0" w:color="auto"/>
            <w:right w:val="none" w:sz="0" w:space="0" w:color="auto"/>
          </w:divBdr>
        </w:div>
        <w:div w:id="585001547">
          <w:marLeft w:val="480"/>
          <w:marRight w:val="0"/>
          <w:marTop w:val="0"/>
          <w:marBottom w:val="0"/>
          <w:divBdr>
            <w:top w:val="none" w:sz="0" w:space="0" w:color="auto"/>
            <w:left w:val="none" w:sz="0" w:space="0" w:color="auto"/>
            <w:bottom w:val="none" w:sz="0" w:space="0" w:color="auto"/>
            <w:right w:val="none" w:sz="0" w:space="0" w:color="auto"/>
          </w:divBdr>
        </w:div>
        <w:div w:id="589659420">
          <w:marLeft w:val="480"/>
          <w:marRight w:val="0"/>
          <w:marTop w:val="0"/>
          <w:marBottom w:val="0"/>
          <w:divBdr>
            <w:top w:val="none" w:sz="0" w:space="0" w:color="auto"/>
            <w:left w:val="none" w:sz="0" w:space="0" w:color="auto"/>
            <w:bottom w:val="none" w:sz="0" w:space="0" w:color="auto"/>
            <w:right w:val="none" w:sz="0" w:space="0" w:color="auto"/>
          </w:divBdr>
        </w:div>
        <w:div w:id="602879371">
          <w:marLeft w:val="480"/>
          <w:marRight w:val="0"/>
          <w:marTop w:val="0"/>
          <w:marBottom w:val="0"/>
          <w:divBdr>
            <w:top w:val="none" w:sz="0" w:space="0" w:color="auto"/>
            <w:left w:val="none" w:sz="0" w:space="0" w:color="auto"/>
            <w:bottom w:val="none" w:sz="0" w:space="0" w:color="auto"/>
            <w:right w:val="none" w:sz="0" w:space="0" w:color="auto"/>
          </w:divBdr>
        </w:div>
        <w:div w:id="658192134">
          <w:marLeft w:val="480"/>
          <w:marRight w:val="0"/>
          <w:marTop w:val="0"/>
          <w:marBottom w:val="0"/>
          <w:divBdr>
            <w:top w:val="none" w:sz="0" w:space="0" w:color="auto"/>
            <w:left w:val="none" w:sz="0" w:space="0" w:color="auto"/>
            <w:bottom w:val="none" w:sz="0" w:space="0" w:color="auto"/>
            <w:right w:val="none" w:sz="0" w:space="0" w:color="auto"/>
          </w:divBdr>
        </w:div>
        <w:div w:id="669718200">
          <w:marLeft w:val="480"/>
          <w:marRight w:val="0"/>
          <w:marTop w:val="0"/>
          <w:marBottom w:val="0"/>
          <w:divBdr>
            <w:top w:val="none" w:sz="0" w:space="0" w:color="auto"/>
            <w:left w:val="none" w:sz="0" w:space="0" w:color="auto"/>
            <w:bottom w:val="none" w:sz="0" w:space="0" w:color="auto"/>
            <w:right w:val="none" w:sz="0" w:space="0" w:color="auto"/>
          </w:divBdr>
        </w:div>
        <w:div w:id="672536614">
          <w:marLeft w:val="480"/>
          <w:marRight w:val="0"/>
          <w:marTop w:val="0"/>
          <w:marBottom w:val="0"/>
          <w:divBdr>
            <w:top w:val="none" w:sz="0" w:space="0" w:color="auto"/>
            <w:left w:val="none" w:sz="0" w:space="0" w:color="auto"/>
            <w:bottom w:val="none" w:sz="0" w:space="0" w:color="auto"/>
            <w:right w:val="none" w:sz="0" w:space="0" w:color="auto"/>
          </w:divBdr>
        </w:div>
        <w:div w:id="709114277">
          <w:marLeft w:val="480"/>
          <w:marRight w:val="0"/>
          <w:marTop w:val="0"/>
          <w:marBottom w:val="0"/>
          <w:divBdr>
            <w:top w:val="none" w:sz="0" w:space="0" w:color="auto"/>
            <w:left w:val="none" w:sz="0" w:space="0" w:color="auto"/>
            <w:bottom w:val="none" w:sz="0" w:space="0" w:color="auto"/>
            <w:right w:val="none" w:sz="0" w:space="0" w:color="auto"/>
          </w:divBdr>
        </w:div>
        <w:div w:id="727342871">
          <w:marLeft w:val="480"/>
          <w:marRight w:val="0"/>
          <w:marTop w:val="0"/>
          <w:marBottom w:val="0"/>
          <w:divBdr>
            <w:top w:val="none" w:sz="0" w:space="0" w:color="auto"/>
            <w:left w:val="none" w:sz="0" w:space="0" w:color="auto"/>
            <w:bottom w:val="none" w:sz="0" w:space="0" w:color="auto"/>
            <w:right w:val="none" w:sz="0" w:space="0" w:color="auto"/>
          </w:divBdr>
        </w:div>
        <w:div w:id="761492542">
          <w:marLeft w:val="480"/>
          <w:marRight w:val="0"/>
          <w:marTop w:val="0"/>
          <w:marBottom w:val="0"/>
          <w:divBdr>
            <w:top w:val="none" w:sz="0" w:space="0" w:color="auto"/>
            <w:left w:val="none" w:sz="0" w:space="0" w:color="auto"/>
            <w:bottom w:val="none" w:sz="0" w:space="0" w:color="auto"/>
            <w:right w:val="none" w:sz="0" w:space="0" w:color="auto"/>
          </w:divBdr>
        </w:div>
        <w:div w:id="786507826">
          <w:marLeft w:val="480"/>
          <w:marRight w:val="0"/>
          <w:marTop w:val="0"/>
          <w:marBottom w:val="0"/>
          <w:divBdr>
            <w:top w:val="none" w:sz="0" w:space="0" w:color="auto"/>
            <w:left w:val="none" w:sz="0" w:space="0" w:color="auto"/>
            <w:bottom w:val="none" w:sz="0" w:space="0" w:color="auto"/>
            <w:right w:val="none" w:sz="0" w:space="0" w:color="auto"/>
          </w:divBdr>
        </w:div>
        <w:div w:id="804618076">
          <w:marLeft w:val="480"/>
          <w:marRight w:val="0"/>
          <w:marTop w:val="0"/>
          <w:marBottom w:val="0"/>
          <w:divBdr>
            <w:top w:val="none" w:sz="0" w:space="0" w:color="auto"/>
            <w:left w:val="none" w:sz="0" w:space="0" w:color="auto"/>
            <w:bottom w:val="none" w:sz="0" w:space="0" w:color="auto"/>
            <w:right w:val="none" w:sz="0" w:space="0" w:color="auto"/>
          </w:divBdr>
        </w:div>
        <w:div w:id="816191400">
          <w:marLeft w:val="480"/>
          <w:marRight w:val="0"/>
          <w:marTop w:val="0"/>
          <w:marBottom w:val="0"/>
          <w:divBdr>
            <w:top w:val="none" w:sz="0" w:space="0" w:color="auto"/>
            <w:left w:val="none" w:sz="0" w:space="0" w:color="auto"/>
            <w:bottom w:val="none" w:sz="0" w:space="0" w:color="auto"/>
            <w:right w:val="none" w:sz="0" w:space="0" w:color="auto"/>
          </w:divBdr>
        </w:div>
        <w:div w:id="838891628">
          <w:marLeft w:val="480"/>
          <w:marRight w:val="0"/>
          <w:marTop w:val="0"/>
          <w:marBottom w:val="0"/>
          <w:divBdr>
            <w:top w:val="none" w:sz="0" w:space="0" w:color="auto"/>
            <w:left w:val="none" w:sz="0" w:space="0" w:color="auto"/>
            <w:bottom w:val="none" w:sz="0" w:space="0" w:color="auto"/>
            <w:right w:val="none" w:sz="0" w:space="0" w:color="auto"/>
          </w:divBdr>
        </w:div>
        <w:div w:id="839082296">
          <w:marLeft w:val="480"/>
          <w:marRight w:val="0"/>
          <w:marTop w:val="0"/>
          <w:marBottom w:val="0"/>
          <w:divBdr>
            <w:top w:val="none" w:sz="0" w:space="0" w:color="auto"/>
            <w:left w:val="none" w:sz="0" w:space="0" w:color="auto"/>
            <w:bottom w:val="none" w:sz="0" w:space="0" w:color="auto"/>
            <w:right w:val="none" w:sz="0" w:space="0" w:color="auto"/>
          </w:divBdr>
        </w:div>
        <w:div w:id="863372049">
          <w:marLeft w:val="480"/>
          <w:marRight w:val="0"/>
          <w:marTop w:val="0"/>
          <w:marBottom w:val="0"/>
          <w:divBdr>
            <w:top w:val="none" w:sz="0" w:space="0" w:color="auto"/>
            <w:left w:val="none" w:sz="0" w:space="0" w:color="auto"/>
            <w:bottom w:val="none" w:sz="0" w:space="0" w:color="auto"/>
            <w:right w:val="none" w:sz="0" w:space="0" w:color="auto"/>
          </w:divBdr>
        </w:div>
        <w:div w:id="897397298">
          <w:marLeft w:val="480"/>
          <w:marRight w:val="0"/>
          <w:marTop w:val="0"/>
          <w:marBottom w:val="0"/>
          <w:divBdr>
            <w:top w:val="none" w:sz="0" w:space="0" w:color="auto"/>
            <w:left w:val="none" w:sz="0" w:space="0" w:color="auto"/>
            <w:bottom w:val="none" w:sz="0" w:space="0" w:color="auto"/>
            <w:right w:val="none" w:sz="0" w:space="0" w:color="auto"/>
          </w:divBdr>
        </w:div>
        <w:div w:id="906035750">
          <w:marLeft w:val="480"/>
          <w:marRight w:val="0"/>
          <w:marTop w:val="0"/>
          <w:marBottom w:val="0"/>
          <w:divBdr>
            <w:top w:val="none" w:sz="0" w:space="0" w:color="auto"/>
            <w:left w:val="none" w:sz="0" w:space="0" w:color="auto"/>
            <w:bottom w:val="none" w:sz="0" w:space="0" w:color="auto"/>
            <w:right w:val="none" w:sz="0" w:space="0" w:color="auto"/>
          </w:divBdr>
        </w:div>
        <w:div w:id="910237028">
          <w:marLeft w:val="480"/>
          <w:marRight w:val="0"/>
          <w:marTop w:val="0"/>
          <w:marBottom w:val="0"/>
          <w:divBdr>
            <w:top w:val="none" w:sz="0" w:space="0" w:color="auto"/>
            <w:left w:val="none" w:sz="0" w:space="0" w:color="auto"/>
            <w:bottom w:val="none" w:sz="0" w:space="0" w:color="auto"/>
            <w:right w:val="none" w:sz="0" w:space="0" w:color="auto"/>
          </w:divBdr>
        </w:div>
        <w:div w:id="912205072">
          <w:marLeft w:val="480"/>
          <w:marRight w:val="0"/>
          <w:marTop w:val="0"/>
          <w:marBottom w:val="0"/>
          <w:divBdr>
            <w:top w:val="none" w:sz="0" w:space="0" w:color="auto"/>
            <w:left w:val="none" w:sz="0" w:space="0" w:color="auto"/>
            <w:bottom w:val="none" w:sz="0" w:space="0" w:color="auto"/>
            <w:right w:val="none" w:sz="0" w:space="0" w:color="auto"/>
          </w:divBdr>
        </w:div>
        <w:div w:id="926110247">
          <w:marLeft w:val="480"/>
          <w:marRight w:val="0"/>
          <w:marTop w:val="0"/>
          <w:marBottom w:val="0"/>
          <w:divBdr>
            <w:top w:val="none" w:sz="0" w:space="0" w:color="auto"/>
            <w:left w:val="none" w:sz="0" w:space="0" w:color="auto"/>
            <w:bottom w:val="none" w:sz="0" w:space="0" w:color="auto"/>
            <w:right w:val="none" w:sz="0" w:space="0" w:color="auto"/>
          </w:divBdr>
        </w:div>
        <w:div w:id="927273581">
          <w:marLeft w:val="480"/>
          <w:marRight w:val="0"/>
          <w:marTop w:val="0"/>
          <w:marBottom w:val="0"/>
          <w:divBdr>
            <w:top w:val="none" w:sz="0" w:space="0" w:color="auto"/>
            <w:left w:val="none" w:sz="0" w:space="0" w:color="auto"/>
            <w:bottom w:val="none" w:sz="0" w:space="0" w:color="auto"/>
            <w:right w:val="none" w:sz="0" w:space="0" w:color="auto"/>
          </w:divBdr>
        </w:div>
        <w:div w:id="949974409">
          <w:marLeft w:val="480"/>
          <w:marRight w:val="0"/>
          <w:marTop w:val="0"/>
          <w:marBottom w:val="0"/>
          <w:divBdr>
            <w:top w:val="none" w:sz="0" w:space="0" w:color="auto"/>
            <w:left w:val="none" w:sz="0" w:space="0" w:color="auto"/>
            <w:bottom w:val="none" w:sz="0" w:space="0" w:color="auto"/>
            <w:right w:val="none" w:sz="0" w:space="0" w:color="auto"/>
          </w:divBdr>
        </w:div>
        <w:div w:id="1020084040">
          <w:marLeft w:val="480"/>
          <w:marRight w:val="0"/>
          <w:marTop w:val="0"/>
          <w:marBottom w:val="0"/>
          <w:divBdr>
            <w:top w:val="none" w:sz="0" w:space="0" w:color="auto"/>
            <w:left w:val="none" w:sz="0" w:space="0" w:color="auto"/>
            <w:bottom w:val="none" w:sz="0" w:space="0" w:color="auto"/>
            <w:right w:val="none" w:sz="0" w:space="0" w:color="auto"/>
          </w:divBdr>
        </w:div>
        <w:div w:id="1039208130">
          <w:marLeft w:val="480"/>
          <w:marRight w:val="0"/>
          <w:marTop w:val="0"/>
          <w:marBottom w:val="0"/>
          <w:divBdr>
            <w:top w:val="none" w:sz="0" w:space="0" w:color="auto"/>
            <w:left w:val="none" w:sz="0" w:space="0" w:color="auto"/>
            <w:bottom w:val="none" w:sz="0" w:space="0" w:color="auto"/>
            <w:right w:val="none" w:sz="0" w:space="0" w:color="auto"/>
          </w:divBdr>
        </w:div>
        <w:div w:id="1064257252">
          <w:marLeft w:val="480"/>
          <w:marRight w:val="0"/>
          <w:marTop w:val="0"/>
          <w:marBottom w:val="0"/>
          <w:divBdr>
            <w:top w:val="none" w:sz="0" w:space="0" w:color="auto"/>
            <w:left w:val="none" w:sz="0" w:space="0" w:color="auto"/>
            <w:bottom w:val="none" w:sz="0" w:space="0" w:color="auto"/>
            <w:right w:val="none" w:sz="0" w:space="0" w:color="auto"/>
          </w:divBdr>
        </w:div>
        <w:div w:id="1082487469">
          <w:marLeft w:val="480"/>
          <w:marRight w:val="0"/>
          <w:marTop w:val="0"/>
          <w:marBottom w:val="0"/>
          <w:divBdr>
            <w:top w:val="none" w:sz="0" w:space="0" w:color="auto"/>
            <w:left w:val="none" w:sz="0" w:space="0" w:color="auto"/>
            <w:bottom w:val="none" w:sz="0" w:space="0" w:color="auto"/>
            <w:right w:val="none" w:sz="0" w:space="0" w:color="auto"/>
          </w:divBdr>
        </w:div>
        <w:div w:id="1083993018">
          <w:marLeft w:val="480"/>
          <w:marRight w:val="0"/>
          <w:marTop w:val="0"/>
          <w:marBottom w:val="0"/>
          <w:divBdr>
            <w:top w:val="none" w:sz="0" w:space="0" w:color="auto"/>
            <w:left w:val="none" w:sz="0" w:space="0" w:color="auto"/>
            <w:bottom w:val="none" w:sz="0" w:space="0" w:color="auto"/>
            <w:right w:val="none" w:sz="0" w:space="0" w:color="auto"/>
          </w:divBdr>
        </w:div>
        <w:div w:id="1130250845">
          <w:marLeft w:val="480"/>
          <w:marRight w:val="0"/>
          <w:marTop w:val="0"/>
          <w:marBottom w:val="0"/>
          <w:divBdr>
            <w:top w:val="none" w:sz="0" w:space="0" w:color="auto"/>
            <w:left w:val="none" w:sz="0" w:space="0" w:color="auto"/>
            <w:bottom w:val="none" w:sz="0" w:space="0" w:color="auto"/>
            <w:right w:val="none" w:sz="0" w:space="0" w:color="auto"/>
          </w:divBdr>
        </w:div>
        <w:div w:id="1151797137">
          <w:marLeft w:val="480"/>
          <w:marRight w:val="0"/>
          <w:marTop w:val="0"/>
          <w:marBottom w:val="0"/>
          <w:divBdr>
            <w:top w:val="none" w:sz="0" w:space="0" w:color="auto"/>
            <w:left w:val="none" w:sz="0" w:space="0" w:color="auto"/>
            <w:bottom w:val="none" w:sz="0" w:space="0" w:color="auto"/>
            <w:right w:val="none" w:sz="0" w:space="0" w:color="auto"/>
          </w:divBdr>
        </w:div>
        <w:div w:id="1212041488">
          <w:marLeft w:val="480"/>
          <w:marRight w:val="0"/>
          <w:marTop w:val="0"/>
          <w:marBottom w:val="0"/>
          <w:divBdr>
            <w:top w:val="none" w:sz="0" w:space="0" w:color="auto"/>
            <w:left w:val="none" w:sz="0" w:space="0" w:color="auto"/>
            <w:bottom w:val="none" w:sz="0" w:space="0" w:color="auto"/>
            <w:right w:val="none" w:sz="0" w:space="0" w:color="auto"/>
          </w:divBdr>
        </w:div>
      </w:divsChild>
    </w:div>
    <w:div w:id="946544580">
      <w:marLeft w:val="480"/>
      <w:marRight w:val="0"/>
      <w:marTop w:val="0"/>
      <w:marBottom w:val="0"/>
      <w:divBdr>
        <w:top w:val="none" w:sz="0" w:space="0" w:color="auto"/>
        <w:left w:val="none" w:sz="0" w:space="0" w:color="auto"/>
        <w:bottom w:val="none" w:sz="0" w:space="0" w:color="auto"/>
        <w:right w:val="none" w:sz="0" w:space="0" w:color="auto"/>
      </w:divBdr>
    </w:div>
    <w:div w:id="946692354">
      <w:bodyDiv w:val="1"/>
      <w:marLeft w:val="0"/>
      <w:marRight w:val="0"/>
      <w:marTop w:val="0"/>
      <w:marBottom w:val="0"/>
      <w:divBdr>
        <w:top w:val="none" w:sz="0" w:space="0" w:color="auto"/>
        <w:left w:val="none" w:sz="0" w:space="0" w:color="auto"/>
        <w:bottom w:val="none" w:sz="0" w:space="0" w:color="auto"/>
        <w:right w:val="none" w:sz="0" w:space="0" w:color="auto"/>
      </w:divBdr>
    </w:div>
    <w:div w:id="946733641">
      <w:bodyDiv w:val="1"/>
      <w:marLeft w:val="0"/>
      <w:marRight w:val="0"/>
      <w:marTop w:val="0"/>
      <w:marBottom w:val="0"/>
      <w:divBdr>
        <w:top w:val="none" w:sz="0" w:space="0" w:color="auto"/>
        <w:left w:val="none" w:sz="0" w:space="0" w:color="auto"/>
        <w:bottom w:val="none" w:sz="0" w:space="0" w:color="auto"/>
        <w:right w:val="none" w:sz="0" w:space="0" w:color="auto"/>
      </w:divBdr>
    </w:div>
    <w:div w:id="946734895">
      <w:marLeft w:val="480"/>
      <w:marRight w:val="0"/>
      <w:marTop w:val="0"/>
      <w:marBottom w:val="0"/>
      <w:divBdr>
        <w:top w:val="none" w:sz="0" w:space="0" w:color="auto"/>
        <w:left w:val="none" w:sz="0" w:space="0" w:color="auto"/>
        <w:bottom w:val="none" w:sz="0" w:space="0" w:color="auto"/>
        <w:right w:val="none" w:sz="0" w:space="0" w:color="auto"/>
      </w:divBdr>
    </w:div>
    <w:div w:id="946811132">
      <w:marLeft w:val="480"/>
      <w:marRight w:val="0"/>
      <w:marTop w:val="0"/>
      <w:marBottom w:val="0"/>
      <w:divBdr>
        <w:top w:val="none" w:sz="0" w:space="0" w:color="auto"/>
        <w:left w:val="none" w:sz="0" w:space="0" w:color="auto"/>
        <w:bottom w:val="none" w:sz="0" w:space="0" w:color="auto"/>
        <w:right w:val="none" w:sz="0" w:space="0" w:color="auto"/>
      </w:divBdr>
    </w:div>
    <w:div w:id="946892084">
      <w:marLeft w:val="480"/>
      <w:marRight w:val="0"/>
      <w:marTop w:val="0"/>
      <w:marBottom w:val="0"/>
      <w:divBdr>
        <w:top w:val="none" w:sz="0" w:space="0" w:color="auto"/>
        <w:left w:val="none" w:sz="0" w:space="0" w:color="auto"/>
        <w:bottom w:val="none" w:sz="0" w:space="0" w:color="auto"/>
        <w:right w:val="none" w:sz="0" w:space="0" w:color="auto"/>
      </w:divBdr>
    </w:div>
    <w:div w:id="946893414">
      <w:marLeft w:val="0"/>
      <w:marRight w:val="0"/>
      <w:marTop w:val="0"/>
      <w:marBottom w:val="0"/>
      <w:divBdr>
        <w:top w:val="none" w:sz="0" w:space="0" w:color="auto"/>
        <w:left w:val="none" w:sz="0" w:space="0" w:color="auto"/>
        <w:bottom w:val="none" w:sz="0" w:space="0" w:color="auto"/>
        <w:right w:val="none" w:sz="0" w:space="0" w:color="auto"/>
      </w:divBdr>
    </w:div>
    <w:div w:id="946932967">
      <w:marLeft w:val="480"/>
      <w:marRight w:val="0"/>
      <w:marTop w:val="0"/>
      <w:marBottom w:val="0"/>
      <w:divBdr>
        <w:top w:val="none" w:sz="0" w:space="0" w:color="auto"/>
        <w:left w:val="none" w:sz="0" w:space="0" w:color="auto"/>
        <w:bottom w:val="none" w:sz="0" w:space="0" w:color="auto"/>
        <w:right w:val="none" w:sz="0" w:space="0" w:color="auto"/>
      </w:divBdr>
    </w:div>
    <w:div w:id="946934383">
      <w:bodyDiv w:val="1"/>
      <w:marLeft w:val="0"/>
      <w:marRight w:val="0"/>
      <w:marTop w:val="0"/>
      <w:marBottom w:val="0"/>
      <w:divBdr>
        <w:top w:val="none" w:sz="0" w:space="0" w:color="auto"/>
        <w:left w:val="none" w:sz="0" w:space="0" w:color="auto"/>
        <w:bottom w:val="none" w:sz="0" w:space="0" w:color="auto"/>
        <w:right w:val="none" w:sz="0" w:space="0" w:color="auto"/>
      </w:divBdr>
    </w:div>
    <w:div w:id="946960353">
      <w:bodyDiv w:val="1"/>
      <w:marLeft w:val="0"/>
      <w:marRight w:val="0"/>
      <w:marTop w:val="0"/>
      <w:marBottom w:val="0"/>
      <w:divBdr>
        <w:top w:val="none" w:sz="0" w:space="0" w:color="auto"/>
        <w:left w:val="none" w:sz="0" w:space="0" w:color="auto"/>
        <w:bottom w:val="none" w:sz="0" w:space="0" w:color="auto"/>
        <w:right w:val="none" w:sz="0" w:space="0" w:color="auto"/>
      </w:divBdr>
    </w:div>
    <w:div w:id="946960925">
      <w:bodyDiv w:val="1"/>
      <w:marLeft w:val="0"/>
      <w:marRight w:val="0"/>
      <w:marTop w:val="0"/>
      <w:marBottom w:val="0"/>
      <w:divBdr>
        <w:top w:val="none" w:sz="0" w:space="0" w:color="auto"/>
        <w:left w:val="none" w:sz="0" w:space="0" w:color="auto"/>
        <w:bottom w:val="none" w:sz="0" w:space="0" w:color="auto"/>
        <w:right w:val="none" w:sz="0" w:space="0" w:color="auto"/>
      </w:divBdr>
    </w:div>
    <w:div w:id="947002509">
      <w:marLeft w:val="480"/>
      <w:marRight w:val="0"/>
      <w:marTop w:val="0"/>
      <w:marBottom w:val="0"/>
      <w:divBdr>
        <w:top w:val="none" w:sz="0" w:space="0" w:color="auto"/>
        <w:left w:val="none" w:sz="0" w:space="0" w:color="auto"/>
        <w:bottom w:val="none" w:sz="0" w:space="0" w:color="auto"/>
        <w:right w:val="none" w:sz="0" w:space="0" w:color="auto"/>
      </w:divBdr>
    </w:div>
    <w:div w:id="947081830">
      <w:bodyDiv w:val="1"/>
      <w:marLeft w:val="0"/>
      <w:marRight w:val="0"/>
      <w:marTop w:val="0"/>
      <w:marBottom w:val="0"/>
      <w:divBdr>
        <w:top w:val="none" w:sz="0" w:space="0" w:color="auto"/>
        <w:left w:val="none" w:sz="0" w:space="0" w:color="auto"/>
        <w:bottom w:val="none" w:sz="0" w:space="0" w:color="auto"/>
        <w:right w:val="none" w:sz="0" w:space="0" w:color="auto"/>
      </w:divBdr>
    </w:div>
    <w:div w:id="947084207">
      <w:marLeft w:val="480"/>
      <w:marRight w:val="0"/>
      <w:marTop w:val="0"/>
      <w:marBottom w:val="0"/>
      <w:divBdr>
        <w:top w:val="none" w:sz="0" w:space="0" w:color="auto"/>
        <w:left w:val="none" w:sz="0" w:space="0" w:color="auto"/>
        <w:bottom w:val="none" w:sz="0" w:space="0" w:color="auto"/>
        <w:right w:val="none" w:sz="0" w:space="0" w:color="auto"/>
      </w:divBdr>
    </w:div>
    <w:div w:id="947271421">
      <w:marLeft w:val="480"/>
      <w:marRight w:val="0"/>
      <w:marTop w:val="0"/>
      <w:marBottom w:val="0"/>
      <w:divBdr>
        <w:top w:val="none" w:sz="0" w:space="0" w:color="auto"/>
        <w:left w:val="none" w:sz="0" w:space="0" w:color="auto"/>
        <w:bottom w:val="none" w:sz="0" w:space="0" w:color="auto"/>
        <w:right w:val="none" w:sz="0" w:space="0" w:color="auto"/>
      </w:divBdr>
    </w:div>
    <w:div w:id="947277947">
      <w:marLeft w:val="0"/>
      <w:marRight w:val="0"/>
      <w:marTop w:val="0"/>
      <w:marBottom w:val="0"/>
      <w:divBdr>
        <w:top w:val="none" w:sz="0" w:space="0" w:color="auto"/>
        <w:left w:val="none" w:sz="0" w:space="0" w:color="auto"/>
        <w:bottom w:val="none" w:sz="0" w:space="0" w:color="auto"/>
        <w:right w:val="none" w:sz="0" w:space="0" w:color="auto"/>
      </w:divBdr>
    </w:div>
    <w:div w:id="947395396">
      <w:marLeft w:val="480"/>
      <w:marRight w:val="0"/>
      <w:marTop w:val="0"/>
      <w:marBottom w:val="0"/>
      <w:divBdr>
        <w:top w:val="none" w:sz="0" w:space="0" w:color="auto"/>
        <w:left w:val="none" w:sz="0" w:space="0" w:color="auto"/>
        <w:bottom w:val="none" w:sz="0" w:space="0" w:color="auto"/>
        <w:right w:val="none" w:sz="0" w:space="0" w:color="auto"/>
      </w:divBdr>
    </w:div>
    <w:div w:id="947663195">
      <w:marLeft w:val="480"/>
      <w:marRight w:val="0"/>
      <w:marTop w:val="0"/>
      <w:marBottom w:val="0"/>
      <w:divBdr>
        <w:top w:val="none" w:sz="0" w:space="0" w:color="auto"/>
        <w:left w:val="none" w:sz="0" w:space="0" w:color="auto"/>
        <w:bottom w:val="none" w:sz="0" w:space="0" w:color="auto"/>
        <w:right w:val="none" w:sz="0" w:space="0" w:color="auto"/>
      </w:divBdr>
    </w:div>
    <w:div w:id="947664146">
      <w:bodyDiv w:val="1"/>
      <w:marLeft w:val="0"/>
      <w:marRight w:val="0"/>
      <w:marTop w:val="0"/>
      <w:marBottom w:val="0"/>
      <w:divBdr>
        <w:top w:val="none" w:sz="0" w:space="0" w:color="auto"/>
        <w:left w:val="none" w:sz="0" w:space="0" w:color="auto"/>
        <w:bottom w:val="none" w:sz="0" w:space="0" w:color="auto"/>
        <w:right w:val="none" w:sz="0" w:space="0" w:color="auto"/>
      </w:divBdr>
    </w:div>
    <w:div w:id="947783185">
      <w:marLeft w:val="480"/>
      <w:marRight w:val="0"/>
      <w:marTop w:val="0"/>
      <w:marBottom w:val="0"/>
      <w:divBdr>
        <w:top w:val="none" w:sz="0" w:space="0" w:color="auto"/>
        <w:left w:val="none" w:sz="0" w:space="0" w:color="auto"/>
        <w:bottom w:val="none" w:sz="0" w:space="0" w:color="auto"/>
        <w:right w:val="none" w:sz="0" w:space="0" w:color="auto"/>
      </w:divBdr>
    </w:div>
    <w:div w:id="947808558">
      <w:marLeft w:val="480"/>
      <w:marRight w:val="0"/>
      <w:marTop w:val="0"/>
      <w:marBottom w:val="0"/>
      <w:divBdr>
        <w:top w:val="none" w:sz="0" w:space="0" w:color="auto"/>
        <w:left w:val="none" w:sz="0" w:space="0" w:color="auto"/>
        <w:bottom w:val="none" w:sz="0" w:space="0" w:color="auto"/>
        <w:right w:val="none" w:sz="0" w:space="0" w:color="auto"/>
      </w:divBdr>
    </w:div>
    <w:div w:id="947852107">
      <w:marLeft w:val="480"/>
      <w:marRight w:val="0"/>
      <w:marTop w:val="0"/>
      <w:marBottom w:val="0"/>
      <w:divBdr>
        <w:top w:val="none" w:sz="0" w:space="0" w:color="auto"/>
        <w:left w:val="none" w:sz="0" w:space="0" w:color="auto"/>
        <w:bottom w:val="none" w:sz="0" w:space="0" w:color="auto"/>
        <w:right w:val="none" w:sz="0" w:space="0" w:color="auto"/>
      </w:divBdr>
    </w:div>
    <w:div w:id="947858551">
      <w:bodyDiv w:val="1"/>
      <w:marLeft w:val="0"/>
      <w:marRight w:val="0"/>
      <w:marTop w:val="0"/>
      <w:marBottom w:val="0"/>
      <w:divBdr>
        <w:top w:val="none" w:sz="0" w:space="0" w:color="auto"/>
        <w:left w:val="none" w:sz="0" w:space="0" w:color="auto"/>
        <w:bottom w:val="none" w:sz="0" w:space="0" w:color="auto"/>
        <w:right w:val="none" w:sz="0" w:space="0" w:color="auto"/>
      </w:divBdr>
    </w:div>
    <w:div w:id="947928727">
      <w:marLeft w:val="480"/>
      <w:marRight w:val="0"/>
      <w:marTop w:val="0"/>
      <w:marBottom w:val="0"/>
      <w:divBdr>
        <w:top w:val="none" w:sz="0" w:space="0" w:color="auto"/>
        <w:left w:val="none" w:sz="0" w:space="0" w:color="auto"/>
        <w:bottom w:val="none" w:sz="0" w:space="0" w:color="auto"/>
        <w:right w:val="none" w:sz="0" w:space="0" w:color="auto"/>
      </w:divBdr>
    </w:div>
    <w:div w:id="948002135">
      <w:marLeft w:val="480"/>
      <w:marRight w:val="0"/>
      <w:marTop w:val="0"/>
      <w:marBottom w:val="0"/>
      <w:divBdr>
        <w:top w:val="none" w:sz="0" w:space="0" w:color="auto"/>
        <w:left w:val="none" w:sz="0" w:space="0" w:color="auto"/>
        <w:bottom w:val="none" w:sz="0" w:space="0" w:color="auto"/>
        <w:right w:val="none" w:sz="0" w:space="0" w:color="auto"/>
      </w:divBdr>
    </w:div>
    <w:div w:id="948004332">
      <w:bodyDiv w:val="1"/>
      <w:marLeft w:val="0"/>
      <w:marRight w:val="0"/>
      <w:marTop w:val="0"/>
      <w:marBottom w:val="0"/>
      <w:divBdr>
        <w:top w:val="none" w:sz="0" w:space="0" w:color="auto"/>
        <w:left w:val="none" w:sz="0" w:space="0" w:color="auto"/>
        <w:bottom w:val="none" w:sz="0" w:space="0" w:color="auto"/>
        <w:right w:val="none" w:sz="0" w:space="0" w:color="auto"/>
      </w:divBdr>
    </w:div>
    <w:div w:id="948008927">
      <w:marLeft w:val="480"/>
      <w:marRight w:val="0"/>
      <w:marTop w:val="0"/>
      <w:marBottom w:val="0"/>
      <w:divBdr>
        <w:top w:val="none" w:sz="0" w:space="0" w:color="auto"/>
        <w:left w:val="none" w:sz="0" w:space="0" w:color="auto"/>
        <w:bottom w:val="none" w:sz="0" w:space="0" w:color="auto"/>
        <w:right w:val="none" w:sz="0" w:space="0" w:color="auto"/>
      </w:divBdr>
    </w:div>
    <w:div w:id="948010403">
      <w:bodyDiv w:val="1"/>
      <w:marLeft w:val="0"/>
      <w:marRight w:val="0"/>
      <w:marTop w:val="0"/>
      <w:marBottom w:val="0"/>
      <w:divBdr>
        <w:top w:val="none" w:sz="0" w:space="0" w:color="auto"/>
        <w:left w:val="none" w:sz="0" w:space="0" w:color="auto"/>
        <w:bottom w:val="none" w:sz="0" w:space="0" w:color="auto"/>
        <w:right w:val="none" w:sz="0" w:space="0" w:color="auto"/>
      </w:divBdr>
      <w:divsChild>
        <w:div w:id="30158381">
          <w:marLeft w:val="480"/>
          <w:marRight w:val="0"/>
          <w:marTop w:val="0"/>
          <w:marBottom w:val="0"/>
          <w:divBdr>
            <w:top w:val="none" w:sz="0" w:space="0" w:color="auto"/>
            <w:left w:val="none" w:sz="0" w:space="0" w:color="auto"/>
            <w:bottom w:val="none" w:sz="0" w:space="0" w:color="auto"/>
            <w:right w:val="none" w:sz="0" w:space="0" w:color="auto"/>
          </w:divBdr>
        </w:div>
        <w:div w:id="59254388">
          <w:marLeft w:val="480"/>
          <w:marRight w:val="0"/>
          <w:marTop w:val="0"/>
          <w:marBottom w:val="0"/>
          <w:divBdr>
            <w:top w:val="none" w:sz="0" w:space="0" w:color="auto"/>
            <w:left w:val="none" w:sz="0" w:space="0" w:color="auto"/>
            <w:bottom w:val="none" w:sz="0" w:space="0" w:color="auto"/>
            <w:right w:val="none" w:sz="0" w:space="0" w:color="auto"/>
          </w:divBdr>
        </w:div>
        <w:div w:id="65345290">
          <w:marLeft w:val="480"/>
          <w:marRight w:val="0"/>
          <w:marTop w:val="0"/>
          <w:marBottom w:val="0"/>
          <w:divBdr>
            <w:top w:val="none" w:sz="0" w:space="0" w:color="auto"/>
            <w:left w:val="none" w:sz="0" w:space="0" w:color="auto"/>
            <w:bottom w:val="none" w:sz="0" w:space="0" w:color="auto"/>
            <w:right w:val="none" w:sz="0" w:space="0" w:color="auto"/>
          </w:divBdr>
        </w:div>
        <w:div w:id="68424398">
          <w:marLeft w:val="480"/>
          <w:marRight w:val="0"/>
          <w:marTop w:val="0"/>
          <w:marBottom w:val="0"/>
          <w:divBdr>
            <w:top w:val="none" w:sz="0" w:space="0" w:color="auto"/>
            <w:left w:val="none" w:sz="0" w:space="0" w:color="auto"/>
            <w:bottom w:val="none" w:sz="0" w:space="0" w:color="auto"/>
            <w:right w:val="none" w:sz="0" w:space="0" w:color="auto"/>
          </w:divBdr>
        </w:div>
        <w:div w:id="69543133">
          <w:marLeft w:val="480"/>
          <w:marRight w:val="0"/>
          <w:marTop w:val="0"/>
          <w:marBottom w:val="0"/>
          <w:divBdr>
            <w:top w:val="none" w:sz="0" w:space="0" w:color="auto"/>
            <w:left w:val="none" w:sz="0" w:space="0" w:color="auto"/>
            <w:bottom w:val="none" w:sz="0" w:space="0" w:color="auto"/>
            <w:right w:val="none" w:sz="0" w:space="0" w:color="auto"/>
          </w:divBdr>
        </w:div>
        <w:div w:id="121196181">
          <w:marLeft w:val="480"/>
          <w:marRight w:val="0"/>
          <w:marTop w:val="0"/>
          <w:marBottom w:val="0"/>
          <w:divBdr>
            <w:top w:val="none" w:sz="0" w:space="0" w:color="auto"/>
            <w:left w:val="none" w:sz="0" w:space="0" w:color="auto"/>
            <w:bottom w:val="none" w:sz="0" w:space="0" w:color="auto"/>
            <w:right w:val="none" w:sz="0" w:space="0" w:color="auto"/>
          </w:divBdr>
        </w:div>
        <w:div w:id="125392326">
          <w:marLeft w:val="480"/>
          <w:marRight w:val="0"/>
          <w:marTop w:val="0"/>
          <w:marBottom w:val="0"/>
          <w:divBdr>
            <w:top w:val="none" w:sz="0" w:space="0" w:color="auto"/>
            <w:left w:val="none" w:sz="0" w:space="0" w:color="auto"/>
            <w:bottom w:val="none" w:sz="0" w:space="0" w:color="auto"/>
            <w:right w:val="none" w:sz="0" w:space="0" w:color="auto"/>
          </w:divBdr>
        </w:div>
        <w:div w:id="209416149">
          <w:marLeft w:val="480"/>
          <w:marRight w:val="0"/>
          <w:marTop w:val="0"/>
          <w:marBottom w:val="0"/>
          <w:divBdr>
            <w:top w:val="none" w:sz="0" w:space="0" w:color="auto"/>
            <w:left w:val="none" w:sz="0" w:space="0" w:color="auto"/>
            <w:bottom w:val="none" w:sz="0" w:space="0" w:color="auto"/>
            <w:right w:val="none" w:sz="0" w:space="0" w:color="auto"/>
          </w:divBdr>
        </w:div>
        <w:div w:id="216092150">
          <w:marLeft w:val="480"/>
          <w:marRight w:val="0"/>
          <w:marTop w:val="0"/>
          <w:marBottom w:val="0"/>
          <w:divBdr>
            <w:top w:val="none" w:sz="0" w:space="0" w:color="auto"/>
            <w:left w:val="none" w:sz="0" w:space="0" w:color="auto"/>
            <w:bottom w:val="none" w:sz="0" w:space="0" w:color="auto"/>
            <w:right w:val="none" w:sz="0" w:space="0" w:color="auto"/>
          </w:divBdr>
        </w:div>
        <w:div w:id="220026528">
          <w:marLeft w:val="480"/>
          <w:marRight w:val="0"/>
          <w:marTop w:val="0"/>
          <w:marBottom w:val="0"/>
          <w:divBdr>
            <w:top w:val="none" w:sz="0" w:space="0" w:color="auto"/>
            <w:left w:val="none" w:sz="0" w:space="0" w:color="auto"/>
            <w:bottom w:val="none" w:sz="0" w:space="0" w:color="auto"/>
            <w:right w:val="none" w:sz="0" w:space="0" w:color="auto"/>
          </w:divBdr>
        </w:div>
        <w:div w:id="245191991">
          <w:marLeft w:val="480"/>
          <w:marRight w:val="0"/>
          <w:marTop w:val="0"/>
          <w:marBottom w:val="0"/>
          <w:divBdr>
            <w:top w:val="none" w:sz="0" w:space="0" w:color="auto"/>
            <w:left w:val="none" w:sz="0" w:space="0" w:color="auto"/>
            <w:bottom w:val="none" w:sz="0" w:space="0" w:color="auto"/>
            <w:right w:val="none" w:sz="0" w:space="0" w:color="auto"/>
          </w:divBdr>
        </w:div>
        <w:div w:id="263273290">
          <w:marLeft w:val="480"/>
          <w:marRight w:val="0"/>
          <w:marTop w:val="0"/>
          <w:marBottom w:val="0"/>
          <w:divBdr>
            <w:top w:val="none" w:sz="0" w:space="0" w:color="auto"/>
            <w:left w:val="none" w:sz="0" w:space="0" w:color="auto"/>
            <w:bottom w:val="none" w:sz="0" w:space="0" w:color="auto"/>
            <w:right w:val="none" w:sz="0" w:space="0" w:color="auto"/>
          </w:divBdr>
        </w:div>
        <w:div w:id="291979607">
          <w:marLeft w:val="480"/>
          <w:marRight w:val="0"/>
          <w:marTop w:val="0"/>
          <w:marBottom w:val="0"/>
          <w:divBdr>
            <w:top w:val="none" w:sz="0" w:space="0" w:color="auto"/>
            <w:left w:val="none" w:sz="0" w:space="0" w:color="auto"/>
            <w:bottom w:val="none" w:sz="0" w:space="0" w:color="auto"/>
            <w:right w:val="none" w:sz="0" w:space="0" w:color="auto"/>
          </w:divBdr>
        </w:div>
        <w:div w:id="306668694">
          <w:marLeft w:val="480"/>
          <w:marRight w:val="0"/>
          <w:marTop w:val="0"/>
          <w:marBottom w:val="0"/>
          <w:divBdr>
            <w:top w:val="none" w:sz="0" w:space="0" w:color="auto"/>
            <w:left w:val="none" w:sz="0" w:space="0" w:color="auto"/>
            <w:bottom w:val="none" w:sz="0" w:space="0" w:color="auto"/>
            <w:right w:val="none" w:sz="0" w:space="0" w:color="auto"/>
          </w:divBdr>
        </w:div>
        <w:div w:id="310865968">
          <w:marLeft w:val="480"/>
          <w:marRight w:val="0"/>
          <w:marTop w:val="0"/>
          <w:marBottom w:val="0"/>
          <w:divBdr>
            <w:top w:val="none" w:sz="0" w:space="0" w:color="auto"/>
            <w:left w:val="none" w:sz="0" w:space="0" w:color="auto"/>
            <w:bottom w:val="none" w:sz="0" w:space="0" w:color="auto"/>
            <w:right w:val="none" w:sz="0" w:space="0" w:color="auto"/>
          </w:divBdr>
        </w:div>
        <w:div w:id="365064307">
          <w:marLeft w:val="480"/>
          <w:marRight w:val="0"/>
          <w:marTop w:val="0"/>
          <w:marBottom w:val="0"/>
          <w:divBdr>
            <w:top w:val="none" w:sz="0" w:space="0" w:color="auto"/>
            <w:left w:val="none" w:sz="0" w:space="0" w:color="auto"/>
            <w:bottom w:val="none" w:sz="0" w:space="0" w:color="auto"/>
            <w:right w:val="none" w:sz="0" w:space="0" w:color="auto"/>
          </w:divBdr>
        </w:div>
        <w:div w:id="373775823">
          <w:marLeft w:val="480"/>
          <w:marRight w:val="0"/>
          <w:marTop w:val="0"/>
          <w:marBottom w:val="0"/>
          <w:divBdr>
            <w:top w:val="none" w:sz="0" w:space="0" w:color="auto"/>
            <w:left w:val="none" w:sz="0" w:space="0" w:color="auto"/>
            <w:bottom w:val="none" w:sz="0" w:space="0" w:color="auto"/>
            <w:right w:val="none" w:sz="0" w:space="0" w:color="auto"/>
          </w:divBdr>
        </w:div>
        <w:div w:id="378091643">
          <w:marLeft w:val="480"/>
          <w:marRight w:val="0"/>
          <w:marTop w:val="0"/>
          <w:marBottom w:val="0"/>
          <w:divBdr>
            <w:top w:val="none" w:sz="0" w:space="0" w:color="auto"/>
            <w:left w:val="none" w:sz="0" w:space="0" w:color="auto"/>
            <w:bottom w:val="none" w:sz="0" w:space="0" w:color="auto"/>
            <w:right w:val="none" w:sz="0" w:space="0" w:color="auto"/>
          </w:divBdr>
        </w:div>
        <w:div w:id="469904818">
          <w:marLeft w:val="480"/>
          <w:marRight w:val="0"/>
          <w:marTop w:val="0"/>
          <w:marBottom w:val="0"/>
          <w:divBdr>
            <w:top w:val="none" w:sz="0" w:space="0" w:color="auto"/>
            <w:left w:val="none" w:sz="0" w:space="0" w:color="auto"/>
            <w:bottom w:val="none" w:sz="0" w:space="0" w:color="auto"/>
            <w:right w:val="none" w:sz="0" w:space="0" w:color="auto"/>
          </w:divBdr>
        </w:div>
        <w:div w:id="494108520">
          <w:marLeft w:val="480"/>
          <w:marRight w:val="0"/>
          <w:marTop w:val="0"/>
          <w:marBottom w:val="0"/>
          <w:divBdr>
            <w:top w:val="none" w:sz="0" w:space="0" w:color="auto"/>
            <w:left w:val="none" w:sz="0" w:space="0" w:color="auto"/>
            <w:bottom w:val="none" w:sz="0" w:space="0" w:color="auto"/>
            <w:right w:val="none" w:sz="0" w:space="0" w:color="auto"/>
          </w:divBdr>
        </w:div>
        <w:div w:id="497156234">
          <w:marLeft w:val="480"/>
          <w:marRight w:val="0"/>
          <w:marTop w:val="0"/>
          <w:marBottom w:val="0"/>
          <w:divBdr>
            <w:top w:val="none" w:sz="0" w:space="0" w:color="auto"/>
            <w:left w:val="none" w:sz="0" w:space="0" w:color="auto"/>
            <w:bottom w:val="none" w:sz="0" w:space="0" w:color="auto"/>
            <w:right w:val="none" w:sz="0" w:space="0" w:color="auto"/>
          </w:divBdr>
        </w:div>
        <w:div w:id="579755016">
          <w:marLeft w:val="480"/>
          <w:marRight w:val="0"/>
          <w:marTop w:val="0"/>
          <w:marBottom w:val="0"/>
          <w:divBdr>
            <w:top w:val="none" w:sz="0" w:space="0" w:color="auto"/>
            <w:left w:val="none" w:sz="0" w:space="0" w:color="auto"/>
            <w:bottom w:val="none" w:sz="0" w:space="0" w:color="auto"/>
            <w:right w:val="none" w:sz="0" w:space="0" w:color="auto"/>
          </w:divBdr>
        </w:div>
        <w:div w:id="656804584">
          <w:marLeft w:val="480"/>
          <w:marRight w:val="0"/>
          <w:marTop w:val="0"/>
          <w:marBottom w:val="0"/>
          <w:divBdr>
            <w:top w:val="none" w:sz="0" w:space="0" w:color="auto"/>
            <w:left w:val="none" w:sz="0" w:space="0" w:color="auto"/>
            <w:bottom w:val="none" w:sz="0" w:space="0" w:color="auto"/>
            <w:right w:val="none" w:sz="0" w:space="0" w:color="auto"/>
          </w:divBdr>
        </w:div>
        <w:div w:id="677587715">
          <w:marLeft w:val="480"/>
          <w:marRight w:val="0"/>
          <w:marTop w:val="0"/>
          <w:marBottom w:val="0"/>
          <w:divBdr>
            <w:top w:val="none" w:sz="0" w:space="0" w:color="auto"/>
            <w:left w:val="none" w:sz="0" w:space="0" w:color="auto"/>
            <w:bottom w:val="none" w:sz="0" w:space="0" w:color="auto"/>
            <w:right w:val="none" w:sz="0" w:space="0" w:color="auto"/>
          </w:divBdr>
        </w:div>
        <w:div w:id="690301475">
          <w:marLeft w:val="480"/>
          <w:marRight w:val="0"/>
          <w:marTop w:val="0"/>
          <w:marBottom w:val="0"/>
          <w:divBdr>
            <w:top w:val="none" w:sz="0" w:space="0" w:color="auto"/>
            <w:left w:val="none" w:sz="0" w:space="0" w:color="auto"/>
            <w:bottom w:val="none" w:sz="0" w:space="0" w:color="auto"/>
            <w:right w:val="none" w:sz="0" w:space="0" w:color="auto"/>
          </w:divBdr>
        </w:div>
        <w:div w:id="693464062">
          <w:marLeft w:val="480"/>
          <w:marRight w:val="0"/>
          <w:marTop w:val="0"/>
          <w:marBottom w:val="0"/>
          <w:divBdr>
            <w:top w:val="none" w:sz="0" w:space="0" w:color="auto"/>
            <w:left w:val="none" w:sz="0" w:space="0" w:color="auto"/>
            <w:bottom w:val="none" w:sz="0" w:space="0" w:color="auto"/>
            <w:right w:val="none" w:sz="0" w:space="0" w:color="auto"/>
          </w:divBdr>
        </w:div>
        <w:div w:id="726345578">
          <w:marLeft w:val="480"/>
          <w:marRight w:val="0"/>
          <w:marTop w:val="0"/>
          <w:marBottom w:val="0"/>
          <w:divBdr>
            <w:top w:val="none" w:sz="0" w:space="0" w:color="auto"/>
            <w:left w:val="none" w:sz="0" w:space="0" w:color="auto"/>
            <w:bottom w:val="none" w:sz="0" w:space="0" w:color="auto"/>
            <w:right w:val="none" w:sz="0" w:space="0" w:color="auto"/>
          </w:divBdr>
        </w:div>
        <w:div w:id="744959799">
          <w:marLeft w:val="480"/>
          <w:marRight w:val="0"/>
          <w:marTop w:val="0"/>
          <w:marBottom w:val="0"/>
          <w:divBdr>
            <w:top w:val="none" w:sz="0" w:space="0" w:color="auto"/>
            <w:left w:val="none" w:sz="0" w:space="0" w:color="auto"/>
            <w:bottom w:val="none" w:sz="0" w:space="0" w:color="auto"/>
            <w:right w:val="none" w:sz="0" w:space="0" w:color="auto"/>
          </w:divBdr>
        </w:div>
        <w:div w:id="771587354">
          <w:marLeft w:val="480"/>
          <w:marRight w:val="0"/>
          <w:marTop w:val="0"/>
          <w:marBottom w:val="0"/>
          <w:divBdr>
            <w:top w:val="none" w:sz="0" w:space="0" w:color="auto"/>
            <w:left w:val="none" w:sz="0" w:space="0" w:color="auto"/>
            <w:bottom w:val="none" w:sz="0" w:space="0" w:color="auto"/>
            <w:right w:val="none" w:sz="0" w:space="0" w:color="auto"/>
          </w:divBdr>
        </w:div>
        <w:div w:id="774251549">
          <w:marLeft w:val="480"/>
          <w:marRight w:val="0"/>
          <w:marTop w:val="0"/>
          <w:marBottom w:val="0"/>
          <w:divBdr>
            <w:top w:val="none" w:sz="0" w:space="0" w:color="auto"/>
            <w:left w:val="none" w:sz="0" w:space="0" w:color="auto"/>
            <w:bottom w:val="none" w:sz="0" w:space="0" w:color="auto"/>
            <w:right w:val="none" w:sz="0" w:space="0" w:color="auto"/>
          </w:divBdr>
        </w:div>
        <w:div w:id="779492749">
          <w:marLeft w:val="480"/>
          <w:marRight w:val="0"/>
          <w:marTop w:val="0"/>
          <w:marBottom w:val="0"/>
          <w:divBdr>
            <w:top w:val="none" w:sz="0" w:space="0" w:color="auto"/>
            <w:left w:val="none" w:sz="0" w:space="0" w:color="auto"/>
            <w:bottom w:val="none" w:sz="0" w:space="0" w:color="auto"/>
            <w:right w:val="none" w:sz="0" w:space="0" w:color="auto"/>
          </w:divBdr>
        </w:div>
        <w:div w:id="845436311">
          <w:marLeft w:val="480"/>
          <w:marRight w:val="0"/>
          <w:marTop w:val="0"/>
          <w:marBottom w:val="0"/>
          <w:divBdr>
            <w:top w:val="none" w:sz="0" w:space="0" w:color="auto"/>
            <w:left w:val="none" w:sz="0" w:space="0" w:color="auto"/>
            <w:bottom w:val="none" w:sz="0" w:space="0" w:color="auto"/>
            <w:right w:val="none" w:sz="0" w:space="0" w:color="auto"/>
          </w:divBdr>
        </w:div>
        <w:div w:id="845830853">
          <w:marLeft w:val="480"/>
          <w:marRight w:val="0"/>
          <w:marTop w:val="0"/>
          <w:marBottom w:val="0"/>
          <w:divBdr>
            <w:top w:val="none" w:sz="0" w:space="0" w:color="auto"/>
            <w:left w:val="none" w:sz="0" w:space="0" w:color="auto"/>
            <w:bottom w:val="none" w:sz="0" w:space="0" w:color="auto"/>
            <w:right w:val="none" w:sz="0" w:space="0" w:color="auto"/>
          </w:divBdr>
        </w:div>
        <w:div w:id="890533994">
          <w:marLeft w:val="480"/>
          <w:marRight w:val="0"/>
          <w:marTop w:val="0"/>
          <w:marBottom w:val="0"/>
          <w:divBdr>
            <w:top w:val="none" w:sz="0" w:space="0" w:color="auto"/>
            <w:left w:val="none" w:sz="0" w:space="0" w:color="auto"/>
            <w:bottom w:val="none" w:sz="0" w:space="0" w:color="auto"/>
            <w:right w:val="none" w:sz="0" w:space="0" w:color="auto"/>
          </w:divBdr>
        </w:div>
        <w:div w:id="906309388">
          <w:marLeft w:val="480"/>
          <w:marRight w:val="0"/>
          <w:marTop w:val="0"/>
          <w:marBottom w:val="0"/>
          <w:divBdr>
            <w:top w:val="none" w:sz="0" w:space="0" w:color="auto"/>
            <w:left w:val="none" w:sz="0" w:space="0" w:color="auto"/>
            <w:bottom w:val="none" w:sz="0" w:space="0" w:color="auto"/>
            <w:right w:val="none" w:sz="0" w:space="0" w:color="auto"/>
          </w:divBdr>
        </w:div>
        <w:div w:id="913248486">
          <w:marLeft w:val="480"/>
          <w:marRight w:val="0"/>
          <w:marTop w:val="0"/>
          <w:marBottom w:val="0"/>
          <w:divBdr>
            <w:top w:val="none" w:sz="0" w:space="0" w:color="auto"/>
            <w:left w:val="none" w:sz="0" w:space="0" w:color="auto"/>
            <w:bottom w:val="none" w:sz="0" w:space="0" w:color="auto"/>
            <w:right w:val="none" w:sz="0" w:space="0" w:color="auto"/>
          </w:divBdr>
        </w:div>
        <w:div w:id="1011184918">
          <w:marLeft w:val="480"/>
          <w:marRight w:val="0"/>
          <w:marTop w:val="0"/>
          <w:marBottom w:val="0"/>
          <w:divBdr>
            <w:top w:val="none" w:sz="0" w:space="0" w:color="auto"/>
            <w:left w:val="none" w:sz="0" w:space="0" w:color="auto"/>
            <w:bottom w:val="none" w:sz="0" w:space="0" w:color="auto"/>
            <w:right w:val="none" w:sz="0" w:space="0" w:color="auto"/>
          </w:divBdr>
        </w:div>
        <w:div w:id="1043018137">
          <w:marLeft w:val="480"/>
          <w:marRight w:val="0"/>
          <w:marTop w:val="0"/>
          <w:marBottom w:val="0"/>
          <w:divBdr>
            <w:top w:val="none" w:sz="0" w:space="0" w:color="auto"/>
            <w:left w:val="none" w:sz="0" w:space="0" w:color="auto"/>
            <w:bottom w:val="none" w:sz="0" w:space="0" w:color="auto"/>
            <w:right w:val="none" w:sz="0" w:space="0" w:color="auto"/>
          </w:divBdr>
        </w:div>
        <w:div w:id="1043600367">
          <w:marLeft w:val="480"/>
          <w:marRight w:val="0"/>
          <w:marTop w:val="0"/>
          <w:marBottom w:val="0"/>
          <w:divBdr>
            <w:top w:val="none" w:sz="0" w:space="0" w:color="auto"/>
            <w:left w:val="none" w:sz="0" w:space="0" w:color="auto"/>
            <w:bottom w:val="none" w:sz="0" w:space="0" w:color="auto"/>
            <w:right w:val="none" w:sz="0" w:space="0" w:color="auto"/>
          </w:divBdr>
        </w:div>
        <w:div w:id="1061291500">
          <w:marLeft w:val="480"/>
          <w:marRight w:val="0"/>
          <w:marTop w:val="0"/>
          <w:marBottom w:val="0"/>
          <w:divBdr>
            <w:top w:val="none" w:sz="0" w:space="0" w:color="auto"/>
            <w:left w:val="none" w:sz="0" w:space="0" w:color="auto"/>
            <w:bottom w:val="none" w:sz="0" w:space="0" w:color="auto"/>
            <w:right w:val="none" w:sz="0" w:space="0" w:color="auto"/>
          </w:divBdr>
        </w:div>
        <w:div w:id="1094664422">
          <w:marLeft w:val="480"/>
          <w:marRight w:val="0"/>
          <w:marTop w:val="0"/>
          <w:marBottom w:val="0"/>
          <w:divBdr>
            <w:top w:val="none" w:sz="0" w:space="0" w:color="auto"/>
            <w:left w:val="none" w:sz="0" w:space="0" w:color="auto"/>
            <w:bottom w:val="none" w:sz="0" w:space="0" w:color="auto"/>
            <w:right w:val="none" w:sz="0" w:space="0" w:color="auto"/>
          </w:divBdr>
        </w:div>
        <w:div w:id="1133717631">
          <w:marLeft w:val="480"/>
          <w:marRight w:val="0"/>
          <w:marTop w:val="0"/>
          <w:marBottom w:val="0"/>
          <w:divBdr>
            <w:top w:val="none" w:sz="0" w:space="0" w:color="auto"/>
            <w:left w:val="none" w:sz="0" w:space="0" w:color="auto"/>
            <w:bottom w:val="none" w:sz="0" w:space="0" w:color="auto"/>
            <w:right w:val="none" w:sz="0" w:space="0" w:color="auto"/>
          </w:divBdr>
        </w:div>
        <w:div w:id="1153448032">
          <w:marLeft w:val="480"/>
          <w:marRight w:val="0"/>
          <w:marTop w:val="0"/>
          <w:marBottom w:val="0"/>
          <w:divBdr>
            <w:top w:val="none" w:sz="0" w:space="0" w:color="auto"/>
            <w:left w:val="none" w:sz="0" w:space="0" w:color="auto"/>
            <w:bottom w:val="none" w:sz="0" w:space="0" w:color="auto"/>
            <w:right w:val="none" w:sz="0" w:space="0" w:color="auto"/>
          </w:divBdr>
        </w:div>
        <w:div w:id="1160534470">
          <w:marLeft w:val="480"/>
          <w:marRight w:val="0"/>
          <w:marTop w:val="0"/>
          <w:marBottom w:val="0"/>
          <w:divBdr>
            <w:top w:val="none" w:sz="0" w:space="0" w:color="auto"/>
            <w:left w:val="none" w:sz="0" w:space="0" w:color="auto"/>
            <w:bottom w:val="none" w:sz="0" w:space="0" w:color="auto"/>
            <w:right w:val="none" w:sz="0" w:space="0" w:color="auto"/>
          </w:divBdr>
        </w:div>
        <w:div w:id="1183665958">
          <w:marLeft w:val="480"/>
          <w:marRight w:val="0"/>
          <w:marTop w:val="0"/>
          <w:marBottom w:val="0"/>
          <w:divBdr>
            <w:top w:val="none" w:sz="0" w:space="0" w:color="auto"/>
            <w:left w:val="none" w:sz="0" w:space="0" w:color="auto"/>
            <w:bottom w:val="none" w:sz="0" w:space="0" w:color="auto"/>
            <w:right w:val="none" w:sz="0" w:space="0" w:color="auto"/>
          </w:divBdr>
        </w:div>
      </w:divsChild>
    </w:div>
    <w:div w:id="948076417">
      <w:marLeft w:val="480"/>
      <w:marRight w:val="0"/>
      <w:marTop w:val="0"/>
      <w:marBottom w:val="0"/>
      <w:divBdr>
        <w:top w:val="none" w:sz="0" w:space="0" w:color="auto"/>
        <w:left w:val="none" w:sz="0" w:space="0" w:color="auto"/>
        <w:bottom w:val="none" w:sz="0" w:space="0" w:color="auto"/>
        <w:right w:val="none" w:sz="0" w:space="0" w:color="auto"/>
      </w:divBdr>
    </w:div>
    <w:div w:id="948076456">
      <w:marLeft w:val="480"/>
      <w:marRight w:val="0"/>
      <w:marTop w:val="0"/>
      <w:marBottom w:val="0"/>
      <w:divBdr>
        <w:top w:val="none" w:sz="0" w:space="0" w:color="auto"/>
        <w:left w:val="none" w:sz="0" w:space="0" w:color="auto"/>
        <w:bottom w:val="none" w:sz="0" w:space="0" w:color="auto"/>
        <w:right w:val="none" w:sz="0" w:space="0" w:color="auto"/>
      </w:divBdr>
    </w:div>
    <w:div w:id="948199330">
      <w:marLeft w:val="480"/>
      <w:marRight w:val="0"/>
      <w:marTop w:val="0"/>
      <w:marBottom w:val="0"/>
      <w:divBdr>
        <w:top w:val="none" w:sz="0" w:space="0" w:color="auto"/>
        <w:left w:val="none" w:sz="0" w:space="0" w:color="auto"/>
        <w:bottom w:val="none" w:sz="0" w:space="0" w:color="auto"/>
        <w:right w:val="none" w:sz="0" w:space="0" w:color="auto"/>
      </w:divBdr>
    </w:div>
    <w:div w:id="948245180">
      <w:marLeft w:val="480"/>
      <w:marRight w:val="0"/>
      <w:marTop w:val="0"/>
      <w:marBottom w:val="0"/>
      <w:divBdr>
        <w:top w:val="none" w:sz="0" w:space="0" w:color="auto"/>
        <w:left w:val="none" w:sz="0" w:space="0" w:color="auto"/>
        <w:bottom w:val="none" w:sz="0" w:space="0" w:color="auto"/>
        <w:right w:val="none" w:sz="0" w:space="0" w:color="auto"/>
      </w:divBdr>
    </w:div>
    <w:div w:id="948272720">
      <w:marLeft w:val="480"/>
      <w:marRight w:val="0"/>
      <w:marTop w:val="0"/>
      <w:marBottom w:val="0"/>
      <w:divBdr>
        <w:top w:val="none" w:sz="0" w:space="0" w:color="auto"/>
        <w:left w:val="none" w:sz="0" w:space="0" w:color="auto"/>
        <w:bottom w:val="none" w:sz="0" w:space="0" w:color="auto"/>
        <w:right w:val="none" w:sz="0" w:space="0" w:color="auto"/>
      </w:divBdr>
    </w:div>
    <w:div w:id="948313361">
      <w:marLeft w:val="480"/>
      <w:marRight w:val="0"/>
      <w:marTop w:val="0"/>
      <w:marBottom w:val="0"/>
      <w:divBdr>
        <w:top w:val="none" w:sz="0" w:space="0" w:color="auto"/>
        <w:left w:val="none" w:sz="0" w:space="0" w:color="auto"/>
        <w:bottom w:val="none" w:sz="0" w:space="0" w:color="auto"/>
        <w:right w:val="none" w:sz="0" w:space="0" w:color="auto"/>
      </w:divBdr>
    </w:div>
    <w:div w:id="948314597">
      <w:marLeft w:val="480"/>
      <w:marRight w:val="0"/>
      <w:marTop w:val="0"/>
      <w:marBottom w:val="0"/>
      <w:divBdr>
        <w:top w:val="none" w:sz="0" w:space="0" w:color="auto"/>
        <w:left w:val="none" w:sz="0" w:space="0" w:color="auto"/>
        <w:bottom w:val="none" w:sz="0" w:space="0" w:color="auto"/>
        <w:right w:val="none" w:sz="0" w:space="0" w:color="auto"/>
      </w:divBdr>
    </w:div>
    <w:div w:id="948318012">
      <w:marLeft w:val="480"/>
      <w:marRight w:val="0"/>
      <w:marTop w:val="0"/>
      <w:marBottom w:val="0"/>
      <w:divBdr>
        <w:top w:val="none" w:sz="0" w:space="0" w:color="auto"/>
        <w:left w:val="none" w:sz="0" w:space="0" w:color="auto"/>
        <w:bottom w:val="none" w:sz="0" w:space="0" w:color="auto"/>
        <w:right w:val="none" w:sz="0" w:space="0" w:color="auto"/>
      </w:divBdr>
    </w:div>
    <w:div w:id="948396085">
      <w:marLeft w:val="0"/>
      <w:marRight w:val="0"/>
      <w:marTop w:val="0"/>
      <w:marBottom w:val="0"/>
      <w:divBdr>
        <w:top w:val="none" w:sz="0" w:space="0" w:color="auto"/>
        <w:left w:val="none" w:sz="0" w:space="0" w:color="auto"/>
        <w:bottom w:val="none" w:sz="0" w:space="0" w:color="auto"/>
        <w:right w:val="none" w:sz="0" w:space="0" w:color="auto"/>
      </w:divBdr>
    </w:div>
    <w:div w:id="948438695">
      <w:marLeft w:val="480"/>
      <w:marRight w:val="0"/>
      <w:marTop w:val="0"/>
      <w:marBottom w:val="0"/>
      <w:divBdr>
        <w:top w:val="none" w:sz="0" w:space="0" w:color="auto"/>
        <w:left w:val="none" w:sz="0" w:space="0" w:color="auto"/>
        <w:bottom w:val="none" w:sz="0" w:space="0" w:color="auto"/>
        <w:right w:val="none" w:sz="0" w:space="0" w:color="auto"/>
      </w:divBdr>
    </w:div>
    <w:div w:id="948467207">
      <w:marLeft w:val="0"/>
      <w:marRight w:val="0"/>
      <w:marTop w:val="0"/>
      <w:marBottom w:val="0"/>
      <w:divBdr>
        <w:top w:val="none" w:sz="0" w:space="0" w:color="auto"/>
        <w:left w:val="none" w:sz="0" w:space="0" w:color="auto"/>
        <w:bottom w:val="none" w:sz="0" w:space="0" w:color="auto"/>
        <w:right w:val="none" w:sz="0" w:space="0" w:color="auto"/>
      </w:divBdr>
    </w:div>
    <w:div w:id="948509821">
      <w:marLeft w:val="480"/>
      <w:marRight w:val="0"/>
      <w:marTop w:val="0"/>
      <w:marBottom w:val="0"/>
      <w:divBdr>
        <w:top w:val="none" w:sz="0" w:space="0" w:color="auto"/>
        <w:left w:val="none" w:sz="0" w:space="0" w:color="auto"/>
        <w:bottom w:val="none" w:sz="0" w:space="0" w:color="auto"/>
        <w:right w:val="none" w:sz="0" w:space="0" w:color="auto"/>
      </w:divBdr>
    </w:div>
    <w:div w:id="948514194">
      <w:marLeft w:val="480"/>
      <w:marRight w:val="0"/>
      <w:marTop w:val="0"/>
      <w:marBottom w:val="0"/>
      <w:divBdr>
        <w:top w:val="none" w:sz="0" w:space="0" w:color="auto"/>
        <w:left w:val="none" w:sz="0" w:space="0" w:color="auto"/>
        <w:bottom w:val="none" w:sz="0" w:space="0" w:color="auto"/>
        <w:right w:val="none" w:sz="0" w:space="0" w:color="auto"/>
      </w:divBdr>
    </w:div>
    <w:div w:id="948589571">
      <w:marLeft w:val="0"/>
      <w:marRight w:val="0"/>
      <w:marTop w:val="0"/>
      <w:marBottom w:val="0"/>
      <w:divBdr>
        <w:top w:val="none" w:sz="0" w:space="0" w:color="auto"/>
        <w:left w:val="none" w:sz="0" w:space="0" w:color="auto"/>
        <w:bottom w:val="none" w:sz="0" w:space="0" w:color="auto"/>
        <w:right w:val="none" w:sz="0" w:space="0" w:color="auto"/>
      </w:divBdr>
    </w:div>
    <w:div w:id="948851974">
      <w:marLeft w:val="480"/>
      <w:marRight w:val="0"/>
      <w:marTop w:val="0"/>
      <w:marBottom w:val="0"/>
      <w:divBdr>
        <w:top w:val="none" w:sz="0" w:space="0" w:color="auto"/>
        <w:left w:val="none" w:sz="0" w:space="0" w:color="auto"/>
        <w:bottom w:val="none" w:sz="0" w:space="0" w:color="auto"/>
        <w:right w:val="none" w:sz="0" w:space="0" w:color="auto"/>
      </w:divBdr>
    </w:div>
    <w:div w:id="948898535">
      <w:marLeft w:val="0"/>
      <w:marRight w:val="0"/>
      <w:marTop w:val="0"/>
      <w:marBottom w:val="0"/>
      <w:divBdr>
        <w:top w:val="none" w:sz="0" w:space="0" w:color="auto"/>
        <w:left w:val="none" w:sz="0" w:space="0" w:color="auto"/>
        <w:bottom w:val="none" w:sz="0" w:space="0" w:color="auto"/>
        <w:right w:val="none" w:sz="0" w:space="0" w:color="auto"/>
      </w:divBdr>
    </w:div>
    <w:div w:id="949052565">
      <w:marLeft w:val="480"/>
      <w:marRight w:val="0"/>
      <w:marTop w:val="0"/>
      <w:marBottom w:val="0"/>
      <w:divBdr>
        <w:top w:val="none" w:sz="0" w:space="0" w:color="auto"/>
        <w:left w:val="none" w:sz="0" w:space="0" w:color="auto"/>
        <w:bottom w:val="none" w:sz="0" w:space="0" w:color="auto"/>
        <w:right w:val="none" w:sz="0" w:space="0" w:color="auto"/>
      </w:divBdr>
    </w:div>
    <w:div w:id="949162548">
      <w:marLeft w:val="480"/>
      <w:marRight w:val="0"/>
      <w:marTop w:val="0"/>
      <w:marBottom w:val="0"/>
      <w:divBdr>
        <w:top w:val="none" w:sz="0" w:space="0" w:color="auto"/>
        <w:left w:val="none" w:sz="0" w:space="0" w:color="auto"/>
        <w:bottom w:val="none" w:sz="0" w:space="0" w:color="auto"/>
        <w:right w:val="none" w:sz="0" w:space="0" w:color="auto"/>
      </w:divBdr>
    </w:div>
    <w:div w:id="949170383">
      <w:marLeft w:val="0"/>
      <w:marRight w:val="0"/>
      <w:marTop w:val="0"/>
      <w:marBottom w:val="0"/>
      <w:divBdr>
        <w:top w:val="none" w:sz="0" w:space="0" w:color="auto"/>
        <w:left w:val="none" w:sz="0" w:space="0" w:color="auto"/>
        <w:bottom w:val="none" w:sz="0" w:space="0" w:color="auto"/>
        <w:right w:val="none" w:sz="0" w:space="0" w:color="auto"/>
      </w:divBdr>
    </w:div>
    <w:div w:id="949237180">
      <w:bodyDiv w:val="1"/>
      <w:marLeft w:val="0"/>
      <w:marRight w:val="0"/>
      <w:marTop w:val="0"/>
      <w:marBottom w:val="0"/>
      <w:divBdr>
        <w:top w:val="none" w:sz="0" w:space="0" w:color="auto"/>
        <w:left w:val="none" w:sz="0" w:space="0" w:color="auto"/>
        <w:bottom w:val="none" w:sz="0" w:space="0" w:color="auto"/>
        <w:right w:val="none" w:sz="0" w:space="0" w:color="auto"/>
      </w:divBdr>
    </w:div>
    <w:div w:id="949239580">
      <w:bodyDiv w:val="1"/>
      <w:marLeft w:val="0"/>
      <w:marRight w:val="0"/>
      <w:marTop w:val="0"/>
      <w:marBottom w:val="0"/>
      <w:divBdr>
        <w:top w:val="none" w:sz="0" w:space="0" w:color="auto"/>
        <w:left w:val="none" w:sz="0" w:space="0" w:color="auto"/>
        <w:bottom w:val="none" w:sz="0" w:space="0" w:color="auto"/>
        <w:right w:val="none" w:sz="0" w:space="0" w:color="auto"/>
      </w:divBdr>
    </w:div>
    <w:div w:id="949318575">
      <w:marLeft w:val="480"/>
      <w:marRight w:val="0"/>
      <w:marTop w:val="0"/>
      <w:marBottom w:val="0"/>
      <w:divBdr>
        <w:top w:val="none" w:sz="0" w:space="0" w:color="auto"/>
        <w:left w:val="none" w:sz="0" w:space="0" w:color="auto"/>
        <w:bottom w:val="none" w:sz="0" w:space="0" w:color="auto"/>
        <w:right w:val="none" w:sz="0" w:space="0" w:color="auto"/>
      </w:divBdr>
    </w:div>
    <w:div w:id="949319354">
      <w:marLeft w:val="480"/>
      <w:marRight w:val="0"/>
      <w:marTop w:val="0"/>
      <w:marBottom w:val="0"/>
      <w:divBdr>
        <w:top w:val="none" w:sz="0" w:space="0" w:color="auto"/>
        <w:left w:val="none" w:sz="0" w:space="0" w:color="auto"/>
        <w:bottom w:val="none" w:sz="0" w:space="0" w:color="auto"/>
        <w:right w:val="none" w:sz="0" w:space="0" w:color="auto"/>
      </w:divBdr>
    </w:div>
    <w:div w:id="949320327">
      <w:marLeft w:val="480"/>
      <w:marRight w:val="0"/>
      <w:marTop w:val="0"/>
      <w:marBottom w:val="0"/>
      <w:divBdr>
        <w:top w:val="none" w:sz="0" w:space="0" w:color="auto"/>
        <w:left w:val="none" w:sz="0" w:space="0" w:color="auto"/>
        <w:bottom w:val="none" w:sz="0" w:space="0" w:color="auto"/>
        <w:right w:val="none" w:sz="0" w:space="0" w:color="auto"/>
      </w:divBdr>
    </w:div>
    <w:div w:id="949321136">
      <w:marLeft w:val="480"/>
      <w:marRight w:val="0"/>
      <w:marTop w:val="0"/>
      <w:marBottom w:val="0"/>
      <w:divBdr>
        <w:top w:val="none" w:sz="0" w:space="0" w:color="auto"/>
        <w:left w:val="none" w:sz="0" w:space="0" w:color="auto"/>
        <w:bottom w:val="none" w:sz="0" w:space="0" w:color="auto"/>
        <w:right w:val="none" w:sz="0" w:space="0" w:color="auto"/>
      </w:divBdr>
    </w:div>
    <w:div w:id="949354861">
      <w:marLeft w:val="480"/>
      <w:marRight w:val="0"/>
      <w:marTop w:val="0"/>
      <w:marBottom w:val="0"/>
      <w:divBdr>
        <w:top w:val="none" w:sz="0" w:space="0" w:color="auto"/>
        <w:left w:val="none" w:sz="0" w:space="0" w:color="auto"/>
        <w:bottom w:val="none" w:sz="0" w:space="0" w:color="auto"/>
        <w:right w:val="none" w:sz="0" w:space="0" w:color="auto"/>
      </w:divBdr>
    </w:div>
    <w:div w:id="949435917">
      <w:marLeft w:val="480"/>
      <w:marRight w:val="0"/>
      <w:marTop w:val="0"/>
      <w:marBottom w:val="0"/>
      <w:divBdr>
        <w:top w:val="none" w:sz="0" w:space="0" w:color="auto"/>
        <w:left w:val="none" w:sz="0" w:space="0" w:color="auto"/>
        <w:bottom w:val="none" w:sz="0" w:space="0" w:color="auto"/>
        <w:right w:val="none" w:sz="0" w:space="0" w:color="auto"/>
      </w:divBdr>
    </w:div>
    <w:div w:id="949748955">
      <w:marLeft w:val="480"/>
      <w:marRight w:val="0"/>
      <w:marTop w:val="0"/>
      <w:marBottom w:val="0"/>
      <w:divBdr>
        <w:top w:val="none" w:sz="0" w:space="0" w:color="auto"/>
        <w:left w:val="none" w:sz="0" w:space="0" w:color="auto"/>
        <w:bottom w:val="none" w:sz="0" w:space="0" w:color="auto"/>
        <w:right w:val="none" w:sz="0" w:space="0" w:color="auto"/>
      </w:divBdr>
    </w:div>
    <w:div w:id="949750059">
      <w:marLeft w:val="480"/>
      <w:marRight w:val="0"/>
      <w:marTop w:val="0"/>
      <w:marBottom w:val="0"/>
      <w:divBdr>
        <w:top w:val="none" w:sz="0" w:space="0" w:color="auto"/>
        <w:left w:val="none" w:sz="0" w:space="0" w:color="auto"/>
        <w:bottom w:val="none" w:sz="0" w:space="0" w:color="auto"/>
        <w:right w:val="none" w:sz="0" w:space="0" w:color="auto"/>
      </w:divBdr>
    </w:div>
    <w:div w:id="949820151">
      <w:bodyDiv w:val="1"/>
      <w:marLeft w:val="0"/>
      <w:marRight w:val="0"/>
      <w:marTop w:val="0"/>
      <w:marBottom w:val="0"/>
      <w:divBdr>
        <w:top w:val="none" w:sz="0" w:space="0" w:color="auto"/>
        <w:left w:val="none" w:sz="0" w:space="0" w:color="auto"/>
        <w:bottom w:val="none" w:sz="0" w:space="0" w:color="auto"/>
        <w:right w:val="none" w:sz="0" w:space="0" w:color="auto"/>
      </w:divBdr>
    </w:div>
    <w:div w:id="949898884">
      <w:marLeft w:val="480"/>
      <w:marRight w:val="0"/>
      <w:marTop w:val="0"/>
      <w:marBottom w:val="0"/>
      <w:divBdr>
        <w:top w:val="none" w:sz="0" w:space="0" w:color="auto"/>
        <w:left w:val="none" w:sz="0" w:space="0" w:color="auto"/>
        <w:bottom w:val="none" w:sz="0" w:space="0" w:color="auto"/>
        <w:right w:val="none" w:sz="0" w:space="0" w:color="auto"/>
      </w:divBdr>
    </w:div>
    <w:div w:id="949967254">
      <w:marLeft w:val="0"/>
      <w:marRight w:val="0"/>
      <w:marTop w:val="0"/>
      <w:marBottom w:val="0"/>
      <w:divBdr>
        <w:top w:val="none" w:sz="0" w:space="0" w:color="auto"/>
        <w:left w:val="none" w:sz="0" w:space="0" w:color="auto"/>
        <w:bottom w:val="none" w:sz="0" w:space="0" w:color="auto"/>
        <w:right w:val="none" w:sz="0" w:space="0" w:color="auto"/>
      </w:divBdr>
    </w:div>
    <w:div w:id="950016661">
      <w:marLeft w:val="0"/>
      <w:marRight w:val="0"/>
      <w:marTop w:val="0"/>
      <w:marBottom w:val="0"/>
      <w:divBdr>
        <w:top w:val="none" w:sz="0" w:space="0" w:color="auto"/>
        <w:left w:val="none" w:sz="0" w:space="0" w:color="auto"/>
        <w:bottom w:val="none" w:sz="0" w:space="0" w:color="auto"/>
        <w:right w:val="none" w:sz="0" w:space="0" w:color="auto"/>
      </w:divBdr>
    </w:div>
    <w:div w:id="950088185">
      <w:marLeft w:val="480"/>
      <w:marRight w:val="0"/>
      <w:marTop w:val="0"/>
      <w:marBottom w:val="0"/>
      <w:divBdr>
        <w:top w:val="none" w:sz="0" w:space="0" w:color="auto"/>
        <w:left w:val="none" w:sz="0" w:space="0" w:color="auto"/>
        <w:bottom w:val="none" w:sz="0" w:space="0" w:color="auto"/>
        <w:right w:val="none" w:sz="0" w:space="0" w:color="auto"/>
      </w:divBdr>
    </w:div>
    <w:div w:id="950088659">
      <w:marLeft w:val="480"/>
      <w:marRight w:val="0"/>
      <w:marTop w:val="0"/>
      <w:marBottom w:val="0"/>
      <w:divBdr>
        <w:top w:val="none" w:sz="0" w:space="0" w:color="auto"/>
        <w:left w:val="none" w:sz="0" w:space="0" w:color="auto"/>
        <w:bottom w:val="none" w:sz="0" w:space="0" w:color="auto"/>
        <w:right w:val="none" w:sz="0" w:space="0" w:color="auto"/>
      </w:divBdr>
    </w:div>
    <w:div w:id="950091054">
      <w:marLeft w:val="480"/>
      <w:marRight w:val="0"/>
      <w:marTop w:val="0"/>
      <w:marBottom w:val="0"/>
      <w:divBdr>
        <w:top w:val="none" w:sz="0" w:space="0" w:color="auto"/>
        <w:left w:val="none" w:sz="0" w:space="0" w:color="auto"/>
        <w:bottom w:val="none" w:sz="0" w:space="0" w:color="auto"/>
        <w:right w:val="none" w:sz="0" w:space="0" w:color="auto"/>
      </w:divBdr>
    </w:div>
    <w:div w:id="950160461">
      <w:marLeft w:val="480"/>
      <w:marRight w:val="0"/>
      <w:marTop w:val="0"/>
      <w:marBottom w:val="0"/>
      <w:divBdr>
        <w:top w:val="none" w:sz="0" w:space="0" w:color="auto"/>
        <w:left w:val="none" w:sz="0" w:space="0" w:color="auto"/>
        <w:bottom w:val="none" w:sz="0" w:space="0" w:color="auto"/>
        <w:right w:val="none" w:sz="0" w:space="0" w:color="auto"/>
      </w:divBdr>
    </w:div>
    <w:div w:id="950236803">
      <w:bodyDiv w:val="1"/>
      <w:marLeft w:val="0"/>
      <w:marRight w:val="0"/>
      <w:marTop w:val="0"/>
      <w:marBottom w:val="0"/>
      <w:divBdr>
        <w:top w:val="none" w:sz="0" w:space="0" w:color="auto"/>
        <w:left w:val="none" w:sz="0" w:space="0" w:color="auto"/>
        <w:bottom w:val="none" w:sz="0" w:space="0" w:color="auto"/>
        <w:right w:val="none" w:sz="0" w:space="0" w:color="auto"/>
      </w:divBdr>
    </w:div>
    <w:div w:id="950278883">
      <w:marLeft w:val="480"/>
      <w:marRight w:val="0"/>
      <w:marTop w:val="0"/>
      <w:marBottom w:val="0"/>
      <w:divBdr>
        <w:top w:val="none" w:sz="0" w:space="0" w:color="auto"/>
        <w:left w:val="none" w:sz="0" w:space="0" w:color="auto"/>
        <w:bottom w:val="none" w:sz="0" w:space="0" w:color="auto"/>
        <w:right w:val="none" w:sz="0" w:space="0" w:color="auto"/>
      </w:divBdr>
    </w:div>
    <w:div w:id="950280228">
      <w:marLeft w:val="480"/>
      <w:marRight w:val="0"/>
      <w:marTop w:val="0"/>
      <w:marBottom w:val="0"/>
      <w:divBdr>
        <w:top w:val="none" w:sz="0" w:space="0" w:color="auto"/>
        <w:left w:val="none" w:sz="0" w:space="0" w:color="auto"/>
        <w:bottom w:val="none" w:sz="0" w:space="0" w:color="auto"/>
        <w:right w:val="none" w:sz="0" w:space="0" w:color="auto"/>
      </w:divBdr>
    </w:div>
    <w:div w:id="950356642">
      <w:marLeft w:val="480"/>
      <w:marRight w:val="0"/>
      <w:marTop w:val="0"/>
      <w:marBottom w:val="0"/>
      <w:divBdr>
        <w:top w:val="none" w:sz="0" w:space="0" w:color="auto"/>
        <w:left w:val="none" w:sz="0" w:space="0" w:color="auto"/>
        <w:bottom w:val="none" w:sz="0" w:space="0" w:color="auto"/>
        <w:right w:val="none" w:sz="0" w:space="0" w:color="auto"/>
      </w:divBdr>
    </w:div>
    <w:div w:id="950552926">
      <w:marLeft w:val="0"/>
      <w:marRight w:val="0"/>
      <w:marTop w:val="0"/>
      <w:marBottom w:val="0"/>
      <w:divBdr>
        <w:top w:val="none" w:sz="0" w:space="0" w:color="auto"/>
        <w:left w:val="none" w:sz="0" w:space="0" w:color="auto"/>
        <w:bottom w:val="none" w:sz="0" w:space="0" w:color="auto"/>
        <w:right w:val="none" w:sz="0" w:space="0" w:color="auto"/>
      </w:divBdr>
    </w:div>
    <w:div w:id="950553437">
      <w:marLeft w:val="0"/>
      <w:marRight w:val="0"/>
      <w:marTop w:val="0"/>
      <w:marBottom w:val="0"/>
      <w:divBdr>
        <w:top w:val="none" w:sz="0" w:space="0" w:color="auto"/>
        <w:left w:val="none" w:sz="0" w:space="0" w:color="auto"/>
        <w:bottom w:val="none" w:sz="0" w:space="0" w:color="auto"/>
        <w:right w:val="none" w:sz="0" w:space="0" w:color="auto"/>
      </w:divBdr>
    </w:div>
    <w:div w:id="950555702">
      <w:marLeft w:val="0"/>
      <w:marRight w:val="0"/>
      <w:marTop w:val="0"/>
      <w:marBottom w:val="0"/>
      <w:divBdr>
        <w:top w:val="none" w:sz="0" w:space="0" w:color="auto"/>
        <w:left w:val="none" w:sz="0" w:space="0" w:color="auto"/>
        <w:bottom w:val="none" w:sz="0" w:space="0" w:color="auto"/>
        <w:right w:val="none" w:sz="0" w:space="0" w:color="auto"/>
      </w:divBdr>
    </w:div>
    <w:div w:id="950623810">
      <w:marLeft w:val="0"/>
      <w:marRight w:val="0"/>
      <w:marTop w:val="0"/>
      <w:marBottom w:val="0"/>
      <w:divBdr>
        <w:top w:val="none" w:sz="0" w:space="0" w:color="auto"/>
        <w:left w:val="none" w:sz="0" w:space="0" w:color="auto"/>
        <w:bottom w:val="none" w:sz="0" w:space="0" w:color="auto"/>
        <w:right w:val="none" w:sz="0" w:space="0" w:color="auto"/>
      </w:divBdr>
    </w:div>
    <w:div w:id="950673916">
      <w:marLeft w:val="0"/>
      <w:marRight w:val="0"/>
      <w:marTop w:val="0"/>
      <w:marBottom w:val="0"/>
      <w:divBdr>
        <w:top w:val="none" w:sz="0" w:space="0" w:color="auto"/>
        <w:left w:val="none" w:sz="0" w:space="0" w:color="auto"/>
        <w:bottom w:val="none" w:sz="0" w:space="0" w:color="auto"/>
        <w:right w:val="none" w:sz="0" w:space="0" w:color="auto"/>
      </w:divBdr>
    </w:div>
    <w:div w:id="950867460">
      <w:marLeft w:val="0"/>
      <w:marRight w:val="0"/>
      <w:marTop w:val="0"/>
      <w:marBottom w:val="0"/>
      <w:divBdr>
        <w:top w:val="none" w:sz="0" w:space="0" w:color="auto"/>
        <w:left w:val="none" w:sz="0" w:space="0" w:color="auto"/>
        <w:bottom w:val="none" w:sz="0" w:space="0" w:color="auto"/>
        <w:right w:val="none" w:sz="0" w:space="0" w:color="auto"/>
      </w:divBdr>
    </w:div>
    <w:div w:id="950938007">
      <w:marLeft w:val="480"/>
      <w:marRight w:val="0"/>
      <w:marTop w:val="0"/>
      <w:marBottom w:val="0"/>
      <w:divBdr>
        <w:top w:val="none" w:sz="0" w:space="0" w:color="auto"/>
        <w:left w:val="none" w:sz="0" w:space="0" w:color="auto"/>
        <w:bottom w:val="none" w:sz="0" w:space="0" w:color="auto"/>
        <w:right w:val="none" w:sz="0" w:space="0" w:color="auto"/>
      </w:divBdr>
    </w:div>
    <w:div w:id="950941448">
      <w:marLeft w:val="480"/>
      <w:marRight w:val="0"/>
      <w:marTop w:val="0"/>
      <w:marBottom w:val="0"/>
      <w:divBdr>
        <w:top w:val="none" w:sz="0" w:space="0" w:color="auto"/>
        <w:left w:val="none" w:sz="0" w:space="0" w:color="auto"/>
        <w:bottom w:val="none" w:sz="0" w:space="0" w:color="auto"/>
        <w:right w:val="none" w:sz="0" w:space="0" w:color="auto"/>
      </w:divBdr>
    </w:div>
    <w:div w:id="951013475">
      <w:bodyDiv w:val="1"/>
      <w:marLeft w:val="0"/>
      <w:marRight w:val="0"/>
      <w:marTop w:val="0"/>
      <w:marBottom w:val="0"/>
      <w:divBdr>
        <w:top w:val="none" w:sz="0" w:space="0" w:color="auto"/>
        <w:left w:val="none" w:sz="0" w:space="0" w:color="auto"/>
        <w:bottom w:val="none" w:sz="0" w:space="0" w:color="auto"/>
        <w:right w:val="none" w:sz="0" w:space="0" w:color="auto"/>
      </w:divBdr>
    </w:div>
    <w:div w:id="951087112">
      <w:marLeft w:val="480"/>
      <w:marRight w:val="0"/>
      <w:marTop w:val="0"/>
      <w:marBottom w:val="0"/>
      <w:divBdr>
        <w:top w:val="none" w:sz="0" w:space="0" w:color="auto"/>
        <w:left w:val="none" w:sz="0" w:space="0" w:color="auto"/>
        <w:bottom w:val="none" w:sz="0" w:space="0" w:color="auto"/>
        <w:right w:val="none" w:sz="0" w:space="0" w:color="auto"/>
      </w:divBdr>
    </w:div>
    <w:div w:id="951088514">
      <w:bodyDiv w:val="1"/>
      <w:marLeft w:val="0"/>
      <w:marRight w:val="0"/>
      <w:marTop w:val="0"/>
      <w:marBottom w:val="0"/>
      <w:divBdr>
        <w:top w:val="none" w:sz="0" w:space="0" w:color="auto"/>
        <w:left w:val="none" w:sz="0" w:space="0" w:color="auto"/>
        <w:bottom w:val="none" w:sz="0" w:space="0" w:color="auto"/>
        <w:right w:val="none" w:sz="0" w:space="0" w:color="auto"/>
      </w:divBdr>
    </w:div>
    <w:div w:id="951130961">
      <w:marLeft w:val="480"/>
      <w:marRight w:val="0"/>
      <w:marTop w:val="0"/>
      <w:marBottom w:val="0"/>
      <w:divBdr>
        <w:top w:val="none" w:sz="0" w:space="0" w:color="auto"/>
        <w:left w:val="none" w:sz="0" w:space="0" w:color="auto"/>
        <w:bottom w:val="none" w:sz="0" w:space="0" w:color="auto"/>
        <w:right w:val="none" w:sz="0" w:space="0" w:color="auto"/>
      </w:divBdr>
    </w:div>
    <w:div w:id="951132633">
      <w:marLeft w:val="480"/>
      <w:marRight w:val="0"/>
      <w:marTop w:val="0"/>
      <w:marBottom w:val="0"/>
      <w:divBdr>
        <w:top w:val="none" w:sz="0" w:space="0" w:color="auto"/>
        <w:left w:val="none" w:sz="0" w:space="0" w:color="auto"/>
        <w:bottom w:val="none" w:sz="0" w:space="0" w:color="auto"/>
        <w:right w:val="none" w:sz="0" w:space="0" w:color="auto"/>
      </w:divBdr>
    </w:div>
    <w:div w:id="951133531">
      <w:marLeft w:val="0"/>
      <w:marRight w:val="0"/>
      <w:marTop w:val="0"/>
      <w:marBottom w:val="0"/>
      <w:divBdr>
        <w:top w:val="none" w:sz="0" w:space="0" w:color="auto"/>
        <w:left w:val="none" w:sz="0" w:space="0" w:color="auto"/>
        <w:bottom w:val="none" w:sz="0" w:space="0" w:color="auto"/>
        <w:right w:val="none" w:sz="0" w:space="0" w:color="auto"/>
      </w:divBdr>
    </w:div>
    <w:div w:id="951134555">
      <w:bodyDiv w:val="1"/>
      <w:marLeft w:val="0"/>
      <w:marRight w:val="0"/>
      <w:marTop w:val="0"/>
      <w:marBottom w:val="0"/>
      <w:divBdr>
        <w:top w:val="none" w:sz="0" w:space="0" w:color="auto"/>
        <w:left w:val="none" w:sz="0" w:space="0" w:color="auto"/>
        <w:bottom w:val="none" w:sz="0" w:space="0" w:color="auto"/>
        <w:right w:val="none" w:sz="0" w:space="0" w:color="auto"/>
      </w:divBdr>
    </w:div>
    <w:div w:id="951136332">
      <w:marLeft w:val="480"/>
      <w:marRight w:val="0"/>
      <w:marTop w:val="0"/>
      <w:marBottom w:val="0"/>
      <w:divBdr>
        <w:top w:val="none" w:sz="0" w:space="0" w:color="auto"/>
        <w:left w:val="none" w:sz="0" w:space="0" w:color="auto"/>
        <w:bottom w:val="none" w:sz="0" w:space="0" w:color="auto"/>
        <w:right w:val="none" w:sz="0" w:space="0" w:color="auto"/>
      </w:divBdr>
    </w:div>
    <w:div w:id="951321007">
      <w:bodyDiv w:val="1"/>
      <w:marLeft w:val="0"/>
      <w:marRight w:val="0"/>
      <w:marTop w:val="0"/>
      <w:marBottom w:val="0"/>
      <w:divBdr>
        <w:top w:val="none" w:sz="0" w:space="0" w:color="auto"/>
        <w:left w:val="none" w:sz="0" w:space="0" w:color="auto"/>
        <w:bottom w:val="none" w:sz="0" w:space="0" w:color="auto"/>
        <w:right w:val="none" w:sz="0" w:space="0" w:color="auto"/>
      </w:divBdr>
    </w:div>
    <w:div w:id="951324903">
      <w:marLeft w:val="480"/>
      <w:marRight w:val="0"/>
      <w:marTop w:val="0"/>
      <w:marBottom w:val="0"/>
      <w:divBdr>
        <w:top w:val="none" w:sz="0" w:space="0" w:color="auto"/>
        <w:left w:val="none" w:sz="0" w:space="0" w:color="auto"/>
        <w:bottom w:val="none" w:sz="0" w:space="0" w:color="auto"/>
        <w:right w:val="none" w:sz="0" w:space="0" w:color="auto"/>
      </w:divBdr>
    </w:div>
    <w:div w:id="951395418">
      <w:bodyDiv w:val="1"/>
      <w:marLeft w:val="0"/>
      <w:marRight w:val="0"/>
      <w:marTop w:val="0"/>
      <w:marBottom w:val="0"/>
      <w:divBdr>
        <w:top w:val="none" w:sz="0" w:space="0" w:color="auto"/>
        <w:left w:val="none" w:sz="0" w:space="0" w:color="auto"/>
        <w:bottom w:val="none" w:sz="0" w:space="0" w:color="auto"/>
        <w:right w:val="none" w:sz="0" w:space="0" w:color="auto"/>
      </w:divBdr>
    </w:div>
    <w:div w:id="951396550">
      <w:bodyDiv w:val="1"/>
      <w:marLeft w:val="0"/>
      <w:marRight w:val="0"/>
      <w:marTop w:val="0"/>
      <w:marBottom w:val="0"/>
      <w:divBdr>
        <w:top w:val="none" w:sz="0" w:space="0" w:color="auto"/>
        <w:left w:val="none" w:sz="0" w:space="0" w:color="auto"/>
        <w:bottom w:val="none" w:sz="0" w:space="0" w:color="auto"/>
        <w:right w:val="none" w:sz="0" w:space="0" w:color="auto"/>
      </w:divBdr>
    </w:div>
    <w:div w:id="951399122">
      <w:marLeft w:val="480"/>
      <w:marRight w:val="0"/>
      <w:marTop w:val="0"/>
      <w:marBottom w:val="0"/>
      <w:divBdr>
        <w:top w:val="none" w:sz="0" w:space="0" w:color="auto"/>
        <w:left w:val="none" w:sz="0" w:space="0" w:color="auto"/>
        <w:bottom w:val="none" w:sz="0" w:space="0" w:color="auto"/>
        <w:right w:val="none" w:sz="0" w:space="0" w:color="auto"/>
      </w:divBdr>
    </w:div>
    <w:div w:id="951402015">
      <w:marLeft w:val="480"/>
      <w:marRight w:val="0"/>
      <w:marTop w:val="0"/>
      <w:marBottom w:val="0"/>
      <w:divBdr>
        <w:top w:val="none" w:sz="0" w:space="0" w:color="auto"/>
        <w:left w:val="none" w:sz="0" w:space="0" w:color="auto"/>
        <w:bottom w:val="none" w:sz="0" w:space="0" w:color="auto"/>
        <w:right w:val="none" w:sz="0" w:space="0" w:color="auto"/>
      </w:divBdr>
    </w:div>
    <w:div w:id="951518548">
      <w:marLeft w:val="480"/>
      <w:marRight w:val="0"/>
      <w:marTop w:val="0"/>
      <w:marBottom w:val="0"/>
      <w:divBdr>
        <w:top w:val="none" w:sz="0" w:space="0" w:color="auto"/>
        <w:left w:val="none" w:sz="0" w:space="0" w:color="auto"/>
        <w:bottom w:val="none" w:sz="0" w:space="0" w:color="auto"/>
        <w:right w:val="none" w:sz="0" w:space="0" w:color="auto"/>
      </w:divBdr>
    </w:div>
    <w:div w:id="951519478">
      <w:marLeft w:val="480"/>
      <w:marRight w:val="0"/>
      <w:marTop w:val="0"/>
      <w:marBottom w:val="0"/>
      <w:divBdr>
        <w:top w:val="none" w:sz="0" w:space="0" w:color="auto"/>
        <w:left w:val="none" w:sz="0" w:space="0" w:color="auto"/>
        <w:bottom w:val="none" w:sz="0" w:space="0" w:color="auto"/>
        <w:right w:val="none" w:sz="0" w:space="0" w:color="auto"/>
      </w:divBdr>
    </w:div>
    <w:div w:id="951591771">
      <w:marLeft w:val="0"/>
      <w:marRight w:val="0"/>
      <w:marTop w:val="0"/>
      <w:marBottom w:val="0"/>
      <w:divBdr>
        <w:top w:val="none" w:sz="0" w:space="0" w:color="auto"/>
        <w:left w:val="none" w:sz="0" w:space="0" w:color="auto"/>
        <w:bottom w:val="none" w:sz="0" w:space="0" w:color="auto"/>
        <w:right w:val="none" w:sz="0" w:space="0" w:color="auto"/>
      </w:divBdr>
    </w:div>
    <w:div w:id="951713887">
      <w:marLeft w:val="480"/>
      <w:marRight w:val="0"/>
      <w:marTop w:val="0"/>
      <w:marBottom w:val="0"/>
      <w:divBdr>
        <w:top w:val="none" w:sz="0" w:space="0" w:color="auto"/>
        <w:left w:val="none" w:sz="0" w:space="0" w:color="auto"/>
        <w:bottom w:val="none" w:sz="0" w:space="0" w:color="auto"/>
        <w:right w:val="none" w:sz="0" w:space="0" w:color="auto"/>
      </w:divBdr>
    </w:div>
    <w:div w:id="951744121">
      <w:marLeft w:val="0"/>
      <w:marRight w:val="0"/>
      <w:marTop w:val="0"/>
      <w:marBottom w:val="0"/>
      <w:divBdr>
        <w:top w:val="none" w:sz="0" w:space="0" w:color="auto"/>
        <w:left w:val="none" w:sz="0" w:space="0" w:color="auto"/>
        <w:bottom w:val="none" w:sz="0" w:space="0" w:color="auto"/>
        <w:right w:val="none" w:sz="0" w:space="0" w:color="auto"/>
      </w:divBdr>
    </w:div>
    <w:div w:id="951745586">
      <w:marLeft w:val="0"/>
      <w:marRight w:val="0"/>
      <w:marTop w:val="0"/>
      <w:marBottom w:val="0"/>
      <w:divBdr>
        <w:top w:val="none" w:sz="0" w:space="0" w:color="auto"/>
        <w:left w:val="none" w:sz="0" w:space="0" w:color="auto"/>
        <w:bottom w:val="none" w:sz="0" w:space="0" w:color="auto"/>
        <w:right w:val="none" w:sz="0" w:space="0" w:color="auto"/>
      </w:divBdr>
    </w:div>
    <w:div w:id="951941258">
      <w:marLeft w:val="480"/>
      <w:marRight w:val="0"/>
      <w:marTop w:val="0"/>
      <w:marBottom w:val="0"/>
      <w:divBdr>
        <w:top w:val="none" w:sz="0" w:space="0" w:color="auto"/>
        <w:left w:val="none" w:sz="0" w:space="0" w:color="auto"/>
        <w:bottom w:val="none" w:sz="0" w:space="0" w:color="auto"/>
        <w:right w:val="none" w:sz="0" w:space="0" w:color="auto"/>
      </w:divBdr>
    </w:div>
    <w:div w:id="951976421">
      <w:marLeft w:val="480"/>
      <w:marRight w:val="0"/>
      <w:marTop w:val="0"/>
      <w:marBottom w:val="0"/>
      <w:divBdr>
        <w:top w:val="none" w:sz="0" w:space="0" w:color="auto"/>
        <w:left w:val="none" w:sz="0" w:space="0" w:color="auto"/>
        <w:bottom w:val="none" w:sz="0" w:space="0" w:color="auto"/>
        <w:right w:val="none" w:sz="0" w:space="0" w:color="auto"/>
      </w:divBdr>
    </w:div>
    <w:div w:id="951984512">
      <w:marLeft w:val="0"/>
      <w:marRight w:val="0"/>
      <w:marTop w:val="0"/>
      <w:marBottom w:val="0"/>
      <w:divBdr>
        <w:top w:val="none" w:sz="0" w:space="0" w:color="auto"/>
        <w:left w:val="none" w:sz="0" w:space="0" w:color="auto"/>
        <w:bottom w:val="none" w:sz="0" w:space="0" w:color="auto"/>
        <w:right w:val="none" w:sz="0" w:space="0" w:color="auto"/>
      </w:divBdr>
    </w:div>
    <w:div w:id="952051284">
      <w:marLeft w:val="480"/>
      <w:marRight w:val="0"/>
      <w:marTop w:val="0"/>
      <w:marBottom w:val="0"/>
      <w:divBdr>
        <w:top w:val="none" w:sz="0" w:space="0" w:color="auto"/>
        <w:left w:val="none" w:sz="0" w:space="0" w:color="auto"/>
        <w:bottom w:val="none" w:sz="0" w:space="0" w:color="auto"/>
        <w:right w:val="none" w:sz="0" w:space="0" w:color="auto"/>
      </w:divBdr>
    </w:div>
    <w:div w:id="952055094">
      <w:bodyDiv w:val="1"/>
      <w:marLeft w:val="0"/>
      <w:marRight w:val="0"/>
      <w:marTop w:val="0"/>
      <w:marBottom w:val="0"/>
      <w:divBdr>
        <w:top w:val="none" w:sz="0" w:space="0" w:color="auto"/>
        <w:left w:val="none" w:sz="0" w:space="0" w:color="auto"/>
        <w:bottom w:val="none" w:sz="0" w:space="0" w:color="auto"/>
        <w:right w:val="none" w:sz="0" w:space="0" w:color="auto"/>
      </w:divBdr>
    </w:div>
    <w:div w:id="952127798">
      <w:marLeft w:val="480"/>
      <w:marRight w:val="0"/>
      <w:marTop w:val="0"/>
      <w:marBottom w:val="0"/>
      <w:divBdr>
        <w:top w:val="none" w:sz="0" w:space="0" w:color="auto"/>
        <w:left w:val="none" w:sz="0" w:space="0" w:color="auto"/>
        <w:bottom w:val="none" w:sz="0" w:space="0" w:color="auto"/>
        <w:right w:val="none" w:sz="0" w:space="0" w:color="auto"/>
      </w:divBdr>
    </w:div>
    <w:div w:id="952202804">
      <w:marLeft w:val="0"/>
      <w:marRight w:val="0"/>
      <w:marTop w:val="0"/>
      <w:marBottom w:val="0"/>
      <w:divBdr>
        <w:top w:val="none" w:sz="0" w:space="0" w:color="auto"/>
        <w:left w:val="none" w:sz="0" w:space="0" w:color="auto"/>
        <w:bottom w:val="none" w:sz="0" w:space="0" w:color="auto"/>
        <w:right w:val="none" w:sz="0" w:space="0" w:color="auto"/>
      </w:divBdr>
    </w:div>
    <w:div w:id="952245264">
      <w:marLeft w:val="0"/>
      <w:marRight w:val="0"/>
      <w:marTop w:val="0"/>
      <w:marBottom w:val="0"/>
      <w:divBdr>
        <w:top w:val="none" w:sz="0" w:space="0" w:color="auto"/>
        <w:left w:val="none" w:sz="0" w:space="0" w:color="auto"/>
        <w:bottom w:val="none" w:sz="0" w:space="0" w:color="auto"/>
        <w:right w:val="none" w:sz="0" w:space="0" w:color="auto"/>
      </w:divBdr>
    </w:div>
    <w:div w:id="952328328">
      <w:marLeft w:val="480"/>
      <w:marRight w:val="0"/>
      <w:marTop w:val="0"/>
      <w:marBottom w:val="0"/>
      <w:divBdr>
        <w:top w:val="none" w:sz="0" w:space="0" w:color="auto"/>
        <w:left w:val="none" w:sz="0" w:space="0" w:color="auto"/>
        <w:bottom w:val="none" w:sz="0" w:space="0" w:color="auto"/>
        <w:right w:val="none" w:sz="0" w:space="0" w:color="auto"/>
      </w:divBdr>
    </w:div>
    <w:div w:id="952444201">
      <w:marLeft w:val="480"/>
      <w:marRight w:val="0"/>
      <w:marTop w:val="0"/>
      <w:marBottom w:val="0"/>
      <w:divBdr>
        <w:top w:val="none" w:sz="0" w:space="0" w:color="auto"/>
        <w:left w:val="none" w:sz="0" w:space="0" w:color="auto"/>
        <w:bottom w:val="none" w:sz="0" w:space="0" w:color="auto"/>
        <w:right w:val="none" w:sz="0" w:space="0" w:color="auto"/>
      </w:divBdr>
    </w:div>
    <w:div w:id="952445496">
      <w:marLeft w:val="480"/>
      <w:marRight w:val="0"/>
      <w:marTop w:val="0"/>
      <w:marBottom w:val="0"/>
      <w:divBdr>
        <w:top w:val="none" w:sz="0" w:space="0" w:color="auto"/>
        <w:left w:val="none" w:sz="0" w:space="0" w:color="auto"/>
        <w:bottom w:val="none" w:sz="0" w:space="0" w:color="auto"/>
        <w:right w:val="none" w:sz="0" w:space="0" w:color="auto"/>
      </w:divBdr>
    </w:div>
    <w:div w:id="952446405">
      <w:marLeft w:val="480"/>
      <w:marRight w:val="0"/>
      <w:marTop w:val="0"/>
      <w:marBottom w:val="0"/>
      <w:divBdr>
        <w:top w:val="none" w:sz="0" w:space="0" w:color="auto"/>
        <w:left w:val="none" w:sz="0" w:space="0" w:color="auto"/>
        <w:bottom w:val="none" w:sz="0" w:space="0" w:color="auto"/>
        <w:right w:val="none" w:sz="0" w:space="0" w:color="auto"/>
      </w:divBdr>
    </w:div>
    <w:div w:id="952518599">
      <w:marLeft w:val="480"/>
      <w:marRight w:val="0"/>
      <w:marTop w:val="0"/>
      <w:marBottom w:val="0"/>
      <w:divBdr>
        <w:top w:val="none" w:sz="0" w:space="0" w:color="auto"/>
        <w:left w:val="none" w:sz="0" w:space="0" w:color="auto"/>
        <w:bottom w:val="none" w:sz="0" w:space="0" w:color="auto"/>
        <w:right w:val="none" w:sz="0" w:space="0" w:color="auto"/>
      </w:divBdr>
    </w:div>
    <w:div w:id="952522170">
      <w:marLeft w:val="480"/>
      <w:marRight w:val="0"/>
      <w:marTop w:val="0"/>
      <w:marBottom w:val="0"/>
      <w:divBdr>
        <w:top w:val="none" w:sz="0" w:space="0" w:color="auto"/>
        <w:left w:val="none" w:sz="0" w:space="0" w:color="auto"/>
        <w:bottom w:val="none" w:sz="0" w:space="0" w:color="auto"/>
        <w:right w:val="none" w:sz="0" w:space="0" w:color="auto"/>
      </w:divBdr>
    </w:div>
    <w:div w:id="952589193">
      <w:bodyDiv w:val="1"/>
      <w:marLeft w:val="0"/>
      <w:marRight w:val="0"/>
      <w:marTop w:val="0"/>
      <w:marBottom w:val="0"/>
      <w:divBdr>
        <w:top w:val="none" w:sz="0" w:space="0" w:color="auto"/>
        <w:left w:val="none" w:sz="0" w:space="0" w:color="auto"/>
        <w:bottom w:val="none" w:sz="0" w:space="0" w:color="auto"/>
        <w:right w:val="none" w:sz="0" w:space="0" w:color="auto"/>
      </w:divBdr>
    </w:div>
    <w:div w:id="952589378">
      <w:marLeft w:val="480"/>
      <w:marRight w:val="0"/>
      <w:marTop w:val="0"/>
      <w:marBottom w:val="0"/>
      <w:divBdr>
        <w:top w:val="none" w:sz="0" w:space="0" w:color="auto"/>
        <w:left w:val="none" w:sz="0" w:space="0" w:color="auto"/>
        <w:bottom w:val="none" w:sz="0" w:space="0" w:color="auto"/>
        <w:right w:val="none" w:sz="0" w:space="0" w:color="auto"/>
      </w:divBdr>
    </w:div>
    <w:div w:id="952590530">
      <w:marLeft w:val="0"/>
      <w:marRight w:val="0"/>
      <w:marTop w:val="0"/>
      <w:marBottom w:val="0"/>
      <w:divBdr>
        <w:top w:val="none" w:sz="0" w:space="0" w:color="auto"/>
        <w:left w:val="none" w:sz="0" w:space="0" w:color="auto"/>
        <w:bottom w:val="none" w:sz="0" w:space="0" w:color="auto"/>
        <w:right w:val="none" w:sz="0" w:space="0" w:color="auto"/>
      </w:divBdr>
    </w:div>
    <w:div w:id="952637097">
      <w:marLeft w:val="480"/>
      <w:marRight w:val="0"/>
      <w:marTop w:val="0"/>
      <w:marBottom w:val="0"/>
      <w:divBdr>
        <w:top w:val="none" w:sz="0" w:space="0" w:color="auto"/>
        <w:left w:val="none" w:sz="0" w:space="0" w:color="auto"/>
        <w:bottom w:val="none" w:sz="0" w:space="0" w:color="auto"/>
        <w:right w:val="none" w:sz="0" w:space="0" w:color="auto"/>
      </w:divBdr>
    </w:div>
    <w:div w:id="952637493">
      <w:marLeft w:val="480"/>
      <w:marRight w:val="0"/>
      <w:marTop w:val="0"/>
      <w:marBottom w:val="0"/>
      <w:divBdr>
        <w:top w:val="none" w:sz="0" w:space="0" w:color="auto"/>
        <w:left w:val="none" w:sz="0" w:space="0" w:color="auto"/>
        <w:bottom w:val="none" w:sz="0" w:space="0" w:color="auto"/>
        <w:right w:val="none" w:sz="0" w:space="0" w:color="auto"/>
      </w:divBdr>
    </w:div>
    <w:div w:id="952783643">
      <w:bodyDiv w:val="1"/>
      <w:marLeft w:val="0"/>
      <w:marRight w:val="0"/>
      <w:marTop w:val="0"/>
      <w:marBottom w:val="0"/>
      <w:divBdr>
        <w:top w:val="none" w:sz="0" w:space="0" w:color="auto"/>
        <w:left w:val="none" w:sz="0" w:space="0" w:color="auto"/>
        <w:bottom w:val="none" w:sz="0" w:space="0" w:color="auto"/>
        <w:right w:val="none" w:sz="0" w:space="0" w:color="auto"/>
      </w:divBdr>
    </w:div>
    <w:div w:id="952830217">
      <w:marLeft w:val="480"/>
      <w:marRight w:val="0"/>
      <w:marTop w:val="0"/>
      <w:marBottom w:val="0"/>
      <w:divBdr>
        <w:top w:val="none" w:sz="0" w:space="0" w:color="auto"/>
        <w:left w:val="none" w:sz="0" w:space="0" w:color="auto"/>
        <w:bottom w:val="none" w:sz="0" w:space="0" w:color="auto"/>
        <w:right w:val="none" w:sz="0" w:space="0" w:color="auto"/>
      </w:divBdr>
    </w:div>
    <w:div w:id="952833247">
      <w:marLeft w:val="480"/>
      <w:marRight w:val="0"/>
      <w:marTop w:val="0"/>
      <w:marBottom w:val="0"/>
      <w:divBdr>
        <w:top w:val="none" w:sz="0" w:space="0" w:color="auto"/>
        <w:left w:val="none" w:sz="0" w:space="0" w:color="auto"/>
        <w:bottom w:val="none" w:sz="0" w:space="0" w:color="auto"/>
        <w:right w:val="none" w:sz="0" w:space="0" w:color="auto"/>
      </w:divBdr>
    </w:div>
    <w:div w:id="952833454">
      <w:marLeft w:val="0"/>
      <w:marRight w:val="0"/>
      <w:marTop w:val="0"/>
      <w:marBottom w:val="0"/>
      <w:divBdr>
        <w:top w:val="none" w:sz="0" w:space="0" w:color="auto"/>
        <w:left w:val="none" w:sz="0" w:space="0" w:color="auto"/>
        <w:bottom w:val="none" w:sz="0" w:space="0" w:color="auto"/>
        <w:right w:val="none" w:sz="0" w:space="0" w:color="auto"/>
      </w:divBdr>
    </w:div>
    <w:div w:id="952905015">
      <w:bodyDiv w:val="1"/>
      <w:marLeft w:val="0"/>
      <w:marRight w:val="0"/>
      <w:marTop w:val="0"/>
      <w:marBottom w:val="0"/>
      <w:divBdr>
        <w:top w:val="none" w:sz="0" w:space="0" w:color="auto"/>
        <w:left w:val="none" w:sz="0" w:space="0" w:color="auto"/>
        <w:bottom w:val="none" w:sz="0" w:space="0" w:color="auto"/>
        <w:right w:val="none" w:sz="0" w:space="0" w:color="auto"/>
      </w:divBdr>
    </w:div>
    <w:div w:id="952906542">
      <w:marLeft w:val="0"/>
      <w:marRight w:val="0"/>
      <w:marTop w:val="0"/>
      <w:marBottom w:val="0"/>
      <w:divBdr>
        <w:top w:val="none" w:sz="0" w:space="0" w:color="auto"/>
        <w:left w:val="none" w:sz="0" w:space="0" w:color="auto"/>
        <w:bottom w:val="none" w:sz="0" w:space="0" w:color="auto"/>
        <w:right w:val="none" w:sz="0" w:space="0" w:color="auto"/>
      </w:divBdr>
    </w:div>
    <w:div w:id="953025610">
      <w:marLeft w:val="480"/>
      <w:marRight w:val="0"/>
      <w:marTop w:val="0"/>
      <w:marBottom w:val="0"/>
      <w:divBdr>
        <w:top w:val="none" w:sz="0" w:space="0" w:color="auto"/>
        <w:left w:val="none" w:sz="0" w:space="0" w:color="auto"/>
        <w:bottom w:val="none" w:sz="0" w:space="0" w:color="auto"/>
        <w:right w:val="none" w:sz="0" w:space="0" w:color="auto"/>
      </w:divBdr>
    </w:div>
    <w:div w:id="953172522">
      <w:marLeft w:val="0"/>
      <w:marRight w:val="0"/>
      <w:marTop w:val="0"/>
      <w:marBottom w:val="0"/>
      <w:divBdr>
        <w:top w:val="none" w:sz="0" w:space="0" w:color="auto"/>
        <w:left w:val="none" w:sz="0" w:space="0" w:color="auto"/>
        <w:bottom w:val="none" w:sz="0" w:space="0" w:color="auto"/>
        <w:right w:val="none" w:sz="0" w:space="0" w:color="auto"/>
      </w:divBdr>
    </w:div>
    <w:div w:id="953243663">
      <w:bodyDiv w:val="1"/>
      <w:marLeft w:val="0"/>
      <w:marRight w:val="0"/>
      <w:marTop w:val="0"/>
      <w:marBottom w:val="0"/>
      <w:divBdr>
        <w:top w:val="none" w:sz="0" w:space="0" w:color="auto"/>
        <w:left w:val="none" w:sz="0" w:space="0" w:color="auto"/>
        <w:bottom w:val="none" w:sz="0" w:space="0" w:color="auto"/>
        <w:right w:val="none" w:sz="0" w:space="0" w:color="auto"/>
      </w:divBdr>
    </w:div>
    <w:div w:id="953441554">
      <w:marLeft w:val="480"/>
      <w:marRight w:val="0"/>
      <w:marTop w:val="0"/>
      <w:marBottom w:val="0"/>
      <w:divBdr>
        <w:top w:val="none" w:sz="0" w:space="0" w:color="auto"/>
        <w:left w:val="none" w:sz="0" w:space="0" w:color="auto"/>
        <w:bottom w:val="none" w:sz="0" w:space="0" w:color="auto"/>
        <w:right w:val="none" w:sz="0" w:space="0" w:color="auto"/>
      </w:divBdr>
    </w:div>
    <w:div w:id="953443230">
      <w:marLeft w:val="480"/>
      <w:marRight w:val="0"/>
      <w:marTop w:val="0"/>
      <w:marBottom w:val="0"/>
      <w:divBdr>
        <w:top w:val="none" w:sz="0" w:space="0" w:color="auto"/>
        <w:left w:val="none" w:sz="0" w:space="0" w:color="auto"/>
        <w:bottom w:val="none" w:sz="0" w:space="0" w:color="auto"/>
        <w:right w:val="none" w:sz="0" w:space="0" w:color="auto"/>
      </w:divBdr>
    </w:div>
    <w:div w:id="953443298">
      <w:marLeft w:val="480"/>
      <w:marRight w:val="0"/>
      <w:marTop w:val="0"/>
      <w:marBottom w:val="0"/>
      <w:divBdr>
        <w:top w:val="none" w:sz="0" w:space="0" w:color="auto"/>
        <w:left w:val="none" w:sz="0" w:space="0" w:color="auto"/>
        <w:bottom w:val="none" w:sz="0" w:space="0" w:color="auto"/>
        <w:right w:val="none" w:sz="0" w:space="0" w:color="auto"/>
      </w:divBdr>
    </w:div>
    <w:div w:id="953486841">
      <w:marLeft w:val="480"/>
      <w:marRight w:val="0"/>
      <w:marTop w:val="0"/>
      <w:marBottom w:val="0"/>
      <w:divBdr>
        <w:top w:val="none" w:sz="0" w:space="0" w:color="auto"/>
        <w:left w:val="none" w:sz="0" w:space="0" w:color="auto"/>
        <w:bottom w:val="none" w:sz="0" w:space="0" w:color="auto"/>
        <w:right w:val="none" w:sz="0" w:space="0" w:color="auto"/>
      </w:divBdr>
    </w:div>
    <w:div w:id="953488362">
      <w:marLeft w:val="0"/>
      <w:marRight w:val="0"/>
      <w:marTop w:val="0"/>
      <w:marBottom w:val="0"/>
      <w:divBdr>
        <w:top w:val="none" w:sz="0" w:space="0" w:color="auto"/>
        <w:left w:val="none" w:sz="0" w:space="0" w:color="auto"/>
        <w:bottom w:val="none" w:sz="0" w:space="0" w:color="auto"/>
        <w:right w:val="none" w:sz="0" w:space="0" w:color="auto"/>
      </w:divBdr>
    </w:div>
    <w:div w:id="953557600">
      <w:marLeft w:val="0"/>
      <w:marRight w:val="0"/>
      <w:marTop w:val="0"/>
      <w:marBottom w:val="0"/>
      <w:divBdr>
        <w:top w:val="none" w:sz="0" w:space="0" w:color="auto"/>
        <w:left w:val="none" w:sz="0" w:space="0" w:color="auto"/>
        <w:bottom w:val="none" w:sz="0" w:space="0" w:color="auto"/>
        <w:right w:val="none" w:sz="0" w:space="0" w:color="auto"/>
      </w:divBdr>
    </w:div>
    <w:div w:id="953633781">
      <w:bodyDiv w:val="1"/>
      <w:marLeft w:val="0"/>
      <w:marRight w:val="0"/>
      <w:marTop w:val="0"/>
      <w:marBottom w:val="0"/>
      <w:divBdr>
        <w:top w:val="none" w:sz="0" w:space="0" w:color="auto"/>
        <w:left w:val="none" w:sz="0" w:space="0" w:color="auto"/>
        <w:bottom w:val="none" w:sz="0" w:space="0" w:color="auto"/>
        <w:right w:val="none" w:sz="0" w:space="0" w:color="auto"/>
      </w:divBdr>
    </w:div>
    <w:div w:id="953681894">
      <w:bodyDiv w:val="1"/>
      <w:marLeft w:val="0"/>
      <w:marRight w:val="0"/>
      <w:marTop w:val="0"/>
      <w:marBottom w:val="0"/>
      <w:divBdr>
        <w:top w:val="none" w:sz="0" w:space="0" w:color="auto"/>
        <w:left w:val="none" w:sz="0" w:space="0" w:color="auto"/>
        <w:bottom w:val="none" w:sz="0" w:space="0" w:color="auto"/>
        <w:right w:val="none" w:sz="0" w:space="0" w:color="auto"/>
      </w:divBdr>
    </w:div>
    <w:div w:id="953706267">
      <w:bodyDiv w:val="1"/>
      <w:marLeft w:val="0"/>
      <w:marRight w:val="0"/>
      <w:marTop w:val="0"/>
      <w:marBottom w:val="0"/>
      <w:divBdr>
        <w:top w:val="none" w:sz="0" w:space="0" w:color="auto"/>
        <w:left w:val="none" w:sz="0" w:space="0" w:color="auto"/>
        <w:bottom w:val="none" w:sz="0" w:space="0" w:color="auto"/>
        <w:right w:val="none" w:sz="0" w:space="0" w:color="auto"/>
      </w:divBdr>
    </w:div>
    <w:div w:id="953707101">
      <w:marLeft w:val="480"/>
      <w:marRight w:val="0"/>
      <w:marTop w:val="0"/>
      <w:marBottom w:val="0"/>
      <w:divBdr>
        <w:top w:val="none" w:sz="0" w:space="0" w:color="auto"/>
        <w:left w:val="none" w:sz="0" w:space="0" w:color="auto"/>
        <w:bottom w:val="none" w:sz="0" w:space="0" w:color="auto"/>
        <w:right w:val="none" w:sz="0" w:space="0" w:color="auto"/>
      </w:divBdr>
    </w:div>
    <w:div w:id="953974299">
      <w:marLeft w:val="0"/>
      <w:marRight w:val="0"/>
      <w:marTop w:val="0"/>
      <w:marBottom w:val="0"/>
      <w:divBdr>
        <w:top w:val="none" w:sz="0" w:space="0" w:color="auto"/>
        <w:left w:val="none" w:sz="0" w:space="0" w:color="auto"/>
        <w:bottom w:val="none" w:sz="0" w:space="0" w:color="auto"/>
        <w:right w:val="none" w:sz="0" w:space="0" w:color="auto"/>
      </w:divBdr>
    </w:div>
    <w:div w:id="953974430">
      <w:marLeft w:val="480"/>
      <w:marRight w:val="0"/>
      <w:marTop w:val="0"/>
      <w:marBottom w:val="0"/>
      <w:divBdr>
        <w:top w:val="none" w:sz="0" w:space="0" w:color="auto"/>
        <w:left w:val="none" w:sz="0" w:space="0" w:color="auto"/>
        <w:bottom w:val="none" w:sz="0" w:space="0" w:color="auto"/>
        <w:right w:val="none" w:sz="0" w:space="0" w:color="auto"/>
      </w:divBdr>
    </w:div>
    <w:div w:id="954095730">
      <w:marLeft w:val="480"/>
      <w:marRight w:val="0"/>
      <w:marTop w:val="0"/>
      <w:marBottom w:val="0"/>
      <w:divBdr>
        <w:top w:val="none" w:sz="0" w:space="0" w:color="auto"/>
        <w:left w:val="none" w:sz="0" w:space="0" w:color="auto"/>
        <w:bottom w:val="none" w:sz="0" w:space="0" w:color="auto"/>
        <w:right w:val="none" w:sz="0" w:space="0" w:color="auto"/>
      </w:divBdr>
    </w:div>
    <w:div w:id="954099540">
      <w:marLeft w:val="480"/>
      <w:marRight w:val="0"/>
      <w:marTop w:val="0"/>
      <w:marBottom w:val="0"/>
      <w:divBdr>
        <w:top w:val="none" w:sz="0" w:space="0" w:color="auto"/>
        <w:left w:val="none" w:sz="0" w:space="0" w:color="auto"/>
        <w:bottom w:val="none" w:sz="0" w:space="0" w:color="auto"/>
        <w:right w:val="none" w:sz="0" w:space="0" w:color="auto"/>
      </w:divBdr>
    </w:div>
    <w:div w:id="954292932">
      <w:marLeft w:val="480"/>
      <w:marRight w:val="0"/>
      <w:marTop w:val="0"/>
      <w:marBottom w:val="0"/>
      <w:divBdr>
        <w:top w:val="none" w:sz="0" w:space="0" w:color="auto"/>
        <w:left w:val="none" w:sz="0" w:space="0" w:color="auto"/>
        <w:bottom w:val="none" w:sz="0" w:space="0" w:color="auto"/>
        <w:right w:val="none" w:sz="0" w:space="0" w:color="auto"/>
      </w:divBdr>
    </w:div>
    <w:div w:id="954365784">
      <w:bodyDiv w:val="1"/>
      <w:marLeft w:val="0"/>
      <w:marRight w:val="0"/>
      <w:marTop w:val="0"/>
      <w:marBottom w:val="0"/>
      <w:divBdr>
        <w:top w:val="none" w:sz="0" w:space="0" w:color="auto"/>
        <w:left w:val="none" w:sz="0" w:space="0" w:color="auto"/>
        <w:bottom w:val="none" w:sz="0" w:space="0" w:color="auto"/>
        <w:right w:val="none" w:sz="0" w:space="0" w:color="auto"/>
      </w:divBdr>
    </w:div>
    <w:div w:id="954404188">
      <w:marLeft w:val="0"/>
      <w:marRight w:val="0"/>
      <w:marTop w:val="0"/>
      <w:marBottom w:val="0"/>
      <w:divBdr>
        <w:top w:val="none" w:sz="0" w:space="0" w:color="auto"/>
        <w:left w:val="none" w:sz="0" w:space="0" w:color="auto"/>
        <w:bottom w:val="none" w:sz="0" w:space="0" w:color="auto"/>
        <w:right w:val="none" w:sz="0" w:space="0" w:color="auto"/>
      </w:divBdr>
    </w:div>
    <w:div w:id="954408328">
      <w:marLeft w:val="480"/>
      <w:marRight w:val="0"/>
      <w:marTop w:val="0"/>
      <w:marBottom w:val="0"/>
      <w:divBdr>
        <w:top w:val="none" w:sz="0" w:space="0" w:color="auto"/>
        <w:left w:val="none" w:sz="0" w:space="0" w:color="auto"/>
        <w:bottom w:val="none" w:sz="0" w:space="0" w:color="auto"/>
        <w:right w:val="none" w:sz="0" w:space="0" w:color="auto"/>
      </w:divBdr>
    </w:div>
    <w:div w:id="954412413">
      <w:marLeft w:val="0"/>
      <w:marRight w:val="0"/>
      <w:marTop w:val="0"/>
      <w:marBottom w:val="0"/>
      <w:divBdr>
        <w:top w:val="none" w:sz="0" w:space="0" w:color="auto"/>
        <w:left w:val="none" w:sz="0" w:space="0" w:color="auto"/>
        <w:bottom w:val="none" w:sz="0" w:space="0" w:color="auto"/>
        <w:right w:val="none" w:sz="0" w:space="0" w:color="auto"/>
      </w:divBdr>
    </w:div>
    <w:div w:id="954556156">
      <w:marLeft w:val="0"/>
      <w:marRight w:val="0"/>
      <w:marTop w:val="0"/>
      <w:marBottom w:val="0"/>
      <w:divBdr>
        <w:top w:val="none" w:sz="0" w:space="0" w:color="auto"/>
        <w:left w:val="none" w:sz="0" w:space="0" w:color="auto"/>
        <w:bottom w:val="none" w:sz="0" w:space="0" w:color="auto"/>
        <w:right w:val="none" w:sz="0" w:space="0" w:color="auto"/>
      </w:divBdr>
    </w:div>
    <w:div w:id="954559601">
      <w:bodyDiv w:val="1"/>
      <w:marLeft w:val="0"/>
      <w:marRight w:val="0"/>
      <w:marTop w:val="0"/>
      <w:marBottom w:val="0"/>
      <w:divBdr>
        <w:top w:val="none" w:sz="0" w:space="0" w:color="auto"/>
        <w:left w:val="none" w:sz="0" w:space="0" w:color="auto"/>
        <w:bottom w:val="none" w:sz="0" w:space="0" w:color="auto"/>
        <w:right w:val="none" w:sz="0" w:space="0" w:color="auto"/>
      </w:divBdr>
    </w:div>
    <w:div w:id="954598123">
      <w:marLeft w:val="480"/>
      <w:marRight w:val="0"/>
      <w:marTop w:val="0"/>
      <w:marBottom w:val="0"/>
      <w:divBdr>
        <w:top w:val="none" w:sz="0" w:space="0" w:color="auto"/>
        <w:left w:val="none" w:sz="0" w:space="0" w:color="auto"/>
        <w:bottom w:val="none" w:sz="0" w:space="0" w:color="auto"/>
        <w:right w:val="none" w:sz="0" w:space="0" w:color="auto"/>
      </w:divBdr>
    </w:div>
    <w:div w:id="954679434">
      <w:marLeft w:val="480"/>
      <w:marRight w:val="0"/>
      <w:marTop w:val="0"/>
      <w:marBottom w:val="0"/>
      <w:divBdr>
        <w:top w:val="none" w:sz="0" w:space="0" w:color="auto"/>
        <w:left w:val="none" w:sz="0" w:space="0" w:color="auto"/>
        <w:bottom w:val="none" w:sz="0" w:space="0" w:color="auto"/>
        <w:right w:val="none" w:sz="0" w:space="0" w:color="auto"/>
      </w:divBdr>
    </w:div>
    <w:div w:id="954747879">
      <w:marLeft w:val="0"/>
      <w:marRight w:val="0"/>
      <w:marTop w:val="0"/>
      <w:marBottom w:val="0"/>
      <w:divBdr>
        <w:top w:val="none" w:sz="0" w:space="0" w:color="auto"/>
        <w:left w:val="none" w:sz="0" w:space="0" w:color="auto"/>
        <w:bottom w:val="none" w:sz="0" w:space="0" w:color="auto"/>
        <w:right w:val="none" w:sz="0" w:space="0" w:color="auto"/>
      </w:divBdr>
    </w:div>
    <w:div w:id="954869555">
      <w:marLeft w:val="0"/>
      <w:marRight w:val="0"/>
      <w:marTop w:val="0"/>
      <w:marBottom w:val="0"/>
      <w:divBdr>
        <w:top w:val="none" w:sz="0" w:space="0" w:color="auto"/>
        <w:left w:val="none" w:sz="0" w:space="0" w:color="auto"/>
        <w:bottom w:val="none" w:sz="0" w:space="0" w:color="auto"/>
        <w:right w:val="none" w:sz="0" w:space="0" w:color="auto"/>
      </w:divBdr>
    </w:div>
    <w:div w:id="954941706">
      <w:marLeft w:val="480"/>
      <w:marRight w:val="0"/>
      <w:marTop w:val="0"/>
      <w:marBottom w:val="0"/>
      <w:divBdr>
        <w:top w:val="none" w:sz="0" w:space="0" w:color="auto"/>
        <w:left w:val="none" w:sz="0" w:space="0" w:color="auto"/>
        <w:bottom w:val="none" w:sz="0" w:space="0" w:color="auto"/>
        <w:right w:val="none" w:sz="0" w:space="0" w:color="auto"/>
      </w:divBdr>
    </w:div>
    <w:div w:id="954943828">
      <w:marLeft w:val="480"/>
      <w:marRight w:val="0"/>
      <w:marTop w:val="0"/>
      <w:marBottom w:val="0"/>
      <w:divBdr>
        <w:top w:val="none" w:sz="0" w:space="0" w:color="auto"/>
        <w:left w:val="none" w:sz="0" w:space="0" w:color="auto"/>
        <w:bottom w:val="none" w:sz="0" w:space="0" w:color="auto"/>
        <w:right w:val="none" w:sz="0" w:space="0" w:color="auto"/>
      </w:divBdr>
    </w:div>
    <w:div w:id="955022710">
      <w:bodyDiv w:val="1"/>
      <w:marLeft w:val="0"/>
      <w:marRight w:val="0"/>
      <w:marTop w:val="0"/>
      <w:marBottom w:val="0"/>
      <w:divBdr>
        <w:top w:val="none" w:sz="0" w:space="0" w:color="auto"/>
        <w:left w:val="none" w:sz="0" w:space="0" w:color="auto"/>
        <w:bottom w:val="none" w:sz="0" w:space="0" w:color="auto"/>
        <w:right w:val="none" w:sz="0" w:space="0" w:color="auto"/>
      </w:divBdr>
    </w:div>
    <w:div w:id="955067314">
      <w:marLeft w:val="480"/>
      <w:marRight w:val="0"/>
      <w:marTop w:val="0"/>
      <w:marBottom w:val="0"/>
      <w:divBdr>
        <w:top w:val="none" w:sz="0" w:space="0" w:color="auto"/>
        <w:left w:val="none" w:sz="0" w:space="0" w:color="auto"/>
        <w:bottom w:val="none" w:sz="0" w:space="0" w:color="auto"/>
        <w:right w:val="none" w:sz="0" w:space="0" w:color="auto"/>
      </w:divBdr>
    </w:div>
    <w:div w:id="955213123">
      <w:marLeft w:val="480"/>
      <w:marRight w:val="0"/>
      <w:marTop w:val="0"/>
      <w:marBottom w:val="0"/>
      <w:divBdr>
        <w:top w:val="none" w:sz="0" w:space="0" w:color="auto"/>
        <w:left w:val="none" w:sz="0" w:space="0" w:color="auto"/>
        <w:bottom w:val="none" w:sz="0" w:space="0" w:color="auto"/>
        <w:right w:val="none" w:sz="0" w:space="0" w:color="auto"/>
      </w:divBdr>
    </w:div>
    <w:div w:id="955217897">
      <w:marLeft w:val="480"/>
      <w:marRight w:val="0"/>
      <w:marTop w:val="0"/>
      <w:marBottom w:val="0"/>
      <w:divBdr>
        <w:top w:val="none" w:sz="0" w:space="0" w:color="auto"/>
        <w:left w:val="none" w:sz="0" w:space="0" w:color="auto"/>
        <w:bottom w:val="none" w:sz="0" w:space="0" w:color="auto"/>
        <w:right w:val="none" w:sz="0" w:space="0" w:color="auto"/>
      </w:divBdr>
    </w:div>
    <w:div w:id="955331960">
      <w:marLeft w:val="0"/>
      <w:marRight w:val="0"/>
      <w:marTop w:val="0"/>
      <w:marBottom w:val="0"/>
      <w:divBdr>
        <w:top w:val="none" w:sz="0" w:space="0" w:color="auto"/>
        <w:left w:val="none" w:sz="0" w:space="0" w:color="auto"/>
        <w:bottom w:val="none" w:sz="0" w:space="0" w:color="auto"/>
        <w:right w:val="none" w:sz="0" w:space="0" w:color="auto"/>
      </w:divBdr>
    </w:div>
    <w:div w:id="955334762">
      <w:marLeft w:val="480"/>
      <w:marRight w:val="0"/>
      <w:marTop w:val="0"/>
      <w:marBottom w:val="0"/>
      <w:divBdr>
        <w:top w:val="none" w:sz="0" w:space="0" w:color="auto"/>
        <w:left w:val="none" w:sz="0" w:space="0" w:color="auto"/>
        <w:bottom w:val="none" w:sz="0" w:space="0" w:color="auto"/>
        <w:right w:val="none" w:sz="0" w:space="0" w:color="auto"/>
      </w:divBdr>
    </w:div>
    <w:div w:id="955409132">
      <w:marLeft w:val="480"/>
      <w:marRight w:val="0"/>
      <w:marTop w:val="0"/>
      <w:marBottom w:val="0"/>
      <w:divBdr>
        <w:top w:val="none" w:sz="0" w:space="0" w:color="auto"/>
        <w:left w:val="none" w:sz="0" w:space="0" w:color="auto"/>
        <w:bottom w:val="none" w:sz="0" w:space="0" w:color="auto"/>
        <w:right w:val="none" w:sz="0" w:space="0" w:color="auto"/>
      </w:divBdr>
    </w:div>
    <w:div w:id="955453798">
      <w:marLeft w:val="480"/>
      <w:marRight w:val="0"/>
      <w:marTop w:val="0"/>
      <w:marBottom w:val="0"/>
      <w:divBdr>
        <w:top w:val="none" w:sz="0" w:space="0" w:color="auto"/>
        <w:left w:val="none" w:sz="0" w:space="0" w:color="auto"/>
        <w:bottom w:val="none" w:sz="0" w:space="0" w:color="auto"/>
        <w:right w:val="none" w:sz="0" w:space="0" w:color="auto"/>
      </w:divBdr>
    </w:div>
    <w:div w:id="955480805">
      <w:marLeft w:val="480"/>
      <w:marRight w:val="0"/>
      <w:marTop w:val="0"/>
      <w:marBottom w:val="0"/>
      <w:divBdr>
        <w:top w:val="none" w:sz="0" w:space="0" w:color="auto"/>
        <w:left w:val="none" w:sz="0" w:space="0" w:color="auto"/>
        <w:bottom w:val="none" w:sz="0" w:space="0" w:color="auto"/>
        <w:right w:val="none" w:sz="0" w:space="0" w:color="auto"/>
      </w:divBdr>
    </w:div>
    <w:div w:id="955646894">
      <w:marLeft w:val="480"/>
      <w:marRight w:val="0"/>
      <w:marTop w:val="0"/>
      <w:marBottom w:val="0"/>
      <w:divBdr>
        <w:top w:val="none" w:sz="0" w:space="0" w:color="auto"/>
        <w:left w:val="none" w:sz="0" w:space="0" w:color="auto"/>
        <w:bottom w:val="none" w:sz="0" w:space="0" w:color="auto"/>
        <w:right w:val="none" w:sz="0" w:space="0" w:color="auto"/>
      </w:divBdr>
    </w:div>
    <w:div w:id="955673812">
      <w:marLeft w:val="0"/>
      <w:marRight w:val="0"/>
      <w:marTop w:val="0"/>
      <w:marBottom w:val="0"/>
      <w:divBdr>
        <w:top w:val="none" w:sz="0" w:space="0" w:color="auto"/>
        <w:left w:val="none" w:sz="0" w:space="0" w:color="auto"/>
        <w:bottom w:val="none" w:sz="0" w:space="0" w:color="auto"/>
        <w:right w:val="none" w:sz="0" w:space="0" w:color="auto"/>
      </w:divBdr>
    </w:div>
    <w:div w:id="955797174">
      <w:marLeft w:val="0"/>
      <w:marRight w:val="0"/>
      <w:marTop w:val="0"/>
      <w:marBottom w:val="0"/>
      <w:divBdr>
        <w:top w:val="none" w:sz="0" w:space="0" w:color="auto"/>
        <w:left w:val="none" w:sz="0" w:space="0" w:color="auto"/>
        <w:bottom w:val="none" w:sz="0" w:space="0" w:color="auto"/>
        <w:right w:val="none" w:sz="0" w:space="0" w:color="auto"/>
      </w:divBdr>
    </w:div>
    <w:div w:id="955797617">
      <w:marLeft w:val="480"/>
      <w:marRight w:val="0"/>
      <w:marTop w:val="0"/>
      <w:marBottom w:val="0"/>
      <w:divBdr>
        <w:top w:val="none" w:sz="0" w:space="0" w:color="auto"/>
        <w:left w:val="none" w:sz="0" w:space="0" w:color="auto"/>
        <w:bottom w:val="none" w:sz="0" w:space="0" w:color="auto"/>
        <w:right w:val="none" w:sz="0" w:space="0" w:color="auto"/>
      </w:divBdr>
    </w:div>
    <w:div w:id="955865920">
      <w:marLeft w:val="0"/>
      <w:marRight w:val="0"/>
      <w:marTop w:val="0"/>
      <w:marBottom w:val="0"/>
      <w:divBdr>
        <w:top w:val="none" w:sz="0" w:space="0" w:color="auto"/>
        <w:left w:val="none" w:sz="0" w:space="0" w:color="auto"/>
        <w:bottom w:val="none" w:sz="0" w:space="0" w:color="auto"/>
        <w:right w:val="none" w:sz="0" w:space="0" w:color="auto"/>
      </w:divBdr>
    </w:div>
    <w:div w:id="955871848">
      <w:marLeft w:val="480"/>
      <w:marRight w:val="0"/>
      <w:marTop w:val="0"/>
      <w:marBottom w:val="0"/>
      <w:divBdr>
        <w:top w:val="none" w:sz="0" w:space="0" w:color="auto"/>
        <w:left w:val="none" w:sz="0" w:space="0" w:color="auto"/>
        <w:bottom w:val="none" w:sz="0" w:space="0" w:color="auto"/>
        <w:right w:val="none" w:sz="0" w:space="0" w:color="auto"/>
      </w:divBdr>
    </w:div>
    <w:div w:id="955873819">
      <w:marLeft w:val="0"/>
      <w:marRight w:val="0"/>
      <w:marTop w:val="0"/>
      <w:marBottom w:val="0"/>
      <w:divBdr>
        <w:top w:val="none" w:sz="0" w:space="0" w:color="auto"/>
        <w:left w:val="none" w:sz="0" w:space="0" w:color="auto"/>
        <w:bottom w:val="none" w:sz="0" w:space="0" w:color="auto"/>
        <w:right w:val="none" w:sz="0" w:space="0" w:color="auto"/>
      </w:divBdr>
    </w:div>
    <w:div w:id="955986172">
      <w:marLeft w:val="480"/>
      <w:marRight w:val="0"/>
      <w:marTop w:val="0"/>
      <w:marBottom w:val="0"/>
      <w:divBdr>
        <w:top w:val="none" w:sz="0" w:space="0" w:color="auto"/>
        <w:left w:val="none" w:sz="0" w:space="0" w:color="auto"/>
        <w:bottom w:val="none" w:sz="0" w:space="0" w:color="auto"/>
        <w:right w:val="none" w:sz="0" w:space="0" w:color="auto"/>
      </w:divBdr>
    </w:div>
    <w:div w:id="955991854">
      <w:bodyDiv w:val="1"/>
      <w:marLeft w:val="0"/>
      <w:marRight w:val="0"/>
      <w:marTop w:val="0"/>
      <w:marBottom w:val="0"/>
      <w:divBdr>
        <w:top w:val="none" w:sz="0" w:space="0" w:color="auto"/>
        <w:left w:val="none" w:sz="0" w:space="0" w:color="auto"/>
        <w:bottom w:val="none" w:sz="0" w:space="0" w:color="auto"/>
        <w:right w:val="none" w:sz="0" w:space="0" w:color="auto"/>
      </w:divBdr>
    </w:div>
    <w:div w:id="956062806">
      <w:bodyDiv w:val="1"/>
      <w:marLeft w:val="0"/>
      <w:marRight w:val="0"/>
      <w:marTop w:val="0"/>
      <w:marBottom w:val="0"/>
      <w:divBdr>
        <w:top w:val="none" w:sz="0" w:space="0" w:color="auto"/>
        <w:left w:val="none" w:sz="0" w:space="0" w:color="auto"/>
        <w:bottom w:val="none" w:sz="0" w:space="0" w:color="auto"/>
        <w:right w:val="none" w:sz="0" w:space="0" w:color="auto"/>
      </w:divBdr>
    </w:div>
    <w:div w:id="956177419">
      <w:marLeft w:val="480"/>
      <w:marRight w:val="0"/>
      <w:marTop w:val="0"/>
      <w:marBottom w:val="0"/>
      <w:divBdr>
        <w:top w:val="none" w:sz="0" w:space="0" w:color="auto"/>
        <w:left w:val="none" w:sz="0" w:space="0" w:color="auto"/>
        <w:bottom w:val="none" w:sz="0" w:space="0" w:color="auto"/>
        <w:right w:val="none" w:sz="0" w:space="0" w:color="auto"/>
      </w:divBdr>
    </w:div>
    <w:div w:id="956332703">
      <w:marLeft w:val="480"/>
      <w:marRight w:val="0"/>
      <w:marTop w:val="0"/>
      <w:marBottom w:val="0"/>
      <w:divBdr>
        <w:top w:val="none" w:sz="0" w:space="0" w:color="auto"/>
        <w:left w:val="none" w:sz="0" w:space="0" w:color="auto"/>
        <w:bottom w:val="none" w:sz="0" w:space="0" w:color="auto"/>
        <w:right w:val="none" w:sz="0" w:space="0" w:color="auto"/>
      </w:divBdr>
    </w:div>
    <w:div w:id="956369149">
      <w:bodyDiv w:val="1"/>
      <w:marLeft w:val="0"/>
      <w:marRight w:val="0"/>
      <w:marTop w:val="0"/>
      <w:marBottom w:val="0"/>
      <w:divBdr>
        <w:top w:val="none" w:sz="0" w:space="0" w:color="auto"/>
        <w:left w:val="none" w:sz="0" w:space="0" w:color="auto"/>
        <w:bottom w:val="none" w:sz="0" w:space="0" w:color="auto"/>
        <w:right w:val="none" w:sz="0" w:space="0" w:color="auto"/>
      </w:divBdr>
    </w:div>
    <w:div w:id="956444561">
      <w:marLeft w:val="480"/>
      <w:marRight w:val="0"/>
      <w:marTop w:val="0"/>
      <w:marBottom w:val="0"/>
      <w:divBdr>
        <w:top w:val="none" w:sz="0" w:space="0" w:color="auto"/>
        <w:left w:val="none" w:sz="0" w:space="0" w:color="auto"/>
        <w:bottom w:val="none" w:sz="0" w:space="0" w:color="auto"/>
        <w:right w:val="none" w:sz="0" w:space="0" w:color="auto"/>
      </w:divBdr>
    </w:div>
    <w:div w:id="956448250">
      <w:marLeft w:val="480"/>
      <w:marRight w:val="0"/>
      <w:marTop w:val="0"/>
      <w:marBottom w:val="0"/>
      <w:divBdr>
        <w:top w:val="none" w:sz="0" w:space="0" w:color="auto"/>
        <w:left w:val="none" w:sz="0" w:space="0" w:color="auto"/>
        <w:bottom w:val="none" w:sz="0" w:space="0" w:color="auto"/>
        <w:right w:val="none" w:sz="0" w:space="0" w:color="auto"/>
      </w:divBdr>
    </w:div>
    <w:div w:id="956527639">
      <w:bodyDiv w:val="1"/>
      <w:marLeft w:val="0"/>
      <w:marRight w:val="0"/>
      <w:marTop w:val="0"/>
      <w:marBottom w:val="0"/>
      <w:divBdr>
        <w:top w:val="none" w:sz="0" w:space="0" w:color="auto"/>
        <w:left w:val="none" w:sz="0" w:space="0" w:color="auto"/>
        <w:bottom w:val="none" w:sz="0" w:space="0" w:color="auto"/>
        <w:right w:val="none" w:sz="0" w:space="0" w:color="auto"/>
      </w:divBdr>
    </w:div>
    <w:div w:id="956563946">
      <w:bodyDiv w:val="1"/>
      <w:marLeft w:val="0"/>
      <w:marRight w:val="0"/>
      <w:marTop w:val="0"/>
      <w:marBottom w:val="0"/>
      <w:divBdr>
        <w:top w:val="none" w:sz="0" w:space="0" w:color="auto"/>
        <w:left w:val="none" w:sz="0" w:space="0" w:color="auto"/>
        <w:bottom w:val="none" w:sz="0" w:space="0" w:color="auto"/>
        <w:right w:val="none" w:sz="0" w:space="0" w:color="auto"/>
      </w:divBdr>
    </w:div>
    <w:div w:id="956640205">
      <w:bodyDiv w:val="1"/>
      <w:marLeft w:val="0"/>
      <w:marRight w:val="0"/>
      <w:marTop w:val="0"/>
      <w:marBottom w:val="0"/>
      <w:divBdr>
        <w:top w:val="none" w:sz="0" w:space="0" w:color="auto"/>
        <w:left w:val="none" w:sz="0" w:space="0" w:color="auto"/>
        <w:bottom w:val="none" w:sz="0" w:space="0" w:color="auto"/>
        <w:right w:val="none" w:sz="0" w:space="0" w:color="auto"/>
      </w:divBdr>
    </w:div>
    <w:div w:id="956641464">
      <w:marLeft w:val="0"/>
      <w:marRight w:val="0"/>
      <w:marTop w:val="0"/>
      <w:marBottom w:val="0"/>
      <w:divBdr>
        <w:top w:val="none" w:sz="0" w:space="0" w:color="auto"/>
        <w:left w:val="none" w:sz="0" w:space="0" w:color="auto"/>
        <w:bottom w:val="none" w:sz="0" w:space="0" w:color="auto"/>
        <w:right w:val="none" w:sz="0" w:space="0" w:color="auto"/>
      </w:divBdr>
    </w:div>
    <w:div w:id="956644670">
      <w:marLeft w:val="480"/>
      <w:marRight w:val="0"/>
      <w:marTop w:val="0"/>
      <w:marBottom w:val="0"/>
      <w:divBdr>
        <w:top w:val="none" w:sz="0" w:space="0" w:color="auto"/>
        <w:left w:val="none" w:sz="0" w:space="0" w:color="auto"/>
        <w:bottom w:val="none" w:sz="0" w:space="0" w:color="auto"/>
        <w:right w:val="none" w:sz="0" w:space="0" w:color="auto"/>
      </w:divBdr>
    </w:div>
    <w:div w:id="956791172">
      <w:bodyDiv w:val="1"/>
      <w:marLeft w:val="0"/>
      <w:marRight w:val="0"/>
      <w:marTop w:val="0"/>
      <w:marBottom w:val="0"/>
      <w:divBdr>
        <w:top w:val="none" w:sz="0" w:space="0" w:color="auto"/>
        <w:left w:val="none" w:sz="0" w:space="0" w:color="auto"/>
        <w:bottom w:val="none" w:sz="0" w:space="0" w:color="auto"/>
        <w:right w:val="none" w:sz="0" w:space="0" w:color="auto"/>
      </w:divBdr>
    </w:div>
    <w:div w:id="957025498">
      <w:marLeft w:val="480"/>
      <w:marRight w:val="0"/>
      <w:marTop w:val="0"/>
      <w:marBottom w:val="0"/>
      <w:divBdr>
        <w:top w:val="none" w:sz="0" w:space="0" w:color="auto"/>
        <w:left w:val="none" w:sz="0" w:space="0" w:color="auto"/>
        <w:bottom w:val="none" w:sz="0" w:space="0" w:color="auto"/>
        <w:right w:val="none" w:sz="0" w:space="0" w:color="auto"/>
      </w:divBdr>
    </w:div>
    <w:div w:id="957029272">
      <w:marLeft w:val="0"/>
      <w:marRight w:val="0"/>
      <w:marTop w:val="0"/>
      <w:marBottom w:val="0"/>
      <w:divBdr>
        <w:top w:val="none" w:sz="0" w:space="0" w:color="auto"/>
        <w:left w:val="none" w:sz="0" w:space="0" w:color="auto"/>
        <w:bottom w:val="none" w:sz="0" w:space="0" w:color="auto"/>
        <w:right w:val="none" w:sz="0" w:space="0" w:color="auto"/>
      </w:divBdr>
    </w:div>
    <w:div w:id="957297190">
      <w:marLeft w:val="480"/>
      <w:marRight w:val="0"/>
      <w:marTop w:val="0"/>
      <w:marBottom w:val="0"/>
      <w:divBdr>
        <w:top w:val="none" w:sz="0" w:space="0" w:color="auto"/>
        <w:left w:val="none" w:sz="0" w:space="0" w:color="auto"/>
        <w:bottom w:val="none" w:sz="0" w:space="0" w:color="auto"/>
        <w:right w:val="none" w:sz="0" w:space="0" w:color="auto"/>
      </w:divBdr>
    </w:div>
    <w:div w:id="957297949">
      <w:bodyDiv w:val="1"/>
      <w:marLeft w:val="0"/>
      <w:marRight w:val="0"/>
      <w:marTop w:val="0"/>
      <w:marBottom w:val="0"/>
      <w:divBdr>
        <w:top w:val="none" w:sz="0" w:space="0" w:color="auto"/>
        <w:left w:val="none" w:sz="0" w:space="0" w:color="auto"/>
        <w:bottom w:val="none" w:sz="0" w:space="0" w:color="auto"/>
        <w:right w:val="none" w:sz="0" w:space="0" w:color="auto"/>
      </w:divBdr>
    </w:div>
    <w:div w:id="957375844">
      <w:marLeft w:val="480"/>
      <w:marRight w:val="0"/>
      <w:marTop w:val="0"/>
      <w:marBottom w:val="0"/>
      <w:divBdr>
        <w:top w:val="none" w:sz="0" w:space="0" w:color="auto"/>
        <w:left w:val="none" w:sz="0" w:space="0" w:color="auto"/>
        <w:bottom w:val="none" w:sz="0" w:space="0" w:color="auto"/>
        <w:right w:val="none" w:sz="0" w:space="0" w:color="auto"/>
      </w:divBdr>
    </w:div>
    <w:div w:id="957443867">
      <w:marLeft w:val="0"/>
      <w:marRight w:val="0"/>
      <w:marTop w:val="0"/>
      <w:marBottom w:val="0"/>
      <w:divBdr>
        <w:top w:val="none" w:sz="0" w:space="0" w:color="auto"/>
        <w:left w:val="none" w:sz="0" w:space="0" w:color="auto"/>
        <w:bottom w:val="none" w:sz="0" w:space="0" w:color="auto"/>
        <w:right w:val="none" w:sz="0" w:space="0" w:color="auto"/>
      </w:divBdr>
    </w:div>
    <w:div w:id="957444519">
      <w:marLeft w:val="0"/>
      <w:marRight w:val="0"/>
      <w:marTop w:val="0"/>
      <w:marBottom w:val="0"/>
      <w:divBdr>
        <w:top w:val="none" w:sz="0" w:space="0" w:color="auto"/>
        <w:left w:val="none" w:sz="0" w:space="0" w:color="auto"/>
        <w:bottom w:val="none" w:sz="0" w:space="0" w:color="auto"/>
        <w:right w:val="none" w:sz="0" w:space="0" w:color="auto"/>
      </w:divBdr>
    </w:div>
    <w:div w:id="957445416">
      <w:marLeft w:val="0"/>
      <w:marRight w:val="0"/>
      <w:marTop w:val="0"/>
      <w:marBottom w:val="0"/>
      <w:divBdr>
        <w:top w:val="none" w:sz="0" w:space="0" w:color="auto"/>
        <w:left w:val="none" w:sz="0" w:space="0" w:color="auto"/>
        <w:bottom w:val="none" w:sz="0" w:space="0" w:color="auto"/>
        <w:right w:val="none" w:sz="0" w:space="0" w:color="auto"/>
      </w:divBdr>
    </w:div>
    <w:div w:id="957487884">
      <w:marLeft w:val="0"/>
      <w:marRight w:val="0"/>
      <w:marTop w:val="0"/>
      <w:marBottom w:val="0"/>
      <w:divBdr>
        <w:top w:val="none" w:sz="0" w:space="0" w:color="auto"/>
        <w:left w:val="none" w:sz="0" w:space="0" w:color="auto"/>
        <w:bottom w:val="none" w:sz="0" w:space="0" w:color="auto"/>
        <w:right w:val="none" w:sz="0" w:space="0" w:color="auto"/>
      </w:divBdr>
    </w:div>
    <w:div w:id="957493779">
      <w:marLeft w:val="480"/>
      <w:marRight w:val="0"/>
      <w:marTop w:val="0"/>
      <w:marBottom w:val="0"/>
      <w:divBdr>
        <w:top w:val="none" w:sz="0" w:space="0" w:color="auto"/>
        <w:left w:val="none" w:sz="0" w:space="0" w:color="auto"/>
        <w:bottom w:val="none" w:sz="0" w:space="0" w:color="auto"/>
        <w:right w:val="none" w:sz="0" w:space="0" w:color="auto"/>
      </w:divBdr>
    </w:div>
    <w:div w:id="957566187">
      <w:marLeft w:val="480"/>
      <w:marRight w:val="0"/>
      <w:marTop w:val="0"/>
      <w:marBottom w:val="0"/>
      <w:divBdr>
        <w:top w:val="none" w:sz="0" w:space="0" w:color="auto"/>
        <w:left w:val="none" w:sz="0" w:space="0" w:color="auto"/>
        <w:bottom w:val="none" w:sz="0" w:space="0" w:color="auto"/>
        <w:right w:val="none" w:sz="0" w:space="0" w:color="auto"/>
      </w:divBdr>
    </w:div>
    <w:div w:id="957567610">
      <w:marLeft w:val="480"/>
      <w:marRight w:val="0"/>
      <w:marTop w:val="0"/>
      <w:marBottom w:val="0"/>
      <w:divBdr>
        <w:top w:val="none" w:sz="0" w:space="0" w:color="auto"/>
        <w:left w:val="none" w:sz="0" w:space="0" w:color="auto"/>
        <w:bottom w:val="none" w:sz="0" w:space="0" w:color="auto"/>
        <w:right w:val="none" w:sz="0" w:space="0" w:color="auto"/>
      </w:divBdr>
    </w:div>
    <w:div w:id="957569159">
      <w:marLeft w:val="0"/>
      <w:marRight w:val="0"/>
      <w:marTop w:val="0"/>
      <w:marBottom w:val="0"/>
      <w:divBdr>
        <w:top w:val="none" w:sz="0" w:space="0" w:color="auto"/>
        <w:left w:val="none" w:sz="0" w:space="0" w:color="auto"/>
        <w:bottom w:val="none" w:sz="0" w:space="0" w:color="auto"/>
        <w:right w:val="none" w:sz="0" w:space="0" w:color="auto"/>
      </w:divBdr>
    </w:div>
    <w:div w:id="957570283">
      <w:marLeft w:val="480"/>
      <w:marRight w:val="0"/>
      <w:marTop w:val="0"/>
      <w:marBottom w:val="0"/>
      <w:divBdr>
        <w:top w:val="none" w:sz="0" w:space="0" w:color="auto"/>
        <w:left w:val="none" w:sz="0" w:space="0" w:color="auto"/>
        <w:bottom w:val="none" w:sz="0" w:space="0" w:color="auto"/>
        <w:right w:val="none" w:sz="0" w:space="0" w:color="auto"/>
      </w:divBdr>
    </w:div>
    <w:div w:id="957642212">
      <w:marLeft w:val="480"/>
      <w:marRight w:val="0"/>
      <w:marTop w:val="0"/>
      <w:marBottom w:val="0"/>
      <w:divBdr>
        <w:top w:val="none" w:sz="0" w:space="0" w:color="auto"/>
        <w:left w:val="none" w:sz="0" w:space="0" w:color="auto"/>
        <w:bottom w:val="none" w:sz="0" w:space="0" w:color="auto"/>
        <w:right w:val="none" w:sz="0" w:space="0" w:color="auto"/>
      </w:divBdr>
    </w:div>
    <w:div w:id="957688435">
      <w:marLeft w:val="480"/>
      <w:marRight w:val="0"/>
      <w:marTop w:val="0"/>
      <w:marBottom w:val="0"/>
      <w:divBdr>
        <w:top w:val="none" w:sz="0" w:space="0" w:color="auto"/>
        <w:left w:val="none" w:sz="0" w:space="0" w:color="auto"/>
        <w:bottom w:val="none" w:sz="0" w:space="0" w:color="auto"/>
        <w:right w:val="none" w:sz="0" w:space="0" w:color="auto"/>
      </w:divBdr>
    </w:div>
    <w:div w:id="957757270">
      <w:bodyDiv w:val="1"/>
      <w:marLeft w:val="0"/>
      <w:marRight w:val="0"/>
      <w:marTop w:val="0"/>
      <w:marBottom w:val="0"/>
      <w:divBdr>
        <w:top w:val="none" w:sz="0" w:space="0" w:color="auto"/>
        <w:left w:val="none" w:sz="0" w:space="0" w:color="auto"/>
        <w:bottom w:val="none" w:sz="0" w:space="0" w:color="auto"/>
        <w:right w:val="none" w:sz="0" w:space="0" w:color="auto"/>
      </w:divBdr>
    </w:div>
    <w:div w:id="957762298">
      <w:marLeft w:val="480"/>
      <w:marRight w:val="0"/>
      <w:marTop w:val="0"/>
      <w:marBottom w:val="0"/>
      <w:divBdr>
        <w:top w:val="none" w:sz="0" w:space="0" w:color="auto"/>
        <w:left w:val="none" w:sz="0" w:space="0" w:color="auto"/>
        <w:bottom w:val="none" w:sz="0" w:space="0" w:color="auto"/>
        <w:right w:val="none" w:sz="0" w:space="0" w:color="auto"/>
      </w:divBdr>
    </w:div>
    <w:div w:id="957906047">
      <w:bodyDiv w:val="1"/>
      <w:marLeft w:val="0"/>
      <w:marRight w:val="0"/>
      <w:marTop w:val="0"/>
      <w:marBottom w:val="0"/>
      <w:divBdr>
        <w:top w:val="none" w:sz="0" w:space="0" w:color="auto"/>
        <w:left w:val="none" w:sz="0" w:space="0" w:color="auto"/>
        <w:bottom w:val="none" w:sz="0" w:space="0" w:color="auto"/>
        <w:right w:val="none" w:sz="0" w:space="0" w:color="auto"/>
      </w:divBdr>
    </w:div>
    <w:div w:id="958027205">
      <w:marLeft w:val="0"/>
      <w:marRight w:val="0"/>
      <w:marTop w:val="0"/>
      <w:marBottom w:val="0"/>
      <w:divBdr>
        <w:top w:val="none" w:sz="0" w:space="0" w:color="auto"/>
        <w:left w:val="none" w:sz="0" w:space="0" w:color="auto"/>
        <w:bottom w:val="none" w:sz="0" w:space="0" w:color="auto"/>
        <w:right w:val="none" w:sz="0" w:space="0" w:color="auto"/>
      </w:divBdr>
    </w:div>
    <w:div w:id="958100267">
      <w:marLeft w:val="480"/>
      <w:marRight w:val="0"/>
      <w:marTop w:val="0"/>
      <w:marBottom w:val="0"/>
      <w:divBdr>
        <w:top w:val="none" w:sz="0" w:space="0" w:color="auto"/>
        <w:left w:val="none" w:sz="0" w:space="0" w:color="auto"/>
        <w:bottom w:val="none" w:sz="0" w:space="0" w:color="auto"/>
        <w:right w:val="none" w:sz="0" w:space="0" w:color="auto"/>
      </w:divBdr>
    </w:div>
    <w:div w:id="958100426">
      <w:marLeft w:val="480"/>
      <w:marRight w:val="0"/>
      <w:marTop w:val="0"/>
      <w:marBottom w:val="0"/>
      <w:divBdr>
        <w:top w:val="none" w:sz="0" w:space="0" w:color="auto"/>
        <w:left w:val="none" w:sz="0" w:space="0" w:color="auto"/>
        <w:bottom w:val="none" w:sz="0" w:space="0" w:color="auto"/>
        <w:right w:val="none" w:sz="0" w:space="0" w:color="auto"/>
      </w:divBdr>
    </w:div>
    <w:div w:id="958141655">
      <w:marLeft w:val="480"/>
      <w:marRight w:val="0"/>
      <w:marTop w:val="0"/>
      <w:marBottom w:val="0"/>
      <w:divBdr>
        <w:top w:val="none" w:sz="0" w:space="0" w:color="auto"/>
        <w:left w:val="none" w:sz="0" w:space="0" w:color="auto"/>
        <w:bottom w:val="none" w:sz="0" w:space="0" w:color="auto"/>
        <w:right w:val="none" w:sz="0" w:space="0" w:color="auto"/>
      </w:divBdr>
    </w:div>
    <w:div w:id="958147460">
      <w:marLeft w:val="0"/>
      <w:marRight w:val="0"/>
      <w:marTop w:val="0"/>
      <w:marBottom w:val="0"/>
      <w:divBdr>
        <w:top w:val="none" w:sz="0" w:space="0" w:color="auto"/>
        <w:left w:val="none" w:sz="0" w:space="0" w:color="auto"/>
        <w:bottom w:val="none" w:sz="0" w:space="0" w:color="auto"/>
        <w:right w:val="none" w:sz="0" w:space="0" w:color="auto"/>
      </w:divBdr>
    </w:div>
    <w:div w:id="958217900">
      <w:bodyDiv w:val="1"/>
      <w:marLeft w:val="0"/>
      <w:marRight w:val="0"/>
      <w:marTop w:val="0"/>
      <w:marBottom w:val="0"/>
      <w:divBdr>
        <w:top w:val="none" w:sz="0" w:space="0" w:color="auto"/>
        <w:left w:val="none" w:sz="0" w:space="0" w:color="auto"/>
        <w:bottom w:val="none" w:sz="0" w:space="0" w:color="auto"/>
        <w:right w:val="none" w:sz="0" w:space="0" w:color="auto"/>
      </w:divBdr>
      <w:divsChild>
        <w:div w:id="12539729">
          <w:marLeft w:val="480"/>
          <w:marRight w:val="0"/>
          <w:marTop w:val="0"/>
          <w:marBottom w:val="0"/>
          <w:divBdr>
            <w:top w:val="none" w:sz="0" w:space="0" w:color="auto"/>
            <w:left w:val="none" w:sz="0" w:space="0" w:color="auto"/>
            <w:bottom w:val="none" w:sz="0" w:space="0" w:color="auto"/>
            <w:right w:val="none" w:sz="0" w:space="0" w:color="auto"/>
          </w:divBdr>
        </w:div>
        <w:div w:id="18095307">
          <w:marLeft w:val="480"/>
          <w:marRight w:val="0"/>
          <w:marTop w:val="0"/>
          <w:marBottom w:val="0"/>
          <w:divBdr>
            <w:top w:val="none" w:sz="0" w:space="0" w:color="auto"/>
            <w:left w:val="none" w:sz="0" w:space="0" w:color="auto"/>
            <w:bottom w:val="none" w:sz="0" w:space="0" w:color="auto"/>
            <w:right w:val="none" w:sz="0" w:space="0" w:color="auto"/>
          </w:divBdr>
        </w:div>
        <w:div w:id="26025888">
          <w:marLeft w:val="480"/>
          <w:marRight w:val="0"/>
          <w:marTop w:val="0"/>
          <w:marBottom w:val="0"/>
          <w:divBdr>
            <w:top w:val="none" w:sz="0" w:space="0" w:color="auto"/>
            <w:left w:val="none" w:sz="0" w:space="0" w:color="auto"/>
            <w:bottom w:val="none" w:sz="0" w:space="0" w:color="auto"/>
            <w:right w:val="none" w:sz="0" w:space="0" w:color="auto"/>
          </w:divBdr>
        </w:div>
        <w:div w:id="32072676">
          <w:marLeft w:val="480"/>
          <w:marRight w:val="0"/>
          <w:marTop w:val="0"/>
          <w:marBottom w:val="0"/>
          <w:divBdr>
            <w:top w:val="none" w:sz="0" w:space="0" w:color="auto"/>
            <w:left w:val="none" w:sz="0" w:space="0" w:color="auto"/>
            <w:bottom w:val="none" w:sz="0" w:space="0" w:color="auto"/>
            <w:right w:val="none" w:sz="0" w:space="0" w:color="auto"/>
          </w:divBdr>
        </w:div>
        <w:div w:id="72973760">
          <w:marLeft w:val="480"/>
          <w:marRight w:val="0"/>
          <w:marTop w:val="0"/>
          <w:marBottom w:val="0"/>
          <w:divBdr>
            <w:top w:val="none" w:sz="0" w:space="0" w:color="auto"/>
            <w:left w:val="none" w:sz="0" w:space="0" w:color="auto"/>
            <w:bottom w:val="none" w:sz="0" w:space="0" w:color="auto"/>
            <w:right w:val="none" w:sz="0" w:space="0" w:color="auto"/>
          </w:divBdr>
        </w:div>
        <w:div w:id="99036994">
          <w:marLeft w:val="480"/>
          <w:marRight w:val="0"/>
          <w:marTop w:val="0"/>
          <w:marBottom w:val="0"/>
          <w:divBdr>
            <w:top w:val="none" w:sz="0" w:space="0" w:color="auto"/>
            <w:left w:val="none" w:sz="0" w:space="0" w:color="auto"/>
            <w:bottom w:val="none" w:sz="0" w:space="0" w:color="auto"/>
            <w:right w:val="none" w:sz="0" w:space="0" w:color="auto"/>
          </w:divBdr>
        </w:div>
        <w:div w:id="126169156">
          <w:marLeft w:val="480"/>
          <w:marRight w:val="0"/>
          <w:marTop w:val="0"/>
          <w:marBottom w:val="0"/>
          <w:divBdr>
            <w:top w:val="none" w:sz="0" w:space="0" w:color="auto"/>
            <w:left w:val="none" w:sz="0" w:space="0" w:color="auto"/>
            <w:bottom w:val="none" w:sz="0" w:space="0" w:color="auto"/>
            <w:right w:val="none" w:sz="0" w:space="0" w:color="auto"/>
          </w:divBdr>
        </w:div>
        <w:div w:id="163209192">
          <w:marLeft w:val="480"/>
          <w:marRight w:val="0"/>
          <w:marTop w:val="0"/>
          <w:marBottom w:val="0"/>
          <w:divBdr>
            <w:top w:val="none" w:sz="0" w:space="0" w:color="auto"/>
            <w:left w:val="none" w:sz="0" w:space="0" w:color="auto"/>
            <w:bottom w:val="none" w:sz="0" w:space="0" w:color="auto"/>
            <w:right w:val="none" w:sz="0" w:space="0" w:color="auto"/>
          </w:divBdr>
        </w:div>
        <w:div w:id="211844035">
          <w:marLeft w:val="480"/>
          <w:marRight w:val="0"/>
          <w:marTop w:val="0"/>
          <w:marBottom w:val="0"/>
          <w:divBdr>
            <w:top w:val="none" w:sz="0" w:space="0" w:color="auto"/>
            <w:left w:val="none" w:sz="0" w:space="0" w:color="auto"/>
            <w:bottom w:val="none" w:sz="0" w:space="0" w:color="auto"/>
            <w:right w:val="none" w:sz="0" w:space="0" w:color="auto"/>
          </w:divBdr>
        </w:div>
        <w:div w:id="238639729">
          <w:marLeft w:val="480"/>
          <w:marRight w:val="0"/>
          <w:marTop w:val="0"/>
          <w:marBottom w:val="0"/>
          <w:divBdr>
            <w:top w:val="none" w:sz="0" w:space="0" w:color="auto"/>
            <w:left w:val="none" w:sz="0" w:space="0" w:color="auto"/>
            <w:bottom w:val="none" w:sz="0" w:space="0" w:color="auto"/>
            <w:right w:val="none" w:sz="0" w:space="0" w:color="auto"/>
          </w:divBdr>
        </w:div>
        <w:div w:id="247269869">
          <w:marLeft w:val="480"/>
          <w:marRight w:val="0"/>
          <w:marTop w:val="0"/>
          <w:marBottom w:val="0"/>
          <w:divBdr>
            <w:top w:val="none" w:sz="0" w:space="0" w:color="auto"/>
            <w:left w:val="none" w:sz="0" w:space="0" w:color="auto"/>
            <w:bottom w:val="none" w:sz="0" w:space="0" w:color="auto"/>
            <w:right w:val="none" w:sz="0" w:space="0" w:color="auto"/>
          </w:divBdr>
        </w:div>
        <w:div w:id="287049937">
          <w:marLeft w:val="480"/>
          <w:marRight w:val="0"/>
          <w:marTop w:val="0"/>
          <w:marBottom w:val="0"/>
          <w:divBdr>
            <w:top w:val="none" w:sz="0" w:space="0" w:color="auto"/>
            <w:left w:val="none" w:sz="0" w:space="0" w:color="auto"/>
            <w:bottom w:val="none" w:sz="0" w:space="0" w:color="auto"/>
            <w:right w:val="none" w:sz="0" w:space="0" w:color="auto"/>
          </w:divBdr>
        </w:div>
        <w:div w:id="306514084">
          <w:marLeft w:val="480"/>
          <w:marRight w:val="0"/>
          <w:marTop w:val="0"/>
          <w:marBottom w:val="0"/>
          <w:divBdr>
            <w:top w:val="none" w:sz="0" w:space="0" w:color="auto"/>
            <w:left w:val="none" w:sz="0" w:space="0" w:color="auto"/>
            <w:bottom w:val="none" w:sz="0" w:space="0" w:color="auto"/>
            <w:right w:val="none" w:sz="0" w:space="0" w:color="auto"/>
          </w:divBdr>
        </w:div>
        <w:div w:id="333067313">
          <w:marLeft w:val="480"/>
          <w:marRight w:val="0"/>
          <w:marTop w:val="0"/>
          <w:marBottom w:val="0"/>
          <w:divBdr>
            <w:top w:val="none" w:sz="0" w:space="0" w:color="auto"/>
            <w:left w:val="none" w:sz="0" w:space="0" w:color="auto"/>
            <w:bottom w:val="none" w:sz="0" w:space="0" w:color="auto"/>
            <w:right w:val="none" w:sz="0" w:space="0" w:color="auto"/>
          </w:divBdr>
        </w:div>
        <w:div w:id="348261701">
          <w:marLeft w:val="480"/>
          <w:marRight w:val="0"/>
          <w:marTop w:val="0"/>
          <w:marBottom w:val="0"/>
          <w:divBdr>
            <w:top w:val="none" w:sz="0" w:space="0" w:color="auto"/>
            <w:left w:val="none" w:sz="0" w:space="0" w:color="auto"/>
            <w:bottom w:val="none" w:sz="0" w:space="0" w:color="auto"/>
            <w:right w:val="none" w:sz="0" w:space="0" w:color="auto"/>
          </w:divBdr>
        </w:div>
        <w:div w:id="376590781">
          <w:marLeft w:val="480"/>
          <w:marRight w:val="0"/>
          <w:marTop w:val="0"/>
          <w:marBottom w:val="0"/>
          <w:divBdr>
            <w:top w:val="none" w:sz="0" w:space="0" w:color="auto"/>
            <w:left w:val="none" w:sz="0" w:space="0" w:color="auto"/>
            <w:bottom w:val="none" w:sz="0" w:space="0" w:color="auto"/>
            <w:right w:val="none" w:sz="0" w:space="0" w:color="auto"/>
          </w:divBdr>
        </w:div>
        <w:div w:id="381252649">
          <w:marLeft w:val="480"/>
          <w:marRight w:val="0"/>
          <w:marTop w:val="0"/>
          <w:marBottom w:val="0"/>
          <w:divBdr>
            <w:top w:val="none" w:sz="0" w:space="0" w:color="auto"/>
            <w:left w:val="none" w:sz="0" w:space="0" w:color="auto"/>
            <w:bottom w:val="none" w:sz="0" w:space="0" w:color="auto"/>
            <w:right w:val="none" w:sz="0" w:space="0" w:color="auto"/>
          </w:divBdr>
        </w:div>
        <w:div w:id="421802470">
          <w:marLeft w:val="480"/>
          <w:marRight w:val="0"/>
          <w:marTop w:val="0"/>
          <w:marBottom w:val="0"/>
          <w:divBdr>
            <w:top w:val="none" w:sz="0" w:space="0" w:color="auto"/>
            <w:left w:val="none" w:sz="0" w:space="0" w:color="auto"/>
            <w:bottom w:val="none" w:sz="0" w:space="0" w:color="auto"/>
            <w:right w:val="none" w:sz="0" w:space="0" w:color="auto"/>
          </w:divBdr>
        </w:div>
        <w:div w:id="484705704">
          <w:marLeft w:val="480"/>
          <w:marRight w:val="0"/>
          <w:marTop w:val="0"/>
          <w:marBottom w:val="0"/>
          <w:divBdr>
            <w:top w:val="none" w:sz="0" w:space="0" w:color="auto"/>
            <w:left w:val="none" w:sz="0" w:space="0" w:color="auto"/>
            <w:bottom w:val="none" w:sz="0" w:space="0" w:color="auto"/>
            <w:right w:val="none" w:sz="0" w:space="0" w:color="auto"/>
          </w:divBdr>
        </w:div>
        <w:div w:id="490221495">
          <w:marLeft w:val="480"/>
          <w:marRight w:val="0"/>
          <w:marTop w:val="0"/>
          <w:marBottom w:val="0"/>
          <w:divBdr>
            <w:top w:val="none" w:sz="0" w:space="0" w:color="auto"/>
            <w:left w:val="none" w:sz="0" w:space="0" w:color="auto"/>
            <w:bottom w:val="none" w:sz="0" w:space="0" w:color="auto"/>
            <w:right w:val="none" w:sz="0" w:space="0" w:color="auto"/>
          </w:divBdr>
        </w:div>
        <w:div w:id="515651639">
          <w:marLeft w:val="480"/>
          <w:marRight w:val="0"/>
          <w:marTop w:val="0"/>
          <w:marBottom w:val="0"/>
          <w:divBdr>
            <w:top w:val="none" w:sz="0" w:space="0" w:color="auto"/>
            <w:left w:val="none" w:sz="0" w:space="0" w:color="auto"/>
            <w:bottom w:val="none" w:sz="0" w:space="0" w:color="auto"/>
            <w:right w:val="none" w:sz="0" w:space="0" w:color="auto"/>
          </w:divBdr>
        </w:div>
        <w:div w:id="540095821">
          <w:marLeft w:val="480"/>
          <w:marRight w:val="0"/>
          <w:marTop w:val="0"/>
          <w:marBottom w:val="0"/>
          <w:divBdr>
            <w:top w:val="none" w:sz="0" w:space="0" w:color="auto"/>
            <w:left w:val="none" w:sz="0" w:space="0" w:color="auto"/>
            <w:bottom w:val="none" w:sz="0" w:space="0" w:color="auto"/>
            <w:right w:val="none" w:sz="0" w:space="0" w:color="auto"/>
          </w:divBdr>
        </w:div>
        <w:div w:id="618149340">
          <w:marLeft w:val="480"/>
          <w:marRight w:val="0"/>
          <w:marTop w:val="0"/>
          <w:marBottom w:val="0"/>
          <w:divBdr>
            <w:top w:val="none" w:sz="0" w:space="0" w:color="auto"/>
            <w:left w:val="none" w:sz="0" w:space="0" w:color="auto"/>
            <w:bottom w:val="none" w:sz="0" w:space="0" w:color="auto"/>
            <w:right w:val="none" w:sz="0" w:space="0" w:color="auto"/>
          </w:divBdr>
        </w:div>
        <w:div w:id="623729611">
          <w:marLeft w:val="480"/>
          <w:marRight w:val="0"/>
          <w:marTop w:val="0"/>
          <w:marBottom w:val="0"/>
          <w:divBdr>
            <w:top w:val="none" w:sz="0" w:space="0" w:color="auto"/>
            <w:left w:val="none" w:sz="0" w:space="0" w:color="auto"/>
            <w:bottom w:val="none" w:sz="0" w:space="0" w:color="auto"/>
            <w:right w:val="none" w:sz="0" w:space="0" w:color="auto"/>
          </w:divBdr>
        </w:div>
        <w:div w:id="645357158">
          <w:marLeft w:val="480"/>
          <w:marRight w:val="0"/>
          <w:marTop w:val="0"/>
          <w:marBottom w:val="0"/>
          <w:divBdr>
            <w:top w:val="none" w:sz="0" w:space="0" w:color="auto"/>
            <w:left w:val="none" w:sz="0" w:space="0" w:color="auto"/>
            <w:bottom w:val="none" w:sz="0" w:space="0" w:color="auto"/>
            <w:right w:val="none" w:sz="0" w:space="0" w:color="auto"/>
          </w:divBdr>
        </w:div>
        <w:div w:id="653801430">
          <w:marLeft w:val="480"/>
          <w:marRight w:val="0"/>
          <w:marTop w:val="0"/>
          <w:marBottom w:val="0"/>
          <w:divBdr>
            <w:top w:val="none" w:sz="0" w:space="0" w:color="auto"/>
            <w:left w:val="none" w:sz="0" w:space="0" w:color="auto"/>
            <w:bottom w:val="none" w:sz="0" w:space="0" w:color="auto"/>
            <w:right w:val="none" w:sz="0" w:space="0" w:color="auto"/>
          </w:divBdr>
        </w:div>
        <w:div w:id="658727421">
          <w:marLeft w:val="480"/>
          <w:marRight w:val="0"/>
          <w:marTop w:val="0"/>
          <w:marBottom w:val="0"/>
          <w:divBdr>
            <w:top w:val="none" w:sz="0" w:space="0" w:color="auto"/>
            <w:left w:val="none" w:sz="0" w:space="0" w:color="auto"/>
            <w:bottom w:val="none" w:sz="0" w:space="0" w:color="auto"/>
            <w:right w:val="none" w:sz="0" w:space="0" w:color="auto"/>
          </w:divBdr>
        </w:div>
        <w:div w:id="681853685">
          <w:marLeft w:val="480"/>
          <w:marRight w:val="0"/>
          <w:marTop w:val="0"/>
          <w:marBottom w:val="0"/>
          <w:divBdr>
            <w:top w:val="none" w:sz="0" w:space="0" w:color="auto"/>
            <w:left w:val="none" w:sz="0" w:space="0" w:color="auto"/>
            <w:bottom w:val="none" w:sz="0" w:space="0" w:color="auto"/>
            <w:right w:val="none" w:sz="0" w:space="0" w:color="auto"/>
          </w:divBdr>
        </w:div>
        <w:div w:id="685787172">
          <w:marLeft w:val="480"/>
          <w:marRight w:val="0"/>
          <w:marTop w:val="0"/>
          <w:marBottom w:val="0"/>
          <w:divBdr>
            <w:top w:val="none" w:sz="0" w:space="0" w:color="auto"/>
            <w:left w:val="none" w:sz="0" w:space="0" w:color="auto"/>
            <w:bottom w:val="none" w:sz="0" w:space="0" w:color="auto"/>
            <w:right w:val="none" w:sz="0" w:space="0" w:color="auto"/>
          </w:divBdr>
        </w:div>
        <w:div w:id="691222438">
          <w:marLeft w:val="480"/>
          <w:marRight w:val="0"/>
          <w:marTop w:val="0"/>
          <w:marBottom w:val="0"/>
          <w:divBdr>
            <w:top w:val="none" w:sz="0" w:space="0" w:color="auto"/>
            <w:left w:val="none" w:sz="0" w:space="0" w:color="auto"/>
            <w:bottom w:val="none" w:sz="0" w:space="0" w:color="auto"/>
            <w:right w:val="none" w:sz="0" w:space="0" w:color="auto"/>
          </w:divBdr>
        </w:div>
        <w:div w:id="713121842">
          <w:marLeft w:val="480"/>
          <w:marRight w:val="0"/>
          <w:marTop w:val="0"/>
          <w:marBottom w:val="0"/>
          <w:divBdr>
            <w:top w:val="none" w:sz="0" w:space="0" w:color="auto"/>
            <w:left w:val="none" w:sz="0" w:space="0" w:color="auto"/>
            <w:bottom w:val="none" w:sz="0" w:space="0" w:color="auto"/>
            <w:right w:val="none" w:sz="0" w:space="0" w:color="auto"/>
          </w:divBdr>
        </w:div>
        <w:div w:id="784229752">
          <w:marLeft w:val="480"/>
          <w:marRight w:val="0"/>
          <w:marTop w:val="0"/>
          <w:marBottom w:val="0"/>
          <w:divBdr>
            <w:top w:val="none" w:sz="0" w:space="0" w:color="auto"/>
            <w:left w:val="none" w:sz="0" w:space="0" w:color="auto"/>
            <w:bottom w:val="none" w:sz="0" w:space="0" w:color="auto"/>
            <w:right w:val="none" w:sz="0" w:space="0" w:color="auto"/>
          </w:divBdr>
        </w:div>
        <w:div w:id="820586127">
          <w:marLeft w:val="480"/>
          <w:marRight w:val="0"/>
          <w:marTop w:val="0"/>
          <w:marBottom w:val="0"/>
          <w:divBdr>
            <w:top w:val="none" w:sz="0" w:space="0" w:color="auto"/>
            <w:left w:val="none" w:sz="0" w:space="0" w:color="auto"/>
            <w:bottom w:val="none" w:sz="0" w:space="0" w:color="auto"/>
            <w:right w:val="none" w:sz="0" w:space="0" w:color="auto"/>
          </w:divBdr>
        </w:div>
        <w:div w:id="829910689">
          <w:marLeft w:val="480"/>
          <w:marRight w:val="0"/>
          <w:marTop w:val="0"/>
          <w:marBottom w:val="0"/>
          <w:divBdr>
            <w:top w:val="none" w:sz="0" w:space="0" w:color="auto"/>
            <w:left w:val="none" w:sz="0" w:space="0" w:color="auto"/>
            <w:bottom w:val="none" w:sz="0" w:space="0" w:color="auto"/>
            <w:right w:val="none" w:sz="0" w:space="0" w:color="auto"/>
          </w:divBdr>
        </w:div>
        <w:div w:id="829977919">
          <w:marLeft w:val="480"/>
          <w:marRight w:val="0"/>
          <w:marTop w:val="0"/>
          <w:marBottom w:val="0"/>
          <w:divBdr>
            <w:top w:val="none" w:sz="0" w:space="0" w:color="auto"/>
            <w:left w:val="none" w:sz="0" w:space="0" w:color="auto"/>
            <w:bottom w:val="none" w:sz="0" w:space="0" w:color="auto"/>
            <w:right w:val="none" w:sz="0" w:space="0" w:color="auto"/>
          </w:divBdr>
        </w:div>
        <w:div w:id="857625695">
          <w:marLeft w:val="480"/>
          <w:marRight w:val="0"/>
          <w:marTop w:val="0"/>
          <w:marBottom w:val="0"/>
          <w:divBdr>
            <w:top w:val="none" w:sz="0" w:space="0" w:color="auto"/>
            <w:left w:val="none" w:sz="0" w:space="0" w:color="auto"/>
            <w:bottom w:val="none" w:sz="0" w:space="0" w:color="auto"/>
            <w:right w:val="none" w:sz="0" w:space="0" w:color="auto"/>
          </w:divBdr>
        </w:div>
        <w:div w:id="909193402">
          <w:marLeft w:val="480"/>
          <w:marRight w:val="0"/>
          <w:marTop w:val="0"/>
          <w:marBottom w:val="0"/>
          <w:divBdr>
            <w:top w:val="none" w:sz="0" w:space="0" w:color="auto"/>
            <w:left w:val="none" w:sz="0" w:space="0" w:color="auto"/>
            <w:bottom w:val="none" w:sz="0" w:space="0" w:color="auto"/>
            <w:right w:val="none" w:sz="0" w:space="0" w:color="auto"/>
          </w:divBdr>
        </w:div>
        <w:div w:id="914053655">
          <w:marLeft w:val="480"/>
          <w:marRight w:val="0"/>
          <w:marTop w:val="0"/>
          <w:marBottom w:val="0"/>
          <w:divBdr>
            <w:top w:val="none" w:sz="0" w:space="0" w:color="auto"/>
            <w:left w:val="none" w:sz="0" w:space="0" w:color="auto"/>
            <w:bottom w:val="none" w:sz="0" w:space="0" w:color="auto"/>
            <w:right w:val="none" w:sz="0" w:space="0" w:color="auto"/>
          </w:divBdr>
        </w:div>
        <w:div w:id="959068711">
          <w:marLeft w:val="480"/>
          <w:marRight w:val="0"/>
          <w:marTop w:val="0"/>
          <w:marBottom w:val="0"/>
          <w:divBdr>
            <w:top w:val="none" w:sz="0" w:space="0" w:color="auto"/>
            <w:left w:val="none" w:sz="0" w:space="0" w:color="auto"/>
            <w:bottom w:val="none" w:sz="0" w:space="0" w:color="auto"/>
            <w:right w:val="none" w:sz="0" w:space="0" w:color="auto"/>
          </w:divBdr>
        </w:div>
        <w:div w:id="977147907">
          <w:marLeft w:val="480"/>
          <w:marRight w:val="0"/>
          <w:marTop w:val="0"/>
          <w:marBottom w:val="0"/>
          <w:divBdr>
            <w:top w:val="none" w:sz="0" w:space="0" w:color="auto"/>
            <w:left w:val="none" w:sz="0" w:space="0" w:color="auto"/>
            <w:bottom w:val="none" w:sz="0" w:space="0" w:color="auto"/>
            <w:right w:val="none" w:sz="0" w:space="0" w:color="auto"/>
          </w:divBdr>
        </w:div>
        <w:div w:id="1078089145">
          <w:marLeft w:val="480"/>
          <w:marRight w:val="0"/>
          <w:marTop w:val="0"/>
          <w:marBottom w:val="0"/>
          <w:divBdr>
            <w:top w:val="none" w:sz="0" w:space="0" w:color="auto"/>
            <w:left w:val="none" w:sz="0" w:space="0" w:color="auto"/>
            <w:bottom w:val="none" w:sz="0" w:space="0" w:color="auto"/>
            <w:right w:val="none" w:sz="0" w:space="0" w:color="auto"/>
          </w:divBdr>
        </w:div>
        <w:div w:id="1131510937">
          <w:marLeft w:val="480"/>
          <w:marRight w:val="0"/>
          <w:marTop w:val="0"/>
          <w:marBottom w:val="0"/>
          <w:divBdr>
            <w:top w:val="none" w:sz="0" w:space="0" w:color="auto"/>
            <w:left w:val="none" w:sz="0" w:space="0" w:color="auto"/>
            <w:bottom w:val="none" w:sz="0" w:space="0" w:color="auto"/>
            <w:right w:val="none" w:sz="0" w:space="0" w:color="auto"/>
          </w:divBdr>
        </w:div>
        <w:div w:id="1162313185">
          <w:marLeft w:val="480"/>
          <w:marRight w:val="0"/>
          <w:marTop w:val="0"/>
          <w:marBottom w:val="0"/>
          <w:divBdr>
            <w:top w:val="none" w:sz="0" w:space="0" w:color="auto"/>
            <w:left w:val="none" w:sz="0" w:space="0" w:color="auto"/>
            <w:bottom w:val="none" w:sz="0" w:space="0" w:color="auto"/>
            <w:right w:val="none" w:sz="0" w:space="0" w:color="auto"/>
          </w:divBdr>
        </w:div>
        <w:div w:id="1168403802">
          <w:marLeft w:val="480"/>
          <w:marRight w:val="0"/>
          <w:marTop w:val="0"/>
          <w:marBottom w:val="0"/>
          <w:divBdr>
            <w:top w:val="none" w:sz="0" w:space="0" w:color="auto"/>
            <w:left w:val="none" w:sz="0" w:space="0" w:color="auto"/>
            <w:bottom w:val="none" w:sz="0" w:space="0" w:color="auto"/>
            <w:right w:val="none" w:sz="0" w:space="0" w:color="auto"/>
          </w:divBdr>
        </w:div>
        <w:div w:id="1192916462">
          <w:marLeft w:val="480"/>
          <w:marRight w:val="0"/>
          <w:marTop w:val="0"/>
          <w:marBottom w:val="0"/>
          <w:divBdr>
            <w:top w:val="none" w:sz="0" w:space="0" w:color="auto"/>
            <w:left w:val="none" w:sz="0" w:space="0" w:color="auto"/>
            <w:bottom w:val="none" w:sz="0" w:space="0" w:color="auto"/>
            <w:right w:val="none" w:sz="0" w:space="0" w:color="auto"/>
          </w:divBdr>
        </w:div>
        <w:div w:id="1201406208">
          <w:marLeft w:val="480"/>
          <w:marRight w:val="0"/>
          <w:marTop w:val="0"/>
          <w:marBottom w:val="0"/>
          <w:divBdr>
            <w:top w:val="none" w:sz="0" w:space="0" w:color="auto"/>
            <w:left w:val="none" w:sz="0" w:space="0" w:color="auto"/>
            <w:bottom w:val="none" w:sz="0" w:space="0" w:color="auto"/>
            <w:right w:val="none" w:sz="0" w:space="0" w:color="auto"/>
          </w:divBdr>
        </w:div>
      </w:divsChild>
    </w:div>
    <w:div w:id="958219066">
      <w:marLeft w:val="0"/>
      <w:marRight w:val="0"/>
      <w:marTop w:val="0"/>
      <w:marBottom w:val="0"/>
      <w:divBdr>
        <w:top w:val="none" w:sz="0" w:space="0" w:color="auto"/>
        <w:left w:val="none" w:sz="0" w:space="0" w:color="auto"/>
        <w:bottom w:val="none" w:sz="0" w:space="0" w:color="auto"/>
        <w:right w:val="none" w:sz="0" w:space="0" w:color="auto"/>
      </w:divBdr>
    </w:div>
    <w:div w:id="958292483">
      <w:marLeft w:val="0"/>
      <w:marRight w:val="0"/>
      <w:marTop w:val="0"/>
      <w:marBottom w:val="0"/>
      <w:divBdr>
        <w:top w:val="none" w:sz="0" w:space="0" w:color="auto"/>
        <w:left w:val="none" w:sz="0" w:space="0" w:color="auto"/>
        <w:bottom w:val="none" w:sz="0" w:space="0" w:color="auto"/>
        <w:right w:val="none" w:sz="0" w:space="0" w:color="auto"/>
      </w:divBdr>
    </w:div>
    <w:div w:id="958292793">
      <w:marLeft w:val="480"/>
      <w:marRight w:val="0"/>
      <w:marTop w:val="0"/>
      <w:marBottom w:val="0"/>
      <w:divBdr>
        <w:top w:val="none" w:sz="0" w:space="0" w:color="auto"/>
        <w:left w:val="none" w:sz="0" w:space="0" w:color="auto"/>
        <w:bottom w:val="none" w:sz="0" w:space="0" w:color="auto"/>
        <w:right w:val="none" w:sz="0" w:space="0" w:color="auto"/>
      </w:divBdr>
    </w:div>
    <w:div w:id="958293484">
      <w:marLeft w:val="480"/>
      <w:marRight w:val="0"/>
      <w:marTop w:val="0"/>
      <w:marBottom w:val="0"/>
      <w:divBdr>
        <w:top w:val="none" w:sz="0" w:space="0" w:color="auto"/>
        <w:left w:val="none" w:sz="0" w:space="0" w:color="auto"/>
        <w:bottom w:val="none" w:sz="0" w:space="0" w:color="auto"/>
        <w:right w:val="none" w:sz="0" w:space="0" w:color="auto"/>
      </w:divBdr>
    </w:div>
    <w:div w:id="958415881">
      <w:marLeft w:val="480"/>
      <w:marRight w:val="0"/>
      <w:marTop w:val="0"/>
      <w:marBottom w:val="0"/>
      <w:divBdr>
        <w:top w:val="none" w:sz="0" w:space="0" w:color="auto"/>
        <w:left w:val="none" w:sz="0" w:space="0" w:color="auto"/>
        <w:bottom w:val="none" w:sz="0" w:space="0" w:color="auto"/>
        <w:right w:val="none" w:sz="0" w:space="0" w:color="auto"/>
      </w:divBdr>
    </w:div>
    <w:div w:id="958561974">
      <w:marLeft w:val="480"/>
      <w:marRight w:val="0"/>
      <w:marTop w:val="0"/>
      <w:marBottom w:val="0"/>
      <w:divBdr>
        <w:top w:val="none" w:sz="0" w:space="0" w:color="auto"/>
        <w:left w:val="none" w:sz="0" w:space="0" w:color="auto"/>
        <w:bottom w:val="none" w:sz="0" w:space="0" w:color="auto"/>
        <w:right w:val="none" w:sz="0" w:space="0" w:color="auto"/>
      </w:divBdr>
    </w:div>
    <w:div w:id="958609753">
      <w:marLeft w:val="0"/>
      <w:marRight w:val="0"/>
      <w:marTop w:val="0"/>
      <w:marBottom w:val="0"/>
      <w:divBdr>
        <w:top w:val="none" w:sz="0" w:space="0" w:color="auto"/>
        <w:left w:val="none" w:sz="0" w:space="0" w:color="auto"/>
        <w:bottom w:val="none" w:sz="0" w:space="0" w:color="auto"/>
        <w:right w:val="none" w:sz="0" w:space="0" w:color="auto"/>
      </w:divBdr>
    </w:div>
    <w:div w:id="958683954">
      <w:marLeft w:val="480"/>
      <w:marRight w:val="0"/>
      <w:marTop w:val="0"/>
      <w:marBottom w:val="0"/>
      <w:divBdr>
        <w:top w:val="none" w:sz="0" w:space="0" w:color="auto"/>
        <w:left w:val="none" w:sz="0" w:space="0" w:color="auto"/>
        <w:bottom w:val="none" w:sz="0" w:space="0" w:color="auto"/>
        <w:right w:val="none" w:sz="0" w:space="0" w:color="auto"/>
      </w:divBdr>
    </w:div>
    <w:div w:id="958686248">
      <w:bodyDiv w:val="1"/>
      <w:marLeft w:val="0"/>
      <w:marRight w:val="0"/>
      <w:marTop w:val="0"/>
      <w:marBottom w:val="0"/>
      <w:divBdr>
        <w:top w:val="none" w:sz="0" w:space="0" w:color="auto"/>
        <w:left w:val="none" w:sz="0" w:space="0" w:color="auto"/>
        <w:bottom w:val="none" w:sz="0" w:space="0" w:color="auto"/>
        <w:right w:val="none" w:sz="0" w:space="0" w:color="auto"/>
      </w:divBdr>
    </w:div>
    <w:div w:id="958753955">
      <w:bodyDiv w:val="1"/>
      <w:marLeft w:val="0"/>
      <w:marRight w:val="0"/>
      <w:marTop w:val="0"/>
      <w:marBottom w:val="0"/>
      <w:divBdr>
        <w:top w:val="none" w:sz="0" w:space="0" w:color="auto"/>
        <w:left w:val="none" w:sz="0" w:space="0" w:color="auto"/>
        <w:bottom w:val="none" w:sz="0" w:space="0" w:color="auto"/>
        <w:right w:val="none" w:sz="0" w:space="0" w:color="auto"/>
      </w:divBdr>
    </w:div>
    <w:div w:id="958873120">
      <w:marLeft w:val="0"/>
      <w:marRight w:val="0"/>
      <w:marTop w:val="0"/>
      <w:marBottom w:val="0"/>
      <w:divBdr>
        <w:top w:val="none" w:sz="0" w:space="0" w:color="auto"/>
        <w:left w:val="none" w:sz="0" w:space="0" w:color="auto"/>
        <w:bottom w:val="none" w:sz="0" w:space="0" w:color="auto"/>
        <w:right w:val="none" w:sz="0" w:space="0" w:color="auto"/>
      </w:divBdr>
    </w:div>
    <w:div w:id="958877116">
      <w:bodyDiv w:val="1"/>
      <w:marLeft w:val="0"/>
      <w:marRight w:val="0"/>
      <w:marTop w:val="0"/>
      <w:marBottom w:val="0"/>
      <w:divBdr>
        <w:top w:val="none" w:sz="0" w:space="0" w:color="auto"/>
        <w:left w:val="none" w:sz="0" w:space="0" w:color="auto"/>
        <w:bottom w:val="none" w:sz="0" w:space="0" w:color="auto"/>
        <w:right w:val="none" w:sz="0" w:space="0" w:color="auto"/>
      </w:divBdr>
    </w:div>
    <w:div w:id="958952989">
      <w:marLeft w:val="480"/>
      <w:marRight w:val="0"/>
      <w:marTop w:val="0"/>
      <w:marBottom w:val="0"/>
      <w:divBdr>
        <w:top w:val="none" w:sz="0" w:space="0" w:color="auto"/>
        <w:left w:val="none" w:sz="0" w:space="0" w:color="auto"/>
        <w:bottom w:val="none" w:sz="0" w:space="0" w:color="auto"/>
        <w:right w:val="none" w:sz="0" w:space="0" w:color="auto"/>
      </w:divBdr>
    </w:div>
    <w:div w:id="958990903">
      <w:marLeft w:val="480"/>
      <w:marRight w:val="0"/>
      <w:marTop w:val="0"/>
      <w:marBottom w:val="0"/>
      <w:divBdr>
        <w:top w:val="none" w:sz="0" w:space="0" w:color="auto"/>
        <w:left w:val="none" w:sz="0" w:space="0" w:color="auto"/>
        <w:bottom w:val="none" w:sz="0" w:space="0" w:color="auto"/>
        <w:right w:val="none" w:sz="0" w:space="0" w:color="auto"/>
      </w:divBdr>
    </w:div>
    <w:div w:id="958991509">
      <w:marLeft w:val="480"/>
      <w:marRight w:val="0"/>
      <w:marTop w:val="0"/>
      <w:marBottom w:val="0"/>
      <w:divBdr>
        <w:top w:val="none" w:sz="0" w:space="0" w:color="auto"/>
        <w:left w:val="none" w:sz="0" w:space="0" w:color="auto"/>
        <w:bottom w:val="none" w:sz="0" w:space="0" w:color="auto"/>
        <w:right w:val="none" w:sz="0" w:space="0" w:color="auto"/>
      </w:divBdr>
    </w:div>
    <w:div w:id="958992925">
      <w:marLeft w:val="480"/>
      <w:marRight w:val="0"/>
      <w:marTop w:val="0"/>
      <w:marBottom w:val="0"/>
      <w:divBdr>
        <w:top w:val="none" w:sz="0" w:space="0" w:color="auto"/>
        <w:left w:val="none" w:sz="0" w:space="0" w:color="auto"/>
        <w:bottom w:val="none" w:sz="0" w:space="0" w:color="auto"/>
        <w:right w:val="none" w:sz="0" w:space="0" w:color="auto"/>
      </w:divBdr>
    </w:div>
    <w:div w:id="959145138">
      <w:marLeft w:val="480"/>
      <w:marRight w:val="0"/>
      <w:marTop w:val="0"/>
      <w:marBottom w:val="0"/>
      <w:divBdr>
        <w:top w:val="none" w:sz="0" w:space="0" w:color="auto"/>
        <w:left w:val="none" w:sz="0" w:space="0" w:color="auto"/>
        <w:bottom w:val="none" w:sz="0" w:space="0" w:color="auto"/>
        <w:right w:val="none" w:sz="0" w:space="0" w:color="auto"/>
      </w:divBdr>
    </w:div>
    <w:div w:id="959261904">
      <w:marLeft w:val="480"/>
      <w:marRight w:val="0"/>
      <w:marTop w:val="0"/>
      <w:marBottom w:val="0"/>
      <w:divBdr>
        <w:top w:val="none" w:sz="0" w:space="0" w:color="auto"/>
        <w:left w:val="none" w:sz="0" w:space="0" w:color="auto"/>
        <w:bottom w:val="none" w:sz="0" w:space="0" w:color="auto"/>
        <w:right w:val="none" w:sz="0" w:space="0" w:color="auto"/>
      </w:divBdr>
    </w:div>
    <w:div w:id="959457559">
      <w:marLeft w:val="480"/>
      <w:marRight w:val="0"/>
      <w:marTop w:val="0"/>
      <w:marBottom w:val="0"/>
      <w:divBdr>
        <w:top w:val="none" w:sz="0" w:space="0" w:color="auto"/>
        <w:left w:val="none" w:sz="0" w:space="0" w:color="auto"/>
        <w:bottom w:val="none" w:sz="0" w:space="0" w:color="auto"/>
        <w:right w:val="none" w:sz="0" w:space="0" w:color="auto"/>
      </w:divBdr>
    </w:div>
    <w:div w:id="959527741">
      <w:marLeft w:val="0"/>
      <w:marRight w:val="0"/>
      <w:marTop w:val="0"/>
      <w:marBottom w:val="0"/>
      <w:divBdr>
        <w:top w:val="none" w:sz="0" w:space="0" w:color="auto"/>
        <w:left w:val="none" w:sz="0" w:space="0" w:color="auto"/>
        <w:bottom w:val="none" w:sz="0" w:space="0" w:color="auto"/>
        <w:right w:val="none" w:sz="0" w:space="0" w:color="auto"/>
      </w:divBdr>
    </w:div>
    <w:div w:id="959533246">
      <w:marLeft w:val="0"/>
      <w:marRight w:val="0"/>
      <w:marTop w:val="0"/>
      <w:marBottom w:val="0"/>
      <w:divBdr>
        <w:top w:val="none" w:sz="0" w:space="0" w:color="auto"/>
        <w:left w:val="none" w:sz="0" w:space="0" w:color="auto"/>
        <w:bottom w:val="none" w:sz="0" w:space="0" w:color="auto"/>
        <w:right w:val="none" w:sz="0" w:space="0" w:color="auto"/>
      </w:divBdr>
    </w:div>
    <w:div w:id="959606790">
      <w:marLeft w:val="0"/>
      <w:marRight w:val="0"/>
      <w:marTop w:val="0"/>
      <w:marBottom w:val="0"/>
      <w:divBdr>
        <w:top w:val="none" w:sz="0" w:space="0" w:color="auto"/>
        <w:left w:val="none" w:sz="0" w:space="0" w:color="auto"/>
        <w:bottom w:val="none" w:sz="0" w:space="0" w:color="auto"/>
        <w:right w:val="none" w:sz="0" w:space="0" w:color="auto"/>
      </w:divBdr>
    </w:div>
    <w:div w:id="959609405">
      <w:marLeft w:val="480"/>
      <w:marRight w:val="0"/>
      <w:marTop w:val="0"/>
      <w:marBottom w:val="0"/>
      <w:divBdr>
        <w:top w:val="none" w:sz="0" w:space="0" w:color="auto"/>
        <w:left w:val="none" w:sz="0" w:space="0" w:color="auto"/>
        <w:bottom w:val="none" w:sz="0" w:space="0" w:color="auto"/>
        <w:right w:val="none" w:sz="0" w:space="0" w:color="auto"/>
      </w:divBdr>
    </w:div>
    <w:div w:id="959801995">
      <w:marLeft w:val="0"/>
      <w:marRight w:val="0"/>
      <w:marTop w:val="0"/>
      <w:marBottom w:val="0"/>
      <w:divBdr>
        <w:top w:val="none" w:sz="0" w:space="0" w:color="auto"/>
        <w:left w:val="none" w:sz="0" w:space="0" w:color="auto"/>
        <w:bottom w:val="none" w:sz="0" w:space="0" w:color="auto"/>
        <w:right w:val="none" w:sz="0" w:space="0" w:color="auto"/>
      </w:divBdr>
    </w:div>
    <w:div w:id="959843384">
      <w:bodyDiv w:val="1"/>
      <w:marLeft w:val="0"/>
      <w:marRight w:val="0"/>
      <w:marTop w:val="0"/>
      <w:marBottom w:val="0"/>
      <w:divBdr>
        <w:top w:val="none" w:sz="0" w:space="0" w:color="auto"/>
        <w:left w:val="none" w:sz="0" w:space="0" w:color="auto"/>
        <w:bottom w:val="none" w:sz="0" w:space="0" w:color="auto"/>
        <w:right w:val="none" w:sz="0" w:space="0" w:color="auto"/>
      </w:divBdr>
    </w:div>
    <w:div w:id="959872945">
      <w:marLeft w:val="0"/>
      <w:marRight w:val="0"/>
      <w:marTop w:val="0"/>
      <w:marBottom w:val="0"/>
      <w:divBdr>
        <w:top w:val="none" w:sz="0" w:space="0" w:color="auto"/>
        <w:left w:val="none" w:sz="0" w:space="0" w:color="auto"/>
        <w:bottom w:val="none" w:sz="0" w:space="0" w:color="auto"/>
        <w:right w:val="none" w:sz="0" w:space="0" w:color="auto"/>
      </w:divBdr>
    </w:div>
    <w:div w:id="959916467">
      <w:marLeft w:val="480"/>
      <w:marRight w:val="0"/>
      <w:marTop w:val="0"/>
      <w:marBottom w:val="0"/>
      <w:divBdr>
        <w:top w:val="none" w:sz="0" w:space="0" w:color="auto"/>
        <w:left w:val="none" w:sz="0" w:space="0" w:color="auto"/>
        <w:bottom w:val="none" w:sz="0" w:space="0" w:color="auto"/>
        <w:right w:val="none" w:sz="0" w:space="0" w:color="auto"/>
      </w:divBdr>
    </w:div>
    <w:div w:id="959922663">
      <w:marLeft w:val="0"/>
      <w:marRight w:val="0"/>
      <w:marTop w:val="0"/>
      <w:marBottom w:val="0"/>
      <w:divBdr>
        <w:top w:val="none" w:sz="0" w:space="0" w:color="auto"/>
        <w:left w:val="none" w:sz="0" w:space="0" w:color="auto"/>
        <w:bottom w:val="none" w:sz="0" w:space="0" w:color="auto"/>
        <w:right w:val="none" w:sz="0" w:space="0" w:color="auto"/>
      </w:divBdr>
    </w:div>
    <w:div w:id="959990109">
      <w:marLeft w:val="0"/>
      <w:marRight w:val="0"/>
      <w:marTop w:val="0"/>
      <w:marBottom w:val="0"/>
      <w:divBdr>
        <w:top w:val="none" w:sz="0" w:space="0" w:color="auto"/>
        <w:left w:val="none" w:sz="0" w:space="0" w:color="auto"/>
        <w:bottom w:val="none" w:sz="0" w:space="0" w:color="auto"/>
        <w:right w:val="none" w:sz="0" w:space="0" w:color="auto"/>
      </w:divBdr>
    </w:div>
    <w:div w:id="959995700">
      <w:marLeft w:val="480"/>
      <w:marRight w:val="0"/>
      <w:marTop w:val="0"/>
      <w:marBottom w:val="0"/>
      <w:divBdr>
        <w:top w:val="none" w:sz="0" w:space="0" w:color="auto"/>
        <w:left w:val="none" w:sz="0" w:space="0" w:color="auto"/>
        <w:bottom w:val="none" w:sz="0" w:space="0" w:color="auto"/>
        <w:right w:val="none" w:sz="0" w:space="0" w:color="auto"/>
      </w:divBdr>
    </w:div>
    <w:div w:id="960234351">
      <w:marLeft w:val="480"/>
      <w:marRight w:val="0"/>
      <w:marTop w:val="0"/>
      <w:marBottom w:val="0"/>
      <w:divBdr>
        <w:top w:val="none" w:sz="0" w:space="0" w:color="auto"/>
        <w:left w:val="none" w:sz="0" w:space="0" w:color="auto"/>
        <w:bottom w:val="none" w:sz="0" w:space="0" w:color="auto"/>
        <w:right w:val="none" w:sz="0" w:space="0" w:color="auto"/>
      </w:divBdr>
    </w:div>
    <w:div w:id="960262529">
      <w:marLeft w:val="0"/>
      <w:marRight w:val="0"/>
      <w:marTop w:val="0"/>
      <w:marBottom w:val="0"/>
      <w:divBdr>
        <w:top w:val="none" w:sz="0" w:space="0" w:color="auto"/>
        <w:left w:val="none" w:sz="0" w:space="0" w:color="auto"/>
        <w:bottom w:val="none" w:sz="0" w:space="0" w:color="auto"/>
        <w:right w:val="none" w:sz="0" w:space="0" w:color="auto"/>
      </w:divBdr>
    </w:div>
    <w:div w:id="960305295">
      <w:bodyDiv w:val="1"/>
      <w:marLeft w:val="0"/>
      <w:marRight w:val="0"/>
      <w:marTop w:val="0"/>
      <w:marBottom w:val="0"/>
      <w:divBdr>
        <w:top w:val="none" w:sz="0" w:space="0" w:color="auto"/>
        <w:left w:val="none" w:sz="0" w:space="0" w:color="auto"/>
        <w:bottom w:val="none" w:sz="0" w:space="0" w:color="auto"/>
        <w:right w:val="none" w:sz="0" w:space="0" w:color="auto"/>
      </w:divBdr>
    </w:div>
    <w:div w:id="960306008">
      <w:marLeft w:val="480"/>
      <w:marRight w:val="0"/>
      <w:marTop w:val="0"/>
      <w:marBottom w:val="0"/>
      <w:divBdr>
        <w:top w:val="none" w:sz="0" w:space="0" w:color="auto"/>
        <w:left w:val="none" w:sz="0" w:space="0" w:color="auto"/>
        <w:bottom w:val="none" w:sz="0" w:space="0" w:color="auto"/>
        <w:right w:val="none" w:sz="0" w:space="0" w:color="auto"/>
      </w:divBdr>
    </w:div>
    <w:div w:id="960452553">
      <w:bodyDiv w:val="1"/>
      <w:marLeft w:val="0"/>
      <w:marRight w:val="0"/>
      <w:marTop w:val="0"/>
      <w:marBottom w:val="0"/>
      <w:divBdr>
        <w:top w:val="none" w:sz="0" w:space="0" w:color="auto"/>
        <w:left w:val="none" w:sz="0" w:space="0" w:color="auto"/>
        <w:bottom w:val="none" w:sz="0" w:space="0" w:color="auto"/>
        <w:right w:val="none" w:sz="0" w:space="0" w:color="auto"/>
      </w:divBdr>
    </w:div>
    <w:div w:id="960457573">
      <w:marLeft w:val="480"/>
      <w:marRight w:val="0"/>
      <w:marTop w:val="0"/>
      <w:marBottom w:val="0"/>
      <w:divBdr>
        <w:top w:val="none" w:sz="0" w:space="0" w:color="auto"/>
        <w:left w:val="none" w:sz="0" w:space="0" w:color="auto"/>
        <w:bottom w:val="none" w:sz="0" w:space="0" w:color="auto"/>
        <w:right w:val="none" w:sz="0" w:space="0" w:color="auto"/>
      </w:divBdr>
    </w:div>
    <w:div w:id="960460617">
      <w:bodyDiv w:val="1"/>
      <w:marLeft w:val="0"/>
      <w:marRight w:val="0"/>
      <w:marTop w:val="0"/>
      <w:marBottom w:val="0"/>
      <w:divBdr>
        <w:top w:val="none" w:sz="0" w:space="0" w:color="auto"/>
        <w:left w:val="none" w:sz="0" w:space="0" w:color="auto"/>
        <w:bottom w:val="none" w:sz="0" w:space="0" w:color="auto"/>
        <w:right w:val="none" w:sz="0" w:space="0" w:color="auto"/>
      </w:divBdr>
    </w:div>
    <w:div w:id="960503126">
      <w:marLeft w:val="480"/>
      <w:marRight w:val="0"/>
      <w:marTop w:val="0"/>
      <w:marBottom w:val="0"/>
      <w:divBdr>
        <w:top w:val="none" w:sz="0" w:space="0" w:color="auto"/>
        <w:left w:val="none" w:sz="0" w:space="0" w:color="auto"/>
        <w:bottom w:val="none" w:sz="0" w:space="0" w:color="auto"/>
        <w:right w:val="none" w:sz="0" w:space="0" w:color="auto"/>
      </w:divBdr>
    </w:div>
    <w:div w:id="960650581">
      <w:marLeft w:val="480"/>
      <w:marRight w:val="0"/>
      <w:marTop w:val="0"/>
      <w:marBottom w:val="0"/>
      <w:divBdr>
        <w:top w:val="none" w:sz="0" w:space="0" w:color="auto"/>
        <w:left w:val="none" w:sz="0" w:space="0" w:color="auto"/>
        <w:bottom w:val="none" w:sz="0" w:space="0" w:color="auto"/>
        <w:right w:val="none" w:sz="0" w:space="0" w:color="auto"/>
      </w:divBdr>
    </w:div>
    <w:div w:id="960889037">
      <w:marLeft w:val="480"/>
      <w:marRight w:val="0"/>
      <w:marTop w:val="0"/>
      <w:marBottom w:val="0"/>
      <w:divBdr>
        <w:top w:val="none" w:sz="0" w:space="0" w:color="auto"/>
        <w:left w:val="none" w:sz="0" w:space="0" w:color="auto"/>
        <w:bottom w:val="none" w:sz="0" w:space="0" w:color="auto"/>
        <w:right w:val="none" w:sz="0" w:space="0" w:color="auto"/>
      </w:divBdr>
    </w:div>
    <w:div w:id="960919005">
      <w:marLeft w:val="480"/>
      <w:marRight w:val="0"/>
      <w:marTop w:val="0"/>
      <w:marBottom w:val="0"/>
      <w:divBdr>
        <w:top w:val="none" w:sz="0" w:space="0" w:color="auto"/>
        <w:left w:val="none" w:sz="0" w:space="0" w:color="auto"/>
        <w:bottom w:val="none" w:sz="0" w:space="0" w:color="auto"/>
        <w:right w:val="none" w:sz="0" w:space="0" w:color="auto"/>
      </w:divBdr>
    </w:div>
    <w:div w:id="961031362">
      <w:marLeft w:val="0"/>
      <w:marRight w:val="0"/>
      <w:marTop w:val="0"/>
      <w:marBottom w:val="0"/>
      <w:divBdr>
        <w:top w:val="none" w:sz="0" w:space="0" w:color="auto"/>
        <w:left w:val="none" w:sz="0" w:space="0" w:color="auto"/>
        <w:bottom w:val="none" w:sz="0" w:space="0" w:color="auto"/>
        <w:right w:val="none" w:sz="0" w:space="0" w:color="auto"/>
      </w:divBdr>
    </w:div>
    <w:div w:id="961108254">
      <w:marLeft w:val="480"/>
      <w:marRight w:val="0"/>
      <w:marTop w:val="0"/>
      <w:marBottom w:val="0"/>
      <w:divBdr>
        <w:top w:val="none" w:sz="0" w:space="0" w:color="auto"/>
        <w:left w:val="none" w:sz="0" w:space="0" w:color="auto"/>
        <w:bottom w:val="none" w:sz="0" w:space="0" w:color="auto"/>
        <w:right w:val="none" w:sz="0" w:space="0" w:color="auto"/>
      </w:divBdr>
    </w:div>
    <w:div w:id="961114742">
      <w:marLeft w:val="480"/>
      <w:marRight w:val="0"/>
      <w:marTop w:val="0"/>
      <w:marBottom w:val="0"/>
      <w:divBdr>
        <w:top w:val="none" w:sz="0" w:space="0" w:color="auto"/>
        <w:left w:val="none" w:sz="0" w:space="0" w:color="auto"/>
        <w:bottom w:val="none" w:sz="0" w:space="0" w:color="auto"/>
        <w:right w:val="none" w:sz="0" w:space="0" w:color="auto"/>
      </w:divBdr>
    </w:div>
    <w:div w:id="961114950">
      <w:bodyDiv w:val="1"/>
      <w:marLeft w:val="0"/>
      <w:marRight w:val="0"/>
      <w:marTop w:val="0"/>
      <w:marBottom w:val="0"/>
      <w:divBdr>
        <w:top w:val="none" w:sz="0" w:space="0" w:color="auto"/>
        <w:left w:val="none" w:sz="0" w:space="0" w:color="auto"/>
        <w:bottom w:val="none" w:sz="0" w:space="0" w:color="auto"/>
        <w:right w:val="none" w:sz="0" w:space="0" w:color="auto"/>
      </w:divBdr>
    </w:div>
    <w:div w:id="961115851">
      <w:bodyDiv w:val="1"/>
      <w:marLeft w:val="0"/>
      <w:marRight w:val="0"/>
      <w:marTop w:val="0"/>
      <w:marBottom w:val="0"/>
      <w:divBdr>
        <w:top w:val="none" w:sz="0" w:space="0" w:color="auto"/>
        <w:left w:val="none" w:sz="0" w:space="0" w:color="auto"/>
        <w:bottom w:val="none" w:sz="0" w:space="0" w:color="auto"/>
        <w:right w:val="none" w:sz="0" w:space="0" w:color="auto"/>
      </w:divBdr>
    </w:div>
    <w:div w:id="961153064">
      <w:marLeft w:val="0"/>
      <w:marRight w:val="0"/>
      <w:marTop w:val="0"/>
      <w:marBottom w:val="0"/>
      <w:divBdr>
        <w:top w:val="none" w:sz="0" w:space="0" w:color="auto"/>
        <w:left w:val="none" w:sz="0" w:space="0" w:color="auto"/>
        <w:bottom w:val="none" w:sz="0" w:space="0" w:color="auto"/>
        <w:right w:val="none" w:sz="0" w:space="0" w:color="auto"/>
      </w:divBdr>
    </w:div>
    <w:div w:id="961153487">
      <w:marLeft w:val="480"/>
      <w:marRight w:val="0"/>
      <w:marTop w:val="0"/>
      <w:marBottom w:val="0"/>
      <w:divBdr>
        <w:top w:val="none" w:sz="0" w:space="0" w:color="auto"/>
        <w:left w:val="none" w:sz="0" w:space="0" w:color="auto"/>
        <w:bottom w:val="none" w:sz="0" w:space="0" w:color="auto"/>
        <w:right w:val="none" w:sz="0" w:space="0" w:color="auto"/>
      </w:divBdr>
    </w:div>
    <w:div w:id="961153580">
      <w:marLeft w:val="480"/>
      <w:marRight w:val="0"/>
      <w:marTop w:val="0"/>
      <w:marBottom w:val="0"/>
      <w:divBdr>
        <w:top w:val="none" w:sz="0" w:space="0" w:color="auto"/>
        <w:left w:val="none" w:sz="0" w:space="0" w:color="auto"/>
        <w:bottom w:val="none" w:sz="0" w:space="0" w:color="auto"/>
        <w:right w:val="none" w:sz="0" w:space="0" w:color="auto"/>
      </w:divBdr>
    </w:div>
    <w:div w:id="961155551">
      <w:bodyDiv w:val="1"/>
      <w:marLeft w:val="0"/>
      <w:marRight w:val="0"/>
      <w:marTop w:val="0"/>
      <w:marBottom w:val="0"/>
      <w:divBdr>
        <w:top w:val="none" w:sz="0" w:space="0" w:color="auto"/>
        <w:left w:val="none" w:sz="0" w:space="0" w:color="auto"/>
        <w:bottom w:val="none" w:sz="0" w:space="0" w:color="auto"/>
        <w:right w:val="none" w:sz="0" w:space="0" w:color="auto"/>
      </w:divBdr>
    </w:div>
    <w:div w:id="961158678">
      <w:marLeft w:val="480"/>
      <w:marRight w:val="0"/>
      <w:marTop w:val="0"/>
      <w:marBottom w:val="0"/>
      <w:divBdr>
        <w:top w:val="none" w:sz="0" w:space="0" w:color="auto"/>
        <w:left w:val="none" w:sz="0" w:space="0" w:color="auto"/>
        <w:bottom w:val="none" w:sz="0" w:space="0" w:color="auto"/>
        <w:right w:val="none" w:sz="0" w:space="0" w:color="auto"/>
      </w:divBdr>
    </w:div>
    <w:div w:id="961183078">
      <w:marLeft w:val="0"/>
      <w:marRight w:val="0"/>
      <w:marTop w:val="0"/>
      <w:marBottom w:val="0"/>
      <w:divBdr>
        <w:top w:val="none" w:sz="0" w:space="0" w:color="auto"/>
        <w:left w:val="none" w:sz="0" w:space="0" w:color="auto"/>
        <w:bottom w:val="none" w:sz="0" w:space="0" w:color="auto"/>
        <w:right w:val="none" w:sz="0" w:space="0" w:color="auto"/>
      </w:divBdr>
    </w:div>
    <w:div w:id="961349541">
      <w:marLeft w:val="480"/>
      <w:marRight w:val="0"/>
      <w:marTop w:val="0"/>
      <w:marBottom w:val="0"/>
      <w:divBdr>
        <w:top w:val="none" w:sz="0" w:space="0" w:color="auto"/>
        <w:left w:val="none" w:sz="0" w:space="0" w:color="auto"/>
        <w:bottom w:val="none" w:sz="0" w:space="0" w:color="auto"/>
        <w:right w:val="none" w:sz="0" w:space="0" w:color="auto"/>
      </w:divBdr>
    </w:div>
    <w:div w:id="961376648">
      <w:marLeft w:val="480"/>
      <w:marRight w:val="0"/>
      <w:marTop w:val="0"/>
      <w:marBottom w:val="0"/>
      <w:divBdr>
        <w:top w:val="none" w:sz="0" w:space="0" w:color="auto"/>
        <w:left w:val="none" w:sz="0" w:space="0" w:color="auto"/>
        <w:bottom w:val="none" w:sz="0" w:space="0" w:color="auto"/>
        <w:right w:val="none" w:sz="0" w:space="0" w:color="auto"/>
      </w:divBdr>
    </w:div>
    <w:div w:id="961377425">
      <w:marLeft w:val="0"/>
      <w:marRight w:val="0"/>
      <w:marTop w:val="0"/>
      <w:marBottom w:val="0"/>
      <w:divBdr>
        <w:top w:val="none" w:sz="0" w:space="0" w:color="auto"/>
        <w:left w:val="none" w:sz="0" w:space="0" w:color="auto"/>
        <w:bottom w:val="none" w:sz="0" w:space="0" w:color="auto"/>
        <w:right w:val="none" w:sz="0" w:space="0" w:color="auto"/>
      </w:divBdr>
    </w:div>
    <w:div w:id="961500277">
      <w:marLeft w:val="480"/>
      <w:marRight w:val="0"/>
      <w:marTop w:val="0"/>
      <w:marBottom w:val="0"/>
      <w:divBdr>
        <w:top w:val="none" w:sz="0" w:space="0" w:color="auto"/>
        <w:left w:val="none" w:sz="0" w:space="0" w:color="auto"/>
        <w:bottom w:val="none" w:sz="0" w:space="0" w:color="auto"/>
        <w:right w:val="none" w:sz="0" w:space="0" w:color="auto"/>
      </w:divBdr>
    </w:div>
    <w:div w:id="961500837">
      <w:marLeft w:val="480"/>
      <w:marRight w:val="0"/>
      <w:marTop w:val="0"/>
      <w:marBottom w:val="0"/>
      <w:divBdr>
        <w:top w:val="none" w:sz="0" w:space="0" w:color="auto"/>
        <w:left w:val="none" w:sz="0" w:space="0" w:color="auto"/>
        <w:bottom w:val="none" w:sz="0" w:space="0" w:color="auto"/>
        <w:right w:val="none" w:sz="0" w:space="0" w:color="auto"/>
      </w:divBdr>
    </w:div>
    <w:div w:id="961613019">
      <w:marLeft w:val="0"/>
      <w:marRight w:val="0"/>
      <w:marTop w:val="0"/>
      <w:marBottom w:val="0"/>
      <w:divBdr>
        <w:top w:val="none" w:sz="0" w:space="0" w:color="auto"/>
        <w:left w:val="none" w:sz="0" w:space="0" w:color="auto"/>
        <w:bottom w:val="none" w:sz="0" w:space="0" w:color="auto"/>
        <w:right w:val="none" w:sz="0" w:space="0" w:color="auto"/>
      </w:divBdr>
    </w:div>
    <w:div w:id="961615511">
      <w:bodyDiv w:val="1"/>
      <w:marLeft w:val="0"/>
      <w:marRight w:val="0"/>
      <w:marTop w:val="0"/>
      <w:marBottom w:val="0"/>
      <w:divBdr>
        <w:top w:val="none" w:sz="0" w:space="0" w:color="auto"/>
        <w:left w:val="none" w:sz="0" w:space="0" w:color="auto"/>
        <w:bottom w:val="none" w:sz="0" w:space="0" w:color="auto"/>
        <w:right w:val="none" w:sz="0" w:space="0" w:color="auto"/>
      </w:divBdr>
    </w:div>
    <w:div w:id="961616379">
      <w:marLeft w:val="480"/>
      <w:marRight w:val="0"/>
      <w:marTop w:val="0"/>
      <w:marBottom w:val="0"/>
      <w:divBdr>
        <w:top w:val="none" w:sz="0" w:space="0" w:color="auto"/>
        <w:left w:val="none" w:sz="0" w:space="0" w:color="auto"/>
        <w:bottom w:val="none" w:sz="0" w:space="0" w:color="auto"/>
        <w:right w:val="none" w:sz="0" w:space="0" w:color="auto"/>
      </w:divBdr>
    </w:div>
    <w:div w:id="961619896">
      <w:marLeft w:val="0"/>
      <w:marRight w:val="0"/>
      <w:marTop w:val="0"/>
      <w:marBottom w:val="0"/>
      <w:divBdr>
        <w:top w:val="none" w:sz="0" w:space="0" w:color="auto"/>
        <w:left w:val="none" w:sz="0" w:space="0" w:color="auto"/>
        <w:bottom w:val="none" w:sz="0" w:space="0" w:color="auto"/>
        <w:right w:val="none" w:sz="0" w:space="0" w:color="auto"/>
      </w:divBdr>
    </w:div>
    <w:div w:id="961767692">
      <w:marLeft w:val="480"/>
      <w:marRight w:val="0"/>
      <w:marTop w:val="0"/>
      <w:marBottom w:val="0"/>
      <w:divBdr>
        <w:top w:val="none" w:sz="0" w:space="0" w:color="auto"/>
        <w:left w:val="none" w:sz="0" w:space="0" w:color="auto"/>
        <w:bottom w:val="none" w:sz="0" w:space="0" w:color="auto"/>
        <w:right w:val="none" w:sz="0" w:space="0" w:color="auto"/>
      </w:divBdr>
    </w:div>
    <w:div w:id="961838553">
      <w:marLeft w:val="0"/>
      <w:marRight w:val="0"/>
      <w:marTop w:val="0"/>
      <w:marBottom w:val="0"/>
      <w:divBdr>
        <w:top w:val="none" w:sz="0" w:space="0" w:color="auto"/>
        <w:left w:val="none" w:sz="0" w:space="0" w:color="auto"/>
        <w:bottom w:val="none" w:sz="0" w:space="0" w:color="auto"/>
        <w:right w:val="none" w:sz="0" w:space="0" w:color="auto"/>
      </w:divBdr>
    </w:div>
    <w:div w:id="961884037">
      <w:marLeft w:val="0"/>
      <w:marRight w:val="0"/>
      <w:marTop w:val="0"/>
      <w:marBottom w:val="0"/>
      <w:divBdr>
        <w:top w:val="none" w:sz="0" w:space="0" w:color="auto"/>
        <w:left w:val="none" w:sz="0" w:space="0" w:color="auto"/>
        <w:bottom w:val="none" w:sz="0" w:space="0" w:color="auto"/>
        <w:right w:val="none" w:sz="0" w:space="0" w:color="auto"/>
      </w:divBdr>
    </w:div>
    <w:div w:id="961885457">
      <w:marLeft w:val="0"/>
      <w:marRight w:val="0"/>
      <w:marTop w:val="0"/>
      <w:marBottom w:val="0"/>
      <w:divBdr>
        <w:top w:val="none" w:sz="0" w:space="0" w:color="auto"/>
        <w:left w:val="none" w:sz="0" w:space="0" w:color="auto"/>
        <w:bottom w:val="none" w:sz="0" w:space="0" w:color="auto"/>
        <w:right w:val="none" w:sz="0" w:space="0" w:color="auto"/>
      </w:divBdr>
    </w:div>
    <w:div w:id="961955469">
      <w:marLeft w:val="480"/>
      <w:marRight w:val="0"/>
      <w:marTop w:val="0"/>
      <w:marBottom w:val="0"/>
      <w:divBdr>
        <w:top w:val="none" w:sz="0" w:space="0" w:color="auto"/>
        <w:left w:val="none" w:sz="0" w:space="0" w:color="auto"/>
        <w:bottom w:val="none" w:sz="0" w:space="0" w:color="auto"/>
        <w:right w:val="none" w:sz="0" w:space="0" w:color="auto"/>
      </w:divBdr>
    </w:div>
    <w:div w:id="961957447">
      <w:bodyDiv w:val="1"/>
      <w:marLeft w:val="0"/>
      <w:marRight w:val="0"/>
      <w:marTop w:val="0"/>
      <w:marBottom w:val="0"/>
      <w:divBdr>
        <w:top w:val="none" w:sz="0" w:space="0" w:color="auto"/>
        <w:left w:val="none" w:sz="0" w:space="0" w:color="auto"/>
        <w:bottom w:val="none" w:sz="0" w:space="0" w:color="auto"/>
        <w:right w:val="none" w:sz="0" w:space="0" w:color="auto"/>
      </w:divBdr>
    </w:div>
    <w:div w:id="962078677">
      <w:marLeft w:val="480"/>
      <w:marRight w:val="0"/>
      <w:marTop w:val="0"/>
      <w:marBottom w:val="0"/>
      <w:divBdr>
        <w:top w:val="none" w:sz="0" w:space="0" w:color="auto"/>
        <w:left w:val="none" w:sz="0" w:space="0" w:color="auto"/>
        <w:bottom w:val="none" w:sz="0" w:space="0" w:color="auto"/>
        <w:right w:val="none" w:sz="0" w:space="0" w:color="auto"/>
      </w:divBdr>
    </w:div>
    <w:div w:id="962078701">
      <w:marLeft w:val="0"/>
      <w:marRight w:val="0"/>
      <w:marTop w:val="0"/>
      <w:marBottom w:val="0"/>
      <w:divBdr>
        <w:top w:val="none" w:sz="0" w:space="0" w:color="auto"/>
        <w:left w:val="none" w:sz="0" w:space="0" w:color="auto"/>
        <w:bottom w:val="none" w:sz="0" w:space="0" w:color="auto"/>
        <w:right w:val="none" w:sz="0" w:space="0" w:color="auto"/>
      </w:divBdr>
    </w:div>
    <w:div w:id="962149753">
      <w:marLeft w:val="480"/>
      <w:marRight w:val="0"/>
      <w:marTop w:val="0"/>
      <w:marBottom w:val="0"/>
      <w:divBdr>
        <w:top w:val="none" w:sz="0" w:space="0" w:color="auto"/>
        <w:left w:val="none" w:sz="0" w:space="0" w:color="auto"/>
        <w:bottom w:val="none" w:sz="0" w:space="0" w:color="auto"/>
        <w:right w:val="none" w:sz="0" w:space="0" w:color="auto"/>
      </w:divBdr>
    </w:div>
    <w:div w:id="962153362">
      <w:marLeft w:val="0"/>
      <w:marRight w:val="0"/>
      <w:marTop w:val="0"/>
      <w:marBottom w:val="0"/>
      <w:divBdr>
        <w:top w:val="none" w:sz="0" w:space="0" w:color="auto"/>
        <w:left w:val="none" w:sz="0" w:space="0" w:color="auto"/>
        <w:bottom w:val="none" w:sz="0" w:space="0" w:color="auto"/>
        <w:right w:val="none" w:sz="0" w:space="0" w:color="auto"/>
      </w:divBdr>
    </w:div>
    <w:div w:id="962154581">
      <w:marLeft w:val="480"/>
      <w:marRight w:val="0"/>
      <w:marTop w:val="0"/>
      <w:marBottom w:val="0"/>
      <w:divBdr>
        <w:top w:val="none" w:sz="0" w:space="0" w:color="auto"/>
        <w:left w:val="none" w:sz="0" w:space="0" w:color="auto"/>
        <w:bottom w:val="none" w:sz="0" w:space="0" w:color="auto"/>
        <w:right w:val="none" w:sz="0" w:space="0" w:color="auto"/>
      </w:divBdr>
    </w:div>
    <w:div w:id="962224684">
      <w:marLeft w:val="480"/>
      <w:marRight w:val="0"/>
      <w:marTop w:val="0"/>
      <w:marBottom w:val="0"/>
      <w:divBdr>
        <w:top w:val="none" w:sz="0" w:space="0" w:color="auto"/>
        <w:left w:val="none" w:sz="0" w:space="0" w:color="auto"/>
        <w:bottom w:val="none" w:sz="0" w:space="0" w:color="auto"/>
        <w:right w:val="none" w:sz="0" w:space="0" w:color="auto"/>
      </w:divBdr>
    </w:div>
    <w:div w:id="962273715">
      <w:marLeft w:val="480"/>
      <w:marRight w:val="0"/>
      <w:marTop w:val="0"/>
      <w:marBottom w:val="0"/>
      <w:divBdr>
        <w:top w:val="none" w:sz="0" w:space="0" w:color="auto"/>
        <w:left w:val="none" w:sz="0" w:space="0" w:color="auto"/>
        <w:bottom w:val="none" w:sz="0" w:space="0" w:color="auto"/>
        <w:right w:val="none" w:sz="0" w:space="0" w:color="auto"/>
      </w:divBdr>
    </w:div>
    <w:div w:id="962275634">
      <w:marLeft w:val="480"/>
      <w:marRight w:val="0"/>
      <w:marTop w:val="0"/>
      <w:marBottom w:val="0"/>
      <w:divBdr>
        <w:top w:val="none" w:sz="0" w:space="0" w:color="auto"/>
        <w:left w:val="none" w:sz="0" w:space="0" w:color="auto"/>
        <w:bottom w:val="none" w:sz="0" w:space="0" w:color="auto"/>
        <w:right w:val="none" w:sz="0" w:space="0" w:color="auto"/>
      </w:divBdr>
    </w:div>
    <w:div w:id="962345463">
      <w:marLeft w:val="480"/>
      <w:marRight w:val="0"/>
      <w:marTop w:val="0"/>
      <w:marBottom w:val="0"/>
      <w:divBdr>
        <w:top w:val="none" w:sz="0" w:space="0" w:color="auto"/>
        <w:left w:val="none" w:sz="0" w:space="0" w:color="auto"/>
        <w:bottom w:val="none" w:sz="0" w:space="0" w:color="auto"/>
        <w:right w:val="none" w:sz="0" w:space="0" w:color="auto"/>
      </w:divBdr>
    </w:div>
    <w:div w:id="962616600">
      <w:marLeft w:val="480"/>
      <w:marRight w:val="0"/>
      <w:marTop w:val="0"/>
      <w:marBottom w:val="0"/>
      <w:divBdr>
        <w:top w:val="none" w:sz="0" w:space="0" w:color="auto"/>
        <w:left w:val="none" w:sz="0" w:space="0" w:color="auto"/>
        <w:bottom w:val="none" w:sz="0" w:space="0" w:color="auto"/>
        <w:right w:val="none" w:sz="0" w:space="0" w:color="auto"/>
      </w:divBdr>
    </w:div>
    <w:div w:id="962619939">
      <w:marLeft w:val="0"/>
      <w:marRight w:val="0"/>
      <w:marTop w:val="0"/>
      <w:marBottom w:val="0"/>
      <w:divBdr>
        <w:top w:val="none" w:sz="0" w:space="0" w:color="auto"/>
        <w:left w:val="none" w:sz="0" w:space="0" w:color="auto"/>
        <w:bottom w:val="none" w:sz="0" w:space="0" w:color="auto"/>
        <w:right w:val="none" w:sz="0" w:space="0" w:color="auto"/>
      </w:divBdr>
    </w:div>
    <w:div w:id="962658938">
      <w:marLeft w:val="0"/>
      <w:marRight w:val="0"/>
      <w:marTop w:val="0"/>
      <w:marBottom w:val="0"/>
      <w:divBdr>
        <w:top w:val="none" w:sz="0" w:space="0" w:color="auto"/>
        <w:left w:val="none" w:sz="0" w:space="0" w:color="auto"/>
        <w:bottom w:val="none" w:sz="0" w:space="0" w:color="auto"/>
        <w:right w:val="none" w:sz="0" w:space="0" w:color="auto"/>
      </w:divBdr>
    </w:div>
    <w:div w:id="962729853">
      <w:marLeft w:val="480"/>
      <w:marRight w:val="0"/>
      <w:marTop w:val="0"/>
      <w:marBottom w:val="0"/>
      <w:divBdr>
        <w:top w:val="none" w:sz="0" w:space="0" w:color="auto"/>
        <w:left w:val="none" w:sz="0" w:space="0" w:color="auto"/>
        <w:bottom w:val="none" w:sz="0" w:space="0" w:color="auto"/>
        <w:right w:val="none" w:sz="0" w:space="0" w:color="auto"/>
      </w:divBdr>
    </w:div>
    <w:div w:id="962813054">
      <w:bodyDiv w:val="1"/>
      <w:marLeft w:val="0"/>
      <w:marRight w:val="0"/>
      <w:marTop w:val="0"/>
      <w:marBottom w:val="0"/>
      <w:divBdr>
        <w:top w:val="none" w:sz="0" w:space="0" w:color="auto"/>
        <w:left w:val="none" w:sz="0" w:space="0" w:color="auto"/>
        <w:bottom w:val="none" w:sz="0" w:space="0" w:color="auto"/>
        <w:right w:val="none" w:sz="0" w:space="0" w:color="auto"/>
      </w:divBdr>
    </w:div>
    <w:div w:id="962883453">
      <w:marLeft w:val="480"/>
      <w:marRight w:val="0"/>
      <w:marTop w:val="0"/>
      <w:marBottom w:val="0"/>
      <w:divBdr>
        <w:top w:val="none" w:sz="0" w:space="0" w:color="auto"/>
        <w:left w:val="none" w:sz="0" w:space="0" w:color="auto"/>
        <w:bottom w:val="none" w:sz="0" w:space="0" w:color="auto"/>
        <w:right w:val="none" w:sz="0" w:space="0" w:color="auto"/>
      </w:divBdr>
    </w:div>
    <w:div w:id="963121492">
      <w:marLeft w:val="0"/>
      <w:marRight w:val="0"/>
      <w:marTop w:val="0"/>
      <w:marBottom w:val="0"/>
      <w:divBdr>
        <w:top w:val="none" w:sz="0" w:space="0" w:color="auto"/>
        <w:left w:val="none" w:sz="0" w:space="0" w:color="auto"/>
        <w:bottom w:val="none" w:sz="0" w:space="0" w:color="auto"/>
        <w:right w:val="none" w:sz="0" w:space="0" w:color="auto"/>
      </w:divBdr>
    </w:div>
    <w:div w:id="963383854">
      <w:bodyDiv w:val="1"/>
      <w:marLeft w:val="0"/>
      <w:marRight w:val="0"/>
      <w:marTop w:val="0"/>
      <w:marBottom w:val="0"/>
      <w:divBdr>
        <w:top w:val="none" w:sz="0" w:space="0" w:color="auto"/>
        <w:left w:val="none" w:sz="0" w:space="0" w:color="auto"/>
        <w:bottom w:val="none" w:sz="0" w:space="0" w:color="auto"/>
        <w:right w:val="none" w:sz="0" w:space="0" w:color="auto"/>
      </w:divBdr>
    </w:div>
    <w:div w:id="963390059">
      <w:bodyDiv w:val="1"/>
      <w:marLeft w:val="0"/>
      <w:marRight w:val="0"/>
      <w:marTop w:val="0"/>
      <w:marBottom w:val="0"/>
      <w:divBdr>
        <w:top w:val="none" w:sz="0" w:space="0" w:color="auto"/>
        <w:left w:val="none" w:sz="0" w:space="0" w:color="auto"/>
        <w:bottom w:val="none" w:sz="0" w:space="0" w:color="auto"/>
        <w:right w:val="none" w:sz="0" w:space="0" w:color="auto"/>
      </w:divBdr>
    </w:div>
    <w:div w:id="963464507">
      <w:marLeft w:val="480"/>
      <w:marRight w:val="0"/>
      <w:marTop w:val="0"/>
      <w:marBottom w:val="0"/>
      <w:divBdr>
        <w:top w:val="none" w:sz="0" w:space="0" w:color="auto"/>
        <w:left w:val="none" w:sz="0" w:space="0" w:color="auto"/>
        <w:bottom w:val="none" w:sz="0" w:space="0" w:color="auto"/>
        <w:right w:val="none" w:sz="0" w:space="0" w:color="auto"/>
      </w:divBdr>
    </w:div>
    <w:div w:id="963510367">
      <w:marLeft w:val="0"/>
      <w:marRight w:val="0"/>
      <w:marTop w:val="0"/>
      <w:marBottom w:val="0"/>
      <w:divBdr>
        <w:top w:val="none" w:sz="0" w:space="0" w:color="auto"/>
        <w:left w:val="none" w:sz="0" w:space="0" w:color="auto"/>
        <w:bottom w:val="none" w:sz="0" w:space="0" w:color="auto"/>
        <w:right w:val="none" w:sz="0" w:space="0" w:color="auto"/>
      </w:divBdr>
    </w:div>
    <w:div w:id="963579024">
      <w:marLeft w:val="0"/>
      <w:marRight w:val="0"/>
      <w:marTop w:val="0"/>
      <w:marBottom w:val="0"/>
      <w:divBdr>
        <w:top w:val="none" w:sz="0" w:space="0" w:color="auto"/>
        <w:left w:val="none" w:sz="0" w:space="0" w:color="auto"/>
        <w:bottom w:val="none" w:sz="0" w:space="0" w:color="auto"/>
        <w:right w:val="none" w:sz="0" w:space="0" w:color="auto"/>
      </w:divBdr>
    </w:div>
    <w:div w:id="963585842">
      <w:bodyDiv w:val="1"/>
      <w:marLeft w:val="0"/>
      <w:marRight w:val="0"/>
      <w:marTop w:val="0"/>
      <w:marBottom w:val="0"/>
      <w:divBdr>
        <w:top w:val="none" w:sz="0" w:space="0" w:color="auto"/>
        <w:left w:val="none" w:sz="0" w:space="0" w:color="auto"/>
        <w:bottom w:val="none" w:sz="0" w:space="0" w:color="auto"/>
        <w:right w:val="none" w:sz="0" w:space="0" w:color="auto"/>
      </w:divBdr>
    </w:div>
    <w:div w:id="963658981">
      <w:marLeft w:val="480"/>
      <w:marRight w:val="0"/>
      <w:marTop w:val="0"/>
      <w:marBottom w:val="0"/>
      <w:divBdr>
        <w:top w:val="none" w:sz="0" w:space="0" w:color="auto"/>
        <w:left w:val="none" w:sz="0" w:space="0" w:color="auto"/>
        <w:bottom w:val="none" w:sz="0" w:space="0" w:color="auto"/>
        <w:right w:val="none" w:sz="0" w:space="0" w:color="auto"/>
      </w:divBdr>
    </w:div>
    <w:div w:id="963728344">
      <w:marLeft w:val="480"/>
      <w:marRight w:val="0"/>
      <w:marTop w:val="0"/>
      <w:marBottom w:val="0"/>
      <w:divBdr>
        <w:top w:val="none" w:sz="0" w:space="0" w:color="auto"/>
        <w:left w:val="none" w:sz="0" w:space="0" w:color="auto"/>
        <w:bottom w:val="none" w:sz="0" w:space="0" w:color="auto"/>
        <w:right w:val="none" w:sz="0" w:space="0" w:color="auto"/>
      </w:divBdr>
    </w:div>
    <w:div w:id="963776049">
      <w:marLeft w:val="480"/>
      <w:marRight w:val="0"/>
      <w:marTop w:val="0"/>
      <w:marBottom w:val="0"/>
      <w:divBdr>
        <w:top w:val="none" w:sz="0" w:space="0" w:color="auto"/>
        <w:left w:val="none" w:sz="0" w:space="0" w:color="auto"/>
        <w:bottom w:val="none" w:sz="0" w:space="0" w:color="auto"/>
        <w:right w:val="none" w:sz="0" w:space="0" w:color="auto"/>
      </w:divBdr>
    </w:div>
    <w:div w:id="963778565">
      <w:bodyDiv w:val="1"/>
      <w:marLeft w:val="0"/>
      <w:marRight w:val="0"/>
      <w:marTop w:val="0"/>
      <w:marBottom w:val="0"/>
      <w:divBdr>
        <w:top w:val="none" w:sz="0" w:space="0" w:color="auto"/>
        <w:left w:val="none" w:sz="0" w:space="0" w:color="auto"/>
        <w:bottom w:val="none" w:sz="0" w:space="0" w:color="auto"/>
        <w:right w:val="none" w:sz="0" w:space="0" w:color="auto"/>
      </w:divBdr>
    </w:div>
    <w:div w:id="963922208">
      <w:marLeft w:val="0"/>
      <w:marRight w:val="0"/>
      <w:marTop w:val="0"/>
      <w:marBottom w:val="0"/>
      <w:divBdr>
        <w:top w:val="none" w:sz="0" w:space="0" w:color="auto"/>
        <w:left w:val="none" w:sz="0" w:space="0" w:color="auto"/>
        <w:bottom w:val="none" w:sz="0" w:space="0" w:color="auto"/>
        <w:right w:val="none" w:sz="0" w:space="0" w:color="auto"/>
      </w:divBdr>
    </w:div>
    <w:div w:id="963926551">
      <w:marLeft w:val="0"/>
      <w:marRight w:val="0"/>
      <w:marTop w:val="0"/>
      <w:marBottom w:val="0"/>
      <w:divBdr>
        <w:top w:val="none" w:sz="0" w:space="0" w:color="auto"/>
        <w:left w:val="none" w:sz="0" w:space="0" w:color="auto"/>
        <w:bottom w:val="none" w:sz="0" w:space="0" w:color="auto"/>
        <w:right w:val="none" w:sz="0" w:space="0" w:color="auto"/>
      </w:divBdr>
    </w:div>
    <w:div w:id="963997765">
      <w:bodyDiv w:val="1"/>
      <w:marLeft w:val="0"/>
      <w:marRight w:val="0"/>
      <w:marTop w:val="0"/>
      <w:marBottom w:val="0"/>
      <w:divBdr>
        <w:top w:val="none" w:sz="0" w:space="0" w:color="auto"/>
        <w:left w:val="none" w:sz="0" w:space="0" w:color="auto"/>
        <w:bottom w:val="none" w:sz="0" w:space="0" w:color="auto"/>
        <w:right w:val="none" w:sz="0" w:space="0" w:color="auto"/>
      </w:divBdr>
    </w:div>
    <w:div w:id="963998727">
      <w:marLeft w:val="480"/>
      <w:marRight w:val="0"/>
      <w:marTop w:val="0"/>
      <w:marBottom w:val="0"/>
      <w:divBdr>
        <w:top w:val="none" w:sz="0" w:space="0" w:color="auto"/>
        <w:left w:val="none" w:sz="0" w:space="0" w:color="auto"/>
        <w:bottom w:val="none" w:sz="0" w:space="0" w:color="auto"/>
        <w:right w:val="none" w:sz="0" w:space="0" w:color="auto"/>
      </w:divBdr>
    </w:div>
    <w:div w:id="964040513">
      <w:marLeft w:val="480"/>
      <w:marRight w:val="0"/>
      <w:marTop w:val="0"/>
      <w:marBottom w:val="0"/>
      <w:divBdr>
        <w:top w:val="none" w:sz="0" w:space="0" w:color="auto"/>
        <w:left w:val="none" w:sz="0" w:space="0" w:color="auto"/>
        <w:bottom w:val="none" w:sz="0" w:space="0" w:color="auto"/>
        <w:right w:val="none" w:sz="0" w:space="0" w:color="auto"/>
      </w:divBdr>
    </w:div>
    <w:div w:id="964189609">
      <w:marLeft w:val="480"/>
      <w:marRight w:val="0"/>
      <w:marTop w:val="0"/>
      <w:marBottom w:val="0"/>
      <w:divBdr>
        <w:top w:val="none" w:sz="0" w:space="0" w:color="auto"/>
        <w:left w:val="none" w:sz="0" w:space="0" w:color="auto"/>
        <w:bottom w:val="none" w:sz="0" w:space="0" w:color="auto"/>
        <w:right w:val="none" w:sz="0" w:space="0" w:color="auto"/>
      </w:divBdr>
    </w:div>
    <w:div w:id="964192670">
      <w:bodyDiv w:val="1"/>
      <w:marLeft w:val="0"/>
      <w:marRight w:val="0"/>
      <w:marTop w:val="0"/>
      <w:marBottom w:val="0"/>
      <w:divBdr>
        <w:top w:val="none" w:sz="0" w:space="0" w:color="auto"/>
        <w:left w:val="none" w:sz="0" w:space="0" w:color="auto"/>
        <w:bottom w:val="none" w:sz="0" w:space="0" w:color="auto"/>
        <w:right w:val="none" w:sz="0" w:space="0" w:color="auto"/>
      </w:divBdr>
    </w:div>
    <w:div w:id="964385901">
      <w:marLeft w:val="480"/>
      <w:marRight w:val="0"/>
      <w:marTop w:val="0"/>
      <w:marBottom w:val="0"/>
      <w:divBdr>
        <w:top w:val="none" w:sz="0" w:space="0" w:color="auto"/>
        <w:left w:val="none" w:sz="0" w:space="0" w:color="auto"/>
        <w:bottom w:val="none" w:sz="0" w:space="0" w:color="auto"/>
        <w:right w:val="none" w:sz="0" w:space="0" w:color="auto"/>
      </w:divBdr>
    </w:div>
    <w:div w:id="964389576">
      <w:marLeft w:val="480"/>
      <w:marRight w:val="0"/>
      <w:marTop w:val="0"/>
      <w:marBottom w:val="0"/>
      <w:divBdr>
        <w:top w:val="none" w:sz="0" w:space="0" w:color="auto"/>
        <w:left w:val="none" w:sz="0" w:space="0" w:color="auto"/>
        <w:bottom w:val="none" w:sz="0" w:space="0" w:color="auto"/>
        <w:right w:val="none" w:sz="0" w:space="0" w:color="auto"/>
      </w:divBdr>
    </w:div>
    <w:div w:id="964506143">
      <w:bodyDiv w:val="1"/>
      <w:marLeft w:val="0"/>
      <w:marRight w:val="0"/>
      <w:marTop w:val="0"/>
      <w:marBottom w:val="0"/>
      <w:divBdr>
        <w:top w:val="none" w:sz="0" w:space="0" w:color="auto"/>
        <w:left w:val="none" w:sz="0" w:space="0" w:color="auto"/>
        <w:bottom w:val="none" w:sz="0" w:space="0" w:color="auto"/>
        <w:right w:val="none" w:sz="0" w:space="0" w:color="auto"/>
      </w:divBdr>
    </w:div>
    <w:div w:id="964701106">
      <w:marLeft w:val="0"/>
      <w:marRight w:val="0"/>
      <w:marTop w:val="0"/>
      <w:marBottom w:val="0"/>
      <w:divBdr>
        <w:top w:val="none" w:sz="0" w:space="0" w:color="auto"/>
        <w:left w:val="none" w:sz="0" w:space="0" w:color="auto"/>
        <w:bottom w:val="none" w:sz="0" w:space="0" w:color="auto"/>
        <w:right w:val="none" w:sz="0" w:space="0" w:color="auto"/>
      </w:divBdr>
    </w:div>
    <w:div w:id="964773441">
      <w:marLeft w:val="480"/>
      <w:marRight w:val="0"/>
      <w:marTop w:val="0"/>
      <w:marBottom w:val="0"/>
      <w:divBdr>
        <w:top w:val="none" w:sz="0" w:space="0" w:color="auto"/>
        <w:left w:val="none" w:sz="0" w:space="0" w:color="auto"/>
        <w:bottom w:val="none" w:sz="0" w:space="0" w:color="auto"/>
        <w:right w:val="none" w:sz="0" w:space="0" w:color="auto"/>
      </w:divBdr>
    </w:div>
    <w:div w:id="964775443">
      <w:bodyDiv w:val="1"/>
      <w:marLeft w:val="0"/>
      <w:marRight w:val="0"/>
      <w:marTop w:val="0"/>
      <w:marBottom w:val="0"/>
      <w:divBdr>
        <w:top w:val="none" w:sz="0" w:space="0" w:color="auto"/>
        <w:left w:val="none" w:sz="0" w:space="0" w:color="auto"/>
        <w:bottom w:val="none" w:sz="0" w:space="0" w:color="auto"/>
        <w:right w:val="none" w:sz="0" w:space="0" w:color="auto"/>
      </w:divBdr>
    </w:div>
    <w:div w:id="964849639">
      <w:marLeft w:val="0"/>
      <w:marRight w:val="0"/>
      <w:marTop w:val="0"/>
      <w:marBottom w:val="0"/>
      <w:divBdr>
        <w:top w:val="none" w:sz="0" w:space="0" w:color="auto"/>
        <w:left w:val="none" w:sz="0" w:space="0" w:color="auto"/>
        <w:bottom w:val="none" w:sz="0" w:space="0" w:color="auto"/>
        <w:right w:val="none" w:sz="0" w:space="0" w:color="auto"/>
      </w:divBdr>
    </w:div>
    <w:div w:id="964896633">
      <w:marLeft w:val="480"/>
      <w:marRight w:val="0"/>
      <w:marTop w:val="0"/>
      <w:marBottom w:val="0"/>
      <w:divBdr>
        <w:top w:val="none" w:sz="0" w:space="0" w:color="auto"/>
        <w:left w:val="none" w:sz="0" w:space="0" w:color="auto"/>
        <w:bottom w:val="none" w:sz="0" w:space="0" w:color="auto"/>
        <w:right w:val="none" w:sz="0" w:space="0" w:color="auto"/>
      </w:divBdr>
    </w:div>
    <w:div w:id="964972371">
      <w:marLeft w:val="0"/>
      <w:marRight w:val="0"/>
      <w:marTop w:val="0"/>
      <w:marBottom w:val="0"/>
      <w:divBdr>
        <w:top w:val="none" w:sz="0" w:space="0" w:color="auto"/>
        <w:left w:val="none" w:sz="0" w:space="0" w:color="auto"/>
        <w:bottom w:val="none" w:sz="0" w:space="0" w:color="auto"/>
        <w:right w:val="none" w:sz="0" w:space="0" w:color="auto"/>
      </w:divBdr>
    </w:div>
    <w:div w:id="965046958">
      <w:marLeft w:val="0"/>
      <w:marRight w:val="0"/>
      <w:marTop w:val="0"/>
      <w:marBottom w:val="0"/>
      <w:divBdr>
        <w:top w:val="none" w:sz="0" w:space="0" w:color="auto"/>
        <w:left w:val="none" w:sz="0" w:space="0" w:color="auto"/>
        <w:bottom w:val="none" w:sz="0" w:space="0" w:color="auto"/>
        <w:right w:val="none" w:sz="0" w:space="0" w:color="auto"/>
      </w:divBdr>
    </w:div>
    <w:div w:id="965084568">
      <w:marLeft w:val="480"/>
      <w:marRight w:val="0"/>
      <w:marTop w:val="0"/>
      <w:marBottom w:val="0"/>
      <w:divBdr>
        <w:top w:val="none" w:sz="0" w:space="0" w:color="auto"/>
        <w:left w:val="none" w:sz="0" w:space="0" w:color="auto"/>
        <w:bottom w:val="none" w:sz="0" w:space="0" w:color="auto"/>
        <w:right w:val="none" w:sz="0" w:space="0" w:color="auto"/>
      </w:divBdr>
    </w:div>
    <w:div w:id="965086063">
      <w:bodyDiv w:val="1"/>
      <w:marLeft w:val="0"/>
      <w:marRight w:val="0"/>
      <w:marTop w:val="0"/>
      <w:marBottom w:val="0"/>
      <w:divBdr>
        <w:top w:val="none" w:sz="0" w:space="0" w:color="auto"/>
        <w:left w:val="none" w:sz="0" w:space="0" w:color="auto"/>
        <w:bottom w:val="none" w:sz="0" w:space="0" w:color="auto"/>
        <w:right w:val="none" w:sz="0" w:space="0" w:color="auto"/>
      </w:divBdr>
    </w:div>
    <w:div w:id="965087861">
      <w:marLeft w:val="480"/>
      <w:marRight w:val="0"/>
      <w:marTop w:val="0"/>
      <w:marBottom w:val="0"/>
      <w:divBdr>
        <w:top w:val="none" w:sz="0" w:space="0" w:color="auto"/>
        <w:left w:val="none" w:sz="0" w:space="0" w:color="auto"/>
        <w:bottom w:val="none" w:sz="0" w:space="0" w:color="auto"/>
        <w:right w:val="none" w:sz="0" w:space="0" w:color="auto"/>
      </w:divBdr>
    </w:div>
    <w:div w:id="965088817">
      <w:marLeft w:val="480"/>
      <w:marRight w:val="0"/>
      <w:marTop w:val="0"/>
      <w:marBottom w:val="0"/>
      <w:divBdr>
        <w:top w:val="none" w:sz="0" w:space="0" w:color="auto"/>
        <w:left w:val="none" w:sz="0" w:space="0" w:color="auto"/>
        <w:bottom w:val="none" w:sz="0" w:space="0" w:color="auto"/>
        <w:right w:val="none" w:sz="0" w:space="0" w:color="auto"/>
      </w:divBdr>
    </w:div>
    <w:div w:id="965158975">
      <w:marLeft w:val="0"/>
      <w:marRight w:val="0"/>
      <w:marTop w:val="0"/>
      <w:marBottom w:val="0"/>
      <w:divBdr>
        <w:top w:val="none" w:sz="0" w:space="0" w:color="auto"/>
        <w:left w:val="none" w:sz="0" w:space="0" w:color="auto"/>
        <w:bottom w:val="none" w:sz="0" w:space="0" w:color="auto"/>
        <w:right w:val="none" w:sz="0" w:space="0" w:color="auto"/>
      </w:divBdr>
    </w:div>
    <w:div w:id="965232140">
      <w:marLeft w:val="480"/>
      <w:marRight w:val="0"/>
      <w:marTop w:val="0"/>
      <w:marBottom w:val="0"/>
      <w:divBdr>
        <w:top w:val="none" w:sz="0" w:space="0" w:color="auto"/>
        <w:left w:val="none" w:sz="0" w:space="0" w:color="auto"/>
        <w:bottom w:val="none" w:sz="0" w:space="0" w:color="auto"/>
        <w:right w:val="none" w:sz="0" w:space="0" w:color="auto"/>
      </w:divBdr>
    </w:div>
    <w:div w:id="965232841">
      <w:marLeft w:val="480"/>
      <w:marRight w:val="0"/>
      <w:marTop w:val="0"/>
      <w:marBottom w:val="0"/>
      <w:divBdr>
        <w:top w:val="none" w:sz="0" w:space="0" w:color="auto"/>
        <w:left w:val="none" w:sz="0" w:space="0" w:color="auto"/>
        <w:bottom w:val="none" w:sz="0" w:space="0" w:color="auto"/>
        <w:right w:val="none" w:sz="0" w:space="0" w:color="auto"/>
      </w:divBdr>
    </w:div>
    <w:div w:id="965280806">
      <w:marLeft w:val="480"/>
      <w:marRight w:val="0"/>
      <w:marTop w:val="0"/>
      <w:marBottom w:val="0"/>
      <w:divBdr>
        <w:top w:val="none" w:sz="0" w:space="0" w:color="auto"/>
        <w:left w:val="none" w:sz="0" w:space="0" w:color="auto"/>
        <w:bottom w:val="none" w:sz="0" w:space="0" w:color="auto"/>
        <w:right w:val="none" w:sz="0" w:space="0" w:color="auto"/>
      </w:divBdr>
    </w:div>
    <w:div w:id="965282621">
      <w:marLeft w:val="480"/>
      <w:marRight w:val="0"/>
      <w:marTop w:val="0"/>
      <w:marBottom w:val="0"/>
      <w:divBdr>
        <w:top w:val="none" w:sz="0" w:space="0" w:color="auto"/>
        <w:left w:val="none" w:sz="0" w:space="0" w:color="auto"/>
        <w:bottom w:val="none" w:sz="0" w:space="0" w:color="auto"/>
        <w:right w:val="none" w:sz="0" w:space="0" w:color="auto"/>
      </w:divBdr>
    </w:div>
    <w:div w:id="965283173">
      <w:marLeft w:val="0"/>
      <w:marRight w:val="0"/>
      <w:marTop w:val="0"/>
      <w:marBottom w:val="0"/>
      <w:divBdr>
        <w:top w:val="none" w:sz="0" w:space="0" w:color="auto"/>
        <w:left w:val="none" w:sz="0" w:space="0" w:color="auto"/>
        <w:bottom w:val="none" w:sz="0" w:space="0" w:color="auto"/>
        <w:right w:val="none" w:sz="0" w:space="0" w:color="auto"/>
      </w:divBdr>
    </w:div>
    <w:div w:id="965283655">
      <w:marLeft w:val="480"/>
      <w:marRight w:val="0"/>
      <w:marTop w:val="0"/>
      <w:marBottom w:val="0"/>
      <w:divBdr>
        <w:top w:val="none" w:sz="0" w:space="0" w:color="auto"/>
        <w:left w:val="none" w:sz="0" w:space="0" w:color="auto"/>
        <w:bottom w:val="none" w:sz="0" w:space="0" w:color="auto"/>
        <w:right w:val="none" w:sz="0" w:space="0" w:color="auto"/>
      </w:divBdr>
    </w:div>
    <w:div w:id="965311291">
      <w:marLeft w:val="0"/>
      <w:marRight w:val="0"/>
      <w:marTop w:val="0"/>
      <w:marBottom w:val="0"/>
      <w:divBdr>
        <w:top w:val="none" w:sz="0" w:space="0" w:color="auto"/>
        <w:left w:val="none" w:sz="0" w:space="0" w:color="auto"/>
        <w:bottom w:val="none" w:sz="0" w:space="0" w:color="auto"/>
        <w:right w:val="none" w:sz="0" w:space="0" w:color="auto"/>
      </w:divBdr>
    </w:div>
    <w:div w:id="965355109">
      <w:marLeft w:val="480"/>
      <w:marRight w:val="0"/>
      <w:marTop w:val="0"/>
      <w:marBottom w:val="0"/>
      <w:divBdr>
        <w:top w:val="none" w:sz="0" w:space="0" w:color="auto"/>
        <w:left w:val="none" w:sz="0" w:space="0" w:color="auto"/>
        <w:bottom w:val="none" w:sz="0" w:space="0" w:color="auto"/>
        <w:right w:val="none" w:sz="0" w:space="0" w:color="auto"/>
      </w:divBdr>
    </w:div>
    <w:div w:id="965542905">
      <w:marLeft w:val="480"/>
      <w:marRight w:val="0"/>
      <w:marTop w:val="0"/>
      <w:marBottom w:val="0"/>
      <w:divBdr>
        <w:top w:val="none" w:sz="0" w:space="0" w:color="auto"/>
        <w:left w:val="none" w:sz="0" w:space="0" w:color="auto"/>
        <w:bottom w:val="none" w:sz="0" w:space="0" w:color="auto"/>
        <w:right w:val="none" w:sz="0" w:space="0" w:color="auto"/>
      </w:divBdr>
    </w:div>
    <w:div w:id="965623987">
      <w:marLeft w:val="480"/>
      <w:marRight w:val="0"/>
      <w:marTop w:val="0"/>
      <w:marBottom w:val="0"/>
      <w:divBdr>
        <w:top w:val="none" w:sz="0" w:space="0" w:color="auto"/>
        <w:left w:val="none" w:sz="0" w:space="0" w:color="auto"/>
        <w:bottom w:val="none" w:sz="0" w:space="0" w:color="auto"/>
        <w:right w:val="none" w:sz="0" w:space="0" w:color="auto"/>
      </w:divBdr>
    </w:div>
    <w:div w:id="965694515">
      <w:bodyDiv w:val="1"/>
      <w:marLeft w:val="0"/>
      <w:marRight w:val="0"/>
      <w:marTop w:val="0"/>
      <w:marBottom w:val="0"/>
      <w:divBdr>
        <w:top w:val="none" w:sz="0" w:space="0" w:color="auto"/>
        <w:left w:val="none" w:sz="0" w:space="0" w:color="auto"/>
        <w:bottom w:val="none" w:sz="0" w:space="0" w:color="auto"/>
        <w:right w:val="none" w:sz="0" w:space="0" w:color="auto"/>
      </w:divBdr>
    </w:div>
    <w:div w:id="965695883">
      <w:marLeft w:val="480"/>
      <w:marRight w:val="0"/>
      <w:marTop w:val="0"/>
      <w:marBottom w:val="0"/>
      <w:divBdr>
        <w:top w:val="none" w:sz="0" w:space="0" w:color="auto"/>
        <w:left w:val="none" w:sz="0" w:space="0" w:color="auto"/>
        <w:bottom w:val="none" w:sz="0" w:space="0" w:color="auto"/>
        <w:right w:val="none" w:sz="0" w:space="0" w:color="auto"/>
      </w:divBdr>
    </w:div>
    <w:div w:id="965700930">
      <w:marLeft w:val="0"/>
      <w:marRight w:val="0"/>
      <w:marTop w:val="0"/>
      <w:marBottom w:val="0"/>
      <w:divBdr>
        <w:top w:val="none" w:sz="0" w:space="0" w:color="auto"/>
        <w:left w:val="none" w:sz="0" w:space="0" w:color="auto"/>
        <w:bottom w:val="none" w:sz="0" w:space="0" w:color="auto"/>
        <w:right w:val="none" w:sz="0" w:space="0" w:color="auto"/>
      </w:divBdr>
    </w:div>
    <w:div w:id="965812879">
      <w:bodyDiv w:val="1"/>
      <w:marLeft w:val="0"/>
      <w:marRight w:val="0"/>
      <w:marTop w:val="0"/>
      <w:marBottom w:val="0"/>
      <w:divBdr>
        <w:top w:val="none" w:sz="0" w:space="0" w:color="auto"/>
        <w:left w:val="none" w:sz="0" w:space="0" w:color="auto"/>
        <w:bottom w:val="none" w:sz="0" w:space="0" w:color="auto"/>
        <w:right w:val="none" w:sz="0" w:space="0" w:color="auto"/>
      </w:divBdr>
    </w:div>
    <w:div w:id="965818733">
      <w:marLeft w:val="480"/>
      <w:marRight w:val="0"/>
      <w:marTop w:val="0"/>
      <w:marBottom w:val="0"/>
      <w:divBdr>
        <w:top w:val="none" w:sz="0" w:space="0" w:color="auto"/>
        <w:left w:val="none" w:sz="0" w:space="0" w:color="auto"/>
        <w:bottom w:val="none" w:sz="0" w:space="0" w:color="auto"/>
        <w:right w:val="none" w:sz="0" w:space="0" w:color="auto"/>
      </w:divBdr>
    </w:div>
    <w:div w:id="965938220">
      <w:marLeft w:val="480"/>
      <w:marRight w:val="0"/>
      <w:marTop w:val="0"/>
      <w:marBottom w:val="0"/>
      <w:divBdr>
        <w:top w:val="none" w:sz="0" w:space="0" w:color="auto"/>
        <w:left w:val="none" w:sz="0" w:space="0" w:color="auto"/>
        <w:bottom w:val="none" w:sz="0" w:space="0" w:color="auto"/>
        <w:right w:val="none" w:sz="0" w:space="0" w:color="auto"/>
      </w:divBdr>
    </w:div>
    <w:div w:id="965962007">
      <w:marLeft w:val="480"/>
      <w:marRight w:val="0"/>
      <w:marTop w:val="0"/>
      <w:marBottom w:val="0"/>
      <w:divBdr>
        <w:top w:val="none" w:sz="0" w:space="0" w:color="auto"/>
        <w:left w:val="none" w:sz="0" w:space="0" w:color="auto"/>
        <w:bottom w:val="none" w:sz="0" w:space="0" w:color="auto"/>
        <w:right w:val="none" w:sz="0" w:space="0" w:color="auto"/>
      </w:divBdr>
    </w:div>
    <w:div w:id="965963910">
      <w:marLeft w:val="480"/>
      <w:marRight w:val="0"/>
      <w:marTop w:val="0"/>
      <w:marBottom w:val="0"/>
      <w:divBdr>
        <w:top w:val="none" w:sz="0" w:space="0" w:color="auto"/>
        <w:left w:val="none" w:sz="0" w:space="0" w:color="auto"/>
        <w:bottom w:val="none" w:sz="0" w:space="0" w:color="auto"/>
        <w:right w:val="none" w:sz="0" w:space="0" w:color="auto"/>
      </w:divBdr>
    </w:div>
    <w:div w:id="965964333">
      <w:marLeft w:val="480"/>
      <w:marRight w:val="0"/>
      <w:marTop w:val="0"/>
      <w:marBottom w:val="0"/>
      <w:divBdr>
        <w:top w:val="none" w:sz="0" w:space="0" w:color="auto"/>
        <w:left w:val="none" w:sz="0" w:space="0" w:color="auto"/>
        <w:bottom w:val="none" w:sz="0" w:space="0" w:color="auto"/>
        <w:right w:val="none" w:sz="0" w:space="0" w:color="auto"/>
      </w:divBdr>
    </w:div>
    <w:div w:id="966080557">
      <w:marLeft w:val="0"/>
      <w:marRight w:val="0"/>
      <w:marTop w:val="0"/>
      <w:marBottom w:val="0"/>
      <w:divBdr>
        <w:top w:val="none" w:sz="0" w:space="0" w:color="auto"/>
        <w:left w:val="none" w:sz="0" w:space="0" w:color="auto"/>
        <w:bottom w:val="none" w:sz="0" w:space="0" w:color="auto"/>
        <w:right w:val="none" w:sz="0" w:space="0" w:color="auto"/>
      </w:divBdr>
    </w:div>
    <w:div w:id="966086378">
      <w:bodyDiv w:val="1"/>
      <w:marLeft w:val="0"/>
      <w:marRight w:val="0"/>
      <w:marTop w:val="0"/>
      <w:marBottom w:val="0"/>
      <w:divBdr>
        <w:top w:val="none" w:sz="0" w:space="0" w:color="auto"/>
        <w:left w:val="none" w:sz="0" w:space="0" w:color="auto"/>
        <w:bottom w:val="none" w:sz="0" w:space="0" w:color="auto"/>
        <w:right w:val="none" w:sz="0" w:space="0" w:color="auto"/>
      </w:divBdr>
    </w:div>
    <w:div w:id="966159297">
      <w:marLeft w:val="480"/>
      <w:marRight w:val="0"/>
      <w:marTop w:val="0"/>
      <w:marBottom w:val="0"/>
      <w:divBdr>
        <w:top w:val="none" w:sz="0" w:space="0" w:color="auto"/>
        <w:left w:val="none" w:sz="0" w:space="0" w:color="auto"/>
        <w:bottom w:val="none" w:sz="0" w:space="0" w:color="auto"/>
        <w:right w:val="none" w:sz="0" w:space="0" w:color="auto"/>
      </w:divBdr>
    </w:div>
    <w:div w:id="966159772">
      <w:bodyDiv w:val="1"/>
      <w:marLeft w:val="0"/>
      <w:marRight w:val="0"/>
      <w:marTop w:val="0"/>
      <w:marBottom w:val="0"/>
      <w:divBdr>
        <w:top w:val="none" w:sz="0" w:space="0" w:color="auto"/>
        <w:left w:val="none" w:sz="0" w:space="0" w:color="auto"/>
        <w:bottom w:val="none" w:sz="0" w:space="0" w:color="auto"/>
        <w:right w:val="none" w:sz="0" w:space="0" w:color="auto"/>
      </w:divBdr>
    </w:div>
    <w:div w:id="966163192">
      <w:marLeft w:val="480"/>
      <w:marRight w:val="0"/>
      <w:marTop w:val="0"/>
      <w:marBottom w:val="0"/>
      <w:divBdr>
        <w:top w:val="none" w:sz="0" w:space="0" w:color="auto"/>
        <w:left w:val="none" w:sz="0" w:space="0" w:color="auto"/>
        <w:bottom w:val="none" w:sz="0" w:space="0" w:color="auto"/>
        <w:right w:val="none" w:sz="0" w:space="0" w:color="auto"/>
      </w:divBdr>
    </w:div>
    <w:div w:id="966275529">
      <w:marLeft w:val="480"/>
      <w:marRight w:val="0"/>
      <w:marTop w:val="0"/>
      <w:marBottom w:val="0"/>
      <w:divBdr>
        <w:top w:val="none" w:sz="0" w:space="0" w:color="auto"/>
        <w:left w:val="none" w:sz="0" w:space="0" w:color="auto"/>
        <w:bottom w:val="none" w:sz="0" w:space="0" w:color="auto"/>
        <w:right w:val="none" w:sz="0" w:space="0" w:color="auto"/>
      </w:divBdr>
    </w:div>
    <w:div w:id="966356916">
      <w:marLeft w:val="480"/>
      <w:marRight w:val="0"/>
      <w:marTop w:val="0"/>
      <w:marBottom w:val="0"/>
      <w:divBdr>
        <w:top w:val="none" w:sz="0" w:space="0" w:color="auto"/>
        <w:left w:val="none" w:sz="0" w:space="0" w:color="auto"/>
        <w:bottom w:val="none" w:sz="0" w:space="0" w:color="auto"/>
        <w:right w:val="none" w:sz="0" w:space="0" w:color="auto"/>
      </w:divBdr>
    </w:div>
    <w:div w:id="966394114">
      <w:bodyDiv w:val="1"/>
      <w:marLeft w:val="0"/>
      <w:marRight w:val="0"/>
      <w:marTop w:val="0"/>
      <w:marBottom w:val="0"/>
      <w:divBdr>
        <w:top w:val="none" w:sz="0" w:space="0" w:color="auto"/>
        <w:left w:val="none" w:sz="0" w:space="0" w:color="auto"/>
        <w:bottom w:val="none" w:sz="0" w:space="0" w:color="auto"/>
        <w:right w:val="none" w:sz="0" w:space="0" w:color="auto"/>
      </w:divBdr>
    </w:div>
    <w:div w:id="966472426">
      <w:marLeft w:val="480"/>
      <w:marRight w:val="0"/>
      <w:marTop w:val="0"/>
      <w:marBottom w:val="0"/>
      <w:divBdr>
        <w:top w:val="none" w:sz="0" w:space="0" w:color="auto"/>
        <w:left w:val="none" w:sz="0" w:space="0" w:color="auto"/>
        <w:bottom w:val="none" w:sz="0" w:space="0" w:color="auto"/>
        <w:right w:val="none" w:sz="0" w:space="0" w:color="auto"/>
      </w:divBdr>
    </w:div>
    <w:div w:id="966472501">
      <w:bodyDiv w:val="1"/>
      <w:marLeft w:val="0"/>
      <w:marRight w:val="0"/>
      <w:marTop w:val="0"/>
      <w:marBottom w:val="0"/>
      <w:divBdr>
        <w:top w:val="none" w:sz="0" w:space="0" w:color="auto"/>
        <w:left w:val="none" w:sz="0" w:space="0" w:color="auto"/>
        <w:bottom w:val="none" w:sz="0" w:space="0" w:color="auto"/>
        <w:right w:val="none" w:sz="0" w:space="0" w:color="auto"/>
      </w:divBdr>
    </w:div>
    <w:div w:id="966472975">
      <w:bodyDiv w:val="1"/>
      <w:marLeft w:val="0"/>
      <w:marRight w:val="0"/>
      <w:marTop w:val="0"/>
      <w:marBottom w:val="0"/>
      <w:divBdr>
        <w:top w:val="none" w:sz="0" w:space="0" w:color="auto"/>
        <w:left w:val="none" w:sz="0" w:space="0" w:color="auto"/>
        <w:bottom w:val="none" w:sz="0" w:space="0" w:color="auto"/>
        <w:right w:val="none" w:sz="0" w:space="0" w:color="auto"/>
      </w:divBdr>
    </w:div>
    <w:div w:id="966594128">
      <w:marLeft w:val="480"/>
      <w:marRight w:val="0"/>
      <w:marTop w:val="0"/>
      <w:marBottom w:val="0"/>
      <w:divBdr>
        <w:top w:val="none" w:sz="0" w:space="0" w:color="auto"/>
        <w:left w:val="none" w:sz="0" w:space="0" w:color="auto"/>
        <w:bottom w:val="none" w:sz="0" w:space="0" w:color="auto"/>
        <w:right w:val="none" w:sz="0" w:space="0" w:color="auto"/>
      </w:divBdr>
    </w:div>
    <w:div w:id="966619547">
      <w:bodyDiv w:val="1"/>
      <w:marLeft w:val="0"/>
      <w:marRight w:val="0"/>
      <w:marTop w:val="0"/>
      <w:marBottom w:val="0"/>
      <w:divBdr>
        <w:top w:val="none" w:sz="0" w:space="0" w:color="auto"/>
        <w:left w:val="none" w:sz="0" w:space="0" w:color="auto"/>
        <w:bottom w:val="none" w:sz="0" w:space="0" w:color="auto"/>
        <w:right w:val="none" w:sz="0" w:space="0" w:color="auto"/>
      </w:divBdr>
    </w:div>
    <w:div w:id="966619966">
      <w:marLeft w:val="0"/>
      <w:marRight w:val="0"/>
      <w:marTop w:val="0"/>
      <w:marBottom w:val="0"/>
      <w:divBdr>
        <w:top w:val="none" w:sz="0" w:space="0" w:color="auto"/>
        <w:left w:val="none" w:sz="0" w:space="0" w:color="auto"/>
        <w:bottom w:val="none" w:sz="0" w:space="0" w:color="auto"/>
        <w:right w:val="none" w:sz="0" w:space="0" w:color="auto"/>
      </w:divBdr>
    </w:div>
    <w:div w:id="966661370">
      <w:marLeft w:val="480"/>
      <w:marRight w:val="0"/>
      <w:marTop w:val="0"/>
      <w:marBottom w:val="0"/>
      <w:divBdr>
        <w:top w:val="none" w:sz="0" w:space="0" w:color="auto"/>
        <w:left w:val="none" w:sz="0" w:space="0" w:color="auto"/>
        <w:bottom w:val="none" w:sz="0" w:space="0" w:color="auto"/>
        <w:right w:val="none" w:sz="0" w:space="0" w:color="auto"/>
      </w:divBdr>
    </w:div>
    <w:div w:id="966663959">
      <w:marLeft w:val="0"/>
      <w:marRight w:val="0"/>
      <w:marTop w:val="0"/>
      <w:marBottom w:val="0"/>
      <w:divBdr>
        <w:top w:val="none" w:sz="0" w:space="0" w:color="auto"/>
        <w:left w:val="none" w:sz="0" w:space="0" w:color="auto"/>
        <w:bottom w:val="none" w:sz="0" w:space="0" w:color="auto"/>
        <w:right w:val="none" w:sz="0" w:space="0" w:color="auto"/>
      </w:divBdr>
    </w:div>
    <w:div w:id="966744084">
      <w:marLeft w:val="480"/>
      <w:marRight w:val="0"/>
      <w:marTop w:val="0"/>
      <w:marBottom w:val="0"/>
      <w:divBdr>
        <w:top w:val="none" w:sz="0" w:space="0" w:color="auto"/>
        <w:left w:val="none" w:sz="0" w:space="0" w:color="auto"/>
        <w:bottom w:val="none" w:sz="0" w:space="0" w:color="auto"/>
        <w:right w:val="none" w:sz="0" w:space="0" w:color="auto"/>
      </w:divBdr>
    </w:div>
    <w:div w:id="966816367">
      <w:marLeft w:val="480"/>
      <w:marRight w:val="0"/>
      <w:marTop w:val="0"/>
      <w:marBottom w:val="0"/>
      <w:divBdr>
        <w:top w:val="none" w:sz="0" w:space="0" w:color="auto"/>
        <w:left w:val="none" w:sz="0" w:space="0" w:color="auto"/>
        <w:bottom w:val="none" w:sz="0" w:space="0" w:color="auto"/>
        <w:right w:val="none" w:sz="0" w:space="0" w:color="auto"/>
      </w:divBdr>
    </w:div>
    <w:div w:id="966817918">
      <w:bodyDiv w:val="1"/>
      <w:marLeft w:val="0"/>
      <w:marRight w:val="0"/>
      <w:marTop w:val="0"/>
      <w:marBottom w:val="0"/>
      <w:divBdr>
        <w:top w:val="none" w:sz="0" w:space="0" w:color="auto"/>
        <w:left w:val="none" w:sz="0" w:space="0" w:color="auto"/>
        <w:bottom w:val="none" w:sz="0" w:space="0" w:color="auto"/>
        <w:right w:val="none" w:sz="0" w:space="0" w:color="auto"/>
      </w:divBdr>
    </w:div>
    <w:div w:id="966861327">
      <w:marLeft w:val="480"/>
      <w:marRight w:val="0"/>
      <w:marTop w:val="0"/>
      <w:marBottom w:val="0"/>
      <w:divBdr>
        <w:top w:val="none" w:sz="0" w:space="0" w:color="auto"/>
        <w:left w:val="none" w:sz="0" w:space="0" w:color="auto"/>
        <w:bottom w:val="none" w:sz="0" w:space="0" w:color="auto"/>
        <w:right w:val="none" w:sz="0" w:space="0" w:color="auto"/>
      </w:divBdr>
    </w:div>
    <w:div w:id="966928832">
      <w:marLeft w:val="0"/>
      <w:marRight w:val="0"/>
      <w:marTop w:val="0"/>
      <w:marBottom w:val="0"/>
      <w:divBdr>
        <w:top w:val="none" w:sz="0" w:space="0" w:color="auto"/>
        <w:left w:val="none" w:sz="0" w:space="0" w:color="auto"/>
        <w:bottom w:val="none" w:sz="0" w:space="0" w:color="auto"/>
        <w:right w:val="none" w:sz="0" w:space="0" w:color="auto"/>
      </w:divBdr>
    </w:div>
    <w:div w:id="967013507">
      <w:marLeft w:val="480"/>
      <w:marRight w:val="0"/>
      <w:marTop w:val="0"/>
      <w:marBottom w:val="0"/>
      <w:divBdr>
        <w:top w:val="none" w:sz="0" w:space="0" w:color="auto"/>
        <w:left w:val="none" w:sz="0" w:space="0" w:color="auto"/>
        <w:bottom w:val="none" w:sz="0" w:space="0" w:color="auto"/>
        <w:right w:val="none" w:sz="0" w:space="0" w:color="auto"/>
      </w:divBdr>
    </w:div>
    <w:div w:id="967050718">
      <w:marLeft w:val="0"/>
      <w:marRight w:val="0"/>
      <w:marTop w:val="0"/>
      <w:marBottom w:val="0"/>
      <w:divBdr>
        <w:top w:val="none" w:sz="0" w:space="0" w:color="auto"/>
        <w:left w:val="none" w:sz="0" w:space="0" w:color="auto"/>
        <w:bottom w:val="none" w:sz="0" w:space="0" w:color="auto"/>
        <w:right w:val="none" w:sz="0" w:space="0" w:color="auto"/>
      </w:divBdr>
    </w:div>
    <w:div w:id="967124914">
      <w:marLeft w:val="0"/>
      <w:marRight w:val="0"/>
      <w:marTop w:val="0"/>
      <w:marBottom w:val="0"/>
      <w:divBdr>
        <w:top w:val="none" w:sz="0" w:space="0" w:color="auto"/>
        <w:left w:val="none" w:sz="0" w:space="0" w:color="auto"/>
        <w:bottom w:val="none" w:sz="0" w:space="0" w:color="auto"/>
        <w:right w:val="none" w:sz="0" w:space="0" w:color="auto"/>
      </w:divBdr>
    </w:div>
    <w:div w:id="967126304">
      <w:marLeft w:val="480"/>
      <w:marRight w:val="0"/>
      <w:marTop w:val="0"/>
      <w:marBottom w:val="0"/>
      <w:divBdr>
        <w:top w:val="none" w:sz="0" w:space="0" w:color="auto"/>
        <w:left w:val="none" w:sz="0" w:space="0" w:color="auto"/>
        <w:bottom w:val="none" w:sz="0" w:space="0" w:color="auto"/>
        <w:right w:val="none" w:sz="0" w:space="0" w:color="auto"/>
      </w:divBdr>
    </w:div>
    <w:div w:id="967131516">
      <w:marLeft w:val="0"/>
      <w:marRight w:val="0"/>
      <w:marTop w:val="0"/>
      <w:marBottom w:val="0"/>
      <w:divBdr>
        <w:top w:val="none" w:sz="0" w:space="0" w:color="auto"/>
        <w:left w:val="none" w:sz="0" w:space="0" w:color="auto"/>
        <w:bottom w:val="none" w:sz="0" w:space="0" w:color="auto"/>
        <w:right w:val="none" w:sz="0" w:space="0" w:color="auto"/>
      </w:divBdr>
    </w:div>
    <w:div w:id="967321640">
      <w:marLeft w:val="0"/>
      <w:marRight w:val="0"/>
      <w:marTop w:val="0"/>
      <w:marBottom w:val="0"/>
      <w:divBdr>
        <w:top w:val="none" w:sz="0" w:space="0" w:color="auto"/>
        <w:left w:val="none" w:sz="0" w:space="0" w:color="auto"/>
        <w:bottom w:val="none" w:sz="0" w:space="0" w:color="auto"/>
        <w:right w:val="none" w:sz="0" w:space="0" w:color="auto"/>
      </w:divBdr>
    </w:div>
    <w:div w:id="967977963">
      <w:marLeft w:val="480"/>
      <w:marRight w:val="0"/>
      <w:marTop w:val="0"/>
      <w:marBottom w:val="0"/>
      <w:divBdr>
        <w:top w:val="none" w:sz="0" w:space="0" w:color="auto"/>
        <w:left w:val="none" w:sz="0" w:space="0" w:color="auto"/>
        <w:bottom w:val="none" w:sz="0" w:space="0" w:color="auto"/>
        <w:right w:val="none" w:sz="0" w:space="0" w:color="auto"/>
      </w:divBdr>
    </w:div>
    <w:div w:id="968047623">
      <w:bodyDiv w:val="1"/>
      <w:marLeft w:val="0"/>
      <w:marRight w:val="0"/>
      <w:marTop w:val="0"/>
      <w:marBottom w:val="0"/>
      <w:divBdr>
        <w:top w:val="none" w:sz="0" w:space="0" w:color="auto"/>
        <w:left w:val="none" w:sz="0" w:space="0" w:color="auto"/>
        <w:bottom w:val="none" w:sz="0" w:space="0" w:color="auto"/>
        <w:right w:val="none" w:sz="0" w:space="0" w:color="auto"/>
      </w:divBdr>
    </w:div>
    <w:div w:id="968166607">
      <w:marLeft w:val="0"/>
      <w:marRight w:val="0"/>
      <w:marTop w:val="0"/>
      <w:marBottom w:val="0"/>
      <w:divBdr>
        <w:top w:val="none" w:sz="0" w:space="0" w:color="auto"/>
        <w:left w:val="none" w:sz="0" w:space="0" w:color="auto"/>
        <w:bottom w:val="none" w:sz="0" w:space="0" w:color="auto"/>
        <w:right w:val="none" w:sz="0" w:space="0" w:color="auto"/>
      </w:divBdr>
    </w:div>
    <w:div w:id="968169423">
      <w:marLeft w:val="480"/>
      <w:marRight w:val="0"/>
      <w:marTop w:val="0"/>
      <w:marBottom w:val="0"/>
      <w:divBdr>
        <w:top w:val="none" w:sz="0" w:space="0" w:color="auto"/>
        <w:left w:val="none" w:sz="0" w:space="0" w:color="auto"/>
        <w:bottom w:val="none" w:sz="0" w:space="0" w:color="auto"/>
        <w:right w:val="none" w:sz="0" w:space="0" w:color="auto"/>
      </w:divBdr>
    </w:div>
    <w:div w:id="968240109">
      <w:marLeft w:val="0"/>
      <w:marRight w:val="0"/>
      <w:marTop w:val="0"/>
      <w:marBottom w:val="0"/>
      <w:divBdr>
        <w:top w:val="none" w:sz="0" w:space="0" w:color="auto"/>
        <w:left w:val="none" w:sz="0" w:space="0" w:color="auto"/>
        <w:bottom w:val="none" w:sz="0" w:space="0" w:color="auto"/>
        <w:right w:val="none" w:sz="0" w:space="0" w:color="auto"/>
      </w:divBdr>
    </w:div>
    <w:div w:id="968241411">
      <w:marLeft w:val="0"/>
      <w:marRight w:val="0"/>
      <w:marTop w:val="0"/>
      <w:marBottom w:val="0"/>
      <w:divBdr>
        <w:top w:val="none" w:sz="0" w:space="0" w:color="auto"/>
        <w:left w:val="none" w:sz="0" w:space="0" w:color="auto"/>
        <w:bottom w:val="none" w:sz="0" w:space="0" w:color="auto"/>
        <w:right w:val="none" w:sz="0" w:space="0" w:color="auto"/>
      </w:divBdr>
    </w:div>
    <w:div w:id="968323027">
      <w:bodyDiv w:val="1"/>
      <w:marLeft w:val="0"/>
      <w:marRight w:val="0"/>
      <w:marTop w:val="0"/>
      <w:marBottom w:val="0"/>
      <w:divBdr>
        <w:top w:val="none" w:sz="0" w:space="0" w:color="auto"/>
        <w:left w:val="none" w:sz="0" w:space="0" w:color="auto"/>
        <w:bottom w:val="none" w:sz="0" w:space="0" w:color="auto"/>
        <w:right w:val="none" w:sz="0" w:space="0" w:color="auto"/>
      </w:divBdr>
    </w:div>
    <w:div w:id="968435759">
      <w:marLeft w:val="480"/>
      <w:marRight w:val="0"/>
      <w:marTop w:val="0"/>
      <w:marBottom w:val="0"/>
      <w:divBdr>
        <w:top w:val="none" w:sz="0" w:space="0" w:color="auto"/>
        <w:left w:val="none" w:sz="0" w:space="0" w:color="auto"/>
        <w:bottom w:val="none" w:sz="0" w:space="0" w:color="auto"/>
        <w:right w:val="none" w:sz="0" w:space="0" w:color="auto"/>
      </w:divBdr>
    </w:div>
    <w:div w:id="968440040">
      <w:marLeft w:val="0"/>
      <w:marRight w:val="0"/>
      <w:marTop w:val="0"/>
      <w:marBottom w:val="0"/>
      <w:divBdr>
        <w:top w:val="none" w:sz="0" w:space="0" w:color="auto"/>
        <w:left w:val="none" w:sz="0" w:space="0" w:color="auto"/>
        <w:bottom w:val="none" w:sz="0" w:space="0" w:color="auto"/>
        <w:right w:val="none" w:sz="0" w:space="0" w:color="auto"/>
      </w:divBdr>
    </w:div>
    <w:div w:id="968513876">
      <w:marLeft w:val="0"/>
      <w:marRight w:val="0"/>
      <w:marTop w:val="0"/>
      <w:marBottom w:val="0"/>
      <w:divBdr>
        <w:top w:val="none" w:sz="0" w:space="0" w:color="auto"/>
        <w:left w:val="none" w:sz="0" w:space="0" w:color="auto"/>
        <w:bottom w:val="none" w:sz="0" w:space="0" w:color="auto"/>
        <w:right w:val="none" w:sz="0" w:space="0" w:color="auto"/>
      </w:divBdr>
    </w:div>
    <w:div w:id="968633764">
      <w:marLeft w:val="480"/>
      <w:marRight w:val="0"/>
      <w:marTop w:val="0"/>
      <w:marBottom w:val="0"/>
      <w:divBdr>
        <w:top w:val="none" w:sz="0" w:space="0" w:color="auto"/>
        <w:left w:val="none" w:sz="0" w:space="0" w:color="auto"/>
        <w:bottom w:val="none" w:sz="0" w:space="0" w:color="auto"/>
        <w:right w:val="none" w:sz="0" w:space="0" w:color="auto"/>
      </w:divBdr>
    </w:div>
    <w:div w:id="968783152">
      <w:marLeft w:val="480"/>
      <w:marRight w:val="0"/>
      <w:marTop w:val="0"/>
      <w:marBottom w:val="0"/>
      <w:divBdr>
        <w:top w:val="none" w:sz="0" w:space="0" w:color="auto"/>
        <w:left w:val="none" w:sz="0" w:space="0" w:color="auto"/>
        <w:bottom w:val="none" w:sz="0" w:space="0" w:color="auto"/>
        <w:right w:val="none" w:sz="0" w:space="0" w:color="auto"/>
      </w:divBdr>
    </w:div>
    <w:div w:id="968784028">
      <w:bodyDiv w:val="1"/>
      <w:marLeft w:val="0"/>
      <w:marRight w:val="0"/>
      <w:marTop w:val="0"/>
      <w:marBottom w:val="0"/>
      <w:divBdr>
        <w:top w:val="none" w:sz="0" w:space="0" w:color="auto"/>
        <w:left w:val="none" w:sz="0" w:space="0" w:color="auto"/>
        <w:bottom w:val="none" w:sz="0" w:space="0" w:color="auto"/>
        <w:right w:val="none" w:sz="0" w:space="0" w:color="auto"/>
      </w:divBdr>
      <w:divsChild>
        <w:div w:id="24143139">
          <w:marLeft w:val="480"/>
          <w:marRight w:val="0"/>
          <w:marTop w:val="0"/>
          <w:marBottom w:val="0"/>
          <w:divBdr>
            <w:top w:val="none" w:sz="0" w:space="0" w:color="auto"/>
            <w:left w:val="none" w:sz="0" w:space="0" w:color="auto"/>
            <w:bottom w:val="none" w:sz="0" w:space="0" w:color="auto"/>
            <w:right w:val="none" w:sz="0" w:space="0" w:color="auto"/>
          </w:divBdr>
        </w:div>
        <w:div w:id="55056976">
          <w:marLeft w:val="480"/>
          <w:marRight w:val="0"/>
          <w:marTop w:val="0"/>
          <w:marBottom w:val="0"/>
          <w:divBdr>
            <w:top w:val="none" w:sz="0" w:space="0" w:color="auto"/>
            <w:left w:val="none" w:sz="0" w:space="0" w:color="auto"/>
            <w:bottom w:val="none" w:sz="0" w:space="0" w:color="auto"/>
            <w:right w:val="none" w:sz="0" w:space="0" w:color="auto"/>
          </w:divBdr>
        </w:div>
        <w:div w:id="62216702">
          <w:marLeft w:val="480"/>
          <w:marRight w:val="0"/>
          <w:marTop w:val="0"/>
          <w:marBottom w:val="0"/>
          <w:divBdr>
            <w:top w:val="none" w:sz="0" w:space="0" w:color="auto"/>
            <w:left w:val="none" w:sz="0" w:space="0" w:color="auto"/>
            <w:bottom w:val="none" w:sz="0" w:space="0" w:color="auto"/>
            <w:right w:val="none" w:sz="0" w:space="0" w:color="auto"/>
          </w:divBdr>
        </w:div>
        <w:div w:id="62799567">
          <w:marLeft w:val="480"/>
          <w:marRight w:val="0"/>
          <w:marTop w:val="0"/>
          <w:marBottom w:val="0"/>
          <w:divBdr>
            <w:top w:val="none" w:sz="0" w:space="0" w:color="auto"/>
            <w:left w:val="none" w:sz="0" w:space="0" w:color="auto"/>
            <w:bottom w:val="none" w:sz="0" w:space="0" w:color="auto"/>
            <w:right w:val="none" w:sz="0" w:space="0" w:color="auto"/>
          </w:divBdr>
        </w:div>
        <w:div w:id="68769597">
          <w:marLeft w:val="480"/>
          <w:marRight w:val="0"/>
          <w:marTop w:val="0"/>
          <w:marBottom w:val="0"/>
          <w:divBdr>
            <w:top w:val="none" w:sz="0" w:space="0" w:color="auto"/>
            <w:left w:val="none" w:sz="0" w:space="0" w:color="auto"/>
            <w:bottom w:val="none" w:sz="0" w:space="0" w:color="auto"/>
            <w:right w:val="none" w:sz="0" w:space="0" w:color="auto"/>
          </w:divBdr>
        </w:div>
        <w:div w:id="99885230">
          <w:marLeft w:val="480"/>
          <w:marRight w:val="0"/>
          <w:marTop w:val="0"/>
          <w:marBottom w:val="0"/>
          <w:divBdr>
            <w:top w:val="none" w:sz="0" w:space="0" w:color="auto"/>
            <w:left w:val="none" w:sz="0" w:space="0" w:color="auto"/>
            <w:bottom w:val="none" w:sz="0" w:space="0" w:color="auto"/>
            <w:right w:val="none" w:sz="0" w:space="0" w:color="auto"/>
          </w:divBdr>
        </w:div>
        <w:div w:id="141625652">
          <w:marLeft w:val="480"/>
          <w:marRight w:val="0"/>
          <w:marTop w:val="0"/>
          <w:marBottom w:val="0"/>
          <w:divBdr>
            <w:top w:val="none" w:sz="0" w:space="0" w:color="auto"/>
            <w:left w:val="none" w:sz="0" w:space="0" w:color="auto"/>
            <w:bottom w:val="none" w:sz="0" w:space="0" w:color="auto"/>
            <w:right w:val="none" w:sz="0" w:space="0" w:color="auto"/>
          </w:divBdr>
        </w:div>
        <w:div w:id="182090719">
          <w:marLeft w:val="480"/>
          <w:marRight w:val="0"/>
          <w:marTop w:val="0"/>
          <w:marBottom w:val="0"/>
          <w:divBdr>
            <w:top w:val="none" w:sz="0" w:space="0" w:color="auto"/>
            <w:left w:val="none" w:sz="0" w:space="0" w:color="auto"/>
            <w:bottom w:val="none" w:sz="0" w:space="0" w:color="auto"/>
            <w:right w:val="none" w:sz="0" w:space="0" w:color="auto"/>
          </w:divBdr>
        </w:div>
        <w:div w:id="199829250">
          <w:marLeft w:val="480"/>
          <w:marRight w:val="0"/>
          <w:marTop w:val="0"/>
          <w:marBottom w:val="0"/>
          <w:divBdr>
            <w:top w:val="none" w:sz="0" w:space="0" w:color="auto"/>
            <w:left w:val="none" w:sz="0" w:space="0" w:color="auto"/>
            <w:bottom w:val="none" w:sz="0" w:space="0" w:color="auto"/>
            <w:right w:val="none" w:sz="0" w:space="0" w:color="auto"/>
          </w:divBdr>
        </w:div>
        <w:div w:id="252055151">
          <w:marLeft w:val="480"/>
          <w:marRight w:val="0"/>
          <w:marTop w:val="0"/>
          <w:marBottom w:val="0"/>
          <w:divBdr>
            <w:top w:val="none" w:sz="0" w:space="0" w:color="auto"/>
            <w:left w:val="none" w:sz="0" w:space="0" w:color="auto"/>
            <w:bottom w:val="none" w:sz="0" w:space="0" w:color="auto"/>
            <w:right w:val="none" w:sz="0" w:space="0" w:color="auto"/>
          </w:divBdr>
        </w:div>
        <w:div w:id="375665358">
          <w:marLeft w:val="480"/>
          <w:marRight w:val="0"/>
          <w:marTop w:val="0"/>
          <w:marBottom w:val="0"/>
          <w:divBdr>
            <w:top w:val="none" w:sz="0" w:space="0" w:color="auto"/>
            <w:left w:val="none" w:sz="0" w:space="0" w:color="auto"/>
            <w:bottom w:val="none" w:sz="0" w:space="0" w:color="auto"/>
            <w:right w:val="none" w:sz="0" w:space="0" w:color="auto"/>
          </w:divBdr>
        </w:div>
        <w:div w:id="464660604">
          <w:marLeft w:val="480"/>
          <w:marRight w:val="0"/>
          <w:marTop w:val="0"/>
          <w:marBottom w:val="0"/>
          <w:divBdr>
            <w:top w:val="none" w:sz="0" w:space="0" w:color="auto"/>
            <w:left w:val="none" w:sz="0" w:space="0" w:color="auto"/>
            <w:bottom w:val="none" w:sz="0" w:space="0" w:color="auto"/>
            <w:right w:val="none" w:sz="0" w:space="0" w:color="auto"/>
          </w:divBdr>
        </w:div>
        <w:div w:id="478377071">
          <w:marLeft w:val="480"/>
          <w:marRight w:val="0"/>
          <w:marTop w:val="0"/>
          <w:marBottom w:val="0"/>
          <w:divBdr>
            <w:top w:val="none" w:sz="0" w:space="0" w:color="auto"/>
            <w:left w:val="none" w:sz="0" w:space="0" w:color="auto"/>
            <w:bottom w:val="none" w:sz="0" w:space="0" w:color="auto"/>
            <w:right w:val="none" w:sz="0" w:space="0" w:color="auto"/>
          </w:divBdr>
        </w:div>
        <w:div w:id="501822879">
          <w:marLeft w:val="480"/>
          <w:marRight w:val="0"/>
          <w:marTop w:val="0"/>
          <w:marBottom w:val="0"/>
          <w:divBdr>
            <w:top w:val="none" w:sz="0" w:space="0" w:color="auto"/>
            <w:left w:val="none" w:sz="0" w:space="0" w:color="auto"/>
            <w:bottom w:val="none" w:sz="0" w:space="0" w:color="auto"/>
            <w:right w:val="none" w:sz="0" w:space="0" w:color="auto"/>
          </w:divBdr>
        </w:div>
        <w:div w:id="601956077">
          <w:marLeft w:val="480"/>
          <w:marRight w:val="0"/>
          <w:marTop w:val="0"/>
          <w:marBottom w:val="0"/>
          <w:divBdr>
            <w:top w:val="none" w:sz="0" w:space="0" w:color="auto"/>
            <w:left w:val="none" w:sz="0" w:space="0" w:color="auto"/>
            <w:bottom w:val="none" w:sz="0" w:space="0" w:color="auto"/>
            <w:right w:val="none" w:sz="0" w:space="0" w:color="auto"/>
          </w:divBdr>
        </w:div>
        <w:div w:id="621764706">
          <w:marLeft w:val="480"/>
          <w:marRight w:val="0"/>
          <w:marTop w:val="0"/>
          <w:marBottom w:val="0"/>
          <w:divBdr>
            <w:top w:val="none" w:sz="0" w:space="0" w:color="auto"/>
            <w:left w:val="none" w:sz="0" w:space="0" w:color="auto"/>
            <w:bottom w:val="none" w:sz="0" w:space="0" w:color="auto"/>
            <w:right w:val="none" w:sz="0" w:space="0" w:color="auto"/>
          </w:divBdr>
        </w:div>
        <w:div w:id="638194597">
          <w:marLeft w:val="480"/>
          <w:marRight w:val="0"/>
          <w:marTop w:val="0"/>
          <w:marBottom w:val="0"/>
          <w:divBdr>
            <w:top w:val="none" w:sz="0" w:space="0" w:color="auto"/>
            <w:left w:val="none" w:sz="0" w:space="0" w:color="auto"/>
            <w:bottom w:val="none" w:sz="0" w:space="0" w:color="auto"/>
            <w:right w:val="none" w:sz="0" w:space="0" w:color="auto"/>
          </w:divBdr>
        </w:div>
        <w:div w:id="710812795">
          <w:marLeft w:val="480"/>
          <w:marRight w:val="0"/>
          <w:marTop w:val="0"/>
          <w:marBottom w:val="0"/>
          <w:divBdr>
            <w:top w:val="none" w:sz="0" w:space="0" w:color="auto"/>
            <w:left w:val="none" w:sz="0" w:space="0" w:color="auto"/>
            <w:bottom w:val="none" w:sz="0" w:space="0" w:color="auto"/>
            <w:right w:val="none" w:sz="0" w:space="0" w:color="auto"/>
          </w:divBdr>
        </w:div>
        <w:div w:id="755833073">
          <w:marLeft w:val="480"/>
          <w:marRight w:val="0"/>
          <w:marTop w:val="0"/>
          <w:marBottom w:val="0"/>
          <w:divBdr>
            <w:top w:val="none" w:sz="0" w:space="0" w:color="auto"/>
            <w:left w:val="none" w:sz="0" w:space="0" w:color="auto"/>
            <w:bottom w:val="none" w:sz="0" w:space="0" w:color="auto"/>
            <w:right w:val="none" w:sz="0" w:space="0" w:color="auto"/>
          </w:divBdr>
        </w:div>
        <w:div w:id="783814583">
          <w:marLeft w:val="480"/>
          <w:marRight w:val="0"/>
          <w:marTop w:val="0"/>
          <w:marBottom w:val="0"/>
          <w:divBdr>
            <w:top w:val="none" w:sz="0" w:space="0" w:color="auto"/>
            <w:left w:val="none" w:sz="0" w:space="0" w:color="auto"/>
            <w:bottom w:val="none" w:sz="0" w:space="0" w:color="auto"/>
            <w:right w:val="none" w:sz="0" w:space="0" w:color="auto"/>
          </w:divBdr>
        </w:div>
        <w:div w:id="852109367">
          <w:marLeft w:val="480"/>
          <w:marRight w:val="0"/>
          <w:marTop w:val="0"/>
          <w:marBottom w:val="0"/>
          <w:divBdr>
            <w:top w:val="none" w:sz="0" w:space="0" w:color="auto"/>
            <w:left w:val="none" w:sz="0" w:space="0" w:color="auto"/>
            <w:bottom w:val="none" w:sz="0" w:space="0" w:color="auto"/>
            <w:right w:val="none" w:sz="0" w:space="0" w:color="auto"/>
          </w:divBdr>
        </w:div>
        <w:div w:id="856966737">
          <w:marLeft w:val="480"/>
          <w:marRight w:val="0"/>
          <w:marTop w:val="0"/>
          <w:marBottom w:val="0"/>
          <w:divBdr>
            <w:top w:val="none" w:sz="0" w:space="0" w:color="auto"/>
            <w:left w:val="none" w:sz="0" w:space="0" w:color="auto"/>
            <w:bottom w:val="none" w:sz="0" w:space="0" w:color="auto"/>
            <w:right w:val="none" w:sz="0" w:space="0" w:color="auto"/>
          </w:divBdr>
        </w:div>
        <w:div w:id="908687765">
          <w:marLeft w:val="480"/>
          <w:marRight w:val="0"/>
          <w:marTop w:val="0"/>
          <w:marBottom w:val="0"/>
          <w:divBdr>
            <w:top w:val="none" w:sz="0" w:space="0" w:color="auto"/>
            <w:left w:val="none" w:sz="0" w:space="0" w:color="auto"/>
            <w:bottom w:val="none" w:sz="0" w:space="0" w:color="auto"/>
            <w:right w:val="none" w:sz="0" w:space="0" w:color="auto"/>
          </w:divBdr>
        </w:div>
        <w:div w:id="912279014">
          <w:marLeft w:val="480"/>
          <w:marRight w:val="0"/>
          <w:marTop w:val="0"/>
          <w:marBottom w:val="0"/>
          <w:divBdr>
            <w:top w:val="none" w:sz="0" w:space="0" w:color="auto"/>
            <w:left w:val="none" w:sz="0" w:space="0" w:color="auto"/>
            <w:bottom w:val="none" w:sz="0" w:space="0" w:color="auto"/>
            <w:right w:val="none" w:sz="0" w:space="0" w:color="auto"/>
          </w:divBdr>
        </w:div>
        <w:div w:id="918294373">
          <w:marLeft w:val="480"/>
          <w:marRight w:val="0"/>
          <w:marTop w:val="0"/>
          <w:marBottom w:val="0"/>
          <w:divBdr>
            <w:top w:val="none" w:sz="0" w:space="0" w:color="auto"/>
            <w:left w:val="none" w:sz="0" w:space="0" w:color="auto"/>
            <w:bottom w:val="none" w:sz="0" w:space="0" w:color="auto"/>
            <w:right w:val="none" w:sz="0" w:space="0" w:color="auto"/>
          </w:divBdr>
        </w:div>
        <w:div w:id="939681515">
          <w:marLeft w:val="480"/>
          <w:marRight w:val="0"/>
          <w:marTop w:val="0"/>
          <w:marBottom w:val="0"/>
          <w:divBdr>
            <w:top w:val="none" w:sz="0" w:space="0" w:color="auto"/>
            <w:left w:val="none" w:sz="0" w:space="0" w:color="auto"/>
            <w:bottom w:val="none" w:sz="0" w:space="0" w:color="auto"/>
            <w:right w:val="none" w:sz="0" w:space="0" w:color="auto"/>
          </w:divBdr>
        </w:div>
        <w:div w:id="970480158">
          <w:marLeft w:val="480"/>
          <w:marRight w:val="0"/>
          <w:marTop w:val="0"/>
          <w:marBottom w:val="0"/>
          <w:divBdr>
            <w:top w:val="none" w:sz="0" w:space="0" w:color="auto"/>
            <w:left w:val="none" w:sz="0" w:space="0" w:color="auto"/>
            <w:bottom w:val="none" w:sz="0" w:space="0" w:color="auto"/>
            <w:right w:val="none" w:sz="0" w:space="0" w:color="auto"/>
          </w:divBdr>
        </w:div>
        <w:div w:id="975715954">
          <w:marLeft w:val="480"/>
          <w:marRight w:val="0"/>
          <w:marTop w:val="0"/>
          <w:marBottom w:val="0"/>
          <w:divBdr>
            <w:top w:val="none" w:sz="0" w:space="0" w:color="auto"/>
            <w:left w:val="none" w:sz="0" w:space="0" w:color="auto"/>
            <w:bottom w:val="none" w:sz="0" w:space="0" w:color="auto"/>
            <w:right w:val="none" w:sz="0" w:space="0" w:color="auto"/>
          </w:divBdr>
        </w:div>
        <w:div w:id="979722974">
          <w:marLeft w:val="480"/>
          <w:marRight w:val="0"/>
          <w:marTop w:val="0"/>
          <w:marBottom w:val="0"/>
          <w:divBdr>
            <w:top w:val="none" w:sz="0" w:space="0" w:color="auto"/>
            <w:left w:val="none" w:sz="0" w:space="0" w:color="auto"/>
            <w:bottom w:val="none" w:sz="0" w:space="0" w:color="auto"/>
            <w:right w:val="none" w:sz="0" w:space="0" w:color="auto"/>
          </w:divBdr>
        </w:div>
        <w:div w:id="1029066898">
          <w:marLeft w:val="480"/>
          <w:marRight w:val="0"/>
          <w:marTop w:val="0"/>
          <w:marBottom w:val="0"/>
          <w:divBdr>
            <w:top w:val="none" w:sz="0" w:space="0" w:color="auto"/>
            <w:left w:val="none" w:sz="0" w:space="0" w:color="auto"/>
            <w:bottom w:val="none" w:sz="0" w:space="0" w:color="auto"/>
            <w:right w:val="none" w:sz="0" w:space="0" w:color="auto"/>
          </w:divBdr>
        </w:div>
        <w:div w:id="1068115314">
          <w:marLeft w:val="480"/>
          <w:marRight w:val="0"/>
          <w:marTop w:val="0"/>
          <w:marBottom w:val="0"/>
          <w:divBdr>
            <w:top w:val="none" w:sz="0" w:space="0" w:color="auto"/>
            <w:left w:val="none" w:sz="0" w:space="0" w:color="auto"/>
            <w:bottom w:val="none" w:sz="0" w:space="0" w:color="auto"/>
            <w:right w:val="none" w:sz="0" w:space="0" w:color="auto"/>
          </w:divBdr>
        </w:div>
        <w:div w:id="1086608605">
          <w:marLeft w:val="480"/>
          <w:marRight w:val="0"/>
          <w:marTop w:val="0"/>
          <w:marBottom w:val="0"/>
          <w:divBdr>
            <w:top w:val="none" w:sz="0" w:space="0" w:color="auto"/>
            <w:left w:val="none" w:sz="0" w:space="0" w:color="auto"/>
            <w:bottom w:val="none" w:sz="0" w:space="0" w:color="auto"/>
            <w:right w:val="none" w:sz="0" w:space="0" w:color="auto"/>
          </w:divBdr>
        </w:div>
        <w:div w:id="1096942903">
          <w:marLeft w:val="480"/>
          <w:marRight w:val="0"/>
          <w:marTop w:val="0"/>
          <w:marBottom w:val="0"/>
          <w:divBdr>
            <w:top w:val="none" w:sz="0" w:space="0" w:color="auto"/>
            <w:left w:val="none" w:sz="0" w:space="0" w:color="auto"/>
            <w:bottom w:val="none" w:sz="0" w:space="0" w:color="auto"/>
            <w:right w:val="none" w:sz="0" w:space="0" w:color="auto"/>
          </w:divBdr>
        </w:div>
        <w:div w:id="1121265337">
          <w:marLeft w:val="480"/>
          <w:marRight w:val="0"/>
          <w:marTop w:val="0"/>
          <w:marBottom w:val="0"/>
          <w:divBdr>
            <w:top w:val="none" w:sz="0" w:space="0" w:color="auto"/>
            <w:left w:val="none" w:sz="0" w:space="0" w:color="auto"/>
            <w:bottom w:val="none" w:sz="0" w:space="0" w:color="auto"/>
            <w:right w:val="none" w:sz="0" w:space="0" w:color="auto"/>
          </w:divBdr>
        </w:div>
        <w:div w:id="1182821892">
          <w:marLeft w:val="480"/>
          <w:marRight w:val="0"/>
          <w:marTop w:val="0"/>
          <w:marBottom w:val="0"/>
          <w:divBdr>
            <w:top w:val="none" w:sz="0" w:space="0" w:color="auto"/>
            <w:left w:val="none" w:sz="0" w:space="0" w:color="auto"/>
            <w:bottom w:val="none" w:sz="0" w:space="0" w:color="auto"/>
            <w:right w:val="none" w:sz="0" w:space="0" w:color="auto"/>
          </w:divBdr>
        </w:div>
        <w:div w:id="1185098204">
          <w:marLeft w:val="480"/>
          <w:marRight w:val="0"/>
          <w:marTop w:val="0"/>
          <w:marBottom w:val="0"/>
          <w:divBdr>
            <w:top w:val="none" w:sz="0" w:space="0" w:color="auto"/>
            <w:left w:val="none" w:sz="0" w:space="0" w:color="auto"/>
            <w:bottom w:val="none" w:sz="0" w:space="0" w:color="auto"/>
            <w:right w:val="none" w:sz="0" w:space="0" w:color="auto"/>
          </w:divBdr>
        </w:div>
        <w:div w:id="1200312391">
          <w:marLeft w:val="480"/>
          <w:marRight w:val="0"/>
          <w:marTop w:val="0"/>
          <w:marBottom w:val="0"/>
          <w:divBdr>
            <w:top w:val="none" w:sz="0" w:space="0" w:color="auto"/>
            <w:left w:val="none" w:sz="0" w:space="0" w:color="auto"/>
            <w:bottom w:val="none" w:sz="0" w:space="0" w:color="auto"/>
            <w:right w:val="none" w:sz="0" w:space="0" w:color="auto"/>
          </w:divBdr>
        </w:div>
        <w:div w:id="1203985085">
          <w:marLeft w:val="480"/>
          <w:marRight w:val="0"/>
          <w:marTop w:val="0"/>
          <w:marBottom w:val="0"/>
          <w:divBdr>
            <w:top w:val="none" w:sz="0" w:space="0" w:color="auto"/>
            <w:left w:val="none" w:sz="0" w:space="0" w:color="auto"/>
            <w:bottom w:val="none" w:sz="0" w:space="0" w:color="auto"/>
            <w:right w:val="none" w:sz="0" w:space="0" w:color="auto"/>
          </w:divBdr>
        </w:div>
      </w:divsChild>
    </w:div>
    <w:div w:id="968821855">
      <w:marLeft w:val="480"/>
      <w:marRight w:val="0"/>
      <w:marTop w:val="0"/>
      <w:marBottom w:val="0"/>
      <w:divBdr>
        <w:top w:val="none" w:sz="0" w:space="0" w:color="auto"/>
        <w:left w:val="none" w:sz="0" w:space="0" w:color="auto"/>
        <w:bottom w:val="none" w:sz="0" w:space="0" w:color="auto"/>
        <w:right w:val="none" w:sz="0" w:space="0" w:color="auto"/>
      </w:divBdr>
    </w:div>
    <w:div w:id="968900127">
      <w:marLeft w:val="480"/>
      <w:marRight w:val="0"/>
      <w:marTop w:val="0"/>
      <w:marBottom w:val="0"/>
      <w:divBdr>
        <w:top w:val="none" w:sz="0" w:space="0" w:color="auto"/>
        <w:left w:val="none" w:sz="0" w:space="0" w:color="auto"/>
        <w:bottom w:val="none" w:sz="0" w:space="0" w:color="auto"/>
        <w:right w:val="none" w:sz="0" w:space="0" w:color="auto"/>
      </w:divBdr>
    </w:div>
    <w:div w:id="968971657">
      <w:marLeft w:val="0"/>
      <w:marRight w:val="0"/>
      <w:marTop w:val="0"/>
      <w:marBottom w:val="0"/>
      <w:divBdr>
        <w:top w:val="none" w:sz="0" w:space="0" w:color="auto"/>
        <w:left w:val="none" w:sz="0" w:space="0" w:color="auto"/>
        <w:bottom w:val="none" w:sz="0" w:space="0" w:color="auto"/>
        <w:right w:val="none" w:sz="0" w:space="0" w:color="auto"/>
      </w:divBdr>
    </w:div>
    <w:div w:id="968971958">
      <w:marLeft w:val="0"/>
      <w:marRight w:val="0"/>
      <w:marTop w:val="0"/>
      <w:marBottom w:val="0"/>
      <w:divBdr>
        <w:top w:val="none" w:sz="0" w:space="0" w:color="auto"/>
        <w:left w:val="none" w:sz="0" w:space="0" w:color="auto"/>
        <w:bottom w:val="none" w:sz="0" w:space="0" w:color="auto"/>
        <w:right w:val="none" w:sz="0" w:space="0" w:color="auto"/>
      </w:divBdr>
    </w:div>
    <w:div w:id="968972648">
      <w:marLeft w:val="480"/>
      <w:marRight w:val="0"/>
      <w:marTop w:val="0"/>
      <w:marBottom w:val="0"/>
      <w:divBdr>
        <w:top w:val="none" w:sz="0" w:space="0" w:color="auto"/>
        <w:left w:val="none" w:sz="0" w:space="0" w:color="auto"/>
        <w:bottom w:val="none" w:sz="0" w:space="0" w:color="auto"/>
        <w:right w:val="none" w:sz="0" w:space="0" w:color="auto"/>
      </w:divBdr>
    </w:div>
    <w:div w:id="968979346">
      <w:marLeft w:val="480"/>
      <w:marRight w:val="0"/>
      <w:marTop w:val="0"/>
      <w:marBottom w:val="0"/>
      <w:divBdr>
        <w:top w:val="none" w:sz="0" w:space="0" w:color="auto"/>
        <w:left w:val="none" w:sz="0" w:space="0" w:color="auto"/>
        <w:bottom w:val="none" w:sz="0" w:space="0" w:color="auto"/>
        <w:right w:val="none" w:sz="0" w:space="0" w:color="auto"/>
      </w:divBdr>
    </w:div>
    <w:div w:id="969094874">
      <w:marLeft w:val="480"/>
      <w:marRight w:val="0"/>
      <w:marTop w:val="0"/>
      <w:marBottom w:val="0"/>
      <w:divBdr>
        <w:top w:val="none" w:sz="0" w:space="0" w:color="auto"/>
        <w:left w:val="none" w:sz="0" w:space="0" w:color="auto"/>
        <w:bottom w:val="none" w:sz="0" w:space="0" w:color="auto"/>
        <w:right w:val="none" w:sz="0" w:space="0" w:color="auto"/>
      </w:divBdr>
    </w:div>
    <w:div w:id="969095825">
      <w:marLeft w:val="480"/>
      <w:marRight w:val="0"/>
      <w:marTop w:val="0"/>
      <w:marBottom w:val="0"/>
      <w:divBdr>
        <w:top w:val="none" w:sz="0" w:space="0" w:color="auto"/>
        <w:left w:val="none" w:sz="0" w:space="0" w:color="auto"/>
        <w:bottom w:val="none" w:sz="0" w:space="0" w:color="auto"/>
        <w:right w:val="none" w:sz="0" w:space="0" w:color="auto"/>
      </w:divBdr>
    </w:div>
    <w:div w:id="969240597">
      <w:marLeft w:val="0"/>
      <w:marRight w:val="0"/>
      <w:marTop w:val="0"/>
      <w:marBottom w:val="0"/>
      <w:divBdr>
        <w:top w:val="none" w:sz="0" w:space="0" w:color="auto"/>
        <w:left w:val="none" w:sz="0" w:space="0" w:color="auto"/>
        <w:bottom w:val="none" w:sz="0" w:space="0" w:color="auto"/>
        <w:right w:val="none" w:sz="0" w:space="0" w:color="auto"/>
      </w:divBdr>
    </w:div>
    <w:div w:id="969242997">
      <w:marLeft w:val="480"/>
      <w:marRight w:val="0"/>
      <w:marTop w:val="0"/>
      <w:marBottom w:val="0"/>
      <w:divBdr>
        <w:top w:val="none" w:sz="0" w:space="0" w:color="auto"/>
        <w:left w:val="none" w:sz="0" w:space="0" w:color="auto"/>
        <w:bottom w:val="none" w:sz="0" w:space="0" w:color="auto"/>
        <w:right w:val="none" w:sz="0" w:space="0" w:color="auto"/>
      </w:divBdr>
    </w:div>
    <w:div w:id="969282540">
      <w:bodyDiv w:val="1"/>
      <w:marLeft w:val="0"/>
      <w:marRight w:val="0"/>
      <w:marTop w:val="0"/>
      <w:marBottom w:val="0"/>
      <w:divBdr>
        <w:top w:val="none" w:sz="0" w:space="0" w:color="auto"/>
        <w:left w:val="none" w:sz="0" w:space="0" w:color="auto"/>
        <w:bottom w:val="none" w:sz="0" w:space="0" w:color="auto"/>
        <w:right w:val="none" w:sz="0" w:space="0" w:color="auto"/>
      </w:divBdr>
    </w:div>
    <w:div w:id="969290460">
      <w:marLeft w:val="480"/>
      <w:marRight w:val="0"/>
      <w:marTop w:val="0"/>
      <w:marBottom w:val="0"/>
      <w:divBdr>
        <w:top w:val="none" w:sz="0" w:space="0" w:color="auto"/>
        <w:left w:val="none" w:sz="0" w:space="0" w:color="auto"/>
        <w:bottom w:val="none" w:sz="0" w:space="0" w:color="auto"/>
        <w:right w:val="none" w:sz="0" w:space="0" w:color="auto"/>
      </w:divBdr>
    </w:div>
    <w:div w:id="969556664">
      <w:marLeft w:val="0"/>
      <w:marRight w:val="0"/>
      <w:marTop w:val="0"/>
      <w:marBottom w:val="0"/>
      <w:divBdr>
        <w:top w:val="none" w:sz="0" w:space="0" w:color="auto"/>
        <w:left w:val="none" w:sz="0" w:space="0" w:color="auto"/>
        <w:bottom w:val="none" w:sz="0" w:space="0" w:color="auto"/>
        <w:right w:val="none" w:sz="0" w:space="0" w:color="auto"/>
      </w:divBdr>
    </w:div>
    <w:div w:id="969629975">
      <w:marLeft w:val="480"/>
      <w:marRight w:val="0"/>
      <w:marTop w:val="0"/>
      <w:marBottom w:val="0"/>
      <w:divBdr>
        <w:top w:val="none" w:sz="0" w:space="0" w:color="auto"/>
        <w:left w:val="none" w:sz="0" w:space="0" w:color="auto"/>
        <w:bottom w:val="none" w:sz="0" w:space="0" w:color="auto"/>
        <w:right w:val="none" w:sz="0" w:space="0" w:color="auto"/>
      </w:divBdr>
    </w:div>
    <w:div w:id="969823545">
      <w:marLeft w:val="480"/>
      <w:marRight w:val="0"/>
      <w:marTop w:val="0"/>
      <w:marBottom w:val="0"/>
      <w:divBdr>
        <w:top w:val="none" w:sz="0" w:space="0" w:color="auto"/>
        <w:left w:val="none" w:sz="0" w:space="0" w:color="auto"/>
        <w:bottom w:val="none" w:sz="0" w:space="0" w:color="auto"/>
        <w:right w:val="none" w:sz="0" w:space="0" w:color="auto"/>
      </w:divBdr>
    </w:div>
    <w:div w:id="969895841">
      <w:marLeft w:val="480"/>
      <w:marRight w:val="0"/>
      <w:marTop w:val="0"/>
      <w:marBottom w:val="0"/>
      <w:divBdr>
        <w:top w:val="none" w:sz="0" w:space="0" w:color="auto"/>
        <w:left w:val="none" w:sz="0" w:space="0" w:color="auto"/>
        <w:bottom w:val="none" w:sz="0" w:space="0" w:color="auto"/>
        <w:right w:val="none" w:sz="0" w:space="0" w:color="auto"/>
      </w:divBdr>
    </w:div>
    <w:div w:id="969897428">
      <w:marLeft w:val="480"/>
      <w:marRight w:val="0"/>
      <w:marTop w:val="0"/>
      <w:marBottom w:val="0"/>
      <w:divBdr>
        <w:top w:val="none" w:sz="0" w:space="0" w:color="auto"/>
        <w:left w:val="none" w:sz="0" w:space="0" w:color="auto"/>
        <w:bottom w:val="none" w:sz="0" w:space="0" w:color="auto"/>
        <w:right w:val="none" w:sz="0" w:space="0" w:color="auto"/>
      </w:divBdr>
    </w:div>
    <w:div w:id="969897814">
      <w:marLeft w:val="480"/>
      <w:marRight w:val="0"/>
      <w:marTop w:val="0"/>
      <w:marBottom w:val="0"/>
      <w:divBdr>
        <w:top w:val="none" w:sz="0" w:space="0" w:color="auto"/>
        <w:left w:val="none" w:sz="0" w:space="0" w:color="auto"/>
        <w:bottom w:val="none" w:sz="0" w:space="0" w:color="auto"/>
        <w:right w:val="none" w:sz="0" w:space="0" w:color="auto"/>
      </w:divBdr>
    </w:div>
    <w:div w:id="969899605">
      <w:marLeft w:val="480"/>
      <w:marRight w:val="0"/>
      <w:marTop w:val="0"/>
      <w:marBottom w:val="0"/>
      <w:divBdr>
        <w:top w:val="none" w:sz="0" w:space="0" w:color="auto"/>
        <w:left w:val="none" w:sz="0" w:space="0" w:color="auto"/>
        <w:bottom w:val="none" w:sz="0" w:space="0" w:color="auto"/>
        <w:right w:val="none" w:sz="0" w:space="0" w:color="auto"/>
      </w:divBdr>
    </w:div>
    <w:div w:id="969941414">
      <w:marLeft w:val="480"/>
      <w:marRight w:val="0"/>
      <w:marTop w:val="0"/>
      <w:marBottom w:val="0"/>
      <w:divBdr>
        <w:top w:val="none" w:sz="0" w:space="0" w:color="auto"/>
        <w:left w:val="none" w:sz="0" w:space="0" w:color="auto"/>
        <w:bottom w:val="none" w:sz="0" w:space="0" w:color="auto"/>
        <w:right w:val="none" w:sz="0" w:space="0" w:color="auto"/>
      </w:divBdr>
    </w:div>
    <w:div w:id="970013058">
      <w:marLeft w:val="480"/>
      <w:marRight w:val="0"/>
      <w:marTop w:val="0"/>
      <w:marBottom w:val="0"/>
      <w:divBdr>
        <w:top w:val="none" w:sz="0" w:space="0" w:color="auto"/>
        <w:left w:val="none" w:sz="0" w:space="0" w:color="auto"/>
        <w:bottom w:val="none" w:sz="0" w:space="0" w:color="auto"/>
        <w:right w:val="none" w:sz="0" w:space="0" w:color="auto"/>
      </w:divBdr>
    </w:div>
    <w:div w:id="970014046">
      <w:marLeft w:val="480"/>
      <w:marRight w:val="0"/>
      <w:marTop w:val="0"/>
      <w:marBottom w:val="0"/>
      <w:divBdr>
        <w:top w:val="none" w:sz="0" w:space="0" w:color="auto"/>
        <w:left w:val="none" w:sz="0" w:space="0" w:color="auto"/>
        <w:bottom w:val="none" w:sz="0" w:space="0" w:color="auto"/>
        <w:right w:val="none" w:sz="0" w:space="0" w:color="auto"/>
      </w:divBdr>
    </w:div>
    <w:div w:id="970093856">
      <w:bodyDiv w:val="1"/>
      <w:marLeft w:val="0"/>
      <w:marRight w:val="0"/>
      <w:marTop w:val="0"/>
      <w:marBottom w:val="0"/>
      <w:divBdr>
        <w:top w:val="none" w:sz="0" w:space="0" w:color="auto"/>
        <w:left w:val="none" w:sz="0" w:space="0" w:color="auto"/>
        <w:bottom w:val="none" w:sz="0" w:space="0" w:color="auto"/>
        <w:right w:val="none" w:sz="0" w:space="0" w:color="auto"/>
      </w:divBdr>
    </w:div>
    <w:div w:id="970205116">
      <w:marLeft w:val="480"/>
      <w:marRight w:val="0"/>
      <w:marTop w:val="0"/>
      <w:marBottom w:val="0"/>
      <w:divBdr>
        <w:top w:val="none" w:sz="0" w:space="0" w:color="auto"/>
        <w:left w:val="none" w:sz="0" w:space="0" w:color="auto"/>
        <w:bottom w:val="none" w:sz="0" w:space="0" w:color="auto"/>
        <w:right w:val="none" w:sz="0" w:space="0" w:color="auto"/>
      </w:divBdr>
    </w:div>
    <w:div w:id="970287101">
      <w:bodyDiv w:val="1"/>
      <w:marLeft w:val="0"/>
      <w:marRight w:val="0"/>
      <w:marTop w:val="0"/>
      <w:marBottom w:val="0"/>
      <w:divBdr>
        <w:top w:val="none" w:sz="0" w:space="0" w:color="auto"/>
        <w:left w:val="none" w:sz="0" w:space="0" w:color="auto"/>
        <w:bottom w:val="none" w:sz="0" w:space="0" w:color="auto"/>
        <w:right w:val="none" w:sz="0" w:space="0" w:color="auto"/>
      </w:divBdr>
    </w:div>
    <w:div w:id="970330916">
      <w:marLeft w:val="480"/>
      <w:marRight w:val="0"/>
      <w:marTop w:val="0"/>
      <w:marBottom w:val="0"/>
      <w:divBdr>
        <w:top w:val="none" w:sz="0" w:space="0" w:color="auto"/>
        <w:left w:val="none" w:sz="0" w:space="0" w:color="auto"/>
        <w:bottom w:val="none" w:sz="0" w:space="0" w:color="auto"/>
        <w:right w:val="none" w:sz="0" w:space="0" w:color="auto"/>
      </w:divBdr>
    </w:div>
    <w:div w:id="970403038">
      <w:marLeft w:val="0"/>
      <w:marRight w:val="0"/>
      <w:marTop w:val="0"/>
      <w:marBottom w:val="0"/>
      <w:divBdr>
        <w:top w:val="none" w:sz="0" w:space="0" w:color="auto"/>
        <w:left w:val="none" w:sz="0" w:space="0" w:color="auto"/>
        <w:bottom w:val="none" w:sz="0" w:space="0" w:color="auto"/>
        <w:right w:val="none" w:sz="0" w:space="0" w:color="auto"/>
      </w:divBdr>
    </w:div>
    <w:div w:id="970675896">
      <w:bodyDiv w:val="1"/>
      <w:marLeft w:val="0"/>
      <w:marRight w:val="0"/>
      <w:marTop w:val="0"/>
      <w:marBottom w:val="0"/>
      <w:divBdr>
        <w:top w:val="none" w:sz="0" w:space="0" w:color="auto"/>
        <w:left w:val="none" w:sz="0" w:space="0" w:color="auto"/>
        <w:bottom w:val="none" w:sz="0" w:space="0" w:color="auto"/>
        <w:right w:val="none" w:sz="0" w:space="0" w:color="auto"/>
      </w:divBdr>
    </w:div>
    <w:div w:id="970746982">
      <w:marLeft w:val="0"/>
      <w:marRight w:val="0"/>
      <w:marTop w:val="0"/>
      <w:marBottom w:val="0"/>
      <w:divBdr>
        <w:top w:val="none" w:sz="0" w:space="0" w:color="auto"/>
        <w:left w:val="none" w:sz="0" w:space="0" w:color="auto"/>
        <w:bottom w:val="none" w:sz="0" w:space="0" w:color="auto"/>
        <w:right w:val="none" w:sz="0" w:space="0" w:color="auto"/>
      </w:divBdr>
    </w:div>
    <w:div w:id="970751519">
      <w:bodyDiv w:val="1"/>
      <w:marLeft w:val="0"/>
      <w:marRight w:val="0"/>
      <w:marTop w:val="0"/>
      <w:marBottom w:val="0"/>
      <w:divBdr>
        <w:top w:val="none" w:sz="0" w:space="0" w:color="auto"/>
        <w:left w:val="none" w:sz="0" w:space="0" w:color="auto"/>
        <w:bottom w:val="none" w:sz="0" w:space="0" w:color="auto"/>
        <w:right w:val="none" w:sz="0" w:space="0" w:color="auto"/>
      </w:divBdr>
    </w:div>
    <w:div w:id="970784787">
      <w:marLeft w:val="480"/>
      <w:marRight w:val="0"/>
      <w:marTop w:val="0"/>
      <w:marBottom w:val="0"/>
      <w:divBdr>
        <w:top w:val="none" w:sz="0" w:space="0" w:color="auto"/>
        <w:left w:val="none" w:sz="0" w:space="0" w:color="auto"/>
        <w:bottom w:val="none" w:sz="0" w:space="0" w:color="auto"/>
        <w:right w:val="none" w:sz="0" w:space="0" w:color="auto"/>
      </w:divBdr>
    </w:div>
    <w:div w:id="970790317">
      <w:marLeft w:val="480"/>
      <w:marRight w:val="0"/>
      <w:marTop w:val="0"/>
      <w:marBottom w:val="0"/>
      <w:divBdr>
        <w:top w:val="none" w:sz="0" w:space="0" w:color="auto"/>
        <w:left w:val="none" w:sz="0" w:space="0" w:color="auto"/>
        <w:bottom w:val="none" w:sz="0" w:space="0" w:color="auto"/>
        <w:right w:val="none" w:sz="0" w:space="0" w:color="auto"/>
      </w:divBdr>
    </w:div>
    <w:div w:id="970940893">
      <w:marLeft w:val="480"/>
      <w:marRight w:val="0"/>
      <w:marTop w:val="0"/>
      <w:marBottom w:val="0"/>
      <w:divBdr>
        <w:top w:val="none" w:sz="0" w:space="0" w:color="auto"/>
        <w:left w:val="none" w:sz="0" w:space="0" w:color="auto"/>
        <w:bottom w:val="none" w:sz="0" w:space="0" w:color="auto"/>
        <w:right w:val="none" w:sz="0" w:space="0" w:color="auto"/>
      </w:divBdr>
    </w:div>
    <w:div w:id="970983123">
      <w:marLeft w:val="480"/>
      <w:marRight w:val="0"/>
      <w:marTop w:val="0"/>
      <w:marBottom w:val="0"/>
      <w:divBdr>
        <w:top w:val="none" w:sz="0" w:space="0" w:color="auto"/>
        <w:left w:val="none" w:sz="0" w:space="0" w:color="auto"/>
        <w:bottom w:val="none" w:sz="0" w:space="0" w:color="auto"/>
        <w:right w:val="none" w:sz="0" w:space="0" w:color="auto"/>
      </w:divBdr>
    </w:div>
    <w:div w:id="971135225">
      <w:marLeft w:val="480"/>
      <w:marRight w:val="0"/>
      <w:marTop w:val="0"/>
      <w:marBottom w:val="0"/>
      <w:divBdr>
        <w:top w:val="none" w:sz="0" w:space="0" w:color="auto"/>
        <w:left w:val="none" w:sz="0" w:space="0" w:color="auto"/>
        <w:bottom w:val="none" w:sz="0" w:space="0" w:color="auto"/>
        <w:right w:val="none" w:sz="0" w:space="0" w:color="auto"/>
      </w:divBdr>
    </w:div>
    <w:div w:id="971137303">
      <w:bodyDiv w:val="1"/>
      <w:marLeft w:val="0"/>
      <w:marRight w:val="0"/>
      <w:marTop w:val="0"/>
      <w:marBottom w:val="0"/>
      <w:divBdr>
        <w:top w:val="none" w:sz="0" w:space="0" w:color="auto"/>
        <w:left w:val="none" w:sz="0" w:space="0" w:color="auto"/>
        <w:bottom w:val="none" w:sz="0" w:space="0" w:color="auto"/>
        <w:right w:val="none" w:sz="0" w:space="0" w:color="auto"/>
      </w:divBdr>
    </w:div>
    <w:div w:id="971205160">
      <w:marLeft w:val="480"/>
      <w:marRight w:val="0"/>
      <w:marTop w:val="0"/>
      <w:marBottom w:val="0"/>
      <w:divBdr>
        <w:top w:val="none" w:sz="0" w:space="0" w:color="auto"/>
        <w:left w:val="none" w:sz="0" w:space="0" w:color="auto"/>
        <w:bottom w:val="none" w:sz="0" w:space="0" w:color="auto"/>
        <w:right w:val="none" w:sz="0" w:space="0" w:color="auto"/>
      </w:divBdr>
    </w:div>
    <w:div w:id="971207561">
      <w:marLeft w:val="480"/>
      <w:marRight w:val="0"/>
      <w:marTop w:val="0"/>
      <w:marBottom w:val="0"/>
      <w:divBdr>
        <w:top w:val="none" w:sz="0" w:space="0" w:color="auto"/>
        <w:left w:val="none" w:sz="0" w:space="0" w:color="auto"/>
        <w:bottom w:val="none" w:sz="0" w:space="0" w:color="auto"/>
        <w:right w:val="none" w:sz="0" w:space="0" w:color="auto"/>
      </w:divBdr>
    </w:div>
    <w:div w:id="971328612">
      <w:marLeft w:val="480"/>
      <w:marRight w:val="0"/>
      <w:marTop w:val="0"/>
      <w:marBottom w:val="0"/>
      <w:divBdr>
        <w:top w:val="none" w:sz="0" w:space="0" w:color="auto"/>
        <w:left w:val="none" w:sz="0" w:space="0" w:color="auto"/>
        <w:bottom w:val="none" w:sz="0" w:space="0" w:color="auto"/>
        <w:right w:val="none" w:sz="0" w:space="0" w:color="auto"/>
      </w:divBdr>
    </w:div>
    <w:div w:id="971402206">
      <w:marLeft w:val="480"/>
      <w:marRight w:val="0"/>
      <w:marTop w:val="0"/>
      <w:marBottom w:val="0"/>
      <w:divBdr>
        <w:top w:val="none" w:sz="0" w:space="0" w:color="auto"/>
        <w:left w:val="none" w:sz="0" w:space="0" w:color="auto"/>
        <w:bottom w:val="none" w:sz="0" w:space="0" w:color="auto"/>
        <w:right w:val="none" w:sz="0" w:space="0" w:color="auto"/>
      </w:divBdr>
    </w:div>
    <w:div w:id="971597407">
      <w:bodyDiv w:val="1"/>
      <w:marLeft w:val="0"/>
      <w:marRight w:val="0"/>
      <w:marTop w:val="0"/>
      <w:marBottom w:val="0"/>
      <w:divBdr>
        <w:top w:val="none" w:sz="0" w:space="0" w:color="auto"/>
        <w:left w:val="none" w:sz="0" w:space="0" w:color="auto"/>
        <w:bottom w:val="none" w:sz="0" w:space="0" w:color="auto"/>
        <w:right w:val="none" w:sz="0" w:space="0" w:color="auto"/>
      </w:divBdr>
    </w:div>
    <w:div w:id="971598684">
      <w:marLeft w:val="480"/>
      <w:marRight w:val="0"/>
      <w:marTop w:val="0"/>
      <w:marBottom w:val="0"/>
      <w:divBdr>
        <w:top w:val="none" w:sz="0" w:space="0" w:color="auto"/>
        <w:left w:val="none" w:sz="0" w:space="0" w:color="auto"/>
        <w:bottom w:val="none" w:sz="0" w:space="0" w:color="auto"/>
        <w:right w:val="none" w:sz="0" w:space="0" w:color="auto"/>
      </w:divBdr>
    </w:div>
    <w:div w:id="971637731">
      <w:marLeft w:val="480"/>
      <w:marRight w:val="0"/>
      <w:marTop w:val="0"/>
      <w:marBottom w:val="0"/>
      <w:divBdr>
        <w:top w:val="none" w:sz="0" w:space="0" w:color="auto"/>
        <w:left w:val="none" w:sz="0" w:space="0" w:color="auto"/>
        <w:bottom w:val="none" w:sz="0" w:space="0" w:color="auto"/>
        <w:right w:val="none" w:sz="0" w:space="0" w:color="auto"/>
      </w:divBdr>
    </w:div>
    <w:div w:id="971638702">
      <w:marLeft w:val="480"/>
      <w:marRight w:val="0"/>
      <w:marTop w:val="0"/>
      <w:marBottom w:val="0"/>
      <w:divBdr>
        <w:top w:val="none" w:sz="0" w:space="0" w:color="auto"/>
        <w:left w:val="none" w:sz="0" w:space="0" w:color="auto"/>
        <w:bottom w:val="none" w:sz="0" w:space="0" w:color="auto"/>
        <w:right w:val="none" w:sz="0" w:space="0" w:color="auto"/>
      </w:divBdr>
    </w:div>
    <w:div w:id="971669394">
      <w:marLeft w:val="0"/>
      <w:marRight w:val="0"/>
      <w:marTop w:val="0"/>
      <w:marBottom w:val="0"/>
      <w:divBdr>
        <w:top w:val="none" w:sz="0" w:space="0" w:color="auto"/>
        <w:left w:val="none" w:sz="0" w:space="0" w:color="auto"/>
        <w:bottom w:val="none" w:sz="0" w:space="0" w:color="auto"/>
        <w:right w:val="none" w:sz="0" w:space="0" w:color="auto"/>
      </w:divBdr>
    </w:div>
    <w:div w:id="971710752">
      <w:marLeft w:val="480"/>
      <w:marRight w:val="0"/>
      <w:marTop w:val="0"/>
      <w:marBottom w:val="0"/>
      <w:divBdr>
        <w:top w:val="none" w:sz="0" w:space="0" w:color="auto"/>
        <w:left w:val="none" w:sz="0" w:space="0" w:color="auto"/>
        <w:bottom w:val="none" w:sz="0" w:space="0" w:color="auto"/>
        <w:right w:val="none" w:sz="0" w:space="0" w:color="auto"/>
      </w:divBdr>
    </w:div>
    <w:div w:id="971713013">
      <w:marLeft w:val="480"/>
      <w:marRight w:val="0"/>
      <w:marTop w:val="0"/>
      <w:marBottom w:val="0"/>
      <w:divBdr>
        <w:top w:val="none" w:sz="0" w:space="0" w:color="auto"/>
        <w:left w:val="none" w:sz="0" w:space="0" w:color="auto"/>
        <w:bottom w:val="none" w:sz="0" w:space="0" w:color="auto"/>
        <w:right w:val="none" w:sz="0" w:space="0" w:color="auto"/>
      </w:divBdr>
    </w:div>
    <w:div w:id="971861449">
      <w:bodyDiv w:val="1"/>
      <w:marLeft w:val="0"/>
      <w:marRight w:val="0"/>
      <w:marTop w:val="0"/>
      <w:marBottom w:val="0"/>
      <w:divBdr>
        <w:top w:val="none" w:sz="0" w:space="0" w:color="auto"/>
        <w:left w:val="none" w:sz="0" w:space="0" w:color="auto"/>
        <w:bottom w:val="none" w:sz="0" w:space="0" w:color="auto"/>
        <w:right w:val="none" w:sz="0" w:space="0" w:color="auto"/>
      </w:divBdr>
    </w:div>
    <w:div w:id="971865131">
      <w:marLeft w:val="480"/>
      <w:marRight w:val="0"/>
      <w:marTop w:val="0"/>
      <w:marBottom w:val="0"/>
      <w:divBdr>
        <w:top w:val="none" w:sz="0" w:space="0" w:color="auto"/>
        <w:left w:val="none" w:sz="0" w:space="0" w:color="auto"/>
        <w:bottom w:val="none" w:sz="0" w:space="0" w:color="auto"/>
        <w:right w:val="none" w:sz="0" w:space="0" w:color="auto"/>
      </w:divBdr>
    </w:div>
    <w:div w:id="97190214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71980149">
      <w:marLeft w:val="0"/>
      <w:marRight w:val="0"/>
      <w:marTop w:val="0"/>
      <w:marBottom w:val="0"/>
      <w:divBdr>
        <w:top w:val="none" w:sz="0" w:space="0" w:color="auto"/>
        <w:left w:val="none" w:sz="0" w:space="0" w:color="auto"/>
        <w:bottom w:val="none" w:sz="0" w:space="0" w:color="auto"/>
        <w:right w:val="none" w:sz="0" w:space="0" w:color="auto"/>
      </w:divBdr>
    </w:div>
    <w:div w:id="971981584">
      <w:bodyDiv w:val="1"/>
      <w:marLeft w:val="0"/>
      <w:marRight w:val="0"/>
      <w:marTop w:val="0"/>
      <w:marBottom w:val="0"/>
      <w:divBdr>
        <w:top w:val="none" w:sz="0" w:space="0" w:color="auto"/>
        <w:left w:val="none" w:sz="0" w:space="0" w:color="auto"/>
        <w:bottom w:val="none" w:sz="0" w:space="0" w:color="auto"/>
        <w:right w:val="none" w:sz="0" w:space="0" w:color="auto"/>
      </w:divBdr>
    </w:div>
    <w:div w:id="971985017">
      <w:marLeft w:val="0"/>
      <w:marRight w:val="0"/>
      <w:marTop w:val="0"/>
      <w:marBottom w:val="0"/>
      <w:divBdr>
        <w:top w:val="none" w:sz="0" w:space="0" w:color="auto"/>
        <w:left w:val="none" w:sz="0" w:space="0" w:color="auto"/>
        <w:bottom w:val="none" w:sz="0" w:space="0" w:color="auto"/>
        <w:right w:val="none" w:sz="0" w:space="0" w:color="auto"/>
      </w:divBdr>
    </w:div>
    <w:div w:id="972052896">
      <w:marLeft w:val="0"/>
      <w:marRight w:val="0"/>
      <w:marTop w:val="0"/>
      <w:marBottom w:val="0"/>
      <w:divBdr>
        <w:top w:val="none" w:sz="0" w:space="0" w:color="auto"/>
        <w:left w:val="none" w:sz="0" w:space="0" w:color="auto"/>
        <w:bottom w:val="none" w:sz="0" w:space="0" w:color="auto"/>
        <w:right w:val="none" w:sz="0" w:space="0" w:color="auto"/>
      </w:divBdr>
    </w:div>
    <w:div w:id="972056503">
      <w:marLeft w:val="480"/>
      <w:marRight w:val="0"/>
      <w:marTop w:val="0"/>
      <w:marBottom w:val="0"/>
      <w:divBdr>
        <w:top w:val="none" w:sz="0" w:space="0" w:color="auto"/>
        <w:left w:val="none" w:sz="0" w:space="0" w:color="auto"/>
        <w:bottom w:val="none" w:sz="0" w:space="0" w:color="auto"/>
        <w:right w:val="none" w:sz="0" w:space="0" w:color="auto"/>
      </w:divBdr>
    </w:div>
    <w:div w:id="972104464">
      <w:marLeft w:val="0"/>
      <w:marRight w:val="0"/>
      <w:marTop w:val="0"/>
      <w:marBottom w:val="0"/>
      <w:divBdr>
        <w:top w:val="none" w:sz="0" w:space="0" w:color="auto"/>
        <w:left w:val="none" w:sz="0" w:space="0" w:color="auto"/>
        <w:bottom w:val="none" w:sz="0" w:space="0" w:color="auto"/>
        <w:right w:val="none" w:sz="0" w:space="0" w:color="auto"/>
      </w:divBdr>
    </w:div>
    <w:div w:id="972178398">
      <w:marLeft w:val="0"/>
      <w:marRight w:val="0"/>
      <w:marTop w:val="0"/>
      <w:marBottom w:val="0"/>
      <w:divBdr>
        <w:top w:val="none" w:sz="0" w:space="0" w:color="auto"/>
        <w:left w:val="none" w:sz="0" w:space="0" w:color="auto"/>
        <w:bottom w:val="none" w:sz="0" w:space="0" w:color="auto"/>
        <w:right w:val="none" w:sz="0" w:space="0" w:color="auto"/>
      </w:divBdr>
    </w:div>
    <w:div w:id="972248157">
      <w:marLeft w:val="480"/>
      <w:marRight w:val="0"/>
      <w:marTop w:val="0"/>
      <w:marBottom w:val="0"/>
      <w:divBdr>
        <w:top w:val="none" w:sz="0" w:space="0" w:color="auto"/>
        <w:left w:val="none" w:sz="0" w:space="0" w:color="auto"/>
        <w:bottom w:val="none" w:sz="0" w:space="0" w:color="auto"/>
        <w:right w:val="none" w:sz="0" w:space="0" w:color="auto"/>
      </w:divBdr>
    </w:div>
    <w:div w:id="972293796">
      <w:marLeft w:val="480"/>
      <w:marRight w:val="0"/>
      <w:marTop w:val="0"/>
      <w:marBottom w:val="0"/>
      <w:divBdr>
        <w:top w:val="none" w:sz="0" w:space="0" w:color="auto"/>
        <w:left w:val="none" w:sz="0" w:space="0" w:color="auto"/>
        <w:bottom w:val="none" w:sz="0" w:space="0" w:color="auto"/>
        <w:right w:val="none" w:sz="0" w:space="0" w:color="auto"/>
      </w:divBdr>
    </w:div>
    <w:div w:id="972442461">
      <w:marLeft w:val="480"/>
      <w:marRight w:val="0"/>
      <w:marTop w:val="0"/>
      <w:marBottom w:val="0"/>
      <w:divBdr>
        <w:top w:val="none" w:sz="0" w:space="0" w:color="auto"/>
        <w:left w:val="none" w:sz="0" w:space="0" w:color="auto"/>
        <w:bottom w:val="none" w:sz="0" w:space="0" w:color="auto"/>
        <w:right w:val="none" w:sz="0" w:space="0" w:color="auto"/>
      </w:divBdr>
    </w:div>
    <w:div w:id="972490541">
      <w:bodyDiv w:val="1"/>
      <w:marLeft w:val="0"/>
      <w:marRight w:val="0"/>
      <w:marTop w:val="0"/>
      <w:marBottom w:val="0"/>
      <w:divBdr>
        <w:top w:val="none" w:sz="0" w:space="0" w:color="auto"/>
        <w:left w:val="none" w:sz="0" w:space="0" w:color="auto"/>
        <w:bottom w:val="none" w:sz="0" w:space="0" w:color="auto"/>
        <w:right w:val="none" w:sz="0" w:space="0" w:color="auto"/>
      </w:divBdr>
    </w:div>
    <w:div w:id="972520037">
      <w:marLeft w:val="480"/>
      <w:marRight w:val="0"/>
      <w:marTop w:val="0"/>
      <w:marBottom w:val="0"/>
      <w:divBdr>
        <w:top w:val="none" w:sz="0" w:space="0" w:color="auto"/>
        <w:left w:val="none" w:sz="0" w:space="0" w:color="auto"/>
        <w:bottom w:val="none" w:sz="0" w:space="0" w:color="auto"/>
        <w:right w:val="none" w:sz="0" w:space="0" w:color="auto"/>
      </w:divBdr>
    </w:div>
    <w:div w:id="972520420">
      <w:marLeft w:val="480"/>
      <w:marRight w:val="0"/>
      <w:marTop w:val="0"/>
      <w:marBottom w:val="0"/>
      <w:divBdr>
        <w:top w:val="none" w:sz="0" w:space="0" w:color="auto"/>
        <w:left w:val="none" w:sz="0" w:space="0" w:color="auto"/>
        <w:bottom w:val="none" w:sz="0" w:space="0" w:color="auto"/>
        <w:right w:val="none" w:sz="0" w:space="0" w:color="auto"/>
      </w:divBdr>
    </w:div>
    <w:div w:id="972560007">
      <w:marLeft w:val="480"/>
      <w:marRight w:val="0"/>
      <w:marTop w:val="0"/>
      <w:marBottom w:val="0"/>
      <w:divBdr>
        <w:top w:val="none" w:sz="0" w:space="0" w:color="auto"/>
        <w:left w:val="none" w:sz="0" w:space="0" w:color="auto"/>
        <w:bottom w:val="none" w:sz="0" w:space="0" w:color="auto"/>
        <w:right w:val="none" w:sz="0" w:space="0" w:color="auto"/>
      </w:divBdr>
    </w:div>
    <w:div w:id="972637763">
      <w:marLeft w:val="480"/>
      <w:marRight w:val="0"/>
      <w:marTop w:val="0"/>
      <w:marBottom w:val="0"/>
      <w:divBdr>
        <w:top w:val="none" w:sz="0" w:space="0" w:color="auto"/>
        <w:left w:val="none" w:sz="0" w:space="0" w:color="auto"/>
        <w:bottom w:val="none" w:sz="0" w:space="0" w:color="auto"/>
        <w:right w:val="none" w:sz="0" w:space="0" w:color="auto"/>
      </w:divBdr>
    </w:div>
    <w:div w:id="972640849">
      <w:marLeft w:val="480"/>
      <w:marRight w:val="0"/>
      <w:marTop w:val="0"/>
      <w:marBottom w:val="0"/>
      <w:divBdr>
        <w:top w:val="none" w:sz="0" w:space="0" w:color="auto"/>
        <w:left w:val="none" w:sz="0" w:space="0" w:color="auto"/>
        <w:bottom w:val="none" w:sz="0" w:space="0" w:color="auto"/>
        <w:right w:val="none" w:sz="0" w:space="0" w:color="auto"/>
      </w:divBdr>
    </w:div>
    <w:div w:id="972709909">
      <w:marLeft w:val="480"/>
      <w:marRight w:val="0"/>
      <w:marTop w:val="0"/>
      <w:marBottom w:val="0"/>
      <w:divBdr>
        <w:top w:val="none" w:sz="0" w:space="0" w:color="auto"/>
        <w:left w:val="none" w:sz="0" w:space="0" w:color="auto"/>
        <w:bottom w:val="none" w:sz="0" w:space="0" w:color="auto"/>
        <w:right w:val="none" w:sz="0" w:space="0" w:color="auto"/>
      </w:divBdr>
    </w:div>
    <w:div w:id="972712141">
      <w:marLeft w:val="480"/>
      <w:marRight w:val="0"/>
      <w:marTop w:val="0"/>
      <w:marBottom w:val="0"/>
      <w:divBdr>
        <w:top w:val="none" w:sz="0" w:space="0" w:color="auto"/>
        <w:left w:val="none" w:sz="0" w:space="0" w:color="auto"/>
        <w:bottom w:val="none" w:sz="0" w:space="0" w:color="auto"/>
        <w:right w:val="none" w:sz="0" w:space="0" w:color="auto"/>
      </w:divBdr>
    </w:div>
    <w:div w:id="972715603">
      <w:marLeft w:val="480"/>
      <w:marRight w:val="0"/>
      <w:marTop w:val="0"/>
      <w:marBottom w:val="0"/>
      <w:divBdr>
        <w:top w:val="none" w:sz="0" w:space="0" w:color="auto"/>
        <w:left w:val="none" w:sz="0" w:space="0" w:color="auto"/>
        <w:bottom w:val="none" w:sz="0" w:space="0" w:color="auto"/>
        <w:right w:val="none" w:sz="0" w:space="0" w:color="auto"/>
      </w:divBdr>
    </w:div>
    <w:div w:id="972830018">
      <w:marLeft w:val="480"/>
      <w:marRight w:val="0"/>
      <w:marTop w:val="0"/>
      <w:marBottom w:val="0"/>
      <w:divBdr>
        <w:top w:val="none" w:sz="0" w:space="0" w:color="auto"/>
        <w:left w:val="none" w:sz="0" w:space="0" w:color="auto"/>
        <w:bottom w:val="none" w:sz="0" w:space="0" w:color="auto"/>
        <w:right w:val="none" w:sz="0" w:space="0" w:color="auto"/>
      </w:divBdr>
    </w:div>
    <w:div w:id="972832147">
      <w:marLeft w:val="480"/>
      <w:marRight w:val="0"/>
      <w:marTop w:val="0"/>
      <w:marBottom w:val="0"/>
      <w:divBdr>
        <w:top w:val="none" w:sz="0" w:space="0" w:color="auto"/>
        <w:left w:val="none" w:sz="0" w:space="0" w:color="auto"/>
        <w:bottom w:val="none" w:sz="0" w:space="0" w:color="auto"/>
        <w:right w:val="none" w:sz="0" w:space="0" w:color="auto"/>
      </w:divBdr>
    </w:div>
    <w:div w:id="972832269">
      <w:marLeft w:val="480"/>
      <w:marRight w:val="0"/>
      <w:marTop w:val="0"/>
      <w:marBottom w:val="0"/>
      <w:divBdr>
        <w:top w:val="none" w:sz="0" w:space="0" w:color="auto"/>
        <w:left w:val="none" w:sz="0" w:space="0" w:color="auto"/>
        <w:bottom w:val="none" w:sz="0" w:space="0" w:color="auto"/>
        <w:right w:val="none" w:sz="0" w:space="0" w:color="auto"/>
      </w:divBdr>
    </w:div>
    <w:div w:id="972976717">
      <w:marLeft w:val="480"/>
      <w:marRight w:val="0"/>
      <w:marTop w:val="0"/>
      <w:marBottom w:val="0"/>
      <w:divBdr>
        <w:top w:val="none" w:sz="0" w:space="0" w:color="auto"/>
        <w:left w:val="none" w:sz="0" w:space="0" w:color="auto"/>
        <w:bottom w:val="none" w:sz="0" w:space="0" w:color="auto"/>
        <w:right w:val="none" w:sz="0" w:space="0" w:color="auto"/>
      </w:divBdr>
    </w:div>
    <w:div w:id="973028609">
      <w:marLeft w:val="480"/>
      <w:marRight w:val="0"/>
      <w:marTop w:val="0"/>
      <w:marBottom w:val="0"/>
      <w:divBdr>
        <w:top w:val="none" w:sz="0" w:space="0" w:color="auto"/>
        <w:left w:val="none" w:sz="0" w:space="0" w:color="auto"/>
        <w:bottom w:val="none" w:sz="0" w:space="0" w:color="auto"/>
        <w:right w:val="none" w:sz="0" w:space="0" w:color="auto"/>
      </w:divBdr>
    </w:div>
    <w:div w:id="973028667">
      <w:marLeft w:val="480"/>
      <w:marRight w:val="0"/>
      <w:marTop w:val="0"/>
      <w:marBottom w:val="0"/>
      <w:divBdr>
        <w:top w:val="none" w:sz="0" w:space="0" w:color="auto"/>
        <w:left w:val="none" w:sz="0" w:space="0" w:color="auto"/>
        <w:bottom w:val="none" w:sz="0" w:space="0" w:color="auto"/>
        <w:right w:val="none" w:sz="0" w:space="0" w:color="auto"/>
      </w:divBdr>
    </w:div>
    <w:div w:id="973028862">
      <w:bodyDiv w:val="1"/>
      <w:marLeft w:val="0"/>
      <w:marRight w:val="0"/>
      <w:marTop w:val="0"/>
      <w:marBottom w:val="0"/>
      <w:divBdr>
        <w:top w:val="none" w:sz="0" w:space="0" w:color="auto"/>
        <w:left w:val="none" w:sz="0" w:space="0" w:color="auto"/>
        <w:bottom w:val="none" w:sz="0" w:space="0" w:color="auto"/>
        <w:right w:val="none" w:sz="0" w:space="0" w:color="auto"/>
      </w:divBdr>
    </w:div>
    <w:div w:id="973144071">
      <w:marLeft w:val="480"/>
      <w:marRight w:val="0"/>
      <w:marTop w:val="0"/>
      <w:marBottom w:val="0"/>
      <w:divBdr>
        <w:top w:val="none" w:sz="0" w:space="0" w:color="auto"/>
        <w:left w:val="none" w:sz="0" w:space="0" w:color="auto"/>
        <w:bottom w:val="none" w:sz="0" w:space="0" w:color="auto"/>
        <w:right w:val="none" w:sz="0" w:space="0" w:color="auto"/>
      </w:divBdr>
    </w:div>
    <w:div w:id="973145335">
      <w:bodyDiv w:val="1"/>
      <w:marLeft w:val="0"/>
      <w:marRight w:val="0"/>
      <w:marTop w:val="0"/>
      <w:marBottom w:val="0"/>
      <w:divBdr>
        <w:top w:val="none" w:sz="0" w:space="0" w:color="auto"/>
        <w:left w:val="none" w:sz="0" w:space="0" w:color="auto"/>
        <w:bottom w:val="none" w:sz="0" w:space="0" w:color="auto"/>
        <w:right w:val="none" w:sz="0" w:space="0" w:color="auto"/>
      </w:divBdr>
    </w:div>
    <w:div w:id="973145718">
      <w:marLeft w:val="480"/>
      <w:marRight w:val="0"/>
      <w:marTop w:val="0"/>
      <w:marBottom w:val="0"/>
      <w:divBdr>
        <w:top w:val="none" w:sz="0" w:space="0" w:color="auto"/>
        <w:left w:val="none" w:sz="0" w:space="0" w:color="auto"/>
        <w:bottom w:val="none" w:sz="0" w:space="0" w:color="auto"/>
        <w:right w:val="none" w:sz="0" w:space="0" w:color="auto"/>
      </w:divBdr>
    </w:div>
    <w:div w:id="973213891">
      <w:marLeft w:val="480"/>
      <w:marRight w:val="0"/>
      <w:marTop w:val="0"/>
      <w:marBottom w:val="0"/>
      <w:divBdr>
        <w:top w:val="none" w:sz="0" w:space="0" w:color="auto"/>
        <w:left w:val="none" w:sz="0" w:space="0" w:color="auto"/>
        <w:bottom w:val="none" w:sz="0" w:space="0" w:color="auto"/>
        <w:right w:val="none" w:sz="0" w:space="0" w:color="auto"/>
      </w:divBdr>
    </w:div>
    <w:div w:id="973364816">
      <w:marLeft w:val="0"/>
      <w:marRight w:val="0"/>
      <w:marTop w:val="0"/>
      <w:marBottom w:val="0"/>
      <w:divBdr>
        <w:top w:val="none" w:sz="0" w:space="0" w:color="auto"/>
        <w:left w:val="none" w:sz="0" w:space="0" w:color="auto"/>
        <w:bottom w:val="none" w:sz="0" w:space="0" w:color="auto"/>
        <w:right w:val="none" w:sz="0" w:space="0" w:color="auto"/>
      </w:divBdr>
    </w:div>
    <w:div w:id="973481786">
      <w:marLeft w:val="480"/>
      <w:marRight w:val="0"/>
      <w:marTop w:val="0"/>
      <w:marBottom w:val="0"/>
      <w:divBdr>
        <w:top w:val="none" w:sz="0" w:space="0" w:color="auto"/>
        <w:left w:val="none" w:sz="0" w:space="0" w:color="auto"/>
        <w:bottom w:val="none" w:sz="0" w:space="0" w:color="auto"/>
        <w:right w:val="none" w:sz="0" w:space="0" w:color="auto"/>
      </w:divBdr>
    </w:div>
    <w:div w:id="973484799">
      <w:marLeft w:val="0"/>
      <w:marRight w:val="0"/>
      <w:marTop w:val="0"/>
      <w:marBottom w:val="0"/>
      <w:divBdr>
        <w:top w:val="none" w:sz="0" w:space="0" w:color="auto"/>
        <w:left w:val="none" w:sz="0" w:space="0" w:color="auto"/>
        <w:bottom w:val="none" w:sz="0" w:space="0" w:color="auto"/>
        <w:right w:val="none" w:sz="0" w:space="0" w:color="auto"/>
      </w:divBdr>
    </w:div>
    <w:div w:id="973489724">
      <w:bodyDiv w:val="1"/>
      <w:marLeft w:val="0"/>
      <w:marRight w:val="0"/>
      <w:marTop w:val="0"/>
      <w:marBottom w:val="0"/>
      <w:divBdr>
        <w:top w:val="none" w:sz="0" w:space="0" w:color="auto"/>
        <w:left w:val="none" w:sz="0" w:space="0" w:color="auto"/>
        <w:bottom w:val="none" w:sz="0" w:space="0" w:color="auto"/>
        <w:right w:val="none" w:sz="0" w:space="0" w:color="auto"/>
      </w:divBdr>
    </w:div>
    <w:div w:id="973563748">
      <w:marLeft w:val="480"/>
      <w:marRight w:val="0"/>
      <w:marTop w:val="0"/>
      <w:marBottom w:val="0"/>
      <w:divBdr>
        <w:top w:val="none" w:sz="0" w:space="0" w:color="auto"/>
        <w:left w:val="none" w:sz="0" w:space="0" w:color="auto"/>
        <w:bottom w:val="none" w:sz="0" w:space="0" w:color="auto"/>
        <w:right w:val="none" w:sz="0" w:space="0" w:color="auto"/>
      </w:divBdr>
    </w:div>
    <w:div w:id="973565288">
      <w:marLeft w:val="480"/>
      <w:marRight w:val="0"/>
      <w:marTop w:val="0"/>
      <w:marBottom w:val="0"/>
      <w:divBdr>
        <w:top w:val="none" w:sz="0" w:space="0" w:color="auto"/>
        <w:left w:val="none" w:sz="0" w:space="0" w:color="auto"/>
        <w:bottom w:val="none" w:sz="0" w:space="0" w:color="auto"/>
        <w:right w:val="none" w:sz="0" w:space="0" w:color="auto"/>
      </w:divBdr>
    </w:div>
    <w:div w:id="973605185">
      <w:marLeft w:val="480"/>
      <w:marRight w:val="0"/>
      <w:marTop w:val="0"/>
      <w:marBottom w:val="0"/>
      <w:divBdr>
        <w:top w:val="none" w:sz="0" w:space="0" w:color="auto"/>
        <w:left w:val="none" w:sz="0" w:space="0" w:color="auto"/>
        <w:bottom w:val="none" w:sz="0" w:space="0" w:color="auto"/>
        <w:right w:val="none" w:sz="0" w:space="0" w:color="auto"/>
      </w:divBdr>
    </w:div>
    <w:div w:id="973756006">
      <w:marLeft w:val="480"/>
      <w:marRight w:val="0"/>
      <w:marTop w:val="0"/>
      <w:marBottom w:val="0"/>
      <w:divBdr>
        <w:top w:val="none" w:sz="0" w:space="0" w:color="auto"/>
        <w:left w:val="none" w:sz="0" w:space="0" w:color="auto"/>
        <w:bottom w:val="none" w:sz="0" w:space="0" w:color="auto"/>
        <w:right w:val="none" w:sz="0" w:space="0" w:color="auto"/>
      </w:divBdr>
    </w:div>
    <w:div w:id="973757999">
      <w:marLeft w:val="480"/>
      <w:marRight w:val="0"/>
      <w:marTop w:val="0"/>
      <w:marBottom w:val="0"/>
      <w:divBdr>
        <w:top w:val="none" w:sz="0" w:space="0" w:color="auto"/>
        <w:left w:val="none" w:sz="0" w:space="0" w:color="auto"/>
        <w:bottom w:val="none" w:sz="0" w:space="0" w:color="auto"/>
        <w:right w:val="none" w:sz="0" w:space="0" w:color="auto"/>
      </w:divBdr>
    </w:div>
    <w:div w:id="973831992">
      <w:marLeft w:val="0"/>
      <w:marRight w:val="0"/>
      <w:marTop w:val="0"/>
      <w:marBottom w:val="0"/>
      <w:divBdr>
        <w:top w:val="none" w:sz="0" w:space="0" w:color="auto"/>
        <w:left w:val="none" w:sz="0" w:space="0" w:color="auto"/>
        <w:bottom w:val="none" w:sz="0" w:space="0" w:color="auto"/>
        <w:right w:val="none" w:sz="0" w:space="0" w:color="auto"/>
      </w:divBdr>
    </w:div>
    <w:div w:id="974027815">
      <w:marLeft w:val="480"/>
      <w:marRight w:val="0"/>
      <w:marTop w:val="0"/>
      <w:marBottom w:val="0"/>
      <w:divBdr>
        <w:top w:val="none" w:sz="0" w:space="0" w:color="auto"/>
        <w:left w:val="none" w:sz="0" w:space="0" w:color="auto"/>
        <w:bottom w:val="none" w:sz="0" w:space="0" w:color="auto"/>
        <w:right w:val="none" w:sz="0" w:space="0" w:color="auto"/>
      </w:divBdr>
    </w:div>
    <w:div w:id="974065708">
      <w:marLeft w:val="0"/>
      <w:marRight w:val="0"/>
      <w:marTop w:val="0"/>
      <w:marBottom w:val="0"/>
      <w:divBdr>
        <w:top w:val="none" w:sz="0" w:space="0" w:color="auto"/>
        <w:left w:val="none" w:sz="0" w:space="0" w:color="auto"/>
        <w:bottom w:val="none" w:sz="0" w:space="0" w:color="auto"/>
        <w:right w:val="none" w:sz="0" w:space="0" w:color="auto"/>
      </w:divBdr>
    </w:div>
    <w:div w:id="974140498">
      <w:marLeft w:val="480"/>
      <w:marRight w:val="0"/>
      <w:marTop w:val="0"/>
      <w:marBottom w:val="0"/>
      <w:divBdr>
        <w:top w:val="none" w:sz="0" w:space="0" w:color="auto"/>
        <w:left w:val="none" w:sz="0" w:space="0" w:color="auto"/>
        <w:bottom w:val="none" w:sz="0" w:space="0" w:color="auto"/>
        <w:right w:val="none" w:sz="0" w:space="0" w:color="auto"/>
      </w:divBdr>
    </w:div>
    <w:div w:id="974144240">
      <w:bodyDiv w:val="1"/>
      <w:marLeft w:val="0"/>
      <w:marRight w:val="0"/>
      <w:marTop w:val="0"/>
      <w:marBottom w:val="0"/>
      <w:divBdr>
        <w:top w:val="none" w:sz="0" w:space="0" w:color="auto"/>
        <w:left w:val="none" w:sz="0" w:space="0" w:color="auto"/>
        <w:bottom w:val="none" w:sz="0" w:space="0" w:color="auto"/>
        <w:right w:val="none" w:sz="0" w:space="0" w:color="auto"/>
      </w:divBdr>
    </w:div>
    <w:div w:id="974262113">
      <w:marLeft w:val="480"/>
      <w:marRight w:val="0"/>
      <w:marTop w:val="0"/>
      <w:marBottom w:val="0"/>
      <w:divBdr>
        <w:top w:val="none" w:sz="0" w:space="0" w:color="auto"/>
        <w:left w:val="none" w:sz="0" w:space="0" w:color="auto"/>
        <w:bottom w:val="none" w:sz="0" w:space="0" w:color="auto"/>
        <w:right w:val="none" w:sz="0" w:space="0" w:color="auto"/>
      </w:divBdr>
    </w:div>
    <w:div w:id="974332961">
      <w:marLeft w:val="0"/>
      <w:marRight w:val="0"/>
      <w:marTop w:val="0"/>
      <w:marBottom w:val="0"/>
      <w:divBdr>
        <w:top w:val="none" w:sz="0" w:space="0" w:color="auto"/>
        <w:left w:val="none" w:sz="0" w:space="0" w:color="auto"/>
        <w:bottom w:val="none" w:sz="0" w:space="0" w:color="auto"/>
        <w:right w:val="none" w:sz="0" w:space="0" w:color="auto"/>
      </w:divBdr>
    </w:div>
    <w:div w:id="974335507">
      <w:marLeft w:val="480"/>
      <w:marRight w:val="0"/>
      <w:marTop w:val="0"/>
      <w:marBottom w:val="0"/>
      <w:divBdr>
        <w:top w:val="none" w:sz="0" w:space="0" w:color="auto"/>
        <w:left w:val="none" w:sz="0" w:space="0" w:color="auto"/>
        <w:bottom w:val="none" w:sz="0" w:space="0" w:color="auto"/>
        <w:right w:val="none" w:sz="0" w:space="0" w:color="auto"/>
      </w:divBdr>
    </w:div>
    <w:div w:id="974407370">
      <w:marLeft w:val="480"/>
      <w:marRight w:val="0"/>
      <w:marTop w:val="0"/>
      <w:marBottom w:val="0"/>
      <w:divBdr>
        <w:top w:val="none" w:sz="0" w:space="0" w:color="auto"/>
        <w:left w:val="none" w:sz="0" w:space="0" w:color="auto"/>
        <w:bottom w:val="none" w:sz="0" w:space="0" w:color="auto"/>
        <w:right w:val="none" w:sz="0" w:space="0" w:color="auto"/>
      </w:divBdr>
    </w:div>
    <w:div w:id="974523969">
      <w:marLeft w:val="480"/>
      <w:marRight w:val="0"/>
      <w:marTop w:val="0"/>
      <w:marBottom w:val="0"/>
      <w:divBdr>
        <w:top w:val="none" w:sz="0" w:space="0" w:color="auto"/>
        <w:left w:val="none" w:sz="0" w:space="0" w:color="auto"/>
        <w:bottom w:val="none" w:sz="0" w:space="0" w:color="auto"/>
        <w:right w:val="none" w:sz="0" w:space="0" w:color="auto"/>
      </w:divBdr>
    </w:div>
    <w:div w:id="974598528">
      <w:bodyDiv w:val="1"/>
      <w:marLeft w:val="0"/>
      <w:marRight w:val="0"/>
      <w:marTop w:val="0"/>
      <w:marBottom w:val="0"/>
      <w:divBdr>
        <w:top w:val="none" w:sz="0" w:space="0" w:color="auto"/>
        <w:left w:val="none" w:sz="0" w:space="0" w:color="auto"/>
        <w:bottom w:val="none" w:sz="0" w:space="0" w:color="auto"/>
        <w:right w:val="none" w:sz="0" w:space="0" w:color="auto"/>
      </w:divBdr>
    </w:div>
    <w:div w:id="974599117">
      <w:marLeft w:val="480"/>
      <w:marRight w:val="0"/>
      <w:marTop w:val="0"/>
      <w:marBottom w:val="0"/>
      <w:divBdr>
        <w:top w:val="none" w:sz="0" w:space="0" w:color="auto"/>
        <w:left w:val="none" w:sz="0" w:space="0" w:color="auto"/>
        <w:bottom w:val="none" w:sz="0" w:space="0" w:color="auto"/>
        <w:right w:val="none" w:sz="0" w:space="0" w:color="auto"/>
      </w:divBdr>
    </w:div>
    <w:div w:id="974604385">
      <w:marLeft w:val="0"/>
      <w:marRight w:val="0"/>
      <w:marTop w:val="0"/>
      <w:marBottom w:val="0"/>
      <w:divBdr>
        <w:top w:val="none" w:sz="0" w:space="0" w:color="auto"/>
        <w:left w:val="none" w:sz="0" w:space="0" w:color="auto"/>
        <w:bottom w:val="none" w:sz="0" w:space="0" w:color="auto"/>
        <w:right w:val="none" w:sz="0" w:space="0" w:color="auto"/>
      </w:divBdr>
    </w:div>
    <w:div w:id="974678017">
      <w:marLeft w:val="480"/>
      <w:marRight w:val="0"/>
      <w:marTop w:val="0"/>
      <w:marBottom w:val="0"/>
      <w:divBdr>
        <w:top w:val="none" w:sz="0" w:space="0" w:color="auto"/>
        <w:left w:val="none" w:sz="0" w:space="0" w:color="auto"/>
        <w:bottom w:val="none" w:sz="0" w:space="0" w:color="auto"/>
        <w:right w:val="none" w:sz="0" w:space="0" w:color="auto"/>
      </w:divBdr>
    </w:div>
    <w:div w:id="974721676">
      <w:bodyDiv w:val="1"/>
      <w:marLeft w:val="0"/>
      <w:marRight w:val="0"/>
      <w:marTop w:val="0"/>
      <w:marBottom w:val="0"/>
      <w:divBdr>
        <w:top w:val="none" w:sz="0" w:space="0" w:color="auto"/>
        <w:left w:val="none" w:sz="0" w:space="0" w:color="auto"/>
        <w:bottom w:val="none" w:sz="0" w:space="0" w:color="auto"/>
        <w:right w:val="none" w:sz="0" w:space="0" w:color="auto"/>
      </w:divBdr>
    </w:div>
    <w:div w:id="974723701">
      <w:bodyDiv w:val="1"/>
      <w:marLeft w:val="0"/>
      <w:marRight w:val="0"/>
      <w:marTop w:val="0"/>
      <w:marBottom w:val="0"/>
      <w:divBdr>
        <w:top w:val="none" w:sz="0" w:space="0" w:color="auto"/>
        <w:left w:val="none" w:sz="0" w:space="0" w:color="auto"/>
        <w:bottom w:val="none" w:sz="0" w:space="0" w:color="auto"/>
        <w:right w:val="none" w:sz="0" w:space="0" w:color="auto"/>
      </w:divBdr>
    </w:div>
    <w:div w:id="974724654">
      <w:marLeft w:val="0"/>
      <w:marRight w:val="0"/>
      <w:marTop w:val="0"/>
      <w:marBottom w:val="0"/>
      <w:divBdr>
        <w:top w:val="none" w:sz="0" w:space="0" w:color="auto"/>
        <w:left w:val="none" w:sz="0" w:space="0" w:color="auto"/>
        <w:bottom w:val="none" w:sz="0" w:space="0" w:color="auto"/>
        <w:right w:val="none" w:sz="0" w:space="0" w:color="auto"/>
      </w:divBdr>
    </w:div>
    <w:div w:id="974792134">
      <w:marLeft w:val="480"/>
      <w:marRight w:val="0"/>
      <w:marTop w:val="0"/>
      <w:marBottom w:val="0"/>
      <w:divBdr>
        <w:top w:val="none" w:sz="0" w:space="0" w:color="auto"/>
        <w:left w:val="none" w:sz="0" w:space="0" w:color="auto"/>
        <w:bottom w:val="none" w:sz="0" w:space="0" w:color="auto"/>
        <w:right w:val="none" w:sz="0" w:space="0" w:color="auto"/>
      </w:divBdr>
    </w:div>
    <w:div w:id="974794640">
      <w:marLeft w:val="480"/>
      <w:marRight w:val="0"/>
      <w:marTop w:val="0"/>
      <w:marBottom w:val="0"/>
      <w:divBdr>
        <w:top w:val="none" w:sz="0" w:space="0" w:color="auto"/>
        <w:left w:val="none" w:sz="0" w:space="0" w:color="auto"/>
        <w:bottom w:val="none" w:sz="0" w:space="0" w:color="auto"/>
        <w:right w:val="none" w:sz="0" w:space="0" w:color="auto"/>
      </w:divBdr>
    </w:div>
    <w:div w:id="974868471">
      <w:marLeft w:val="0"/>
      <w:marRight w:val="0"/>
      <w:marTop w:val="0"/>
      <w:marBottom w:val="0"/>
      <w:divBdr>
        <w:top w:val="none" w:sz="0" w:space="0" w:color="auto"/>
        <w:left w:val="none" w:sz="0" w:space="0" w:color="auto"/>
        <w:bottom w:val="none" w:sz="0" w:space="0" w:color="auto"/>
        <w:right w:val="none" w:sz="0" w:space="0" w:color="auto"/>
      </w:divBdr>
    </w:div>
    <w:div w:id="974872568">
      <w:marLeft w:val="480"/>
      <w:marRight w:val="0"/>
      <w:marTop w:val="0"/>
      <w:marBottom w:val="0"/>
      <w:divBdr>
        <w:top w:val="none" w:sz="0" w:space="0" w:color="auto"/>
        <w:left w:val="none" w:sz="0" w:space="0" w:color="auto"/>
        <w:bottom w:val="none" w:sz="0" w:space="0" w:color="auto"/>
        <w:right w:val="none" w:sz="0" w:space="0" w:color="auto"/>
      </w:divBdr>
    </w:div>
    <w:div w:id="974945139">
      <w:marLeft w:val="0"/>
      <w:marRight w:val="0"/>
      <w:marTop w:val="0"/>
      <w:marBottom w:val="0"/>
      <w:divBdr>
        <w:top w:val="none" w:sz="0" w:space="0" w:color="auto"/>
        <w:left w:val="none" w:sz="0" w:space="0" w:color="auto"/>
        <w:bottom w:val="none" w:sz="0" w:space="0" w:color="auto"/>
        <w:right w:val="none" w:sz="0" w:space="0" w:color="auto"/>
      </w:divBdr>
    </w:div>
    <w:div w:id="974985714">
      <w:marLeft w:val="0"/>
      <w:marRight w:val="0"/>
      <w:marTop w:val="0"/>
      <w:marBottom w:val="0"/>
      <w:divBdr>
        <w:top w:val="none" w:sz="0" w:space="0" w:color="auto"/>
        <w:left w:val="none" w:sz="0" w:space="0" w:color="auto"/>
        <w:bottom w:val="none" w:sz="0" w:space="0" w:color="auto"/>
        <w:right w:val="none" w:sz="0" w:space="0" w:color="auto"/>
      </w:divBdr>
    </w:div>
    <w:div w:id="975139320">
      <w:marLeft w:val="0"/>
      <w:marRight w:val="0"/>
      <w:marTop w:val="0"/>
      <w:marBottom w:val="0"/>
      <w:divBdr>
        <w:top w:val="none" w:sz="0" w:space="0" w:color="auto"/>
        <w:left w:val="none" w:sz="0" w:space="0" w:color="auto"/>
        <w:bottom w:val="none" w:sz="0" w:space="0" w:color="auto"/>
        <w:right w:val="none" w:sz="0" w:space="0" w:color="auto"/>
      </w:divBdr>
    </w:div>
    <w:div w:id="975182096">
      <w:marLeft w:val="480"/>
      <w:marRight w:val="0"/>
      <w:marTop w:val="0"/>
      <w:marBottom w:val="0"/>
      <w:divBdr>
        <w:top w:val="none" w:sz="0" w:space="0" w:color="auto"/>
        <w:left w:val="none" w:sz="0" w:space="0" w:color="auto"/>
        <w:bottom w:val="none" w:sz="0" w:space="0" w:color="auto"/>
        <w:right w:val="none" w:sz="0" w:space="0" w:color="auto"/>
      </w:divBdr>
    </w:div>
    <w:div w:id="975183358">
      <w:marLeft w:val="480"/>
      <w:marRight w:val="0"/>
      <w:marTop w:val="0"/>
      <w:marBottom w:val="0"/>
      <w:divBdr>
        <w:top w:val="none" w:sz="0" w:space="0" w:color="auto"/>
        <w:left w:val="none" w:sz="0" w:space="0" w:color="auto"/>
        <w:bottom w:val="none" w:sz="0" w:space="0" w:color="auto"/>
        <w:right w:val="none" w:sz="0" w:space="0" w:color="auto"/>
      </w:divBdr>
    </w:div>
    <w:div w:id="975258505">
      <w:bodyDiv w:val="1"/>
      <w:marLeft w:val="0"/>
      <w:marRight w:val="0"/>
      <w:marTop w:val="0"/>
      <w:marBottom w:val="0"/>
      <w:divBdr>
        <w:top w:val="none" w:sz="0" w:space="0" w:color="auto"/>
        <w:left w:val="none" w:sz="0" w:space="0" w:color="auto"/>
        <w:bottom w:val="none" w:sz="0" w:space="0" w:color="auto"/>
        <w:right w:val="none" w:sz="0" w:space="0" w:color="auto"/>
      </w:divBdr>
    </w:div>
    <w:div w:id="975337627">
      <w:marLeft w:val="480"/>
      <w:marRight w:val="0"/>
      <w:marTop w:val="0"/>
      <w:marBottom w:val="0"/>
      <w:divBdr>
        <w:top w:val="none" w:sz="0" w:space="0" w:color="auto"/>
        <w:left w:val="none" w:sz="0" w:space="0" w:color="auto"/>
        <w:bottom w:val="none" w:sz="0" w:space="0" w:color="auto"/>
        <w:right w:val="none" w:sz="0" w:space="0" w:color="auto"/>
      </w:divBdr>
    </w:div>
    <w:div w:id="975338737">
      <w:marLeft w:val="480"/>
      <w:marRight w:val="0"/>
      <w:marTop w:val="0"/>
      <w:marBottom w:val="0"/>
      <w:divBdr>
        <w:top w:val="none" w:sz="0" w:space="0" w:color="auto"/>
        <w:left w:val="none" w:sz="0" w:space="0" w:color="auto"/>
        <w:bottom w:val="none" w:sz="0" w:space="0" w:color="auto"/>
        <w:right w:val="none" w:sz="0" w:space="0" w:color="auto"/>
      </w:divBdr>
    </w:div>
    <w:div w:id="975374808">
      <w:marLeft w:val="480"/>
      <w:marRight w:val="0"/>
      <w:marTop w:val="0"/>
      <w:marBottom w:val="0"/>
      <w:divBdr>
        <w:top w:val="none" w:sz="0" w:space="0" w:color="auto"/>
        <w:left w:val="none" w:sz="0" w:space="0" w:color="auto"/>
        <w:bottom w:val="none" w:sz="0" w:space="0" w:color="auto"/>
        <w:right w:val="none" w:sz="0" w:space="0" w:color="auto"/>
      </w:divBdr>
    </w:div>
    <w:div w:id="975448109">
      <w:marLeft w:val="480"/>
      <w:marRight w:val="0"/>
      <w:marTop w:val="0"/>
      <w:marBottom w:val="0"/>
      <w:divBdr>
        <w:top w:val="none" w:sz="0" w:space="0" w:color="auto"/>
        <w:left w:val="none" w:sz="0" w:space="0" w:color="auto"/>
        <w:bottom w:val="none" w:sz="0" w:space="0" w:color="auto"/>
        <w:right w:val="none" w:sz="0" w:space="0" w:color="auto"/>
      </w:divBdr>
    </w:div>
    <w:div w:id="975451188">
      <w:marLeft w:val="480"/>
      <w:marRight w:val="0"/>
      <w:marTop w:val="0"/>
      <w:marBottom w:val="0"/>
      <w:divBdr>
        <w:top w:val="none" w:sz="0" w:space="0" w:color="auto"/>
        <w:left w:val="none" w:sz="0" w:space="0" w:color="auto"/>
        <w:bottom w:val="none" w:sz="0" w:space="0" w:color="auto"/>
        <w:right w:val="none" w:sz="0" w:space="0" w:color="auto"/>
      </w:divBdr>
    </w:div>
    <w:div w:id="975451376">
      <w:marLeft w:val="480"/>
      <w:marRight w:val="0"/>
      <w:marTop w:val="0"/>
      <w:marBottom w:val="0"/>
      <w:divBdr>
        <w:top w:val="none" w:sz="0" w:space="0" w:color="auto"/>
        <w:left w:val="none" w:sz="0" w:space="0" w:color="auto"/>
        <w:bottom w:val="none" w:sz="0" w:space="0" w:color="auto"/>
        <w:right w:val="none" w:sz="0" w:space="0" w:color="auto"/>
      </w:divBdr>
    </w:div>
    <w:div w:id="975524649">
      <w:marLeft w:val="480"/>
      <w:marRight w:val="0"/>
      <w:marTop w:val="0"/>
      <w:marBottom w:val="0"/>
      <w:divBdr>
        <w:top w:val="none" w:sz="0" w:space="0" w:color="auto"/>
        <w:left w:val="none" w:sz="0" w:space="0" w:color="auto"/>
        <w:bottom w:val="none" w:sz="0" w:space="0" w:color="auto"/>
        <w:right w:val="none" w:sz="0" w:space="0" w:color="auto"/>
      </w:divBdr>
    </w:div>
    <w:div w:id="975530579">
      <w:marLeft w:val="480"/>
      <w:marRight w:val="0"/>
      <w:marTop w:val="0"/>
      <w:marBottom w:val="0"/>
      <w:divBdr>
        <w:top w:val="none" w:sz="0" w:space="0" w:color="auto"/>
        <w:left w:val="none" w:sz="0" w:space="0" w:color="auto"/>
        <w:bottom w:val="none" w:sz="0" w:space="0" w:color="auto"/>
        <w:right w:val="none" w:sz="0" w:space="0" w:color="auto"/>
      </w:divBdr>
    </w:div>
    <w:div w:id="975571649">
      <w:marLeft w:val="480"/>
      <w:marRight w:val="0"/>
      <w:marTop w:val="0"/>
      <w:marBottom w:val="0"/>
      <w:divBdr>
        <w:top w:val="none" w:sz="0" w:space="0" w:color="auto"/>
        <w:left w:val="none" w:sz="0" w:space="0" w:color="auto"/>
        <w:bottom w:val="none" w:sz="0" w:space="0" w:color="auto"/>
        <w:right w:val="none" w:sz="0" w:space="0" w:color="auto"/>
      </w:divBdr>
    </w:div>
    <w:div w:id="975574097">
      <w:marLeft w:val="480"/>
      <w:marRight w:val="0"/>
      <w:marTop w:val="0"/>
      <w:marBottom w:val="0"/>
      <w:divBdr>
        <w:top w:val="none" w:sz="0" w:space="0" w:color="auto"/>
        <w:left w:val="none" w:sz="0" w:space="0" w:color="auto"/>
        <w:bottom w:val="none" w:sz="0" w:space="0" w:color="auto"/>
        <w:right w:val="none" w:sz="0" w:space="0" w:color="auto"/>
      </w:divBdr>
    </w:div>
    <w:div w:id="975598984">
      <w:marLeft w:val="480"/>
      <w:marRight w:val="0"/>
      <w:marTop w:val="0"/>
      <w:marBottom w:val="0"/>
      <w:divBdr>
        <w:top w:val="none" w:sz="0" w:space="0" w:color="auto"/>
        <w:left w:val="none" w:sz="0" w:space="0" w:color="auto"/>
        <w:bottom w:val="none" w:sz="0" w:space="0" w:color="auto"/>
        <w:right w:val="none" w:sz="0" w:space="0" w:color="auto"/>
      </w:divBdr>
    </w:div>
    <w:div w:id="975644215">
      <w:marLeft w:val="480"/>
      <w:marRight w:val="0"/>
      <w:marTop w:val="0"/>
      <w:marBottom w:val="0"/>
      <w:divBdr>
        <w:top w:val="none" w:sz="0" w:space="0" w:color="auto"/>
        <w:left w:val="none" w:sz="0" w:space="0" w:color="auto"/>
        <w:bottom w:val="none" w:sz="0" w:space="0" w:color="auto"/>
        <w:right w:val="none" w:sz="0" w:space="0" w:color="auto"/>
      </w:divBdr>
    </w:div>
    <w:div w:id="975648109">
      <w:marLeft w:val="480"/>
      <w:marRight w:val="0"/>
      <w:marTop w:val="0"/>
      <w:marBottom w:val="0"/>
      <w:divBdr>
        <w:top w:val="none" w:sz="0" w:space="0" w:color="auto"/>
        <w:left w:val="none" w:sz="0" w:space="0" w:color="auto"/>
        <w:bottom w:val="none" w:sz="0" w:space="0" w:color="auto"/>
        <w:right w:val="none" w:sz="0" w:space="0" w:color="auto"/>
      </w:divBdr>
    </w:div>
    <w:div w:id="975794104">
      <w:marLeft w:val="480"/>
      <w:marRight w:val="0"/>
      <w:marTop w:val="0"/>
      <w:marBottom w:val="0"/>
      <w:divBdr>
        <w:top w:val="none" w:sz="0" w:space="0" w:color="auto"/>
        <w:left w:val="none" w:sz="0" w:space="0" w:color="auto"/>
        <w:bottom w:val="none" w:sz="0" w:space="0" w:color="auto"/>
        <w:right w:val="none" w:sz="0" w:space="0" w:color="auto"/>
      </w:divBdr>
    </w:div>
    <w:div w:id="975834549">
      <w:marLeft w:val="480"/>
      <w:marRight w:val="0"/>
      <w:marTop w:val="0"/>
      <w:marBottom w:val="0"/>
      <w:divBdr>
        <w:top w:val="none" w:sz="0" w:space="0" w:color="auto"/>
        <w:left w:val="none" w:sz="0" w:space="0" w:color="auto"/>
        <w:bottom w:val="none" w:sz="0" w:space="0" w:color="auto"/>
        <w:right w:val="none" w:sz="0" w:space="0" w:color="auto"/>
      </w:divBdr>
    </w:div>
    <w:div w:id="975837172">
      <w:marLeft w:val="480"/>
      <w:marRight w:val="0"/>
      <w:marTop w:val="0"/>
      <w:marBottom w:val="0"/>
      <w:divBdr>
        <w:top w:val="none" w:sz="0" w:space="0" w:color="auto"/>
        <w:left w:val="none" w:sz="0" w:space="0" w:color="auto"/>
        <w:bottom w:val="none" w:sz="0" w:space="0" w:color="auto"/>
        <w:right w:val="none" w:sz="0" w:space="0" w:color="auto"/>
      </w:divBdr>
    </w:div>
    <w:div w:id="975917542">
      <w:marLeft w:val="480"/>
      <w:marRight w:val="0"/>
      <w:marTop w:val="0"/>
      <w:marBottom w:val="0"/>
      <w:divBdr>
        <w:top w:val="none" w:sz="0" w:space="0" w:color="auto"/>
        <w:left w:val="none" w:sz="0" w:space="0" w:color="auto"/>
        <w:bottom w:val="none" w:sz="0" w:space="0" w:color="auto"/>
        <w:right w:val="none" w:sz="0" w:space="0" w:color="auto"/>
      </w:divBdr>
    </w:div>
    <w:div w:id="975989601">
      <w:marLeft w:val="480"/>
      <w:marRight w:val="0"/>
      <w:marTop w:val="0"/>
      <w:marBottom w:val="0"/>
      <w:divBdr>
        <w:top w:val="none" w:sz="0" w:space="0" w:color="auto"/>
        <w:left w:val="none" w:sz="0" w:space="0" w:color="auto"/>
        <w:bottom w:val="none" w:sz="0" w:space="0" w:color="auto"/>
        <w:right w:val="none" w:sz="0" w:space="0" w:color="auto"/>
      </w:divBdr>
    </w:div>
    <w:div w:id="976030476">
      <w:marLeft w:val="480"/>
      <w:marRight w:val="0"/>
      <w:marTop w:val="0"/>
      <w:marBottom w:val="0"/>
      <w:divBdr>
        <w:top w:val="none" w:sz="0" w:space="0" w:color="auto"/>
        <w:left w:val="none" w:sz="0" w:space="0" w:color="auto"/>
        <w:bottom w:val="none" w:sz="0" w:space="0" w:color="auto"/>
        <w:right w:val="none" w:sz="0" w:space="0" w:color="auto"/>
      </w:divBdr>
    </w:div>
    <w:div w:id="976107789">
      <w:marLeft w:val="480"/>
      <w:marRight w:val="0"/>
      <w:marTop w:val="0"/>
      <w:marBottom w:val="0"/>
      <w:divBdr>
        <w:top w:val="none" w:sz="0" w:space="0" w:color="auto"/>
        <w:left w:val="none" w:sz="0" w:space="0" w:color="auto"/>
        <w:bottom w:val="none" w:sz="0" w:space="0" w:color="auto"/>
        <w:right w:val="none" w:sz="0" w:space="0" w:color="auto"/>
      </w:divBdr>
    </w:div>
    <w:div w:id="976180197">
      <w:marLeft w:val="0"/>
      <w:marRight w:val="0"/>
      <w:marTop w:val="0"/>
      <w:marBottom w:val="0"/>
      <w:divBdr>
        <w:top w:val="none" w:sz="0" w:space="0" w:color="auto"/>
        <w:left w:val="none" w:sz="0" w:space="0" w:color="auto"/>
        <w:bottom w:val="none" w:sz="0" w:space="0" w:color="auto"/>
        <w:right w:val="none" w:sz="0" w:space="0" w:color="auto"/>
      </w:divBdr>
    </w:div>
    <w:div w:id="976186243">
      <w:marLeft w:val="480"/>
      <w:marRight w:val="0"/>
      <w:marTop w:val="0"/>
      <w:marBottom w:val="0"/>
      <w:divBdr>
        <w:top w:val="none" w:sz="0" w:space="0" w:color="auto"/>
        <w:left w:val="none" w:sz="0" w:space="0" w:color="auto"/>
        <w:bottom w:val="none" w:sz="0" w:space="0" w:color="auto"/>
        <w:right w:val="none" w:sz="0" w:space="0" w:color="auto"/>
      </w:divBdr>
    </w:div>
    <w:div w:id="976186265">
      <w:marLeft w:val="480"/>
      <w:marRight w:val="0"/>
      <w:marTop w:val="0"/>
      <w:marBottom w:val="0"/>
      <w:divBdr>
        <w:top w:val="none" w:sz="0" w:space="0" w:color="auto"/>
        <w:left w:val="none" w:sz="0" w:space="0" w:color="auto"/>
        <w:bottom w:val="none" w:sz="0" w:space="0" w:color="auto"/>
        <w:right w:val="none" w:sz="0" w:space="0" w:color="auto"/>
      </w:divBdr>
    </w:div>
    <w:div w:id="976255792">
      <w:bodyDiv w:val="1"/>
      <w:marLeft w:val="0"/>
      <w:marRight w:val="0"/>
      <w:marTop w:val="0"/>
      <w:marBottom w:val="0"/>
      <w:divBdr>
        <w:top w:val="none" w:sz="0" w:space="0" w:color="auto"/>
        <w:left w:val="none" w:sz="0" w:space="0" w:color="auto"/>
        <w:bottom w:val="none" w:sz="0" w:space="0" w:color="auto"/>
        <w:right w:val="none" w:sz="0" w:space="0" w:color="auto"/>
      </w:divBdr>
    </w:div>
    <w:div w:id="976302719">
      <w:marLeft w:val="0"/>
      <w:marRight w:val="0"/>
      <w:marTop w:val="0"/>
      <w:marBottom w:val="0"/>
      <w:divBdr>
        <w:top w:val="none" w:sz="0" w:space="0" w:color="auto"/>
        <w:left w:val="none" w:sz="0" w:space="0" w:color="auto"/>
        <w:bottom w:val="none" w:sz="0" w:space="0" w:color="auto"/>
        <w:right w:val="none" w:sz="0" w:space="0" w:color="auto"/>
      </w:divBdr>
    </w:div>
    <w:div w:id="976421643">
      <w:bodyDiv w:val="1"/>
      <w:marLeft w:val="0"/>
      <w:marRight w:val="0"/>
      <w:marTop w:val="0"/>
      <w:marBottom w:val="0"/>
      <w:divBdr>
        <w:top w:val="none" w:sz="0" w:space="0" w:color="auto"/>
        <w:left w:val="none" w:sz="0" w:space="0" w:color="auto"/>
        <w:bottom w:val="none" w:sz="0" w:space="0" w:color="auto"/>
        <w:right w:val="none" w:sz="0" w:space="0" w:color="auto"/>
      </w:divBdr>
    </w:div>
    <w:div w:id="976450936">
      <w:marLeft w:val="0"/>
      <w:marRight w:val="0"/>
      <w:marTop w:val="0"/>
      <w:marBottom w:val="0"/>
      <w:divBdr>
        <w:top w:val="none" w:sz="0" w:space="0" w:color="auto"/>
        <w:left w:val="none" w:sz="0" w:space="0" w:color="auto"/>
        <w:bottom w:val="none" w:sz="0" w:space="0" w:color="auto"/>
        <w:right w:val="none" w:sz="0" w:space="0" w:color="auto"/>
      </w:divBdr>
    </w:div>
    <w:div w:id="976451789">
      <w:marLeft w:val="480"/>
      <w:marRight w:val="0"/>
      <w:marTop w:val="0"/>
      <w:marBottom w:val="0"/>
      <w:divBdr>
        <w:top w:val="none" w:sz="0" w:space="0" w:color="auto"/>
        <w:left w:val="none" w:sz="0" w:space="0" w:color="auto"/>
        <w:bottom w:val="none" w:sz="0" w:space="0" w:color="auto"/>
        <w:right w:val="none" w:sz="0" w:space="0" w:color="auto"/>
      </w:divBdr>
    </w:div>
    <w:div w:id="976489355">
      <w:bodyDiv w:val="1"/>
      <w:marLeft w:val="0"/>
      <w:marRight w:val="0"/>
      <w:marTop w:val="0"/>
      <w:marBottom w:val="0"/>
      <w:divBdr>
        <w:top w:val="none" w:sz="0" w:space="0" w:color="auto"/>
        <w:left w:val="none" w:sz="0" w:space="0" w:color="auto"/>
        <w:bottom w:val="none" w:sz="0" w:space="0" w:color="auto"/>
        <w:right w:val="none" w:sz="0" w:space="0" w:color="auto"/>
      </w:divBdr>
    </w:div>
    <w:div w:id="976565375">
      <w:bodyDiv w:val="1"/>
      <w:marLeft w:val="0"/>
      <w:marRight w:val="0"/>
      <w:marTop w:val="0"/>
      <w:marBottom w:val="0"/>
      <w:divBdr>
        <w:top w:val="none" w:sz="0" w:space="0" w:color="auto"/>
        <w:left w:val="none" w:sz="0" w:space="0" w:color="auto"/>
        <w:bottom w:val="none" w:sz="0" w:space="0" w:color="auto"/>
        <w:right w:val="none" w:sz="0" w:space="0" w:color="auto"/>
      </w:divBdr>
    </w:div>
    <w:div w:id="976644927">
      <w:bodyDiv w:val="1"/>
      <w:marLeft w:val="0"/>
      <w:marRight w:val="0"/>
      <w:marTop w:val="0"/>
      <w:marBottom w:val="0"/>
      <w:divBdr>
        <w:top w:val="none" w:sz="0" w:space="0" w:color="auto"/>
        <w:left w:val="none" w:sz="0" w:space="0" w:color="auto"/>
        <w:bottom w:val="none" w:sz="0" w:space="0" w:color="auto"/>
        <w:right w:val="none" w:sz="0" w:space="0" w:color="auto"/>
      </w:divBdr>
    </w:div>
    <w:div w:id="976645648">
      <w:bodyDiv w:val="1"/>
      <w:marLeft w:val="0"/>
      <w:marRight w:val="0"/>
      <w:marTop w:val="0"/>
      <w:marBottom w:val="0"/>
      <w:divBdr>
        <w:top w:val="none" w:sz="0" w:space="0" w:color="auto"/>
        <w:left w:val="none" w:sz="0" w:space="0" w:color="auto"/>
        <w:bottom w:val="none" w:sz="0" w:space="0" w:color="auto"/>
        <w:right w:val="none" w:sz="0" w:space="0" w:color="auto"/>
      </w:divBdr>
    </w:div>
    <w:div w:id="976690366">
      <w:marLeft w:val="480"/>
      <w:marRight w:val="0"/>
      <w:marTop w:val="0"/>
      <w:marBottom w:val="0"/>
      <w:divBdr>
        <w:top w:val="none" w:sz="0" w:space="0" w:color="auto"/>
        <w:left w:val="none" w:sz="0" w:space="0" w:color="auto"/>
        <w:bottom w:val="none" w:sz="0" w:space="0" w:color="auto"/>
        <w:right w:val="none" w:sz="0" w:space="0" w:color="auto"/>
      </w:divBdr>
    </w:div>
    <w:div w:id="976691291">
      <w:marLeft w:val="480"/>
      <w:marRight w:val="0"/>
      <w:marTop w:val="0"/>
      <w:marBottom w:val="0"/>
      <w:divBdr>
        <w:top w:val="none" w:sz="0" w:space="0" w:color="auto"/>
        <w:left w:val="none" w:sz="0" w:space="0" w:color="auto"/>
        <w:bottom w:val="none" w:sz="0" w:space="0" w:color="auto"/>
        <w:right w:val="none" w:sz="0" w:space="0" w:color="auto"/>
      </w:divBdr>
    </w:div>
    <w:div w:id="976760070">
      <w:bodyDiv w:val="1"/>
      <w:marLeft w:val="0"/>
      <w:marRight w:val="0"/>
      <w:marTop w:val="0"/>
      <w:marBottom w:val="0"/>
      <w:divBdr>
        <w:top w:val="none" w:sz="0" w:space="0" w:color="auto"/>
        <w:left w:val="none" w:sz="0" w:space="0" w:color="auto"/>
        <w:bottom w:val="none" w:sz="0" w:space="0" w:color="auto"/>
        <w:right w:val="none" w:sz="0" w:space="0" w:color="auto"/>
      </w:divBdr>
    </w:div>
    <w:div w:id="976766701">
      <w:marLeft w:val="480"/>
      <w:marRight w:val="0"/>
      <w:marTop w:val="0"/>
      <w:marBottom w:val="0"/>
      <w:divBdr>
        <w:top w:val="none" w:sz="0" w:space="0" w:color="auto"/>
        <w:left w:val="none" w:sz="0" w:space="0" w:color="auto"/>
        <w:bottom w:val="none" w:sz="0" w:space="0" w:color="auto"/>
        <w:right w:val="none" w:sz="0" w:space="0" w:color="auto"/>
      </w:divBdr>
    </w:div>
    <w:div w:id="976959237">
      <w:marLeft w:val="0"/>
      <w:marRight w:val="0"/>
      <w:marTop w:val="0"/>
      <w:marBottom w:val="0"/>
      <w:divBdr>
        <w:top w:val="none" w:sz="0" w:space="0" w:color="auto"/>
        <w:left w:val="none" w:sz="0" w:space="0" w:color="auto"/>
        <w:bottom w:val="none" w:sz="0" w:space="0" w:color="auto"/>
        <w:right w:val="none" w:sz="0" w:space="0" w:color="auto"/>
      </w:divBdr>
    </w:div>
    <w:div w:id="976959778">
      <w:marLeft w:val="0"/>
      <w:marRight w:val="0"/>
      <w:marTop w:val="0"/>
      <w:marBottom w:val="0"/>
      <w:divBdr>
        <w:top w:val="none" w:sz="0" w:space="0" w:color="auto"/>
        <w:left w:val="none" w:sz="0" w:space="0" w:color="auto"/>
        <w:bottom w:val="none" w:sz="0" w:space="0" w:color="auto"/>
        <w:right w:val="none" w:sz="0" w:space="0" w:color="auto"/>
      </w:divBdr>
    </w:div>
    <w:div w:id="977034183">
      <w:marLeft w:val="0"/>
      <w:marRight w:val="0"/>
      <w:marTop w:val="0"/>
      <w:marBottom w:val="0"/>
      <w:divBdr>
        <w:top w:val="none" w:sz="0" w:space="0" w:color="auto"/>
        <w:left w:val="none" w:sz="0" w:space="0" w:color="auto"/>
        <w:bottom w:val="none" w:sz="0" w:space="0" w:color="auto"/>
        <w:right w:val="none" w:sz="0" w:space="0" w:color="auto"/>
      </w:divBdr>
    </w:div>
    <w:div w:id="977034894">
      <w:marLeft w:val="480"/>
      <w:marRight w:val="0"/>
      <w:marTop w:val="0"/>
      <w:marBottom w:val="0"/>
      <w:divBdr>
        <w:top w:val="none" w:sz="0" w:space="0" w:color="auto"/>
        <w:left w:val="none" w:sz="0" w:space="0" w:color="auto"/>
        <w:bottom w:val="none" w:sz="0" w:space="0" w:color="auto"/>
        <w:right w:val="none" w:sz="0" w:space="0" w:color="auto"/>
      </w:divBdr>
    </w:div>
    <w:div w:id="977219931">
      <w:marLeft w:val="480"/>
      <w:marRight w:val="0"/>
      <w:marTop w:val="0"/>
      <w:marBottom w:val="0"/>
      <w:divBdr>
        <w:top w:val="none" w:sz="0" w:space="0" w:color="auto"/>
        <w:left w:val="none" w:sz="0" w:space="0" w:color="auto"/>
        <w:bottom w:val="none" w:sz="0" w:space="0" w:color="auto"/>
        <w:right w:val="none" w:sz="0" w:space="0" w:color="auto"/>
      </w:divBdr>
    </w:div>
    <w:div w:id="977227283">
      <w:marLeft w:val="480"/>
      <w:marRight w:val="0"/>
      <w:marTop w:val="0"/>
      <w:marBottom w:val="0"/>
      <w:divBdr>
        <w:top w:val="none" w:sz="0" w:space="0" w:color="auto"/>
        <w:left w:val="none" w:sz="0" w:space="0" w:color="auto"/>
        <w:bottom w:val="none" w:sz="0" w:space="0" w:color="auto"/>
        <w:right w:val="none" w:sz="0" w:space="0" w:color="auto"/>
      </w:divBdr>
    </w:div>
    <w:div w:id="977422424">
      <w:marLeft w:val="480"/>
      <w:marRight w:val="0"/>
      <w:marTop w:val="0"/>
      <w:marBottom w:val="0"/>
      <w:divBdr>
        <w:top w:val="none" w:sz="0" w:space="0" w:color="auto"/>
        <w:left w:val="none" w:sz="0" w:space="0" w:color="auto"/>
        <w:bottom w:val="none" w:sz="0" w:space="0" w:color="auto"/>
        <w:right w:val="none" w:sz="0" w:space="0" w:color="auto"/>
      </w:divBdr>
    </w:div>
    <w:div w:id="977496624">
      <w:bodyDiv w:val="1"/>
      <w:marLeft w:val="0"/>
      <w:marRight w:val="0"/>
      <w:marTop w:val="0"/>
      <w:marBottom w:val="0"/>
      <w:divBdr>
        <w:top w:val="none" w:sz="0" w:space="0" w:color="auto"/>
        <w:left w:val="none" w:sz="0" w:space="0" w:color="auto"/>
        <w:bottom w:val="none" w:sz="0" w:space="0" w:color="auto"/>
        <w:right w:val="none" w:sz="0" w:space="0" w:color="auto"/>
      </w:divBdr>
    </w:div>
    <w:div w:id="977535205">
      <w:bodyDiv w:val="1"/>
      <w:marLeft w:val="0"/>
      <w:marRight w:val="0"/>
      <w:marTop w:val="0"/>
      <w:marBottom w:val="0"/>
      <w:divBdr>
        <w:top w:val="none" w:sz="0" w:space="0" w:color="auto"/>
        <w:left w:val="none" w:sz="0" w:space="0" w:color="auto"/>
        <w:bottom w:val="none" w:sz="0" w:space="0" w:color="auto"/>
        <w:right w:val="none" w:sz="0" w:space="0" w:color="auto"/>
      </w:divBdr>
    </w:div>
    <w:div w:id="977539291">
      <w:marLeft w:val="480"/>
      <w:marRight w:val="0"/>
      <w:marTop w:val="0"/>
      <w:marBottom w:val="0"/>
      <w:divBdr>
        <w:top w:val="none" w:sz="0" w:space="0" w:color="auto"/>
        <w:left w:val="none" w:sz="0" w:space="0" w:color="auto"/>
        <w:bottom w:val="none" w:sz="0" w:space="0" w:color="auto"/>
        <w:right w:val="none" w:sz="0" w:space="0" w:color="auto"/>
      </w:divBdr>
    </w:div>
    <w:div w:id="977614012">
      <w:marLeft w:val="480"/>
      <w:marRight w:val="0"/>
      <w:marTop w:val="0"/>
      <w:marBottom w:val="0"/>
      <w:divBdr>
        <w:top w:val="none" w:sz="0" w:space="0" w:color="auto"/>
        <w:left w:val="none" w:sz="0" w:space="0" w:color="auto"/>
        <w:bottom w:val="none" w:sz="0" w:space="0" w:color="auto"/>
        <w:right w:val="none" w:sz="0" w:space="0" w:color="auto"/>
      </w:divBdr>
    </w:div>
    <w:div w:id="977685926">
      <w:bodyDiv w:val="1"/>
      <w:marLeft w:val="0"/>
      <w:marRight w:val="0"/>
      <w:marTop w:val="0"/>
      <w:marBottom w:val="0"/>
      <w:divBdr>
        <w:top w:val="none" w:sz="0" w:space="0" w:color="auto"/>
        <w:left w:val="none" w:sz="0" w:space="0" w:color="auto"/>
        <w:bottom w:val="none" w:sz="0" w:space="0" w:color="auto"/>
        <w:right w:val="none" w:sz="0" w:space="0" w:color="auto"/>
      </w:divBdr>
    </w:div>
    <w:div w:id="977690382">
      <w:marLeft w:val="480"/>
      <w:marRight w:val="0"/>
      <w:marTop w:val="0"/>
      <w:marBottom w:val="0"/>
      <w:divBdr>
        <w:top w:val="none" w:sz="0" w:space="0" w:color="auto"/>
        <w:left w:val="none" w:sz="0" w:space="0" w:color="auto"/>
        <w:bottom w:val="none" w:sz="0" w:space="0" w:color="auto"/>
        <w:right w:val="none" w:sz="0" w:space="0" w:color="auto"/>
      </w:divBdr>
    </w:div>
    <w:div w:id="977691211">
      <w:marLeft w:val="0"/>
      <w:marRight w:val="0"/>
      <w:marTop w:val="0"/>
      <w:marBottom w:val="0"/>
      <w:divBdr>
        <w:top w:val="none" w:sz="0" w:space="0" w:color="auto"/>
        <w:left w:val="none" w:sz="0" w:space="0" w:color="auto"/>
        <w:bottom w:val="none" w:sz="0" w:space="0" w:color="auto"/>
        <w:right w:val="none" w:sz="0" w:space="0" w:color="auto"/>
      </w:divBdr>
    </w:div>
    <w:div w:id="977757404">
      <w:marLeft w:val="480"/>
      <w:marRight w:val="0"/>
      <w:marTop w:val="0"/>
      <w:marBottom w:val="0"/>
      <w:divBdr>
        <w:top w:val="none" w:sz="0" w:space="0" w:color="auto"/>
        <w:left w:val="none" w:sz="0" w:space="0" w:color="auto"/>
        <w:bottom w:val="none" w:sz="0" w:space="0" w:color="auto"/>
        <w:right w:val="none" w:sz="0" w:space="0" w:color="auto"/>
      </w:divBdr>
    </w:div>
    <w:div w:id="977761250">
      <w:marLeft w:val="480"/>
      <w:marRight w:val="0"/>
      <w:marTop w:val="0"/>
      <w:marBottom w:val="0"/>
      <w:divBdr>
        <w:top w:val="none" w:sz="0" w:space="0" w:color="auto"/>
        <w:left w:val="none" w:sz="0" w:space="0" w:color="auto"/>
        <w:bottom w:val="none" w:sz="0" w:space="0" w:color="auto"/>
        <w:right w:val="none" w:sz="0" w:space="0" w:color="auto"/>
      </w:divBdr>
    </w:div>
    <w:div w:id="977801351">
      <w:marLeft w:val="480"/>
      <w:marRight w:val="0"/>
      <w:marTop w:val="0"/>
      <w:marBottom w:val="0"/>
      <w:divBdr>
        <w:top w:val="none" w:sz="0" w:space="0" w:color="auto"/>
        <w:left w:val="none" w:sz="0" w:space="0" w:color="auto"/>
        <w:bottom w:val="none" w:sz="0" w:space="0" w:color="auto"/>
        <w:right w:val="none" w:sz="0" w:space="0" w:color="auto"/>
      </w:divBdr>
    </w:div>
    <w:div w:id="977881385">
      <w:marLeft w:val="480"/>
      <w:marRight w:val="0"/>
      <w:marTop w:val="0"/>
      <w:marBottom w:val="0"/>
      <w:divBdr>
        <w:top w:val="none" w:sz="0" w:space="0" w:color="auto"/>
        <w:left w:val="none" w:sz="0" w:space="0" w:color="auto"/>
        <w:bottom w:val="none" w:sz="0" w:space="0" w:color="auto"/>
        <w:right w:val="none" w:sz="0" w:space="0" w:color="auto"/>
      </w:divBdr>
    </w:div>
    <w:div w:id="977959371">
      <w:marLeft w:val="0"/>
      <w:marRight w:val="0"/>
      <w:marTop w:val="0"/>
      <w:marBottom w:val="0"/>
      <w:divBdr>
        <w:top w:val="none" w:sz="0" w:space="0" w:color="auto"/>
        <w:left w:val="none" w:sz="0" w:space="0" w:color="auto"/>
        <w:bottom w:val="none" w:sz="0" w:space="0" w:color="auto"/>
        <w:right w:val="none" w:sz="0" w:space="0" w:color="auto"/>
      </w:divBdr>
    </w:div>
    <w:div w:id="977999404">
      <w:marLeft w:val="0"/>
      <w:marRight w:val="0"/>
      <w:marTop w:val="0"/>
      <w:marBottom w:val="0"/>
      <w:divBdr>
        <w:top w:val="none" w:sz="0" w:space="0" w:color="auto"/>
        <w:left w:val="none" w:sz="0" w:space="0" w:color="auto"/>
        <w:bottom w:val="none" w:sz="0" w:space="0" w:color="auto"/>
        <w:right w:val="none" w:sz="0" w:space="0" w:color="auto"/>
      </w:divBdr>
    </w:div>
    <w:div w:id="978075052">
      <w:marLeft w:val="480"/>
      <w:marRight w:val="0"/>
      <w:marTop w:val="0"/>
      <w:marBottom w:val="0"/>
      <w:divBdr>
        <w:top w:val="none" w:sz="0" w:space="0" w:color="auto"/>
        <w:left w:val="none" w:sz="0" w:space="0" w:color="auto"/>
        <w:bottom w:val="none" w:sz="0" w:space="0" w:color="auto"/>
        <w:right w:val="none" w:sz="0" w:space="0" w:color="auto"/>
      </w:divBdr>
    </w:div>
    <w:div w:id="978143371">
      <w:marLeft w:val="0"/>
      <w:marRight w:val="0"/>
      <w:marTop w:val="0"/>
      <w:marBottom w:val="0"/>
      <w:divBdr>
        <w:top w:val="none" w:sz="0" w:space="0" w:color="auto"/>
        <w:left w:val="none" w:sz="0" w:space="0" w:color="auto"/>
        <w:bottom w:val="none" w:sz="0" w:space="0" w:color="auto"/>
        <w:right w:val="none" w:sz="0" w:space="0" w:color="auto"/>
      </w:divBdr>
    </w:div>
    <w:div w:id="978146055">
      <w:marLeft w:val="480"/>
      <w:marRight w:val="0"/>
      <w:marTop w:val="0"/>
      <w:marBottom w:val="0"/>
      <w:divBdr>
        <w:top w:val="none" w:sz="0" w:space="0" w:color="auto"/>
        <w:left w:val="none" w:sz="0" w:space="0" w:color="auto"/>
        <w:bottom w:val="none" w:sz="0" w:space="0" w:color="auto"/>
        <w:right w:val="none" w:sz="0" w:space="0" w:color="auto"/>
      </w:divBdr>
    </w:div>
    <w:div w:id="978220313">
      <w:marLeft w:val="480"/>
      <w:marRight w:val="0"/>
      <w:marTop w:val="0"/>
      <w:marBottom w:val="0"/>
      <w:divBdr>
        <w:top w:val="none" w:sz="0" w:space="0" w:color="auto"/>
        <w:left w:val="none" w:sz="0" w:space="0" w:color="auto"/>
        <w:bottom w:val="none" w:sz="0" w:space="0" w:color="auto"/>
        <w:right w:val="none" w:sz="0" w:space="0" w:color="auto"/>
      </w:divBdr>
    </w:div>
    <w:div w:id="978266933">
      <w:marLeft w:val="480"/>
      <w:marRight w:val="0"/>
      <w:marTop w:val="0"/>
      <w:marBottom w:val="0"/>
      <w:divBdr>
        <w:top w:val="none" w:sz="0" w:space="0" w:color="auto"/>
        <w:left w:val="none" w:sz="0" w:space="0" w:color="auto"/>
        <w:bottom w:val="none" w:sz="0" w:space="0" w:color="auto"/>
        <w:right w:val="none" w:sz="0" w:space="0" w:color="auto"/>
      </w:divBdr>
    </w:div>
    <w:div w:id="978267965">
      <w:marLeft w:val="480"/>
      <w:marRight w:val="0"/>
      <w:marTop w:val="0"/>
      <w:marBottom w:val="0"/>
      <w:divBdr>
        <w:top w:val="none" w:sz="0" w:space="0" w:color="auto"/>
        <w:left w:val="none" w:sz="0" w:space="0" w:color="auto"/>
        <w:bottom w:val="none" w:sz="0" w:space="0" w:color="auto"/>
        <w:right w:val="none" w:sz="0" w:space="0" w:color="auto"/>
      </w:divBdr>
    </w:div>
    <w:div w:id="978269287">
      <w:marLeft w:val="0"/>
      <w:marRight w:val="0"/>
      <w:marTop w:val="0"/>
      <w:marBottom w:val="0"/>
      <w:divBdr>
        <w:top w:val="none" w:sz="0" w:space="0" w:color="auto"/>
        <w:left w:val="none" w:sz="0" w:space="0" w:color="auto"/>
        <w:bottom w:val="none" w:sz="0" w:space="0" w:color="auto"/>
        <w:right w:val="none" w:sz="0" w:space="0" w:color="auto"/>
      </w:divBdr>
    </w:div>
    <w:div w:id="978338656">
      <w:marLeft w:val="480"/>
      <w:marRight w:val="0"/>
      <w:marTop w:val="0"/>
      <w:marBottom w:val="0"/>
      <w:divBdr>
        <w:top w:val="none" w:sz="0" w:space="0" w:color="auto"/>
        <w:left w:val="none" w:sz="0" w:space="0" w:color="auto"/>
        <w:bottom w:val="none" w:sz="0" w:space="0" w:color="auto"/>
        <w:right w:val="none" w:sz="0" w:space="0" w:color="auto"/>
      </w:divBdr>
    </w:div>
    <w:div w:id="978417644">
      <w:marLeft w:val="480"/>
      <w:marRight w:val="0"/>
      <w:marTop w:val="0"/>
      <w:marBottom w:val="0"/>
      <w:divBdr>
        <w:top w:val="none" w:sz="0" w:space="0" w:color="auto"/>
        <w:left w:val="none" w:sz="0" w:space="0" w:color="auto"/>
        <w:bottom w:val="none" w:sz="0" w:space="0" w:color="auto"/>
        <w:right w:val="none" w:sz="0" w:space="0" w:color="auto"/>
      </w:divBdr>
    </w:div>
    <w:div w:id="978456300">
      <w:marLeft w:val="0"/>
      <w:marRight w:val="0"/>
      <w:marTop w:val="0"/>
      <w:marBottom w:val="0"/>
      <w:divBdr>
        <w:top w:val="none" w:sz="0" w:space="0" w:color="auto"/>
        <w:left w:val="none" w:sz="0" w:space="0" w:color="auto"/>
        <w:bottom w:val="none" w:sz="0" w:space="0" w:color="auto"/>
        <w:right w:val="none" w:sz="0" w:space="0" w:color="auto"/>
      </w:divBdr>
    </w:div>
    <w:div w:id="978459484">
      <w:marLeft w:val="480"/>
      <w:marRight w:val="0"/>
      <w:marTop w:val="0"/>
      <w:marBottom w:val="0"/>
      <w:divBdr>
        <w:top w:val="none" w:sz="0" w:space="0" w:color="auto"/>
        <w:left w:val="none" w:sz="0" w:space="0" w:color="auto"/>
        <w:bottom w:val="none" w:sz="0" w:space="0" w:color="auto"/>
        <w:right w:val="none" w:sz="0" w:space="0" w:color="auto"/>
      </w:divBdr>
    </w:div>
    <w:div w:id="978462139">
      <w:marLeft w:val="0"/>
      <w:marRight w:val="0"/>
      <w:marTop w:val="0"/>
      <w:marBottom w:val="0"/>
      <w:divBdr>
        <w:top w:val="none" w:sz="0" w:space="0" w:color="auto"/>
        <w:left w:val="none" w:sz="0" w:space="0" w:color="auto"/>
        <w:bottom w:val="none" w:sz="0" w:space="0" w:color="auto"/>
        <w:right w:val="none" w:sz="0" w:space="0" w:color="auto"/>
      </w:divBdr>
    </w:div>
    <w:div w:id="978533277">
      <w:marLeft w:val="480"/>
      <w:marRight w:val="0"/>
      <w:marTop w:val="0"/>
      <w:marBottom w:val="0"/>
      <w:divBdr>
        <w:top w:val="none" w:sz="0" w:space="0" w:color="auto"/>
        <w:left w:val="none" w:sz="0" w:space="0" w:color="auto"/>
        <w:bottom w:val="none" w:sz="0" w:space="0" w:color="auto"/>
        <w:right w:val="none" w:sz="0" w:space="0" w:color="auto"/>
      </w:divBdr>
    </w:div>
    <w:div w:id="978605637">
      <w:marLeft w:val="480"/>
      <w:marRight w:val="0"/>
      <w:marTop w:val="0"/>
      <w:marBottom w:val="0"/>
      <w:divBdr>
        <w:top w:val="none" w:sz="0" w:space="0" w:color="auto"/>
        <w:left w:val="none" w:sz="0" w:space="0" w:color="auto"/>
        <w:bottom w:val="none" w:sz="0" w:space="0" w:color="auto"/>
        <w:right w:val="none" w:sz="0" w:space="0" w:color="auto"/>
      </w:divBdr>
    </w:div>
    <w:div w:id="978605822">
      <w:marLeft w:val="480"/>
      <w:marRight w:val="0"/>
      <w:marTop w:val="0"/>
      <w:marBottom w:val="0"/>
      <w:divBdr>
        <w:top w:val="none" w:sz="0" w:space="0" w:color="auto"/>
        <w:left w:val="none" w:sz="0" w:space="0" w:color="auto"/>
        <w:bottom w:val="none" w:sz="0" w:space="0" w:color="auto"/>
        <w:right w:val="none" w:sz="0" w:space="0" w:color="auto"/>
      </w:divBdr>
    </w:div>
    <w:div w:id="978608951">
      <w:marLeft w:val="480"/>
      <w:marRight w:val="0"/>
      <w:marTop w:val="0"/>
      <w:marBottom w:val="0"/>
      <w:divBdr>
        <w:top w:val="none" w:sz="0" w:space="0" w:color="auto"/>
        <w:left w:val="none" w:sz="0" w:space="0" w:color="auto"/>
        <w:bottom w:val="none" w:sz="0" w:space="0" w:color="auto"/>
        <w:right w:val="none" w:sz="0" w:space="0" w:color="auto"/>
      </w:divBdr>
    </w:div>
    <w:div w:id="978653994">
      <w:marLeft w:val="0"/>
      <w:marRight w:val="0"/>
      <w:marTop w:val="0"/>
      <w:marBottom w:val="0"/>
      <w:divBdr>
        <w:top w:val="none" w:sz="0" w:space="0" w:color="auto"/>
        <w:left w:val="none" w:sz="0" w:space="0" w:color="auto"/>
        <w:bottom w:val="none" w:sz="0" w:space="0" w:color="auto"/>
        <w:right w:val="none" w:sz="0" w:space="0" w:color="auto"/>
      </w:divBdr>
    </w:div>
    <w:div w:id="978727647">
      <w:marLeft w:val="480"/>
      <w:marRight w:val="0"/>
      <w:marTop w:val="0"/>
      <w:marBottom w:val="0"/>
      <w:divBdr>
        <w:top w:val="none" w:sz="0" w:space="0" w:color="auto"/>
        <w:left w:val="none" w:sz="0" w:space="0" w:color="auto"/>
        <w:bottom w:val="none" w:sz="0" w:space="0" w:color="auto"/>
        <w:right w:val="none" w:sz="0" w:space="0" w:color="auto"/>
      </w:divBdr>
    </w:div>
    <w:div w:id="978799686">
      <w:marLeft w:val="480"/>
      <w:marRight w:val="0"/>
      <w:marTop w:val="0"/>
      <w:marBottom w:val="0"/>
      <w:divBdr>
        <w:top w:val="none" w:sz="0" w:space="0" w:color="auto"/>
        <w:left w:val="none" w:sz="0" w:space="0" w:color="auto"/>
        <w:bottom w:val="none" w:sz="0" w:space="0" w:color="auto"/>
        <w:right w:val="none" w:sz="0" w:space="0" w:color="auto"/>
      </w:divBdr>
    </w:div>
    <w:div w:id="978916917">
      <w:marLeft w:val="480"/>
      <w:marRight w:val="0"/>
      <w:marTop w:val="0"/>
      <w:marBottom w:val="0"/>
      <w:divBdr>
        <w:top w:val="none" w:sz="0" w:space="0" w:color="auto"/>
        <w:left w:val="none" w:sz="0" w:space="0" w:color="auto"/>
        <w:bottom w:val="none" w:sz="0" w:space="0" w:color="auto"/>
        <w:right w:val="none" w:sz="0" w:space="0" w:color="auto"/>
      </w:divBdr>
    </w:div>
    <w:div w:id="978919338">
      <w:marLeft w:val="480"/>
      <w:marRight w:val="0"/>
      <w:marTop w:val="0"/>
      <w:marBottom w:val="0"/>
      <w:divBdr>
        <w:top w:val="none" w:sz="0" w:space="0" w:color="auto"/>
        <w:left w:val="none" w:sz="0" w:space="0" w:color="auto"/>
        <w:bottom w:val="none" w:sz="0" w:space="0" w:color="auto"/>
        <w:right w:val="none" w:sz="0" w:space="0" w:color="auto"/>
      </w:divBdr>
    </w:div>
    <w:div w:id="978925407">
      <w:marLeft w:val="0"/>
      <w:marRight w:val="0"/>
      <w:marTop w:val="0"/>
      <w:marBottom w:val="0"/>
      <w:divBdr>
        <w:top w:val="none" w:sz="0" w:space="0" w:color="auto"/>
        <w:left w:val="none" w:sz="0" w:space="0" w:color="auto"/>
        <w:bottom w:val="none" w:sz="0" w:space="0" w:color="auto"/>
        <w:right w:val="none" w:sz="0" w:space="0" w:color="auto"/>
      </w:divBdr>
    </w:div>
    <w:div w:id="978998518">
      <w:bodyDiv w:val="1"/>
      <w:marLeft w:val="0"/>
      <w:marRight w:val="0"/>
      <w:marTop w:val="0"/>
      <w:marBottom w:val="0"/>
      <w:divBdr>
        <w:top w:val="none" w:sz="0" w:space="0" w:color="auto"/>
        <w:left w:val="none" w:sz="0" w:space="0" w:color="auto"/>
        <w:bottom w:val="none" w:sz="0" w:space="0" w:color="auto"/>
        <w:right w:val="none" w:sz="0" w:space="0" w:color="auto"/>
      </w:divBdr>
    </w:div>
    <w:div w:id="979000459">
      <w:marLeft w:val="480"/>
      <w:marRight w:val="0"/>
      <w:marTop w:val="0"/>
      <w:marBottom w:val="0"/>
      <w:divBdr>
        <w:top w:val="none" w:sz="0" w:space="0" w:color="auto"/>
        <w:left w:val="none" w:sz="0" w:space="0" w:color="auto"/>
        <w:bottom w:val="none" w:sz="0" w:space="0" w:color="auto"/>
        <w:right w:val="none" w:sz="0" w:space="0" w:color="auto"/>
      </w:divBdr>
    </w:div>
    <w:div w:id="979044174">
      <w:marLeft w:val="480"/>
      <w:marRight w:val="0"/>
      <w:marTop w:val="0"/>
      <w:marBottom w:val="0"/>
      <w:divBdr>
        <w:top w:val="none" w:sz="0" w:space="0" w:color="auto"/>
        <w:left w:val="none" w:sz="0" w:space="0" w:color="auto"/>
        <w:bottom w:val="none" w:sz="0" w:space="0" w:color="auto"/>
        <w:right w:val="none" w:sz="0" w:space="0" w:color="auto"/>
      </w:divBdr>
    </w:div>
    <w:div w:id="979074968">
      <w:marLeft w:val="480"/>
      <w:marRight w:val="0"/>
      <w:marTop w:val="0"/>
      <w:marBottom w:val="0"/>
      <w:divBdr>
        <w:top w:val="none" w:sz="0" w:space="0" w:color="auto"/>
        <w:left w:val="none" w:sz="0" w:space="0" w:color="auto"/>
        <w:bottom w:val="none" w:sz="0" w:space="0" w:color="auto"/>
        <w:right w:val="none" w:sz="0" w:space="0" w:color="auto"/>
      </w:divBdr>
    </w:div>
    <w:div w:id="979263208">
      <w:marLeft w:val="480"/>
      <w:marRight w:val="0"/>
      <w:marTop w:val="0"/>
      <w:marBottom w:val="0"/>
      <w:divBdr>
        <w:top w:val="none" w:sz="0" w:space="0" w:color="auto"/>
        <w:left w:val="none" w:sz="0" w:space="0" w:color="auto"/>
        <w:bottom w:val="none" w:sz="0" w:space="0" w:color="auto"/>
        <w:right w:val="none" w:sz="0" w:space="0" w:color="auto"/>
      </w:divBdr>
    </w:div>
    <w:div w:id="979267759">
      <w:marLeft w:val="480"/>
      <w:marRight w:val="0"/>
      <w:marTop w:val="0"/>
      <w:marBottom w:val="0"/>
      <w:divBdr>
        <w:top w:val="none" w:sz="0" w:space="0" w:color="auto"/>
        <w:left w:val="none" w:sz="0" w:space="0" w:color="auto"/>
        <w:bottom w:val="none" w:sz="0" w:space="0" w:color="auto"/>
        <w:right w:val="none" w:sz="0" w:space="0" w:color="auto"/>
      </w:divBdr>
    </w:div>
    <w:div w:id="979312177">
      <w:marLeft w:val="480"/>
      <w:marRight w:val="0"/>
      <w:marTop w:val="0"/>
      <w:marBottom w:val="0"/>
      <w:divBdr>
        <w:top w:val="none" w:sz="0" w:space="0" w:color="auto"/>
        <w:left w:val="none" w:sz="0" w:space="0" w:color="auto"/>
        <w:bottom w:val="none" w:sz="0" w:space="0" w:color="auto"/>
        <w:right w:val="none" w:sz="0" w:space="0" w:color="auto"/>
      </w:divBdr>
    </w:div>
    <w:div w:id="979383196">
      <w:bodyDiv w:val="1"/>
      <w:marLeft w:val="0"/>
      <w:marRight w:val="0"/>
      <w:marTop w:val="0"/>
      <w:marBottom w:val="0"/>
      <w:divBdr>
        <w:top w:val="none" w:sz="0" w:space="0" w:color="auto"/>
        <w:left w:val="none" w:sz="0" w:space="0" w:color="auto"/>
        <w:bottom w:val="none" w:sz="0" w:space="0" w:color="auto"/>
        <w:right w:val="none" w:sz="0" w:space="0" w:color="auto"/>
      </w:divBdr>
    </w:div>
    <w:div w:id="979383271">
      <w:marLeft w:val="480"/>
      <w:marRight w:val="0"/>
      <w:marTop w:val="0"/>
      <w:marBottom w:val="0"/>
      <w:divBdr>
        <w:top w:val="none" w:sz="0" w:space="0" w:color="auto"/>
        <w:left w:val="none" w:sz="0" w:space="0" w:color="auto"/>
        <w:bottom w:val="none" w:sz="0" w:space="0" w:color="auto"/>
        <w:right w:val="none" w:sz="0" w:space="0" w:color="auto"/>
      </w:divBdr>
    </w:div>
    <w:div w:id="979384325">
      <w:marLeft w:val="480"/>
      <w:marRight w:val="0"/>
      <w:marTop w:val="0"/>
      <w:marBottom w:val="0"/>
      <w:divBdr>
        <w:top w:val="none" w:sz="0" w:space="0" w:color="auto"/>
        <w:left w:val="none" w:sz="0" w:space="0" w:color="auto"/>
        <w:bottom w:val="none" w:sz="0" w:space="0" w:color="auto"/>
        <w:right w:val="none" w:sz="0" w:space="0" w:color="auto"/>
      </w:divBdr>
    </w:div>
    <w:div w:id="979463307">
      <w:marLeft w:val="480"/>
      <w:marRight w:val="0"/>
      <w:marTop w:val="0"/>
      <w:marBottom w:val="0"/>
      <w:divBdr>
        <w:top w:val="none" w:sz="0" w:space="0" w:color="auto"/>
        <w:left w:val="none" w:sz="0" w:space="0" w:color="auto"/>
        <w:bottom w:val="none" w:sz="0" w:space="0" w:color="auto"/>
        <w:right w:val="none" w:sz="0" w:space="0" w:color="auto"/>
      </w:divBdr>
    </w:div>
    <w:div w:id="979571954">
      <w:bodyDiv w:val="1"/>
      <w:marLeft w:val="0"/>
      <w:marRight w:val="0"/>
      <w:marTop w:val="0"/>
      <w:marBottom w:val="0"/>
      <w:divBdr>
        <w:top w:val="none" w:sz="0" w:space="0" w:color="auto"/>
        <w:left w:val="none" w:sz="0" w:space="0" w:color="auto"/>
        <w:bottom w:val="none" w:sz="0" w:space="0" w:color="auto"/>
        <w:right w:val="none" w:sz="0" w:space="0" w:color="auto"/>
      </w:divBdr>
    </w:div>
    <w:div w:id="979572701">
      <w:marLeft w:val="0"/>
      <w:marRight w:val="0"/>
      <w:marTop w:val="0"/>
      <w:marBottom w:val="0"/>
      <w:divBdr>
        <w:top w:val="none" w:sz="0" w:space="0" w:color="auto"/>
        <w:left w:val="none" w:sz="0" w:space="0" w:color="auto"/>
        <w:bottom w:val="none" w:sz="0" w:space="0" w:color="auto"/>
        <w:right w:val="none" w:sz="0" w:space="0" w:color="auto"/>
      </w:divBdr>
    </w:div>
    <w:div w:id="979770688">
      <w:marLeft w:val="480"/>
      <w:marRight w:val="0"/>
      <w:marTop w:val="0"/>
      <w:marBottom w:val="0"/>
      <w:divBdr>
        <w:top w:val="none" w:sz="0" w:space="0" w:color="auto"/>
        <w:left w:val="none" w:sz="0" w:space="0" w:color="auto"/>
        <w:bottom w:val="none" w:sz="0" w:space="0" w:color="auto"/>
        <w:right w:val="none" w:sz="0" w:space="0" w:color="auto"/>
      </w:divBdr>
    </w:div>
    <w:div w:id="979774086">
      <w:marLeft w:val="480"/>
      <w:marRight w:val="0"/>
      <w:marTop w:val="0"/>
      <w:marBottom w:val="0"/>
      <w:divBdr>
        <w:top w:val="none" w:sz="0" w:space="0" w:color="auto"/>
        <w:left w:val="none" w:sz="0" w:space="0" w:color="auto"/>
        <w:bottom w:val="none" w:sz="0" w:space="0" w:color="auto"/>
        <w:right w:val="none" w:sz="0" w:space="0" w:color="auto"/>
      </w:divBdr>
    </w:div>
    <w:div w:id="979843440">
      <w:marLeft w:val="480"/>
      <w:marRight w:val="0"/>
      <w:marTop w:val="0"/>
      <w:marBottom w:val="0"/>
      <w:divBdr>
        <w:top w:val="none" w:sz="0" w:space="0" w:color="auto"/>
        <w:left w:val="none" w:sz="0" w:space="0" w:color="auto"/>
        <w:bottom w:val="none" w:sz="0" w:space="0" w:color="auto"/>
        <w:right w:val="none" w:sz="0" w:space="0" w:color="auto"/>
      </w:divBdr>
    </w:div>
    <w:div w:id="979849152">
      <w:marLeft w:val="480"/>
      <w:marRight w:val="0"/>
      <w:marTop w:val="0"/>
      <w:marBottom w:val="0"/>
      <w:divBdr>
        <w:top w:val="none" w:sz="0" w:space="0" w:color="auto"/>
        <w:left w:val="none" w:sz="0" w:space="0" w:color="auto"/>
        <w:bottom w:val="none" w:sz="0" w:space="0" w:color="auto"/>
        <w:right w:val="none" w:sz="0" w:space="0" w:color="auto"/>
      </w:divBdr>
    </w:div>
    <w:div w:id="979918200">
      <w:marLeft w:val="480"/>
      <w:marRight w:val="0"/>
      <w:marTop w:val="0"/>
      <w:marBottom w:val="0"/>
      <w:divBdr>
        <w:top w:val="none" w:sz="0" w:space="0" w:color="auto"/>
        <w:left w:val="none" w:sz="0" w:space="0" w:color="auto"/>
        <w:bottom w:val="none" w:sz="0" w:space="0" w:color="auto"/>
        <w:right w:val="none" w:sz="0" w:space="0" w:color="auto"/>
      </w:divBdr>
    </w:div>
    <w:div w:id="979921116">
      <w:marLeft w:val="0"/>
      <w:marRight w:val="0"/>
      <w:marTop w:val="0"/>
      <w:marBottom w:val="0"/>
      <w:divBdr>
        <w:top w:val="none" w:sz="0" w:space="0" w:color="auto"/>
        <w:left w:val="none" w:sz="0" w:space="0" w:color="auto"/>
        <w:bottom w:val="none" w:sz="0" w:space="0" w:color="auto"/>
        <w:right w:val="none" w:sz="0" w:space="0" w:color="auto"/>
      </w:divBdr>
    </w:div>
    <w:div w:id="979923107">
      <w:marLeft w:val="0"/>
      <w:marRight w:val="0"/>
      <w:marTop w:val="0"/>
      <w:marBottom w:val="0"/>
      <w:divBdr>
        <w:top w:val="none" w:sz="0" w:space="0" w:color="auto"/>
        <w:left w:val="none" w:sz="0" w:space="0" w:color="auto"/>
        <w:bottom w:val="none" w:sz="0" w:space="0" w:color="auto"/>
        <w:right w:val="none" w:sz="0" w:space="0" w:color="auto"/>
      </w:divBdr>
    </w:div>
    <w:div w:id="980184597">
      <w:marLeft w:val="480"/>
      <w:marRight w:val="0"/>
      <w:marTop w:val="0"/>
      <w:marBottom w:val="0"/>
      <w:divBdr>
        <w:top w:val="none" w:sz="0" w:space="0" w:color="auto"/>
        <w:left w:val="none" w:sz="0" w:space="0" w:color="auto"/>
        <w:bottom w:val="none" w:sz="0" w:space="0" w:color="auto"/>
        <w:right w:val="none" w:sz="0" w:space="0" w:color="auto"/>
      </w:divBdr>
    </w:div>
    <w:div w:id="980308840">
      <w:marLeft w:val="0"/>
      <w:marRight w:val="0"/>
      <w:marTop w:val="0"/>
      <w:marBottom w:val="0"/>
      <w:divBdr>
        <w:top w:val="none" w:sz="0" w:space="0" w:color="auto"/>
        <w:left w:val="none" w:sz="0" w:space="0" w:color="auto"/>
        <w:bottom w:val="none" w:sz="0" w:space="0" w:color="auto"/>
        <w:right w:val="none" w:sz="0" w:space="0" w:color="auto"/>
      </w:divBdr>
    </w:div>
    <w:div w:id="980311292">
      <w:bodyDiv w:val="1"/>
      <w:marLeft w:val="0"/>
      <w:marRight w:val="0"/>
      <w:marTop w:val="0"/>
      <w:marBottom w:val="0"/>
      <w:divBdr>
        <w:top w:val="none" w:sz="0" w:space="0" w:color="auto"/>
        <w:left w:val="none" w:sz="0" w:space="0" w:color="auto"/>
        <w:bottom w:val="none" w:sz="0" w:space="0" w:color="auto"/>
        <w:right w:val="none" w:sz="0" w:space="0" w:color="auto"/>
      </w:divBdr>
    </w:div>
    <w:div w:id="980378943">
      <w:marLeft w:val="480"/>
      <w:marRight w:val="0"/>
      <w:marTop w:val="0"/>
      <w:marBottom w:val="0"/>
      <w:divBdr>
        <w:top w:val="none" w:sz="0" w:space="0" w:color="auto"/>
        <w:left w:val="none" w:sz="0" w:space="0" w:color="auto"/>
        <w:bottom w:val="none" w:sz="0" w:space="0" w:color="auto"/>
        <w:right w:val="none" w:sz="0" w:space="0" w:color="auto"/>
      </w:divBdr>
    </w:div>
    <w:div w:id="980424391">
      <w:marLeft w:val="0"/>
      <w:marRight w:val="0"/>
      <w:marTop w:val="0"/>
      <w:marBottom w:val="0"/>
      <w:divBdr>
        <w:top w:val="none" w:sz="0" w:space="0" w:color="auto"/>
        <w:left w:val="none" w:sz="0" w:space="0" w:color="auto"/>
        <w:bottom w:val="none" w:sz="0" w:space="0" w:color="auto"/>
        <w:right w:val="none" w:sz="0" w:space="0" w:color="auto"/>
      </w:divBdr>
    </w:div>
    <w:div w:id="980429578">
      <w:marLeft w:val="0"/>
      <w:marRight w:val="0"/>
      <w:marTop w:val="0"/>
      <w:marBottom w:val="0"/>
      <w:divBdr>
        <w:top w:val="none" w:sz="0" w:space="0" w:color="auto"/>
        <w:left w:val="none" w:sz="0" w:space="0" w:color="auto"/>
        <w:bottom w:val="none" w:sz="0" w:space="0" w:color="auto"/>
        <w:right w:val="none" w:sz="0" w:space="0" w:color="auto"/>
      </w:divBdr>
    </w:div>
    <w:div w:id="980500588">
      <w:marLeft w:val="480"/>
      <w:marRight w:val="0"/>
      <w:marTop w:val="0"/>
      <w:marBottom w:val="0"/>
      <w:divBdr>
        <w:top w:val="none" w:sz="0" w:space="0" w:color="auto"/>
        <w:left w:val="none" w:sz="0" w:space="0" w:color="auto"/>
        <w:bottom w:val="none" w:sz="0" w:space="0" w:color="auto"/>
        <w:right w:val="none" w:sz="0" w:space="0" w:color="auto"/>
      </w:divBdr>
    </w:div>
    <w:div w:id="980504752">
      <w:marLeft w:val="480"/>
      <w:marRight w:val="0"/>
      <w:marTop w:val="0"/>
      <w:marBottom w:val="0"/>
      <w:divBdr>
        <w:top w:val="none" w:sz="0" w:space="0" w:color="auto"/>
        <w:left w:val="none" w:sz="0" w:space="0" w:color="auto"/>
        <w:bottom w:val="none" w:sz="0" w:space="0" w:color="auto"/>
        <w:right w:val="none" w:sz="0" w:space="0" w:color="auto"/>
      </w:divBdr>
    </w:div>
    <w:div w:id="980578164">
      <w:bodyDiv w:val="1"/>
      <w:marLeft w:val="0"/>
      <w:marRight w:val="0"/>
      <w:marTop w:val="0"/>
      <w:marBottom w:val="0"/>
      <w:divBdr>
        <w:top w:val="none" w:sz="0" w:space="0" w:color="auto"/>
        <w:left w:val="none" w:sz="0" w:space="0" w:color="auto"/>
        <w:bottom w:val="none" w:sz="0" w:space="0" w:color="auto"/>
        <w:right w:val="none" w:sz="0" w:space="0" w:color="auto"/>
      </w:divBdr>
    </w:div>
    <w:div w:id="980646665">
      <w:marLeft w:val="480"/>
      <w:marRight w:val="0"/>
      <w:marTop w:val="0"/>
      <w:marBottom w:val="0"/>
      <w:divBdr>
        <w:top w:val="none" w:sz="0" w:space="0" w:color="auto"/>
        <w:left w:val="none" w:sz="0" w:space="0" w:color="auto"/>
        <w:bottom w:val="none" w:sz="0" w:space="0" w:color="auto"/>
        <w:right w:val="none" w:sz="0" w:space="0" w:color="auto"/>
      </w:divBdr>
    </w:div>
    <w:div w:id="980840475">
      <w:marLeft w:val="480"/>
      <w:marRight w:val="0"/>
      <w:marTop w:val="0"/>
      <w:marBottom w:val="0"/>
      <w:divBdr>
        <w:top w:val="none" w:sz="0" w:space="0" w:color="auto"/>
        <w:left w:val="none" w:sz="0" w:space="0" w:color="auto"/>
        <w:bottom w:val="none" w:sz="0" w:space="0" w:color="auto"/>
        <w:right w:val="none" w:sz="0" w:space="0" w:color="auto"/>
      </w:divBdr>
    </w:div>
    <w:div w:id="980842400">
      <w:marLeft w:val="480"/>
      <w:marRight w:val="0"/>
      <w:marTop w:val="0"/>
      <w:marBottom w:val="0"/>
      <w:divBdr>
        <w:top w:val="none" w:sz="0" w:space="0" w:color="auto"/>
        <w:left w:val="none" w:sz="0" w:space="0" w:color="auto"/>
        <w:bottom w:val="none" w:sz="0" w:space="0" w:color="auto"/>
        <w:right w:val="none" w:sz="0" w:space="0" w:color="auto"/>
      </w:divBdr>
    </w:div>
    <w:div w:id="980958962">
      <w:marLeft w:val="480"/>
      <w:marRight w:val="0"/>
      <w:marTop w:val="0"/>
      <w:marBottom w:val="0"/>
      <w:divBdr>
        <w:top w:val="none" w:sz="0" w:space="0" w:color="auto"/>
        <w:left w:val="none" w:sz="0" w:space="0" w:color="auto"/>
        <w:bottom w:val="none" w:sz="0" w:space="0" w:color="auto"/>
        <w:right w:val="none" w:sz="0" w:space="0" w:color="auto"/>
      </w:divBdr>
    </w:div>
    <w:div w:id="980963167">
      <w:bodyDiv w:val="1"/>
      <w:marLeft w:val="0"/>
      <w:marRight w:val="0"/>
      <w:marTop w:val="0"/>
      <w:marBottom w:val="0"/>
      <w:divBdr>
        <w:top w:val="none" w:sz="0" w:space="0" w:color="auto"/>
        <w:left w:val="none" w:sz="0" w:space="0" w:color="auto"/>
        <w:bottom w:val="none" w:sz="0" w:space="0" w:color="auto"/>
        <w:right w:val="none" w:sz="0" w:space="0" w:color="auto"/>
      </w:divBdr>
    </w:div>
    <w:div w:id="980965137">
      <w:marLeft w:val="0"/>
      <w:marRight w:val="0"/>
      <w:marTop w:val="0"/>
      <w:marBottom w:val="0"/>
      <w:divBdr>
        <w:top w:val="none" w:sz="0" w:space="0" w:color="auto"/>
        <w:left w:val="none" w:sz="0" w:space="0" w:color="auto"/>
        <w:bottom w:val="none" w:sz="0" w:space="0" w:color="auto"/>
        <w:right w:val="none" w:sz="0" w:space="0" w:color="auto"/>
      </w:divBdr>
    </w:div>
    <w:div w:id="981033427">
      <w:marLeft w:val="480"/>
      <w:marRight w:val="0"/>
      <w:marTop w:val="0"/>
      <w:marBottom w:val="0"/>
      <w:divBdr>
        <w:top w:val="none" w:sz="0" w:space="0" w:color="auto"/>
        <w:left w:val="none" w:sz="0" w:space="0" w:color="auto"/>
        <w:bottom w:val="none" w:sz="0" w:space="0" w:color="auto"/>
        <w:right w:val="none" w:sz="0" w:space="0" w:color="auto"/>
      </w:divBdr>
    </w:div>
    <w:div w:id="981231377">
      <w:marLeft w:val="0"/>
      <w:marRight w:val="0"/>
      <w:marTop w:val="0"/>
      <w:marBottom w:val="0"/>
      <w:divBdr>
        <w:top w:val="none" w:sz="0" w:space="0" w:color="auto"/>
        <w:left w:val="none" w:sz="0" w:space="0" w:color="auto"/>
        <w:bottom w:val="none" w:sz="0" w:space="0" w:color="auto"/>
        <w:right w:val="none" w:sz="0" w:space="0" w:color="auto"/>
      </w:divBdr>
    </w:div>
    <w:div w:id="981231611">
      <w:marLeft w:val="0"/>
      <w:marRight w:val="0"/>
      <w:marTop w:val="0"/>
      <w:marBottom w:val="0"/>
      <w:divBdr>
        <w:top w:val="none" w:sz="0" w:space="0" w:color="auto"/>
        <w:left w:val="none" w:sz="0" w:space="0" w:color="auto"/>
        <w:bottom w:val="none" w:sz="0" w:space="0" w:color="auto"/>
        <w:right w:val="none" w:sz="0" w:space="0" w:color="auto"/>
      </w:divBdr>
    </w:div>
    <w:div w:id="981234296">
      <w:marLeft w:val="480"/>
      <w:marRight w:val="0"/>
      <w:marTop w:val="0"/>
      <w:marBottom w:val="0"/>
      <w:divBdr>
        <w:top w:val="none" w:sz="0" w:space="0" w:color="auto"/>
        <w:left w:val="none" w:sz="0" w:space="0" w:color="auto"/>
        <w:bottom w:val="none" w:sz="0" w:space="0" w:color="auto"/>
        <w:right w:val="none" w:sz="0" w:space="0" w:color="auto"/>
      </w:divBdr>
    </w:div>
    <w:div w:id="981275396">
      <w:marLeft w:val="0"/>
      <w:marRight w:val="0"/>
      <w:marTop w:val="0"/>
      <w:marBottom w:val="0"/>
      <w:divBdr>
        <w:top w:val="none" w:sz="0" w:space="0" w:color="auto"/>
        <w:left w:val="none" w:sz="0" w:space="0" w:color="auto"/>
        <w:bottom w:val="none" w:sz="0" w:space="0" w:color="auto"/>
        <w:right w:val="none" w:sz="0" w:space="0" w:color="auto"/>
      </w:divBdr>
    </w:div>
    <w:div w:id="981347725">
      <w:marLeft w:val="480"/>
      <w:marRight w:val="0"/>
      <w:marTop w:val="0"/>
      <w:marBottom w:val="0"/>
      <w:divBdr>
        <w:top w:val="none" w:sz="0" w:space="0" w:color="auto"/>
        <w:left w:val="none" w:sz="0" w:space="0" w:color="auto"/>
        <w:bottom w:val="none" w:sz="0" w:space="0" w:color="auto"/>
        <w:right w:val="none" w:sz="0" w:space="0" w:color="auto"/>
      </w:divBdr>
    </w:div>
    <w:div w:id="981428062">
      <w:marLeft w:val="480"/>
      <w:marRight w:val="0"/>
      <w:marTop w:val="0"/>
      <w:marBottom w:val="0"/>
      <w:divBdr>
        <w:top w:val="none" w:sz="0" w:space="0" w:color="auto"/>
        <w:left w:val="none" w:sz="0" w:space="0" w:color="auto"/>
        <w:bottom w:val="none" w:sz="0" w:space="0" w:color="auto"/>
        <w:right w:val="none" w:sz="0" w:space="0" w:color="auto"/>
      </w:divBdr>
    </w:div>
    <w:div w:id="981538299">
      <w:marLeft w:val="480"/>
      <w:marRight w:val="0"/>
      <w:marTop w:val="0"/>
      <w:marBottom w:val="0"/>
      <w:divBdr>
        <w:top w:val="none" w:sz="0" w:space="0" w:color="auto"/>
        <w:left w:val="none" w:sz="0" w:space="0" w:color="auto"/>
        <w:bottom w:val="none" w:sz="0" w:space="0" w:color="auto"/>
        <w:right w:val="none" w:sz="0" w:space="0" w:color="auto"/>
      </w:divBdr>
    </w:div>
    <w:div w:id="981543200">
      <w:marLeft w:val="480"/>
      <w:marRight w:val="0"/>
      <w:marTop w:val="0"/>
      <w:marBottom w:val="0"/>
      <w:divBdr>
        <w:top w:val="none" w:sz="0" w:space="0" w:color="auto"/>
        <w:left w:val="none" w:sz="0" w:space="0" w:color="auto"/>
        <w:bottom w:val="none" w:sz="0" w:space="0" w:color="auto"/>
        <w:right w:val="none" w:sz="0" w:space="0" w:color="auto"/>
      </w:divBdr>
    </w:div>
    <w:div w:id="981613826">
      <w:marLeft w:val="480"/>
      <w:marRight w:val="0"/>
      <w:marTop w:val="0"/>
      <w:marBottom w:val="0"/>
      <w:divBdr>
        <w:top w:val="none" w:sz="0" w:space="0" w:color="auto"/>
        <w:left w:val="none" w:sz="0" w:space="0" w:color="auto"/>
        <w:bottom w:val="none" w:sz="0" w:space="0" w:color="auto"/>
        <w:right w:val="none" w:sz="0" w:space="0" w:color="auto"/>
      </w:divBdr>
    </w:div>
    <w:div w:id="981693983">
      <w:marLeft w:val="0"/>
      <w:marRight w:val="0"/>
      <w:marTop w:val="0"/>
      <w:marBottom w:val="0"/>
      <w:divBdr>
        <w:top w:val="none" w:sz="0" w:space="0" w:color="auto"/>
        <w:left w:val="none" w:sz="0" w:space="0" w:color="auto"/>
        <w:bottom w:val="none" w:sz="0" w:space="0" w:color="auto"/>
        <w:right w:val="none" w:sz="0" w:space="0" w:color="auto"/>
      </w:divBdr>
    </w:div>
    <w:div w:id="981735681">
      <w:bodyDiv w:val="1"/>
      <w:marLeft w:val="0"/>
      <w:marRight w:val="0"/>
      <w:marTop w:val="0"/>
      <w:marBottom w:val="0"/>
      <w:divBdr>
        <w:top w:val="none" w:sz="0" w:space="0" w:color="auto"/>
        <w:left w:val="none" w:sz="0" w:space="0" w:color="auto"/>
        <w:bottom w:val="none" w:sz="0" w:space="0" w:color="auto"/>
        <w:right w:val="none" w:sz="0" w:space="0" w:color="auto"/>
      </w:divBdr>
    </w:div>
    <w:div w:id="981736688">
      <w:marLeft w:val="480"/>
      <w:marRight w:val="0"/>
      <w:marTop w:val="0"/>
      <w:marBottom w:val="0"/>
      <w:divBdr>
        <w:top w:val="none" w:sz="0" w:space="0" w:color="auto"/>
        <w:left w:val="none" w:sz="0" w:space="0" w:color="auto"/>
        <w:bottom w:val="none" w:sz="0" w:space="0" w:color="auto"/>
        <w:right w:val="none" w:sz="0" w:space="0" w:color="auto"/>
      </w:divBdr>
    </w:div>
    <w:div w:id="981813524">
      <w:marLeft w:val="480"/>
      <w:marRight w:val="0"/>
      <w:marTop w:val="0"/>
      <w:marBottom w:val="0"/>
      <w:divBdr>
        <w:top w:val="none" w:sz="0" w:space="0" w:color="auto"/>
        <w:left w:val="none" w:sz="0" w:space="0" w:color="auto"/>
        <w:bottom w:val="none" w:sz="0" w:space="0" w:color="auto"/>
        <w:right w:val="none" w:sz="0" w:space="0" w:color="auto"/>
      </w:divBdr>
    </w:div>
    <w:div w:id="981932312">
      <w:marLeft w:val="0"/>
      <w:marRight w:val="0"/>
      <w:marTop w:val="0"/>
      <w:marBottom w:val="0"/>
      <w:divBdr>
        <w:top w:val="none" w:sz="0" w:space="0" w:color="auto"/>
        <w:left w:val="none" w:sz="0" w:space="0" w:color="auto"/>
        <w:bottom w:val="none" w:sz="0" w:space="0" w:color="auto"/>
        <w:right w:val="none" w:sz="0" w:space="0" w:color="auto"/>
      </w:divBdr>
    </w:div>
    <w:div w:id="981933393">
      <w:bodyDiv w:val="1"/>
      <w:marLeft w:val="0"/>
      <w:marRight w:val="0"/>
      <w:marTop w:val="0"/>
      <w:marBottom w:val="0"/>
      <w:divBdr>
        <w:top w:val="none" w:sz="0" w:space="0" w:color="auto"/>
        <w:left w:val="none" w:sz="0" w:space="0" w:color="auto"/>
        <w:bottom w:val="none" w:sz="0" w:space="0" w:color="auto"/>
        <w:right w:val="none" w:sz="0" w:space="0" w:color="auto"/>
      </w:divBdr>
    </w:div>
    <w:div w:id="982083759">
      <w:bodyDiv w:val="1"/>
      <w:marLeft w:val="0"/>
      <w:marRight w:val="0"/>
      <w:marTop w:val="0"/>
      <w:marBottom w:val="0"/>
      <w:divBdr>
        <w:top w:val="none" w:sz="0" w:space="0" w:color="auto"/>
        <w:left w:val="none" w:sz="0" w:space="0" w:color="auto"/>
        <w:bottom w:val="none" w:sz="0" w:space="0" w:color="auto"/>
        <w:right w:val="none" w:sz="0" w:space="0" w:color="auto"/>
      </w:divBdr>
      <w:divsChild>
        <w:div w:id="85001142">
          <w:marLeft w:val="480"/>
          <w:marRight w:val="0"/>
          <w:marTop w:val="0"/>
          <w:marBottom w:val="0"/>
          <w:divBdr>
            <w:top w:val="none" w:sz="0" w:space="0" w:color="auto"/>
            <w:left w:val="none" w:sz="0" w:space="0" w:color="auto"/>
            <w:bottom w:val="none" w:sz="0" w:space="0" w:color="auto"/>
            <w:right w:val="none" w:sz="0" w:space="0" w:color="auto"/>
          </w:divBdr>
        </w:div>
        <w:div w:id="292299129">
          <w:marLeft w:val="480"/>
          <w:marRight w:val="0"/>
          <w:marTop w:val="0"/>
          <w:marBottom w:val="0"/>
          <w:divBdr>
            <w:top w:val="none" w:sz="0" w:space="0" w:color="auto"/>
            <w:left w:val="none" w:sz="0" w:space="0" w:color="auto"/>
            <w:bottom w:val="none" w:sz="0" w:space="0" w:color="auto"/>
            <w:right w:val="none" w:sz="0" w:space="0" w:color="auto"/>
          </w:divBdr>
        </w:div>
        <w:div w:id="348529850">
          <w:marLeft w:val="480"/>
          <w:marRight w:val="0"/>
          <w:marTop w:val="0"/>
          <w:marBottom w:val="0"/>
          <w:divBdr>
            <w:top w:val="none" w:sz="0" w:space="0" w:color="auto"/>
            <w:left w:val="none" w:sz="0" w:space="0" w:color="auto"/>
            <w:bottom w:val="none" w:sz="0" w:space="0" w:color="auto"/>
            <w:right w:val="none" w:sz="0" w:space="0" w:color="auto"/>
          </w:divBdr>
        </w:div>
        <w:div w:id="409548362">
          <w:marLeft w:val="480"/>
          <w:marRight w:val="0"/>
          <w:marTop w:val="0"/>
          <w:marBottom w:val="0"/>
          <w:divBdr>
            <w:top w:val="none" w:sz="0" w:space="0" w:color="auto"/>
            <w:left w:val="none" w:sz="0" w:space="0" w:color="auto"/>
            <w:bottom w:val="none" w:sz="0" w:space="0" w:color="auto"/>
            <w:right w:val="none" w:sz="0" w:space="0" w:color="auto"/>
          </w:divBdr>
        </w:div>
        <w:div w:id="421680780">
          <w:marLeft w:val="480"/>
          <w:marRight w:val="0"/>
          <w:marTop w:val="0"/>
          <w:marBottom w:val="0"/>
          <w:divBdr>
            <w:top w:val="none" w:sz="0" w:space="0" w:color="auto"/>
            <w:left w:val="none" w:sz="0" w:space="0" w:color="auto"/>
            <w:bottom w:val="none" w:sz="0" w:space="0" w:color="auto"/>
            <w:right w:val="none" w:sz="0" w:space="0" w:color="auto"/>
          </w:divBdr>
        </w:div>
        <w:div w:id="451096976">
          <w:marLeft w:val="480"/>
          <w:marRight w:val="0"/>
          <w:marTop w:val="0"/>
          <w:marBottom w:val="0"/>
          <w:divBdr>
            <w:top w:val="none" w:sz="0" w:space="0" w:color="auto"/>
            <w:left w:val="none" w:sz="0" w:space="0" w:color="auto"/>
            <w:bottom w:val="none" w:sz="0" w:space="0" w:color="auto"/>
            <w:right w:val="none" w:sz="0" w:space="0" w:color="auto"/>
          </w:divBdr>
        </w:div>
        <w:div w:id="466822267">
          <w:marLeft w:val="480"/>
          <w:marRight w:val="0"/>
          <w:marTop w:val="0"/>
          <w:marBottom w:val="0"/>
          <w:divBdr>
            <w:top w:val="none" w:sz="0" w:space="0" w:color="auto"/>
            <w:left w:val="none" w:sz="0" w:space="0" w:color="auto"/>
            <w:bottom w:val="none" w:sz="0" w:space="0" w:color="auto"/>
            <w:right w:val="none" w:sz="0" w:space="0" w:color="auto"/>
          </w:divBdr>
        </w:div>
        <w:div w:id="486820455">
          <w:marLeft w:val="480"/>
          <w:marRight w:val="0"/>
          <w:marTop w:val="0"/>
          <w:marBottom w:val="0"/>
          <w:divBdr>
            <w:top w:val="none" w:sz="0" w:space="0" w:color="auto"/>
            <w:left w:val="none" w:sz="0" w:space="0" w:color="auto"/>
            <w:bottom w:val="none" w:sz="0" w:space="0" w:color="auto"/>
            <w:right w:val="none" w:sz="0" w:space="0" w:color="auto"/>
          </w:divBdr>
        </w:div>
        <w:div w:id="634454617">
          <w:marLeft w:val="480"/>
          <w:marRight w:val="0"/>
          <w:marTop w:val="0"/>
          <w:marBottom w:val="0"/>
          <w:divBdr>
            <w:top w:val="none" w:sz="0" w:space="0" w:color="auto"/>
            <w:left w:val="none" w:sz="0" w:space="0" w:color="auto"/>
            <w:bottom w:val="none" w:sz="0" w:space="0" w:color="auto"/>
            <w:right w:val="none" w:sz="0" w:space="0" w:color="auto"/>
          </w:divBdr>
        </w:div>
        <w:div w:id="736829200">
          <w:marLeft w:val="480"/>
          <w:marRight w:val="0"/>
          <w:marTop w:val="0"/>
          <w:marBottom w:val="0"/>
          <w:divBdr>
            <w:top w:val="none" w:sz="0" w:space="0" w:color="auto"/>
            <w:left w:val="none" w:sz="0" w:space="0" w:color="auto"/>
            <w:bottom w:val="none" w:sz="0" w:space="0" w:color="auto"/>
            <w:right w:val="none" w:sz="0" w:space="0" w:color="auto"/>
          </w:divBdr>
        </w:div>
        <w:div w:id="850526745">
          <w:marLeft w:val="480"/>
          <w:marRight w:val="0"/>
          <w:marTop w:val="0"/>
          <w:marBottom w:val="0"/>
          <w:divBdr>
            <w:top w:val="none" w:sz="0" w:space="0" w:color="auto"/>
            <w:left w:val="none" w:sz="0" w:space="0" w:color="auto"/>
            <w:bottom w:val="none" w:sz="0" w:space="0" w:color="auto"/>
            <w:right w:val="none" w:sz="0" w:space="0" w:color="auto"/>
          </w:divBdr>
        </w:div>
        <w:div w:id="876085771">
          <w:marLeft w:val="480"/>
          <w:marRight w:val="0"/>
          <w:marTop w:val="0"/>
          <w:marBottom w:val="0"/>
          <w:divBdr>
            <w:top w:val="none" w:sz="0" w:space="0" w:color="auto"/>
            <w:left w:val="none" w:sz="0" w:space="0" w:color="auto"/>
            <w:bottom w:val="none" w:sz="0" w:space="0" w:color="auto"/>
            <w:right w:val="none" w:sz="0" w:space="0" w:color="auto"/>
          </w:divBdr>
        </w:div>
        <w:div w:id="880021710">
          <w:marLeft w:val="480"/>
          <w:marRight w:val="0"/>
          <w:marTop w:val="0"/>
          <w:marBottom w:val="0"/>
          <w:divBdr>
            <w:top w:val="none" w:sz="0" w:space="0" w:color="auto"/>
            <w:left w:val="none" w:sz="0" w:space="0" w:color="auto"/>
            <w:bottom w:val="none" w:sz="0" w:space="0" w:color="auto"/>
            <w:right w:val="none" w:sz="0" w:space="0" w:color="auto"/>
          </w:divBdr>
        </w:div>
        <w:div w:id="970597197">
          <w:marLeft w:val="480"/>
          <w:marRight w:val="0"/>
          <w:marTop w:val="0"/>
          <w:marBottom w:val="0"/>
          <w:divBdr>
            <w:top w:val="none" w:sz="0" w:space="0" w:color="auto"/>
            <w:left w:val="none" w:sz="0" w:space="0" w:color="auto"/>
            <w:bottom w:val="none" w:sz="0" w:space="0" w:color="auto"/>
            <w:right w:val="none" w:sz="0" w:space="0" w:color="auto"/>
          </w:divBdr>
        </w:div>
        <w:div w:id="1199926162">
          <w:marLeft w:val="480"/>
          <w:marRight w:val="0"/>
          <w:marTop w:val="0"/>
          <w:marBottom w:val="0"/>
          <w:divBdr>
            <w:top w:val="none" w:sz="0" w:space="0" w:color="auto"/>
            <w:left w:val="none" w:sz="0" w:space="0" w:color="auto"/>
            <w:bottom w:val="none" w:sz="0" w:space="0" w:color="auto"/>
            <w:right w:val="none" w:sz="0" w:space="0" w:color="auto"/>
          </w:divBdr>
        </w:div>
        <w:div w:id="1213927289">
          <w:marLeft w:val="480"/>
          <w:marRight w:val="0"/>
          <w:marTop w:val="0"/>
          <w:marBottom w:val="0"/>
          <w:divBdr>
            <w:top w:val="none" w:sz="0" w:space="0" w:color="auto"/>
            <w:left w:val="none" w:sz="0" w:space="0" w:color="auto"/>
            <w:bottom w:val="none" w:sz="0" w:space="0" w:color="auto"/>
            <w:right w:val="none" w:sz="0" w:space="0" w:color="auto"/>
          </w:divBdr>
        </w:div>
      </w:divsChild>
    </w:div>
    <w:div w:id="982084214">
      <w:marLeft w:val="480"/>
      <w:marRight w:val="0"/>
      <w:marTop w:val="0"/>
      <w:marBottom w:val="0"/>
      <w:divBdr>
        <w:top w:val="none" w:sz="0" w:space="0" w:color="auto"/>
        <w:left w:val="none" w:sz="0" w:space="0" w:color="auto"/>
        <w:bottom w:val="none" w:sz="0" w:space="0" w:color="auto"/>
        <w:right w:val="none" w:sz="0" w:space="0" w:color="auto"/>
      </w:divBdr>
    </w:div>
    <w:div w:id="982127106">
      <w:marLeft w:val="480"/>
      <w:marRight w:val="0"/>
      <w:marTop w:val="0"/>
      <w:marBottom w:val="0"/>
      <w:divBdr>
        <w:top w:val="none" w:sz="0" w:space="0" w:color="auto"/>
        <w:left w:val="none" w:sz="0" w:space="0" w:color="auto"/>
        <w:bottom w:val="none" w:sz="0" w:space="0" w:color="auto"/>
        <w:right w:val="none" w:sz="0" w:space="0" w:color="auto"/>
      </w:divBdr>
    </w:div>
    <w:div w:id="982197250">
      <w:bodyDiv w:val="1"/>
      <w:marLeft w:val="0"/>
      <w:marRight w:val="0"/>
      <w:marTop w:val="0"/>
      <w:marBottom w:val="0"/>
      <w:divBdr>
        <w:top w:val="none" w:sz="0" w:space="0" w:color="auto"/>
        <w:left w:val="none" w:sz="0" w:space="0" w:color="auto"/>
        <w:bottom w:val="none" w:sz="0" w:space="0" w:color="auto"/>
        <w:right w:val="none" w:sz="0" w:space="0" w:color="auto"/>
      </w:divBdr>
    </w:div>
    <w:div w:id="982350285">
      <w:marLeft w:val="0"/>
      <w:marRight w:val="0"/>
      <w:marTop w:val="0"/>
      <w:marBottom w:val="0"/>
      <w:divBdr>
        <w:top w:val="none" w:sz="0" w:space="0" w:color="auto"/>
        <w:left w:val="none" w:sz="0" w:space="0" w:color="auto"/>
        <w:bottom w:val="none" w:sz="0" w:space="0" w:color="auto"/>
        <w:right w:val="none" w:sz="0" w:space="0" w:color="auto"/>
      </w:divBdr>
    </w:div>
    <w:div w:id="982394595">
      <w:marLeft w:val="480"/>
      <w:marRight w:val="0"/>
      <w:marTop w:val="0"/>
      <w:marBottom w:val="0"/>
      <w:divBdr>
        <w:top w:val="none" w:sz="0" w:space="0" w:color="auto"/>
        <w:left w:val="none" w:sz="0" w:space="0" w:color="auto"/>
        <w:bottom w:val="none" w:sz="0" w:space="0" w:color="auto"/>
        <w:right w:val="none" w:sz="0" w:space="0" w:color="auto"/>
      </w:divBdr>
    </w:div>
    <w:div w:id="982542410">
      <w:marLeft w:val="480"/>
      <w:marRight w:val="0"/>
      <w:marTop w:val="0"/>
      <w:marBottom w:val="0"/>
      <w:divBdr>
        <w:top w:val="none" w:sz="0" w:space="0" w:color="auto"/>
        <w:left w:val="none" w:sz="0" w:space="0" w:color="auto"/>
        <w:bottom w:val="none" w:sz="0" w:space="0" w:color="auto"/>
        <w:right w:val="none" w:sz="0" w:space="0" w:color="auto"/>
      </w:divBdr>
    </w:div>
    <w:div w:id="982546007">
      <w:marLeft w:val="480"/>
      <w:marRight w:val="0"/>
      <w:marTop w:val="0"/>
      <w:marBottom w:val="0"/>
      <w:divBdr>
        <w:top w:val="none" w:sz="0" w:space="0" w:color="auto"/>
        <w:left w:val="none" w:sz="0" w:space="0" w:color="auto"/>
        <w:bottom w:val="none" w:sz="0" w:space="0" w:color="auto"/>
        <w:right w:val="none" w:sz="0" w:space="0" w:color="auto"/>
      </w:divBdr>
    </w:div>
    <w:div w:id="982613408">
      <w:bodyDiv w:val="1"/>
      <w:marLeft w:val="0"/>
      <w:marRight w:val="0"/>
      <w:marTop w:val="0"/>
      <w:marBottom w:val="0"/>
      <w:divBdr>
        <w:top w:val="none" w:sz="0" w:space="0" w:color="auto"/>
        <w:left w:val="none" w:sz="0" w:space="0" w:color="auto"/>
        <w:bottom w:val="none" w:sz="0" w:space="0" w:color="auto"/>
        <w:right w:val="none" w:sz="0" w:space="0" w:color="auto"/>
      </w:divBdr>
    </w:div>
    <w:div w:id="982739507">
      <w:bodyDiv w:val="1"/>
      <w:marLeft w:val="0"/>
      <w:marRight w:val="0"/>
      <w:marTop w:val="0"/>
      <w:marBottom w:val="0"/>
      <w:divBdr>
        <w:top w:val="none" w:sz="0" w:space="0" w:color="auto"/>
        <w:left w:val="none" w:sz="0" w:space="0" w:color="auto"/>
        <w:bottom w:val="none" w:sz="0" w:space="0" w:color="auto"/>
        <w:right w:val="none" w:sz="0" w:space="0" w:color="auto"/>
      </w:divBdr>
    </w:div>
    <w:div w:id="982781486">
      <w:marLeft w:val="480"/>
      <w:marRight w:val="0"/>
      <w:marTop w:val="0"/>
      <w:marBottom w:val="0"/>
      <w:divBdr>
        <w:top w:val="none" w:sz="0" w:space="0" w:color="auto"/>
        <w:left w:val="none" w:sz="0" w:space="0" w:color="auto"/>
        <w:bottom w:val="none" w:sz="0" w:space="0" w:color="auto"/>
        <w:right w:val="none" w:sz="0" w:space="0" w:color="auto"/>
      </w:divBdr>
    </w:div>
    <w:div w:id="982850717">
      <w:marLeft w:val="480"/>
      <w:marRight w:val="0"/>
      <w:marTop w:val="0"/>
      <w:marBottom w:val="0"/>
      <w:divBdr>
        <w:top w:val="none" w:sz="0" w:space="0" w:color="auto"/>
        <w:left w:val="none" w:sz="0" w:space="0" w:color="auto"/>
        <w:bottom w:val="none" w:sz="0" w:space="0" w:color="auto"/>
        <w:right w:val="none" w:sz="0" w:space="0" w:color="auto"/>
      </w:divBdr>
    </w:div>
    <w:div w:id="982851023">
      <w:bodyDiv w:val="1"/>
      <w:marLeft w:val="0"/>
      <w:marRight w:val="0"/>
      <w:marTop w:val="0"/>
      <w:marBottom w:val="0"/>
      <w:divBdr>
        <w:top w:val="none" w:sz="0" w:space="0" w:color="auto"/>
        <w:left w:val="none" w:sz="0" w:space="0" w:color="auto"/>
        <w:bottom w:val="none" w:sz="0" w:space="0" w:color="auto"/>
        <w:right w:val="none" w:sz="0" w:space="0" w:color="auto"/>
      </w:divBdr>
    </w:div>
    <w:div w:id="982924477">
      <w:marLeft w:val="480"/>
      <w:marRight w:val="0"/>
      <w:marTop w:val="0"/>
      <w:marBottom w:val="0"/>
      <w:divBdr>
        <w:top w:val="none" w:sz="0" w:space="0" w:color="auto"/>
        <w:left w:val="none" w:sz="0" w:space="0" w:color="auto"/>
        <w:bottom w:val="none" w:sz="0" w:space="0" w:color="auto"/>
        <w:right w:val="none" w:sz="0" w:space="0" w:color="auto"/>
      </w:divBdr>
    </w:div>
    <w:div w:id="982928071">
      <w:marLeft w:val="480"/>
      <w:marRight w:val="0"/>
      <w:marTop w:val="0"/>
      <w:marBottom w:val="0"/>
      <w:divBdr>
        <w:top w:val="none" w:sz="0" w:space="0" w:color="auto"/>
        <w:left w:val="none" w:sz="0" w:space="0" w:color="auto"/>
        <w:bottom w:val="none" w:sz="0" w:space="0" w:color="auto"/>
        <w:right w:val="none" w:sz="0" w:space="0" w:color="auto"/>
      </w:divBdr>
    </w:div>
    <w:div w:id="983000178">
      <w:marLeft w:val="480"/>
      <w:marRight w:val="0"/>
      <w:marTop w:val="0"/>
      <w:marBottom w:val="0"/>
      <w:divBdr>
        <w:top w:val="none" w:sz="0" w:space="0" w:color="auto"/>
        <w:left w:val="none" w:sz="0" w:space="0" w:color="auto"/>
        <w:bottom w:val="none" w:sz="0" w:space="0" w:color="auto"/>
        <w:right w:val="none" w:sz="0" w:space="0" w:color="auto"/>
      </w:divBdr>
    </w:div>
    <w:div w:id="983004485">
      <w:bodyDiv w:val="1"/>
      <w:marLeft w:val="0"/>
      <w:marRight w:val="0"/>
      <w:marTop w:val="0"/>
      <w:marBottom w:val="0"/>
      <w:divBdr>
        <w:top w:val="none" w:sz="0" w:space="0" w:color="auto"/>
        <w:left w:val="none" w:sz="0" w:space="0" w:color="auto"/>
        <w:bottom w:val="none" w:sz="0" w:space="0" w:color="auto"/>
        <w:right w:val="none" w:sz="0" w:space="0" w:color="auto"/>
      </w:divBdr>
    </w:div>
    <w:div w:id="983121076">
      <w:marLeft w:val="480"/>
      <w:marRight w:val="0"/>
      <w:marTop w:val="0"/>
      <w:marBottom w:val="0"/>
      <w:divBdr>
        <w:top w:val="none" w:sz="0" w:space="0" w:color="auto"/>
        <w:left w:val="none" w:sz="0" w:space="0" w:color="auto"/>
        <w:bottom w:val="none" w:sz="0" w:space="0" w:color="auto"/>
        <w:right w:val="none" w:sz="0" w:space="0" w:color="auto"/>
      </w:divBdr>
    </w:div>
    <w:div w:id="983124698">
      <w:marLeft w:val="480"/>
      <w:marRight w:val="0"/>
      <w:marTop w:val="0"/>
      <w:marBottom w:val="0"/>
      <w:divBdr>
        <w:top w:val="none" w:sz="0" w:space="0" w:color="auto"/>
        <w:left w:val="none" w:sz="0" w:space="0" w:color="auto"/>
        <w:bottom w:val="none" w:sz="0" w:space="0" w:color="auto"/>
        <w:right w:val="none" w:sz="0" w:space="0" w:color="auto"/>
      </w:divBdr>
    </w:div>
    <w:div w:id="983193104">
      <w:marLeft w:val="480"/>
      <w:marRight w:val="0"/>
      <w:marTop w:val="0"/>
      <w:marBottom w:val="0"/>
      <w:divBdr>
        <w:top w:val="none" w:sz="0" w:space="0" w:color="auto"/>
        <w:left w:val="none" w:sz="0" w:space="0" w:color="auto"/>
        <w:bottom w:val="none" w:sz="0" w:space="0" w:color="auto"/>
        <w:right w:val="none" w:sz="0" w:space="0" w:color="auto"/>
      </w:divBdr>
    </w:div>
    <w:div w:id="983198176">
      <w:marLeft w:val="480"/>
      <w:marRight w:val="0"/>
      <w:marTop w:val="0"/>
      <w:marBottom w:val="0"/>
      <w:divBdr>
        <w:top w:val="none" w:sz="0" w:space="0" w:color="auto"/>
        <w:left w:val="none" w:sz="0" w:space="0" w:color="auto"/>
        <w:bottom w:val="none" w:sz="0" w:space="0" w:color="auto"/>
        <w:right w:val="none" w:sz="0" w:space="0" w:color="auto"/>
      </w:divBdr>
    </w:div>
    <w:div w:id="983198701">
      <w:bodyDiv w:val="1"/>
      <w:marLeft w:val="0"/>
      <w:marRight w:val="0"/>
      <w:marTop w:val="0"/>
      <w:marBottom w:val="0"/>
      <w:divBdr>
        <w:top w:val="none" w:sz="0" w:space="0" w:color="auto"/>
        <w:left w:val="none" w:sz="0" w:space="0" w:color="auto"/>
        <w:bottom w:val="none" w:sz="0" w:space="0" w:color="auto"/>
        <w:right w:val="none" w:sz="0" w:space="0" w:color="auto"/>
      </w:divBdr>
    </w:div>
    <w:div w:id="983462863">
      <w:marLeft w:val="480"/>
      <w:marRight w:val="0"/>
      <w:marTop w:val="0"/>
      <w:marBottom w:val="0"/>
      <w:divBdr>
        <w:top w:val="none" w:sz="0" w:space="0" w:color="auto"/>
        <w:left w:val="none" w:sz="0" w:space="0" w:color="auto"/>
        <w:bottom w:val="none" w:sz="0" w:space="0" w:color="auto"/>
        <w:right w:val="none" w:sz="0" w:space="0" w:color="auto"/>
      </w:divBdr>
    </w:div>
    <w:div w:id="983505526">
      <w:marLeft w:val="0"/>
      <w:marRight w:val="0"/>
      <w:marTop w:val="0"/>
      <w:marBottom w:val="0"/>
      <w:divBdr>
        <w:top w:val="none" w:sz="0" w:space="0" w:color="auto"/>
        <w:left w:val="none" w:sz="0" w:space="0" w:color="auto"/>
        <w:bottom w:val="none" w:sz="0" w:space="0" w:color="auto"/>
        <w:right w:val="none" w:sz="0" w:space="0" w:color="auto"/>
      </w:divBdr>
    </w:div>
    <w:div w:id="983506403">
      <w:bodyDiv w:val="1"/>
      <w:marLeft w:val="0"/>
      <w:marRight w:val="0"/>
      <w:marTop w:val="0"/>
      <w:marBottom w:val="0"/>
      <w:divBdr>
        <w:top w:val="none" w:sz="0" w:space="0" w:color="auto"/>
        <w:left w:val="none" w:sz="0" w:space="0" w:color="auto"/>
        <w:bottom w:val="none" w:sz="0" w:space="0" w:color="auto"/>
        <w:right w:val="none" w:sz="0" w:space="0" w:color="auto"/>
      </w:divBdr>
    </w:div>
    <w:div w:id="983507490">
      <w:bodyDiv w:val="1"/>
      <w:marLeft w:val="0"/>
      <w:marRight w:val="0"/>
      <w:marTop w:val="0"/>
      <w:marBottom w:val="0"/>
      <w:divBdr>
        <w:top w:val="none" w:sz="0" w:space="0" w:color="auto"/>
        <w:left w:val="none" w:sz="0" w:space="0" w:color="auto"/>
        <w:bottom w:val="none" w:sz="0" w:space="0" w:color="auto"/>
        <w:right w:val="none" w:sz="0" w:space="0" w:color="auto"/>
      </w:divBdr>
    </w:div>
    <w:div w:id="983580581">
      <w:marLeft w:val="480"/>
      <w:marRight w:val="0"/>
      <w:marTop w:val="0"/>
      <w:marBottom w:val="0"/>
      <w:divBdr>
        <w:top w:val="none" w:sz="0" w:space="0" w:color="auto"/>
        <w:left w:val="none" w:sz="0" w:space="0" w:color="auto"/>
        <w:bottom w:val="none" w:sz="0" w:space="0" w:color="auto"/>
        <w:right w:val="none" w:sz="0" w:space="0" w:color="auto"/>
      </w:divBdr>
    </w:div>
    <w:div w:id="983585481">
      <w:marLeft w:val="480"/>
      <w:marRight w:val="0"/>
      <w:marTop w:val="0"/>
      <w:marBottom w:val="0"/>
      <w:divBdr>
        <w:top w:val="none" w:sz="0" w:space="0" w:color="auto"/>
        <w:left w:val="none" w:sz="0" w:space="0" w:color="auto"/>
        <w:bottom w:val="none" w:sz="0" w:space="0" w:color="auto"/>
        <w:right w:val="none" w:sz="0" w:space="0" w:color="auto"/>
      </w:divBdr>
    </w:div>
    <w:div w:id="983655169">
      <w:marLeft w:val="0"/>
      <w:marRight w:val="0"/>
      <w:marTop w:val="0"/>
      <w:marBottom w:val="0"/>
      <w:divBdr>
        <w:top w:val="none" w:sz="0" w:space="0" w:color="auto"/>
        <w:left w:val="none" w:sz="0" w:space="0" w:color="auto"/>
        <w:bottom w:val="none" w:sz="0" w:space="0" w:color="auto"/>
        <w:right w:val="none" w:sz="0" w:space="0" w:color="auto"/>
      </w:divBdr>
    </w:div>
    <w:div w:id="983701208">
      <w:bodyDiv w:val="1"/>
      <w:marLeft w:val="0"/>
      <w:marRight w:val="0"/>
      <w:marTop w:val="0"/>
      <w:marBottom w:val="0"/>
      <w:divBdr>
        <w:top w:val="none" w:sz="0" w:space="0" w:color="auto"/>
        <w:left w:val="none" w:sz="0" w:space="0" w:color="auto"/>
        <w:bottom w:val="none" w:sz="0" w:space="0" w:color="auto"/>
        <w:right w:val="none" w:sz="0" w:space="0" w:color="auto"/>
      </w:divBdr>
    </w:div>
    <w:div w:id="983706279">
      <w:marLeft w:val="480"/>
      <w:marRight w:val="0"/>
      <w:marTop w:val="0"/>
      <w:marBottom w:val="0"/>
      <w:divBdr>
        <w:top w:val="none" w:sz="0" w:space="0" w:color="auto"/>
        <w:left w:val="none" w:sz="0" w:space="0" w:color="auto"/>
        <w:bottom w:val="none" w:sz="0" w:space="0" w:color="auto"/>
        <w:right w:val="none" w:sz="0" w:space="0" w:color="auto"/>
      </w:divBdr>
    </w:div>
    <w:div w:id="983776625">
      <w:marLeft w:val="480"/>
      <w:marRight w:val="0"/>
      <w:marTop w:val="0"/>
      <w:marBottom w:val="0"/>
      <w:divBdr>
        <w:top w:val="none" w:sz="0" w:space="0" w:color="auto"/>
        <w:left w:val="none" w:sz="0" w:space="0" w:color="auto"/>
        <w:bottom w:val="none" w:sz="0" w:space="0" w:color="auto"/>
        <w:right w:val="none" w:sz="0" w:space="0" w:color="auto"/>
      </w:divBdr>
    </w:div>
    <w:div w:id="983779305">
      <w:marLeft w:val="480"/>
      <w:marRight w:val="0"/>
      <w:marTop w:val="0"/>
      <w:marBottom w:val="0"/>
      <w:divBdr>
        <w:top w:val="none" w:sz="0" w:space="0" w:color="auto"/>
        <w:left w:val="none" w:sz="0" w:space="0" w:color="auto"/>
        <w:bottom w:val="none" w:sz="0" w:space="0" w:color="auto"/>
        <w:right w:val="none" w:sz="0" w:space="0" w:color="auto"/>
      </w:divBdr>
    </w:div>
    <w:div w:id="983851220">
      <w:marLeft w:val="480"/>
      <w:marRight w:val="0"/>
      <w:marTop w:val="0"/>
      <w:marBottom w:val="0"/>
      <w:divBdr>
        <w:top w:val="none" w:sz="0" w:space="0" w:color="auto"/>
        <w:left w:val="none" w:sz="0" w:space="0" w:color="auto"/>
        <w:bottom w:val="none" w:sz="0" w:space="0" w:color="auto"/>
        <w:right w:val="none" w:sz="0" w:space="0" w:color="auto"/>
      </w:divBdr>
    </w:div>
    <w:div w:id="983852326">
      <w:bodyDiv w:val="1"/>
      <w:marLeft w:val="0"/>
      <w:marRight w:val="0"/>
      <w:marTop w:val="0"/>
      <w:marBottom w:val="0"/>
      <w:divBdr>
        <w:top w:val="none" w:sz="0" w:space="0" w:color="auto"/>
        <w:left w:val="none" w:sz="0" w:space="0" w:color="auto"/>
        <w:bottom w:val="none" w:sz="0" w:space="0" w:color="auto"/>
        <w:right w:val="none" w:sz="0" w:space="0" w:color="auto"/>
      </w:divBdr>
    </w:div>
    <w:div w:id="983853563">
      <w:marLeft w:val="480"/>
      <w:marRight w:val="0"/>
      <w:marTop w:val="0"/>
      <w:marBottom w:val="0"/>
      <w:divBdr>
        <w:top w:val="none" w:sz="0" w:space="0" w:color="auto"/>
        <w:left w:val="none" w:sz="0" w:space="0" w:color="auto"/>
        <w:bottom w:val="none" w:sz="0" w:space="0" w:color="auto"/>
        <w:right w:val="none" w:sz="0" w:space="0" w:color="auto"/>
      </w:divBdr>
    </w:div>
    <w:div w:id="983855091">
      <w:marLeft w:val="480"/>
      <w:marRight w:val="0"/>
      <w:marTop w:val="0"/>
      <w:marBottom w:val="0"/>
      <w:divBdr>
        <w:top w:val="none" w:sz="0" w:space="0" w:color="auto"/>
        <w:left w:val="none" w:sz="0" w:space="0" w:color="auto"/>
        <w:bottom w:val="none" w:sz="0" w:space="0" w:color="auto"/>
        <w:right w:val="none" w:sz="0" w:space="0" w:color="auto"/>
      </w:divBdr>
    </w:div>
    <w:div w:id="983967681">
      <w:bodyDiv w:val="1"/>
      <w:marLeft w:val="0"/>
      <w:marRight w:val="0"/>
      <w:marTop w:val="0"/>
      <w:marBottom w:val="0"/>
      <w:divBdr>
        <w:top w:val="none" w:sz="0" w:space="0" w:color="auto"/>
        <w:left w:val="none" w:sz="0" w:space="0" w:color="auto"/>
        <w:bottom w:val="none" w:sz="0" w:space="0" w:color="auto"/>
        <w:right w:val="none" w:sz="0" w:space="0" w:color="auto"/>
      </w:divBdr>
    </w:div>
    <w:div w:id="984089623">
      <w:marLeft w:val="480"/>
      <w:marRight w:val="0"/>
      <w:marTop w:val="0"/>
      <w:marBottom w:val="0"/>
      <w:divBdr>
        <w:top w:val="none" w:sz="0" w:space="0" w:color="auto"/>
        <w:left w:val="none" w:sz="0" w:space="0" w:color="auto"/>
        <w:bottom w:val="none" w:sz="0" w:space="0" w:color="auto"/>
        <w:right w:val="none" w:sz="0" w:space="0" w:color="auto"/>
      </w:divBdr>
    </w:div>
    <w:div w:id="984166565">
      <w:bodyDiv w:val="1"/>
      <w:marLeft w:val="0"/>
      <w:marRight w:val="0"/>
      <w:marTop w:val="0"/>
      <w:marBottom w:val="0"/>
      <w:divBdr>
        <w:top w:val="none" w:sz="0" w:space="0" w:color="auto"/>
        <w:left w:val="none" w:sz="0" w:space="0" w:color="auto"/>
        <w:bottom w:val="none" w:sz="0" w:space="0" w:color="auto"/>
        <w:right w:val="none" w:sz="0" w:space="0" w:color="auto"/>
      </w:divBdr>
    </w:div>
    <w:div w:id="984239825">
      <w:marLeft w:val="480"/>
      <w:marRight w:val="0"/>
      <w:marTop w:val="0"/>
      <w:marBottom w:val="0"/>
      <w:divBdr>
        <w:top w:val="none" w:sz="0" w:space="0" w:color="auto"/>
        <w:left w:val="none" w:sz="0" w:space="0" w:color="auto"/>
        <w:bottom w:val="none" w:sz="0" w:space="0" w:color="auto"/>
        <w:right w:val="none" w:sz="0" w:space="0" w:color="auto"/>
      </w:divBdr>
    </w:div>
    <w:div w:id="984240905">
      <w:marLeft w:val="480"/>
      <w:marRight w:val="0"/>
      <w:marTop w:val="0"/>
      <w:marBottom w:val="0"/>
      <w:divBdr>
        <w:top w:val="none" w:sz="0" w:space="0" w:color="auto"/>
        <w:left w:val="none" w:sz="0" w:space="0" w:color="auto"/>
        <w:bottom w:val="none" w:sz="0" w:space="0" w:color="auto"/>
        <w:right w:val="none" w:sz="0" w:space="0" w:color="auto"/>
      </w:divBdr>
    </w:div>
    <w:div w:id="984241348">
      <w:marLeft w:val="0"/>
      <w:marRight w:val="0"/>
      <w:marTop w:val="0"/>
      <w:marBottom w:val="0"/>
      <w:divBdr>
        <w:top w:val="none" w:sz="0" w:space="0" w:color="auto"/>
        <w:left w:val="none" w:sz="0" w:space="0" w:color="auto"/>
        <w:bottom w:val="none" w:sz="0" w:space="0" w:color="auto"/>
        <w:right w:val="none" w:sz="0" w:space="0" w:color="auto"/>
      </w:divBdr>
    </w:div>
    <w:div w:id="984311463">
      <w:marLeft w:val="0"/>
      <w:marRight w:val="0"/>
      <w:marTop w:val="0"/>
      <w:marBottom w:val="0"/>
      <w:divBdr>
        <w:top w:val="none" w:sz="0" w:space="0" w:color="auto"/>
        <w:left w:val="none" w:sz="0" w:space="0" w:color="auto"/>
        <w:bottom w:val="none" w:sz="0" w:space="0" w:color="auto"/>
        <w:right w:val="none" w:sz="0" w:space="0" w:color="auto"/>
      </w:divBdr>
    </w:div>
    <w:div w:id="984354820">
      <w:marLeft w:val="0"/>
      <w:marRight w:val="0"/>
      <w:marTop w:val="0"/>
      <w:marBottom w:val="0"/>
      <w:divBdr>
        <w:top w:val="none" w:sz="0" w:space="0" w:color="auto"/>
        <w:left w:val="none" w:sz="0" w:space="0" w:color="auto"/>
        <w:bottom w:val="none" w:sz="0" w:space="0" w:color="auto"/>
        <w:right w:val="none" w:sz="0" w:space="0" w:color="auto"/>
      </w:divBdr>
    </w:div>
    <w:div w:id="984430269">
      <w:marLeft w:val="0"/>
      <w:marRight w:val="0"/>
      <w:marTop w:val="0"/>
      <w:marBottom w:val="0"/>
      <w:divBdr>
        <w:top w:val="none" w:sz="0" w:space="0" w:color="auto"/>
        <w:left w:val="none" w:sz="0" w:space="0" w:color="auto"/>
        <w:bottom w:val="none" w:sz="0" w:space="0" w:color="auto"/>
        <w:right w:val="none" w:sz="0" w:space="0" w:color="auto"/>
      </w:divBdr>
    </w:div>
    <w:div w:id="984549095">
      <w:marLeft w:val="480"/>
      <w:marRight w:val="0"/>
      <w:marTop w:val="0"/>
      <w:marBottom w:val="0"/>
      <w:divBdr>
        <w:top w:val="none" w:sz="0" w:space="0" w:color="auto"/>
        <w:left w:val="none" w:sz="0" w:space="0" w:color="auto"/>
        <w:bottom w:val="none" w:sz="0" w:space="0" w:color="auto"/>
        <w:right w:val="none" w:sz="0" w:space="0" w:color="auto"/>
      </w:divBdr>
    </w:div>
    <w:div w:id="984549734">
      <w:marLeft w:val="0"/>
      <w:marRight w:val="0"/>
      <w:marTop w:val="0"/>
      <w:marBottom w:val="0"/>
      <w:divBdr>
        <w:top w:val="none" w:sz="0" w:space="0" w:color="auto"/>
        <w:left w:val="none" w:sz="0" w:space="0" w:color="auto"/>
        <w:bottom w:val="none" w:sz="0" w:space="0" w:color="auto"/>
        <w:right w:val="none" w:sz="0" w:space="0" w:color="auto"/>
      </w:divBdr>
    </w:div>
    <w:div w:id="984550015">
      <w:marLeft w:val="480"/>
      <w:marRight w:val="0"/>
      <w:marTop w:val="0"/>
      <w:marBottom w:val="0"/>
      <w:divBdr>
        <w:top w:val="none" w:sz="0" w:space="0" w:color="auto"/>
        <w:left w:val="none" w:sz="0" w:space="0" w:color="auto"/>
        <w:bottom w:val="none" w:sz="0" w:space="0" w:color="auto"/>
        <w:right w:val="none" w:sz="0" w:space="0" w:color="auto"/>
      </w:divBdr>
    </w:div>
    <w:div w:id="984555096">
      <w:marLeft w:val="480"/>
      <w:marRight w:val="0"/>
      <w:marTop w:val="0"/>
      <w:marBottom w:val="0"/>
      <w:divBdr>
        <w:top w:val="none" w:sz="0" w:space="0" w:color="auto"/>
        <w:left w:val="none" w:sz="0" w:space="0" w:color="auto"/>
        <w:bottom w:val="none" w:sz="0" w:space="0" w:color="auto"/>
        <w:right w:val="none" w:sz="0" w:space="0" w:color="auto"/>
      </w:divBdr>
    </w:div>
    <w:div w:id="984625302">
      <w:bodyDiv w:val="1"/>
      <w:marLeft w:val="0"/>
      <w:marRight w:val="0"/>
      <w:marTop w:val="0"/>
      <w:marBottom w:val="0"/>
      <w:divBdr>
        <w:top w:val="none" w:sz="0" w:space="0" w:color="auto"/>
        <w:left w:val="none" w:sz="0" w:space="0" w:color="auto"/>
        <w:bottom w:val="none" w:sz="0" w:space="0" w:color="auto"/>
        <w:right w:val="none" w:sz="0" w:space="0" w:color="auto"/>
      </w:divBdr>
    </w:div>
    <w:div w:id="984699661">
      <w:marLeft w:val="480"/>
      <w:marRight w:val="0"/>
      <w:marTop w:val="0"/>
      <w:marBottom w:val="0"/>
      <w:divBdr>
        <w:top w:val="none" w:sz="0" w:space="0" w:color="auto"/>
        <w:left w:val="none" w:sz="0" w:space="0" w:color="auto"/>
        <w:bottom w:val="none" w:sz="0" w:space="0" w:color="auto"/>
        <w:right w:val="none" w:sz="0" w:space="0" w:color="auto"/>
      </w:divBdr>
    </w:div>
    <w:div w:id="984772053">
      <w:marLeft w:val="480"/>
      <w:marRight w:val="0"/>
      <w:marTop w:val="0"/>
      <w:marBottom w:val="0"/>
      <w:divBdr>
        <w:top w:val="none" w:sz="0" w:space="0" w:color="auto"/>
        <w:left w:val="none" w:sz="0" w:space="0" w:color="auto"/>
        <w:bottom w:val="none" w:sz="0" w:space="0" w:color="auto"/>
        <w:right w:val="none" w:sz="0" w:space="0" w:color="auto"/>
      </w:divBdr>
    </w:div>
    <w:div w:id="984774354">
      <w:marLeft w:val="0"/>
      <w:marRight w:val="0"/>
      <w:marTop w:val="0"/>
      <w:marBottom w:val="0"/>
      <w:divBdr>
        <w:top w:val="none" w:sz="0" w:space="0" w:color="auto"/>
        <w:left w:val="none" w:sz="0" w:space="0" w:color="auto"/>
        <w:bottom w:val="none" w:sz="0" w:space="0" w:color="auto"/>
        <w:right w:val="none" w:sz="0" w:space="0" w:color="auto"/>
      </w:divBdr>
    </w:div>
    <w:div w:id="984816377">
      <w:marLeft w:val="480"/>
      <w:marRight w:val="0"/>
      <w:marTop w:val="0"/>
      <w:marBottom w:val="0"/>
      <w:divBdr>
        <w:top w:val="none" w:sz="0" w:space="0" w:color="auto"/>
        <w:left w:val="none" w:sz="0" w:space="0" w:color="auto"/>
        <w:bottom w:val="none" w:sz="0" w:space="0" w:color="auto"/>
        <w:right w:val="none" w:sz="0" w:space="0" w:color="auto"/>
      </w:divBdr>
    </w:div>
    <w:div w:id="984894561">
      <w:marLeft w:val="480"/>
      <w:marRight w:val="0"/>
      <w:marTop w:val="0"/>
      <w:marBottom w:val="0"/>
      <w:divBdr>
        <w:top w:val="none" w:sz="0" w:space="0" w:color="auto"/>
        <w:left w:val="none" w:sz="0" w:space="0" w:color="auto"/>
        <w:bottom w:val="none" w:sz="0" w:space="0" w:color="auto"/>
        <w:right w:val="none" w:sz="0" w:space="0" w:color="auto"/>
      </w:divBdr>
    </w:div>
    <w:div w:id="984898573">
      <w:marLeft w:val="480"/>
      <w:marRight w:val="0"/>
      <w:marTop w:val="0"/>
      <w:marBottom w:val="0"/>
      <w:divBdr>
        <w:top w:val="none" w:sz="0" w:space="0" w:color="auto"/>
        <w:left w:val="none" w:sz="0" w:space="0" w:color="auto"/>
        <w:bottom w:val="none" w:sz="0" w:space="0" w:color="auto"/>
        <w:right w:val="none" w:sz="0" w:space="0" w:color="auto"/>
      </w:divBdr>
    </w:div>
    <w:div w:id="985086198">
      <w:marLeft w:val="0"/>
      <w:marRight w:val="0"/>
      <w:marTop w:val="0"/>
      <w:marBottom w:val="0"/>
      <w:divBdr>
        <w:top w:val="none" w:sz="0" w:space="0" w:color="auto"/>
        <w:left w:val="none" w:sz="0" w:space="0" w:color="auto"/>
        <w:bottom w:val="none" w:sz="0" w:space="0" w:color="auto"/>
        <w:right w:val="none" w:sz="0" w:space="0" w:color="auto"/>
      </w:divBdr>
    </w:div>
    <w:div w:id="985203913">
      <w:marLeft w:val="0"/>
      <w:marRight w:val="0"/>
      <w:marTop w:val="0"/>
      <w:marBottom w:val="0"/>
      <w:divBdr>
        <w:top w:val="none" w:sz="0" w:space="0" w:color="auto"/>
        <w:left w:val="none" w:sz="0" w:space="0" w:color="auto"/>
        <w:bottom w:val="none" w:sz="0" w:space="0" w:color="auto"/>
        <w:right w:val="none" w:sz="0" w:space="0" w:color="auto"/>
      </w:divBdr>
    </w:div>
    <w:div w:id="985208320">
      <w:marLeft w:val="480"/>
      <w:marRight w:val="0"/>
      <w:marTop w:val="0"/>
      <w:marBottom w:val="0"/>
      <w:divBdr>
        <w:top w:val="none" w:sz="0" w:space="0" w:color="auto"/>
        <w:left w:val="none" w:sz="0" w:space="0" w:color="auto"/>
        <w:bottom w:val="none" w:sz="0" w:space="0" w:color="auto"/>
        <w:right w:val="none" w:sz="0" w:space="0" w:color="auto"/>
      </w:divBdr>
    </w:div>
    <w:div w:id="985282238">
      <w:marLeft w:val="480"/>
      <w:marRight w:val="0"/>
      <w:marTop w:val="0"/>
      <w:marBottom w:val="0"/>
      <w:divBdr>
        <w:top w:val="none" w:sz="0" w:space="0" w:color="auto"/>
        <w:left w:val="none" w:sz="0" w:space="0" w:color="auto"/>
        <w:bottom w:val="none" w:sz="0" w:space="0" w:color="auto"/>
        <w:right w:val="none" w:sz="0" w:space="0" w:color="auto"/>
      </w:divBdr>
    </w:div>
    <w:div w:id="985403713">
      <w:marLeft w:val="480"/>
      <w:marRight w:val="0"/>
      <w:marTop w:val="0"/>
      <w:marBottom w:val="0"/>
      <w:divBdr>
        <w:top w:val="none" w:sz="0" w:space="0" w:color="auto"/>
        <w:left w:val="none" w:sz="0" w:space="0" w:color="auto"/>
        <w:bottom w:val="none" w:sz="0" w:space="0" w:color="auto"/>
        <w:right w:val="none" w:sz="0" w:space="0" w:color="auto"/>
      </w:divBdr>
    </w:div>
    <w:div w:id="985470273">
      <w:marLeft w:val="480"/>
      <w:marRight w:val="0"/>
      <w:marTop w:val="0"/>
      <w:marBottom w:val="0"/>
      <w:divBdr>
        <w:top w:val="none" w:sz="0" w:space="0" w:color="auto"/>
        <w:left w:val="none" w:sz="0" w:space="0" w:color="auto"/>
        <w:bottom w:val="none" w:sz="0" w:space="0" w:color="auto"/>
        <w:right w:val="none" w:sz="0" w:space="0" w:color="auto"/>
      </w:divBdr>
    </w:div>
    <w:div w:id="985472914">
      <w:marLeft w:val="0"/>
      <w:marRight w:val="0"/>
      <w:marTop w:val="0"/>
      <w:marBottom w:val="0"/>
      <w:divBdr>
        <w:top w:val="none" w:sz="0" w:space="0" w:color="auto"/>
        <w:left w:val="none" w:sz="0" w:space="0" w:color="auto"/>
        <w:bottom w:val="none" w:sz="0" w:space="0" w:color="auto"/>
        <w:right w:val="none" w:sz="0" w:space="0" w:color="auto"/>
      </w:divBdr>
    </w:div>
    <w:div w:id="985553310">
      <w:marLeft w:val="0"/>
      <w:marRight w:val="0"/>
      <w:marTop w:val="0"/>
      <w:marBottom w:val="0"/>
      <w:divBdr>
        <w:top w:val="none" w:sz="0" w:space="0" w:color="auto"/>
        <w:left w:val="none" w:sz="0" w:space="0" w:color="auto"/>
        <w:bottom w:val="none" w:sz="0" w:space="0" w:color="auto"/>
        <w:right w:val="none" w:sz="0" w:space="0" w:color="auto"/>
      </w:divBdr>
    </w:div>
    <w:div w:id="985667684">
      <w:marLeft w:val="480"/>
      <w:marRight w:val="0"/>
      <w:marTop w:val="0"/>
      <w:marBottom w:val="0"/>
      <w:divBdr>
        <w:top w:val="none" w:sz="0" w:space="0" w:color="auto"/>
        <w:left w:val="none" w:sz="0" w:space="0" w:color="auto"/>
        <w:bottom w:val="none" w:sz="0" w:space="0" w:color="auto"/>
        <w:right w:val="none" w:sz="0" w:space="0" w:color="auto"/>
      </w:divBdr>
    </w:div>
    <w:div w:id="985742353">
      <w:marLeft w:val="480"/>
      <w:marRight w:val="0"/>
      <w:marTop w:val="0"/>
      <w:marBottom w:val="0"/>
      <w:divBdr>
        <w:top w:val="none" w:sz="0" w:space="0" w:color="auto"/>
        <w:left w:val="none" w:sz="0" w:space="0" w:color="auto"/>
        <w:bottom w:val="none" w:sz="0" w:space="0" w:color="auto"/>
        <w:right w:val="none" w:sz="0" w:space="0" w:color="auto"/>
      </w:divBdr>
    </w:div>
    <w:div w:id="986011725">
      <w:marLeft w:val="480"/>
      <w:marRight w:val="0"/>
      <w:marTop w:val="0"/>
      <w:marBottom w:val="0"/>
      <w:divBdr>
        <w:top w:val="none" w:sz="0" w:space="0" w:color="auto"/>
        <w:left w:val="none" w:sz="0" w:space="0" w:color="auto"/>
        <w:bottom w:val="none" w:sz="0" w:space="0" w:color="auto"/>
        <w:right w:val="none" w:sz="0" w:space="0" w:color="auto"/>
      </w:divBdr>
    </w:div>
    <w:div w:id="986012253">
      <w:marLeft w:val="0"/>
      <w:marRight w:val="0"/>
      <w:marTop w:val="0"/>
      <w:marBottom w:val="0"/>
      <w:divBdr>
        <w:top w:val="none" w:sz="0" w:space="0" w:color="auto"/>
        <w:left w:val="none" w:sz="0" w:space="0" w:color="auto"/>
        <w:bottom w:val="none" w:sz="0" w:space="0" w:color="auto"/>
        <w:right w:val="none" w:sz="0" w:space="0" w:color="auto"/>
      </w:divBdr>
    </w:div>
    <w:div w:id="986016086">
      <w:marLeft w:val="480"/>
      <w:marRight w:val="0"/>
      <w:marTop w:val="0"/>
      <w:marBottom w:val="0"/>
      <w:divBdr>
        <w:top w:val="none" w:sz="0" w:space="0" w:color="auto"/>
        <w:left w:val="none" w:sz="0" w:space="0" w:color="auto"/>
        <w:bottom w:val="none" w:sz="0" w:space="0" w:color="auto"/>
        <w:right w:val="none" w:sz="0" w:space="0" w:color="auto"/>
      </w:divBdr>
    </w:div>
    <w:div w:id="986055841">
      <w:bodyDiv w:val="1"/>
      <w:marLeft w:val="0"/>
      <w:marRight w:val="0"/>
      <w:marTop w:val="0"/>
      <w:marBottom w:val="0"/>
      <w:divBdr>
        <w:top w:val="none" w:sz="0" w:space="0" w:color="auto"/>
        <w:left w:val="none" w:sz="0" w:space="0" w:color="auto"/>
        <w:bottom w:val="none" w:sz="0" w:space="0" w:color="auto"/>
        <w:right w:val="none" w:sz="0" w:space="0" w:color="auto"/>
      </w:divBdr>
      <w:divsChild>
        <w:div w:id="484203533">
          <w:marLeft w:val="480"/>
          <w:marRight w:val="0"/>
          <w:marTop w:val="0"/>
          <w:marBottom w:val="0"/>
          <w:divBdr>
            <w:top w:val="none" w:sz="0" w:space="0" w:color="auto"/>
            <w:left w:val="none" w:sz="0" w:space="0" w:color="auto"/>
            <w:bottom w:val="none" w:sz="0" w:space="0" w:color="auto"/>
            <w:right w:val="none" w:sz="0" w:space="0" w:color="auto"/>
          </w:divBdr>
        </w:div>
        <w:div w:id="530264501">
          <w:marLeft w:val="480"/>
          <w:marRight w:val="0"/>
          <w:marTop w:val="0"/>
          <w:marBottom w:val="0"/>
          <w:divBdr>
            <w:top w:val="none" w:sz="0" w:space="0" w:color="auto"/>
            <w:left w:val="none" w:sz="0" w:space="0" w:color="auto"/>
            <w:bottom w:val="none" w:sz="0" w:space="0" w:color="auto"/>
            <w:right w:val="none" w:sz="0" w:space="0" w:color="auto"/>
          </w:divBdr>
        </w:div>
        <w:div w:id="678041396">
          <w:marLeft w:val="480"/>
          <w:marRight w:val="0"/>
          <w:marTop w:val="0"/>
          <w:marBottom w:val="0"/>
          <w:divBdr>
            <w:top w:val="none" w:sz="0" w:space="0" w:color="auto"/>
            <w:left w:val="none" w:sz="0" w:space="0" w:color="auto"/>
            <w:bottom w:val="none" w:sz="0" w:space="0" w:color="auto"/>
            <w:right w:val="none" w:sz="0" w:space="0" w:color="auto"/>
          </w:divBdr>
        </w:div>
        <w:div w:id="953638505">
          <w:marLeft w:val="480"/>
          <w:marRight w:val="0"/>
          <w:marTop w:val="0"/>
          <w:marBottom w:val="0"/>
          <w:divBdr>
            <w:top w:val="none" w:sz="0" w:space="0" w:color="auto"/>
            <w:left w:val="none" w:sz="0" w:space="0" w:color="auto"/>
            <w:bottom w:val="none" w:sz="0" w:space="0" w:color="auto"/>
            <w:right w:val="none" w:sz="0" w:space="0" w:color="auto"/>
          </w:divBdr>
        </w:div>
        <w:div w:id="975530247">
          <w:marLeft w:val="480"/>
          <w:marRight w:val="0"/>
          <w:marTop w:val="0"/>
          <w:marBottom w:val="0"/>
          <w:divBdr>
            <w:top w:val="none" w:sz="0" w:space="0" w:color="auto"/>
            <w:left w:val="none" w:sz="0" w:space="0" w:color="auto"/>
            <w:bottom w:val="none" w:sz="0" w:space="0" w:color="auto"/>
            <w:right w:val="none" w:sz="0" w:space="0" w:color="auto"/>
          </w:divBdr>
        </w:div>
        <w:div w:id="1134952600">
          <w:marLeft w:val="480"/>
          <w:marRight w:val="0"/>
          <w:marTop w:val="0"/>
          <w:marBottom w:val="0"/>
          <w:divBdr>
            <w:top w:val="none" w:sz="0" w:space="0" w:color="auto"/>
            <w:left w:val="none" w:sz="0" w:space="0" w:color="auto"/>
            <w:bottom w:val="none" w:sz="0" w:space="0" w:color="auto"/>
            <w:right w:val="none" w:sz="0" w:space="0" w:color="auto"/>
          </w:divBdr>
        </w:div>
        <w:div w:id="1139346791">
          <w:marLeft w:val="480"/>
          <w:marRight w:val="0"/>
          <w:marTop w:val="0"/>
          <w:marBottom w:val="0"/>
          <w:divBdr>
            <w:top w:val="none" w:sz="0" w:space="0" w:color="auto"/>
            <w:left w:val="none" w:sz="0" w:space="0" w:color="auto"/>
            <w:bottom w:val="none" w:sz="0" w:space="0" w:color="auto"/>
            <w:right w:val="none" w:sz="0" w:space="0" w:color="auto"/>
          </w:divBdr>
        </w:div>
      </w:divsChild>
    </w:div>
    <w:div w:id="986058027">
      <w:marLeft w:val="0"/>
      <w:marRight w:val="0"/>
      <w:marTop w:val="0"/>
      <w:marBottom w:val="0"/>
      <w:divBdr>
        <w:top w:val="none" w:sz="0" w:space="0" w:color="auto"/>
        <w:left w:val="none" w:sz="0" w:space="0" w:color="auto"/>
        <w:bottom w:val="none" w:sz="0" w:space="0" w:color="auto"/>
        <w:right w:val="none" w:sz="0" w:space="0" w:color="auto"/>
      </w:divBdr>
    </w:div>
    <w:div w:id="986058966">
      <w:marLeft w:val="0"/>
      <w:marRight w:val="0"/>
      <w:marTop w:val="0"/>
      <w:marBottom w:val="0"/>
      <w:divBdr>
        <w:top w:val="none" w:sz="0" w:space="0" w:color="auto"/>
        <w:left w:val="none" w:sz="0" w:space="0" w:color="auto"/>
        <w:bottom w:val="none" w:sz="0" w:space="0" w:color="auto"/>
        <w:right w:val="none" w:sz="0" w:space="0" w:color="auto"/>
      </w:divBdr>
    </w:div>
    <w:div w:id="986127455">
      <w:marLeft w:val="480"/>
      <w:marRight w:val="0"/>
      <w:marTop w:val="0"/>
      <w:marBottom w:val="0"/>
      <w:divBdr>
        <w:top w:val="none" w:sz="0" w:space="0" w:color="auto"/>
        <w:left w:val="none" w:sz="0" w:space="0" w:color="auto"/>
        <w:bottom w:val="none" w:sz="0" w:space="0" w:color="auto"/>
        <w:right w:val="none" w:sz="0" w:space="0" w:color="auto"/>
      </w:divBdr>
    </w:div>
    <w:div w:id="986129797">
      <w:marLeft w:val="480"/>
      <w:marRight w:val="0"/>
      <w:marTop w:val="0"/>
      <w:marBottom w:val="0"/>
      <w:divBdr>
        <w:top w:val="none" w:sz="0" w:space="0" w:color="auto"/>
        <w:left w:val="none" w:sz="0" w:space="0" w:color="auto"/>
        <w:bottom w:val="none" w:sz="0" w:space="0" w:color="auto"/>
        <w:right w:val="none" w:sz="0" w:space="0" w:color="auto"/>
      </w:divBdr>
    </w:div>
    <w:div w:id="986276790">
      <w:marLeft w:val="0"/>
      <w:marRight w:val="0"/>
      <w:marTop w:val="0"/>
      <w:marBottom w:val="0"/>
      <w:divBdr>
        <w:top w:val="none" w:sz="0" w:space="0" w:color="auto"/>
        <w:left w:val="none" w:sz="0" w:space="0" w:color="auto"/>
        <w:bottom w:val="none" w:sz="0" w:space="0" w:color="auto"/>
        <w:right w:val="none" w:sz="0" w:space="0" w:color="auto"/>
      </w:divBdr>
    </w:div>
    <w:div w:id="986278225">
      <w:marLeft w:val="480"/>
      <w:marRight w:val="0"/>
      <w:marTop w:val="0"/>
      <w:marBottom w:val="0"/>
      <w:divBdr>
        <w:top w:val="none" w:sz="0" w:space="0" w:color="auto"/>
        <w:left w:val="none" w:sz="0" w:space="0" w:color="auto"/>
        <w:bottom w:val="none" w:sz="0" w:space="0" w:color="auto"/>
        <w:right w:val="none" w:sz="0" w:space="0" w:color="auto"/>
      </w:divBdr>
    </w:div>
    <w:div w:id="986323588">
      <w:marLeft w:val="480"/>
      <w:marRight w:val="0"/>
      <w:marTop w:val="0"/>
      <w:marBottom w:val="0"/>
      <w:divBdr>
        <w:top w:val="none" w:sz="0" w:space="0" w:color="auto"/>
        <w:left w:val="none" w:sz="0" w:space="0" w:color="auto"/>
        <w:bottom w:val="none" w:sz="0" w:space="0" w:color="auto"/>
        <w:right w:val="none" w:sz="0" w:space="0" w:color="auto"/>
      </w:divBdr>
    </w:div>
    <w:div w:id="986473047">
      <w:marLeft w:val="480"/>
      <w:marRight w:val="0"/>
      <w:marTop w:val="0"/>
      <w:marBottom w:val="0"/>
      <w:divBdr>
        <w:top w:val="none" w:sz="0" w:space="0" w:color="auto"/>
        <w:left w:val="none" w:sz="0" w:space="0" w:color="auto"/>
        <w:bottom w:val="none" w:sz="0" w:space="0" w:color="auto"/>
        <w:right w:val="none" w:sz="0" w:space="0" w:color="auto"/>
      </w:divBdr>
    </w:div>
    <w:div w:id="986478256">
      <w:marLeft w:val="0"/>
      <w:marRight w:val="0"/>
      <w:marTop w:val="0"/>
      <w:marBottom w:val="0"/>
      <w:divBdr>
        <w:top w:val="none" w:sz="0" w:space="0" w:color="auto"/>
        <w:left w:val="none" w:sz="0" w:space="0" w:color="auto"/>
        <w:bottom w:val="none" w:sz="0" w:space="0" w:color="auto"/>
        <w:right w:val="none" w:sz="0" w:space="0" w:color="auto"/>
      </w:divBdr>
    </w:div>
    <w:div w:id="986663869">
      <w:bodyDiv w:val="1"/>
      <w:marLeft w:val="0"/>
      <w:marRight w:val="0"/>
      <w:marTop w:val="0"/>
      <w:marBottom w:val="0"/>
      <w:divBdr>
        <w:top w:val="none" w:sz="0" w:space="0" w:color="auto"/>
        <w:left w:val="none" w:sz="0" w:space="0" w:color="auto"/>
        <w:bottom w:val="none" w:sz="0" w:space="0" w:color="auto"/>
        <w:right w:val="none" w:sz="0" w:space="0" w:color="auto"/>
      </w:divBdr>
    </w:div>
    <w:div w:id="986667979">
      <w:marLeft w:val="480"/>
      <w:marRight w:val="0"/>
      <w:marTop w:val="0"/>
      <w:marBottom w:val="0"/>
      <w:divBdr>
        <w:top w:val="none" w:sz="0" w:space="0" w:color="auto"/>
        <w:left w:val="none" w:sz="0" w:space="0" w:color="auto"/>
        <w:bottom w:val="none" w:sz="0" w:space="0" w:color="auto"/>
        <w:right w:val="none" w:sz="0" w:space="0" w:color="auto"/>
      </w:divBdr>
    </w:div>
    <w:div w:id="986740381">
      <w:marLeft w:val="480"/>
      <w:marRight w:val="0"/>
      <w:marTop w:val="0"/>
      <w:marBottom w:val="0"/>
      <w:divBdr>
        <w:top w:val="none" w:sz="0" w:space="0" w:color="auto"/>
        <w:left w:val="none" w:sz="0" w:space="0" w:color="auto"/>
        <w:bottom w:val="none" w:sz="0" w:space="0" w:color="auto"/>
        <w:right w:val="none" w:sz="0" w:space="0" w:color="auto"/>
      </w:divBdr>
    </w:div>
    <w:div w:id="986782834">
      <w:marLeft w:val="480"/>
      <w:marRight w:val="0"/>
      <w:marTop w:val="0"/>
      <w:marBottom w:val="0"/>
      <w:divBdr>
        <w:top w:val="none" w:sz="0" w:space="0" w:color="auto"/>
        <w:left w:val="none" w:sz="0" w:space="0" w:color="auto"/>
        <w:bottom w:val="none" w:sz="0" w:space="0" w:color="auto"/>
        <w:right w:val="none" w:sz="0" w:space="0" w:color="auto"/>
      </w:divBdr>
    </w:div>
    <w:div w:id="986786165">
      <w:bodyDiv w:val="1"/>
      <w:marLeft w:val="0"/>
      <w:marRight w:val="0"/>
      <w:marTop w:val="0"/>
      <w:marBottom w:val="0"/>
      <w:divBdr>
        <w:top w:val="none" w:sz="0" w:space="0" w:color="auto"/>
        <w:left w:val="none" w:sz="0" w:space="0" w:color="auto"/>
        <w:bottom w:val="none" w:sz="0" w:space="0" w:color="auto"/>
        <w:right w:val="none" w:sz="0" w:space="0" w:color="auto"/>
      </w:divBdr>
    </w:div>
    <w:div w:id="986786332">
      <w:marLeft w:val="480"/>
      <w:marRight w:val="0"/>
      <w:marTop w:val="0"/>
      <w:marBottom w:val="0"/>
      <w:divBdr>
        <w:top w:val="none" w:sz="0" w:space="0" w:color="auto"/>
        <w:left w:val="none" w:sz="0" w:space="0" w:color="auto"/>
        <w:bottom w:val="none" w:sz="0" w:space="0" w:color="auto"/>
        <w:right w:val="none" w:sz="0" w:space="0" w:color="auto"/>
      </w:divBdr>
    </w:div>
    <w:div w:id="986973123">
      <w:marLeft w:val="480"/>
      <w:marRight w:val="0"/>
      <w:marTop w:val="0"/>
      <w:marBottom w:val="0"/>
      <w:divBdr>
        <w:top w:val="none" w:sz="0" w:space="0" w:color="auto"/>
        <w:left w:val="none" w:sz="0" w:space="0" w:color="auto"/>
        <w:bottom w:val="none" w:sz="0" w:space="0" w:color="auto"/>
        <w:right w:val="none" w:sz="0" w:space="0" w:color="auto"/>
      </w:divBdr>
    </w:div>
    <w:div w:id="986978271">
      <w:marLeft w:val="480"/>
      <w:marRight w:val="0"/>
      <w:marTop w:val="0"/>
      <w:marBottom w:val="0"/>
      <w:divBdr>
        <w:top w:val="none" w:sz="0" w:space="0" w:color="auto"/>
        <w:left w:val="none" w:sz="0" w:space="0" w:color="auto"/>
        <w:bottom w:val="none" w:sz="0" w:space="0" w:color="auto"/>
        <w:right w:val="none" w:sz="0" w:space="0" w:color="auto"/>
      </w:divBdr>
    </w:div>
    <w:div w:id="987132847">
      <w:marLeft w:val="480"/>
      <w:marRight w:val="0"/>
      <w:marTop w:val="0"/>
      <w:marBottom w:val="0"/>
      <w:divBdr>
        <w:top w:val="none" w:sz="0" w:space="0" w:color="auto"/>
        <w:left w:val="none" w:sz="0" w:space="0" w:color="auto"/>
        <w:bottom w:val="none" w:sz="0" w:space="0" w:color="auto"/>
        <w:right w:val="none" w:sz="0" w:space="0" w:color="auto"/>
      </w:divBdr>
    </w:div>
    <w:div w:id="987199448">
      <w:marLeft w:val="480"/>
      <w:marRight w:val="0"/>
      <w:marTop w:val="0"/>
      <w:marBottom w:val="0"/>
      <w:divBdr>
        <w:top w:val="none" w:sz="0" w:space="0" w:color="auto"/>
        <w:left w:val="none" w:sz="0" w:space="0" w:color="auto"/>
        <w:bottom w:val="none" w:sz="0" w:space="0" w:color="auto"/>
        <w:right w:val="none" w:sz="0" w:space="0" w:color="auto"/>
      </w:divBdr>
    </w:div>
    <w:div w:id="987200878">
      <w:marLeft w:val="480"/>
      <w:marRight w:val="0"/>
      <w:marTop w:val="0"/>
      <w:marBottom w:val="0"/>
      <w:divBdr>
        <w:top w:val="none" w:sz="0" w:space="0" w:color="auto"/>
        <w:left w:val="none" w:sz="0" w:space="0" w:color="auto"/>
        <w:bottom w:val="none" w:sz="0" w:space="0" w:color="auto"/>
        <w:right w:val="none" w:sz="0" w:space="0" w:color="auto"/>
      </w:divBdr>
    </w:div>
    <w:div w:id="987242248">
      <w:marLeft w:val="480"/>
      <w:marRight w:val="0"/>
      <w:marTop w:val="0"/>
      <w:marBottom w:val="0"/>
      <w:divBdr>
        <w:top w:val="none" w:sz="0" w:space="0" w:color="auto"/>
        <w:left w:val="none" w:sz="0" w:space="0" w:color="auto"/>
        <w:bottom w:val="none" w:sz="0" w:space="0" w:color="auto"/>
        <w:right w:val="none" w:sz="0" w:space="0" w:color="auto"/>
      </w:divBdr>
    </w:div>
    <w:div w:id="987244018">
      <w:bodyDiv w:val="1"/>
      <w:marLeft w:val="0"/>
      <w:marRight w:val="0"/>
      <w:marTop w:val="0"/>
      <w:marBottom w:val="0"/>
      <w:divBdr>
        <w:top w:val="none" w:sz="0" w:space="0" w:color="auto"/>
        <w:left w:val="none" w:sz="0" w:space="0" w:color="auto"/>
        <w:bottom w:val="none" w:sz="0" w:space="0" w:color="auto"/>
        <w:right w:val="none" w:sz="0" w:space="0" w:color="auto"/>
      </w:divBdr>
    </w:div>
    <w:div w:id="987436499">
      <w:marLeft w:val="480"/>
      <w:marRight w:val="0"/>
      <w:marTop w:val="0"/>
      <w:marBottom w:val="0"/>
      <w:divBdr>
        <w:top w:val="none" w:sz="0" w:space="0" w:color="auto"/>
        <w:left w:val="none" w:sz="0" w:space="0" w:color="auto"/>
        <w:bottom w:val="none" w:sz="0" w:space="0" w:color="auto"/>
        <w:right w:val="none" w:sz="0" w:space="0" w:color="auto"/>
      </w:divBdr>
    </w:div>
    <w:div w:id="987515574">
      <w:bodyDiv w:val="1"/>
      <w:marLeft w:val="0"/>
      <w:marRight w:val="0"/>
      <w:marTop w:val="0"/>
      <w:marBottom w:val="0"/>
      <w:divBdr>
        <w:top w:val="none" w:sz="0" w:space="0" w:color="auto"/>
        <w:left w:val="none" w:sz="0" w:space="0" w:color="auto"/>
        <w:bottom w:val="none" w:sz="0" w:space="0" w:color="auto"/>
        <w:right w:val="none" w:sz="0" w:space="0" w:color="auto"/>
      </w:divBdr>
    </w:div>
    <w:div w:id="987787320">
      <w:marLeft w:val="480"/>
      <w:marRight w:val="0"/>
      <w:marTop w:val="0"/>
      <w:marBottom w:val="0"/>
      <w:divBdr>
        <w:top w:val="none" w:sz="0" w:space="0" w:color="auto"/>
        <w:left w:val="none" w:sz="0" w:space="0" w:color="auto"/>
        <w:bottom w:val="none" w:sz="0" w:space="0" w:color="auto"/>
        <w:right w:val="none" w:sz="0" w:space="0" w:color="auto"/>
      </w:divBdr>
    </w:div>
    <w:div w:id="987824627">
      <w:bodyDiv w:val="1"/>
      <w:marLeft w:val="0"/>
      <w:marRight w:val="0"/>
      <w:marTop w:val="0"/>
      <w:marBottom w:val="0"/>
      <w:divBdr>
        <w:top w:val="none" w:sz="0" w:space="0" w:color="auto"/>
        <w:left w:val="none" w:sz="0" w:space="0" w:color="auto"/>
        <w:bottom w:val="none" w:sz="0" w:space="0" w:color="auto"/>
        <w:right w:val="none" w:sz="0" w:space="0" w:color="auto"/>
      </w:divBdr>
    </w:div>
    <w:div w:id="987825982">
      <w:marLeft w:val="480"/>
      <w:marRight w:val="0"/>
      <w:marTop w:val="0"/>
      <w:marBottom w:val="0"/>
      <w:divBdr>
        <w:top w:val="none" w:sz="0" w:space="0" w:color="auto"/>
        <w:left w:val="none" w:sz="0" w:space="0" w:color="auto"/>
        <w:bottom w:val="none" w:sz="0" w:space="0" w:color="auto"/>
        <w:right w:val="none" w:sz="0" w:space="0" w:color="auto"/>
      </w:divBdr>
    </w:div>
    <w:div w:id="987828223">
      <w:marLeft w:val="0"/>
      <w:marRight w:val="0"/>
      <w:marTop w:val="0"/>
      <w:marBottom w:val="0"/>
      <w:divBdr>
        <w:top w:val="none" w:sz="0" w:space="0" w:color="auto"/>
        <w:left w:val="none" w:sz="0" w:space="0" w:color="auto"/>
        <w:bottom w:val="none" w:sz="0" w:space="0" w:color="auto"/>
        <w:right w:val="none" w:sz="0" w:space="0" w:color="auto"/>
      </w:divBdr>
    </w:div>
    <w:div w:id="987902277">
      <w:marLeft w:val="480"/>
      <w:marRight w:val="0"/>
      <w:marTop w:val="0"/>
      <w:marBottom w:val="0"/>
      <w:divBdr>
        <w:top w:val="none" w:sz="0" w:space="0" w:color="auto"/>
        <w:left w:val="none" w:sz="0" w:space="0" w:color="auto"/>
        <w:bottom w:val="none" w:sz="0" w:space="0" w:color="auto"/>
        <w:right w:val="none" w:sz="0" w:space="0" w:color="auto"/>
      </w:divBdr>
    </w:div>
    <w:div w:id="987905222">
      <w:marLeft w:val="0"/>
      <w:marRight w:val="0"/>
      <w:marTop w:val="0"/>
      <w:marBottom w:val="0"/>
      <w:divBdr>
        <w:top w:val="none" w:sz="0" w:space="0" w:color="auto"/>
        <w:left w:val="none" w:sz="0" w:space="0" w:color="auto"/>
        <w:bottom w:val="none" w:sz="0" w:space="0" w:color="auto"/>
        <w:right w:val="none" w:sz="0" w:space="0" w:color="auto"/>
      </w:divBdr>
    </w:div>
    <w:div w:id="988020863">
      <w:marLeft w:val="0"/>
      <w:marRight w:val="0"/>
      <w:marTop w:val="0"/>
      <w:marBottom w:val="0"/>
      <w:divBdr>
        <w:top w:val="none" w:sz="0" w:space="0" w:color="auto"/>
        <w:left w:val="none" w:sz="0" w:space="0" w:color="auto"/>
        <w:bottom w:val="none" w:sz="0" w:space="0" w:color="auto"/>
        <w:right w:val="none" w:sz="0" w:space="0" w:color="auto"/>
      </w:divBdr>
    </w:div>
    <w:div w:id="988090555">
      <w:marLeft w:val="480"/>
      <w:marRight w:val="0"/>
      <w:marTop w:val="0"/>
      <w:marBottom w:val="0"/>
      <w:divBdr>
        <w:top w:val="none" w:sz="0" w:space="0" w:color="auto"/>
        <w:left w:val="none" w:sz="0" w:space="0" w:color="auto"/>
        <w:bottom w:val="none" w:sz="0" w:space="0" w:color="auto"/>
        <w:right w:val="none" w:sz="0" w:space="0" w:color="auto"/>
      </w:divBdr>
    </w:div>
    <w:div w:id="988167274">
      <w:marLeft w:val="480"/>
      <w:marRight w:val="0"/>
      <w:marTop w:val="0"/>
      <w:marBottom w:val="0"/>
      <w:divBdr>
        <w:top w:val="none" w:sz="0" w:space="0" w:color="auto"/>
        <w:left w:val="none" w:sz="0" w:space="0" w:color="auto"/>
        <w:bottom w:val="none" w:sz="0" w:space="0" w:color="auto"/>
        <w:right w:val="none" w:sz="0" w:space="0" w:color="auto"/>
      </w:divBdr>
    </w:div>
    <w:div w:id="988167454">
      <w:marLeft w:val="0"/>
      <w:marRight w:val="0"/>
      <w:marTop w:val="0"/>
      <w:marBottom w:val="0"/>
      <w:divBdr>
        <w:top w:val="none" w:sz="0" w:space="0" w:color="auto"/>
        <w:left w:val="none" w:sz="0" w:space="0" w:color="auto"/>
        <w:bottom w:val="none" w:sz="0" w:space="0" w:color="auto"/>
        <w:right w:val="none" w:sz="0" w:space="0" w:color="auto"/>
      </w:divBdr>
    </w:div>
    <w:div w:id="988171907">
      <w:marLeft w:val="480"/>
      <w:marRight w:val="0"/>
      <w:marTop w:val="0"/>
      <w:marBottom w:val="0"/>
      <w:divBdr>
        <w:top w:val="none" w:sz="0" w:space="0" w:color="auto"/>
        <w:left w:val="none" w:sz="0" w:space="0" w:color="auto"/>
        <w:bottom w:val="none" w:sz="0" w:space="0" w:color="auto"/>
        <w:right w:val="none" w:sz="0" w:space="0" w:color="auto"/>
      </w:divBdr>
    </w:div>
    <w:div w:id="988292168">
      <w:marLeft w:val="0"/>
      <w:marRight w:val="0"/>
      <w:marTop w:val="0"/>
      <w:marBottom w:val="0"/>
      <w:divBdr>
        <w:top w:val="none" w:sz="0" w:space="0" w:color="auto"/>
        <w:left w:val="none" w:sz="0" w:space="0" w:color="auto"/>
        <w:bottom w:val="none" w:sz="0" w:space="0" w:color="auto"/>
        <w:right w:val="none" w:sz="0" w:space="0" w:color="auto"/>
      </w:divBdr>
    </w:div>
    <w:div w:id="988361388">
      <w:marLeft w:val="480"/>
      <w:marRight w:val="0"/>
      <w:marTop w:val="0"/>
      <w:marBottom w:val="0"/>
      <w:divBdr>
        <w:top w:val="none" w:sz="0" w:space="0" w:color="auto"/>
        <w:left w:val="none" w:sz="0" w:space="0" w:color="auto"/>
        <w:bottom w:val="none" w:sz="0" w:space="0" w:color="auto"/>
        <w:right w:val="none" w:sz="0" w:space="0" w:color="auto"/>
      </w:divBdr>
    </w:div>
    <w:div w:id="988437503">
      <w:marLeft w:val="0"/>
      <w:marRight w:val="0"/>
      <w:marTop w:val="0"/>
      <w:marBottom w:val="0"/>
      <w:divBdr>
        <w:top w:val="none" w:sz="0" w:space="0" w:color="auto"/>
        <w:left w:val="none" w:sz="0" w:space="0" w:color="auto"/>
        <w:bottom w:val="none" w:sz="0" w:space="0" w:color="auto"/>
        <w:right w:val="none" w:sz="0" w:space="0" w:color="auto"/>
      </w:divBdr>
    </w:div>
    <w:div w:id="988441088">
      <w:marLeft w:val="480"/>
      <w:marRight w:val="0"/>
      <w:marTop w:val="0"/>
      <w:marBottom w:val="0"/>
      <w:divBdr>
        <w:top w:val="none" w:sz="0" w:space="0" w:color="auto"/>
        <w:left w:val="none" w:sz="0" w:space="0" w:color="auto"/>
        <w:bottom w:val="none" w:sz="0" w:space="0" w:color="auto"/>
        <w:right w:val="none" w:sz="0" w:space="0" w:color="auto"/>
      </w:divBdr>
    </w:div>
    <w:div w:id="988443638">
      <w:bodyDiv w:val="1"/>
      <w:marLeft w:val="0"/>
      <w:marRight w:val="0"/>
      <w:marTop w:val="0"/>
      <w:marBottom w:val="0"/>
      <w:divBdr>
        <w:top w:val="none" w:sz="0" w:space="0" w:color="auto"/>
        <w:left w:val="none" w:sz="0" w:space="0" w:color="auto"/>
        <w:bottom w:val="none" w:sz="0" w:space="0" w:color="auto"/>
        <w:right w:val="none" w:sz="0" w:space="0" w:color="auto"/>
      </w:divBdr>
    </w:div>
    <w:div w:id="988485749">
      <w:bodyDiv w:val="1"/>
      <w:marLeft w:val="0"/>
      <w:marRight w:val="0"/>
      <w:marTop w:val="0"/>
      <w:marBottom w:val="0"/>
      <w:divBdr>
        <w:top w:val="none" w:sz="0" w:space="0" w:color="auto"/>
        <w:left w:val="none" w:sz="0" w:space="0" w:color="auto"/>
        <w:bottom w:val="none" w:sz="0" w:space="0" w:color="auto"/>
        <w:right w:val="none" w:sz="0" w:space="0" w:color="auto"/>
      </w:divBdr>
    </w:div>
    <w:div w:id="988486013">
      <w:marLeft w:val="480"/>
      <w:marRight w:val="0"/>
      <w:marTop w:val="0"/>
      <w:marBottom w:val="0"/>
      <w:divBdr>
        <w:top w:val="none" w:sz="0" w:space="0" w:color="auto"/>
        <w:left w:val="none" w:sz="0" w:space="0" w:color="auto"/>
        <w:bottom w:val="none" w:sz="0" w:space="0" w:color="auto"/>
        <w:right w:val="none" w:sz="0" w:space="0" w:color="auto"/>
      </w:divBdr>
    </w:div>
    <w:div w:id="988558150">
      <w:bodyDiv w:val="1"/>
      <w:marLeft w:val="0"/>
      <w:marRight w:val="0"/>
      <w:marTop w:val="0"/>
      <w:marBottom w:val="0"/>
      <w:divBdr>
        <w:top w:val="none" w:sz="0" w:space="0" w:color="auto"/>
        <w:left w:val="none" w:sz="0" w:space="0" w:color="auto"/>
        <w:bottom w:val="none" w:sz="0" w:space="0" w:color="auto"/>
        <w:right w:val="none" w:sz="0" w:space="0" w:color="auto"/>
      </w:divBdr>
    </w:div>
    <w:div w:id="988628353">
      <w:bodyDiv w:val="1"/>
      <w:marLeft w:val="0"/>
      <w:marRight w:val="0"/>
      <w:marTop w:val="0"/>
      <w:marBottom w:val="0"/>
      <w:divBdr>
        <w:top w:val="none" w:sz="0" w:space="0" w:color="auto"/>
        <w:left w:val="none" w:sz="0" w:space="0" w:color="auto"/>
        <w:bottom w:val="none" w:sz="0" w:space="0" w:color="auto"/>
        <w:right w:val="none" w:sz="0" w:space="0" w:color="auto"/>
      </w:divBdr>
    </w:div>
    <w:div w:id="988677337">
      <w:bodyDiv w:val="1"/>
      <w:marLeft w:val="0"/>
      <w:marRight w:val="0"/>
      <w:marTop w:val="0"/>
      <w:marBottom w:val="0"/>
      <w:divBdr>
        <w:top w:val="none" w:sz="0" w:space="0" w:color="auto"/>
        <w:left w:val="none" w:sz="0" w:space="0" w:color="auto"/>
        <w:bottom w:val="none" w:sz="0" w:space="0" w:color="auto"/>
        <w:right w:val="none" w:sz="0" w:space="0" w:color="auto"/>
      </w:divBdr>
    </w:div>
    <w:div w:id="988678203">
      <w:marLeft w:val="480"/>
      <w:marRight w:val="0"/>
      <w:marTop w:val="0"/>
      <w:marBottom w:val="0"/>
      <w:divBdr>
        <w:top w:val="none" w:sz="0" w:space="0" w:color="auto"/>
        <w:left w:val="none" w:sz="0" w:space="0" w:color="auto"/>
        <w:bottom w:val="none" w:sz="0" w:space="0" w:color="auto"/>
        <w:right w:val="none" w:sz="0" w:space="0" w:color="auto"/>
      </w:divBdr>
    </w:div>
    <w:div w:id="988749748">
      <w:marLeft w:val="480"/>
      <w:marRight w:val="0"/>
      <w:marTop w:val="0"/>
      <w:marBottom w:val="0"/>
      <w:divBdr>
        <w:top w:val="none" w:sz="0" w:space="0" w:color="auto"/>
        <w:left w:val="none" w:sz="0" w:space="0" w:color="auto"/>
        <w:bottom w:val="none" w:sz="0" w:space="0" w:color="auto"/>
        <w:right w:val="none" w:sz="0" w:space="0" w:color="auto"/>
      </w:divBdr>
    </w:div>
    <w:div w:id="988829081">
      <w:bodyDiv w:val="1"/>
      <w:marLeft w:val="0"/>
      <w:marRight w:val="0"/>
      <w:marTop w:val="0"/>
      <w:marBottom w:val="0"/>
      <w:divBdr>
        <w:top w:val="none" w:sz="0" w:space="0" w:color="auto"/>
        <w:left w:val="none" w:sz="0" w:space="0" w:color="auto"/>
        <w:bottom w:val="none" w:sz="0" w:space="0" w:color="auto"/>
        <w:right w:val="none" w:sz="0" w:space="0" w:color="auto"/>
      </w:divBdr>
    </w:div>
    <w:div w:id="988896618">
      <w:marLeft w:val="0"/>
      <w:marRight w:val="0"/>
      <w:marTop w:val="0"/>
      <w:marBottom w:val="0"/>
      <w:divBdr>
        <w:top w:val="none" w:sz="0" w:space="0" w:color="auto"/>
        <w:left w:val="none" w:sz="0" w:space="0" w:color="auto"/>
        <w:bottom w:val="none" w:sz="0" w:space="0" w:color="auto"/>
        <w:right w:val="none" w:sz="0" w:space="0" w:color="auto"/>
      </w:divBdr>
    </w:div>
    <w:div w:id="988945529">
      <w:marLeft w:val="480"/>
      <w:marRight w:val="0"/>
      <w:marTop w:val="0"/>
      <w:marBottom w:val="0"/>
      <w:divBdr>
        <w:top w:val="none" w:sz="0" w:space="0" w:color="auto"/>
        <w:left w:val="none" w:sz="0" w:space="0" w:color="auto"/>
        <w:bottom w:val="none" w:sz="0" w:space="0" w:color="auto"/>
        <w:right w:val="none" w:sz="0" w:space="0" w:color="auto"/>
      </w:divBdr>
    </w:div>
    <w:div w:id="989020983">
      <w:marLeft w:val="480"/>
      <w:marRight w:val="0"/>
      <w:marTop w:val="0"/>
      <w:marBottom w:val="0"/>
      <w:divBdr>
        <w:top w:val="none" w:sz="0" w:space="0" w:color="auto"/>
        <w:left w:val="none" w:sz="0" w:space="0" w:color="auto"/>
        <w:bottom w:val="none" w:sz="0" w:space="0" w:color="auto"/>
        <w:right w:val="none" w:sz="0" w:space="0" w:color="auto"/>
      </w:divBdr>
    </w:div>
    <w:div w:id="989135492">
      <w:marLeft w:val="0"/>
      <w:marRight w:val="0"/>
      <w:marTop w:val="0"/>
      <w:marBottom w:val="0"/>
      <w:divBdr>
        <w:top w:val="none" w:sz="0" w:space="0" w:color="auto"/>
        <w:left w:val="none" w:sz="0" w:space="0" w:color="auto"/>
        <w:bottom w:val="none" w:sz="0" w:space="0" w:color="auto"/>
        <w:right w:val="none" w:sz="0" w:space="0" w:color="auto"/>
      </w:divBdr>
    </w:div>
    <w:div w:id="989165235">
      <w:marLeft w:val="0"/>
      <w:marRight w:val="0"/>
      <w:marTop w:val="0"/>
      <w:marBottom w:val="0"/>
      <w:divBdr>
        <w:top w:val="none" w:sz="0" w:space="0" w:color="auto"/>
        <w:left w:val="none" w:sz="0" w:space="0" w:color="auto"/>
        <w:bottom w:val="none" w:sz="0" w:space="0" w:color="auto"/>
        <w:right w:val="none" w:sz="0" w:space="0" w:color="auto"/>
      </w:divBdr>
    </w:div>
    <w:div w:id="989208622">
      <w:marLeft w:val="480"/>
      <w:marRight w:val="0"/>
      <w:marTop w:val="0"/>
      <w:marBottom w:val="0"/>
      <w:divBdr>
        <w:top w:val="none" w:sz="0" w:space="0" w:color="auto"/>
        <w:left w:val="none" w:sz="0" w:space="0" w:color="auto"/>
        <w:bottom w:val="none" w:sz="0" w:space="0" w:color="auto"/>
        <w:right w:val="none" w:sz="0" w:space="0" w:color="auto"/>
      </w:divBdr>
    </w:div>
    <w:div w:id="989215047">
      <w:marLeft w:val="480"/>
      <w:marRight w:val="0"/>
      <w:marTop w:val="0"/>
      <w:marBottom w:val="0"/>
      <w:divBdr>
        <w:top w:val="none" w:sz="0" w:space="0" w:color="auto"/>
        <w:left w:val="none" w:sz="0" w:space="0" w:color="auto"/>
        <w:bottom w:val="none" w:sz="0" w:space="0" w:color="auto"/>
        <w:right w:val="none" w:sz="0" w:space="0" w:color="auto"/>
      </w:divBdr>
    </w:div>
    <w:div w:id="989215919">
      <w:marLeft w:val="480"/>
      <w:marRight w:val="0"/>
      <w:marTop w:val="0"/>
      <w:marBottom w:val="0"/>
      <w:divBdr>
        <w:top w:val="none" w:sz="0" w:space="0" w:color="auto"/>
        <w:left w:val="none" w:sz="0" w:space="0" w:color="auto"/>
        <w:bottom w:val="none" w:sz="0" w:space="0" w:color="auto"/>
        <w:right w:val="none" w:sz="0" w:space="0" w:color="auto"/>
      </w:divBdr>
    </w:div>
    <w:div w:id="989284342">
      <w:bodyDiv w:val="1"/>
      <w:marLeft w:val="0"/>
      <w:marRight w:val="0"/>
      <w:marTop w:val="0"/>
      <w:marBottom w:val="0"/>
      <w:divBdr>
        <w:top w:val="none" w:sz="0" w:space="0" w:color="auto"/>
        <w:left w:val="none" w:sz="0" w:space="0" w:color="auto"/>
        <w:bottom w:val="none" w:sz="0" w:space="0" w:color="auto"/>
        <w:right w:val="none" w:sz="0" w:space="0" w:color="auto"/>
      </w:divBdr>
    </w:div>
    <w:div w:id="989288039">
      <w:marLeft w:val="0"/>
      <w:marRight w:val="0"/>
      <w:marTop w:val="0"/>
      <w:marBottom w:val="0"/>
      <w:divBdr>
        <w:top w:val="none" w:sz="0" w:space="0" w:color="auto"/>
        <w:left w:val="none" w:sz="0" w:space="0" w:color="auto"/>
        <w:bottom w:val="none" w:sz="0" w:space="0" w:color="auto"/>
        <w:right w:val="none" w:sz="0" w:space="0" w:color="auto"/>
      </w:divBdr>
    </w:div>
    <w:div w:id="989288263">
      <w:marLeft w:val="480"/>
      <w:marRight w:val="0"/>
      <w:marTop w:val="0"/>
      <w:marBottom w:val="0"/>
      <w:divBdr>
        <w:top w:val="none" w:sz="0" w:space="0" w:color="auto"/>
        <w:left w:val="none" w:sz="0" w:space="0" w:color="auto"/>
        <w:bottom w:val="none" w:sz="0" w:space="0" w:color="auto"/>
        <w:right w:val="none" w:sz="0" w:space="0" w:color="auto"/>
      </w:divBdr>
    </w:div>
    <w:div w:id="989359633">
      <w:marLeft w:val="480"/>
      <w:marRight w:val="0"/>
      <w:marTop w:val="0"/>
      <w:marBottom w:val="0"/>
      <w:divBdr>
        <w:top w:val="none" w:sz="0" w:space="0" w:color="auto"/>
        <w:left w:val="none" w:sz="0" w:space="0" w:color="auto"/>
        <w:bottom w:val="none" w:sz="0" w:space="0" w:color="auto"/>
        <w:right w:val="none" w:sz="0" w:space="0" w:color="auto"/>
      </w:divBdr>
    </w:div>
    <w:div w:id="989404915">
      <w:marLeft w:val="480"/>
      <w:marRight w:val="0"/>
      <w:marTop w:val="0"/>
      <w:marBottom w:val="0"/>
      <w:divBdr>
        <w:top w:val="none" w:sz="0" w:space="0" w:color="auto"/>
        <w:left w:val="none" w:sz="0" w:space="0" w:color="auto"/>
        <w:bottom w:val="none" w:sz="0" w:space="0" w:color="auto"/>
        <w:right w:val="none" w:sz="0" w:space="0" w:color="auto"/>
      </w:divBdr>
    </w:div>
    <w:div w:id="989408938">
      <w:marLeft w:val="480"/>
      <w:marRight w:val="0"/>
      <w:marTop w:val="0"/>
      <w:marBottom w:val="0"/>
      <w:divBdr>
        <w:top w:val="none" w:sz="0" w:space="0" w:color="auto"/>
        <w:left w:val="none" w:sz="0" w:space="0" w:color="auto"/>
        <w:bottom w:val="none" w:sz="0" w:space="0" w:color="auto"/>
        <w:right w:val="none" w:sz="0" w:space="0" w:color="auto"/>
      </w:divBdr>
    </w:div>
    <w:div w:id="989485073">
      <w:marLeft w:val="0"/>
      <w:marRight w:val="0"/>
      <w:marTop w:val="0"/>
      <w:marBottom w:val="0"/>
      <w:divBdr>
        <w:top w:val="none" w:sz="0" w:space="0" w:color="auto"/>
        <w:left w:val="none" w:sz="0" w:space="0" w:color="auto"/>
        <w:bottom w:val="none" w:sz="0" w:space="0" w:color="auto"/>
        <w:right w:val="none" w:sz="0" w:space="0" w:color="auto"/>
      </w:divBdr>
    </w:div>
    <w:div w:id="989555306">
      <w:marLeft w:val="480"/>
      <w:marRight w:val="0"/>
      <w:marTop w:val="0"/>
      <w:marBottom w:val="0"/>
      <w:divBdr>
        <w:top w:val="none" w:sz="0" w:space="0" w:color="auto"/>
        <w:left w:val="none" w:sz="0" w:space="0" w:color="auto"/>
        <w:bottom w:val="none" w:sz="0" w:space="0" w:color="auto"/>
        <w:right w:val="none" w:sz="0" w:space="0" w:color="auto"/>
      </w:divBdr>
    </w:div>
    <w:div w:id="989555764">
      <w:marLeft w:val="480"/>
      <w:marRight w:val="0"/>
      <w:marTop w:val="0"/>
      <w:marBottom w:val="0"/>
      <w:divBdr>
        <w:top w:val="none" w:sz="0" w:space="0" w:color="auto"/>
        <w:left w:val="none" w:sz="0" w:space="0" w:color="auto"/>
        <w:bottom w:val="none" w:sz="0" w:space="0" w:color="auto"/>
        <w:right w:val="none" w:sz="0" w:space="0" w:color="auto"/>
      </w:divBdr>
    </w:div>
    <w:div w:id="989671637">
      <w:marLeft w:val="0"/>
      <w:marRight w:val="0"/>
      <w:marTop w:val="0"/>
      <w:marBottom w:val="0"/>
      <w:divBdr>
        <w:top w:val="none" w:sz="0" w:space="0" w:color="auto"/>
        <w:left w:val="none" w:sz="0" w:space="0" w:color="auto"/>
        <w:bottom w:val="none" w:sz="0" w:space="0" w:color="auto"/>
        <w:right w:val="none" w:sz="0" w:space="0" w:color="auto"/>
      </w:divBdr>
    </w:div>
    <w:div w:id="989751854">
      <w:marLeft w:val="480"/>
      <w:marRight w:val="0"/>
      <w:marTop w:val="0"/>
      <w:marBottom w:val="0"/>
      <w:divBdr>
        <w:top w:val="none" w:sz="0" w:space="0" w:color="auto"/>
        <w:left w:val="none" w:sz="0" w:space="0" w:color="auto"/>
        <w:bottom w:val="none" w:sz="0" w:space="0" w:color="auto"/>
        <w:right w:val="none" w:sz="0" w:space="0" w:color="auto"/>
      </w:divBdr>
    </w:div>
    <w:div w:id="989822846">
      <w:marLeft w:val="480"/>
      <w:marRight w:val="0"/>
      <w:marTop w:val="0"/>
      <w:marBottom w:val="0"/>
      <w:divBdr>
        <w:top w:val="none" w:sz="0" w:space="0" w:color="auto"/>
        <w:left w:val="none" w:sz="0" w:space="0" w:color="auto"/>
        <w:bottom w:val="none" w:sz="0" w:space="0" w:color="auto"/>
        <w:right w:val="none" w:sz="0" w:space="0" w:color="auto"/>
      </w:divBdr>
    </w:div>
    <w:div w:id="990058899">
      <w:marLeft w:val="0"/>
      <w:marRight w:val="0"/>
      <w:marTop w:val="0"/>
      <w:marBottom w:val="0"/>
      <w:divBdr>
        <w:top w:val="none" w:sz="0" w:space="0" w:color="auto"/>
        <w:left w:val="none" w:sz="0" w:space="0" w:color="auto"/>
        <w:bottom w:val="none" w:sz="0" w:space="0" w:color="auto"/>
        <w:right w:val="none" w:sz="0" w:space="0" w:color="auto"/>
      </w:divBdr>
    </w:div>
    <w:div w:id="990131552">
      <w:marLeft w:val="480"/>
      <w:marRight w:val="0"/>
      <w:marTop w:val="0"/>
      <w:marBottom w:val="0"/>
      <w:divBdr>
        <w:top w:val="none" w:sz="0" w:space="0" w:color="auto"/>
        <w:left w:val="none" w:sz="0" w:space="0" w:color="auto"/>
        <w:bottom w:val="none" w:sz="0" w:space="0" w:color="auto"/>
        <w:right w:val="none" w:sz="0" w:space="0" w:color="auto"/>
      </w:divBdr>
    </w:div>
    <w:div w:id="990183793">
      <w:marLeft w:val="480"/>
      <w:marRight w:val="0"/>
      <w:marTop w:val="0"/>
      <w:marBottom w:val="0"/>
      <w:divBdr>
        <w:top w:val="none" w:sz="0" w:space="0" w:color="auto"/>
        <w:left w:val="none" w:sz="0" w:space="0" w:color="auto"/>
        <w:bottom w:val="none" w:sz="0" w:space="0" w:color="auto"/>
        <w:right w:val="none" w:sz="0" w:space="0" w:color="auto"/>
      </w:divBdr>
    </w:div>
    <w:div w:id="990207351">
      <w:marLeft w:val="480"/>
      <w:marRight w:val="0"/>
      <w:marTop w:val="0"/>
      <w:marBottom w:val="0"/>
      <w:divBdr>
        <w:top w:val="none" w:sz="0" w:space="0" w:color="auto"/>
        <w:left w:val="none" w:sz="0" w:space="0" w:color="auto"/>
        <w:bottom w:val="none" w:sz="0" w:space="0" w:color="auto"/>
        <w:right w:val="none" w:sz="0" w:space="0" w:color="auto"/>
      </w:divBdr>
    </w:div>
    <w:div w:id="990212939">
      <w:marLeft w:val="480"/>
      <w:marRight w:val="0"/>
      <w:marTop w:val="0"/>
      <w:marBottom w:val="0"/>
      <w:divBdr>
        <w:top w:val="none" w:sz="0" w:space="0" w:color="auto"/>
        <w:left w:val="none" w:sz="0" w:space="0" w:color="auto"/>
        <w:bottom w:val="none" w:sz="0" w:space="0" w:color="auto"/>
        <w:right w:val="none" w:sz="0" w:space="0" w:color="auto"/>
      </w:divBdr>
    </w:div>
    <w:div w:id="990212956">
      <w:marLeft w:val="480"/>
      <w:marRight w:val="0"/>
      <w:marTop w:val="0"/>
      <w:marBottom w:val="0"/>
      <w:divBdr>
        <w:top w:val="none" w:sz="0" w:space="0" w:color="auto"/>
        <w:left w:val="none" w:sz="0" w:space="0" w:color="auto"/>
        <w:bottom w:val="none" w:sz="0" w:space="0" w:color="auto"/>
        <w:right w:val="none" w:sz="0" w:space="0" w:color="auto"/>
      </w:divBdr>
    </w:div>
    <w:div w:id="990215969">
      <w:marLeft w:val="480"/>
      <w:marRight w:val="0"/>
      <w:marTop w:val="0"/>
      <w:marBottom w:val="0"/>
      <w:divBdr>
        <w:top w:val="none" w:sz="0" w:space="0" w:color="auto"/>
        <w:left w:val="none" w:sz="0" w:space="0" w:color="auto"/>
        <w:bottom w:val="none" w:sz="0" w:space="0" w:color="auto"/>
        <w:right w:val="none" w:sz="0" w:space="0" w:color="auto"/>
      </w:divBdr>
    </w:div>
    <w:div w:id="990326444">
      <w:bodyDiv w:val="1"/>
      <w:marLeft w:val="0"/>
      <w:marRight w:val="0"/>
      <w:marTop w:val="0"/>
      <w:marBottom w:val="0"/>
      <w:divBdr>
        <w:top w:val="none" w:sz="0" w:space="0" w:color="auto"/>
        <w:left w:val="none" w:sz="0" w:space="0" w:color="auto"/>
        <w:bottom w:val="none" w:sz="0" w:space="0" w:color="auto"/>
        <w:right w:val="none" w:sz="0" w:space="0" w:color="auto"/>
      </w:divBdr>
    </w:div>
    <w:div w:id="990328935">
      <w:marLeft w:val="0"/>
      <w:marRight w:val="0"/>
      <w:marTop w:val="0"/>
      <w:marBottom w:val="0"/>
      <w:divBdr>
        <w:top w:val="none" w:sz="0" w:space="0" w:color="auto"/>
        <w:left w:val="none" w:sz="0" w:space="0" w:color="auto"/>
        <w:bottom w:val="none" w:sz="0" w:space="0" w:color="auto"/>
        <w:right w:val="none" w:sz="0" w:space="0" w:color="auto"/>
      </w:divBdr>
    </w:div>
    <w:div w:id="990329547">
      <w:bodyDiv w:val="1"/>
      <w:marLeft w:val="0"/>
      <w:marRight w:val="0"/>
      <w:marTop w:val="0"/>
      <w:marBottom w:val="0"/>
      <w:divBdr>
        <w:top w:val="none" w:sz="0" w:space="0" w:color="auto"/>
        <w:left w:val="none" w:sz="0" w:space="0" w:color="auto"/>
        <w:bottom w:val="none" w:sz="0" w:space="0" w:color="auto"/>
        <w:right w:val="none" w:sz="0" w:space="0" w:color="auto"/>
      </w:divBdr>
    </w:div>
    <w:div w:id="990331444">
      <w:marLeft w:val="480"/>
      <w:marRight w:val="0"/>
      <w:marTop w:val="0"/>
      <w:marBottom w:val="0"/>
      <w:divBdr>
        <w:top w:val="none" w:sz="0" w:space="0" w:color="auto"/>
        <w:left w:val="none" w:sz="0" w:space="0" w:color="auto"/>
        <w:bottom w:val="none" w:sz="0" w:space="0" w:color="auto"/>
        <w:right w:val="none" w:sz="0" w:space="0" w:color="auto"/>
      </w:divBdr>
    </w:div>
    <w:div w:id="990401889">
      <w:marLeft w:val="480"/>
      <w:marRight w:val="0"/>
      <w:marTop w:val="0"/>
      <w:marBottom w:val="0"/>
      <w:divBdr>
        <w:top w:val="none" w:sz="0" w:space="0" w:color="auto"/>
        <w:left w:val="none" w:sz="0" w:space="0" w:color="auto"/>
        <w:bottom w:val="none" w:sz="0" w:space="0" w:color="auto"/>
        <w:right w:val="none" w:sz="0" w:space="0" w:color="auto"/>
      </w:divBdr>
    </w:div>
    <w:div w:id="990519932">
      <w:marLeft w:val="480"/>
      <w:marRight w:val="0"/>
      <w:marTop w:val="0"/>
      <w:marBottom w:val="0"/>
      <w:divBdr>
        <w:top w:val="none" w:sz="0" w:space="0" w:color="auto"/>
        <w:left w:val="none" w:sz="0" w:space="0" w:color="auto"/>
        <w:bottom w:val="none" w:sz="0" w:space="0" w:color="auto"/>
        <w:right w:val="none" w:sz="0" w:space="0" w:color="auto"/>
      </w:divBdr>
    </w:div>
    <w:div w:id="990600529">
      <w:marLeft w:val="480"/>
      <w:marRight w:val="0"/>
      <w:marTop w:val="0"/>
      <w:marBottom w:val="0"/>
      <w:divBdr>
        <w:top w:val="none" w:sz="0" w:space="0" w:color="auto"/>
        <w:left w:val="none" w:sz="0" w:space="0" w:color="auto"/>
        <w:bottom w:val="none" w:sz="0" w:space="0" w:color="auto"/>
        <w:right w:val="none" w:sz="0" w:space="0" w:color="auto"/>
      </w:divBdr>
    </w:div>
    <w:div w:id="990644609">
      <w:marLeft w:val="480"/>
      <w:marRight w:val="0"/>
      <w:marTop w:val="0"/>
      <w:marBottom w:val="0"/>
      <w:divBdr>
        <w:top w:val="none" w:sz="0" w:space="0" w:color="auto"/>
        <w:left w:val="none" w:sz="0" w:space="0" w:color="auto"/>
        <w:bottom w:val="none" w:sz="0" w:space="0" w:color="auto"/>
        <w:right w:val="none" w:sz="0" w:space="0" w:color="auto"/>
      </w:divBdr>
    </w:div>
    <w:div w:id="990712153">
      <w:marLeft w:val="480"/>
      <w:marRight w:val="0"/>
      <w:marTop w:val="0"/>
      <w:marBottom w:val="0"/>
      <w:divBdr>
        <w:top w:val="none" w:sz="0" w:space="0" w:color="auto"/>
        <w:left w:val="none" w:sz="0" w:space="0" w:color="auto"/>
        <w:bottom w:val="none" w:sz="0" w:space="0" w:color="auto"/>
        <w:right w:val="none" w:sz="0" w:space="0" w:color="auto"/>
      </w:divBdr>
    </w:div>
    <w:div w:id="990787063">
      <w:marLeft w:val="480"/>
      <w:marRight w:val="0"/>
      <w:marTop w:val="0"/>
      <w:marBottom w:val="0"/>
      <w:divBdr>
        <w:top w:val="none" w:sz="0" w:space="0" w:color="auto"/>
        <w:left w:val="none" w:sz="0" w:space="0" w:color="auto"/>
        <w:bottom w:val="none" w:sz="0" w:space="0" w:color="auto"/>
        <w:right w:val="none" w:sz="0" w:space="0" w:color="auto"/>
      </w:divBdr>
    </w:div>
    <w:div w:id="990793775">
      <w:marLeft w:val="480"/>
      <w:marRight w:val="0"/>
      <w:marTop w:val="0"/>
      <w:marBottom w:val="0"/>
      <w:divBdr>
        <w:top w:val="none" w:sz="0" w:space="0" w:color="auto"/>
        <w:left w:val="none" w:sz="0" w:space="0" w:color="auto"/>
        <w:bottom w:val="none" w:sz="0" w:space="0" w:color="auto"/>
        <w:right w:val="none" w:sz="0" w:space="0" w:color="auto"/>
      </w:divBdr>
    </w:div>
    <w:div w:id="990796267">
      <w:marLeft w:val="480"/>
      <w:marRight w:val="0"/>
      <w:marTop w:val="0"/>
      <w:marBottom w:val="0"/>
      <w:divBdr>
        <w:top w:val="none" w:sz="0" w:space="0" w:color="auto"/>
        <w:left w:val="none" w:sz="0" w:space="0" w:color="auto"/>
        <w:bottom w:val="none" w:sz="0" w:space="0" w:color="auto"/>
        <w:right w:val="none" w:sz="0" w:space="0" w:color="auto"/>
      </w:divBdr>
    </w:div>
    <w:div w:id="990869508">
      <w:marLeft w:val="480"/>
      <w:marRight w:val="0"/>
      <w:marTop w:val="0"/>
      <w:marBottom w:val="0"/>
      <w:divBdr>
        <w:top w:val="none" w:sz="0" w:space="0" w:color="auto"/>
        <w:left w:val="none" w:sz="0" w:space="0" w:color="auto"/>
        <w:bottom w:val="none" w:sz="0" w:space="0" w:color="auto"/>
        <w:right w:val="none" w:sz="0" w:space="0" w:color="auto"/>
      </w:divBdr>
    </w:div>
    <w:div w:id="990913632">
      <w:bodyDiv w:val="1"/>
      <w:marLeft w:val="0"/>
      <w:marRight w:val="0"/>
      <w:marTop w:val="0"/>
      <w:marBottom w:val="0"/>
      <w:divBdr>
        <w:top w:val="none" w:sz="0" w:space="0" w:color="auto"/>
        <w:left w:val="none" w:sz="0" w:space="0" w:color="auto"/>
        <w:bottom w:val="none" w:sz="0" w:space="0" w:color="auto"/>
        <w:right w:val="none" w:sz="0" w:space="0" w:color="auto"/>
      </w:divBdr>
    </w:div>
    <w:div w:id="990982970">
      <w:bodyDiv w:val="1"/>
      <w:marLeft w:val="0"/>
      <w:marRight w:val="0"/>
      <w:marTop w:val="0"/>
      <w:marBottom w:val="0"/>
      <w:divBdr>
        <w:top w:val="none" w:sz="0" w:space="0" w:color="auto"/>
        <w:left w:val="none" w:sz="0" w:space="0" w:color="auto"/>
        <w:bottom w:val="none" w:sz="0" w:space="0" w:color="auto"/>
        <w:right w:val="none" w:sz="0" w:space="0" w:color="auto"/>
      </w:divBdr>
    </w:div>
    <w:div w:id="990983572">
      <w:marLeft w:val="480"/>
      <w:marRight w:val="0"/>
      <w:marTop w:val="0"/>
      <w:marBottom w:val="0"/>
      <w:divBdr>
        <w:top w:val="none" w:sz="0" w:space="0" w:color="auto"/>
        <w:left w:val="none" w:sz="0" w:space="0" w:color="auto"/>
        <w:bottom w:val="none" w:sz="0" w:space="0" w:color="auto"/>
        <w:right w:val="none" w:sz="0" w:space="0" w:color="auto"/>
      </w:divBdr>
    </w:div>
    <w:div w:id="990985592">
      <w:marLeft w:val="480"/>
      <w:marRight w:val="0"/>
      <w:marTop w:val="0"/>
      <w:marBottom w:val="0"/>
      <w:divBdr>
        <w:top w:val="none" w:sz="0" w:space="0" w:color="auto"/>
        <w:left w:val="none" w:sz="0" w:space="0" w:color="auto"/>
        <w:bottom w:val="none" w:sz="0" w:space="0" w:color="auto"/>
        <w:right w:val="none" w:sz="0" w:space="0" w:color="auto"/>
      </w:divBdr>
    </w:div>
    <w:div w:id="991057735">
      <w:bodyDiv w:val="1"/>
      <w:marLeft w:val="0"/>
      <w:marRight w:val="0"/>
      <w:marTop w:val="0"/>
      <w:marBottom w:val="0"/>
      <w:divBdr>
        <w:top w:val="none" w:sz="0" w:space="0" w:color="auto"/>
        <w:left w:val="none" w:sz="0" w:space="0" w:color="auto"/>
        <w:bottom w:val="none" w:sz="0" w:space="0" w:color="auto"/>
        <w:right w:val="none" w:sz="0" w:space="0" w:color="auto"/>
      </w:divBdr>
    </w:div>
    <w:div w:id="991059798">
      <w:bodyDiv w:val="1"/>
      <w:marLeft w:val="0"/>
      <w:marRight w:val="0"/>
      <w:marTop w:val="0"/>
      <w:marBottom w:val="0"/>
      <w:divBdr>
        <w:top w:val="none" w:sz="0" w:space="0" w:color="auto"/>
        <w:left w:val="none" w:sz="0" w:space="0" w:color="auto"/>
        <w:bottom w:val="none" w:sz="0" w:space="0" w:color="auto"/>
        <w:right w:val="none" w:sz="0" w:space="0" w:color="auto"/>
      </w:divBdr>
      <w:divsChild>
        <w:div w:id="1112554068">
          <w:marLeft w:val="480"/>
          <w:marRight w:val="0"/>
          <w:marTop w:val="0"/>
          <w:marBottom w:val="0"/>
          <w:divBdr>
            <w:top w:val="none" w:sz="0" w:space="0" w:color="auto"/>
            <w:left w:val="none" w:sz="0" w:space="0" w:color="auto"/>
            <w:bottom w:val="none" w:sz="0" w:space="0" w:color="auto"/>
            <w:right w:val="none" w:sz="0" w:space="0" w:color="auto"/>
          </w:divBdr>
        </w:div>
      </w:divsChild>
    </w:div>
    <w:div w:id="991102194">
      <w:bodyDiv w:val="1"/>
      <w:marLeft w:val="0"/>
      <w:marRight w:val="0"/>
      <w:marTop w:val="0"/>
      <w:marBottom w:val="0"/>
      <w:divBdr>
        <w:top w:val="none" w:sz="0" w:space="0" w:color="auto"/>
        <w:left w:val="none" w:sz="0" w:space="0" w:color="auto"/>
        <w:bottom w:val="none" w:sz="0" w:space="0" w:color="auto"/>
        <w:right w:val="none" w:sz="0" w:space="0" w:color="auto"/>
      </w:divBdr>
    </w:div>
    <w:div w:id="991105354">
      <w:marLeft w:val="480"/>
      <w:marRight w:val="0"/>
      <w:marTop w:val="0"/>
      <w:marBottom w:val="0"/>
      <w:divBdr>
        <w:top w:val="none" w:sz="0" w:space="0" w:color="auto"/>
        <w:left w:val="none" w:sz="0" w:space="0" w:color="auto"/>
        <w:bottom w:val="none" w:sz="0" w:space="0" w:color="auto"/>
        <w:right w:val="none" w:sz="0" w:space="0" w:color="auto"/>
      </w:divBdr>
    </w:div>
    <w:div w:id="991133451">
      <w:marLeft w:val="480"/>
      <w:marRight w:val="0"/>
      <w:marTop w:val="0"/>
      <w:marBottom w:val="0"/>
      <w:divBdr>
        <w:top w:val="none" w:sz="0" w:space="0" w:color="auto"/>
        <w:left w:val="none" w:sz="0" w:space="0" w:color="auto"/>
        <w:bottom w:val="none" w:sz="0" w:space="0" w:color="auto"/>
        <w:right w:val="none" w:sz="0" w:space="0" w:color="auto"/>
      </w:divBdr>
    </w:div>
    <w:div w:id="991180612">
      <w:marLeft w:val="480"/>
      <w:marRight w:val="0"/>
      <w:marTop w:val="0"/>
      <w:marBottom w:val="0"/>
      <w:divBdr>
        <w:top w:val="none" w:sz="0" w:space="0" w:color="auto"/>
        <w:left w:val="none" w:sz="0" w:space="0" w:color="auto"/>
        <w:bottom w:val="none" w:sz="0" w:space="0" w:color="auto"/>
        <w:right w:val="none" w:sz="0" w:space="0" w:color="auto"/>
      </w:divBdr>
    </w:div>
    <w:div w:id="991250887">
      <w:marLeft w:val="480"/>
      <w:marRight w:val="0"/>
      <w:marTop w:val="0"/>
      <w:marBottom w:val="0"/>
      <w:divBdr>
        <w:top w:val="none" w:sz="0" w:space="0" w:color="auto"/>
        <w:left w:val="none" w:sz="0" w:space="0" w:color="auto"/>
        <w:bottom w:val="none" w:sz="0" w:space="0" w:color="auto"/>
        <w:right w:val="none" w:sz="0" w:space="0" w:color="auto"/>
      </w:divBdr>
    </w:div>
    <w:div w:id="991252583">
      <w:bodyDiv w:val="1"/>
      <w:marLeft w:val="0"/>
      <w:marRight w:val="0"/>
      <w:marTop w:val="0"/>
      <w:marBottom w:val="0"/>
      <w:divBdr>
        <w:top w:val="none" w:sz="0" w:space="0" w:color="auto"/>
        <w:left w:val="none" w:sz="0" w:space="0" w:color="auto"/>
        <w:bottom w:val="none" w:sz="0" w:space="0" w:color="auto"/>
        <w:right w:val="none" w:sz="0" w:space="0" w:color="auto"/>
      </w:divBdr>
    </w:div>
    <w:div w:id="991328844">
      <w:marLeft w:val="480"/>
      <w:marRight w:val="0"/>
      <w:marTop w:val="0"/>
      <w:marBottom w:val="0"/>
      <w:divBdr>
        <w:top w:val="none" w:sz="0" w:space="0" w:color="auto"/>
        <w:left w:val="none" w:sz="0" w:space="0" w:color="auto"/>
        <w:bottom w:val="none" w:sz="0" w:space="0" w:color="auto"/>
        <w:right w:val="none" w:sz="0" w:space="0" w:color="auto"/>
      </w:divBdr>
    </w:div>
    <w:div w:id="991447374">
      <w:bodyDiv w:val="1"/>
      <w:marLeft w:val="0"/>
      <w:marRight w:val="0"/>
      <w:marTop w:val="0"/>
      <w:marBottom w:val="0"/>
      <w:divBdr>
        <w:top w:val="none" w:sz="0" w:space="0" w:color="auto"/>
        <w:left w:val="none" w:sz="0" w:space="0" w:color="auto"/>
        <w:bottom w:val="none" w:sz="0" w:space="0" w:color="auto"/>
        <w:right w:val="none" w:sz="0" w:space="0" w:color="auto"/>
      </w:divBdr>
    </w:div>
    <w:div w:id="991563805">
      <w:marLeft w:val="480"/>
      <w:marRight w:val="0"/>
      <w:marTop w:val="0"/>
      <w:marBottom w:val="0"/>
      <w:divBdr>
        <w:top w:val="none" w:sz="0" w:space="0" w:color="auto"/>
        <w:left w:val="none" w:sz="0" w:space="0" w:color="auto"/>
        <w:bottom w:val="none" w:sz="0" w:space="0" w:color="auto"/>
        <w:right w:val="none" w:sz="0" w:space="0" w:color="auto"/>
      </w:divBdr>
    </w:div>
    <w:div w:id="991563829">
      <w:marLeft w:val="0"/>
      <w:marRight w:val="0"/>
      <w:marTop w:val="0"/>
      <w:marBottom w:val="0"/>
      <w:divBdr>
        <w:top w:val="none" w:sz="0" w:space="0" w:color="auto"/>
        <w:left w:val="none" w:sz="0" w:space="0" w:color="auto"/>
        <w:bottom w:val="none" w:sz="0" w:space="0" w:color="auto"/>
        <w:right w:val="none" w:sz="0" w:space="0" w:color="auto"/>
      </w:divBdr>
    </w:div>
    <w:div w:id="991637922">
      <w:marLeft w:val="480"/>
      <w:marRight w:val="0"/>
      <w:marTop w:val="0"/>
      <w:marBottom w:val="0"/>
      <w:divBdr>
        <w:top w:val="none" w:sz="0" w:space="0" w:color="auto"/>
        <w:left w:val="none" w:sz="0" w:space="0" w:color="auto"/>
        <w:bottom w:val="none" w:sz="0" w:space="0" w:color="auto"/>
        <w:right w:val="none" w:sz="0" w:space="0" w:color="auto"/>
      </w:divBdr>
    </w:div>
    <w:div w:id="991641588">
      <w:marLeft w:val="480"/>
      <w:marRight w:val="0"/>
      <w:marTop w:val="0"/>
      <w:marBottom w:val="0"/>
      <w:divBdr>
        <w:top w:val="none" w:sz="0" w:space="0" w:color="auto"/>
        <w:left w:val="none" w:sz="0" w:space="0" w:color="auto"/>
        <w:bottom w:val="none" w:sz="0" w:space="0" w:color="auto"/>
        <w:right w:val="none" w:sz="0" w:space="0" w:color="auto"/>
      </w:divBdr>
    </w:div>
    <w:div w:id="991711843">
      <w:marLeft w:val="480"/>
      <w:marRight w:val="0"/>
      <w:marTop w:val="0"/>
      <w:marBottom w:val="0"/>
      <w:divBdr>
        <w:top w:val="none" w:sz="0" w:space="0" w:color="auto"/>
        <w:left w:val="none" w:sz="0" w:space="0" w:color="auto"/>
        <w:bottom w:val="none" w:sz="0" w:space="0" w:color="auto"/>
        <w:right w:val="none" w:sz="0" w:space="0" w:color="auto"/>
      </w:divBdr>
    </w:div>
    <w:div w:id="991716028">
      <w:marLeft w:val="0"/>
      <w:marRight w:val="0"/>
      <w:marTop w:val="0"/>
      <w:marBottom w:val="0"/>
      <w:divBdr>
        <w:top w:val="none" w:sz="0" w:space="0" w:color="auto"/>
        <w:left w:val="none" w:sz="0" w:space="0" w:color="auto"/>
        <w:bottom w:val="none" w:sz="0" w:space="0" w:color="auto"/>
        <w:right w:val="none" w:sz="0" w:space="0" w:color="auto"/>
      </w:divBdr>
    </w:div>
    <w:div w:id="991717225">
      <w:marLeft w:val="0"/>
      <w:marRight w:val="0"/>
      <w:marTop w:val="0"/>
      <w:marBottom w:val="0"/>
      <w:divBdr>
        <w:top w:val="none" w:sz="0" w:space="0" w:color="auto"/>
        <w:left w:val="none" w:sz="0" w:space="0" w:color="auto"/>
        <w:bottom w:val="none" w:sz="0" w:space="0" w:color="auto"/>
        <w:right w:val="none" w:sz="0" w:space="0" w:color="auto"/>
      </w:divBdr>
    </w:div>
    <w:div w:id="991832797">
      <w:marLeft w:val="0"/>
      <w:marRight w:val="0"/>
      <w:marTop w:val="0"/>
      <w:marBottom w:val="0"/>
      <w:divBdr>
        <w:top w:val="none" w:sz="0" w:space="0" w:color="auto"/>
        <w:left w:val="none" w:sz="0" w:space="0" w:color="auto"/>
        <w:bottom w:val="none" w:sz="0" w:space="0" w:color="auto"/>
        <w:right w:val="none" w:sz="0" w:space="0" w:color="auto"/>
      </w:divBdr>
    </w:div>
    <w:div w:id="991984393">
      <w:marLeft w:val="480"/>
      <w:marRight w:val="0"/>
      <w:marTop w:val="0"/>
      <w:marBottom w:val="0"/>
      <w:divBdr>
        <w:top w:val="none" w:sz="0" w:space="0" w:color="auto"/>
        <w:left w:val="none" w:sz="0" w:space="0" w:color="auto"/>
        <w:bottom w:val="none" w:sz="0" w:space="0" w:color="auto"/>
        <w:right w:val="none" w:sz="0" w:space="0" w:color="auto"/>
      </w:divBdr>
    </w:div>
    <w:div w:id="992022754">
      <w:marLeft w:val="480"/>
      <w:marRight w:val="0"/>
      <w:marTop w:val="0"/>
      <w:marBottom w:val="0"/>
      <w:divBdr>
        <w:top w:val="none" w:sz="0" w:space="0" w:color="auto"/>
        <w:left w:val="none" w:sz="0" w:space="0" w:color="auto"/>
        <w:bottom w:val="none" w:sz="0" w:space="0" w:color="auto"/>
        <w:right w:val="none" w:sz="0" w:space="0" w:color="auto"/>
      </w:divBdr>
    </w:div>
    <w:div w:id="992027318">
      <w:marLeft w:val="480"/>
      <w:marRight w:val="0"/>
      <w:marTop w:val="0"/>
      <w:marBottom w:val="0"/>
      <w:divBdr>
        <w:top w:val="none" w:sz="0" w:space="0" w:color="auto"/>
        <w:left w:val="none" w:sz="0" w:space="0" w:color="auto"/>
        <w:bottom w:val="none" w:sz="0" w:space="0" w:color="auto"/>
        <w:right w:val="none" w:sz="0" w:space="0" w:color="auto"/>
      </w:divBdr>
    </w:div>
    <w:div w:id="992030345">
      <w:marLeft w:val="480"/>
      <w:marRight w:val="0"/>
      <w:marTop w:val="0"/>
      <w:marBottom w:val="0"/>
      <w:divBdr>
        <w:top w:val="none" w:sz="0" w:space="0" w:color="auto"/>
        <w:left w:val="none" w:sz="0" w:space="0" w:color="auto"/>
        <w:bottom w:val="none" w:sz="0" w:space="0" w:color="auto"/>
        <w:right w:val="none" w:sz="0" w:space="0" w:color="auto"/>
      </w:divBdr>
    </w:div>
    <w:div w:id="992031364">
      <w:bodyDiv w:val="1"/>
      <w:marLeft w:val="0"/>
      <w:marRight w:val="0"/>
      <w:marTop w:val="0"/>
      <w:marBottom w:val="0"/>
      <w:divBdr>
        <w:top w:val="none" w:sz="0" w:space="0" w:color="auto"/>
        <w:left w:val="none" w:sz="0" w:space="0" w:color="auto"/>
        <w:bottom w:val="none" w:sz="0" w:space="0" w:color="auto"/>
        <w:right w:val="none" w:sz="0" w:space="0" w:color="auto"/>
      </w:divBdr>
    </w:div>
    <w:div w:id="992100162">
      <w:marLeft w:val="480"/>
      <w:marRight w:val="0"/>
      <w:marTop w:val="0"/>
      <w:marBottom w:val="0"/>
      <w:divBdr>
        <w:top w:val="none" w:sz="0" w:space="0" w:color="auto"/>
        <w:left w:val="none" w:sz="0" w:space="0" w:color="auto"/>
        <w:bottom w:val="none" w:sz="0" w:space="0" w:color="auto"/>
        <w:right w:val="none" w:sz="0" w:space="0" w:color="auto"/>
      </w:divBdr>
    </w:div>
    <w:div w:id="992172882">
      <w:marLeft w:val="0"/>
      <w:marRight w:val="0"/>
      <w:marTop w:val="0"/>
      <w:marBottom w:val="0"/>
      <w:divBdr>
        <w:top w:val="none" w:sz="0" w:space="0" w:color="auto"/>
        <w:left w:val="none" w:sz="0" w:space="0" w:color="auto"/>
        <w:bottom w:val="none" w:sz="0" w:space="0" w:color="auto"/>
        <w:right w:val="none" w:sz="0" w:space="0" w:color="auto"/>
      </w:divBdr>
    </w:div>
    <w:div w:id="992176021">
      <w:bodyDiv w:val="1"/>
      <w:marLeft w:val="0"/>
      <w:marRight w:val="0"/>
      <w:marTop w:val="0"/>
      <w:marBottom w:val="0"/>
      <w:divBdr>
        <w:top w:val="none" w:sz="0" w:space="0" w:color="auto"/>
        <w:left w:val="none" w:sz="0" w:space="0" w:color="auto"/>
        <w:bottom w:val="none" w:sz="0" w:space="0" w:color="auto"/>
        <w:right w:val="none" w:sz="0" w:space="0" w:color="auto"/>
      </w:divBdr>
    </w:div>
    <w:div w:id="992182183">
      <w:marLeft w:val="0"/>
      <w:marRight w:val="0"/>
      <w:marTop w:val="0"/>
      <w:marBottom w:val="0"/>
      <w:divBdr>
        <w:top w:val="none" w:sz="0" w:space="0" w:color="auto"/>
        <w:left w:val="none" w:sz="0" w:space="0" w:color="auto"/>
        <w:bottom w:val="none" w:sz="0" w:space="0" w:color="auto"/>
        <w:right w:val="none" w:sz="0" w:space="0" w:color="auto"/>
      </w:divBdr>
    </w:div>
    <w:div w:id="992374700">
      <w:marLeft w:val="0"/>
      <w:marRight w:val="0"/>
      <w:marTop w:val="0"/>
      <w:marBottom w:val="0"/>
      <w:divBdr>
        <w:top w:val="none" w:sz="0" w:space="0" w:color="auto"/>
        <w:left w:val="none" w:sz="0" w:space="0" w:color="auto"/>
        <w:bottom w:val="none" w:sz="0" w:space="0" w:color="auto"/>
        <w:right w:val="none" w:sz="0" w:space="0" w:color="auto"/>
      </w:divBdr>
    </w:div>
    <w:div w:id="992562515">
      <w:marLeft w:val="0"/>
      <w:marRight w:val="0"/>
      <w:marTop w:val="0"/>
      <w:marBottom w:val="0"/>
      <w:divBdr>
        <w:top w:val="none" w:sz="0" w:space="0" w:color="auto"/>
        <w:left w:val="none" w:sz="0" w:space="0" w:color="auto"/>
        <w:bottom w:val="none" w:sz="0" w:space="0" w:color="auto"/>
        <w:right w:val="none" w:sz="0" w:space="0" w:color="auto"/>
      </w:divBdr>
    </w:div>
    <w:div w:id="993029442">
      <w:marLeft w:val="0"/>
      <w:marRight w:val="0"/>
      <w:marTop w:val="0"/>
      <w:marBottom w:val="0"/>
      <w:divBdr>
        <w:top w:val="none" w:sz="0" w:space="0" w:color="auto"/>
        <w:left w:val="none" w:sz="0" w:space="0" w:color="auto"/>
        <w:bottom w:val="none" w:sz="0" w:space="0" w:color="auto"/>
        <w:right w:val="none" w:sz="0" w:space="0" w:color="auto"/>
      </w:divBdr>
    </w:div>
    <w:div w:id="993030093">
      <w:marLeft w:val="0"/>
      <w:marRight w:val="0"/>
      <w:marTop w:val="0"/>
      <w:marBottom w:val="0"/>
      <w:divBdr>
        <w:top w:val="none" w:sz="0" w:space="0" w:color="auto"/>
        <w:left w:val="none" w:sz="0" w:space="0" w:color="auto"/>
        <w:bottom w:val="none" w:sz="0" w:space="0" w:color="auto"/>
        <w:right w:val="none" w:sz="0" w:space="0" w:color="auto"/>
      </w:divBdr>
    </w:div>
    <w:div w:id="993070761">
      <w:marLeft w:val="0"/>
      <w:marRight w:val="0"/>
      <w:marTop w:val="0"/>
      <w:marBottom w:val="0"/>
      <w:divBdr>
        <w:top w:val="none" w:sz="0" w:space="0" w:color="auto"/>
        <w:left w:val="none" w:sz="0" w:space="0" w:color="auto"/>
        <w:bottom w:val="none" w:sz="0" w:space="0" w:color="auto"/>
        <w:right w:val="none" w:sz="0" w:space="0" w:color="auto"/>
      </w:divBdr>
    </w:div>
    <w:div w:id="993217822">
      <w:marLeft w:val="0"/>
      <w:marRight w:val="0"/>
      <w:marTop w:val="0"/>
      <w:marBottom w:val="0"/>
      <w:divBdr>
        <w:top w:val="none" w:sz="0" w:space="0" w:color="auto"/>
        <w:left w:val="none" w:sz="0" w:space="0" w:color="auto"/>
        <w:bottom w:val="none" w:sz="0" w:space="0" w:color="auto"/>
        <w:right w:val="none" w:sz="0" w:space="0" w:color="auto"/>
      </w:divBdr>
    </w:div>
    <w:div w:id="993264365">
      <w:marLeft w:val="480"/>
      <w:marRight w:val="0"/>
      <w:marTop w:val="0"/>
      <w:marBottom w:val="0"/>
      <w:divBdr>
        <w:top w:val="none" w:sz="0" w:space="0" w:color="auto"/>
        <w:left w:val="none" w:sz="0" w:space="0" w:color="auto"/>
        <w:bottom w:val="none" w:sz="0" w:space="0" w:color="auto"/>
        <w:right w:val="none" w:sz="0" w:space="0" w:color="auto"/>
      </w:divBdr>
    </w:div>
    <w:div w:id="993413105">
      <w:marLeft w:val="480"/>
      <w:marRight w:val="0"/>
      <w:marTop w:val="0"/>
      <w:marBottom w:val="0"/>
      <w:divBdr>
        <w:top w:val="none" w:sz="0" w:space="0" w:color="auto"/>
        <w:left w:val="none" w:sz="0" w:space="0" w:color="auto"/>
        <w:bottom w:val="none" w:sz="0" w:space="0" w:color="auto"/>
        <w:right w:val="none" w:sz="0" w:space="0" w:color="auto"/>
      </w:divBdr>
    </w:div>
    <w:div w:id="993483482">
      <w:marLeft w:val="480"/>
      <w:marRight w:val="0"/>
      <w:marTop w:val="0"/>
      <w:marBottom w:val="0"/>
      <w:divBdr>
        <w:top w:val="none" w:sz="0" w:space="0" w:color="auto"/>
        <w:left w:val="none" w:sz="0" w:space="0" w:color="auto"/>
        <w:bottom w:val="none" w:sz="0" w:space="0" w:color="auto"/>
        <w:right w:val="none" w:sz="0" w:space="0" w:color="auto"/>
      </w:divBdr>
    </w:div>
    <w:div w:id="993484222">
      <w:marLeft w:val="480"/>
      <w:marRight w:val="0"/>
      <w:marTop w:val="0"/>
      <w:marBottom w:val="0"/>
      <w:divBdr>
        <w:top w:val="none" w:sz="0" w:space="0" w:color="auto"/>
        <w:left w:val="none" w:sz="0" w:space="0" w:color="auto"/>
        <w:bottom w:val="none" w:sz="0" w:space="0" w:color="auto"/>
        <w:right w:val="none" w:sz="0" w:space="0" w:color="auto"/>
      </w:divBdr>
    </w:div>
    <w:div w:id="993492606">
      <w:marLeft w:val="480"/>
      <w:marRight w:val="0"/>
      <w:marTop w:val="0"/>
      <w:marBottom w:val="0"/>
      <w:divBdr>
        <w:top w:val="none" w:sz="0" w:space="0" w:color="auto"/>
        <w:left w:val="none" w:sz="0" w:space="0" w:color="auto"/>
        <w:bottom w:val="none" w:sz="0" w:space="0" w:color="auto"/>
        <w:right w:val="none" w:sz="0" w:space="0" w:color="auto"/>
      </w:divBdr>
    </w:div>
    <w:div w:id="993529175">
      <w:marLeft w:val="480"/>
      <w:marRight w:val="0"/>
      <w:marTop w:val="0"/>
      <w:marBottom w:val="0"/>
      <w:divBdr>
        <w:top w:val="none" w:sz="0" w:space="0" w:color="auto"/>
        <w:left w:val="none" w:sz="0" w:space="0" w:color="auto"/>
        <w:bottom w:val="none" w:sz="0" w:space="0" w:color="auto"/>
        <w:right w:val="none" w:sz="0" w:space="0" w:color="auto"/>
      </w:divBdr>
    </w:div>
    <w:div w:id="993533779">
      <w:marLeft w:val="480"/>
      <w:marRight w:val="0"/>
      <w:marTop w:val="0"/>
      <w:marBottom w:val="0"/>
      <w:divBdr>
        <w:top w:val="none" w:sz="0" w:space="0" w:color="auto"/>
        <w:left w:val="none" w:sz="0" w:space="0" w:color="auto"/>
        <w:bottom w:val="none" w:sz="0" w:space="0" w:color="auto"/>
        <w:right w:val="none" w:sz="0" w:space="0" w:color="auto"/>
      </w:divBdr>
    </w:div>
    <w:div w:id="993603096">
      <w:marLeft w:val="480"/>
      <w:marRight w:val="0"/>
      <w:marTop w:val="0"/>
      <w:marBottom w:val="0"/>
      <w:divBdr>
        <w:top w:val="none" w:sz="0" w:space="0" w:color="auto"/>
        <w:left w:val="none" w:sz="0" w:space="0" w:color="auto"/>
        <w:bottom w:val="none" w:sz="0" w:space="0" w:color="auto"/>
        <w:right w:val="none" w:sz="0" w:space="0" w:color="auto"/>
      </w:divBdr>
    </w:div>
    <w:div w:id="993678174">
      <w:marLeft w:val="480"/>
      <w:marRight w:val="0"/>
      <w:marTop w:val="0"/>
      <w:marBottom w:val="0"/>
      <w:divBdr>
        <w:top w:val="none" w:sz="0" w:space="0" w:color="auto"/>
        <w:left w:val="none" w:sz="0" w:space="0" w:color="auto"/>
        <w:bottom w:val="none" w:sz="0" w:space="0" w:color="auto"/>
        <w:right w:val="none" w:sz="0" w:space="0" w:color="auto"/>
      </w:divBdr>
    </w:div>
    <w:div w:id="993683267">
      <w:marLeft w:val="480"/>
      <w:marRight w:val="0"/>
      <w:marTop w:val="0"/>
      <w:marBottom w:val="0"/>
      <w:divBdr>
        <w:top w:val="none" w:sz="0" w:space="0" w:color="auto"/>
        <w:left w:val="none" w:sz="0" w:space="0" w:color="auto"/>
        <w:bottom w:val="none" w:sz="0" w:space="0" w:color="auto"/>
        <w:right w:val="none" w:sz="0" w:space="0" w:color="auto"/>
      </w:divBdr>
    </w:div>
    <w:div w:id="993752946">
      <w:marLeft w:val="0"/>
      <w:marRight w:val="0"/>
      <w:marTop w:val="0"/>
      <w:marBottom w:val="0"/>
      <w:divBdr>
        <w:top w:val="none" w:sz="0" w:space="0" w:color="auto"/>
        <w:left w:val="none" w:sz="0" w:space="0" w:color="auto"/>
        <w:bottom w:val="none" w:sz="0" w:space="0" w:color="auto"/>
        <w:right w:val="none" w:sz="0" w:space="0" w:color="auto"/>
      </w:divBdr>
    </w:div>
    <w:div w:id="993795692">
      <w:marLeft w:val="0"/>
      <w:marRight w:val="0"/>
      <w:marTop w:val="0"/>
      <w:marBottom w:val="0"/>
      <w:divBdr>
        <w:top w:val="none" w:sz="0" w:space="0" w:color="auto"/>
        <w:left w:val="none" w:sz="0" w:space="0" w:color="auto"/>
        <w:bottom w:val="none" w:sz="0" w:space="0" w:color="auto"/>
        <w:right w:val="none" w:sz="0" w:space="0" w:color="auto"/>
      </w:divBdr>
    </w:div>
    <w:div w:id="993799226">
      <w:marLeft w:val="480"/>
      <w:marRight w:val="0"/>
      <w:marTop w:val="0"/>
      <w:marBottom w:val="0"/>
      <w:divBdr>
        <w:top w:val="none" w:sz="0" w:space="0" w:color="auto"/>
        <w:left w:val="none" w:sz="0" w:space="0" w:color="auto"/>
        <w:bottom w:val="none" w:sz="0" w:space="0" w:color="auto"/>
        <w:right w:val="none" w:sz="0" w:space="0" w:color="auto"/>
      </w:divBdr>
    </w:div>
    <w:div w:id="993874005">
      <w:marLeft w:val="0"/>
      <w:marRight w:val="0"/>
      <w:marTop w:val="0"/>
      <w:marBottom w:val="0"/>
      <w:divBdr>
        <w:top w:val="none" w:sz="0" w:space="0" w:color="auto"/>
        <w:left w:val="none" w:sz="0" w:space="0" w:color="auto"/>
        <w:bottom w:val="none" w:sz="0" w:space="0" w:color="auto"/>
        <w:right w:val="none" w:sz="0" w:space="0" w:color="auto"/>
      </w:divBdr>
    </w:div>
    <w:div w:id="993950855">
      <w:marLeft w:val="480"/>
      <w:marRight w:val="0"/>
      <w:marTop w:val="0"/>
      <w:marBottom w:val="0"/>
      <w:divBdr>
        <w:top w:val="none" w:sz="0" w:space="0" w:color="auto"/>
        <w:left w:val="none" w:sz="0" w:space="0" w:color="auto"/>
        <w:bottom w:val="none" w:sz="0" w:space="0" w:color="auto"/>
        <w:right w:val="none" w:sz="0" w:space="0" w:color="auto"/>
      </w:divBdr>
    </w:div>
    <w:div w:id="993991637">
      <w:marLeft w:val="480"/>
      <w:marRight w:val="0"/>
      <w:marTop w:val="0"/>
      <w:marBottom w:val="0"/>
      <w:divBdr>
        <w:top w:val="none" w:sz="0" w:space="0" w:color="auto"/>
        <w:left w:val="none" w:sz="0" w:space="0" w:color="auto"/>
        <w:bottom w:val="none" w:sz="0" w:space="0" w:color="auto"/>
        <w:right w:val="none" w:sz="0" w:space="0" w:color="auto"/>
      </w:divBdr>
    </w:div>
    <w:div w:id="993993756">
      <w:marLeft w:val="480"/>
      <w:marRight w:val="0"/>
      <w:marTop w:val="0"/>
      <w:marBottom w:val="0"/>
      <w:divBdr>
        <w:top w:val="none" w:sz="0" w:space="0" w:color="auto"/>
        <w:left w:val="none" w:sz="0" w:space="0" w:color="auto"/>
        <w:bottom w:val="none" w:sz="0" w:space="0" w:color="auto"/>
        <w:right w:val="none" w:sz="0" w:space="0" w:color="auto"/>
      </w:divBdr>
    </w:div>
    <w:div w:id="994071622">
      <w:marLeft w:val="0"/>
      <w:marRight w:val="0"/>
      <w:marTop w:val="0"/>
      <w:marBottom w:val="0"/>
      <w:divBdr>
        <w:top w:val="none" w:sz="0" w:space="0" w:color="auto"/>
        <w:left w:val="none" w:sz="0" w:space="0" w:color="auto"/>
        <w:bottom w:val="none" w:sz="0" w:space="0" w:color="auto"/>
        <w:right w:val="none" w:sz="0" w:space="0" w:color="auto"/>
      </w:divBdr>
    </w:div>
    <w:div w:id="994140704">
      <w:marLeft w:val="480"/>
      <w:marRight w:val="0"/>
      <w:marTop w:val="0"/>
      <w:marBottom w:val="0"/>
      <w:divBdr>
        <w:top w:val="none" w:sz="0" w:space="0" w:color="auto"/>
        <w:left w:val="none" w:sz="0" w:space="0" w:color="auto"/>
        <w:bottom w:val="none" w:sz="0" w:space="0" w:color="auto"/>
        <w:right w:val="none" w:sz="0" w:space="0" w:color="auto"/>
      </w:divBdr>
    </w:div>
    <w:div w:id="994190477">
      <w:marLeft w:val="0"/>
      <w:marRight w:val="0"/>
      <w:marTop w:val="0"/>
      <w:marBottom w:val="0"/>
      <w:divBdr>
        <w:top w:val="none" w:sz="0" w:space="0" w:color="auto"/>
        <w:left w:val="none" w:sz="0" w:space="0" w:color="auto"/>
        <w:bottom w:val="none" w:sz="0" w:space="0" w:color="auto"/>
        <w:right w:val="none" w:sz="0" w:space="0" w:color="auto"/>
      </w:divBdr>
    </w:div>
    <w:div w:id="994257180">
      <w:marLeft w:val="480"/>
      <w:marRight w:val="0"/>
      <w:marTop w:val="0"/>
      <w:marBottom w:val="0"/>
      <w:divBdr>
        <w:top w:val="none" w:sz="0" w:space="0" w:color="auto"/>
        <w:left w:val="none" w:sz="0" w:space="0" w:color="auto"/>
        <w:bottom w:val="none" w:sz="0" w:space="0" w:color="auto"/>
        <w:right w:val="none" w:sz="0" w:space="0" w:color="auto"/>
      </w:divBdr>
    </w:div>
    <w:div w:id="994261300">
      <w:marLeft w:val="480"/>
      <w:marRight w:val="0"/>
      <w:marTop w:val="0"/>
      <w:marBottom w:val="0"/>
      <w:divBdr>
        <w:top w:val="none" w:sz="0" w:space="0" w:color="auto"/>
        <w:left w:val="none" w:sz="0" w:space="0" w:color="auto"/>
        <w:bottom w:val="none" w:sz="0" w:space="0" w:color="auto"/>
        <w:right w:val="none" w:sz="0" w:space="0" w:color="auto"/>
      </w:divBdr>
    </w:div>
    <w:div w:id="994334414">
      <w:marLeft w:val="480"/>
      <w:marRight w:val="0"/>
      <w:marTop w:val="0"/>
      <w:marBottom w:val="0"/>
      <w:divBdr>
        <w:top w:val="none" w:sz="0" w:space="0" w:color="auto"/>
        <w:left w:val="none" w:sz="0" w:space="0" w:color="auto"/>
        <w:bottom w:val="none" w:sz="0" w:space="0" w:color="auto"/>
        <w:right w:val="none" w:sz="0" w:space="0" w:color="auto"/>
      </w:divBdr>
    </w:div>
    <w:div w:id="994381834">
      <w:marLeft w:val="0"/>
      <w:marRight w:val="0"/>
      <w:marTop w:val="0"/>
      <w:marBottom w:val="0"/>
      <w:divBdr>
        <w:top w:val="none" w:sz="0" w:space="0" w:color="auto"/>
        <w:left w:val="none" w:sz="0" w:space="0" w:color="auto"/>
        <w:bottom w:val="none" w:sz="0" w:space="0" w:color="auto"/>
        <w:right w:val="none" w:sz="0" w:space="0" w:color="auto"/>
      </w:divBdr>
    </w:div>
    <w:div w:id="994647587">
      <w:bodyDiv w:val="1"/>
      <w:marLeft w:val="0"/>
      <w:marRight w:val="0"/>
      <w:marTop w:val="0"/>
      <w:marBottom w:val="0"/>
      <w:divBdr>
        <w:top w:val="none" w:sz="0" w:space="0" w:color="auto"/>
        <w:left w:val="none" w:sz="0" w:space="0" w:color="auto"/>
        <w:bottom w:val="none" w:sz="0" w:space="0" w:color="auto"/>
        <w:right w:val="none" w:sz="0" w:space="0" w:color="auto"/>
      </w:divBdr>
    </w:div>
    <w:div w:id="994726426">
      <w:marLeft w:val="480"/>
      <w:marRight w:val="0"/>
      <w:marTop w:val="0"/>
      <w:marBottom w:val="0"/>
      <w:divBdr>
        <w:top w:val="none" w:sz="0" w:space="0" w:color="auto"/>
        <w:left w:val="none" w:sz="0" w:space="0" w:color="auto"/>
        <w:bottom w:val="none" w:sz="0" w:space="0" w:color="auto"/>
        <w:right w:val="none" w:sz="0" w:space="0" w:color="auto"/>
      </w:divBdr>
    </w:div>
    <w:div w:id="994916597">
      <w:marLeft w:val="480"/>
      <w:marRight w:val="0"/>
      <w:marTop w:val="0"/>
      <w:marBottom w:val="0"/>
      <w:divBdr>
        <w:top w:val="none" w:sz="0" w:space="0" w:color="auto"/>
        <w:left w:val="none" w:sz="0" w:space="0" w:color="auto"/>
        <w:bottom w:val="none" w:sz="0" w:space="0" w:color="auto"/>
        <w:right w:val="none" w:sz="0" w:space="0" w:color="auto"/>
      </w:divBdr>
    </w:div>
    <w:div w:id="994916820">
      <w:marLeft w:val="480"/>
      <w:marRight w:val="0"/>
      <w:marTop w:val="0"/>
      <w:marBottom w:val="0"/>
      <w:divBdr>
        <w:top w:val="none" w:sz="0" w:space="0" w:color="auto"/>
        <w:left w:val="none" w:sz="0" w:space="0" w:color="auto"/>
        <w:bottom w:val="none" w:sz="0" w:space="0" w:color="auto"/>
        <w:right w:val="none" w:sz="0" w:space="0" w:color="auto"/>
      </w:divBdr>
    </w:div>
    <w:div w:id="994917793">
      <w:bodyDiv w:val="1"/>
      <w:marLeft w:val="0"/>
      <w:marRight w:val="0"/>
      <w:marTop w:val="0"/>
      <w:marBottom w:val="0"/>
      <w:divBdr>
        <w:top w:val="none" w:sz="0" w:space="0" w:color="auto"/>
        <w:left w:val="none" w:sz="0" w:space="0" w:color="auto"/>
        <w:bottom w:val="none" w:sz="0" w:space="0" w:color="auto"/>
        <w:right w:val="none" w:sz="0" w:space="0" w:color="auto"/>
      </w:divBdr>
    </w:div>
    <w:div w:id="994989037">
      <w:bodyDiv w:val="1"/>
      <w:marLeft w:val="0"/>
      <w:marRight w:val="0"/>
      <w:marTop w:val="0"/>
      <w:marBottom w:val="0"/>
      <w:divBdr>
        <w:top w:val="none" w:sz="0" w:space="0" w:color="auto"/>
        <w:left w:val="none" w:sz="0" w:space="0" w:color="auto"/>
        <w:bottom w:val="none" w:sz="0" w:space="0" w:color="auto"/>
        <w:right w:val="none" w:sz="0" w:space="0" w:color="auto"/>
      </w:divBdr>
    </w:div>
    <w:div w:id="994990693">
      <w:bodyDiv w:val="1"/>
      <w:marLeft w:val="0"/>
      <w:marRight w:val="0"/>
      <w:marTop w:val="0"/>
      <w:marBottom w:val="0"/>
      <w:divBdr>
        <w:top w:val="none" w:sz="0" w:space="0" w:color="auto"/>
        <w:left w:val="none" w:sz="0" w:space="0" w:color="auto"/>
        <w:bottom w:val="none" w:sz="0" w:space="0" w:color="auto"/>
        <w:right w:val="none" w:sz="0" w:space="0" w:color="auto"/>
      </w:divBdr>
    </w:div>
    <w:div w:id="995034575">
      <w:marLeft w:val="480"/>
      <w:marRight w:val="0"/>
      <w:marTop w:val="0"/>
      <w:marBottom w:val="0"/>
      <w:divBdr>
        <w:top w:val="none" w:sz="0" w:space="0" w:color="auto"/>
        <w:left w:val="none" w:sz="0" w:space="0" w:color="auto"/>
        <w:bottom w:val="none" w:sz="0" w:space="0" w:color="auto"/>
        <w:right w:val="none" w:sz="0" w:space="0" w:color="auto"/>
      </w:divBdr>
    </w:div>
    <w:div w:id="995110653">
      <w:marLeft w:val="480"/>
      <w:marRight w:val="0"/>
      <w:marTop w:val="0"/>
      <w:marBottom w:val="0"/>
      <w:divBdr>
        <w:top w:val="none" w:sz="0" w:space="0" w:color="auto"/>
        <w:left w:val="none" w:sz="0" w:space="0" w:color="auto"/>
        <w:bottom w:val="none" w:sz="0" w:space="0" w:color="auto"/>
        <w:right w:val="none" w:sz="0" w:space="0" w:color="auto"/>
      </w:divBdr>
    </w:div>
    <w:div w:id="995182088">
      <w:marLeft w:val="480"/>
      <w:marRight w:val="0"/>
      <w:marTop w:val="0"/>
      <w:marBottom w:val="0"/>
      <w:divBdr>
        <w:top w:val="none" w:sz="0" w:space="0" w:color="auto"/>
        <w:left w:val="none" w:sz="0" w:space="0" w:color="auto"/>
        <w:bottom w:val="none" w:sz="0" w:space="0" w:color="auto"/>
        <w:right w:val="none" w:sz="0" w:space="0" w:color="auto"/>
      </w:divBdr>
    </w:div>
    <w:div w:id="995378282">
      <w:marLeft w:val="480"/>
      <w:marRight w:val="0"/>
      <w:marTop w:val="0"/>
      <w:marBottom w:val="0"/>
      <w:divBdr>
        <w:top w:val="none" w:sz="0" w:space="0" w:color="auto"/>
        <w:left w:val="none" w:sz="0" w:space="0" w:color="auto"/>
        <w:bottom w:val="none" w:sz="0" w:space="0" w:color="auto"/>
        <w:right w:val="none" w:sz="0" w:space="0" w:color="auto"/>
      </w:divBdr>
    </w:div>
    <w:div w:id="995379694">
      <w:marLeft w:val="0"/>
      <w:marRight w:val="0"/>
      <w:marTop w:val="0"/>
      <w:marBottom w:val="0"/>
      <w:divBdr>
        <w:top w:val="none" w:sz="0" w:space="0" w:color="auto"/>
        <w:left w:val="none" w:sz="0" w:space="0" w:color="auto"/>
        <w:bottom w:val="none" w:sz="0" w:space="0" w:color="auto"/>
        <w:right w:val="none" w:sz="0" w:space="0" w:color="auto"/>
      </w:divBdr>
    </w:div>
    <w:div w:id="995380938">
      <w:marLeft w:val="480"/>
      <w:marRight w:val="0"/>
      <w:marTop w:val="0"/>
      <w:marBottom w:val="0"/>
      <w:divBdr>
        <w:top w:val="none" w:sz="0" w:space="0" w:color="auto"/>
        <w:left w:val="none" w:sz="0" w:space="0" w:color="auto"/>
        <w:bottom w:val="none" w:sz="0" w:space="0" w:color="auto"/>
        <w:right w:val="none" w:sz="0" w:space="0" w:color="auto"/>
      </w:divBdr>
    </w:div>
    <w:div w:id="995382802">
      <w:marLeft w:val="480"/>
      <w:marRight w:val="0"/>
      <w:marTop w:val="0"/>
      <w:marBottom w:val="0"/>
      <w:divBdr>
        <w:top w:val="none" w:sz="0" w:space="0" w:color="auto"/>
        <w:left w:val="none" w:sz="0" w:space="0" w:color="auto"/>
        <w:bottom w:val="none" w:sz="0" w:space="0" w:color="auto"/>
        <w:right w:val="none" w:sz="0" w:space="0" w:color="auto"/>
      </w:divBdr>
    </w:div>
    <w:div w:id="995450074">
      <w:bodyDiv w:val="1"/>
      <w:marLeft w:val="0"/>
      <w:marRight w:val="0"/>
      <w:marTop w:val="0"/>
      <w:marBottom w:val="0"/>
      <w:divBdr>
        <w:top w:val="none" w:sz="0" w:space="0" w:color="auto"/>
        <w:left w:val="none" w:sz="0" w:space="0" w:color="auto"/>
        <w:bottom w:val="none" w:sz="0" w:space="0" w:color="auto"/>
        <w:right w:val="none" w:sz="0" w:space="0" w:color="auto"/>
      </w:divBdr>
    </w:div>
    <w:div w:id="995454143">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995524526">
      <w:marLeft w:val="0"/>
      <w:marRight w:val="0"/>
      <w:marTop w:val="0"/>
      <w:marBottom w:val="0"/>
      <w:divBdr>
        <w:top w:val="none" w:sz="0" w:space="0" w:color="auto"/>
        <w:left w:val="none" w:sz="0" w:space="0" w:color="auto"/>
        <w:bottom w:val="none" w:sz="0" w:space="0" w:color="auto"/>
        <w:right w:val="none" w:sz="0" w:space="0" w:color="auto"/>
      </w:divBdr>
    </w:div>
    <w:div w:id="995568081">
      <w:marLeft w:val="480"/>
      <w:marRight w:val="0"/>
      <w:marTop w:val="0"/>
      <w:marBottom w:val="0"/>
      <w:divBdr>
        <w:top w:val="none" w:sz="0" w:space="0" w:color="auto"/>
        <w:left w:val="none" w:sz="0" w:space="0" w:color="auto"/>
        <w:bottom w:val="none" w:sz="0" w:space="0" w:color="auto"/>
        <w:right w:val="none" w:sz="0" w:space="0" w:color="auto"/>
      </w:divBdr>
    </w:div>
    <w:div w:id="995568629">
      <w:marLeft w:val="0"/>
      <w:marRight w:val="0"/>
      <w:marTop w:val="0"/>
      <w:marBottom w:val="0"/>
      <w:divBdr>
        <w:top w:val="none" w:sz="0" w:space="0" w:color="auto"/>
        <w:left w:val="none" w:sz="0" w:space="0" w:color="auto"/>
        <w:bottom w:val="none" w:sz="0" w:space="0" w:color="auto"/>
        <w:right w:val="none" w:sz="0" w:space="0" w:color="auto"/>
      </w:divBdr>
    </w:div>
    <w:div w:id="995570104">
      <w:bodyDiv w:val="1"/>
      <w:marLeft w:val="0"/>
      <w:marRight w:val="0"/>
      <w:marTop w:val="0"/>
      <w:marBottom w:val="0"/>
      <w:divBdr>
        <w:top w:val="none" w:sz="0" w:space="0" w:color="auto"/>
        <w:left w:val="none" w:sz="0" w:space="0" w:color="auto"/>
        <w:bottom w:val="none" w:sz="0" w:space="0" w:color="auto"/>
        <w:right w:val="none" w:sz="0" w:space="0" w:color="auto"/>
      </w:divBdr>
    </w:div>
    <w:div w:id="995572571">
      <w:marLeft w:val="480"/>
      <w:marRight w:val="0"/>
      <w:marTop w:val="0"/>
      <w:marBottom w:val="0"/>
      <w:divBdr>
        <w:top w:val="none" w:sz="0" w:space="0" w:color="auto"/>
        <w:left w:val="none" w:sz="0" w:space="0" w:color="auto"/>
        <w:bottom w:val="none" w:sz="0" w:space="0" w:color="auto"/>
        <w:right w:val="none" w:sz="0" w:space="0" w:color="auto"/>
      </w:divBdr>
    </w:div>
    <w:div w:id="995647017">
      <w:marLeft w:val="480"/>
      <w:marRight w:val="0"/>
      <w:marTop w:val="0"/>
      <w:marBottom w:val="0"/>
      <w:divBdr>
        <w:top w:val="none" w:sz="0" w:space="0" w:color="auto"/>
        <w:left w:val="none" w:sz="0" w:space="0" w:color="auto"/>
        <w:bottom w:val="none" w:sz="0" w:space="0" w:color="auto"/>
        <w:right w:val="none" w:sz="0" w:space="0" w:color="auto"/>
      </w:divBdr>
    </w:div>
    <w:div w:id="995692157">
      <w:marLeft w:val="0"/>
      <w:marRight w:val="0"/>
      <w:marTop w:val="0"/>
      <w:marBottom w:val="0"/>
      <w:divBdr>
        <w:top w:val="none" w:sz="0" w:space="0" w:color="auto"/>
        <w:left w:val="none" w:sz="0" w:space="0" w:color="auto"/>
        <w:bottom w:val="none" w:sz="0" w:space="0" w:color="auto"/>
        <w:right w:val="none" w:sz="0" w:space="0" w:color="auto"/>
      </w:divBdr>
    </w:div>
    <w:div w:id="995694018">
      <w:bodyDiv w:val="1"/>
      <w:marLeft w:val="0"/>
      <w:marRight w:val="0"/>
      <w:marTop w:val="0"/>
      <w:marBottom w:val="0"/>
      <w:divBdr>
        <w:top w:val="none" w:sz="0" w:space="0" w:color="auto"/>
        <w:left w:val="none" w:sz="0" w:space="0" w:color="auto"/>
        <w:bottom w:val="none" w:sz="0" w:space="0" w:color="auto"/>
        <w:right w:val="none" w:sz="0" w:space="0" w:color="auto"/>
      </w:divBdr>
      <w:divsChild>
        <w:div w:id="25955363">
          <w:marLeft w:val="480"/>
          <w:marRight w:val="0"/>
          <w:marTop w:val="0"/>
          <w:marBottom w:val="0"/>
          <w:divBdr>
            <w:top w:val="none" w:sz="0" w:space="0" w:color="auto"/>
            <w:left w:val="none" w:sz="0" w:space="0" w:color="auto"/>
            <w:bottom w:val="none" w:sz="0" w:space="0" w:color="auto"/>
            <w:right w:val="none" w:sz="0" w:space="0" w:color="auto"/>
          </w:divBdr>
        </w:div>
        <w:div w:id="49496792">
          <w:marLeft w:val="480"/>
          <w:marRight w:val="0"/>
          <w:marTop w:val="0"/>
          <w:marBottom w:val="0"/>
          <w:divBdr>
            <w:top w:val="none" w:sz="0" w:space="0" w:color="auto"/>
            <w:left w:val="none" w:sz="0" w:space="0" w:color="auto"/>
            <w:bottom w:val="none" w:sz="0" w:space="0" w:color="auto"/>
            <w:right w:val="none" w:sz="0" w:space="0" w:color="auto"/>
          </w:divBdr>
        </w:div>
        <w:div w:id="64575644">
          <w:marLeft w:val="480"/>
          <w:marRight w:val="0"/>
          <w:marTop w:val="0"/>
          <w:marBottom w:val="0"/>
          <w:divBdr>
            <w:top w:val="none" w:sz="0" w:space="0" w:color="auto"/>
            <w:left w:val="none" w:sz="0" w:space="0" w:color="auto"/>
            <w:bottom w:val="none" w:sz="0" w:space="0" w:color="auto"/>
            <w:right w:val="none" w:sz="0" w:space="0" w:color="auto"/>
          </w:divBdr>
        </w:div>
        <w:div w:id="72237283">
          <w:marLeft w:val="480"/>
          <w:marRight w:val="0"/>
          <w:marTop w:val="0"/>
          <w:marBottom w:val="0"/>
          <w:divBdr>
            <w:top w:val="none" w:sz="0" w:space="0" w:color="auto"/>
            <w:left w:val="none" w:sz="0" w:space="0" w:color="auto"/>
            <w:bottom w:val="none" w:sz="0" w:space="0" w:color="auto"/>
            <w:right w:val="none" w:sz="0" w:space="0" w:color="auto"/>
          </w:divBdr>
        </w:div>
        <w:div w:id="78261911">
          <w:marLeft w:val="480"/>
          <w:marRight w:val="0"/>
          <w:marTop w:val="0"/>
          <w:marBottom w:val="0"/>
          <w:divBdr>
            <w:top w:val="none" w:sz="0" w:space="0" w:color="auto"/>
            <w:left w:val="none" w:sz="0" w:space="0" w:color="auto"/>
            <w:bottom w:val="none" w:sz="0" w:space="0" w:color="auto"/>
            <w:right w:val="none" w:sz="0" w:space="0" w:color="auto"/>
          </w:divBdr>
        </w:div>
        <w:div w:id="82454588">
          <w:marLeft w:val="480"/>
          <w:marRight w:val="0"/>
          <w:marTop w:val="0"/>
          <w:marBottom w:val="0"/>
          <w:divBdr>
            <w:top w:val="none" w:sz="0" w:space="0" w:color="auto"/>
            <w:left w:val="none" w:sz="0" w:space="0" w:color="auto"/>
            <w:bottom w:val="none" w:sz="0" w:space="0" w:color="auto"/>
            <w:right w:val="none" w:sz="0" w:space="0" w:color="auto"/>
          </w:divBdr>
        </w:div>
        <w:div w:id="101843521">
          <w:marLeft w:val="480"/>
          <w:marRight w:val="0"/>
          <w:marTop w:val="0"/>
          <w:marBottom w:val="0"/>
          <w:divBdr>
            <w:top w:val="none" w:sz="0" w:space="0" w:color="auto"/>
            <w:left w:val="none" w:sz="0" w:space="0" w:color="auto"/>
            <w:bottom w:val="none" w:sz="0" w:space="0" w:color="auto"/>
            <w:right w:val="none" w:sz="0" w:space="0" w:color="auto"/>
          </w:divBdr>
        </w:div>
        <w:div w:id="103427434">
          <w:marLeft w:val="480"/>
          <w:marRight w:val="0"/>
          <w:marTop w:val="0"/>
          <w:marBottom w:val="0"/>
          <w:divBdr>
            <w:top w:val="none" w:sz="0" w:space="0" w:color="auto"/>
            <w:left w:val="none" w:sz="0" w:space="0" w:color="auto"/>
            <w:bottom w:val="none" w:sz="0" w:space="0" w:color="auto"/>
            <w:right w:val="none" w:sz="0" w:space="0" w:color="auto"/>
          </w:divBdr>
        </w:div>
        <w:div w:id="107551319">
          <w:marLeft w:val="480"/>
          <w:marRight w:val="0"/>
          <w:marTop w:val="0"/>
          <w:marBottom w:val="0"/>
          <w:divBdr>
            <w:top w:val="none" w:sz="0" w:space="0" w:color="auto"/>
            <w:left w:val="none" w:sz="0" w:space="0" w:color="auto"/>
            <w:bottom w:val="none" w:sz="0" w:space="0" w:color="auto"/>
            <w:right w:val="none" w:sz="0" w:space="0" w:color="auto"/>
          </w:divBdr>
        </w:div>
        <w:div w:id="141653587">
          <w:marLeft w:val="480"/>
          <w:marRight w:val="0"/>
          <w:marTop w:val="0"/>
          <w:marBottom w:val="0"/>
          <w:divBdr>
            <w:top w:val="none" w:sz="0" w:space="0" w:color="auto"/>
            <w:left w:val="none" w:sz="0" w:space="0" w:color="auto"/>
            <w:bottom w:val="none" w:sz="0" w:space="0" w:color="auto"/>
            <w:right w:val="none" w:sz="0" w:space="0" w:color="auto"/>
          </w:divBdr>
        </w:div>
        <w:div w:id="200673627">
          <w:marLeft w:val="480"/>
          <w:marRight w:val="0"/>
          <w:marTop w:val="0"/>
          <w:marBottom w:val="0"/>
          <w:divBdr>
            <w:top w:val="none" w:sz="0" w:space="0" w:color="auto"/>
            <w:left w:val="none" w:sz="0" w:space="0" w:color="auto"/>
            <w:bottom w:val="none" w:sz="0" w:space="0" w:color="auto"/>
            <w:right w:val="none" w:sz="0" w:space="0" w:color="auto"/>
          </w:divBdr>
        </w:div>
        <w:div w:id="257492454">
          <w:marLeft w:val="480"/>
          <w:marRight w:val="0"/>
          <w:marTop w:val="0"/>
          <w:marBottom w:val="0"/>
          <w:divBdr>
            <w:top w:val="none" w:sz="0" w:space="0" w:color="auto"/>
            <w:left w:val="none" w:sz="0" w:space="0" w:color="auto"/>
            <w:bottom w:val="none" w:sz="0" w:space="0" w:color="auto"/>
            <w:right w:val="none" w:sz="0" w:space="0" w:color="auto"/>
          </w:divBdr>
        </w:div>
        <w:div w:id="263460058">
          <w:marLeft w:val="480"/>
          <w:marRight w:val="0"/>
          <w:marTop w:val="0"/>
          <w:marBottom w:val="0"/>
          <w:divBdr>
            <w:top w:val="none" w:sz="0" w:space="0" w:color="auto"/>
            <w:left w:val="none" w:sz="0" w:space="0" w:color="auto"/>
            <w:bottom w:val="none" w:sz="0" w:space="0" w:color="auto"/>
            <w:right w:val="none" w:sz="0" w:space="0" w:color="auto"/>
          </w:divBdr>
        </w:div>
        <w:div w:id="264076700">
          <w:marLeft w:val="480"/>
          <w:marRight w:val="0"/>
          <w:marTop w:val="0"/>
          <w:marBottom w:val="0"/>
          <w:divBdr>
            <w:top w:val="none" w:sz="0" w:space="0" w:color="auto"/>
            <w:left w:val="none" w:sz="0" w:space="0" w:color="auto"/>
            <w:bottom w:val="none" w:sz="0" w:space="0" w:color="auto"/>
            <w:right w:val="none" w:sz="0" w:space="0" w:color="auto"/>
          </w:divBdr>
        </w:div>
        <w:div w:id="311443779">
          <w:marLeft w:val="480"/>
          <w:marRight w:val="0"/>
          <w:marTop w:val="0"/>
          <w:marBottom w:val="0"/>
          <w:divBdr>
            <w:top w:val="none" w:sz="0" w:space="0" w:color="auto"/>
            <w:left w:val="none" w:sz="0" w:space="0" w:color="auto"/>
            <w:bottom w:val="none" w:sz="0" w:space="0" w:color="auto"/>
            <w:right w:val="none" w:sz="0" w:space="0" w:color="auto"/>
          </w:divBdr>
        </w:div>
        <w:div w:id="327830378">
          <w:marLeft w:val="480"/>
          <w:marRight w:val="0"/>
          <w:marTop w:val="0"/>
          <w:marBottom w:val="0"/>
          <w:divBdr>
            <w:top w:val="none" w:sz="0" w:space="0" w:color="auto"/>
            <w:left w:val="none" w:sz="0" w:space="0" w:color="auto"/>
            <w:bottom w:val="none" w:sz="0" w:space="0" w:color="auto"/>
            <w:right w:val="none" w:sz="0" w:space="0" w:color="auto"/>
          </w:divBdr>
        </w:div>
        <w:div w:id="332224144">
          <w:marLeft w:val="480"/>
          <w:marRight w:val="0"/>
          <w:marTop w:val="0"/>
          <w:marBottom w:val="0"/>
          <w:divBdr>
            <w:top w:val="none" w:sz="0" w:space="0" w:color="auto"/>
            <w:left w:val="none" w:sz="0" w:space="0" w:color="auto"/>
            <w:bottom w:val="none" w:sz="0" w:space="0" w:color="auto"/>
            <w:right w:val="none" w:sz="0" w:space="0" w:color="auto"/>
          </w:divBdr>
        </w:div>
        <w:div w:id="351415619">
          <w:marLeft w:val="480"/>
          <w:marRight w:val="0"/>
          <w:marTop w:val="0"/>
          <w:marBottom w:val="0"/>
          <w:divBdr>
            <w:top w:val="none" w:sz="0" w:space="0" w:color="auto"/>
            <w:left w:val="none" w:sz="0" w:space="0" w:color="auto"/>
            <w:bottom w:val="none" w:sz="0" w:space="0" w:color="auto"/>
            <w:right w:val="none" w:sz="0" w:space="0" w:color="auto"/>
          </w:divBdr>
        </w:div>
        <w:div w:id="352347616">
          <w:marLeft w:val="480"/>
          <w:marRight w:val="0"/>
          <w:marTop w:val="0"/>
          <w:marBottom w:val="0"/>
          <w:divBdr>
            <w:top w:val="none" w:sz="0" w:space="0" w:color="auto"/>
            <w:left w:val="none" w:sz="0" w:space="0" w:color="auto"/>
            <w:bottom w:val="none" w:sz="0" w:space="0" w:color="auto"/>
            <w:right w:val="none" w:sz="0" w:space="0" w:color="auto"/>
          </w:divBdr>
        </w:div>
        <w:div w:id="362094543">
          <w:marLeft w:val="480"/>
          <w:marRight w:val="0"/>
          <w:marTop w:val="0"/>
          <w:marBottom w:val="0"/>
          <w:divBdr>
            <w:top w:val="none" w:sz="0" w:space="0" w:color="auto"/>
            <w:left w:val="none" w:sz="0" w:space="0" w:color="auto"/>
            <w:bottom w:val="none" w:sz="0" w:space="0" w:color="auto"/>
            <w:right w:val="none" w:sz="0" w:space="0" w:color="auto"/>
          </w:divBdr>
        </w:div>
        <w:div w:id="364869348">
          <w:marLeft w:val="480"/>
          <w:marRight w:val="0"/>
          <w:marTop w:val="0"/>
          <w:marBottom w:val="0"/>
          <w:divBdr>
            <w:top w:val="none" w:sz="0" w:space="0" w:color="auto"/>
            <w:left w:val="none" w:sz="0" w:space="0" w:color="auto"/>
            <w:bottom w:val="none" w:sz="0" w:space="0" w:color="auto"/>
            <w:right w:val="none" w:sz="0" w:space="0" w:color="auto"/>
          </w:divBdr>
        </w:div>
        <w:div w:id="372660168">
          <w:marLeft w:val="480"/>
          <w:marRight w:val="0"/>
          <w:marTop w:val="0"/>
          <w:marBottom w:val="0"/>
          <w:divBdr>
            <w:top w:val="none" w:sz="0" w:space="0" w:color="auto"/>
            <w:left w:val="none" w:sz="0" w:space="0" w:color="auto"/>
            <w:bottom w:val="none" w:sz="0" w:space="0" w:color="auto"/>
            <w:right w:val="none" w:sz="0" w:space="0" w:color="auto"/>
          </w:divBdr>
        </w:div>
        <w:div w:id="409234477">
          <w:marLeft w:val="480"/>
          <w:marRight w:val="0"/>
          <w:marTop w:val="0"/>
          <w:marBottom w:val="0"/>
          <w:divBdr>
            <w:top w:val="none" w:sz="0" w:space="0" w:color="auto"/>
            <w:left w:val="none" w:sz="0" w:space="0" w:color="auto"/>
            <w:bottom w:val="none" w:sz="0" w:space="0" w:color="auto"/>
            <w:right w:val="none" w:sz="0" w:space="0" w:color="auto"/>
          </w:divBdr>
        </w:div>
        <w:div w:id="427582120">
          <w:marLeft w:val="480"/>
          <w:marRight w:val="0"/>
          <w:marTop w:val="0"/>
          <w:marBottom w:val="0"/>
          <w:divBdr>
            <w:top w:val="none" w:sz="0" w:space="0" w:color="auto"/>
            <w:left w:val="none" w:sz="0" w:space="0" w:color="auto"/>
            <w:bottom w:val="none" w:sz="0" w:space="0" w:color="auto"/>
            <w:right w:val="none" w:sz="0" w:space="0" w:color="auto"/>
          </w:divBdr>
        </w:div>
        <w:div w:id="450789039">
          <w:marLeft w:val="480"/>
          <w:marRight w:val="0"/>
          <w:marTop w:val="0"/>
          <w:marBottom w:val="0"/>
          <w:divBdr>
            <w:top w:val="none" w:sz="0" w:space="0" w:color="auto"/>
            <w:left w:val="none" w:sz="0" w:space="0" w:color="auto"/>
            <w:bottom w:val="none" w:sz="0" w:space="0" w:color="auto"/>
            <w:right w:val="none" w:sz="0" w:space="0" w:color="auto"/>
          </w:divBdr>
        </w:div>
        <w:div w:id="468977207">
          <w:marLeft w:val="480"/>
          <w:marRight w:val="0"/>
          <w:marTop w:val="0"/>
          <w:marBottom w:val="0"/>
          <w:divBdr>
            <w:top w:val="none" w:sz="0" w:space="0" w:color="auto"/>
            <w:left w:val="none" w:sz="0" w:space="0" w:color="auto"/>
            <w:bottom w:val="none" w:sz="0" w:space="0" w:color="auto"/>
            <w:right w:val="none" w:sz="0" w:space="0" w:color="auto"/>
          </w:divBdr>
        </w:div>
        <w:div w:id="499076732">
          <w:marLeft w:val="480"/>
          <w:marRight w:val="0"/>
          <w:marTop w:val="0"/>
          <w:marBottom w:val="0"/>
          <w:divBdr>
            <w:top w:val="none" w:sz="0" w:space="0" w:color="auto"/>
            <w:left w:val="none" w:sz="0" w:space="0" w:color="auto"/>
            <w:bottom w:val="none" w:sz="0" w:space="0" w:color="auto"/>
            <w:right w:val="none" w:sz="0" w:space="0" w:color="auto"/>
          </w:divBdr>
        </w:div>
        <w:div w:id="542911529">
          <w:marLeft w:val="480"/>
          <w:marRight w:val="0"/>
          <w:marTop w:val="0"/>
          <w:marBottom w:val="0"/>
          <w:divBdr>
            <w:top w:val="none" w:sz="0" w:space="0" w:color="auto"/>
            <w:left w:val="none" w:sz="0" w:space="0" w:color="auto"/>
            <w:bottom w:val="none" w:sz="0" w:space="0" w:color="auto"/>
            <w:right w:val="none" w:sz="0" w:space="0" w:color="auto"/>
          </w:divBdr>
        </w:div>
        <w:div w:id="579370766">
          <w:marLeft w:val="480"/>
          <w:marRight w:val="0"/>
          <w:marTop w:val="0"/>
          <w:marBottom w:val="0"/>
          <w:divBdr>
            <w:top w:val="none" w:sz="0" w:space="0" w:color="auto"/>
            <w:left w:val="none" w:sz="0" w:space="0" w:color="auto"/>
            <w:bottom w:val="none" w:sz="0" w:space="0" w:color="auto"/>
            <w:right w:val="none" w:sz="0" w:space="0" w:color="auto"/>
          </w:divBdr>
        </w:div>
        <w:div w:id="585648921">
          <w:marLeft w:val="480"/>
          <w:marRight w:val="0"/>
          <w:marTop w:val="0"/>
          <w:marBottom w:val="0"/>
          <w:divBdr>
            <w:top w:val="none" w:sz="0" w:space="0" w:color="auto"/>
            <w:left w:val="none" w:sz="0" w:space="0" w:color="auto"/>
            <w:bottom w:val="none" w:sz="0" w:space="0" w:color="auto"/>
            <w:right w:val="none" w:sz="0" w:space="0" w:color="auto"/>
          </w:divBdr>
        </w:div>
        <w:div w:id="586186272">
          <w:marLeft w:val="480"/>
          <w:marRight w:val="0"/>
          <w:marTop w:val="0"/>
          <w:marBottom w:val="0"/>
          <w:divBdr>
            <w:top w:val="none" w:sz="0" w:space="0" w:color="auto"/>
            <w:left w:val="none" w:sz="0" w:space="0" w:color="auto"/>
            <w:bottom w:val="none" w:sz="0" w:space="0" w:color="auto"/>
            <w:right w:val="none" w:sz="0" w:space="0" w:color="auto"/>
          </w:divBdr>
        </w:div>
        <w:div w:id="622074303">
          <w:marLeft w:val="480"/>
          <w:marRight w:val="0"/>
          <w:marTop w:val="0"/>
          <w:marBottom w:val="0"/>
          <w:divBdr>
            <w:top w:val="none" w:sz="0" w:space="0" w:color="auto"/>
            <w:left w:val="none" w:sz="0" w:space="0" w:color="auto"/>
            <w:bottom w:val="none" w:sz="0" w:space="0" w:color="auto"/>
            <w:right w:val="none" w:sz="0" w:space="0" w:color="auto"/>
          </w:divBdr>
        </w:div>
        <w:div w:id="632757654">
          <w:marLeft w:val="480"/>
          <w:marRight w:val="0"/>
          <w:marTop w:val="0"/>
          <w:marBottom w:val="0"/>
          <w:divBdr>
            <w:top w:val="none" w:sz="0" w:space="0" w:color="auto"/>
            <w:left w:val="none" w:sz="0" w:space="0" w:color="auto"/>
            <w:bottom w:val="none" w:sz="0" w:space="0" w:color="auto"/>
            <w:right w:val="none" w:sz="0" w:space="0" w:color="auto"/>
          </w:divBdr>
        </w:div>
        <w:div w:id="646934951">
          <w:marLeft w:val="480"/>
          <w:marRight w:val="0"/>
          <w:marTop w:val="0"/>
          <w:marBottom w:val="0"/>
          <w:divBdr>
            <w:top w:val="none" w:sz="0" w:space="0" w:color="auto"/>
            <w:left w:val="none" w:sz="0" w:space="0" w:color="auto"/>
            <w:bottom w:val="none" w:sz="0" w:space="0" w:color="auto"/>
            <w:right w:val="none" w:sz="0" w:space="0" w:color="auto"/>
          </w:divBdr>
        </w:div>
        <w:div w:id="677192899">
          <w:marLeft w:val="480"/>
          <w:marRight w:val="0"/>
          <w:marTop w:val="0"/>
          <w:marBottom w:val="0"/>
          <w:divBdr>
            <w:top w:val="none" w:sz="0" w:space="0" w:color="auto"/>
            <w:left w:val="none" w:sz="0" w:space="0" w:color="auto"/>
            <w:bottom w:val="none" w:sz="0" w:space="0" w:color="auto"/>
            <w:right w:val="none" w:sz="0" w:space="0" w:color="auto"/>
          </w:divBdr>
        </w:div>
        <w:div w:id="677196803">
          <w:marLeft w:val="480"/>
          <w:marRight w:val="0"/>
          <w:marTop w:val="0"/>
          <w:marBottom w:val="0"/>
          <w:divBdr>
            <w:top w:val="none" w:sz="0" w:space="0" w:color="auto"/>
            <w:left w:val="none" w:sz="0" w:space="0" w:color="auto"/>
            <w:bottom w:val="none" w:sz="0" w:space="0" w:color="auto"/>
            <w:right w:val="none" w:sz="0" w:space="0" w:color="auto"/>
          </w:divBdr>
        </w:div>
        <w:div w:id="689717666">
          <w:marLeft w:val="480"/>
          <w:marRight w:val="0"/>
          <w:marTop w:val="0"/>
          <w:marBottom w:val="0"/>
          <w:divBdr>
            <w:top w:val="none" w:sz="0" w:space="0" w:color="auto"/>
            <w:left w:val="none" w:sz="0" w:space="0" w:color="auto"/>
            <w:bottom w:val="none" w:sz="0" w:space="0" w:color="auto"/>
            <w:right w:val="none" w:sz="0" w:space="0" w:color="auto"/>
          </w:divBdr>
        </w:div>
        <w:div w:id="699356898">
          <w:marLeft w:val="480"/>
          <w:marRight w:val="0"/>
          <w:marTop w:val="0"/>
          <w:marBottom w:val="0"/>
          <w:divBdr>
            <w:top w:val="none" w:sz="0" w:space="0" w:color="auto"/>
            <w:left w:val="none" w:sz="0" w:space="0" w:color="auto"/>
            <w:bottom w:val="none" w:sz="0" w:space="0" w:color="auto"/>
            <w:right w:val="none" w:sz="0" w:space="0" w:color="auto"/>
          </w:divBdr>
        </w:div>
        <w:div w:id="704864705">
          <w:marLeft w:val="480"/>
          <w:marRight w:val="0"/>
          <w:marTop w:val="0"/>
          <w:marBottom w:val="0"/>
          <w:divBdr>
            <w:top w:val="none" w:sz="0" w:space="0" w:color="auto"/>
            <w:left w:val="none" w:sz="0" w:space="0" w:color="auto"/>
            <w:bottom w:val="none" w:sz="0" w:space="0" w:color="auto"/>
            <w:right w:val="none" w:sz="0" w:space="0" w:color="auto"/>
          </w:divBdr>
        </w:div>
        <w:div w:id="727069238">
          <w:marLeft w:val="480"/>
          <w:marRight w:val="0"/>
          <w:marTop w:val="0"/>
          <w:marBottom w:val="0"/>
          <w:divBdr>
            <w:top w:val="none" w:sz="0" w:space="0" w:color="auto"/>
            <w:left w:val="none" w:sz="0" w:space="0" w:color="auto"/>
            <w:bottom w:val="none" w:sz="0" w:space="0" w:color="auto"/>
            <w:right w:val="none" w:sz="0" w:space="0" w:color="auto"/>
          </w:divBdr>
        </w:div>
        <w:div w:id="738475601">
          <w:marLeft w:val="480"/>
          <w:marRight w:val="0"/>
          <w:marTop w:val="0"/>
          <w:marBottom w:val="0"/>
          <w:divBdr>
            <w:top w:val="none" w:sz="0" w:space="0" w:color="auto"/>
            <w:left w:val="none" w:sz="0" w:space="0" w:color="auto"/>
            <w:bottom w:val="none" w:sz="0" w:space="0" w:color="auto"/>
            <w:right w:val="none" w:sz="0" w:space="0" w:color="auto"/>
          </w:divBdr>
        </w:div>
        <w:div w:id="755636366">
          <w:marLeft w:val="480"/>
          <w:marRight w:val="0"/>
          <w:marTop w:val="0"/>
          <w:marBottom w:val="0"/>
          <w:divBdr>
            <w:top w:val="none" w:sz="0" w:space="0" w:color="auto"/>
            <w:left w:val="none" w:sz="0" w:space="0" w:color="auto"/>
            <w:bottom w:val="none" w:sz="0" w:space="0" w:color="auto"/>
            <w:right w:val="none" w:sz="0" w:space="0" w:color="auto"/>
          </w:divBdr>
        </w:div>
        <w:div w:id="769786082">
          <w:marLeft w:val="480"/>
          <w:marRight w:val="0"/>
          <w:marTop w:val="0"/>
          <w:marBottom w:val="0"/>
          <w:divBdr>
            <w:top w:val="none" w:sz="0" w:space="0" w:color="auto"/>
            <w:left w:val="none" w:sz="0" w:space="0" w:color="auto"/>
            <w:bottom w:val="none" w:sz="0" w:space="0" w:color="auto"/>
            <w:right w:val="none" w:sz="0" w:space="0" w:color="auto"/>
          </w:divBdr>
        </w:div>
        <w:div w:id="772671831">
          <w:marLeft w:val="480"/>
          <w:marRight w:val="0"/>
          <w:marTop w:val="0"/>
          <w:marBottom w:val="0"/>
          <w:divBdr>
            <w:top w:val="none" w:sz="0" w:space="0" w:color="auto"/>
            <w:left w:val="none" w:sz="0" w:space="0" w:color="auto"/>
            <w:bottom w:val="none" w:sz="0" w:space="0" w:color="auto"/>
            <w:right w:val="none" w:sz="0" w:space="0" w:color="auto"/>
          </w:divBdr>
        </w:div>
        <w:div w:id="840389291">
          <w:marLeft w:val="480"/>
          <w:marRight w:val="0"/>
          <w:marTop w:val="0"/>
          <w:marBottom w:val="0"/>
          <w:divBdr>
            <w:top w:val="none" w:sz="0" w:space="0" w:color="auto"/>
            <w:left w:val="none" w:sz="0" w:space="0" w:color="auto"/>
            <w:bottom w:val="none" w:sz="0" w:space="0" w:color="auto"/>
            <w:right w:val="none" w:sz="0" w:space="0" w:color="auto"/>
          </w:divBdr>
        </w:div>
        <w:div w:id="856118911">
          <w:marLeft w:val="480"/>
          <w:marRight w:val="0"/>
          <w:marTop w:val="0"/>
          <w:marBottom w:val="0"/>
          <w:divBdr>
            <w:top w:val="none" w:sz="0" w:space="0" w:color="auto"/>
            <w:left w:val="none" w:sz="0" w:space="0" w:color="auto"/>
            <w:bottom w:val="none" w:sz="0" w:space="0" w:color="auto"/>
            <w:right w:val="none" w:sz="0" w:space="0" w:color="auto"/>
          </w:divBdr>
        </w:div>
        <w:div w:id="876282925">
          <w:marLeft w:val="480"/>
          <w:marRight w:val="0"/>
          <w:marTop w:val="0"/>
          <w:marBottom w:val="0"/>
          <w:divBdr>
            <w:top w:val="none" w:sz="0" w:space="0" w:color="auto"/>
            <w:left w:val="none" w:sz="0" w:space="0" w:color="auto"/>
            <w:bottom w:val="none" w:sz="0" w:space="0" w:color="auto"/>
            <w:right w:val="none" w:sz="0" w:space="0" w:color="auto"/>
          </w:divBdr>
        </w:div>
        <w:div w:id="880821316">
          <w:marLeft w:val="480"/>
          <w:marRight w:val="0"/>
          <w:marTop w:val="0"/>
          <w:marBottom w:val="0"/>
          <w:divBdr>
            <w:top w:val="none" w:sz="0" w:space="0" w:color="auto"/>
            <w:left w:val="none" w:sz="0" w:space="0" w:color="auto"/>
            <w:bottom w:val="none" w:sz="0" w:space="0" w:color="auto"/>
            <w:right w:val="none" w:sz="0" w:space="0" w:color="auto"/>
          </w:divBdr>
        </w:div>
        <w:div w:id="905382353">
          <w:marLeft w:val="480"/>
          <w:marRight w:val="0"/>
          <w:marTop w:val="0"/>
          <w:marBottom w:val="0"/>
          <w:divBdr>
            <w:top w:val="none" w:sz="0" w:space="0" w:color="auto"/>
            <w:left w:val="none" w:sz="0" w:space="0" w:color="auto"/>
            <w:bottom w:val="none" w:sz="0" w:space="0" w:color="auto"/>
            <w:right w:val="none" w:sz="0" w:space="0" w:color="auto"/>
          </w:divBdr>
        </w:div>
        <w:div w:id="912738142">
          <w:marLeft w:val="480"/>
          <w:marRight w:val="0"/>
          <w:marTop w:val="0"/>
          <w:marBottom w:val="0"/>
          <w:divBdr>
            <w:top w:val="none" w:sz="0" w:space="0" w:color="auto"/>
            <w:left w:val="none" w:sz="0" w:space="0" w:color="auto"/>
            <w:bottom w:val="none" w:sz="0" w:space="0" w:color="auto"/>
            <w:right w:val="none" w:sz="0" w:space="0" w:color="auto"/>
          </w:divBdr>
        </w:div>
        <w:div w:id="958757849">
          <w:marLeft w:val="480"/>
          <w:marRight w:val="0"/>
          <w:marTop w:val="0"/>
          <w:marBottom w:val="0"/>
          <w:divBdr>
            <w:top w:val="none" w:sz="0" w:space="0" w:color="auto"/>
            <w:left w:val="none" w:sz="0" w:space="0" w:color="auto"/>
            <w:bottom w:val="none" w:sz="0" w:space="0" w:color="auto"/>
            <w:right w:val="none" w:sz="0" w:space="0" w:color="auto"/>
          </w:divBdr>
        </w:div>
        <w:div w:id="975182075">
          <w:marLeft w:val="480"/>
          <w:marRight w:val="0"/>
          <w:marTop w:val="0"/>
          <w:marBottom w:val="0"/>
          <w:divBdr>
            <w:top w:val="none" w:sz="0" w:space="0" w:color="auto"/>
            <w:left w:val="none" w:sz="0" w:space="0" w:color="auto"/>
            <w:bottom w:val="none" w:sz="0" w:space="0" w:color="auto"/>
            <w:right w:val="none" w:sz="0" w:space="0" w:color="auto"/>
          </w:divBdr>
        </w:div>
        <w:div w:id="991178608">
          <w:marLeft w:val="480"/>
          <w:marRight w:val="0"/>
          <w:marTop w:val="0"/>
          <w:marBottom w:val="0"/>
          <w:divBdr>
            <w:top w:val="none" w:sz="0" w:space="0" w:color="auto"/>
            <w:left w:val="none" w:sz="0" w:space="0" w:color="auto"/>
            <w:bottom w:val="none" w:sz="0" w:space="0" w:color="auto"/>
            <w:right w:val="none" w:sz="0" w:space="0" w:color="auto"/>
          </w:divBdr>
        </w:div>
        <w:div w:id="1007756936">
          <w:marLeft w:val="480"/>
          <w:marRight w:val="0"/>
          <w:marTop w:val="0"/>
          <w:marBottom w:val="0"/>
          <w:divBdr>
            <w:top w:val="none" w:sz="0" w:space="0" w:color="auto"/>
            <w:left w:val="none" w:sz="0" w:space="0" w:color="auto"/>
            <w:bottom w:val="none" w:sz="0" w:space="0" w:color="auto"/>
            <w:right w:val="none" w:sz="0" w:space="0" w:color="auto"/>
          </w:divBdr>
        </w:div>
        <w:div w:id="1044451717">
          <w:marLeft w:val="480"/>
          <w:marRight w:val="0"/>
          <w:marTop w:val="0"/>
          <w:marBottom w:val="0"/>
          <w:divBdr>
            <w:top w:val="none" w:sz="0" w:space="0" w:color="auto"/>
            <w:left w:val="none" w:sz="0" w:space="0" w:color="auto"/>
            <w:bottom w:val="none" w:sz="0" w:space="0" w:color="auto"/>
            <w:right w:val="none" w:sz="0" w:space="0" w:color="auto"/>
          </w:divBdr>
        </w:div>
        <w:div w:id="1044476709">
          <w:marLeft w:val="480"/>
          <w:marRight w:val="0"/>
          <w:marTop w:val="0"/>
          <w:marBottom w:val="0"/>
          <w:divBdr>
            <w:top w:val="none" w:sz="0" w:space="0" w:color="auto"/>
            <w:left w:val="none" w:sz="0" w:space="0" w:color="auto"/>
            <w:bottom w:val="none" w:sz="0" w:space="0" w:color="auto"/>
            <w:right w:val="none" w:sz="0" w:space="0" w:color="auto"/>
          </w:divBdr>
        </w:div>
        <w:div w:id="1059671840">
          <w:marLeft w:val="480"/>
          <w:marRight w:val="0"/>
          <w:marTop w:val="0"/>
          <w:marBottom w:val="0"/>
          <w:divBdr>
            <w:top w:val="none" w:sz="0" w:space="0" w:color="auto"/>
            <w:left w:val="none" w:sz="0" w:space="0" w:color="auto"/>
            <w:bottom w:val="none" w:sz="0" w:space="0" w:color="auto"/>
            <w:right w:val="none" w:sz="0" w:space="0" w:color="auto"/>
          </w:divBdr>
        </w:div>
        <w:div w:id="1070543503">
          <w:marLeft w:val="480"/>
          <w:marRight w:val="0"/>
          <w:marTop w:val="0"/>
          <w:marBottom w:val="0"/>
          <w:divBdr>
            <w:top w:val="none" w:sz="0" w:space="0" w:color="auto"/>
            <w:left w:val="none" w:sz="0" w:space="0" w:color="auto"/>
            <w:bottom w:val="none" w:sz="0" w:space="0" w:color="auto"/>
            <w:right w:val="none" w:sz="0" w:space="0" w:color="auto"/>
          </w:divBdr>
        </w:div>
        <w:div w:id="1081103736">
          <w:marLeft w:val="480"/>
          <w:marRight w:val="0"/>
          <w:marTop w:val="0"/>
          <w:marBottom w:val="0"/>
          <w:divBdr>
            <w:top w:val="none" w:sz="0" w:space="0" w:color="auto"/>
            <w:left w:val="none" w:sz="0" w:space="0" w:color="auto"/>
            <w:bottom w:val="none" w:sz="0" w:space="0" w:color="auto"/>
            <w:right w:val="none" w:sz="0" w:space="0" w:color="auto"/>
          </w:divBdr>
        </w:div>
        <w:div w:id="1114442486">
          <w:marLeft w:val="480"/>
          <w:marRight w:val="0"/>
          <w:marTop w:val="0"/>
          <w:marBottom w:val="0"/>
          <w:divBdr>
            <w:top w:val="none" w:sz="0" w:space="0" w:color="auto"/>
            <w:left w:val="none" w:sz="0" w:space="0" w:color="auto"/>
            <w:bottom w:val="none" w:sz="0" w:space="0" w:color="auto"/>
            <w:right w:val="none" w:sz="0" w:space="0" w:color="auto"/>
          </w:divBdr>
        </w:div>
        <w:div w:id="1115755485">
          <w:marLeft w:val="480"/>
          <w:marRight w:val="0"/>
          <w:marTop w:val="0"/>
          <w:marBottom w:val="0"/>
          <w:divBdr>
            <w:top w:val="none" w:sz="0" w:space="0" w:color="auto"/>
            <w:left w:val="none" w:sz="0" w:space="0" w:color="auto"/>
            <w:bottom w:val="none" w:sz="0" w:space="0" w:color="auto"/>
            <w:right w:val="none" w:sz="0" w:space="0" w:color="auto"/>
          </w:divBdr>
        </w:div>
        <w:div w:id="1122336282">
          <w:marLeft w:val="480"/>
          <w:marRight w:val="0"/>
          <w:marTop w:val="0"/>
          <w:marBottom w:val="0"/>
          <w:divBdr>
            <w:top w:val="none" w:sz="0" w:space="0" w:color="auto"/>
            <w:left w:val="none" w:sz="0" w:space="0" w:color="auto"/>
            <w:bottom w:val="none" w:sz="0" w:space="0" w:color="auto"/>
            <w:right w:val="none" w:sz="0" w:space="0" w:color="auto"/>
          </w:divBdr>
        </w:div>
        <w:div w:id="1140994958">
          <w:marLeft w:val="480"/>
          <w:marRight w:val="0"/>
          <w:marTop w:val="0"/>
          <w:marBottom w:val="0"/>
          <w:divBdr>
            <w:top w:val="none" w:sz="0" w:space="0" w:color="auto"/>
            <w:left w:val="none" w:sz="0" w:space="0" w:color="auto"/>
            <w:bottom w:val="none" w:sz="0" w:space="0" w:color="auto"/>
            <w:right w:val="none" w:sz="0" w:space="0" w:color="auto"/>
          </w:divBdr>
        </w:div>
        <w:div w:id="1153839484">
          <w:marLeft w:val="480"/>
          <w:marRight w:val="0"/>
          <w:marTop w:val="0"/>
          <w:marBottom w:val="0"/>
          <w:divBdr>
            <w:top w:val="none" w:sz="0" w:space="0" w:color="auto"/>
            <w:left w:val="none" w:sz="0" w:space="0" w:color="auto"/>
            <w:bottom w:val="none" w:sz="0" w:space="0" w:color="auto"/>
            <w:right w:val="none" w:sz="0" w:space="0" w:color="auto"/>
          </w:divBdr>
        </w:div>
        <w:div w:id="1165439854">
          <w:marLeft w:val="480"/>
          <w:marRight w:val="0"/>
          <w:marTop w:val="0"/>
          <w:marBottom w:val="0"/>
          <w:divBdr>
            <w:top w:val="none" w:sz="0" w:space="0" w:color="auto"/>
            <w:left w:val="none" w:sz="0" w:space="0" w:color="auto"/>
            <w:bottom w:val="none" w:sz="0" w:space="0" w:color="auto"/>
            <w:right w:val="none" w:sz="0" w:space="0" w:color="auto"/>
          </w:divBdr>
        </w:div>
        <w:div w:id="1176773210">
          <w:marLeft w:val="480"/>
          <w:marRight w:val="0"/>
          <w:marTop w:val="0"/>
          <w:marBottom w:val="0"/>
          <w:divBdr>
            <w:top w:val="none" w:sz="0" w:space="0" w:color="auto"/>
            <w:left w:val="none" w:sz="0" w:space="0" w:color="auto"/>
            <w:bottom w:val="none" w:sz="0" w:space="0" w:color="auto"/>
            <w:right w:val="none" w:sz="0" w:space="0" w:color="auto"/>
          </w:divBdr>
        </w:div>
        <w:div w:id="1200776491">
          <w:marLeft w:val="480"/>
          <w:marRight w:val="0"/>
          <w:marTop w:val="0"/>
          <w:marBottom w:val="0"/>
          <w:divBdr>
            <w:top w:val="none" w:sz="0" w:space="0" w:color="auto"/>
            <w:left w:val="none" w:sz="0" w:space="0" w:color="auto"/>
            <w:bottom w:val="none" w:sz="0" w:space="0" w:color="auto"/>
            <w:right w:val="none" w:sz="0" w:space="0" w:color="auto"/>
          </w:divBdr>
        </w:div>
        <w:div w:id="1207647893">
          <w:marLeft w:val="480"/>
          <w:marRight w:val="0"/>
          <w:marTop w:val="0"/>
          <w:marBottom w:val="0"/>
          <w:divBdr>
            <w:top w:val="none" w:sz="0" w:space="0" w:color="auto"/>
            <w:left w:val="none" w:sz="0" w:space="0" w:color="auto"/>
            <w:bottom w:val="none" w:sz="0" w:space="0" w:color="auto"/>
            <w:right w:val="none" w:sz="0" w:space="0" w:color="auto"/>
          </w:divBdr>
        </w:div>
        <w:div w:id="1222136777">
          <w:marLeft w:val="480"/>
          <w:marRight w:val="0"/>
          <w:marTop w:val="0"/>
          <w:marBottom w:val="0"/>
          <w:divBdr>
            <w:top w:val="none" w:sz="0" w:space="0" w:color="auto"/>
            <w:left w:val="none" w:sz="0" w:space="0" w:color="auto"/>
            <w:bottom w:val="none" w:sz="0" w:space="0" w:color="auto"/>
            <w:right w:val="none" w:sz="0" w:space="0" w:color="auto"/>
          </w:divBdr>
        </w:div>
      </w:divsChild>
    </w:div>
    <w:div w:id="995767275">
      <w:marLeft w:val="480"/>
      <w:marRight w:val="0"/>
      <w:marTop w:val="0"/>
      <w:marBottom w:val="0"/>
      <w:divBdr>
        <w:top w:val="none" w:sz="0" w:space="0" w:color="auto"/>
        <w:left w:val="none" w:sz="0" w:space="0" w:color="auto"/>
        <w:bottom w:val="none" w:sz="0" w:space="0" w:color="auto"/>
        <w:right w:val="none" w:sz="0" w:space="0" w:color="auto"/>
      </w:divBdr>
    </w:div>
    <w:div w:id="995845033">
      <w:marLeft w:val="0"/>
      <w:marRight w:val="0"/>
      <w:marTop w:val="0"/>
      <w:marBottom w:val="0"/>
      <w:divBdr>
        <w:top w:val="none" w:sz="0" w:space="0" w:color="auto"/>
        <w:left w:val="none" w:sz="0" w:space="0" w:color="auto"/>
        <w:bottom w:val="none" w:sz="0" w:space="0" w:color="auto"/>
        <w:right w:val="none" w:sz="0" w:space="0" w:color="auto"/>
      </w:divBdr>
    </w:div>
    <w:div w:id="995953985">
      <w:marLeft w:val="480"/>
      <w:marRight w:val="0"/>
      <w:marTop w:val="0"/>
      <w:marBottom w:val="0"/>
      <w:divBdr>
        <w:top w:val="none" w:sz="0" w:space="0" w:color="auto"/>
        <w:left w:val="none" w:sz="0" w:space="0" w:color="auto"/>
        <w:bottom w:val="none" w:sz="0" w:space="0" w:color="auto"/>
        <w:right w:val="none" w:sz="0" w:space="0" w:color="auto"/>
      </w:divBdr>
    </w:div>
    <w:div w:id="996036875">
      <w:marLeft w:val="0"/>
      <w:marRight w:val="0"/>
      <w:marTop w:val="0"/>
      <w:marBottom w:val="0"/>
      <w:divBdr>
        <w:top w:val="none" w:sz="0" w:space="0" w:color="auto"/>
        <w:left w:val="none" w:sz="0" w:space="0" w:color="auto"/>
        <w:bottom w:val="none" w:sz="0" w:space="0" w:color="auto"/>
        <w:right w:val="none" w:sz="0" w:space="0" w:color="auto"/>
      </w:divBdr>
    </w:div>
    <w:div w:id="99611333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996300268">
      <w:marLeft w:val="480"/>
      <w:marRight w:val="0"/>
      <w:marTop w:val="0"/>
      <w:marBottom w:val="0"/>
      <w:divBdr>
        <w:top w:val="none" w:sz="0" w:space="0" w:color="auto"/>
        <w:left w:val="none" w:sz="0" w:space="0" w:color="auto"/>
        <w:bottom w:val="none" w:sz="0" w:space="0" w:color="auto"/>
        <w:right w:val="none" w:sz="0" w:space="0" w:color="auto"/>
      </w:divBdr>
    </w:div>
    <w:div w:id="996303842">
      <w:marLeft w:val="480"/>
      <w:marRight w:val="0"/>
      <w:marTop w:val="0"/>
      <w:marBottom w:val="0"/>
      <w:divBdr>
        <w:top w:val="none" w:sz="0" w:space="0" w:color="auto"/>
        <w:left w:val="none" w:sz="0" w:space="0" w:color="auto"/>
        <w:bottom w:val="none" w:sz="0" w:space="0" w:color="auto"/>
        <w:right w:val="none" w:sz="0" w:space="0" w:color="auto"/>
      </w:divBdr>
    </w:div>
    <w:div w:id="996348583">
      <w:marLeft w:val="480"/>
      <w:marRight w:val="0"/>
      <w:marTop w:val="0"/>
      <w:marBottom w:val="0"/>
      <w:divBdr>
        <w:top w:val="none" w:sz="0" w:space="0" w:color="auto"/>
        <w:left w:val="none" w:sz="0" w:space="0" w:color="auto"/>
        <w:bottom w:val="none" w:sz="0" w:space="0" w:color="auto"/>
        <w:right w:val="none" w:sz="0" w:space="0" w:color="auto"/>
      </w:divBdr>
    </w:div>
    <w:div w:id="996375530">
      <w:marLeft w:val="480"/>
      <w:marRight w:val="0"/>
      <w:marTop w:val="0"/>
      <w:marBottom w:val="0"/>
      <w:divBdr>
        <w:top w:val="none" w:sz="0" w:space="0" w:color="auto"/>
        <w:left w:val="none" w:sz="0" w:space="0" w:color="auto"/>
        <w:bottom w:val="none" w:sz="0" w:space="0" w:color="auto"/>
        <w:right w:val="none" w:sz="0" w:space="0" w:color="auto"/>
      </w:divBdr>
    </w:div>
    <w:div w:id="996417615">
      <w:marLeft w:val="480"/>
      <w:marRight w:val="0"/>
      <w:marTop w:val="0"/>
      <w:marBottom w:val="0"/>
      <w:divBdr>
        <w:top w:val="none" w:sz="0" w:space="0" w:color="auto"/>
        <w:left w:val="none" w:sz="0" w:space="0" w:color="auto"/>
        <w:bottom w:val="none" w:sz="0" w:space="0" w:color="auto"/>
        <w:right w:val="none" w:sz="0" w:space="0" w:color="auto"/>
      </w:divBdr>
    </w:div>
    <w:div w:id="996491859">
      <w:marLeft w:val="480"/>
      <w:marRight w:val="0"/>
      <w:marTop w:val="0"/>
      <w:marBottom w:val="0"/>
      <w:divBdr>
        <w:top w:val="none" w:sz="0" w:space="0" w:color="auto"/>
        <w:left w:val="none" w:sz="0" w:space="0" w:color="auto"/>
        <w:bottom w:val="none" w:sz="0" w:space="0" w:color="auto"/>
        <w:right w:val="none" w:sz="0" w:space="0" w:color="auto"/>
      </w:divBdr>
    </w:div>
    <w:div w:id="996499682">
      <w:marLeft w:val="0"/>
      <w:marRight w:val="0"/>
      <w:marTop w:val="0"/>
      <w:marBottom w:val="0"/>
      <w:divBdr>
        <w:top w:val="none" w:sz="0" w:space="0" w:color="auto"/>
        <w:left w:val="none" w:sz="0" w:space="0" w:color="auto"/>
        <w:bottom w:val="none" w:sz="0" w:space="0" w:color="auto"/>
        <w:right w:val="none" w:sz="0" w:space="0" w:color="auto"/>
      </w:divBdr>
    </w:div>
    <w:div w:id="996571622">
      <w:bodyDiv w:val="1"/>
      <w:marLeft w:val="0"/>
      <w:marRight w:val="0"/>
      <w:marTop w:val="0"/>
      <w:marBottom w:val="0"/>
      <w:divBdr>
        <w:top w:val="none" w:sz="0" w:space="0" w:color="auto"/>
        <w:left w:val="none" w:sz="0" w:space="0" w:color="auto"/>
        <w:bottom w:val="none" w:sz="0" w:space="0" w:color="auto"/>
        <w:right w:val="none" w:sz="0" w:space="0" w:color="auto"/>
      </w:divBdr>
    </w:div>
    <w:div w:id="996693153">
      <w:marLeft w:val="480"/>
      <w:marRight w:val="0"/>
      <w:marTop w:val="0"/>
      <w:marBottom w:val="0"/>
      <w:divBdr>
        <w:top w:val="none" w:sz="0" w:space="0" w:color="auto"/>
        <w:left w:val="none" w:sz="0" w:space="0" w:color="auto"/>
        <w:bottom w:val="none" w:sz="0" w:space="0" w:color="auto"/>
        <w:right w:val="none" w:sz="0" w:space="0" w:color="auto"/>
      </w:divBdr>
    </w:div>
    <w:div w:id="996765354">
      <w:marLeft w:val="480"/>
      <w:marRight w:val="0"/>
      <w:marTop w:val="0"/>
      <w:marBottom w:val="0"/>
      <w:divBdr>
        <w:top w:val="none" w:sz="0" w:space="0" w:color="auto"/>
        <w:left w:val="none" w:sz="0" w:space="0" w:color="auto"/>
        <w:bottom w:val="none" w:sz="0" w:space="0" w:color="auto"/>
        <w:right w:val="none" w:sz="0" w:space="0" w:color="auto"/>
      </w:divBdr>
    </w:div>
    <w:div w:id="996809201">
      <w:marLeft w:val="480"/>
      <w:marRight w:val="0"/>
      <w:marTop w:val="0"/>
      <w:marBottom w:val="0"/>
      <w:divBdr>
        <w:top w:val="none" w:sz="0" w:space="0" w:color="auto"/>
        <w:left w:val="none" w:sz="0" w:space="0" w:color="auto"/>
        <w:bottom w:val="none" w:sz="0" w:space="0" w:color="auto"/>
        <w:right w:val="none" w:sz="0" w:space="0" w:color="auto"/>
      </w:divBdr>
    </w:div>
    <w:div w:id="996884745">
      <w:marLeft w:val="480"/>
      <w:marRight w:val="0"/>
      <w:marTop w:val="0"/>
      <w:marBottom w:val="0"/>
      <w:divBdr>
        <w:top w:val="none" w:sz="0" w:space="0" w:color="auto"/>
        <w:left w:val="none" w:sz="0" w:space="0" w:color="auto"/>
        <w:bottom w:val="none" w:sz="0" w:space="0" w:color="auto"/>
        <w:right w:val="none" w:sz="0" w:space="0" w:color="auto"/>
      </w:divBdr>
    </w:div>
    <w:div w:id="996954263">
      <w:marLeft w:val="480"/>
      <w:marRight w:val="0"/>
      <w:marTop w:val="0"/>
      <w:marBottom w:val="0"/>
      <w:divBdr>
        <w:top w:val="none" w:sz="0" w:space="0" w:color="auto"/>
        <w:left w:val="none" w:sz="0" w:space="0" w:color="auto"/>
        <w:bottom w:val="none" w:sz="0" w:space="0" w:color="auto"/>
        <w:right w:val="none" w:sz="0" w:space="0" w:color="auto"/>
      </w:divBdr>
    </w:div>
    <w:div w:id="996955238">
      <w:marLeft w:val="480"/>
      <w:marRight w:val="0"/>
      <w:marTop w:val="0"/>
      <w:marBottom w:val="0"/>
      <w:divBdr>
        <w:top w:val="none" w:sz="0" w:space="0" w:color="auto"/>
        <w:left w:val="none" w:sz="0" w:space="0" w:color="auto"/>
        <w:bottom w:val="none" w:sz="0" w:space="0" w:color="auto"/>
        <w:right w:val="none" w:sz="0" w:space="0" w:color="auto"/>
      </w:divBdr>
    </w:div>
    <w:div w:id="996956146">
      <w:marLeft w:val="0"/>
      <w:marRight w:val="0"/>
      <w:marTop w:val="0"/>
      <w:marBottom w:val="0"/>
      <w:divBdr>
        <w:top w:val="none" w:sz="0" w:space="0" w:color="auto"/>
        <w:left w:val="none" w:sz="0" w:space="0" w:color="auto"/>
        <w:bottom w:val="none" w:sz="0" w:space="0" w:color="auto"/>
        <w:right w:val="none" w:sz="0" w:space="0" w:color="auto"/>
      </w:divBdr>
    </w:div>
    <w:div w:id="996958127">
      <w:marLeft w:val="480"/>
      <w:marRight w:val="0"/>
      <w:marTop w:val="0"/>
      <w:marBottom w:val="0"/>
      <w:divBdr>
        <w:top w:val="none" w:sz="0" w:space="0" w:color="auto"/>
        <w:left w:val="none" w:sz="0" w:space="0" w:color="auto"/>
        <w:bottom w:val="none" w:sz="0" w:space="0" w:color="auto"/>
        <w:right w:val="none" w:sz="0" w:space="0" w:color="auto"/>
      </w:divBdr>
    </w:div>
    <w:div w:id="997004364">
      <w:bodyDiv w:val="1"/>
      <w:marLeft w:val="0"/>
      <w:marRight w:val="0"/>
      <w:marTop w:val="0"/>
      <w:marBottom w:val="0"/>
      <w:divBdr>
        <w:top w:val="none" w:sz="0" w:space="0" w:color="auto"/>
        <w:left w:val="none" w:sz="0" w:space="0" w:color="auto"/>
        <w:bottom w:val="none" w:sz="0" w:space="0" w:color="auto"/>
        <w:right w:val="none" w:sz="0" w:space="0" w:color="auto"/>
      </w:divBdr>
    </w:div>
    <w:div w:id="997028953">
      <w:marLeft w:val="480"/>
      <w:marRight w:val="0"/>
      <w:marTop w:val="0"/>
      <w:marBottom w:val="0"/>
      <w:divBdr>
        <w:top w:val="none" w:sz="0" w:space="0" w:color="auto"/>
        <w:left w:val="none" w:sz="0" w:space="0" w:color="auto"/>
        <w:bottom w:val="none" w:sz="0" w:space="0" w:color="auto"/>
        <w:right w:val="none" w:sz="0" w:space="0" w:color="auto"/>
      </w:divBdr>
    </w:div>
    <w:div w:id="997078975">
      <w:marLeft w:val="480"/>
      <w:marRight w:val="0"/>
      <w:marTop w:val="0"/>
      <w:marBottom w:val="0"/>
      <w:divBdr>
        <w:top w:val="none" w:sz="0" w:space="0" w:color="auto"/>
        <w:left w:val="none" w:sz="0" w:space="0" w:color="auto"/>
        <w:bottom w:val="none" w:sz="0" w:space="0" w:color="auto"/>
        <w:right w:val="none" w:sz="0" w:space="0" w:color="auto"/>
      </w:divBdr>
    </w:div>
    <w:div w:id="997080537">
      <w:marLeft w:val="480"/>
      <w:marRight w:val="0"/>
      <w:marTop w:val="0"/>
      <w:marBottom w:val="0"/>
      <w:divBdr>
        <w:top w:val="none" w:sz="0" w:space="0" w:color="auto"/>
        <w:left w:val="none" w:sz="0" w:space="0" w:color="auto"/>
        <w:bottom w:val="none" w:sz="0" w:space="0" w:color="auto"/>
        <w:right w:val="none" w:sz="0" w:space="0" w:color="auto"/>
      </w:divBdr>
    </w:div>
    <w:div w:id="997153756">
      <w:marLeft w:val="480"/>
      <w:marRight w:val="0"/>
      <w:marTop w:val="0"/>
      <w:marBottom w:val="0"/>
      <w:divBdr>
        <w:top w:val="none" w:sz="0" w:space="0" w:color="auto"/>
        <w:left w:val="none" w:sz="0" w:space="0" w:color="auto"/>
        <w:bottom w:val="none" w:sz="0" w:space="0" w:color="auto"/>
        <w:right w:val="none" w:sz="0" w:space="0" w:color="auto"/>
      </w:divBdr>
    </w:div>
    <w:div w:id="997224163">
      <w:marLeft w:val="480"/>
      <w:marRight w:val="0"/>
      <w:marTop w:val="0"/>
      <w:marBottom w:val="0"/>
      <w:divBdr>
        <w:top w:val="none" w:sz="0" w:space="0" w:color="auto"/>
        <w:left w:val="none" w:sz="0" w:space="0" w:color="auto"/>
        <w:bottom w:val="none" w:sz="0" w:space="0" w:color="auto"/>
        <w:right w:val="none" w:sz="0" w:space="0" w:color="auto"/>
      </w:divBdr>
    </w:div>
    <w:div w:id="997228530">
      <w:marLeft w:val="480"/>
      <w:marRight w:val="0"/>
      <w:marTop w:val="0"/>
      <w:marBottom w:val="0"/>
      <w:divBdr>
        <w:top w:val="none" w:sz="0" w:space="0" w:color="auto"/>
        <w:left w:val="none" w:sz="0" w:space="0" w:color="auto"/>
        <w:bottom w:val="none" w:sz="0" w:space="0" w:color="auto"/>
        <w:right w:val="none" w:sz="0" w:space="0" w:color="auto"/>
      </w:divBdr>
    </w:div>
    <w:div w:id="997266587">
      <w:marLeft w:val="480"/>
      <w:marRight w:val="0"/>
      <w:marTop w:val="0"/>
      <w:marBottom w:val="0"/>
      <w:divBdr>
        <w:top w:val="none" w:sz="0" w:space="0" w:color="auto"/>
        <w:left w:val="none" w:sz="0" w:space="0" w:color="auto"/>
        <w:bottom w:val="none" w:sz="0" w:space="0" w:color="auto"/>
        <w:right w:val="none" w:sz="0" w:space="0" w:color="auto"/>
      </w:divBdr>
    </w:div>
    <w:div w:id="997267040">
      <w:marLeft w:val="0"/>
      <w:marRight w:val="0"/>
      <w:marTop w:val="0"/>
      <w:marBottom w:val="0"/>
      <w:divBdr>
        <w:top w:val="none" w:sz="0" w:space="0" w:color="auto"/>
        <w:left w:val="none" w:sz="0" w:space="0" w:color="auto"/>
        <w:bottom w:val="none" w:sz="0" w:space="0" w:color="auto"/>
        <w:right w:val="none" w:sz="0" w:space="0" w:color="auto"/>
      </w:divBdr>
    </w:div>
    <w:div w:id="997272137">
      <w:marLeft w:val="480"/>
      <w:marRight w:val="0"/>
      <w:marTop w:val="0"/>
      <w:marBottom w:val="0"/>
      <w:divBdr>
        <w:top w:val="none" w:sz="0" w:space="0" w:color="auto"/>
        <w:left w:val="none" w:sz="0" w:space="0" w:color="auto"/>
        <w:bottom w:val="none" w:sz="0" w:space="0" w:color="auto"/>
        <w:right w:val="none" w:sz="0" w:space="0" w:color="auto"/>
      </w:divBdr>
    </w:div>
    <w:div w:id="997345013">
      <w:marLeft w:val="480"/>
      <w:marRight w:val="0"/>
      <w:marTop w:val="0"/>
      <w:marBottom w:val="0"/>
      <w:divBdr>
        <w:top w:val="none" w:sz="0" w:space="0" w:color="auto"/>
        <w:left w:val="none" w:sz="0" w:space="0" w:color="auto"/>
        <w:bottom w:val="none" w:sz="0" w:space="0" w:color="auto"/>
        <w:right w:val="none" w:sz="0" w:space="0" w:color="auto"/>
      </w:divBdr>
    </w:div>
    <w:div w:id="997348587">
      <w:marLeft w:val="0"/>
      <w:marRight w:val="0"/>
      <w:marTop w:val="0"/>
      <w:marBottom w:val="0"/>
      <w:divBdr>
        <w:top w:val="none" w:sz="0" w:space="0" w:color="auto"/>
        <w:left w:val="none" w:sz="0" w:space="0" w:color="auto"/>
        <w:bottom w:val="none" w:sz="0" w:space="0" w:color="auto"/>
        <w:right w:val="none" w:sz="0" w:space="0" w:color="auto"/>
      </w:divBdr>
    </w:div>
    <w:div w:id="997422823">
      <w:marLeft w:val="480"/>
      <w:marRight w:val="0"/>
      <w:marTop w:val="0"/>
      <w:marBottom w:val="0"/>
      <w:divBdr>
        <w:top w:val="none" w:sz="0" w:space="0" w:color="auto"/>
        <w:left w:val="none" w:sz="0" w:space="0" w:color="auto"/>
        <w:bottom w:val="none" w:sz="0" w:space="0" w:color="auto"/>
        <w:right w:val="none" w:sz="0" w:space="0" w:color="auto"/>
      </w:divBdr>
    </w:div>
    <w:div w:id="997423449">
      <w:marLeft w:val="480"/>
      <w:marRight w:val="0"/>
      <w:marTop w:val="0"/>
      <w:marBottom w:val="0"/>
      <w:divBdr>
        <w:top w:val="none" w:sz="0" w:space="0" w:color="auto"/>
        <w:left w:val="none" w:sz="0" w:space="0" w:color="auto"/>
        <w:bottom w:val="none" w:sz="0" w:space="0" w:color="auto"/>
        <w:right w:val="none" w:sz="0" w:space="0" w:color="auto"/>
      </w:divBdr>
    </w:div>
    <w:div w:id="997533829">
      <w:marLeft w:val="0"/>
      <w:marRight w:val="0"/>
      <w:marTop w:val="0"/>
      <w:marBottom w:val="0"/>
      <w:divBdr>
        <w:top w:val="none" w:sz="0" w:space="0" w:color="auto"/>
        <w:left w:val="none" w:sz="0" w:space="0" w:color="auto"/>
        <w:bottom w:val="none" w:sz="0" w:space="0" w:color="auto"/>
        <w:right w:val="none" w:sz="0" w:space="0" w:color="auto"/>
      </w:divBdr>
    </w:div>
    <w:div w:id="997614539">
      <w:bodyDiv w:val="1"/>
      <w:marLeft w:val="0"/>
      <w:marRight w:val="0"/>
      <w:marTop w:val="0"/>
      <w:marBottom w:val="0"/>
      <w:divBdr>
        <w:top w:val="none" w:sz="0" w:space="0" w:color="auto"/>
        <w:left w:val="none" w:sz="0" w:space="0" w:color="auto"/>
        <w:bottom w:val="none" w:sz="0" w:space="0" w:color="auto"/>
        <w:right w:val="none" w:sz="0" w:space="0" w:color="auto"/>
      </w:divBdr>
    </w:div>
    <w:div w:id="997803098">
      <w:bodyDiv w:val="1"/>
      <w:marLeft w:val="0"/>
      <w:marRight w:val="0"/>
      <w:marTop w:val="0"/>
      <w:marBottom w:val="0"/>
      <w:divBdr>
        <w:top w:val="none" w:sz="0" w:space="0" w:color="auto"/>
        <w:left w:val="none" w:sz="0" w:space="0" w:color="auto"/>
        <w:bottom w:val="none" w:sz="0" w:space="0" w:color="auto"/>
        <w:right w:val="none" w:sz="0" w:space="0" w:color="auto"/>
      </w:divBdr>
    </w:div>
    <w:div w:id="997804138">
      <w:marLeft w:val="480"/>
      <w:marRight w:val="0"/>
      <w:marTop w:val="0"/>
      <w:marBottom w:val="0"/>
      <w:divBdr>
        <w:top w:val="none" w:sz="0" w:space="0" w:color="auto"/>
        <w:left w:val="none" w:sz="0" w:space="0" w:color="auto"/>
        <w:bottom w:val="none" w:sz="0" w:space="0" w:color="auto"/>
        <w:right w:val="none" w:sz="0" w:space="0" w:color="auto"/>
      </w:divBdr>
    </w:div>
    <w:div w:id="997807540">
      <w:marLeft w:val="480"/>
      <w:marRight w:val="0"/>
      <w:marTop w:val="0"/>
      <w:marBottom w:val="0"/>
      <w:divBdr>
        <w:top w:val="none" w:sz="0" w:space="0" w:color="auto"/>
        <w:left w:val="none" w:sz="0" w:space="0" w:color="auto"/>
        <w:bottom w:val="none" w:sz="0" w:space="0" w:color="auto"/>
        <w:right w:val="none" w:sz="0" w:space="0" w:color="auto"/>
      </w:divBdr>
    </w:div>
    <w:div w:id="997810402">
      <w:bodyDiv w:val="1"/>
      <w:marLeft w:val="0"/>
      <w:marRight w:val="0"/>
      <w:marTop w:val="0"/>
      <w:marBottom w:val="0"/>
      <w:divBdr>
        <w:top w:val="none" w:sz="0" w:space="0" w:color="auto"/>
        <w:left w:val="none" w:sz="0" w:space="0" w:color="auto"/>
        <w:bottom w:val="none" w:sz="0" w:space="0" w:color="auto"/>
        <w:right w:val="none" w:sz="0" w:space="0" w:color="auto"/>
      </w:divBdr>
    </w:div>
    <w:div w:id="998119007">
      <w:marLeft w:val="480"/>
      <w:marRight w:val="0"/>
      <w:marTop w:val="0"/>
      <w:marBottom w:val="0"/>
      <w:divBdr>
        <w:top w:val="none" w:sz="0" w:space="0" w:color="auto"/>
        <w:left w:val="none" w:sz="0" w:space="0" w:color="auto"/>
        <w:bottom w:val="none" w:sz="0" w:space="0" w:color="auto"/>
        <w:right w:val="none" w:sz="0" w:space="0" w:color="auto"/>
      </w:divBdr>
    </w:div>
    <w:div w:id="998120970">
      <w:bodyDiv w:val="1"/>
      <w:marLeft w:val="0"/>
      <w:marRight w:val="0"/>
      <w:marTop w:val="0"/>
      <w:marBottom w:val="0"/>
      <w:divBdr>
        <w:top w:val="none" w:sz="0" w:space="0" w:color="auto"/>
        <w:left w:val="none" w:sz="0" w:space="0" w:color="auto"/>
        <w:bottom w:val="none" w:sz="0" w:space="0" w:color="auto"/>
        <w:right w:val="none" w:sz="0" w:space="0" w:color="auto"/>
      </w:divBdr>
    </w:div>
    <w:div w:id="998195982">
      <w:bodyDiv w:val="1"/>
      <w:marLeft w:val="0"/>
      <w:marRight w:val="0"/>
      <w:marTop w:val="0"/>
      <w:marBottom w:val="0"/>
      <w:divBdr>
        <w:top w:val="none" w:sz="0" w:space="0" w:color="auto"/>
        <w:left w:val="none" w:sz="0" w:space="0" w:color="auto"/>
        <w:bottom w:val="none" w:sz="0" w:space="0" w:color="auto"/>
        <w:right w:val="none" w:sz="0" w:space="0" w:color="auto"/>
      </w:divBdr>
    </w:div>
    <w:div w:id="998267471">
      <w:marLeft w:val="480"/>
      <w:marRight w:val="0"/>
      <w:marTop w:val="0"/>
      <w:marBottom w:val="0"/>
      <w:divBdr>
        <w:top w:val="none" w:sz="0" w:space="0" w:color="auto"/>
        <w:left w:val="none" w:sz="0" w:space="0" w:color="auto"/>
        <w:bottom w:val="none" w:sz="0" w:space="0" w:color="auto"/>
        <w:right w:val="none" w:sz="0" w:space="0" w:color="auto"/>
      </w:divBdr>
    </w:div>
    <w:div w:id="998269441">
      <w:marLeft w:val="480"/>
      <w:marRight w:val="0"/>
      <w:marTop w:val="0"/>
      <w:marBottom w:val="0"/>
      <w:divBdr>
        <w:top w:val="none" w:sz="0" w:space="0" w:color="auto"/>
        <w:left w:val="none" w:sz="0" w:space="0" w:color="auto"/>
        <w:bottom w:val="none" w:sz="0" w:space="0" w:color="auto"/>
        <w:right w:val="none" w:sz="0" w:space="0" w:color="auto"/>
      </w:divBdr>
    </w:div>
    <w:div w:id="998272482">
      <w:marLeft w:val="480"/>
      <w:marRight w:val="0"/>
      <w:marTop w:val="0"/>
      <w:marBottom w:val="0"/>
      <w:divBdr>
        <w:top w:val="none" w:sz="0" w:space="0" w:color="auto"/>
        <w:left w:val="none" w:sz="0" w:space="0" w:color="auto"/>
        <w:bottom w:val="none" w:sz="0" w:space="0" w:color="auto"/>
        <w:right w:val="none" w:sz="0" w:space="0" w:color="auto"/>
      </w:divBdr>
    </w:div>
    <w:div w:id="998314155">
      <w:marLeft w:val="0"/>
      <w:marRight w:val="0"/>
      <w:marTop w:val="0"/>
      <w:marBottom w:val="0"/>
      <w:divBdr>
        <w:top w:val="none" w:sz="0" w:space="0" w:color="auto"/>
        <w:left w:val="none" w:sz="0" w:space="0" w:color="auto"/>
        <w:bottom w:val="none" w:sz="0" w:space="0" w:color="auto"/>
        <w:right w:val="none" w:sz="0" w:space="0" w:color="auto"/>
      </w:divBdr>
    </w:div>
    <w:div w:id="998390257">
      <w:marLeft w:val="0"/>
      <w:marRight w:val="0"/>
      <w:marTop w:val="0"/>
      <w:marBottom w:val="0"/>
      <w:divBdr>
        <w:top w:val="none" w:sz="0" w:space="0" w:color="auto"/>
        <w:left w:val="none" w:sz="0" w:space="0" w:color="auto"/>
        <w:bottom w:val="none" w:sz="0" w:space="0" w:color="auto"/>
        <w:right w:val="none" w:sz="0" w:space="0" w:color="auto"/>
      </w:divBdr>
    </w:div>
    <w:div w:id="998456845">
      <w:marLeft w:val="480"/>
      <w:marRight w:val="0"/>
      <w:marTop w:val="0"/>
      <w:marBottom w:val="0"/>
      <w:divBdr>
        <w:top w:val="none" w:sz="0" w:space="0" w:color="auto"/>
        <w:left w:val="none" w:sz="0" w:space="0" w:color="auto"/>
        <w:bottom w:val="none" w:sz="0" w:space="0" w:color="auto"/>
        <w:right w:val="none" w:sz="0" w:space="0" w:color="auto"/>
      </w:divBdr>
    </w:div>
    <w:div w:id="998460108">
      <w:marLeft w:val="480"/>
      <w:marRight w:val="0"/>
      <w:marTop w:val="0"/>
      <w:marBottom w:val="0"/>
      <w:divBdr>
        <w:top w:val="none" w:sz="0" w:space="0" w:color="auto"/>
        <w:left w:val="none" w:sz="0" w:space="0" w:color="auto"/>
        <w:bottom w:val="none" w:sz="0" w:space="0" w:color="auto"/>
        <w:right w:val="none" w:sz="0" w:space="0" w:color="auto"/>
      </w:divBdr>
    </w:div>
    <w:div w:id="998463753">
      <w:marLeft w:val="480"/>
      <w:marRight w:val="0"/>
      <w:marTop w:val="0"/>
      <w:marBottom w:val="0"/>
      <w:divBdr>
        <w:top w:val="none" w:sz="0" w:space="0" w:color="auto"/>
        <w:left w:val="none" w:sz="0" w:space="0" w:color="auto"/>
        <w:bottom w:val="none" w:sz="0" w:space="0" w:color="auto"/>
        <w:right w:val="none" w:sz="0" w:space="0" w:color="auto"/>
      </w:divBdr>
    </w:div>
    <w:div w:id="998465374">
      <w:marLeft w:val="0"/>
      <w:marRight w:val="0"/>
      <w:marTop w:val="0"/>
      <w:marBottom w:val="0"/>
      <w:divBdr>
        <w:top w:val="none" w:sz="0" w:space="0" w:color="auto"/>
        <w:left w:val="none" w:sz="0" w:space="0" w:color="auto"/>
        <w:bottom w:val="none" w:sz="0" w:space="0" w:color="auto"/>
        <w:right w:val="none" w:sz="0" w:space="0" w:color="auto"/>
      </w:divBdr>
    </w:div>
    <w:div w:id="998539103">
      <w:marLeft w:val="480"/>
      <w:marRight w:val="0"/>
      <w:marTop w:val="0"/>
      <w:marBottom w:val="0"/>
      <w:divBdr>
        <w:top w:val="none" w:sz="0" w:space="0" w:color="auto"/>
        <w:left w:val="none" w:sz="0" w:space="0" w:color="auto"/>
        <w:bottom w:val="none" w:sz="0" w:space="0" w:color="auto"/>
        <w:right w:val="none" w:sz="0" w:space="0" w:color="auto"/>
      </w:divBdr>
    </w:div>
    <w:div w:id="998578821">
      <w:marLeft w:val="480"/>
      <w:marRight w:val="0"/>
      <w:marTop w:val="0"/>
      <w:marBottom w:val="0"/>
      <w:divBdr>
        <w:top w:val="none" w:sz="0" w:space="0" w:color="auto"/>
        <w:left w:val="none" w:sz="0" w:space="0" w:color="auto"/>
        <w:bottom w:val="none" w:sz="0" w:space="0" w:color="auto"/>
        <w:right w:val="none" w:sz="0" w:space="0" w:color="auto"/>
      </w:divBdr>
    </w:div>
    <w:div w:id="998650854">
      <w:marLeft w:val="0"/>
      <w:marRight w:val="0"/>
      <w:marTop w:val="0"/>
      <w:marBottom w:val="0"/>
      <w:divBdr>
        <w:top w:val="none" w:sz="0" w:space="0" w:color="auto"/>
        <w:left w:val="none" w:sz="0" w:space="0" w:color="auto"/>
        <w:bottom w:val="none" w:sz="0" w:space="0" w:color="auto"/>
        <w:right w:val="none" w:sz="0" w:space="0" w:color="auto"/>
      </w:divBdr>
    </w:div>
    <w:div w:id="998659429">
      <w:marLeft w:val="480"/>
      <w:marRight w:val="0"/>
      <w:marTop w:val="0"/>
      <w:marBottom w:val="0"/>
      <w:divBdr>
        <w:top w:val="none" w:sz="0" w:space="0" w:color="auto"/>
        <w:left w:val="none" w:sz="0" w:space="0" w:color="auto"/>
        <w:bottom w:val="none" w:sz="0" w:space="0" w:color="auto"/>
        <w:right w:val="none" w:sz="0" w:space="0" w:color="auto"/>
      </w:divBdr>
    </w:div>
    <w:div w:id="998659534">
      <w:marLeft w:val="480"/>
      <w:marRight w:val="0"/>
      <w:marTop w:val="0"/>
      <w:marBottom w:val="0"/>
      <w:divBdr>
        <w:top w:val="none" w:sz="0" w:space="0" w:color="auto"/>
        <w:left w:val="none" w:sz="0" w:space="0" w:color="auto"/>
        <w:bottom w:val="none" w:sz="0" w:space="0" w:color="auto"/>
        <w:right w:val="none" w:sz="0" w:space="0" w:color="auto"/>
      </w:divBdr>
    </w:div>
    <w:div w:id="998726233">
      <w:marLeft w:val="480"/>
      <w:marRight w:val="0"/>
      <w:marTop w:val="0"/>
      <w:marBottom w:val="0"/>
      <w:divBdr>
        <w:top w:val="none" w:sz="0" w:space="0" w:color="auto"/>
        <w:left w:val="none" w:sz="0" w:space="0" w:color="auto"/>
        <w:bottom w:val="none" w:sz="0" w:space="0" w:color="auto"/>
        <w:right w:val="none" w:sz="0" w:space="0" w:color="auto"/>
      </w:divBdr>
    </w:div>
    <w:div w:id="998728483">
      <w:bodyDiv w:val="1"/>
      <w:marLeft w:val="0"/>
      <w:marRight w:val="0"/>
      <w:marTop w:val="0"/>
      <w:marBottom w:val="0"/>
      <w:divBdr>
        <w:top w:val="none" w:sz="0" w:space="0" w:color="auto"/>
        <w:left w:val="none" w:sz="0" w:space="0" w:color="auto"/>
        <w:bottom w:val="none" w:sz="0" w:space="0" w:color="auto"/>
        <w:right w:val="none" w:sz="0" w:space="0" w:color="auto"/>
      </w:divBdr>
    </w:div>
    <w:div w:id="998845991">
      <w:marLeft w:val="480"/>
      <w:marRight w:val="0"/>
      <w:marTop w:val="0"/>
      <w:marBottom w:val="0"/>
      <w:divBdr>
        <w:top w:val="none" w:sz="0" w:space="0" w:color="auto"/>
        <w:left w:val="none" w:sz="0" w:space="0" w:color="auto"/>
        <w:bottom w:val="none" w:sz="0" w:space="0" w:color="auto"/>
        <w:right w:val="none" w:sz="0" w:space="0" w:color="auto"/>
      </w:divBdr>
    </w:div>
    <w:div w:id="998850421">
      <w:marLeft w:val="480"/>
      <w:marRight w:val="0"/>
      <w:marTop w:val="0"/>
      <w:marBottom w:val="0"/>
      <w:divBdr>
        <w:top w:val="none" w:sz="0" w:space="0" w:color="auto"/>
        <w:left w:val="none" w:sz="0" w:space="0" w:color="auto"/>
        <w:bottom w:val="none" w:sz="0" w:space="0" w:color="auto"/>
        <w:right w:val="none" w:sz="0" w:space="0" w:color="auto"/>
      </w:divBdr>
    </w:div>
    <w:div w:id="999042178">
      <w:marLeft w:val="0"/>
      <w:marRight w:val="0"/>
      <w:marTop w:val="0"/>
      <w:marBottom w:val="0"/>
      <w:divBdr>
        <w:top w:val="none" w:sz="0" w:space="0" w:color="auto"/>
        <w:left w:val="none" w:sz="0" w:space="0" w:color="auto"/>
        <w:bottom w:val="none" w:sz="0" w:space="0" w:color="auto"/>
        <w:right w:val="none" w:sz="0" w:space="0" w:color="auto"/>
      </w:divBdr>
    </w:div>
    <w:div w:id="999233017">
      <w:bodyDiv w:val="1"/>
      <w:marLeft w:val="0"/>
      <w:marRight w:val="0"/>
      <w:marTop w:val="0"/>
      <w:marBottom w:val="0"/>
      <w:divBdr>
        <w:top w:val="none" w:sz="0" w:space="0" w:color="auto"/>
        <w:left w:val="none" w:sz="0" w:space="0" w:color="auto"/>
        <w:bottom w:val="none" w:sz="0" w:space="0" w:color="auto"/>
        <w:right w:val="none" w:sz="0" w:space="0" w:color="auto"/>
      </w:divBdr>
    </w:div>
    <w:div w:id="999306624">
      <w:marLeft w:val="480"/>
      <w:marRight w:val="0"/>
      <w:marTop w:val="0"/>
      <w:marBottom w:val="0"/>
      <w:divBdr>
        <w:top w:val="none" w:sz="0" w:space="0" w:color="auto"/>
        <w:left w:val="none" w:sz="0" w:space="0" w:color="auto"/>
        <w:bottom w:val="none" w:sz="0" w:space="0" w:color="auto"/>
        <w:right w:val="none" w:sz="0" w:space="0" w:color="auto"/>
      </w:divBdr>
    </w:div>
    <w:div w:id="999429818">
      <w:marLeft w:val="480"/>
      <w:marRight w:val="0"/>
      <w:marTop w:val="0"/>
      <w:marBottom w:val="0"/>
      <w:divBdr>
        <w:top w:val="none" w:sz="0" w:space="0" w:color="auto"/>
        <w:left w:val="none" w:sz="0" w:space="0" w:color="auto"/>
        <w:bottom w:val="none" w:sz="0" w:space="0" w:color="auto"/>
        <w:right w:val="none" w:sz="0" w:space="0" w:color="auto"/>
      </w:divBdr>
    </w:div>
    <w:div w:id="999503444">
      <w:marLeft w:val="480"/>
      <w:marRight w:val="0"/>
      <w:marTop w:val="0"/>
      <w:marBottom w:val="0"/>
      <w:divBdr>
        <w:top w:val="none" w:sz="0" w:space="0" w:color="auto"/>
        <w:left w:val="none" w:sz="0" w:space="0" w:color="auto"/>
        <w:bottom w:val="none" w:sz="0" w:space="0" w:color="auto"/>
        <w:right w:val="none" w:sz="0" w:space="0" w:color="auto"/>
      </w:divBdr>
    </w:div>
    <w:div w:id="999624119">
      <w:marLeft w:val="480"/>
      <w:marRight w:val="0"/>
      <w:marTop w:val="0"/>
      <w:marBottom w:val="0"/>
      <w:divBdr>
        <w:top w:val="none" w:sz="0" w:space="0" w:color="auto"/>
        <w:left w:val="none" w:sz="0" w:space="0" w:color="auto"/>
        <w:bottom w:val="none" w:sz="0" w:space="0" w:color="auto"/>
        <w:right w:val="none" w:sz="0" w:space="0" w:color="auto"/>
      </w:divBdr>
    </w:div>
    <w:div w:id="999691970">
      <w:marLeft w:val="0"/>
      <w:marRight w:val="0"/>
      <w:marTop w:val="0"/>
      <w:marBottom w:val="0"/>
      <w:divBdr>
        <w:top w:val="none" w:sz="0" w:space="0" w:color="auto"/>
        <w:left w:val="none" w:sz="0" w:space="0" w:color="auto"/>
        <w:bottom w:val="none" w:sz="0" w:space="0" w:color="auto"/>
        <w:right w:val="none" w:sz="0" w:space="0" w:color="auto"/>
      </w:divBdr>
    </w:div>
    <w:div w:id="999700992">
      <w:bodyDiv w:val="1"/>
      <w:marLeft w:val="0"/>
      <w:marRight w:val="0"/>
      <w:marTop w:val="0"/>
      <w:marBottom w:val="0"/>
      <w:divBdr>
        <w:top w:val="none" w:sz="0" w:space="0" w:color="auto"/>
        <w:left w:val="none" w:sz="0" w:space="0" w:color="auto"/>
        <w:bottom w:val="none" w:sz="0" w:space="0" w:color="auto"/>
        <w:right w:val="none" w:sz="0" w:space="0" w:color="auto"/>
      </w:divBdr>
    </w:div>
    <w:div w:id="999774439">
      <w:marLeft w:val="480"/>
      <w:marRight w:val="0"/>
      <w:marTop w:val="0"/>
      <w:marBottom w:val="0"/>
      <w:divBdr>
        <w:top w:val="none" w:sz="0" w:space="0" w:color="auto"/>
        <w:left w:val="none" w:sz="0" w:space="0" w:color="auto"/>
        <w:bottom w:val="none" w:sz="0" w:space="0" w:color="auto"/>
        <w:right w:val="none" w:sz="0" w:space="0" w:color="auto"/>
      </w:divBdr>
    </w:div>
    <w:div w:id="999775460">
      <w:marLeft w:val="480"/>
      <w:marRight w:val="0"/>
      <w:marTop w:val="0"/>
      <w:marBottom w:val="0"/>
      <w:divBdr>
        <w:top w:val="none" w:sz="0" w:space="0" w:color="auto"/>
        <w:left w:val="none" w:sz="0" w:space="0" w:color="auto"/>
        <w:bottom w:val="none" w:sz="0" w:space="0" w:color="auto"/>
        <w:right w:val="none" w:sz="0" w:space="0" w:color="auto"/>
      </w:divBdr>
    </w:div>
    <w:div w:id="999775798">
      <w:marLeft w:val="480"/>
      <w:marRight w:val="0"/>
      <w:marTop w:val="0"/>
      <w:marBottom w:val="0"/>
      <w:divBdr>
        <w:top w:val="none" w:sz="0" w:space="0" w:color="auto"/>
        <w:left w:val="none" w:sz="0" w:space="0" w:color="auto"/>
        <w:bottom w:val="none" w:sz="0" w:space="0" w:color="auto"/>
        <w:right w:val="none" w:sz="0" w:space="0" w:color="auto"/>
      </w:divBdr>
    </w:div>
    <w:div w:id="999846953">
      <w:marLeft w:val="0"/>
      <w:marRight w:val="0"/>
      <w:marTop w:val="0"/>
      <w:marBottom w:val="0"/>
      <w:divBdr>
        <w:top w:val="none" w:sz="0" w:space="0" w:color="auto"/>
        <w:left w:val="none" w:sz="0" w:space="0" w:color="auto"/>
        <w:bottom w:val="none" w:sz="0" w:space="0" w:color="auto"/>
        <w:right w:val="none" w:sz="0" w:space="0" w:color="auto"/>
      </w:divBdr>
    </w:div>
    <w:div w:id="999886693">
      <w:bodyDiv w:val="1"/>
      <w:marLeft w:val="0"/>
      <w:marRight w:val="0"/>
      <w:marTop w:val="0"/>
      <w:marBottom w:val="0"/>
      <w:divBdr>
        <w:top w:val="none" w:sz="0" w:space="0" w:color="auto"/>
        <w:left w:val="none" w:sz="0" w:space="0" w:color="auto"/>
        <w:bottom w:val="none" w:sz="0" w:space="0" w:color="auto"/>
        <w:right w:val="none" w:sz="0" w:space="0" w:color="auto"/>
      </w:divBdr>
    </w:div>
    <w:div w:id="999891031">
      <w:bodyDiv w:val="1"/>
      <w:marLeft w:val="0"/>
      <w:marRight w:val="0"/>
      <w:marTop w:val="0"/>
      <w:marBottom w:val="0"/>
      <w:divBdr>
        <w:top w:val="none" w:sz="0" w:space="0" w:color="auto"/>
        <w:left w:val="none" w:sz="0" w:space="0" w:color="auto"/>
        <w:bottom w:val="none" w:sz="0" w:space="0" w:color="auto"/>
        <w:right w:val="none" w:sz="0" w:space="0" w:color="auto"/>
      </w:divBdr>
    </w:div>
    <w:div w:id="999964341">
      <w:marLeft w:val="480"/>
      <w:marRight w:val="0"/>
      <w:marTop w:val="0"/>
      <w:marBottom w:val="0"/>
      <w:divBdr>
        <w:top w:val="none" w:sz="0" w:space="0" w:color="auto"/>
        <w:left w:val="none" w:sz="0" w:space="0" w:color="auto"/>
        <w:bottom w:val="none" w:sz="0" w:space="0" w:color="auto"/>
        <w:right w:val="none" w:sz="0" w:space="0" w:color="auto"/>
      </w:divBdr>
    </w:div>
    <w:div w:id="1000080404">
      <w:marLeft w:val="0"/>
      <w:marRight w:val="0"/>
      <w:marTop w:val="0"/>
      <w:marBottom w:val="0"/>
      <w:divBdr>
        <w:top w:val="none" w:sz="0" w:space="0" w:color="auto"/>
        <w:left w:val="none" w:sz="0" w:space="0" w:color="auto"/>
        <w:bottom w:val="none" w:sz="0" w:space="0" w:color="auto"/>
        <w:right w:val="none" w:sz="0" w:space="0" w:color="auto"/>
      </w:divBdr>
    </w:div>
    <w:div w:id="1000158724">
      <w:marLeft w:val="480"/>
      <w:marRight w:val="0"/>
      <w:marTop w:val="0"/>
      <w:marBottom w:val="0"/>
      <w:divBdr>
        <w:top w:val="none" w:sz="0" w:space="0" w:color="auto"/>
        <w:left w:val="none" w:sz="0" w:space="0" w:color="auto"/>
        <w:bottom w:val="none" w:sz="0" w:space="0" w:color="auto"/>
        <w:right w:val="none" w:sz="0" w:space="0" w:color="auto"/>
      </w:divBdr>
    </w:div>
    <w:div w:id="1000353602">
      <w:marLeft w:val="480"/>
      <w:marRight w:val="0"/>
      <w:marTop w:val="0"/>
      <w:marBottom w:val="0"/>
      <w:divBdr>
        <w:top w:val="none" w:sz="0" w:space="0" w:color="auto"/>
        <w:left w:val="none" w:sz="0" w:space="0" w:color="auto"/>
        <w:bottom w:val="none" w:sz="0" w:space="0" w:color="auto"/>
        <w:right w:val="none" w:sz="0" w:space="0" w:color="auto"/>
      </w:divBdr>
    </w:div>
    <w:div w:id="1000426339">
      <w:marLeft w:val="480"/>
      <w:marRight w:val="0"/>
      <w:marTop w:val="0"/>
      <w:marBottom w:val="0"/>
      <w:divBdr>
        <w:top w:val="none" w:sz="0" w:space="0" w:color="auto"/>
        <w:left w:val="none" w:sz="0" w:space="0" w:color="auto"/>
        <w:bottom w:val="none" w:sz="0" w:space="0" w:color="auto"/>
        <w:right w:val="none" w:sz="0" w:space="0" w:color="auto"/>
      </w:divBdr>
    </w:div>
    <w:div w:id="1000426624">
      <w:marLeft w:val="480"/>
      <w:marRight w:val="0"/>
      <w:marTop w:val="0"/>
      <w:marBottom w:val="0"/>
      <w:divBdr>
        <w:top w:val="none" w:sz="0" w:space="0" w:color="auto"/>
        <w:left w:val="none" w:sz="0" w:space="0" w:color="auto"/>
        <w:bottom w:val="none" w:sz="0" w:space="0" w:color="auto"/>
        <w:right w:val="none" w:sz="0" w:space="0" w:color="auto"/>
      </w:divBdr>
    </w:div>
    <w:div w:id="1000428239">
      <w:marLeft w:val="480"/>
      <w:marRight w:val="0"/>
      <w:marTop w:val="0"/>
      <w:marBottom w:val="0"/>
      <w:divBdr>
        <w:top w:val="none" w:sz="0" w:space="0" w:color="auto"/>
        <w:left w:val="none" w:sz="0" w:space="0" w:color="auto"/>
        <w:bottom w:val="none" w:sz="0" w:space="0" w:color="auto"/>
        <w:right w:val="none" w:sz="0" w:space="0" w:color="auto"/>
      </w:divBdr>
    </w:div>
    <w:div w:id="1000472763">
      <w:bodyDiv w:val="1"/>
      <w:marLeft w:val="0"/>
      <w:marRight w:val="0"/>
      <w:marTop w:val="0"/>
      <w:marBottom w:val="0"/>
      <w:divBdr>
        <w:top w:val="none" w:sz="0" w:space="0" w:color="auto"/>
        <w:left w:val="none" w:sz="0" w:space="0" w:color="auto"/>
        <w:bottom w:val="none" w:sz="0" w:space="0" w:color="auto"/>
        <w:right w:val="none" w:sz="0" w:space="0" w:color="auto"/>
      </w:divBdr>
    </w:div>
    <w:div w:id="1000541331">
      <w:bodyDiv w:val="1"/>
      <w:marLeft w:val="0"/>
      <w:marRight w:val="0"/>
      <w:marTop w:val="0"/>
      <w:marBottom w:val="0"/>
      <w:divBdr>
        <w:top w:val="none" w:sz="0" w:space="0" w:color="auto"/>
        <w:left w:val="none" w:sz="0" w:space="0" w:color="auto"/>
        <w:bottom w:val="none" w:sz="0" w:space="0" w:color="auto"/>
        <w:right w:val="none" w:sz="0" w:space="0" w:color="auto"/>
      </w:divBdr>
    </w:div>
    <w:div w:id="1000691263">
      <w:marLeft w:val="480"/>
      <w:marRight w:val="0"/>
      <w:marTop w:val="0"/>
      <w:marBottom w:val="0"/>
      <w:divBdr>
        <w:top w:val="none" w:sz="0" w:space="0" w:color="auto"/>
        <w:left w:val="none" w:sz="0" w:space="0" w:color="auto"/>
        <w:bottom w:val="none" w:sz="0" w:space="0" w:color="auto"/>
        <w:right w:val="none" w:sz="0" w:space="0" w:color="auto"/>
      </w:divBdr>
    </w:div>
    <w:div w:id="1000741034">
      <w:marLeft w:val="0"/>
      <w:marRight w:val="0"/>
      <w:marTop w:val="0"/>
      <w:marBottom w:val="0"/>
      <w:divBdr>
        <w:top w:val="none" w:sz="0" w:space="0" w:color="auto"/>
        <w:left w:val="none" w:sz="0" w:space="0" w:color="auto"/>
        <w:bottom w:val="none" w:sz="0" w:space="0" w:color="auto"/>
        <w:right w:val="none" w:sz="0" w:space="0" w:color="auto"/>
      </w:divBdr>
    </w:div>
    <w:div w:id="1000816008">
      <w:bodyDiv w:val="1"/>
      <w:marLeft w:val="0"/>
      <w:marRight w:val="0"/>
      <w:marTop w:val="0"/>
      <w:marBottom w:val="0"/>
      <w:divBdr>
        <w:top w:val="none" w:sz="0" w:space="0" w:color="auto"/>
        <w:left w:val="none" w:sz="0" w:space="0" w:color="auto"/>
        <w:bottom w:val="none" w:sz="0" w:space="0" w:color="auto"/>
        <w:right w:val="none" w:sz="0" w:space="0" w:color="auto"/>
      </w:divBdr>
    </w:div>
    <w:div w:id="1001548903">
      <w:marLeft w:val="0"/>
      <w:marRight w:val="0"/>
      <w:marTop w:val="0"/>
      <w:marBottom w:val="0"/>
      <w:divBdr>
        <w:top w:val="none" w:sz="0" w:space="0" w:color="auto"/>
        <w:left w:val="none" w:sz="0" w:space="0" w:color="auto"/>
        <w:bottom w:val="none" w:sz="0" w:space="0" w:color="auto"/>
        <w:right w:val="none" w:sz="0" w:space="0" w:color="auto"/>
      </w:divBdr>
    </w:div>
    <w:div w:id="1001588077">
      <w:marLeft w:val="0"/>
      <w:marRight w:val="0"/>
      <w:marTop w:val="0"/>
      <w:marBottom w:val="0"/>
      <w:divBdr>
        <w:top w:val="none" w:sz="0" w:space="0" w:color="auto"/>
        <w:left w:val="none" w:sz="0" w:space="0" w:color="auto"/>
        <w:bottom w:val="none" w:sz="0" w:space="0" w:color="auto"/>
        <w:right w:val="none" w:sz="0" w:space="0" w:color="auto"/>
      </w:divBdr>
    </w:div>
    <w:div w:id="1001619395">
      <w:marLeft w:val="480"/>
      <w:marRight w:val="0"/>
      <w:marTop w:val="0"/>
      <w:marBottom w:val="0"/>
      <w:divBdr>
        <w:top w:val="none" w:sz="0" w:space="0" w:color="auto"/>
        <w:left w:val="none" w:sz="0" w:space="0" w:color="auto"/>
        <w:bottom w:val="none" w:sz="0" w:space="0" w:color="auto"/>
        <w:right w:val="none" w:sz="0" w:space="0" w:color="auto"/>
      </w:divBdr>
    </w:div>
    <w:div w:id="1001809314">
      <w:marLeft w:val="0"/>
      <w:marRight w:val="0"/>
      <w:marTop w:val="0"/>
      <w:marBottom w:val="0"/>
      <w:divBdr>
        <w:top w:val="none" w:sz="0" w:space="0" w:color="auto"/>
        <w:left w:val="none" w:sz="0" w:space="0" w:color="auto"/>
        <w:bottom w:val="none" w:sz="0" w:space="0" w:color="auto"/>
        <w:right w:val="none" w:sz="0" w:space="0" w:color="auto"/>
      </w:divBdr>
    </w:div>
    <w:div w:id="1001809649">
      <w:marLeft w:val="480"/>
      <w:marRight w:val="0"/>
      <w:marTop w:val="0"/>
      <w:marBottom w:val="0"/>
      <w:divBdr>
        <w:top w:val="none" w:sz="0" w:space="0" w:color="auto"/>
        <w:left w:val="none" w:sz="0" w:space="0" w:color="auto"/>
        <w:bottom w:val="none" w:sz="0" w:space="0" w:color="auto"/>
        <w:right w:val="none" w:sz="0" w:space="0" w:color="auto"/>
      </w:divBdr>
    </w:div>
    <w:div w:id="1001812982">
      <w:marLeft w:val="480"/>
      <w:marRight w:val="0"/>
      <w:marTop w:val="0"/>
      <w:marBottom w:val="0"/>
      <w:divBdr>
        <w:top w:val="none" w:sz="0" w:space="0" w:color="auto"/>
        <w:left w:val="none" w:sz="0" w:space="0" w:color="auto"/>
        <w:bottom w:val="none" w:sz="0" w:space="0" w:color="auto"/>
        <w:right w:val="none" w:sz="0" w:space="0" w:color="auto"/>
      </w:divBdr>
    </w:div>
    <w:div w:id="1001815999">
      <w:marLeft w:val="0"/>
      <w:marRight w:val="0"/>
      <w:marTop w:val="0"/>
      <w:marBottom w:val="0"/>
      <w:divBdr>
        <w:top w:val="none" w:sz="0" w:space="0" w:color="auto"/>
        <w:left w:val="none" w:sz="0" w:space="0" w:color="auto"/>
        <w:bottom w:val="none" w:sz="0" w:space="0" w:color="auto"/>
        <w:right w:val="none" w:sz="0" w:space="0" w:color="auto"/>
      </w:divBdr>
    </w:div>
    <w:div w:id="1001852248">
      <w:marLeft w:val="0"/>
      <w:marRight w:val="0"/>
      <w:marTop w:val="0"/>
      <w:marBottom w:val="0"/>
      <w:divBdr>
        <w:top w:val="none" w:sz="0" w:space="0" w:color="auto"/>
        <w:left w:val="none" w:sz="0" w:space="0" w:color="auto"/>
        <w:bottom w:val="none" w:sz="0" w:space="0" w:color="auto"/>
        <w:right w:val="none" w:sz="0" w:space="0" w:color="auto"/>
      </w:divBdr>
    </w:div>
    <w:div w:id="1001852805">
      <w:marLeft w:val="480"/>
      <w:marRight w:val="0"/>
      <w:marTop w:val="0"/>
      <w:marBottom w:val="0"/>
      <w:divBdr>
        <w:top w:val="none" w:sz="0" w:space="0" w:color="auto"/>
        <w:left w:val="none" w:sz="0" w:space="0" w:color="auto"/>
        <w:bottom w:val="none" w:sz="0" w:space="0" w:color="auto"/>
        <w:right w:val="none" w:sz="0" w:space="0" w:color="auto"/>
      </w:divBdr>
    </w:div>
    <w:div w:id="1001931680">
      <w:marLeft w:val="0"/>
      <w:marRight w:val="0"/>
      <w:marTop w:val="0"/>
      <w:marBottom w:val="0"/>
      <w:divBdr>
        <w:top w:val="none" w:sz="0" w:space="0" w:color="auto"/>
        <w:left w:val="none" w:sz="0" w:space="0" w:color="auto"/>
        <w:bottom w:val="none" w:sz="0" w:space="0" w:color="auto"/>
        <w:right w:val="none" w:sz="0" w:space="0" w:color="auto"/>
      </w:divBdr>
    </w:div>
    <w:div w:id="1001933667">
      <w:marLeft w:val="480"/>
      <w:marRight w:val="0"/>
      <w:marTop w:val="0"/>
      <w:marBottom w:val="0"/>
      <w:divBdr>
        <w:top w:val="none" w:sz="0" w:space="0" w:color="auto"/>
        <w:left w:val="none" w:sz="0" w:space="0" w:color="auto"/>
        <w:bottom w:val="none" w:sz="0" w:space="0" w:color="auto"/>
        <w:right w:val="none" w:sz="0" w:space="0" w:color="auto"/>
      </w:divBdr>
    </w:div>
    <w:div w:id="1002050037">
      <w:marLeft w:val="0"/>
      <w:marRight w:val="0"/>
      <w:marTop w:val="0"/>
      <w:marBottom w:val="0"/>
      <w:divBdr>
        <w:top w:val="none" w:sz="0" w:space="0" w:color="auto"/>
        <w:left w:val="none" w:sz="0" w:space="0" w:color="auto"/>
        <w:bottom w:val="none" w:sz="0" w:space="0" w:color="auto"/>
        <w:right w:val="none" w:sz="0" w:space="0" w:color="auto"/>
      </w:divBdr>
    </w:div>
    <w:div w:id="1002051425">
      <w:marLeft w:val="480"/>
      <w:marRight w:val="0"/>
      <w:marTop w:val="0"/>
      <w:marBottom w:val="0"/>
      <w:divBdr>
        <w:top w:val="none" w:sz="0" w:space="0" w:color="auto"/>
        <w:left w:val="none" w:sz="0" w:space="0" w:color="auto"/>
        <w:bottom w:val="none" w:sz="0" w:space="0" w:color="auto"/>
        <w:right w:val="none" w:sz="0" w:space="0" w:color="auto"/>
      </w:divBdr>
    </w:div>
    <w:div w:id="1002121821">
      <w:marLeft w:val="480"/>
      <w:marRight w:val="0"/>
      <w:marTop w:val="0"/>
      <w:marBottom w:val="0"/>
      <w:divBdr>
        <w:top w:val="none" w:sz="0" w:space="0" w:color="auto"/>
        <w:left w:val="none" w:sz="0" w:space="0" w:color="auto"/>
        <w:bottom w:val="none" w:sz="0" w:space="0" w:color="auto"/>
        <w:right w:val="none" w:sz="0" w:space="0" w:color="auto"/>
      </w:divBdr>
    </w:div>
    <w:div w:id="1002127989">
      <w:marLeft w:val="480"/>
      <w:marRight w:val="0"/>
      <w:marTop w:val="0"/>
      <w:marBottom w:val="0"/>
      <w:divBdr>
        <w:top w:val="none" w:sz="0" w:space="0" w:color="auto"/>
        <w:left w:val="none" w:sz="0" w:space="0" w:color="auto"/>
        <w:bottom w:val="none" w:sz="0" w:space="0" w:color="auto"/>
        <w:right w:val="none" w:sz="0" w:space="0" w:color="auto"/>
      </w:divBdr>
    </w:div>
    <w:div w:id="1002315128">
      <w:marLeft w:val="0"/>
      <w:marRight w:val="0"/>
      <w:marTop w:val="0"/>
      <w:marBottom w:val="0"/>
      <w:divBdr>
        <w:top w:val="none" w:sz="0" w:space="0" w:color="auto"/>
        <w:left w:val="none" w:sz="0" w:space="0" w:color="auto"/>
        <w:bottom w:val="none" w:sz="0" w:space="0" w:color="auto"/>
        <w:right w:val="none" w:sz="0" w:space="0" w:color="auto"/>
      </w:divBdr>
    </w:div>
    <w:div w:id="1002392516">
      <w:marLeft w:val="480"/>
      <w:marRight w:val="0"/>
      <w:marTop w:val="0"/>
      <w:marBottom w:val="0"/>
      <w:divBdr>
        <w:top w:val="none" w:sz="0" w:space="0" w:color="auto"/>
        <w:left w:val="none" w:sz="0" w:space="0" w:color="auto"/>
        <w:bottom w:val="none" w:sz="0" w:space="0" w:color="auto"/>
        <w:right w:val="none" w:sz="0" w:space="0" w:color="auto"/>
      </w:divBdr>
    </w:div>
    <w:div w:id="1002396752">
      <w:marLeft w:val="480"/>
      <w:marRight w:val="0"/>
      <w:marTop w:val="0"/>
      <w:marBottom w:val="0"/>
      <w:divBdr>
        <w:top w:val="none" w:sz="0" w:space="0" w:color="auto"/>
        <w:left w:val="none" w:sz="0" w:space="0" w:color="auto"/>
        <w:bottom w:val="none" w:sz="0" w:space="0" w:color="auto"/>
        <w:right w:val="none" w:sz="0" w:space="0" w:color="auto"/>
      </w:divBdr>
    </w:div>
    <w:div w:id="1002470732">
      <w:marLeft w:val="480"/>
      <w:marRight w:val="0"/>
      <w:marTop w:val="0"/>
      <w:marBottom w:val="0"/>
      <w:divBdr>
        <w:top w:val="none" w:sz="0" w:space="0" w:color="auto"/>
        <w:left w:val="none" w:sz="0" w:space="0" w:color="auto"/>
        <w:bottom w:val="none" w:sz="0" w:space="0" w:color="auto"/>
        <w:right w:val="none" w:sz="0" w:space="0" w:color="auto"/>
      </w:divBdr>
    </w:div>
    <w:div w:id="1002507874">
      <w:marLeft w:val="0"/>
      <w:marRight w:val="0"/>
      <w:marTop w:val="0"/>
      <w:marBottom w:val="0"/>
      <w:divBdr>
        <w:top w:val="none" w:sz="0" w:space="0" w:color="auto"/>
        <w:left w:val="none" w:sz="0" w:space="0" w:color="auto"/>
        <w:bottom w:val="none" w:sz="0" w:space="0" w:color="auto"/>
        <w:right w:val="none" w:sz="0" w:space="0" w:color="auto"/>
      </w:divBdr>
    </w:div>
    <w:div w:id="1002511346">
      <w:marLeft w:val="0"/>
      <w:marRight w:val="0"/>
      <w:marTop w:val="0"/>
      <w:marBottom w:val="0"/>
      <w:divBdr>
        <w:top w:val="none" w:sz="0" w:space="0" w:color="auto"/>
        <w:left w:val="none" w:sz="0" w:space="0" w:color="auto"/>
        <w:bottom w:val="none" w:sz="0" w:space="0" w:color="auto"/>
        <w:right w:val="none" w:sz="0" w:space="0" w:color="auto"/>
      </w:divBdr>
    </w:div>
    <w:div w:id="1002662081">
      <w:marLeft w:val="480"/>
      <w:marRight w:val="0"/>
      <w:marTop w:val="0"/>
      <w:marBottom w:val="0"/>
      <w:divBdr>
        <w:top w:val="none" w:sz="0" w:space="0" w:color="auto"/>
        <w:left w:val="none" w:sz="0" w:space="0" w:color="auto"/>
        <w:bottom w:val="none" w:sz="0" w:space="0" w:color="auto"/>
        <w:right w:val="none" w:sz="0" w:space="0" w:color="auto"/>
      </w:divBdr>
    </w:div>
    <w:div w:id="1002851840">
      <w:marLeft w:val="0"/>
      <w:marRight w:val="0"/>
      <w:marTop w:val="0"/>
      <w:marBottom w:val="0"/>
      <w:divBdr>
        <w:top w:val="none" w:sz="0" w:space="0" w:color="auto"/>
        <w:left w:val="none" w:sz="0" w:space="0" w:color="auto"/>
        <w:bottom w:val="none" w:sz="0" w:space="0" w:color="auto"/>
        <w:right w:val="none" w:sz="0" w:space="0" w:color="auto"/>
      </w:divBdr>
    </w:div>
    <w:div w:id="1002853937">
      <w:marLeft w:val="480"/>
      <w:marRight w:val="0"/>
      <w:marTop w:val="0"/>
      <w:marBottom w:val="0"/>
      <w:divBdr>
        <w:top w:val="none" w:sz="0" w:space="0" w:color="auto"/>
        <w:left w:val="none" w:sz="0" w:space="0" w:color="auto"/>
        <w:bottom w:val="none" w:sz="0" w:space="0" w:color="auto"/>
        <w:right w:val="none" w:sz="0" w:space="0" w:color="auto"/>
      </w:divBdr>
    </w:div>
    <w:div w:id="1002859471">
      <w:marLeft w:val="480"/>
      <w:marRight w:val="0"/>
      <w:marTop w:val="0"/>
      <w:marBottom w:val="0"/>
      <w:divBdr>
        <w:top w:val="none" w:sz="0" w:space="0" w:color="auto"/>
        <w:left w:val="none" w:sz="0" w:space="0" w:color="auto"/>
        <w:bottom w:val="none" w:sz="0" w:space="0" w:color="auto"/>
        <w:right w:val="none" w:sz="0" w:space="0" w:color="auto"/>
      </w:divBdr>
    </w:div>
    <w:div w:id="1002929933">
      <w:marLeft w:val="480"/>
      <w:marRight w:val="0"/>
      <w:marTop w:val="0"/>
      <w:marBottom w:val="0"/>
      <w:divBdr>
        <w:top w:val="none" w:sz="0" w:space="0" w:color="auto"/>
        <w:left w:val="none" w:sz="0" w:space="0" w:color="auto"/>
        <w:bottom w:val="none" w:sz="0" w:space="0" w:color="auto"/>
        <w:right w:val="none" w:sz="0" w:space="0" w:color="auto"/>
      </w:divBdr>
    </w:div>
    <w:div w:id="1003119138">
      <w:marLeft w:val="480"/>
      <w:marRight w:val="0"/>
      <w:marTop w:val="0"/>
      <w:marBottom w:val="0"/>
      <w:divBdr>
        <w:top w:val="none" w:sz="0" w:space="0" w:color="auto"/>
        <w:left w:val="none" w:sz="0" w:space="0" w:color="auto"/>
        <w:bottom w:val="none" w:sz="0" w:space="0" w:color="auto"/>
        <w:right w:val="none" w:sz="0" w:space="0" w:color="auto"/>
      </w:divBdr>
    </w:div>
    <w:div w:id="1003321790">
      <w:marLeft w:val="480"/>
      <w:marRight w:val="0"/>
      <w:marTop w:val="0"/>
      <w:marBottom w:val="0"/>
      <w:divBdr>
        <w:top w:val="none" w:sz="0" w:space="0" w:color="auto"/>
        <w:left w:val="none" w:sz="0" w:space="0" w:color="auto"/>
        <w:bottom w:val="none" w:sz="0" w:space="0" w:color="auto"/>
        <w:right w:val="none" w:sz="0" w:space="0" w:color="auto"/>
      </w:divBdr>
    </w:div>
    <w:div w:id="1003356455">
      <w:marLeft w:val="0"/>
      <w:marRight w:val="0"/>
      <w:marTop w:val="0"/>
      <w:marBottom w:val="0"/>
      <w:divBdr>
        <w:top w:val="none" w:sz="0" w:space="0" w:color="auto"/>
        <w:left w:val="none" w:sz="0" w:space="0" w:color="auto"/>
        <w:bottom w:val="none" w:sz="0" w:space="0" w:color="auto"/>
        <w:right w:val="none" w:sz="0" w:space="0" w:color="auto"/>
      </w:divBdr>
    </w:div>
    <w:div w:id="1003361409">
      <w:marLeft w:val="480"/>
      <w:marRight w:val="0"/>
      <w:marTop w:val="0"/>
      <w:marBottom w:val="0"/>
      <w:divBdr>
        <w:top w:val="none" w:sz="0" w:space="0" w:color="auto"/>
        <w:left w:val="none" w:sz="0" w:space="0" w:color="auto"/>
        <w:bottom w:val="none" w:sz="0" w:space="0" w:color="auto"/>
        <w:right w:val="none" w:sz="0" w:space="0" w:color="auto"/>
      </w:divBdr>
    </w:div>
    <w:div w:id="1003363691">
      <w:marLeft w:val="480"/>
      <w:marRight w:val="0"/>
      <w:marTop w:val="0"/>
      <w:marBottom w:val="0"/>
      <w:divBdr>
        <w:top w:val="none" w:sz="0" w:space="0" w:color="auto"/>
        <w:left w:val="none" w:sz="0" w:space="0" w:color="auto"/>
        <w:bottom w:val="none" w:sz="0" w:space="0" w:color="auto"/>
        <w:right w:val="none" w:sz="0" w:space="0" w:color="auto"/>
      </w:divBdr>
    </w:div>
    <w:div w:id="1003387941">
      <w:marLeft w:val="480"/>
      <w:marRight w:val="0"/>
      <w:marTop w:val="0"/>
      <w:marBottom w:val="0"/>
      <w:divBdr>
        <w:top w:val="none" w:sz="0" w:space="0" w:color="auto"/>
        <w:left w:val="none" w:sz="0" w:space="0" w:color="auto"/>
        <w:bottom w:val="none" w:sz="0" w:space="0" w:color="auto"/>
        <w:right w:val="none" w:sz="0" w:space="0" w:color="auto"/>
      </w:divBdr>
    </w:div>
    <w:div w:id="1003507042">
      <w:marLeft w:val="480"/>
      <w:marRight w:val="0"/>
      <w:marTop w:val="0"/>
      <w:marBottom w:val="0"/>
      <w:divBdr>
        <w:top w:val="none" w:sz="0" w:space="0" w:color="auto"/>
        <w:left w:val="none" w:sz="0" w:space="0" w:color="auto"/>
        <w:bottom w:val="none" w:sz="0" w:space="0" w:color="auto"/>
        <w:right w:val="none" w:sz="0" w:space="0" w:color="auto"/>
      </w:divBdr>
    </w:div>
    <w:div w:id="1003514622">
      <w:marLeft w:val="0"/>
      <w:marRight w:val="0"/>
      <w:marTop w:val="0"/>
      <w:marBottom w:val="0"/>
      <w:divBdr>
        <w:top w:val="none" w:sz="0" w:space="0" w:color="auto"/>
        <w:left w:val="none" w:sz="0" w:space="0" w:color="auto"/>
        <w:bottom w:val="none" w:sz="0" w:space="0" w:color="auto"/>
        <w:right w:val="none" w:sz="0" w:space="0" w:color="auto"/>
      </w:divBdr>
    </w:div>
    <w:div w:id="1003705379">
      <w:bodyDiv w:val="1"/>
      <w:marLeft w:val="0"/>
      <w:marRight w:val="0"/>
      <w:marTop w:val="0"/>
      <w:marBottom w:val="0"/>
      <w:divBdr>
        <w:top w:val="none" w:sz="0" w:space="0" w:color="auto"/>
        <w:left w:val="none" w:sz="0" w:space="0" w:color="auto"/>
        <w:bottom w:val="none" w:sz="0" w:space="0" w:color="auto"/>
        <w:right w:val="none" w:sz="0" w:space="0" w:color="auto"/>
      </w:divBdr>
    </w:div>
    <w:div w:id="1003776406">
      <w:marLeft w:val="480"/>
      <w:marRight w:val="0"/>
      <w:marTop w:val="0"/>
      <w:marBottom w:val="0"/>
      <w:divBdr>
        <w:top w:val="none" w:sz="0" w:space="0" w:color="auto"/>
        <w:left w:val="none" w:sz="0" w:space="0" w:color="auto"/>
        <w:bottom w:val="none" w:sz="0" w:space="0" w:color="auto"/>
        <w:right w:val="none" w:sz="0" w:space="0" w:color="auto"/>
      </w:divBdr>
    </w:div>
    <w:div w:id="1003776611">
      <w:bodyDiv w:val="1"/>
      <w:marLeft w:val="0"/>
      <w:marRight w:val="0"/>
      <w:marTop w:val="0"/>
      <w:marBottom w:val="0"/>
      <w:divBdr>
        <w:top w:val="none" w:sz="0" w:space="0" w:color="auto"/>
        <w:left w:val="none" w:sz="0" w:space="0" w:color="auto"/>
        <w:bottom w:val="none" w:sz="0" w:space="0" w:color="auto"/>
        <w:right w:val="none" w:sz="0" w:space="0" w:color="auto"/>
      </w:divBdr>
    </w:div>
    <w:div w:id="1003778564">
      <w:bodyDiv w:val="1"/>
      <w:marLeft w:val="0"/>
      <w:marRight w:val="0"/>
      <w:marTop w:val="0"/>
      <w:marBottom w:val="0"/>
      <w:divBdr>
        <w:top w:val="none" w:sz="0" w:space="0" w:color="auto"/>
        <w:left w:val="none" w:sz="0" w:space="0" w:color="auto"/>
        <w:bottom w:val="none" w:sz="0" w:space="0" w:color="auto"/>
        <w:right w:val="none" w:sz="0" w:space="0" w:color="auto"/>
      </w:divBdr>
    </w:div>
    <w:div w:id="1003894644">
      <w:marLeft w:val="480"/>
      <w:marRight w:val="0"/>
      <w:marTop w:val="0"/>
      <w:marBottom w:val="0"/>
      <w:divBdr>
        <w:top w:val="none" w:sz="0" w:space="0" w:color="auto"/>
        <w:left w:val="none" w:sz="0" w:space="0" w:color="auto"/>
        <w:bottom w:val="none" w:sz="0" w:space="0" w:color="auto"/>
        <w:right w:val="none" w:sz="0" w:space="0" w:color="auto"/>
      </w:divBdr>
    </w:div>
    <w:div w:id="1003895985">
      <w:marLeft w:val="480"/>
      <w:marRight w:val="0"/>
      <w:marTop w:val="0"/>
      <w:marBottom w:val="0"/>
      <w:divBdr>
        <w:top w:val="none" w:sz="0" w:space="0" w:color="auto"/>
        <w:left w:val="none" w:sz="0" w:space="0" w:color="auto"/>
        <w:bottom w:val="none" w:sz="0" w:space="0" w:color="auto"/>
        <w:right w:val="none" w:sz="0" w:space="0" w:color="auto"/>
      </w:divBdr>
    </w:div>
    <w:div w:id="1003968072">
      <w:marLeft w:val="480"/>
      <w:marRight w:val="0"/>
      <w:marTop w:val="0"/>
      <w:marBottom w:val="0"/>
      <w:divBdr>
        <w:top w:val="none" w:sz="0" w:space="0" w:color="auto"/>
        <w:left w:val="none" w:sz="0" w:space="0" w:color="auto"/>
        <w:bottom w:val="none" w:sz="0" w:space="0" w:color="auto"/>
        <w:right w:val="none" w:sz="0" w:space="0" w:color="auto"/>
      </w:divBdr>
    </w:div>
    <w:div w:id="1003970724">
      <w:marLeft w:val="0"/>
      <w:marRight w:val="0"/>
      <w:marTop w:val="0"/>
      <w:marBottom w:val="0"/>
      <w:divBdr>
        <w:top w:val="none" w:sz="0" w:space="0" w:color="auto"/>
        <w:left w:val="none" w:sz="0" w:space="0" w:color="auto"/>
        <w:bottom w:val="none" w:sz="0" w:space="0" w:color="auto"/>
        <w:right w:val="none" w:sz="0" w:space="0" w:color="auto"/>
      </w:divBdr>
    </w:div>
    <w:div w:id="1004014029">
      <w:bodyDiv w:val="1"/>
      <w:marLeft w:val="0"/>
      <w:marRight w:val="0"/>
      <w:marTop w:val="0"/>
      <w:marBottom w:val="0"/>
      <w:divBdr>
        <w:top w:val="none" w:sz="0" w:space="0" w:color="auto"/>
        <w:left w:val="none" w:sz="0" w:space="0" w:color="auto"/>
        <w:bottom w:val="none" w:sz="0" w:space="0" w:color="auto"/>
        <w:right w:val="none" w:sz="0" w:space="0" w:color="auto"/>
      </w:divBdr>
    </w:div>
    <w:div w:id="1004015451">
      <w:marLeft w:val="0"/>
      <w:marRight w:val="0"/>
      <w:marTop w:val="0"/>
      <w:marBottom w:val="0"/>
      <w:divBdr>
        <w:top w:val="none" w:sz="0" w:space="0" w:color="auto"/>
        <w:left w:val="none" w:sz="0" w:space="0" w:color="auto"/>
        <w:bottom w:val="none" w:sz="0" w:space="0" w:color="auto"/>
        <w:right w:val="none" w:sz="0" w:space="0" w:color="auto"/>
      </w:divBdr>
    </w:div>
    <w:div w:id="1004087429">
      <w:marLeft w:val="480"/>
      <w:marRight w:val="0"/>
      <w:marTop w:val="0"/>
      <w:marBottom w:val="0"/>
      <w:divBdr>
        <w:top w:val="none" w:sz="0" w:space="0" w:color="auto"/>
        <w:left w:val="none" w:sz="0" w:space="0" w:color="auto"/>
        <w:bottom w:val="none" w:sz="0" w:space="0" w:color="auto"/>
        <w:right w:val="none" w:sz="0" w:space="0" w:color="auto"/>
      </w:divBdr>
    </w:div>
    <w:div w:id="1004238023">
      <w:marLeft w:val="480"/>
      <w:marRight w:val="0"/>
      <w:marTop w:val="0"/>
      <w:marBottom w:val="0"/>
      <w:divBdr>
        <w:top w:val="none" w:sz="0" w:space="0" w:color="auto"/>
        <w:left w:val="none" w:sz="0" w:space="0" w:color="auto"/>
        <w:bottom w:val="none" w:sz="0" w:space="0" w:color="auto"/>
        <w:right w:val="none" w:sz="0" w:space="0" w:color="auto"/>
      </w:divBdr>
    </w:div>
    <w:div w:id="1004282616">
      <w:marLeft w:val="480"/>
      <w:marRight w:val="0"/>
      <w:marTop w:val="0"/>
      <w:marBottom w:val="0"/>
      <w:divBdr>
        <w:top w:val="none" w:sz="0" w:space="0" w:color="auto"/>
        <w:left w:val="none" w:sz="0" w:space="0" w:color="auto"/>
        <w:bottom w:val="none" w:sz="0" w:space="0" w:color="auto"/>
        <w:right w:val="none" w:sz="0" w:space="0" w:color="auto"/>
      </w:divBdr>
    </w:div>
    <w:div w:id="1004432142">
      <w:marLeft w:val="480"/>
      <w:marRight w:val="0"/>
      <w:marTop w:val="0"/>
      <w:marBottom w:val="0"/>
      <w:divBdr>
        <w:top w:val="none" w:sz="0" w:space="0" w:color="auto"/>
        <w:left w:val="none" w:sz="0" w:space="0" w:color="auto"/>
        <w:bottom w:val="none" w:sz="0" w:space="0" w:color="auto"/>
        <w:right w:val="none" w:sz="0" w:space="0" w:color="auto"/>
      </w:divBdr>
    </w:div>
    <w:div w:id="1004433236">
      <w:bodyDiv w:val="1"/>
      <w:marLeft w:val="0"/>
      <w:marRight w:val="0"/>
      <w:marTop w:val="0"/>
      <w:marBottom w:val="0"/>
      <w:divBdr>
        <w:top w:val="none" w:sz="0" w:space="0" w:color="auto"/>
        <w:left w:val="none" w:sz="0" w:space="0" w:color="auto"/>
        <w:bottom w:val="none" w:sz="0" w:space="0" w:color="auto"/>
        <w:right w:val="none" w:sz="0" w:space="0" w:color="auto"/>
      </w:divBdr>
    </w:div>
    <w:div w:id="1004473043">
      <w:marLeft w:val="0"/>
      <w:marRight w:val="0"/>
      <w:marTop w:val="0"/>
      <w:marBottom w:val="0"/>
      <w:divBdr>
        <w:top w:val="none" w:sz="0" w:space="0" w:color="auto"/>
        <w:left w:val="none" w:sz="0" w:space="0" w:color="auto"/>
        <w:bottom w:val="none" w:sz="0" w:space="0" w:color="auto"/>
        <w:right w:val="none" w:sz="0" w:space="0" w:color="auto"/>
      </w:divBdr>
    </w:div>
    <w:div w:id="1004746300">
      <w:bodyDiv w:val="1"/>
      <w:marLeft w:val="0"/>
      <w:marRight w:val="0"/>
      <w:marTop w:val="0"/>
      <w:marBottom w:val="0"/>
      <w:divBdr>
        <w:top w:val="none" w:sz="0" w:space="0" w:color="auto"/>
        <w:left w:val="none" w:sz="0" w:space="0" w:color="auto"/>
        <w:bottom w:val="none" w:sz="0" w:space="0" w:color="auto"/>
        <w:right w:val="none" w:sz="0" w:space="0" w:color="auto"/>
      </w:divBdr>
    </w:div>
    <w:div w:id="1004747226">
      <w:marLeft w:val="480"/>
      <w:marRight w:val="0"/>
      <w:marTop w:val="0"/>
      <w:marBottom w:val="0"/>
      <w:divBdr>
        <w:top w:val="none" w:sz="0" w:space="0" w:color="auto"/>
        <w:left w:val="none" w:sz="0" w:space="0" w:color="auto"/>
        <w:bottom w:val="none" w:sz="0" w:space="0" w:color="auto"/>
        <w:right w:val="none" w:sz="0" w:space="0" w:color="auto"/>
      </w:divBdr>
    </w:div>
    <w:div w:id="1004747971">
      <w:marLeft w:val="480"/>
      <w:marRight w:val="0"/>
      <w:marTop w:val="0"/>
      <w:marBottom w:val="0"/>
      <w:divBdr>
        <w:top w:val="none" w:sz="0" w:space="0" w:color="auto"/>
        <w:left w:val="none" w:sz="0" w:space="0" w:color="auto"/>
        <w:bottom w:val="none" w:sz="0" w:space="0" w:color="auto"/>
        <w:right w:val="none" w:sz="0" w:space="0" w:color="auto"/>
      </w:divBdr>
    </w:div>
    <w:div w:id="1004748853">
      <w:bodyDiv w:val="1"/>
      <w:marLeft w:val="0"/>
      <w:marRight w:val="0"/>
      <w:marTop w:val="0"/>
      <w:marBottom w:val="0"/>
      <w:divBdr>
        <w:top w:val="none" w:sz="0" w:space="0" w:color="auto"/>
        <w:left w:val="none" w:sz="0" w:space="0" w:color="auto"/>
        <w:bottom w:val="none" w:sz="0" w:space="0" w:color="auto"/>
        <w:right w:val="none" w:sz="0" w:space="0" w:color="auto"/>
      </w:divBdr>
    </w:div>
    <w:div w:id="1004749187">
      <w:marLeft w:val="480"/>
      <w:marRight w:val="0"/>
      <w:marTop w:val="0"/>
      <w:marBottom w:val="0"/>
      <w:divBdr>
        <w:top w:val="none" w:sz="0" w:space="0" w:color="auto"/>
        <w:left w:val="none" w:sz="0" w:space="0" w:color="auto"/>
        <w:bottom w:val="none" w:sz="0" w:space="0" w:color="auto"/>
        <w:right w:val="none" w:sz="0" w:space="0" w:color="auto"/>
      </w:divBdr>
    </w:div>
    <w:div w:id="1004749275">
      <w:marLeft w:val="480"/>
      <w:marRight w:val="0"/>
      <w:marTop w:val="0"/>
      <w:marBottom w:val="0"/>
      <w:divBdr>
        <w:top w:val="none" w:sz="0" w:space="0" w:color="auto"/>
        <w:left w:val="none" w:sz="0" w:space="0" w:color="auto"/>
        <w:bottom w:val="none" w:sz="0" w:space="0" w:color="auto"/>
        <w:right w:val="none" w:sz="0" w:space="0" w:color="auto"/>
      </w:divBdr>
    </w:div>
    <w:div w:id="1004749688">
      <w:marLeft w:val="0"/>
      <w:marRight w:val="0"/>
      <w:marTop w:val="0"/>
      <w:marBottom w:val="0"/>
      <w:divBdr>
        <w:top w:val="none" w:sz="0" w:space="0" w:color="auto"/>
        <w:left w:val="none" w:sz="0" w:space="0" w:color="auto"/>
        <w:bottom w:val="none" w:sz="0" w:space="0" w:color="auto"/>
        <w:right w:val="none" w:sz="0" w:space="0" w:color="auto"/>
      </w:divBdr>
    </w:div>
    <w:div w:id="1004864825">
      <w:marLeft w:val="0"/>
      <w:marRight w:val="0"/>
      <w:marTop w:val="0"/>
      <w:marBottom w:val="0"/>
      <w:divBdr>
        <w:top w:val="none" w:sz="0" w:space="0" w:color="auto"/>
        <w:left w:val="none" w:sz="0" w:space="0" w:color="auto"/>
        <w:bottom w:val="none" w:sz="0" w:space="0" w:color="auto"/>
        <w:right w:val="none" w:sz="0" w:space="0" w:color="auto"/>
      </w:divBdr>
    </w:div>
    <w:div w:id="1004892070">
      <w:marLeft w:val="480"/>
      <w:marRight w:val="0"/>
      <w:marTop w:val="0"/>
      <w:marBottom w:val="0"/>
      <w:divBdr>
        <w:top w:val="none" w:sz="0" w:space="0" w:color="auto"/>
        <w:left w:val="none" w:sz="0" w:space="0" w:color="auto"/>
        <w:bottom w:val="none" w:sz="0" w:space="0" w:color="auto"/>
        <w:right w:val="none" w:sz="0" w:space="0" w:color="auto"/>
      </w:divBdr>
    </w:div>
    <w:div w:id="1005017122">
      <w:marLeft w:val="480"/>
      <w:marRight w:val="0"/>
      <w:marTop w:val="0"/>
      <w:marBottom w:val="0"/>
      <w:divBdr>
        <w:top w:val="none" w:sz="0" w:space="0" w:color="auto"/>
        <w:left w:val="none" w:sz="0" w:space="0" w:color="auto"/>
        <w:bottom w:val="none" w:sz="0" w:space="0" w:color="auto"/>
        <w:right w:val="none" w:sz="0" w:space="0" w:color="auto"/>
      </w:divBdr>
    </w:div>
    <w:div w:id="1005089773">
      <w:marLeft w:val="480"/>
      <w:marRight w:val="0"/>
      <w:marTop w:val="0"/>
      <w:marBottom w:val="0"/>
      <w:divBdr>
        <w:top w:val="none" w:sz="0" w:space="0" w:color="auto"/>
        <w:left w:val="none" w:sz="0" w:space="0" w:color="auto"/>
        <w:bottom w:val="none" w:sz="0" w:space="0" w:color="auto"/>
        <w:right w:val="none" w:sz="0" w:space="0" w:color="auto"/>
      </w:divBdr>
    </w:div>
    <w:div w:id="1005278987">
      <w:marLeft w:val="0"/>
      <w:marRight w:val="0"/>
      <w:marTop w:val="0"/>
      <w:marBottom w:val="0"/>
      <w:divBdr>
        <w:top w:val="none" w:sz="0" w:space="0" w:color="auto"/>
        <w:left w:val="none" w:sz="0" w:space="0" w:color="auto"/>
        <w:bottom w:val="none" w:sz="0" w:space="0" w:color="auto"/>
        <w:right w:val="none" w:sz="0" w:space="0" w:color="auto"/>
      </w:divBdr>
    </w:div>
    <w:div w:id="1005279636">
      <w:marLeft w:val="480"/>
      <w:marRight w:val="0"/>
      <w:marTop w:val="0"/>
      <w:marBottom w:val="0"/>
      <w:divBdr>
        <w:top w:val="none" w:sz="0" w:space="0" w:color="auto"/>
        <w:left w:val="none" w:sz="0" w:space="0" w:color="auto"/>
        <w:bottom w:val="none" w:sz="0" w:space="0" w:color="auto"/>
        <w:right w:val="none" w:sz="0" w:space="0" w:color="auto"/>
      </w:divBdr>
    </w:div>
    <w:div w:id="1005284783">
      <w:marLeft w:val="480"/>
      <w:marRight w:val="0"/>
      <w:marTop w:val="0"/>
      <w:marBottom w:val="0"/>
      <w:divBdr>
        <w:top w:val="none" w:sz="0" w:space="0" w:color="auto"/>
        <w:left w:val="none" w:sz="0" w:space="0" w:color="auto"/>
        <w:bottom w:val="none" w:sz="0" w:space="0" w:color="auto"/>
        <w:right w:val="none" w:sz="0" w:space="0" w:color="auto"/>
      </w:divBdr>
    </w:div>
    <w:div w:id="1005476875">
      <w:marLeft w:val="0"/>
      <w:marRight w:val="0"/>
      <w:marTop w:val="0"/>
      <w:marBottom w:val="0"/>
      <w:divBdr>
        <w:top w:val="none" w:sz="0" w:space="0" w:color="auto"/>
        <w:left w:val="none" w:sz="0" w:space="0" w:color="auto"/>
        <w:bottom w:val="none" w:sz="0" w:space="0" w:color="auto"/>
        <w:right w:val="none" w:sz="0" w:space="0" w:color="auto"/>
      </w:divBdr>
    </w:div>
    <w:div w:id="1005480367">
      <w:marLeft w:val="480"/>
      <w:marRight w:val="0"/>
      <w:marTop w:val="0"/>
      <w:marBottom w:val="0"/>
      <w:divBdr>
        <w:top w:val="none" w:sz="0" w:space="0" w:color="auto"/>
        <w:left w:val="none" w:sz="0" w:space="0" w:color="auto"/>
        <w:bottom w:val="none" w:sz="0" w:space="0" w:color="auto"/>
        <w:right w:val="none" w:sz="0" w:space="0" w:color="auto"/>
      </w:divBdr>
    </w:div>
    <w:div w:id="1005523195">
      <w:marLeft w:val="480"/>
      <w:marRight w:val="0"/>
      <w:marTop w:val="0"/>
      <w:marBottom w:val="0"/>
      <w:divBdr>
        <w:top w:val="none" w:sz="0" w:space="0" w:color="auto"/>
        <w:left w:val="none" w:sz="0" w:space="0" w:color="auto"/>
        <w:bottom w:val="none" w:sz="0" w:space="0" w:color="auto"/>
        <w:right w:val="none" w:sz="0" w:space="0" w:color="auto"/>
      </w:divBdr>
    </w:div>
    <w:div w:id="1005551235">
      <w:marLeft w:val="480"/>
      <w:marRight w:val="0"/>
      <w:marTop w:val="0"/>
      <w:marBottom w:val="0"/>
      <w:divBdr>
        <w:top w:val="none" w:sz="0" w:space="0" w:color="auto"/>
        <w:left w:val="none" w:sz="0" w:space="0" w:color="auto"/>
        <w:bottom w:val="none" w:sz="0" w:space="0" w:color="auto"/>
        <w:right w:val="none" w:sz="0" w:space="0" w:color="auto"/>
      </w:divBdr>
    </w:div>
    <w:div w:id="1005593982">
      <w:marLeft w:val="0"/>
      <w:marRight w:val="0"/>
      <w:marTop w:val="0"/>
      <w:marBottom w:val="0"/>
      <w:divBdr>
        <w:top w:val="none" w:sz="0" w:space="0" w:color="auto"/>
        <w:left w:val="none" w:sz="0" w:space="0" w:color="auto"/>
        <w:bottom w:val="none" w:sz="0" w:space="0" w:color="auto"/>
        <w:right w:val="none" w:sz="0" w:space="0" w:color="auto"/>
      </w:divBdr>
    </w:div>
    <w:div w:id="1005594870">
      <w:marLeft w:val="0"/>
      <w:marRight w:val="0"/>
      <w:marTop w:val="0"/>
      <w:marBottom w:val="0"/>
      <w:divBdr>
        <w:top w:val="none" w:sz="0" w:space="0" w:color="auto"/>
        <w:left w:val="none" w:sz="0" w:space="0" w:color="auto"/>
        <w:bottom w:val="none" w:sz="0" w:space="0" w:color="auto"/>
        <w:right w:val="none" w:sz="0" w:space="0" w:color="auto"/>
      </w:divBdr>
    </w:div>
    <w:div w:id="1005669326">
      <w:marLeft w:val="480"/>
      <w:marRight w:val="0"/>
      <w:marTop w:val="0"/>
      <w:marBottom w:val="0"/>
      <w:divBdr>
        <w:top w:val="none" w:sz="0" w:space="0" w:color="auto"/>
        <w:left w:val="none" w:sz="0" w:space="0" w:color="auto"/>
        <w:bottom w:val="none" w:sz="0" w:space="0" w:color="auto"/>
        <w:right w:val="none" w:sz="0" w:space="0" w:color="auto"/>
      </w:divBdr>
    </w:div>
    <w:div w:id="1005743503">
      <w:bodyDiv w:val="1"/>
      <w:marLeft w:val="0"/>
      <w:marRight w:val="0"/>
      <w:marTop w:val="0"/>
      <w:marBottom w:val="0"/>
      <w:divBdr>
        <w:top w:val="none" w:sz="0" w:space="0" w:color="auto"/>
        <w:left w:val="none" w:sz="0" w:space="0" w:color="auto"/>
        <w:bottom w:val="none" w:sz="0" w:space="0" w:color="auto"/>
        <w:right w:val="none" w:sz="0" w:space="0" w:color="auto"/>
      </w:divBdr>
    </w:div>
    <w:div w:id="1005936154">
      <w:bodyDiv w:val="1"/>
      <w:marLeft w:val="0"/>
      <w:marRight w:val="0"/>
      <w:marTop w:val="0"/>
      <w:marBottom w:val="0"/>
      <w:divBdr>
        <w:top w:val="none" w:sz="0" w:space="0" w:color="auto"/>
        <w:left w:val="none" w:sz="0" w:space="0" w:color="auto"/>
        <w:bottom w:val="none" w:sz="0" w:space="0" w:color="auto"/>
        <w:right w:val="none" w:sz="0" w:space="0" w:color="auto"/>
      </w:divBdr>
    </w:div>
    <w:div w:id="1005936199">
      <w:marLeft w:val="480"/>
      <w:marRight w:val="0"/>
      <w:marTop w:val="0"/>
      <w:marBottom w:val="0"/>
      <w:divBdr>
        <w:top w:val="none" w:sz="0" w:space="0" w:color="auto"/>
        <w:left w:val="none" w:sz="0" w:space="0" w:color="auto"/>
        <w:bottom w:val="none" w:sz="0" w:space="0" w:color="auto"/>
        <w:right w:val="none" w:sz="0" w:space="0" w:color="auto"/>
      </w:divBdr>
    </w:div>
    <w:div w:id="1005983775">
      <w:marLeft w:val="0"/>
      <w:marRight w:val="0"/>
      <w:marTop w:val="0"/>
      <w:marBottom w:val="0"/>
      <w:divBdr>
        <w:top w:val="none" w:sz="0" w:space="0" w:color="auto"/>
        <w:left w:val="none" w:sz="0" w:space="0" w:color="auto"/>
        <w:bottom w:val="none" w:sz="0" w:space="0" w:color="auto"/>
        <w:right w:val="none" w:sz="0" w:space="0" w:color="auto"/>
      </w:divBdr>
    </w:div>
    <w:div w:id="1006052307">
      <w:marLeft w:val="480"/>
      <w:marRight w:val="0"/>
      <w:marTop w:val="0"/>
      <w:marBottom w:val="0"/>
      <w:divBdr>
        <w:top w:val="none" w:sz="0" w:space="0" w:color="auto"/>
        <w:left w:val="none" w:sz="0" w:space="0" w:color="auto"/>
        <w:bottom w:val="none" w:sz="0" w:space="0" w:color="auto"/>
        <w:right w:val="none" w:sz="0" w:space="0" w:color="auto"/>
      </w:divBdr>
    </w:div>
    <w:div w:id="1006057553">
      <w:bodyDiv w:val="1"/>
      <w:marLeft w:val="0"/>
      <w:marRight w:val="0"/>
      <w:marTop w:val="0"/>
      <w:marBottom w:val="0"/>
      <w:divBdr>
        <w:top w:val="none" w:sz="0" w:space="0" w:color="auto"/>
        <w:left w:val="none" w:sz="0" w:space="0" w:color="auto"/>
        <w:bottom w:val="none" w:sz="0" w:space="0" w:color="auto"/>
        <w:right w:val="none" w:sz="0" w:space="0" w:color="auto"/>
      </w:divBdr>
    </w:div>
    <w:div w:id="1006058249">
      <w:marLeft w:val="480"/>
      <w:marRight w:val="0"/>
      <w:marTop w:val="0"/>
      <w:marBottom w:val="0"/>
      <w:divBdr>
        <w:top w:val="none" w:sz="0" w:space="0" w:color="auto"/>
        <w:left w:val="none" w:sz="0" w:space="0" w:color="auto"/>
        <w:bottom w:val="none" w:sz="0" w:space="0" w:color="auto"/>
        <w:right w:val="none" w:sz="0" w:space="0" w:color="auto"/>
      </w:divBdr>
    </w:div>
    <w:div w:id="1006133282">
      <w:bodyDiv w:val="1"/>
      <w:marLeft w:val="0"/>
      <w:marRight w:val="0"/>
      <w:marTop w:val="0"/>
      <w:marBottom w:val="0"/>
      <w:divBdr>
        <w:top w:val="none" w:sz="0" w:space="0" w:color="auto"/>
        <w:left w:val="none" w:sz="0" w:space="0" w:color="auto"/>
        <w:bottom w:val="none" w:sz="0" w:space="0" w:color="auto"/>
        <w:right w:val="none" w:sz="0" w:space="0" w:color="auto"/>
      </w:divBdr>
    </w:div>
    <w:div w:id="1006178024">
      <w:marLeft w:val="480"/>
      <w:marRight w:val="0"/>
      <w:marTop w:val="0"/>
      <w:marBottom w:val="0"/>
      <w:divBdr>
        <w:top w:val="none" w:sz="0" w:space="0" w:color="auto"/>
        <w:left w:val="none" w:sz="0" w:space="0" w:color="auto"/>
        <w:bottom w:val="none" w:sz="0" w:space="0" w:color="auto"/>
        <w:right w:val="none" w:sz="0" w:space="0" w:color="auto"/>
      </w:divBdr>
    </w:div>
    <w:div w:id="1006246898">
      <w:marLeft w:val="480"/>
      <w:marRight w:val="0"/>
      <w:marTop w:val="0"/>
      <w:marBottom w:val="0"/>
      <w:divBdr>
        <w:top w:val="none" w:sz="0" w:space="0" w:color="auto"/>
        <w:left w:val="none" w:sz="0" w:space="0" w:color="auto"/>
        <w:bottom w:val="none" w:sz="0" w:space="0" w:color="auto"/>
        <w:right w:val="none" w:sz="0" w:space="0" w:color="auto"/>
      </w:divBdr>
    </w:div>
    <w:div w:id="1006249944">
      <w:marLeft w:val="0"/>
      <w:marRight w:val="0"/>
      <w:marTop w:val="0"/>
      <w:marBottom w:val="0"/>
      <w:divBdr>
        <w:top w:val="none" w:sz="0" w:space="0" w:color="auto"/>
        <w:left w:val="none" w:sz="0" w:space="0" w:color="auto"/>
        <w:bottom w:val="none" w:sz="0" w:space="0" w:color="auto"/>
        <w:right w:val="none" w:sz="0" w:space="0" w:color="auto"/>
      </w:divBdr>
    </w:div>
    <w:div w:id="1006439807">
      <w:marLeft w:val="480"/>
      <w:marRight w:val="0"/>
      <w:marTop w:val="0"/>
      <w:marBottom w:val="0"/>
      <w:divBdr>
        <w:top w:val="none" w:sz="0" w:space="0" w:color="auto"/>
        <w:left w:val="none" w:sz="0" w:space="0" w:color="auto"/>
        <w:bottom w:val="none" w:sz="0" w:space="0" w:color="auto"/>
        <w:right w:val="none" w:sz="0" w:space="0" w:color="auto"/>
      </w:divBdr>
    </w:div>
    <w:div w:id="1006439833">
      <w:marLeft w:val="0"/>
      <w:marRight w:val="0"/>
      <w:marTop w:val="0"/>
      <w:marBottom w:val="0"/>
      <w:divBdr>
        <w:top w:val="none" w:sz="0" w:space="0" w:color="auto"/>
        <w:left w:val="none" w:sz="0" w:space="0" w:color="auto"/>
        <w:bottom w:val="none" w:sz="0" w:space="0" w:color="auto"/>
        <w:right w:val="none" w:sz="0" w:space="0" w:color="auto"/>
      </w:divBdr>
    </w:div>
    <w:div w:id="1006515334">
      <w:marLeft w:val="480"/>
      <w:marRight w:val="0"/>
      <w:marTop w:val="0"/>
      <w:marBottom w:val="0"/>
      <w:divBdr>
        <w:top w:val="none" w:sz="0" w:space="0" w:color="auto"/>
        <w:left w:val="none" w:sz="0" w:space="0" w:color="auto"/>
        <w:bottom w:val="none" w:sz="0" w:space="0" w:color="auto"/>
        <w:right w:val="none" w:sz="0" w:space="0" w:color="auto"/>
      </w:divBdr>
    </w:div>
    <w:div w:id="1006522361">
      <w:marLeft w:val="480"/>
      <w:marRight w:val="0"/>
      <w:marTop w:val="0"/>
      <w:marBottom w:val="0"/>
      <w:divBdr>
        <w:top w:val="none" w:sz="0" w:space="0" w:color="auto"/>
        <w:left w:val="none" w:sz="0" w:space="0" w:color="auto"/>
        <w:bottom w:val="none" w:sz="0" w:space="0" w:color="auto"/>
        <w:right w:val="none" w:sz="0" w:space="0" w:color="auto"/>
      </w:divBdr>
    </w:div>
    <w:div w:id="1006590230">
      <w:marLeft w:val="480"/>
      <w:marRight w:val="0"/>
      <w:marTop w:val="0"/>
      <w:marBottom w:val="0"/>
      <w:divBdr>
        <w:top w:val="none" w:sz="0" w:space="0" w:color="auto"/>
        <w:left w:val="none" w:sz="0" w:space="0" w:color="auto"/>
        <w:bottom w:val="none" w:sz="0" w:space="0" w:color="auto"/>
        <w:right w:val="none" w:sz="0" w:space="0" w:color="auto"/>
      </w:divBdr>
    </w:div>
    <w:div w:id="1006593762">
      <w:marLeft w:val="0"/>
      <w:marRight w:val="0"/>
      <w:marTop w:val="0"/>
      <w:marBottom w:val="0"/>
      <w:divBdr>
        <w:top w:val="none" w:sz="0" w:space="0" w:color="auto"/>
        <w:left w:val="none" w:sz="0" w:space="0" w:color="auto"/>
        <w:bottom w:val="none" w:sz="0" w:space="0" w:color="auto"/>
        <w:right w:val="none" w:sz="0" w:space="0" w:color="auto"/>
      </w:divBdr>
    </w:div>
    <w:div w:id="1006637029">
      <w:marLeft w:val="480"/>
      <w:marRight w:val="0"/>
      <w:marTop w:val="0"/>
      <w:marBottom w:val="0"/>
      <w:divBdr>
        <w:top w:val="none" w:sz="0" w:space="0" w:color="auto"/>
        <w:left w:val="none" w:sz="0" w:space="0" w:color="auto"/>
        <w:bottom w:val="none" w:sz="0" w:space="0" w:color="auto"/>
        <w:right w:val="none" w:sz="0" w:space="0" w:color="auto"/>
      </w:divBdr>
    </w:div>
    <w:div w:id="1006639610">
      <w:marLeft w:val="480"/>
      <w:marRight w:val="0"/>
      <w:marTop w:val="0"/>
      <w:marBottom w:val="0"/>
      <w:divBdr>
        <w:top w:val="none" w:sz="0" w:space="0" w:color="auto"/>
        <w:left w:val="none" w:sz="0" w:space="0" w:color="auto"/>
        <w:bottom w:val="none" w:sz="0" w:space="0" w:color="auto"/>
        <w:right w:val="none" w:sz="0" w:space="0" w:color="auto"/>
      </w:divBdr>
    </w:div>
    <w:div w:id="1006709786">
      <w:marLeft w:val="480"/>
      <w:marRight w:val="0"/>
      <w:marTop w:val="0"/>
      <w:marBottom w:val="0"/>
      <w:divBdr>
        <w:top w:val="none" w:sz="0" w:space="0" w:color="auto"/>
        <w:left w:val="none" w:sz="0" w:space="0" w:color="auto"/>
        <w:bottom w:val="none" w:sz="0" w:space="0" w:color="auto"/>
        <w:right w:val="none" w:sz="0" w:space="0" w:color="auto"/>
      </w:divBdr>
    </w:div>
    <w:div w:id="1006710646">
      <w:marLeft w:val="480"/>
      <w:marRight w:val="0"/>
      <w:marTop w:val="0"/>
      <w:marBottom w:val="0"/>
      <w:divBdr>
        <w:top w:val="none" w:sz="0" w:space="0" w:color="auto"/>
        <w:left w:val="none" w:sz="0" w:space="0" w:color="auto"/>
        <w:bottom w:val="none" w:sz="0" w:space="0" w:color="auto"/>
        <w:right w:val="none" w:sz="0" w:space="0" w:color="auto"/>
      </w:divBdr>
    </w:div>
    <w:div w:id="1006790948">
      <w:marLeft w:val="0"/>
      <w:marRight w:val="0"/>
      <w:marTop w:val="0"/>
      <w:marBottom w:val="0"/>
      <w:divBdr>
        <w:top w:val="none" w:sz="0" w:space="0" w:color="auto"/>
        <w:left w:val="none" w:sz="0" w:space="0" w:color="auto"/>
        <w:bottom w:val="none" w:sz="0" w:space="0" w:color="auto"/>
        <w:right w:val="none" w:sz="0" w:space="0" w:color="auto"/>
      </w:divBdr>
    </w:div>
    <w:div w:id="1006831230">
      <w:marLeft w:val="480"/>
      <w:marRight w:val="0"/>
      <w:marTop w:val="0"/>
      <w:marBottom w:val="0"/>
      <w:divBdr>
        <w:top w:val="none" w:sz="0" w:space="0" w:color="auto"/>
        <w:left w:val="none" w:sz="0" w:space="0" w:color="auto"/>
        <w:bottom w:val="none" w:sz="0" w:space="0" w:color="auto"/>
        <w:right w:val="none" w:sz="0" w:space="0" w:color="auto"/>
      </w:divBdr>
    </w:div>
    <w:div w:id="1006860179">
      <w:marLeft w:val="480"/>
      <w:marRight w:val="0"/>
      <w:marTop w:val="0"/>
      <w:marBottom w:val="0"/>
      <w:divBdr>
        <w:top w:val="none" w:sz="0" w:space="0" w:color="auto"/>
        <w:left w:val="none" w:sz="0" w:space="0" w:color="auto"/>
        <w:bottom w:val="none" w:sz="0" w:space="0" w:color="auto"/>
        <w:right w:val="none" w:sz="0" w:space="0" w:color="auto"/>
      </w:divBdr>
    </w:div>
    <w:div w:id="1006980907">
      <w:marLeft w:val="480"/>
      <w:marRight w:val="0"/>
      <w:marTop w:val="0"/>
      <w:marBottom w:val="0"/>
      <w:divBdr>
        <w:top w:val="none" w:sz="0" w:space="0" w:color="auto"/>
        <w:left w:val="none" w:sz="0" w:space="0" w:color="auto"/>
        <w:bottom w:val="none" w:sz="0" w:space="0" w:color="auto"/>
        <w:right w:val="none" w:sz="0" w:space="0" w:color="auto"/>
      </w:divBdr>
    </w:div>
    <w:div w:id="1006984626">
      <w:bodyDiv w:val="1"/>
      <w:marLeft w:val="0"/>
      <w:marRight w:val="0"/>
      <w:marTop w:val="0"/>
      <w:marBottom w:val="0"/>
      <w:divBdr>
        <w:top w:val="none" w:sz="0" w:space="0" w:color="auto"/>
        <w:left w:val="none" w:sz="0" w:space="0" w:color="auto"/>
        <w:bottom w:val="none" w:sz="0" w:space="0" w:color="auto"/>
        <w:right w:val="none" w:sz="0" w:space="0" w:color="auto"/>
      </w:divBdr>
    </w:div>
    <w:div w:id="1007051903">
      <w:marLeft w:val="480"/>
      <w:marRight w:val="0"/>
      <w:marTop w:val="0"/>
      <w:marBottom w:val="0"/>
      <w:divBdr>
        <w:top w:val="none" w:sz="0" w:space="0" w:color="auto"/>
        <w:left w:val="none" w:sz="0" w:space="0" w:color="auto"/>
        <w:bottom w:val="none" w:sz="0" w:space="0" w:color="auto"/>
        <w:right w:val="none" w:sz="0" w:space="0" w:color="auto"/>
      </w:divBdr>
    </w:div>
    <w:div w:id="1007054009">
      <w:bodyDiv w:val="1"/>
      <w:marLeft w:val="0"/>
      <w:marRight w:val="0"/>
      <w:marTop w:val="0"/>
      <w:marBottom w:val="0"/>
      <w:divBdr>
        <w:top w:val="none" w:sz="0" w:space="0" w:color="auto"/>
        <w:left w:val="none" w:sz="0" w:space="0" w:color="auto"/>
        <w:bottom w:val="none" w:sz="0" w:space="0" w:color="auto"/>
        <w:right w:val="none" w:sz="0" w:space="0" w:color="auto"/>
      </w:divBdr>
    </w:div>
    <w:div w:id="1007101075">
      <w:marLeft w:val="480"/>
      <w:marRight w:val="0"/>
      <w:marTop w:val="0"/>
      <w:marBottom w:val="0"/>
      <w:divBdr>
        <w:top w:val="none" w:sz="0" w:space="0" w:color="auto"/>
        <w:left w:val="none" w:sz="0" w:space="0" w:color="auto"/>
        <w:bottom w:val="none" w:sz="0" w:space="0" w:color="auto"/>
        <w:right w:val="none" w:sz="0" w:space="0" w:color="auto"/>
      </w:divBdr>
    </w:div>
    <w:div w:id="1007102357">
      <w:marLeft w:val="0"/>
      <w:marRight w:val="0"/>
      <w:marTop w:val="0"/>
      <w:marBottom w:val="0"/>
      <w:divBdr>
        <w:top w:val="none" w:sz="0" w:space="0" w:color="auto"/>
        <w:left w:val="none" w:sz="0" w:space="0" w:color="auto"/>
        <w:bottom w:val="none" w:sz="0" w:space="0" w:color="auto"/>
        <w:right w:val="none" w:sz="0" w:space="0" w:color="auto"/>
      </w:divBdr>
    </w:div>
    <w:div w:id="1007102641">
      <w:marLeft w:val="480"/>
      <w:marRight w:val="0"/>
      <w:marTop w:val="0"/>
      <w:marBottom w:val="0"/>
      <w:divBdr>
        <w:top w:val="none" w:sz="0" w:space="0" w:color="auto"/>
        <w:left w:val="none" w:sz="0" w:space="0" w:color="auto"/>
        <w:bottom w:val="none" w:sz="0" w:space="0" w:color="auto"/>
        <w:right w:val="none" w:sz="0" w:space="0" w:color="auto"/>
      </w:divBdr>
    </w:div>
    <w:div w:id="1007169524">
      <w:marLeft w:val="0"/>
      <w:marRight w:val="0"/>
      <w:marTop w:val="0"/>
      <w:marBottom w:val="0"/>
      <w:divBdr>
        <w:top w:val="none" w:sz="0" w:space="0" w:color="auto"/>
        <w:left w:val="none" w:sz="0" w:space="0" w:color="auto"/>
        <w:bottom w:val="none" w:sz="0" w:space="0" w:color="auto"/>
        <w:right w:val="none" w:sz="0" w:space="0" w:color="auto"/>
      </w:divBdr>
    </w:div>
    <w:div w:id="1007171493">
      <w:bodyDiv w:val="1"/>
      <w:marLeft w:val="0"/>
      <w:marRight w:val="0"/>
      <w:marTop w:val="0"/>
      <w:marBottom w:val="0"/>
      <w:divBdr>
        <w:top w:val="none" w:sz="0" w:space="0" w:color="auto"/>
        <w:left w:val="none" w:sz="0" w:space="0" w:color="auto"/>
        <w:bottom w:val="none" w:sz="0" w:space="0" w:color="auto"/>
        <w:right w:val="none" w:sz="0" w:space="0" w:color="auto"/>
      </w:divBdr>
    </w:div>
    <w:div w:id="1007174067">
      <w:bodyDiv w:val="1"/>
      <w:marLeft w:val="0"/>
      <w:marRight w:val="0"/>
      <w:marTop w:val="0"/>
      <w:marBottom w:val="0"/>
      <w:divBdr>
        <w:top w:val="none" w:sz="0" w:space="0" w:color="auto"/>
        <w:left w:val="none" w:sz="0" w:space="0" w:color="auto"/>
        <w:bottom w:val="none" w:sz="0" w:space="0" w:color="auto"/>
        <w:right w:val="none" w:sz="0" w:space="0" w:color="auto"/>
      </w:divBdr>
    </w:div>
    <w:div w:id="1007247854">
      <w:marLeft w:val="0"/>
      <w:marRight w:val="0"/>
      <w:marTop w:val="0"/>
      <w:marBottom w:val="0"/>
      <w:divBdr>
        <w:top w:val="none" w:sz="0" w:space="0" w:color="auto"/>
        <w:left w:val="none" w:sz="0" w:space="0" w:color="auto"/>
        <w:bottom w:val="none" w:sz="0" w:space="0" w:color="auto"/>
        <w:right w:val="none" w:sz="0" w:space="0" w:color="auto"/>
      </w:divBdr>
    </w:div>
    <w:div w:id="1007248000">
      <w:marLeft w:val="480"/>
      <w:marRight w:val="0"/>
      <w:marTop w:val="0"/>
      <w:marBottom w:val="0"/>
      <w:divBdr>
        <w:top w:val="none" w:sz="0" w:space="0" w:color="auto"/>
        <w:left w:val="none" w:sz="0" w:space="0" w:color="auto"/>
        <w:bottom w:val="none" w:sz="0" w:space="0" w:color="auto"/>
        <w:right w:val="none" w:sz="0" w:space="0" w:color="auto"/>
      </w:divBdr>
    </w:div>
    <w:div w:id="1007250530">
      <w:bodyDiv w:val="1"/>
      <w:marLeft w:val="0"/>
      <w:marRight w:val="0"/>
      <w:marTop w:val="0"/>
      <w:marBottom w:val="0"/>
      <w:divBdr>
        <w:top w:val="none" w:sz="0" w:space="0" w:color="auto"/>
        <w:left w:val="none" w:sz="0" w:space="0" w:color="auto"/>
        <w:bottom w:val="none" w:sz="0" w:space="0" w:color="auto"/>
        <w:right w:val="none" w:sz="0" w:space="0" w:color="auto"/>
      </w:divBdr>
    </w:div>
    <w:div w:id="1007361885">
      <w:marLeft w:val="480"/>
      <w:marRight w:val="0"/>
      <w:marTop w:val="0"/>
      <w:marBottom w:val="0"/>
      <w:divBdr>
        <w:top w:val="none" w:sz="0" w:space="0" w:color="auto"/>
        <w:left w:val="none" w:sz="0" w:space="0" w:color="auto"/>
        <w:bottom w:val="none" w:sz="0" w:space="0" w:color="auto"/>
        <w:right w:val="none" w:sz="0" w:space="0" w:color="auto"/>
      </w:divBdr>
    </w:div>
    <w:div w:id="1007365135">
      <w:marLeft w:val="480"/>
      <w:marRight w:val="0"/>
      <w:marTop w:val="0"/>
      <w:marBottom w:val="0"/>
      <w:divBdr>
        <w:top w:val="none" w:sz="0" w:space="0" w:color="auto"/>
        <w:left w:val="none" w:sz="0" w:space="0" w:color="auto"/>
        <w:bottom w:val="none" w:sz="0" w:space="0" w:color="auto"/>
        <w:right w:val="none" w:sz="0" w:space="0" w:color="auto"/>
      </w:divBdr>
    </w:div>
    <w:div w:id="1007441033">
      <w:marLeft w:val="480"/>
      <w:marRight w:val="0"/>
      <w:marTop w:val="0"/>
      <w:marBottom w:val="0"/>
      <w:divBdr>
        <w:top w:val="none" w:sz="0" w:space="0" w:color="auto"/>
        <w:left w:val="none" w:sz="0" w:space="0" w:color="auto"/>
        <w:bottom w:val="none" w:sz="0" w:space="0" w:color="auto"/>
        <w:right w:val="none" w:sz="0" w:space="0" w:color="auto"/>
      </w:divBdr>
    </w:div>
    <w:div w:id="1007561303">
      <w:marLeft w:val="480"/>
      <w:marRight w:val="0"/>
      <w:marTop w:val="0"/>
      <w:marBottom w:val="0"/>
      <w:divBdr>
        <w:top w:val="none" w:sz="0" w:space="0" w:color="auto"/>
        <w:left w:val="none" w:sz="0" w:space="0" w:color="auto"/>
        <w:bottom w:val="none" w:sz="0" w:space="0" w:color="auto"/>
        <w:right w:val="none" w:sz="0" w:space="0" w:color="auto"/>
      </w:divBdr>
    </w:div>
    <w:div w:id="1007636837">
      <w:marLeft w:val="0"/>
      <w:marRight w:val="0"/>
      <w:marTop w:val="0"/>
      <w:marBottom w:val="0"/>
      <w:divBdr>
        <w:top w:val="none" w:sz="0" w:space="0" w:color="auto"/>
        <w:left w:val="none" w:sz="0" w:space="0" w:color="auto"/>
        <w:bottom w:val="none" w:sz="0" w:space="0" w:color="auto"/>
        <w:right w:val="none" w:sz="0" w:space="0" w:color="auto"/>
      </w:divBdr>
    </w:div>
    <w:div w:id="1007682144">
      <w:bodyDiv w:val="1"/>
      <w:marLeft w:val="0"/>
      <w:marRight w:val="0"/>
      <w:marTop w:val="0"/>
      <w:marBottom w:val="0"/>
      <w:divBdr>
        <w:top w:val="none" w:sz="0" w:space="0" w:color="auto"/>
        <w:left w:val="none" w:sz="0" w:space="0" w:color="auto"/>
        <w:bottom w:val="none" w:sz="0" w:space="0" w:color="auto"/>
        <w:right w:val="none" w:sz="0" w:space="0" w:color="auto"/>
      </w:divBdr>
    </w:div>
    <w:div w:id="1007707032">
      <w:marLeft w:val="480"/>
      <w:marRight w:val="0"/>
      <w:marTop w:val="0"/>
      <w:marBottom w:val="0"/>
      <w:divBdr>
        <w:top w:val="none" w:sz="0" w:space="0" w:color="auto"/>
        <w:left w:val="none" w:sz="0" w:space="0" w:color="auto"/>
        <w:bottom w:val="none" w:sz="0" w:space="0" w:color="auto"/>
        <w:right w:val="none" w:sz="0" w:space="0" w:color="auto"/>
      </w:divBdr>
    </w:div>
    <w:div w:id="1007901507">
      <w:marLeft w:val="480"/>
      <w:marRight w:val="0"/>
      <w:marTop w:val="0"/>
      <w:marBottom w:val="0"/>
      <w:divBdr>
        <w:top w:val="none" w:sz="0" w:space="0" w:color="auto"/>
        <w:left w:val="none" w:sz="0" w:space="0" w:color="auto"/>
        <w:bottom w:val="none" w:sz="0" w:space="0" w:color="auto"/>
        <w:right w:val="none" w:sz="0" w:space="0" w:color="auto"/>
      </w:divBdr>
    </w:div>
    <w:div w:id="1007901994">
      <w:marLeft w:val="0"/>
      <w:marRight w:val="0"/>
      <w:marTop w:val="0"/>
      <w:marBottom w:val="0"/>
      <w:divBdr>
        <w:top w:val="none" w:sz="0" w:space="0" w:color="auto"/>
        <w:left w:val="none" w:sz="0" w:space="0" w:color="auto"/>
        <w:bottom w:val="none" w:sz="0" w:space="0" w:color="auto"/>
        <w:right w:val="none" w:sz="0" w:space="0" w:color="auto"/>
      </w:divBdr>
    </w:div>
    <w:div w:id="1008093749">
      <w:bodyDiv w:val="1"/>
      <w:marLeft w:val="0"/>
      <w:marRight w:val="0"/>
      <w:marTop w:val="0"/>
      <w:marBottom w:val="0"/>
      <w:divBdr>
        <w:top w:val="none" w:sz="0" w:space="0" w:color="auto"/>
        <w:left w:val="none" w:sz="0" w:space="0" w:color="auto"/>
        <w:bottom w:val="none" w:sz="0" w:space="0" w:color="auto"/>
        <w:right w:val="none" w:sz="0" w:space="0" w:color="auto"/>
      </w:divBdr>
    </w:div>
    <w:div w:id="1008142383">
      <w:marLeft w:val="480"/>
      <w:marRight w:val="0"/>
      <w:marTop w:val="0"/>
      <w:marBottom w:val="0"/>
      <w:divBdr>
        <w:top w:val="none" w:sz="0" w:space="0" w:color="auto"/>
        <w:left w:val="none" w:sz="0" w:space="0" w:color="auto"/>
        <w:bottom w:val="none" w:sz="0" w:space="0" w:color="auto"/>
        <w:right w:val="none" w:sz="0" w:space="0" w:color="auto"/>
      </w:divBdr>
    </w:div>
    <w:div w:id="1008144372">
      <w:marLeft w:val="0"/>
      <w:marRight w:val="0"/>
      <w:marTop w:val="0"/>
      <w:marBottom w:val="0"/>
      <w:divBdr>
        <w:top w:val="none" w:sz="0" w:space="0" w:color="auto"/>
        <w:left w:val="none" w:sz="0" w:space="0" w:color="auto"/>
        <w:bottom w:val="none" w:sz="0" w:space="0" w:color="auto"/>
        <w:right w:val="none" w:sz="0" w:space="0" w:color="auto"/>
      </w:divBdr>
    </w:div>
    <w:div w:id="1008291305">
      <w:bodyDiv w:val="1"/>
      <w:marLeft w:val="0"/>
      <w:marRight w:val="0"/>
      <w:marTop w:val="0"/>
      <w:marBottom w:val="0"/>
      <w:divBdr>
        <w:top w:val="none" w:sz="0" w:space="0" w:color="auto"/>
        <w:left w:val="none" w:sz="0" w:space="0" w:color="auto"/>
        <w:bottom w:val="none" w:sz="0" w:space="0" w:color="auto"/>
        <w:right w:val="none" w:sz="0" w:space="0" w:color="auto"/>
      </w:divBdr>
    </w:div>
    <w:div w:id="1008293829">
      <w:marLeft w:val="480"/>
      <w:marRight w:val="0"/>
      <w:marTop w:val="0"/>
      <w:marBottom w:val="0"/>
      <w:divBdr>
        <w:top w:val="none" w:sz="0" w:space="0" w:color="auto"/>
        <w:left w:val="none" w:sz="0" w:space="0" w:color="auto"/>
        <w:bottom w:val="none" w:sz="0" w:space="0" w:color="auto"/>
        <w:right w:val="none" w:sz="0" w:space="0" w:color="auto"/>
      </w:divBdr>
    </w:div>
    <w:div w:id="1008294705">
      <w:marLeft w:val="480"/>
      <w:marRight w:val="0"/>
      <w:marTop w:val="0"/>
      <w:marBottom w:val="0"/>
      <w:divBdr>
        <w:top w:val="none" w:sz="0" w:space="0" w:color="auto"/>
        <w:left w:val="none" w:sz="0" w:space="0" w:color="auto"/>
        <w:bottom w:val="none" w:sz="0" w:space="0" w:color="auto"/>
        <w:right w:val="none" w:sz="0" w:space="0" w:color="auto"/>
      </w:divBdr>
    </w:div>
    <w:div w:id="1008363018">
      <w:marLeft w:val="480"/>
      <w:marRight w:val="0"/>
      <w:marTop w:val="0"/>
      <w:marBottom w:val="0"/>
      <w:divBdr>
        <w:top w:val="none" w:sz="0" w:space="0" w:color="auto"/>
        <w:left w:val="none" w:sz="0" w:space="0" w:color="auto"/>
        <w:bottom w:val="none" w:sz="0" w:space="0" w:color="auto"/>
        <w:right w:val="none" w:sz="0" w:space="0" w:color="auto"/>
      </w:divBdr>
    </w:div>
    <w:div w:id="1008562190">
      <w:marLeft w:val="480"/>
      <w:marRight w:val="0"/>
      <w:marTop w:val="0"/>
      <w:marBottom w:val="0"/>
      <w:divBdr>
        <w:top w:val="none" w:sz="0" w:space="0" w:color="auto"/>
        <w:left w:val="none" w:sz="0" w:space="0" w:color="auto"/>
        <w:bottom w:val="none" w:sz="0" w:space="0" w:color="auto"/>
        <w:right w:val="none" w:sz="0" w:space="0" w:color="auto"/>
      </w:divBdr>
    </w:div>
    <w:div w:id="1008601945">
      <w:marLeft w:val="0"/>
      <w:marRight w:val="0"/>
      <w:marTop w:val="0"/>
      <w:marBottom w:val="0"/>
      <w:divBdr>
        <w:top w:val="none" w:sz="0" w:space="0" w:color="auto"/>
        <w:left w:val="none" w:sz="0" w:space="0" w:color="auto"/>
        <w:bottom w:val="none" w:sz="0" w:space="0" w:color="auto"/>
        <w:right w:val="none" w:sz="0" w:space="0" w:color="auto"/>
      </w:divBdr>
    </w:div>
    <w:div w:id="1008824192">
      <w:marLeft w:val="480"/>
      <w:marRight w:val="0"/>
      <w:marTop w:val="0"/>
      <w:marBottom w:val="0"/>
      <w:divBdr>
        <w:top w:val="none" w:sz="0" w:space="0" w:color="auto"/>
        <w:left w:val="none" w:sz="0" w:space="0" w:color="auto"/>
        <w:bottom w:val="none" w:sz="0" w:space="0" w:color="auto"/>
        <w:right w:val="none" w:sz="0" w:space="0" w:color="auto"/>
      </w:divBdr>
    </w:div>
    <w:div w:id="1008871509">
      <w:marLeft w:val="480"/>
      <w:marRight w:val="0"/>
      <w:marTop w:val="0"/>
      <w:marBottom w:val="0"/>
      <w:divBdr>
        <w:top w:val="none" w:sz="0" w:space="0" w:color="auto"/>
        <w:left w:val="none" w:sz="0" w:space="0" w:color="auto"/>
        <w:bottom w:val="none" w:sz="0" w:space="0" w:color="auto"/>
        <w:right w:val="none" w:sz="0" w:space="0" w:color="auto"/>
      </w:divBdr>
    </w:div>
    <w:div w:id="1008874133">
      <w:marLeft w:val="480"/>
      <w:marRight w:val="0"/>
      <w:marTop w:val="0"/>
      <w:marBottom w:val="0"/>
      <w:divBdr>
        <w:top w:val="none" w:sz="0" w:space="0" w:color="auto"/>
        <w:left w:val="none" w:sz="0" w:space="0" w:color="auto"/>
        <w:bottom w:val="none" w:sz="0" w:space="0" w:color="auto"/>
        <w:right w:val="none" w:sz="0" w:space="0" w:color="auto"/>
      </w:divBdr>
    </w:div>
    <w:div w:id="1008941195">
      <w:marLeft w:val="0"/>
      <w:marRight w:val="0"/>
      <w:marTop w:val="0"/>
      <w:marBottom w:val="0"/>
      <w:divBdr>
        <w:top w:val="none" w:sz="0" w:space="0" w:color="auto"/>
        <w:left w:val="none" w:sz="0" w:space="0" w:color="auto"/>
        <w:bottom w:val="none" w:sz="0" w:space="0" w:color="auto"/>
        <w:right w:val="none" w:sz="0" w:space="0" w:color="auto"/>
      </w:divBdr>
    </w:div>
    <w:div w:id="1009016636">
      <w:marLeft w:val="0"/>
      <w:marRight w:val="0"/>
      <w:marTop w:val="0"/>
      <w:marBottom w:val="0"/>
      <w:divBdr>
        <w:top w:val="none" w:sz="0" w:space="0" w:color="auto"/>
        <w:left w:val="none" w:sz="0" w:space="0" w:color="auto"/>
        <w:bottom w:val="none" w:sz="0" w:space="0" w:color="auto"/>
        <w:right w:val="none" w:sz="0" w:space="0" w:color="auto"/>
      </w:divBdr>
    </w:div>
    <w:div w:id="1009141353">
      <w:marLeft w:val="480"/>
      <w:marRight w:val="0"/>
      <w:marTop w:val="0"/>
      <w:marBottom w:val="0"/>
      <w:divBdr>
        <w:top w:val="none" w:sz="0" w:space="0" w:color="auto"/>
        <w:left w:val="none" w:sz="0" w:space="0" w:color="auto"/>
        <w:bottom w:val="none" w:sz="0" w:space="0" w:color="auto"/>
        <w:right w:val="none" w:sz="0" w:space="0" w:color="auto"/>
      </w:divBdr>
    </w:div>
    <w:div w:id="1009255145">
      <w:marLeft w:val="480"/>
      <w:marRight w:val="0"/>
      <w:marTop w:val="0"/>
      <w:marBottom w:val="0"/>
      <w:divBdr>
        <w:top w:val="none" w:sz="0" w:space="0" w:color="auto"/>
        <w:left w:val="none" w:sz="0" w:space="0" w:color="auto"/>
        <w:bottom w:val="none" w:sz="0" w:space="0" w:color="auto"/>
        <w:right w:val="none" w:sz="0" w:space="0" w:color="auto"/>
      </w:divBdr>
    </w:div>
    <w:div w:id="1009257223">
      <w:marLeft w:val="480"/>
      <w:marRight w:val="0"/>
      <w:marTop w:val="0"/>
      <w:marBottom w:val="0"/>
      <w:divBdr>
        <w:top w:val="none" w:sz="0" w:space="0" w:color="auto"/>
        <w:left w:val="none" w:sz="0" w:space="0" w:color="auto"/>
        <w:bottom w:val="none" w:sz="0" w:space="0" w:color="auto"/>
        <w:right w:val="none" w:sz="0" w:space="0" w:color="auto"/>
      </w:divBdr>
    </w:div>
    <w:div w:id="1009337176">
      <w:bodyDiv w:val="1"/>
      <w:marLeft w:val="0"/>
      <w:marRight w:val="0"/>
      <w:marTop w:val="0"/>
      <w:marBottom w:val="0"/>
      <w:divBdr>
        <w:top w:val="none" w:sz="0" w:space="0" w:color="auto"/>
        <w:left w:val="none" w:sz="0" w:space="0" w:color="auto"/>
        <w:bottom w:val="none" w:sz="0" w:space="0" w:color="auto"/>
        <w:right w:val="none" w:sz="0" w:space="0" w:color="auto"/>
      </w:divBdr>
    </w:div>
    <w:div w:id="1009407417">
      <w:marLeft w:val="480"/>
      <w:marRight w:val="0"/>
      <w:marTop w:val="0"/>
      <w:marBottom w:val="0"/>
      <w:divBdr>
        <w:top w:val="none" w:sz="0" w:space="0" w:color="auto"/>
        <w:left w:val="none" w:sz="0" w:space="0" w:color="auto"/>
        <w:bottom w:val="none" w:sz="0" w:space="0" w:color="auto"/>
        <w:right w:val="none" w:sz="0" w:space="0" w:color="auto"/>
      </w:divBdr>
    </w:div>
    <w:div w:id="1009525491">
      <w:bodyDiv w:val="1"/>
      <w:marLeft w:val="0"/>
      <w:marRight w:val="0"/>
      <w:marTop w:val="0"/>
      <w:marBottom w:val="0"/>
      <w:divBdr>
        <w:top w:val="none" w:sz="0" w:space="0" w:color="auto"/>
        <w:left w:val="none" w:sz="0" w:space="0" w:color="auto"/>
        <w:bottom w:val="none" w:sz="0" w:space="0" w:color="auto"/>
        <w:right w:val="none" w:sz="0" w:space="0" w:color="auto"/>
      </w:divBdr>
    </w:div>
    <w:div w:id="1009528272">
      <w:marLeft w:val="480"/>
      <w:marRight w:val="0"/>
      <w:marTop w:val="0"/>
      <w:marBottom w:val="0"/>
      <w:divBdr>
        <w:top w:val="none" w:sz="0" w:space="0" w:color="auto"/>
        <w:left w:val="none" w:sz="0" w:space="0" w:color="auto"/>
        <w:bottom w:val="none" w:sz="0" w:space="0" w:color="auto"/>
        <w:right w:val="none" w:sz="0" w:space="0" w:color="auto"/>
      </w:divBdr>
    </w:div>
    <w:div w:id="1009672170">
      <w:marLeft w:val="480"/>
      <w:marRight w:val="0"/>
      <w:marTop w:val="0"/>
      <w:marBottom w:val="0"/>
      <w:divBdr>
        <w:top w:val="none" w:sz="0" w:space="0" w:color="auto"/>
        <w:left w:val="none" w:sz="0" w:space="0" w:color="auto"/>
        <w:bottom w:val="none" w:sz="0" w:space="0" w:color="auto"/>
        <w:right w:val="none" w:sz="0" w:space="0" w:color="auto"/>
      </w:divBdr>
    </w:div>
    <w:div w:id="1009672613">
      <w:marLeft w:val="0"/>
      <w:marRight w:val="0"/>
      <w:marTop w:val="0"/>
      <w:marBottom w:val="0"/>
      <w:divBdr>
        <w:top w:val="none" w:sz="0" w:space="0" w:color="auto"/>
        <w:left w:val="none" w:sz="0" w:space="0" w:color="auto"/>
        <w:bottom w:val="none" w:sz="0" w:space="0" w:color="auto"/>
        <w:right w:val="none" w:sz="0" w:space="0" w:color="auto"/>
      </w:divBdr>
    </w:div>
    <w:div w:id="1009677529">
      <w:marLeft w:val="480"/>
      <w:marRight w:val="0"/>
      <w:marTop w:val="0"/>
      <w:marBottom w:val="0"/>
      <w:divBdr>
        <w:top w:val="none" w:sz="0" w:space="0" w:color="auto"/>
        <w:left w:val="none" w:sz="0" w:space="0" w:color="auto"/>
        <w:bottom w:val="none" w:sz="0" w:space="0" w:color="auto"/>
        <w:right w:val="none" w:sz="0" w:space="0" w:color="auto"/>
      </w:divBdr>
    </w:div>
    <w:div w:id="1009715461">
      <w:marLeft w:val="480"/>
      <w:marRight w:val="0"/>
      <w:marTop w:val="0"/>
      <w:marBottom w:val="0"/>
      <w:divBdr>
        <w:top w:val="none" w:sz="0" w:space="0" w:color="auto"/>
        <w:left w:val="none" w:sz="0" w:space="0" w:color="auto"/>
        <w:bottom w:val="none" w:sz="0" w:space="0" w:color="auto"/>
        <w:right w:val="none" w:sz="0" w:space="0" w:color="auto"/>
      </w:divBdr>
    </w:div>
    <w:div w:id="1009721035">
      <w:marLeft w:val="480"/>
      <w:marRight w:val="0"/>
      <w:marTop w:val="0"/>
      <w:marBottom w:val="0"/>
      <w:divBdr>
        <w:top w:val="none" w:sz="0" w:space="0" w:color="auto"/>
        <w:left w:val="none" w:sz="0" w:space="0" w:color="auto"/>
        <w:bottom w:val="none" w:sz="0" w:space="0" w:color="auto"/>
        <w:right w:val="none" w:sz="0" w:space="0" w:color="auto"/>
      </w:divBdr>
    </w:div>
    <w:div w:id="1009792984">
      <w:marLeft w:val="0"/>
      <w:marRight w:val="0"/>
      <w:marTop w:val="0"/>
      <w:marBottom w:val="0"/>
      <w:divBdr>
        <w:top w:val="none" w:sz="0" w:space="0" w:color="auto"/>
        <w:left w:val="none" w:sz="0" w:space="0" w:color="auto"/>
        <w:bottom w:val="none" w:sz="0" w:space="0" w:color="auto"/>
        <w:right w:val="none" w:sz="0" w:space="0" w:color="auto"/>
      </w:divBdr>
    </w:div>
    <w:div w:id="1009867623">
      <w:marLeft w:val="480"/>
      <w:marRight w:val="0"/>
      <w:marTop w:val="0"/>
      <w:marBottom w:val="0"/>
      <w:divBdr>
        <w:top w:val="none" w:sz="0" w:space="0" w:color="auto"/>
        <w:left w:val="none" w:sz="0" w:space="0" w:color="auto"/>
        <w:bottom w:val="none" w:sz="0" w:space="0" w:color="auto"/>
        <w:right w:val="none" w:sz="0" w:space="0" w:color="auto"/>
      </w:divBdr>
    </w:div>
    <w:div w:id="1009913931">
      <w:marLeft w:val="0"/>
      <w:marRight w:val="0"/>
      <w:marTop w:val="0"/>
      <w:marBottom w:val="0"/>
      <w:divBdr>
        <w:top w:val="none" w:sz="0" w:space="0" w:color="auto"/>
        <w:left w:val="none" w:sz="0" w:space="0" w:color="auto"/>
        <w:bottom w:val="none" w:sz="0" w:space="0" w:color="auto"/>
        <w:right w:val="none" w:sz="0" w:space="0" w:color="auto"/>
      </w:divBdr>
    </w:div>
    <w:div w:id="1009914898">
      <w:marLeft w:val="480"/>
      <w:marRight w:val="0"/>
      <w:marTop w:val="0"/>
      <w:marBottom w:val="0"/>
      <w:divBdr>
        <w:top w:val="none" w:sz="0" w:space="0" w:color="auto"/>
        <w:left w:val="none" w:sz="0" w:space="0" w:color="auto"/>
        <w:bottom w:val="none" w:sz="0" w:space="0" w:color="auto"/>
        <w:right w:val="none" w:sz="0" w:space="0" w:color="auto"/>
      </w:divBdr>
    </w:div>
    <w:div w:id="1009917306">
      <w:marLeft w:val="0"/>
      <w:marRight w:val="0"/>
      <w:marTop w:val="0"/>
      <w:marBottom w:val="0"/>
      <w:divBdr>
        <w:top w:val="none" w:sz="0" w:space="0" w:color="auto"/>
        <w:left w:val="none" w:sz="0" w:space="0" w:color="auto"/>
        <w:bottom w:val="none" w:sz="0" w:space="0" w:color="auto"/>
        <w:right w:val="none" w:sz="0" w:space="0" w:color="auto"/>
      </w:divBdr>
    </w:div>
    <w:div w:id="1009940867">
      <w:marLeft w:val="0"/>
      <w:marRight w:val="0"/>
      <w:marTop w:val="0"/>
      <w:marBottom w:val="0"/>
      <w:divBdr>
        <w:top w:val="none" w:sz="0" w:space="0" w:color="auto"/>
        <w:left w:val="none" w:sz="0" w:space="0" w:color="auto"/>
        <w:bottom w:val="none" w:sz="0" w:space="0" w:color="auto"/>
        <w:right w:val="none" w:sz="0" w:space="0" w:color="auto"/>
      </w:divBdr>
    </w:div>
    <w:div w:id="1009983075">
      <w:marLeft w:val="480"/>
      <w:marRight w:val="0"/>
      <w:marTop w:val="0"/>
      <w:marBottom w:val="0"/>
      <w:divBdr>
        <w:top w:val="none" w:sz="0" w:space="0" w:color="auto"/>
        <w:left w:val="none" w:sz="0" w:space="0" w:color="auto"/>
        <w:bottom w:val="none" w:sz="0" w:space="0" w:color="auto"/>
        <w:right w:val="none" w:sz="0" w:space="0" w:color="auto"/>
      </w:divBdr>
    </w:div>
    <w:div w:id="1009989568">
      <w:marLeft w:val="0"/>
      <w:marRight w:val="0"/>
      <w:marTop w:val="0"/>
      <w:marBottom w:val="0"/>
      <w:divBdr>
        <w:top w:val="none" w:sz="0" w:space="0" w:color="auto"/>
        <w:left w:val="none" w:sz="0" w:space="0" w:color="auto"/>
        <w:bottom w:val="none" w:sz="0" w:space="0" w:color="auto"/>
        <w:right w:val="none" w:sz="0" w:space="0" w:color="auto"/>
      </w:divBdr>
    </w:div>
    <w:div w:id="1010060927">
      <w:marLeft w:val="480"/>
      <w:marRight w:val="0"/>
      <w:marTop w:val="0"/>
      <w:marBottom w:val="0"/>
      <w:divBdr>
        <w:top w:val="none" w:sz="0" w:space="0" w:color="auto"/>
        <w:left w:val="none" w:sz="0" w:space="0" w:color="auto"/>
        <w:bottom w:val="none" w:sz="0" w:space="0" w:color="auto"/>
        <w:right w:val="none" w:sz="0" w:space="0" w:color="auto"/>
      </w:divBdr>
    </w:div>
    <w:div w:id="1010106843">
      <w:marLeft w:val="480"/>
      <w:marRight w:val="0"/>
      <w:marTop w:val="0"/>
      <w:marBottom w:val="0"/>
      <w:divBdr>
        <w:top w:val="none" w:sz="0" w:space="0" w:color="auto"/>
        <w:left w:val="none" w:sz="0" w:space="0" w:color="auto"/>
        <w:bottom w:val="none" w:sz="0" w:space="0" w:color="auto"/>
        <w:right w:val="none" w:sz="0" w:space="0" w:color="auto"/>
      </w:divBdr>
    </w:div>
    <w:div w:id="1010107539">
      <w:marLeft w:val="0"/>
      <w:marRight w:val="0"/>
      <w:marTop w:val="0"/>
      <w:marBottom w:val="0"/>
      <w:divBdr>
        <w:top w:val="none" w:sz="0" w:space="0" w:color="auto"/>
        <w:left w:val="none" w:sz="0" w:space="0" w:color="auto"/>
        <w:bottom w:val="none" w:sz="0" w:space="0" w:color="auto"/>
        <w:right w:val="none" w:sz="0" w:space="0" w:color="auto"/>
      </w:divBdr>
    </w:div>
    <w:div w:id="1010110548">
      <w:marLeft w:val="480"/>
      <w:marRight w:val="0"/>
      <w:marTop w:val="0"/>
      <w:marBottom w:val="0"/>
      <w:divBdr>
        <w:top w:val="none" w:sz="0" w:space="0" w:color="auto"/>
        <w:left w:val="none" w:sz="0" w:space="0" w:color="auto"/>
        <w:bottom w:val="none" w:sz="0" w:space="0" w:color="auto"/>
        <w:right w:val="none" w:sz="0" w:space="0" w:color="auto"/>
      </w:divBdr>
    </w:div>
    <w:div w:id="1010136673">
      <w:marLeft w:val="480"/>
      <w:marRight w:val="0"/>
      <w:marTop w:val="0"/>
      <w:marBottom w:val="0"/>
      <w:divBdr>
        <w:top w:val="none" w:sz="0" w:space="0" w:color="auto"/>
        <w:left w:val="none" w:sz="0" w:space="0" w:color="auto"/>
        <w:bottom w:val="none" w:sz="0" w:space="0" w:color="auto"/>
        <w:right w:val="none" w:sz="0" w:space="0" w:color="auto"/>
      </w:divBdr>
    </w:div>
    <w:div w:id="1010182921">
      <w:marLeft w:val="480"/>
      <w:marRight w:val="0"/>
      <w:marTop w:val="0"/>
      <w:marBottom w:val="0"/>
      <w:divBdr>
        <w:top w:val="none" w:sz="0" w:space="0" w:color="auto"/>
        <w:left w:val="none" w:sz="0" w:space="0" w:color="auto"/>
        <w:bottom w:val="none" w:sz="0" w:space="0" w:color="auto"/>
        <w:right w:val="none" w:sz="0" w:space="0" w:color="auto"/>
      </w:divBdr>
    </w:div>
    <w:div w:id="1010258283">
      <w:marLeft w:val="480"/>
      <w:marRight w:val="0"/>
      <w:marTop w:val="0"/>
      <w:marBottom w:val="0"/>
      <w:divBdr>
        <w:top w:val="none" w:sz="0" w:space="0" w:color="auto"/>
        <w:left w:val="none" w:sz="0" w:space="0" w:color="auto"/>
        <w:bottom w:val="none" w:sz="0" w:space="0" w:color="auto"/>
        <w:right w:val="none" w:sz="0" w:space="0" w:color="auto"/>
      </w:divBdr>
    </w:div>
    <w:div w:id="1010370454">
      <w:marLeft w:val="480"/>
      <w:marRight w:val="0"/>
      <w:marTop w:val="0"/>
      <w:marBottom w:val="0"/>
      <w:divBdr>
        <w:top w:val="none" w:sz="0" w:space="0" w:color="auto"/>
        <w:left w:val="none" w:sz="0" w:space="0" w:color="auto"/>
        <w:bottom w:val="none" w:sz="0" w:space="0" w:color="auto"/>
        <w:right w:val="none" w:sz="0" w:space="0" w:color="auto"/>
      </w:divBdr>
    </w:div>
    <w:div w:id="1010378459">
      <w:bodyDiv w:val="1"/>
      <w:marLeft w:val="0"/>
      <w:marRight w:val="0"/>
      <w:marTop w:val="0"/>
      <w:marBottom w:val="0"/>
      <w:divBdr>
        <w:top w:val="none" w:sz="0" w:space="0" w:color="auto"/>
        <w:left w:val="none" w:sz="0" w:space="0" w:color="auto"/>
        <w:bottom w:val="none" w:sz="0" w:space="0" w:color="auto"/>
        <w:right w:val="none" w:sz="0" w:space="0" w:color="auto"/>
      </w:divBdr>
    </w:div>
    <w:div w:id="1010448211">
      <w:marLeft w:val="0"/>
      <w:marRight w:val="0"/>
      <w:marTop w:val="0"/>
      <w:marBottom w:val="0"/>
      <w:divBdr>
        <w:top w:val="none" w:sz="0" w:space="0" w:color="auto"/>
        <w:left w:val="none" w:sz="0" w:space="0" w:color="auto"/>
        <w:bottom w:val="none" w:sz="0" w:space="0" w:color="auto"/>
        <w:right w:val="none" w:sz="0" w:space="0" w:color="auto"/>
      </w:divBdr>
    </w:div>
    <w:div w:id="1010448292">
      <w:marLeft w:val="480"/>
      <w:marRight w:val="0"/>
      <w:marTop w:val="0"/>
      <w:marBottom w:val="0"/>
      <w:divBdr>
        <w:top w:val="none" w:sz="0" w:space="0" w:color="auto"/>
        <w:left w:val="none" w:sz="0" w:space="0" w:color="auto"/>
        <w:bottom w:val="none" w:sz="0" w:space="0" w:color="auto"/>
        <w:right w:val="none" w:sz="0" w:space="0" w:color="auto"/>
      </w:divBdr>
    </w:div>
    <w:div w:id="1010568749">
      <w:marLeft w:val="480"/>
      <w:marRight w:val="0"/>
      <w:marTop w:val="0"/>
      <w:marBottom w:val="0"/>
      <w:divBdr>
        <w:top w:val="none" w:sz="0" w:space="0" w:color="auto"/>
        <w:left w:val="none" w:sz="0" w:space="0" w:color="auto"/>
        <w:bottom w:val="none" w:sz="0" w:space="0" w:color="auto"/>
        <w:right w:val="none" w:sz="0" w:space="0" w:color="auto"/>
      </w:divBdr>
    </w:div>
    <w:div w:id="1010597679">
      <w:marLeft w:val="480"/>
      <w:marRight w:val="0"/>
      <w:marTop w:val="0"/>
      <w:marBottom w:val="0"/>
      <w:divBdr>
        <w:top w:val="none" w:sz="0" w:space="0" w:color="auto"/>
        <w:left w:val="none" w:sz="0" w:space="0" w:color="auto"/>
        <w:bottom w:val="none" w:sz="0" w:space="0" w:color="auto"/>
        <w:right w:val="none" w:sz="0" w:space="0" w:color="auto"/>
      </w:divBdr>
    </w:div>
    <w:div w:id="1010715305">
      <w:bodyDiv w:val="1"/>
      <w:marLeft w:val="0"/>
      <w:marRight w:val="0"/>
      <w:marTop w:val="0"/>
      <w:marBottom w:val="0"/>
      <w:divBdr>
        <w:top w:val="none" w:sz="0" w:space="0" w:color="auto"/>
        <w:left w:val="none" w:sz="0" w:space="0" w:color="auto"/>
        <w:bottom w:val="none" w:sz="0" w:space="0" w:color="auto"/>
        <w:right w:val="none" w:sz="0" w:space="0" w:color="auto"/>
      </w:divBdr>
    </w:div>
    <w:div w:id="1010835007">
      <w:marLeft w:val="480"/>
      <w:marRight w:val="0"/>
      <w:marTop w:val="0"/>
      <w:marBottom w:val="0"/>
      <w:divBdr>
        <w:top w:val="none" w:sz="0" w:space="0" w:color="auto"/>
        <w:left w:val="none" w:sz="0" w:space="0" w:color="auto"/>
        <w:bottom w:val="none" w:sz="0" w:space="0" w:color="auto"/>
        <w:right w:val="none" w:sz="0" w:space="0" w:color="auto"/>
      </w:divBdr>
    </w:div>
    <w:div w:id="1010910512">
      <w:marLeft w:val="0"/>
      <w:marRight w:val="0"/>
      <w:marTop w:val="0"/>
      <w:marBottom w:val="0"/>
      <w:divBdr>
        <w:top w:val="none" w:sz="0" w:space="0" w:color="auto"/>
        <w:left w:val="none" w:sz="0" w:space="0" w:color="auto"/>
        <w:bottom w:val="none" w:sz="0" w:space="0" w:color="auto"/>
        <w:right w:val="none" w:sz="0" w:space="0" w:color="auto"/>
      </w:divBdr>
    </w:div>
    <w:div w:id="1010913512">
      <w:marLeft w:val="480"/>
      <w:marRight w:val="0"/>
      <w:marTop w:val="0"/>
      <w:marBottom w:val="0"/>
      <w:divBdr>
        <w:top w:val="none" w:sz="0" w:space="0" w:color="auto"/>
        <w:left w:val="none" w:sz="0" w:space="0" w:color="auto"/>
        <w:bottom w:val="none" w:sz="0" w:space="0" w:color="auto"/>
        <w:right w:val="none" w:sz="0" w:space="0" w:color="auto"/>
      </w:divBdr>
    </w:div>
    <w:div w:id="1010990600">
      <w:marLeft w:val="480"/>
      <w:marRight w:val="0"/>
      <w:marTop w:val="0"/>
      <w:marBottom w:val="0"/>
      <w:divBdr>
        <w:top w:val="none" w:sz="0" w:space="0" w:color="auto"/>
        <w:left w:val="none" w:sz="0" w:space="0" w:color="auto"/>
        <w:bottom w:val="none" w:sz="0" w:space="0" w:color="auto"/>
        <w:right w:val="none" w:sz="0" w:space="0" w:color="auto"/>
      </w:divBdr>
    </w:div>
    <w:div w:id="1011025268">
      <w:marLeft w:val="0"/>
      <w:marRight w:val="0"/>
      <w:marTop w:val="0"/>
      <w:marBottom w:val="0"/>
      <w:divBdr>
        <w:top w:val="none" w:sz="0" w:space="0" w:color="auto"/>
        <w:left w:val="none" w:sz="0" w:space="0" w:color="auto"/>
        <w:bottom w:val="none" w:sz="0" w:space="0" w:color="auto"/>
        <w:right w:val="none" w:sz="0" w:space="0" w:color="auto"/>
      </w:divBdr>
    </w:div>
    <w:div w:id="1011027539">
      <w:marLeft w:val="480"/>
      <w:marRight w:val="0"/>
      <w:marTop w:val="0"/>
      <w:marBottom w:val="0"/>
      <w:divBdr>
        <w:top w:val="none" w:sz="0" w:space="0" w:color="auto"/>
        <w:left w:val="none" w:sz="0" w:space="0" w:color="auto"/>
        <w:bottom w:val="none" w:sz="0" w:space="0" w:color="auto"/>
        <w:right w:val="none" w:sz="0" w:space="0" w:color="auto"/>
      </w:divBdr>
    </w:div>
    <w:div w:id="1011029611">
      <w:marLeft w:val="480"/>
      <w:marRight w:val="0"/>
      <w:marTop w:val="0"/>
      <w:marBottom w:val="0"/>
      <w:divBdr>
        <w:top w:val="none" w:sz="0" w:space="0" w:color="auto"/>
        <w:left w:val="none" w:sz="0" w:space="0" w:color="auto"/>
        <w:bottom w:val="none" w:sz="0" w:space="0" w:color="auto"/>
        <w:right w:val="none" w:sz="0" w:space="0" w:color="auto"/>
      </w:divBdr>
    </w:div>
    <w:div w:id="1011108399">
      <w:marLeft w:val="0"/>
      <w:marRight w:val="0"/>
      <w:marTop w:val="0"/>
      <w:marBottom w:val="0"/>
      <w:divBdr>
        <w:top w:val="none" w:sz="0" w:space="0" w:color="auto"/>
        <w:left w:val="none" w:sz="0" w:space="0" w:color="auto"/>
        <w:bottom w:val="none" w:sz="0" w:space="0" w:color="auto"/>
        <w:right w:val="none" w:sz="0" w:space="0" w:color="auto"/>
      </w:divBdr>
    </w:div>
    <w:div w:id="1011253222">
      <w:marLeft w:val="0"/>
      <w:marRight w:val="0"/>
      <w:marTop w:val="0"/>
      <w:marBottom w:val="0"/>
      <w:divBdr>
        <w:top w:val="none" w:sz="0" w:space="0" w:color="auto"/>
        <w:left w:val="none" w:sz="0" w:space="0" w:color="auto"/>
        <w:bottom w:val="none" w:sz="0" w:space="0" w:color="auto"/>
        <w:right w:val="none" w:sz="0" w:space="0" w:color="auto"/>
      </w:divBdr>
    </w:div>
    <w:div w:id="1011369249">
      <w:bodyDiv w:val="1"/>
      <w:marLeft w:val="0"/>
      <w:marRight w:val="0"/>
      <w:marTop w:val="0"/>
      <w:marBottom w:val="0"/>
      <w:divBdr>
        <w:top w:val="none" w:sz="0" w:space="0" w:color="auto"/>
        <w:left w:val="none" w:sz="0" w:space="0" w:color="auto"/>
        <w:bottom w:val="none" w:sz="0" w:space="0" w:color="auto"/>
        <w:right w:val="none" w:sz="0" w:space="0" w:color="auto"/>
      </w:divBdr>
    </w:div>
    <w:div w:id="1011370055">
      <w:marLeft w:val="480"/>
      <w:marRight w:val="0"/>
      <w:marTop w:val="0"/>
      <w:marBottom w:val="0"/>
      <w:divBdr>
        <w:top w:val="none" w:sz="0" w:space="0" w:color="auto"/>
        <w:left w:val="none" w:sz="0" w:space="0" w:color="auto"/>
        <w:bottom w:val="none" w:sz="0" w:space="0" w:color="auto"/>
        <w:right w:val="none" w:sz="0" w:space="0" w:color="auto"/>
      </w:divBdr>
    </w:div>
    <w:div w:id="1011419761">
      <w:marLeft w:val="480"/>
      <w:marRight w:val="0"/>
      <w:marTop w:val="0"/>
      <w:marBottom w:val="0"/>
      <w:divBdr>
        <w:top w:val="none" w:sz="0" w:space="0" w:color="auto"/>
        <w:left w:val="none" w:sz="0" w:space="0" w:color="auto"/>
        <w:bottom w:val="none" w:sz="0" w:space="0" w:color="auto"/>
        <w:right w:val="none" w:sz="0" w:space="0" w:color="auto"/>
      </w:divBdr>
    </w:div>
    <w:div w:id="1011448603">
      <w:marLeft w:val="480"/>
      <w:marRight w:val="0"/>
      <w:marTop w:val="0"/>
      <w:marBottom w:val="0"/>
      <w:divBdr>
        <w:top w:val="none" w:sz="0" w:space="0" w:color="auto"/>
        <w:left w:val="none" w:sz="0" w:space="0" w:color="auto"/>
        <w:bottom w:val="none" w:sz="0" w:space="0" w:color="auto"/>
        <w:right w:val="none" w:sz="0" w:space="0" w:color="auto"/>
      </w:divBdr>
    </w:div>
    <w:div w:id="1011640006">
      <w:marLeft w:val="0"/>
      <w:marRight w:val="0"/>
      <w:marTop w:val="0"/>
      <w:marBottom w:val="0"/>
      <w:divBdr>
        <w:top w:val="none" w:sz="0" w:space="0" w:color="auto"/>
        <w:left w:val="none" w:sz="0" w:space="0" w:color="auto"/>
        <w:bottom w:val="none" w:sz="0" w:space="0" w:color="auto"/>
        <w:right w:val="none" w:sz="0" w:space="0" w:color="auto"/>
      </w:divBdr>
    </w:div>
    <w:div w:id="1011684876">
      <w:bodyDiv w:val="1"/>
      <w:marLeft w:val="0"/>
      <w:marRight w:val="0"/>
      <w:marTop w:val="0"/>
      <w:marBottom w:val="0"/>
      <w:divBdr>
        <w:top w:val="none" w:sz="0" w:space="0" w:color="auto"/>
        <w:left w:val="none" w:sz="0" w:space="0" w:color="auto"/>
        <w:bottom w:val="none" w:sz="0" w:space="0" w:color="auto"/>
        <w:right w:val="none" w:sz="0" w:space="0" w:color="auto"/>
      </w:divBdr>
    </w:div>
    <w:div w:id="1011689334">
      <w:bodyDiv w:val="1"/>
      <w:marLeft w:val="0"/>
      <w:marRight w:val="0"/>
      <w:marTop w:val="0"/>
      <w:marBottom w:val="0"/>
      <w:divBdr>
        <w:top w:val="none" w:sz="0" w:space="0" w:color="auto"/>
        <w:left w:val="none" w:sz="0" w:space="0" w:color="auto"/>
        <w:bottom w:val="none" w:sz="0" w:space="0" w:color="auto"/>
        <w:right w:val="none" w:sz="0" w:space="0" w:color="auto"/>
      </w:divBdr>
    </w:div>
    <w:div w:id="1011689467">
      <w:marLeft w:val="0"/>
      <w:marRight w:val="0"/>
      <w:marTop w:val="0"/>
      <w:marBottom w:val="0"/>
      <w:divBdr>
        <w:top w:val="none" w:sz="0" w:space="0" w:color="auto"/>
        <w:left w:val="none" w:sz="0" w:space="0" w:color="auto"/>
        <w:bottom w:val="none" w:sz="0" w:space="0" w:color="auto"/>
        <w:right w:val="none" w:sz="0" w:space="0" w:color="auto"/>
      </w:divBdr>
    </w:div>
    <w:div w:id="1011763809">
      <w:marLeft w:val="0"/>
      <w:marRight w:val="0"/>
      <w:marTop w:val="0"/>
      <w:marBottom w:val="0"/>
      <w:divBdr>
        <w:top w:val="none" w:sz="0" w:space="0" w:color="auto"/>
        <w:left w:val="none" w:sz="0" w:space="0" w:color="auto"/>
        <w:bottom w:val="none" w:sz="0" w:space="0" w:color="auto"/>
        <w:right w:val="none" w:sz="0" w:space="0" w:color="auto"/>
      </w:divBdr>
    </w:div>
    <w:div w:id="1011878160">
      <w:marLeft w:val="480"/>
      <w:marRight w:val="0"/>
      <w:marTop w:val="0"/>
      <w:marBottom w:val="0"/>
      <w:divBdr>
        <w:top w:val="none" w:sz="0" w:space="0" w:color="auto"/>
        <w:left w:val="none" w:sz="0" w:space="0" w:color="auto"/>
        <w:bottom w:val="none" w:sz="0" w:space="0" w:color="auto"/>
        <w:right w:val="none" w:sz="0" w:space="0" w:color="auto"/>
      </w:divBdr>
    </w:div>
    <w:div w:id="1011906240">
      <w:marLeft w:val="480"/>
      <w:marRight w:val="0"/>
      <w:marTop w:val="0"/>
      <w:marBottom w:val="0"/>
      <w:divBdr>
        <w:top w:val="none" w:sz="0" w:space="0" w:color="auto"/>
        <w:left w:val="none" w:sz="0" w:space="0" w:color="auto"/>
        <w:bottom w:val="none" w:sz="0" w:space="0" w:color="auto"/>
        <w:right w:val="none" w:sz="0" w:space="0" w:color="auto"/>
      </w:divBdr>
    </w:div>
    <w:div w:id="1012032010">
      <w:bodyDiv w:val="1"/>
      <w:marLeft w:val="0"/>
      <w:marRight w:val="0"/>
      <w:marTop w:val="0"/>
      <w:marBottom w:val="0"/>
      <w:divBdr>
        <w:top w:val="none" w:sz="0" w:space="0" w:color="auto"/>
        <w:left w:val="none" w:sz="0" w:space="0" w:color="auto"/>
        <w:bottom w:val="none" w:sz="0" w:space="0" w:color="auto"/>
        <w:right w:val="none" w:sz="0" w:space="0" w:color="auto"/>
      </w:divBdr>
    </w:div>
    <w:div w:id="1012032773">
      <w:bodyDiv w:val="1"/>
      <w:marLeft w:val="0"/>
      <w:marRight w:val="0"/>
      <w:marTop w:val="0"/>
      <w:marBottom w:val="0"/>
      <w:divBdr>
        <w:top w:val="none" w:sz="0" w:space="0" w:color="auto"/>
        <w:left w:val="none" w:sz="0" w:space="0" w:color="auto"/>
        <w:bottom w:val="none" w:sz="0" w:space="0" w:color="auto"/>
        <w:right w:val="none" w:sz="0" w:space="0" w:color="auto"/>
      </w:divBdr>
    </w:div>
    <w:div w:id="1012103657">
      <w:marLeft w:val="480"/>
      <w:marRight w:val="0"/>
      <w:marTop w:val="0"/>
      <w:marBottom w:val="0"/>
      <w:divBdr>
        <w:top w:val="none" w:sz="0" w:space="0" w:color="auto"/>
        <w:left w:val="none" w:sz="0" w:space="0" w:color="auto"/>
        <w:bottom w:val="none" w:sz="0" w:space="0" w:color="auto"/>
        <w:right w:val="none" w:sz="0" w:space="0" w:color="auto"/>
      </w:divBdr>
    </w:div>
    <w:div w:id="1012148273">
      <w:marLeft w:val="480"/>
      <w:marRight w:val="0"/>
      <w:marTop w:val="0"/>
      <w:marBottom w:val="0"/>
      <w:divBdr>
        <w:top w:val="none" w:sz="0" w:space="0" w:color="auto"/>
        <w:left w:val="none" w:sz="0" w:space="0" w:color="auto"/>
        <w:bottom w:val="none" w:sz="0" w:space="0" w:color="auto"/>
        <w:right w:val="none" w:sz="0" w:space="0" w:color="auto"/>
      </w:divBdr>
    </w:div>
    <w:div w:id="1012218621">
      <w:marLeft w:val="480"/>
      <w:marRight w:val="0"/>
      <w:marTop w:val="0"/>
      <w:marBottom w:val="0"/>
      <w:divBdr>
        <w:top w:val="none" w:sz="0" w:space="0" w:color="auto"/>
        <w:left w:val="none" w:sz="0" w:space="0" w:color="auto"/>
        <w:bottom w:val="none" w:sz="0" w:space="0" w:color="auto"/>
        <w:right w:val="none" w:sz="0" w:space="0" w:color="auto"/>
      </w:divBdr>
    </w:div>
    <w:div w:id="1012296884">
      <w:marLeft w:val="0"/>
      <w:marRight w:val="0"/>
      <w:marTop w:val="0"/>
      <w:marBottom w:val="0"/>
      <w:divBdr>
        <w:top w:val="none" w:sz="0" w:space="0" w:color="auto"/>
        <w:left w:val="none" w:sz="0" w:space="0" w:color="auto"/>
        <w:bottom w:val="none" w:sz="0" w:space="0" w:color="auto"/>
        <w:right w:val="none" w:sz="0" w:space="0" w:color="auto"/>
      </w:divBdr>
    </w:div>
    <w:div w:id="1012337020">
      <w:marLeft w:val="480"/>
      <w:marRight w:val="0"/>
      <w:marTop w:val="0"/>
      <w:marBottom w:val="0"/>
      <w:divBdr>
        <w:top w:val="none" w:sz="0" w:space="0" w:color="auto"/>
        <w:left w:val="none" w:sz="0" w:space="0" w:color="auto"/>
        <w:bottom w:val="none" w:sz="0" w:space="0" w:color="auto"/>
        <w:right w:val="none" w:sz="0" w:space="0" w:color="auto"/>
      </w:divBdr>
    </w:div>
    <w:div w:id="1012343555">
      <w:marLeft w:val="480"/>
      <w:marRight w:val="0"/>
      <w:marTop w:val="0"/>
      <w:marBottom w:val="0"/>
      <w:divBdr>
        <w:top w:val="none" w:sz="0" w:space="0" w:color="auto"/>
        <w:left w:val="none" w:sz="0" w:space="0" w:color="auto"/>
        <w:bottom w:val="none" w:sz="0" w:space="0" w:color="auto"/>
        <w:right w:val="none" w:sz="0" w:space="0" w:color="auto"/>
      </w:divBdr>
    </w:div>
    <w:div w:id="1012344476">
      <w:marLeft w:val="480"/>
      <w:marRight w:val="0"/>
      <w:marTop w:val="0"/>
      <w:marBottom w:val="0"/>
      <w:divBdr>
        <w:top w:val="none" w:sz="0" w:space="0" w:color="auto"/>
        <w:left w:val="none" w:sz="0" w:space="0" w:color="auto"/>
        <w:bottom w:val="none" w:sz="0" w:space="0" w:color="auto"/>
        <w:right w:val="none" w:sz="0" w:space="0" w:color="auto"/>
      </w:divBdr>
    </w:div>
    <w:div w:id="1012412556">
      <w:marLeft w:val="480"/>
      <w:marRight w:val="0"/>
      <w:marTop w:val="0"/>
      <w:marBottom w:val="0"/>
      <w:divBdr>
        <w:top w:val="none" w:sz="0" w:space="0" w:color="auto"/>
        <w:left w:val="none" w:sz="0" w:space="0" w:color="auto"/>
        <w:bottom w:val="none" w:sz="0" w:space="0" w:color="auto"/>
        <w:right w:val="none" w:sz="0" w:space="0" w:color="auto"/>
      </w:divBdr>
    </w:div>
    <w:div w:id="1012490968">
      <w:bodyDiv w:val="1"/>
      <w:marLeft w:val="0"/>
      <w:marRight w:val="0"/>
      <w:marTop w:val="0"/>
      <w:marBottom w:val="0"/>
      <w:divBdr>
        <w:top w:val="none" w:sz="0" w:space="0" w:color="auto"/>
        <w:left w:val="none" w:sz="0" w:space="0" w:color="auto"/>
        <w:bottom w:val="none" w:sz="0" w:space="0" w:color="auto"/>
        <w:right w:val="none" w:sz="0" w:space="0" w:color="auto"/>
      </w:divBdr>
    </w:div>
    <w:div w:id="1012604363">
      <w:bodyDiv w:val="1"/>
      <w:marLeft w:val="0"/>
      <w:marRight w:val="0"/>
      <w:marTop w:val="0"/>
      <w:marBottom w:val="0"/>
      <w:divBdr>
        <w:top w:val="none" w:sz="0" w:space="0" w:color="auto"/>
        <w:left w:val="none" w:sz="0" w:space="0" w:color="auto"/>
        <w:bottom w:val="none" w:sz="0" w:space="0" w:color="auto"/>
        <w:right w:val="none" w:sz="0" w:space="0" w:color="auto"/>
      </w:divBdr>
    </w:div>
    <w:div w:id="1012611129">
      <w:marLeft w:val="480"/>
      <w:marRight w:val="0"/>
      <w:marTop w:val="0"/>
      <w:marBottom w:val="0"/>
      <w:divBdr>
        <w:top w:val="none" w:sz="0" w:space="0" w:color="auto"/>
        <w:left w:val="none" w:sz="0" w:space="0" w:color="auto"/>
        <w:bottom w:val="none" w:sz="0" w:space="0" w:color="auto"/>
        <w:right w:val="none" w:sz="0" w:space="0" w:color="auto"/>
      </w:divBdr>
    </w:div>
    <w:div w:id="1012688595">
      <w:marLeft w:val="480"/>
      <w:marRight w:val="0"/>
      <w:marTop w:val="0"/>
      <w:marBottom w:val="0"/>
      <w:divBdr>
        <w:top w:val="none" w:sz="0" w:space="0" w:color="auto"/>
        <w:left w:val="none" w:sz="0" w:space="0" w:color="auto"/>
        <w:bottom w:val="none" w:sz="0" w:space="0" w:color="auto"/>
        <w:right w:val="none" w:sz="0" w:space="0" w:color="auto"/>
      </w:divBdr>
    </w:div>
    <w:div w:id="1012803000">
      <w:marLeft w:val="480"/>
      <w:marRight w:val="0"/>
      <w:marTop w:val="0"/>
      <w:marBottom w:val="0"/>
      <w:divBdr>
        <w:top w:val="none" w:sz="0" w:space="0" w:color="auto"/>
        <w:left w:val="none" w:sz="0" w:space="0" w:color="auto"/>
        <w:bottom w:val="none" w:sz="0" w:space="0" w:color="auto"/>
        <w:right w:val="none" w:sz="0" w:space="0" w:color="auto"/>
      </w:divBdr>
    </w:div>
    <w:div w:id="1012956136">
      <w:marLeft w:val="480"/>
      <w:marRight w:val="0"/>
      <w:marTop w:val="0"/>
      <w:marBottom w:val="0"/>
      <w:divBdr>
        <w:top w:val="none" w:sz="0" w:space="0" w:color="auto"/>
        <w:left w:val="none" w:sz="0" w:space="0" w:color="auto"/>
        <w:bottom w:val="none" w:sz="0" w:space="0" w:color="auto"/>
        <w:right w:val="none" w:sz="0" w:space="0" w:color="auto"/>
      </w:divBdr>
    </w:div>
    <w:div w:id="1013069302">
      <w:marLeft w:val="480"/>
      <w:marRight w:val="0"/>
      <w:marTop w:val="0"/>
      <w:marBottom w:val="0"/>
      <w:divBdr>
        <w:top w:val="none" w:sz="0" w:space="0" w:color="auto"/>
        <w:left w:val="none" w:sz="0" w:space="0" w:color="auto"/>
        <w:bottom w:val="none" w:sz="0" w:space="0" w:color="auto"/>
        <w:right w:val="none" w:sz="0" w:space="0" w:color="auto"/>
      </w:divBdr>
    </w:div>
    <w:div w:id="1013070426">
      <w:marLeft w:val="480"/>
      <w:marRight w:val="0"/>
      <w:marTop w:val="0"/>
      <w:marBottom w:val="0"/>
      <w:divBdr>
        <w:top w:val="none" w:sz="0" w:space="0" w:color="auto"/>
        <w:left w:val="none" w:sz="0" w:space="0" w:color="auto"/>
        <w:bottom w:val="none" w:sz="0" w:space="0" w:color="auto"/>
        <w:right w:val="none" w:sz="0" w:space="0" w:color="auto"/>
      </w:divBdr>
    </w:div>
    <w:div w:id="1013071056">
      <w:marLeft w:val="480"/>
      <w:marRight w:val="0"/>
      <w:marTop w:val="0"/>
      <w:marBottom w:val="0"/>
      <w:divBdr>
        <w:top w:val="none" w:sz="0" w:space="0" w:color="auto"/>
        <w:left w:val="none" w:sz="0" w:space="0" w:color="auto"/>
        <w:bottom w:val="none" w:sz="0" w:space="0" w:color="auto"/>
        <w:right w:val="none" w:sz="0" w:space="0" w:color="auto"/>
      </w:divBdr>
    </w:div>
    <w:div w:id="1013075318">
      <w:marLeft w:val="480"/>
      <w:marRight w:val="0"/>
      <w:marTop w:val="0"/>
      <w:marBottom w:val="0"/>
      <w:divBdr>
        <w:top w:val="none" w:sz="0" w:space="0" w:color="auto"/>
        <w:left w:val="none" w:sz="0" w:space="0" w:color="auto"/>
        <w:bottom w:val="none" w:sz="0" w:space="0" w:color="auto"/>
        <w:right w:val="none" w:sz="0" w:space="0" w:color="auto"/>
      </w:divBdr>
    </w:div>
    <w:div w:id="1013147436">
      <w:marLeft w:val="0"/>
      <w:marRight w:val="0"/>
      <w:marTop w:val="0"/>
      <w:marBottom w:val="0"/>
      <w:divBdr>
        <w:top w:val="none" w:sz="0" w:space="0" w:color="auto"/>
        <w:left w:val="none" w:sz="0" w:space="0" w:color="auto"/>
        <w:bottom w:val="none" w:sz="0" w:space="0" w:color="auto"/>
        <w:right w:val="none" w:sz="0" w:space="0" w:color="auto"/>
      </w:divBdr>
    </w:div>
    <w:div w:id="1013217767">
      <w:marLeft w:val="480"/>
      <w:marRight w:val="0"/>
      <w:marTop w:val="0"/>
      <w:marBottom w:val="0"/>
      <w:divBdr>
        <w:top w:val="none" w:sz="0" w:space="0" w:color="auto"/>
        <w:left w:val="none" w:sz="0" w:space="0" w:color="auto"/>
        <w:bottom w:val="none" w:sz="0" w:space="0" w:color="auto"/>
        <w:right w:val="none" w:sz="0" w:space="0" w:color="auto"/>
      </w:divBdr>
    </w:div>
    <w:div w:id="1013334757">
      <w:bodyDiv w:val="1"/>
      <w:marLeft w:val="0"/>
      <w:marRight w:val="0"/>
      <w:marTop w:val="0"/>
      <w:marBottom w:val="0"/>
      <w:divBdr>
        <w:top w:val="none" w:sz="0" w:space="0" w:color="auto"/>
        <w:left w:val="none" w:sz="0" w:space="0" w:color="auto"/>
        <w:bottom w:val="none" w:sz="0" w:space="0" w:color="auto"/>
        <w:right w:val="none" w:sz="0" w:space="0" w:color="auto"/>
      </w:divBdr>
    </w:div>
    <w:div w:id="1013338109">
      <w:marLeft w:val="0"/>
      <w:marRight w:val="0"/>
      <w:marTop w:val="0"/>
      <w:marBottom w:val="0"/>
      <w:divBdr>
        <w:top w:val="none" w:sz="0" w:space="0" w:color="auto"/>
        <w:left w:val="none" w:sz="0" w:space="0" w:color="auto"/>
        <w:bottom w:val="none" w:sz="0" w:space="0" w:color="auto"/>
        <w:right w:val="none" w:sz="0" w:space="0" w:color="auto"/>
      </w:divBdr>
    </w:div>
    <w:div w:id="1013339789">
      <w:marLeft w:val="0"/>
      <w:marRight w:val="0"/>
      <w:marTop w:val="0"/>
      <w:marBottom w:val="0"/>
      <w:divBdr>
        <w:top w:val="none" w:sz="0" w:space="0" w:color="auto"/>
        <w:left w:val="none" w:sz="0" w:space="0" w:color="auto"/>
        <w:bottom w:val="none" w:sz="0" w:space="0" w:color="auto"/>
        <w:right w:val="none" w:sz="0" w:space="0" w:color="auto"/>
      </w:divBdr>
    </w:div>
    <w:div w:id="1013384552">
      <w:marLeft w:val="480"/>
      <w:marRight w:val="0"/>
      <w:marTop w:val="0"/>
      <w:marBottom w:val="0"/>
      <w:divBdr>
        <w:top w:val="none" w:sz="0" w:space="0" w:color="auto"/>
        <w:left w:val="none" w:sz="0" w:space="0" w:color="auto"/>
        <w:bottom w:val="none" w:sz="0" w:space="0" w:color="auto"/>
        <w:right w:val="none" w:sz="0" w:space="0" w:color="auto"/>
      </w:divBdr>
    </w:div>
    <w:div w:id="1013459200">
      <w:marLeft w:val="480"/>
      <w:marRight w:val="0"/>
      <w:marTop w:val="0"/>
      <w:marBottom w:val="0"/>
      <w:divBdr>
        <w:top w:val="none" w:sz="0" w:space="0" w:color="auto"/>
        <w:left w:val="none" w:sz="0" w:space="0" w:color="auto"/>
        <w:bottom w:val="none" w:sz="0" w:space="0" w:color="auto"/>
        <w:right w:val="none" w:sz="0" w:space="0" w:color="auto"/>
      </w:divBdr>
    </w:div>
    <w:div w:id="1013536092">
      <w:marLeft w:val="480"/>
      <w:marRight w:val="0"/>
      <w:marTop w:val="0"/>
      <w:marBottom w:val="0"/>
      <w:divBdr>
        <w:top w:val="none" w:sz="0" w:space="0" w:color="auto"/>
        <w:left w:val="none" w:sz="0" w:space="0" w:color="auto"/>
        <w:bottom w:val="none" w:sz="0" w:space="0" w:color="auto"/>
        <w:right w:val="none" w:sz="0" w:space="0" w:color="auto"/>
      </w:divBdr>
    </w:div>
    <w:div w:id="1013537195">
      <w:marLeft w:val="480"/>
      <w:marRight w:val="0"/>
      <w:marTop w:val="0"/>
      <w:marBottom w:val="0"/>
      <w:divBdr>
        <w:top w:val="none" w:sz="0" w:space="0" w:color="auto"/>
        <w:left w:val="none" w:sz="0" w:space="0" w:color="auto"/>
        <w:bottom w:val="none" w:sz="0" w:space="0" w:color="auto"/>
        <w:right w:val="none" w:sz="0" w:space="0" w:color="auto"/>
      </w:divBdr>
    </w:div>
    <w:div w:id="1013655296">
      <w:marLeft w:val="0"/>
      <w:marRight w:val="0"/>
      <w:marTop w:val="0"/>
      <w:marBottom w:val="0"/>
      <w:divBdr>
        <w:top w:val="none" w:sz="0" w:space="0" w:color="auto"/>
        <w:left w:val="none" w:sz="0" w:space="0" w:color="auto"/>
        <w:bottom w:val="none" w:sz="0" w:space="0" w:color="auto"/>
        <w:right w:val="none" w:sz="0" w:space="0" w:color="auto"/>
      </w:divBdr>
    </w:div>
    <w:div w:id="1013848558">
      <w:marLeft w:val="0"/>
      <w:marRight w:val="0"/>
      <w:marTop w:val="0"/>
      <w:marBottom w:val="0"/>
      <w:divBdr>
        <w:top w:val="none" w:sz="0" w:space="0" w:color="auto"/>
        <w:left w:val="none" w:sz="0" w:space="0" w:color="auto"/>
        <w:bottom w:val="none" w:sz="0" w:space="0" w:color="auto"/>
        <w:right w:val="none" w:sz="0" w:space="0" w:color="auto"/>
      </w:divBdr>
    </w:div>
    <w:div w:id="1013915673">
      <w:marLeft w:val="480"/>
      <w:marRight w:val="0"/>
      <w:marTop w:val="0"/>
      <w:marBottom w:val="0"/>
      <w:divBdr>
        <w:top w:val="none" w:sz="0" w:space="0" w:color="auto"/>
        <w:left w:val="none" w:sz="0" w:space="0" w:color="auto"/>
        <w:bottom w:val="none" w:sz="0" w:space="0" w:color="auto"/>
        <w:right w:val="none" w:sz="0" w:space="0" w:color="auto"/>
      </w:divBdr>
    </w:div>
    <w:div w:id="1013920276">
      <w:bodyDiv w:val="1"/>
      <w:marLeft w:val="0"/>
      <w:marRight w:val="0"/>
      <w:marTop w:val="0"/>
      <w:marBottom w:val="0"/>
      <w:divBdr>
        <w:top w:val="none" w:sz="0" w:space="0" w:color="auto"/>
        <w:left w:val="none" w:sz="0" w:space="0" w:color="auto"/>
        <w:bottom w:val="none" w:sz="0" w:space="0" w:color="auto"/>
        <w:right w:val="none" w:sz="0" w:space="0" w:color="auto"/>
      </w:divBdr>
    </w:div>
    <w:div w:id="1013921206">
      <w:bodyDiv w:val="1"/>
      <w:marLeft w:val="0"/>
      <w:marRight w:val="0"/>
      <w:marTop w:val="0"/>
      <w:marBottom w:val="0"/>
      <w:divBdr>
        <w:top w:val="none" w:sz="0" w:space="0" w:color="auto"/>
        <w:left w:val="none" w:sz="0" w:space="0" w:color="auto"/>
        <w:bottom w:val="none" w:sz="0" w:space="0" w:color="auto"/>
        <w:right w:val="none" w:sz="0" w:space="0" w:color="auto"/>
      </w:divBdr>
    </w:div>
    <w:div w:id="1013923413">
      <w:marLeft w:val="480"/>
      <w:marRight w:val="0"/>
      <w:marTop w:val="0"/>
      <w:marBottom w:val="0"/>
      <w:divBdr>
        <w:top w:val="none" w:sz="0" w:space="0" w:color="auto"/>
        <w:left w:val="none" w:sz="0" w:space="0" w:color="auto"/>
        <w:bottom w:val="none" w:sz="0" w:space="0" w:color="auto"/>
        <w:right w:val="none" w:sz="0" w:space="0" w:color="auto"/>
      </w:divBdr>
    </w:div>
    <w:div w:id="1013990165">
      <w:bodyDiv w:val="1"/>
      <w:marLeft w:val="0"/>
      <w:marRight w:val="0"/>
      <w:marTop w:val="0"/>
      <w:marBottom w:val="0"/>
      <w:divBdr>
        <w:top w:val="none" w:sz="0" w:space="0" w:color="auto"/>
        <w:left w:val="none" w:sz="0" w:space="0" w:color="auto"/>
        <w:bottom w:val="none" w:sz="0" w:space="0" w:color="auto"/>
        <w:right w:val="none" w:sz="0" w:space="0" w:color="auto"/>
      </w:divBdr>
    </w:div>
    <w:div w:id="1013993360">
      <w:marLeft w:val="480"/>
      <w:marRight w:val="0"/>
      <w:marTop w:val="0"/>
      <w:marBottom w:val="0"/>
      <w:divBdr>
        <w:top w:val="none" w:sz="0" w:space="0" w:color="auto"/>
        <w:left w:val="none" w:sz="0" w:space="0" w:color="auto"/>
        <w:bottom w:val="none" w:sz="0" w:space="0" w:color="auto"/>
        <w:right w:val="none" w:sz="0" w:space="0" w:color="auto"/>
      </w:divBdr>
    </w:div>
    <w:div w:id="1014068113">
      <w:bodyDiv w:val="1"/>
      <w:marLeft w:val="0"/>
      <w:marRight w:val="0"/>
      <w:marTop w:val="0"/>
      <w:marBottom w:val="0"/>
      <w:divBdr>
        <w:top w:val="none" w:sz="0" w:space="0" w:color="auto"/>
        <w:left w:val="none" w:sz="0" w:space="0" w:color="auto"/>
        <w:bottom w:val="none" w:sz="0" w:space="0" w:color="auto"/>
        <w:right w:val="none" w:sz="0" w:space="0" w:color="auto"/>
      </w:divBdr>
    </w:div>
    <w:div w:id="1014113622">
      <w:marLeft w:val="0"/>
      <w:marRight w:val="0"/>
      <w:marTop w:val="0"/>
      <w:marBottom w:val="0"/>
      <w:divBdr>
        <w:top w:val="none" w:sz="0" w:space="0" w:color="auto"/>
        <w:left w:val="none" w:sz="0" w:space="0" w:color="auto"/>
        <w:bottom w:val="none" w:sz="0" w:space="0" w:color="auto"/>
        <w:right w:val="none" w:sz="0" w:space="0" w:color="auto"/>
      </w:divBdr>
    </w:div>
    <w:div w:id="1014117034">
      <w:marLeft w:val="480"/>
      <w:marRight w:val="0"/>
      <w:marTop w:val="0"/>
      <w:marBottom w:val="0"/>
      <w:divBdr>
        <w:top w:val="none" w:sz="0" w:space="0" w:color="auto"/>
        <w:left w:val="none" w:sz="0" w:space="0" w:color="auto"/>
        <w:bottom w:val="none" w:sz="0" w:space="0" w:color="auto"/>
        <w:right w:val="none" w:sz="0" w:space="0" w:color="auto"/>
      </w:divBdr>
    </w:div>
    <w:div w:id="1014186054">
      <w:marLeft w:val="480"/>
      <w:marRight w:val="0"/>
      <w:marTop w:val="0"/>
      <w:marBottom w:val="0"/>
      <w:divBdr>
        <w:top w:val="none" w:sz="0" w:space="0" w:color="auto"/>
        <w:left w:val="none" w:sz="0" w:space="0" w:color="auto"/>
        <w:bottom w:val="none" w:sz="0" w:space="0" w:color="auto"/>
        <w:right w:val="none" w:sz="0" w:space="0" w:color="auto"/>
      </w:divBdr>
    </w:div>
    <w:div w:id="1014186189">
      <w:marLeft w:val="480"/>
      <w:marRight w:val="0"/>
      <w:marTop w:val="0"/>
      <w:marBottom w:val="0"/>
      <w:divBdr>
        <w:top w:val="none" w:sz="0" w:space="0" w:color="auto"/>
        <w:left w:val="none" w:sz="0" w:space="0" w:color="auto"/>
        <w:bottom w:val="none" w:sz="0" w:space="0" w:color="auto"/>
        <w:right w:val="none" w:sz="0" w:space="0" w:color="auto"/>
      </w:divBdr>
    </w:div>
    <w:div w:id="1014190732">
      <w:marLeft w:val="480"/>
      <w:marRight w:val="0"/>
      <w:marTop w:val="0"/>
      <w:marBottom w:val="0"/>
      <w:divBdr>
        <w:top w:val="none" w:sz="0" w:space="0" w:color="auto"/>
        <w:left w:val="none" w:sz="0" w:space="0" w:color="auto"/>
        <w:bottom w:val="none" w:sz="0" w:space="0" w:color="auto"/>
        <w:right w:val="none" w:sz="0" w:space="0" w:color="auto"/>
      </w:divBdr>
    </w:div>
    <w:div w:id="1014192234">
      <w:marLeft w:val="0"/>
      <w:marRight w:val="0"/>
      <w:marTop w:val="0"/>
      <w:marBottom w:val="0"/>
      <w:divBdr>
        <w:top w:val="none" w:sz="0" w:space="0" w:color="auto"/>
        <w:left w:val="none" w:sz="0" w:space="0" w:color="auto"/>
        <w:bottom w:val="none" w:sz="0" w:space="0" w:color="auto"/>
        <w:right w:val="none" w:sz="0" w:space="0" w:color="auto"/>
      </w:divBdr>
    </w:div>
    <w:div w:id="1014265585">
      <w:marLeft w:val="480"/>
      <w:marRight w:val="0"/>
      <w:marTop w:val="0"/>
      <w:marBottom w:val="0"/>
      <w:divBdr>
        <w:top w:val="none" w:sz="0" w:space="0" w:color="auto"/>
        <w:left w:val="none" w:sz="0" w:space="0" w:color="auto"/>
        <w:bottom w:val="none" w:sz="0" w:space="0" w:color="auto"/>
        <w:right w:val="none" w:sz="0" w:space="0" w:color="auto"/>
      </w:divBdr>
    </w:div>
    <w:div w:id="1014304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98">
          <w:marLeft w:val="480"/>
          <w:marRight w:val="0"/>
          <w:marTop w:val="0"/>
          <w:marBottom w:val="0"/>
          <w:divBdr>
            <w:top w:val="none" w:sz="0" w:space="0" w:color="auto"/>
            <w:left w:val="none" w:sz="0" w:space="0" w:color="auto"/>
            <w:bottom w:val="none" w:sz="0" w:space="0" w:color="auto"/>
            <w:right w:val="none" w:sz="0" w:space="0" w:color="auto"/>
          </w:divBdr>
        </w:div>
        <w:div w:id="53168271">
          <w:marLeft w:val="480"/>
          <w:marRight w:val="0"/>
          <w:marTop w:val="0"/>
          <w:marBottom w:val="0"/>
          <w:divBdr>
            <w:top w:val="none" w:sz="0" w:space="0" w:color="auto"/>
            <w:left w:val="none" w:sz="0" w:space="0" w:color="auto"/>
            <w:bottom w:val="none" w:sz="0" w:space="0" w:color="auto"/>
            <w:right w:val="none" w:sz="0" w:space="0" w:color="auto"/>
          </w:divBdr>
        </w:div>
        <w:div w:id="86779608">
          <w:marLeft w:val="480"/>
          <w:marRight w:val="0"/>
          <w:marTop w:val="0"/>
          <w:marBottom w:val="0"/>
          <w:divBdr>
            <w:top w:val="none" w:sz="0" w:space="0" w:color="auto"/>
            <w:left w:val="none" w:sz="0" w:space="0" w:color="auto"/>
            <w:bottom w:val="none" w:sz="0" w:space="0" w:color="auto"/>
            <w:right w:val="none" w:sz="0" w:space="0" w:color="auto"/>
          </w:divBdr>
        </w:div>
        <w:div w:id="94131983">
          <w:marLeft w:val="480"/>
          <w:marRight w:val="0"/>
          <w:marTop w:val="0"/>
          <w:marBottom w:val="0"/>
          <w:divBdr>
            <w:top w:val="none" w:sz="0" w:space="0" w:color="auto"/>
            <w:left w:val="none" w:sz="0" w:space="0" w:color="auto"/>
            <w:bottom w:val="none" w:sz="0" w:space="0" w:color="auto"/>
            <w:right w:val="none" w:sz="0" w:space="0" w:color="auto"/>
          </w:divBdr>
        </w:div>
        <w:div w:id="101146218">
          <w:marLeft w:val="480"/>
          <w:marRight w:val="0"/>
          <w:marTop w:val="0"/>
          <w:marBottom w:val="0"/>
          <w:divBdr>
            <w:top w:val="none" w:sz="0" w:space="0" w:color="auto"/>
            <w:left w:val="none" w:sz="0" w:space="0" w:color="auto"/>
            <w:bottom w:val="none" w:sz="0" w:space="0" w:color="auto"/>
            <w:right w:val="none" w:sz="0" w:space="0" w:color="auto"/>
          </w:divBdr>
        </w:div>
        <w:div w:id="151525283">
          <w:marLeft w:val="480"/>
          <w:marRight w:val="0"/>
          <w:marTop w:val="0"/>
          <w:marBottom w:val="0"/>
          <w:divBdr>
            <w:top w:val="none" w:sz="0" w:space="0" w:color="auto"/>
            <w:left w:val="none" w:sz="0" w:space="0" w:color="auto"/>
            <w:bottom w:val="none" w:sz="0" w:space="0" w:color="auto"/>
            <w:right w:val="none" w:sz="0" w:space="0" w:color="auto"/>
          </w:divBdr>
        </w:div>
        <w:div w:id="171527374">
          <w:marLeft w:val="480"/>
          <w:marRight w:val="0"/>
          <w:marTop w:val="0"/>
          <w:marBottom w:val="0"/>
          <w:divBdr>
            <w:top w:val="none" w:sz="0" w:space="0" w:color="auto"/>
            <w:left w:val="none" w:sz="0" w:space="0" w:color="auto"/>
            <w:bottom w:val="none" w:sz="0" w:space="0" w:color="auto"/>
            <w:right w:val="none" w:sz="0" w:space="0" w:color="auto"/>
          </w:divBdr>
        </w:div>
        <w:div w:id="218636287">
          <w:marLeft w:val="480"/>
          <w:marRight w:val="0"/>
          <w:marTop w:val="0"/>
          <w:marBottom w:val="0"/>
          <w:divBdr>
            <w:top w:val="none" w:sz="0" w:space="0" w:color="auto"/>
            <w:left w:val="none" w:sz="0" w:space="0" w:color="auto"/>
            <w:bottom w:val="none" w:sz="0" w:space="0" w:color="auto"/>
            <w:right w:val="none" w:sz="0" w:space="0" w:color="auto"/>
          </w:divBdr>
        </w:div>
        <w:div w:id="303777050">
          <w:marLeft w:val="480"/>
          <w:marRight w:val="0"/>
          <w:marTop w:val="0"/>
          <w:marBottom w:val="0"/>
          <w:divBdr>
            <w:top w:val="none" w:sz="0" w:space="0" w:color="auto"/>
            <w:left w:val="none" w:sz="0" w:space="0" w:color="auto"/>
            <w:bottom w:val="none" w:sz="0" w:space="0" w:color="auto"/>
            <w:right w:val="none" w:sz="0" w:space="0" w:color="auto"/>
          </w:divBdr>
        </w:div>
        <w:div w:id="328875423">
          <w:marLeft w:val="480"/>
          <w:marRight w:val="0"/>
          <w:marTop w:val="0"/>
          <w:marBottom w:val="0"/>
          <w:divBdr>
            <w:top w:val="none" w:sz="0" w:space="0" w:color="auto"/>
            <w:left w:val="none" w:sz="0" w:space="0" w:color="auto"/>
            <w:bottom w:val="none" w:sz="0" w:space="0" w:color="auto"/>
            <w:right w:val="none" w:sz="0" w:space="0" w:color="auto"/>
          </w:divBdr>
        </w:div>
        <w:div w:id="341976914">
          <w:marLeft w:val="480"/>
          <w:marRight w:val="0"/>
          <w:marTop w:val="0"/>
          <w:marBottom w:val="0"/>
          <w:divBdr>
            <w:top w:val="none" w:sz="0" w:space="0" w:color="auto"/>
            <w:left w:val="none" w:sz="0" w:space="0" w:color="auto"/>
            <w:bottom w:val="none" w:sz="0" w:space="0" w:color="auto"/>
            <w:right w:val="none" w:sz="0" w:space="0" w:color="auto"/>
          </w:divBdr>
        </w:div>
        <w:div w:id="363018192">
          <w:marLeft w:val="480"/>
          <w:marRight w:val="0"/>
          <w:marTop w:val="0"/>
          <w:marBottom w:val="0"/>
          <w:divBdr>
            <w:top w:val="none" w:sz="0" w:space="0" w:color="auto"/>
            <w:left w:val="none" w:sz="0" w:space="0" w:color="auto"/>
            <w:bottom w:val="none" w:sz="0" w:space="0" w:color="auto"/>
            <w:right w:val="none" w:sz="0" w:space="0" w:color="auto"/>
          </w:divBdr>
        </w:div>
        <w:div w:id="408696767">
          <w:marLeft w:val="480"/>
          <w:marRight w:val="0"/>
          <w:marTop w:val="0"/>
          <w:marBottom w:val="0"/>
          <w:divBdr>
            <w:top w:val="none" w:sz="0" w:space="0" w:color="auto"/>
            <w:left w:val="none" w:sz="0" w:space="0" w:color="auto"/>
            <w:bottom w:val="none" w:sz="0" w:space="0" w:color="auto"/>
            <w:right w:val="none" w:sz="0" w:space="0" w:color="auto"/>
          </w:divBdr>
        </w:div>
        <w:div w:id="446896249">
          <w:marLeft w:val="480"/>
          <w:marRight w:val="0"/>
          <w:marTop w:val="0"/>
          <w:marBottom w:val="0"/>
          <w:divBdr>
            <w:top w:val="none" w:sz="0" w:space="0" w:color="auto"/>
            <w:left w:val="none" w:sz="0" w:space="0" w:color="auto"/>
            <w:bottom w:val="none" w:sz="0" w:space="0" w:color="auto"/>
            <w:right w:val="none" w:sz="0" w:space="0" w:color="auto"/>
          </w:divBdr>
        </w:div>
        <w:div w:id="462768378">
          <w:marLeft w:val="480"/>
          <w:marRight w:val="0"/>
          <w:marTop w:val="0"/>
          <w:marBottom w:val="0"/>
          <w:divBdr>
            <w:top w:val="none" w:sz="0" w:space="0" w:color="auto"/>
            <w:left w:val="none" w:sz="0" w:space="0" w:color="auto"/>
            <w:bottom w:val="none" w:sz="0" w:space="0" w:color="auto"/>
            <w:right w:val="none" w:sz="0" w:space="0" w:color="auto"/>
          </w:divBdr>
        </w:div>
        <w:div w:id="503589728">
          <w:marLeft w:val="480"/>
          <w:marRight w:val="0"/>
          <w:marTop w:val="0"/>
          <w:marBottom w:val="0"/>
          <w:divBdr>
            <w:top w:val="none" w:sz="0" w:space="0" w:color="auto"/>
            <w:left w:val="none" w:sz="0" w:space="0" w:color="auto"/>
            <w:bottom w:val="none" w:sz="0" w:space="0" w:color="auto"/>
            <w:right w:val="none" w:sz="0" w:space="0" w:color="auto"/>
          </w:divBdr>
        </w:div>
        <w:div w:id="505750948">
          <w:marLeft w:val="480"/>
          <w:marRight w:val="0"/>
          <w:marTop w:val="0"/>
          <w:marBottom w:val="0"/>
          <w:divBdr>
            <w:top w:val="none" w:sz="0" w:space="0" w:color="auto"/>
            <w:left w:val="none" w:sz="0" w:space="0" w:color="auto"/>
            <w:bottom w:val="none" w:sz="0" w:space="0" w:color="auto"/>
            <w:right w:val="none" w:sz="0" w:space="0" w:color="auto"/>
          </w:divBdr>
        </w:div>
        <w:div w:id="517475827">
          <w:marLeft w:val="480"/>
          <w:marRight w:val="0"/>
          <w:marTop w:val="0"/>
          <w:marBottom w:val="0"/>
          <w:divBdr>
            <w:top w:val="none" w:sz="0" w:space="0" w:color="auto"/>
            <w:left w:val="none" w:sz="0" w:space="0" w:color="auto"/>
            <w:bottom w:val="none" w:sz="0" w:space="0" w:color="auto"/>
            <w:right w:val="none" w:sz="0" w:space="0" w:color="auto"/>
          </w:divBdr>
        </w:div>
        <w:div w:id="669140680">
          <w:marLeft w:val="480"/>
          <w:marRight w:val="0"/>
          <w:marTop w:val="0"/>
          <w:marBottom w:val="0"/>
          <w:divBdr>
            <w:top w:val="none" w:sz="0" w:space="0" w:color="auto"/>
            <w:left w:val="none" w:sz="0" w:space="0" w:color="auto"/>
            <w:bottom w:val="none" w:sz="0" w:space="0" w:color="auto"/>
            <w:right w:val="none" w:sz="0" w:space="0" w:color="auto"/>
          </w:divBdr>
        </w:div>
        <w:div w:id="677971787">
          <w:marLeft w:val="480"/>
          <w:marRight w:val="0"/>
          <w:marTop w:val="0"/>
          <w:marBottom w:val="0"/>
          <w:divBdr>
            <w:top w:val="none" w:sz="0" w:space="0" w:color="auto"/>
            <w:left w:val="none" w:sz="0" w:space="0" w:color="auto"/>
            <w:bottom w:val="none" w:sz="0" w:space="0" w:color="auto"/>
            <w:right w:val="none" w:sz="0" w:space="0" w:color="auto"/>
          </w:divBdr>
        </w:div>
        <w:div w:id="700252446">
          <w:marLeft w:val="480"/>
          <w:marRight w:val="0"/>
          <w:marTop w:val="0"/>
          <w:marBottom w:val="0"/>
          <w:divBdr>
            <w:top w:val="none" w:sz="0" w:space="0" w:color="auto"/>
            <w:left w:val="none" w:sz="0" w:space="0" w:color="auto"/>
            <w:bottom w:val="none" w:sz="0" w:space="0" w:color="auto"/>
            <w:right w:val="none" w:sz="0" w:space="0" w:color="auto"/>
          </w:divBdr>
        </w:div>
        <w:div w:id="710572206">
          <w:marLeft w:val="480"/>
          <w:marRight w:val="0"/>
          <w:marTop w:val="0"/>
          <w:marBottom w:val="0"/>
          <w:divBdr>
            <w:top w:val="none" w:sz="0" w:space="0" w:color="auto"/>
            <w:left w:val="none" w:sz="0" w:space="0" w:color="auto"/>
            <w:bottom w:val="none" w:sz="0" w:space="0" w:color="auto"/>
            <w:right w:val="none" w:sz="0" w:space="0" w:color="auto"/>
          </w:divBdr>
        </w:div>
        <w:div w:id="789476569">
          <w:marLeft w:val="480"/>
          <w:marRight w:val="0"/>
          <w:marTop w:val="0"/>
          <w:marBottom w:val="0"/>
          <w:divBdr>
            <w:top w:val="none" w:sz="0" w:space="0" w:color="auto"/>
            <w:left w:val="none" w:sz="0" w:space="0" w:color="auto"/>
            <w:bottom w:val="none" w:sz="0" w:space="0" w:color="auto"/>
            <w:right w:val="none" w:sz="0" w:space="0" w:color="auto"/>
          </w:divBdr>
        </w:div>
        <w:div w:id="790052549">
          <w:marLeft w:val="480"/>
          <w:marRight w:val="0"/>
          <w:marTop w:val="0"/>
          <w:marBottom w:val="0"/>
          <w:divBdr>
            <w:top w:val="none" w:sz="0" w:space="0" w:color="auto"/>
            <w:left w:val="none" w:sz="0" w:space="0" w:color="auto"/>
            <w:bottom w:val="none" w:sz="0" w:space="0" w:color="auto"/>
            <w:right w:val="none" w:sz="0" w:space="0" w:color="auto"/>
          </w:divBdr>
        </w:div>
        <w:div w:id="894856104">
          <w:marLeft w:val="480"/>
          <w:marRight w:val="0"/>
          <w:marTop w:val="0"/>
          <w:marBottom w:val="0"/>
          <w:divBdr>
            <w:top w:val="none" w:sz="0" w:space="0" w:color="auto"/>
            <w:left w:val="none" w:sz="0" w:space="0" w:color="auto"/>
            <w:bottom w:val="none" w:sz="0" w:space="0" w:color="auto"/>
            <w:right w:val="none" w:sz="0" w:space="0" w:color="auto"/>
          </w:divBdr>
        </w:div>
        <w:div w:id="900094275">
          <w:marLeft w:val="480"/>
          <w:marRight w:val="0"/>
          <w:marTop w:val="0"/>
          <w:marBottom w:val="0"/>
          <w:divBdr>
            <w:top w:val="none" w:sz="0" w:space="0" w:color="auto"/>
            <w:left w:val="none" w:sz="0" w:space="0" w:color="auto"/>
            <w:bottom w:val="none" w:sz="0" w:space="0" w:color="auto"/>
            <w:right w:val="none" w:sz="0" w:space="0" w:color="auto"/>
          </w:divBdr>
        </w:div>
        <w:div w:id="995962883">
          <w:marLeft w:val="480"/>
          <w:marRight w:val="0"/>
          <w:marTop w:val="0"/>
          <w:marBottom w:val="0"/>
          <w:divBdr>
            <w:top w:val="none" w:sz="0" w:space="0" w:color="auto"/>
            <w:left w:val="none" w:sz="0" w:space="0" w:color="auto"/>
            <w:bottom w:val="none" w:sz="0" w:space="0" w:color="auto"/>
            <w:right w:val="none" w:sz="0" w:space="0" w:color="auto"/>
          </w:divBdr>
        </w:div>
        <w:div w:id="998968822">
          <w:marLeft w:val="480"/>
          <w:marRight w:val="0"/>
          <w:marTop w:val="0"/>
          <w:marBottom w:val="0"/>
          <w:divBdr>
            <w:top w:val="none" w:sz="0" w:space="0" w:color="auto"/>
            <w:left w:val="none" w:sz="0" w:space="0" w:color="auto"/>
            <w:bottom w:val="none" w:sz="0" w:space="0" w:color="auto"/>
            <w:right w:val="none" w:sz="0" w:space="0" w:color="auto"/>
          </w:divBdr>
        </w:div>
        <w:div w:id="1003628127">
          <w:marLeft w:val="480"/>
          <w:marRight w:val="0"/>
          <w:marTop w:val="0"/>
          <w:marBottom w:val="0"/>
          <w:divBdr>
            <w:top w:val="none" w:sz="0" w:space="0" w:color="auto"/>
            <w:left w:val="none" w:sz="0" w:space="0" w:color="auto"/>
            <w:bottom w:val="none" w:sz="0" w:space="0" w:color="auto"/>
            <w:right w:val="none" w:sz="0" w:space="0" w:color="auto"/>
          </w:divBdr>
        </w:div>
        <w:div w:id="1016924977">
          <w:marLeft w:val="480"/>
          <w:marRight w:val="0"/>
          <w:marTop w:val="0"/>
          <w:marBottom w:val="0"/>
          <w:divBdr>
            <w:top w:val="none" w:sz="0" w:space="0" w:color="auto"/>
            <w:left w:val="none" w:sz="0" w:space="0" w:color="auto"/>
            <w:bottom w:val="none" w:sz="0" w:space="0" w:color="auto"/>
            <w:right w:val="none" w:sz="0" w:space="0" w:color="auto"/>
          </w:divBdr>
        </w:div>
        <w:div w:id="1033775245">
          <w:marLeft w:val="480"/>
          <w:marRight w:val="0"/>
          <w:marTop w:val="0"/>
          <w:marBottom w:val="0"/>
          <w:divBdr>
            <w:top w:val="none" w:sz="0" w:space="0" w:color="auto"/>
            <w:left w:val="none" w:sz="0" w:space="0" w:color="auto"/>
            <w:bottom w:val="none" w:sz="0" w:space="0" w:color="auto"/>
            <w:right w:val="none" w:sz="0" w:space="0" w:color="auto"/>
          </w:divBdr>
        </w:div>
        <w:div w:id="1062483972">
          <w:marLeft w:val="480"/>
          <w:marRight w:val="0"/>
          <w:marTop w:val="0"/>
          <w:marBottom w:val="0"/>
          <w:divBdr>
            <w:top w:val="none" w:sz="0" w:space="0" w:color="auto"/>
            <w:left w:val="none" w:sz="0" w:space="0" w:color="auto"/>
            <w:bottom w:val="none" w:sz="0" w:space="0" w:color="auto"/>
            <w:right w:val="none" w:sz="0" w:space="0" w:color="auto"/>
          </w:divBdr>
        </w:div>
        <w:div w:id="1101335923">
          <w:marLeft w:val="480"/>
          <w:marRight w:val="0"/>
          <w:marTop w:val="0"/>
          <w:marBottom w:val="0"/>
          <w:divBdr>
            <w:top w:val="none" w:sz="0" w:space="0" w:color="auto"/>
            <w:left w:val="none" w:sz="0" w:space="0" w:color="auto"/>
            <w:bottom w:val="none" w:sz="0" w:space="0" w:color="auto"/>
            <w:right w:val="none" w:sz="0" w:space="0" w:color="auto"/>
          </w:divBdr>
        </w:div>
        <w:div w:id="1127234242">
          <w:marLeft w:val="480"/>
          <w:marRight w:val="0"/>
          <w:marTop w:val="0"/>
          <w:marBottom w:val="0"/>
          <w:divBdr>
            <w:top w:val="none" w:sz="0" w:space="0" w:color="auto"/>
            <w:left w:val="none" w:sz="0" w:space="0" w:color="auto"/>
            <w:bottom w:val="none" w:sz="0" w:space="0" w:color="auto"/>
            <w:right w:val="none" w:sz="0" w:space="0" w:color="auto"/>
          </w:divBdr>
        </w:div>
        <w:div w:id="1183861332">
          <w:marLeft w:val="480"/>
          <w:marRight w:val="0"/>
          <w:marTop w:val="0"/>
          <w:marBottom w:val="0"/>
          <w:divBdr>
            <w:top w:val="none" w:sz="0" w:space="0" w:color="auto"/>
            <w:left w:val="none" w:sz="0" w:space="0" w:color="auto"/>
            <w:bottom w:val="none" w:sz="0" w:space="0" w:color="auto"/>
            <w:right w:val="none" w:sz="0" w:space="0" w:color="auto"/>
          </w:divBdr>
        </w:div>
      </w:divsChild>
    </w:div>
    <w:div w:id="1014459692">
      <w:bodyDiv w:val="1"/>
      <w:marLeft w:val="0"/>
      <w:marRight w:val="0"/>
      <w:marTop w:val="0"/>
      <w:marBottom w:val="0"/>
      <w:divBdr>
        <w:top w:val="none" w:sz="0" w:space="0" w:color="auto"/>
        <w:left w:val="none" w:sz="0" w:space="0" w:color="auto"/>
        <w:bottom w:val="none" w:sz="0" w:space="0" w:color="auto"/>
        <w:right w:val="none" w:sz="0" w:space="0" w:color="auto"/>
      </w:divBdr>
    </w:div>
    <w:div w:id="1014498107">
      <w:bodyDiv w:val="1"/>
      <w:marLeft w:val="0"/>
      <w:marRight w:val="0"/>
      <w:marTop w:val="0"/>
      <w:marBottom w:val="0"/>
      <w:divBdr>
        <w:top w:val="none" w:sz="0" w:space="0" w:color="auto"/>
        <w:left w:val="none" w:sz="0" w:space="0" w:color="auto"/>
        <w:bottom w:val="none" w:sz="0" w:space="0" w:color="auto"/>
        <w:right w:val="none" w:sz="0" w:space="0" w:color="auto"/>
      </w:divBdr>
      <w:divsChild>
        <w:div w:id="68355244">
          <w:marLeft w:val="480"/>
          <w:marRight w:val="0"/>
          <w:marTop w:val="0"/>
          <w:marBottom w:val="0"/>
          <w:divBdr>
            <w:top w:val="none" w:sz="0" w:space="0" w:color="auto"/>
            <w:left w:val="none" w:sz="0" w:space="0" w:color="auto"/>
            <w:bottom w:val="none" w:sz="0" w:space="0" w:color="auto"/>
            <w:right w:val="none" w:sz="0" w:space="0" w:color="auto"/>
          </w:divBdr>
        </w:div>
        <w:div w:id="125127271">
          <w:marLeft w:val="480"/>
          <w:marRight w:val="0"/>
          <w:marTop w:val="0"/>
          <w:marBottom w:val="0"/>
          <w:divBdr>
            <w:top w:val="none" w:sz="0" w:space="0" w:color="auto"/>
            <w:left w:val="none" w:sz="0" w:space="0" w:color="auto"/>
            <w:bottom w:val="none" w:sz="0" w:space="0" w:color="auto"/>
            <w:right w:val="none" w:sz="0" w:space="0" w:color="auto"/>
          </w:divBdr>
        </w:div>
        <w:div w:id="158351941">
          <w:marLeft w:val="480"/>
          <w:marRight w:val="0"/>
          <w:marTop w:val="0"/>
          <w:marBottom w:val="0"/>
          <w:divBdr>
            <w:top w:val="none" w:sz="0" w:space="0" w:color="auto"/>
            <w:left w:val="none" w:sz="0" w:space="0" w:color="auto"/>
            <w:bottom w:val="none" w:sz="0" w:space="0" w:color="auto"/>
            <w:right w:val="none" w:sz="0" w:space="0" w:color="auto"/>
          </w:divBdr>
        </w:div>
        <w:div w:id="164590425">
          <w:marLeft w:val="480"/>
          <w:marRight w:val="0"/>
          <w:marTop w:val="0"/>
          <w:marBottom w:val="0"/>
          <w:divBdr>
            <w:top w:val="none" w:sz="0" w:space="0" w:color="auto"/>
            <w:left w:val="none" w:sz="0" w:space="0" w:color="auto"/>
            <w:bottom w:val="none" w:sz="0" w:space="0" w:color="auto"/>
            <w:right w:val="none" w:sz="0" w:space="0" w:color="auto"/>
          </w:divBdr>
        </w:div>
        <w:div w:id="232861403">
          <w:marLeft w:val="480"/>
          <w:marRight w:val="0"/>
          <w:marTop w:val="0"/>
          <w:marBottom w:val="0"/>
          <w:divBdr>
            <w:top w:val="none" w:sz="0" w:space="0" w:color="auto"/>
            <w:left w:val="none" w:sz="0" w:space="0" w:color="auto"/>
            <w:bottom w:val="none" w:sz="0" w:space="0" w:color="auto"/>
            <w:right w:val="none" w:sz="0" w:space="0" w:color="auto"/>
          </w:divBdr>
        </w:div>
        <w:div w:id="283388122">
          <w:marLeft w:val="480"/>
          <w:marRight w:val="0"/>
          <w:marTop w:val="0"/>
          <w:marBottom w:val="0"/>
          <w:divBdr>
            <w:top w:val="none" w:sz="0" w:space="0" w:color="auto"/>
            <w:left w:val="none" w:sz="0" w:space="0" w:color="auto"/>
            <w:bottom w:val="none" w:sz="0" w:space="0" w:color="auto"/>
            <w:right w:val="none" w:sz="0" w:space="0" w:color="auto"/>
          </w:divBdr>
        </w:div>
        <w:div w:id="303778391">
          <w:marLeft w:val="480"/>
          <w:marRight w:val="0"/>
          <w:marTop w:val="0"/>
          <w:marBottom w:val="0"/>
          <w:divBdr>
            <w:top w:val="none" w:sz="0" w:space="0" w:color="auto"/>
            <w:left w:val="none" w:sz="0" w:space="0" w:color="auto"/>
            <w:bottom w:val="none" w:sz="0" w:space="0" w:color="auto"/>
            <w:right w:val="none" w:sz="0" w:space="0" w:color="auto"/>
          </w:divBdr>
        </w:div>
        <w:div w:id="309528454">
          <w:marLeft w:val="480"/>
          <w:marRight w:val="0"/>
          <w:marTop w:val="0"/>
          <w:marBottom w:val="0"/>
          <w:divBdr>
            <w:top w:val="none" w:sz="0" w:space="0" w:color="auto"/>
            <w:left w:val="none" w:sz="0" w:space="0" w:color="auto"/>
            <w:bottom w:val="none" w:sz="0" w:space="0" w:color="auto"/>
            <w:right w:val="none" w:sz="0" w:space="0" w:color="auto"/>
          </w:divBdr>
        </w:div>
        <w:div w:id="394596756">
          <w:marLeft w:val="480"/>
          <w:marRight w:val="0"/>
          <w:marTop w:val="0"/>
          <w:marBottom w:val="0"/>
          <w:divBdr>
            <w:top w:val="none" w:sz="0" w:space="0" w:color="auto"/>
            <w:left w:val="none" w:sz="0" w:space="0" w:color="auto"/>
            <w:bottom w:val="none" w:sz="0" w:space="0" w:color="auto"/>
            <w:right w:val="none" w:sz="0" w:space="0" w:color="auto"/>
          </w:divBdr>
        </w:div>
        <w:div w:id="507907490">
          <w:marLeft w:val="480"/>
          <w:marRight w:val="0"/>
          <w:marTop w:val="0"/>
          <w:marBottom w:val="0"/>
          <w:divBdr>
            <w:top w:val="none" w:sz="0" w:space="0" w:color="auto"/>
            <w:left w:val="none" w:sz="0" w:space="0" w:color="auto"/>
            <w:bottom w:val="none" w:sz="0" w:space="0" w:color="auto"/>
            <w:right w:val="none" w:sz="0" w:space="0" w:color="auto"/>
          </w:divBdr>
        </w:div>
        <w:div w:id="553548180">
          <w:marLeft w:val="480"/>
          <w:marRight w:val="0"/>
          <w:marTop w:val="0"/>
          <w:marBottom w:val="0"/>
          <w:divBdr>
            <w:top w:val="none" w:sz="0" w:space="0" w:color="auto"/>
            <w:left w:val="none" w:sz="0" w:space="0" w:color="auto"/>
            <w:bottom w:val="none" w:sz="0" w:space="0" w:color="auto"/>
            <w:right w:val="none" w:sz="0" w:space="0" w:color="auto"/>
          </w:divBdr>
        </w:div>
        <w:div w:id="597717274">
          <w:marLeft w:val="480"/>
          <w:marRight w:val="0"/>
          <w:marTop w:val="0"/>
          <w:marBottom w:val="0"/>
          <w:divBdr>
            <w:top w:val="none" w:sz="0" w:space="0" w:color="auto"/>
            <w:left w:val="none" w:sz="0" w:space="0" w:color="auto"/>
            <w:bottom w:val="none" w:sz="0" w:space="0" w:color="auto"/>
            <w:right w:val="none" w:sz="0" w:space="0" w:color="auto"/>
          </w:divBdr>
        </w:div>
        <w:div w:id="699163033">
          <w:marLeft w:val="480"/>
          <w:marRight w:val="0"/>
          <w:marTop w:val="0"/>
          <w:marBottom w:val="0"/>
          <w:divBdr>
            <w:top w:val="none" w:sz="0" w:space="0" w:color="auto"/>
            <w:left w:val="none" w:sz="0" w:space="0" w:color="auto"/>
            <w:bottom w:val="none" w:sz="0" w:space="0" w:color="auto"/>
            <w:right w:val="none" w:sz="0" w:space="0" w:color="auto"/>
          </w:divBdr>
        </w:div>
        <w:div w:id="717701591">
          <w:marLeft w:val="480"/>
          <w:marRight w:val="0"/>
          <w:marTop w:val="0"/>
          <w:marBottom w:val="0"/>
          <w:divBdr>
            <w:top w:val="none" w:sz="0" w:space="0" w:color="auto"/>
            <w:left w:val="none" w:sz="0" w:space="0" w:color="auto"/>
            <w:bottom w:val="none" w:sz="0" w:space="0" w:color="auto"/>
            <w:right w:val="none" w:sz="0" w:space="0" w:color="auto"/>
          </w:divBdr>
        </w:div>
        <w:div w:id="718362368">
          <w:marLeft w:val="480"/>
          <w:marRight w:val="0"/>
          <w:marTop w:val="0"/>
          <w:marBottom w:val="0"/>
          <w:divBdr>
            <w:top w:val="none" w:sz="0" w:space="0" w:color="auto"/>
            <w:left w:val="none" w:sz="0" w:space="0" w:color="auto"/>
            <w:bottom w:val="none" w:sz="0" w:space="0" w:color="auto"/>
            <w:right w:val="none" w:sz="0" w:space="0" w:color="auto"/>
          </w:divBdr>
        </w:div>
        <w:div w:id="739403082">
          <w:marLeft w:val="480"/>
          <w:marRight w:val="0"/>
          <w:marTop w:val="0"/>
          <w:marBottom w:val="0"/>
          <w:divBdr>
            <w:top w:val="none" w:sz="0" w:space="0" w:color="auto"/>
            <w:left w:val="none" w:sz="0" w:space="0" w:color="auto"/>
            <w:bottom w:val="none" w:sz="0" w:space="0" w:color="auto"/>
            <w:right w:val="none" w:sz="0" w:space="0" w:color="auto"/>
          </w:divBdr>
        </w:div>
        <w:div w:id="792400853">
          <w:marLeft w:val="480"/>
          <w:marRight w:val="0"/>
          <w:marTop w:val="0"/>
          <w:marBottom w:val="0"/>
          <w:divBdr>
            <w:top w:val="none" w:sz="0" w:space="0" w:color="auto"/>
            <w:left w:val="none" w:sz="0" w:space="0" w:color="auto"/>
            <w:bottom w:val="none" w:sz="0" w:space="0" w:color="auto"/>
            <w:right w:val="none" w:sz="0" w:space="0" w:color="auto"/>
          </w:divBdr>
        </w:div>
        <w:div w:id="802699521">
          <w:marLeft w:val="480"/>
          <w:marRight w:val="0"/>
          <w:marTop w:val="0"/>
          <w:marBottom w:val="0"/>
          <w:divBdr>
            <w:top w:val="none" w:sz="0" w:space="0" w:color="auto"/>
            <w:left w:val="none" w:sz="0" w:space="0" w:color="auto"/>
            <w:bottom w:val="none" w:sz="0" w:space="0" w:color="auto"/>
            <w:right w:val="none" w:sz="0" w:space="0" w:color="auto"/>
          </w:divBdr>
        </w:div>
        <w:div w:id="900285985">
          <w:marLeft w:val="480"/>
          <w:marRight w:val="0"/>
          <w:marTop w:val="0"/>
          <w:marBottom w:val="0"/>
          <w:divBdr>
            <w:top w:val="none" w:sz="0" w:space="0" w:color="auto"/>
            <w:left w:val="none" w:sz="0" w:space="0" w:color="auto"/>
            <w:bottom w:val="none" w:sz="0" w:space="0" w:color="auto"/>
            <w:right w:val="none" w:sz="0" w:space="0" w:color="auto"/>
          </w:divBdr>
        </w:div>
        <w:div w:id="981160078">
          <w:marLeft w:val="480"/>
          <w:marRight w:val="0"/>
          <w:marTop w:val="0"/>
          <w:marBottom w:val="0"/>
          <w:divBdr>
            <w:top w:val="none" w:sz="0" w:space="0" w:color="auto"/>
            <w:left w:val="none" w:sz="0" w:space="0" w:color="auto"/>
            <w:bottom w:val="none" w:sz="0" w:space="0" w:color="auto"/>
            <w:right w:val="none" w:sz="0" w:space="0" w:color="auto"/>
          </w:divBdr>
        </w:div>
        <w:div w:id="989212700">
          <w:marLeft w:val="480"/>
          <w:marRight w:val="0"/>
          <w:marTop w:val="0"/>
          <w:marBottom w:val="0"/>
          <w:divBdr>
            <w:top w:val="none" w:sz="0" w:space="0" w:color="auto"/>
            <w:left w:val="none" w:sz="0" w:space="0" w:color="auto"/>
            <w:bottom w:val="none" w:sz="0" w:space="0" w:color="auto"/>
            <w:right w:val="none" w:sz="0" w:space="0" w:color="auto"/>
          </w:divBdr>
        </w:div>
        <w:div w:id="1018655110">
          <w:marLeft w:val="480"/>
          <w:marRight w:val="0"/>
          <w:marTop w:val="0"/>
          <w:marBottom w:val="0"/>
          <w:divBdr>
            <w:top w:val="none" w:sz="0" w:space="0" w:color="auto"/>
            <w:left w:val="none" w:sz="0" w:space="0" w:color="auto"/>
            <w:bottom w:val="none" w:sz="0" w:space="0" w:color="auto"/>
            <w:right w:val="none" w:sz="0" w:space="0" w:color="auto"/>
          </w:divBdr>
        </w:div>
        <w:div w:id="1040276723">
          <w:marLeft w:val="480"/>
          <w:marRight w:val="0"/>
          <w:marTop w:val="0"/>
          <w:marBottom w:val="0"/>
          <w:divBdr>
            <w:top w:val="none" w:sz="0" w:space="0" w:color="auto"/>
            <w:left w:val="none" w:sz="0" w:space="0" w:color="auto"/>
            <w:bottom w:val="none" w:sz="0" w:space="0" w:color="auto"/>
            <w:right w:val="none" w:sz="0" w:space="0" w:color="auto"/>
          </w:divBdr>
        </w:div>
        <w:div w:id="1050223021">
          <w:marLeft w:val="480"/>
          <w:marRight w:val="0"/>
          <w:marTop w:val="0"/>
          <w:marBottom w:val="0"/>
          <w:divBdr>
            <w:top w:val="none" w:sz="0" w:space="0" w:color="auto"/>
            <w:left w:val="none" w:sz="0" w:space="0" w:color="auto"/>
            <w:bottom w:val="none" w:sz="0" w:space="0" w:color="auto"/>
            <w:right w:val="none" w:sz="0" w:space="0" w:color="auto"/>
          </w:divBdr>
        </w:div>
        <w:div w:id="1087190642">
          <w:marLeft w:val="480"/>
          <w:marRight w:val="0"/>
          <w:marTop w:val="0"/>
          <w:marBottom w:val="0"/>
          <w:divBdr>
            <w:top w:val="none" w:sz="0" w:space="0" w:color="auto"/>
            <w:left w:val="none" w:sz="0" w:space="0" w:color="auto"/>
            <w:bottom w:val="none" w:sz="0" w:space="0" w:color="auto"/>
            <w:right w:val="none" w:sz="0" w:space="0" w:color="auto"/>
          </w:divBdr>
        </w:div>
        <w:div w:id="1203977368">
          <w:marLeft w:val="480"/>
          <w:marRight w:val="0"/>
          <w:marTop w:val="0"/>
          <w:marBottom w:val="0"/>
          <w:divBdr>
            <w:top w:val="none" w:sz="0" w:space="0" w:color="auto"/>
            <w:left w:val="none" w:sz="0" w:space="0" w:color="auto"/>
            <w:bottom w:val="none" w:sz="0" w:space="0" w:color="auto"/>
            <w:right w:val="none" w:sz="0" w:space="0" w:color="auto"/>
          </w:divBdr>
        </w:div>
        <w:div w:id="1223713762">
          <w:marLeft w:val="480"/>
          <w:marRight w:val="0"/>
          <w:marTop w:val="0"/>
          <w:marBottom w:val="0"/>
          <w:divBdr>
            <w:top w:val="none" w:sz="0" w:space="0" w:color="auto"/>
            <w:left w:val="none" w:sz="0" w:space="0" w:color="auto"/>
            <w:bottom w:val="none" w:sz="0" w:space="0" w:color="auto"/>
            <w:right w:val="none" w:sz="0" w:space="0" w:color="auto"/>
          </w:divBdr>
        </w:div>
        <w:div w:id="1226916337">
          <w:marLeft w:val="480"/>
          <w:marRight w:val="0"/>
          <w:marTop w:val="0"/>
          <w:marBottom w:val="0"/>
          <w:divBdr>
            <w:top w:val="none" w:sz="0" w:space="0" w:color="auto"/>
            <w:left w:val="none" w:sz="0" w:space="0" w:color="auto"/>
            <w:bottom w:val="none" w:sz="0" w:space="0" w:color="auto"/>
            <w:right w:val="none" w:sz="0" w:space="0" w:color="auto"/>
          </w:divBdr>
        </w:div>
        <w:div w:id="1231505984">
          <w:marLeft w:val="480"/>
          <w:marRight w:val="0"/>
          <w:marTop w:val="0"/>
          <w:marBottom w:val="0"/>
          <w:divBdr>
            <w:top w:val="none" w:sz="0" w:space="0" w:color="auto"/>
            <w:left w:val="none" w:sz="0" w:space="0" w:color="auto"/>
            <w:bottom w:val="none" w:sz="0" w:space="0" w:color="auto"/>
            <w:right w:val="none" w:sz="0" w:space="0" w:color="auto"/>
          </w:divBdr>
        </w:div>
      </w:divsChild>
    </w:div>
    <w:div w:id="1014528251">
      <w:marLeft w:val="480"/>
      <w:marRight w:val="0"/>
      <w:marTop w:val="0"/>
      <w:marBottom w:val="0"/>
      <w:divBdr>
        <w:top w:val="none" w:sz="0" w:space="0" w:color="auto"/>
        <w:left w:val="none" w:sz="0" w:space="0" w:color="auto"/>
        <w:bottom w:val="none" w:sz="0" w:space="0" w:color="auto"/>
        <w:right w:val="none" w:sz="0" w:space="0" w:color="auto"/>
      </w:divBdr>
    </w:div>
    <w:div w:id="1014578932">
      <w:marLeft w:val="480"/>
      <w:marRight w:val="0"/>
      <w:marTop w:val="0"/>
      <w:marBottom w:val="0"/>
      <w:divBdr>
        <w:top w:val="none" w:sz="0" w:space="0" w:color="auto"/>
        <w:left w:val="none" w:sz="0" w:space="0" w:color="auto"/>
        <w:bottom w:val="none" w:sz="0" w:space="0" w:color="auto"/>
        <w:right w:val="none" w:sz="0" w:space="0" w:color="auto"/>
      </w:divBdr>
    </w:div>
    <w:div w:id="1014696426">
      <w:marLeft w:val="0"/>
      <w:marRight w:val="0"/>
      <w:marTop w:val="0"/>
      <w:marBottom w:val="0"/>
      <w:divBdr>
        <w:top w:val="none" w:sz="0" w:space="0" w:color="auto"/>
        <w:left w:val="none" w:sz="0" w:space="0" w:color="auto"/>
        <w:bottom w:val="none" w:sz="0" w:space="0" w:color="auto"/>
        <w:right w:val="none" w:sz="0" w:space="0" w:color="auto"/>
      </w:divBdr>
    </w:div>
    <w:div w:id="1014697063">
      <w:marLeft w:val="480"/>
      <w:marRight w:val="0"/>
      <w:marTop w:val="0"/>
      <w:marBottom w:val="0"/>
      <w:divBdr>
        <w:top w:val="none" w:sz="0" w:space="0" w:color="auto"/>
        <w:left w:val="none" w:sz="0" w:space="0" w:color="auto"/>
        <w:bottom w:val="none" w:sz="0" w:space="0" w:color="auto"/>
        <w:right w:val="none" w:sz="0" w:space="0" w:color="auto"/>
      </w:divBdr>
    </w:div>
    <w:div w:id="1014720626">
      <w:marLeft w:val="0"/>
      <w:marRight w:val="0"/>
      <w:marTop w:val="0"/>
      <w:marBottom w:val="0"/>
      <w:divBdr>
        <w:top w:val="none" w:sz="0" w:space="0" w:color="auto"/>
        <w:left w:val="none" w:sz="0" w:space="0" w:color="auto"/>
        <w:bottom w:val="none" w:sz="0" w:space="0" w:color="auto"/>
        <w:right w:val="none" w:sz="0" w:space="0" w:color="auto"/>
      </w:divBdr>
    </w:div>
    <w:div w:id="1014841805">
      <w:marLeft w:val="480"/>
      <w:marRight w:val="0"/>
      <w:marTop w:val="0"/>
      <w:marBottom w:val="0"/>
      <w:divBdr>
        <w:top w:val="none" w:sz="0" w:space="0" w:color="auto"/>
        <w:left w:val="none" w:sz="0" w:space="0" w:color="auto"/>
        <w:bottom w:val="none" w:sz="0" w:space="0" w:color="auto"/>
        <w:right w:val="none" w:sz="0" w:space="0" w:color="auto"/>
      </w:divBdr>
    </w:div>
    <w:div w:id="1014846876">
      <w:marLeft w:val="480"/>
      <w:marRight w:val="0"/>
      <w:marTop w:val="0"/>
      <w:marBottom w:val="0"/>
      <w:divBdr>
        <w:top w:val="none" w:sz="0" w:space="0" w:color="auto"/>
        <w:left w:val="none" w:sz="0" w:space="0" w:color="auto"/>
        <w:bottom w:val="none" w:sz="0" w:space="0" w:color="auto"/>
        <w:right w:val="none" w:sz="0" w:space="0" w:color="auto"/>
      </w:divBdr>
    </w:div>
    <w:div w:id="1014914173">
      <w:marLeft w:val="0"/>
      <w:marRight w:val="0"/>
      <w:marTop w:val="0"/>
      <w:marBottom w:val="0"/>
      <w:divBdr>
        <w:top w:val="none" w:sz="0" w:space="0" w:color="auto"/>
        <w:left w:val="none" w:sz="0" w:space="0" w:color="auto"/>
        <w:bottom w:val="none" w:sz="0" w:space="0" w:color="auto"/>
        <w:right w:val="none" w:sz="0" w:space="0" w:color="auto"/>
      </w:divBdr>
    </w:div>
    <w:div w:id="1014914308">
      <w:marLeft w:val="0"/>
      <w:marRight w:val="0"/>
      <w:marTop w:val="0"/>
      <w:marBottom w:val="0"/>
      <w:divBdr>
        <w:top w:val="none" w:sz="0" w:space="0" w:color="auto"/>
        <w:left w:val="none" w:sz="0" w:space="0" w:color="auto"/>
        <w:bottom w:val="none" w:sz="0" w:space="0" w:color="auto"/>
        <w:right w:val="none" w:sz="0" w:space="0" w:color="auto"/>
      </w:divBdr>
    </w:div>
    <w:div w:id="1014960316">
      <w:marLeft w:val="480"/>
      <w:marRight w:val="0"/>
      <w:marTop w:val="0"/>
      <w:marBottom w:val="0"/>
      <w:divBdr>
        <w:top w:val="none" w:sz="0" w:space="0" w:color="auto"/>
        <w:left w:val="none" w:sz="0" w:space="0" w:color="auto"/>
        <w:bottom w:val="none" w:sz="0" w:space="0" w:color="auto"/>
        <w:right w:val="none" w:sz="0" w:space="0" w:color="auto"/>
      </w:divBdr>
    </w:div>
    <w:div w:id="1014964378">
      <w:marLeft w:val="480"/>
      <w:marRight w:val="0"/>
      <w:marTop w:val="0"/>
      <w:marBottom w:val="0"/>
      <w:divBdr>
        <w:top w:val="none" w:sz="0" w:space="0" w:color="auto"/>
        <w:left w:val="none" w:sz="0" w:space="0" w:color="auto"/>
        <w:bottom w:val="none" w:sz="0" w:space="0" w:color="auto"/>
        <w:right w:val="none" w:sz="0" w:space="0" w:color="auto"/>
      </w:divBdr>
    </w:div>
    <w:div w:id="1015379879">
      <w:marLeft w:val="480"/>
      <w:marRight w:val="0"/>
      <w:marTop w:val="0"/>
      <w:marBottom w:val="0"/>
      <w:divBdr>
        <w:top w:val="none" w:sz="0" w:space="0" w:color="auto"/>
        <w:left w:val="none" w:sz="0" w:space="0" w:color="auto"/>
        <w:bottom w:val="none" w:sz="0" w:space="0" w:color="auto"/>
        <w:right w:val="none" w:sz="0" w:space="0" w:color="auto"/>
      </w:divBdr>
    </w:div>
    <w:div w:id="1015422497">
      <w:marLeft w:val="480"/>
      <w:marRight w:val="0"/>
      <w:marTop w:val="0"/>
      <w:marBottom w:val="0"/>
      <w:divBdr>
        <w:top w:val="none" w:sz="0" w:space="0" w:color="auto"/>
        <w:left w:val="none" w:sz="0" w:space="0" w:color="auto"/>
        <w:bottom w:val="none" w:sz="0" w:space="0" w:color="auto"/>
        <w:right w:val="none" w:sz="0" w:space="0" w:color="auto"/>
      </w:divBdr>
    </w:div>
    <w:div w:id="1015427624">
      <w:marLeft w:val="480"/>
      <w:marRight w:val="0"/>
      <w:marTop w:val="0"/>
      <w:marBottom w:val="0"/>
      <w:divBdr>
        <w:top w:val="none" w:sz="0" w:space="0" w:color="auto"/>
        <w:left w:val="none" w:sz="0" w:space="0" w:color="auto"/>
        <w:bottom w:val="none" w:sz="0" w:space="0" w:color="auto"/>
        <w:right w:val="none" w:sz="0" w:space="0" w:color="auto"/>
      </w:divBdr>
    </w:div>
    <w:div w:id="1015496891">
      <w:marLeft w:val="480"/>
      <w:marRight w:val="0"/>
      <w:marTop w:val="0"/>
      <w:marBottom w:val="0"/>
      <w:divBdr>
        <w:top w:val="none" w:sz="0" w:space="0" w:color="auto"/>
        <w:left w:val="none" w:sz="0" w:space="0" w:color="auto"/>
        <w:bottom w:val="none" w:sz="0" w:space="0" w:color="auto"/>
        <w:right w:val="none" w:sz="0" w:space="0" w:color="auto"/>
      </w:divBdr>
    </w:div>
    <w:div w:id="1015614484">
      <w:bodyDiv w:val="1"/>
      <w:marLeft w:val="0"/>
      <w:marRight w:val="0"/>
      <w:marTop w:val="0"/>
      <w:marBottom w:val="0"/>
      <w:divBdr>
        <w:top w:val="none" w:sz="0" w:space="0" w:color="auto"/>
        <w:left w:val="none" w:sz="0" w:space="0" w:color="auto"/>
        <w:bottom w:val="none" w:sz="0" w:space="0" w:color="auto"/>
        <w:right w:val="none" w:sz="0" w:space="0" w:color="auto"/>
      </w:divBdr>
    </w:div>
    <w:div w:id="1015687898">
      <w:marLeft w:val="480"/>
      <w:marRight w:val="0"/>
      <w:marTop w:val="0"/>
      <w:marBottom w:val="0"/>
      <w:divBdr>
        <w:top w:val="none" w:sz="0" w:space="0" w:color="auto"/>
        <w:left w:val="none" w:sz="0" w:space="0" w:color="auto"/>
        <w:bottom w:val="none" w:sz="0" w:space="0" w:color="auto"/>
        <w:right w:val="none" w:sz="0" w:space="0" w:color="auto"/>
      </w:divBdr>
    </w:div>
    <w:div w:id="1015768134">
      <w:marLeft w:val="480"/>
      <w:marRight w:val="0"/>
      <w:marTop w:val="0"/>
      <w:marBottom w:val="0"/>
      <w:divBdr>
        <w:top w:val="none" w:sz="0" w:space="0" w:color="auto"/>
        <w:left w:val="none" w:sz="0" w:space="0" w:color="auto"/>
        <w:bottom w:val="none" w:sz="0" w:space="0" w:color="auto"/>
        <w:right w:val="none" w:sz="0" w:space="0" w:color="auto"/>
      </w:divBdr>
    </w:div>
    <w:div w:id="1015839171">
      <w:marLeft w:val="480"/>
      <w:marRight w:val="0"/>
      <w:marTop w:val="0"/>
      <w:marBottom w:val="0"/>
      <w:divBdr>
        <w:top w:val="none" w:sz="0" w:space="0" w:color="auto"/>
        <w:left w:val="none" w:sz="0" w:space="0" w:color="auto"/>
        <w:bottom w:val="none" w:sz="0" w:space="0" w:color="auto"/>
        <w:right w:val="none" w:sz="0" w:space="0" w:color="auto"/>
      </w:divBdr>
    </w:div>
    <w:div w:id="1015882952">
      <w:bodyDiv w:val="1"/>
      <w:marLeft w:val="0"/>
      <w:marRight w:val="0"/>
      <w:marTop w:val="0"/>
      <w:marBottom w:val="0"/>
      <w:divBdr>
        <w:top w:val="none" w:sz="0" w:space="0" w:color="auto"/>
        <w:left w:val="none" w:sz="0" w:space="0" w:color="auto"/>
        <w:bottom w:val="none" w:sz="0" w:space="0" w:color="auto"/>
        <w:right w:val="none" w:sz="0" w:space="0" w:color="auto"/>
      </w:divBdr>
    </w:div>
    <w:div w:id="1015886621">
      <w:bodyDiv w:val="1"/>
      <w:marLeft w:val="0"/>
      <w:marRight w:val="0"/>
      <w:marTop w:val="0"/>
      <w:marBottom w:val="0"/>
      <w:divBdr>
        <w:top w:val="none" w:sz="0" w:space="0" w:color="auto"/>
        <w:left w:val="none" w:sz="0" w:space="0" w:color="auto"/>
        <w:bottom w:val="none" w:sz="0" w:space="0" w:color="auto"/>
        <w:right w:val="none" w:sz="0" w:space="0" w:color="auto"/>
      </w:divBdr>
    </w:div>
    <w:div w:id="1015964932">
      <w:marLeft w:val="0"/>
      <w:marRight w:val="0"/>
      <w:marTop w:val="0"/>
      <w:marBottom w:val="0"/>
      <w:divBdr>
        <w:top w:val="none" w:sz="0" w:space="0" w:color="auto"/>
        <w:left w:val="none" w:sz="0" w:space="0" w:color="auto"/>
        <w:bottom w:val="none" w:sz="0" w:space="0" w:color="auto"/>
        <w:right w:val="none" w:sz="0" w:space="0" w:color="auto"/>
      </w:divBdr>
    </w:div>
    <w:div w:id="1016007575">
      <w:marLeft w:val="0"/>
      <w:marRight w:val="0"/>
      <w:marTop w:val="0"/>
      <w:marBottom w:val="0"/>
      <w:divBdr>
        <w:top w:val="none" w:sz="0" w:space="0" w:color="auto"/>
        <w:left w:val="none" w:sz="0" w:space="0" w:color="auto"/>
        <w:bottom w:val="none" w:sz="0" w:space="0" w:color="auto"/>
        <w:right w:val="none" w:sz="0" w:space="0" w:color="auto"/>
      </w:divBdr>
    </w:div>
    <w:div w:id="1016034107">
      <w:marLeft w:val="0"/>
      <w:marRight w:val="0"/>
      <w:marTop w:val="0"/>
      <w:marBottom w:val="0"/>
      <w:divBdr>
        <w:top w:val="none" w:sz="0" w:space="0" w:color="auto"/>
        <w:left w:val="none" w:sz="0" w:space="0" w:color="auto"/>
        <w:bottom w:val="none" w:sz="0" w:space="0" w:color="auto"/>
        <w:right w:val="none" w:sz="0" w:space="0" w:color="auto"/>
      </w:divBdr>
    </w:div>
    <w:div w:id="1016035087">
      <w:marLeft w:val="480"/>
      <w:marRight w:val="0"/>
      <w:marTop w:val="0"/>
      <w:marBottom w:val="0"/>
      <w:divBdr>
        <w:top w:val="none" w:sz="0" w:space="0" w:color="auto"/>
        <w:left w:val="none" w:sz="0" w:space="0" w:color="auto"/>
        <w:bottom w:val="none" w:sz="0" w:space="0" w:color="auto"/>
        <w:right w:val="none" w:sz="0" w:space="0" w:color="auto"/>
      </w:divBdr>
    </w:div>
    <w:div w:id="1016078798">
      <w:marLeft w:val="0"/>
      <w:marRight w:val="0"/>
      <w:marTop w:val="0"/>
      <w:marBottom w:val="0"/>
      <w:divBdr>
        <w:top w:val="none" w:sz="0" w:space="0" w:color="auto"/>
        <w:left w:val="none" w:sz="0" w:space="0" w:color="auto"/>
        <w:bottom w:val="none" w:sz="0" w:space="0" w:color="auto"/>
        <w:right w:val="none" w:sz="0" w:space="0" w:color="auto"/>
      </w:divBdr>
    </w:div>
    <w:div w:id="1016080864">
      <w:marLeft w:val="480"/>
      <w:marRight w:val="0"/>
      <w:marTop w:val="0"/>
      <w:marBottom w:val="0"/>
      <w:divBdr>
        <w:top w:val="none" w:sz="0" w:space="0" w:color="auto"/>
        <w:left w:val="none" w:sz="0" w:space="0" w:color="auto"/>
        <w:bottom w:val="none" w:sz="0" w:space="0" w:color="auto"/>
        <w:right w:val="none" w:sz="0" w:space="0" w:color="auto"/>
      </w:divBdr>
    </w:div>
    <w:div w:id="1016152334">
      <w:marLeft w:val="480"/>
      <w:marRight w:val="0"/>
      <w:marTop w:val="0"/>
      <w:marBottom w:val="0"/>
      <w:divBdr>
        <w:top w:val="none" w:sz="0" w:space="0" w:color="auto"/>
        <w:left w:val="none" w:sz="0" w:space="0" w:color="auto"/>
        <w:bottom w:val="none" w:sz="0" w:space="0" w:color="auto"/>
        <w:right w:val="none" w:sz="0" w:space="0" w:color="auto"/>
      </w:divBdr>
    </w:div>
    <w:div w:id="1016226994">
      <w:bodyDiv w:val="1"/>
      <w:marLeft w:val="0"/>
      <w:marRight w:val="0"/>
      <w:marTop w:val="0"/>
      <w:marBottom w:val="0"/>
      <w:divBdr>
        <w:top w:val="none" w:sz="0" w:space="0" w:color="auto"/>
        <w:left w:val="none" w:sz="0" w:space="0" w:color="auto"/>
        <w:bottom w:val="none" w:sz="0" w:space="0" w:color="auto"/>
        <w:right w:val="none" w:sz="0" w:space="0" w:color="auto"/>
      </w:divBdr>
    </w:div>
    <w:div w:id="1016270548">
      <w:marLeft w:val="480"/>
      <w:marRight w:val="0"/>
      <w:marTop w:val="0"/>
      <w:marBottom w:val="0"/>
      <w:divBdr>
        <w:top w:val="none" w:sz="0" w:space="0" w:color="auto"/>
        <w:left w:val="none" w:sz="0" w:space="0" w:color="auto"/>
        <w:bottom w:val="none" w:sz="0" w:space="0" w:color="auto"/>
        <w:right w:val="none" w:sz="0" w:space="0" w:color="auto"/>
      </w:divBdr>
    </w:div>
    <w:div w:id="1016271518">
      <w:bodyDiv w:val="1"/>
      <w:marLeft w:val="0"/>
      <w:marRight w:val="0"/>
      <w:marTop w:val="0"/>
      <w:marBottom w:val="0"/>
      <w:divBdr>
        <w:top w:val="none" w:sz="0" w:space="0" w:color="auto"/>
        <w:left w:val="none" w:sz="0" w:space="0" w:color="auto"/>
        <w:bottom w:val="none" w:sz="0" w:space="0" w:color="auto"/>
        <w:right w:val="none" w:sz="0" w:space="0" w:color="auto"/>
      </w:divBdr>
    </w:div>
    <w:div w:id="1016345012">
      <w:marLeft w:val="480"/>
      <w:marRight w:val="0"/>
      <w:marTop w:val="0"/>
      <w:marBottom w:val="0"/>
      <w:divBdr>
        <w:top w:val="none" w:sz="0" w:space="0" w:color="auto"/>
        <w:left w:val="none" w:sz="0" w:space="0" w:color="auto"/>
        <w:bottom w:val="none" w:sz="0" w:space="0" w:color="auto"/>
        <w:right w:val="none" w:sz="0" w:space="0" w:color="auto"/>
      </w:divBdr>
    </w:div>
    <w:div w:id="1016345305">
      <w:marLeft w:val="480"/>
      <w:marRight w:val="0"/>
      <w:marTop w:val="0"/>
      <w:marBottom w:val="0"/>
      <w:divBdr>
        <w:top w:val="none" w:sz="0" w:space="0" w:color="auto"/>
        <w:left w:val="none" w:sz="0" w:space="0" w:color="auto"/>
        <w:bottom w:val="none" w:sz="0" w:space="0" w:color="auto"/>
        <w:right w:val="none" w:sz="0" w:space="0" w:color="auto"/>
      </w:divBdr>
    </w:div>
    <w:div w:id="1016422366">
      <w:marLeft w:val="480"/>
      <w:marRight w:val="0"/>
      <w:marTop w:val="0"/>
      <w:marBottom w:val="0"/>
      <w:divBdr>
        <w:top w:val="none" w:sz="0" w:space="0" w:color="auto"/>
        <w:left w:val="none" w:sz="0" w:space="0" w:color="auto"/>
        <w:bottom w:val="none" w:sz="0" w:space="0" w:color="auto"/>
        <w:right w:val="none" w:sz="0" w:space="0" w:color="auto"/>
      </w:divBdr>
    </w:div>
    <w:div w:id="1016422382">
      <w:marLeft w:val="480"/>
      <w:marRight w:val="0"/>
      <w:marTop w:val="0"/>
      <w:marBottom w:val="0"/>
      <w:divBdr>
        <w:top w:val="none" w:sz="0" w:space="0" w:color="auto"/>
        <w:left w:val="none" w:sz="0" w:space="0" w:color="auto"/>
        <w:bottom w:val="none" w:sz="0" w:space="0" w:color="auto"/>
        <w:right w:val="none" w:sz="0" w:space="0" w:color="auto"/>
      </w:divBdr>
    </w:div>
    <w:div w:id="1016468102">
      <w:marLeft w:val="0"/>
      <w:marRight w:val="0"/>
      <w:marTop w:val="0"/>
      <w:marBottom w:val="0"/>
      <w:divBdr>
        <w:top w:val="none" w:sz="0" w:space="0" w:color="auto"/>
        <w:left w:val="none" w:sz="0" w:space="0" w:color="auto"/>
        <w:bottom w:val="none" w:sz="0" w:space="0" w:color="auto"/>
        <w:right w:val="none" w:sz="0" w:space="0" w:color="auto"/>
      </w:divBdr>
    </w:div>
    <w:div w:id="1016541341">
      <w:marLeft w:val="480"/>
      <w:marRight w:val="0"/>
      <w:marTop w:val="0"/>
      <w:marBottom w:val="0"/>
      <w:divBdr>
        <w:top w:val="none" w:sz="0" w:space="0" w:color="auto"/>
        <w:left w:val="none" w:sz="0" w:space="0" w:color="auto"/>
        <w:bottom w:val="none" w:sz="0" w:space="0" w:color="auto"/>
        <w:right w:val="none" w:sz="0" w:space="0" w:color="auto"/>
      </w:divBdr>
    </w:div>
    <w:div w:id="1016661224">
      <w:marLeft w:val="480"/>
      <w:marRight w:val="0"/>
      <w:marTop w:val="0"/>
      <w:marBottom w:val="0"/>
      <w:divBdr>
        <w:top w:val="none" w:sz="0" w:space="0" w:color="auto"/>
        <w:left w:val="none" w:sz="0" w:space="0" w:color="auto"/>
        <w:bottom w:val="none" w:sz="0" w:space="0" w:color="auto"/>
        <w:right w:val="none" w:sz="0" w:space="0" w:color="auto"/>
      </w:divBdr>
    </w:div>
    <w:div w:id="1016661397">
      <w:bodyDiv w:val="1"/>
      <w:marLeft w:val="0"/>
      <w:marRight w:val="0"/>
      <w:marTop w:val="0"/>
      <w:marBottom w:val="0"/>
      <w:divBdr>
        <w:top w:val="none" w:sz="0" w:space="0" w:color="auto"/>
        <w:left w:val="none" w:sz="0" w:space="0" w:color="auto"/>
        <w:bottom w:val="none" w:sz="0" w:space="0" w:color="auto"/>
        <w:right w:val="none" w:sz="0" w:space="0" w:color="auto"/>
      </w:divBdr>
    </w:div>
    <w:div w:id="1016806733">
      <w:marLeft w:val="0"/>
      <w:marRight w:val="0"/>
      <w:marTop w:val="0"/>
      <w:marBottom w:val="0"/>
      <w:divBdr>
        <w:top w:val="none" w:sz="0" w:space="0" w:color="auto"/>
        <w:left w:val="none" w:sz="0" w:space="0" w:color="auto"/>
        <w:bottom w:val="none" w:sz="0" w:space="0" w:color="auto"/>
        <w:right w:val="none" w:sz="0" w:space="0" w:color="auto"/>
      </w:divBdr>
    </w:div>
    <w:div w:id="1016813680">
      <w:marLeft w:val="480"/>
      <w:marRight w:val="0"/>
      <w:marTop w:val="0"/>
      <w:marBottom w:val="0"/>
      <w:divBdr>
        <w:top w:val="none" w:sz="0" w:space="0" w:color="auto"/>
        <w:left w:val="none" w:sz="0" w:space="0" w:color="auto"/>
        <w:bottom w:val="none" w:sz="0" w:space="0" w:color="auto"/>
        <w:right w:val="none" w:sz="0" w:space="0" w:color="auto"/>
      </w:divBdr>
    </w:div>
    <w:div w:id="1016883359">
      <w:marLeft w:val="480"/>
      <w:marRight w:val="0"/>
      <w:marTop w:val="0"/>
      <w:marBottom w:val="0"/>
      <w:divBdr>
        <w:top w:val="none" w:sz="0" w:space="0" w:color="auto"/>
        <w:left w:val="none" w:sz="0" w:space="0" w:color="auto"/>
        <w:bottom w:val="none" w:sz="0" w:space="0" w:color="auto"/>
        <w:right w:val="none" w:sz="0" w:space="0" w:color="auto"/>
      </w:divBdr>
    </w:div>
    <w:div w:id="1016925822">
      <w:marLeft w:val="0"/>
      <w:marRight w:val="0"/>
      <w:marTop w:val="0"/>
      <w:marBottom w:val="0"/>
      <w:divBdr>
        <w:top w:val="none" w:sz="0" w:space="0" w:color="auto"/>
        <w:left w:val="none" w:sz="0" w:space="0" w:color="auto"/>
        <w:bottom w:val="none" w:sz="0" w:space="0" w:color="auto"/>
        <w:right w:val="none" w:sz="0" w:space="0" w:color="auto"/>
      </w:divBdr>
    </w:div>
    <w:div w:id="1016925954">
      <w:bodyDiv w:val="1"/>
      <w:marLeft w:val="0"/>
      <w:marRight w:val="0"/>
      <w:marTop w:val="0"/>
      <w:marBottom w:val="0"/>
      <w:divBdr>
        <w:top w:val="none" w:sz="0" w:space="0" w:color="auto"/>
        <w:left w:val="none" w:sz="0" w:space="0" w:color="auto"/>
        <w:bottom w:val="none" w:sz="0" w:space="0" w:color="auto"/>
        <w:right w:val="none" w:sz="0" w:space="0" w:color="auto"/>
      </w:divBdr>
    </w:div>
    <w:div w:id="1016928760">
      <w:marLeft w:val="0"/>
      <w:marRight w:val="0"/>
      <w:marTop w:val="0"/>
      <w:marBottom w:val="0"/>
      <w:divBdr>
        <w:top w:val="none" w:sz="0" w:space="0" w:color="auto"/>
        <w:left w:val="none" w:sz="0" w:space="0" w:color="auto"/>
        <w:bottom w:val="none" w:sz="0" w:space="0" w:color="auto"/>
        <w:right w:val="none" w:sz="0" w:space="0" w:color="auto"/>
      </w:divBdr>
    </w:div>
    <w:div w:id="1016998839">
      <w:marLeft w:val="480"/>
      <w:marRight w:val="0"/>
      <w:marTop w:val="0"/>
      <w:marBottom w:val="0"/>
      <w:divBdr>
        <w:top w:val="none" w:sz="0" w:space="0" w:color="auto"/>
        <w:left w:val="none" w:sz="0" w:space="0" w:color="auto"/>
        <w:bottom w:val="none" w:sz="0" w:space="0" w:color="auto"/>
        <w:right w:val="none" w:sz="0" w:space="0" w:color="auto"/>
      </w:divBdr>
    </w:div>
    <w:div w:id="1017079099">
      <w:marLeft w:val="480"/>
      <w:marRight w:val="0"/>
      <w:marTop w:val="0"/>
      <w:marBottom w:val="0"/>
      <w:divBdr>
        <w:top w:val="none" w:sz="0" w:space="0" w:color="auto"/>
        <w:left w:val="none" w:sz="0" w:space="0" w:color="auto"/>
        <w:bottom w:val="none" w:sz="0" w:space="0" w:color="auto"/>
        <w:right w:val="none" w:sz="0" w:space="0" w:color="auto"/>
      </w:divBdr>
    </w:div>
    <w:div w:id="1017120284">
      <w:marLeft w:val="0"/>
      <w:marRight w:val="0"/>
      <w:marTop w:val="0"/>
      <w:marBottom w:val="0"/>
      <w:divBdr>
        <w:top w:val="none" w:sz="0" w:space="0" w:color="auto"/>
        <w:left w:val="none" w:sz="0" w:space="0" w:color="auto"/>
        <w:bottom w:val="none" w:sz="0" w:space="0" w:color="auto"/>
        <w:right w:val="none" w:sz="0" w:space="0" w:color="auto"/>
      </w:divBdr>
    </w:div>
    <w:div w:id="1017266846">
      <w:marLeft w:val="480"/>
      <w:marRight w:val="0"/>
      <w:marTop w:val="0"/>
      <w:marBottom w:val="0"/>
      <w:divBdr>
        <w:top w:val="none" w:sz="0" w:space="0" w:color="auto"/>
        <w:left w:val="none" w:sz="0" w:space="0" w:color="auto"/>
        <w:bottom w:val="none" w:sz="0" w:space="0" w:color="auto"/>
        <w:right w:val="none" w:sz="0" w:space="0" w:color="auto"/>
      </w:divBdr>
    </w:div>
    <w:div w:id="1017271965">
      <w:marLeft w:val="0"/>
      <w:marRight w:val="0"/>
      <w:marTop w:val="0"/>
      <w:marBottom w:val="0"/>
      <w:divBdr>
        <w:top w:val="none" w:sz="0" w:space="0" w:color="auto"/>
        <w:left w:val="none" w:sz="0" w:space="0" w:color="auto"/>
        <w:bottom w:val="none" w:sz="0" w:space="0" w:color="auto"/>
        <w:right w:val="none" w:sz="0" w:space="0" w:color="auto"/>
      </w:divBdr>
    </w:div>
    <w:div w:id="1017273954">
      <w:marLeft w:val="0"/>
      <w:marRight w:val="0"/>
      <w:marTop w:val="0"/>
      <w:marBottom w:val="0"/>
      <w:divBdr>
        <w:top w:val="none" w:sz="0" w:space="0" w:color="auto"/>
        <w:left w:val="none" w:sz="0" w:space="0" w:color="auto"/>
        <w:bottom w:val="none" w:sz="0" w:space="0" w:color="auto"/>
        <w:right w:val="none" w:sz="0" w:space="0" w:color="auto"/>
      </w:divBdr>
    </w:div>
    <w:div w:id="1017316801">
      <w:marLeft w:val="480"/>
      <w:marRight w:val="0"/>
      <w:marTop w:val="0"/>
      <w:marBottom w:val="0"/>
      <w:divBdr>
        <w:top w:val="none" w:sz="0" w:space="0" w:color="auto"/>
        <w:left w:val="none" w:sz="0" w:space="0" w:color="auto"/>
        <w:bottom w:val="none" w:sz="0" w:space="0" w:color="auto"/>
        <w:right w:val="none" w:sz="0" w:space="0" w:color="auto"/>
      </w:divBdr>
    </w:div>
    <w:div w:id="1017461906">
      <w:marLeft w:val="480"/>
      <w:marRight w:val="0"/>
      <w:marTop w:val="0"/>
      <w:marBottom w:val="0"/>
      <w:divBdr>
        <w:top w:val="none" w:sz="0" w:space="0" w:color="auto"/>
        <w:left w:val="none" w:sz="0" w:space="0" w:color="auto"/>
        <w:bottom w:val="none" w:sz="0" w:space="0" w:color="auto"/>
        <w:right w:val="none" w:sz="0" w:space="0" w:color="auto"/>
      </w:divBdr>
    </w:div>
    <w:div w:id="1017463974">
      <w:marLeft w:val="480"/>
      <w:marRight w:val="0"/>
      <w:marTop w:val="0"/>
      <w:marBottom w:val="0"/>
      <w:divBdr>
        <w:top w:val="none" w:sz="0" w:space="0" w:color="auto"/>
        <w:left w:val="none" w:sz="0" w:space="0" w:color="auto"/>
        <w:bottom w:val="none" w:sz="0" w:space="0" w:color="auto"/>
        <w:right w:val="none" w:sz="0" w:space="0" w:color="auto"/>
      </w:divBdr>
    </w:div>
    <w:div w:id="1017538430">
      <w:marLeft w:val="0"/>
      <w:marRight w:val="0"/>
      <w:marTop w:val="0"/>
      <w:marBottom w:val="0"/>
      <w:divBdr>
        <w:top w:val="none" w:sz="0" w:space="0" w:color="auto"/>
        <w:left w:val="none" w:sz="0" w:space="0" w:color="auto"/>
        <w:bottom w:val="none" w:sz="0" w:space="0" w:color="auto"/>
        <w:right w:val="none" w:sz="0" w:space="0" w:color="auto"/>
      </w:divBdr>
    </w:div>
    <w:div w:id="1017541009">
      <w:marLeft w:val="480"/>
      <w:marRight w:val="0"/>
      <w:marTop w:val="0"/>
      <w:marBottom w:val="0"/>
      <w:divBdr>
        <w:top w:val="none" w:sz="0" w:space="0" w:color="auto"/>
        <w:left w:val="none" w:sz="0" w:space="0" w:color="auto"/>
        <w:bottom w:val="none" w:sz="0" w:space="0" w:color="auto"/>
        <w:right w:val="none" w:sz="0" w:space="0" w:color="auto"/>
      </w:divBdr>
    </w:div>
    <w:div w:id="1017580405">
      <w:bodyDiv w:val="1"/>
      <w:marLeft w:val="0"/>
      <w:marRight w:val="0"/>
      <w:marTop w:val="0"/>
      <w:marBottom w:val="0"/>
      <w:divBdr>
        <w:top w:val="none" w:sz="0" w:space="0" w:color="auto"/>
        <w:left w:val="none" w:sz="0" w:space="0" w:color="auto"/>
        <w:bottom w:val="none" w:sz="0" w:space="0" w:color="auto"/>
        <w:right w:val="none" w:sz="0" w:space="0" w:color="auto"/>
      </w:divBdr>
    </w:div>
    <w:div w:id="1017656293">
      <w:marLeft w:val="480"/>
      <w:marRight w:val="0"/>
      <w:marTop w:val="0"/>
      <w:marBottom w:val="0"/>
      <w:divBdr>
        <w:top w:val="none" w:sz="0" w:space="0" w:color="auto"/>
        <w:left w:val="none" w:sz="0" w:space="0" w:color="auto"/>
        <w:bottom w:val="none" w:sz="0" w:space="0" w:color="auto"/>
        <w:right w:val="none" w:sz="0" w:space="0" w:color="auto"/>
      </w:divBdr>
    </w:div>
    <w:div w:id="1017775756">
      <w:marLeft w:val="0"/>
      <w:marRight w:val="0"/>
      <w:marTop w:val="0"/>
      <w:marBottom w:val="0"/>
      <w:divBdr>
        <w:top w:val="none" w:sz="0" w:space="0" w:color="auto"/>
        <w:left w:val="none" w:sz="0" w:space="0" w:color="auto"/>
        <w:bottom w:val="none" w:sz="0" w:space="0" w:color="auto"/>
        <w:right w:val="none" w:sz="0" w:space="0" w:color="auto"/>
      </w:divBdr>
    </w:div>
    <w:div w:id="1017805598">
      <w:marLeft w:val="480"/>
      <w:marRight w:val="0"/>
      <w:marTop w:val="0"/>
      <w:marBottom w:val="0"/>
      <w:divBdr>
        <w:top w:val="none" w:sz="0" w:space="0" w:color="auto"/>
        <w:left w:val="none" w:sz="0" w:space="0" w:color="auto"/>
        <w:bottom w:val="none" w:sz="0" w:space="0" w:color="auto"/>
        <w:right w:val="none" w:sz="0" w:space="0" w:color="auto"/>
      </w:divBdr>
    </w:div>
    <w:div w:id="1017847167">
      <w:marLeft w:val="480"/>
      <w:marRight w:val="0"/>
      <w:marTop w:val="0"/>
      <w:marBottom w:val="0"/>
      <w:divBdr>
        <w:top w:val="none" w:sz="0" w:space="0" w:color="auto"/>
        <w:left w:val="none" w:sz="0" w:space="0" w:color="auto"/>
        <w:bottom w:val="none" w:sz="0" w:space="0" w:color="auto"/>
        <w:right w:val="none" w:sz="0" w:space="0" w:color="auto"/>
      </w:divBdr>
    </w:div>
    <w:div w:id="1017850228">
      <w:marLeft w:val="480"/>
      <w:marRight w:val="0"/>
      <w:marTop w:val="0"/>
      <w:marBottom w:val="0"/>
      <w:divBdr>
        <w:top w:val="none" w:sz="0" w:space="0" w:color="auto"/>
        <w:left w:val="none" w:sz="0" w:space="0" w:color="auto"/>
        <w:bottom w:val="none" w:sz="0" w:space="0" w:color="auto"/>
        <w:right w:val="none" w:sz="0" w:space="0" w:color="auto"/>
      </w:divBdr>
    </w:div>
    <w:div w:id="1017850548">
      <w:bodyDiv w:val="1"/>
      <w:marLeft w:val="0"/>
      <w:marRight w:val="0"/>
      <w:marTop w:val="0"/>
      <w:marBottom w:val="0"/>
      <w:divBdr>
        <w:top w:val="none" w:sz="0" w:space="0" w:color="auto"/>
        <w:left w:val="none" w:sz="0" w:space="0" w:color="auto"/>
        <w:bottom w:val="none" w:sz="0" w:space="0" w:color="auto"/>
        <w:right w:val="none" w:sz="0" w:space="0" w:color="auto"/>
      </w:divBdr>
    </w:div>
    <w:div w:id="1017925168">
      <w:bodyDiv w:val="1"/>
      <w:marLeft w:val="0"/>
      <w:marRight w:val="0"/>
      <w:marTop w:val="0"/>
      <w:marBottom w:val="0"/>
      <w:divBdr>
        <w:top w:val="none" w:sz="0" w:space="0" w:color="auto"/>
        <w:left w:val="none" w:sz="0" w:space="0" w:color="auto"/>
        <w:bottom w:val="none" w:sz="0" w:space="0" w:color="auto"/>
        <w:right w:val="none" w:sz="0" w:space="0" w:color="auto"/>
      </w:divBdr>
    </w:div>
    <w:div w:id="1017972284">
      <w:marLeft w:val="0"/>
      <w:marRight w:val="0"/>
      <w:marTop w:val="0"/>
      <w:marBottom w:val="0"/>
      <w:divBdr>
        <w:top w:val="none" w:sz="0" w:space="0" w:color="auto"/>
        <w:left w:val="none" w:sz="0" w:space="0" w:color="auto"/>
        <w:bottom w:val="none" w:sz="0" w:space="0" w:color="auto"/>
        <w:right w:val="none" w:sz="0" w:space="0" w:color="auto"/>
      </w:divBdr>
    </w:div>
    <w:div w:id="1017999136">
      <w:marLeft w:val="480"/>
      <w:marRight w:val="0"/>
      <w:marTop w:val="0"/>
      <w:marBottom w:val="0"/>
      <w:divBdr>
        <w:top w:val="none" w:sz="0" w:space="0" w:color="auto"/>
        <w:left w:val="none" w:sz="0" w:space="0" w:color="auto"/>
        <w:bottom w:val="none" w:sz="0" w:space="0" w:color="auto"/>
        <w:right w:val="none" w:sz="0" w:space="0" w:color="auto"/>
      </w:divBdr>
    </w:div>
    <w:div w:id="1018039566">
      <w:marLeft w:val="480"/>
      <w:marRight w:val="0"/>
      <w:marTop w:val="0"/>
      <w:marBottom w:val="0"/>
      <w:divBdr>
        <w:top w:val="none" w:sz="0" w:space="0" w:color="auto"/>
        <w:left w:val="none" w:sz="0" w:space="0" w:color="auto"/>
        <w:bottom w:val="none" w:sz="0" w:space="0" w:color="auto"/>
        <w:right w:val="none" w:sz="0" w:space="0" w:color="auto"/>
      </w:divBdr>
    </w:div>
    <w:div w:id="1018115077">
      <w:marLeft w:val="480"/>
      <w:marRight w:val="0"/>
      <w:marTop w:val="0"/>
      <w:marBottom w:val="0"/>
      <w:divBdr>
        <w:top w:val="none" w:sz="0" w:space="0" w:color="auto"/>
        <w:left w:val="none" w:sz="0" w:space="0" w:color="auto"/>
        <w:bottom w:val="none" w:sz="0" w:space="0" w:color="auto"/>
        <w:right w:val="none" w:sz="0" w:space="0" w:color="auto"/>
      </w:divBdr>
    </w:div>
    <w:div w:id="1018115349">
      <w:marLeft w:val="0"/>
      <w:marRight w:val="0"/>
      <w:marTop w:val="0"/>
      <w:marBottom w:val="0"/>
      <w:divBdr>
        <w:top w:val="none" w:sz="0" w:space="0" w:color="auto"/>
        <w:left w:val="none" w:sz="0" w:space="0" w:color="auto"/>
        <w:bottom w:val="none" w:sz="0" w:space="0" w:color="auto"/>
        <w:right w:val="none" w:sz="0" w:space="0" w:color="auto"/>
      </w:divBdr>
    </w:div>
    <w:div w:id="1018115863">
      <w:marLeft w:val="480"/>
      <w:marRight w:val="0"/>
      <w:marTop w:val="0"/>
      <w:marBottom w:val="0"/>
      <w:divBdr>
        <w:top w:val="none" w:sz="0" w:space="0" w:color="auto"/>
        <w:left w:val="none" w:sz="0" w:space="0" w:color="auto"/>
        <w:bottom w:val="none" w:sz="0" w:space="0" w:color="auto"/>
        <w:right w:val="none" w:sz="0" w:space="0" w:color="auto"/>
      </w:divBdr>
    </w:div>
    <w:div w:id="1018122591">
      <w:marLeft w:val="480"/>
      <w:marRight w:val="0"/>
      <w:marTop w:val="0"/>
      <w:marBottom w:val="0"/>
      <w:divBdr>
        <w:top w:val="none" w:sz="0" w:space="0" w:color="auto"/>
        <w:left w:val="none" w:sz="0" w:space="0" w:color="auto"/>
        <w:bottom w:val="none" w:sz="0" w:space="0" w:color="auto"/>
        <w:right w:val="none" w:sz="0" w:space="0" w:color="auto"/>
      </w:divBdr>
    </w:div>
    <w:div w:id="1018193700">
      <w:marLeft w:val="480"/>
      <w:marRight w:val="0"/>
      <w:marTop w:val="0"/>
      <w:marBottom w:val="0"/>
      <w:divBdr>
        <w:top w:val="none" w:sz="0" w:space="0" w:color="auto"/>
        <w:left w:val="none" w:sz="0" w:space="0" w:color="auto"/>
        <w:bottom w:val="none" w:sz="0" w:space="0" w:color="auto"/>
        <w:right w:val="none" w:sz="0" w:space="0" w:color="auto"/>
      </w:divBdr>
    </w:div>
    <w:div w:id="1018233611">
      <w:marLeft w:val="480"/>
      <w:marRight w:val="0"/>
      <w:marTop w:val="0"/>
      <w:marBottom w:val="0"/>
      <w:divBdr>
        <w:top w:val="none" w:sz="0" w:space="0" w:color="auto"/>
        <w:left w:val="none" w:sz="0" w:space="0" w:color="auto"/>
        <w:bottom w:val="none" w:sz="0" w:space="0" w:color="auto"/>
        <w:right w:val="none" w:sz="0" w:space="0" w:color="auto"/>
      </w:divBdr>
    </w:div>
    <w:div w:id="1018241361">
      <w:marLeft w:val="0"/>
      <w:marRight w:val="0"/>
      <w:marTop w:val="0"/>
      <w:marBottom w:val="0"/>
      <w:divBdr>
        <w:top w:val="none" w:sz="0" w:space="0" w:color="auto"/>
        <w:left w:val="none" w:sz="0" w:space="0" w:color="auto"/>
        <w:bottom w:val="none" w:sz="0" w:space="0" w:color="auto"/>
        <w:right w:val="none" w:sz="0" w:space="0" w:color="auto"/>
      </w:divBdr>
    </w:div>
    <w:div w:id="1018242518">
      <w:marLeft w:val="480"/>
      <w:marRight w:val="0"/>
      <w:marTop w:val="0"/>
      <w:marBottom w:val="0"/>
      <w:divBdr>
        <w:top w:val="none" w:sz="0" w:space="0" w:color="auto"/>
        <w:left w:val="none" w:sz="0" w:space="0" w:color="auto"/>
        <w:bottom w:val="none" w:sz="0" w:space="0" w:color="auto"/>
        <w:right w:val="none" w:sz="0" w:space="0" w:color="auto"/>
      </w:divBdr>
    </w:div>
    <w:div w:id="1018386405">
      <w:bodyDiv w:val="1"/>
      <w:marLeft w:val="0"/>
      <w:marRight w:val="0"/>
      <w:marTop w:val="0"/>
      <w:marBottom w:val="0"/>
      <w:divBdr>
        <w:top w:val="none" w:sz="0" w:space="0" w:color="auto"/>
        <w:left w:val="none" w:sz="0" w:space="0" w:color="auto"/>
        <w:bottom w:val="none" w:sz="0" w:space="0" w:color="auto"/>
        <w:right w:val="none" w:sz="0" w:space="0" w:color="auto"/>
      </w:divBdr>
    </w:div>
    <w:div w:id="1018391652">
      <w:marLeft w:val="480"/>
      <w:marRight w:val="0"/>
      <w:marTop w:val="0"/>
      <w:marBottom w:val="0"/>
      <w:divBdr>
        <w:top w:val="none" w:sz="0" w:space="0" w:color="auto"/>
        <w:left w:val="none" w:sz="0" w:space="0" w:color="auto"/>
        <w:bottom w:val="none" w:sz="0" w:space="0" w:color="auto"/>
        <w:right w:val="none" w:sz="0" w:space="0" w:color="auto"/>
      </w:divBdr>
    </w:div>
    <w:div w:id="1018391961">
      <w:marLeft w:val="480"/>
      <w:marRight w:val="0"/>
      <w:marTop w:val="0"/>
      <w:marBottom w:val="0"/>
      <w:divBdr>
        <w:top w:val="none" w:sz="0" w:space="0" w:color="auto"/>
        <w:left w:val="none" w:sz="0" w:space="0" w:color="auto"/>
        <w:bottom w:val="none" w:sz="0" w:space="0" w:color="auto"/>
        <w:right w:val="none" w:sz="0" w:space="0" w:color="auto"/>
      </w:divBdr>
    </w:div>
    <w:div w:id="1018461095">
      <w:marLeft w:val="0"/>
      <w:marRight w:val="0"/>
      <w:marTop w:val="0"/>
      <w:marBottom w:val="0"/>
      <w:divBdr>
        <w:top w:val="none" w:sz="0" w:space="0" w:color="auto"/>
        <w:left w:val="none" w:sz="0" w:space="0" w:color="auto"/>
        <w:bottom w:val="none" w:sz="0" w:space="0" w:color="auto"/>
        <w:right w:val="none" w:sz="0" w:space="0" w:color="auto"/>
      </w:divBdr>
    </w:div>
    <w:div w:id="1018503283">
      <w:marLeft w:val="0"/>
      <w:marRight w:val="0"/>
      <w:marTop w:val="0"/>
      <w:marBottom w:val="0"/>
      <w:divBdr>
        <w:top w:val="none" w:sz="0" w:space="0" w:color="auto"/>
        <w:left w:val="none" w:sz="0" w:space="0" w:color="auto"/>
        <w:bottom w:val="none" w:sz="0" w:space="0" w:color="auto"/>
        <w:right w:val="none" w:sz="0" w:space="0" w:color="auto"/>
      </w:divBdr>
    </w:div>
    <w:div w:id="1018504783">
      <w:marLeft w:val="480"/>
      <w:marRight w:val="0"/>
      <w:marTop w:val="0"/>
      <w:marBottom w:val="0"/>
      <w:divBdr>
        <w:top w:val="none" w:sz="0" w:space="0" w:color="auto"/>
        <w:left w:val="none" w:sz="0" w:space="0" w:color="auto"/>
        <w:bottom w:val="none" w:sz="0" w:space="0" w:color="auto"/>
        <w:right w:val="none" w:sz="0" w:space="0" w:color="auto"/>
      </w:divBdr>
    </w:div>
    <w:div w:id="1018507396">
      <w:marLeft w:val="480"/>
      <w:marRight w:val="0"/>
      <w:marTop w:val="0"/>
      <w:marBottom w:val="0"/>
      <w:divBdr>
        <w:top w:val="none" w:sz="0" w:space="0" w:color="auto"/>
        <w:left w:val="none" w:sz="0" w:space="0" w:color="auto"/>
        <w:bottom w:val="none" w:sz="0" w:space="0" w:color="auto"/>
        <w:right w:val="none" w:sz="0" w:space="0" w:color="auto"/>
      </w:divBdr>
    </w:div>
    <w:div w:id="1018507583">
      <w:bodyDiv w:val="1"/>
      <w:marLeft w:val="0"/>
      <w:marRight w:val="0"/>
      <w:marTop w:val="0"/>
      <w:marBottom w:val="0"/>
      <w:divBdr>
        <w:top w:val="none" w:sz="0" w:space="0" w:color="auto"/>
        <w:left w:val="none" w:sz="0" w:space="0" w:color="auto"/>
        <w:bottom w:val="none" w:sz="0" w:space="0" w:color="auto"/>
        <w:right w:val="none" w:sz="0" w:space="0" w:color="auto"/>
      </w:divBdr>
    </w:div>
    <w:div w:id="1018576850">
      <w:marLeft w:val="480"/>
      <w:marRight w:val="0"/>
      <w:marTop w:val="0"/>
      <w:marBottom w:val="0"/>
      <w:divBdr>
        <w:top w:val="none" w:sz="0" w:space="0" w:color="auto"/>
        <w:left w:val="none" w:sz="0" w:space="0" w:color="auto"/>
        <w:bottom w:val="none" w:sz="0" w:space="0" w:color="auto"/>
        <w:right w:val="none" w:sz="0" w:space="0" w:color="auto"/>
      </w:divBdr>
    </w:div>
    <w:div w:id="1018585082">
      <w:marLeft w:val="480"/>
      <w:marRight w:val="0"/>
      <w:marTop w:val="0"/>
      <w:marBottom w:val="0"/>
      <w:divBdr>
        <w:top w:val="none" w:sz="0" w:space="0" w:color="auto"/>
        <w:left w:val="none" w:sz="0" w:space="0" w:color="auto"/>
        <w:bottom w:val="none" w:sz="0" w:space="0" w:color="auto"/>
        <w:right w:val="none" w:sz="0" w:space="0" w:color="auto"/>
      </w:divBdr>
    </w:div>
    <w:div w:id="1018655948">
      <w:marLeft w:val="480"/>
      <w:marRight w:val="0"/>
      <w:marTop w:val="0"/>
      <w:marBottom w:val="0"/>
      <w:divBdr>
        <w:top w:val="none" w:sz="0" w:space="0" w:color="auto"/>
        <w:left w:val="none" w:sz="0" w:space="0" w:color="auto"/>
        <w:bottom w:val="none" w:sz="0" w:space="0" w:color="auto"/>
        <w:right w:val="none" w:sz="0" w:space="0" w:color="auto"/>
      </w:divBdr>
    </w:div>
    <w:div w:id="1018704082">
      <w:marLeft w:val="0"/>
      <w:marRight w:val="0"/>
      <w:marTop w:val="0"/>
      <w:marBottom w:val="0"/>
      <w:divBdr>
        <w:top w:val="none" w:sz="0" w:space="0" w:color="auto"/>
        <w:left w:val="none" w:sz="0" w:space="0" w:color="auto"/>
        <w:bottom w:val="none" w:sz="0" w:space="0" w:color="auto"/>
        <w:right w:val="none" w:sz="0" w:space="0" w:color="auto"/>
      </w:divBdr>
    </w:div>
    <w:div w:id="1018771322">
      <w:marLeft w:val="480"/>
      <w:marRight w:val="0"/>
      <w:marTop w:val="0"/>
      <w:marBottom w:val="0"/>
      <w:divBdr>
        <w:top w:val="none" w:sz="0" w:space="0" w:color="auto"/>
        <w:left w:val="none" w:sz="0" w:space="0" w:color="auto"/>
        <w:bottom w:val="none" w:sz="0" w:space="0" w:color="auto"/>
        <w:right w:val="none" w:sz="0" w:space="0" w:color="auto"/>
      </w:divBdr>
    </w:div>
    <w:div w:id="1018846521">
      <w:bodyDiv w:val="1"/>
      <w:marLeft w:val="0"/>
      <w:marRight w:val="0"/>
      <w:marTop w:val="0"/>
      <w:marBottom w:val="0"/>
      <w:divBdr>
        <w:top w:val="none" w:sz="0" w:space="0" w:color="auto"/>
        <w:left w:val="none" w:sz="0" w:space="0" w:color="auto"/>
        <w:bottom w:val="none" w:sz="0" w:space="0" w:color="auto"/>
        <w:right w:val="none" w:sz="0" w:space="0" w:color="auto"/>
      </w:divBdr>
    </w:div>
    <w:div w:id="1018849781">
      <w:marLeft w:val="0"/>
      <w:marRight w:val="0"/>
      <w:marTop w:val="0"/>
      <w:marBottom w:val="0"/>
      <w:divBdr>
        <w:top w:val="none" w:sz="0" w:space="0" w:color="auto"/>
        <w:left w:val="none" w:sz="0" w:space="0" w:color="auto"/>
        <w:bottom w:val="none" w:sz="0" w:space="0" w:color="auto"/>
        <w:right w:val="none" w:sz="0" w:space="0" w:color="auto"/>
      </w:divBdr>
    </w:div>
    <w:div w:id="1018920915">
      <w:marLeft w:val="480"/>
      <w:marRight w:val="0"/>
      <w:marTop w:val="0"/>
      <w:marBottom w:val="0"/>
      <w:divBdr>
        <w:top w:val="none" w:sz="0" w:space="0" w:color="auto"/>
        <w:left w:val="none" w:sz="0" w:space="0" w:color="auto"/>
        <w:bottom w:val="none" w:sz="0" w:space="0" w:color="auto"/>
        <w:right w:val="none" w:sz="0" w:space="0" w:color="auto"/>
      </w:divBdr>
    </w:div>
    <w:div w:id="1018966127">
      <w:marLeft w:val="480"/>
      <w:marRight w:val="0"/>
      <w:marTop w:val="0"/>
      <w:marBottom w:val="0"/>
      <w:divBdr>
        <w:top w:val="none" w:sz="0" w:space="0" w:color="auto"/>
        <w:left w:val="none" w:sz="0" w:space="0" w:color="auto"/>
        <w:bottom w:val="none" w:sz="0" w:space="0" w:color="auto"/>
        <w:right w:val="none" w:sz="0" w:space="0" w:color="auto"/>
      </w:divBdr>
    </w:div>
    <w:div w:id="1018966630">
      <w:marLeft w:val="480"/>
      <w:marRight w:val="0"/>
      <w:marTop w:val="0"/>
      <w:marBottom w:val="0"/>
      <w:divBdr>
        <w:top w:val="none" w:sz="0" w:space="0" w:color="auto"/>
        <w:left w:val="none" w:sz="0" w:space="0" w:color="auto"/>
        <w:bottom w:val="none" w:sz="0" w:space="0" w:color="auto"/>
        <w:right w:val="none" w:sz="0" w:space="0" w:color="auto"/>
      </w:divBdr>
    </w:div>
    <w:div w:id="1019042050">
      <w:marLeft w:val="0"/>
      <w:marRight w:val="0"/>
      <w:marTop w:val="0"/>
      <w:marBottom w:val="0"/>
      <w:divBdr>
        <w:top w:val="none" w:sz="0" w:space="0" w:color="auto"/>
        <w:left w:val="none" w:sz="0" w:space="0" w:color="auto"/>
        <w:bottom w:val="none" w:sz="0" w:space="0" w:color="auto"/>
        <w:right w:val="none" w:sz="0" w:space="0" w:color="auto"/>
      </w:divBdr>
    </w:div>
    <w:div w:id="1019114287">
      <w:marLeft w:val="0"/>
      <w:marRight w:val="0"/>
      <w:marTop w:val="0"/>
      <w:marBottom w:val="0"/>
      <w:divBdr>
        <w:top w:val="none" w:sz="0" w:space="0" w:color="auto"/>
        <w:left w:val="none" w:sz="0" w:space="0" w:color="auto"/>
        <w:bottom w:val="none" w:sz="0" w:space="0" w:color="auto"/>
        <w:right w:val="none" w:sz="0" w:space="0" w:color="auto"/>
      </w:divBdr>
    </w:div>
    <w:div w:id="1019232004">
      <w:marLeft w:val="0"/>
      <w:marRight w:val="0"/>
      <w:marTop w:val="0"/>
      <w:marBottom w:val="0"/>
      <w:divBdr>
        <w:top w:val="none" w:sz="0" w:space="0" w:color="auto"/>
        <w:left w:val="none" w:sz="0" w:space="0" w:color="auto"/>
        <w:bottom w:val="none" w:sz="0" w:space="0" w:color="auto"/>
        <w:right w:val="none" w:sz="0" w:space="0" w:color="auto"/>
      </w:divBdr>
    </w:div>
    <w:div w:id="1019232898">
      <w:marLeft w:val="0"/>
      <w:marRight w:val="0"/>
      <w:marTop w:val="0"/>
      <w:marBottom w:val="0"/>
      <w:divBdr>
        <w:top w:val="none" w:sz="0" w:space="0" w:color="auto"/>
        <w:left w:val="none" w:sz="0" w:space="0" w:color="auto"/>
        <w:bottom w:val="none" w:sz="0" w:space="0" w:color="auto"/>
        <w:right w:val="none" w:sz="0" w:space="0" w:color="auto"/>
      </w:divBdr>
    </w:div>
    <w:div w:id="1019235976">
      <w:marLeft w:val="0"/>
      <w:marRight w:val="0"/>
      <w:marTop w:val="0"/>
      <w:marBottom w:val="0"/>
      <w:divBdr>
        <w:top w:val="none" w:sz="0" w:space="0" w:color="auto"/>
        <w:left w:val="none" w:sz="0" w:space="0" w:color="auto"/>
        <w:bottom w:val="none" w:sz="0" w:space="0" w:color="auto"/>
        <w:right w:val="none" w:sz="0" w:space="0" w:color="auto"/>
      </w:divBdr>
    </w:div>
    <w:div w:id="1019238127">
      <w:marLeft w:val="480"/>
      <w:marRight w:val="0"/>
      <w:marTop w:val="0"/>
      <w:marBottom w:val="0"/>
      <w:divBdr>
        <w:top w:val="none" w:sz="0" w:space="0" w:color="auto"/>
        <w:left w:val="none" w:sz="0" w:space="0" w:color="auto"/>
        <w:bottom w:val="none" w:sz="0" w:space="0" w:color="auto"/>
        <w:right w:val="none" w:sz="0" w:space="0" w:color="auto"/>
      </w:divBdr>
    </w:div>
    <w:div w:id="1019308169">
      <w:marLeft w:val="480"/>
      <w:marRight w:val="0"/>
      <w:marTop w:val="0"/>
      <w:marBottom w:val="0"/>
      <w:divBdr>
        <w:top w:val="none" w:sz="0" w:space="0" w:color="auto"/>
        <w:left w:val="none" w:sz="0" w:space="0" w:color="auto"/>
        <w:bottom w:val="none" w:sz="0" w:space="0" w:color="auto"/>
        <w:right w:val="none" w:sz="0" w:space="0" w:color="auto"/>
      </w:divBdr>
    </w:div>
    <w:div w:id="1019310084">
      <w:bodyDiv w:val="1"/>
      <w:marLeft w:val="0"/>
      <w:marRight w:val="0"/>
      <w:marTop w:val="0"/>
      <w:marBottom w:val="0"/>
      <w:divBdr>
        <w:top w:val="none" w:sz="0" w:space="0" w:color="auto"/>
        <w:left w:val="none" w:sz="0" w:space="0" w:color="auto"/>
        <w:bottom w:val="none" w:sz="0" w:space="0" w:color="auto"/>
        <w:right w:val="none" w:sz="0" w:space="0" w:color="auto"/>
      </w:divBdr>
    </w:div>
    <w:div w:id="1019313581">
      <w:marLeft w:val="0"/>
      <w:marRight w:val="0"/>
      <w:marTop w:val="0"/>
      <w:marBottom w:val="0"/>
      <w:divBdr>
        <w:top w:val="none" w:sz="0" w:space="0" w:color="auto"/>
        <w:left w:val="none" w:sz="0" w:space="0" w:color="auto"/>
        <w:bottom w:val="none" w:sz="0" w:space="0" w:color="auto"/>
        <w:right w:val="none" w:sz="0" w:space="0" w:color="auto"/>
      </w:divBdr>
    </w:div>
    <w:div w:id="1019356965">
      <w:marLeft w:val="480"/>
      <w:marRight w:val="0"/>
      <w:marTop w:val="0"/>
      <w:marBottom w:val="0"/>
      <w:divBdr>
        <w:top w:val="none" w:sz="0" w:space="0" w:color="auto"/>
        <w:left w:val="none" w:sz="0" w:space="0" w:color="auto"/>
        <w:bottom w:val="none" w:sz="0" w:space="0" w:color="auto"/>
        <w:right w:val="none" w:sz="0" w:space="0" w:color="auto"/>
      </w:divBdr>
    </w:div>
    <w:div w:id="1019503091">
      <w:marLeft w:val="480"/>
      <w:marRight w:val="0"/>
      <w:marTop w:val="0"/>
      <w:marBottom w:val="0"/>
      <w:divBdr>
        <w:top w:val="none" w:sz="0" w:space="0" w:color="auto"/>
        <w:left w:val="none" w:sz="0" w:space="0" w:color="auto"/>
        <w:bottom w:val="none" w:sz="0" w:space="0" w:color="auto"/>
        <w:right w:val="none" w:sz="0" w:space="0" w:color="auto"/>
      </w:divBdr>
    </w:div>
    <w:div w:id="1019508761">
      <w:marLeft w:val="480"/>
      <w:marRight w:val="0"/>
      <w:marTop w:val="0"/>
      <w:marBottom w:val="0"/>
      <w:divBdr>
        <w:top w:val="none" w:sz="0" w:space="0" w:color="auto"/>
        <w:left w:val="none" w:sz="0" w:space="0" w:color="auto"/>
        <w:bottom w:val="none" w:sz="0" w:space="0" w:color="auto"/>
        <w:right w:val="none" w:sz="0" w:space="0" w:color="auto"/>
      </w:divBdr>
    </w:div>
    <w:div w:id="1019621076">
      <w:marLeft w:val="0"/>
      <w:marRight w:val="0"/>
      <w:marTop w:val="0"/>
      <w:marBottom w:val="0"/>
      <w:divBdr>
        <w:top w:val="none" w:sz="0" w:space="0" w:color="auto"/>
        <w:left w:val="none" w:sz="0" w:space="0" w:color="auto"/>
        <w:bottom w:val="none" w:sz="0" w:space="0" w:color="auto"/>
        <w:right w:val="none" w:sz="0" w:space="0" w:color="auto"/>
      </w:divBdr>
    </w:div>
    <w:div w:id="1019624281">
      <w:marLeft w:val="480"/>
      <w:marRight w:val="0"/>
      <w:marTop w:val="0"/>
      <w:marBottom w:val="0"/>
      <w:divBdr>
        <w:top w:val="none" w:sz="0" w:space="0" w:color="auto"/>
        <w:left w:val="none" w:sz="0" w:space="0" w:color="auto"/>
        <w:bottom w:val="none" w:sz="0" w:space="0" w:color="auto"/>
        <w:right w:val="none" w:sz="0" w:space="0" w:color="auto"/>
      </w:divBdr>
    </w:div>
    <w:div w:id="1019769757">
      <w:marLeft w:val="0"/>
      <w:marRight w:val="0"/>
      <w:marTop w:val="0"/>
      <w:marBottom w:val="0"/>
      <w:divBdr>
        <w:top w:val="none" w:sz="0" w:space="0" w:color="auto"/>
        <w:left w:val="none" w:sz="0" w:space="0" w:color="auto"/>
        <w:bottom w:val="none" w:sz="0" w:space="0" w:color="auto"/>
        <w:right w:val="none" w:sz="0" w:space="0" w:color="auto"/>
      </w:divBdr>
    </w:div>
    <w:div w:id="1019965074">
      <w:marLeft w:val="480"/>
      <w:marRight w:val="0"/>
      <w:marTop w:val="0"/>
      <w:marBottom w:val="0"/>
      <w:divBdr>
        <w:top w:val="none" w:sz="0" w:space="0" w:color="auto"/>
        <w:left w:val="none" w:sz="0" w:space="0" w:color="auto"/>
        <w:bottom w:val="none" w:sz="0" w:space="0" w:color="auto"/>
        <w:right w:val="none" w:sz="0" w:space="0" w:color="auto"/>
      </w:divBdr>
    </w:div>
    <w:div w:id="1020086011">
      <w:marLeft w:val="0"/>
      <w:marRight w:val="0"/>
      <w:marTop w:val="0"/>
      <w:marBottom w:val="0"/>
      <w:divBdr>
        <w:top w:val="none" w:sz="0" w:space="0" w:color="auto"/>
        <w:left w:val="none" w:sz="0" w:space="0" w:color="auto"/>
        <w:bottom w:val="none" w:sz="0" w:space="0" w:color="auto"/>
        <w:right w:val="none" w:sz="0" w:space="0" w:color="auto"/>
      </w:divBdr>
    </w:div>
    <w:div w:id="1020156272">
      <w:marLeft w:val="480"/>
      <w:marRight w:val="0"/>
      <w:marTop w:val="0"/>
      <w:marBottom w:val="0"/>
      <w:divBdr>
        <w:top w:val="none" w:sz="0" w:space="0" w:color="auto"/>
        <w:left w:val="none" w:sz="0" w:space="0" w:color="auto"/>
        <w:bottom w:val="none" w:sz="0" w:space="0" w:color="auto"/>
        <w:right w:val="none" w:sz="0" w:space="0" w:color="auto"/>
      </w:divBdr>
    </w:div>
    <w:div w:id="1020280134">
      <w:marLeft w:val="480"/>
      <w:marRight w:val="0"/>
      <w:marTop w:val="0"/>
      <w:marBottom w:val="0"/>
      <w:divBdr>
        <w:top w:val="none" w:sz="0" w:space="0" w:color="auto"/>
        <w:left w:val="none" w:sz="0" w:space="0" w:color="auto"/>
        <w:bottom w:val="none" w:sz="0" w:space="0" w:color="auto"/>
        <w:right w:val="none" w:sz="0" w:space="0" w:color="auto"/>
      </w:divBdr>
    </w:div>
    <w:div w:id="1020280702">
      <w:bodyDiv w:val="1"/>
      <w:marLeft w:val="0"/>
      <w:marRight w:val="0"/>
      <w:marTop w:val="0"/>
      <w:marBottom w:val="0"/>
      <w:divBdr>
        <w:top w:val="none" w:sz="0" w:space="0" w:color="auto"/>
        <w:left w:val="none" w:sz="0" w:space="0" w:color="auto"/>
        <w:bottom w:val="none" w:sz="0" w:space="0" w:color="auto"/>
        <w:right w:val="none" w:sz="0" w:space="0" w:color="auto"/>
      </w:divBdr>
    </w:div>
    <w:div w:id="1020282245">
      <w:marLeft w:val="0"/>
      <w:marRight w:val="0"/>
      <w:marTop w:val="0"/>
      <w:marBottom w:val="0"/>
      <w:divBdr>
        <w:top w:val="none" w:sz="0" w:space="0" w:color="auto"/>
        <w:left w:val="none" w:sz="0" w:space="0" w:color="auto"/>
        <w:bottom w:val="none" w:sz="0" w:space="0" w:color="auto"/>
        <w:right w:val="none" w:sz="0" w:space="0" w:color="auto"/>
      </w:divBdr>
    </w:div>
    <w:div w:id="1020397651">
      <w:marLeft w:val="0"/>
      <w:marRight w:val="0"/>
      <w:marTop w:val="0"/>
      <w:marBottom w:val="0"/>
      <w:divBdr>
        <w:top w:val="none" w:sz="0" w:space="0" w:color="auto"/>
        <w:left w:val="none" w:sz="0" w:space="0" w:color="auto"/>
        <w:bottom w:val="none" w:sz="0" w:space="0" w:color="auto"/>
        <w:right w:val="none" w:sz="0" w:space="0" w:color="auto"/>
      </w:divBdr>
    </w:div>
    <w:div w:id="1020401188">
      <w:bodyDiv w:val="1"/>
      <w:marLeft w:val="0"/>
      <w:marRight w:val="0"/>
      <w:marTop w:val="0"/>
      <w:marBottom w:val="0"/>
      <w:divBdr>
        <w:top w:val="none" w:sz="0" w:space="0" w:color="auto"/>
        <w:left w:val="none" w:sz="0" w:space="0" w:color="auto"/>
        <w:bottom w:val="none" w:sz="0" w:space="0" w:color="auto"/>
        <w:right w:val="none" w:sz="0" w:space="0" w:color="auto"/>
      </w:divBdr>
    </w:div>
    <w:div w:id="1020471140">
      <w:marLeft w:val="480"/>
      <w:marRight w:val="0"/>
      <w:marTop w:val="0"/>
      <w:marBottom w:val="0"/>
      <w:divBdr>
        <w:top w:val="none" w:sz="0" w:space="0" w:color="auto"/>
        <w:left w:val="none" w:sz="0" w:space="0" w:color="auto"/>
        <w:bottom w:val="none" w:sz="0" w:space="0" w:color="auto"/>
        <w:right w:val="none" w:sz="0" w:space="0" w:color="auto"/>
      </w:divBdr>
    </w:div>
    <w:div w:id="1020475305">
      <w:marLeft w:val="0"/>
      <w:marRight w:val="0"/>
      <w:marTop w:val="0"/>
      <w:marBottom w:val="0"/>
      <w:divBdr>
        <w:top w:val="none" w:sz="0" w:space="0" w:color="auto"/>
        <w:left w:val="none" w:sz="0" w:space="0" w:color="auto"/>
        <w:bottom w:val="none" w:sz="0" w:space="0" w:color="auto"/>
        <w:right w:val="none" w:sz="0" w:space="0" w:color="auto"/>
      </w:divBdr>
    </w:div>
    <w:div w:id="1020543764">
      <w:bodyDiv w:val="1"/>
      <w:marLeft w:val="0"/>
      <w:marRight w:val="0"/>
      <w:marTop w:val="0"/>
      <w:marBottom w:val="0"/>
      <w:divBdr>
        <w:top w:val="none" w:sz="0" w:space="0" w:color="auto"/>
        <w:left w:val="none" w:sz="0" w:space="0" w:color="auto"/>
        <w:bottom w:val="none" w:sz="0" w:space="0" w:color="auto"/>
        <w:right w:val="none" w:sz="0" w:space="0" w:color="auto"/>
      </w:divBdr>
    </w:div>
    <w:div w:id="1020546372">
      <w:marLeft w:val="480"/>
      <w:marRight w:val="0"/>
      <w:marTop w:val="0"/>
      <w:marBottom w:val="0"/>
      <w:divBdr>
        <w:top w:val="none" w:sz="0" w:space="0" w:color="auto"/>
        <w:left w:val="none" w:sz="0" w:space="0" w:color="auto"/>
        <w:bottom w:val="none" w:sz="0" w:space="0" w:color="auto"/>
        <w:right w:val="none" w:sz="0" w:space="0" w:color="auto"/>
      </w:divBdr>
    </w:div>
    <w:div w:id="1020738553">
      <w:marLeft w:val="480"/>
      <w:marRight w:val="0"/>
      <w:marTop w:val="0"/>
      <w:marBottom w:val="0"/>
      <w:divBdr>
        <w:top w:val="none" w:sz="0" w:space="0" w:color="auto"/>
        <w:left w:val="none" w:sz="0" w:space="0" w:color="auto"/>
        <w:bottom w:val="none" w:sz="0" w:space="0" w:color="auto"/>
        <w:right w:val="none" w:sz="0" w:space="0" w:color="auto"/>
      </w:divBdr>
    </w:div>
    <w:div w:id="1020812424">
      <w:marLeft w:val="480"/>
      <w:marRight w:val="0"/>
      <w:marTop w:val="0"/>
      <w:marBottom w:val="0"/>
      <w:divBdr>
        <w:top w:val="none" w:sz="0" w:space="0" w:color="auto"/>
        <w:left w:val="none" w:sz="0" w:space="0" w:color="auto"/>
        <w:bottom w:val="none" w:sz="0" w:space="0" w:color="auto"/>
        <w:right w:val="none" w:sz="0" w:space="0" w:color="auto"/>
      </w:divBdr>
    </w:div>
    <w:div w:id="1020813065">
      <w:bodyDiv w:val="1"/>
      <w:marLeft w:val="0"/>
      <w:marRight w:val="0"/>
      <w:marTop w:val="0"/>
      <w:marBottom w:val="0"/>
      <w:divBdr>
        <w:top w:val="none" w:sz="0" w:space="0" w:color="auto"/>
        <w:left w:val="none" w:sz="0" w:space="0" w:color="auto"/>
        <w:bottom w:val="none" w:sz="0" w:space="0" w:color="auto"/>
        <w:right w:val="none" w:sz="0" w:space="0" w:color="auto"/>
      </w:divBdr>
    </w:div>
    <w:div w:id="1021012891">
      <w:marLeft w:val="480"/>
      <w:marRight w:val="0"/>
      <w:marTop w:val="0"/>
      <w:marBottom w:val="0"/>
      <w:divBdr>
        <w:top w:val="none" w:sz="0" w:space="0" w:color="auto"/>
        <w:left w:val="none" w:sz="0" w:space="0" w:color="auto"/>
        <w:bottom w:val="none" w:sz="0" w:space="0" w:color="auto"/>
        <w:right w:val="none" w:sz="0" w:space="0" w:color="auto"/>
      </w:divBdr>
    </w:div>
    <w:div w:id="1021122631">
      <w:marLeft w:val="480"/>
      <w:marRight w:val="0"/>
      <w:marTop w:val="0"/>
      <w:marBottom w:val="0"/>
      <w:divBdr>
        <w:top w:val="none" w:sz="0" w:space="0" w:color="auto"/>
        <w:left w:val="none" w:sz="0" w:space="0" w:color="auto"/>
        <w:bottom w:val="none" w:sz="0" w:space="0" w:color="auto"/>
        <w:right w:val="none" w:sz="0" w:space="0" w:color="auto"/>
      </w:divBdr>
    </w:div>
    <w:div w:id="1021124851">
      <w:marLeft w:val="480"/>
      <w:marRight w:val="0"/>
      <w:marTop w:val="0"/>
      <w:marBottom w:val="0"/>
      <w:divBdr>
        <w:top w:val="none" w:sz="0" w:space="0" w:color="auto"/>
        <w:left w:val="none" w:sz="0" w:space="0" w:color="auto"/>
        <w:bottom w:val="none" w:sz="0" w:space="0" w:color="auto"/>
        <w:right w:val="none" w:sz="0" w:space="0" w:color="auto"/>
      </w:divBdr>
    </w:div>
    <w:div w:id="1021203040">
      <w:marLeft w:val="480"/>
      <w:marRight w:val="0"/>
      <w:marTop w:val="0"/>
      <w:marBottom w:val="0"/>
      <w:divBdr>
        <w:top w:val="none" w:sz="0" w:space="0" w:color="auto"/>
        <w:left w:val="none" w:sz="0" w:space="0" w:color="auto"/>
        <w:bottom w:val="none" w:sz="0" w:space="0" w:color="auto"/>
        <w:right w:val="none" w:sz="0" w:space="0" w:color="auto"/>
      </w:divBdr>
    </w:div>
    <w:div w:id="1021475781">
      <w:marLeft w:val="480"/>
      <w:marRight w:val="0"/>
      <w:marTop w:val="0"/>
      <w:marBottom w:val="0"/>
      <w:divBdr>
        <w:top w:val="none" w:sz="0" w:space="0" w:color="auto"/>
        <w:left w:val="none" w:sz="0" w:space="0" w:color="auto"/>
        <w:bottom w:val="none" w:sz="0" w:space="0" w:color="auto"/>
        <w:right w:val="none" w:sz="0" w:space="0" w:color="auto"/>
      </w:divBdr>
    </w:div>
    <w:div w:id="1021516729">
      <w:bodyDiv w:val="1"/>
      <w:marLeft w:val="0"/>
      <w:marRight w:val="0"/>
      <w:marTop w:val="0"/>
      <w:marBottom w:val="0"/>
      <w:divBdr>
        <w:top w:val="none" w:sz="0" w:space="0" w:color="auto"/>
        <w:left w:val="none" w:sz="0" w:space="0" w:color="auto"/>
        <w:bottom w:val="none" w:sz="0" w:space="0" w:color="auto"/>
        <w:right w:val="none" w:sz="0" w:space="0" w:color="auto"/>
      </w:divBdr>
    </w:div>
    <w:div w:id="1021584856">
      <w:marLeft w:val="480"/>
      <w:marRight w:val="0"/>
      <w:marTop w:val="0"/>
      <w:marBottom w:val="0"/>
      <w:divBdr>
        <w:top w:val="none" w:sz="0" w:space="0" w:color="auto"/>
        <w:left w:val="none" w:sz="0" w:space="0" w:color="auto"/>
        <w:bottom w:val="none" w:sz="0" w:space="0" w:color="auto"/>
        <w:right w:val="none" w:sz="0" w:space="0" w:color="auto"/>
      </w:divBdr>
    </w:div>
    <w:div w:id="1021588108">
      <w:marLeft w:val="0"/>
      <w:marRight w:val="0"/>
      <w:marTop w:val="0"/>
      <w:marBottom w:val="0"/>
      <w:divBdr>
        <w:top w:val="none" w:sz="0" w:space="0" w:color="auto"/>
        <w:left w:val="none" w:sz="0" w:space="0" w:color="auto"/>
        <w:bottom w:val="none" w:sz="0" w:space="0" w:color="auto"/>
        <w:right w:val="none" w:sz="0" w:space="0" w:color="auto"/>
      </w:divBdr>
    </w:div>
    <w:div w:id="1021589861">
      <w:marLeft w:val="480"/>
      <w:marRight w:val="0"/>
      <w:marTop w:val="0"/>
      <w:marBottom w:val="0"/>
      <w:divBdr>
        <w:top w:val="none" w:sz="0" w:space="0" w:color="auto"/>
        <w:left w:val="none" w:sz="0" w:space="0" w:color="auto"/>
        <w:bottom w:val="none" w:sz="0" w:space="0" w:color="auto"/>
        <w:right w:val="none" w:sz="0" w:space="0" w:color="auto"/>
      </w:divBdr>
    </w:div>
    <w:div w:id="1021659971">
      <w:marLeft w:val="480"/>
      <w:marRight w:val="0"/>
      <w:marTop w:val="0"/>
      <w:marBottom w:val="0"/>
      <w:divBdr>
        <w:top w:val="none" w:sz="0" w:space="0" w:color="auto"/>
        <w:left w:val="none" w:sz="0" w:space="0" w:color="auto"/>
        <w:bottom w:val="none" w:sz="0" w:space="0" w:color="auto"/>
        <w:right w:val="none" w:sz="0" w:space="0" w:color="auto"/>
      </w:divBdr>
    </w:div>
    <w:div w:id="1021780002">
      <w:marLeft w:val="0"/>
      <w:marRight w:val="0"/>
      <w:marTop w:val="0"/>
      <w:marBottom w:val="0"/>
      <w:divBdr>
        <w:top w:val="none" w:sz="0" w:space="0" w:color="auto"/>
        <w:left w:val="none" w:sz="0" w:space="0" w:color="auto"/>
        <w:bottom w:val="none" w:sz="0" w:space="0" w:color="auto"/>
        <w:right w:val="none" w:sz="0" w:space="0" w:color="auto"/>
      </w:divBdr>
    </w:div>
    <w:div w:id="1021780538">
      <w:bodyDiv w:val="1"/>
      <w:marLeft w:val="0"/>
      <w:marRight w:val="0"/>
      <w:marTop w:val="0"/>
      <w:marBottom w:val="0"/>
      <w:divBdr>
        <w:top w:val="none" w:sz="0" w:space="0" w:color="auto"/>
        <w:left w:val="none" w:sz="0" w:space="0" w:color="auto"/>
        <w:bottom w:val="none" w:sz="0" w:space="0" w:color="auto"/>
        <w:right w:val="none" w:sz="0" w:space="0" w:color="auto"/>
      </w:divBdr>
    </w:div>
    <w:div w:id="1021784427">
      <w:marLeft w:val="480"/>
      <w:marRight w:val="0"/>
      <w:marTop w:val="0"/>
      <w:marBottom w:val="0"/>
      <w:divBdr>
        <w:top w:val="none" w:sz="0" w:space="0" w:color="auto"/>
        <w:left w:val="none" w:sz="0" w:space="0" w:color="auto"/>
        <w:bottom w:val="none" w:sz="0" w:space="0" w:color="auto"/>
        <w:right w:val="none" w:sz="0" w:space="0" w:color="auto"/>
      </w:divBdr>
    </w:div>
    <w:div w:id="1021784575">
      <w:marLeft w:val="480"/>
      <w:marRight w:val="0"/>
      <w:marTop w:val="0"/>
      <w:marBottom w:val="0"/>
      <w:divBdr>
        <w:top w:val="none" w:sz="0" w:space="0" w:color="auto"/>
        <w:left w:val="none" w:sz="0" w:space="0" w:color="auto"/>
        <w:bottom w:val="none" w:sz="0" w:space="0" w:color="auto"/>
        <w:right w:val="none" w:sz="0" w:space="0" w:color="auto"/>
      </w:divBdr>
    </w:div>
    <w:div w:id="1021860145">
      <w:marLeft w:val="480"/>
      <w:marRight w:val="0"/>
      <w:marTop w:val="0"/>
      <w:marBottom w:val="0"/>
      <w:divBdr>
        <w:top w:val="none" w:sz="0" w:space="0" w:color="auto"/>
        <w:left w:val="none" w:sz="0" w:space="0" w:color="auto"/>
        <w:bottom w:val="none" w:sz="0" w:space="0" w:color="auto"/>
        <w:right w:val="none" w:sz="0" w:space="0" w:color="auto"/>
      </w:divBdr>
    </w:div>
    <w:div w:id="1022052828">
      <w:marLeft w:val="0"/>
      <w:marRight w:val="0"/>
      <w:marTop w:val="0"/>
      <w:marBottom w:val="0"/>
      <w:divBdr>
        <w:top w:val="none" w:sz="0" w:space="0" w:color="auto"/>
        <w:left w:val="none" w:sz="0" w:space="0" w:color="auto"/>
        <w:bottom w:val="none" w:sz="0" w:space="0" w:color="auto"/>
        <w:right w:val="none" w:sz="0" w:space="0" w:color="auto"/>
      </w:divBdr>
    </w:div>
    <w:div w:id="1022123246">
      <w:marLeft w:val="480"/>
      <w:marRight w:val="0"/>
      <w:marTop w:val="0"/>
      <w:marBottom w:val="0"/>
      <w:divBdr>
        <w:top w:val="none" w:sz="0" w:space="0" w:color="auto"/>
        <w:left w:val="none" w:sz="0" w:space="0" w:color="auto"/>
        <w:bottom w:val="none" w:sz="0" w:space="0" w:color="auto"/>
        <w:right w:val="none" w:sz="0" w:space="0" w:color="auto"/>
      </w:divBdr>
    </w:div>
    <w:div w:id="1022123604">
      <w:marLeft w:val="0"/>
      <w:marRight w:val="0"/>
      <w:marTop w:val="0"/>
      <w:marBottom w:val="0"/>
      <w:divBdr>
        <w:top w:val="none" w:sz="0" w:space="0" w:color="auto"/>
        <w:left w:val="none" w:sz="0" w:space="0" w:color="auto"/>
        <w:bottom w:val="none" w:sz="0" w:space="0" w:color="auto"/>
        <w:right w:val="none" w:sz="0" w:space="0" w:color="auto"/>
      </w:divBdr>
    </w:div>
    <w:div w:id="1022124962">
      <w:marLeft w:val="480"/>
      <w:marRight w:val="0"/>
      <w:marTop w:val="0"/>
      <w:marBottom w:val="0"/>
      <w:divBdr>
        <w:top w:val="none" w:sz="0" w:space="0" w:color="auto"/>
        <w:left w:val="none" w:sz="0" w:space="0" w:color="auto"/>
        <w:bottom w:val="none" w:sz="0" w:space="0" w:color="auto"/>
        <w:right w:val="none" w:sz="0" w:space="0" w:color="auto"/>
      </w:divBdr>
    </w:div>
    <w:div w:id="1022246744">
      <w:marLeft w:val="480"/>
      <w:marRight w:val="0"/>
      <w:marTop w:val="0"/>
      <w:marBottom w:val="0"/>
      <w:divBdr>
        <w:top w:val="none" w:sz="0" w:space="0" w:color="auto"/>
        <w:left w:val="none" w:sz="0" w:space="0" w:color="auto"/>
        <w:bottom w:val="none" w:sz="0" w:space="0" w:color="auto"/>
        <w:right w:val="none" w:sz="0" w:space="0" w:color="auto"/>
      </w:divBdr>
    </w:div>
    <w:div w:id="1022249294">
      <w:marLeft w:val="480"/>
      <w:marRight w:val="0"/>
      <w:marTop w:val="0"/>
      <w:marBottom w:val="0"/>
      <w:divBdr>
        <w:top w:val="none" w:sz="0" w:space="0" w:color="auto"/>
        <w:left w:val="none" w:sz="0" w:space="0" w:color="auto"/>
        <w:bottom w:val="none" w:sz="0" w:space="0" w:color="auto"/>
        <w:right w:val="none" w:sz="0" w:space="0" w:color="auto"/>
      </w:divBdr>
    </w:div>
    <w:div w:id="1022321130">
      <w:marLeft w:val="0"/>
      <w:marRight w:val="0"/>
      <w:marTop w:val="0"/>
      <w:marBottom w:val="0"/>
      <w:divBdr>
        <w:top w:val="none" w:sz="0" w:space="0" w:color="auto"/>
        <w:left w:val="none" w:sz="0" w:space="0" w:color="auto"/>
        <w:bottom w:val="none" w:sz="0" w:space="0" w:color="auto"/>
        <w:right w:val="none" w:sz="0" w:space="0" w:color="auto"/>
      </w:divBdr>
    </w:div>
    <w:div w:id="1022363217">
      <w:marLeft w:val="0"/>
      <w:marRight w:val="0"/>
      <w:marTop w:val="0"/>
      <w:marBottom w:val="0"/>
      <w:divBdr>
        <w:top w:val="none" w:sz="0" w:space="0" w:color="auto"/>
        <w:left w:val="none" w:sz="0" w:space="0" w:color="auto"/>
        <w:bottom w:val="none" w:sz="0" w:space="0" w:color="auto"/>
        <w:right w:val="none" w:sz="0" w:space="0" w:color="auto"/>
      </w:divBdr>
    </w:div>
    <w:div w:id="1022364059">
      <w:marLeft w:val="480"/>
      <w:marRight w:val="0"/>
      <w:marTop w:val="0"/>
      <w:marBottom w:val="0"/>
      <w:divBdr>
        <w:top w:val="none" w:sz="0" w:space="0" w:color="auto"/>
        <w:left w:val="none" w:sz="0" w:space="0" w:color="auto"/>
        <w:bottom w:val="none" w:sz="0" w:space="0" w:color="auto"/>
        <w:right w:val="none" w:sz="0" w:space="0" w:color="auto"/>
      </w:divBdr>
    </w:div>
    <w:div w:id="1022393416">
      <w:marLeft w:val="480"/>
      <w:marRight w:val="0"/>
      <w:marTop w:val="0"/>
      <w:marBottom w:val="0"/>
      <w:divBdr>
        <w:top w:val="none" w:sz="0" w:space="0" w:color="auto"/>
        <w:left w:val="none" w:sz="0" w:space="0" w:color="auto"/>
        <w:bottom w:val="none" w:sz="0" w:space="0" w:color="auto"/>
        <w:right w:val="none" w:sz="0" w:space="0" w:color="auto"/>
      </w:divBdr>
    </w:div>
    <w:div w:id="1022508701">
      <w:marLeft w:val="480"/>
      <w:marRight w:val="0"/>
      <w:marTop w:val="0"/>
      <w:marBottom w:val="0"/>
      <w:divBdr>
        <w:top w:val="none" w:sz="0" w:space="0" w:color="auto"/>
        <w:left w:val="none" w:sz="0" w:space="0" w:color="auto"/>
        <w:bottom w:val="none" w:sz="0" w:space="0" w:color="auto"/>
        <w:right w:val="none" w:sz="0" w:space="0" w:color="auto"/>
      </w:divBdr>
    </w:div>
    <w:div w:id="1022510704">
      <w:marLeft w:val="480"/>
      <w:marRight w:val="0"/>
      <w:marTop w:val="0"/>
      <w:marBottom w:val="0"/>
      <w:divBdr>
        <w:top w:val="none" w:sz="0" w:space="0" w:color="auto"/>
        <w:left w:val="none" w:sz="0" w:space="0" w:color="auto"/>
        <w:bottom w:val="none" w:sz="0" w:space="0" w:color="auto"/>
        <w:right w:val="none" w:sz="0" w:space="0" w:color="auto"/>
      </w:divBdr>
    </w:div>
    <w:div w:id="1022517287">
      <w:bodyDiv w:val="1"/>
      <w:marLeft w:val="0"/>
      <w:marRight w:val="0"/>
      <w:marTop w:val="0"/>
      <w:marBottom w:val="0"/>
      <w:divBdr>
        <w:top w:val="none" w:sz="0" w:space="0" w:color="auto"/>
        <w:left w:val="none" w:sz="0" w:space="0" w:color="auto"/>
        <w:bottom w:val="none" w:sz="0" w:space="0" w:color="auto"/>
        <w:right w:val="none" w:sz="0" w:space="0" w:color="auto"/>
      </w:divBdr>
    </w:div>
    <w:div w:id="1022702206">
      <w:marLeft w:val="480"/>
      <w:marRight w:val="0"/>
      <w:marTop w:val="0"/>
      <w:marBottom w:val="0"/>
      <w:divBdr>
        <w:top w:val="none" w:sz="0" w:space="0" w:color="auto"/>
        <w:left w:val="none" w:sz="0" w:space="0" w:color="auto"/>
        <w:bottom w:val="none" w:sz="0" w:space="0" w:color="auto"/>
        <w:right w:val="none" w:sz="0" w:space="0" w:color="auto"/>
      </w:divBdr>
    </w:div>
    <w:div w:id="1022779779">
      <w:marLeft w:val="480"/>
      <w:marRight w:val="0"/>
      <w:marTop w:val="0"/>
      <w:marBottom w:val="0"/>
      <w:divBdr>
        <w:top w:val="none" w:sz="0" w:space="0" w:color="auto"/>
        <w:left w:val="none" w:sz="0" w:space="0" w:color="auto"/>
        <w:bottom w:val="none" w:sz="0" w:space="0" w:color="auto"/>
        <w:right w:val="none" w:sz="0" w:space="0" w:color="auto"/>
      </w:divBdr>
    </w:div>
    <w:div w:id="1023090150">
      <w:marLeft w:val="0"/>
      <w:marRight w:val="0"/>
      <w:marTop w:val="0"/>
      <w:marBottom w:val="0"/>
      <w:divBdr>
        <w:top w:val="none" w:sz="0" w:space="0" w:color="auto"/>
        <w:left w:val="none" w:sz="0" w:space="0" w:color="auto"/>
        <w:bottom w:val="none" w:sz="0" w:space="0" w:color="auto"/>
        <w:right w:val="none" w:sz="0" w:space="0" w:color="auto"/>
      </w:divBdr>
    </w:div>
    <w:div w:id="1023170143">
      <w:marLeft w:val="0"/>
      <w:marRight w:val="0"/>
      <w:marTop w:val="0"/>
      <w:marBottom w:val="0"/>
      <w:divBdr>
        <w:top w:val="none" w:sz="0" w:space="0" w:color="auto"/>
        <w:left w:val="none" w:sz="0" w:space="0" w:color="auto"/>
        <w:bottom w:val="none" w:sz="0" w:space="0" w:color="auto"/>
        <w:right w:val="none" w:sz="0" w:space="0" w:color="auto"/>
      </w:divBdr>
    </w:div>
    <w:div w:id="1023243613">
      <w:marLeft w:val="0"/>
      <w:marRight w:val="0"/>
      <w:marTop w:val="0"/>
      <w:marBottom w:val="0"/>
      <w:divBdr>
        <w:top w:val="none" w:sz="0" w:space="0" w:color="auto"/>
        <w:left w:val="none" w:sz="0" w:space="0" w:color="auto"/>
        <w:bottom w:val="none" w:sz="0" w:space="0" w:color="auto"/>
        <w:right w:val="none" w:sz="0" w:space="0" w:color="auto"/>
      </w:divBdr>
    </w:div>
    <w:div w:id="1023243807">
      <w:marLeft w:val="0"/>
      <w:marRight w:val="0"/>
      <w:marTop w:val="0"/>
      <w:marBottom w:val="0"/>
      <w:divBdr>
        <w:top w:val="none" w:sz="0" w:space="0" w:color="auto"/>
        <w:left w:val="none" w:sz="0" w:space="0" w:color="auto"/>
        <w:bottom w:val="none" w:sz="0" w:space="0" w:color="auto"/>
        <w:right w:val="none" w:sz="0" w:space="0" w:color="auto"/>
      </w:divBdr>
    </w:div>
    <w:div w:id="1023282547">
      <w:marLeft w:val="0"/>
      <w:marRight w:val="0"/>
      <w:marTop w:val="0"/>
      <w:marBottom w:val="0"/>
      <w:divBdr>
        <w:top w:val="none" w:sz="0" w:space="0" w:color="auto"/>
        <w:left w:val="none" w:sz="0" w:space="0" w:color="auto"/>
        <w:bottom w:val="none" w:sz="0" w:space="0" w:color="auto"/>
        <w:right w:val="none" w:sz="0" w:space="0" w:color="auto"/>
      </w:divBdr>
    </w:div>
    <w:div w:id="1023288198">
      <w:marLeft w:val="480"/>
      <w:marRight w:val="0"/>
      <w:marTop w:val="0"/>
      <w:marBottom w:val="0"/>
      <w:divBdr>
        <w:top w:val="none" w:sz="0" w:space="0" w:color="auto"/>
        <w:left w:val="none" w:sz="0" w:space="0" w:color="auto"/>
        <w:bottom w:val="none" w:sz="0" w:space="0" w:color="auto"/>
        <w:right w:val="none" w:sz="0" w:space="0" w:color="auto"/>
      </w:divBdr>
    </w:div>
    <w:div w:id="1023359719">
      <w:bodyDiv w:val="1"/>
      <w:marLeft w:val="0"/>
      <w:marRight w:val="0"/>
      <w:marTop w:val="0"/>
      <w:marBottom w:val="0"/>
      <w:divBdr>
        <w:top w:val="none" w:sz="0" w:space="0" w:color="auto"/>
        <w:left w:val="none" w:sz="0" w:space="0" w:color="auto"/>
        <w:bottom w:val="none" w:sz="0" w:space="0" w:color="auto"/>
        <w:right w:val="none" w:sz="0" w:space="0" w:color="auto"/>
      </w:divBdr>
    </w:div>
    <w:div w:id="1023365285">
      <w:marLeft w:val="480"/>
      <w:marRight w:val="0"/>
      <w:marTop w:val="0"/>
      <w:marBottom w:val="0"/>
      <w:divBdr>
        <w:top w:val="none" w:sz="0" w:space="0" w:color="auto"/>
        <w:left w:val="none" w:sz="0" w:space="0" w:color="auto"/>
        <w:bottom w:val="none" w:sz="0" w:space="0" w:color="auto"/>
        <w:right w:val="none" w:sz="0" w:space="0" w:color="auto"/>
      </w:divBdr>
    </w:div>
    <w:div w:id="1023366052">
      <w:marLeft w:val="480"/>
      <w:marRight w:val="0"/>
      <w:marTop w:val="0"/>
      <w:marBottom w:val="0"/>
      <w:divBdr>
        <w:top w:val="none" w:sz="0" w:space="0" w:color="auto"/>
        <w:left w:val="none" w:sz="0" w:space="0" w:color="auto"/>
        <w:bottom w:val="none" w:sz="0" w:space="0" w:color="auto"/>
        <w:right w:val="none" w:sz="0" w:space="0" w:color="auto"/>
      </w:divBdr>
    </w:div>
    <w:div w:id="1023554083">
      <w:marLeft w:val="480"/>
      <w:marRight w:val="0"/>
      <w:marTop w:val="0"/>
      <w:marBottom w:val="0"/>
      <w:divBdr>
        <w:top w:val="none" w:sz="0" w:space="0" w:color="auto"/>
        <w:left w:val="none" w:sz="0" w:space="0" w:color="auto"/>
        <w:bottom w:val="none" w:sz="0" w:space="0" w:color="auto"/>
        <w:right w:val="none" w:sz="0" w:space="0" w:color="auto"/>
      </w:divBdr>
    </w:div>
    <w:div w:id="1023557122">
      <w:marLeft w:val="480"/>
      <w:marRight w:val="0"/>
      <w:marTop w:val="0"/>
      <w:marBottom w:val="0"/>
      <w:divBdr>
        <w:top w:val="none" w:sz="0" w:space="0" w:color="auto"/>
        <w:left w:val="none" w:sz="0" w:space="0" w:color="auto"/>
        <w:bottom w:val="none" w:sz="0" w:space="0" w:color="auto"/>
        <w:right w:val="none" w:sz="0" w:space="0" w:color="auto"/>
      </w:divBdr>
    </w:div>
    <w:div w:id="1023558463">
      <w:marLeft w:val="480"/>
      <w:marRight w:val="0"/>
      <w:marTop w:val="0"/>
      <w:marBottom w:val="0"/>
      <w:divBdr>
        <w:top w:val="none" w:sz="0" w:space="0" w:color="auto"/>
        <w:left w:val="none" w:sz="0" w:space="0" w:color="auto"/>
        <w:bottom w:val="none" w:sz="0" w:space="0" w:color="auto"/>
        <w:right w:val="none" w:sz="0" w:space="0" w:color="auto"/>
      </w:divBdr>
    </w:div>
    <w:div w:id="1023559346">
      <w:marLeft w:val="0"/>
      <w:marRight w:val="0"/>
      <w:marTop w:val="0"/>
      <w:marBottom w:val="0"/>
      <w:divBdr>
        <w:top w:val="none" w:sz="0" w:space="0" w:color="auto"/>
        <w:left w:val="none" w:sz="0" w:space="0" w:color="auto"/>
        <w:bottom w:val="none" w:sz="0" w:space="0" w:color="auto"/>
        <w:right w:val="none" w:sz="0" w:space="0" w:color="auto"/>
      </w:divBdr>
    </w:div>
    <w:div w:id="1023629945">
      <w:marLeft w:val="480"/>
      <w:marRight w:val="0"/>
      <w:marTop w:val="0"/>
      <w:marBottom w:val="0"/>
      <w:divBdr>
        <w:top w:val="none" w:sz="0" w:space="0" w:color="auto"/>
        <w:left w:val="none" w:sz="0" w:space="0" w:color="auto"/>
        <w:bottom w:val="none" w:sz="0" w:space="0" w:color="auto"/>
        <w:right w:val="none" w:sz="0" w:space="0" w:color="auto"/>
      </w:divBdr>
    </w:div>
    <w:div w:id="1023631138">
      <w:marLeft w:val="480"/>
      <w:marRight w:val="0"/>
      <w:marTop w:val="0"/>
      <w:marBottom w:val="0"/>
      <w:divBdr>
        <w:top w:val="none" w:sz="0" w:space="0" w:color="auto"/>
        <w:left w:val="none" w:sz="0" w:space="0" w:color="auto"/>
        <w:bottom w:val="none" w:sz="0" w:space="0" w:color="auto"/>
        <w:right w:val="none" w:sz="0" w:space="0" w:color="auto"/>
      </w:divBdr>
    </w:div>
    <w:div w:id="1023870933">
      <w:marLeft w:val="480"/>
      <w:marRight w:val="0"/>
      <w:marTop w:val="0"/>
      <w:marBottom w:val="0"/>
      <w:divBdr>
        <w:top w:val="none" w:sz="0" w:space="0" w:color="auto"/>
        <w:left w:val="none" w:sz="0" w:space="0" w:color="auto"/>
        <w:bottom w:val="none" w:sz="0" w:space="0" w:color="auto"/>
        <w:right w:val="none" w:sz="0" w:space="0" w:color="auto"/>
      </w:divBdr>
    </w:div>
    <w:div w:id="1024014398">
      <w:marLeft w:val="480"/>
      <w:marRight w:val="0"/>
      <w:marTop w:val="0"/>
      <w:marBottom w:val="0"/>
      <w:divBdr>
        <w:top w:val="none" w:sz="0" w:space="0" w:color="auto"/>
        <w:left w:val="none" w:sz="0" w:space="0" w:color="auto"/>
        <w:bottom w:val="none" w:sz="0" w:space="0" w:color="auto"/>
        <w:right w:val="none" w:sz="0" w:space="0" w:color="auto"/>
      </w:divBdr>
    </w:div>
    <w:div w:id="1024016797">
      <w:bodyDiv w:val="1"/>
      <w:marLeft w:val="0"/>
      <w:marRight w:val="0"/>
      <w:marTop w:val="0"/>
      <w:marBottom w:val="0"/>
      <w:divBdr>
        <w:top w:val="none" w:sz="0" w:space="0" w:color="auto"/>
        <w:left w:val="none" w:sz="0" w:space="0" w:color="auto"/>
        <w:bottom w:val="none" w:sz="0" w:space="0" w:color="auto"/>
        <w:right w:val="none" w:sz="0" w:space="0" w:color="auto"/>
      </w:divBdr>
    </w:div>
    <w:div w:id="1024401874">
      <w:marLeft w:val="480"/>
      <w:marRight w:val="0"/>
      <w:marTop w:val="0"/>
      <w:marBottom w:val="0"/>
      <w:divBdr>
        <w:top w:val="none" w:sz="0" w:space="0" w:color="auto"/>
        <w:left w:val="none" w:sz="0" w:space="0" w:color="auto"/>
        <w:bottom w:val="none" w:sz="0" w:space="0" w:color="auto"/>
        <w:right w:val="none" w:sz="0" w:space="0" w:color="auto"/>
      </w:divBdr>
    </w:div>
    <w:div w:id="1024407364">
      <w:marLeft w:val="480"/>
      <w:marRight w:val="0"/>
      <w:marTop w:val="0"/>
      <w:marBottom w:val="0"/>
      <w:divBdr>
        <w:top w:val="none" w:sz="0" w:space="0" w:color="auto"/>
        <w:left w:val="none" w:sz="0" w:space="0" w:color="auto"/>
        <w:bottom w:val="none" w:sz="0" w:space="0" w:color="auto"/>
        <w:right w:val="none" w:sz="0" w:space="0" w:color="auto"/>
      </w:divBdr>
    </w:div>
    <w:div w:id="1024482222">
      <w:marLeft w:val="480"/>
      <w:marRight w:val="0"/>
      <w:marTop w:val="0"/>
      <w:marBottom w:val="0"/>
      <w:divBdr>
        <w:top w:val="none" w:sz="0" w:space="0" w:color="auto"/>
        <w:left w:val="none" w:sz="0" w:space="0" w:color="auto"/>
        <w:bottom w:val="none" w:sz="0" w:space="0" w:color="auto"/>
        <w:right w:val="none" w:sz="0" w:space="0" w:color="auto"/>
      </w:divBdr>
    </w:div>
    <w:div w:id="1024597171">
      <w:marLeft w:val="480"/>
      <w:marRight w:val="0"/>
      <w:marTop w:val="0"/>
      <w:marBottom w:val="0"/>
      <w:divBdr>
        <w:top w:val="none" w:sz="0" w:space="0" w:color="auto"/>
        <w:left w:val="none" w:sz="0" w:space="0" w:color="auto"/>
        <w:bottom w:val="none" w:sz="0" w:space="0" w:color="auto"/>
        <w:right w:val="none" w:sz="0" w:space="0" w:color="auto"/>
      </w:divBdr>
    </w:div>
    <w:div w:id="1024600682">
      <w:bodyDiv w:val="1"/>
      <w:marLeft w:val="0"/>
      <w:marRight w:val="0"/>
      <w:marTop w:val="0"/>
      <w:marBottom w:val="0"/>
      <w:divBdr>
        <w:top w:val="none" w:sz="0" w:space="0" w:color="auto"/>
        <w:left w:val="none" w:sz="0" w:space="0" w:color="auto"/>
        <w:bottom w:val="none" w:sz="0" w:space="0" w:color="auto"/>
        <w:right w:val="none" w:sz="0" w:space="0" w:color="auto"/>
      </w:divBdr>
    </w:div>
    <w:div w:id="1024742950">
      <w:marLeft w:val="480"/>
      <w:marRight w:val="0"/>
      <w:marTop w:val="0"/>
      <w:marBottom w:val="0"/>
      <w:divBdr>
        <w:top w:val="none" w:sz="0" w:space="0" w:color="auto"/>
        <w:left w:val="none" w:sz="0" w:space="0" w:color="auto"/>
        <w:bottom w:val="none" w:sz="0" w:space="0" w:color="auto"/>
        <w:right w:val="none" w:sz="0" w:space="0" w:color="auto"/>
      </w:divBdr>
    </w:div>
    <w:div w:id="1024749969">
      <w:marLeft w:val="480"/>
      <w:marRight w:val="0"/>
      <w:marTop w:val="0"/>
      <w:marBottom w:val="0"/>
      <w:divBdr>
        <w:top w:val="none" w:sz="0" w:space="0" w:color="auto"/>
        <w:left w:val="none" w:sz="0" w:space="0" w:color="auto"/>
        <w:bottom w:val="none" w:sz="0" w:space="0" w:color="auto"/>
        <w:right w:val="none" w:sz="0" w:space="0" w:color="auto"/>
      </w:divBdr>
    </w:div>
    <w:div w:id="1024790664">
      <w:marLeft w:val="480"/>
      <w:marRight w:val="0"/>
      <w:marTop w:val="0"/>
      <w:marBottom w:val="0"/>
      <w:divBdr>
        <w:top w:val="none" w:sz="0" w:space="0" w:color="auto"/>
        <w:left w:val="none" w:sz="0" w:space="0" w:color="auto"/>
        <w:bottom w:val="none" w:sz="0" w:space="0" w:color="auto"/>
        <w:right w:val="none" w:sz="0" w:space="0" w:color="auto"/>
      </w:divBdr>
    </w:div>
    <w:div w:id="1024790815">
      <w:marLeft w:val="0"/>
      <w:marRight w:val="0"/>
      <w:marTop w:val="0"/>
      <w:marBottom w:val="0"/>
      <w:divBdr>
        <w:top w:val="none" w:sz="0" w:space="0" w:color="auto"/>
        <w:left w:val="none" w:sz="0" w:space="0" w:color="auto"/>
        <w:bottom w:val="none" w:sz="0" w:space="0" w:color="auto"/>
        <w:right w:val="none" w:sz="0" w:space="0" w:color="auto"/>
      </w:divBdr>
    </w:div>
    <w:div w:id="1024866476">
      <w:marLeft w:val="0"/>
      <w:marRight w:val="0"/>
      <w:marTop w:val="0"/>
      <w:marBottom w:val="0"/>
      <w:divBdr>
        <w:top w:val="none" w:sz="0" w:space="0" w:color="auto"/>
        <w:left w:val="none" w:sz="0" w:space="0" w:color="auto"/>
        <w:bottom w:val="none" w:sz="0" w:space="0" w:color="auto"/>
        <w:right w:val="none" w:sz="0" w:space="0" w:color="auto"/>
      </w:divBdr>
    </w:div>
    <w:div w:id="1024867033">
      <w:marLeft w:val="480"/>
      <w:marRight w:val="0"/>
      <w:marTop w:val="0"/>
      <w:marBottom w:val="0"/>
      <w:divBdr>
        <w:top w:val="none" w:sz="0" w:space="0" w:color="auto"/>
        <w:left w:val="none" w:sz="0" w:space="0" w:color="auto"/>
        <w:bottom w:val="none" w:sz="0" w:space="0" w:color="auto"/>
        <w:right w:val="none" w:sz="0" w:space="0" w:color="auto"/>
      </w:divBdr>
    </w:div>
    <w:div w:id="1024867579">
      <w:marLeft w:val="480"/>
      <w:marRight w:val="0"/>
      <w:marTop w:val="0"/>
      <w:marBottom w:val="0"/>
      <w:divBdr>
        <w:top w:val="none" w:sz="0" w:space="0" w:color="auto"/>
        <w:left w:val="none" w:sz="0" w:space="0" w:color="auto"/>
        <w:bottom w:val="none" w:sz="0" w:space="0" w:color="auto"/>
        <w:right w:val="none" w:sz="0" w:space="0" w:color="auto"/>
      </w:divBdr>
    </w:div>
    <w:div w:id="1024868933">
      <w:marLeft w:val="480"/>
      <w:marRight w:val="0"/>
      <w:marTop w:val="0"/>
      <w:marBottom w:val="0"/>
      <w:divBdr>
        <w:top w:val="none" w:sz="0" w:space="0" w:color="auto"/>
        <w:left w:val="none" w:sz="0" w:space="0" w:color="auto"/>
        <w:bottom w:val="none" w:sz="0" w:space="0" w:color="auto"/>
        <w:right w:val="none" w:sz="0" w:space="0" w:color="auto"/>
      </w:divBdr>
    </w:div>
    <w:div w:id="1024869788">
      <w:marLeft w:val="480"/>
      <w:marRight w:val="0"/>
      <w:marTop w:val="0"/>
      <w:marBottom w:val="0"/>
      <w:divBdr>
        <w:top w:val="none" w:sz="0" w:space="0" w:color="auto"/>
        <w:left w:val="none" w:sz="0" w:space="0" w:color="auto"/>
        <w:bottom w:val="none" w:sz="0" w:space="0" w:color="auto"/>
        <w:right w:val="none" w:sz="0" w:space="0" w:color="auto"/>
      </w:divBdr>
    </w:div>
    <w:div w:id="1024986568">
      <w:marLeft w:val="480"/>
      <w:marRight w:val="0"/>
      <w:marTop w:val="0"/>
      <w:marBottom w:val="0"/>
      <w:divBdr>
        <w:top w:val="none" w:sz="0" w:space="0" w:color="auto"/>
        <w:left w:val="none" w:sz="0" w:space="0" w:color="auto"/>
        <w:bottom w:val="none" w:sz="0" w:space="0" w:color="auto"/>
        <w:right w:val="none" w:sz="0" w:space="0" w:color="auto"/>
      </w:divBdr>
    </w:div>
    <w:div w:id="1025014434">
      <w:marLeft w:val="0"/>
      <w:marRight w:val="0"/>
      <w:marTop w:val="0"/>
      <w:marBottom w:val="0"/>
      <w:divBdr>
        <w:top w:val="none" w:sz="0" w:space="0" w:color="auto"/>
        <w:left w:val="none" w:sz="0" w:space="0" w:color="auto"/>
        <w:bottom w:val="none" w:sz="0" w:space="0" w:color="auto"/>
        <w:right w:val="none" w:sz="0" w:space="0" w:color="auto"/>
      </w:divBdr>
    </w:div>
    <w:div w:id="1025208863">
      <w:marLeft w:val="480"/>
      <w:marRight w:val="0"/>
      <w:marTop w:val="0"/>
      <w:marBottom w:val="0"/>
      <w:divBdr>
        <w:top w:val="none" w:sz="0" w:space="0" w:color="auto"/>
        <w:left w:val="none" w:sz="0" w:space="0" w:color="auto"/>
        <w:bottom w:val="none" w:sz="0" w:space="0" w:color="auto"/>
        <w:right w:val="none" w:sz="0" w:space="0" w:color="auto"/>
      </w:divBdr>
    </w:div>
    <w:div w:id="1025330473">
      <w:marLeft w:val="0"/>
      <w:marRight w:val="0"/>
      <w:marTop w:val="0"/>
      <w:marBottom w:val="0"/>
      <w:divBdr>
        <w:top w:val="none" w:sz="0" w:space="0" w:color="auto"/>
        <w:left w:val="none" w:sz="0" w:space="0" w:color="auto"/>
        <w:bottom w:val="none" w:sz="0" w:space="0" w:color="auto"/>
        <w:right w:val="none" w:sz="0" w:space="0" w:color="auto"/>
      </w:divBdr>
    </w:div>
    <w:div w:id="1025399106">
      <w:marLeft w:val="0"/>
      <w:marRight w:val="0"/>
      <w:marTop w:val="0"/>
      <w:marBottom w:val="0"/>
      <w:divBdr>
        <w:top w:val="none" w:sz="0" w:space="0" w:color="auto"/>
        <w:left w:val="none" w:sz="0" w:space="0" w:color="auto"/>
        <w:bottom w:val="none" w:sz="0" w:space="0" w:color="auto"/>
        <w:right w:val="none" w:sz="0" w:space="0" w:color="auto"/>
      </w:divBdr>
    </w:div>
    <w:div w:id="1025442033">
      <w:marLeft w:val="480"/>
      <w:marRight w:val="0"/>
      <w:marTop w:val="0"/>
      <w:marBottom w:val="0"/>
      <w:divBdr>
        <w:top w:val="none" w:sz="0" w:space="0" w:color="auto"/>
        <w:left w:val="none" w:sz="0" w:space="0" w:color="auto"/>
        <w:bottom w:val="none" w:sz="0" w:space="0" w:color="auto"/>
        <w:right w:val="none" w:sz="0" w:space="0" w:color="auto"/>
      </w:divBdr>
    </w:div>
    <w:div w:id="1025446458">
      <w:marLeft w:val="480"/>
      <w:marRight w:val="0"/>
      <w:marTop w:val="0"/>
      <w:marBottom w:val="0"/>
      <w:divBdr>
        <w:top w:val="none" w:sz="0" w:space="0" w:color="auto"/>
        <w:left w:val="none" w:sz="0" w:space="0" w:color="auto"/>
        <w:bottom w:val="none" w:sz="0" w:space="0" w:color="auto"/>
        <w:right w:val="none" w:sz="0" w:space="0" w:color="auto"/>
      </w:divBdr>
    </w:div>
    <w:div w:id="1025520444">
      <w:marLeft w:val="480"/>
      <w:marRight w:val="0"/>
      <w:marTop w:val="0"/>
      <w:marBottom w:val="0"/>
      <w:divBdr>
        <w:top w:val="none" w:sz="0" w:space="0" w:color="auto"/>
        <w:left w:val="none" w:sz="0" w:space="0" w:color="auto"/>
        <w:bottom w:val="none" w:sz="0" w:space="0" w:color="auto"/>
        <w:right w:val="none" w:sz="0" w:space="0" w:color="auto"/>
      </w:divBdr>
    </w:div>
    <w:div w:id="1025520664">
      <w:marLeft w:val="0"/>
      <w:marRight w:val="0"/>
      <w:marTop w:val="0"/>
      <w:marBottom w:val="0"/>
      <w:divBdr>
        <w:top w:val="none" w:sz="0" w:space="0" w:color="auto"/>
        <w:left w:val="none" w:sz="0" w:space="0" w:color="auto"/>
        <w:bottom w:val="none" w:sz="0" w:space="0" w:color="auto"/>
        <w:right w:val="none" w:sz="0" w:space="0" w:color="auto"/>
      </w:divBdr>
    </w:div>
    <w:div w:id="1025593480">
      <w:bodyDiv w:val="1"/>
      <w:marLeft w:val="0"/>
      <w:marRight w:val="0"/>
      <w:marTop w:val="0"/>
      <w:marBottom w:val="0"/>
      <w:divBdr>
        <w:top w:val="none" w:sz="0" w:space="0" w:color="auto"/>
        <w:left w:val="none" w:sz="0" w:space="0" w:color="auto"/>
        <w:bottom w:val="none" w:sz="0" w:space="0" w:color="auto"/>
        <w:right w:val="none" w:sz="0" w:space="0" w:color="auto"/>
      </w:divBdr>
    </w:div>
    <w:div w:id="1025668401">
      <w:bodyDiv w:val="1"/>
      <w:marLeft w:val="0"/>
      <w:marRight w:val="0"/>
      <w:marTop w:val="0"/>
      <w:marBottom w:val="0"/>
      <w:divBdr>
        <w:top w:val="none" w:sz="0" w:space="0" w:color="auto"/>
        <w:left w:val="none" w:sz="0" w:space="0" w:color="auto"/>
        <w:bottom w:val="none" w:sz="0" w:space="0" w:color="auto"/>
        <w:right w:val="none" w:sz="0" w:space="0" w:color="auto"/>
      </w:divBdr>
    </w:div>
    <w:div w:id="1025709460">
      <w:bodyDiv w:val="1"/>
      <w:marLeft w:val="0"/>
      <w:marRight w:val="0"/>
      <w:marTop w:val="0"/>
      <w:marBottom w:val="0"/>
      <w:divBdr>
        <w:top w:val="none" w:sz="0" w:space="0" w:color="auto"/>
        <w:left w:val="none" w:sz="0" w:space="0" w:color="auto"/>
        <w:bottom w:val="none" w:sz="0" w:space="0" w:color="auto"/>
        <w:right w:val="none" w:sz="0" w:space="0" w:color="auto"/>
      </w:divBdr>
    </w:div>
    <w:div w:id="1025713554">
      <w:marLeft w:val="480"/>
      <w:marRight w:val="0"/>
      <w:marTop w:val="0"/>
      <w:marBottom w:val="0"/>
      <w:divBdr>
        <w:top w:val="none" w:sz="0" w:space="0" w:color="auto"/>
        <w:left w:val="none" w:sz="0" w:space="0" w:color="auto"/>
        <w:bottom w:val="none" w:sz="0" w:space="0" w:color="auto"/>
        <w:right w:val="none" w:sz="0" w:space="0" w:color="auto"/>
      </w:divBdr>
    </w:div>
    <w:div w:id="1025717989">
      <w:marLeft w:val="480"/>
      <w:marRight w:val="0"/>
      <w:marTop w:val="0"/>
      <w:marBottom w:val="0"/>
      <w:divBdr>
        <w:top w:val="none" w:sz="0" w:space="0" w:color="auto"/>
        <w:left w:val="none" w:sz="0" w:space="0" w:color="auto"/>
        <w:bottom w:val="none" w:sz="0" w:space="0" w:color="auto"/>
        <w:right w:val="none" w:sz="0" w:space="0" w:color="auto"/>
      </w:divBdr>
    </w:div>
    <w:div w:id="1025784790">
      <w:marLeft w:val="0"/>
      <w:marRight w:val="0"/>
      <w:marTop w:val="0"/>
      <w:marBottom w:val="0"/>
      <w:divBdr>
        <w:top w:val="none" w:sz="0" w:space="0" w:color="auto"/>
        <w:left w:val="none" w:sz="0" w:space="0" w:color="auto"/>
        <w:bottom w:val="none" w:sz="0" w:space="0" w:color="auto"/>
        <w:right w:val="none" w:sz="0" w:space="0" w:color="auto"/>
      </w:divBdr>
    </w:div>
    <w:div w:id="1025785062">
      <w:marLeft w:val="0"/>
      <w:marRight w:val="0"/>
      <w:marTop w:val="0"/>
      <w:marBottom w:val="0"/>
      <w:divBdr>
        <w:top w:val="none" w:sz="0" w:space="0" w:color="auto"/>
        <w:left w:val="none" w:sz="0" w:space="0" w:color="auto"/>
        <w:bottom w:val="none" w:sz="0" w:space="0" w:color="auto"/>
        <w:right w:val="none" w:sz="0" w:space="0" w:color="auto"/>
      </w:divBdr>
    </w:div>
    <w:div w:id="1025789547">
      <w:marLeft w:val="0"/>
      <w:marRight w:val="0"/>
      <w:marTop w:val="0"/>
      <w:marBottom w:val="0"/>
      <w:divBdr>
        <w:top w:val="none" w:sz="0" w:space="0" w:color="auto"/>
        <w:left w:val="none" w:sz="0" w:space="0" w:color="auto"/>
        <w:bottom w:val="none" w:sz="0" w:space="0" w:color="auto"/>
        <w:right w:val="none" w:sz="0" w:space="0" w:color="auto"/>
      </w:divBdr>
    </w:div>
    <w:div w:id="1025862537">
      <w:marLeft w:val="480"/>
      <w:marRight w:val="0"/>
      <w:marTop w:val="0"/>
      <w:marBottom w:val="0"/>
      <w:divBdr>
        <w:top w:val="none" w:sz="0" w:space="0" w:color="auto"/>
        <w:left w:val="none" w:sz="0" w:space="0" w:color="auto"/>
        <w:bottom w:val="none" w:sz="0" w:space="0" w:color="auto"/>
        <w:right w:val="none" w:sz="0" w:space="0" w:color="auto"/>
      </w:divBdr>
    </w:div>
    <w:div w:id="1025979611">
      <w:marLeft w:val="480"/>
      <w:marRight w:val="0"/>
      <w:marTop w:val="0"/>
      <w:marBottom w:val="0"/>
      <w:divBdr>
        <w:top w:val="none" w:sz="0" w:space="0" w:color="auto"/>
        <w:left w:val="none" w:sz="0" w:space="0" w:color="auto"/>
        <w:bottom w:val="none" w:sz="0" w:space="0" w:color="auto"/>
        <w:right w:val="none" w:sz="0" w:space="0" w:color="auto"/>
      </w:divBdr>
    </w:div>
    <w:div w:id="1025979942">
      <w:bodyDiv w:val="1"/>
      <w:marLeft w:val="0"/>
      <w:marRight w:val="0"/>
      <w:marTop w:val="0"/>
      <w:marBottom w:val="0"/>
      <w:divBdr>
        <w:top w:val="none" w:sz="0" w:space="0" w:color="auto"/>
        <w:left w:val="none" w:sz="0" w:space="0" w:color="auto"/>
        <w:bottom w:val="none" w:sz="0" w:space="0" w:color="auto"/>
        <w:right w:val="none" w:sz="0" w:space="0" w:color="auto"/>
      </w:divBdr>
    </w:div>
    <w:div w:id="1026058808">
      <w:bodyDiv w:val="1"/>
      <w:marLeft w:val="0"/>
      <w:marRight w:val="0"/>
      <w:marTop w:val="0"/>
      <w:marBottom w:val="0"/>
      <w:divBdr>
        <w:top w:val="none" w:sz="0" w:space="0" w:color="auto"/>
        <w:left w:val="none" w:sz="0" w:space="0" w:color="auto"/>
        <w:bottom w:val="none" w:sz="0" w:space="0" w:color="auto"/>
        <w:right w:val="none" w:sz="0" w:space="0" w:color="auto"/>
      </w:divBdr>
    </w:div>
    <w:div w:id="1026059032">
      <w:marLeft w:val="480"/>
      <w:marRight w:val="0"/>
      <w:marTop w:val="0"/>
      <w:marBottom w:val="0"/>
      <w:divBdr>
        <w:top w:val="none" w:sz="0" w:space="0" w:color="auto"/>
        <w:left w:val="none" w:sz="0" w:space="0" w:color="auto"/>
        <w:bottom w:val="none" w:sz="0" w:space="0" w:color="auto"/>
        <w:right w:val="none" w:sz="0" w:space="0" w:color="auto"/>
      </w:divBdr>
    </w:div>
    <w:div w:id="1026059083">
      <w:marLeft w:val="480"/>
      <w:marRight w:val="0"/>
      <w:marTop w:val="0"/>
      <w:marBottom w:val="0"/>
      <w:divBdr>
        <w:top w:val="none" w:sz="0" w:space="0" w:color="auto"/>
        <w:left w:val="none" w:sz="0" w:space="0" w:color="auto"/>
        <w:bottom w:val="none" w:sz="0" w:space="0" w:color="auto"/>
        <w:right w:val="none" w:sz="0" w:space="0" w:color="auto"/>
      </w:divBdr>
    </w:div>
    <w:div w:id="1026061702">
      <w:marLeft w:val="0"/>
      <w:marRight w:val="0"/>
      <w:marTop w:val="0"/>
      <w:marBottom w:val="0"/>
      <w:divBdr>
        <w:top w:val="none" w:sz="0" w:space="0" w:color="auto"/>
        <w:left w:val="none" w:sz="0" w:space="0" w:color="auto"/>
        <w:bottom w:val="none" w:sz="0" w:space="0" w:color="auto"/>
        <w:right w:val="none" w:sz="0" w:space="0" w:color="auto"/>
      </w:divBdr>
    </w:div>
    <w:div w:id="1026171811">
      <w:marLeft w:val="480"/>
      <w:marRight w:val="0"/>
      <w:marTop w:val="0"/>
      <w:marBottom w:val="0"/>
      <w:divBdr>
        <w:top w:val="none" w:sz="0" w:space="0" w:color="auto"/>
        <w:left w:val="none" w:sz="0" w:space="0" w:color="auto"/>
        <w:bottom w:val="none" w:sz="0" w:space="0" w:color="auto"/>
        <w:right w:val="none" w:sz="0" w:space="0" w:color="auto"/>
      </w:divBdr>
    </w:div>
    <w:div w:id="1026175120">
      <w:marLeft w:val="0"/>
      <w:marRight w:val="0"/>
      <w:marTop w:val="0"/>
      <w:marBottom w:val="0"/>
      <w:divBdr>
        <w:top w:val="none" w:sz="0" w:space="0" w:color="auto"/>
        <w:left w:val="none" w:sz="0" w:space="0" w:color="auto"/>
        <w:bottom w:val="none" w:sz="0" w:space="0" w:color="auto"/>
        <w:right w:val="none" w:sz="0" w:space="0" w:color="auto"/>
      </w:divBdr>
    </w:div>
    <w:div w:id="1026250197">
      <w:bodyDiv w:val="1"/>
      <w:marLeft w:val="0"/>
      <w:marRight w:val="0"/>
      <w:marTop w:val="0"/>
      <w:marBottom w:val="0"/>
      <w:divBdr>
        <w:top w:val="none" w:sz="0" w:space="0" w:color="auto"/>
        <w:left w:val="none" w:sz="0" w:space="0" w:color="auto"/>
        <w:bottom w:val="none" w:sz="0" w:space="0" w:color="auto"/>
        <w:right w:val="none" w:sz="0" w:space="0" w:color="auto"/>
      </w:divBdr>
    </w:div>
    <w:div w:id="1026252992">
      <w:marLeft w:val="0"/>
      <w:marRight w:val="0"/>
      <w:marTop w:val="0"/>
      <w:marBottom w:val="0"/>
      <w:divBdr>
        <w:top w:val="none" w:sz="0" w:space="0" w:color="auto"/>
        <w:left w:val="none" w:sz="0" w:space="0" w:color="auto"/>
        <w:bottom w:val="none" w:sz="0" w:space="0" w:color="auto"/>
        <w:right w:val="none" w:sz="0" w:space="0" w:color="auto"/>
      </w:divBdr>
    </w:div>
    <w:div w:id="1026443820">
      <w:marLeft w:val="0"/>
      <w:marRight w:val="0"/>
      <w:marTop w:val="0"/>
      <w:marBottom w:val="0"/>
      <w:divBdr>
        <w:top w:val="none" w:sz="0" w:space="0" w:color="auto"/>
        <w:left w:val="none" w:sz="0" w:space="0" w:color="auto"/>
        <w:bottom w:val="none" w:sz="0" w:space="0" w:color="auto"/>
        <w:right w:val="none" w:sz="0" w:space="0" w:color="auto"/>
      </w:divBdr>
    </w:div>
    <w:div w:id="1026444815">
      <w:marLeft w:val="480"/>
      <w:marRight w:val="0"/>
      <w:marTop w:val="0"/>
      <w:marBottom w:val="0"/>
      <w:divBdr>
        <w:top w:val="none" w:sz="0" w:space="0" w:color="auto"/>
        <w:left w:val="none" w:sz="0" w:space="0" w:color="auto"/>
        <w:bottom w:val="none" w:sz="0" w:space="0" w:color="auto"/>
        <w:right w:val="none" w:sz="0" w:space="0" w:color="auto"/>
      </w:divBdr>
    </w:div>
    <w:div w:id="1026560782">
      <w:marLeft w:val="480"/>
      <w:marRight w:val="0"/>
      <w:marTop w:val="0"/>
      <w:marBottom w:val="0"/>
      <w:divBdr>
        <w:top w:val="none" w:sz="0" w:space="0" w:color="auto"/>
        <w:left w:val="none" w:sz="0" w:space="0" w:color="auto"/>
        <w:bottom w:val="none" w:sz="0" w:space="0" w:color="auto"/>
        <w:right w:val="none" w:sz="0" w:space="0" w:color="auto"/>
      </w:divBdr>
    </w:div>
    <w:div w:id="1026563982">
      <w:marLeft w:val="480"/>
      <w:marRight w:val="0"/>
      <w:marTop w:val="0"/>
      <w:marBottom w:val="0"/>
      <w:divBdr>
        <w:top w:val="none" w:sz="0" w:space="0" w:color="auto"/>
        <w:left w:val="none" w:sz="0" w:space="0" w:color="auto"/>
        <w:bottom w:val="none" w:sz="0" w:space="0" w:color="auto"/>
        <w:right w:val="none" w:sz="0" w:space="0" w:color="auto"/>
      </w:divBdr>
    </w:div>
    <w:div w:id="1026564689">
      <w:marLeft w:val="480"/>
      <w:marRight w:val="0"/>
      <w:marTop w:val="0"/>
      <w:marBottom w:val="0"/>
      <w:divBdr>
        <w:top w:val="none" w:sz="0" w:space="0" w:color="auto"/>
        <w:left w:val="none" w:sz="0" w:space="0" w:color="auto"/>
        <w:bottom w:val="none" w:sz="0" w:space="0" w:color="auto"/>
        <w:right w:val="none" w:sz="0" w:space="0" w:color="auto"/>
      </w:divBdr>
    </w:div>
    <w:div w:id="1026757962">
      <w:marLeft w:val="0"/>
      <w:marRight w:val="0"/>
      <w:marTop w:val="0"/>
      <w:marBottom w:val="0"/>
      <w:divBdr>
        <w:top w:val="none" w:sz="0" w:space="0" w:color="auto"/>
        <w:left w:val="none" w:sz="0" w:space="0" w:color="auto"/>
        <w:bottom w:val="none" w:sz="0" w:space="0" w:color="auto"/>
        <w:right w:val="none" w:sz="0" w:space="0" w:color="auto"/>
      </w:divBdr>
    </w:div>
    <w:div w:id="1026835726">
      <w:marLeft w:val="480"/>
      <w:marRight w:val="0"/>
      <w:marTop w:val="0"/>
      <w:marBottom w:val="0"/>
      <w:divBdr>
        <w:top w:val="none" w:sz="0" w:space="0" w:color="auto"/>
        <w:left w:val="none" w:sz="0" w:space="0" w:color="auto"/>
        <w:bottom w:val="none" w:sz="0" w:space="0" w:color="auto"/>
        <w:right w:val="none" w:sz="0" w:space="0" w:color="auto"/>
      </w:divBdr>
    </w:div>
    <w:div w:id="1026979600">
      <w:marLeft w:val="0"/>
      <w:marRight w:val="0"/>
      <w:marTop w:val="0"/>
      <w:marBottom w:val="0"/>
      <w:divBdr>
        <w:top w:val="none" w:sz="0" w:space="0" w:color="auto"/>
        <w:left w:val="none" w:sz="0" w:space="0" w:color="auto"/>
        <w:bottom w:val="none" w:sz="0" w:space="0" w:color="auto"/>
        <w:right w:val="none" w:sz="0" w:space="0" w:color="auto"/>
      </w:divBdr>
    </w:div>
    <w:div w:id="1027217680">
      <w:marLeft w:val="480"/>
      <w:marRight w:val="0"/>
      <w:marTop w:val="0"/>
      <w:marBottom w:val="0"/>
      <w:divBdr>
        <w:top w:val="none" w:sz="0" w:space="0" w:color="auto"/>
        <w:left w:val="none" w:sz="0" w:space="0" w:color="auto"/>
        <w:bottom w:val="none" w:sz="0" w:space="0" w:color="auto"/>
        <w:right w:val="none" w:sz="0" w:space="0" w:color="auto"/>
      </w:divBdr>
    </w:div>
    <w:div w:id="1027217906">
      <w:marLeft w:val="480"/>
      <w:marRight w:val="0"/>
      <w:marTop w:val="0"/>
      <w:marBottom w:val="0"/>
      <w:divBdr>
        <w:top w:val="none" w:sz="0" w:space="0" w:color="auto"/>
        <w:left w:val="none" w:sz="0" w:space="0" w:color="auto"/>
        <w:bottom w:val="none" w:sz="0" w:space="0" w:color="auto"/>
        <w:right w:val="none" w:sz="0" w:space="0" w:color="auto"/>
      </w:divBdr>
    </w:div>
    <w:div w:id="1027297526">
      <w:bodyDiv w:val="1"/>
      <w:marLeft w:val="0"/>
      <w:marRight w:val="0"/>
      <w:marTop w:val="0"/>
      <w:marBottom w:val="0"/>
      <w:divBdr>
        <w:top w:val="none" w:sz="0" w:space="0" w:color="auto"/>
        <w:left w:val="none" w:sz="0" w:space="0" w:color="auto"/>
        <w:bottom w:val="none" w:sz="0" w:space="0" w:color="auto"/>
        <w:right w:val="none" w:sz="0" w:space="0" w:color="auto"/>
      </w:divBdr>
    </w:div>
    <w:div w:id="1027368152">
      <w:marLeft w:val="480"/>
      <w:marRight w:val="0"/>
      <w:marTop w:val="0"/>
      <w:marBottom w:val="0"/>
      <w:divBdr>
        <w:top w:val="none" w:sz="0" w:space="0" w:color="auto"/>
        <w:left w:val="none" w:sz="0" w:space="0" w:color="auto"/>
        <w:bottom w:val="none" w:sz="0" w:space="0" w:color="auto"/>
        <w:right w:val="none" w:sz="0" w:space="0" w:color="auto"/>
      </w:divBdr>
    </w:div>
    <w:div w:id="1027369902">
      <w:marLeft w:val="0"/>
      <w:marRight w:val="0"/>
      <w:marTop w:val="0"/>
      <w:marBottom w:val="0"/>
      <w:divBdr>
        <w:top w:val="none" w:sz="0" w:space="0" w:color="auto"/>
        <w:left w:val="none" w:sz="0" w:space="0" w:color="auto"/>
        <w:bottom w:val="none" w:sz="0" w:space="0" w:color="auto"/>
        <w:right w:val="none" w:sz="0" w:space="0" w:color="auto"/>
      </w:divBdr>
    </w:div>
    <w:div w:id="1027409352">
      <w:marLeft w:val="480"/>
      <w:marRight w:val="0"/>
      <w:marTop w:val="0"/>
      <w:marBottom w:val="0"/>
      <w:divBdr>
        <w:top w:val="none" w:sz="0" w:space="0" w:color="auto"/>
        <w:left w:val="none" w:sz="0" w:space="0" w:color="auto"/>
        <w:bottom w:val="none" w:sz="0" w:space="0" w:color="auto"/>
        <w:right w:val="none" w:sz="0" w:space="0" w:color="auto"/>
      </w:divBdr>
    </w:div>
    <w:div w:id="1027415767">
      <w:marLeft w:val="480"/>
      <w:marRight w:val="0"/>
      <w:marTop w:val="0"/>
      <w:marBottom w:val="0"/>
      <w:divBdr>
        <w:top w:val="none" w:sz="0" w:space="0" w:color="auto"/>
        <w:left w:val="none" w:sz="0" w:space="0" w:color="auto"/>
        <w:bottom w:val="none" w:sz="0" w:space="0" w:color="auto"/>
        <w:right w:val="none" w:sz="0" w:space="0" w:color="auto"/>
      </w:divBdr>
    </w:div>
    <w:div w:id="1027490843">
      <w:marLeft w:val="0"/>
      <w:marRight w:val="0"/>
      <w:marTop w:val="0"/>
      <w:marBottom w:val="0"/>
      <w:divBdr>
        <w:top w:val="none" w:sz="0" w:space="0" w:color="auto"/>
        <w:left w:val="none" w:sz="0" w:space="0" w:color="auto"/>
        <w:bottom w:val="none" w:sz="0" w:space="0" w:color="auto"/>
        <w:right w:val="none" w:sz="0" w:space="0" w:color="auto"/>
      </w:divBdr>
    </w:div>
    <w:div w:id="1027491385">
      <w:marLeft w:val="480"/>
      <w:marRight w:val="0"/>
      <w:marTop w:val="0"/>
      <w:marBottom w:val="0"/>
      <w:divBdr>
        <w:top w:val="none" w:sz="0" w:space="0" w:color="auto"/>
        <w:left w:val="none" w:sz="0" w:space="0" w:color="auto"/>
        <w:bottom w:val="none" w:sz="0" w:space="0" w:color="auto"/>
        <w:right w:val="none" w:sz="0" w:space="0" w:color="auto"/>
      </w:divBdr>
    </w:div>
    <w:div w:id="1027675759">
      <w:marLeft w:val="480"/>
      <w:marRight w:val="0"/>
      <w:marTop w:val="0"/>
      <w:marBottom w:val="0"/>
      <w:divBdr>
        <w:top w:val="none" w:sz="0" w:space="0" w:color="auto"/>
        <w:left w:val="none" w:sz="0" w:space="0" w:color="auto"/>
        <w:bottom w:val="none" w:sz="0" w:space="0" w:color="auto"/>
        <w:right w:val="none" w:sz="0" w:space="0" w:color="auto"/>
      </w:divBdr>
    </w:div>
    <w:div w:id="1027676175">
      <w:marLeft w:val="0"/>
      <w:marRight w:val="0"/>
      <w:marTop w:val="0"/>
      <w:marBottom w:val="0"/>
      <w:divBdr>
        <w:top w:val="none" w:sz="0" w:space="0" w:color="auto"/>
        <w:left w:val="none" w:sz="0" w:space="0" w:color="auto"/>
        <w:bottom w:val="none" w:sz="0" w:space="0" w:color="auto"/>
        <w:right w:val="none" w:sz="0" w:space="0" w:color="auto"/>
      </w:divBdr>
    </w:div>
    <w:div w:id="1027679374">
      <w:marLeft w:val="0"/>
      <w:marRight w:val="0"/>
      <w:marTop w:val="0"/>
      <w:marBottom w:val="0"/>
      <w:divBdr>
        <w:top w:val="none" w:sz="0" w:space="0" w:color="auto"/>
        <w:left w:val="none" w:sz="0" w:space="0" w:color="auto"/>
        <w:bottom w:val="none" w:sz="0" w:space="0" w:color="auto"/>
        <w:right w:val="none" w:sz="0" w:space="0" w:color="auto"/>
      </w:divBdr>
    </w:div>
    <w:div w:id="1027757444">
      <w:marLeft w:val="0"/>
      <w:marRight w:val="0"/>
      <w:marTop w:val="0"/>
      <w:marBottom w:val="0"/>
      <w:divBdr>
        <w:top w:val="none" w:sz="0" w:space="0" w:color="auto"/>
        <w:left w:val="none" w:sz="0" w:space="0" w:color="auto"/>
        <w:bottom w:val="none" w:sz="0" w:space="0" w:color="auto"/>
        <w:right w:val="none" w:sz="0" w:space="0" w:color="auto"/>
      </w:divBdr>
    </w:div>
    <w:div w:id="1027874369">
      <w:marLeft w:val="480"/>
      <w:marRight w:val="0"/>
      <w:marTop w:val="0"/>
      <w:marBottom w:val="0"/>
      <w:divBdr>
        <w:top w:val="none" w:sz="0" w:space="0" w:color="auto"/>
        <w:left w:val="none" w:sz="0" w:space="0" w:color="auto"/>
        <w:bottom w:val="none" w:sz="0" w:space="0" w:color="auto"/>
        <w:right w:val="none" w:sz="0" w:space="0" w:color="auto"/>
      </w:divBdr>
    </w:div>
    <w:div w:id="1027877057">
      <w:marLeft w:val="480"/>
      <w:marRight w:val="0"/>
      <w:marTop w:val="0"/>
      <w:marBottom w:val="0"/>
      <w:divBdr>
        <w:top w:val="none" w:sz="0" w:space="0" w:color="auto"/>
        <w:left w:val="none" w:sz="0" w:space="0" w:color="auto"/>
        <w:bottom w:val="none" w:sz="0" w:space="0" w:color="auto"/>
        <w:right w:val="none" w:sz="0" w:space="0" w:color="auto"/>
      </w:divBdr>
    </w:div>
    <w:div w:id="1027944090">
      <w:marLeft w:val="480"/>
      <w:marRight w:val="0"/>
      <w:marTop w:val="0"/>
      <w:marBottom w:val="0"/>
      <w:divBdr>
        <w:top w:val="none" w:sz="0" w:space="0" w:color="auto"/>
        <w:left w:val="none" w:sz="0" w:space="0" w:color="auto"/>
        <w:bottom w:val="none" w:sz="0" w:space="0" w:color="auto"/>
        <w:right w:val="none" w:sz="0" w:space="0" w:color="auto"/>
      </w:divBdr>
    </w:div>
    <w:div w:id="1027952167">
      <w:marLeft w:val="480"/>
      <w:marRight w:val="0"/>
      <w:marTop w:val="0"/>
      <w:marBottom w:val="0"/>
      <w:divBdr>
        <w:top w:val="none" w:sz="0" w:space="0" w:color="auto"/>
        <w:left w:val="none" w:sz="0" w:space="0" w:color="auto"/>
        <w:bottom w:val="none" w:sz="0" w:space="0" w:color="auto"/>
        <w:right w:val="none" w:sz="0" w:space="0" w:color="auto"/>
      </w:divBdr>
    </w:div>
    <w:div w:id="1028019246">
      <w:bodyDiv w:val="1"/>
      <w:marLeft w:val="0"/>
      <w:marRight w:val="0"/>
      <w:marTop w:val="0"/>
      <w:marBottom w:val="0"/>
      <w:divBdr>
        <w:top w:val="none" w:sz="0" w:space="0" w:color="auto"/>
        <w:left w:val="none" w:sz="0" w:space="0" w:color="auto"/>
        <w:bottom w:val="none" w:sz="0" w:space="0" w:color="auto"/>
        <w:right w:val="none" w:sz="0" w:space="0" w:color="auto"/>
      </w:divBdr>
    </w:div>
    <w:div w:id="1028023270">
      <w:bodyDiv w:val="1"/>
      <w:marLeft w:val="0"/>
      <w:marRight w:val="0"/>
      <w:marTop w:val="0"/>
      <w:marBottom w:val="0"/>
      <w:divBdr>
        <w:top w:val="none" w:sz="0" w:space="0" w:color="auto"/>
        <w:left w:val="none" w:sz="0" w:space="0" w:color="auto"/>
        <w:bottom w:val="none" w:sz="0" w:space="0" w:color="auto"/>
        <w:right w:val="none" w:sz="0" w:space="0" w:color="auto"/>
      </w:divBdr>
    </w:div>
    <w:div w:id="1028027175">
      <w:bodyDiv w:val="1"/>
      <w:marLeft w:val="0"/>
      <w:marRight w:val="0"/>
      <w:marTop w:val="0"/>
      <w:marBottom w:val="0"/>
      <w:divBdr>
        <w:top w:val="none" w:sz="0" w:space="0" w:color="auto"/>
        <w:left w:val="none" w:sz="0" w:space="0" w:color="auto"/>
        <w:bottom w:val="none" w:sz="0" w:space="0" w:color="auto"/>
        <w:right w:val="none" w:sz="0" w:space="0" w:color="auto"/>
      </w:divBdr>
    </w:div>
    <w:div w:id="1028094881">
      <w:bodyDiv w:val="1"/>
      <w:marLeft w:val="0"/>
      <w:marRight w:val="0"/>
      <w:marTop w:val="0"/>
      <w:marBottom w:val="0"/>
      <w:divBdr>
        <w:top w:val="none" w:sz="0" w:space="0" w:color="auto"/>
        <w:left w:val="none" w:sz="0" w:space="0" w:color="auto"/>
        <w:bottom w:val="none" w:sz="0" w:space="0" w:color="auto"/>
        <w:right w:val="none" w:sz="0" w:space="0" w:color="auto"/>
      </w:divBdr>
    </w:div>
    <w:div w:id="1028095717">
      <w:marLeft w:val="480"/>
      <w:marRight w:val="0"/>
      <w:marTop w:val="0"/>
      <w:marBottom w:val="0"/>
      <w:divBdr>
        <w:top w:val="none" w:sz="0" w:space="0" w:color="auto"/>
        <w:left w:val="none" w:sz="0" w:space="0" w:color="auto"/>
        <w:bottom w:val="none" w:sz="0" w:space="0" w:color="auto"/>
        <w:right w:val="none" w:sz="0" w:space="0" w:color="auto"/>
      </w:divBdr>
    </w:div>
    <w:div w:id="1028144238">
      <w:marLeft w:val="480"/>
      <w:marRight w:val="0"/>
      <w:marTop w:val="0"/>
      <w:marBottom w:val="0"/>
      <w:divBdr>
        <w:top w:val="none" w:sz="0" w:space="0" w:color="auto"/>
        <w:left w:val="none" w:sz="0" w:space="0" w:color="auto"/>
        <w:bottom w:val="none" w:sz="0" w:space="0" w:color="auto"/>
        <w:right w:val="none" w:sz="0" w:space="0" w:color="auto"/>
      </w:divBdr>
    </w:div>
    <w:div w:id="1028213278">
      <w:marLeft w:val="0"/>
      <w:marRight w:val="0"/>
      <w:marTop w:val="0"/>
      <w:marBottom w:val="0"/>
      <w:divBdr>
        <w:top w:val="none" w:sz="0" w:space="0" w:color="auto"/>
        <w:left w:val="none" w:sz="0" w:space="0" w:color="auto"/>
        <w:bottom w:val="none" w:sz="0" w:space="0" w:color="auto"/>
        <w:right w:val="none" w:sz="0" w:space="0" w:color="auto"/>
      </w:divBdr>
    </w:div>
    <w:div w:id="1028222021">
      <w:marLeft w:val="0"/>
      <w:marRight w:val="0"/>
      <w:marTop w:val="0"/>
      <w:marBottom w:val="0"/>
      <w:divBdr>
        <w:top w:val="none" w:sz="0" w:space="0" w:color="auto"/>
        <w:left w:val="none" w:sz="0" w:space="0" w:color="auto"/>
        <w:bottom w:val="none" w:sz="0" w:space="0" w:color="auto"/>
        <w:right w:val="none" w:sz="0" w:space="0" w:color="auto"/>
      </w:divBdr>
    </w:div>
    <w:div w:id="1028289762">
      <w:bodyDiv w:val="1"/>
      <w:marLeft w:val="0"/>
      <w:marRight w:val="0"/>
      <w:marTop w:val="0"/>
      <w:marBottom w:val="0"/>
      <w:divBdr>
        <w:top w:val="none" w:sz="0" w:space="0" w:color="auto"/>
        <w:left w:val="none" w:sz="0" w:space="0" w:color="auto"/>
        <w:bottom w:val="none" w:sz="0" w:space="0" w:color="auto"/>
        <w:right w:val="none" w:sz="0" w:space="0" w:color="auto"/>
      </w:divBdr>
    </w:div>
    <w:div w:id="1028332378">
      <w:marLeft w:val="480"/>
      <w:marRight w:val="0"/>
      <w:marTop w:val="0"/>
      <w:marBottom w:val="0"/>
      <w:divBdr>
        <w:top w:val="none" w:sz="0" w:space="0" w:color="auto"/>
        <w:left w:val="none" w:sz="0" w:space="0" w:color="auto"/>
        <w:bottom w:val="none" w:sz="0" w:space="0" w:color="auto"/>
        <w:right w:val="none" w:sz="0" w:space="0" w:color="auto"/>
      </w:divBdr>
    </w:div>
    <w:div w:id="1028338433">
      <w:marLeft w:val="480"/>
      <w:marRight w:val="0"/>
      <w:marTop w:val="0"/>
      <w:marBottom w:val="0"/>
      <w:divBdr>
        <w:top w:val="none" w:sz="0" w:space="0" w:color="auto"/>
        <w:left w:val="none" w:sz="0" w:space="0" w:color="auto"/>
        <w:bottom w:val="none" w:sz="0" w:space="0" w:color="auto"/>
        <w:right w:val="none" w:sz="0" w:space="0" w:color="auto"/>
      </w:divBdr>
    </w:div>
    <w:div w:id="1028406378">
      <w:marLeft w:val="0"/>
      <w:marRight w:val="0"/>
      <w:marTop w:val="0"/>
      <w:marBottom w:val="0"/>
      <w:divBdr>
        <w:top w:val="none" w:sz="0" w:space="0" w:color="auto"/>
        <w:left w:val="none" w:sz="0" w:space="0" w:color="auto"/>
        <w:bottom w:val="none" w:sz="0" w:space="0" w:color="auto"/>
        <w:right w:val="none" w:sz="0" w:space="0" w:color="auto"/>
      </w:divBdr>
    </w:div>
    <w:div w:id="1028407871">
      <w:marLeft w:val="480"/>
      <w:marRight w:val="0"/>
      <w:marTop w:val="0"/>
      <w:marBottom w:val="0"/>
      <w:divBdr>
        <w:top w:val="none" w:sz="0" w:space="0" w:color="auto"/>
        <w:left w:val="none" w:sz="0" w:space="0" w:color="auto"/>
        <w:bottom w:val="none" w:sz="0" w:space="0" w:color="auto"/>
        <w:right w:val="none" w:sz="0" w:space="0" w:color="auto"/>
      </w:divBdr>
    </w:div>
    <w:div w:id="1028409439">
      <w:marLeft w:val="480"/>
      <w:marRight w:val="0"/>
      <w:marTop w:val="0"/>
      <w:marBottom w:val="0"/>
      <w:divBdr>
        <w:top w:val="none" w:sz="0" w:space="0" w:color="auto"/>
        <w:left w:val="none" w:sz="0" w:space="0" w:color="auto"/>
        <w:bottom w:val="none" w:sz="0" w:space="0" w:color="auto"/>
        <w:right w:val="none" w:sz="0" w:space="0" w:color="auto"/>
      </w:divBdr>
    </w:div>
    <w:div w:id="1028411691">
      <w:marLeft w:val="480"/>
      <w:marRight w:val="0"/>
      <w:marTop w:val="0"/>
      <w:marBottom w:val="0"/>
      <w:divBdr>
        <w:top w:val="none" w:sz="0" w:space="0" w:color="auto"/>
        <w:left w:val="none" w:sz="0" w:space="0" w:color="auto"/>
        <w:bottom w:val="none" w:sz="0" w:space="0" w:color="auto"/>
        <w:right w:val="none" w:sz="0" w:space="0" w:color="auto"/>
      </w:divBdr>
    </w:div>
    <w:div w:id="1028527734">
      <w:marLeft w:val="480"/>
      <w:marRight w:val="0"/>
      <w:marTop w:val="0"/>
      <w:marBottom w:val="0"/>
      <w:divBdr>
        <w:top w:val="none" w:sz="0" w:space="0" w:color="auto"/>
        <w:left w:val="none" w:sz="0" w:space="0" w:color="auto"/>
        <w:bottom w:val="none" w:sz="0" w:space="0" w:color="auto"/>
        <w:right w:val="none" w:sz="0" w:space="0" w:color="auto"/>
      </w:divBdr>
    </w:div>
    <w:div w:id="1028530196">
      <w:marLeft w:val="0"/>
      <w:marRight w:val="0"/>
      <w:marTop w:val="0"/>
      <w:marBottom w:val="0"/>
      <w:divBdr>
        <w:top w:val="none" w:sz="0" w:space="0" w:color="auto"/>
        <w:left w:val="none" w:sz="0" w:space="0" w:color="auto"/>
        <w:bottom w:val="none" w:sz="0" w:space="0" w:color="auto"/>
        <w:right w:val="none" w:sz="0" w:space="0" w:color="auto"/>
      </w:divBdr>
    </w:div>
    <w:div w:id="1028530831">
      <w:marLeft w:val="480"/>
      <w:marRight w:val="0"/>
      <w:marTop w:val="0"/>
      <w:marBottom w:val="0"/>
      <w:divBdr>
        <w:top w:val="none" w:sz="0" w:space="0" w:color="auto"/>
        <w:left w:val="none" w:sz="0" w:space="0" w:color="auto"/>
        <w:bottom w:val="none" w:sz="0" w:space="0" w:color="auto"/>
        <w:right w:val="none" w:sz="0" w:space="0" w:color="auto"/>
      </w:divBdr>
    </w:div>
    <w:div w:id="1028605307">
      <w:marLeft w:val="480"/>
      <w:marRight w:val="0"/>
      <w:marTop w:val="0"/>
      <w:marBottom w:val="0"/>
      <w:divBdr>
        <w:top w:val="none" w:sz="0" w:space="0" w:color="auto"/>
        <w:left w:val="none" w:sz="0" w:space="0" w:color="auto"/>
        <w:bottom w:val="none" w:sz="0" w:space="0" w:color="auto"/>
        <w:right w:val="none" w:sz="0" w:space="0" w:color="auto"/>
      </w:divBdr>
    </w:div>
    <w:div w:id="1028677973">
      <w:marLeft w:val="480"/>
      <w:marRight w:val="0"/>
      <w:marTop w:val="0"/>
      <w:marBottom w:val="0"/>
      <w:divBdr>
        <w:top w:val="none" w:sz="0" w:space="0" w:color="auto"/>
        <w:left w:val="none" w:sz="0" w:space="0" w:color="auto"/>
        <w:bottom w:val="none" w:sz="0" w:space="0" w:color="auto"/>
        <w:right w:val="none" w:sz="0" w:space="0" w:color="auto"/>
      </w:divBdr>
    </w:div>
    <w:div w:id="1028684140">
      <w:marLeft w:val="480"/>
      <w:marRight w:val="0"/>
      <w:marTop w:val="0"/>
      <w:marBottom w:val="0"/>
      <w:divBdr>
        <w:top w:val="none" w:sz="0" w:space="0" w:color="auto"/>
        <w:left w:val="none" w:sz="0" w:space="0" w:color="auto"/>
        <w:bottom w:val="none" w:sz="0" w:space="0" w:color="auto"/>
        <w:right w:val="none" w:sz="0" w:space="0" w:color="auto"/>
      </w:divBdr>
    </w:div>
    <w:div w:id="1028720847">
      <w:marLeft w:val="0"/>
      <w:marRight w:val="0"/>
      <w:marTop w:val="0"/>
      <w:marBottom w:val="0"/>
      <w:divBdr>
        <w:top w:val="none" w:sz="0" w:space="0" w:color="auto"/>
        <w:left w:val="none" w:sz="0" w:space="0" w:color="auto"/>
        <w:bottom w:val="none" w:sz="0" w:space="0" w:color="auto"/>
        <w:right w:val="none" w:sz="0" w:space="0" w:color="auto"/>
      </w:divBdr>
    </w:div>
    <w:div w:id="1028723064">
      <w:marLeft w:val="0"/>
      <w:marRight w:val="0"/>
      <w:marTop w:val="0"/>
      <w:marBottom w:val="0"/>
      <w:divBdr>
        <w:top w:val="none" w:sz="0" w:space="0" w:color="auto"/>
        <w:left w:val="none" w:sz="0" w:space="0" w:color="auto"/>
        <w:bottom w:val="none" w:sz="0" w:space="0" w:color="auto"/>
        <w:right w:val="none" w:sz="0" w:space="0" w:color="auto"/>
      </w:divBdr>
    </w:div>
    <w:div w:id="1028868006">
      <w:marLeft w:val="480"/>
      <w:marRight w:val="0"/>
      <w:marTop w:val="0"/>
      <w:marBottom w:val="0"/>
      <w:divBdr>
        <w:top w:val="none" w:sz="0" w:space="0" w:color="auto"/>
        <w:left w:val="none" w:sz="0" w:space="0" w:color="auto"/>
        <w:bottom w:val="none" w:sz="0" w:space="0" w:color="auto"/>
        <w:right w:val="none" w:sz="0" w:space="0" w:color="auto"/>
      </w:divBdr>
    </w:div>
    <w:div w:id="1028869079">
      <w:marLeft w:val="480"/>
      <w:marRight w:val="0"/>
      <w:marTop w:val="0"/>
      <w:marBottom w:val="0"/>
      <w:divBdr>
        <w:top w:val="none" w:sz="0" w:space="0" w:color="auto"/>
        <w:left w:val="none" w:sz="0" w:space="0" w:color="auto"/>
        <w:bottom w:val="none" w:sz="0" w:space="0" w:color="auto"/>
        <w:right w:val="none" w:sz="0" w:space="0" w:color="auto"/>
      </w:divBdr>
    </w:div>
    <w:div w:id="1028876791">
      <w:marLeft w:val="480"/>
      <w:marRight w:val="0"/>
      <w:marTop w:val="0"/>
      <w:marBottom w:val="0"/>
      <w:divBdr>
        <w:top w:val="none" w:sz="0" w:space="0" w:color="auto"/>
        <w:left w:val="none" w:sz="0" w:space="0" w:color="auto"/>
        <w:bottom w:val="none" w:sz="0" w:space="0" w:color="auto"/>
        <w:right w:val="none" w:sz="0" w:space="0" w:color="auto"/>
      </w:divBdr>
    </w:div>
    <w:div w:id="1028916185">
      <w:marLeft w:val="480"/>
      <w:marRight w:val="0"/>
      <w:marTop w:val="0"/>
      <w:marBottom w:val="0"/>
      <w:divBdr>
        <w:top w:val="none" w:sz="0" w:space="0" w:color="auto"/>
        <w:left w:val="none" w:sz="0" w:space="0" w:color="auto"/>
        <w:bottom w:val="none" w:sz="0" w:space="0" w:color="auto"/>
        <w:right w:val="none" w:sz="0" w:space="0" w:color="auto"/>
      </w:divBdr>
    </w:div>
    <w:div w:id="1028987141">
      <w:marLeft w:val="0"/>
      <w:marRight w:val="0"/>
      <w:marTop w:val="0"/>
      <w:marBottom w:val="0"/>
      <w:divBdr>
        <w:top w:val="none" w:sz="0" w:space="0" w:color="auto"/>
        <w:left w:val="none" w:sz="0" w:space="0" w:color="auto"/>
        <w:bottom w:val="none" w:sz="0" w:space="0" w:color="auto"/>
        <w:right w:val="none" w:sz="0" w:space="0" w:color="auto"/>
      </w:divBdr>
    </w:div>
    <w:div w:id="1028988627">
      <w:marLeft w:val="480"/>
      <w:marRight w:val="0"/>
      <w:marTop w:val="0"/>
      <w:marBottom w:val="0"/>
      <w:divBdr>
        <w:top w:val="none" w:sz="0" w:space="0" w:color="auto"/>
        <w:left w:val="none" w:sz="0" w:space="0" w:color="auto"/>
        <w:bottom w:val="none" w:sz="0" w:space="0" w:color="auto"/>
        <w:right w:val="none" w:sz="0" w:space="0" w:color="auto"/>
      </w:divBdr>
    </w:div>
    <w:div w:id="1028992263">
      <w:marLeft w:val="0"/>
      <w:marRight w:val="0"/>
      <w:marTop w:val="0"/>
      <w:marBottom w:val="0"/>
      <w:divBdr>
        <w:top w:val="none" w:sz="0" w:space="0" w:color="auto"/>
        <w:left w:val="none" w:sz="0" w:space="0" w:color="auto"/>
        <w:bottom w:val="none" w:sz="0" w:space="0" w:color="auto"/>
        <w:right w:val="none" w:sz="0" w:space="0" w:color="auto"/>
      </w:divBdr>
    </w:div>
    <w:div w:id="1029068512">
      <w:bodyDiv w:val="1"/>
      <w:marLeft w:val="0"/>
      <w:marRight w:val="0"/>
      <w:marTop w:val="0"/>
      <w:marBottom w:val="0"/>
      <w:divBdr>
        <w:top w:val="none" w:sz="0" w:space="0" w:color="auto"/>
        <w:left w:val="none" w:sz="0" w:space="0" w:color="auto"/>
        <w:bottom w:val="none" w:sz="0" w:space="0" w:color="auto"/>
        <w:right w:val="none" w:sz="0" w:space="0" w:color="auto"/>
      </w:divBdr>
    </w:div>
    <w:div w:id="1029138988">
      <w:marLeft w:val="480"/>
      <w:marRight w:val="0"/>
      <w:marTop w:val="0"/>
      <w:marBottom w:val="0"/>
      <w:divBdr>
        <w:top w:val="none" w:sz="0" w:space="0" w:color="auto"/>
        <w:left w:val="none" w:sz="0" w:space="0" w:color="auto"/>
        <w:bottom w:val="none" w:sz="0" w:space="0" w:color="auto"/>
        <w:right w:val="none" w:sz="0" w:space="0" w:color="auto"/>
      </w:divBdr>
    </w:div>
    <w:div w:id="1029143013">
      <w:marLeft w:val="480"/>
      <w:marRight w:val="0"/>
      <w:marTop w:val="0"/>
      <w:marBottom w:val="0"/>
      <w:divBdr>
        <w:top w:val="none" w:sz="0" w:space="0" w:color="auto"/>
        <w:left w:val="none" w:sz="0" w:space="0" w:color="auto"/>
        <w:bottom w:val="none" w:sz="0" w:space="0" w:color="auto"/>
        <w:right w:val="none" w:sz="0" w:space="0" w:color="auto"/>
      </w:divBdr>
    </w:div>
    <w:div w:id="1029143603">
      <w:marLeft w:val="480"/>
      <w:marRight w:val="0"/>
      <w:marTop w:val="0"/>
      <w:marBottom w:val="0"/>
      <w:divBdr>
        <w:top w:val="none" w:sz="0" w:space="0" w:color="auto"/>
        <w:left w:val="none" w:sz="0" w:space="0" w:color="auto"/>
        <w:bottom w:val="none" w:sz="0" w:space="0" w:color="auto"/>
        <w:right w:val="none" w:sz="0" w:space="0" w:color="auto"/>
      </w:divBdr>
    </w:div>
    <w:div w:id="1029186274">
      <w:marLeft w:val="480"/>
      <w:marRight w:val="0"/>
      <w:marTop w:val="0"/>
      <w:marBottom w:val="0"/>
      <w:divBdr>
        <w:top w:val="none" w:sz="0" w:space="0" w:color="auto"/>
        <w:left w:val="none" w:sz="0" w:space="0" w:color="auto"/>
        <w:bottom w:val="none" w:sz="0" w:space="0" w:color="auto"/>
        <w:right w:val="none" w:sz="0" w:space="0" w:color="auto"/>
      </w:divBdr>
    </w:div>
    <w:div w:id="1029187526">
      <w:marLeft w:val="0"/>
      <w:marRight w:val="0"/>
      <w:marTop w:val="0"/>
      <w:marBottom w:val="0"/>
      <w:divBdr>
        <w:top w:val="none" w:sz="0" w:space="0" w:color="auto"/>
        <w:left w:val="none" w:sz="0" w:space="0" w:color="auto"/>
        <w:bottom w:val="none" w:sz="0" w:space="0" w:color="auto"/>
        <w:right w:val="none" w:sz="0" w:space="0" w:color="auto"/>
      </w:divBdr>
    </w:div>
    <w:div w:id="1029188013">
      <w:marLeft w:val="480"/>
      <w:marRight w:val="0"/>
      <w:marTop w:val="0"/>
      <w:marBottom w:val="0"/>
      <w:divBdr>
        <w:top w:val="none" w:sz="0" w:space="0" w:color="auto"/>
        <w:left w:val="none" w:sz="0" w:space="0" w:color="auto"/>
        <w:bottom w:val="none" w:sz="0" w:space="0" w:color="auto"/>
        <w:right w:val="none" w:sz="0" w:space="0" w:color="auto"/>
      </w:divBdr>
    </w:div>
    <w:div w:id="1029259361">
      <w:marLeft w:val="480"/>
      <w:marRight w:val="0"/>
      <w:marTop w:val="0"/>
      <w:marBottom w:val="0"/>
      <w:divBdr>
        <w:top w:val="none" w:sz="0" w:space="0" w:color="auto"/>
        <w:left w:val="none" w:sz="0" w:space="0" w:color="auto"/>
        <w:bottom w:val="none" w:sz="0" w:space="0" w:color="auto"/>
        <w:right w:val="none" w:sz="0" w:space="0" w:color="auto"/>
      </w:divBdr>
    </w:div>
    <w:div w:id="1029263379">
      <w:marLeft w:val="0"/>
      <w:marRight w:val="0"/>
      <w:marTop w:val="0"/>
      <w:marBottom w:val="0"/>
      <w:divBdr>
        <w:top w:val="none" w:sz="0" w:space="0" w:color="auto"/>
        <w:left w:val="none" w:sz="0" w:space="0" w:color="auto"/>
        <w:bottom w:val="none" w:sz="0" w:space="0" w:color="auto"/>
        <w:right w:val="none" w:sz="0" w:space="0" w:color="auto"/>
      </w:divBdr>
    </w:div>
    <w:div w:id="1029379312">
      <w:marLeft w:val="480"/>
      <w:marRight w:val="0"/>
      <w:marTop w:val="0"/>
      <w:marBottom w:val="0"/>
      <w:divBdr>
        <w:top w:val="none" w:sz="0" w:space="0" w:color="auto"/>
        <w:left w:val="none" w:sz="0" w:space="0" w:color="auto"/>
        <w:bottom w:val="none" w:sz="0" w:space="0" w:color="auto"/>
        <w:right w:val="none" w:sz="0" w:space="0" w:color="auto"/>
      </w:divBdr>
    </w:div>
    <w:div w:id="1029381816">
      <w:marLeft w:val="480"/>
      <w:marRight w:val="0"/>
      <w:marTop w:val="0"/>
      <w:marBottom w:val="0"/>
      <w:divBdr>
        <w:top w:val="none" w:sz="0" w:space="0" w:color="auto"/>
        <w:left w:val="none" w:sz="0" w:space="0" w:color="auto"/>
        <w:bottom w:val="none" w:sz="0" w:space="0" w:color="auto"/>
        <w:right w:val="none" w:sz="0" w:space="0" w:color="auto"/>
      </w:divBdr>
    </w:div>
    <w:div w:id="1029405663">
      <w:marLeft w:val="480"/>
      <w:marRight w:val="0"/>
      <w:marTop w:val="0"/>
      <w:marBottom w:val="0"/>
      <w:divBdr>
        <w:top w:val="none" w:sz="0" w:space="0" w:color="auto"/>
        <w:left w:val="none" w:sz="0" w:space="0" w:color="auto"/>
        <w:bottom w:val="none" w:sz="0" w:space="0" w:color="auto"/>
        <w:right w:val="none" w:sz="0" w:space="0" w:color="auto"/>
      </w:divBdr>
    </w:div>
    <w:div w:id="1029448922">
      <w:bodyDiv w:val="1"/>
      <w:marLeft w:val="0"/>
      <w:marRight w:val="0"/>
      <w:marTop w:val="0"/>
      <w:marBottom w:val="0"/>
      <w:divBdr>
        <w:top w:val="none" w:sz="0" w:space="0" w:color="auto"/>
        <w:left w:val="none" w:sz="0" w:space="0" w:color="auto"/>
        <w:bottom w:val="none" w:sz="0" w:space="0" w:color="auto"/>
        <w:right w:val="none" w:sz="0" w:space="0" w:color="auto"/>
      </w:divBdr>
    </w:div>
    <w:div w:id="1029450721">
      <w:bodyDiv w:val="1"/>
      <w:marLeft w:val="0"/>
      <w:marRight w:val="0"/>
      <w:marTop w:val="0"/>
      <w:marBottom w:val="0"/>
      <w:divBdr>
        <w:top w:val="none" w:sz="0" w:space="0" w:color="auto"/>
        <w:left w:val="none" w:sz="0" w:space="0" w:color="auto"/>
        <w:bottom w:val="none" w:sz="0" w:space="0" w:color="auto"/>
        <w:right w:val="none" w:sz="0" w:space="0" w:color="auto"/>
      </w:divBdr>
    </w:div>
    <w:div w:id="1029451853">
      <w:marLeft w:val="480"/>
      <w:marRight w:val="0"/>
      <w:marTop w:val="0"/>
      <w:marBottom w:val="0"/>
      <w:divBdr>
        <w:top w:val="none" w:sz="0" w:space="0" w:color="auto"/>
        <w:left w:val="none" w:sz="0" w:space="0" w:color="auto"/>
        <w:bottom w:val="none" w:sz="0" w:space="0" w:color="auto"/>
        <w:right w:val="none" w:sz="0" w:space="0" w:color="auto"/>
      </w:divBdr>
    </w:div>
    <w:div w:id="1029524254">
      <w:bodyDiv w:val="1"/>
      <w:marLeft w:val="0"/>
      <w:marRight w:val="0"/>
      <w:marTop w:val="0"/>
      <w:marBottom w:val="0"/>
      <w:divBdr>
        <w:top w:val="none" w:sz="0" w:space="0" w:color="auto"/>
        <w:left w:val="none" w:sz="0" w:space="0" w:color="auto"/>
        <w:bottom w:val="none" w:sz="0" w:space="0" w:color="auto"/>
        <w:right w:val="none" w:sz="0" w:space="0" w:color="auto"/>
      </w:divBdr>
    </w:div>
    <w:div w:id="1029799231">
      <w:marLeft w:val="0"/>
      <w:marRight w:val="0"/>
      <w:marTop w:val="0"/>
      <w:marBottom w:val="0"/>
      <w:divBdr>
        <w:top w:val="none" w:sz="0" w:space="0" w:color="auto"/>
        <w:left w:val="none" w:sz="0" w:space="0" w:color="auto"/>
        <w:bottom w:val="none" w:sz="0" w:space="0" w:color="auto"/>
        <w:right w:val="none" w:sz="0" w:space="0" w:color="auto"/>
      </w:divBdr>
    </w:div>
    <w:div w:id="1029836575">
      <w:marLeft w:val="480"/>
      <w:marRight w:val="0"/>
      <w:marTop w:val="0"/>
      <w:marBottom w:val="0"/>
      <w:divBdr>
        <w:top w:val="none" w:sz="0" w:space="0" w:color="auto"/>
        <w:left w:val="none" w:sz="0" w:space="0" w:color="auto"/>
        <w:bottom w:val="none" w:sz="0" w:space="0" w:color="auto"/>
        <w:right w:val="none" w:sz="0" w:space="0" w:color="auto"/>
      </w:divBdr>
    </w:div>
    <w:div w:id="1029841149">
      <w:marLeft w:val="480"/>
      <w:marRight w:val="0"/>
      <w:marTop w:val="0"/>
      <w:marBottom w:val="0"/>
      <w:divBdr>
        <w:top w:val="none" w:sz="0" w:space="0" w:color="auto"/>
        <w:left w:val="none" w:sz="0" w:space="0" w:color="auto"/>
        <w:bottom w:val="none" w:sz="0" w:space="0" w:color="auto"/>
        <w:right w:val="none" w:sz="0" w:space="0" w:color="auto"/>
      </w:divBdr>
    </w:div>
    <w:div w:id="1029912073">
      <w:marLeft w:val="480"/>
      <w:marRight w:val="0"/>
      <w:marTop w:val="0"/>
      <w:marBottom w:val="0"/>
      <w:divBdr>
        <w:top w:val="none" w:sz="0" w:space="0" w:color="auto"/>
        <w:left w:val="none" w:sz="0" w:space="0" w:color="auto"/>
        <w:bottom w:val="none" w:sz="0" w:space="0" w:color="auto"/>
        <w:right w:val="none" w:sz="0" w:space="0" w:color="auto"/>
      </w:divBdr>
    </w:div>
    <w:div w:id="1029987054">
      <w:marLeft w:val="480"/>
      <w:marRight w:val="0"/>
      <w:marTop w:val="0"/>
      <w:marBottom w:val="0"/>
      <w:divBdr>
        <w:top w:val="none" w:sz="0" w:space="0" w:color="auto"/>
        <w:left w:val="none" w:sz="0" w:space="0" w:color="auto"/>
        <w:bottom w:val="none" w:sz="0" w:space="0" w:color="auto"/>
        <w:right w:val="none" w:sz="0" w:space="0" w:color="auto"/>
      </w:divBdr>
    </w:div>
    <w:div w:id="1029992405">
      <w:marLeft w:val="0"/>
      <w:marRight w:val="0"/>
      <w:marTop w:val="0"/>
      <w:marBottom w:val="0"/>
      <w:divBdr>
        <w:top w:val="none" w:sz="0" w:space="0" w:color="auto"/>
        <w:left w:val="none" w:sz="0" w:space="0" w:color="auto"/>
        <w:bottom w:val="none" w:sz="0" w:space="0" w:color="auto"/>
        <w:right w:val="none" w:sz="0" w:space="0" w:color="auto"/>
      </w:divBdr>
    </w:div>
    <w:div w:id="1030033680">
      <w:marLeft w:val="0"/>
      <w:marRight w:val="0"/>
      <w:marTop w:val="0"/>
      <w:marBottom w:val="0"/>
      <w:divBdr>
        <w:top w:val="none" w:sz="0" w:space="0" w:color="auto"/>
        <w:left w:val="none" w:sz="0" w:space="0" w:color="auto"/>
        <w:bottom w:val="none" w:sz="0" w:space="0" w:color="auto"/>
        <w:right w:val="none" w:sz="0" w:space="0" w:color="auto"/>
      </w:divBdr>
    </w:div>
    <w:div w:id="1030061999">
      <w:marLeft w:val="480"/>
      <w:marRight w:val="0"/>
      <w:marTop w:val="0"/>
      <w:marBottom w:val="0"/>
      <w:divBdr>
        <w:top w:val="none" w:sz="0" w:space="0" w:color="auto"/>
        <w:left w:val="none" w:sz="0" w:space="0" w:color="auto"/>
        <w:bottom w:val="none" w:sz="0" w:space="0" w:color="auto"/>
        <w:right w:val="none" w:sz="0" w:space="0" w:color="auto"/>
      </w:divBdr>
    </w:div>
    <w:div w:id="1030104290">
      <w:marLeft w:val="480"/>
      <w:marRight w:val="0"/>
      <w:marTop w:val="0"/>
      <w:marBottom w:val="0"/>
      <w:divBdr>
        <w:top w:val="none" w:sz="0" w:space="0" w:color="auto"/>
        <w:left w:val="none" w:sz="0" w:space="0" w:color="auto"/>
        <w:bottom w:val="none" w:sz="0" w:space="0" w:color="auto"/>
        <w:right w:val="none" w:sz="0" w:space="0" w:color="auto"/>
      </w:divBdr>
    </w:div>
    <w:div w:id="1030181556">
      <w:marLeft w:val="0"/>
      <w:marRight w:val="0"/>
      <w:marTop w:val="0"/>
      <w:marBottom w:val="0"/>
      <w:divBdr>
        <w:top w:val="none" w:sz="0" w:space="0" w:color="auto"/>
        <w:left w:val="none" w:sz="0" w:space="0" w:color="auto"/>
        <w:bottom w:val="none" w:sz="0" w:space="0" w:color="auto"/>
        <w:right w:val="none" w:sz="0" w:space="0" w:color="auto"/>
      </w:divBdr>
    </w:div>
    <w:div w:id="1030185032">
      <w:bodyDiv w:val="1"/>
      <w:marLeft w:val="0"/>
      <w:marRight w:val="0"/>
      <w:marTop w:val="0"/>
      <w:marBottom w:val="0"/>
      <w:divBdr>
        <w:top w:val="none" w:sz="0" w:space="0" w:color="auto"/>
        <w:left w:val="none" w:sz="0" w:space="0" w:color="auto"/>
        <w:bottom w:val="none" w:sz="0" w:space="0" w:color="auto"/>
        <w:right w:val="none" w:sz="0" w:space="0" w:color="auto"/>
      </w:divBdr>
      <w:divsChild>
        <w:div w:id="7565597">
          <w:marLeft w:val="480"/>
          <w:marRight w:val="0"/>
          <w:marTop w:val="0"/>
          <w:marBottom w:val="0"/>
          <w:divBdr>
            <w:top w:val="none" w:sz="0" w:space="0" w:color="auto"/>
            <w:left w:val="none" w:sz="0" w:space="0" w:color="auto"/>
            <w:bottom w:val="none" w:sz="0" w:space="0" w:color="auto"/>
            <w:right w:val="none" w:sz="0" w:space="0" w:color="auto"/>
          </w:divBdr>
        </w:div>
        <w:div w:id="24139401">
          <w:marLeft w:val="480"/>
          <w:marRight w:val="0"/>
          <w:marTop w:val="0"/>
          <w:marBottom w:val="0"/>
          <w:divBdr>
            <w:top w:val="none" w:sz="0" w:space="0" w:color="auto"/>
            <w:left w:val="none" w:sz="0" w:space="0" w:color="auto"/>
            <w:bottom w:val="none" w:sz="0" w:space="0" w:color="auto"/>
            <w:right w:val="none" w:sz="0" w:space="0" w:color="auto"/>
          </w:divBdr>
        </w:div>
        <w:div w:id="47805875">
          <w:marLeft w:val="480"/>
          <w:marRight w:val="0"/>
          <w:marTop w:val="0"/>
          <w:marBottom w:val="0"/>
          <w:divBdr>
            <w:top w:val="none" w:sz="0" w:space="0" w:color="auto"/>
            <w:left w:val="none" w:sz="0" w:space="0" w:color="auto"/>
            <w:bottom w:val="none" w:sz="0" w:space="0" w:color="auto"/>
            <w:right w:val="none" w:sz="0" w:space="0" w:color="auto"/>
          </w:divBdr>
        </w:div>
        <w:div w:id="57897051">
          <w:marLeft w:val="480"/>
          <w:marRight w:val="0"/>
          <w:marTop w:val="0"/>
          <w:marBottom w:val="0"/>
          <w:divBdr>
            <w:top w:val="none" w:sz="0" w:space="0" w:color="auto"/>
            <w:left w:val="none" w:sz="0" w:space="0" w:color="auto"/>
            <w:bottom w:val="none" w:sz="0" w:space="0" w:color="auto"/>
            <w:right w:val="none" w:sz="0" w:space="0" w:color="auto"/>
          </w:divBdr>
        </w:div>
        <w:div w:id="116030610">
          <w:marLeft w:val="480"/>
          <w:marRight w:val="0"/>
          <w:marTop w:val="0"/>
          <w:marBottom w:val="0"/>
          <w:divBdr>
            <w:top w:val="none" w:sz="0" w:space="0" w:color="auto"/>
            <w:left w:val="none" w:sz="0" w:space="0" w:color="auto"/>
            <w:bottom w:val="none" w:sz="0" w:space="0" w:color="auto"/>
            <w:right w:val="none" w:sz="0" w:space="0" w:color="auto"/>
          </w:divBdr>
        </w:div>
        <w:div w:id="121853019">
          <w:marLeft w:val="480"/>
          <w:marRight w:val="0"/>
          <w:marTop w:val="0"/>
          <w:marBottom w:val="0"/>
          <w:divBdr>
            <w:top w:val="none" w:sz="0" w:space="0" w:color="auto"/>
            <w:left w:val="none" w:sz="0" w:space="0" w:color="auto"/>
            <w:bottom w:val="none" w:sz="0" w:space="0" w:color="auto"/>
            <w:right w:val="none" w:sz="0" w:space="0" w:color="auto"/>
          </w:divBdr>
        </w:div>
        <w:div w:id="138503495">
          <w:marLeft w:val="480"/>
          <w:marRight w:val="0"/>
          <w:marTop w:val="0"/>
          <w:marBottom w:val="0"/>
          <w:divBdr>
            <w:top w:val="none" w:sz="0" w:space="0" w:color="auto"/>
            <w:left w:val="none" w:sz="0" w:space="0" w:color="auto"/>
            <w:bottom w:val="none" w:sz="0" w:space="0" w:color="auto"/>
            <w:right w:val="none" w:sz="0" w:space="0" w:color="auto"/>
          </w:divBdr>
        </w:div>
        <w:div w:id="152383014">
          <w:marLeft w:val="480"/>
          <w:marRight w:val="0"/>
          <w:marTop w:val="0"/>
          <w:marBottom w:val="0"/>
          <w:divBdr>
            <w:top w:val="none" w:sz="0" w:space="0" w:color="auto"/>
            <w:left w:val="none" w:sz="0" w:space="0" w:color="auto"/>
            <w:bottom w:val="none" w:sz="0" w:space="0" w:color="auto"/>
            <w:right w:val="none" w:sz="0" w:space="0" w:color="auto"/>
          </w:divBdr>
        </w:div>
        <w:div w:id="190650400">
          <w:marLeft w:val="480"/>
          <w:marRight w:val="0"/>
          <w:marTop w:val="0"/>
          <w:marBottom w:val="0"/>
          <w:divBdr>
            <w:top w:val="none" w:sz="0" w:space="0" w:color="auto"/>
            <w:left w:val="none" w:sz="0" w:space="0" w:color="auto"/>
            <w:bottom w:val="none" w:sz="0" w:space="0" w:color="auto"/>
            <w:right w:val="none" w:sz="0" w:space="0" w:color="auto"/>
          </w:divBdr>
        </w:div>
        <w:div w:id="197396801">
          <w:marLeft w:val="480"/>
          <w:marRight w:val="0"/>
          <w:marTop w:val="0"/>
          <w:marBottom w:val="0"/>
          <w:divBdr>
            <w:top w:val="none" w:sz="0" w:space="0" w:color="auto"/>
            <w:left w:val="none" w:sz="0" w:space="0" w:color="auto"/>
            <w:bottom w:val="none" w:sz="0" w:space="0" w:color="auto"/>
            <w:right w:val="none" w:sz="0" w:space="0" w:color="auto"/>
          </w:divBdr>
        </w:div>
        <w:div w:id="199783102">
          <w:marLeft w:val="480"/>
          <w:marRight w:val="0"/>
          <w:marTop w:val="0"/>
          <w:marBottom w:val="0"/>
          <w:divBdr>
            <w:top w:val="none" w:sz="0" w:space="0" w:color="auto"/>
            <w:left w:val="none" w:sz="0" w:space="0" w:color="auto"/>
            <w:bottom w:val="none" w:sz="0" w:space="0" w:color="auto"/>
            <w:right w:val="none" w:sz="0" w:space="0" w:color="auto"/>
          </w:divBdr>
        </w:div>
        <w:div w:id="220100974">
          <w:marLeft w:val="480"/>
          <w:marRight w:val="0"/>
          <w:marTop w:val="0"/>
          <w:marBottom w:val="0"/>
          <w:divBdr>
            <w:top w:val="none" w:sz="0" w:space="0" w:color="auto"/>
            <w:left w:val="none" w:sz="0" w:space="0" w:color="auto"/>
            <w:bottom w:val="none" w:sz="0" w:space="0" w:color="auto"/>
            <w:right w:val="none" w:sz="0" w:space="0" w:color="auto"/>
          </w:divBdr>
        </w:div>
        <w:div w:id="250240742">
          <w:marLeft w:val="480"/>
          <w:marRight w:val="0"/>
          <w:marTop w:val="0"/>
          <w:marBottom w:val="0"/>
          <w:divBdr>
            <w:top w:val="none" w:sz="0" w:space="0" w:color="auto"/>
            <w:left w:val="none" w:sz="0" w:space="0" w:color="auto"/>
            <w:bottom w:val="none" w:sz="0" w:space="0" w:color="auto"/>
            <w:right w:val="none" w:sz="0" w:space="0" w:color="auto"/>
          </w:divBdr>
        </w:div>
        <w:div w:id="256212936">
          <w:marLeft w:val="480"/>
          <w:marRight w:val="0"/>
          <w:marTop w:val="0"/>
          <w:marBottom w:val="0"/>
          <w:divBdr>
            <w:top w:val="none" w:sz="0" w:space="0" w:color="auto"/>
            <w:left w:val="none" w:sz="0" w:space="0" w:color="auto"/>
            <w:bottom w:val="none" w:sz="0" w:space="0" w:color="auto"/>
            <w:right w:val="none" w:sz="0" w:space="0" w:color="auto"/>
          </w:divBdr>
        </w:div>
        <w:div w:id="256713880">
          <w:marLeft w:val="480"/>
          <w:marRight w:val="0"/>
          <w:marTop w:val="0"/>
          <w:marBottom w:val="0"/>
          <w:divBdr>
            <w:top w:val="none" w:sz="0" w:space="0" w:color="auto"/>
            <w:left w:val="none" w:sz="0" w:space="0" w:color="auto"/>
            <w:bottom w:val="none" w:sz="0" w:space="0" w:color="auto"/>
            <w:right w:val="none" w:sz="0" w:space="0" w:color="auto"/>
          </w:divBdr>
        </w:div>
        <w:div w:id="275604079">
          <w:marLeft w:val="480"/>
          <w:marRight w:val="0"/>
          <w:marTop w:val="0"/>
          <w:marBottom w:val="0"/>
          <w:divBdr>
            <w:top w:val="none" w:sz="0" w:space="0" w:color="auto"/>
            <w:left w:val="none" w:sz="0" w:space="0" w:color="auto"/>
            <w:bottom w:val="none" w:sz="0" w:space="0" w:color="auto"/>
            <w:right w:val="none" w:sz="0" w:space="0" w:color="auto"/>
          </w:divBdr>
        </w:div>
        <w:div w:id="280117019">
          <w:marLeft w:val="480"/>
          <w:marRight w:val="0"/>
          <w:marTop w:val="0"/>
          <w:marBottom w:val="0"/>
          <w:divBdr>
            <w:top w:val="none" w:sz="0" w:space="0" w:color="auto"/>
            <w:left w:val="none" w:sz="0" w:space="0" w:color="auto"/>
            <w:bottom w:val="none" w:sz="0" w:space="0" w:color="auto"/>
            <w:right w:val="none" w:sz="0" w:space="0" w:color="auto"/>
          </w:divBdr>
        </w:div>
        <w:div w:id="282269677">
          <w:marLeft w:val="480"/>
          <w:marRight w:val="0"/>
          <w:marTop w:val="0"/>
          <w:marBottom w:val="0"/>
          <w:divBdr>
            <w:top w:val="none" w:sz="0" w:space="0" w:color="auto"/>
            <w:left w:val="none" w:sz="0" w:space="0" w:color="auto"/>
            <w:bottom w:val="none" w:sz="0" w:space="0" w:color="auto"/>
            <w:right w:val="none" w:sz="0" w:space="0" w:color="auto"/>
          </w:divBdr>
        </w:div>
        <w:div w:id="313796131">
          <w:marLeft w:val="480"/>
          <w:marRight w:val="0"/>
          <w:marTop w:val="0"/>
          <w:marBottom w:val="0"/>
          <w:divBdr>
            <w:top w:val="none" w:sz="0" w:space="0" w:color="auto"/>
            <w:left w:val="none" w:sz="0" w:space="0" w:color="auto"/>
            <w:bottom w:val="none" w:sz="0" w:space="0" w:color="auto"/>
            <w:right w:val="none" w:sz="0" w:space="0" w:color="auto"/>
          </w:divBdr>
        </w:div>
        <w:div w:id="413623006">
          <w:marLeft w:val="480"/>
          <w:marRight w:val="0"/>
          <w:marTop w:val="0"/>
          <w:marBottom w:val="0"/>
          <w:divBdr>
            <w:top w:val="none" w:sz="0" w:space="0" w:color="auto"/>
            <w:left w:val="none" w:sz="0" w:space="0" w:color="auto"/>
            <w:bottom w:val="none" w:sz="0" w:space="0" w:color="auto"/>
            <w:right w:val="none" w:sz="0" w:space="0" w:color="auto"/>
          </w:divBdr>
        </w:div>
        <w:div w:id="425997633">
          <w:marLeft w:val="480"/>
          <w:marRight w:val="0"/>
          <w:marTop w:val="0"/>
          <w:marBottom w:val="0"/>
          <w:divBdr>
            <w:top w:val="none" w:sz="0" w:space="0" w:color="auto"/>
            <w:left w:val="none" w:sz="0" w:space="0" w:color="auto"/>
            <w:bottom w:val="none" w:sz="0" w:space="0" w:color="auto"/>
            <w:right w:val="none" w:sz="0" w:space="0" w:color="auto"/>
          </w:divBdr>
        </w:div>
        <w:div w:id="471947576">
          <w:marLeft w:val="480"/>
          <w:marRight w:val="0"/>
          <w:marTop w:val="0"/>
          <w:marBottom w:val="0"/>
          <w:divBdr>
            <w:top w:val="none" w:sz="0" w:space="0" w:color="auto"/>
            <w:left w:val="none" w:sz="0" w:space="0" w:color="auto"/>
            <w:bottom w:val="none" w:sz="0" w:space="0" w:color="auto"/>
            <w:right w:val="none" w:sz="0" w:space="0" w:color="auto"/>
          </w:divBdr>
        </w:div>
        <w:div w:id="473840779">
          <w:marLeft w:val="480"/>
          <w:marRight w:val="0"/>
          <w:marTop w:val="0"/>
          <w:marBottom w:val="0"/>
          <w:divBdr>
            <w:top w:val="none" w:sz="0" w:space="0" w:color="auto"/>
            <w:left w:val="none" w:sz="0" w:space="0" w:color="auto"/>
            <w:bottom w:val="none" w:sz="0" w:space="0" w:color="auto"/>
            <w:right w:val="none" w:sz="0" w:space="0" w:color="auto"/>
          </w:divBdr>
        </w:div>
        <w:div w:id="491674944">
          <w:marLeft w:val="480"/>
          <w:marRight w:val="0"/>
          <w:marTop w:val="0"/>
          <w:marBottom w:val="0"/>
          <w:divBdr>
            <w:top w:val="none" w:sz="0" w:space="0" w:color="auto"/>
            <w:left w:val="none" w:sz="0" w:space="0" w:color="auto"/>
            <w:bottom w:val="none" w:sz="0" w:space="0" w:color="auto"/>
            <w:right w:val="none" w:sz="0" w:space="0" w:color="auto"/>
          </w:divBdr>
        </w:div>
        <w:div w:id="495656025">
          <w:marLeft w:val="480"/>
          <w:marRight w:val="0"/>
          <w:marTop w:val="0"/>
          <w:marBottom w:val="0"/>
          <w:divBdr>
            <w:top w:val="none" w:sz="0" w:space="0" w:color="auto"/>
            <w:left w:val="none" w:sz="0" w:space="0" w:color="auto"/>
            <w:bottom w:val="none" w:sz="0" w:space="0" w:color="auto"/>
            <w:right w:val="none" w:sz="0" w:space="0" w:color="auto"/>
          </w:divBdr>
        </w:div>
        <w:div w:id="525561442">
          <w:marLeft w:val="480"/>
          <w:marRight w:val="0"/>
          <w:marTop w:val="0"/>
          <w:marBottom w:val="0"/>
          <w:divBdr>
            <w:top w:val="none" w:sz="0" w:space="0" w:color="auto"/>
            <w:left w:val="none" w:sz="0" w:space="0" w:color="auto"/>
            <w:bottom w:val="none" w:sz="0" w:space="0" w:color="auto"/>
            <w:right w:val="none" w:sz="0" w:space="0" w:color="auto"/>
          </w:divBdr>
        </w:div>
        <w:div w:id="530529840">
          <w:marLeft w:val="480"/>
          <w:marRight w:val="0"/>
          <w:marTop w:val="0"/>
          <w:marBottom w:val="0"/>
          <w:divBdr>
            <w:top w:val="none" w:sz="0" w:space="0" w:color="auto"/>
            <w:left w:val="none" w:sz="0" w:space="0" w:color="auto"/>
            <w:bottom w:val="none" w:sz="0" w:space="0" w:color="auto"/>
            <w:right w:val="none" w:sz="0" w:space="0" w:color="auto"/>
          </w:divBdr>
        </w:div>
        <w:div w:id="534929793">
          <w:marLeft w:val="480"/>
          <w:marRight w:val="0"/>
          <w:marTop w:val="0"/>
          <w:marBottom w:val="0"/>
          <w:divBdr>
            <w:top w:val="none" w:sz="0" w:space="0" w:color="auto"/>
            <w:left w:val="none" w:sz="0" w:space="0" w:color="auto"/>
            <w:bottom w:val="none" w:sz="0" w:space="0" w:color="auto"/>
            <w:right w:val="none" w:sz="0" w:space="0" w:color="auto"/>
          </w:divBdr>
        </w:div>
        <w:div w:id="556015425">
          <w:marLeft w:val="480"/>
          <w:marRight w:val="0"/>
          <w:marTop w:val="0"/>
          <w:marBottom w:val="0"/>
          <w:divBdr>
            <w:top w:val="none" w:sz="0" w:space="0" w:color="auto"/>
            <w:left w:val="none" w:sz="0" w:space="0" w:color="auto"/>
            <w:bottom w:val="none" w:sz="0" w:space="0" w:color="auto"/>
            <w:right w:val="none" w:sz="0" w:space="0" w:color="auto"/>
          </w:divBdr>
        </w:div>
        <w:div w:id="564221984">
          <w:marLeft w:val="480"/>
          <w:marRight w:val="0"/>
          <w:marTop w:val="0"/>
          <w:marBottom w:val="0"/>
          <w:divBdr>
            <w:top w:val="none" w:sz="0" w:space="0" w:color="auto"/>
            <w:left w:val="none" w:sz="0" w:space="0" w:color="auto"/>
            <w:bottom w:val="none" w:sz="0" w:space="0" w:color="auto"/>
            <w:right w:val="none" w:sz="0" w:space="0" w:color="auto"/>
          </w:divBdr>
        </w:div>
        <w:div w:id="589780435">
          <w:marLeft w:val="480"/>
          <w:marRight w:val="0"/>
          <w:marTop w:val="0"/>
          <w:marBottom w:val="0"/>
          <w:divBdr>
            <w:top w:val="none" w:sz="0" w:space="0" w:color="auto"/>
            <w:left w:val="none" w:sz="0" w:space="0" w:color="auto"/>
            <w:bottom w:val="none" w:sz="0" w:space="0" w:color="auto"/>
            <w:right w:val="none" w:sz="0" w:space="0" w:color="auto"/>
          </w:divBdr>
        </w:div>
        <w:div w:id="590966575">
          <w:marLeft w:val="480"/>
          <w:marRight w:val="0"/>
          <w:marTop w:val="0"/>
          <w:marBottom w:val="0"/>
          <w:divBdr>
            <w:top w:val="none" w:sz="0" w:space="0" w:color="auto"/>
            <w:left w:val="none" w:sz="0" w:space="0" w:color="auto"/>
            <w:bottom w:val="none" w:sz="0" w:space="0" w:color="auto"/>
            <w:right w:val="none" w:sz="0" w:space="0" w:color="auto"/>
          </w:divBdr>
        </w:div>
        <w:div w:id="636112505">
          <w:marLeft w:val="480"/>
          <w:marRight w:val="0"/>
          <w:marTop w:val="0"/>
          <w:marBottom w:val="0"/>
          <w:divBdr>
            <w:top w:val="none" w:sz="0" w:space="0" w:color="auto"/>
            <w:left w:val="none" w:sz="0" w:space="0" w:color="auto"/>
            <w:bottom w:val="none" w:sz="0" w:space="0" w:color="auto"/>
            <w:right w:val="none" w:sz="0" w:space="0" w:color="auto"/>
          </w:divBdr>
        </w:div>
        <w:div w:id="653073503">
          <w:marLeft w:val="480"/>
          <w:marRight w:val="0"/>
          <w:marTop w:val="0"/>
          <w:marBottom w:val="0"/>
          <w:divBdr>
            <w:top w:val="none" w:sz="0" w:space="0" w:color="auto"/>
            <w:left w:val="none" w:sz="0" w:space="0" w:color="auto"/>
            <w:bottom w:val="none" w:sz="0" w:space="0" w:color="auto"/>
            <w:right w:val="none" w:sz="0" w:space="0" w:color="auto"/>
          </w:divBdr>
        </w:div>
        <w:div w:id="679236098">
          <w:marLeft w:val="480"/>
          <w:marRight w:val="0"/>
          <w:marTop w:val="0"/>
          <w:marBottom w:val="0"/>
          <w:divBdr>
            <w:top w:val="none" w:sz="0" w:space="0" w:color="auto"/>
            <w:left w:val="none" w:sz="0" w:space="0" w:color="auto"/>
            <w:bottom w:val="none" w:sz="0" w:space="0" w:color="auto"/>
            <w:right w:val="none" w:sz="0" w:space="0" w:color="auto"/>
          </w:divBdr>
        </w:div>
        <w:div w:id="707683177">
          <w:marLeft w:val="480"/>
          <w:marRight w:val="0"/>
          <w:marTop w:val="0"/>
          <w:marBottom w:val="0"/>
          <w:divBdr>
            <w:top w:val="none" w:sz="0" w:space="0" w:color="auto"/>
            <w:left w:val="none" w:sz="0" w:space="0" w:color="auto"/>
            <w:bottom w:val="none" w:sz="0" w:space="0" w:color="auto"/>
            <w:right w:val="none" w:sz="0" w:space="0" w:color="auto"/>
          </w:divBdr>
        </w:div>
        <w:div w:id="711154930">
          <w:marLeft w:val="480"/>
          <w:marRight w:val="0"/>
          <w:marTop w:val="0"/>
          <w:marBottom w:val="0"/>
          <w:divBdr>
            <w:top w:val="none" w:sz="0" w:space="0" w:color="auto"/>
            <w:left w:val="none" w:sz="0" w:space="0" w:color="auto"/>
            <w:bottom w:val="none" w:sz="0" w:space="0" w:color="auto"/>
            <w:right w:val="none" w:sz="0" w:space="0" w:color="auto"/>
          </w:divBdr>
        </w:div>
        <w:div w:id="714937132">
          <w:marLeft w:val="480"/>
          <w:marRight w:val="0"/>
          <w:marTop w:val="0"/>
          <w:marBottom w:val="0"/>
          <w:divBdr>
            <w:top w:val="none" w:sz="0" w:space="0" w:color="auto"/>
            <w:left w:val="none" w:sz="0" w:space="0" w:color="auto"/>
            <w:bottom w:val="none" w:sz="0" w:space="0" w:color="auto"/>
            <w:right w:val="none" w:sz="0" w:space="0" w:color="auto"/>
          </w:divBdr>
        </w:div>
        <w:div w:id="733889728">
          <w:marLeft w:val="480"/>
          <w:marRight w:val="0"/>
          <w:marTop w:val="0"/>
          <w:marBottom w:val="0"/>
          <w:divBdr>
            <w:top w:val="none" w:sz="0" w:space="0" w:color="auto"/>
            <w:left w:val="none" w:sz="0" w:space="0" w:color="auto"/>
            <w:bottom w:val="none" w:sz="0" w:space="0" w:color="auto"/>
            <w:right w:val="none" w:sz="0" w:space="0" w:color="auto"/>
          </w:divBdr>
        </w:div>
        <w:div w:id="751971212">
          <w:marLeft w:val="480"/>
          <w:marRight w:val="0"/>
          <w:marTop w:val="0"/>
          <w:marBottom w:val="0"/>
          <w:divBdr>
            <w:top w:val="none" w:sz="0" w:space="0" w:color="auto"/>
            <w:left w:val="none" w:sz="0" w:space="0" w:color="auto"/>
            <w:bottom w:val="none" w:sz="0" w:space="0" w:color="auto"/>
            <w:right w:val="none" w:sz="0" w:space="0" w:color="auto"/>
          </w:divBdr>
        </w:div>
        <w:div w:id="757096020">
          <w:marLeft w:val="480"/>
          <w:marRight w:val="0"/>
          <w:marTop w:val="0"/>
          <w:marBottom w:val="0"/>
          <w:divBdr>
            <w:top w:val="none" w:sz="0" w:space="0" w:color="auto"/>
            <w:left w:val="none" w:sz="0" w:space="0" w:color="auto"/>
            <w:bottom w:val="none" w:sz="0" w:space="0" w:color="auto"/>
            <w:right w:val="none" w:sz="0" w:space="0" w:color="auto"/>
          </w:divBdr>
        </w:div>
        <w:div w:id="769474944">
          <w:marLeft w:val="480"/>
          <w:marRight w:val="0"/>
          <w:marTop w:val="0"/>
          <w:marBottom w:val="0"/>
          <w:divBdr>
            <w:top w:val="none" w:sz="0" w:space="0" w:color="auto"/>
            <w:left w:val="none" w:sz="0" w:space="0" w:color="auto"/>
            <w:bottom w:val="none" w:sz="0" w:space="0" w:color="auto"/>
            <w:right w:val="none" w:sz="0" w:space="0" w:color="auto"/>
          </w:divBdr>
        </w:div>
        <w:div w:id="770858215">
          <w:marLeft w:val="480"/>
          <w:marRight w:val="0"/>
          <w:marTop w:val="0"/>
          <w:marBottom w:val="0"/>
          <w:divBdr>
            <w:top w:val="none" w:sz="0" w:space="0" w:color="auto"/>
            <w:left w:val="none" w:sz="0" w:space="0" w:color="auto"/>
            <w:bottom w:val="none" w:sz="0" w:space="0" w:color="auto"/>
            <w:right w:val="none" w:sz="0" w:space="0" w:color="auto"/>
          </w:divBdr>
        </w:div>
        <w:div w:id="843015799">
          <w:marLeft w:val="480"/>
          <w:marRight w:val="0"/>
          <w:marTop w:val="0"/>
          <w:marBottom w:val="0"/>
          <w:divBdr>
            <w:top w:val="none" w:sz="0" w:space="0" w:color="auto"/>
            <w:left w:val="none" w:sz="0" w:space="0" w:color="auto"/>
            <w:bottom w:val="none" w:sz="0" w:space="0" w:color="auto"/>
            <w:right w:val="none" w:sz="0" w:space="0" w:color="auto"/>
          </w:divBdr>
        </w:div>
        <w:div w:id="853148308">
          <w:marLeft w:val="480"/>
          <w:marRight w:val="0"/>
          <w:marTop w:val="0"/>
          <w:marBottom w:val="0"/>
          <w:divBdr>
            <w:top w:val="none" w:sz="0" w:space="0" w:color="auto"/>
            <w:left w:val="none" w:sz="0" w:space="0" w:color="auto"/>
            <w:bottom w:val="none" w:sz="0" w:space="0" w:color="auto"/>
            <w:right w:val="none" w:sz="0" w:space="0" w:color="auto"/>
          </w:divBdr>
        </w:div>
        <w:div w:id="881288400">
          <w:marLeft w:val="480"/>
          <w:marRight w:val="0"/>
          <w:marTop w:val="0"/>
          <w:marBottom w:val="0"/>
          <w:divBdr>
            <w:top w:val="none" w:sz="0" w:space="0" w:color="auto"/>
            <w:left w:val="none" w:sz="0" w:space="0" w:color="auto"/>
            <w:bottom w:val="none" w:sz="0" w:space="0" w:color="auto"/>
            <w:right w:val="none" w:sz="0" w:space="0" w:color="auto"/>
          </w:divBdr>
        </w:div>
        <w:div w:id="884635923">
          <w:marLeft w:val="480"/>
          <w:marRight w:val="0"/>
          <w:marTop w:val="0"/>
          <w:marBottom w:val="0"/>
          <w:divBdr>
            <w:top w:val="none" w:sz="0" w:space="0" w:color="auto"/>
            <w:left w:val="none" w:sz="0" w:space="0" w:color="auto"/>
            <w:bottom w:val="none" w:sz="0" w:space="0" w:color="auto"/>
            <w:right w:val="none" w:sz="0" w:space="0" w:color="auto"/>
          </w:divBdr>
        </w:div>
        <w:div w:id="917792519">
          <w:marLeft w:val="480"/>
          <w:marRight w:val="0"/>
          <w:marTop w:val="0"/>
          <w:marBottom w:val="0"/>
          <w:divBdr>
            <w:top w:val="none" w:sz="0" w:space="0" w:color="auto"/>
            <w:left w:val="none" w:sz="0" w:space="0" w:color="auto"/>
            <w:bottom w:val="none" w:sz="0" w:space="0" w:color="auto"/>
            <w:right w:val="none" w:sz="0" w:space="0" w:color="auto"/>
          </w:divBdr>
        </w:div>
        <w:div w:id="942953528">
          <w:marLeft w:val="480"/>
          <w:marRight w:val="0"/>
          <w:marTop w:val="0"/>
          <w:marBottom w:val="0"/>
          <w:divBdr>
            <w:top w:val="none" w:sz="0" w:space="0" w:color="auto"/>
            <w:left w:val="none" w:sz="0" w:space="0" w:color="auto"/>
            <w:bottom w:val="none" w:sz="0" w:space="0" w:color="auto"/>
            <w:right w:val="none" w:sz="0" w:space="0" w:color="auto"/>
          </w:divBdr>
        </w:div>
        <w:div w:id="963541092">
          <w:marLeft w:val="480"/>
          <w:marRight w:val="0"/>
          <w:marTop w:val="0"/>
          <w:marBottom w:val="0"/>
          <w:divBdr>
            <w:top w:val="none" w:sz="0" w:space="0" w:color="auto"/>
            <w:left w:val="none" w:sz="0" w:space="0" w:color="auto"/>
            <w:bottom w:val="none" w:sz="0" w:space="0" w:color="auto"/>
            <w:right w:val="none" w:sz="0" w:space="0" w:color="auto"/>
          </w:divBdr>
        </w:div>
        <w:div w:id="964849978">
          <w:marLeft w:val="480"/>
          <w:marRight w:val="0"/>
          <w:marTop w:val="0"/>
          <w:marBottom w:val="0"/>
          <w:divBdr>
            <w:top w:val="none" w:sz="0" w:space="0" w:color="auto"/>
            <w:left w:val="none" w:sz="0" w:space="0" w:color="auto"/>
            <w:bottom w:val="none" w:sz="0" w:space="0" w:color="auto"/>
            <w:right w:val="none" w:sz="0" w:space="0" w:color="auto"/>
          </w:divBdr>
        </w:div>
        <w:div w:id="971519485">
          <w:marLeft w:val="480"/>
          <w:marRight w:val="0"/>
          <w:marTop w:val="0"/>
          <w:marBottom w:val="0"/>
          <w:divBdr>
            <w:top w:val="none" w:sz="0" w:space="0" w:color="auto"/>
            <w:left w:val="none" w:sz="0" w:space="0" w:color="auto"/>
            <w:bottom w:val="none" w:sz="0" w:space="0" w:color="auto"/>
            <w:right w:val="none" w:sz="0" w:space="0" w:color="auto"/>
          </w:divBdr>
        </w:div>
        <w:div w:id="975526543">
          <w:marLeft w:val="480"/>
          <w:marRight w:val="0"/>
          <w:marTop w:val="0"/>
          <w:marBottom w:val="0"/>
          <w:divBdr>
            <w:top w:val="none" w:sz="0" w:space="0" w:color="auto"/>
            <w:left w:val="none" w:sz="0" w:space="0" w:color="auto"/>
            <w:bottom w:val="none" w:sz="0" w:space="0" w:color="auto"/>
            <w:right w:val="none" w:sz="0" w:space="0" w:color="auto"/>
          </w:divBdr>
        </w:div>
        <w:div w:id="985358146">
          <w:marLeft w:val="480"/>
          <w:marRight w:val="0"/>
          <w:marTop w:val="0"/>
          <w:marBottom w:val="0"/>
          <w:divBdr>
            <w:top w:val="none" w:sz="0" w:space="0" w:color="auto"/>
            <w:left w:val="none" w:sz="0" w:space="0" w:color="auto"/>
            <w:bottom w:val="none" w:sz="0" w:space="0" w:color="auto"/>
            <w:right w:val="none" w:sz="0" w:space="0" w:color="auto"/>
          </w:divBdr>
        </w:div>
        <w:div w:id="1001280135">
          <w:marLeft w:val="480"/>
          <w:marRight w:val="0"/>
          <w:marTop w:val="0"/>
          <w:marBottom w:val="0"/>
          <w:divBdr>
            <w:top w:val="none" w:sz="0" w:space="0" w:color="auto"/>
            <w:left w:val="none" w:sz="0" w:space="0" w:color="auto"/>
            <w:bottom w:val="none" w:sz="0" w:space="0" w:color="auto"/>
            <w:right w:val="none" w:sz="0" w:space="0" w:color="auto"/>
          </w:divBdr>
        </w:div>
        <w:div w:id="1097946517">
          <w:marLeft w:val="480"/>
          <w:marRight w:val="0"/>
          <w:marTop w:val="0"/>
          <w:marBottom w:val="0"/>
          <w:divBdr>
            <w:top w:val="none" w:sz="0" w:space="0" w:color="auto"/>
            <w:left w:val="none" w:sz="0" w:space="0" w:color="auto"/>
            <w:bottom w:val="none" w:sz="0" w:space="0" w:color="auto"/>
            <w:right w:val="none" w:sz="0" w:space="0" w:color="auto"/>
          </w:divBdr>
        </w:div>
        <w:div w:id="1143474208">
          <w:marLeft w:val="480"/>
          <w:marRight w:val="0"/>
          <w:marTop w:val="0"/>
          <w:marBottom w:val="0"/>
          <w:divBdr>
            <w:top w:val="none" w:sz="0" w:space="0" w:color="auto"/>
            <w:left w:val="none" w:sz="0" w:space="0" w:color="auto"/>
            <w:bottom w:val="none" w:sz="0" w:space="0" w:color="auto"/>
            <w:right w:val="none" w:sz="0" w:space="0" w:color="auto"/>
          </w:divBdr>
        </w:div>
        <w:div w:id="1153984164">
          <w:marLeft w:val="480"/>
          <w:marRight w:val="0"/>
          <w:marTop w:val="0"/>
          <w:marBottom w:val="0"/>
          <w:divBdr>
            <w:top w:val="none" w:sz="0" w:space="0" w:color="auto"/>
            <w:left w:val="none" w:sz="0" w:space="0" w:color="auto"/>
            <w:bottom w:val="none" w:sz="0" w:space="0" w:color="auto"/>
            <w:right w:val="none" w:sz="0" w:space="0" w:color="auto"/>
          </w:divBdr>
        </w:div>
        <w:div w:id="1156654458">
          <w:marLeft w:val="480"/>
          <w:marRight w:val="0"/>
          <w:marTop w:val="0"/>
          <w:marBottom w:val="0"/>
          <w:divBdr>
            <w:top w:val="none" w:sz="0" w:space="0" w:color="auto"/>
            <w:left w:val="none" w:sz="0" w:space="0" w:color="auto"/>
            <w:bottom w:val="none" w:sz="0" w:space="0" w:color="auto"/>
            <w:right w:val="none" w:sz="0" w:space="0" w:color="auto"/>
          </w:divBdr>
        </w:div>
        <w:div w:id="1228807208">
          <w:marLeft w:val="480"/>
          <w:marRight w:val="0"/>
          <w:marTop w:val="0"/>
          <w:marBottom w:val="0"/>
          <w:divBdr>
            <w:top w:val="none" w:sz="0" w:space="0" w:color="auto"/>
            <w:left w:val="none" w:sz="0" w:space="0" w:color="auto"/>
            <w:bottom w:val="none" w:sz="0" w:space="0" w:color="auto"/>
            <w:right w:val="none" w:sz="0" w:space="0" w:color="auto"/>
          </w:divBdr>
        </w:div>
        <w:div w:id="1231961149">
          <w:marLeft w:val="480"/>
          <w:marRight w:val="0"/>
          <w:marTop w:val="0"/>
          <w:marBottom w:val="0"/>
          <w:divBdr>
            <w:top w:val="none" w:sz="0" w:space="0" w:color="auto"/>
            <w:left w:val="none" w:sz="0" w:space="0" w:color="auto"/>
            <w:bottom w:val="none" w:sz="0" w:space="0" w:color="auto"/>
            <w:right w:val="none" w:sz="0" w:space="0" w:color="auto"/>
          </w:divBdr>
        </w:div>
      </w:divsChild>
    </w:div>
    <w:div w:id="1030254422">
      <w:marLeft w:val="480"/>
      <w:marRight w:val="0"/>
      <w:marTop w:val="0"/>
      <w:marBottom w:val="0"/>
      <w:divBdr>
        <w:top w:val="none" w:sz="0" w:space="0" w:color="auto"/>
        <w:left w:val="none" w:sz="0" w:space="0" w:color="auto"/>
        <w:bottom w:val="none" w:sz="0" w:space="0" w:color="auto"/>
        <w:right w:val="none" w:sz="0" w:space="0" w:color="auto"/>
      </w:divBdr>
    </w:div>
    <w:div w:id="1030301413">
      <w:marLeft w:val="480"/>
      <w:marRight w:val="0"/>
      <w:marTop w:val="0"/>
      <w:marBottom w:val="0"/>
      <w:divBdr>
        <w:top w:val="none" w:sz="0" w:space="0" w:color="auto"/>
        <w:left w:val="none" w:sz="0" w:space="0" w:color="auto"/>
        <w:bottom w:val="none" w:sz="0" w:space="0" w:color="auto"/>
        <w:right w:val="none" w:sz="0" w:space="0" w:color="auto"/>
      </w:divBdr>
    </w:div>
    <w:div w:id="1030303933">
      <w:marLeft w:val="0"/>
      <w:marRight w:val="0"/>
      <w:marTop w:val="0"/>
      <w:marBottom w:val="0"/>
      <w:divBdr>
        <w:top w:val="none" w:sz="0" w:space="0" w:color="auto"/>
        <w:left w:val="none" w:sz="0" w:space="0" w:color="auto"/>
        <w:bottom w:val="none" w:sz="0" w:space="0" w:color="auto"/>
        <w:right w:val="none" w:sz="0" w:space="0" w:color="auto"/>
      </w:divBdr>
    </w:div>
    <w:div w:id="1030305386">
      <w:bodyDiv w:val="1"/>
      <w:marLeft w:val="0"/>
      <w:marRight w:val="0"/>
      <w:marTop w:val="0"/>
      <w:marBottom w:val="0"/>
      <w:divBdr>
        <w:top w:val="none" w:sz="0" w:space="0" w:color="auto"/>
        <w:left w:val="none" w:sz="0" w:space="0" w:color="auto"/>
        <w:bottom w:val="none" w:sz="0" w:space="0" w:color="auto"/>
        <w:right w:val="none" w:sz="0" w:space="0" w:color="auto"/>
      </w:divBdr>
    </w:div>
    <w:div w:id="1030374702">
      <w:bodyDiv w:val="1"/>
      <w:marLeft w:val="0"/>
      <w:marRight w:val="0"/>
      <w:marTop w:val="0"/>
      <w:marBottom w:val="0"/>
      <w:divBdr>
        <w:top w:val="none" w:sz="0" w:space="0" w:color="auto"/>
        <w:left w:val="none" w:sz="0" w:space="0" w:color="auto"/>
        <w:bottom w:val="none" w:sz="0" w:space="0" w:color="auto"/>
        <w:right w:val="none" w:sz="0" w:space="0" w:color="auto"/>
      </w:divBdr>
    </w:div>
    <w:div w:id="1030378996">
      <w:bodyDiv w:val="1"/>
      <w:marLeft w:val="0"/>
      <w:marRight w:val="0"/>
      <w:marTop w:val="0"/>
      <w:marBottom w:val="0"/>
      <w:divBdr>
        <w:top w:val="none" w:sz="0" w:space="0" w:color="auto"/>
        <w:left w:val="none" w:sz="0" w:space="0" w:color="auto"/>
        <w:bottom w:val="none" w:sz="0" w:space="0" w:color="auto"/>
        <w:right w:val="none" w:sz="0" w:space="0" w:color="auto"/>
      </w:divBdr>
    </w:div>
    <w:div w:id="1030447133">
      <w:marLeft w:val="480"/>
      <w:marRight w:val="0"/>
      <w:marTop w:val="0"/>
      <w:marBottom w:val="0"/>
      <w:divBdr>
        <w:top w:val="none" w:sz="0" w:space="0" w:color="auto"/>
        <w:left w:val="none" w:sz="0" w:space="0" w:color="auto"/>
        <w:bottom w:val="none" w:sz="0" w:space="0" w:color="auto"/>
        <w:right w:val="none" w:sz="0" w:space="0" w:color="auto"/>
      </w:divBdr>
    </w:div>
    <w:div w:id="1030448274">
      <w:marLeft w:val="480"/>
      <w:marRight w:val="0"/>
      <w:marTop w:val="0"/>
      <w:marBottom w:val="0"/>
      <w:divBdr>
        <w:top w:val="none" w:sz="0" w:space="0" w:color="auto"/>
        <w:left w:val="none" w:sz="0" w:space="0" w:color="auto"/>
        <w:bottom w:val="none" w:sz="0" w:space="0" w:color="auto"/>
        <w:right w:val="none" w:sz="0" w:space="0" w:color="auto"/>
      </w:divBdr>
    </w:div>
    <w:div w:id="1030490183">
      <w:marLeft w:val="480"/>
      <w:marRight w:val="0"/>
      <w:marTop w:val="0"/>
      <w:marBottom w:val="0"/>
      <w:divBdr>
        <w:top w:val="none" w:sz="0" w:space="0" w:color="auto"/>
        <w:left w:val="none" w:sz="0" w:space="0" w:color="auto"/>
        <w:bottom w:val="none" w:sz="0" w:space="0" w:color="auto"/>
        <w:right w:val="none" w:sz="0" w:space="0" w:color="auto"/>
      </w:divBdr>
    </w:div>
    <w:div w:id="1030565984">
      <w:marLeft w:val="480"/>
      <w:marRight w:val="0"/>
      <w:marTop w:val="0"/>
      <w:marBottom w:val="0"/>
      <w:divBdr>
        <w:top w:val="none" w:sz="0" w:space="0" w:color="auto"/>
        <w:left w:val="none" w:sz="0" w:space="0" w:color="auto"/>
        <w:bottom w:val="none" w:sz="0" w:space="0" w:color="auto"/>
        <w:right w:val="none" w:sz="0" w:space="0" w:color="auto"/>
      </w:divBdr>
    </w:div>
    <w:div w:id="1030566349">
      <w:bodyDiv w:val="1"/>
      <w:marLeft w:val="0"/>
      <w:marRight w:val="0"/>
      <w:marTop w:val="0"/>
      <w:marBottom w:val="0"/>
      <w:divBdr>
        <w:top w:val="none" w:sz="0" w:space="0" w:color="auto"/>
        <w:left w:val="none" w:sz="0" w:space="0" w:color="auto"/>
        <w:bottom w:val="none" w:sz="0" w:space="0" w:color="auto"/>
        <w:right w:val="none" w:sz="0" w:space="0" w:color="auto"/>
      </w:divBdr>
    </w:div>
    <w:div w:id="1030568445">
      <w:marLeft w:val="0"/>
      <w:marRight w:val="0"/>
      <w:marTop w:val="0"/>
      <w:marBottom w:val="0"/>
      <w:divBdr>
        <w:top w:val="none" w:sz="0" w:space="0" w:color="auto"/>
        <w:left w:val="none" w:sz="0" w:space="0" w:color="auto"/>
        <w:bottom w:val="none" w:sz="0" w:space="0" w:color="auto"/>
        <w:right w:val="none" w:sz="0" w:space="0" w:color="auto"/>
      </w:divBdr>
    </w:div>
    <w:div w:id="1030689447">
      <w:marLeft w:val="0"/>
      <w:marRight w:val="0"/>
      <w:marTop w:val="0"/>
      <w:marBottom w:val="0"/>
      <w:divBdr>
        <w:top w:val="none" w:sz="0" w:space="0" w:color="auto"/>
        <w:left w:val="none" w:sz="0" w:space="0" w:color="auto"/>
        <w:bottom w:val="none" w:sz="0" w:space="0" w:color="auto"/>
        <w:right w:val="none" w:sz="0" w:space="0" w:color="auto"/>
      </w:divBdr>
    </w:div>
    <w:div w:id="1030717103">
      <w:marLeft w:val="0"/>
      <w:marRight w:val="0"/>
      <w:marTop w:val="0"/>
      <w:marBottom w:val="0"/>
      <w:divBdr>
        <w:top w:val="none" w:sz="0" w:space="0" w:color="auto"/>
        <w:left w:val="none" w:sz="0" w:space="0" w:color="auto"/>
        <w:bottom w:val="none" w:sz="0" w:space="0" w:color="auto"/>
        <w:right w:val="none" w:sz="0" w:space="0" w:color="auto"/>
      </w:divBdr>
    </w:div>
    <w:div w:id="1030765921">
      <w:marLeft w:val="0"/>
      <w:marRight w:val="0"/>
      <w:marTop w:val="0"/>
      <w:marBottom w:val="0"/>
      <w:divBdr>
        <w:top w:val="none" w:sz="0" w:space="0" w:color="auto"/>
        <w:left w:val="none" w:sz="0" w:space="0" w:color="auto"/>
        <w:bottom w:val="none" w:sz="0" w:space="0" w:color="auto"/>
        <w:right w:val="none" w:sz="0" w:space="0" w:color="auto"/>
      </w:divBdr>
    </w:div>
    <w:div w:id="1030836443">
      <w:marLeft w:val="480"/>
      <w:marRight w:val="0"/>
      <w:marTop w:val="0"/>
      <w:marBottom w:val="0"/>
      <w:divBdr>
        <w:top w:val="none" w:sz="0" w:space="0" w:color="auto"/>
        <w:left w:val="none" w:sz="0" w:space="0" w:color="auto"/>
        <w:bottom w:val="none" w:sz="0" w:space="0" w:color="auto"/>
        <w:right w:val="none" w:sz="0" w:space="0" w:color="auto"/>
      </w:divBdr>
    </w:div>
    <w:div w:id="1030884180">
      <w:marLeft w:val="480"/>
      <w:marRight w:val="0"/>
      <w:marTop w:val="0"/>
      <w:marBottom w:val="0"/>
      <w:divBdr>
        <w:top w:val="none" w:sz="0" w:space="0" w:color="auto"/>
        <w:left w:val="none" w:sz="0" w:space="0" w:color="auto"/>
        <w:bottom w:val="none" w:sz="0" w:space="0" w:color="auto"/>
        <w:right w:val="none" w:sz="0" w:space="0" w:color="auto"/>
      </w:divBdr>
    </w:div>
    <w:div w:id="1030913914">
      <w:marLeft w:val="0"/>
      <w:marRight w:val="0"/>
      <w:marTop w:val="0"/>
      <w:marBottom w:val="0"/>
      <w:divBdr>
        <w:top w:val="none" w:sz="0" w:space="0" w:color="auto"/>
        <w:left w:val="none" w:sz="0" w:space="0" w:color="auto"/>
        <w:bottom w:val="none" w:sz="0" w:space="0" w:color="auto"/>
        <w:right w:val="none" w:sz="0" w:space="0" w:color="auto"/>
      </w:divBdr>
    </w:div>
    <w:div w:id="1031108964">
      <w:marLeft w:val="480"/>
      <w:marRight w:val="0"/>
      <w:marTop w:val="0"/>
      <w:marBottom w:val="0"/>
      <w:divBdr>
        <w:top w:val="none" w:sz="0" w:space="0" w:color="auto"/>
        <w:left w:val="none" w:sz="0" w:space="0" w:color="auto"/>
        <w:bottom w:val="none" w:sz="0" w:space="0" w:color="auto"/>
        <w:right w:val="none" w:sz="0" w:space="0" w:color="auto"/>
      </w:divBdr>
    </w:div>
    <w:div w:id="1031110058">
      <w:marLeft w:val="480"/>
      <w:marRight w:val="0"/>
      <w:marTop w:val="0"/>
      <w:marBottom w:val="0"/>
      <w:divBdr>
        <w:top w:val="none" w:sz="0" w:space="0" w:color="auto"/>
        <w:left w:val="none" w:sz="0" w:space="0" w:color="auto"/>
        <w:bottom w:val="none" w:sz="0" w:space="0" w:color="auto"/>
        <w:right w:val="none" w:sz="0" w:space="0" w:color="auto"/>
      </w:divBdr>
    </w:div>
    <w:div w:id="1031227065">
      <w:marLeft w:val="480"/>
      <w:marRight w:val="0"/>
      <w:marTop w:val="0"/>
      <w:marBottom w:val="0"/>
      <w:divBdr>
        <w:top w:val="none" w:sz="0" w:space="0" w:color="auto"/>
        <w:left w:val="none" w:sz="0" w:space="0" w:color="auto"/>
        <w:bottom w:val="none" w:sz="0" w:space="0" w:color="auto"/>
        <w:right w:val="none" w:sz="0" w:space="0" w:color="auto"/>
      </w:divBdr>
    </w:div>
    <w:div w:id="1031298459">
      <w:marLeft w:val="480"/>
      <w:marRight w:val="0"/>
      <w:marTop w:val="0"/>
      <w:marBottom w:val="0"/>
      <w:divBdr>
        <w:top w:val="none" w:sz="0" w:space="0" w:color="auto"/>
        <w:left w:val="none" w:sz="0" w:space="0" w:color="auto"/>
        <w:bottom w:val="none" w:sz="0" w:space="0" w:color="auto"/>
        <w:right w:val="none" w:sz="0" w:space="0" w:color="auto"/>
      </w:divBdr>
    </w:div>
    <w:div w:id="1031303097">
      <w:marLeft w:val="480"/>
      <w:marRight w:val="0"/>
      <w:marTop w:val="0"/>
      <w:marBottom w:val="0"/>
      <w:divBdr>
        <w:top w:val="none" w:sz="0" w:space="0" w:color="auto"/>
        <w:left w:val="none" w:sz="0" w:space="0" w:color="auto"/>
        <w:bottom w:val="none" w:sz="0" w:space="0" w:color="auto"/>
        <w:right w:val="none" w:sz="0" w:space="0" w:color="auto"/>
      </w:divBdr>
    </w:div>
    <w:div w:id="1031304148">
      <w:marLeft w:val="480"/>
      <w:marRight w:val="0"/>
      <w:marTop w:val="0"/>
      <w:marBottom w:val="0"/>
      <w:divBdr>
        <w:top w:val="none" w:sz="0" w:space="0" w:color="auto"/>
        <w:left w:val="none" w:sz="0" w:space="0" w:color="auto"/>
        <w:bottom w:val="none" w:sz="0" w:space="0" w:color="auto"/>
        <w:right w:val="none" w:sz="0" w:space="0" w:color="auto"/>
      </w:divBdr>
    </w:div>
    <w:div w:id="1031340945">
      <w:marLeft w:val="480"/>
      <w:marRight w:val="0"/>
      <w:marTop w:val="0"/>
      <w:marBottom w:val="0"/>
      <w:divBdr>
        <w:top w:val="none" w:sz="0" w:space="0" w:color="auto"/>
        <w:left w:val="none" w:sz="0" w:space="0" w:color="auto"/>
        <w:bottom w:val="none" w:sz="0" w:space="0" w:color="auto"/>
        <w:right w:val="none" w:sz="0" w:space="0" w:color="auto"/>
      </w:divBdr>
    </w:div>
    <w:div w:id="1031347852">
      <w:marLeft w:val="0"/>
      <w:marRight w:val="0"/>
      <w:marTop w:val="0"/>
      <w:marBottom w:val="0"/>
      <w:divBdr>
        <w:top w:val="none" w:sz="0" w:space="0" w:color="auto"/>
        <w:left w:val="none" w:sz="0" w:space="0" w:color="auto"/>
        <w:bottom w:val="none" w:sz="0" w:space="0" w:color="auto"/>
        <w:right w:val="none" w:sz="0" w:space="0" w:color="auto"/>
      </w:divBdr>
    </w:div>
    <w:div w:id="1031420530">
      <w:marLeft w:val="480"/>
      <w:marRight w:val="0"/>
      <w:marTop w:val="0"/>
      <w:marBottom w:val="0"/>
      <w:divBdr>
        <w:top w:val="none" w:sz="0" w:space="0" w:color="auto"/>
        <w:left w:val="none" w:sz="0" w:space="0" w:color="auto"/>
        <w:bottom w:val="none" w:sz="0" w:space="0" w:color="auto"/>
        <w:right w:val="none" w:sz="0" w:space="0" w:color="auto"/>
      </w:divBdr>
    </w:div>
    <w:div w:id="1031564344">
      <w:marLeft w:val="480"/>
      <w:marRight w:val="0"/>
      <w:marTop w:val="0"/>
      <w:marBottom w:val="0"/>
      <w:divBdr>
        <w:top w:val="none" w:sz="0" w:space="0" w:color="auto"/>
        <w:left w:val="none" w:sz="0" w:space="0" w:color="auto"/>
        <w:bottom w:val="none" w:sz="0" w:space="0" w:color="auto"/>
        <w:right w:val="none" w:sz="0" w:space="0" w:color="auto"/>
      </w:divBdr>
    </w:div>
    <w:div w:id="1031566054">
      <w:marLeft w:val="480"/>
      <w:marRight w:val="0"/>
      <w:marTop w:val="0"/>
      <w:marBottom w:val="0"/>
      <w:divBdr>
        <w:top w:val="none" w:sz="0" w:space="0" w:color="auto"/>
        <w:left w:val="none" w:sz="0" w:space="0" w:color="auto"/>
        <w:bottom w:val="none" w:sz="0" w:space="0" w:color="auto"/>
        <w:right w:val="none" w:sz="0" w:space="0" w:color="auto"/>
      </w:divBdr>
    </w:div>
    <w:div w:id="1031682606">
      <w:marLeft w:val="480"/>
      <w:marRight w:val="0"/>
      <w:marTop w:val="0"/>
      <w:marBottom w:val="0"/>
      <w:divBdr>
        <w:top w:val="none" w:sz="0" w:space="0" w:color="auto"/>
        <w:left w:val="none" w:sz="0" w:space="0" w:color="auto"/>
        <w:bottom w:val="none" w:sz="0" w:space="0" w:color="auto"/>
        <w:right w:val="none" w:sz="0" w:space="0" w:color="auto"/>
      </w:divBdr>
    </w:div>
    <w:div w:id="1031689615">
      <w:marLeft w:val="480"/>
      <w:marRight w:val="0"/>
      <w:marTop w:val="0"/>
      <w:marBottom w:val="0"/>
      <w:divBdr>
        <w:top w:val="none" w:sz="0" w:space="0" w:color="auto"/>
        <w:left w:val="none" w:sz="0" w:space="0" w:color="auto"/>
        <w:bottom w:val="none" w:sz="0" w:space="0" w:color="auto"/>
        <w:right w:val="none" w:sz="0" w:space="0" w:color="auto"/>
      </w:divBdr>
    </w:div>
    <w:div w:id="1031806475">
      <w:marLeft w:val="480"/>
      <w:marRight w:val="0"/>
      <w:marTop w:val="0"/>
      <w:marBottom w:val="0"/>
      <w:divBdr>
        <w:top w:val="none" w:sz="0" w:space="0" w:color="auto"/>
        <w:left w:val="none" w:sz="0" w:space="0" w:color="auto"/>
        <w:bottom w:val="none" w:sz="0" w:space="0" w:color="auto"/>
        <w:right w:val="none" w:sz="0" w:space="0" w:color="auto"/>
      </w:divBdr>
    </w:div>
    <w:div w:id="1031876746">
      <w:marLeft w:val="0"/>
      <w:marRight w:val="0"/>
      <w:marTop w:val="0"/>
      <w:marBottom w:val="0"/>
      <w:divBdr>
        <w:top w:val="none" w:sz="0" w:space="0" w:color="auto"/>
        <w:left w:val="none" w:sz="0" w:space="0" w:color="auto"/>
        <w:bottom w:val="none" w:sz="0" w:space="0" w:color="auto"/>
        <w:right w:val="none" w:sz="0" w:space="0" w:color="auto"/>
      </w:divBdr>
    </w:div>
    <w:div w:id="1031952231">
      <w:marLeft w:val="480"/>
      <w:marRight w:val="0"/>
      <w:marTop w:val="0"/>
      <w:marBottom w:val="0"/>
      <w:divBdr>
        <w:top w:val="none" w:sz="0" w:space="0" w:color="auto"/>
        <w:left w:val="none" w:sz="0" w:space="0" w:color="auto"/>
        <w:bottom w:val="none" w:sz="0" w:space="0" w:color="auto"/>
        <w:right w:val="none" w:sz="0" w:space="0" w:color="auto"/>
      </w:divBdr>
    </w:div>
    <w:div w:id="1031955297">
      <w:marLeft w:val="480"/>
      <w:marRight w:val="0"/>
      <w:marTop w:val="0"/>
      <w:marBottom w:val="0"/>
      <w:divBdr>
        <w:top w:val="none" w:sz="0" w:space="0" w:color="auto"/>
        <w:left w:val="none" w:sz="0" w:space="0" w:color="auto"/>
        <w:bottom w:val="none" w:sz="0" w:space="0" w:color="auto"/>
        <w:right w:val="none" w:sz="0" w:space="0" w:color="auto"/>
      </w:divBdr>
    </w:div>
    <w:div w:id="1031958467">
      <w:bodyDiv w:val="1"/>
      <w:marLeft w:val="0"/>
      <w:marRight w:val="0"/>
      <w:marTop w:val="0"/>
      <w:marBottom w:val="0"/>
      <w:divBdr>
        <w:top w:val="none" w:sz="0" w:space="0" w:color="auto"/>
        <w:left w:val="none" w:sz="0" w:space="0" w:color="auto"/>
        <w:bottom w:val="none" w:sz="0" w:space="0" w:color="auto"/>
        <w:right w:val="none" w:sz="0" w:space="0" w:color="auto"/>
      </w:divBdr>
    </w:div>
    <w:div w:id="1032071166">
      <w:marLeft w:val="0"/>
      <w:marRight w:val="0"/>
      <w:marTop w:val="0"/>
      <w:marBottom w:val="0"/>
      <w:divBdr>
        <w:top w:val="none" w:sz="0" w:space="0" w:color="auto"/>
        <w:left w:val="none" w:sz="0" w:space="0" w:color="auto"/>
        <w:bottom w:val="none" w:sz="0" w:space="0" w:color="auto"/>
        <w:right w:val="none" w:sz="0" w:space="0" w:color="auto"/>
      </w:divBdr>
    </w:div>
    <w:div w:id="1032148727">
      <w:marLeft w:val="480"/>
      <w:marRight w:val="0"/>
      <w:marTop w:val="0"/>
      <w:marBottom w:val="0"/>
      <w:divBdr>
        <w:top w:val="none" w:sz="0" w:space="0" w:color="auto"/>
        <w:left w:val="none" w:sz="0" w:space="0" w:color="auto"/>
        <w:bottom w:val="none" w:sz="0" w:space="0" w:color="auto"/>
        <w:right w:val="none" w:sz="0" w:space="0" w:color="auto"/>
      </w:divBdr>
    </w:div>
    <w:div w:id="1032267038">
      <w:marLeft w:val="480"/>
      <w:marRight w:val="0"/>
      <w:marTop w:val="0"/>
      <w:marBottom w:val="0"/>
      <w:divBdr>
        <w:top w:val="none" w:sz="0" w:space="0" w:color="auto"/>
        <w:left w:val="none" w:sz="0" w:space="0" w:color="auto"/>
        <w:bottom w:val="none" w:sz="0" w:space="0" w:color="auto"/>
        <w:right w:val="none" w:sz="0" w:space="0" w:color="auto"/>
      </w:divBdr>
    </w:div>
    <w:div w:id="1032338710">
      <w:marLeft w:val="480"/>
      <w:marRight w:val="0"/>
      <w:marTop w:val="0"/>
      <w:marBottom w:val="0"/>
      <w:divBdr>
        <w:top w:val="none" w:sz="0" w:space="0" w:color="auto"/>
        <w:left w:val="none" w:sz="0" w:space="0" w:color="auto"/>
        <w:bottom w:val="none" w:sz="0" w:space="0" w:color="auto"/>
        <w:right w:val="none" w:sz="0" w:space="0" w:color="auto"/>
      </w:divBdr>
    </w:div>
    <w:div w:id="1032418452">
      <w:marLeft w:val="480"/>
      <w:marRight w:val="0"/>
      <w:marTop w:val="0"/>
      <w:marBottom w:val="0"/>
      <w:divBdr>
        <w:top w:val="none" w:sz="0" w:space="0" w:color="auto"/>
        <w:left w:val="none" w:sz="0" w:space="0" w:color="auto"/>
        <w:bottom w:val="none" w:sz="0" w:space="0" w:color="auto"/>
        <w:right w:val="none" w:sz="0" w:space="0" w:color="auto"/>
      </w:divBdr>
    </w:div>
    <w:div w:id="1032419269">
      <w:marLeft w:val="480"/>
      <w:marRight w:val="0"/>
      <w:marTop w:val="0"/>
      <w:marBottom w:val="0"/>
      <w:divBdr>
        <w:top w:val="none" w:sz="0" w:space="0" w:color="auto"/>
        <w:left w:val="none" w:sz="0" w:space="0" w:color="auto"/>
        <w:bottom w:val="none" w:sz="0" w:space="0" w:color="auto"/>
        <w:right w:val="none" w:sz="0" w:space="0" w:color="auto"/>
      </w:divBdr>
    </w:div>
    <w:div w:id="1032462463">
      <w:bodyDiv w:val="1"/>
      <w:marLeft w:val="0"/>
      <w:marRight w:val="0"/>
      <w:marTop w:val="0"/>
      <w:marBottom w:val="0"/>
      <w:divBdr>
        <w:top w:val="none" w:sz="0" w:space="0" w:color="auto"/>
        <w:left w:val="none" w:sz="0" w:space="0" w:color="auto"/>
        <w:bottom w:val="none" w:sz="0" w:space="0" w:color="auto"/>
        <w:right w:val="none" w:sz="0" w:space="0" w:color="auto"/>
      </w:divBdr>
    </w:div>
    <w:div w:id="1032533178">
      <w:bodyDiv w:val="1"/>
      <w:marLeft w:val="0"/>
      <w:marRight w:val="0"/>
      <w:marTop w:val="0"/>
      <w:marBottom w:val="0"/>
      <w:divBdr>
        <w:top w:val="none" w:sz="0" w:space="0" w:color="auto"/>
        <w:left w:val="none" w:sz="0" w:space="0" w:color="auto"/>
        <w:bottom w:val="none" w:sz="0" w:space="0" w:color="auto"/>
        <w:right w:val="none" w:sz="0" w:space="0" w:color="auto"/>
      </w:divBdr>
    </w:div>
    <w:div w:id="1032534727">
      <w:marLeft w:val="480"/>
      <w:marRight w:val="0"/>
      <w:marTop w:val="0"/>
      <w:marBottom w:val="0"/>
      <w:divBdr>
        <w:top w:val="none" w:sz="0" w:space="0" w:color="auto"/>
        <w:left w:val="none" w:sz="0" w:space="0" w:color="auto"/>
        <w:bottom w:val="none" w:sz="0" w:space="0" w:color="auto"/>
        <w:right w:val="none" w:sz="0" w:space="0" w:color="auto"/>
      </w:divBdr>
    </w:div>
    <w:div w:id="1032536266">
      <w:bodyDiv w:val="1"/>
      <w:marLeft w:val="0"/>
      <w:marRight w:val="0"/>
      <w:marTop w:val="0"/>
      <w:marBottom w:val="0"/>
      <w:divBdr>
        <w:top w:val="none" w:sz="0" w:space="0" w:color="auto"/>
        <w:left w:val="none" w:sz="0" w:space="0" w:color="auto"/>
        <w:bottom w:val="none" w:sz="0" w:space="0" w:color="auto"/>
        <w:right w:val="none" w:sz="0" w:space="0" w:color="auto"/>
      </w:divBdr>
    </w:div>
    <w:div w:id="1032536946">
      <w:marLeft w:val="0"/>
      <w:marRight w:val="0"/>
      <w:marTop w:val="0"/>
      <w:marBottom w:val="0"/>
      <w:divBdr>
        <w:top w:val="none" w:sz="0" w:space="0" w:color="auto"/>
        <w:left w:val="none" w:sz="0" w:space="0" w:color="auto"/>
        <w:bottom w:val="none" w:sz="0" w:space="0" w:color="auto"/>
        <w:right w:val="none" w:sz="0" w:space="0" w:color="auto"/>
      </w:divBdr>
    </w:div>
    <w:div w:id="1032611924">
      <w:marLeft w:val="480"/>
      <w:marRight w:val="0"/>
      <w:marTop w:val="0"/>
      <w:marBottom w:val="0"/>
      <w:divBdr>
        <w:top w:val="none" w:sz="0" w:space="0" w:color="auto"/>
        <w:left w:val="none" w:sz="0" w:space="0" w:color="auto"/>
        <w:bottom w:val="none" w:sz="0" w:space="0" w:color="auto"/>
        <w:right w:val="none" w:sz="0" w:space="0" w:color="auto"/>
      </w:divBdr>
    </w:div>
    <w:div w:id="1032654060">
      <w:bodyDiv w:val="1"/>
      <w:marLeft w:val="0"/>
      <w:marRight w:val="0"/>
      <w:marTop w:val="0"/>
      <w:marBottom w:val="0"/>
      <w:divBdr>
        <w:top w:val="none" w:sz="0" w:space="0" w:color="auto"/>
        <w:left w:val="none" w:sz="0" w:space="0" w:color="auto"/>
        <w:bottom w:val="none" w:sz="0" w:space="0" w:color="auto"/>
        <w:right w:val="none" w:sz="0" w:space="0" w:color="auto"/>
      </w:divBdr>
    </w:div>
    <w:div w:id="1032681606">
      <w:marLeft w:val="0"/>
      <w:marRight w:val="0"/>
      <w:marTop w:val="0"/>
      <w:marBottom w:val="0"/>
      <w:divBdr>
        <w:top w:val="none" w:sz="0" w:space="0" w:color="auto"/>
        <w:left w:val="none" w:sz="0" w:space="0" w:color="auto"/>
        <w:bottom w:val="none" w:sz="0" w:space="0" w:color="auto"/>
        <w:right w:val="none" w:sz="0" w:space="0" w:color="auto"/>
      </w:divBdr>
    </w:div>
    <w:div w:id="1032683450">
      <w:marLeft w:val="480"/>
      <w:marRight w:val="0"/>
      <w:marTop w:val="0"/>
      <w:marBottom w:val="0"/>
      <w:divBdr>
        <w:top w:val="none" w:sz="0" w:space="0" w:color="auto"/>
        <w:left w:val="none" w:sz="0" w:space="0" w:color="auto"/>
        <w:bottom w:val="none" w:sz="0" w:space="0" w:color="auto"/>
        <w:right w:val="none" w:sz="0" w:space="0" w:color="auto"/>
      </w:divBdr>
    </w:div>
    <w:div w:id="1032726259">
      <w:marLeft w:val="480"/>
      <w:marRight w:val="0"/>
      <w:marTop w:val="0"/>
      <w:marBottom w:val="0"/>
      <w:divBdr>
        <w:top w:val="none" w:sz="0" w:space="0" w:color="auto"/>
        <w:left w:val="none" w:sz="0" w:space="0" w:color="auto"/>
        <w:bottom w:val="none" w:sz="0" w:space="0" w:color="auto"/>
        <w:right w:val="none" w:sz="0" w:space="0" w:color="auto"/>
      </w:divBdr>
    </w:div>
    <w:div w:id="1032727093">
      <w:marLeft w:val="480"/>
      <w:marRight w:val="0"/>
      <w:marTop w:val="0"/>
      <w:marBottom w:val="0"/>
      <w:divBdr>
        <w:top w:val="none" w:sz="0" w:space="0" w:color="auto"/>
        <w:left w:val="none" w:sz="0" w:space="0" w:color="auto"/>
        <w:bottom w:val="none" w:sz="0" w:space="0" w:color="auto"/>
        <w:right w:val="none" w:sz="0" w:space="0" w:color="auto"/>
      </w:divBdr>
    </w:div>
    <w:div w:id="1032727894">
      <w:marLeft w:val="480"/>
      <w:marRight w:val="0"/>
      <w:marTop w:val="0"/>
      <w:marBottom w:val="0"/>
      <w:divBdr>
        <w:top w:val="none" w:sz="0" w:space="0" w:color="auto"/>
        <w:left w:val="none" w:sz="0" w:space="0" w:color="auto"/>
        <w:bottom w:val="none" w:sz="0" w:space="0" w:color="auto"/>
        <w:right w:val="none" w:sz="0" w:space="0" w:color="auto"/>
      </w:divBdr>
    </w:div>
    <w:div w:id="1032730657">
      <w:marLeft w:val="480"/>
      <w:marRight w:val="0"/>
      <w:marTop w:val="0"/>
      <w:marBottom w:val="0"/>
      <w:divBdr>
        <w:top w:val="none" w:sz="0" w:space="0" w:color="auto"/>
        <w:left w:val="none" w:sz="0" w:space="0" w:color="auto"/>
        <w:bottom w:val="none" w:sz="0" w:space="0" w:color="auto"/>
        <w:right w:val="none" w:sz="0" w:space="0" w:color="auto"/>
      </w:divBdr>
    </w:div>
    <w:div w:id="1032847727">
      <w:marLeft w:val="480"/>
      <w:marRight w:val="0"/>
      <w:marTop w:val="0"/>
      <w:marBottom w:val="0"/>
      <w:divBdr>
        <w:top w:val="none" w:sz="0" w:space="0" w:color="auto"/>
        <w:left w:val="none" w:sz="0" w:space="0" w:color="auto"/>
        <w:bottom w:val="none" w:sz="0" w:space="0" w:color="auto"/>
        <w:right w:val="none" w:sz="0" w:space="0" w:color="auto"/>
      </w:divBdr>
    </w:div>
    <w:div w:id="1032879055">
      <w:marLeft w:val="480"/>
      <w:marRight w:val="0"/>
      <w:marTop w:val="0"/>
      <w:marBottom w:val="0"/>
      <w:divBdr>
        <w:top w:val="none" w:sz="0" w:space="0" w:color="auto"/>
        <w:left w:val="none" w:sz="0" w:space="0" w:color="auto"/>
        <w:bottom w:val="none" w:sz="0" w:space="0" w:color="auto"/>
        <w:right w:val="none" w:sz="0" w:space="0" w:color="auto"/>
      </w:divBdr>
    </w:div>
    <w:div w:id="1032921623">
      <w:bodyDiv w:val="1"/>
      <w:marLeft w:val="0"/>
      <w:marRight w:val="0"/>
      <w:marTop w:val="0"/>
      <w:marBottom w:val="0"/>
      <w:divBdr>
        <w:top w:val="none" w:sz="0" w:space="0" w:color="auto"/>
        <w:left w:val="none" w:sz="0" w:space="0" w:color="auto"/>
        <w:bottom w:val="none" w:sz="0" w:space="0" w:color="auto"/>
        <w:right w:val="none" w:sz="0" w:space="0" w:color="auto"/>
      </w:divBdr>
    </w:div>
    <w:div w:id="1032921998">
      <w:bodyDiv w:val="1"/>
      <w:marLeft w:val="0"/>
      <w:marRight w:val="0"/>
      <w:marTop w:val="0"/>
      <w:marBottom w:val="0"/>
      <w:divBdr>
        <w:top w:val="none" w:sz="0" w:space="0" w:color="auto"/>
        <w:left w:val="none" w:sz="0" w:space="0" w:color="auto"/>
        <w:bottom w:val="none" w:sz="0" w:space="0" w:color="auto"/>
        <w:right w:val="none" w:sz="0" w:space="0" w:color="auto"/>
      </w:divBdr>
    </w:div>
    <w:div w:id="1032922095">
      <w:marLeft w:val="480"/>
      <w:marRight w:val="0"/>
      <w:marTop w:val="0"/>
      <w:marBottom w:val="0"/>
      <w:divBdr>
        <w:top w:val="none" w:sz="0" w:space="0" w:color="auto"/>
        <w:left w:val="none" w:sz="0" w:space="0" w:color="auto"/>
        <w:bottom w:val="none" w:sz="0" w:space="0" w:color="auto"/>
        <w:right w:val="none" w:sz="0" w:space="0" w:color="auto"/>
      </w:divBdr>
    </w:div>
    <w:div w:id="1032922635">
      <w:marLeft w:val="480"/>
      <w:marRight w:val="0"/>
      <w:marTop w:val="0"/>
      <w:marBottom w:val="0"/>
      <w:divBdr>
        <w:top w:val="none" w:sz="0" w:space="0" w:color="auto"/>
        <w:left w:val="none" w:sz="0" w:space="0" w:color="auto"/>
        <w:bottom w:val="none" w:sz="0" w:space="0" w:color="auto"/>
        <w:right w:val="none" w:sz="0" w:space="0" w:color="auto"/>
      </w:divBdr>
    </w:div>
    <w:div w:id="1033074806">
      <w:marLeft w:val="480"/>
      <w:marRight w:val="0"/>
      <w:marTop w:val="0"/>
      <w:marBottom w:val="0"/>
      <w:divBdr>
        <w:top w:val="none" w:sz="0" w:space="0" w:color="auto"/>
        <w:left w:val="none" w:sz="0" w:space="0" w:color="auto"/>
        <w:bottom w:val="none" w:sz="0" w:space="0" w:color="auto"/>
        <w:right w:val="none" w:sz="0" w:space="0" w:color="auto"/>
      </w:divBdr>
    </w:div>
    <w:div w:id="1033191792">
      <w:marLeft w:val="480"/>
      <w:marRight w:val="0"/>
      <w:marTop w:val="0"/>
      <w:marBottom w:val="0"/>
      <w:divBdr>
        <w:top w:val="none" w:sz="0" w:space="0" w:color="auto"/>
        <w:left w:val="none" w:sz="0" w:space="0" w:color="auto"/>
        <w:bottom w:val="none" w:sz="0" w:space="0" w:color="auto"/>
        <w:right w:val="none" w:sz="0" w:space="0" w:color="auto"/>
      </w:divBdr>
    </w:div>
    <w:div w:id="1033194746">
      <w:marLeft w:val="480"/>
      <w:marRight w:val="0"/>
      <w:marTop w:val="0"/>
      <w:marBottom w:val="0"/>
      <w:divBdr>
        <w:top w:val="none" w:sz="0" w:space="0" w:color="auto"/>
        <w:left w:val="none" w:sz="0" w:space="0" w:color="auto"/>
        <w:bottom w:val="none" w:sz="0" w:space="0" w:color="auto"/>
        <w:right w:val="none" w:sz="0" w:space="0" w:color="auto"/>
      </w:divBdr>
    </w:div>
    <w:div w:id="1033195295">
      <w:marLeft w:val="480"/>
      <w:marRight w:val="0"/>
      <w:marTop w:val="0"/>
      <w:marBottom w:val="0"/>
      <w:divBdr>
        <w:top w:val="none" w:sz="0" w:space="0" w:color="auto"/>
        <w:left w:val="none" w:sz="0" w:space="0" w:color="auto"/>
        <w:bottom w:val="none" w:sz="0" w:space="0" w:color="auto"/>
        <w:right w:val="none" w:sz="0" w:space="0" w:color="auto"/>
      </w:divBdr>
    </w:div>
    <w:div w:id="1033308280">
      <w:marLeft w:val="480"/>
      <w:marRight w:val="0"/>
      <w:marTop w:val="0"/>
      <w:marBottom w:val="0"/>
      <w:divBdr>
        <w:top w:val="none" w:sz="0" w:space="0" w:color="auto"/>
        <w:left w:val="none" w:sz="0" w:space="0" w:color="auto"/>
        <w:bottom w:val="none" w:sz="0" w:space="0" w:color="auto"/>
        <w:right w:val="none" w:sz="0" w:space="0" w:color="auto"/>
      </w:divBdr>
    </w:div>
    <w:div w:id="1033384015">
      <w:marLeft w:val="480"/>
      <w:marRight w:val="0"/>
      <w:marTop w:val="0"/>
      <w:marBottom w:val="0"/>
      <w:divBdr>
        <w:top w:val="none" w:sz="0" w:space="0" w:color="auto"/>
        <w:left w:val="none" w:sz="0" w:space="0" w:color="auto"/>
        <w:bottom w:val="none" w:sz="0" w:space="0" w:color="auto"/>
        <w:right w:val="none" w:sz="0" w:space="0" w:color="auto"/>
      </w:divBdr>
    </w:div>
    <w:div w:id="1033388057">
      <w:marLeft w:val="480"/>
      <w:marRight w:val="0"/>
      <w:marTop w:val="0"/>
      <w:marBottom w:val="0"/>
      <w:divBdr>
        <w:top w:val="none" w:sz="0" w:space="0" w:color="auto"/>
        <w:left w:val="none" w:sz="0" w:space="0" w:color="auto"/>
        <w:bottom w:val="none" w:sz="0" w:space="0" w:color="auto"/>
        <w:right w:val="none" w:sz="0" w:space="0" w:color="auto"/>
      </w:divBdr>
    </w:div>
    <w:div w:id="1033456416">
      <w:marLeft w:val="0"/>
      <w:marRight w:val="0"/>
      <w:marTop w:val="0"/>
      <w:marBottom w:val="0"/>
      <w:divBdr>
        <w:top w:val="none" w:sz="0" w:space="0" w:color="auto"/>
        <w:left w:val="none" w:sz="0" w:space="0" w:color="auto"/>
        <w:bottom w:val="none" w:sz="0" w:space="0" w:color="auto"/>
        <w:right w:val="none" w:sz="0" w:space="0" w:color="auto"/>
      </w:divBdr>
    </w:div>
    <w:div w:id="1033572729">
      <w:marLeft w:val="480"/>
      <w:marRight w:val="0"/>
      <w:marTop w:val="0"/>
      <w:marBottom w:val="0"/>
      <w:divBdr>
        <w:top w:val="none" w:sz="0" w:space="0" w:color="auto"/>
        <w:left w:val="none" w:sz="0" w:space="0" w:color="auto"/>
        <w:bottom w:val="none" w:sz="0" w:space="0" w:color="auto"/>
        <w:right w:val="none" w:sz="0" w:space="0" w:color="auto"/>
      </w:divBdr>
    </w:div>
    <w:div w:id="1033651046">
      <w:marLeft w:val="480"/>
      <w:marRight w:val="0"/>
      <w:marTop w:val="0"/>
      <w:marBottom w:val="0"/>
      <w:divBdr>
        <w:top w:val="none" w:sz="0" w:space="0" w:color="auto"/>
        <w:left w:val="none" w:sz="0" w:space="0" w:color="auto"/>
        <w:bottom w:val="none" w:sz="0" w:space="0" w:color="auto"/>
        <w:right w:val="none" w:sz="0" w:space="0" w:color="auto"/>
      </w:divBdr>
    </w:div>
    <w:div w:id="1033918672">
      <w:bodyDiv w:val="1"/>
      <w:marLeft w:val="0"/>
      <w:marRight w:val="0"/>
      <w:marTop w:val="0"/>
      <w:marBottom w:val="0"/>
      <w:divBdr>
        <w:top w:val="none" w:sz="0" w:space="0" w:color="auto"/>
        <w:left w:val="none" w:sz="0" w:space="0" w:color="auto"/>
        <w:bottom w:val="none" w:sz="0" w:space="0" w:color="auto"/>
        <w:right w:val="none" w:sz="0" w:space="0" w:color="auto"/>
      </w:divBdr>
    </w:div>
    <w:div w:id="1033922414">
      <w:marLeft w:val="480"/>
      <w:marRight w:val="0"/>
      <w:marTop w:val="0"/>
      <w:marBottom w:val="0"/>
      <w:divBdr>
        <w:top w:val="none" w:sz="0" w:space="0" w:color="auto"/>
        <w:left w:val="none" w:sz="0" w:space="0" w:color="auto"/>
        <w:bottom w:val="none" w:sz="0" w:space="0" w:color="auto"/>
        <w:right w:val="none" w:sz="0" w:space="0" w:color="auto"/>
      </w:divBdr>
    </w:div>
    <w:div w:id="1034036628">
      <w:marLeft w:val="480"/>
      <w:marRight w:val="0"/>
      <w:marTop w:val="0"/>
      <w:marBottom w:val="0"/>
      <w:divBdr>
        <w:top w:val="none" w:sz="0" w:space="0" w:color="auto"/>
        <w:left w:val="none" w:sz="0" w:space="0" w:color="auto"/>
        <w:bottom w:val="none" w:sz="0" w:space="0" w:color="auto"/>
        <w:right w:val="none" w:sz="0" w:space="0" w:color="auto"/>
      </w:divBdr>
    </w:div>
    <w:div w:id="1034041464">
      <w:marLeft w:val="0"/>
      <w:marRight w:val="0"/>
      <w:marTop w:val="0"/>
      <w:marBottom w:val="0"/>
      <w:divBdr>
        <w:top w:val="none" w:sz="0" w:space="0" w:color="auto"/>
        <w:left w:val="none" w:sz="0" w:space="0" w:color="auto"/>
        <w:bottom w:val="none" w:sz="0" w:space="0" w:color="auto"/>
        <w:right w:val="none" w:sz="0" w:space="0" w:color="auto"/>
      </w:divBdr>
    </w:div>
    <w:div w:id="1034115361">
      <w:marLeft w:val="0"/>
      <w:marRight w:val="0"/>
      <w:marTop w:val="0"/>
      <w:marBottom w:val="0"/>
      <w:divBdr>
        <w:top w:val="none" w:sz="0" w:space="0" w:color="auto"/>
        <w:left w:val="none" w:sz="0" w:space="0" w:color="auto"/>
        <w:bottom w:val="none" w:sz="0" w:space="0" w:color="auto"/>
        <w:right w:val="none" w:sz="0" w:space="0" w:color="auto"/>
      </w:divBdr>
    </w:div>
    <w:div w:id="1034160503">
      <w:bodyDiv w:val="1"/>
      <w:marLeft w:val="0"/>
      <w:marRight w:val="0"/>
      <w:marTop w:val="0"/>
      <w:marBottom w:val="0"/>
      <w:divBdr>
        <w:top w:val="none" w:sz="0" w:space="0" w:color="auto"/>
        <w:left w:val="none" w:sz="0" w:space="0" w:color="auto"/>
        <w:bottom w:val="none" w:sz="0" w:space="0" w:color="auto"/>
        <w:right w:val="none" w:sz="0" w:space="0" w:color="auto"/>
      </w:divBdr>
    </w:div>
    <w:div w:id="1034311636">
      <w:bodyDiv w:val="1"/>
      <w:marLeft w:val="0"/>
      <w:marRight w:val="0"/>
      <w:marTop w:val="0"/>
      <w:marBottom w:val="0"/>
      <w:divBdr>
        <w:top w:val="none" w:sz="0" w:space="0" w:color="auto"/>
        <w:left w:val="none" w:sz="0" w:space="0" w:color="auto"/>
        <w:bottom w:val="none" w:sz="0" w:space="0" w:color="auto"/>
        <w:right w:val="none" w:sz="0" w:space="0" w:color="auto"/>
      </w:divBdr>
    </w:div>
    <w:div w:id="1034498089">
      <w:bodyDiv w:val="1"/>
      <w:marLeft w:val="0"/>
      <w:marRight w:val="0"/>
      <w:marTop w:val="0"/>
      <w:marBottom w:val="0"/>
      <w:divBdr>
        <w:top w:val="none" w:sz="0" w:space="0" w:color="auto"/>
        <w:left w:val="none" w:sz="0" w:space="0" w:color="auto"/>
        <w:bottom w:val="none" w:sz="0" w:space="0" w:color="auto"/>
        <w:right w:val="none" w:sz="0" w:space="0" w:color="auto"/>
      </w:divBdr>
    </w:div>
    <w:div w:id="1034501827">
      <w:marLeft w:val="480"/>
      <w:marRight w:val="0"/>
      <w:marTop w:val="0"/>
      <w:marBottom w:val="0"/>
      <w:divBdr>
        <w:top w:val="none" w:sz="0" w:space="0" w:color="auto"/>
        <w:left w:val="none" w:sz="0" w:space="0" w:color="auto"/>
        <w:bottom w:val="none" w:sz="0" w:space="0" w:color="auto"/>
        <w:right w:val="none" w:sz="0" w:space="0" w:color="auto"/>
      </w:divBdr>
    </w:div>
    <w:div w:id="1034505014">
      <w:marLeft w:val="480"/>
      <w:marRight w:val="0"/>
      <w:marTop w:val="0"/>
      <w:marBottom w:val="0"/>
      <w:divBdr>
        <w:top w:val="none" w:sz="0" w:space="0" w:color="auto"/>
        <w:left w:val="none" w:sz="0" w:space="0" w:color="auto"/>
        <w:bottom w:val="none" w:sz="0" w:space="0" w:color="auto"/>
        <w:right w:val="none" w:sz="0" w:space="0" w:color="auto"/>
      </w:divBdr>
    </w:div>
    <w:div w:id="1034576322">
      <w:bodyDiv w:val="1"/>
      <w:marLeft w:val="0"/>
      <w:marRight w:val="0"/>
      <w:marTop w:val="0"/>
      <w:marBottom w:val="0"/>
      <w:divBdr>
        <w:top w:val="none" w:sz="0" w:space="0" w:color="auto"/>
        <w:left w:val="none" w:sz="0" w:space="0" w:color="auto"/>
        <w:bottom w:val="none" w:sz="0" w:space="0" w:color="auto"/>
        <w:right w:val="none" w:sz="0" w:space="0" w:color="auto"/>
      </w:divBdr>
    </w:div>
    <w:div w:id="1034577037">
      <w:marLeft w:val="480"/>
      <w:marRight w:val="0"/>
      <w:marTop w:val="0"/>
      <w:marBottom w:val="0"/>
      <w:divBdr>
        <w:top w:val="none" w:sz="0" w:space="0" w:color="auto"/>
        <w:left w:val="none" w:sz="0" w:space="0" w:color="auto"/>
        <w:bottom w:val="none" w:sz="0" w:space="0" w:color="auto"/>
        <w:right w:val="none" w:sz="0" w:space="0" w:color="auto"/>
      </w:divBdr>
    </w:div>
    <w:div w:id="1034581325">
      <w:marLeft w:val="0"/>
      <w:marRight w:val="0"/>
      <w:marTop w:val="0"/>
      <w:marBottom w:val="0"/>
      <w:divBdr>
        <w:top w:val="none" w:sz="0" w:space="0" w:color="auto"/>
        <w:left w:val="none" w:sz="0" w:space="0" w:color="auto"/>
        <w:bottom w:val="none" w:sz="0" w:space="0" w:color="auto"/>
        <w:right w:val="none" w:sz="0" w:space="0" w:color="auto"/>
      </w:divBdr>
    </w:div>
    <w:div w:id="1034618034">
      <w:marLeft w:val="480"/>
      <w:marRight w:val="0"/>
      <w:marTop w:val="0"/>
      <w:marBottom w:val="0"/>
      <w:divBdr>
        <w:top w:val="none" w:sz="0" w:space="0" w:color="auto"/>
        <w:left w:val="none" w:sz="0" w:space="0" w:color="auto"/>
        <w:bottom w:val="none" w:sz="0" w:space="0" w:color="auto"/>
        <w:right w:val="none" w:sz="0" w:space="0" w:color="auto"/>
      </w:divBdr>
    </w:div>
    <w:div w:id="1034840876">
      <w:bodyDiv w:val="1"/>
      <w:marLeft w:val="0"/>
      <w:marRight w:val="0"/>
      <w:marTop w:val="0"/>
      <w:marBottom w:val="0"/>
      <w:divBdr>
        <w:top w:val="none" w:sz="0" w:space="0" w:color="auto"/>
        <w:left w:val="none" w:sz="0" w:space="0" w:color="auto"/>
        <w:bottom w:val="none" w:sz="0" w:space="0" w:color="auto"/>
        <w:right w:val="none" w:sz="0" w:space="0" w:color="auto"/>
      </w:divBdr>
    </w:div>
    <w:div w:id="1034843062">
      <w:bodyDiv w:val="1"/>
      <w:marLeft w:val="0"/>
      <w:marRight w:val="0"/>
      <w:marTop w:val="0"/>
      <w:marBottom w:val="0"/>
      <w:divBdr>
        <w:top w:val="none" w:sz="0" w:space="0" w:color="auto"/>
        <w:left w:val="none" w:sz="0" w:space="0" w:color="auto"/>
        <w:bottom w:val="none" w:sz="0" w:space="0" w:color="auto"/>
        <w:right w:val="none" w:sz="0" w:space="0" w:color="auto"/>
      </w:divBdr>
    </w:div>
    <w:div w:id="1035035571">
      <w:marLeft w:val="0"/>
      <w:marRight w:val="0"/>
      <w:marTop w:val="0"/>
      <w:marBottom w:val="0"/>
      <w:divBdr>
        <w:top w:val="none" w:sz="0" w:space="0" w:color="auto"/>
        <w:left w:val="none" w:sz="0" w:space="0" w:color="auto"/>
        <w:bottom w:val="none" w:sz="0" w:space="0" w:color="auto"/>
        <w:right w:val="none" w:sz="0" w:space="0" w:color="auto"/>
      </w:divBdr>
    </w:div>
    <w:div w:id="1035157515">
      <w:marLeft w:val="480"/>
      <w:marRight w:val="0"/>
      <w:marTop w:val="0"/>
      <w:marBottom w:val="0"/>
      <w:divBdr>
        <w:top w:val="none" w:sz="0" w:space="0" w:color="auto"/>
        <w:left w:val="none" w:sz="0" w:space="0" w:color="auto"/>
        <w:bottom w:val="none" w:sz="0" w:space="0" w:color="auto"/>
        <w:right w:val="none" w:sz="0" w:space="0" w:color="auto"/>
      </w:divBdr>
    </w:div>
    <w:div w:id="1035158024">
      <w:bodyDiv w:val="1"/>
      <w:marLeft w:val="0"/>
      <w:marRight w:val="0"/>
      <w:marTop w:val="0"/>
      <w:marBottom w:val="0"/>
      <w:divBdr>
        <w:top w:val="none" w:sz="0" w:space="0" w:color="auto"/>
        <w:left w:val="none" w:sz="0" w:space="0" w:color="auto"/>
        <w:bottom w:val="none" w:sz="0" w:space="0" w:color="auto"/>
        <w:right w:val="none" w:sz="0" w:space="0" w:color="auto"/>
      </w:divBdr>
    </w:div>
    <w:div w:id="1035229794">
      <w:marLeft w:val="480"/>
      <w:marRight w:val="0"/>
      <w:marTop w:val="0"/>
      <w:marBottom w:val="0"/>
      <w:divBdr>
        <w:top w:val="none" w:sz="0" w:space="0" w:color="auto"/>
        <w:left w:val="none" w:sz="0" w:space="0" w:color="auto"/>
        <w:bottom w:val="none" w:sz="0" w:space="0" w:color="auto"/>
        <w:right w:val="none" w:sz="0" w:space="0" w:color="auto"/>
      </w:divBdr>
    </w:div>
    <w:div w:id="1035303139">
      <w:marLeft w:val="0"/>
      <w:marRight w:val="0"/>
      <w:marTop w:val="0"/>
      <w:marBottom w:val="0"/>
      <w:divBdr>
        <w:top w:val="none" w:sz="0" w:space="0" w:color="auto"/>
        <w:left w:val="none" w:sz="0" w:space="0" w:color="auto"/>
        <w:bottom w:val="none" w:sz="0" w:space="0" w:color="auto"/>
        <w:right w:val="none" w:sz="0" w:space="0" w:color="auto"/>
      </w:divBdr>
    </w:div>
    <w:div w:id="1035303862">
      <w:marLeft w:val="480"/>
      <w:marRight w:val="0"/>
      <w:marTop w:val="0"/>
      <w:marBottom w:val="0"/>
      <w:divBdr>
        <w:top w:val="none" w:sz="0" w:space="0" w:color="auto"/>
        <w:left w:val="none" w:sz="0" w:space="0" w:color="auto"/>
        <w:bottom w:val="none" w:sz="0" w:space="0" w:color="auto"/>
        <w:right w:val="none" w:sz="0" w:space="0" w:color="auto"/>
      </w:divBdr>
    </w:div>
    <w:div w:id="1035351982">
      <w:marLeft w:val="480"/>
      <w:marRight w:val="0"/>
      <w:marTop w:val="0"/>
      <w:marBottom w:val="0"/>
      <w:divBdr>
        <w:top w:val="none" w:sz="0" w:space="0" w:color="auto"/>
        <w:left w:val="none" w:sz="0" w:space="0" w:color="auto"/>
        <w:bottom w:val="none" w:sz="0" w:space="0" w:color="auto"/>
        <w:right w:val="none" w:sz="0" w:space="0" w:color="auto"/>
      </w:divBdr>
    </w:div>
    <w:div w:id="1035428933">
      <w:bodyDiv w:val="1"/>
      <w:marLeft w:val="0"/>
      <w:marRight w:val="0"/>
      <w:marTop w:val="0"/>
      <w:marBottom w:val="0"/>
      <w:divBdr>
        <w:top w:val="none" w:sz="0" w:space="0" w:color="auto"/>
        <w:left w:val="none" w:sz="0" w:space="0" w:color="auto"/>
        <w:bottom w:val="none" w:sz="0" w:space="0" w:color="auto"/>
        <w:right w:val="none" w:sz="0" w:space="0" w:color="auto"/>
      </w:divBdr>
    </w:div>
    <w:div w:id="1035468809">
      <w:bodyDiv w:val="1"/>
      <w:marLeft w:val="0"/>
      <w:marRight w:val="0"/>
      <w:marTop w:val="0"/>
      <w:marBottom w:val="0"/>
      <w:divBdr>
        <w:top w:val="none" w:sz="0" w:space="0" w:color="auto"/>
        <w:left w:val="none" w:sz="0" w:space="0" w:color="auto"/>
        <w:bottom w:val="none" w:sz="0" w:space="0" w:color="auto"/>
        <w:right w:val="none" w:sz="0" w:space="0" w:color="auto"/>
      </w:divBdr>
    </w:div>
    <w:div w:id="1035544960">
      <w:marLeft w:val="480"/>
      <w:marRight w:val="0"/>
      <w:marTop w:val="0"/>
      <w:marBottom w:val="0"/>
      <w:divBdr>
        <w:top w:val="none" w:sz="0" w:space="0" w:color="auto"/>
        <w:left w:val="none" w:sz="0" w:space="0" w:color="auto"/>
        <w:bottom w:val="none" w:sz="0" w:space="0" w:color="auto"/>
        <w:right w:val="none" w:sz="0" w:space="0" w:color="auto"/>
      </w:divBdr>
    </w:div>
    <w:div w:id="1035693249">
      <w:marLeft w:val="0"/>
      <w:marRight w:val="0"/>
      <w:marTop w:val="0"/>
      <w:marBottom w:val="0"/>
      <w:divBdr>
        <w:top w:val="none" w:sz="0" w:space="0" w:color="auto"/>
        <w:left w:val="none" w:sz="0" w:space="0" w:color="auto"/>
        <w:bottom w:val="none" w:sz="0" w:space="0" w:color="auto"/>
        <w:right w:val="none" w:sz="0" w:space="0" w:color="auto"/>
      </w:divBdr>
    </w:div>
    <w:div w:id="1035741369">
      <w:marLeft w:val="480"/>
      <w:marRight w:val="0"/>
      <w:marTop w:val="0"/>
      <w:marBottom w:val="0"/>
      <w:divBdr>
        <w:top w:val="none" w:sz="0" w:space="0" w:color="auto"/>
        <w:left w:val="none" w:sz="0" w:space="0" w:color="auto"/>
        <w:bottom w:val="none" w:sz="0" w:space="0" w:color="auto"/>
        <w:right w:val="none" w:sz="0" w:space="0" w:color="auto"/>
      </w:divBdr>
    </w:div>
    <w:div w:id="1035928696">
      <w:marLeft w:val="480"/>
      <w:marRight w:val="0"/>
      <w:marTop w:val="0"/>
      <w:marBottom w:val="0"/>
      <w:divBdr>
        <w:top w:val="none" w:sz="0" w:space="0" w:color="auto"/>
        <w:left w:val="none" w:sz="0" w:space="0" w:color="auto"/>
        <w:bottom w:val="none" w:sz="0" w:space="0" w:color="auto"/>
        <w:right w:val="none" w:sz="0" w:space="0" w:color="auto"/>
      </w:divBdr>
    </w:div>
    <w:div w:id="1036010009">
      <w:marLeft w:val="0"/>
      <w:marRight w:val="0"/>
      <w:marTop w:val="0"/>
      <w:marBottom w:val="0"/>
      <w:divBdr>
        <w:top w:val="none" w:sz="0" w:space="0" w:color="auto"/>
        <w:left w:val="none" w:sz="0" w:space="0" w:color="auto"/>
        <w:bottom w:val="none" w:sz="0" w:space="0" w:color="auto"/>
        <w:right w:val="none" w:sz="0" w:space="0" w:color="auto"/>
      </w:divBdr>
    </w:div>
    <w:div w:id="1036079840">
      <w:bodyDiv w:val="1"/>
      <w:marLeft w:val="0"/>
      <w:marRight w:val="0"/>
      <w:marTop w:val="0"/>
      <w:marBottom w:val="0"/>
      <w:divBdr>
        <w:top w:val="none" w:sz="0" w:space="0" w:color="auto"/>
        <w:left w:val="none" w:sz="0" w:space="0" w:color="auto"/>
        <w:bottom w:val="none" w:sz="0" w:space="0" w:color="auto"/>
        <w:right w:val="none" w:sz="0" w:space="0" w:color="auto"/>
      </w:divBdr>
    </w:div>
    <w:div w:id="1036080962">
      <w:marLeft w:val="480"/>
      <w:marRight w:val="0"/>
      <w:marTop w:val="0"/>
      <w:marBottom w:val="0"/>
      <w:divBdr>
        <w:top w:val="none" w:sz="0" w:space="0" w:color="auto"/>
        <w:left w:val="none" w:sz="0" w:space="0" w:color="auto"/>
        <w:bottom w:val="none" w:sz="0" w:space="0" w:color="auto"/>
        <w:right w:val="none" w:sz="0" w:space="0" w:color="auto"/>
      </w:divBdr>
    </w:div>
    <w:div w:id="1036152247">
      <w:marLeft w:val="480"/>
      <w:marRight w:val="0"/>
      <w:marTop w:val="0"/>
      <w:marBottom w:val="0"/>
      <w:divBdr>
        <w:top w:val="none" w:sz="0" w:space="0" w:color="auto"/>
        <w:left w:val="none" w:sz="0" w:space="0" w:color="auto"/>
        <w:bottom w:val="none" w:sz="0" w:space="0" w:color="auto"/>
        <w:right w:val="none" w:sz="0" w:space="0" w:color="auto"/>
      </w:divBdr>
    </w:div>
    <w:div w:id="1036202296">
      <w:marLeft w:val="480"/>
      <w:marRight w:val="0"/>
      <w:marTop w:val="0"/>
      <w:marBottom w:val="0"/>
      <w:divBdr>
        <w:top w:val="none" w:sz="0" w:space="0" w:color="auto"/>
        <w:left w:val="none" w:sz="0" w:space="0" w:color="auto"/>
        <w:bottom w:val="none" w:sz="0" w:space="0" w:color="auto"/>
        <w:right w:val="none" w:sz="0" w:space="0" w:color="auto"/>
      </w:divBdr>
    </w:div>
    <w:div w:id="1036271567">
      <w:marLeft w:val="480"/>
      <w:marRight w:val="0"/>
      <w:marTop w:val="0"/>
      <w:marBottom w:val="0"/>
      <w:divBdr>
        <w:top w:val="none" w:sz="0" w:space="0" w:color="auto"/>
        <w:left w:val="none" w:sz="0" w:space="0" w:color="auto"/>
        <w:bottom w:val="none" w:sz="0" w:space="0" w:color="auto"/>
        <w:right w:val="none" w:sz="0" w:space="0" w:color="auto"/>
      </w:divBdr>
    </w:div>
    <w:div w:id="1036387957">
      <w:marLeft w:val="480"/>
      <w:marRight w:val="0"/>
      <w:marTop w:val="0"/>
      <w:marBottom w:val="0"/>
      <w:divBdr>
        <w:top w:val="none" w:sz="0" w:space="0" w:color="auto"/>
        <w:left w:val="none" w:sz="0" w:space="0" w:color="auto"/>
        <w:bottom w:val="none" w:sz="0" w:space="0" w:color="auto"/>
        <w:right w:val="none" w:sz="0" w:space="0" w:color="auto"/>
      </w:divBdr>
    </w:div>
    <w:div w:id="1036465393">
      <w:marLeft w:val="480"/>
      <w:marRight w:val="0"/>
      <w:marTop w:val="0"/>
      <w:marBottom w:val="0"/>
      <w:divBdr>
        <w:top w:val="none" w:sz="0" w:space="0" w:color="auto"/>
        <w:left w:val="none" w:sz="0" w:space="0" w:color="auto"/>
        <w:bottom w:val="none" w:sz="0" w:space="0" w:color="auto"/>
        <w:right w:val="none" w:sz="0" w:space="0" w:color="auto"/>
      </w:divBdr>
    </w:div>
    <w:div w:id="1036539682">
      <w:marLeft w:val="480"/>
      <w:marRight w:val="0"/>
      <w:marTop w:val="0"/>
      <w:marBottom w:val="0"/>
      <w:divBdr>
        <w:top w:val="none" w:sz="0" w:space="0" w:color="auto"/>
        <w:left w:val="none" w:sz="0" w:space="0" w:color="auto"/>
        <w:bottom w:val="none" w:sz="0" w:space="0" w:color="auto"/>
        <w:right w:val="none" w:sz="0" w:space="0" w:color="auto"/>
      </w:divBdr>
    </w:div>
    <w:div w:id="1036541997">
      <w:marLeft w:val="480"/>
      <w:marRight w:val="0"/>
      <w:marTop w:val="0"/>
      <w:marBottom w:val="0"/>
      <w:divBdr>
        <w:top w:val="none" w:sz="0" w:space="0" w:color="auto"/>
        <w:left w:val="none" w:sz="0" w:space="0" w:color="auto"/>
        <w:bottom w:val="none" w:sz="0" w:space="0" w:color="auto"/>
        <w:right w:val="none" w:sz="0" w:space="0" w:color="auto"/>
      </w:divBdr>
    </w:div>
    <w:div w:id="1036660900">
      <w:marLeft w:val="480"/>
      <w:marRight w:val="0"/>
      <w:marTop w:val="0"/>
      <w:marBottom w:val="0"/>
      <w:divBdr>
        <w:top w:val="none" w:sz="0" w:space="0" w:color="auto"/>
        <w:left w:val="none" w:sz="0" w:space="0" w:color="auto"/>
        <w:bottom w:val="none" w:sz="0" w:space="0" w:color="auto"/>
        <w:right w:val="none" w:sz="0" w:space="0" w:color="auto"/>
      </w:divBdr>
    </w:div>
    <w:div w:id="1036661070">
      <w:marLeft w:val="480"/>
      <w:marRight w:val="0"/>
      <w:marTop w:val="0"/>
      <w:marBottom w:val="0"/>
      <w:divBdr>
        <w:top w:val="none" w:sz="0" w:space="0" w:color="auto"/>
        <w:left w:val="none" w:sz="0" w:space="0" w:color="auto"/>
        <w:bottom w:val="none" w:sz="0" w:space="0" w:color="auto"/>
        <w:right w:val="none" w:sz="0" w:space="0" w:color="auto"/>
      </w:divBdr>
    </w:div>
    <w:div w:id="1036738128">
      <w:marLeft w:val="480"/>
      <w:marRight w:val="0"/>
      <w:marTop w:val="0"/>
      <w:marBottom w:val="0"/>
      <w:divBdr>
        <w:top w:val="none" w:sz="0" w:space="0" w:color="auto"/>
        <w:left w:val="none" w:sz="0" w:space="0" w:color="auto"/>
        <w:bottom w:val="none" w:sz="0" w:space="0" w:color="auto"/>
        <w:right w:val="none" w:sz="0" w:space="0" w:color="auto"/>
      </w:divBdr>
    </w:div>
    <w:div w:id="1036739122">
      <w:marLeft w:val="480"/>
      <w:marRight w:val="0"/>
      <w:marTop w:val="0"/>
      <w:marBottom w:val="0"/>
      <w:divBdr>
        <w:top w:val="none" w:sz="0" w:space="0" w:color="auto"/>
        <w:left w:val="none" w:sz="0" w:space="0" w:color="auto"/>
        <w:bottom w:val="none" w:sz="0" w:space="0" w:color="auto"/>
        <w:right w:val="none" w:sz="0" w:space="0" w:color="auto"/>
      </w:divBdr>
    </w:div>
    <w:div w:id="1036850742">
      <w:marLeft w:val="0"/>
      <w:marRight w:val="0"/>
      <w:marTop w:val="0"/>
      <w:marBottom w:val="0"/>
      <w:divBdr>
        <w:top w:val="none" w:sz="0" w:space="0" w:color="auto"/>
        <w:left w:val="none" w:sz="0" w:space="0" w:color="auto"/>
        <w:bottom w:val="none" w:sz="0" w:space="0" w:color="auto"/>
        <w:right w:val="none" w:sz="0" w:space="0" w:color="auto"/>
      </w:divBdr>
    </w:div>
    <w:div w:id="1036999916">
      <w:marLeft w:val="480"/>
      <w:marRight w:val="0"/>
      <w:marTop w:val="0"/>
      <w:marBottom w:val="0"/>
      <w:divBdr>
        <w:top w:val="none" w:sz="0" w:space="0" w:color="auto"/>
        <w:left w:val="none" w:sz="0" w:space="0" w:color="auto"/>
        <w:bottom w:val="none" w:sz="0" w:space="0" w:color="auto"/>
        <w:right w:val="none" w:sz="0" w:space="0" w:color="auto"/>
      </w:divBdr>
    </w:div>
    <w:div w:id="1037005354">
      <w:marLeft w:val="480"/>
      <w:marRight w:val="0"/>
      <w:marTop w:val="0"/>
      <w:marBottom w:val="0"/>
      <w:divBdr>
        <w:top w:val="none" w:sz="0" w:space="0" w:color="auto"/>
        <w:left w:val="none" w:sz="0" w:space="0" w:color="auto"/>
        <w:bottom w:val="none" w:sz="0" w:space="0" w:color="auto"/>
        <w:right w:val="none" w:sz="0" w:space="0" w:color="auto"/>
      </w:divBdr>
    </w:div>
    <w:div w:id="1037044463">
      <w:marLeft w:val="480"/>
      <w:marRight w:val="0"/>
      <w:marTop w:val="0"/>
      <w:marBottom w:val="0"/>
      <w:divBdr>
        <w:top w:val="none" w:sz="0" w:space="0" w:color="auto"/>
        <w:left w:val="none" w:sz="0" w:space="0" w:color="auto"/>
        <w:bottom w:val="none" w:sz="0" w:space="0" w:color="auto"/>
        <w:right w:val="none" w:sz="0" w:space="0" w:color="auto"/>
      </w:divBdr>
    </w:div>
    <w:div w:id="1037044978">
      <w:marLeft w:val="0"/>
      <w:marRight w:val="0"/>
      <w:marTop w:val="0"/>
      <w:marBottom w:val="0"/>
      <w:divBdr>
        <w:top w:val="none" w:sz="0" w:space="0" w:color="auto"/>
        <w:left w:val="none" w:sz="0" w:space="0" w:color="auto"/>
        <w:bottom w:val="none" w:sz="0" w:space="0" w:color="auto"/>
        <w:right w:val="none" w:sz="0" w:space="0" w:color="auto"/>
      </w:divBdr>
    </w:div>
    <w:div w:id="1037045273">
      <w:marLeft w:val="0"/>
      <w:marRight w:val="0"/>
      <w:marTop w:val="0"/>
      <w:marBottom w:val="0"/>
      <w:divBdr>
        <w:top w:val="none" w:sz="0" w:space="0" w:color="auto"/>
        <w:left w:val="none" w:sz="0" w:space="0" w:color="auto"/>
        <w:bottom w:val="none" w:sz="0" w:space="0" w:color="auto"/>
        <w:right w:val="none" w:sz="0" w:space="0" w:color="auto"/>
      </w:divBdr>
    </w:div>
    <w:div w:id="1037047234">
      <w:marLeft w:val="0"/>
      <w:marRight w:val="0"/>
      <w:marTop w:val="0"/>
      <w:marBottom w:val="0"/>
      <w:divBdr>
        <w:top w:val="none" w:sz="0" w:space="0" w:color="auto"/>
        <w:left w:val="none" w:sz="0" w:space="0" w:color="auto"/>
        <w:bottom w:val="none" w:sz="0" w:space="0" w:color="auto"/>
        <w:right w:val="none" w:sz="0" w:space="0" w:color="auto"/>
      </w:divBdr>
    </w:div>
    <w:div w:id="1037050381">
      <w:marLeft w:val="480"/>
      <w:marRight w:val="0"/>
      <w:marTop w:val="0"/>
      <w:marBottom w:val="0"/>
      <w:divBdr>
        <w:top w:val="none" w:sz="0" w:space="0" w:color="auto"/>
        <w:left w:val="none" w:sz="0" w:space="0" w:color="auto"/>
        <w:bottom w:val="none" w:sz="0" w:space="0" w:color="auto"/>
        <w:right w:val="none" w:sz="0" w:space="0" w:color="auto"/>
      </w:divBdr>
    </w:div>
    <w:div w:id="1037194531">
      <w:marLeft w:val="480"/>
      <w:marRight w:val="0"/>
      <w:marTop w:val="0"/>
      <w:marBottom w:val="0"/>
      <w:divBdr>
        <w:top w:val="none" w:sz="0" w:space="0" w:color="auto"/>
        <w:left w:val="none" w:sz="0" w:space="0" w:color="auto"/>
        <w:bottom w:val="none" w:sz="0" w:space="0" w:color="auto"/>
        <w:right w:val="none" w:sz="0" w:space="0" w:color="auto"/>
      </w:divBdr>
    </w:div>
    <w:div w:id="1037195088">
      <w:marLeft w:val="0"/>
      <w:marRight w:val="0"/>
      <w:marTop w:val="0"/>
      <w:marBottom w:val="0"/>
      <w:divBdr>
        <w:top w:val="none" w:sz="0" w:space="0" w:color="auto"/>
        <w:left w:val="none" w:sz="0" w:space="0" w:color="auto"/>
        <w:bottom w:val="none" w:sz="0" w:space="0" w:color="auto"/>
        <w:right w:val="none" w:sz="0" w:space="0" w:color="auto"/>
      </w:divBdr>
    </w:div>
    <w:div w:id="1037201568">
      <w:marLeft w:val="0"/>
      <w:marRight w:val="0"/>
      <w:marTop w:val="0"/>
      <w:marBottom w:val="0"/>
      <w:divBdr>
        <w:top w:val="none" w:sz="0" w:space="0" w:color="auto"/>
        <w:left w:val="none" w:sz="0" w:space="0" w:color="auto"/>
        <w:bottom w:val="none" w:sz="0" w:space="0" w:color="auto"/>
        <w:right w:val="none" w:sz="0" w:space="0" w:color="auto"/>
      </w:divBdr>
    </w:div>
    <w:div w:id="1037316282">
      <w:marLeft w:val="480"/>
      <w:marRight w:val="0"/>
      <w:marTop w:val="0"/>
      <w:marBottom w:val="0"/>
      <w:divBdr>
        <w:top w:val="none" w:sz="0" w:space="0" w:color="auto"/>
        <w:left w:val="none" w:sz="0" w:space="0" w:color="auto"/>
        <w:bottom w:val="none" w:sz="0" w:space="0" w:color="auto"/>
        <w:right w:val="none" w:sz="0" w:space="0" w:color="auto"/>
      </w:divBdr>
    </w:div>
    <w:div w:id="1037317554">
      <w:marLeft w:val="480"/>
      <w:marRight w:val="0"/>
      <w:marTop w:val="0"/>
      <w:marBottom w:val="0"/>
      <w:divBdr>
        <w:top w:val="none" w:sz="0" w:space="0" w:color="auto"/>
        <w:left w:val="none" w:sz="0" w:space="0" w:color="auto"/>
        <w:bottom w:val="none" w:sz="0" w:space="0" w:color="auto"/>
        <w:right w:val="none" w:sz="0" w:space="0" w:color="auto"/>
      </w:divBdr>
    </w:div>
    <w:div w:id="1037437042">
      <w:marLeft w:val="480"/>
      <w:marRight w:val="0"/>
      <w:marTop w:val="0"/>
      <w:marBottom w:val="0"/>
      <w:divBdr>
        <w:top w:val="none" w:sz="0" w:space="0" w:color="auto"/>
        <w:left w:val="none" w:sz="0" w:space="0" w:color="auto"/>
        <w:bottom w:val="none" w:sz="0" w:space="0" w:color="auto"/>
        <w:right w:val="none" w:sz="0" w:space="0" w:color="auto"/>
      </w:divBdr>
    </w:div>
    <w:div w:id="1037467194">
      <w:marLeft w:val="0"/>
      <w:marRight w:val="0"/>
      <w:marTop w:val="0"/>
      <w:marBottom w:val="0"/>
      <w:divBdr>
        <w:top w:val="none" w:sz="0" w:space="0" w:color="auto"/>
        <w:left w:val="none" w:sz="0" w:space="0" w:color="auto"/>
        <w:bottom w:val="none" w:sz="0" w:space="0" w:color="auto"/>
        <w:right w:val="none" w:sz="0" w:space="0" w:color="auto"/>
      </w:divBdr>
    </w:div>
    <w:div w:id="1037588511">
      <w:marLeft w:val="480"/>
      <w:marRight w:val="0"/>
      <w:marTop w:val="0"/>
      <w:marBottom w:val="0"/>
      <w:divBdr>
        <w:top w:val="none" w:sz="0" w:space="0" w:color="auto"/>
        <w:left w:val="none" w:sz="0" w:space="0" w:color="auto"/>
        <w:bottom w:val="none" w:sz="0" w:space="0" w:color="auto"/>
        <w:right w:val="none" w:sz="0" w:space="0" w:color="auto"/>
      </w:divBdr>
    </w:div>
    <w:div w:id="1037589043">
      <w:marLeft w:val="480"/>
      <w:marRight w:val="0"/>
      <w:marTop w:val="0"/>
      <w:marBottom w:val="0"/>
      <w:divBdr>
        <w:top w:val="none" w:sz="0" w:space="0" w:color="auto"/>
        <w:left w:val="none" w:sz="0" w:space="0" w:color="auto"/>
        <w:bottom w:val="none" w:sz="0" w:space="0" w:color="auto"/>
        <w:right w:val="none" w:sz="0" w:space="0" w:color="auto"/>
      </w:divBdr>
    </w:div>
    <w:div w:id="1037657762">
      <w:marLeft w:val="480"/>
      <w:marRight w:val="0"/>
      <w:marTop w:val="0"/>
      <w:marBottom w:val="0"/>
      <w:divBdr>
        <w:top w:val="none" w:sz="0" w:space="0" w:color="auto"/>
        <w:left w:val="none" w:sz="0" w:space="0" w:color="auto"/>
        <w:bottom w:val="none" w:sz="0" w:space="0" w:color="auto"/>
        <w:right w:val="none" w:sz="0" w:space="0" w:color="auto"/>
      </w:divBdr>
    </w:div>
    <w:div w:id="1037662630">
      <w:marLeft w:val="0"/>
      <w:marRight w:val="0"/>
      <w:marTop w:val="0"/>
      <w:marBottom w:val="0"/>
      <w:divBdr>
        <w:top w:val="none" w:sz="0" w:space="0" w:color="auto"/>
        <w:left w:val="none" w:sz="0" w:space="0" w:color="auto"/>
        <w:bottom w:val="none" w:sz="0" w:space="0" w:color="auto"/>
        <w:right w:val="none" w:sz="0" w:space="0" w:color="auto"/>
      </w:divBdr>
    </w:div>
    <w:div w:id="1037701551">
      <w:bodyDiv w:val="1"/>
      <w:marLeft w:val="0"/>
      <w:marRight w:val="0"/>
      <w:marTop w:val="0"/>
      <w:marBottom w:val="0"/>
      <w:divBdr>
        <w:top w:val="none" w:sz="0" w:space="0" w:color="auto"/>
        <w:left w:val="none" w:sz="0" w:space="0" w:color="auto"/>
        <w:bottom w:val="none" w:sz="0" w:space="0" w:color="auto"/>
        <w:right w:val="none" w:sz="0" w:space="0" w:color="auto"/>
      </w:divBdr>
    </w:div>
    <w:div w:id="1037706203">
      <w:marLeft w:val="480"/>
      <w:marRight w:val="0"/>
      <w:marTop w:val="0"/>
      <w:marBottom w:val="0"/>
      <w:divBdr>
        <w:top w:val="none" w:sz="0" w:space="0" w:color="auto"/>
        <w:left w:val="none" w:sz="0" w:space="0" w:color="auto"/>
        <w:bottom w:val="none" w:sz="0" w:space="0" w:color="auto"/>
        <w:right w:val="none" w:sz="0" w:space="0" w:color="auto"/>
      </w:divBdr>
    </w:div>
    <w:div w:id="1037706817">
      <w:marLeft w:val="0"/>
      <w:marRight w:val="0"/>
      <w:marTop w:val="0"/>
      <w:marBottom w:val="0"/>
      <w:divBdr>
        <w:top w:val="none" w:sz="0" w:space="0" w:color="auto"/>
        <w:left w:val="none" w:sz="0" w:space="0" w:color="auto"/>
        <w:bottom w:val="none" w:sz="0" w:space="0" w:color="auto"/>
        <w:right w:val="none" w:sz="0" w:space="0" w:color="auto"/>
      </w:divBdr>
    </w:div>
    <w:div w:id="1037775709">
      <w:marLeft w:val="480"/>
      <w:marRight w:val="0"/>
      <w:marTop w:val="0"/>
      <w:marBottom w:val="0"/>
      <w:divBdr>
        <w:top w:val="none" w:sz="0" w:space="0" w:color="auto"/>
        <w:left w:val="none" w:sz="0" w:space="0" w:color="auto"/>
        <w:bottom w:val="none" w:sz="0" w:space="0" w:color="auto"/>
        <w:right w:val="none" w:sz="0" w:space="0" w:color="auto"/>
      </w:divBdr>
    </w:div>
    <w:div w:id="1037851025">
      <w:marLeft w:val="480"/>
      <w:marRight w:val="0"/>
      <w:marTop w:val="0"/>
      <w:marBottom w:val="0"/>
      <w:divBdr>
        <w:top w:val="none" w:sz="0" w:space="0" w:color="auto"/>
        <w:left w:val="none" w:sz="0" w:space="0" w:color="auto"/>
        <w:bottom w:val="none" w:sz="0" w:space="0" w:color="auto"/>
        <w:right w:val="none" w:sz="0" w:space="0" w:color="auto"/>
      </w:divBdr>
    </w:div>
    <w:div w:id="1037853284">
      <w:marLeft w:val="0"/>
      <w:marRight w:val="0"/>
      <w:marTop w:val="0"/>
      <w:marBottom w:val="0"/>
      <w:divBdr>
        <w:top w:val="none" w:sz="0" w:space="0" w:color="auto"/>
        <w:left w:val="none" w:sz="0" w:space="0" w:color="auto"/>
        <w:bottom w:val="none" w:sz="0" w:space="0" w:color="auto"/>
        <w:right w:val="none" w:sz="0" w:space="0" w:color="auto"/>
      </w:divBdr>
    </w:div>
    <w:div w:id="1037856093">
      <w:marLeft w:val="480"/>
      <w:marRight w:val="0"/>
      <w:marTop w:val="0"/>
      <w:marBottom w:val="0"/>
      <w:divBdr>
        <w:top w:val="none" w:sz="0" w:space="0" w:color="auto"/>
        <w:left w:val="none" w:sz="0" w:space="0" w:color="auto"/>
        <w:bottom w:val="none" w:sz="0" w:space="0" w:color="auto"/>
        <w:right w:val="none" w:sz="0" w:space="0" w:color="auto"/>
      </w:divBdr>
    </w:div>
    <w:div w:id="1037895342">
      <w:marLeft w:val="480"/>
      <w:marRight w:val="0"/>
      <w:marTop w:val="0"/>
      <w:marBottom w:val="0"/>
      <w:divBdr>
        <w:top w:val="none" w:sz="0" w:space="0" w:color="auto"/>
        <w:left w:val="none" w:sz="0" w:space="0" w:color="auto"/>
        <w:bottom w:val="none" w:sz="0" w:space="0" w:color="auto"/>
        <w:right w:val="none" w:sz="0" w:space="0" w:color="auto"/>
      </w:divBdr>
    </w:div>
    <w:div w:id="1038046776">
      <w:marLeft w:val="480"/>
      <w:marRight w:val="0"/>
      <w:marTop w:val="0"/>
      <w:marBottom w:val="0"/>
      <w:divBdr>
        <w:top w:val="none" w:sz="0" w:space="0" w:color="auto"/>
        <w:left w:val="none" w:sz="0" w:space="0" w:color="auto"/>
        <w:bottom w:val="none" w:sz="0" w:space="0" w:color="auto"/>
        <w:right w:val="none" w:sz="0" w:space="0" w:color="auto"/>
      </w:divBdr>
    </w:div>
    <w:div w:id="1038118165">
      <w:marLeft w:val="480"/>
      <w:marRight w:val="0"/>
      <w:marTop w:val="0"/>
      <w:marBottom w:val="0"/>
      <w:divBdr>
        <w:top w:val="none" w:sz="0" w:space="0" w:color="auto"/>
        <w:left w:val="none" w:sz="0" w:space="0" w:color="auto"/>
        <w:bottom w:val="none" w:sz="0" w:space="0" w:color="auto"/>
        <w:right w:val="none" w:sz="0" w:space="0" w:color="auto"/>
      </w:divBdr>
    </w:div>
    <w:div w:id="1038162931">
      <w:marLeft w:val="0"/>
      <w:marRight w:val="0"/>
      <w:marTop w:val="0"/>
      <w:marBottom w:val="0"/>
      <w:divBdr>
        <w:top w:val="none" w:sz="0" w:space="0" w:color="auto"/>
        <w:left w:val="none" w:sz="0" w:space="0" w:color="auto"/>
        <w:bottom w:val="none" w:sz="0" w:space="0" w:color="auto"/>
        <w:right w:val="none" w:sz="0" w:space="0" w:color="auto"/>
      </w:divBdr>
    </w:div>
    <w:div w:id="1038239555">
      <w:marLeft w:val="480"/>
      <w:marRight w:val="0"/>
      <w:marTop w:val="0"/>
      <w:marBottom w:val="0"/>
      <w:divBdr>
        <w:top w:val="none" w:sz="0" w:space="0" w:color="auto"/>
        <w:left w:val="none" w:sz="0" w:space="0" w:color="auto"/>
        <w:bottom w:val="none" w:sz="0" w:space="0" w:color="auto"/>
        <w:right w:val="none" w:sz="0" w:space="0" w:color="auto"/>
      </w:divBdr>
    </w:div>
    <w:div w:id="1038239699">
      <w:marLeft w:val="480"/>
      <w:marRight w:val="0"/>
      <w:marTop w:val="0"/>
      <w:marBottom w:val="0"/>
      <w:divBdr>
        <w:top w:val="none" w:sz="0" w:space="0" w:color="auto"/>
        <w:left w:val="none" w:sz="0" w:space="0" w:color="auto"/>
        <w:bottom w:val="none" w:sz="0" w:space="0" w:color="auto"/>
        <w:right w:val="none" w:sz="0" w:space="0" w:color="auto"/>
      </w:divBdr>
    </w:div>
    <w:div w:id="1038312103">
      <w:marLeft w:val="0"/>
      <w:marRight w:val="0"/>
      <w:marTop w:val="0"/>
      <w:marBottom w:val="0"/>
      <w:divBdr>
        <w:top w:val="none" w:sz="0" w:space="0" w:color="auto"/>
        <w:left w:val="none" w:sz="0" w:space="0" w:color="auto"/>
        <w:bottom w:val="none" w:sz="0" w:space="0" w:color="auto"/>
        <w:right w:val="none" w:sz="0" w:space="0" w:color="auto"/>
      </w:divBdr>
    </w:div>
    <w:div w:id="1038317799">
      <w:marLeft w:val="0"/>
      <w:marRight w:val="0"/>
      <w:marTop w:val="0"/>
      <w:marBottom w:val="0"/>
      <w:divBdr>
        <w:top w:val="none" w:sz="0" w:space="0" w:color="auto"/>
        <w:left w:val="none" w:sz="0" w:space="0" w:color="auto"/>
        <w:bottom w:val="none" w:sz="0" w:space="0" w:color="auto"/>
        <w:right w:val="none" w:sz="0" w:space="0" w:color="auto"/>
      </w:divBdr>
    </w:div>
    <w:div w:id="1038359956">
      <w:bodyDiv w:val="1"/>
      <w:marLeft w:val="0"/>
      <w:marRight w:val="0"/>
      <w:marTop w:val="0"/>
      <w:marBottom w:val="0"/>
      <w:divBdr>
        <w:top w:val="none" w:sz="0" w:space="0" w:color="auto"/>
        <w:left w:val="none" w:sz="0" w:space="0" w:color="auto"/>
        <w:bottom w:val="none" w:sz="0" w:space="0" w:color="auto"/>
        <w:right w:val="none" w:sz="0" w:space="0" w:color="auto"/>
      </w:divBdr>
    </w:div>
    <w:div w:id="1038428251">
      <w:marLeft w:val="0"/>
      <w:marRight w:val="0"/>
      <w:marTop w:val="0"/>
      <w:marBottom w:val="0"/>
      <w:divBdr>
        <w:top w:val="none" w:sz="0" w:space="0" w:color="auto"/>
        <w:left w:val="none" w:sz="0" w:space="0" w:color="auto"/>
        <w:bottom w:val="none" w:sz="0" w:space="0" w:color="auto"/>
        <w:right w:val="none" w:sz="0" w:space="0" w:color="auto"/>
      </w:divBdr>
    </w:div>
    <w:div w:id="1038433543">
      <w:marLeft w:val="0"/>
      <w:marRight w:val="0"/>
      <w:marTop w:val="0"/>
      <w:marBottom w:val="0"/>
      <w:divBdr>
        <w:top w:val="none" w:sz="0" w:space="0" w:color="auto"/>
        <w:left w:val="none" w:sz="0" w:space="0" w:color="auto"/>
        <w:bottom w:val="none" w:sz="0" w:space="0" w:color="auto"/>
        <w:right w:val="none" w:sz="0" w:space="0" w:color="auto"/>
      </w:divBdr>
    </w:div>
    <w:div w:id="1038436064">
      <w:marLeft w:val="480"/>
      <w:marRight w:val="0"/>
      <w:marTop w:val="0"/>
      <w:marBottom w:val="0"/>
      <w:divBdr>
        <w:top w:val="none" w:sz="0" w:space="0" w:color="auto"/>
        <w:left w:val="none" w:sz="0" w:space="0" w:color="auto"/>
        <w:bottom w:val="none" w:sz="0" w:space="0" w:color="auto"/>
        <w:right w:val="none" w:sz="0" w:space="0" w:color="auto"/>
      </w:divBdr>
    </w:div>
    <w:div w:id="1038554779">
      <w:marLeft w:val="480"/>
      <w:marRight w:val="0"/>
      <w:marTop w:val="0"/>
      <w:marBottom w:val="0"/>
      <w:divBdr>
        <w:top w:val="none" w:sz="0" w:space="0" w:color="auto"/>
        <w:left w:val="none" w:sz="0" w:space="0" w:color="auto"/>
        <w:bottom w:val="none" w:sz="0" w:space="0" w:color="auto"/>
        <w:right w:val="none" w:sz="0" w:space="0" w:color="auto"/>
      </w:divBdr>
    </w:div>
    <w:div w:id="1038624268">
      <w:marLeft w:val="0"/>
      <w:marRight w:val="0"/>
      <w:marTop w:val="0"/>
      <w:marBottom w:val="0"/>
      <w:divBdr>
        <w:top w:val="none" w:sz="0" w:space="0" w:color="auto"/>
        <w:left w:val="none" w:sz="0" w:space="0" w:color="auto"/>
        <w:bottom w:val="none" w:sz="0" w:space="0" w:color="auto"/>
        <w:right w:val="none" w:sz="0" w:space="0" w:color="auto"/>
      </w:divBdr>
    </w:div>
    <w:div w:id="1038700206">
      <w:marLeft w:val="0"/>
      <w:marRight w:val="0"/>
      <w:marTop w:val="0"/>
      <w:marBottom w:val="0"/>
      <w:divBdr>
        <w:top w:val="none" w:sz="0" w:space="0" w:color="auto"/>
        <w:left w:val="none" w:sz="0" w:space="0" w:color="auto"/>
        <w:bottom w:val="none" w:sz="0" w:space="0" w:color="auto"/>
        <w:right w:val="none" w:sz="0" w:space="0" w:color="auto"/>
      </w:divBdr>
    </w:div>
    <w:div w:id="1038703597">
      <w:marLeft w:val="0"/>
      <w:marRight w:val="0"/>
      <w:marTop w:val="0"/>
      <w:marBottom w:val="0"/>
      <w:divBdr>
        <w:top w:val="none" w:sz="0" w:space="0" w:color="auto"/>
        <w:left w:val="none" w:sz="0" w:space="0" w:color="auto"/>
        <w:bottom w:val="none" w:sz="0" w:space="0" w:color="auto"/>
        <w:right w:val="none" w:sz="0" w:space="0" w:color="auto"/>
      </w:divBdr>
    </w:div>
    <w:div w:id="1038818213">
      <w:bodyDiv w:val="1"/>
      <w:marLeft w:val="0"/>
      <w:marRight w:val="0"/>
      <w:marTop w:val="0"/>
      <w:marBottom w:val="0"/>
      <w:divBdr>
        <w:top w:val="none" w:sz="0" w:space="0" w:color="auto"/>
        <w:left w:val="none" w:sz="0" w:space="0" w:color="auto"/>
        <w:bottom w:val="none" w:sz="0" w:space="0" w:color="auto"/>
        <w:right w:val="none" w:sz="0" w:space="0" w:color="auto"/>
      </w:divBdr>
    </w:div>
    <w:div w:id="1038822995">
      <w:marLeft w:val="480"/>
      <w:marRight w:val="0"/>
      <w:marTop w:val="0"/>
      <w:marBottom w:val="0"/>
      <w:divBdr>
        <w:top w:val="none" w:sz="0" w:space="0" w:color="auto"/>
        <w:left w:val="none" w:sz="0" w:space="0" w:color="auto"/>
        <w:bottom w:val="none" w:sz="0" w:space="0" w:color="auto"/>
        <w:right w:val="none" w:sz="0" w:space="0" w:color="auto"/>
      </w:divBdr>
    </w:div>
    <w:div w:id="1038893678">
      <w:marLeft w:val="480"/>
      <w:marRight w:val="0"/>
      <w:marTop w:val="0"/>
      <w:marBottom w:val="0"/>
      <w:divBdr>
        <w:top w:val="none" w:sz="0" w:space="0" w:color="auto"/>
        <w:left w:val="none" w:sz="0" w:space="0" w:color="auto"/>
        <w:bottom w:val="none" w:sz="0" w:space="0" w:color="auto"/>
        <w:right w:val="none" w:sz="0" w:space="0" w:color="auto"/>
      </w:divBdr>
    </w:div>
    <w:div w:id="1038899445">
      <w:marLeft w:val="0"/>
      <w:marRight w:val="0"/>
      <w:marTop w:val="0"/>
      <w:marBottom w:val="0"/>
      <w:divBdr>
        <w:top w:val="none" w:sz="0" w:space="0" w:color="auto"/>
        <w:left w:val="none" w:sz="0" w:space="0" w:color="auto"/>
        <w:bottom w:val="none" w:sz="0" w:space="0" w:color="auto"/>
        <w:right w:val="none" w:sz="0" w:space="0" w:color="auto"/>
      </w:divBdr>
    </w:div>
    <w:div w:id="1038967123">
      <w:bodyDiv w:val="1"/>
      <w:marLeft w:val="0"/>
      <w:marRight w:val="0"/>
      <w:marTop w:val="0"/>
      <w:marBottom w:val="0"/>
      <w:divBdr>
        <w:top w:val="none" w:sz="0" w:space="0" w:color="auto"/>
        <w:left w:val="none" w:sz="0" w:space="0" w:color="auto"/>
        <w:bottom w:val="none" w:sz="0" w:space="0" w:color="auto"/>
        <w:right w:val="none" w:sz="0" w:space="0" w:color="auto"/>
      </w:divBdr>
    </w:div>
    <w:div w:id="1038972305">
      <w:marLeft w:val="480"/>
      <w:marRight w:val="0"/>
      <w:marTop w:val="0"/>
      <w:marBottom w:val="0"/>
      <w:divBdr>
        <w:top w:val="none" w:sz="0" w:space="0" w:color="auto"/>
        <w:left w:val="none" w:sz="0" w:space="0" w:color="auto"/>
        <w:bottom w:val="none" w:sz="0" w:space="0" w:color="auto"/>
        <w:right w:val="none" w:sz="0" w:space="0" w:color="auto"/>
      </w:divBdr>
    </w:div>
    <w:div w:id="1038974904">
      <w:marLeft w:val="0"/>
      <w:marRight w:val="0"/>
      <w:marTop w:val="0"/>
      <w:marBottom w:val="0"/>
      <w:divBdr>
        <w:top w:val="none" w:sz="0" w:space="0" w:color="auto"/>
        <w:left w:val="none" w:sz="0" w:space="0" w:color="auto"/>
        <w:bottom w:val="none" w:sz="0" w:space="0" w:color="auto"/>
        <w:right w:val="none" w:sz="0" w:space="0" w:color="auto"/>
      </w:divBdr>
    </w:div>
    <w:div w:id="1039087716">
      <w:marLeft w:val="480"/>
      <w:marRight w:val="0"/>
      <w:marTop w:val="0"/>
      <w:marBottom w:val="0"/>
      <w:divBdr>
        <w:top w:val="none" w:sz="0" w:space="0" w:color="auto"/>
        <w:left w:val="none" w:sz="0" w:space="0" w:color="auto"/>
        <w:bottom w:val="none" w:sz="0" w:space="0" w:color="auto"/>
        <w:right w:val="none" w:sz="0" w:space="0" w:color="auto"/>
      </w:divBdr>
    </w:div>
    <w:div w:id="1039166766">
      <w:marLeft w:val="0"/>
      <w:marRight w:val="0"/>
      <w:marTop w:val="0"/>
      <w:marBottom w:val="0"/>
      <w:divBdr>
        <w:top w:val="none" w:sz="0" w:space="0" w:color="auto"/>
        <w:left w:val="none" w:sz="0" w:space="0" w:color="auto"/>
        <w:bottom w:val="none" w:sz="0" w:space="0" w:color="auto"/>
        <w:right w:val="none" w:sz="0" w:space="0" w:color="auto"/>
      </w:divBdr>
    </w:div>
    <w:div w:id="1039360645">
      <w:bodyDiv w:val="1"/>
      <w:marLeft w:val="0"/>
      <w:marRight w:val="0"/>
      <w:marTop w:val="0"/>
      <w:marBottom w:val="0"/>
      <w:divBdr>
        <w:top w:val="none" w:sz="0" w:space="0" w:color="auto"/>
        <w:left w:val="none" w:sz="0" w:space="0" w:color="auto"/>
        <w:bottom w:val="none" w:sz="0" w:space="0" w:color="auto"/>
        <w:right w:val="none" w:sz="0" w:space="0" w:color="auto"/>
      </w:divBdr>
    </w:div>
    <w:div w:id="1039361392">
      <w:marLeft w:val="480"/>
      <w:marRight w:val="0"/>
      <w:marTop w:val="0"/>
      <w:marBottom w:val="0"/>
      <w:divBdr>
        <w:top w:val="none" w:sz="0" w:space="0" w:color="auto"/>
        <w:left w:val="none" w:sz="0" w:space="0" w:color="auto"/>
        <w:bottom w:val="none" w:sz="0" w:space="0" w:color="auto"/>
        <w:right w:val="none" w:sz="0" w:space="0" w:color="auto"/>
      </w:divBdr>
    </w:div>
    <w:div w:id="1039476554">
      <w:marLeft w:val="0"/>
      <w:marRight w:val="0"/>
      <w:marTop w:val="0"/>
      <w:marBottom w:val="0"/>
      <w:divBdr>
        <w:top w:val="none" w:sz="0" w:space="0" w:color="auto"/>
        <w:left w:val="none" w:sz="0" w:space="0" w:color="auto"/>
        <w:bottom w:val="none" w:sz="0" w:space="0" w:color="auto"/>
        <w:right w:val="none" w:sz="0" w:space="0" w:color="auto"/>
      </w:divBdr>
    </w:div>
    <w:div w:id="1039626427">
      <w:bodyDiv w:val="1"/>
      <w:marLeft w:val="0"/>
      <w:marRight w:val="0"/>
      <w:marTop w:val="0"/>
      <w:marBottom w:val="0"/>
      <w:divBdr>
        <w:top w:val="none" w:sz="0" w:space="0" w:color="auto"/>
        <w:left w:val="none" w:sz="0" w:space="0" w:color="auto"/>
        <w:bottom w:val="none" w:sz="0" w:space="0" w:color="auto"/>
        <w:right w:val="none" w:sz="0" w:space="0" w:color="auto"/>
      </w:divBdr>
    </w:div>
    <w:div w:id="1039932279">
      <w:marLeft w:val="0"/>
      <w:marRight w:val="0"/>
      <w:marTop w:val="0"/>
      <w:marBottom w:val="0"/>
      <w:divBdr>
        <w:top w:val="none" w:sz="0" w:space="0" w:color="auto"/>
        <w:left w:val="none" w:sz="0" w:space="0" w:color="auto"/>
        <w:bottom w:val="none" w:sz="0" w:space="0" w:color="auto"/>
        <w:right w:val="none" w:sz="0" w:space="0" w:color="auto"/>
      </w:divBdr>
    </w:div>
    <w:div w:id="1039940389">
      <w:marLeft w:val="480"/>
      <w:marRight w:val="0"/>
      <w:marTop w:val="0"/>
      <w:marBottom w:val="0"/>
      <w:divBdr>
        <w:top w:val="none" w:sz="0" w:space="0" w:color="auto"/>
        <w:left w:val="none" w:sz="0" w:space="0" w:color="auto"/>
        <w:bottom w:val="none" w:sz="0" w:space="0" w:color="auto"/>
        <w:right w:val="none" w:sz="0" w:space="0" w:color="auto"/>
      </w:divBdr>
    </w:div>
    <w:div w:id="1040016707">
      <w:marLeft w:val="0"/>
      <w:marRight w:val="0"/>
      <w:marTop w:val="0"/>
      <w:marBottom w:val="0"/>
      <w:divBdr>
        <w:top w:val="none" w:sz="0" w:space="0" w:color="auto"/>
        <w:left w:val="none" w:sz="0" w:space="0" w:color="auto"/>
        <w:bottom w:val="none" w:sz="0" w:space="0" w:color="auto"/>
        <w:right w:val="none" w:sz="0" w:space="0" w:color="auto"/>
      </w:divBdr>
    </w:div>
    <w:div w:id="1040083385">
      <w:marLeft w:val="480"/>
      <w:marRight w:val="0"/>
      <w:marTop w:val="0"/>
      <w:marBottom w:val="0"/>
      <w:divBdr>
        <w:top w:val="none" w:sz="0" w:space="0" w:color="auto"/>
        <w:left w:val="none" w:sz="0" w:space="0" w:color="auto"/>
        <w:bottom w:val="none" w:sz="0" w:space="0" w:color="auto"/>
        <w:right w:val="none" w:sz="0" w:space="0" w:color="auto"/>
      </w:divBdr>
    </w:div>
    <w:div w:id="1040126952">
      <w:marLeft w:val="0"/>
      <w:marRight w:val="0"/>
      <w:marTop w:val="0"/>
      <w:marBottom w:val="0"/>
      <w:divBdr>
        <w:top w:val="none" w:sz="0" w:space="0" w:color="auto"/>
        <w:left w:val="none" w:sz="0" w:space="0" w:color="auto"/>
        <w:bottom w:val="none" w:sz="0" w:space="0" w:color="auto"/>
        <w:right w:val="none" w:sz="0" w:space="0" w:color="auto"/>
      </w:divBdr>
    </w:div>
    <w:div w:id="1040131372">
      <w:marLeft w:val="480"/>
      <w:marRight w:val="0"/>
      <w:marTop w:val="0"/>
      <w:marBottom w:val="0"/>
      <w:divBdr>
        <w:top w:val="none" w:sz="0" w:space="0" w:color="auto"/>
        <w:left w:val="none" w:sz="0" w:space="0" w:color="auto"/>
        <w:bottom w:val="none" w:sz="0" w:space="0" w:color="auto"/>
        <w:right w:val="none" w:sz="0" w:space="0" w:color="auto"/>
      </w:divBdr>
    </w:div>
    <w:div w:id="1040204455">
      <w:marLeft w:val="480"/>
      <w:marRight w:val="0"/>
      <w:marTop w:val="0"/>
      <w:marBottom w:val="0"/>
      <w:divBdr>
        <w:top w:val="none" w:sz="0" w:space="0" w:color="auto"/>
        <w:left w:val="none" w:sz="0" w:space="0" w:color="auto"/>
        <w:bottom w:val="none" w:sz="0" w:space="0" w:color="auto"/>
        <w:right w:val="none" w:sz="0" w:space="0" w:color="auto"/>
      </w:divBdr>
    </w:div>
    <w:div w:id="1040205626">
      <w:marLeft w:val="480"/>
      <w:marRight w:val="0"/>
      <w:marTop w:val="0"/>
      <w:marBottom w:val="0"/>
      <w:divBdr>
        <w:top w:val="none" w:sz="0" w:space="0" w:color="auto"/>
        <w:left w:val="none" w:sz="0" w:space="0" w:color="auto"/>
        <w:bottom w:val="none" w:sz="0" w:space="0" w:color="auto"/>
        <w:right w:val="none" w:sz="0" w:space="0" w:color="auto"/>
      </w:divBdr>
    </w:div>
    <w:div w:id="1040282790">
      <w:bodyDiv w:val="1"/>
      <w:marLeft w:val="0"/>
      <w:marRight w:val="0"/>
      <w:marTop w:val="0"/>
      <w:marBottom w:val="0"/>
      <w:divBdr>
        <w:top w:val="none" w:sz="0" w:space="0" w:color="auto"/>
        <w:left w:val="none" w:sz="0" w:space="0" w:color="auto"/>
        <w:bottom w:val="none" w:sz="0" w:space="0" w:color="auto"/>
        <w:right w:val="none" w:sz="0" w:space="0" w:color="auto"/>
      </w:divBdr>
    </w:div>
    <w:div w:id="1040282909">
      <w:marLeft w:val="0"/>
      <w:marRight w:val="0"/>
      <w:marTop w:val="0"/>
      <w:marBottom w:val="0"/>
      <w:divBdr>
        <w:top w:val="none" w:sz="0" w:space="0" w:color="auto"/>
        <w:left w:val="none" w:sz="0" w:space="0" w:color="auto"/>
        <w:bottom w:val="none" w:sz="0" w:space="0" w:color="auto"/>
        <w:right w:val="none" w:sz="0" w:space="0" w:color="auto"/>
      </w:divBdr>
    </w:div>
    <w:div w:id="1040395813">
      <w:bodyDiv w:val="1"/>
      <w:marLeft w:val="0"/>
      <w:marRight w:val="0"/>
      <w:marTop w:val="0"/>
      <w:marBottom w:val="0"/>
      <w:divBdr>
        <w:top w:val="none" w:sz="0" w:space="0" w:color="auto"/>
        <w:left w:val="none" w:sz="0" w:space="0" w:color="auto"/>
        <w:bottom w:val="none" w:sz="0" w:space="0" w:color="auto"/>
        <w:right w:val="none" w:sz="0" w:space="0" w:color="auto"/>
      </w:divBdr>
    </w:div>
    <w:div w:id="1040398791">
      <w:marLeft w:val="0"/>
      <w:marRight w:val="0"/>
      <w:marTop w:val="0"/>
      <w:marBottom w:val="0"/>
      <w:divBdr>
        <w:top w:val="none" w:sz="0" w:space="0" w:color="auto"/>
        <w:left w:val="none" w:sz="0" w:space="0" w:color="auto"/>
        <w:bottom w:val="none" w:sz="0" w:space="0" w:color="auto"/>
        <w:right w:val="none" w:sz="0" w:space="0" w:color="auto"/>
      </w:divBdr>
    </w:div>
    <w:div w:id="1040547603">
      <w:bodyDiv w:val="1"/>
      <w:marLeft w:val="0"/>
      <w:marRight w:val="0"/>
      <w:marTop w:val="0"/>
      <w:marBottom w:val="0"/>
      <w:divBdr>
        <w:top w:val="none" w:sz="0" w:space="0" w:color="auto"/>
        <w:left w:val="none" w:sz="0" w:space="0" w:color="auto"/>
        <w:bottom w:val="none" w:sz="0" w:space="0" w:color="auto"/>
        <w:right w:val="none" w:sz="0" w:space="0" w:color="auto"/>
      </w:divBdr>
      <w:divsChild>
        <w:div w:id="224680895">
          <w:marLeft w:val="480"/>
          <w:marRight w:val="0"/>
          <w:marTop w:val="0"/>
          <w:marBottom w:val="0"/>
          <w:divBdr>
            <w:top w:val="none" w:sz="0" w:space="0" w:color="auto"/>
            <w:left w:val="none" w:sz="0" w:space="0" w:color="auto"/>
            <w:bottom w:val="none" w:sz="0" w:space="0" w:color="auto"/>
            <w:right w:val="none" w:sz="0" w:space="0" w:color="auto"/>
          </w:divBdr>
        </w:div>
        <w:div w:id="237718365">
          <w:marLeft w:val="480"/>
          <w:marRight w:val="0"/>
          <w:marTop w:val="0"/>
          <w:marBottom w:val="0"/>
          <w:divBdr>
            <w:top w:val="none" w:sz="0" w:space="0" w:color="auto"/>
            <w:left w:val="none" w:sz="0" w:space="0" w:color="auto"/>
            <w:bottom w:val="none" w:sz="0" w:space="0" w:color="auto"/>
            <w:right w:val="none" w:sz="0" w:space="0" w:color="auto"/>
          </w:divBdr>
        </w:div>
        <w:div w:id="333849273">
          <w:marLeft w:val="480"/>
          <w:marRight w:val="0"/>
          <w:marTop w:val="0"/>
          <w:marBottom w:val="0"/>
          <w:divBdr>
            <w:top w:val="none" w:sz="0" w:space="0" w:color="auto"/>
            <w:left w:val="none" w:sz="0" w:space="0" w:color="auto"/>
            <w:bottom w:val="none" w:sz="0" w:space="0" w:color="auto"/>
            <w:right w:val="none" w:sz="0" w:space="0" w:color="auto"/>
          </w:divBdr>
        </w:div>
        <w:div w:id="334574517">
          <w:marLeft w:val="480"/>
          <w:marRight w:val="0"/>
          <w:marTop w:val="0"/>
          <w:marBottom w:val="0"/>
          <w:divBdr>
            <w:top w:val="none" w:sz="0" w:space="0" w:color="auto"/>
            <w:left w:val="none" w:sz="0" w:space="0" w:color="auto"/>
            <w:bottom w:val="none" w:sz="0" w:space="0" w:color="auto"/>
            <w:right w:val="none" w:sz="0" w:space="0" w:color="auto"/>
          </w:divBdr>
        </w:div>
        <w:div w:id="438910441">
          <w:marLeft w:val="480"/>
          <w:marRight w:val="0"/>
          <w:marTop w:val="0"/>
          <w:marBottom w:val="0"/>
          <w:divBdr>
            <w:top w:val="none" w:sz="0" w:space="0" w:color="auto"/>
            <w:left w:val="none" w:sz="0" w:space="0" w:color="auto"/>
            <w:bottom w:val="none" w:sz="0" w:space="0" w:color="auto"/>
            <w:right w:val="none" w:sz="0" w:space="0" w:color="auto"/>
          </w:divBdr>
        </w:div>
        <w:div w:id="586616623">
          <w:marLeft w:val="480"/>
          <w:marRight w:val="0"/>
          <w:marTop w:val="0"/>
          <w:marBottom w:val="0"/>
          <w:divBdr>
            <w:top w:val="none" w:sz="0" w:space="0" w:color="auto"/>
            <w:left w:val="none" w:sz="0" w:space="0" w:color="auto"/>
            <w:bottom w:val="none" w:sz="0" w:space="0" w:color="auto"/>
            <w:right w:val="none" w:sz="0" w:space="0" w:color="auto"/>
          </w:divBdr>
        </w:div>
        <w:div w:id="757478951">
          <w:marLeft w:val="480"/>
          <w:marRight w:val="0"/>
          <w:marTop w:val="0"/>
          <w:marBottom w:val="0"/>
          <w:divBdr>
            <w:top w:val="none" w:sz="0" w:space="0" w:color="auto"/>
            <w:left w:val="none" w:sz="0" w:space="0" w:color="auto"/>
            <w:bottom w:val="none" w:sz="0" w:space="0" w:color="auto"/>
            <w:right w:val="none" w:sz="0" w:space="0" w:color="auto"/>
          </w:divBdr>
        </w:div>
        <w:div w:id="775754789">
          <w:marLeft w:val="480"/>
          <w:marRight w:val="0"/>
          <w:marTop w:val="0"/>
          <w:marBottom w:val="0"/>
          <w:divBdr>
            <w:top w:val="none" w:sz="0" w:space="0" w:color="auto"/>
            <w:left w:val="none" w:sz="0" w:space="0" w:color="auto"/>
            <w:bottom w:val="none" w:sz="0" w:space="0" w:color="auto"/>
            <w:right w:val="none" w:sz="0" w:space="0" w:color="auto"/>
          </w:divBdr>
        </w:div>
        <w:div w:id="803162599">
          <w:marLeft w:val="480"/>
          <w:marRight w:val="0"/>
          <w:marTop w:val="0"/>
          <w:marBottom w:val="0"/>
          <w:divBdr>
            <w:top w:val="none" w:sz="0" w:space="0" w:color="auto"/>
            <w:left w:val="none" w:sz="0" w:space="0" w:color="auto"/>
            <w:bottom w:val="none" w:sz="0" w:space="0" w:color="auto"/>
            <w:right w:val="none" w:sz="0" w:space="0" w:color="auto"/>
          </w:divBdr>
        </w:div>
        <w:div w:id="876772410">
          <w:marLeft w:val="480"/>
          <w:marRight w:val="0"/>
          <w:marTop w:val="0"/>
          <w:marBottom w:val="0"/>
          <w:divBdr>
            <w:top w:val="none" w:sz="0" w:space="0" w:color="auto"/>
            <w:left w:val="none" w:sz="0" w:space="0" w:color="auto"/>
            <w:bottom w:val="none" w:sz="0" w:space="0" w:color="auto"/>
            <w:right w:val="none" w:sz="0" w:space="0" w:color="auto"/>
          </w:divBdr>
        </w:div>
        <w:div w:id="926305483">
          <w:marLeft w:val="480"/>
          <w:marRight w:val="0"/>
          <w:marTop w:val="0"/>
          <w:marBottom w:val="0"/>
          <w:divBdr>
            <w:top w:val="none" w:sz="0" w:space="0" w:color="auto"/>
            <w:left w:val="none" w:sz="0" w:space="0" w:color="auto"/>
            <w:bottom w:val="none" w:sz="0" w:space="0" w:color="auto"/>
            <w:right w:val="none" w:sz="0" w:space="0" w:color="auto"/>
          </w:divBdr>
        </w:div>
        <w:div w:id="991446071">
          <w:marLeft w:val="480"/>
          <w:marRight w:val="0"/>
          <w:marTop w:val="0"/>
          <w:marBottom w:val="0"/>
          <w:divBdr>
            <w:top w:val="none" w:sz="0" w:space="0" w:color="auto"/>
            <w:left w:val="none" w:sz="0" w:space="0" w:color="auto"/>
            <w:bottom w:val="none" w:sz="0" w:space="0" w:color="auto"/>
            <w:right w:val="none" w:sz="0" w:space="0" w:color="auto"/>
          </w:divBdr>
        </w:div>
        <w:div w:id="1026518476">
          <w:marLeft w:val="480"/>
          <w:marRight w:val="0"/>
          <w:marTop w:val="0"/>
          <w:marBottom w:val="0"/>
          <w:divBdr>
            <w:top w:val="none" w:sz="0" w:space="0" w:color="auto"/>
            <w:left w:val="none" w:sz="0" w:space="0" w:color="auto"/>
            <w:bottom w:val="none" w:sz="0" w:space="0" w:color="auto"/>
            <w:right w:val="none" w:sz="0" w:space="0" w:color="auto"/>
          </w:divBdr>
        </w:div>
        <w:div w:id="1028145728">
          <w:marLeft w:val="480"/>
          <w:marRight w:val="0"/>
          <w:marTop w:val="0"/>
          <w:marBottom w:val="0"/>
          <w:divBdr>
            <w:top w:val="none" w:sz="0" w:space="0" w:color="auto"/>
            <w:left w:val="none" w:sz="0" w:space="0" w:color="auto"/>
            <w:bottom w:val="none" w:sz="0" w:space="0" w:color="auto"/>
            <w:right w:val="none" w:sz="0" w:space="0" w:color="auto"/>
          </w:divBdr>
        </w:div>
      </w:divsChild>
    </w:div>
    <w:div w:id="1040590386">
      <w:marLeft w:val="0"/>
      <w:marRight w:val="0"/>
      <w:marTop w:val="0"/>
      <w:marBottom w:val="0"/>
      <w:divBdr>
        <w:top w:val="none" w:sz="0" w:space="0" w:color="auto"/>
        <w:left w:val="none" w:sz="0" w:space="0" w:color="auto"/>
        <w:bottom w:val="none" w:sz="0" w:space="0" w:color="auto"/>
        <w:right w:val="none" w:sz="0" w:space="0" w:color="auto"/>
      </w:divBdr>
    </w:div>
    <w:div w:id="1040595406">
      <w:marLeft w:val="480"/>
      <w:marRight w:val="0"/>
      <w:marTop w:val="0"/>
      <w:marBottom w:val="0"/>
      <w:divBdr>
        <w:top w:val="none" w:sz="0" w:space="0" w:color="auto"/>
        <w:left w:val="none" w:sz="0" w:space="0" w:color="auto"/>
        <w:bottom w:val="none" w:sz="0" w:space="0" w:color="auto"/>
        <w:right w:val="none" w:sz="0" w:space="0" w:color="auto"/>
      </w:divBdr>
    </w:div>
    <w:div w:id="1040669447">
      <w:marLeft w:val="480"/>
      <w:marRight w:val="0"/>
      <w:marTop w:val="0"/>
      <w:marBottom w:val="0"/>
      <w:divBdr>
        <w:top w:val="none" w:sz="0" w:space="0" w:color="auto"/>
        <w:left w:val="none" w:sz="0" w:space="0" w:color="auto"/>
        <w:bottom w:val="none" w:sz="0" w:space="0" w:color="auto"/>
        <w:right w:val="none" w:sz="0" w:space="0" w:color="auto"/>
      </w:divBdr>
    </w:div>
    <w:div w:id="1040938246">
      <w:marLeft w:val="480"/>
      <w:marRight w:val="0"/>
      <w:marTop w:val="0"/>
      <w:marBottom w:val="0"/>
      <w:divBdr>
        <w:top w:val="none" w:sz="0" w:space="0" w:color="auto"/>
        <w:left w:val="none" w:sz="0" w:space="0" w:color="auto"/>
        <w:bottom w:val="none" w:sz="0" w:space="0" w:color="auto"/>
        <w:right w:val="none" w:sz="0" w:space="0" w:color="auto"/>
      </w:divBdr>
    </w:div>
    <w:div w:id="1040938803">
      <w:bodyDiv w:val="1"/>
      <w:marLeft w:val="0"/>
      <w:marRight w:val="0"/>
      <w:marTop w:val="0"/>
      <w:marBottom w:val="0"/>
      <w:divBdr>
        <w:top w:val="none" w:sz="0" w:space="0" w:color="auto"/>
        <w:left w:val="none" w:sz="0" w:space="0" w:color="auto"/>
        <w:bottom w:val="none" w:sz="0" w:space="0" w:color="auto"/>
        <w:right w:val="none" w:sz="0" w:space="0" w:color="auto"/>
      </w:divBdr>
    </w:div>
    <w:div w:id="1041049820">
      <w:marLeft w:val="0"/>
      <w:marRight w:val="0"/>
      <w:marTop w:val="0"/>
      <w:marBottom w:val="0"/>
      <w:divBdr>
        <w:top w:val="none" w:sz="0" w:space="0" w:color="auto"/>
        <w:left w:val="none" w:sz="0" w:space="0" w:color="auto"/>
        <w:bottom w:val="none" w:sz="0" w:space="0" w:color="auto"/>
        <w:right w:val="none" w:sz="0" w:space="0" w:color="auto"/>
      </w:divBdr>
    </w:div>
    <w:div w:id="1041126463">
      <w:marLeft w:val="0"/>
      <w:marRight w:val="0"/>
      <w:marTop w:val="0"/>
      <w:marBottom w:val="0"/>
      <w:divBdr>
        <w:top w:val="none" w:sz="0" w:space="0" w:color="auto"/>
        <w:left w:val="none" w:sz="0" w:space="0" w:color="auto"/>
        <w:bottom w:val="none" w:sz="0" w:space="0" w:color="auto"/>
        <w:right w:val="none" w:sz="0" w:space="0" w:color="auto"/>
      </w:divBdr>
    </w:div>
    <w:div w:id="1041171841">
      <w:marLeft w:val="480"/>
      <w:marRight w:val="0"/>
      <w:marTop w:val="0"/>
      <w:marBottom w:val="0"/>
      <w:divBdr>
        <w:top w:val="none" w:sz="0" w:space="0" w:color="auto"/>
        <w:left w:val="none" w:sz="0" w:space="0" w:color="auto"/>
        <w:bottom w:val="none" w:sz="0" w:space="0" w:color="auto"/>
        <w:right w:val="none" w:sz="0" w:space="0" w:color="auto"/>
      </w:divBdr>
    </w:div>
    <w:div w:id="1041202152">
      <w:marLeft w:val="480"/>
      <w:marRight w:val="0"/>
      <w:marTop w:val="0"/>
      <w:marBottom w:val="0"/>
      <w:divBdr>
        <w:top w:val="none" w:sz="0" w:space="0" w:color="auto"/>
        <w:left w:val="none" w:sz="0" w:space="0" w:color="auto"/>
        <w:bottom w:val="none" w:sz="0" w:space="0" w:color="auto"/>
        <w:right w:val="none" w:sz="0" w:space="0" w:color="auto"/>
      </w:divBdr>
    </w:div>
    <w:div w:id="1041247286">
      <w:marLeft w:val="480"/>
      <w:marRight w:val="0"/>
      <w:marTop w:val="0"/>
      <w:marBottom w:val="0"/>
      <w:divBdr>
        <w:top w:val="none" w:sz="0" w:space="0" w:color="auto"/>
        <w:left w:val="none" w:sz="0" w:space="0" w:color="auto"/>
        <w:bottom w:val="none" w:sz="0" w:space="0" w:color="auto"/>
        <w:right w:val="none" w:sz="0" w:space="0" w:color="auto"/>
      </w:divBdr>
    </w:div>
    <w:div w:id="1041250092">
      <w:marLeft w:val="480"/>
      <w:marRight w:val="0"/>
      <w:marTop w:val="0"/>
      <w:marBottom w:val="0"/>
      <w:divBdr>
        <w:top w:val="none" w:sz="0" w:space="0" w:color="auto"/>
        <w:left w:val="none" w:sz="0" w:space="0" w:color="auto"/>
        <w:bottom w:val="none" w:sz="0" w:space="0" w:color="auto"/>
        <w:right w:val="none" w:sz="0" w:space="0" w:color="auto"/>
      </w:divBdr>
    </w:div>
    <w:div w:id="1041395534">
      <w:marLeft w:val="480"/>
      <w:marRight w:val="0"/>
      <w:marTop w:val="0"/>
      <w:marBottom w:val="0"/>
      <w:divBdr>
        <w:top w:val="none" w:sz="0" w:space="0" w:color="auto"/>
        <w:left w:val="none" w:sz="0" w:space="0" w:color="auto"/>
        <w:bottom w:val="none" w:sz="0" w:space="0" w:color="auto"/>
        <w:right w:val="none" w:sz="0" w:space="0" w:color="auto"/>
      </w:divBdr>
    </w:div>
    <w:div w:id="1041395702">
      <w:marLeft w:val="0"/>
      <w:marRight w:val="0"/>
      <w:marTop w:val="0"/>
      <w:marBottom w:val="0"/>
      <w:divBdr>
        <w:top w:val="none" w:sz="0" w:space="0" w:color="auto"/>
        <w:left w:val="none" w:sz="0" w:space="0" w:color="auto"/>
        <w:bottom w:val="none" w:sz="0" w:space="0" w:color="auto"/>
        <w:right w:val="none" w:sz="0" w:space="0" w:color="auto"/>
      </w:divBdr>
    </w:div>
    <w:div w:id="1041443876">
      <w:marLeft w:val="480"/>
      <w:marRight w:val="0"/>
      <w:marTop w:val="0"/>
      <w:marBottom w:val="0"/>
      <w:divBdr>
        <w:top w:val="none" w:sz="0" w:space="0" w:color="auto"/>
        <w:left w:val="none" w:sz="0" w:space="0" w:color="auto"/>
        <w:bottom w:val="none" w:sz="0" w:space="0" w:color="auto"/>
        <w:right w:val="none" w:sz="0" w:space="0" w:color="auto"/>
      </w:divBdr>
    </w:div>
    <w:div w:id="1041515244">
      <w:marLeft w:val="480"/>
      <w:marRight w:val="0"/>
      <w:marTop w:val="0"/>
      <w:marBottom w:val="0"/>
      <w:divBdr>
        <w:top w:val="none" w:sz="0" w:space="0" w:color="auto"/>
        <w:left w:val="none" w:sz="0" w:space="0" w:color="auto"/>
        <w:bottom w:val="none" w:sz="0" w:space="0" w:color="auto"/>
        <w:right w:val="none" w:sz="0" w:space="0" w:color="auto"/>
      </w:divBdr>
    </w:div>
    <w:div w:id="1041634281">
      <w:marLeft w:val="0"/>
      <w:marRight w:val="0"/>
      <w:marTop w:val="0"/>
      <w:marBottom w:val="0"/>
      <w:divBdr>
        <w:top w:val="none" w:sz="0" w:space="0" w:color="auto"/>
        <w:left w:val="none" w:sz="0" w:space="0" w:color="auto"/>
        <w:bottom w:val="none" w:sz="0" w:space="0" w:color="auto"/>
        <w:right w:val="none" w:sz="0" w:space="0" w:color="auto"/>
      </w:divBdr>
    </w:div>
    <w:div w:id="1041708233">
      <w:marLeft w:val="480"/>
      <w:marRight w:val="0"/>
      <w:marTop w:val="0"/>
      <w:marBottom w:val="0"/>
      <w:divBdr>
        <w:top w:val="none" w:sz="0" w:space="0" w:color="auto"/>
        <w:left w:val="none" w:sz="0" w:space="0" w:color="auto"/>
        <w:bottom w:val="none" w:sz="0" w:space="0" w:color="auto"/>
        <w:right w:val="none" w:sz="0" w:space="0" w:color="auto"/>
      </w:divBdr>
    </w:div>
    <w:div w:id="1041709776">
      <w:marLeft w:val="0"/>
      <w:marRight w:val="0"/>
      <w:marTop w:val="0"/>
      <w:marBottom w:val="0"/>
      <w:divBdr>
        <w:top w:val="none" w:sz="0" w:space="0" w:color="auto"/>
        <w:left w:val="none" w:sz="0" w:space="0" w:color="auto"/>
        <w:bottom w:val="none" w:sz="0" w:space="0" w:color="auto"/>
        <w:right w:val="none" w:sz="0" w:space="0" w:color="auto"/>
      </w:divBdr>
    </w:div>
    <w:div w:id="1041713816">
      <w:bodyDiv w:val="1"/>
      <w:marLeft w:val="0"/>
      <w:marRight w:val="0"/>
      <w:marTop w:val="0"/>
      <w:marBottom w:val="0"/>
      <w:divBdr>
        <w:top w:val="none" w:sz="0" w:space="0" w:color="auto"/>
        <w:left w:val="none" w:sz="0" w:space="0" w:color="auto"/>
        <w:bottom w:val="none" w:sz="0" w:space="0" w:color="auto"/>
        <w:right w:val="none" w:sz="0" w:space="0" w:color="auto"/>
      </w:divBdr>
    </w:div>
    <w:div w:id="1041827623">
      <w:marLeft w:val="0"/>
      <w:marRight w:val="0"/>
      <w:marTop w:val="0"/>
      <w:marBottom w:val="0"/>
      <w:divBdr>
        <w:top w:val="none" w:sz="0" w:space="0" w:color="auto"/>
        <w:left w:val="none" w:sz="0" w:space="0" w:color="auto"/>
        <w:bottom w:val="none" w:sz="0" w:space="0" w:color="auto"/>
        <w:right w:val="none" w:sz="0" w:space="0" w:color="auto"/>
      </w:divBdr>
    </w:div>
    <w:div w:id="1041830662">
      <w:marLeft w:val="0"/>
      <w:marRight w:val="0"/>
      <w:marTop w:val="0"/>
      <w:marBottom w:val="0"/>
      <w:divBdr>
        <w:top w:val="none" w:sz="0" w:space="0" w:color="auto"/>
        <w:left w:val="none" w:sz="0" w:space="0" w:color="auto"/>
        <w:bottom w:val="none" w:sz="0" w:space="0" w:color="auto"/>
        <w:right w:val="none" w:sz="0" w:space="0" w:color="auto"/>
      </w:divBdr>
    </w:div>
    <w:div w:id="1041903668">
      <w:marLeft w:val="480"/>
      <w:marRight w:val="0"/>
      <w:marTop w:val="0"/>
      <w:marBottom w:val="0"/>
      <w:divBdr>
        <w:top w:val="none" w:sz="0" w:space="0" w:color="auto"/>
        <w:left w:val="none" w:sz="0" w:space="0" w:color="auto"/>
        <w:bottom w:val="none" w:sz="0" w:space="0" w:color="auto"/>
        <w:right w:val="none" w:sz="0" w:space="0" w:color="auto"/>
      </w:divBdr>
    </w:div>
    <w:div w:id="1041981253">
      <w:bodyDiv w:val="1"/>
      <w:marLeft w:val="0"/>
      <w:marRight w:val="0"/>
      <w:marTop w:val="0"/>
      <w:marBottom w:val="0"/>
      <w:divBdr>
        <w:top w:val="none" w:sz="0" w:space="0" w:color="auto"/>
        <w:left w:val="none" w:sz="0" w:space="0" w:color="auto"/>
        <w:bottom w:val="none" w:sz="0" w:space="0" w:color="auto"/>
        <w:right w:val="none" w:sz="0" w:space="0" w:color="auto"/>
      </w:divBdr>
    </w:div>
    <w:div w:id="1042094369">
      <w:marLeft w:val="480"/>
      <w:marRight w:val="0"/>
      <w:marTop w:val="0"/>
      <w:marBottom w:val="0"/>
      <w:divBdr>
        <w:top w:val="none" w:sz="0" w:space="0" w:color="auto"/>
        <w:left w:val="none" w:sz="0" w:space="0" w:color="auto"/>
        <w:bottom w:val="none" w:sz="0" w:space="0" w:color="auto"/>
        <w:right w:val="none" w:sz="0" w:space="0" w:color="auto"/>
      </w:divBdr>
    </w:div>
    <w:div w:id="1042243939">
      <w:marLeft w:val="0"/>
      <w:marRight w:val="0"/>
      <w:marTop w:val="0"/>
      <w:marBottom w:val="0"/>
      <w:divBdr>
        <w:top w:val="none" w:sz="0" w:space="0" w:color="auto"/>
        <w:left w:val="none" w:sz="0" w:space="0" w:color="auto"/>
        <w:bottom w:val="none" w:sz="0" w:space="0" w:color="auto"/>
        <w:right w:val="none" w:sz="0" w:space="0" w:color="auto"/>
      </w:divBdr>
    </w:div>
    <w:div w:id="1042289652">
      <w:marLeft w:val="480"/>
      <w:marRight w:val="0"/>
      <w:marTop w:val="0"/>
      <w:marBottom w:val="0"/>
      <w:divBdr>
        <w:top w:val="none" w:sz="0" w:space="0" w:color="auto"/>
        <w:left w:val="none" w:sz="0" w:space="0" w:color="auto"/>
        <w:bottom w:val="none" w:sz="0" w:space="0" w:color="auto"/>
        <w:right w:val="none" w:sz="0" w:space="0" w:color="auto"/>
      </w:divBdr>
    </w:div>
    <w:div w:id="1042292370">
      <w:bodyDiv w:val="1"/>
      <w:marLeft w:val="0"/>
      <w:marRight w:val="0"/>
      <w:marTop w:val="0"/>
      <w:marBottom w:val="0"/>
      <w:divBdr>
        <w:top w:val="none" w:sz="0" w:space="0" w:color="auto"/>
        <w:left w:val="none" w:sz="0" w:space="0" w:color="auto"/>
        <w:bottom w:val="none" w:sz="0" w:space="0" w:color="auto"/>
        <w:right w:val="none" w:sz="0" w:space="0" w:color="auto"/>
      </w:divBdr>
    </w:div>
    <w:div w:id="1042360240">
      <w:marLeft w:val="480"/>
      <w:marRight w:val="0"/>
      <w:marTop w:val="0"/>
      <w:marBottom w:val="0"/>
      <w:divBdr>
        <w:top w:val="none" w:sz="0" w:space="0" w:color="auto"/>
        <w:left w:val="none" w:sz="0" w:space="0" w:color="auto"/>
        <w:bottom w:val="none" w:sz="0" w:space="0" w:color="auto"/>
        <w:right w:val="none" w:sz="0" w:space="0" w:color="auto"/>
      </w:divBdr>
    </w:div>
    <w:div w:id="1042365549">
      <w:marLeft w:val="480"/>
      <w:marRight w:val="0"/>
      <w:marTop w:val="0"/>
      <w:marBottom w:val="0"/>
      <w:divBdr>
        <w:top w:val="none" w:sz="0" w:space="0" w:color="auto"/>
        <w:left w:val="none" w:sz="0" w:space="0" w:color="auto"/>
        <w:bottom w:val="none" w:sz="0" w:space="0" w:color="auto"/>
        <w:right w:val="none" w:sz="0" w:space="0" w:color="auto"/>
      </w:divBdr>
    </w:div>
    <w:div w:id="1042483056">
      <w:marLeft w:val="480"/>
      <w:marRight w:val="0"/>
      <w:marTop w:val="0"/>
      <w:marBottom w:val="0"/>
      <w:divBdr>
        <w:top w:val="none" w:sz="0" w:space="0" w:color="auto"/>
        <w:left w:val="none" w:sz="0" w:space="0" w:color="auto"/>
        <w:bottom w:val="none" w:sz="0" w:space="0" w:color="auto"/>
        <w:right w:val="none" w:sz="0" w:space="0" w:color="auto"/>
      </w:divBdr>
    </w:div>
    <w:div w:id="1042511773">
      <w:marLeft w:val="0"/>
      <w:marRight w:val="0"/>
      <w:marTop w:val="0"/>
      <w:marBottom w:val="0"/>
      <w:divBdr>
        <w:top w:val="none" w:sz="0" w:space="0" w:color="auto"/>
        <w:left w:val="none" w:sz="0" w:space="0" w:color="auto"/>
        <w:bottom w:val="none" w:sz="0" w:space="0" w:color="auto"/>
        <w:right w:val="none" w:sz="0" w:space="0" w:color="auto"/>
      </w:divBdr>
    </w:div>
    <w:div w:id="1042557503">
      <w:marLeft w:val="0"/>
      <w:marRight w:val="0"/>
      <w:marTop w:val="0"/>
      <w:marBottom w:val="0"/>
      <w:divBdr>
        <w:top w:val="none" w:sz="0" w:space="0" w:color="auto"/>
        <w:left w:val="none" w:sz="0" w:space="0" w:color="auto"/>
        <w:bottom w:val="none" w:sz="0" w:space="0" w:color="auto"/>
        <w:right w:val="none" w:sz="0" w:space="0" w:color="auto"/>
      </w:divBdr>
    </w:div>
    <w:div w:id="1042630399">
      <w:marLeft w:val="0"/>
      <w:marRight w:val="0"/>
      <w:marTop w:val="0"/>
      <w:marBottom w:val="0"/>
      <w:divBdr>
        <w:top w:val="none" w:sz="0" w:space="0" w:color="auto"/>
        <w:left w:val="none" w:sz="0" w:space="0" w:color="auto"/>
        <w:bottom w:val="none" w:sz="0" w:space="0" w:color="auto"/>
        <w:right w:val="none" w:sz="0" w:space="0" w:color="auto"/>
      </w:divBdr>
    </w:div>
    <w:div w:id="1042630468">
      <w:marLeft w:val="480"/>
      <w:marRight w:val="0"/>
      <w:marTop w:val="0"/>
      <w:marBottom w:val="0"/>
      <w:divBdr>
        <w:top w:val="none" w:sz="0" w:space="0" w:color="auto"/>
        <w:left w:val="none" w:sz="0" w:space="0" w:color="auto"/>
        <w:bottom w:val="none" w:sz="0" w:space="0" w:color="auto"/>
        <w:right w:val="none" w:sz="0" w:space="0" w:color="auto"/>
      </w:divBdr>
    </w:div>
    <w:div w:id="1042707795">
      <w:bodyDiv w:val="1"/>
      <w:marLeft w:val="0"/>
      <w:marRight w:val="0"/>
      <w:marTop w:val="0"/>
      <w:marBottom w:val="0"/>
      <w:divBdr>
        <w:top w:val="none" w:sz="0" w:space="0" w:color="auto"/>
        <w:left w:val="none" w:sz="0" w:space="0" w:color="auto"/>
        <w:bottom w:val="none" w:sz="0" w:space="0" w:color="auto"/>
        <w:right w:val="none" w:sz="0" w:space="0" w:color="auto"/>
      </w:divBdr>
    </w:div>
    <w:div w:id="1042749674">
      <w:marLeft w:val="0"/>
      <w:marRight w:val="0"/>
      <w:marTop w:val="0"/>
      <w:marBottom w:val="0"/>
      <w:divBdr>
        <w:top w:val="none" w:sz="0" w:space="0" w:color="auto"/>
        <w:left w:val="none" w:sz="0" w:space="0" w:color="auto"/>
        <w:bottom w:val="none" w:sz="0" w:space="0" w:color="auto"/>
        <w:right w:val="none" w:sz="0" w:space="0" w:color="auto"/>
      </w:divBdr>
    </w:div>
    <w:div w:id="1042755360">
      <w:marLeft w:val="0"/>
      <w:marRight w:val="0"/>
      <w:marTop w:val="0"/>
      <w:marBottom w:val="0"/>
      <w:divBdr>
        <w:top w:val="none" w:sz="0" w:space="0" w:color="auto"/>
        <w:left w:val="none" w:sz="0" w:space="0" w:color="auto"/>
        <w:bottom w:val="none" w:sz="0" w:space="0" w:color="auto"/>
        <w:right w:val="none" w:sz="0" w:space="0" w:color="auto"/>
      </w:divBdr>
    </w:div>
    <w:div w:id="1042903409">
      <w:marLeft w:val="0"/>
      <w:marRight w:val="0"/>
      <w:marTop w:val="0"/>
      <w:marBottom w:val="0"/>
      <w:divBdr>
        <w:top w:val="none" w:sz="0" w:space="0" w:color="auto"/>
        <w:left w:val="none" w:sz="0" w:space="0" w:color="auto"/>
        <w:bottom w:val="none" w:sz="0" w:space="0" w:color="auto"/>
        <w:right w:val="none" w:sz="0" w:space="0" w:color="auto"/>
      </w:divBdr>
    </w:div>
    <w:div w:id="1042943575">
      <w:marLeft w:val="480"/>
      <w:marRight w:val="0"/>
      <w:marTop w:val="0"/>
      <w:marBottom w:val="0"/>
      <w:divBdr>
        <w:top w:val="none" w:sz="0" w:space="0" w:color="auto"/>
        <w:left w:val="none" w:sz="0" w:space="0" w:color="auto"/>
        <w:bottom w:val="none" w:sz="0" w:space="0" w:color="auto"/>
        <w:right w:val="none" w:sz="0" w:space="0" w:color="auto"/>
      </w:divBdr>
    </w:div>
    <w:div w:id="1043019509">
      <w:marLeft w:val="0"/>
      <w:marRight w:val="0"/>
      <w:marTop w:val="0"/>
      <w:marBottom w:val="0"/>
      <w:divBdr>
        <w:top w:val="none" w:sz="0" w:space="0" w:color="auto"/>
        <w:left w:val="none" w:sz="0" w:space="0" w:color="auto"/>
        <w:bottom w:val="none" w:sz="0" w:space="0" w:color="auto"/>
        <w:right w:val="none" w:sz="0" w:space="0" w:color="auto"/>
      </w:divBdr>
    </w:div>
    <w:div w:id="1043021764">
      <w:bodyDiv w:val="1"/>
      <w:marLeft w:val="0"/>
      <w:marRight w:val="0"/>
      <w:marTop w:val="0"/>
      <w:marBottom w:val="0"/>
      <w:divBdr>
        <w:top w:val="none" w:sz="0" w:space="0" w:color="auto"/>
        <w:left w:val="none" w:sz="0" w:space="0" w:color="auto"/>
        <w:bottom w:val="none" w:sz="0" w:space="0" w:color="auto"/>
        <w:right w:val="none" w:sz="0" w:space="0" w:color="auto"/>
      </w:divBdr>
    </w:div>
    <w:div w:id="1043022884">
      <w:marLeft w:val="480"/>
      <w:marRight w:val="0"/>
      <w:marTop w:val="0"/>
      <w:marBottom w:val="0"/>
      <w:divBdr>
        <w:top w:val="none" w:sz="0" w:space="0" w:color="auto"/>
        <w:left w:val="none" w:sz="0" w:space="0" w:color="auto"/>
        <w:bottom w:val="none" w:sz="0" w:space="0" w:color="auto"/>
        <w:right w:val="none" w:sz="0" w:space="0" w:color="auto"/>
      </w:divBdr>
    </w:div>
    <w:div w:id="1043024724">
      <w:marLeft w:val="0"/>
      <w:marRight w:val="0"/>
      <w:marTop w:val="0"/>
      <w:marBottom w:val="0"/>
      <w:divBdr>
        <w:top w:val="none" w:sz="0" w:space="0" w:color="auto"/>
        <w:left w:val="none" w:sz="0" w:space="0" w:color="auto"/>
        <w:bottom w:val="none" w:sz="0" w:space="0" w:color="auto"/>
        <w:right w:val="none" w:sz="0" w:space="0" w:color="auto"/>
      </w:divBdr>
    </w:div>
    <w:div w:id="1043099762">
      <w:marLeft w:val="480"/>
      <w:marRight w:val="0"/>
      <w:marTop w:val="0"/>
      <w:marBottom w:val="0"/>
      <w:divBdr>
        <w:top w:val="none" w:sz="0" w:space="0" w:color="auto"/>
        <w:left w:val="none" w:sz="0" w:space="0" w:color="auto"/>
        <w:bottom w:val="none" w:sz="0" w:space="0" w:color="auto"/>
        <w:right w:val="none" w:sz="0" w:space="0" w:color="auto"/>
      </w:divBdr>
    </w:div>
    <w:div w:id="1043099915">
      <w:bodyDiv w:val="1"/>
      <w:marLeft w:val="0"/>
      <w:marRight w:val="0"/>
      <w:marTop w:val="0"/>
      <w:marBottom w:val="0"/>
      <w:divBdr>
        <w:top w:val="none" w:sz="0" w:space="0" w:color="auto"/>
        <w:left w:val="none" w:sz="0" w:space="0" w:color="auto"/>
        <w:bottom w:val="none" w:sz="0" w:space="0" w:color="auto"/>
        <w:right w:val="none" w:sz="0" w:space="0" w:color="auto"/>
      </w:divBdr>
    </w:div>
    <w:div w:id="1043293195">
      <w:bodyDiv w:val="1"/>
      <w:marLeft w:val="0"/>
      <w:marRight w:val="0"/>
      <w:marTop w:val="0"/>
      <w:marBottom w:val="0"/>
      <w:divBdr>
        <w:top w:val="none" w:sz="0" w:space="0" w:color="auto"/>
        <w:left w:val="none" w:sz="0" w:space="0" w:color="auto"/>
        <w:bottom w:val="none" w:sz="0" w:space="0" w:color="auto"/>
        <w:right w:val="none" w:sz="0" w:space="0" w:color="auto"/>
      </w:divBdr>
    </w:div>
    <w:div w:id="1043334408">
      <w:marLeft w:val="480"/>
      <w:marRight w:val="0"/>
      <w:marTop w:val="0"/>
      <w:marBottom w:val="0"/>
      <w:divBdr>
        <w:top w:val="none" w:sz="0" w:space="0" w:color="auto"/>
        <w:left w:val="none" w:sz="0" w:space="0" w:color="auto"/>
        <w:bottom w:val="none" w:sz="0" w:space="0" w:color="auto"/>
        <w:right w:val="none" w:sz="0" w:space="0" w:color="auto"/>
      </w:divBdr>
    </w:div>
    <w:div w:id="1043483777">
      <w:marLeft w:val="480"/>
      <w:marRight w:val="0"/>
      <w:marTop w:val="0"/>
      <w:marBottom w:val="0"/>
      <w:divBdr>
        <w:top w:val="none" w:sz="0" w:space="0" w:color="auto"/>
        <w:left w:val="none" w:sz="0" w:space="0" w:color="auto"/>
        <w:bottom w:val="none" w:sz="0" w:space="0" w:color="auto"/>
        <w:right w:val="none" w:sz="0" w:space="0" w:color="auto"/>
      </w:divBdr>
    </w:div>
    <w:div w:id="1043555615">
      <w:marLeft w:val="480"/>
      <w:marRight w:val="0"/>
      <w:marTop w:val="0"/>
      <w:marBottom w:val="0"/>
      <w:divBdr>
        <w:top w:val="none" w:sz="0" w:space="0" w:color="auto"/>
        <w:left w:val="none" w:sz="0" w:space="0" w:color="auto"/>
        <w:bottom w:val="none" w:sz="0" w:space="0" w:color="auto"/>
        <w:right w:val="none" w:sz="0" w:space="0" w:color="auto"/>
      </w:divBdr>
    </w:div>
    <w:div w:id="1043602434">
      <w:marLeft w:val="480"/>
      <w:marRight w:val="0"/>
      <w:marTop w:val="0"/>
      <w:marBottom w:val="0"/>
      <w:divBdr>
        <w:top w:val="none" w:sz="0" w:space="0" w:color="auto"/>
        <w:left w:val="none" w:sz="0" w:space="0" w:color="auto"/>
        <w:bottom w:val="none" w:sz="0" w:space="0" w:color="auto"/>
        <w:right w:val="none" w:sz="0" w:space="0" w:color="auto"/>
      </w:divBdr>
    </w:div>
    <w:div w:id="1043677257">
      <w:marLeft w:val="480"/>
      <w:marRight w:val="0"/>
      <w:marTop w:val="0"/>
      <w:marBottom w:val="0"/>
      <w:divBdr>
        <w:top w:val="none" w:sz="0" w:space="0" w:color="auto"/>
        <w:left w:val="none" w:sz="0" w:space="0" w:color="auto"/>
        <w:bottom w:val="none" w:sz="0" w:space="0" w:color="auto"/>
        <w:right w:val="none" w:sz="0" w:space="0" w:color="auto"/>
      </w:divBdr>
    </w:div>
    <w:div w:id="1043677692">
      <w:marLeft w:val="0"/>
      <w:marRight w:val="0"/>
      <w:marTop w:val="0"/>
      <w:marBottom w:val="0"/>
      <w:divBdr>
        <w:top w:val="none" w:sz="0" w:space="0" w:color="auto"/>
        <w:left w:val="none" w:sz="0" w:space="0" w:color="auto"/>
        <w:bottom w:val="none" w:sz="0" w:space="0" w:color="auto"/>
        <w:right w:val="none" w:sz="0" w:space="0" w:color="auto"/>
      </w:divBdr>
    </w:div>
    <w:div w:id="1043748043">
      <w:marLeft w:val="480"/>
      <w:marRight w:val="0"/>
      <w:marTop w:val="0"/>
      <w:marBottom w:val="0"/>
      <w:divBdr>
        <w:top w:val="none" w:sz="0" w:space="0" w:color="auto"/>
        <w:left w:val="none" w:sz="0" w:space="0" w:color="auto"/>
        <w:bottom w:val="none" w:sz="0" w:space="0" w:color="auto"/>
        <w:right w:val="none" w:sz="0" w:space="0" w:color="auto"/>
      </w:divBdr>
    </w:div>
    <w:div w:id="1043752061">
      <w:marLeft w:val="0"/>
      <w:marRight w:val="0"/>
      <w:marTop w:val="0"/>
      <w:marBottom w:val="0"/>
      <w:divBdr>
        <w:top w:val="none" w:sz="0" w:space="0" w:color="auto"/>
        <w:left w:val="none" w:sz="0" w:space="0" w:color="auto"/>
        <w:bottom w:val="none" w:sz="0" w:space="0" w:color="auto"/>
        <w:right w:val="none" w:sz="0" w:space="0" w:color="auto"/>
      </w:divBdr>
    </w:div>
    <w:div w:id="1043824020">
      <w:marLeft w:val="480"/>
      <w:marRight w:val="0"/>
      <w:marTop w:val="0"/>
      <w:marBottom w:val="0"/>
      <w:divBdr>
        <w:top w:val="none" w:sz="0" w:space="0" w:color="auto"/>
        <w:left w:val="none" w:sz="0" w:space="0" w:color="auto"/>
        <w:bottom w:val="none" w:sz="0" w:space="0" w:color="auto"/>
        <w:right w:val="none" w:sz="0" w:space="0" w:color="auto"/>
      </w:divBdr>
    </w:div>
    <w:div w:id="1043865068">
      <w:marLeft w:val="0"/>
      <w:marRight w:val="0"/>
      <w:marTop w:val="0"/>
      <w:marBottom w:val="0"/>
      <w:divBdr>
        <w:top w:val="none" w:sz="0" w:space="0" w:color="auto"/>
        <w:left w:val="none" w:sz="0" w:space="0" w:color="auto"/>
        <w:bottom w:val="none" w:sz="0" w:space="0" w:color="auto"/>
        <w:right w:val="none" w:sz="0" w:space="0" w:color="auto"/>
      </w:divBdr>
    </w:div>
    <w:div w:id="1043990841">
      <w:bodyDiv w:val="1"/>
      <w:marLeft w:val="0"/>
      <w:marRight w:val="0"/>
      <w:marTop w:val="0"/>
      <w:marBottom w:val="0"/>
      <w:divBdr>
        <w:top w:val="none" w:sz="0" w:space="0" w:color="auto"/>
        <w:left w:val="none" w:sz="0" w:space="0" w:color="auto"/>
        <w:bottom w:val="none" w:sz="0" w:space="0" w:color="auto"/>
        <w:right w:val="none" w:sz="0" w:space="0" w:color="auto"/>
      </w:divBdr>
    </w:div>
    <w:div w:id="1044061162">
      <w:marLeft w:val="480"/>
      <w:marRight w:val="0"/>
      <w:marTop w:val="0"/>
      <w:marBottom w:val="0"/>
      <w:divBdr>
        <w:top w:val="none" w:sz="0" w:space="0" w:color="auto"/>
        <w:left w:val="none" w:sz="0" w:space="0" w:color="auto"/>
        <w:bottom w:val="none" w:sz="0" w:space="0" w:color="auto"/>
        <w:right w:val="none" w:sz="0" w:space="0" w:color="auto"/>
      </w:divBdr>
    </w:div>
    <w:div w:id="1044066670">
      <w:marLeft w:val="480"/>
      <w:marRight w:val="0"/>
      <w:marTop w:val="0"/>
      <w:marBottom w:val="0"/>
      <w:divBdr>
        <w:top w:val="none" w:sz="0" w:space="0" w:color="auto"/>
        <w:left w:val="none" w:sz="0" w:space="0" w:color="auto"/>
        <w:bottom w:val="none" w:sz="0" w:space="0" w:color="auto"/>
        <w:right w:val="none" w:sz="0" w:space="0" w:color="auto"/>
      </w:divBdr>
    </w:div>
    <w:div w:id="1044132916">
      <w:marLeft w:val="0"/>
      <w:marRight w:val="0"/>
      <w:marTop w:val="0"/>
      <w:marBottom w:val="0"/>
      <w:divBdr>
        <w:top w:val="none" w:sz="0" w:space="0" w:color="auto"/>
        <w:left w:val="none" w:sz="0" w:space="0" w:color="auto"/>
        <w:bottom w:val="none" w:sz="0" w:space="0" w:color="auto"/>
        <w:right w:val="none" w:sz="0" w:space="0" w:color="auto"/>
      </w:divBdr>
    </w:div>
    <w:div w:id="1044212795">
      <w:marLeft w:val="480"/>
      <w:marRight w:val="0"/>
      <w:marTop w:val="0"/>
      <w:marBottom w:val="0"/>
      <w:divBdr>
        <w:top w:val="none" w:sz="0" w:space="0" w:color="auto"/>
        <w:left w:val="none" w:sz="0" w:space="0" w:color="auto"/>
        <w:bottom w:val="none" w:sz="0" w:space="0" w:color="auto"/>
        <w:right w:val="none" w:sz="0" w:space="0" w:color="auto"/>
      </w:divBdr>
    </w:div>
    <w:div w:id="1044329947">
      <w:marLeft w:val="480"/>
      <w:marRight w:val="0"/>
      <w:marTop w:val="0"/>
      <w:marBottom w:val="0"/>
      <w:divBdr>
        <w:top w:val="none" w:sz="0" w:space="0" w:color="auto"/>
        <w:left w:val="none" w:sz="0" w:space="0" w:color="auto"/>
        <w:bottom w:val="none" w:sz="0" w:space="0" w:color="auto"/>
        <w:right w:val="none" w:sz="0" w:space="0" w:color="auto"/>
      </w:divBdr>
    </w:div>
    <w:div w:id="1044331467">
      <w:marLeft w:val="480"/>
      <w:marRight w:val="0"/>
      <w:marTop w:val="0"/>
      <w:marBottom w:val="0"/>
      <w:divBdr>
        <w:top w:val="none" w:sz="0" w:space="0" w:color="auto"/>
        <w:left w:val="none" w:sz="0" w:space="0" w:color="auto"/>
        <w:bottom w:val="none" w:sz="0" w:space="0" w:color="auto"/>
        <w:right w:val="none" w:sz="0" w:space="0" w:color="auto"/>
      </w:divBdr>
    </w:div>
    <w:div w:id="1044406504">
      <w:marLeft w:val="480"/>
      <w:marRight w:val="0"/>
      <w:marTop w:val="0"/>
      <w:marBottom w:val="0"/>
      <w:divBdr>
        <w:top w:val="none" w:sz="0" w:space="0" w:color="auto"/>
        <w:left w:val="none" w:sz="0" w:space="0" w:color="auto"/>
        <w:bottom w:val="none" w:sz="0" w:space="0" w:color="auto"/>
        <w:right w:val="none" w:sz="0" w:space="0" w:color="auto"/>
      </w:divBdr>
    </w:div>
    <w:div w:id="1044409287">
      <w:marLeft w:val="0"/>
      <w:marRight w:val="0"/>
      <w:marTop w:val="0"/>
      <w:marBottom w:val="0"/>
      <w:divBdr>
        <w:top w:val="none" w:sz="0" w:space="0" w:color="auto"/>
        <w:left w:val="none" w:sz="0" w:space="0" w:color="auto"/>
        <w:bottom w:val="none" w:sz="0" w:space="0" w:color="auto"/>
        <w:right w:val="none" w:sz="0" w:space="0" w:color="auto"/>
      </w:divBdr>
    </w:div>
    <w:div w:id="1044479828">
      <w:marLeft w:val="0"/>
      <w:marRight w:val="0"/>
      <w:marTop w:val="0"/>
      <w:marBottom w:val="0"/>
      <w:divBdr>
        <w:top w:val="none" w:sz="0" w:space="0" w:color="auto"/>
        <w:left w:val="none" w:sz="0" w:space="0" w:color="auto"/>
        <w:bottom w:val="none" w:sz="0" w:space="0" w:color="auto"/>
        <w:right w:val="none" w:sz="0" w:space="0" w:color="auto"/>
      </w:divBdr>
    </w:div>
    <w:div w:id="1044525485">
      <w:marLeft w:val="480"/>
      <w:marRight w:val="0"/>
      <w:marTop w:val="0"/>
      <w:marBottom w:val="0"/>
      <w:divBdr>
        <w:top w:val="none" w:sz="0" w:space="0" w:color="auto"/>
        <w:left w:val="none" w:sz="0" w:space="0" w:color="auto"/>
        <w:bottom w:val="none" w:sz="0" w:space="0" w:color="auto"/>
        <w:right w:val="none" w:sz="0" w:space="0" w:color="auto"/>
      </w:divBdr>
    </w:div>
    <w:div w:id="1044596183">
      <w:marLeft w:val="480"/>
      <w:marRight w:val="0"/>
      <w:marTop w:val="0"/>
      <w:marBottom w:val="0"/>
      <w:divBdr>
        <w:top w:val="none" w:sz="0" w:space="0" w:color="auto"/>
        <w:left w:val="none" w:sz="0" w:space="0" w:color="auto"/>
        <w:bottom w:val="none" w:sz="0" w:space="0" w:color="auto"/>
        <w:right w:val="none" w:sz="0" w:space="0" w:color="auto"/>
      </w:divBdr>
    </w:div>
    <w:div w:id="1044596626">
      <w:bodyDiv w:val="1"/>
      <w:marLeft w:val="0"/>
      <w:marRight w:val="0"/>
      <w:marTop w:val="0"/>
      <w:marBottom w:val="0"/>
      <w:divBdr>
        <w:top w:val="none" w:sz="0" w:space="0" w:color="auto"/>
        <w:left w:val="none" w:sz="0" w:space="0" w:color="auto"/>
        <w:bottom w:val="none" w:sz="0" w:space="0" w:color="auto"/>
        <w:right w:val="none" w:sz="0" w:space="0" w:color="auto"/>
      </w:divBdr>
    </w:div>
    <w:div w:id="1044602510">
      <w:marLeft w:val="480"/>
      <w:marRight w:val="0"/>
      <w:marTop w:val="0"/>
      <w:marBottom w:val="0"/>
      <w:divBdr>
        <w:top w:val="none" w:sz="0" w:space="0" w:color="auto"/>
        <w:left w:val="none" w:sz="0" w:space="0" w:color="auto"/>
        <w:bottom w:val="none" w:sz="0" w:space="0" w:color="auto"/>
        <w:right w:val="none" w:sz="0" w:space="0" w:color="auto"/>
      </w:divBdr>
    </w:div>
    <w:div w:id="1044646490">
      <w:bodyDiv w:val="1"/>
      <w:marLeft w:val="0"/>
      <w:marRight w:val="0"/>
      <w:marTop w:val="0"/>
      <w:marBottom w:val="0"/>
      <w:divBdr>
        <w:top w:val="none" w:sz="0" w:space="0" w:color="auto"/>
        <w:left w:val="none" w:sz="0" w:space="0" w:color="auto"/>
        <w:bottom w:val="none" w:sz="0" w:space="0" w:color="auto"/>
        <w:right w:val="none" w:sz="0" w:space="0" w:color="auto"/>
      </w:divBdr>
    </w:div>
    <w:div w:id="1044712497">
      <w:marLeft w:val="0"/>
      <w:marRight w:val="0"/>
      <w:marTop w:val="0"/>
      <w:marBottom w:val="0"/>
      <w:divBdr>
        <w:top w:val="none" w:sz="0" w:space="0" w:color="auto"/>
        <w:left w:val="none" w:sz="0" w:space="0" w:color="auto"/>
        <w:bottom w:val="none" w:sz="0" w:space="0" w:color="auto"/>
        <w:right w:val="none" w:sz="0" w:space="0" w:color="auto"/>
      </w:divBdr>
    </w:div>
    <w:div w:id="1044790071">
      <w:marLeft w:val="480"/>
      <w:marRight w:val="0"/>
      <w:marTop w:val="0"/>
      <w:marBottom w:val="0"/>
      <w:divBdr>
        <w:top w:val="none" w:sz="0" w:space="0" w:color="auto"/>
        <w:left w:val="none" w:sz="0" w:space="0" w:color="auto"/>
        <w:bottom w:val="none" w:sz="0" w:space="0" w:color="auto"/>
        <w:right w:val="none" w:sz="0" w:space="0" w:color="auto"/>
      </w:divBdr>
    </w:div>
    <w:div w:id="1044866204">
      <w:marLeft w:val="480"/>
      <w:marRight w:val="0"/>
      <w:marTop w:val="0"/>
      <w:marBottom w:val="0"/>
      <w:divBdr>
        <w:top w:val="none" w:sz="0" w:space="0" w:color="auto"/>
        <w:left w:val="none" w:sz="0" w:space="0" w:color="auto"/>
        <w:bottom w:val="none" w:sz="0" w:space="0" w:color="auto"/>
        <w:right w:val="none" w:sz="0" w:space="0" w:color="auto"/>
      </w:divBdr>
    </w:div>
    <w:div w:id="1044871864">
      <w:marLeft w:val="480"/>
      <w:marRight w:val="0"/>
      <w:marTop w:val="0"/>
      <w:marBottom w:val="0"/>
      <w:divBdr>
        <w:top w:val="none" w:sz="0" w:space="0" w:color="auto"/>
        <w:left w:val="none" w:sz="0" w:space="0" w:color="auto"/>
        <w:bottom w:val="none" w:sz="0" w:space="0" w:color="auto"/>
        <w:right w:val="none" w:sz="0" w:space="0" w:color="auto"/>
      </w:divBdr>
    </w:div>
    <w:div w:id="1044982020">
      <w:marLeft w:val="480"/>
      <w:marRight w:val="0"/>
      <w:marTop w:val="0"/>
      <w:marBottom w:val="0"/>
      <w:divBdr>
        <w:top w:val="none" w:sz="0" w:space="0" w:color="auto"/>
        <w:left w:val="none" w:sz="0" w:space="0" w:color="auto"/>
        <w:bottom w:val="none" w:sz="0" w:space="0" w:color="auto"/>
        <w:right w:val="none" w:sz="0" w:space="0" w:color="auto"/>
      </w:divBdr>
    </w:div>
    <w:div w:id="1044984809">
      <w:marLeft w:val="480"/>
      <w:marRight w:val="0"/>
      <w:marTop w:val="0"/>
      <w:marBottom w:val="0"/>
      <w:divBdr>
        <w:top w:val="none" w:sz="0" w:space="0" w:color="auto"/>
        <w:left w:val="none" w:sz="0" w:space="0" w:color="auto"/>
        <w:bottom w:val="none" w:sz="0" w:space="0" w:color="auto"/>
        <w:right w:val="none" w:sz="0" w:space="0" w:color="auto"/>
      </w:divBdr>
    </w:div>
    <w:div w:id="1044985477">
      <w:marLeft w:val="480"/>
      <w:marRight w:val="0"/>
      <w:marTop w:val="0"/>
      <w:marBottom w:val="0"/>
      <w:divBdr>
        <w:top w:val="none" w:sz="0" w:space="0" w:color="auto"/>
        <w:left w:val="none" w:sz="0" w:space="0" w:color="auto"/>
        <w:bottom w:val="none" w:sz="0" w:space="0" w:color="auto"/>
        <w:right w:val="none" w:sz="0" w:space="0" w:color="auto"/>
      </w:divBdr>
    </w:div>
    <w:div w:id="1045105457">
      <w:marLeft w:val="480"/>
      <w:marRight w:val="0"/>
      <w:marTop w:val="0"/>
      <w:marBottom w:val="0"/>
      <w:divBdr>
        <w:top w:val="none" w:sz="0" w:space="0" w:color="auto"/>
        <w:left w:val="none" w:sz="0" w:space="0" w:color="auto"/>
        <w:bottom w:val="none" w:sz="0" w:space="0" w:color="auto"/>
        <w:right w:val="none" w:sz="0" w:space="0" w:color="auto"/>
      </w:divBdr>
    </w:div>
    <w:div w:id="1045176132">
      <w:marLeft w:val="480"/>
      <w:marRight w:val="0"/>
      <w:marTop w:val="0"/>
      <w:marBottom w:val="0"/>
      <w:divBdr>
        <w:top w:val="none" w:sz="0" w:space="0" w:color="auto"/>
        <w:left w:val="none" w:sz="0" w:space="0" w:color="auto"/>
        <w:bottom w:val="none" w:sz="0" w:space="0" w:color="auto"/>
        <w:right w:val="none" w:sz="0" w:space="0" w:color="auto"/>
      </w:divBdr>
    </w:div>
    <w:div w:id="1045179020">
      <w:marLeft w:val="0"/>
      <w:marRight w:val="0"/>
      <w:marTop w:val="0"/>
      <w:marBottom w:val="0"/>
      <w:divBdr>
        <w:top w:val="none" w:sz="0" w:space="0" w:color="auto"/>
        <w:left w:val="none" w:sz="0" w:space="0" w:color="auto"/>
        <w:bottom w:val="none" w:sz="0" w:space="0" w:color="auto"/>
        <w:right w:val="none" w:sz="0" w:space="0" w:color="auto"/>
      </w:divBdr>
    </w:div>
    <w:div w:id="1045251044">
      <w:marLeft w:val="480"/>
      <w:marRight w:val="0"/>
      <w:marTop w:val="0"/>
      <w:marBottom w:val="0"/>
      <w:divBdr>
        <w:top w:val="none" w:sz="0" w:space="0" w:color="auto"/>
        <w:left w:val="none" w:sz="0" w:space="0" w:color="auto"/>
        <w:bottom w:val="none" w:sz="0" w:space="0" w:color="auto"/>
        <w:right w:val="none" w:sz="0" w:space="0" w:color="auto"/>
      </w:divBdr>
    </w:div>
    <w:div w:id="1045325342">
      <w:marLeft w:val="480"/>
      <w:marRight w:val="0"/>
      <w:marTop w:val="0"/>
      <w:marBottom w:val="0"/>
      <w:divBdr>
        <w:top w:val="none" w:sz="0" w:space="0" w:color="auto"/>
        <w:left w:val="none" w:sz="0" w:space="0" w:color="auto"/>
        <w:bottom w:val="none" w:sz="0" w:space="0" w:color="auto"/>
        <w:right w:val="none" w:sz="0" w:space="0" w:color="auto"/>
      </w:divBdr>
    </w:div>
    <w:div w:id="1045369840">
      <w:marLeft w:val="480"/>
      <w:marRight w:val="0"/>
      <w:marTop w:val="0"/>
      <w:marBottom w:val="0"/>
      <w:divBdr>
        <w:top w:val="none" w:sz="0" w:space="0" w:color="auto"/>
        <w:left w:val="none" w:sz="0" w:space="0" w:color="auto"/>
        <w:bottom w:val="none" w:sz="0" w:space="0" w:color="auto"/>
        <w:right w:val="none" w:sz="0" w:space="0" w:color="auto"/>
      </w:divBdr>
    </w:div>
    <w:div w:id="1045372808">
      <w:marLeft w:val="480"/>
      <w:marRight w:val="0"/>
      <w:marTop w:val="0"/>
      <w:marBottom w:val="0"/>
      <w:divBdr>
        <w:top w:val="none" w:sz="0" w:space="0" w:color="auto"/>
        <w:left w:val="none" w:sz="0" w:space="0" w:color="auto"/>
        <w:bottom w:val="none" w:sz="0" w:space="0" w:color="auto"/>
        <w:right w:val="none" w:sz="0" w:space="0" w:color="auto"/>
      </w:divBdr>
    </w:div>
    <w:div w:id="1045375812">
      <w:marLeft w:val="0"/>
      <w:marRight w:val="0"/>
      <w:marTop w:val="0"/>
      <w:marBottom w:val="0"/>
      <w:divBdr>
        <w:top w:val="none" w:sz="0" w:space="0" w:color="auto"/>
        <w:left w:val="none" w:sz="0" w:space="0" w:color="auto"/>
        <w:bottom w:val="none" w:sz="0" w:space="0" w:color="auto"/>
        <w:right w:val="none" w:sz="0" w:space="0" w:color="auto"/>
      </w:divBdr>
    </w:div>
    <w:div w:id="1045518730">
      <w:marLeft w:val="0"/>
      <w:marRight w:val="0"/>
      <w:marTop w:val="0"/>
      <w:marBottom w:val="0"/>
      <w:divBdr>
        <w:top w:val="none" w:sz="0" w:space="0" w:color="auto"/>
        <w:left w:val="none" w:sz="0" w:space="0" w:color="auto"/>
        <w:bottom w:val="none" w:sz="0" w:space="0" w:color="auto"/>
        <w:right w:val="none" w:sz="0" w:space="0" w:color="auto"/>
      </w:divBdr>
    </w:div>
    <w:div w:id="1045523837">
      <w:bodyDiv w:val="1"/>
      <w:marLeft w:val="0"/>
      <w:marRight w:val="0"/>
      <w:marTop w:val="0"/>
      <w:marBottom w:val="0"/>
      <w:divBdr>
        <w:top w:val="none" w:sz="0" w:space="0" w:color="auto"/>
        <w:left w:val="none" w:sz="0" w:space="0" w:color="auto"/>
        <w:bottom w:val="none" w:sz="0" w:space="0" w:color="auto"/>
        <w:right w:val="none" w:sz="0" w:space="0" w:color="auto"/>
      </w:divBdr>
    </w:div>
    <w:div w:id="1045524089">
      <w:bodyDiv w:val="1"/>
      <w:marLeft w:val="0"/>
      <w:marRight w:val="0"/>
      <w:marTop w:val="0"/>
      <w:marBottom w:val="0"/>
      <w:divBdr>
        <w:top w:val="none" w:sz="0" w:space="0" w:color="auto"/>
        <w:left w:val="none" w:sz="0" w:space="0" w:color="auto"/>
        <w:bottom w:val="none" w:sz="0" w:space="0" w:color="auto"/>
        <w:right w:val="none" w:sz="0" w:space="0" w:color="auto"/>
      </w:divBdr>
    </w:div>
    <w:div w:id="1045527749">
      <w:marLeft w:val="0"/>
      <w:marRight w:val="0"/>
      <w:marTop w:val="0"/>
      <w:marBottom w:val="0"/>
      <w:divBdr>
        <w:top w:val="none" w:sz="0" w:space="0" w:color="auto"/>
        <w:left w:val="none" w:sz="0" w:space="0" w:color="auto"/>
        <w:bottom w:val="none" w:sz="0" w:space="0" w:color="auto"/>
        <w:right w:val="none" w:sz="0" w:space="0" w:color="auto"/>
      </w:divBdr>
    </w:div>
    <w:div w:id="1045563060">
      <w:marLeft w:val="480"/>
      <w:marRight w:val="0"/>
      <w:marTop w:val="0"/>
      <w:marBottom w:val="0"/>
      <w:divBdr>
        <w:top w:val="none" w:sz="0" w:space="0" w:color="auto"/>
        <w:left w:val="none" w:sz="0" w:space="0" w:color="auto"/>
        <w:bottom w:val="none" w:sz="0" w:space="0" w:color="auto"/>
        <w:right w:val="none" w:sz="0" w:space="0" w:color="auto"/>
      </w:divBdr>
    </w:div>
    <w:div w:id="1045788401">
      <w:marLeft w:val="480"/>
      <w:marRight w:val="0"/>
      <w:marTop w:val="0"/>
      <w:marBottom w:val="0"/>
      <w:divBdr>
        <w:top w:val="none" w:sz="0" w:space="0" w:color="auto"/>
        <w:left w:val="none" w:sz="0" w:space="0" w:color="auto"/>
        <w:bottom w:val="none" w:sz="0" w:space="0" w:color="auto"/>
        <w:right w:val="none" w:sz="0" w:space="0" w:color="auto"/>
      </w:divBdr>
    </w:div>
    <w:div w:id="1045911765">
      <w:marLeft w:val="0"/>
      <w:marRight w:val="0"/>
      <w:marTop w:val="0"/>
      <w:marBottom w:val="0"/>
      <w:divBdr>
        <w:top w:val="none" w:sz="0" w:space="0" w:color="auto"/>
        <w:left w:val="none" w:sz="0" w:space="0" w:color="auto"/>
        <w:bottom w:val="none" w:sz="0" w:space="0" w:color="auto"/>
        <w:right w:val="none" w:sz="0" w:space="0" w:color="auto"/>
      </w:divBdr>
    </w:div>
    <w:div w:id="1045981925">
      <w:bodyDiv w:val="1"/>
      <w:marLeft w:val="0"/>
      <w:marRight w:val="0"/>
      <w:marTop w:val="0"/>
      <w:marBottom w:val="0"/>
      <w:divBdr>
        <w:top w:val="none" w:sz="0" w:space="0" w:color="auto"/>
        <w:left w:val="none" w:sz="0" w:space="0" w:color="auto"/>
        <w:bottom w:val="none" w:sz="0" w:space="0" w:color="auto"/>
        <w:right w:val="none" w:sz="0" w:space="0" w:color="auto"/>
      </w:divBdr>
    </w:div>
    <w:div w:id="1045982834">
      <w:marLeft w:val="480"/>
      <w:marRight w:val="0"/>
      <w:marTop w:val="0"/>
      <w:marBottom w:val="0"/>
      <w:divBdr>
        <w:top w:val="none" w:sz="0" w:space="0" w:color="auto"/>
        <w:left w:val="none" w:sz="0" w:space="0" w:color="auto"/>
        <w:bottom w:val="none" w:sz="0" w:space="0" w:color="auto"/>
        <w:right w:val="none" w:sz="0" w:space="0" w:color="auto"/>
      </w:divBdr>
    </w:div>
    <w:div w:id="1046026415">
      <w:marLeft w:val="480"/>
      <w:marRight w:val="0"/>
      <w:marTop w:val="0"/>
      <w:marBottom w:val="0"/>
      <w:divBdr>
        <w:top w:val="none" w:sz="0" w:space="0" w:color="auto"/>
        <w:left w:val="none" w:sz="0" w:space="0" w:color="auto"/>
        <w:bottom w:val="none" w:sz="0" w:space="0" w:color="auto"/>
        <w:right w:val="none" w:sz="0" w:space="0" w:color="auto"/>
      </w:divBdr>
    </w:div>
    <w:div w:id="1046106534">
      <w:marLeft w:val="480"/>
      <w:marRight w:val="0"/>
      <w:marTop w:val="0"/>
      <w:marBottom w:val="0"/>
      <w:divBdr>
        <w:top w:val="none" w:sz="0" w:space="0" w:color="auto"/>
        <w:left w:val="none" w:sz="0" w:space="0" w:color="auto"/>
        <w:bottom w:val="none" w:sz="0" w:space="0" w:color="auto"/>
        <w:right w:val="none" w:sz="0" w:space="0" w:color="auto"/>
      </w:divBdr>
    </w:div>
    <w:div w:id="1046300165">
      <w:marLeft w:val="480"/>
      <w:marRight w:val="0"/>
      <w:marTop w:val="0"/>
      <w:marBottom w:val="0"/>
      <w:divBdr>
        <w:top w:val="none" w:sz="0" w:space="0" w:color="auto"/>
        <w:left w:val="none" w:sz="0" w:space="0" w:color="auto"/>
        <w:bottom w:val="none" w:sz="0" w:space="0" w:color="auto"/>
        <w:right w:val="none" w:sz="0" w:space="0" w:color="auto"/>
      </w:divBdr>
    </w:div>
    <w:div w:id="1046369754">
      <w:bodyDiv w:val="1"/>
      <w:marLeft w:val="0"/>
      <w:marRight w:val="0"/>
      <w:marTop w:val="0"/>
      <w:marBottom w:val="0"/>
      <w:divBdr>
        <w:top w:val="none" w:sz="0" w:space="0" w:color="auto"/>
        <w:left w:val="none" w:sz="0" w:space="0" w:color="auto"/>
        <w:bottom w:val="none" w:sz="0" w:space="0" w:color="auto"/>
        <w:right w:val="none" w:sz="0" w:space="0" w:color="auto"/>
      </w:divBdr>
    </w:div>
    <w:div w:id="1046485100">
      <w:marLeft w:val="480"/>
      <w:marRight w:val="0"/>
      <w:marTop w:val="0"/>
      <w:marBottom w:val="0"/>
      <w:divBdr>
        <w:top w:val="none" w:sz="0" w:space="0" w:color="auto"/>
        <w:left w:val="none" w:sz="0" w:space="0" w:color="auto"/>
        <w:bottom w:val="none" w:sz="0" w:space="0" w:color="auto"/>
        <w:right w:val="none" w:sz="0" w:space="0" w:color="auto"/>
      </w:divBdr>
    </w:div>
    <w:div w:id="1046494363">
      <w:marLeft w:val="0"/>
      <w:marRight w:val="0"/>
      <w:marTop w:val="0"/>
      <w:marBottom w:val="0"/>
      <w:divBdr>
        <w:top w:val="none" w:sz="0" w:space="0" w:color="auto"/>
        <w:left w:val="none" w:sz="0" w:space="0" w:color="auto"/>
        <w:bottom w:val="none" w:sz="0" w:space="0" w:color="auto"/>
        <w:right w:val="none" w:sz="0" w:space="0" w:color="auto"/>
      </w:divBdr>
    </w:div>
    <w:div w:id="1046568635">
      <w:marLeft w:val="0"/>
      <w:marRight w:val="0"/>
      <w:marTop w:val="0"/>
      <w:marBottom w:val="0"/>
      <w:divBdr>
        <w:top w:val="none" w:sz="0" w:space="0" w:color="auto"/>
        <w:left w:val="none" w:sz="0" w:space="0" w:color="auto"/>
        <w:bottom w:val="none" w:sz="0" w:space="0" w:color="auto"/>
        <w:right w:val="none" w:sz="0" w:space="0" w:color="auto"/>
      </w:divBdr>
    </w:div>
    <w:div w:id="1046636304">
      <w:marLeft w:val="480"/>
      <w:marRight w:val="0"/>
      <w:marTop w:val="0"/>
      <w:marBottom w:val="0"/>
      <w:divBdr>
        <w:top w:val="none" w:sz="0" w:space="0" w:color="auto"/>
        <w:left w:val="none" w:sz="0" w:space="0" w:color="auto"/>
        <w:bottom w:val="none" w:sz="0" w:space="0" w:color="auto"/>
        <w:right w:val="none" w:sz="0" w:space="0" w:color="auto"/>
      </w:divBdr>
    </w:div>
    <w:div w:id="1046758605">
      <w:marLeft w:val="480"/>
      <w:marRight w:val="0"/>
      <w:marTop w:val="0"/>
      <w:marBottom w:val="0"/>
      <w:divBdr>
        <w:top w:val="none" w:sz="0" w:space="0" w:color="auto"/>
        <w:left w:val="none" w:sz="0" w:space="0" w:color="auto"/>
        <w:bottom w:val="none" w:sz="0" w:space="0" w:color="auto"/>
        <w:right w:val="none" w:sz="0" w:space="0" w:color="auto"/>
      </w:divBdr>
    </w:div>
    <w:div w:id="1046760345">
      <w:marLeft w:val="480"/>
      <w:marRight w:val="0"/>
      <w:marTop w:val="0"/>
      <w:marBottom w:val="0"/>
      <w:divBdr>
        <w:top w:val="none" w:sz="0" w:space="0" w:color="auto"/>
        <w:left w:val="none" w:sz="0" w:space="0" w:color="auto"/>
        <w:bottom w:val="none" w:sz="0" w:space="0" w:color="auto"/>
        <w:right w:val="none" w:sz="0" w:space="0" w:color="auto"/>
      </w:divBdr>
    </w:div>
    <w:div w:id="1046872403">
      <w:marLeft w:val="0"/>
      <w:marRight w:val="0"/>
      <w:marTop w:val="0"/>
      <w:marBottom w:val="0"/>
      <w:divBdr>
        <w:top w:val="none" w:sz="0" w:space="0" w:color="auto"/>
        <w:left w:val="none" w:sz="0" w:space="0" w:color="auto"/>
        <w:bottom w:val="none" w:sz="0" w:space="0" w:color="auto"/>
        <w:right w:val="none" w:sz="0" w:space="0" w:color="auto"/>
      </w:divBdr>
    </w:div>
    <w:div w:id="1046873378">
      <w:marLeft w:val="0"/>
      <w:marRight w:val="0"/>
      <w:marTop w:val="0"/>
      <w:marBottom w:val="0"/>
      <w:divBdr>
        <w:top w:val="none" w:sz="0" w:space="0" w:color="auto"/>
        <w:left w:val="none" w:sz="0" w:space="0" w:color="auto"/>
        <w:bottom w:val="none" w:sz="0" w:space="0" w:color="auto"/>
        <w:right w:val="none" w:sz="0" w:space="0" w:color="auto"/>
      </w:divBdr>
    </w:div>
    <w:div w:id="1046948881">
      <w:bodyDiv w:val="1"/>
      <w:marLeft w:val="0"/>
      <w:marRight w:val="0"/>
      <w:marTop w:val="0"/>
      <w:marBottom w:val="0"/>
      <w:divBdr>
        <w:top w:val="none" w:sz="0" w:space="0" w:color="auto"/>
        <w:left w:val="none" w:sz="0" w:space="0" w:color="auto"/>
        <w:bottom w:val="none" w:sz="0" w:space="0" w:color="auto"/>
        <w:right w:val="none" w:sz="0" w:space="0" w:color="auto"/>
      </w:divBdr>
    </w:div>
    <w:div w:id="1046950533">
      <w:marLeft w:val="480"/>
      <w:marRight w:val="0"/>
      <w:marTop w:val="0"/>
      <w:marBottom w:val="0"/>
      <w:divBdr>
        <w:top w:val="none" w:sz="0" w:space="0" w:color="auto"/>
        <w:left w:val="none" w:sz="0" w:space="0" w:color="auto"/>
        <w:bottom w:val="none" w:sz="0" w:space="0" w:color="auto"/>
        <w:right w:val="none" w:sz="0" w:space="0" w:color="auto"/>
      </w:divBdr>
    </w:div>
    <w:div w:id="1046954040">
      <w:marLeft w:val="480"/>
      <w:marRight w:val="0"/>
      <w:marTop w:val="0"/>
      <w:marBottom w:val="0"/>
      <w:divBdr>
        <w:top w:val="none" w:sz="0" w:space="0" w:color="auto"/>
        <w:left w:val="none" w:sz="0" w:space="0" w:color="auto"/>
        <w:bottom w:val="none" w:sz="0" w:space="0" w:color="auto"/>
        <w:right w:val="none" w:sz="0" w:space="0" w:color="auto"/>
      </w:divBdr>
    </w:div>
    <w:div w:id="1046955326">
      <w:marLeft w:val="0"/>
      <w:marRight w:val="0"/>
      <w:marTop w:val="0"/>
      <w:marBottom w:val="0"/>
      <w:divBdr>
        <w:top w:val="none" w:sz="0" w:space="0" w:color="auto"/>
        <w:left w:val="none" w:sz="0" w:space="0" w:color="auto"/>
        <w:bottom w:val="none" w:sz="0" w:space="0" w:color="auto"/>
        <w:right w:val="none" w:sz="0" w:space="0" w:color="auto"/>
      </w:divBdr>
    </w:div>
    <w:div w:id="1047070405">
      <w:marLeft w:val="480"/>
      <w:marRight w:val="0"/>
      <w:marTop w:val="0"/>
      <w:marBottom w:val="0"/>
      <w:divBdr>
        <w:top w:val="none" w:sz="0" w:space="0" w:color="auto"/>
        <w:left w:val="none" w:sz="0" w:space="0" w:color="auto"/>
        <w:bottom w:val="none" w:sz="0" w:space="0" w:color="auto"/>
        <w:right w:val="none" w:sz="0" w:space="0" w:color="auto"/>
      </w:divBdr>
    </w:div>
    <w:div w:id="1047140427">
      <w:marLeft w:val="480"/>
      <w:marRight w:val="0"/>
      <w:marTop w:val="0"/>
      <w:marBottom w:val="0"/>
      <w:divBdr>
        <w:top w:val="none" w:sz="0" w:space="0" w:color="auto"/>
        <w:left w:val="none" w:sz="0" w:space="0" w:color="auto"/>
        <w:bottom w:val="none" w:sz="0" w:space="0" w:color="auto"/>
        <w:right w:val="none" w:sz="0" w:space="0" w:color="auto"/>
      </w:divBdr>
    </w:div>
    <w:div w:id="1047219423">
      <w:marLeft w:val="480"/>
      <w:marRight w:val="0"/>
      <w:marTop w:val="0"/>
      <w:marBottom w:val="0"/>
      <w:divBdr>
        <w:top w:val="none" w:sz="0" w:space="0" w:color="auto"/>
        <w:left w:val="none" w:sz="0" w:space="0" w:color="auto"/>
        <w:bottom w:val="none" w:sz="0" w:space="0" w:color="auto"/>
        <w:right w:val="none" w:sz="0" w:space="0" w:color="auto"/>
      </w:divBdr>
    </w:div>
    <w:div w:id="1047223709">
      <w:marLeft w:val="480"/>
      <w:marRight w:val="0"/>
      <w:marTop w:val="0"/>
      <w:marBottom w:val="0"/>
      <w:divBdr>
        <w:top w:val="none" w:sz="0" w:space="0" w:color="auto"/>
        <w:left w:val="none" w:sz="0" w:space="0" w:color="auto"/>
        <w:bottom w:val="none" w:sz="0" w:space="0" w:color="auto"/>
        <w:right w:val="none" w:sz="0" w:space="0" w:color="auto"/>
      </w:divBdr>
    </w:div>
    <w:div w:id="1047267305">
      <w:marLeft w:val="480"/>
      <w:marRight w:val="0"/>
      <w:marTop w:val="0"/>
      <w:marBottom w:val="0"/>
      <w:divBdr>
        <w:top w:val="none" w:sz="0" w:space="0" w:color="auto"/>
        <w:left w:val="none" w:sz="0" w:space="0" w:color="auto"/>
        <w:bottom w:val="none" w:sz="0" w:space="0" w:color="auto"/>
        <w:right w:val="none" w:sz="0" w:space="0" w:color="auto"/>
      </w:divBdr>
    </w:div>
    <w:div w:id="1047334102">
      <w:marLeft w:val="480"/>
      <w:marRight w:val="0"/>
      <w:marTop w:val="0"/>
      <w:marBottom w:val="0"/>
      <w:divBdr>
        <w:top w:val="none" w:sz="0" w:space="0" w:color="auto"/>
        <w:left w:val="none" w:sz="0" w:space="0" w:color="auto"/>
        <w:bottom w:val="none" w:sz="0" w:space="0" w:color="auto"/>
        <w:right w:val="none" w:sz="0" w:space="0" w:color="auto"/>
      </w:divBdr>
    </w:div>
    <w:div w:id="1047342943">
      <w:marLeft w:val="480"/>
      <w:marRight w:val="0"/>
      <w:marTop w:val="0"/>
      <w:marBottom w:val="0"/>
      <w:divBdr>
        <w:top w:val="none" w:sz="0" w:space="0" w:color="auto"/>
        <w:left w:val="none" w:sz="0" w:space="0" w:color="auto"/>
        <w:bottom w:val="none" w:sz="0" w:space="0" w:color="auto"/>
        <w:right w:val="none" w:sz="0" w:space="0" w:color="auto"/>
      </w:divBdr>
    </w:div>
    <w:div w:id="1047490502">
      <w:marLeft w:val="0"/>
      <w:marRight w:val="0"/>
      <w:marTop w:val="0"/>
      <w:marBottom w:val="0"/>
      <w:divBdr>
        <w:top w:val="none" w:sz="0" w:space="0" w:color="auto"/>
        <w:left w:val="none" w:sz="0" w:space="0" w:color="auto"/>
        <w:bottom w:val="none" w:sz="0" w:space="0" w:color="auto"/>
        <w:right w:val="none" w:sz="0" w:space="0" w:color="auto"/>
      </w:divBdr>
    </w:div>
    <w:div w:id="1047607188">
      <w:bodyDiv w:val="1"/>
      <w:marLeft w:val="0"/>
      <w:marRight w:val="0"/>
      <w:marTop w:val="0"/>
      <w:marBottom w:val="0"/>
      <w:divBdr>
        <w:top w:val="none" w:sz="0" w:space="0" w:color="auto"/>
        <w:left w:val="none" w:sz="0" w:space="0" w:color="auto"/>
        <w:bottom w:val="none" w:sz="0" w:space="0" w:color="auto"/>
        <w:right w:val="none" w:sz="0" w:space="0" w:color="auto"/>
      </w:divBdr>
    </w:div>
    <w:div w:id="1047609415">
      <w:marLeft w:val="0"/>
      <w:marRight w:val="0"/>
      <w:marTop w:val="0"/>
      <w:marBottom w:val="0"/>
      <w:divBdr>
        <w:top w:val="none" w:sz="0" w:space="0" w:color="auto"/>
        <w:left w:val="none" w:sz="0" w:space="0" w:color="auto"/>
        <w:bottom w:val="none" w:sz="0" w:space="0" w:color="auto"/>
        <w:right w:val="none" w:sz="0" w:space="0" w:color="auto"/>
      </w:divBdr>
    </w:div>
    <w:div w:id="1047609931">
      <w:marLeft w:val="480"/>
      <w:marRight w:val="0"/>
      <w:marTop w:val="0"/>
      <w:marBottom w:val="0"/>
      <w:divBdr>
        <w:top w:val="none" w:sz="0" w:space="0" w:color="auto"/>
        <w:left w:val="none" w:sz="0" w:space="0" w:color="auto"/>
        <w:bottom w:val="none" w:sz="0" w:space="0" w:color="auto"/>
        <w:right w:val="none" w:sz="0" w:space="0" w:color="auto"/>
      </w:divBdr>
    </w:div>
    <w:div w:id="1047681399">
      <w:marLeft w:val="480"/>
      <w:marRight w:val="0"/>
      <w:marTop w:val="0"/>
      <w:marBottom w:val="0"/>
      <w:divBdr>
        <w:top w:val="none" w:sz="0" w:space="0" w:color="auto"/>
        <w:left w:val="none" w:sz="0" w:space="0" w:color="auto"/>
        <w:bottom w:val="none" w:sz="0" w:space="0" w:color="auto"/>
        <w:right w:val="none" w:sz="0" w:space="0" w:color="auto"/>
      </w:divBdr>
    </w:div>
    <w:div w:id="1047682982">
      <w:marLeft w:val="480"/>
      <w:marRight w:val="0"/>
      <w:marTop w:val="0"/>
      <w:marBottom w:val="0"/>
      <w:divBdr>
        <w:top w:val="none" w:sz="0" w:space="0" w:color="auto"/>
        <w:left w:val="none" w:sz="0" w:space="0" w:color="auto"/>
        <w:bottom w:val="none" w:sz="0" w:space="0" w:color="auto"/>
        <w:right w:val="none" w:sz="0" w:space="0" w:color="auto"/>
      </w:divBdr>
    </w:div>
    <w:div w:id="1047683016">
      <w:bodyDiv w:val="1"/>
      <w:marLeft w:val="0"/>
      <w:marRight w:val="0"/>
      <w:marTop w:val="0"/>
      <w:marBottom w:val="0"/>
      <w:divBdr>
        <w:top w:val="none" w:sz="0" w:space="0" w:color="auto"/>
        <w:left w:val="none" w:sz="0" w:space="0" w:color="auto"/>
        <w:bottom w:val="none" w:sz="0" w:space="0" w:color="auto"/>
        <w:right w:val="none" w:sz="0" w:space="0" w:color="auto"/>
      </w:divBdr>
      <w:divsChild>
        <w:div w:id="20057440">
          <w:marLeft w:val="480"/>
          <w:marRight w:val="0"/>
          <w:marTop w:val="0"/>
          <w:marBottom w:val="0"/>
          <w:divBdr>
            <w:top w:val="none" w:sz="0" w:space="0" w:color="auto"/>
            <w:left w:val="none" w:sz="0" w:space="0" w:color="auto"/>
            <w:bottom w:val="none" w:sz="0" w:space="0" w:color="auto"/>
            <w:right w:val="none" w:sz="0" w:space="0" w:color="auto"/>
          </w:divBdr>
        </w:div>
        <w:div w:id="37123271">
          <w:marLeft w:val="480"/>
          <w:marRight w:val="0"/>
          <w:marTop w:val="0"/>
          <w:marBottom w:val="0"/>
          <w:divBdr>
            <w:top w:val="none" w:sz="0" w:space="0" w:color="auto"/>
            <w:left w:val="none" w:sz="0" w:space="0" w:color="auto"/>
            <w:bottom w:val="none" w:sz="0" w:space="0" w:color="auto"/>
            <w:right w:val="none" w:sz="0" w:space="0" w:color="auto"/>
          </w:divBdr>
        </w:div>
        <w:div w:id="44718988">
          <w:marLeft w:val="480"/>
          <w:marRight w:val="0"/>
          <w:marTop w:val="0"/>
          <w:marBottom w:val="0"/>
          <w:divBdr>
            <w:top w:val="none" w:sz="0" w:space="0" w:color="auto"/>
            <w:left w:val="none" w:sz="0" w:space="0" w:color="auto"/>
            <w:bottom w:val="none" w:sz="0" w:space="0" w:color="auto"/>
            <w:right w:val="none" w:sz="0" w:space="0" w:color="auto"/>
          </w:divBdr>
        </w:div>
        <w:div w:id="54857193">
          <w:marLeft w:val="480"/>
          <w:marRight w:val="0"/>
          <w:marTop w:val="0"/>
          <w:marBottom w:val="0"/>
          <w:divBdr>
            <w:top w:val="none" w:sz="0" w:space="0" w:color="auto"/>
            <w:left w:val="none" w:sz="0" w:space="0" w:color="auto"/>
            <w:bottom w:val="none" w:sz="0" w:space="0" w:color="auto"/>
            <w:right w:val="none" w:sz="0" w:space="0" w:color="auto"/>
          </w:divBdr>
        </w:div>
        <w:div w:id="98793209">
          <w:marLeft w:val="480"/>
          <w:marRight w:val="0"/>
          <w:marTop w:val="0"/>
          <w:marBottom w:val="0"/>
          <w:divBdr>
            <w:top w:val="none" w:sz="0" w:space="0" w:color="auto"/>
            <w:left w:val="none" w:sz="0" w:space="0" w:color="auto"/>
            <w:bottom w:val="none" w:sz="0" w:space="0" w:color="auto"/>
            <w:right w:val="none" w:sz="0" w:space="0" w:color="auto"/>
          </w:divBdr>
        </w:div>
        <w:div w:id="99028124">
          <w:marLeft w:val="480"/>
          <w:marRight w:val="0"/>
          <w:marTop w:val="0"/>
          <w:marBottom w:val="0"/>
          <w:divBdr>
            <w:top w:val="none" w:sz="0" w:space="0" w:color="auto"/>
            <w:left w:val="none" w:sz="0" w:space="0" w:color="auto"/>
            <w:bottom w:val="none" w:sz="0" w:space="0" w:color="auto"/>
            <w:right w:val="none" w:sz="0" w:space="0" w:color="auto"/>
          </w:divBdr>
        </w:div>
        <w:div w:id="125128485">
          <w:marLeft w:val="480"/>
          <w:marRight w:val="0"/>
          <w:marTop w:val="0"/>
          <w:marBottom w:val="0"/>
          <w:divBdr>
            <w:top w:val="none" w:sz="0" w:space="0" w:color="auto"/>
            <w:left w:val="none" w:sz="0" w:space="0" w:color="auto"/>
            <w:bottom w:val="none" w:sz="0" w:space="0" w:color="auto"/>
            <w:right w:val="none" w:sz="0" w:space="0" w:color="auto"/>
          </w:divBdr>
        </w:div>
        <w:div w:id="130052019">
          <w:marLeft w:val="480"/>
          <w:marRight w:val="0"/>
          <w:marTop w:val="0"/>
          <w:marBottom w:val="0"/>
          <w:divBdr>
            <w:top w:val="none" w:sz="0" w:space="0" w:color="auto"/>
            <w:left w:val="none" w:sz="0" w:space="0" w:color="auto"/>
            <w:bottom w:val="none" w:sz="0" w:space="0" w:color="auto"/>
            <w:right w:val="none" w:sz="0" w:space="0" w:color="auto"/>
          </w:divBdr>
        </w:div>
        <w:div w:id="150293713">
          <w:marLeft w:val="480"/>
          <w:marRight w:val="0"/>
          <w:marTop w:val="0"/>
          <w:marBottom w:val="0"/>
          <w:divBdr>
            <w:top w:val="none" w:sz="0" w:space="0" w:color="auto"/>
            <w:left w:val="none" w:sz="0" w:space="0" w:color="auto"/>
            <w:bottom w:val="none" w:sz="0" w:space="0" w:color="auto"/>
            <w:right w:val="none" w:sz="0" w:space="0" w:color="auto"/>
          </w:divBdr>
        </w:div>
        <w:div w:id="153962068">
          <w:marLeft w:val="480"/>
          <w:marRight w:val="0"/>
          <w:marTop w:val="0"/>
          <w:marBottom w:val="0"/>
          <w:divBdr>
            <w:top w:val="none" w:sz="0" w:space="0" w:color="auto"/>
            <w:left w:val="none" w:sz="0" w:space="0" w:color="auto"/>
            <w:bottom w:val="none" w:sz="0" w:space="0" w:color="auto"/>
            <w:right w:val="none" w:sz="0" w:space="0" w:color="auto"/>
          </w:divBdr>
        </w:div>
        <w:div w:id="156576197">
          <w:marLeft w:val="480"/>
          <w:marRight w:val="0"/>
          <w:marTop w:val="0"/>
          <w:marBottom w:val="0"/>
          <w:divBdr>
            <w:top w:val="none" w:sz="0" w:space="0" w:color="auto"/>
            <w:left w:val="none" w:sz="0" w:space="0" w:color="auto"/>
            <w:bottom w:val="none" w:sz="0" w:space="0" w:color="auto"/>
            <w:right w:val="none" w:sz="0" w:space="0" w:color="auto"/>
          </w:divBdr>
        </w:div>
        <w:div w:id="182062955">
          <w:marLeft w:val="480"/>
          <w:marRight w:val="0"/>
          <w:marTop w:val="0"/>
          <w:marBottom w:val="0"/>
          <w:divBdr>
            <w:top w:val="none" w:sz="0" w:space="0" w:color="auto"/>
            <w:left w:val="none" w:sz="0" w:space="0" w:color="auto"/>
            <w:bottom w:val="none" w:sz="0" w:space="0" w:color="auto"/>
            <w:right w:val="none" w:sz="0" w:space="0" w:color="auto"/>
          </w:divBdr>
        </w:div>
        <w:div w:id="211045829">
          <w:marLeft w:val="480"/>
          <w:marRight w:val="0"/>
          <w:marTop w:val="0"/>
          <w:marBottom w:val="0"/>
          <w:divBdr>
            <w:top w:val="none" w:sz="0" w:space="0" w:color="auto"/>
            <w:left w:val="none" w:sz="0" w:space="0" w:color="auto"/>
            <w:bottom w:val="none" w:sz="0" w:space="0" w:color="auto"/>
            <w:right w:val="none" w:sz="0" w:space="0" w:color="auto"/>
          </w:divBdr>
        </w:div>
        <w:div w:id="303121961">
          <w:marLeft w:val="480"/>
          <w:marRight w:val="0"/>
          <w:marTop w:val="0"/>
          <w:marBottom w:val="0"/>
          <w:divBdr>
            <w:top w:val="none" w:sz="0" w:space="0" w:color="auto"/>
            <w:left w:val="none" w:sz="0" w:space="0" w:color="auto"/>
            <w:bottom w:val="none" w:sz="0" w:space="0" w:color="auto"/>
            <w:right w:val="none" w:sz="0" w:space="0" w:color="auto"/>
          </w:divBdr>
        </w:div>
        <w:div w:id="362444324">
          <w:marLeft w:val="480"/>
          <w:marRight w:val="0"/>
          <w:marTop w:val="0"/>
          <w:marBottom w:val="0"/>
          <w:divBdr>
            <w:top w:val="none" w:sz="0" w:space="0" w:color="auto"/>
            <w:left w:val="none" w:sz="0" w:space="0" w:color="auto"/>
            <w:bottom w:val="none" w:sz="0" w:space="0" w:color="auto"/>
            <w:right w:val="none" w:sz="0" w:space="0" w:color="auto"/>
          </w:divBdr>
        </w:div>
        <w:div w:id="367685067">
          <w:marLeft w:val="480"/>
          <w:marRight w:val="0"/>
          <w:marTop w:val="0"/>
          <w:marBottom w:val="0"/>
          <w:divBdr>
            <w:top w:val="none" w:sz="0" w:space="0" w:color="auto"/>
            <w:left w:val="none" w:sz="0" w:space="0" w:color="auto"/>
            <w:bottom w:val="none" w:sz="0" w:space="0" w:color="auto"/>
            <w:right w:val="none" w:sz="0" w:space="0" w:color="auto"/>
          </w:divBdr>
        </w:div>
        <w:div w:id="408815060">
          <w:marLeft w:val="480"/>
          <w:marRight w:val="0"/>
          <w:marTop w:val="0"/>
          <w:marBottom w:val="0"/>
          <w:divBdr>
            <w:top w:val="none" w:sz="0" w:space="0" w:color="auto"/>
            <w:left w:val="none" w:sz="0" w:space="0" w:color="auto"/>
            <w:bottom w:val="none" w:sz="0" w:space="0" w:color="auto"/>
            <w:right w:val="none" w:sz="0" w:space="0" w:color="auto"/>
          </w:divBdr>
        </w:div>
        <w:div w:id="507253564">
          <w:marLeft w:val="480"/>
          <w:marRight w:val="0"/>
          <w:marTop w:val="0"/>
          <w:marBottom w:val="0"/>
          <w:divBdr>
            <w:top w:val="none" w:sz="0" w:space="0" w:color="auto"/>
            <w:left w:val="none" w:sz="0" w:space="0" w:color="auto"/>
            <w:bottom w:val="none" w:sz="0" w:space="0" w:color="auto"/>
            <w:right w:val="none" w:sz="0" w:space="0" w:color="auto"/>
          </w:divBdr>
        </w:div>
        <w:div w:id="531188342">
          <w:marLeft w:val="480"/>
          <w:marRight w:val="0"/>
          <w:marTop w:val="0"/>
          <w:marBottom w:val="0"/>
          <w:divBdr>
            <w:top w:val="none" w:sz="0" w:space="0" w:color="auto"/>
            <w:left w:val="none" w:sz="0" w:space="0" w:color="auto"/>
            <w:bottom w:val="none" w:sz="0" w:space="0" w:color="auto"/>
            <w:right w:val="none" w:sz="0" w:space="0" w:color="auto"/>
          </w:divBdr>
        </w:div>
        <w:div w:id="556359895">
          <w:marLeft w:val="480"/>
          <w:marRight w:val="0"/>
          <w:marTop w:val="0"/>
          <w:marBottom w:val="0"/>
          <w:divBdr>
            <w:top w:val="none" w:sz="0" w:space="0" w:color="auto"/>
            <w:left w:val="none" w:sz="0" w:space="0" w:color="auto"/>
            <w:bottom w:val="none" w:sz="0" w:space="0" w:color="auto"/>
            <w:right w:val="none" w:sz="0" w:space="0" w:color="auto"/>
          </w:divBdr>
        </w:div>
        <w:div w:id="557784168">
          <w:marLeft w:val="480"/>
          <w:marRight w:val="0"/>
          <w:marTop w:val="0"/>
          <w:marBottom w:val="0"/>
          <w:divBdr>
            <w:top w:val="none" w:sz="0" w:space="0" w:color="auto"/>
            <w:left w:val="none" w:sz="0" w:space="0" w:color="auto"/>
            <w:bottom w:val="none" w:sz="0" w:space="0" w:color="auto"/>
            <w:right w:val="none" w:sz="0" w:space="0" w:color="auto"/>
          </w:divBdr>
        </w:div>
        <w:div w:id="586425498">
          <w:marLeft w:val="480"/>
          <w:marRight w:val="0"/>
          <w:marTop w:val="0"/>
          <w:marBottom w:val="0"/>
          <w:divBdr>
            <w:top w:val="none" w:sz="0" w:space="0" w:color="auto"/>
            <w:left w:val="none" w:sz="0" w:space="0" w:color="auto"/>
            <w:bottom w:val="none" w:sz="0" w:space="0" w:color="auto"/>
            <w:right w:val="none" w:sz="0" w:space="0" w:color="auto"/>
          </w:divBdr>
        </w:div>
        <w:div w:id="601687896">
          <w:marLeft w:val="480"/>
          <w:marRight w:val="0"/>
          <w:marTop w:val="0"/>
          <w:marBottom w:val="0"/>
          <w:divBdr>
            <w:top w:val="none" w:sz="0" w:space="0" w:color="auto"/>
            <w:left w:val="none" w:sz="0" w:space="0" w:color="auto"/>
            <w:bottom w:val="none" w:sz="0" w:space="0" w:color="auto"/>
            <w:right w:val="none" w:sz="0" w:space="0" w:color="auto"/>
          </w:divBdr>
        </w:div>
        <w:div w:id="621159329">
          <w:marLeft w:val="480"/>
          <w:marRight w:val="0"/>
          <w:marTop w:val="0"/>
          <w:marBottom w:val="0"/>
          <w:divBdr>
            <w:top w:val="none" w:sz="0" w:space="0" w:color="auto"/>
            <w:left w:val="none" w:sz="0" w:space="0" w:color="auto"/>
            <w:bottom w:val="none" w:sz="0" w:space="0" w:color="auto"/>
            <w:right w:val="none" w:sz="0" w:space="0" w:color="auto"/>
          </w:divBdr>
        </w:div>
        <w:div w:id="627970883">
          <w:marLeft w:val="480"/>
          <w:marRight w:val="0"/>
          <w:marTop w:val="0"/>
          <w:marBottom w:val="0"/>
          <w:divBdr>
            <w:top w:val="none" w:sz="0" w:space="0" w:color="auto"/>
            <w:left w:val="none" w:sz="0" w:space="0" w:color="auto"/>
            <w:bottom w:val="none" w:sz="0" w:space="0" w:color="auto"/>
            <w:right w:val="none" w:sz="0" w:space="0" w:color="auto"/>
          </w:divBdr>
        </w:div>
        <w:div w:id="660816671">
          <w:marLeft w:val="480"/>
          <w:marRight w:val="0"/>
          <w:marTop w:val="0"/>
          <w:marBottom w:val="0"/>
          <w:divBdr>
            <w:top w:val="none" w:sz="0" w:space="0" w:color="auto"/>
            <w:left w:val="none" w:sz="0" w:space="0" w:color="auto"/>
            <w:bottom w:val="none" w:sz="0" w:space="0" w:color="auto"/>
            <w:right w:val="none" w:sz="0" w:space="0" w:color="auto"/>
          </w:divBdr>
        </w:div>
        <w:div w:id="690186510">
          <w:marLeft w:val="480"/>
          <w:marRight w:val="0"/>
          <w:marTop w:val="0"/>
          <w:marBottom w:val="0"/>
          <w:divBdr>
            <w:top w:val="none" w:sz="0" w:space="0" w:color="auto"/>
            <w:left w:val="none" w:sz="0" w:space="0" w:color="auto"/>
            <w:bottom w:val="none" w:sz="0" w:space="0" w:color="auto"/>
            <w:right w:val="none" w:sz="0" w:space="0" w:color="auto"/>
          </w:divBdr>
        </w:div>
        <w:div w:id="701706662">
          <w:marLeft w:val="480"/>
          <w:marRight w:val="0"/>
          <w:marTop w:val="0"/>
          <w:marBottom w:val="0"/>
          <w:divBdr>
            <w:top w:val="none" w:sz="0" w:space="0" w:color="auto"/>
            <w:left w:val="none" w:sz="0" w:space="0" w:color="auto"/>
            <w:bottom w:val="none" w:sz="0" w:space="0" w:color="auto"/>
            <w:right w:val="none" w:sz="0" w:space="0" w:color="auto"/>
          </w:divBdr>
        </w:div>
        <w:div w:id="702480817">
          <w:marLeft w:val="480"/>
          <w:marRight w:val="0"/>
          <w:marTop w:val="0"/>
          <w:marBottom w:val="0"/>
          <w:divBdr>
            <w:top w:val="none" w:sz="0" w:space="0" w:color="auto"/>
            <w:left w:val="none" w:sz="0" w:space="0" w:color="auto"/>
            <w:bottom w:val="none" w:sz="0" w:space="0" w:color="auto"/>
            <w:right w:val="none" w:sz="0" w:space="0" w:color="auto"/>
          </w:divBdr>
        </w:div>
        <w:div w:id="717053728">
          <w:marLeft w:val="480"/>
          <w:marRight w:val="0"/>
          <w:marTop w:val="0"/>
          <w:marBottom w:val="0"/>
          <w:divBdr>
            <w:top w:val="none" w:sz="0" w:space="0" w:color="auto"/>
            <w:left w:val="none" w:sz="0" w:space="0" w:color="auto"/>
            <w:bottom w:val="none" w:sz="0" w:space="0" w:color="auto"/>
            <w:right w:val="none" w:sz="0" w:space="0" w:color="auto"/>
          </w:divBdr>
        </w:div>
        <w:div w:id="731541949">
          <w:marLeft w:val="480"/>
          <w:marRight w:val="0"/>
          <w:marTop w:val="0"/>
          <w:marBottom w:val="0"/>
          <w:divBdr>
            <w:top w:val="none" w:sz="0" w:space="0" w:color="auto"/>
            <w:left w:val="none" w:sz="0" w:space="0" w:color="auto"/>
            <w:bottom w:val="none" w:sz="0" w:space="0" w:color="auto"/>
            <w:right w:val="none" w:sz="0" w:space="0" w:color="auto"/>
          </w:divBdr>
        </w:div>
        <w:div w:id="749232242">
          <w:marLeft w:val="480"/>
          <w:marRight w:val="0"/>
          <w:marTop w:val="0"/>
          <w:marBottom w:val="0"/>
          <w:divBdr>
            <w:top w:val="none" w:sz="0" w:space="0" w:color="auto"/>
            <w:left w:val="none" w:sz="0" w:space="0" w:color="auto"/>
            <w:bottom w:val="none" w:sz="0" w:space="0" w:color="auto"/>
            <w:right w:val="none" w:sz="0" w:space="0" w:color="auto"/>
          </w:divBdr>
        </w:div>
        <w:div w:id="776757056">
          <w:marLeft w:val="480"/>
          <w:marRight w:val="0"/>
          <w:marTop w:val="0"/>
          <w:marBottom w:val="0"/>
          <w:divBdr>
            <w:top w:val="none" w:sz="0" w:space="0" w:color="auto"/>
            <w:left w:val="none" w:sz="0" w:space="0" w:color="auto"/>
            <w:bottom w:val="none" w:sz="0" w:space="0" w:color="auto"/>
            <w:right w:val="none" w:sz="0" w:space="0" w:color="auto"/>
          </w:divBdr>
        </w:div>
        <w:div w:id="788014365">
          <w:marLeft w:val="480"/>
          <w:marRight w:val="0"/>
          <w:marTop w:val="0"/>
          <w:marBottom w:val="0"/>
          <w:divBdr>
            <w:top w:val="none" w:sz="0" w:space="0" w:color="auto"/>
            <w:left w:val="none" w:sz="0" w:space="0" w:color="auto"/>
            <w:bottom w:val="none" w:sz="0" w:space="0" w:color="auto"/>
            <w:right w:val="none" w:sz="0" w:space="0" w:color="auto"/>
          </w:divBdr>
        </w:div>
        <w:div w:id="800423730">
          <w:marLeft w:val="480"/>
          <w:marRight w:val="0"/>
          <w:marTop w:val="0"/>
          <w:marBottom w:val="0"/>
          <w:divBdr>
            <w:top w:val="none" w:sz="0" w:space="0" w:color="auto"/>
            <w:left w:val="none" w:sz="0" w:space="0" w:color="auto"/>
            <w:bottom w:val="none" w:sz="0" w:space="0" w:color="auto"/>
            <w:right w:val="none" w:sz="0" w:space="0" w:color="auto"/>
          </w:divBdr>
        </w:div>
        <w:div w:id="829756709">
          <w:marLeft w:val="480"/>
          <w:marRight w:val="0"/>
          <w:marTop w:val="0"/>
          <w:marBottom w:val="0"/>
          <w:divBdr>
            <w:top w:val="none" w:sz="0" w:space="0" w:color="auto"/>
            <w:left w:val="none" w:sz="0" w:space="0" w:color="auto"/>
            <w:bottom w:val="none" w:sz="0" w:space="0" w:color="auto"/>
            <w:right w:val="none" w:sz="0" w:space="0" w:color="auto"/>
          </w:divBdr>
        </w:div>
        <w:div w:id="847600450">
          <w:marLeft w:val="480"/>
          <w:marRight w:val="0"/>
          <w:marTop w:val="0"/>
          <w:marBottom w:val="0"/>
          <w:divBdr>
            <w:top w:val="none" w:sz="0" w:space="0" w:color="auto"/>
            <w:left w:val="none" w:sz="0" w:space="0" w:color="auto"/>
            <w:bottom w:val="none" w:sz="0" w:space="0" w:color="auto"/>
            <w:right w:val="none" w:sz="0" w:space="0" w:color="auto"/>
          </w:divBdr>
        </w:div>
        <w:div w:id="865481252">
          <w:marLeft w:val="480"/>
          <w:marRight w:val="0"/>
          <w:marTop w:val="0"/>
          <w:marBottom w:val="0"/>
          <w:divBdr>
            <w:top w:val="none" w:sz="0" w:space="0" w:color="auto"/>
            <w:left w:val="none" w:sz="0" w:space="0" w:color="auto"/>
            <w:bottom w:val="none" w:sz="0" w:space="0" w:color="auto"/>
            <w:right w:val="none" w:sz="0" w:space="0" w:color="auto"/>
          </w:divBdr>
        </w:div>
        <w:div w:id="917519052">
          <w:marLeft w:val="480"/>
          <w:marRight w:val="0"/>
          <w:marTop w:val="0"/>
          <w:marBottom w:val="0"/>
          <w:divBdr>
            <w:top w:val="none" w:sz="0" w:space="0" w:color="auto"/>
            <w:left w:val="none" w:sz="0" w:space="0" w:color="auto"/>
            <w:bottom w:val="none" w:sz="0" w:space="0" w:color="auto"/>
            <w:right w:val="none" w:sz="0" w:space="0" w:color="auto"/>
          </w:divBdr>
        </w:div>
        <w:div w:id="951329034">
          <w:marLeft w:val="480"/>
          <w:marRight w:val="0"/>
          <w:marTop w:val="0"/>
          <w:marBottom w:val="0"/>
          <w:divBdr>
            <w:top w:val="none" w:sz="0" w:space="0" w:color="auto"/>
            <w:left w:val="none" w:sz="0" w:space="0" w:color="auto"/>
            <w:bottom w:val="none" w:sz="0" w:space="0" w:color="auto"/>
            <w:right w:val="none" w:sz="0" w:space="0" w:color="auto"/>
          </w:divBdr>
        </w:div>
        <w:div w:id="969625486">
          <w:marLeft w:val="480"/>
          <w:marRight w:val="0"/>
          <w:marTop w:val="0"/>
          <w:marBottom w:val="0"/>
          <w:divBdr>
            <w:top w:val="none" w:sz="0" w:space="0" w:color="auto"/>
            <w:left w:val="none" w:sz="0" w:space="0" w:color="auto"/>
            <w:bottom w:val="none" w:sz="0" w:space="0" w:color="auto"/>
            <w:right w:val="none" w:sz="0" w:space="0" w:color="auto"/>
          </w:divBdr>
        </w:div>
        <w:div w:id="974338206">
          <w:marLeft w:val="480"/>
          <w:marRight w:val="0"/>
          <w:marTop w:val="0"/>
          <w:marBottom w:val="0"/>
          <w:divBdr>
            <w:top w:val="none" w:sz="0" w:space="0" w:color="auto"/>
            <w:left w:val="none" w:sz="0" w:space="0" w:color="auto"/>
            <w:bottom w:val="none" w:sz="0" w:space="0" w:color="auto"/>
            <w:right w:val="none" w:sz="0" w:space="0" w:color="auto"/>
          </w:divBdr>
        </w:div>
        <w:div w:id="978994272">
          <w:marLeft w:val="480"/>
          <w:marRight w:val="0"/>
          <w:marTop w:val="0"/>
          <w:marBottom w:val="0"/>
          <w:divBdr>
            <w:top w:val="none" w:sz="0" w:space="0" w:color="auto"/>
            <w:left w:val="none" w:sz="0" w:space="0" w:color="auto"/>
            <w:bottom w:val="none" w:sz="0" w:space="0" w:color="auto"/>
            <w:right w:val="none" w:sz="0" w:space="0" w:color="auto"/>
          </w:divBdr>
        </w:div>
        <w:div w:id="997077573">
          <w:marLeft w:val="480"/>
          <w:marRight w:val="0"/>
          <w:marTop w:val="0"/>
          <w:marBottom w:val="0"/>
          <w:divBdr>
            <w:top w:val="none" w:sz="0" w:space="0" w:color="auto"/>
            <w:left w:val="none" w:sz="0" w:space="0" w:color="auto"/>
            <w:bottom w:val="none" w:sz="0" w:space="0" w:color="auto"/>
            <w:right w:val="none" w:sz="0" w:space="0" w:color="auto"/>
          </w:divBdr>
        </w:div>
        <w:div w:id="997537134">
          <w:marLeft w:val="480"/>
          <w:marRight w:val="0"/>
          <w:marTop w:val="0"/>
          <w:marBottom w:val="0"/>
          <w:divBdr>
            <w:top w:val="none" w:sz="0" w:space="0" w:color="auto"/>
            <w:left w:val="none" w:sz="0" w:space="0" w:color="auto"/>
            <w:bottom w:val="none" w:sz="0" w:space="0" w:color="auto"/>
            <w:right w:val="none" w:sz="0" w:space="0" w:color="auto"/>
          </w:divBdr>
        </w:div>
        <w:div w:id="1030956284">
          <w:marLeft w:val="480"/>
          <w:marRight w:val="0"/>
          <w:marTop w:val="0"/>
          <w:marBottom w:val="0"/>
          <w:divBdr>
            <w:top w:val="none" w:sz="0" w:space="0" w:color="auto"/>
            <w:left w:val="none" w:sz="0" w:space="0" w:color="auto"/>
            <w:bottom w:val="none" w:sz="0" w:space="0" w:color="auto"/>
            <w:right w:val="none" w:sz="0" w:space="0" w:color="auto"/>
          </w:divBdr>
        </w:div>
        <w:div w:id="1042054812">
          <w:marLeft w:val="480"/>
          <w:marRight w:val="0"/>
          <w:marTop w:val="0"/>
          <w:marBottom w:val="0"/>
          <w:divBdr>
            <w:top w:val="none" w:sz="0" w:space="0" w:color="auto"/>
            <w:left w:val="none" w:sz="0" w:space="0" w:color="auto"/>
            <w:bottom w:val="none" w:sz="0" w:space="0" w:color="auto"/>
            <w:right w:val="none" w:sz="0" w:space="0" w:color="auto"/>
          </w:divBdr>
        </w:div>
        <w:div w:id="1100566957">
          <w:marLeft w:val="480"/>
          <w:marRight w:val="0"/>
          <w:marTop w:val="0"/>
          <w:marBottom w:val="0"/>
          <w:divBdr>
            <w:top w:val="none" w:sz="0" w:space="0" w:color="auto"/>
            <w:left w:val="none" w:sz="0" w:space="0" w:color="auto"/>
            <w:bottom w:val="none" w:sz="0" w:space="0" w:color="auto"/>
            <w:right w:val="none" w:sz="0" w:space="0" w:color="auto"/>
          </w:divBdr>
        </w:div>
        <w:div w:id="1105231037">
          <w:marLeft w:val="480"/>
          <w:marRight w:val="0"/>
          <w:marTop w:val="0"/>
          <w:marBottom w:val="0"/>
          <w:divBdr>
            <w:top w:val="none" w:sz="0" w:space="0" w:color="auto"/>
            <w:left w:val="none" w:sz="0" w:space="0" w:color="auto"/>
            <w:bottom w:val="none" w:sz="0" w:space="0" w:color="auto"/>
            <w:right w:val="none" w:sz="0" w:space="0" w:color="auto"/>
          </w:divBdr>
        </w:div>
        <w:div w:id="1127435052">
          <w:marLeft w:val="480"/>
          <w:marRight w:val="0"/>
          <w:marTop w:val="0"/>
          <w:marBottom w:val="0"/>
          <w:divBdr>
            <w:top w:val="none" w:sz="0" w:space="0" w:color="auto"/>
            <w:left w:val="none" w:sz="0" w:space="0" w:color="auto"/>
            <w:bottom w:val="none" w:sz="0" w:space="0" w:color="auto"/>
            <w:right w:val="none" w:sz="0" w:space="0" w:color="auto"/>
          </w:divBdr>
        </w:div>
        <w:div w:id="1186597377">
          <w:marLeft w:val="480"/>
          <w:marRight w:val="0"/>
          <w:marTop w:val="0"/>
          <w:marBottom w:val="0"/>
          <w:divBdr>
            <w:top w:val="none" w:sz="0" w:space="0" w:color="auto"/>
            <w:left w:val="none" w:sz="0" w:space="0" w:color="auto"/>
            <w:bottom w:val="none" w:sz="0" w:space="0" w:color="auto"/>
            <w:right w:val="none" w:sz="0" w:space="0" w:color="auto"/>
          </w:divBdr>
        </w:div>
        <w:div w:id="1202745336">
          <w:marLeft w:val="480"/>
          <w:marRight w:val="0"/>
          <w:marTop w:val="0"/>
          <w:marBottom w:val="0"/>
          <w:divBdr>
            <w:top w:val="none" w:sz="0" w:space="0" w:color="auto"/>
            <w:left w:val="none" w:sz="0" w:space="0" w:color="auto"/>
            <w:bottom w:val="none" w:sz="0" w:space="0" w:color="auto"/>
            <w:right w:val="none" w:sz="0" w:space="0" w:color="auto"/>
          </w:divBdr>
        </w:div>
        <w:div w:id="1217620916">
          <w:marLeft w:val="480"/>
          <w:marRight w:val="0"/>
          <w:marTop w:val="0"/>
          <w:marBottom w:val="0"/>
          <w:divBdr>
            <w:top w:val="none" w:sz="0" w:space="0" w:color="auto"/>
            <w:left w:val="none" w:sz="0" w:space="0" w:color="auto"/>
            <w:bottom w:val="none" w:sz="0" w:space="0" w:color="auto"/>
            <w:right w:val="none" w:sz="0" w:space="0" w:color="auto"/>
          </w:divBdr>
        </w:div>
        <w:div w:id="1233738248">
          <w:marLeft w:val="480"/>
          <w:marRight w:val="0"/>
          <w:marTop w:val="0"/>
          <w:marBottom w:val="0"/>
          <w:divBdr>
            <w:top w:val="none" w:sz="0" w:space="0" w:color="auto"/>
            <w:left w:val="none" w:sz="0" w:space="0" w:color="auto"/>
            <w:bottom w:val="none" w:sz="0" w:space="0" w:color="auto"/>
            <w:right w:val="none" w:sz="0" w:space="0" w:color="auto"/>
          </w:divBdr>
        </w:div>
      </w:divsChild>
    </w:div>
    <w:div w:id="1047876007">
      <w:bodyDiv w:val="1"/>
      <w:marLeft w:val="0"/>
      <w:marRight w:val="0"/>
      <w:marTop w:val="0"/>
      <w:marBottom w:val="0"/>
      <w:divBdr>
        <w:top w:val="none" w:sz="0" w:space="0" w:color="auto"/>
        <w:left w:val="none" w:sz="0" w:space="0" w:color="auto"/>
        <w:bottom w:val="none" w:sz="0" w:space="0" w:color="auto"/>
        <w:right w:val="none" w:sz="0" w:space="0" w:color="auto"/>
      </w:divBdr>
    </w:div>
    <w:div w:id="1047991077">
      <w:marLeft w:val="0"/>
      <w:marRight w:val="0"/>
      <w:marTop w:val="0"/>
      <w:marBottom w:val="0"/>
      <w:divBdr>
        <w:top w:val="none" w:sz="0" w:space="0" w:color="auto"/>
        <w:left w:val="none" w:sz="0" w:space="0" w:color="auto"/>
        <w:bottom w:val="none" w:sz="0" w:space="0" w:color="auto"/>
        <w:right w:val="none" w:sz="0" w:space="0" w:color="auto"/>
      </w:divBdr>
    </w:div>
    <w:div w:id="1048142190">
      <w:marLeft w:val="480"/>
      <w:marRight w:val="0"/>
      <w:marTop w:val="0"/>
      <w:marBottom w:val="0"/>
      <w:divBdr>
        <w:top w:val="none" w:sz="0" w:space="0" w:color="auto"/>
        <w:left w:val="none" w:sz="0" w:space="0" w:color="auto"/>
        <w:bottom w:val="none" w:sz="0" w:space="0" w:color="auto"/>
        <w:right w:val="none" w:sz="0" w:space="0" w:color="auto"/>
      </w:divBdr>
    </w:div>
    <w:div w:id="1048258150">
      <w:marLeft w:val="0"/>
      <w:marRight w:val="0"/>
      <w:marTop w:val="0"/>
      <w:marBottom w:val="0"/>
      <w:divBdr>
        <w:top w:val="none" w:sz="0" w:space="0" w:color="auto"/>
        <w:left w:val="none" w:sz="0" w:space="0" w:color="auto"/>
        <w:bottom w:val="none" w:sz="0" w:space="0" w:color="auto"/>
        <w:right w:val="none" w:sz="0" w:space="0" w:color="auto"/>
      </w:divBdr>
    </w:div>
    <w:div w:id="1048258987">
      <w:marLeft w:val="0"/>
      <w:marRight w:val="0"/>
      <w:marTop w:val="0"/>
      <w:marBottom w:val="0"/>
      <w:divBdr>
        <w:top w:val="none" w:sz="0" w:space="0" w:color="auto"/>
        <w:left w:val="none" w:sz="0" w:space="0" w:color="auto"/>
        <w:bottom w:val="none" w:sz="0" w:space="0" w:color="auto"/>
        <w:right w:val="none" w:sz="0" w:space="0" w:color="auto"/>
      </w:divBdr>
    </w:div>
    <w:div w:id="1048259292">
      <w:marLeft w:val="480"/>
      <w:marRight w:val="0"/>
      <w:marTop w:val="0"/>
      <w:marBottom w:val="0"/>
      <w:divBdr>
        <w:top w:val="none" w:sz="0" w:space="0" w:color="auto"/>
        <w:left w:val="none" w:sz="0" w:space="0" w:color="auto"/>
        <w:bottom w:val="none" w:sz="0" w:space="0" w:color="auto"/>
        <w:right w:val="none" w:sz="0" w:space="0" w:color="auto"/>
      </w:divBdr>
    </w:div>
    <w:div w:id="1048259849">
      <w:bodyDiv w:val="1"/>
      <w:marLeft w:val="0"/>
      <w:marRight w:val="0"/>
      <w:marTop w:val="0"/>
      <w:marBottom w:val="0"/>
      <w:divBdr>
        <w:top w:val="none" w:sz="0" w:space="0" w:color="auto"/>
        <w:left w:val="none" w:sz="0" w:space="0" w:color="auto"/>
        <w:bottom w:val="none" w:sz="0" w:space="0" w:color="auto"/>
        <w:right w:val="none" w:sz="0" w:space="0" w:color="auto"/>
      </w:divBdr>
    </w:div>
    <w:div w:id="1048260497">
      <w:marLeft w:val="480"/>
      <w:marRight w:val="0"/>
      <w:marTop w:val="0"/>
      <w:marBottom w:val="0"/>
      <w:divBdr>
        <w:top w:val="none" w:sz="0" w:space="0" w:color="auto"/>
        <w:left w:val="none" w:sz="0" w:space="0" w:color="auto"/>
        <w:bottom w:val="none" w:sz="0" w:space="0" w:color="auto"/>
        <w:right w:val="none" w:sz="0" w:space="0" w:color="auto"/>
      </w:divBdr>
    </w:div>
    <w:div w:id="1048261554">
      <w:marLeft w:val="0"/>
      <w:marRight w:val="0"/>
      <w:marTop w:val="0"/>
      <w:marBottom w:val="0"/>
      <w:divBdr>
        <w:top w:val="none" w:sz="0" w:space="0" w:color="auto"/>
        <w:left w:val="none" w:sz="0" w:space="0" w:color="auto"/>
        <w:bottom w:val="none" w:sz="0" w:space="0" w:color="auto"/>
        <w:right w:val="none" w:sz="0" w:space="0" w:color="auto"/>
      </w:divBdr>
    </w:div>
    <w:div w:id="1048332888">
      <w:marLeft w:val="0"/>
      <w:marRight w:val="0"/>
      <w:marTop w:val="0"/>
      <w:marBottom w:val="0"/>
      <w:divBdr>
        <w:top w:val="none" w:sz="0" w:space="0" w:color="auto"/>
        <w:left w:val="none" w:sz="0" w:space="0" w:color="auto"/>
        <w:bottom w:val="none" w:sz="0" w:space="0" w:color="auto"/>
        <w:right w:val="none" w:sz="0" w:space="0" w:color="auto"/>
      </w:divBdr>
    </w:div>
    <w:div w:id="1048339577">
      <w:marLeft w:val="480"/>
      <w:marRight w:val="0"/>
      <w:marTop w:val="0"/>
      <w:marBottom w:val="0"/>
      <w:divBdr>
        <w:top w:val="none" w:sz="0" w:space="0" w:color="auto"/>
        <w:left w:val="none" w:sz="0" w:space="0" w:color="auto"/>
        <w:bottom w:val="none" w:sz="0" w:space="0" w:color="auto"/>
        <w:right w:val="none" w:sz="0" w:space="0" w:color="auto"/>
      </w:divBdr>
    </w:div>
    <w:div w:id="1048410198">
      <w:marLeft w:val="480"/>
      <w:marRight w:val="0"/>
      <w:marTop w:val="0"/>
      <w:marBottom w:val="0"/>
      <w:divBdr>
        <w:top w:val="none" w:sz="0" w:space="0" w:color="auto"/>
        <w:left w:val="none" w:sz="0" w:space="0" w:color="auto"/>
        <w:bottom w:val="none" w:sz="0" w:space="0" w:color="auto"/>
        <w:right w:val="none" w:sz="0" w:space="0" w:color="auto"/>
      </w:divBdr>
    </w:div>
    <w:div w:id="1048454811">
      <w:marLeft w:val="0"/>
      <w:marRight w:val="0"/>
      <w:marTop w:val="0"/>
      <w:marBottom w:val="0"/>
      <w:divBdr>
        <w:top w:val="none" w:sz="0" w:space="0" w:color="auto"/>
        <w:left w:val="none" w:sz="0" w:space="0" w:color="auto"/>
        <w:bottom w:val="none" w:sz="0" w:space="0" w:color="auto"/>
        <w:right w:val="none" w:sz="0" w:space="0" w:color="auto"/>
      </w:divBdr>
    </w:div>
    <w:div w:id="1048457692">
      <w:marLeft w:val="480"/>
      <w:marRight w:val="0"/>
      <w:marTop w:val="0"/>
      <w:marBottom w:val="0"/>
      <w:divBdr>
        <w:top w:val="none" w:sz="0" w:space="0" w:color="auto"/>
        <w:left w:val="none" w:sz="0" w:space="0" w:color="auto"/>
        <w:bottom w:val="none" w:sz="0" w:space="0" w:color="auto"/>
        <w:right w:val="none" w:sz="0" w:space="0" w:color="auto"/>
      </w:divBdr>
    </w:div>
    <w:div w:id="1048601767">
      <w:marLeft w:val="480"/>
      <w:marRight w:val="0"/>
      <w:marTop w:val="0"/>
      <w:marBottom w:val="0"/>
      <w:divBdr>
        <w:top w:val="none" w:sz="0" w:space="0" w:color="auto"/>
        <w:left w:val="none" w:sz="0" w:space="0" w:color="auto"/>
        <w:bottom w:val="none" w:sz="0" w:space="0" w:color="auto"/>
        <w:right w:val="none" w:sz="0" w:space="0" w:color="auto"/>
      </w:divBdr>
    </w:div>
    <w:div w:id="1048647322">
      <w:marLeft w:val="0"/>
      <w:marRight w:val="0"/>
      <w:marTop w:val="0"/>
      <w:marBottom w:val="0"/>
      <w:divBdr>
        <w:top w:val="none" w:sz="0" w:space="0" w:color="auto"/>
        <w:left w:val="none" w:sz="0" w:space="0" w:color="auto"/>
        <w:bottom w:val="none" w:sz="0" w:space="0" w:color="auto"/>
        <w:right w:val="none" w:sz="0" w:space="0" w:color="auto"/>
      </w:divBdr>
    </w:div>
    <w:div w:id="1048652900">
      <w:marLeft w:val="480"/>
      <w:marRight w:val="0"/>
      <w:marTop w:val="0"/>
      <w:marBottom w:val="0"/>
      <w:divBdr>
        <w:top w:val="none" w:sz="0" w:space="0" w:color="auto"/>
        <w:left w:val="none" w:sz="0" w:space="0" w:color="auto"/>
        <w:bottom w:val="none" w:sz="0" w:space="0" w:color="auto"/>
        <w:right w:val="none" w:sz="0" w:space="0" w:color="auto"/>
      </w:divBdr>
    </w:div>
    <w:div w:id="1048801981">
      <w:marLeft w:val="480"/>
      <w:marRight w:val="0"/>
      <w:marTop w:val="0"/>
      <w:marBottom w:val="0"/>
      <w:divBdr>
        <w:top w:val="none" w:sz="0" w:space="0" w:color="auto"/>
        <w:left w:val="none" w:sz="0" w:space="0" w:color="auto"/>
        <w:bottom w:val="none" w:sz="0" w:space="0" w:color="auto"/>
        <w:right w:val="none" w:sz="0" w:space="0" w:color="auto"/>
      </w:divBdr>
    </w:div>
    <w:div w:id="1048840073">
      <w:marLeft w:val="480"/>
      <w:marRight w:val="0"/>
      <w:marTop w:val="0"/>
      <w:marBottom w:val="0"/>
      <w:divBdr>
        <w:top w:val="none" w:sz="0" w:space="0" w:color="auto"/>
        <w:left w:val="none" w:sz="0" w:space="0" w:color="auto"/>
        <w:bottom w:val="none" w:sz="0" w:space="0" w:color="auto"/>
        <w:right w:val="none" w:sz="0" w:space="0" w:color="auto"/>
      </w:divBdr>
    </w:div>
    <w:div w:id="1048841966">
      <w:bodyDiv w:val="1"/>
      <w:marLeft w:val="0"/>
      <w:marRight w:val="0"/>
      <w:marTop w:val="0"/>
      <w:marBottom w:val="0"/>
      <w:divBdr>
        <w:top w:val="none" w:sz="0" w:space="0" w:color="auto"/>
        <w:left w:val="none" w:sz="0" w:space="0" w:color="auto"/>
        <w:bottom w:val="none" w:sz="0" w:space="0" w:color="auto"/>
        <w:right w:val="none" w:sz="0" w:space="0" w:color="auto"/>
      </w:divBdr>
    </w:div>
    <w:div w:id="1048844148">
      <w:marLeft w:val="480"/>
      <w:marRight w:val="0"/>
      <w:marTop w:val="0"/>
      <w:marBottom w:val="0"/>
      <w:divBdr>
        <w:top w:val="none" w:sz="0" w:space="0" w:color="auto"/>
        <w:left w:val="none" w:sz="0" w:space="0" w:color="auto"/>
        <w:bottom w:val="none" w:sz="0" w:space="0" w:color="auto"/>
        <w:right w:val="none" w:sz="0" w:space="0" w:color="auto"/>
      </w:divBdr>
    </w:div>
    <w:div w:id="1048914736">
      <w:bodyDiv w:val="1"/>
      <w:marLeft w:val="0"/>
      <w:marRight w:val="0"/>
      <w:marTop w:val="0"/>
      <w:marBottom w:val="0"/>
      <w:divBdr>
        <w:top w:val="none" w:sz="0" w:space="0" w:color="auto"/>
        <w:left w:val="none" w:sz="0" w:space="0" w:color="auto"/>
        <w:bottom w:val="none" w:sz="0" w:space="0" w:color="auto"/>
        <w:right w:val="none" w:sz="0" w:space="0" w:color="auto"/>
      </w:divBdr>
    </w:div>
    <w:div w:id="1048993713">
      <w:marLeft w:val="480"/>
      <w:marRight w:val="0"/>
      <w:marTop w:val="0"/>
      <w:marBottom w:val="0"/>
      <w:divBdr>
        <w:top w:val="none" w:sz="0" w:space="0" w:color="auto"/>
        <w:left w:val="none" w:sz="0" w:space="0" w:color="auto"/>
        <w:bottom w:val="none" w:sz="0" w:space="0" w:color="auto"/>
        <w:right w:val="none" w:sz="0" w:space="0" w:color="auto"/>
      </w:divBdr>
    </w:div>
    <w:div w:id="1049034976">
      <w:marLeft w:val="480"/>
      <w:marRight w:val="0"/>
      <w:marTop w:val="0"/>
      <w:marBottom w:val="0"/>
      <w:divBdr>
        <w:top w:val="none" w:sz="0" w:space="0" w:color="auto"/>
        <w:left w:val="none" w:sz="0" w:space="0" w:color="auto"/>
        <w:bottom w:val="none" w:sz="0" w:space="0" w:color="auto"/>
        <w:right w:val="none" w:sz="0" w:space="0" w:color="auto"/>
      </w:divBdr>
    </w:div>
    <w:div w:id="1049037785">
      <w:marLeft w:val="480"/>
      <w:marRight w:val="0"/>
      <w:marTop w:val="0"/>
      <w:marBottom w:val="0"/>
      <w:divBdr>
        <w:top w:val="none" w:sz="0" w:space="0" w:color="auto"/>
        <w:left w:val="none" w:sz="0" w:space="0" w:color="auto"/>
        <w:bottom w:val="none" w:sz="0" w:space="0" w:color="auto"/>
        <w:right w:val="none" w:sz="0" w:space="0" w:color="auto"/>
      </w:divBdr>
    </w:div>
    <w:div w:id="1049038188">
      <w:bodyDiv w:val="1"/>
      <w:marLeft w:val="0"/>
      <w:marRight w:val="0"/>
      <w:marTop w:val="0"/>
      <w:marBottom w:val="0"/>
      <w:divBdr>
        <w:top w:val="none" w:sz="0" w:space="0" w:color="auto"/>
        <w:left w:val="none" w:sz="0" w:space="0" w:color="auto"/>
        <w:bottom w:val="none" w:sz="0" w:space="0" w:color="auto"/>
        <w:right w:val="none" w:sz="0" w:space="0" w:color="auto"/>
      </w:divBdr>
    </w:div>
    <w:div w:id="1049039502">
      <w:marLeft w:val="480"/>
      <w:marRight w:val="0"/>
      <w:marTop w:val="0"/>
      <w:marBottom w:val="0"/>
      <w:divBdr>
        <w:top w:val="none" w:sz="0" w:space="0" w:color="auto"/>
        <w:left w:val="none" w:sz="0" w:space="0" w:color="auto"/>
        <w:bottom w:val="none" w:sz="0" w:space="0" w:color="auto"/>
        <w:right w:val="none" w:sz="0" w:space="0" w:color="auto"/>
      </w:divBdr>
    </w:div>
    <w:div w:id="1049107444">
      <w:marLeft w:val="480"/>
      <w:marRight w:val="0"/>
      <w:marTop w:val="0"/>
      <w:marBottom w:val="0"/>
      <w:divBdr>
        <w:top w:val="none" w:sz="0" w:space="0" w:color="auto"/>
        <w:left w:val="none" w:sz="0" w:space="0" w:color="auto"/>
        <w:bottom w:val="none" w:sz="0" w:space="0" w:color="auto"/>
        <w:right w:val="none" w:sz="0" w:space="0" w:color="auto"/>
      </w:divBdr>
    </w:div>
    <w:div w:id="1049185881">
      <w:marLeft w:val="0"/>
      <w:marRight w:val="0"/>
      <w:marTop w:val="0"/>
      <w:marBottom w:val="0"/>
      <w:divBdr>
        <w:top w:val="none" w:sz="0" w:space="0" w:color="auto"/>
        <w:left w:val="none" w:sz="0" w:space="0" w:color="auto"/>
        <w:bottom w:val="none" w:sz="0" w:space="0" w:color="auto"/>
        <w:right w:val="none" w:sz="0" w:space="0" w:color="auto"/>
      </w:divBdr>
    </w:div>
    <w:div w:id="1049258089">
      <w:marLeft w:val="480"/>
      <w:marRight w:val="0"/>
      <w:marTop w:val="0"/>
      <w:marBottom w:val="0"/>
      <w:divBdr>
        <w:top w:val="none" w:sz="0" w:space="0" w:color="auto"/>
        <w:left w:val="none" w:sz="0" w:space="0" w:color="auto"/>
        <w:bottom w:val="none" w:sz="0" w:space="0" w:color="auto"/>
        <w:right w:val="none" w:sz="0" w:space="0" w:color="auto"/>
      </w:divBdr>
    </w:div>
    <w:div w:id="1049260778">
      <w:marLeft w:val="480"/>
      <w:marRight w:val="0"/>
      <w:marTop w:val="0"/>
      <w:marBottom w:val="0"/>
      <w:divBdr>
        <w:top w:val="none" w:sz="0" w:space="0" w:color="auto"/>
        <w:left w:val="none" w:sz="0" w:space="0" w:color="auto"/>
        <w:bottom w:val="none" w:sz="0" w:space="0" w:color="auto"/>
        <w:right w:val="none" w:sz="0" w:space="0" w:color="auto"/>
      </w:divBdr>
    </w:div>
    <w:div w:id="1049306577">
      <w:marLeft w:val="480"/>
      <w:marRight w:val="0"/>
      <w:marTop w:val="0"/>
      <w:marBottom w:val="0"/>
      <w:divBdr>
        <w:top w:val="none" w:sz="0" w:space="0" w:color="auto"/>
        <w:left w:val="none" w:sz="0" w:space="0" w:color="auto"/>
        <w:bottom w:val="none" w:sz="0" w:space="0" w:color="auto"/>
        <w:right w:val="none" w:sz="0" w:space="0" w:color="auto"/>
      </w:divBdr>
    </w:div>
    <w:div w:id="1049378449">
      <w:bodyDiv w:val="1"/>
      <w:marLeft w:val="0"/>
      <w:marRight w:val="0"/>
      <w:marTop w:val="0"/>
      <w:marBottom w:val="0"/>
      <w:divBdr>
        <w:top w:val="none" w:sz="0" w:space="0" w:color="auto"/>
        <w:left w:val="none" w:sz="0" w:space="0" w:color="auto"/>
        <w:bottom w:val="none" w:sz="0" w:space="0" w:color="auto"/>
        <w:right w:val="none" w:sz="0" w:space="0" w:color="auto"/>
      </w:divBdr>
    </w:div>
    <w:div w:id="1049383752">
      <w:marLeft w:val="480"/>
      <w:marRight w:val="0"/>
      <w:marTop w:val="0"/>
      <w:marBottom w:val="0"/>
      <w:divBdr>
        <w:top w:val="none" w:sz="0" w:space="0" w:color="auto"/>
        <w:left w:val="none" w:sz="0" w:space="0" w:color="auto"/>
        <w:bottom w:val="none" w:sz="0" w:space="0" w:color="auto"/>
        <w:right w:val="none" w:sz="0" w:space="0" w:color="auto"/>
      </w:divBdr>
    </w:div>
    <w:div w:id="1049495277">
      <w:marLeft w:val="0"/>
      <w:marRight w:val="0"/>
      <w:marTop w:val="0"/>
      <w:marBottom w:val="0"/>
      <w:divBdr>
        <w:top w:val="none" w:sz="0" w:space="0" w:color="auto"/>
        <w:left w:val="none" w:sz="0" w:space="0" w:color="auto"/>
        <w:bottom w:val="none" w:sz="0" w:space="0" w:color="auto"/>
        <w:right w:val="none" w:sz="0" w:space="0" w:color="auto"/>
      </w:divBdr>
    </w:div>
    <w:div w:id="1049499386">
      <w:marLeft w:val="0"/>
      <w:marRight w:val="0"/>
      <w:marTop w:val="0"/>
      <w:marBottom w:val="0"/>
      <w:divBdr>
        <w:top w:val="none" w:sz="0" w:space="0" w:color="auto"/>
        <w:left w:val="none" w:sz="0" w:space="0" w:color="auto"/>
        <w:bottom w:val="none" w:sz="0" w:space="0" w:color="auto"/>
        <w:right w:val="none" w:sz="0" w:space="0" w:color="auto"/>
      </w:divBdr>
    </w:div>
    <w:div w:id="1049647205">
      <w:bodyDiv w:val="1"/>
      <w:marLeft w:val="0"/>
      <w:marRight w:val="0"/>
      <w:marTop w:val="0"/>
      <w:marBottom w:val="0"/>
      <w:divBdr>
        <w:top w:val="none" w:sz="0" w:space="0" w:color="auto"/>
        <w:left w:val="none" w:sz="0" w:space="0" w:color="auto"/>
        <w:bottom w:val="none" w:sz="0" w:space="0" w:color="auto"/>
        <w:right w:val="none" w:sz="0" w:space="0" w:color="auto"/>
      </w:divBdr>
    </w:div>
    <w:div w:id="1049647244">
      <w:marLeft w:val="480"/>
      <w:marRight w:val="0"/>
      <w:marTop w:val="0"/>
      <w:marBottom w:val="0"/>
      <w:divBdr>
        <w:top w:val="none" w:sz="0" w:space="0" w:color="auto"/>
        <w:left w:val="none" w:sz="0" w:space="0" w:color="auto"/>
        <w:bottom w:val="none" w:sz="0" w:space="0" w:color="auto"/>
        <w:right w:val="none" w:sz="0" w:space="0" w:color="auto"/>
      </w:divBdr>
    </w:div>
    <w:div w:id="1049651657">
      <w:bodyDiv w:val="1"/>
      <w:marLeft w:val="0"/>
      <w:marRight w:val="0"/>
      <w:marTop w:val="0"/>
      <w:marBottom w:val="0"/>
      <w:divBdr>
        <w:top w:val="none" w:sz="0" w:space="0" w:color="auto"/>
        <w:left w:val="none" w:sz="0" w:space="0" w:color="auto"/>
        <w:bottom w:val="none" w:sz="0" w:space="0" w:color="auto"/>
        <w:right w:val="none" w:sz="0" w:space="0" w:color="auto"/>
      </w:divBdr>
    </w:div>
    <w:div w:id="1049762786">
      <w:marLeft w:val="0"/>
      <w:marRight w:val="0"/>
      <w:marTop w:val="0"/>
      <w:marBottom w:val="0"/>
      <w:divBdr>
        <w:top w:val="none" w:sz="0" w:space="0" w:color="auto"/>
        <w:left w:val="none" w:sz="0" w:space="0" w:color="auto"/>
        <w:bottom w:val="none" w:sz="0" w:space="0" w:color="auto"/>
        <w:right w:val="none" w:sz="0" w:space="0" w:color="auto"/>
      </w:divBdr>
    </w:div>
    <w:div w:id="1049845156">
      <w:bodyDiv w:val="1"/>
      <w:marLeft w:val="0"/>
      <w:marRight w:val="0"/>
      <w:marTop w:val="0"/>
      <w:marBottom w:val="0"/>
      <w:divBdr>
        <w:top w:val="none" w:sz="0" w:space="0" w:color="auto"/>
        <w:left w:val="none" w:sz="0" w:space="0" w:color="auto"/>
        <w:bottom w:val="none" w:sz="0" w:space="0" w:color="auto"/>
        <w:right w:val="none" w:sz="0" w:space="0" w:color="auto"/>
      </w:divBdr>
    </w:div>
    <w:div w:id="1049887009">
      <w:bodyDiv w:val="1"/>
      <w:marLeft w:val="0"/>
      <w:marRight w:val="0"/>
      <w:marTop w:val="0"/>
      <w:marBottom w:val="0"/>
      <w:divBdr>
        <w:top w:val="none" w:sz="0" w:space="0" w:color="auto"/>
        <w:left w:val="none" w:sz="0" w:space="0" w:color="auto"/>
        <w:bottom w:val="none" w:sz="0" w:space="0" w:color="auto"/>
        <w:right w:val="none" w:sz="0" w:space="0" w:color="auto"/>
      </w:divBdr>
      <w:divsChild>
        <w:div w:id="6179733">
          <w:marLeft w:val="480"/>
          <w:marRight w:val="0"/>
          <w:marTop w:val="0"/>
          <w:marBottom w:val="0"/>
          <w:divBdr>
            <w:top w:val="none" w:sz="0" w:space="0" w:color="auto"/>
            <w:left w:val="none" w:sz="0" w:space="0" w:color="auto"/>
            <w:bottom w:val="none" w:sz="0" w:space="0" w:color="auto"/>
            <w:right w:val="none" w:sz="0" w:space="0" w:color="auto"/>
          </w:divBdr>
        </w:div>
        <w:div w:id="77791911">
          <w:marLeft w:val="480"/>
          <w:marRight w:val="0"/>
          <w:marTop w:val="0"/>
          <w:marBottom w:val="0"/>
          <w:divBdr>
            <w:top w:val="none" w:sz="0" w:space="0" w:color="auto"/>
            <w:left w:val="none" w:sz="0" w:space="0" w:color="auto"/>
            <w:bottom w:val="none" w:sz="0" w:space="0" w:color="auto"/>
            <w:right w:val="none" w:sz="0" w:space="0" w:color="auto"/>
          </w:divBdr>
        </w:div>
        <w:div w:id="101844541">
          <w:marLeft w:val="480"/>
          <w:marRight w:val="0"/>
          <w:marTop w:val="0"/>
          <w:marBottom w:val="0"/>
          <w:divBdr>
            <w:top w:val="none" w:sz="0" w:space="0" w:color="auto"/>
            <w:left w:val="none" w:sz="0" w:space="0" w:color="auto"/>
            <w:bottom w:val="none" w:sz="0" w:space="0" w:color="auto"/>
            <w:right w:val="none" w:sz="0" w:space="0" w:color="auto"/>
          </w:divBdr>
        </w:div>
        <w:div w:id="119807680">
          <w:marLeft w:val="480"/>
          <w:marRight w:val="0"/>
          <w:marTop w:val="0"/>
          <w:marBottom w:val="0"/>
          <w:divBdr>
            <w:top w:val="none" w:sz="0" w:space="0" w:color="auto"/>
            <w:left w:val="none" w:sz="0" w:space="0" w:color="auto"/>
            <w:bottom w:val="none" w:sz="0" w:space="0" w:color="auto"/>
            <w:right w:val="none" w:sz="0" w:space="0" w:color="auto"/>
          </w:divBdr>
        </w:div>
        <w:div w:id="130440122">
          <w:marLeft w:val="480"/>
          <w:marRight w:val="0"/>
          <w:marTop w:val="0"/>
          <w:marBottom w:val="0"/>
          <w:divBdr>
            <w:top w:val="none" w:sz="0" w:space="0" w:color="auto"/>
            <w:left w:val="none" w:sz="0" w:space="0" w:color="auto"/>
            <w:bottom w:val="none" w:sz="0" w:space="0" w:color="auto"/>
            <w:right w:val="none" w:sz="0" w:space="0" w:color="auto"/>
          </w:divBdr>
        </w:div>
        <w:div w:id="147864215">
          <w:marLeft w:val="480"/>
          <w:marRight w:val="0"/>
          <w:marTop w:val="0"/>
          <w:marBottom w:val="0"/>
          <w:divBdr>
            <w:top w:val="none" w:sz="0" w:space="0" w:color="auto"/>
            <w:left w:val="none" w:sz="0" w:space="0" w:color="auto"/>
            <w:bottom w:val="none" w:sz="0" w:space="0" w:color="auto"/>
            <w:right w:val="none" w:sz="0" w:space="0" w:color="auto"/>
          </w:divBdr>
        </w:div>
        <w:div w:id="218982392">
          <w:marLeft w:val="480"/>
          <w:marRight w:val="0"/>
          <w:marTop w:val="0"/>
          <w:marBottom w:val="0"/>
          <w:divBdr>
            <w:top w:val="none" w:sz="0" w:space="0" w:color="auto"/>
            <w:left w:val="none" w:sz="0" w:space="0" w:color="auto"/>
            <w:bottom w:val="none" w:sz="0" w:space="0" w:color="auto"/>
            <w:right w:val="none" w:sz="0" w:space="0" w:color="auto"/>
          </w:divBdr>
        </w:div>
        <w:div w:id="246764931">
          <w:marLeft w:val="480"/>
          <w:marRight w:val="0"/>
          <w:marTop w:val="0"/>
          <w:marBottom w:val="0"/>
          <w:divBdr>
            <w:top w:val="none" w:sz="0" w:space="0" w:color="auto"/>
            <w:left w:val="none" w:sz="0" w:space="0" w:color="auto"/>
            <w:bottom w:val="none" w:sz="0" w:space="0" w:color="auto"/>
            <w:right w:val="none" w:sz="0" w:space="0" w:color="auto"/>
          </w:divBdr>
        </w:div>
        <w:div w:id="266625708">
          <w:marLeft w:val="480"/>
          <w:marRight w:val="0"/>
          <w:marTop w:val="0"/>
          <w:marBottom w:val="0"/>
          <w:divBdr>
            <w:top w:val="none" w:sz="0" w:space="0" w:color="auto"/>
            <w:left w:val="none" w:sz="0" w:space="0" w:color="auto"/>
            <w:bottom w:val="none" w:sz="0" w:space="0" w:color="auto"/>
            <w:right w:val="none" w:sz="0" w:space="0" w:color="auto"/>
          </w:divBdr>
        </w:div>
        <w:div w:id="276570932">
          <w:marLeft w:val="480"/>
          <w:marRight w:val="0"/>
          <w:marTop w:val="0"/>
          <w:marBottom w:val="0"/>
          <w:divBdr>
            <w:top w:val="none" w:sz="0" w:space="0" w:color="auto"/>
            <w:left w:val="none" w:sz="0" w:space="0" w:color="auto"/>
            <w:bottom w:val="none" w:sz="0" w:space="0" w:color="auto"/>
            <w:right w:val="none" w:sz="0" w:space="0" w:color="auto"/>
          </w:divBdr>
        </w:div>
        <w:div w:id="282158219">
          <w:marLeft w:val="480"/>
          <w:marRight w:val="0"/>
          <w:marTop w:val="0"/>
          <w:marBottom w:val="0"/>
          <w:divBdr>
            <w:top w:val="none" w:sz="0" w:space="0" w:color="auto"/>
            <w:left w:val="none" w:sz="0" w:space="0" w:color="auto"/>
            <w:bottom w:val="none" w:sz="0" w:space="0" w:color="auto"/>
            <w:right w:val="none" w:sz="0" w:space="0" w:color="auto"/>
          </w:divBdr>
        </w:div>
        <w:div w:id="291253148">
          <w:marLeft w:val="480"/>
          <w:marRight w:val="0"/>
          <w:marTop w:val="0"/>
          <w:marBottom w:val="0"/>
          <w:divBdr>
            <w:top w:val="none" w:sz="0" w:space="0" w:color="auto"/>
            <w:left w:val="none" w:sz="0" w:space="0" w:color="auto"/>
            <w:bottom w:val="none" w:sz="0" w:space="0" w:color="auto"/>
            <w:right w:val="none" w:sz="0" w:space="0" w:color="auto"/>
          </w:divBdr>
        </w:div>
        <w:div w:id="334381054">
          <w:marLeft w:val="480"/>
          <w:marRight w:val="0"/>
          <w:marTop w:val="0"/>
          <w:marBottom w:val="0"/>
          <w:divBdr>
            <w:top w:val="none" w:sz="0" w:space="0" w:color="auto"/>
            <w:left w:val="none" w:sz="0" w:space="0" w:color="auto"/>
            <w:bottom w:val="none" w:sz="0" w:space="0" w:color="auto"/>
            <w:right w:val="none" w:sz="0" w:space="0" w:color="auto"/>
          </w:divBdr>
        </w:div>
        <w:div w:id="342367769">
          <w:marLeft w:val="480"/>
          <w:marRight w:val="0"/>
          <w:marTop w:val="0"/>
          <w:marBottom w:val="0"/>
          <w:divBdr>
            <w:top w:val="none" w:sz="0" w:space="0" w:color="auto"/>
            <w:left w:val="none" w:sz="0" w:space="0" w:color="auto"/>
            <w:bottom w:val="none" w:sz="0" w:space="0" w:color="auto"/>
            <w:right w:val="none" w:sz="0" w:space="0" w:color="auto"/>
          </w:divBdr>
        </w:div>
        <w:div w:id="364403022">
          <w:marLeft w:val="480"/>
          <w:marRight w:val="0"/>
          <w:marTop w:val="0"/>
          <w:marBottom w:val="0"/>
          <w:divBdr>
            <w:top w:val="none" w:sz="0" w:space="0" w:color="auto"/>
            <w:left w:val="none" w:sz="0" w:space="0" w:color="auto"/>
            <w:bottom w:val="none" w:sz="0" w:space="0" w:color="auto"/>
            <w:right w:val="none" w:sz="0" w:space="0" w:color="auto"/>
          </w:divBdr>
        </w:div>
        <w:div w:id="392194327">
          <w:marLeft w:val="480"/>
          <w:marRight w:val="0"/>
          <w:marTop w:val="0"/>
          <w:marBottom w:val="0"/>
          <w:divBdr>
            <w:top w:val="none" w:sz="0" w:space="0" w:color="auto"/>
            <w:left w:val="none" w:sz="0" w:space="0" w:color="auto"/>
            <w:bottom w:val="none" w:sz="0" w:space="0" w:color="auto"/>
            <w:right w:val="none" w:sz="0" w:space="0" w:color="auto"/>
          </w:divBdr>
        </w:div>
        <w:div w:id="411198704">
          <w:marLeft w:val="480"/>
          <w:marRight w:val="0"/>
          <w:marTop w:val="0"/>
          <w:marBottom w:val="0"/>
          <w:divBdr>
            <w:top w:val="none" w:sz="0" w:space="0" w:color="auto"/>
            <w:left w:val="none" w:sz="0" w:space="0" w:color="auto"/>
            <w:bottom w:val="none" w:sz="0" w:space="0" w:color="auto"/>
            <w:right w:val="none" w:sz="0" w:space="0" w:color="auto"/>
          </w:divBdr>
        </w:div>
        <w:div w:id="447429223">
          <w:marLeft w:val="480"/>
          <w:marRight w:val="0"/>
          <w:marTop w:val="0"/>
          <w:marBottom w:val="0"/>
          <w:divBdr>
            <w:top w:val="none" w:sz="0" w:space="0" w:color="auto"/>
            <w:left w:val="none" w:sz="0" w:space="0" w:color="auto"/>
            <w:bottom w:val="none" w:sz="0" w:space="0" w:color="auto"/>
            <w:right w:val="none" w:sz="0" w:space="0" w:color="auto"/>
          </w:divBdr>
        </w:div>
        <w:div w:id="476724695">
          <w:marLeft w:val="480"/>
          <w:marRight w:val="0"/>
          <w:marTop w:val="0"/>
          <w:marBottom w:val="0"/>
          <w:divBdr>
            <w:top w:val="none" w:sz="0" w:space="0" w:color="auto"/>
            <w:left w:val="none" w:sz="0" w:space="0" w:color="auto"/>
            <w:bottom w:val="none" w:sz="0" w:space="0" w:color="auto"/>
            <w:right w:val="none" w:sz="0" w:space="0" w:color="auto"/>
          </w:divBdr>
        </w:div>
        <w:div w:id="518088233">
          <w:marLeft w:val="480"/>
          <w:marRight w:val="0"/>
          <w:marTop w:val="0"/>
          <w:marBottom w:val="0"/>
          <w:divBdr>
            <w:top w:val="none" w:sz="0" w:space="0" w:color="auto"/>
            <w:left w:val="none" w:sz="0" w:space="0" w:color="auto"/>
            <w:bottom w:val="none" w:sz="0" w:space="0" w:color="auto"/>
            <w:right w:val="none" w:sz="0" w:space="0" w:color="auto"/>
          </w:divBdr>
        </w:div>
        <w:div w:id="581253509">
          <w:marLeft w:val="480"/>
          <w:marRight w:val="0"/>
          <w:marTop w:val="0"/>
          <w:marBottom w:val="0"/>
          <w:divBdr>
            <w:top w:val="none" w:sz="0" w:space="0" w:color="auto"/>
            <w:left w:val="none" w:sz="0" w:space="0" w:color="auto"/>
            <w:bottom w:val="none" w:sz="0" w:space="0" w:color="auto"/>
            <w:right w:val="none" w:sz="0" w:space="0" w:color="auto"/>
          </w:divBdr>
        </w:div>
        <w:div w:id="644698136">
          <w:marLeft w:val="480"/>
          <w:marRight w:val="0"/>
          <w:marTop w:val="0"/>
          <w:marBottom w:val="0"/>
          <w:divBdr>
            <w:top w:val="none" w:sz="0" w:space="0" w:color="auto"/>
            <w:left w:val="none" w:sz="0" w:space="0" w:color="auto"/>
            <w:bottom w:val="none" w:sz="0" w:space="0" w:color="auto"/>
            <w:right w:val="none" w:sz="0" w:space="0" w:color="auto"/>
          </w:divBdr>
        </w:div>
        <w:div w:id="657854052">
          <w:marLeft w:val="480"/>
          <w:marRight w:val="0"/>
          <w:marTop w:val="0"/>
          <w:marBottom w:val="0"/>
          <w:divBdr>
            <w:top w:val="none" w:sz="0" w:space="0" w:color="auto"/>
            <w:left w:val="none" w:sz="0" w:space="0" w:color="auto"/>
            <w:bottom w:val="none" w:sz="0" w:space="0" w:color="auto"/>
            <w:right w:val="none" w:sz="0" w:space="0" w:color="auto"/>
          </w:divBdr>
        </w:div>
        <w:div w:id="696851155">
          <w:marLeft w:val="480"/>
          <w:marRight w:val="0"/>
          <w:marTop w:val="0"/>
          <w:marBottom w:val="0"/>
          <w:divBdr>
            <w:top w:val="none" w:sz="0" w:space="0" w:color="auto"/>
            <w:left w:val="none" w:sz="0" w:space="0" w:color="auto"/>
            <w:bottom w:val="none" w:sz="0" w:space="0" w:color="auto"/>
            <w:right w:val="none" w:sz="0" w:space="0" w:color="auto"/>
          </w:divBdr>
        </w:div>
        <w:div w:id="728723270">
          <w:marLeft w:val="480"/>
          <w:marRight w:val="0"/>
          <w:marTop w:val="0"/>
          <w:marBottom w:val="0"/>
          <w:divBdr>
            <w:top w:val="none" w:sz="0" w:space="0" w:color="auto"/>
            <w:left w:val="none" w:sz="0" w:space="0" w:color="auto"/>
            <w:bottom w:val="none" w:sz="0" w:space="0" w:color="auto"/>
            <w:right w:val="none" w:sz="0" w:space="0" w:color="auto"/>
          </w:divBdr>
        </w:div>
        <w:div w:id="730424643">
          <w:marLeft w:val="480"/>
          <w:marRight w:val="0"/>
          <w:marTop w:val="0"/>
          <w:marBottom w:val="0"/>
          <w:divBdr>
            <w:top w:val="none" w:sz="0" w:space="0" w:color="auto"/>
            <w:left w:val="none" w:sz="0" w:space="0" w:color="auto"/>
            <w:bottom w:val="none" w:sz="0" w:space="0" w:color="auto"/>
            <w:right w:val="none" w:sz="0" w:space="0" w:color="auto"/>
          </w:divBdr>
        </w:div>
        <w:div w:id="751779226">
          <w:marLeft w:val="480"/>
          <w:marRight w:val="0"/>
          <w:marTop w:val="0"/>
          <w:marBottom w:val="0"/>
          <w:divBdr>
            <w:top w:val="none" w:sz="0" w:space="0" w:color="auto"/>
            <w:left w:val="none" w:sz="0" w:space="0" w:color="auto"/>
            <w:bottom w:val="none" w:sz="0" w:space="0" w:color="auto"/>
            <w:right w:val="none" w:sz="0" w:space="0" w:color="auto"/>
          </w:divBdr>
        </w:div>
        <w:div w:id="799688172">
          <w:marLeft w:val="480"/>
          <w:marRight w:val="0"/>
          <w:marTop w:val="0"/>
          <w:marBottom w:val="0"/>
          <w:divBdr>
            <w:top w:val="none" w:sz="0" w:space="0" w:color="auto"/>
            <w:left w:val="none" w:sz="0" w:space="0" w:color="auto"/>
            <w:bottom w:val="none" w:sz="0" w:space="0" w:color="auto"/>
            <w:right w:val="none" w:sz="0" w:space="0" w:color="auto"/>
          </w:divBdr>
        </w:div>
        <w:div w:id="828449511">
          <w:marLeft w:val="480"/>
          <w:marRight w:val="0"/>
          <w:marTop w:val="0"/>
          <w:marBottom w:val="0"/>
          <w:divBdr>
            <w:top w:val="none" w:sz="0" w:space="0" w:color="auto"/>
            <w:left w:val="none" w:sz="0" w:space="0" w:color="auto"/>
            <w:bottom w:val="none" w:sz="0" w:space="0" w:color="auto"/>
            <w:right w:val="none" w:sz="0" w:space="0" w:color="auto"/>
          </w:divBdr>
        </w:div>
        <w:div w:id="855582966">
          <w:marLeft w:val="480"/>
          <w:marRight w:val="0"/>
          <w:marTop w:val="0"/>
          <w:marBottom w:val="0"/>
          <w:divBdr>
            <w:top w:val="none" w:sz="0" w:space="0" w:color="auto"/>
            <w:left w:val="none" w:sz="0" w:space="0" w:color="auto"/>
            <w:bottom w:val="none" w:sz="0" w:space="0" w:color="auto"/>
            <w:right w:val="none" w:sz="0" w:space="0" w:color="auto"/>
          </w:divBdr>
        </w:div>
        <w:div w:id="893657959">
          <w:marLeft w:val="480"/>
          <w:marRight w:val="0"/>
          <w:marTop w:val="0"/>
          <w:marBottom w:val="0"/>
          <w:divBdr>
            <w:top w:val="none" w:sz="0" w:space="0" w:color="auto"/>
            <w:left w:val="none" w:sz="0" w:space="0" w:color="auto"/>
            <w:bottom w:val="none" w:sz="0" w:space="0" w:color="auto"/>
            <w:right w:val="none" w:sz="0" w:space="0" w:color="auto"/>
          </w:divBdr>
        </w:div>
        <w:div w:id="956447045">
          <w:marLeft w:val="480"/>
          <w:marRight w:val="0"/>
          <w:marTop w:val="0"/>
          <w:marBottom w:val="0"/>
          <w:divBdr>
            <w:top w:val="none" w:sz="0" w:space="0" w:color="auto"/>
            <w:left w:val="none" w:sz="0" w:space="0" w:color="auto"/>
            <w:bottom w:val="none" w:sz="0" w:space="0" w:color="auto"/>
            <w:right w:val="none" w:sz="0" w:space="0" w:color="auto"/>
          </w:divBdr>
        </w:div>
        <w:div w:id="965625071">
          <w:marLeft w:val="480"/>
          <w:marRight w:val="0"/>
          <w:marTop w:val="0"/>
          <w:marBottom w:val="0"/>
          <w:divBdr>
            <w:top w:val="none" w:sz="0" w:space="0" w:color="auto"/>
            <w:left w:val="none" w:sz="0" w:space="0" w:color="auto"/>
            <w:bottom w:val="none" w:sz="0" w:space="0" w:color="auto"/>
            <w:right w:val="none" w:sz="0" w:space="0" w:color="auto"/>
          </w:divBdr>
        </w:div>
        <w:div w:id="980884950">
          <w:marLeft w:val="480"/>
          <w:marRight w:val="0"/>
          <w:marTop w:val="0"/>
          <w:marBottom w:val="0"/>
          <w:divBdr>
            <w:top w:val="none" w:sz="0" w:space="0" w:color="auto"/>
            <w:left w:val="none" w:sz="0" w:space="0" w:color="auto"/>
            <w:bottom w:val="none" w:sz="0" w:space="0" w:color="auto"/>
            <w:right w:val="none" w:sz="0" w:space="0" w:color="auto"/>
          </w:divBdr>
        </w:div>
        <w:div w:id="1044909834">
          <w:marLeft w:val="480"/>
          <w:marRight w:val="0"/>
          <w:marTop w:val="0"/>
          <w:marBottom w:val="0"/>
          <w:divBdr>
            <w:top w:val="none" w:sz="0" w:space="0" w:color="auto"/>
            <w:left w:val="none" w:sz="0" w:space="0" w:color="auto"/>
            <w:bottom w:val="none" w:sz="0" w:space="0" w:color="auto"/>
            <w:right w:val="none" w:sz="0" w:space="0" w:color="auto"/>
          </w:divBdr>
        </w:div>
        <w:div w:id="1064255077">
          <w:marLeft w:val="480"/>
          <w:marRight w:val="0"/>
          <w:marTop w:val="0"/>
          <w:marBottom w:val="0"/>
          <w:divBdr>
            <w:top w:val="none" w:sz="0" w:space="0" w:color="auto"/>
            <w:left w:val="none" w:sz="0" w:space="0" w:color="auto"/>
            <w:bottom w:val="none" w:sz="0" w:space="0" w:color="auto"/>
            <w:right w:val="none" w:sz="0" w:space="0" w:color="auto"/>
          </w:divBdr>
        </w:div>
        <w:div w:id="1068958971">
          <w:marLeft w:val="480"/>
          <w:marRight w:val="0"/>
          <w:marTop w:val="0"/>
          <w:marBottom w:val="0"/>
          <w:divBdr>
            <w:top w:val="none" w:sz="0" w:space="0" w:color="auto"/>
            <w:left w:val="none" w:sz="0" w:space="0" w:color="auto"/>
            <w:bottom w:val="none" w:sz="0" w:space="0" w:color="auto"/>
            <w:right w:val="none" w:sz="0" w:space="0" w:color="auto"/>
          </w:divBdr>
        </w:div>
        <w:div w:id="1107886888">
          <w:marLeft w:val="480"/>
          <w:marRight w:val="0"/>
          <w:marTop w:val="0"/>
          <w:marBottom w:val="0"/>
          <w:divBdr>
            <w:top w:val="none" w:sz="0" w:space="0" w:color="auto"/>
            <w:left w:val="none" w:sz="0" w:space="0" w:color="auto"/>
            <w:bottom w:val="none" w:sz="0" w:space="0" w:color="auto"/>
            <w:right w:val="none" w:sz="0" w:space="0" w:color="auto"/>
          </w:divBdr>
        </w:div>
        <w:div w:id="1122194325">
          <w:marLeft w:val="480"/>
          <w:marRight w:val="0"/>
          <w:marTop w:val="0"/>
          <w:marBottom w:val="0"/>
          <w:divBdr>
            <w:top w:val="none" w:sz="0" w:space="0" w:color="auto"/>
            <w:left w:val="none" w:sz="0" w:space="0" w:color="auto"/>
            <w:bottom w:val="none" w:sz="0" w:space="0" w:color="auto"/>
            <w:right w:val="none" w:sz="0" w:space="0" w:color="auto"/>
          </w:divBdr>
        </w:div>
        <w:div w:id="1167482217">
          <w:marLeft w:val="480"/>
          <w:marRight w:val="0"/>
          <w:marTop w:val="0"/>
          <w:marBottom w:val="0"/>
          <w:divBdr>
            <w:top w:val="none" w:sz="0" w:space="0" w:color="auto"/>
            <w:left w:val="none" w:sz="0" w:space="0" w:color="auto"/>
            <w:bottom w:val="none" w:sz="0" w:space="0" w:color="auto"/>
            <w:right w:val="none" w:sz="0" w:space="0" w:color="auto"/>
          </w:divBdr>
        </w:div>
        <w:div w:id="1179271477">
          <w:marLeft w:val="480"/>
          <w:marRight w:val="0"/>
          <w:marTop w:val="0"/>
          <w:marBottom w:val="0"/>
          <w:divBdr>
            <w:top w:val="none" w:sz="0" w:space="0" w:color="auto"/>
            <w:left w:val="none" w:sz="0" w:space="0" w:color="auto"/>
            <w:bottom w:val="none" w:sz="0" w:space="0" w:color="auto"/>
            <w:right w:val="none" w:sz="0" w:space="0" w:color="auto"/>
          </w:divBdr>
        </w:div>
        <w:div w:id="1195584183">
          <w:marLeft w:val="480"/>
          <w:marRight w:val="0"/>
          <w:marTop w:val="0"/>
          <w:marBottom w:val="0"/>
          <w:divBdr>
            <w:top w:val="none" w:sz="0" w:space="0" w:color="auto"/>
            <w:left w:val="none" w:sz="0" w:space="0" w:color="auto"/>
            <w:bottom w:val="none" w:sz="0" w:space="0" w:color="auto"/>
            <w:right w:val="none" w:sz="0" w:space="0" w:color="auto"/>
          </w:divBdr>
        </w:div>
        <w:div w:id="1205410120">
          <w:marLeft w:val="480"/>
          <w:marRight w:val="0"/>
          <w:marTop w:val="0"/>
          <w:marBottom w:val="0"/>
          <w:divBdr>
            <w:top w:val="none" w:sz="0" w:space="0" w:color="auto"/>
            <w:left w:val="none" w:sz="0" w:space="0" w:color="auto"/>
            <w:bottom w:val="none" w:sz="0" w:space="0" w:color="auto"/>
            <w:right w:val="none" w:sz="0" w:space="0" w:color="auto"/>
          </w:divBdr>
        </w:div>
      </w:divsChild>
    </w:div>
    <w:div w:id="1049914657">
      <w:marLeft w:val="0"/>
      <w:marRight w:val="0"/>
      <w:marTop w:val="0"/>
      <w:marBottom w:val="0"/>
      <w:divBdr>
        <w:top w:val="none" w:sz="0" w:space="0" w:color="auto"/>
        <w:left w:val="none" w:sz="0" w:space="0" w:color="auto"/>
        <w:bottom w:val="none" w:sz="0" w:space="0" w:color="auto"/>
        <w:right w:val="none" w:sz="0" w:space="0" w:color="auto"/>
      </w:divBdr>
    </w:div>
    <w:div w:id="1049956884">
      <w:marLeft w:val="0"/>
      <w:marRight w:val="0"/>
      <w:marTop w:val="0"/>
      <w:marBottom w:val="0"/>
      <w:divBdr>
        <w:top w:val="none" w:sz="0" w:space="0" w:color="auto"/>
        <w:left w:val="none" w:sz="0" w:space="0" w:color="auto"/>
        <w:bottom w:val="none" w:sz="0" w:space="0" w:color="auto"/>
        <w:right w:val="none" w:sz="0" w:space="0" w:color="auto"/>
      </w:divBdr>
    </w:div>
    <w:div w:id="1050109802">
      <w:marLeft w:val="0"/>
      <w:marRight w:val="0"/>
      <w:marTop w:val="0"/>
      <w:marBottom w:val="0"/>
      <w:divBdr>
        <w:top w:val="none" w:sz="0" w:space="0" w:color="auto"/>
        <w:left w:val="none" w:sz="0" w:space="0" w:color="auto"/>
        <w:bottom w:val="none" w:sz="0" w:space="0" w:color="auto"/>
        <w:right w:val="none" w:sz="0" w:space="0" w:color="auto"/>
      </w:divBdr>
    </w:div>
    <w:div w:id="1050153387">
      <w:marLeft w:val="0"/>
      <w:marRight w:val="0"/>
      <w:marTop w:val="0"/>
      <w:marBottom w:val="0"/>
      <w:divBdr>
        <w:top w:val="none" w:sz="0" w:space="0" w:color="auto"/>
        <w:left w:val="none" w:sz="0" w:space="0" w:color="auto"/>
        <w:bottom w:val="none" w:sz="0" w:space="0" w:color="auto"/>
        <w:right w:val="none" w:sz="0" w:space="0" w:color="auto"/>
      </w:divBdr>
    </w:div>
    <w:div w:id="1050300442">
      <w:bodyDiv w:val="1"/>
      <w:marLeft w:val="0"/>
      <w:marRight w:val="0"/>
      <w:marTop w:val="0"/>
      <w:marBottom w:val="0"/>
      <w:divBdr>
        <w:top w:val="none" w:sz="0" w:space="0" w:color="auto"/>
        <w:left w:val="none" w:sz="0" w:space="0" w:color="auto"/>
        <w:bottom w:val="none" w:sz="0" w:space="0" w:color="auto"/>
        <w:right w:val="none" w:sz="0" w:space="0" w:color="auto"/>
      </w:divBdr>
    </w:div>
    <w:div w:id="1050417292">
      <w:marLeft w:val="0"/>
      <w:marRight w:val="0"/>
      <w:marTop w:val="0"/>
      <w:marBottom w:val="0"/>
      <w:divBdr>
        <w:top w:val="none" w:sz="0" w:space="0" w:color="auto"/>
        <w:left w:val="none" w:sz="0" w:space="0" w:color="auto"/>
        <w:bottom w:val="none" w:sz="0" w:space="0" w:color="auto"/>
        <w:right w:val="none" w:sz="0" w:space="0" w:color="auto"/>
      </w:divBdr>
    </w:div>
    <w:div w:id="1050421299">
      <w:marLeft w:val="480"/>
      <w:marRight w:val="0"/>
      <w:marTop w:val="0"/>
      <w:marBottom w:val="0"/>
      <w:divBdr>
        <w:top w:val="none" w:sz="0" w:space="0" w:color="auto"/>
        <w:left w:val="none" w:sz="0" w:space="0" w:color="auto"/>
        <w:bottom w:val="none" w:sz="0" w:space="0" w:color="auto"/>
        <w:right w:val="none" w:sz="0" w:space="0" w:color="auto"/>
      </w:divBdr>
    </w:div>
    <w:div w:id="1050495768">
      <w:marLeft w:val="0"/>
      <w:marRight w:val="0"/>
      <w:marTop w:val="0"/>
      <w:marBottom w:val="0"/>
      <w:divBdr>
        <w:top w:val="none" w:sz="0" w:space="0" w:color="auto"/>
        <w:left w:val="none" w:sz="0" w:space="0" w:color="auto"/>
        <w:bottom w:val="none" w:sz="0" w:space="0" w:color="auto"/>
        <w:right w:val="none" w:sz="0" w:space="0" w:color="auto"/>
      </w:divBdr>
    </w:div>
    <w:div w:id="1050495884">
      <w:marLeft w:val="480"/>
      <w:marRight w:val="0"/>
      <w:marTop w:val="0"/>
      <w:marBottom w:val="0"/>
      <w:divBdr>
        <w:top w:val="none" w:sz="0" w:space="0" w:color="auto"/>
        <w:left w:val="none" w:sz="0" w:space="0" w:color="auto"/>
        <w:bottom w:val="none" w:sz="0" w:space="0" w:color="auto"/>
        <w:right w:val="none" w:sz="0" w:space="0" w:color="auto"/>
      </w:divBdr>
    </w:div>
    <w:div w:id="1050500529">
      <w:marLeft w:val="480"/>
      <w:marRight w:val="0"/>
      <w:marTop w:val="0"/>
      <w:marBottom w:val="0"/>
      <w:divBdr>
        <w:top w:val="none" w:sz="0" w:space="0" w:color="auto"/>
        <w:left w:val="none" w:sz="0" w:space="0" w:color="auto"/>
        <w:bottom w:val="none" w:sz="0" w:space="0" w:color="auto"/>
        <w:right w:val="none" w:sz="0" w:space="0" w:color="auto"/>
      </w:divBdr>
    </w:div>
    <w:div w:id="1050571313">
      <w:marLeft w:val="480"/>
      <w:marRight w:val="0"/>
      <w:marTop w:val="0"/>
      <w:marBottom w:val="0"/>
      <w:divBdr>
        <w:top w:val="none" w:sz="0" w:space="0" w:color="auto"/>
        <w:left w:val="none" w:sz="0" w:space="0" w:color="auto"/>
        <w:bottom w:val="none" w:sz="0" w:space="0" w:color="auto"/>
        <w:right w:val="none" w:sz="0" w:space="0" w:color="auto"/>
      </w:divBdr>
    </w:div>
    <w:div w:id="1050691040">
      <w:marLeft w:val="480"/>
      <w:marRight w:val="0"/>
      <w:marTop w:val="0"/>
      <w:marBottom w:val="0"/>
      <w:divBdr>
        <w:top w:val="none" w:sz="0" w:space="0" w:color="auto"/>
        <w:left w:val="none" w:sz="0" w:space="0" w:color="auto"/>
        <w:bottom w:val="none" w:sz="0" w:space="0" w:color="auto"/>
        <w:right w:val="none" w:sz="0" w:space="0" w:color="auto"/>
      </w:divBdr>
    </w:div>
    <w:div w:id="1050806107">
      <w:bodyDiv w:val="1"/>
      <w:marLeft w:val="0"/>
      <w:marRight w:val="0"/>
      <w:marTop w:val="0"/>
      <w:marBottom w:val="0"/>
      <w:divBdr>
        <w:top w:val="none" w:sz="0" w:space="0" w:color="auto"/>
        <w:left w:val="none" w:sz="0" w:space="0" w:color="auto"/>
        <w:bottom w:val="none" w:sz="0" w:space="0" w:color="auto"/>
        <w:right w:val="none" w:sz="0" w:space="0" w:color="auto"/>
      </w:divBdr>
    </w:div>
    <w:div w:id="1050809620">
      <w:marLeft w:val="480"/>
      <w:marRight w:val="0"/>
      <w:marTop w:val="0"/>
      <w:marBottom w:val="0"/>
      <w:divBdr>
        <w:top w:val="none" w:sz="0" w:space="0" w:color="auto"/>
        <w:left w:val="none" w:sz="0" w:space="0" w:color="auto"/>
        <w:bottom w:val="none" w:sz="0" w:space="0" w:color="auto"/>
        <w:right w:val="none" w:sz="0" w:space="0" w:color="auto"/>
      </w:divBdr>
    </w:div>
    <w:div w:id="1050835756">
      <w:bodyDiv w:val="1"/>
      <w:marLeft w:val="0"/>
      <w:marRight w:val="0"/>
      <w:marTop w:val="0"/>
      <w:marBottom w:val="0"/>
      <w:divBdr>
        <w:top w:val="none" w:sz="0" w:space="0" w:color="auto"/>
        <w:left w:val="none" w:sz="0" w:space="0" w:color="auto"/>
        <w:bottom w:val="none" w:sz="0" w:space="0" w:color="auto"/>
        <w:right w:val="none" w:sz="0" w:space="0" w:color="auto"/>
      </w:divBdr>
    </w:div>
    <w:div w:id="1050958278">
      <w:marLeft w:val="480"/>
      <w:marRight w:val="0"/>
      <w:marTop w:val="0"/>
      <w:marBottom w:val="0"/>
      <w:divBdr>
        <w:top w:val="none" w:sz="0" w:space="0" w:color="auto"/>
        <w:left w:val="none" w:sz="0" w:space="0" w:color="auto"/>
        <w:bottom w:val="none" w:sz="0" w:space="0" w:color="auto"/>
        <w:right w:val="none" w:sz="0" w:space="0" w:color="auto"/>
      </w:divBdr>
    </w:div>
    <w:div w:id="1050959419">
      <w:marLeft w:val="480"/>
      <w:marRight w:val="0"/>
      <w:marTop w:val="0"/>
      <w:marBottom w:val="0"/>
      <w:divBdr>
        <w:top w:val="none" w:sz="0" w:space="0" w:color="auto"/>
        <w:left w:val="none" w:sz="0" w:space="0" w:color="auto"/>
        <w:bottom w:val="none" w:sz="0" w:space="0" w:color="auto"/>
        <w:right w:val="none" w:sz="0" w:space="0" w:color="auto"/>
      </w:divBdr>
    </w:div>
    <w:div w:id="1051031673">
      <w:marLeft w:val="480"/>
      <w:marRight w:val="0"/>
      <w:marTop w:val="0"/>
      <w:marBottom w:val="0"/>
      <w:divBdr>
        <w:top w:val="none" w:sz="0" w:space="0" w:color="auto"/>
        <w:left w:val="none" w:sz="0" w:space="0" w:color="auto"/>
        <w:bottom w:val="none" w:sz="0" w:space="0" w:color="auto"/>
        <w:right w:val="none" w:sz="0" w:space="0" w:color="auto"/>
      </w:divBdr>
    </w:div>
    <w:div w:id="1051150199">
      <w:marLeft w:val="480"/>
      <w:marRight w:val="0"/>
      <w:marTop w:val="0"/>
      <w:marBottom w:val="0"/>
      <w:divBdr>
        <w:top w:val="none" w:sz="0" w:space="0" w:color="auto"/>
        <w:left w:val="none" w:sz="0" w:space="0" w:color="auto"/>
        <w:bottom w:val="none" w:sz="0" w:space="0" w:color="auto"/>
        <w:right w:val="none" w:sz="0" w:space="0" w:color="auto"/>
      </w:divBdr>
    </w:div>
    <w:div w:id="1051156460">
      <w:bodyDiv w:val="1"/>
      <w:marLeft w:val="0"/>
      <w:marRight w:val="0"/>
      <w:marTop w:val="0"/>
      <w:marBottom w:val="0"/>
      <w:divBdr>
        <w:top w:val="none" w:sz="0" w:space="0" w:color="auto"/>
        <w:left w:val="none" w:sz="0" w:space="0" w:color="auto"/>
        <w:bottom w:val="none" w:sz="0" w:space="0" w:color="auto"/>
        <w:right w:val="none" w:sz="0" w:space="0" w:color="auto"/>
      </w:divBdr>
    </w:div>
    <w:div w:id="1051222555">
      <w:bodyDiv w:val="1"/>
      <w:marLeft w:val="0"/>
      <w:marRight w:val="0"/>
      <w:marTop w:val="0"/>
      <w:marBottom w:val="0"/>
      <w:divBdr>
        <w:top w:val="none" w:sz="0" w:space="0" w:color="auto"/>
        <w:left w:val="none" w:sz="0" w:space="0" w:color="auto"/>
        <w:bottom w:val="none" w:sz="0" w:space="0" w:color="auto"/>
        <w:right w:val="none" w:sz="0" w:space="0" w:color="auto"/>
      </w:divBdr>
      <w:divsChild>
        <w:div w:id="192426896">
          <w:marLeft w:val="480"/>
          <w:marRight w:val="0"/>
          <w:marTop w:val="0"/>
          <w:marBottom w:val="0"/>
          <w:divBdr>
            <w:top w:val="none" w:sz="0" w:space="0" w:color="auto"/>
            <w:left w:val="none" w:sz="0" w:space="0" w:color="auto"/>
            <w:bottom w:val="none" w:sz="0" w:space="0" w:color="auto"/>
            <w:right w:val="none" w:sz="0" w:space="0" w:color="auto"/>
          </w:divBdr>
        </w:div>
        <w:div w:id="284116226">
          <w:marLeft w:val="480"/>
          <w:marRight w:val="0"/>
          <w:marTop w:val="0"/>
          <w:marBottom w:val="0"/>
          <w:divBdr>
            <w:top w:val="none" w:sz="0" w:space="0" w:color="auto"/>
            <w:left w:val="none" w:sz="0" w:space="0" w:color="auto"/>
            <w:bottom w:val="none" w:sz="0" w:space="0" w:color="auto"/>
            <w:right w:val="none" w:sz="0" w:space="0" w:color="auto"/>
          </w:divBdr>
        </w:div>
        <w:div w:id="585192298">
          <w:marLeft w:val="480"/>
          <w:marRight w:val="0"/>
          <w:marTop w:val="0"/>
          <w:marBottom w:val="0"/>
          <w:divBdr>
            <w:top w:val="none" w:sz="0" w:space="0" w:color="auto"/>
            <w:left w:val="none" w:sz="0" w:space="0" w:color="auto"/>
            <w:bottom w:val="none" w:sz="0" w:space="0" w:color="auto"/>
            <w:right w:val="none" w:sz="0" w:space="0" w:color="auto"/>
          </w:divBdr>
        </w:div>
        <w:div w:id="663628349">
          <w:marLeft w:val="480"/>
          <w:marRight w:val="0"/>
          <w:marTop w:val="0"/>
          <w:marBottom w:val="0"/>
          <w:divBdr>
            <w:top w:val="none" w:sz="0" w:space="0" w:color="auto"/>
            <w:left w:val="none" w:sz="0" w:space="0" w:color="auto"/>
            <w:bottom w:val="none" w:sz="0" w:space="0" w:color="auto"/>
            <w:right w:val="none" w:sz="0" w:space="0" w:color="auto"/>
          </w:divBdr>
        </w:div>
        <w:div w:id="726497038">
          <w:marLeft w:val="480"/>
          <w:marRight w:val="0"/>
          <w:marTop w:val="0"/>
          <w:marBottom w:val="0"/>
          <w:divBdr>
            <w:top w:val="none" w:sz="0" w:space="0" w:color="auto"/>
            <w:left w:val="none" w:sz="0" w:space="0" w:color="auto"/>
            <w:bottom w:val="none" w:sz="0" w:space="0" w:color="auto"/>
            <w:right w:val="none" w:sz="0" w:space="0" w:color="auto"/>
          </w:divBdr>
        </w:div>
        <w:div w:id="806436981">
          <w:marLeft w:val="480"/>
          <w:marRight w:val="0"/>
          <w:marTop w:val="0"/>
          <w:marBottom w:val="0"/>
          <w:divBdr>
            <w:top w:val="none" w:sz="0" w:space="0" w:color="auto"/>
            <w:left w:val="none" w:sz="0" w:space="0" w:color="auto"/>
            <w:bottom w:val="none" w:sz="0" w:space="0" w:color="auto"/>
            <w:right w:val="none" w:sz="0" w:space="0" w:color="auto"/>
          </w:divBdr>
        </w:div>
        <w:div w:id="874776770">
          <w:marLeft w:val="480"/>
          <w:marRight w:val="0"/>
          <w:marTop w:val="0"/>
          <w:marBottom w:val="0"/>
          <w:divBdr>
            <w:top w:val="none" w:sz="0" w:space="0" w:color="auto"/>
            <w:left w:val="none" w:sz="0" w:space="0" w:color="auto"/>
            <w:bottom w:val="none" w:sz="0" w:space="0" w:color="auto"/>
            <w:right w:val="none" w:sz="0" w:space="0" w:color="auto"/>
          </w:divBdr>
        </w:div>
        <w:div w:id="1013603589">
          <w:marLeft w:val="480"/>
          <w:marRight w:val="0"/>
          <w:marTop w:val="0"/>
          <w:marBottom w:val="0"/>
          <w:divBdr>
            <w:top w:val="none" w:sz="0" w:space="0" w:color="auto"/>
            <w:left w:val="none" w:sz="0" w:space="0" w:color="auto"/>
            <w:bottom w:val="none" w:sz="0" w:space="0" w:color="auto"/>
            <w:right w:val="none" w:sz="0" w:space="0" w:color="auto"/>
          </w:divBdr>
        </w:div>
        <w:div w:id="1212032637">
          <w:marLeft w:val="480"/>
          <w:marRight w:val="0"/>
          <w:marTop w:val="0"/>
          <w:marBottom w:val="0"/>
          <w:divBdr>
            <w:top w:val="none" w:sz="0" w:space="0" w:color="auto"/>
            <w:left w:val="none" w:sz="0" w:space="0" w:color="auto"/>
            <w:bottom w:val="none" w:sz="0" w:space="0" w:color="auto"/>
            <w:right w:val="none" w:sz="0" w:space="0" w:color="auto"/>
          </w:divBdr>
        </w:div>
      </w:divsChild>
    </w:div>
    <w:div w:id="1051226330">
      <w:bodyDiv w:val="1"/>
      <w:marLeft w:val="0"/>
      <w:marRight w:val="0"/>
      <w:marTop w:val="0"/>
      <w:marBottom w:val="0"/>
      <w:divBdr>
        <w:top w:val="none" w:sz="0" w:space="0" w:color="auto"/>
        <w:left w:val="none" w:sz="0" w:space="0" w:color="auto"/>
        <w:bottom w:val="none" w:sz="0" w:space="0" w:color="auto"/>
        <w:right w:val="none" w:sz="0" w:space="0" w:color="auto"/>
      </w:divBdr>
    </w:div>
    <w:div w:id="1051345753">
      <w:marLeft w:val="480"/>
      <w:marRight w:val="0"/>
      <w:marTop w:val="0"/>
      <w:marBottom w:val="0"/>
      <w:divBdr>
        <w:top w:val="none" w:sz="0" w:space="0" w:color="auto"/>
        <w:left w:val="none" w:sz="0" w:space="0" w:color="auto"/>
        <w:bottom w:val="none" w:sz="0" w:space="0" w:color="auto"/>
        <w:right w:val="none" w:sz="0" w:space="0" w:color="auto"/>
      </w:divBdr>
    </w:div>
    <w:div w:id="1051346507">
      <w:marLeft w:val="0"/>
      <w:marRight w:val="0"/>
      <w:marTop w:val="0"/>
      <w:marBottom w:val="0"/>
      <w:divBdr>
        <w:top w:val="none" w:sz="0" w:space="0" w:color="auto"/>
        <w:left w:val="none" w:sz="0" w:space="0" w:color="auto"/>
        <w:bottom w:val="none" w:sz="0" w:space="0" w:color="auto"/>
        <w:right w:val="none" w:sz="0" w:space="0" w:color="auto"/>
      </w:divBdr>
    </w:div>
    <w:div w:id="1051421026">
      <w:marLeft w:val="480"/>
      <w:marRight w:val="0"/>
      <w:marTop w:val="0"/>
      <w:marBottom w:val="0"/>
      <w:divBdr>
        <w:top w:val="none" w:sz="0" w:space="0" w:color="auto"/>
        <w:left w:val="none" w:sz="0" w:space="0" w:color="auto"/>
        <w:bottom w:val="none" w:sz="0" w:space="0" w:color="auto"/>
        <w:right w:val="none" w:sz="0" w:space="0" w:color="auto"/>
      </w:divBdr>
    </w:div>
    <w:div w:id="1051491910">
      <w:marLeft w:val="480"/>
      <w:marRight w:val="0"/>
      <w:marTop w:val="0"/>
      <w:marBottom w:val="0"/>
      <w:divBdr>
        <w:top w:val="none" w:sz="0" w:space="0" w:color="auto"/>
        <w:left w:val="none" w:sz="0" w:space="0" w:color="auto"/>
        <w:bottom w:val="none" w:sz="0" w:space="0" w:color="auto"/>
        <w:right w:val="none" w:sz="0" w:space="0" w:color="auto"/>
      </w:divBdr>
    </w:div>
    <w:div w:id="1051536188">
      <w:marLeft w:val="480"/>
      <w:marRight w:val="0"/>
      <w:marTop w:val="0"/>
      <w:marBottom w:val="0"/>
      <w:divBdr>
        <w:top w:val="none" w:sz="0" w:space="0" w:color="auto"/>
        <w:left w:val="none" w:sz="0" w:space="0" w:color="auto"/>
        <w:bottom w:val="none" w:sz="0" w:space="0" w:color="auto"/>
        <w:right w:val="none" w:sz="0" w:space="0" w:color="auto"/>
      </w:divBdr>
    </w:div>
    <w:div w:id="1051542819">
      <w:marLeft w:val="0"/>
      <w:marRight w:val="0"/>
      <w:marTop w:val="0"/>
      <w:marBottom w:val="0"/>
      <w:divBdr>
        <w:top w:val="none" w:sz="0" w:space="0" w:color="auto"/>
        <w:left w:val="none" w:sz="0" w:space="0" w:color="auto"/>
        <w:bottom w:val="none" w:sz="0" w:space="0" w:color="auto"/>
        <w:right w:val="none" w:sz="0" w:space="0" w:color="auto"/>
      </w:divBdr>
    </w:div>
    <w:div w:id="1051728131">
      <w:bodyDiv w:val="1"/>
      <w:marLeft w:val="0"/>
      <w:marRight w:val="0"/>
      <w:marTop w:val="0"/>
      <w:marBottom w:val="0"/>
      <w:divBdr>
        <w:top w:val="none" w:sz="0" w:space="0" w:color="auto"/>
        <w:left w:val="none" w:sz="0" w:space="0" w:color="auto"/>
        <w:bottom w:val="none" w:sz="0" w:space="0" w:color="auto"/>
        <w:right w:val="none" w:sz="0" w:space="0" w:color="auto"/>
      </w:divBdr>
    </w:div>
    <w:div w:id="1051736560">
      <w:marLeft w:val="0"/>
      <w:marRight w:val="0"/>
      <w:marTop w:val="0"/>
      <w:marBottom w:val="0"/>
      <w:divBdr>
        <w:top w:val="none" w:sz="0" w:space="0" w:color="auto"/>
        <w:left w:val="none" w:sz="0" w:space="0" w:color="auto"/>
        <w:bottom w:val="none" w:sz="0" w:space="0" w:color="auto"/>
        <w:right w:val="none" w:sz="0" w:space="0" w:color="auto"/>
      </w:divBdr>
    </w:div>
    <w:div w:id="1051802567">
      <w:marLeft w:val="480"/>
      <w:marRight w:val="0"/>
      <w:marTop w:val="0"/>
      <w:marBottom w:val="0"/>
      <w:divBdr>
        <w:top w:val="none" w:sz="0" w:space="0" w:color="auto"/>
        <w:left w:val="none" w:sz="0" w:space="0" w:color="auto"/>
        <w:bottom w:val="none" w:sz="0" w:space="0" w:color="auto"/>
        <w:right w:val="none" w:sz="0" w:space="0" w:color="auto"/>
      </w:divBdr>
    </w:div>
    <w:div w:id="1051803029">
      <w:marLeft w:val="480"/>
      <w:marRight w:val="0"/>
      <w:marTop w:val="0"/>
      <w:marBottom w:val="0"/>
      <w:divBdr>
        <w:top w:val="none" w:sz="0" w:space="0" w:color="auto"/>
        <w:left w:val="none" w:sz="0" w:space="0" w:color="auto"/>
        <w:bottom w:val="none" w:sz="0" w:space="0" w:color="auto"/>
        <w:right w:val="none" w:sz="0" w:space="0" w:color="auto"/>
      </w:divBdr>
    </w:div>
    <w:div w:id="1051853468">
      <w:marLeft w:val="480"/>
      <w:marRight w:val="0"/>
      <w:marTop w:val="0"/>
      <w:marBottom w:val="0"/>
      <w:divBdr>
        <w:top w:val="none" w:sz="0" w:space="0" w:color="auto"/>
        <w:left w:val="none" w:sz="0" w:space="0" w:color="auto"/>
        <w:bottom w:val="none" w:sz="0" w:space="0" w:color="auto"/>
        <w:right w:val="none" w:sz="0" w:space="0" w:color="auto"/>
      </w:divBdr>
    </w:div>
    <w:div w:id="1051879816">
      <w:marLeft w:val="480"/>
      <w:marRight w:val="0"/>
      <w:marTop w:val="0"/>
      <w:marBottom w:val="0"/>
      <w:divBdr>
        <w:top w:val="none" w:sz="0" w:space="0" w:color="auto"/>
        <w:left w:val="none" w:sz="0" w:space="0" w:color="auto"/>
        <w:bottom w:val="none" w:sz="0" w:space="0" w:color="auto"/>
        <w:right w:val="none" w:sz="0" w:space="0" w:color="auto"/>
      </w:divBdr>
    </w:div>
    <w:div w:id="1051996361">
      <w:marLeft w:val="480"/>
      <w:marRight w:val="0"/>
      <w:marTop w:val="0"/>
      <w:marBottom w:val="0"/>
      <w:divBdr>
        <w:top w:val="none" w:sz="0" w:space="0" w:color="auto"/>
        <w:left w:val="none" w:sz="0" w:space="0" w:color="auto"/>
        <w:bottom w:val="none" w:sz="0" w:space="0" w:color="auto"/>
        <w:right w:val="none" w:sz="0" w:space="0" w:color="auto"/>
      </w:divBdr>
    </w:div>
    <w:div w:id="1052072688">
      <w:marLeft w:val="480"/>
      <w:marRight w:val="0"/>
      <w:marTop w:val="0"/>
      <w:marBottom w:val="0"/>
      <w:divBdr>
        <w:top w:val="none" w:sz="0" w:space="0" w:color="auto"/>
        <w:left w:val="none" w:sz="0" w:space="0" w:color="auto"/>
        <w:bottom w:val="none" w:sz="0" w:space="0" w:color="auto"/>
        <w:right w:val="none" w:sz="0" w:space="0" w:color="auto"/>
      </w:divBdr>
    </w:div>
    <w:div w:id="1052072799">
      <w:marLeft w:val="480"/>
      <w:marRight w:val="0"/>
      <w:marTop w:val="0"/>
      <w:marBottom w:val="0"/>
      <w:divBdr>
        <w:top w:val="none" w:sz="0" w:space="0" w:color="auto"/>
        <w:left w:val="none" w:sz="0" w:space="0" w:color="auto"/>
        <w:bottom w:val="none" w:sz="0" w:space="0" w:color="auto"/>
        <w:right w:val="none" w:sz="0" w:space="0" w:color="auto"/>
      </w:divBdr>
    </w:div>
    <w:div w:id="1052194867">
      <w:marLeft w:val="0"/>
      <w:marRight w:val="0"/>
      <w:marTop w:val="0"/>
      <w:marBottom w:val="0"/>
      <w:divBdr>
        <w:top w:val="none" w:sz="0" w:space="0" w:color="auto"/>
        <w:left w:val="none" w:sz="0" w:space="0" w:color="auto"/>
        <w:bottom w:val="none" w:sz="0" w:space="0" w:color="auto"/>
        <w:right w:val="none" w:sz="0" w:space="0" w:color="auto"/>
      </w:divBdr>
    </w:div>
    <w:div w:id="1052391612">
      <w:bodyDiv w:val="1"/>
      <w:marLeft w:val="0"/>
      <w:marRight w:val="0"/>
      <w:marTop w:val="0"/>
      <w:marBottom w:val="0"/>
      <w:divBdr>
        <w:top w:val="none" w:sz="0" w:space="0" w:color="auto"/>
        <w:left w:val="none" w:sz="0" w:space="0" w:color="auto"/>
        <w:bottom w:val="none" w:sz="0" w:space="0" w:color="auto"/>
        <w:right w:val="none" w:sz="0" w:space="0" w:color="auto"/>
      </w:divBdr>
    </w:div>
    <w:div w:id="1052579114">
      <w:marLeft w:val="480"/>
      <w:marRight w:val="0"/>
      <w:marTop w:val="0"/>
      <w:marBottom w:val="0"/>
      <w:divBdr>
        <w:top w:val="none" w:sz="0" w:space="0" w:color="auto"/>
        <w:left w:val="none" w:sz="0" w:space="0" w:color="auto"/>
        <w:bottom w:val="none" w:sz="0" w:space="0" w:color="auto"/>
        <w:right w:val="none" w:sz="0" w:space="0" w:color="auto"/>
      </w:divBdr>
    </w:div>
    <w:div w:id="1052653133">
      <w:marLeft w:val="480"/>
      <w:marRight w:val="0"/>
      <w:marTop w:val="0"/>
      <w:marBottom w:val="0"/>
      <w:divBdr>
        <w:top w:val="none" w:sz="0" w:space="0" w:color="auto"/>
        <w:left w:val="none" w:sz="0" w:space="0" w:color="auto"/>
        <w:bottom w:val="none" w:sz="0" w:space="0" w:color="auto"/>
        <w:right w:val="none" w:sz="0" w:space="0" w:color="auto"/>
      </w:divBdr>
    </w:div>
    <w:div w:id="1052655186">
      <w:marLeft w:val="480"/>
      <w:marRight w:val="0"/>
      <w:marTop w:val="0"/>
      <w:marBottom w:val="0"/>
      <w:divBdr>
        <w:top w:val="none" w:sz="0" w:space="0" w:color="auto"/>
        <w:left w:val="none" w:sz="0" w:space="0" w:color="auto"/>
        <w:bottom w:val="none" w:sz="0" w:space="0" w:color="auto"/>
        <w:right w:val="none" w:sz="0" w:space="0" w:color="auto"/>
      </w:divBdr>
    </w:div>
    <w:div w:id="1052655508">
      <w:bodyDiv w:val="1"/>
      <w:marLeft w:val="0"/>
      <w:marRight w:val="0"/>
      <w:marTop w:val="0"/>
      <w:marBottom w:val="0"/>
      <w:divBdr>
        <w:top w:val="none" w:sz="0" w:space="0" w:color="auto"/>
        <w:left w:val="none" w:sz="0" w:space="0" w:color="auto"/>
        <w:bottom w:val="none" w:sz="0" w:space="0" w:color="auto"/>
        <w:right w:val="none" w:sz="0" w:space="0" w:color="auto"/>
      </w:divBdr>
    </w:div>
    <w:div w:id="1052657898">
      <w:marLeft w:val="480"/>
      <w:marRight w:val="0"/>
      <w:marTop w:val="0"/>
      <w:marBottom w:val="0"/>
      <w:divBdr>
        <w:top w:val="none" w:sz="0" w:space="0" w:color="auto"/>
        <w:left w:val="none" w:sz="0" w:space="0" w:color="auto"/>
        <w:bottom w:val="none" w:sz="0" w:space="0" w:color="auto"/>
        <w:right w:val="none" w:sz="0" w:space="0" w:color="auto"/>
      </w:divBdr>
    </w:div>
    <w:div w:id="1052729944">
      <w:marLeft w:val="480"/>
      <w:marRight w:val="0"/>
      <w:marTop w:val="0"/>
      <w:marBottom w:val="0"/>
      <w:divBdr>
        <w:top w:val="none" w:sz="0" w:space="0" w:color="auto"/>
        <w:left w:val="none" w:sz="0" w:space="0" w:color="auto"/>
        <w:bottom w:val="none" w:sz="0" w:space="0" w:color="auto"/>
        <w:right w:val="none" w:sz="0" w:space="0" w:color="auto"/>
      </w:divBdr>
    </w:div>
    <w:div w:id="1052735866">
      <w:marLeft w:val="480"/>
      <w:marRight w:val="0"/>
      <w:marTop w:val="0"/>
      <w:marBottom w:val="0"/>
      <w:divBdr>
        <w:top w:val="none" w:sz="0" w:space="0" w:color="auto"/>
        <w:left w:val="none" w:sz="0" w:space="0" w:color="auto"/>
        <w:bottom w:val="none" w:sz="0" w:space="0" w:color="auto"/>
        <w:right w:val="none" w:sz="0" w:space="0" w:color="auto"/>
      </w:divBdr>
    </w:div>
    <w:div w:id="1052801649">
      <w:marLeft w:val="0"/>
      <w:marRight w:val="0"/>
      <w:marTop w:val="0"/>
      <w:marBottom w:val="0"/>
      <w:divBdr>
        <w:top w:val="none" w:sz="0" w:space="0" w:color="auto"/>
        <w:left w:val="none" w:sz="0" w:space="0" w:color="auto"/>
        <w:bottom w:val="none" w:sz="0" w:space="0" w:color="auto"/>
        <w:right w:val="none" w:sz="0" w:space="0" w:color="auto"/>
      </w:divBdr>
    </w:div>
    <w:div w:id="1052920118">
      <w:marLeft w:val="480"/>
      <w:marRight w:val="0"/>
      <w:marTop w:val="0"/>
      <w:marBottom w:val="0"/>
      <w:divBdr>
        <w:top w:val="none" w:sz="0" w:space="0" w:color="auto"/>
        <w:left w:val="none" w:sz="0" w:space="0" w:color="auto"/>
        <w:bottom w:val="none" w:sz="0" w:space="0" w:color="auto"/>
        <w:right w:val="none" w:sz="0" w:space="0" w:color="auto"/>
      </w:divBdr>
    </w:div>
    <w:div w:id="1053115307">
      <w:marLeft w:val="480"/>
      <w:marRight w:val="0"/>
      <w:marTop w:val="0"/>
      <w:marBottom w:val="0"/>
      <w:divBdr>
        <w:top w:val="none" w:sz="0" w:space="0" w:color="auto"/>
        <w:left w:val="none" w:sz="0" w:space="0" w:color="auto"/>
        <w:bottom w:val="none" w:sz="0" w:space="0" w:color="auto"/>
        <w:right w:val="none" w:sz="0" w:space="0" w:color="auto"/>
      </w:divBdr>
    </w:div>
    <w:div w:id="1053120108">
      <w:marLeft w:val="480"/>
      <w:marRight w:val="0"/>
      <w:marTop w:val="0"/>
      <w:marBottom w:val="0"/>
      <w:divBdr>
        <w:top w:val="none" w:sz="0" w:space="0" w:color="auto"/>
        <w:left w:val="none" w:sz="0" w:space="0" w:color="auto"/>
        <w:bottom w:val="none" w:sz="0" w:space="0" w:color="auto"/>
        <w:right w:val="none" w:sz="0" w:space="0" w:color="auto"/>
      </w:divBdr>
    </w:div>
    <w:div w:id="1053383309">
      <w:marLeft w:val="0"/>
      <w:marRight w:val="0"/>
      <w:marTop w:val="0"/>
      <w:marBottom w:val="0"/>
      <w:divBdr>
        <w:top w:val="none" w:sz="0" w:space="0" w:color="auto"/>
        <w:left w:val="none" w:sz="0" w:space="0" w:color="auto"/>
        <w:bottom w:val="none" w:sz="0" w:space="0" w:color="auto"/>
        <w:right w:val="none" w:sz="0" w:space="0" w:color="auto"/>
      </w:divBdr>
    </w:div>
    <w:div w:id="1053386258">
      <w:bodyDiv w:val="1"/>
      <w:marLeft w:val="0"/>
      <w:marRight w:val="0"/>
      <w:marTop w:val="0"/>
      <w:marBottom w:val="0"/>
      <w:divBdr>
        <w:top w:val="none" w:sz="0" w:space="0" w:color="auto"/>
        <w:left w:val="none" w:sz="0" w:space="0" w:color="auto"/>
        <w:bottom w:val="none" w:sz="0" w:space="0" w:color="auto"/>
        <w:right w:val="none" w:sz="0" w:space="0" w:color="auto"/>
      </w:divBdr>
    </w:div>
    <w:div w:id="1053387179">
      <w:marLeft w:val="480"/>
      <w:marRight w:val="0"/>
      <w:marTop w:val="0"/>
      <w:marBottom w:val="0"/>
      <w:divBdr>
        <w:top w:val="none" w:sz="0" w:space="0" w:color="auto"/>
        <w:left w:val="none" w:sz="0" w:space="0" w:color="auto"/>
        <w:bottom w:val="none" w:sz="0" w:space="0" w:color="auto"/>
        <w:right w:val="none" w:sz="0" w:space="0" w:color="auto"/>
      </w:divBdr>
    </w:div>
    <w:div w:id="1053388247">
      <w:marLeft w:val="480"/>
      <w:marRight w:val="0"/>
      <w:marTop w:val="0"/>
      <w:marBottom w:val="0"/>
      <w:divBdr>
        <w:top w:val="none" w:sz="0" w:space="0" w:color="auto"/>
        <w:left w:val="none" w:sz="0" w:space="0" w:color="auto"/>
        <w:bottom w:val="none" w:sz="0" w:space="0" w:color="auto"/>
        <w:right w:val="none" w:sz="0" w:space="0" w:color="auto"/>
      </w:divBdr>
    </w:div>
    <w:div w:id="1053390233">
      <w:marLeft w:val="0"/>
      <w:marRight w:val="0"/>
      <w:marTop w:val="0"/>
      <w:marBottom w:val="0"/>
      <w:divBdr>
        <w:top w:val="none" w:sz="0" w:space="0" w:color="auto"/>
        <w:left w:val="none" w:sz="0" w:space="0" w:color="auto"/>
        <w:bottom w:val="none" w:sz="0" w:space="0" w:color="auto"/>
        <w:right w:val="none" w:sz="0" w:space="0" w:color="auto"/>
      </w:divBdr>
    </w:div>
    <w:div w:id="1053430758">
      <w:marLeft w:val="480"/>
      <w:marRight w:val="0"/>
      <w:marTop w:val="0"/>
      <w:marBottom w:val="0"/>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
    <w:div w:id="1053777251">
      <w:marLeft w:val="480"/>
      <w:marRight w:val="0"/>
      <w:marTop w:val="0"/>
      <w:marBottom w:val="0"/>
      <w:divBdr>
        <w:top w:val="none" w:sz="0" w:space="0" w:color="auto"/>
        <w:left w:val="none" w:sz="0" w:space="0" w:color="auto"/>
        <w:bottom w:val="none" w:sz="0" w:space="0" w:color="auto"/>
        <w:right w:val="none" w:sz="0" w:space="0" w:color="auto"/>
      </w:divBdr>
    </w:div>
    <w:div w:id="1053844236">
      <w:marLeft w:val="480"/>
      <w:marRight w:val="0"/>
      <w:marTop w:val="0"/>
      <w:marBottom w:val="0"/>
      <w:divBdr>
        <w:top w:val="none" w:sz="0" w:space="0" w:color="auto"/>
        <w:left w:val="none" w:sz="0" w:space="0" w:color="auto"/>
        <w:bottom w:val="none" w:sz="0" w:space="0" w:color="auto"/>
        <w:right w:val="none" w:sz="0" w:space="0" w:color="auto"/>
      </w:divBdr>
    </w:div>
    <w:div w:id="1053850230">
      <w:marLeft w:val="480"/>
      <w:marRight w:val="0"/>
      <w:marTop w:val="0"/>
      <w:marBottom w:val="0"/>
      <w:divBdr>
        <w:top w:val="none" w:sz="0" w:space="0" w:color="auto"/>
        <w:left w:val="none" w:sz="0" w:space="0" w:color="auto"/>
        <w:bottom w:val="none" w:sz="0" w:space="0" w:color="auto"/>
        <w:right w:val="none" w:sz="0" w:space="0" w:color="auto"/>
      </w:divBdr>
    </w:div>
    <w:div w:id="1053850464">
      <w:bodyDiv w:val="1"/>
      <w:marLeft w:val="0"/>
      <w:marRight w:val="0"/>
      <w:marTop w:val="0"/>
      <w:marBottom w:val="0"/>
      <w:divBdr>
        <w:top w:val="none" w:sz="0" w:space="0" w:color="auto"/>
        <w:left w:val="none" w:sz="0" w:space="0" w:color="auto"/>
        <w:bottom w:val="none" w:sz="0" w:space="0" w:color="auto"/>
        <w:right w:val="none" w:sz="0" w:space="0" w:color="auto"/>
      </w:divBdr>
    </w:div>
    <w:div w:id="1053851473">
      <w:marLeft w:val="480"/>
      <w:marRight w:val="0"/>
      <w:marTop w:val="0"/>
      <w:marBottom w:val="0"/>
      <w:divBdr>
        <w:top w:val="none" w:sz="0" w:space="0" w:color="auto"/>
        <w:left w:val="none" w:sz="0" w:space="0" w:color="auto"/>
        <w:bottom w:val="none" w:sz="0" w:space="0" w:color="auto"/>
        <w:right w:val="none" w:sz="0" w:space="0" w:color="auto"/>
      </w:divBdr>
    </w:div>
    <w:div w:id="1053893382">
      <w:marLeft w:val="0"/>
      <w:marRight w:val="0"/>
      <w:marTop w:val="0"/>
      <w:marBottom w:val="0"/>
      <w:divBdr>
        <w:top w:val="none" w:sz="0" w:space="0" w:color="auto"/>
        <w:left w:val="none" w:sz="0" w:space="0" w:color="auto"/>
        <w:bottom w:val="none" w:sz="0" w:space="0" w:color="auto"/>
        <w:right w:val="none" w:sz="0" w:space="0" w:color="auto"/>
      </w:divBdr>
    </w:div>
    <w:div w:id="1053963277">
      <w:marLeft w:val="480"/>
      <w:marRight w:val="0"/>
      <w:marTop w:val="0"/>
      <w:marBottom w:val="0"/>
      <w:divBdr>
        <w:top w:val="none" w:sz="0" w:space="0" w:color="auto"/>
        <w:left w:val="none" w:sz="0" w:space="0" w:color="auto"/>
        <w:bottom w:val="none" w:sz="0" w:space="0" w:color="auto"/>
        <w:right w:val="none" w:sz="0" w:space="0" w:color="auto"/>
      </w:divBdr>
    </w:div>
    <w:div w:id="1053969989">
      <w:bodyDiv w:val="1"/>
      <w:marLeft w:val="0"/>
      <w:marRight w:val="0"/>
      <w:marTop w:val="0"/>
      <w:marBottom w:val="0"/>
      <w:divBdr>
        <w:top w:val="none" w:sz="0" w:space="0" w:color="auto"/>
        <w:left w:val="none" w:sz="0" w:space="0" w:color="auto"/>
        <w:bottom w:val="none" w:sz="0" w:space="0" w:color="auto"/>
        <w:right w:val="none" w:sz="0" w:space="0" w:color="auto"/>
      </w:divBdr>
    </w:div>
    <w:div w:id="1053970508">
      <w:marLeft w:val="0"/>
      <w:marRight w:val="0"/>
      <w:marTop w:val="0"/>
      <w:marBottom w:val="0"/>
      <w:divBdr>
        <w:top w:val="none" w:sz="0" w:space="0" w:color="auto"/>
        <w:left w:val="none" w:sz="0" w:space="0" w:color="auto"/>
        <w:bottom w:val="none" w:sz="0" w:space="0" w:color="auto"/>
        <w:right w:val="none" w:sz="0" w:space="0" w:color="auto"/>
      </w:divBdr>
    </w:div>
    <w:div w:id="1054038462">
      <w:marLeft w:val="480"/>
      <w:marRight w:val="0"/>
      <w:marTop w:val="0"/>
      <w:marBottom w:val="0"/>
      <w:divBdr>
        <w:top w:val="none" w:sz="0" w:space="0" w:color="auto"/>
        <w:left w:val="none" w:sz="0" w:space="0" w:color="auto"/>
        <w:bottom w:val="none" w:sz="0" w:space="0" w:color="auto"/>
        <w:right w:val="none" w:sz="0" w:space="0" w:color="auto"/>
      </w:divBdr>
    </w:div>
    <w:div w:id="1054112722">
      <w:marLeft w:val="480"/>
      <w:marRight w:val="0"/>
      <w:marTop w:val="0"/>
      <w:marBottom w:val="0"/>
      <w:divBdr>
        <w:top w:val="none" w:sz="0" w:space="0" w:color="auto"/>
        <w:left w:val="none" w:sz="0" w:space="0" w:color="auto"/>
        <w:bottom w:val="none" w:sz="0" w:space="0" w:color="auto"/>
        <w:right w:val="none" w:sz="0" w:space="0" w:color="auto"/>
      </w:divBdr>
    </w:div>
    <w:div w:id="1054230670">
      <w:marLeft w:val="0"/>
      <w:marRight w:val="0"/>
      <w:marTop w:val="0"/>
      <w:marBottom w:val="0"/>
      <w:divBdr>
        <w:top w:val="none" w:sz="0" w:space="0" w:color="auto"/>
        <w:left w:val="none" w:sz="0" w:space="0" w:color="auto"/>
        <w:bottom w:val="none" w:sz="0" w:space="0" w:color="auto"/>
        <w:right w:val="none" w:sz="0" w:space="0" w:color="auto"/>
      </w:divBdr>
    </w:div>
    <w:div w:id="1054232213">
      <w:marLeft w:val="480"/>
      <w:marRight w:val="0"/>
      <w:marTop w:val="0"/>
      <w:marBottom w:val="0"/>
      <w:divBdr>
        <w:top w:val="none" w:sz="0" w:space="0" w:color="auto"/>
        <w:left w:val="none" w:sz="0" w:space="0" w:color="auto"/>
        <w:bottom w:val="none" w:sz="0" w:space="0" w:color="auto"/>
        <w:right w:val="none" w:sz="0" w:space="0" w:color="auto"/>
      </w:divBdr>
    </w:div>
    <w:div w:id="1054279255">
      <w:marLeft w:val="480"/>
      <w:marRight w:val="0"/>
      <w:marTop w:val="0"/>
      <w:marBottom w:val="0"/>
      <w:divBdr>
        <w:top w:val="none" w:sz="0" w:space="0" w:color="auto"/>
        <w:left w:val="none" w:sz="0" w:space="0" w:color="auto"/>
        <w:bottom w:val="none" w:sz="0" w:space="0" w:color="auto"/>
        <w:right w:val="none" w:sz="0" w:space="0" w:color="auto"/>
      </w:divBdr>
    </w:div>
    <w:div w:id="1054356452">
      <w:marLeft w:val="480"/>
      <w:marRight w:val="0"/>
      <w:marTop w:val="0"/>
      <w:marBottom w:val="0"/>
      <w:divBdr>
        <w:top w:val="none" w:sz="0" w:space="0" w:color="auto"/>
        <w:left w:val="none" w:sz="0" w:space="0" w:color="auto"/>
        <w:bottom w:val="none" w:sz="0" w:space="0" w:color="auto"/>
        <w:right w:val="none" w:sz="0" w:space="0" w:color="auto"/>
      </w:divBdr>
    </w:div>
    <w:div w:id="1054430523">
      <w:marLeft w:val="480"/>
      <w:marRight w:val="0"/>
      <w:marTop w:val="0"/>
      <w:marBottom w:val="0"/>
      <w:divBdr>
        <w:top w:val="none" w:sz="0" w:space="0" w:color="auto"/>
        <w:left w:val="none" w:sz="0" w:space="0" w:color="auto"/>
        <w:bottom w:val="none" w:sz="0" w:space="0" w:color="auto"/>
        <w:right w:val="none" w:sz="0" w:space="0" w:color="auto"/>
      </w:divBdr>
    </w:div>
    <w:div w:id="1054475437">
      <w:marLeft w:val="0"/>
      <w:marRight w:val="0"/>
      <w:marTop w:val="0"/>
      <w:marBottom w:val="0"/>
      <w:divBdr>
        <w:top w:val="none" w:sz="0" w:space="0" w:color="auto"/>
        <w:left w:val="none" w:sz="0" w:space="0" w:color="auto"/>
        <w:bottom w:val="none" w:sz="0" w:space="0" w:color="auto"/>
        <w:right w:val="none" w:sz="0" w:space="0" w:color="auto"/>
      </w:divBdr>
    </w:div>
    <w:div w:id="1054499029">
      <w:marLeft w:val="480"/>
      <w:marRight w:val="0"/>
      <w:marTop w:val="0"/>
      <w:marBottom w:val="0"/>
      <w:divBdr>
        <w:top w:val="none" w:sz="0" w:space="0" w:color="auto"/>
        <w:left w:val="none" w:sz="0" w:space="0" w:color="auto"/>
        <w:bottom w:val="none" w:sz="0" w:space="0" w:color="auto"/>
        <w:right w:val="none" w:sz="0" w:space="0" w:color="auto"/>
      </w:divBdr>
    </w:div>
    <w:div w:id="1054499261">
      <w:marLeft w:val="480"/>
      <w:marRight w:val="0"/>
      <w:marTop w:val="0"/>
      <w:marBottom w:val="0"/>
      <w:divBdr>
        <w:top w:val="none" w:sz="0" w:space="0" w:color="auto"/>
        <w:left w:val="none" w:sz="0" w:space="0" w:color="auto"/>
        <w:bottom w:val="none" w:sz="0" w:space="0" w:color="auto"/>
        <w:right w:val="none" w:sz="0" w:space="0" w:color="auto"/>
      </w:divBdr>
    </w:div>
    <w:div w:id="1054544283">
      <w:marLeft w:val="0"/>
      <w:marRight w:val="0"/>
      <w:marTop w:val="0"/>
      <w:marBottom w:val="0"/>
      <w:divBdr>
        <w:top w:val="none" w:sz="0" w:space="0" w:color="auto"/>
        <w:left w:val="none" w:sz="0" w:space="0" w:color="auto"/>
        <w:bottom w:val="none" w:sz="0" w:space="0" w:color="auto"/>
        <w:right w:val="none" w:sz="0" w:space="0" w:color="auto"/>
      </w:divBdr>
    </w:div>
    <w:div w:id="1054548138">
      <w:marLeft w:val="480"/>
      <w:marRight w:val="0"/>
      <w:marTop w:val="0"/>
      <w:marBottom w:val="0"/>
      <w:divBdr>
        <w:top w:val="none" w:sz="0" w:space="0" w:color="auto"/>
        <w:left w:val="none" w:sz="0" w:space="0" w:color="auto"/>
        <w:bottom w:val="none" w:sz="0" w:space="0" w:color="auto"/>
        <w:right w:val="none" w:sz="0" w:space="0" w:color="auto"/>
      </w:divBdr>
    </w:div>
    <w:div w:id="1054549600">
      <w:marLeft w:val="480"/>
      <w:marRight w:val="0"/>
      <w:marTop w:val="0"/>
      <w:marBottom w:val="0"/>
      <w:divBdr>
        <w:top w:val="none" w:sz="0" w:space="0" w:color="auto"/>
        <w:left w:val="none" w:sz="0" w:space="0" w:color="auto"/>
        <w:bottom w:val="none" w:sz="0" w:space="0" w:color="auto"/>
        <w:right w:val="none" w:sz="0" w:space="0" w:color="auto"/>
      </w:divBdr>
    </w:div>
    <w:div w:id="1054693931">
      <w:marLeft w:val="0"/>
      <w:marRight w:val="0"/>
      <w:marTop w:val="0"/>
      <w:marBottom w:val="0"/>
      <w:divBdr>
        <w:top w:val="none" w:sz="0" w:space="0" w:color="auto"/>
        <w:left w:val="none" w:sz="0" w:space="0" w:color="auto"/>
        <w:bottom w:val="none" w:sz="0" w:space="0" w:color="auto"/>
        <w:right w:val="none" w:sz="0" w:space="0" w:color="auto"/>
      </w:divBdr>
    </w:div>
    <w:div w:id="1054818666">
      <w:bodyDiv w:val="1"/>
      <w:marLeft w:val="0"/>
      <w:marRight w:val="0"/>
      <w:marTop w:val="0"/>
      <w:marBottom w:val="0"/>
      <w:divBdr>
        <w:top w:val="none" w:sz="0" w:space="0" w:color="auto"/>
        <w:left w:val="none" w:sz="0" w:space="0" w:color="auto"/>
        <w:bottom w:val="none" w:sz="0" w:space="0" w:color="auto"/>
        <w:right w:val="none" w:sz="0" w:space="0" w:color="auto"/>
      </w:divBdr>
    </w:div>
    <w:div w:id="1055010495">
      <w:marLeft w:val="0"/>
      <w:marRight w:val="0"/>
      <w:marTop w:val="0"/>
      <w:marBottom w:val="0"/>
      <w:divBdr>
        <w:top w:val="none" w:sz="0" w:space="0" w:color="auto"/>
        <w:left w:val="none" w:sz="0" w:space="0" w:color="auto"/>
        <w:bottom w:val="none" w:sz="0" w:space="0" w:color="auto"/>
        <w:right w:val="none" w:sz="0" w:space="0" w:color="auto"/>
      </w:divBdr>
    </w:div>
    <w:div w:id="1055079329">
      <w:marLeft w:val="480"/>
      <w:marRight w:val="0"/>
      <w:marTop w:val="0"/>
      <w:marBottom w:val="0"/>
      <w:divBdr>
        <w:top w:val="none" w:sz="0" w:space="0" w:color="auto"/>
        <w:left w:val="none" w:sz="0" w:space="0" w:color="auto"/>
        <w:bottom w:val="none" w:sz="0" w:space="0" w:color="auto"/>
        <w:right w:val="none" w:sz="0" w:space="0" w:color="auto"/>
      </w:divBdr>
    </w:div>
    <w:div w:id="1055079676">
      <w:bodyDiv w:val="1"/>
      <w:marLeft w:val="0"/>
      <w:marRight w:val="0"/>
      <w:marTop w:val="0"/>
      <w:marBottom w:val="0"/>
      <w:divBdr>
        <w:top w:val="none" w:sz="0" w:space="0" w:color="auto"/>
        <w:left w:val="none" w:sz="0" w:space="0" w:color="auto"/>
        <w:bottom w:val="none" w:sz="0" w:space="0" w:color="auto"/>
        <w:right w:val="none" w:sz="0" w:space="0" w:color="auto"/>
      </w:divBdr>
    </w:div>
    <w:div w:id="1055156332">
      <w:marLeft w:val="480"/>
      <w:marRight w:val="0"/>
      <w:marTop w:val="0"/>
      <w:marBottom w:val="0"/>
      <w:divBdr>
        <w:top w:val="none" w:sz="0" w:space="0" w:color="auto"/>
        <w:left w:val="none" w:sz="0" w:space="0" w:color="auto"/>
        <w:bottom w:val="none" w:sz="0" w:space="0" w:color="auto"/>
        <w:right w:val="none" w:sz="0" w:space="0" w:color="auto"/>
      </w:divBdr>
    </w:div>
    <w:div w:id="1055160333">
      <w:marLeft w:val="480"/>
      <w:marRight w:val="0"/>
      <w:marTop w:val="0"/>
      <w:marBottom w:val="0"/>
      <w:divBdr>
        <w:top w:val="none" w:sz="0" w:space="0" w:color="auto"/>
        <w:left w:val="none" w:sz="0" w:space="0" w:color="auto"/>
        <w:bottom w:val="none" w:sz="0" w:space="0" w:color="auto"/>
        <w:right w:val="none" w:sz="0" w:space="0" w:color="auto"/>
      </w:divBdr>
    </w:div>
    <w:div w:id="1055198950">
      <w:marLeft w:val="0"/>
      <w:marRight w:val="0"/>
      <w:marTop w:val="0"/>
      <w:marBottom w:val="0"/>
      <w:divBdr>
        <w:top w:val="none" w:sz="0" w:space="0" w:color="auto"/>
        <w:left w:val="none" w:sz="0" w:space="0" w:color="auto"/>
        <w:bottom w:val="none" w:sz="0" w:space="0" w:color="auto"/>
        <w:right w:val="none" w:sz="0" w:space="0" w:color="auto"/>
      </w:divBdr>
    </w:div>
    <w:div w:id="1055204646">
      <w:bodyDiv w:val="1"/>
      <w:marLeft w:val="0"/>
      <w:marRight w:val="0"/>
      <w:marTop w:val="0"/>
      <w:marBottom w:val="0"/>
      <w:divBdr>
        <w:top w:val="none" w:sz="0" w:space="0" w:color="auto"/>
        <w:left w:val="none" w:sz="0" w:space="0" w:color="auto"/>
        <w:bottom w:val="none" w:sz="0" w:space="0" w:color="auto"/>
        <w:right w:val="none" w:sz="0" w:space="0" w:color="auto"/>
      </w:divBdr>
    </w:div>
    <w:div w:id="1055271906">
      <w:marLeft w:val="480"/>
      <w:marRight w:val="0"/>
      <w:marTop w:val="0"/>
      <w:marBottom w:val="0"/>
      <w:divBdr>
        <w:top w:val="none" w:sz="0" w:space="0" w:color="auto"/>
        <w:left w:val="none" w:sz="0" w:space="0" w:color="auto"/>
        <w:bottom w:val="none" w:sz="0" w:space="0" w:color="auto"/>
        <w:right w:val="none" w:sz="0" w:space="0" w:color="auto"/>
      </w:divBdr>
    </w:div>
    <w:div w:id="1055355166">
      <w:marLeft w:val="0"/>
      <w:marRight w:val="0"/>
      <w:marTop w:val="0"/>
      <w:marBottom w:val="0"/>
      <w:divBdr>
        <w:top w:val="none" w:sz="0" w:space="0" w:color="auto"/>
        <w:left w:val="none" w:sz="0" w:space="0" w:color="auto"/>
        <w:bottom w:val="none" w:sz="0" w:space="0" w:color="auto"/>
        <w:right w:val="none" w:sz="0" w:space="0" w:color="auto"/>
      </w:divBdr>
    </w:div>
    <w:div w:id="1055396818">
      <w:marLeft w:val="0"/>
      <w:marRight w:val="0"/>
      <w:marTop w:val="0"/>
      <w:marBottom w:val="0"/>
      <w:divBdr>
        <w:top w:val="none" w:sz="0" w:space="0" w:color="auto"/>
        <w:left w:val="none" w:sz="0" w:space="0" w:color="auto"/>
        <w:bottom w:val="none" w:sz="0" w:space="0" w:color="auto"/>
        <w:right w:val="none" w:sz="0" w:space="0" w:color="auto"/>
      </w:divBdr>
    </w:div>
    <w:div w:id="1055398217">
      <w:marLeft w:val="0"/>
      <w:marRight w:val="0"/>
      <w:marTop w:val="0"/>
      <w:marBottom w:val="0"/>
      <w:divBdr>
        <w:top w:val="none" w:sz="0" w:space="0" w:color="auto"/>
        <w:left w:val="none" w:sz="0" w:space="0" w:color="auto"/>
        <w:bottom w:val="none" w:sz="0" w:space="0" w:color="auto"/>
        <w:right w:val="none" w:sz="0" w:space="0" w:color="auto"/>
      </w:divBdr>
    </w:div>
    <w:div w:id="1055540794">
      <w:marLeft w:val="480"/>
      <w:marRight w:val="0"/>
      <w:marTop w:val="0"/>
      <w:marBottom w:val="0"/>
      <w:divBdr>
        <w:top w:val="none" w:sz="0" w:space="0" w:color="auto"/>
        <w:left w:val="none" w:sz="0" w:space="0" w:color="auto"/>
        <w:bottom w:val="none" w:sz="0" w:space="0" w:color="auto"/>
        <w:right w:val="none" w:sz="0" w:space="0" w:color="auto"/>
      </w:divBdr>
    </w:div>
    <w:div w:id="1055739146">
      <w:bodyDiv w:val="1"/>
      <w:marLeft w:val="0"/>
      <w:marRight w:val="0"/>
      <w:marTop w:val="0"/>
      <w:marBottom w:val="0"/>
      <w:divBdr>
        <w:top w:val="none" w:sz="0" w:space="0" w:color="auto"/>
        <w:left w:val="none" w:sz="0" w:space="0" w:color="auto"/>
        <w:bottom w:val="none" w:sz="0" w:space="0" w:color="auto"/>
        <w:right w:val="none" w:sz="0" w:space="0" w:color="auto"/>
      </w:divBdr>
    </w:div>
    <w:div w:id="1055741796">
      <w:marLeft w:val="0"/>
      <w:marRight w:val="0"/>
      <w:marTop w:val="0"/>
      <w:marBottom w:val="0"/>
      <w:divBdr>
        <w:top w:val="none" w:sz="0" w:space="0" w:color="auto"/>
        <w:left w:val="none" w:sz="0" w:space="0" w:color="auto"/>
        <w:bottom w:val="none" w:sz="0" w:space="0" w:color="auto"/>
        <w:right w:val="none" w:sz="0" w:space="0" w:color="auto"/>
      </w:divBdr>
    </w:div>
    <w:div w:id="1055816838">
      <w:marLeft w:val="0"/>
      <w:marRight w:val="0"/>
      <w:marTop w:val="0"/>
      <w:marBottom w:val="0"/>
      <w:divBdr>
        <w:top w:val="none" w:sz="0" w:space="0" w:color="auto"/>
        <w:left w:val="none" w:sz="0" w:space="0" w:color="auto"/>
        <w:bottom w:val="none" w:sz="0" w:space="0" w:color="auto"/>
        <w:right w:val="none" w:sz="0" w:space="0" w:color="auto"/>
      </w:divBdr>
    </w:div>
    <w:div w:id="1055929039">
      <w:marLeft w:val="480"/>
      <w:marRight w:val="0"/>
      <w:marTop w:val="0"/>
      <w:marBottom w:val="0"/>
      <w:divBdr>
        <w:top w:val="none" w:sz="0" w:space="0" w:color="auto"/>
        <w:left w:val="none" w:sz="0" w:space="0" w:color="auto"/>
        <w:bottom w:val="none" w:sz="0" w:space="0" w:color="auto"/>
        <w:right w:val="none" w:sz="0" w:space="0" w:color="auto"/>
      </w:divBdr>
    </w:div>
    <w:div w:id="1056007228">
      <w:marLeft w:val="480"/>
      <w:marRight w:val="0"/>
      <w:marTop w:val="0"/>
      <w:marBottom w:val="0"/>
      <w:divBdr>
        <w:top w:val="none" w:sz="0" w:space="0" w:color="auto"/>
        <w:left w:val="none" w:sz="0" w:space="0" w:color="auto"/>
        <w:bottom w:val="none" w:sz="0" w:space="0" w:color="auto"/>
        <w:right w:val="none" w:sz="0" w:space="0" w:color="auto"/>
      </w:divBdr>
    </w:div>
    <w:div w:id="1056008143">
      <w:marLeft w:val="480"/>
      <w:marRight w:val="0"/>
      <w:marTop w:val="0"/>
      <w:marBottom w:val="0"/>
      <w:divBdr>
        <w:top w:val="none" w:sz="0" w:space="0" w:color="auto"/>
        <w:left w:val="none" w:sz="0" w:space="0" w:color="auto"/>
        <w:bottom w:val="none" w:sz="0" w:space="0" w:color="auto"/>
        <w:right w:val="none" w:sz="0" w:space="0" w:color="auto"/>
      </w:divBdr>
    </w:div>
    <w:div w:id="1056009153">
      <w:marLeft w:val="480"/>
      <w:marRight w:val="0"/>
      <w:marTop w:val="0"/>
      <w:marBottom w:val="0"/>
      <w:divBdr>
        <w:top w:val="none" w:sz="0" w:space="0" w:color="auto"/>
        <w:left w:val="none" w:sz="0" w:space="0" w:color="auto"/>
        <w:bottom w:val="none" w:sz="0" w:space="0" w:color="auto"/>
        <w:right w:val="none" w:sz="0" w:space="0" w:color="auto"/>
      </w:divBdr>
    </w:div>
    <w:div w:id="1056125372">
      <w:marLeft w:val="0"/>
      <w:marRight w:val="0"/>
      <w:marTop w:val="0"/>
      <w:marBottom w:val="0"/>
      <w:divBdr>
        <w:top w:val="none" w:sz="0" w:space="0" w:color="auto"/>
        <w:left w:val="none" w:sz="0" w:space="0" w:color="auto"/>
        <w:bottom w:val="none" w:sz="0" w:space="0" w:color="auto"/>
        <w:right w:val="none" w:sz="0" w:space="0" w:color="auto"/>
      </w:divBdr>
    </w:div>
    <w:div w:id="1056199958">
      <w:bodyDiv w:val="1"/>
      <w:marLeft w:val="0"/>
      <w:marRight w:val="0"/>
      <w:marTop w:val="0"/>
      <w:marBottom w:val="0"/>
      <w:divBdr>
        <w:top w:val="none" w:sz="0" w:space="0" w:color="auto"/>
        <w:left w:val="none" w:sz="0" w:space="0" w:color="auto"/>
        <w:bottom w:val="none" w:sz="0" w:space="0" w:color="auto"/>
        <w:right w:val="none" w:sz="0" w:space="0" w:color="auto"/>
      </w:divBdr>
    </w:div>
    <w:div w:id="1056204775">
      <w:marLeft w:val="480"/>
      <w:marRight w:val="0"/>
      <w:marTop w:val="0"/>
      <w:marBottom w:val="0"/>
      <w:divBdr>
        <w:top w:val="none" w:sz="0" w:space="0" w:color="auto"/>
        <w:left w:val="none" w:sz="0" w:space="0" w:color="auto"/>
        <w:bottom w:val="none" w:sz="0" w:space="0" w:color="auto"/>
        <w:right w:val="none" w:sz="0" w:space="0" w:color="auto"/>
      </w:divBdr>
    </w:div>
    <w:div w:id="1056273170">
      <w:marLeft w:val="480"/>
      <w:marRight w:val="0"/>
      <w:marTop w:val="0"/>
      <w:marBottom w:val="0"/>
      <w:divBdr>
        <w:top w:val="none" w:sz="0" w:space="0" w:color="auto"/>
        <w:left w:val="none" w:sz="0" w:space="0" w:color="auto"/>
        <w:bottom w:val="none" w:sz="0" w:space="0" w:color="auto"/>
        <w:right w:val="none" w:sz="0" w:space="0" w:color="auto"/>
      </w:divBdr>
    </w:div>
    <w:div w:id="1056317282">
      <w:bodyDiv w:val="1"/>
      <w:marLeft w:val="0"/>
      <w:marRight w:val="0"/>
      <w:marTop w:val="0"/>
      <w:marBottom w:val="0"/>
      <w:divBdr>
        <w:top w:val="none" w:sz="0" w:space="0" w:color="auto"/>
        <w:left w:val="none" w:sz="0" w:space="0" w:color="auto"/>
        <w:bottom w:val="none" w:sz="0" w:space="0" w:color="auto"/>
        <w:right w:val="none" w:sz="0" w:space="0" w:color="auto"/>
      </w:divBdr>
    </w:div>
    <w:div w:id="1056319693">
      <w:marLeft w:val="0"/>
      <w:marRight w:val="0"/>
      <w:marTop w:val="0"/>
      <w:marBottom w:val="0"/>
      <w:divBdr>
        <w:top w:val="none" w:sz="0" w:space="0" w:color="auto"/>
        <w:left w:val="none" w:sz="0" w:space="0" w:color="auto"/>
        <w:bottom w:val="none" w:sz="0" w:space="0" w:color="auto"/>
        <w:right w:val="none" w:sz="0" w:space="0" w:color="auto"/>
      </w:divBdr>
    </w:div>
    <w:div w:id="1056319697">
      <w:marLeft w:val="0"/>
      <w:marRight w:val="0"/>
      <w:marTop w:val="0"/>
      <w:marBottom w:val="0"/>
      <w:divBdr>
        <w:top w:val="none" w:sz="0" w:space="0" w:color="auto"/>
        <w:left w:val="none" w:sz="0" w:space="0" w:color="auto"/>
        <w:bottom w:val="none" w:sz="0" w:space="0" w:color="auto"/>
        <w:right w:val="none" w:sz="0" w:space="0" w:color="auto"/>
      </w:divBdr>
    </w:div>
    <w:div w:id="1056321624">
      <w:marLeft w:val="480"/>
      <w:marRight w:val="0"/>
      <w:marTop w:val="0"/>
      <w:marBottom w:val="0"/>
      <w:divBdr>
        <w:top w:val="none" w:sz="0" w:space="0" w:color="auto"/>
        <w:left w:val="none" w:sz="0" w:space="0" w:color="auto"/>
        <w:bottom w:val="none" w:sz="0" w:space="0" w:color="auto"/>
        <w:right w:val="none" w:sz="0" w:space="0" w:color="auto"/>
      </w:divBdr>
    </w:div>
    <w:div w:id="1056464787">
      <w:marLeft w:val="480"/>
      <w:marRight w:val="0"/>
      <w:marTop w:val="0"/>
      <w:marBottom w:val="0"/>
      <w:divBdr>
        <w:top w:val="none" w:sz="0" w:space="0" w:color="auto"/>
        <w:left w:val="none" w:sz="0" w:space="0" w:color="auto"/>
        <w:bottom w:val="none" w:sz="0" w:space="0" w:color="auto"/>
        <w:right w:val="none" w:sz="0" w:space="0" w:color="auto"/>
      </w:divBdr>
    </w:div>
    <w:div w:id="1056468273">
      <w:marLeft w:val="0"/>
      <w:marRight w:val="0"/>
      <w:marTop w:val="0"/>
      <w:marBottom w:val="0"/>
      <w:divBdr>
        <w:top w:val="none" w:sz="0" w:space="0" w:color="auto"/>
        <w:left w:val="none" w:sz="0" w:space="0" w:color="auto"/>
        <w:bottom w:val="none" w:sz="0" w:space="0" w:color="auto"/>
        <w:right w:val="none" w:sz="0" w:space="0" w:color="auto"/>
      </w:divBdr>
    </w:div>
    <w:div w:id="1056470522">
      <w:marLeft w:val="480"/>
      <w:marRight w:val="0"/>
      <w:marTop w:val="0"/>
      <w:marBottom w:val="0"/>
      <w:divBdr>
        <w:top w:val="none" w:sz="0" w:space="0" w:color="auto"/>
        <w:left w:val="none" w:sz="0" w:space="0" w:color="auto"/>
        <w:bottom w:val="none" w:sz="0" w:space="0" w:color="auto"/>
        <w:right w:val="none" w:sz="0" w:space="0" w:color="auto"/>
      </w:divBdr>
    </w:div>
    <w:div w:id="1056508365">
      <w:marLeft w:val="480"/>
      <w:marRight w:val="0"/>
      <w:marTop w:val="0"/>
      <w:marBottom w:val="0"/>
      <w:divBdr>
        <w:top w:val="none" w:sz="0" w:space="0" w:color="auto"/>
        <w:left w:val="none" w:sz="0" w:space="0" w:color="auto"/>
        <w:bottom w:val="none" w:sz="0" w:space="0" w:color="auto"/>
        <w:right w:val="none" w:sz="0" w:space="0" w:color="auto"/>
      </w:divBdr>
    </w:div>
    <w:div w:id="1056658064">
      <w:marLeft w:val="480"/>
      <w:marRight w:val="0"/>
      <w:marTop w:val="0"/>
      <w:marBottom w:val="0"/>
      <w:divBdr>
        <w:top w:val="none" w:sz="0" w:space="0" w:color="auto"/>
        <w:left w:val="none" w:sz="0" w:space="0" w:color="auto"/>
        <w:bottom w:val="none" w:sz="0" w:space="0" w:color="auto"/>
        <w:right w:val="none" w:sz="0" w:space="0" w:color="auto"/>
      </w:divBdr>
    </w:div>
    <w:div w:id="1056782351">
      <w:bodyDiv w:val="1"/>
      <w:marLeft w:val="0"/>
      <w:marRight w:val="0"/>
      <w:marTop w:val="0"/>
      <w:marBottom w:val="0"/>
      <w:divBdr>
        <w:top w:val="none" w:sz="0" w:space="0" w:color="auto"/>
        <w:left w:val="none" w:sz="0" w:space="0" w:color="auto"/>
        <w:bottom w:val="none" w:sz="0" w:space="0" w:color="auto"/>
        <w:right w:val="none" w:sz="0" w:space="0" w:color="auto"/>
      </w:divBdr>
    </w:div>
    <w:div w:id="1056784509">
      <w:marLeft w:val="480"/>
      <w:marRight w:val="0"/>
      <w:marTop w:val="0"/>
      <w:marBottom w:val="0"/>
      <w:divBdr>
        <w:top w:val="none" w:sz="0" w:space="0" w:color="auto"/>
        <w:left w:val="none" w:sz="0" w:space="0" w:color="auto"/>
        <w:bottom w:val="none" w:sz="0" w:space="0" w:color="auto"/>
        <w:right w:val="none" w:sz="0" w:space="0" w:color="auto"/>
      </w:divBdr>
    </w:div>
    <w:div w:id="1056853502">
      <w:marLeft w:val="0"/>
      <w:marRight w:val="0"/>
      <w:marTop w:val="0"/>
      <w:marBottom w:val="0"/>
      <w:divBdr>
        <w:top w:val="none" w:sz="0" w:space="0" w:color="auto"/>
        <w:left w:val="none" w:sz="0" w:space="0" w:color="auto"/>
        <w:bottom w:val="none" w:sz="0" w:space="0" w:color="auto"/>
        <w:right w:val="none" w:sz="0" w:space="0" w:color="auto"/>
      </w:divBdr>
    </w:div>
    <w:div w:id="1056858484">
      <w:marLeft w:val="480"/>
      <w:marRight w:val="0"/>
      <w:marTop w:val="0"/>
      <w:marBottom w:val="0"/>
      <w:divBdr>
        <w:top w:val="none" w:sz="0" w:space="0" w:color="auto"/>
        <w:left w:val="none" w:sz="0" w:space="0" w:color="auto"/>
        <w:bottom w:val="none" w:sz="0" w:space="0" w:color="auto"/>
        <w:right w:val="none" w:sz="0" w:space="0" w:color="auto"/>
      </w:divBdr>
    </w:div>
    <w:div w:id="1056858581">
      <w:marLeft w:val="480"/>
      <w:marRight w:val="0"/>
      <w:marTop w:val="0"/>
      <w:marBottom w:val="0"/>
      <w:divBdr>
        <w:top w:val="none" w:sz="0" w:space="0" w:color="auto"/>
        <w:left w:val="none" w:sz="0" w:space="0" w:color="auto"/>
        <w:bottom w:val="none" w:sz="0" w:space="0" w:color="auto"/>
        <w:right w:val="none" w:sz="0" w:space="0" w:color="auto"/>
      </w:divBdr>
    </w:div>
    <w:div w:id="1056860228">
      <w:bodyDiv w:val="1"/>
      <w:marLeft w:val="0"/>
      <w:marRight w:val="0"/>
      <w:marTop w:val="0"/>
      <w:marBottom w:val="0"/>
      <w:divBdr>
        <w:top w:val="none" w:sz="0" w:space="0" w:color="auto"/>
        <w:left w:val="none" w:sz="0" w:space="0" w:color="auto"/>
        <w:bottom w:val="none" w:sz="0" w:space="0" w:color="auto"/>
        <w:right w:val="none" w:sz="0" w:space="0" w:color="auto"/>
      </w:divBdr>
    </w:div>
    <w:div w:id="1056927163">
      <w:marLeft w:val="480"/>
      <w:marRight w:val="0"/>
      <w:marTop w:val="0"/>
      <w:marBottom w:val="0"/>
      <w:divBdr>
        <w:top w:val="none" w:sz="0" w:space="0" w:color="auto"/>
        <w:left w:val="none" w:sz="0" w:space="0" w:color="auto"/>
        <w:bottom w:val="none" w:sz="0" w:space="0" w:color="auto"/>
        <w:right w:val="none" w:sz="0" w:space="0" w:color="auto"/>
      </w:divBdr>
    </w:div>
    <w:div w:id="1057126402">
      <w:marLeft w:val="480"/>
      <w:marRight w:val="0"/>
      <w:marTop w:val="0"/>
      <w:marBottom w:val="0"/>
      <w:divBdr>
        <w:top w:val="none" w:sz="0" w:space="0" w:color="auto"/>
        <w:left w:val="none" w:sz="0" w:space="0" w:color="auto"/>
        <w:bottom w:val="none" w:sz="0" w:space="0" w:color="auto"/>
        <w:right w:val="none" w:sz="0" w:space="0" w:color="auto"/>
      </w:divBdr>
    </w:div>
    <w:div w:id="1057127554">
      <w:marLeft w:val="480"/>
      <w:marRight w:val="0"/>
      <w:marTop w:val="0"/>
      <w:marBottom w:val="0"/>
      <w:divBdr>
        <w:top w:val="none" w:sz="0" w:space="0" w:color="auto"/>
        <w:left w:val="none" w:sz="0" w:space="0" w:color="auto"/>
        <w:bottom w:val="none" w:sz="0" w:space="0" w:color="auto"/>
        <w:right w:val="none" w:sz="0" w:space="0" w:color="auto"/>
      </w:divBdr>
    </w:div>
    <w:div w:id="1057246329">
      <w:bodyDiv w:val="1"/>
      <w:marLeft w:val="0"/>
      <w:marRight w:val="0"/>
      <w:marTop w:val="0"/>
      <w:marBottom w:val="0"/>
      <w:divBdr>
        <w:top w:val="none" w:sz="0" w:space="0" w:color="auto"/>
        <w:left w:val="none" w:sz="0" w:space="0" w:color="auto"/>
        <w:bottom w:val="none" w:sz="0" w:space="0" w:color="auto"/>
        <w:right w:val="none" w:sz="0" w:space="0" w:color="auto"/>
      </w:divBdr>
    </w:div>
    <w:div w:id="1057362266">
      <w:bodyDiv w:val="1"/>
      <w:marLeft w:val="0"/>
      <w:marRight w:val="0"/>
      <w:marTop w:val="0"/>
      <w:marBottom w:val="0"/>
      <w:divBdr>
        <w:top w:val="none" w:sz="0" w:space="0" w:color="auto"/>
        <w:left w:val="none" w:sz="0" w:space="0" w:color="auto"/>
        <w:bottom w:val="none" w:sz="0" w:space="0" w:color="auto"/>
        <w:right w:val="none" w:sz="0" w:space="0" w:color="auto"/>
      </w:divBdr>
    </w:div>
    <w:div w:id="1057362621">
      <w:marLeft w:val="0"/>
      <w:marRight w:val="0"/>
      <w:marTop w:val="0"/>
      <w:marBottom w:val="0"/>
      <w:divBdr>
        <w:top w:val="none" w:sz="0" w:space="0" w:color="auto"/>
        <w:left w:val="none" w:sz="0" w:space="0" w:color="auto"/>
        <w:bottom w:val="none" w:sz="0" w:space="0" w:color="auto"/>
        <w:right w:val="none" w:sz="0" w:space="0" w:color="auto"/>
      </w:divBdr>
    </w:div>
    <w:div w:id="1057432802">
      <w:bodyDiv w:val="1"/>
      <w:marLeft w:val="0"/>
      <w:marRight w:val="0"/>
      <w:marTop w:val="0"/>
      <w:marBottom w:val="0"/>
      <w:divBdr>
        <w:top w:val="none" w:sz="0" w:space="0" w:color="auto"/>
        <w:left w:val="none" w:sz="0" w:space="0" w:color="auto"/>
        <w:bottom w:val="none" w:sz="0" w:space="0" w:color="auto"/>
        <w:right w:val="none" w:sz="0" w:space="0" w:color="auto"/>
      </w:divBdr>
    </w:div>
    <w:div w:id="1057438176">
      <w:marLeft w:val="0"/>
      <w:marRight w:val="0"/>
      <w:marTop w:val="0"/>
      <w:marBottom w:val="0"/>
      <w:divBdr>
        <w:top w:val="none" w:sz="0" w:space="0" w:color="auto"/>
        <w:left w:val="none" w:sz="0" w:space="0" w:color="auto"/>
        <w:bottom w:val="none" w:sz="0" w:space="0" w:color="auto"/>
        <w:right w:val="none" w:sz="0" w:space="0" w:color="auto"/>
      </w:divBdr>
    </w:div>
    <w:div w:id="1057555513">
      <w:bodyDiv w:val="1"/>
      <w:marLeft w:val="0"/>
      <w:marRight w:val="0"/>
      <w:marTop w:val="0"/>
      <w:marBottom w:val="0"/>
      <w:divBdr>
        <w:top w:val="none" w:sz="0" w:space="0" w:color="auto"/>
        <w:left w:val="none" w:sz="0" w:space="0" w:color="auto"/>
        <w:bottom w:val="none" w:sz="0" w:space="0" w:color="auto"/>
        <w:right w:val="none" w:sz="0" w:space="0" w:color="auto"/>
      </w:divBdr>
    </w:div>
    <w:div w:id="1057555991">
      <w:marLeft w:val="480"/>
      <w:marRight w:val="0"/>
      <w:marTop w:val="0"/>
      <w:marBottom w:val="0"/>
      <w:divBdr>
        <w:top w:val="none" w:sz="0" w:space="0" w:color="auto"/>
        <w:left w:val="none" w:sz="0" w:space="0" w:color="auto"/>
        <w:bottom w:val="none" w:sz="0" w:space="0" w:color="auto"/>
        <w:right w:val="none" w:sz="0" w:space="0" w:color="auto"/>
      </w:divBdr>
    </w:div>
    <w:div w:id="1057583065">
      <w:bodyDiv w:val="1"/>
      <w:marLeft w:val="0"/>
      <w:marRight w:val="0"/>
      <w:marTop w:val="0"/>
      <w:marBottom w:val="0"/>
      <w:divBdr>
        <w:top w:val="none" w:sz="0" w:space="0" w:color="auto"/>
        <w:left w:val="none" w:sz="0" w:space="0" w:color="auto"/>
        <w:bottom w:val="none" w:sz="0" w:space="0" w:color="auto"/>
        <w:right w:val="none" w:sz="0" w:space="0" w:color="auto"/>
      </w:divBdr>
    </w:div>
    <w:div w:id="1057584061">
      <w:bodyDiv w:val="1"/>
      <w:marLeft w:val="0"/>
      <w:marRight w:val="0"/>
      <w:marTop w:val="0"/>
      <w:marBottom w:val="0"/>
      <w:divBdr>
        <w:top w:val="none" w:sz="0" w:space="0" w:color="auto"/>
        <w:left w:val="none" w:sz="0" w:space="0" w:color="auto"/>
        <w:bottom w:val="none" w:sz="0" w:space="0" w:color="auto"/>
        <w:right w:val="none" w:sz="0" w:space="0" w:color="auto"/>
      </w:divBdr>
    </w:div>
    <w:div w:id="1057585229">
      <w:marLeft w:val="0"/>
      <w:marRight w:val="0"/>
      <w:marTop w:val="0"/>
      <w:marBottom w:val="0"/>
      <w:divBdr>
        <w:top w:val="none" w:sz="0" w:space="0" w:color="auto"/>
        <w:left w:val="none" w:sz="0" w:space="0" w:color="auto"/>
        <w:bottom w:val="none" w:sz="0" w:space="0" w:color="auto"/>
        <w:right w:val="none" w:sz="0" w:space="0" w:color="auto"/>
      </w:divBdr>
    </w:div>
    <w:div w:id="1057895908">
      <w:marLeft w:val="480"/>
      <w:marRight w:val="0"/>
      <w:marTop w:val="0"/>
      <w:marBottom w:val="0"/>
      <w:divBdr>
        <w:top w:val="none" w:sz="0" w:space="0" w:color="auto"/>
        <w:left w:val="none" w:sz="0" w:space="0" w:color="auto"/>
        <w:bottom w:val="none" w:sz="0" w:space="0" w:color="auto"/>
        <w:right w:val="none" w:sz="0" w:space="0" w:color="auto"/>
      </w:divBdr>
    </w:div>
    <w:div w:id="1057898735">
      <w:marLeft w:val="480"/>
      <w:marRight w:val="0"/>
      <w:marTop w:val="0"/>
      <w:marBottom w:val="0"/>
      <w:divBdr>
        <w:top w:val="none" w:sz="0" w:space="0" w:color="auto"/>
        <w:left w:val="none" w:sz="0" w:space="0" w:color="auto"/>
        <w:bottom w:val="none" w:sz="0" w:space="0" w:color="auto"/>
        <w:right w:val="none" w:sz="0" w:space="0" w:color="auto"/>
      </w:divBdr>
    </w:div>
    <w:div w:id="1057900723">
      <w:marLeft w:val="480"/>
      <w:marRight w:val="0"/>
      <w:marTop w:val="0"/>
      <w:marBottom w:val="0"/>
      <w:divBdr>
        <w:top w:val="none" w:sz="0" w:space="0" w:color="auto"/>
        <w:left w:val="none" w:sz="0" w:space="0" w:color="auto"/>
        <w:bottom w:val="none" w:sz="0" w:space="0" w:color="auto"/>
        <w:right w:val="none" w:sz="0" w:space="0" w:color="auto"/>
      </w:divBdr>
    </w:div>
    <w:div w:id="1057970691">
      <w:marLeft w:val="480"/>
      <w:marRight w:val="0"/>
      <w:marTop w:val="0"/>
      <w:marBottom w:val="0"/>
      <w:divBdr>
        <w:top w:val="none" w:sz="0" w:space="0" w:color="auto"/>
        <w:left w:val="none" w:sz="0" w:space="0" w:color="auto"/>
        <w:bottom w:val="none" w:sz="0" w:space="0" w:color="auto"/>
        <w:right w:val="none" w:sz="0" w:space="0" w:color="auto"/>
      </w:divBdr>
    </w:div>
    <w:div w:id="1057972525">
      <w:marLeft w:val="0"/>
      <w:marRight w:val="0"/>
      <w:marTop w:val="0"/>
      <w:marBottom w:val="0"/>
      <w:divBdr>
        <w:top w:val="none" w:sz="0" w:space="0" w:color="auto"/>
        <w:left w:val="none" w:sz="0" w:space="0" w:color="auto"/>
        <w:bottom w:val="none" w:sz="0" w:space="0" w:color="auto"/>
        <w:right w:val="none" w:sz="0" w:space="0" w:color="auto"/>
      </w:divBdr>
    </w:div>
    <w:div w:id="1058017380">
      <w:marLeft w:val="480"/>
      <w:marRight w:val="0"/>
      <w:marTop w:val="0"/>
      <w:marBottom w:val="0"/>
      <w:divBdr>
        <w:top w:val="none" w:sz="0" w:space="0" w:color="auto"/>
        <w:left w:val="none" w:sz="0" w:space="0" w:color="auto"/>
        <w:bottom w:val="none" w:sz="0" w:space="0" w:color="auto"/>
        <w:right w:val="none" w:sz="0" w:space="0" w:color="auto"/>
      </w:divBdr>
    </w:div>
    <w:div w:id="1058165592">
      <w:marLeft w:val="480"/>
      <w:marRight w:val="0"/>
      <w:marTop w:val="0"/>
      <w:marBottom w:val="0"/>
      <w:divBdr>
        <w:top w:val="none" w:sz="0" w:space="0" w:color="auto"/>
        <w:left w:val="none" w:sz="0" w:space="0" w:color="auto"/>
        <w:bottom w:val="none" w:sz="0" w:space="0" w:color="auto"/>
        <w:right w:val="none" w:sz="0" w:space="0" w:color="auto"/>
      </w:divBdr>
    </w:div>
    <w:div w:id="1058211304">
      <w:marLeft w:val="480"/>
      <w:marRight w:val="0"/>
      <w:marTop w:val="0"/>
      <w:marBottom w:val="0"/>
      <w:divBdr>
        <w:top w:val="none" w:sz="0" w:space="0" w:color="auto"/>
        <w:left w:val="none" w:sz="0" w:space="0" w:color="auto"/>
        <w:bottom w:val="none" w:sz="0" w:space="0" w:color="auto"/>
        <w:right w:val="none" w:sz="0" w:space="0" w:color="auto"/>
      </w:divBdr>
    </w:div>
    <w:div w:id="1058239979">
      <w:marLeft w:val="480"/>
      <w:marRight w:val="0"/>
      <w:marTop w:val="0"/>
      <w:marBottom w:val="0"/>
      <w:divBdr>
        <w:top w:val="none" w:sz="0" w:space="0" w:color="auto"/>
        <w:left w:val="none" w:sz="0" w:space="0" w:color="auto"/>
        <w:bottom w:val="none" w:sz="0" w:space="0" w:color="auto"/>
        <w:right w:val="none" w:sz="0" w:space="0" w:color="auto"/>
      </w:divBdr>
    </w:div>
    <w:div w:id="1058284023">
      <w:marLeft w:val="480"/>
      <w:marRight w:val="0"/>
      <w:marTop w:val="0"/>
      <w:marBottom w:val="0"/>
      <w:divBdr>
        <w:top w:val="none" w:sz="0" w:space="0" w:color="auto"/>
        <w:left w:val="none" w:sz="0" w:space="0" w:color="auto"/>
        <w:bottom w:val="none" w:sz="0" w:space="0" w:color="auto"/>
        <w:right w:val="none" w:sz="0" w:space="0" w:color="auto"/>
      </w:divBdr>
    </w:div>
    <w:div w:id="1058360453">
      <w:marLeft w:val="0"/>
      <w:marRight w:val="0"/>
      <w:marTop w:val="0"/>
      <w:marBottom w:val="0"/>
      <w:divBdr>
        <w:top w:val="none" w:sz="0" w:space="0" w:color="auto"/>
        <w:left w:val="none" w:sz="0" w:space="0" w:color="auto"/>
        <w:bottom w:val="none" w:sz="0" w:space="0" w:color="auto"/>
        <w:right w:val="none" w:sz="0" w:space="0" w:color="auto"/>
      </w:divBdr>
    </w:div>
    <w:div w:id="1058473859">
      <w:marLeft w:val="480"/>
      <w:marRight w:val="0"/>
      <w:marTop w:val="0"/>
      <w:marBottom w:val="0"/>
      <w:divBdr>
        <w:top w:val="none" w:sz="0" w:space="0" w:color="auto"/>
        <w:left w:val="none" w:sz="0" w:space="0" w:color="auto"/>
        <w:bottom w:val="none" w:sz="0" w:space="0" w:color="auto"/>
        <w:right w:val="none" w:sz="0" w:space="0" w:color="auto"/>
      </w:divBdr>
    </w:div>
    <w:div w:id="1058552089">
      <w:marLeft w:val="0"/>
      <w:marRight w:val="0"/>
      <w:marTop w:val="0"/>
      <w:marBottom w:val="0"/>
      <w:divBdr>
        <w:top w:val="none" w:sz="0" w:space="0" w:color="auto"/>
        <w:left w:val="none" w:sz="0" w:space="0" w:color="auto"/>
        <w:bottom w:val="none" w:sz="0" w:space="0" w:color="auto"/>
        <w:right w:val="none" w:sz="0" w:space="0" w:color="auto"/>
      </w:divBdr>
    </w:div>
    <w:div w:id="1058631334">
      <w:marLeft w:val="0"/>
      <w:marRight w:val="0"/>
      <w:marTop w:val="0"/>
      <w:marBottom w:val="0"/>
      <w:divBdr>
        <w:top w:val="none" w:sz="0" w:space="0" w:color="auto"/>
        <w:left w:val="none" w:sz="0" w:space="0" w:color="auto"/>
        <w:bottom w:val="none" w:sz="0" w:space="0" w:color="auto"/>
        <w:right w:val="none" w:sz="0" w:space="0" w:color="auto"/>
      </w:divBdr>
    </w:div>
    <w:div w:id="1058631682">
      <w:marLeft w:val="480"/>
      <w:marRight w:val="0"/>
      <w:marTop w:val="0"/>
      <w:marBottom w:val="0"/>
      <w:divBdr>
        <w:top w:val="none" w:sz="0" w:space="0" w:color="auto"/>
        <w:left w:val="none" w:sz="0" w:space="0" w:color="auto"/>
        <w:bottom w:val="none" w:sz="0" w:space="0" w:color="auto"/>
        <w:right w:val="none" w:sz="0" w:space="0" w:color="auto"/>
      </w:divBdr>
    </w:div>
    <w:div w:id="1058632477">
      <w:marLeft w:val="480"/>
      <w:marRight w:val="0"/>
      <w:marTop w:val="0"/>
      <w:marBottom w:val="0"/>
      <w:divBdr>
        <w:top w:val="none" w:sz="0" w:space="0" w:color="auto"/>
        <w:left w:val="none" w:sz="0" w:space="0" w:color="auto"/>
        <w:bottom w:val="none" w:sz="0" w:space="0" w:color="auto"/>
        <w:right w:val="none" w:sz="0" w:space="0" w:color="auto"/>
      </w:divBdr>
    </w:div>
    <w:div w:id="1058672789">
      <w:marLeft w:val="0"/>
      <w:marRight w:val="0"/>
      <w:marTop w:val="0"/>
      <w:marBottom w:val="0"/>
      <w:divBdr>
        <w:top w:val="none" w:sz="0" w:space="0" w:color="auto"/>
        <w:left w:val="none" w:sz="0" w:space="0" w:color="auto"/>
        <w:bottom w:val="none" w:sz="0" w:space="0" w:color="auto"/>
        <w:right w:val="none" w:sz="0" w:space="0" w:color="auto"/>
      </w:divBdr>
    </w:div>
    <w:div w:id="1058747320">
      <w:marLeft w:val="480"/>
      <w:marRight w:val="0"/>
      <w:marTop w:val="0"/>
      <w:marBottom w:val="0"/>
      <w:divBdr>
        <w:top w:val="none" w:sz="0" w:space="0" w:color="auto"/>
        <w:left w:val="none" w:sz="0" w:space="0" w:color="auto"/>
        <w:bottom w:val="none" w:sz="0" w:space="0" w:color="auto"/>
        <w:right w:val="none" w:sz="0" w:space="0" w:color="auto"/>
      </w:divBdr>
    </w:div>
    <w:div w:id="1058819332">
      <w:bodyDiv w:val="1"/>
      <w:marLeft w:val="0"/>
      <w:marRight w:val="0"/>
      <w:marTop w:val="0"/>
      <w:marBottom w:val="0"/>
      <w:divBdr>
        <w:top w:val="none" w:sz="0" w:space="0" w:color="auto"/>
        <w:left w:val="none" w:sz="0" w:space="0" w:color="auto"/>
        <w:bottom w:val="none" w:sz="0" w:space="0" w:color="auto"/>
        <w:right w:val="none" w:sz="0" w:space="0" w:color="auto"/>
      </w:divBdr>
    </w:div>
    <w:div w:id="1058822103">
      <w:marLeft w:val="480"/>
      <w:marRight w:val="0"/>
      <w:marTop w:val="0"/>
      <w:marBottom w:val="0"/>
      <w:divBdr>
        <w:top w:val="none" w:sz="0" w:space="0" w:color="auto"/>
        <w:left w:val="none" w:sz="0" w:space="0" w:color="auto"/>
        <w:bottom w:val="none" w:sz="0" w:space="0" w:color="auto"/>
        <w:right w:val="none" w:sz="0" w:space="0" w:color="auto"/>
      </w:divBdr>
    </w:div>
    <w:div w:id="1058826235">
      <w:marLeft w:val="480"/>
      <w:marRight w:val="0"/>
      <w:marTop w:val="0"/>
      <w:marBottom w:val="0"/>
      <w:divBdr>
        <w:top w:val="none" w:sz="0" w:space="0" w:color="auto"/>
        <w:left w:val="none" w:sz="0" w:space="0" w:color="auto"/>
        <w:bottom w:val="none" w:sz="0" w:space="0" w:color="auto"/>
        <w:right w:val="none" w:sz="0" w:space="0" w:color="auto"/>
      </w:divBdr>
    </w:div>
    <w:div w:id="1058894253">
      <w:marLeft w:val="480"/>
      <w:marRight w:val="0"/>
      <w:marTop w:val="0"/>
      <w:marBottom w:val="0"/>
      <w:divBdr>
        <w:top w:val="none" w:sz="0" w:space="0" w:color="auto"/>
        <w:left w:val="none" w:sz="0" w:space="0" w:color="auto"/>
        <w:bottom w:val="none" w:sz="0" w:space="0" w:color="auto"/>
        <w:right w:val="none" w:sz="0" w:space="0" w:color="auto"/>
      </w:divBdr>
    </w:div>
    <w:div w:id="1058936513">
      <w:marLeft w:val="0"/>
      <w:marRight w:val="0"/>
      <w:marTop w:val="0"/>
      <w:marBottom w:val="0"/>
      <w:divBdr>
        <w:top w:val="none" w:sz="0" w:space="0" w:color="auto"/>
        <w:left w:val="none" w:sz="0" w:space="0" w:color="auto"/>
        <w:bottom w:val="none" w:sz="0" w:space="0" w:color="auto"/>
        <w:right w:val="none" w:sz="0" w:space="0" w:color="auto"/>
      </w:divBdr>
    </w:div>
    <w:div w:id="1059017578">
      <w:marLeft w:val="480"/>
      <w:marRight w:val="0"/>
      <w:marTop w:val="0"/>
      <w:marBottom w:val="0"/>
      <w:divBdr>
        <w:top w:val="none" w:sz="0" w:space="0" w:color="auto"/>
        <w:left w:val="none" w:sz="0" w:space="0" w:color="auto"/>
        <w:bottom w:val="none" w:sz="0" w:space="0" w:color="auto"/>
        <w:right w:val="none" w:sz="0" w:space="0" w:color="auto"/>
      </w:divBdr>
    </w:div>
    <w:div w:id="1059134509">
      <w:marLeft w:val="480"/>
      <w:marRight w:val="0"/>
      <w:marTop w:val="0"/>
      <w:marBottom w:val="0"/>
      <w:divBdr>
        <w:top w:val="none" w:sz="0" w:space="0" w:color="auto"/>
        <w:left w:val="none" w:sz="0" w:space="0" w:color="auto"/>
        <w:bottom w:val="none" w:sz="0" w:space="0" w:color="auto"/>
        <w:right w:val="none" w:sz="0" w:space="0" w:color="auto"/>
      </w:divBdr>
    </w:div>
    <w:div w:id="1059205370">
      <w:marLeft w:val="0"/>
      <w:marRight w:val="0"/>
      <w:marTop w:val="0"/>
      <w:marBottom w:val="0"/>
      <w:divBdr>
        <w:top w:val="none" w:sz="0" w:space="0" w:color="auto"/>
        <w:left w:val="none" w:sz="0" w:space="0" w:color="auto"/>
        <w:bottom w:val="none" w:sz="0" w:space="0" w:color="auto"/>
        <w:right w:val="none" w:sz="0" w:space="0" w:color="auto"/>
      </w:divBdr>
    </w:div>
    <w:div w:id="1059213120">
      <w:marLeft w:val="480"/>
      <w:marRight w:val="0"/>
      <w:marTop w:val="0"/>
      <w:marBottom w:val="0"/>
      <w:divBdr>
        <w:top w:val="none" w:sz="0" w:space="0" w:color="auto"/>
        <w:left w:val="none" w:sz="0" w:space="0" w:color="auto"/>
        <w:bottom w:val="none" w:sz="0" w:space="0" w:color="auto"/>
        <w:right w:val="none" w:sz="0" w:space="0" w:color="auto"/>
      </w:divBdr>
    </w:div>
    <w:div w:id="1059325074">
      <w:marLeft w:val="480"/>
      <w:marRight w:val="0"/>
      <w:marTop w:val="0"/>
      <w:marBottom w:val="0"/>
      <w:divBdr>
        <w:top w:val="none" w:sz="0" w:space="0" w:color="auto"/>
        <w:left w:val="none" w:sz="0" w:space="0" w:color="auto"/>
        <w:bottom w:val="none" w:sz="0" w:space="0" w:color="auto"/>
        <w:right w:val="none" w:sz="0" w:space="0" w:color="auto"/>
      </w:divBdr>
    </w:div>
    <w:div w:id="1059328317">
      <w:marLeft w:val="480"/>
      <w:marRight w:val="0"/>
      <w:marTop w:val="0"/>
      <w:marBottom w:val="0"/>
      <w:divBdr>
        <w:top w:val="none" w:sz="0" w:space="0" w:color="auto"/>
        <w:left w:val="none" w:sz="0" w:space="0" w:color="auto"/>
        <w:bottom w:val="none" w:sz="0" w:space="0" w:color="auto"/>
        <w:right w:val="none" w:sz="0" w:space="0" w:color="auto"/>
      </w:divBdr>
    </w:div>
    <w:div w:id="1059472765">
      <w:marLeft w:val="480"/>
      <w:marRight w:val="0"/>
      <w:marTop w:val="0"/>
      <w:marBottom w:val="0"/>
      <w:divBdr>
        <w:top w:val="none" w:sz="0" w:space="0" w:color="auto"/>
        <w:left w:val="none" w:sz="0" w:space="0" w:color="auto"/>
        <w:bottom w:val="none" w:sz="0" w:space="0" w:color="auto"/>
        <w:right w:val="none" w:sz="0" w:space="0" w:color="auto"/>
      </w:divBdr>
    </w:div>
    <w:div w:id="1059475490">
      <w:marLeft w:val="480"/>
      <w:marRight w:val="0"/>
      <w:marTop w:val="0"/>
      <w:marBottom w:val="0"/>
      <w:divBdr>
        <w:top w:val="none" w:sz="0" w:space="0" w:color="auto"/>
        <w:left w:val="none" w:sz="0" w:space="0" w:color="auto"/>
        <w:bottom w:val="none" w:sz="0" w:space="0" w:color="auto"/>
        <w:right w:val="none" w:sz="0" w:space="0" w:color="auto"/>
      </w:divBdr>
    </w:div>
    <w:div w:id="1059594925">
      <w:marLeft w:val="0"/>
      <w:marRight w:val="0"/>
      <w:marTop w:val="0"/>
      <w:marBottom w:val="0"/>
      <w:divBdr>
        <w:top w:val="none" w:sz="0" w:space="0" w:color="auto"/>
        <w:left w:val="none" w:sz="0" w:space="0" w:color="auto"/>
        <w:bottom w:val="none" w:sz="0" w:space="0" w:color="auto"/>
        <w:right w:val="none" w:sz="0" w:space="0" w:color="auto"/>
      </w:divBdr>
    </w:div>
    <w:div w:id="1059862604">
      <w:bodyDiv w:val="1"/>
      <w:marLeft w:val="0"/>
      <w:marRight w:val="0"/>
      <w:marTop w:val="0"/>
      <w:marBottom w:val="0"/>
      <w:divBdr>
        <w:top w:val="none" w:sz="0" w:space="0" w:color="auto"/>
        <w:left w:val="none" w:sz="0" w:space="0" w:color="auto"/>
        <w:bottom w:val="none" w:sz="0" w:space="0" w:color="auto"/>
        <w:right w:val="none" w:sz="0" w:space="0" w:color="auto"/>
      </w:divBdr>
    </w:div>
    <w:div w:id="1059866750">
      <w:marLeft w:val="480"/>
      <w:marRight w:val="0"/>
      <w:marTop w:val="0"/>
      <w:marBottom w:val="0"/>
      <w:divBdr>
        <w:top w:val="none" w:sz="0" w:space="0" w:color="auto"/>
        <w:left w:val="none" w:sz="0" w:space="0" w:color="auto"/>
        <w:bottom w:val="none" w:sz="0" w:space="0" w:color="auto"/>
        <w:right w:val="none" w:sz="0" w:space="0" w:color="auto"/>
      </w:divBdr>
    </w:div>
    <w:div w:id="1059938536">
      <w:marLeft w:val="0"/>
      <w:marRight w:val="0"/>
      <w:marTop w:val="0"/>
      <w:marBottom w:val="0"/>
      <w:divBdr>
        <w:top w:val="none" w:sz="0" w:space="0" w:color="auto"/>
        <w:left w:val="none" w:sz="0" w:space="0" w:color="auto"/>
        <w:bottom w:val="none" w:sz="0" w:space="0" w:color="auto"/>
        <w:right w:val="none" w:sz="0" w:space="0" w:color="auto"/>
      </w:divBdr>
    </w:div>
    <w:div w:id="1059939930">
      <w:marLeft w:val="480"/>
      <w:marRight w:val="0"/>
      <w:marTop w:val="0"/>
      <w:marBottom w:val="0"/>
      <w:divBdr>
        <w:top w:val="none" w:sz="0" w:space="0" w:color="auto"/>
        <w:left w:val="none" w:sz="0" w:space="0" w:color="auto"/>
        <w:bottom w:val="none" w:sz="0" w:space="0" w:color="auto"/>
        <w:right w:val="none" w:sz="0" w:space="0" w:color="auto"/>
      </w:divBdr>
    </w:div>
    <w:div w:id="1060057402">
      <w:marLeft w:val="480"/>
      <w:marRight w:val="0"/>
      <w:marTop w:val="0"/>
      <w:marBottom w:val="0"/>
      <w:divBdr>
        <w:top w:val="none" w:sz="0" w:space="0" w:color="auto"/>
        <w:left w:val="none" w:sz="0" w:space="0" w:color="auto"/>
        <w:bottom w:val="none" w:sz="0" w:space="0" w:color="auto"/>
        <w:right w:val="none" w:sz="0" w:space="0" w:color="auto"/>
      </w:divBdr>
    </w:div>
    <w:div w:id="1060060487">
      <w:marLeft w:val="480"/>
      <w:marRight w:val="0"/>
      <w:marTop w:val="0"/>
      <w:marBottom w:val="0"/>
      <w:divBdr>
        <w:top w:val="none" w:sz="0" w:space="0" w:color="auto"/>
        <w:left w:val="none" w:sz="0" w:space="0" w:color="auto"/>
        <w:bottom w:val="none" w:sz="0" w:space="0" w:color="auto"/>
        <w:right w:val="none" w:sz="0" w:space="0" w:color="auto"/>
      </w:divBdr>
    </w:div>
    <w:div w:id="1060128478">
      <w:marLeft w:val="480"/>
      <w:marRight w:val="0"/>
      <w:marTop w:val="0"/>
      <w:marBottom w:val="0"/>
      <w:divBdr>
        <w:top w:val="none" w:sz="0" w:space="0" w:color="auto"/>
        <w:left w:val="none" w:sz="0" w:space="0" w:color="auto"/>
        <w:bottom w:val="none" w:sz="0" w:space="0" w:color="auto"/>
        <w:right w:val="none" w:sz="0" w:space="0" w:color="auto"/>
      </w:divBdr>
    </w:div>
    <w:div w:id="1060179676">
      <w:marLeft w:val="0"/>
      <w:marRight w:val="0"/>
      <w:marTop w:val="0"/>
      <w:marBottom w:val="0"/>
      <w:divBdr>
        <w:top w:val="none" w:sz="0" w:space="0" w:color="auto"/>
        <w:left w:val="none" w:sz="0" w:space="0" w:color="auto"/>
        <w:bottom w:val="none" w:sz="0" w:space="0" w:color="auto"/>
        <w:right w:val="none" w:sz="0" w:space="0" w:color="auto"/>
      </w:divBdr>
    </w:div>
    <w:div w:id="1060254757">
      <w:marLeft w:val="0"/>
      <w:marRight w:val="0"/>
      <w:marTop w:val="0"/>
      <w:marBottom w:val="0"/>
      <w:divBdr>
        <w:top w:val="none" w:sz="0" w:space="0" w:color="auto"/>
        <w:left w:val="none" w:sz="0" w:space="0" w:color="auto"/>
        <w:bottom w:val="none" w:sz="0" w:space="0" w:color="auto"/>
        <w:right w:val="none" w:sz="0" w:space="0" w:color="auto"/>
      </w:divBdr>
    </w:div>
    <w:div w:id="1060320849">
      <w:bodyDiv w:val="1"/>
      <w:marLeft w:val="0"/>
      <w:marRight w:val="0"/>
      <w:marTop w:val="0"/>
      <w:marBottom w:val="0"/>
      <w:divBdr>
        <w:top w:val="none" w:sz="0" w:space="0" w:color="auto"/>
        <w:left w:val="none" w:sz="0" w:space="0" w:color="auto"/>
        <w:bottom w:val="none" w:sz="0" w:space="0" w:color="auto"/>
        <w:right w:val="none" w:sz="0" w:space="0" w:color="auto"/>
      </w:divBdr>
    </w:div>
    <w:div w:id="1060445133">
      <w:marLeft w:val="0"/>
      <w:marRight w:val="0"/>
      <w:marTop w:val="0"/>
      <w:marBottom w:val="0"/>
      <w:divBdr>
        <w:top w:val="none" w:sz="0" w:space="0" w:color="auto"/>
        <w:left w:val="none" w:sz="0" w:space="0" w:color="auto"/>
        <w:bottom w:val="none" w:sz="0" w:space="0" w:color="auto"/>
        <w:right w:val="none" w:sz="0" w:space="0" w:color="auto"/>
      </w:divBdr>
    </w:div>
    <w:div w:id="1060636484">
      <w:marLeft w:val="480"/>
      <w:marRight w:val="0"/>
      <w:marTop w:val="0"/>
      <w:marBottom w:val="0"/>
      <w:divBdr>
        <w:top w:val="none" w:sz="0" w:space="0" w:color="auto"/>
        <w:left w:val="none" w:sz="0" w:space="0" w:color="auto"/>
        <w:bottom w:val="none" w:sz="0" w:space="0" w:color="auto"/>
        <w:right w:val="none" w:sz="0" w:space="0" w:color="auto"/>
      </w:divBdr>
    </w:div>
    <w:div w:id="1060707384">
      <w:marLeft w:val="0"/>
      <w:marRight w:val="0"/>
      <w:marTop w:val="0"/>
      <w:marBottom w:val="0"/>
      <w:divBdr>
        <w:top w:val="none" w:sz="0" w:space="0" w:color="auto"/>
        <w:left w:val="none" w:sz="0" w:space="0" w:color="auto"/>
        <w:bottom w:val="none" w:sz="0" w:space="0" w:color="auto"/>
        <w:right w:val="none" w:sz="0" w:space="0" w:color="auto"/>
      </w:divBdr>
    </w:div>
    <w:div w:id="1060710236">
      <w:marLeft w:val="480"/>
      <w:marRight w:val="0"/>
      <w:marTop w:val="0"/>
      <w:marBottom w:val="0"/>
      <w:divBdr>
        <w:top w:val="none" w:sz="0" w:space="0" w:color="auto"/>
        <w:left w:val="none" w:sz="0" w:space="0" w:color="auto"/>
        <w:bottom w:val="none" w:sz="0" w:space="0" w:color="auto"/>
        <w:right w:val="none" w:sz="0" w:space="0" w:color="auto"/>
      </w:divBdr>
    </w:div>
    <w:div w:id="1060711874">
      <w:marLeft w:val="0"/>
      <w:marRight w:val="0"/>
      <w:marTop w:val="0"/>
      <w:marBottom w:val="0"/>
      <w:divBdr>
        <w:top w:val="none" w:sz="0" w:space="0" w:color="auto"/>
        <w:left w:val="none" w:sz="0" w:space="0" w:color="auto"/>
        <w:bottom w:val="none" w:sz="0" w:space="0" w:color="auto"/>
        <w:right w:val="none" w:sz="0" w:space="0" w:color="auto"/>
      </w:divBdr>
    </w:div>
    <w:div w:id="1060713943">
      <w:marLeft w:val="480"/>
      <w:marRight w:val="0"/>
      <w:marTop w:val="0"/>
      <w:marBottom w:val="0"/>
      <w:divBdr>
        <w:top w:val="none" w:sz="0" w:space="0" w:color="auto"/>
        <w:left w:val="none" w:sz="0" w:space="0" w:color="auto"/>
        <w:bottom w:val="none" w:sz="0" w:space="0" w:color="auto"/>
        <w:right w:val="none" w:sz="0" w:space="0" w:color="auto"/>
      </w:divBdr>
    </w:div>
    <w:div w:id="1060715071">
      <w:marLeft w:val="480"/>
      <w:marRight w:val="0"/>
      <w:marTop w:val="0"/>
      <w:marBottom w:val="0"/>
      <w:divBdr>
        <w:top w:val="none" w:sz="0" w:space="0" w:color="auto"/>
        <w:left w:val="none" w:sz="0" w:space="0" w:color="auto"/>
        <w:bottom w:val="none" w:sz="0" w:space="0" w:color="auto"/>
        <w:right w:val="none" w:sz="0" w:space="0" w:color="auto"/>
      </w:divBdr>
    </w:div>
    <w:div w:id="1060863072">
      <w:bodyDiv w:val="1"/>
      <w:marLeft w:val="0"/>
      <w:marRight w:val="0"/>
      <w:marTop w:val="0"/>
      <w:marBottom w:val="0"/>
      <w:divBdr>
        <w:top w:val="none" w:sz="0" w:space="0" w:color="auto"/>
        <w:left w:val="none" w:sz="0" w:space="0" w:color="auto"/>
        <w:bottom w:val="none" w:sz="0" w:space="0" w:color="auto"/>
        <w:right w:val="none" w:sz="0" w:space="0" w:color="auto"/>
      </w:divBdr>
    </w:div>
    <w:div w:id="1060906044">
      <w:marLeft w:val="480"/>
      <w:marRight w:val="0"/>
      <w:marTop w:val="0"/>
      <w:marBottom w:val="0"/>
      <w:divBdr>
        <w:top w:val="none" w:sz="0" w:space="0" w:color="auto"/>
        <w:left w:val="none" w:sz="0" w:space="0" w:color="auto"/>
        <w:bottom w:val="none" w:sz="0" w:space="0" w:color="auto"/>
        <w:right w:val="none" w:sz="0" w:space="0" w:color="auto"/>
      </w:divBdr>
    </w:div>
    <w:div w:id="1060906635">
      <w:marLeft w:val="0"/>
      <w:marRight w:val="0"/>
      <w:marTop w:val="0"/>
      <w:marBottom w:val="0"/>
      <w:divBdr>
        <w:top w:val="none" w:sz="0" w:space="0" w:color="auto"/>
        <w:left w:val="none" w:sz="0" w:space="0" w:color="auto"/>
        <w:bottom w:val="none" w:sz="0" w:space="0" w:color="auto"/>
        <w:right w:val="none" w:sz="0" w:space="0" w:color="auto"/>
      </w:divBdr>
    </w:div>
    <w:div w:id="1061051478">
      <w:marLeft w:val="0"/>
      <w:marRight w:val="0"/>
      <w:marTop w:val="0"/>
      <w:marBottom w:val="0"/>
      <w:divBdr>
        <w:top w:val="none" w:sz="0" w:space="0" w:color="auto"/>
        <w:left w:val="none" w:sz="0" w:space="0" w:color="auto"/>
        <w:bottom w:val="none" w:sz="0" w:space="0" w:color="auto"/>
        <w:right w:val="none" w:sz="0" w:space="0" w:color="auto"/>
      </w:divBdr>
    </w:div>
    <w:div w:id="1061057329">
      <w:marLeft w:val="0"/>
      <w:marRight w:val="0"/>
      <w:marTop w:val="0"/>
      <w:marBottom w:val="0"/>
      <w:divBdr>
        <w:top w:val="none" w:sz="0" w:space="0" w:color="auto"/>
        <w:left w:val="none" w:sz="0" w:space="0" w:color="auto"/>
        <w:bottom w:val="none" w:sz="0" w:space="0" w:color="auto"/>
        <w:right w:val="none" w:sz="0" w:space="0" w:color="auto"/>
      </w:divBdr>
    </w:div>
    <w:div w:id="1061057994">
      <w:marLeft w:val="480"/>
      <w:marRight w:val="0"/>
      <w:marTop w:val="0"/>
      <w:marBottom w:val="0"/>
      <w:divBdr>
        <w:top w:val="none" w:sz="0" w:space="0" w:color="auto"/>
        <w:left w:val="none" w:sz="0" w:space="0" w:color="auto"/>
        <w:bottom w:val="none" w:sz="0" w:space="0" w:color="auto"/>
        <w:right w:val="none" w:sz="0" w:space="0" w:color="auto"/>
      </w:divBdr>
    </w:div>
    <w:div w:id="1061101586">
      <w:marLeft w:val="0"/>
      <w:marRight w:val="0"/>
      <w:marTop w:val="0"/>
      <w:marBottom w:val="0"/>
      <w:divBdr>
        <w:top w:val="none" w:sz="0" w:space="0" w:color="auto"/>
        <w:left w:val="none" w:sz="0" w:space="0" w:color="auto"/>
        <w:bottom w:val="none" w:sz="0" w:space="0" w:color="auto"/>
        <w:right w:val="none" w:sz="0" w:space="0" w:color="auto"/>
      </w:divBdr>
    </w:div>
    <w:div w:id="1061246232">
      <w:marLeft w:val="480"/>
      <w:marRight w:val="0"/>
      <w:marTop w:val="0"/>
      <w:marBottom w:val="0"/>
      <w:divBdr>
        <w:top w:val="none" w:sz="0" w:space="0" w:color="auto"/>
        <w:left w:val="none" w:sz="0" w:space="0" w:color="auto"/>
        <w:bottom w:val="none" w:sz="0" w:space="0" w:color="auto"/>
        <w:right w:val="none" w:sz="0" w:space="0" w:color="auto"/>
      </w:divBdr>
    </w:div>
    <w:div w:id="1061249933">
      <w:marLeft w:val="0"/>
      <w:marRight w:val="0"/>
      <w:marTop w:val="0"/>
      <w:marBottom w:val="0"/>
      <w:divBdr>
        <w:top w:val="none" w:sz="0" w:space="0" w:color="auto"/>
        <w:left w:val="none" w:sz="0" w:space="0" w:color="auto"/>
        <w:bottom w:val="none" w:sz="0" w:space="0" w:color="auto"/>
        <w:right w:val="none" w:sz="0" w:space="0" w:color="auto"/>
      </w:divBdr>
    </w:div>
    <w:div w:id="1061321694">
      <w:marLeft w:val="480"/>
      <w:marRight w:val="0"/>
      <w:marTop w:val="0"/>
      <w:marBottom w:val="0"/>
      <w:divBdr>
        <w:top w:val="none" w:sz="0" w:space="0" w:color="auto"/>
        <w:left w:val="none" w:sz="0" w:space="0" w:color="auto"/>
        <w:bottom w:val="none" w:sz="0" w:space="0" w:color="auto"/>
        <w:right w:val="none" w:sz="0" w:space="0" w:color="auto"/>
      </w:divBdr>
    </w:div>
    <w:div w:id="1061439536">
      <w:marLeft w:val="480"/>
      <w:marRight w:val="0"/>
      <w:marTop w:val="0"/>
      <w:marBottom w:val="0"/>
      <w:divBdr>
        <w:top w:val="none" w:sz="0" w:space="0" w:color="auto"/>
        <w:left w:val="none" w:sz="0" w:space="0" w:color="auto"/>
        <w:bottom w:val="none" w:sz="0" w:space="0" w:color="auto"/>
        <w:right w:val="none" w:sz="0" w:space="0" w:color="auto"/>
      </w:divBdr>
    </w:div>
    <w:div w:id="1061447253">
      <w:marLeft w:val="480"/>
      <w:marRight w:val="0"/>
      <w:marTop w:val="0"/>
      <w:marBottom w:val="0"/>
      <w:divBdr>
        <w:top w:val="none" w:sz="0" w:space="0" w:color="auto"/>
        <w:left w:val="none" w:sz="0" w:space="0" w:color="auto"/>
        <w:bottom w:val="none" w:sz="0" w:space="0" w:color="auto"/>
        <w:right w:val="none" w:sz="0" w:space="0" w:color="auto"/>
      </w:divBdr>
    </w:div>
    <w:div w:id="1061488179">
      <w:marLeft w:val="0"/>
      <w:marRight w:val="0"/>
      <w:marTop w:val="0"/>
      <w:marBottom w:val="0"/>
      <w:divBdr>
        <w:top w:val="none" w:sz="0" w:space="0" w:color="auto"/>
        <w:left w:val="none" w:sz="0" w:space="0" w:color="auto"/>
        <w:bottom w:val="none" w:sz="0" w:space="0" w:color="auto"/>
        <w:right w:val="none" w:sz="0" w:space="0" w:color="auto"/>
      </w:divBdr>
    </w:div>
    <w:div w:id="1061488652">
      <w:marLeft w:val="480"/>
      <w:marRight w:val="0"/>
      <w:marTop w:val="0"/>
      <w:marBottom w:val="0"/>
      <w:divBdr>
        <w:top w:val="none" w:sz="0" w:space="0" w:color="auto"/>
        <w:left w:val="none" w:sz="0" w:space="0" w:color="auto"/>
        <w:bottom w:val="none" w:sz="0" w:space="0" w:color="auto"/>
        <w:right w:val="none" w:sz="0" w:space="0" w:color="auto"/>
      </w:divBdr>
    </w:div>
    <w:div w:id="1061557146">
      <w:bodyDiv w:val="1"/>
      <w:marLeft w:val="0"/>
      <w:marRight w:val="0"/>
      <w:marTop w:val="0"/>
      <w:marBottom w:val="0"/>
      <w:divBdr>
        <w:top w:val="none" w:sz="0" w:space="0" w:color="auto"/>
        <w:left w:val="none" w:sz="0" w:space="0" w:color="auto"/>
        <w:bottom w:val="none" w:sz="0" w:space="0" w:color="auto"/>
        <w:right w:val="none" w:sz="0" w:space="0" w:color="auto"/>
      </w:divBdr>
      <w:divsChild>
        <w:div w:id="45221694">
          <w:marLeft w:val="480"/>
          <w:marRight w:val="0"/>
          <w:marTop w:val="0"/>
          <w:marBottom w:val="0"/>
          <w:divBdr>
            <w:top w:val="none" w:sz="0" w:space="0" w:color="auto"/>
            <w:left w:val="none" w:sz="0" w:space="0" w:color="auto"/>
            <w:bottom w:val="none" w:sz="0" w:space="0" w:color="auto"/>
            <w:right w:val="none" w:sz="0" w:space="0" w:color="auto"/>
          </w:divBdr>
        </w:div>
        <w:div w:id="50738903">
          <w:marLeft w:val="480"/>
          <w:marRight w:val="0"/>
          <w:marTop w:val="0"/>
          <w:marBottom w:val="0"/>
          <w:divBdr>
            <w:top w:val="none" w:sz="0" w:space="0" w:color="auto"/>
            <w:left w:val="none" w:sz="0" w:space="0" w:color="auto"/>
            <w:bottom w:val="none" w:sz="0" w:space="0" w:color="auto"/>
            <w:right w:val="none" w:sz="0" w:space="0" w:color="auto"/>
          </w:divBdr>
        </w:div>
        <w:div w:id="97213828">
          <w:marLeft w:val="480"/>
          <w:marRight w:val="0"/>
          <w:marTop w:val="0"/>
          <w:marBottom w:val="0"/>
          <w:divBdr>
            <w:top w:val="none" w:sz="0" w:space="0" w:color="auto"/>
            <w:left w:val="none" w:sz="0" w:space="0" w:color="auto"/>
            <w:bottom w:val="none" w:sz="0" w:space="0" w:color="auto"/>
            <w:right w:val="none" w:sz="0" w:space="0" w:color="auto"/>
          </w:divBdr>
        </w:div>
        <w:div w:id="140192472">
          <w:marLeft w:val="480"/>
          <w:marRight w:val="0"/>
          <w:marTop w:val="0"/>
          <w:marBottom w:val="0"/>
          <w:divBdr>
            <w:top w:val="none" w:sz="0" w:space="0" w:color="auto"/>
            <w:left w:val="none" w:sz="0" w:space="0" w:color="auto"/>
            <w:bottom w:val="none" w:sz="0" w:space="0" w:color="auto"/>
            <w:right w:val="none" w:sz="0" w:space="0" w:color="auto"/>
          </w:divBdr>
        </w:div>
        <w:div w:id="180749157">
          <w:marLeft w:val="480"/>
          <w:marRight w:val="0"/>
          <w:marTop w:val="0"/>
          <w:marBottom w:val="0"/>
          <w:divBdr>
            <w:top w:val="none" w:sz="0" w:space="0" w:color="auto"/>
            <w:left w:val="none" w:sz="0" w:space="0" w:color="auto"/>
            <w:bottom w:val="none" w:sz="0" w:space="0" w:color="auto"/>
            <w:right w:val="none" w:sz="0" w:space="0" w:color="auto"/>
          </w:divBdr>
        </w:div>
        <w:div w:id="189027768">
          <w:marLeft w:val="480"/>
          <w:marRight w:val="0"/>
          <w:marTop w:val="0"/>
          <w:marBottom w:val="0"/>
          <w:divBdr>
            <w:top w:val="none" w:sz="0" w:space="0" w:color="auto"/>
            <w:left w:val="none" w:sz="0" w:space="0" w:color="auto"/>
            <w:bottom w:val="none" w:sz="0" w:space="0" w:color="auto"/>
            <w:right w:val="none" w:sz="0" w:space="0" w:color="auto"/>
          </w:divBdr>
        </w:div>
        <w:div w:id="202330432">
          <w:marLeft w:val="480"/>
          <w:marRight w:val="0"/>
          <w:marTop w:val="0"/>
          <w:marBottom w:val="0"/>
          <w:divBdr>
            <w:top w:val="none" w:sz="0" w:space="0" w:color="auto"/>
            <w:left w:val="none" w:sz="0" w:space="0" w:color="auto"/>
            <w:bottom w:val="none" w:sz="0" w:space="0" w:color="auto"/>
            <w:right w:val="none" w:sz="0" w:space="0" w:color="auto"/>
          </w:divBdr>
        </w:div>
        <w:div w:id="226766991">
          <w:marLeft w:val="480"/>
          <w:marRight w:val="0"/>
          <w:marTop w:val="0"/>
          <w:marBottom w:val="0"/>
          <w:divBdr>
            <w:top w:val="none" w:sz="0" w:space="0" w:color="auto"/>
            <w:left w:val="none" w:sz="0" w:space="0" w:color="auto"/>
            <w:bottom w:val="none" w:sz="0" w:space="0" w:color="auto"/>
            <w:right w:val="none" w:sz="0" w:space="0" w:color="auto"/>
          </w:divBdr>
        </w:div>
        <w:div w:id="227804700">
          <w:marLeft w:val="480"/>
          <w:marRight w:val="0"/>
          <w:marTop w:val="0"/>
          <w:marBottom w:val="0"/>
          <w:divBdr>
            <w:top w:val="none" w:sz="0" w:space="0" w:color="auto"/>
            <w:left w:val="none" w:sz="0" w:space="0" w:color="auto"/>
            <w:bottom w:val="none" w:sz="0" w:space="0" w:color="auto"/>
            <w:right w:val="none" w:sz="0" w:space="0" w:color="auto"/>
          </w:divBdr>
        </w:div>
        <w:div w:id="231624628">
          <w:marLeft w:val="480"/>
          <w:marRight w:val="0"/>
          <w:marTop w:val="0"/>
          <w:marBottom w:val="0"/>
          <w:divBdr>
            <w:top w:val="none" w:sz="0" w:space="0" w:color="auto"/>
            <w:left w:val="none" w:sz="0" w:space="0" w:color="auto"/>
            <w:bottom w:val="none" w:sz="0" w:space="0" w:color="auto"/>
            <w:right w:val="none" w:sz="0" w:space="0" w:color="auto"/>
          </w:divBdr>
        </w:div>
        <w:div w:id="247464231">
          <w:marLeft w:val="480"/>
          <w:marRight w:val="0"/>
          <w:marTop w:val="0"/>
          <w:marBottom w:val="0"/>
          <w:divBdr>
            <w:top w:val="none" w:sz="0" w:space="0" w:color="auto"/>
            <w:left w:val="none" w:sz="0" w:space="0" w:color="auto"/>
            <w:bottom w:val="none" w:sz="0" w:space="0" w:color="auto"/>
            <w:right w:val="none" w:sz="0" w:space="0" w:color="auto"/>
          </w:divBdr>
        </w:div>
        <w:div w:id="288167693">
          <w:marLeft w:val="480"/>
          <w:marRight w:val="0"/>
          <w:marTop w:val="0"/>
          <w:marBottom w:val="0"/>
          <w:divBdr>
            <w:top w:val="none" w:sz="0" w:space="0" w:color="auto"/>
            <w:left w:val="none" w:sz="0" w:space="0" w:color="auto"/>
            <w:bottom w:val="none" w:sz="0" w:space="0" w:color="auto"/>
            <w:right w:val="none" w:sz="0" w:space="0" w:color="auto"/>
          </w:divBdr>
        </w:div>
        <w:div w:id="323975795">
          <w:marLeft w:val="480"/>
          <w:marRight w:val="0"/>
          <w:marTop w:val="0"/>
          <w:marBottom w:val="0"/>
          <w:divBdr>
            <w:top w:val="none" w:sz="0" w:space="0" w:color="auto"/>
            <w:left w:val="none" w:sz="0" w:space="0" w:color="auto"/>
            <w:bottom w:val="none" w:sz="0" w:space="0" w:color="auto"/>
            <w:right w:val="none" w:sz="0" w:space="0" w:color="auto"/>
          </w:divBdr>
        </w:div>
        <w:div w:id="331563662">
          <w:marLeft w:val="480"/>
          <w:marRight w:val="0"/>
          <w:marTop w:val="0"/>
          <w:marBottom w:val="0"/>
          <w:divBdr>
            <w:top w:val="none" w:sz="0" w:space="0" w:color="auto"/>
            <w:left w:val="none" w:sz="0" w:space="0" w:color="auto"/>
            <w:bottom w:val="none" w:sz="0" w:space="0" w:color="auto"/>
            <w:right w:val="none" w:sz="0" w:space="0" w:color="auto"/>
          </w:divBdr>
        </w:div>
        <w:div w:id="357975092">
          <w:marLeft w:val="480"/>
          <w:marRight w:val="0"/>
          <w:marTop w:val="0"/>
          <w:marBottom w:val="0"/>
          <w:divBdr>
            <w:top w:val="none" w:sz="0" w:space="0" w:color="auto"/>
            <w:left w:val="none" w:sz="0" w:space="0" w:color="auto"/>
            <w:bottom w:val="none" w:sz="0" w:space="0" w:color="auto"/>
            <w:right w:val="none" w:sz="0" w:space="0" w:color="auto"/>
          </w:divBdr>
        </w:div>
        <w:div w:id="367801079">
          <w:marLeft w:val="480"/>
          <w:marRight w:val="0"/>
          <w:marTop w:val="0"/>
          <w:marBottom w:val="0"/>
          <w:divBdr>
            <w:top w:val="none" w:sz="0" w:space="0" w:color="auto"/>
            <w:left w:val="none" w:sz="0" w:space="0" w:color="auto"/>
            <w:bottom w:val="none" w:sz="0" w:space="0" w:color="auto"/>
            <w:right w:val="none" w:sz="0" w:space="0" w:color="auto"/>
          </w:divBdr>
        </w:div>
        <w:div w:id="368141394">
          <w:marLeft w:val="480"/>
          <w:marRight w:val="0"/>
          <w:marTop w:val="0"/>
          <w:marBottom w:val="0"/>
          <w:divBdr>
            <w:top w:val="none" w:sz="0" w:space="0" w:color="auto"/>
            <w:left w:val="none" w:sz="0" w:space="0" w:color="auto"/>
            <w:bottom w:val="none" w:sz="0" w:space="0" w:color="auto"/>
            <w:right w:val="none" w:sz="0" w:space="0" w:color="auto"/>
          </w:divBdr>
        </w:div>
        <w:div w:id="393284261">
          <w:marLeft w:val="480"/>
          <w:marRight w:val="0"/>
          <w:marTop w:val="0"/>
          <w:marBottom w:val="0"/>
          <w:divBdr>
            <w:top w:val="none" w:sz="0" w:space="0" w:color="auto"/>
            <w:left w:val="none" w:sz="0" w:space="0" w:color="auto"/>
            <w:bottom w:val="none" w:sz="0" w:space="0" w:color="auto"/>
            <w:right w:val="none" w:sz="0" w:space="0" w:color="auto"/>
          </w:divBdr>
        </w:div>
        <w:div w:id="395317780">
          <w:marLeft w:val="480"/>
          <w:marRight w:val="0"/>
          <w:marTop w:val="0"/>
          <w:marBottom w:val="0"/>
          <w:divBdr>
            <w:top w:val="none" w:sz="0" w:space="0" w:color="auto"/>
            <w:left w:val="none" w:sz="0" w:space="0" w:color="auto"/>
            <w:bottom w:val="none" w:sz="0" w:space="0" w:color="auto"/>
            <w:right w:val="none" w:sz="0" w:space="0" w:color="auto"/>
          </w:divBdr>
        </w:div>
        <w:div w:id="416095504">
          <w:marLeft w:val="480"/>
          <w:marRight w:val="0"/>
          <w:marTop w:val="0"/>
          <w:marBottom w:val="0"/>
          <w:divBdr>
            <w:top w:val="none" w:sz="0" w:space="0" w:color="auto"/>
            <w:left w:val="none" w:sz="0" w:space="0" w:color="auto"/>
            <w:bottom w:val="none" w:sz="0" w:space="0" w:color="auto"/>
            <w:right w:val="none" w:sz="0" w:space="0" w:color="auto"/>
          </w:divBdr>
        </w:div>
        <w:div w:id="422267634">
          <w:marLeft w:val="480"/>
          <w:marRight w:val="0"/>
          <w:marTop w:val="0"/>
          <w:marBottom w:val="0"/>
          <w:divBdr>
            <w:top w:val="none" w:sz="0" w:space="0" w:color="auto"/>
            <w:left w:val="none" w:sz="0" w:space="0" w:color="auto"/>
            <w:bottom w:val="none" w:sz="0" w:space="0" w:color="auto"/>
            <w:right w:val="none" w:sz="0" w:space="0" w:color="auto"/>
          </w:divBdr>
        </w:div>
        <w:div w:id="459806056">
          <w:marLeft w:val="480"/>
          <w:marRight w:val="0"/>
          <w:marTop w:val="0"/>
          <w:marBottom w:val="0"/>
          <w:divBdr>
            <w:top w:val="none" w:sz="0" w:space="0" w:color="auto"/>
            <w:left w:val="none" w:sz="0" w:space="0" w:color="auto"/>
            <w:bottom w:val="none" w:sz="0" w:space="0" w:color="auto"/>
            <w:right w:val="none" w:sz="0" w:space="0" w:color="auto"/>
          </w:divBdr>
        </w:div>
        <w:div w:id="483008381">
          <w:marLeft w:val="480"/>
          <w:marRight w:val="0"/>
          <w:marTop w:val="0"/>
          <w:marBottom w:val="0"/>
          <w:divBdr>
            <w:top w:val="none" w:sz="0" w:space="0" w:color="auto"/>
            <w:left w:val="none" w:sz="0" w:space="0" w:color="auto"/>
            <w:bottom w:val="none" w:sz="0" w:space="0" w:color="auto"/>
            <w:right w:val="none" w:sz="0" w:space="0" w:color="auto"/>
          </w:divBdr>
        </w:div>
        <w:div w:id="595669773">
          <w:marLeft w:val="480"/>
          <w:marRight w:val="0"/>
          <w:marTop w:val="0"/>
          <w:marBottom w:val="0"/>
          <w:divBdr>
            <w:top w:val="none" w:sz="0" w:space="0" w:color="auto"/>
            <w:left w:val="none" w:sz="0" w:space="0" w:color="auto"/>
            <w:bottom w:val="none" w:sz="0" w:space="0" w:color="auto"/>
            <w:right w:val="none" w:sz="0" w:space="0" w:color="auto"/>
          </w:divBdr>
        </w:div>
        <w:div w:id="618026237">
          <w:marLeft w:val="480"/>
          <w:marRight w:val="0"/>
          <w:marTop w:val="0"/>
          <w:marBottom w:val="0"/>
          <w:divBdr>
            <w:top w:val="none" w:sz="0" w:space="0" w:color="auto"/>
            <w:left w:val="none" w:sz="0" w:space="0" w:color="auto"/>
            <w:bottom w:val="none" w:sz="0" w:space="0" w:color="auto"/>
            <w:right w:val="none" w:sz="0" w:space="0" w:color="auto"/>
          </w:divBdr>
        </w:div>
        <w:div w:id="692615535">
          <w:marLeft w:val="480"/>
          <w:marRight w:val="0"/>
          <w:marTop w:val="0"/>
          <w:marBottom w:val="0"/>
          <w:divBdr>
            <w:top w:val="none" w:sz="0" w:space="0" w:color="auto"/>
            <w:left w:val="none" w:sz="0" w:space="0" w:color="auto"/>
            <w:bottom w:val="none" w:sz="0" w:space="0" w:color="auto"/>
            <w:right w:val="none" w:sz="0" w:space="0" w:color="auto"/>
          </w:divBdr>
        </w:div>
        <w:div w:id="728767685">
          <w:marLeft w:val="480"/>
          <w:marRight w:val="0"/>
          <w:marTop w:val="0"/>
          <w:marBottom w:val="0"/>
          <w:divBdr>
            <w:top w:val="none" w:sz="0" w:space="0" w:color="auto"/>
            <w:left w:val="none" w:sz="0" w:space="0" w:color="auto"/>
            <w:bottom w:val="none" w:sz="0" w:space="0" w:color="auto"/>
            <w:right w:val="none" w:sz="0" w:space="0" w:color="auto"/>
          </w:divBdr>
        </w:div>
        <w:div w:id="739907529">
          <w:marLeft w:val="480"/>
          <w:marRight w:val="0"/>
          <w:marTop w:val="0"/>
          <w:marBottom w:val="0"/>
          <w:divBdr>
            <w:top w:val="none" w:sz="0" w:space="0" w:color="auto"/>
            <w:left w:val="none" w:sz="0" w:space="0" w:color="auto"/>
            <w:bottom w:val="none" w:sz="0" w:space="0" w:color="auto"/>
            <w:right w:val="none" w:sz="0" w:space="0" w:color="auto"/>
          </w:divBdr>
        </w:div>
        <w:div w:id="742458692">
          <w:marLeft w:val="480"/>
          <w:marRight w:val="0"/>
          <w:marTop w:val="0"/>
          <w:marBottom w:val="0"/>
          <w:divBdr>
            <w:top w:val="none" w:sz="0" w:space="0" w:color="auto"/>
            <w:left w:val="none" w:sz="0" w:space="0" w:color="auto"/>
            <w:bottom w:val="none" w:sz="0" w:space="0" w:color="auto"/>
            <w:right w:val="none" w:sz="0" w:space="0" w:color="auto"/>
          </w:divBdr>
        </w:div>
        <w:div w:id="757291997">
          <w:marLeft w:val="480"/>
          <w:marRight w:val="0"/>
          <w:marTop w:val="0"/>
          <w:marBottom w:val="0"/>
          <w:divBdr>
            <w:top w:val="none" w:sz="0" w:space="0" w:color="auto"/>
            <w:left w:val="none" w:sz="0" w:space="0" w:color="auto"/>
            <w:bottom w:val="none" w:sz="0" w:space="0" w:color="auto"/>
            <w:right w:val="none" w:sz="0" w:space="0" w:color="auto"/>
          </w:divBdr>
        </w:div>
        <w:div w:id="805976868">
          <w:marLeft w:val="480"/>
          <w:marRight w:val="0"/>
          <w:marTop w:val="0"/>
          <w:marBottom w:val="0"/>
          <w:divBdr>
            <w:top w:val="none" w:sz="0" w:space="0" w:color="auto"/>
            <w:left w:val="none" w:sz="0" w:space="0" w:color="auto"/>
            <w:bottom w:val="none" w:sz="0" w:space="0" w:color="auto"/>
            <w:right w:val="none" w:sz="0" w:space="0" w:color="auto"/>
          </w:divBdr>
        </w:div>
        <w:div w:id="829910345">
          <w:marLeft w:val="480"/>
          <w:marRight w:val="0"/>
          <w:marTop w:val="0"/>
          <w:marBottom w:val="0"/>
          <w:divBdr>
            <w:top w:val="none" w:sz="0" w:space="0" w:color="auto"/>
            <w:left w:val="none" w:sz="0" w:space="0" w:color="auto"/>
            <w:bottom w:val="none" w:sz="0" w:space="0" w:color="auto"/>
            <w:right w:val="none" w:sz="0" w:space="0" w:color="auto"/>
          </w:divBdr>
        </w:div>
        <w:div w:id="853033016">
          <w:marLeft w:val="480"/>
          <w:marRight w:val="0"/>
          <w:marTop w:val="0"/>
          <w:marBottom w:val="0"/>
          <w:divBdr>
            <w:top w:val="none" w:sz="0" w:space="0" w:color="auto"/>
            <w:left w:val="none" w:sz="0" w:space="0" w:color="auto"/>
            <w:bottom w:val="none" w:sz="0" w:space="0" w:color="auto"/>
            <w:right w:val="none" w:sz="0" w:space="0" w:color="auto"/>
          </w:divBdr>
        </w:div>
        <w:div w:id="858390888">
          <w:marLeft w:val="480"/>
          <w:marRight w:val="0"/>
          <w:marTop w:val="0"/>
          <w:marBottom w:val="0"/>
          <w:divBdr>
            <w:top w:val="none" w:sz="0" w:space="0" w:color="auto"/>
            <w:left w:val="none" w:sz="0" w:space="0" w:color="auto"/>
            <w:bottom w:val="none" w:sz="0" w:space="0" w:color="auto"/>
            <w:right w:val="none" w:sz="0" w:space="0" w:color="auto"/>
          </w:divBdr>
        </w:div>
        <w:div w:id="892081029">
          <w:marLeft w:val="480"/>
          <w:marRight w:val="0"/>
          <w:marTop w:val="0"/>
          <w:marBottom w:val="0"/>
          <w:divBdr>
            <w:top w:val="none" w:sz="0" w:space="0" w:color="auto"/>
            <w:left w:val="none" w:sz="0" w:space="0" w:color="auto"/>
            <w:bottom w:val="none" w:sz="0" w:space="0" w:color="auto"/>
            <w:right w:val="none" w:sz="0" w:space="0" w:color="auto"/>
          </w:divBdr>
        </w:div>
        <w:div w:id="935480246">
          <w:marLeft w:val="480"/>
          <w:marRight w:val="0"/>
          <w:marTop w:val="0"/>
          <w:marBottom w:val="0"/>
          <w:divBdr>
            <w:top w:val="none" w:sz="0" w:space="0" w:color="auto"/>
            <w:left w:val="none" w:sz="0" w:space="0" w:color="auto"/>
            <w:bottom w:val="none" w:sz="0" w:space="0" w:color="auto"/>
            <w:right w:val="none" w:sz="0" w:space="0" w:color="auto"/>
          </w:divBdr>
        </w:div>
        <w:div w:id="955527746">
          <w:marLeft w:val="480"/>
          <w:marRight w:val="0"/>
          <w:marTop w:val="0"/>
          <w:marBottom w:val="0"/>
          <w:divBdr>
            <w:top w:val="none" w:sz="0" w:space="0" w:color="auto"/>
            <w:left w:val="none" w:sz="0" w:space="0" w:color="auto"/>
            <w:bottom w:val="none" w:sz="0" w:space="0" w:color="auto"/>
            <w:right w:val="none" w:sz="0" w:space="0" w:color="auto"/>
          </w:divBdr>
        </w:div>
        <w:div w:id="982733927">
          <w:marLeft w:val="480"/>
          <w:marRight w:val="0"/>
          <w:marTop w:val="0"/>
          <w:marBottom w:val="0"/>
          <w:divBdr>
            <w:top w:val="none" w:sz="0" w:space="0" w:color="auto"/>
            <w:left w:val="none" w:sz="0" w:space="0" w:color="auto"/>
            <w:bottom w:val="none" w:sz="0" w:space="0" w:color="auto"/>
            <w:right w:val="none" w:sz="0" w:space="0" w:color="auto"/>
          </w:divBdr>
        </w:div>
        <w:div w:id="993338563">
          <w:marLeft w:val="480"/>
          <w:marRight w:val="0"/>
          <w:marTop w:val="0"/>
          <w:marBottom w:val="0"/>
          <w:divBdr>
            <w:top w:val="none" w:sz="0" w:space="0" w:color="auto"/>
            <w:left w:val="none" w:sz="0" w:space="0" w:color="auto"/>
            <w:bottom w:val="none" w:sz="0" w:space="0" w:color="auto"/>
            <w:right w:val="none" w:sz="0" w:space="0" w:color="auto"/>
          </w:divBdr>
        </w:div>
        <w:div w:id="1008797091">
          <w:marLeft w:val="480"/>
          <w:marRight w:val="0"/>
          <w:marTop w:val="0"/>
          <w:marBottom w:val="0"/>
          <w:divBdr>
            <w:top w:val="none" w:sz="0" w:space="0" w:color="auto"/>
            <w:left w:val="none" w:sz="0" w:space="0" w:color="auto"/>
            <w:bottom w:val="none" w:sz="0" w:space="0" w:color="auto"/>
            <w:right w:val="none" w:sz="0" w:space="0" w:color="auto"/>
          </w:divBdr>
        </w:div>
        <w:div w:id="1040787803">
          <w:marLeft w:val="480"/>
          <w:marRight w:val="0"/>
          <w:marTop w:val="0"/>
          <w:marBottom w:val="0"/>
          <w:divBdr>
            <w:top w:val="none" w:sz="0" w:space="0" w:color="auto"/>
            <w:left w:val="none" w:sz="0" w:space="0" w:color="auto"/>
            <w:bottom w:val="none" w:sz="0" w:space="0" w:color="auto"/>
            <w:right w:val="none" w:sz="0" w:space="0" w:color="auto"/>
          </w:divBdr>
        </w:div>
        <w:div w:id="1050035433">
          <w:marLeft w:val="480"/>
          <w:marRight w:val="0"/>
          <w:marTop w:val="0"/>
          <w:marBottom w:val="0"/>
          <w:divBdr>
            <w:top w:val="none" w:sz="0" w:space="0" w:color="auto"/>
            <w:left w:val="none" w:sz="0" w:space="0" w:color="auto"/>
            <w:bottom w:val="none" w:sz="0" w:space="0" w:color="auto"/>
            <w:right w:val="none" w:sz="0" w:space="0" w:color="auto"/>
          </w:divBdr>
        </w:div>
        <w:div w:id="1079986275">
          <w:marLeft w:val="480"/>
          <w:marRight w:val="0"/>
          <w:marTop w:val="0"/>
          <w:marBottom w:val="0"/>
          <w:divBdr>
            <w:top w:val="none" w:sz="0" w:space="0" w:color="auto"/>
            <w:left w:val="none" w:sz="0" w:space="0" w:color="auto"/>
            <w:bottom w:val="none" w:sz="0" w:space="0" w:color="auto"/>
            <w:right w:val="none" w:sz="0" w:space="0" w:color="auto"/>
          </w:divBdr>
        </w:div>
        <w:div w:id="1100300346">
          <w:marLeft w:val="480"/>
          <w:marRight w:val="0"/>
          <w:marTop w:val="0"/>
          <w:marBottom w:val="0"/>
          <w:divBdr>
            <w:top w:val="none" w:sz="0" w:space="0" w:color="auto"/>
            <w:left w:val="none" w:sz="0" w:space="0" w:color="auto"/>
            <w:bottom w:val="none" w:sz="0" w:space="0" w:color="auto"/>
            <w:right w:val="none" w:sz="0" w:space="0" w:color="auto"/>
          </w:divBdr>
        </w:div>
        <w:div w:id="1114060199">
          <w:marLeft w:val="480"/>
          <w:marRight w:val="0"/>
          <w:marTop w:val="0"/>
          <w:marBottom w:val="0"/>
          <w:divBdr>
            <w:top w:val="none" w:sz="0" w:space="0" w:color="auto"/>
            <w:left w:val="none" w:sz="0" w:space="0" w:color="auto"/>
            <w:bottom w:val="none" w:sz="0" w:space="0" w:color="auto"/>
            <w:right w:val="none" w:sz="0" w:space="0" w:color="auto"/>
          </w:divBdr>
        </w:div>
        <w:div w:id="1150516681">
          <w:marLeft w:val="480"/>
          <w:marRight w:val="0"/>
          <w:marTop w:val="0"/>
          <w:marBottom w:val="0"/>
          <w:divBdr>
            <w:top w:val="none" w:sz="0" w:space="0" w:color="auto"/>
            <w:left w:val="none" w:sz="0" w:space="0" w:color="auto"/>
            <w:bottom w:val="none" w:sz="0" w:space="0" w:color="auto"/>
            <w:right w:val="none" w:sz="0" w:space="0" w:color="auto"/>
          </w:divBdr>
        </w:div>
        <w:div w:id="1191842567">
          <w:marLeft w:val="480"/>
          <w:marRight w:val="0"/>
          <w:marTop w:val="0"/>
          <w:marBottom w:val="0"/>
          <w:divBdr>
            <w:top w:val="none" w:sz="0" w:space="0" w:color="auto"/>
            <w:left w:val="none" w:sz="0" w:space="0" w:color="auto"/>
            <w:bottom w:val="none" w:sz="0" w:space="0" w:color="auto"/>
            <w:right w:val="none" w:sz="0" w:space="0" w:color="auto"/>
          </w:divBdr>
        </w:div>
        <w:div w:id="1215460554">
          <w:marLeft w:val="480"/>
          <w:marRight w:val="0"/>
          <w:marTop w:val="0"/>
          <w:marBottom w:val="0"/>
          <w:divBdr>
            <w:top w:val="none" w:sz="0" w:space="0" w:color="auto"/>
            <w:left w:val="none" w:sz="0" w:space="0" w:color="auto"/>
            <w:bottom w:val="none" w:sz="0" w:space="0" w:color="auto"/>
            <w:right w:val="none" w:sz="0" w:space="0" w:color="auto"/>
          </w:divBdr>
        </w:div>
      </w:divsChild>
    </w:div>
    <w:div w:id="1061561740">
      <w:marLeft w:val="480"/>
      <w:marRight w:val="0"/>
      <w:marTop w:val="0"/>
      <w:marBottom w:val="0"/>
      <w:divBdr>
        <w:top w:val="none" w:sz="0" w:space="0" w:color="auto"/>
        <w:left w:val="none" w:sz="0" w:space="0" w:color="auto"/>
        <w:bottom w:val="none" w:sz="0" w:space="0" w:color="auto"/>
        <w:right w:val="none" w:sz="0" w:space="0" w:color="auto"/>
      </w:divBdr>
    </w:div>
    <w:div w:id="1061562981">
      <w:marLeft w:val="480"/>
      <w:marRight w:val="0"/>
      <w:marTop w:val="0"/>
      <w:marBottom w:val="0"/>
      <w:divBdr>
        <w:top w:val="none" w:sz="0" w:space="0" w:color="auto"/>
        <w:left w:val="none" w:sz="0" w:space="0" w:color="auto"/>
        <w:bottom w:val="none" w:sz="0" w:space="0" w:color="auto"/>
        <w:right w:val="none" w:sz="0" w:space="0" w:color="auto"/>
      </w:divBdr>
    </w:div>
    <w:div w:id="1061563679">
      <w:marLeft w:val="0"/>
      <w:marRight w:val="0"/>
      <w:marTop w:val="0"/>
      <w:marBottom w:val="0"/>
      <w:divBdr>
        <w:top w:val="none" w:sz="0" w:space="0" w:color="auto"/>
        <w:left w:val="none" w:sz="0" w:space="0" w:color="auto"/>
        <w:bottom w:val="none" w:sz="0" w:space="0" w:color="auto"/>
        <w:right w:val="none" w:sz="0" w:space="0" w:color="auto"/>
      </w:divBdr>
    </w:div>
    <w:div w:id="1061636279">
      <w:marLeft w:val="0"/>
      <w:marRight w:val="0"/>
      <w:marTop w:val="0"/>
      <w:marBottom w:val="0"/>
      <w:divBdr>
        <w:top w:val="none" w:sz="0" w:space="0" w:color="auto"/>
        <w:left w:val="none" w:sz="0" w:space="0" w:color="auto"/>
        <w:bottom w:val="none" w:sz="0" w:space="0" w:color="auto"/>
        <w:right w:val="none" w:sz="0" w:space="0" w:color="auto"/>
      </w:divBdr>
    </w:div>
    <w:div w:id="1061639314">
      <w:bodyDiv w:val="1"/>
      <w:marLeft w:val="0"/>
      <w:marRight w:val="0"/>
      <w:marTop w:val="0"/>
      <w:marBottom w:val="0"/>
      <w:divBdr>
        <w:top w:val="none" w:sz="0" w:space="0" w:color="auto"/>
        <w:left w:val="none" w:sz="0" w:space="0" w:color="auto"/>
        <w:bottom w:val="none" w:sz="0" w:space="0" w:color="auto"/>
        <w:right w:val="none" w:sz="0" w:space="0" w:color="auto"/>
      </w:divBdr>
    </w:div>
    <w:div w:id="1061706721">
      <w:bodyDiv w:val="1"/>
      <w:marLeft w:val="0"/>
      <w:marRight w:val="0"/>
      <w:marTop w:val="0"/>
      <w:marBottom w:val="0"/>
      <w:divBdr>
        <w:top w:val="none" w:sz="0" w:space="0" w:color="auto"/>
        <w:left w:val="none" w:sz="0" w:space="0" w:color="auto"/>
        <w:bottom w:val="none" w:sz="0" w:space="0" w:color="auto"/>
        <w:right w:val="none" w:sz="0" w:space="0" w:color="auto"/>
      </w:divBdr>
    </w:div>
    <w:div w:id="1061713005">
      <w:marLeft w:val="480"/>
      <w:marRight w:val="0"/>
      <w:marTop w:val="0"/>
      <w:marBottom w:val="0"/>
      <w:divBdr>
        <w:top w:val="none" w:sz="0" w:space="0" w:color="auto"/>
        <w:left w:val="none" w:sz="0" w:space="0" w:color="auto"/>
        <w:bottom w:val="none" w:sz="0" w:space="0" w:color="auto"/>
        <w:right w:val="none" w:sz="0" w:space="0" w:color="auto"/>
      </w:divBdr>
    </w:div>
    <w:div w:id="1061758063">
      <w:marLeft w:val="0"/>
      <w:marRight w:val="0"/>
      <w:marTop w:val="0"/>
      <w:marBottom w:val="0"/>
      <w:divBdr>
        <w:top w:val="none" w:sz="0" w:space="0" w:color="auto"/>
        <w:left w:val="none" w:sz="0" w:space="0" w:color="auto"/>
        <w:bottom w:val="none" w:sz="0" w:space="0" w:color="auto"/>
        <w:right w:val="none" w:sz="0" w:space="0" w:color="auto"/>
      </w:divBdr>
    </w:div>
    <w:div w:id="1061829785">
      <w:marLeft w:val="0"/>
      <w:marRight w:val="0"/>
      <w:marTop w:val="0"/>
      <w:marBottom w:val="0"/>
      <w:divBdr>
        <w:top w:val="none" w:sz="0" w:space="0" w:color="auto"/>
        <w:left w:val="none" w:sz="0" w:space="0" w:color="auto"/>
        <w:bottom w:val="none" w:sz="0" w:space="0" w:color="auto"/>
        <w:right w:val="none" w:sz="0" w:space="0" w:color="auto"/>
      </w:divBdr>
    </w:div>
    <w:div w:id="1061902191">
      <w:marLeft w:val="480"/>
      <w:marRight w:val="0"/>
      <w:marTop w:val="0"/>
      <w:marBottom w:val="0"/>
      <w:divBdr>
        <w:top w:val="none" w:sz="0" w:space="0" w:color="auto"/>
        <w:left w:val="none" w:sz="0" w:space="0" w:color="auto"/>
        <w:bottom w:val="none" w:sz="0" w:space="0" w:color="auto"/>
        <w:right w:val="none" w:sz="0" w:space="0" w:color="auto"/>
      </w:divBdr>
    </w:div>
    <w:div w:id="1061907268">
      <w:marLeft w:val="480"/>
      <w:marRight w:val="0"/>
      <w:marTop w:val="0"/>
      <w:marBottom w:val="0"/>
      <w:divBdr>
        <w:top w:val="none" w:sz="0" w:space="0" w:color="auto"/>
        <w:left w:val="none" w:sz="0" w:space="0" w:color="auto"/>
        <w:bottom w:val="none" w:sz="0" w:space="0" w:color="auto"/>
        <w:right w:val="none" w:sz="0" w:space="0" w:color="auto"/>
      </w:divBdr>
    </w:div>
    <w:div w:id="1062172523">
      <w:marLeft w:val="0"/>
      <w:marRight w:val="0"/>
      <w:marTop w:val="0"/>
      <w:marBottom w:val="0"/>
      <w:divBdr>
        <w:top w:val="none" w:sz="0" w:space="0" w:color="auto"/>
        <w:left w:val="none" w:sz="0" w:space="0" w:color="auto"/>
        <w:bottom w:val="none" w:sz="0" w:space="0" w:color="auto"/>
        <w:right w:val="none" w:sz="0" w:space="0" w:color="auto"/>
      </w:divBdr>
    </w:div>
    <w:div w:id="1062211534">
      <w:marLeft w:val="480"/>
      <w:marRight w:val="0"/>
      <w:marTop w:val="0"/>
      <w:marBottom w:val="0"/>
      <w:divBdr>
        <w:top w:val="none" w:sz="0" w:space="0" w:color="auto"/>
        <w:left w:val="none" w:sz="0" w:space="0" w:color="auto"/>
        <w:bottom w:val="none" w:sz="0" w:space="0" w:color="auto"/>
        <w:right w:val="none" w:sz="0" w:space="0" w:color="auto"/>
      </w:divBdr>
    </w:div>
    <w:div w:id="1062216320">
      <w:marLeft w:val="0"/>
      <w:marRight w:val="0"/>
      <w:marTop w:val="0"/>
      <w:marBottom w:val="0"/>
      <w:divBdr>
        <w:top w:val="none" w:sz="0" w:space="0" w:color="auto"/>
        <w:left w:val="none" w:sz="0" w:space="0" w:color="auto"/>
        <w:bottom w:val="none" w:sz="0" w:space="0" w:color="auto"/>
        <w:right w:val="none" w:sz="0" w:space="0" w:color="auto"/>
      </w:divBdr>
    </w:div>
    <w:div w:id="1062288984">
      <w:marLeft w:val="0"/>
      <w:marRight w:val="0"/>
      <w:marTop w:val="0"/>
      <w:marBottom w:val="0"/>
      <w:divBdr>
        <w:top w:val="none" w:sz="0" w:space="0" w:color="auto"/>
        <w:left w:val="none" w:sz="0" w:space="0" w:color="auto"/>
        <w:bottom w:val="none" w:sz="0" w:space="0" w:color="auto"/>
        <w:right w:val="none" w:sz="0" w:space="0" w:color="auto"/>
      </w:divBdr>
    </w:div>
    <w:div w:id="1062293307">
      <w:marLeft w:val="0"/>
      <w:marRight w:val="0"/>
      <w:marTop w:val="0"/>
      <w:marBottom w:val="0"/>
      <w:divBdr>
        <w:top w:val="none" w:sz="0" w:space="0" w:color="auto"/>
        <w:left w:val="none" w:sz="0" w:space="0" w:color="auto"/>
        <w:bottom w:val="none" w:sz="0" w:space="0" w:color="auto"/>
        <w:right w:val="none" w:sz="0" w:space="0" w:color="auto"/>
      </w:divBdr>
    </w:div>
    <w:div w:id="1062365685">
      <w:bodyDiv w:val="1"/>
      <w:marLeft w:val="0"/>
      <w:marRight w:val="0"/>
      <w:marTop w:val="0"/>
      <w:marBottom w:val="0"/>
      <w:divBdr>
        <w:top w:val="none" w:sz="0" w:space="0" w:color="auto"/>
        <w:left w:val="none" w:sz="0" w:space="0" w:color="auto"/>
        <w:bottom w:val="none" w:sz="0" w:space="0" w:color="auto"/>
        <w:right w:val="none" w:sz="0" w:space="0" w:color="auto"/>
      </w:divBdr>
    </w:div>
    <w:div w:id="1062370518">
      <w:marLeft w:val="480"/>
      <w:marRight w:val="0"/>
      <w:marTop w:val="0"/>
      <w:marBottom w:val="0"/>
      <w:divBdr>
        <w:top w:val="none" w:sz="0" w:space="0" w:color="auto"/>
        <w:left w:val="none" w:sz="0" w:space="0" w:color="auto"/>
        <w:bottom w:val="none" w:sz="0" w:space="0" w:color="auto"/>
        <w:right w:val="none" w:sz="0" w:space="0" w:color="auto"/>
      </w:divBdr>
    </w:div>
    <w:div w:id="1062412001">
      <w:bodyDiv w:val="1"/>
      <w:marLeft w:val="0"/>
      <w:marRight w:val="0"/>
      <w:marTop w:val="0"/>
      <w:marBottom w:val="0"/>
      <w:divBdr>
        <w:top w:val="none" w:sz="0" w:space="0" w:color="auto"/>
        <w:left w:val="none" w:sz="0" w:space="0" w:color="auto"/>
        <w:bottom w:val="none" w:sz="0" w:space="0" w:color="auto"/>
        <w:right w:val="none" w:sz="0" w:space="0" w:color="auto"/>
      </w:divBdr>
    </w:div>
    <w:div w:id="1062555315">
      <w:marLeft w:val="480"/>
      <w:marRight w:val="0"/>
      <w:marTop w:val="0"/>
      <w:marBottom w:val="0"/>
      <w:divBdr>
        <w:top w:val="none" w:sz="0" w:space="0" w:color="auto"/>
        <w:left w:val="none" w:sz="0" w:space="0" w:color="auto"/>
        <w:bottom w:val="none" w:sz="0" w:space="0" w:color="auto"/>
        <w:right w:val="none" w:sz="0" w:space="0" w:color="auto"/>
      </w:divBdr>
    </w:div>
    <w:div w:id="1062555630">
      <w:marLeft w:val="480"/>
      <w:marRight w:val="0"/>
      <w:marTop w:val="0"/>
      <w:marBottom w:val="0"/>
      <w:divBdr>
        <w:top w:val="none" w:sz="0" w:space="0" w:color="auto"/>
        <w:left w:val="none" w:sz="0" w:space="0" w:color="auto"/>
        <w:bottom w:val="none" w:sz="0" w:space="0" w:color="auto"/>
        <w:right w:val="none" w:sz="0" w:space="0" w:color="auto"/>
      </w:divBdr>
    </w:div>
    <w:div w:id="1062561320">
      <w:marLeft w:val="480"/>
      <w:marRight w:val="0"/>
      <w:marTop w:val="0"/>
      <w:marBottom w:val="0"/>
      <w:divBdr>
        <w:top w:val="none" w:sz="0" w:space="0" w:color="auto"/>
        <w:left w:val="none" w:sz="0" w:space="0" w:color="auto"/>
        <w:bottom w:val="none" w:sz="0" w:space="0" w:color="auto"/>
        <w:right w:val="none" w:sz="0" w:space="0" w:color="auto"/>
      </w:divBdr>
    </w:div>
    <w:div w:id="1062752227">
      <w:bodyDiv w:val="1"/>
      <w:marLeft w:val="0"/>
      <w:marRight w:val="0"/>
      <w:marTop w:val="0"/>
      <w:marBottom w:val="0"/>
      <w:divBdr>
        <w:top w:val="none" w:sz="0" w:space="0" w:color="auto"/>
        <w:left w:val="none" w:sz="0" w:space="0" w:color="auto"/>
        <w:bottom w:val="none" w:sz="0" w:space="0" w:color="auto"/>
        <w:right w:val="none" w:sz="0" w:space="0" w:color="auto"/>
      </w:divBdr>
    </w:div>
    <w:div w:id="1062826624">
      <w:bodyDiv w:val="1"/>
      <w:marLeft w:val="0"/>
      <w:marRight w:val="0"/>
      <w:marTop w:val="0"/>
      <w:marBottom w:val="0"/>
      <w:divBdr>
        <w:top w:val="none" w:sz="0" w:space="0" w:color="auto"/>
        <w:left w:val="none" w:sz="0" w:space="0" w:color="auto"/>
        <w:bottom w:val="none" w:sz="0" w:space="0" w:color="auto"/>
        <w:right w:val="none" w:sz="0" w:space="0" w:color="auto"/>
      </w:divBdr>
    </w:div>
    <w:div w:id="1062828241">
      <w:marLeft w:val="480"/>
      <w:marRight w:val="0"/>
      <w:marTop w:val="0"/>
      <w:marBottom w:val="0"/>
      <w:divBdr>
        <w:top w:val="none" w:sz="0" w:space="0" w:color="auto"/>
        <w:left w:val="none" w:sz="0" w:space="0" w:color="auto"/>
        <w:bottom w:val="none" w:sz="0" w:space="0" w:color="auto"/>
        <w:right w:val="none" w:sz="0" w:space="0" w:color="auto"/>
      </w:divBdr>
    </w:div>
    <w:div w:id="1062828346">
      <w:marLeft w:val="480"/>
      <w:marRight w:val="0"/>
      <w:marTop w:val="0"/>
      <w:marBottom w:val="0"/>
      <w:divBdr>
        <w:top w:val="none" w:sz="0" w:space="0" w:color="auto"/>
        <w:left w:val="none" w:sz="0" w:space="0" w:color="auto"/>
        <w:bottom w:val="none" w:sz="0" w:space="0" w:color="auto"/>
        <w:right w:val="none" w:sz="0" w:space="0" w:color="auto"/>
      </w:divBdr>
    </w:div>
    <w:div w:id="1062829042">
      <w:marLeft w:val="480"/>
      <w:marRight w:val="0"/>
      <w:marTop w:val="0"/>
      <w:marBottom w:val="0"/>
      <w:divBdr>
        <w:top w:val="none" w:sz="0" w:space="0" w:color="auto"/>
        <w:left w:val="none" w:sz="0" w:space="0" w:color="auto"/>
        <w:bottom w:val="none" w:sz="0" w:space="0" w:color="auto"/>
        <w:right w:val="none" w:sz="0" w:space="0" w:color="auto"/>
      </w:divBdr>
    </w:div>
    <w:div w:id="1062942425">
      <w:marLeft w:val="480"/>
      <w:marRight w:val="0"/>
      <w:marTop w:val="0"/>
      <w:marBottom w:val="0"/>
      <w:divBdr>
        <w:top w:val="none" w:sz="0" w:space="0" w:color="auto"/>
        <w:left w:val="none" w:sz="0" w:space="0" w:color="auto"/>
        <w:bottom w:val="none" w:sz="0" w:space="0" w:color="auto"/>
        <w:right w:val="none" w:sz="0" w:space="0" w:color="auto"/>
      </w:divBdr>
    </w:div>
    <w:div w:id="1062946388">
      <w:marLeft w:val="480"/>
      <w:marRight w:val="0"/>
      <w:marTop w:val="0"/>
      <w:marBottom w:val="0"/>
      <w:divBdr>
        <w:top w:val="none" w:sz="0" w:space="0" w:color="auto"/>
        <w:left w:val="none" w:sz="0" w:space="0" w:color="auto"/>
        <w:bottom w:val="none" w:sz="0" w:space="0" w:color="auto"/>
        <w:right w:val="none" w:sz="0" w:space="0" w:color="auto"/>
      </w:divBdr>
    </w:div>
    <w:div w:id="1062947510">
      <w:marLeft w:val="0"/>
      <w:marRight w:val="0"/>
      <w:marTop w:val="0"/>
      <w:marBottom w:val="0"/>
      <w:divBdr>
        <w:top w:val="none" w:sz="0" w:space="0" w:color="auto"/>
        <w:left w:val="none" w:sz="0" w:space="0" w:color="auto"/>
        <w:bottom w:val="none" w:sz="0" w:space="0" w:color="auto"/>
        <w:right w:val="none" w:sz="0" w:space="0" w:color="auto"/>
      </w:divBdr>
    </w:div>
    <w:div w:id="1063069333">
      <w:bodyDiv w:val="1"/>
      <w:marLeft w:val="0"/>
      <w:marRight w:val="0"/>
      <w:marTop w:val="0"/>
      <w:marBottom w:val="0"/>
      <w:divBdr>
        <w:top w:val="none" w:sz="0" w:space="0" w:color="auto"/>
        <w:left w:val="none" w:sz="0" w:space="0" w:color="auto"/>
        <w:bottom w:val="none" w:sz="0" w:space="0" w:color="auto"/>
        <w:right w:val="none" w:sz="0" w:space="0" w:color="auto"/>
      </w:divBdr>
    </w:div>
    <w:div w:id="1063219313">
      <w:marLeft w:val="480"/>
      <w:marRight w:val="0"/>
      <w:marTop w:val="0"/>
      <w:marBottom w:val="0"/>
      <w:divBdr>
        <w:top w:val="none" w:sz="0" w:space="0" w:color="auto"/>
        <w:left w:val="none" w:sz="0" w:space="0" w:color="auto"/>
        <w:bottom w:val="none" w:sz="0" w:space="0" w:color="auto"/>
        <w:right w:val="none" w:sz="0" w:space="0" w:color="auto"/>
      </w:divBdr>
    </w:div>
    <w:div w:id="1063287109">
      <w:marLeft w:val="480"/>
      <w:marRight w:val="0"/>
      <w:marTop w:val="0"/>
      <w:marBottom w:val="0"/>
      <w:divBdr>
        <w:top w:val="none" w:sz="0" w:space="0" w:color="auto"/>
        <w:left w:val="none" w:sz="0" w:space="0" w:color="auto"/>
        <w:bottom w:val="none" w:sz="0" w:space="0" w:color="auto"/>
        <w:right w:val="none" w:sz="0" w:space="0" w:color="auto"/>
      </w:divBdr>
    </w:div>
    <w:div w:id="1063404873">
      <w:marLeft w:val="0"/>
      <w:marRight w:val="0"/>
      <w:marTop w:val="0"/>
      <w:marBottom w:val="0"/>
      <w:divBdr>
        <w:top w:val="none" w:sz="0" w:space="0" w:color="auto"/>
        <w:left w:val="none" w:sz="0" w:space="0" w:color="auto"/>
        <w:bottom w:val="none" w:sz="0" w:space="0" w:color="auto"/>
        <w:right w:val="none" w:sz="0" w:space="0" w:color="auto"/>
      </w:divBdr>
    </w:div>
    <w:div w:id="1063480622">
      <w:marLeft w:val="0"/>
      <w:marRight w:val="0"/>
      <w:marTop w:val="0"/>
      <w:marBottom w:val="0"/>
      <w:divBdr>
        <w:top w:val="none" w:sz="0" w:space="0" w:color="auto"/>
        <w:left w:val="none" w:sz="0" w:space="0" w:color="auto"/>
        <w:bottom w:val="none" w:sz="0" w:space="0" w:color="auto"/>
        <w:right w:val="none" w:sz="0" w:space="0" w:color="auto"/>
      </w:divBdr>
    </w:div>
    <w:div w:id="1063523557">
      <w:marLeft w:val="480"/>
      <w:marRight w:val="0"/>
      <w:marTop w:val="0"/>
      <w:marBottom w:val="0"/>
      <w:divBdr>
        <w:top w:val="none" w:sz="0" w:space="0" w:color="auto"/>
        <w:left w:val="none" w:sz="0" w:space="0" w:color="auto"/>
        <w:bottom w:val="none" w:sz="0" w:space="0" w:color="auto"/>
        <w:right w:val="none" w:sz="0" w:space="0" w:color="auto"/>
      </w:divBdr>
    </w:div>
    <w:div w:id="1063525662">
      <w:marLeft w:val="480"/>
      <w:marRight w:val="0"/>
      <w:marTop w:val="0"/>
      <w:marBottom w:val="0"/>
      <w:divBdr>
        <w:top w:val="none" w:sz="0" w:space="0" w:color="auto"/>
        <w:left w:val="none" w:sz="0" w:space="0" w:color="auto"/>
        <w:bottom w:val="none" w:sz="0" w:space="0" w:color="auto"/>
        <w:right w:val="none" w:sz="0" w:space="0" w:color="auto"/>
      </w:divBdr>
    </w:div>
    <w:div w:id="1063526956">
      <w:marLeft w:val="480"/>
      <w:marRight w:val="0"/>
      <w:marTop w:val="0"/>
      <w:marBottom w:val="0"/>
      <w:divBdr>
        <w:top w:val="none" w:sz="0" w:space="0" w:color="auto"/>
        <w:left w:val="none" w:sz="0" w:space="0" w:color="auto"/>
        <w:bottom w:val="none" w:sz="0" w:space="0" w:color="auto"/>
        <w:right w:val="none" w:sz="0" w:space="0" w:color="auto"/>
      </w:divBdr>
    </w:div>
    <w:div w:id="1063604649">
      <w:marLeft w:val="0"/>
      <w:marRight w:val="0"/>
      <w:marTop w:val="0"/>
      <w:marBottom w:val="0"/>
      <w:divBdr>
        <w:top w:val="none" w:sz="0" w:space="0" w:color="auto"/>
        <w:left w:val="none" w:sz="0" w:space="0" w:color="auto"/>
        <w:bottom w:val="none" w:sz="0" w:space="0" w:color="auto"/>
        <w:right w:val="none" w:sz="0" w:space="0" w:color="auto"/>
      </w:divBdr>
    </w:div>
    <w:div w:id="1063675378">
      <w:marLeft w:val="480"/>
      <w:marRight w:val="0"/>
      <w:marTop w:val="0"/>
      <w:marBottom w:val="0"/>
      <w:divBdr>
        <w:top w:val="none" w:sz="0" w:space="0" w:color="auto"/>
        <w:left w:val="none" w:sz="0" w:space="0" w:color="auto"/>
        <w:bottom w:val="none" w:sz="0" w:space="0" w:color="auto"/>
        <w:right w:val="none" w:sz="0" w:space="0" w:color="auto"/>
      </w:divBdr>
    </w:div>
    <w:div w:id="1063676408">
      <w:marLeft w:val="0"/>
      <w:marRight w:val="0"/>
      <w:marTop w:val="0"/>
      <w:marBottom w:val="0"/>
      <w:divBdr>
        <w:top w:val="none" w:sz="0" w:space="0" w:color="auto"/>
        <w:left w:val="none" w:sz="0" w:space="0" w:color="auto"/>
        <w:bottom w:val="none" w:sz="0" w:space="0" w:color="auto"/>
        <w:right w:val="none" w:sz="0" w:space="0" w:color="auto"/>
      </w:divBdr>
    </w:div>
    <w:div w:id="1063790393">
      <w:marLeft w:val="480"/>
      <w:marRight w:val="0"/>
      <w:marTop w:val="0"/>
      <w:marBottom w:val="0"/>
      <w:divBdr>
        <w:top w:val="none" w:sz="0" w:space="0" w:color="auto"/>
        <w:left w:val="none" w:sz="0" w:space="0" w:color="auto"/>
        <w:bottom w:val="none" w:sz="0" w:space="0" w:color="auto"/>
        <w:right w:val="none" w:sz="0" w:space="0" w:color="auto"/>
      </w:divBdr>
    </w:div>
    <w:div w:id="1063799216">
      <w:marLeft w:val="480"/>
      <w:marRight w:val="0"/>
      <w:marTop w:val="0"/>
      <w:marBottom w:val="0"/>
      <w:divBdr>
        <w:top w:val="none" w:sz="0" w:space="0" w:color="auto"/>
        <w:left w:val="none" w:sz="0" w:space="0" w:color="auto"/>
        <w:bottom w:val="none" w:sz="0" w:space="0" w:color="auto"/>
        <w:right w:val="none" w:sz="0" w:space="0" w:color="auto"/>
      </w:divBdr>
    </w:div>
    <w:div w:id="1063990274">
      <w:marLeft w:val="0"/>
      <w:marRight w:val="0"/>
      <w:marTop w:val="0"/>
      <w:marBottom w:val="0"/>
      <w:divBdr>
        <w:top w:val="none" w:sz="0" w:space="0" w:color="auto"/>
        <w:left w:val="none" w:sz="0" w:space="0" w:color="auto"/>
        <w:bottom w:val="none" w:sz="0" w:space="0" w:color="auto"/>
        <w:right w:val="none" w:sz="0" w:space="0" w:color="auto"/>
      </w:divBdr>
    </w:div>
    <w:div w:id="1064067450">
      <w:marLeft w:val="480"/>
      <w:marRight w:val="0"/>
      <w:marTop w:val="0"/>
      <w:marBottom w:val="0"/>
      <w:divBdr>
        <w:top w:val="none" w:sz="0" w:space="0" w:color="auto"/>
        <w:left w:val="none" w:sz="0" w:space="0" w:color="auto"/>
        <w:bottom w:val="none" w:sz="0" w:space="0" w:color="auto"/>
        <w:right w:val="none" w:sz="0" w:space="0" w:color="auto"/>
      </w:divBdr>
    </w:div>
    <w:div w:id="1064067923">
      <w:marLeft w:val="480"/>
      <w:marRight w:val="0"/>
      <w:marTop w:val="0"/>
      <w:marBottom w:val="0"/>
      <w:divBdr>
        <w:top w:val="none" w:sz="0" w:space="0" w:color="auto"/>
        <w:left w:val="none" w:sz="0" w:space="0" w:color="auto"/>
        <w:bottom w:val="none" w:sz="0" w:space="0" w:color="auto"/>
        <w:right w:val="none" w:sz="0" w:space="0" w:color="auto"/>
      </w:divBdr>
    </w:div>
    <w:div w:id="1064109560">
      <w:marLeft w:val="480"/>
      <w:marRight w:val="0"/>
      <w:marTop w:val="0"/>
      <w:marBottom w:val="0"/>
      <w:divBdr>
        <w:top w:val="none" w:sz="0" w:space="0" w:color="auto"/>
        <w:left w:val="none" w:sz="0" w:space="0" w:color="auto"/>
        <w:bottom w:val="none" w:sz="0" w:space="0" w:color="auto"/>
        <w:right w:val="none" w:sz="0" w:space="0" w:color="auto"/>
      </w:divBdr>
    </w:div>
    <w:div w:id="1064136146">
      <w:marLeft w:val="480"/>
      <w:marRight w:val="0"/>
      <w:marTop w:val="0"/>
      <w:marBottom w:val="0"/>
      <w:divBdr>
        <w:top w:val="none" w:sz="0" w:space="0" w:color="auto"/>
        <w:left w:val="none" w:sz="0" w:space="0" w:color="auto"/>
        <w:bottom w:val="none" w:sz="0" w:space="0" w:color="auto"/>
        <w:right w:val="none" w:sz="0" w:space="0" w:color="auto"/>
      </w:divBdr>
    </w:div>
    <w:div w:id="1064139468">
      <w:marLeft w:val="480"/>
      <w:marRight w:val="0"/>
      <w:marTop w:val="0"/>
      <w:marBottom w:val="0"/>
      <w:divBdr>
        <w:top w:val="none" w:sz="0" w:space="0" w:color="auto"/>
        <w:left w:val="none" w:sz="0" w:space="0" w:color="auto"/>
        <w:bottom w:val="none" w:sz="0" w:space="0" w:color="auto"/>
        <w:right w:val="none" w:sz="0" w:space="0" w:color="auto"/>
      </w:divBdr>
    </w:div>
    <w:div w:id="1064258328">
      <w:marLeft w:val="480"/>
      <w:marRight w:val="0"/>
      <w:marTop w:val="0"/>
      <w:marBottom w:val="0"/>
      <w:divBdr>
        <w:top w:val="none" w:sz="0" w:space="0" w:color="auto"/>
        <w:left w:val="none" w:sz="0" w:space="0" w:color="auto"/>
        <w:bottom w:val="none" w:sz="0" w:space="0" w:color="auto"/>
        <w:right w:val="none" w:sz="0" w:space="0" w:color="auto"/>
      </w:divBdr>
    </w:div>
    <w:div w:id="1064373847">
      <w:marLeft w:val="480"/>
      <w:marRight w:val="0"/>
      <w:marTop w:val="0"/>
      <w:marBottom w:val="0"/>
      <w:divBdr>
        <w:top w:val="none" w:sz="0" w:space="0" w:color="auto"/>
        <w:left w:val="none" w:sz="0" w:space="0" w:color="auto"/>
        <w:bottom w:val="none" w:sz="0" w:space="0" w:color="auto"/>
        <w:right w:val="none" w:sz="0" w:space="0" w:color="auto"/>
      </w:divBdr>
    </w:div>
    <w:div w:id="1064374575">
      <w:bodyDiv w:val="1"/>
      <w:marLeft w:val="0"/>
      <w:marRight w:val="0"/>
      <w:marTop w:val="0"/>
      <w:marBottom w:val="0"/>
      <w:divBdr>
        <w:top w:val="none" w:sz="0" w:space="0" w:color="auto"/>
        <w:left w:val="none" w:sz="0" w:space="0" w:color="auto"/>
        <w:bottom w:val="none" w:sz="0" w:space="0" w:color="auto"/>
        <w:right w:val="none" w:sz="0" w:space="0" w:color="auto"/>
      </w:divBdr>
    </w:div>
    <w:div w:id="1064448589">
      <w:marLeft w:val="480"/>
      <w:marRight w:val="0"/>
      <w:marTop w:val="0"/>
      <w:marBottom w:val="0"/>
      <w:divBdr>
        <w:top w:val="none" w:sz="0" w:space="0" w:color="auto"/>
        <w:left w:val="none" w:sz="0" w:space="0" w:color="auto"/>
        <w:bottom w:val="none" w:sz="0" w:space="0" w:color="auto"/>
        <w:right w:val="none" w:sz="0" w:space="0" w:color="auto"/>
      </w:divBdr>
    </w:div>
    <w:div w:id="1064448664">
      <w:marLeft w:val="480"/>
      <w:marRight w:val="0"/>
      <w:marTop w:val="0"/>
      <w:marBottom w:val="0"/>
      <w:divBdr>
        <w:top w:val="none" w:sz="0" w:space="0" w:color="auto"/>
        <w:left w:val="none" w:sz="0" w:space="0" w:color="auto"/>
        <w:bottom w:val="none" w:sz="0" w:space="0" w:color="auto"/>
        <w:right w:val="none" w:sz="0" w:space="0" w:color="auto"/>
      </w:divBdr>
    </w:div>
    <w:div w:id="1064452273">
      <w:marLeft w:val="0"/>
      <w:marRight w:val="0"/>
      <w:marTop w:val="0"/>
      <w:marBottom w:val="0"/>
      <w:divBdr>
        <w:top w:val="none" w:sz="0" w:space="0" w:color="auto"/>
        <w:left w:val="none" w:sz="0" w:space="0" w:color="auto"/>
        <w:bottom w:val="none" w:sz="0" w:space="0" w:color="auto"/>
        <w:right w:val="none" w:sz="0" w:space="0" w:color="auto"/>
      </w:divBdr>
    </w:div>
    <w:div w:id="1064520986">
      <w:bodyDiv w:val="1"/>
      <w:marLeft w:val="0"/>
      <w:marRight w:val="0"/>
      <w:marTop w:val="0"/>
      <w:marBottom w:val="0"/>
      <w:divBdr>
        <w:top w:val="none" w:sz="0" w:space="0" w:color="auto"/>
        <w:left w:val="none" w:sz="0" w:space="0" w:color="auto"/>
        <w:bottom w:val="none" w:sz="0" w:space="0" w:color="auto"/>
        <w:right w:val="none" w:sz="0" w:space="0" w:color="auto"/>
      </w:divBdr>
    </w:div>
    <w:div w:id="1064598954">
      <w:marLeft w:val="480"/>
      <w:marRight w:val="0"/>
      <w:marTop w:val="0"/>
      <w:marBottom w:val="0"/>
      <w:divBdr>
        <w:top w:val="none" w:sz="0" w:space="0" w:color="auto"/>
        <w:left w:val="none" w:sz="0" w:space="0" w:color="auto"/>
        <w:bottom w:val="none" w:sz="0" w:space="0" w:color="auto"/>
        <w:right w:val="none" w:sz="0" w:space="0" w:color="auto"/>
      </w:divBdr>
    </w:div>
    <w:div w:id="1064642582">
      <w:marLeft w:val="480"/>
      <w:marRight w:val="0"/>
      <w:marTop w:val="0"/>
      <w:marBottom w:val="0"/>
      <w:divBdr>
        <w:top w:val="none" w:sz="0" w:space="0" w:color="auto"/>
        <w:left w:val="none" w:sz="0" w:space="0" w:color="auto"/>
        <w:bottom w:val="none" w:sz="0" w:space="0" w:color="auto"/>
        <w:right w:val="none" w:sz="0" w:space="0" w:color="auto"/>
      </w:divBdr>
    </w:div>
    <w:div w:id="1064716234">
      <w:marLeft w:val="480"/>
      <w:marRight w:val="0"/>
      <w:marTop w:val="0"/>
      <w:marBottom w:val="0"/>
      <w:divBdr>
        <w:top w:val="none" w:sz="0" w:space="0" w:color="auto"/>
        <w:left w:val="none" w:sz="0" w:space="0" w:color="auto"/>
        <w:bottom w:val="none" w:sz="0" w:space="0" w:color="auto"/>
        <w:right w:val="none" w:sz="0" w:space="0" w:color="auto"/>
      </w:divBdr>
    </w:div>
    <w:div w:id="1064718083">
      <w:marLeft w:val="0"/>
      <w:marRight w:val="0"/>
      <w:marTop w:val="0"/>
      <w:marBottom w:val="0"/>
      <w:divBdr>
        <w:top w:val="none" w:sz="0" w:space="0" w:color="auto"/>
        <w:left w:val="none" w:sz="0" w:space="0" w:color="auto"/>
        <w:bottom w:val="none" w:sz="0" w:space="0" w:color="auto"/>
        <w:right w:val="none" w:sz="0" w:space="0" w:color="auto"/>
      </w:divBdr>
    </w:div>
    <w:div w:id="1064719107">
      <w:bodyDiv w:val="1"/>
      <w:marLeft w:val="0"/>
      <w:marRight w:val="0"/>
      <w:marTop w:val="0"/>
      <w:marBottom w:val="0"/>
      <w:divBdr>
        <w:top w:val="none" w:sz="0" w:space="0" w:color="auto"/>
        <w:left w:val="none" w:sz="0" w:space="0" w:color="auto"/>
        <w:bottom w:val="none" w:sz="0" w:space="0" w:color="auto"/>
        <w:right w:val="none" w:sz="0" w:space="0" w:color="auto"/>
      </w:divBdr>
    </w:div>
    <w:div w:id="1064720482">
      <w:marLeft w:val="480"/>
      <w:marRight w:val="0"/>
      <w:marTop w:val="0"/>
      <w:marBottom w:val="0"/>
      <w:divBdr>
        <w:top w:val="none" w:sz="0" w:space="0" w:color="auto"/>
        <w:left w:val="none" w:sz="0" w:space="0" w:color="auto"/>
        <w:bottom w:val="none" w:sz="0" w:space="0" w:color="auto"/>
        <w:right w:val="none" w:sz="0" w:space="0" w:color="auto"/>
      </w:divBdr>
    </w:div>
    <w:div w:id="1064720952">
      <w:marLeft w:val="480"/>
      <w:marRight w:val="0"/>
      <w:marTop w:val="0"/>
      <w:marBottom w:val="0"/>
      <w:divBdr>
        <w:top w:val="none" w:sz="0" w:space="0" w:color="auto"/>
        <w:left w:val="none" w:sz="0" w:space="0" w:color="auto"/>
        <w:bottom w:val="none" w:sz="0" w:space="0" w:color="auto"/>
        <w:right w:val="none" w:sz="0" w:space="0" w:color="auto"/>
      </w:divBdr>
    </w:div>
    <w:div w:id="1064763856">
      <w:marLeft w:val="480"/>
      <w:marRight w:val="0"/>
      <w:marTop w:val="0"/>
      <w:marBottom w:val="0"/>
      <w:divBdr>
        <w:top w:val="none" w:sz="0" w:space="0" w:color="auto"/>
        <w:left w:val="none" w:sz="0" w:space="0" w:color="auto"/>
        <w:bottom w:val="none" w:sz="0" w:space="0" w:color="auto"/>
        <w:right w:val="none" w:sz="0" w:space="0" w:color="auto"/>
      </w:divBdr>
    </w:div>
    <w:div w:id="1064764216">
      <w:marLeft w:val="480"/>
      <w:marRight w:val="0"/>
      <w:marTop w:val="0"/>
      <w:marBottom w:val="0"/>
      <w:divBdr>
        <w:top w:val="none" w:sz="0" w:space="0" w:color="auto"/>
        <w:left w:val="none" w:sz="0" w:space="0" w:color="auto"/>
        <w:bottom w:val="none" w:sz="0" w:space="0" w:color="auto"/>
        <w:right w:val="none" w:sz="0" w:space="0" w:color="auto"/>
      </w:divBdr>
    </w:div>
    <w:div w:id="1064792208">
      <w:marLeft w:val="0"/>
      <w:marRight w:val="0"/>
      <w:marTop w:val="0"/>
      <w:marBottom w:val="0"/>
      <w:divBdr>
        <w:top w:val="none" w:sz="0" w:space="0" w:color="auto"/>
        <w:left w:val="none" w:sz="0" w:space="0" w:color="auto"/>
        <w:bottom w:val="none" w:sz="0" w:space="0" w:color="auto"/>
        <w:right w:val="none" w:sz="0" w:space="0" w:color="auto"/>
      </w:divBdr>
    </w:div>
    <w:div w:id="1064838370">
      <w:marLeft w:val="480"/>
      <w:marRight w:val="0"/>
      <w:marTop w:val="0"/>
      <w:marBottom w:val="0"/>
      <w:divBdr>
        <w:top w:val="none" w:sz="0" w:space="0" w:color="auto"/>
        <w:left w:val="none" w:sz="0" w:space="0" w:color="auto"/>
        <w:bottom w:val="none" w:sz="0" w:space="0" w:color="auto"/>
        <w:right w:val="none" w:sz="0" w:space="0" w:color="auto"/>
      </w:divBdr>
    </w:div>
    <w:div w:id="1064839539">
      <w:marLeft w:val="0"/>
      <w:marRight w:val="0"/>
      <w:marTop w:val="0"/>
      <w:marBottom w:val="0"/>
      <w:divBdr>
        <w:top w:val="none" w:sz="0" w:space="0" w:color="auto"/>
        <w:left w:val="none" w:sz="0" w:space="0" w:color="auto"/>
        <w:bottom w:val="none" w:sz="0" w:space="0" w:color="auto"/>
        <w:right w:val="none" w:sz="0" w:space="0" w:color="auto"/>
      </w:divBdr>
    </w:div>
    <w:div w:id="1064916000">
      <w:marLeft w:val="480"/>
      <w:marRight w:val="0"/>
      <w:marTop w:val="0"/>
      <w:marBottom w:val="0"/>
      <w:divBdr>
        <w:top w:val="none" w:sz="0" w:space="0" w:color="auto"/>
        <w:left w:val="none" w:sz="0" w:space="0" w:color="auto"/>
        <w:bottom w:val="none" w:sz="0" w:space="0" w:color="auto"/>
        <w:right w:val="none" w:sz="0" w:space="0" w:color="auto"/>
      </w:divBdr>
    </w:div>
    <w:div w:id="1065102460">
      <w:marLeft w:val="480"/>
      <w:marRight w:val="0"/>
      <w:marTop w:val="0"/>
      <w:marBottom w:val="0"/>
      <w:divBdr>
        <w:top w:val="none" w:sz="0" w:space="0" w:color="auto"/>
        <w:left w:val="none" w:sz="0" w:space="0" w:color="auto"/>
        <w:bottom w:val="none" w:sz="0" w:space="0" w:color="auto"/>
        <w:right w:val="none" w:sz="0" w:space="0" w:color="auto"/>
      </w:divBdr>
    </w:div>
    <w:div w:id="1065176899">
      <w:marLeft w:val="480"/>
      <w:marRight w:val="0"/>
      <w:marTop w:val="0"/>
      <w:marBottom w:val="0"/>
      <w:divBdr>
        <w:top w:val="none" w:sz="0" w:space="0" w:color="auto"/>
        <w:left w:val="none" w:sz="0" w:space="0" w:color="auto"/>
        <w:bottom w:val="none" w:sz="0" w:space="0" w:color="auto"/>
        <w:right w:val="none" w:sz="0" w:space="0" w:color="auto"/>
      </w:divBdr>
    </w:div>
    <w:div w:id="1065183715">
      <w:marLeft w:val="0"/>
      <w:marRight w:val="0"/>
      <w:marTop w:val="0"/>
      <w:marBottom w:val="0"/>
      <w:divBdr>
        <w:top w:val="none" w:sz="0" w:space="0" w:color="auto"/>
        <w:left w:val="none" w:sz="0" w:space="0" w:color="auto"/>
        <w:bottom w:val="none" w:sz="0" w:space="0" w:color="auto"/>
        <w:right w:val="none" w:sz="0" w:space="0" w:color="auto"/>
      </w:divBdr>
    </w:div>
    <w:div w:id="1065301259">
      <w:marLeft w:val="480"/>
      <w:marRight w:val="0"/>
      <w:marTop w:val="0"/>
      <w:marBottom w:val="0"/>
      <w:divBdr>
        <w:top w:val="none" w:sz="0" w:space="0" w:color="auto"/>
        <w:left w:val="none" w:sz="0" w:space="0" w:color="auto"/>
        <w:bottom w:val="none" w:sz="0" w:space="0" w:color="auto"/>
        <w:right w:val="none" w:sz="0" w:space="0" w:color="auto"/>
      </w:divBdr>
    </w:div>
    <w:div w:id="1065371535">
      <w:marLeft w:val="0"/>
      <w:marRight w:val="0"/>
      <w:marTop w:val="0"/>
      <w:marBottom w:val="0"/>
      <w:divBdr>
        <w:top w:val="none" w:sz="0" w:space="0" w:color="auto"/>
        <w:left w:val="none" w:sz="0" w:space="0" w:color="auto"/>
        <w:bottom w:val="none" w:sz="0" w:space="0" w:color="auto"/>
        <w:right w:val="none" w:sz="0" w:space="0" w:color="auto"/>
      </w:divBdr>
    </w:div>
    <w:div w:id="1065449617">
      <w:marLeft w:val="480"/>
      <w:marRight w:val="0"/>
      <w:marTop w:val="0"/>
      <w:marBottom w:val="0"/>
      <w:divBdr>
        <w:top w:val="none" w:sz="0" w:space="0" w:color="auto"/>
        <w:left w:val="none" w:sz="0" w:space="0" w:color="auto"/>
        <w:bottom w:val="none" w:sz="0" w:space="0" w:color="auto"/>
        <w:right w:val="none" w:sz="0" w:space="0" w:color="auto"/>
      </w:divBdr>
    </w:div>
    <w:div w:id="1065488276">
      <w:marLeft w:val="0"/>
      <w:marRight w:val="0"/>
      <w:marTop w:val="0"/>
      <w:marBottom w:val="0"/>
      <w:divBdr>
        <w:top w:val="none" w:sz="0" w:space="0" w:color="auto"/>
        <w:left w:val="none" w:sz="0" w:space="0" w:color="auto"/>
        <w:bottom w:val="none" w:sz="0" w:space="0" w:color="auto"/>
        <w:right w:val="none" w:sz="0" w:space="0" w:color="auto"/>
      </w:divBdr>
    </w:div>
    <w:div w:id="1065488805">
      <w:marLeft w:val="480"/>
      <w:marRight w:val="0"/>
      <w:marTop w:val="0"/>
      <w:marBottom w:val="0"/>
      <w:divBdr>
        <w:top w:val="none" w:sz="0" w:space="0" w:color="auto"/>
        <w:left w:val="none" w:sz="0" w:space="0" w:color="auto"/>
        <w:bottom w:val="none" w:sz="0" w:space="0" w:color="auto"/>
        <w:right w:val="none" w:sz="0" w:space="0" w:color="auto"/>
      </w:divBdr>
    </w:div>
    <w:div w:id="1065687010">
      <w:bodyDiv w:val="1"/>
      <w:marLeft w:val="0"/>
      <w:marRight w:val="0"/>
      <w:marTop w:val="0"/>
      <w:marBottom w:val="0"/>
      <w:divBdr>
        <w:top w:val="none" w:sz="0" w:space="0" w:color="auto"/>
        <w:left w:val="none" w:sz="0" w:space="0" w:color="auto"/>
        <w:bottom w:val="none" w:sz="0" w:space="0" w:color="auto"/>
        <w:right w:val="none" w:sz="0" w:space="0" w:color="auto"/>
      </w:divBdr>
    </w:div>
    <w:div w:id="1065760231">
      <w:marLeft w:val="480"/>
      <w:marRight w:val="0"/>
      <w:marTop w:val="0"/>
      <w:marBottom w:val="0"/>
      <w:divBdr>
        <w:top w:val="none" w:sz="0" w:space="0" w:color="auto"/>
        <w:left w:val="none" w:sz="0" w:space="0" w:color="auto"/>
        <w:bottom w:val="none" w:sz="0" w:space="0" w:color="auto"/>
        <w:right w:val="none" w:sz="0" w:space="0" w:color="auto"/>
      </w:divBdr>
    </w:div>
    <w:div w:id="1065763967">
      <w:marLeft w:val="480"/>
      <w:marRight w:val="0"/>
      <w:marTop w:val="0"/>
      <w:marBottom w:val="0"/>
      <w:divBdr>
        <w:top w:val="none" w:sz="0" w:space="0" w:color="auto"/>
        <w:left w:val="none" w:sz="0" w:space="0" w:color="auto"/>
        <w:bottom w:val="none" w:sz="0" w:space="0" w:color="auto"/>
        <w:right w:val="none" w:sz="0" w:space="0" w:color="auto"/>
      </w:divBdr>
    </w:div>
    <w:div w:id="1065765454">
      <w:marLeft w:val="480"/>
      <w:marRight w:val="0"/>
      <w:marTop w:val="0"/>
      <w:marBottom w:val="0"/>
      <w:divBdr>
        <w:top w:val="none" w:sz="0" w:space="0" w:color="auto"/>
        <w:left w:val="none" w:sz="0" w:space="0" w:color="auto"/>
        <w:bottom w:val="none" w:sz="0" w:space="0" w:color="auto"/>
        <w:right w:val="none" w:sz="0" w:space="0" w:color="auto"/>
      </w:divBdr>
    </w:div>
    <w:div w:id="1065832852">
      <w:marLeft w:val="480"/>
      <w:marRight w:val="0"/>
      <w:marTop w:val="0"/>
      <w:marBottom w:val="0"/>
      <w:divBdr>
        <w:top w:val="none" w:sz="0" w:space="0" w:color="auto"/>
        <w:left w:val="none" w:sz="0" w:space="0" w:color="auto"/>
        <w:bottom w:val="none" w:sz="0" w:space="0" w:color="auto"/>
        <w:right w:val="none" w:sz="0" w:space="0" w:color="auto"/>
      </w:divBdr>
    </w:div>
    <w:div w:id="1065834747">
      <w:marLeft w:val="480"/>
      <w:marRight w:val="0"/>
      <w:marTop w:val="0"/>
      <w:marBottom w:val="0"/>
      <w:divBdr>
        <w:top w:val="none" w:sz="0" w:space="0" w:color="auto"/>
        <w:left w:val="none" w:sz="0" w:space="0" w:color="auto"/>
        <w:bottom w:val="none" w:sz="0" w:space="0" w:color="auto"/>
        <w:right w:val="none" w:sz="0" w:space="0" w:color="auto"/>
      </w:divBdr>
    </w:div>
    <w:div w:id="1065839551">
      <w:marLeft w:val="0"/>
      <w:marRight w:val="0"/>
      <w:marTop w:val="0"/>
      <w:marBottom w:val="0"/>
      <w:divBdr>
        <w:top w:val="none" w:sz="0" w:space="0" w:color="auto"/>
        <w:left w:val="none" w:sz="0" w:space="0" w:color="auto"/>
        <w:bottom w:val="none" w:sz="0" w:space="0" w:color="auto"/>
        <w:right w:val="none" w:sz="0" w:space="0" w:color="auto"/>
      </w:divBdr>
    </w:div>
    <w:div w:id="1065956663">
      <w:marLeft w:val="0"/>
      <w:marRight w:val="0"/>
      <w:marTop w:val="0"/>
      <w:marBottom w:val="0"/>
      <w:divBdr>
        <w:top w:val="none" w:sz="0" w:space="0" w:color="auto"/>
        <w:left w:val="none" w:sz="0" w:space="0" w:color="auto"/>
        <w:bottom w:val="none" w:sz="0" w:space="0" w:color="auto"/>
        <w:right w:val="none" w:sz="0" w:space="0" w:color="auto"/>
      </w:divBdr>
    </w:div>
    <w:div w:id="1065958211">
      <w:marLeft w:val="480"/>
      <w:marRight w:val="0"/>
      <w:marTop w:val="0"/>
      <w:marBottom w:val="0"/>
      <w:divBdr>
        <w:top w:val="none" w:sz="0" w:space="0" w:color="auto"/>
        <w:left w:val="none" w:sz="0" w:space="0" w:color="auto"/>
        <w:bottom w:val="none" w:sz="0" w:space="0" w:color="auto"/>
        <w:right w:val="none" w:sz="0" w:space="0" w:color="auto"/>
      </w:divBdr>
    </w:div>
    <w:div w:id="1066034109">
      <w:bodyDiv w:val="1"/>
      <w:marLeft w:val="0"/>
      <w:marRight w:val="0"/>
      <w:marTop w:val="0"/>
      <w:marBottom w:val="0"/>
      <w:divBdr>
        <w:top w:val="none" w:sz="0" w:space="0" w:color="auto"/>
        <w:left w:val="none" w:sz="0" w:space="0" w:color="auto"/>
        <w:bottom w:val="none" w:sz="0" w:space="0" w:color="auto"/>
        <w:right w:val="none" w:sz="0" w:space="0" w:color="auto"/>
      </w:divBdr>
    </w:div>
    <w:div w:id="1066106609">
      <w:bodyDiv w:val="1"/>
      <w:marLeft w:val="0"/>
      <w:marRight w:val="0"/>
      <w:marTop w:val="0"/>
      <w:marBottom w:val="0"/>
      <w:divBdr>
        <w:top w:val="none" w:sz="0" w:space="0" w:color="auto"/>
        <w:left w:val="none" w:sz="0" w:space="0" w:color="auto"/>
        <w:bottom w:val="none" w:sz="0" w:space="0" w:color="auto"/>
        <w:right w:val="none" w:sz="0" w:space="0" w:color="auto"/>
      </w:divBdr>
    </w:div>
    <w:div w:id="1066149956">
      <w:marLeft w:val="0"/>
      <w:marRight w:val="0"/>
      <w:marTop w:val="0"/>
      <w:marBottom w:val="0"/>
      <w:divBdr>
        <w:top w:val="none" w:sz="0" w:space="0" w:color="auto"/>
        <w:left w:val="none" w:sz="0" w:space="0" w:color="auto"/>
        <w:bottom w:val="none" w:sz="0" w:space="0" w:color="auto"/>
        <w:right w:val="none" w:sz="0" w:space="0" w:color="auto"/>
      </w:divBdr>
    </w:div>
    <w:div w:id="1066220362">
      <w:marLeft w:val="0"/>
      <w:marRight w:val="0"/>
      <w:marTop w:val="0"/>
      <w:marBottom w:val="0"/>
      <w:divBdr>
        <w:top w:val="none" w:sz="0" w:space="0" w:color="auto"/>
        <w:left w:val="none" w:sz="0" w:space="0" w:color="auto"/>
        <w:bottom w:val="none" w:sz="0" w:space="0" w:color="auto"/>
        <w:right w:val="none" w:sz="0" w:space="0" w:color="auto"/>
      </w:divBdr>
    </w:div>
    <w:div w:id="1066226421">
      <w:marLeft w:val="0"/>
      <w:marRight w:val="0"/>
      <w:marTop w:val="0"/>
      <w:marBottom w:val="0"/>
      <w:divBdr>
        <w:top w:val="none" w:sz="0" w:space="0" w:color="auto"/>
        <w:left w:val="none" w:sz="0" w:space="0" w:color="auto"/>
        <w:bottom w:val="none" w:sz="0" w:space="0" w:color="auto"/>
        <w:right w:val="none" w:sz="0" w:space="0" w:color="auto"/>
      </w:divBdr>
    </w:div>
    <w:div w:id="1066295858">
      <w:marLeft w:val="480"/>
      <w:marRight w:val="0"/>
      <w:marTop w:val="0"/>
      <w:marBottom w:val="0"/>
      <w:divBdr>
        <w:top w:val="none" w:sz="0" w:space="0" w:color="auto"/>
        <w:left w:val="none" w:sz="0" w:space="0" w:color="auto"/>
        <w:bottom w:val="none" w:sz="0" w:space="0" w:color="auto"/>
        <w:right w:val="none" w:sz="0" w:space="0" w:color="auto"/>
      </w:divBdr>
    </w:div>
    <w:div w:id="1066341953">
      <w:marLeft w:val="480"/>
      <w:marRight w:val="0"/>
      <w:marTop w:val="0"/>
      <w:marBottom w:val="0"/>
      <w:divBdr>
        <w:top w:val="none" w:sz="0" w:space="0" w:color="auto"/>
        <w:left w:val="none" w:sz="0" w:space="0" w:color="auto"/>
        <w:bottom w:val="none" w:sz="0" w:space="0" w:color="auto"/>
        <w:right w:val="none" w:sz="0" w:space="0" w:color="auto"/>
      </w:divBdr>
    </w:div>
    <w:div w:id="1066417205">
      <w:marLeft w:val="0"/>
      <w:marRight w:val="0"/>
      <w:marTop w:val="0"/>
      <w:marBottom w:val="0"/>
      <w:divBdr>
        <w:top w:val="none" w:sz="0" w:space="0" w:color="auto"/>
        <w:left w:val="none" w:sz="0" w:space="0" w:color="auto"/>
        <w:bottom w:val="none" w:sz="0" w:space="0" w:color="auto"/>
        <w:right w:val="none" w:sz="0" w:space="0" w:color="auto"/>
      </w:divBdr>
    </w:div>
    <w:div w:id="1066490527">
      <w:bodyDiv w:val="1"/>
      <w:marLeft w:val="0"/>
      <w:marRight w:val="0"/>
      <w:marTop w:val="0"/>
      <w:marBottom w:val="0"/>
      <w:divBdr>
        <w:top w:val="none" w:sz="0" w:space="0" w:color="auto"/>
        <w:left w:val="none" w:sz="0" w:space="0" w:color="auto"/>
        <w:bottom w:val="none" w:sz="0" w:space="0" w:color="auto"/>
        <w:right w:val="none" w:sz="0" w:space="0" w:color="auto"/>
      </w:divBdr>
    </w:div>
    <w:div w:id="1066495460">
      <w:marLeft w:val="480"/>
      <w:marRight w:val="0"/>
      <w:marTop w:val="0"/>
      <w:marBottom w:val="0"/>
      <w:divBdr>
        <w:top w:val="none" w:sz="0" w:space="0" w:color="auto"/>
        <w:left w:val="none" w:sz="0" w:space="0" w:color="auto"/>
        <w:bottom w:val="none" w:sz="0" w:space="0" w:color="auto"/>
        <w:right w:val="none" w:sz="0" w:space="0" w:color="auto"/>
      </w:divBdr>
    </w:div>
    <w:div w:id="1066537531">
      <w:marLeft w:val="480"/>
      <w:marRight w:val="0"/>
      <w:marTop w:val="0"/>
      <w:marBottom w:val="0"/>
      <w:divBdr>
        <w:top w:val="none" w:sz="0" w:space="0" w:color="auto"/>
        <w:left w:val="none" w:sz="0" w:space="0" w:color="auto"/>
        <w:bottom w:val="none" w:sz="0" w:space="0" w:color="auto"/>
        <w:right w:val="none" w:sz="0" w:space="0" w:color="auto"/>
      </w:divBdr>
    </w:div>
    <w:div w:id="1066606573">
      <w:marLeft w:val="480"/>
      <w:marRight w:val="0"/>
      <w:marTop w:val="0"/>
      <w:marBottom w:val="0"/>
      <w:divBdr>
        <w:top w:val="none" w:sz="0" w:space="0" w:color="auto"/>
        <w:left w:val="none" w:sz="0" w:space="0" w:color="auto"/>
        <w:bottom w:val="none" w:sz="0" w:space="0" w:color="auto"/>
        <w:right w:val="none" w:sz="0" w:space="0" w:color="auto"/>
      </w:divBdr>
    </w:div>
    <w:div w:id="1066607685">
      <w:bodyDiv w:val="1"/>
      <w:marLeft w:val="0"/>
      <w:marRight w:val="0"/>
      <w:marTop w:val="0"/>
      <w:marBottom w:val="0"/>
      <w:divBdr>
        <w:top w:val="none" w:sz="0" w:space="0" w:color="auto"/>
        <w:left w:val="none" w:sz="0" w:space="0" w:color="auto"/>
        <w:bottom w:val="none" w:sz="0" w:space="0" w:color="auto"/>
        <w:right w:val="none" w:sz="0" w:space="0" w:color="auto"/>
      </w:divBdr>
    </w:div>
    <w:div w:id="1066683213">
      <w:bodyDiv w:val="1"/>
      <w:marLeft w:val="0"/>
      <w:marRight w:val="0"/>
      <w:marTop w:val="0"/>
      <w:marBottom w:val="0"/>
      <w:divBdr>
        <w:top w:val="none" w:sz="0" w:space="0" w:color="auto"/>
        <w:left w:val="none" w:sz="0" w:space="0" w:color="auto"/>
        <w:bottom w:val="none" w:sz="0" w:space="0" w:color="auto"/>
        <w:right w:val="none" w:sz="0" w:space="0" w:color="auto"/>
      </w:divBdr>
    </w:div>
    <w:div w:id="1066683857">
      <w:marLeft w:val="480"/>
      <w:marRight w:val="0"/>
      <w:marTop w:val="0"/>
      <w:marBottom w:val="0"/>
      <w:divBdr>
        <w:top w:val="none" w:sz="0" w:space="0" w:color="auto"/>
        <w:left w:val="none" w:sz="0" w:space="0" w:color="auto"/>
        <w:bottom w:val="none" w:sz="0" w:space="0" w:color="auto"/>
        <w:right w:val="none" w:sz="0" w:space="0" w:color="auto"/>
      </w:divBdr>
    </w:div>
    <w:div w:id="1066684708">
      <w:marLeft w:val="480"/>
      <w:marRight w:val="0"/>
      <w:marTop w:val="0"/>
      <w:marBottom w:val="0"/>
      <w:divBdr>
        <w:top w:val="none" w:sz="0" w:space="0" w:color="auto"/>
        <w:left w:val="none" w:sz="0" w:space="0" w:color="auto"/>
        <w:bottom w:val="none" w:sz="0" w:space="0" w:color="auto"/>
        <w:right w:val="none" w:sz="0" w:space="0" w:color="auto"/>
      </w:divBdr>
    </w:div>
    <w:div w:id="1066729845">
      <w:bodyDiv w:val="1"/>
      <w:marLeft w:val="0"/>
      <w:marRight w:val="0"/>
      <w:marTop w:val="0"/>
      <w:marBottom w:val="0"/>
      <w:divBdr>
        <w:top w:val="none" w:sz="0" w:space="0" w:color="auto"/>
        <w:left w:val="none" w:sz="0" w:space="0" w:color="auto"/>
        <w:bottom w:val="none" w:sz="0" w:space="0" w:color="auto"/>
        <w:right w:val="none" w:sz="0" w:space="0" w:color="auto"/>
      </w:divBdr>
    </w:div>
    <w:div w:id="1066731492">
      <w:marLeft w:val="480"/>
      <w:marRight w:val="0"/>
      <w:marTop w:val="0"/>
      <w:marBottom w:val="0"/>
      <w:divBdr>
        <w:top w:val="none" w:sz="0" w:space="0" w:color="auto"/>
        <w:left w:val="none" w:sz="0" w:space="0" w:color="auto"/>
        <w:bottom w:val="none" w:sz="0" w:space="0" w:color="auto"/>
        <w:right w:val="none" w:sz="0" w:space="0" w:color="auto"/>
      </w:divBdr>
    </w:div>
    <w:div w:id="1066949252">
      <w:marLeft w:val="0"/>
      <w:marRight w:val="0"/>
      <w:marTop w:val="0"/>
      <w:marBottom w:val="0"/>
      <w:divBdr>
        <w:top w:val="none" w:sz="0" w:space="0" w:color="auto"/>
        <w:left w:val="none" w:sz="0" w:space="0" w:color="auto"/>
        <w:bottom w:val="none" w:sz="0" w:space="0" w:color="auto"/>
        <w:right w:val="none" w:sz="0" w:space="0" w:color="auto"/>
      </w:divBdr>
    </w:div>
    <w:div w:id="1066955372">
      <w:marLeft w:val="0"/>
      <w:marRight w:val="0"/>
      <w:marTop w:val="0"/>
      <w:marBottom w:val="0"/>
      <w:divBdr>
        <w:top w:val="none" w:sz="0" w:space="0" w:color="auto"/>
        <w:left w:val="none" w:sz="0" w:space="0" w:color="auto"/>
        <w:bottom w:val="none" w:sz="0" w:space="0" w:color="auto"/>
        <w:right w:val="none" w:sz="0" w:space="0" w:color="auto"/>
      </w:divBdr>
    </w:div>
    <w:div w:id="1067142927">
      <w:marLeft w:val="480"/>
      <w:marRight w:val="0"/>
      <w:marTop w:val="0"/>
      <w:marBottom w:val="0"/>
      <w:divBdr>
        <w:top w:val="none" w:sz="0" w:space="0" w:color="auto"/>
        <w:left w:val="none" w:sz="0" w:space="0" w:color="auto"/>
        <w:bottom w:val="none" w:sz="0" w:space="0" w:color="auto"/>
        <w:right w:val="none" w:sz="0" w:space="0" w:color="auto"/>
      </w:divBdr>
    </w:div>
    <w:div w:id="1067143571">
      <w:marLeft w:val="0"/>
      <w:marRight w:val="0"/>
      <w:marTop w:val="0"/>
      <w:marBottom w:val="0"/>
      <w:divBdr>
        <w:top w:val="none" w:sz="0" w:space="0" w:color="auto"/>
        <w:left w:val="none" w:sz="0" w:space="0" w:color="auto"/>
        <w:bottom w:val="none" w:sz="0" w:space="0" w:color="auto"/>
        <w:right w:val="none" w:sz="0" w:space="0" w:color="auto"/>
      </w:divBdr>
    </w:div>
    <w:div w:id="1067147988">
      <w:marLeft w:val="480"/>
      <w:marRight w:val="0"/>
      <w:marTop w:val="0"/>
      <w:marBottom w:val="0"/>
      <w:divBdr>
        <w:top w:val="none" w:sz="0" w:space="0" w:color="auto"/>
        <w:left w:val="none" w:sz="0" w:space="0" w:color="auto"/>
        <w:bottom w:val="none" w:sz="0" w:space="0" w:color="auto"/>
        <w:right w:val="none" w:sz="0" w:space="0" w:color="auto"/>
      </w:divBdr>
    </w:div>
    <w:div w:id="1067151696">
      <w:marLeft w:val="0"/>
      <w:marRight w:val="0"/>
      <w:marTop w:val="0"/>
      <w:marBottom w:val="0"/>
      <w:divBdr>
        <w:top w:val="none" w:sz="0" w:space="0" w:color="auto"/>
        <w:left w:val="none" w:sz="0" w:space="0" w:color="auto"/>
        <w:bottom w:val="none" w:sz="0" w:space="0" w:color="auto"/>
        <w:right w:val="none" w:sz="0" w:space="0" w:color="auto"/>
      </w:divBdr>
    </w:div>
    <w:div w:id="1067188355">
      <w:marLeft w:val="480"/>
      <w:marRight w:val="0"/>
      <w:marTop w:val="0"/>
      <w:marBottom w:val="0"/>
      <w:divBdr>
        <w:top w:val="none" w:sz="0" w:space="0" w:color="auto"/>
        <w:left w:val="none" w:sz="0" w:space="0" w:color="auto"/>
        <w:bottom w:val="none" w:sz="0" w:space="0" w:color="auto"/>
        <w:right w:val="none" w:sz="0" w:space="0" w:color="auto"/>
      </w:divBdr>
    </w:div>
    <w:div w:id="1067189967">
      <w:marLeft w:val="0"/>
      <w:marRight w:val="0"/>
      <w:marTop w:val="0"/>
      <w:marBottom w:val="0"/>
      <w:divBdr>
        <w:top w:val="none" w:sz="0" w:space="0" w:color="auto"/>
        <w:left w:val="none" w:sz="0" w:space="0" w:color="auto"/>
        <w:bottom w:val="none" w:sz="0" w:space="0" w:color="auto"/>
        <w:right w:val="none" w:sz="0" w:space="0" w:color="auto"/>
      </w:divBdr>
    </w:div>
    <w:div w:id="1067193454">
      <w:marLeft w:val="480"/>
      <w:marRight w:val="0"/>
      <w:marTop w:val="0"/>
      <w:marBottom w:val="0"/>
      <w:divBdr>
        <w:top w:val="none" w:sz="0" w:space="0" w:color="auto"/>
        <w:left w:val="none" w:sz="0" w:space="0" w:color="auto"/>
        <w:bottom w:val="none" w:sz="0" w:space="0" w:color="auto"/>
        <w:right w:val="none" w:sz="0" w:space="0" w:color="auto"/>
      </w:divBdr>
    </w:div>
    <w:div w:id="1067220175">
      <w:marLeft w:val="0"/>
      <w:marRight w:val="0"/>
      <w:marTop w:val="0"/>
      <w:marBottom w:val="0"/>
      <w:divBdr>
        <w:top w:val="none" w:sz="0" w:space="0" w:color="auto"/>
        <w:left w:val="none" w:sz="0" w:space="0" w:color="auto"/>
        <w:bottom w:val="none" w:sz="0" w:space="0" w:color="auto"/>
        <w:right w:val="none" w:sz="0" w:space="0" w:color="auto"/>
      </w:divBdr>
    </w:div>
    <w:div w:id="1067335703">
      <w:marLeft w:val="480"/>
      <w:marRight w:val="0"/>
      <w:marTop w:val="0"/>
      <w:marBottom w:val="0"/>
      <w:divBdr>
        <w:top w:val="none" w:sz="0" w:space="0" w:color="auto"/>
        <w:left w:val="none" w:sz="0" w:space="0" w:color="auto"/>
        <w:bottom w:val="none" w:sz="0" w:space="0" w:color="auto"/>
        <w:right w:val="none" w:sz="0" w:space="0" w:color="auto"/>
      </w:divBdr>
    </w:div>
    <w:div w:id="1067342429">
      <w:marLeft w:val="0"/>
      <w:marRight w:val="0"/>
      <w:marTop w:val="0"/>
      <w:marBottom w:val="0"/>
      <w:divBdr>
        <w:top w:val="none" w:sz="0" w:space="0" w:color="auto"/>
        <w:left w:val="none" w:sz="0" w:space="0" w:color="auto"/>
        <w:bottom w:val="none" w:sz="0" w:space="0" w:color="auto"/>
        <w:right w:val="none" w:sz="0" w:space="0" w:color="auto"/>
      </w:divBdr>
    </w:div>
    <w:div w:id="1067455065">
      <w:marLeft w:val="480"/>
      <w:marRight w:val="0"/>
      <w:marTop w:val="0"/>
      <w:marBottom w:val="0"/>
      <w:divBdr>
        <w:top w:val="none" w:sz="0" w:space="0" w:color="auto"/>
        <w:left w:val="none" w:sz="0" w:space="0" w:color="auto"/>
        <w:bottom w:val="none" w:sz="0" w:space="0" w:color="auto"/>
        <w:right w:val="none" w:sz="0" w:space="0" w:color="auto"/>
      </w:divBdr>
    </w:div>
    <w:div w:id="1067532501">
      <w:marLeft w:val="480"/>
      <w:marRight w:val="0"/>
      <w:marTop w:val="0"/>
      <w:marBottom w:val="0"/>
      <w:divBdr>
        <w:top w:val="none" w:sz="0" w:space="0" w:color="auto"/>
        <w:left w:val="none" w:sz="0" w:space="0" w:color="auto"/>
        <w:bottom w:val="none" w:sz="0" w:space="0" w:color="auto"/>
        <w:right w:val="none" w:sz="0" w:space="0" w:color="auto"/>
      </w:divBdr>
    </w:div>
    <w:div w:id="1067533814">
      <w:marLeft w:val="480"/>
      <w:marRight w:val="0"/>
      <w:marTop w:val="0"/>
      <w:marBottom w:val="0"/>
      <w:divBdr>
        <w:top w:val="none" w:sz="0" w:space="0" w:color="auto"/>
        <w:left w:val="none" w:sz="0" w:space="0" w:color="auto"/>
        <w:bottom w:val="none" w:sz="0" w:space="0" w:color="auto"/>
        <w:right w:val="none" w:sz="0" w:space="0" w:color="auto"/>
      </w:divBdr>
    </w:div>
    <w:div w:id="1067536236">
      <w:marLeft w:val="480"/>
      <w:marRight w:val="0"/>
      <w:marTop w:val="0"/>
      <w:marBottom w:val="0"/>
      <w:divBdr>
        <w:top w:val="none" w:sz="0" w:space="0" w:color="auto"/>
        <w:left w:val="none" w:sz="0" w:space="0" w:color="auto"/>
        <w:bottom w:val="none" w:sz="0" w:space="0" w:color="auto"/>
        <w:right w:val="none" w:sz="0" w:space="0" w:color="auto"/>
      </w:divBdr>
    </w:div>
    <w:div w:id="1067537034">
      <w:bodyDiv w:val="1"/>
      <w:marLeft w:val="0"/>
      <w:marRight w:val="0"/>
      <w:marTop w:val="0"/>
      <w:marBottom w:val="0"/>
      <w:divBdr>
        <w:top w:val="none" w:sz="0" w:space="0" w:color="auto"/>
        <w:left w:val="none" w:sz="0" w:space="0" w:color="auto"/>
        <w:bottom w:val="none" w:sz="0" w:space="0" w:color="auto"/>
        <w:right w:val="none" w:sz="0" w:space="0" w:color="auto"/>
      </w:divBdr>
      <w:divsChild>
        <w:div w:id="80614797">
          <w:marLeft w:val="480"/>
          <w:marRight w:val="0"/>
          <w:marTop w:val="0"/>
          <w:marBottom w:val="0"/>
          <w:divBdr>
            <w:top w:val="none" w:sz="0" w:space="0" w:color="auto"/>
            <w:left w:val="none" w:sz="0" w:space="0" w:color="auto"/>
            <w:bottom w:val="none" w:sz="0" w:space="0" w:color="auto"/>
            <w:right w:val="none" w:sz="0" w:space="0" w:color="auto"/>
          </w:divBdr>
        </w:div>
        <w:div w:id="171799262">
          <w:marLeft w:val="480"/>
          <w:marRight w:val="0"/>
          <w:marTop w:val="0"/>
          <w:marBottom w:val="0"/>
          <w:divBdr>
            <w:top w:val="none" w:sz="0" w:space="0" w:color="auto"/>
            <w:left w:val="none" w:sz="0" w:space="0" w:color="auto"/>
            <w:bottom w:val="none" w:sz="0" w:space="0" w:color="auto"/>
            <w:right w:val="none" w:sz="0" w:space="0" w:color="auto"/>
          </w:divBdr>
        </w:div>
        <w:div w:id="199779638">
          <w:marLeft w:val="480"/>
          <w:marRight w:val="0"/>
          <w:marTop w:val="0"/>
          <w:marBottom w:val="0"/>
          <w:divBdr>
            <w:top w:val="none" w:sz="0" w:space="0" w:color="auto"/>
            <w:left w:val="none" w:sz="0" w:space="0" w:color="auto"/>
            <w:bottom w:val="none" w:sz="0" w:space="0" w:color="auto"/>
            <w:right w:val="none" w:sz="0" w:space="0" w:color="auto"/>
          </w:divBdr>
        </w:div>
        <w:div w:id="211239152">
          <w:marLeft w:val="480"/>
          <w:marRight w:val="0"/>
          <w:marTop w:val="0"/>
          <w:marBottom w:val="0"/>
          <w:divBdr>
            <w:top w:val="none" w:sz="0" w:space="0" w:color="auto"/>
            <w:left w:val="none" w:sz="0" w:space="0" w:color="auto"/>
            <w:bottom w:val="none" w:sz="0" w:space="0" w:color="auto"/>
            <w:right w:val="none" w:sz="0" w:space="0" w:color="auto"/>
          </w:divBdr>
        </w:div>
        <w:div w:id="250965856">
          <w:marLeft w:val="480"/>
          <w:marRight w:val="0"/>
          <w:marTop w:val="0"/>
          <w:marBottom w:val="0"/>
          <w:divBdr>
            <w:top w:val="none" w:sz="0" w:space="0" w:color="auto"/>
            <w:left w:val="none" w:sz="0" w:space="0" w:color="auto"/>
            <w:bottom w:val="none" w:sz="0" w:space="0" w:color="auto"/>
            <w:right w:val="none" w:sz="0" w:space="0" w:color="auto"/>
          </w:divBdr>
        </w:div>
        <w:div w:id="268438534">
          <w:marLeft w:val="480"/>
          <w:marRight w:val="0"/>
          <w:marTop w:val="0"/>
          <w:marBottom w:val="0"/>
          <w:divBdr>
            <w:top w:val="none" w:sz="0" w:space="0" w:color="auto"/>
            <w:left w:val="none" w:sz="0" w:space="0" w:color="auto"/>
            <w:bottom w:val="none" w:sz="0" w:space="0" w:color="auto"/>
            <w:right w:val="none" w:sz="0" w:space="0" w:color="auto"/>
          </w:divBdr>
        </w:div>
        <w:div w:id="293483952">
          <w:marLeft w:val="480"/>
          <w:marRight w:val="0"/>
          <w:marTop w:val="0"/>
          <w:marBottom w:val="0"/>
          <w:divBdr>
            <w:top w:val="none" w:sz="0" w:space="0" w:color="auto"/>
            <w:left w:val="none" w:sz="0" w:space="0" w:color="auto"/>
            <w:bottom w:val="none" w:sz="0" w:space="0" w:color="auto"/>
            <w:right w:val="none" w:sz="0" w:space="0" w:color="auto"/>
          </w:divBdr>
        </w:div>
        <w:div w:id="315111494">
          <w:marLeft w:val="480"/>
          <w:marRight w:val="0"/>
          <w:marTop w:val="0"/>
          <w:marBottom w:val="0"/>
          <w:divBdr>
            <w:top w:val="none" w:sz="0" w:space="0" w:color="auto"/>
            <w:left w:val="none" w:sz="0" w:space="0" w:color="auto"/>
            <w:bottom w:val="none" w:sz="0" w:space="0" w:color="auto"/>
            <w:right w:val="none" w:sz="0" w:space="0" w:color="auto"/>
          </w:divBdr>
        </w:div>
        <w:div w:id="323902747">
          <w:marLeft w:val="480"/>
          <w:marRight w:val="0"/>
          <w:marTop w:val="0"/>
          <w:marBottom w:val="0"/>
          <w:divBdr>
            <w:top w:val="none" w:sz="0" w:space="0" w:color="auto"/>
            <w:left w:val="none" w:sz="0" w:space="0" w:color="auto"/>
            <w:bottom w:val="none" w:sz="0" w:space="0" w:color="auto"/>
            <w:right w:val="none" w:sz="0" w:space="0" w:color="auto"/>
          </w:divBdr>
        </w:div>
        <w:div w:id="409041249">
          <w:marLeft w:val="480"/>
          <w:marRight w:val="0"/>
          <w:marTop w:val="0"/>
          <w:marBottom w:val="0"/>
          <w:divBdr>
            <w:top w:val="none" w:sz="0" w:space="0" w:color="auto"/>
            <w:left w:val="none" w:sz="0" w:space="0" w:color="auto"/>
            <w:bottom w:val="none" w:sz="0" w:space="0" w:color="auto"/>
            <w:right w:val="none" w:sz="0" w:space="0" w:color="auto"/>
          </w:divBdr>
        </w:div>
        <w:div w:id="481505927">
          <w:marLeft w:val="480"/>
          <w:marRight w:val="0"/>
          <w:marTop w:val="0"/>
          <w:marBottom w:val="0"/>
          <w:divBdr>
            <w:top w:val="none" w:sz="0" w:space="0" w:color="auto"/>
            <w:left w:val="none" w:sz="0" w:space="0" w:color="auto"/>
            <w:bottom w:val="none" w:sz="0" w:space="0" w:color="auto"/>
            <w:right w:val="none" w:sz="0" w:space="0" w:color="auto"/>
          </w:divBdr>
        </w:div>
        <w:div w:id="484782971">
          <w:marLeft w:val="480"/>
          <w:marRight w:val="0"/>
          <w:marTop w:val="0"/>
          <w:marBottom w:val="0"/>
          <w:divBdr>
            <w:top w:val="none" w:sz="0" w:space="0" w:color="auto"/>
            <w:left w:val="none" w:sz="0" w:space="0" w:color="auto"/>
            <w:bottom w:val="none" w:sz="0" w:space="0" w:color="auto"/>
            <w:right w:val="none" w:sz="0" w:space="0" w:color="auto"/>
          </w:divBdr>
        </w:div>
        <w:div w:id="490565921">
          <w:marLeft w:val="480"/>
          <w:marRight w:val="0"/>
          <w:marTop w:val="0"/>
          <w:marBottom w:val="0"/>
          <w:divBdr>
            <w:top w:val="none" w:sz="0" w:space="0" w:color="auto"/>
            <w:left w:val="none" w:sz="0" w:space="0" w:color="auto"/>
            <w:bottom w:val="none" w:sz="0" w:space="0" w:color="auto"/>
            <w:right w:val="none" w:sz="0" w:space="0" w:color="auto"/>
          </w:divBdr>
        </w:div>
        <w:div w:id="531306648">
          <w:marLeft w:val="480"/>
          <w:marRight w:val="0"/>
          <w:marTop w:val="0"/>
          <w:marBottom w:val="0"/>
          <w:divBdr>
            <w:top w:val="none" w:sz="0" w:space="0" w:color="auto"/>
            <w:left w:val="none" w:sz="0" w:space="0" w:color="auto"/>
            <w:bottom w:val="none" w:sz="0" w:space="0" w:color="auto"/>
            <w:right w:val="none" w:sz="0" w:space="0" w:color="auto"/>
          </w:divBdr>
        </w:div>
        <w:div w:id="540674257">
          <w:marLeft w:val="480"/>
          <w:marRight w:val="0"/>
          <w:marTop w:val="0"/>
          <w:marBottom w:val="0"/>
          <w:divBdr>
            <w:top w:val="none" w:sz="0" w:space="0" w:color="auto"/>
            <w:left w:val="none" w:sz="0" w:space="0" w:color="auto"/>
            <w:bottom w:val="none" w:sz="0" w:space="0" w:color="auto"/>
            <w:right w:val="none" w:sz="0" w:space="0" w:color="auto"/>
          </w:divBdr>
        </w:div>
        <w:div w:id="542407344">
          <w:marLeft w:val="480"/>
          <w:marRight w:val="0"/>
          <w:marTop w:val="0"/>
          <w:marBottom w:val="0"/>
          <w:divBdr>
            <w:top w:val="none" w:sz="0" w:space="0" w:color="auto"/>
            <w:left w:val="none" w:sz="0" w:space="0" w:color="auto"/>
            <w:bottom w:val="none" w:sz="0" w:space="0" w:color="auto"/>
            <w:right w:val="none" w:sz="0" w:space="0" w:color="auto"/>
          </w:divBdr>
        </w:div>
        <w:div w:id="561867500">
          <w:marLeft w:val="480"/>
          <w:marRight w:val="0"/>
          <w:marTop w:val="0"/>
          <w:marBottom w:val="0"/>
          <w:divBdr>
            <w:top w:val="none" w:sz="0" w:space="0" w:color="auto"/>
            <w:left w:val="none" w:sz="0" w:space="0" w:color="auto"/>
            <w:bottom w:val="none" w:sz="0" w:space="0" w:color="auto"/>
            <w:right w:val="none" w:sz="0" w:space="0" w:color="auto"/>
          </w:divBdr>
        </w:div>
        <w:div w:id="585461893">
          <w:marLeft w:val="480"/>
          <w:marRight w:val="0"/>
          <w:marTop w:val="0"/>
          <w:marBottom w:val="0"/>
          <w:divBdr>
            <w:top w:val="none" w:sz="0" w:space="0" w:color="auto"/>
            <w:left w:val="none" w:sz="0" w:space="0" w:color="auto"/>
            <w:bottom w:val="none" w:sz="0" w:space="0" w:color="auto"/>
            <w:right w:val="none" w:sz="0" w:space="0" w:color="auto"/>
          </w:divBdr>
        </w:div>
        <w:div w:id="593050388">
          <w:marLeft w:val="480"/>
          <w:marRight w:val="0"/>
          <w:marTop w:val="0"/>
          <w:marBottom w:val="0"/>
          <w:divBdr>
            <w:top w:val="none" w:sz="0" w:space="0" w:color="auto"/>
            <w:left w:val="none" w:sz="0" w:space="0" w:color="auto"/>
            <w:bottom w:val="none" w:sz="0" w:space="0" w:color="auto"/>
            <w:right w:val="none" w:sz="0" w:space="0" w:color="auto"/>
          </w:divBdr>
        </w:div>
        <w:div w:id="609750394">
          <w:marLeft w:val="480"/>
          <w:marRight w:val="0"/>
          <w:marTop w:val="0"/>
          <w:marBottom w:val="0"/>
          <w:divBdr>
            <w:top w:val="none" w:sz="0" w:space="0" w:color="auto"/>
            <w:left w:val="none" w:sz="0" w:space="0" w:color="auto"/>
            <w:bottom w:val="none" w:sz="0" w:space="0" w:color="auto"/>
            <w:right w:val="none" w:sz="0" w:space="0" w:color="auto"/>
          </w:divBdr>
        </w:div>
        <w:div w:id="638803932">
          <w:marLeft w:val="480"/>
          <w:marRight w:val="0"/>
          <w:marTop w:val="0"/>
          <w:marBottom w:val="0"/>
          <w:divBdr>
            <w:top w:val="none" w:sz="0" w:space="0" w:color="auto"/>
            <w:left w:val="none" w:sz="0" w:space="0" w:color="auto"/>
            <w:bottom w:val="none" w:sz="0" w:space="0" w:color="auto"/>
            <w:right w:val="none" w:sz="0" w:space="0" w:color="auto"/>
          </w:divBdr>
        </w:div>
        <w:div w:id="648636146">
          <w:marLeft w:val="480"/>
          <w:marRight w:val="0"/>
          <w:marTop w:val="0"/>
          <w:marBottom w:val="0"/>
          <w:divBdr>
            <w:top w:val="none" w:sz="0" w:space="0" w:color="auto"/>
            <w:left w:val="none" w:sz="0" w:space="0" w:color="auto"/>
            <w:bottom w:val="none" w:sz="0" w:space="0" w:color="auto"/>
            <w:right w:val="none" w:sz="0" w:space="0" w:color="auto"/>
          </w:divBdr>
        </w:div>
        <w:div w:id="662010748">
          <w:marLeft w:val="480"/>
          <w:marRight w:val="0"/>
          <w:marTop w:val="0"/>
          <w:marBottom w:val="0"/>
          <w:divBdr>
            <w:top w:val="none" w:sz="0" w:space="0" w:color="auto"/>
            <w:left w:val="none" w:sz="0" w:space="0" w:color="auto"/>
            <w:bottom w:val="none" w:sz="0" w:space="0" w:color="auto"/>
            <w:right w:val="none" w:sz="0" w:space="0" w:color="auto"/>
          </w:divBdr>
        </w:div>
        <w:div w:id="677586190">
          <w:marLeft w:val="480"/>
          <w:marRight w:val="0"/>
          <w:marTop w:val="0"/>
          <w:marBottom w:val="0"/>
          <w:divBdr>
            <w:top w:val="none" w:sz="0" w:space="0" w:color="auto"/>
            <w:left w:val="none" w:sz="0" w:space="0" w:color="auto"/>
            <w:bottom w:val="none" w:sz="0" w:space="0" w:color="auto"/>
            <w:right w:val="none" w:sz="0" w:space="0" w:color="auto"/>
          </w:divBdr>
        </w:div>
        <w:div w:id="691300891">
          <w:marLeft w:val="480"/>
          <w:marRight w:val="0"/>
          <w:marTop w:val="0"/>
          <w:marBottom w:val="0"/>
          <w:divBdr>
            <w:top w:val="none" w:sz="0" w:space="0" w:color="auto"/>
            <w:left w:val="none" w:sz="0" w:space="0" w:color="auto"/>
            <w:bottom w:val="none" w:sz="0" w:space="0" w:color="auto"/>
            <w:right w:val="none" w:sz="0" w:space="0" w:color="auto"/>
          </w:divBdr>
        </w:div>
        <w:div w:id="783426602">
          <w:marLeft w:val="480"/>
          <w:marRight w:val="0"/>
          <w:marTop w:val="0"/>
          <w:marBottom w:val="0"/>
          <w:divBdr>
            <w:top w:val="none" w:sz="0" w:space="0" w:color="auto"/>
            <w:left w:val="none" w:sz="0" w:space="0" w:color="auto"/>
            <w:bottom w:val="none" w:sz="0" w:space="0" w:color="auto"/>
            <w:right w:val="none" w:sz="0" w:space="0" w:color="auto"/>
          </w:divBdr>
        </w:div>
        <w:div w:id="803276572">
          <w:marLeft w:val="480"/>
          <w:marRight w:val="0"/>
          <w:marTop w:val="0"/>
          <w:marBottom w:val="0"/>
          <w:divBdr>
            <w:top w:val="none" w:sz="0" w:space="0" w:color="auto"/>
            <w:left w:val="none" w:sz="0" w:space="0" w:color="auto"/>
            <w:bottom w:val="none" w:sz="0" w:space="0" w:color="auto"/>
            <w:right w:val="none" w:sz="0" w:space="0" w:color="auto"/>
          </w:divBdr>
        </w:div>
        <w:div w:id="816606806">
          <w:marLeft w:val="480"/>
          <w:marRight w:val="0"/>
          <w:marTop w:val="0"/>
          <w:marBottom w:val="0"/>
          <w:divBdr>
            <w:top w:val="none" w:sz="0" w:space="0" w:color="auto"/>
            <w:left w:val="none" w:sz="0" w:space="0" w:color="auto"/>
            <w:bottom w:val="none" w:sz="0" w:space="0" w:color="auto"/>
            <w:right w:val="none" w:sz="0" w:space="0" w:color="auto"/>
          </w:divBdr>
        </w:div>
        <w:div w:id="833912537">
          <w:marLeft w:val="480"/>
          <w:marRight w:val="0"/>
          <w:marTop w:val="0"/>
          <w:marBottom w:val="0"/>
          <w:divBdr>
            <w:top w:val="none" w:sz="0" w:space="0" w:color="auto"/>
            <w:left w:val="none" w:sz="0" w:space="0" w:color="auto"/>
            <w:bottom w:val="none" w:sz="0" w:space="0" w:color="auto"/>
            <w:right w:val="none" w:sz="0" w:space="0" w:color="auto"/>
          </w:divBdr>
        </w:div>
        <w:div w:id="841550038">
          <w:marLeft w:val="480"/>
          <w:marRight w:val="0"/>
          <w:marTop w:val="0"/>
          <w:marBottom w:val="0"/>
          <w:divBdr>
            <w:top w:val="none" w:sz="0" w:space="0" w:color="auto"/>
            <w:left w:val="none" w:sz="0" w:space="0" w:color="auto"/>
            <w:bottom w:val="none" w:sz="0" w:space="0" w:color="auto"/>
            <w:right w:val="none" w:sz="0" w:space="0" w:color="auto"/>
          </w:divBdr>
        </w:div>
        <w:div w:id="843908197">
          <w:marLeft w:val="480"/>
          <w:marRight w:val="0"/>
          <w:marTop w:val="0"/>
          <w:marBottom w:val="0"/>
          <w:divBdr>
            <w:top w:val="none" w:sz="0" w:space="0" w:color="auto"/>
            <w:left w:val="none" w:sz="0" w:space="0" w:color="auto"/>
            <w:bottom w:val="none" w:sz="0" w:space="0" w:color="auto"/>
            <w:right w:val="none" w:sz="0" w:space="0" w:color="auto"/>
          </w:divBdr>
        </w:div>
        <w:div w:id="881787661">
          <w:marLeft w:val="480"/>
          <w:marRight w:val="0"/>
          <w:marTop w:val="0"/>
          <w:marBottom w:val="0"/>
          <w:divBdr>
            <w:top w:val="none" w:sz="0" w:space="0" w:color="auto"/>
            <w:left w:val="none" w:sz="0" w:space="0" w:color="auto"/>
            <w:bottom w:val="none" w:sz="0" w:space="0" w:color="auto"/>
            <w:right w:val="none" w:sz="0" w:space="0" w:color="auto"/>
          </w:divBdr>
        </w:div>
        <w:div w:id="900603059">
          <w:marLeft w:val="480"/>
          <w:marRight w:val="0"/>
          <w:marTop w:val="0"/>
          <w:marBottom w:val="0"/>
          <w:divBdr>
            <w:top w:val="none" w:sz="0" w:space="0" w:color="auto"/>
            <w:left w:val="none" w:sz="0" w:space="0" w:color="auto"/>
            <w:bottom w:val="none" w:sz="0" w:space="0" w:color="auto"/>
            <w:right w:val="none" w:sz="0" w:space="0" w:color="auto"/>
          </w:divBdr>
        </w:div>
        <w:div w:id="908005697">
          <w:marLeft w:val="480"/>
          <w:marRight w:val="0"/>
          <w:marTop w:val="0"/>
          <w:marBottom w:val="0"/>
          <w:divBdr>
            <w:top w:val="none" w:sz="0" w:space="0" w:color="auto"/>
            <w:left w:val="none" w:sz="0" w:space="0" w:color="auto"/>
            <w:bottom w:val="none" w:sz="0" w:space="0" w:color="auto"/>
            <w:right w:val="none" w:sz="0" w:space="0" w:color="auto"/>
          </w:divBdr>
        </w:div>
        <w:div w:id="980428721">
          <w:marLeft w:val="480"/>
          <w:marRight w:val="0"/>
          <w:marTop w:val="0"/>
          <w:marBottom w:val="0"/>
          <w:divBdr>
            <w:top w:val="none" w:sz="0" w:space="0" w:color="auto"/>
            <w:left w:val="none" w:sz="0" w:space="0" w:color="auto"/>
            <w:bottom w:val="none" w:sz="0" w:space="0" w:color="auto"/>
            <w:right w:val="none" w:sz="0" w:space="0" w:color="auto"/>
          </w:divBdr>
        </w:div>
        <w:div w:id="1026492206">
          <w:marLeft w:val="480"/>
          <w:marRight w:val="0"/>
          <w:marTop w:val="0"/>
          <w:marBottom w:val="0"/>
          <w:divBdr>
            <w:top w:val="none" w:sz="0" w:space="0" w:color="auto"/>
            <w:left w:val="none" w:sz="0" w:space="0" w:color="auto"/>
            <w:bottom w:val="none" w:sz="0" w:space="0" w:color="auto"/>
            <w:right w:val="none" w:sz="0" w:space="0" w:color="auto"/>
          </w:divBdr>
        </w:div>
        <w:div w:id="1051805074">
          <w:marLeft w:val="480"/>
          <w:marRight w:val="0"/>
          <w:marTop w:val="0"/>
          <w:marBottom w:val="0"/>
          <w:divBdr>
            <w:top w:val="none" w:sz="0" w:space="0" w:color="auto"/>
            <w:left w:val="none" w:sz="0" w:space="0" w:color="auto"/>
            <w:bottom w:val="none" w:sz="0" w:space="0" w:color="auto"/>
            <w:right w:val="none" w:sz="0" w:space="0" w:color="auto"/>
          </w:divBdr>
        </w:div>
        <w:div w:id="1072965396">
          <w:marLeft w:val="480"/>
          <w:marRight w:val="0"/>
          <w:marTop w:val="0"/>
          <w:marBottom w:val="0"/>
          <w:divBdr>
            <w:top w:val="none" w:sz="0" w:space="0" w:color="auto"/>
            <w:left w:val="none" w:sz="0" w:space="0" w:color="auto"/>
            <w:bottom w:val="none" w:sz="0" w:space="0" w:color="auto"/>
            <w:right w:val="none" w:sz="0" w:space="0" w:color="auto"/>
          </w:divBdr>
        </w:div>
        <w:div w:id="1084763518">
          <w:marLeft w:val="480"/>
          <w:marRight w:val="0"/>
          <w:marTop w:val="0"/>
          <w:marBottom w:val="0"/>
          <w:divBdr>
            <w:top w:val="none" w:sz="0" w:space="0" w:color="auto"/>
            <w:left w:val="none" w:sz="0" w:space="0" w:color="auto"/>
            <w:bottom w:val="none" w:sz="0" w:space="0" w:color="auto"/>
            <w:right w:val="none" w:sz="0" w:space="0" w:color="auto"/>
          </w:divBdr>
        </w:div>
        <w:div w:id="1090660191">
          <w:marLeft w:val="480"/>
          <w:marRight w:val="0"/>
          <w:marTop w:val="0"/>
          <w:marBottom w:val="0"/>
          <w:divBdr>
            <w:top w:val="none" w:sz="0" w:space="0" w:color="auto"/>
            <w:left w:val="none" w:sz="0" w:space="0" w:color="auto"/>
            <w:bottom w:val="none" w:sz="0" w:space="0" w:color="auto"/>
            <w:right w:val="none" w:sz="0" w:space="0" w:color="auto"/>
          </w:divBdr>
        </w:div>
        <w:div w:id="1121848316">
          <w:marLeft w:val="480"/>
          <w:marRight w:val="0"/>
          <w:marTop w:val="0"/>
          <w:marBottom w:val="0"/>
          <w:divBdr>
            <w:top w:val="none" w:sz="0" w:space="0" w:color="auto"/>
            <w:left w:val="none" w:sz="0" w:space="0" w:color="auto"/>
            <w:bottom w:val="none" w:sz="0" w:space="0" w:color="auto"/>
            <w:right w:val="none" w:sz="0" w:space="0" w:color="auto"/>
          </w:divBdr>
        </w:div>
        <w:div w:id="1160386219">
          <w:marLeft w:val="480"/>
          <w:marRight w:val="0"/>
          <w:marTop w:val="0"/>
          <w:marBottom w:val="0"/>
          <w:divBdr>
            <w:top w:val="none" w:sz="0" w:space="0" w:color="auto"/>
            <w:left w:val="none" w:sz="0" w:space="0" w:color="auto"/>
            <w:bottom w:val="none" w:sz="0" w:space="0" w:color="auto"/>
            <w:right w:val="none" w:sz="0" w:space="0" w:color="auto"/>
          </w:divBdr>
        </w:div>
        <w:div w:id="1191795741">
          <w:marLeft w:val="480"/>
          <w:marRight w:val="0"/>
          <w:marTop w:val="0"/>
          <w:marBottom w:val="0"/>
          <w:divBdr>
            <w:top w:val="none" w:sz="0" w:space="0" w:color="auto"/>
            <w:left w:val="none" w:sz="0" w:space="0" w:color="auto"/>
            <w:bottom w:val="none" w:sz="0" w:space="0" w:color="auto"/>
            <w:right w:val="none" w:sz="0" w:space="0" w:color="auto"/>
          </w:divBdr>
        </w:div>
      </w:divsChild>
    </w:div>
    <w:div w:id="1067608568">
      <w:bodyDiv w:val="1"/>
      <w:marLeft w:val="0"/>
      <w:marRight w:val="0"/>
      <w:marTop w:val="0"/>
      <w:marBottom w:val="0"/>
      <w:divBdr>
        <w:top w:val="none" w:sz="0" w:space="0" w:color="auto"/>
        <w:left w:val="none" w:sz="0" w:space="0" w:color="auto"/>
        <w:bottom w:val="none" w:sz="0" w:space="0" w:color="auto"/>
        <w:right w:val="none" w:sz="0" w:space="0" w:color="auto"/>
      </w:divBdr>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8608">
      <w:bodyDiv w:val="1"/>
      <w:marLeft w:val="0"/>
      <w:marRight w:val="0"/>
      <w:marTop w:val="0"/>
      <w:marBottom w:val="0"/>
      <w:divBdr>
        <w:top w:val="none" w:sz="0" w:space="0" w:color="auto"/>
        <w:left w:val="none" w:sz="0" w:space="0" w:color="auto"/>
        <w:bottom w:val="none" w:sz="0" w:space="0" w:color="auto"/>
        <w:right w:val="none" w:sz="0" w:space="0" w:color="auto"/>
      </w:divBdr>
    </w:div>
    <w:div w:id="1067730948">
      <w:marLeft w:val="480"/>
      <w:marRight w:val="0"/>
      <w:marTop w:val="0"/>
      <w:marBottom w:val="0"/>
      <w:divBdr>
        <w:top w:val="none" w:sz="0" w:space="0" w:color="auto"/>
        <w:left w:val="none" w:sz="0" w:space="0" w:color="auto"/>
        <w:bottom w:val="none" w:sz="0" w:space="0" w:color="auto"/>
        <w:right w:val="none" w:sz="0" w:space="0" w:color="auto"/>
      </w:divBdr>
    </w:div>
    <w:div w:id="1067916891">
      <w:marLeft w:val="480"/>
      <w:marRight w:val="0"/>
      <w:marTop w:val="0"/>
      <w:marBottom w:val="0"/>
      <w:divBdr>
        <w:top w:val="none" w:sz="0" w:space="0" w:color="auto"/>
        <w:left w:val="none" w:sz="0" w:space="0" w:color="auto"/>
        <w:bottom w:val="none" w:sz="0" w:space="0" w:color="auto"/>
        <w:right w:val="none" w:sz="0" w:space="0" w:color="auto"/>
      </w:divBdr>
    </w:div>
    <w:div w:id="1067917714">
      <w:marLeft w:val="480"/>
      <w:marRight w:val="0"/>
      <w:marTop w:val="0"/>
      <w:marBottom w:val="0"/>
      <w:divBdr>
        <w:top w:val="none" w:sz="0" w:space="0" w:color="auto"/>
        <w:left w:val="none" w:sz="0" w:space="0" w:color="auto"/>
        <w:bottom w:val="none" w:sz="0" w:space="0" w:color="auto"/>
        <w:right w:val="none" w:sz="0" w:space="0" w:color="auto"/>
      </w:divBdr>
    </w:div>
    <w:div w:id="1067995983">
      <w:marLeft w:val="480"/>
      <w:marRight w:val="0"/>
      <w:marTop w:val="0"/>
      <w:marBottom w:val="0"/>
      <w:divBdr>
        <w:top w:val="none" w:sz="0" w:space="0" w:color="auto"/>
        <w:left w:val="none" w:sz="0" w:space="0" w:color="auto"/>
        <w:bottom w:val="none" w:sz="0" w:space="0" w:color="auto"/>
        <w:right w:val="none" w:sz="0" w:space="0" w:color="auto"/>
      </w:divBdr>
    </w:div>
    <w:div w:id="1067996654">
      <w:marLeft w:val="480"/>
      <w:marRight w:val="0"/>
      <w:marTop w:val="0"/>
      <w:marBottom w:val="0"/>
      <w:divBdr>
        <w:top w:val="none" w:sz="0" w:space="0" w:color="auto"/>
        <w:left w:val="none" w:sz="0" w:space="0" w:color="auto"/>
        <w:bottom w:val="none" w:sz="0" w:space="0" w:color="auto"/>
        <w:right w:val="none" w:sz="0" w:space="0" w:color="auto"/>
      </w:divBdr>
    </w:div>
    <w:div w:id="1067998819">
      <w:marLeft w:val="0"/>
      <w:marRight w:val="0"/>
      <w:marTop w:val="0"/>
      <w:marBottom w:val="0"/>
      <w:divBdr>
        <w:top w:val="none" w:sz="0" w:space="0" w:color="auto"/>
        <w:left w:val="none" w:sz="0" w:space="0" w:color="auto"/>
        <w:bottom w:val="none" w:sz="0" w:space="0" w:color="auto"/>
        <w:right w:val="none" w:sz="0" w:space="0" w:color="auto"/>
      </w:divBdr>
    </w:div>
    <w:div w:id="1068068088">
      <w:marLeft w:val="0"/>
      <w:marRight w:val="0"/>
      <w:marTop w:val="0"/>
      <w:marBottom w:val="0"/>
      <w:divBdr>
        <w:top w:val="none" w:sz="0" w:space="0" w:color="auto"/>
        <w:left w:val="none" w:sz="0" w:space="0" w:color="auto"/>
        <w:bottom w:val="none" w:sz="0" w:space="0" w:color="auto"/>
        <w:right w:val="none" w:sz="0" w:space="0" w:color="auto"/>
      </w:divBdr>
    </w:div>
    <w:div w:id="1068117545">
      <w:marLeft w:val="480"/>
      <w:marRight w:val="0"/>
      <w:marTop w:val="0"/>
      <w:marBottom w:val="0"/>
      <w:divBdr>
        <w:top w:val="none" w:sz="0" w:space="0" w:color="auto"/>
        <w:left w:val="none" w:sz="0" w:space="0" w:color="auto"/>
        <w:bottom w:val="none" w:sz="0" w:space="0" w:color="auto"/>
        <w:right w:val="none" w:sz="0" w:space="0" w:color="auto"/>
      </w:divBdr>
    </w:div>
    <w:div w:id="1068265977">
      <w:marLeft w:val="480"/>
      <w:marRight w:val="0"/>
      <w:marTop w:val="0"/>
      <w:marBottom w:val="0"/>
      <w:divBdr>
        <w:top w:val="none" w:sz="0" w:space="0" w:color="auto"/>
        <w:left w:val="none" w:sz="0" w:space="0" w:color="auto"/>
        <w:bottom w:val="none" w:sz="0" w:space="0" w:color="auto"/>
        <w:right w:val="none" w:sz="0" w:space="0" w:color="auto"/>
      </w:divBdr>
    </w:div>
    <w:div w:id="1068305764">
      <w:marLeft w:val="0"/>
      <w:marRight w:val="0"/>
      <w:marTop w:val="0"/>
      <w:marBottom w:val="0"/>
      <w:divBdr>
        <w:top w:val="none" w:sz="0" w:space="0" w:color="auto"/>
        <w:left w:val="none" w:sz="0" w:space="0" w:color="auto"/>
        <w:bottom w:val="none" w:sz="0" w:space="0" w:color="auto"/>
        <w:right w:val="none" w:sz="0" w:space="0" w:color="auto"/>
      </w:divBdr>
    </w:div>
    <w:div w:id="1068307285">
      <w:marLeft w:val="0"/>
      <w:marRight w:val="0"/>
      <w:marTop w:val="0"/>
      <w:marBottom w:val="0"/>
      <w:divBdr>
        <w:top w:val="none" w:sz="0" w:space="0" w:color="auto"/>
        <w:left w:val="none" w:sz="0" w:space="0" w:color="auto"/>
        <w:bottom w:val="none" w:sz="0" w:space="0" w:color="auto"/>
        <w:right w:val="none" w:sz="0" w:space="0" w:color="auto"/>
      </w:divBdr>
    </w:div>
    <w:div w:id="1068384501">
      <w:marLeft w:val="0"/>
      <w:marRight w:val="0"/>
      <w:marTop w:val="0"/>
      <w:marBottom w:val="0"/>
      <w:divBdr>
        <w:top w:val="none" w:sz="0" w:space="0" w:color="auto"/>
        <w:left w:val="none" w:sz="0" w:space="0" w:color="auto"/>
        <w:bottom w:val="none" w:sz="0" w:space="0" w:color="auto"/>
        <w:right w:val="none" w:sz="0" w:space="0" w:color="auto"/>
      </w:divBdr>
    </w:div>
    <w:div w:id="1068456212">
      <w:marLeft w:val="480"/>
      <w:marRight w:val="0"/>
      <w:marTop w:val="0"/>
      <w:marBottom w:val="0"/>
      <w:divBdr>
        <w:top w:val="none" w:sz="0" w:space="0" w:color="auto"/>
        <w:left w:val="none" w:sz="0" w:space="0" w:color="auto"/>
        <w:bottom w:val="none" w:sz="0" w:space="0" w:color="auto"/>
        <w:right w:val="none" w:sz="0" w:space="0" w:color="auto"/>
      </w:divBdr>
    </w:div>
    <w:div w:id="1068462122">
      <w:marLeft w:val="480"/>
      <w:marRight w:val="0"/>
      <w:marTop w:val="0"/>
      <w:marBottom w:val="0"/>
      <w:divBdr>
        <w:top w:val="none" w:sz="0" w:space="0" w:color="auto"/>
        <w:left w:val="none" w:sz="0" w:space="0" w:color="auto"/>
        <w:bottom w:val="none" w:sz="0" w:space="0" w:color="auto"/>
        <w:right w:val="none" w:sz="0" w:space="0" w:color="auto"/>
      </w:divBdr>
    </w:div>
    <w:div w:id="1068501599">
      <w:marLeft w:val="480"/>
      <w:marRight w:val="0"/>
      <w:marTop w:val="0"/>
      <w:marBottom w:val="0"/>
      <w:divBdr>
        <w:top w:val="none" w:sz="0" w:space="0" w:color="auto"/>
        <w:left w:val="none" w:sz="0" w:space="0" w:color="auto"/>
        <w:bottom w:val="none" w:sz="0" w:space="0" w:color="auto"/>
        <w:right w:val="none" w:sz="0" w:space="0" w:color="auto"/>
      </w:divBdr>
    </w:div>
    <w:div w:id="1068530930">
      <w:marLeft w:val="480"/>
      <w:marRight w:val="0"/>
      <w:marTop w:val="0"/>
      <w:marBottom w:val="0"/>
      <w:divBdr>
        <w:top w:val="none" w:sz="0" w:space="0" w:color="auto"/>
        <w:left w:val="none" w:sz="0" w:space="0" w:color="auto"/>
        <w:bottom w:val="none" w:sz="0" w:space="0" w:color="auto"/>
        <w:right w:val="none" w:sz="0" w:space="0" w:color="auto"/>
      </w:divBdr>
    </w:div>
    <w:div w:id="1068572364">
      <w:marLeft w:val="0"/>
      <w:marRight w:val="0"/>
      <w:marTop w:val="0"/>
      <w:marBottom w:val="0"/>
      <w:divBdr>
        <w:top w:val="none" w:sz="0" w:space="0" w:color="auto"/>
        <w:left w:val="none" w:sz="0" w:space="0" w:color="auto"/>
        <w:bottom w:val="none" w:sz="0" w:space="0" w:color="auto"/>
        <w:right w:val="none" w:sz="0" w:space="0" w:color="auto"/>
      </w:divBdr>
    </w:div>
    <w:div w:id="1068576132">
      <w:marLeft w:val="480"/>
      <w:marRight w:val="0"/>
      <w:marTop w:val="0"/>
      <w:marBottom w:val="0"/>
      <w:divBdr>
        <w:top w:val="none" w:sz="0" w:space="0" w:color="auto"/>
        <w:left w:val="none" w:sz="0" w:space="0" w:color="auto"/>
        <w:bottom w:val="none" w:sz="0" w:space="0" w:color="auto"/>
        <w:right w:val="none" w:sz="0" w:space="0" w:color="auto"/>
      </w:divBdr>
    </w:div>
    <w:div w:id="1068649068">
      <w:marLeft w:val="480"/>
      <w:marRight w:val="0"/>
      <w:marTop w:val="0"/>
      <w:marBottom w:val="0"/>
      <w:divBdr>
        <w:top w:val="none" w:sz="0" w:space="0" w:color="auto"/>
        <w:left w:val="none" w:sz="0" w:space="0" w:color="auto"/>
        <w:bottom w:val="none" w:sz="0" w:space="0" w:color="auto"/>
        <w:right w:val="none" w:sz="0" w:space="0" w:color="auto"/>
      </w:divBdr>
    </w:div>
    <w:div w:id="1068727139">
      <w:bodyDiv w:val="1"/>
      <w:marLeft w:val="0"/>
      <w:marRight w:val="0"/>
      <w:marTop w:val="0"/>
      <w:marBottom w:val="0"/>
      <w:divBdr>
        <w:top w:val="none" w:sz="0" w:space="0" w:color="auto"/>
        <w:left w:val="none" w:sz="0" w:space="0" w:color="auto"/>
        <w:bottom w:val="none" w:sz="0" w:space="0" w:color="auto"/>
        <w:right w:val="none" w:sz="0" w:space="0" w:color="auto"/>
      </w:divBdr>
    </w:div>
    <w:div w:id="1068841387">
      <w:bodyDiv w:val="1"/>
      <w:marLeft w:val="0"/>
      <w:marRight w:val="0"/>
      <w:marTop w:val="0"/>
      <w:marBottom w:val="0"/>
      <w:divBdr>
        <w:top w:val="none" w:sz="0" w:space="0" w:color="auto"/>
        <w:left w:val="none" w:sz="0" w:space="0" w:color="auto"/>
        <w:bottom w:val="none" w:sz="0" w:space="0" w:color="auto"/>
        <w:right w:val="none" w:sz="0" w:space="0" w:color="auto"/>
      </w:divBdr>
    </w:div>
    <w:div w:id="1068845915">
      <w:marLeft w:val="480"/>
      <w:marRight w:val="0"/>
      <w:marTop w:val="0"/>
      <w:marBottom w:val="0"/>
      <w:divBdr>
        <w:top w:val="none" w:sz="0" w:space="0" w:color="auto"/>
        <w:left w:val="none" w:sz="0" w:space="0" w:color="auto"/>
        <w:bottom w:val="none" w:sz="0" w:space="0" w:color="auto"/>
        <w:right w:val="none" w:sz="0" w:space="0" w:color="auto"/>
      </w:divBdr>
    </w:div>
    <w:div w:id="1069034079">
      <w:bodyDiv w:val="1"/>
      <w:marLeft w:val="0"/>
      <w:marRight w:val="0"/>
      <w:marTop w:val="0"/>
      <w:marBottom w:val="0"/>
      <w:divBdr>
        <w:top w:val="none" w:sz="0" w:space="0" w:color="auto"/>
        <w:left w:val="none" w:sz="0" w:space="0" w:color="auto"/>
        <w:bottom w:val="none" w:sz="0" w:space="0" w:color="auto"/>
        <w:right w:val="none" w:sz="0" w:space="0" w:color="auto"/>
      </w:divBdr>
      <w:divsChild>
        <w:div w:id="6106506">
          <w:marLeft w:val="480"/>
          <w:marRight w:val="0"/>
          <w:marTop w:val="0"/>
          <w:marBottom w:val="0"/>
          <w:divBdr>
            <w:top w:val="none" w:sz="0" w:space="0" w:color="auto"/>
            <w:left w:val="none" w:sz="0" w:space="0" w:color="auto"/>
            <w:bottom w:val="none" w:sz="0" w:space="0" w:color="auto"/>
            <w:right w:val="none" w:sz="0" w:space="0" w:color="auto"/>
          </w:divBdr>
        </w:div>
        <w:div w:id="97651584">
          <w:marLeft w:val="480"/>
          <w:marRight w:val="0"/>
          <w:marTop w:val="0"/>
          <w:marBottom w:val="0"/>
          <w:divBdr>
            <w:top w:val="none" w:sz="0" w:space="0" w:color="auto"/>
            <w:left w:val="none" w:sz="0" w:space="0" w:color="auto"/>
            <w:bottom w:val="none" w:sz="0" w:space="0" w:color="auto"/>
            <w:right w:val="none" w:sz="0" w:space="0" w:color="auto"/>
          </w:divBdr>
        </w:div>
        <w:div w:id="133915988">
          <w:marLeft w:val="480"/>
          <w:marRight w:val="0"/>
          <w:marTop w:val="0"/>
          <w:marBottom w:val="0"/>
          <w:divBdr>
            <w:top w:val="none" w:sz="0" w:space="0" w:color="auto"/>
            <w:left w:val="none" w:sz="0" w:space="0" w:color="auto"/>
            <w:bottom w:val="none" w:sz="0" w:space="0" w:color="auto"/>
            <w:right w:val="none" w:sz="0" w:space="0" w:color="auto"/>
          </w:divBdr>
        </w:div>
        <w:div w:id="151913380">
          <w:marLeft w:val="480"/>
          <w:marRight w:val="0"/>
          <w:marTop w:val="0"/>
          <w:marBottom w:val="0"/>
          <w:divBdr>
            <w:top w:val="none" w:sz="0" w:space="0" w:color="auto"/>
            <w:left w:val="none" w:sz="0" w:space="0" w:color="auto"/>
            <w:bottom w:val="none" w:sz="0" w:space="0" w:color="auto"/>
            <w:right w:val="none" w:sz="0" w:space="0" w:color="auto"/>
          </w:divBdr>
        </w:div>
        <w:div w:id="170485584">
          <w:marLeft w:val="480"/>
          <w:marRight w:val="0"/>
          <w:marTop w:val="0"/>
          <w:marBottom w:val="0"/>
          <w:divBdr>
            <w:top w:val="none" w:sz="0" w:space="0" w:color="auto"/>
            <w:left w:val="none" w:sz="0" w:space="0" w:color="auto"/>
            <w:bottom w:val="none" w:sz="0" w:space="0" w:color="auto"/>
            <w:right w:val="none" w:sz="0" w:space="0" w:color="auto"/>
          </w:divBdr>
        </w:div>
        <w:div w:id="196548629">
          <w:marLeft w:val="480"/>
          <w:marRight w:val="0"/>
          <w:marTop w:val="0"/>
          <w:marBottom w:val="0"/>
          <w:divBdr>
            <w:top w:val="none" w:sz="0" w:space="0" w:color="auto"/>
            <w:left w:val="none" w:sz="0" w:space="0" w:color="auto"/>
            <w:bottom w:val="none" w:sz="0" w:space="0" w:color="auto"/>
            <w:right w:val="none" w:sz="0" w:space="0" w:color="auto"/>
          </w:divBdr>
        </w:div>
        <w:div w:id="196705391">
          <w:marLeft w:val="480"/>
          <w:marRight w:val="0"/>
          <w:marTop w:val="0"/>
          <w:marBottom w:val="0"/>
          <w:divBdr>
            <w:top w:val="none" w:sz="0" w:space="0" w:color="auto"/>
            <w:left w:val="none" w:sz="0" w:space="0" w:color="auto"/>
            <w:bottom w:val="none" w:sz="0" w:space="0" w:color="auto"/>
            <w:right w:val="none" w:sz="0" w:space="0" w:color="auto"/>
          </w:divBdr>
        </w:div>
        <w:div w:id="282806392">
          <w:marLeft w:val="480"/>
          <w:marRight w:val="0"/>
          <w:marTop w:val="0"/>
          <w:marBottom w:val="0"/>
          <w:divBdr>
            <w:top w:val="none" w:sz="0" w:space="0" w:color="auto"/>
            <w:left w:val="none" w:sz="0" w:space="0" w:color="auto"/>
            <w:bottom w:val="none" w:sz="0" w:space="0" w:color="auto"/>
            <w:right w:val="none" w:sz="0" w:space="0" w:color="auto"/>
          </w:divBdr>
        </w:div>
        <w:div w:id="287276437">
          <w:marLeft w:val="480"/>
          <w:marRight w:val="0"/>
          <w:marTop w:val="0"/>
          <w:marBottom w:val="0"/>
          <w:divBdr>
            <w:top w:val="none" w:sz="0" w:space="0" w:color="auto"/>
            <w:left w:val="none" w:sz="0" w:space="0" w:color="auto"/>
            <w:bottom w:val="none" w:sz="0" w:space="0" w:color="auto"/>
            <w:right w:val="none" w:sz="0" w:space="0" w:color="auto"/>
          </w:divBdr>
        </w:div>
        <w:div w:id="335036274">
          <w:marLeft w:val="480"/>
          <w:marRight w:val="0"/>
          <w:marTop w:val="0"/>
          <w:marBottom w:val="0"/>
          <w:divBdr>
            <w:top w:val="none" w:sz="0" w:space="0" w:color="auto"/>
            <w:left w:val="none" w:sz="0" w:space="0" w:color="auto"/>
            <w:bottom w:val="none" w:sz="0" w:space="0" w:color="auto"/>
            <w:right w:val="none" w:sz="0" w:space="0" w:color="auto"/>
          </w:divBdr>
        </w:div>
        <w:div w:id="393819180">
          <w:marLeft w:val="480"/>
          <w:marRight w:val="0"/>
          <w:marTop w:val="0"/>
          <w:marBottom w:val="0"/>
          <w:divBdr>
            <w:top w:val="none" w:sz="0" w:space="0" w:color="auto"/>
            <w:left w:val="none" w:sz="0" w:space="0" w:color="auto"/>
            <w:bottom w:val="none" w:sz="0" w:space="0" w:color="auto"/>
            <w:right w:val="none" w:sz="0" w:space="0" w:color="auto"/>
          </w:divBdr>
        </w:div>
        <w:div w:id="442306128">
          <w:marLeft w:val="480"/>
          <w:marRight w:val="0"/>
          <w:marTop w:val="0"/>
          <w:marBottom w:val="0"/>
          <w:divBdr>
            <w:top w:val="none" w:sz="0" w:space="0" w:color="auto"/>
            <w:left w:val="none" w:sz="0" w:space="0" w:color="auto"/>
            <w:bottom w:val="none" w:sz="0" w:space="0" w:color="auto"/>
            <w:right w:val="none" w:sz="0" w:space="0" w:color="auto"/>
          </w:divBdr>
        </w:div>
        <w:div w:id="454981332">
          <w:marLeft w:val="480"/>
          <w:marRight w:val="0"/>
          <w:marTop w:val="0"/>
          <w:marBottom w:val="0"/>
          <w:divBdr>
            <w:top w:val="none" w:sz="0" w:space="0" w:color="auto"/>
            <w:left w:val="none" w:sz="0" w:space="0" w:color="auto"/>
            <w:bottom w:val="none" w:sz="0" w:space="0" w:color="auto"/>
            <w:right w:val="none" w:sz="0" w:space="0" w:color="auto"/>
          </w:divBdr>
        </w:div>
        <w:div w:id="460881710">
          <w:marLeft w:val="480"/>
          <w:marRight w:val="0"/>
          <w:marTop w:val="0"/>
          <w:marBottom w:val="0"/>
          <w:divBdr>
            <w:top w:val="none" w:sz="0" w:space="0" w:color="auto"/>
            <w:left w:val="none" w:sz="0" w:space="0" w:color="auto"/>
            <w:bottom w:val="none" w:sz="0" w:space="0" w:color="auto"/>
            <w:right w:val="none" w:sz="0" w:space="0" w:color="auto"/>
          </w:divBdr>
        </w:div>
        <w:div w:id="579602511">
          <w:marLeft w:val="480"/>
          <w:marRight w:val="0"/>
          <w:marTop w:val="0"/>
          <w:marBottom w:val="0"/>
          <w:divBdr>
            <w:top w:val="none" w:sz="0" w:space="0" w:color="auto"/>
            <w:left w:val="none" w:sz="0" w:space="0" w:color="auto"/>
            <w:bottom w:val="none" w:sz="0" w:space="0" w:color="auto"/>
            <w:right w:val="none" w:sz="0" w:space="0" w:color="auto"/>
          </w:divBdr>
        </w:div>
        <w:div w:id="633369888">
          <w:marLeft w:val="480"/>
          <w:marRight w:val="0"/>
          <w:marTop w:val="0"/>
          <w:marBottom w:val="0"/>
          <w:divBdr>
            <w:top w:val="none" w:sz="0" w:space="0" w:color="auto"/>
            <w:left w:val="none" w:sz="0" w:space="0" w:color="auto"/>
            <w:bottom w:val="none" w:sz="0" w:space="0" w:color="auto"/>
            <w:right w:val="none" w:sz="0" w:space="0" w:color="auto"/>
          </w:divBdr>
        </w:div>
        <w:div w:id="642734696">
          <w:marLeft w:val="480"/>
          <w:marRight w:val="0"/>
          <w:marTop w:val="0"/>
          <w:marBottom w:val="0"/>
          <w:divBdr>
            <w:top w:val="none" w:sz="0" w:space="0" w:color="auto"/>
            <w:left w:val="none" w:sz="0" w:space="0" w:color="auto"/>
            <w:bottom w:val="none" w:sz="0" w:space="0" w:color="auto"/>
            <w:right w:val="none" w:sz="0" w:space="0" w:color="auto"/>
          </w:divBdr>
        </w:div>
        <w:div w:id="727723614">
          <w:marLeft w:val="480"/>
          <w:marRight w:val="0"/>
          <w:marTop w:val="0"/>
          <w:marBottom w:val="0"/>
          <w:divBdr>
            <w:top w:val="none" w:sz="0" w:space="0" w:color="auto"/>
            <w:left w:val="none" w:sz="0" w:space="0" w:color="auto"/>
            <w:bottom w:val="none" w:sz="0" w:space="0" w:color="auto"/>
            <w:right w:val="none" w:sz="0" w:space="0" w:color="auto"/>
          </w:divBdr>
        </w:div>
        <w:div w:id="742987758">
          <w:marLeft w:val="480"/>
          <w:marRight w:val="0"/>
          <w:marTop w:val="0"/>
          <w:marBottom w:val="0"/>
          <w:divBdr>
            <w:top w:val="none" w:sz="0" w:space="0" w:color="auto"/>
            <w:left w:val="none" w:sz="0" w:space="0" w:color="auto"/>
            <w:bottom w:val="none" w:sz="0" w:space="0" w:color="auto"/>
            <w:right w:val="none" w:sz="0" w:space="0" w:color="auto"/>
          </w:divBdr>
        </w:div>
        <w:div w:id="755633944">
          <w:marLeft w:val="480"/>
          <w:marRight w:val="0"/>
          <w:marTop w:val="0"/>
          <w:marBottom w:val="0"/>
          <w:divBdr>
            <w:top w:val="none" w:sz="0" w:space="0" w:color="auto"/>
            <w:left w:val="none" w:sz="0" w:space="0" w:color="auto"/>
            <w:bottom w:val="none" w:sz="0" w:space="0" w:color="auto"/>
            <w:right w:val="none" w:sz="0" w:space="0" w:color="auto"/>
          </w:divBdr>
        </w:div>
        <w:div w:id="759260203">
          <w:marLeft w:val="480"/>
          <w:marRight w:val="0"/>
          <w:marTop w:val="0"/>
          <w:marBottom w:val="0"/>
          <w:divBdr>
            <w:top w:val="none" w:sz="0" w:space="0" w:color="auto"/>
            <w:left w:val="none" w:sz="0" w:space="0" w:color="auto"/>
            <w:bottom w:val="none" w:sz="0" w:space="0" w:color="auto"/>
            <w:right w:val="none" w:sz="0" w:space="0" w:color="auto"/>
          </w:divBdr>
        </w:div>
        <w:div w:id="761488408">
          <w:marLeft w:val="480"/>
          <w:marRight w:val="0"/>
          <w:marTop w:val="0"/>
          <w:marBottom w:val="0"/>
          <w:divBdr>
            <w:top w:val="none" w:sz="0" w:space="0" w:color="auto"/>
            <w:left w:val="none" w:sz="0" w:space="0" w:color="auto"/>
            <w:bottom w:val="none" w:sz="0" w:space="0" w:color="auto"/>
            <w:right w:val="none" w:sz="0" w:space="0" w:color="auto"/>
          </w:divBdr>
        </w:div>
        <w:div w:id="780999063">
          <w:marLeft w:val="480"/>
          <w:marRight w:val="0"/>
          <w:marTop w:val="0"/>
          <w:marBottom w:val="0"/>
          <w:divBdr>
            <w:top w:val="none" w:sz="0" w:space="0" w:color="auto"/>
            <w:left w:val="none" w:sz="0" w:space="0" w:color="auto"/>
            <w:bottom w:val="none" w:sz="0" w:space="0" w:color="auto"/>
            <w:right w:val="none" w:sz="0" w:space="0" w:color="auto"/>
          </w:divBdr>
        </w:div>
        <w:div w:id="795104599">
          <w:marLeft w:val="480"/>
          <w:marRight w:val="0"/>
          <w:marTop w:val="0"/>
          <w:marBottom w:val="0"/>
          <w:divBdr>
            <w:top w:val="none" w:sz="0" w:space="0" w:color="auto"/>
            <w:left w:val="none" w:sz="0" w:space="0" w:color="auto"/>
            <w:bottom w:val="none" w:sz="0" w:space="0" w:color="auto"/>
            <w:right w:val="none" w:sz="0" w:space="0" w:color="auto"/>
          </w:divBdr>
        </w:div>
        <w:div w:id="810827289">
          <w:marLeft w:val="480"/>
          <w:marRight w:val="0"/>
          <w:marTop w:val="0"/>
          <w:marBottom w:val="0"/>
          <w:divBdr>
            <w:top w:val="none" w:sz="0" w:space="0" w:color="auto"/>
            <w:left w:val="none" w:sz="0" w:space="0" w:color="auto"/>
            <w:bottom w:val="none" w:sz="0" w:space="0" w:color="auto"/>
            <w:right w:val="none" w:sz="0" w:space="0" w:color="auto"/>
          </w:divBdr>
        </w:div>
        <w:div w:id="834489903">
          <w:marLeft w:val="480"/>
          <w:marRight w:val="0"/>
          <w:marTop w:val="0"/>
          <w:marBottom w:val="0"/>
          <w:divBdr>
            <w:top w:val="none" w:sz="0" w:space="0" w:color="auto"/>
            <w:left w:val="none" w:sz="0" w:space="0" w:color="auto"/>
            <w:bottom w:val="none" w:sz="0" w:space="0" w:color="auto"/>
            <w:right w:val="none" w:sz="0" w:space="0" w:color="auto"/>
          </w:divBdr>
        </w:div>
        <w:div w:id="848718171">
          <w:marLeft w:val="480"/>
          <w:marRight w:val="0"/>
          <w:marTop w:val="0"/>
          <w:marBottom w:val="0"/>
          <w:divBdr>
            <w:top w:val="none" w:sz="0" w:space="0" w:color="auto"/>
            <w:left w:val="none" w:sz="0" w:space="0" w:color="auto"/>
            <w:bottom w:val="none" w:sz="0" w:space="0" w:color="auto"/>
            <w:right w:val="none" w:sz="0" w:space="0" w:color="auto"/>
          </w:divBdr>
        </w:div>
        <w:div w:id="860781450">
          <w:marLeft w:val="480"/>
          <w:marRight w:val="0"/>
          <w:marTop w:val="0"/>
          <w:marBottom w:val="0"/>
          <w:divBdr>
            <w:top w:val="none" w:sz="0" w:space="0" w:color="auto"/>
            <w:left w:val="none" w:sz="0" w:space="0" w:color="auto"/>
            <w:bottom w:val="none" w:sz="0" w:space="0" w:color="auto"/>
            <w:right w:val="none" w:sz="0" w:space="0" w:color="auto"/>
          </w:divBdr>
        </w:div>
        <w:div w:id="886182319">
          <w:marLeft w:val="480"/>
          <w:marRight w:val="0"/>
          <w:marTop w:val="0"/>
          <w:marBottom w:val="0"/>
          <w:divBdr>
            <w:top w:val="none" w:sz="0" w:space="0" w:color="auto"/>
            <w:left w:val="none" w:sz="0" w:space="0" w:color="auto"/>
            <w:bottom w:val="none" w:sz="0" w:space="0" w:color="auto"/>
            <w:right w:val="none" w:sz="0" w:space="0" w:color="auto"/>
          </w:divBdr>
        </w:div>
        <w:div w:id="903956517">
          <w:marLeft w:val="480"/>
          <w:marRight w:val="0"/>
          <w:marTop w:val="0"/>
          <w:marBottom w:val="0"/>
          <w:divBdr>
            <w:top w:val="none" w:sz="0" w:space="0" w:color="auto"/>
            <w:left w:val="none" w:sz="0" w:space="0" w:color="auto"/>
            <w:bottom w:val="none" w:sz="0" w:space="0" w:color="auto"/>
            <w:right w:val="none" w:sz="0" w:space="0" w:color="auto"/>
          </w:divBdr>
        </w:div>
        <w:div w:id="941306960">
          <w:marLeft w:val="480"/>
          <w:marRight w:val="0"/>
          <w:marTop w:val="0"/>
          <w:marBottom w:val="0"/>
          <w:divBdr>
            <w:top w:val="none" w:sz="0" w:space="0" w:color="auto"/>
            <w:left w:val="none" w:sz="0" w:space="0" w:color="auto"/>
            <w:bottom w:val="none" w:sz="0" w:space="0" w:color="auto"/>
            <w:right w:val="none" w:sz="0" w:space="0" w:color="auto"/>
          </w:divBdr>
        </w:div>
        <w:div w:id="942684501">
          <w:marLeft w:val="480"/>
          <w:marRight w:val="0"/>
          <w:marTop w:val="0"/>
          <w:marBottom w:val="0"/>
          <w:divBdr>
            <w:top w:val="none" w:sz="0" w:space="0" w:color="auto"/>
            <w:left w:val="none" w:sz="0" w:space="0" w:color="auto"/>
            <w:bottom w:val="none" w:sz="0" w:space="0" w:color="auto"/>
            <w:right w:val="none" w:sz="0" w:space="0" w:color="auto"/>
          </w:divBdr>
        </w:div>
        <w:div w:id="963579723">
          <w:marLeft w:val="480"/>
          <w:marRight w:val="0"/>
          <w:marTop w:val="0"/>
          <w:marBottom w:val="0"/>
          <w:divBdr>
            <w:top w:val="none" w:sz="0" w:space="0" w:color="auto"/>
            <w:left w:val="none" w:sz="0" w:space="0" w:color="auto"/>
            <w:bottom w:val="none" w:sz="0" w:space="0" w:color="auto"/>
            <w:right w:val="none" w:sz="0" w:space="0" w:color="auto"/>
          </w:divBdr>
        </w:div>
        <w:div w:id="976031358">
          <w:marLeft w:val="480"/>
          <w:marRight w:val="0"/>
          <w:marTop w:val="0"/>
          <w:marBottom w:val="0"/>
          <w:divBdr>
            <w:top w:val="none" w:sz="0" w:space="0" w:color="auto"/>
            <w:left w:val="none" w:sz="0" w:space="0" w:color="auto"/>
            <w:bottom w:val="none" w:sz="0" w:space="0" w:color="auto"/>
            <w:right w:val="none" w:sz="0" w:space="0" w:color="auto"/>
          </w:divBdr>
        </w:div>
        <w:div w:id="994725510">
          <w:marLeft w:val="480"/>
          <w:marRight w:val="0"/>
          <w:marTop w:val="0"/>
          <w:marBottom w:val="0"/>
          <w:divBdr>
            <w:top w:val="none" w:sz="0" w:space="0" w:color="auto"/>
            <w:left w:val="none" w:sz="0" w:space="0" w:color="auto"/>
            <w:bottom w:val="none" w:sz="0" w:space="0" w:color="auto"/>
            <w:right w:val="none" w:sz="0" w:space="0" w:color="auto"/>
          </w:divBdr>
        </w:div>
        <w:div w:id="1015765198">
          <w:marLeft w:val="480"/>
          <w:marRight w:val="0"/>
          <w:marTop w:val="0"/>
          <w:marBottom w:val="0"/>
          <w:divBdr>
            <w:top w:val="none" w:sz="0" w:space="0" w:color="auto"/>
            <w:left w:val="none" w:sz="0" w:space="0" w:color="auto"/>
            <w:bottom w:val="none" w:sz="0" w:space="0" w:color="auto"/>
            <w:right w:val="none" w:sz="0" w:space="0" w:color="auto"/>
          </w:divBdr>
        </w:div>
        <w:div w:id="1059088644">
          <w:marLeft w:val="480"/>
          <w:marRight w:val="0"/>
          <w:marTop w:val="0"/>
          <w:marBottom w:val="0"/>
          <w:divBdr>
            <w:top w:val="none" w:sz="0" w:space="0" w:color="auto"/>
            <w:left w:val="none" w:sz="0" w:space="0" w:color="auto"/>
            <w:bottom w:val="none" w:sz="0" w:space="0" w:color="auto"/>
            <w:right w:val="none" w:sz="0" w:space="0" w:color="auto"/>
          </w:divBdr>
        </w:div>
        <w:div w:id="1069154545">
          <w:marLeft w:val="480"/>
          <w:marRight w:val="0"/>
          <w:marTop w:val="0"/>
          <w:marBottom w:val="0"/>
          <w:divBdr>
            <w:top w:val="none" w:sz="0" w:space="0" w:color="auto"/>
            <w:left w:val="none" w:sz="0" w:space="0" w:color="auto"/>
            <w:bottom w:val="none" w:sz="0" w:space="0" w:color="auto"/>
            <w:right w:val="none" w:sz="0" w:space="0" w:color="auto"/>
          </w:divBdr>
        </w:div>
        <w:div w:id="1105493234">
          <w:marLeft w:val="480"/>
          <w:marRight w:val="0"/>
          <w:marTop w:val="0"/>
          <w:marBottom w:val="0"/>
          <w:divBdr>
            <w:top w:val="none" w:sz="0" w:space="0" w:color="auto"/>
            <w:left w:val="none" w:sz="0" w:space="0" w:color="auto"/>
            <w:bottom w:val="none" w:sz="0" w:space="0" w:color="auto"/>
            <w:right w:val="none" w:sz="0" w:space="0" w:color="auto"/>
          </w:divBdr>
        </w:div>
        <w:div w:id="1139419525">
          <w:marLeft w:val="480"/>
          <w:marRight w:val="0"/>
          <w:marTop w:val="0"/>
          <w:marBottom w:val="0"/>
          <w:divBdr>
            <w:top w:val="none" w:sz="0" w:space="0" w:color="auto"/>
            <w:left w:val="none" w:sz="0" w:space="0" w:color="auto"/>
            <w:bottom w:val="none" w:sz="0" w:space="0" w:color="auto"/>
            <w:right w:val="none" w:sz="0" w:space="0" w:color="auto"/>
          </w:divBdr>
        </w:div>
        <w:div w:id="1141386084">
          <w:marLeft w:val="480"/>
          <w:marRight w:val="0"/>
          <w:marTop w:val="0"/>
          <w:marBottom w:val="0"/>
          <w:divBdr>
            <w:top w:val="none" w:sz="0" w:space="0" w:color="auto"/>
            <w:left w:val="none" w:sz="0" w:space="0" w:color="auto"/>
            <w:bottom w:val="none" w:sz="0" w:space="0" w:color="auto"/>
            <w:right w:val="none" w:sz="0" w:space="0" w:color="auto"/>
          </w:divBdr>
        </w:div>
        <w:div w:id="1190533100">
          <w:marLeft w:val="480"/>
          <w:marRight w:val="0"/>
          <w:marTop w:val="0"/>
          <w:marBottom w:val="0"/>
          <w:divBdr>
            <w:top w:val="none" w:sz="0" w:space="0" w:color="auto"/>
            <w:left w:val="none" w:sz="0" w:space="0" w:color="auto"/>
            <w:bottom w:val="none" w:sz="0" w:space="0" w:color="auto"/>
            <w:right w:val="none" w:sz="0" w:space="0" w:color="auto"/>
          </w:divBdr>
        </w:div>
        <w:div w:id="1232232156">
          <w:marLeft w:val="480"/>
          <w:marRight w:val="0"/>
          <w:marTop w:val="0"/>
          <w:marBottom w:val="0"/>
          <w:divBdr>
            <w:top w:val="none" w:sz="0" w:space="0" w:color="auto"/>
            <w:left w:val="none" w:sz="0" w:space="0" w:color="auto"/>
            <w:bottom w:val="none" w:sz="0" w:space="0" w:color="auto"/>
            <w:right w:val="none" w:sz="0" w:space="0" w:color="auto"/>
          </w:divBdr>
        </w:div>
        <w:div w:id="1232959245">
          <w:marLeft w:val="480"/>
          <w:marRight w:val="0"/>
          <w:marTop w:val="0"/>
          <w:marBottom w:val="0"/>
          <w:divBdr>
            <w:top w:val="none" w:sz="0" w:space="0" w:color="auto"/>
            <w:left w:val="none" w:sz="0" w:space="0" w:color="auto"/>
            <w:bottom w:val="none" w:sz="0" w:space="0" w:color="auto"/>
            <w:right w:val="none" w:sz="0" w:space="0" w:color="auto"/>
          </w:divBdr>
        </w:div>
        <w:div w:id="1233198658">
          <w:marLeft w:val="480"/>
          <w:marRight w:val="0"/>
          <w:marTop w:val="0"/>
          <w:marBottom w:val="0"/>
          <w:divBdr>
            <w:top w:val="none" w:sz="0" w:space="0" w:color="auto"/>
            <w:left w:val="none" w:sz="0" w:space="0" w:color="auto"/>
            <w:bottom w:val="none" w:sz="0" w:space="0" w:color="auto"/>
            <w:right w:val="none" w:sz="0" w:space="0" w:color="auto"/>
          </w:divBdr>
        </w:div>
      </w:divsChild>
    </w:div>
    <w:div w:id="1069041873">
      <w:marLeft w:val="480"/>
      <w:marRight w:val="0"/>
      <w:marTop w:val="0"/>
      <w:marBottom w:val="0"/>
      <w:divBdr>
        <w:top w:val="none" w:sz="0" w:space="0" w:color="auto"/>
        <w:left w:val="none" w:sz="0" w:space="0" w:color="auto"/>
        <w:bottom w:val="none" w:sz="0" w:space="0" w:color="auto"/>
        <w:right w:val="none" w:sz="0" w:space="0" w:color="auto"/>
      </w:divBdr>
    </w:div>
    <w:div w:id="1069231133">
      <w:marLeft w:val="480"/>
      <w:marRight w:val="0"/>
      <w:marTop w:val="0"/>
      <w:marBottom w:val="0"/>
      <w:divBdr>
        <w:top w:val="none" w:sz="0" w:space="0" w:color="auto"/>
        <w:left w:val="none" w:sz="0" w:space="0" w:color="auto"/>
        <w:bottom w:val="none" w:sz="0" w:space="0" w:color="auto"/>
        <w:right w:val="none" w:sz="0" w:space="0" w:color="auto"/>
      </w:divBdr>
    </w:div>
    <w:div w:id="1069688848">
      <w:marLeft w:val="480"/>
      <w:marRight w:val="0"/>
      <w:marTop w:val="0"/>
      <w:marBottom w:val="0"/>
      <w:divBdr>
        <w:top w:val="none" w:sz="0" w:space="0" w:color="auto"/>
        <w:left w:val="none" w:sz="0" w:space="0" w:color="auto"/>
        <w:bottom w:val="none" w:sz="0" w:space="0" w:color="auto"/>
        <w:right w:val="none" w:sz="0" w:space="0" w:color="auto"/>
      </w:divBdr>
    </w:div>
    <w:div w:id="1069689047">
      <w:marLeft w:val="480"/>
      <w:marRight w:val="0"/>
      <w:marTop w:val="0"/>
      <w:marBottom w:val="0"/>
      <w:divBdr>
        <w:top w:val="none" w:sz="0" w:space="0" w:color="auto"/>
        <w:left w:val="none" w:sz="0" w:space="0" w:color="auto"/>
        <w:bottom w:val="none" w:sz="0" w:space="0" w:color="auto"/>
        <w:right w:val="none" w:sz="0" w:space="0" w:color="auto"/>
      </w:divBdr>
    </w:div>
    <w:div w:id="1069765898">
      <w:marLeft w:val="480"/>
      <w:marRight w:val="0"/>
      <w:marTop w:val="0"/>
      <w:marBottom w:val="0"/>
      <w:divBdr>
        <w:top w:val="none" w:sz="0" w:space="0" w:color="auto"/>
        <w:left w:val="none" w:sz="0" w:space="0" w:color="auto"/>
        <w:bottom w:val="none" w:sz="0" w:space="0" w:color="auto"/>
        <w:right w:val="none" w:sz="0" w:space="0" w:color="auto"/>
      </w:divBdr>
    </w:div>
    <w:div w:id="1069840246">
      <w:marLeft w:val="480"/>
      <w:marRight w:val="0"/>
      <w:marTop w:val="0"/>
      <w:marBottom w:val="0"/>
      <w:divBdr>
        <w:top w:val="none" w:sz="0" w:space="0" w:color="auto"/>
        <w:left w:val="none" w:sz="0" w:space="0" w:color="auto"/>
        <w:bottom w:val="none" w:sz="0" w:space="0" w:color="auto"/>
        <w:right w:val="none" w:sz="0" w:space="0" w:color="auto"/>
      </w:divBdr>
    </w:div>
    <w:div w:id="1069842397">
      <w:bodyDiv w:val="1"/>
      <w:marLeft w:val="0"/>
      <w:marRight w:val="0"/>
      <w:marTop w:val="0"/>
      <w:marBottom w:val="0"/>
      <w:divBdr>
        <w:top w:val="none" w:sz="0" w:space="0" w:color="auto"/>
        <w:left w:val="none" w:sz="0" w:space="0" w:color="auto"/>
        <w:bottom w:val="none" w:sz="0" w:space="0" w:color="auto"/>
        <w:right w:val="none" w:sz="0" w:space="0" w:color="auto"/>
      </w:divBdr>
    </w:div>
    <w:div w:id="1070008519">
      <w:bodyDiv w:val="1"/>
      <w:marLeft w:val="0"/>
      <w:marRight w:val="0"/>
      <w:marTop w:val="0"/>
      <w:marBottom w:val="0"/>
      <w:divBdr>
        <w:top w:val="none" w:sz="0" w:space="0" w:color="auto"/>
        <w:left w:val="none" w:sz="0" w:space="0" w:color="auto"/>
        <w:bottom w:val="none" w:sz="0" w:space="0" w:color="auto"/>
        <w:right w:val="none" w:sz="0" w:space="0" w:color="auto"/>
      </w:divBdr>
    </w:div>
    <w:div w:id="1070035076">
      <w:marLeft w:val="0"/>
      <w:marRight w:val="0"/>
      <w:marTop w:val="0"/>
      <w:marBottom w:val="0"/>
      <w:divBdr>
        <w:top w:val="none" w:sz="0" w:space="0" w:color="auto"/>
        <w:left w:val="none" w:sz="0" w:space="0" w:color="auto"/>
        <w:bottom w:val="none" w:sz="0" w:space="0" w:color="auto"/>
        <w:right w:val="none" w:sz="0" w:space="0" w:color="auto"/>
      </w:divBdr>
    </w:div>
    <w:div w:id="1070036292">
      <w:bodyDiv w:val="1"/>
      <w:marLeft w:val="0"/>
      <w:marRight w:val="0"/>
      <w:marTop w:val="0"/>
      <w:marBottom w:val="0"/>
      <w:divBdr>
        <w:top w:val="none" w:sz="0" w:space="0" w:color="auto"/>
        <w:left w:val="none" w:sz="0" w:space="0" w:color="auto"/>
        <w:bottom w:val="none" w:sz="0" w:space="0" w:color="auto"/>
        <w:right w:val="none" w:sz="0" w:space="0" w:color="auto"/>
      </w:divBdr>
    </w:div>
    <w:div w:id="1070075330">
      <w:marLeft w:val="480"/>
      <w:marRight w:val="0"/>
      <w:marTop w:val="0"/>
      <w:marBottom w:val="0"/>
      <w:divBdr>
        <w:top w:val="none" w:sz="0" w:space="0" w:color="auto"/>
        <w:left w:val="none" w:sz="0" w:space="0" w:color="auto"/>
        <w:bottom w:val="none" w:sz="0" w:space="0" w:color="auto"/>
        <w:right w:val="none" w:sz="0" w:space="0" w:color="auto"/>
      </w:divBdr>
    </w:div>
    <w:div w:id="1070082264">
      <w:marLeft w:val="0"/>
      <w:marRight w:val="0"/>
      <w:marTop w:val="0"/>
      <w:marBottom w:val="0"/>
      <w:divBdr>
        <w:top w:val="none" w:sz="0" w:space="0" w:color="auto"/>
        <w:left w:val="none" w:sz="0" w:space="0" w:color="auto"/>
        <w:bottom w:val="none" w:sz="0" w:space="0" w:color="auto"/>
        <w:right w:val="none" w:sz="0" w:space="0" w:color="auto"/>
      </w:divBdr>
    </w:div>
    <w:div w:id="1070152088">
      <w:marLeft w:val="480"/>
      <w:marRight w:val="0"/>
      <w:marTop w:val="0"/>
      <w:marBottom w:val="0"/>
      <w:divBdr>
        <w:top w:val="none" w:sz="0" w:space="0" w:color="auto"/>
        <w:left w:val="none" w:sz="0" w:space="0" w:color="auto"/>
        <w:bottom w:val="none" w:sz="0" w:space="0" w:color="auto"/>
        <w:right w:val="none" w:sz="0" w:space="0" w:color="auto"/>
      </w:divBdr>
    </w:div>
    <w:div w:id="1070268524">
      <w:bodyDiv w:val="1"/>
      <w:marLeft w:val="0"/>
      <w:marRight w:val="0"/>
      <w:marTop w:val="0"/>
      <w:marBottom w:val="0"/>
      <w:divBdr>
        <w:top w:val="none" w:sz="0" w:space="0" w:color="auto"/>
        <w:left w:val="none" w:sz="0" w:space="0" w:color="auto"/>
        <w:bottom w:val="none" w:sz="0" w:space="0" w:color="auto"/>
        <w:right w:val="none" w:sz="0" w:space="0" w:color="auto"/>
      </w:divBdr>
    </w:div>
    <w:div w:id="1070269906">
      <w:marLeft w:val="0"/>
      <w:marRight w:val="0"/>
      <w:marTop w:val="0"/>
      <w:marBottom w:val="0"/>
      <w:divBdr>
        <w:top w:val="none" w:sz="0" w:space="0" w:color="auto"/>
        <w:left w:val="none" w:sz="0" w:space="0" w:color="auto"/>
        <w:bottom w:val="none" w:sz="0" w:space="0" w:color="auto"/>
        <w:right w:val="none" w:sz="0" w:space="0" w:color="auto"/>
      </w:divBdr>
    </w:div>
    <w:div w:id="1070422362">
      <w:marLeft w:val="480"/>
      <w:marRight w:val="0"/>
      <w:marTop w:val="0"/>
      <w:marBottom w:val="0"/>
      <w:divBdr>
        <w:top w:val="none" w:sz="0" w:space="0" w:color="auto"/>
        <w:left w:val="none" w:sz="0" w:space="0" w:color="auto"/>
        <w:bottom w:val="none" w:sz="0" w:space="0" w:color="auto"/>
        <w:right w:val="none" w:sz="0" w:space="0" w:color="auto"/>
      </w:divBdr>
    </w:div>
    <w:div w:id="1070536576">
      <w:marLeft w:val="480"/>
      <w:marRight w:val="0"/>
      <w:marTop w:val="0"/>
      <w:marBottom w:val="0"/>
      <w:divBdr>
        <w:top w:val="none" w:sz="0" w:space="0" w:color="auto"/>
        <w:left w:val="none" w:sz="0" w:space="0" w:color="auto"/>
        <w:bottom w:val="none" w:sz="0" w:space="0" w:color="auto"/>
        <w:right w:val="none" w:sz="0" w:space="0" w:color="auto"/>
      </w:divBdr>
    </w:div>
    <w:div w:id="1070613693">
      <w:marLeft w:val="480"/>
      <w:marRight w:val="0"/>
      <w:marTop w:val="0"/>
      <w:marBottom w:val="0"/>
      <w:divBdr>
        <w:top w:val="none" w:sz="0" w:space="0" w:color="auto"/>
        <w:left w:val="none" w:sz="0" w:space="0" w:color="auto"/>
        <w:bottom w:val="none" w:sz="0" w:space="0" w:color="auto"/>
        <w:right w:val="none" w:sz="0" w:space="0" w:color="auto"/>
      </w:divBdr>
    </w:div>
    <w:div w:id="1070620846">
      <w:marLeft w:val="0"/>
      <w:marRight w:val="0"/>
      <w:marTop w:val="0"/>
      <w:marBottom w:val="0"/>
      <w:divBdr>
        <w:top w:val="none" w:sz="0" w:space="0" w:color="auto"/>
        <w:left w:val="none" w:sz="0" w:space="0" w:color="auto"/>
        <w:bottom w:val="none" w:sz="0" w:space="0" w:color="auto"/>
        <w:right w:val="none" w:sz="0" w:space="0" w:color="auto"/>
      </w:divBdr>
    </w:div>
    <w:div w:id="1070729809">
      <w:marLeft w:val="480"/>
      <w:marRight w:val="0"/>
      <w:marTop w:val="0"/>
      <w:marBottom w:val="0"/>
      <w:divBdr>
        <w:top w:val="none" w:sz="0" w:space="0" w:color="auto"/>
        <w:left w:val="none" w:sz="0" w:space="0" w:color="auto"/>
        <w:bottom w:val="none" w:sz="0" w:space="0" w:color="auto"/>
        <w:right w:val="none" w:sz="0" w:space="0" w:color="auto"/>
      </w:divBdr>
    </w:div>
    <w:div w:id="1070734803">
      <w:marLeft w:val="0"/>
      <w:marRight w:val="0"/>
      <w:marTop w:val="0"/>
      <w:marBottom w:val="0"/>
      <w:divBdr>
        <w:top w:val="none" w:sz="0" w:space="0" w:color="auto"/>
        <w:left w:val="none" w:sz="0" w:space="0" w:color="auto"/>
        <w:bottom w:val="none" w:sz="0" w:space="0" w:color="auto"/>
        <w:right w:val="none" w:sz="0" w:space="0" w:color="auto"/>
      </w:divBdr>
    </w:div>
    <w:div w:id="1070736879">
      <w:marLeft w:val="480"/>
      <w:marRight w:val="0"/>
      <w:marTop w:val="0"/>
      <w:marBottom w:val="0"/>
      <w:divBdr>
        <w:top w:val="none" w:sz="0" w:space="0" w:color="auto"/>
        <w:left w:val="none" w:sz="0" w:space="0" w:color="auto"/>
        <w:bottom w:val="none" w:sz="0" w:space="0" w:color="auto"/>
        <w:right w:val="none" w:sz="0" w:space="0" w:color="auto"/>
      </w:divBdr>
    </w:div>
    <w:div w:id="1070737822">
      <w:bodyDiv w:val="1"/>
      <w:marLeft w:val="0"/>
      <w:marRight w:val="0"/>
      <w:marTop w:val="0"/>
      <w:marBottom w:val="0"/>
      <w:divBdr>
        <w:top w:val="none" w:sz="0" w:space="0" w:color="auto"/>
        <w:left w:val="none" w:sz="0" w:space="0" w:color="auto"/>
        <w:bottom w:val="none" w:sz="0" w:space="0" w:color="auto"/>
        <w:right w:val="none" w:sz="0" w:space="0" w:color="auto"/>
      </w:divBdr>
    </w:div>
    <w:div w:id="1070999682">
      <w:marLeft w:val="0"/>
      <w:marRight w:val="0"/>
      <w:marTop w:val="0"/>
      <w:marBottom w:val="0"/>
      <w:divBdr>
        <w:top w:val="none" w:sz="0" w:space="0" w:color="auto"/>
        <w:left w:val="none" w:sz="0" w:space="0" w:color="auto"/>
        <w:bottom w:val="none" w:sz="0" w:space="0" w:color="auto"/>
        <w:right w:val="none" w:sz="0" w:space="0" w:color="auto"/>
      </w:divBdr>
    </w:div>
    <w:div w:id="1071077908">
      <w:marLeft w:val="480"/>
      <w:marRight w:val="0"/>
      <w:marTop w:val="0"/>
      <w:marBottom w:val="0"/>
      <w:divBdr>
        <w:top w:val="none" w:sz="0" w:space="0" w:color="auto"/>
        <w:left w:val="none" w:sz="0" w:space="0" w:color="auto"/>
        <w:bottom w:val="none" w:sz="0" w:space="0" w:color="auto"/>
        <w:right w:val="none" w:sz="0" w:space="0" w:color="auto"/>
      </w:divBdr>
    </w:div>
    <w:div w:id="1071271138">
      <w:bodyDiv w:val="1"/>
      <w:marLeft w:val="0"/>
      <w:marRight w:val="0"/>
      <w:marTop w:val="0"/>
      <w:marBottom w:val="0"/>
      <w:divBdr>
        <w:top w:val="none" w:sz="0" w:space="0" w:color="auto"/>
        <w:left w:val="none" w:sz="0" w:space="0" w:color="auto"/>
        <w:bottom w:val="none" w:sz="0" w:space="0" w:color="auto"/>
        <w:right w:val="none" w:sz="0" w:space="0" w:color="auto"/>
      </w:divBdr>
    </w:div>
    <w:div w:id="1071273131">
      <w:marLeft w:val="0"/>
      <w:marRight w:val="0"/>
      <w:marTop w:val="0"/>
      <w:marBottom w:val="0"/>
      <w:divBdr>
        <w:top w:val="none" w:sz="0" w:space="0" w:color="auto"/>
        <w:left w:val="none" w:sz="0" w:space="0" w:color="auto"/>
        <w:bottom w:val="none" w:sz="0" w:space="0" w:color="auto"/>
        <w:right w:val="none" w:sz="0" w:space="0" w:color="auto"/>
      </w:divBdr>
    </w:div>
    <w:div w:id="1071274096">
      <w:marLeft w:val="0"/>
      <w:marRight w:val="0"/>
      <w:marTop w:val="0"/>
      <w:marBottom w:val="0"/>
      <w:divBdr>
        <w:top w:val="none" w:sz="0" w:space="0" w:color="auto"/>
        <w:left w:val="none" w:sz="0" w:space="0" w:color="auto"/>
        <w:bottom w:val="none" w:sz="0" w:space="0" w:color="auto"/>
        <w:right w:val="none" w:sz="0" w:space="0" w:color="auto"/>
      </w:divBdr>
    </w:div>
    <w:div w:id="1071317100">
      <w:marLeft w:val="480"/>
      <w:marRight w:val="0"/>
      <w:marTop w:val="0"/>
      <w:marBottom w:val="0"/>
      <w:divBdr>
        <w:top w:val="none" w:sz="0" w:space="0" w:color="auto"/>
        <w:left w:val="none" w:sz="0" w:space="0" w:color="auto"/>
        <w:bottom w:val="none" w:sz="0" w:space="0" w:color="auto"/>
        <w:right w:val="none" w:sz="0" w:space="0" w:color="auto"/>
      </w:divBdr>
    </w:div>
    <w:div w:id="1071317941">
      <w:marLeft w:val="480"/>
      <w:marRight w:val="0"/>
      <w:marTop w:val="0"/>
      <w:marBottom w:val="0"/>
      <w:divBdr>
        <w:top w:val="none" w:sz="0" w:space="0" w:color="auto"/>
        <w:left w:val="none" w:sz="0" w:space="0" w:color="auto"/>
        <w:bottom w:val="none" w:sz="0" w:space="0" w:color="auto"/>
        <w:right w:val="none" w:sz="0" w:space="0" w:color="auto"/>
      </w:divBdr>
    </w:div>
    <w:div w:id="1071343119">
      <w:marLeft w:val="480"/>
      <w:marRight w:val="0"/>
      <w:marTop w:val="0"/>
      <w:marBottom w:val="0"/>
      <w:divBdr>
        <w:top w:val="none" w:sz="0" w:space="0" w:color="auto"/>
        <w:left w:val="none" w:sz="0" w:space="0" w:color="auto"/>
        <w:bottom w:val="none" w:sz="0" w:space="0" w:color="auto"/>
        <w:right w:val="none" w:sz="0" w:space="0" w:color="auto"/>
      </w:divBdr>
    </w:div>
    <w:div w:id="1071469320">
      <w:marLeft w:val="480"/>
      <w:marRight w:val="0"/>
      <w:marTop w:val="0"/>
      <w:marBottom w:val="0"/>
      <w:divBdr>
        <w:top w:val="none" w:sz="0" w:space="0" w:color="auto"/>
        <w:left w:val="none" w:sz="0" w:space="0" w:color="auto"/>
        <w:bottom w:val="none" w:sz="0" w:space="0" w:color="auto"/>
        <w:right w:val="none" w:sz="0" w:space="0" w:color="auto"/>
      </w:divBdr>
    </w:div>
    <w:div w:id="1071655674">
      <w:bodyDiv w:val="1"/>
      <w:marLeft w:val="0"/>
      <w:marRight w:val="0"/>
      <w:marTop w:val="0"/>
      <w:marBottom w:val="0"/>
      <w:divBdr>
        <w:top w:val="none" w:sz="0" w:space="0" w:color="auto"/>
        <w:left w:val="none" w:sz="0" w:space="0" w:color="auto"/>
        <w:bottom w:val="none" w:sz="0" w:space="0" w:color="auto"/>
        <w:right w:val="none" w:sz="0" w:space="0" w:color="auto"/>
      </w:divBdr>
    </w:div>
    <w:div w:id="1071729484">
      <w:marLeft w:val="0"/>
      <w:marRight w:val="0"/>
      <w:marTop w:val="0"/>
      <w:marBottom w:val="0"/>
      <w:divBdr>
        <w:top w:val="none" w:sz="0" w:space="0" w:color="auto"/>
        <w:left w:val="none" w:sz="0" w:space="0" w:color="auto"/>
        <w:bottom w:val="none" w:sz="0" w:space="0" w:color="auto"/>
        <w:right w:val="none" w:sz="0" w:space="0" w:color="auto"/>
      </w:divBdr>
    </w:div>
    <w:div w:id="1071729554">
      <w:marLeft w:val="0"/>
      <w:marRight w:val="0"/>
      <w:marTop w:val="0"/>
      <w:marBottom w:val="0"/>
      <w:divBdr>
        <w:top w:val="none" w:sz="0" w:space="0" w:color="auto"/>
        <w:left w:val="none" w:sz="0" w:space="0" w:color="auto"/>
        <w:bottom w:val="none" w:sz="0" w:space="0" w:color="auto"/>
        <w:right w:val="none" w:sz="0" w:space="0" w:color="auto"/>
      </w:divBdr>
    </w:div>
    <w:div w:id="1071731719">
      <w:bodyDiv w:val="1"/>
      <w:marLeft w:val="0"/>
      <w:marRight w:val="0"/>
      <w:marTop w:val="0"/>
      <w:marBottom w:val="0"/>
      <w:divBdr>
        <w:top w:val="none" w:sz="0" w:space="0" w:color="auto"/>
        <w:left w:val="none" w:sz="0" w:space="0" w:color="auto"/>
        <w:bottom w:val="none" w:sz="0" w:space="0" w:color="auto"/>
        <w:right w:val="none" w:sz="0" w:space="0" w:color="auto"/>
      </w:divBdr>
    </w:div>
    <w:div w:id="1071734768">
      <w:marLeft w:val="0"/>
      <w:marRight w:val="0"/>
      <w:marTop w:val="0"/>
      <w:marBottom w:val="0"/>
      <w:divBdr>
        <w:top w:val="none" w:sz="0" w:space="0" w:color="auto"/>
        <w:left w:val="none" w:sz="0" w:space="0" w:color="auto"/>
        <w:bottom w:val="none" w:sz="0" w:space="0" w:color="auto"/>
        <w:right w:val="none" w:sz="0" w:space="0" w:color="auto"/>
      </w:divBdr>
    </w:div>
    <w:div w:id="1071738115">
      <w:marLeft w:val="0"/>
      <w:marRight w:val="0"/>
      <w:marTop w:val="0"/>
      <w:marBottom w:val="0"/>
      <w:divBdr>
        <w:top w:val="none" w:sz="0" w:space="0" w:color="auto"/>
        <w:left w:val="none" w:sz="0" w:space="0" w:color="auto"/>
        <w:bottom w:val="none" w:sz="0" w:space="0" w:color="auto"/>
        <w:right w:val="none" w:sz="0" w:space="0" w:color="auto"/>
      </w:divBdr>
    </w:div>
    <w:div w:id="1071776862">
      <w:marLeft w:val="480"/>
      <w:marRight w:val="0"/>
      <w:marTop w:val="0"/>
      <w:marBottom w:val="0"/>
      <w:divBdr>
        <w:top w:val="none" w:sz="0" w:space="0" w:color="auto"/>
        <w:left w:val="none" w:sz="0" w:space="0" w:color="auto"/>
        <w:bottom w:val="none" w:sz="0" w:space="0" w:color="auto"/>
        <w:right w:val="none" w:sz="0" w:space="0" w:color="auto"/>
      </w:divBdr>
    </w:div>
    <w:div w:id="1071807373">
      <w:marLeft w:val="0"/>
      <w:marRight w:val="0"/>
      <w:marTop w:val="0"/>
      <w:marBottom w:val="0"/>
      <w:divBdr>
        <w:top w:val="none" w:sz="0" w:space="0" w:color="auto"/>
        <w:left w:val="none" w:sz="0" w:space="0" w:color="auto"/>
        <w:bottom w:val="none" w:sz="0" w:space="0" w:color="auto"/>
        <w:right w:val="none" w:sz="0" w:space="0" w:color="auto"/>
      </w:divBdr>
    </w:div>
    <w:div w:id="1072316305">
      <w:marLeft w:val="480"/>
      <w:marRight w:val="0"/>
      <w:marTop w:val="0"/>
      <w:marBottom w:val="0"/>
      <w:divBdr>
        <w:top w:val="none" w:sz="0" w:space="0" w:color="auto"/>
        <w:left w:val="none" w:sz="0" w:space="0" w:color="auto"/>
        <w:bottom w:val="none" w:sz="0" w:space="0" w:color="auto"/>
        <w:right w:val="none" w:sz="0" w:space="0" w:color="auto"/>
      </w:divBdr>
    </w:div>
    <w:div w:id="1072384584">
      <w:bodyDiv w:val="1"/>
      <w:marLeft w:val="0"/>
      <w:marRight w:val="0"/>
      <w:marTop w:val="0"/>
      <w:marBottom w:val="0"/>
      <w:divBdr>
        <w:top w:val="none" w:sz="0" w:space="0" w:color="auto"/>
        <w:left w:val="none" w:sz="0" w:space="0" w:color="auto"/>
        <w:bottom w:val="none" w:sz="0" w:space="0" w:color="auto"/>
        <w:right w:val="none" w:sz="0" w:space="0" w:color="auto"/>
      </w:divBdr>
    </w:div>
    <w:div w:id="1072389034">
      <w:marLeft w:val="480"/>
      <w:marRight w:val="0"/>
      <w:marTop w:val="0"/>
      <w:marBottom w:val="0"/>
      <w:divBdr>
        <w:top w:val="none" w:sz="0" w:space="0" w:color="auto"/>
        <w:left w:val="none" w:sz="0" w:space="0" w:color="auto"/>
        <w:bottom w:val="none" w:sz="0" w:space="0" w:color="auto"/>
        <w:right w:val="none" w:sz="0" w:space="0" w:color="auto"/>
      </w:divBdr>
    </w:div>
    <w:div w:id="1072504711">
      <w:marLeft w:val="480"/>
      <w:marRight w:val="0"/>
      <w:marTop w:val="0"/>
      <w:marBottom w:val="0"/>
      <w:divBdr>
        <w:top w:val="none" w:sz="0" w:space="0" w:color="auto"/>
        <w:left w:val="none" w:sz="0" w:space="0" w:color="auto"/>
        <w:bottom w:val="none" w:sz="0" w:space="0" w:color="auto"/>
        <w:right w:val="none" w:sz="0" w:space="0" w:color="auto"/>
      </w:divBdr>
    </w:div>
    <w:div w:id="1072506697">
      <w:marLeft w:val="0"/>
      <w:marRight w:val="0"/>
      <w:marTop w:val="0"/>
      <w:marBottom w:val="0"/>
      <w:divBdr>
        <w:top w:val="none" w:sz="0" w:space="0" w:color="auto"/>
        <w:left w:val="none" w:sz="0" w:space="0" w:color="auto"/>
        <w:bottom w:val="none" w:sz="0" w:space="0" w:color="auto"/>
        <w:right w:val="none" w:sz="0" w:space="0" w:color="auto"/>
      </w:divBdr>
    </w:div>
    <w:div w:id="1072580646">
      <w:marLeft w:val="480"/>
      <w:marRight w:val="0"/>
      <w:marTop w:val="0"/>
      <w:marBottom w:val="0"/>
      <w:divBdr>
        <w:top w:val="none" w:sz="0" w:space="0" w:color="auto"/>
        <w:left w:val="none" w:sz="0" w:space="0" w:color="auto"/>
        <w:bottom w:val="none" w:sz="0" w:space="0" w:color="auto"/>
        <w:right w:val="none" w:sz="0" w:space="0" w:color="auto"/>
      </w:divBdr>
    </w:div>
    <w:div w:id="1072628326">
      <w:marLeft w:val="480"/>
      <w:marRight w:val="0"/>
      <w:marTop w:val="0"/>
      <w:marBottom w:val="0"/>
      <w:divBdr>
        <w:top w:val="none" w:sz="0" w:space="0" w:color="auto"/>
        <w:left w:val="none" w:sz="0" w:space="0" w:color="auto"/>
        <w:bottom w:val="none" w:sz="0" w:space="0" w:color="auto"/>
        <w:right w:val="none" w:sz="0" w:space="0" w:color="auto"/>
      </w:divBdr>
    </w:div>
    <w:div w:id="1072655268">
      <w:marLeft w:val="0"/>
      <w:marRight w:val="0"/>
      <w:marTop w:val="0"/>
      <w:marBottom w:val="0"/>
      <w:divBdr>
        <w:top w:val="none" w:sz="0" w:space="0" w:color="auto"/>
        <w:left w:val="none" w:sz="0" w:space="0" w:color="auto"/>
        <w:bottom w:val="none" w:sz="0" w:space="0" w:color="auto"/>
        <w:right w:val="none" w:sz="0" w:space="0" w:color="auto"/>
      </w:divBdr>
    </w:div>
    <w:div w:id="1072700863">
      <w:marLeft w:val="480"/>
      <w:marRight w:val="0"/>
      <w:marTop w:val="0"/>
      <w:marBottom w:val="0"/>
      <w:divBdr>
        <w:top w:val="none" w:sz="0" w:space="0" w:color="auto"/>
        <w:left w:val="none" w:sz="0" w:space="0" w:color="auto"/>
        <w:bottom w:val="none" w:sz="0" w:space="0" w:color="auto"/>
        <w:right w:val="none" w:sz="0" w:space="0" w:color="auto"/>
      </w:divBdr>
    </w:div>
    <w:div w:id="1072774210">
      <w:marLeft w:val="0"/>
      <w:marRight w:val="0"/>
      <w:marTop w:val="0"/>
      <w:marBottom w:val="0"/>
      <w:divBdr>
        <w:top w:val="none" w:sz="0" w:space="0" w:color="auto"/>
        <w:left w:val="none" w:sz="0" w:space="0" w:color="auto"/>
        <w:bottom w:val="none" w:sz="0" w:space="0" w:color="auto"/>
        <w:right w:val="none" w:sz="0" w:space="0" w:color="auto"/>
      </w:divBdr>
    </w:div>
    <w:div w:id="1072775301">
      <w:marLeft w:val="480"/>
      <w:marRight w:val="0"/>
      <w:marTop w:val="0"/>
      <w:marBottom w:val="0"/>
      <w:divBdr>
        <w:top w:val="none" w:sz="0" w:space="0" w:color="auto"/>
        <w:left w:val="none" w:sz="0" w:space="0" w:color="auto"/>
        <w:bottom w:val="none" w:sz="0" w:space="0" w:color="auto"/>
        <w:right w:val="none" w:sz="0" w:space="0" w:color="auto"/>
      </w:divBdr>
    </w:div>
    <w:div w:id="1072776355">
      <w:marLeft w:val="480"/>
      <w:marRight w:val="0"/>
      <w:marTop w:val="0"/>
      <w:marBottom w:val="0"/>
      <w:divBdr>
        <w:top w:val="none" w:sz="0" w:space="0" w:color="auto"/>
        <w:left w:val="none" w:sz="0" w:space="0" w:color="auto"/>
        <w:bottom w:val="none" w:sz="0" w:space="0" w:color="auto"/>
        <w:right w:val="none" w:sz="0" w:space="0" w:color="auto"/>
      </w:divBdr>
    </w:div>
    <w:div w:id="1072896777">
      <w:marLeft w:val="480"/>
      <w:marRight w:val="0"/>
      <w:marTop w:val="0"/>
      <w:marBottom w:val="0"/>
      <w:divBdr>
        <w:top w:val="none" w:sz="0" w:space="0" w:color="auto"/>
        <w:left w:val="none" w:sz="0" w:space="0" w:color="auto"/>
        <w:bottom w:val="none" w:sz="0" w:space="0" w:color="auto"/>
        <w:right w:val="none" w:sz="0" w:space="0" w:color="auto"/>
      </w:divBdr>
    </w:div>
    <w:div w:id="1072965114">
      <w:marLeft w:val="0"/>
      <w:marRight w:val="0"/>
      <w:marTop w:val="0"/>
      <w:marBottom w:val="0"/>
      <w:divBdr>
        <w:top w:val="none" w:sz="0" w:space="0" w:color="auto"/>
        <w:left w:val="none" w:sz="0" w:space="0" w:color="auto"/>
        <w:bottom w:val="none" w:sz="0" w:space="0" w:color="auto"/>
        <w:right w:val="none" w:sz="0" w:space="0" w:color="auto"/>
      </w:divBdr>
    </w:div>
    <w:div w:id="1072966706">
      <w:marLeft w:val="480"/>
      <w:marRight w:val="0"/>
      <w:marTop w:val="0"/>
      <w:marBottom w:val="0"/>
      <w:divBdr>
        <w:top w:val="none" w:sz="0" w:space="0" w:color="auto"/>
        <w:left w:val="none" w:sz="0" w:space="0" w:color="auto"/>
        <w:bottom w:val="none" w:sz="0" w:space="0" w:color="auto"/>
        <w:right w:val="none" w:sz="0" w:space="0" w:color="auto"/>
      </w:divBdr>
    </w:div>
    <w:div w:id="1073353628">
      <w:marLeft w:val="0"/>
      <w:marRight w:val="0"/>
      <w:marTop w:val="0"/>
      <w:marBottom w:val="0"/>
      <w:divBdr>
        <w:top w:val="none" w:sz="0" w:space="0" w:color="auto"/>
        <w:left w:val="none" w:sz="0" w:space="0" w:color="auto"/>
        <w:bottom w:val="none" w:sz="0" w:space="0" w:color="auto"/>
        <w:right w:val="none" w:sz="0" w:space="0" w:color="auto"/>
      </w:divBdr>
    </w:div>
    <w:div w:id="1073434624">
      <w:marLeft w:val="480"/>
      <w:marRight w:val="0"/>
      <w:marTop w:val="0"/>
      <w:marBottom w:val="0"/>
      <w:divBdr>
        <w:top w:val="none" w:sz="0" w:space="0" w:color="auto"/>
        <w:left w:val="none" w:sz="0" w:space="0" w:color="auto"/>
        <w:bottom w:val="none" w:sz="0" w:space="0" w:color="auto"/>
        <w:right w:val="none" w:sz="0" w:space="0" w:color="auto"/>
      </w:divBdr>
    </w:div>
    <w:div w:id="1073546840">
      <w:marLeft w:val="0"/>
      <w:marRight w:val="0"/>
      <w:marTop w:val="0"/>
      <w:marBottom w:val="0"/>
      <w:divBdr>
        <w:top w:val="none" w:sz="0" w:space="0" w:color="auto"/>
        <w:left w:val="none" w:sz="0" w:space="0" w:color="auto"/>
        <w:bottom w:val="none" w:sz="0" w:space="0" w:color="auto"/>
        <w:right w:val="none" w:sz="0" w:space="0" w:color="auto"/>
      </w:divBdr>
    </w:div>
    <w:div w:id="1073625285">
      <w:marLeft w:val="480"/>
      <w:marRight w:val="0"/>
      <w:marTop w:val="0"/>
      <w:marBottom w:val="0"/>
      <w:divBdr>
        <w:top w:val="none" w:sz="0" w:space="0" w:color="auto"/>
        <w:left w:val="none" w:sz="0" w:space="0" w:color="auto"/>
        <w:bottom w:val="none" w:sz="0" w:space="0" w:color="auto"/>
        <w:right w:val="none" w:sz="0" w:space="0" w:color="auto"/>
      </w:divBdr>
    </w:div>
    <w:div w:id="1073625479">
      <w:marLeft w:val="0"/>
      <w:marRight w:val="0"/>
      <w:marTop w:val="0"/>
      <w:marBottom w:val="0"/>
      <w:divBdr>
        <w:top w:val="none" w:sz="0" w:space="0" w:color="auto"/>
        <w:left w:val="none" w:sz="0" w:space="0" w:color="auto"/>
        <w:bottom w:val="none" w:sz="0" w:space="0" w:color="auto"/>
        <w:right w:val="none" w:sz="0" w:space="0" w:color="auto"/>
      </w:divBdr>
    </w:div>
    <w:div w:id="1073695493">
      <w:marLeft w:val="0"/>
      <w:marRight w:val="0"/>
      <w:marTop w:val="0"/>
      <w:marBottom w:val="0"/>
      <w:divBdr>
        <w:top w:val="none" w:sz="0" w:space="0" w:color="auto"/>
        <w:left w:val="none" w:sz="0" w:space="0" w:color="auto"/>
        <w:bottom w:val="none" w:sz="0" w:space="0" w:color="auto"/>
        <w:right w:val="none" w:sz="0" w:space="0" w:color="auto"/>
      </w:divBdr>
    </w:div>
    <w:div w:id="1073702283">
      <w:marLeft w:val="480"/>
      <w:marRight w:val="0"/>
      <w:marTop w:val="0"/>
      <w:marBottom w:val="0"/>
      <w:divBdr>
        <w:top w:val="none" w:sz="0" w:space="0" w:color="auto"/>
        <w:left w:val="none" w:sz="0" w:space="0" w:color="auto"/>
        <w:bottom w:val="none" w:sz="0" w:space="0" w:color="auto"/>
        <w:right w:val="none" w:sz="0" w:space="0" w:color="auto"/>
      </w:divBdr>
    </w:div>
    <w:div w:id="1073743895">
      <w:marLeft w:val="480"/>
      <w:marRight w:val="0"/>
      <w:marTop w:val="0"/>
      <w:marBottom w:val="0"/>
      <w:divBdr>
        <w:top w:val="none" w:sz="0" w:space="0" w:color="auto"/>
        <w:left w:val="none" w:sz="0" w:space="0" w:color="auto"/>
        <w:bottom w:val="none" w:sz="0" w:space="0" w:color="auto"/>
        <w:right w:val="none" w:sz="0" w:space="0" w:color="auto"/>
      </w:divBdr>
    </w:div>
    <w:div w:id="1073822362">
      <w:marLeft w:val="0"/>
      <w:marRight w:val="0"/>
      <w:marTop w:val="0"/>
      <w:marBottom w:val="0"/>
      <w:divBdr>
        <w:top w:val="none" w:sz="0" w:space="0" w:color="auto"/>
        <w:left w:val="none" w:sz="0" w:space="0" w:color="auto"/>
        <w:bottom w:val="none" w:sz="0" w:space="0" w:color="auto"/>
        <w:right w:val="none" w:sz="0" w:space="0" w:color="auto"/>
      </w:divBdr>
    </w:div>
    <w:div w:id="1073893794">
      <w:marLeft w:val="480"/>
      <w:marRight w:val="0"/>
      <w:marTop w:val="0"/>
      <w:marBottom w:val="0"/>
      <w:divBdr>
        <w:top w:val="none" w:sz="0" w:space="0" w:color="auto"/>
        <w:left w:val="none" w:sz="0" w:space="0" w:color="auto"/>
        <w:bottom w:val="none" w:sz="0" w:space="0" w:color="auto"/>
        <w:right w:val="none" w:sz="0" w:space="0" w:color="auto"/>
      </w:divBdr>
    </w:div>
    <w:div w:id="1073940204">
      <w:marLeft w:val="0"/>
      <w:marRight w:val="0"/>
      <w:marTop w:val="0"/>
      <w:marBottom w:val="0"/>
      <w:divBdr>
        <w:top w:val="none" w:sz="0" w:space="0" w:color="auto"/>
        <w:left w:val="none" w:sz="0" w:space="0" w:color="auto"/>
        <w:bottom w:val="none" w:sz="0" w:space="0" w:color="auto"/>
        <w:right w:val="none" w:sz="0" w:space="0" w:color="auto"/>
      </w:divBdr>
    </w:div>
    <w:div w:id="1073966601">
      <w:bodyDiv w:val="1"/>
      <w:marLeft w:val="0"/>
      <w:marRight w:val="0"/>
      <w:marTop w:val="0"/>
      <w:marBottom w:val="0"/>
      <w:divBdr>
        <w:top w:val="none" w:sz="0" w:space="0" w:color="auto"/>
        <w:left w:val="none" w:sz="0" w:space="0" w:color="auto"/>
        <w:bottom w:val="none" w:sz="0" w:space="0" w:color="auto"/>
        <w:right w:val="none" w:sz="0" w:space="0" w:color="auto"/>
      </w:divBdr>
    </w:div>
    <w:div w:id="1074011965">
      <w:marLeft w:val="480"/>
      <w:marRight w:val="0"/>
      <w:marTop w:val="0"/>
      <w:marBottom w:val="0"/>
      <w:divBdr>
        <w:top w:val="none" w:sz="0" w:space="0" w:color="auto"/>
        <w:left w:val="none" w:sz="0" w:space="0" w:color="auto"/>
        <w:bottom w:val="none" w:sz="0" w:space="0" w:color="auto"/>
        <w:right w:val="none" w:sz="0" w:space="0" w:color="auto"/>
      </w:divBdr>
    </w:div>
    <w:div w:id="1074086761">
      <w:marLeft w:val="0"/>
      <w:marRight w:val="0"/>
      <w:marTop w:val="0"/>
      <w:marBottom w:val="0"/>
      <w:divBdr>
        <w:top w:val="none" w:sz="0" w:space="0" w:color="auto"/>
        <w:left w:val="none" w:sz="0" w:space="0" w:color="auto"/>
        <w:bottom w:val="none" w:sz="0" w:space="0" w:color="auto"/>
        <w:right w:val="none" w:sz="0" w:space="0" w:color="auto"/>
      </w:divBdr>
    </w:div>
    <w:div w:id="1074161082">
      <w:marLeft w:val="480"/>
      <w:marRight w:val="0"/>
      <w:marTop w:val="0"/>
      <w:marBottom w:val="0"/>
      <w:divBdr>
        <w:top w:val="none" w:sz="0" w:space="0" w:color="auto"/>
        <w:left w:val="none" w:sz="0" w:space="0" w:color="auto"/>
        <w:bottom w:val="none" w:sz="0" w:space="0" w:color="auto"/>
        <w:right w:val="none" w:sz="0" w:space="0" w:color="auto"/>
      </w:divBdr>
    </w:div>
    <w:div w:id="1074204464">
      <w:marLeft w:val="480"/>
      <w:marRight w:val="0"/>
      <w:marTop w:val="0"/>
      <w:marBottom w:val="0"/>
      <w:divBdr>
        <w:top w:val="none" w:sz="0" w:space="0" w:color="auto"/>
        <w:left w:val="none" w:sz="0" w:space="0" w:color="auto"/>
        <w:bottom w:val="none" w:sz="0" w:space="0" w:color="auto"/>
        <w:right w:val="none" w:sz="0" w:space="0" w:color="auto"/>
      </w:divBdr>
    </w:div>
    <w:div w:id="1074207630">
      <w:marLeft w:val="0"/>
      <w:marRight w:val="0"/>
      <w:marTop w:val="0"/>
      <w:marBottom w:val="0"/>
      <w:divBdr>
        <w:top w:val="none" w:sz="0" w:space="0" w:color="auto"/>
        <w:left w:val="none" w:sz="0" w:space="0" w:color="auto"/>
        <w:bottom w:val="none" w:sz="0" w:space="0" w:color="auto"/>
        <w:right w:val="none" w:sz="0" w:space="0" w:color="auto"/>
      </w:divBdr>
    </w:div>
    <w:div w:id="1074232424">
      <w:marLeft w:val="480"/>
      <w:marRight w:val="0"/>
      <w:marTop w:val="0"/>
      <w:marBottom w:val="0"/>
      <w:divBdr>
        <w:top w:val="none" w:sz="0" w:space="0" w:color="auto"/>
        <w:left w:val="none" w:sz="0" w:space="0" w:color="auto"/>
        <w:bottom w:val="none" w:sz="0" w:space="0" w:color="auto"/>
        <w:right w:val="none" w:sz="0" w:space="0" w:color="auto"/>
      </w:divBdr>
    </w:div>
    <w:div w:id="1074278880">
      <w:marLeft w:val="0"/>
      <w:marRight w:val="0"/>
      <w:marTop w:val="0"/>
      <w:marBottom w:val="0"/>
      <w:divBdr>
        <w:top w:val="none" w:sz="0" w:space="0" w:color="auto"/>
        <w:left w:val="none" w:sz="0" w:space="0" w:color="auto"/>
        <w:bottom w:val="none" w:sz="0" w:space="0" w:color="auto"/>
        <w:right w:val="none" w:sz="0" w:space="0" w:color="auto"/>
      </w:divBdr>
    </w:div>
    <w:div w:id="1074281929">
      <w:marLeft w:val="480"/>
      <w:marRight w:val="0"/>
      <w:marTop w:val="0"/>
      <w:marBottom w:val="0"/>
      <w:divBdr>
        <w:top w:val="none" w:sz="0" w:space="0" w:color="auto"/>
        <w:left w:val="none" w:sz="0" w:space="0" w:color="auto"/>
        <w:bottom w:val="none" w:sz="0" w:space="0" w:color="auto"/>
        <w:right w:val="none" w:sz="0" w:space="0" w:color="auto"/>
      </w:divBdr>
    </w:div>
    <w:div w:id="1074427508">
      <w:marLeft w:val="0"/>
      <w:marRight w:val="0"/>
      <w:marTop w:val="0"/>
      <w:marBottom w:val="0"/>
      <w:divBdr>
        <w:top w:val="none" w:sz="0" w:space="0" w:color="auto"/>
        <w:left w:val="none" w:sz="0" w:space="0" w:color="auto"/>
        <w:bottom w:val="none" w:sz="0" w:space="0" w:color="auto"/>
        <w:right w:val="none" w:sz="0" w:space="0" w:color="auto"/>
      </w:divBdr>
    </w:div>
    <w:div w:id="1074477555">
      <w:marLeft w:val="480"/>
      <w:marRight w:val="0"/>
      <w:marTop w:val="0"/>
      <w:marBottom w:val="0"/>
      <w:divBdr>
        <w:top w:val="none" w:sz="0" w:space="0" w:color="auto"/>
        <w:left w:val="none" w:sz="0" w:space="0" w:color="auto"/>
        <w:bottom w:val="none" w:sz="0" w:space="0" w:color="auto"/>
        <w:right w:val="none" w:sz="0" w:space="0" w:color="auto"/>
      </w:divBdr>
    </w:div>
    <w:div w:id="1074546020">
      <w:marLeft w:val="0"/>
      <w:marRight w:val="0"/>
      <w:marTop w:val="0"/>
      <w:marBottom w:val="0"/>
      <w:divBdr>
        <w:top w:val="none" w:sz="0" w:space="0" w:color="auto"/>
        <w:left w:val="none" w:sz="0" w:space="0" w:color="auto"/>
        <w:bottom w:val="none" w:sz="0" w:space="0" w:color="auto"/>
        <w:right w:val="none" w:sz="0" w:space="0" w:color="auto"/>
      </w:divBdr>
    </w:div>
    <w:div w:id="1074594956">
      <w:marLeft w:val="480"/>
      <w:marRight w:val="0"/>
      <w:marTop w:val="0"/>
      <w:marBottom w:val="0"/>
      <w:divBdr>
        <w:top w:val="none" w:sz="0" w:space="0" w:color="auto"/>
        <w:left w:val="none" w:sz="0" w:space="0" w:color="auto"/>
        <w:bottom w:val="none" w:sz="0" w:space="0" w:color="auto"/>
        <w:right w:val="none" w:sz="0" w:space="0" w:color="auto"/>
      </w:divBdr>
    </w:div>
    <w:div w:id="1074662593">
      <w:marLeft w:val="480"/>
      <w:marRight w:val="0"/>
      <w:marTop w:val="0"/>
      <w:marBottom w:val="0"/>
      <w:divBdr>
        <w:top w:val="none" w:sz="0" w:space="0" w:color="auto"/>
        <w:left w:val="none" w:sz="0" w:space="0" w:color="auto"/>
        <w:bottom w:val="none" w:sz="0" w:space="0" w:color="auto"/>
        <w:right w:val="none" w:sz="0" w:space="0" w:color="auto"/>
      </w:divBdr>
    </w:div>
    <w:div w:id="1074663631">
      <w:marLeft w:val="480"/>
      <w:marRight w:val="0"/>
      <w:marTop w:val="0"/>
      <w:marBottom w:val="0"/>
      <w:divBdr>
        <w:top w:val="none" w:sz="0" w:space="0" w:color="auto"/>
        <w:left w:val="none" w:sz="0" w:space="0" w:color="auto"/>
        <w:bottom w:val="none" w:sz="0" w:space="0" w:color="auto"/>
        <w:right w:val="none" w:sz="0" w:space="0" w:color="auto"/>
      </w:divBdr>
    </w:div>
    <w:div w:id="1074669708">
      <w:bodyDiv w:val="1"/>
      <w:marLeft w:val="0"/>
      <w:marRight w:val="0"/>
      <w:marTop w:val="0"/>
      <w:marBottom w:val="0"/>
      <w:divBdr>
        <w:top w:val="none" w:sz="0" w:space="0" w:color="auto"/>
        <w:left w:val="none" w:sz="0" w:space="0" w:color="auto"/>
        <w:bottom w:val="none" w:sz="0" w:space="0" w:color="auto"/>
        <w:right w:val="none" w:sz="0" w:space="0" w:color="auto"/>
      </w:divBdr>
      <w:divsChild>
        <w:div w:id="37557990">
          <w:marLeft w:val="480"/>
          <w:marRight w:val="0"/>
          <w:marTop w:val="0"/>
          <w:marBottom w:val="0"/>
          <w:divBdr>
            <w:top w:val="none" w:sz="0" w:space="0" w:color="auto"/>
            <w:left w:val="none" w:sz="0" w:space="0" w:color="auto"/>
            <w:bottom w:val="none" w:sz="0" w:space="0" w:color="auto"/>
            <w:right w:val="none" w:sz="0" w:space="0" w:color="auto"/>
          </w:divBdr>
        </w:div>
        <w:div w:id="55472201">
          <w:marLeft w:val="480"/>
          <w:marRight w:val="0"/>
          <w:marTop w:val="0"/>
          <w:marBottom w:val="0"/>
          <w:divBdr>
            <w:top w:val="none" w:sz="0" w:space="0" w:color="auto"/>
            <w:left w:val="none" w:sz="0" w:space="0" w:color="auto"/>
            <w:bottom w:val="none" w:sz="0" w:space="0" w:color="auto"/>
            <w:right w:val="none" w:sz="0" w:space="0" w:color="auto"/>
          </w:divBdr>
        </w:div>
        <w:div w:id="71894576">
          <w:marLeft w:val="480"/>
          <w:marRight w:val="0"/>
          <w:marTop w:val="0"/>
          <w:marBottom w:val="0"/>
          <w:divBdr>
            <w:top w:val="none" w:sz="0" w:space="0" w:color="auto"/>
            <w:left w:val="none" w:sz="0" w:space="0" w:color="auto"/>
            <w:bottom w:val="none" w:sz="0" w:space="0" w:color="auto"/>
            <w:right w:val="none" w:sz="0" w:space="0" w:color="auto"/>
          </w:divBdr>
        </w:div>
        <w:div w:id="100224959">
          <w:marLeft w:val="480"/>
          <w:marRight w:val="0"/>
          <w:marTop w:val="0"/>
          <w:marBottom w:val="0"/>
          <w:divBdr>
            <w:top w:val="none" w:sz="0" w:space="0" w:color="auto"/>
            <w:left w:val="none" w:sz="0" w:space="0" w:color="auto"/>
            <w:bottom w:val="none" w:sz="0" w:space="0" w:color="auto"/>
            <w:right w:val="none" w:sz="0" w:space="0" w:color="auto"/>
          </w:divBdr>
        </w:div>
        <w:div w:id="100807662">
          <w:marLeft w:val="480"/>
          <w:marRight w:val="0"/>
          <w:marTop w:val="0"/>
          <w:marBottom w:val="0"/>
          <w:divBdr>
            <w:top w:val="none" w:sz="0" w:space="0" w:color="auto"/>
            <w:left w:val="none" w:sz="0" w:space="0" w:color="auto"/>
            <w:bottom w:val="none" w:sz="0" w:space="0" w:color="auto"/>
            <w:right w:val="none" w:sz="0" w:space="0" w:color="auto"/>
          </w:divBdr>
        </w:div>
        <w:div w:id="182323294">
          <w:marLeft w:val="480"/>
          <w:marRight w:val="0"/>
          <w:marTop w:val="0"/>
          <w:marBottom w:val="0"/>
          <w:divBdr>
            <w:top w:val="none" w:sz="0" w:space="0" w:color="auto"/>
            <w:left w:val="none" w:sz="0" w:space="0" w:color="auto"/>
            <w:bottom w:val="none" w:sz="0" w:space="0" w:color="auto"/>
            <w:right w:val="none" w:sz="0" w:space="0" w:color="auto"/>
          </w:divBdr>
        </w:div>
        <w:div w:id="257325278">
          <w:marLeft w:val="480"/>
          <w:marRight w:val="0"/>
          <w:marTop w:val="0"/>
          <w:marBottom w:val="0"/>
          <w:divBdr>
            <w:top w:val="none" w:sz="0" w:space="0" w:color="auto"/>
            <w:left w:val="none" w:sz="0" w:space="0" w:color="auto"/>
            <w:bottom w:val="none" w:sz="0" w:space="0" w:color="auto"/>
            <w:right w:val="none" w:sz="0" w:space="0" w:color="auto"/>
          </w:divBdr>
        </w:div>
        <w:div w:id="257908387">
          <w:marLeft w:val="480"/>
          <w:marRight w:val="0"/>
          <w:marTop w:val="0"/>
          <w:marBottom w:val="0"/>
          <w:divBdr>
            <w:top w:val="none" w:sz="0" w:space="0" w:color="auto"/>
            <w:left w:val="none" w:sz="0" w:space="0" w:color="auto"/>
            <w:bottom w:val="none" w:sz="0" w:space="0" w:color="auto"/>
            <w:right w:val="none" w:sz="0" w:space="0" w:color="auto"/>
          </w:divBdr>
        </w:div>
        <w:div w:id="270670078">
          <w:marLeft w:val="480"/>
          <w:marRight w:val="0"/>
          <w:marTop w:val="0"/>
          <w:marBottom w:val="0"/>
          <w:divBdr>
            <w:top w:val="none" w:sz="0" w:space="0" w:color="auto"/>
            <w:left w:val="none" w:sz="0" w:space="0" w:color="auto"/>
            <w:bottom w:val="none" w:sz="0" w:space="0" w:color="auto"/>
            <w:right w:val="none" w:sz="0" w:space="0" w:color="auto"/>
          </w:divBdr>
        </w:div>
        <w:div w:id="301496214">
          <w:marLeft w:val="480"/>
          <w:marRight w:val="0"/>
          <w:marTop w:val="0"/>
          <w:marBottom w:val="0"/>
          <w:divBdr>
            <w:top w:val="none" w:sz="0" w:space="0" w:color="auto"/>
            <w:left w:val="none" w:sz="0" w:space="0" w:color="auto"/>
            <w:bottom w:val="none" w:sz="0" w:space="0" w:color="auto"/>
            <w:right w:val="none" w:sz="0" w:space="0" w:color="auto"/>
          </w:divBdr>
        </w:div>
        <w:div w:id="304553888">
          <w:marLeft w:val="480"/>
          <w:marRight w:val="0"/>
          <w:marTop w:val="0"/>
          <w:marBottom w:val="0"/>
          <w:divBdr>
            <w:top w:val="none" w:sz="0" w:space="0" w:color="auto"/>
            <w:left w:val="none" w:sz="0" w:space="0" w:color="auto"/>
            <w:bottom w:val="none" w:sz="0" w:space="0" w:color="auto"/>
            <w:right w:val="none" w:sz="0" w:space="0" w:color="auto"/>
          </w:divBdr>
        </w:div>
        <w:div w:id="331034698">
          <w:marLeft w:val="480"/>
          <w:marRight w:val="0"/>
          <w:marTop w:val="0"/>
          <w:marBottom w:val="0"/>
          <w:divBdr>
            <w:top w:val="none" w:sz="0" w:space="0" w:color="auto"/>
            <w:left w:val="none" w:sz="0" w:space="0" w:color="auto"/>
            <w:bottom w:val="none" w:sz="0" w:space="0" w:color="auto"/>
            <w:right w:val="none" w:sz="0" w:space="0" w:color="auto"/>
          </w:divBdr>
        </w:div>
        <w:div w:id="344981963">
          <w:marLeft w:val="480"/>
          <w:marRight w:val="0"/>
          <w:marTop w:val="0"/>
          <w:marBottom w:val="0"/>
          <w:divBdr>
            <w:top w:val="none" w:sz="0" w:space="0" w:color="auto"/>
            <w:left w:val="none" w:sz="0" w:space="0" w:color="auto"/>
            <w:bottom w:val="none" w:sz="0" w:space="0" w:color="auto"/>
            <w:right w:val="none" w:sz="0" w:space="0" w:color="auto"/>
          </w:divBdr>
        </w:div>
        <w:div w:id="386345262">
          <w:marLeft w:val="480"/>
          <w:marRight w:val="0"/>
          <w:marTop w:val="0"/>
          <w:marBottom w:val="0"/>
          <w:divBdr>
            <w:top w:val="none" w:sz="0" w:space="0" w:color="auto"/>
            <w:left w:val="none" w:sz="0" w:space="0" w:color="auto"/>
            <w:bottom w:val="none" w:sz="0" w:space="0" w:color="auto"/>
            <w:right w:val="none" w:sz="0" w:space="0" w:color="auto"/>
          </w:divBdr>
        </w:div>
        <w:div w:id="388501157">
          <w:marLeft w:val="480"/>
          <w:marRight w:val="0"/>
          <w:marTop w:val="0"/>
          <w:marBottom w:val="0"/>
          <w:divBdr>
            <w:top w:val="none" w:sz="0" w:space="0" w:color="auto"/>
            <w:left w:val="none" w:sz="0" w:space="0" w:color="auto"/>
            <w:bottom w:val="none" w:sz="0" w:space="0" w:color="auto"/>
            <w:right w:val="none" w:sz="0" w:space="0" w:color="auto"/>
          </w:divBdr>
        </w:div>
        <w:div w:id="403916581">
          <w:marLeft w:val="480"/>
          <w:marRight w:val="0"/>
          <w:marTop w:val="0"/>
          <w:marBottom w:val="0"/>
          <w:divBdr>
            <w:top w:val="none" w:sz="0" w:space="0" w:color="auto"/>
            <w:left w:val="none" w:sz="0" w:space="0" w:color="auto"/>
            <w:bottom w:val="none" w:sz="0" w:space="0" w:color="auto"/>
            <w:right w:val="none" w:sz="0" w:space="0" w:color="auto"/>
          </w:divBdr>
        </w:div>
        <w:div w:id="424545563">
          <w:marLeft w:val="480"/>
          <w:marRight w:val="0"/>
          <w:marTop w:val="0"/>
          <w:marBottom w:val="0"/>
          <w:divBdr>
            <w:top w:val="none" w:sz="0" w:space="0" w:color="auto"/>
            <w:left w:val="none" w:sz="0" w:space="0" w:color="auto"/>
            <w:bottom w:val="none" w:sz="0" w:space="0" w:color="auto"/>
            <w:right w:val="none" w:sz="0" w:space="0" w:color="auto"/>
          </w:divBdr>
        </w:div>
        <w:div w:id="430441906">
          <w:marLeft w:val="480"/>
          <w:marRight w:val="0"/>
          <w:marTop w:val="0"/>
          <w:marBottom w:val="0"/>
          <w:divBdr>
            <w:top w:val="none" w:sz="0" w:space="0" w:color="auto"/>
            <w:left w:val="none" w:sz="0" w:space="0" w:color="auto"/>
            <w:bottom w:val="none" w:sz="0" w:space="0" w:color="auto"/>
            <w:right w:val="none" w:sz="0" w:space="0" w:color="auto"/>
          </w:divBdr>
        </w:div>
        <w:div w:id="443691506">
          <w:marLeft w:val="480"/>
          <w:marRight w:val="0"/>
          <w:marTop w:val="0"/>
          <w:marBottom w:val="0"/>
          <w:divBdr>
            <w:top w:val="none" w:sz="0" w:space="0" w:color="auto"/>
            <w:left w:val="none" w:sz="0" w:space="0" w:color="auto"/>
            <w:bottom w:val="none" w:sz="0" w:space="0" w:color="auto"/>
            <w:right w:val="none" w:sz="0" w:space="0" w:color="auto"/>
          </w:divBdr>
        </w:div>
        <w:div w:id="476145462">
          <w:marLeft w:val="480"/>
          <w:marRight w:val="0"/>
          <w:marTop w:val="0"/>
          <w:marBottom w:val="0"/>
          <w:divBdr>
            <w:top w:val="none" w:sz="0" w:space="0" w:color="auto"/>
            <w:left w:val="none" w:sz="0" w:space="0" w:color="auto"/>
            <w:bottom w:val="none" w:sz="0" w:space="0" w:color="auto"/>
            <w:right w:val="none" w:sz="0" w:space="0" w:color="auto"/>
          </w:divBdr>
        </w:div>
        <w:div w:id="492331463">
          <w:marLeft w:val="480"/>
          <w:marRight w:val="0"/>
          <w:marTop w:val="0"/>
          <w:marBottom w:val="0"/>
          <w:divBdr>
            <w:top w:val="none" w:sz="0" w:space="0" w:color="auto"/>
            <w:left w:val="none" w:sz="0" w:space="0" w:color="auto"/>
            <w:bottom w:val="none" w:sz="0" w:space="0" w:color="auto"/>
            <w:right w:val="none" w:sz="0" w:space="0" w:color="auto"/>
          </w:divBdr>
        </w:div>
        <w:div w:id="493764982">
          <w:marLeft w:val="480"/>
          <w:marRight w:val="0"/>
          <w:marTop w:val="0"/>
          <w:marBottom w:val="0"/>
          <w:divBdr>
            <w:top w:val="none" w:sz="0" w:space="0" w:color="auto"/>
            <w:left w:val="none" w:sz="0" w:space="0" w:color="auto"/>
            <w:bottom w:val="none" w:sz="0" w:space="0" w:color="auto"/>
            <w:right w:val="none" w:sz="0" w:space="0" w:color="auto"/>
          </w:divBdr>
        </w:div>
        <w:div w:id="514349838">
          <w:marLeft w:val="480"/>
          <w:marRight w:val="0"/>
          <w:marTop w:val="0"/>
          <w:marBottom w:val="0"/>
          <w:divBdr>
            <w:top w:val="none" w:sz="0" w:space="0" w:color="auto"/>
            <w:left w:val="none" w:sz="0" w:space="0" w:color="auto"/>
            <w:bottom w:val="none" w:sz="0" w:space="0" w:color="auto"/>
            <w:right w:val="none" w:sz="0" w:space="0" w:color="auto"/>
          </w:divBdr>
        </w:div>
        <w:div w:id="539248755">
          <w:marLeft w:val="480"/>
          <w:marRight w:val="0"/>
          <w:marTop w:val="0"/>
          <w:marBottom w:val="0"/>
          <w:divBdr>
            <w:top w:val="none" w:sz="0" w:space="0" w:color="auto"/>
            <w:left w:val="none" w:sz="0" w:space="0" w:color="auto"/>
            <w:bottom w:val="none" w:sz="0" w:space="0" w:color="auto"/>
            <w:right w:val="none" w:sz="0" w:space="0" w:color="auto"/>
          </w:divBdr>
        </w:div>
        <w:div w:id="540245949">
          <w:marLeft w:val="480"/>
          <w:marRight w:val="0"/>
          <w:marTop w:val="0"/>
          <w:marBottom w:val="0"/>
          <w:divBdr>
            <w:top w:val="none" w:sz="0" w:space="0" w:color="auto"/>
            <w:left w:val="none" w:sz="0" w:space="0" w:color="auto"/>
            <w:bottom w:val="none" w:sz="0" w:space="0" w:color="auto"/>
            <w:right w:val="none" w:sz="0" w:space="0" w:color="auto"/>
          </w:divBdr>
        </w:div>
        <w:div w:id="667832155">
          <w:marLeft w:val="480"/>
          <w:marRight w:val="0"/>
          <w:marTop w:val="0"/>
          <w:marBottom w:val="0"/>
          <w:divBdr>
            <w:top w:val="none" w:sz="0" w:space="0" w:color="auto"/>
            <w:left w:val="none" w:sz="0" w:space="0" w:color="auto"/>
            <w:bottom w:val="none" w:sz="0" w:space="0" w:color="auto"/>
            <w:right w:val="none" w:sz="0" w:space="0" w:color="auto"/>
          </w:divBdr>
        </w:div>
        <w:div w:id="742990911">
          <w:marLeft w:val="480"/>
          <w:marRight w:val="0"/>
          <w:marTop w:val="0"/>
          <w:marBottom w:val="0"/>
          <w:divBdr>
            <w:top w:val="none" w:sz="0" w:space="0" w:color="auto"/>
            <w:left w:val="none" w:sz="0" w:space="0" w:color="auto"/>
            <w:bottom w:val="none" w:sz="0" w:space="0" w:color="auto"/>
            <w:right w:val="none" w:sz="0" w:space="0" w:color="auto"/>
          </w:divBdr>
        </w:div>
        <w:div w:id="755591492">
          <w:marLeft w:val="480"/>
          <w:marRight w:val="0"/>
          <w:marTop w:val="0"/>
          <w:marBottom w:val="0"/>
          <w:divBdr>
            <w:top w:val="none" w:sz="0" w:space="0" w:color="auto"/>
            <w:left w:val="none" w:sz="0" w:space="0" w:color="auto"/>
            <w:bottom w:val="none" w:sz="0" w:space="0" w:color="auto"/>
            <w:right w:val="none" w:sz="0" w:space="0" w:color="auto"/>
          </w:divBdr>
        </w:div>
        <w:div w:id="806624029">
          <w:marLeft w:val="480"/>
          <w:marRight w:val="0"/>
          <w:marTop w:val="0"/>
          <w:marBottom w:val="0"/>
          <w:divBdr>
            <w:top w:val="none" w:sz="0" w:space="0" w:color="auto"/>
            <w:left w:val="none" w:sz="0" w:space="0" w:color="auto"/>
            <w:bottom w:val="none" w:sz="0" w:space="0" w:color="auto"/>
            <w:right w:val="none" w:sz="0" w:space="0" w:color="auto"/>
          </w:divBdr>
        </w:div>
        <w:div w:id="928268120">
          <w:marLeft w:val="480"/>
          <w:marRight w:val="0"/>
          <w:marTop w:val="0"/>
          <w:marBottom w:val="0"/>
          <w:divBdr>
            <w:top w:val="none" w:sz="0" w:space="0" w:color="auto"/>
            <w:left w:val="none" w:sz="0" w:space="0" w:color="auto"/>
            <w:bottom w:val="none" w:sz="0" w:space="0" w:color="auto"/>
            <w:right w:val="none" w:sz="0" w:space="0" w:color="auto"/>
          </w:divBdr>
        </w:div>
        <w:div w:id="998845634">
          <w:marLeft w:val="480"/>
          <w:marRight w:val="0"/>
          <w:marTop w:val="0"/>
          <w:marBottom w:val="0"/>
          <w:divBdr>
            <w:top w:val="none" w:sz="0" w:space="0" w:color="auto"/>
            <w:left w:val="none" w:sz="0" w:space="0" w:color="auto"/>
            <w:bottom w:val="none" w:sz="0" w:space="0" w:color="auto"/>
            <w:right w:val="none" w:sz="0" w:space="0" w:color="auto"/>
          </w:divBdr>
        </w:div>
        <w:div w:id="1015155555">
          <w:marLeft w:val="480"/>
          <w:marRight w:val="0"/>
          <w:marTop w:val="0"/>
          <w:marBottom w:val="0"/>
          <w:divBdr>
            <w:top w:val="none" w:sz="0" w:space="0" w:color="auto"/>
            <w:left w:val="none" w:sz="0" w:space="0" w:color="auto"/>
            <w:bottom w:val="none" w:sz="0" w:space="0" w:color="auto"/>
            <w:right w:val="none" w:sz="0" w:space="0" w:color="auto"/>
          </w:divBdr>
        </w:div>
        <w:div w:id="1075660835">
          <w:marLeft w:val="480"/>
          <w:marRight w:val="0"/>
          <w:marTop w:val="0"/>
          <w:marBottom w:val="0"/>
          <w:divBdr>
            <w:top w:val="none" w:sz="0" w:space="0" w:color="auto"/>
            <w:left w:val="none" w:sz="0" w:space="0" w:color="auto"/>
            <w:bottom w:val="none" w:sz="0" w:space="0" w:color="auto"/>
            <w:right w:val="none" w:sz="0" w:space="0" w:color="auto"/>
          </w:divBdr>
        </w:div>
        <w:div w:id="1094739854">
          <w:marLeft w:val="480"/>
          <w:marRight w:val="0"/>
          <w:marTop w:val="0"/>
          <w:marBottom w:val="0"/>
          <w:divBdr>
            <w:top w:val="none" w:sz="0" w:space="0" w:color="auto"/>
            <w:left w:val="none" w:sz="0" w:space="0" w:color="auto"/>
            <w:bottom w:val="none" w:sz="0" w:space="0" w:color="auto"/>
            <w:right w:val="none" w:sz="0" w:space="0" w:color="auto"/>
          </w:divBdr>
        </w:div>
        <w:div w:id="1114596692">
          <w:marLeft w:val="480"/>
          <w:marRight w:val="0"/>
          <w:marTop w:val="0"/>
          <w:marBottom w:val="0"/>
          <w:divBdr>
            <w:top w:val="none" w:sz="0" w:space="0" w:color="auto"/>
            <w:left w:val="none" w:sz="0" w:space="0" w:color="auto"/>
            <w:bottom w:val="none" w:sz="0" w:space="0" w:color="auto"/>
            <w:right w:val="none" w:sz="0" w:space="0" w:color="auto"/>
          </w:divBdr>
        </w:div>
        <w:div w:id="1126704667">
          <w:marLeft w:val="480"/>
          <w:marRight w:val="0"/>
          <w:marTop w:val="0"/>
          <w:marBottom w:val="0"/>
          <w:divBdr>
            <w:top w:val="none" w:sz="0" w:space="0" w:color="auto"/>
            <w:left w:val="none" w:sz="0" w:space="0" w:color="auto"/>
            <w:bottom w:val="none" w:sz="0" w:space="0" w:color="auto"/>
            <w:right w:val="none" w:sz="0" w:space="0" w:color="auto"/>
          </w:divBdr>
        </w:div>
        <w:div w:id="1210920242">
          <w:marLeft w:val="480"/>
          <w:marRight w:val="0"/>
          <w:marTop w:val="0"/>
          <w:marBottom w:val="0"/>
          <w:divBdr>
            <w:top w:val="none" w:sz="0" w:space="0" w:color="auto"/>
            <w:left w:val="none" w:sz="0" w:space="0" w:color="auto"/>
            <w:bottom w:val="none" w:sz="0" w:space="0" w:color="auto"/>
            <w:right w:val="none" w:sz="0" w:space="0" w:color="auto"/>
          </w:divBdr>
        </w:div>
        <w:div w:id="1229455424">
          <w:marLeft w:val="480"/>
          <w:marRight w:val="0"/>
          <w:marTop w:val="0"/>
          <w:marBottom w:val="0"/>
          <w:divBdr>
            <w:top w:val="none" w:sz="0" w:space="0" w:color="auto"/>
            <w:left w:val="none" w:sz="0" w:space="0" w:color="auto"/>
            <w:bottom w:val="none" w:sz="0" w:space="0" w:color="auto"/>
            <w:right w:val="none" w:sz="0" w:space="0" w:color="auto"/>
          </w:divBdr>
        </w:div>
        <w:div w:id="1235356438">
          <w:marLeft w:val="480"/>
          <w:marRight w:val="0"/>
          <w:marTop w:val="0"/>
          <w:marBottom w:val="0"/>
          <w:divBdr>
            <w:top w:val="none" w:sz="0" w:space="0" w:color="auto"/>
            <w:left w:val="none" w:sz="0" w:space="0" w:color="auto"/>
            <w:bottom w:val="none" w:sz="0" w:space="0" w:color="auto"/>
            <w:right w:val="none" w:sz="0" w:space="0" w:color="auto"/>
          </w:divBdr>
        </w:div>
      </w:divsChild>
    </w:div>
    <w:div w:id="1074739048">
      <w:bodyDiv w:val="1"/>
      <w:marLeft w:val="0"/>
      <w:marRight w:val="0"/>
      <w:marTop w:val="0"/>
      <w:marBottom w:val="0"/>
      <w:divBdr>
        <w:top w:val="none" w:sz="0" w:space="0" w:color="auto"/>
        <w:left w:val="none" w:sz="0" w:space="0" w:color="auto"/>
        <w:bottom w:val="none" w:sz="0" w:space="0" w:color="auto"/>
        <w:right w:val="none" w:sz="0" w:space="0" w:color="auto"/>
      </w:divBdr>
    </w:div>
    <w:div w:id="1074740401">
      <w:marLeft w:val="0"/>
      <w:marRight w:val="0"/>
      <w:marTop w:val="0"/>
      <w:marBottom w:val="0"/>
      <w:divBdr>
        <w:top w:val="none" w:sz="0" w:space="0" w:color="auto"/>
        <w:left w:val="none" w:sz="0" w:space="0" w:color="auto"/>
        <w:bottom w:val="none" w:sz="0" w:space="0" w:color="auto"/>
        <w:right w:val="none" w:sz="0" w:space="0" w:color="auto"/>
      </w:divBdr>
    </w:div>
    <w:div w:id="1074745525">
      <w:bodyDiv w:val="1"/>
      <w:marLeft w:val="0"/>
      <w:marRight w:val="0"/>
      <w:marTop w:val="0"/>
      <w:marBottom w:val="0"/>
      <w:divBdr>
        <w:top w:val="none" w:sz="0" w:space="0" w:color="auto"/>
        <w:left w:val="none" w:sz="0" w:space="0" w:color="auto"/>
        <w:bottom w:val="none" w:sz="0" w:space="0" w:color="auto"/>
        <w:right w:val="none" w:sz="0" w:space="0" w:color="auto"/>
      </w:divBdr>
    </w:div>
    <w:div w:id="1074813767">
      <w:marLeft w:val="480"/>
      <w:marRight w:val="0"/>
      <w:marTop w:val="0"/>
      <w:marBottom w:val="0"/>
      <w:divBdr>
        <w:top w:val="none" w:sz="0" w:space="0" w:color="auto"/>
        <w:left w:val="none" w:sz="0" w:space="0" w:color="auto"/>
        <w:bottom w:val="none" w:sz="0" w:space="0" w:color="auto"/>
        <w:right w:val="none" w:sz="0" w:space="0" w:color="auto"/>
      </w:divBdr>
    </w:div>
    <w:div w:id="1074858187">
      <w:bodyDiv w:val="1"/>
      <w:marLeft w:val="0"/>
      <w:marRight w:val="0"/>
      <w:marTop w:val="0"/>
      <w:marBottom w:val="0"/>
      <w:divBdr>
        <w:top w:val="none" w:sz="0" w:space="0" w:color="auto"/>
        <w:left w:val="none" w:sz="0" w:space="0" w:color="auto"/>
        <w:bottom w:val="none" w:sz="0" w:space="0" w:color="auto"/>
        <w:right w:val="none" w:sz="0" w:space="0" w:color="auto"/>
      </w:divBdr>
    </w:div>
    <w:div w:id="1075006581">
      <w:marLeft w:val="0"/>
      <w:marRight w:val="0"/>
      <w:marTop w:val="0"/>
      <w:marBottom w:val="0"/>
      <w:divBdr>
        <w:top w:val="none" w:sz="0" w:space="0" w:color="auto"/>
        <w:left w:val="none" w:sz="0" w:space="0" w:color="auto"/>
        <w:bottom w:val="none" w:sz="0" w:space="0" w:color="auto"/>
        <w:right w:val="none" w:sz="0" w:space="0" w:color="auto"/>
      </w:divBdr>
    </w:div>
    <w:div w:id="1075014794">
      <w:bodyDiv w:val="1"/>
      <w:marLeft w:val="0"/>
      <w:marRight w:val="0"/>
      <w:marTop w:val="0"/>
      <w:marBottom w:val="0"/>
      <w:divBdr>
        <w:top w:val="none" w:sz="0" w:space="0" w:color="auto"/>
        <w:left w:val="none" w:sz="0" w:space="0" w:color="auto"/>
        <w:bottom w:val="none" w:sz="0" w:space="0" w:color="auto"/>
        <w:right w:val="none" w:sz="0" w:space="0" w:color="auto"/>
      </w:divBdr>
    </w:div>
    <w:div w:id="1075056891">
      <w:marLeft w:val="480"/>
      <w:marRight w:val="0"/>
      <w:marTop w:val="0"/>
      <w:marBottom w:val="0"/>
      <w:divBdr>
        <w:top w:val="none" w:sz="0" w:space="0" w:color="auto"/>
        <w:left w:val="none" w:sz="0" w:space="0" w:color="auto"/>
        <w:bottom w:val="none" w:sz="0" w:space="0" w:color="auto"/>
        <w:right w:val="none" w:sz="0" w:space="0" w:color="auto"/>
      </w:divBdr>
    </w:div>
    <w:div w:id="1075127187">
      <w:marLeft w:val="0"/>
      <w:marRight w:val="0"/>
      <w:marTop w:val="0"/>
      <w:marBottom w:val="0"/>
      <w:divBdr>
        <w:top w:val="none" w:sz="0" w:space="0" w:color="auto"/>
        <w:left w:val="none" w:sz="0" w:space="0" w:color="auto"/>
        <w:bottom w:val="none" w:sz="0" w:space="0" w:color="auto"/>
        <w:right w:val="none" w:sz="0" w:space="0" w:color="auto"/>
      </w:divBdr>
    </w:div>
    <w:div w:id="1075128028">
      <w:marLeft w:val="480"/>
      <w:marRight w:val="0"/>
      <w:marTop w:val="0"/>
      <w:marBottom w:val="0"/>
      <w:divBdr>
        <w:top w:val="none" w:sz="0" w:space="0" w:color="auto"/>
        <w:left w:val="none" w:sz="0" w:space="0" w:color="auto"/>
        <w:bottom w:val="none" w:sz="0" w:space="0" w:color="auto"/>
        <w:right w:val="none" w:sz="0" w:space="0" w:color="auto"/>
      </w:divBdr>
    </w:div>
    <w:div w:id="1075274087">
      <w:marLeft w:val="480"/>
      <w:marRight w:val="0"/>
      <w:marTop w:val="0"/>
      <w:marBottom w:val="0"/>
      <w:divBdr>
        <w:top w:val="none" w:sz="0" w:space="0" w:color="auto"/>
        <w:left w:val="none" w:sz="0" w:space="0" w:color="auto"/>
        <w:bottom w:val="none" w:sz="0" w:space="0" w:color="auto"/>
        <w:right w:val="none" w:sz="0" w:space="0" w:color="auto"/>
      </w:divBdr>
    </w:div>
    <w:div w:id="1075274963">
      <w:marLeft w:val="0"/>
      <w:marRight w:val="0"/>
      <w:marTop w:val="0"/>
      <w:marBottom w:val="0"/>
      <w:divBdr>
        <w:top w:val="none" w:sz="0" w:space="0" w:color="auto"/>
        <w:left w:val="none" w:sz="0" w:space="0" w:color="auto"/>
        <w:bottom w:val="none" w:sz="0" w:space="0" w:color="auto"/>
        <w:right w:val="none" w:sz="0" w:space="0" w:color="auto"/>
      </w:divBdr>
    </w:div>
    <w:div w:id="1075278117">
      <w:marLeft w:val="480"/>
      <w:marRight w:val="0"/>
      <w:marTop w:val="0"/>
      <w:marBottom w:val="0"/>
      <w:divBdr>
        <w:top w:val="none" w:sz="0" w:space="0" w:color="auto"/>
        <w:left w:val="none" w:sz="0" w:space="0" w:color="auto"/>
        <w:bottom w:val="none" w:sz="0" w:space="0" w:color="auto"/>
        <w:right w:val="none" w:sz="0" w:space="0" w:color="auto"/>
      </w:divBdr>
    </w:div>
    <w:div w:id="1075278352">
      <w:marLeft w:val="480"/>
      <w:marRight w:val="0"/>
      <w:marTop w:val="0"/>
      <w:marBottom w:val="0"/>
      <w:divBdr>
        <w:top w:val="none" w:sz="0" w:space="0" w:color="auto"/>
        <w:left w:val="none" w:sz="0" w:space="0" w:color="auto"/>
        <w:bottom w:val="none" w:sz="0" w:space="0" w:color="auto"/>
        <w:right w:val="none" w:sz="0" w:space="0" w:color="auto"/>
      </w:divBdr>
    </w:div>
    <w:div w:id="1075281426">
      <w:marLeft w:val="480"/>
      <w:marRight w:val="0"/>
      <w:marTop w:val="0"/>
      <w:marBottom w:val="0"/>
      <w:divBdr>
        <w:top w:val="none" w:sz="0" w:space="0" w:color="auto"/>
        <w:left w:val="none" w:sz="0" w:space="0" w:color="auto"/>
        <w:bottom w:val="none" w:sz="0" w:space="0" w:color="auto"/>
        <w:right w:val="none" w:sz="0" w:space="0" w:color="auto"/>
      </w:divBdr>
    </w:div>
    <w:div w:id="1075325814">
      <w:marLeft w:val="480"/>
      <w:marRight w:val="0"/>
      <w:marTop w:val="0"/>
      <w:marBottom w:val="0"/>
      <w:divBdr>
        <w:top w:val="none" w:sz="0" w:space="0" w:color="auto"/>
        <w:left w:val="none" w:sz="0" w:space="0" w:color="auto"/>
        <w:bottom w:val="none" w:sz="0" w:space="0" w:color="auto"/>
        <w:right w:val="none" w:sz="0" w:space="0" w:color="auto"/>
      </w:divBdr>
    </w:div>
    <w:div w:id="1075401172">
      <w:marLeft w:val="0"/>
      <w:marRight w:val="0"/>
      <w:marTop w:val="0"/>
      <w:marBottom w:val="0"/>
      <w:divBdr>
        <w:top w:val="none" w:sz="0" w:space="0" w:color="auto"/>
        <w:left w:val="none" w:sz="0" w:space="0" w:color="auto"/>
        <w:bottom w:val="none" w:sz="0" w:space="0" w:color="auto"/>
        <w:right w:val="none" w:sz="0" w:space="0" w:color="auto"/>
      </w:divBdr>
    </w:div>
    <w:div w:id="1075470151">
      <w:marLeft w:val="480"/>
      <w:marRight w:val="0"/>
      <w:marTop w:val="0"/>
      <w:marBottom w:val="0"/>
      <w:divBdr>
        <w:top w:val="none" w:sz="0" w:space="0" w:color="auto"/>
        <w:left w:val="none" w:sz="0" w:space="0" w:color="auto"/>
        <w:bottom w:val="none" w:sz="0" w:space="0" w:color="auto"/>
        <w:right w:val="none" w:sz="0" w:space="0" w:color="auto"/>
      </w:divBdr>
    </w:div>
    <w:div w:id="1075593018">
      <w:marLeft w:val="480"/>
      <w:marRight w:val="0"/>
      <w:marTop w:val="0"/>
      <w:marBottom w:val="0"/>
      <w:divBdr>
        <w:top w:val="none" w:sz="0" w:space="0" w:color="auto"/>
        <w:left w:val="none" w:sz="0" w:space="0" w:color="auto"/>
        <w:bottom w:val="none" w:sz="0" w:space="0" w:color="auto"/>
        <w:right w:val="none" w:sz="0" w:space="0" w:color="auto"/>
      </w:divBdr>
    </w:div>
    <w:div w:id="1075660533">
      <w:bodyDiv w:val="1"/>
      <w:marLeft w:val="0"/>
      <w:marRight w:val="0"/>
      <w:marTop w:val="0"/>
      <w:marBottom w:val="0"/>
      <w:divBdr>
        <w:top w:val="none" w:sz="0" w:space="0" w:color="auto"/>
        <w:left w:val="none" w:sz="0" w:space="0" w:color="auto"/>
        <w:bottom w:val="none" w:sz="0" w:space="0" w:color="auto"/>
        <w:right w:val="none" w:sz="0" w:space="0" w:color="auto"/>
      </w:divBdr>
    </w:div>
    <w:div w:id="1075665575">
      <w:marLeft w:val="0"/>
      <w:marRight w:val="0"/>
      <w:marTop w:val="0"/>
      <w:marBottom w:val="0"/>
      <w:divBdr>
        <w:top w:val="none" w:sz="0" w:space="0" w:color="auto"/>
        <w:left w:val="none" w:sz="0" w:space="0" w:color="auto"/>
        <w:bottom w:val="none" w:sz="0" w:space="0" w:color="auto"/>
        <w:right w:val="none" w:sz="0" w:space="0" w:color="auto"/>
      </w:divBdr>
    </w:div>
    <w:div w:id="1075708977">
      <w:marLeft w:val="480"/>
      <w:marRight w:val="0"/>
      <w:marTop w:val="0"/>
      <w:marBottom w:val="0"/>
      <w:divBdr>
        <w:top w:val="none" w:sz="0" w:space="0" w:color="auto"/>
        <w:left w:val="none" w:sz="0" w:space="0" w:color="auto"/>
        <w:bottom w:val="none" w:sz="0" w:space="0" w:color="auto"/>
        <w:right w:val="none" w:sz="0" w:space="0" w:color="auto"/>
      </w:divBdr>
    </w:div>
    <w:div w:id="1075710626">
      <w:marLeft w:val="480"/>
      <w:marRight w:val="0"/>
      <w:marTop w:val="0"/>
      <w:marBottom w:val="0"/>
      <w:divBdr>
        <w:top w:val="none" w:sz="0" w:space="0" w:color="auto"/>
        <w:left w:val="none" w:sz="0" w:space="0" w:color="auto"/>
        <w:bottom w:val="none" w:sz="0" w:space="0" w:color="auto"/>
        <w:right w:val="none" w:sz="0" w:space="0" w:color="auto"/>
      </w:divBdr>
    </w:div>
    <w:div w:id="1075739182">
      <w:marLeft w:val="480"/>
      <w:marRight w:val="0"/>
      <w:marTop w:val="0"/>
      <w:marBottom w:val="0"/>
      <w:divBdr>
        <w:top w:val="none" w:sz="0" w:space="0" w:color="auto"/>
        <w:left w:val="none" w:sz="0" w:space="0" w:color="auto"/>
        <w:bottom w:val="none" w:sz="0" w:space="0" w:color="auto"/>
        <w:right w:val="none" w:sz="0" w:space="0" w:color="auto"/>
      </w:divBdr>
    </w:div>
    <w:div w:id="1075856048">
      <w:marLeft w:val="480"/>
      <w:marRight w:val="0"/>
      <w:marTop w:val="0"/>
      <w:marBottom w:val="0"/>
      <w:divBdr>
        <w:top w:val="none" w:sz="0" w:space="0" w:color="auto"/>
        <w:left w:val="none" w:sz="0" w:space="0" w:color="auto"/>
        <w:bottom w:val="none" w:sz="0" w:space="0" w:color="auto"/>
        <w:right w:val="none" w:sz="0" w:space="0" w:color="auto"/>
      </w:divBdr>
    </w:div>
    <w:div w:id="1075861506">
      <w:marLeft w:val="480"/>
      <w:marRight w:val="0"/>
      <w:marTop w:val="0"/>
      <w:marBottom w:val="0"/>
      <w:divBdr>
        <w:top w:val="none" w:sz="0" w:space="0" w:color="auto"/>
        <w:left w:val="none" w:sz="0" w:space="0" w:color="auto"/>
        <w:bottom w:val="none" w:sz="0" w:space="0" w:color="auto"/>
        <w:right w:val="none" w:sz="0" w:space="0" w:color="auto"/>
      </w:divBdr>
    </w:div>
    <w:div w:id="1075934569">
      <w:bodyDiv w:val="1"/>
      <w:marLeft w:val="0"/>
      <w:marRight w:val="0"/>
      <w:marTop w:val="0"/>
      <w:marBottom w:val="0"/>
      <w:divBdr>
        <w:top w:val="none" w:sz="0" w:space="0" w:color="auto"/>
        <w:left w:val="none" w:sz="0" w:space="0" w:color="auto"/>
        <w:bottom w:val="none" w:sz="0" w:space="0" w:color="auto"/>
        <w:right w:val="none" w:sz="0" w:space="0" w:color="auto"/>
      </w:divBdr>
    </w:div>
    <w:div w:id="1075975877">
      <w:bodyDiv w:val="1"/>
      <w:marLeft w:val="0"/>
      <w:marRight w:val="0"/>
      <w:marTop w:val="0"/>
      <w:marBottom w:val="0"/>
      <w:divBdr>
        <w:top w:val="none" w:sz="0" w:space="0" w:color="auto"/>
        <w:left w:val="none" w:sz="0" w:space="0" w:color="auto"/>
        <w:bottom w:val="none" w:sz="0" w:space="0" w:color="auto"/>
        <w:right w:val="none" w:sz="0" w:space="0" w:color="auto"/>
      </w:divBdr>
    </w:div>
    <w:div w:id="1075981020">
      <w:marLeft w:val="0"/>
      <w:marRight w:val="0"/>
      <w:marTop w:val="0"/>
      <w:marBottom w:val="0"/>
      <w:divBdr>
        <w:top w:val="none" w:sz="0" w:space="0" w:color="auto"/>
        <w:left w:val="none" w:sz="0" w:space="0" w:color="auto"/>
        <w:bottom w:val="none" w:sz="0" w:space="0" w:color="auto"/>
        <w:right w:val="none" w:sz="0" w:space="0" w:color="auto"/>
      </w:divBdr>
    </w:div>
    <w:div w:id="1076048657">
      <w:marLeft w:val="480"/>
      <w:marRight w:val="0"/>
      <w:marTop w:val="0"/>
      <w:marBottom w:val="0"/>
      <w:divBdr>
        <w:top w:val="none" w:sz="0" w:space="0" w:color="auto"/>
        <w:left w:val="none" w:sz="0" w:space="0" w:color="auto"/>
        <w:bottom w:val="none" w:sz="0" w:space="0" w:color="auto"/>
        <w:right w:val="none" w:sz="0" w:space="0" w:color="auto"/>
      </w:divBdr>
    </w:div>
    <w:div w:id="1076129857">
      <w:marLeft w:val="480"/>
      <w:marRight w:val="0"/>
      <w:marTop w:val="0"/>
      <w:marBottom w:val="0"/>
      <w:divBdr>
        <w:top w:val="none" w:sz="0" w:space="0" w:color="auto"/>
        <w:left w:val="none" w:sz="0" w:space="0" w:color="auto"/>
        <w:bottom w:val="none" w:sz="0" w:space="0" w:color="auto"/>
        <w:right w:val="none" w:sz="0" w:space="0" w:color="auto"/>
      </w:divBdr>
    </w:div>
    <w:div w:id="1076131501">
      <w:marLeft w:val="480"/>
      <w:marRight w:val="0"/>
      <w:marTop w:val="0"/>
      <w:marBottom w:val="0"/>
      <w:divBdr>
        <w:top w:val="none" w:sz="0" w:space="0" w:color="auto"/>
        <w:left w:val="none" w:sz="0" w:space="0" w:color="auto"/>
        <w:bottom w:val="none" w:sz="0" w:space="0" w:color="auto"/>
        <w:right w:val="none" w:sz="0" w:space="0" w:color="auto"/>
      </w:divBdr>
    </w:div>
    <w:div w:id="1076168602">
      <w:marLeft w:val="480"/>
      <w:marRight w:val="0"/>
      <w:marTop w:val="0"/>
      <w:marBottom w:val="0"/>
      <w:divBdr>
        <w:top w:val="none" w:sz="0" w:space="0" w:color="auto"/>
        <w:left w:val="none" w:sz="0" w:space="0" w:color="auto"/>
        <w:bottom w:val="none" w:sz="0" w:space="0" w:color="auto"/>
        <w:right w:val="none" w:sz="0" w:space="0" w:color="auto"/>
      </w:divBdr>
    </w:div>
    <w:div w:id="1076243760">
      <w:bodyDiv w:val="1"/>
      <w:marLeft w:val="0"/>
      <w:marRight w:val="0"/>
      <w:marTop w:val="0"/>
      <w:marBottom w:val="0"/>
      <w:divBdr>
        <w:top w:val="none" w:sz="0" w:space="0" w:color="auto"/>
        <w:left w:val="none" w:sz="0" w:space="0" w:color="auto"/>
        <w:bottom w:val="none" w:sz="0" w:space="0" w:color="auto"/>
        <w:right w:val="none" w:sz="0" w:space="0" w:color="auto"/>
      </w:divBdr>
    </w:div>
    <w:div w:id="1076316485">
      <w:marLeft w:val="480"/>
      <w:marRight w:val="0"/>
      <w:marTop w:val="0"/>
      <w:marBottom w:val="0"/>
      <w:divBdr>
        <w:top w:val="none" w:sz="0" w:space="0" w:color="auto"/>
        <w:left w:val="none" w:sz="0" w:space="0" w:color="auto"/>
        <w:bottom w:val="none" w:sz="0" w:space="0" w:color="auto"/>
        <w:right w:val="none" w:sz="0" w:space="0" w:color="auto"/>
      </w:divBdr>
    </w:div>
    <w:div w:id="1076367488">
      <w:marLeft w:val="0"/>
      <w:marRight w:val="0"/>
      <w:marTop w:val="0"/>
      <w:marBottom w:val="0"/>
      <w:divBdr>
        <w:top w:val="none" w:sz="0" w:space="0" w:color="auto"/>
        <w:left w:val="none" w:sz="0" w:space="0" w:color="auto"/>
        <w:bottom w:val="none" w:sz="0" w:space="0" w:color="auto"/>
        <w:right w:val="none" w:sz="0" w:space="0" w:color="auto"/>
      </w:divBdr>
    </w:div>
    <w:div w:id="1076434662">
      <w:marLeft w:val="480"/>
      <w:marRight w:val="0"/>
      <w:marTop w:val="0"/>
      <w:marBottom w:val="0"/>
      <w:divBdr>
        <w:top w:val="none" w:sz="0" w:space="0" w:color="auto"/>
        <w:left w:val="none" w:sz="0" w:space="0" w:color="auto"/>
        <w:bottom w:val="none" w:sz="0" w:space="0" w:color="auto"/>
        <w:right w:val="none" w:sz="0" w:space="0" w:color="auto"/>
      </w:divBdr>
    </w:div>
    <w:div w:id="1076435928">
      <w:bodyDiv w:val="1"/>
      <w:marLeft w:val="0"/>
      <w:marRight w:val="0"/>
      <w:marTop w:val="0"/>
      <w:marBottom w:val="0"/>
      <w:divBdr>
        <w:top w:val="none" w:sz="0" w:space="0" w:color="auto"/>
        <w:left w:val="none" w:sz="0" w:space="0" w:color="auto"/>
        <w:bottom w:val="none" w:sz="0" w:space="0" w:color="auto"/>
        <w:right w:val="none" w:sz="0" w:space="0" w:color="auto"/>
      </w:divBdr>
    </w:div>
    <w:div w:id="1076437531">
      <w:marLeft w:val="480"/>
      <w:marRight w:val="0"/>
      <w:marTop w:val="0"/>
      <w:marBottom w:val="0"/>
      <w:divBdr>
        <w:top w:val="none" w:sz="0" w:space="0" w:color="auto"/>
        <w:left w:val="none" w:sz="0" w:space="0" w:color="auto"/>
        <w:bottom w:val="none" w:sz="0" w:space="0" w:color="auto"/>
        <w:right w:val="none" w:sz="0" w:space="0" w:color="auto"/>
      </w:divBdr>
    </w:div>
    <w:div w:id="1076437893">
      <w:marLeft w:val="480"/>
      <w:marRight w:val="0"/>
      <w:marTop w:val="0"/>
      <w:marBottom w:val="0"/>
      <w:divBdr>
        <w:top w:val="none" w:sz="0" w:space="0" w:color="auto"/>
        <w:left w:val="none" w:sz="0" w:space="0" w:color="auto"/>
        <w:bottom w:val="none" w:sz="0" w:space="0" w:color="auto"/>
        <w:right w:val="none" w:sz="0" w:space="0" w:color="auto"/>
      </w:divBdr>
    </w:div>
    <w:div w:id="1076440938">
      <w:marLeft w:val="480"/>
      <w:marRight w:val="0"/>
      <w:marTop w:val="0"/>
      <w:marBottom w:val="0"/>
      <w:divBdr>
        <w:top w:val="none" w:sz="0" w:space="0" w:color="auto"/>
        <w:left w:val="none" w:sz="0" w:space="0" w:color="auto"/>
        <w:bottom w:val="none" w:sz="0" w:space="0" w:color="auto"/>
        <w:right w:val="none" w:sz="0" w:space="0" w:color="auto"/>
      </w:divBdr>
    </w:div>
    <w:div w:id="1076515571">
      <w:marLeft w:val="480"/>
      <w:marRight w:val="0"/>
      <w:marTop w:val="0"/>
      <w:marBottom w:val="0"/>
      <w:divBdr>
        <w:top w:val="none" w:sz="0" w:space="0" w:color="auto"/>
        <w:left w:val="none" w:sz="0" w:space="0" w:color="auto"/>
        <w:bottom w:val="none" w:sz="0" w:space="0" w:color="auto"/>
        <w:right w:val="none" w:sz="0" w:space="0" w:color="auto"/>
      </w:divBdr>
    </w:div>
    <w:div w:id="1076516900">
      <w:marLeft w:val="480"/>
      <w:marRight w:val="0"/>
      <w:marTop w:val="0"/>
      <w:marBottom w:val="0"/>
      <w:divBdr>
        <w:top w:val="none" w:sz="0" w:space="0" w:color="auto"/>
        <w:left w:val="none" w:sz="0" w:space="0" w:color="auto"/>
        <w:bottom w:val="none" w:sz="0" w:space="0" w:color="auto"/>
        <w:right w:val="none" w:sz="0" w:space="0" w:color="auto"/>
      </w:divBdr>
    </w:div>
    <w:div w:id="1076584798">
      <w:marLeft w:val="480"/>
      <w:marRight w:val="0"/>
      <w:marTop w:val="0"/>
      <w:marBottom w:val="0"/>
      <w:divBdr>
        <w:top w:val="none" w:sz="0" w:space="0" w:color="auto"/>
        <w:left w:val="none" w:sz="0" w:space="0" w:color="auto"/>
        <w:bottom w:val="none" w:sz="0" w:space="0" w:color="auto"/>
        <w:right w:val="none" w:sz="0" w:space="0" w:color="auto"/>
      </w:divBdr>
    </w:div>
    <w:div w:id="1076586372">
      <w:marLeft w:val="480"/>
      <w:marRight w:val="0"/>
      <w:marTop w:val="0"/>
      <w:marBottom w:val="0"/>
      <w:divBdr>
        <w:top w:val="none" w:sz="0" w:space="0" w:color="auto"/>
        <w:left w:val="none" w:sz="0" w:space="0" w:color="auto"/>
        <w:bottom w:val="none" w:sz="0" w:space="0" w:color="auto"/>
        <w:right w:val="none" w:sz="0" w:space="0" w:color="auto"/>
      </w:divBdr>
    </w:div>
    <w:div w:id="1076590182">
      <w:marLeft w:val="480"/>
      <w:marRight w:val="0"/>
      <w:marTop w:val="0"/>
      <w:marBottom w:val="0"/>
      <w:divBdr>
        <w:top w:val="none" w:sz="0" w:space="0" w:color="auto"/>
        <w:left w:val="none" w:sz="0" w:space="0" w:color="auto"/>
        <w:bottom w:val="none" w:sz="0" w:space="0" w:color="auto"/>
        <w:right w:val="none" w:sz="0" w:space="0" w:color="auto"/>
      </w:divBdr>
    </w:div>
    <w:div w:id="1076825020">
      <w:marLeft w:val="480"/>
      <w:marRight w:val="0"/>
      <w:marTop w:val="0"/>
      <w:marBottom w:val="0"/>
      <w:divBdr>
        <w:top w:val="none" w:sz="0" w:space="0" w:color="auto"/>
        <w:left w:val="none" w:sz="0" w:space="0" w:color="auto"/>
        <w:bottom w:val="none" w:sz="0" w:space="0" w:color="auto"/>
        <w:right w:val="none" w:sz="0" w:space="0" w:color="auto"/>
      </w:divBdr>
    </w:div>
    <w:div w:id="1076895766">
      <w:marLeft w:val="480"/>
      <w:marRight w:val="0"/>
      <w:marTop w:val="0"/>
      <w:marBottom w:val="0"/>
      <w:divBdr>
        <w:top w:val="none" w:sz="0" w:space="0" w:color="auto"/>
        <w:left w:val="none" w:sz="0" w:space="0" w:color="auto"/>
        <w:bottom w:val="none" w:sz="0" w:space="0" w:color="auto"/>
        <w:right w:val="none" w:sz="0" w:space="0" w:color="auto"/>
      </w:divBdr>
    </w:div>
    <w:div w:id="1076897499">
      <w:marLeft w:val="480"/>
      <w:marRight w:val="0"/>
      <w:marTop w:val="0"/>
      <w:marBottom w:val="0"/>
      <w:divBdr>
        <w:top w:val="none" w:sz="0" w:space="0" w:color="auto"/>
        <w:left w:val="none" w:sz="0" w:space="0" w:color="auto"/>
        <w:bottom w:val="none" w:sz="0" w:space="0" w:color="auto"/>
        <w:right w:val="none" w:sz="0" w:space="0" w:color="auto"/>
      </w:divBdr>
    </w:div>
    <w:div w:id="1076898621">
      <w:bodyDiv w:val="1"/>
      <w:marLeft w:val="0"/>
      <w:marRight w:val="0"/>
      <w:marTop w:val="0"/>
      <w:marBottom w:val="0"/>
      <w:divBdr>
        <w:top w:val="none" w:sz="0" w:space="0" w:color="auto"/>
        <w:left w:val="none" w:sz="0" w:space="0" w:color="auto"/>
        <w:bottom w:val="none" w:sz="0" w:space="0" w:color="auto"/>
        <w:right w:val="none" w:sz="0" w:space="0" w:color="auto"/>
      </w:divBdr>
    </w:div>
    <w:div w:id="1076978961">
      <w:bodyDiv w:val="1"/>
      <w:marLeft w:val="0"/>
      <w:marRight w:val="0"/>
      <w:marTop w:val="0"/>
      <w:marBottom w:val="0"/>
      <w:divBdr>
        <w:top w:val="none" w:sz="0" w:space="0" w:color="auto"/>
        <w:left w:val="none" w:sz="0" w:space="0" w:color="auto"/>
        <w:bottom w:val="none" w:sz="0" w:space="0" w:color="auto"/>
        <w:right w:val="none" w:sz="0" w:space="0" w:color="auto"/>
      </w:divBdr>
    </w:div>
    <w:div w:id="1077019943">
      <w:bodyDiv w:val="1"/>
      <w:marLeft w:val="0"/>
      <w:marRight w:val="0"/>
      <w:marTop w:val="0"/>
      <w:marBottom w:val="0"/>
      <w:divBdr>
        <w:top w:val="none" w:sz="0" w:space="0" w:color="auto"/>
        <w:left w:val="none" w:sz="0" w:space="0" w:color="auto"/>
        <w:bottom w:val="none" w:sz="0" w:space="0" w:color="auto"/>
        <w:right w:val="none" w:sz="0" w:space="0" w:color="auto"/>
      </w:divBdr>
    </w:div>
    <w:div w:id="1077090610">
      <w:marLeft w:val="480"/>
      <w:marRight w:val="0"/>
      <w:marTop w:val="0"/>
      <w:marBottom w:val="0"/>
      <w:divBdr>
        <w:top w:val="none" w:sz="0" w:space="0" w:color="auto"/>
        <w:left w:val="none" w:sz="0" w:space="0" w:color="auto"/>
        <w:bottom w:val="none" w:sz="0" w:space="0" w:color="auto"/>
        <w:right w:val="none" w:sz="0" w:space="0" w:color="auto"/>
      </w:divBdr>
    </w:div>
    <w:div w:id="1077216469">
      <w:marLeft w:val="480"/>
      <w:marRight w:val="0"/>
      <w:marTop w:val="0"/>
      <w:marBottom w:val="0"/>
      <w:divBdr>
        <w:top w:val="none" w:sz="0" w:space="0" w:color="auto"/>
        <w:left w:val="none" w:sz="0" w:space="0" w:color="auto"/>
        <w:bottom w:val="none" w:sz="0" w:space="0" w:color="auto"/>
        <w:right w:val="none" w:sz="0" w:space="0" w:color="auto"/>
      </w:divBdr>
    </w:div>
    <w:div w:id="1077288041">
      <w:marLeft w:val="480"/>
      <w:marRight w:val="0"/>
      <w:marTop w:val="0"/>
      <w:marBottom w:val="0"/>
      <w:divBdr>
        <w:top w:val="none" w:sz="0" w:space="0" w:color="auto"/>
        <w:left w:val="none" w:sz="0" w:space="0" w:color="auto"/>
        <w:bottom w:val="none" w:sz="0" w:space="0" w:color="auto"/>
        <w:right w:val="none" w:sz="0" w:space="0" w:color="auto"/>
      </w:divBdr>
    </w:div>
    <w:div w:id="1077361114">
      <w:marLeft w:val="0"/>
      <w:marRight w:val="0"/>
      <w:marTop w:val="0"/>
      <w:marBottom w:val="0"/>
      <w:divBdr>
        <w:top w:val="none" w:sz="0" w:space="0" w:color="auto"/>
        <w:left w:val="none" w:sz="0" w:space="0" w:color="auto"/>
        <w:bottom w:val="none" w:sz="0" w:space="0" w:color="auto"/>
        <w:right w:val="none" w:sz="0" w:space="0" w:color="auto"/>
      </w:divBdr>
    </w:div>
    <w:div w:id="1077363634">
      <w:marLeft w:val="480"/>
      <w:marRight w:val="0"/>
      <w:marTop w:val="0"/>
      <w:marBottom w:val="0"/>
      <w:divBdr>
        <w:top w:val="none" w:sz="0" w:space="0" w:color="auto"/>
        <w:left w:val="none" w:sz="0" w:space="0" w:color="auto"/>
        <w:bottom w:val="none" w:sz="0" w:space="0" w:color="auto"/>
        <w:right w:val="none" w:sz="0" w:space="0" w:color="auto"/>
      </w:divBdr>
    </w:div>
    <w:div w:id="1077439485">
      <w:marLeft w:val="480"/>
      <w:marRight w:val="0"/>
      <w:marTop w:val="0"/>
      <w:marBottom w:val="0"/>
      <w:divBdr>
        <w:top w:val="none" w:sz="0" w:space="0" w:color="auto"/>
        <w:left w:val="none" w:sz="0" w:space="0" w:color="auto"/>
        <w:bottom w:val="none" w:sz="0" w:space="0" w:color="auto"/>
        <w:right w:val="none" w:sz="0" w:space="0" w:color="auto"/>
      </w:divBdr>
    </w:div>
    <w:div w:id="1077439933">
      <w:marLeft w:val="0"/>
      <w:marRight w:val="0"/>
      <w:marTop w:val="0"/>
      <w:marBottom w:val="0"/>
      <w:divBdr>
        <w:top w:val="none" w:sz="0" w:space="0" w:color="auto"/>
        <w:left w:val="none" w:sz="0" w:space="0" w:color="auto"/>
        <w:bottom w:val="none" w:sz="0" w:space="0" w:color="auto"/>
        <w:right w:val="none" w:sz="0" w:space="0" w:color="auto"/>
      </w:divBdr>
    </w:div>
    <w:div w:id="1077559383">
      <w:marLeft w:val="480"/>
      <w:marRight w:val="0"/>
      <w:marTop w:val="0"/>
      <w:marBottom w:val="0"/>
      <w:divBdr>
        <w:top w:val="none" w:sz="0" w:space="0" w:color="auto"/>
        <w:left w:val="none" w:sz="0" w:space="0" w:color="auto"/>
        <w:bottom w:val="none" w:sz="0" w:space="0" w:color="auto"/>
        <w:right w:val="none" w:sz="0" w:space="0" w:color="auto"/>
      </w:divBdr>
    </w:div>
    <w:div w:id="1077746806">
      <w:bodyDiv w:val="1"/>
      <w:marLeft w:val="0"/>
      <w:marRight w:val="0"/>
      <w:marTop w:val="0"/>
      <w:marBottom w:val="0"/>
      <w:divBdr>
        <w:top w:val="none" w:sz="0" w:space="0" w:color="auto"/>
        <w:left w:val="none" w:sz="0" w:space="0" w:color="auto"/>
        <w:bottom w:val="none" w:sz="0" w:space="0" w:color="auto"/>
        <w:right w:val="none" w:sz="0" w:space="0" w:color="auto"/>
      </w:divBdr>
    </w:div>
    <w:div w:id="1077828411">
      <w:marLeft w:val="480"/>
      <w:marRight w:val="0"/>
      <w:marTop w:val="0"/>
      <w:marBottom w:val="0"/>
      <w:divBdr>
        <w:top w:val="none" w:sz="0" w:space="0" w:color="auto"/>
        <w:left w:val="none" w:sz="0" w:space="0" w:color="auto"/>
        <w:bottom w:val="none" w:sz="0" w:space="0" w:color="auto"/>
        <w:right w:val="none" w:sz="0" w:space="0" w:color="auto"/>
      </w:divBdr>
    </w:div>
    <w:div w:id="1077899499">
      <w:marLeft w:val="480"/>
      <w:marRight w:val="0"/>
      <w:marTop w:val="0"/>
      <w:marBottom w:val="0"/>
      <w:divBdr>
        <w:top w:val="none" w:sz="0" w:space="0" w:color="auto"/>
        <w:left w:val="none" w:sz="0" w:space="0" w:color="auto"/>
        <w:bottom w:val="none" w:sz="0" w:space="0" w:color="auto"/>
        <w:right w:val="none" w:sz="0" w:space="0" w:color="auto"/>
      </w:divBdr>
    </w:div>
    <w:div w:id="1077939217">
      <w:marLeft w:val="480"/>
      <w:marRight w:val="0"/>
      <w:marTop w:val="0"/>
      <w:marBottom w:val="0"/>
      <w:divBdr>
        <w:top w:val="none" w:sz="0" w:space="0" w:color="auto"/>
        <w:left w:val="none" w:sz="0" w:space="0" w:color="auto"/>
        <w:bottom w:val="none" w:sz="0" w:space="0" w:color="auto"/>
        <w:right w:val="none" w:sz="0" w:space="0" w:color="auto"/>
      </w:divBdr>
    </w:div>
    <w:div w:id="1077939417">
      <w:marLeft w:val="0"/>
      <w:marRight w:val="0"/>
      <w:marTop w:val="0"/>
      <w:marBottom w:val="0"/>
      <w:divBdr>
        <w:top w:val="none" w:sz="0" w:space="0" w:color="auto"/>
        <w:left w:val="none" w:sz="0" w:space="0" w:color="auto"/>
        <w:bottom w:val="none" w:sz="0" w:space="0" w:color="auto"/>
        <w:right w:val="none" w:sz="0" w:space="0" w:color="auto"/>
      </w:divBdr>
    </w:div>
    <w:div w:id="1077943023">
      <w:marLeft w:val="0"/>
      <w:marRight w:val="0"/>
      <w:marTop w:val="0"/>
      <w:marBottom w:val="0"/>
      <w:divBdr>
        <w:top w:val="none" w:sz="0" w:space="0" w:color="auto"/>
        <w:left w:val="none" w:sz="0" w:space="0" w:color="auto"/>
        <w:bottom w:val="none" w:sz="0" w:space="0" w:color="auto"/>
        <w:right w:val="none" w:sz="0" w:space="0" w:color="auto"/>
      </w:divBdr>
    </w:div>
    <w:div w:id="1077944823">
      <w:marLeft w:val="480"/>
      <w:marRight w:val="0"/>
      <w:marTop w:val="0"/>
      <w:marBottom w:val="0"/>
      <w:divBdr>
        <w:top w:val="none" w:sz="0" w:space="0" w:color="auto"/>
        <w:left w:val="none" w:sz="0" w:space="0" w:color="auto"/>
        <w:bottom w:val="none" w:sz="0" w:space="0" w:color="auto"/>
        <w:right w:val="none" w:sz="0" w:space="0" w:color="auto"/>
      </w:divBdr>
    </w:div>
    <w:div w:id="1078021706">
      <w:bodyDiv w:val="1"/>
      <w:marLeft w:val="0"/>
      <w:marRight w:val="0"/>
      <w:marTop w:val="0"/>
      <w:marBottom w:val="0"/>
      <w:divBdr>
        <w:top w:val="none" w:sz="0" w:space="0" w:color="auto"/>
        <w:left w:val="none" w:sz="0" w:space="0" w:color="auto"/>
        <w:bottom w:val="none" w:sz="0" w:space="0" w:color="auto"/>
        <w:right w:val="none" w:sz="0" w:space="0" w:color="auto"/>
      </w:divBdr>
    </w:div>
    <w:div w:id="1078096085">
      <w:marLeft w:val="480"/>
      <w:marRight w:val="0"/>
      <w:marTop w:val="0"/>
      <w:marBottom w:val="0"/>
      <w:divBdr>
        <w:top w:val="none" w:sz="0" w:space="0" w:color="auto"/>
        <w:left w:val="none" w:sz="0" w:space="0" w:color="auto"/>
        <w:bottom w:val="none" w:sz="0" w:space="0" w:color="auto"/>
        <w:right w:val="none" w:sz="0" w:space="0" w:color="auto"/>
      </w:divBdr>
    </w:div>
    <w:div w:id="1078132840">
      <w:bodyDiv w:val="1"/>
      <w:marLeft w:val="0"/>
      <w:marRight w:val="0"/>
      <w:marTop w:val="0"/>
      <w:marBottom w:val="0"/>
      <w:divBdr>
        <w:top w:val="none" w:sz="0" w:space="0" w:color="auto"/>
        <w:left w:val="none" w:sz="0" w:space="0" w:color="auto"/>
        <w:bottom w:val="none" w:sz="0" w:space="0" w:color="auto"/>
        <w:right w:val="none" w:sz="0" w:space="0" w:color="auto"/>
      </w:divBdr>
    </w:div>
    <w:div w:id="1078210796">
      <w:marLeft w:val="0"/>
      <w:marRight w:val="0"/>
      <w:marTop w:val="0"/>
      <w:marBottom w:val="0"/>
      <w:divBdr>
        <w:top w:val="none" w:sz="0" w:space="0" w:color="auto"/>
        <w:left w:val="none" w:sz="0" w:space="0" w:color="auto"/>
        <w:bottom w:val="none" w:sz="0" w:space="0" w:color="auto"/>
        <w:right w:val="none" w:sz="0" w:space="0" w:color="auto"/>
      </w:divBdr>
    </w:div>
    <w:div w:id="1078281908">
      <w:bodyDiv w:val="1"/>
      <w:marLeft w:val="0"/>
      <w:marRight w:val="0"/>
      <w:marTop w:val="0"/>
      <w:marBottom w:val="0"/>
      <w:divBdr>
        <w:top w:val="none" w:sz="0" w:space="0" w:color="auto"/>
        <w:left w:val="none" w:sz="0" w:space="0" w:color="auto"/>
        <w:bottom w:val="none" w:sz="0" w:space="0" w:color="auto"/>
        <w:right w:val="none" w:sz="0" w:space="0" w:color="auto"/>
      </w:divBdr>
    </w:div>
    <w:div w:id="1078329550">
      <w:bodyDiv w:val="1"/>
      <w:marLeft w:val="0"/>
      <w:marRight w:val="0"/>
      <w:marTop w:val="0"/>
      <w:marBottom w:val="0"/>
      <w:divBdr>
        <w:top w:val="none" w:sz="0" w:space="0" w:color="auto"/>
        <w:left w:val="none" w:sz="0" w:space="0" w:color="auto"/>
        <w:bottom w:val="none" w:sz="0" w:space="0" w:color="auto"/>
        <w:right w:val="none" w:sz="0" w:space="0" w:color="auto"/>
      </w:divBdr>
    </w:div>
    <w:div w:id="1078402094">
      <w:marLeft w:val="480"/>
      <w:marRight w:val="0"/>
      <w:marTop w:val="0"/>
      <w:marBottom w:val="0"/>
      <w:divBdr>
        <w:top w:val="none" w:sz="0" w:space="0" w:color="auto"/>
        <w:left w:val="none" w:sz="0" w:space="0" w:color="auto"/>
        <w:bottom w:val="none" w:sz="0" w:space="0" w:color="auto"/>
        <w:right w:val="none" w:sz="0" w:space="0" w:color="auto"/>
      </w:divBdr>
    </w:div>
    <w:div w:id="1078402106">
      <w:marLeft w:val="480"/>
      <w:marRight w:val="0"/>
      <w:marTop w:val="0"/>
      <w:marBottom w:val="0"/>
      <w:divBdr>
        <w:top w:val="none" w:sz="0" w:space="0" w:color="auto"/>
        <w:left w:val="none" w:sz="0" w:space="0" w:color="auto"/>
        <w:bottom w:val="none" w:sz="0" w:space="0" w:color="auto"/>
        <w:right w:val="none" w:sz="0" w:space="0" w:color="auto"/>
      </w:divBdr>
    </w:div>
    <w:div w:id="1078478682">
      <w:marLeft w:val="480"/>
      <w:marRight w:val="0"/>
      <w:marTop w:val="0"/>
      <w:marBottom w:val="0"/>
      <w:divBdr>
        <w:top w:val="none" w:sz="0" w:space="0" w:color="auto"/>
        <w:left w:val="none" w:sz="0" w:space="0" w:color="auto"/>
        <w:bottom w:val="none" w:sz="0" w:space="0" w:color="auto"/>
        <w:right w:val="none" w:sz="0" w:space="0" w:color="auto"/>
      </w:divBdr>
    </w:div>
    <w:div w:id="1078597051">
      <w:marLeft w:val="480"/>
      <w:marRight w:val="0"/>
      <w:marTop w:val="0"/>
      <w:marBottom w:val="0"/>
      <w:divBdr>
        <w:top w:val="none" w:sz="0" w:space="0" w:color="auto"/>
        <w:left w:val="none" w:sz="0" w:space="0" w:color="auto"/>
        <w:bottom w:val="none" w:sz="0" w:space="0" w:color="auto"/>
        <w:right w:val="none" w:sz="0" w:space="0" w:color="auto"/>
      </w:divBdr>
    </w:div>
    <w:div w:id="1078602336">
      <w:bodyDiv w:val="1"/>
      <w:marLeft w:val="0"/>
      <w:marRight w:val="0"/>
      <w:marTop w:val="0"/>
      <w:marBottom w:val="0"/>
      <w:divBdr>
        <w:top w:val="none" w:sz="0" w:space="0" w:color="auto"/>
        <w:left w:val="none" w:sz="0" w:space="0" w:color="auto"/>
        <w:bottom w:val="none" w:sz="0" w:space="0" w:color="auto"/>
        <w:right w:val="none" w:sz="0" w:space="0" w:color="auto"/>
      </w:divBdr>
    </w:div>
    <w:div w:id="1078672699">
      <w:marLeft w:val="0"/>
      <w:marRight w:val="0"/>
      <w:marTop w:val="0"/>
      <w:marBottom w:val="0"/>
      <w:divBdr>
        <w:top w:val="none" w:sz="0" w:space="0" w:color="auto"/>
        <w:left w:val="none" w:sz="0" w:space="0" w:color="auto"/>
        <w:bottom w:val="none" w:sz="0" w:space="0" w:color="auto"/>
        <w:right w:val="none" w:sz="0" w:space="0" w:color="auto"/>
      </w:divBdr>
    </w:div>
    <w:div w:id="1078788764">
      <w:marLeft w:val="480"/>
      <w:marRight w:val="0"/>
      <w:marTop w:val="0"/>
      <w:marBottom w:val="0"/>
      <w:divBdr>
        <w:top w:val="none" w:sz="0" w:space="0" w:color="auto"/>
        <w:left w:val="none" w:sz="0" w:space="0" w:color="auto"/>
        <w:bottom w:val="none" w:sz="0" w:space="0" w:color="auto"/>
        <w:right w:val="none" w:sz="0" w:space="0" w:color="auto"/>
      </w:divBdr>
    </w:div>
    <w:div w:id="1078792175">
      <w:marLeft w:val="480"/>
      <w:marRight w:val="0"/>
      <w:marTop w:val="0"/>
      <w:marBottom w:val="0"/>
      <w:divBdr>
        <w:top w:val="none" w:sz="0" w:space="0" w:color="auto"/>
        <w:left w:val="none" w:sz="0" w:space="0" w:color="auto"/>
        <w:bottom w:val="none" w:sz="0" w:space="0" w:color="auto"/>
        <w:right w:val="none" w:sz="0" w:space="0" w:color="auto"/>
      </w:divBdr>
    </w:div>
    <w:div w:id="1078795578">
      <w:marLeft w:val="480"/>
      <w:marRight w:val="0"/>
      <w:marTop w:val="0"/>
      <w:marBottom w:val="0"/>
      <w:divBdr>
        <w:top w:val="none" w:sz="0" w:space="0" w:color="auto"/>
        <w:left w:val="none" w:sz="0" w:space="0" w:color="auto"/>
        <w:bottom w:val="none" w:sz="0" w:space="0" w:color="auto"/>
        <w:right w:val="none" w:sz="0" w:space="0" w:color="auto"/>
      </w:divBdr>
    </w:div>
    <w:div w:id="1078819136">
      <w:marLeft w:val="480"/>
      <w:marRight w:val="0"/>
      <w:marTop w:val="0"/>
      <w:marBottom w:val="0"/>
      <w:divBdr>
        <w:top w:val="none" w:sz="0" w:space="0" w:color="auto"/>
        <w:left w:val="none" w:sz="0" w:space="0" w:color="auto"/>
        <w:bottom w:val="none" w:sz="0" w:space="0" w:color="auto"/>
        <w:right w:val="none" w:sz="0" w:space="0" w:color="auto"/>
      </w:divBdr>
    </w:div>
    <w:div w:id="1078944412">
      <w:bodyDiv w:val="1"/>
      <w:marLeft w:val="0"/>
      <w:marRight w:val="0"/>
      <w:marTop w:val="0"/>
      <w:marBottom w:val="0"/>
      <w:divBdr>
        <w:top w:val="none" w:sz="0" w:space="0" w:color="auto"/>
        <w:left w:val="none" w:sz="0" w:space="0" w:color="auto"/>
        <w:bottom w:val="none" w:sz="0" w:space="0" w:color="auto"/>
        <w:right w:val="none" w:sz="0" w:space="0" w:color="auto"/>
      </w:divBdr>
    </w:div>
    <w:div w:id="1078945178">
      <w:marLeft w:val="480"/>
      <w:marRight w:val="0"/>
      <w:marTop w:val="0"/>
      <w:marBottom w:val="0"/>
      <w:divBdr>
        <w:top w:val="none" w:sz="0" w:space="0" w:color="auto"/>
        <w:left w:val="none" w:sz="0" w:space="0" w:color="auto"/>
        <w:bottom w:val="none" w:sz="0" w:space="0" w:color="auto"/>
        <w:right w:val="none" w:sz="0" w:space="0" w:color="auto"/>
      </w:divBdr>
    </w:div>
    <w:div w:id="1079013424">
      <w:marLeft w:val="480"/>
      <w:marRight w:val="0"/>
      <w:marTop w:val="0"/>
      <w:marBottom w:val="0"/>
      <w:divBdr>
        <w:top w:val="none" w:sz="0" w:space="0" w:color="auto"/>
        <w:left w:val="none" w:sz="0" w:space="0" w:color="auto"/>
        <w:bottom w:val="none" w:sz="0" w:space="0" w:color="auto"/>
        <w:right w:val="none" w:sz="0" w:space="0" w:color="auto"/>
      </w:divBdr>
    </w:div>
    <w:div w:id="1079015701">
      <w:marLeft w:val="480"/>
      <w:marRight w:val="0"/>
      <w:marTop w:val="0"/>
      <w:marBottom w:val="0"/>
      <w:divBdr>
        <w:top w:val="none" w:sz="0" w:space="0" w:color="auto"/>
        <w:left w:val="none" w:sz="0" w:space="0" w:color="auto"/>
        <w:bottom w:val="none" w:sz="0" w:space="0" w:color="auto"/>
        <w:right w:val="none" w:sz="0" w:space="0" w:color="auto"/>
      </w:divBdr>
    </w:div>
    <w:div w:id="1079058380">
      <w:marLeft w:val="480"/>
      <w:marRight w:val="0"/>
      <w:marTop w:val="0"/>
      <w:marBottom w:val="0"/>
      <w:divBdr>
        <w:top w:val="none" w:sz="0" w:space="0" w:color="auto"/>
        <w:left w:val="none" w:sz="0" w:space="0" w:color="auto"/>
        <w:bottom w:val="none" w:sz="0" w:space="0" w:color="auto"/>
        <w:right w:val="none" w:sz="0" w:space="0" w:color="auto"/>
      </w:divBdr>
    </w:div>
    <w:div w:id="1079132535">
      <w:marLeft w:val="480"/>
      <w:marRight w:val="0"/>
      <w:marTop w:val="0"/>
      <w:marBottom w:val="0"/>
      <w:divBdr>
        <w:top w:val="none" w:sz="0" w:space="0" w:color="auto"/>
        <w:left w:val="none" w:sz="0" w:space="0" w:color="auto"/>
        <w:bottom w:val="none" w:sz="0" w:space="0" w:color="auto"/>
        <w:right w:val="none" w:sz="0" w:space="0" w:color="auto"/>
      </w:divBdr>
    </w:div>
    <w:div w:id="1079137270">
      <w:marLeft w:val="480"/>
      <w:marRight w:val="0"/>
      <w:marTop w:val="0"/>
      <w:marBottom w:val="0"/>
      <w:divBdr>
        <w:top w:val="none" w:sz="0" w:space="0" w:color="auto"/>
        <w:left w:val="none" w:sz="0" w:space="0" w:color="auto"/>
        <w:bottom w:val="none" w:sz="0" w:space="0" w:color="auto"/>
        <w:right w:val="none" w:sz="0" w:space="0" w:color="auto"/>
      </w:divBdr>
    </w:div>
    <w:div w:id="1079137980">
      <w:bodyDiv w:val="1"/>
      <w:marLeft w:val="0"/>
      <w:marRight w:val="0"/>
      <w:marTop w:val="0"/>
      <w:marBottom w:val="0"/>
      <w:divBdr>
        <w:top w:val="none" w:sz="0" w:space="0" w:color="auto"/>
        <w:left w:val="none" w:sz="0" w:space="0" w:color="auto"/>
        <w:bottom w:val="none" w:sz="0" w:space="0" w:color="auto"/>
        <w:right w:val="none" w:sz="0" w:space="0" w:color="auto"/>
      </w:divBdr>
    </w:div>
    <w:div w:id="1079206017">
      <w:marLeft w:val="480"/>
      <w:marRight w:val="0"/>
      <w:marTop w:val="0"/>
      <w:marBottom w:val="0"/>
      <w:divBdr>
        <w:top w:val="none" w:sz="0" w:space="0" w:color="auto"/>
        <w:left w:val="none" w:sz="0" w:space="0" w:color="auto"/>
        <w:bottom w:val="none" w:sz="0" w:space="0" w:color="auto"/>
        <w:right w:val="none" w:sz="0" w:space="0" w:color="auto"/>
      </w:divBdr>
    </w:div>
    <w:div w:id="1079207460">
      <w:marLeft w:val="480"/>
      <w:marRight w:val="0"/>
      <w:marTop w:val="0"/>
      <w:marBottom w:val="0"/>
      <w:divBdr>
        <w:top w:val="none" w:sz="0" w:space="0" w:color="auto"/>
        <w:left w:val="none" w:sz="0" w:space="0" w:color="auto"/>
        <w:bottom w:val="none" w:sz="0" w:space="0" w:color="auto"/>
        <w:right w:val="none" w:sz="0" w:space="0" w:color="auto"/>
      </w:divBdr>
    </w:div>
    <w:div w:id="1079211496">
      <w:marLeft w:val="480"/>
      <w:marRight w:val="0"/>
      <w:marTop w:val="0"/>
      <w:marBottom w:val="0"/>
      <w:divBdr>
        <w:top w:val="none" w:sz="0" w:space="0" w:color="auto"/>
        <w:left w:val="none" w:sz="0" w:space="0" w:color="auto"/>
        <w:bottom w:val="none" w:sz="0" w:space="0" w:color="auto"/>
        <w:right w:val="none" w:sz="0" w:space="0" w:color="auto"/>
      </w:divBdr>
    </w:div>
    <w:div w:id="1079257444">
      <w:bodyDiv w:val="1"/>
      <w:marLeft w:val="0"/>
      <w:marRight w:val="0"/>
      <w:marTop w:val="0"/>
      <w:marBottom w:val="0"/>
      <w:divBdr>
        <w:top w:val="none" w:sz="0" w:space="0" w:color="auto"/>
        <w:left w:val="none" w:sz="0" w:space="0" w:color="auto"/>
        <w:bottom w:val="none" w:sz="0" w:space="0" w:color="auto"/>
        <w:right w:val="none" w:sz="0" w:space="0" w:color="auto"/>
      </w:divBdr>
    </w:div>
    <w:div w:id="1079324867">
      <w:marLeft w:val="480"/>
      <w:marRight w:val="0"/>
      <w:marTop w:val="0"/>
      <w:marBottom w:val="0"/>
      <w:divBdr>
        <w:top w:val="none" w:sz="0" w:space="0" w:color="auto"/>
        <w:left w:val="none" w:sz="0" w:space="0" w:color="auto"/>
        <w:bottom w:val="none" w:sz="0" w:space="0" w:color="auto"/>
        <w:right w:val="none" w:sz="0" w:space="0" w:color="auto"/>
      </w:divBdr>
    </w:div>
    <w:div w:id="1079325251">
      <w:marLeft w:val="0"/>
      <w:marRight w:val="0"/>
      <w:marTop w:val="0"/>
      <w:marBottom w:val="0"/>
      <w:divBdr>
        <w:top w:val="none" w:sz="0" w:space="0" w:color="auto"/>
        <w:left w:val="none" w:sz="0" w:space="0" w:color="auto"/>
        <w:bottom w:val="none" w:sz="0" w:space="0" w:color="auto"/>
        <w:right w:val="none" w:sz="0" w:space="0" w:color="auto"/>
      </w:divBdr>
    </w:div>
    <w:div w:id="1079331070">
      <w:marLeft w:val="0"/>
      <w:marRight w:val="0"/>
      <w:marTop w:val="0"/>
      <w:marBottom w:val="0"/>
      <w:divBdr>
        <w:top w:val="none" w:sz="0" w:space="0" w:color="auto"/>
        <w:left w:val="none" w:sz="0" w:space="0" w:color="auto"/>
        <w:bottom w:val="none" w:sz="0" w:space="0" w:color="auto"/>
        <w:right w:val="none" w:sz="0" w:space="0" w:color="auto"/>
      </w:divBdr>
    </w:div>
    <w:div w:id="1079449208">
      <w:marLeft w:val="0"/>
      <w:marRight w:val="0"/>
      <w:marTop w:val="0"/>
      <w:marBottom w:val="0"/>
      <w:divBdr>
        <w:top w:val="none" w:sz="0" w:space="0" w:color="auto"/>
        <w:left w:val="none" w:sz="0" w:space="0" w:color="auto"/>
        <w:bottom w:val="none" w:sz="0" w:space="0" w:color="auto"/>
        <w:right w:val="none" w:sz="0" w:space="0" w:color="auto"/>
      </w:divBdr>
    </w:div>
    <w:div w:id="1079449358">
      <w:bodyDiv w:val="1"/>
      <w:marLeft w:val="0"/>
      <w:marRight w:val="0"/>
      <w:marTop w:val="0"/>
      <w:marBottom w:val="0"/>
      <w:divBdr>
        <w:top w:val="none" w:sz="0" w:space="0" w:color="auto"/>
        <w:left w:val="none" w:sz="0" w:space="0" w:color="auto"/>
        <w:bottom w:val="none" w:sz="0" w:space="0" w:color="auto"/>
        <w:right w:val="none" w:sz="0" w:space="0" w:color="auto"/>
      </w:divBdr>
    </w:div>
    <w:div w:id="1079518185">
      <w:marLeft w:val="0"/>
      <w:marRight w:val="0"/>
      <w:marTop w:val="0"/>
      <w:marBottom w:val="0"/>
      <w:divBdr>
        <w:top w:val="none" w:sz="0" w:space="0" w:color="auto"/>
        <w:left w:val="none" w:sz="0" w:space="0" w:color="auto"/>
        <w:bottom w:val="none" w:sz="0" w:space="0" w:color="auto"/>
        <w:right w:val="none" w:sz="0" w:space="0" w:color="auto"/>
      </w:divBdr>
    </w:div>
    <w:div w:id="1079600845">
      <w:marLeft w:val="480"/>
      <w:marRight w:val="0"/>
      <w:marTop w:val="0"/>
      <w:marBottom w:val="0"/>
      <w:divBdr>
        <w:top w:val="none" w:sz="0" w:space="0" w:color="auto"/>
        <w:left w:val="none" w:sz="0" w:space="0" w:color="auto"/>
        <w:bottom w:val="none" w:sz="0" w:space="0" w:color="auto"/>
        <w:right w:val="none" w:sz="0" w:space="0" w:color="auto"/>
      </w:divBdr>
    </w:div>
    <w:div w:id="1079667953">
      <w:marLeft w:val="480"/>
      <w:marRight w:val="0"/>
      <w:marTop w:val="0"/>
      <w:marBottom w:val="0"/>
      <w:divBdr>
        <w:top w:val="none" w:sz="0" w:space="0" w:color="auto"/>
        <w:left w:val="none" w:sz="0" w:space="0" w:color="auto"/>
        <w:bottom w:val="none" w:sz="0" w:space="0" w:color="auto"/>
        <w:right w:val="none" w:sz="0" w:space="0" w:color="auto"/>
      </w:divBdr>
    </w:div>
    <w:div w:id="1079672082">
      <w:marLeft w:val="480"/>
      <w:marRight w:val="0"/>
      <w:marTop w:val="0"/>
      <w:marBottom w:val="0"/>
      <w:divBdr>
        <w:top w:val="none" w:sz="0" w:space="0" w:color="auto"/>
        <w:left w:val="none" w:sz="0" w:space="0" w:color="auto"/>
        <w:bottom w:val="none" w:sz="0" w:space="0" w:color="auto"/>
        <w:right w:val="none" w:sz="0" w:space="0" w:color="auto"/>
      </w:divBdr>
    </w:div>
    <w:div w:id="1079785533">
      <w:marLeft w:val="480"/>
      <w:marRight w:val="0"/>
      <w:marTop w:val="0"/>
      <w:marBottom w:val="0"/>
      <w:divBdr>
        <w:top w:val="none" w:sz="0" w:space="0" w:color="auto"/>
        <w:left w:val="none" w:sz="0" w:space="0" w:color="auto"/>
        <w:bottom w:val="none" w:sz="0" w:space="0" w:color="auto"/>
        <w:right w:val="none" w:sz="0" w:space="0" w:color="auto"/>
      </w:divBdr>
    </w:div>
    <w:div w:id="1079788992">
      <w:bodyDiv w:val="1"/>
      <w:marLeft w:val="0"/>
      <w:marRight w:val="0"/>
      <w:marTop w:val="0"/>
      <w:marBottom w:val="0"/>
      <w:divBdr>
        <w:top w:val="none" w:sz="0" w:space="0" w:color="auto"/>
        <w:left w:val="none" w:sz="0" w:space="0" w:color="auto"/>
        <w:bottom w:val="none" w:sz="0" w:space="0" w:color="auto"/>
        <w:right w:val="none" w:sz="0" w:space="0" w:color="auto"/>
      </w:divBdr>
    </w:div>
    <w:div w:id="1079863940">
      <w:marLeft w:val="480"/>
      <w:marRight w:val="0"/>
      <w:marTop w:val="0"/>
      <w:marBottom w:val="0"/>
      <w:divBdr>
        <w:top w:val="none" w:sz="0" w:space="0" w:color="auto"/>
        <w:left w:val="none" w:sz="0" w:space="0" w:color="auto"/>
        <w:bottom w:val="none" w:sz="0" w:space="0" w:color="auto"/>
        <w:right w:val="none" w:sz="0" w:space="0" w:color="auto"/>
      </w:divBdr>
    </w:div>
    <w:div w:id="1079908599">
      <w:marLeft w:val="480"/>
      <w:marRight w:val="0"/>
      <w:marTop w:val="0"/>
      <w:marBottom w:val="0"/>
      <w:divBdr>
        <w:top w:val="none" w:sz="0" w:space="0" w:color="auto"/>
        <w:left w:val="none" w:sz="0" w:space="0" w:color="auto"/>
        <w:bottom w:val="none" w:sz="0" w:space="0" w:color="auto"/>
        <w:right w:val="none" w:sz="0" w:space="0" w:color="auto"/>
      </w:divBdr>
    </w:div>
    <w:div w:id="1079981484">
      <w:marLeft w:val="480"/>
      <w:marRight w:val="0"/>
      <w:marTop w:val="0"/>
      <w:marBottom w:val="0"/>
      <w:divBdr>
        <w:top w:val="none" w:sz="0" w:space="0" w:color="auto"/>
        <w:left w:val="none" w:sz="0" w:space="0" w:color="auto"/>
        <w:bottom w:val="none" w:sz="0" w:space="0" w:color="auto"/>
        <w:right w:val="none" w:sz="0" w:space="0" w:color="auto"/>
      </w:divBdr>
    </w:div>
    <w:div w:id="1079987428">
      <w:marLeft w:val="480"/>
      <w:marRight w:val="0"/>
      <w:marTop w:val="0"/>
      <w:marBottom w:val="0"/>
      <w:divBdr>
        <w:top w:val="none" w:sz="0" w:space="0" w:color="auto"/>
        <w:left w:val="none" w:sz="0" w:space="0" w:color="auto"/>
        <w:bottom w:val="none" w:sz="0" w:space="0" w:color="auto"/>
        <w:right w:val="none" w:sz="0" w:space="0" w:color="auto"/>
      </w:divBdr>
    </w:div>
    <w:div w:id="1079987992">
      <w:marLeft w:val="0"/>
      <w:marRight w:val="0"/>
      <w:marTop w:val="0"/>
      <w:marBottom w:val="0"/>
      <w:divBdr>
        <w:top w:val="none" w:sz="0" w:space="0" w:color="auto"/>
        <w:left w:val="none" w:sz="0" w:space="0" w:color="auto"/>
        <w:bottom w:val="none" w:sz="0" w:space="0" w:color="auto"/>
        <w:right w:val="none" w:sz="0" w:space="0" w:color="auto"/>
      </w:divBdr>
    </w:div>
    <w:div w:id="1080056001">
      <w:marLeft w:val="0"/>
      <w:marRight w:val="0"/>
      <w:marTop w:val="0"/>
      <w:marBottom w:val="0"/>
      <w:divBdr>
        <w:top w:val="none" w:sz="0" w:space="0" w:color="auto"/>
        <w:left w:val="none" w:sz="0" w:space="0" w:color="auto"/>
        <w:bottom w:val="none" w:sz="0" w:space="0" w:color="auto"/>
        <w:right w:val="none" w:sz="0" w:space="0" w:color="auto"/>
      </w:divBdr>
    </w:div>
    <w:div w:id="1080326294">
      <w:marLeft w:val="480"/>
      <w:marRight w:val="0"/>
      <w:marTop w:val="0"/>
      <w:marBottom w:val="0"/>
      <w:divBdr>
        <w:top w:val="none" w:sz="0" w:space="0" w:color="auto"/>
        <w:left w:val="none" w:sz="0" w:space="0" w:color="auto"/>
        <w:bottom w:val="none" w:sz="0" w:space="0" w:color="auto"/>
        <w:right w:val="none" w:sz="0" w:space="0" w:color="auto"/>
      </w:divBdr>
    </w:div>
    <w:div w:id="1080369361">
      <w:marLeft w:val="0"/>
      <w:marRight w:val="0"/>
      <w:marTop w:val="0"/>
      <w:marBottom w:val="0"/>
      <w:divBdr>
        <w:top w:val="none" w:sz="0" w:space="0" w:color="auto"/>
        <w:left w:val="none" w:sz="0" w:space="0" w:color="auto"/>
        <w:bottom w:val="none" w:sz="0" w:space="0" w:color="auto"/>
        <w:right w:val="none" w:sz="0" w:space="0" w:color="auto"/>
      </w:divBdr>
    </w:div>
    <w:div w:id="1080445205">
      <w:marLeft w:val="0"/>
      <w:marRight w:val="0"/>
      <w:marTop w:val="0"/>
      <w:marBottom w:val="0"/>
      <w:divBdr>
        <w:top w:val="none" w:sz="0" w:space="0" w:color="auto"/>
        <w:left w:val="none" w:sz="0" w:space="0" w:color="auto"/>
        <w:bottom w:val="none" w:sz="0" w:space="0" w:color="auto"/>
        <w:right w:val="none" w:sz="0" w:space="0" w:color="auto"/>
      </w:divBdr>
    </w:div>
    <w:div w:id="1080519842">
      <w:marLeft w:val="480"/>
      <w:marRight w:val="0"/>
      <w:marTop w:val="0"/>
      <w:marBottom w:val="0"/>
      <w:divBdr>
        <w:top w:val="none" w:sz="0" w:space="0" w:color="auto"/>
        <w:left w:val="none" w:sz="0" w:space="0" w:color="auto"/>
        <w:bottom w:val="none" w:sz="0" w:space="0" w:color="auto"/>
        <w:right w:val="none" w:sz="0" w:space="0" w:color="auto"/>
      </w:divBdr>
    </w:div>
    <w:div w:id="1080560484">
      <w:marLeft w:val="0"/>
      <w:marRight w:val="0"/>
      <w:marTop w:val="0"/>
      <w:marBottom w:val="0"/>
      <w:divBdr>
        <w:top w:val="none" w:sz="0" w:space="0" w:color="auto"/>
        <w:left w:val="none" w:sz="0" w:space="0" w:color="auto"/>
        <w:bottom w:val="none" w:sz="0" w:space="0" w:color="auto"/>
        <w:right w:val="none" w:sz="0" w:space="0" w:color="auto"/>
      </w:divBdr>
    </w:div>
    <w:div w:id="1080565151">
      <w:marLeft w:val="0"/>
      <w:marRight w:val="0"/>
      <w:marTop w:val="0"/>
      <w:marBottom w:val="0"/>
      <w:divBdr>
        <w:top w:val="none" w:sz="0" w:space="0" w:color="auto"/>
        <w:left w:val="none" w:sz="0" w:space="0" w:color="auto"/>
        <w:bottom w:val="none" w:sz="0" w:space="0" w:color="auto"/>
        <w:right w:val="none" w:sz="0" w:space="0" w:color="auto"/>
      </w:divBdr>
    </w:div>
    <w:div w:id="1080761473">
      <w:marLeft w:val="480"/>
      <w:marRight w:val="0"/>
      <w:marTop w:val="0"/>
      <w:marBottom w:val="0"/>
      <w:divBdr>
        <w:top w:val="none" w:sz="0" w:space="0" w:color="auto"/>
        <w:left w:val="none" w:sz="0" w:space="0" w:color="auto"/>
        <w:bottom w:val="none" w:sz="0" w:space="0" w:color="auto"/>
        <w:right w:val="none" w:sz="0" w:space="0" w:color="auto"/>
      </w:divBdr>
    </w:div>
    <w:div w:id="1080786390">
      <w:marLeft w:val="480"/>
      <w:marRight w:val="0"/>
      <w:marTop w:val="0"/>
      <w:marBottom w:val="0"/>
      <w:divBdr>
        <w:top w:val="none" w:sz="0" w:space="0" w:color="auto"/>
        <w:left w:val="none" w:sz="0" w:space="0" w:color="auto"/>
        <w:bottom w:val="none" w:sz="0" w:space="0" w:color="auto"/>
        <w:right w:val="none" w:sz="0" w:space="0" w:color="auto"/>
      </w:divBdr>
    </w:div>
    <w:div w:id="1080830975">
      <w:marLeft w:val="0"/>
      <w:marRight w:val="0"/>
      <w:marTop w:val="0"/>
      <w:marBottom w:val="0"/>
      <w:divBdr>
        <w:top w:val="none" w:sz="0" w:space="0" w:color="auto"/>
        <w:left w:val="none" w:sz="0" w:space="0" w:color="auto"/>
        <w:bottom w:val="none" w:sz="0" w:space="0" w:color="auto"/>
        <w:right w:val="none" w:sz="0" w:space="0" w:color="auto"/>
      </w:divBdr>
    </w:div>
    <w:div w:id="1080834766">
      <w:bodyDiv w:val="1"/>
      <w:marLeft w:val="0"/>
      <w:marRight w:val="0"/>
      <w:marTop w:val="0"/>
      <w:marBottom w:val="0"/>
      <w:divBdr>
        <w:top w:val="none" w:sz="0" w:space="0" w:color="auto"/>
        <w:left w:val="none" w:sz="0" w:space="0" w:color="auto"/>
        <w:bottom w:val="none" w:sz="0" w:space="0" w:color="auto"/>
        <w:right w:val="none" w:sz="0" w:space="0" w:color="auto"/>
      </w:divBdr>
    </w:div>
    <w:div w:id="1080950907">
      <w:marLeft w:val="480"/>
      <w:marRight w:val="0"/>
      <w:marTop w:val="0"/>
      <w:marBottom w:val="0"/>
      <w:divBdr>
        <w:top w:val="none" w:sz="0" w:space="0" w:color="auto"/>
        <w:left w:val="none" w:sz="0" w:space="0" w:color="auto"/>
        <w:bottom w:val="none" w:sz="0" w:space="0" w:color="auto"/>
        <w:right w:val="none" w:sz="0" w:space="0" w:color="auto"/>
      </w:divBdr>
    </w:div>
    <w:div w:id="1080952985">
      <w:bodyDiv w:val="1"/>
      <w:marLeft w:val="0"/>
      <w:marRight w:val="0"/>
      <w:marTop w:val="0"/>
      <w:marBottom w:val="0"/>
      <w:divBdr>
        <w:top w:val="none" w:sz="0" w:space="0" w:color="auto"/>
        <w:left w:val="none" w:sz="0" w:space="0" w:color="auto"/>
        <w:bottom w:val="none" w:sz="0" w:space="0" w:color="auto"/>
        <w:right w:val="none" w:sz="0" w:space="0" w:color="auto"/>
      </w:divBdr>
    </w:div>
    <w:div w:id="1080953207">
      <w:marLeft w:val="0"/>
      <w:marRight w:val="0"/>
      <w:marTop w:val="0"/>
      <w:marBottom w:val="0"/>
      <w:divBdr>
        <w:top w:val="none" w:sz="0" w:space="0" w:color="auto"/>
        <w:left w:val="none" w:sz="0" w:space="0" w:color="auto"/>
        <w:bottom w:val="none" w:sz="0" w:space="0" w:color="auto"/>
        <w:right w:val="none" w:sz="0" w:space="0" w:color="auto"/>
      </w:divBdr>
    </w:div>
    <w:div w:id="1080953244">
      <w:marLeft w:val="0"/>
      <w:marRight w:val="0"/>
      <w:marTop w:val="0"/>
      <w:marBottom w:val="0"/>
      <w:divBdr>
        <w:top w:val="none" w:sz="0" w:space="0" w:color="auto"/>
        <w:left w:val="none" w:sz="0" w:space="0" w:color="auto"/>
        <w:bottom w:val="none" w:sz="0" w:space="0" w:color="auto"/>
        <w:right w:val="none" w:sz="0" w:space="0" w:color="auto"/>
      </w:divBdr>
    </w:div>
    <w:div w:id="1081029055">
      <w:marLeft w:val="480"/>
      <w:marRight w:val="0"/>
      <w:marTop w:val="0"/>
      <w:marBottom w:val="0"/>
      <w:divBdr>
        <w:top w:val="none" w:sz="0" w:space="0" w:color="auto"/>
        <w:left w:val="none" w:sz="0" w:space="0" w:color="auto"/>
        <w:bottom w:val="none" w:sz="0" w:space="0" w:color="auto"/>
        <w:right w:val="none" w:sz="0" w:space="0" w:color="auto"/>
      </w:divBdr>
    </w:div>
    <w:div w:id="1081104120">
      <w:marLeft w:val="480"/>
      <w:marRight w:val="0"/>
      <w:marTop w:val="0"/>
      <w:marBottom w:val="0"/>
      <w:divBdr>
        <w:top w:val="none" w:sz="0" w:space="0" w:color="auto"/>
        <w:left w:val="none" w:sz="0" w:space="0" w:color="auto"/>
        <w:bottom w:val="none" w:sz="0" w:space="0" w:color="auto"/>
        <w:right w:val="none" w:sz="0" w:space="0" w:color="auto"/>
      </w:divBdr>
    </w:div>
    <w:div w:id="1081171411">
      <w:marLeft w:val="480"/>
      <w:marRight w:val="0"/>
      <w:marTop w:val="0"/>
      <w:marBottom w:val="0"/>
      <w:divBdr>
        <w:top w:val="none" w:sz="0" w:space="0" w:color="auto"/>
        <w:left w:val="none" w:sz="0" w:space="0" w:color="auto"/>
        <w:bottom w:val="none" w:sz="0" w:space="0" w:color="auto"/>
        <w:right w:val="none" w:sz="0" w:space="0" w:color="auto"/>
      </w:divBdr>
    </w:div>
    <w:div w:id="1081175534">
      <w:marLeft w:val="480"/>
      <w:marRight w:val="0"/>
      <w:marTop w:val="0"/>
      <w:marBottom w:val="0"/>
      <w:divBdr>
        <w:top w:val="none" w:sz="0" w:space="0" w:color="auto"/>
        <w:left w:val="none" w:sz="0" w:space="0" w:color="auto"/>
        <w:bottom w:val="none" w:sz="0" w:space="0" w:color="auto"/>
        <w:right w:val="none" w:sz="0" w:space="0" w:color="auto"/>
      </w:divBdr>
    </w:div>
    <w:div w:id="1081180147">
      <w:bodyDiv w:val="1"/>
      <w:marLeft w:val="0"/>
      <w:marRight w:val="0"/>
      <w:marTop w:val="0"/>
      <w:marBottom w:val="0"/>
      <w:divBdr>
        <w:top w:val="none" w:sz="0" w:space="0" w:color="auto"/>
        <w:left w:val="none" w:sz="0" w:space="0" w:color="auto"/>
        <w:bottom w:val="none" w:sz="0" w:space="0" w:color="auto"/>
        <w:right w:val="none" w:sz="0" w:space="0" w:color="auto"/>
      </w:divBdr>
    </w:div>
    <w:div w:id="1081215883">
      <w:bodyDiv w:val="1"/>
      <w:marLeft w:val="0"/>
      <w:marRight w:val="0"/>
      <w:marTop w:val="0"/>
      <w:marBottom w:val="0"/>
      <w:divBdr>
        <w:top w:val="none" w:sz="0" w:space="0" w:color="auto"/>
        <w:left w:val="none" w:sz="0" w:space="0" w:color="auto"/>
        <w:bottom w:val="none" w:sz="0" w:space="0" w:color="auto"/>
        <w:right w:val="none" w:sz="0" w:space="0" w:color="auto"/>
      </w:divBdr>
    </w:div>
    <w:div w:id="1081216725">
      <w:marLeft w:val="480"/>
      <w:marRight w:val="0"/>
      <w:marTop w:val="0"/>
      <w:marBottom w:val="0"/>
      <w:divBdr>
        <w:top w:val="none" w:sz="0" w:space="0" w:color="auto"/>
        <w:left w:val="none" w:sz="0" w:space="0" w:color="auto"/>
        <w:bottom w:val="none" w:sz="0" w:space="0" w:color="auto"/>
        <w:right w:val="none" w:sz="0" w:space="0" w:color="auto"/>
      </w:divBdr>
    </w:div>
    <w:div w:id="1081217098">
      <w:marLeft w:val="0"/>
      <w:marRight w:val="0"/>
      <w:marTop w:val="0"/>
      <w:marBottom w:val="0"/>
      <w:divBdr>
        <w:top w:val="none" w:sz="0" w:space="0" w:color="auto"/>
        <w:left w:val="none" w:sz="0" w:space="0" w:color="auto"/>
        <w:bottom w:val="none" w:sz="0" w:space="0" w:color="auto"/>
        <w:right w:val="none" w:sz="0" w:space="0" w:color="auto"/>
      </w:divBdr>
    </w:div>
    <w:div w:id="1081222841">
      <w:marLeft w:val="0"/>
      <w:marRight w:val="0"/>
      <w:marTop w:val="0"/>
      <w:marBottom w:val="0"/>
      <w:divBdr>
        <w:top w:val="none" w:sz="0" w:space="0" w:color="auto"/>
        <w:left w:val="none" w:sz="0" w:space="0" w:color="auto"/>
        <w:bottom w:val="none" w:sz="0" w:space="0" w:color="auto"/>
        <w:right w:val="none" w:sz="0" w:space="0" w:color="auto"/>
      </w:divBdr>
    </w:div>
    <w:div w:id="1081298626">
      <w:bodyDiv w:val="1"/>
      <w:marLeft w:val="0"/>
      <w:marRight w:val="0"/>
      <w:marTop w:val="0"/>
      <w:marBottom w:val="0"/>
      <w:divBdr>
        <w:top w:val="none" w:sz="0" w:space="0" w:color="auto"/>
        <w:left w:val="none" w:sz="0" w:space="0" w:color="auto"/>
        <w:bottom w:val="none" w:sz="0" w:space="0" w:color="auto"/>
        <w:right w:val="none" w:sz="0" w:space="0" w:color="auto"/>
      </w:divBdr>
    </w:div>
    <w:div w:id="1081370236">
      <w:bodyDiv w:val="1"/>
      <w:marLeft w:val="0"/>
      <w:marRight w:val="0"/>
      <w:marTop w:val="0"/>
      <w:marBottom w:val="0"/>
      <w:divBdr>
        <w:top w:val="none" w:sz="0" w:space="0" w:color="auto"/>
        <w:left w:val="none" w:sz="0" w:space="0" w:color="auto"/>
        <w:bottom w:val="none" w:sz="0" w:space="0" w:color="auto"/>
        <w:right w:val="none" w:sz="0" w:space="0" w:color="auto"/>
      </w:divBdr>
    </w:div>
    <w:div w:id="1081413521">
      <w:marLeft w:val="480"/>
      <w:marRight w:val="0"/>
      <w:marTop w:val="0"/>
      <w:marBottom w:val="0"/>
      <w:divBdr>
        <w:top w:val="none" w:sz="0" w:space="0" w:color="auto"/>
        <w:left w:val="none" w:sz="0" w:space="0" w:color="auto"/>
        <w:bottom w:val="none" w:sz="0" w:space="0" w:color="auto"/>
        <w:right w:val="none" w:sz="0" w:space="0" w:color="auto"/>
      </w:divBdr>
    </w:div>
    <w:div w:id="1081483326">
      <w:marLeft w:val="480"/>
      <w:marRight w:val="0"/>
      <w:marTop w:val="0"/>
      <w:marBottom w:val="0"/>
      <w:divBdr>
        <w:top w:val="none" w:sz="0" w:space="0" w:color="auto"/>
        <w:left w:val="none" w:sz="0" w:space="0" w:color="auto"/>
        <w:bottom w:val="none" w:sz="0" w:space="0" w:color="auto"/>
        <w:right w:val="none" w:sz="0" w:space="0" w:color="auto"/>
      </w:divBdr>
    </w:div>
    <w:div w:id="1081485426">
      <w:marLeft w:val="0"/>
      <w:marRight w:val="0"/>
      <w:marTop w:val="0"/>
      <w:marBottom w:val="0"/>
      <w:divBdr>
        <w:top w:val="none" w:sz="0" w:space="0" w:color="auto"/>
        <w:left w:val="none" w:sz="0" w:space="0" w:color="auto"/>
        <w:bottom w:val="none" w:sz="0" w:space="0" w:color="auto"/>
        <w:right w:val="none" w:sz="0" w:space="0" w:color="auto"/>
      </w:divBdr>
    </w:div>
    <w:div w:id="1081486286">
      <w:marLeft w:val="480"/>
      <w:marRight w:val="0"/>
      <w:marTop w:val="0"/>
      <w:marBottom w:val="0"/>
      <w:divBdr>
        <w:top w:val="none" w:sz="0" w:space="0" w:color="auto"/>
        <w:left w:val="none" w:sz="0" w:space="0" w:color="auto"/>
        <w:bottom w:val="none" w:sz="0" w:space="0" w:color="auto"/>
        <w:right w:val="none" w:sz="0" w:space="0" w:color="auto"/>
      </w:divBdr>
    </w:div>
    <w:div w:id="1081637441">
      <w:marLeft w:val="480"/>
      <w:marRight w:val="0"/>
      <w:marTop w:val="0"/>
      <w:marBottom w:val="0"/>
      <w:divBdr>
        <w:top w:val="none" w:sz="0" w:space="0" w:color="auto"/>
        <w:left w:val="none" w:sz="0" w:space="0" w:color="auto"/>
        <w:bottom w:val="none" w:sz="0" w:space="0" w:color="auto"/>
        <w:right w:val="none" w:sz="0" w:space="0" w:color="auto"/>
      </w:divBdr>
    </w:div>
    <w:div w:id="1081676694">
      <w:bodyDiv w:val="1"/>
      <w:marLeft w:val="0"/>
      <w:marRight w:val="0"/>
      <w:marTop w:val="0"/>
      <w:marBottom w:val="0"/>
      <w:divBdr>
        <w:top w:val="none" w:sz="0" w:space="0" w:color="auto"/>
        <w:left w:val="none" w:sz="0" w:space="0" w:color="auto"/>
        <w:bottom w:val="none" w:sz="0" w:space="0" w:color="auto"/>
        <w:right w:val="none" w:sz="0" w:space="0" w:color="auto"/>
      </w:divBdr>
    </w:div>
    <w:div w:id="1081680817">
      <w:marLeft w:val="480"/>
      <w:marRight w:val="0"/>
      <w:marTop w:val="0"/>
      <w:marBottom w:val="0"/>
      <w:divBdr>
        <w:top w:val="none" w:sz="0" w:space="0" w:color="auto"/>
        <w:left w:val="none" w:sz="0" w:space="0" w:color="auto"/>
        <w:bottom w:val="none" w:sz="0" w:space="0" w:color="auto"/>
        <w:right w:val="none" w:sz="0" w:space="0" w:color="auto"/>
      </w:divBdr>
    </w:div>
    <w:div w:id="1081755802">
      <w:marLeft w:val="480"/>
      <w:marRight w:val="0"/>
      <w:marTop w:val="0"/>
      <w:marBottom w:val="0"/>
      <w:divBdr>
        <w:top w:val="none" w:sz="0" w:space="0" w:color="auto"/>
        <w:left w:val="none" w:sz="0" w:space="0" w:color="auto"/>
        <w:bottom w:val="none" w:sz="0" w:space="0" w:color="auto"/>
        <w:right w:val="none" w:sz="0" w:space="0" w:color="auto"/>
      </w:divBdr>
    </w:div>
    <w:div w:id="1081759615">
      <w:marLeft w:val="480"/>
      <w:marRight w:val="0"/>
      <w:marTop w:val="0"/>
      <w:marBottom w:val="0"/>
      <w:divBdr>
        <w:top w:val="none" w:sz="0" w:space="0" w:color="auto"/>
        <w:left w:val="none" w:sz="0" w:space="0" w:color="auto"/>
        <w:bottom w:val="none" w:sz="0" w:space="0" w:color="auto"/>
        <w:right w:val="none" w:sz="0" w:space="0" w:color="auto"/>
      </w:divBdr>
    </w:div>
    <w:div w:id="1081951099">
      <w:marLeft w:val="0"/>
      <w:marRight w:val="0"/>
      <w:marTop w:val="0"/>
      <w:marBottom w:val="0"/>
      <w:divBdr>
        <w:top w:val="none" w:sz="0" w:space="0" w:color="auto"/>
        <w:left w:val="none" w:sz="0" w:space="0" w:color="auto"/>
        <w:bottom w:val="none" w:sz="0" w:space="0" w:color="auto"/>
        <w:right w:val="none" w:sz="0" w:space="0" w:color="auto"/>
      </w:divBdr>
    </w:div>
    <w:div w:id="1082026349">
      <w:marLeft w:val="480"/>
      <w:marRight w:val="0"/>
      <w:marTop w:val="0"/>
      <w:marBottom w:val="0"/>
      <w:divBdr>
        <w:top w:val="none" w:sz="0" w:space="0" w:color="auto"/>
        <w:left w:val="none" w:sz="0" w:space="0" w:color="auto"/>
        <w:bottom w:val="none" w:sz="0" w:space="0" w:color="auto"/>
        <w:right w:val="none" w:sz="0" w:space="0" w:color="auto"/>
      </w:divBdr>
    </w:div>
    <w:div w:id="1082065857">
      <w:marLeft w:val="480"/>
      <w:marRight w:val="0"/>
      <w:marTop w:val="0"/>
      <w:marBottom w:val="0"/>
      <w:divBdr>
        <w:top w:val="none" w:sz="0" w:space="0" w:color="auto"/>
        <w:left w:val="none" w:sz="0" w:space="0" w:color="auto"/>
        <w:bottom w:val="none" w:sz="0" w:space="0" w:color="auto"/>
        <w:right w:val="none" w:sz="0" w:space="0" w:color="auto"/>
      </w:divBdr>
    </w:div>
    <w:div w:id="1082138187">
      <w:bodyDiv w:val="1"/>
      <w:marLeft w:val="0"/>
      <w:marRight w:val="0"/>
      <w:marTop w:val="0"/>
      <w:marBottom w:val="0"/>
      <w:divBdr>
        <w:top w:val="none" w:sz="0" w:space="0" w:color="auto"/>
        <w:left w:val="none" w:sz="0" w:space="0" w:color="auto"/>
        <w:bottom w:val="none" w:sz="0" w:space="0" w:color="auto"/>
        <w:right w:val="none" w:sz="0" w:space="0" w:color="auto"/>
      </w:divBdr>
    </w:div>
    <w:div w:id="1082143949">
      <w:marLeft w:val="480"/>
      <w:marRight w:val="0"/>
      <w:marTop w:val="0"/>
      <w:marBottom w:val="0"/>
      <w:divBdr>
        <w:top w:val="none" w:sz="0" w:space="0" w:color="auto"/>
        <w:left w:val="none" w:sz="0" w:space="0" w:color="auto"/>
        <w:bottom w:val="none" w:sz="0" w:space="0" w:color="auto"/>
        <w:right w:val="none" w:sz="0" w:space="0" w:color="auto"/>
      </w:divBdr>
    </w:div>
    <w:div w:id="1082147159">
      <w:marLeft w:val="480"/>
      <w:marRight w:val="0"/>
      <w:marTop w:val="0"/>
      <w:marBottom w:val="0"/>
      <w:divBdr>
        <w:top w:val="none" w:sz="0" w:space="0" w:color="auto"/>
        <w:left w:val="none" w:sz="0" w:space="0" w:color="auto"/>
        <w:bottom w:val="none" w:sz="0" w:space="0" w:color="auto"/>
        <w:right w:val="none" w:sz="0" w:space="0" w:color="auto"/>
      </w:divBdr>
    </w:div>
    <w:div w:id="1082335933">
      <w:marLeft w:val="480"/>
      <w:marRight w:val="0"/>
      <w:marTop w:val="0"/>
      <w:marBottom w:val="0"/>
      <w:divBdr>
        <w:top w:val="none" w:sz="0" w:space="0" w:color="auto"/>
        <w:left w:val="none" w:sz="0" w:space="0" w:color="auto"/>
        <w:bottom w:val="none" w:sz="0" w:space="0" w:color="auto"/>
        <w:right w:val="none" w:sz="0" w:space="0" w:color="auto"/>
      </w:divBdr>
    </w:div>
    <w:div w:id="1082409022">
      <w:marLeft w:val="0"/>
      <w:marRight w:val="0"/>
      <w:marTop w:val="0"/>
      <w:marBottom w:val="0"/>
      <w:divBdr>
        <w:top w:val="none" w:sz="0" w:space="0" w:color="auto"/>
        <w:left w:val="none" w:sz="0" w:space="0" w:color="auto"/>
        <w:bottom w:val="none" w:sz="0" w:space="0" w:color="auto"/>
        <w:right w:val="none" w:sz="0" w:space="0" w:color="auto"/>
      </w:divBdr>
    </w:div>
    <w:div w:id="1082412090">
      <w:marLeft w:val="0"/>
      <w:marRight w:val="0"/>
      <w:marTop w:val="0"/>
      <w:marBottom w:val="0"/>
      <w:divBdr>
        <w:top w:val="none" w:sz="0" w:space="0" w:color="auto"/>
        <w:left w:val="none" w:sz="0" w:space="0" w:color="auto"/>
        <w:bottom w:val="none" w:sz="0" w:space="0" w:color="auto"/>
        <w:right w:val="none" w:sz="0" w:space="0" w:color="auto"/>
      </w:divBdr>
    </w:div>
    <w:div w:id="1082483136">
      <w:marLeft w:val="480"/>
      <w:marRight w:val="0"/>
      <w:marTop w:val="0"/>
      <w:marBottom w:val="0"/>
      <w:divBdr>
        <w:top w:val="none" w:sz="0" w:space="0" w:color="auto"/>
        <w:left w:val="none" w:sz="0" w:space="0" w:color="auto"/>
        <w:bottom w:val="none" w:sz="0" w:space="0" w:color="auto"/>
        <w:right w:val="none" w:sz="0" w:space="0" w:color="auto"/>
      </w:divBdr>
    </w:div>
    <w:div w:id="1082533073">
      <w:marLeft w:val="480"/>
      <w:marRight w:val="0"/>
      <w:marTop w:val="0"/>
      <w:marBottom w:val="0"/>
      <w:divBdr>
        <w:top w:val="none" w:sz="0" w:space="0" w:color="auto"/>
        <w:left w:val="none" w:sz="0" w:space="0" w:color="auto"/>
        <w:bottom w:val="none" w:sz="0" w:space="0" w:color="auto"/>
        <w:right w:val="none" w:sz="0" w:space="0" w:color="auto"/>
      </w:divBdr>
    </w:div>
    <w:div w:id="1082609188">
      <w:marLeft w:val="0"/>
      <w:marRight w:val="0"/>
      <w:marTop w:val="0"/>
      <w:marBottom w:val="0"/>
      <w:divBdr>
        <w:top w:val="none" w:sz="0" w:space="0" w:color="auto"/>
        <w:left w:val="none" w:sz="0" w:space="0" w:color="auto"/>
        <w:bottom w:val="none" w:sz="0" w:space="0" w:color="auto"/>
        <w:right w:val="none" w:sz="0" w:space="0" w:color="auto"/>
      </w:divBdr>
    </w:div>
    <w:div w:id="1082679057">
      <w:bodyDiv w:val="1"/>
      <w:marLeft w:val="0"/>
      <w:marRight w:val="0"/>
      <w:marTop w:val="0"/>
      <w:marBottom w:val="0"/>
      <w:divBdr>
        <w:top w:val="none" w:sz="0" w:space="0" w:color="auto"/>
        <w:left w:val="none" w:sz="0" w:space="0" w:color="auto"/>
        <w:bottom w:val="none" w:sz="0" w:space="0" w:color="auto"/>
        <w:right w:val="none" w:sz="0" w:space="0" w:color="auto"/>
      </w:divBdr>
    </w:div>
    <w:div w:id="1082681421">
      <w:marLeft w:val="480"/>
      <w:marRight w:val="0"/>
      <w:marTop w:val="0"/>
      <w:marBottom w:val="0"/>
      <w:divBdr>
        <w:top w:val="none" w:sz="0" w:space="0" w:color="auto"/>
        <w:left w:val="none" w:sz="0" w:space="0" w:color="auto"/>
        <w:bottom w:val="none" w:sz="0" w:space="0" w:color="auto"/>
        <w:right w:val="none" w:sz="0" w:space="0" w:color="auto"/>
      </w:divBdr>
    </w:div>
    <w:div w:id="1082681916">
      <w:marLeft w:val="480"/>
      <w:marRight w:val="0"/>
      <w:marTop w:val="0"/>
      <w:marBottom w:val="0"/>
      <w:divBdr>
        <w:top w:val="none" w:sz="0" w:space="0" w:color="auto"/>
        <w:left w:val="none" w:sz="0" w:space="0" w:color="auto"/>
        <w:bottom w:val="none" w:sz="0" w:space="0" w:color="auto"/>
        <w:right w:val="none" w:sz="0" w:space="0" w:color="auto"/>
      </w:divBdr>
    </w:div>
    <w:div w:id="1082721276">
      <w:marLeft w:val="480"/>
      <w:marRight w:val="0"/>
      <w:marTop w:val="0"/>
      <w:marBottom w:val="0"/>
      <w:divBdr>
        <w:top w:val="none" w:sz="0" w:space="0" w:color="auto"/>
        <w:left w:val="none" w:sz="0" w:space="0" w:color="auto"/>
        <w:bottom w:val="none" w:sz="0" w:space="0" w:color="auto"/>
        <w:right w:val="none" w:sz="0" w:space="0" w:color="auto"/>
      </w:divBdr>
    </w:div>
    <w:div w:id="1082726853">
      <w:marLeft w:val="480"/>
      <w:marRight w:val="0"/>
      <w:marTop w:val="0"/>
      <w:marBottom w:val="0"/>
      <w:divBdr>
        <w:top w:val="none" w:sz="0" w:space="0" w:color="auto"/>
        <w:left w:val="none" w:sz="0" w:space="0" w:color="auto"/>
        <w:bottom w:val="none" w:sz="0" w:space="0" w:color="auto"/>
        <w:right w:val="none" w:sz="0" w:space="0" w:color="auto"/>
      </w:divBdr>
    </w:div>
    <w:div w:id="1082752420">
      <w:marLeft w:val="480"/>
      <w:marRight w:val="0"/>
      <w:marTop w:val="0"/>
      <w:marBottom w:val="0"/>
      <w:divBdr>
        <w:top w:val="none" w:sz="0" w:space="0" w:color="auto"/>
        <w:left w:val="none" w:sz="0" w:space="0" w:color="auto"/>
        <w:bottom w:val="none" w:sz="0" w:space="0" w:color="auto"/>
        <w:right w:val="none" w:sz="0" w:space="0" w:color="auto"/>
      </w:divBdr>
    </w:div>
    <w:div w:id="1082801988">
      <w:marLeft w:val="480"/>
      <w:marRight w:val="0"/>
      <w:marTop w:val="0"/>
      <w:marBottom w:val="0"/>
      <w:divBdr>
        <w:top w:val="none" w:sz="0" w:space="0" w:color="auto"/>
        <w:left w:val="none" w:sz="0" w:space="0" w:color="auto"/>
        <w:bottom w:val="none" w:sz="0" w:space="0" w:color="auto"/>
        <w:right w:val="none" w:sz="0" w:space="0" w:color="auto"/>
      </w:divBdr>
    </w:div>
    <w:div w:id="1082802504">
      <w:marLeft w:val="0"/>
      <w:marRight w:val="0"/>
      <w:marTop w:val="0"/>
      <w:marBottom w:val="0"/>
      <w:divBdr>
        <w:top w:val="none" w:sz="0" w:space="0" w:color="auto"/>
        <w:left w:val="none" w:sz="0" w:space="0" w:color="auto"/>
        <w:bottom w:val="none" w:sz="0" w:space="0" w:color="auto"/>
        <w:right w:val="none" w:sz="0" w:space="0" w:color="auto"/>
      </w:divBdr>
    </w:div>
    <w:div w:id="1082871022">
      <w:marLeft w:val="480"/>
      <w:marRight w:val="0"/>
      <w:marTop w:val="0"/>
      <w:marBottom w:val="0"/>
      <w:divBdr>
        <w:top w:val="none" w:sz="0" w:space="0" w:color="auto"/>
        <w:left w:val="none" w:sz="0" w:space="0" w:color="auto"/>
        <w:bottom w:val="none" w:sz="0" w:space="0" w:color="auto"/>
        <w:right w:val="none" w:sz="0" w:space="0" w:color="auto"/>
      </w:divBdr>
    </w:div>
    <w:div w:id="1082919333">
      <w:marLeft w:val="480"/>
      <w:marRight w:val="0"/>
      <w:marTop w:val="0"/>
      <w:marBottom w:val="0"/>
      <w:divBdr>
        <w:top w:val="none" w:sz="0" w:space="0" w:color="auto"/>
        <w:left w:val="none" w:sz="0" w:space="0" w:color="auto"/>
        <w:bottom w:val="none" w:sz="0" w:space="0" w:color="auto"/>
        <w:right w:val="none" w:sz="0" w:space="0" w:color="auto"/>
      </w:divBdr>
    </w:div>
    <w:div w:id="1083071190">
      <w:marLeft w:val="0"/>
      <w:marRight w:val="0"/>
      <w:marTop w:val="0"/>
      <w:marBottom w:val="0"/>
      <w:divBdr>
        <w:top w:val="none" w:sz="0" w:space="0" w:color="auto"/>
        <w:left w:val="none" w:sz="0" w:space="0" w:color="auto"/>
        <w:bottom w:val="none" w:sz="0" w:space="0" w:color="auto"/>
        <w:right w:val="none" w:sz="0" w:space="0" w:color="auto"/>
      </w:divBdr>
    </w:div>
    <w:div w:id="1083141965">
      <w:marLeft w:val="480"/>
      <w:marRight w:val="0"/>
      <w:marTop w:val="0"/>
      <w:marBottom w:val="0"/>
      <w:divBdr>
        <w:top w:val="none" w:sz="0" w:space="0" w:color="auto"/>
        <w:left w:val="none" w:sz="0" w:space="0" w:color="auto"/>
        <w:bottom w:val="none" w:sz="0" w:space="0" w:color="auto"/>
        <w:right w:val="none" w:sz="0" w:space="0" w:color="auto"/>
      </w:divBdr>
    </w:div>
    <w:div w:id="1083142996">
      <w:bodyDiv w:val="1"/>
      <w:marLeft w:val="0"/>
      <w:marRight w:val="0"/>
      <w:marTop w:val="0"/>
      <w:marBottom w:val="0"/>
      <w:divBdr>
        <w:top w:val="none" w:sz="0" w:space="0" w:color="auto"/>
        <w:left w:val="none" w:sz="0" w:space="0" w:color="auto"/>
        <w:bottom w:val="none" w:sz="0" w:space="0" w:color="auto"/>
        <w:right w:val="none" w:sz="0" w:space="0" w:color="auto"/>
      </w:divBdr>
    </w:div>
    <w:div w:id="1083143720">
      <w:marLeft w:val="480"/>
      <w:marRight w:val="0"/>
      <w:marTop w:val="0"/>
      <w:marBottom w:val="0"/>
      <w:divBdr>
        <w:top w:val="none" w:sz="0" w:space="0" w:color="auto"/>
        <w:left w:val="none" w:sz="0" w:space="0" w:color="auto"/>
        <w:bottom w:val="none" w:sz="0" w:space="0" w:color="auto"/>
        <w:right w:val="none" w:sz="0" w:space="0" w:color="auto"/>
      </w:divBdr>
    </w:div>
    <w:div w:id="1083257873">
      <w:marLeft w:val="480"/>
      <w:marRight w:val="0"/>
      <w:marTop w:val="0"/>
      <w:marBottom w:val="0"/>
      <w:divBdr>
        <w:top w:val="none" w:sz="0" w:space="0" w:color="auto"/>
        <w:left w:val="none" w:sz="0" w:space="0" w:color="auto"/>
        <w:bottom w:val="none" w:sz="0" w:space="0" w:color="auto"/>
        <w:right w:val="none" w:sz="0" w:space="0" w:color="auto"/>
      </w:divBdr>
    </w:div>
    <w:div w:id="1083259316">
      <w:marLeft w:val="0"/>
      <w:marRight w:val="0"/>
      <w:marTop w:val="0"/>
      <w:marBottom w:val="0"/>
      <w:divBdr>
        <w:top w:val="none" w:sz="0" w:space="0" w:color="auto"/>
        <w:left w:val="none" w:sz="0" w:space="0" w:color="auto"/>
        <w:bottom w:val="none" w:sz="0" w:space="0" w:color="auto"/>
        <w:right w:val="none" w:sz="0" w:space="0" w:color="auto"/>
      </w:divBdr>
    </w:div>
    <w:div w:id="1083333245">
      <w:marLeft w:val="480"/>
      <w:marRight w:val="0"/>
      <w:marTop w:val="0"/>
      <w:marBottom w:val="0"/>
      <w:divBdr>
        <w:top w:val="none" w:sz="0" w:space="0" w:color="auto"/>
        <w:left w:val="none" w:sz="0" w:space="0" w:color="auto"/>
        <w:bottom w:val="none" w:sz="0" w:space="0" w:color="auto"/>
        <w:right w:val="none" w:sz="0" w:space="0" w:color="auto"/>
      </w:divBdr>
    </w:div>
    <w:div w:id="1083335110">
      <w:marLeft w:val="480"/>
      <w:marRight w:val="0"/>
      <w:marTop w:val="0"/>
      <w:marBottom w:val="0"/>
      <w:divBdr>
        <w:top w:val="none" w:sz="0" w:space="0" w:color="auto"/>
        <w:left w:val="none" w:sz="0" w:space="0" w:color="auto"/>
        <w:bottom w:val="none" w:sz="0" w:space="0" w:color="auto"/>
        <w:right w:val="none" w:sz="0" w:space="0" w:color="auto"/>
      </w:divBdr>
    </w:div>
    <w:div w:id="1083335240">
      <w:marLeft w:val="0"/>
      <w:marRight w:val="0"/>
      <w:marTop w:val="0"/>
      <w:marBottom w:val="0"/>
      <w:divBdr>
        <w:top w:val="none" w:sz="0" w:space="0" w:color="auto"/>
        <w:left w:val="none" w:sz="0" w:space="0" w:color="auto"/>
        <w:bottom w:val="none" w:sz="0" w:space="0" w:color="auto"/>
        <w:right w:val="none" w:sz="0" w:space="0" w:color="auto"/>
      </w:divBdr>
    </w:div>
    <w:div w:id="1083408178">
      <w:marLeft w:val="0"/>
      <w:marRight w:val="0"/>
      <w:marTop w:val="0"/>
      <w:marBottom w:val="0"/>
      <w:divBdr>
        <w:top w:val="none" w:sz="0" w:space="0" w:color="auto"/>
        <w:left w:val="none" w:sz="0" w:space="0" w:color="auto"/>
        <w:bottom w:val="none" w:sz="0" w:space="0" w:color="auto"/>
        <w:right w:val="none" w:sz="0" w:space="0" w:color="auto"/>
      </w:divBdr>
    </w:div>
    <w:div w:id="1083451437">
      <w:marLeft w:val="480"/>
      <w:marRight w:val="0"/>
      <w:marTop w:val="0"/>
      <w:marBottom w:val="0"/>
      <w:divBdr>
        <w:top w:val="none" w:sz="0" w:space="0" w:color="auto"/>
        <w:left w:val="none" w:sz="0" w:space="0" w:color="auto"/>
        <w:bottom w:val="none" w:sz="0" w:space="0" w:color="auto"/>
        <w:right w:val="none" w:sz="0" w:space="0" w:color="auto"/>
      </w:divBdr>
    </w:div>
    <w:div w:id="1083524421">
      <w:marLeft w:val="0"/>
      <w:marRight w:val="0"/>
      <w:marTop w:val="0"/>
      <w:marBottom w:val="0"/>
      <w:divBdr>
        <w:top w:val="none" w:sz="0" w:space="0" w:color="auto"/>
        <w:left w:val="none" w:sz="0" w:space="0" w:color="auto"/>
        <w:bottom w:val="none" w:sz="0" w:space="0" w:color="auto"/>
        <w:right w:val="none" w:sz="0" w:space="0" w:color="auto"/>
      </w:divBdr>
    </w:div>
    <w:div w:id="1083526262">
      <w:marLeft w:val="480"/>
      <w:marRight w:val="0"/>
      <w:marTop w:val="0"/>
      <w:marBottom w:val="0"/>
      <w:divBdr>
        <w:top w:val="none" w:sz="0" w:space="0" w:color="auto"/>
        <w:left w:val="none" w:sz="0" w:space="0" w:color="auto"/>
        <w:bottom w:val="none" w:sz="0" w:space="0" w:color="auto"/>
        <w:right w:val="none" w:sz="0" w:space="0" w:color="auto"/>
      </w:divBdr>
    </w:div>
    <w:div w:id="1083527009">
      <w:marLeft w:val="480"/>
      <w:marRight w:val="0"/>
      <w:marTop w:val="0"/>
      <w:marBottom w:val="0"/>
      <w:divBdr>
        <w:top w:val="none" w:sz="0" w:space="0" w:color="auto"/>
        <w:left w:val="none" w:sz="0" w:space="0" w:color="auto"/>
        <w:bottom w:val="none" w:sz="0" w:space="0" w:color="auto"/>
        <w:right w:val="none" w:sz="0" w:space="0" w:color="auto"/>
      </w:divBdr>
    </w:div>
    <w:div w:id="1083531806">
      <w:bodyDiv w:val="1"/>
      <w:marLeft w:val="0"/>
      <w:marRight w:val="0"/>
      <w:marTop w:val="0"/>
      <w:marBottom w:val="0"/>
      <w:divBdr>
        <w:top w:val="none" w:sz="0" w:space="0" w:color="auto"/>
        <w:left w:val="none" w:sz="0" w:space="0" w:color="auto"/>
        <w:bottom w:val="none" w:sz="0" w:space="0" w:color="auto"/>
        <w:right w:val="none" w:sz="0" w:space="0" w:color="auto"/>
      </w:divBdr>
    </w:div>
    <w:div w:id="1083604381">
      <w:marLeft w:val="480"/>
      <w:marRight w:val="0"/>
      <w:marTop w:val="0"/>
      <w:marBottom w:val="0"/>
      <w:divBdr>
        <w:top w:val="none" w:sz="0" w:space="0" w:color="auto"/>
        <w:left w:val="none" w:sz="0" w:space="0" w:color="auto"/>
        <w:bottom w:val="none" w:sz="0" w:space="0" w:color="auto"/>
        <w:right w:val="none" w:sz="0" w:space="0" w:color="auto"/>
      </w:divBdr>
    </w:div>
    <w:div w:id="1083604537">
      <w:marLeft w:val="480"/>
      <w:marRight w:val="0"/>
      <w:marTop w:val="0"/>
      <w:marBottom w:val="0"/>
      <w:divBdr>
        <w:top w:val="none" w:sz="0" w:space="0" w:color="auto"/>
        <w:left w:val="none" w:sz="0" w:space="0" w:color="auto"/>
        <w:bottom w:val="none" w:sz="0" w:space="0" w:color="auto"/>
        <w:right w:val="none" w:sz="0" w:space="0" w:color="auto"/>
      </w:divBdr>
    </w:div>
    <w:div w:id="1083646410">
      <w:marLeft w:val="480"/>
      <w:marRight w:val="0"/>
      <w:marTop w:val="0"/>
      <w:marBottom w:val="0"/>
      <w:divBdr>
        <w:top w:val="none" w:sz="0" w:space="0" w:color="auto"/>
        <w:left w:val="none" w:sz="0" w:space="0" w:color="auto"/>
        <w:bottom w:val="none" w:sz="0" w:space="0" w:color="auto"/>
        <w:right w:val="none" w:sz="0" w:space="0" w:color="auto"/>
      </w:divBdr>
    </w:div>
    <w:div w:id="1083650859">
      <w:bodyDiv w:val="1"/>
      <w:marLeft w:val="0"/>
      <w:marRight w:val="0"/>
      <w:marTop w:val="0"/>
      <w:marBottom w:val="0"/>
      <w:divBdr>
        <w:top w:val="none" w:sz="0" w:space="0" w:color="auto"/>
        <w:left w:val="none" w:sz="0" w:space="0" w:color="auto"/>
        <w:bottom w:val="none" w:sz="0" w:space="0" w:color="auto"/>
        <w:right w:val="none" w:sz="0" w:space="0" w:color="auto"/>
      </w:divBdr>
    </w:div>
    <w:div w:id="1083720092">
      <w:marLeft w:val="480"/>
      <w:marRight w:val="0"/>
      <w:marTop w:val="0"/>
      <w:marBottom w:val="0"/>
      <w:divBdr>
        <w:top w:val="none" w:sz="0" w:space="0" w:color="auto"/>
        <w:left w:val="none" w:sz="0" w:space="0" w:color="auto"/>
        <w:bottom w:val="none" w:sz="0" w:space="0" w:color="auto"/>
        <w:right w:val="none" w:sz="0" w:space="0" w:color="auto"/>
      </w:divBdr>
    </w:div>
    <w:div w:id="1083840356">
      <w:marLeft w:val="480"/>
      <w:marRight w:val="0"/>
      <w:marTop w:val="0"/>
      <w:marBottom w:val="0"/>
      <w:divBdr>
        <w:top w:val="none" w:sz="0" w:space="0" w:color="auto"/>
        <w:left w:val="none" w:sz="0" w:space="0" w:color="auto"/>
        <w:bottom w:val="none" w:sz="0" w:space="0" w:color="auto"/>
        <w:right w:val="none" w:sz="0" w:space="0" w:color="auto"/>
      </w:divBdr>
    </w:div>
    <w:div w:id="1083844645">
      <w:marLeft w:val="480"/>
      <w:marRight w:val="0"/>
      <w:marTop w:val="0"/>
      <w:marBottom w:val="0"/>
      <w:divBdr>
        <w:top w:val="none" w:sz="0" w:space="0" w:color="auto"/>
        <w:left w:val="none" w:sz="0" w:space="0" w:color="auto"/>
        <w:bottom w:val="none" w:sz="0" w:space="0" w:color="auto"/>
        <w:right w:val="none" w:sz="0" w:space="0" w:color="auto"/>
      </w:divBdr>
    </w:div>
    <w:div w:id="1083911284">
      <w:marLeft w:val="480"/>
      <w:marRight w:val="0"/>
      <w:marTop w:val="0"/>
      <w:marBottom w:val="0"/>
      <w:divBdr>
        <w:top w:val="none" w:sz="0" w:space="0" w:color="auto"/>
        <w:left w:val="none" w:sz="0" w:space="0" w:color="auto"/>
        <w:bottom w:val="none" w:sz="0" w:space="0" w:color="auto"/>
        <w:right w:val="none" w:sz="0" w:space="0" w:color="auto"/>
      </w:divBdr>
    </w:div>
    <w:div w:id="1083911529">
      <w:marLeft w:val="480"/>
      <w:marRight w:val="0"/>
      <w:marTop w:val="0"/>
      <w:marBottom w:val="0"/>
      <w:divBdr>
        <w:top w:val="none" w:sz="0" w:space="0" w:color="auto"/>
        <w:left w:val="none" w:sz="0" w:space="0" w:color="auto"/>
        <w:bottom w:val="none" w:sz="0" w:space="0" w:color="auto"/>
        <w:right w:val="none" w:sz="0" w:space="0" w:color="auto"/>
      </w:divBdr>
    </w:div>
    <w:div w:id="1083993780">
      <w:marLeft w:val="480"/>
      <w:marRight w:val="0"/>
      <w:marTop w:val="0"/>
      <w:marBottom w:val="0"/>
      <w:divBdr>
        <w:top w:val="none" w:sz="0" w:space="0" w:color="auto"/>
        <w:left w:val="none" w:sz="0" w:space="0" w:color="auto"/>
        <w:bottom w:val="none" w:sz="0" w:space="0" w:color="auto"/>
        <w:right w:val="none" w:sz="0" w:space="0" w:color="auto"/>
      </w:divBdr>
    </w:div>
    <w:div w:id="1084031335">
      <w:marLeft w:val="480"/>
      <w:marRight w:val="0"/>
      <w:marTop w:val="0"/>
      <w:marBottom w:val="0"/>
      <w:divBdr>
        <w:top w:val="none" w:sz="0" w:space="0" w:color="auto"/>
        <w:left w:val="none" w:sz="0" w:space="0" w:color="auto"/>
        <w:bottom w:val="none" w:sz="0" w:space="0" w:color="auto"/>
        <w:right w:val="none" w:sz="0" w:space="0" w:color="auto"/>
      </w:divBdr>
    </w:div>
    <w:div w:id="1084037315">
      <w:bodyDiv w:val="1"/>
      <w:marLeft w:val="0"/>
      <w:marRight w:val="0"/>
      <w:marTop w:val="0"/>
      <w:marBottom w:val="0"/>
      <w:divBdr>
        <w:top w:val="none" w:sz="0" w:space="0" w:color="auto"/>
        <w:left w:val="none" w:sz="0" w:space="0" w:color="auto"/>
        <w:bottom w:val="none" w:sz="0" w:space="0" w:color="auto"/>
        <w:right w:val="none" w:sz="0" w:space="0" w:color="auto"/>
      </w:divBdr>
    </w:div>
    <w:div w:id="1084109502">
      <w:marLeft w:val="480"/>
      <w:marRight w:val="0"/>
      <w:marTop w:val="0"/>
      <w:marBottom w:val="0"/>
      <w:divBdr>
        <w:top w:val="none" w:sz="0" w:space="0" w:color="auto"/>
        <w:left w:val="none" w:sz="0" w:space="0" w:color="auto"/>
        <w:bottom w:val="none" w:sz="0" w:space="0" w:color="auto"/>
        <w:right w:val="none" w:sz="0" w:space="0" w:color="auto"/>
      </w:divBdr>
    </w:div>
    <w:div w:id="1084230088">
      <w:marLeft w:val="480"/>
      <w:marRight w:val="0"/>
      <w:marTop w:val="0"/>
      <w:marBottom w:val="0"/>
      <w:divBdr>
        <w:top w:val="none" w:sz="0" w:space="0" w:color="auto"/>
        <w:left w:val="none" w:sz="0" w:space="0" w:color="auto"/>
        <w:bottom w:val="none" w:sz="0" w:space="0" w:color="auto"/>
        <w:right w:val="none" w:sz="0" w:space="0" w:color="auto"/>
      </w:divBdr>
    </w:div>
    <w:div w:id="1084299320">
      <w:marLeft w:val="0"/>
      <w:marRight w:val="0"/>
      <w:marTop w:val="0"/>
      <w:marBottom w:val="0"/>
      <w:divBdr>
        <w:top w:val="none" w:sz="0" w:space="0" w:color="auto"/>
        <w:left w:val="none" w:sz="0" w:space="0" w:color="auto"/>
        <w:bottom w:val="none" w:sz="0" w:space="0" w:color="auto"/>
        <w:right w:val="none" w:sz="0" w:space="0" w:color="auto"/>
      </w:divBdr>
    </w:div>
    <w:div w:id="1084300177">
      <w:marLeft w:val="480"/>
      <w:marRight w:val="0"/>
      <w:marTop w:val="0"/>
      <w:marBottom w:val="0"/>
      <w:divBdr>
        <w:top w:val="none" w:sz="0" w:space="0" w:color="auto"/>
        <w:left w:val="none" w:sz="0" w:space="0" w:color="auto"/>
        <w:bottom w:val="none" w:sz="0" w:space="0" w:color="auto"/>
        <w:right w:val="none" w:sz="0" w:space="0" w:color="auto"/>
      </w:divBdr>
    </w:div>
    <w:div w:id="1084301193">
      <w:marLeft w:val="480"/>
      <w:marRight w:val="0"/>
      <w:marTop w:val="0"/>
      <w:marBottom w:val="0"/>
      <w:divBdr>
        <w:top w:val="none" w:sz="0" w:space="0" w:color="auto"/>
        <w:left w:val="none" w:sz="0" w:space="0" w:color="auto"/>
        <w:bottom w:val="none" w:sz="0" w:space="0" w:color="auto"/>
        <w:right w:val="none" w:sz="0" w:space="0" w:color="auto"/>
      </w:divBdr>
    </w:div>
    <w:div w:id="1084301726">
      <w:marLeft w:val="480"/>
      <w:marRight w:val="0"/>
      <w:marTop w:val="0"/>
      <w:marBottom w:val="0"/>
      <w:divBdr>
        <w:top w:val="none" w:sz="0" w:space="0" w:color="auto"/>
        <w:left w:val="none" w:sz="0" w:space="0" w:color="auto"/>
        <w:bottom w:val="none" w:sz="0" w:space="0" w:color="auto"/>
        <w:right w:val="none" w:sz="0" w:space="0" w:color="auto"/>
      </w:divBdr>
    </w:div>
    <w:div w:id="1084375274">
      <w:marLeft w:val="480"/>
      <w:marRight w:val="0"/>
      <w:marTop w:val="0"/>
      <w:marBottom w:val="0"/>
      <w:divBdr>
        <w:top w:val="none" w:sz="0" w:space="0" w:color="auto"/>
        <w:left w:val="none" w:sz="0" w:space="0" w:color="auto"/>
        <w:bottom w:val="none" w:sz="0" w:space="0" w:color="auto"/>
        <w:right w:val="none" w:sz="0" w:space="0" w:color="auto"/>
      </w:divBdr>
    </w:div>
    <w:div w:id="1084375726">
      <w:marLeft w:val="0"/>
      <w:marRight w:val="0"/>
      <w:marTop w:val="0"/>
      <w:marBottom w:val="0"/>
      <w:divBdr>
        <w:top w:val="none" w:sz="0" w:space="0" w:color="auto"/>
        <w:left w:val="none" w:sz="0" w:space="0" w:color="auto"/>
        <w:bottom w:val="none" w:sz="0" w:space="0" w:color="auto"/>
        <w:right w:val="none" w:sz="0" w:space="0" w:color="auto"/>
      </w:divBdr>
    </w:div>
    <w:div w:id="1084449445">
      <w:marLeft w:val="0"/>
      <w:marRight w:val="0"/>
      <w:marTop w:val="0"/>
      <w:marBottom w:val="0"/>
      <w:divBdr>
        <w:top w:val="none" w:sz="0" w:space="0" w:color="auto"/>
        <w:left w:val="none" w:sz="0" w:space="0" w:color="auto"/>
        <w:bottom w:val="none" w:sz="0" w:space="0" w:color="auto"/>
        <w:right w:val="none" w:sz="0" w:space="0" w:color="auto"/>
      </w:divBdr>
    </w:div>
    <w:div w:id="1084718979">
      <w:bodyDiv w:val="1"/>
      <w:marLeft w:val="0"/>
      <w:marRight w:val="0"/>
      <w:marTop w:val="0"/>
      <w:marBottom w:val="0"/>
      <w:divBdr>
        <w:top w:val="none" w:sz="0" w:space="0" w:color="auto"/>
        <w:left w:val="none" w:sz="0" w:space="0" w:color="auto"/>
        <w:bottom w:val="none" w:sz="0" w:space="0" w:color="auto"/>
        <w:right w:val="none" w:sz="0" w:space="0" w:color="auto"/>
      </w:divBdr>
    </w:div>
    <w:div w:id="1084766121">
      <w:marLeft w:val="0"/>
      <w:marRight w:val="0"/>
      <w:marTop w:val="0"/>
      <w:marBottom w:val="0"/>
      <w:divBdr>
        <w:top w:val="none" w:sz="0" w:space="0" w:color="auto"/>
        <w:left w:val="none" w:sz="0" w:space="0" w:color="auto"/>
        <w:bottom w:val="none" w:sz="0" w:space="0" w:color="auto"/>
        <w:right w:val="none" w:sz="0" w:space="0" w:color="auto"/>
      </w:divBdr>
    </w:div>
    <w:div w:id="1084766509">
      <w:marLeft w:val="480"/>
      <w:marRight w:val="0"/>
      <w:marTop w:val="0"/>
      <w:marBottom w:val="0"/>
      <w:divBdr>
        <w:top w:val="none" w:sz="0" w:space="0" w:color="auto"/>
        <w:left w:val="none" w:sz="0" w:space="0" w:color="auto"/>
        <w:bottom w:val="none" w:sz="0" w:space="0" w:color="auto"/>
        <w:right w:val="none" w:sz="0" w:space="0" w:color="auto"/>
      </w:divBdr>
    </w:div>
    <w:div w:id="1084837643">
      <w:marLeft w:val="480"/>
      <w:marRight w:val="0"/>
      <w:marTop w:val="0"/>
      <w:marBottom w:val="0"/>
      <w:divBdr>
        <w:top w:val="none" w:sz="0" w:space="0" w:color="auto"/>
        <w:left w:val="none" w:sz="0" w:space="0" w:color="auto"/>
        <w:bottom w:val="none" w:sz="0" w:space="0" w:color="auto"/>
        <w:right w:val="none" w:sz="0" w:space="0" w:color="auto"/>
      </w:divBdr>
    </w:div>
    <w:div w:id="1084839066">
      <w:bodyDiv w:val="1"/>
      <w:marLeft w:val="0"/>
      <w:marRight w:val="0"/>
      <w:marTop w:val="0"/>
      <w:marBottom w:val="0"/>
      <w:divBdr>
        <w:top w:val="none" w:sz="0" w:space="0" w:color="auto"/>
        <w:left w:val="none" w:sz="0" w:space="0" w:color="auto"/>
        <w:bottom w:val="none" w:sz="0" w:space="0" w:color="auto"/>
        <w:right w:val="none" w:sz="0" w:space="0" w:color="auto"/>
      </w:divBdr>
    </w:div>
    <w:div w:id="1084953174">
      <w:marLeft w:val="0"/>
      <w:marRight w:val="0"/>
      <w:marTop w:val="0"/>
      <w:marBottom w:val="0"/>
      <w:divBdr>
        <w:top w:val="none" w:sz="0" w:space="0" w:color="auto"/>
        <w:left w:val="none" w:sz="0" w:space="0" w:color="auto"/>
        <w:bottom w:val="none" w:sz="0" w:space="0" w:color="auto"/>
        <w:right w:val="none" w:sz="0" w:space="0" w:color="auto"/>
      </w:divBdr>
    </w:div>
    <w:div w:id="1085148724">
      <w:marLeft w:val="480"/>
      <w:marRight w:val="0"/>
      <w:marTop w:val="0"/>
      <w:marBottom w:val="0"/>
      <w:divBdr>
        <w:top w:val="none" w:sz="0" w:space="0" w:color="auto"/>
        <w:left w:val="none" w:sz="0" w:space="0" w:color="auto"/>
        <w:bottom w:val="none" w:sz="0" w:space="0" w:color="auto"/>
        <w:right w:val="none" w:sz="0" w:space="0" w:color="auto"/>
      </w:divBdr>
    </w:div>
    <w:div w:id="1085151875">
      <w:marLeft w:val="0"/>
      <w:marRight w:val="0"/>
      <w:marTop w:val="0"/>
      <w:marBottom w:val="0"/>
      <w:divBdr>
        <w:top w:val="none" w:sz="0" w:space="0" w:color="auto"/>
        <w:left w:val="none" w:sz="0" w:space="0" w:color="auto"/>
        <w:bottom w:val="none" w:sz="0" w:space="0" w:color="auto"/>
        <w:right w:val="none" w:sz="0" w:space="0" w:color="auto"/>
      </w:divBdr>
    </w:div>
    <w:div w:id="1085153965">
      <w:marLeft w:val="480"/>
      <w:marRight w:val="0"/>
      <w:marTop w:val="0"/>
      <w:marBottom w:val="0"/>
      <w:divBdr>
        <w:top w:val="none" w:sz="0" w:space="0" w:color="auto"/>
        <w:left w:val="none" w:sz="0" w:space="0" w:color="auto"/>
        <w:bottom w:val="none" w:sz="0" w:space="0" w:color="auto"/>
        <w:right w:val="none" w:sz="0" w:space="0" w:color="auto"/>
      </w:divBdr>
    </w:div>
    <w:div w:id="1085226883">
      <w:marLeft w:val="0"/>
      <w:marRight w:val="0"/>
      <w:marTop w:val="0"/>
      <w:marBottom w:val="0"/>
      <w:divBdr>
        <w:top w:val="none" w:sz="0" w:space="0" w:color="auto"/>
        <w:left w:val="none" w:sz="0" w:space="0" w:color="auto"/>
        <w:bottom w:val="none" w:sz="0" w:space="0" w:color="auto"/>
        <w:right w:val="none" w:sz="0" w:space="0" w:color="auto"/>
      </w:divBdr>
    </w:div>
    <w:div w:id="1085228346">
      <w:marLeft w:val="0"/>
      <w:marRight w:val="0"/>
      <w:marTop w:val="0"/>
      <w:marBottom w:val="0"/>
      <w:divBdr>
        <w:top w:val="none" w:sz="0" w:space="0" w:color="auto"/>
        <w:left w:val="none" w:sz="0" w:space="0" w:color="auto"/>
        <w:bottom w:val="none" w:sz="0" w:space="0" w:color="auto"/>
        <w:right w:val="none" w:sz="0" w:space="0" w:color="auto"/>
      </w:divBdr>
    </w:div>
    <w:div w:id="1085303959">
      <w:marLeft w:val="480"/>
      <w:marRight w:val="0"/>
      <w:marTop w:val="0"/>
      <w:marBottom w:val="0"/>
      <w:divBdr>
        <w:top w:val="none" w:sz="0" w:space="0" w:color="auto"/>
        <w:left w:val="none" w:sz="0" w:space="0" w:color="auto"/>
        <w:bottom w:val="none" w:sz="0" w:space="0" w:color="auto"/>
        <w:right w:val="none" w:sz="0" w:space="0" w:color="auto"/>
      </w:divBdr>
    </w:div>
    <w:div w:id="1085347544">
      <w:bodyDiv w:val="1"/>
      <w:marLeft w:val="0"/>
      <w:marRight w:val="0"/>
      <w:marTop w:val="0"/>
      <w:marBottom w:val="0"/>
      <w:divBdr>
        <w:top w:val="none" w:sz="0" w:space="0" w:color="auto"/>
        <w:left w:val="none" w:sz="0" w:space="0" w:color="auto"/>
        <w:bottom w:val="none" w:sz="0" w:space="0" w:color="auto"/>
        <w:right w:val="none" w:sz="0" w:space="0" w:color="auto"/>
      </w:divBdr>
    </w:div>
    <w:div w:id="1085416128">
      <w:marLeft w:val="0"/>
      <w:marRight w:val="0"/>
      <w:marTop w:val="0"/>
      <w:marBottom w:val="0"/>
      <w:divBdr>
        <w:top w:val="none" w:sz="0" w:space="0" w:color="auto"/>
        <w:left w:val="none" w:sz="0" w:space="0" w:color="auto"/>
        <w:bottom w:val="none" w:sz="0" w:space="0" w:color="auto"/>
        <w:right w:val="none" w:sz="0" w:space="0" w:color="auto"/>
      </w:divBdr>
    </w:div>
    <w:div w:id="1085418460">
      <w:marLeft w:val="480"/>
      <w:marRight w:val="0"/>
      <w:marTop w:val="0"/>
      <w:marBottom w:val="0"/>
      <w:divBdr>
        <w:top w:val="none" w:sz="0" w:space="0" w:color="auto"/>
        <w:left w:val="none" w:sz="0" w:space="0" w:color="auto"/>
        <w:bottom w:val="none" w:sz="0" w:space="0" w:color="auto"/>
        <w:right w:val="none" w:sz="0" w:space="0" w:color="auto"/>
      </w:divBdr>
    </w:div>
    <w:div w:id="1085496593">
      <w:marLeft w:val="480"/>
      <w:marRight w:val="0"/>
      <w:marTop w:val="0"/>
      <w:marBottom w:val="0"/>
      <w:divBdr>
        <w:top w:val="none" w:sz="0" w:space="0" w:color="auto"/>
        <w:left w:val="none" w:sz="0" w:space="0" w:color="auto"/>
        <w:bottom w:val="none" w:sz="0" w:space="0" w:color="auto"/>
        <w:right w:val="none" w:sz="0" w:space="0" w:color="auto"/>
      </w:divBdr>
    </w:div>
    <w:div w:id="1085498713">
      <w:marLeft w:val="480"/>
      <w:marRight w:val="0"/>
      <w:marTop w:val="0"/>
      <w:marBottom w:val="0"/>
      <w:divBdr>
        <w:top w:val="none" w:sz="0" w:space="0" w:color="auto"/>
        <w:left w:val="none" w:sz="0" w:space="0" w:color="auto"/>
        <w:bottom w:val="none" w:sz="0" w:space="0" w:color="auto"/>
        <w:right w:val="none" w:sz="0" w:space="0" w:color="auto"/>
      </w:divBdr>
    </w:div>
    <w:div w:id="1085499005">
      <w:marLeft w:val="480"/>
      <w:marRight w:val="0"/>
      <w:marTop w:val="0"/>
      <w:marBottom w:val="0"/>
      <w:divBdr>
        <w:top w:val="none" w:sz="0" w:space="0" w:color="auto"/>
        <w:left w:val="none" w:sz="0" w:space="0" w:color="auto"/>
        <w:bottom w:val="none" w:sz="0" w:space="0" w:color="auto"/>
        <w:right w:val="none" w:sz="0" w:space="0" w:color="auto"/>
      </w:divBdr>
    </w:div>
    <w:div w:id="1085615981">
      <w:marLeft w:val="480"/>
      <w:marRight w:val="0"/>
      <w:marTop w:val="0"/>
      <w:marBottom w:val="0"/>
      <w:divBdr>
        <w:top w:val="none" w:sz="0" w:space="0" w:color="auto"/>
        <w:left w:val="none" w:sz="0" w:space="0" w:color="auto"/>
        <w:bottom w:val="none" w:sz="0" w:space="0" w:color="auto"/>
        <w:right w:val="none" w:sz="0" w:space="0" w:color="auto"/>
      </w:divBdr>
    </w:div>
    <w:div w:id="1085682888">
      <w:marLeft w:val="0"/>
      <w:marRight w:val="0"/>
      <w:marTop w:val="0"/>
      <w:marBottom w:val="0"/>
      <w:divBdr>
        <w:top w:val="none" w:sz="0" w:space="0" w:color="auto"/>
        <w:left w:val="none" w:sz="0" w:space="0" w:color="auto"/>
        <w:bottom w:val="none" w:sz="0" w:space="0" w:color="auto"/>
        <w:right w:val="none" w:sz="0" w:space="0" w:color="auto"/>
      </w:divBdr>
    </w:div>
    <w:div w:id="1085687740">
      <w:bodyDiv w:val="1"/>
      <w:marLeft w:val="0"/>
      <w:marRight w:val="0"/>
      <w:marTop w:val="0"/>
      <w:marBottom w:val="0"/>
      <w:divBdr>
        <w:top w:val="none" w:sz="0" w:space="0" w:color="auto"/>
        <w:left w:val="none" w:sz="0" w:space="0" w:color="auto"/>
        <w:bottom w:val="none" w:sz="0" w:space="0" w:color="auto"/>
        <w:right w:val="none" w:sz="0" w:space="0" w:color="auto"/>
      </w:divBdr>
    </w:div>
    <w:div w:id="1085689464">
      <w:marLeft w:val="480"/>
      <w:marRight w:val="0"/>
      <w:marTop w:val="0"/>
      <w:marBottom w:val="0"/>
      <w:divBdr>
        <w:top w:val="none" w:sz="0" w:space="0" w:color="auto"/>
        <w:left w:val="none" w:sz="0" w:space="0" w:color="auto"/>
        <w:bottom w:val="none" w:sz="0" w:space="0" w:color="auto"/>
        <w:right w:val="none" w:sz="0" w:space="0" w:color="auto"/>
      </w:divBdr>
    </w:div>
    <w:div w:id="1085951560">
      <w:marLeft w:val="480"/>
      <w:marRight w:val="0"/>
      <w:marTop w:val="0"/>
      <w:marBottom w:val="0"/>
      <w:divBdr>
        <w:top w:val="none" w:sz="0" w:space="0" w:color="auto"/>
        <w:left w:val="none" w:sz="0" w:space="0" w:color="auto"/>
        <w:bottom w:val="none" w:sz="0" w:space="0" w:color="auto"/>
        <w:right w:val="none" w:sz="0" w:space="0" w:color="auto"/>
      </w:divBdr>
    </w:div>
    <w:div w:id="1085958245">
      <w:marLeft w:val="0"/>
      <w:marRight w:val="0"/>
      <w:marTop w:val="0"/>
      <w:marBottom w:val="0"/>
      <w:divBdr>
        <w:top w:val="none" w:sz="0" w:space="0" w:color="auto"/>
        <w:left w:val="none" w:sz="0" w:space="0" w:color="auto"/>
        <w:bottom w:val="none" w:sz="0" w:space="0" w:color="auto"/>
        <w:right w:val="none" w:sz="0" w:space="0" w:color="auto"/>
      </w:divBdr>
    </w:div>
    <w:div w:id="1085997986">
      <w:marLeft w:val="480"/>
      <w:marRight w:val="0"/>
      <w:marTop w:val="0"/>
      <w:marBottom w:val="0"/>
      <w:divBdr>
        <w:top w:val="none" w:sz="0" w:space="0" w:color="auto"/>
        <w:left w:val="none" w:sz="0" w:space="0" w:color="auto"/>
        <w:bottom w:val="none" w:sz="0" w:space="0" w:color="auto"/>
        <w:right w:val="none" w:sz="0" w:space="0" w:color="auto"/>
      </w:divBdr>
    </w:div>
    <w:div w:id="1085998083">
      <w:bodyDiv w:val="1"/>
      <w:marLeft w:val="0"/>
      <w:marRight w:val="0"/>
      <w:marTop w:val="0"/>
      <w:marBottom w:val="0"/>
      <w:divBdr>
        <w:top w:val="none" w:sz="0" w:space="0" w:color="auto"/>
        <w:left w:val="none" w:sz="0" w:space="0" w:color="auto"/>
        <w:bottom w:val="none" w:sz="0" w:space="0" w:color="auto"/>
        <w:right w:val="none" w:sz="0" w:space="0" w:color="auto"/>
      </w:divBdr>
    </w:div>
    <w:div w:id="1086000827">
      <w:bodyDiv w:val="1"/>
      <w:marLeft w:val="0"/>
      <w:marRight w:val="0"/>
      <w:marTop w:val="0"/>
      <w:marBottom w:val="0"/>
      <w:divBdr>
        <w:top w:val="none" w:sz="0" w:space="0" w:color="auto"/>
        <w:left w:val="none" w:sz="0" w:space="0" w:color="auto"/>
        <w:bottom w:val="none" w:sz="0" w:space="0" w:color="auto"/>
        <w:right w:val="none" w:sz="0" w:space="0" w:color="auto"/>
      </w:divBdr>
    </w:div>
    <w:div w:id="1086028321">
      <w:marLeft w:val="480"/>
      <w:marRight w:val="0"/>
      <w:marTop w:val="0"/>
      <w:marBottom w:val="0"/>
      <w:divBdr>
        <w:top w:val="none" w:sz="0" w:space="0" w:color="auto"/>
        <w:left w:val="none" w:sz="0" w:space="0" w:color="auto"/>
        <w:bottom w:val="none" w:sz="0" w:space="0" w:color="auto"/>
        <w:right w:val="none" w:sz="0" w:space="0" w:color="auto"/>
      </w:divBdr>
    </w:div>
    <w:div w:id="1086078359">
      <w:bodyDiv w:val="1"/>
      <w:marLeft w:val="0"/>
      <w:marRight w:val="0"/>
      <w:marTop w:val="0"/>
      <w:marBottom w:val="0"/>
      <w:divBdr>
        <w:top w:val="none" w:sz="0" w:space="0" w:color="auto"/>
        <w:left w:val="none" w:sz="0" w:space="0" w:color="auto"/>
        <w:bottom w:val="none" w:sz="0" w:space="0" w:color="auto"/>
        <w:right w:val="none" w:sz="0" w:space="0" w:color="auto"/>
      </w:divBdr>
    </w:div>
    <w:div w:id="1086153167">
      <w:marLeft w:val="480"/>
      <w:marRight w:val="0"/>
      <w:marTop w:val="0"/>
      <w:marBottom w:val="0"/>
      <w:divBdr>
        <w:top w:val="none" w:sz="0" w:space="0" w:color="auto"/>
        <w:left w:val="none" w:sz="0" w:space="0" w:color="auto"/>
        <w:bottom w:val="none" w:sz="0" w:space="0" w:color="auto"/>
        <w:right w:val="none" w:sz="0" w:space="0" w:color="auto"/>
      </w:divBdr>
    </w:div>
    <w:div w:id="1086339742">
      <w:marLeft w:val="0"/>
      <w:marRight w:val="0"/>
      <w:marTop w:val="0"/>
      <w:marBottom w:val="0"/>
      <w:divBdr>
        <w:top w:val="none" w:sz="0" w:space="0" w:color="auto"/>
        <w:left w:val="none" w:sz="0" w:space="0" w:color="auto"/>
        <w:bottom w:val="none" w:sz="0" w:space="0" w:color="auto"/>
        <w:right w:val="none" w:sz="0" w:space="0" w:color="auto"/>
      </w:divBdr>
    </w:div>
    <w:div w:id="1086414922">
      <w:marLeft w:val="0"/>
      <w:marRight w:val="0"/>
      <w:marTop w:val="0"/>
      <w:marBottom w:val="0"/>
      <w:divBdr>
        <w:top w:val="none" w:sz="0" w:space="0" w:color="auto"/>
        <w:left w:val="none" w:sz="0" w:space="0" w:color="auto"/>
        <w:bottom w:val="none" w:sz="0" w:space="0" w:color="auto"/>
        <w:right w:val="none" w:sz="0" w:space="0" w:color="auto"/>
      </w:divBdr>
    </w:div>
    <w:div w:id="1086421859">
      <w:marLeft w:val="480"/>
      <w:marRight w:val="0"/>
      <w:marTop w:val="0"/>
      <w:marBottom w:val="0"/>
      <w:divBdr>
        <w:top w:val="none" w:sz="0" w:space="0" w:color="auto"/>
        <w:left w:val="none" w:sz="0" w:space="0" w:color="auto"/>
        <w:bottom w:val="none" w:sz="0" w:space="0" w:color="auto"/>
        <w:right w:val="none" w:sz="0" w:space="0" w:color="auto"/>
      </w:divBdr>
    </w:div>
    <w:div w:id="1086460271">
      <w:marLeft w:val="0"/>
      <w:marRight w:val="0"/>
      <w:marTop w:val="0"/>
      <w:marBottom w:val="0"/>
      <w:divBdr>
        <w:top w:val="none" w:sz="0" w:space="0" w:color="auto"/>
        <w:left w:val="none" w:sz="0" w:space="0" w:color="auto"/>
        <w:bottom w:val="none" w:sz="0" w:space="0" w:color="auto"/>
        <w:right w:val="none" w:sz="0" w:space="0" w:color="auto"/>
      </w:divBdr>
    </w:div>
    <w:div w:id="1086462310">
      <w:marLeft w:val="0"/>
      <w:marRight w:val="0"/>
      <w:marTop w:val="0"/>
      <w:marBottom w:val="0"/>
      <w:divBdr>
        <w:top w:val="none" w:sz="0" w:space="0" w:color="auto"/>
        <w:left w:val="none" w:sz="0" w:space="0" w:color="auto"/>
        <w:bottom w:val="none" w:sz="0" w:space="0" w:color="auto"/>
        <w:right w:val="none" w:sz="0" w:space="0" w:color="auto"/>
      </w:divBdr>
    </w:div>
    <w:div w:id="1086539107">
      <w:marLeft w:val="480"/>
      <w:marRight w:val="0"/>
      <w:marTop w:val="0"/>
      <w:marBottom w:val="0"/>
      <w:divBdr>
        <w:top w:val="none" w:sz="0" w:space="0" w:color="auto"/>
        <w:left w:val="none" w:sz="0" w:space="0" w:color="auto"/>
        <w:bottom w:val="none" w:sz="0" w:space="0" w:color="auto"/>
        <w:right w:val="none" w:sz="0" w:space="0" w:color="auto"/>
      </w:divBdr>
    </w:div>
    <w:div w:id="1086658924">
      <w:marLeft w:val="480"/>
      <w:marRight w:val="0"/>
      <w:marTop w:val="0"/>
      <w:marBottom w:val="0"/>
      <w:divBdr>
        <w:top w:val="none" w:sz="0" w:space="0" w:color="auto"/>
        <w:left w:val="none" w:sz="0" w:space="0" w:color="auto"/>
        <w:bottom w:val="none" w:sz="0" w:space="0" w:color="auto"/>
        <w:right w:val="none" w:sz="0" w:space="0" w:color="auto"/>
      </w:divBdr>
    </w:div>
    <w:div w:id="1086682728">
      <w:marLeft w:val="480"/>
      <w:marRight w:val="0"/>
      <w:marTop w:val="0"/>
      <w:marBottom w:val="0"/>
      <w:divBdr>
        <w:top w:val="none" w:sz="0" w:space="0" w:color="auto"/>
        <w:left w:val="none" w:sz="0" w:space="0" w:color="auto"/>
        <w:bottom w:val="none" w:sz="0" w:space="0" w:color="auto"/>
        <w:right w:val="none" w:sz="0" w:space="0" w:color="auto"/>
      </w:divBdr>
    </w:div>
    <w:div w:id="1086683733">
      <w:bodyDiv w:val="1"/>
      <w:marLeft w:val="0"/>
      <w:marRight w:val="0"/>
      <w:marTop w:val="0"/>
      <w:marBottom w:val="0"/>
      <w:divBdr>
        <w:top w:val="none" w:sz="0" w:space="0" w:color="auto"/>
        <w:left w:val="none" w:sz="0" w:space="0" w:color="auto"/>
        <w:bottom w:val="none" w:sz="0" w:space="0" w:color="auto"/>
        <w:right w:val="none" w:sz="0" w:space="0" w:color="auto"/>
      </w:divBdr>
    </w:div>
    <w:div w:id="1086684937">
      <w:marLeft w:val="0"/>
      <w:marRight w:val="0"/>
      <w:marTop w:val="0"/>
      <w:marBottom w:val="0"/>
      <w:divBdr>
        <w:top w:val="none" w:sz="0" w:space="0" w:color="auto"/>
        <w:left w:val="none" w:sz="0" w:space="0" w:color="auto"/>
        <w:bottom w:val="none" w:sz="0" w:space="0" w:color="auto"/>
        <w:right w:val="none" w:sz="0" w:space="0" w:color="auto"/>
      </w:divBdr>
    </w:div>
    <w:div w:id="1086731193">
      <w:marLeft w:val="0"/>
      <w:marRight w:val="0"/>
      <w:marTop w:val="0"/>
      <w:marBottom w:val="0"/>
      <w:divBdr>
        <w:top w:val="none" w:sz="0" w:space="0" w:color="auto"/>
        <w:left w:val="none" w:sz="0" w:space="0" w:color="auto"/>
        <w:bottom w:val="none" w:sz="0" w:space="0" w:color="auto"/>
        <w:right w:val="none" w:sz="0" w:space="0" w:color="auto"/>
      </w:divBdr>
    </w:div>
    <w:div w:id="1087111720">
      <w:marLeft w:val="0"/>
      <w:marRight w:val="0"/>
      <w:marTop w:val="0"/>
      <w:marBottom w:val="0"/>
      <w:divBdr>
        <w:top w:val="none" w:sz="0" w:space="0" w:color="auto"/>
        <w:left w:val="none" w:sz="0" w:space="0" w:color="auto"/>
        <w:bottom w:val="none" w:sz="0" w:space="0" w:color="auto"/>
        <w:right w:val="none" w:sz="0" w:space="0" w:color="auto"/>
      </w:divBdr>
    </w:div>
    <w:div w:id="1087191029">
      <w:marLeft w:val="0"/>
      <w:marRight w:val="0"/>
      <w:marTop w:val="0"/>
      <w:marBottom w:val="0"/>
      <w:divBdr>
        <w:top w:val="none" w:sz="0" w:space="0" w:color="auto"/>
        <w:left w:val="none" w:sz="0" w:space="0" w:color="auto"/>
        <w:bottom w:val="none" w:sz="0" w:space="0" w:color="auto"/>
        <w:right w:val="none" w:sz="0" w:space="0" w:color="auto"/>
      </w:divBdr>
    </w:div>
    <w:div w:id="1087262779">
      <w:bodyDiv w:val="1"/>
      <w:marLeft w:val="0"/>
      <w:marRight w:val="0"/>
      <w:marTop w:val="0"/>
      <w:marBottom w:val="0"/>
      <w:divBdr>
        <w:top w:val="none" w:sz="0" w:space="0" w:color="auto"/>
        <w:left w:val="none" w:sz="0" w:space="0" w:color="auto"/>
        <w:bottom w:val="none" w:sz="0" w:space="0" w:color="auto"/>
        <w:right w:val="none" w:sz="0" w:space="0" w:color="auto"/>
      </w:divBdr>
    </w:div>
    <w:div w:id="1087313554">
      <w:marLeft w:val="0"/>
      <w:marRight w:val="0"/>
      <w:marTop w:val="0"/>
      <w:marBottom w:val="0"/>
      <w:divBdr>
        <w:top w:val="none" w:sz="0" w:space="0" w:color="auto"/>
        <w:left w:val="none" w:sz="0" w:space="0" w:color="auto"/>
        <w:bottom w:val="none" w:sz="0" w:space="0" w:color="auto"/>
        <w:right w:val="none" w:sz="0" w:space="0" w:color="auto"/>
      </w:divBdr>
    </w:div>
    <w:div w:id="1087387355">
      <w:bodyDiv w:val="1"/>
      <w:marLeft w:val="0"/>
      <w:marRight w:val="0"/>
      <w:marTop w:val="0"/>
      <w:marBottom w:val="0"/>
      <w:divBdr>
        <w:top w:val="none" w:sz="0" w:space="0" w:color="auto"/>
        <w:left w:val="none" w:sz="0" w:space="0" w:color="auto"/>
        <w:bottom w:val="none" w:sz="0" w:space="0" w:color="auto"/>
        <w:right w:val="none" w:sz="0" w:space="0" w:color="auto"/>
      </w:divBdr>
    </w:div>
    <w:div w:id="1087387446">
      <w:marLeft w:val="480"/>
      <w:marRight w:val="0"/>
      <w:marTop w:val="0"/>
      <w:marBottom w:val="0"/>
      <w:divBdr>
        <w:top w:val="none" w:sz="0" w:space="0" w:color="auto"/>
        <w:left w:val="none" w:sz="0" w:space="0" w:color="auto"/>
        <w:bottom w:val="none" w:sz="0" w:space="0" w:color="auto"/>
        <w:right w:val="none" w:sz="0" w:space="0" w:color="auto"/>
      </w:divBdr>
    </w:div>
    <w:div w:id="1087462298">
      <w:marLeft w:val="0"/>
      <w:marRight w:val="0"/>
      <w:marTop w:val="0"/>
      <w:marBottom w:val="0"/>
      <w:divBdr>
        <w:top w:val="none" w:sz="0" w:space="0" w:color="auto"/>
        <w:left w:val="none" w:sz="0" w:space="0" w:color="auto"/>
        <w:bottom w:val="none" w:sz="0" w:space="0" w:color="auto"/>
        <w:right w:val="none" w:sz="0" w:space="0" w:color="auto"/>
      </w:divBdr>
    </w:div>
    <w:div w:id="1087531213">
      <w:marLeft w:val="480"/>
      <w:marRight w:val="0"/>
      <w:marTop w:val="0"/>
      <w:marBottom w:val="0"/>
      <w:divBdr>
        <w:top w:val="none" w:sz="0" w:space="0" w:color="auto"/>
        <w:left w:val="none" w:sz="0" w:space="0" w:color="auto"/>
        <w:bottom w:val="none" w:sz="0" w:space="0" w:color="auto"/>
        <w:right w:val="none" w:sz="0" w:space="0" w:color="auto"/>
      </w:divBdr>
    </w:div>
    <w:div w:id="1087574517">
      <w:bodyDiv w:val="1"/>
      <w:marLeft w:val="0"/>
      <w:marRight w:val="0"/>
      <w:marTop w:val="0"/>
      <w:marBottom w:val="0"/>
      <w:divBdr>
        <w:top w:val="none" w:sz="0" w:space="0" w:color="auto"/>
        <w:left w:val="none" w:sz="0" w:space="0" w:color="auto"/>
        <w:bottom w:val="none" w:sz="0" w:space="0" w:color="auto"/>
        <w:right w:val="none" w:sz="0" w:space="0" w:color="auto"/>
      </w:divBdr>
    </w:div>
    <w:div w:id="1087580195">
      <w:bodyDiv w:val="1"/>
      <w:marLeft w:val="0"/>
      <w:marRight w:val="0"/>
      <w:marTop w:val="0"/>
      <w:marBottom w:val="0"/>
      <w:divBdr>
        <w:top w:val="none" w:sz="0" w:space="0" w:color="auto"/>
        <w:left w:val="none" w:sz="0" w:space="0" w:color="auto"/>
        <w:bottom w:val="none" w:sz="0" w:space="0" w:color="auto"/>
        <w:right w:val="none" w:sz="0" w:space="0" w:color="auto"/>
      </w:divBdr>
    </w:div>
    <w:div w:id="1087652452">
      <w:marLeft w:val="480"/>
      <w:marRight w:val="0"/>
      <w:marTop w:val="0"/>
      <w:marBottom w:val="0"/>
      <w:divBdr>
        <w:top w:val="none" w:sz="0" w:space="0" w:color="auto"/>
        <w:left w:val="none" w:sz="0" w:space="0" w:color="auto"/>
        <w:bottom w:val="none" w:sz="0" w:space="0" w:color="auto"/>
        <w:right w:val="none" w:sz="0" w:space="0" w:color="auto"/>
      </w:divBdr>
    </w:div>
    <w:div w:id="1087724194">
      <w:marLeft w:val="480"/>
      <w:marRight w:val="0"/>
      <w:marTop w:val="0"/>
      <w:marBottom w:val="0"/>
      <w:divBdr>
        <w:top w:val="none" w:sz="0" w:space="0" w:color="auto"/>
        <w:left w:val="none" w:sz="0" w:space="0" w:color="auto"/>
        <w:bottom w:val="none" w:sz="0" w:space="0" w:color="auto"/>
        <w:right w:val="none" w:sz="0" w:space="0" w:color="auto"/>
      </w:divBdr>
    </w:div>
    <w:div w:id="1087995822">
      <w:marLeft w:val="480"/>
      <w:marRight w:val="0"/>
      <w:marTop w:val="0"/>
      <w:marBottom w:val="0"/>
      <w:divBdr>
        <w:top w:val="none" w:sz="0" w:space="0" w:color="auto"/>
        <w:left w:val="none" w:sz="0" w:space="0" w:color="auto"/>
        <w:bottom w:val="none" w:sz="0" w:space="0" w:color="auto"/>
        <w:right w:val="none" w:sz="0" w:space="0" w:color="auto"/>
      </w:divBdr>
    </w:div>
    <w:div w:id="1088036721">
      <w:marLeft w:val="480"/>
      <w:marRight w:val="0"/>
      <w:marTop w:val="0"/>
      <w:marBottom w:val="0"/>
      <w:divBdr>
        <w:top w:val="none" w:sz="0" w:space="0" w:color="auto"/>
        <w:left w:val="none" w:sz="0" w:space="0" w:color="auto"/>
        <w:bottom w:val="none" w:sz="0" w:space="0" w:color="auto"/>
        <w:right w:val="none" w:sz="0" w:space="0" w:color="auto"/>
      </w:divBdr>
    </w:div>
    <w:div w:id="1088037908">
      <w:marLeft w:val="480"/>
      <w:marRight w:val="0"/>
      <w:marTop w:val="0"/>
      <w:marBottom w:val="0"/>
      <w:divBdr>
        <w:top w:val="none" w:sz="0" w:space="0" w:color="auto"/>
        <w:left w:val="none" w:sz="0" w:space="0" w:color="auto"/>
        <w:bottom w:val="none" w:sz="0" w:space="0" w:color="auto"/>
        <w:right w:val="none" w:sz="0" w:space="0" w:color="auto"/>
      </w:divBdr>
    </w:div>
    <w:div w:id="1088235435">
      <w:marLeft w:val="0"/>
      <w:marRight w:val="0"/>
      <w:marTop w:val="0"/>
      <w:marBottom w:val="0"/>
      <w:divBdr>
        <w:top w:val="none" w:sz="0" w:space="0" w:color="auto"/>
        <w:left w:val="none" w:sz="0" w:space="0" w:color="auto"/>
        <w:bottom w:val="none" w:sz="0" w:space="0" w:color="auto"/>
        <w:right w:val="none" w:sz="0" w:space="0" w:color="auto"/>
      </w:divBdr>
    </w:div>
    <w:div w:id="1088308119">
      <w:bodyDiv w:val="1"/>
      <w:marLeft w:val="0"/>
      <w:marRight w:val="0"/>
      <w:marTop w:val="0"/>
      <w:marBottom w:val="0"/>
      <w:divBdr>
        <w:top w:val="none" w:sz="0" w:space="0" w:color="auto"/>
        <w:left w:val="none" w:sz="0" w:space="0" w:color="auto"/>
        <w:bottom w:val="none" w:sz="0" w:space="0" w:color="auto"/>
        <w:right w:val="none" w:sz="0" w:space="0" w:color="auto"/>
      </w:divBdr>
      <w:divsChild>
        <w:div w:id="7145536">
          <w:marLeft w:val="480"/>
          <w:marRight w:val="0"/>
          <w:marTop w:val="0"/>
          <w:marBottom w:val="0"/>
          <w:divBdr>
            <w:top w:val="none" w:sz="0" w:space="0" w:color="auto"/>
            <w:left w:val="none" w:sz="0" w:space="0" w:color="auto"/>
            <w:bottom w:val="none" w:sz="0" w:space="0" w:color="auto"/>
            <w:right w:val="none" w:sz="0" w:space="0" w:color="auto"/>
          </w:divBdr>
        </w:div>
        <w:div w:id="10107084">
          <w:marLeft w:val="480"/>
          <w:marRight w:val="0"/>
          <w:marTop w:val="0"/>
          <w:marBottom w:val="0"/>
          <w:divBdr>
            <w:top w:val="none" w:sz="0" w:space="0" w:color="auto"/>
            <w:left w:val="none" w:sz="0" w:space="0" w:color="auto"/>
            <w:bottom w:val="none" w:sz="0" w:space="0" w:color="auto"/>
            <w:right w:val="none" w:sz="0" w:space="0" w:color="auto"/>
          </w:divBdr>
        </w:div>
        <w:div w:id="17509575">
          <w:marLeft w:val="480"/>
          <w:marRight w:val="0"/>
          <w:marTop w:val="0"/>
          <w:marBottom w:val="0"/>
          <w:divBdr>
            <w:top w:val="none" w:sz="0" w:space="0" w:color="auto"/>
            <w:left w:val="none" w:sz="0" w:space="0" w:color="auto"/>
            <w:bottom w:val="none" w:sz="0" w:space="0" w:color="auto"/>
            <w:right w:val="none" w:sz="0" w:space="0" w:color="auto"/>
          </w:divBdr>
        </w:div>
        <w:div w:id="20011923">
          <w:marLeft w:val="480"/>
          <w:marRight w:val="0"/>
          <w:marTop w:val="0"/>
          <w:marBottom w:val="0"/>
          <w:divBdr>
            <w:top w:val="none" w:sz="0" w:space="0" w:color="auto"/>
            <w:left w:val="none" w:sz="0" w:space="0" w:color="auto"/>
            <w:bottom w:val="none" w:sz="0" w:space="0" w:color="auto"/>
            <w:right w:val="none" w:sz="0" w:space="0" w:color="auto"/>
          </w:divBdr>
        </w:div>
        <w:div w:id="40595775">
          <w:marLeft w:val="480"/>
          <w:marRight w:val="0"/>
          <w:marTop w:val="0"/>
          <w:marBottom w:val="0"/>
          <w:divBdr>
            <w:top w:val="none" w:sz="0" w:space="0" w:color="auto"/>
            <w:left w:val="none" w:sz="0" w:space="0" w:color="auto"/>
            <w:bottom w:val="none" w:sz="0" w:space="0" w:color="auto"/>
            <w:right w:val="none" w:sz="0" w:space="0" w:color="auto"/>
          </w:divBdr>
        </w:div>
        <w:div w:id="171800029">
          <w:marLeft w:val="480"/>
          <w:marRight w:val="0"/>
          <w:marTop w:val="0"/>
          <w:marBottom w:val="0"/>
          <w:divBdr>
            <w:top w:val="none" w:sz="0" w:space="0" w:color="auto"/>
            <w:left w:val="none" w:sz="0" w:space="0" w:color="auto"/>
            <w:bottom w:val="none" w:sz="0" w:space="0" w:color="auto"/>
            <w:right w:val="none" w:sz="0" w:space="0" w:color="auto"/>
          </w:divBdr>
        </w:div>
        <w:div w:id="322126255">
          <w:marLeft w:val="480"/>
          <w:marRight w:val="0"/>
          <w:marTop w:val="0"/>
          <w:marBottom w:val="0"/>
          <w:divBdr>
            <w:top w:val="none" w:sz="0" w:space="0" w:color="auto"/>
            <w:left w:val="none" w:sz="0" w:space="0" w:color="auto"/>
            <w:bottom w:val="none" w:sz="0" w:space="0" w:color="auto"/>
            <w:right w:val="none" w:sz="0" w:space="0" w:color="auto"/>
          </w:divBdr>
        </w:div>
        <w:div w:id="343556169">
          <w:marLeft w:val="480"/>
          <w:marRight w:val="0"/>
          <w:marTop w:val="0"/>
          <w:marBottom w:val="0"/>
          <w:divBdr>
            <w:top w:val="none" w:sz="0" w:space="0" w:color="auto"/>
            <w:left w:val="none" w:sz="0" w:space="0" w:color="auto"/>
            <w:bottom w:val="none" w:sz="0" w:space="0" w:color="auto"/>
            <w:right w:val="none" w:sz="0" w:space="0" w:color="auto"/>
          </w:divBdr>
        </w:div>
        <w:div w:id="357777725">
          <w:marLeft w:val="480"/>
          <w:marRight w:val="0"/>
          <w:marTop w:val="0"/>
          <w:marBottom w:val="0"/>
          <w:divBdr>
            <w:top w:val="none" w:sz="0" w:space="0" w:color="auto"/>
            <w:left w:val="none" w:sz="0" w:space="0" w:color="auto"/>
            <w:bottom w:val="none" w:sz="0" w:space="0" w:color="auto"/>
            <w:right w:val="none" w:sz="0" w:space="0" w:color="auto"/>
          </w:divBdr>
        </w:div>
        <w:div w:id="367994747">
          <w:marLeft w:val="480"/>
          <w:marRight w:val="0"/>
          <w:marTop w:val="0"/>
          <w:marBottom w:val="0"/>
          <w:divBdr>
            <w:top w:val="none" w:sz="0" w:space="0" w:color="auto"/>
            <w:left w:val="none" w:sz="0" w:space="0" w:color="auto"/>
            <w:bottom w:val="none" w:sz="0" w:space="0" w:color="auto"/>
            <w:right w:val="none" w:sz="0" w:space="0" w:color="auto"/>
          </w:divBdr>
        </w:div>
        <w:div w:id="483205642">
          <w:marLeft w:val="480"/>
          <w:marRight w:val="0"/>
          <w:marTop w:val="0"/>
          <w:marBottom w:val="0"/>
          <w:divBdr>
            <w:top w:val="none" w:sz="0" w:space="0" w:color="auto"/>
            <w:left w:val="none" w:sz="0" w:space="0" w:color="auto"/>
            <w:bottom w:val="none" w:sz="0" w:space="0" w:color="auto"/>
            <w:right w:val="none" w:sz="0" w:space="0" w:color="auto"/>
          </w:divBdr>
        </w:div>
        <w:div w:id="615674777">
          <w:marLeft w:val="480"/>
          <w:marRight w:val="0"/>
          <w:marTop w:val="0"/>
          <w:marBottom w:val="0"/>
          <w:divBdr>
            <w:top w:val="none" w:sz="0" w:space="0" w:color="auto"/>
            <w:left w:val="none" w:sz="0" w:space="0" w:color="auto"/>
            <w:bottom w:val="none" w:sz="0" w:space="0" w:color="auto"/>
            <w:right w:val="none" w:sz="0" w:space="0" w:color="auto"/>
          </w:divBdr>
        </w:div>
        <w:div w:id="657616404">
          <w:marLeft w:val="480"/>
          <w:marRight w:val="0"/>
          <w:marTop w:val="0"/>
          <w:marBottom w:val="0"/>
          <w:divBdr>
            <w:top w:val="none" w:sz="0" w:space="0" w:color="auto"/>
            <w:left w:val="none" w:sz="0" w:space="0" w:color="auto"/>
            <w:bottom w:val="none" w:sz="0" w:space="0" w:color="auto"/>
            <w:right w:val="none" w:sz="0" w:space="0" w:color="auto"/>
          </w:divBdr>
        </w:div>
        <w:div w:id="696465020">
          <w:marLeft w:val="480"/>
          <w:marRight w:val="0"/>
          <w:marTop w:val="0"/>
          <w:marBottom w:val="0"/>
          <w:divBdr>
            <w:top w:val="none" w:sz="0" w:space="0" w:color="auto"/>
            <w:left w:val="none" w:sz="0" w:space="0" w:color="auto"/>
            <w:bottom w:val="none" w:sz="0" w:space="0" w:color="auto"/>
            <w:right w:val="none" w:sz="0" w:space="0" w:color="auto"/>
          </w:divBdr>
        </w:div>
        <w:div w:id="748041505">
          <w:marLeft w:val="480"/>
          <w:marRight w:val="0"/>
          <w:marTop w:val="0"/>
          <w:marBottom w:val="0"/>
          <w:divBdr>
            <w:top w:val="none" w:sz="0" w:space="0" w:color="auto"/>
            <w:left w:val="none" w:sz="0" w:space="0" w:color="auto"/>
            <w:bottom w:val="none" w:sz="0" w:space="0" w:color="auto"/>
            <w:right w:val="none" w:sz="0" w:space="0" w:color="auto"/>
          </w:divBdr>
        </w:div>
        <w:div w:id="773012461">
          <w:marLeft w:val="480"/>
          <w:marRight w:val="0"/>
          <w:marTop w:val="0"/>
          <w:marBottom w:val="0"/>
          <w:divBdr>
            <w:top w:val="none" w:sz="0" w:space="0" w:color="auto"/>
            <w:left w:val="none" w:sz="0" w:space="0" w:color="auto"/>
            <w:bottom w:val="none" w:sz="0" w:space="0" w:color="auto"/>
            <w:right w:val="none" w:sz="0" w:space="0" w:color="auto"/>
          </w:divBdr>
        </w:div>
        <w:div w:id="813716768">
          <w:marLeft w:val="480"/>
          <w:marRight w:val="0"/>
          <w:marTop w:val="0"/>
          <w:marBottom w:val="0"/>
          <w:divBdr>
            <w:top w:val="none" w:sz="0" w:space="0" w:color="auto"/>
            <w:left w:val="none" w:sz="0" w:space="0" w:color="auto"/>
            <w:bottom w:val="none" w:sz="0" w:space="0" w:color="auto"/>
            <w:right w:val="none" w:sz="0" w:space="0" w:color="auto"/>
          </w:divBdr>
        </w:div>
        <w:div w:id="825978873">
          <w:marLeft w:val="480"/>
          <w:marRight w:val="0"/>
          <w:marTop w:val="0"/>
          <w:marBottom w:val="0"/>
          <w:divBdr>
            <w:top w:val="none" w:sz="0" w:space="0" w:color="auto"/>
            <w:left w:val="none" w:sz="0" w:space="0" w:color="auto"/>
            <w:bottom w:val="none" w:sz="0" w:space="0" w:color="auto"/>
            <w:right w:val="none" w:sz="0" w:space="0" w:color="auto"/>
          </w:divBdr>
        </w:div>
        <w:div w:id="826748365">
          <w:marLeft w:val="480"/>
          <w:marRight w:val="0"/>
          <w:marTop w:val="0"/>
          <w:marBottom w:val="0"/>
          <w:divBdr>
            <w:top w:val="none" w:sz="0" w:space="0" w:color="auto"/>
            <w:left w:val="none" w:sz="0" w:space="0" w:color="auto"/>
            <w:bottom w:val="none" w:sz="0" w:space="0" w:color="auto"/>
            <w:right w:val="none" w:sz="0" w:space="0" w:color="auto"/>
          </w:divBdr>
        </w:div>
        <w:div w:id="898171471">
          <w:marLeft w:val="480"/>
          <w:marRight w:val="0"/>
          <w:marTop w:val="0"/>
          <w:marBottom w:val="0"/>
          <w:divBdr>
            <w:top w:val="none" w:sz="0" w:space="0" w:color="auto"/>
            <w:left w:val="none" w:sz="0" w:space="0" w:color="auto"/>
            <w:bottom w:val="none" w:sz="0" w:space="0" w:color="auto"/>
            <w:right w:val="none" w:sz="0" w:space="0" w:color="auto"/>
          </w:divBdr>
        </w:div>
        <w:div w:id="991059010">
          <w:marLeft w:val="480"/>
          <w:marRight w:val="0"/>
          <w:marTop w:val="0"/>
          <w:marBottom w:val="0"/>
          <w:divBdr>
            <w:top w:val="none" w:sz="0" w:space="0" w:color="auto"/>
            <w:left w:val="none" w:sz="0" w:space="0" w:color="auto"/>
            <w:bottom w:val="none" w:sz="0" w:space="0" w:color="auto"/>
            <w:right w:val="none" w:sz="0" w:space="0" w:color="auto"/>
          </w:divBdr>
        </w:div>
        <w:div w:id="994141870">
          <w:marLeft w:val="480"/>
          <w:marRight w:val="0"/>
          <w:marTop w:val="0"/>
          <w:marBottom w:val="0"/>
          <w:divBdr>
            <w:top w:val="none" w:sz="0" w:space="0" w:color="auto"/>
            <w:left w:val="none" w:sz="0" w:space="0" w:color="auto"/>
            <w:bottom w:val="none" w:sz="0" w:space="0" w:color="auto"/>
            <w:right w:val="none" w:sz="0" w:space="0" w:color="auto"/>
          </w:divBdr>
        </w:div>
        <w:div w:id="1027289331">
          <w:marLeft w:val="480"/>
          <w:marRight w:val="0"/>
          <w:marTop w:val="0"/>
          <w:marBottom w:val="0"/>
          <w:divBdr>
            <w:top w:val="none" w:sz="0" w:space="0" w:color="auto"/>
            <w:left w:val="none" w:sz="0" w:space="0" w:color="auto"/>
            <w:bottom w:val="none" w:sz="0" w:space="0" w:color="auto"/>
            <w:right w:val="none" w:sz="0" w:space="0" w:color="auto"/>
          </w:divBdr>
        </w:div>
        <w:div w:id="1128428455">
          <w:marLeft w:val="480"/>
          <w:marRight w:val="0"/>
          <w:marTop w:val="0"/>
          <w:marBottom w:val="0"/>
          <w:divBdr>
            <w:top w:val="none" w:sz="0" w:space="0" w:color="auto"/>
            <w:left w:val="none" w:sz="0" w:space="0" w:color="auto"/>
            <w:bottom w:val="none" w:sz="0" w:space="0" w:color="auto"/>
            <w:right w:val="none" w:sz="0" w:space="0" w:color="auto"/>
          </w:divBdr>
        </w:div>
        <w:div w:id="1154178113">
          <w:marLeft w:val="480"/>
          <w:marRight w:val="0"/>
          <w:marTop w:val="0"/>
          <w:marBottom w:val="0"/>
          <w:divBdr>
            <w:top w:val="none" w:sz="0" w:space="0" w:color="auto"/>
            <w:left w:val="none" w:sz="0" w:space="0" w:color="auto"/>
            <w:bottom w:val="none" w:sz="0" w:space="0" w:color="auto"/>
            <w:right w:val="none" w:sz="0" w:space="0" w:color="auto"/>
          </w:divBdr>
        </w:div>
        <w:div w:id="1185480729">
          <w:marLeft w:val="480"/>
          <w:marRight w:val="0"/>
          <w:marTop w:val="0"/>
          <w:marBottom w:val="0"/>
          <w:divBdr>
            <w:top w:val="none" w:sz="0" w:space="0" w:color="auto"/>
            <w:left w:val="none" w:sz="0" w:space="0" w:color="auto"/>
            <w:bottom w:val="none" w:sz="0" w:space="0" w:color="auto"/>
            <w:right w:val="none" w:sz="0" w:space="0" w:color="auto"/>
          </w:divBdr>
        </w:div>
        <w:div w:id="1188956225">
          <w:marLeft w:val="480"/>
          <w:marRight w:val="0"/>
          <w:marTop w:val="0"/>
          <w:marBottom w:val="0"/>
          <w:divBdr>
            <w:top w:val="none" w:sz="0" w:space="0" w:color="auto"/>
            <w:left w:val="none" w:sz="0" w:space="0" w:color="auto"/>
            <w:bottom w:val="none" w:sz="0" w:space="0" w:color="auto"/>
            <w:right w:val="none" w:sz="0" w:space="0" w:color="auto"/>
          </w:divBdr>
        </w:div>
        <w:div w:id="1195265196">
          <w:marLeft w:val="480"/>
          <w:marRight w:val="0"/>
          <w:marTop w:val="0"/>
          <w:marBottom w:val="0"/>
          <w:divBdr>
            <w:top w:val="none" w:sz="0" w:space="0" w:color="auto"/>
            <w:left w:val="none" w:sz="0" w:space="0" w:color="auto"/>
            <w:bottom w:val="none" w:sz="0" w:space="0" w:color="auto"/>
            <w:right w:val="none" w:sz="0" w:space="0" w:color="auto"/>
          </w:divBdr>
        </w:div>
        <w:div w:id="1196654156">
          <w:marLeft w:val="480"/>
          <w:marRight w:val="0"/>
          <w:marTop w:val="0"/>
          <w:marBottom w:val="0"/>
          <w:divBdr>
            <w:top w:val="none" w:sz="0" w:space="0" w:color="auto"/>
            <w:left w:val="none" w:sz="0" w:space="0" w:color="auto"/>
            <w:bottom w:val="none" w:sz="0" w:space="0" w:color="auto"/>
            <w:right w:val="none" w:sz="0" w:space="0" w:color="auto"/>
          </w:divBdr>
        </w:div>
        <w:div w:id="1228300345">
          <w:marLeft w:val="480"/>
          <w:marRight w:val="0"/>
          <w:marTop w:val="0"/>
          <w:marBottom w:val="0"/>
          <w:divBdr>
            <w:top w:val="none" w:sz="0" w:space="0" w:color="auto"/>
            <w:left w:val="none" w:sz="0" w:space="0" w:color="auto"/>
            <w:bottom w:val="none" w:sz="0" w:space="0" w:color="auto"/>
            <w:right w:val="none" w:sz="0" w:space="0" w:color="auto"/>
          </w:divBdr>
        </w:div>
      </w:divsChild>
    </w:div>
    <w:div w:id="1088387066">
      <w:bodyDiv w:val="1"/>
      <w:marLeft w:val="0"/>
      <w:marRight w:val="0"/>
      <w:marTop w:val="0"/>
      <w:marBottom w:val="0"/>
      <w:divBdr>
        <w:top w:val="none" w:sz="0" w:space="0" w:color="auto"/>
        <w:left w:val="none" w:sz="0" w:space="0" w:color="auto"/>
        <w:bottom w:val="none" w:sz="0" w:space="0" w:color="auto"/>
        <w:right w:val="none" w:sz="0" w:space="0" w:color="auto"/>
      </w:divBdr>
    </w:div>
    <w:div w:id="1088426992">
      <w:marLeft w:val="0"/>
      <w:marRight w:val="0"/>
      <w:marTop w:val="0"/>
      <w:marBottom w:val="0"/>
      <w:divBdr>
        <w:top w:val="none" w:sz="0" w:space="0" w:color="auto"/>
        <w:left w:val="none" w:sz="0" w:space="0" w:color="auto"/>
        <w:bottom w:val="none" w:sz="0" w:space="0" w:color="auto"/>
        <w:right w:val="none" w:sz="0" w:space="0" w:color="auto"/>
      </w:divBdr>
    </w:div>
    <w:div w:id="1088815209">
      <w:marLeft w:val="480"/>
      <w:marRight w:val="0"/>
      <w:marTop w:val="0"/>
      <w:marBottom w:val="0"/>
      <w:divBdr>
        <w:top w:val="none" w:sz="0" w:space="0" w:color="auto"/>
        <w:left w:val="none" w:sz="0" w:space="0" w:color="auto"/>
        <w:bottom w:val="none" w:sz="0" w:space="0" w:color="auto"/>
        <w:right w:val="none" w:sz="0" w:space="0" w:color="auto"/>
      </w:divBdr>
    </w:div>
    <w:div w:id="1088817133">
      <w:marLeft w:val="480"/>
      <w:marRight w:val="0"/>
      <w:marTop w:val="0"/>
      <w:marBottom w:val="0"/>
      <w:divBdr>
        <w:top w:val="none" w:sz="0" w:space="0" w:color="auto"/>
        <w:left w:val="none" w:sz="0" w:space="0" w:color="auto"/>
        <w:bottom w:val="none" w:sz="0" w:space="0" w:color="auto"/>
        <w:right w:val="none" w:sz="0" w:space="0" w:color="auto"/>
      </w:divBdr>
    </w:div>
    <w:div w:id="1088884397">
      <w:bodyDiv w:val="1"/>
      <w:marLeft w:val="0"/>
      <w:marRight w:val="0"/>
      <w:marTop w:val="0"/>
      <w:marBottom w:val="0"/>
      <w:divBdr>
        <w:top w:val="none" w:sz="0" w:space="0" w:color="auto"/>
        <w:left w:val="none" w:sz="0" w:space="0" w:color="auto"/>
        <w:bottom w:val="none" w:sz="0" w:space="0" w:color="auto"/>
        <w:right w:val="none" w:sz="0" w:space="0" w:color="auto"/>
      </w:divBdr>
    </w:div>
    <w:div w:id="1089038600">
      <w:marLeft w:val="480"/>
      <w:marRight w:val="0"/>
      <w:marTop w:val="0"/>
      <w:marBottom w:val="0"/>
      <w:divBdr>
        <w:top w:val="none" w:sz="0" w:space="0" w:color="auto"/>
        <w:left w:val="none" w:sz="0" w:space="0" w:color="auto"/>
        <w:bottom w:val="none" w:sz="0" w:space="0" w:color="auto"/>
        <w:right w:val="none" w:sz="0" w:space="0" w:color="auto"/>
      </w:divBdr>
    </w:div>
    <w:div w:id="1089038610">
      <w:marLeft w:val="480"/>
      <w:marRight w:val="0"/>
      <w:marTop w:val="0"/>
      <w:marBottom w:val="0"/>
      <w:divBdr>
        <w:top w:val="none" w:sz="0" w:space="0" w:color="auto"/>
        <w:left w:val="none" w:sz="0" w:space="0" w:color="auto"/>
        <w:bottom w:val="none" w:sz="0" w:space="0" w:color="auto"/>
        <w:right w:val="none" w:sz="0" w:space="0" w:color="auto"/>
      </w:divBdr>
    </w:div>
    <w:div w:id="1089040565">
      <w:marLeft w:val="0"/>
      <w:marRight w:val="0"/>
      <w:marTop w:val="0"/>
      <w:marBottom w:val="0"/>
      <w:divBdr>
        <w:top w:val="none" w:sz="0" w:space="0" w:color="auto"/>
        <w:left w:val="none" w:sz="0" w:space="0" w:color="auto"/>
        <w:bottom w:val="none" w:sz="0" w:space="0" w:color="auto"/>
        <w:right w:val="none" w:sz="0" w:space="0" w:color="auto"/>
      </w:divBdr>
    </w:div>
    <w:div w:id="1089042818">
      <w:marLeft w:val="0"/>
      <w:marRight w:val="0"/>
      <w:marTop w:val="0"/>
      <w:marBottom w:val="0"/>
      <w:divBdr>
        <w:top w:val="none" w:sz="0" w:space="0" w:color="auto"/>
        <w:left w:val="none" w:sz="0" w:space="0" w:color="auto"/>
        <w:bottom w:val="none" w:sz="0" w:space="0" w:color="auto"/>
        <w:right w:val="none" w:sz="0" w:space="0" w:color="auto"/>
      </w:divBdr>
    </w:div>
    <w:div w:id="1089042916">
      <w:marLeft w:val="0"/>
      <w:marRight w:val="0"/>
      <w:marTop w:val="0"/>
      <w:marBottom w:val="0"/>
      <w:divBdr>
        <w:top w:val="none" w:sz="0" w:space="0" w:color="auto"/>
        <w:left w:val="none" w:sz="0" w:space="0" w:color="auto"/>
        <w:bottom w:val="none" w:sz="0" w:space="0" w:color="auto"/>
        <w:right w:val="none" w:sz="0" w:space="0" w:color="auto"/>
      </w:divBdr>
    </w:div>
    <w:div w:id="1089079378">
      <w:marLeft w:val="480"/>
      <w:marRight w:val="0"/>
      <w:marTop w:val="0"/>
      <w:marBottom w:val="0"/>
      <w:divBdr>
        <w:top w:val="none" w:sz="0" w:space="0" w:color="auto"/>
        <w:left w:val="none" w:sz="0" w:space="0" w:color="auto"/>
        <w:bottom w:val="none" w:sz="0" w:space="0" w:color="auto"/>
        <w:right w:val="none" w:sz="0" w:space="0" w:color="auto"/>
      </w:divBdr>
    </w:div>
    <w:div w:id="1089279999">
      <w:marLeft w:val="480"/>
      <w:marRight w:val="0"/>
      <w:marTop w:val="0"/>
      <w:marBottom w:val="0"/>
      <w:divBdr>
        <w:top w:val="none" w:sz="0" w:space="0" w:color="auto"/>
        <w:left w:val="none" w:sz="0" w:space="0" w:color="auto"/>
        <w:bottom w:val="none" w:sz="0" w:space="0" w:color="auto"/>
        <w:right w:val="none" w:sz="0" w:space="0" w:color="auto"/>
      </w:divBdr>
    </w:div>
    <w:div w:id="1089353370">
      <w:marLeft w:val="0"/>
      <w:marRight w:val="0"/>
      <w:marTop w:val="0"/>
      <w:marBottom w:val="0"/>
      <w:divBdr>
        <w:top w:val="none" w:sz="0" w:space="0" w:color="auto"/>
        <w:left w:val="none" w:sz="0" w:space="0" w:color="auto"/>
        <w:bottom w:val="none" w:sz="0" w:space="0" w:color="auto"/>
        <w:right w:val="none" w:sz="0" w:space="0" w:color="auto"/>
      </w:divBdr>
    </w:div>
    <w:div w:id="1089496620">
      <w:marLeft w:val="480"/>
      <w:marRight w:val="0"/>
      <w:marTop w:val="0"/>
      <w:marBottom w:val="0"/>
      <w:divBdr>
        <w:top w:val="none" w:sz="0" w:space="0" w:color="auto"/>
        <w:left w:val="none" w:sz="0" w:space="0" w:color="auto"/>
        <w:bottom w:val="none" w:sz="0" w:space="0" w:color="auto"/>
        <w:right w:val="none" w:sz="0" w:space="0" w:color="auto"/>
      </w:divBdr>
    </w:div>
    <w:div w:id="1089497679">
      <w:marLeft w:val="480"/>
      <w:marRight w:val="0"/>
      <w:marTop w:val="0"/>
      <w:marBottom w:val="0"/>
      <w:divBdr>
        <w:top w:val="none" w:sz="0" w:space="0" w:color="auto"/>
        <w:left w:val="none" w:sz="0" w:space="0" w:color="auto"/>
        <w:bottom w:val="none" w:sz="0" w:space="0" w:color="auto"/>
        <w:right w:val="none" w:sz="0" w:space="0" w:color="auto"/>
      </w:divBdr>
    </w:div>
    <w:div w:id="1089498958">
      <w:marLeft w:val="0"/>
      <w:marRight w:val="0"/>
      <w:marTop w:val="0"/>
      <w:marBottom w:val="0"/>
      <w:divBdr>
        <w:top w:val="none" w:sz="0" w:space="0" w:color="auto"/>
        <w:left w:val="none" w:sz="0" w:space="0" w:color="auto"/>
        <w:bottom w:val="none" w:sz="0" w:space="0" w:color="auto"/>
        <w:right w:val="none" w:sz="0" w:space="0" w:color="auto"/>
      </w:divBdr>
    </w:div>
    <w:div w:id="1089499113">
      <w:marLeft w:val="0"/>
      <w:marRight w:val="0"/>
      <w:marTop w:val="0"/>
      <w:marBottom w:val="0"/>
      <w:divBdr>
        <w:top w:val="none" w:sz="0" w:space="0" w:color="auto"/>
        <w:left w:val="none" w:sz="0" w:space="0" w:color="auto"/>
        <w:bottom w:val="none" w:sz="0" w:space="0" w:color="auto"/>
        <w:right w:val="none" w:sz="0" w:space="0" w:color="auto"/>
      </w:divBdr>
    </w:div>
    <w:div w:id="1089499918">
      <w:marLeft w:val="480"/>
      <w:marRight w:val="0"/>
      <w:marTop w:val="0"/>
      <w:marBottom w:val="0"/>
      <w:divBdr>
        <w:top w:val="none" w:sz="0" w:space="0" w:color="auto"/>
        <w:left w:val="none" w:sz="0" w:space="0" w:color="auto"/>
        <w:bottom w:val="none" w:sz="0" w:space="0" w:color="auto"/>
        <w:right w:val="none" w:sz="0" w:space="0" w:color="auto"/>
      </w:divBdr>
    </w:div>
    <w:div w:id="1089693606">
      <w:marLeft w:val="480"/>
      <w:marRight w:val="0"/>
      <w:marTop w:val="0"/>
      <w:marBottom w:val="0"/>
      <w:divBdr>
        <w:top w:val="none" w:sz="0" w:space="0" w:color="auto"/>
        <w:left w:val="none" w:sz="0" w:space="0" w:color="auto"/>
        <w:bottom w:val="none" w:sz="0" w:space="0" w:color="auto"/>
        <w:right w:val="none" w:sz="0" w:space="0" w:color="auto"/>
      </w:divBdr>
    </w:div>
    <w:div w:id="1089693782">
      <w:bodyDiv w:val="1"/>
      <w:marLeft w:val="0"/>
      <w:marRight w:val="0"/>
      <w:marTop w:val="0"/>
      <w:marBottom w:val="0"/>
      <w:divBdr>
        <w:top w:val="none" w:sz="0" w:space="0" w:color="auto"/>
        <w:left w:val="none" w:sz="0" w:space="0" w:color="auto"/>
        <w:bottom w:val="none" w:sz="0" w:space="0" w:color="auto"/>
        <w:right w:val="none" w:sz="0" w:space="0" w:color="auto"/>
      </w:divBdr>
    </w:div>
    <w:div w:id="1089699154">
      <w:marLeft w:val="480"/>
      <w:marRight w:val="0"/>
      <w:marTop w:val="0"/>
      <w:marBottom w:val="0"/>
      <w:divBdr>
        <w:top w:val="none" w:sz="0" w:space="0" w:color="auto"/>
        <w:left w:val="none" w:sz="0" w:space="0" w:color="auto"/>
        <w:bottom w:val="none" w:sz="0" w:space="0" w:color="auto"/>
        <w:right w:val="none" w:sz="0" w:space="0" w:color="auto"/>
      </w:divBdr>
    </w:div>
    <w:div w:id="1089889999">
      <w:bodyDiv w:val="1"/>
      <w:marLeft w:val="0"/>
      <w:marRight w:val="0"/>
      <w:marTop w:val="0"/>
      <w:marBottom w:val="0"/>
      <w:divBdr>
        <w:top w:val="none" w:sz="0" w:space="0" w:color="auto"/>
        <w:left w:val="none" w:sz="0" w:space="0" w:color="auto"/>
        <w:bottom w:val="none" w:sz="0" w:space="0" w:color="auto"/>
        <w:right w:val="none" w:sz="0" w:space="0" w:color="auto"/>
      </w:divBdr>
      <w:divsChild>
        <w:div w:id="21133720">
          <w:marLeft w:val="480"/>
          <w:marRight w:val="0"/>
          <w:marTop w:val="0"/>
          <w:marBottom w:val="0"/>
          <w:divBdr>
            <w:top w:val="none" w:sz="0" w:space="0" w:color="auto"/>
            <w:left w:val="none" w:sz="0" w:space="0" w:color="auto"/>
            <w:bottom w:val="none" w:sz="0" w:space="0" w:color="auto"/>
            <w:right w:val="none" w:sz="0" w:space="0" w:color="auto"/>
          </w:divBdr>
        </w:div>
        <w:div w:id="21907080">
          <w:marLeft w:val="480"/>
          <w:marRight w:val="0"/>
          <w:marTop w:val="0"/>
          <w:marBottom w:val="0"/>
          <w:divBdr>
            <w:top w:val="none" w:sz="0" w:space="0" w:color="auto"/>
            <w:left w:val="none" w:sz="0" w:space="0" w:color="auto"/>
            <w:bottom w:val="none" w:sz="0" w:space="0" w:color="auto"/>
            <w:right w:val="none" w:sz="0" w:space="0" w:color="auto"/>
          </w:divBdr>
        </w:div>
        <w:div w:id="46494511">
          <w:marLeft w:val="480"/>
          <w:marRight w:val="0"/>
          <w:marTop w:val="0"/>
          <w:marBottom w:val="0"/>
          <w:divBdr>
            <w:top w:val="none" w:sz="0" w:space="0" w:color="auto"/>
            <w:left w:val="none" w:sz="0" w:space="0" w:color="auto"/>
            <w:bottom w:val="none" w:sz="0" w:space="0" w:color="auto"/>
            <w:right w:val="none" w:sz="0" w:space="0" w:color="auto"/>
          </w:divBdr>
        </w:div>
        <w:div w:id="61753663">
          <w:marLeft w:val="480"/>
          <w:marRight w:val="0"/>
          <w:marTop w:val="0"/>
          <w:marBottom w:val="0"/>
          <w:divBdr>
            <w:top w:val="none" w:sz="0" w:space="0" w:color="auto"/>
            <w:left w:val="none" w:sz="0" w:space="0" w:color="auto"/>
            <w:bottom w:val="none" w:sz="0" w:space="0" w:color="auto"/>
            <w:right w:val="none" w:sz="0" w:space="0" w:color="auto"/>
          </w:divBdr>
        </w:div>
        <w:div w:id="89207705">
          <w:marLeft w:val="480"/>
          <w:marRight w:val="0"/>
          <w:marTop w:val="0"/>
          <w:marBottom w:val="0"/>
          <w:divBdr>
            <w:top w:val="none" w:sz="0" w:space="0" w:color="auto"/>
            <w:left w:val="none" w:sz="0" w:space="0" w:color="auto"/>
            <w:bottom w:val="none" w:sz="0" w:space="0" w:color="auto"/>
            <w:right w:val="none" w:sz="0" w:space="0" w:color="auto"/>
          </w:divBdr>
        </w:div>
        <w:div w:id="102305904">
          <w:marLeft w:val="480"/>
          <w:marRight w:val="0"/>
          <w:marTop w:val="0"/>
          <w:marBottom w:val="0"/>
          <w:divBdr>
            <w:top w:val="none" w:sz="0" w:space="0" w:color="auto"/>
            <w:left w:val="none" w:sz="0" w:space="0" w:color="auto"/>
            <w:bottom w:val="none" w:sz="0" w:space="0" w:color="auto"/>
            <w:right w:val="none" w:sz="0" w:space="0" w:color="auto"/>
          </w:divBdr>
        </w:div>
        <w:div w:id="104158611">
          <w:marLeft w:val="480"/>
          <w:marRight w:val="0"/>
          <w:marTop w:val="0"/>
          <w:marBottom w:val="0"/>
          <w:divBdr>
            <w:top w:val="none" w:sz="0" w:space="0" w:color="auto"/>
            <w:left w:val="none" w:sz="0" w:space="0" w:color="auto"/>
            <w:bottom w:val="none" w:sz="0" w:space="0" w:color="auto"/>
            <w:right w:val="none" w:sz="0" w:space="0" w:color="auto"/>
          </w:divBdr>
        </w:div>
        <w:div w:id="104421262">
          <w:marLeft w:val="480"/>
          <w:marRight w:val="0"/>
          <w:marTop w:val="0"/>
          <w:marBottom w:val="0"/>
          <w:divBdr>
            <w:top w:val="none" w:sz="0" w:space="0" w:color="auto"/>
            <w:left w:val="none" w:sz="0" w:space="0" w:color="auto"/>
            <w:bottom w:val="none" w:sz="0" w:space="0" w:color="auto"/>
            <w:right w:val="none" w:sz="0" w:space="0" w:color="auto"/>
          </w:divBdr>
        </w:div>
        <w:div w:id="109321808">
          <w:marLeft w:val="480"/>
          <w:marRight w:val="0"/>
          <w:marTop w:val="0"/>
          <w:marBottom w:val="0"/>
          <w:divBdr>
            <w:top w:val="none" w:sz="0" w:space="0" w:color="auto"/>
            <w:left w:val="none" w:sz="0" w:space="0" w:color="auto"/>
            <w:bottom w:val="none" w:sz="0" w:space="0" w:color="auto"/>
            <w:right w:val="none" w:sz="0" w:space="0" w:color="auto"/>
          </w:divBdr>
        </w:div>
        <w:div w:id="124927936">
          <w:marLeft w:val="480"/>
          <w:marRight w:val="0"/>
          <w:marTop w:val="0"/>
          <w:marBottom w:val="0"/>
          <w:divBdr>
            <w:top w:val="none" w:sz="0" w:space="0" w:color="auto"/>
            <w:left w:val="none" w:sz="0" w:space="0" w:color="auto"/>
            <w:bottom w:val="none" w:sz="0" w:space="0" w:color="auto"/>
            <w:right w:val="none" w:sz="0" w:space="0" w:color="auto"/>
          </w:divBdr>
        </w:div>
        <w:div w:id="133377950">
          <w:marLeft w:val="480"/>
          <w:marRight w:val="0"/>
          <w:marTop w:val="0"/>
          <w:marBottom w:val="0"/>
          <w:divBdr>
            <w:top w:val="none" w:sz="0" w:space="0" w:color="auto"/>
            <w:left w:val="none" w:sz="0" w:space="0" w:color="auto"/>
            <w:bottom w:val="none" w:sz="0" w:space="0" w:color="auto"/>
            <w:right w:val="none" w:sz="0" w:space="0" w:color="auto"/>
          </w:divBdr>
        </w:div>
        <w:div w:id="155267158">
          <w:marLeft w:val="480"/>
          <w:marRight w:val="0"/>
          <w:marTop w:val="0"/>
          <w:marBottom w:val="0"/>
          <w:divBdr>
            <w:top w:val="none" w:sz="0" w:space="0" w:color="auto"/>
            <w:left w:val="none" w:sz="0" w:space="0" w:color="auto"/>
            <w:bottom w:val="none" w:sz="0" w:space="0" w:color="auto"/>
            <w:right w:val="none" w:sz="0" w:space="0" w:color="auto"/>
          </w:divBdr>
        </w:div>
        <w:div w:id="175509158">
          <w:marLeft w:val="480"/>
          <w:marRight w:val="0"/>
          <w:marTop w:val="0"/>
          <w:marBottom w:val="0"/>
          <w:divBdr>
            <w:top w:val="none" w:sz="0" w:space="0" w:color="auto"/>
            <w:left w:val="none" w:sz="0" w:space="0" w:color="auto"/>
            <w:bottom w:val="none" w:sz="0" w:space="0" w:color="auto"/>
            <w:right w:val="none" w:sz="0" w:space="0" w:color="auto"/>
          </w:divBdr>
        </w:div>
        <w:div w:id="207650092">
          <w:marLeft w:val="480"/>
          <w:marRight w:val="0"/>
          <w:marTop w:val="0"/>
          <w:marBottom w:val="0"/>
          <w:divBdr>
            <w:top w:val="none" w:sz="0" w:space="0" w:color="auto"/>
            <w:left w:val="none" w:sz="0" w:space="0" w:color="auto"/>
            <w:bottom w:val="none" w:sz="0" w:space="0" w:color="auto"/>
            <w:right w:val="none" w:sz="0" w:space="0" w:color="auto"/>
          </w:divBdr>
        </w:div>
        <w:div w:id="222646929">
          <w:marLeft w:val="480"/>
          <w:marRight w:val="0"/>
          <w:marTop w:val="0"/>
          <w:marBottom w:val="0"/>
          <w:divBdr>
            <w:top w:val="none" w:sz="0" w:space="0" w:color="auto"/>
            <w:left w:val="none" w:sz="0" w:space="0" w:color="auto"/>
            <w:bottom w:val="none" w:sz="0" w:space="0" w:color="auto"/>
            <w:right w:val="none" w:sz="0" w:space="0" w:color="auto"/>
          </w:divBdr>
        </w:div>
        <w:div w:id="250240530">
          <w:marLeft w:val="480"/>
          <w:marRight w:val="0"/>
          <w:marTop w:val="0"/>
          <w:marBottom w:val="0"/>
          <w:divBdr>
            <w:top w:val="none" w:sz="0" w:space="0" w:color="auto"/>
            <w:left w:val="none" w:sz="0" w:space="0" w:color="auto"/>
            <w:bottom w:val="none" w:sz="0" w:space="0" w:color="auto"/>
            <w:right w:val="none" w:sz="0" w:space="0" w:color="auto"/>
          </w:divBdr>
        </w:div>
        <w:div w:id="256912358">
          <w:marLeft w:val="480"/>
          <w:marRight w:val="0"/>
          <w:marTop w:val="0"/>
          <w:marBottom w:val="0"/>
          <w:divBdr>
            <w:top w:val="none" w:sz="0" w:space="0" w:color="auto"/>
            <w:left w:val="none" w:sz="0" w:space="0" w:color="auto"/>
            <w:bottom w:val="none" w:sz="0" w:space="0" w:color="auto"/>
            <w:right w:val="none" w:sz="0" w:space="0" w:color="auto"/>
          </w:divBdr>
        </w:div>
        <w:div w:id="280653619">
          <w:marLeft w:val="480"/>
          <w:marRight w:val="0"/>
          <w:marTop w:val="0"/>
          <w:marBottom w:val="0"/>
          <w:divBdr>
            <w:top w:val="none" w:sz="0" w:space="0" w:color="auto"/>
            <w:left w:val="none" w:sz="0" w:space="0" w:color="auto"/>
            <w:bottom w:val="none" w:sz="0" w:space="0" w:color="auto"/>
            <w:right w:val="none" w:sz="0" w:space="0" w:color="auto"/>
          </w:divBdr>
        </w:div>
        <w:div w:id="284238573">
          <w:marLeft w:val="480"/>
          <w:marRight w:val="0"/>
          <w:marTop w:val="0"/>
          <w:marBottom w:val="0"/>
          <w:divBdr>
            <w:top w:val="none" w:sz="0" w:space="0" w:color="auto"/>
            <w:left w:val="none" w:sz="0" w:space="0" w:color="auto"/>
            <w:bottom w:val="none" w:sz="0" w:space="0" w:color="auto"/>
            <w:right w:val="none" w:sz="0" w:space="0" w:color="auto"/>
          </w:divBdr>
        </w:div>
        <w:div w:id="287661460">
          <w:marLeft w:val="480"/>
          <w:marRight w:val="0"/>
          <w:marTop w:val="0"/>
          <w:marBottom w:val="0"/>
          <w:divBdr>
            <w:top w:val="none" w:sz="0" w:space="0" w:color="auto"/>
            <w:left w:val="none" w:sz="0" w:space="0" w:color="auto"/>
            <w:bottom w:val="none" w:sz="0" w:space="0" w:color="auto"/>
            <w:right w:val="none" w:sz="0" w:space="0" w:color="auto"/>
          </w:divBdr>
        </w:div>
        <w:div w:id="292180419">
          <w:marLeft w:val="480"/>
          <w:marRight w:val="0"/>
          <w:marTop w:val="0"/>
          <w:marBottom w:val="0"/>
          <w:divBdr>
            <w:top w:val="none" w:sz="0" w:space="0" w:color="auto"/>
            <w:left w:val="none" w:sz="0" w:space="0" w:color="auto"/>
            <w:bottom w:val="none" w:sz="0" w:space="0" w:color="auto"/>
            <w:right w:val="none" w:sz="0" w:space="0" w:color="auto"/>
          </w:divBdr>
        </w:div>
        <w:div w:id="339280849">
          <w:marLeft w:val="480"/>
          <w:marRight w:val="0"/>
          <w:marTop w:val="0"/>
          <w:marBottom w:val="0"/>
          <w:divBdr>
            <w:top w:val="none" w:sz="0" w:space="0" w:color="auto"/>
            <w:left w:val="none" w:sz="0" w:space="0" w:color="auto"/>
            <w:bottom w:val="none" w:sz="0" w:space="0" w:color="auto"/>
            <w:right w:val="none" w:sz="0" w:space="0" w:color="auto"/>
          </w:divBdr>
        </w:div>
        <w:div w:id="349335494">
          <w:marLeft w:val="480"/>
          <w:marRight w:val="0"/>
          <w:marTop w:val="0"/>
          <w:marBottom w:val="0"/>
          <w:divBdr>
            <w:top w:val="none" w:sz="0" w:space="0" w:color="auto"/>
            <w:left w:val="none" w:sz="0" w:space="0" w:color="auto"/>
            <w:bottom w:val="none" w:sz="0" w:space="0" w:color="auto"/>
            <w:right w:val="none" w:sz="0" w:space="0" w:color="auto"/>
          </w:divBdr>
        </w:div>
        <w:div w:id="361592480">
          <w:marLeft w:val="480"/>
          <w:marRight w:val="0"/>
          <w:marTop w:val="0"/>
          <w:marBottom w:val="0"/>
          <w:divBdr>
            <w:top w:val="none" w:sz="0" w:space="0" w:color="auto"/>
            <w:left w:val="none" w:sz="0" w:space="0" w:color="auto"/>
            <w:bottom w:val="none" w:sz="0" w:space="0" w:color="auto"/>
            <w:right w:val="none" w:sz="0" w:space="0" w:color="auto"/>
          </w:divBdr>
        </w:div>
        <w:div w:id="378357390">
          <w:marLeft w:val="480"/>
          <w:marRight w:val="0"/>
          <w:marTop w:val="0"/>
          <w:marBottom w:val="0"/>
          <w:divBdr>
            <w:top w:val="none" w:sz="0" w:space="0" w:color="auto"/>
            <w:left w:val="none" w:sz="0" w:space="0" w:color="auto"/>
            <w:bottom w:val="none" w:sz="0" w:space="0" w:color="auto"/>
            <w:right w:val="none" w:sz="0" w:space="0" w:color="auto"/>
          </w:divBdr>
        </w:div>
        <w:div w:id="380598197">
          <w:marLeft w:val="480"/>
          <w:marRight w:val="0"/>
          <w:marTop w:val="0"/>
          <w:marBottom w:val="0"/>
          <w:divBdr>
            <w:top w:val="none" w:sz="0" w:space="0" w:color="auto"/>
            <w:left w:val="none" w:sz="0" w:space="0" w:color="auto"/>
            <w:bottom w:val="none" w:sz="0" w:space="0" w:color="auto"/>
            <w:right w:val="none" w:sz="0" w:space="0" w:color="auto"/>
          </w:divBdr>
        </w:div>
        <w:div w:id="390692493">
          <w:marLeft w:val="480"/>
          <w:marRight w:val="0"/>
          <w:marTop w:val="0"/>
          <w:marBottom w:val="0"/>
          <w:divBdr>
            <w:top w:val="none" w:sz="0" w:space="0" w:color="auto"/>
            <w:left w:val="none" w:sz="0" w:space="0" w:color="auto"/>
            <w:bottom w:val="none" w:sz="0" w:space="0" w:color="auto"/>
            <w:right w:val="none" w:sz="0" w:space="0" w:color="auto"/>
          </w:divBdr>
        </w:div>
        <w:div w:id="400254952">
          <w:marLeft w:val="480"/>
          <w:marRight w:val="0"/>
          <w:marTop w:val="0"/>
          <w:marBottom w:val="0"/>
          <w:divBdr>
            <w:top w:val="none" w:sz="0" w:space="0" w:color="auto"/>
            <w:left w:val="none" w:sz="0" w:space="0" w:color="auto"/>
            <w:bottom w:val="none" w:sz="0" w:space="0" w:color="auto"/>
            <w:right w:val="none" w:sz="0" w:space="0" w:color="auto"/>
          </w:divBdr>
        </w:div>
        <w:div w:id="479809183">
          <w:marLeft w:val="480"/>
          <w:marRight w:val="0"/>
          <w:marTop w:val="0"/>
          <w:marBottom w:val="0"/>
          <w:divBdr>
            <w:top w:val="none" w:sz="0" w:space="0" w:color="auto"/>
            <w:left w:val="none" w:sz="0" w:space="0" w:color="auto"/>
            <w:bottom w:val="none" w:sz="0" w:space="0" w:color="auto"/>
            <w:right w:val="none" w:sz="0" w:space="0" w:color="auto"/>
          </w:divBdr>
        </w:div>
        <w:div w:id="533809380">
          <w:marLeft w:val="480"/>
          <w:marRight w:val="0"/>
          <w:marTop w:val="0"/>
          <w:marBottom w:val="0"/>
          <w:divBdr>
            <w:top w:val="none" w:sz="0" w:space="0" w:color="auto"/>
            <w:left w:val="none" w:sz="0" w:space="0" w:color="auto"/>
            <w:bottom w:val="none" w:sz="0" w:space="0" w:color="auto"/>
            <w:right w:val="none" w:sz="0" w:space="0" w:color="auto"/>
          </w:divBdr>
        </w:div>
        <w:div w:id="557057252">
          <w:marLeft w:val="480"/>
          <w:marRight w:val="0"/>
          <w:marTop w:val="0"/>
          <w:marBottom w:val="0"/>
          <w:divBdr>
            <w:top w:val="none" w:sz="0" w:space="0" w:color="auto"/>
            <w:left w:val="none" w:sz="0" w:space="0" w:color="auto"/>
            <w:bottom w:val="none" w:sz="0" w:space="0" w:color="auto"/>
            <w:right w:val="none" w:sz="0" w:space="0" w:color="auto"/>
          </w:divBdr>
        </w:div>
        <w:div w:id="565801104">
          <w:marLeft w:val="480"/>
          <w:marRight w:val="0"/>
          <w:marTop w:val="0"/>
          <w:marBottom w:val="0"/>
          <w:divBdr>
            <w:top w:val="none" w:sz="0" w:space="0" w:color="auto"/>
            <w:left w:val="none" w:sz="0" w:space="0" w:color="auto"/>
            <w:bottom w:val="none" w:sz="0" w:space="0" w:color="auto"/>
            <w:right w:val="none" w:sz="0" w:space="0" w:color="auto"/>
          </w:divBdr>
        </w:div>
        <w:div w:id="593587330">
          <w:marLeft w:val="480"/>
          <w:marRight w:val="0"/>
          <w:marTop w:val="0"/>
          <w:marBottom w:val="0"/>
          <w:divBdr>
            <w:top w:val="none" w:sz="0" w:space="0" w:color="auto"/>
            <w:left w:val="none" w:sz="0" w:space="0" w:color="auto"/>
            <w:bottom w:val="none" w:sz="0" w:space="0" w:color="auto"/>
            <w:right w:val="none" w:sz="0" w:space="0" w:color="auto"/>
          </w:divBdr>
        </w:div>
        <w:div w:id="596249488">
          <w:marLeft w:val="480"/>
          <w:marRight w:val="0"/>
          <w:marTop w:val="0"/>
          <w:marBottom w:val="0"/>
          <w:divBdr>
            <w:top w:val="none" w:sz="0" w:space="0" w:color="auto"/>
            <w:left w:val="none" w:sz="0" w:space="0" w:color="auto"/>
            <w:bottom w:val="none" w:sz="0" w:space="0" w:color="auto"/>
            <w:right w:val="none" w:sz="0" w:space="0" w:color="auto"/>
          </w:divBdr>
        </w:div>
        <w:div w:id="602808087">
          <w:marLeft w:val="480"/>
          <w:marRight w:val="0"/>
          <w:marTop w:val="0"/>
          <w:marBottom w:val="0"/>
          <w:divBdr>
            <w:top w:val="none" w:sz="0" w:space="0" w:color="auto"/>
            <w:left w:val="none" w:sz="0" w:space="0" w:color="auto"/>
            <w:bottom w:val="none" w:sz="0" w:space="0" w:color="auto"/>
            <w:right w:val="none" w:sz="0" w:space="0" w:color="auto"/>
          </w:divBdr>
        </w:div>
        <w:div w:id="617956003">
          <w:marLeft w:val="480"/>
          <w:marRight w:val="0"/>
          <w:marTop w:val="0"/>
          <w:marBottom w:val="0"/>
          <w:divBdr>
            <w:top w:val="none" w:sz="0" w:space="0" w:color="auto"/>
            <w:left w:val="none" w:sz="0" w:space="0" w:color="auto"/>
            <w:bottom w:val="none" w:sz="0" w:space="0" w:color="auto"/>
            <w:right w:val="none" w:sz="0" w:space="0" w:color="auto"/>
          </w:divBdr>
        </w:div>
        <w:div w:id="618295213">
          <w:marLeft w:val="480"/>
          <w:marRight w:val="0"/>
          <w:marTop w:val="0"/>
          <w:marBottom w:val="0"/>
          <w:divBdr>
            <w:top w:val="none" w:sz="0" w:space="0" w:color="auto"/>
            <w:left w:val="none" w:sz="0" w:space="0" w:color="auto"/>
            <w:bottom w:val="none" w:sz="0" w:space="0" w:color="auto"/>
            <w:right w:val="none" w:sz="0" w:space="0" w:color="auto"/>
          </w:divBdr>
        </w:div>
        <w:div w:id="642199678">
          <w:marLeft w:val="480"/>
          <w:marRight w:val="0"/>
          <w:marTop w:val="0"/>
          <w:marBottom w:val="0"/>
          <w:divBdr>
            <w:top w:val="none" w:sz="0" w:space="0" w:color="auto"/>
            <w:left w:val="none" w:sz="0" w:space="0" w:color="auto"/>
            <w:bottom w:val="none" w:sz="0" w:space="0" w:color="auto"/>
            <w:right w:val="none" w:sz="0" w:space="0" w:color="auto"/>
          </w:divBdr>
        </w:div>
        <w:div w:id="675694209">
          <w:marLeft w:val="480"/>
          <w:marRight w:val="0"/>
          <w:marTop w:val="0"/>
          <w:marBottom w:val="0"/>
          <w:divBdr>
            <w:top w:val="none" w:sz="0" w:space="0" w:color="auto"/>
            <w:left w:val="none" w:sz="0" w:space="0" w:color="auto"/>
            <w:bottom w:val="none" w:sz="0" w:space="0" w:color="auto"/>
            <w:right w:val="none" w:sz="0" w:space="0" w:color="auto"/>
          </w:divBdr>
        </w:div>
        <w:div w:id="679040261">
          <w:marLeft w:val="480"/>
          <w:marRight w:val="0"/>
          <w:marTop w:val="0"/>
          <w:marBottom w:val="0"/>
          <w:divBdr>
            <w:top w:val="none" w:sz="0" w:space="0" w:color="auto"/>
            <w:left w:val="none" w:sz="0" w:space="0" w:color="auto"/>
            <w:bottom w:val="none" w:sz="0" w:space="0" w:color="auto"/>
            <w:right w:val="none" w:sz="0" w:space="0" w:color="auto"/>
          </w:divBdr>
        </w:div>
        <w:div w:id="699940123">
          <w:marLeft w:val="480"/>
          <w:marRight w:val="0"/>
          <w:marTop w:val="0"/>
          <w:marBottom w:val="0"/>
          <w:divBdr>
            <w:top w:val="none" w:sz="0" w:space="0" w:color="auto"/>
            <w:left w:val="none" w:sz="0" w:space="0" w:color="auto"/>
            <w:bottom w:val="none" w:sz="0" w:space="0" w:color="auto"/>
            <w:right w:val="none" w:sz="0" w:space="0" w:color="auto"/>
          </w:divBdr>
        </w:div>
        <w:div w:id="705181494">
          <w:marLeft w:val="480"/>
          <w:marRight w:val="0"/>
          <w:marTop w:val="0"/>
          <w:marBottom w:val="0"/>
          <w:divBdr>
            <w:top w:val="none" w:sz="0" w:space="0" w:color="auto"/>
            <w:left w:val="none" w:sz="0" w:space="0" w:color="auto"/>
            <w:bottom w:val="none" w:sz="0" w:space="0" w:color="auto"/>
            <w:right w:val="none" w:sz="0" w:space="0" w:color="auto"/>
          </w:divBdr>
        </w:div>
        <w:div w:id="710570221">
          <w:marLeft w:val="480"/>
          <w:marRight w:val="0"/>
          <w:marTop w:val="0"/>
          <w:marBottom w:val="0"/>
          <w:divBdr>
            <w:top w:val="none" w:sz="0" w:space="0" w:color="auto"/>
            <w:left w:val="none" w:sz="0" w:space="0" w:color="auto"/>
            <w:bottom w:val="none" w:sz="0" w:space="0" w:color="auto"/>
            <w:right w:val="none" w:sz="0" w:space="0" w:color="auto"/>
          </w:divBdr>
        </w:div>
        <w:div w:id="720709274">
          <w:marLeft w:val="480"/>
          <w:marRight w:val="0"/>
          <w:marTop w:val="0"/>
          <w:marBottom w:val="0"/>
          <w:divBdr>
            <w:top w:val="none" w:sz="0" w:space="0" w:color="auto"/>
            <w:left w:val="none" w:sz="0" w:space="0" w:color="auto"/>
            <w:bottom w:val="none" w:sz="0" w:space="0" w:color="auto"/>
            <w:right w:val="none" w:sz="0" w:space="0" w:color="auto"/>
          </w:divBdr>
        </w:div>
        <w:div w:id="738481294">
          <w:marLeft w:val="480"/>
          <w:marRight w:val="0"/>
          <w:marTop w:val="0"/>
          <w:marBottom w:val="0"/>
          <w:divBdr>
            <w:top w:val="none" w:sz="0" w:space="0" w:color="auto"/>
            <w:left w:val="none" w:sz="0" w:space="0" w:color="auto"/>
            <w:bottom w:val="none" w:sz="0" w:space="0" w:color="auto"/>
            <w:right w:val="none" w:sz="0" w:space="0" w:color="auto"/>
          </w:divBdr>
        </w:div>
        <w:div w:id="739402848">
          <w:marLeft w:val="480"/>
          <w:marRight w:val="0"/>
          <w:marTop w:val="0"/>
          <w:marBottom w:val="0"/>
          <w:divBdr>
            <w:top w:val="none" w:sz="0" w:space="0" w:color="auto"/>
            <w:left w:val="none" w:sz="0" w:space="0" w:color="auto"/>
            <w:bottom w:val="none" w:sz="0" w:space="0" w:color="auto"/>
            <w:right w:val="none" w:sz="0" w:space="0" w:color="auto"/>
          </w:divBdr>
        </w:div>
        <w:div w:id="754740095">
          <w:marLeft w:val="480"/>
          <w:marRight w:val="0"/>
          <w:marTop w:val="0"/>
          <w:marBottom w:val="0"/>
          <w:divBdr>
            <w:top w:val="none" w:sz="0" w:space="0" w:color="auto"/>
            <w:left w:val="none" w:sz="0" w:space="0" w:color="auto"/>
            <w:bottom w:val="none" w:sz="0" w:space="0" w:color="auto"/>
            <w:right w:val="none" w:sz="0" w:space="0" w:color="auto"/>
          </w:divBdr>
        </w:div>
        <w:div w:id="765346521">
          <w:marLeft w:val="480"/>
          <w:marRight w:val="0"/>
          <w:marTop w:val="0"/>
          <w:marBottom w:val="0"/>
          <w:divBdr>
            <w:top w:val="none" w:sz="0" w:space="0" w:color="auto"/>
            <w:left w:val="none" w:sz="0" w:space="0" w:color="auto"/>
            <w:bottom w:val="none" w:sz="0" w:space="0" w:color="auto"/>
            <w:right w:val="none" w:sz="0" w:space="0" w:color="auto"/>
          </w:divBdr>
        </w:div>
        <w:div w:id="765348851">
          <w:marLeft w:val="480"/>
          <w:marRight w:val="0"/>
          <w:marTop w:val="0"/>
          <w:marBottom w:val="0"/>
          <w:divBdr>
            <w:top w:val="none" w:sz="0" w:space="0" w:color="auto"/>
            <w:left w:val="none" w:sz="0" w:space="0" w:color="auto"/>
            <w:bottom w:val="none" w:sz="0" w:space="0" w:color="auto"/>
            <w:right w:val="none" w:sz="0" w:space="0" w:color="auto"/>
          </w:divBdr>
        </w:div>
        <w:div w:id="768893977">
          <w:marLeft w:val="480"/>
          <w:marRight w:val="0"/>
          <w:marTop w:val="0"/>
          <w:marBottom w:val="0"/>
          <w:divBdr>
            <w:top w:val="none" w:sz="0" w:space="0" w:color="auto"/>
            <w:left w:val="none" w:sz="0" w:space="0" w:color="auto"/>
            <w:bottom w:val="none" w:sz="0" w:space="0" w:color="auto"/>
            <w:right w:val="none" w:sz="0" w:space="0" w:color="auto"/>
          </w:divBdr>
        </w:div>
        <w:div w:id="785201445">
          <w:marLeft w:val="480"/>
          <w:marRight w:val="0"/>
          <w:marTop w:val="0"/>
          <w:marBottom w:val="0"/>
          <w:divBdr>
            <w:top w:val="none" w:sz="0" w:space="0" w:color="auto"/>
            <w:left w:val="none" w:sz="0" w:space="0" w:color="auto"/>
            <w:bottom w:val="none" w:sz="0" w:space="0" w:color="auto"/>
            <w:right w:val="none" w:sz="0" w:space="0" w:color="auto"/>
          </w:divBdr>
        </w:div>
        <w:div w:id="803304608">
          <w:marLeft w:val="480"/>
          <w:marRight w:val="0"/>
          <w:marTop w:val="0"/>
          <w:marBottom w:val="0"/>
          <w:divBdr>
            <w:top w:val="none" w:sz="0" w:space="0" w:color="auto"/>
            <w:left w:val="none" w:sz="0" w:space="0" w:color="auto"/>
            <w:bottom w:val="none" w:sz="0" w:space="0" w:color="auto"/>
            <w:right w:val="none" w:sz="0" w:space="0" w:color="auto"/>
          </w:divBdr>
        </w:div>
        <w:div w:id="818960555">
          <w:marLeft w:val="480"/>
          <w:marRight w:val="0"/>
          <w:marTop w:val="0"/>
          <w:marBottom w:val="0"/>
          <w:divBdr>
            <w:top w:val="none" w:sz="0" w:space="0" w:color="auto"/>
            <w:left w:val="none" w:sz="0" w:space="0" w:color="auto"/>
            <w:bottom w:val="none" w:sz="0" w:space="0" w:color="auto"/>
            <w:right w:val="none" w:sz="0" w:space="0" w:color="auto"/>
          </w:divBdr>
        </w:div>
        <w:div w:id="824473477">
          <w:marLeft w:val="480"/>
          <w:marRight w:val="0"/>
          <w:marTop w:val="0"/>
          <w:marBottom w:val="0"/>
          <w:divBdr>
            <w:top w:val="none" w:sz="0" w:space="0" w:color="auto"/>
            <w:left w:val="none" w:sz="0" w:space="0" w:color="auto"/>
            <w:bottom w:val="none" w:sz="0" w:space="0" w:color="auto"/>
            <w:right w:val="none" w:sz="0" w:space="0" w:color="auto"/>
          </w:divBdr>
        </w:div>
        <w:div w:id="852181301">
          <w:marLeft w:val="480"/>
          <w:marRight w:val="0"/>
          <w:marTop w:val="0"/>
          <w:marBottom w:val="0"/>
          <w:divBdr>
            <w:top w:val="none" w:sz="0" w:space="0" w:color="auto"/>
            <w:left w:val="none" w:sz="0" w:space="0" w:color="auto"/>
            <w:bottom w:val="none" w:sz="0" w:space="0" w:color="auto"/>
            <w:right w:val="none" w:sz="0" w:space="0" w:color="auto"/>
          </w:divBdr>
        </w:div>
        <w:div w:id="896014788">
          <w:marLeft w:val="480"/>
          <w:marRight w:val="0"/>
          <w:marTop w:val="0"/>
          <w:marBottom w:val="0"/>
          <w:divBdr>
            <w:top w:val="none" w:sz="0" w:space="0" w:color="auto"/>
            <w:left w:val="none" w:sz="0" w:space="0" w:color="auto"/>
            <w:bottom w:val="none" w:sz="0" w:space="0" w:color="auto"/>
            <w:right w:val="none" w:sz="0" w:space="0" w:color="auto"/>
          </w:divBdr>
        </w:div>
        <w:div w:id="913659442">
          <w:marLeft w:val="480"/>
          <w:marRight w:val="0"/>
          <w:marTop w:val="0"/>
          <w:marBottom w:val="0"/>
          <w:divBdr>
            <w:top w:val="none" w:sz="0" w:space="0" w:color="auto"/>
            <w:left w:val="none" w:sz="0" w:space="0" w:color="auto"/>
            <w:bottom w:val="none" w:sz="0" w:space="0" w:color="auto"/>
            <w:right w:val="none" w:sz="0" w:space="0" w:color="auto"/>
          </w:divBdr>
        </w:div>
        <w:div w:id="919142405">
          <w:marLeft w:val="480"/>
          <w:marRight w:val="0"/>
          <w:marTop w:val="0"/>
          <w:marBottom w:val="0"/>
          <w:divBdr>
            <w:top w:val="none" w:sz="0" w:space="0" w:color="auto"/>
            <w:left w:val="none" w:sz="0" w:space="0" w:color="auto"/>
            <w:bottom w:val="none" w:sz="0" w:space="0" w:color="auto"/>
            <w:right w:val="none" w:sz="0" w:space="0" w:color="auto"/>
          </w:divBdr>
        </w:div>
        <w:div w:id="939332628">
          <w:marLeft w:val="480"/>
          <w:marRight w:val="0"/>
          <w:marTop w:val="0"/>
          <w:marBottom w:val="0"/>
          <w:divBdr>
            <w:top w:val="none" w:sz="0" w:space="0" w:color="auto"/>
            <w:left w:val="none" w:sz="0" w:space="0" w:color="auto"/>
            <w:bottom w:val="none" w:sz="0" w:space="0" w:color="auto"/>
            <w:right w:val="none" w:sz="0" w:space="0" w:color="auto"/>
          </w:divBdr>
        </w:div>
        <w:div w:id="941566408">
          <w:marLeft w:val="480"/>
          <w:marRight w:val="0"/>
          <w:marTop w:val="0"/>
          <w:marBottom w:val="0"/>
          <w:divBdr>
            <w:top w:val="none" w:sz="0" w:space="0" w:color="auto"/>
            <w:left w:val="none" w:sz="0" w:space="0" w:color="auto"/>
            <w:bottom w:val="none" w:sz="0" w:space="0" w:color="auto"/>
            <w:right w:val="none" w:sz="0" w:space="0" w:color="auto"/>
          </w:divBdr>
        </w:div>
        <w:div w:id="956175644">
          <w:marLeft w:val="480"/>
          <w:marRight w:val="0"/>
          <w:marTop w:val="0"/>
          <w:marBottom w:val="0"/>
          <w:divBdr>
            <w:top w:val="none" w:sz="0" w:space="0" w:color="auto"/>
            <w:left w:val="none" w:sz="0" w:space="0" w:color="auto"/>
            <w:bottom w:val="none" w:sz="0" w:space="0" w:color="auto"/>
            <w:right w:val="none" w:sz="0" w:space="0" w:color="auto"/>
          </w:divBdr>
        </w:div>
        <w:div w:id="956176526">
          <w:marLeft w:val="480"/>
          <w:marRight w:val="0"/>
          <w:marTop w:val="0"/>
          <w:marBottom w:val="0"/>
          <w:divBdr>
            <w:top w:val="none" w:sz="0" w:space="0" w:color="auto"/>
            <w:left w:val="none" w:sz="0" w:space="0" w:color="auto"/>
            <w:bottom w:val="none" w:sz="0" w:space="0" w:color="auto"/>
            <w:right w:val="none" w:sz="0" w:space="0" w:color="auto"/>
          </w:divBdr>
        </w:div>
        <w:div w:id="970327622">
          <w:marLeft w:val="480"/>
          <w:marRight w:val="0"/>
          <w:marTop w:val="0"/>
          <w:marBottom w:val="0"/>
          <w:divBdr>
            <w:top w:val="none" w:sz="0" w:space="0" w:color="auto"/>
            <w:left w:val="none" w:sz="0" w:space="0" w:color="auto"/>
            <w:bottom w:val="none" w:sz="0" w:space="0" w:color="auto"/>
            <w:right w:val="none" w:sz="0" w:space="0" w:color="auto"/>
          </w:divBdr>
        </w:div>
        <w:div w:id="995256891">
          <w:marLeft w:val="480"/>
          <w:marRight w:val="0"/>
          <w:marTop w:val="0"/>
          <w:marBottom w:val="0"/>
          <w:divBdr>
            <w:top w:val="none" w:sz="0" w:space="0" w:color="auto"/>
            <w:left w:val="none" w:sz="0" w:space="0" w:color="auto"/>
            <w:bottom w:val="none" w:sz="0" w:space="0" w:color="auto"/>
            <w:right w:val="none" w:sz="0" w:space="0" w:color="auto"/>
          </w:divBdr>
        </w:div>
        <w:div w:id="999845638">
          <w:marLeft w:val="480"/>
          <w:marRight w:val="0"/>
          <w:marTop w:val="0"/>
          <w:marBottom w:val="0"/>
          <w:divBdr>
            <w:top w:val="none" w:sz="0" w:space="0" w:color="auto"/>
            <w:left w:val="none" w:sz="0" w:space="0" w:color="auto"/>
            <w:bottom w:val="none" w:sz="0" w:space="0" w:color="auto"/>
            <w:right w:val="none" w:sz="0" w:space="0" w:color="auto"/>
          </w:divBdr>
        </w:div>
        <w:div w:id="1004821962">
          <w:marLeft w:val="480"/>
          <w:marRight w:val="0"/>
          <w:marTop w:val="0"/>
          <w:marBottom w:val="0"/>
          <w:divBdr>
            <w:top w:val="none" w:sz="0" w:space="0" w:color="auto"/>
            <w:left w:val="none" w:sz="0" w:space="0" w:color="auto"/>
            <w:bottom w:val="none" w:sz="0" w:space="0" w:color="auto"/>
            <w:right w:val="none" w:sz="0" w:space="0" w:color="auto"/>
          </w:divBdr>
        </w:div>
        <w:div w:id="1005017152">
          <w:marLeft w:val="480"/>
          <w:marRight w:val="0"/>
          <w:marTop w:val="0"/>
          <w:marBottom w:val="0"/>
          <w:divBdr>
            <w:top w:val="none" w:sz="0" w:space="0" w:color="auto"/>
            <w:left w:val="none" w:sz="0" w:space="0" w:color="auto"/>
            <w:bottom w:val="none" w:sz="0" w:space="0" w:color="auto"/>
            <w:right w:val="none" w:sz="0" w:space="0" w:color="auto"/>
          </w:divBdr>
        </w:div>
        <w:div w:id="1025330216">
          <w:marLeft w:val="480"/>
          <w:marRight w:val="0"/>
          <w:marTop w:val="0"/>
          <w:marBottom w:val="0"/>
          <w:divBdr>
            <w:top w:val="none" w:sz="0" w:space="0" w:color="auto"/>
            <w:left w:val="none" w:sz="0" w:space="0" w:color="auto"/>
            <w:bottom w:val="none" w:sz="0" w:space="0" w:color="auto"/>
            <w:right w:val="none" w:sz="0" w:space="0" w:color="auto"/>
          </w:divBdr>
        </w:div>
        <w:div w:id="1043288558">
          <w:marLeft w:val="480"/>
          <w:marRight w:val="0"/>
          <w:marTop w:val="0"/>
          <w:marBottom w:val="0"/>
          <w:divBdr>
            <w:top w:val="none" w:sz="0" w:space="0" w:color="auto"/>
            <w:left w:val="none" w:sz="0" w:space="0" w:color="auto"/>
            <w:bottom w:val="none" w:sz="0" w:space="0" w:color="auto"/>
            <w:right w:val="none" w:sz="0" w:space="0" w:color="auto"/>
          </w:divBdr>
        </w:div>
        <w:div w:id="1066104452">
          <w:marLeft w:val="480"/>
          <w:marRight w:val="0"/>
          <w:marTop w:val="0"/>
          <w:marBottom w:val="0"/>
          <w:divBdr>
            <w:top w:val="none" w:sz="0" w:space="0" w:color="auto"/>
            <w:left w:val="none" w:sz="0" w:space="0" w:color="auto"/>
            <w:bottom w:val="none" w:sz="0" w:space="0" w:color="auto"/>
            <w:right w:val="none" w:sz="0" w:space="0" w:color="auto"/>
          </w:divBdr>
        </w:div>
        <w:div w:id="1094475542">
          <w:marLeft w:val="480"/>
          <w:marRight w:val="0"/>
          <w:marTop w:val="0"/>
          <w:marBottom w:val="0"/>
          <w:divBdr>
            <w:top w:val="none" w:sz="0" w:space="0" w:color="auto"/>
            <w:left w:val="none" w:sz="0" w:space="0" w:color="auto"/>
            <w:bottom w:val="none" w:sz="0" w:space="0" w:color="auto"/>
            <w:right w:val="none" w:sz="0" w:space="0" w:color="auto"/>
          </w:divBdr>
        </w:div>
        <w:div w:id="1120880745">
          <w:marLeft w:val="480"/>
          <w:marRight w:val="0"/>
          <w:marTop w:val="0"/>
          <w:marBottom w:val="0"/>
          <w:divBdr>
            <w:top w:val="none" w:sz="0" w:space="0" w:color="auto"/>
            <w:left w:val="none" w:sz="0" w:space="0" w:color="auto"/>
            <w:bottom w:val="none" w:sz="0" w:space="0" w:color="auto"/>
            <w:right w:val="none" w:sz="0" w:space="0" w:color="auto"/>
          </w:divBdr>
        </w:div>
        <w:div w:id="1127552042">
          <w:marLeft w:val="480"/>
          <w:marRight w:val="0"/>
          <w:marTop w:val="0"/>
          <w:marBottom w:val="0"/>
          <w:divBdr>
            <w:top w:val="none" w:sz="0" w:space="0" w:color="auto"/>
            <w:left w:val="none" w:sz="0" w:space="0" w:color="auto"/>
            <w:bottom w:val="none" w:sz="0" w:space="0" w:color="auto"/>
            <w:right w:val="none" w:sz="0" w:space="0" w:color="auto"/>
          </w:divBdr>
        </w:div>
        <w:div w:id="1149906357">
          <w:marLeft w:val="480"/>
          <w:marRight w:val="0"/>
          <w:marTop w:val="0"/>
          <w:marBottom w:val="0"/>
          <w:divBdr>
            <w:top w:val="none" w:sz="0" w:space="0" w:color="auto"/>
            <w:left w:val="none" w:sz="0" w:space="0" w:color="auto"/>
            <w:bottom w:val="none" w:sz="0" w:space="0" w:color="auto"/>
            <w:right w:val="none" w:sz="0" w:space="0" w:color="auto"/>
          </w:divBdr>
        </w:div>
        <w:div w:id="1151406192">
          <w:marLeft w:val="480"/>
          <w:marRight w:val="0"/>
          <w:marTop w:val="0"/>
          <w:marBottom w:val="0"/>
          <w:divBdr>
            <w:top w:val="none" w:sz="0" w:space="0" w:color="auto"/>
            <w:left w:val="none" w:sz="0" w:space="0" w:color="auto"/>
            <w:bottom w:val="none" w:sz="0" w:space="0" w:color="auto"/>
            <w:right w:val="none" w:sz="0" w:space="0" w:color="auto"/>
          </w:divBdr>
        </w:div>
        <w:div w:id="1165627109">
          <w:marLeft w:val="480"/>
          <w:marRight w:val="0"/>
          <w:marTop w:val="0"/>
          <w:marBottom w:val="0"/>
          <w:divBdr>
            <w:top w:val="none" w:sz="0" w:space="0" w:color="auto"/>
            <w:left w:val="none" w:sz="0" w:space="0" w:color="auto"/>
            <w:bottom w:val="none" w:sz="0" w:space="0" w:color="auto"/>
            <w:right w:val="none" w:sz="0" w:space="0" w:color="auto"/>
          </w:divBdr>
        </w:div>
        <w:div w:id="1213232062">
          <w:marLeft w:val="480"/>
          <w:marRight w:val="0"/>
          <w:marTop w:val="0"/>
          <w:marBottom w:val="0"/>
          <w:divBdr>
            <w:top w:val="none" w:sz="0" w:space="0" w:color="auto"/>
            <w:left w:val="none" w:sz="0" w:space="0" w:color="auto"/>
            <w:bottom w:val="none" w:sz="0" w:space="0" w:color="auto"/>
            <w:right w:val="none" w:sz="0" w:space="0" w:color="auto"/>
          </w:divBdr>
        </w:div>
        <w:div w:id="1217085302">
          <w:marLeft w:val="480"/>
          <w:marRight w:val="0"/>
          <w:marTop w:val="0"/>
          <w:marBottom w:val="0"/>
          <w:divBdr>
            <w:top w:val="none" w:sz="0" w:space="0" w:color="auto"/>
            <w:left w:val="none" w:sz="0" w:space="0" w:color="auto"/>
            <w:bottom w:val="none" w:sz="0" w:space="0" w:color="auto"/>
            <w:right w:val="none" w:sz="0" w:space="0" w:color="auto"/>
          </w:divBdr>
        </w:div>
      </w:divsChild>
    </w:div>
    <w:div w:id="1089891971">
      <w:marLeft w:val="480"/>
      <w:marRight w:val="0"/>
      <w:marTop w:val="0"/>
      <w:marBottom w:val="0"/>
      <w:divBdr>
        <w:top w:val="none" w:sz="0" w:space="0" w:color="auto"/>
        <w:left w:val="none" w:sz="0" w:space="0" w:color="auto"/>
        <w:bottom w:val="none" w:sz="0" w:space="0" w:color="auto"/>
        <w:right w:val="none" w:sz="0" w:space="0" w:color="auto"/>
      </w:divBdr>
    </w:div>
    <w:div w:id="1089931222">
      <w:bodyDiv w:val="1"/>
      <w:marLeft w:val="0"/>
      <w:marRight w:val="0"/>
      <w:marTop w:val="0"/>
      <w:marBottom w:val="0"/>
      <w:divBdr>
        <w:top w:val="none" w:sz="0" w:space="0" w:color="auto"/>
        <w:left w:val="none" w:sz="0" w:space="0" w:color="auto"/>
        <w:bottom w:val="none" w:sz="0" w:space="0" w:color="auto"/>
        <w:right w:val="none" w:sz="0" w:space="0" w:color="auto"/>
      </w:divBdr>
    </w:div>
    <w:div w:id="1089933714">
      <w:marLeft w:val="480"/>
      <w:marRight w:val="0"/>
      <w:marTop w:val="0"/>
      <w:marBottom w:val="0"/>
      <w:divBdr>
        <w:top w:val="none" w:sz="0" w:space="0" w:color="auto"/>
        <w:left w:val="none" w:sz="0" w:space="0" w:color="auto"/>
        <w:bottom w:val="none" w:sz="0" w:space="0" w:color="auto"/>
        <w:right w:val="none" w:sz="0" w:space="0" w:color="auto"/>
      </w:divBdr>
    </w:div>
    <w:div w:id="1089935168">
      <w:bodyDiv w:val="1"/>
      <w:marLeft w:val="0"/>
      <w:marRight w:val="0"/>
      <w:marTop w:val="0"/>
      <w:marBottom w:val="0"/>
      <w:divBdr>
        <w:top w:val="none" w:sz="0" w:space="0" w:color="auto"/>
        <w:left w:val="none" w:sz="0" w:space="0" w:color="auto"/>
        <w:bottom w:val="none" w:sz="0" w:space="0" w:color="auto"/>
        <w:right w:val="none" w:sz="0" w:space="0" w:color="auto"/>
      </w:divBdr>
    </w:div>
    <w:div w:id="1089961432">
      <w:marLeft w:val="480"/>
      <w:marRight w:val="0"/>
      <w:marTop w:val="0"/>
      <w:marBottom w:val="0"/>
      <w:divBdr>
        <w:top w:val="none" w:sz="0" w:space="0" w:color="auto"/>
        <w:left w:val="none" w:sz="0" w:space="0" w:color="auto"/>
        <w:bottom w:val="none" w:sz="0" w:space="0" w:color="auto"/>
        <w:right w:val="none" w:sz="0" w:space="0" w:color="auto"/>
      </w:divBdr>
    </w:div>
    <w:div w:id="1090004040">
      <w:marLeft w:val="0"/>
      <w:marRight w:val="0"/>
      <w:marTop w:val="0"/>
      <w:marBottom w:val="0"/>
      <w:divBdr>
        <w:top w:val="none" w:sz="0" w:space="0" w:color="auto"/>
        <w:left w:val="none" w:sz="0" w:space="0" w:color="auto"/>
        <w:bottom w:val="none" w:sz="0" w:space="0" w:color="auto"/>
        <w:right w:val="none" w:sz="0" w:space="0" w:color="auto"/>
      </w:divBdr>
    </w:div>
    <w:div w:id="1090008012">
      <w:marLeft w:val="480"/>
      <w:marRight w:val="0"/>
      <w:marTop w:val="0"/>
      <w:marBottom w:val="0"/>
      <w:divBdr>
        <w:top w:val="none" w:sz="0" w:space="0" w:color="auto"/>
        <w:left w:val="none" w:sz="0" w:space="0" w:color="auto"/>
        <w:bottom w:val="none" w:sz="0" w:space="0" w:color="auto"/>
        <w:right w:val="none" w:sz="0" w:space="0" w:color="auto"/>
      </w:divBdr>
    </w:div>
    <w:div w:id="1090154449">
      <w:marLeft w:val="0"/>
      <w:marRight w:val="0"/>
      <w:marTop w:val="0"/>
      <w:marBottom w:val="0"/>
      <w:divBdr>
        <w:top w:val="none" w:sz="0" w:space="0" w:color="auto"/>
        <w:left w:val="none" w:sz="0" w:space="0" w:color="auto"/>
        <w:bottom w:val="none" w:sz="0" w:space="0" w:color="auto"/>
        <w:right w:val="none" w:sz="0" w:space="0" w:color="auto"/>
      </w:divBdr>
    </w:div>
    <w:div w:id="1090154672">
      <w:marLeft w:val="480"/>
      <w:marRight w:val="0"/>
      <w:marTop w:val="0"/>
      <w:marBottom w:val="0"/>
      <w:divBdr>
        <w:top w:val="none" w:sz="0" w:space="0" w:color="auto"/>
        <w:left w:val="none" w:sz="0" w:space="0" w:color="auto"/>
        <w:bottom w:val="none" w:sz="0" w:space="0" w:color="auto"/>
        <w:right w:val="none" w:sz="0" w:space="0" w:color="auto"/>
      </w:divBdr>
    </w:div>
    <w:div w:id="1090154763">
      <w:marLeft w:val="480"/>
      <w:marRight w:val="0"/>
      <w:marTop w:val="0"/>
      <w:marBottom w:val="0"/>
      <w:divBdr>
        <w:top w:val="none" w:sz="0" w:space="0" w:color="auto"/>
        <w:left w:val="none" w:sz="0" w:space="0" w:color="auto"/>
        <w:bottom w:val="none" w:sz="0" w:space="0" w:color="auto"/>
        <w:right w:val="none" w:sz="0" w:space="0" w:color="auto"/>
      </w:divBdr>
    </w:div>
    <w:div w:id="1090155990">
      <w:bodyDiv w:val="1"/>
      <w:marLeft w:val="0"/>
      <w:marRight w:val="0"/>
      <w:marTop w:val="0"/>
      <w:marBottom w:val="0"/>
      <w:divBdr>
        <w:top w:val="none" w:sz="0" w:space="0" w:color="auto"/>
        <w:left w:val="none" w:sz="0" w:space="0" w:color="auto"/>
        <w:bottom w:val="none" w:sz="0" w:space="0" w:color="auto"/>
        <w:right w:val="none" w:sz="0" w:space="0" w:color="auto"/>
      </w:divBdr>
    </w:div>
    <w:div w:id="1090202389">
      <w:bodyDiv w:val="1"/>
      <w:marLeft w:val="0"/>
      <w:marRight w:val="0"/>
      <w:marTop w:val="0"/>
      <w:marBottom w:val="0"/>
      <w:divBdr>
        <w:top w:val="none" w:sz="0" w:space="0" w:color="auto"/>
        <w:left w:val="none" w:sz="0" w:space="0" w:color="auto"/>
        <w:bottom w:val="none" w:sz="0" w:space="0" w:color="auto"/>
        <w:right w:val="none" w:sz="0" w:space="0" w:color="auto"/>
      </w:divBdr>
    </w:div>
    <w:div w:id="1090202935">
      <w:marLeft w:val="0"/>
      <w:marRight w:val="0"/>
      <w:marTop w:val="0"/>
      <w:marBottom w:val="0"/>
      <w:divBdr>
        <w:top w:val="none" w:sz="0" w:space="0" w:color="auto"/>
        <w:left w:val="none" w:sz="0" w:space="0" w:color="auto"/>
        <w:bottom w:val="none" w:sz="0" w:space="0" w:color="auto"/>
        <w:right w:val="none" w:sz="0" w:space="0" w:color="auto"/>
      </w:divBdr>
    </w:div>
    <w:div w:id="1090203355">
      <w:marLeft w:val="480"/>
      <w:marRight w:val="0"/>
      <w:marTop w:val="0"/>
      <w:marBottom w:val="0"/>
      <w:divBdr>
        <w:top w:val="none" w:sz="0" w:space="0" w:color="auto"/>
        <w:left w:val="none" w:sz="0" w:space="0" w:color="auto"/>
        <w:bottom w:val="none" w:sz="0" w:space="0" w:color="auto"/>
        <w:right w:val="none" w:sz="0" w:space="0" w:color="auto"/>
      </w:divBdr>
    </w:div>
    <w:div w:id="1090269961">
      <w:marLeft w:val="480"/>
      <w:marRight w:val="0"/>
      <w:marTop w:val="0"/>
      <w:marBottom w:val="0"/>
      <w:divBdr>
        <w:top w:val="none" w:sz="0" w:space="0" w:color="auto"/>
        <w:left w:val="none" w:sz="0" w:space="0" w:color="auto"/>
        <w:bottom w:val="none" w:sz="0" w:space="0" w:color="auto"/>
        <w:right w:val="none" w:sz="0" w:space="0" w:color="auto"/>
      </w:divBdr>
    </w:div>
    <w:div w:id="1090388573">
      <w:marLeft w:val="480"/>
      <w:marRight w:val="0"/>
      <w:marTop w:val="0"/>
      <w:marBottom w:val="0"/>
      <w:divBdr>
        <w:top w:val="none" w:sz="0" w:space="0" w:color="auto"/>
        <w:left w:val="none" w:sz="0" w:space="0" w:color="auto"/>
        <w:bottom w:val="none" w:sz="0" w:space="0" w:color="auto"/>
        <w:right w:val="none" w:sz="0" w:space="0" w:color="auto"/>
      </w:divBdr>
    </w:div>
    <w:div w:id="1090389654">
      <w:marLeft w:val="0"/>
      <w:marRight w:val="0"/>
      <w:marTop w:val="0"/>
      <w:marBottom w:val="0"/>
      <w:divBdr>
        <w:top w:val="none" w:sz="0" w:space="0" w:color="auto"/>
        <w:left w:val="none" w:sz="0" w:space="0" w:color="auto"/>
        <w:bottom w:val="none" w:sz="0" w:space="0" w:color="auto"/>
        <w:right w:val="none" w:sz="0" w:space="0" w:color="auto"/>
      </w:divBdr>
    </w:div>
    <w:div w:id="1090538798">
      <w:marLeft w:val="0"/>
      <w:marRight w:val="0"/>
      <w:marTop w:val="0"/>
      <w:marBottom w:val="0"/>
      <w:divBdr>
        <w:top w:val="none" w:sz="0" w:space="0" w:color="auto"/>
        <w:left w:val="none" w:sz="0" w:space="0" w:color="auto"/>
        <w:bottom w:val="none" w:sz="0" w:space="0" w:color="auto"/>
        <w:right w:val="none" w:sz="0" w:space="0" w:color="auto"/>
      </w:divBdr>
    </w:div>
    <w:div w:id="1090541501">
      <w:bodyDiv w:val="1"/>
      <w:marLeft w:val="0"/>
      <w:marRight w:val="0"/>
      <w:marTop w:val="0"/>
      <w:marBottom w:val="0"/>
      <w:divBdr>
        <w:top w:val="none" w:sz="0" w:space="0" w:color="auto"/>
        <w:left w:val="none" w:sz="0" w:space="0" w:color="auto"/>
        <w:bottom w:val="none" w:sz="0" w:space="0" w:color="auto"/>
        <w:right w:val="none" w:sz="0" w:space="0" w:color="auto"/>
      </w:divBdr>
      <w:divsChild>
        <w:div w:id="9457157">
          <w:marLeft w:val="480"/>
          <w:marRight w:val="0"/>
          <w:marTop w:val="0"/>
          <w:marBottom w:val="0"/>
          <w:divBdr>
            <w:top w:val="none" w:sz="0" w:space="0" w:color="auto"/>
            <w:left w:val="none" w:sz="0" w:space="0" w:color="auto"/>
            <w:bottom w:val="none" w:sz="0" w:space="0" w:color="auto"/>
            <w:right w:val="none" w:sz="0" w:space="0" w:color="auto"/>
          </w:divBdr>
        </w:div>
        <w:div w:id="62073967">
          <w:marLeft w:val="480"/>
          <w:marRight w:val="0"/>
          <w:marTop w:val="0"/>
          <w:marBottom w:val="0"/>
          <w:divBdr>
            <w:top w:val="none" w:sz="0" w:space="0" w:color="auto"/>
            <w:left w:val="none" w:sz="0" w:space="0" w:color="auto"/>
            <w:bottom w:val="none" w:sz="0" w:space="0" w:color="auto"/>
            <w:right w:val="none" w:sz="0" w:space="0" w:color="auto"/>
          </w:divBdr>
        </w:div>
        <w:div w:id="122698054">
          <w:marLeft w:val="480"/>
          <w:marRight w:val="0"/>
          <w:marTop w:val="0"/>
          <w:marBottom w:val="0"/>
          <w:divBdr>
            <w:top w:val="none" w:sz="0" w:space="0" w:color="auto"/>
            <w:left w:val="none" w:sz="0" w:space="0" w:color="auto"/>
            <w:bottom w:val="none" w:sz="0" w:space="0" w:color="auto"/>
            <w:right w:val="none" w:sz="0" w:space="0" w:color="auto"/>
          </w:divBdr>
        </w:div>
        <w:div w:id="450713763">
          <w:marLeft w:val="480"/>
          <w:marRight w:val="0"/>
          <w:marTop w:val="0"/>
          <w:marBottom w:val="0"/>
          <w:divBdr>
            <w:top w:val="none" w:sz="0" w:space="0" w:color="auto"/>
            <w:left w:val="none" w:sz="0" w:space="0" w:color="auto"/>
            <w:bottom w:val="none" w:sz="0" w:space="0" w:color="auto"/>
            <w:right w:val="none" w:sz="0" w:space="0" w:color="auto"/>
          </w:divBdr>
        </w:div>
        <w:div w:id="452099234">
          <w:marLeft w:val="480"/>
          <w:marRight w:val="0"/>
          <w:marTop w:val="0"/>
          <w:marBottom w:val="0"/>
          <w:divBdr>
            <w:top w:val="none" w:sz="0" w:space="0" w:color="auto"/>
            <w:left w:val="none" w:sz="0" w:space="0" w:color="auto"/>
            <w:bottom w:val="none" w:sz="0" w:space="0" w:color="auto"/>
            <w:right w:val="none" w:sz="0" w:space="0" w:color="auto"/>
          </w:divBdr>
        </w:div>
        <w:div w:id="456065474">
          <w:marLeft w:val="480"/>
          <w:marRight w:val="0"/>
          <w:marTop w:val="0"/>
          <w:marBottom w:val="0"/>
          <w:divBdr>
            <w:top w:val="none" w:sz="0" w:space="0" w:color="auto"/>
            <w:left w:val="none" w:sz="0" w:space="0" w:color="auto"/>
            <w:bottom w:val="none" w:sz="0" w:space="0" w:color="auto"/>
            <w:right w:val="none" w:sz="0" w:space="0" w:color="auto"/>
          </w:divBdr>
        </w:div>
        <w:div w:id="481776714">
          <w:marLeft w:val="480"/>
          <w:marRight w:val="0"/>
          <w:marTop w:val="0"/>
          <w:marBottom w:val="0"/>
          <w:divBdr>
            <w:top w:val="none" w:sz="0" w:space="0" w:color="auto"/>
            <w:left w:val="none" w:sz="0" w:space="0" w:color="auto"/>
            <w:bottom w:val="none" w:sz="0" w:space="0" w:color="auto"/>
            <w:right w:val="none" w:sz="0" w:space="0" w:color="auto"/>
          </w:divBdr>
        </w:div>
        <w:div w:id="557396922">
          <w:marLeft w:val="480"/>
          <w:marRight w:val="0"/>
          <w:marTop w:val="0"/>
          <w:marBottom w:val="0"/>
          <w:divBdr>
            <w:top w:val="none" w:sz="0" w:space="0" w:color="auto"/>
            <w:left w:val="none" w:sz="0" w:space="0" w:color="auto"/>
            <w:bottom w:val="none" w:sz="0" w:space="0" w:color="auto"/>
            <w:right w:val="none" w:sz="0" w:space="0" w:color="auto"/>
          </w:divBdr>
        </w:div>
        <w:div w:id="640355145">
          <w:marLeft w:val="480"/>
          <w:marRight w:val="0"/>
          <w:marTop w:val="0"/>
          <w:marBottom w:val="0"/>
          <w:divBdr>
            <w:top w:val="none" w:sz="0" w:space="0" w:color="auto"/>
            <w:left w:val="none" w:sz="0" w:space="0" w:color="auto"/>
            <w:bottom w:val="none" w:sz="0" w:space="0" w:color="auto"/>
            <w:right w:val="none" w:sz="0" w:space="0" w:color="auto"/>
          </w:divBdr>
        </w:div>
        <w:div w:id="788625358">
          <w:marLeft w:val="480"/>
          <w:marRight w:val="0"/>
          <w:marTop w:val="0"/>
          <w:marBottom w:val="0"/>
          <w:divBdr>
            <w:top w:val="none" w:sz="0" w:space="0" w:color="auto"/>
            <w:left w:val="none" w:sz="0" w:space="0" w:color="auto"/>
            <w:bottom w:val="none" w:sz="0" w:space="0" w:color="auto"/>
            <w:right w:val="none" w:sz="0" w:space="0" w:color="auto"/>
          </w:divBdr>
        </w:div>
        <w:div w:id="821505778">
          <w:marLeft w:val="480"/>
          <w:marRight w:val="0"/>
          <w:marTop w:val="0"/>
          <w:marBottom w:val="0"/>
          <w:divBdr>
            <w:top w:val="none" w:sz="0" w:space="0" w:color="auto"/>
            <w:left w:val="none" w:sz="0" w:space="0" w:color="auto"/>
            <w:bottom w:val="none" w:sz="0" w:space="0" w:color="auto"/>
            <w:right w:val="none" w:sz="0" w:space="0" w:color="auto"/>
          </w:divBdr>
        </w:div>
        <w:div w:id="829490929">
          <w:marLeft w:val="480"/>
          <w:marRight w:val="0"/>
          <w:marTop w:val="0"/>
          <w:marBottom w:val="0"/>
          <w:divBdr>
            <w:top w:val="none" w:sz="0" w:space="0" w:color="auto"/>
            <w:left w:val="none" w:sz="0" w:space="0" w:color="auto"/>
            <w:bottom w:val="none" w:sz="0" w:space="0" w:color="auto"/>
            <w:right w:val="none" w:sz="0" w:space="0" w:color="auto"/>
          </w:divBdr>
        </w:div>
        <w:div w:id="900796313">
          <w:marLeft w:val="480"/>
          <w:marRight w:val="0"/>
          <w:marTop w:val="0"/>
          <w:marBottom w:val="0"/>
          <w:divBdr>
            <w:top w:val="none" w:sz="0" w:space="0" w:color="auto"/>
            <w:left w:val="none" w:sz="0" w:space="0" w:color="auto"/>
            <w:bottom w:val="none" w:sz="0" w:space="0" w:color="auto"/>
            <w:right w:val="none" w:sz="0" w:space="0" w:color="auto"/>
          </w:divBdr>
        </w:div>
        <w:div w:id="906261037">
          <w:marLeft w:val="480"/>
          <w:marRight w:val="0"/>
          <w:marTop w:val="0"/>
          <w:marBottom w:val="0"/>
          <w:divBdr>
            <w:top w:val="none" w:sz="0" w:space="0" w:color="auto"/>
            <w:left w:val="none" w:sz="0" w:space="0" w:color="auto"/>
            <w:bottom w:val="none" w:sz="0" w:space="0" w:color="auto"/>
            <w:right w:val="none" w:sz="0" w:space="0" w:color="auto"/>
          </w:divBdr>
        </w:div>
        <w:div w:id="921451046">
          <w:marLeft w:val="480"/>
          <w:marRight w:val="0"/>
          <w:marTop w:val="0"/>
          <w:marBottom w:val="0"/>
          <w:divBdr>
            <w:top w:val="none" w:sz="0" w:space="0" w:color="auto"/>
            <w:left w:val="none" w:sz="0" w:space="0" w:color="auto"/>
            <w:bottom w:val="none" w:sz="0" w:space="0" w:color="auto"/>
            <w:right w:val="none" w:sz="0" w:space="0" w:color="auto"/>
          </w:divBdr>
        </w:div>
        <w:div w:id="959267914">
          <w:marLeft w:val="480"/>
          <w:marRight w:val="0"/>
          <w:marTop w:val="0"/>
          <w:marBottom w:val="0"/>
          <w:divBdr>
            <w:top w:val="none" w:sz="0" w:space="0" w:color="auto"/>
            <w:left w:val="none" w:sz="0" w:space="0" w:color="auto"/>
            <w:bottom w:val="none" w:sz="0" w:space="0" w:color="auto"/>
            <w:right w:val="none" w:sz="0" w:space="0" w:color="auto"/>
          </w:divBdr>
        </w:div>
        <w:div w:id="1065955319">
          <w:marLeft w:val="480"/>
          <w:marRight w:val="0"/>
          <w:marTop w:val="0"/>
          <w:marBottom w:val="0"/>
          <w:divBdr>
            <w:top w:val="none" w:sz="0" w:space="0" w:color="auto"/>
            <w:left w:val="none" w:sz="0" w:space="0" w:color="auto"/>
            <w:bottom w:val="none" w:sz="0" w:space="0" w:color="auto"/>
            <w:right w:val="none" w:sz="0" w:space="0" w:color="auto"/>
          </w:divBdr>
        </w:div>
        <w:div w:id="1136877724">
          <w:marLeft w:val="480"/>
          <w:marRight w:val="0"/>
          <w:marTop w:val="0"/>
          <w:marBottom w:val="0"/>
          <w:divBdr>
            <w:top w:val="none" w:sz="0" w:space="0" w:color="auto"/>
            <w:left w:val="none" w:sz="0" w:space="0" w:color="auto"/>
            <w:bottom w:val="none" w:sz="0" w:space="0" w:color="auto"/>
            <w:right w:val="none" w:sz="0" w:space="0" w:color="auto"/>
          </w:divBdr>
        </w:div>
        <w:div w:id="1216117154">
          <w:marLeft w:val="480"/>
          <w:marRight w:val="0"/>
          <w:marTop w:val="0"/>
          <w:marBottom w:val="0"/>
          <w:divBdr>
            <w:top w:val="none" w:sz="0" w:space="0" w:color="auto"/>
            <w:left w:val="none" w:sz="0" w:space="0" w:color="auto"/>
            <w:bottom w:val="none" w:sz="0" w:space="0" w:color="auto"/>
            <w:right w:val="none" w:sz="0" w:space="0" w:color="auto"/>
          </w:divBdr>
        </w:div>
      </w:divsChild>
    </w:div>
    <w:div w:id="1090547316">
      <w:marLeft w:val="480"/>
      <w:marRight w:val="0"/>
      <w:marTop w:val="0"/>
      <w:marBottom w:val="0"/>
      <w:divBdr>
        <w:top w:val="none" w:sz="0" w:space="0" w:color="auto"/>
        <w:left w:val="none" w:sz="0" w:space="0" w:color="auto"/>
        <w:bottom w:val="none" w:sz="0" w:space="0" w:color="auto"/>
        <w:right w:val="none" w:sz="0" w:space="0" w:color="auto"/>
      </w:divBdr>
    </w:div>
    <w:div w:id="1090584731">
      <w:marLeft w:val="480"/>
      <w:marRight w:val="0"/>
      <w:marTop w:val="0"/>
      <w:marBottom w:val="0"/>
      <w:divBdr>
        <w:top w:val="none" w:sz="0" w:space="0" w:color="auto"/>
        <w:left w:val="none" w:sz="0" w:space="0" w:color="auto"/>
        <w:bottom w:val="none" w:sz="0" w:space="0" w:color="auto"/>
        <w:right w:val="none" w:sz="0" w:space="0" w:color="auto"/>
      </w:divBdr>
    </w:div>
    <w:div w:id="1090613959">
      <w:marLeft w:val="0"/>
      <w:marRight w:val="0"/>
      <w:marTop w:val="0"/>
      <w:marBottom w:val="0"/>
      <w:divBdr>
        <w:top w:val="none" w:sz="0" w:space="0" w:color="auto"/>
        <w:left w:val="none" w:sz="0" w:space="0" w:color="auto"/>
        <w:bottom w:val="none" w:sz="0" w:space="0" w:color="auto"/>
        <w:right w:val="none" w:sz="0" w:space="0" w:color="auto"/>
      </w:divBdr>
    </w:div>
    <w:div w:id="1090733455">
      <w:marLeft w:val="0"/>
      <w:marRight w:val="0"/>
      <w:marTop w:val="0"/>
      <w:marBottom w:val="0"/>
      <w:divBdr>
        <w:top w:val="none" w:sz="0" w:space="0" w:color="auto"/>
        <w:left w:val="none" w:sz="0" w:space="0" w:color="auto"/>
        <w:bottom w:val="none" w:sz="0" w:space="0" w:color="auto"/>
        <w:right w:val="none" w:sz="0" w:space="0" w:color="auto"/>
      </w:divBdr>
    </w:div>
    <w:div w:id="1090850466">
      <w:marLeft w:val="480"/>
      <w:marRight w:val="0"/>
      <w:marTop w:val="0"/>
      <w:marBottom w:val="0"/>
      <w:divBdr>
        <w:top w:val="none" w:sz="0" w:space="0" w:color="auto"/>
        <w:left w:val="none" w:sz="0" w:space="0" w:color="auto"/>
        <w:bottom w:val="none" w:sz="0" w:space="0" w:color="auto"/>
        <w:right w:val="none" w:sz="0" w:space="0" w:color="auto"/>
      </w:divBdr>
    </w:div>
    <w:div w:id="1090856807">
      <w:marLeft w:val="0"/>
      <w:marRight w:val="0"/>
      <w:marTop w:val="0"/>
      <w:marBottom w:val="0"/>
      <w:divBdr>
        <w:top w:val="none" w:sz="0" w:space="0" w:color="auto"/>
        <w:left w:val="none" w:sz="0" w:space="0" w:color="auto"/>
        <w:bottom w:val="none" w:sz="0" w:space="0" w:color="auto"/>
        <w:right w:val="none" w:sz="0" w:space="0" w:color="auto"/>
      </w:divBdr>
    </w:div>
    <w:div w:id="1090931941">
      <w:marLeft w:val="480"/>
      <w:marRight w:val="0"/>
      <w:marTop w:val="0"/>
      <w:marBottom w:val="0"/>
      <w:divBdr>
        <w:top w:val="none" w:sz="0" w:space="0" w:color="auto"/>
        <w:left w:val="none" w:sz="0" w:space="0" w:color="auto"/>
        <w:bottom w:val="none" w:sz="0" w:space="0" w:color="auto"/>
        <w:right w:val="none" w:sz="0" w:space="0" w:color="auto"/>
      </w:divBdr>
    </w:div>
    <w:div w:id="1091120455">
      <w:bodyDiv w:val="1"/>
      <w:marLeft w:val="0"/>
      <w:marRight w:val="0"/>
      <w:marTop w:val="0"/>
      <w:marBottom w:val="0"/>
      <w:divBdr>
        <w:top w:val="none" w:sz="0" w:space="0" w:color="auto"/>
        <w:left w:val="none" w:sz="0" w:space="0" w:color="auto"/>
        <w:bottom w:val="none" w:sz="0" w:space="0" w:color="auto"/>
        <w:right w:val="none" w:sz="0" w:space="0" w:color="auto"/>
      </w:divBdr>
    </w:div>
    <w:div w:id="1091125871">
      <w:marLeft w:val="480"/>
      <w:marRight w:val="0"/>
      <w:marTop w:val="0"/>
      <w:marBottom w:val="0"/>
      <w:divBdr>
        <w:top w:val="none" w:sz="0" w:space="0" w:color="auto"/>
        <w:left w:val="none" w:sz="0" w:space="0" w:color="auto"/>
        <w:bottom w:val="none" w:sz="0" w:space="0" w:color="auto"/>
        <w:right w:val="none" w:sz="0" w:space="0" w:color="auto"/>
      </w:divBdr>
    </w:div>
    <w:div w:id="1091196042">
      <w:bodyDiv w:val="1"/>
      <w:marLeft w:val="0"/>
      <w:marRight w:val="0"/>
      <w:marTop w:val="0"/>
      <w:marBottom w:val="0"/>
      <w:divBdr>
        <w:top w:val="none" w:sz="0" w:space="0" w:color="auto"/>
        <w:left w:val="none" w:sz="0" w:space="0" w:color="auto"/>
        <w:bottom w:val="none" w:sz="0" w:space="0" w:color="auto"/>
        <w:right w:val="none" w:sz="0" w:space="0" w:color="auto"/>
      </w:divBdr>
    </w:div>
    <w:div w:id="1091243535">
      <w:bodyDiv w:val="1"/>
      <w:marLeft w:val="0"/>
      <w:marRight w:val="0"/>
      <w:marTop w:val="0"/>
      <w:marBottom w:val="0"/>
      <w:divBdr>
        <w:top w:val="none" w:sz="0" w:space="0" w:color="auto"/>
        <w:left w:val="none" w:sz="0" w:space="0" w:color="auto"/>
        <w:bottom w:val="none" w:sz="0" w:space="0" w:color="auto"/>
        <w:right w:val="none" w:sz="0" w:space="0" w:color="auto"/>
      </w:divBdr>
    </w:div>
    <w:div w:id="1091270263">
      <w:marLeft w:val="0"/>
      <w:marRight w:val="0"/>
      <w:marTop w:val="0"/>
      <w:marBottom w:val="0"/>
      <w:divBdr>
        <w:top w:val="none" w:sz="0" w:space="0" w:color="auto"/>
        <w:left w:val="none" w:sz="0" w:space="0" w:color="auto"/>
        <w:bottom w:val="none" w:sz="0" w:space="0" w:color="auto"/>
        <w:right w:val="none" w:sz="0" w:space="0" w:color="auto"/>
      </w:divBdr>
    </w:div>
    <w:div w:id="1091394949">
      <w:marLeft w:val="480"/>
      <w:marRight w:val="0"/>
      <w:marTop w:val="0"/>
      <w:marBottom w:val="0"/>
      <w:divBdr>
        <w:top w:val="none" w:sz="0" w:space="0" w:color="auto"/>
        <w:left w:val="none" w:sz="0" w:space="0" w:color="auto"/>
        <w:bottom w:val="none" w:sz="0" w:space="0" w:color="auto"/>
        <w:right w:val="none" w:sz="0" w:space="0" w:color="auto"/>
      </w:divBdr>
    </w:div>
    <w:div w:id="1091506950">
      <w:marLeft w:val="480"/>
      <w:marRight w:val="0"/>
      <w:marTop w:val="0"/>
      <w:marBottom w:val="0"/>
      <w:divBdr>
        <w:top w:val="none" w:sz="0" w:space="0" w:color="auto"/>
        <w:left w:val="none" w:sz="0" w:space="0" w:color="auto"/>
        <w:bottom w:val="none" w:sz="0" w:space="0" w:color="auto"/>
        <w:right w:val="none" w:sz="0" w:space="0" w:color="auto"/>
      </w:divBdr>
    </w:div>
    <w:div w:id="1091587707">
      <w:bodyDiv w:val="1"/>
      <w:marLeft w:val="0"/>
      <w:marRight w:val="0"/>
      <w:marTop w:val="0"/>
      <w:marBottom w:val="0"/>
      <w:divBdr>
        <w:top w:val="none" w:sz="0" w:space="0" w:color="auto"/>
        <w:left w:val="none" w:sz="0" w:space="0" w:color="auto"/>
        <w:bottom w:val="none" w:sz="0" w:space="0" w:color="auto"/>
        <w:right w:val="none" w:sz="0" w:space="0" w:color="auto"/>
      </w:divBdr>
    </w:div>
    <w:div w:id="1091658944">
      <w:marLeft w:val="480"/>
      <w:marRight w:val="0"/>
      <w:marTop w:val="0"/>
      <w:marBottom w:val="0"/>
      <w:divBdr>
        <w:top w:val="none" w:sz="0" w:space="0" w:color="auto"/>
        <w:left w:val="none" w:sz="0" w:space="0" w:color="auto"/>
        <w:bottom w:val="none" w:sz="0" w:space="0" w:color="auto"/>
        <w:right w:val="none" w:sz="0" w:space="0" w:color="auto"/>
      </w:divBdr>
    </w:div>
    <w:div w:id="1091778200">
      <w:bodyDiv w:val="1"/>
      <w:marLeft w:val="0"/>
      <w:marRight w:val="0"/>
      <w:marTop w:val="0"/>
      <w:marBottom w:val="0"/>
      <w:divBdr>
        <w:top w:val="none" w:sz="0" w:space="0" w:color="auto"/>
        <w:left w:val="none" w:sz="0" w:space="0" w:color="auto"/>
        <w:bottom w:val="none" w:sz="0" w:space="0" w:color="auto"/>
        <w:right w:val="none" w:sz="0" w:space="0" w:color="auto"/>
      </w:divBdr>
    </w:div>
    <w:div w:id="1091970726">
      <w:marLeft w:val="480"/>
      <w:marRight w:val="0"/>
      <w:marTop w:val="0"/>
      <w:marBottom w:val="0"/>
      <w:divBdr>
        <w:top w:val="none" w:sz="0" w:space="0" w:color="auto"/>
        <w:left w:val="none" w:sz="0" w:space="0" w:color="auto"/>
        <w:bottom w:val="none" w:sz="0" w:space="0" w:color="auto"/>
        <w:right w:val="none" w:sz="0" w:space="0" w:color="auto"/>
      </w:divBdr>
    </w:div>
    <w:div w:id="1092042752">
      <w:marLeft w:val="0"/>
      <w:marRight w:val="0"/>
      <w:marTop w:val="0"/>
      <w:marBottom w:val="0"/>
      <w:divBdr>
        <w:top w:val="none" w:sz="0" w:space="0" w:color="auto"/>
        <w:left w:val="none" w:sz="0" w:space="0" w:color="auto"/>
        <w:bottom w:val="none" w:sz="0" w:space="0" w:color="auto"/>
        <w:right w:val="none" w:sz="0" w:space="0" w:color="auto"/>
      </w:divBdr>
    </w:div>
    <w:div w:id="1092093429">
      <w:marLeft w:val="480"/>
      <w:marRight w:val="0"/>
      <w:marTop w:val="0"/>
      <w:marBottom w:val="0"/>
      <w:divBdr>
        <w:top w:val="none" w:sz="0" w:space="0" w:color="auto"/>
        <w:left w:val="none" w:sz="0" w:space="0" w:color="auto"/>
        <w:bottom w:val="none" w:sz="0" w:space="0" w:color="auto"/>
        <w:right w:val="none" w:sz="0" w:space="0" w:color="auto"/>
      </w:divBdr>
    </w:div>
    <w:div w:id="1092093911">
      <w:marLeft w:val="0"/>
      <w:marRight w:val="0"/>
      <w:marTop w:val="0"/>
      <w:marBottom w:val="0"/>
      <w:divBdr>
        <w:top w:val="none" w:sz="0" w:space="0" w:color="auto"/>
        <w:left w:val="none" w:sz="0" w:space="0" w:color="auto"/>
        <w:bottom w:val="none" w:sz="0" w:space="0" w:color="auto"/>
        <w:right w:val="none" w:sz="0" w:space="0" w:color="auto"/>
      </w:divBdr>
    </w:div>
    <w:div w:id="1092313351">
      <w:marLeft w:val="0"/>
      <w:marRight w:val="0"/>
      <w:marTop w:val="0"/>
      <w:marBottom w:val="0"/>
      <w:divBdr>
        <w:top w:val="none" w:sz="0" w:space="0" w:color="auto"/>
        <w:left w:val="none" w:sz="0" w:space="0" w:color="auto"/>
        <w:bottom w:val="none" w:sz="0" w:space="0" w:color="auto"/>
        <w:right w:val="none" w:sz="0" w:space="0" w:color="auto"/>
      </w:divBdr>
    </w:div>
    <w:div w:id="1092749050">
      <w:marLeft w:val="480"/>
      <w:marRight w:val="0"/>
      <w:marTop w:val="0"/>
      <w:marBottom w:val="0"/>
      <w:divBdr>
        <w:top w:val="none" w:sz="0" w:space="0" w:color="auto"/>
        <w:left w:val="none" w:sz="0" w:space="0" w:color="auto"/>
        <w:bottom w:val="none" w:sz="0" w:space="0" w:color="auto"/>
        <w:right w:val="none" w:sz="0" w:space="0" w:color="auto"/>
      </w:divBdr>
    </w:div>
    <w:div w:id="1092776269">
      <w:marLeft w:val="0"/>
      <w:marRight w:val="0"/>
      <w:marTop w:val="0"/>
      <w:marBottom w:val="0"/>
      <w:divBdr>
        <w:top w:val="none" w:sz="0" w:space="0" w:color="auto"/>
        <w:left w:val="none" w:sz="0" w:space="0" w:color="auto"/>
        <w:bottom w:val="none" w:sz="0" w:space="0" w:color="auto"/>
        <w:right w:val="none" w:sz="0" w:space="0" w:color="auto"/>
      </w:divBdr>
    </w:div>
    <w:div w:id="1092777527">
      <w:marLeft w:val="480"/>
      <w:marRight w:val="0"/>
      <w:marTop w:val="0"/>
      <w:marBottom w:val="0"/>
      <w:divBdr>
        <w:top w:val="none" w:sz="0" w:space="0" w:color="auto"/>
        <w:left w:val="none" w:sz="0" w:space="0" w:color="auto"/>
        <w:bottom w:val="none" w:sz="0" w:space="0" w:color="auto"/>
        <w:right w:val="none" w:sz="0" w:space="0" w:color="auto"/>
      </w:divBdr>
    </w:div>
    <w:div w:id="1092817787">
      <w:marLeft w:val="480"/>
      <w:marRight w:val="0"/>
      <w:marTop w:val="0"/>
      <w:marBottom w:val="0"/>
      <w:divBdr>
        <w:top w:val="none" w:sz="0" w:space="0" w:color="auto"/>
        <w:left w:val="none" w:sz="0" w:space="0" w:color="auto"/>
        <w:bottom w:val="none" w:sz="0" w:space="0" w:color="auto"/>
        <w:right w:val="none" w:sz="0" w:space="0" w:color="auto"/>
      </w:divBdr>
    </w:div>
    <w:div w:id="1092893252">
      <w:marLeft w:val="480"/>
      <w:marRight w:val="0"/>
      <w:marTop w:val="0"/>
      <w:marBottom w:val="0"/>
      <w:divBdr>
        <w:top w:val="none" w:sz="0" w:space="0" w:color="auto"/>
        <w:left w:val="none" w:sz="0" w:space="0" w:color="auto"/>
        <w:bottom w:val="none" w:sz="0" w:space="0" w:color="auto"/>
        <w:right w:val="none" w:sz="0" w:space="0" w:color="auto"/>
      </w:divBdr>
    </w:div>
    <w:div w:id="1092899762">
      <w:marLeft w:val="480"/>
      <w:marRight w:val="0"/>
      <w:marTop w:val="0"/>
      <w:marBottom w:val="0"/>
      <w:divBdr>
        <w:top w:val="none" w:sz="0" w:space="0" w:color="auto"/>
        <w:left w:val="none" w:sz="0" w:space="0" w:color="auto"/>
        <w:bottom w:val="none" w:sz="0" w:space="0" w:color="auto"/>
        <w:right w:val="none" w:sz="0" w:space="0" w:color="auto"/>
      </w:divBdr>
    </w:div>
    <w:div w:id="1093016371">
      <w:marLeft w:val="0"/>
      <w:marRight w:val="0"/>
      <w:marTop w:val="0"/>
      <w:marBottom w:val="0"/>
      <w:divBdr>
        <w:top w:val="none" w:sz="0" w:space="0" w:color="auto"/>
        <w:left w:val="none" w:sz="0" w:space="0" w:color="auto"/>
        <w:bottom w:val="none" w:sz="0" w:space="0" w:color="auto"/>
        <w:right w:val="none" w:sz="0" w:space="0" w:color="auto"/>
      </w:divBdr>
    </w:div>
    <w:div w:id="1093086288">
      <w:marLeft w:val="480"/>
      <w:marRight w:val="0"/>
      <w:marTop w:val="0"/>
      <w:marBottom w:val="0"/>
      <w:divBdr>
        <w:top w:val="none" w:sz="0" w:space="0" w:color="auto"/>
        <w:left w:val="none" w:sz="0" w:space="0" w:color="auto"/>
        <w:bottom w:val="none" w:sz="0" w:space="0" w:color="auto"/>
        <w:right w:val="none" w:sz="0" w:space="0" w:color="auto"/>
      </w:divBdr>
    </w:div>
    <w:div w:id="1093087193">
      <w:marLeft w:val="0"/>
      <w:marRight w:val="0"/>
      <w:marTop w:val="0"/>
      <w:marBottom w:val="0"/>
      <w:divBdr>
        <w:top w:val="none" w:sz="0" w:space="0" w:color="auto"/>
        <w:left w:val="none" w:sz="0" w:space="0" w:color="auto"/>
        <w:bottom w:val="none" w:sz="0" w:space="0" w:color="auto"/>
        <w:right w:val="none" w:sz="0" w:space="0" w:color="auto"/>
      </w:divBdr>
    </w:div>
    <w:div w:id="1093165302">
      <w:marLeft w:val="0"/>
      <w:marRight w:val="0"/>
      <w:marTop w:val="0"/>
      <w:marBottom w:val="0"/>
      <w:divBdr>
        <w:top w:val="none" w:sz="0" w:space="0" w:color="auto"/>
        <w:left w:val="none" w:sz="0" w:space="0" w:color="auto"/>
        <w:bottom w:val="none" w:sz="0" w:space="0" w:color="auto"/>
        <w:right w:val="none" w:sz="0" w:space="0" w:color="auto"/>
      </w:divBdr>
    </w:div>
    <w:div w:id="1093282002">
      <w:marLeft w:val="480"/>
      <w:marRight w:val="0"/>
      <w:marTop w:val="0"/>
      <w:marBottom w:val="0"/>
      <w:divBdr>
        <w:top w:val="none" w:sz="0" w:space="0" w:color="auto"/>
        <w:left w:val="none" w:sz="0" w:space="0" w:color="auto"/>
        <w:bottom w:val="none" w:sz="0" w:space="0" w:color="auto"/>
        <w:right w:val="none" w:sz="0" w:space="0" w:color="auto"/>
      </w:divBdr>
    </w:div>
    <w:div w:id="1093362272">
      <w:bodyDiv w:val="1"/>
      <w:marLeft w:val="0"/>
      <w:marRight w:val="0"/>
      <w:marTop w:val="0"/>
      <w:marBottom w:val="0"/>
      <w:divBdr>
        <w:top w:val="none" w:sz="0" w:space="0" w:color="auto"/>
        <w:left w:val="none" w:sz="0" w:space="0" w:color="auto"/>
        <w:bottom w:val="none" w:sz="0" w:space="0" w:color="auto"/>
        <w:right w:val="none" w:sz="0" w:space="0" w:color="auto"/>
      </w:divBdr>
    </w:div>
    <w:div w:id="1093404015">
      <w:marLeft w:val="480"/>
      <w:marRight w:val="0"/>
      <w:marTop w:val="0"/>
      <w:marBottom w:val="0"/>
      <w:divBdr>
        <w:top w:val="none" w:sz="0" w:space="0" w:color="auto"/>
        <w:left w:val="none" w:sz="0" w:space="0" w:color="auto"/>
        <w:bottom w:val="none" w:sz="0" w:space="0" w:color="auto"/>
        <w:right w:val="none" w:sz="0" w:space="0" w:color="auto"/>
      </w:divBdr>
    </w:div>
    <w:div w:id="1093433336">
      <w:marLeft w:val="480"/>
      <w:marRight w:val="0"/>
      <w:marTop w:val="0"/>
      <w:marBottom w:val="0"/>
      <w:divBdr>
        <w:top w:val="none" w:sz="0" w:space="0" w:color="auto"/>
        <w:left w:val="none" w:sz="0" w:space="0" w:color="auto"/>
        <w:bottom w:val="none" w:sz="0" w:space="0" w:color="auto"/>
        <w:right w:val="none" w:sz="0" w:space="0" w:color="auto"/>
      </w:divBdr>
    </w:div>
    <w:div w:id="1093472000">
      <w:marLeft w:val="480"/>
      <w:marRight w:val="0"/>
      <w:marTop w:val="0"/>
      <w:marBottom w:val="0"/>
      <w:divBdr>
        <w:top w:val="none" w:sz="0" w:space="0" w:color="auto"/>
        <w:left w:val="none" w:sz="0" w:space="0" w:color="auto"/>
        <w:bottom w:val="none" w:sz="0" w:space="0" w:color="auto"/>
        <w:right w:val="none" w:sz="0" w:space="0" w:color="auto"/>
      </w:divBdr>
    </w:div>
    <w:div w:id="1093548674">
      <w:marLeft w:val="480"/>
      <w:marRight w:val="0"/>
      <w:marTop w:val="0"/>
      <w:marBottom w:val="0"/>
      <w:divBdr>
        <w:top w:val="none" w:sz="0" w:space="0" w:color="auto"/>
        <w:left w:val="none" w:sz="0" w:space="0" w:color="auto"/>
        <w:bottom w:val="none" w:sz="0" w:space="0" w:color="auto"/>
        <w:right w:val="none" w:sz="0" w:space="0" w:color="auto"/>
      </w:divBdr>
    </w:div>
    <w:div w:id="1093550887">
      <w:marLeft w:val="480"/>
      <w:marRight w:val="0"/>
      <w:marTop w:val="0"/>
      <w:marBottom w:val="0"/>
      <w:divBdr>
        <w:top w:val="none" w:sz="0" w:space="0" w:color="auto"/>
        <w:left w:val="none" w:sz="0" w:space="0" w:color="auto"/>
        <w:bottom w:val="none" w:sz="0" w:space="0" w:color="auto"/>
        <w:right w:val="none" w:sz="0" w:space="0" w:color="auto"/>
      </w:divBdr>
    </w:div>
    <w:div w:id="1093553203">
      <w:marLeft w:val="0"/>
      <w:marRight w:val="0"/>
      <w:marTop w:val="0"/>
      <w:marBottom w:val="0"/>
      <w:divBdr>
        <w:top w:val="none" w:sz="0" w:space="0" w:color="auto"/>
        <w:left w:val="none" w:sz="0" w:space="0" w:color="auto"/>
        <w:bottom w:val="none" w:sz="0" w:space="0" w:color="auto"/>
        <w:right w:val="none" w:sz="0" w:space="0" w:color="auto"/>
      </w:divBdr>
    </w:div>
    <w:div w:id="1093554543">
      <w:marLeft w:val="480"/>
      <w:marRight w:val="0"/>
      <w:marTop w:val="0"/>
      <w:marBottom w:val="0"/>
      <w:divBdr>
        <w:top w:val="none" w:sz="0" w:space="0" w:color="auto"/>
        <w:left w:val="none" w:sz="0" w:space="0" w:color="auto"/>
        <w:bottom w:val="none" w:sz="0" w:space="0" w:color="auto"/>
        <w:right w:val="none" w:sz="0" w:space="0" w:color="auto"/>
      </w:divBdr>
    </w:div>
    <w:div w:id="1093621672">
      <w:bodyDiv w:val="1"/>
      <w:marLeft w:val="0"/>
      <w:marRight w:val="0"/>
      <w:marTop w:val="0"/>
      <w:marBottom w:val="0"/>
      <w:divBdr>
        <w:top w:val="none" w:sz="0" w:space="0" w:color="auto"/>
        <w:left w:val="none" w:sz="0" w:space="0" w:color="auto"/>
        <w:bottom w:val="none" w:sz="0" w:space="0" w:color="auto"/>
        <w:right w:val="none" w:sz="0" w:space="0" w:color="auto"/>
      </w:divBdr>
    </w:div>
    <w:div w:id="1093747941">
      <w:marLeft w:val="0"/>
      <w:marRight w:val="0"/>
      <w:marTop w:val="0"/>
      <w:marBottom w:val="0"/>
      <w:divBdr>
        <w:top w:val="none" w:sz="0" w:space="0" w:color="auto"/>
        <w:left w:val="none" w:sz="0" w:space="0" w:color="auto"/>
        <w:bottom w:val="none" w:sz="0" w:space="0" w:color="auto"/>
        <w:right w:val="none" w:sz="0" w:space="0" w:color="auto"/>
      </w:divBdr>
    </w:div>
    <w:div w:id="1093862022">
      <w:marLeft w:val="480"/>
      <w:marRight w:val="0"/>
      <w:marTop w:val="0"/>
      <w:marBottom w:val="0"/>
      <w:divBdr>
        <w:top w:val="none" w:sz="0" w:space="0" w:color="auto"/>
        <w:left w:val="none" w:sz="0" w:space="0" w:color="auto"/>
        <w:bottom w:val="none" w:sz="0" w:space="0" w:color="auto"/>
        <w:right w:val="none" w:sz="0" w:space="0" w:color="auto"/>
      </w:divBdr>
    </w:div>
    <w:div w:id="1093892253">
      <w:marLeft w:val="0"/>
      <w:marRight w:val="0"/>
      <w:marTop w:val="0"/>
      <w:marBottom w:val="0"/>
      <w:divBdr>
        <w:top w:val="none" w:sz="0" w:space="0" w:color="auto"/>
        <w:left w:val="none" w:sz="0" w:space="0" w:color="auto"/>
        <w:bottom w:val="none" w:sz="0" w:space="0" w:color="auto"/>
        <w:right w:val="none" w:sz="0" w:space="0" w:color="auto"/>
      </w:divBdr>
    </w:div>
    <w:div w:id="1093893825">
      <w:marLeft w:val="0"/>
      <w:marRight w:val="0"/>
      <w:marTop w:val="0"/>
      <w:marBottom w:val="0"/>
      <w:divBdr>
        <w:top w:val="none" w:sz="0" w:space="0" w:color="auto"/>
        <w:left w:val="none" w:sz="0" w:space="0" w:color="auto"/>
        <w:bottom w:val="none" w:sz="0" w:space="0" w:color="auto"/>
        <w:right w:val="none" w:sz="0" w:space="0" w:color="auto"/>
      </w:divBdr>
    </w:div>
    <w:div w:id="1093935034">
      <w:marLeft w:val="480"/>
      <w:marRight w:val="0"/>
      <w:marTop w:val="0"/>
      <w:marBottom w:val="0"/>
      <w:divBdr>
        <w:top w:val="none" w:sz="0" w:space="0" w:color="auto"/>
        <w:left w:val="none" w:sz="0" w:space="0" w:color="auto"/>
        <w:bottom w:val="none" w:sz="0" w:space="0" w:color="auto"/>
        <w:right w:val="none" w:sz="0" w:space="0" w:color="auto"/>
      </w:divBdr>
    </w:div>
    <w:div w:id="1093939518">
      <w:bodyDiv w:val="1"/>
      <w:marLeft w:val="0"/>
      <w:marRight w:val="0"/>
      <w:marTop w:val="0"/>
      <w:marBottom w:val="0"/>
      <w:divBdr>
        <w:top w:val="none" w:sz="0" w:space="0" w:color="auto"/>
        <w:left w:val="none" w:sz="0" w:space="0" w:color="auto"/>
        <w:bottom w:val="none" w:sz="0" w:space="0" w:color="auto"/>
        <w:right w:val="none" w:sz="0" w:space="0" w:color="auto"/>
      </w:divBdr>
    </w:div>
    <w:div w:id="1094009987">
      <w:marLeft w:val="480"/>
      <w:marRight w:val="0"/>
      <w:marTop w:val="0"/>
      <w:marBottom w:val="0"/>
      <w:divBdr>
        <w:top w:val="none" w:sz="0" w:space="0" w:color="auto"/>
        <w:left w:val="none" w:sz="0" w:space="0" w:color="auto"/>
        <w:bottom w:val="none" w:sz="0" w:space="0" w:color="auto"/>
        <w:right w:val="none" w:sz="0" w:space="0" w:color="auto"/>
      </w:divBdr>
    </w:div>
    <w:div w:id="1094013748">
      <w:marLeft w:val="480"/>
      <w:marRight w:val="0"/>
      <w:marTop w:val="0"/>
      <w:marBottom w:val="0"/>
      <w:divBdr>
        <w:top w:val="none" w:sz="0" w:space="0" w:color="auto"/>
        <w:left w:val="none" w:sz="0" w:space="0" w:color="auto"/>
        <w:bottom w:val="none" w:sz="0" w:space="0" w:color="auto"/>
        <w:right w:val="none" w:sz="0" w:space="0" w:color="auto"/>
      </w:divBdr>
    </w:div>
    <w:div w:id="1094058122">
      <w:bodyDiv w:val="1"/>
      <w:marLeft w:val="0"/>
      <w:marRight w:val="0"/>
      <w:marTop w:val="0"/>
      <w:marBottom w:val="0"/>
      <w:divBdr>
        <w:top w:val="none" w:sz="0" w:space="0" w:color="auto"/>
        <w:left w:val="none" w:sz="0" w:space="0" w:color="auto"/>
        <w:bottom w:val="none" w:sz="0" w:space="0" w:color="auto"/>
        <w:right w:val="none" w:sz="0" w:space="0" w:color="auto"/>
      </w:divBdr>
    </w:div>
    <w:div w:id="1094059443">
      <w:bodyDiv w:val="1"/>
      <w:marLeft w:val="0"/>
      <w:marRight w:val="0"/>
      <w:marTop w:val="0"/>
      <w:marBottom w:val="0"/>
      <w:divBdr>
        <w:top w:val="none" w:sz="0" w:space="0" w:color="auto"/>
        <w:left w:val="none" w:sz="0" w:space="0" w:color="auto"/>
        <w:bottom w:val="none" w:sz="0" w:space="0" w:color="auto"/>
        <w:right w:val="none" w:sz="0" w:space="0" w:color="auto"/>
      </w:divBdr>
      <w:divsChild>
        <w:div w:id="5597598">
          <w:marLeft w:val="480"/>
          <w:marRight w:val="0"/>
          <w:marTop w:val="0"/>
          <w:marBottom w:val="0"/>
          <w:divBdr>
            <w:top w:val="none" w:sz="0" w:space="0" w:color="auto"/>
            <w:left w:val="none" w:sz="0" w:space="0" w:color="auto"/>
            <w:bottom w:val="none" w:sz="0" w:space="0" w:color="auto"/>
            <w:right w:val="none" w:sz="0" w:space="0" w:color="auto"/>
          </w:divBdr>
        </w:div>
        <w:div w:id="10766817">
          <w:marLeft w:val="480"/>
          <w:marRight w:val="0"/>
          <w:marTop w:val="0"/>
          <w:marBottom w:val="0"/>
          <w:divBdr>
            <w:top w:val="none" w:sz="0" w:space="0" w:color="auto"/>
            <w:left w:val="none" w:sz="0" w:space="0" w:color="auto"/>
            <w:bottom w:val="none" w:sz="0" w:space="0" w:color="auto"/>
            <w:right w:val="none" w:sz="0" w:space="0" w:color="auto"/>
          </w:divBdr>
        </w:div>
        <w:div w:id="36248023">
          <w:marLeft w:val="480"/>
          <w:marRight w:val="0"/>
          <w:marTop w:val="0"/>
          <w:marBottom w:val="0"/>
          <w:divBdr>
            <w:top w:val="none" w:sz="0" w:space="0" w:color="auto"/>
            <w:left w:val="none" w:sz="0" w:space="0" w:color="auto"/>
            <w:bottom w:val="none" w:sz="0" w:space="0" w:color="auto"/>
            <w:right w:val="none" w:sz="0" w:space="0" w:color="auto"/>
          </w:divBdr>
        </w:div>
        <w:div w:id="50731319">
          <w:marLeft w:val="480"/>
          <w:marRight w:val="0"/>
          <w:marTop w:val="0"/>
          <w:marBottom w:val="0"/>
          <w:divBdr>
            <w:top w:val="none" w:sz="0" w:space="0" w:color="auto"/>
            <w:left w:val="none" w:sz="0" w:space="0" w:color="auto"/>
            <w:bottom w:val="none" w:sz="0" w:space="0" w:color="auto"/>
            <w:right w:val="none" w:sz="0" w:space="0" w:color="auto"/>
          </w:divBdr>
        </w:div>
        <w:div w:id="67114169">
          <w:marLeft w:val="480"/>
          <w:marRight w:val="0"/>
          <w:marTop w:val="0"/>
          <w:marBottom w:val="0"/>
          <w:divBdr>
            <w:top w:val="none" w:sz="0" w:space="0" w:color="auto"/>
            <w:left w:val="none" w:sz="0" w:space="0" w:color="auto"/>
            <w:bottom w:val="none" w:sz="0" w:space="0" w:color="auto"/>
            <w:right w:val="none" w:sz="0" w:space="0" w:color="auto"/>
          </w:divBdr>
        </w:div>
        <w:div w:id="86509737">
          <w:marLeft w:val="480"/>
          <w:marRight w:val="0"/>
          <w:marTop w:val="0"/>
          <w:marBottom w:val="0"/>
          <w:divBdr>
            <w:top w:val="none" w:sz="0" w:space="0" w:color="auto"/>
            <w:left w:val="none" w:sz="0" w:space="0" w:color="auto"/>
            <w:bottom w:val="none" w:sz="0" w:space="0" w:color="auto"/>
            <w:right w:val="none" w:sz="0" w:space="0" w:color="auto"/>
          </w:divBdr>
        </w:div>
        <w:div w:id="98137001">
          <w:marLeft w:val="480"/>
          <w:marRight w:val="0"/>
          <w:marTop w:val="0"/>
          <w:marBottom w:val="0"/>
          <w:divBdr>
            <w:top w:val="none" w:sz="0" w:space="0" w:color="auto"/>
            <w:left w:val="none" w:sz="0" w:space="0" w:color="auto"/>
            <w:bottom w:val="none" w:sz="0" w:space="0" w:color="auto"/>
            <w:right w:val="none" w:sz="0" w:space="0" w:color="auto"/>
          </w:divBdr>
        </w:div>
        <w:div w:id="110323290">
          <w:marLeft w:val="480"/>
          <w:marRight w:val="0"/>
          <w:marTop w:val="0"/>
          <w:marBottom w:val="0"/>
          <w:divBdr>
            <w:top w:val="none" w:sz="0" w:space="0" w:color="auto"/>
            <w:left w:val="none" w:sz="0" w:space="0" w:color="auto"/>
            <w:bottom w:val="none" w:sz="0" w:space="0" w:color="auto"/>
            <w:right w:val="none" w:sz="0" w:space="0" w:color="auto"/>
          </w:divBdr>
        </w:div>
        <w:div w:id="123040369">
          <w:marLeft w:val="480"/>
          <w:marRight w:val="0"/>
          <w:marTop w:val="0"/>
          <w:marBottom w:val="0"/>
          <w:divBdr>
            <w:top w:val="none" w:sz="0" w:space="0" w:color="auto"/>
            <w:left w:val="none" w:sz="0" w:space="0" w:color="auto"/>
            <w:bottom w:val="none" w:sz="0" w:space="0" w:color="auto"/>
            <w:right w:val="none" w:sz="0" w:space="0" w:color="auto"/>
          </w:divBdr>
        </w:div>
        <w:div w:id="123696942">
          <w:marLeft w:val="480"/>
          <w:marRight w:val="0"/>
          <w:marTop w:val="0"/>
          <w:marBottom w:val="0"/>
          <w:divBdr>
            <w:top w:val="none" w:sz="0" w:space="0" w:color="auto"/>
            <w:left w:val="none" w:sz="0" w:space="0" w:color="auto"/>
            <w:bottom w:val="none" w:sz="0" w:space="0" w:color="auto"/>
            <w:right w:val="none" w:sz="0" w:space="0" w:color="auto"/>
          </w:divBdr>
        </w:div>
        <w:div w:id="134688117">
          <w:marLeft w:val="480"/>
          <w:marRight w:val="0"/>
          <w:marTop w:val="0"/>
          <w:marBottom w:val="0"/>
          <w:divBdr>
            <w:top w:val="none" w:sz="0" w:space="0" w:color="auto"/>
            <w:left w:val="none" w:sz="0" w:space="0" w:color="auto"/>
            <w:bottom w:val="none" w:sz="0" w:space="0" w:color="auto"/>
            <w:right w:val="none" w:sz="0" w:space="0" w:color="auto"/>
          </w:divBdr>
        </w:div>
        <w:div w:id="139158966">
          <w:marLeft w:val="480"/>
          <w:marRight w:val="0"/>
          <w:marTop w:val="0"/>
          <w:marBottom w:val="0"/>
          <w:divBdr>
            <w:top w:val="none" w:sz="0" w:space="0" w:color="auto"/>
            <w:left w:val="none" w:sz="0" w:space="0" w:color="auto"/>
            <w:bottom w:val="none" w:sz="0" w:space="0" w:color="auto"/>
            <w:right w:val="none" w:sz="0" w:space="0" w:color="auto"/>
          </w:divBdr>
        </w:div>
        <w:div w:id="140780611">
          <w:marLeft w:val="480"/>
          <w:marRight w:val="0"/>
          <w:marTop w:val="0"/>
          <w:marBottom w:val="0"/>
          <w:divBdr>
            <w:top w:val="none" w:sz="0" w:space="0" w:color="auto"/>
            <w:left w:val="none" w:sz="0" w:space="0" w:color="auto"/>
            <w:bottom w:val="none" w:sz="0" w:space="0" w:color="auto"/>
            <w:right w:val="none" w:sz="0" w:space="0" w:color="auto"/>
          </w:divBdr>
        </w:div>
        <w:div w:id="154539283">
          <w:marLeft w:val="480"/>
          <w:marRight w:val="0"/>
          <w:marTop w:val="0"/>
          <w:marBottom w:val="0"/>
          <w:divBdr>
            <w:top w:val="none" w:sz="0" w:space="0" w:color="auto"/>
            <w:left w:val="none" w:sz="0" w:space="0" w:color="auto"/>
            <w:bottom w:val="none" w:sz="0" w:space="0" w:color="auto"/>
            <w:right w:val="none" w:sz="0" w:space="0" w:color="auto"/>
          </w:divBdr>
        </w:div>
        <w:div w:id="252594702">
          <w:marLeft w:val="480"/>
          <w:marRight w:val="0"/>
          <w:marTop w:val="0"/>
          <w:marBottom w:val="0"/>
          <w:divBdr>
            <w:top w:val="none" w:sz="0" w:space="0" w:color="auto"/>
            <w:left w:val="none" w:sz="0" w:space="0" w:color="auto"/>
            <w:bottom w:val="none" w:sz="0" w:space="0" w:color="auto"/>
            <w:right w:val="none" w:sz="0" w:space="0" w:color="auto"/>
          </w:divBdr>
        </w:div>
        <w:div w:id="259879288">
          <w:marLeft w:val="480"/>
          <w:marRight w:val="0"/>
          <w:marTop w:val="0"/>
          <w:marBottom w:val="0"/>
          <w:divBdr>
            <w:top w:val="none" w:sz="0" w:space="0" w:color="auto"/>
            <w:left w:val="none" w:sz="0" w:space="0" w:color="auto"/>
            <w:bottom w:val="none" w:sz="0" w:space="0" w:color="auto"/>
            <w:right w:val="none" w:sz="0" w:space="0" w:color="auto"/>
          </w:divBdr>
        </w:div>
        <w:div w:id="264849787">
          <w:marLeft w:val="480"/>
          <w:marRight w:val="0"/>
          <w:marTop w:val="0"/>
          <w:marBottom w:val="0"/>
          <w:divBdr>
            <w:top w:val="none" w:sz="0" w:space="0" w:color="auto"/>
            <w:left w:val="none" w:sz="0" w:space="0" w:color="auto"/>
            <w:bottom w:val="none" w:sz="0" w:space="0" w:color="auto"/>
            <w:right w:val="none" w:sz="0" w:space="0" w:color="auto"/>
          </w:divBdr>
        </w:div>
        <w:div w:id="304118910">
          <w:marLeft w:val="480"/>
          <w:marRight w:val="0"/>
          <w:marTop w:val="0"/>
          <w:marBottom w:val="0"/>
          <w:divBdr>
            <w:top w:val="none" w:sz="0" w:space="0" w:color="auto"/>
            <w:left w:val="none" w:sz="0" w:space="0" w:color="auto"/>
            <w:bottom w:val="none" w:sz="0" w:space="0" w:color="auto"/>
            <w:right w:val="none" w:sz="0" w:space="0" w:color="auto"/>
          </w:divBdr>
        </w:div>
        <w:div w:id="334503615">
          <w:marLeft w:val="480"/>
          <w:marRight w:val="0"/>
          <w:marTop w:val="0"/>
          <w:marBottom w:val="0"/>
          <w:divBdr>
            <w:top w:val="none" w:sz="0" w:space="0" w:color="auto"/>
            <w:left w:val="none" w:sz="0" w:space="0" w:color="auto"/>
            <w:bottom w:val="none" w:sz="0" w:space="0" w:color="auto"/>
            <w:right w:val="none" w:sz="0" w:space="0" w:color="auto"/>
          </w:divBdr>
        </w:div>
        <w:div w:id="339820946">
          <w:marLeft w:val="480"/>
          <w:marRight w:val="0"/>
          <w:marTop w:val="0"/>
          <w:marBottom w:val="0"/>
          <w:divBdr>
            <w:top w:val="none" w:sz="0" w:space="0" w:color="auto"/>
            <w:left w:val="none" w:sz="0" w:space="0" w:color="auto"/>
            <w:bottom w:val="none" w:sz="0" w:space="0" w:color="auto"/>
            <w:right w:val="none" w:sz="0" w:space="0" w:color="auto"/>
          </w:divBdr>
        </w:div>
        <w:div w:id="351878765">
          <w:marLeft w:val="480"/>
          <w:marRight w:val="0"/>
          <w:marTop w:val="0"/>
          <w:marBottom w:val="0"/>
          <w:divBdr>
            <w:top w:val="none" w:sz="0" w:space="0" w:color="auto"/>
            <w:left w:val="none" w:sz="0" w:space="0" w:color="auto"/>
            <w:bottom w:val="none" w:sz="0" w:space="0" w:color="auto"/>
            <w:right w:val="none" w:sz="0" w:space="0" w:color="auto"/>
          </w:divBdr>
        </w:div>
        <w:div w:id="367489684">
          <w:marLeft w:val="480"/>
          <w:marRight w:val="0"/>
          <w:marTop w:val="0"/>
          <w:marBottom w:val="0"/>
          <w:divBdr>
            <w:top w:val="none" w:sz="0" w:space="0" w:color="auto"/>
            <w:left w:val="none" w:sz="0" w:space="0" w:color="auto"/>
            <w:bottom w:val="none" w:sz="0" w:space="0" w:color="auto"/>
            <w:right w:val="none" w:sz="0" w:space="0" w:color="auto"/>
          </w:divBdr>
        </w:div>
        <w:div w:id="379402448">
          <w:marLeft w:val="480"/>
          <w:marRight w:val="0"/>
          <w:marTop w:val="0"/>
          <w:marBottom w:val="0"/>
          <w:divBdr>
            <w:top w:val="none" w:sz="0" w:space="0" w:color="auto"/>
            <w:left w:val="none" w:sz="0" w:space="0" w:color="auto"/>
            <w:bottom w:val="none" w:sz="0" w:space="0" w:color="auto"/>
            <w:right w:val="none" w:sz="0" w:space="0" w:color="auto"/>
          </w:divBdr>
        </w:div>
        <w:div w:id="398484857">
          <w:marLeft w:val="480"/>
          <w:marRight w:val="0"/>
          <w:marTop w:val="0"/>
          <w:marBottom w:val="0"/>
          <w:divBdr>
            <w:top w:val="none" w:sz="0" w:space="0" w:color="auto"/>
            <w:left w:val="none" w:sz="0" w:space="0" w:color="auto"/>
            <w:bottom w:val="none" w:sz="0" w:space="0" w:color="auto"/>
            <w:right w:val="none" w:sz="0" w:space="0" w:color="auto"/>
          </w:divBdr>
        </w:div>
        <w:div w:id="407962988">
          <w:marLeft w:val="480"/>
          <w:marRight w:val="0"/>
          <w:marTop w:val="0"/>
          <w:marBottom w:val="0"/>
          <w:divBdr>
            <w:top w:val="none" w:sz="0" w:space="0" w:color="auto"/>
            <w:left w:val="none" w:sz="0" w:space="0" w:color="auto"/>
            <w:bottom w:val="none" w:sz="0" w:space="0" w:color="auto"/>
            <w:right w:val="none" w:sz="0" w:space="0" w:color="auto"/>
          </w:divBdr>
        </w:div>
        <w:div w:id="410397585">
          <w:marLeft w:val="480"/>
          <w:marRight w:val="0"/>
          <w:marTop w:val="0"/>
          <w:marBottom w:val="0"/>
          <w:divBdr>
            <w:top w:val="none" w:sz="0" w:space="0" w:color="auto"/>
            <w:left w:val="none" w:sz="0" w:space="0" w:color="auto"/>
            <w:bottom w:val="none" w:sz="0" w:space="0" w:color="auto"/>
            <w:right w:val="none" w:sz="0" w:space="0" w:color="auto"/>
          </w:divBdr>
        </w:div>
        <w:div w:id="419184384">
          <w:marLeft w:val="480"/>
          <w:marRight w:val="0"/>
          <w:marTop w:val="0"/>
          <w:marBottom w:val="0"/>
          <w:divBdr>
            <w:top w:val="none" w:sz="0" w:space="0" w:color="auto"/>
            <w:left w:val="none" w:sz="0" w:space="0" w:color="auto"/>
            <w:bottom w:val="none" w:sz="0" w:space="0" w:color="auto"/>
            <w:right w:val="none" w:sz="0" w:space="0" w:color="auto"/>
          </w:divBdr>
        </w:div>
        <w:div w:id="434252671">
          <w:marLeft w:val="480"/>
          <w:marRight w:val="0"/>
          <w:marTop w:val="0"/>
          <w:marBottom w:val="0"/>
          <w:divBdr>
            <w:top w:val="none" w:sz="0" w:space="0" w:color="auto"/>
            <w:left w:val="none" w:sz="0" w:space="0" w:color="auto"/>
            <w:bottom w:val="none" w:sz="0" w:space="0" w:color="auto"/>
            <w:right w:val="none" w:sz="0" w:space="0" w:color="auto"/>
          </w:divBdr>
        </w:div>
        <w:div w:id="467014352">
          <w:marLeft w:val="480"/>
          <w:marRight w:val="0"/>
          <w:marTop w:val="0"/>
          <w:marBottom w:val="0"/>
          <w:divBdr>
            <w:top w:val="none" w:sz="0" w:space="0" w:color="auto"/>
            <w:left w:val="none" w:sz="0" w:space="0" w:color="auto"/>
            <w:bottom w:val="none" w:sz="0" w:space="0" w:color="auto"/>
            <w:right w:val="none" w:sz="0" w:space="0" w:color="auto"/>
          </w:divBdr>
        </w:div>
        <w:div w:id="478304813">
          <w:marLeft w:val="480"/>
          <w:marRight w:val="0"/>
          <w:marTop w:val="0"/>
          <w:marBottom w:val="0"/>
          <w:divBdr>
            <w:top w:val="none" w:sz="0" w:space="0" w:color="auto"/>
            <w:left w:val="none" w:sz="0" w:space="0" w:color="auto"/>
            <w:bottom w:val="none" w:sz="0" w:space="0" w:color="auto"/>
            <w:right w:val="none" w:sz="0" w:space="0" w:color="auto"/>
          </w:divBdr>
        </w:div>
        <w:div w:id="507059875">
          <w:marLeft w:val="480"/>
          <w:marRight w:val="0"/>
          <w:marTop w:val="0"/>
          <w:marBottom w:val="0"/>
          <w:divBdr>
            <w:top w:val="none" w:sz="0" w:space="0" w:color="auto"/>
            <w:left w:val="none" w:sz="0" w:space="0" w:color="auto"/>
            <w:bottom w:val="none" w:sz="0" w:space="0" w:color="auto"/>
            <w:right w:val="none" w:sz="0" w:space="0" w:color="auto"/>
          </w:divBdr>
        </w:div>
        <w:div w:id="510606618">
          <w:marLeft w:val="480"/>
          <w:marRight w:val="0"/>
          <w:marTop w:val="0"/>
          <w:marBottom w:val="0"/>
          <w:divBdr>
            <w:top w:val="none" w:sz="0" w:space="0" w:color="auto"/>
            <w:left w:val="none" w:sz="0" w:space="0" w:color="auto"/>
            <w:bottom w:val="none" w:sz="0" w:space="0" w:color="auto"/>
            <w:right w:val="none" w:sz="0" w:space="0" w:color="auto"/>
          </w:divBdr>
        </w:div>
        <w:div w:id="512648197">
          <w:marLeft w:val="480"/>
          <w:marRight w:val="0"/>
          <w:marTop w:val="0"/>
          <w:marBottom w:val="0"/>
          <w:divBdr>
            <w:top w:val="none" w:sz="0" w:space="0" w:color="auto"/>
            <w:left w:val="none" w:sz="0" w:space="0" w:color="auto"/>
            <w:bottom w:val="none" w:sz="0" w:space="0" w:color="auto"/>
            <w:right w:val="none" w:sz="0" w:space="0" w:color="auto"/>
          </w:divBdr>
        </w:div>
        <w:div w:id="538978339">
          <w:marLeft w:val="480"/>
          <w:marRight w:val="0"/>
          <w:marTop w:val="0"/>
          <w:marBottom w:val="0"/>
          <w:divBdr>
            <w:top w:val="none" w:sz="0" w:space="0" w:color="auto"/>
            <w:left w:val="none" w:sz="0" w:space="0" w:color="auto"/>
            <w:bottom w:val="none" w:sz="0" w:space="0" w:color="auto"/>
            <w:right w:val="none" w:sz="0" w:space="0" w:color="auto"/>
          </w:divBdr>
        </w:div>
        <w:div w:id="584265870">
          <w:marLeft w:val="480"/>
          <w:marRight w:val="0"/>
          <w:marTop w:val="0"/>
          <w:marBottom w:val="0"/>
          <w:divBdr>
            <w:top w:val="none" w:sz="0" w:space="0" w:color="auto"/>
            <w:left w:val="none" w:sz="0" w:space="0" w:color="auto"/>
            <w:bottom w:val="none" w:sz="0" w:space="0" w:color="auto"/>
            <w:right w:val="none" w:sz="0" w:space="0" w:color="auto"/>
          </w:divBdr>
        </w:div>
        <w:div w:id="604389412">
          <w:marLeft w:val="480"/>
          <w:marRight w:val="0"/>
          <w:marTop w:val="0"/>
          <w:marBottom w:val="0"/>
          <w:divBdr>
            <w:top w:val="none" w:sz="0" w:space="0" w:color="auto"/>
            <w:left w:val="none" w:sz="0" w:space="0" w:color="auto"/>
            <w:bottom w:val="none" w:sz="0" w:space="0" w:color="auto"/>
            <w:right w:val="none" w:sz="0" w:space="0" w:color="auto"/>
          </w:divBdr>
        </w:div>
        <w:div w:id="610430620">
          <w:marLeft w:val="480"/>
          <w:marRight w:val="0"/>
          <w:marTop w:val="0"/>
          <w:marBottom w:val="0"/>
          <w:divBdr>
            <w:top w:val="none" w:sz="0" w:space="0" w:color="auto"/>
            <w:left w:val="none" w:sz="0" w:space="0" w:color="auto"/>
            <w:bottom w:val="none" w:sz="0" w:space="0" w:color="auto"/>
            <w:right w:val="none" w:sz="0" w:space="0" w:color="auto"/>
          </w:divBdr>
        </w:div>
        <w:div w:id="626930256">
          <w:marLeft w:val="480"/>
          <w:marRight w:val="0"/>
          <w:marTop w:val="0"/>
          <w:marBottom w:val="0"/>
          <w:divBdr>
            <w:top w:val="none" w:sz="0" w:space="0" w:color="auto"/>
            <w:left w:val="none" w:sz="0" w:space="0" w:color="auto"/>
            <w:bottom w:val="none" w:sz="0" w:space="0" w:color="auto"/>
            <w:right w:val="none" w:sz="0" w:space="0" w:color="auto"/>
          </w:divBdr>
        </w:div>
        <w:div w:id="645668271">
          <w:marLeft w:val="480"/>
          <w:marRight w:val="0"/>
          <w:marTop w:val="0"/>
          <w:marBottom w:val="0"/>
          <w:divBdr>
            <w:top w:val="none" w:sz="0" w:space="0" w:color="auto"/>
            <w:left w:val="none" w:sz="0" w:space="0" w:color="auto"/>
            <w:bottom w:val="none" w:sz="0" w:space="0" w:color="auto"/>
            <w:right w:val="none" w:sz="0" w:space="0" w:color="auto"/>
          </w:divBdr>
        </w:div>
        <w:div w:id="656374575">
          <w:marLeft w:val="480"/>
          <w:marRight w:val="0"/>
          <w:marTop w:val="0"/>
          <w:marBottom w:val="0"/>
          <w:divBdr>
            <w:top w:val="none" w:sz="0" w:space="0" w:color="auto"/>
            <w:left w:val="none" w:sz="0" w:space="0" w:color="auto"/>
            <w:bottom w:val="none" w:sz="0" w:space="0" w:color="auto"/>
            <w:right w:val="none" w:sz="0" w:space="0" w:color="auto"/>
          </w:divBdr>
        </w:div>
        <w:div w:id="672807207">
          <w:marLeft w:val="480"/>
          <w:marRight w:val="0"/>
          <w:marTop w:val="0"/>
          <w:marBottom w:val="0"/>
          <w:divBdr>
            <w:top w:val="none" w:sz="0" w:space="0" w:color="auto"/>
            <w:left w:val="none" w:sz="0" w:space="0" w:color="auto"/>
            <w:bottom w:val="none" w:sz="0" w:space="0" w:color="auto"/>
            <w:right w:val="none" w:sz="0" w:space="0" w:color="auto"/>
          </w:divBdr>
        </w:div>
        <w:div w:id="677733283">
          <w:marLeft w:val="480"/>
          <w:marRight w:val="0"/>
          <w:marTop w:val="0"/>
          <w:marBottom w:val="0"/>
          <w:divBdr>
            <w:top w:val="none" w:sz="0" w:space="0" w:color="auto"/>
            <w:left w:val="none" w:sz="0" w:space="0" w:color="auto"/>
            <w:bottom w:val="none" w:sz="0" w:space="0" w:color="auto"/>
            <w:right w:val="none" w:sz="0" w:space="0" w:color="auto"/>
          </w:divBdr>
        </w:div>
        <w:div w:id="695886957">
          <w:marLeft w:val="480"/>
          <w:marRight w:val="0"/>
          <w:marTop w:val="0"/>
          <w:marBottom w:val="0"/>
          <w:divBdr>
            <w:top w:val="none" w:sz="0" w:space="0" w:color="auto"/>
            <w:left w:val="none" w:sz="0" w:space="0" w:color="auto"/>
            <w:bottom w:val="none" w:sz="0" w:space="0" w:color="auto"/>
            <w:right w:val="none" w:sz="0" w:space="0" w:color="auto"/>
          </w:divBdr>
        </w:div>
        <w:div w:id="700932826">
          <w:marLeft w:val="480"/>
          <w:marRight w:val="0"/>
          <w:marTop w:val="0"/>
          <w:marBottom w:val="0"/>
          <w:divBdr>
            <w:top w:val="none" w:sz="0" w:space="0" w:color="auto"/>
            <w:left w:val="none" w:sz="0" w:space="0" w:color="auto"/>
            <w:bottom w:val="none" w:sz="0" w:space="0" w:color="auto"/>
            <w:right w:val="none" w:sz="0" w:space="0" w:color="auto"/>
          </w:divBdr>
        </w:div>
        <w:div w:id="702436200">
          <w:marLeft w:val="480"/>
          <w:marRight w:val="0"/>
          <w:marTop w:val="0"/>
          <w:marBottom w:val="0"/>
          <w:divBdr>
            <w:top w:val="none" w:sz="0" w:space="0" w:color="auto"/>
            <w:left w:val="none" w:sz="0" w:space="0" w:color="auto"/>
            <w:bottom w:val="none" w:sz="0" w:space="0" w:color="auto"/>
            <w:right w:val="none" w:sz="0" w:space="0" w:color="auto"/>
          </w:divBdr>
        </w:div>
        <w:div w:id="742722138">
          <w:marLeft w:val="480"/>
          <w:marRight w:val="0"/>
          <w:marTop w:val="0"/>
          <w:marBottom w:val="0"/>
          <w:divBdr>
            <w:top w:val="none" w:sz="0" w:space="0" w:color="auto"/>
            <w:left w:val="none" w:sz="0" w:space="0" w:color="auto"/>
            <w:bottom w:val="none" w:sz="0" w:space="0" w:color="auto"/>
            <w:right w:val="none" w:sz="0" w:space="0" w:color="auto"/>
          </w:divBdr>
        </w:div>
        <w:div w:id="758020544">
          <w:marLeft w:val="480"/>
          <w:marRight w:val="0"/>
          <w:marTop w:val="0"/>
          <w:marBottom w:val="0"/>
          <w:divBdr>
            <w:top w:val="none" w:sz="0" w:space="0" w:color="auto"/>
            <w:left w:val="none" w:sz="0" w:space="0" w:color="auto"/>
            <w:bottom w:val="none" w:sz="0" w:space="0" w:color="auto"/>
            <w:right w:val="none" w:sz="0" w:space="0" w:color="auto"/>
          </w:divBdr>
        </w:div>
        <w:div w:id="844439090">
          <w:marLeft w:val="480"/>
          <w:marRight w:val="0"/>
          <w:marTop w:val="0"/>
          <w:marBottom w:val="0"/>
          <w:divBdr>
            <w:top w:val="none" w:sz="0" w:space="0" w:color="auto"/>
            <w:left w:val="none" w:sz="0" w:space="0" w:color="auto"/>
            <w:bottom w:val="none" w:sz="0" w:space="0" w:color="auto"/>
            <w:right w:val="none" w:sz="0" w:space="0" w:color="auto"/>
          </w:divBdr>
        </w:div>
        <w:div w:id="912131080">
          <w:marLeft w:val="480"/>
          <w:marRight w:val="0"/>
          <w:marTop w:val="0"/>
          <w:marBottom w:val="0"/>
          <w:divBdr>
            <w:top w:val="none" w:sz="0" w:space="0" w:color="auto"/>
            <w:left w:val="none" w:sz="0" w:space="0" w:color="auto"/>
            <w:bottom w:val="none" w:sz="0" w:space="0" w:color="auto"/>
            <w:right w:val="none" w:sz="0" w:space="0" w:color="auto"/>
          </w:divBdr>
        </w:div>
        <w:div w:id="916980617">
          <w:marLeft w:val="480"/>
          <w:marRight w:val="0"/>
          <w:marTop w:val="0"/>
          <w:marBottom w:val="0"/>
          <w:divBdr>
            <w:top w:val="none" w:sz="0" w:space="0" w:color="auto"/>
            <w:left w:val="none" w:sz="0" w:space="0" w:color="auto"/>
            <w:bottom w:val="none" w:sz="0" w:space="0" w:color="auto"/>
            <w:right w:val="none" w:sz="0" w:space="0" w:color="auto"/>
          </w:divBdr>
        </w:div>
        <w:div w:id="927427875">
          <w:marLeft w:val="480"/>
          <w:marRight w:val="0"/>
          <w:marTop w:val="0"/>
          <w:marBottom w:val="0"/>
          <w:divBdr>
            <w:top w:val="none" w:sz="0" w:space="0" w:color="auto"/>
            <w:left w:val="none" w:sz="0" w:space="0" w:color="auto"/>
            <w:bottom w:val="none" w:sz="0" w:space="0" w:color="auto"/>
            <w:right w:val="none" w:sz="0" w:space="0" w:color="auto"/>
          </w:divBdr>
        </w:div>
        <w:div w:id="950863941">
          <w:marLeft w:val="480"/>
          <w:marRight w:val="0"/>
          <w:marTop w:val="0"/>
          <w:marBottom w:val="0"/>
          <w:divBdr>
            <w:top w:val="none" w:sz="0" w:space="0" w:color="auto"/>
            <w:left w:val="none" w:sz="0" w:space="0" w:color="auto"/>
            <w:bottom w:val="none" w:sz="0" w:space="0" w:color="auto"/>
            <w:right w:val="none" w:sz="0" w:space="0" w:color="auto"/>
          </w:divBdr>
        </w:div>
        <w:div w:id="985545348">
          <w:marLeft w:val="480"/>
          <w:marRight w:val="0"/>
          <w:marTop w:val="0"/>
          <w:marBottom w:val="0"/>
          <w:divBdr>
            <w:top w:val="none" w:sz="0" w:space="0" w:color="auto"/>
            <w:left w:val="none" w:sz="0" w:space="0" w:color="auto"/>
            <w:bottom w:val="none" w:sz="0" w:space="0" w:color="auto"/>
            <w:right w:val="none" w:sz="0" w:space="0" w:color="auto"/>
          </w:divBdr>
        </w:div>
        <w:div w:id="989334873">
          <w:marLeft w:val="480"/>
          <w:marRight w:val="0"/>
          <w:marTop w:val="0"/>
          <w:marBottom w:val="0"/>
          <w:divBdr>
            <w:top w:val="none" w:sz="0" w:space="0" w:color="auto"/>
            <w:left w:val="none" w:sz="0" w:space="0" w:color="auto"/>
            <w:bottom w:val="none" w:sz="0" w:space="0" w:color="auto"/>
            <w:right w:val="none" w:sz="0" w:space="0" w:color="auto"/>
          </w:divBdr>
        </w:div>
        <w:div w:id="1010641347">
          <w:marLeft w:val="480"/>
          <w:marRight w:val="0"/>
          <w:marTop w:val="0"/>
          <w:marBottom w:val="0"/>
          <w:divBdr>
            <w:top w:val="none" w:sz="0" w:space="0" w:color="auto"/>
            <w:left w:val="none" w:sz="0" w:space="0" w:color="auto"/>
            <w:bottom w:val="none" w:sz="0" w:space="0" w:color="auto"/>
            <w:right w:val="none" w:sz="0" w:space="0" w:color="auto"/>
          </w:divBdr>
        </w:div>
        <w:div w:id="1012491372">
          <w:marLeft w:val="480"/>
          <w:marRight w:val="0"/>
          <w:marTop w:val="0"/>
          <w:marBottom w:val="0"/>
          <w:divBdr>
            <w:top w:val="none" w:sz="0" w:space="0" w:color="auto"/>
            <w:left w:val="none" w:sz="0" w:space="0" w:color="auto"/>
            <w:bottom w:val="none" w:sz="0" w:space="0" w:color="auto"/>
            <w:right w:val="none" w:sz="0" w:space="0" w:color="auto"/>
          </w:divBdr>
        </w:div>
        <w:div w:id="1037043806">
          <w:marLeft w:val="480"/>
          <w:marRight w:val="0"/>
          <w:marTop w:val="0"/>
          <w:marBottom w:val="0"/>
          <w:divBdr>
            <w:top w:val="none" w:sz="0" w:space="0" w:color="auto"/>
            <w:left w:val="none" w:sz="0" w:space="0" w:color="auto"/>
            <w:bottom w:val="none" w:sz="0" w:space="0" w:color="auto"/>
            <w:right w:val="none" w:sz="0" w:space="0" w:color="auto"/>
          </w:divBdr>
        </w:div>
        <w:div w:id="1059552855">
          <w:marLeft w:val="480"/>
          <w:marRight w:val="0"/>
          <w:marTop w:val="0"/>
          <w:marBottom w:val="0"/>
          <w:divBdr>
            <w:top w:val="none" w:sz="0" w:space="0" w:color="auto"/>
            <w:left w:val="none" w:sz="0" w:space="0" w:color="auto"/>
            <w:bottom w:val="none" w:sz="0" w:space="0" w:color="auto"/>
            <w:right w:val="none" w:sz="0" w:space="0" w:color="auto"/>
          </w:divBdr>
        </w:div>
        <w:div w:id="1100758752">
          <w:marLeft w:val="480"/>
          <w:marRight w:val="0"/>
          <w:marTop w:val="0"/>
          <w:marBottom w:val="0"/>
          <w:divBdr>
            <w:top w:val="none" w:sz="0" w:space="0" w:color="auto"/>
            <w:left w:val="none" w:sz="0" w:space="0" w:color="auto"/>
            <w:bottom w:val="none" w:sz="0" w:space="0" w:color="auto"/>
            <w:right w:val="none" w:sz="0" w:space="0" w:color="auto"/>
          </w:divBdr>
        </w:div>
        <w:div w:id="1114324427">
          <w:marLeft w:val="480"/>
          <w:marRight w:val="0"/>
          <w:marTop w:val="0"/>
          <w:marBottom w:val="0"/>
          <w:divBdr>
            <w:top w:val="none" w:sz="0" w:space="0" w:color="auto"/>
            <w:left w:val="none" w:sz="0" w:space="0" w:color="auto"/>
            <w:bottom w:val="none" w:sz="0" w:space="0" w:color="auto"/>
            <w:right w:val="none" w:sz="0" w:space="0" w:color="auto"/>
          </w:divBdr>
        </w:div>
        <w:div w:id="1127620653">
          <w:marLeft w:val="480"/>
          <w:marRight w:val="0"/>
          <w:marTop w:val="0"/>
          <w:marBottom w:val="0"/>
          <w:divBdr>
            <w:top w:val="none" w:sz="0" w:space="0" w:color="auto"/>
            <w:left w:val="none" w:sz="0" w:space="0" w:color="auto"/>
            <w:bottom w:val="none" w:sz="0" w:space="0" w:color="auto"/>
            <w:right w:val="none" w:sz="0" w:space="0" w:color="auto"/>
          </w:divBdr>
        </w:div>
        <w:div w:id="1146241633">
          <w:marLeft w:val="480"/>
          <w:marRight w:val="0"/>
          <w:marTop w:val="0"/>
          <w:marBottom w:val="0"/>
          <w:divBdr>
            <w:top w:val="none" w:sz="0" w:space="0" w:color="auto"/>
            <w:left w:val="none" w:sz="0" w:space="0" w:color="auto"/>
            <w:bottom w:val="none" w:sz="0" w:space="0" w:color="auto"/>
            <w:right w:val="none" w:sz="0" w:space="0" w:color="auto"/>
          </w:divBdr>
        </w:div>
        <w:div w:id="1188833327">
          <w:marLeft w:val="480"/>
          <w:marRight w:val="0"/>
          <w:marTop w:val="0"/>
          <w:marBottom w:val="0"/>
          <w:divBdr>
            <w:top w:val="none" w:sz="0" w:space="0" w:color="auto"/>
            <w:left w:val="none" w:sz="0" w:space="0" w:color="auto"/>
            <w:bottom w:val="none" w:sz="0" w:space="0" w:color="auto"/>
            <w:right w:val="none" w:sz="0" w:space="0" w:color="auto"/>
          </w:divBdr>
        </w:div>
        <w:div w:id="1222593458">
          <w:marLeft w:val="480"/>
          <w:marRight w:val="0"/>
          <w:marTop w:val="0"/>
          <w:marBottom w:val="0"/>
          <w:divBdr>
            <w:top w:val="none" w:sz="0" w:space="0" w:color="auto"/>
            <w:left w:val="none" w:sz="0" w:space="0" w:color="auto"/>
            <w:bottom w:val="none" w:sz="0" w:space="0" w:color="auto"/>
            <w:right w:val="none" w:sz="0" w:space="0" w:color="auto"/>
          </w:divBdr>
        </w:div>
      </w:divsChild>
    </w:div>
    <w:div w:id="1094089109">
      <w:marLeft w:val="480"/>
      <w:marRight w:val="0"/>
      <w:marTop w:val="0"/>
      <w:marBottom w:val="0"/>
      <w:divBdr>
        <w:top w:val="none" w:sz="0" w:space="0" w:color="auto"/>
        <w:left w:val="none" w:sz="0" w:space="0" w:color="auto"/>
        <w:bottom w:val="none" w:sz="0" w:space="0" w:color="auto"/>
        <w:right w:val="none" w:sz="0" w:space="0" w:color="auto"/>
      </w:divBdr>
    </w:div>
    <w:div w:id="1094210644">
      <w:marLeft w:val="480"/>
      <w:marRight w:val="0"/>
      <w:marTop w:val="0"/>
      <w:marBottom w:val="0"/>
      <w:divBdr>
        <w:top w:val="none" w:sz="0" w:space="0" w:color="auto"/>
        <w:left w:val="none" w:sz="0" w:space="0" w:color="auto"/>
        <w:bottom w:val="none" w:sz="0" w:space="0" w:color="auto"/>
        <w:right w:val="none" w:sz="0" w:space="0" w:color="auto"/>
      </w:divBdr>
    </w:div>
    <w:div w:id="1094396920">
      <w:marLeft w:val="480"/>
      <w:marRight w:val="0"/>
      <w:marTop w:val="0"/>
      <w:marBottom w:val="0"/>
      <w:divBdr>
        <w:top w:val="none" w:sz="0" w:space="0" w:color="auto"/>
        <w:left w:val="none" w:sz="0" w:space="0" w:color="auto"/>
        <w:bottom w:val="none" w:sz="0" w:space="0" w:color="auto"/>
        <w:right w:val="none" w:sz="0" w:space="0" w:color="auto"/>
      </w:divBdr>
    </w:div>
    <w:div w:id="1094400450">
      <w:marLeft w:val="480"/>
      <w:marRight w:val="0"/>
      <w:marTop w:val="0"/>
      <w:marBottom w:val="0"/>
      <w:divBdr>
        <w:top w:val="none" w:sz="0" w:space="0" w:color="auto"/>
        <w:left w:val="none" w:sz="0" w:space="0" w:color="auto"/>
        <w:bottom w:val="none" w:sz="0" w:space="0" w:color="auto"/>
        <w:right w:val="none" w:sz="0" w:space="0" w:color="auto"/>
      </w:divBdr>
    </w:div>
    <w:div w:id="1094591094">
      <w:marLeft w:val="480"/>
      <w:marRight w:val="0"/>
      <w:marTop w:val="0"/>
      <w:marBottom w:val="0"/>
      <w:divBdr>
        <w:top w:val="none" w:sz="0" w:space="0" w:color="auto"/>
        <w:left w:val="none" w:sz="0" w:space="0" w:color="auto"/>
        <w:bottom w:val="none" w:sz="0" w:space="0" w:color="auto"/>
        <w:right w:val="none" w:sz="0" w:space="0" w:color="auto"/>
      </w:divBdr>
    </w:div>
    <w:div w:id="1094593704">
      <w:marLeft w:val="480"/>
      <w:marRight w:val="0"/>
      <w:marTop w:val="0"/>
      <w:marBottom w:val="0"/>
      <w:divBdr>
        <w:top w:val="none" w:sz="0" w:space="0" w:color="auto"/>
        <w:left w:val="none" w:sz="0" w:space="0" w:color="auto"/>
        <w:bottom w:val="none" w:sz="0" w:space="0" w:color="auto"/>
        <w:right w:val="none" w:sz="0" w:space="0" w:color="auto"/>
      </w:divBdr>
    </w:div>
    <w:div w:id="1094739071">
      <w:marLeft w:val="480"/>
      <w:marRight w:val="0"/>
      <w:marTop w:val="0"/>
      <w:marBottom w:val="0"/>
      <w:divBdr>
        <w:top w:val="none" w:sz="0" w:space="0" w:color="auto"/>
        <w:left w:val="none" w:sz="0" w:space="0" w:color="auto"/>
        <w:bottom w:val="none" w:sz="0" w:space="0" w:color="auto"/>
        <w:right w:val="none" w:sz="0" w:space="0" w:color="auto"/>
      </w:divBdr>
    </w:div>
    <w:div w:id="1094740779">
      <w:marLeft w:val="0"/>
      <w:marRight w:val="0"/>
      <w:marTop w:val="0"/>
      <w:marBottom w:val="0"/>
      <w:divBdr>
        <w:top w:val="none" w:sz="0" w:space="0" w:color="auto"/>
        <w:left w:val="none" w:sz="0" w:space="0" w:color="auto"/>
        <w:bottom w:val="none" w:sz="0" w:space="0" w:color="auto"/>
        <w:right w:val="none" w:sz="0" w:space="0" w:color="auto"/>
      </w:divBdr>
    </w:div>
    <w:div w:id="1094932789">
      <w:marLeft w:val="0"/>
      <w:marRight w:val="0"/>
      <w:marTop w:val="0"/>
      <w:marBottom w:val="0"/>
      <w:divBdr>
        <w:top w:val="none" w:sz="0" w:space="0" w:color="auto"/>
        <w:left w:val="none" w:sz="0" w:space="0" w:color="auto"/>
        <w:bottom w:val="none" w:sz="0" w:space="0" w:color="auto"/>
        <w:right w:val="none" w:sz="0" w:space="0" w:color="auto"/>
      </w:divBdr>
    </w:div>
    <w:div w:id="1094977179">
      <w:marLeft w:val="480"/>
      <w:marRight w:val="0"/>
      <w:marTop w:val="0"/>
      <w:marBottom w:val="0"/>
      <w:divBdr>
        <w:top w:val="none" w:sz="0" w:space="0" w:color="auto"/>
        <w:left w:val="none" w:sz="0" w:space="0" w:color="auto"/>
        <w:bottom w:val="none" w:sz="0" w:space="0" w:color="auto"/>
        <w:right w:val="none" w:sz="0" w:space="0" w:color="auto"/>
      </w:divBdr>
    </w:div>
    <w:div w:id="1094983560">
      <w:bodyDiv w:val="1"/>
      <w:marLeft w:val="0"/>
      <w:marRight w:val="0"/>
      <w:marTop w:val="0"/>
      <w:marBottom w:val="0"/>
      <w:divBdr>
        <w:top w:val="none" w:sz="0" w:space="0" w:color="auto"/>
        <w:left w:val="none" w:sz="0" w:space="0" w:color="auto"/>
        <w:bottom w:val="none" w:sz="0" w:space="0" w:color="auto"/>
        <w:right w:val="none" w:sz="0" w:space="0" w:color="auto"/>
      </w:divBdr>
    </w:div>
    <w:div w:id="1095052611">
      <w:marLeft w:val="480"/>
      <w:marRight w:val="0"/>
      <w:marTop w:val="0"/>
      <w:marBottom w:val="0"/>
      <w:divBdr>
        <w:top w:val="none" w:sz="0" w:space="0" w:color="auto"/>
        <w:left w:val="none" w:sz="0" w:space="0" w:color="auto"/>
        <w:bottom w:val="none" w:sz="0" w:space="0" w:color="auto"/>
        <w:right w:val="none" w:sz="0" w:space="0" w:color="auto"/>
      </w:divBdr>
    </w:div>
    <w:div w:id="1095055689">
      <w:marLeft w:val="480"/>
      <w:marRight w:val="0"/>
      <w:marTop w:val="0"/>
      <w:marBottom w:val="0"/>
      <w:divBdr>
        <w:top w:val="none" w:sz="0" w:space="0" w:color="auto"/>
        <w:left w:val="none" w:sz="0" w:space="0" w:color="auto"/>
        <w:bottom w:val="none" w:sz="0" w:space="0" w:color="auto"/>
        <w:right w:val="none" w:sz="0" w:space="0" w:color="auto"/>
      </w:divBdr>
    </w:div>
    <w:div w:id="1095125943">
      <w:marLeft w:val="480"/>
      <w:marRight w:val="0"/>
      <w:marTop w:val="0"/>
      <w:marBottom w:val="0"/>
      <w:divBdr>
        <w:top w:val="none" w:sz="0" w:space="0" w:color="auto"/>
        <w:left w:val="none" w:sz="0" w:space="0" w:color="auto"/>
        <w:bottom w:val="none" w:sz="0" w:space="0" w:color="auto"/>
        <w:right w:val="none" w:sz="0" w:space="0" w:color="auto"/>
      </w:divBdr>
    </w:div>
    <w:div w:id="1095176820">
      <w:marLeft w:val="0"/>
      <w:marRight w:val="0"/>
      <w:marTop w:val="0"/>
      <w:marBottom w:val="0"/>
      <w:divBdr>
        <w:top w:val="none" w:sz="0" w:space="0" w:color="auto"/>
        <w:left w:val="none" w:sz="0" w:space="0" w:color="auto"/>
        <w:bottom w:val="none" w:sz="0" w:space="0" w:color="auto"/>
        <w:right w:val="none" w:sz="0" w:space="0" w:color="auto"/>
      </w:divBdr>
    </w:div>
    <w:div w:id="1095247967">
      <w:marLeft w:val="0"/>
      <w:marRight w:val="0"/>
      <w:marTop w:val="0"/>
      <w:marBottom w:val="0"/>
      <w:divBdr>
        <w:top w:val="none" w:sz="0" w:space="0" w:color="auto"/>
        <w:left w:val="none" w:sz="0" w:space="0" w:color="auto"/>
        <w:bottom w:val="none" w:sz="0" w:space="0" w:color="auto"/>
        <w:right w:val="none" w:sz="0" w:space="0" w:color="auto"/>
      </w:divBdr>
    </w:div>
    <w:div w:id="1095248255">
      <w:bodyDiv w:val="1"/>
      <w:marLeft w:val="0"/>
      <w:marRight w:val="0"/>
      <w:marTop w:val="0"/>
      <w:marBottom w:val="0"/>
      <w:divBdr>
        <w:top w:val="none" w:sz="0" w:space="0" w:color="auto"/>
        <w:left w:val="none" w:sz="0" w:space="0" w:color="auto"/>
        <w:bottom w:val="none" w:sz="0" w:space="0" w:color="auto"/>
        <w:right w:val="none" w:sz="0" w:space="0" w:color="auto"/>
      </w:divBdr>
    </w:div>
    <w:div w:id="1095368889">
      <w:marLeft w:val="480"/>
      <w:marRight w:val="0"/>
      <w:marTop w:val="0"/>
      <w:marBottom w:val="0"/>
      <w:divBdr>
        <w:top w:val="none" w:sz="0" w:space="0" w:color="auto"/>
        <w:left w:val="none" w:sz="0" w:space="0" w:color="auto"/>
        <w:bottom w:val="none" w:sz="0" w:space="0" w:color="auto"/>
        <w:right w:val="none" w:sz="0" w:space="0" w:color="auto"/>
      </w:divBdr>
    </w:div>
    <w:div w:id="1095394109">
      <w:marLeft w:val="0"/>
      <w:marRight w:val="0"/>
      <w:marTop w:val="0"/>
      <w:marBottom w:val="0"/>
      <w:divBdr>
        <w:top w:val="none" w:sz="0" w:space="0" w:color="auto"/>
        <w:left w:val="none" w:sz="0" w:space="0" w:color="auto"/>
        <w:bottom w:val="none" w:sz="0" w:space="0" w:color="auto"/>
        <w:right w:val="none" w:sz="0" w:space="0" w:color="auto"/>
      </w:divBdr>
    </w:div>
    <w:div w:id="1095437017">
      <w:marLeft w:val="480"/>
      <w:marRight w:val="0"/>
      <w:marTop w:val="0"/>
      <w:marBottom w:val="0"/>
      <w:divBdr>
        <w:top w:val="none" w:sz="0" w:space="0" w:color="auto"/>
        <w:left w:val="none" w:sz="0" w:space="0" w:color="auto"/>
        <w:bottom w:val="none" w:sz="0" w:space="0" w:color="auto"/>
        <w:right w:val="none" w:sz="0" w:space="0" w:color="auto"/>
      </w:divBdr>
    </w:div>
    <w:div w:id="1095516458">
      <w:marLeft w:val="480"/>
      <w:marRight w:val="0"/>
      <w:marTop w:val="0"/>
      <w:marBottom w:val="0"/>
      <w:divBdr>
        <w:top w:val="none" w:sz="0" w:space="0" w:color="auto"/>
        <w:left w:val="none" w:sz="0" w:space="0" w:color="auto"/>
        <w:bottom w:val="none" w:sz="0" w:space="0" w:color="auto"/>
        <w:right w:val="none" w:sz="0" w:space="0" w:color="auto"/>
      </w:divBdr>
    </w:div>
    <w:div w:id="1095519499">
      <w:bodyDiv w:val="1"/>
      <w:marLeft w:val="0"/>
      <w:marRight w:val="0"/>
      <w:marTop w:val="0"/>
      <w:marBottom w:val="0"/>
      <w:divBdr>
        <w:top w:val="none" w:sz="0" w:space="0" w:color="auto"/>
        <w:left w:val="none" w:sz="0" w:space="0" w:color="auto"/>
        <w:bottom w:val="none" w:sz="0" w:space="0" w:color="auto"/>
        <w:right w:val="none" w:sz="0" w:space="0" w:color="auto"/>
      </w:divBdr>
    </w:div>
    <w:div w:id="1095593375">
      <w:marLeft w:val="480"/>
      <w:marRight w:val="0"/>
      <w:marTop w:val="0"/>
      <w:marBottom w:val="0"/>
      <w:divBdr>
        <w:top w:val="none" w:sz="0" w:space="0" w:color="auto"/>
        <w:left w:val="none" w:sz="0" w:space="0" w:color="auto"/>
        <w:bottom w:val="none" w:sz="0" w:space="0" w:color="auto"/>
        <w:right w:val="none" w:sz="0" w:space="0" w:color="auto"/>
      </w:divBdr>
    </w:div>
    <w:div w:id="1095637844">
      <w:marLeft w:val="480"/>
      <w:marRight w:val="0"/>
      <w:marTop w:val="0"/>
      <w:marBottom w:val="0"/>
      <w:divBdr>
        <w:top w:val="none" w:sz="0" w:space="0" w:color="auto"/>
        <w:left w:val="none" w:sz="0" w:space="0" w:color="auto"/>
        <w:bottom w:val="none" w:sz="0" w:space="0" w:color="auto"/>
        <w:right w:val="none" w:sz="0" w:space="0" w:color="auto"/>
      </w:divBdr>
    </w:div>
    <w:div w:id="1095712811">
      <w:marLeft w:val="480"/>
      <w:marRight w:val="0"/>
      <w:marTop w:val="0"/>
      <w:marBottom w:val="0"/>
      <w:divBdr>
        <w:top w:val="none" w:sz="0" w:space="0" w:color="auto"/>
        <w:left w:val="none" w:sz="0" w:space="0" w:color="auto"/>
        <w:bottom w:val="none" w:sz="0" w:space="0" w:color="auto"/>
        <w:right w:val="none" w:sz="0" w:space="0" w:color="auto"/>
      </w:divBdr>
    </w:div>
    <w:div w:id="1095785170">
      <w:marLeft w:val="480"/>
      <w:marRight w:val="0"/>
      <w:marTop w:val="0"/>
      <w:marBottom w:val="0"/>
      <w:divBdr>
        <w:top w:val="none" w:sz="0" w:space="0" w:color="auto"/>
        <w:left w:val="none" w:sz="0" w:space="0" w:color="auto"/>
        <w:bottom w:val="none" w:sz="0" w:space="0" w:color="auto"/>
        <w:right w:val="none" w:sz="0" w:space="0" w:color="auto"/>
      </w:divBdr>
    </w:div>
    <w:div w:id="1095976523">
      <w:bodyDiv w:val="1"/>
      <w:marLeft w:val="0"/>
      <w:marRight w:val="0"/>
      <w:marTop w:val="0"/>
      <w:marBottom w:val="0"/>
      <w:divBdr>
        <w:top w:val="none" w:sz="0" w:space="0" w:color="auto"/>
        <w:left w:val="none" w:sz="0" w:space="0" w:color="auto"/>
        <w:bottom w:val="none" w:sz="0" w:space="0" w:color="auto"/>
        <w:right w:val="none" w:sz="0" w:space="0" w:color="auto"/>
      </w:divBdr>
    </w:div>
    <w:div w:id="1095976629">
      <w:marLeft w:val="480"/>
      <w:marRight w:val="0"/>
      <w:marTop w:val="0"/>
      <w:marBottom w:val="0"/>
      <w:divBdr>
        <w:top w:val="none" w:sz="0" w:space="0" w:color="auto"/>
        <w:left w:val="none" w:sz="0" w:space="0" w:color="auto"/>
        <w:bottom w:val="none" w:sz="0" w:space="0" w:color="auto"/>
        <w:right w:val="none" w:sz="0" w:space="0" w:color="auto"/>
      </w:divBdr>
    </w:div>
    <w:div w:id="1095978729">
      <w:bodyDiv w:val="1"/>
      <w:marLeft w:val="0"/>
      <w:marRight w:val="0"/>
      <w:marTop w:val="0"/>
      <w:marBottom w:val="0"/>
      <w:divBdr>
        <w:top w:val="none" w:sz="0" w:space="0" w:color="auto"/>
        <w:left w:val="none" w:sz="0" w:space="0" w:color="auto"/>
        <w:bottom w:val="none" w:sz="0" w:space="0" w:color="auto"/>
        <w:right w:val="none" w:sz="0" w:space="0" w:color="auto"/>
      </w:divBdr>
    </w:div>
    <w:div w:id="1096051448">
      <w:marLeft w:val="480"/>
      <w:marRight w:val="0"/>
      <w:marTop w:val="0"/>
      <w:marBottom w:val="0"/>
      <w:divBdr>
        <w:top w:val="none" w:sz="0" w:space="0" w:color="auto"/>
        <w:left w:val="none" w:sz="0" w:space="0" w:color="auto"/>
        <w:bottom w:val="none" w:sz="0" w:space="0" w:color="auto"/>
        <w:right w:val="none" w:sz="0" w:space="0" w:color="auto"/>
      </w:divBdr>
    </w:div>
    <w:div w:id="1096055243">
      <w:bodyDiv w:val="1"/>
      <w:marLeft w:val="0"/>
      <w:marRight w:val="0"/>
      <w:marTop w:val="0"/>
      <w:marBottom w:val="0"/>
      <w:divBdr>
        <w:top w:val="none" w:sz="0" w:space="0" w:color="auto"/>
        <w:left w:val="none" w:sz="0" w:space="0" w:color="auto"/>
        <w:bottom w:val="none" w:sz="0" w:space="0" w:color="auto"/>
        <w:right w:val="none" w:sz="0" w:space="0" w:color="auto"/>
      </w:divBdr>
    </w:div>
    <w:div w:id="1096092833">
      <w:marLeft w:val="480"/>
      <w:marRight w:val="0"/>
      <w:marTop w:val="0"/>
      <w:marBottom w:val="0"/>
      <w:divBdr>
        <w:top w:val="none" w:sz="0" w:space="0" w:color="auto"/>
        <w:left w:val="none" w:sz="0" w:space="0" w:color="auto"/>
        <w:bottom w:val="none" w:sz="0" w:space="0" w:color="auto"/>
        <w:right w:val="none" w:sz="0" w:space="0" w:color="auto"/>
      </w:divBdr>
    </w:div>
    <w:div w:id="1096099228">
      <w:marLeft w:val="480"/>
      <w:marRight w:val="0"/>
      <w:marTop w:val="0"/>
      <w:marBottom w:val="0"/>
      <w:divBdr>
        <w:top w:val="none" w:sz="0" w:space="0" w:color="auto"/>
        <w:left w:val="none" w:sz="0" w:space="0" w:color="auto"/>
        <w:bottom w:val="none" w:sz="0" w:space="0" w:color="auto"/>
        <w:right w:val="none" w:sz="0" w:space="0" w:color="auto"/>
      </w:divBdr>
    </w:div>
    <w:div w:id="1096100876">
      <w:marLeft w:val="0"/>
      <w:marRight w:val="0"/>
      <w:marTop w:val="0"/>
      <w:marBottom w:val="0"/>
      <w:divBdr>
        <w:top w:val="none" w:sz="0" w:space="0" w:color="auto"/>
        <w:left w:val="none" w:sz="0" w:space="0" w:color="auto"/>
        <w:bottom w:val="none" w:sz="0" w:space="0" w:color="auto"/>
        <w:right w:val="none" w:sz="0" w:space="0" w:color="auto"/>
      </w:divBdr>
    </w:div>
    <w:div w:id="1096101053">
      <w:marLeft w:val="480"/>
      <w:marRight w:val="0"/>
      <w:marTop w:val="0"/>
      <w:marBottom w:val="0"/>
      <w:divBdr>
        <w:top w:val="none" w:sz="0" w:space="0" w:color="auto"/>
        <w:left w:val="none" w:sz="0" w:space="0" w:color="auto"/>
        <w:bottom w:val="none" w:sz="0" w:space="0" w:color="auto"/>
        <w:right w:val="none" w:sz="0" w:space="0" w:color="auto"/>
      </w:divBdr>
    </w:div>
    <w:div w:id="1096170292">
      <w:marLeft w:val="480"/>
      <w:marRight w:val="0"/>
      <w:marTop w:val="0"/>
      <w:marBottom w:val="0"/>
      <w:divBdr>
        <w:top w:val="none" w:sz="0" w:space="0" w:color="auto"/>
        <w:left w:val="none" w:sz="0" w:space="0" w:color="auto"/>
        <w:bottom w:val="none" w:sz="0" w:space="0" w:color="auto"/>
        <w:right w:val="none" w:sz="0" w:space="0" w:color="auto"/>
      </w:divBdr>
    </w:div>
    <w:div w:id="1096172589">
      <w:bodyDiv w:val="1"/>
      <w:marLeft w:val="0"/>
      <w:marRight w:val="0"/>
      <w:marTop w:val="0"/>
      <w:marBottom w:val="0"/>
      <w:divBdr>
        <w:top w:val="none" w:sz="0" w:space="0" w:color="auto"/>
        <w:left w:val="none" w:sz="0" w:space="0" w:color="auto"/>
        <w:bottom w:val="none" w:sz="0" w:space="0" w:color="auto"/>
        <w:right w:val="none" w:sz="0" w:space="0" w:color="auto"/>
      </w:divBdr>
    </w:div>
    <w:div w:id="1096175053">
      <w:marLeft w:val="480"/>
      <w:marRight w:val="0"/>
      <w:marTop w:val="0"/>
      <w:marBottom w:val="0"/>
      <w:divBdr>
        <w:top w:val="none" w:sz="0" w:space="0" w:color="auto"/>
        <w:left w:val="none" w:sz="0" w:space="0" w:color="auto"/>
        <w:bottom w:val="none" w:sz="0" w:space="0" w:color="auto"/>
        <w:right w:val="none" w:sz="0" w:space="0" w:color="auto"/>
      </w:divBdr>
    </w:div>
    <w:div w:id="1096286698">
      <w:marLeft w:val="0"/>
      <w:marRight w:val="0"/>
      <w:marTop w:val="0"/>
      <w:marBottom w:val="0"/>
      <w:divBdr>
        <w:top w:val="none" w:sz="0" w:space="0" w:color="auto"/>
        <w:left w:val="none" w:sz="0" w:space="0" w:color="auto"/>
        <w:bottom w:val="none" w:sz="0" w:space="0" w:color="auto"/>
        <w:right w:val="none" w:sz="0" w:space="0" w:color="auto"/>
      </w:divBdr>
    </w:div>
    <w:div w:id="1096364953">
      <w:marLeft w:val="0"/>
      <w:marRight w:val="0"/>
      <w:marTop w:val="0"/>
      <w:marBottom w:val="0"/>
      <w:divBdr>
        <w:top w:val="none" w:sz="0" w:space="0" w:color="auto"/>
        <w:left w:val="none" w:sz="0" w:space="0" w:color="auto"/>
        <w:bottom w:val="none" w:sz="0" w:space="0" w:color="auto"/>
        <w:right w:val="none" w:sz="0" w:space="0" w:color="auto"/>
      </w:divBdr>
    </w:div>
    <w:div w:id="1096367205">
      <w:marLeft w:val="480"/>
      <w:marRight w:val="0"/>
      <w:marTop w:val="0"/>
      <w:marBottom w:val="0"/>
      <w:divBdr>
        <w:top w:val="none" w:sz="0" w:space="0" w:color="auto"/>
        <w:left w:val="none" w:sz="0" w:space="0" w:color="auto"/>
        <w:bottom w:val="none" w:sz="0" w:space="0" w:color="auto"/>
        <w:right w:val="none" w:sz="0" w:space="0" w:color="auto"/>
      </w:divBdr>
    </w:div>
    <w:div w:id="1096436551">
      <w:marLeft w:val="480"/>
      <w:marRight w:val="0"/>
      <w:marTop w:val="0"/>
      <w:marBottom w:val="0"/>
      <w:divBdr>
        <w:top w:val="none" w:sz="0" w:space="0" w:color="auto"/>
        <w:left w:val="none" w:sz="0" w:space="0" w:color="auto"/>
        <w:bottom w:val="none" w:sz="0" w:space="0" w:color="auto"/>
        <w:right w:val="none" w:sz="0" w:space="0" w:color="auto"/>
      </w:divBdr>
    </w:div>
    <w:div w:id="1096445090">
      <w:marLeft w:val="480"/>
      <w:marRight w:val="0"/>
      <w:marTop w:val="0"/>
      <w:marBottom w:val="0"/>
      <w:divBdr>
        <w:top w:val="none" w:sz="0" w:space="0" w:color="auto"/>
        <w:left w:val="none" w:sz="0" w:space="0" w:color="auto"/>
        <w:bottom w:val="none" w:sz="0" w:space="0" w:color="auto"/>
        <w:right w:val="none" w:sz="0" w:space="0" w:color="auto"/>
      </w:divBdr>
    </w:div>
    <w:div w:id="1096487208">
      <w:marLeft w:val="480"/>
      <w:marRight w:val="0"/>
      <w:marTop w:val="0"/>
      <w:marBottom w:val="0"/>
      <w:divBdr>
        <w:top w:val="none" w:sz="0" w:space="0" w:color="auto"/>
        <w:left w:val="none" w:sz="0" w:space="0" w:color="auto"/>
        <w:bottom w:val="none" w:sz="0" w:space="0" w:color="auto"/>
        <w:right w:val="none" w:sz="0" w:space="0" w:color="auto"/>
      </w:divBdr>
    </w:div>
    <w:div w:id="1096635779">
      <w:marLeft w:val="480"/>
      <w:marRight w:val="0"/>
      <w:marTop w:val="0"/>
      <w:marBottom w:val="0"/>
      <w:divBdr>
        <w:top w:val="none" w:sz="0" w:space="0" w:color="auto"/>
        <w:left w:val="none" w:sz="0" w:space="0" w:color="auto"/>
        <w:bottom w:val="none" w:sz="0" w:space="0" w:color="auto"/>
        <w:right w:val="none" w:sz="0" w:space="0" w:color="auto"/>
      </w:divBdr>
    </w:div>
    <w:div w:id="1096681131">
      <w:marLeft w:val="480"/>
      <w:marRight w:val="0"/>
      <w:marTop w:val="0"/>
      <w:marBottom w:val="0"/>
      <w:divBdr>
        <w:top w:val="none" w:sz="0" w:space="0" w:color="auto"/>
        <w:left w:val="none" w:sz="0" w:space="0" w:color="auto"/>
        <w:bottom w:val="none" w:sz="0" w:space="0" w:color="auto"/>
        <w:right w:val="none" w:sz="0" w:space="0" w:color="auto"/>
      </w:divBdr>
    </w:div>
    <w:div w:id="1096708211">
      <w:marLeft w:val="480"/>
      <w:marRight w:val="0"/>
      <w:marTop w:val="0"/>
      <w:marBottom w:val="0"/>
      <w:divBdr>
        <w:top w:val="none" w:sz="0" w:space="0" w:color="auto"/>
        <w:left w:val="none" w:sz="0" w:space="0" w:color="auto"/>
        <w:bottom w:val="none" w:sz="0" w:space="0" w:color="auto"/>
        <w:right w:val="none" w:sz="0" w:space="0" w:color="auto"/>
      </w:divBdr>
    </w:div>
    <w:div w:id="1096710465">
      <w:marLeft w:val="480"/>
      <w:marRight w:val="0"/>
      <w:marTop w:val="0"/>
      <w:marBottom w:val="0"/>
      <w:divBdr>
        <w:top w:val="none" w:sz="0" w:space="0" w:color="auto"/>
        <w:left w:val="none" w:sz="0" w:space="0" w:color="auto"/>
        <w:bottom w:val="none" w:sz="0" w:space="0" w:color="auto"/>
        <w:right w:val="none" w:sz="0" w:space="0" w:color="auto"/>
      </w:divBdr>
    </w:div>
    <w:div w:id="1096829035">
      <w:bodyDiv w:val="1"/>
      <w:marLeft w:val="0"/>
      <w:marRight w:val="0"/>
      <w:marTop w:val="0"/>
      <w:marBottom w:val="0"/>
      <w:divBdr>
        <w:top w:val="none" w:sz="0" w:space="0" w:color="auto"/>
        <w:left w:val="none" w:sz="0" w:space="0" w:color="auto"/>
        <w:bottom w:val="none" w:sz="0" w:space="0" w:color="auto"/>
        <w:right w:val="none" w:sz="0" w:space="0" w:color="auto"/>
      </w:divBdr>
    </w:div>
    <w:div w:id="1096899614">
      <w:marLeft w:val="480"/>
      <w:marRight w:val="0"/>
      <w:marTop w:val="0"/>
      <w:marBottom w:val="0"/>
      <w:divBdr>
        <w:top w:val="none" w:sz="0" w:space="0" w:color="auto"/>
        <w:left w:val="none" w:sz="0" w:space="0" w:color="auto"/>
        <w:bottom w:val="none" w:sz="0" w:space="0" w:color="auto"/>
        <w:right w:val="none" w:sz="0" w:space="0" w:color="auto"/>
      </w:divBdr>
    </w:div>
    <w:div w:id="1096904397">
      <w:bodyDiv w:val="1"/>
      <w:marLeft w:val="0"/>
      <w:marRight w:val="0"/>
      <w:marTop w:val="0"/>
      <w:marBottom w:val="0"/>
      <w:divBdr>
        <w:top w:val="none" w:sz="0" w:space="0" w:color="auto"/>
        <w:left w:val="none" w:sz="0" w:space="0" w:color="auto"/>
        <w:bottom w:val="none" w:sz="0" w:space="0" w:color="auto"/>
        <w:right w:val="none" w:sz="0" w:space="0" w:color="auto"/>
      </w:divBdr>
    </w:div>
    <w:div w:id="1096945410">
      <w:marLeft w:val="0"/>
      <w:marRight w:val="0"/>
      <w:marTop w:val="0"/>
      <w:marBottom w:val="0"/>
      <w:divBdr>
        <w:top w:val="none" w:sz="0" w:space="0" w:color="auto"/>
        <w:left w:val="none" w:sz="0" w:space="0" w:color="auto"/>
        <w:bottom w:val="none" w:sz="0" w:space="0" w:color="auto"/>
        <w:right w:val="none" w:sz="0" w:space="0" w:color="auto"/>
      </w:divBdr>
    </w:div>
    <w:div w:id="1096973356">
      <w:bodyDiv w:val="1"/>
      <w:marLeft w:val="0"/>
      <w:marRight w:val="0"/>
      <w:marTop w:val="0"/>
      <w:marBottom w:val="0"/>
      <w:divBdr>
        <w:top w:val="none" w:sz="0" w:space="0" w:color="auto"/>
        <w:left w:val="none" w:sz="0" w:space="0" w:color="auto"/>
        <w:bottom w:val="none" w:sz="0" w:space="0" w:color="auto"/>
        <w:right w:val="none" w:sz="0" w:space="0" w:color="auto"/>
      </w:divBdr>
    </w:div>
    <w:div w:id="1096974094">
      <w:marLeft w:val="480"/>
      <w:marRight w:val="0"/>
      <w:marTop w:val="0"/>
      <w:marBottom w:val="0"/>
      <w:divBdr>
        <w:top w:val="none" w:sz="0" w:space="0" w:color="auto"/>
        <w:left w:val="none" w:sz="0" w:space="0" w:color="auto"/>
        <w:bottom w:val="none" w:sz="0" w:space="0" w:color="auto"/>
        <w:right w:val="none" w:sz="0" w:space="0" w:color="auto"/>
      </w:divBdr>
    </w:div>
    <w:div w:id="1097097055">
      <w:marLeft w:val="480"/>
      <w:marRight w:val="0"/>
      <w:marTop w:val="0"/>
      <w:marBottom w:val="0"/>
      <w:divBdr>
        <w:top w:val="none" w:sz="0" w:space="0" w:color="auto"/>
        <w:left w:val="none" w:sz="0" w:space="0" w:color="auto"/>
        <w:bottom w:val="none" w:sz="0" w:space="0" w:color="auto"/>
        <w:right w:val="none" w:sz="0" w:space="0" w:color="auto"/>
      </w:divBdr>
    </w:div>
    <w:div w:id="1097138182">
      <w:bodyDiv w:val="1"/>
      <w:marLeft w:val="0"/>
      <w:marRight w:val="0"/>
      <w:marTop w:val="0"/>
      <w:marBottom w:val="0"/>
      <w:divBdr>
        <w:top w:val="none" w:sz="0" w:space="0" w:color="auto"/>
        <w:left w:val="none" w:sz="0" w:space="0" w:color="auto"/>
        <w:bottom w:val="none" w:sz="0" w:space="0" w:color="auto"/>
        <w:right w:val="none" w:sz="0" w:space="0" w:color="auto"/>
      </w:divBdr>
    </w:div>
    <w:div w:id="1097138654">
      <w:marLeft w:val="0"/>
      <w:marRight w:val="0"/>
      <w:marTop w:val="0"/>
      <w:marBottom w:val="0"/>
      <w:divBdr>
        <w:top w:val="none" w:sz="0" w:space="0" w:color="auto"/>
        <w:left w:val="none" w:sz="0" w:space="0" w:color="auto"/>
        <w:bottom w:val="none" w:sz="0" w:space="0" w:color="auto"/>
        <w:right w:val="none" w:sz="0" w:space="0" w:color="auto"/>
      </w:divBdr>
    </w:div>
    <w:div w:id="1097209704">
      <w:marLeft w:val="480"/>
      <w:marRight w:val="0"/>
      <w:marTop w:val="0"/>
      <w:marBottom w:val="0"/>
      <w:divBdr>
        <w:top w:val="none" w:sz="0" w:space="0" w:color="auto"/>
        <w:left w:val="none" w:sz="0" w:space="0" w:color="auto"/>
        <w:bottom w:val="none" w:sz="0" w:space="0" w:color="auto"/>
        <w:right w:val="none" w:sz="0" w:space="0" w:color="auto"/>
      </w:divBdr>
    </w:div>
    <w:div w:id="1097210032">
      <w:marLeft w:val="480"/>
      <w:marRight w:val="0"/>
      <w:marTop w:val="0"/>
      <w:marBottom w:val="0"/>
      <w:divBdr>
        <w:top w:val="none" w:sz="0" w:space="0" w:color="auto"/>
        <w:left w:val="none" w:sz="0" w:space="0" w:color="auto"/>
        <w:bottom w:val="none" w:sz="0" w:space="0" w:color="auto"/>
        <w:right w:val="none" w:sz="0" w:space="0" w:color="auto"/>
      </w:divBdr>
    </w:div>
    <w:div w:id="1097217229">
      <w:marLeft w:val="480"/>
      <w:marRight w:val="0"/>
      <w:marTop w:val="0"/>
      <w:marBottom w:val="0"/>
      <w:divBdr>
        <w:top w:val="none" w:sz="0" w:space="0" w:color="auto"/>
        <w:left w:val="none" w:sz="0" w:space="0" w:color="auto"/>
        <w:bottom w:val="none" w:sz="0" w:space="0" w:color="auto"/>
        <w:right w:val="none" w:sz="0" w:space="0" w:color="auto"/>
      </w:divBdr>
    </w:div>
    <w:div w:id="1097288209">
      <w:marLeft w:val="480"/>
      <w:marRight w:val="0"/>
      <w:marTop w:val="0"/>
      <w:marBottom w:val="0"/>
      <w:divBdr>
        <w:top w:val="none" w:sz="0" w:space="0" w:color="auto"/>
        <w:left w:val="none" w:sz="0" w:space="0" w:color="auto"/>
        <w:bottom w:val="none" w:sz="0" w:space="0" w:color="auto"/>
        <w:right w:val="none" w:sz="0" w:space="0" w:color="auto"/>
      </w:divBdr>
    </w:div>
    <w:div w:id="1097336062">
      <w:marLeft w:val="0"/>
      <w:marRight w:val="0"/>
      <w:marTop w:val="0"/>
      <w:marBottom w:val="0"/>
      <w:divBdr>
        <w:top w:val="none" w:sz="0" w:space="0" w:color="auto"/>
        <w:left w:val="none" w:sz="0" w:space="0" w:color="auto"/>
        <w:bottom w:val="none" w:sz="0" w:space="0" w:color="auto"/>
        <w:right w:val="none" w:sz="0" w:space="0" w:color="auto"/>
      </w:divBdr>
    </w:div>
    <w:div w:id="1097403720">
      <w:bodyDiv w:val="1"/>
      <w:marLeft w:val="0"/>
      <w:marRight w:val="0"/>
      <w:marTop w:val="0"/>
      <w:marBottom w:val="0"/>
      <w:divBdr>
        <w:top w:val="none" w:sz="0" w:space="0" w:color="auto"/>
        <w:left w:val="none" w:sz="0" w:space="0" w:color="auto"/>
        <w:bottom w:val="none" w:sz="0" w:space="0" w:color="auto"/>
        <w:right w:val="none" w:sz="0" w:space="0" w:color="auto"/>
      </w:divBdr>
    </w:div>
    <w:div w:id="1097408713">
      <w:marLeft w:val="0"/>
      <w:marRight w:val="0"/>
      <w:marTop w:val="0"/>
      <w:marBottom w:val="0"/>
      <w:divBdr>
        <w:top w:val="none" w:sz="0" w:space="0" w:color="auto"/>
        <w:left w:val="none" w:sz="0" w:space="0" w:color="auto"/>
        <w:bottom w:val="none" w:sz="0" w:space="0" w:color="auto"/>
        <w:right w:val="none" w:sz="0" w:space="0" w:color="auto"/>
      </w:divBdr>
    </w:div>
    <w:div w:id="1097410068">
      <w:marLeft w:val="0"/>
      <w:marRight w:val="0"/>
      <w:marTop w:val="0"/>
      <w:marBottom w:val="0"/>
      <w:divBdr>
        <w:top w:val="none" w:sz="0" w:space="0" w:color="auto"/>
        <w:left w:val="none" w:sz="0" w:space="0" w:color="auto"/>
        <w:bottom w:val="none" w:sz="0" w:space="0" w:color="auto"/>
        <w:right w:val="none" w:sz="0" w:space="0" w:color="auto"/>
      </w:divBdr>
    </w:div>
    <w:div w:id="1097480710">
      <w:marLeft w:val="0"/>
      <w:marRight w:val="0"/>
      <w:marTop w:val="0"/>
      <w:marBottom w:val="0"/>
      <w:divBdr>
        <w:top w:val="none" w:sz="0" w:space="0" w:color="auto"/>
        <w:left w:val="none" w:sz="0" w:space="0" w:color="auto"/>
        <w:bottom w:val="none" w:sz="0" w:space="0" w:color="auto"/>
        <w:right w:val="none" w:sz="0" w:space="0" w:color="auto"/>
      </w:divBdr>
    </w:div>
    <w:div w:id="1097604188">
      <w:marLeft w:val="480"/>
      <w:marRight w:val="0"/>
      <w:marTop w:val="0"/>
      <w:marBottom w:val="0"/>
      <w:divBdr>
        <w:top w:val="none" w:sz="0" w:space="0" w:color="auto"/>
        <w:left w:val="none" w:sz="0" w:space="0" w:color="auto"/>
        <w:bottom w:val="none" w:sz="0" w:space="0" w:color="auto"/>
        <w:right w:val="none" w:sz="0" w:space="0" w:color="auto"/>
      </w:divBdr>
    </w:div>
    <w:div w:id="1097628808">
      <w:marLeft w:val="0"/>
      <w:marRight w:val="0"/>
      <w:marTop w:val="0"/>
      <w:marBottom w:val="0"/>
      <w:divBdr>
        <w:top w:val="none" w:sz="0" w:space="0" w:color="auto"/>
        <w:left w:val="none" w:sz="0" w:space="0" w:color="auto"/>
        <w:bottom w:val="none" w:sz="0" w:space="0" w:color="auto"/>
        <w:right w:val="none" w:sz="0" w:space="0" w:color="auto"/>
      </w:divBdr>
    </w:div>
    <w:div w:id="1097797542">
      <w:marLeft w:val="0"/>
      <w:marRight w:val="0"/>
      <w:marTop w:val="0"/>
      <w:marBottom w:val="0"/>
      <w:divBdr>
        <w:top w:val="none" w:sz="0" w:space="0" w:color="auto"/>
        <w:left w:val="none" w:sz="0" w:space="0" w:color="auto"/>
        <w:bottom w:val="none" w:sz="0" w:space="0" w:color="auto"/>
        <w:right w:val="none" w:sz="0" w:space="0" w:color="auto"/>
      </w:divBdr>
    </w:div>
    <w:div w:id="1097822705">
      <w:marLeft w:val="480"/>
      <w:marRight w:val="0"/>
      <w:marTop w:val="0"/>
      <w:marBottom w:val="0"/>
      <w:divBdr>
        <w:top w:val="none" w:sz="0" w:space="0" w:color="auto"/>
        <w:left w:val="none" w:sz="0" w:space="0" w:color="auto"/>
        <w:bottom w:val="none" w:sz="0" w:space="0" w:color="auto"/>
        <w:right w:val="none" w:sz="0" w:space="0" w:color="auto"/>
      </w:divBdr>
    </w:div>
    <w:div w:id="1097870411">
      <w:marLeft w:val="480"/>
      <w:marRight w:val="0"/>
      <w:marTop w:val="0"/>
      <w:marBottom w:val="0"/>
      <w:divBdr>
        <w:top w:val="none" w:sz="0" w:space="0" w:color="auto"/>
        <w:left w:val="none" w:sz="0" w:space="0" w:color="auto"/>
        <w:bottom w:val="none" w:sz="0" w:space="0" w:color="auto"/>
        <w:right w:val="none" w:sz="0" w:space="0" w:color="auto"/>
      </w:divBdr>
    </w:div>
    <w:div w:id="1098058166">
      <w:marLeft w:val="480"/>
      <w:marRight w:val="0"/>
      <w:marTop w:val="0"/>
      <w:marBottom w:val="0"/>
      <w:divBdr>
        <w:top w:val="none" w:sz="0" w:space="0" w:color="auto"/>
        <w:left w:val="none" w:sz="0" w:space="0" w:color="auto"/>
        <w:bottom w:val="none" w:sz="0" w:space="0" w:color="auto"/>
        <w:right w:val="none" w:sz="0" w:space="0" w:color="auto"/>
      </w:divBdr>
    </w:div>
    <w:div w:id="1098133516">
      <w:marLeft w:val="480"/>
      <w:marRight w:val="0"/>
      <w:marTop w:val="0"/>
      <w:marBottom w:val="0"/>
      <w:divBdr>
        <w:top w:val="none" w:sz="0" w:space="0" w:color="auto"/>
        <w:left w:val="none" w:sz="0" w:space="0" w:color="auto"/>
        <w:bottom w:val="none" w:sz="0" w:space="0" w:color="auto"/>
        <w:right w:val="none" w:sz="0" w:space="0" w:color="auto"/>
      </w:divBdr>
    </w:div>
    <w:div w:id="1098141903">
      <w:marLeft w:val="480"/>
      <w:marRight w:val="0"/>
      <w:marTop w:val="0"/>
      <w:marBottom w:val="0"/>
      <w:divBdr>
        <w:top w:val="none" w:sz="0" w:space="0" w:color="auto"/>
        <w:left w:val="none" w:sz="0" w:space="0" w:color="auto"/>
        <w:bottom w:val="none" w:sz="0" w:space="0" w:color="auto"/>
        <w:right w:val="none" w:sz="0" w:space="0" w:color="auto"/>
      </w:divBdr>
    </w:div>
    <w:div w:id="1098208554">
      <w:bodyDiv w:val="1"/>
      <w:marLeft w:val="0"/>
      <w:marRight w:val="0"/>
      <w:marTop w:val="0"/>
      <w:marBottom w:val="0"/>
      <w:divBdr>
        <w:top w:val="none" w:sz="0" w:space="0" w:color="auto"/>
        <w:left w:val="none" w:sz="0" w:space="0" w:color="auto"/>
        <w:bottom w:val="none" w:sz="0" w:space="0" w:color="auto"/>
        <w:right w:val="none" w:sz="0" w:space="0" w:color="auto"/>
      </w:divBdr>
    </w:div>
    <w:div w:id="1098209584">
      <w:marLeft w:val="480"/>
      <w:marRight w:val="0"/>
      <w:marTop w:val="0"/>
      <w:marBottom w:val="0"/>
      <w:divBdr>
        <w:top w:val="none" w:sz="0" w:space="0" w:color="auto"/>
        <w:left w:val="none" w:sz="0" w:space="0" w:color="auto"/>
        <w:bottom w:val="none" w:sz="0" w:space="0" w:color="auto"/>
        <w:right w:val="none" w:sz="0" w:space="0" w:color="auto"/>
      </w:divBdr>
    </w:div>
    <w:div w:id="1098212671">
      <w:marLeft w:val="0"/>
      <w:marRight w:val="0"/>
      <w:marTop w:val="0"/>
      <w:marBottom w:val="0"/>
      <w:divBdr>
        <w:top w:val="none" w:sz="0" w:space="0" w:color="auto"/>
        <w:left w:val="none" w:sz="0" w:space="0" w:color="auto"/>
        <w:bottom w:val="none" w:sz="0" w:space="0" w:color="auto"/>
        <w:right w:val="none" w:sz="0" w:space="0" w:color="auto"/>
      </w:divBdr>
    </w:div>
    <w:div w:id="1098216536">
      <w:marLeft w:val="480"/>
      <w:marRight w:val="0"/>
      <w:marTop w:val="0"/>
      <w:marBottom w:val="0"/>
      <w:divBdr>
        <w:top w:val="none" w:sz="0" w:space="0" w:color="auto"/>
        <w:left w:val="none" w:sz="0" w:space="0" w:color="auto"/>
        <w:bottom w:val="none" w:sz="0" w:space="0" w:color="auto"/>
        <w:right w:val="none" w:sz="0" w:space="0" w:color="auto"/>
      </w:divBdr>
    </w:div>
    <w:div w:id="1098255422">
      <w:marLeft w:val="480"/>
      <w:marRight w:val="0"/>
      <w:marTop w:val="0"/>
      <w:marBottom w:val="0"/>
      <w:divBdr>
        <w:top w:val="none" w:sz="0" w:space="0" w:color="auto"/>
        <w:left w:val="none" w:sz="0" w:space="0" w:color="auto"/>
        <w:bottom w:val="none" w:sz="0" w:space="0" w:color="auto"/>
        <w:right w:val="none" w:sz="0" w:space="0" w:color="auto"/>
      </w:divBdr>
    </w:div>
    <w:div w:id="1098255790">
      <w:marLeft w:val="480"/>
      <w:marRight w:val="0"/>
      <w:marTop w:val="0"/>
      <w:marBottom w:val="0"/>
      <w:divBdr>
        <w:top w:val="none" w:sz="0" w:space="0" w:color="auto"/>
        <w:left w:val="none" w:sz="0" w:space="0" w:color="auto"/>
        <w:bottom w:val="none" w:sz="0" w:space="0" w:color="auto"/>
        <w:right w:val="none" w:sz="0" w:space="0" w:color="auto"/>
      </w:divBdr>
    </w:div>
    <w:div w:id="1098256709">
      <w:marLeft w:val="0"/>
      <w:marRight w:val="0"/>
      <w:marTop w:val="0"/>
      <w:marBottom w:val="0"/>
      <w:divBdr>
        <w:top w:val="none" w:sz="0" w:space="0" w:color="auto"/>
        <w:left w:val="none" w:sz="0" w:space="0" w:color="auto"/>
        <w:bottom w:val="none" w:sz="0" w:space="0" w:color="auto"/>
        <w:right w:val="none" w:sz="0" w:space="0" w:color="auto"/>
      </w:divBdr>
    </w:div>
    <w:div w:id="1098259072">
      <w:marLeft w:val="0"/>
      <w:marRight w:val="0"/>
      <w:marTop w:val="0"/>
      <w:marBottom w:val="0"/>
      <w:divBdr>
        <w:top w:val="none" w:sz="0" w:space="0" w:color="auto"/>
        <w:left w:val="none" w:sz="0" w:space="0" w:color="auto"/>
        <w:bottom w:val="none" w:sz="0" w:space="0" w:color="auto"/>
        <w:right w:val="none" w:sz="0" w:space="0" w:color="auto"/>
      </w:divBdr>
    </w:div>
    <w:div w:id="1098329530">
      <w:marLeft w:val="0"/>
      <w:marRight w:val="0"/>
      <w:marTop w:val="0"/>
      <w:marBottom w:val="0"/>
      <w:divBdr>
        <w:top w:val="none" w:sz="0" w:space="0" w:color="auto"/>
        <w:left w:val="none" w:sz="0" w:space="0" w:color="auto"/>
        <w:bottom w:val="none" w:sz="0" w:space="0" w:color="auto"/>
        <w:right w:val="none" w:sz="0" w:space="0" w:color="auto"/>
      </w:divBdr>
    </w:div>
    <w:div w:id="1098335518">
      <w:marLeft w:val="480"/>
      <w:marRight w:val="0"/>
      <w:marTop w:val="0"/>
      <w:marBottom w:val="0"/>
      <w:divBdr>
        <w:top w:val="none" w:sz="0" w:space="0" w:color="auto"/>
        <w:left w:val="none" w:sz="0" w:space="0" w:color="auto"/>
        <w:bottom w:val="none" w:sz="0" w:space="0" w:color="auto"/>
        <w:right w:val="none" w:sz="0" w:space="0" w:color="auto"/>
      </w:divBdr>
    </w:div>
    <w:div w:id="1098672521">
      <w:marLeft w:val="480"/>
      <w:marRight w:val="0"/>
      <w:marTop w:val="0"/>
      <w:marBottom w:val="0"/>
      <w:divBdr>
        <w:top w:val="none" w:sz="0" w:space="0" w:color="auto"/>
        <w:left w:val="none" w:sz="0" w:space="0" w:color="auto"/>
        <w:bottom w:val="none" w:sz="0" w:space="0" w:color="auto"/>
        <w:right w:val="none" w:sz="0" w:space="0" w:color="auto"/>
      </w:divBdr>
    </w:div>
    <w:div w:id="1098793848">
      <w:marLeft w:val="480"/>
      <w:marRight w:val="0"/>
      <w:marTop w:val="0"/>
      <w:marBottom w:val="0"/>
      <w:divBdr>
        <w:top w:val="none" w:sz="0" w:space="0" w:color="auto"/>
        <w:left w:val="none" w:sz="0" w:space="0" w:color="auto"/>
        <w:bottom w:val="none" w:sz="0" w:space="0" w:color="auto"/>
        <w:right w:val="none" w:sz="0" w:space="0" w:color="auto"/>
      </w:divBdr>
    </w:div>
    <w:div w:id="1098866157">
      <w:marLeft w:val="480"/>
      <w:marRight w:val="0"/>
      <w:marTop w:val="0"/>
      <w:marBottom w:val="0"/>
      <w:divBdr>
        <w:top w:val="none" w:sz="0" w:space="0" w:color="auto"/>
        <w:left w:val="none" w:sz="0" w:space="0" w:color="auto"/>
        <w:bottom w:val="none" w:sz="0" w:space="0" w:color="auto"/>
        <w:right w:val="none" w:sz="0" w:space="0" w:color="auto"/>
      </w:divBdr>
    </w:div>
    <w:div w:id="1098866436">
      <w:marLeft w:val="480"/>
      <w:marRight w:val="0"/>
      <w:marTop w:val="0"/>
      <w:marBottom w:val="0"/>
      <w:divBdr>
        <w:top w:val="none" w:sz="0" w:space="0" w:color="auto"/>
        <w:left w:val="none" w:sz="0" w:space="0" w:color="auto"/>
        <w:bottom w:val="none" w:sz="0" w:space="0" w:color="auto"/>
        <w:right w:val="none" w:sz="0" w:space="0" w:color="auto"/>
      </w:divBdr>
    </w:div>
    <w:div w:id="1098914826">
      <w:marLeft w:val="0"/>
      <w:marRight w:val="0"/>
      <w:marTop w:val="0"/>
      <w:marBottom w:val="0"/>
      <w:divBdr>
        <w:top w:val="none" w:sz="0" w:space="0" w:color="auto"/>
        <w:left w:val="none" w:sz="0" w:space="0" w:color="auto"/>
        <w:bottom w:val="none" w:sz="0" w:space="0" w:color="auto"/>
        <w:right w:val="none" w:sz="0" w:space="0" w:color="auto"/>
      </w:divBdr>
    </w:div>
    <w:div w:id="1099064128">
      <w:bodyDiv w:val="1"/>
      <w:marLeft w:val="0"/>
      <w:marRight w:val="0"/>
      <w:marTop w:val="0"/>
      <w:marBottom w:val="0"/>
      <w:divBdr>
        <w:top w:val="none" w:sz="0" w:space="0" w:color="auto"/>
        <w:left w:val="none" w:sz="0" w:space="0" w:color="auto"/>
        <w:bottom w:val="none" w:sz="0" w:space="0" w:color="auto"/>
        <w:right w:val="none" w:sz="0" w:space="0" w:color="auto"/>
      </w:divBdr>
    </w:div>
    <w:div w:id="1099108126">
      <w:bodyDiv w:val="1"/>
      <w:marLeft w:val="0"/>
      <w:marRight w:val="0"/>
      <w:marTop w:val="0"/>
      <w:marBottom w:val="0"/>
      <w:divBdr>
        <w:top w:val="none" w:sz="0" w:space="0" w:color="auto"/>
        <w:left w:val="none" w:sz="0" w:space="0" w:color="auto"/>
        <w:bottom w:val="none" w:sz="0" w:space="0" w:color="auto"/>
        <w:right w:val="none" w:sz="0" w:space="0" w:color="auto"/>
      </w:divBdr>
    </w:div>
    <w:div w:id="1099182042">
      <w:marLeft w:val="480"/>
      <w:marRight w:val="0"/>
      <w:marTop w:val="0"/>
      <w:marBottom w:val="0"/>
      <w:divBdr>
        <w:top w:val="none" w:sz="0" w:space="0" w:color="auto"/>
        <w:left w:val="none" w:sz="0" w:space="0" w:color="auto"/>
        <w:bottom w:val="none" w:sz="0" w:space="0" w:color="auto"/>
        <w:right w:val="none" w:sz="0" w:space="0" w:color="auto"/>
      </w:divBdr>
    </w:div>
    <w:div w:id="1099253297">
      <w:bodyDiv w:val="1"/>
      <w:marLeft w:val="0"/>
      <w:marRight w:val="0"/>
      <w:marTop w:val="0"/>
      <w:marBottom w:val="0"/>
      <w:divBdr>
        <w:top w:val="none" w:sz="0" w:space="0" w:color="auto"/>
        <w:left w:val="none" w:sz="0" w:space="0" w:color="auto"/>
        <w:bottom w:val="none" w:sz="0" w:space="0" w:color="auto"/>
        <w:right w:val="none" w:sz="0" w:space="0" w:color="auto"/>
      </w:divBdr>
    </w:div>
    <w:div w:id="1099445552">
      <w:marLeft w:val="480"/>
      <w:marRight w:val="0"/>
      <w:marTop w:val="0"/>
      <w:marBottom w:val="0"/>
      <w:divBdr>
        <w:top w:val="none" w:sz="0" w:space="0" w:color="auto"/>
        <w:left w:val="none" w:sz="0" w:space="0" w:color="auto"/>
        <w:bottom w:val="none" w:sz="0" w:space="0" w:color="auto"/>
        <w:right w:val="none" w:sz="0" w:space="0" w:color="auto"/>
      </w:divBdr>
    </w:div>
    <w:div w:id="1099447345">
      <w:bodyDiv w:val="1"/>
      <w:marLeft w:val="0"/>
      <w:marRight w:val="0"/>
      <w:marTop w:val="0"/>
      <w:marBottom w:val="0"/>
      <w:divBdr>
        <w:top w:val="none" w:sz="0" w:space="0" w:color="auto"/>
        <w:left w:val="none" w:sz="0" w:space="0" w:color="auto"/>
        <w:bottom w:val="none" w:sz="0" w:space="0" w:color="auto"/>
        <w:right w:val="none" w:sz="0" w:space="0" w:color="auto"/>
      </w:divBdr>
    </w:div>
    <w:div w:id="1099448576">
      <w:marLeft w:val="0"/>
      <w:marRight w:val="0"/>
      <w:marTop w:val="0"/>
      <w:marBottom w:val="0"/>
      <w:divBdr>
        <w:top w:val="none" w:sz="0" w:space="0" w:color="auto"/>
        <w:left w:val="none" w:sz="0" w:space="0" w:color="auto"/>
        <w:bottom w:val="none" w:sz="0" w:space="0" w:color="auto"/>
        <w:right w:val="none" w:sz="0" w:space="0" w:color="auto"/>
      </w:divBdr>
    </w:div>
    <w:div w:id="1099521894">
      <w:marLeft w:val="0"/>
      <w:marRight w:val="0"/>
      <w:marTop w:val="0"/>
      <w:marBottom w:val="0"/>
      <w:divBdr>
        <w:top w:val="none" w:sz="0" w:space="0" w:color="auto"/>
        <w:left w:val="none" w:sz="0" w:space="0" w:color="auto"/>
        <w:bottom w:val="none" w:sz="0" w:space="0" w:color="auto"/>
        <w:right w:val="none" w:sz="0" w:space="0" w:color="auto"/>
      </w:divBdr>
    </w:div>
    <w:div w:id="1099525175">
      <w:marLeft w:val="480"/>
      <w:marRight w:val="0"/>
      <w:marTop w:val="0"/>
      <w:marBottom w:val="0"/>
      <w:divBdr>
        <w:top w:val="none" w:sz="0" w:space="0" w:color="auto"/>
        <w:left w:val="none" w:sz="0" w:space="0" w:color="auto"/>
        <w:bottom w:val="none" w:sz="0" w:space="0" w:color="auto"/>
        <w:right w:val="none" w:sz="0" w:space="0" w:color="auto"/>
      </w:divBdr>
    </w:div>
    <w:div w:id="1099594579">
      <w:marLeft w:val="480"/>
      <w:marRight w:val="0"/>
      <w:marTop w:val="0"/>
      <w:marBottom w:val="0"/>
      <w:divBdr>
        <w:top w:val="none" w:sz="0" w:space="0" w:color="auto"/>
        <w:left w:val="none" w:sz="0" w:space="0" w:color="auto"/>
        <w:bottom w:val="none" w:sz="0" w:space="0" w:color="auto"/>
        <w:right w:val="none" w:sz="0" w:space="0" w:color="auto"/>
      </w:divBdr>
    </w:div>
    <w:div w:id="1099642988">
      <w:marLeft w:val="0"/>
      <w:marRight w:val="0"/>
      <w:marTop w:val="0"/>
      <w:marBottom w:val="0"/>
      <w:divBdr>
        <w:top w:val="none" w:sz="0" w:space="0" w:color="auto"/>
        <w:left w:val="none" w:sz="0" w:space="0" w:color="auto"/>
        <w:bottom w:val="none" w:sz="0" w:space="0" w:color="auto"/>
        <w:right w:val="none" w:sz="0" w:space="0" w:color="auto"/>
      </w:divBdr>
    </w:div>
    <w:div w:id="1099714347">
      <w:marLeft w:val="0"/>
      <w:marRight w:val="0"/>
      <w:marTop w:val="0"/>
      <w:marBottom w:val="0"/>
      <w:divBdr>
        <w:top w:val="none" w:sz="0" w:space="0" w:color="auto"/>
        <w:left w:val="none" w:sz="0" w:space="0" w:color="auto"/>
        <w:bottom w:val="none" w:sz="0" w:space="0" w:color="auto"/>
        <w:right w:val="none" w:sz="0" w:space="0" w:color="auto"/>
      </w:divBdr>
    </w:div>
    <w:div w:id="1099719502">
      <w:marLeft w:val="480"/>
      <w:marRight w:val="0"/>
      <w:marTop w:val="0"/>
      <w:marBottom w:val="0"/>
      <w:divBdr>
        <w:top w:val="none" w:sz="0" w:space="0" w:color="auto"/>
        <w:left w:val="none" w:sz="0" w:space="0" w:color="auto"/>
        <w:bottom w:val="none" w:sz="0" w:space="0" w:color="auto"/>
        <w:right w:val="none" w:sz="0" w:space="0" w:color="auto"/>
      </w:divBdr>
    </w:div>
    <w:div w:id="1099720456">
      <w:marLeft w:val="0"/>
      <w:marRight w:val="0"/>
      <w:marTop w:val="0"/>
      <w:marBottom w:val="0"/>
      <w:divBdr>
        <w:top w:val="none" w:sz="0" w:space="0" w:color="auto"/>
        <w:left w:val="none" w:sz="0" w:space="0" w:color="auto"/>
        <w:bottom w:val="none" w:sz="0" w:space="0" w:color="auto"/>
        <w:right w:val="none" w:sz="0" w:space="0" w:color="auto"/>
      </w:divBdr>
    </w:div>
    <w:div w:id="1099787986">
      <w:marLeft w:val="480"/>
      <w:marRight w:val="0"/>
      <w:marTop w:val="0"/>
      <w:marBottom w:val="0"/>
      <w:divBdr>
        <w:top w:val="none" w:sz="0" w:space="0" w:color="auto"/>
        <w:left w:val="none" w:sz="0" w:space="0" w:color="auto"/>
        <w:bottom w:val="none" w:sz="0" w:space="0" w:color="auto"/>
        <w:right w:val="none" w:sz="0" w:space="0" w:color="auto"/>
      </w:divBdr>
    </w:div>
    <w:div w:id="1099788449">
      <w:marLeft w:val="480"/>
      <w:marRight w:val="0"/>
      <w:marTop w:val="0"/>
      <w:marBottom w:val="0"/>
      <w:divBdr>
        <w:top w:val="none" w:sz="0" w:space="0" w:color="auto"/>
        <w:left w:val="none" w:sz="0" w:space="0" w:color="auto"/>
        <w:bottom w:val="none" w:sz="0" w:space="0" w:color="auto"/>
        <w:right w:val="none" w:sz="0" w:space="0" w:color="auto"/>
      </w:divBdr>
    </w:div>
    <w:div w:id="1099834505">
      <w:marLeft w:val="0"/>
      <w:marRight w:val="0"/>
      <w:marTop w:val="0"/>
      <w:marBottom w:val="0"/>
      <w:divBdr>
        <w:top w:val="none" w:sz="0" w:space="0" w:color="auto"/>
        <w:left w:val="none" w:sz="0" w:space="0" w:color="auto"/>
        <w:bottom w:val="none" w:sz="0" w:space="0" w:color="auto"/>
        <w:right w:val="none" w:sz="0" w:space="0" w:color="auto"/>
      </w:divBdr>
    </w:div>
    <w:div w:id="1099837462">
      <w:marLeft w:val="480"/>
      <w:marRight w:val="0"/>
      <w:marTop w:val="0"/>
      <w:marBottom w:val="0"/>
      <w:divBdr>
        <w:top w:val="none" w:sz="0" w:space="0" w:color="auto"/>
        <w:left w:val="none" w:sz="0" w:space="0" w:color="auto"/>
        <w:bottom w:val="none" w:sz="0" w:space="0" w:color="auto"/>
        <w:right w:val="none" w:sz="0" w:space="0" w:color="auto"/>
      </w:divBdr>
    </w:div>
    <w:div w:id="1099909199">
      <w:marLeft w:val="480"/>
      <w:marRight w:val="0"/>
      <w:marTop w:val="0"/>
      <w:marBottom w:val="0"/>
      <w:divBdr>
        <w:top w:val="none" w:sz="0" w:space="0" w:color="auto"/>
        <w:left w:val="none" w:sz="0" w:space="0" w:color="auto"/>
        <w:bottom w:val="none" w:sz="0" w:space="0" w:color="auto"/>
        <w:right w:val="none" w:sz="0" w:space="0" w:color="auto"/>
      </w:divBdr>
    </w:div>
    <w:div w:id="1099909545">
      <w:marLeft w:val="0"/>
      <w:marRight w:val="0"/>
      <w:marTop w:val="0"/>
      <w:marBottom w:val="0"/>
      <w:divBdr>
        <w:top w:val="none" w:sz="0" w:space="0" w:color="auto"/>
        <w:left w:val="none" w:sz="0" w:space="0" w:color="auto"/>
        <w:bottom w:val="none" w:sz="0" w:space="0" w:color="auto"/>
        <w:right w:val="none" w:sz="0" w:space="0" w:color="auto"/>
      </w:divBdr>
    </w:div>
    <w:div w:id="1099981307">
      <w:marLeft w:val="480"/>
      <w:marRight w:val="0"/>
      <w:marTop w:val="0"/>
      <w:marBottom w:val="0"/>
      <w:divBdr>
        <w:top w:val="none" w:sz="0" w:space="0" w:color="auto"/>
        <w:left w:val="none" w:sz="0" w:space="0" w:color="auto"/>
        <w:bottom w:val="none" w:sz="0" w:space="0" w:color="auto"/>
        <w:right w:val="none" w:sz="0" w:space="0" w:color="auto"/>
      </w:divBdr>
    </w:div>
    <w:div w:id="1099985925">
      <w:marLeft w:val="480"/>
      <w:marRight w:val="0"/>
      <w:marTop w:val="0"/>
      <w:marBottom w:val="0"/>
      <w:divBdr>
        <w:top w:val="none" w:sz="0" w:space="0" w:color="auto"/>
        <w:left w:val="none" w:sz="0" w:space="0" w:color="auto"/>
        <w:bottom w:val="none" w:sz="0" w:space="0" w:color="auto"/>
        <w:right w:val="none" w:sz="0" w:space="0" w:color="auto"/>
      </w:divBdr>
    </w:div>
    <w:div w:id="1100106812">
      <w:marLeft w:val="480"/>
      <w:marRight w:val="0"/>
      <w:marTop w:val="0"/>
      <w:marBottom w:val="0"/>
      <w:divBdr>
        <w:top w:val="none" w:sz="0" w:space="0" w:color="auto"/>
        <w:left w:val="none" w:sz="0" w:space="0" w:color="auto"/>
        <w:bottom w:val="none" w:sz="0" w:space="0" w:color="auto"/>
        <w:right w:val="none" w:sz="0" w:space="0" w:color="auto"/>
      </w:divBdr>
    </w:div>
    <w:div w:id="1100177596">
      <w:marLeft w:val="0"/>
      <w:marRight w:val="0"/>
      <w:marTop w:val="0"/>
      <w:marBottom w:val="0"/>
      <w:divBdr>
        <w:top w:val="none" w:sz="0" w:space="0" w:color="auto"/>
        <w:left w:val="none" w:sz="0" w:space="0" w:color="auto"/>
        <w:bottom w:val="none" w:sz="0" w:space="0" w:color="auto"/>
        <w:right w:val="none" w:sz="0" w:space="0" w:color="auto"/>
      </w:divBdr>
    </w:div>
    <w:div w:id="1100178778">
      <w:marLeft w:val="480"/>
      <w:marRight w:val="0"/>
      <w:marTop w:val="0"/>
      <w:marBottom w:val="0"/>
      <w:divBdr>
        <w:top w:val="none" w:sz="0" w:space="0" w:color="auto"/>
        <w:left w:val="none" w:sz="0" w:space="0" w:color="auto"/>
        <w:bottom w:val="none" w:sz="0" w:space="0" w:color="auto"/>
        <w:right w:val="none" w:sz="0" w:space="0" w:color="auto"/>
      </w:divBdr>
    </w:div>
    <w:div w:id="1100218422">
      <w:marLeft w:val="480"/>
      <w:marRight w:val="0"/>
      <w:marTop w:val="0"/>
      <w:marBottom w:val="0"/>
      <w:divBdr>
        <w:top w:val="none" w:sz="0" w:space="0" w:color="auto"/>
        <w:left w:val="none" w:sz="0" w:space="0" w:color="auto"/>
        <w:bottom w:val="none" w:sz="0" w:space="0" w:color="auto"/>
        <w:right w:val="none" w:sz="0" w:space="0" w:color="auto"/>
      </w:divBdr>
    </w:div>
    <w:div w:id="1100376789">
      <w:marLeft w:val="480"/>
      <w:marRight w:val="0"/>
      <w:marTop w:val="0"/>
      <w:marBottom w:val="0"/>
      <w:divBdr>
        <w:top w:val="none" w:sz="0" w:space="0" w:color="auto"/>
        <w:left w:val="none" w:sz="0" w:space="0" w:color="auto"/>
        <w:bottom w:val="none" w:sz="0" w:space="0" w:color="auto"/>
        <w:right w:val="none" w:sz="0" w:space="0" w:color="auto"/>
      </w:divBdr>
    </w:div>
    <w:div w:id="1100419769">
      <w:marLeft w:val="0"/>
      <w:marRight w:val="0"/>
      <w:marTop w:val="0"/>
      <w:marBottom w:val="0"/>
      <w:divBdr>
        <w:top w:val="none" w:sz="0" w:space="0" w:color="auto"/>
        <w:left w:val="none" w:sz="0" w:space="0" w:color="auto"/>
        <w:bottom w:val="none" w:sz="0" w:space="0" w:color="auto"/>
        <w:right w:val="none" w:sz="0" w:space="0" w:color="auto"/>
      </w:divBdr>
    </w:div>
    <w:div w:id="1100446606">
      <w:marLeft w:val="480"/>
      <w:marRight w:val="0"/>
      <w:marTop w:val="0"/>
      <w:marBottom w:val="0"/>
      <w:divBdr>
        <w:top w:val="none" w:sz="0" w:space="0" w:color="auto"/>
        <w:left w:val="none" w:sz="0" w:space="0" w:color="auto"/>
        <w:bottom w:val="none" w:sz="0" w:space="0" w:color="auto"/>
        <w:right w:val="none" w:sz="0" w:space="0" w:color="auto"/>
      </w:divBdr>
    </w:div>
    <w:div w:id="1100561726">
      <w:bodyDiv w:val="1"/>
      <w:marLeft w:val="0"/>
      <w:marRight w:val="0"/>
      <w:marTop w:val="0"/>
      <w:marBottom w:val="0"/>
      <w:divBdr>
        <w:top w:val="none" w:sz="0" w:space="0" w:color="auto"/>
        <w:left w:val="none" w:sz="0" w:space="0" w:color="auto"/>
        <w:bottom w:val="none" w:sz="0" w:space="0" w:color="auto"/>
        <w:right w:val="none" w:sz="0" w:space="0" w:color="auto"/>
      </w:divBdr>
    </w:div>
    <w:div w:id="1100679868">
      <w:marLeft w:val="480"/>
      <w:marRight w:val="0"/>
      <w:marTop w:val="0"/>
      <w:marBottom w:val="0"/>
      <w:divBdr>
        <w:top w:val="none" w:sz="0" w:space="0" w:color="auto"/>
        <w:left w:val="none" w:sz="0" w:space="0" w:color="auto"/>
        <w:bottom w:val="none" w:sz="0" w:space="0" w:color="auto"/>
        <w:right w:val="none" w:sz="0" w:space="0" w:color="auto"/>
      </w:divBdr>
    </w:div>
    <w:div w:id="1100950711">
      <w:marLeft w:val="480"/>
      <w:marRight w:val="0"/>
      <w:marTop w:val="0"/>
      <w:marBottom w:val="0"/>
      <w:divBdr>
        <w:top w:val="none" w:sz="0" w:space="0" w:color="auto"/>
        <w:left w:val="none" w:sz="0" w:space="0" w:color="auto"/>
        <w:bottom w:val="none" w:sz="0" w:space="0" w:color="auto"/>
        <w:right w:val="none" w:sz="0" w:space="0" w:color="auto"/>
      </w:divBdr>
    </w:div>
    <w:div w:id="1101023125">
      <w:bodyDiv w:val="1"/>
      <w:marLeft w:val="0"/>
      <w:marRight w:val="0"/>
      <w:marTop w:val="0"/>
      <w:marBottom w:val="0"/>
      <w:divBdr>
        <w:top w:val="none" w:sz="0" w:space="0" w:color="auto"/>
        <w:left w:val="none" w:sz="0" w:space="0" w:color="auto"/>
        <w:bottom w:val="none" w:sz="0" w:space="0" w:color="auto"/>
        <w:right w:val="none" w:sz="0" w:space="0" w:color="auto"/>
      </w:divBdr>
    </w:div>
    <w:div w:id="1101102908">
      <w:marLeft w:val="480"/>
      <w:marRight w:val="0"/>
      <w:marTop w:val="0"/>
      <w:marBottom w:val="0"/>
      <w:divBdr>
        <w:top w:val="none" w:sz="0" w:space="0" w:color="auto"/>
        <w:left w:val="none" w:sz="0" w:space="0" w:color="auto"/>
        <w:bottom w:val="none" w:sz="0" w:space="0" w:color="auto"/>
        <w:right w:val="none" w:sz="0" w:space="0" w:color="auto"/>
      </w:divBdr>
    </w:div>
    <w:div w:id="1101144132">
      <w:marLeft w:val="480"/>
      <w:marRight w:val="0"/>
      <w:marTop w:val="0"/>
      <w:marBottom w:val="0"/>
      <w:divBdr>
        <w:top w:val="none" w:sz="0" w:space="0" w:color="auto"/>
        <w:left w:val="none" w:sz="0" w:space="0" w:color="auto"/>
        <w:bottom w:val="none" w:sz="0" w:space="0" w:color="auto"/>
        <w:right w:val="none" w:sz="0" w:space="0" w:color="auto"/>
      </w:divBdr>
    </w:div>
    <w:div w:id="1101146365">
      <w:marLeft w:val="480"/>
      <w:marRight w:val="0"/>
      <w:marTop w:val="0"/>
      <w:marBottom w:val="0"/>
      <w:divBdr>
        <w:top w:val="none" w:sz="0" w:space="0" w:color="auto"/>
        <w:left w:val="none" w:sz="0" w:space="0" w:color="auto"/>
        <w:bottom w:val="none" w:sz="0" w:space="0" w:color="auto"/>
        <w:right w:val="none" w:sz="0" w:space="0" w:color="auto"/>
      </w:divBdr>
    </w:div>
    <w:div w:id="1101147020">
      <w:marLeft w:val="480"/>
      <w:marRight w:val="0"/>
      <w:marTop w:val="0"/>
      <w:marBottom w:val="0"/>
      <w:divBdr>
        <w:top w:val="none" w:sz="0" w:space="0" w:color="auto"/>
        <w:left w:val="none" w:sz="0" w:space="0" w:color="auto"/>
        <w:bottom w:val="none" w:sz="0" w:space="0" w:color="auto"/>
        <w:right w:val="none" w:sz="0" w:space="0" w:color="auto"/>
      </w:divBdr>
    </w:div>
    <w:div w:id="1101218717">
      <w:bodyDiv w:val="1"/>
      <w:marLeft w:val="0"/>
      <w:marRight w:val="0"/>
      <w:marTop w:val="0"/>
      <w:marBottom w:val="0"/>
      <w:divBdr>
        <w:top w:val="none" w:sz="0" w:space="0" w:color="auto"/>
        <w:left w:val="none" w:sz="0" w:space="0" w:color="auto"/>
        <w:bottom w:val="none" w:sz="0" w:space="0" w:color="auto"/>
        <w:right w:val="none" w:sz="0" w:space="0" w:color="auto"/>
      </w:divBdr>
    </w:div>
    <w:div w:id="1101224551">
      <w:marLeft w:val="480"/>
      <w:marRight w:val="0"/>
      <w:marTop w:val="0"/>
      <w:marBottom w:val="0"/>
      <w:divBdr>
        <w:top w:val="none" w:sz="0" w:space="0" w:color="auto"/>
        <w:left w:val="none" w:sz="0" w:space="0" w:color="auto"/>
        <w:bottom w:val="none" w:sz="0" w:space="0" w:color="auto"/>
        <w:right w:val="none" w:sz="0" w:space="0" w:color="auto"/>
      </w:divBdr>
    </w:div>
    <w:div w:id="1101267236">
      <w:marLeft w:val="480"/>
      <w:marRight w:val="0"/>
      <w:marTop w:val="0"/>
      <w:marBottom w:val="0"/>
      <w:divBdr>
        <w:top w:val="none" w:sz="0" w:space="0" w:color="auto"/>
        <w:left w:val="none" w:sz="0" w:space="0" w:color="auto"/>
        <w:bottom w:val="none" w:sz="0" w:space="0" w:color="auto"/>
        <w:right w:val="none" w:sz="0" w:space="0" w:color="auto"/>
      </w:divBdr>
    </w:div>
    <w:div w:id="1101295861">
      <w:marLeft w:val="480"/>
      <w:marRight w:val="0"/>
      <w:marTop w:val="0"/>
      <w:marBottom w:val="0"/>
      <w:divBdr>
        <w:top w:val="none" w:sz="0" w:space="0" w:color="auto"/>
        <w:left w:val="none" w:sz="0" w:space="0" w:color="auto"/>
        <w:bottom w:val="none" w:sz="0" w:space="0" w:color="auto"/>
        <w:right w:val="none" w:sz="0" w:space="0" w:color="auto"/>
      </w:divBdr>
    </w:div>
    <w:div w:id="1101333952">
      <w:marLeft w:val="480"/>
      <w:marRight w:val="0"/>
      <w:marTop w:val="0"/>
      <w:marBottom w:val="0"/>
      <w:divBdr>
        <w:top w:val="none" w:sz="0" w:space="0" w:color="auto"/>
        <w:left w:val="none" w:sz="0" w:space="0" w:color="auto"/>
        <w:bottom w:val="none" w:sz="0" w:space="0" w:color="auto"/>
        <w:right w:val="none" w:sz="0" w:space="0" w:color="auto"/>
      </w:divBdr>
    </w:div>
    <w:div w:id="1101411090">
      <w:marLeft w:val="0"/>
      <w:marRight w:val="0"/>
      <w:marTop w:val="0"/>
      <w:marBottom w:val="0"/>
      <w:divBdr>
        <w:top w:val="none" w:sz="0" w:space="0" w:color="auto"/>
        <w:left w:val="none" w:sz="0" w:space="0" w:color="auto"/>
        <w:bottom w:val="none" w:sz="0" w:space="0" w:color="auto"/>
        <w:right w:val="none" w:sz="0" w:space="0" w:color="auto"/>
      </w:divBdr>
    </w:div>
    <w:div w:id="1101416632">
      <w:marLeft w:val="480"/>
      <w:marRight w:val="0"/>
      <w:marTop w:val="0"/>
      <w:marBottom w:val="0"/>
      <w:divBdr>
        <w:top w:val="none" w:sz="0" w:space="0" w:color="auto"/>
        <w:left w:val="none" w:sz="0" w:space="0" w:color="auto"/>
        <w:bottom w:val="none" w:sz="0" w:space="0" w:color="auto"/>
        <w:right w:val="none" w:sz="0" w:space="0" w:color="auto"/>
      </w:divBdr>
    </w:div>
    <w:div w:id="1101486440">
      <w:marLeft w:val="480"/>
      <w:marRight w:val="0"/>
      <w:marTop w:val="0"/>
      <w:marBottom w:val="0"/>
      <w:divBdr>
        <w:top w:val="none" w:sz="0" w:space="0" w:color="auto"/>
        <w:left w:val="none" w:sz="0" w:space="0" w:color="auto"/>
        <w:bottom w:val="none" w:sz="0" w:space="0" w:color="auto"/>
        <w:right w:val="none" w:sz="0" w:space="0" w:color="auto"/>
      </w:divBdr>
    </w:div>
    <w:div w:id="1101535145">
      <w:bodyDiv w:val="1"/>
      <w:marLeft w:val="0"/>
      <w:marRight w:val="0"/>
      <w:marTop w:val="0"/>
      <w:marBottom w:val="0"/>
      <w:divBdr>
        <w:top w:val="none" w:sz="0" w:space="0" w:color="auto"/>
        <w:left w:val="none" w:sz="0" w:space="0" w:color="auto"/>
        <w:bottom w:val="none" w:sz="0" w:space="0" w:color="auto"/>
        <w:right w:val="none" w:sz="0" w:space="0" w:color="auto"/>
      </w:divBdr>
    </w:div>
    <w:div w:id="1101686442">
      <w:marLeft w:val="0"/>
      <w:marRight w:val="0"/>
      <w:marTop w:val="0"/>
      <w:marBottom w:val="0"/>
      <w:divBdr>
        <w:top w:val="none" w:sz="0" w:space="0" w:color="auto"/>
        <w:left w:val="none" w:sz="0" w:space="0" w:color="auto"/>
        <w:bottom w:val="none" w:sz="0" w:space="0" w:color="auto"/>
        <w:right w:val="none" w:sz="0" w:space="0" w:color="auto"/>
      </w:divBdr>
    </w:div>
    <w:div w:id="1101800380">
      <w:bodyDiv w:val="1"/>
      <w:marLeft w:val="0"/>
      <w:marRight w:val="0"/>
      <w:marTop w:val="0"/>
      <w:marBottom w:val="0"/>
      <w:divBdr>
        <w:top w:val="none" w:sz="0" w:space="0" w:color="auto"/>
        <w:left w:val="none" w:sz="0" w:space="0" w:color="auto"/>
        <w:bottom w:val="none" w:sz="0" w:space="0" w:color="auto"/>
        <w:right w:val="none" w:sz="0" w:space="0" w:color="auto"/>
      </w:divBdr>
    </w:div>
    <w:div w:id="1101801509">
      <w:marLeft w:val="0"/>
      <w:marRight w:val="0"/>
      <w:marTop w:val="0"/>
      <w:marBottom w:val="0"/>
      <w:divBdr>
        <w:top w:val="none" w:sz="0" w:space="0" w:color="auto"/>
        <w:left w:val="none" w:sz="0" w:space="0" w:color="auto"/>
        <w:bottom w:val="none" w:sz="0" w:space="0" w:color="auto"/>
        <w:right w:val="none" w:sz="0" w:space="0" w:color="auto"/>
      </w:divBdr>
    </w:div>
    <w:div w:id="1101922989">
      <w:bodyDiv w:val="1"/>
      <w:marLeft w:val="0"/>
      <w:marRight w:val="0"/>
      <w:marTop w:val="0"/>
      <w:marBottom w:val="0"/>
      <w:divBdr>
        <w:top w:val="none" w:sz="0" w:space="0" w:color="auto"/>
        <w:left w:val="none" w:sz="0" w:space="0" w:color="auto"/>
        <w:bottom w:val="none" w:sz="0" w:space="0" w:color="auto"/>
        <w:right w:val="none" w:sz="0" w:space="0" w:color="auto"/>
      </w:divBdr>
    </w:div>
    <w:div w:id="1101989461">
      <w:marLeft w:val="480"/>
      <w:marRight w:val="0"/>
      <w:marTop w:val="0"/>
      <w:marBottom w:val="0"/>
      <w:divBdr>
        <w:top w:val="none" w:sz="0" w:space="0" w:color="auto"/>
        <w:left w:val="none" w:sz="0" w:space="0" w:color="auto"/>
        <w:bottom w:val="none" w:sz="0" w:space="0" w:color="auto"/>
        <w:right w:val="none" w:sz="0" w:space="0" w:color="auto"/>
      </w:divBdr>
    </w:div>
    <w:div w:id="1101997506">
      <w:marLeft w:val="480"/>
      <w:marRight w:val="0"/>
      <w:marTop w:val="0"/>
      <w:marBottom w:val="0"/>
      <w:divBdr>
        <w:top w:val="none" w:sz="0" w:space="0" w:color="auto"/>
        <w:left w:val="none" w:sz="0" w:space="0" w:color="auto"/>
        <w:bottom w:val="none" w:sz="0" w:space="0" w:color="auto"/>
        <w:right w:val="none" w:sz="0" w:space="0" w:color="auto"/>
      </w:divBdr>
    </w:div>
    <w:div w:id="1102072858">
      <w:marLeft w:val="480"/>
      <w:marRight w:val="0"/>
      <w:marTop w:val="0"/>
      <w:marBottom w:val="0"/>
      <w:divBdr>
        <w:top w:val="none" w:sz="0" w:space="0" w:color="auto"/>
        <w:left w:val="none" w:sz="0" w:space="0" w:color="auto"/>
        <w:bottom w:val="none" w:sz="0" w:space="0" w:color="auto"/>
        <w:right w:val="none" w:sz="0" w:space="0" w:color="auto"/>
      </w:divBdr>
    </w:div>
    <w:div w:id="1102073219">
      <w:marLeft w:val="480"/>
      <w:marRight w:val="0"/>
      <w:marTop w:val="0"/>
      <w:marBottom w:val="0"/>
      <w:divBdr>
        <w:top w:val="none" w:sz="0" w:space="0" w:color="auto"/>
        <w:left w:val="none" w:sz="0" w:space="0" w:color="auto"/>
        <w:bottom w:val="none" w:sz="0" w:space="0" w:color="auto"/>
        <w:right w:val="none" w:sz="0" w:space="0" w:color="auto"/>
      </w:divBdr>
    </w:div>
    <w:div w:id="1102143494">
      <w:bodyDiv w:val="1"/>
      <w:marLeft w:val="0"/>
      <w:marRight w:val="0"/>
      <w:marTop w:val="0"/>
      <w:marBottom w:val="0"/>
      <w:divBdr>
        <w:top w:val="none" w:sz="0" w:space="0" w:color="auto"/>
        <w:left w:val="none" w:sz="0" w:space="0" w:color="auto"/>
        <w:bottom w:val="none" w:sz="0" w:space="0" w:color="auto"/>
        <w:right w:val="none" w:sz="0" w:space="0" w:color="auto"/>
      </w:divBdr>
    </w:div>
    <w:div w:id="1102258456">
      <w:bodyDiv w:val="1"/>
      <w:marLeft w:val="0"/>
      <w:marRight w:val="0"/>
      <w:marTop w:val="0"/>
      <w:marBottom w:val="0"/>
      <w:divBdr>
        <w:top w:val="none" w:sz="0" w:space="0" w:color="auto"/>
        <w:left w:val="none" w:sz="0" w:space="0" w:color="auto"/>
        <w:bottom w:val="none" w:sz="0" w:space="0" w:color="auto"/>
        <w:right w:val="none" w:sz="0" w:space="0" w:color="auto"/>
      </w:divBdr>
    </w:div>
    <w:div w:id="1102265552">
      <w:marLeft w:val="0"/>
      <w:marRight w:val="0"/>
      <w:marTop w:val="0"/>
      <w:marBottom w:val="0"/>
      <w:divBdr>
        <w:top w:val="none" w:sz="0" w:space="0" w:color="auto"/>
        <w:left w:val="none" w:sz="0" w:space="0" w:color="auto"/>
        <w:bottom w:val="none" w:sz="0" w:space="0" w:color="auto"/>
        <w:right w:val="none" w:sz="0" w:space="0" w:color="auto"/>
      </w:divBdr>
    </w:div>
    <w:div w:id="1102338567">
      <w:marLeft w:val="0"/>
      <w:marRight w:val="0"/>
      <w:marTop w:val="0"/>
      <w:marBottom w:val="0"/>
      <w:divBdr>
        <w:top w:val="none" w:sz="0" w:space="0" w:color="auto"/>
        <w:left w:val="none" w:sz="0" w:space="0" w:color="auto"/>
        <w:bottom w:val="none" w:sz="0" w:space="0" w:color="auto"/>
        <w:right w:val="none" w:sz="0" w:space="0" w:color="auto"/>
      </w:divBdr>
    </w:div>
    <w:div w:id="1102383062">
      <w:marLeft w:val="0"/>
      <w:marRight w:val="0"/>
      <w:marTop w:val="0"/>
      <w:marBottom w:val="0"/>
      <w:divBdr>
        <w:top w:val="none" w:sz="0" w:space="0" w:color="auto"/>
        <w:left w:val="none" w:sz="0" w:space="0" w:color="auto"/>
        <w:bottom w:val="none" w:sz="0" w:space="0" w:color="auto"/>
        <w:right w:val="none" w:sz="0" w:space="0" w:color="auto"/>
      </w:divBdr>
    </w:div>
    <w:div w:id="1102458920">
      <w:marLeft w:val="480"/>
      <w:marRight w:val="0"/>
      <w:marTop w:val="0"/>
      <w:marBottom w:val="0"/>
      <w:divBdr>
        <w:top w:val="none" w:sz="0" w:space="0" w:color="auto"/>
        <w:left w:val="none" w:sz="0" w:space="0" w:color="auto"/>
        <w:bottom w:val="none" w:sz="0" w:space="0" w:color="auto"/>
        <w:right w:val="none" w:sz="0" w:space="0" w:color="auto"/>
      </w:divBdr>
    </w:div>
    <w:div w:id="1102459046">
      <w:marLeft w:val="480"/>
      <w:marRight w:val="0"/>
      <w:marTop w:val="0"/>
      <w:marBottom w:val="0"/>
      <w:divBdr>
        <w:top w:val="none" w:sz="0" w:space="0" w:color="auto"/>
        <w:left w:val="none" w:sz="0" w:space="0" w:color="auto"/>
        <w:bottom w:val="none" w:sz="0" w:space="0" w:color="auto"/>
        <w:right w:val="none" w:sz="0" w:space="0" w:color="auto"/>
      </w:divBdr>
    </w:div>
    <w:div w:id="1102459758">
      <w:marLeft w:val="0"/>
      <w:marRight w:val="0"/>
      <w:marTop w:val="0"/>
      <w:marBottom w:val="0"/>
      <w:divBdr>
        <w:top w:val="none" w:sz="0" w:space="0" w:color="auto"/>
        <w:left w:val="none" w:sz="0" w:space="0" w:color="auto"/>
        <w:bottom w:val="none" w:sz="0" w:space="0" w:color="auto"/>
        <w:right w:val="none" w:sz="0" w:space="0" w:color="auto"/>
      </w:divBdr>
    </w:div>
    <w:div w:id="1102578556">
      <w:marLeft w:val="480"/>
      <w:marRight w:val="0"/>
      <w:marTop w:val="0"/>
      <w:marBottom w:val="0"/>
      <w:divBdr>
        <w:top w:val="none" w:sz="0" w:space="0" w:color="auto"/>
        <w:left w:val="none" w:sz="0" w:space="0" w:color="auto"/>
        <w:bottom w:val="none" w:sz="0" w:space="0" w:color="auto"/>
        <w:right w:val="none" w:sz="0" w:space="0" w:color="auto"/>
      </w:divBdr>
    </w:div>
    <w:div w:id="1102607387">
      <w:marLeft w:val="480"/>
      <w:marRight w:val="0"/>
      <w:marTop w:val="0"/>
      <w:marBottom w:val="0"/>
      <w:divBdr>
        <w:top w:val="none" w:sz="0" w:space="0" w:color="auto"/>
        <w:left w:val="none" w:sz="0" w:space="0" w:color="auto"/>
        <w:bottom w:val="none" w:sz="0" w:space="0" w:color="auto"/>
        <w:right w:val="none" w:sz="0" w:space="0" w:color="auto"/>
      </w:divBdr>
    </w:div>
    <w:div w:id="1102607737">
      <w:marLeft w:val="0"/>
      <w:marRight w:val="0"/>
      <w:marTop w:val="0"/>
      <w:marBottom w:val="0"/>
      <w:divBdr>
        <w:top w:val="none" w:sz="0" w:space="0" w:color="auto"/>
        <w:left w:val="none" w:sz="0" w:space="0" w:color="auto"/>
        <w:bottom w:val="none" w:sz="0" w:space="0" w:color="auto"/>
        <w:right w:val="none" w:sz="0" w:space="0" w:color="auto"/>
      </w:divBdr>
    </w:div>
    <w:div w:id="1102841065">
      <w:marLeft w:val="480"/>
      <w:marRight w:val="0"/>
      <w:marTop w:val="0"/>
      <w:marBottom w:val="0"/>
      <w:divBdr>
        <w:top w:val="none" w:sz="0" w:space="0" w:color="auto"/>
        <w:left w:val="none" w:sz="0" w:space="0" w:color="auto"/>
        <w:bottom w:val="none" w:sz="0" w:space="0" w:color="auto"/>
        <w:right w:val="none" w:sz="0" w:space="0" w:color="auto"/>
      </w:divBdr>
    </w:div>
    <w:div w:id="1102918748">
      <w:bodyDiv w:val="1"/>
      <w:marLeft w:val="0"/>
      <w:marRight w:val="0"/>
      <w:marTop w:val="0"/>
      <w:marBottom w:val="0"/>
      <w:divBdr>
        <w:top w:val="none" w:sz="0" w:space="0" w:color="auto"/>
        <w:left w:val="none" w:sz="0" w:space="0" w:color="auto"/>
        <w:bottom w:val="none" w:sz="0" w:space="0" w:color="auto"/>
        <w:right w:val="none" w:sz="0" w:space="0" w:color="auto"/>
      </w:divBdr>
    </w:div>
    <w:div w:id="1102991859">
      <w:marLeft w:val="0"/>
      <w:marRight w:val="0"/>
      <w:marTop w:val="0"/>
      <w:marBottom w:val="0"/>
      <w:divBdr>
        <w:top w:val="none" w:sz="0" w:space="0" w:color="auto"/>
        <w:left w:val="none" w:sz="0" w:space="0" w:color="auto"/>
        <w:bottom w:val="none" w:sz="0" w:space="0" w:color="auto"/>
        <w:right w:val="none" w:sz="0" w:space="0" w:color="auto"/>
      </w:divBdr>
    </w:div>
    <w:div w:id="1103039037">
      <w:marLeft w:val="480"/>
      <w:marRight w:val="0"/>
      <w:marTop w:val="0"/>
      <w:marBottom w:val="0"/>
      <w:divBdr>
        <w:top w:val="none" w:sz="0" w:space="0" w:color="auto"/>
        <w:left w:val="none" w:sz="0" w:space="0" w:color="auto"/>
        <w:bottom w:val="none" w:sz="0" w:space="0" w:color="auto"/>
        <w:right w:val="none" w:sz="0" w:space="0" w:color="auto"/>
      </w:divBdr>
    </w:div>
    <w:div w:id="1103039505">
      <w:marLeft w:val="0"/>
      <w:marRight w:val="0"/>
      <w:marTop w:val="0"/>
      <w:marBottom w:val="0"/>
      <w:divBdr>
        <w:top w:val="none" w:sz="0" w:space="0" w:color="auto"/>
        <w:left w:val="none" w:sz="0" w:space="0" w:color="auto"/>
        <w:bottom w:val="none" w:sz="0" w:space="0" w:color="auto"/>
        <w:right w:val="none" w:sz="0" w:space="0" w:color="auto"/>
      </w:divBdr>
    </w:div>
    <w:div w:id="1103040154">
      <w:marLeft w:val="480"/>
      <w:marRight w:val="0"/>
      <w:marTop w:val="0"/>
      <w:marBottom w:val="0"/>
      <w:divBdr>
        <w:top w:val="none" w:sz="0" w:space="0" w:color="auto"/>
        <w:left w:val="none" w:sz="0" w:space="0" w:color="auto"/>
        <w:bottom w:val="none" w:sz="0" w:space="0" w:color="auto"/>
        <w:right w:val="none" w:sz="0" w:space="0" w:color="auto"/>
      </w:divBdr>
    </w:div>
    <w:div w:id="1103064200">
      <w:marLeft w:val="0"/>
      <w:marRight w:val="0"/>
      <w:marTop w:val="0"/>
      <w:marBottom w:val="0"/>
      <w:divBdr>
        <w:top w:val="none" w:sz="0" w:space="0" w:color="auto"/>
        <w:left w:val="none" w:sz="0" w:space="0" w:color="auto"/>
        <w:bottom w:val="none" w:sz="0" w:space="0" w:color="auto"/>
        <w:right w:val="none" w:sz="0" w:space="0" w:color="auto"/>
      </w:divBdr>
    </w:div>
    <w:div w:id="1103065662">
      <w:marLeft w:val="0"/>
      <w:marRight w:val="0"/>
      <w:marTop w:val="0"/>
      <w:marBottom w:val="0"/>
      <w:divBdr>
        <w:top w:val="none" w:sz="0" w:space="0" w:color="auto"/>
        <w:left w:val="none" w:sz="0" w:space="0" w:color="auto"/>
        <w:bottom w:val="none" w:sz="0" w:space="0" w:color="auto"/>
        <w:right w:val="none" w:sz="0" w:space="0" w:color="auto"/>
      </w:divBdr>
    </w:div>
    <w:div w:id="1103109205">
      <w:marLeft w:val="480"/>
      <w:marRight w:val="0"/>
      <w:marTop w:val="0"/>
      <w:marBottom w:val="0"/>
      <w:divBdr>
        <w:top w:val="none" w:sz="0" w:space="0" w:color="auto"/>
        <w:left w:val="none" w:sz="0" w:space="0" w:color="auto"/>
        <w:bottom w:val="none" w:sz="0" w:space="0" w:color="auto"/>
        <w:right w:val="none" w:sz="0" w:space="0" w:color="auto"/>
      </w:divBdr>
    </w:div>
    <w:div w:id="1103109641">
      <w:marLeft w:val="480"/>
      <w:marRight w:val="0"/>
      <w:marTop w:val="0"/>
      <w:marBottom w:val="0"/>
      <w:divBdr>
        <w:top w:val="none" w:sz="0" w:space="0" w:color="auto"/>
        <w:left w:val="none" w:sz="0" w:space="0" w:color="auto"/>
        <w:bottom w:val="none" w:sz="0" w:space="0" w:color="auto"/>
        <w:right w:val="none" w:sz="0" w:space="0" w:color="auto"/>
      </w:divBdr>
    </w:div>
    <w:div w:id="1103189205">
      <w:marLeft w:val="0"/>
      <w:marRight w:val="0"/>
      <w:marTop w:val="0"/>
      <w:marBottom w:val="0"/>
      <w:divBdr>
        <w:top w:val="none" w:sz="0" w:space="0" w:color="auto"/>
        <w:left w:val="none" w:sz="0" w:space="0" w:color="auto"/>
        <w:bottom w:val="none" w:sz="0" w:space="0" w:color="auto"/>
        <w:right w:val="none" w:sz="0" w:space="0" w:color="auto"/>
      </w:divBdr>
    </w:div>
    <w:div w:id="1103259667">
      <w:marLeft w:val="480"/>
      <w:marRight w:val="0"/>
      <w:marTop w:val="0"/>
      <w:marBottom w:val="0"/>
      <w:divBdr>
        <w:top w:val="none" w:sz="0" w:space="0" w:color="auto"/>
        <w:left w:val="none" w:sz="0" w:space="0" w:color="auto"/>
        <w:bottom w:val="none" w:sz="0" w:space="0" w:color="auto"/>
        <w:right w:val="none" w:sz="0" w:space="0" w:color="auto"/>
      </w:divBdr>
    </w:div>
    <w:div w:id="1103264989">
      <w:marLeft w:val="0"/>
      <w:marRight w:val="0"/>
      <w:marTop w:val="0"/>
      <w:marBottom w:val="0"/>
      <w:divBdr>
        <w:top w:val="none" w:sz="0" w:space="0" w:color="auto"/>
        <w:left w:val="none" w:sz="0" w:space="0" w:color="auto"/>
        <w:bottom w:val="none" w:sz="0" w:space="0" w:color="auto"/>
        <w:right w:val="none" w:sz="0" w:space="0" w:color="auto"/>
      </w:divBdr>
    </w:div>
    <w:div w:id="1103265703">
      <w:marLeft w:val="0"/>
      <w:marRight w:val="0"/>
      <w:marTop w:val="0"/>
      <w:marBottom w:val="0"/>
      <w:divBdr>
        <w:top w:val="none" w:sz="0" w:space="0" w:color="auto"/>
        <w:left w:val="none" w:sz="0" w:space="0" w:color="auto"/>
        <w:bottom w:val="none" w:sz="0" w:space="0" w:color="auto"/>
        <w:right w:val="none" w:sz="0" w:space="0" w:color="auto"/>
      </w:divBdr>
    </w:div>
    <w:div w:id="1103303801">
      <w:bodyDiv w:val="1"/>
      <w:marLeft w:val="0"/>
      <w:marRight w:val="0"/>
      <w:marTop w:val="0"/>
      <w:marBottom w:val="0"/>
      <w:divBdr>
        <w:top w:val="none" w:sz="0" w:space="0" w:color="auto"/>
        <w:left w:val="none" w:sz="0" w:space="0" w:color="auto"/>
        <w:bottom w:val="none" w:sz="0" w:space="0" w:color="auto"/>
        <w:right w:val="none" w:sz="0" w:space="0" w:color="auto"/>
      </w:divBdr>
    </w:div>
    <w:div w:id="1103451213">
      <w:marLeft w:val="480"/>
      <w:marRight w:val="0"/>
      <w:marTop w:val="0"/>
      <w:marBottom w:val="0"/>
      <w:divBdr>
        <w:top w:val="none" w:sz="0" w:space="0" w:color="auto"/>
        <w:left w:val="none" w:sz="0" w:space="0" w:color="auto"/>
        <w:bottom w:val="none" w:sz="0" w:space="0" w:color="auto"/>
        <w:right w:val="none" w:sz="0" w:space="0" w:color="auto"/>
      </w:divBdr>
    </w:div>
    <w:div w:id="1103500614">
      <w:marLeft w:val="480"/>
      <w:marRight w:val="0"/>
      <w:marTop w:val="0"/>
      <w:marBottom w:val="0"/>
      <w:divBdr>
        <w:top w:val="none" w:sz="0" w:space="0" w:color="auto"/>
        <w:left w:val="none" w:sz="0" w:space="0" w:color="auto"/>
        <w:bottom w:val="none" w:sz="0" w:space="0" w:color="auto"/>
        <w:right w:val="none" w:sz="0" w:space="0" w:color="auto"/>
      </w:divBdr>
    </w:div>
    <w:div w:id="1103569279">
      <w:marLeft w:val="480"/>
      <w:marRight w:val="0"/>
      <w:marTop w:val="0"/>
      <w:marBottom w:val="0"/>
      <w:divBdr>
        <w:top w:val="none" w:sz="0" w:space="0" w:color="auto"/>
        <w:left w:val="none" w:sz="0" w:space="0" w:color="auto"/>
        <w:bottom w:val="none" w:sz="0" w:space="0" w:color="auto"/>
        <w:right w:val="none" w:sz="0" w:space="0" w:color="auto"/>
      </w:divBdr>
    </w:div>
    <w:div w:id="1103571002">
      <w:marLeft w:val="0"/>
      <w:marRight w:val="0"/>
      <w:marTop w:val="0"/>
      <w:marBottom w:val="0"/>
      <w:divBdr>
        <w:top w:val="none" w:sz="0" w:space="0" w:color="auto"/>
        <w:left w:val="none" w:sz="0" w:space="0" w:color="auto"/>
        <w:bottom w:val="none" w:sz="0" w:space="0" w:color="auto"/>
        <w:right w:val="none" w:sz="0" w:space="0" w:color="auto"/>
      </w:divBdr>
    </w:div>
    <w:div w:id="1103573751">
      <w:marLeft w:val="480"/>
      <w:marRight w:val="0"/>
      <w:marTop w:val="0"/>
      <w:marBottom w:val="0"/>
      <w:divBdr>
        <w:top w:val="none" w:sz="0" w:space="0" w:color="auto"/>
        <w:left w:val="none" w:sz="0" w:space="0" w:color="auto"/>
        <w:bottom w:val="none" w:sz="0" w:space="0" w:color="auto"/>
        <w:right w:val="none" w:sz="0" w:space="0" w:color="auto"/>
      </w:divBdr>
    </w:div>
    <w:div w:id="1103720843">
      <w:marLeft w:val="480"/>
      <w:marRight w:val="0"/>
      <w:marTop w:val="0"/>
      <w:marBottom w:val="0"/>
      <w:divBdr>
        <w:top w:val="none" w:sz="0" w:space="0" w:color="auto"/>
        <w:left w:val="none" w:sz="0" w:space="0" w:color="auto"/>
        <w:bottom w:val="none" w:sz="0" w:space="0" w:color="auto"/>
        <w:right w:val="none" w:sz="0" w:space="0" w:color="auto"/>
      </w:divBdr>
    </w:div>
    <w:div w:id="1103721036">
      <w:marLeft w:val="480"/>
      <w:marRight w:val="0"/>
      <w:marTop w:val="0"/>
      <w:marBottom w:val="0"/>
      <w:divBdr>
        <w:top w:val="none" w:sz="0" w:space="0" w:color="auto"/>
        <w:left w:val="none" w:sz="0" w:space="0" w:color="auto"/>
        <w:bottom w:val="none" w:sz="0" w:space="0" w:color="auto"/>
        <w:right w:val="none" w:sz="0" w:space="0" w:color="auto"/>
      </w:divBdr>
    </w:div>
    <w:div w:id="1103721397">
      <w:marLeft w:val="480"/>
      <w:marRight w:val="0"/>
      <w:marTop w:val="0"/>
      <w:marBottom w:val="0"/>
      <w:divBdr>
        <w:top w:val="none" w:sz="0" w:space="0" w:color="auto"/>
        <w:left w:val="none" w:sz="0" w:space="0" w:color="auto"/>
        <w:bottom w:val="none" w:sz="0" w:space="0" w:color="auto"/>
        <w:right w:val="none" w:sz="0" w:space="0" w:color="auto"/>
      </w:divBdr>
    </w:div>
    <w:div w:id="1103721793">
      <w:marLeft w:val="0"/>
      <w:marRight w:val="0"/>
      <w:marTop w:val="0"/>
      <w:marBottom w:val="0"/>
      <w:divBdr>
        <w:top w:val="none" w:sz="0" w:space="0" w:color="auto"/>
        <w:left w:val="none" w:sz="0" w:space="0" w:color="auto"/>
        <w:bottom w:val="none" w:sz="0" w:space="0" w:color="auto"/>
        <w:right w:val="none" w:sz="0" w:space="0" w:color="auto"/>
      </w:divBdr>
    </w:div>
    <w:div w:id="1103837088">
      <w:marLeft w:val="0"/>
      <w:marRight w:val="0"/>
      <w:marTop w:val="0"/>
      <w:marBottom w:val="0"/>
      <w:divBdr>
        <w:top w:val="none" w:sz="0" w:space="0" w:color="auto"/>
        <w:left w:val="none" w:sz="0" w:space="0" w:color="auto"/>
        <w:bottom w:val="none" w:sz="0" w:space="0" w:color="auto"/>
        <w:right w:val="none" w:sz="0" w:space="0" w:color="auto"/>
      </w:divBdr>
    </w:div>
    <w:div w:id="1103838679">
      <w:marLeft w:val="480"/>
      <w:marRight w:val="0"/>
      <w:marTop w:val="0"/>
      <w:marBottom w:val="0"/>
      <w:divBdr>
        <w:top w:val="none" w:sz="0" w:space="0" w:color="auto"/>
        <w:left w:val="none" w:sz="0" w:space="0" w:color="auto"/>
        <w:bottom w:val="none" w:sz="0" w:space="0" w:color="auto"/>
        <w:right w:val="none" w:sz="0" w:space="0" w:color="auto"/>
      </w:divBdr>
    </w:div>
    <w:div w:id="1103839544">
      <w:marLeft w:val="480"/>
      <w:marRight w:val="0"/>
      <w:marTop w:val="0"/>
      <w:marBottom w:val="0"/>
      <w:divBdr>
        <w:top w:val="none" w:sz="0" w:space="0" w:color="auto"/>
        <w:left w:val="none" w:sz="0" w:space="0" w:color="auto"/>
        <w:bottom w:val="none" w:sz="0" w:space="0" w:color="auto"/>
        <w:right w:val="none" w:sz="0" w:space="0" w:color="auto"/>
      </w:divBdr>
    </w:div>
    <w:div w:id="1103840270">
      <w:bodyDiv w:val="1"/>
      <w:marLeft w:val="0"/>
      <w:marRight w:val="0"/>
      <w:marTop w:val="0"/>
      <w:marBottom w:val="0"/>
      <w:divBdr>
        <w:top w:val="none" w:sz="0" w:space="0" w:color="auto"/>
        <w:left w:val="none" w:sz="0" w:space="0" w:color="auto"/>
        <w:bottom w:val="none" w:sz="0" w:space="0" w:color="auto"/>
        <w:right w:val="none" w:sz="0" w:space="0" w:color="auto"/>
      </w:divBdr>
    </w:div>
    <w:div w:id="1103845227">
      <w:marLeft w:val="0"/>
      <w:marRight w:val="0"/>
      <w:marTop w:val="0"/>
      <w:marBottom w:val="0"/>
      <w:divBdr>
        <w:top w:val="none" w:sz="0" w:space="0" w:color="auto"/>
        <w:left w:val="none" w:sz="0" w:space="0" w:color="auto"/>
        <w:bottom w:val="none" w:sz="0" w:space="0" w:color="auto"/>
        <w:right w:val="none" w:sz="0" w:space="0" w:color="auto"/>
      </w:divBdr>
    </w:div>
    <w:div w:id="1103917949">
      <w:marLeft w:val="480"/>
      <w:marRight w:val="0"/>
      <w:marTop w:val="0"/>
      <w:marBottom w:val="0"/>
      <w:divBdr>
        <w:top w:val="none" w:sz="0" w:space="0" w:color="auto"/>
        <w:left w:val="none" w:sz="0" w:space="0" w:color="auto"/>
        <w:bottom w:val="none" w:sz="0" w:space="0" w:color="auto"/>
        <w:right w:val="none" w:sz="0" w:space="0" w:color="auto"/>
      </w:divBdr>
    </w:div>
    <w:div w:id="1103920065">
      <w:marLeft w:val="480"/>
      <w:marRight w:val="0"/>
      <w:marTop w:val="0"/>
      <w:marBottom w:val="0"/>
      <w:divBdr>
        <w:top w:val="none" w:sz="0" w:space="0" w:color="auto"/>
        <w:left w:val="none" w:sz="0" w:space="0" w:color="auto"/>
        <w:bottom w:val="none" w:sz="0" w:space="0" w:color="auto"/>
        <w:right w:val="none" w:sz="0" w:space="0" w:color="auto"/>
      </w:divBdr>
    </w:div>
    <w:div w:id="1104033648">
      <w:marLeft w:val="480"/>
      <w:marRight w:val="0"/>
      <w:marTop w:val="0"/>
      <w:marBottom w:val="0"/>
      <w:divBdr>
        <w:top w:val="none" w:sz="0" w:space="0" w:color="auto"/>
        <w:left w:val="none" w:sz="0" w:space="0" w:color="auto"/>
        <w:bottom w:val="none" w:sz="0" w:space="0" w:color="auto"/>
        <w:right w:val="none" w:sz="0" w:space="0" w:color="auto"/>
      </w:divBdr>
    </w:div>
    <w:div w:id="1104040137">
      <w:marLeft w:val="0"/>
      <w:marRight w:val="0"/>
      <w:marTop w:val="0"/>
      <w:marBottom w:val="0"/>
      <w:divBdr>
        <w:top w:val="none" w:sz="0" w:space="0" w:color="auto"/>
        <w:left w:val="none" w:sz="0" w:space="0" w:color="auto"/>
        <w:bottom w:val="none" w:sz="0" w:space="0" w:color="auto"/>
        <w:right w:val="none" w:sz="0" w:space="0" w:color="auto"/>
      </w:divBdr>
    </w:div>
    <w:div w:id="1104115476">
      <w:marLeft w:val="0"/>
      <w:marRight w:val="0"/>
      <w:marTop w:val="0"/>
      <w:marBottom w:val="0"/>
      <w:divBdr>
        <w:top w:val="none" w:sz="0" w:space="0" w:color="auto"/>
        <w:left w:val="none" w:sz="0" w:space="0" w:color="auto"/>
        <w:bottom w:val="none" w:sz="0" w:space="0" w:color="auto"/>
        <w:right w:val="none" w:sz="0" w:space="0" w:color="auto"/>
      </w:divBdr>
    </w:div>
    <w:div w:id="1104230141">
      <w:marLeft w:val="480"/>
      <w:marRight w:val="0"/>
      <w:marTop w:val="0"/>
      <w:marBottom w:val="0"/>
      <w:divBdr>
        <w:top w:val="none" w:sz="0" w:space="0" w:color="auto"/>
        <w:left w:val="none" w:sz="0" w:space="0" w:color="auto"/>
        <w:bottom w:val="none" w:sz="0" w:space="0" w:color="auto"/>
        <w:right w:val="none" w:sz="0" w:space="0" w:color="auto"/>
      </w:divBdr>
    </w:div>
    <w:div w:id="1104232199">
      <w:marLeft w:val="480"/>
      <w:marRight w:val="0"/>
      <w:marTop w:val="0"/>
      <w:marBottom w:val="0"/>
      <w:divBdr>
        <w:top w:val="none" w:sz="0" w:space="0" w:color="auto"/>
        <w:left w:val="none" w:sz="0" w:space="0" w:color="auto"/>
        <w:bottom w:val="none" w:sz="0" w:space="0" w:color="auto"/>
        <w:right w:val="none" w:sz="0" w:space="0" w:color="auto"/>
      </w:divBdr>
    </w:div>
    <w:div w:id="1104375435">
      <w:bodyDiv w:val="1"/>
      <w:marLeft w:val="0"/>
      <w:marRight w:val="0"/>
      <w:marTop w:val="0"/>
      <w:marBottom w:val="0"/>
      <w:divBdr>
        <w:top w:val="none" w:sz="0" w:space="0" w:color="auto"/>
        <w:left w:val="none" w:sz="0" w:space="0" w:color="auto"/>
        <w:bottom w:val="none" w:sz="0" w:space="0" w:color="auto"/>
        <w:right w:val="none" w:sz="0" w:space="0" w:color="auto"/>
      </w:divBdr>
    </w:div>
    <w:div w:id="1104425180">
      <w:marLeft w:val="0"/>
      <w:marRight w:val="0"/>
      <w:marTop w:val="0"/>
      <w:marBottom w:val="0"/>
      <w:divBdr>
        <w:top w:val="none" w:sz="0" w:space="0" w:color="auto"/>
        <w:left w:val="none" w:sz="0" w:space="0" w:color="auto"/>
        <w:bottom w:val="none" w:sz="0" w:space="0" w:color="auto"/>
        <w:right w:val="none" w:sz="0" w:space="0" w:color="auto"/>
      </w:divBdr>
    </w:div>
    <w:div w:id="1104572226">
      <w:marLeft w:val="480"/>
      <w:marRight w:val="0"/>
      <w:marTop w:val="0"/>
      <w:marBottom w:val="0"/>
      <w:divBdr>
        <w:top w:val="none" w:sz="0" w:space="0" w:color="auto"/>
        <w:left w:val="none" w:sz="0" w:space="0" w:color="auto"/>
        <w:bottom w:val="none" w:sz="0" w:space="0" w:color="auto"/>
        <w:right w:val="none" w:sz="0" w:space="0" w:color="auto"/>
      </w:divBdr>
    </w:div>
    <w:div w:id="1104575144">
      <w:marLeft w:val="480"/>
      <w:marRight w:val="0"/>
      <w:marTop w:val="0"/>
      <w:marBottom w:val="0"/>
      <w:divBdr>
        <w:top w:val="none" w:sz="0" w:space="0" w:color="auto"/>
        <w:left w:val="none" w:sz="0" w:space="0" w:color="auto"/>
        <w:bottom w:val="none" w:sz="0" w:space="0" w:color="auto"/>
        <w:right w:val="none" w:sz="0" w:space="0" w:color="auto"/>
      </w:divBdr>
    </w:div>
    <w:div w:id="1104614039">
      <w:bodyDiv w:val="1"/>
      <w:marLeft w:val="0"/>
      <w:marRight w:val="0"/>
      <w:marTop w:val="0"/>
      <w:marBottom w:val="0"/>
      <w:divBdr>
        <w:top w:val="none" w:sz="0" w:space="0" w:color="auto"/>
        <w:left w:val="none" w:sz="0" w:space="0" w:color="auto"/>
        <w:bottom w:val="none" w:sz="0" w:space="0" w:color="auto"/>
        <w:right w:val="none" w:sz="0" w:space="0" w:color="auto"/>
      </w:divBdr>
    </w:div>
    <w:div w:id="1104618276">
      <w:marLeft w:val="0"/>
      <w:marRight w:val="0"/>
      <w:marTop w:val="0"/>
      <w:marBottom w:val="0"/>
      <w:divBdr>
        <w:top w:val="none" w:sz="0" w:space="0" w:color="auto"/>
        <w:left w:val="none" w:sz="0" w:space="0" w:color="auto"/>
        <w:bottom w:val="none" w:sz="0" w:space="0" w:color="auto"/>
        <w:right w:val="none" w:sz="0" w:space="0" w:color="auto"/>
      </w:divBdr>
    </w:div>
    <w:div w:id="1104808956">
      <w:marLeft w:val="480"/>
      <w:marRight w:val="0"/>
      <w:marTop w:val="0"/>
      <w:marBottom w:val="0"/>
      <w:divBdr>
        <w:top w:val="none" w:sz="0" w:space="0" w:color="auto"/>
        <w:left w:val="none" w:sz="0" w:space="0" w:color="auto"/>
        <w:bottom w:val="none" w:sz="0" w:space="0" w:color="auto"/>
        <w:right w:val="none" w:sz="0" w:space="0" w:color="auto"/>
      </w:divBdr>
    </w:div>
    <w:div w:id="1104837046">
      <w:marLeft w:val="480"/>
      <w:marRight w:val="0"/>
      <w:marTop w:val="0"/>
      <w:marBottom w:val="0"/>
      <w:divBdr>
        <w:top w:val="none" w:sz="0" w:space="0" w:color="auto"/>
        <w:left w:val="none" w:sz="0" w:space="0" w:color="auto"/>
        <w:bottom w:val="none" w:sz="0" w:space="0" w:color="auto"/>
        <w:right w:val="none" w:sz="0" w:space="0" w:color="auto"/>
      </w:divBdr>
    </w:div>
    <w:div w:id="1104885529">
      <w:marLeft w:val="0"/>
      <w:marRight w:val="0"/>
      <w:marTop w:val="0"/>
      <w:marBottom w:val="0"/>
      <w:divBdr>
        <w:top w:val="none" w:sz="0" w:space="0" w:color="auto"/>
        <w:left w:val="none" w:sz="0" w:space="0" w:color="auto"/>
        <w:bottom w:val="none" w:sz="0" w:space="0" w:color="auto"/>
        <w:right w:val="none" w:sz="0" w:space="0" w:color="auto"/>
      </w:divBdr>
    </w:div>
    <w:div w:id="1104960157">
      <w:marLeft w:val="480"/>
      <w:marRight w:val="0"/>
      <w:marTop w:val="0"/>
      <w:marBottom w:val="0"/>
      <w:divBdr>
        <w:top w:val="none" w:sz="0" w:space="0" w:color="auto"/>
        <w:left w:val="none" w:sz="0" w:space="0" w:color="auto"/>
        <w:bottom w:val="none" w:sz="0" w:space="0" w:color="auto"/>
        <w:right w:val="none" w:sz="0" w:space="0" w:color="auto"/>
      </w:divBdr>
    </w:div>
    <w:div w:id="1105006168">
      <w:marLeft w:val="480"/>
      <w:marRight w:val="0"/>
      <w:marTop w:val="0"/>
      <w:marBottom w:val="0"/>
      <w:divBdr>
        <w:top w:val="none" w:sz="0" w:space="0" w:color="auto"/>
        <w:left w:val="none" w:sz="0" w:space="0" w:color="auto"/>
        <w:bottom w:val="none" w:sz="0" w:space="0" w:color="auto"/>
        <w:right w:val="none" w:sz="0" w:space="0" w:color="auto"/>
      </w:divBdr>
    </w:div>
    <w:div w:id="1105074533">
      <w:marLeft w:val="480"/>
      <w:marRight w:val="0"/>
      <w:marTop w:val="0"/>
      <w:marBottom w:val="0"/>
      <w:divBdr>
        <w:top w:val="none" w:sz="0" w:space="0" w:color="auto"/>
        <w:left w:val="none" w:sz="0" w:space="0" w:color="auto"/>
        <w:bottom w:val="none" w:sz="0" w:space="0" w:color="auto"/>
        <w:right w:val="none" w:sz="0" w:space="0" w:color="auto"/>
      </w:divBdr>
    </w:div>
    <w:div w:id="1105152141">
      <w:marLeft w:val="480"/>
      <w:marRight w:val="0"/>
      <w:marTop w:val="0"/>
      <w:marBottom w:val="0"/>
      <w:divBdr>
        <w:top w:val="none" w:sz="0" w:space="0" w:color="auto"/>
        <w:left w:val="none" w:sz="0" w:space="0" w:color="auto"/>
        <w:bottom w:val="none" w:sz="0" w:space="0" w:color="auto"/>
        <w:right w:val="none" w:sz="0" w:space="0" w:color="auto"/>
      </w:divBdr>
    </w:div>
    <w:div w:id="1105223979">
      <w:marLeft w:val="480"/>
      <w:marRight w:val="0"/>
      <w:marTop w:val="0"/>
      <w:marBottom w:val="0"/>
      <w:divBdr>
        <w:top w:val="none" w:sz="0" w:space="0" w:color="auto"/>
        <w:left w:val="none" w:sz="0" w:space="0" w:color="auto"/>
        <w:bottom w:val="none" w:sz="0" w:space="0" w:color="auto"/>
        <w:right w:val="none" w:sz="0" w:space="0" w:color="auto"/>
      </w:divBdr>
    </w:div>
    <w:div w:id="1105342794">
      <w:bodyDiv w:val="1"/>
      <w:marLeft w:val="0"/>
      <w:marRight w:val="0"/>
      <w:marTop w:val="0"/>
      <w:marBottom w:val="0"/>
      <w:divBdr>
        <w:top w:val="none" w:sz="0" w:space="0" w:color="auto"/>
        <w:left w:val="none" w:sz="0" w:space="0" w:color="auto"/>
        <w:bottom w:val="none" w:sz="0" w:space="0" w:color="auto"/>
        <w:right w:val="none" w:sz="0" w:space="0" w:color="auto"/>
      </w:divBdr>
    </w:div>
    <w:div w:id="1105342989">
      <w:marLeft w:val="480"/>
      <w:marRight w:val="0"/>
      <w:marTop w:val="0"/>
      <w:marBottom w:val="0"/>
      <w:divBdr>
        <w:top w:val="none" w:sz="0" w:space="0" w:color="auto"/>
        <w:left w:val="none" w:sz="0" w:space="0" w:color="auto"/>
        <w:bottom w:val="none" w:sz="0" w:space="0" w:color="auto"/>
        <w:right w:val="none" w:sz="0" w:space="0" w:color="auto"/>
      </w:divBdr>
    </w:div>
    <w:div w:id="1105417471">
      <w:marLeft w:val="480"/>
      <w:marRight w:val="0"/>
      <w:marTop w:val="0"/>
      <w:marBottom w:val="0"/>
      <w:divBdr>
        <w:top w:val="none" w:sz="0" w:space="0" w:color="auto"/>
        <w:left w:val="none" w:sz="0" w:space="0" w:color="auto"/>
        <w:bottom w:val="none" w:sz="0" w:space="0" w:color="auto"/>
        <w:right w:val="none" w:sz="0" w:space="0" w:color="auto"/>
      </w:divBdr>
    </w:div>
    <w:div w:id="1105609771">
      <w:marLeft w:val="480"/>
      <w:marRight w:val="0"/>
      <w:marTop w:val="0"/>
      <w:marBottom w:val="0"/>
      <w:divBdr>
        <w:top w:val="none" w:sz="0" w:space="0" w:color="auto"/>
        <w:left w:val="none" w:sz="0" w:space="0" w:color="auto"/>
        <w:bottom w:val="none" w:sz="0" w:space="0" w:color="auto"/>
        <w:right w:val="none" w:sz="0" w:space="0" w:color="auto"/>
      </w:divBdr>
    </w:div>
    <w:div w:id="1105730151">
      <w:marLeft w:val="0"/>
      <w:marRight w:val="0"/>
      <w:marTop w:val="0"/>
      <w:marBottom w:val="0"/>
      <w:divBdr>
        <w:top w:val="none" w:sz="0" w:space="0" w:color="auto"/>
        <w:left w:val="none" w:sz="0" w:space="0" w:color="auto"/>
        <w:bottom w:val="none" w:sz="0" w:space="0" w:color="auto"/>
        <w:right w:val="none" w:sz="0" w:space="0" w:color="auto"/>
      </w:divBdr>
    </w:div>
    <w:div w:id="1105803779">
      <w:bodyDiv w:val="1"/>
      <w:marLeft w:val="0"/>
      <w:marRight w:val="0"/>
      <w:marTop w:val="0"/>
      <w:marBottom w:val="0"/>
      <w:divBdr>
        <w:top w:val="none" w:sz="0" w:space="0" w:color="auto"/>
        <w:left w:val="none" w:sz="0" w:space="0" w:color="auto"/>
        <w:bottom w:val="none" w:sz="0" w:space="0" w:color="auto"/>
        <w:right w:val="none" w:sz="0" w:space="0" w:color="auto"/>
      </w:divBdr>
      <w:divsChild>
        <w:div w:id="5913366">
          <w:marLeft w:val="480"/>
          <w:marRight w:val="0"/>
          <w:marTop w:val="0"/>
          <w:marBottom w:val="0"/>
          <w:divBdr>
            <w:top w:val="none" w:sz="0" w:space="0" w:color="auto"/>
            <w:left w:val="none" w:sz="0" w:space="0" w:color="auto"/>
            <w:bottom w:val="none" w:sz="0" w:space="0" w:color="auto"/>
            <w:right w:val="none" w:sz="0" w:space="0" w:color="auto"/>
          </w:divBdr>
        </w:div>
        <w:div w:id="37901664">
          <w:marLeft w:val="480"/>
          <w:marRight w:val="0"/>
          <w:marTop w:val="0"/>
          <w:marBottom w:val="0"/>
          <w:divBdr>
            <w:top w:val="none" w:sz="0" w:space="0" w:color="auto"/>
            <w:left w:val="none" w:sz="0" w:space="0" w:color="auto"/>
            <w:bottom w:val="none" w:sz="0" w:space="0" w:color="auto"/>
            <w:right w:val="none" w:sz="0" w:space="0" w:color="auto"/>
          </w:divBdr>
        </w:div>
        <w:div w:id="46534832">
          <w:marLeft w:val="480"/>
          <w:marRight w:val="0"/>
          <w:marTop w:val="0"/>
          <w:marBottom w:val="0"/>
          <w:divBdr>
            <w:top w:val="none" w:sz="0" w:space="0" w:color="auto"/>
            <w:left w:val="none" w:sz="0" w:space="0" w:color="auto"/>
            <w:bottom w:val="none" w:sz="0" w:space="0" w:color="auto"/>
            <w:right w:val="none" w:sz="0" w:space="0" w:color="auto"/>
          </w:divBdr>
        </w:div>
        <w:div w:id="56322673">
          <w:marLeft w:val="480"/>
          <w:marRight w:val="0"/>
          <w:marTop w:val="0"/>
          <w:marBottom w:val="0"/>
          <w:divBdr>
            <w:top w:val="none" w:sz="0" w:space="0" w:color="auto"/>
            <w:left w:val="none" w:sz="0" w:space="0" w:color="auto"/>
            <w:bottom w:val="none" w:sz="0" w:space="0" w:color="auto"/>
            <w:right w:val="none" w:sz="0" w:space="0" w:color="auto"/>
          </w:divBdr>
        </w:div>
        <w:div w:id="63718897">
          <w:marLeft w:val="480"/>
          <w:marRight w:val="0"/>
          <w:marTop w:val="0"/>
          <w:marBottom w:val="0"/>
          <w:divBdr>
            <w:top w:val="none" w:sz="0" w:space="0" w:color="auto"/>
            <w:left w:val="none" w:sz="0" w:space="0" w:color="auto"/>
            <w:bottom w:val="none" w:sz="0" w:space="0" w:color="auto"/>
            <w:right w:val="none" w:sz="0" w:space="0" w:color="auto"/>
          </w:divBdr>
        </w:div>
        <w:div w:id="67459630">
          <w:marLeft w:val="480"/>
          <w:marRight w:val="0"/>
          <w:marTop w:val="0"/>
          <w:marBottom w:val="0"/>
          <w:divBdr>
            <w:top w:val="none" w:sz="0" w:space="0" w:color="auto"/>
            <w:left w:val="none" w:sz="0" w:space="0" w:color="auto"/>
            <w:bottom w:val="none" w:sz="0" w:space="0" w:color="auto"/>
            <w:right w:val="none" w:sz="0" w:space="0" w:color="auto"/>
          </w:divBdr>
        </w:div>
        <w:div w:id="130252156">
          <w:marLeft w:val="480"/>
          <w:marRight w:val="0"/>
          <w:marTop w:val="0"/>
          <w:marBottom w:val="0"/>
          <w:divBdr>
            <w:top w:val="none" w:sz="0" w:space="0" w:color="auto"/>
            <w:left w:val="none" w:sz="0" w:space="0" w:color="auto"/>
            <w:bottom w:val="none" w:sz="0" w:space="0" w:color="auto"/>
            <w:right w:val="none" w:sz="0" w:space="0" w:color="auto"/>
          </w:divBdr>
        </w:div>
        <w:div w:id="134883223">
          <w:marLeft w:val="480"/>
          <w:marRight w:val="0"/>
          <w:marTop w:val="0"/>
          <w:marBottom w:val="0"/>
          <w:divBdr>
            <w:top w:val="none" w:sz="0" w:space="0" w:color="auto"/>
            <w:left w:val="none" w:sz="0" w:space="0" w:color="auto"/>
            <w:bottom w:val="none" w:sz="0" w:space="0" w:color="auto"/>
            <w:right w:val="none" w:sz="0" w:space="0" w:color="auto"/>
          </w:divBdr>
        </w:div>
        <w:div w:id="136071778">
          <w:marLeft w:val="480"/>
          <w:marRight w:val="0"/>
          <w:marTop w:val="0"/>
          <w:marBottom w:val="0"/>
          <w:divBdr>
            <w:top w:val="none" w:sz="0" w:space="0" w:color="auto"/>
            <w:left w:val="none" w:sz="0" w:space="0" w:color="auto"/>
            <w:bottom w:val="none" w:sz="0" w:space="0" w:color="auto"/>
            <w:right w:val="none" w:sz="0" w:space="0" w:color="auto"/>
          </w:divBdr>
        </w:div>
        <w:div w:id="140117209">
          <w:marLeft w:val="480"/>
          <w:marRight w:val="0"/>
          <w:marTop w:val="0"/>
          <w:marBottom w:val="0"/>
          <w:divBdr>
            <w:top w:val="none" w:sz="0" w:space="0" w:color="auto"/>
            <w:left w:val="none" w:sz="0" w:space="0" w:color="auto"/>
            <w:bottom w:val="none" w:sz="0" w:space="0" w:color="auto"/>
            <w:right w:val="none" w:sz="0" w:space="0" w:color="auto"/>
          </w:divBdr>
        </w:div>
        <w:div w:id="146476952">
          <w:marLeft w:val="480"/>
          <w:marRight w:val="0"/>
          <w:marTop w:val="0"/>
          <w:marBottom w:val="0"/>
          <w:divBdr>
            <w:top w:val="none" w:sz="0" w:space="0" w:color="auto"/>
            <w:left w:val="none" w:sz="0" w:space="0" w:color="auto"/>
            <w:bottom w:val="none" w:sz="0" w:space="0" w:color="auto"/>
            <w:right w:val="none" w:sz="0" w:space="0" w:color="auto"/>
          </w:divBdr>
        </w:div>
        <w:div w:id="202669126">
          <w:marLeft w:val="480"/>
          <w:marRight w:val="0"/>
          <w:marTop w:val="0"/>
          <w:marBottom w:val="0"/>
          <w:divBdr>
            <w:top w:val="none" w:sz="0" w:space="0" w:color="auto"/>
            <w:left w:val="none" w:sz="0" w:space="0" w:color="auto"/>
            <w:bottom w:val="none" w:sz="0" w:space="0" w:color="auto"/>
            <w:right w:val="none" w:sz="0" w:space="0" w:color="auto"/>
          </w:divBdr>
        </w:div>
        <w:div w:id="230427256">
          <w:marLeft w:val="480"/>
          <w:marRight w:val="0"/>
          <w:marTop w:val="0"/>
          <w:marBottom w:val="0"/>
          <w:divBdr>
            <w:top w:val="none" w:sz="0" w:space="0" w:color="auto"/>
            <w:left w:val="none" w:sz="0" w:space="0" w:color="auto"/>
            <w:bottom w:val="none" w:sz="0" w:space="0" w:color="auto"/>
            <w:right w:val="none" w:sz="0" w:space="0" w:color="auto"/>
          </w:divBdr>
        </w:div>
        <w:div w:id="302854986">
          <w:marLeft w:val="480"/>
          <w:marRight w:val="0"/>
          <w:marTop w:val="0"/>
          <w:marBottom w:val="0"/>
          <w:divBdr>
            <w:top w:val="none" w:sz="0" w:space="0" w:color="auto"/>
            <w:left w:val="none" w:sz="0" w:space="0" w:color="auto"/>
            <w:bottom w:val="none" w:sz="0" w:space="0" w:color="auto"/>
            <w:right w:val="none" w:sz="0" w:space="0" w:color="auto"/>
          </w:divBdr>
        </w:div>
        <w:div w:id="314799423">
          <w:marLeft w:val="480"/>
          <w:marRight w:val="0"/>
          <w:marTop w:val="0"/>
          <w:marBottom w:val="0"/>
          <w:divBdr>
            <w:top w:val="none" w:sz="0" w:space="0" w:color="auto"/>
            <w:left w:val="none" w:sz="0" w:space="0" w:color="auto"/>
            <w:bottom w:val="none" w:sz="0" w:space="0" w:color="auto"/>
            <w:right w:val="none" w:sz="0" w:space="0" w:color="auto"/>
          </w:divBdr>
        </w:div>
        <w:div w:id="339162116">
          <w:marLeft w:val="480"/>
          <w:marRight w:val="0"/>
          <w:marTop w:val="0"/>
          <w:marBottom w:val="0"/>
          <w:divBdr>
            <w:top w:val="none" w:sz="0" w:space="0" w:color="auto"/>
            <w:left w:val="none" w:sz="0" w:space="0" w:color="auto"/>
            <w:bottom w:val="none" w:sz="0" w:space="0" w:color="auto"/>
            <w:right w:val="none" w:sz="0" w:space="0" w:color="auto"/>
          </w:divBdr>
        </w:div>
        <w:div w:id="340787978">
          <w:marLeft w:val="480"/>
          <w:marRight w:val="0"/>
          <w:marTop w:val="0"/>
          <w:marBottom w:val="0"/>
          <w:divBdr>
            <w:top w:val="none" w:sz="0" w:space="0" w:color="auto"/>
            <w:left w:val="none" w:sz="0" w:space="0" w:color="auto"/>
            <w:bottom w:val="none" w:sz="0" w:space="0" w:color="auto"/>
            <w:right w:val="none" w:sz="0" w:space="0" w:color="auto"/>
          </w:divBdr>
        </w:div>
        <w:div w:id="348072557">
          <w:marLeft w:val="480"/>
          <w:marRight w:val="0"/>
          <w:marTop w:val="0"/>
          <w:marBottom w:val="0"/>
          <w:divBdr>
            <w:top w:val="none" w:sz="0" w:space="0" w:color="auto"/>
            <w:left w:val="none" w:sz="0" w:space="0" w:color="auto"/>
            <w:bottom w:val="none" w:sz="0" w:space="0" w:color="auto"/>
            <w:right w:val="none" w:sz="0" w:space="0" w:color="auto"/>
          </w:divBdr>
        </w:div>
        <w:div w:id="359818687">
          <w:marLeft w:val="480"/>
          <w:marRight w:val="0"/>
          <w:marTop w:val="0"/>
          <w:marBottom w:val="0"/>
          <w:divBdr>
            <w:top w:val="none" w:sz="0" w:space="0" w:color="auto"/>
            <w:left w:val="none" w:sz="0" w:space="0" w:color="auto"/>
            <w:bottom w:val="none" w:sz="0" w:space="0" w:color="auto"/>
            <w:right w:val="none" w:sz="0" w:space="0" w:color="auto"/>
          </w:divBdr>
        </w:div>
        <w:div w:id="390083306">
          <w:marLeft w:val="480"/>
          <w:marRight w:val="0"/>
          <w:marTop w:val="0"/>
          <w:marBottom w:val="0"/>
          <w:divBdr>
            <w:top w:val="none" w:sz="0" w:space="0" w:color="auto"/>
            <w:left w:val="none" w:sz="0" w:space="0" w:color="auto"/>
            <w:bottom w:val="none" w:sz="0" w:space="0" w:color="auto"/>
            <w:right w:val="none" w:sz="0" w:space="0" w:color="auto"/>
          </w:divBdr>
        </w:div>
        <w:div w:id="396362398">
          <w:marLeft w:val="480"/>
          <w:marRight w:val="0"/>
          <w:marTop w:val="0"/>
          <w:marBottom w:val="0"/>
          <w:divBdr>
            <w:top w:val="none" w:sz="0" w:space="0" w:color="auto"/>
            <w:left w:val="none" w:sz="0" w:space="0" w:color="auto"/>
            <w:bottom w:val="none" w:sz="0" w:space="0" w:color="auto"/>
            <w:right w:val="none" w:sz="0" w:space="0" w:color="auto"/>
          </w:divBdr>
        </w:div>
        <w:div w:id="402413487">
          <w:marLeft w:val="480"/>
          <w:marRight w:val="0"/>
          <w:marTop w:val="0"/>
          <w:marBottom w:val="0"/>
          <w:divBdr>
            <w:top w:val="none" w:sz="0" w:space="0" w:color="auto"/>
            <w:left w:val="none" w:sz="0" w:space="0" w:color="auto"/>
            <w:bottom w:val="none" w:sz="0" w:space="0" w:color="auto"/>
            <w:right w:val="none" w:sz="0" w:space="0" w:color="auto"/>
          </w:divBdr>
        </w:div>
        <w:div w:id="476578103">
          <w:marLeft w:val="480"/>
          <w:marRight w:val="0"/>
          <w:marTop w:val="0"/>
          <w:marBottom w:val="0"/>
          <w:divBdr>
            <w:top w:val="none" w:sz="0" w:space="0" w:color="auto"/>
            <w:left w:val="none" w:sz="0" w:space="0" w:color="auto"/>
            <w:bottom w:val="none" w:sz="0" w:space="0" w:color="auto"/>
            <w:right w:val="none" w:sz="0" w:space="0" w:color="auto"/>
          </w:divBdr>
        </w:div>
        <w:div w:id="482742472">
          <w:marLeft w:val="480"/>
          <w:marRight w:val="0"/>
          <w:marTop w:val="0"/>
          <w:marBottom w:val="0"/>
          <w:divBdr>
            <w:top w:val="none" w:sz="0" w:space="0" w:color="auto"/>
            <w:left w:val="none" w:sz="0" w:space="0" w:color="auto"/>
            <w:bottom w:val="none" w:sz="0" w:space="0" w:color="auto"/>
            <w:right w:val="none" w:sz="0" w:space="0" w:color="auto"/>
          </w:divBdr>
        </w:div>
        <w:div w:id="492139616">
          <w:marLeft w:val="480"/>
          <w:marRight w:val="0"/>
          <w:marTop w:val="0"/>
          <w:marBottom w:val="0"/>
          <w:divBdr>
            <w:top w:val="none" w:sz="0" w:space="0" w:color="auto"/>
            <w:left w:val="none" w:sz="0" w:space="0" w:color="auto"/>
            <w:bottom w:val="none" w:sz="0" w:space="0" w:color="auto"/>
            <w:right w:val="none" w:sz="0" w:space="0" w:color="auto"/>
          </w:divBdr>
        </w:div>
        <w:div w:id="555891526">
          <w:marLeft w:val="480"/>
          <w:marRight w:val="0"/>
          <w:marTop w:val="0"/>
          <w:marBottom w:val="0"/>
          <w:divBdr>
            <w:top w:val="none" w:sz="0" w:space="0" w:color="auto"/>
            <w:left w:val="none" w:sz="0" w:space="0" w:color="auto"/>
            <w:bottom w:val="none" w:sz="0" w:space="0" w:color="auto"/>
            <w:right w:val="none" w:sz="0" w:space="0" w:color="auto"/>
          </w:divBdr>
        </w:div>
        <w:div w:id="565727077">
          <w:marLeft w:val="480"/>
          <w:marRight w:val="0"/>
          <w:marTop w:val="0"/>
          <w:marBottom w:val="0"/>
          <w:divBdr>
            <w:top w:val="none" w:sz="0" w:space="0" w:color="auto"/>
            <w:left w:val="none" w:sz="0" w:space="0" w:color="auto"/>
            <w:bottom w:val="none" w:sz="0" w:space="0" w:color="auto"/>
            <w:right w:val="none" w:sz="0" w:space="0" w:color="auto"/>
          </w:divBdr>
        </w:div>
        <w:div w:id="597981870">
          <w:marLeft w:val="480"/>
          <w:marRight w:val="0"/>
          <w:marTop w:val="0"/>
          <w:marBottom w:val="0"/>
          <w:divBdr>
            <w:top w:val="none" w:sz="0" w:space="0" w:color="auto"/>
            <w:left w:val="none" w:sz="0" w:space="0" w:color="auto"/>
            <w:bottom w:val="none" w:sz="0" w:space="0" w:color="auto"/>
            <w:right w:val="none" w:sz="0" w:space="0" w:color="auto"/>
          </w:divBdr>
        </w:div>
        <w:div w:id="610018044">
          <w:marLeft w:val="480"/>
          <w:marRight w:val="0"/>
          <w:marTop w:val="0"/>
          <w:marBottom w:val="0"/>
          <w:divBdr>
            <w:top w:val="none" w:sz="0" w:space="0" w:color="auto"/>
            <w:left w:val="none" w:sz="0" w:space="0" w:color="auto"/>
            <w:bottom w:val="none" w:sz="0" w:space="0" w:color="auto"/>
            <w:right w:val="none" w:sz="0" w:space="0" w:color="auto"/>
          </w:divBdr>
        </w:div>
        <w:div w:id="612902108">
          <w:marLeft w:val="480"/>
          <w:marRight w:val="0"/>
          <w:marTop w:val="0"/>
          <w:marBottom w:val="0"/>
          <w:divBdr>
            <w:top w:val="none" w:sz="0" w:space="0" w:color="auto"/>
            <w:left w:val="none" w:sz="0" w:space="0" w:color="auto"/>
            <w:bottom w:val="none" w:sz="0" w:space="0" w:color="auto"/>
            <w:right w:val="none" w:sz="0" w:space="0" w:color="auto"/>
          </w:divBdr>
        </w:div>
        <w:div w:id="657541283">
          <w:marLeft w:val="480"/>
          <w:marRight w:val="0"/>
          <w:marTop w:val="0"/>
          <w:marBottom w:val="0"/>
          <w:divBdr>
            <w:top w:val="none" w:sz="0" w:space="0" w:color="auto"/>
            <w:left w:val="none" w:sz="0" w:space="0" w:color="auto"/>
            <w:bottom w:val="none" w:sz="0" w:space="0" w:color="auto"/>
            <w:right w:val="none" w:sz="0" w:space="0" w:color="auto"/>
          </w:divBdr>
        </w:div>
        <w:div w:id="682708248">
          <w:marLeft w:val="480"/>
          <w:marRight w:val="0"/>
          <w:marTop w:val="0"/>
          <w:marBottom w:val="0"/>
          <w:divBdr>
            <w:top w:val="none" w:sz="0" w:space="0" w:color="auto"/>
            <w:left w:val="none" w:sz="0" w:space="0" w:color="auto"/>
            <w:bottom w:val="none" w:sz="0" w:space="0" w:color="auto"/>
            <w:right w:val="none" w:sz="0" w:space="0" w:color="auto"/>
          </w:divBdr>
        </w:div>
        <w:div w:id="684863577">
          <w:marLeft w:val="480"/>
          <w:marRight w:val="0"/>
          <w:marTop w:val="0"/>
          <w:marBottom w:val="0"/>
          <w:divBdr>
            <w:top w:val="none" w:sz="0" w:space="0" w:color="auto"/>
            <w:left w:val="none" w:sz="0" w:space="0" w:color="auto"/>
            <w:bottom w:val="none" w:sz="0" w:space="0" w:color="auto"/>
            <w:right w:val="none" w:sz="0" w:space="0" w:color="auto"/>
          </w:divBdr>
        </w:div>
        <w:div w:id="693919249">
          <w:marLeft w:val="480"/>
          <w:marRight w:val="0"/>
          <w:marTop w:val="0"/>
          <w:marBottom w:val="0"/>
          <w:divBdr>
            <w:top w:val="none" w:sz="0" w:space="0" w:color="auto"/>
            <w:left w:val="none" w:sz="0" w:space="0" w:color="auto"/>
            <w:bottom w:val="none" w:sz="0" w:space="0" w:color="auto"/>
            <w:right w:val="none" w:sz="0" w:space="0" w:color="auto"/>
          </w:divBdr>
        </w:div>
        <w:div w:id="694038522">
          <w:marLeft w:val="480"/>
          <w:marRight w:val="0"/>
          <w:marTop w:val="0"/>
          <w:marBottom w:val="0"/>
          <w:divBdr>
            <w:top w:val="none" w:sz="0" w:space="0" w:color="auto"/>
            <w:left w:val="none" w:sz="0" w:space="0" w:color="auto"/>
            <w:bottom w:val="none" w:sz="0" w:space="0" w:color="auto"/>
            <w:right w:val="none" w:sz="0" w:space="0" w:color="auto"/>
          </w:divBdr>
        </w:div>
        <w:div w:id="699401661">
          <w:marLeft w:val="480"/>
          <w:marRight w:val="0"/>
          <w:marTop w:val="0"/>
          <w:marBottom w:val="0"/>
          <w:divBdr>
            <w:top w:val="none" w:sz="0" w:space="0" w:color="auto"/>
            <w:left w:val="none" w:sz="0" w:space="0" w:color="auto"/>
            <w:bottom w:val="none" w:sz="0" w:space="0" w:color="auto"/>
            <w:right w:val="none" w:sz="0" w:space="0" w:color="auto"/>
          </w:divBdr>
        </w:div>
        <w:div w:id="709111328">
          <w:marLeft w:val="480"/>
          <w:marRight w:val="0"/>
          <w:marTop w:val="0"/>
          <w:marBottom w:val="0"/>
          <w:divBdr>
            <w:top w:val="none" w:sz="0" w:space="0" w:color="auto"/>
            <w:left w:val="none" w:sz="0" w:space="0" w:color="auto"/>
            <w:bottom w:val="none" w:sz="0" w:space="0" w:color="auto"/>
            <w:right w:val="none" w:sz="0" w:space="0" w:color="auto"/>
          </w:divBdr>
        </w:div>
        <w:div w:id="724187066">
          <w:marLeft w:val="480"/>
          <w:marRight w:val="0"/>
          <w:marTop w:val="0"/>
          <w:marBottom w:val="0"/>
          <w:divBdr>
            <w:top w:val="none" w:sz="0" w:space="0" w:color="auto"/>
            <w:left w:val="none" w:sz="0" w:space="0" w:color="auto"/>
            <w:bottom w:val="none" w:sz="0" w:space="0" w:color="auto"/>
            <w:right w:val="none" w:sz="0" w:space="0" w:color="auto"/>
          </w:divBdr>
        </w:div>
        <w:div w:id="751436640">
          <w:marLeft w:val="480"/>
          <w:marRight w:val="0"/>
          <w:marTop w:val="0"/>
          <w:marBottom w:val="0"/>
          <w:divBdr>
            <w:top w:val="none" w:sz="0" w:space="0" w:color="auto"/>
            <w:left w:val="none" w:sz="0" w:space="0" w:color="auto"/>
            <w:bottom w:val="none" w:sz="0" w:space="0" w:color="auto"/>
            <w:right w:val="none" w:sz="0" w:space="0" w:color="auto"/>
          </w:divBdr>
        </w:div>
        <w:div w:id="751976798">
          <w:marLeft w:val="480"/>
          <w:marRight w:val="0"/>
          <w:marTop w:val="0"/>
          <w:marBottom w:val="0"/>
          <w:divBdr>
            <w:top w:val="none" w:sz="0" w:space="0" w:color="auto"/>
            <w:left w:val="none" w:sz="0" w:space="0" w:color="auto"/>
            <w:bottom w:val="none" w:sz="0" w:space="0" w:color="auto"/>
            <w:right w:val="none" w:sz="0" w:space="0" w:color="auto"/>
          </w:divBdr>
        </w:div>
        <w:div w:id="790515020">
          <w:marLeft w:val="480"/>
          <w:marRight w:val="0"/>
          <w:marTop w:val="0"/>
          <w:marBottom w:val="0"/>
          <w:divBdr>
            <w:top w:val="none" w:sz="0" w:space="0" w:color="auto"/>
            <w:left w:val="none" w:sz="0" w:space="0" w:color="auto"/>
            <w:bottom w:val="none" w:sz="0" w:space="0" w:color="auto"/>
            <w:right w:val="none" w:sz="0" w:space="0" w:color="auto"/>
          </w:divBdr>
        </w:div>
        <w:div w:id="801390749">
          <w:marLeft w:val="480"/>
          <w:marRight w:val="0"/>
          <w:marTop w:val="0"/>
          <w:marBottom w:val="0"/>
          <w:divBdr>
            <w:top w:val="none" w:sz="0" w:space="0" w:color="auto"/>
            <w:left w:val="none" w:sz="0" w:space="0" w:color="auto"/>
            <w:bottom w:val="none" w:sz="0" w:space="0" w:color="auto"/>
            <w:right w:val="none" w:sz="0" w:space="0" w:color="auto"/>
          </w:divBdr>
        </w:div>
        <w:div w:id="821893323">
          <w:marLeft w:val="480"/>
          <w:marRight w:val="0"/>
          <w:marTop w:val="0"/>
          <w:marBottom w:val="0"/>
          <w:divBdr>
            <w:top w:val="none" w:sz="0" w:space="0" w:color="auto"/>
            <w:left w:val="none" w:sz="0" w:space="0" w:color="auto"/>
            <w:bottom w:val="none" w:sz="0" w:space="0" w:color="auto"/>
            <w:right w:val="none" w:sz="0" w:space="0" w:color="auto"/>
          </w:divBdr>
        </w:div>
        <w:div w:id="835153545">
          <w:marLeft w:val="480"/>
          <w:marRight w:val="0"/>
          <w:marTop w:val="0"/>
          <w:marBottom w:val="0"/>
          <w:divBdr>
            <w:top w:val="none" w:sz="0" w:space="0" w:color="auto"/>
            <w:left w:val="none" w:sz="0" w:space="0" w:color="auto"/>
            <w:bottom w:val="none" w:sz="0" w:space="0" w:color="auto"/>
            <w:right w:val="none" w:sz="0" w:space="0" w:color="auto"/>
          </w:divBdr>
        </w:div>
        <w:div w:id="841433730">
          <w:marLeft w:val="480"/>
          <w:marRight w:val="0"/>
          <w:marTop w:val="0"/>
          <w:marBottom w:val="0"/>
          <w:divBdr>
            <w:top w:val="none" w:sz="0" w:space="0" w:color="auto"/>
            <w:left w:val="none" w:sz="0" w:space="0" w:color="auto"/>
            <w:bottom w:val="none" w:sz="0" w:space="0" w:color="auto"/>
            <w:right w:val="none" w:sz="0" w:space="0" w:color="auto"/>
          </w:divBdr>
        </w:div>
        <w:div w:id="862087587">
          <w:marLeft w:val="480"/>
          <w:marRight w:val="0"/>
          <w:marTop w:val="0"/>
          <w:marBottom w:val="0"/>
          <w:divBdr>
            <w:top w:val="none" w:sz="0" w:space="0" w:color="auto"/>
            <w:left w:val="none" w:sz="0" w:space="0" w:color="auto"/>
            <w:bottom w:val="none" w:sz="0" w:space="0" w:color="auto"/>
            <w:right w:val="none" w:sz="0" w:space="0" w:color="auto"/>
          </w:divBdr>
        </w:div>
        <w:div w:id="866482937">
          <w:marLeft w:val="480"/>
          <w:marRight w:val="0"/>
          <w:marTop w:val="0"/>
          <w:marBottom w:val="0"/>
          <w:divBdr>
            <w:top w:val="none" w:sz="0" w:space="0" w:color="auto"/>
            <w:left w:val="none" w:sz="0" w:space="0" w:color="auto"/>
            <w:bottom w:val="none" w:sz="0" w:space="0" w:color="auto"/>
            <w:right w:val="none" w:sz="0" w:space="0" w:color="auto"/>
          </w:divBdr>
        </w:div>
        <w:div w:id="884945354">
          <w:marLeft w:val="480"/>
          <w:marRight w:val="0"/>
          <w:marTop w:val="0"/>
          <w:marBottom w:val="0"/>
          <w:divBdr>
            <w:top w:val="none" w:sz="0" w:space="0" w:color="auto"/>
            <w:left w:val="none" w:sz="0" w:space="0" w:color="auto"/>
            <w:bottom w:val="none" w:sz="0" w:space="0" w:color="auto"/>
            <w:right w:val="none" w:sz="0" w:space="0" w:color="auto"/>
          </w:divBdr>
        </w:div>
        <w:div w:id="892153054">
          <w:marLeft w:val="480"/>
          <w:marRight w:val="0"/>
          <w:marTop w:val="0"/>
          <w:marBottom w:val="0"/>
          <w:divBdr>
            <w:top w:val="none" w:sz="0" w:space="0" w:color="auto"/>
            <w:left w:val="none" w:sz="0" w:space="0" w:color="auto"/>
            <w:bottom w:val="none" w:sz="0" w:space="0" w:color="auto"/>
            <w:right w:val="none" w:sz="0" w:space="0" w:color="auto"/>
          </w:divBdr>
        </w:div>
        <w:div w:id="900554046">
          <w:marLeft w:val="480"/>
          <w:marRight w:val="0"/>
          <w:marTop w:val="0"/>
          <w:marBottom w:val="0"/>
          <w:divBdr>
            <w:top w:val="none" w:sz="0" w:space="0" w:color="auto"/>
            <w:left w:val="none" w:sz="0" w:space="0" w:color="auto"/>
            <w:bottom w:val="none" w:sz="0" w:space="0" w:color="auto"/>
            <w:right w:val="none" w:sz="0" w:space="0" w:color="auto"/>
          </w:divBdr>
        </w:div>
        <w:div w:id="916595856">
          <w:marLeft w:val="480"/>
          <w:marRight w:val="0"/>
          <w:marTop w:val="0"/>
          <w:marBottom w:val="0"/>
          <w:divBdr>
            <w:top w:val="none" w:sz="0" w:space="0" w:color="auto"/>
            <w:left w:val="none" w:sz="0" w:space="0" w:color="auto"/>
            <w:bottom w:val="none" w:sz="0" w:space="0" w:color="auto"/>
            <w:right w:val="none" w:sz="0" w:space="0" w:color="auto"/>
          </w:divBdr>
        </w:div>
        <w:div w:id="920527859">
          <w:marLeft w:val="480"/>
          <w:marRight w:val="0"/>
          <w:marTop w:val="0"/>
          <w:marBottom w:val="0"/>
          <w:divBdr>
            <w:top w:val="none" w:sz="0" w:space="0" w:color="auto"/>
            <w:left w:val="none" w:sz="0" w:space="0" w:color="auto"/>
            <w:bottom w:val="none" w:sz="0" w:space="0" w:color="auto"/>
            <w:right w:val="none" w:sz="0" w:space="0" w:color="auto"/>
          </w:divBdr>
        </w:div>
        <w:div w:id="941643876">
          <w:marLeft w:val="480"/>
          <w:marRight w:val="0"/>
          <w:marTop w:val="0"/>
          <w:marBottom w:val="0"/>
          <w:divBdr>
            <w:top w:val="none" w:sz="0" w:space="0" w:color="auto"/>
            <w:left w:val="none" w:sz="0" w:space="0" w:color="auto"/>
            <w:bottom w:val="none" w:sz="0" w:space="0" w:color="auto"/>
            <w:right w:val="none" w:sz="0" w:space="0" w:color="auto"/>
          </w:divBdr>
        </w:div>
        <w:div w:id="952828182">
          <w:marLeft w:val="480"/>
          <w:marRight w:val="0"/>
          <w:marTop w:val="0"/>
          <w:marBottom w:val="0"/>
          <w:divBdr>
            <w:top w:val="none" w:sz="0" w:space="0" w:color="auto"/>
            <w:left w:val="none" w:sz="0" w:space="0" w:color="auto"/>
            <w:bottom w:val="none" w:sz="0" w:space="0" w:color="auto"/>
            <w:right w:val="none" w:sz="0" w:space="0" w:color="auto"/>
          </w:divBdr>
        </w:div>
        <w:div w:id="962660061">
          <w:marLeft w:val="480"/>
          <w:marRight w:val="0"/>
          <w:marTop w:val="0"/>
          <w:marBottom w:val="0"/>
          <w:divBdr>
            <w:top w:val="none" w:sz="0" w:space="0" w:color="auto"/>
            <w:left w:val="none" w:sz="0" w:space="0" w:color="auto"/>
            <w:bottom w:val="none" w:sz="0" w:space="0" w:color="auto"/>
            <w:right w:val="none" w:sz="0" w:space="0" w:color="auto"/>
          </w:divBdr>
        </w:div>
        <w:div w:id="978798734">
          <w:marLeft w:val="480"/>
          <w:marRight w:val="0"/>
          <w:marTop w:val="0"/>
          <w:marBottom w:val="0"/>
          <w:divBdr>
            <w:top w:val="none" w:sz="0" w:space="0" w:color="auto"/>
            <w:left w:val="none" w:sz="0" w:space="0" w:color="auto"/>
            <w:bottom w:val="none" w:sz="0" w:space="0" w:color="auto"/>
            <w:right w:val="none" w:sz="0" w:space="0" w:color="auto"/>
          </w:divBdr>
        </w:div>
        <w:div w:id="984548375">
          <w:marLeft w:val="480"/>
          <w:marRight w:val="0"/>
          <w:marTop w:val="0"/>
          <w:marBottom w:val="0"/>
          <w:divBdr>
            <w:top w:val="none" w:sz="0" w:space="0" w:color="auto"/>
            <w:left w:val="none" w:sz="0" w:space="0" w:color="auto"/>
            <w:bottom w:val="none" w:sz="0" w:space="0" w:color="auto"/>
            <w:right w:val="none" w:sz="0" w:space="0" w:color="auto"/>
          </w:divBdr>
        </w:div>
        <w:div w:id="991640446">
          <w:marLeft w:val="480"/>
          <w:marRight w:val="0"/>
          <w:marTop w:val="0"/>
          <w:marBottom w:val="0"/>
          <w:divBdr>
            <w:top w:val="none" w:sz="0" w:space="0" w:color="auto"/>
            <w:left w:val="none" w:sz="0" w:space="0" w:color="auto"/>
            <w:bottom w:val="none" w:sz="0" w:space="0" w:color="auto"/>
            <w:right w:val="none" w:sz="0" w:space="0" w:color="auto"/>
          </w:divBdr>
        </w:div>
        <w:div w:id="1003975854">
          <w:marLeft w:val="480"/>
          <w:marRight w:val="0"/>
          <w:marTop w:val="0"/>
          <w:marBottom w:val="0"/>
          <w:divBdr>
            <w:top w:val="none" w:sz="0" w:space="0" w:color="auto"/>
            <w:left w:val="none" w:sz="0" w:space="0" w:color="auto"/>
            <w:bottom w:val="none" w:sz="0" w:space="0" w:color="auto"/>
            <w:right w:val="none" w:sz="0" w:space="0" w:color="auto"/>
          </w:divBdr>
        </w:div>
        <w:div w:id="1030303892">
          <w:marLeft w:val="480"/>
          <w:marRight w:val="0"/>
          <w:marTop w:val="0"/>
          <w:marBottom w:val="0"/>
          <w:divBdr>
            <w:top w:val="none" w:sz="0" w:space="0" w:color="auto"/>
            <w:left w:val="none" w:sz="0" w:space="0" w:color="auto"/>
            <w:bottom w:val="none" w:sz="0" w:space="0" w:color="auto"/>
            <w:right w:val="none" w:sz="0" w:space="0" w:color="auto"/>
          </w:divBdr>
        </w:div>
        <w:div w:id="1033652083">
          <w:marLeft w:val="480"/>
          <w:marRight w:val="0"/>
          <w:marTop w:val="0"/>
          <w:marBottom w:val="0"/>
          <w:divBdr>
            <w:top w:val="none" w:sz="0" w:space="0" w:color="auto"/>
            <w:left w:val="none" w:sz="0" w:space="0" w:color="auto"/>
            <w:bottom w:val="none" w:sz="0" w:space="0" w:color="auto"/>
            <w:right w:val="none" w:sz="0" w:space="0" w:color="auto"/>
          </w:divBdr>
        </w:div>
        <w:div w:id="1041444148">
          <w:marLeft w:val="480"/>
          <w:marRight w:val="0"/>
          <w:marTop w:val="0"/>
          <w:marBottom w:val="0"/>
          <w:divBdr>
            <w:top w:val="none" w:sz="0" w:space="0" w:color="auto"/>
            <w:left w:val="none" w:sz="0" w:space="0" w:color="auto"/>
            <w:bottom w:val="none" w:sz="0" w:space="0" w:color="auto"/>
            <w:right w:val="none" w:sz="0" w:space="0" w:color="auto"/>
          </w:divBdr>
        </w:div>
        <w:div w:id="1045564281">
          <w:marLeft w:val="480"/>
          <w:marRight w:val="0"/>
          <w:marTop w:val="0"/>
          <w:marBottom w:val="0"/>
          <w:divBdr>
            <w:top w:val="none" w:sz="0" w:space="0" w:color="auto"/>
            <w:left w:val="none" w:sz="0" w:space="0" w:color="auto"/>
            <w:bottom w:val="none" w:sz="0" w:space="0" w:color="auto"/>
            <w:right w:val="none" w:sz="0" w:space="0" w:color="auto"/>
          </w:divBdr>
        </w:div>
        <w:div w:id="1063715500">
          <w:marLeft w:val="480"/>
          <w:marRight w:val="0"/>
          <w:marTop w:val="0"/>
          <w:marBottom w:val="0"/>
          <w:divBdr>
            <w:top w:val="none" w:sz="0" w:space="0" w:color="auto"/>
            <w:left w:val="none" w:sz="0" w:space="0" w:color="auto"/>
            <w:bottom w:val="none" w:sz="0" w:space="0" w:color="auto"/>
            <w:right w:val="none" w:sz="0" w:space="0" w:color="auto"/>
          </w:divBdr>
        </w:div>
        <w:div w:id="1093822703">
          <w:marLeft w:val="480"/>
          <w:marRight w:val="0"/>
          <w:marTop w:val="0"/>
          <w:marBottom w:val="0"/>
          <w:divBdr>
            <w:top w:val="none" w:sz="0" w:space="0" w:color="auto"/>
            <w:left w:val="none" w:sz="0" w:space="0" w:color="auto"/>
            <w:bottom w:val="none" w:sz="0" w:space="0" w:color="auto"/>
            <w:right w:val="none" w:sz="0" w:space="0" w:color="auto"/>
          </w:divBdr>
        </w:div>
        <w:div w:id="1118916577">
          <w:marLeft w:val="480"/>
          <w:marRight w:val="0"/>
          <w:marTop w:val="0"/>
          <w:marBottom w:val="0"/>
          <w:divBdr>
            <w:top w:val="none" w:sz="0" w:space="0" w:color="auto"/>
            <w:left w:val="none" w:sz="0" w:space="0" w:color="auto"/>
            <w:bottom w:val="none" w:sz="0" w:space="0" w:color="auto"/>
            <w:right w:val="none" w:sz="0" w:space="0" w:color="auto"/>
          </w:divBdr>
        </w:div>
        <w:div w:id="1130174440">
          <w:marLeft w:val="480"/>
          <w:marRight w:val="0"/>
          <w:marTop w:val="0"/>
          <w:marBottom w:val="0"/>
          <w:divBdr>
            <w:top w:val="none" w:sz="0" w:space="0" w:color="auto"/>
            <w:left w:val="none" w:sz="0" w:space="0" w:color="auto"/>
            <w:bottom w:val="none" w:sz="0" w:space="0" w:color="auto"/>
            <w:right w:val="none" w:sz="0" w:space="0" w:color="auto"/>
          </w:divBdr>
        </w:div>
        <w:div w:id="1172839471">
          <w:marLeft w:val="480"/>
          <w:marRight w:val="0"/>
          <w:marTop w:val="0"/>
          <w:marBottom w:val="0"/>
          <w:divBdr>
            <w:top w:val="none" w:sz="0" w:space="0" w:color="auto"/>
            <w:left w:val="none" w:sz="0" w:space="0" w:color="auto"/>
            <w:bottom w:val="none" w:sz="0" w:space="0" w:color="auto"/>
            <w:right w:val="none" w:sz="0" w:space="0" w:color="auto"/>
          </w:divBdr>
        </w:div>
        <w:div w:id="1176504358">
          <w:marLeft w:val="480"/>
          <w:marRight w:val="0"/>
          <w:marTop w:val="0"/>
          <w:marBottom w:val="0"/>
          <w:divBdr>
            <w:top w:val="none" w:sz="0" w:space="0" w:color="auto"/>
            <w:left w:val="none" w:sz="0" w:space="0" w:color="auto"/>
            <w:bottom w:val="none" w:sz="0" w:space="0" w:color="auto"/>
            <w:right w:val="none" w:sz="0" w:space="0" w:color="auto"/>
          </w:divBdr>
        </w:div>
        <w:div w:id="1187449373">
          <w:marLeft w:val="480"/>
          <w:marRight w:val="0"/>
          <w:marTop w:val="0"/>
          <w:marBottom w:val="0"/>
          <w:divBdr>
            <w:top w:val="none" w:sz="0" w:space="0" w:color="auto"/>
            <w:left w:val="none" w:sz="0" w:space="0" w:color="auto"/>
            <w:bottom w:val="none" w:sz="0" w:space="0" w:color="auto"/>
            <w:right w:val="none" w:sz="0" w:space="0" w:color="auto"/>
          </w:divBdr>
        </w:div>
        <w:div w:id="1190415410">
          <w:marLeft w:val="480"/>
          <w:marRight w:val="0"/>
          <w:marTop w:val="0"/>
          <w:marBottom w:val="0"/>
          <w:divBdr>
            <w:top w:val="none" w:sz="0" w:space="0" w:color="auto"/>
            <w:left w:val="none" w:sz="0" w:space="0" w:color="auto"/>
            <w:bottom w:val="none" w:sz="0" w:space="0" w:color="auto"/>
            <w:right w:val="none" w:sz="0" w:space="0" w:color="auto"/>
          </w:divBdr>
        </w:div>
        <w:div w:id="1195926642">
          <w:marLeft w:val="480"/>
          <w:marRight w:val="0"/>
          <w:marTop w:val="0"/>
          <w:marBottom w:val="0"/>
          <w:divBdr>
            <w:top w:val="none" w:sz="0" w:space="0" w:color="auto"/>
            <w:left w:val="none" w:sz="0" w:space="0" w:color="auto"/>
            <w:bottom w:val="none" w:sz="0" w:space="0" w:color="auto"/>
            <w:right w:val="none" w:sz="0" w:space="0" w:color="auto"/>
          </w:divBdr>
        </w:div>
        <w:div w:id="1219435647">
          <w:marLeft w:val="480"/>
          <w:marRight w:val="0"/>
          <w:marTop w:val="0"/>
          <w:marBottom w:val="0"/>
          <w:divBdr>
            <w:top w:val="none" w:sz="0" w:space="0" w:color="auto"/>
            <w:left w:val="none" w:sz="0" w:space="0" w:color="auto"/>
            <w:bottom w:val="none" w:sz="0" w:space="0" w:color="auto"/>
            <w:right w:val="none" w:sz="0" w:space="0" w:color="auto"/>
          </w:divBdr>
        </w:div>
        <w:div w:id="1228537865">
          <w:marLeft w:val="480"/>
          <w:marRight w:val="0"/>
          <w:marTop w:val="0"/>
          <w:marBottom w:val="0"/>
          <w:divBdr>
            <w:top w:val="none" w:sz="0" w:space="0" w:color="auto"/>
            <w:left w:val="none" w:sz="0" w:space="0" w:color="auto"/>
            <w:bottom w:val="none" w:sz="0" w:space="0" w:color="auto"/>
            <w:right w:val="none" w:sz="0" w:space="0" w:color="auto"/>
          </w:divBdr>
        </w:div>
        <w:div w:id="1232352392">
          <w:marLeft w:val="480"/>
          <w:marRight w:val="0"/>
          <w:marTop w:val="0"/>
          <w:marBottom w:val="0"/>
          <w:divBdr>
            <w:top w:val="none" w:sz="0" w:space="0" w:color="auto"/>
            <w:left w:val="none" w:sz="0" w:space="0" w:color="auto"/>
            <w:bottom w:val="none" w:sz="0" w:space="0" w:color="auto"/>
            <w:right w:val="none" w:sz="0" w:space="0" w:color="auto"/>
          </w:divBdr>
        </w:div>
      </w:divsChild>
    </w:div>
    <w:div w:id="1105804256">
      <w:marLeft w:val="480"/>
      <w:marRight w:val="0"/>
      <w:marTop w:val="0"/>
      <w:marBottom w:val="0"/>
      <w:divBdr>
        <w:top w:val="none" w:sz="0" w:space="0" w:color="auto"/>
        <w:left w:val="none" w:sz="0" w:space="0" w:color="auto"/>
        <w:bottom w:val="none" w:sz="0" w:space="0" w:color="auto"/>
        <w:right w:val="none" w:sz="0" w:space="0" w:color="auto"/>
      </w:divBdr>
    </w:div>
    <w:div w:id="1105806510">
      <w:marLeft w:val="0"/>
      <w:marRight w:val="0"/>
      <w:marTop w:val="0"/>
      <w:marBottom w:val="0"/>
      <w:divBdr>
        <w:top w:val="none" w:sz="0" w:space="0" w:color="auto"/>
        <w:left w:val="none" w:sz="0" w:space="0" w:color="auto"/>
        <w:bottom w:val="none" w:sz="0" w:space="0" w:color="auto"/>
        <w:right w:val="none" w:sz="0" w:space="0" w:color="auto"/>
      </w:divBdr>
    </w:div>
    <w:div w:id="1105884541">
      <w:marLeft w:val="480"/>
      <w:marRight w:val="0"/>
      <w:marTop w:val="0"/>
      <w:marBottom w:val="0"/>
      <w:divBdr>
        <w:top w:val="none" w:sz="0" w:space="0" w:color="auto"/>
        <w:left w:val="none" w:sz="0" w:space="0" w:color="auto"/>
        <w:bottom w:val="none" w:sz="0" w:space="0" w:color="auto"/>
        <w:right w:val="none" w:sz="0" w:space="0" w:color="auto"/>
      </w:divBdr>
    </w:div>
    <w:div w:id="1106075719">
      <w:marLeft w:val="0"/>
      <w:marRight w:val="0"/>
      <w:marTop w:val="0"/>
      <w:marBottom w:val="0"/>
      <w:divBdr>
        <w:top w:val="none" w:sz="0" w:space="0" w:color="auto"/>
        <w:left w:val="none" w:sz="0" w:space="0" w:color="auto"/>
        <w:bottom w:val="none" w:sz="0" w:space="0" w:color="auto"/>
        <w:right w:val="none" w:sz="0" w:space="0" w:color="auto"/>
      </w:divBdr>
    </w:div>
    <w:div w:id="1106076341">
      <w:marLeft w:val="0"/>
      <w:marRight w:val="0"/>
      <w:marTop w:val="0"/>
      <w:marBottom w:val="0"/>
      <w:divBdr>
        <w:top w:val="none" w:sz="0" w:space="0" w:color="auto"/>
        <w:left w:val="none" w:sz="0" w:space="0" w:color="auto"/>
        <w:bottom w:val="none" w:sz="0" w:space="0" w:color="auto"/>
        <w:right w:val="none" w:sz="0" w:space="0" w:color="auto"/>
      </w:divBdr>
    </w:div>
    <w:div w:id="1106076687">
      <w:marLeft w:val="480"/>
      <w:marRight w:val="0"/>
      <w:marTop w:val="0"/>
      <w:marBottom w:val="0"/>
      <w:divBdr>
        <w:top w:val="none" w:sz="0" w:space="0" w:color="auto"/>
        <w:left w:val="none" w:sz="0" w:space="0" w:color="auto"/>
        <w:bottom w:val="none" w:sz="0" w:space="0" w:color="auto"/>
        <w:right w:val="none" w:sz="0" w:space="0" w:color="auto"/>
      </w:divBdr>
    </w:div>
    <w:div w:id="1106080982">
      <w:marLeft w:val="480"/>
      <w:marRight w:val="0"/>
      <w:marTop w:val="0"/>
      <w:marBottom w:val="0"/>
      <w:divBdr>
        <w:top w:val="none" w:sz="0" w:space="0" w:color="auto"/>
        <w:left w:val="none" w:sz="0" w:space="0" w:color="auto"/>
        <w:bottom w:val="none" w:sz="0" w:space="0" w:color="auto"/>
        <w:right w:val="none" w:sz="0" w:space="0" w:color="auto"/>
      </w:divBdr>
    </w:div>
    <w:div w:id="1106269966">
      <w:bodyDiv w:val="1"/>
      <w:marLeft w:val="0"/>
      <w:marRight w:val="0"/>
      <w:marTop w:val="0"/>
      <w:marBottom w:val="0"/>
      <w:divBdr>
        <w:top w:val="none" w:sz="0" w:space="0" w:color="auto"/>
        <w:left w:val="none" w:sz="0" w:space="0" w:color="auto"/>
        <w:bottom w:val="none" w:sz="0" w:space="0" w:color="auto"/>
        <w:right w:val="none" w:sz="0" w:space="0" w:color="auto"/>
      </w:divBdr>
    </w:div>
    <w:div w:id="1106314934">
      <w:marLeft w:val="480"/>
      <w:marRight w:val="0"/>
      <w:marTop w:val="0"/>
      <w:marBottom w:val="0"/>
      <w:divBdr>
        <w:top w:val="none" w:sz="0" w:space="0" w:color="auto"/>
        <w:left w:val="none" w:sz="0" w:space="0" w:color="auto"/>
        <w:bottom w:val="none" w:sz="0" w:space="0" w:color="auto"/>
        <w:right w:val="none" w:sz="0" w:space="0" w:color="auto"/>
      </w:divBdr>
    </w:div>
    <w:div w:id="1106344362">
      <w:bodyDiv w:val="1"/>
      <w:marLeft w:val="0"/>
      <w:marRight w:val="0"/>
      <w:marTop w:val="0"/>
      <w:marBottom w:val="0"/>
      <w:divBdr>
        <w:top w:val="none" w:sz="0" w:space="0" w:color="auto"/>
        <w:left w:val="none" w:sz="0" w:space="0" w:color="auto"/>
        <w:bottom w:val="none" w:sz="0" w:space="0" w:color="auto"/>
        <w:right w:val="none" w:sz="0" w:space="0" w:color="auto"/>
      </w:divBdr>
    </w:div>
    <w:div w:id="1106388810">
      <w:bodyDiv w:val="1"/>
      <w:marLeft w:val="0"/>
      <w:marRight w:val="0"/>
      <w:marTop w:val="0"/>
      <w:marBottom w:val="0"/>
      <w:divBdr>
        <w:top w:val="none" w:sz="0" w:space="0" w:color="auto"/>
        <w:left w:val="none" w:sz="0" w:space="0" w:color="auto"/>
        <w:bottom w:val="none" w:sz="0" w:space="0" w:color="auto"/>
        <w:right w:val="none" w:sz="0" w:space="0" w:color="auto"/>
      </w:divBdr>
    </w:div>
    <w:div w:id="1106460780">
      <w:marLeft w:val="0"/>
      <w:marRight w:val="0"/>
      <w:marTop w:val="0"/>
      <w:marBottom w:val="0"/>
      <w:divBdr>
        <w:top w:val="none" w:sz="0" w:space="0" w:color="auto"/>
        <w:left w:val="none" w:sz="0" w:space="0" w:color="auto"/>
        <w:bottom w:val="none" w:sz="0" w:space="0" w:color="auto"/>
        <w:right w:val="none" w:sz="0" w:space="0" w:color="auto"/>
      </w:divBdr>
    </w:div>
    <w:div w:id="1106462187">
      <w:marLeft w:val="0"/>
      <w:marRight w:val="0"/>
      <w:marTop w:val="0"/>
      <w:marBottom w:val="0"/>
      <w:divBdr>
        <w:top w:val="none" w:sz="0" w:space="0" w:color="auto"/>
        <w:left w:val="none" w:sz="0" w:space="0" w:color="auto"/>
        <w:bottom w:val="none" w:sz="0" w:space="0" w:color="auto"/>
        <w:right w:val="none" w:sz="0" w:space="0" w:color="auto"/>
      </w:divBdr>
    </w:div>
    <w:div w:id="1106576742">
      <w:marLeft w:val="480"/>
      <w:marRight w:val="0"/>
      <w:marTop w:val="0"/>
      <w:marBottom w:val="0"/>
      <w:divBdr>
        <w:top w:val="none" w:sz="0" w:space="0" w:color="auto"/>
        <w:left w:val="none" w:sz="0" w:space="0" w:color="auto"/>
        <w:bottom w:val="none" w:sz="0" w:space="0" w:color="auto"/>
        <w:right w:val="none" w:sz="0" w:space="0" w:color="auto"/>
      </w:divBdr>
    </w:div>
    <w:div w:id="1106655398">
      <w:marLeft w:val="480"/>
      <w:marRight w:val="0"/>
      <w:marTop w:val="0"/>
      <w:marBottom w:val="0"/>
      <w:divBdr>
        <w:top w:val="none" w:sz="0" w:space="0" w:color="auto"/>
        <w:left w:val="none" w:sz="0" w:space="0" w:color="auto"/>
        <w:bottom w:val="none" w:sz="0" w:space="0" w:color="auto"/>
        <w:right w:val="none" w:sz="0" w:space="0" w:color="auto"/>
      </w:divBdr>
    </w:div>
    <w:div w:id="1106656515">
      <w:marLeft w:val="0"/>
      <w:marRight w:val="0"/>
      <w:marTop w:val="0"/>
      <w:marBottom w:val="0"/>
      <w:divBdr>
        <w:top w:val="none" w:sz="0" w:space="0" w:color="auto"/>
        <w:left w:val="none" w:sz="0" w:space="0" w:color="auto"/>
        <w:bottom w:val="none" w:sz="0" w:space="0" w:color="auto"/>
        <w:right w:val="none" w:sz="0" w:space="0" w:color="auto"/>
      </w:divBdr>
    </w:div>
    <w:div w:id="1106732843">
      <w:marLeft w:val="0"/>
      <w:marRight w:val="0"/>
      <w:marTop w:val="0"/>
      <w:marBottom w:val="0"/>
      <w:divBdr>
        <w:top w:val="none" w:sz="0" w:space="0" w:color="auto"/>
        <w:left w:val="none" w:sz="0" w:space="0" w:color="auto"/>
        <w:bottom w:val="none" w:sz="0" w:space="0" w:color="auto"/>
        <w:right w:val="none" w:sz="0" w:space="0" w:color="auto"/>
      </w:divBdr>
    </w:div>
    <w:div w:id="1106774071">
      <w:marLeft w:val="0"/>
      <w:marRight w:val="0"/>
      <w:marTop w:val="0"/>
      <w:marBottom w:val="0"/>
      <w:divBdr>
        <w:top w:val="none" w:sz="0" w:space="0" w:color="auto"/>
        <w:left w:val="none" w:sz="0" w:space="0" w:color="auto"/>
        <w:bottom w:val="none" w:sz="0" w:space="0" w:color="auto"/>
        <w:right w:val="none" w:sz="0" w:space="0" w:color="auto"/>
      </w:divBdr>
    </w:div>
    <w:div w:id="1106923338">
      <w:marLeft w:val="480"/>
      <w:marRight w:val="0"/>
      <w:marTop w:val="0"/>
      <w:marBottom w:val="0"/>
      <w:divBdr>
        <w:top w:val="none" w:sz="0" w:space="0" w:color="auto"/>
        <w:left w:val="none" w:sz="0" w:space="0" w:color="auto"/>
        <w:bottom w:val="none" w:sz="0" w:space="0" w:color="auto"/>
        <w:right w:val="none" w:sz="0" w:space="0" w:color="auto"/>
      </w:divBdr>
    </w:div>
    <w:div w:id="1106927577">
      <w:marLeft w:val="480"/>
      <w:marRight w:val="0"/>
      <w:marTop w:val="0"/>
      <w:marBottom w:val="0"/>
      <w:divBdr>
        <w:top w:val="none" w:sz="0" w:space="0" w:color="auto"/>
        <w:left w:val="none" w:sz="0" w:space="0" w:color="auto"/>
        <w:bottom w:val="none" w:sz="0" w:space="0" w:color="auto"/>
        <w:right w:val="none" w:sz="0" w:space="0" w:color="auto"/>
      </w:divBdr>
    </w:div>
    <w:div w:id="1107041511">
      <w:marLeft w:val="480"/>
      <w:marRight w:val="0"/>
      <w:marTop w:val="0"/>
      <w:marBottom w:val="0"/>
      <w:divBdr>
        <w:top w:val="none" w:sz="0" w:space="0" w:color="auto"/>
        <w:left w:val="none" w:sz="0" w:space="0" w:color="auto"/>
        <w:bottom w:val="none" w:sz="0" w:space="0" w:color="auto"/>
        <w:right w:val="none" w:sz="0" w:space="0" w:color="auto"/>
      </w:divBdr>
    </w:div>
    <w:div w:id="1107116252">
      <w:marLeft w:val="0"/>
      <w:marRight w:val="0"/>
      <w:marTop w:val="0"/>
      <w:marBottom w:val="0"/>
      <w:divBdr>
        <w:top w:val="none" w:sz="0" w:space="0" w:color="auto"/>
        <w:left w:val="none" w:sz="0" w:space="0" w:color="auto"/>
        <w:bottom w:val="none" w:sz="0" w:space="0" w:color="auto"/>
        <w:right w:val="none" w:sz="0" w:space="0" w:color="auto"/>
      </w:divBdr>
    </w:div>
    <w:div w:id="1107119438">
      <w:marLeft w:val="0"/>
      <w:marRight w:val="0"/>
      <w:marTop w:val="0"/>
      <w:marBottom w:val="0"/>
      <w:divBdr>
        <w:top w:val="none" w:sz="0" w:space="0" w:color="auto"/>
        <w:left w:val="none" w:sz="0" w:space="0" w:color="auto"/>
        <w:bottom w:val="none" w:sz="0" w:space="0" w:color="auto"/>
        <w:right w:val="none" w:sz="0" w:space="0" w:color="auto"/>
      </w:divBdr>
    </w:div>
    <w:div w:id="1107194504">
      <w:marLeft w:val="480"/>
      <w:marRight w:val="0"/>
      <w:marTop w:val="0"/>
      <w:marBottom w:val="0"/>
      <w:divBdr>
        <w:top w:val="none" w:sz="0" w:space="0" w:color="auto"/>
        <w:left w:val="none" w:sz="0" w:space="0" w:color="auto"/>
        <w:bottom w:val="none" w:sz="0" w:space="0" w:color="auto"/>
        <w:right w:val="none" w:sz="0" w:space="0" w:color="auto"/>
      </w:divBdr>
    </w:div>
    <w:div w:id="1107196357">
      <w:bodyDiv w:val="1"/>
      <w:marLeft w:val="0"/>
      <w:marRight w:val="0"/>
      <w:marTop w:val="0"/>
      <w:marBottom w:val="0"/>
      <w:divBdr>
        <w:top w:val="none" w:sz="0" w:space="0" w:color="auto"/>
        <w:left w:val="none" w:sz="0" w:space="0" w:color="auto"/>
        <w:bottom w:val="none" w:sz="0" w:space="0" w:color="auto"/>
        <w:right w:val="none" w:sz="0" w:space="0" w:color="auto"/>
      </w:divBdr>
    </w:div>
    <w:div w:id="1107310115">
      <w:marLeft w:val="480"/>
      <w:marRight w:val="0"/>
      <w:marTop w:val="0"/>
      <w:marBottom w:val="0"/>
      <w:divBdr>
        <w:top w:val="none" w:sz="0" w:space="0" w:color="auto"/>
        <w:left w:val="none" w:sz="0" w:space="0" w:color="auto"/>
        <w:bottom w:val="none" w:sz="0" w:space="0" w:color="auto"/>
        <w:right w:val="none" w:sz="0" w:space="0" w:color="auto"/>
      </w:divBdr>
    </w:div>
    <w:div w:id="1107389119">
      <w:marLeft w:val="480"/>
      <w:marRight w:val="0"/>
      <w:marTop w:val="0"/>
      <w:marBottom w:val="0"/>
      <w:divBdr>
        <w:top w:val="none" w:sz="0" w:space="0" w:color="auto"/>
        <w:left w:val="none" w:sz="0" w:space="0" w:color="auto"/>
        <w:bottom w:val="none" w:sz="0" w:space="0" w:color="auto"/>
        <w:right w:val="none" w:sz="0" w:space="0" w:color="auto"/>
      </w:divBdr>
    </w:div>
    <w:div w:id="1107577783">
      <w:marLeft w:val="480"/>
      <w:marRight w:val="0"/>
      <w:marTop w:val="0"/>
      <w:marBottom w:val="0"/>
      <w:divBdr>
        <w:top w:val="none" w:sz="0" w:space="0" w:color="auto"/>
        <w:left w:val="none" w:sz="0" w:space="0" w:color="auto"/>
        <w:bottom w:val="none" w:sz="0" w:space="0" w:color="auto"/>
        <w:right w:val="none" w:sz="0" w:space="0" w:color="auto"/>
      </w:divBdr>
    </w:div>
    <w:div w:id="1107578894">
      <w:bodyDiv w:val="1"/>
      <w:marLeft w:val="0"/>
      <w:marRight w:val="0"/>
      <w:marTop w:val="0"/>
      <w:marBottom w:val="0"/>
      <w:divBdr>
        <w:top w:val="none" w:sz="0" w:space="0" w:color="auto"/>
        <w:left w:val="none" w:sz="0" w:space="0" w:color="auto"/>
        <w:bottom w:val="none" w:sz="0" w:space="0" w:color="auto"/>
        <w:right w:val="none" w:sz="0" w:space="0" w:color="auto"/>
      </w:divBdr>
    </w:div>
    <w:div w:id="1107580276">
      <w:marLeft w:val="480"/>
      <w:marRight w:val="0"/>
      <w:marTop w:val="0"/>
      <w:marBottom w:val="0"/>
      <w:divBdr>
        <w:top w:val="none" w:sz="0" w:space="0" w:color="auto"/>
        <w:left w:val="none" w:sz="0" w:space="0" w:color="auto"/>
        <w:bottom w:val="none" w:sz="0" w:space="0" w:color="auto"/>
        <w:right w:val="none" w:sz="0" w:space="0" w:color="auto"/>
      </w:divBdr>
    </w:div>
    <w:div w:id="1107777875">
      <w:bodyDiv w:val="1"/>
      <w:marLeft w:val="0"/>
      <w:marRight w:val="0"/>
      <w:marTop w:val="0"/>
      <w:marBottom w:val="0"/>
      <w:divBdr>
        <w:top w:val="none" w:sz="0" w:space="0" w:color="auto"/>
        <w:left w:val="none" w:sz="0" w:space="0" w:color="auto"/>
        <w:bottom w:val="none" w:sz="0" w:space="0" w:color="auto"/>
        <w:right w:val="none" w:sz="0" w:space="0" w:color="auto"/>
      </w:divBdr>
    </w:div>
    <w:div w:id="1107778037">
      <w:marLeft w:val="0"/>
      <w:marRight w:val="0"/>
      <w:marTop w:val="0"/>
      <w:marBottom w:val="0"/>
      <w:divBdr>
        <w:top w:val="none" w:sz="0" w:space="0" w:color="auto"/>
        <w:left w:val="none" w:sz="0" w:space="0" w:color="auto"/>
        <w:bottom w:val="none" w:sz="0" w:space="0" w:color="auto"/>
        <w:right w:val="none" w:sz="0" w:space="0" w:color="auto"/>
      </w:divBdr>
    </w:div>
    <w:div w:id="1107888296">
      <w:marLeft w:val="0"/>
      <w:marRight w:val="0"/>
      <w:marTop w:val="0"/>
      <w:marBottom w:val="0"/>
      <w:divBdr>
        <w:top w:val="none" w:sz="0" w:space="0" w:color="auto"/>
        <w:left w:val="none" w:sz="0" w:space="0" w:color="auto"/>
        <w:bottom w:val="none" w:sz="0" w:space="0" w:color="auto"/>
        <w:right w:val="none" w:sz="0" w:space="0" w:color="auto"/>
      </w:divBdr>
    </w:div>
    <w:div w:id="1107895179">
      <w:marLeft w:val="480"/>
      <w:marRight w:val="0"/>
      <w:marTop w:val="0"/>
      <w:marBottom w:val="0"/>
      <w:divBdr>
        <w:top w:val="none" w:sz="0" w:space="0" w:color="auto"/>
        <w:left w:val="none" w:sz="0" w:space="0" w:color="auto"/>
        <w:bottom w:val="none" w:sz="0" w:space="0" w:color="auto"/>
        <w:right w:val="none" w:sz="0" w:space="0" w:color="auto"/>
      </w:divBdr>
    </w:div>
    <w:div w:id="1107964454">
      <w:marLeft w:val="480"/>
      <w:marRight w:val="0"/>
      <w:marTop w:val="0"/>
      <w:marBottom w:val="0"/>
      <w:divBdr>
        <w:top w:val="none" w:sz="0" w:space="0" w:color="auto"/>
        <w:left w:val="none" w:sz="0" w:space="0" w:color="auto"/>
        <w:bottom w:val="none" w:sz="0" w:space="0" w:color="auto"/>
        <w:right w:val="none" w:sz="0" w:space="0" w:color="auto"/>
      </w:divBdr>
    </w:div>
    <w:div w:id="1107968850">
      <w:marLeft w:val="480"/>
      <w:marRight w:val="0"/>
      <w:marTop w:val="0"/>
      <w:marBottom w:val="0"/>
      <w:divBdr>
        <w:top w:val="none" w:sz="0" w:space="0" w:color="auto"/>
        <w:left w:val="none" w:sz="0" w:space="0" w:color="auto"/>
        <w:bottom w:val="none" w:sz="0" w:space="0" w:color="auto"/>
        <w:right w:val="none" w:sz="0" w:space="0" w:color="auto"/>
      </w:divBdr>
    </w:div>
    <w:div w:id="1107969319">
      <w:marLeft w:val="480"/>
      <w:marRight w:val="0"/>
      <w:marTop w:val="0"/>
      <w:marBottom w:val="0"/>
      <w:divBdr>
        <w:top w:val="none" w:sz="0" w:space="0" w:color="auto"/>
        <w:left w:val="none" w:sz="0" w:space="0" w:color="auto"/>
        <w:bottom w:val="none" w:sz="0" w:space="0" w:color="auto"/>
        <w:right w:val="none" w:sz="0" w:space="0" w:color="auto"/>
      </w:divBdr>
    </w:div>
    <w:div w:id="1108037732">
      <w:marLeft w:val="0"/>
      <w:marRight w:val="0"/>
      <w:marTop w:val="0"/>
      <w:marBottom w:val="0"/>
      <w:divBdr>
        <w:top w:val="none" w:sz="0" w:space="0" w:color="auto"/>
        <w:left w:val="none" w:sz="0" w:space="0" w:color="auto"/>
        <w:bottom w:val="none" w:sz="0" w:space="0" w:color="auto"/>
        <w:right w:val="none" w:sz="0" w:space="0" w:color="auto"/>
      </w:divBdr>
    </w:div>
    <w:div w:id="1108040312">
      <w:marLeft w:val="0"/>
      <w:marRight w:val="0"/>
      <w:marTop w:val="0"/>
      <w:marBottom w:val="0"/>
      <w:divBdr>
        <w:top w:val="none" w:sz="0" w:space="0" w:color="auto"/>
        <w:left w:val="none" w:sz="0" w:space="0" w:color="auto"/>
        <w:bottom w:val="none" w:sz="0" w:space="0" w:color="auto"/>
        <w:right w:val="none" w:sz="0" w:space="0" w:color="auto"/>
      </w:divBdr>
    </w:div>
    <w:div w:id="1108046326">
      <w:marLeft w:val="480"/>
      <w:marRight w:val="0"/>
      <w:marTop w:val="0"/>
      <w:marBottom w:val="0"/>
      <w:divBdr>
        <w:top w:val="none" w:sz="0" w:space="0" w:color="auto"/>
        <w:left w:val="none" w:sz="0" w:space="0" w:color="auto"/>
        <w:bottom w:val="none" w:sz="0" w:space="0" w:color="auto"/>
        <w:right w:val="none" w:sz="0" w:space="0" w:color="auto"/>
      </w:divBdr>
    </w:div>
    <w:div w:id="1108082737">
      <w:marLeft w:val="480"/>
      <w:marRight w:val="0"/>
      <w:marTop w:val="0"/>
      <w:marBottom w:val="0"/>
      <w:divBdr>
        <w:top w:val="none" w:sz="0" w:space="0" w:color="auto"/>
        <w:left w:val="none" w:sz="0" w:space="0" w:color="auto"/>
        <w:bottom w:val="none" w:sz="0" w:space="0" w:color="auto"/>
        <w:right w:val="none" w:sz="0" w:space="0" w:color="auto"/>
      </w:divBdr>
    </w:div>
    <w:div w:id="1108088961">
      <w:marLeft w:val="480"/>
      <w:marRight w:val="0"/>
      <w:marTop w:val="0"/>
      <w:marBottom w:val="0"/>
      <w:divBdr>
        <w:top w:val="none" w:sz="0" w:space="0" w:color="auto"/>
        <w:left w:val="none" w:sz="0" w:space="0" w:color="auto"/>
        <w:bottom w:val="none" w:sz="0" w:space="0" w:color="auto"/>
        <w:right w:val="none" w:sz="0" w:space="0" w:color="auto"/>
      </w:divBdr>
    </w:div>
    <w:div w:id="1108158695">
      <w:marLeft w:val="480"/>
      <w:marRight w:val="0"/>
      <w:marTop w:val="0"/>
      <w:marBottom w:val="0"/>
      <w:divBdr>
        <w:top w:val="none" w:sz="0" w:space="0" w:color="auto"/>
        <w:left w:val="none" w:sz="0" w:space="0" w:color="auto"/>
        <w:bottom w:val="none" w:sz="0" w:space="0" w:color="auto"/>
        <w:right w:val="none" w:sz="0" w:space="0" w:color="auto"/>
      </w:divBdr>
    </w:div>
    <w:div w:id="1108161594">
      <w:marLeft w:val="480"/>
      <w:marRight w:val="0"/>
      <w:marTop w:val="0"/>
      <w:marBottom w:val="0"/>
      <w:divBdr>
        <w:top w:val="none" w:sz="0" w:space="0" w:color="auto"/>
        <w:left w:val="none" w:sz="0" w:space="0" w:color="auto"/>
        <w:bottom w:val="none" w:sz="0" w:space="0" w:color="auto"/>
        <w:right w:val="none" w:sz="0" w:space="0" w:color="auto"/>
      </w:divBdr>
    </w:div>
    <w:div w:id="1108231786">
      <w:marLeft w:val="480"/>
      <w:marRight w:val="0"/>
      <w:marTop w:val="0"/>
      <w:marBottom w:val="0"/>
      <w:divBdr>
        <w:top w:val="none" w:sz="0" w:space="0" w:color="auto"/>
        <w:left w:val="none" w:sz="0" w:space="0" w:color="auto"/>
        <w:bottom w:val="none" w:sz="0" w:space="0" w:color="auto"/>
        <w:right w:val="none" w:sz="0" w:space="0" w:color="auto"/>
      </w:divBdr>
    </w:div>
    <w:div w:id="1108233581">
      <w:bodyDiv w:val="1"/>
      <w:marLeft w:val="0"/>
      <w:marRight w:val="0"/>
      <w:marTop w:val="0"/>
      <w:marBottom w:val="0"/>
      <w:divBdr>
        <w:top w:val="none" w:sz="0" w:space="0" w:color="auto"/>
        <w:left w:val="none" w:sz="0" w:space="0" w:color="auto"/>
        <w:bottom w:val="none" w:sz="0" w:space="0" w:color="auto"/>
        <w:right w:val="none" w:sz="0" w:space="0" w:color="auto"/>
      </w:divBdr>
    </w:div>
    <w:div w:id="1108281833">
      <w:marLeft w:val="0"/>
      <w:marRight w:val="0"/>
      <w:marTop w:val="0"/>
      <w:marBottom w:val="0"/>
      <w:divBdr>
        <w:top w:val="none" w:sz="0" w:space="0" w:color="auto"/>
        <w:left w:val="none" w:sz="0" w:space="0" w:color="auto"/>
        <w:bottom w:val="none" w:sz="0" w:space="0" w:color="auto"/>
        <w:right w:val="none" w:sz="0" w:space="0" w:color="auto"/>
      </w:divBdr>
    </w:div>
    <w:div w:id="1108357782">
      <w:marLeft w:val="0"/>
      <w:marRight w:val="0"/>
      <w:marTop w:val="0"/>
      <w:marBottom w:val="0"/>
      <w:divBdr>
        <w:top w:val="none" w:sz="0" w:space="0" w:color="auto"/>
        <w:left w:val="none" w:sz="0" w:space="0" w:color="auto"/>
        <w:bottom w:val="none" w:sz="0" w:space="0" w:color="auto"/>
        <w:right w:val="none" w:sz="0" w:space="0" w:color="auto"/>
      </w:divBdr>
    </w:div>
    <w:div w:id="1108430818">
      <w:marLeft w:val="480"/>
      <w:marRight w:val="0"/>
      <w:marTop w:val="0"/>
      <w:marBottom w:val="0"/>
      <w:divBdr>
        <w:top w:val="none" w:sz="0" w:space="0" w:color="auto"/>
        <w:left w:val="none" w:sz="0" w:space="0" w:color="auto"/>
        <w:bottom w:val="none" w:sz="0" w:space="0" w:color="auto"/>
        <w:right w:val="none" w:sz="0" w:space="0" w:color="auto"/>
      </w:divBdr>
    </w:div>
    <w:div w:id="1108504376">
      <w:bodyDiv w:val="1"/>
      <w:marLeft w:val="0"/>
      <w:marRight w:val="0"/>
      <w:marTop w:val="0"/>
      <w:marBottom w:val="0"/>
      <w:divBdr>
        <w:top w:val="none" w:sz="0" w:space="0" w:color="auto"/>
        <w:left w:val="none" w:sz="0" w:space="0" w:color="auto"/>
        <w:bottom w:val="none" w:sz="0" w:space="0" w:color="auto"/>
        <w:right w:val="none" w:sz="0" w:space="0" w:color="auto"/>
      </w:divBdr>
    </w:div>
    <w:div w:id="1108542889">
      <w:bodyDiv w:val="1"/>
      <w:marLeft w:val="0"/>
      <w:marRight w:val="0"/>
      <w:marTop w:val="0"/>
      <w:marBottom w:val="0"/>
      <w:divBdr>
        <w:top w:val="none" w:sz="0" w:space="0" w:color="auto"/>
        <w:left w:val="none" w:sz="0" w:space="0" w:color="auto"/>
        <w:bottom w:val="none" w:sz="0" w:space="0" w:color="auto"/>
        <w:right w:val="none" w:sz="0" w:space="0" w:color="auto"/>
      </w:divBdr>
    </w:div>
    <w:div w:id="1108544984">
      <w:marLeft w:val="0"/>
      <w:marRight w:val="0"/>
      <w:marTop w:val="0"/>
      <w:marBottom w:val="0"/>
      <w:divBdr>
        <w:top w:val="none" w:sz="0" w:space="0" w:color="auto"/>
        <w:left w:val="none" w:sz="0" w:space="0" w:color="auto"/>
        <w:bottom w:val="none" w:sz="0" w:space="0" w:color="auto"/>
        <w:right w:val="none" w:sz="0" w:space="0" w:color="auto"/>
      </w:divBdr>
    </w:div>
    <w:div w:id="1108696027">
      <w:marLeft w:val="480"/>
      <w:marRight w:val="0"/>
      <w:marTop w:val="0"/>
      <w:marBottom w:val="0"/>
      <w:divBdr>
        <w:top w:val="none" w:sz="0" w:space="0" w:color="auto"/>
        <w:left w:val="none" w:sz="0" w:space="0" w:color="auto"/>
        <w:bottom w:val="none" w:sz="0" w:space="0" w:color="auto"/>
        <w:right w:val="none" w:sz="0" w:space="0" w:color="auto"/>
      </w:divBdr>
    </w:div>
    <w:div w:id="1108700736">
      <w:marLeft w:val="480"/>
      <w:marRight w:val="0"/>
      <w:marTop w:val="0"/>
      <w:marBottom w:val="0"/>
      <w:divBdr>
        <w:top w:val="none" w:sz="0" w:space="0" w:color="auto"/>
        <w:left w:val="none" w:sz="0" w:space="0" w:color="auto"/>
        <w:bottom w:val="none" w:sz="0" w:space="0" w:color="auto"/>
        <w:right w:val="none" w:sz="0" w:space="0" w:color="auto"/>
      </w:divBdr>
    </w:div>
    <w:div w:id="1108812278">
      <w:marLeft w:val="480"/>
      <w:marRight w:val="0"/>
      <w:marTop w:val="0"/>
      <w:marBottom w:val="0"/>
      <w:divBdr>
        <w:top w:val="none" w:sz="0" w:space="0" w:color="auto"/>
        <w:left w:val="none" w:sz="0" w:space="0" w:color="auto"/>
        <w:bottom w:val="none" w:sz="0" w:space="0" w:color="auto"/>
        <w:right w:val="none" w:sz="0" w:space="0" w:color="auto"/>
      </w:divBdr>
    </w:div>
    <w:div w:id="1108814813">
      <w:marLeft w:val="0"/>
      <w:marRight w:val="0"/>
      <w:marTop w:val="0"/>
      <w:marBottom w:val="0"/>
      <w:divBdr>
        <w:top w:val="none" w:sz="0" w:space="0" w:color="auto"/>
        <w:left w:val="none" w:sz="0" w:space="0" w:color="auto"/>
        <w:bottom w:val="none" w:sz="0" w:space="0" w:color="auto"/>
        <w:right w:val="none" w:sz="0" w:space="0" w:color="auto"/>
      </w:divBdr>
    </w:div>
    <w:div w:id="1108967161">
      <w:marLeft w:val="0"/>
      <w:marRight w:val="0"/>
      <w:marTop w:val="0"/>
      <w:marBottom w:val="0"/>
      <w:divBdr>
        <w:top w:val="none" w:sz="0" w:space="0" w:color="auto"/>
        <w:left w:val="none" w:sz="0" w:space="0" w:color="auto"/>
        <w:bottom w:val="none" w:sz="0" w:space="0" w:color="auto"/>
        <w:right w:val="none" w:sz="0" w:space="0" w:color="auto"/>
      </w:divBdr>
    </w:div>
    <w:div w:id="1109008721">
      <w:bodyDiv w:val="1"/>
      <w:marLeft w:val="0"/>
      <w:marRight w:val="0"/>
      <w:marTop w:val="0"/>
      <w:marBottom w:val="0"/>
      <w:divBdr>
        <w:top w:val="none" w:sz="0" w:space="0" w:color="auto"/>
        <w:left w:val="none" w:sz="0" w:space="0" w:color="auto"/>
        <w:bottom w:val="none" w:sz="0" w:space="0" w:color="auto"/>
        <w:right w:val="none" w:sz="0" w:space="0" w:color="auto"/>
      </w:divBdr>
    </w:div>
    <w:div w:id="1109086550">
      <w:bodyDiv w:val="1"/>
      <w:marLeft w:val="0"/>
      <w:marRight w:val="0"/>
      <w:marTop w:val="0"/>
      <w:marBottom w:val="0"/>
      <w:divBdr>
        <w:top w:val="none" w:sz="0" w:space="0" w:color="auto"/>
        <w:left w:val="none" w:sz="0" w:space="0" w:color="auto"/>
        <w:bottom w:val="none" w:sz="0" w:space="0" w:color="auto"/>
        <w:right w:val="none" w:sz="0" w:space="0" w:color="auto"/>
      </w:divBdr>
      <w:divsChild>
        <w:div w:id="91826773">
          <w:marLeft w:val="480"/>
          <w:marRight w:val="0"/>
          <w:marTop w:val="0"/>
          <w:marBottom w:val="0"/>
          <w:divBdr>
            <w:top w:val="none" w:sz="0" w:space="0" w:color="auto"/>
            <w:left w:val="none" w:sz="0" w:space="0" w:color="auto"/>
            <w:bottom w:val="none" w:sz="0" w:space="0" w:color="auto"/>
            <w:right w:val="none" w:sz="0" w:space="0" w:color="auto"/>
          </w:divBdr>
        </w:div>
        <w:div w:id="116486834">
          <w:marLeft w:val="480"/>
          <w:marRight w:val="0"/>
          <w:marTop w:val="0"/>
          <w:marBottom w:val="0"/>
          <w:divBdr>
            <w:top w:val="none" w:sz="0" w:space="0" w:color="auto"/>
            <w:left w:val="none" w:sz="0" w:space="0" w:color="auto"/>
            <w:bottom w:val="none" w:sz="0" w:space="0" w:color="auto"/>
            <w:right w:val="none" w:sz="0" w:space="0" w:color="auto"/>
          </w:divBdr>
        </w:div>
        <w:div w:id="226570720">
          <w:marLeft w:val="480"/>
          <w:marRight w:val="0"/>
          <w:marTop w:val="0"/>
          <w:marBottom w:val="0"/>
          <w:divBdr>
            <w:top w:val="none" w:sz="0" w:space="0" w:color="auto"/>
            <w:left w:val="none" w:sz="0" w:space="0" w:color="auto"/>
            <w:bottom w:val="none" w:sz="0" w:space="0" w:color="auto"/>
            <w:right w:val="none" w:sz="0" w:space="0" w:color="auto"/>
          </w:divBdr>
        </w:div>
        <w:div w:id="262734190">
          <w:marLeft w:val="480"/>
          <w:marRight w:val="0"/>
          <w:marTop w:val="0"/>
          <w:marBottom w:val="0"/>
          <w:divBdr>
            <w:top w:val="none" w:sz="0" w:space="0" w:color="auto"/>
            <w:left w:val="none" w:sz="0" w:space="0" w:color="auto"/>
            <w:bottom w:val="none" w:sz="0" w:space="0" w:color="auto"/>
            <w:right w:val="none" w:sz="0" w:space="0" w:color="auto"/>
          </w:divBdr>
        </w:div>
        <w:div w:id="265505402">
          <w:marLeft w:val="480"/>
          <w:marRight w:val="0"/>
          <w:marTop w:val="0"/>
          <w:marBottom w:val="0"/>
          <w:divBdr>
            <w:top w:val="none" w:sz="0" w:space="0" w:color="auto"/>
            <w:left w:val="none" w:sz="0" w:space="0" w:color="auto"/>
            <w:bottom w:val="none" w:sz="0" w:space="0" w:color="auto"/>
            <w:right w:val="none" w:sz="0" w:space="0" w:color="auto"/>
          </w:divBdr>
        </w:div>
        <w:div w:id="336855590">
          <w:marLeft w:val="480"/>
          <w:marRight w:val="0"/>
          <w:marTop w:val="0"/>
          <w:marBottom w:val="0"/>
          <w:divBdr>
            <w:top w:val="none" w:sz="0" w:space="0" w:color="auto"/>
            <w:left w:val="none" w:sz="0" w:space="0" w:color="auto"/>
            <w:bottom w:val="none" w:sz="0" w:space="0" w:color="auto"/>
            <w:right w:val="none" w:sz="0" w:space="0" w:color="auto"/>
          </w:divBdr>
        </w:div>
        <w:div w:id="438305953">
          <w:marLeft w:val="480"/>
          <w:marRight w:val="0"/>
          <w:marTop w:val="0"/>
          <w:marBottom w:val="0"/>
          <w:divBdr>
            <w:top w:val="none" w:sz="0" w:space="0" w:color="auto"/>
            <w:left w:val="none" w:sz="0" w:space="0" w:color="auto"/>
            <w:bottom w:val="none" w:sz="0" w:space="0" w:color="auto"/>
            <w:right w:val="none" w:sz="0" w:space="0" w:color="auto"/>
          </w:divBdr>
        </w:div>
        <w:div w:id="517543010">
          <w:marLeft w:val="480"/>
          <w:marRight w:val="0"/>
          <w:marTop w:val="0"/>
          <w:marBottom w:val="0"/>
          <w:divBdr>
            <w:top w:val="none" w:sz="0" w:space="0" w:color="auto"/>
            <w:left w:val="none" w:sz="0" w:space="0" w:color="auto"/>
            <w:bottom w:val="none" w:sz="0" w:space="0" w:color="auto"/>
            <w:right w:val="none" w:sz="0" w:space="0" w:color="auto"/>
          </w:divBdr>
        </w:div>
        <w:div w:id="574828008">
          <w:marLeft w:val="480"/>
          <w:marRight w:val="0"/>
          <w:marTop w:val="0"/>
          <w:marBottom w:val="0"/>
          <w:divBdr>
            <w:top w:val="none" w:sz="0" w:space="0" w:color="auto"/>
            <w:left w:val="none" w:sz="0" w:space="0" w:color="auto"/>
            <w:bottom w:val="none" w:sz="0" w:space="0" w:color="auto"/>
            <w:right w:val="none" w:sz="0" w:space="0" w:color="auto"/>
          </w:divBdr>
        </w:div>
        <w:div w:id="608321764">
          <w:marLeft w:val="480"/>
          <w:marRight w:val="0"/>
          <w:marTop w:val="0"/>
          <w:marBottom w:val="0"/>
          <w:divBdr>
            <w:top w:val="none" w:sz="0" w:space="0" w:color="auto"/>
            <w:left w:val="none" w:sz="0" w:space="0" w:color="auto"/>
            <w:bottom w:val="none" w:sz="0" w:space="0" w:color="auto"/>
            <w:right w:val="none" w:sz="0" w:space="0" w:color="auto"/>
          </w:divBdr>
        </w:div>
        <w:div w:id="707068599">
          <w:marLeft w:val="480"/>
          <w:marRight w:val="0"/>
          <w:marTop w:val="0"/>
          <w:marBottom w:val="0"/>
          <w:divBdr>
            <w:top w:val="none" w:sz="0" w:space="0" w:color="auto"/>
            <w:left w:val="none" w:sz="0" w:space="0" w:color="auto"/>
            <w:bottom w:val="none" w:sz="0" w:space="0" w:color="auto"/>
            <w:right w:val="none" w:sz="0" w:space="0" w:color="auto"/>
          </w:divBdr>
        </w:div>
        <w:div w:id="737021613">
          <w:marLeft w:val="480"/>
          <w:marRight w:val="0"/>
          <w:marTop w:val="0"/>
          <w:marBottom w:val="0"/>
          <w:divBdr>
            <w:top w:val="none" w:sz="0" w:space="0" w:color="auto"/>
            <w:left w:val="none" w:sz="0" w:space="0" w:color="auto"/>
            <w:bottom w:val="none" w:sz="0" w:space="0" w:color="auto"/>
            <w:right w:val="none" w:sz="0" w:space="0" w:color="auto"/>
          </w:divBdr>
        </w:div>
        <w:div w:id="739258171">
          <w:marLeft w:val="480"/>
          <w:marRight w:val="0"/>
          <w:marTop w:val="0"/>
          <w:marBottom w:val="0"/>
          <w:divBdr>
            <w:top w:val="none" w:sz="0" w:space="0" w:color="auto"/>
            <w:left w:val="none" w:sz="0" w:space="0" w:color="auto"/>
            <w:bottom w:val="none" w:sz="0" w:space="0" w:color="auto"/>
            <w:right w:val="none" w:sz="0" w:space="0" w:color="auto"/>
          </w:divBdr>
        </w:div>
        <w:div w:id="804930281">
          <w:marLeft w:val="480"/>
          <w:marRight w:val="0"/>
          <w:marTop w:val="0"/>
          <w:marBottom w:val="0"/>
          <w:divBdr>
            <w:top w:val="none" w:sz="0" w:space="0" w:color="auto"/>
            <w:left w:val="none" w:sz="0" w:space="0" w:color="auto"/>
            <w:bottom w:val="none" w:sz="0" w:space="0" w:color="auto"/>
            <w:right w:val="none" w:sz="0" w:space="0" w:color="auto"/>
          </w:divBdr>
        </w:div>
        <w:div w:id="812795804">
          <w:marLeft w:val="480"/>
          <w:marRight w:val="0"/>
          <w:marTop w:val="0"/>
          <w:marBottom w:val="0"/>
          <w:divBdr>
            <w:top w:val="none" w:sz="0" w:space="0" w:color="auto"/>
            <w:left w:val="none" w:sz="0" w:space="0" w:color="auto"/>
            <w:bottom w:val="none" w:sz="0" w:space="0" w:color="auto"/>
            <w:right w:val="none" w:sz="0" w:space="0" w:color="auto"/>
          </w:divBdr>
        </w:div>
        <w:div w:id="877855276">
          <w:marLeft w:val="480"/>
          <w:marRight w:val="0"/>
          <w:marTop w:val="0"/>
          <w:marBottom w:val="0"/>
          <w:divBdr>
            <w:top w:val="none" w:sz="0" w:space="0" w:color="auto"/>
            <w:left w:val="none" w:sz="0" w:space="0" w:color="auto"/>
            <w:bottom w:val="none" w:sz="0" w:space="0" w:color="auto"/>
            <w:right w:val="none" w:sz="0" w:space="0" w:color="auto"/>
          </w:divBdr>
        </w:div>
        <w:div w:id="1032222046">
          <w:marLeft w:val="480"/>
          <w:marRight w:val="0"/>
          <w:marTop w:val="0"/>
          <w:marBottom w:val="0"/>
          <w:divBdr>
            <w:top w:val="none" w:sz="0" w:space="0" w:color="auto"/>
            <w:left w:val="none" w:sz="0" w:space="0" w:color="auto"/>
            <w:bottom w:val="none" w:sz="0" w:space="0" w:color="auto"/>
            <w:right w:val="none" w:sz="0" w:space="0" w:color="auto"/>
          </w:divBdr>
        </w:div>
      </w:divsChild>
    </w:div>
    <w:div w:id="1109086693">
      <w:marLeft w:val="0"/>
      <w:marRight w:val="0"/>
      <w:marTop w:val="0"/>
      <w:marBottom w:val="0"/>
      <w:divBdr>
        <w:top w:val="none" w:sz="0" w:space="0" w:color="auto"/>
        <w:left w:val="none" w:sz="0" w:space="0" w:color="auto"/>
        <w:bottom w:val="none" w:sz="0" w:space="0" w:color="auto"/>
        <w:right w:val="none" w:sz="0" w:space="0" w:color="auto"/>
      </w:divBdr>
    </w:div>
    <w:div w:id="1109154982">
      <w:marLeft w:val="480"/>
      <w:marRight w:val="0"/>
      <w:marTop w:val="0"/>
      <w:marBottom w:val="0"/>
      <w:divBdr>
        <w:top w:val="none" w:sz="0" w:space="0" w:color="auto"/>
        <w:left w:val="none" w:sz="0" w:space="0" w:color="auto"/>
        <w:bottom w:val="none" w:sz="0" w:space="0" w:color="auto"/>
        <w:right w:val="none" w:sz="0" w:space="0" w:color="auto"/>
      </w:divBdr>
    </w:div>
    <w:div w:id="1109197465">
      <w:marLeft w:val="480"/>
      <w:marRight w:val="0"/>
      <w:marTop w:val="0"/>
      <w:marBottom w:val="0"/>
      <w:divBdr>
        <w:top w:val="none" w:sz="0" w:space="0" w:color="auto"/>
        <w:left w:val="none" w:sz="0" w:space="0" w:color="auto"/>
        <w:bottom w:val="none" w:sz="0" w:space="0" w:color="auto"/>
        <w:right w:val="none" w:sz="0" w:space="0" w:color="auto"/>
      </w:divBdr>
    </w:div>
    <w:div w:id="1109281582">
      <w:marLeft w:val="480"/>
      <w:marRight w:val="0"/>
      <w:marTop w:val="0"/>
      <w:marBottom w:val="0"/>
      <w:divBdr>
        <w:top w:val="none" w:sz="0" w:space="0" w:color="auto"/>
        <w:left w:val="none" w:sz="0" w:space="0" w:color="auto"/>
        <w:bottom w:val="none" w:sz="0" w:space="0" w:color="auto"/>
        <w:right w:val="none" w:sz="0" w:space="0" w:color="auto"/>
      </w:divBdr>
    </w:div>
    <w:div w:id="1109350819">
      <w:marLeft w:val="0"/>
      <w:marRight w:val="0"/>
      <w:marTop w:val="0"/>
      <w:marBottom w:val="0"/>
      <w:divBdr>
        <w:top w:val="none" w:sz="0" w:space="0" w:color="auto"/>
        <w:left w:val="none" w:sz="0" w:space="0" w:color="auto"/>
        <w:bottom w:val="none" w:sz="0" w:space="0" w:color="auto"/>
        <w:right w:val="none" w:sz="0" w:space="0" w:color="auto"/>
      </w:divBdr>
    </w:div>
    <w:div w:id="1109356238">
      <w:marLeft w:val="480"/>
      <w:marRight w:val="0"/>
      <w:marTop w:val="0"/>
      <w:marBottom w:val="0"/>
      <w:divBdr>
        <w:top w:val="none" w:sz="0" w:space="0" w:color="auto"/>
        <w:left w:val="none" w:sz="0" w:space="0" w:color="auto"/>
        <w:bottom w:val="none" w:sz="0" w:space="0" w:color="auto"/>
        <w:right w:val="none" w:sz="0" w:space="0" w:color="auto"/>
      </w:divBdr>
    </w:div>
    <w:div w:id="1109425783">
      <w:marLeft w:val="480"/>
      <w:marRight w:val="0"/>
      <w:marTop w:val="0"/>
      <w:marBottom w:val="0"/>
      <w:divBdr>
        <w:top w:val="none" w:sz="0" w:space="0" w:color="auto"/>
        <w:left w:val="none" w:sz="0" w:space="0" w:color="auto"/>
        <w:bottom w:val="none" w:sz="0" w:space="0" w:color="auto"/>
        <w:right w:val="none" w:sz="0" w:space="0" w:color="auto"/>
      </w:divBdr>
    </w:div>
    <w:div w:id="1109474484">
      <w:bodyDiv w:val="1"/>
      <w:marLeft w:val="0"/>
      <w:marRight w:val="0"/>
      <w:marTop w:val="0"/>
      <w:marBottom w:val="0"/>
      <w:divBdr>
        <w:top w:val="none" w:sz="0" w:space="0" w:color="auto"/>
        <w:left w:val="none" w:sz="0" w:space="0" w:color="auto"/>
        <w:bottom w:val="none" w:sz="0" w:space="0" w:color="auto"/>
        <w:right w:val="none" w:sz="0" w:space="0" w:color="auto"/>
      </w:divBdr>
    </w:div>
    <w:div w:id="1109541386">
      <w:marLeft w:val="0"/>
      <w:marRight w:val="0"/>
      <w:marTop w:val="0"/>
      <w:marBottom w:val="0"/>
      <w:divBdr>
        <w:top w:val="none" w:sz="0" w:space="0" w:color="auto"/>
        <w:left w:val="none" w:sz="0" w:space="0" w:color="auto"/>
        <w:bottom w:val="none" w:sz="0" w:space="0" w:color="auto"/>
        <w:right w:val="none" w:sz="0" w:space="0" w:color="auto"/>
      </w:divBdr>
    </w:div>
    <w:div w:id="1109542263">
      <w:marLeft w:val="480"/>
      <w:marRight w:val="0"/>
      <w:marTop w:val="0"/>
      <w:marBottom w:val="0"/>
      <w:divBdr>
        <w:top w:val="none" w:sz="0" w:space="0" w:color="auto"/>
        <w:left w:val="none" w:sz="0" w:space="0" w:color="auto"/>
        <w:bottom w:val="none" w:sz="0" w:space="0" w:color="auto"/>
        <w:right w:val="none" w:sz="0" w:space="0" w:color="auto"/>
      </w:divBdr>
    </w:div>
    <w:div w:id="1109664114">
      <w:marLeft w:val="480"/>
      <w:marRight w:val="0"/>
      <w:marTop w:val="0"/>
      <w:marBottom w:val="0"/>
      <w:divBdr>
        <w:top w:val="none" w:sz="0" w:space="0" w:color="auto"/>
        <w:left w:val="none" w:sz="0" w:space="0" w:color="auto"/>
        <w:bottom w:val="none" w:sz="0" w:space="0" w:color="auto"/>
        <w:right w:val="none" w:sz="0" w:space="0" w:color="auto"/>
      </w:divBdr>
    </w:div>
    <w:div w:id="1109737272">
      <w:marLeft w:val="480"/>
      <w:marRight w:val="0"/>
      <w:marTop w:val="0"/>
      <w:marBottom w:val="0"/>
      <w:divBdr>
        <w:top w:val="none" w:sz="0" w:space="0" w:color="auto"/>
        <w:left w:val="none" w:sz="0" w:space="0" w:color="auto"/>
        <w:bottom w:val="none" w:sz="0" w:space="0" w:color="auto"/>
        <w:right w:val="none" w:sz="0" w:space="0" w:color="auto"/>
      </w:divBdr>
    </w:div>
    <w:div w:id="1109737983">
      <w:marLeft w:val="0"/>
      <w:marRight w:val="0"/>
      <w:marTop w:val="0"/>
      <w:marBottom w:val="0"/>
      <w:divBdr>
        <w:top w:val="none" w:sz="0" w:space="0" w:color="auto"/>
        <w:left w:val="none" w:sz="0" w:space="0" w:color="auto"/>
        <w:bottom w:val="none" w:sz="0" w:space="0" w:color="auto"/>
        <w:right w:val="none" w:sz="0" w:space="0" w:color="auto"/>
      </w:divBdr>
    </w:div>
    <w:div w:id="1109740746">
      <w:marLeft w:val="480"/>
      <w:marRight w:val="0"/>
      <w:marTop w:val="0"/>
      <w:marBottom w:val="0"/>
      <w:divBdr>
        <w:top w:val="none" w:sz="0" w:space="0" w:color="auto"/>
        <w:left w:val="none" w:sz="0" w:space="0" w:color="auto"/>
        <w:bottom w:val="none" w:sz="0" w:space="0" w:color="auto"/>
        <w:right w:val="none" w:sz="0" w:space="0" w:color="auto"/>
      </w:divBdr>
    </w:div>
    <w:div w:id="1109859700">
      <w:marLeft w:val="0"/>
      <w:marRight w:val="0"/>
      <w:marTop w:val="0"/>
      <w:marBottom w:val="0"/>
      <w:divBdr>
        <w:top w:val="none" w:sz="0" w:space="0" w:color="auto"/>
        <w:left w:val="none" w:sz="0" w:space="0" w:color="auto"/>
        <w:bottom w:val="none" w:sz="0" w:space="0" w:color="auto"/>
        <w:right w:val="none" w:sz="0" w:space="0" w:color="auto"/>
      </w:divBdr>
    </w:div>
    <w:div w:id="1109931569">
      <w:bodyDiv w:val="1"/>
      <w:marLeft w:val="0"/>
      <w:marRight w:val="0"/>
      <w:marTop w:val="0"/>
      <w:marBottom w:val="0"/>
      <w:divBdr>
        <w:top w:val="none" w:sz="0" w:space="0" w:color="auto"/>
        <w:left w:val="none" w:sz="0" w:space="0" w:color="auto"/>
        <w:bottom w:val="none" w:sz="0" w:space="0" w:color="auto"/>
        <w:right w:val="none" w:sz="0" w:space="0" w:color="auto"/>
      </w:divBdr>
      <w:divsChild>
        <w:div w:id="8021921">
          <w:marLeft w:val="480"/>
          <w:marRight w:val="0"/>
          <w:marTop w:val="0"/>
          <w:marBottom w:val="0"/>
          <w:divBdr>
            <w:top w:val="none" w:sz="0" w:space="0" w:color="auto"/>
            <w:left w:val="none" w:sz="0" w:space="0" w:color="auto"/>
            <w:bottom w:val="none" w:sz="0" w:space="0" w:color="auto"/>
            <w:right w:val="none" w:sz="0" w:space="0" w:color="auto"/>
          </w:divBdr>
        </w:div>
        <w:div w:id="8725445">
          <w:marLeft w:val="480"/>
          <w:marRight w:val="0"/>
          <w:marTop w:val="0"/>
          <w:marBottom w:val="0"/>
          <w:divBdr>
            <w:top w:val="none" w:sz="0" w:space="0" w:color="auto"/>
            <w:left w:val="none" w:sz="0" w:space="0" w:color="auto"/>
            <w:bottom w:val="none" w:sz="0" w:space="0" w:color="auto"/>
            <w:right w:val="none" w:sz="0" w:space="0" w:color="auto"/>
          </w:divBdr>
        </w:div>
        <w:div w:id="18549216">
          <w:marLeft w:val="480"/>
          <w:marRight w:val="0"/>
          <w:marTop w:val="0"/>
          <w:marBottom w:val="0"/>
          <w:divBdr>
            <w:top w:val="none" w:sz="0" w:space="0" w:color="auto"/>
            <w:left w:val="none" w:sz="0" w:space="0" w:color="auto"/>
            <w:bottom w:val="none" w:sz="0" w:space="0" w:color="auto"/>
            <w:right w:val="none" w:sz="0" w:space="0" w:color="auto"/>
          </w:divBdr>
        </w:div>
        <w:div w:id="65685849">
          <w:marLeft w:val="480"/>
          <w:marRight w:val="0"/>
          <w:marTop w:val="0"/>
          <w:marBottom w:val="0"/>
          <w:divBdr>
            <w:top w:val="none" w:sz="0" w:space="0" w:color="auto"/>
            <w:left w:val="none" w:sz="0" w:space="0" w:color="auto"/>
            <w:bottom w:val="none" w:sz="0" w:space="0" w:color="auto"/>
            <w:right w:val="none" w:sz="0" w:space="0" w:color="auto"/>
          </w:divBdr>
        </w:div>
        <w:div w:id="66147388">
          <w:marLeft w:val="480"/>
          <w:marRight w:val="0"/>
          <w:marTop w:val="0"/>
          <w:marBottom w:val="0"/>
          <w:divBdr>
            <w:top w:val="none" w:sz="0" w:space="0" w:color="auto"/>
            <w:left w:val="none" w:sz="0" w:space="0" w:color="auto"/>
            <w:bottom w:val="none" w:sz="0" w:space="0" w:color="auto"/>
            <w:right w:val="none" w:sz="0" w:space="0" w:color="auto"/>
          </w:divBdr>
        </w:div>
        <w:div w:id="102193649">
          <w:marLeft w:val="480"/>
          <w:marRight w:val="0"/>
          <w:marTop w:val="0"/>
          <w:marBottom w:val="0"/>
          <w:divBdr>
            <w:top w:val="none" w:sz="0" w:space="0" w:color="auto"/>
            <w:left w:val="none" w:sz="0" w:space="0" w:color="auto"/>
            <w:bottom w:val="none" w:sz="0" w:space="0" w:color="auto"/>
            <w:right w:val="none" w:sz="0" w:space="0" w:color="auto"/>
          </w:divBdr>
        </w:div>
        <w:div w:id="109059381">
          <w:marLeft w:val="480"/>
          <w:marRight w:val="0"/>
          <w:marTop w:val="0"/>
          <w:marBottom w:val="0"/>
          <w:divBdr>
            <w:top w:val="none" w:sz="0" w:space="0" w:color="auto"/>
            <w:left w:val="none" w:sz="0" w:space="0" w:color="auto"/>
            <w:bottom w:val="none" w:sz="0" w:space="0" w:color="auto"/>
            <w:right w:val="none" w:sz="0" w:space="0" w:color="auto"/>
          </w:divBdr>
        </w:div>
        <w:div w:id="159127581">
          <w:marLeft w:val="480"/>
          <w:marRight w:val="0"/>
          <w:marTop w:val="0"/>
          <w:marBottom w:val="0"/>
          <w:divBdr>
            <w:top w:val="none" w:sz="0" w:space="0" w:color="auto"/>
            <w:left w:val="none" w:sz="0" w:space="0" w:color="auto"/>
            <w:bottom w:val="none" w:sz="0" w:space="0" w:color="auto"/>
            <w:right w:val="none" w:sz="0" w:space="0" w:color="auto"/>
          </w:divBdr>
        </w:div>
        <w:div w:id="194079097">
          <w:marLeft w:val="480"/>
          <w:marRight w:val="0"/>
          <w:marTop w:val="0"/>
          <w:marBottom w:val="0"/>
          <w:divBdr>
            <w:top w:val="none" w:sz="0" w:space="0" w:color="auto"/>
            <w:left w:val="none" w:sz="0" w:space="0" w:color="auto"/>
            <w:bottom w:val="none" w:sz="0" w:space="0" w:color="auto"/>
            <w:right w:val="none" w:sz="0" w:space="0" w:color="auto"/>
          </w:divBdr>
        </w:div>
        <w:div w:id="212810647">
          <w:marLeft w:val="480"/>
          <w:marRight w:val="0"/>
          <w:marTop w:val="0"/>
          <w:marBottom w:val="0"/>
          <w:divBdr>
            <w:top w:val="none" w:sz="0" w:space="0" w:color="auto"/>
            <w:left w:val="none" w:sz="0" w:space="0" w:color="auto"/>
            <w:bottom w:val="none" w:sz="0" w:space="0" w:color="auto"/>
            <w:right w:val="none" w:sz="0" w:space="0" w:color="auto"/>
          </w:divBdr>
        </w:div>
        <w:div w:id="223179174">
          <w:marLeft w:val="480"/>
          <w:marRight w:val="0"/>
          <w:marTop w:val="0"/>
          <w:marBottom w:val="0"/>
          <w:divBdr>
            <w:top w:val="none" w:sz="0" w:space="0" w:color="auto"/>
            <w:left w:val="none" w:sz="0" w:space="0" w:color="auto"/>
            <w:bottom w:val="none" w:sz="0" w:space="0" w:color="auto"/>
            <w:right w:val="none" w:sz="0" w:space="0" w:color="auto"/>
          </w:divBdr>
        </w:div>
        <w:div w:id="231162483">
          <w:marLeft w:val="480"/>
          <w:marRight w:val="0"/>
          <w:marTop w:val="0"/>
          <w:marBottom w:val="0"/>
          <w:divBdr>
            <w:top w:val="none" w:sz="0" w:space="0" w:color="auto"/>
            <w:left w:val="none" w:sz="0" w:space="0" w:color="auto"/>
            <w:bottom w:val="none" w:sz="0" w:space="0" w:color="auto"/>
            <w:right w:val="none" w:sz="0" w:space="0" w:color="auto"/>
          </w:divBdr>
        </w:div>
        <w:div w:id="260379780">
          <w:marLeft w:val="480"/>
          <w:marRight w:val="0"/>
          <w:marTop w:val="0"/>
          <w:marBottom w:val="0"/>
          <w:divBdr>
            <w:top w:val="none" w:sz="0" w:space="0" w:color="auto"/>
            <w:left w:val="none" w:sz="0" w:space="0" w:color="auto"/>
            <w:bottom w:val="none" w:sz="0" w:space="0" w:color="auto"/>
            <w:right w:val="none" w:sz="0" w:space="0" w:color="auto"/>
          </w:divBdr>
        </w:div>
        <w:div w:id="339894422">
          <w:marLeft w:val="480"/>
          <w:marRight w:val="0"/>
          <w:marTop w:val="0"/>
          <w:marBottom w:val="0"/>
          <w:divBdr>
            <w:top w:val="none" w:sz="0" w:space="0" w:color="auto"/>
            <w:left w:val="none" w:sz="0" w:space="0" w:color="auto"/>
            <w:bottom w:val="none" w:sz="0" w:space="0" w:color="auto"/>
            <w:right w:val="none" w:sz="0" w:space="0" w:color="auto"/>
          </w:divBdr>
        </w:div>
        <w:div w:id="341786532">
          <w:marLeft w:val="480"/>
          <w:marRight w:val="0"/>
          <w:marTop w:val="0"/>
          <w:marBottom w:val="0"/>
          <w:divBdr>
            <w:top w:val="none" w:sz="0" w:space="0" w:color="auto"/>
            <w:left w:val="none" w:sz="0" w:space="0" w:color="auto"/>
            <w:bottom w:val="none" w:sz="0" w:space="0" w:color="auto"/>
            <w:right w:val="none" w:sz="0" w:space="0" w:color="auto"/>
          </w:divBdr>
        </w:div>
        <w:div w:id="356546985">
          <w:marLeft w:val="480"/>
          <w:marRight w:val="0"/>
          <w:marTop w:val="0"/>
          <w:marBottom w:val="0"/>
          <w:divBdr>
            <w:top w:val="none" w:sz="0" w:space="0" w:color="auto"/>
            <w:left w:val="none" w:sz="0" w:space="0" w:color="auto"/>
            <w:bottom w:val="none" w:sz="0" w:space="0" w:color="auto"/>
            <w:right w:val="none" w:sz="0" w:space="0" w:color="auto"/>
          </w:divBdr>
        </w:div>
        <w:div w:id="368723847">
          <w:marLeft w:val="480"/>
          <w:marRight w:val="0"/>
          <w:marTop w:val="0"/>
          <w:marBottom w:val="0"/>
          <w:divBdr>
            <w:top w:val="none" w:sz="0" w:space="0" w:color="auto"/>
            <w:left w:val="none" w:sz="0" w:space="0" w:color="auto"/>
            <w:bottom w:val="none" w:sz="0" w:space="0" w:color="auto"/>
            <w:right w:val="none" w:sz="0" w:space="0" w:color="auto"/>
          </w:divBdr>
        </w:div>
        <w:div w:id="369651938">
          <w:marLeft w:val="480"/>
          <w:marRight w:val="0"/>
          <w:marTop w:val="0"/>
          <w:marBottom w:val="0"/>
          <w:divBdr>
            <w:top w:val="none" w:sz="0" w:space="0" w:color="auto"/>
            <w:left w:val="none" w:sz="0" w:space="0" w:color="auto"/>
            <w:bottom w:val="none" w:sz="0" w:space="0" w:color="auto"/>
            <w:right w:val="none" w:sz="0" w:space="0" w:color="auto"/>
          </w:divBdr>
        </w:div>
        <w:div w:id="384183867">
          <w:marLeft w:val="480"/>
          <w:marRight w:val="0"/>
          <w:marTop w:val="0"/>
          <w:marBottom w:val="0"/>
          <w:divBdr>
            <w:top w:val="none" w:sz="0" w:space="0" w:color="auto"/>
            <w:left w:val="none" w:sz="0" w:space="0" w:color="auto"/>
            <w:bottom w:val="none" w:sz="0" w:space="0" w:color="auto"/>
            <w:right w:val="none" w:sz="0" w:space="0" w:color="auto"/>
          </w:divBdr>
        </w:div>
        <w:div w:id="450825393">
          <w:marLeft w:val="480"/>
          <w:marRight w:val="0"/>
          <w:marTop w:val="0"/>
          <w:marBottom w:val="0"/>
          <w:divBdr>
            <w:top w:val="none" w:sz="0" w:space="0" w:color="auto"/>
            <w:left w:val="none" w:sz="0" w:space="0" w:color="auto"/>
            <w:bottom w:val="none" w:sz="0" w:space="0" w:color="auto"/>
            <w:right w:val="none" w:sz="0" w:space="0" w:color="auto"/>
          </w:divBdr>
        </w:div>
        <w:div w:id="462768589">
          <w:marLeft w:val="480"/>
          <w:marRight w:val="0"/>
          <w:marTop w:val="0"/>
          <w:marBottom w:val="0"/>
          <w:divBdr>
            <w:top w:val="none" w:sz="0" w:space="0" w:color="auto"/>
            <w:left w:val="none" w:sz="0" w:space="0" w:color="auto"/>
            <w:bottom w:val="none" w:sz="0" w:space="0" w:color="auto"/>
            <w:right w:val="none" w:sz="0" w:space="0" w:color="auto"/>
          </w:divBdr>
        </w:div>
        <w:div w:id="468129515">
          <w:marLeft w:val="480"/>
          <w:marRight w:val="0"/>
          <w:marTop w:val="0"/>
          <w:marBottom w:val="0"/>
          <w:divBdr>
            <w:top w:val="none" w:sz="0" w:space="0" w:color="auto"/>
            <w:left w:val="none" w:sz="0" w:space="0" w:color="auto"/>
            <w:bottom w:val="none" w:sz="0" w:space="0" w:color="auto"/>
            <w:right w:val="none" w:sz="0" w:space="0" w:color="auto"/>
          </w:divBdr>
        </w:div>
        <w:div w:id="526138954">
          <w:marLeft w:val="480"/>
          <w:marRight w:val="0"/>
          <w:marTop w:val="0"/>
          <w:marBottom w:val="0"/>
          <w:divBdr>
            <w:top w:val="none" w:sz="0" w:space="0" w:color="auto"/>
            <w:left w:val="none" w:sz="0" w:space="0" w:color="auto"/>
            <w:bottom w:val="none" w:sz="0" w:space="0" w:color="auto"/>
            <w:right w:val="none" w:sz="0" w:space="0" w:color="auto"/>
          </w:divBdr>
        </w:div>
        <w:div w:id="540048732">
          <w:marLeft w:val="480"/>
          <w:marRight w:val="0"/>
          <w:marTop w:val="0"/>
          <w:marBottom w:val="0"/>
          <w:divBdr>
            <w:top w:val="none" w:sz="0" w:space="0" w:color="auto"/>
            <w:left w:val="none" w:sz="0" w:space="0" w:color="auto"/>
            <w:bottom w:val="none" w:sz="0" w:space="0" w:color="auto"/>
            <w:right w:val="none" w:sz="0" w:space="0" w:color="auto"/>
          </w:divBdr>
        </w:div>
        <w:div w:id="579339318">
          <w:marLeft w:val="480"/>
          <w:marRight w:val="0"/>
          <w:marTop w:val="0"/>
          <w:marBottom w:val="0"/>
          <w:divBdr>
            <w:top w:val="none" w:sz="0" w:space="0" w:color="auto"/>
            <w:left w:val="none" w:sz="0" w:space="0" w:color="auto"/>
            <w:bottom w:val="none" w:sz="0" w:space="0" w:color="auto"/>
            <w:right w:val="none" w:sz="0" w:space="0" w:color="auto"/>
          </w:divBdr>
        </w:div>
        <w:div w:id="585308710">
          <w:marLeft w:val="480"/>
          <w:marRight w:val="0"/>
          <w:marTop w:val="0"/>
          <w:marBottom w:val="0"/>
          <w:divBdr>
            <w:top w:val="none" w:sz="0" w:space="0" w:color="auto"/>
            <w:left w:val="none" w:sz="0" w:space="0" w:color="auto"/>
            <w:bottom w:val="none" w:sz="0" w:space="0" w:color="auto"/>
            <w:right w:val="none" w:sz="0" w:space="0" w:color="auto"/>
          </w:divBdr>
        </w:div>
        <w:div w:id="589463199">
          <w:marLeft w:val="480"/>
          <w:marRight w:val="0"/>
          <w:marTop w:val="0"/>
          <w:marBottom w:val="0"/>
          <w:divBdr>
            <w:top w:val="none" w:sz="0" w:space="0" w:color="auto"/>
            <w:left w:val="none" w:sz="0" w:space="0" w:color="auto"/>
            <w:bottom w:val="none" w:sz="0" w:space="0" w:color="auto"/>
            <w:right w:val="none" w:sz="0" w:space="0" w:color="auto"/>
          </w:divBdr>
        </w:div>
        <w:div w:id="616644463">
          <w:marLeft w:val="480"/>
          <w:marRight w:val="0"/>
          <w:marTop w:val="0"/>
          <w:marBottom w:val="0"/>
          <w:divBdr>
            <w:top w:val="none" w:sz="0" w:space="0" w:color="auto"/>
            <w:left w:val="none" w:sz="0" w:space="0" w:color="auto"/>
            <w:bottom w:val="none" w:sz="0" w:space="0" w:color="auto"/>
            <w:right w:val="none" w:sz="0" w:space="0" w:color="auto"/>
          </w:divBdr>
        </w:div>
        <w:div w:id="629095948">
          <w:marLeft w:val="480"/>
          <w:marRight w:val="0"/>
          <w:marTop w:val="0"/>
          <w:marBottom w:val="0"/>
          <w:divBdr>
            <w:top w:val="none" w:sz="0" w:space="0" w:color="auto"/>
            <w:left w:val="none" w:sz="0" w:space="0" w:color="auto"/>
            <w:bottom w:val="none" w:sz="0" w:space="0" w:color="auto"/>
            <w:right w:val="none" w:sz="0" w:space="0" w:color="auto"/>
          </w:divBdr>
        </w:div>
        <w:div w:id="640964527">
          <w:marLeft w:val="480"/>
          <w:marRight w:val="0"/>
          <w:marTop w:val="0"/>
          <w:marBottom w:val="0"/>
          <w:divBdr>
            <w:top w:val="none" w:sz="0" w:space="0" w:color="auto"/>
            <w:left w:val="none" w:sz="0" w:space="0" w:color="auto"/>
            <w:bottom w:val="none" w:sz="0" w:space="0" w:color="auto"/>
            <w:right w:val="none" w:sz="0" w:space="0" w:color="auto"/>
          </w:divBdr>
        </w:div>
        <w:div w:id="703022145">
          <w:marLeft w:val="480"/>
          <w:marRight w:val="0"/>
          <w:marTop w:val="0"/>
          <w:marBottom w:val="0"/>
          <w:divBdr>
            <w:top w:val="none" w:sz="0" w:space="0" w:color="auto"/>
            <w:left w:val="none" w:sz="0" w:space="0" w:color="auto"/>
            <w:bottom w:val="none" w:sz="0" w:space="0" w:color="auto"/>
            <w:right w:val="none" w:sz="0" w:space="0" w:color="auto"/>
          </w:divBdr>
        </w:div>
        <w:div w:id="761757469">
          <w:marLeft w:val="480"/>
          <w:marRight w:val="0"/>
          <w:marTop w:val="0"/>
          <w:marBottom w:val="0"/>
          <w:divBdr>
            <w:top w:val="none" w:sz="0" w:space="0" w:color="auto"/>
            <w:left w:val="none" w:sz="0" w:space="0" w:color="auto"/>
            <w:bottom w:val="none" w:sz="0" w:space="0" w:color="auto"/>
            <w:right w:val="none" w:sz="0" w:space="0" w:color="auto"/>
          </w:divBdr>
        </w:div>
        <w:div w:id="762921932">
          <w:marLeft w:val="480"/>
          <w:marRight w:val="0"/>
          <w:marTop w:val="0"/>
          <w:marBottom w:val="0"/>
          <w:divBdr>
            <w:top w:val="none" w:sz="0" w:space="0" w:color="auto"/>
            <w:left w:val="none" w:sz="0" w:space="0" w:color="auto"/>
            <w:bottom w:val="none" w:sz="0" w:space="0" w:color="auto"/>
            <w:right w:val="none" w:sz="0" w:space="0" w:color="auto"/>
          </w:divBdr>
        </w:div>
        <w:div w:id="780414824">
          <w:marLeft w:val="480"/>
          <w:marRight w:val="0"/>
          <w:marTop w:val="0"/>
          <w:marBottom w:val="0"/>
          <w:divBdr>
            <w:top w:val="none" w:sz="0" w:space="0" w:color="auto"/>
            <w:left w:val="none" w:sz="0" w:space="0" w:color="auto"/>
            <w:bottom w:val="none" w:sz="0" w:space="0" w:color="auto"/>
            <w:right w:val="none" w:sz="0" w:space="0" w:color="auto"/>
          </w:divBdr>
        </w:div>
        <w:div w:id="796993670">
          <w:marLeft w:val="480"/>
          <w:marRight w:val="0"/>
          <w:marTop w:val="0"/>
          <w:marBottom w:val="0"/>
          <w:divBdr>
            <w:top w:val="none" w:sz="0" w:space="0" w:color="auto"/>
            <w:left w:val="none" w:sz="0" w:space="0" w:color="auto"/>
            <w:bottom w:val="none" w:sz="0" w:space="0" w:color="auto"/>
            <w:right w:val="none" w:sz="0" w:space="0" w:color="auto"/>
          </w:divBdr>
        </w:div>
        <w:div w:id="799954575">
          <w:marLeft w:val="480"/>
          <w:marRight w:val="0"/>
          <w:marTop w:val="0"/>
          <w:marBottom w:val="0"/>
          <w:divBdr>
            <w:top w:val="none" w:sz="0" w:space="0" w:color="auto"/>
            <w:left w:val="none" w:sz="0" w:space="0" w:color="auto"/>
            <w:bottom w:val="none" w:sz="0" w:space="0" w:color="auto"/>
            <w:right w:val="none" w:sz="0" w:space="0" w:color="auto"/>
          </w:divBdr>
        </w:div>
        <w:div w:id="832262516">
          <w:marLeft w:val="480"/>
          <w:marRight w:val="0"/>
          <w:marTop w:val="0"/>
          <w:marBottom w:val="0"/>
          <w:divBdr>
            <w:top w:val="none" w:sz="0" w:space="0" w:color="auto"/>
            <w:left w:val="none" w:sz="0" w:space="0" w:color="auto"/>
            <w:bottom w:val="none" w:sz="0" w:space="0" w:color="auto"/>
            <w:right w:val="none" w:sz="0" w:space="0" w:color="auto"/>
          </w:divBdr>
        </w:div>
        <w:div w:id="843935836">
          <w:marLeft w:val="480"/>
          <w:marRight w:val="0"/>
          <w:marTop w:val="0"/>
          <w:marBottom w:val="0"/>
          <w:divBdr>
            <w:top w:val="none" w:sz="0" w:space="0" w:color="auto"/>
            <w:left w:val="none" w:sz="0" w:space="0" w:color="auto"/>
            <w:bottom w:val="none" w:sz="0" w:space="0" w:color="auto"/>
            <w:right w:val="none" w:sz="0" w:space="0" w:color="auto"/>
          </w:divBdr>
        </w:div>
        <w:div w:id="846596662">
          <w:marLeft w:val="480"/>
          <w:marRight w:val="0"/>
          <w:marTop w:val="0"/>
          <w:marBottom w:val="0"/>
          <w:divBdr>
            <w:top w:val="none" w:sz="0" w:space="0" w:color="auto"/>
            <w:left w:val="none" w:sz="0" w:space="0" w:color="auto"/>
            <w:bottom w:val="none" w:sz="0" w:space="0" w:color="auto"/>
            <w:right w:val="none" w:sz="0" w:space="0" w:color="auto"/>
          </w:divBdr>
        </w:div>
        <w:div w:id="849371801">
          <w:marLeft w:val="480"/>
          <w:marRight w:val="0"/>
          <w:marTop w:val="0"/>
          <w:marBottom w:val="0"/>
          <w:divBdr>
            <w:top w:val="none" w:sz="0" w:space="0" w:color="auto"/>
            <w:left w:val="none" w:sz="0" w:space="0" w:color="auto"/>
            <w:bottom w:val="none" w:sz="0" w:space="0" w:color="auto"/>
            <w:right w:val="none" w:sz="0" w:space="0" w:color="auto"/>
          </w:divBdr>
        </w:div>
        <w:div w:id="861750393">
          <w:marLeft w:val="480"/>
          <w:marRight w:val="0"/>
          <w:marTop w:val="0"/>
          <w:marBottom w:val="0"/>
          <w:divBdr>
            <w:top w:val="none" w:sz="0" w:space="0" w:color="auto"/>
            <w:left w:val="none" w:sz="0" w:space="0" w:color="auto"/>
            <w:bottom w:val="none" w:sz="0" w:space="0" w:color="auto"/>
            <w:right w:val="none" w:sz="0" w:space="0" w:color="auto"/>
          </w:divBdr>
        </w:div>
        <w:div w:id="897202270">
          <w:marLeft w:val="480"/>
          <w:marRight w:val="0"/>
          <w:marTop w:val="0"/>
          <w:marBottom w:val="0"/>
          <w:divBdr>
            <w:top w:val="none" w:sz="0" w:space="0" w:color="auto"/>
            <w:left w:val="none" w:sz="0" w:space="0" w:color="auto"/>
            <w:bottom w:val="none" w:sz="0" w:space="0" w:color="auto"/>
            <w:right w:val="none" w:sz="0" w:space="0" w:color="auto"/>
          </w:divBdr>
        </w:div>
        <w:div w:id="902177905">
          <w:marLeft w:val="480"/>
          <w:marRight w:val="0"/>
          <w:marTop w:val="0"/>
          <w:marBottom w:val="0"/>
          <w:divBdr>
            <w:top w:val="none" w:sz="0" w:space="0" w:color="auto"/>
            <w:left w:val="none" w:sz="0" w:space="0" w:color="auto"/>
            <w:bottom w:val="none" w:sz="0" w:space="0" w:color="auto"/>
            <w:right w:val="none" w:sz="0" w:space="0" w:color="auto"/>
          </w:divBdr>
        </w:div>
        <w:div w:id="984821133">
          <w:marLeft w:val="480"/>
          <w:marRight w:val="0"/>
          <w:marTop w:val="0"/>
          <w:marBottom w:val="0"/>
          <w:divBdr>
            <w:top w:val="none" w:sz="0" w:space="0" w:color="auto"/>
            <w:left w:val="none" w:sz="0" w:space="0" w:color="auto"/>
            <w:bottom w:val="none" w:sz="0" w:space="0" w:color="auto"/>
            <w:right w:val="none" w:sz="0" w:space="0" w:color="auto"/>
          </w:divBdr>
        </w:div>
        <w:div w:id="988481450">
          <w:marLeft w:val="480"/>
          <w:marRight w:val="0"/>
          <w:marTop w:val="0"/>
          <w:marBottom w:val="0"/>
          <w:divBdr>
            <w:top w:val="none" w:sz="0" w:space="0" w:color="auto"/>
            <w:left w:val="none" w:sz="0" w:space="0" w:color="auto"/>
            <w:bottom w:val="none" w:sz="0" w:space="0" w:color="auto"/>
            <w:right w:val="none" w:sz="0" w:space="0" w:color="auto"/>
          </w:divBdr>
        </w:div>
        <w:div w:id="1003774703">
          <w:marLeft w:val="480"/>
          <w:marRight w:val="0"/>
          <w:marTop w:val="0"/>
          <w:marBottom w:val="0"/>
          <w:divBdr>
            <w:top w:val="none" w:sz="0" w:space="0" w:color="auto"/>
            <w:left w:val="none" w:sz="0" w:space="0" w:color="auto"/>
            <w:bottom w:val="none" w:sz="0" w:space="0" w:color="auto"/>
            <w:right w:val="none" w:sz="0" w:space="0" w:color="auto"/>
          </w:divBdr>
        </w:div>
        <w:div w:id="1014962767">
          <w:marLeft w:val="480"/>
          <w:marRight w:val="0"/>
          <w:marTop w:val="0"/>
          <w:marBottom w:val="0"/>
          <w:divBdr>
            <w:top w:val="none" w:sz="0" w:space="0" w:color="auto"/>
            <w:left w:val="none" w:sz="0" w:space="0" w:color="auto"/>
            <w:bottom w:val="none" w:sz="0" w:space="0" w:color="auto"/>
            <w:right w:val="none" w:sz="0" w:space="0" w:color="auto"/>
          </w:divBdr>
        </w:div>
        <w:div w:id="1059744734">
          <w:marLeft w:val="480"/>
          <w:marRight w:val="0"/>
          <w:marTop w:val="0"/>
          <w:marBottom w:val="0"/>
          <w:divBdr>
            <w:top w:val="none" w:sz="0" w:space="0" w:color="auto"/>
            <w:left w:val="none" w:sz="0" w:space="0" w:color="auto"/>
            <w:bottom w:val="none" w:sz="0" w:space="0" w:color="auto"/>
            <w:right w:val="none" w:sz="0" w:space="0" w:color="auto"/>
          </w:divBdr>
        </w:div>
        <w:div w:id="1090589523">
          <w:marLeft w:val="480"/>
          <w:marRight w:val="0"/>
          <w:marTop w:val="0"/>
          <w:marBottom w:val="0"/>
          <w:divBdr>
            <w:top w:val="none" w:sz="0" w:space="0" w:color="auto"/>
            <w:left w:val="none" w:sz="0" w:space="0" w:color="auto"/>
            <w:bottom w:val="none" w:sz="0" w:space="0" w:color="auto"/>
            <w:right w:val="none" w:sz="0" w:space="0" w:color="auto"/>
          </w:divBdr>
        </w:div>
        <w:div w:id="1103263362">
          <w:marLeft w:val="480"/>
          <w:marRight w:val="0"/>
          <w:marTop w:val="0"/>
          <w:marBottom w:val="0"/>
          <w:divBdr>
            <w:top w:val="none" w:sz="0" w:space="0" w:color="auto"/>
            <w:left w:val="none" w:sz="0" w:space="0" w:color="auto"/>
            <w:bottom w:val="none" w:sz="0" w:space="0" w:color="auto"/>
            <w:right w:val="none" w:sz="0" w:space="0" w:color="auto"/>
          </w:divBdr>
        </w:div>
        <w:div w:id="1106853301">
          <w:marLeft w:val="480"/>
          <w:marRight w:val="0"/>
          <w:marTop w:val="0"/>
          <w:marBottom w:val="0"/>
          <w:divBdr>
            <w:top w:val="none" w:sz="0" w:space="0" w:color="auto"/>
            <w:left w:val="none" w:sz="0" w:space="0" w:color="auto"/>
            <w:bottom w:val="none" w:sz="0" w:space="0" w:color="auto"/>
            <w:right w:val="none" w:sz="0" w:space="0" w:color="auto"/>
          </w:divBdr>
        </w:div>
        <w:div w:id="1178274963">
          <w:marLeft w:val="480"/>
          <w:marRight w:val="0"/>
          <w:marTop w:val="0"/>
          <w:marBottom w:val="0"/>
          <w:divBdr>
            <w:top w:val="none" w:sz="0" w:space="0" w:color="auto"/>
            <w:left w:val="none" w:sz="0" w:space="0" w:color="auto"/>
            <w:bottom w:val="none" w:sz="0" w:space="0" w:color="auto"/>
            <w:right w:val="none" w:sz="0" w:space="0" w:color="auto"/>
          </w:divBdr>
        </w:div>
        <w:div w:id="1180854081">
          <w:marLeft w:val="480"/>
          <w:marRight w:val="0"/>
          <w:marTop w:val="0"/>
          <w:marBottom w:val="0"/>
          <w:divBdr>
            <w:top w:val="none" w:sz="0" w:space="0" w:color="auto"/>
            <w:left w:val="none" w:sz="0" w:space="0" w:color="auto"/>
            <w:bottom w:val="none" w:sz="0" w:space="0" w:color="auto"/>
            <w:right w:val="none" w:sz="0" w:space="0" w:color="auto"/>
          </w:divBdr>
        </w:div>
        <w:div w:id="1197546183">
          <w:marLeft w:val="480"/>
          <w:marRight w:val="0"/>
          <w:marTop w:val="0"/>
          <w:marBottom w:val="0"/>
          <w:divBdr>
            <w:top w:val="none" w:sz="0" w:space="0" w:color="auto"/>
            <w:left w:val="none" w:sz="0" w:space="0" w:color="auto"/>
            <w:bottom w:val="none" w:sz="0" w:space="0" w:color="auto"/>
            <w:right w:val="none" w:sz="0" w:space="0" w:color="auto"/>
          </w:divBdr>
        </w:div>
        <w:div w:id="1209221455">
          <w:marLeft w:val="480"/>
          <w:marRight w:val="0"/>
          <w:marTop w:val="0"/>
          <w:marBottom w:val="0"/>
          <w:divBdr>
            <w:top w:val="none" w:sz="0" w:space="0" w:color="auto"/>
            <w:left w:val="none" w:sz="0" w:space="0" w:color="auto"/>
            <w:bottom w:val="none" w:sz="0" w:space="0" w:color="auto"/>
            <w:right w:val="none" w:sz="0" w:space="0" w:color="auto"/>
          </w:divBdr>
        </w:div>
        <w:div w:id="1212764450">
          <w:marLeft w:val="480"/>
          <w:marRight w:val="0"/>
          <w:marTop w:val="0"/>
          <w:marBottom w:val="0"/>
          <w:divBdr>
            <w:top w:val="none" w:sz="0" w:space="0" w:color="auto"/>
            <w:left w:val="none" w:sz="0" w:space="0" w:color="auto"/>
            <w:bottom w:val="none" w:sz="0" w:space="0" w:color="auto"/>
            <w:right w:val="none" w:sz="0" w:space="0" w:color="auto"/>
          </w:divBdr>
        </w:div>
        <w:div w:id="1223834206">
          <w:marLeft w:val="480"/>
          <w:marRight w:val="0"/>
          <w:marTop w:val="0"/>
          <w:marBottom w:val="0"/>
          <w:divBdr>
            <w:top w:val="none" w:sz="0" w:space="0" w:color="auto"/>
            <w:left w:val="none" w:sz="0" w:space="0" w:color="auto"/>
            <w:bottom w:val="none" w:sz="0" w:space="0" w:color="auto"/>
            <w:right w:val="none" w:sz="0" w:space="0" w:color="auto"/>
          </w:divBdr>
        </w:div>
        <w:div w:id="1224441656">
          <w:marLeft w:val="480"/>
          <w:marRight w:val="0"/>
          <w:marTop w:val="0"/>
          <w:marBottom w:val="0"/>
          <w:divBdr>
            <w:top w:val="none" w:sz="0" w:space="0" w:color="auto"/>
            <w:left w:val="none" w:sz="0" w:space="0" w:color="auto"/>
            <w:bottom w:val="none" w:sz="0" w:space="0" w:color="auto"/>
            <w:right w:val="none" w:sz="0" w:space="0" w:color="auto"/>
          </w:divBdr>
        </w:div>
      </w:divsChild>
    </w:div>
    <w:div w:id="1110393886">
      <w:marLeft w:val="480"/>
      <w:marRight w:val="0"/>
      <w:marTop w:val="0"/>
      <w:marBottom w:val="0"/>
      <w:divBdr>
        <w:top w:val="none" w:sz="0" w:space="0" w:color="auto"/>
        <w:left w:val="none" w:sz="0" w:space="0" w:color="auto"/>
        <w:bottom w:val="none" w:sz="0" w:space="0" w:color="auto"/>
        <w:right w:val="none" w:sz="0" w:space="0" w:color="auto"/>
      </w:divBdr>
    </w:div>
    <w:div w:id="1110468667">
      <w:marLeft w:val="0"/>
      <w:marRight w:val="0"/>
      <w:marTop w:val="0"/>
      <w:marBottom w:val="0"/>
      <w:divBdr>
        <w:top w:val="none" w:sz="0" w:space="0" w:color="auto"/>
        <w:left w:val="none" w:sz="0" w:space="0" w:color="auto"/>
        <w:bottom w:val="none" w:sz="0" w:space="0" w:color="auto"/>
        <w:right w:val="none" w:sz="0" w:space="0" w:color="auto"/>
      </w:divBdr>
    </w:div>
    <w:div w:id="1110585773">
      <w:marLeft w:val="0"/>
      <w:marRight w:val="0"/>
      <w:marTop w:val="0"/>
      <w:marBottom w:val="0"/>
      <w:divBdr>
        <w:top w:val="none" w:sz="0" w:space="0" w:color="auto"/>
        <w:left w:val="none" w:sz="0" w:space="0" w:color="auto"/>
        <w:bottom w:val="none" w:sz="0" w:space="0" w:color="auto"/>
        <w:right w:val="none" w:sz="0" w:space="0" w:color="auto"/>
      </w:divBdr>
    </w:div>
    <w:div w:id="1110590481">
      <w:marLeft w:val="0"/>
      <w:marRight w:val="0"/>
      <w:marTop w:val="0"/>
      <w:marBottom w:val="0"/>
      <w:divBdr>
        <w:top w:val="none" w:sz="0" w:space="0" w:color="auto"/>
        <w:left w:val="none" w:sz="0" w:space="0" w:color="auto"/>
        <w:bottom w:val="none" w:sz="0" w:space="0" w:color="auto"/>
        <w:right w:val="none" w:sz="0" w:space="0" w:color="auto"/>
      </w:divBdr>
    </w:div>
    <w:div w:id="1110591595">
      <w:marLeft w:val="480"/>
      <w:marRight w:val="0"/>
      <w:marTop w:val="0"/>
      <w:marBottom w:val="0"/>
      <w:divBdr>
        <w:top w:val="none" w:sz="0" w:space="0" w:color="auto"/>
        <w:left w:val="none" w:sz="0" w:space="0" w:color="auto"/>
        <w:bottom w:val="none" w:sz="0" w:space="0" w:color="auto"/>
        <w:right w:val="none" w:sz="0" w:space="0" w:color="auto"/>
      </w:divBdr>
    </w:div>
    <w:div w:id="1110592640">
      <w:marLeft w:val="480"/>
      <w:marRight w:val="0"/>
      <w:marTop w:val="0"/>
      <w:marBottom w:val="0"/>
      <w:divBdr>
        <w:top w:val="none" w:sz="0" w:space="0" w:color="auto"/>
        <w:left w:val="none" w:sz="0" w:space="0" w:color="auto"/>
        <w:bottom w:val="none" w:sz="0" w:space="0" w:color="auto"/>
        <w:right w:val="none" w:sz="0" w:space="0" w:color="auto"/>
      </w:divBdr>
    </w:div>
    <w:div w:id="1110735312">
      <w:marLeft w:val="0"/>
      <w:marRight w:val="0"/>
      <w:marTop w:val="0"/>
      <w:marBottom w:val="0"/>
      <w:divBdr>
        <w:top w:val="none" w:sz="0" w:space="0" w:color="auto"/>
        <w:left w:val="none" w:sz="0" w:space="0" w:color="auto"/>
        <w:bottom w:val="none" w:sz="0" w:space="0" w:color="auto"/>
        <w:right w:val="none" w:sz="0" w:space="0" w:color="auto"/>
      </w:divBdr>
    </w:div>
    <w:div w:id="1110933278">
      <w:marLeft w:val="0"/>
      <w:marRight w:val="0"/>
      <w:marTop w:val="0"/>
      <w:marBottom w:val="0"/>
      <w:divBdr>
        <w:top w:val="none" w:sz="0" w:space="0" w:color="auto"/>
        <w:left w:val="none" w:sz="0" w:space="0" w:color="auto"/>
        <w:bottom w:val="none" w:sz="0" w:space="0" w:color="auto"/>
        <w:right w:val="none" w:sz="0" w:space="0" w:color="auto"/>
      </w:divBdr>
    </w:div>
    <w:div w:id="1110970580">
      <w:bodyDiv w:val="1"/>
      <w:marLeft w:val="0"/>
      <w:marRight w:val="0"/>
      <w:marTop w:val="0"/>
      <w:marBottom w:val="0"/>
      <w:divBdr>
        <w:top w:val="none" w:sz="0" w:space="0" w:color="auto"/>
        <w:left w:val="none" w:sz="0" w:space="0" w:color="auto"/>
        <w:bottom w:val="none" w:sz="0" w:space="0" w:color="auto"/>
        <w:right w:val="none" w:sz="0" w:space="0" w:color="auto"/>
      </w:divBdr>
    </w:div>
    <w:div w:id="1110978765">
      <w:marLeft w:val="480"/>
      <w:marRight w:val="0"/>
      <w:marTop w:val="0"/>
      <w:marBottom w:val="0"/>
      <w:divBdr>
        <w:top w:val="none" w:sz="0" w:space="0" w:color="auto"/>
        <w:left w:val="none" w:sz="0" w:space="0" w:color="auto"/>
        <w:bottom w:val="none" w:sz="0" w:space="0" w:color="auto"/>
        <w:right w:val="none" w:sz="0" w:space="0" w:color="auto"/>
      </w:divBdr>
    </w:div>
    <w:div w:id="1111126171">
      <w:marLeft w:val="480"/>
      <w:marRight w:val="0"/>
      <w:marTop w:val="0"/>
      <w:marBottom w:val="0"/>
      <w:divBdr>
        <w:top w:val="none" w:sz="0" w:space="0" w:color="auto"/>
        <w:left w:val="none" w:sz="0" w:space="0" w:color="auto"/>
        <w:bottom w:val="none" w:sz="0" w:space="0" w:color="auto"/>
        <w:right w:val="none" w:sz="0" w:space="0" w:color="auto"/>
      </w:divBdr>
    </w:div>
    <w:div w:id="1111130004">
      <w:marLeft w:val="0"/>
      <w:marRight w:val="0"/>
      <w:marTop w:val="0"/>
      <w:marBottom w:val="0"/>
      <w:divBdr>
        <w:top w:val="none" w:sz="0" w:space="0" w:color="auto"/>
        <w:left w:val="none" w:sz="0" w:space="0" w:color="auto"/>
        <w:bottom w:val="none" w:sz="0" w:space="0" w:color="auto"/>
        <w:right w:val="none" w:sz="0" w:space="0" w:color="auto"/>
      </w:divBdr>
    </w:div>
    <w:div w:id="1111435655">
      <w:marLeft w:val="480"/>
      <w:marRight w:val="0"/>
      <w:marTop w:val="0"/>
      <w:marBottom w:val="0"/>
      <w:divBdr>
        <w:top w:val="none" w:sz="0" w:space="0" w:color="auto"/>
        <w:left w:val="none" w:sz="0" w:space="0" w:color="auto"/>
        <w:bottom w:val="none" w:sz="0" w:space="0" w:color="auto"/>
        <w:right w:val="none" w:sz="0" w:space="0" w:color="auto"/>
      </w:divBdr>
    </w:div>
    <w:div w:id="1111509827">
      <w:marLeft w:val="480"/>
      <w:marRight w:val="0"/>
      <w:marTop w:val="0"/>
      <w:marBottom w:val="0"/>
      <w:divBdr>
        <w:top w:val="none" w:sz="0" w:space="0" w:color="auto"/>
        <w:left w:val="none" w:sz="0" w:space="0" w:color="auto"/>
        <w:bottom w:val="none" w:sz="0" w:space="0" w:color="auto"/>
        <w:right w:val="none" w:sz="0" w:space="0" w:color="auto"/>
      </w:divBdr>
    </w:div>
    <w:div w:id="1111510240">
      <w:marLeft w:val="480"/>
      <w:marRight w:val="0"/>
      <w:marTop w:val="0"/>
      <w:marBottom w:val="0"/>
      <w:divBdr>
        <w:top w:val="none" w:sz="0" w:space="0" w:color="auto"/>
        <w:left w:val="none" w:sz="0" w:space="0" w:color="auto"/>
        <w:bottom w:val="none" w:sz="0" w:space="0" w:color="auto"/>
        <w:right w:val="none" w:sz="0" w:space="0" w:color="auto"/>
      </w:divBdr>
    </w:div>
    <w:div w:id="1111703700">
      <w:marLeft w:val="480"/>
      <w:marRight w:val="0"/>
      <w:marTop w:val="0"/>
      <w:marBottom w:val="0"/>
      <w:divBdr>
        <w:top w:val="none" w:sz="0" w:space="0" w:color="auto"/>
        <w:left w:val="none" w:sz="0" w:space="0" w:color="auto"/>
        <w:bottom w:val="none" w:sz="0" w:space="0" w:color="auto"/>
        <w:right w:val="none" w:sz="0" w:space="0" w:color="auto"/>
      </w:divBdr>
    </w:div>
    <w:div w:id="1111705288">
      <w:marLeft w:val="480"/>
      <w:marRight w:val="0"/>
      <w:marTop w:val="0"/>
      <w:marBottom w:val="0"/>
      <w:divBdr>
        <w:top w:val="none" w:sz="0" w:space="0" w:color="auto"/>
        <w:left w:val="none" w:sz="0" w:space="0" w:color="auto"/>
        <w:bottom w:val="none" w:sz="0" w:space="0" w:color="auto"/>
        <w:right w:val="none" w:sz="0" w:space="0" w:color="auto"/>
      </w:divBdr>
    </w:div>
    <w:div w:id="1111778053">
      <w:bodyDiv w:val="1"/>
      <w:marLeft w:val="0"/>
      <w:marRight w:val="0"/>
      <w:marTop w:val="0"/>
      <w:marBottom w:val="0"/>
      <w:divBdr>
        <w:top w:val="none" w:sz="0" w:space="0" w:color="auto"/>
        <w:left w:val="none" w:sz="0" w:space="0" w:color="auto"/>
        <w:bottom w:val="none" w:sz="0" w:space="0" w:color="auto"/>
        <w:right w:val="none" w:sz="0" w:space="0" w:color="auto"/>
      </w:divBdr>
    </w:div>
    <w:div w:id="1111819302">
      <w:marLeft w:val="480"/>
      <w:marRight w:val="0"/>
      <w:marTop w:val="0"/>
      <w:marBottom w:val="0"/>
      <w:divBdr>
        <w:top w:val="none" w:sz="0" w:space="0" w:color="auto"/>
        <w:left w:val="none" w:sz="0" w:space="0" w:color="auto"/>
        <w:bottom w:val="none" w:sz="0" w:space="0" w:color="auto"/>
        <w:right w:val="none" w:sz="0" w:space="0" w:color="auto"/>
      </w:divBdr>
    </w:div>
    <w:div w:id="1111822496">
      <w:marLeft w:val="480"/>
      <w:marRight w:val="0"/>
      <w:marTop w:val="0"/>
      <w:marBottom w:val="0"/>
      <w:divBdr>
        <w:top w:val="none" w:sz="0" w:space="0" w:color="auto"/>
        <w:left w:val="none" w:sz="0" w:space="0" w:color="auto"/>
        <w:bottom w:val="none" w:sz="0" w:space="0" w:color="auto"/>
        <w:right w:val="none" w:sz="0" w:space="0" w:color="auto"/>
      </w:divBdr>
    </w:div>
    <w:div w:id="1111823396">
      <w:marLeft w:val="480"/>
      <w:marRight w:val="0"/>
      <w:marTop w:val="0"/>
      <w:marBottom w:val="0"/>
      <w:divBdr>
        <w:top w:val="none" w:sz="0" w:space="0" w:color="auto"/>
        <w:left w:val="none" w:sz="0" w:space="0" w:color="auto"/>
        <w:bottom w:val="none" w:sz="0" w:space="0" w:color="auto"/>
        <w:right w:val="none" w:sz="0" w:space="0" w:color="auto"/>
      </w:divBdr>
    </w:div>
    <w:div w:id="1111896797">
      <w:marLeft w:val="480"/>
      <w:marRight w:val="0"/>
      <w:marTop w:val="0"/>
      <w:marBottom w:val="0"/>
      <w:divBdr>
        <w:top w:val="none" w:sz="0" w:space="0" w:color="auto"/>
        <w:left w:val="none" w:sz="0" w:space="0" w:color="auto"/>
        <w:bottom w:val="none" w:sz="0" w:space="0" w:color="auto"/>
        <w:right w:val="none" w:sz="0" w:space="0" w:color="auto"/>
      </w:divBdr>
    </w:div>
    <w:div w:id="1111970222">
      <w:marLeft w:val="0"/>
      <w:marRight w:val="0"/>
      <w:marTop w:val="0"/>
      <w:marBottom w:val="0"/>
      <w:divBdr>
        <w:top w:val="none" w:sz="0" w:space="0" w:color="auto"/>
        <w:left w:val="none" w:sz="0" w:space="0" w:color="auto"/>
        <w:bottom w:val="none" w:sz="0" w:space="0" w:color="auto"/>
        <w:right w:val="none" w:sz="0" w:space="0" w:color="auto"/>
      </w:divBdr>
    </w:div>
    <w:div w:id="1111974404">
      <w:marLeft w:val="480"/>
      <w:marRight w:val="0"/>
      <w:marTop w:val="0"/>
      <w:marBottom w:val="0"/>
      <w:divBdr>
        <w:top w:val="none" w:sz="0" w:space="0" w:color="auto"/>
        <w:left w:val="none" w:sz="0" w:space="0" w:color="auto"/>
        <w:bottom w:val="none" w:sz="0" w:space="0" w:color="auto"/>
        <w:right w:val="none" w:sz="0" w:space="0" w:color="auto"/>
      </w:divBdr>
    </w:div>
    <w:div w:id="1112088088">
      <w:marLeft w:val="480"/>
      <w:marRight w:val="0"/>
      <w:marTop w:val="0"/>
      <w:marBottom w:val="0"/>
      <w:divBdr>
        <w:top w:val="none" w:sz="0" w:space="0" w:color="auto"/>
        <w:left w:val="none" w:sz="0" w:space="0" w:color="auto"/>
        <w:bottom w:val="none" w:sz="0" w:space="0" w:color="auto"/>
        <w:right w:val="none" w:sz="0" w:space="0" w:color="auto"/>
      </w:divBdr>
    </w:div>
    <w:div w:id="1112089970">
      <w:marLeft w:val="480"/>
      <w:marRight w:val="0"/>
      <w:marTop w:val="0"/>
      <w:marBottom w:val="0"/>
      <w:divBdr>
        <w:top w:val="none" w:sz="0" w:space="0" w:color="auto"/>
        <w:left w:val="none" w:sz="0" w:space="0" w:color="auto"/>
        <w:bottom w:val="none" w:sz="0" w:space="0" w:color="auto"/>
        <w:right w:val="none" w:sz="0" w:space="0" w:color="auto"/>
      </w:divBdr>
    </w:div>
    <w:div w:id="1112092345">
      <w:marLeft w:val="0"/>
      <w:marRight w:val="0"/>
      <w:marTop w:val="0"/>
      <w:marBottom w:val="0"/>
      <w:divBdr>
        <w:top w:val="none" w:sz="0" w:space="0" w:color="auto"/>
        <w:left w:val="none" w:sz="0" w:space="0" w:color="auto"/>
        <w:bottom w:val="none" w:sz="0" w:space="0" w:color="auto"/>
        <w:right w:val="none" w:sz="0" w:space="0" w:color="auto"/>
      </w:divBdr>
    </w:div>
    <w:div w:id="1112095205">
      <w:marLeft w:val="480"/>
      <w:marRight w:val="0"/>
      <w:marTop w:val="0"/>
      <w:marBottom w:val="0"/>
      <w:divBdr>
        <w:top w:val="none" w:sz="0" w:space="0" w:color="auto"/>
        <w:left w:val="none" w:sz="0" w:space="0" w:color="auto"/>
        <w:bottom w:val="none" w:sz="0" w:space="0" w:color="auto"/>
        <w:right w:val="none" w:sz="0" w:space="0" w:color="auto"/>
      </w:divBdr>
    </w:div>
    <w:div w:id="1112163481">
      <w:marLeft w:val="0"/>
      <w:marRight w:val="0"/>
      <w:marTop w:val="0"/>
      <w:marBottom w:val="0"/>
      <w:divBdr>
        <w:top w:val="none" w:sz="0" w:space="0" w:color="auto"/>
        <w:left w:val="none" w:sz="0" w:space="0" w:color="auto"/>
        <w:bottom w:val="none" w:sz="0" w:space="0" w:color="auto"/>
        <w:right w:val="none" w:sz="0" w:space="0" w:color="auto"/>
      </w:divBdr>
    </w:div>
    <w:div w:id="1112239162">
      <w:marLeft w:val="0"/>
      <w:marRight w:val="0"/>
      <w:marTop w:val="0"/>
      <w:marBottom w:val="0"/>
      <w:divBdr>
        <w:top w:val="none" w:sz="0" w:space="0" w:color="auto"/>
        <w:left w:val="none" w:sz="0" w:space="0" w:color="auto"/>
        <w:bottom w:val="none" w:sz="0" w:space="0" w:color="auto"/>
        <w:right w:val="none" w:sz="0" w:space="0" w:color="auto"/>
      </w:divBdr>
    </w:div>
    <w:div w:id="1112241559">
      <w:marLeft w:val="480"/>
      <w:marRight w:val="0"/>
      <w:marTop w:val="0"/>
      <w:marBottom w:val="0"/>
      <w:divBdr>
        <w:top w:val="none" w:sz="0" w:space="0" w:color="auto"/>
        <w:left w:val="none" w:sz="0" w:space="0" w:color="auto"/>
        <w:bottom w:val="none" w:sz="0" w:space="0" w:color="auto"/>
        <w:right w:val="none" w:sz="0" w:space="0" w:color="auto"/>
      </w:divBdr>
    </w:div>
    <w:div w:id="1112431481">
      <w:marLeft w:val="480"/>
      <w:marRight w:val="0"/>
      <w:marTop w:val="0"/>
      <w:marBottom w:val="0"/>
      <w:divBdr>
        <w:top w:val="none" w:sz="0" w:space="0" w:color="auto"/>
        <w:left w:val="none" w:sz="0" w:space="0" w:color="auto"/>
        <w:bottom w:val="none" w:sz="0" w:space="0" w:color="auto"/>
        <w:right w:val="none" w:sz="0" w:space="0" w:color="auto"/>
      </w:divBdr>
    </w:div>
    <w:div w:id="1112555342">
      <w:marLeft w:val="480"/>
      <w:marRight w:val="0"/>
      <w:marTop w:val="0"/>
      <w:marBottom w:val="0"/>
      <w:divBdr>
        <w:top w:val="none" w:sz="0" w:space="0" w:color="auto"/>
        <w:left w:val="none" w:sz="0" w:space="0" w:color="auto"/>
        <w:bottom w:val="none" w:sz="0" w:space="0" w:color="auto"/>
        <w:right w:val="none" w:sz="0" w:space="0" w:color="auto"/>
      </w:divBdr>
    </w:div>
    <w:div w:id="1112627495">
      <w:marLeft w:val="480"/>
      <w:marRight w:val="0"/>
      <w:marTop w:val="0"/>
      <w:marBottom w:val="0"/>
      <w:divBdr>
        <w:top w:val="none" w:sz="0" w:space="0" w:color="auto"/>
        <w:left w:val="none" w:sz="0" w:space="0" w:color="auto"/>
        <w:bottom w:val="none" w:sz="0" w:space="0" w:color="auto"/>
        <w:right w:val="none" w:sz="0" w:space="0" w:color="auto"/>
      </w:divBdr>
    </w:div>
    <w:div w:id="1112632562">
      <w:marLeft w:val="480"/>
      <w:marRight w:val="0"/>
      <w:marTop w:val="0"/>
      <w:marBottom w:val="0"/>
      <w:divBdr>
        <w:top w:val="none" w:sz="0" w:space="0" w:color="auto"/>
        <w:left w:val="none" w:sz="0" w:space="0" w:color="auto"/>
        <w:bottom w:val="none" w:sz="0" w:space="0" w:color="auto"/>
        <w:right w:val="none" w:sz="0" w:space="0" w:color="auto"/>
      </w:divBdr>
    </w:div>
    <w:div w:id="1112895727">
      <w:marLeft w:val="0"/>
      <w:marRight w:val="0"/>
      <w:marTop w:val="0"/>
      <w:marBottom w:val="0"/>
      <w:divBdr>
        <w:top w:val="none" w:sz="0" w:space="0" w:color="auto"/>
        <w:left w:val="none" w:sz="0" w:space="0" w:color="auto"/>
        <w:bottom w:val="none" w:sz="0" w:space="0" w:color="auto"/>
        <w:right w:val="none" w:sz="0" w:space="0" w:color="auto"/>
      </w:divBdr>
    </w:div>
    <w:div w:id="1112896824">
      <w:bodyDiv w:val="1"/>
      <w:marLeft w:val="0"/>
      <w:marRight w:val="0"/>
      <w:marTop w:val="0"/>
      <w:marBottom w:val="0"/>
      <w:divBdr>
        <w:top w:val="none" w:sz="0" w:space="0" w:color="auto"/>
        <w:left w:val="none" w:sz="0" w:space="0" w:color="auto"/>
        <w:bottom w:val="none" w:sz="0" w:space="0" w:color="auto"/>
        <w:right w:val="none" w:sz="0" w:space="0" w:color="auto"/>
      </w:divBdr>
    </w:div>
    <w:div w:id="1112897581">
      <w:marLeft w:val="480"/>
      <w:marRight w:val="0"/>
      <w:marTop w:val="0"/>
      <w:marBottom w:val="0"/>
      <w:divBdr>
        <w:top w:val="none" w:sz="0" w:space="0" w:color="auto"/>
        <w:left w:val="none" w:sz="0" w:space="0" w:color="auto"/>
        <w:bottom w:val="none" w:sz="0" w:space="0" w:color="auto"/>
        <w:right w:val="none" w:sz="0" w:space="0" w:color="auto"/>
      </w:divBdr>
    </w:div>
    <w:div w:id="1112938555">
      <w:marLeft w:val="0"/>
      <w:marRight w:val="0"/>
      <w:marTop w:val="0"/>
      <w:marBottom w:val="0"/>
      <w:divBdr>
        <w:top w:val="none" w:sz="0" w:space="0" w:color="auto"/>
        <w:left w:val="none" w:sz="0" w:space="0" w:color="auto"/>
        <w:bottom w:val="none" w:sz="0" w:space="0" w:color="auto"/>
        <w:right w:val="none" w:sz="0" w:space="0" w:color="auto"/>
      </w:divBdr>
    </w:div>
    <w:div w:id="1113014547">
      <w:marLeft w:val="480"/>
      <w:marRight w:val="0"/>
      <w:marTop w:val="0"/>
      <w:marBottom w:val="0"/>
      <w:divBdr>
        <w:top w:val="none" w:sz="0" w:space="0" w:color="auto"/>
        <w:left w:val="none" w:sz="0" w:space="0" w:color="auto"/>
        <w:bottom w:val="none" w:sz="0" w:space="0" w:color="auto"/>
        <w:right w:val="none" w:sz="0" w:space="0" w:color="auto"/>
      </w:divBdr>
    </w:div>
    <w:div w:id="1113018839">
      <w:marLeft w:val="0"/>
      <w:marRight w:val="0"/>
      <w:marTop w:val="0"/>
      <w:marBottom w:val="0"/>
      <w:divBdr>
        <w:top w:val="none" w:sz="0" w:space="0" w:color="auto"/>
        <w:left w:val="none" w:sz="0" w:space="0" w:color="auto"/>
        <w:bottom w:val="none" w:sz="0" w:space="0" w:color="auto"/>
        <w:right w:val="none" w:sz="0" w:space="0" w:color="auto"/>
      </w:divBdr>
    </w:div>
    <w:div w:id="1113092577">
      <w:marLeft w:val="0"/>
      <w:marRight w:val="0"/>
      <w:marTop w:val="0"/>
      <w:marBottom w:val="0"/>
      <w:divBdr>
        <w:top w:val="none" w:sz="0" w:space="0" w:color="auto"/>
        <w:left w:val="none" w:sz="0" w:space="0" w:color="auto"/>
        <w:bottom w:val="none" w:sz="0" w:space="0" w:color="auto"/>
        <w:right w:val="none" w:sz="0" w:space="0" w:color="auto"/>
      </w:divBdr>
    </w:div>
    <w:div w:id="1113206451">
      <w:bodyDiv w:val="1"/>
      <w:marLeft w:val="0"/>
      <w:marRight w:val="0"/>
      <w:marTop w:val="0"/>
      <w:marBottom w:val="0"/>
      <w:divBdr>
        <w:top w:val="none" w:sz="0" w:space="0" w:color="auto"/>
        <w:left w:val="none" w:sz="0" w:space="0" w:color="auto"/>
        <w:bottom w:val="none" w:sz="0" w:space="0" w:color="auto"/>
        <w:right w:val="none" w:sz="0" w:space="0" w:color="auto"/>
      </w:divBdr>
    </w:div>
    <w:div w:id="1113284698">
      <w:marLeft w:val="0"/>
      <w:marRight w:val="0"/>
      <w:marTop w:val="0"/>
      <w:marBottom w:val="0"/>
      <w:divBdr>
        <w:top w:val="none" w:sz="0" w:space="0" w:color="auto"/>
        <w:left w:val="none" w:sz="0" w:space="0" w:color="auto"/>
        <w:bottom w:val="none" w:sz="0" w:space="0" w:color="auto"/>
        <w:right w:val="none" w:sz="0" w:space="0" w:color="auto"/>
      </w:divBdr>
    </w:div>
    <w:div w:id="1113327104">
      <w:bodyDiv w:val="1"/>
      <w:marLeft w:val="0"/>
      <w:marRight w:val="0"/>
      <w:marTop w:val="0"/>
      <w:marBottom w:val="0"/>
      <w:divBdr>
        <w:top w:val="none" w:sz="0" w:space="0" w:color="auto"/>
        <w:left w:val="none" w:sz="0" w:space="0" w:color="auto"/>
        <w:bottom w:val="none" w:sz="0" w:space="0" w:color="auto"/>
        <w:right w:val="none" w:sz="0" w:space="0" w:color="auto"/>
      </w:divBdr>
    </w:div>
    <w:div w:id="1113329952">
      <w:marLeft w:val="480"/>
      <w:marRight w:val="0"/>
      <w:marTop w:val="0"/>
      <w:marBottom w:val="0"/>
      <w:divBdr>
        <w:top w:val="none" w:sz="0" w:space="0" w:color="auto"/>
        <w:left w:val="none" w:sz="0" w:space="0" w:color="auto"/>
        <w:bottom w:val="none" w:sz="0" w:space="0" w:color="auto"/>
        <w:right w:val="none" w:sz="0" w:space="0" w:color="auto"/>
      </w:divBdr>
    </w:div>
    <w:div w:id="1113330206">
      <w:marLeft w:val="480"/>
      <w:marRight w:val="0"/>
      <w:marTop w:val="0"/>
      <w:marBottom w:val="0"/>
      <w:divBdr>
        <w:top w:val="none" w:sz="0" w:space="0" w:color="auto"/>
        <w:left w:val="none" w:sz="0" w:space="0" w:color="auto"/>
        <w:bottom w:val="none" w:sz="0" w:space="0" w:color="auto"/>
        <w:right w:val="none" w:sz="0" w:space="0" w:color="auto"/>
      </w:divBdr>
    </w:div>
    <w:div w:id="1113355473">
      <w:bodyDiv w:val="1"/>
      <w:marLeft w:val="0"/>
      <w:marRight w:val="0"/>
      <w:marTop w:val="0"/>
      <w:marBottom w:val="0"/>
      <w:divBdr>
        <w:top w:val="none" w:sz="0" w:space="0" w:color="auto"/>
        <w:left w:val="none" w:sz="0" w:space="0" w:color="auto"/>
        <w:bottom w:val="none" w:sz="0" w:space="0" w:color="auto"/>
        <w:right w:val="none" w:sz="0" w:space="0" w:color="auto"/>
      </w:divBdr>
    </w:div>
    <w:div w:id="1113356571">
      <w:marLeft w:val="480"/>
      <w:marRight w:val="0"/>
      <w:marTop w:val="0"/>
      <w:marBottom w:val="0"/>
      <w:divBdr>
        <w:top w:val="none" w:sz="0" w:space="0" w:color="auto"/>
        <w:left w:val="none" w:sz="0" w:space="0" w:color="auto"/>
        <w:bottom w:val="none" w:sz="0" w:space="0" w:color="auto"/>
        <w:right w:val="none" w:sz="0" w:space="0" w:color="auto"/>
      </w:divBdr>
    </w:div>
    <w:div w:id="1113402025">
      <w:marLeft w:val="480"/>
      <w:marRight w:val="0"/>
      <w:marTop w:val="0"/>
      <w:marBottom w:val="0"/>
      <w:divBdr>
        <w:top w:val="none" w:sz="0" w:space="0" w:color="auto"/>
        <w:left w:val="none" w:sz="0" w:space="0" w:color="auto"/>
        <w:bottom w:val="none" w:sz="0" w:space="0" w:color="auto"/>
        <w:right w:val="none" w:sz="0" w:space="0" w:color="auto"/>
      </w:divBdr>
    </w:div>
    <w:div w:id="1113402497">
      <w:marLeft w:val="480"/>
      <w:marRight w:val="0"/>
      <w:marTop w:val="0"/>
      <w:marBottom w:val="0"/>
      <w:divBdr>
        <w:top w:val="none" w:sz="0" w:space="0" w:color="auto"/>
        <w:left w:val="none" w:sz="0" w:space="0" w:color="auto"/>
        <w:bottom w:val="none" w:sz="0" w:space="0" w:color="auto"/>
        <w:right w:val="none" w:sz="0" w:space="0" w:color="auto"/>
      </w:divBdr>
    </w:div>
    <w:div w:id="1113551818">
      <w:marLeft w:val="480"/>
      <w:marRight w:val="0"/>
      <w:marTop w:val="0"/>
      <w:marBottom w:val="0"/>
      <w:divBdr>
        <w:top w:val="none" w:sz="0" w:space="0" w:color="auto"/>
        <w:left w:val="none" w:sz="0" w:space="0" w:color="auto"/>
        <w:bottom w:val="none" w:sz="0" w:space="0" w:color="auto"/>
        <w:right w:val="none" w:sz="0" w:space="0" w:color="auto"/>
      </w:divBdr>
    </w:div>
    <w:div w:id="1113554283">
      <w:marLeft w:val="0"/>
      <w:marRight w:val="0"/>
      <w:marTop w:val="0"/>
      <w:marBottom w:val="0"/>
      <w:divBdr>
        <w:top w:val="none" w:sz="0" w:space="0" w:color="auto"/>
        <w:left w:val="none" w:sz="0" w:space="0" w:color="auto"/>
        <w:bottom w:val="none" w:sz="0" w:space="0" w:color="auto"/>
        <w:right w:val="none" w:sz="0" w:space="0" w:color="auto"/>
      </w:divBdr>
    </w:div>
    <w:div w:id="1113594524">
      <w:marLeft w:val="480"/>
      <w:marRight w:val="0"/>
      <w:marTop w:val="0"/>
      <w:marBottom w:val="0"/>
      <w:divBdr>
        <w:top w:val="none" w:sz="0" w:space="0" w:color="auto"/>
        <w:left w:val="none" w:sz="0" w:space="0" w:color="auto"/>
        <w:bottom w:val="none" w:sz="0" w:space="0" w:color="auto"/>
        <w:right w:val="none" w:sz="0" w:space="0" w:color="auto"/>
      </w:divBdr>
    </w:div>
    <w:div w:id="1113674605">
      <w:marLeft w:val="480"/>
      <w:marRight w:val="0"/>
      <w:marTop w:val="0"/>
      <w:marBottom w:val="0"/>
      <w:divBdr>
        <w:top w:val="none" w:sz="0" w:space="0" w:color="auto"/>
        <w:left w:val="none" w:sz="0" w:space="0" w:color="auto"/>
        <w:bottom w:val="none" w:sz="0" w:space="0" w:color="auto"/>
        <w:right w:val="none" w:sz="0" w:space="0" w:color="auto"/>
      </w:divBdr>
    </w:div>
    <w:div w:id="1113750092">
      <w:marLeft w:val="480"/>
      <w:marRight w:val="0"/>
      <w:marTop w:val="0"/>
      <w:marBottom w:val="0"/>
      <w:divBdr>
        <w:top w:val="none" w:sz="0" w:space="0" w:color="auto"/>
        <w:left w:val="none" w:sz="0" w:space="0" w:color="auto"/>
        <w:bottom w:val="none" w:sz="0" w:space="0" w:color="auto"/>
        <w:right w:val="none" w:sz="0" w:space="0" w:color="auto"/>
      </w:divBdr>
    </w:div>
    <w:div w:id="1113787977">
      <w:bodyDiv w:val="1"/>
      <w:marLeft w:val="0"/>
      <w:marRight w:val="0"/>
      <w:marTop w:val="0"/>
      <w:marBottom w:val="0"/>
      <w:divBdr>
        <w:top w:val="none" w:sz="0" w:space="0" w:color="auto"/>
        <w:left w:val="none" w:sz="0" w:space="0" w:color="auto"/>
        <w:bottom w:val="none" w:sz="0" w:space="0" w:color="auto"/>
        <w:right w:val="none" w:sz="0" w:space="0" w:color="auto"/>
      </w:divBdr>
    </w:div>
    <w:div w:id="1113792146">
      <w:marLeft w:val="0"/>
      <w:marRight w:val="0"/>
      <w:marTop w:val="0"/>
      <w:marBottom w:val="0"/>
      <w:divBdr>
        <w:top w:val="none" w:sz="0" w:space="0" w:color="auto"/>
        <w:left w:val="none" w:sz="0" w:space="0" w:color="auto"/>
        <w:bottom w:val="none" w:sz="0" w:space="0" w:color="auto"/>
        <w:right w:val="none" w:sz="0" w:space="0" w:color="auto"/>
      </w:divBdr>
    </w:div>
    <w:div w:id="1113868940">
      <w:marLeft w:val="480"/>
      <w:marRight w:val="0"/>
      <w:marTop w:val="0"/>
      <w:marBottom w:val="0"/>
      <w:divBdr>
        <w:top w:val="none" w:sz="0" w:space="0" w:color="auto"/>
        <w:left w:val="none" w:sz="0" w:space="0" w:color="auto"/>
        <w:bottom w:val="none" w:sz="0" w:space="0" w:color="auto"/>
        <w:right w:val="none" w:sz="0" w:space="0" w:color="auto"/>
      </w:divBdr>
    </w:div>
    <w:div w:id="1113943553">
      <w:marLeft w:val="480"/>
      <w:marRight w:val="0"/>
      <w:marTop w:val="0"/>
      <w:marBottom w:val="0"/>
      <w:divBdr>
        <w:top w:val="none" w:sz="0" w:space="0" w:color="auto"/>
        <w:left w:val="none" w:sz="0" w:space="0" w:color="auto"/>
        <w:bottom w:val="none" w:sz="0" w:space="0" w:color="auto"/>
        <w:right w:val="none" w:sz="0" w:space="0" w:color="auto"/>
      </w:divBdr>
    </w:div>
    <w:div w:id="1113981563">
      <w:marLeft w:val="480"/>
      <w:marRight w:val="0"/>
      <w:marTop w:val="0"/>
      <w:marBottom w:val="0"/>
      <w:divBdr>
        <w:top w:val="none" w:sz="0" w:space="0" w:color="auto"/>
        <w:left w:val="none" w:sz="0" w:space="0" w:color="auto"/>
        <w:bottom w:val="none" w:sz="0" w:space="0" w:color="auto"/>
        <w:right w:val="none" w:sz="0" w:space="0" w:color="auto"/>
      </w:divBdr>
    </w:div>
    <w:div w:id="1114131816">
      <w:bodyDiv w:val="1"/>
      <w:marLeft w:val="0"/>
      <w:marRight w:val="0"/>
      <w:marTop w:val="0"/>
      <w:marBottom w:val="0"/>
      <w:divBdr>
        <w:top w:val="none" w:sz="0" w:space="0" w:color="auto"/>
        <w:left w:val="none" w:sz="0" w:space="0" w:color="auto"/>
        <w:bottom w:val="none" w:sz="0" w:space="0" w:color="auto"/>
        <w:right w:val="none" w:sz="0" w:space="0" w:color="auto"/>
      </w:divBdr>
    </w:div>
    <w:div w:id="1114137324">
      <w:marLeft w:val="480"/>
      <w:marRight w:val="0"/>
      <w:marTop w:val="0"/>
      <w:marBottom w:val="0"/>
      <w:divBdr>
        <w:top w:val="none" w:sz="0" w:space="0" w:color="auto"/>
        <w:left w:val="none" w:sz="0" w:space="0" w:color="auto"/>
        <w:bottom w:val="none" w:sz="0" w:space="0" w:color="auto"/>
        <w:right w:val="none" w:sz="0" w:space="0" w:color="auto"/>
      </w:divBdr>
    </w:div>
    <w:div w:id="1114246703">
      <w:marLeft w:val="0"/>
      <w:marRight w:val="0"/>
      <w:marTop w:val="0"/>
      <w:marBottom w:val="0"/>
      <w:divBdr>
        <w:top w:val="none" w:sz="0" w:space="0" w:color="auto"/>
        <w:left w:val="none" w:sz="0" w:space="0" w:color="auto"/>
        <w:bottom w:val="none" w:sz="0" w:space="0" w:color="auto"/>
        <w:right w:val="none" w:sz="0" w:space="0" w:color="auto"/>
      </w:divBdr>
    </w:div>
    <w:div w:id="1114322126">
      <w:bodyDiv w:val="1"/>
      <w:marLeft w:val="0"/>
      <w:marRight w:val="0"/>
      <w:marTop w:val="0"/>
      <w:marBottom w:val="0"/>
      <w:divBdr>
        <w:top w:val="none" w:sz="0" w:space="0" w:color="auto"/>
        <w:left w:val="none" w:sz="0" w:space="0" w:color="auto"/>
        <w:bottom w:val="none" w:sz="0" w:space="0" w:color="auto"/>
        <w:right w:val="none" w:sz="0" w:space="0" w:color="auto"/>
      </w:divBdr>
    </w:div>
    <w:div w:id="1114402883">
      <w:marLeft w:val="480"/>
      <w:marRight w:val="0"/>
      <w:marTop w:val="0"/>
      <w:marBottom w:val="0"/>
      <w:divBdr>
        <w:top w:val="none" w:sz="0" w:space="0" w:color="auto"/>
        <w:left w:val="none" w:sz="0" w:space="0" w:color="auto"/>
        <w:bottom w:val="none" w:sz="0" w:space="0" w:color="auto"/>
        <w:right w:val="none" w:sz="0" w:space="0" w:color="auto"/>
      </w:divBdr>
    </w:div>
    <w:div w:id="1114595943">
      <w:marLeft w:val="480"/>
      <w:marRight w:val="0"/>
      <w:marTop w:val="0"/>
      <w:marBottom w:val="0"/>
      <w:divBdr>
        <w:top w:val="none" w:sz="0" w:space="0" w:color="auto"/>
        <w:left w:val="none" w:sz="0" w:space="0" w:color="auto"/>
        <w:bottom w:val="none" w:sz="0" w:space="0" w:color="auto"/>
        <w:right w:val="none" w:sz="0" w:space="0" w:color="auto"/>
      </w:divBdr>
    </w:div>
    <w:div w:id="1114599021">
      <w:marLeft w:val="480"/>
      <w:marRight w:val="0"/>
      <w:marTop w:val="0"/>
      <w:marBottom w:val="0"/>
      <w:divBdr>
        <w:top w:val="none" w:sz="0" w:space="0" w:color="auto"/>
        <w:left w:val="none" w:sz="0" w:space="0" w:color="auto"/>
        <w:bottom w:val="none" w:sz="0" w:space="0" w:color="auto"/>
        <w:right w:val="none" w:sz="0" w:space="0" w:color="auto"/>
      </w:divBdr>
    </w:div>
    <w:div w:id="1114599514">
      <w:marLeft w:val="0"/>
      <w:marRight w:val="0"/>
      <w:marTop w:val="0"/>
      <w:marBottom w:val="0"/>
      <w:divBdr>
        <w:top w:val="none" w:sz="0" w:space="0" w:color="auto"/>
        <w:left w:val="none" w:sz="0" w:space="0" w:color="auto"/>
        <w:bottom w:val="none" w:sz="0" w:space="0" w:color="auto"/>
        <w:right w:val="none" w:sz="0" w:space="0" w:color="auto"/>
      </w:divBdr>
    </w:div>
    <w:div w:id="1114666085">
      <w:marLeft w:val="480"/>
      <w:marRight w:val="0"/>
      <w:marTop w:val="0"/>
      <w:marBottom w:val="0"/>
      <w:divBdr>
        <w:top w:val="none" w:sz="0" w:space="0" w:color="auto"/>
        <w:left w:val="none" w:sz="0" w:space="0" w:color="auto"/>
        <w:bottom w:val="none" w:sz="0" w:space="0" w:color="auto"/>
        <w:right w:val="none" w:sz="0" w:space="0" w:color="auto"/>
      </w:divBdr>
    </w:div>
    <w:div w:id="1114709201">
      <w:marLeft w:val="480"/>
      <w:marRight w:val="0"/>
      <w:marTop w:val="0"/>
      <w:marBottom w:val="0"/>
      <w:divBdr>
        <w:top w:val="none" w:sz="0" w:space="0" w:color="auto"/>
        <w:left w:val="none" w:sz="0" w:space="0" w:color="auto"/>
        <w:bottom w:val="none" w:sz="0" w:space="0" w:color="auto"/>
        <w:right w:val="none" w:sz="0" w:space="0" w:color="auto"/>
      </w:divBdr>
    </w:div>
    <w:div w:id="1114711676">
      <w:marLeft w:val="0"/>
      <w:marRight w:val="0"/>
      <w:marTop w:val="0"/>
      <w:marBottom w:val="0"/>
      <w:divBdr>
        <w:top w:val="none" w:sz="0" w:space="0" w:color="auto"/>
        <w:left w:val="none" w:sz="0" w:space="0" w:color="auto"/>
        <w:bottom w:val="none" w:sz="0" w:space="0" w:color="auto"/>
        <w:right w:val="none" w:sz="0" w:space="0" w:color="auto"/>
      </w:divBdr>
    </w:div>
    <w:div w:id="1114712441">
      <w:marLeft w:val="480"/>
      <w:marRight w:val="0"/>
      <w:marTop w:val="0"/>
      <w:marBottom w:val="0"/>
      <w:divBdr>
        <w:top w:val="none" w:sz="0" w:space="0" w:color="auto"/>
        <w:left w:val="none" w:sz="0" w:space="0" w:color="auto"/>
        <w:bottom w:val="none" w:sz="0" w:space="0" w:color="auto"/>
        <w:right w:val="none" w:sz="0" w:space="0" w:color="auto"/>
      </w:divBdr>
    </w:div>
    <w:div w:id="1114713257">
      <w:marLeft w:val="480"/>
      <w:marRight w:val="0"/>
      <w:marTop w:val="0"/>
      <w:marBottom w:val="0"/>
      <w:divBdr>
        <w:top w:val="none" w:sz="0" w:space="0" w:color="auto"/>
        <w:left w:val="none" w:sz="0" w:space="0" w:color="auto"/>
        <w:bottom w:val="none" w:sz="0" w:space="0" w:color="auto"/>
        <w:right w:val="none" w:sz="0" w:space="0" w:color="auto"/>
      </w:divBdr>
    </w:div>
    <w:div w:id="1114783924">
      <w:marLeft w:val="480"/>
      <w:marRight w:val="0"/>
      <w:marTop w:val="0"/>
      <w:marBottom w:val="0"/>
      <w:divBdr>
        <w:top w:val="none" w:sz="0" w:space="0" w:color="auto"/>
        <w:left w:val="none" w:sz="0" w:space="0" w:color="auto"/>
        <w:bottom w:val="none" w:sz="0" w:space="0" w:color="auto"/>
        <w:right w:val="none" w:sz="0" w:space="0" w:color="auto"/>
      </w:divBdr>
    </w:div>
    <w:div w:id="1114790533">
      <w:marLeft w:val="0"/>
      <w:marRight w:val="0"/>
      <w:marTop w:val="0"/>
      <w:marBottom w:val="0"/>
      <w:divBdr>
        <w:top w:val="none" w:sz="0" w:space="0" w:color="auto"/>
        <w:left w:val="none" w:sz="0" w:space="0" w:color="auto"/>
        <w:bottom w:val="none" w:sz="0" w:space="0" w:color="auto"/>
        <w:right w:val="none" w:sz="0" w:space="0" w:color="auto"/>
      </w:divBdr>
    </w:div>
    <w:div w:id="1114833384">
      <w:bodyDiv w:val="1"/>
      <w:marLeft w:val="0"/>
      <w:marRight w:val="0"/>
      <w:marTop w:val="0"/>
      <w:marBottom w:val="0"/>
      <w:divBdr>
        <w:top w:val="none" w:sz="0" w:space="0" w:color="auto"/>
        <w:left w:val="none" w:sz="0" w:space="0" w:color="auto"/>
        <w:bottom w:val="none" w:sz="0" w:space="0" w:color="auto"/>
        <w:right w:val="none" w:sz="0" w:space="0" w:color="auto"/>
      </w:divBdr>
      <w:divsChild>
        <w:div w:id="101346218">
          <w:marLeft w:val="480"/>
          <w:marRight w:val="0"/>
          <w:marTop w:val="0"/>
          <w:marBottom w:val="0"/>
          <w:divBdr>
            <w:top w:val="none" w:sz="0" w:space="0" w:color="auto"/>
            <w:left w:val="none" w:sz="0" w:space="0" w:color="auto"/>
            <w:bottom w:val="none" w:sz="0" w:space="0" w:color="auto"/>
            <w:right w:val="none" w:sz="0" w:space="0" w:color="auto"/>
          </w:divBdr>
        </w:div>
        <w:div w:id="113208802">
          <w:marLeft w:val="480"/>
          <w:marRight w:val="0"/>
          <w:marTop w:val="0"/>
          <w:marBottom w:val="0"/>
          <w:divBdr>
            <w:top w:val="none" w:sz="0" w:space="0" w:color="auto"/>
            <w:left w:val="none" w:sz="0" w:space="0" w:color="auto"/>
            <w:bottom w:val="none" w:sz="0" w:space="0" w:color="auto"/>
            <w:right w:val="none" w:sz="0" w:space="0" w:color="auto"/>
          </w:divBdr>
        </w:div>
        <w:div w:id="245581394">
          <w:marLeft w:val="480"/>
          <w:marRight w:val="0"/>
          <w:marTop w:val="0"/>
          <w:marBottom w:val="0"/>
          <w:divBdr>
            <w:top w:val="none" w:sz="0" w:space="0" w:color="auto"/>
            <w:left w:val="none" w:sz="0" w:space="0" w:color="auto"/>
            <w:bottom w:val="none" w:sz="0" w:space="0" w:color="auto"/>
            <w:right w:val="none" w:sz="0" w:space="0" w:color="auto"/>
          </w:divBdr>
        </w:div>
        <w:div w:id="278878732">
          <w:marLeft w:val="480"/>
          <w:marRight w:val="0"/>
          <w:marTop w:val="0"/>
          <w:marBottom w:val="0"/>
          <w:divBdr>
            <w:top w:val="none" w:sz="0" w:space="0" w:color="auto"/>
            <w:left w:val="none" w:sz="0" w:space="0" w:color="auto"/>
            <w:bottom w:val="none" w:sz="0" w:space="0" w:color="auto"/>
            <w:right w:val="none" w:sz="0" w:space="0" w:color="auto"/>
          </w:divBdr>
        </w:div>
        <w:div w:id="282464990">
          <w:marLeft w:val="480"/>
          <w:marRight w:val="0"/>
          <w:marTop w:val="0"/>
          <w:marBottom w:val="0"/>
          <w:divBdr>
            <w:top w:val="none" w:sz="0" w:space="0" w:color="auto"/>
            <w:left w:val="none" w:sz="0" w:space="0" w:color="auto"/>
            <w:bottom w:val="none" w:sz="0" w:space="0" w:color="auto"/>
            <w:right w:val="none" w:sz="0" w:space="0" w:color="auto"/>
          </w:divBdr>
        </w:div>
        <w:div w:id="283198306">
          <w:marLeft w:val="480"/>
          <w:marRight w:val="0"/>
          <w:marTop w:val="0"/>
          <w:marBottom w:val="0"/>
          <w:divBdr>
            <w:top w:val="none" w:sz="0" w:space="0" w:color="auto"/>
            <w:left w:val="none" w:sz="0" w:space="0" w:color="auto"/>
            <w:bottom w:val="none" w:sz="0" w:space="0" w:color="auto"/>
            <w:right w:val="none" w:sz="0" w:space="0" w:color="auto"/>
          </w:divBdr>
        </w:div>
        <w:div w:id="326982228">
          <w:marLeft w:val="480"/>
          <w:marRight w:val="0"/>
          <w:marTop w:val="0"/>
          <w:marBottom w:val="0"/>
          <w:divBdr>
            <w:top w:val="none" w:sz="0" w:space="0" w:color="auto"/>
            <w:left w:val="none" w:sz="0" w:space="0" w:color="auto"/>
            <w:bottom w:val="none" w:sz="0" w:space="0" w:color="auto"/>
            <w:right w:val="none" w:sz="0" w:space="0" w:color="auto"/>
          </w:divBdr>
        </w:div>
        <w:div w:id="346829935">
          <w:marLeft w:val="480"/>
          <w:marRight w:val="0"/>
          <w:marTop w:val="0"/>
          <w:marBottom w:val="0"/>
          <w:divBdr>
            <w:top w:val="none" w:sz="0" w:space="0" w:color="auto"/>
            <w:left w:val="none" w:sz="0" w:space="0" w:color="auto"/>
            <w:bottom w:val="none" w:sz="0" w:space="0" w:color="auto"/>
            <w:right w:val="none" w:sz="0" w:space="0" w:color="auto"/>
          </w:divBdr>
        </w:div>
        <w:div w:id="402947257">
          <w:marLeft w:val="480"/>
          <w:marRight w:val="0"/>
          <w:marTop w:val="0"/>
          <w:marBottom w:val="0"/>
          <w:divBdr>
            <w:top w:val="none" w:sz="0" w:space="0" w:color="auto"/>
            <w:left w:val="none" w:sz="0" w:space="0" w:color="auto"/>
            <w:bottom w:val="none" w:sz="0" w:space="0" w:color="auto"/>
            <w:right w:val="none" w:sz="0" w:space="0" w:color="auto"/>
          </w:divBdr>
        </w:div>
        <w:div w:id="409617706">
          <w:marLeft w:val="480"/>
          <w:marRight w:val="0"/>
          <w:marTop w:val="0"/>
          <w:marBottom w:val="0"/>
          <w:divBdr>
            <w:top w:val="none" w:sz="0" w:space="0" w:color="auto"/>
            <w:left w:val="none" w:sz="0" w:space="0" w:color="auto"/>
            <w:bottom w:val="none" w:sz="0" w:space="0" w:color="auto"/>
            <w:right w:val="none" w:sz="0" w:space="0" w:color="auto"/>
          </w:divBdr>
        </w:div>
        <w:div w:id="429274165">
          <w:marLeft w:val="480"/>
          <w:marRight w:val="0"/>
          <w:marTop w:val="0"/>
          <w:marBottom w:val="0"/>
          <w:divBdr>
            <w:top w:val="none" w:sz="0" w:space="0" w:color="auto"/>
            <w:left w:val="none" w:sz="0" w:space="0" w:color="auto"/>
            <w:bottom w:val="none" w:sz="0" w:space="0" w:color="auto"/>
            <w:right w:val="none" w:sz="0" w:space="0" w:color="auto"/>
          </w:divBdr>
        </w:div>
        <w:div w:id="495464557">
          <w:marLeft w:val="480"/>
          <w:marRight w:val="0"/>
          <w:marTop w:val="0"/>
          <w:marBottom w:val="0"/>
          <w:divBdr>
            <w:top w:val="none" w:sz="0" w:space="0" w:color="auto"/>
            <w:left w:val="none" w:sz="0" w:space="0" w:color="auto"/>
            <w:bottom w:val="none" w:sz="0" w:space="0" w:color="auto"/>
            <w:right w:val="none" w:sz="0" w:space="0" w:color="auto"/>
          </w:divBdr>
        </w:div>
        <w:div w:id="512258442">
          <w:marLeft w:val="480"/>
          <w:marRight w:val="0"/>
          <w:marTop w:val="0"/>
          <w:marBottom w:val="0"/>
          <w:divBdr>
            <w:top w:val="none" w:sz="0" w:space="0" w:color="auto"/>
            <w:left w:val="none" w:sz="0" w:space="0" w:color="auto"/>
            <w:bottom w:val="none" w:sz="0" w:space="0" w:color="auto"/>
            <w:right w:val="none" w:sz="0" w:space="0" w:color="auto"/>
          </w:divBdr>
        </w:div>
        <w:div w:id="533156318">
          <w:marLeft w:val="480"/>
          <w:marRight w:val="0"/>
          <w:marTop w:val="0"/>
          <w:marBottom w:val="0"/>
          <w:divBdr>
            <w:top w:val="none" w:sz="0" w:space="0" w:color="auto"/>
            <w:left w:val="none" w:sz="0" w:space="0" w:color="auto"/>
            <w:bottom w:val="none" w:sz="0" w:space="0" w:color="auto"/>
            <w:right w:val="none" w:sz="0" w:space="0" w:color="auto"/>
          </w:divBdr>
        </w:div>
        <w:div w:id="599993039">
          <w:marLeft w:val="480"/>
          <w:marRight w:val="0"/>
          <w:marTop w:val="0"/>
          <w:marBottom w:val="0"/>
          <w:divBdr>
            <w:top w:val="none" w:sz="0" w:space="0" w:color="auto"/>
            <w:left w:val="none" w:sz="0" w:space="0" w:color="auto"/>
            <w:bottom w:val="none" w:sz="0" w:space="0" w:color="auto"/>
            <w:right w:val="none" w:sz="0" w:space="0" w:color="auto"/>
          </w:divBdr>
        </w:div>
        <w:div w:id="605385266">
          <w:marLeft w:val="480"/>
          <w:marRight w:val="0"/>
          <w:marTop w:val="0"/>
          <w:marBottom w:val="0"/>
          <w:divBdr>
            <w:top w:val="none" w:sz="0" w:space="0" w:color="auto"/>
            <w:left w:val="none" w:sz="0" w:space="0" w:color="auto"/>
            <w:bottom w:val="none" w:sz="0" w:space="0" w:color="auto"/>
            <w:right w:val="none" w:sz="0" w:space="0" w:color="auto"/>
          </w:divBdr>
        </w:div>
        <w:div w:id="618100340">
          <w:marLeft w:val="480"/>
          <w:marRight w:val="0"/>
          <w:marTop w:val="0"/>
          <w:marBottom w:val="0"/>
          <w:divBdr>
            <w:top w:val="none" w:sz="0" w:space="0" w:color="auto"/>
            <w:left w:val="none" w:sz="0" w:space="0" w:color="auto"/>
            <w:bottom w:val="none" w:sz="0" w:space="0" w:color="auto"/>
            <w:right w:val="none" w:sz="0" w:space="0" w:color="auto"/>
          </w:divBdr>
        </w:div>
        <w:div w:id="634988804">
          <w:marLeft w:val="480"/>
          <w:marRight w:val="0"/>
          <w:marTop w:val="0"/>
          <w:marBottom w:val="0"/>
          <w:divBdr>
            <w:top w:val="none" w:sz="0" w:space="0" w:color="auto"/>
            <w:left w:val="none" w:sz="0" w:space="0" w:color="auto"/>
            <w:bottom w:val="none" w:sz="0" w:space="0" w:color="auto"/>
            <w:right w:val="none" w:sz="0" w:space="0" w:color="auto"/>
          </w:divBdr>
        </w:div>
        <w:div w:id="640573476">
          <w:marLeft w:val="480"/>
          <w:marRight w:val="0"/>
          <w:marTop w:val="0"/>
          <w:marBottom w:val="0"/>
          <w:divBdr>
            <w:top w:val="none" w:sz="0" w:space="0" w:color="auto"/>
            <w:left w:val="none" w:sz="0" w:space="0" w:color="auto"/>
            <w:bottom w:val="none" w:sz="0" w:space="0" w:color="auto"/>
            <w:right w:val="none" w:sz="0" w:space="0" w:color="auto"/>
          </w:divBdr>
        </w:div>
        <w:div w:id="713577983">
          <w:marLeft w:val="480"/>
          <w:marRight w:val="0"/>
          <w:marTop w:val="0"/>
          <w:marBottom w:val="0"/>
          <w:divBdr>
            <w:top w:val="none" w:sz="0" w:space="0" w:color="auto"/>
            <w:left w:val="none" w:sz="0" w:space="0" w:color="auto"/>
            <w:bottom w:val="none" w:sz="0" w:space="0" w:color="auto"/>
            <w:right w:val="none" w:sz="0" w:space="0" w:color="auto"/>
          </w:divBdr>
        </w:div>
        <w:div w:id="806750227">
          <w:marLeft w:val="480"/>
          <w:marRight w:val="0"/>
          <w:marTop w:val="0"/>
          <w:marBottom w:val="0"/>
          <w:divBdr>
            <w:top w:val="none" w:sz="0" w:space="0" w:color="auto"/>
            <w:left w:val="none" w:sz="0" w:space="0" w:color="auto"/>
            <w:bottom w:val="none" w:sz="0" w:space="0" w:color="auto"/>
            <w:right w:val="none" w:sz="0" w:space="0" w:color="auto"/>
          </w:divBdr>
        </w:div>
        <w:div w:id="870335306">
          <w:marLeft w:val="480"/>
          <w:marRight w:val="0"/>
          <w:marTop w:val="0"/>
          <w:marBottom w:val="0"/>
          <w:divBdr>
            <w:top w:val="none" w:sz="0" w:space="0" w:color="auto"/>
            <w:left w:val="none" w:sz="0" w:space="0" w:color="auto"/>
            <w:bottom w:val="none" w:sz="0" w:space="0" w:color="auto"/>
            <w:right w:val="none" w:sz="0" w:space="0" w:color="auto"/>
          </w:divBdr>
        </w:div>
        <w:div w:id="883102316">
          <w:marLeft w:val="480"/>
          <w:marRight w:val="0"/>
          <w:marTop w:val="0"/>
          <w:marBottom w:val="0"/>
          <w:divBdr>
            <w:top w:val="none" w:sz="0" w:space="0" w:color="auto"/>
            <w:left w:val="none" w:sz="0" w:space="0" w:color="auto"/>
            <w:bottom w:val="none" w:sz="0" w:space="0" w:color="auto"/>
            <w:right w:val="none" w:sz="0" w:space="0" w:color="auto"/>
          </w:divBdr>
        </w:div>
        <w:div w:id="962923358">
          <w:marLeft w:val="480"/>
          <w:marRight w:val="0"/>
          <w:marTop w:val="0"/>
          <w:marBottom w:val="0"/>
          <w:divBdr>
            <w:top w:val="none" w:sz="0" w:space="0" w:color="auto"/>
            <w:left w:val="none" w:sz="0" w:space="0" w:color="auto"/>
            <w:bottom w:val="none" w:sz="0" w:space="0" w:color="auto"/>
            <w:right w:val="none" w:sz="0" w:space="0" w:color="auto"/>
          </w:divBdr>
        </w:div>
        <w:div w:id="1025862405">
          <w:marLeft w:val="480"/>
          <w:marRight w:val="0"/>
          <w:marTop w:val="0"/>
          <w:marBottom w:val="0"/>
          <w:divBdr>
            <w:top w:val="none" w:sz="0" w:space="0" w:color="auto"/>
            <w:left w:val="none" w:sz="0" w:space="0" w:color="auto"/>
            <w:bottom w:val="none" w:sz="0" w:space="0" w:color="auto"/>
            <w:right w:val="none" w:sz="0" w:space="0" w:color="auto"/>
          </w:divBdr>
        </w:div>
        <w:div w:id="1026323039">
          <w:marLeft w:val="480"/>
          <w:marRight w:val="0"/>
          <w:marTop w:val="0"/>
          <w:marBottom w:val="0"/>
          <w:divBdr>
            <w:top w:val="none" w:sz="0" w:space="0" w:color="auto"/>
            <w:left w:val="none" w:sz="0" w:space="0" w:color="auto"/>
            <w:bottom w:val="none" w:sz="0" w:space="0" w:color="auto"/>
            <w:right w:val="none" w:sz="0" w:space="0" w:color="auto"/>
          </w:divBdr>
        </w:div>
        <w:div w:id="1099717836">
          <w:marLeft w:val="480"/>
          <w:marRight w:val="0"/>
          <w:marTop w:val="0"/>
          <w:marBottom w:val="0"/>
          <w:divBdr>
            <w:top w:val="none" w:sz="0" w:space="0" w:color="auto"/>
            <w:left w:val="none" w:sz="0" w:space="0" w:color="auto"/>
            <w:bottom w:val="none" w:sz="0" w:space="0" w:color="auto"/>
            <w:right w:val="none" w:sz="0" w:space="0" w:color="auto"/>
          </w:divBdr>
        </w:div>
        <w:div w:id="1104766546">
          <w:marLeft w:val="480"/>
          <w:marRight w:val="0"/>
          <w:marTop w:val="0"/>
          <w:marBottom w:val="0"/>
          <w:divBdr>
            <w:top w:val="none" w:sz="0" w:space="0" w:color="auto"/>
            <w:left w:val="none" w:sz="0" w:space="0" w:color="auto"/>
            <w:bottom w:val="none" w:sz="0" w:space="0" w:color="auto"/>
            <w:right w:val="none" w:sz="0" w:space="0" w:color="auto"/>
          </w:divBdr>
        </w:div>
        <w:div w:id="1104957895">
          <w:marLeft w:val="480"/>
          <w:marRight w:val="0"/>
          <w:marTop w:val="0"/>
          <w:marBottom w:val="0"/>
          <w:divBdr>
            <w:top w:val="none" w:sz="0" w:space="0" w:color="auto"/>
            <w:left w:val="none" w:sz="0" w:space="0" w:color="auto"/>
            <w:bottom w:val="none" w:sz="0" w:space="0" w:color="auto"/>
            <w:right w:val="none" w:sz="0" w:space="0" w:color="auto"/>
          </w:divBdr>
        </w:div>
        <w:div w:id="1175994157">
          <w:marLeft w:val="480"/>
          <w:marRight w:val="0"/>
          <w:marTop w:val="0"/>
          <w:marBottom w:val="0"/>
          <w:divBdr>
            <w:top w:val="none" w:sz="0" w:space="0" w:color="auto"/>
            <w:left w:val="none" w:sz="0" w:space="0" w:color="auto"/>
            <w:bottom w:val="none" w:sz="0" w:space="0" w:color="auto"/>
            <w:right w:val="none" w:sz="0" w:space="0" w:color="auto"/>
          </w:divBdr>
        </w:div>
        <w:div w:id="1191529143">
          <w:marLeft w:val="480"/>
          <w:marRight w:val="0"/>
          <w:marTop w:val="0"/>
          <w:marBottom w:val="0"/>
          <w:divBdr>
            <w:top w:val="none" w:sz="0" w:space="0" w:color="auto"/>
            <w:left w:val="none" w:sz="0" w:space="0" w:color="auto"/>
            <w:bottom w:val="none" w:sz="0" w:space="0" w:color="auto"/>
            <w:right w:val="none" w:sz="0" w:space="0" w:color="auto"/>
          </w:divBdr>
        </w:div>
      </w:divsChild>
    </w:div>
    <w:div w:id="1114834529">
      <w:marLeft w:val="480"/>
      <w:marRight w:val="0"/>
      <w:marTop w:val="0"/>
      <w:marBottom w:val="0"/>
      <w:divBdr>
        <w:top w:val="none" w:sz="0" w:space="0" w:color="auto"/>
        <w:left w:val="none" w:sz="0" w:space="0" w:color="auto"/>
        <w:bottom w:val="none" w:sz="0" w:space="0" w:color="auto"/>
        <w:right w:val="none" w:sz="0" w:space="0" w:color="auto"/>
      </w:divBdr>
    </w:div>
    <w:div w:id="1114908651">
      <w:bodyDiv w:val="1"/>
      <w:marLeft w:val="0"/>
      <w:marRight w:val="0"/>
      <w:marTop w:val="0"/>
      <w:marBottom w:val="0"/>
      <w:divBdr>
        <w:top w:val="none" w:sz="0" w:space="0" w:color="auto"/>
        <w:left w:val="none" w:sz="0" w:space="0" w:color="auto"/>
        <w:bottom w:val="none" w:sz="0" w:space="0" w:color="auto"/>
        <w:right w:val="none" w:sz="0" w:space="0" w:color="auto"/>
      </w:divBdr>
    </w:div>
    <w:div w:id="1114982386">
      <w:marLeft w:val="480"/>
      <w:marRight w:val="0"/>
      <w:marTop w:val="0"/>
      <w:marBottom w:val="0"/>
      <w:divBdr>
        <w:top w:val="none" w:sz="0" w:space="0" w:color="auto"/>
        <w:left w:val="none" w:sz="0" w:space="0" w:color="auto"/>
        <w:bottom w:val="none" w:sz="0" w:space="0" w:color="auto"/>
        <w:right w:val="none" w:sz="0" w:space="0" w:color="auto"/>
      </w:divBdr>
    </w:div>
    <w:div w:id="1115096972">
      <w:marLeft w:val="0"/>
      <w:marRight w:val="0"/>
      <w:marTop w:val="0"/>
      <w:marBottom w:val="0"/>
      <w:divBdr>
        <w:top w:val="none" w:sz="0" w:space="0" w:color="auto"/>
        <w:left w:val="none" w:sz="0" w:space="0" w:color="auto"/>
        <w:bottom w:val="none" w:sz="0" w:space="0" w:color="auto"/>
        <w:right w:val="none" w:sz="0" w:space="0" w:color="auto"/>
      </w:divBdr>
    </w:div>
    <w:div w:id="1115100189">
      <w:marLeft w:val="480"/>
      <w:marRight w:val="0"/>
      <w:marTop w:val="0"/>
      <w:marBottom w:val="0"/>
      <w:divBdr>
        <w:top w:val="none" w:sz="0" w:space="0" w:color="auto"/>
        <w:left w:val="none" w:sz="0" w:space="0" w:color="auto"/>
        <w:bottom w:val="none" w:sz="0" w:space="0" w:color="auto"/>
        <w:right w:val="none" w:sz="0" w:space="0" w:color="auto"/>
      </w:divBdr>
    </w:div>
    <w:div w:id="1115170372">
      <w:marLeft w:val="480"/>
      <w:marRight w:val="0"/>
      <w:marTop w:val="0"/>
      <w:marBottom w:val="0"/>
      <w:divBdr>
        <w:top w:val="none" w:sz="0" w:space="0" w:color="auto"/>
        <w:left w:val="none" w:sz="0" w:space="0" w:color="auto"/>
        <w:bottom w:val="none" w:sz="0" w:space="0" w:color="auto"/>
        <w:right w:val="none" w:sz="0" w:space="0" w:color="auto"/>
      </w:divBdr>
    </w:div>
    <w:div w:id="1115172943">
      <w:marLeft w:val="480"/>
      <w:marRight w:val="0"/>
      <w:marTop w:val="0"/>
      <w:marBottom w:val="0"/>
      <w:divBdr>
        <w:top w:val="none" w:sz="0" w:space="0" w:color="auto"/>
        <w:left w:val="none" w:sz="0" w:space="0" w:color="auto"/>
        <w:bottom w:val="none" w:sz="0" w:space="0" w:color="auto"/>
        <w:right w:val="none" w:sz="0" w:space="0" w:color="auto"/>
      </w:divBdr>
    </w:div>
    <w:div w:id="1115247935">
      <w:marLeft w:val="480"/>
      <w:marRight w:val="0"/>
      <w:marTop w:val="0"/>
      <w:marBottom w:val="0"/>
      <w:divBdr>
        <w:top w:val="none" w:sz="0" w:space="0" w:color="auto"/>
        <w:left w:val="none" w:sz="0" w:space="0" w:color="auto"/>
        <w:bottom w:val="none" w:sz="0" w:space="0" w:color="auto"/>
        <w:right w:val="none" w:sz="0" w:space="0" w:color="auto"/>
      </w:divBdr>
    </w:div>
    <w:div w:id="1115367991">
      <w:marLeft w:val="480"/>
      <w:marRight w:val="0"/>
      <w:marTop w:val="0"/>
      <w:marBottom w:val="0"/>
      <w:divBdr>
        <w:top w:val="none" w:sz="0" w:space="0" w:color="auto"/>
        <w:left w:val="none" w:sz="0" w:space="0" w:color="auto"/>
        <w:bottom w:val="none" w:sz="0" w:space="0" w:color="auto"/>
        <w:right w:val="none" w:sz="0" w:space="0" w:color="auto"/>
      </w:divBdr>
    </w:div>
    <w:div w:id="1115371088">
      <w:marLeft w:val="480"/>
      <w:marRight w:val="0"/>
      <w:marTop w:val="0"/>
      <w:marBottom w:val="0"/>
      <w:divBdr>
        <w:top w:val="none" w:sz="0" w:space="0" w:color="auto"/>
        <w:left w:val="none" w:sz="0" w:space="0" w:color="auto"/>
        <w:bottom w:val="none" w:sz="0" w:space="0" w:color="auto"/>
        <w:right w:val="none" w:sz="0" w:space="0" w:color="auto"/>
      </w:divBdr>
    </w:div>
    <w:div w:id="1115371322">
      <w:marLeft w:val="0"/>
      <w:marRight w:val="0"/>
      <w:marTop w:val="0"/>
      <w:marBottom w:val="0"/>
      <w:divBdr>
        <w:top w:val="none" w:sz="0" w:space="0" w:color="auto"/>
        <w:left w:val="none" w:sz="0" w:space="0" w:color="auto"/>
        <w:bottom w:val="none" w:sz="0" w:space="0" w:color="auto"/>
        <w:right w:val="none" w:sz="0" w:space="0" w:color="auto"/>
      </w:divBdr>
    </w:div>
    <w:div w:id="1115445020">
      <w:marLeft w:val="0"/>
      <w:marRight w:val="0"/>
      <w:marTop w:val="0"/>
      <w:marBottom w:val="0"/>
      <w:divBdr>
        <w:top w:val="none" w:sz="0" w:space="0" w:color="auto"/>
        <w:left w:val="none" w:sz="0" w:space="0" w:color="auto"/>
        <w:bottom w:val="none" w:sz="0" w:space="0" w:color="auto"/>
        <w:right w:val="none" w:sz="0" w:space="0" w:color="auto"/>
      </w:divBdr>
    </w:div>
    <w:div w:id="1115445332">
      <w:marLeft w:val="480"/>
      <w:marRight w:val="0"/>
      <w:marTop w:val="0"/>
      <w:marBottom w:val="0"/>
      <w:divBdr>
        <w:top w:val="none" w:sz="0" w:space="0" w:color="auto"/>
        <w:left w:val="none" w:sz="0" w:space="0" w:color="auto"/>
        <w:bottom w:val="none" w:sz="0" w:space="0" w:color="auto"/>
        <w:right w:val="none" w:sz="0" w:space="0" w:color="auto"/>
      </w:divBdr>
    </w:div>
    <w:div w:id="1115518620">
      <w:marLeft w:val="480"/>
      <w:marRight w:val="0"/>
      <w:marTop w:val="0"/>
      <w:marBottom w:val="0"/>
      <w:divBdr>
        <w:top w:val="none" w:sz="0" w:space="0" w:color="auto"/>
        <w:left w:val="none" w:sz="0" w:space="0" w:color="auto"/>
        <w:bottom w:val="none" w:sz="0" w:space="0" w:color="auto"/>
        <w:right w:val="none" w:sz="0" w:space="0" w:color="auto"/>
      </w:divBdr>
    </w:div>
    <w:div w:id="1115636503">
      <w:marLeft w:val="480"/>
      <w:marRight w:val="0"/>
      <w:marTop w:val="0"/>
      <w:marBottom w:val="0"/>
      <w:divBdr>
        <w:top w:val="none" w:sz="0" w:space="0" w:color="auto"/>
        <w:left w:val="none" w:sz="0" w:space="0" w:color="auto"/>
        <w:bottom w:val="none" w:sz="0" w:space="0" w:color="auto"/>
        <w:right w:val="none" w:sz="0" w:space="0" w:color="auto"/>
      </w:divBdr>
    </w:div>
    <w:div w:id="1115715117">
      <w:marLeft w:val="0"/>
      <w:marRight w:val="0"/>
      <w:marTop w:val="0"/>
      <w:marBottom w:val="0"/>
      <w:divBdr>
        <w:top w:val="none" w:sz="0" w:space="0" w:color="auto"/>
        <w:left w:val="none" w:sz="0" w:space="0" w:color="auto"/>
        <w:bottom w:val="none" w:sz="0" w:space="0" w:color="auto"/>
        <w:right w:val="none" w:sz="0" w:space="0" w:color="auto"/>
      </w:divBdr>
    </w:div>
    <w:div w:id="1115831672">
      <w:marLeft w:val="480"/>
      <w:marRight w:val="0"/>
      <w:marTop w:val="0"/>
      <w:marBottom w:val="0"/>
      <w:divBdr>
        <w:top w:val="none" w:sz="0" w:space="0" w:color="auto"/>
        <w:left w:val="none" w:sz="0" w:space="0" w:color="auto"/>
        <w:bottom w:val="none" w:sz="0" w:space="0" w:color="auto"/>
        <w:right w:val="none" w:sz="0" w:space="0" w:color="auto"/>
      </w:divBdr>
    </w:div>
    <w:div w:id="1115908686">
      <w:marLeft w:val="480"/>
      <w:marRight w:val="0"/>
      <w:marTop w:val="0"/>
      <w:marBottom w:val="0"/>
      <w:divBdr>
        <w:top w:val="none" w:sz="0" w:space="0" w:color="auto"/>
        <w:left w:val="none" w:sz="0" w:space="0" w:color="auto"/>
        <w:bottom w:val="none" w:sz="0" w:space="0" w:color="auto"/>
        <w:right w:val="none" w:sz="0" w:space="0" w:color="auto"/>
      </w:divBdr>
    </w:div>
    <w:div w:id="1115976753">
      <w:marLeft w:val="480"/>
      <w:marRight w:val="0"/>
      <w:marTop w:val="0"/>
      <w:marBottom w:val="0"/>
      <w:divBdr>
        <w:top w:val="none" w:sz="0" w:space="0" w:color="auto"/>
        <w:left w:val="none" w:sz="0" w:space="0" w:color="auto"/>
        <w:bottom w:val="none" w:sz="0" w:space="0" w:color="auto"/>
        <w:right w:val="none" w:sz="0" w:space="0" w:color="auto"/>
      </w:divBdr>
    </w:div>
    <w:div w:id="1116094762">
      <w:marLeft w:val="480"/>
      <w:marRight w:val="0"/>
      <w:marTop w:val="0"/>
      <w:marBottom w:val="0"/>
      <w:divBdr>
        <w:top w:val="none" w:sz="0" w:space="0" w:color="auto"/>
        <w:left w:val="none" w:sz="0" w:space="0" w:color="auto"/>
        <w:bottom w:val="none" w:sz="0" w:space="0" w:color="auto"/>
        <w:right w:val="none" w:sz="0" w:space="0" w:color="auto"/>
      </w:divBdr>
    </w:div>
    <w:div w:id="1116214222">
      <w:marLeft w:val="480"/>
      <w:marRight w:val="0"/>
      <w:marTop w:val="0"/>
      <w:marBottom w:val="0"/>
      <w:divBdr>
        <w:top w:val="none" w:sz="0" w:space="0" w:color="auto"/>
        <w:left w:val="none" w:sz="0" w:space="0" w:color="auto"/>
        <w:bottom w:val="none" w:sz="0" w:space="0" w:color="auto"/>
        <w:right w:val="none" w:sz="0" w:space="0" w:color="auto"/>
      </w:divBdr>
    </w:div>
    <w:div w:id="1116220104">
      <w:marLeft w:val="480"/>
      <w:marRight w:val="0"/>
      <w:marTop w:val="0"/>
      <w:marBottom w:val="0"/>
      <w:divBdr>
        <w:top w:val="none" w:sz="0" w:space="0" w:color="auto"/>
        <w:left w:val="none" w:sz="0" w:space="0" w:color="auto"/>
        <w:bottom w:val="none" w:sz="0" w:space="0" w:color="auto"/>
        <w:right w:val="none" w:sz="0" w:space="0" w:color="auto"/>
      </w:divBdr>
    </w:div>
    <w:div w:id="1116287577">
      <w:marLeft w:val="480"/>
      <w:marRight w:val="0"/>
      <w:marTop w:val="0"/>
      <w:marBottom w:val="0"/>
      <w:divBdr>
        <w:top w:val="none" w:sz="0" w:space="0" w:color="auto"/>
        <w:left w:val="none" w:sz="0" w:space="0" w:color="auto"/>
        <w:bottom w:val="none" w:sz="0" w:space="0" w:color="auto"/>
        <w:right w:val="none" w:sz="0" w:space="0" w:color="auto"/>
      </w:divBdr>
    </w:div>
    <w:div w:id="1116291323">
      <w:bodyDiv w:val="1"/>
      <w:marLeft w:val="0"/>
      <w:marRight w:val="0"/>
      <w:marTop w:val="0"/>
      <w:marBottom w:val="0"/>
      <w:divBdr>
        <w:top w:val="none" w:sz="0" w:space="0" w:color="auto"/>
        <w:left w:val="none" w:sz="0" w:space="0" w:color="auto"/>
        <w:bottom w:val="none" w:sz="0" w:space="0" w:color="auto"/>
        <w:right w:val="none" w:sz="0" w:space="0" w:color="auto"/>
      </w:divBdr>
    </w:div>
    <w:div w:id="1116294852">
      <w:marLeft w:val="480"/>
      <w:marRight w:val="0"/>
      <w:marTop w:val="0"/>
      <w:marBottom w:val="0"/>
      <w:divBdr>
        <w:top w:val="none" w:sz="0" w:space="0" w:color="auto"/>
        <w:left w:val="none" w:sz="0" w:space="0" w:color="auto"/>
        <w:bottom w:val="none" w:sz="0" w:space="0" w:color="auto"/>
        <w:right w:val="none" w:sz="0" w:space="0" w:color="auto"/>
      </w:divBdr>
    </w:div>
    <w:div w:id="1116364872">
      <w:marLeft w:val="480"/>
      <w:marRight w:val="0"/>
      <w:marTop w:val="0"/>
      <w:marBottom w:val="0"/>
      <w:divBdr>
        <w:top w:val="none" w:sz="0" w:space="0" w:color="auto"/>
        <w:left w:val="none" w:sz="0" w:space="0" w:color="auto"/>
        <w:bottom w:val="none" w:sz="0" w:space="0" w:color="auto"/>
        <w:right w:val="none" w:sz="0" w:space="0" w:color="auto"/>
      </w:divBdr>
    </w:div>
    <w:div w:id="1116372237">
      <w:marLeft w:val="480"/>
      <w:marRight w:val="0"/>
      <w:marTop w:val="0"/>
      <w:marBottom w:val="0"/>
      <w:divBdr>
        <w:top w:val="none" w:sz="0" w:space="0" w:color="auto"/>
        <w:left w:val="none" w:sz="0" w:space="0" w:color="auto"/>
        <w:bottom w:val="none" w:sz="0" w:space="0" w:color="auto"/>
        <w:right w:val="none" w:sz="0" w:space="0" w:color="auto"/>
      </w:divBdr>
    </w:div>
    <w:div w:id="1116557961">
      <w:marLeft w:val="480"/>
      <w:marRight w:val="0"/>
      <w:marTop w:val="0"/>
      <w:marBottom w:val="0"/>
      <w:divBdr>
        <w:top w:val="none" w:sz="0" w:space="0" w:color="auto"/>
        <w:left w:val="none" w:sz="0" w:space="0" w:color="auto"/>
        <w:bottom w:val="none" w:sz="0" w:space="0" w:color="auto"/>
        <w:right w:val="none" w:sz="0" w:space="0" w:color="auto"/>
      </w:divBdr>
    </w:div>
    <w:div w:id="1116561711">
      <w:marLeft w:val="0"/>
      <w:marRight w:val="0"/>
      <w:marTop w:val="0"/>
      <w:marBottom w:val="0"/>
      <w:divBdr>
        <w:top w:val="none" w:sz="0" w:space="0" w:color="auto"/>
        <w:left w:val="none" w:sz="0" w:space="0" w:color="auto"/>
        <w:bottom w:val="none" w:sz="0" w:space="0" w:color="auto"/>
        <w:right w:val="none" w:sz="0" w:space="0" w:color="auto"/>
      </w:divBdr>
    </w:div>
    <w:div w:id="1116565518">
      <w:marLeft w:val="480"/>
      <w:marRight w:val="0"/>
      <w:marTop w:val="0"/>
      <w:marBottom w:val="0"/>
      <w:divBdr>
        <w:top w:val="none" w:sz="0" w:space="0" w:color="auto"/>
        <w:left w:val="none" w:sz="0" w:space="0" w:color="auto"/>
        <w:bottom w:val="none" w:sz="0" w:space="0" w:color="auto"/>
        <w:right w:val="none" w:sz="0" w:space="0" w:color="auto"/>
      </w:divBdr>
    </w:div>
    <w:div w:id="1116604599">
      <w:bodyDiv w:val="1"/>
      <w:marLeft w:val="0"/>
      <w:marRight w:val="0"/>
      <w:marTop w:val="0"/>
      <w:marBottom w:val="0"/>
      <w:divBdr>
        <w:top w:val="none" w:sz="0" w:space="0" w:color="auto"/>
        <w:left w:val="none" w:sz="0" w:space="0" w:color="auto"/>
        <w:bottom w:val="none" w:sz="0" w:space="0" w:color="auto"/>
        <w:right w:val="none" w:sz="0" w:space="0" w:color="auto"/>
      </w:divBdr>
    </w:div>
    <w:div w:id="1116675248">
      <w:marLeft w:val="480"/>
      <w:marRight w:val="0"/>
      <w:marTop w:val="0"/>
      <w:marBottom w:val="0"/>
      <w:divBdr>
        <w:top w:val="none" w:sz="0" w:space="0" w:color="auto"/>
        <w:left w:val="none" w:sz="0" w:space="0" w:color="auto"/>
        <w:bottom w:val="none" w:sz="0" w:space="0" w:color="auto"/>
        <w:right w:val="none" w:sz="0" w:space="0" w:color="auto"/>
      </w:divBdr>
    </w:div>
    <w:div w:id="1116683167">
      <w:marLeft w:val="480"/>
      <w:marRight w:val="0"/>
      <w:marTop w:val="0"/>
      <w:marBottom w:val="0"/>
      <w:divBdr>
        <w:top w:val="none" w:sz="0" w:space="0" w:color="auto"/>
        <w:left w:val="none" w:sz="0" w:space="0" w:color="auto"/>
        <w:bottom w:val="none" w:sz="0" w:space="0" w:color="auto"/>
        <w:right w:val="none" w:sz="0" w:space="0" w:color="auto"/>
      </w:divBdr>
    </w:div>
    <w:div w:id="1116750772">
      <w:marLeft w:val="480"/>
      <w:marRight w:val="0"/>
      <w:marTop w:val="0"/>
      <w:marBottom w:val="0"/>
      <w:divBdr>
        <w:top w:val="none" w:sz="0" w:space="0" w:color="auto"/>
        <w:left w:val="none" w:sz="0" w:space="0" w:color="auto"/>
        <w:bottom w:val="none" w:sz="0" w:space="0" w:color="auto"/>
        <w:right w:val="none" w:sz="0" w:space="0" w:color="auto"/>
      </w:divBdr>
    </w:div>
    <w:div w:id="1116756250">
      <w:marLeft w:val="480"/>
      <w:marRight w:val="0"/>
      <w:marTop w:val="0"/>
      <w:marBottom w:val="0"/>
      <w:divBdr>
        <w:top w:val="none" w:sz="0" w:space="0" w:color="auto"/>
        <w:left w:val="none" w:sz="0" w:space="0" w:color="auto"/>
        <w:bottom w:val="none" w:sz="0" w:space="0" w:color="auto"/>
        <w:right w:val="none" w:sz="0" w:space="0" w:color="auto"/>
      </w:divBdr>
    </w:div>
    <w:div w:id="1116756359">
      <w:marLeft w:val="480"/>
      <w:marRight w:val="0"/>
      <w:marTop w:val="0"/>
      <w:marBottom w:val="0"/>
      <w:divBdr>
        <w:top w:val="none" w:sz="0" w:space="0" w:color="auto"/>
        <w:left w:val="none" w:sz="0" w:space="0" w:color="auto"/>
        <w:bottom w:val="none" w:sz="0" w:space="0" w:color="auto"/>
        <w:right w:val="none" w:sz="0" w:space="0" w:color="auto"/>
      </w:divBdr>
    </w:div>
    <w:div w:id="1116867114">
      <w:marLeft w:val="480"/>
      <w:marRight w:val="0"/>
      <w:marTop w:val="0"/>
      <w:marBottom w:val="0"/>
      <w:divBdr>
        <w:top w:val="none" w:sz="0" w:space="0" w:color="auto"/>
        <w:left w:val="none" w:sz="0" w:space="0" w:color="auto"/>
        <w:bottom w:val="none" w:sz="0" w:space="0" w:color="auto"/>
        <w:right w:val="none" w:sz="0" w:space="0" w:color="auto"/>
      </w:divBdr>
    </w:div>
    <w:div w:id="1116874913">
      <w:marLeft w:val="480"/>
      <w:marRight w:val="0"/>
      <w:marTop w:val="0"/>
      <w:marBottom w:val="0"/>
      <w:divBdr>
        <w:top w:val="none" w:sz="0" w:space="0" w:color="auto"/>
        <w:left w:val="none" w:sz="0" w:space="0" w:color="auto"/>
        <w:bottom w:val="none" w:sz="0" w:space="0" w:color="auto"/>
        <w:right w:val="none" w:sz="0" w:space="0" w:color="auto"/>
      </w:divBdr>
    </w:div>
    <w:div w:id="1117017937">
      <w:marLeft w:val="480"/>
      <w:marRight w:val="0"/>
      <w:marTop w:val="0"/>
      <w:marBottom w:val="0"/>
      <w:divBdr>
        <w:top w:val="none" w:sz="0" w:space="0" w:color="auto"/>
        <w:left w:val="none" w:sz="0" w:space="0" w:color="auto"/>
        <w:bottom w:val="none" w:sz="0" w:space="0" w:color="auto"/>
        <w:right w:val="none" w:sz="0" w:space="0" w:color="auto"/>
      </w:divBdr>
    </w:div>
    <w:div w:id="1117021488">
      <w:marLeft w:val="0"/>
      <w:marRight w:val="0"/>
      <w:marTop w:val="0"/>
      <w:marBottom w:val="0"/>
      <w:divBdr>
        <w:top w:val="none" w:sz="0" w:space="0" w:color="auto"/>
        <w:left w:val="none" w:sz="0" w:space="0" w:color="auto"/>
        <w:bottom w:val="none" w:sz="0" w:space="0" w:color="auto"/>
        <w:right w:val="none" w:sz="0" w:space="0" w:color="auto"/>
      </w:divBdr>
    </w:div>
    <w:div w:id="1117022041">
      <w:marLeft w:val="480"/>
      <w:marRight w:val="0"/>
      <w:marTop w:val="0"/>
      <w:marBottom w:val="0"/>
      <w:divBdr>
        <w:top w:val="none" w:sz="0" w:space="0" w:color="auto"/>
        <w:left w:val="none" w:sz="0" w:space="0" w:color="auto"/>
        <w:bottom w:val="none" w:sz="0" w:space="0" w:color="auto"/>
        <w:right w:val="none" w:sz="0" w:space="0" w:color="auto"/>
      </w:divBdr>
    </w:div>
    <w:div w:id="1117025066">
      <w:marLeft w:val="0"/>
      <w:marRight w:val="0"/>
      <w:marTop w:val="0"/>
      <w:marBottom w:val="0"/>
      <w:divBdr>
        <w:top w:val="none" w:sz="0" w:space="0" w:color="auto"/>
        <w:left w:val="none" w:sz="0" w:space="0" w:color="auto"/>
        <w:bottom w:val="none" w:sz="0" w:space="0" w:color="auto"/>
        <w:right w:val="none" w:sz="0" w:space="0" w:color="auto"/>
      </w:divBdr>
    </w:div>
    <w:div w:id="1117138891">
      <w:marLeft w:val="480"/>
      <w:marRight w:val="0"/>
      <w:marTop w:val="0"/>
      <w:marBottom w:val="0"/>
      <w:divBdr>
        <w:top w:val="none" w:sz="0" w:space="0" w:color="auto"/>
        <w:left w:val="none" w:sz="0" w:space="0" w:color="auto"/>
        <w:bottom w:val="none" w:sz="0" w:space="0" w:color="auto"/>
        <w:right w:val="none" w:sz="0" w:space="0" w:color="auto"/>
      </w:divBdr>
    </w:div>
    <w:div w:id="1117215784">
      <w:marLeft w:val="480"/>
      <w:marRight w:val="0"/>
      <w:marTop w:val="0"/>
      <w:marBottom w:val="0"/>
      <w:divBdr>
        <w:top w:val="none" w:sz="0" w:space="0" w:color="auto"/>
        <w:left w:val="none" w:sz="0" w:space="0" w:color="auto"/>
        <w:bottom w:val="none" w:sz="0" w:space="0" w:color="auto"/>
        <w:right w:val="none" w:sz="0" w:space="0" w:color="auto"/>
      </w:divBdr>
    </w:div>
    <w:div w:id="1117218675">
      <w:bodyDiv w:val="1"/>
      <w:marLeft w:val="0"/>
      <w:marRight w:val="0"/>
      <w:marTop w:val="0"/>
      <w:marBottom w:val="0"/>
      <w:divBdr>
        <w:top w:val="none" w:sz="0" w:space="0" w:color="auto"/>
        <w:left w:val="none" w:sz="0" w:space="0" w:color="auto"/>
        <w:bottom w:val="none" w:sz="0" w:space="0" w:color="auto"/>
        <w:right w:val="none" w:sz="0" w:space="0" w:color="auto"/>
      </w:divBdr>
    </w:div>
    <w:div w:id="1117330995">
      <w:marLeft w:val="480"/>
      <w:marRight w:val="0"/>
      <w:marTop w:val="0"/>
      <w:marBottom w:val="0"/>
      <w:divBdr>
        <w:top w:val="none" w:sz="0" w:space="0" w:color="auto"/>
        <w:left w:val="none" w:sz="0" w:space="0" w:color="auto"/>
        <w:bottom w:val="none" w:sz="0" w:space="0" w:color="auto"/>
        <w:right w:val="none" w:sz="0" w:space="0" w:color="auto"/>
      </w:divBdr>
    </w:div>
    <w:div w:id="1117337066">
      <w:marLeft w:val="0"/>
      <w:marRight w:val="0"/>
      <w:marTop w:val="0"/>
      <w:marBottom w:val="0"/>
      <w:divBdr>
        <w:top w:val="none" w:sz="0" w:space="0" w:color="auto"/>
        <w:left w:val="none" w:sz="0" w:space="0" w:color="auto"/>
        <w:bottom w:val="none" w:sz="0" w:space="0" w:color="auto"/>
        <w:right w:val="none" w:sz="0" w:space="0" w:color="auto"/>
      </w:divBdr>
    </w:div>
    <w:div w:id="1117338066">
      <w:marLeft w:val="0"/>
      <w:marRight w:val="0"/>
      <w:marTop w:val="0"/>
      <w:marBottom w:val="0"/>
      <w:divBdr>
        <w:top w:val="none" w:sz="0" w:space="0" w:color="auto"/>
        <w:left w:val="none" w:sz="0" w:space="0" w:color="auto"/>
        <w:bottom w:val="none" w:sz="0" w:space="0" w:color="auto"/>
        <w:right w:val="none" w:sz="0" w:space="0" w:color="auto"/>
      </w:divBdr>
    </w:div>
    <w:div w:id="1117404728">
      <w:marLeft w:val="480"/>
      <w:marRight w:val="0"/>
      <w:marTop w:val="0"/>
      <w:marBottom w:val="0"/>
      <w:divBdr>
        <w:top w:val="none" w:sz="0" w:space="0" w:color="auto"/>
        <w:left w:val="none" w:sz="0" w:space="0" w:color="auto"/>
        <w:bottom w:val="none" w:sz="0" w:space="0" w:color="auto"/>
        <w:right w:val="none" w:sz="0" w:space="0" w:color="auto"/>
      </w:divBdr>
    </w:div>
    <w:div w:id="1117454392">
      <w:marLeft w:val="0"/>
      <w:marRight w:val="0"/>
      <w:marTop w:val="0"/>
      <w:marBottom w:val="0"/>
      <w:divBdr>
        <w:top w:val="none" w:sz="0" w:space="0" w:color="auto"/>
        <w:left w:val="none" w:sz="0" w:space="0" w:color="auto"/>
        <w:bottom w:val="none" w:sz="0" w:space="0" w:color="auto"/>
        <w:right w:val="none" w:sz="0" w:space="0" w:color="auto"/>
      </w:divBdr>
    </w:div>
    <w:div w:id="1117523301">
      <w:marLeft w:val="480"/>
      <w:marRight w:val="0"/>
      <w:marTop w:val="0"/>
      <w:marBottom w:val="0"/>
      <w:divBdr>
        <w:top w:val="none" w:sz="0" w:space="0" w:color="auto"/>
        <w:left w:val="none" w:sz="0" w:space="0" w:color="auto"/>
        <w:bottom w:val="none" w:sz="0" w:space="0" w:color="auto"/>
        <w:right w:val="none" w:sz="0" w:space="0" w:color="auto"/>
      </w:divBdr>
    </w:div>
    <w:div w:id="1117530086">
      <w:marLeft w:val="480"/>
      <w:marRight w:val="0"/>
      <w:marTop w:val="0"/>
      <w:marBottom w:val="0"/>
      <w:divBdr>
        <w:top w:val="none" w:sz="0" w:space="0" w:color="auto"/>
        <w:left w:val="none" w:sz="0" w:space="0" w:color="auto"/>
        <w:bottom w:val="none" w:sz="0" w:space="0" w:color="auto"/>
        <w:right w:val="none" w:sz="0" w:space="0" w:color="auto"/>
      </w:divBdr>
    </w:div>
    <w:div w:id="1117605237">
      <w:marLeft w:val="0"/>
      <w:marRight w:val="0"/>
      <w:marTop w:val="0"/>
      <w:marBottom w:val="0"/>
      <w:divBdr>
        <w:top w:val="none" w:sz="0" w:space="0" w:color="auto"/>
        <w:left w:val="none" w:sz="0" w:space="0" w:color="auto"/>
        <w:bottom w:val="none" w:sz="0" w:space="0" w:color="auto"/>
        <w:right w:val="none" w:sz="0" w:space="0" w:color="auto"/>
      </w:divBdr>
    </w:div>
    <w:div w:id="1117722823">
      <w:marLeft w:val="480"/>
      <w:marRight w:val="0"/>
      <w:marTop w:val="0"/>
      <w:marBottom w:val="0"/>
      <w:divBdr>
        <w:top w:val="none" w:sz="0" w:space="0" w:color="auto"/>
        <w:left w:val="none" w:sz="0" w:space="0" w:color="auto"/>
        <w:bottom w:val="none" w:sz="0" w:space="0" w:color="auto"/>
        <w:right w:val="none" w:sz="0" w:space="0" w:color="auto"/>
      </w:divBdr>
    </w:div>
    <w:div w:id="1117795486">
      <w:marLeft w:val="480"/>
      <w:marRight w:val="0"/>
      <w:marTop w:val="0"/>
      <w:marBottom w:val="0"/>
      <w:divBdr>
        <w:top w:val="none" w:sz="0" w:space="0" w:color="auto"/>
        <w:left w:val="none" w:sz="0" w:space="0" w:color="auto"/>
        <w:bottom w:val="none" w:sz="0" w:space="0" w:color="auto"/>
        <w:right w:val="none" w:sz="0" w:space="0" w:color="auto"/>
      </w:divBdr>
    </w:div>
    <w:div w:id="1117868699">
      <w:marLeft w:val="480"/>
      <w:marRight w:val="0"/>
      <w:marTop w:val="0"/>
      <w:marBottom w:val="0"/>
      <w:divBdr>
        <w:top w:val="none" w:sz="0" w:space="0" w:color="auto"/>
        <w:left w:val="none" w:sz="0" w:space="0" w:color="auto"/>
        <w:bottom w:val="none" w:sz="0" w:space="0" w:color="auto"/>
        <w:right w:val="none" w:sz="0" w:space="0" w:color="auto"/>
      </w:divBdr>
    </w:div>
    <w:div w:id="1117871169">
      <w:marLeft w:val="0"/>
      <w:marRight w:val="0"/>
      <w:marTop w:val="0"/>
      <w:marBottom w:val="0"/>
      <w:divBdr>
        <w:top w:val="none" w:sz="0" w:space="0" w:color="auto"/>
        <w:left w:val="none" w:sz="0" w:space="0" w:color="auto"/>
        <w:bottom w:val="none" w:sz="0" w:space="0" w:color="auto"/>
        <w:right w:val="none" w:sz="0" w:space="0" w:color="auto"/>
      </w:divBdr>
    </w:div>
    <w:div w:id="1117914969">
      <w:bodyDiv w:val="1"/>
      <w:marLeft w:val="0"/>
      <w:marRight w:val="0"/>
      <w:marTop w:val="0"/>
      <w:marBottom w:val="0"/>
      <w:divBdr>
        <w:top w:val="none" w:sz="0" w:space="0" w:color="auto"/>
        <w:left w:val="none" w:sz="0" w:space="0" w:color="auto"/>
        <w:bottom w:val="none" w:sz="0" w:space="0" w:color="auto"/>
        <w:right w:val="none" w:sz="0" w:space="0" w:color="auto"/>
      </w:divBdr>
    </w:div>
    <w:div w:id="1117944172">
      <w:marLeft w:val="480"/>
      <w:marRight w:val="0"/>
      <w:marTop w:val="0"/>
      <w:marBottom w:val="0"/>
      <w:divBdr>
        <w:top w:val="none" w:sz="0" w:space="0" w:color="auto"/>
        <w:left w:val="none" w:sz="0" w:space="0" w:color="auto"/>
        <w:bottom w:val="none" w:sz="0" w:space="0" w:color="auto"/>
        <w:right w:val="none" w:sz="0" w:space="0" w:color="auto"/>
      </w:divBdr>
    </w:div>
    <w:div w:id="1118065361">
      <w:marLeft w:val="0"/>
      <w:marRight w:val="0"/>
      <w:marTop w:val="0"/>
      <w:marBottom w:val="0"/>
      <w:divBdr>
        <w:top w:val="none" w:sz="0" w:space="0" w:color="auto"/>
        <w:left w:val="none" w:sz="0" w:space="0" w:color="auto"/>
        <w:bottom w:val="none" w:sz="0" w:space="0" w:color="auto"/>
        <w:right w:val="none" w:sz="0" w:space="0" w:color="auto"/>
      </w:divBdr>
    </w:div>
    <w:div w:id="1118136454">
      <w:marLeft w:val="0"/>
      <w:marRight w:val="0"/>
      <w:marTop w:val="0"/>
      <w:marBottom w:val="0"/>
      <w:divBdr>
        <w:top w:val="none" w:sz="0" w:space="0" w:color="auto"/>
        <w:left w:val="none" w:sz="0" w:space="0" w:color="auto"/>
        <w:bottom w:val="none" w:sz="0" w:space="0" w:color="auto"/>
        <w:right w:val="none" w:sz="0" w:space="0" w:color="auto"/>
      </w:divBdr>
    </w:div>
    <w:div w:id="1118184028">
      <w:marLeft w:val="0"/>
      <w:marRight w:val="0"/>
      <w:marTop w:val="0"/>
      <w:marBottom w:val="0"/>
      <w:divBdr>
        <w:top w:val="none" w:sz="0" w:space="0" w:color="auto"/>
        <w:left w:val="none" w:sz="0" w:space="0" w:color="auto"/>
        <w:bottom w:val="none" w:sz="0" w:space="0" w:color="auto"/>
        <w:right w:val="none" w:sz="0" w:space="0" w:color="auto"/>
      </w:divBdr>
    </w:div>
    <w:div w:id="1118253471">
      <w:marLeft w:val="480"/>
      <w:marRight w:val="0"/>
      <w:marTop w:val="0"/>
      <w:marBottom w:val="0"/>
      <w:divBdr>
        <w:top w:val="none" w:sz="0" w:space="0" w:color="auto"/>
        <w:left w:val="none" w:sz="0" w:space="0" w:color="auto"/>
        <w:bottom w:val="none" w:sz="0" w:space="0" w:color="auto"/>
        <w:right w:val="none" w:sz="0" w:space="0" w:color="auto"/>
      </w:divBdr>
    </w:div>
    <w:div w:id="1118256119">
      <w:marLeft w:val="0"/>
      <w:marRight w:val="0"/>
      <w:marTop w:val="0"/>
      <w:marBottom w:val="0"/>
      <w:divBdr>
        <w:top w:val="none" w:sz="0" w:space="0" w:color="auto"/>
        <w:left w:val="none" w:sz="0" w:space="0" w:color="auto"/>
        <w:bottom w:val="none" w:sz="0" w:space="0" w:color="auto"/>
        <w:right w:val="none" w:sz="0" w:space="0" w:color="auto"/>
      </w:divBdr>
    </w:div>
    <w:div w:id="1118262784">
      <w:bodyDiv w:val="1"/>
      <w:marLeft w:val="0"/>
      <w:marRight w:val="0"/>
      <w:marTop w:val="0"/>
      <w:marBottom w:val="0"/>
      <w:divBdr>
        <w:top w:val="none" w:sz="0" w:space="0" w:color="auto"/>
        <w:left w:val="none" w:sz="0" w:space="0" w:color="auto"/>
        <w:bottom w:val="none" w:sz="0" w:space="0" w:color="auto"/>
        <w:right w:val="none" w:sz="0" w:space="0" w:color="auto"/>
      </w:divBdr>
    </w:div>
    <w:div w:id="1118332067">
      <w:marLeft w:val="480"/>
      <w:marRight w:val="0"/>
      <w:marTop w:val="0"/>
      <w:marBottom w:val="0"/>
      <w:divBdr>
        <w:top w:val="none" w:sz="0" w:space="0" w:color="auto"/>
        <w:left w:val="none" w:sz="0" w:space="0" w:color="auto"/>
        <w:bottom w:val="none" w:sz="0" w:space="0" w:color="auto"/>
        <w:right w:val="none" w:sz="0" w:space="0" w:color="auto"/>
      </w:divBdr>
    </w:div>
    <w:div w:id="1118599463">
      <w:marLeft w:val="480"/>
      <w:marRight w:val="0"/>
      <w:marTop w:val="0"/>
      <w:marBottom w:val="0"/>
      <w:divBdr>
        <w:top w:val="none" w:sz="0" w:space="0" w:color="auto"/>
        <w:left w:val="none" w:sz="0" w:space="0" w:color="auto"/>
        <w:bottom w:val="none" w:sz="0" w:space="0" w:color="auto"/>
        <w:right w:val="none" w:sz="0" w:space="0" w:color="auto"/>
      </w:divBdr>
    </w:div>
    <w:div w:id="1118647972">
      <w:marLeft w:val="480"/>
      <w:marRight w:val="0"/>
      <w:marTop w:val="0"/>
      <w:marBottom w:val="0"/>
      <w:divBdr>
        <w:top w:val="none" w:sz="0" w:space="0" w:color="auto"/>
        <w:left w:val="none" w:sz="0" w:space="0" w:color="auto"/>
        <w:bottom w:val="none" w:sz="0" w:space="0" w:color="auto"/>
        <w:right w:val="none" w:sz="0" w:space="0" w:color="auto"/>
      </w:divBdr>
    </w:div>
    <w:div w:id="1118716025">
      <w:marLeft w:val="480"/>
      <w:marRight w:val="0"/>
      <w:marTop w:val="0"/>
      <w:marBottom w:val="0"/>
      <w:divBdr>
        <w:top w:val="none" w:sz="0" w:space="0" w:color="auto"/>
        <w:left w:val="none" w:sz="0" w:space="0" w:color="auto"/>
        <w:bottom w:val="none" w:sz="0" w:space="0" w:color="auto"/>
        <w:right w:val="none" w:sz="0" w:space="0" w:color="auto"/>
      </w:divBdr>
    </w:div>
    <w:div w:id="1118718135">
      <w:marLeft w:val="480"/>
      <w:marRight w:val="0"/>
      <w:marTop w:val="0"/>
      <w:marBottom w:val="0"/>
      <w:divBdr>
        <w:top w:val="none" w:sz="0" w:space="0" w:color="auto"/>
        <w:left w:val="none" w:sz="0" w:space="0" w:color="auto"/>
        <w:bottom w:val="none" w:sz="0" w:space="0" w:color="auto"/>
        <w:right w:val="none" w:sz="0" w:space="0" w:color="auto"/>
      </w:divBdr>
    </w:div>
    <w:div w:id="1118766997">
      <w:marLeft w:val="0"/>
      <w:marRight w:val="0"/>
      <w:marTop w:val="0"/>
      <w:marBottom w:val="0"/>
      <w:divBdr>
        <w:top w:val="none" w:sz="0" w:space="0" w:color="auto"/>
        <w:left w:val="none" w:sz="0" w:space="0" w:color="auto"/>
        <w:bottom w:val="none" w:sz="0" w:space="0" w:color="auto"/>
        <w:right w:val="none" w:sz="0" w:space="0" w:color="auto"/>
      </w:divBdr>
    </w:div>
    <w:div w:id="1118833395">
      <w:bodyDiv w:val="1"/>
      <w:marLeft w:val="0"/>
      <w:marRight w:val="0"/>
      <w:marTop w:val="0"/>
      <w:marBottom w:val="0"/>
      <w:divBdr>
        <w:top w:val="none" w:sz="0" w:space="0" w:color="auto"/>
        <w:left w:val="none" w:sz="0" w:space="0" w:color="auto"/>
        <w:bottom w:val="none" w:sz="0" w:space="0" w:color="auto"/>
        <w:right w:val="none" w:sz="0" w:space="0" w:color="auto"/>
      </w:divBdr>
    </w:div>
    <w:div w:id="1118837034">
      <w:marLeft w:val="0"/>
      <w:marRight w:val="0"/>
      <w:marTop w:val="0"/>
      <w:marBottom w:val="0"/>
      <w:divBdr>
        <w:top w:val="none" w:sz="0" w:space="0" w:color="auto"/>
        <w:left w:val="none" w:sz="0" w:space="0" w:color="auto"/>
        <w:bottom w:val="none" w:sz="0" w:space="0" w:color="auto"/>
        <w:right w:val="none" w:sz="0" w:space="0" w:color="auto"/>
      </w:divBdr>
    </w:div>
    <w:div w:id="1118837944">
      <w:marLeft w:val="480"/>
      <w:marRight w:val="0"/>
      <w:marTop w:val="0"/>
      <w:marBottom w:val="0"/>
      <w:divBdr>
        <w:top w:val="none" w:sz="0" w:space="0" w:color="auto"/>
        <w:left w:val="none" w:sz="0" w:space="0" w:color="auto"/>
        <w:bottom w:val="none" w:sz="0" w:space="0" w:color="auto"/>
        <w:right w:val="none" w:sz="0" w:space="0" w:color="auto"/>
      </w:divBdr>
    </w:div>
    <w:div w:id="1118984118">
      <w:marLeft w:val="480"/>
      <w:marRight w:val="0"/>
      <w:marTop w:val="0"/>
      <w:marBottom w:val="0"/>
      <w:divBdr>
        <w:top w:val="none" w:sz="0" w:space="0" w:color="auto"/>
        <w:left w:val="none" w:sz="0" w:space="0" w:color="auto"/>
        <w:bottom w:val="none" w:sz="0" w:space="0" w:color="auto"/>
        <w:right w:val="none" w:sz="0" w:space="0" w:color="auto"/>
      </w:divBdr>
    </w:div>
    <w:div w:id="1118986596">
      <w:marLeft w:val="0"/>
      <w:marRight w:val="0"/>
      <w:marTop w:val="0"/>
      <w:marBottom w:val="0"/>
      <w:divBdr>
        <w:top w:val="none" w:sz="0" w:space="0" w:color="auto"/>
        <w:left w:val="none" w:sz="0" w:space="0" w:color="auto"/>
        <w:bottom w:val="none" w:sz="0" w:space="0" w:color="auto"/>
        <w:right w:val="none" w:sz="0" w:space="0" w:color="auto"/>
      </w:divBdr>
    </w:div>
    <w:div w:id="1119110645">
      <w:bodyDiv w:val="1"/>
      <w:marLeft w:val="0"/>
      <w:marRight w:val="0"/>
      <w:marTop w:val="0"/>
      <w:marBottom w:val="0"/>
      <w:divBdr>
        <w:top w:val="none" w:sz="0" w:space="0" w:color="auto"/>
        <w:left w:val="none" w:sz="0" w:space="0" w:color="auto"/>
        <w:bottom w:val="none" w:sz="0" w:space="0" w:color="auto"/>
        <w:right w:val="none" w:sz="0" w:space="0" w:color="auto"/>
      </w:divBdr>
    </w:div>
    <w:div w:id="1119177279">
      <w:bodyDiv w:val="1"/>
      <w:marLeft w:val="0"/>
      <w:marRight w:val="0"/>
      <w:marTop w:val="0"/>
      <w:marBottom w:val="0"/>
      <w:divBdr>
        <w:top w:val="none" w:sz="0" w:space="0" w:color="auto"/>
        <w:left w:val="none" w:sz="0" w:space="0" w:color="auto"/>
        <w:bottom w:val="none" w:sz="0" w:space="0" w:color="auto"/>
        <w:right w:val="none" w:sz="0" w:space="0" w:color="auto"/>
      </w:divBdr>
    </w:div>
    <w:div w:id="1119178059">
      <w:marLeft w:val="480"/>
      <w:marRight w:val="0"/>
      <w:marTop w:val="0"/>
      <w:marBottom w:val="0"/>
      <w:divBdr>
        <w:top w:val="none" w:sz="0" w:space="0" w:color="auto"/>
        <w:left w:val="none" w:sz="0" w:space="0" w:color="auto"/>
        <w:bottom w:val="none" w:sz="0" w:space="0" w:color="auto"/>
        <w:right w:val="none" w:sz="0" w:space="0" w:color="auto"/>
      </w:divBdr>
    </w:div>
    <w:div w:id="1119184368">
      <w:marLeft w:val="480"/>
      <w:marRight w:val="0"/>
      <w:marTop w:val="0"/>
      <w:marBottom w:val="0"/>
      <w:divBdr>
        <w:top w:val="none" w:sz="0" w:space="0" w:color="auto"/>
        <w:left w:val="none" w:sz="0" w:space="0" w:color="auto"/>
        <w:bottom w:val="none" w:sz="0" w:space="0" w:color="auto"/>
        <w:right w:val="none" w:sz="0" w:space="0" w:color="auto"/>
      </w:divBdr>
    </w:div>
    <w:div w:id="1119185287">
      <w:marLeft w:val="0"/>
      <w:marRight w:val="0"/>
      <w:marTop w:val="0"/>
      <w:marBottom w:val="0"/>
      <w:divBdr>
        <w:top w:val="none" w:sz="0" w:space="0" w:color="auto"/>
        <w:left w:val="none" w:sz="0" w:space="0" w:color="auto"/>
        <w:bottom w:val="none" w:sz="0" w:space="0" w:color="auto"/>
        <w:right w:val="none" w:sz="0" w:space="0" w:color="auto"/>
      </w:divBdr>
    </w:div>
    <w:div w:id="1119299767">
      <w:marLeft w:val="0"/>
      <w:marRight w:val="0"/>
      <w:marTop w:val="0"/>
      <w:marBottom w:val="0"/>
      <w:divBdr>
        <w:top w:val="none" w:sz="0" w:space="0" w:color="auto"/>
        <w:left w:val="none" w:sz="0" w:space="0" w:color="auto"/>
        <w:bottom w:val="none" w:sz="0" w:space="0" w:color="auto"/>
        <w:right w:val="none" w:sz="0" w:space="0" w:color="auto"/>
      </w:divBdr>
    </w:div>
    <w:div w:id="1119373007">
      <w:marLeft w:val="480"/>
      <w:marRight w:val="0"/>
      <w:marTop w:val="0"/>
      <w:marBottom w:val="0"/>
      <w:divBdr>
        <w:top w:val="none" w:sz="0" w:space="0" w:color="auto"/>
        <w:left w:val="none" w:sz="0" w:space="0" w:color="auto"/>
        <w:bottom w:val="none" w:sz="0" w:space="0" w:color="auto"/>
        <w:right w:val="none" w:sz="0" w:space="0" w:color="auto"/>
      </w:divBdr>
    </w:div>
    <w:div w:id="1119421123">
      <w:marLeft w:val="0"/>
      <w:marRight w:val="0"/>
      <w:marTop w:val="0"/>
      <w:marBottom w:val="0"/>
      <w:divBdr>
        <w:top w:val="none" w:sz="0" w:space="0" w:color="auto"/>
        <w:left w:val="none" w:sz="0" w:space="0" w:color="auto"/>
        <w:bottom w:val="none" w:sz="0" w:space="0" w:color="auto"/>
        <w:right w:val="none" w:sz="0" w:space="0" w:color="auto"/>
      </w:divBdr>
    </w:div>
    <w:div w:id="1119450750">
      <w:marLeft w:val="480"/>
      <w:marRight w:val="0"/>
      <w:marTop w:val="0"/>
      <w:marBottom w:val="0"/>
      <w:divBdr>
        <w:top w:val="none" w:sz="0" w:space="0" w:color="auto"/>
        <w:left w:val="none" w:sz="0" w:space="0" w:color="auto"/>
        <w:bottom w:val="none" w:sz="0" w:space="0" w:color="auto"/>
        <w:right w:val="none" w:sz="0" w:space="0" w:color="auto"/>
      </w:divBdr>
    </w:div>
    <w:div w:id="1119567326">
      <w:marLeft w:val="480"/>
      <w:marRight w:val="0"/>
      <w:marTop w:val="0"/>
      <w:marBottom w:val="0"/>
      <w:divBdr>
        <w:top w:val="none" w:sz="0" w:space="0" w:color="auto"/>
        <w:left w:val="none" w:sz="0" w:space="0" w:color="auto"/>
        <w:bottom w:val="none" w:sz="0" w:space="0" w:color="auto"/>
        <w:right w:val="none" w:sz="0" w:space="0" w:color="auto"/>
      </w:divBdr>
    </w:div>
    <w:div w:id="1119682912">
      <w:marLeft w:val="0"/>
      <w:marRight w:val="0"/>
      <w:marTop w:val="0"/>
      <w:marBottom w:val="0"/>
      <w:divBdr>
        <w:top w:val="none" w:sz="0" w:space="0" w:color="auto"/>
        <w:left w:val="none" w:sz="0" w:space="0" w:color="auto"/>
        <w:bottom w:val="none" w:sz="0" w:space="0" w:color="auto"/>
        <w:right w:val="none" w:sz="0" w:space="0" w:color="auto"/>
      </w:divBdr>
    </w:div>
    <w:div w:id="1119683544">
      <w:marLeft w:val="0"/>
      <w:marRight w:val="0"/>
      <w:marTop w:val="0"/>
      <w:marBottom w:val="0"/>
      <w:divBdr>
        <w:top w:val="none" w:sz="0" w:space="0" w:color="auto"/>
        <w:left w:val="none" w:sz="0" w:space="0" w:color="auto"/>
        <w:bottom w:val="none" w:sz="0" w:space="0" w:color="auto"/>
        <w:right w:val="none" w:sz="0" w:space="0" w:color="auto"/>
      </w:divBdr>
    </w:div>
    <w:div w:id="1119714893">
      <w:bodyDiv w:val="1"/>
      <w:marLeft w:val="0"/>
      <w:marRight w:val="0"/>
      <w:marTop w:val="0"/>
      <w:marBottom w:val="0"/>
      <w:divBdr>
        <w:top w:val="none" w:sz="0" w:space="0" w:color="auto"/>
        <w:left w:val="none" w:sz="0" w:space="0" w:color="auto"/>
        <w:bottom w:val="none" w:sz="0" w:space="0" w:color="auto"/>
        <w:right w:val="none" w:sz="0" w:space="0" w:color="auto"/>
      </w:divBdr>
    </w:div>
    <w:div w:id="1119765218">
      <w:marLeft w:val="0"/>
      <w:marRight w:val="0"/>
      <w:marTop w:val="0"/>
      <w:marBottom w:val="0"/>
      <w:divBdr>
        <w:top w:val="none" w:sz="0" w:space="0" w:color="auto"/>
        <w:left w:val="none" w:sz="0" w:space="0" w:color="auto"/>
        <w:bottom w:val="none" w:sz="0" w:space="0" w:color="auto"/>
        <w:right w:val="none" w:sz="0" w:space="0" w:color="auto"/>
      </w:divBdr>
    </w:div>
    <w:div w:id="1119835121">
      <w:marLeft w:val="480"/>
      <w:marRight w:val="0"/>
      <w:marTop w:val="0"/>
      <w:marBottom w:val="0"/>
      <w:divBdr>
        <w:top w:val="none" w:sz="0" w:space="0" w:color="auto"/>
        <w:left w:val="none" w:sz="0" w:space="0" w:color="auto"/>
        <w:bottom w:val="none" w:sz="0" w:space="0" w:color="auto"/>
        <w:right w:val="none" w:sz="0" w:space="0" w:color="auto"/>
      </w:divBdr>
    </w:div>
    <w:div w:id="1120030604">
      <w:marLeft w:val="0"/>
      <w:marRight w:val="0"/>
      <w:marTop w:val="0"/>
      <w:marBottom w:val="0"/>
      <w:divBdr>
        <w:top w:val="none" w:sz="0" w:space="0" w:color="auto"/>
        <w:left w:val="none" w:sz="0" w:space="0" w:color="auto"/>
        <w:bottom w:val="none" w:sz="0" w:space="0" w:color="auto"/>
        <w:right w:val="none" w:sz="0" w:space="0" w:color="auto"/>
      </w:divBdr>
    </w:div>
    <w:div w:id="1120104457">
      <w:marLeft w:val="480"/>
      <w:marRight w:val="0"/>
      <w:marTop w:val="0"/>
      <w:marBottom w:val="0"/>
      <w:divBdr>
        <w:top w:val="none" w:sz="0" w:space="0" w:color="auto"/>
        <w:left w:val="none" w:sz="0" w:space="0" w:color="auto"/>
        <w:bottom w:val="none" w:sz="0" w:space="0" w:color="auto"/>
        <w:right w:val="none" w:sz="0" w:space="0" w:color="auto"/>
      </w:divBdr>
    </w:div>
    <w:div w:id="1120144114">
      <w:bodyDiv w:val="1"/>
      <w:marLeft w:val="0"/>
      <w:marRight w:val="0"/>
      <w:marTop w:val="0"/>
      <w:marBottom w:val="0"/>
      <w:divBdr>
        <w:top w:val="none" w:sz="0" w:space="0" w:color="auto"/>
        <w:left w:val="none" w:sz="0" w:space="0" w:color="auto"/>
        <w:bottom w:val="none" w:sz="0" w:space="0" w:color="auto"/>
        <w:right w:val="none" w:sz="0" w:space="0" w:color="auto"/>
      </w:divBdr>
    </w:div>
    <w:div w:id="1120222383">
      <w:marLeft w:val="480"/>
      <w:marRight w:val="0"/>
      <w:marTop w:val="0"/>
      <w:marBottom w:val="0"/>
      <w:divBdr>
        <w:top w:val="none" w:sz="0" w:space="0" w:color="auto"/>
        <w:left w:val="none" w:sz="0" w:space="0" w:color="auto"/>
        <w:bottom w:val="none" w:sz="0" w:space="0" w:color="auto"/>
        <w:right w:val="none" w:sz="0" w:space="0" w:color="auto"/>
      </w:divBdr>
    </w:div>
    <w:div w:id="1120303379">
      <w:marLeft w:val="480"/>
      <w:marRight w:val="0"/>
      <w:marTop w:val="0"/>
      <w:marBottom w:val="0"/>
      <w:divBdr>
        <w:top w:val="none" w:sz="0" w:space="0" w:color="auto"/>
        <w:left w:val="none" w:sz="0" w:space="0" w:color="auto"/>
        <w:bottom w:val="none" w:sz="0" w:space="0" w:color="auto"/>
        <w:right w:val="none" w:sz="0" w:space="0" w:color="auto"/>
      </w:divBdr>
    </w:div>
    <w:div w:id="1120421797">
      <w:marLeft w:val="480"/>
      <w:marRight w:val="0"/>
      <w:marTop w:val="0"/>
      <w:marBottom w:val="0"/>
      <w:divBdr>
        <w:top w:val="none" w:sz="0" w:space="0" w:color="auto"/>
        <w:left w:val="none" w:sz="0" w:space="0" w:color="auto"/>
        <w:bottom w:val="none" w:sz="0" w:space="0" w:color="auto"/>
        <w:right w:val="none" w:sz="0" w:space="0" w:color="auto"/>
      </w:divBdr>
    </w:div>
    <w:div w:id="1120490769">
      <w:marLeft w:val="480"/>
      <w:marRight w:val="0"/>
      <w:marTop w:val="0"/>
      <w:marBottom w:val="0"/>
      <w:divBdr>
        <w:top w:val="none" w:sz="0" w:space="0" w:color="auto"/>
        <w:left w:val="none" w:sz="0" w:space="0" w:color="auto"/>
        <w:bottom w:val="none" w:sz="0" w:space="0" w:color="auto"/>
        <w:right w:val="none" w:sz="0" w:space="0" w:color="auto"/>
      </w:divBdr>
    </w:div>
    <w:div w:id="1120491853">
      <w:marLeft w:val="480"/>
      <w:marRight w:val="0"/>
      <w:marTop w:val="0"/>
      <w:marBottom w:val="0"/>
      <w:divBdr>
        <w:top w:val="none" w:sz="0" w:space="0" w:color="auto"/>
        <w:left w:val="none" w:sz="0" w:space="0" w:color="auto"/>
        <w:bottom w:val="none" w:sz="0" w:space="0" w:color="auto"/>
        <w:right w:val="none" w:sz="0" w:space="0" w:color="auto"/>
      </w:divBdr>
    </w:div>
    <w:div w:id="1120492457">
      <w:bodyDiv w:val="1"/>
      <w:marLeft w:val="0"/>
      <w:marRight w:val="0"/>
      <w:marTop w:val="0"/>
      <w:marBottom w:val="0"/>
      <w:divBdr>
        <w:top w:val="none" w:sz="0" w:space="0" w:color="auto"/>
        <w:left w:val="none" w:sz="0" w:space="0" w:color="auto"/>
        <w:bottom w:val="none" w:sz="0" w:space="0" w:color="auto"/>
        <w:right w:val="none" w:sz="0" w:space="0" w:color="auto"/>
      </w:divBdr>
    </w:div>
    <w:div w:id="1120496742">
      <w:marLeft w:val="480"/>
      <w:marRight w:val="0"/>
      <w:marTop w:val="0"/>
      <w:marBottom w:val="0"/>
      <w:divBdr>
        <w:top w:val="none" w:sz="0" w:space="0" w:color="auto"/>
        <w:left w:val="none" w:sz="0" w:space="0" w:color="auto"/>
        <w:bottom w:val="none" w:sz="0" w:space="0" w:color="auto"/>
        <w:right w:val="none" w:sz="0" w:space="0" w:color="auto"/>
      </w:divBdr>
    </w:div>
    <w:div w:id="1120609713">
      <w:marLeft w:val="0"/>
      <w:marRight w:val="0"/>
      <w:marTop w:val="0"/>
      <w:marBottom w:val="0"/>
      <w:divBdr>
        <w:top w:val="none" w:sz="0" w:space="0" w:color="auto"/>
        <w:left w:val="none" w:sz="0" w:space="0" w:color="auto"/>
        <w:bottom w:val="none" w:sz="0" w:space="0" w:color="auto"/>
        <w:right w:val="none" w:sz="0" w:space="0" w:color="auto"/>
      </w:divBdr>
    </w:div>
    <w:div w:id="1120612228">
      <w:marLeft w:val="480"/>
      <w:marRight w:val="0"/>
      <w:marTop w:val="0"/>
      <w:marBottom w:val="0"/>
      <w:divBdr>
        <w:top w:val="none" w:sz="0" w:space="0" w:color="auto"/>
        <w:left w:val="none" w:sz="0" w:space="0" w:color="auto"/>
        <w:bottom w:val="none" w:sz="0" w:space="0" w:color="auto"/>
        <w:right w:val="none" w:sz="0" w:space="0" w:color="auto"/>
      </w:divBdr>
    </w:div>
    <w:div w:id="1120763174">
      <w:marLeft w:val="480"/>
      <w:marRight w:val="0"/>
      <w:marTop w:val="0"/>
      <w:marBottom w:val="0"/>
      <w:divBdr>
        <w:top w:val="none" w:sz="0" w:space="0" w:color="auto"/>
        <w:left w:val="none" w:sz="0" w:space="0" w:color="auto"/>
        <w:bottom w:val="none" w:sz="0" w:space="0" w:color="auto"/>
        <w:right w:val="none" w:sz="0" w:space="0" w:color="auto"/>
      </w:divBdr>
    </w:div>
    <w:div w:id="1120993336">
      <w:marLeft w:val="0"/>
      <w:marRight w:val="0"/>
      <w:marTop w:val="0"/>
      <w:marBottom w:val="0"/>
      <w:divBdr>
        <w:top w:val="none" w:sz="0" w:space="0" w:color="auto"/>
        <w:left w:val="none" w:sz="0" w:space="0" w:color="auto"/>
        <w:bottom w:val="none" w:sz="0" w:space="0" w:color="auto"/>
        <w:right w:val="none" w:sz="0" w:space="0" w:color="auto"/>
      </w:divBdr>
    </w:div>
    <w:div w:id="1121265762">
      <w:marLeft w:val="480"/>
      <w:marRight w:val="0"/>
      <w:marTop w:val="0"/>
      <w:marBottom w:val="0"/>
      <w:divBdr>
        <w:top w:val="none" w:sz="0" w:space="0" w:color="auto"/>
        <w:left w:val="none" w:sz="0" w:space="0" w:color="auto"/>
        <w:bottom w:val="none" w:sz="0" w:space="0" w:color="auto"/>
        <w:right w:val="none" w:sz="0" w:space="0" w:color="auto"/>
      </w:divBdr>
    </w:div>
    <w:div w:id="1121413179">
      <w:bodyDiv w:val="1"/>
      <w:marLeft w:val="0"/>
      <w:marRight w:val="0"/>
      <w:marTop w:val="0"/>
      <w:marBottom w:val="0"/>
      <w:divBdr>
        <w:top w:val="none" w:sz="0" w:space="0" w:color="auto"/>
        <w:left w:val="none" w:sz="0" w:space="0" w:color="auto"/>
        <w:bottom w:val="none" w:sz="0" w:space="0" w:color="auto"/>
        <w:right w:val="none" w:sz="0" w:space="0" w:color="auto"/>
      </w:divBdr>
    </w:div>
    <w:div w:id="1121416531">
      <w:marLeft w:val="480"/>
      <w:marRight w:val="0"/>
      <w:marTop w:val="0"/>
      <w:marBottom w:val="0"/>
      <w:divBdr>
        <w:top w:val="none" w:sz="0" w:space="0" w:color="auto"/>
        <w:left w:val="none" w:sz="0" w:space="0" w:color="auto"/>
        <w:bottom w:val="none" w:sz="0" w:space="0" w:color="auto"/>
        <w:right w:val="none" w:sz="0" w:space="0" w:color="auto"/>
      </w:divBdr>
    </w:div>
    <w:div w:id="1121458987">
      <w:marLeft w:val="480"/>
      <w:marRight w:val="0"/>
      <w:marTop w:val="0"/>
      <w:marBottom w:val="0"/>
      <w:divBdr>
        <w:top w:val="none" w:sz="0" w:space="0" w:color="auto"/>
        <w:left w:val="none" w:sz="0" w:space="0" w:color="auto"/>
        <w:bottom w:val="none" w:sz="0" w:space="0" w:color="auto"/>
        <w:right w:val="none" w:sz="0" w:space="0" w:color="auto"/>
      </w:divBdr>
    </w:div>
    <w:div w:id="1121649059">
      <w:marLeft w:val="480"/>
      <w:marRight w:val="0"/>
      <w:marTop w:val="0"/>
      <w:marBottom w:val="0"/>
      <w:divBdr>
        <w:top w:val="none" w:sz="0" w:space="0" w:color="auto"/>
        <w:left w:val="none" w:sz="0" w:space="0" w:color="auto"/>
        <w:bottom w:val="none" w:sz="0" w:space="0" w:color="auto"/>
        <w:right w:val="none" w:sz="0" w:space="0" w:color="auto"/>
      </w:divBdr>
    </w:div>
    <w:div w:id="1121680148">
      <w:marLeft w:val="480"/>
      <w:marRight w:val="0"/>
      <w:marTop w:val="0"/>
      <w:marBottom w:val="0"/>
      <w:divBdr>
        <w:top w:val="none" w:sz="0" w:space="0" w:color="auto"/>
        <w:left w:val="none" w:sz="0" w:space="0" w:color="auto"/>
        <w:bottom w:val="none" w:sz="0" w:space="0" w:color="auto"/>
        <w:right w:val="none" w:sz="0" w:space="0" w:color="auto"/>
      </w:divBdr>
    </w:div>
    <w:div w:id="1121847750">
      <w:bodyDiv w:val="1"/>
      <w:marLeft w:val="0"/>
      <w:marRight w:val="0"/>
      <w:marTop w:val="0"/>
      <w:marBottom w:val="0"/>
      <w:divBdr>
        <w:top w:val="none" w:sz="0" w:space="0" w:color="auto"/>
        <w:left w:val="none" w:sz="0" w:space="0" w:color="auto"/>
        <w:bottom w:val="none" w:sz="0" w:space="0" w:color="auto"/>
        <w:right w:val="none" w:sz="0" w:space="0" w:color="auto"/>
      </w:divBdr>
    </w:div>
    <w:div w:id="1121997979">
      <w:marLeft w:val="480"/>
      <w:marRight w:val="0"/>
      <w:marTop w:val="0"/>
      <w:marBottom w:val="0"/>
      <w:divBdr>
        <w:top w:val="none" w:sz="0" w:space="0" w:color="auto"/>
        <w:left w:val="none" w:sz="0" w:space="0" w:color="auto"/>
        <w:bottom w:val="none" w:sz="0" w:space="0" w:color="auto"/>
        <w:right w:val="none" w:sz="0" w:space="0" w:color="auto"/>
      </w:divBdr>
    </w:div>
    <w:div w:id="1122074520">
      <w:marLeft w:val="0"/>
      <w:marRight w:val="0"/>
      <w:marTop w:val="0"/>
      <w:marBottom w:val="0"/>
      <w:divBdr>
        <w:top w:val="none" w:sz="0" w:space="0" w:color="auto"/>
        <w:left w:val="none" w:sz="0" w:space="0" w:color="auto"/>
        <w:bottom w:val="none" w:sz="0" w:space="0" w:color="auto"/>
        <w:right w:val="none" w:sz="0" w:space="0" w:color="auto"/>
      </w:divBdr>
    </w:div>
    <w:div w:id="1122114931">
      <w:marLeft w:val="480"/>
      <w:marRight w:val="0"/>
      <w:marTop w:val="0"/>
      <w:marBottom w:val="0"/>
      <w:divBdr>
        <w:top w:val="none" w:sz="0" w:space="0" w:color="auto"/>
        <w:left w:val="none" w:sz="0" w:space="0" w:color="auto"/>
        <w:bottom w:val="none" w:sz="0" w:space="0" w:color="auto"/>
        <w:right w:val="none" w:sz="0" w:space="0" w:color="auto"/>
      </w:divBdr>
    </w:div>
    <w:div w:id="1122304512">
      <w:marLeft w:val="480"/>
      <w:marRight w:val="0"/>
      <w:marTop w:val="0"/>
      <w:marBottom w:val="0"/>
      <w:divBdr>
        <w:top w:val="none" w:sz="0" w:space="0" w:color="auto"/>
        <w:left w:val="none" w:sz="0" w:space="0" w:color="auto"/>
        <w:bottom w:val="none" w:sz="0" w:space="0" w:color="auto"/>
        <w:right w:val="none" w:sz="0" w:space="0" w:color="auto"/>
      </w:divBdr>
    </w:div>
    <w:div w:id="1122383698">
      <w:bodyDiv w:val="1"/>
      <w:marLeft w:val="0"/>
      <w:marRight w:val="0"/>
      <w:marTop w:val="0"/>
      <w:marBottom w:val="0"/>
      <w:divBdr>
        <w:top w:val="none" w:sz="0" w:space="0" w:color="auto"/>
        <w:left w:val="none" w:sz="0" w:space="0" w:color="auto"/>
        <w:bottom w:val="none" w:sz="0" w:space="0" w:color="auto"/>
        <w:right w:val="none" w:sz="0" w:space="0" w:color="auto"/>
      </w:divBdr>
    </w:div>
    <w:div w:id="1122386395">
      <w:bodyDiv w:val="1"/>
      <w:marLeft w:val="0"/>
      <w:marRight w:val="0"/>
      <w:marTop w:val="0"/>
      <w:marBottom w:val="0"/>
      <w:divBdr>
        <w:top w:val="none" w:sz="0" w:space="0" w:color="auto"/>
        <w:left w:val="none" w:sz="0" w:space="0" w:color="auto"/>
        <w:bottom w:val="none" w:sz="0" w:space="0" w:color="auto"/>
        <w:right w:val="none" w:sz="0" w:space="0" w:color="auto"/>
      </w:divBdr>
    </w:div>
    <w:div w:id="1122698163">
      <w:marLeft w:val="480"/>
      <w:marRight w:val="0"/>
      <w:marTop w:val="0"/>
      <w:marBottom w:val="0"/>
      <w:divBdr>
        <w:top w:val="none" w:sz="0" w:space="0" w:color="auto"/>
        <w:left w:val="none" w:sz="0" w:space="0" w:color="auto"/>
        <w:bottom w:val="none" w:sz="0" w:space="0" w:color="auto"/>
        <w:right w:val="none" w:sz="0" w:space="0" w:color="auto"/>
      </w:divBdr>
    </w:div>
    <w:div w:id="1122772574">
      <w:marLeft w:val="480"/>
      <w:marRight w:val="0"/>
      <w:marTop w:val="0"/>
      <w:marBottom w:val="0"/>
      <w:divBdr>
        <w:top w:val="none" w:sz="0" w:space="0" w:color="auto"/>
        <w:left w:val="none" w:sz="0" w:space="0" w:color="auto"/>
        <w:bottom w:val="none" w:sz="0" w:space="0" w:color="auto"/>
        <w:right w:val="none" w:sz="0" w:space="0" w:color="auto"/>
      </w:divBdr>
    </w:div>
    <w:div w:id="1122915743">
      <w:marLeft w:val="0"/>
      <w:marRight w:val="0"/>
      <w:marTop w:val="0"/>
      <w:marBottom w:val="0"/>
      <w:divBdr>
        <w:top w:val="none" w:sz="0" w:space="0" w:color="auto"/>
        <w:left w:val="none" w:sz="0" w:space="0" w:color="auto"/>
        <w:bottom w:val="none" w:sz="0" w:space="0" w:color="auto"/>
        <w:right w:val="none" w:sz="0" w:space="0" w:color="auto"/>
      </w:divBdr>
    </w:div>
    <w:div w:id="1122966028">
      <w:marLeft w:val="0"/>
      <w:marRight w:val="0"/>
      <w:marTop w:val="0"/>
      <w:marBottom w:val="0"/>
      <w:divBdr>
        <w:top w:val="none" w:sz="0" w:space="0" w:color="auto"/>
        <w:left w:val="none" w:sz="0" w:space="0" w:color="auto"/>
        <w:bottom w:val="none" w:sz="0" w:space="0" w:color="auto"/>
        <w:right w:val="none" w:sz="0" w:space="0" w:color="auto"/>
      </w:divBdr>
    </w:div>
    <w:div w:id="1123038601">
      <w:marLeft w:val="480"/>
      <w:marRight w:val="0"/>
      <w:marTop w:val="0"/>
      <w:marBottom w:val="0"/>
      <w:divBdr>
        <w:top w:val="none" w:sz="0" w:space="0" w:color="auto"/>
        <w:left w:val="none" w:sz="0" w:space="0" w:color="auto"/>
        <w:bottom w:val="none" w:sz="0" w:space="0" w:color="auto"/>
        <w:right w:val="none" w:sz="0" w:space="0" w:color="auto"/>
      </w:divBdr>
    </w:div>
    <w:div w:id="1123160553">
      <w:marLeft w:val="480"/>
      <w:marRight w:val="0"/>
      <w:marTop w:val="0"/>
      <w:marBottom w:val="0"/>
      <w:divBdr>
        <w:top w:val="none" w:sz="0" w:space="0" w:color="auto"/>
        <w:left w:val="none" w:sz="0" w:space="0" w:color="auto"/>
        <w:bottom w:val="none" w:sz="0" w:space="0" w:color="auto"/>
        <w:right w:val="none" w:sz="0" w:space="0" w:color="auto"/>
      </w:divBdr>
    </w:div>
    <w:div w:id="1123424132">
      <w:marLeft w:val="480"/>
      <w:marRight w:val="0"/>
      <w:marTop w:val="0"/>
      <w:marBottom w:val="0"/>
      <w:divBdr>
        <w:top w:val="none" w:sz="0" w:space="0" w:color="auto"/>
        <w:left w:val="none" w:sz="0" w:space="0" w:color="auto"/>
        <w:bottom w:val="none" w:sz="0" w:space="0" w:color="auto"/>
        <w:right w:val="none" w:sz="0" w:space="0" w:color="auto"/>
      </w:divBdr>
    </w:div>
    <w:div w:id="1123497503">
      <w:marLeft w:val="480"/>
      <w:marRight w:val="0"/>
      <w:marTop w:val="0"/>
      <w:marBottom w:val="0"/>
      <w:divBdr>
        <w:top w:val="none" w:sz="0" w:space="0" w:color="auto"/>
        <w:left w:val="none" w:sz="0" w:space="0" w:color="auto"/>
        <w:bottom w:val="none" w:sz="0" w:space="0" w:color="auto"/>
        <w:right w:val="none" w:sz="0" w:space="0" w:color="auto"/>
      </w:divBdr>
    </w:div>
    <w:div w:id="1123503738">
      <w:bodyDiv w:val="1"/>
      <w:marLeft w:val="0"/>
      <w:marRight w:val="0"/>
      <w:marTop w:val="0"/>
      <w:marBottom w:val="0"/>
      <w:divBdr>
        <w:top w:val="none" w:sz="0" w:space="0" w:color="auto"/>
        <w:left w:val="none" w:sz="0" w:space="0" w:color="auto"/>
        <w:bottom w:val="none" w:sz="0" w:space="0" w:color="auto"/>
        <w:right w:val="none" w:sz="0" w:space="0" w:color="auto"/>
      </w:divBdr>
    </w:div>
    <w:div w:id="1123615412">
      <w:marLeft w:val="480"/>
      <w:marRight w:val="0"/>
      <w:marTop w:val="0"/>
      <w:marBottom w:val="0"/>
      <w:divBdr>
        <w:top w:val="none" w:sz="0" w:space="0" w:color="auto"/>
        <w:left w:val="none" w:sz="0" w:space="0" w:color="auto"/>
        <w:bottom w:val="none" w:sz="0" w:space="0" w:color="auto"/>
        <w:right w:val="none" w:sz="0" w:space="0" w:color="auto"/>
      </w:divBdr>
    </w:div>
    <w:div w:id="1123692634">
      <w:marLeft w:val="0"/>
      <w:marRight w:val="0"/>
      <w:marTop w:val="0"/>
      <w:marBottom w:val="0"/>
      <w:divBdr>
        <w:top w:val="none" w:sz="0" w:space="0" w:color="auto"/>
        <w:left w:val="none" w:sz="0" w:space="0" w:color="auto"/>
        <w:bottom w:val="none" w:sz="0" w:space="0" w:color="auto"/>
        <w:right w:val="none" w:sz="0" w:space="0" w:color="auto"/>
      </w:divBdr>
    </w:div>
    <w:div w:id="1123698173">
      <w:marLeft w:val="0"/>
      <w:marRight w:val="0"/>
      <w:marTop w:val="0"/>
      <w:marBottom w:val="0"/>
      <w:divBdr>
        <w:top w:val="none" w:sz="0" w:space="0" w:color="auto"/>
        <w:left w:val="none" w:sz="0" w:space="0" w:color="auto"/>
        <w:bottom w:val="none" w:sz="0" w:space="0" w:color="auto"/>
        <w:right w:val="none" w:sz="0" w:space="0" w:color="auto"/>
      </w:divBdr>
    </w:div>
    <w:div w:id="1123765099">
      <w:marLeft w:val="0"/>
      <w:marRight w:val="0"/>
      <w:marTop w:val="0"/>
      <w:marBottom w:val="0"/>
      <w:divBdr>
        <w:top w:val="none" w:sz="0" w:space="0" w:color="auto"/>
        <w:left w:val="none" w:sz="0" w:space="0" w:color="auto"/>
        <w:bottom w:val="none" w:sz="0" w:space="0" w:color="auto"/>
        <w:right w:val="none" w:sz="0" w:space="0" w:color="auto"/>
      </w:divBdr>
    </w:div>
    <w:div w:id="1123770477">
      <w:marLeft w:val="0"/>
      <w:marRight w:val="0"/>
      <w:marTop w:val="0"/>
      <w:marBottom w:val="0"/>
      <w:divBdr>
        <w:top w:val="none" w:sz="0" w:space="0" w:color="auto"/>
        <w:left w:val="none" w:sz="0" w:space="0" w:color="auto"/>
        <w:bottom w:val="none" w:sz="0" w:space="0" w:color="auto"/>
        <w:right w:val="none" w:sz="0" w:space="0" w:color="auto"/>
      </w:divBdr>
    </w:div>
    <w:div w:id="1123844020">
      <w:marLeft w:val="0"/>
      <w:marRight w:val="0"/>
      <w:marTop w:val="0"/>
      <w:marBottom w:val="0"/>
      <w:divBdr>
        <w:top w:val="none" w:sz="0" w:space="0" w:color="auto"/>
        <w:left w:val="none" w:sz="0" w:space="0" w:color="auto"/>
        <w:bottom w:val="none" w:sz="0" w:space="0" w:color="auto"/>
        <w:right w:val="none" w:sz="0" w:space="0" w:color="auto"/>
      </w:divBdr>
    </w:div>
    <w:div w:id="1123889619">
      <w:bodyDiv w:val="1"/>
      <w:marLeft w:val="0"/>
      <w:marRight w:val="0"/>
      <w:marTop w:val="0"/>
      <w:marBottom w:val="0"/>
      <w:divBdr>
        <w:top w:val="none" w:sz="0" w:space="0" w:color="auto"/>
        <w:left w:val="none" w:sz="0" w:space="0" w:color="auto"/>
        <w:bottom w:val="none" w:sz="0" w:space="0" w:color="auto"/>
        <w:right w:val="none" w:sz="0" w:space="0" w:color="auto"/>
      </w:divBdr>
    </w:div>
    <w:div w:id="1123890424">
      <w:marLeft w:val="0"/>
      <w:marRight w:val="0"/>
      <w:marTop w:val="0"/>
      <w:marBottom w:val="0"/>
      <w:divBdr>
        <w:top w:val="none" w:sz="0" w:space="0" w:color="auto"/>
        <w:left w:val="none" w:sz="0" w:space="0" w:color="auto"/>
        <w:bottom w:val="none" w:sz="0" w:space="0" w:color="auto"/>
        <w:right w:val="none" w:sz="0" w:space="0" w:color="auto"/>
      </w:divBdr>
    </w:div>
    <w:div w:id="1123958726">
      <w:marLeft w:val="480"/>
      <w:marRight w:val="0"/>
      <w:marTop w:val="0"/>
      <w:marBottom w:val="0"/>
      <w:divBdr>
        <w:top w:val="none" w:sz="0" w:space="0" w:color="auto"/>
        <w:left w:val="none" w:sz="0" w:space="0" w:color="auto"/>
        <w:bottom w:val="none" w:sz="0" w:space="0" w:color="auto"/>
        <w:right w:val="none" w:sz="0" w:space="0" w:color="auto"/>
      </w:divBdr>
    </w:div>
    <w:div w:id="1123964327">
      <w:marLeft w:val="0"/>
      <w:marRight w:val="0"/>
      <w:marTop w:val="0"/>
      <w:marBottom w:val="0"/>
      <w:divBdr>
        <w:top w:val="none" w:sz="0" w:space="0" w:color="auto"/>
        <w:left w:val="none" w:sz="0" w:space="0" w:color="auto"/>
        <w:bottom w:val="none" w:sz="0" w:space="0" w:color="auto"/>
        <w:right w:val="none" w:sz="0" w:space="0" w:color="auto"/>
      </w:divBdr>
    </w:div>
    <w:div w:id="1124034488">
      <w:bodyDiv w:val="1"/>
      <w:marLeft w:val="0"/>
      <w:marRight w:val="0"/>
      <w:marTop w:val="0"/>
      <w:marBottom w:val="0"/>
      <w:divBdr>
        <w:top w:val="none" w:sz="0" w:space="0" w:color="auto"/>
        <w:left w:val="none" w:sz="0" w:space="0" w:color="auto"/>
        <w:bottom w:val="none" w:sz="0" w:space="0" w:color="auto"/>
        <w:right w:val="none" w:sz="0" w:space="0" w:color="auto"/>
      </w:divBdr>
    </w:div>
    <w:div w:id="1124039330">
      <w:marLeft w:val="480"/>
      <w:marRight w:val="0"/>
      <w:marTop w:val="0"/>
      <w:marBottom w:val="0"/>
      <w:divBdr>
        <w:top w:val="none" w:sz="0" w:space="0" w:color="auto"/>
        <w:left w:val="none" w:sz="0" w:space="0" w:color="auto"/>
        <w:bottom w:val="none" w:sz="0" w:space="0" w:color="auto"/>
        <w:right w:val="none" w:sz="0" w:space="0" w:color="auto"/>
      </w:divBdr>
    </w:div>
    <w:div w:id="1124040335">
      <w:marLeft w:val="480"/>
      <w:marRight w:val="0"/>
      <w:marTop w:val="0"/>
      <w:marBottom w:val="0"/>
      <w:divBdr>
        <w:top w:val="none" w:sz="0" w:space="0" w:color="auto"/>
        <w:left w:val="none" w:sz="0" w:space="0" w:color="auto"/>
        <w:bottom w:val="none" w:sz="0" w:space="0" w:color="auto"/>
        <w:right w:val="none" w:sz="0" w:space="0" w:color="auto"/>
      </w:divBdr>
    </w:div>
    <w:div w:id="1124081890">
      <w:marLeft w:val="480"/>
      <w:marRight w:val="0"/>
      <w:marTop w:val="0"/>
      <w:marBottom w:val="0"/>
      <w:divBdr>
        <w:top w:val="none" w:sz="0" w:space="0" w:color="auto"/>
        <w:left w:val="none" w:sz="0" w:space="0" w:color="auto"/>
        <w:bottom w:val="none" w:sz="0" w:space="0" w:color="auto"/>
        <w:right w:val="none" w:sz="0" w:space="0" w:color="auto"/>
      </w:divBdr>
    </w:div>
    <w:div w:id="1124153441">
      <w:marLeft w:val="480"/>
      <w:marRight w:val="0"/>
      <w:marTop w:val="0"/>
      <w:marBottom w:val="0"/>
      <w:divBdr>
        <w:top w:val="none" w:sz="0" w:space="0" w:color="auto"/>
        <w:left w:val="none" w:sz="0" w:space="0" w:color="auto"/>
        <w:bottom w:val="none" w:sz="0" w:space="0" w:color="auto"/>
        <w:right w:val="none" w:sz="0" w:space="0" w:color="auto"/>
      </w:divBdr>
    </w:div>
    <w:div w:id="1124154467">
      <w:bodyDiv w:val="1"/>
      <w:marLeft w:val="0"/>
      <w:marRight w:val="0"/>
      <w:marTop w:val="0"/>
      <w:marBottom w:val="0"/>
      <w:divBdr>
        <w:top w:val="none" w:sz="0" w:space="0" w:color="auto"/>
        <w:left w:val="none" w:sz="0" w:space="0" w:color="auto"/>
        <w:bottom w:val="none" w:sz="0" w:space="0" w:color="auto"/>
        <w:right w:val="none" w:sz="0" w:space="0" w:color="auto"/>
      </w:divBdr>
    </w:div>
    <w:div w:id="1124227040">
      <w:marLeft w:val="0"/>
      <w:marRight w:val="0"/>
      <w:marTop w:val="0"/>
      <w:marBottom w:val="0"/>
      <w:divBdr>
        <w:top w:val="none" w:sz="0" w:space="0" w:color="auto"/>
        <w:left w:val="none" w:sz="0" w:space="0" w:color="auto"/>
        <w:bottom w:val="none" w:sz="0" w:space="0" w:color="auto"/>
        <w:right w:val="none" w:sz="0" w:space="0" w:color="auto"/>
      </w:divBdr>
    </w:div>
    <w:div w:id="1124233415">
      <w:bodyDiv w:val="1"/>
      <w:marLeft w:val="0"/>
      <w:marRight w:val="0"/>
      <w:marTop w:val="0"/>
      <w:marBottom w:val="0"/>
      <w:divBdr>
        <w:top w:val="none" w:sz="0" w:space="0" w:color="auto"/>
        <w:left w:val="none" w:sz="0" w:space="0" w:color="auto"/>
        <w:bottom w:val="none" w:sz="0" w:space="0" w:color="auto"/>
        <w:right w:val="none" w:sz="0" w:space="0" w:color="auto"/>
      </w:divBdr>
    </w:div>
    <w:div w:id="1124349443">
      <w:marLeft w:val="0"/>
      <w:marRight w:val="0"/>
      <w:marTop w:val="0"/>
      <w:marBottom w:val="0"/>
      <w:divBdr>
        <w:top w:val="none" w:sz="0" w:space="0" w:color="auto"/>
        <w:left w:val="none" w:sz="0" w:space="0" w:color="auto"/>
        <w:bottom w:val="none" w:sz="0" w:space="0" w:color="auto"/>
        <w:right w:val="none" w:sz="0" w:space="0" w:color="auto"/>
      </w:divBdr>
    </w:div>
    <w:div w:id="1124419259">
      <w:marLeft w:val="480"/>
      <w:marRight w:val="0"/>
      <w:marTop w:val="0"/>
      <w:marBottom w:val="0"/>
      <w:divBdr>
        <w:top w:val="none" w:sz="0" w:space="0" w:color="auto"/>
        <w:left w:val="none" w:sz="0" w:space="0" w:color="auto"/>
        <w:bottom w:val="none" w:sz="0" w:space="0" w:color="auto"/>
        <w:right w:val="none" w:sz="0" w:space="0" w:color="auto"/>
      </w:divBdr>
    </w:div>
    <w:div w:id="1124428322">
      <w:marLeft w:val="480"/>
      <w:marRight w:val="0"/>
      <w:marTop w:val="0"/>
      <w:marBottom w:val="0"/>
      <w:divBdr>
        <w:top w:val="none" w:sz="0" w:space="0" w:color="auto"/>
        <w:left w:val="none" w:sz="0" w:space="0" w:color="auto"/>
        <w:bottom w:val="none" w:sz="0" w:space="0" w:color="auto"/>
        <w:right w:val="none" w:sz="0" w:space="0" w:color="auto"/>
      </w:divBdr>
    </w:div>
    <w:div w:id="1124471452">
      <w:marLeft w:val="480"/>
      <w:marRight w:val="0"/>
      <w:marTop w:val="0"/>
      <w:marBottom w:val="0"/>
      <w:divBdr>
        <w:top w:val="none" w:sz="0" w:space="0" w:color="auto"/>
        <w:left w:val="none" w:sz="0" w:space="0" w:color="auto"/>
        <w:bottom w:val="none" w:sz="0" w:space="0" w:color="auto"/>
        <w:right w:val="none" w:sz="0" w:space="0" w:color="auto"/>
      </w:divBdr>
    </w:div>
    <w:div w:id="1124496386">
      <w:marLeft w:val="480"/>
      <w:marRight w:val="0"/>
      <w:marTop w:val="0"/>
      <w:marBottom w:val="0"/>
      <w:divBdr>
        <w:top w:val="none" w:sz="0" w:space="0" w:color="auto"/>
        <w:left w:val="none" w:sz="0" w:space="0" w:color="auto"/>
        <w:bottom w:val="none" w:sz="0" w:space="0" w:color="auto"/>
        <w:right w:val="none" w:sz="0" w:space="0" w:color="auto"/>
      </w:divBdr>
    </w:div>
    <w:div w:id="1124538682">
      <w:marLeft w:val="480"/>
      <w:marRight w:val="0"/>
      <w:marTop w:val="0"/>
      <w:marBottom w:val="0"/>
      <w:divBdr>
        <w:top w:val="none" w:sz="0" w:space="0" w:color="auto"/>
        <w:left w:val="none" w:sz="0" w:space="0" w:color="auto"/>
        <w:bottom w:val="none" w:sz="0" w:space="0" w:color="auto"/>
        <w:right w:val="none" w:sz="0" w:space="0" w:color="auto"/>
      </w:divBdr>
    </w:div>
    <w:div w:id="1124542031">
      <w:bodyDiv w:val="1"/>
      <w:marLeft w:val="0"/>
      <w:marRight w:val="0"/>
      <w:marTop w:val="0"/>
      <w:marBottom w:val="0"/>
      <w:divBdr>
        <w:top w:val="none" w:sz="0" w:space="0" w:color="auto"/>
        <w:left w:val="none" w:sz="0" w:space="0" w:color="auto"/>
        <w:bottom w:val="none" w:sz="0" w:space="0" w:color="auto"/>
        <w:right w:val="none" w:sz="0" w:space="0" w:color="auto"/>
      </w:divBdr>
    </w:div>
    <w:div w:id="1124542444">
      <w:bodyDiv w:val="1"/>
      <w:marLeft w:val="0"/>
      <w:marRight w:val="0"/>
      <w:marTop w:val="0"/>
      <w:marBottom w:val="0"/>
      <w:divBdr>
        <w:top w:val="none" w:sz="0" w:space="0" w:color="auto"/>
        <w:left w:val="none" w:sz="0" w:space="0" w:color="auto"/>
        <w:bottom w:val="none" w:sz="0" w:space="0" w:color="auto"/>
        <w:right w:val="none" w:sz="0" w:space="0" w:color="auto"/>
      </w:divBdr>
    </w:div>
    <w:div w:id="1124620410">
      <w:marLeft w:val="480"/>
      <w:marRight w:val="0"/>
      <w:marTop w:val="0"/>
      <w:marBottom w:val="0"/>
      <w:divBdr>
        <w:top w:val="none" w:sz="0" w:space="0" w:color="auto"/>
        <w:left w:val="none" w:sz="0" w:space="0" w:color="auto"/>
        <w:bottom w:val="none" w:sz="0" w:space="0" w:color="auto"/>
        <w:right w:val="none" w:sz="0" w:space="0" w:color="auto"/>
      </w:divBdr>
    </w:div>
    <w:div w:id="1124692957">
      <w:bodyDiv w:val="1"/>
      <w:marLeft w:val="0"/>
      <w:marRight w:val="0"/>
      <w:marTop w:val="0"/>
      <w:marBottom w:val="0"/>
      <w:divBdr>
        <w:top w:val="none" w:sz="0" w:space="0" w:color="auto"/>
        <w:left w:val="none" w:sz="0" w:space="0" w:color="auto"/>
        <w:bottom w:val="none" w:sz="0" w:space="0" w:color="auto"/>
        <w:right w:val="none" w:sz="0" w:space="0" w:color="auto"/>
      </w:divBdr>
    </w:div>
    <w:div w:id="1124694547">
      <w:marLeft w:val="480"/>
      <w:marRight w:val="0"/>
      <w:marTop w:val="0"/>
      <w:marBottom w:val="0"/>
      <w:divBdr>
        <w:top w:val="none" w:sz="0" w:space="0" w:color="auto"/>
        <w:left w:val="none" w:sz="0" w:space="0" w:color="auto"/>
        <w:bottom w:val="none" w:sz="0" w:space="0" w:color="auto"/>
        <w:right w:val="none" w:sz="0" w:space="0" w:color="auto"/>
      </w:divBdr>
    </w:div>
    <w:div w:id="1124813574">
      <w:marLeft w:val="480"/>
      <w:marRight w:val="0"/>
      <w:marTop w:val="0"/>
      <w:marBottom w:val="0"/>
      <w:divBdr>
        <w:top w:val="none" w:sz="0" w:space="0" w:color="auto"/>
        <w:left w:val="none" w:sz="0" w:space="0" w:color="auto"/>
        <w:bottom w:val="none" w:sz="0" w:space="0" w:color="auto"/>
        <w:right w:val="none" w:sz="0" w:space="0" w:color="auto"/>
      </w:divBdr>
    </w:div>
    <w:div w:id="1124883437">
      <w:marLeft w:val="480"/>
      <w:marRight w:val="0"/>
      <w:marTop w:val="0"/>
      <w:marBottom w:val="0"/>
      <w:divBdr>
        <w:top w:val="none" w:sz="0" w:space="0" w:color="auto"/>
        <w:left w:val="none" w:sz="0" w:space="0" w:color="auto"/>
        <w:bottom w:val="none" w:sz="0" w:space="0" w:color="auto"/>
        <w:right w:val="none" w:sz="0" w:space="0" w:color="auto"/>
      </w:divBdr>
    </w:div>
    <w:div w:id="1124928277">
      <w:marLeft w:val="480"/>
      <w:marRight w:val="0"/>
      <w:marTop w:val="0"/>
      <w:marBottom w:val="0"/>
      <w:divBdr>
        <w:top w:val="none" w:sz="0" w:space="0" w:color="auto"/>
        <w:left w:val="none" w:sz="0" w:space="0" w:color="auto"/>
        <w:bottom w:val="none" w:sz="0" w:space="0" w:color="auto"/>
        <w:right w:val="none" w:sz="0" w:space="0" w:color="auto"/>
      </w:divBdr>
    </w:div>
    <w:div w:id="1124933206">
      <w:marLeft w:val="480"/>
      <w:marRight w:val="0"/>
      <w:marTop w:val="0"/>
      <w:marBottom w:val="0"/>
      <w:divBdr>
        <w:top w:val="none" w:sz="0" w:space="0" w:color="auto"/>
        <w:left w:val="none" w:sz="0" w:space="0" w:color="auto"/>
        <w:bottom w:val="none" w:sz="0" w:space="0" w:color="auto"/>
        <w:right w:val="none" w:sz="0" w:space="0" w:color="auto"/>
      </w:divBdr>
    </w:div>
    <w:div w:id="1125006870">
      <w:marLeft w:val="480"/>
      <w:marRight w:val="0"/>
      <w:marTop w:val="0"/>
      <w:marBottom w:val="0"/>
      <w:divBdr>
        <w:top w:val="none" w:sz="0" w:space="0" w:color="auto"/>
        <w:left w:val="none" w:sz="0" w:space="0" w:color="auto"/>
        <w:bottom w:val="none" w:sz="0" w:space="0" w:color="auto"/>
        <w:right w:val="none" w:sz="0" w:space="0" w:color="auto"/>
      </w:divBdr>
    </w:div>
    <w:div w:id="1125082174">
      <w:marLeft w:val="480"/>
      <w:marRight w:val="0"/>
      <w:marTop w:val="0"/>
      <w:marBottom w:val="0"/>
      <w:divBdr>
        <w:top w:val="none" w:sz="0" w:space="0" w:color="auto"/>
        <w:left w:val="none" w:sz="0" w:space="0" w:color="auto"/>
        <w:bottom w:val="none" w:sz="0" w:space="0" w:color="auto"/>
        <w:right w:val="none" w:sz="0" w:space="0" w:color="auto"/>
      </w:divBdr>
    </w:div>
    <w:div w:id="1125350631">
      <w:bodyDiv w:val="1"/>
      <w:marLeft w:val="0"/>
      <w:marRight w:val="0"/>
      <w:marTop w:val="0"/>
      <w:marBottom w:val="0"/>
      <w:divBdr>
        <w:top w:val="none" w:sz="0" w:space="0" w:color="auto"/>
        <w:left w:val="none" w:sz="0" w:space="0" w:color="auto"/>
        <w:bottom w:val="none" w:sz="0" w:space="0" w:color="auto"/>
        <w:right w:val="none" w:sz="0" w:space="0" w:color="auto"/>
      </w:divBdr>
    </w:div>
    <w:div w:id="1125393986">
      <w:marLeft w:val="480"/>
      <w:marRight w:val="0"/>
      <w:marTop w:val="0"/>
      <w:marBottom w:val="0"/>
      <w:divBdr>
        <w:top w:val="none" w:sz="0" w:space="0" w:color="auto"/>
        <w:left w:val="none" w:sz="0" w:space="0" w:color="auto"/>
        <w:bottom w:val="none" w:sz="0" w:space="0" w:color="auto"/>
        <w:right w:val="none" w:sz="0" w:space="0" w:color="auto"/>
      </w:divBdr>
    </w:div>
    <w:div w:id="1125467233">
      <w:marLeft w:val="0"/>
      <w:marRight w:val="0"/>
      <w:marTop w:val="0"/>
      <w:marBottom w:val="0"/>
      <w:divBdr>
        <w:top w:val="none" w:sz="0" w:space="0" w:color="auto"/>
        <w:left w:val="none" w:sz="0" w:space="0" w:color="auto"/>
        <w:bottom w:val="none" w:sz="0" w:space="0" w:color="auto"/>
        <w:right w:val="none" w:sz="0" w:space="0" w:color="auto"/>
      </w:divBdr>
    </w:div>
    <w:div w:id="1125537281">
      <w:marLeft w:val="480"/>
      <w:marRight w:val="0"/>
      <w:marTop w:val="0"/>
      <w:marBottom w:val="0"/>
      <w:divBdr>
        <w:top w:val="none" w:sz="0" w:space="0" w:color="auto"/>
        <w:left w:val="none" w:sz="0" w:space="0" w:color="auto"/>
        <w:bottom w:val="none" w:sz="0" w:space="0" w:color="auto"/>
        <w:right w:val="none" w:sz="0" w:space="0" w:color="auto"/>
      </w:divBdr>
    </w:div>
    <w:div w:id="1125543400">
      <w:marLeft w:val="480"/>
      <w:marRight w:val="0"/>
      <w:marTop w:val="0"/>
      <w:marBottom w:val="0"/>
      <w:divBdr>
        <w:top w:val="none" w:sz="0" w:space="0" w:color="auto"/>
        <w:left w:val="none" w:sz="0" w:space="0" w:color="auto"/>
        <w:bottom w:val="none" w:sz="0" w:space="0" w:color="auto"/>
        <w:right w:val="none" w:sz="0" w:space="0" w:color="auto"/>
      </w:divBdr>
    </w:div>
    <w:div w:id="1125544755">
      <w:marLeft w:val="480"/>
      <w:marRight w:val="0"/>
      <w:marTop w:val="0"/>
      <w:marBottom w:val="0"/>
      <w:divBdr>
        <w:top w:val="none" w:sz="0" w:space="0" w:color="auto"/>
        <w:left w:val="none" w:sz="0" w:space="0" w:color="auto"/>
        <w:bottom w:val="none" w:sz="0" w:space="0" w:color="auto"/>
        <w:right w:val="none" w:sz="0" w:space="0" w:color="auto"/>
      </w:divBdr>
    </w:div>
    <w:div w:id="1125588055">
      <w:marLeft w:val="0"/>
      <w:marRight w:val="0"/>
      <w:marTop w:val="0"/>
      <w:marBottom w:val="0"/>
      <w:divBdr>
        <w:top w:val="none" w:sz="0" w:space="0" w:color="auto"/>
        <w:left w:val="none" w:sz="0" w:space="0" w:color="auto"/>
        <w:bottom w:val="none" w:sz="0" w:space="0" w:color="auto"/>
        <w:right w:val="none" w:sz="0" w:space="0" w:color="auto"/>
      </w:divBdr>
    </w:div>
    <w:div w:id="1125656469">
      <w:marLeft w:val="0"/>
      <w:marRight w:val="0"/>
      <w:marTop w:val="0"/>
      <w:marBottom w:val="0"/>
      <w:divBdr>
        <w:top w:val="none" w:sz="0" w:space="0" w:color="auto"/>
        <w:left w:val="none" w:sz="0" w:space="0" w:color="auto"/>
        <w:bottom w:val="none" w:sz="0" w:space="0" w:color="auto"/>
        <w:right w:val="none" w:sz="0" w:space="0" w:color="auto"/>
      </w:divBdr>
    </w:div>
    <w:div w:id="1125658554">
      <w:marLeft w:val="480"/>
      <w:marRight w:val="0"/>
      <w:marTop w:val="0"/>
      <w:marBottom w:val="0"/>
      <w:divBdr>
        <w:top w:val="none" w:sz="0" w:space="0" w:color="auto"/>
        <w:left w:val="none" w:sz="0" w:space="0" w:color="auto"/>
        <w:bottom w:val="none" w:sz="0" w:space="0" w:color="auto"/>
        <w:right w:val="none" w:sz="0" w:space="0" w:color="auto"/>
      </w:divBdr>
    </w:div>
    <w:div w:id="1125855979">
      <w:marLeft w:val="0"/>
      <w:marRight w:val="0"/>
      <w:marTop w:val="0"/>
      <w:marBottom w:val="0"/>
      <w:divBdr>
        <w:top w:val="none" w:sz="0" w:space="0" w:color="auto"/>
        <w:left w:val="none" w:sz="0" w:space="0" w:color="auto"/>
        <w:bottom w:val="none" w:sz="0" w:space="0" w:color="auto"/>
        <w:right w:val="none" w:sz="0" w:space="0" w:color="auto"/>
      </w:divBdr>
    </w:div>
    <w:div w:id="1126042013">
      <w:marLeft w:val="480"/>
      <w:marRight w:val="0"/>
      <w:marTop w:val="0"/>
      <w:marBottom w:val="0"/>
      <w:divBdr>
        <w:top w:val="none" w:sz="0" w:space="0" w:color="auto"/>
        <w:left w:val="none" w:sz="0" w:space="0" w:color="auto"/>
        <w:bottom w:val="none" w:sz="0" w:space="0" w:color="auto"/>
        <w:right w:val="none" w:sz="0" w:space="0" w:color="auto"/>
      </w:divBdr>
    </w:div>
    <w:div w:id="1126121097">
      <w:bodyDiv w:val="1"/>
      <w:marLeft w:val="0"/>
      <w:marRight w:val="0"/>
      <w:marTop w:val="0"/>
      <w:marBottom w:val="0"/>
      <w:divBdr>
        <w:top w:val="none" w:sz="0" w:space="0" w:color="auto"/>
        <w:left w:val="none" w:sz="0" w:space="0" w:color="auto"/>
        <w:bottom w:val="none" w:sz="0" w:space="0" w:color="auto"/>
        <w:right w:val="none" w:sz="0" w:space="0" w:color="auto"/>
      </w:divBdr>
    </w:div>
    <w:div w:id="1126198512">
      <w:bodyDiv w:val="1"/>
      <w:marLeft w:val="0"/>
      <w:marRight w:val="0"/>
      <w:marTop w:val="0"/>
      <w:marBottom w:val="0"/>
      <w:divBdr>
        <w:top w:val="none" w:sz="0" w:space="0" w:color="auto"/>
        <w:left w:val="none" w:sz="0" w:space="0" w:color="auto"/>
        <w:bottom w:val="none" w:sz="0" w:space="0" w:color="auto"/>
        <w:right w:val="none" w:sz="0" w:space="0" w:color="auto"/>
      </w:divBdr>
    </w:div>
    <w:div w:id="1126200521">
      <w:marLeft w:val="480"/>
      <w:marRight w:val="0"/>
      <w:marTop w:val="0"/>
      <w:marBottom w:val="0"/>
      <w:divBdr>
        <w:top w:val="none" w:sz="0" w:space="0" w:color="auto"/>
        <w:left w:val="none" w:sz="0" w:space="0" w:color="auto"/>
        <w:bottom w:val="none" w:sz="0" w:space="0" w:color="auto"/>
        <w:right w:val="none" w:sz="0" w:space="0" w:color="auto"/>
      </w:divBdr>
    </w:div>
    <w:div w:id="1126236175">
      <w:marLeft w:val="0"/>
      <w:marRight w:val="0"/>
      <w:marTop w:val="0"/>
      <w:marBottom w:val="0"/>
      <w:divBdr>
        <w:top w:val="none" w:sz="0" w:space="0" w:color="auto"/>
        <w:left w:val="none" w:sz="0" w:space="0" w:color="auto"/>
        <w:bottom w:val="none" w:sz="0" w:space="0" w:color="auto"/>
        <w:right w:val="none" w:sz="0" w:space="0" w:color="auto"/>
      </w:divBdr>
    </w:div>
    <w:div w:id="1126315585">
      <w:marLeft w:val="480"/>
      <w:marRight w:val="0"/>
      <w:marTop w:val="0"/>
      <w:marBottom w:val="0"/>
      <w:divBdr>
        <w:top w:val="none" w:sz="0" w:space="0" w:color="auto"/>
        <w:left w:val="none" w:sz="0" w:space="0" w:color="auto"/>
        <w:bottom w:val="none" w:sz="0" w:space="0" w:color="auto"/>
        <w:right w:val="none" w:sz="0" w:space="0" w:color="auto"/>
      </w:divBdr>
    </w:div>
    <w:div w:id="1126384956">
      <w:marLeft w:val="480"/>
      <w:marRight w:val="0"/>
      <w:marTop w:val="0"/>
      <w:marBottom w:val="0"/>
      <w:divBdr>
        <w:top w:val="none" w:sz="0" w:space="0" w:color="auto"/>
        <w:left w:val="none" w:sz="0" w:space="0" w:color="auto"/>
        <w:bottom w:val="none" w:sz="0" w:space="0" w:color="auto"/>
        <w:right w:val="none" w:sz="0" w:space="0" w:color="auto"/>
      </w:divBdr>
    </w:div>
    <w:div w:id="1126391023">
      <w:marLeft w:val="480"/>
      <w:marRight w:val="0"/>
      <w:marTop w:val="0"/>
      <w:marBottom w:val="0"/>
      <w:divBdr>
        <w:top w:val="none" w:sz="0" w:space="0" w:color="auto"/>
        <w:left w:val="none" w:sz="0" w:space="0" w:color="auto"/>
        <w:bottom w:val="none" w:sz="0" w:space="0" w:color="auto"/>
        <w:right w:val="none" w:sz="0" w:space="0" w:color="auto"/>
      </w:divBdr>
    </w:div>
    <w:div w:id="1126436757">
      <w:marLeft w:val="0"/>
      <w:marRight w:val="0"/>
      <w:marTop w:val="0"/>
      <w:marBottom w:val="0"/>
      <w:divBdr>
        <w:top w:val="none" w:sz="0" w:space="0" w:color="auto"/>
        <w:left w:val="none" w:sz="0" w:space="0" w:color="auto"/>
        <w:bottom w:val="none" w:sz="0" w:space="0" w:color="auto"/>
        <w:right w:val="none" w:sz="0" w:space="0" w:color="auto"/>
      </w:divBdr>
    </w:div>
    <w:div w:id="1126508937">
      <w:marLeft w:val="480"/>
      <w:marRight w:val="0"/>
      <w:marTop w:val="0"/>
      <w:marBottom w:val="0"/>
      <w:divBdr>
        <w:top w:val="none" w:sz="0" w:space="0" w:color="auto"/>
        <w:left w:val="none" w:sz="0" w:space="0" w:color="auto"/>
        <w:bottom w:val="none" w:sz="0" w:space="0" w:color="auto"/>
        <w:right w:val="none" w:sz="0" w:space="0" w:color="auto"/>
      </w:divBdr>
    </w:div>
    <w:div w:id="1126583317">
      <w:marLeft w:val="480"/>
      <w:marRight w:val="0"/>
      <w:marTop w:val="0"/>
      <w:marBottom w:val="0"/>
      <w:divBdr>
        <w:top w:val="none" w:sz="0" w:space="0" w:color="auto"/>
        <w:left w:val="none" w:sz="0" w:space="0" w:color="auto"/>
        <w:bottom w:val="none" w:sz="0" w:space="0" w:color="auto"/>
        <w:right w:val="none" w:sz="0" w:space="0" w:color="auto"/>
      </w:divBdr>
    </w:div>
    <w:div w:id="1126587338">
      <w:marLeft w:val="480"/>
      <w:marRight w:val="0"/>
      <w:marTop w:val="0"/>
      <w:marBottom w:val="0"/>
      <w:divBdr>
        <w:top w:val="none" w:sz="0" w:space="0" w:color="auto"/>
        <w:left w:val="none" w:sz="0" w:space="0" w:color="auto"/>
        <w:bottom w:val="none" w:sz="0" w:space="0" w:color="auto"/>
        <w:right w:val="none" w:sz="0" w:space="0" w:color="auto"/>
      </w:divBdr>
    </w:div>
    <w:div w:id="1126696458">
      <w:bodyDiv w:val="1"/>
      <w:marLeft w:val="0"/>
      <w:marRight w:val="0"/>
      <w:marTop w:val="0"/>
      <w:marBottom w:val="0"/>
      <w:divBdr>
        <w:top w:val="none" w:sz="0" w:space="0" w:color="auto"/>
        <w:left w:val="none" w:sz="0" w:space="0" w:color="auto"/>
        <w:bottom w:val="none" w:sz="0" w:space="0" w:color="auto"/>
        <w:right w:val="none" w:sz="0" w:space="0" w:color="auto"/>
      </w:divBdr>
    </w:div>
    <w:div w:id="1126704185">
      <w:marLeft w:val="480"/>
      <w:marRight w:val="0"/>
      <w:marTop w:val="0"/>
      <w:marBottom w:val="0"/>
      <w:divBdr>
        <w:top w:val="none" w:sz="0" w:space="0" w:color="auto"/>
        <w:left w:val="none" w:sz="0" w:space="0" w:color="auto"/>
        <w:bottom w:val="none" w:sz="0" w:space="0" w:color="auto"/>
        <w:right w:val="none" w:sz="0" w:space="0" w:color="auto"/>
      </w:divBdr>
    </w:div>
    <w:div w:id="1126895327">
      <w:marLeft w:val="0"/>
      <w:marRight w:val="0"/>
      <w:marTop w:val="0"/>
      <w:marBottom w:val="0"/>
      <w:divBdr>
        <w:top w:val="none" w:sz="0" w:space="0" w:color="auto"/>
        <w:left w:val="none" w:sz="0" w:space="0" w:color="auto"/>
        <w:bottom w:val="none" w:sz="0" w:space="0" w:color="auto"/>
        <w:right w:val="none" w:sz="0" w:space="0" w:color="auto"/>
      </w:divBdr>
    </w:div>
    <w:div w:id="1126898423">
      <w:bodyDiv w:val="1"/>
      <w:marLeft w:val="0"/>
      <w:marRight w:val="0"/>
      <w:marTop w:val="0"/>
      <w:marBottom w:val="0"/>
      <w:divBdr>
        <w:top w:val="none" w:sz="0" w:space="0" w:color="auto"/>
        <w:left w:val="none" w:sz="0" w:space="0" w:color="auto"/>
        <w:bottom w:val="none" w:sz="0" w:space="0" w:color="auto"/>
        <w:right w:val="none" w:sz="0" w:space="0" w:color="auto"/>
      </w:divBdr>
    </w:div>
    <w:div w:id="1126969149">
      <w:marLeft w:val="480"/>
      <w:marRight w:val="0"/>
      <w:marTop w:val="0"/>
      <w:marBottom w:val="0"/>
      <w:divBdr>
        <w:top w:val="none" w:sz="0" w:space="0" w:color="auto"/>
        <w:left w:val="none" w:sz="0" w:space="0" w:color="auto"/>
        <w:bottom w:val="none" w:sz="0" w:space="0" w:color="auto"/>
        <w:right w:val="none" w:sz="0" w:space="0" w:color="auto"/>
      </w:divBdr>
    </w:div>
    <w:div w:id="1127048405">
      <w:marLeft w:val="480"/>
      <w:marRight w:val="0"/>
      <w:marTop w:val="0"/>
      <w:marBottom w:val="0"/>
      <w:divBdr>
        <w:top w:val="none" w:sz="0" w:space="0" w:color="auto"/>
        <w:left w:val="none" w:sz="0" w:space="0" w:color="auto"/>
        <w:bottom w:val="none" w:sz="0" w:space="0" w:color="auto"/>
        <w:right w:val="none" w:sz="0" w:space="0" w:color="auto"/>
      </w:divBdr>
    </w:div>
    <w:div w:id="1127311368">
      <w:marLeft w:val="480"/>
      <w:marRight w:val="0"/>
      <w:marTop w:val="0"/>
      <w:marBottom w:val="0"/>
      <w:divBdr>
        <w:top w:val="none" w:sz="0" w:space="0" w:color="auto"/>
        <w:left w:val="none" w:sz="0" w:space="0" w:color="auto"/>
        <w:bottom w:val="none" w:sz="0" w:space="0" w:color="auto"/>
        <w:right w:val="none" w:sz="0" w:space="0" w:color="auto"/>
      </w:divBdr>
    </w:div>
    <w:div w:id="1127314921">
      <w:bodyDiv w:val="1"/>
      <w:marLeft w:val="0"/>
      <w:marRight w:val="0"/>
      <w:marTop w:val="0"/>
      <w:marBottom w:val="0"/>
      <w:divBdr>
        <w:top w:val="none" w:sz="0" w:space="0" w:color="auto"/>
        <w:left w:val="none" w:sz="0" w:space="0" w:color="auto"/>
        <w:bottom w:val="none" w:sz="0" w:space="0" w:color="auto"/>
        <w:right w:val="none" w:sz="0" w:space="0" w:color="auto"/>
      </w:divBdr>
    </w:div>
    <w:div w:id="1127317407">
      <w:marLeft w:val="0"/>
      <w:marRight w:val="0"/>
      <w:marTop w:val="0"/>
      <w:marBottom w:val="0"/>
      <w:divBdr>
        <w:top w:val="none" w:sz="0" w:space="0" w:color="auto"/>
        <w:left w:val="none" w:sz="0" w:space="0" w:color="auto"/>
        <w:bottom w:val="none" w:sz="0" w:space="0" w:color="auto"/>
        <w:right w:val="none" w:sz="0" w:space="0" w:color="auto"/>
      </w:divBdr>
    </w:div>
    <w:div w:id="1127317464">
      <w:marLeft w:val="480"/>
      <w:marRight w:val="0"/>
      <w:marTop w:val="0"/>
      <w:marBottom w:val="0"/>
      <w:divBdr>
        <w:top w:val="none" w:sz="0" w:space="0" w:color="auto"/>
        <w:left w:val="none" w:sz="0" w:space="0" w:color="auto"/>
        <w:bottom w:val="none" w:sz="0" w:space="0" w:color="auto"/>
        <w:right w:val="none" w:sz="0" w:space="0" w:color="auto"/>
      </w:divBdr>
    </w:div>
    <w:div w:id="1127433573">
      <w:marLeft w:val="480"/>
      <w:marRight w:val="0"/>
      <w:marTop w:val="0"/>
      <w:marBottom w:val="0"/>
      <w:divBdr>
        <w:top w:val="none" w:sz="0" w:space="0" w:color="auto"/>
        <w:left w:val="none" w:sz="0" w:space="0" w:color="auto"/>
        <w:bottom w:val="none" w:sz="0" w:space="0" w:color="auto"/>
        <w:right w:val="none" w:sz="0" w:space="0" w:color="auto"/>
      </w:divBdr>
    </w:div>
    <w:div w:id="1127553514">
      <w:marLeft w:val="480"/>
      <w:marRight w:val="0"/>
      <w:marTop w:val="0"/>
      <w:marBottom w:val="0"/>
      <w:divBdr>
        <w:top w:val="none" w:sz="0" w:space="0" w:color="auto"/>
        <w:left w:val="none" w:sz="0" w:space="0" w:color="auto"/>
        <w:bottom w:val="none" w:sz="0" w:space="0" w:color="auto"/>
        <w:right w:val="none" w:sz="0" w:space="0" w:color="auto"/>
      </w:divBdr>
    </w:div>
    <w:div w:id="1127621294">
      <w:marLeft w:val="0"/>
      <w:marRight w:val="0"/>
      <w:marTop w:val="0"/>
      <w:marBottom w:val="0"/>
      <w:divBdr>
        <w:top w:val="none" w:sz="0" w:space="0" w:color="auto"/>
        <w:left w:val="none" w:sz="0" w:space="0" w:color="auto"/>
        <w:bottom w:val="none" w:sz="0" w:space="0" w:color="auto"/>
        <w:right w:val="none" w:sz="0" w:space="0" w:color="auto"/>
      </w:divBdr>
    </w:div>
    <w:div w:id="1127625621">
      <w:marLeft w:val="480"/>
      <w:marRight w:val="0"/>
      <w:marTop w:val="0"/>
      <w:marBottom w:val="0"/>
      <w:divBdr>
        <w:top w:val="none" w:sz="0" w:space="0" w:color="auto"/>
        <w:left w:val="none" w:sz="0" w:space="0" w:color="auto"/>
        <w:bottom w:val="none" w:sz="0" w:space="0" w:color="auto"/>
        <w:right w:val="none" w:sz="0" w:space="0" w:color="auto"/>
      </w:divBdr>
    </w:div>
    <w:div w:id="1127701658">
      <w:marLeft w:val="480"/>
      <w:marRight w:val="0"/>
      <w:marTop w:val="0"/>
      <w:marBottom w:val="0"/>
      <w:divBdr>
        <w:top w:val="none" w:sz="0" w:space="0" w:color="auto"/>
        <w:left w:val="none" w:sz="0" w:space="0" w:color="auto"/>
        <w:bottom w:val="none" w:sz="0" w:space="0" w:color="auto"/>
        <w:right w:val="none" w:sz="0" w:space="0" w:color="auto"/>
      </w:divBdr>
    </w:div>
    <w:div w:id="1127703816">
      <w:marLeft w:val="480"/>
      <w:marRight w:val="0"/>
      <w:marTop w:val="0"/>
      <w:marBottom w:val="0"/>
      <w:divBdr>
        <w:top w:val="none" w:sz="0" w:space="0" w:color="auto"/>
        <w:left w:val="none" w:sz="0" w:space="0" w:color="auto"/>
        <w:bottom w:val="none" w:sz="0" w:space="0" w:color="auto"/>
        <w:right w:val="none" w:sz="0" w:space="0" w:color="auto"/>
      </w:divBdr>
    </w:div>
    <w:div w:id="1127814665">
      <w:marLeft w:val="0"/>
      <w:marRight w:val="0"/>
      <w:marTop w:val="0"/>
      <w:marBottom w:val="0"/>
      <w:divBdr>
        <w:top w:val="none" w:sz="0" w:space="0" w:color="auto"/>
        <w:left w:val="none" w:sz="0" w:space="0" w:color="auto"/>
        <w:bottom w:val="none" w:sz="0" w:space="0" w:color="auto"/>
        <w:right w:val="none" w:sz="0" w:space="0" w:color="auto"/>
      </w:divBdr>
    </w:div>
    <w:div w:id="1127821233">
      <w:bodyDiv w:val="1"/>
      <w:marLeft w:val="0"/>
      <w:marRight w:val="0"/>
      <w:marTop w:val="0"/>
      <w:marBottom w:val="0"/>
      <w:divBdr>
        <w:top w:val="none" w:sz="0" w:space="0" w:color="auto"/>
        <w:left w:val="none" w:sz="0" w:space="0" w:color="auto"/>
        <w:bottom w:val="none" w:sz="0" w:space="0" w:color="auto"/>
        <w:right w:val="none" w:sz="0" w:space="0" w:color="auto"/>
      </w:divBdr>
    </w:div>
    <w:div w:id="1127821459">
      <w:bodyDiv w:val="1"/>
      <w:marLeft w:val="0"/>
      <w:marRight w:val="0"/>
      <w:marTop w:val="0"/>
      <w:marBottom w:val="0"/>
      <w:divBdr>
        <w:top w:val="none" w:sz="0" w:space="0" w:color="auto"/>
        <w:left w:val="none" w:sz="0" w:space="0" w:color="auto"/>
        <w:bottom w:val="none" w:sz="0" w:space="0" w:color="auto"/>
        <w:right w:val="none" w:sz="0" w:space="0" w:color="auto"/>
      </w:divBdr>
    </w:div>
    <w:div w:id="1127889101">
      <w:bodyDiv w:val="1"/>
      <w:marLeft w:val="0"/>
      <w:marRight w:val="0"/>
      <w:marTop w:val="0"/>
      <w:marBottom w:val="0"/>
      <w:divBdr>
        <w:top w:val="none" w:sz="0" w:space="0" w:color="auto"/>
        <w:left w:val="none" w:sz="0" w:space="0" w:color="auto"/>
        <w:bottom w:val="none" w:sz="0" w:space="0" w:color="auto"/>
        <w:right w:val="none" w:sz="0" w:space="0" w:color="auto"/>
      </w:divBdr>
    </w:div>
    <w:div w:id="1127889919">
      <w:bodyDiv w:val="1"/>
      <w:marLeft w:val="0"/>
      <w:marRight w:val="0"/>
      <w:marTop w:val="0"/>
      <w:marBottom w:val="0"/>
      <w:divBdr>
        <w:top w:val="none" w:sz="0" w:space="0" w:color="auto"/>
        <w:left w:val="none" w:sz="0" w:space="0" w:color="auto"/>
        <w:bottom w:val="none" w:sz="0" w:space="0" w:color="auto"/>
        <w:right w:val="none" w:sz="0" w:space="0" w:color="auto"/>
      </w:divBdr>
    </w:div>
    <w:div w:id="1127890624">
      <w:marLeft w:val="480"/>
      <w:marRight w:val="0"/>
      <w:marTop w:val="0"/>
      <w:marBottom w:val="0"/>
      <w:divBdr>
        <w:top w:val="none" w:sz="0" w:space="0" w:color="auto"/>
        <w:left w:val="none" w:sz="0" w:space="0" w:color="auto"/>
        <w:bottom w:val="none" w:sz="0" w:space="0" w:color="auto"/>
        <w:right w:val="none" w:sz="0" w:space="0" w:color="auto"/>
      </w:divBdr>
    </w:div>
    <w:div w:id="1127940550">
      <w:marLeft w:val="0"/>
      <w:marRight w:val="0"/>
      <w:marTop w:val="0"/>
      <w:marBottom w:val="0"/>
      <w:divBdr>
        <w:top w:val="none" w:sz="0" w:space="0" w:color="auto"/>
        <w:left w:val="none" w:sz="0" w:space="0" w:color="auto"/>
        <w:bottom w:val="none" w:sz="0" w:space="0" w:color="auto"/>
        <w:right w:val="none" w:sz="0" w:space="0" w:color="auto"/>
      </w:divBdr>
    </w:div>
    <w:div w:id="1127971458">
      <w:marLeft w:val="0"/>
      <w:marRight w:val="0"/>
      <w:marTop w:val="0"/>
      <w:marBottom w:val="0"/>
      <w:divBdr>
        <w:top w:val="none" w:sz="0" w:space="0" w:color="auto"/>
        <w:left w:val="none" w:sz="0" w:space="0" w:color="auto"/>
        <w:bottom w:val="none" w:sz="0" w:space="0" w:color="auto"/>
        <w:right w:val="none" w:sz="0" w:space="0" w:color="auto"/>
      </w:divBdr>
    </w:div>
    <w:div w:id="1128011419">
      <w:marLeft w:val="480"/>
      <w:marRight w:val="0"/>
      <w:marTop w:val="0"/>
      <w:marBottom w:val="0"/>
      <w:divBdr>
        <w:top w:val="none" w:sz="0" w:space="0" w:color="auto"/>
        <w:left w:val="none" w:sz="0" w:space="0" w:color="auto"/>
        <w:bottom w:val="none" w:sz="0" w:space="0" w:color="auto"/>
        <w:right w:val="none" w:sz="0" w:space="0" w:color="auto"/>
      </w:divBdr>
    </w:div>
    <w:div w:id="1128087565">
      <w:marLeft w:val="480"/>
      <w:marRight w:val="0"/>
      <w:marTop w:val="0"/>
      <w:marBottom w:val="0"/>
      <w:divBdr>
        <w:top w:val="none" w:sz="0" w:space="0" w:color="auto"/>
        <w:left w:val="none" w:sz="0" w:space="0" w:color="auto"/>
        <w:bottom w:val="none" w:sz="0" w:space="0" w:color="auto"/>
        <w:right w:val="none" w:sz="0" w:space="0" w:color="auto"/>
      </w:divBdr>
    </w:div>
    <w:div w:id="1128162517">
      <w:marLeft w:val="0"/>
      <w:marRight w:val="0"/>
      <w:marTop w:val="0"/>
      <w:marBottom w:val="0"/>
      <w:divBdr>
        <w:top w:val="none" w:sz="0" w:space="0" w:color="auto"/>
        <w:left w:val="none" w:sz="0" w:space="0" w:color="auto"/>
        <w:bottom w:val="none" w:sz="0" w:space="0" w:color="auto"/>
        <w:right w:val="none" w:sz="0" w:space="0" w:color="auto"/>
      </w:divBdr>
    </w:div>
    <w:div w:id="1128203783">
      <w:marLeft w:val="480"/>
      <w:marRight w:val="0"/>
      <w:marTop w:val="0"/>
      <w:marBottom w:val="0"/>
      <w:divBdr>
        <w:top w:val="none" w:sz="0" w:space="0" w:color="auto"/>
        <w:left w:val="none" w:sz="0" w:space="0" w:color="auto"/>
        <w:bottom w:val="none" w:sz="0" w:space="0" w:color="auto"/>
        <w:right w:val="none" w:sz="0" w:space="0" w:color="auto"/>
      </w:divBdr>
    </w:div>
    <w:div w:id="1128282633">
      <w:marLeft w:val="480"/>
      <w:marRight w:val="0"/>
      <w:marTop w:val="0"/>
      <w:marBottom w:val="0"/>
      <w:divBdr>
        <w:top w:val="none" w:sz="0" w:space="0" w:color="auto"/>
        <w:left w:val="none" w:sz="0" w:space="0" w:color="auto"/>
        <w:bottom w:val="none" w:sz="0" w:space="0" w:color="auto"/>
        <w:right w:val="none" w:sz="0" w:space="0" w:color="auto"/>
      </w:divBdr>
    </w:div>
    <w:div w:id="1128283853">
      <w:bodyDiv w:val="1"/>
      <w:marLeft w:val="0"/>
      <w:marRight w:val="0"/>
      <w:marTop w:val="0"/>
      <w:marBottom w:val="0"/>
      <w:divBdr>
        <w:top w:val="none" w:sz="0" w:space="0" w:color="auto"/>
        <w:left w:val="none" w:sz="0" w:space="0" w:color="auto"/>
        <w:bottom w:val="none" w:sz="0" w:space="0" w:color="auto"/>
        <w:right w:val="none" w:sz="0" w:space="0" w:color="auto"/>
      </w:divBdr>
    </w:div>
    <w:div w:id="1128429142">
      <w:marLeft w:val="480"/>
      <w:marRight w:val="0"/>
      <w:marTop w:val="0"/>
      <w:marBottom w:val="0"/>
      <w:divBdr>
        <w:top w:val="none" w:sz="0" w:space="0" w:color="auto"/>
        <w:left w:val="none" w:sz="0" w:space="0" w:color="auto"/>
        <w:bottom w:val="none" w:sz="0" w:space="0" w:color="auto"/>
        <w:right w:val="none" w:sz="0" w:space="0" w:color="auto"/>
      </w:divBdr>
    </w:div>
    <w:div w:id="1128471709">
      <w:marLeft w:val="0"/>
      <w:marRight w:val="0"/>
      <w:marTop w:val="0"/>
      <w:marBottom w:val="0"/>
      <w:divBdr>
        <w:top w:val="none" w:sz="0" w:space="0" w:color="auto"/>
        <w:left w:val="none" w:sz="0" w:space="0" w:color="auto"/>
        <w:bottom w:val="none" w:sz="0" w:space="0" w:color="auto"/>
        <w:right w:val="none" w:sz="0" w:space="0" w:color="auto"/>
      </w:divBdr>
    </w:div>
    <w:div w:id="1128473042">
      <w:bodyDiv w:val="1"/>
      <w:marLeft w:val="0"/>
      <w:marRight w:val="0"/>
      <w:marTop w:val="0"/>
      <w:marBottom w:val="0"/>
      <w:divBdr>
        <w:top w:val="none" w:sz="0" w:space="0" w:color="auto"/>
        <w:left w:val="none" w:sz="0" w:space="0" w:color="auto"/>
        <w:bottom w:val="none" w:sz="0" w:space="0" w:color="auto"/>
        <w:right w:val="none" w:sz="0" w:space="0" w:color="auto"/>
      </w:divBdr>
    </w:div>
    <w:div w:id="1128545665">
      <w:marLeft w:val="480"/>
      <w:marRight w:val="0"/>
      <w:marTop w:val="0"/>
      <w:marBottom w:val="0"/>
      <w:divBdr>
        <w:top w:val="none" w:sz="0" w:space="0" w:color="auto"/>
        <w:left w:val="none" w:sz="0" w:space="0" w:color="auto"/>
        <w:bottom w:val="none" w:sz="0" w:space="0" w:color="auto"/>
        <w:right w:val="none" w:sz="0" w:space="0" w:color="auto"/>
      </w:divBdr>
    </w:div>
    <w:div w:id="1128550787">
      <w:marLeft w:val="480"/>
      <w:marRight w:val="0"/>
      <w:marTop w:val="0"/>
      <w:marBottom w:val="0"/>
      <w:divBdr>
        <w:top w:val="none" w:sz="0" w:space="0" w:color="auto"/>
        <w:left w:val="none" w:sz="0" w:space="0" w:color="auto"/>
        <w:bottom w:val="none" w:sz="0" w:space="0" w:color="auto"/>
        <w:right w:val="none" w:sz="0" w:space="0" w:color="auto"/>
      </w:divBdr>
    </w:div>
    <w:div w:id="1128551422">
      <w:marLeft w:val="480"/>
      <w:marRight w:val="0"/>
      <w:marTop w:val="0"/>
      <w:marBottom w:val="0"/>
      <w:divBdr>
        <w:top w:val="none" w:sz="0" w:space="0" w:color="auto"/>
        <w:left w:val="none" w:sz="0" w:space="0" w:color="auto"/>
        <w:bottom w:val="none" w:sz="0" w:space="0" w:color="auto"/>
        <w:right w:val="none" w:sz="0" w:space="0" w:color="auto"/>
      </w:divBdr>
    </w:div>
    <w:div w:id="1128595924">
      <w:marLeft w:val="0"/>
      <w:marRight w:val="0"/>
      <w:marTop w:val="0"/>
      <w:marBottom w:val="0"/>
      <w:divBdr>
        <w:top w:val="none" w:sz="0" w:space="0" w:color="auto"/>
        <w:left w:val="none" w:sz="0" w:space="0" w:color="auto"/>
        <w:bottom w:val="none" w:sz="0" w:space="0" w:color="auto"/>
        <w:right w:val="none" w:sz="0" w:space="0" w:color="auto"/>
      </w:divBdr>
    </w:div>
    <w:div w:id="1128621200">
      <w:marLeft w:val="480"/>
      <w:marRight w:val="0"/>
      <w:marTop w:val="0"/>
      <w:marBottom w:val="0"/>
      <w:divBdr>
        <w:top w:val="none" w:sz="0" w:space="0" w:color="auto"/>
        <w:left w:val="none" w:sz="0" w:space="0" w:color="auto"/>
        <w:bottom w:val="none" w:sz="0" w:space="0" w:color="auto"/>
        <w:right w:val="none" w:sz="0" w:space="0" w:color="auto"/>
      </w:divBdr>
    </w:div>
    <w:div w:id="1128663566">
      <w:marLeft w:val="480"/>
      <w:marRight w:val="0"/>
      <w:marTop w:val="0"/>
      <w:marBottom w:val="0"/>
      <w:divBdr>
        <w:top w:val="none" w:sz="0" w:space="0" w:color="auto"/>
        <w:left w:val="none" w:sz="0" w:space="0" w:color="auto"/>
        <w:bottom w:val="none" w:sz="0" w:space="0" w:color="auto"/>
        <w:right w:val="none" w:sz="0" w:space="0" w:color="auto"/>
      </w:divBdr>
    </w:div>
    <w:div w:id="1128746539">
      <w:marLeft w:val="0"/>
      <w:marRight w:val="0"/>
      <w:marTop w:val="0"/>
      <w:marBottom w:val="0"/>
      <w:divBdr>
        <w:top w:val="none" w:sz="0" w:space="0" w:color="auto"/>
        <w:left w:val="none" w:sz="0" w:space="0" w:color="auto"/>
        <w:bottom w:val="none" w:sz="0" w:space="0" w:color="auto"/>
        <w:right w:val="none" w:sz="0" w:space="0" w:color="auto"/>
      </w:divBdr>
    </w:div>
    <w:div w:id="1128814982">
      <w:marLeft w:val="480"/>
      <w:marRight w:val="0"/>
      <w:marTop w:val="0"/>
      <w:marBottom w:val="0"/>
      <w:divBdr>
        <w:top w:val="none" w:sz="0" w:space="0" w:color="auto"/>
        <w:left w:val="none" w:sz="0" w:space="0" w:color="auto"/>
        <w:bottom w:val="none" w:sz="0" w:space="0" w:color="auto"/>
        <w:right w:val="none" w:sz="0" w:space="0" w:color="auto"/>
      </w:divBdr>
    </w:div>
    <w:div w:id="1128863298">
      <w:bodyDiv w:val="1"/>
      <w:marLeft w:val="0"/>
      <w:marRight w:val="0"/>
      <w:marTop w:val="0"/>
      <w:marBottom w:val="0"/>
      <w:divBdr>
        <w:top w:val="none" w:sz="0" w:space="0" w:color="auto"/>
        <w:left w:val="none" w:sz="0" w:space="0" w:color="auto"/>
        <w:bottom w:val="none" w:sz="0" w:space="0" w:color="auto"/>
        <w:right w:val="none" w:sz="0" w:space="0" w:color="auto"/>
      </w:divBdr>
    </w:div>
    <w:div w:id="1128932359">
      <w:marLeft w:val="480"/>
      <w:marRight w:val="0"/>
      <w:marTop w:val="0"/>
      <w:marBottom w:val="0"/>
      <w:divBdr>
        <w:top w:val="none" w:sz="0" w:space="0" w:color="auto"/>
        <w:left w:val="none" w:sz="0" w:space="0" w:color="auto"/>
        <w:bottom w:val="none" w:sz="0" w:space="0" w:color="auto"/>
        <w:right w:val="none" w:sz="0" w:space="0" w:color="auto"/>
      </w:divBdr>
    </w:div>
    <w:div w:id="1128933964">
      <w:bodyDiv w:val="1"/>
      <w:marLeft w:val="0"/>
      <w:marRight w:val="0"/>
      <w:marTop w:val="0"/>
      <w:marBottom w:val="0"/>
      <w:divBdr>
        <w:top w:val="none" w:sz="0" w:space="0" w:color="auto"/>
        <w:left w:val="none" w:sz="0" w:space="0" w:color="auto"/>
        <w:bottom w:val="none" w:sz="0" w:space="0" w:color="auto"/>
        <w:right w:val="none" w:sz="0" w:space="0" w:color="auto"/>
      </w:divBdr>
    </w:div>
    <w:div w:id="1129011523">
      <w:marLeft w:val="0"/>
      <w:marRight w:val="0"/>
      <w:marTop w:val="0"/>
      <w:marBottom w:val="0"/>
      <w:divBdr>
        <w:top w:val="none" w:sz="0" w:space="0" w:color="auto"/>
        <w:left w:val="none" w:sz="0" w:space="0" w:color="auto"/>
        <w:bottom w:val="none" w:sz="0" w:space="0" w:color="auto"/>
        <w:right w:val="none" w:sz="0" w:space="0" w:color="auto"/>
      </w:divBdr>
    </w:div>
    <w:div w:id="1129055722">
      <w:marLeft w:val="480"/>
      <w:marRight w:val="0"/>
      <w:marTop w:val="0"/>
      <w:marBottom w:val="0"/>
      <w:divBdr>
        <w:top w:val="none" w:sz="0" w:space="0" w:color="auto"/>
        <w:left w:val="none" w:sz="0" w:space="0" w:color="auto"/>
        <w:bottom w:val="none" w:sz="0" w:space="0" w:color="auto"/>
        <w:right w:val="none" w:sz="0" w:space="0" w:color="auto"/>
      </w:divBdr>
    </w:div>
    <w:div w:id="1129056245">
      <w:bodyDiv w:val="1"/>
      <w:marLeft w:val="0"/>
      <w:marRight w:val="0"/>
      <w:marTop w:val="0"/>
      <w:marBottom w:val="0"/>
      <w:divBdr>
        <w:top w:val="none" w:sz="0" w:space="0" w:color="auto"/>
        <w:left w:val="none" w:sz="0" w:space="0" w:color="auto"/>
        <w:bottom w:val="none" w:sz="0" w:space="0" w:color="auto"/>
        <w:right w:val="none" w:sz="0" w:space="0" w:color="auto"/>
      </w:divBdr>
    </w:div>
    <w:div w:id="1129128410">
      <w:bodyDiv w:val="1"/>
      <w:marLeft w:val="0"/>
      <w:marRight w:val="0"/>
      <w:marTop w:val="0"/>
      <w:marBottom w:val="0"/>
      <w:divBdr>
        <w:top w:val="none" w:sz="0" w:space="0" w:color="auto"/>
        <w:left w:val="none" w:sz="0" w:space="0" w:color="auto"/>
        <w:bottom w:val="none" w:sz="0" w:space="0" w:color="auto"/>
        <w:right w:val="none" w:sz="0" w:space="0" w:color="auto"/>
      </w:divBdr>
    </w:div>
    <w:div w:id="1129133445">
      <w:marLeft w:val="480"/>
      <w:marRight w:val="0"/>
      <w:marTop w:val="0"/>
      <w:marBottom w:val="0"/>
      <w:divBdr>
        <w:top w:val="none" w:sz="0" w:space="0" w:color="auto"/>
        <w:left w:val="none" w:sz="0" w:space="0" w:color="auto"/>
        <w:bottom w:val="none" w:sz="0" w:space="0" w:color="auto"/>
        <w:right w:val="none" w:sz="0" w:space="0" w:color="auto"/>
      </w:divBdr>
    </w:div>
    <w:div w:id="1129199319">
      <w:marLeft w:val="480"/>
      <w:marRight w:val="0"/>
      <w:marTop w:val="0"/>
      <w:marBottom w:val="0"/>
      <w:divBdr>
        <w:top w:val="none" w:sz="0" w:space="0" w:color="auto"/>
        <w:left w:val="none" w:sz="0" w:space="0" w:color="auto"/>
        <w:bottom w:val="none" w:sz="0" w:space="0" w:color="auto"/>
        <w:right w:val="none" w:sz="0" w:space="0" w:color="auto"/>
      </w:divBdr>
    </w:div>
    <w:div w:id="1129204572">
      <w:marLeft w:val="480"/>
      <w:marRight w:val="0"/>
      <w:marTop w:val="0"/>
      <w:marBottom w:val="0"/>
      <w:divBdr>
        <w:top w:val="none" w:sz="0" w:space="0" w:color="auto"/>
        <w:left w:val="none" w:sz="0" w:space="0" w:color="auto"/>
        <w:bottom w:val="none" w:sz="0" w:space="0" w:color="auto"/>
        <w:right w:val="none" w:sz="0" w:space="0" w:color="auto"/>
      </w:divBdr>
    </w:div>
    <w:div w:id="1129317311">
      <w:marLeft w:val="480"/>
      <w:marRight w:val="0"/>
      <w:marTop w:val="0"/>
      <w:marBottom w:val="0"/>
      <w:divBdr>
        <w:top w:val="none" w:sz="0" w:space="0" w:color="auto"/>
        <w:left w:val="none" w:sz="0" w:space="0" w:color="auto"/>
        <w:bottom w:val="none" w:sz="0" w:space="0" w:color="auto"/>
        <w:right w:val="none" w:sz="0" w:space="0" w:color="auto"/>
      </w:divBdr>
    </w:div>
    <w:div w:id="1129317337">
      <w:marLeft w:val="0"/>
      <w:marRight w:val="0"/>
      <w:marTop w:val="0"/>
      <w:marBottom w:val="0"/>
      <w:divBdr>
        <w:top w:val="none" w:sz="0" w:space="0" w:color="auto"/>
        <w:left w:val="none" w:sz="0" w:space="0" w:color="auto"/>
        <w:bottom w:val="none" w:sz="0" w:space="0" w:color="auto"/>
        <w:right w:val="none" w:sz="0" w:space="0" w:color="auto"/>
      </w:divBdr>
    </w:div>
    <w:div w:id="1129318529">
      <w:marLeft w:val="0"/>
      <w:marRight w:val="0"/>
      <w:marTop w:val="0"/>
      <w:marBottom w:val="0"/>
      <w:divBdr>
        <w:top w:val="none" w:sz="0" w:space="0" w:color="auto"/>
        <w:left w:val="none" w:sz="0" w:space="0" w:color="auto"/>
        <w:bottom w:val="none" w:sz="0" w:space="0" w:color="auto"/>
        <w:right w:val="none" w:sz="0" w:space="0" w:color="auto"/>
      </w:divBdr>
    </w:div>
    <w:div w:id="1129319234">
      <w:marLeft w:val="480"/>
      <w:marRight w:val="0"/>
      <w:marTop w:val="0"/>
      <w:marBottom w:val="0"/>
      <w:divBdr>
        <w:top w:val="none" w:sz="0" w:space="0" w:color="auto"/>
        <w:left w:val="none" w:sz="0" w:space="0" w:color="auto"/>
        <w:bottom w:val="none" w:sz="0" w:space="0" w:color="auto"/>
        <w:right w:val="none" w:sz="0" w:space="0" w:color="auto"/>
      </w:divBdr>
    </w:div>
    <w:div w:id="1129395707">
      <w:marLeft w:val="0"/>
      <w:marRight w:val="0"/>
      <w:marTop w:val="0"/>
      <w:marBottom w:val="0"/>
      <w:divBdr>
        <w:top w:val="none" w:sz="0" w:space="0" w:color="auto"/>
        <w:left w:val="none" w:sz="0" w:space="0" w:color="auto"/>
        <w:bottom w:val="none" w:sz="0" w:space="0" w:color="auto"/>
        <w:right w:val="none" w:sz="0" w:space="0" w:color="auto"/>
      </w:divBdr>
    </w:div>
    <w:div w:id="1129397500">
      <w:marLeft w:val="480"/>
      <w:marRight w:val="0"/>
      <w:marTop w:val="0"/>
      <w:marBottom w:val="0"/>
      <w:divBdr>
        <w:top w:val="none" w:sz="0" w:space="0" w:color="auto"/>
        <w:left w:val="none" w:sz="0" w:space="0" w:color="auto"/>
        <w:bottom w:val="none" w:sz="0" w:space="0" w:color="auto"/>
        <w:right w:val="none" w:sz="0" w:space="0" w:color="auto"/>
      </w:divBdr>
    </w:div>
    <w:div w:id="1129514539">
      <w:marLeft w:val="480"/>
      <w:marRight w:val="0"/>
      <w:marTop w:val="0"/>
      <w:marBottom w:val="0"/>
      <w:divBdr>
        <w:top w:val="none" w:sz="0" w:space="0" w:color="auto"/>
        <w:left w:val="none" w:sz="0" w:space="0" w:color="auto"/>
        <w:bottom w:val="none" w:sz="0" w:space="0" w:color="auto"/>
        <w:right w:val="none" w:sz="0" w:space="0" w:color="auto"/>
      </w:divBdr>
    </w:div>
    <w:div w:id="1129515546">
      <w:marLeft w:val="480"/>
      <w:marRight w:val="0"/>
      <w:marTop w:val="0"/>
      <w:marBottom w:val="0"/>
      <w:divBdr>
        <w:top w:val="none" w:sz="0" w:space="0" w:color="auto"/>
        <w:left w:val="none" w:sz="0" w:space="0" w:color="auto"/>
        <w:bottom w:val="none" w:sz="0" w:space="0" w:color="auto"/>
        <w:right w:val="none" w:sz="0" w:space="0" w:color="auto"/>
      </w:divBdr>
    </w:div>
    <w:div w:id="1129516380">
      <w:marLeft w:val="480"/>
      <w:marRight w:val="0"/>
      <w:marTop w:val="0"/>
      <w:marBottom w:val="0"/>
      <w:divBdr>
        <w:top w:val="none" w:sz="0" w:space="0" w:color="auto"/>
        <w:left w:val="none" w:sz="0" w:space="0" w:color="auto"/>
        <w:bottom w:val="none" w:sz="0" w:space="0" w:color="auto"/>
        <w:right w:val="none" w:sz="0" w:space="0" w:color="auto"/>
      </w:divBdr>
    </w:div>
    <w:div w:id="1129519669">
      <w:marLeft w:val="480"/>
      <w:marRight w:val="0"/>
      <w:marTop w:val="0"/>
      <w:marBottom w:val="0"/>
      <w:divBdr>
        <w:top w:val="none" w:sz="0" w:space="0" w:color="auto"/>
        <w:left w:val="none" w:sz="0" w:space="0" w:color="auto"/>
        <w:bottom w:val="none" w:sz="0" w:space="0" w:color="auto"/>
        <w:right w:val="none" w:sz="0" w:space="0" w:color="auto"/>
      </w:divBdr>
    </w:div>
    <w:div w:id="1129586940">
      <w:bodyDiv w:val="1"/>
      <w:marLeft w:val="0"/>
      <w:marRight w:val="0"/>
      <w:marTop w:val="0"/>
      <w:marBottom w:val="0"/>
      <w:divBdr>
        <w:top w:val="none" w:sz="0" w:space="0" w:color="auto"/>
        <w:left w:val="none" w:sz="0" w:space="0" w:color="auto"/>
        <w:bottom w:val="none" w:sz="0" w:space="0" w:color="auto"/>
        <w:right w:val="none" w:sz="0" w:space="0" w:color="auto"/>
      </w:divBdr>
    </w:div>
    <w:div w:id="1129590479">
      <w:marLeft w:val="480"/>
      <w:marRight w:val="0"/>
      <w:marTop w:val="0"/>
      <w:marBottom w:val="0"/>
      <w:divBdr>
        <w:top w:val="none" w:sz="0" w:space="0" w:color="auto"/>
        <w:left w:val="none" w:sz="0" w:space="0" w:color="auto"/>
        <w:bottom w:val="none" w:sz="0" w:space="0" w:color="auto"/>
        <w:right w:val="none" w:sz="0" w:space="0" w:color="auto"/>
      </w:divBdr>
    </w:div>
    <w:div w:id="1129590709">
      <w:marLeft w:val="480"/>
      <w:marRight w:val="0"/>
      <w:marTop w:val="0"/>
      <w:marBottom w:val="0"/>
      <w:divBdr>
        <w:top w:val="none" w:sz="0" w:space="0" w:color="auto"/>
        <w:left w:val="none" w:sz="0" w:space="0" w:color="auto"/>
        <w:bottom w:val="none" w:sz="0" w:space="0" w:color="auto"/>
        <w:right w:val="none" w:sz="0" w:space="0" w:color="auto"/>
      </w:divBdr>
    </w:div>
    <w:div w:id="1129593837">
      <w:marLeft w:val="480"/>
      <w:marRight w:val="0"/>
      <w:marTop w:val="0"/>
      <w:marBottom w:val="0"/>
      <w:divBdr>
        <w:top w:val="none" w:sz="0" w:space="0" w:color="auto"/>
        <w:left w:val="none" w:sz="0" w:space="0" w:color="auto"/>
        <w:bottom w:val="none" w:sz="0" w:space="0" w:color="auto"/>
        <w:right w:val="none" w:sz="0" w:space="0" w:color="auto"/>
      </w:divBdr>
    </w:div>
    <w:div w:id="1129594929">
      <w:marLeft w:val="480"/>
      <w:marRight w:val="0"/>
      <w:marTop w:val="0"/>
      <w:marBottom w:val="0"/>
      <w:divBdr>
        <w:top w:val="none" w:sz="0" w:space="0" w:color="auto"/>
        <w:left w:val="none" w:sz="0" w:space="0" w:color="auto"/>
        <w:bottom w:val="none" w:sz="0" w:space="0" w:color="auto"/>
        <w:right w:val="none" w:sz="0" w:space="0" w:color="auto"/>
      </w:divBdr>
    </w:div>
    <w:div w:id="1129712647">
      <w:marLeft w:val="480"/>
      <w:marRight w:val="0"/>
      <w:marTop w:val="0"/>
      <w:marBottom w:val="0"/>
      <w:divBdr>
        <w:top w:val="none" w:sz="0" w:space="0" w:color="auto"/>
        <w:left w:val="none" w:sz="0" w:space="0" w:color="auto"/>
        <w:bottom w:val="none" w:sz="0" w:space="0" w:color="auto"/>
        <w:right w:val="none" w:sz="0" w:space="0" w:color="auto"/>
      </w:divBdr>
    </w:div>
    <w:div w:id="1129783435">
      <w:marLeft w:val="480"/>
      <w:marRight w:val="0"/>
      <w:marTop w:val="0"/>
      <w:marBottom w:val="0"/>
      <w:divBdr>
        <w:top w:val="none" w:sz="0" w:space="0" w:color="auto"/>
        <w:left w:val="none" w:sz="0" w:space="0" w:color="auto"/>
        <w:bottom w:val="none" w:sz="0" w:space="0" w:color="auto"/>
        <w:right w:val="none" w:sz="0" w:space="0" w:color="auto"/>
      </w:divBdr>
    </w:div>
    <w:div w:id="1129786193">
      <w:marLeft w:val="480"/>
      <w:marRight w:val="0"/>
      <w:marTop w:val="0"/>
      <w:marBottom w:val="0"/>
      <w:divBdr>
        <w:top w:val="none" w:sz="0" w:space="0" w:color="auto"/>
        <w:left w:val="none" w:sz="0" w:space="0" w:color="auto"/>
        <w:bottom w:val="none" w:sz="0" w:space="0" w:color="auto"/>
        <w:right w:val="none" w:sz="0" w:space="0" w:color="auto"/>
      </w:divBdr>
    </w:div>
    <w:div w:id="1129786316">
      <w:marLeft w:val="0"/>
      <w:marRight w:val="0"/>
      <w:marTop w:val="0"/>
      <w:marBottom w:val="0"/>
      <w:divBdr>
        <w:top w:val="none" w:sz="0" w:space="0" w:color="auto"/>
        <w:left w:val="none" w:sz="0" w:space="0" w:color="auto"/>
        <w:bottom w:val="none" w:sz="0" w:space="0" w:color="auto"/>
        <w:right w:val="none" w:sz="0" w:space="0" w:color="auto"/>
      </w:divBdr>
    </w:div>
    <w:div w:id="1129858974">
      <w:marLeft w:val="480"/>
      <w:marRight w:val="0"/>
      <w:marTop w:val="0"/>
      <w:marBottom w:val="0"/>
      <w:divBdr>
        <w:top w:val="none" w:sz="0" w:space="0" w:color="auto"/>
        <w:left w:val="none" w:sz="0" w:space="0" w:color="auto"/>
        <w:bottom w:val="none" w:sz="0" w:space="0" w:color="auto"/>
        <w:right w:val="none" w:sz="0" w:space="0" w:color="auto"/>
      </w:divBdr>
    </w:div>
    <w:div w:id="1129859142">
      <w:marLeft w:val="0"/>
      <w:marRight w:val="0"/>
      <w:marTop w:val="0"/>
      <w:marBottom w:val="0"/>
      <w:divBdr>
        <w:top w:val="none" w:sz="0" w:space="0" w:color="auto"/>
        <w:left w:val="none" w:sz="0" w:space="0" w:color="auto"/>
        <w:bottom w:val="none" w:sz="0" w:space="0" w:color="auto"/>
        <w:right w:val="none" w:sz="0" w:space="0" w:color="auto"/>
      </w:divBdr>
    </w:div>
    <w:div w:id="1129931560">
      <w:bodyDiv w:val="1"/>
      <w:marLeft w:val="0"/>
      <w:marRight w:val="0"/>
      <w:marTop w:val="0"/>
      <w:marBottom w:val="0"/>
      <w:divBdr>
        <w:top w:val="none" w:sz="0" w:space="0" w:color="auto"/>
        <w:left w:val="none" w:sz="0" w:space="0" w:color="auto"/>
        <w:bottom w:val="none" w:sz="0" w:space="0" w:color="auto"/>
        <w:right w:val="none" w:sz="0" w:space="0" w:color="auto"/>
      </w:divBdr>
    </w:div>
    <w:div w:id="1129975760">
      <w:marLeft w:val="480"/>
      <w:marRight w:val="0"/>
      <w:marTop w:val="0"/>
      <w:marBottom w:val="0"/>
      <w:divBdr>
        <w:top w:val="none" w:sz="0" w:space="0" w:color="auto"/>
        <w:left w:val="none" w:sz="0" w:space="0" w:color="auto"/>
        <w:bottom w:val="none" w:sz="0" w:space="0" w:color="auto"/>
        <w:right w:val="none" w:sz="0" w:space="0" w:color="auto"/>
      </w:divBdr>
    </w:div>
    <w:div w:id="1130048906">
      <w:marLeft w:val="0"/>
      <w:marRight w:val="0"/>
      <w:marTop w:val="0"/>
      <w:marBottom w:val="0"/>
      <w:divBdr>
        <w:top w:val="none" w:sz="0" w:space="0" w:color="auto"/>
        <w:left w:val="none" w:sz="0" w:space="0" w:color="auto"/>
        <w:bottom w:val="none" w:sz="0" w:space="0" w:color="auto"/>
        <w:right w:val="none" w:sz="0" w:space="0" w:color="auto"/>
      </w:divBdr>
    </w:div>
    <w:div w:id="1130124360">
      <w:marLeft w:val="0"/>
      <w:marRight w:val="0"/>
      <w:marTop w:val="0"/>
      <w:marBottom w:val="0"/>
      <w:divBdr>
        <w:top w:val="none" w:sz="0" w:space="0" w:color="auto"/>
        <w:left w:val="none" w:sz="0" w:space="0" w:color="auto"/>
        <w:bottom w:val="none" w:sz="0" w:space="0" w:color="auto"/>
        <w:right w:val="none" w:sz="0" w:space="0" w:color="auto"/>
      </w:divBdr>
    </w:div>
    <w:div w:id="1130249400">
      <w:bodyDiv w:val="1"/>
      <w:marLeft w:val="0"/>
      <w:marRight w:val="0"/>
      <w:marTop w:val="0"/>
      <w:marBottom w:val="0"/>
      <w:divBdr>
        <w:top w:val="none" w:sz="0" w:space="0" w:color="auto"/>
        <w:left w:val="none" w:sz="0" w:space="0" w:color="auto"/>
        <w:bottom w:val="none" w:sz="0" w:space="0" w:color="auto"/>
        <w:right w:val="none" w:sz="0" w:space="0" w:color="auto"/>
      </w:divBdr>
    </w:div>
    <w:div w:id="1130319485">
      <w:marLeft w:val="0"/>
      <w:marRight w:val="0"/>
      <w:marTop w:val="0"/>
      <w:marBottom w:val="0"/>
      <w:divBdr>
        <w:top w:val="none" w:sz="0" w:space="0" w:color="auto"/>
        <w:left w:val="none" w:sz="0" w:space="0" w:color="auto"/>
        <w:bottom w:val="none" w:sz="0" w:space="0" w:color="auto"/>
        <w:right w:val="none" w:sz="0" w:space="0" w:color="auto"/>
      </w:divBdr>
    </w:div>
    <w:div w:id="1130324427">
      <w:bodyDiv w:val="1"/>
      <w:marLeft w:val="0"/>
      <w:marRight w:val="0"/>
      <w:marTop w:val="0"/>
      <w:marBottom w:val="0"/>
      <w:divBdr>
        <w:top w:val="none" w:sz="0" w:space="0" w:color="auto"/>
        <w:left w:val="none" w:sz="0" w:space="0" w:color="auto"/>
        <w:bottom w:val="none" w:sz="0" w:space="0" w:color="auto"/>
        <w:right w:val="none" w:sz="0" w:space="0" w:color="auto"/>
      </w:divBdr>
    </w:div>
    <w:div w:id="1130368726">
      <w:marLeft w:val="480"/>
      <w:marRight w:val="0"/>
      <w:marTop w:val="0"/>
      <w:marBottom w:val="0"/>
      <w:divBdr>
        <w:top w:val="none" w:sz="0" w:space="0" w:color="auto"/>
        <w:left w:val="none" w:sz="0" w:space="0" w:color="auto"/>
        <w:bottom w:val="none" w:sz="0" w:space="0" w:color="auto"/>
        <w:right w:val="none" w:sz="0" w:space="0" w:color="auto"/>
      </w:divBdr>
    </w:div>
    <w:div w:id="1130393743">
      <w:marLeft w:val="480"/>
      <w:marRight w:val="0"/>
      <w:marTop w:val="0"/>
      <w:marBottom w:val="0"/>
      <w:divBdr>
        <w:top w:val="none" w:sz="0" w:space="0" w:color="auto"/>
        <w:left w:val="none" w:sz="0" w:space="0" w:color="auto"/>
        <w:bottom w:val="none" w:sz="0" w:space="0" w:color="auto"/>
        <w:right w:val="none" w:sz="0" w:space="0" w:color="auto"/>
      </w:divBdr>
    </w:div>
    <w:div w:id="1130394195">
      <w:marLeft w:val="480"/>
      <w:marRight w:val="0"/>
      <w:marTop w:val="0"/>
      <w:marBottom w:val="0"/>
      <w:divBdr>
        <w:top w:val="none" w:sz="0" w:space="0" w:color="auto"/>
        <w:left w:val="none" w:sz="0" w:space="0" w:color="auto"/>
        <w:bottom w:val="none" w:sz="0" w:space="0" w:color="auto"/>
        <w:right w:val="none" w:sz="0" w:space="0" w:color="auto"/>
      </w:divBdr>
    </w:div>
    <w:div w:id="1130396812">
      <w:marLeft w:val="480"/>
      <w:marRight w:val="0"/>
      <w:marTop w:val="0"/>
      <w:marBottom w:val="0"/>
      <w:divBdr>
        <w:top w:val="none" w:sz="0" w:space="0" w:color="auto"/>
        <w:left w:val="none" w:sz="0" w:space="0" w:color="auto"/>
        <w:bottom w:val="none" w:sz="0" w:space="0" w:color="auto"/>
        <w:right w:val="none" w:sz="0" w:space="0" w:color="auto"/>
      </w:divBdr>
    </w:div>
    <w:div w:id="1130510330">
      <w:marLeft w:val="480"/>
      <w:marRight w:val="0"/>
      <w:marTop w:val="0"/>
      <w:marBottom w:val="0"/>
      <w:divBdr>
        <w:top w:val="none" w:sz="0" w:space="0" w:color="auto"/>
        <w:left w:val="none" w:sz="0" w:space="0" w:color="auto"/>
        <w:bottom w:val="none" w:sz="0" w:space="0" w:color="auto"/>
        <w:right w:val="none" w:sz="0" w:space="0" w:color="auto"/>
      </w:divBdr>
    </w:div>
    <w:div w:id="1130517400">
      <w:bodyDiv w:val="1"/>
      <w:marLeft w:val="0"/>
      <w:marRight w:val="0"/>
      <w:marTop w:val="0"/>
      <w:marBottom w:val="0"/>
      <w:divBdr>
        <w:top w:val="none" w:sz="0" w:space="0" w:color="auto"/>
        <w:left w:val="none" w:sz="0" w:space="0" w:color="auto"/>
        <w:bottom w:val="none" w:sz="0" w:space="0" w:color="auto"/>
        <w:right w:val="none" w:sz="0" w:space="0" w:color="auto"/>
      </w:divBdr>
    </w:div>
    <w:div w:id="1130587926">
      <w:marLeft w:val="480"/>
      <w:marRight w:val="0"/>
      <w:marTop w:val="0"/>
      <w:marBottom w:val="0"/>
      <w:divBdr>
        <w:top w:val="none" w:sz="0" w:space="0" w:color="auto"/>
        <w:left w:val="none" w:sz="0" w:space="0" w:color="auto"/>
        <w:bottom w:val="none" w:sz="0" w:space="0" w:color="auto"/>
        <w:right w:val="none" w:sz="0" w:space="0" w:color="auto"/>
      </w:divBdr>
    </w:div>
    <w:div w:id="1130708097">
      <w:marLeft w:val="480"/>
      <w:marRight w:val="0"/>
      <w:marTop w:val="0"/>
      <w:marBottom w:val="0"/>
      <w:divBdr>
        <w:top w:val="none" w:sz="0" w:space="0" w:color="auto"/>
        <w:left w:val="none" w:sz="0" w:space="0" w:color="auto"/>
        <w:bottom w:val="none" w:sz="0" w:space="0" w:color="auto"/>
        <w:right w:val="none" w:sz="0" w:space="0" w:color="auto"/>
      </w:divBdr>
    </w:div>
    <w:div w:id="1130709972">
      <w:marLeft w:val="480"/>
      <w:marRight w:val="0"/>
      <w:marTop w:val="0"/>
      <w:marBottom w:val="0"/>
      <w:divBdr>
        <w:top w:val="none" w:sz="0" w:space="0" w:color="auto"/>
        <w:left w:val="none" w:sz="0" w:space="0" w:color="auto"/>
        <w:bottom w:val="none" w:sz="0" w:space="0" w:color="auto"/>
        <w:right w:val="none" w:sz="0" w:space="0" w:color="auto"/>
      </w:divBdr>
    </w:div>
    <w:div w:id="1130779760">
      <w:marLeft w:val="480"/>
      <w:marRight w:val="0"/>
      <w:marTop w:val="0"/>
      <w:marBottom w:val="0"/>
      <w:divBdr>
        <w:top w:val="none" w:sz="0" w:space="0" w:color="auto"/>
        <w:left w:val="none" w:sz="0" w:space="0" w:color="auto"/>
        <w:bottom w:val="none" w:sz="0" w:space="0" w:color="auto"/>
        <w:right w:val="none" w:sz="0" w:space="0" w:color="auto"/>
      </w:divBdr>
    </w:div>
    <w:div w:id="1130824340">
      <w:marLeft w:val="480"/>
      <w:marRight w:val="0"/>
      <w:marTop w:val="0"/>
      <w:marBottom w:val="0"/>
      <w:divBdr>
        <w:top w:val="none" w:sz="0" w:space="0" w:color="auto"/>
        <w:left w:val="none" w:sz="0" w:space="0" w:color="auto"/>
        <w:bottom w:val="none" w:sz="0" w:space="0" w:color="auto"/>
        <w:right w:val="none" w:sz="0" w:space="0" w:color="auto"/>
      </w:divBdr>
    </w:div>
    <w:div w:id="1130825341">
      <w:marLeft w:val="480"/>
      <w:marRight w:val="0"/>
      <w:marTop w:val="0"/>
      <w:marBottom w:val="0"/>
      <w:divBdr>
        <w:top w:val="none" w:sz="0" w:space="0" w:color="auto"/>
        <w:left w:val="none" w:sz="0" w:space="0" w:color="auto"/>
        <w:bottom w:val="none" w:sz="0" w:space="0" w:color="auto"/>
        <w:right w:val="none" w:sz="0" w:space="0" w:color="auto"/>
      </w:divBdr>
    </w:div>
    <w:div w:id="1130901719">
      <w:marLeft w:val="480"/>
      <w:marRight w:val="0"/>
      <w:marTop w:val="0"/>
      <w:marBottom w:val="0"/>
      <w:divBdr>
        <w:top w:val="none" w:sz="0" w:space="0" w:color="auto"/>
        <w:left w:val="none" w:sz="0" w:space="0" w:color="auto"/>
        <w:bottom w:val="none" w:sz="0" w:space="0" w:color="auto"/>
        <w:right w:val="none" w:sz="0" w:space="0" w:color="auto"/>
      </w:divBdr>
    </w:div>
    <w:div w:id="1130902868">
      <w:marLeft w:val="480"/>
      <w:marRight w:val="0"/>
      <w:marTop w:val="0"/>
      <w:marBottom w:val="0"/>
      <w:divBdr>
        <w:top w:val="none" w:sz="0" w:space="0" w:color="auto"/>
        <w:left w:val="none" w:sz="0" w:space="0" w:color="auto"/>
        <w:bottom w:val="none" w:sz="0" w:space="0" w:color="auto"/>
        <w:right w:val="none" w:sz="0" w:space="0" w:color="auto"/>
      </w:divBdr>
    </w:div>
    <w:div w:id="1130977294">
      <w:marLeft w:val="480"/>
      <w:marRight w:val="0"/>
      <w:marTop w:val="0"/>
      <w:marBottom w:val="0"/>
      <w:divBdr>
        <w:top w:val="none" w:sz="0" w:space="0" w:color="auto"/>
        <w:left w:val="none" w:sz="0" w:space="0" w:color="auto"/>
        <w:bottom w:val="none" w:sz="0" w:space="0" w:color="auto"/>
        <w:right w:val="none" w:sz="0" w:space="0" w:color="auto"/>
      </w:divBdr>
    </w:div>
    <w:div w:id="1131020423">
      <w:marLeft w:val="0"/>
      <w:marRight w:val="0"/>
      <w:marTop w:val="0"/>
      <w:marBottom w:val="0"/>
      <w:divBdr>
        <w:top w:val="none" w:sz="0" w:space="0" w:color="auto"/>
        <w:left w:val="none" w:sz="0" w:space="0" w:color="auto"/>
        <w:bottom w:val="none" w:sz="0" w:space="0" w:color="auto"/>
        <w:right w:val="none" w:sz="0" w:space="0" w:color="auto"/>
      </w:divBdr>
    </w:div>
    <w:div w:id="1131052807">
      <w:bodyDiv w:val="1"/>
      <w:marLeft w:val="0"/>
      <w:marRight w:val="0"/>
      <w:marTop w:val="0"/>
      <w:marBottom w:val="0"/>
      <w:divBdr>
        <w:top w:val="none" w:sz="0" w:space="0" w:color="auto"/>
        <w:left w:val="none" w:sz="0" w:space="0" w:color="auto"/>
        <w:bottom w:val="none" w:sz="0" w:space="0" w:color="auto"/>
        <w:right w:val="none" w:sz="0" w:space="0" w:color="auto"/>
      </w:divBdr>
    </w:div>
    <w:div w:id="1131094966">
      <w:marLeft w:val="480"/>
      <w:marRight w:val="0"/>
      <w:marTop w:val="0"/>
      <w:marBottom w:val="0"/>
      <w:divBdr>
        <w:top w:val="none" w:sz="0" w:space="0" w:color="auto"/>
        <w:left w:val="none" w:sz="0" w:space="0" w:color="auto"/>
        <w:bottom w:val="none" w:sz="0" w:space="0" w:color="auto"/>
        <w:right w:val="none" w:sz="0" w:space="0" w:color="auto"/>
      </w:divBdr>
    </w:div>
    <w:div w:id="1131240547">
      <w:marLeft w:val="480"/>
      <w:marRight w:val="0"/>
      <w:marTop w:val="0"/>
      <w:marBottom w:val="0"/>
      <w:divBdr>
        <w:top w:val="none" w:sz="0" w:space="0" w:color="auto"/>
        <w:left w:val="none" w:sz="0" w:space="0" w:color="auto"/>
        <w:bottom w:val="none" w:sz="0" w:space="0" w:color="auto"/>
        <w:right w:val="none" w:sz="0" w:space="0" w:color="auto"/>
      </w:divBdr>
    </w:div>
    <w:div w:id="1131290220">
      <w:marLeft w:val="480"/>
      <w:marRight w:val="0"/>
      <w:marTop w:val="0"/>
      <w:marBottom w:val="0"/>
      <w:divBdr>
        <w:top w:val="none" w:sz="0" w:space="0" w:color="auto"/>
        <w:left w:val="none" w:sz="0" w:space="0" w:color="auto"/>
        <w:bottom w:val="none" w:sz="0" w:space="0" w:color="auto"/>
        <w:right w:val="none" w:sz="0" w:space="0" w:color="auto"/>
      </w:divBdr>
    </w:div>
    <w:div w:id="1131483829">
      <w:marLeft w:val="0"/>
      <w:marRight w:val="0"/>
      <w:marTop w:val="0"/>
      <w:marBottom w:val="0"/>
      <w:divBdr>
        <w:top w:val="none" w:sz="0" w:space="0" w:color="auto"/>
        <w:left w:val="none" w:sz="0" w:space="0" w:color="auto"/>
        <w:bottom w:val="none" w:sz="0" w:space="0" w:color="auto"/>
        <w:right w:val="none" w:sz="0" w:space="0" w:color="auto"/>
      </w:divBdr>
    </w:div>
    <w:div w:id="1131484854">
      <w:bodyDiv w:val="1"/>
      <w:marLeft w:val="0"/>
      <w:marRight w:val="0"/>
      <w:marTop w:val="0"/>
      <w:marBottom w:val="0"/>
      <w:divBdr>
        <w:top w:val="none" w:sz="0" w:space="0" w:color="auto"/>
        <w:left w:val="none" w:sz="0" w:space="0" w:color="auto"/>
        <w:bottom w:val="none" w:sz="0" w:space="0" w:color="auto"/>
        <w:right w:val="none" w:sz="0" w:space="0" w:color="auto"/>
      </w:divBdr>
    </w:div>
    <w:div w:id="1131553390">
      <w:marLeft w:val="480"/>
      <w:marRight w:val="0"/>
      <w:marTop w:val="0"/>
      <w:marBottom w:val="0"/>
      <w:divBdr>
        <w:top w:val="none" w:sz="0" w:space="0" w:color="auto"/>
        <w:left w:val="none" w:sz="0" w:space="0" w:color="auto"/>
        <w:bottom w:val="none" w:sz="0" w:space="0" w:color="auto"/>
        <w:right w:val="none" w:sz="0" w:space="0" w:color="auto"/>
      </w:divBdr>
    </w:div>
    <w:div w:id="1131558352">
      <w:bodyDiv w:val="1"/>
      <w:marLeft w:val="0"/>
      <w:marRight w:val="0"/>
      <w:marTop w:val="0"/>
      <w:marBottom w:val="0"/>
      <w:divBdr>
        <w:top w:val="none" w:sz="0" w:space="0" w:color="auto"/>
        <w:left w:val="none" w:sz="0" w:space="0" w:color="auto"/>
        <w:bottom w:val="none" w:sz="0" w:space="0" w:color="auto"/>
        <w:right w:val="none" w:sz="0" w:space="0" w:color="auto"/>
      </w:divBdr>
    </w:div>
    <w:div w:id="1131635701">
      <w:marLeft w:val="480"/>
      <w:marRight w:val="0"/>
      <w:marTop w:val="0"/>
      <w:marBottom w:val="0"/>
      <w:divBdr>
        <w:top w:val="none" w:sz="0" w:space="0" w:color="auto"/>
        <w:left w:val="none" w:sz="0" w:space="0" w:color="auto"/>
        <w:bottom w:val="none" w:sz="0" w:space="0" w:color="auto"/>
        <w:right w:val="none" w:sz="0" w:space="0" w:color="auto"/>
      </w:divBdr>
    </w:div>
    <w:div w:id="1131745746">
      <w:marLeft w:val="0"/>
      <w:marRight w:val="0"/>
      <w:marTop w:val="0"/>
      <w:marBottom w:val="0"/>
      <w:divBdr>
        <w:top w:val="none" w:sz="0" w:space="0" w:color="auto"/>
        <w:left w:val="none" w:sz="0" w:space="0" w:color="auto"/>
        <w:bottom w:val="none" w:sz="0" w:space="0" w:color="auto"/>
        <w:right w:val="none" w:sz="0" w:space="0" w:color="auto"/>
      </w:divBdr>
    </w:div>
    <w:div w:id="1131748780">
      <w:bodyDiv w:val="1"/>
      <w:marLeft w:val="0"/>
      <w:marRight w:val="0"/>
      <w:marTop w:val="0"/>
      <w:marBottom w:val="0"/>
      <w:divBdr>
        <w:top w:val="none" w:sz="0" w:space="0" w:color="auto"/>
        <w:left w:val="none" w:sz="0" w:space="0" w:color="auto"/>
        <w:bottom w:val="none" w:sz="0" w:space="0" w:color="auto"/>
        <w:right w:val="none" w:sz="0" w:space="0" w:color="auto"/>
      </w:divBdr>
    </w:div>
    <w:div w:id="1131901474">
      <w:marLeft w:val="0"/>
      <w:marRight w:val="0"/>
      <w:marTop w:val="0"/>
      <w:marBottom w:val="0"/>
      <w:divBdr>
        <w:top w:val="none" w:sz="0" w:space="0" w:color="auto"/>
        <w:left w:val="none" w:sz="0" w:space="0" w:color="auto"/>
        <w:bottom w:val="none" w:sz="0" w:space="0" w:color="auto"/>
        <w:right w:val="none" w:sz="0" w:space="0" w:color="auto"/>
      </w:divBdr>
    </w:div>
    <w:div w:id="1131939848">
      <w:marLeft w:val="0"/>
      <w:marRight w:val="0"/>
      <w:marTop w:val="0"/>
      <w:marBottom w:val="0"/>
      <w:divBdr>
        <w:top w:val="none" w:sz="0" w:space="0" w:color="auto"/>
        <w:left w:val="none" w:sz="0" w:space="0" w:color="auto"/>
        <w:bottom w:val="none" w:sz="0" w:space="0" w:color="auto"/>
        <w:right w:val="none" w:sz="0" w:space="0" w:color="auto"/>
      </w:divBdr>
    </w:div>
    <w:div w:id="1132016284">
      <w:marLeft w:val="480"/>
      <w:marRight w:val="0"/>
      <w:marTop w:val="0"/>
      <w:marBottom w:val="0"/>
      <w:divBdr>
        <w:top w:val="none" w:sz="0" w:space="0" w:color="auto"/>
        <w:left w:val="none" w:sz="0" w:space="0" w:color="auto"/>
        <w:bottom w:val="none" w:sz="0" w:space="0" w:color="auto"/>
        <w:right w:val="none" w:sz="0" w:space="0" w:color="auto"/>
      </w:divBdr>
    </w:div>
    <w:div w:id="1132164907">
      <w:marLeft w:val="0"/>
      <w:marRight w:val="0"/>
      <w:marTop w:val="0"/>
      <w:marBottom w:val="0"/>
      <w:divBdr>
        <w:top w:val="none" w:sz="0" w:space="0" w:color="auto"/>
        <w:left w:val="none" w:sz="0" w:space="0" w:color="auto"/>
        <w:bottom w:val="none" w:sz="0" w:space="0" w:color="auto"/>
        <w:right w:val="none" w:sz="0" w:space="0" w:color="auto"/>
      </w:divBdr>
    </w:div>
    <w:div w:id="1132165224">
      <w:marLeft w:val="0"/>
      <w:marRight w:val="0"/>
      <w:marTop w:val="0"/>
      <w:marBottom w:val="0"/>
      <w:divBdr>
        <w:top w:val="none" w:sz="0" w:space="0" w:color="auto"/>
        <w:left w:val="none" w:sz="0" w:space="0" w:color="auto"/>
        <w:bottom w:val="none" w:sz="0" w:space="0" w:color="auto"/>
        <w:right w:val="none" w:sz="0" w:space="0" w:color="auto"/>
      </w:divBdr>
    </w:div>
    <w:div w:id="1132215504">
      <w:bodyDiv w:val="1"/>
      <w:marLeft w:val="0"/>
      <w:marRight w:val="0"/>
      <w:marTop w:val="0"/>
      <w:marBottom w:val="0"/>
      <w:divBdr>
        <w:top w:val="none" w:sz="0" w:space="0" w:color="auto"/>
        <w:left w:val="none" w:sz="0" w:space="0" w:color="auto"/>
        <w:bottom w:val="none" w:sz="0" w:space="0" w:color="auto"/>
        <w:right w:val="none" w:sz="0" w:space="0" w:color="auto"/>
      </w:divBdr>
    </w:div>
    <w:div w:id="1132215903">
      <w:marLeft w:val="0"/>
      <w:marRight w:val="0"/>
      <w:marTop w:val="0"/>
      <w:marBottom w:val="0"/>
      <w:divBdr>
        <w:top w:val="none" w:sz="0" w:space="0" w:color="auto"/>
        <w:left w:val="none" w:sz="0" w:space="0" w:color="auto"/>
        <w:bottom w:val="none" w:sz="0" w:space="0" w:color="auto"/>
        <w:right w:val="none" w:sz="0" w:space="0" w:color="auto"/>
      </w:divBdr>
    </w:div>
    <w:div w:id="1132361158">
      <w:bodyDiv w:val="1"/>
      <w:marLeft w:val="0"/>
      <w:marRight w:val="0"/>
      <w:marTop w:val="0"/>
      <w:marBottom w:val="0"/>
      <w:divBdr>
        <w:top w:val="none" w:sz="0" w:space="0" w:color="auto"/>
        <w:left w:val="none" w:sz="0" w:space="0" w:color="auto"/>
        <w:bottom w:val="none" w:sz="0" w:space="0" w:color="auto"/>
        <w:right w:val="none" w:sz="0" w:space="0" w:color="auto"/>
      </w:divBdr>
    </w:div>
    <w:div w:id="1132407549">
      <w:marLeft w:val="480"/>
      <w:marRight w:val="0"/>
      <w:marTop w:val="0"/>
      <w:marBottom w:val="0"/>
      <w:divBdr>
        <w:top w:val="none" w:sz="0" w:space="0" w:color="auto"/>
        <w:left w:val="none" w:sz="0" w:space="0" w:color="auto"/>
        <w:bottom w:val="none" w:sz="0" w:space="0" w:color="auto"/>
        <w:right w:val="none" w:sz="0" w:space="0" w:color="auto"/>
      </w:divBdr>
    </w:div>
    <w:div w:id="1132475784">
      <w:marLeft w:val="480"/>
      <w:marRight w:val="0"/>
      <w:marTop w:val="0"/>
      <w:marBottom w:val="0"/>
      <w:divBdr>
        <w:top w:val="none" w:sz="0" w:space="0" w:color="auto"/>
        <w:left w:val="none" w:sz="0" w:space="0" w:color="auto"/>
        <w:bottom w:val="none" w:sz="0" w:space="0" w:color="auto"/>
        <w:right w:val="none" w:sz="0" w:space="0" w:color="auto"/>
      </w:divBdr>
    </w:div>
    <w:div w:id="1132601426">
      <w:bodyDiv w:val="1"/>
      <w:marLeft w:val="0"/>
      <w:marRight w:val="0"/>
      <w:marTop w:val="0"/>
      <w:marBottom w:val="0"/>
      <w:divBdr>
        <w:top w:val="none" w:sz="0" w:space="0" w:color="auto"/>
        <w:left w:val="none" w:sz="0" w:space="0" w:color="auto"/>
        <w:bottom w:val="none" w:sz="0" w:space="0" w:color="auto"/>
        <w:right w:val="none" w:sz="0" w:space="0" w:color="auto"/>
      </w:divBdr>
    </w:div>
    <w:div w:id="1132602095">
      <w:marLeft w:val="480"/>
      <w:marRight w:val="0"/>
      <w:marTop w:val="0"/>
      <w:marBottom w:val="0"/>
      <w:divBdr>
        <w:top w:val="none" w:sz="0" w:space="0" w:color="auto"/>
        <w:left w:val="none" w:sz="0" w:space="0" w:color="auto"/>
        <w:bottom w:val="none" w:sz="0" w:space="0" w:color="auto"/>
        <w:right w:val="none" w:sz="0" w:space="0" w:color="auto"/>
      </w:divBdr>
    </w:div>
    <w:div w:id="1132602326">
      <w:marLeft w:val="0"/>
      <w:marRight w:val="0"/>
      <w:marTop w:val="0"/>
      <w:marBottom w:val="0"/>
      <w:divBdr>
        <w:top w:val="none" w:sz="0" w:space="0" w:color="auto"/>
        <w:left w:val="none" w:sz="0" w:space="0" w:color="auto"/>
        <w:bottom w:val="none" w:sz="0" w:space="0" w:color="auto"/>
        <w:right w:val="none" w:sz="0" w:space="0" w:color="auto"/>
      </w:divBdr>
    </w:div>
    <w:div w:id="1132676117">
      <w:marLeft w:val="0"/>
      <w:marRight w:val="0"/>
      <w:marTop w:val="0"/>
      <w:marBottom w:val="0"/>
      <w:divBdr>
        <w:top w:val="none" w:sz="0" w:space="0" w:color="auto"/>
        <w:left w:val="none" w:sz="0" w:space="0" w:color="auto"/>
        <w:bottom w:val="none" w:sz="0" w:space="0" w:color="auto"/>
        <w:right w:val="none" w:sz="0" w:space="0" w:color="auto"/>
      </w:divBdr>
    </w:div>
    <w:div w:id="1132744873">
      <w:marLeft w:val="480"/>
      <w:marRight w:val="0"/>
      <w:marTop w:val="0"/>
      <w:marBottom w:val="0"/>
      <w:divBdr>
        <w:top w:val="none" w:sz="0" w:space="0" w:color="auto"/>
        <w:left w:val="none" w:sz="0" w:space="0" w:color="auto"/>
        <w:bottom w:val="none" w:sz="0" w:space="0" w:color="auto"/>
        <w:right w:val="none" w:sz="0" w:space="0" w:color="auto"/>
      </w:divBdr>
    </w:div>
    <w:div w:id="1132792718">
      <w:marLeft w:val="480"/>
      <w:marRight w:val="0"/>
      <w:marTop w:val="0"/>
      <w:marBottom w:val="0"/>
      <w:divBdr>
        <w:top w:val="none" w:sz="0" w:space="0" w:color="auto"/>
        <w:left w:val="none" w:sz="0" w:space="0" w:color="auto"/>
        <w:bottom w:val="none" w:sz="0" w:space="0" w:color="auto"/>
        <w:right w:val="none" w:sz="0" w:space="0" w:color="auto"/>
      </w:divBdr>
    </w:div>
    <w:div w:id="1132863924">
      <w:marLeft w:val="0"/>
      <w:marRight w:val="0"/>
      <w:marTop w:val="0"/>
      <w:marBottom w:val="0"/>
      <w:divBdr>
        <w:top w:val="none" w:sz="0" w:space="0" w:color="auto"/>
        <w:left w:val="none" w:sz="0" w:space="0" w:color="auto"/>
        <w:bottom w:val="none" w:sz="0" w:space="0" w:color="auto"/>
        <w:right w:val="none" w:sz="0" w:space="0" w:color="auto"/>
      </w:divBdr>
    </w:div>
    <w:div w:id="1132864890">
      <w:marLeft w:val="0"/>
      <w:marRight w:val="0"/>
      <w:marTop w:val="0"/>
      <w:marBottom w:val="0"/>
      <w:divBdr>
        <w:top w:val="none" w:sz="0" w:space="0" w:color="auto"/>
        <w:left w:val="none" w:sz="0" w:space="0" w:color="auto"/>
        <w:bottom w:val="none" w:sz="0" w:space="0" w:color="auto"/>
        <w:right w:val="none" w:sz="0" w:space="0" w:color="auto"/>
      </w:divBdr>
    </w:div>
    <w:div w:id="1132866804">
      <w:marLeft w:val="480"/>
      <w:marRight w:val="0"/>
      <w:marTop w:val="0"/>
      <w:marBottom w:val="0"/>
      <w:divBdr>
        <w:top w:val="none" w:sz="0" w:space="0" w:color="auto"/>
        <w:left w:val="none" w:sz="0" w:space="0" w:color="auto"/>
        <w:bottom w:val="none" w:sz="0" w:space="0" w:color="auto"/>
        <w:right w:val="none" w:sz="0" w:space="0" w:color="auto"/>
      </w:divBdr>
    </w:div>
    <w:div w:id="1132945407">
      <w:marLeft w:val="480"/>
      <w:marRight w:val="0"/>
      <w:marTop w:val="0"/>
      <w:marBottom w:val="0"/>
      <w:divBdr>
        <w:top w:val="none" w:sz="0" w:space="0" w:color="auto"/>
        <w:left w:val="none" w:sz="0" w:space="0" w:color="auto"/>
        <w:bottom w:val="none" w:sz="0" w:space="0" w:color="auto"/>
        <w:right w:val="none" w:sz="0" w:space="0" w:color="auto"/>
      </w:divBdr>
    </w:div>
    <w:div w:id="1133014795">
      <w:marLeft w:val="480"/>
      <w:marRight w:val="0"/>
      <w:marTop w:val="0"/>
      <w:marBottom w:val="0"/>
      <w:divBdr>
        <w:top w:val="none" w:sz="0" w:space="0" w:color="auto"/>
        <w:left w:val="none" w:sz="0" w:space="0" w:color="auto"/>
        <w:bottom w:val="none" w:sz="0" w:space="0" w:color="auto"/>
        <w:right w:val="none" w:sz="0" w:space="0" w:color="auto"/>
      </w:divBdr>
    </w:div>
    <w:div w:id="1133057683">
      <w:bodyDiv w:val="1"/>
      <w:marLeft w:val="0"/>
      <w:marRight w:val="0"/>
      <w:marTop w:val="0"/>
      <w:marBottom w:val="0"/>
      <w:divBdr>
        <w:top w:val="none" w:sz="0" w:space="0" w:color="auto"/>
        <w:left w:val="none" w:sz="0" w:space="0" w:color="auto"/>
        <w:bottom w:val="none" w:sz="0" w:space="0" w:color="auto"/>
        <w:right w:val="none" w:sz="0" w:space="0" w:color="auto"/>
      </w:divBdr>
    </w:div>
    <w:div w:id="1133213945">
      <w:marLeft w:val="480"/>
      <w:marRight w:val="0"/>
      <w:marTop w:val="0"/>
      <w:marBottom w:val="0"/>
      <w:divBdr>
        <w:top w:val="none" w:sz="0" w:space="0" w:color="auto"/>
        <w:left w:val="none" w:sz="0" w:space="0" w:color="auto"/>
        <w:bottom w:val="none" w:sz="0" w:space="0" w:color="auto"/>
        <w:right w:val="none" w:sz="0" w:space="0" w:color="auto"/>
      </w:divBdr>
    </w:div>
    <w:div w:id="1133215165">
      <w:marLeft w:val="0"/>
      <w:marRight w:val="0"/>
      <w:marTop w:val="0"/>
      <w:marBottom w:val="0"/>
      <w:divBdr>
        <w:top w:val="none" w:sz="0" w:space="0" w:color="auto"/>
        <w:left w:val="none" w:sz="0" w:space="0" w:color="auto"/>
        <w:bottom w:val="none" w:sz="0" w:space="0" w:color="auto"/>
        <w:right w:val="none" w:sz="0" w:space="0" w:color="auto"/>
      </w:divBdr>
    </w:div>
    <w:div w:id="1133332024">
      <w:marLeft w:val="480"/>
      <w:marRight w:val="0"/>
      <w:marTop w:val="0"/>
      <w:marBottom w:val="0"/>
      <w:divBdr>
        <w:top w:val="none" w:sz="0" w:space="0" w:color="auto"/>
        <w:left w:val="none" w:sz="0" w:space="0" w:color="auto"/>
        <w:bottom w:val="none" w:sz="0" w:space="0" w:color="auto"/>
        <w:right w:val="none" w:sz="0" w:space="0" w:color="auto"/>
      </w:divBdr>
    </w:div>
    <w:div w:id="1133593349">
      <w:marLeft w:val="480"/>
      <w:marRight w:val="0"/>
      <w:marTop w:val="0"/>
      <w:marBottom w:val="0"/>
      <w:divBdr>
        <w:top w:val="none" w:sz="0" w:space="0" w:color="auto"/>
        <w:left w:val="none" w:sz="0" w:space="0" w:color="auto"/>
        <w:bottom w:val="none" w:sz="0" w:space="0" w:color="auto"/>
        <w:right w:val="none" w:sz="0" w:space="0" w:color="auto"/>
      </w:divBdr>
    </w:div>
    <w:div w:id="1133597149">
      <w:marLeft w:val="0"/>
      <w:marRight w:val="0"/>
      <w:marTop w:val="0"/>
      <w:marBottom w:val="0"/>
      <w:divBdr>
        <w:top w:val="none" w:sz="0" w:space="0" w:color="auto"/>
        <w:left w:val="none" w:sz="0" w:space="0" w:color="auto"/>
        <w:bottom w:val="none" w:sz="0" w:space="0" w:color="auto"/>
        <w:right w:val="none" w:sz="0" w:space="0" w:color="auto"/>
      </w:divBdr>
    </w:div>
    <w:div w:id="1133711408">
      <w:marLeft w:val="0"/>
      <w:marRight w:val="0"/>
      <w:marTop w:val="0"/>
      <w:marBottom w:val="0"/>
      <w:divBdr>
        <w:top w:val="none" w:sz="0" w:space="0" w:color="auto"/>
        <w:left w:val="none" w:sz="0" w:space="0" w:color="auto"/>
        <w:bottom w:val="none" w:sz="0" w:space="0" w:color="auto"/>
        <w:right w:val="none" w:sz="0" w:space="0" w:color="auto"/>
      </w:divBdr>
    </w:div>
    <w:div w:id="1133715815">
      <w:marLeft w:val="480"/>
      <w:marRight w:val="0"/>
      <w:marTop w:val="0"/>
      <w:marBottom w:val="0"/>
      <w:divBdr>
        <w:top w:val="none" w:sz="0" w:space="0" w:color="auto"/>
        <w:left w:val="none" w:sz="0" w:space="0" w:color="auto"/>
        <w:bottom w:val="none" w:sz="0" w:space="0" w:color="auto"/>
        <w:right w:val="none" w:sz="0" w:space="0" w:color="auto"/>
      </w:divBdr>
    </w:div>
    <w:div w:id="1133864560">
      <w:marLeft w:val="480"/>
      <w:marRight w:val="0"/>
      <w:marTop w:val="0"/>
      <w:marBottom w:val="0"/>
      <w:divBdr>
        <w:top w:val="none" w:sz="0" w:space="0" w:color="auto"/>
        <w:left w:val="none" w:sz="0" w:space="0" w:color="auto"/>
        <w:bottom w:val="none" w:sz="0" w:space="0" w:color="auto"/>
        <w:right w:val="none" w:sz="0" w:space="0" w:color="auto"/>
      </w:divBdr>
    </w:div>
    <w:div w:id="1133906667">
      <w:bodyDiv w:val="1"/>
      <w:marLeft w:val="0"/>
      <w:marRight w:val="0"/>
      <w:marTop w:val="0"/>
      <w:marBottom w:val="0"/>
      <w:divBdr>
        <w:top w:val="none" w:sz="0" w:space="0" w:color="auto"/>
        <w:left w:val="none" w:sz="0" w:space="0" w:color="auto"/>
        <w:bottom w:val="none" w:sz="0" w:space="0" w:color="auto"/>
        <w:right w:val="none" w:sz="0" w:space="0" w:color="auto"/>
      </w:divBdr>
    </w:div>
    <w:div w:id="1133982875">
      <w:bodyDiv w:val="1"/>
      <w:marLeft w:val="0"/>
      <w:marRight w:val="0"/>
      <w:marTop w:val="0"/>
      <w:marBottom w:val="0"/>
      <w:divBdr>
        <w:top w:val="none" w:sz="0" w:space="0" w:color="auto"/>
        <w:left w:val="none" w:sz="0" w:space="0" w:color="auto"/>
        <w:bottom w:val="none" w:sz="0" w:space="0" w:color="auto"/>
        <w:right w:val="none" w:sz="0" w:space="0" w:color="auto"/>
      </w:divBdr>
    </w:div>
    <w:div w:id="1134056014">
      <w:marLeft w:val="480"/>
      <w:marRight w:val="0"/>
      <w:marTop w:val="0"/>
      <w:marBottom w:val="0"/>
      <w:divBdr>
        <w:top w:val="none" w:sz="0" w:space="0" w:color="auto"/>
        <w:left w:val="none" w:sz="0" w:space="0" w:color="auto"/>
        <w:bottom w:val="none" w:sz="0" w:space="0" w:color="auto"/>
        <w:right w:val="none" w:sz="0" w:space="0" w:color="auto"/>
      </w:divBdr>
    </w:div>
    <w:div w:id="1134058901">
      <w:marLeft w:val="480"/>
      <w:marRight w:val="0"/>
      <w:marTop w:val="0"/>
      <w:marBottom w:val="0"/>
      <w:divBdr>
        <w:top w:val="none" w:sz="0" w:space="0" w:color="auto"/>
        <w:left w:val="none" w:sz="0" w:space="0" w:color="auto"/>
        <w:bottom w:val="none" w:sz="0" w:space="0" w:color="auto"/>
        <w:right w:val="none" w:sz="0" w:space="0" w:color="auto"/>
      </w:divBdr>
    </w:div>
    <w:div w:id="1134061108">
      <w:marLeft w:val="480"/>
      <w:marRight w:val="0"/>
      <w:marTop w:val="0"/>
      <w:marBottom w:val="0"/>
      <w:divBdr>
        <w:top w:val="none" w:sz="0" w:space="0" w:color="auto"/>
        <w:left w:val="none" w:sz="0" w:space="0" w:color="auto"/>
        <w:bottom w:val="none" w:sz="0" w:space="0" w:color="auto"/>
        <w:right w:val="none" w:sz="0" w:space="0" w:color="auto"/>
      </w:divBdr>
    </w:div>
    <w:div w:id="1134104230">
      <w:marLeft w:val="480"/>
      <w:marRight w:val="0"/>
      <w:marTop w:val="0"/>
      <w:marBottom w:val="0"/>
      <w:divBdr>
        <w:top w:val="none" w:sz="0" w:space="0" w:color="auto"/>
        <w:left w:val="none" w:sz="0" w:space="0" w:color="auto"/>
        <w:bottom w:val="none" w:sz="0" w:space="0" w:color="auto"/>
        <w:right w:val="none" w:sz="0" w:space="0" w:color="auto"/>
      </w:divBdr>
    </w:div>
    <w:div w:id="1134105003">
      <w:marLeft w:val="0"/>
      <w:marRight w:val="0"/>
      <w:marTop w:val="0"/>
      <w:marBottom w:val="0"/>
      <w:divBdr>
        <w:top w:val="none" w:sz="0" w:space="0" w:color="auto"/>
        <w:left w:val="none" w:sz="0" w:space="0" w:color="auto"/>
        <w:bottom w:val="none" w:sz="0" w:space="0" w:color="auto"/>
        <w:right w:val="none" w:sz="0" w:space="0" w:color="auto"/>
      </w:divBdr>
    </w:div>
    <w:div w:id="1134130511">
      <w:marLeft w:val="480"/>
      <w:marRight w:val="0"/>
      <w:marTop w:val="0"/>
      <w:marBottom w:val="0"/>
      <w:divBdr>
        <w:top w:val="none" w:sz="0" w:space="0" w:color="auto"/>
        <w:left w:val="none" w:sz="0" w:space="0" w:color="auto"/>
        <w:bottom w:val="none" w:sz="0" w:space="0" w:color="auto"/>
        <w:right w:val="none" w:sz="0" w:space="0" w:color="auto"/>
      </w:divBdr>
    </w:div>
    <w:div w:id="1134174451">
      <w:marLeft w:val="0"/>
      <w:marRight w:val="0"/>
      <w:marTop w:val="0"/>
      <w:marBottom w:val="0"/>
      <w:divBdr>
        <w:top w:val="none" w:sz="0" w:space="0" w:color="auto"/>
        <w:left w:val="none" w:sz="0" w:space="0" w:color="auto"/>
        <w:bottom w:val="none" w:sz="0" w:space="0" w:color="auto"/>
        <w:right w:val="none" w:sz="0" w:space="0" w:color="auto"/>
      </w:divBdr>
    </w:div>
    <w:div w:id="1134176335">
      <w:marLeft w:val="480"/>
      <w:marRight w:val="0"/>
      <w:marTop w:val="0"/>
      <w:marBottom w:val="0"/>
      <w:divBdr>
        <w:top w:val="none" w:sz="0" w:space="0" w:color="auto"/>
        <w:left w:val="none" w:sz="0" w:space="0" w:color="auto"/>
        <w:bottom w:val="none" w:sz="0" w:space="0" w:color="auto"/>
        <w:right w:val="none" w:sz="0" w:space="0" w:color="auto"/>
      </w:divBdr>
    </w:div>
    <w:div w:id="1134248265">
      <w:marLeft w:val="0"/>
      <w:marRight w:val="0"/>
      <w:marTop w:val="0"/>
      <w:marBottom w:val="0"/>
      <w:divBdr>
        <w:top w:val="none" w:sz="0" w:space="0" w:color="auto"/>
        <w:left w:val="none" w:sz="0" w:space="0" w:color="auto"/>
        <w:bottom w:val="none" w:sz="0" w:space="0" w:color="auto"/>
        <w:right w:val="none" w:sz="0" w:space="0" w:color="auto"/>
      </w:divBdr>
    </w:div>
    <w:div w:id="1134299572">
      <w:marLeft w:val="480"/>
      <w:marRight w:val="0"/>
      <w:marTop w:val="0"/>
      <w:marBottom w:val="0"/>
      <w:divBdr>
        <w:top w:val="none" w:sz="0" w:space="0" w:color="auto"/>
        <w:left w:val="none" w:sz="0" w:space="0" w:color="auto"/>
        <w:bottom w:val="none" w:sz="0" w:space="0" w:color="auto"/>
        <w:right w:val="none" w:sz="0" w:space="0" w:color="auto"/>
      </w:divBdr>
    </w:div>
    <w:div w:id="1134369915">
      <w:marLeft w:val="480"/>
      <w:marRight w:val="0"/>
      <w:marTop w:val="0"/>
      <w:marBottom w:val="0"/>
      <w:divBdr>
        <w:top w:val="none" w:sz="0" w:space="0" w:color="auto"/>
        <w:left w:val="none" w:sz="0" w:space="0" w:color="auto"/>
        <w:bottom w:val="none" w:sz="0" w:space="0" w:color="auto"/>
        <w:right w:val="none" w:sz="0" w:space="0" w:color="auto"/>
      </w:divBdr>
    </w:div>
    <w:div w:id="1134373424">
      <w:marLeft w:val="480"/>
      <w:marRight w:val="0"/>
      <w:marTop w:val="0"/>
      <w:marBottom w:val="0"/>
      <w:divBdr>
        <w:top w:val="none" w:sz="0" w:space="0" w:color="auto"/>
        <w:left w:val="none" w:sz="0" w:space="0" w:color="auto"/>
        <w:bottom w:val="none" w:sz="0" w:space="0" w:color="auto"/>
        <w:right w:val="none" w:sz="0" w:space="0" w:color="auto"/>
      </w:divBdr>
    </w:div>
    <w:div w:id="1134522426">
      <w:bodyDiv w:val="1"/>
      <w:marLeft w:val="0"/>
      <w:marRight w:val="0"/>
      <w:marTop w:val="0"/>
      <w:marBottom w:val="0"/>
      <w:divBdr>
        <w:top w:val="none" w:sz="0" w:space="0" w:color="auto"/>
        <w:left w:val="none" w:sz="0" w:space="0" w:color="auto"/>
        <w:bottom w:val="none" w:sz="0" w:space="0" w:color="auto"/>
        <w:right w:val="none" w:sz="0" w:space="0" w:color="auto"/>
      </w:divBdr>
    </w:div>
    <w:div w:id="1134566082">
      <w:bodyDiv w:val="1"/>
      <w:marLeft w:val="0"/>
      <w:marRight w:val="0"/>
      <w:marTop w:val="0"/>
      <w:marBottom w:val="0"/>
      <w:divBdr>
        <w:top w:val="none" w:sz="0" w:space="0" w:color="auto"/>
        <w:left w:val="none" w:sz="0" w:space="0" w:color="auto"/>
        <w:bottom w:val="none" w:sz="0" w:space="0" w:color="auto"/>
        <w:right w:val="none" w:sz="0" w:space="0" w:color="auto"/>
      </w:divBdr>
    </w:div>
    <w:div w:id="1134640088">
      <w:marLeft w:val="480"/>
      <w:marRight w:val="0"/>
      <w:marTop w:val="0"/>
      <w:marBottom w:val="0"/>
      <w:divBdr>
        <w:top w:val="none" w:sz="0" w:space="0" w:color="auto"/>
        <w:left w:val="none" w:sz="0" w:space="0" w:color="auto"/>
        <w:bottom w:val="none" w:sz="0" w:space="0" w:color="auto"/>
        <w:right w:val="none" w:sz="0" w:space="0" w:color="auto"/>
      </w:divBdr>
    </w:div>
    <w:div w:id="1134640462">
      <w:marLeft w:val="0"/>
      <w:marRight w:val="0"/>
      <w:marTop w:val="0"/>
      <w:marBottom w:val="0"/>
      <w:divBdr>
        <w:top w:val="none" w:sz="0" w:space="0" w:color="auto"/>
        <w:left w:val="none" w:sz="0" w:space="0" w:color="auto"/>
        <w:bottom w:val="none" w:sz="0" w:space="0" w:color="auto"/>
        <w:right w:val="none" w:sz="0" w:space="0" w:color="auto"/>
      </w:divBdr>
    </w:div>
    <w:div w:id="1134642542">
      <w:marLeft w:val="480"/>
      <w:marRight w:val="0"/>
      <w:marTop w:val="0"/>
      <w:marBottom w:val="0"/>
      <w:divBdr>
        <w:top w:val="none" w:sz="0" w:space="0" w:color="auto"/>
        <w:left w:val="none" w:sz="0" w:space="0" w:color="auto"/>
        <w:bottom w:val="none" w:sz="0" w:space="0" w:color="auto"/>
        <w:right w:val="none" w:sz="0" w:space="0" w:color="auto"/>
      </w:divBdr>
    </w:div>
    <w:div w:id="1134829645">
      <w:marLeft w:val="480"/>
      <w:marRight w:val="0"/>
      <w:marTop w:val="0"/>
      <w:marBottom w:val="0"/>
      <w:divBdr>
        <w:top w:val="none" w:sz="0" w:space="0" w:color="auto"/>
        <w:left w:val="none" w:sz="0" w:space="0" w:color="auto"/>
        <w:bottom w:val="none" w:sz="0" w:space="0" w:color="auto"/>
        <w:right w:val="none" w:sz="0" w:space="0" w:color="auto"/>
      </w:divBdr>
    </w:div>
    <w:div w:id="1134837488">
      <w:bodyDiv w:val="1"/>
      <w:marLeft w:val="0"/>
      <w:marRight w:val="0"/>
      <w:marTop w:val="0"/>
      <w:marBottom w:val="0"/>
      <w:divBdr>
        <w:top w:val="none" w:sz="0" w:space="0" w:color="auto"/>
        <w:left w:val="none" w:sz="0" w:space="0" w:color="auto"/>
        <w:bottom w:val="none" w:sz="0" w:space="0" w:color="auto"/>
        <w:right w:val="none" w:sz="0" w:space="0" w:color="auto"/>
      </w:divBdr>
    </w:div>
    <w:div w:id="1134905495">
      <w:marLeft w:val="480"/>
      <w:marRight w:val="0"/>
      <w:marTop w:val="0"/>
      <w:marBottom w:val="0"/>
      <w:divBdr>
        <w:top w:val="none" w:sz="0" w:space="0" w:color="auto"/>
        <w:left w:val="none" w:sz="0" w:space="0" w:color="auto"/>
        <w:bottom w:val="none" w:sz="0" w:space="0" w:color="auto"/>
        <w:right w:val="none" w:sz="0" w:space="0" w:color="auto"/>
      </w:divBdr>
    </w:div>
    <w:div w:id="1134912816">
      <w:marLeft w:val="480"/>
      <w:marRight w:val="0"/>
      <w:marTop w:val="0"/>
      <w:marBottom w:val="0"/>
      <w:divBdr>
        <w:top w:val="none" w:sz="0" w:space="0" w:color="auto"/>
        <w:left w:val="none" w:sz="0" w:space="0" w:color="auto"/>
        <w:bottom w:val="none" w:sz="0" w:space="0" w:color="auto"/>
        <w:right w:val="none" w:sz="0" w:space="0" w:color="auto"/>
      </w:divBdr>
    </w:div>
    <w:div w:id="1135021603">
      <w:marLeft w:val="0"/>
      <w:marRight w:val="0"/>
      <w:marTop w:val="0"/>
      <w:marBottom w:val="0"/>
      <w:divBdr>
        <w:top w:val="none" w:sz="0" w:space="0" w:color="auto"/>
        <w:left w:val="none" w:sz="0" w:space="0" w:color="auto"/>
        <w:bottom w:val="none" w:sz="0" w:space="0" w:color="auto"/>
        <w:right w:val="none" w:sz="0" w:space="0" w:color="auto"/>
      </w:divBdr>
    </w:div>
    <w:div w:id="1135024823">
      <w:marLeft w:val="480"/>
      <w:marRight w:val="0"/>
      <w:marTop w:val="0"/>
      <w:marBottom w:val="0"/>
      <w:divBdr>
        <w:top w:val="none" w:sz="0" w:space="0" w:color="auto"/>
        <w:left w:val="none" w:sz="0" w:space="0" w:color="auto"/>
        <w:bottom w:val="none" w:sz="0" w:space="0" w:color="auto"/>
        <w:right w:val="none" w:sz="0" w:space="0" w:color="auto"/>
      </w:divBdr>
    </w:div>
    <w:div w:id="1135025908">
      <w:marLeft w:val="0"/>
      <w:marRight w:val="0"/>
      <w:marTop w:val="0"/>
      <w:marBottom w:val="0"/>
      <w:divBdr>
        <w:top w:val="none" w:sz="0" w:space="0" w:color="auto"/>
        <w:left w:val="none" w:sz="0" w:space="0" w:color="auto"/>
        <w:bottom w:val="none" w:sz="0" w:space="0" w:color="auto"/>
        <w:right w:val="none" w:sz="0" w:space="0" w:color="auto"/>
      </w:divBdr>
    </w:div>
    <w:div w:id="1135101712">
      <w:marLeft w:val="0"/>
      <w:marRight w:val="0"/>
      <w:marTop w:val="0"/>
      <w:marBottom w:val="0"/>
      <w:divBdr>
        <w:top w:val="none" w:sz="0" w:space="0" w:color="auto"/>
        <w:left w:val="none" w:sz="0" w:space="0" w:color="auto"/>
        <w:bottom w:val="none" w:sz="0" w:space="0" w:color="auto"/>
        <w:right w:val="none" w:sz="0" w:space="0" w:color="auto"/>
      </w:divBdr>
    </w:div>
    <w:div w:id="1135102283">
      <w:marLeft w:val="480"/>
      <w:marRight w:val="0"/>
      <w:marTop w:val="0"/>
      <w:marBottom w:val="0"/>
      <w:divBdr>
        <w:top w:val="none" w:sz="0" w:space="0" w:color="auto"/>
        <w:left w:val="none" w:sz="0" w:space="0" w:color="auto"/>
        <w:bottom w:val="none" w:sz="0" w:space="0" w:color="auto"/>
        <w:right w:val="none" w:sz="0" w:space="0" w:color="auto"/>
      </w:divBdr>
    </w:div>
    <w:div w:id="1135370628">
      <w:bodyDiv w:val="1"/>
      <w:marLeft w:val="0"/>
      <w:marRight w:val="0"/>
      <w:marTop w:val="0"/>
      <w:marBottom w:val="0"/>
      <w:divBdr>
        <w:top w:val="none" w:sz="0" w:space="0" w:color="auto"/>
        <w:left w:val="none" w:sz="0" w:space="0" w:color="auto"/>
        <w:bottom w:val="none" w:sz="0" w:space="0" w:color="auto"/>
        <w:right w:val="none" w:sz="0" w:space="0" w:color="auto"/>
      </w:divBdr>
    </w:div>
    <w:div w:id="1135489880">
      <w:marLeft w:val="480"/>
      <w:marRight w:val="0"/>
      <w:marTop w:val="0"/>
      <w:marBottom w:val="0"/>
      <w:divBdr>
        <w:top w:val="none" w:sz="0" w:space="0" w:color="auto"/>
        <w:left w:val="none" w:sz="0" w:space="0" w:color="auto"/>
        <w:bottom w:val="none" w:sz="0" w:space="0" w:color="auto"/>
        <w:right w:val="none" w:sz="0" w:space="0" w:color="auto"/>
      </w:divBdr>
    </w:div>
    <w:div w:id="1135562505">
      <w:marLeft w:val="480"/>
      <w:marRight w:val="0"/>
      <w:marTop w:val="0"/>
      <w:marBottom w:val="0"/>
      <w:divBdr>
        <w:top w:val="none" w:sz="0" w:space="0" w:color="auto"/>
        <w:left w:val="none" w:sz="0" w:space="0" w:color="auto"/>
        <w:bottom w:val="none" w:sz="0" w:space="0" w:color="auto"/>
        <w:right w:val="none" w:sz="0" w:space="0" w:color="auto"/>
      </w:divBdr>
    </w:div>
    <w:div w:id="1135756185">
      <w:marLeft w:val="0"/>
      <w:marRight w:val="0"/>
      <w:marTop w:val="0"/>
      <w:marBottom w:val="0"/>
      <w:divBdr>
        <w:top w:val="none" w:sz="0" w:space="0" w:color="auto"/>
        <w:left w:val="none" w:sz="0" w:space="0" w:color="auto"/>
        <w:bottom w:val="none" w:sz="0" w:space="0" w:color="auto"/>
        <w:right w:val="none" w:sz="0" w:space="0" w:color="auto"/>
      </w:divBdr>
    </w:div>
    <w:div w:id="1135757381">
      <w:marLeft w:val="0"/>
      <w:marRight w:val="0"/>
      <w:marTop w:val="0"/>
      <w:marBottom w:val="0"/>
      <w:divBdr>
        <w:top w:val="none" w:sz="0" w:space="0" w:color="auto"/>
        <w:left w:val="none" w:sz="0" w:space="0" w:color="auto"/>
        <w:bottom w:val="none" w:sz="0" w:space="0" w:color="auto"/>
        <w:right w:val="none" w:sz="0" w:space="0" w:color="auto"/>
      </w:divBdr>
    </w:div>
    <w:div w:id="1135760947">
      <w:marLeft w:val="480"/>
      <w:marRight w:val="0"/>
      <w:marTop w:val="0"/>
      <w:marBottom w:val="0"/>
      <w:divBdr>
        <w:top w:val="none" w:sz="0" w:space="0" w:color="auto"/>
        <w:left w:val="none" w:sz="0" w:space="0" w:color="auto"/>
        <w:bottom w:val="none" w:sz="0" w:space="0" w:color="auto"/>
        <w:right w:val="none" w:sz="0" w:space="0" w:color="auto"/>
      </w:divBdr>
    </w:div>
    <w:div w:id="1135828009">
      <w:marLeft w:val="0"/>
      <w:marRight w:val="0"/>
      <w:marTop w:val="0"/>
      <w:marBottom w:val="0"/>
      <w:divBdr>
        <w:top w:val="none" w:sz="0" w:space="0" w:color="auto"/>
        <w:left w:val="none" w:sz="0" w:space="0" w:color="auto"/>
        <w:bottom w:val="none" w:sz="0" w:space="0" w:color="auto"/>
        <w:right w:val="none" w:sz="0" w:space="0" w:color="auto"/>
      </w:divBdr>
    </w:div>
    <w:div w:id="1135831452">
      <w:marLeft w:val="480"/>
      <w:marRight w:val="0"/>
      <w:marTop w:val="0"/>
      <w:marBottom w:val="0"/>
      <w:divBdr>
        <w:top w:val="none" w:sz="0" w:space="0" w:color="auto"/>
        <w:left w:val="none" w:sz="0" w:space="0" w:color="auto"/>
        <w:bottom w:val="none" w:sz="0" w:space="0" w:color="auto"/>
        <w:right w:val="none" w:sz="0" w:space="0" w:color="auto"/>
      </w:divBdr>
    </w:div>
    <w:div w:id="1135873584">
      <w:marLeft w:val="480"/>
      <w:marRight w:val="0"/>
      <w:marTop w:val="0"/>
      <w:marBottom w:val="0"/>
      <w:divBdr>
        <w:top w:val="none" w:sz="0" w:space="0" w:color="auto"/>
        <w:left w:val="none" w:sz="0" w:space="0" w:color="auto"/>
        <w:bottom w:val="none" w:sz="0" w:space="0" w:color="auto"/>
        <w:right w:val="none" w:sz="0" w:space="0" w:color="auto"/>
      </w:divBdr>
    </w:div>
    <w:div w:id="1136067906">
      <w:bodyDiv w:val="1"/>
      <w:marLeft w:val="0"/>
      <w:marRight w:val="0"/>
      <w:marTop w:val="0"/>
      <w:marBottom w:val="0"/>
      <w:divBdr>
        <w:top w:val="none" w:sz="0" w:space="0" w:color="auto"/>
        <w:left w:val="none" w:sz="0" w:space="0" w:color="auto"/>
        <w:bottom w:val="none" w:sz="0" w:space="0" w:color="auto"/>
        <w:right w:val="none" w:sz="0" w:space="0" w:color="auto"/>
      </w:divBdr>
    </w:div>
    <w:div w:id="1136068463">
      <w:marLeft w:val="0"/>
      <w:marRight w:val="0"/>
      <w:marTop w:val="0"/>
      <w:marBottom w:val="0"/>
      <w:divBdr>
        <w:top w:val="none" w:sz="0" w:space="0" w:color="auto"/>
        <w:left w:val="none" w:sz="0" w:space="0" w:color="auto"/>
        <w:bottom w:val="none" w:sz="0" w:space="0" w:color="auto"/>
        <w:right w:val="none" w:sz="0" w:space="0" w:color="auto"/>
      </w:divBdr>
    </w:div>
    <w:div w:id="1136069351">
      <w:marLeft w:val="0"/>
      <w:marRight w:val="0"/>
      <w:marTop w:val="0"/>
      <w:marBottom w:val="0"/>
      <w:divBdr>
        <w:top w:val="none" w:sz="0" w:space="0" w:color="auto"/>
        <w:left w:val="none" w:sz="0" w:space="0" w:color="auto"/>
        <w:bottom w:val="none" w:sz="0" w:space="0" w:color="auto"/>
        <w:right w:val="none" w:sz="0" w:space="0" w:color="auto"/>
      </w:divBdr>
    </w:div>
    <w:div w:id="1136216612">
      <w:marLeft w:val="0"/>
      <w:marRight w:val="0"/>
      <w:marTop w:val="0"/>
      <w:marBottom w:val="0"/>
      <w:divBdr>
        <w:top w:val="none" w:sz="0" w:space="0" w:color="auto"/>
        <w:left w:val="none" w:sz="0" w:space="0" w:color="auto"/>
        <w:bottom w:val="none" w:sz="0" w:space="0" w:color="auto"/>
        <w:right w:val="none" w:sz="0" w:space="0" w:color="auto"/>
      </w:divBdr>
    </w:div>
    <w:div w:id="1136292606">
      <w:marLeft w:val="0"/>
      <w:marRight w:val="0"/>
      <w:marTop w:val="0"/>
      <w:marBottom w:val="0"/>
      <w:divBdr>
        <w:top w:val="none" w:sz="0" w:space="0" w:color="auto"/>
        <w:left w:val="none" w:sz="0" w:space="0" w:color="auto"/>
        <w:bottom w:val="none" w:sz="0" w:space="0" w:color="auto"/>
        <w:right w:val="none" w:sz="0" w:space="0" w:color="auto"/>
      </w:divBdr>
    </w:div>
    <w:div w:id="1136410185">
      <w:marLeft w:val="480"/>
      <w:marRight w:val="0"/>
      <w:marTop w:val="0"/>
      <w:marBottom w:val="0"/>
      <w:divBdr>
        <w:top w:val="none" w:sz="0" w:space="0" w:color="auto"/>
        <w:left w:val="none" w:sz="0" w:space="0" w:color="auto"/>
        <w:bottom w:val="none" w:sz="0" w:space="0" w:color="auto"/>
        <w:right w:val="none" w:sz="0" w:space="0" w:color="auto"/>
      </w:divBdr>
    </w:div>
    <w:div w:id="1136414609">
      <w:marLeft w:val="480"/>
      <w:marRight w:val="0"/>
      <w:marTop w:val="0"/>
      <w:marBottom w:val="0"/>
      <w:divBdr>
        <w:top w:val="none" w:sz="0" w:space="0" w:color="auto"/>
        <w:left w:val="none" w:sz="0" w:space="0" w:color="auto"/>
        <w:bottom w:val="none" w:sz="0" w:space="0" w:color="auto"/>
        <w:right w:val="none" w:sz="0" w:space="0" w:color="auto"/>
      </w:divBdr>
    </w:div>
    <w:div w:id="1136485086">
      <w:marLeft w:val="0"/>
      <w:marRight w:val="0"/>
      <w:marTop w:val="0"/>
      <w:marBottom w:val="0"/>
      <w:divBdr>
        <w:top w:val="none" w:sz="0" w:space="0" w:color="auto"/>
        <w:left w:val="none" w:sz="0" w:space="0" w:color="auto"/>
        <w:bottom w:val="none" w:sz="0" w:space="0" w:color="auto"/>
        <w:right w:val="none" w:sz="0" w:space="0" w:color="auto"/>
      </w:divBdr>
    </w:div>
    <w:div w:id="1136677579">
      <w:bodyDiv w:val="1"/>
      <w:marLeft w:val="0"/>
      <w:marRight w:val="0"/>
      <w:marTop w:val="0"/>
      <w:marBottom w:val="0"/>
      <w:divBdr>
        <w:top w:val="none" w:sz="0" w:space="0" w:color="auto"/>
        <w:left w:val="none" w:sz="0" w:space="0" w:color="auto"/>
        <w:bottom w:val="none" w:sz="0" w:space="0" w:color="auto"/>
        <w:right w:val="none" w:sz="0" w:space="0" w:color="auto"/>
      </w:divBdr>
    </w:div>
    <w:div w:id="1136793815">
      <w:marLeft w:val="480"/>
      <w:marRight w:val="0"/>
      <w:marTop w:val="0"/>
      <w:marBottom w:val="0"/>
      <w:divBdr>
        <w:top w:val="none" w:sz="0" w:space="0" w:color="auto"/>
        <w:left w:val="none" w:sz="0" w:space="0" w:color="auto"/>
        <w:bottom w:val="none" w:sz="0" w:space="0" w:color="auto"/>
        <w:right w:val="none" w:sz="0" w:space="0" w:color="auto"/>
      </w:divBdr>
    </w:div>
    <w:div w:id="1136797705">
      <w:marLeft w:val="480"/>
      <w:marRight w:val="0"/>
      <w:marTop w:val="0"/>
      <w:marBottom w:val="0"/>
      <w:divBdr>
        <w:top w:val="none" w:sz="0" w:space="0" w:color="auto"/>
        <w:left w:val="none" w:sz="0" w:space="0" w:color="auto"/>
        <w:bottom w:val="none" w:sz="0" w:space="0" w:color="auto"/>
        <w:right w:val="none" w:sz="0" w:space="0" w:color="auto"/>
      </w:divBdr>
    </w:div>
    <w:div w:id="1136871563">
      <w:marLeft w:val="480"/>
      <w:marRight w:val="0"/>
      <w:marTop w:val="0"/>
      <w:marBottom w:val="0"/>
      <w:divBdr>
        <w:top w:val="none" w:sz="0" w:space="0" w:color="auto"/>
        <w:left w:val="none" w:sz="0" w:space="0" w:color="auto"/>
        <w:bottom w:val="none" w:sz="0" w:space="0" w:color="auto"/>
        <w:right w:val="none" w:sz="0" w:space="0" w:color="auto"/>
      </w:divBdr>
    </w:div>
    <w:div w:id="1136946291">
      <w:marLeft w:val="480"/>
      <w:marRight w:val="0"/>
      <w:marTop w:val="0"/>
      <w:marBottom w:val="0"/>
      <w:divBdr>
        <w:top w:val="none" w:sz="0" w:space="0" w:color="auto"/>
        <w:left w:val="none" w:sz="0" w:space="0" w:color="auto"/>
        <w:bottom w:val="none" w:sz="0" w:space="0" w:color="auto"/>
        <w:right w:val="none" w:sz="0" w:space="0" w:color="auto"/>
      </w:divBdr>
    </w:div>
    <w:div w:id="1136950204">
      <w:marLeft w:val="480"/>
      <w:marRight w:val="0"/>
      <w:marTop w:val="0"/>
      <w:marBottom w:val="0"/>
      <w:divBdr>
        <w:top w:val="none" w:sz="0" w:space="0" w:color="auto"/>
        <w:left w:val="none" w:sz="0" w:space="0" w:color="auto"/>
        <w:bottom w:val="none" w:sz="0" w:space="0" w:color="auto"/>
        <w:right w:val="none" w:sz="0" w:space="0" w:color="auto"/>
      </w:divBdr>
    </w:div>
    <w:div w:id="1136951294">
      <w:bodyDiv w:val="1"/>
      <w:marLeft w:val="0"/>
      <w:marRight w:val="0"/>
      <w:marTop w:val="0"/>
      <w:marBottom w:val="0"/>
      <w:divBdr>
        <w:top w:val="none" w:sz="0" w:space="0" w:color="auto"/>
        <w:left w:val="none" w:sz="0" w:space="0" w:color="auto"/>
        <w:bottom w:val="none" w:sz="0" w:space="0" w:color="auto"/>
        <w:right w:val="none" w:sz="0" w:space="0" w:color="auto"/>
      </w:divBdr>
    </w:div>
    <w:div w:id="1136987441">
      <w:bodyDiv w:val="1"/>
      <w:marLeft w:val="0"/>
      <w:marRight w:val="0"/>
      <w:marTop w:val="0"/>
      <w:marBottom w:val="0"/>
      <w:divBdr>
        <w:top w:val="none" w:sz="0" w:space="0" w:color="auto"/>
        <w:left w:val="none" w:sz="0" w:space="0" w:color="auto"/>
        <w:bottom w:val="none" w:sz="0" w:space="0" w:color="auto"/>
        <w:right w:val="none" w:sz="0" w:space="0" w:color="auto"/>
      </w:divBdr>
      <w:divsChild>
        <w:div w:id="1053817">
          <w:marLeft w:val="480"/>
          <w:marRight w:val="0"/>
          <w:marTop w:val="0"/>
          <w:marBottom w:val="0"/>
          <w:divBdr>
            <w:top w:val="none" w:sz="0" w:space="0" w:color="auto"/>
            <w:left w:val="none" w:sz="0" w:space="0" w:color="auto"/>
            <w:bottom w:val="none" w:sz="0" w:space="0" w:color="auto"/>
            <w:right w:val="none" w:sz="0" w:space="0" w:color="auto"/>
          </w:divBdr>
        </w:div>
        <w:div w:id="13309050">
          <w:marLeft w:val="480"/>
          <w:marRight w:val="0"/>
          <w:marTop w:val="0"/>
          <w:marBottom w:val="0"/>
          <w:divBdr>
            <w:top w:val="none" w:sz="0" w:space="0" w:color="auto"/>
            <w:left w:val="none" w:sz="0" w:space="0" w:color="auto"/>
            <w:bottom w:val="none" w:sz="0" w:space="0" w:color="auto"/>
            <w:right w:val="none" w:sz="0" w:space="0" w:color="auto"/>
          </w:divBdr>
        </w:div>
        <w:div w:id="40792975">
          <w:marLeft w:val="480"/>
          <w:marRight w:val="0"/>
          <w:marTop w:val="0"/>
          <w:marBottom w:val="0"/>
          <w:divBdr>
            <w:top w:val="none" w:sz="0" w:space="0" w:color="auto"/>
            <w:left w:val="none" w:sz="0" w:space="0" w:color="auto"/>
            <w:bottom w:val="none" w:sz="0" w:space="0" w:color="auto"/>
            <w:right w:val="none" w:sz="0" w:space="0" w:color="auto"/>
          </w:divBdr>
        </w:div>
        <w:div w:id="57362059">
          <w:marLeft w:val="480"/>
          <w:marRight w:val="0"/>
          <w:marTop w:val="0"/>
          <w:marBottom w:val="0"/>
          <w:divBdr>
            <w:top w:val="none" w:sz="0" w:space="0" w:color="auto"/>
            <w:left w:val="none" w:sz="0" w:space="0" w:color="auto"/>
            <w:bottom w:val="none" w:sz="0" w:space="0" w:color="auto"/>
            <w:right w:val="none" w:sz="0" w:space="0" w:color="auto"/>
          </w:divBdr>
        </w:div>
        <w:div w:id="75638573">
          <w:marLeft w:val="480"/>
          <w:marRight w:val="0"/>
          <w:marTop w:val="0"/>
          <w:marBottom w:val="0"/>
          <w:divBdr>
            <w:top w:val="none" w:sz="0" w:space="0" w:color="auto"/>
            <w:left w:val="none" w:sz="0" w:space="0" w:color="auto"/>
            <w:bottom w:val="none" w:sz="0" w:space="0" w:color="auto"/>
            <w:right w:val="none" w:sz="0" w:space="0" w:color="auto"/>
          </w:divBdr>
        </w:div>
        <w:div w:id="172576403">
          <w:marLeft w:val="480"/>
          <w:marRight w:val="0"/>
          <w:marTop w:val="0"/>
          <w:marBottom w:val="0"/>
          <w:divBdr>
            <w:top w:val="none" w:sz="0" w:space="0" w:color="auto"/>
            <w:left w:val="none" w:sz="0" w:space="0" w:color="auto"/>
            <w:bottom w:val="none" w:sz="0" w:space="0" w:color="auto"/>
            <w:right w:val="none" w:sz="0" w:space="0" w:color="auto"/>
          </w:divBdr>
        </w:div>
        <w:div w:id="178467722">
          <w:marLeft w:val="480"/>
          <w:marRight w:val="0"/>
          <w:marTop w:val="0"/>
          <w:marBottom w:val="0"/>
          <w:divBdr>
            <w:top w:val="none" w:sz="0" w:space="0" w:color="auto"/>
            <w:left w:val="none" w:sz="0" w:space="0" w:color="auto"/>
            <w:bottom w:val="none" w:sz="0" w:space="0" w:color="auto"/>
            <w:right w:val="none" w:sz="0" w:space="0" w:color="auto"/>
          </w:divBdr>
        </w:div>
        <w:div w:id="182521315">
          <w:marLeft w:val="480"/>
          <w:marRight w:val="0"/>
          <w:marTop w:val="0"/>
          <w:marBottom w:val="0"/>
          <w:divBdr>
            <w:top w:val="none" w:sz="0" w:space="0" w:color="auto"/>
            <w:left w:val="none" w:sz="0" w:space="0" w:color="auto"/>
            <w:bottom w:val="none" w:sz="0" w:space="0" w:color="auto"/>
            <w:right w:val="none" w:sz="0" w:space="0" w:color="auto"/>
          </w:divBdr>
        </w:div>
        <w:div w:id="190074689">
          <w:marLeft w:val="480"/>
          <w:marRight w:val="0"/>
          <w:marTop w:val="0"/>
          <w:marBottom w:val="0"/>
          <w:divBdr>
            <w:top w:val="none" w:sz="0" w:space="0" w:color="auto"/>
            <w:left w:val="none" w:sz="0" w:space="0" w:color="auto"/>
            <w:bottom w:val="none" w:sz="0" w:space="0" w:color="auto"/>
            <w:right w:val="none" w:sz="0" w:space="0" w:color="auto"/>
          </w:divBdr>
        </w:div>
        <w:div w:id="198443475">
          <w:marLeft w:val="480"/>
          <w:marRight w:val="0"/>
          <w:marTop w:val="0"/>
          <w:marBottom w:val="0"/>
          <w:divBdr>
            <w:top w:val="none" w:sz="0" w:space="0" w:color="auto"/>
            <w:left w:val="none" w:sz="0" w:space="0" w:color="auto"/>
            <w:bottom w:val="none" w:sz="0" w:space="0" w:color="auto"/>
            <w:right w:val="none" w:sz="0" w:space="0" w:color="auto"/>
          </w:divBdr>
        </w:div>
        <w:div w:id="219707544">
          <w:marLeft w:val="480"/>
          <w:marRight w:val="0"/>
          <w:marTop w:val="0"/>
          <w:marBottom w:val="0"/>
          <w:divBdr>
            <w:top w:val="none" w:sz="0" w:space="0" w:color="auto"/>
            <w:left w:val="none" w:sz="0" w:space="0" w:color="auto"/>
            <w:bottom w:val="none" w:sz="0" w:space="0" w:color="auto"/>
            <w:right w:val="none" w:sz="0" w:space="0" w:color="auto"/>
          </w:divBdr>
        </w:div>
        <w:div w:id="220751318">
          <w:marLeft w:val="480"/>
          <w:marRight w:val="0"/>
          <w:marTop w:val="0"/>
          <w:marBottom w:val="0"/>
          <w:divBdr>
            <w:top w:val="none" w:sz="0" w:space="0" w:color="auto"/>
            <w:left w:val="none" w:sz="0" w:space="0" w:color="auto"/>
            <w:bottom w:val="none" w:sz="0" w:space="0" w:color="auto"/>
            <w:right w:val="none" w:sz="0" w:space="0" w:color="auto"/>
          </w:divBdr>
        </w:div>
        <w:div w:id="259260679">
          <w:marLeft w:val="480"/>
          <w:marRight w:val="0"/>
          <w:marTop w:val="0"/>
          <w:marBottom w:val="0"/>
          <w:divBdr>
            <w:top w:val="none" w:sz="0" w:space="0" w:color="auto"/>
            <w:left w:val="none" w:sz="0" w:space="0" w:color="auto"/>
            <w:bottom w:val="none" w:sz="0" w:space="0" w:color="auto"/>
            <w:right w:val="none" w:sz="0" w:space="0" w:color="auto"/>
          </w:divBdr>
        </w:div>
        <w:div w:id="310254106">
          <w:marLeft w:val="480"/>
          <w:marRight w:val="0"/>
          <w:marTop w:val="0"/>
          <w:marBottom w:val="0"/>
          <w:divBdr>
            <w:top w:val="none" w:sz="0" w:space="0" w:color="auto"/>
            <w:left w:val="none" w:sz="0" w:space="0" w:color="auto"/>
            <w:bottom w:val="none" w:sz="0" w:space="0" w:color="auto"/>
            <w:right w:val="none" w:sz="0" w:space="0" w:color="auto"/>
          </w:divBdr>
        </w:div>
        <w:div w:id="333654272">
          <w:marLeft w:val="480"/>
          <w:marRight w:val="0"/>
          <w:marTop w:val="0"/>
          <w:marBottom w:val="0"/>
          <w:divBdr>
            <w:top w:val="none" w:sz="0" w:space="0" w:color="auto"/>
            <w:left w:val="none" w:sz="0" w:space="0" w:color="auto"/>
            <w:bottom w:val="none" w:sz="0" w:space="0" w:color="auto"/>
            <w:right w:val="none" w:sz="0" w:space="0" w:color="auto"/>
          </w:divBdr>
        </w:div>
        <w:div w:id="348945985">
          <w:marLeft w:val="480"/>
          <w:marRight w:val="0"/>
          <w:marTop w:val="0"/>
          <w:marBottom w:val="0"/>
          <w:divBdr>
            <w:top w:val="none" w:sz="0" w:space="0" w:color="auto"/>
            <w:left w:val="none" w:sz="0" w:space="0" w:color="auto"/>
            <w:bottom w:val="none" w:sz="0" w:space="0" w:color="auto"/>
            <w:right w:val="none" w:sz="0" w:space="0" w:color="auto"/>
          </w:divBdr>
        </w:div>
        <w:div w:id="379865036">
          <w:marLeft w:val="480"/>
          <w:marRight w:val="0"/>
          <w:marTop w:val="0"/>
          <w:marBottom w:val="0"/>
          <w:divBdr>
            <w:top w:val="none" w:sz="0" w:space="0" w:color="auto"/>
            <w:left w:val="none" w:sz="0" w:space="0" w:color="auto"/>
            <w:bottom w:val="none" w:sz="0" w:space="0" w:color="auto"/>
            <w:right w:val="none" w:sz="0" w:space="0" w:color="auto"/>
          </w:divBdr>
        </w:div>
        <w:div w:id="416289199">
          <w:marLeft w:val="480"/>
          <w:marRight w:val="0"/>
          <w:marTop w:val="0"/>
          <w:marBottom w:val="0"/>
          <w:divBdr>
            <w:top w:val="none" w:sz="0" w:space="0" w:color="auto"/>
            <w:left w:val="none" w:sz="0" w:space="0" w:color="auto"/>
            <w:bottom w:val="none" w:sz="0" w:space="0" w:color="auto"/>
            <w:right w:val="none" w:sz="0" w:space="0" w:color="auto"/>
          </w:divBdr>
        </w:div>
        <w:div w:id="426508800">
          <w:marLeft w:val="480"/>
          <w:marRight w:val="0"/>
          <w:marTop w:val="0"/>
          <w:marBottom w:val="0"/>
          <w:divBdr>
            <w:top w:val="none" w:sz="0" w:space="0" w:color="auto"/>
            <w:left w:val="none" w:sz="0" w:space="0" w:color="auto"/>
            <w:bottom w:val="none" w:sz="0" w:space="0" w:color="auto"/>
            <w:right w:val="none" w:sz="0" w:space="0" w:color="auto"/>
          </w:divBdr>
        </w:div>
        <w:div w:id="426969007">
          <w:marLeft w:val="480"/>
          <w:marRight w:val="0"/>
          <w:marTop w:val="0"/>
          <w:marBottom w:val="0"/>
          <w:divBdr>
            <w:top w:val="none" w:sz="0" w:space="0" w:color="auto"/>
            <w:left w:val="none" w:sz="0" w:space="0" w:color="auto"/>
            <w:bottom w:val="none" w:sz="0" w:space="0" w:color="auto"/>
            <w:right w:val="none" w:sz="0" w:space="0" w:color="auto"/>
          </w:divBdr>
        </w:div>
        <w:div w:id="434524489">
          <w:marLeft w:val="480"/>
          <w:marRight w:val="0"/>
          <w:marTop w:val="0"/>
          <w:marBottom w:val="0"/>
          <w:divBdr>
            <w:top w:val="none" w:sz="0" w:space="0" w:color="auto"/>
            <w:left w:val="none" w:sz="0" w:space="0" w:color="auto"/>
            <w:bottom w:val="none" w:sz="0" w:space="0" w:color="auto"/>
            <w:right w:val="none" w:sz="0" w:space="0" w:color="auto"/>
          </w:divBdr>
        </w:div>
        <w:div w:id="468673431">
          <w:marLeft w:val="480"/>
          <w:marRight w:val="0"/>
          <w:marTop w:val="0"/>
          <w:marBottom w:val="0"/>
          <w:divBdr>
            <w:top w:val="none" w:sz="0" w:space="0" w:color="auto"/>
            <w:left w:val="none" w:sz="0" w:space="0" w:color="auto"/>
            <w:bottom w:val="none" w:sz="0" w:space="0" w:color="auto"/>
            <w:right w:val="none" w:sz="0" w:space="0" w:color="auto"/>
          </w:divBdr>
        </w:div>
        <w:div w:id="477192882">
          <w:marLeft w:val="480"/>
          <w:marRight w:val="0"/>
          <w:marTop w:val="0"/>
          <w:marBottom w:val="0"/>
          <w:divBdr>
            <w:top w:val="none" w:sz="0" w:space="0" w:color="auto"/>
            <w:left w:val="none" w:sz="0" w:space="0" w:color="auto"/>
            <w:bottom w:val="none" w:sz="0" w:space="0" w:color="auto"/>
            <w:right w:val="none" w:sz="0" w:space="0" w:color="auto"/>
          </w:divBdr>
        </w:div>
        <w:div w:id="501942594">
          <w:marLeft w:val="480"/>
          <w:marRight w:val="0"/>
          <w:marTop w:val="0"/>
          <w:marBottom w:val="0"/>
          <w:divBdr>
            <w:top w:val="none" w:sz="0" w:space="0" w:color="auto"/>
            <w:left w:val="none" w:sz="0" w:space="0" w:color="auto"/>
            <w:bottom w:val="none" w:sz="0" w:space="0" w:color="auto"/>
            <w:right w:val="none" w:sz="0" w:space="0" w:color="auto"/>
          </w:divBdr>
        </w:div>
        <w:div w:id="508057870">
          <w:marLeft w:val="480"/>
          <w:marRight w:val="0"/>
          <w:marTop w:val="0"/>
          <w:marBottom w:val="0"/>
          <w:divBdr>
            <w:top w:val="none" w:sz="0" w:space="0" w:color="auto"/>
            <w:left w:val="none" w:sz="0" w:space="0" w:color="auto"/>
            <w:bottom w:val="none" w:sz="0" w:space="0" w:color="auto"/>
            <w:right w:val="none" w:sz="0" w:space="0" w:color="auto"/>
          </w:divBdr>
        </w:div>
        <w:div w:id="528496680">
          <w:marLeft w:val="480"/>
          <w:marRight w:val="0"/>
          <w:marTop w:val="0"/>
          <w:marBottom w:val="0"/>
          <w:divBdr>
            <w:top w:val="none" w:sz="0" w:space="0" w:color="auto"/>
            <w:left w:val="none" w:sz="0" w:space="0" w:color="auto"/>
            <w:bottom w:val="none" w:sz="0" w:space="0" w:color="auto"/>
            <w:right w:val="none" w:sz="0" w:space="0" w:color="auto"/>
          </w:divBdr>
        </w:div>
        <w:div w:id="529488978">
          <w:marLeft w:val="480"/>
          <w:marRight w:val="0"/>
          <w:marTop w:val="0"/>
          <w:marBottom w:val="0"/>
          <w:divBdr>
            <w:top w:val="none" w:sz="0" w:space="0" w:color="auto"/>
            <w:left w:val="none" w:sz="0" w:space="0" w:color="auto"/>
            <w:bottom w:val="none" w:sz="0" w:space="0" w:color="auto"/>
            <w:right w:val="none" w:sz="0" w:space="0" w:color="auto"/>
          </w:divBdr>
        </w:div>
        <w:div w:id="538469698">
          <w:marLeft w:val="480"/>
          <w:marRight w:val="0"/>
          <w:marTop w:val="0"/>
          <w:marBottom w:val="0"/>
          <w:divBdr>
            <w:top w:val="none" w:sz="0" w:space="0" w:color="auto"/>
            <w:left w:val="none" w:sz="0" w:space="0" w:color="auto"/>
            <w:bottom w:val="none" w:sz="0" w:space="0" w:color="auto"/>
            <w:right w:val="none" w:sz="0" w:space="0" w:color="auto"/>
          </w:divBdr>
        </w:div>
        <w:div w:id="545918457">
          <w:marLeft w:val="480"/>
          <w:marRight w:val="0"/>
          <w:marTop w:val="0"/>
          <w:marBottom w:val="0"/>
          <w:divBdr>
            <w:top w:val="none" w:sz="0" w:space="0" w:color="auto"/>
            <w:left w:val="none" w:sz="0" w:space="0" w:color="auto"/>
            <w:bottom w:val="none" w:sz="0" w:space="0" w:color="auto"/>
            <w:right w:val="none" w:sz="0" w:space="0" w:color="auto"/>
          </w:divBdr>
        </w:div>
        <w:div w:id="598174742">
          <w:marLeft w:val="480"/>
          <w:marRight w:val="0"/>
          <w:marTop w:val="0"/>
          <w:marBottom w:val="0"/>
          <w:divBdr>
            <w:top w:val="none" w:sz="0" w:space="0" w:color="auto"/>
            <w:left w:val="none" w:sz="0" w:space="0" w:color="auto"/>
            <w:bottom w:val="none" w:sz="0" w:space="0" w:color="auto"/>
            <w:right w:val="none" w:sz="0" w:space="0" w:color="auto"/>
          </w:divBdr>
        </w:div>
        <w:div w:id="626862660">
          <w:marLeft w:val="480"/>
          <w:marRight w:val="0"/>
          <w:marTop w:val="0"/>
          <w:marBottom w:val="0"/>
          <w:divBdr>
            <w:top w:val="none" w:sz="0" w:space="0" w:color="auto"/>
            <w:left w:val="none" w:sz="0" w:space="0" w:color="auto"/>
            <w:bottom w:val="none" w:sz="0" w:space="0" w:color="auto"/>
            <w:right w:val="none" w:sz="0" w:space="0" w:color="auto"/>
          </w:divBdr>
        </w:div>
        <w:div w:id="693579069">
          <w:marLeft w:val="480"/>
          <w:marRight w:val="0"/>
          <w:marTop w:val="0"/>
          <w:marBottom w:val="0"/>
          <w:divBdr>
            <w:top w:val="none" w:sz="0" w:space="0" w:color="auto"/>
            <w:left w:val="none" w:sz="0" w:space="0" w:color="auto"/>
            <w:bottom w:val="none" w:sz="0" w:space="0" w:color="auto"/>
            <w:right w:val="none" w:sz="0" w:space="0" w:color="auto"/>
          </w:divBdr>
        </w:div>
        <w:div w:id="696584038">
          <w:marLeft w:val="480"/>
          <w:marRight w:val="0"/>
          <w:marTop w:val="0"/>
          <w:marBottom w:val="0"/>
          <w:divBdr>
            <w:top w:val="none" w:sz="0" w:space="0" w:color="auto"/>
            <w:left w:val="none" w:sz="0" w:space="0" w:color="auto"/>
            <w:bottom w:val="none" w:sz="0" w:space="0" w:color="auto"/>
            <w:right w:val="none" w:sz="0" w:space="0" w:color="auto"/>
          </w:divBdr>
        </w:div>
        <w:div w:id="746999637">
          <w:marLeft w:val="480"/>
          <w:marRight w:val="0"/>
          <w:marTop w:val="0"/>
          <w:marBottom w:val="0"/>
          <w:divBdr>
            <w:top w:val="none" w:sz="0" w:space="0" w:color="auto"/>
            <w:left w:val="none" w:sz="0" w:space="0" w:color="auto"/>
            <w:bottom w:val="none" w:sz="0" w:space="0" w:color="auto"/>
            <w:right w:val="none" w:sz="0" w:space="0" w:color="auto"/>
          </w:divBdr>
        </w:div>
        <w:div w:id="783890473">
          <w:marLeft w:val="480"/>
          <w:marRight w:val="0"/>
          <w:marTop w:val="0"/>
          <w:marBottom w:val="0"/>
          <w:divBdr>
            <w:top w:val="none" w:sz="0" w:space="0" w:color="auto"/>
            <w:left w:val="none" w:sz="0" w:space="0" w:color="auto"/>
            <w:bottom w:val="none" w:sz="0" w:space="0" w:color="auto"/>
            <w:right w:val="none" w:sz="0" w:space="0" w:color="auto"/>
          </w:divBdr>
        </w:div>
        <w:div w:id="795493039">
          <w:marLeft w:val="480"/>
          <w:marRight w:val="0"/>
          <w:marTop w:val="0"/>
          <w:marBottom w:val="0"/>
          <w:divBdr>
            <w:top w:val="none" w:sz="0" w:space="0" w:color="auto"/>
            <w:left w:val="none" w:sz="0" w:space="0" w:color="auto"/>
            <w:bottom w:val="none" w:sz="0" w:space="0" w:color="auto"/>
            <w:right w:val="none" w:sz="0" w:space="0" w:color="auto"/>
          </w:divBdr>
        </w:div>
        <w:div w:id="801575590">
          <w:marLeft w:val="480"/>
          <w:marRight w:val="0"/>
          <w:marTop w:val="0"/>
          <w:marBottom w:val="0"/>
          <w:divBdr>
            <w:top w:val="none" w:sz="0" w:space="0" w:color="auto"/>
            <w:left w:val="none" w:sz="0" w:space="0" w:color="auto"/>
            <w:bottom w:val="none" w:sz="0" w:space="0" w:color="auto"/>
            <w:right w:val="none" w:sz="0" w:space="0" w:color="auto"/>
          </w:divBdr>
        </w:div>
        <w:div w:id="845708536">
          <w:marLeft w:val="480"/>
          <w:marRight w:val="0"/>
          <w:marTop w:val="0"/>
          <w:marBottom w:val="0"/>
          <w:divBdr>
            <w:top w:val="none" w:sz="0" w:space="0" w:color="auto"/>
            <w:left w:val="none" w:sz="0" w:space="0" w:color="auto"/>
            <w:bottom w:val="none" w:sz="0" w:space="0" w:color="auto"/>
            <w:right w:val="none" w:sz="0" w:space="0" w:color="auto"/>
          </w:divBdr>
        </w:div>
        <w:div w:id="855538393">
          <w:marLeft w:val="480"/>
          <w:marRight w:val="0"/>
          <w:marTop w:val="0"/>
          <w:marBottom w:val="0"/>
          <w:divBdr>
            <w:top w:val="none" w:sz="0" w:space="0" w:color="auto"/>
            <w:left w:val="none" w:sz="0" w:space="0" w:color="auto"/>
            <w:bottom w:val="none" w:sz="0" w:space="0" w:color="auto"/>
            <w:right w:val="none" w:sz="0" w:space="0" w:color="auto"/>
          </w:divBdr>
        </w:div>
        <w:div w:id="857500864">
          <w:marLeft w:val="480"/>
          <w:marRight w:val="0"/>
          <w:marTop w:val="0"/>
          <w:marBottom w:val="0"/>
          <w:divBdr>
            <w:top w:val="none" w:sz="0" w:space="0" w:color="auto"/>
            <w:left w:val="none" w:sz="0" w:space="0" w:color="auto"/>
            <w:bottom w:val="none" w:sz="0" w:space="0" w:color="auto"/>
            <w:right w:val="none" w:sz="0" w:space="0" w:color="auto"/>
          </w:divBdr>
        </w:div>
        <w:div w:id="868033921">
          <w:marLeft w:val="480"/>
          <w:marRight w:val="0"/>
          <w:marTop w:val="0"/>
          <w:marBottom w:val="0"/>
          <w:divBdr>
            <w:top w:val="none" w:sz="0" w:space="0" w:color="auto"/>
            <w:left w:val="none" w:sz="0" w:space="0" w:color="auto"/>
            <w:bottom w:val="none" w:sz="0" w:space="0" w:color="auto"/>
            <w:right w:val="none" w:sz="0" w:space="0" w:color="auto"/>
          </w:divBdr>
        </w:div>
        <w:div w:id="916288053">
          <w:marLeft w:val="480"/>
          <w:marRight w:val="0"/>
          <w:marTop w:val="0"/>
          <w:marBottom w:val="0"/>
          <w:divBdr>
            <w:top w:val="none" w:sz="0" w:space="0" w:color="auto"/>
            <w:left w:val="none" w:sz="0" w:space="0" w:color="auto"/>
            <w:bottom w:val="none" w:sz="0" w:space="0" w:color="auto"/>
            <w:right w:val="none" w:sz="0" w:space="0" w:color="auto"/>
          </w:divBdr>
        </w:div>
        <w:div w:id="926578984">
          <w:marLeft w:val="480"/>
          <w:marRight w:val="0"/>
          <w:marTop w:val="0"/>
          <w:marBottom w:val="0"/>
          <w:divBdr>
            <w:top w:val="none" w:sz="0" w:space="0" w:color="auto"/>
            <w:left w:val="none" w:sz="0" w:space="0" w:color="auto"/>
            <w:bottom w:val="none" w:sz="0" w:space="0" w:color="auto"/>
            <w:right w:val="none" w:sz="0" w:space="0" w:color="auto"/>
          </w:divBdr>
        </w:div>
        <w:div w:id="933905827">
          <w:marLeft w:val="480"/>
          <w:marRight w:val="0"/>
          <w:marTop w:val="0"/>
          <w:marBottom w:val="0"/>
          <w:divBdr>
            <w:top w:val="none" w:sz="0" w:space="0" w:color="auto"/>
            <w:left w:val="none" w:sz="0" w:space="0" w:color="auto"/>
            <w:bottom w:val="none" w:sz="0" w:space="0" w:color="auto"/>
            <w:right w:val="none" w:sz="0" w:space="0" w:color="auto"/>
          </w:divBdr>
        </w:div>
        <w:div w:id="959647652">
          <w:marLeft w:val="480"/>
          <w:marRight w:val="0"/>
          <w:marTop w:val="0"/>
          <w:marBottom w:val="0"/>
          <w:divBdr>
            <w:top w:val="none" w:sz="0" w:space="0" w:color="auto"/>
            <w:left w:val="none" w:sz="0" w:space="0" w:color="auto"/>
            <w:bottom w:val="none" w:sz="0" w:space="0" w:color="auto"/>
            <w:right w:val="none" w:sz="0" w:space="0" w:color="auto"/>
          </w:divBdr>
        </w:div>
        <w:div w:id="1002927813">
          <w:marLeft w:val="480"/>
          <w:marRight w:val="0"/>
          <w:marTop w:val="0"/>
          <w:marBottom w:val="0"/>
          <w:divBdr>
            <w:top w:val="none" w:sz="0" w:space="0" w:color="auto"/>
            <w:left w:val="none" w:sz="0" w:space="0" w:color="auto"/>
            <w:bottom w:val="none" w:sz="0" w:space="0" w:color="auto"/>
            <w:right w:val="none" w:sz="0" w:space="0" w:color="auto"/>
          </w:divBdr>
        </w:div>
        <w:div w:id="1050613568">
          <w:marLeft w:val="480"/>
          <w:marRight w:val="0"/>
          <w:marTop w:val="0"/>
          <w:marBottom w:val="0"/>
          <w:divBdr>
            <w:top w:val="none" w:sz="0" w:space="0" w:color="auto"/>
            <w:left w:val="none" w:sz="0" w:space="0" w:color="auto"/>
            <w:bottom w:val="none" w:sz="0" w:space="0" w:color="auto"/>
            <w:right w:val="none" w:sz="0" w:space="0" w:color="auto"/>
          </w:divBdr>
        </w:div>
        <w:div w:id="1079794036">
          <w:marLeft w:val="480"/>
          <w:marRight w:val="0"/>
          <w:marTop w:val="0"/>
          <w:marBottom w:val="0"/>
          <w:divBdr>
            <w:top w:val="none" w:sz="0" w:space="0" w:color="auto"/>
            <w:left w:val="none" w:sz="0" w:space="0" w:color="auto"/>
            <w:bottom w:val="none" w:sz="0" w:space="0" w:color="auto"/>
            <w:right w:val="none" w:sz="0" w:space="0" w:color="auto"/>
          </w:divBdr>
        </w:div>
        <w:div w:id="1114641708">
          <w:marLeft w:val="480"/>
          <w:marRight w:val="0"/>
          <w:marTop w:val="0"/>
          <w:marBottom w:val="0"/>
          <w:divBdr>
            <w:top w:val="none" w:sz="0" w:space="0" w:color="auto"/>
            <w:left w:val="none" w:sz="0" w:space="0" w:color="auto"/>
            <w:bottom w:val="none" w:sz="0" w:space="0" w:color="auto"/>
            <w:right w:val="none" w:sz="0" w:space="0" w:color="auto"/>
          </w:divBdr>
        </w:div>
        <w:div w:id="1125466556">
          <w:marLeft w:val="480"/>
          <w:marRight w:val="0"/>
          <w:marTop w:val="0"/>
          <w:marBottom w:val="0"/>
          <w:divBdr>
            <w:top w:val="none" w:sz="0" w:space="0" w:color="auto"/>
            <w:left w:val="none" w:sz="0" w:space="0" w:color="auto"/>
            <w:bottom w:val="none" w:sz="0" w:space="0" w:color="auto"/>
            <w:right w:val="none" w:sz="0" w:space="0" w:color="auto"/>
          </w:divBdr>
        </w:div>
        <w:div w:id="1143815552">
          <w:marLeft w:val="480"/>
          <w:marRight w:val="0"/>
          <w:marTop w:val="0"/>
          <w:marBottom w:val="0"/>
          <w:divBdr>
            <w:top w:val="none" w:sz="0" w:space="0" w:color="auto"/>
            <w:left w:val="none" w:sz="0" w:space="0" w:color="auto"/>
            <w:bottom w:val="none" w:sz="0" w:space="0" w:color="auto"/>
            <w:right w:val="none" w:sz="0" w:space="0" w:color="auto"/>
          </w:divBdr>
        </w:div>
        <w:div w:id="1227914067">
          <w:marLeft w:val="480"/>
          <w:marRight w:val="0"/>
          <w:marTop w:val="0"/>
          <w:marBottom w:val="0"/>
          <w:divBdr>
            <w:top w:val="none" w:sz="0" w:space="0" w:color="auto"/>
            <w:left w:val="none" w:sz="0" w:space="0" w:color="auto"/>
            <w:bottom w:val="none" w:sz="0" w:space="0" w:color="auto"/>
            <w:right w:val="none" w:sz="0" w:space="0" w:color="auto"/>
          </w:divBdr>
        </w:div>
      </w:divsChild>
    </w:div>
    <w:div w:id="1137181524">
      <w:marLeft w:val="480"/>
      <w:marRight w:val="0"/>
      <w:marTop w:val="0"/>
      <w:marBottom w:val="0"/>
      <w:divBdr>
        <w:top w:val="none" w:sz="0" w:space="0" w:color="auto"/>
        <w:left w:val="none" w:sz="0" w:space="0" w:color="auto"/>
        <w:bottom w:val="none" w:sz="0" w:space="0" w:color="auto"/>
        <w:right w:val="none" w:sz="0" w:space="0" w:color="auto"/>
      </w:divBdr>
    </w:div>
    <w:div w:id="1137265563">
      <w:bodyDiv w:val="1"/>
      <w:marLeft w:val="0"/>
      <w:marRight w:val="0"/>
      <w:marTop w:val="0"/>
      <w:marBottom w:val="0"/>
      <w:divBdr>
        <w:top w:val="none" w:sz="0" w:space="0" w:color="auto"/>
        <w:left w:val="none" w:sz="0" w:space="0" w:color="auto"/>
        <w:bottom w:val="none" w:sz="0" w:space="0" w:color="auto"/>
        <w:right w:val="none" w:sz="0" w:space="0" w:color="auto"/>
      </w:divBdr>
    </w:div>
    <w:div w:id="1137451686">
      <w:marLeft w:val="480"/>
      <w:marRight w:val="0"/>
      <w:marTop w:val="0"/>
      <w:marBottom w:val="0"/>
      <w:divBdr>
        <w:top w:val="none" w:sz="0" w:space="0" w:color="auto"/>
        <w:left w:val="none" w:sz="0" w:space="0" w:color="auto"/>
        <w:bottom w:val="none" w:sz="0" w:space="0" w:color="auto"/>
        <w:right w:val="none" w:sz="0" w:space="0" w:color="auto"/>
      </w:divBdr>
    </w:div>
    <w:div w:id="1137452027">
      <w:bodyDiv w:val="1"/>
      <w:marLeft w:val="0"/>
      <w:marRight w:val="0"/>
      <w:marTop w:val="0"/>
      <w:marBottom w:val="0"/>
      <w:divBdr>
        <w:top w:val="none" w:sz="0" w:space="0" w:color="auto"/>
        <w:left w:val="none" w:sz="0" w:space="0" w:color="auto"/>
        <w:bottom w:val="none" w:sz="0" w:space="0" w:color="auto"/>
        <w:right w:val="none" w:sz="0" w:space="0" w:color="auto"/>
      </w:divBdr>
    </w:div>
    <w:div w:id="1137454806">
      <w:marLeft w:val="480"/>
      <w:marRight w:val="0"/>
      <w:marTop w:val="0"/>
      <w:marBottom w:val="0"/>
      <w:divBdr>
        <w:top w:val="none" w:sz="0" w:space="0" w:color="auto"/>
        <w:left w:val="none" w:sz="0" w:space="0" w:color="auto"/>
        <w:bottom w:val="none" w:sz="0" w:space="0" w:color="auto"/>
        <w:right w:val="none" w:sz="0" w:space="0" w:color="auto"/>
      </w:divBdr>
    </w:div>
    <w:div w:id="1137525176">
      <w:marLeft w:val="480"/>
      <w:marRight w:val="0"/>
      <w:marTop w:val="0"/>
      <w:marBottom w:val="0"/>
      <w:divBdr>
        <w:top w:val="none" w:sz="0" w:space="0" w:color="auto"/>
        <w:left w:val="none" w:sz="0" w:space="0" w:color="auto"/>
        <w:bottom w:val="none" w:sz="0" w:space="0" w:color="auto"/>
        <w:right w:val="none" w:sz="0" w:space="0" w:color="auto"/>
      </w:divBdr>
    </w:div>
    <w:div w:id="1137526166">
      <w:bodyDiv w:val="1"/>
      <w:marLeft w:val="0"/>
      <w:marRight w:val="0"/>
      <w:marTop w:val="0"/>
      <w:marBottom w:val="0"/>
      <w:divBdr>
        <w:top w:val="none" w:sz="0" w:space="0" w:color="auto"/>
        <w:left w:val="none" w:sz="0" w:space="0" w:color="auto"/>
        <w:bottom w:val="none" w:sz="0" w:space="0" w:color="auto"/>
        <w:right w:val="none" w:sz="0" w:space="0" w:color="auto"/>
      </w:divBdr>
    </w:div>
    <w:div w:id="1137527511">
      <w:marLeft w:val="0"/>
      <w:marRight w:val="0"/>
      <w:marTop w:val="0"/>
      <w:marBottom w:val="0"/>
      <w:divBdr>
        <w:top w:val="none" w:sz="0" w:space="0" w:color="auto"/>
        <w:left w:val="none" w:sz="0" w:space="0" w:color="auto"/>
        <w:bottom w:val="none" w:sz="0" w:space="0" w:color="auto"/>
        <w:right w:val="none" w:sz="0" w:space="0" w:color="auto"/>
      </w:divBdr>
    </w:div>
    <w:div w:id="1137530664">
      <w:marLeft w:val="0"/>
      <w:marRight w:val="0"/>
      <w:marTop w:val="0"/>
      <w:marBottom w:val="0"/>
      <w:divBdr>
        <w:top w:val="none" w:sz="0" w:space="0" w:color="auto"/>
        <w:left w:val="none" w:sz="0" w:space="0" w:color="auto"/>
        <w:bottom w:val="none" w:sz="0" w:space="0" w:color="auto"/>
        <w:right w:val="none" w:sz="0" w:space="0" w:color="auto"/>
      </w:divBdr>
    </w:div>
    <w:div w:id="1137643475">
      <w:bodyDiv w:val="1"/>
      <w:marLeft w:val="0"/>
      <w:marRight w:val="0"/>
      <w:marTop w:val="0"/>
      <w:marBottom w:val="0"/>
      <w:divBdr>
        <w:top w:val="none" w:sz="0" w:space="0" w:color="auto"/>
        <w:left w:val="none" w:sz="0" w:space="0" w:color="auto"/>
        <w:bottom w:val="none" w:sz="0" w:space="0" w:color="auto"/>
        <w:right w:val="none" w:sz="0" w:space="0" w:color="auto"/>
      </w:divBdr>
    </w:div>
    <w:div w:id="1137645588">
      <w:bodyDiv w:val="1"/>
      <w:marLeft w:val="0"/>
      <w:marRight w:val="0"/>
      <w:marTop w:val="0"/>
      <w:marBottom w:val="0"/>
      <w:divBdr>
        <w:top w:val="none" w:sz="0" w:space="0" w:color="auto"/>
        <w:left w:val="none" w:sz="0" w:space="0" w:color="auto"/>
        <w:bottom w:val="none" w:sz="0" w:space="0" w:color="auto"/>
        <w:right w:val="none" w:sz="0" w:space="0" w:color="auto"/>
      </w:divBdr>
    </w:div>
    <w:div w:id="1137645671">
      <w:marLeft w:val="0"/>
      <w:marRight w:val="0"/>
      <w:marTop w:val="0"/>
      <w:marBottom w:val="0"/>
      <w:divBdr>
        <w:top w:val="none" w:sz="0" w:space="0" w:color="auto"/>
        <w:left w:val="none" w:sz="0" w:space="0" w:color="auto"/>
        <w:bottom w:val="none" w:sz="0" w:space="0" w:color="auto"/>
        <w:right w:val="none" w:sz="0" w:space="0" w:color="auto"/>
      </w:divBdr>
    </w:div>
    <w:div w:id="1137651616">
      <w:marLeft w:val="0"/>
      <w:marRight w:val="0"/>
      <w:marTop w:val="0"/>
      <w:marBottom w:val="0"/>
      <w:divBdr>
        <w:top w:val="none" w:sz="0" w:space="0" w:color="auto"/>
        <w:left w:val="none" w:sz="0" w:space="0" w:color="auto"/>
        <w:bottom w:val="none" w:sz="0" w:space="0" w:color="auto"/>
        <w:right w:val="none" w:sz="0" w:space="0" w:color="auto"/>
      </w:divBdr>
    </w:div>
    <w:div w:id="1137719806">
      <w:marLeft w:val="480"/>
      <w:marRight w:val="0"/>
      <w:marTop w:val="0"/>
      <w:marBottom w:val="0"/>
      <w:divBdr>
        <w:top w:val="none" w:sz="0" w:space="0" w:color="auto"/>
        <w:left w:val="none" w:sz="0" w:space="0" w:color="auto"/>
        <w:bottom w:val="none" w:sz="0" w:space="0" w:color="auto"/>
        <w:right w:val="none" w:sz="0" w:space="0" w:color="auto"/>
      </w:divBdr>
    </w:div>
    <w:div w:id="1137839037">
      <w:marLeft w:val="0"/>
      <w:marRight w:val="0"/>
      <w:marTop w:val="0"/>
      <w:marBottom w:val="0"/>
      <w:divBdr>
        <w:top w:val="none" w:sz="0" w:space="0" w:color="auto"/>
        <w:left w:val="none" w:sz="0" w:space="0" w:color="auto"/>
        <w:bottom w:val="none" w:sz="0" w:space="0" w:color="auto"/>
        <w:right w:val="none" w:sz="0" w:space="0" w:color="auto"/>
      </w:divBdr>
    </w:div>
    <w:div w:id="1137919227">
      <w:marLeft w:val="480"/>
      <w:marRight w:val="0"/>
      <w:marTop w:val="0"/>
      <w:marBottom w:val="0"/>
      <w:divBdr>
        <w:top w:val="none" w:sz="0" w:space="0" w:color="auto"/>
        <w:left w:val="none" w:sz="0" w:space="0" w:color="auto"/>
        <w:bottom w:val="none" w:sz="0" w:space="0" w:color="auto"/>
        <w:right w:val="none" w:sz="0" w:space="0" w:color="auto"/>
      </w:divBdr>
    </w:div>
    <w:div w:id="1137988599">
      <w:marLeft w:val="480"/>
      <w:marRight w:val="0"/>
      <w:marTop w:val="0"/>
      <w:marBottom w:val="0"/>
      <w:divBdr>
        <w:top w:val="none" w:sz="0" w:space="0" w:color="auto"/>
        <w:left w:val="none" w:sz="0" w:space="0" w:color="auto"/>
        <w:bottom w:val="none" w:sz="0" w:space="0" w:color="auto"/>
        <w:right w:val="none" w:sz="0" w:space="0" w:color="auto"/>
      </w:divBdr>
    </w:div>
    <w:div w:id="1138034047">
      <w:marLeft w:val="480"/>
      <w:marRight w:val="0"/>
      <w:marTop w:val="0"/>
      <w:marBottom w:val="0"/>
      <w:divBdr>
        <w:top w:val="none" w:sz="0" w:space="0" w:color="auto"/>
        <w:left w:val="none" w:sz="0" w:space="0" w:color="auto"/>
        <w:bottom w:val="none" w:sz="0" w:space="0" w:color="auto"/>
        <w:right w:val="none" w:sz="0" w:space="0" w:color="auto"/>
      </w:divBdr>
    </w:div>
    <w:div w:id="1138034080">
      <w:bodyDiv w:val="1"/>
      <w:marLeft w:val="0"/>
      <w:marRight w:val="0"/>
      <w:marTop w:val="0"/>
      <w:marBottom w:val="0"/>
      <w:divBdr>
        <w:top w:val="none" w:sz="0" w:space="0" w:color="auto"/>
        <w:left w:val="none" w:sz="0" w:space="0" w:color="auto"/>
        <w:bottom w:val="none" w:sz="0" w:space="0" w:color="auto"/>
        <w:right w:val="none" w:sz="0" w:space="0" w:color="auto"/>
      </w:divBdr>
      <w:divsChild>
        <w:div w:id="29965559">
          <w:marLeft w:val="480"/>
          <w:marRight w:val="0"/>
          <w:marTop w:val="0"/>
          <w:marBottom w:val="0"/>
          <w:divBdr>
            <w:top w:val="none" w:sz="0" w:space="0" w:color="auto"/>
            <w:left w:val="none" w:sz="0" w:space="0" w:color="auto"/>
            <w:bottom w:val="none" w:sz="0" w:space="0" w:color="auto"/>
            <w:right w:val="none" w:sz="0" w:space="0" w:color="auto"/>
          </w:divBdr>
        </w:div>
        <w:div w:id="32273147">
          <w:marLeft w:val="480"/>
          <w:marRight w:val="0"/>
          <w:marTop w:val="0"/>
          <w:marBottom w:val="0"/>
          <w:divBdr>
            <w:top w:val="none" w:sz="0" w:space="0" w:color="auto"/>
            <w:left w:val="none" w:sz="0" w:space="0" w:color="auto"/>
            <w:bottom w:val="none" w:sz="0" w:space="0" w:color="auto"/>
            <w:right w:val="none" w:sz="0" w:space="0" w:color="auto"/>
          </w:divBdr>
        </w:div>
        <w:div w:id="32465981">
          <w:marLeft w:val="480"/>
          <w:marRight w:val="0"/>
          <w:marTop w:val="0"/>
          <w:marBottom w:val="0"/>
          <w:divBdr>
            <w:top w:val="none" w:sz="0" w:space="0" w:color="auto"/>
            <w:left w:val="none" w:sz="0" w:space="0" w:color="auto"/>
            <w:bottom w:val="none" w:sz="0" w:space="0" w:color="auto"/>
            <w:right w:val="none" w:sz="0" w:space="0" w:color="auto"/>
          </w:divBdr>
        </w:div>
        <w:div w:id="54159087">
          <w:marLeft w:val="480"/>
          <w:marRight w:val="0"/>
          <w:marTop w:val="0"/>
          <w:marBottom w:val="0"/>
          <w:divBdr>
            <w:top w:val="none" w:sz="0" w:space="0" w:color="auto"/>
            <w:left w:val="none" w:sz="0" w:space="0" w:color="auto"/>
            <w:bottom w:val="none" w:sz="0" w:space="0" w:color="auto"/>
            <w:right w:val="none" w:sz="0" w:space="0" w:color="auto"/>
          </w:divBdr>
        </w:div>
        <w:div w:id="55974090">
          <w:marLeft w:val="480"/>
          <w:marRight w:val="0"/>
          <w:marTop w:val="0"/>
          <w:marBottom w:val="0"/>
          <w:divBdr>
            <w:top w:val="none" w:sz="0" w:space="0" w:color="auto"/>
            <w:left w:val="none" w:sz="0" w:space="0" w:color="auto"/>
            <w:bottom w:val="none" w:sz="0" w:space="0" w:color="auto"/>
            <w:right w:val="none" w:sz="0" w:space="0" w:color="auto"/>
          </w:divBdr>
        </w:div>
        <w:div w:id="109009741">
          <w:marLeft w:val="480"/>
          <w:marRight w:val="0"/>
          <w:marTop w:val="0"/>
          <w:marBottom w:val="0"/>
          <w:divBdr>
            <w:top w:val="none" w:sz="0" w:space="0" w:color="auto"/>
            <w:left w:val="none" w:sz="0" w:space="0" w:color="auto"/>
            <w:bottom w:val="none" w:sz="0" w:space="0" w:color="auto"/>
            <w:right w:val="none" w:sz="0" w:space="0" w:color="auto"/>
          </w:divBdr>
        </w:div>
        <w:div w:id="121578225">
          <w:marLeft w:val="480"/>
          <w:marRight w:val="0"/>
          <w:marTop w:val="0"/>
          <w:marBottom w:val="0"/>
          <w:divBdr>
            <w:top w:val="none" w:sz="0" w:space="0" w:color="auto"/>
            <w:left w:val="none" w:sz="0" w:space="0" w:color="auto"/>
            <w:bottom w:val="none" w:sz="0" w:space="0" w:color="auto"/>
            <w:right w:val="none" w:sz="0" w:space="0" w:color="auto"/>
          </w:divBdr>
        </w:div>
        <w:div w:id="126044991">
          <w:marLeft w:val="480"/>
          <w:marRight w:val="0"/>
          <w:marTop w:val="0"/>
          <w:marBottom w:val="0"/>
          <w:divBdr>
            <w:top w:val="none" w:sz="0" w:space="0" w:color="auto"/>
            <w:left w:val="none" w:sz="0" w:space="0" w:color="auto"/>
            <w:bottom w:val="none" w:sz="0" w:space="0" w:color="auto"/>
            <w:right w:val="none" w:sz="0" w:space="0" w:color="auto"/>
          </w:divBdr>
        </w:div>
        <w:div w:id="142624066">
          <w:marLeft w:val="480"/>
          <w:marRight w:val="0"/>
          <w:marTop w:val="0"/>
          <w:marBottom w:val="0"/>
          <w:divBdr>
            <w:top w:val="none" w:sz="0" w:space="0" w:color="auto"/>
            <w:left w:val="none" w:sz="0" w:space="0" w:color="auto"/>
            <w:bottom w:val="none" w:sz="0" w:space="0" w:color="auto"/>
            <w:right w:val="none" w:sz="0" w:space="0" w:color="auto"/>
          </w:divBdr>
        </w:div>
        <w:div w:id="163984110">
          <w:marLeft w:val="480"/>
          <w:marRight w:val="0"/>
          <w:marTop w:val="0"/>
          <w:marBottom w:val="0"/>
          <w:divBdr>
            <w:top w:val="none" w:sz="0" w:space="0" w:color="auto"/>
            <w:left w:val="none" w:sz="0" w:space="0" w:color="auto"/>
            <w:bottom w:val="none" w:sz="0" w:space="0" w:color="auto"/>
            <w:right w:val="none" w:sz="0" w:space="0" w:color="auto"/>
          </w:divBdr>
        </w:div>
        <w:div w:id="166406654">
          <w:marLeft w:val="480"/>
          <w:marRight w:val="0"/>
          <w:marTop w:val="0"/>
          <w:marBottom w:val="0"/>
          <w:divBdr>
            <w:top w:val="none" w:sz="0" w:space="0" w:color="auto"/>
            <w:left w:val="none" w:sz="0" w:space="0" w:color="auto"/>
            <w:bottom w:val="none" w:sz="0" w:space="0" w:color="auto"/>
            <w:right w:val="none" w:sz="0" w:space="0" w:color="auto"/>
          </w:divBdr>
        </w:div>
        <w:div w:id="192422085">
          <w:marLeft w:val="480"/>
          <w:marRight w:val="0"/>
          <w:marTop w:val="0"/>
          <w:marBottom w:val="0"/>
          <w:divBdr>
            <w:top w:val="none" w:sz="0" w:space="0" w:color="auto"/>
            <w:left w:val="none" w:sz="0" w:space="0" w:color="auto"/>
            <w:bottom w:val="none" w:sz="0" w:space="0" w:color="auto"/>
            <w:right w:val="none" w:sz="0" w:space="0" w:color="auto"/>
          </w:divBdr>
        </w:div>
        <w:div w:id="199437033">
          <w:marLeft w:val="480"/>
          <w:marRight w:val="0"/>
          <w:marTop w:val="0"/>
          <w:marBottom w:val="0"/>
          <w:divBdr>
            <w:top w:val="none" w:sz="0" w:space="0" w:color="auto"/>
            <w:left w:val="none" w:sz="0" w:space="0" w:color="auto"/>
            <w:bottom w:val="none" w:sz="0" w:space="0" w:color="auto"/>
            <w:right w:val="none" w:sz="0" w:space="0" w:color="auto"/>
          </w:divBdr>
        </w:div>
        <w:div w:id="199829732">
          <w:marLeft w:val="480"/>
          <w:marRight w:val="0"/>
          <w:marTop w:val="0"/>
          <w:marBottom w:val="0"/>
          <w:divBdr>
            <w:top w:val="none" w:sz="0" w:space="0" w:color="auto"/>
            <w:left w:val="none" w:sz="0" w:space="0" w:color="auto"/>
            <w:bottom w:val="none" w:sz="0" w:space="0" w:color="auto"/>
            <w:right w:val="none" w:sz="0" w:space="0" w:color="auto"/>
          </w:divBdr>
        </w:div>
        <w:div w:id="239289173">
          <w:marLeft w:val="480"/>
          <w:marRight w:val="0"/>
          <w:marTop w:val="0"/>
          <w:marBottom w:val="0"/>
          <w:divBdr>
            <w:top w:val="none" w:sz="0" w:space="0" w:color="auto"/>
            <w:left w:val="none" w:sz="0" w:space="0" w:color="auto"/>
            <w:bottom w:val="none" w:sz="0" w:space="0" w:color="auto"/>
            <w:right w:val="none" w:sz="0" w:space="0" w:color="auto"/>
          </w:divBdr>
        </w:div>
        <w:div w:id="348412968">
          <w:marLeft w:val="480"/>
          <w:marRight w:val="0"/>
          <w:marTop w:val="0"/>
          <w:marBottom w:val="0"/>
          <w:divBdr>
            <w:top w:val="none" w:sz="0" w:space="0" w:color="auto"/>
            <w:left w:val="none" w:sz="0" w:space="0" w:color="auto"/>
            <w:bottom w:val="none" w:sz="0" w:space="0" w:color="auto"/>
            <w:right w:val="none" w:sz="0" w:space="0" w:color="auto"/>
          </w:divBdr>
        </w:div>
        <w:div w:id="366688750">
          <w:marLeft w:val="480"/>
          <w:marRight w:val="0"/>
          <w:marTop w:val="0"/>
          <w:marBottom w:val="0"/>
          <w:divBdr>
            <w:top w:val="none" w:sz="0" w:space="0" w:color="auto"/>
            <w:left w:val="none" w:sz="0" w:space="0" w:color="auto"/>
            <w:bottom w:val="none" w:sz="0" w:space="0" w:color="auto"/>
            <w:right w:val="none" w:sz="0" w:space="0" w:color="auto"/>
          </w:divBdr>
        </w:div>
        <w:div w:id="386493428">
          <w:marLeft w:val="480"/>
          <w:marRight w:val="0"/>
          <w:marTop w:val="0"/>
          <w:marBottom w:val="0"/>
          <w:divBdr>
            <w:top w:val="none" w:sz="0" w:space="0" w:color="auto"/>
            <w:left w:val="none" w:sz="0" w:space="0" w:color="auto"/>
            <w:bottom w:val="none" w:sz="0" w:space="0" w:color="auto"/>
            <w:right w:val="none" w:sz="0" w:space="0" w:color="auto"/>
          </w:divBdr>
        </w:div>
        <w:div w:id="388767692">
          <w:marLeft w:val="480"/>
          <w:marRight w:val="0"/>
          <w:marTop w:val="0"/>
          <w:marBottom w:val="0"/>
          <w:divBdr>
            <w:top w:val="none" w:sz="0" w:space="0" w:color="auto"/>
            <w:left w:val="none" w:sz="0" w:space="0" w:color="auto"/>
            <w:bottom w:val="none" w:sz="0" w:space="0" w:color="auto"/>
            <w:right w:val="none" w:sz="0" w:space="0" w:color="auto"/>
          </w:divBdr>
        </w:div>
        <w:div w:id="390153750">
          <w:marLeft w:val="480"/>
          <w:marRight w:val="0"/>
          <w:marTop w:val="0"/>
          <w:marBottom w:val="0"/>
          <w:divBdr>
            <w:top w:val="none" w:sz="0" w:space="0" w:color="auto"/>
            <w:left w:val="none" w:sz="0" w:space="0" w:color="auto"/>
            <w:bottom w:val="none" w:sz="0" w:space="0" w:color="auto"/>
            <w:right w:val="none" w:sz="0" w:space="0" w:color="auto"/>
          </w:divBdr>
        </w:div>
        <w:div w:id="406727214">
          <w:marLeft w:val="480"/>
          <w:marRight w:val="0"/>
          <w:marTop w:val="0"/>
          <w:marBottom w:val="0"/>
          <w:divBdr>
            <w:top w:val="none" w:sz="0" w:space="0" w:color="auto"/>
            <w:left w:val="none" w:sz="0" w:space="0" w:color="auto"/>
            <w:bottom w:val="none" w:sz="0" w:space="0" w:color="auto"/>
            <w:right w:val="none" w:sz="0" w:space="0" w:color="auto"/>
          </w:divBdr>
        </w:div>
        <w:div w:id="418329773">
          <w:marLeft w:val="480"/>
          <w:marRight w:val="0"/>
          <w:marTop w:val="0"/>
          <w:marBottom w:val="0"/>
          <w:divBdr>
            <w:top w:val="none" w:sz="0" w:space="0" w:color="auto"/>
            <w:left w:val="none" w:sz="0" w:space="0" w:color="auto"/>
            <w:bottom w:val="none" w:sz="0" w:space="0" w:color="auto"/>
            <w:right w:val="none" w:sz="0" w:space="0" w:color="auto"/>
          </w:divBdr>
        </w:div>
        <w:div w:id="447167570">
          <w:marLeft w:val="480"/>
          <w:marRight w:val="0"/>
          <w:marTop w:val="0"/>
          <w:marBottom w:val="0"/>
          <w:divBdr>
            <w:top w:val="none" w:sz="0" w:space="0" w:color="auto"/>
            <w:left w:val="none" w:sz="0" w:space="0" w:color="auto"/>
            <w:bottom w:val="none" w:sz="0" w:space="0" w:color="auto"/>
            <w:right w:val="none" w:sz="0" w:space="0" w:color="auto"/>
          </w:divBdr>
        </w:div>
        <w:div w:id="459689118">
          <w:marLeft w:val="480"/>
          <w:marRight w:val="0"/>
          <w:marTop w:val="0"/>
          <w:marBottom w:val="0"/>
          <w:divBdr>
            <w:top w:val="none" w:sz="0" w:space="0" w:color="auto"/>
            <w:left w:val="none" w:sz="0" w:space="0" w:color="auto"/>
            <w:bottom w:val="none" w:sz="0" w:space="0" w:color="auto"/>
            <w:right w:val="none" w:sz="0" w:space="0" w:color="auto"/>
          </w:divBdr>
        </w:div>
        <w:div w:id="465003085">
          <w:marLeft w:val="480"/>
          <w:marRight w:val="0"/>
          <w:marTop w:val="0"/>
          <w:marBottom w:val="0"/>
          <w:divBdr>
            <w:top w:val="none" w:sz="0" w:space="0" w:color="auto"/>
            <w:left w:val="none" w:sz="0" w:space="0" w:color="auto"/>
            <w:bottom w:val="none" w:sz="0" w:space="0" w:color="auto"/>
            <w:right w:val="none" w:sz="0" w:space="0" w:color="auto"/>
          </w:divBdr>
        </w:div>
        <w:div w:id="507208760">
          <w:marLeft w:val="480"/>
          <w:marRight w:val="0"/>
          <w:marTop w:val="0"/>
          <w:marBottom w:val="0"/>
          <w:divBdr>
            <w:top w:val="none" w:sz="0" w:space="0" w:color="auto"/>
            <w:left w:val="none" w:sz="0" w:space="0" w:color="auto"/>
            <w:bottom w:val="none" w:sz="0" w:space="0" w:color="auto"/>
            <w:right w:val="none" w:sz="0" w:space="0" w:color="auto"/>
          </w:divBdr>
        </w:div>
        <w:div w:id="507645544">
          <w:marLeft w:val="480"/>
          <w:marRight w:val="0"/>
          <w:marTop w:val="0"/>
          <w:marBottom w:val="0"/>
          <w:divBdr>
            <w:top w:val="none" w:sz="0" w:space="0" w:color="auto"/>
            <w:left w:val="none" w:sz="0" w:space="0" w:color="auto"/>
            <w:bottom w:val="none" w:sz="0" w:space="0" w:color="auto"/>
            <w:right w:val="none" w:sz="0" w:space="0" w:color="auto"/>
          </w:divBdr>
        </w:div>
        <w:div w:id="511526338">
          <w:marLeft w:val="480"/>
          <w:marRight w:val="0"/>
          <w:marTop w:val="0"/>
          <w:marBottom w:val="0"/>
          <w:divBdr>
            <w:top w:val="none" w:sz="0" w:space="0" w:color="auto"/>
            <w:left w:val="none" w:sz="0" w:space="0" w:color="auto"/>
            <w:bottom w:val="none" w:sz="0" w:space="0" w:color="auto"/>
            <w:right w:val="none" w:sz="0" w:space="0" w:color="auto"/>
          </w:divBdr>
        </w:div>
        <w:div w:id="538664789">
          <w:marLeft w:val="480"/>
          <w:marRight w:val="0"/>
          <w:marTop w:val="0"/>
          <w:marBottom w:val="0"/>
          <w:divBdr>
            <w:top w:val="none" w:sz="0" w:space="0" w:color="auto"/>
            <w:left w:val="none" w:sz="0" w:space="0" w:color="auto"/>
            <w:bottom w:val="none" w:sz="0" w:space="0" w:color="auto"/>
            <w:right w:val="none" w:sz="0" w:space="0" w:color="auto"/>
          </w:divBdr>
        </w:div>
        <w:div w:id="549804236">
          <w:marLeft w:val="480"/>
          <w:marRight w:val="0"/>
          <w:marTop w:val="0"/>
          <w:marBottom w:val="0"/>
          <w:divBdr>
            <w:top w:val="none" w:sz="0" w:space="0" w:color="auto"/>
            <w:left w:val="none" w:sz="0" w:space="0" w:color="auto"/>
            <w:bottom w:val="none" w:sz="0" w:space="0" w:color="auto"/>
            <w:right w:val="none" w:sz="0" w:space="0" w:color="auto"/>
          </w:divBdr>
        </w:div>
        <w:div w:id="581455577">
          <w:marLeft w:val="480"/>
          <w:marRight w:val="0"/>
          <w:marTop w:val="0"/>
          <w:marBottom w:val="0"/>
          <w:divBdr>
            <w:top w:val="none" w:sz="0" w:space="0" w:color="auto"/>
            <w:left w:val="none" w:sz="0" w:space="0" w:color="auto"/>
            <w:bottom w:val="none" w:sz="0" w:space="0" w:color="auto"/>
            <w:right w:val="none" w:sz="0" w:space="0" w:color="auto"/>
          </w:divBdr>
        </w:div>
        <w:div w:id="591015900">
          <w:marLeft w:val="480"/>
          <w:marRight w:val="0"/>
          <w:marTop w:val="0"/>
          <w:marBottom w:val="0"/>
          <w:divBdr>
            <w:top w:val="none" w:sz="0" w:space="0" w:color="auto"/>
            <w:left w:val="none" w:sz="0" w:space="0" w:color="auto"/>
            <w:bottom w:val="none" w:sz="0" w:space="0" w:color="auto"/>
            <w:right w:val="none" w:sz="0" w:space="0" w:color="auto"/>
          </w:divBdr>
        </w:div>
        <w:div w:id="596015181">
          <w:marLeft w:val="480"/>
          <w:marRight w:val="0"/>
          <w:marTop w:val="0"/>
          <w:marBottom w:val="0"/>
          <w:divBdr>
            <w:top w:val="none" w:sz="0" w:space="0" w:color="auto"/>
            <w:left w:val="none" w:sz="0" w:space="0" w:color="auto"/>
            <w:bottom w:val="none" w:sz="0" w:space="0" w:color="auto"/>
            <w:right w:val="none" w:sz="0" w:space="0" w:color="auto"/>
          </w:divBdr>
        </w:div>
        <w:div w:id="614750846">
          <w:marLeft w:val="480"/>
          <w:marRight w:val="0"/>
          <w:marTop w:val="0"/>
          <w:marBottom w:val="0"/>
          <w:divBdr>
            <w:top w:val="none" w:sz="0" w:space="0" w:color="auto"/>
            <w:left w:val="none" w:sz="0" w:space="0" w:color="auto"/>
            <w:bottom w:val="none" w:sz="0" w:space="0" w:color="auto"/>
            <w:right w:val="none" w:sz="0" w:space="0" w:color="auto"/>
          </w:divBdr>
        </w:div>
        <w:div w:id="629554044">
          <w:marLeft w:val="480"/>
          <w:marRight w:val="0"/>
          <w:marTop w:val="0"/>
          <w:marBottom w:val="0"/>
          <w:divBdr>
            <w:top w:val="none" w:sz="0" w:space="0" w:color="auto"/>
            <w:left w:val="none" w:sz="0" w:space="0" w:color="auto"/>
            <w:bottom w:val="none" w:sz="0" w:space="0" w:color="auto"/>
            <w:right w:val="none" w:sz="0" w:space="0" w:color="auto"/>
          </w:divBdr>
        </w:div>
        <w:div w:id="629945067">
          <w:marLeft w:val="480"/>
          <w:marRight w:val="0"/>
          <w:marTop w:val="0"/>
          <w:marBottom w:val="0"/>
          <w:divBdr>
            <w:top w:val="none" w:sz="0" w:space="0" w:color="auto"/>
            <w:left w:val="none" w:sz="0" w:space="0" w:color="auto"/>
            <w:bottom w:val="none" w:sz="0" w:space="0" w:color="auto"/>
            <w:right w:val="none" w:sz="0" w:space="0" w:color="auto"/>
          </w:divBdr>
        </w:div>
        <w:div w:id="653333582">
          <w:marLeft w:val="480"/>
          <w:marRight w:val="0"/>
          <w:marTop w:val="0"/>
          <w:marBottom w:val="0"/>
          <w:divBdr>
            <w:top w:val="none" w:sz="0" w:space="0" w:color="auto"/>
            <w:left w:val="none" w:sz="0" w:space="0" w:color="auto"/>
            <w:bottom w:val="none" w:sz="0" w:space="0" w:color="auto"/>
            <w:right w:val="none" w:sz="0" w:space="0" w:color="auto"/>
          </w:divBdr>
        </w:div>
        <w:div w:id="654145501">
          <w:marLeft w:val="480"/>
          <w:marRight w:val="0"/>
          <w:marTop w:val="0"/>
          <w:marBottom w:val="0"/>
          <w:divBdr>
            <w:top w:val="none" w:sz="0" w:space="0" w:color="auto"/>
            <w:left w:val="none" w:sz="0" w:space="0" w:color="auto"/>
            <w:bottom w:val="none" w:sz="0" w:space="0" w:color="auto"/>
            <w:right w:val="none" w:sz="0" w:space="0" w:color="auto"/>
          </w:divBdr>
        </w:div>
        <w:div w:id="655648382">
          <w:marLeft w:val="480"/>
          <w:marRight w:val="0"/>
          <w:marTop w:val="0"/>
          <w:marBottom w:val="0"/>
          <w:divBdr>
            <w:top w:val="none" w:sz="0" w:space="0" w:color="auto"/>
            <w:left w:val="none" w:sz="0" w:space="0" w:color="auto"/>
            <w:bottom w:val="none" w:sz="0" w:space="0" w:color="auto"/>
            <w:right w:val="none" w:sz="0" w:space="0" w:color="auto"/>
          </w:divBdr>
        </w:div>
        <w:div w:id="659234566">
          <w:marLeft w:val="480"/>
          <w:marRight w:val="0"/>
          <w:marTop w:val="0"/>
          <w:marBottom w:val="0"/>
          <w:divBdr>
            <w:top w:val="none" w:sz="0" w:space="0" w:color="auto"/>
            <w:left w:val="none" w:sz="0" w:space="0" w:color="auto"/>
            <w:bottom w:val="none" w:sz="0" w:space="0" w:color="auto"/>
            <w:right w:val="none" w:sz="0" w:space="0" w:color="auto"/>
          </w:divBdr>
        </w:div>
        <w:div w:id="674307459">
          <w:marLeft w:val="480"/>
          <w:marRight w:val="0"/>
          <w:marTop w:val="0"/>
          <w:marBottom w:val="0"/>
          <w:divBdr>
            <w:top w:val="none" w:sz="0" w:space="0" w:color="auto"/>
            <w:left w:val="none" w:sz="0" w:space="0" w:color="auto"/>
            <w:bottom w:val="none" w:sz="0" w:space="0" w:color="auto"/>
            <w:right w:val="none" w:sz="0" w:space="0" w:color="auto"/>
          </w:divBdr>
        </w:div>
        <w:div w:id="677927346">
          <w:marLeft w:val="480"/>
          <w:marRight w:val="0"/>
          <w:marTop w:val="0"/>
          <w:marBottom w:val="0"/>
          <w:divBdr>
            <w:top w:val="none" w:sz="0" w:space="0" w:color="auto"/>
            <w:left w:val="none" w:sz="0" w:space="0" w:color="auto"/>
            <w:bottom w:val="none" w:sz="0" w:space="0" w:color="auto"/>
            <w:right w:val="none" w:sz="0" w:space="0" w:color="auto"/>
          </w:divBdr>
        </w:div>
        <w:div w:id="703098446">
          <w:marLeft w:val="480"/>
          <w:marRight w:val="0"/>
          <w:marTop w:val="0"/>
          <w:marBottom w:val="0"/>
          <w:divBdr>
            <w:top w:val="none" w:sz="0" w:space="0" w:color="auto"/>
            <w:left w:val="none" w:sz="0" w:space="0" w:color="auto"/>
            <w:bottom w:val="none" w:sz="0" w:space="0" w:color="auto"/>
            <w:right w:val="none" w:sz="0" w:space="0" w:color="auto"/>
          </w:divBdr>
        </w:div>
        <w:div w:id="768044519">
          <w:marLeft w:val="480"/>
          <w:marRight w:val="0"/>
          <w:marTop w:val="0"/>
          <w:marBottom w:val="0"/>
          <w:divBdr>
            <w:top w:val="none" w:sz="0" w:space="0" w:color="auto"/>
            <w:left w:val="none" w:sz="0" w:space="0" w:color="auto"/>
            <w:bottom w:val="none" w:sz="0" w:space="0" w:color="auto"/>
            <w:right w:val="none" w:sz="0" w:space="0" w:color="auto"/>
          </w:divBdr>
        </w:div>
        <w:div w:id="794909813">
          <w:marLeft w:val="480"/>
          <w:marRight w:val="0"/>
          <w:marTop w:val="0"/>
          <w:marBottom w:val="0"/>
          <w:divBdr>
            <w:top w:val="none" w:sz="0" w:space="0" w:color="auto"/>
            <w:left w:val="none" w:sz="0" w:space="0" w:color="auto"/>
            <w:bottom w:val="none" w:sz="0" w:space="0" w:color="auto"/>
            <w:right w:val="none" w:sz="0" w:space="0" w:color="auto"/>
          </w:divBdr>
        </w:div>
        <w:div w:id="806821429">
          <w:marLeft w:val="480"/>
          <w:marRight w:val="0"/>
          <w:marTop w:val="0"/>
          <w:marBottom w:val="0"/>
          <w:divBdr>
            <w:top w:val="none" w:sz="0" w:space="0" w:color="auto"/>
            <w:left w:val="none" w:sz="0" w:space="0" w:color="auto"/>
            <w:bottom w:val="none" w:sz="0" w:space="0" w:color="auto"/>
            <w:right w:val="none" w:sz="0" w:space="0" w:color="auto"/>
          </w:divBdr>
        </w:div>
        <w:div w:id="813835911">
          <w:marLeft w:val="480"/>
          <w:marRight w:val="0"/>
          <w:marTop w:val="0"/>
          <w:marBottom w:val="0"/>
          <w:divBdr>
            <w:top w:val="none" w:sz="0" w:space="0" w:color="auto"/>
            <w:left w:val="none" w:sz="0" w:space="0" w:color="auto"/>
            <w:bottom w:val="none" w:sz="0" w:space="0" w:color="auto"/>
            <w:right w:val="none" w:sz="0" w:space="0" w:color="auto"/>
          </w:divBdr>
        </w:div>
        <w:div w:id="850216798">
          <w:marLeft w:val="480"/>
          <w:marRight w:val="0"/>
          <w:marTop w:val="0"/>
          <w:marBottom w:val="0"/>
          <w:divBdr>
            <w:top w:val="none" w:sz="0" w:space="0" w:color="auto"/>
            <w:left w:val="none" w:sz="0" w:space="0" w:color="auto"/>
            <w:bottom w:val="none" w:sz="0" w:space="0" w:color="auto"/>
            <w:right w:val="none" w:sz="0" w:space="0" w:color="auto"/>
          </w:divBdr>
        </w:div>
        <w:div w:id="851841914">
          <w:marLeft w:val="480"/>
          <w:marRight w:val="0"/>
          <w:marTop w:val="0"/>
          <w:marBottom w:val="0"/>
          <w:divBdr>
            <w:top w:val="none" w:sz="0" w:space="0" w:color="auto"/>
            <w:left w:val="none" w:sz="0" w:space="0" w:color="auto"/>
            <w:bottom w:val="none" w:sz="0" w:space="0" w:color="auto"/>
            <w:right w:val="none" w:sz="0" w:space="0" w:color="auto"/>
          </w:divBdr>
        </w:div>
        <w:div w:id="872155298">
          <w:marLeft w:val="480"/>
          <w:marRight w:val="0"/>
          <w:marTop w:val="0"/>
          <w:marBottom w:val="0"/>
          <w:divBdr>
            <w:top w:val="none" w:sz="0" w:space="0" w:color="auto"/>
            <w:left w:val="none" w:sz="0" w:space="0" w:color="auto"/>
            <w:bottom w:val="none" w:sz="0" w:space="0" w:color="auto"/>
            <w:right w:val="none" w:sz="0" w:space="0" w:color="auto"/>
          </w:divBdr>
        </w:div>
        <w:div w:id="913856032">
          <w:marLeft w:val="480"/>
          <w:marRight w:val="0"/>
          <w:marTop w:val="0"/>
          <w:marBottom w:val="0"/>
          <w:divBdr>
            <w:top w:val="none" w:sz="0" w:space="0" w:color="auto"/>
            <w:left w:val="none" w:sz="0" w:space="0" w:color="auto"/>
            <w:bottom w:val="none" w:sz="0" w:space="0" w:color="auto"/>
            <w:right w:val="none" w:sz="0" w:space="0" w:color="auto"/>
          </w:divBdr>
        </w:div>
        <w:div w:id="924873320">
          <w:marLeft w:val="480"/>
          <w:marRight w:val="0"/>
          <w:marTop w:val="0"/>
          <w:marBottom w:val="0"/>
          <w:divBdr>
            <w:top w:val="none" w:sz="0" w:space="0" w:color="auto"/>
            <w:left w:val="none" w:sz="0" w:space="0" w:color="auto"/>
            <w:bottom w:val="none" w:sz="0" w:space="0" w:color="auto"/>
            <w:right w:val="none" w:sz="0" w:space="0" w:color="auto"/>
          </w:divBdr>
        </w:div>
        <w:div w:id="929656492">
          <w:marLeft w:val="480"/>
          <w:marRight w:val="0"/>
          <w:marTop w:val="0"/>
          <w:marBottom w:val="0"/>
          <w:divBdr>
            <w:top w:val="none" w:sz="0" w:space="0" w:color="auto"/>
            <w:left w:val="none" w:sz="0" w:space="0" w:color="auto"/>
            <w:bottom w:val="none" w:sz="0" w:space="0" w:color="auto"/>
            <w:right w:val="none" w:sz="0" w:space="0" w:color="auto"/>
          </w:divBdr>
        </w:div>
        <w:div w:id="934359702">
          <w:marLeft w:val="480"/>
          <w:marRight w:val="0"/>
          <w:marTop w:val="0"/>
          <w:marBottom w:val="0"/>
          <w:divBdr>
            <w:top w:val="none" w:sz="0" w:space="0" w:color="auto"/>
            <w:left w:val="none" w:sz="0" w:space="0" w:color="auto"/>
            <w:bottom w:val="none" w:sz="0" w:space="0" w:color="auto"/>
            <w:right w:val="none" w:sz="0" w:space="0" w:color="auto"/>
          </w:divBdr>
        </w:div>
        <w:div w:id="962342747">
          <w:marLeft w:val="480"/>
          <w:marRight w:val="0"/>
          <w:marTop w:val="0"/>
          <w:marBottom w:val="0"/>
          <w:divBdr>
            <w:top w:val="none" w:sz="0" w:space="0" w:color="auto"/>
            <w:left w:val="none" w:sz="0" w:space="0" w:color="auto"/>
            <w:bottom w:val="none" w:sz="0" w:space="0" w:color="auto"/>
            <w:right w:val="none" w:sz="0" w:space="0" w:color="auto"/>
          </w:divBdr>
        </w:div>
        <w:div w:id="970524890">
          <w:marLeft w:val="480"/>
          <w:marRight w:val="0"/>
          <w:marTop w:val="0"/>
          <w:marBottom w:val="0"/>
          <w:divBdr>
            <w:top w:val="none" w:sz="0" w:space="0" w:color="auto"/>
            <w:left w:val="none" w:sz="0" w:space="0" w:color="auto"/>
            <w:bottom w:val="none" w:sz="0" w:space="0" w:color="auto"/>
            <w:right w:val="none" w:sz="0" w:space="0" w:color="auto"/>
          </w:divBdr>
        </w:div>
        <w:div w:id="983433284">
          <w:marLeft w:val="480"/>
          <w:marRight w:val="0"/>
          <w:marTop w:val="0"/>
          <w:marBottom w:val="0"/>
          <w:divBdr>
            <w:top w:val="none" w:sz="0" w:space="0" w:color="auto"/>
            <w:left w:val="none" w:sz="0" w:space="0" w:color="auto"/>
            <w:bottom w:val="none" w:sz="0" w:space="0" w:color="auto"/>
            <w:right w:val="none" w:sz="0" w:space="0" w:color="auto"/>
          </w:divBdr>
        </w:div>
        <w:div w:id="990715478">
          <w:marLeft w:val="480"/>
          <w:marRight w:val="0"/>
          <w:marTop w:val="0"/>
          <w:marBottom w:val="0"/>
          <w:divBdr>
            <w:top w:val="none" w:sz="0" w:space="0" w:color="auto"/>
            <w:left w:val="none" w:sz="0" w:space="0" w:color="auto"/>
            <w:bottom w:val="none" w:sz="0" w:space="0" w:color="auto"/>
            <w:right w:val="none" w:sz="0" w:space="0" w:color="auto"/>
          </w:divBdr>
        </w:div>
        <w:div w:id="992837400">
          <w:marLeft w:val="480"/>
          <w:marRight w:val="0"/>
          <w:marTop w:val="0"/>
          <w:marBottom w:val="0"/>
          <w:divBdr>
            <w:top w:val="none" w:sz="0" w:space="0" w:color="auto"/>
            <w:left w:val="none" w:sz="0" w:space="0" w:color="auto"/>
            <w:bottom w:val="none" w:sz="0" w:space="0" w:color="auto"/>
            <w:right w:val="none" w:sz="0" w:space="0" w:color="auto"/>
          </w:divBdr>
        </w:div>
        <w:div w:id="998968780">
          <w:marLeft w:val="480"/>
          <w:marRight w:val="0"/>
          <w:marTop w:val="0"/>
          <w:marBottom w:val="0"/>
          <w:divBdr>
            <w:top w:val="none" w:sz="0" w:space="0" w:color="auto"/>
            <w:left w:val="none" w:sz="0" w:space="0" w:color="auto"/>
            <w:bottom w:val="none" w:sz="0" w:space="0" w:color="auto"/>
            <w:right w:val="none" w:sz="0" w:space="0" w:color="auto"/>
          </w:divBdr>
        </w:div>
        <w:div w:id="1003581015">
          <w:marLeft w:val="480"/>
          <w:marRight w:val="0"/>
          <w:marTop w:val="0"/>
          <w:marBottom w:val="0"/>
          <w:divBdr>
            <w:top w:val="none" w:sz="0" w:space="0" w:color="auto"/>
            <w:left w:val="none" w:sz="0" w:space="0" w:color="auto"/>
            <w:bottom w:val="none" w:sz="0" w:space="0" w:color="auto"/>
            <w:right w:val="none" w:sz="0" w:space="0" w:color="auto"/>
          </w:divBdr>
        </w:div>
        <w:div w:id="1011682868">
          <w:marLeft w:val="480"/>
          <w:marRight w:val="0"/>
          <w:marTop w:val="0"/>
          <w:marBottom w:val="0"/>
          <w:divBdr>
            <w:top w:val="none" w:sz="0" w:space="0" w:color="auto"/>
            <w:left w:val="none" w:sz="0" w:space="0" w:color="auto"/>
            <w:bottom w:val="none" w:sz="0" w:space="0" w:color="auto"/>
            <w:right w:val="none" w:sz="0" w:space="0" w:color="auto"/>
          </w:divBdr>
        </w:div>
        <w:div w:id="1035153566">
          <w:marLeft w:val="480"/>
          <w:marRight w:val="0"/>
          <w:marTop w:val="0"/>
          <w:marBottom w:val="0"/>
          <w:divBdr>
            <w:top w:val="none" w:sz="0" w:space="0" w:color="auto"/>
            <w:left w:val="none" w:sz="0" w:space="0" w:color="auto"/>
            <w:bottom w:val="none" w:sz="0" w:space="0" w:color="auto"/>
            <w:right w:val="none" w:sz="0" w:space="0" w:color="auto"/>
          </w:divBdr>
        </w:div>
        <w:div w:id="1067722548">
          <w:marLeft w:val="480"/>
          <w:marRight w:val="0"/>
          <w:marTop w:val="0"/>
          <w:marBottom w:val="0"/>
          <w:divBdr>
            <w:top w:val="none" w:sz="0" w:space="0" w:color="auto"/>
            <w:left w:val="none" w:sz="0" w:space="0" w:color="auto"/>
            <w:bottom w:val="none" w:sz="0" w:space="0" w:color="auto"/>
            <w:right w:val="none" w:sz="0" w:space="0" w:color="auto"/>
          </w:divBdr>
        </w:div>
        <w:div w:id="1091585442">
          <w:marLeft w:val="480"/>
          <w:marRight w:val="0"/>
          <w:marTop w:val="0"/>
          <w:marBottom w:val="0"/>
          <w:divBdr>
            <w:top w:val="none" w:sz="0" w:space="0" w:color="auto"/>
            <w:left w:val="none" w:sz="0" w:space="0" w:color="auto"/>
            <w:bottom w:val="none" w:sz="0" w:space="0" w:color="auto"/>
            <w:right w:val="none" w:sz="0" w:space="0" w:color="auto"/>
          </w:divBdr>
        </w:div>
        <w:div w:id="1192719826">
          <w:marLeft w:val="480"/>
          <w:marRight w:val="0"/>
          <w:marTop w:val="0"/>
          <w:marBottom w:val="0"/>
          <w:divBdr>
            <w:top w:val="none" w:sz="0" w:space="0" w:color="auto"/>
            <w:left w:val="none" w:sz="0" w:space="0" w:color="auto"/>
            <w:bottom w:val="none" w:sz="0" w:space="0" w:color="auto"/>
            <w:right w:val="none" w:sz="0" w:space="0" w:color="auto"/>
          </w:divBdr>
        </w:div>
        <w:div w:id="1199245587">
          <w:marLeft w:val="480"/>
          <w:marRight w:val="0"/>
          <w:marTop w:val="0"/>
          <w:marBottom w:val="0"/>
          <w:divBdr>
            <w:top w:val="none" w:sz="0" w:space="0" w:color="auto"/>
            <w:left w:val="none" w:sz="0" w:space="0" w:color="auto"/>
            <w:bottom w:val="none" w:sz="0" w:space="0" w:color="auto"/>
            <w:right w:val="none" w:sz="0" w:space="0" w:color="auto"/>
          </w:divBdr>
        </w:div>
        <w:div w:id="1200970089">
          <w:marLeft w:val="480"/>
          <w:marRight w:val="0"/>
          <w:marTop w:val="0"/>
          <w:marBottom w:val="0"/>
          <w:divBdr>
            <w:top w:val="none" w:sz="0" w:space="0" w:color="auto"/>
            <w:left w:val="none" w:sz="0" w:space="0" w:color="auto"/>
            <w:bottom w:val="none" w:sz="0" w:space="0" w:color="auto"/>
            <w:right w:val="none" w:sz="0" w:space="0" w:color="auto"/>
          </w:divBdr>
        </w:div>
        <w:div w:id="1229072946">
          <w:marLeft w:val="480"/>
          <w:marRight w:val="0"/>
          <w:marTop w:val="0"/>
          <w:marBottom w:val="0"/>
          <w:divBdr>
            <w:top w:val="none" w:sz="0" w:space="0" w:color="auto"/>
            <w:left w:val="none" w:sz="0" w:space="0" w:color="auto"/>
            <w:bottom w:val="none" w:sz="0" w:space="0" w:color="auto"/>
            <w:right w:val="none" w:sz="0" w:space="0" w:color="auto"/>
          </w:divBdr>
        </w:div>
      </w:divsChild>
    </w:div>
    <w:div w:id="1138034830">
      <w:bodyDiv w:val="1"/>
      <w:marLeft w:val="0"/>
      <w:marRight w:val="0"/>
      <w:marTop w:val="0"/>
      <w:marBottom w:val="0"/>
      <w:divBdr>
        <w:top w:val="none" w:sz="0" w:space="0" w:color="auto"/>
        <w:left w:val="none" w:sz="0" w:space="0" w:color="auto"/>
        <w:bottom w:val="none" w:sz="0" w:space="0" w:color="auto"/>
        <w:right w:val="none" w:sz="0" w:space="0" w:color="auto"/>
      </w:divBdr>
    </w:div>
    <w:div w:id="1138108280">
      <w:marLeft w:val="480"/>
      <w:marRight w:val="0"/>
      <w:marTop w:val="0"/>
      <w:marBottom w:val="0"/>
      <w:divBdr>
        <w:top w:val="none" w:sz="0" w:space="0" w:color="auto"/>
        <w:left w:val="none" w:sz="0" w:space="0" w:color="auto"/>
        <w:bottom w:val="none" w:sz="0" w:space="0" w:color="auto"/>
        <w:right w:val="none" w:sz="0" w:space="0" w:color="auto"/>
      </w:divBdr>
    </w:div>
    <w:div w:id="1138182804">
      <w:bodyDiv w:val="1"/>
      <w:marLeft w:val="0"/>
      <w:marRight w:val="0"/>
      <w:marTop w:val="0"/>
      <w:marBottom w:val="0"/>
      <w:divBdr>
        <w:top w:val="none" w:sz="0" w:space="0" w:color="auto"/>
        <w:left w:val="none" w:sz="0" w:space="0" w:color="auto"/>
        <w:bottom w:val="none" w:sz="0" w:space="0" w:color="auto"/>
        <w:right w:val="none" w:sz="0" w:space="0" w:color="auto"/>
      </w:divBdr>
    </w:div>
    <w:div w:id="1138303134">
      <w:marLeft w:val="480"/>
      <w:marRight w:val="0"/>
      <w:marTop w:val="0"/>
      <w:marBottom w:val="0"/>
      <w:divBdr>
        <w:top w:val="none" w:sz="0" w:space="0" w:color="auto"/>
        <w:left w:val="none" w:sz="0" w:space="0" w:color="auto"/>
        <w:bottom w:val="none" w:sz="0" w:space="0" w:color="auto"/>
        <w:right w:val="none" w:sz="0" w:space="0" w:color="auto"/>
      </w:divBdr>
    </w:div>
    <w:div w:id="1138378710">
      <w:marLeft w:val="0"/>
      <w:marRight w:val="0"/>
      <w:marTop w:val="0"/>
      <w:marBottom w:val="0"/>
      <w:divBdr>
        <w:top w:val="none" w:sz="0" w:space="0" w:color="auto"/>
        <w:left w:val="none" w:sz="0" w:space="0" w:color="auto"/>
        <w:bottom w:val="none" w:sz="0" w:space="0" w:color="auto"/>
        <w:right w:val="none" w:sz="0" w:space="0" w:color="auto"/>
      </w:divBdr>
    </w:div>
    <w:div w:id="1138452589">
      <w:marLeft w:val="480"/>
      <w:marRight w:val="0"/>
      <w:marTop w:val="0"/>
      <w:marBottom w:val="0"/>
      <w:divBdr>
        <w:top w:val="none" w:sz="0" w:space="0" w:color="auto"/>
        <w:left w:val="none" w:sz="0" w:space="0" w:color="auto"/>
        <w:bottom w:val="none" w:sz="0" w:space="0" w:color="auto"/>
        <w:right w:val="none" w:sz="0" w:space="0" w:color="auto"/>
      </w:divBdr>
    </w:div>
    <w:div w:id="1138453320">
      <w:marLeft w:val="480"/>
      <w:marRight w:val="0"/>
      <w:marTop w:val="0"/>
      <w:marBottom w:val="0"/>
      <w:divBdr>
        <w:top w:val="none" w:sz="0" w:space="0" w:color="auto"/>
        <w:left w:val="none" w:sz="0" w:space="0" w:color="auto"/>
        <w:bottom w:val="none" w:sz="0" w:space="0" w:color="auto"/>
        <w:right w:val="none" w:sz="0" w:space="0" w:color="auto"/>
      </w:divBdr>
    </w:div>
    <w:div w:id="1138496317">
      <w:marLeft w:val="480"/>
      <w:marRight w:val="0"/>
      <w:marTop w:val="0"/>
      <w:marBottom w:val="0"/>
      <w:divBdr>
        <w:top w:val="none" w:sz="0" w:space="0" w:color="auto"/>
        <w:left w:val="none" w:sz="0" w:space="0" w:color="auto"/>
        <w:bottom w:val="none" w:sz="0" w:space="0" w:color="auto"/>
        <w:right w:val="none" w:sz="0" w:space="0" w:color="auto"/>
      </w:divBdr>
    </w:div>
    <w:div w:id="1138497507">
      <w:marLeft w:val="480"/>
      <w:marRight w:val="0"/>
      <w:marTop w:val="0"/>
      <w:marBottom w:val="0"/>
      <w:divBdr>
        <w:top w:val="none" w:sz="0" w:space="0" w:color="auto"/>
        <w:left w:val="none" w:sz="0" w:space="0" w:color="auto"/>
        <w:bottom w:val="none" w:sz="0" w:space="0" w:color="auto"/>
        <w:right w:val="none" w:sz="0" w:space="0" w:color="auto"/>
      </w:divBdr>
    </w:div>
    <w:div w:id="1138566613">
      <w:marLeft w:val="480"/>
      <w:marRight w:val="0"/>
      <w:marTop w:val="0"/>
      <w:marBottom w:val="0"/>
      <w:divBdr>
        <w:top w:val="none" w:sz="0" w:space="0" w:color="auto"/>
        <w:left w:val="none" w:sz="0" w:space="0" w:color="auto"/>
        <w:bottom w:val="none" w:sz="0" w:space="0" w:color="auto"/>
        <w:right w:val="none" w:sz="0" w:space="0" w:color="auto"/>
      </w:divBdr>
    </w:div>
    <w:div w:id="1138567193">
      <w:marLeft w:val="480"/>
      <w:marRight w:val="0"/>
      <w:marTop w:val="0"/>
      <w:marBottom w:val="0"/>
      <w:divBdr>
        <w:top w:val="none" w:sz="0" w:space="0" w:color="auto"/>
        <w:left w:val="none" w:sz="0" w:space="0" w:color="auto"/>
        <w:bottom w:val="none" w:sz="0" w:space="0" w:color="auto"/>
        <w:right w:val="none" w:sz="0" w:space="0" w:color="auto"/>
      </w:divBdr>
    </w:div>
    <w:div w:id="1138568026">
      <w:bodyDiv w:val="1"/>
      <w:marLeft w:val="0"/>
      <w:marRight w:val="0"/>
      <w:marTop w:val="0"/>
      <w:marBottom w:val="0"/>
      <w:divBdr>
        <w:top w:val="none" w:sz="0" w:space="0" w:color="auto"/>
        <w:left w:val="none" w:sz="0" w:space="0" w:color="auto"/>
        <w:bottom w:val="none" w:sz="0" w:space="0" w:color="auto"/>
        <w:right w:val="none" w:sz="0" w:space="0" w:color="auto"/>
      </w:divBdr>
      <w:divsChild>
        <w:div w:id="10189024">
          <w:marLeft w:val="480"/>
          <w:marRight w:val="0"/>
          <w:marTop w:val="0"/>
          <w:marBottom w:val="0"/>
          <w:divBdr>
            <w:top w:val="none" w:sz="0" w:space="0" w:color="auto"/>
            <w:left w:val="none" w:sz="0" w:space="0" w:color="auto"/>
            <w:bottom w:val="none" w:sz="0" w:space="0" w:color="auto"/>
            <w:right w:val="none" w:sz="0" w:space="0" w:color="auto"/>
          </w:divBdr>
        </w:div>
        <w:div w:id="16005968">
          <w:marLeft w:val="480"/>
          <w:marRight w:val="0"/>
          <w:marTop w:val="0"/>
          <w:marBottom w:val="0"/>
          <w:divBdr>
            <w:top w:val="none" w:sz="0" w:space="0" w:color="auto"/>
            <w:left w:val="none" w:sz="0" w:space="0" w:color="auto"/>
            <w:bottom w:val="none" w:sz="0" w:space="0" w:color="auto"/>
            <w:right w:val="none" w:sz="0" w:space="0" w:color="auto"/>
          </w:divBdr>
        </w:div>
        <w:div w:id="28800964">
          <w:marLeft w:val="480"/>
          <w:marRight w:val="0"/>
          <w:marTop w:val="0"/>
          <w:marBottom w:val="0"/>
          <w:divBdr>
            <w:top w:val="none" w:sz="0" w:space="0" w:color="auto"/>
            <w:left w:val="none" w:sz="0" w:space="0" w:color="auto"/>
            <w:bottom w:val="none" w:sz="0" w:space="0" w:color="auto"/>
            <w:right w:val="none" w:sz="0" w:space="0" w:color="auto"/>
          </w:divBdr>
        </w:div>
        <w:div w:id="61030971">
          <w:marLeft w:val="480"/>
          <w:marRight w:val="0"/>
          <w:marTop w:val="0"/>
          <w:marBottom w:val="0"/>
          <w:divBdr>
            <w:top w:val="none" w:sz="0" w:space="0" w:color="auto"/>
            <w:left w:val="none" w:sz="0" w:space="0" w:color="auto"/>
            <w:bottom w:val="none" w:sz="0" w:space="0" w:color="auto"/>
            <w:right w:val="none" w:sz="0" w:space="0" w:color="auto"/>
          </w:divBdr>
        </w:div>
        <w:div w:id="80609814">
          <w:marLeft w:val="480"/>
          <w:marRight w:val="0"/>
          <w:marTop w:val="0"/>
          <w:marBottom w:val="0"/>
          <w:divBdr>
            <w:top w:val="none" w:sz="0" w:space="0" w:color="auto"/>
            <w:left w:val="none" w:sz="0" w:space="0" w:color="auto"/>
            <w:bottom w:val="none" w:sz="0" w:space="0" w:color="auto"/>
            <w:right w:val="none" w:sz="0" w:space="0" w:color="auto"/>
          </w:divBdr>
        </w:div>
        <w:div w:id="82841531">
          <w:marLeft w:val="480"/>
          <w:marRight w:val="0"/>
          <w:marTop w:val="0"/>
          <w:marBottom w:val="0"/>
          <w:divBdr>
            <w:top w:val="none" w:sz="0" w:space="0" w:color="auto"/>
            <w:left w:val="none" w:sz="0" w:space="0" w:color="auto"/>
            <w:bottom w:val="none" w:sz="0" w:space="0" w:color="auto"/>
            <w:right w:val="none" w:sz="0" w:space="0" w:color="auto"/>
          </w:divBdr>
        </w:div>
        <w:div w:id="83721976">
          <w:marLeft w:val="480"/>
          <w:marRight w:val="0"/>
          <w:marTop w:val="0"/>
          <w:marBottom w:val="0"/>
          <w:divBdr>
            <w:top w:val="none" w:sz="0" w:space="0" w:color="auto"/>
            <w:left w:val="none" w:sz="0" w:space="0" w:color="auto"/>
            <w:bottom w:val="none" w:sz="0" w:space="0" w:color="auto"/>
            <w:right w:val="none" w:sz="0" w:space="0" w:color="auto"/>
          </w:divBdr>
        </w:div>
        <w:div w:id="85082278">
          <w:marLeft w:val="480"/>
          <w:marRight w:val="0"/>
          <w:marTop w:val="0"/>
          <w:marBottom w:val="0"/>
          <w:divBdr>
            <w:top w:val="none" w:sz="0" w:space="0" w:color="auto"/>
            <w:left w:val="none" w:sz="0" w:space="0" w:color="auto"/>
            <w:bottom w:val="none" w:sz="0" w:space="0" w:color="auto"/>
            <w:right w:val="none" w:sz="0" w:space="0" w:color="auto"/>
          </w:divBdr>
        </w:div>
        <w:div w:id="107433117">
          <w:marLeft w:val="480"/>
          <w:marRight w:val="0"/>
          <w:marTop w:val="0"/>
          <w:marBottom w:val="0"/>
          <w:divBdr>
            <w:top w:val="none" w:sz="0" w:space="0" w:color="auto"/>
            <w:left w:val="none" w:sz="0" w:space="0" w:color="auto"/>
            <w:bottom w:val="none" w:sz="0" w:space="0" w:color="auto"/>
            <w:right w:val="none" w:sz="0" w:space="0" w:color="auto"/>
          </w:divBdr>
        </w:div>
        <w:div w:id="142431270">
          <w:marLeft w:val="480"/>
          <w:marRight w:val="0"/>
          <w:marTop w:val="0"/>
          <w:marBottom w:val="0"/>
          <w:divBdr>
            <w:top w:val="none" w:sz="0" w:space="0" w:color="auto"/>
            <w:left w:val="none" w:sz="0" w:space="0" w:color="auto"/>
            <w:bottom w:val="none" w:sz="0" w:space="0" w:color="auto"/>
            <w:right w:val="none" w:sz="0" w:space="0" w:color="auto"/>
          </w:divBdr>
        </w:div>
        <w:div w:id="201554452">
          <w:marLeft w:val="480"/>
          <w:marRight w:val="0"/>
          <w:marTop w:val="0"/>
          <w:marBottom w:val="0"/>
          <w:divBdr>
            <w:top w:val="none" w:sz="0" w:space="0" w:color="auto"/>
            <w:left w:val="none" w:sz="0" w:space="0" w:color="auto"/>
            <w:bottom w:val="none" w:sz="0" w:space="0" w:color="auto"/>
            <w:right w:val="none" w:sz="0" w:space="0" w:color="auto"/>
          </w:divBdr>
        </w:div>
        <w:div w:id="213589895">
          <w:marLeft w:val="480"/>
          <w:marRight w:val="0"/>
          <w:marTop w:val="0"/>
          <w:marBottom w:val="0"/>
          <w:divBdr>
            <w:top w:val="none" w:sz="0" w:space="0" w:color="auto"/>
            <w:left w:val="none" w:sz="0" w:space="0" w:color="auto"/>
            <w:bottom w:val="none" w:sz="0" w:space="0" w:color="auto"/>
            <w:right w:val="none" w:sz="0" w:space="0" w:color="auto"/>
          </w:divBdr>
        </w:div>
        <w:div w:id="222328629">
          <w:marLeft w:val="480"/>
          <w:marRight w:val="0"/>
          <w:marTop w:val="0"/>
          <w:marBottom w:val="0"/>
          <w:divBdr>
            <w:top w:val="none" w:sz="0" w:space="0" w:color="auto"/>
            <w:left w:val="none" w:sz="0" w:space="0" w:color="auto"/>
            <w:bottom w:val="none" w:sz="0" w:space="0" w:color="auto"/>
            <w:right w:val="none" w:sz="0" w:space="0" w:color="auto"/>
          </w:divBdr>
        </w:div>
        <w:div w:id="228539387">
          <w:marLeft w:val="480"/>
          <w:marRight w:val="0"/>
          <w:marTop w:val="0"/>
          <w:marBottom w:val="0"/>
          <w:divBdr>
            <w:top w:val="none" w:sz="0" w:space="0" w:color="auto"/>
            <w:left w:val="none" w:sz="0" w:space="0" w:color="auto"/>
            <w:bottom w:val="none" w:sz="0" w:space="0" w:color="auto"/>
            <w:right w:val="none" w:sz="0" w:space="0" w:color="auto"/>
          </w:divBdr>
        </w:div>
        <w:div w:id="235480203">
          <w:marLeft w:val="480"/>
          <w:marRight w:val="0"/>
          <w:marTop w:val="0"/>
          <w:marBottom w:val="0"/>
          <w:divBdr>
            <w:top w:val="none" w:sz="0" w:space="0" w:color="auto"/>
            <w:left w:val="none" w:sz="0" w:space="0" w:color="auto"/>
            <w:bottom w:val="none" w:sz="0" w:space="0" w:color="auto"/>
            <w:right w:val="none" w:sz="0" w:space="0" w:color="auto"/>
          </w:divBdr>
        </w:div>
        <w:div w:id="279074625">
          <w:marLeft w:val="480"/>
          <w:marRight w:val="0"/>
          <w:marTop w:val="0"/>
          <w:marBottom w:val="0"/>
          <w:divBdr>
            <w:top w:val="none" w:sz="0" w:space="0" w:color="auto"/>
            <w:left w:val="none" w:sz="0" w:space="0" w:color="auto"/>
            <w:bottom w:val="none" w:sz="0" w:space="0" w:color="auto"/>
            <w:right w:val="none" w:sz="0" w:space="0" w:color="auto"/>
          </w:divBdr>
        </w:div>
        <w:div w:id="311101055">
          <w:marLeft w:val="480"/>
          <w:marRight w:val="0"/>
          <w:marTop w:val="0"/>
          <w:marBottom w:val="0"/>
          <w:divBdr>
            <w:top w:val="none" w:sz="0" w:space="0" w:color="auto"/>
            <w:left w:val="none" w:sz="0" w:space="0" w:color="auto"/>
            <w:bottom w:val="none" w:sz="0" w:space="0" w:color="auto"/>
            <w:right w:val="none" w:sz="0" w:space="0" w:color="auto"/>
          </w:divBdr>
        </w:div>
        <w:div w:id="330568446">
          <w:marLeft w:val="480"/>
          <w:marRight w:val="0"/>
          <w:marTop w:val="0"/>
          <w:marBottom w:val="0"/>
          <w:divBdr>
            <w:top w:val="none" w:sz="0" w:space="0" w:color="auto"/>
            <w:left w:val="none" w:sz="0" w:space="0" w:color="auto"/>
            <w:bottom w:val="none" w:sz="0" w:space="0" w:color="auto"/>
            <w:right w:val="none" w:sz="0" w:space="0" w:color="auto"/>
          </w:divBdr>
        </w:div>
        <w:div w:id="354887109">
          <w:marLeft w:val="480"/>
          <w:marRight w:val="0"/>
          <w:marTop w:val="0"/>
          <w:marBottom w:val="0"/>
          <w:divBdr>
            <w:top w:val="none" w:sz="0" w:space="0" w:color="auto"/>
            <w:left w:val="none" w:sz="0" w:space="0" w:color="auto"/>
            <w:bottom w:val="none" w:sz="0" w:space="0" w:color="auto"/>
            <w:right w:val="none" w:sz="0" w:space="0" w:color="auto"/>
          </w:divBdr>
        </w:div>
        <w:div w:id="410781721">
          <w:marLeft w:val="480"/>
          <w:marRight w:val="0"/>
          <w:marTop w:val="0"/>
          <w:marBottom w:val="0"/>
          <w:divBdr>
            <w:top w:val="none" w:sz="0" w:space="0" w:color="auto"/>
            <w:left w:val="none" w:sz="0" w:space="0" w:color="auto"/>
            <w:bottom w:val="none" w:sz="0" w:space="0" w:color="auto"/>
            <w:right w:val="none" w:sz="0" w:space="0" w:color="auto"/>
          </w:divBdr>
        </w:div>
        <w:div w:id="413206041">
          <w:marLeft w:val="480"/>
          <w:marRight w:val="0"/>
          <w:marTop w:val="0"/>
          <w:marBottom w:val="0"/>
          <w:divBdr>
            <w:top w:val="none" w:sz="0" w:space="0" w:color="auto"/>
            <w:left w:val="none" w:sz="0" w:space="0" w:color="auto"/>
            <w:bottom w:val="none" w:sz="0" w:space="0" w:color="auto"/>
            <w:right w:val="none" w:sz="0" w:space="0" w:color="auto"/>
          </w:divBdr>
        </w:div>
        <w:div w:id="430249349">
          <w:marLeft w:val="480"/>
          <w:marRight w:val="0"/>
          <w:marTop w:val="0"/>
          <w:marBottom w:val="0"/>
          <w:divBdr>
            <w:top w:val="none" w:sz="0" w:space="0" w:color="auto"/>
            <w:left w:val="none" w:sz="0" w:space="0" w:color="auto"/>
            <w:bottom w:val="none" w:sz="0" w:space="0" w:color="auto"/>
            <w:right w:val="none" w:sz="0" w:space="0" w:color="auto"/>
          </w:divBdr>
        </w:div>
        <w:div w:id="436488239">
          <w:marLeft w:val="480"/>
          <w:marRight w:val="0"/>
          <w:marTop w:val="0"/>
          <w:marBottom w:val="0"/>
          <w:divBdr>
            <w:top w:val="none" w:sz="0" w:space="0" w:color="auto"/>
            <w:left w:val="none" w:sz="0" w:space="0" w:color="auto"/>
            <w:bottom w:val="none" w:sz="0" w:space="0" w:color="auto"/>
            <w:right w:val="none" w:sz="0" w:space="0" w:color="auto"/>
          </w:divBdr>
        </w:div>
        <w:div w:id="475267459">
          <w:marLeft w:val="480"/>
          <w:marRight w:val="0"/>
          <w:marTop w:val="0"/>
          <w:marBottom w:val="0"/>
          <w:divBdr>
            <w:top w:val="none" w:sz="0" w:space="0" w:color="auto"/>
            <w:left w:val="none" w:sz="0" w:space="0" w:color="auto"/>
            <w:bottom w:val="none" w:sz="0" w:space="0" w:color="auto"/>
            <w:right w:val="none" w:sz="0" w:space="0" w:color="auto"/>
          </w:divBdr>
        </w:div>
        <w:div w:id="495342302">
          <w:marLeft w:val="480"/>
          <w:marRight w:val="0"/>
          <w:marTop w:val="0"/>
          <w:marBottom w:val="0"/>
          <w:divBdr>
            <w:top w:val="none" w:sz="0" w:space="0" w:color="auto"/>
            <w:left w:val="none" w:sz="0" w:space="0" w:color="auto"/>
            <w:bottom w:val="none" w:sz="0" w:space="0" w:color="auto"/>
            <w:right w:val="none" w:sz="0" w:space="0" w:color="auto"/>
          </w:divBdr>
        </w:div>
        <w:div w:id="533660113">
          <w:marLeft w:val="480"/>
          <w:marRight w:val="0"/>
          <w:marTop w:val="0"/>
          <w:marBottom w:val="0"/>
          <w:divBdr>
            <w:top w:val="none" w:sz="0" w:space="0" w:color="auto"/>
            <w:left w:val="none" w:sz="0" w:space="0" w:color="auto"/>
            <w:bottom w:val="none" w:sz="0" w:space="0" w:color="auto"/>
            <w:right w:val="none" w:sz="0" w:space="0" w:color="auto"/>
          </w:divBdr>
        </w:div>
        <w:div w:id="582223186">
          <w:marLeft w:val="480"/>
          <w:marRight w:val="0"/>
          <w:marTop w:val="0"/>
          <w:marBottom w:val="0"/>
          <w:divBdr>
            <w:top w:val="none" w:sz="0" w:space="0" w:color="auto"/>
            <w:left w:val="none" w:sz="0" w:space="0" w:color="auto"/>
            <w:bottom w:val="none" w:sz="0" w:space="0" w:color="auto"/>
            <w:right w:val="none" w:sz="0" w:space="0" w:color="auto"/>
          </w:divBdr>
        </w:div>
        <w:div w:id="593250376">
          <w:marLeft w:val="480"/>
          <w:marRight w:val="0"/>
          <w:marTop w:val="0"/>
          <w:marBottom w:val="0"/>
          <w:divBdr>
            <w:top w:val="none" w:sz="0" w:space="0" w:color="auto"/>
            <w:left w:val="none" w:sz="0" w:space="0" w:color="auto"/>
            <w:bottom w:val="none" w:sz="0" w:space="0" w:color="auto"/>
            <w:right w:val="none" w:sz="0" w:space="0" w:color="auto"/>
          </w:divBdr>
        </w:div>
        <w:div w:id="599921943">
          <w:marLeft w:val="480"/>
          <w:marRight w:val="0"/>
          <w:marTop w:val="0"/>
          <w:marBottom w:val="0"/>
          <w:divBdr>
            <w:top w:val="none" w:sz="0" w:space="0" w:color="auto"/>
            <w:left w:val="none" w:sz="0" w:space="0" w:color="auto"/>
            <w:bottom w:val="none" w:sz="0" w:space="0" w:color="auto"/>
            <w:right w:val="none" w:sz="0" w:space="0" w:color="auto"/>
          </w:divBdr>
        </w:div>
        <w:div w:id="618682015">
          <w:marLeft w:val="480"/>
          <w:marRight w:val="0"/>
          <w:marTop w:val="0"/>
          <w:marBottom w:val="0"/>
          <w:divBdr>
            <w:top w:val="none" w:sz="0" w:space="0" w:color="auto"/>
            <w:left w:val="none" w:sz="0" w:space="0" w:color="auto"/>
            <w:bottom w:val="none" w:sz="0" w:space="0" w:color="auto"/>
            <w:right w:val="none" w:sz="0" w:space="0" w:color="auto"/>
          </w:divBdr>
        </w:div>
        <w:div w:id="653528535">
          <w:marLeft w:val="480"/>
          <w:marRight w:val="0"/>
          <w:marTop w:val="0"/>
          <w:marBottom w:val="0"/>
          <w:divBdr>
            <w:top w:val="none" w:sz="0" w:space="0" w:color="auto"/>
            <w:left w:val="none" w:sz="0" w:space="0" w:color="auto"/>
            <w:bottom w:val="none" w:sz="0" w:space="0" w:color="auto"/>
            <w:right w:val="none" w:sz="0" w:space="0" w:color="auto"/>
          </w:divBdr>
        </w:div>
        <w:div w:id="745419459">
          <w:marLeft w:val="480"/>
          <w:marRight w:val="0"/>
          <w:marTop w:val="0"/>
          <w:marBottom w:val="0"/>
          <w:divBdr>
            <w:top w:val="none" w:sz="0" w:space="0" w:color="auto"/>
            <w:left w:val="none" w:sz="0" w:space="0" w:color="auto"/>
            <w:bottom w:val="none" w:sz="0" w:space="0" w:color="auto"/>
            <w:right w:val="none" w:sz="0" w:space="0" w:color="auto"/>
          </w:divBdr>
        </w:div>
        <w:div w:id="766343068">
          <w:marLeft w:val="480"/>
          <w:marRight w:val="0"/>
          <w:marTop w:val="0"/>
          <w:marBottom w:val="0"/>
          <w:divBdr>
            <w:top w:val="none" w:sz="0" w:space="0" w:color="auto"/>
            <w:left w:val="none" w:sz="0" w:space="0" w:color="auto"/>
            <w:bottom w:val="none" w:sz="0" w:space="0" w:color="auto"/>
            <w:right w:val="none" w:sz="0" w:space="0" w:color="auto"/>
          </w:divBdr>
        </w:div>
        <w:div w:id="788551260">
          <w:marLeft w:val="480"/>
          <w:marRight w:val="0"/>
          <w:marTop w:val="0"/>
          <w:marBottom w:val="0"/>
          <w:divBdr>
            <w:top w:val="none" w:sz="0" w:space="0" w:color="auto"/>
            <w:left w:val="none" w:sz="0" w:space="0" w:color="auto"/>
            <w:bottom w:val="none" w:sz="0" w:space="0" w:color="auto"/>
            <w:right w:val="none" w:sz="0" w:space="0" w:color="auto"/>
          </w:divBdr>
        </w:div>
        <w:div w:id="788624129">
          <w:marLeft w:val="480"/>
          <w:marRight w:val="0"/>
          <w:marTop w:val="0"/>
          <w:marBottom w:val="0"/>
          <w:divBdr>
            <w:top w:val="none" w:sz="0" w:space="0" w:color="auto"/>
            <w:left w:val="none" w:sz="0" w:space="0" w:color="auto"/>
            <w:bottom w:val="none" w:sz="0" w:space="0" w:color="auto"/>
            <w:right w:val="none" w:sz="0" w:space="0" w:color="auto"/>
          </w:divBdr>
        </w:div>
        <w:div w:id="811406222">
          <w:marLeft w:val="480"/>
          <w:marRight w:val="0"/>
          <w:marTop w:val="0"/>
          <w:marBottom w:val="0"/>
          <w:divBdr>
            <w:top w:val="none" w:sz="0" w:space="0" w:color="auto"/>
            <w:left w:val="none" w:sz="0" w:space="0" w:color="auto"/>
            <w:bottom w:val="none" w:sz="0" w:space="0" w:color="auto"/>
            <w:right w:val="none" w:sz="0" w:space="0" w:color="auto"/>
          </w:divBdr>
        </w:div>
        <w:div w:id="814687615">
          <w:marLeft w:val="480"/>
          <w:marRight w:val="0"/>
          <w:marTop w:val="0"/>
          <w:marBottom w:val="0"/>
          <w:divBdr>
            <w:top w:val="none" w:sz="0" w:space="0" w:color="auto"/>
            <w:left w:val="none" w:sz="0" w:space="0" w:color="auto"/>
            <w:bottom w:val="none" w:sz="0" w:space="0" w:color="auto"/>
            <w:right w:val="none" w:sz="0" w:space="0" w:color="auto"/>
          </w:divBdr>
        </w:div>
        <w:div w:id="820000805">
          <w:marLeft w:val="480"/>
          <w:marRight w:val="0"/>
          <w:marTop w:val="0"/>
          <w:marBottom w:val="0"/>
          <w:divBdr>
            <w:top w:val="none" w:sz="0" w:space="0" w:color="auto"/>
            <w:left w:val="none" w:sz="0" w:space="0" w:color="auto"/>
            <w:bottom w:val="none" w:sz="0" w:space="0" w:color="auto"/>
            <w:right w:val="none" w:sz="0" w:space="0" w:color="auto"/>
          </w:divBdr>
        </w:div>
        <w:div w:id="825124893">
          <w:marLeft w:val="480"/>
          <w:marRight w:val="0"/>
          <w:marTop w:val="0"/>
          <w:marBottom w:val="0"/>
          <w:divBdr>
            <w:top w:val="none" w:sz="0" w:space="0" w:color="auto"/>
            <w:left w:val="none" w:sz="0" w:space="0" w:color="auto"/>
            <w:bottom w:val="none" w:sz="0" w:space="0" w:color="auto"/>
            <w:right w:val="none" w:sz="0" w:space="0" w:color="auto"/>
          </w:divBdr>
        </w:div>
        <w:div w:id="861211663">
          <w:marLeft w:val="480"/>
          <w:marRight w:val="0"/>
          <w:marTop w:val="0"/>
          <w:marBottom w:val="0"/>
          <w:divBdr>
            <w:top w:val="none" w:sz="0" w:space="0" w:color="auto"/>
            <w:left w:val="none" w:sz="0" w:space="0" w:color="auto"/>
            <w:bottom w:val="none" w:sz="0" w:space="0" w:color="auto"/>
            <w:right w:val="none" w:sz="0" w:space="0" w:color="auto"/>
          </w:divBdr>
        </w:div>
        <w:div w:id="956061825">
          <w:marLeft w:val="480"/>
          <w:marRight w:val="0"/>
          <w:marTop w:val="0"/>
          <w:marBottom w:val="0"/>
          <w:divBdr>
            <w:top w:val="none" w:sz="0" w:space="0" w:color="auto"/>
            <w:left w:val="none" w:sz="0" w:space="0" w:color="auto"/>
            <w:bottom w:val="none" w:sz="0" w:space="0" w:color="auto"/>
            <w:right w:val="none" w:sz="0" w:space="0" w:color="auto"/>
          </w:divBdr>
        </w:div>
        <w:div w:id="979850191">
          <w:marLeft w:val="480"/>
          <w:marRight w:val="0"/>
          <w:marTop w:val="0"/>
          <w:marBottom w:val="0"/>
          <w:divBdr>
            <w:top w:val="none" w:sz="0" w:space="0" w:color="auto"/>
            <w:left w:val="none" w:sz="0" w:space="0" w:color="auto"/>
            <w:bottom w:val="none" w:sz="0" w:space="0" w:color="auto"/>
            <w:right w:val="none" w:sz="0" w:space="0" w:color="auto"/>
          </w:divBdr>
        </w:div>
        <w:div w:id="998506789">
          <w:marLeft w:val="480"/>
          <w:marRight w:val="0"/>
          <w:marTop w:val="0"/>
          <w:marBottom w:val="0"/>
          <w:divBdr>
            <w:top w:val="none" w:sz="0" w:space="0" w:color="auto"/>
            <w:left w:val="none" w:sz="0" w:space="0" w:color="auto"/>
            <w:bottom w:val="none" w:sz="0" w:space="0" w:color="auto"/>
            <w:right w:val="none" w:sz="0" w:space="0" w:color="auto"/>
          </w:divBdr>
        </w:div>
        <w:div w:id="1084958204">
          <w:marLeft w:val="480"/>
          <w:marRight w:val="0"/>
          <w:marTop w:val="0"/>
          <w:marBottom w:val="0"/>
          <w:divBdr>
            <w:top w:val="none" w:sz="0" w:space="0" w:color="auto"/>
            <w:left w:val="none" w:sz="0" w:space="0" w:color="auto"/>
            <w:bottom w:val="none" w:sz="0" w:space="0" w:color="auto"/>
            <w:right w:val="none" w:sz="0" w:space="0" w:color="auto"/>
          </w:divBdr>
        </w:div>
        <w:div w:id="1086263289">
          <w:marLeft w:val="480"/>
          <w:marRight w:val="0"/>
          <w:marTop w:val="0"/>
          <w:marBottom w:val="0"/>
          <w:divBdr>
            <w:top w:val="none" w:sz="0" w:space="0" w:color="auto"/>
            <w:left w:val="none" w:sz="0" w:space="0" w:color="auto"/>
            <w:bottom w:val="none" w:sz="0" w:space="0" w:color="auto"/>
            <w:right w:val="none" w:sz="0" w:space="0" w:color="auto"/>
          </w:divBdr>
        </w:div>
        <w:div w:id="1107116114">
          <w:marLeft w:val="480"/>
          <w:marRight w:val="0"/>
          <w:marTop w:val="0"/>
          <w:marBottom w:val="0"/>
          <w:divBdr>
            <w:top w:val="none" w:sz="0" w:space="0" w:color="auto"/>
            <w:left w:val="none" w:sz="0" w:space="0" w:color="auto"/>
            <w:bottom w:val="none" w:sz="0" w:space="0" w:color="auto"/>
            <w:right w:val="none" w:sz="0" w:space="0" w:color="auto"/>
          </w:divBdr>
        </w:div>
        <w:div w:id="1174611793">
          <w:marLeft w:val="480"/>
          <w:marRight w:val="0"/>
          <w:marTop w:val="0"/>
          <w:marBottom w:val="0"/>
          <w:divBdr>
            <w:top w:val="none" w:sz="0" w:space="0" w:color="auto"/>
            <w:left w:val="none" w:sz="0" w:space="0" w:color="auto"/>
            <w:bottom w:val="none" w:sz="0" w:space="0" w:color="auto"/>
            <w:right w:val="none" w:sz="0" w:space="0" w:color="auto"/>
          </w:divBdr>
        </w:div>
        <w:div w:id="1180779701">
          <w:marLeft w:val="480"/>
          <w:marRight w:val="0"/>
          <w:marTop w:val="0"/>
          <w:marBottom w:val="0"/>
          <w:divBdr>
            <w:top w:val="none" w:sz="0" w:space="0" w:color="auto"/>
            <w:left w:val="none" w:sz="0" w:space="0" w:color="auto"/>
            <w:bottom w:val="none" w:sz="0" w:space="0" w:color="auto"/>
            <w:right w:val="none" w:sz="0" w:space="0" w:color="auto"/>
          </w:divBdr>
        </w:div>
        <w:div w:id="1197083179">
          <w:marLeft w:val="480"/>
          <w:marRight w:val="0"/>
          <w:marTop w:val="0"/>
          <w:marBottom w:val="0"/>
          <w:divBdr>
            <w:top w:val="none" w:sz="0" w:space="0" w:color="auto"/>
            <w:left w:val="none" w:sz="0" w:space="0" w:color="auto"/>
            <w:bottom w:val="none" w:sz="0" w:space="0" w:color="auto"/>
            <w:right w:val="none" w:sz="0" w:space="0" w:color="auto"/>
          </w:divBdr>
        </w:div>
        <w:div w:id="1205828062">
          <w:marLeft w:val="480"/>
          <w:marRight w:val="0"/>
          <w:marTop w:val="0"/>
          <w:marBottom w:val="0"/>
          <w:divBdr>
            <w:top w:val="none" w:sz="0" w:space="0" w:color="auto"/>
            <w:left w:val="none" w:sz="0" w:space="0" w:color="auto"/>
            <w:bottom w:val="none" w:sz="0" w:space="0" w:color="auto"/>
            <w:right w:val="none" w:sz="0" w:space="0" w:color="auto"/>
          </w:divBdr>
        </w:div>
        <w:div w:id="1218735232">
          <w:marLeft w:val="480"/>
          <w:marRight w:val="0"/>
          <w:marTop w:val="0"/>
          <w:marBottom w:val="0"/>
          <w:divBdr>
            <w:top w:val="none" w:sz="0" w:space="0" w:color="auto"/>
            <w:left w:val="none" w:sz="0" w:space="0" w:color="auto"/>
            <w:bottom w:val="none" w:sz="0" w:space="0" w:color="auto"/>
            <w:right w:val="none" w:sz="0" w:space="0" w:color="auto"/>
          </w:divBdr>
        </w:div>
      </w:divsChild>
    </w:div>
    <w:div w:id="1138568719">
      <w:marLeft w:val="0"/>
      <w:marRight w:val="0"/>
      <w:marTop w:val="0"/>
      <w:marBottom w:val="0"/>
      <w:divBdr>
        <w:top w:val="none" w:sz="0" w:space="0" w:color="auto"/>
        <w:left w:val="none" w:sz="0" w:space="0" w:color="auto"/>
        <w:bottom w:val="none" w:sz="0" w:space="0" w:color="auto"/>
        <w:right w:val="none" w:sz="0" w:space="0" w:color="auto"/>
      </w:divBdr>
    </w:div>
    <w:div w:id="1138570940">
      <w:marLeft w:val="0"/>
      <w:marRight w:val="0"/>
      <w:marTop w:val="0"/>
      <w:marBottom w:val="0"/>
      <w:divBdr>
        <w:top w:val="none" w:sz="0" w:space="0" w:color="auto"/>
        <w:left w:val="none" w:sz="0" w:space="0" w:color="auto"/>
        <w:bottom w:val="none" w:sz="0" w:space="0" w:color="auto"/>
        <w:right w:val="none" w:sz="0" w:space="0" w:color="auto"/>
      </w:divBdr>
    </w:div>
    <w:div w:id="1138642349">
      <w:bodyDiv w:val="1"/>
      <w:marLeft w:val="0"/>
      <w:marRight w:val="0"/>
      <w:marTop w:val="0"/>
      <w:marBottom w:val="0"/>
      <w:divBdr>
        <w:top w:val="none" w:sz="0" w:space="0" w:color="auto"/>
        <w:left w:val="none" w:sz="0" w:space="0" w:color="auto"/>
        <w:bottom w:val="none" w:sz="0" w:space="0" w:color="auto"/>
        <w:right w:val="none" w:sz="0" w:space="0" w:color="auto"/>
      </w:divBdr>
    </w:div>
    <w:div w:id="1138646111">
      <w:marLeft w:val="480"/>
      <w:marRight w:val="0"/>
      <w:marTop w:val="0"/>
      <w:marBottom w:val="0"/>
      <w:divBdr>
        <w:top w:val="none" w:sz="0" w:space="0" w:color="auto"/>
        <w:left w:val="none" w:sz="0" w:space="0" w:color="auto"/>
        <w:bottom w:val="none" w:sz="0" w:space="0" w:color="auto"/>
        <w:right w:val="none" w:sz="0" w:space="0" w:color="auto"/>
      </w:divBdr>
    </w:div>
    <w:div w:id="1138649132">
      <w:marLeft w:val="480"/>
      <w:marRight w:val="0"/>
      <w:marTop w:val="0"/>
      <w:marBottom w:val="0"/>
      <w:divBdr>
        <w:top w:val="none" w:sz="0" w:space="0" w:color="auto"/>
        <w:left w:val="none" w:sz="0" w:space="0" w:color="auto"/>
        <w:bottom w:val="none" w:sz="0" w:space="0" w:color="auto"/>
        <w:right w:val="none" w:sz="0" w:space="0" w:color="auto"/>
      </w:divBdr>
    </w:div>
    <w:div w:id="1138839837">
      <w:marLeft w:val="480"/>
      <w:marRight w:val="0"/>
      <w:marTop w:val="0"/>
      <w:marBottom w:val="0"/>
      <w:divBdr>
        <w:top w:val="none" w:sz="0" w:space="0" w:color="auto"/>
        <w:left w:val="none" w:sz="0" w:space="0" w:color="auto"/>
        <w:bottom w:val="none" w:sz="0" w:space="0" w:color="auto"/>
        <w:right w:val="none" w:sz="0" w:space="0" w:color="auto"/>
      </w:divBdr>
    </w:div>
    <w:div w:id="1138840199">
      <w:marLeft w:val="0"/>
      <w:marRight w:val="0"/>
      <w:marTop w:val="0"/>
      <w:marBottom w:val="0"/>
      <w:divBdr>
        <w:top w:val="none" w:sz="0" w:space="0" w:color="auto"/>
        <w:left w:val="none" w:sz="0" w:space="0" w:color="auto"/>
        <w:bottom w:val="none" w:sz="0" w:space="0" w:color="auto"/>
        <w:right w:val="none" w:sz="0" w:space="0" w:color="auto"/>
      </w:divBdr>
    </w:div>
    <w:div w:id="1139036044">
      <w:marLeft w:val="0"/>
      <w:marRight w:val="0"/>
      <w:marTop w:val="0"/>
      <w:marBottom w:val="0"/>
      <w:divBdr>
        <w:top w:val="none" w:sz="0" w:space="0" w:color="auto"/>
        <w:left w:val="none" w:sz="0" w:space="0" w:color="auto"/>
        <w:bottom w:val="none" w:sz="0" w:space="0" w:color="auto"/>
        <w:right w:val="none" w:sz="0" w:space="0" w:color="auto"/>
      </w:divBdr>
    </w:div>
    <w:div w:id="1139146854">
      <w:marLeft w:val="480"/>
      <w:marRight w:val="0"/>
      <w:marTop w:val="0"/>
      <w:marBottom w:val="0"/>
      <w:divBdr>
        <w:top w:val="none" w:sz="0" w:space="0" w:color="auto"/>
        <w:left w:val="none" w:sz="0" w:space="0" w:color="auto"/>
        <w:bottom w:val="none" w:sz="0" w:space="0" w:color="auto"/>
        <w:right w:val="none" w:sz="0" w:space="0" w:color="auto"/>
      </w:divBdr>
    </w:div>
    <w:div w:id="1139153748">
      <w:marLeft w:val="480"/>
      <w:marRight w:val="0"/>
      <w:marTop w:val="0"/>
      <w:marBottom w:val="0"/>
      <w:divBdr>
        <w:top w:val="none" w:sz="0" w:space="0" w:color="auto"/>
        <w:left w:val="none" w:sz="0" w:space="0" w:color="auto"/>
        <w:bottom w:val="none" w:sz="0" w:space="0" w:color="auto"/>
        <w:right w:val="none" w:sz="0" w:space="0" w:color="auto"/>
      </w:divBdr>
    </w:div>
    <w:div w:id="1139223785">
      <w:marLeft w:val="480"/>
      <w:marRight w:val="0"/>
      <w:marTop w:val="0"/>
      <w:marBottom w:val="0"/>
      <w:divBdr>
        <w:top w:val="none" w:sz="0" w:space="0" w:color="auto"/>
        <w:left w:val="none" w:sz="0" w:space="0" w:color="auto"/>
        <w:bottom w:val="none" w:sz="0" w:space="0" w:color="auto"/>
        <w:right w:val="none" w:sz="0" w:space="0" w:color="auto"/>
      </w:divBdr>
    </w:div>
    <w:div w:id="1139226892">
      <w:marLeft w:val="480"/>
      <w:marRight w:val="0"/>
      <w:marTop w:val="0"/>
      <w:marBottom w:val="0"/>
      <w:divBdr>
        <w:top w:val="none" w:sz="0" w:space="0" w:color="auto"/>
        <w:left w:val="none" w:sz="0" w:space="0" w:color="auto"/>
        <w:bottom w:val="none" w:sz="0" w:space="0" w:color="auto"/>
        <w:right w:val="none" w:sz="0" w:space="0" w:color="auto"/>
      </w:divBdr>
    </w:div>
    <w:div w:id="1139346817">
      <w:marLeft w:val="480"/>
      <w:marRight w:val="0"/>
      <w:marTop w:val="0"/>
      <w:marBottom w:val="0"/>
      <w:divBdr>
        <w:top w:val="none" w:sz="0" w:space="0" w:color="auto"/>
        <w:left w:val="none" w:sz="0" w:space="0" w:color="auto"/>
        <w:bottom w:val="none" w:sz="0" w:space="0" w:color="auto"/>
        <w:right w:val="none" w:sz="0" w:space="0" w:color="auto"/>
      </w:divBdr>
    </w:div>
    <w:div w:id="1139495476">
      <w:marLeft w:val="480"/>
      <w:marRight w:val="0"/>
      <w:marTop w:val="0"/>
      <w:marBottom w:val="0"/>
      <w:divBdr>
        <w:top w:val="none" w:sz="0" w:space="0" w:color="auto"/>
        <w:left w:val="none" w:sz="0" w:space="0" w:color="auto"/>
        <w:bottom w:val="none" w:sz="0" w:space="0" w:color="auto"/>
        <w:right w:val="none" w:sz="0" w:space="0" w:color="auto"/>
      </w:divBdr>
    </w:div>
    <w:div w:id="1139569790">
      <w:marLeft w:val="0"/>
      <w:marRight w:val="0"/>
      <w:marTop w:val="0"/>
      <w:marBottom w:val="0"/>
      <w:divBdr>
        <w:top w:val="none" w:sz="0" w:space="0" w:color="auto"/>
        <w:left w:val="none" w:sz="0" w:space="0" w:color="auto"/>
        <w:bottom w:val="none" w:sz="0" w:space="0" w:color="auto"/>
        <w:right w:val="none" w:sz="0" w:space="0" w:color="auto"/>
      </w:divBdr>
    </w:div>
    <w:div w:id="1139687991">
      <w:marLeft w:val="480"/>
      <w:marRight w:val="0"/>
      <w:marTop w:val="0"/>
      <w:marBottom w:val="0"/>
      <w:divBdr>
        <w:top w:val="none" w:sz="0" w:space="0" w:color="auto"/>
        <w:left w:val="none" w:sz="0" w:space="0" w:color="auto"/>
        <w:bottom w:val="none" w:sz="0" w:space="0" w:color="auto"/>
        <w:right w:val="none" w:sz="0" w:space="0" w:color="auto"/>
      </w:divBdr>
    </w:div>
    <w:div w:id="1139688206">
      <w:marLeft w:val="0"/>
      <w:marRight w:val="0"/>
      <w:marTop w:val="0"/>
      <w:marBottom w:val="0"/>
      <w:divBdr>
        <w:top w:val="none" w:sz="0" w:space="0" w:color="auto"/>
        <w:left w:val="none" w:sz="0" w:space="0" w:color="auto"/>
        <w:bottom w:val="none" w:sz="0" w:space="0" w:color="auto"/>
        <w:right w:val="none" w:sz="0" w:space="0" w:color="auto"/>
      </w:divBdr>
    </w:div>
    <w:div w:id="1139760021">
      <w:marLeft w:val="480"/>
      <w:marRight w:val="0"/>
      <w:marTop w:val="0"/>
      <w:marBottom w:val="0"/>
      <w:divBdr>
        <w:top w:val="none" w:sz="0" w:space="0" w:color="auto"/>
        <w:left w:val="none" w:sz="0" w:space="0" w:color="auto"/>
        <w:bottom w:val="none" w:sz="0" w:space="0" w:color="auto"/>
        <w:right w:val="none" w:sz="0" w:space="0" w:color="auto"/>
      </w:divBdr>
    </w:div>
    <w:div w:id="1139763845">
      <w:marLeft w:val="480"/>
      <w:marRight w:val="0"/>
      <w:marTop w:val="0"/>
      <w:marBottom w:val="0"/>
      <w:divBdr>
        <w:top w:val="none" w:sz="0" w:space="0" w:color="auto"/>
        <w:left w:val="none" w:sz="0" w:space="0" w:color="auto"/>
        <w:bottom w:val="none" w:sz="0" w:space="0" w:color="auto"/>
        <w:right w:val="none" w:sz="0" w:space="0" w:color="auto"/>
      </w:divBdr>
    </w:div>
    <w:div w:id="1139834867">
      <w:marLeft w:val="0"/>
      <w:marRight w:val="0"/>
      <w:marTop w:val="0"/>
      <w:marBottom w:val="0"/>
      <w:divBdr>
        <w:top w:val="none" w:sz="0" w:space="0" w:color="auto"/>
        <w:left w:val="none" w:sz="0" w:space="0" w:color="auto"/>
        <w:bottom w:val="none" w:sz="0" w:space="0" w:color="auto"/>
        <w:right w:val="none" w:sz="0" w:space="0" w:color="auto"/>
      </w:divBdr>
    </w:div>
    <w:div w:id="1139958561">
      <w:bodyDiv w:val="1"/>
      <w:marLeft w:val="0"/>
      <w:marRight w:val="0"/>
      <w:marTop w:val="0"/>
      <w:marBottom w:val="0"/>
      <w:divBdr>
        <w:top w:val="none" w:sz="0" w:space="0" w:color="auto"/>
        <w:left w:val="none" w:sz="0" w:space="0" w:color="auto"/>
        <w:bottom w:val="none" w:sz="0" w:space="0" w:color="auto"/>
        <w:right w:val="none" w:sz="0" w:space="0" w:color="auto"/>
      </w:divBdr>
      <w:divsChild>
        <w:div w:id="1858795">
          <w:marLeft w:val="480"/>
          <w:marRight w:val="0"/>
          <w:marTop w:val="0"/>
          <w:marBottom w:val="0"/>
          <w:divBdr>
            <w:top w:val="none" w:sz="0" w:space="0" w:color="auto"/>
            <w:left w:val="none" w:sz="0" w:space="0" w:color="auto"/>
            <w:bottom w:val="none" w:sz="0" w:space="0" w:color="auto"/>
            <w:right w:val="none" w:sz="0" w:space="0" w:color="auto"/>
          </w:divBdr>
        </w:div>
        <w:div w:id="11808624">
          <w:marLeft w:val="480"/>
          <w:marRight w:val="0"/>
          <w:marTop w:val="0"/>
          <w:marBottom w:val="0"/>
          <w:divBdr>
            <w:top w:val="none" w:sz="0" w:space="0" w:color="auto"/>
            <w:left w:val="none" w:sz="0" w:space="0" w:color="auto"/>
            <w:bottom w:val="none" w:sz="0" w:space="0" w:color="auto"/>
            <w:right w:val="none" w:sz="0" w:space="0" w:color="auto"/>
          </w:divBdr>
        </w:div>
        <w:div w:id="69085033">
          <w:marLeft w:val="480"/>
          <w:marRight w:val="0"/>
          <w:marTop w:val="0"/>
          <w:marBottom w:val="0"/>
          <w:divBdr>
            <w:top w:val="none" w:sz="0" w:space="0" w:color="auto"/>
            <w:left w:val="none" w:sz="0" w:space="0" w:color="auto"/>
            <w:bottom w:val="none" w:sz="0" w:space="0" w:color="auto"/>
            <w:right w:val="none" w:sz="0" w:space="0" w:color="auto"/>
          </w:divBdr>
        </w:div>
        <w:div w:id="92020392">
          <w:marLeft w:val="480"/>
          <w:marRight w:val="0"/>
          <w:marTop w:val="0"/>
          <w:marBottom w:val="0"/>
          <w:divBdr>
            <w:top w:val="none" w:sz="0" w:space="0" w:color="auto"/>
            <w:left w:val="none" w:sz="0" w:space="0" w:color="auto"/>
            <w:bottom w:val="none" w:sz="0" w:space="0" w:color="auto"/>
            <w:right w:val="none" w:sz="0" w:space="0" w:color="auto"/>
          </w:divBdr>
        </w:div>
        <w:div w:id="97139496">
          <w:marLeft w:val="480"/>
          <w:marRight w:val="0"/>
          <w:marTop w:val="0"/>
          <w:marBottom w:val="0"/>
          <w:divBdr>
            <w:top w:val="none" w:sz="0" w:space="0" w:color="auto"/>
            <w:left w:val="none" w:sz="0" w:space="0" w:color="auto"/>
            <w:bottom w:val="none" w:sz="0" w:space="0" w:color="auto"/>
            <w:right w:val="none" w:sz="0" w:space="0" w:color="auto"/>
          </w:divBdr>
        </w:div>
        <w:div w:id="100229545">
          <w:marLeft w:val="480"/>
          <w:marRight w:val="0"/>
          <w:marTop w:val="0"/>
          <w:marBottom w:val="0"/>
          <w:divBdr>
            <w:top w:val="none" w:sz="0" w:space="0" w:color="auto"/>
            <w:left w:val="none" w:sz="0" w:space="0" w:color="auto"/>
            <w:bottom w:val="none" w:sz="0" w:space="0" w:color="auto"/>
            <w:right w:val="none" w:sz="0" w:space="0" w:color="auto"/>
          </w:divBdr>
        </w:div>
        <w:div w:id="102918100">
          <w:marLeft w:val="480"/>
          <w:marRight w:val="0"/>
          <w:marTop w:val="0"/>
          <w:marBottom w:val="0"/>
          <w:divBdr>
            <w:top w:val="none" w:sz="0" w:space="0" w:color="auto"/>
            <w:left w:val="none" w:sz="0" w:space="0" w:color="auto"/>
            <w:bottom w:val="none" w:sz="0" w:space="0" w:color="auto"/>
            <w:right w:val="none" w:sz="0" w:space="0" w:color="auto"/>
          </w:divBdr>
        </w:div>
        <w:div w:id="118883708">
          <w:marLeft w:val="480"/>
          <w:marRight w:val="0"/>
          <w:marTop w:val="0"/>
          <w:marBottom w:val="0"/>
          <w:divBdr>
            <w:top w:val="none" w:sz="0" w:space="0" w:color="auto"/>
            <w:left w:val="none" w:sz="0" w:space="0" w:color="auto"/>
            <w:bottom w:val="none" w:sz="0" w:space="0" w:color="auto"/>
            <w:right w:val="none" w:sz="0" w:space="0" w:color="auto"/>
          </w:divBdr>
        </w:div>
        <w:div w:id="126707048">
          <w:marLeft w:val="480"/>
          <w:marRight w:val="0"/>
          <w:marTop w:val="0"/>
          <w:marBottom w:val="0"/>
          <w:divBdr>
            <w:top w:val="none" w:sz="0" w:space="0" w:color="auto"/>
            <w:left w:val="none" w:sz="0" w:space="0" w:color="auto"/>
            <w:bottom w:val="none" w:sz="0" w:space="0" w:color="auto"/>
            <w:right w:val="none" w:sz="0" w:space="0" w:color="auto"/>
          </w:divBdr>
        </w:div>
        <w:div w:id="129174039">
          <w:marLeft w:val="480"/>
          <w:marRight w:val="0"/>
          <w:marTop w:val="0"/>
          <w:marBottom w:val="0"/>
          <w:divBdr>
            <w:top w:val="none" w:sz="0" w:space="0" w:color="auto"/>
            <w:left w:val="none" w:sz="0" w:space="0" w:color="auto"/>
            <w:bottom w:val="none" w:sz="0" w:space="0" w:color="auto"/>
            <w:right w:val="none" w:sz="0" w:space="0" w:color="auto"/>
          </w:divBdr>
        </w:div>
        <w:div w:id="175076797">
          <w:marLeft w:val="480"/>
          <w:marRight w:val="0"/>
          <w:marTop w:val="0"/>
          <w:marBottom w:val="0"/>
          <w:divBdr>
            <w:top w:val="none" w:sz="0" w:space="0" w:color="auto"/>
            <w:left w:val="none" w:sz="0" w:space="0" w:color="auto"/>
            <w:bottom w:val="none" w:sz="0" w:space="0" w:color="auto"/>
            <w:right w:val="none" w:sz="0" w:space="0" w:color="auto"/>
          </w:divBdr>
        </w:div>
        <w:div w:id="209462954">
          <w:marLeft w:val="480"/>
          <w:marRight w:val="0"/>
          <w:marTop w:val="0"/>
          <w:marBottom w:val="0"/>
          <w:divBdr>
            <w:top w:val="none" w:sz="0" w:space="0" w:color="auto"/>
            <w:left w:val="none" w:sz="0" w:space="0" w:color="auto"/>
            <w:bottom w:val="none" w:sz="0" w:space="0" w:color="auto"/>
            <w:right w:val="none" w:sz="0" w:space="0" w:color="auto"/>
          </w:divBdr>
        </w:div>
        <w:div w:id="240871152">
          <w:marLeft w:val="480"/>
          <w:marRight w:val="0"/>
          <w:marTop w:val="0"/>
          <w:marBottom w:val="0"/>
          <w:divBdr>
            <w:top w:val="none" w:sz="0" w:space="0" w:color="auto"/>
            <w:left w:val="none" w:sz="0" w:space="0" w:color="auto"/>
            <w:bottom w:val="none" w:sz="0" w:space="0" w:color="auto"/>
            <w:right w:val="none" w:sz="0" w:space="0" w:color="auto"/>
          </w:divBdr>
        </w:div>
        <w:div w:id="248276179">
          <w:marLeft w:val="480"/>
          <w:marRight w:val="0"/>
          <w:marTop w:val="0"/>
          <w:marBottom w:val="0"/>
          <w:divBdr>
            <w:top w:val="none" w:sz="0" w:space="0" w:color="auto"/>
            <w:left w:val="none" w:sz="0" w:space="0" w:color="auto"/>
            <w:bottom w:val="none" w:sz="0" w:space="0" w:color="auto"/>
            <w:right w:val="none" w:sz="0" w:space="0" w:color="auto"/>
          </w:divBdr>
        </w:div>
        <w:div w:id="256057310">
          <w:marLeft w:val="480"/>
          <w:marRight w:val="0"/>
          <w:marTop w:val="0"/>
          <w:marBottom w:val="0"/>
          <w:divBdr>
            <w:top w:val="none" w:sz="0" w:space="0" w:color="auto"/>
            <w:left w:val="none" w:sz="0" w:space="0" w:color="auto"/>
            <w:bottom w:val="none" w:sz="0" w:space="0" w:color="auto"/>
            <w:right w:val="none" w:sz="0" w:space="0" w:color="auto"/>
          </w:divBdr>
        </w:div>
        <w:div w:id="298271876">
          <w:marLeft w:val="480"/>
          <w:marRight w:val="0"/>
          <w:marTop w:val="0"/>
          <w:marBottom w:val="0"/>
          <w:divBdr>
            <w:top w:val="none" w:sz="0" w:space="0" w:color="auto"/>
            <w:left w:val="none" w:sz="0" w:space="0" w:color="auto"/>
            <w:bottom w:val="none" w:sz="0" w:space="0" w:color="auto"/>
            <w:right w:val="none" w:sz="0" w:space="0" w:color="auto"/>
          </w:divBdr>
        </w:div>
        <w:div w:id="303045211">
          <w:marLeft w:val="480"/>
          <w:marRight w:val="0"/>
          <w:marTop w:val="0"/>
          <w:marBottom w:val="0"/>
          <w:divBdr>
            <w:top w:val="none" w:sz="0" w:space="0" w:color="auto"/>
            <w:left w:val="none" w:sz="0" w:space="0" w:color="auto"/>
            <w:bottom w:val="none" w:sz="0" w:space="0" w:color="auto"/>
            <w:right w:val="none" w:sz="0" w:space="0" w:color="auto"/>
          </w:divBdr>
        </w:div>
        <w:div w:id="326056625">
          <w:marLeft w:val="480"/>
          <w:marRight w:val="0"/>
          <w:marTop w:val="0"/>
          <w:marBottom w:val="0"/>
          <w:divBdr>
            <w:top w:val="none" w:sz="0" w:space="0" w:color="auto"/>
            <w:left w:val="none" w:sz="0" w:space="0" w:color="auto"/>
            <w:bottom w:val="none" w:sz="0" w:space="0" w:color="auto"/>
            <w:right w:val="none" w:sz="0" w:space="0" w:color="auto"/>
          </w:divBdr>
        </w:div>
        <w:div w:id="335964995">
          <w:marLeft w:val="480"/>
          <w:marRight w:val="0"/>
          <w:marTop w:val="0"/>
          <w:marBottom w:val="0"/>
          <w:divBdr>
            <w:top w:val="none" w:sz="0" w:space="0" w:color="auto"/>
            <w:left w:val="none" w:sz="0" w:space="0" w:color="auto"/>
            <w:bottom w:val="none" w:sz="0" w:space="0" w:color="auto"/>
            <w:right w:val="none" w:sz="0" w:space="0" w:color="auto"/>
          </w:divBdr>
        </w:div>
        <w:div w:id="338119266">
          <w:marLeft w:val="480"/>
          <w:marRight w:val="0"/>
          <w:marTop w:val="0"/>
          <w:marBottom w:val="0"/>
          <w:divBdr>
            <w:top w:val="none" w:sz="0" w:space="0" w:color="auto"/>
            <w:left w:val="none" w:sz="0" w:space="0" w:color="auto"/>
            <w:bottom w:val="none" w:sz="0" w:space="0" w:color="auto"/>
            <w:right w:val="none" w:sz="0" w:space="0" w:color="auto"/>
          </w:divBdr>
        </w:div>
        <w:div w:id="392781421">
          <w:marLeft w:val="480"/>
          <w:marRight w:val="0"/>
          <w:marTop w:val="0"/>
          <w:marBottom w:val="0"/>
          <w:divBdr>
            <w:top w:val="none" w:sz="0" w:space="0" w:color="auto"/>
            <w:left w:val="none" w:sz="0" w:space="0" w:color="auto"/>
            <w:bottom w:val="none" w:sz="0" w:space="0" w:color="auto"/>
            <w:right w:val="none" w:sz="0" w:space="0" w:color="auto"/>
          </w:divBdr>
        </w:div>
        <w:div w:id="437331893">
          <w:marLeft w:val="480"/>
          <w:marRight w:val="0"/>
          <w:marTop w:val="0"/>
          <w:marBottom w:val="0"/>
          <w:divBdr>
            <w:top w:val="none" w:sz="0" w:space="0" w:color="auto"/>
            <w:left w:val="none" w:sz="0" w:space="0" w:color="auto"/>
            <w:bottom w:val="none" w:sz="0" w:space="0" w:color="auto"/>
            <w:right w:val="none" w:sz="0" w:space="0" w:color="auto"/>
          </w:divBdr>
        </w:div>
        <w:div w:id="473135733">
          <w:marLeft w:val="480"/>
          <w:marRight w:val="0"/>
          <w:marTop w:val="0"/>
          <w:marBottom w:val="0"/>
          <w:divBdr>
            <w:top w:val="none" w:sz="0" w:space="0" w:color="auto"/>
            <w:left w:val="none" w:sz="0" w:space="0" w:color="auto"/>
            <w:bottom w:val="none" w:sz="0" w:space="0" w:color="auto"/>
            <w:right w:val="none" w:sz="0" w:space="0" w:color="auto"/>
          </w:divBdr>
        </w:div>
        <w:div w:id="475728209">
          <w:marLeft w:val="480"/>
          <w:marRight w:val="0"/>
          <w:marTop w:val="0"/>
          <w:marBottom w:val="0"/>
          <w:divBdr>
            <w:top w:val="none" w:sz="0" w:space="0" w:color="auto"/>
            <w:left w:val="none" w:sz="0" w:space="0" w:color="auto"/>
            <w:bottom w:val="none" w:sz="0" w:space="0" w:color="auto"/>
            <w:right w:val="none" w:sz="0" w:space="0" w:color="auto"/>
          </w:divBdr>
        </w:div>
        <w:div w:id="476149377">
          <w:marLeft w:val="480"/>
          <w:marRight w:val="0"/>
          <w:marTop w:val="0"/>
          <w:marBottom w:val="0"/>
          <w:divBdr>
            <w:top w:val="none" w:sz="0" w:space="0" w:color="auto"/>
            <w:left w:val="none" w:sz="0" w:space="0" w:color="auto"/>
            <w:bottom w:val="none" w:sz="0" w:space="0" w:color="auto"/>
            <w:right w:val="none" w:sz="0" w:space="0" w:color="auto"/>
          </w:divBdr>
        </w:div>
        <w:div w:id="506209307">
          <w:marLeft w:val="480"/>
          <w:marRight w:val="0"/>
          <w:marTop w:val="0"/>
          <w:marBottom w:val="0"/>
          <w:divBdr>
            <w:top w:val="none" w:sz="0" w:space="0" w:color="auto"/>
            <w:left w:val="none" w:sz="0" w:space="0" w:color="auto"/>
            <w:bottom w:val="none" w:sz="0" w:space="0" w:color="auto"/>
            <w:right w:val="none" w:sz="0" w:space="0" w:color="auto"/>
          </w:divBdr>
        </w:div>
        <w:div w:id="597560263">
          <w:marLeft w:val="480"/>
          <w:marRight w:val="0"/>
          <w:marTop w:val="0"/>
          <w:marBottom w:val="0"/>
          <w:divBdr>
            <w:top w:val="none" w:sz="0" w:space="0" w:color="auto"/>
            <w:left w:val="none" w:sz="0" w:space="0" w:color="auto"/>
            <w:bottom w:val="none" w:sz="0" w:space="0" w:color="auto"/>
            <w:right w:val="none" w:sz="0" w:space="0" w:color="auto"/>
          </w:divBdr>
        </w:div>
        <w:div w:id="637223803">
          <w:marLeft w:val="480"/>
          <w:marRight w:val="0"/>
          <w:marTop w:val="0"/>
          <w:marBottom w:val="0"/>
          <w:divBdr>
            <w:top w:val="none" w:sz="0" w:space="0" w:color="auto"/>
            <w:left w:val="none" w:sz="0" w:space="0" w:color="auto"/>
            <w:bottom w:val="none" w:sz="0" w:space="0" w:color="auto"/>
            <w:right w:val="none" w:sz="0" w:space="0" w:color="auto"/>
          </w:divBdr>
        </w:div>
        <w:div w:id="641812534">
          <w:marLeft w:val="480"/>
          <w:marRight w:val="0"/>
          <w:marTop w:val="0"/>
          <w:marBottom w:val="0"/>
          <w:divBdr>
            <w:top w:val="none" w:sz="0" w:space="0" w:color="auto"/>
            <w:left w:val="none" w:sz="0" w:space="0" w:color="auto"/>
            <w:bottom w:val="none" w:sz="0" w:space="0" w:color="auto"/>
            <w:right w:val="none" w:sz="0" w:space="0" w:color="auto"/>
          </w:divBdr>
        </w:div>
        <w:div w:id="649939723">
          <w:marLeft w:val="480"/>
          <w:marRight w:val="0"/>
          <w:marTop w:val="0"/>
          <w:marBottom w:val="0"/>
          <w:divBdr>
            <w:top w:val="none" w:sz="0" w:space="0" w:color="auto"/>
            <w:left w:val="none" w:sz="0" w:space="0" w:color="auto"/>
            <w:bottom w:val="none" w:sz="0" w:space="0" w:color="auto"/>
            <w:right w:val="none" w:sz="0" w:space="0" w:color="auto"/>
          </w:divBdr>
        </w:div>
        <w:div w:id="653290724">
          <w:marLeft w:val="480"/>
          <w:marRight w:val="0"/>
          <w:marTop w:val="0"/>
          <w:marBottom w:val="0"/>
          <w:divBdr>
            <w:top w:val="none" w:sz="0" w:space="0" w:color="auto"/>
            <w:left w:val="none" w:sz="0" w:space="0" w:color="auto"/>
            <w:bottom w:val="none" w:sz="0" w:space="0" w:color="auto"/>
            <w:right w:val="none" w:sz="0" w:space="0" w:color="auto"/>
          </w:divBdr>
        </w:div>
        <w:div w:id="653340963">
          <w:marLeft w:val="480"/>
          <w:marRight w:val="0"/>
          <w:marTop w:val="0"/>
          <w:marBottom w:val="0"/>
          <w:divBdr>
            <w:top w:val="none" w:sz="0" w:space="0" w:color="auto"/>
            <w:left w:val="none" w:sz="0" w:space="0" w:color="auto"/>
            <w:bottom w:val="none" w:sz="0" w:space="0" w:color="auto"/>
            <w:right w:val="none" w:sz="0" w:space="0" w:color="auto"/>
          </w:divBdr>
        </w:div>
        <w:div w:id="678316148">
          <w:marLeft w:val="480"/>
          <w:marRight w:val="0"/>
          <w:marTop w:val="0"/>
          <w:marBottom w:val="0"/>
          <w:divBdr>
            <w:top w:val="none" w:sz="0" w:space="0" w:color="auto"/>
            <w:left w:val="none" w:sz="0" w:space="0" w:color="auto"/>
            <w:bottom w:val="none" w:sz="0" w:space="0" w:color="auto"/>
            <w:right w:val="none" w:sz="0" w:space="0" w:color="auto"/>
          </w:divBdr>
        </w:div>
        <w:div w:id="679355237">
          <w:marLeft w:val="480"/>
          <w:marRight w:val="0"/>
          <w:marTop w:val="0"/>
          <w:marBottom w:val="0"/>
          <w:divBdr>
            <w:top w:val="none" w:sz="0" w:space="0" w:color="auto"/>
            <w:left w:val="none" w:sz="0" w:space="0" w:color="auto"/>
            <w:bottom w:val="none" w:sz="0" w:space="0" w:color="auto"/>
            <w:right w:val="none" w:sz="0" w:space="0" w:color="auto"/>
          </w:divBdr>
        </w:div>
        <w:div w:id="682558017">
          <w:marLeft w:val="480"/>
          <w:marRight w:val="0"/>
          <w:marTop w:val="0"/>
          <w:marBottom w:val="0"/>
          <w:divBdr>
            <w:top w:val="none" w:sz="0" w:space="0" w:color="auto"/>
            <w:left w:val="none" w:sz="0" w:space="0" w:color="auto"/>
            <w:bottom w:val="none" w:sz="0" w:space="0" w:color="auto"/>
            <w:right w:val="none" w:sz="0" w:space="0" w:color="auto"/>
          </w:divBdr>
        </w:div>
        <w:div w:id="692342718">
          <w:marLeft w:val="480"/>
          <w:marRight w:val="0"/>
          <w:marTop w:val="0"/>
          <w:marBottom w:val="0"/>
          <w:divBdr>
            <w:top w:val="none" w:sz="0" w:space="0" w:color="auto"/>
            <w:left w:val="none" w:sz="0" w:space="0" w:color="auto"/>
            <w:bottom w:val="none" w:sz="0" w:space="0" w:color="auto"/>
            <w:right w:val="none" w:sz="0" w:space="0" w:color="auto"/>
          </w:divBdr>
        </w:div>
        <w:div w:id="709844188">
          <w:marLeft w:val="480"/>
          <w:marRight w:val="0"/>
          <w:marTop w:val="0"/>
          <w:marBottom w:val="0"/>
          <w:divBdr>
            <w:top w:val="none" w:sz="0" w:space="0" w:color="auto"/>
            <w:left w:val="none" w:sz="0" w:space="0" w:color="auto"/>
            <w:bottom w:val="none" w:sz="0" w:space="0" w:color="auto"/>
            <w:right w:val="none" w:sz="0" w:space="0" w:color="auto"/>
          </w:divBdr>
        </w:div>
        <w:div w:id="735709079">
          <w:marLeft w:val="480"/>
          <w:marRight w:val="0"/>
          <w:marTop w:val="0"/>
          <w:marBottom w:val="0"/>
          <w:divBdr>
            <w:top w:val="none" w:sz="0" w:space="0" w:color="auto"/>
            <w:left w:val="none" w:sz="0" w:space="0" w:color="auto"/>
            <w:bottom w:val="none" w:sz="0" w:space="0" w:color="auto"/>
            <w:right w:val="none" w:sz="0" w:space="0" w:color="auto"/>
          </w:divBdr>
        </w:div>
        <w:div w:id="793913783">
          <w:marLeft w:val="480"/>
          <w:marRight w:val="0"/>
          <w:marTop w:val="0"/>
          <w:marBottom w:val="0"/>
          <w:divBdr>
            <w:top w:val="none" w:sz="0" w:space="0" w:color="auto"/>
            <w:left w:val="none" w:sz="0" w:space="0" w:color="auto"/>
            <w:bottom w:val="none" w:sz="0" w:space="0" w:color="auto"/>
            <w:right w:val="none" w:sz="0" w:space="0" w:color="auto"/>
          </w:divBdr>
        </w:div>
        <w:div w:id="845941398">
          <w:marLeft w:val="480"/>
          <w:marRight w:val="0"/>
          <w:marTop w:val="0"/>
          <w:marBottom w:val="0"/>
          <w:divBdr>
            <w:top w:val="none" w:sz="0" w:space="0" w:color="auto"/>
            <w:left w:val="none" w:sz="0" w:space="0" w:color="auto"/>
            <w:bottom w:val="none" w:sz="0" w:space="0" w:color="auto"/>
            <w:right w:val="none" w:sz="0" w:space="0" w:color="auto"/>
          </w:divBdr>
        </w:div>
        <w:div w:id="896933025">
          <w:marLeft w:val="480"/>
          <w:marRight w:val="0"/>
          <w:marTop w:val="0"/>
          <w:marBottom w:val="0"/>
          <w:divBdr>
            <w:top w:val="none" w:sz="0" w:space="0" w:color="auto"/>
            <w:left w:val="none" w:sz="0" w:space="0" w:color="auto"/>
            <w:bottom w:val="none" w:sz="0" w:space="0" w:color="auto"/>
            <w:right w:val="none" w:sz="0" w:space="0" w:color="auto"/>
          </w:divBdr>
        </w:div>
        <w:div w:id="994605554">
          <w:marLeft w:val="480"/>
          <w:marRight w:val="0"/>
          <w:marTop w:val="0"/>
          <w:marBottom w:val="0"/>
          <w:divBdr>
            <w:top w:val="none" w:sz="0" w:space="0" w:color="auto"/>
            <w:left w:val="none" w:sz="0" w:space="0" w:color="auto"/>
            <w:bottom w:val="none" w:sz="0" w:space="0" w:color="auto"/>
            <w:right w:val="none" w:sz="0" w:space="0" w:color="auto"/>
          </w:divBdr>
        </w:div>
        <w:div w:id="1020160870">
          <w:marLeft w:val="480"/>
          <w:marRight w:val="0"/>
          <w:marTop w:val="0"/>
          <w:marBottom w:val="0"/>
          <w:divBdr>
            <w:top w:val="none" w:sz="0" w:space="0" w:color="auto"/>
            <w:left w:val="none" w:sz="0" w:space="0" w:color="auto"/>
            <w:bottom w:val="none" w:sz="0" w:space="0" w:color="auto"/>
            <w:right w:val="none" w:sz="0" w:space="0" w:color="auto"/>
          </w:divBdr>
        </w:div>
        <w:div w:id="1061100199">
          <w:marLeft w:val="480"/>
          <w:marRight w:val="0"/>
          <w:marTop w:val="0"/>
          <w:marBottom w:val="0"/>
          <w:divBdr>
            <w:top w:val="none" w:sz="0" w:space="0" w:color="auto"/>
            <w:left w:val="none" w:sz="0" w:space="0" w:color="auto"/>
            <w:bottom w:val="none" w:sz="0" w:space="0" w:color="auto"/>
            <w:right w:val="none" w:sz="0" w:space="0" w:color="auto"/>
          </w:divBdr>
        </w:div>
        <w:div w:id="1067723601">
          <w:marLeft w:val="480"/>
          <w:marRight w:val="0"/>
          <w:marTop w:val="0"/>
          <w:marBottom w:val="0"/>
          <w:divBdr>
            <w:top w:val="none" w:sz="0" w:space="0" w:color="auto"/>
            <w:left w:val="none" w:sz="0" w:space="0" w:color="auto"/>
            <w:bottom w:val="none" w:sz="0" w:space="0" w:color="auto"/>
            <w:right w:val="none" w:sz="0" w:space="0" w:color="auto"/>
          </w:divBdr>
        </w:div>
        <w:div w:id="1109079933">
          <w:marLeft w:val="480"/>
          <w:marRight w:val="0"/>
          <w:marTop w:val="0"/>
          <w:marBottom w:val="0"/>
          <w:divBdr>
            <w:top w:val="none" w:sz="0" w:space="0" w:color="auto"/>
            <w:left w:val="none" w:sz="0" w:space="0" w:color="auto"/>
            <w:bottom w:val="none" w:sz="0" w:space="0" w:color="auto"/>
            <w:right w:val="none" w:sz="0" w:space="0" w:color="auto"/>
          </w:divBdr>
        </w:div>
        <w:div w:id="1146169198">
          <w:marLeft w:val="480"/>
          <w:marRight w:val="0"/>
          <w:marTop w:val="0"/>
          <w:marBottom w:val="0"/>
          <w:divBdr>
            <w:top w:val="none" w:sz="0" w:space="0" w:color="auto"/>
            <w:left w:val="none" w:sz="0" w:space="0" w:color="auto"/>
            <w:bottom w:val="none" w:sz="0" w:space="0" w:color="auto"/>
            <w:right w:val="none" w:sz="0" w:space="0" w:color="auto"/>
          </w:divBdr>
        </w:div>
        <w:div w:id="1172066862">
          <w:marLeft w:val="480"/>
          <w:marRight w:val="0"/>
          <w:marTop w:val="0"/>
          <w:marBottom w:val="0"/>
          <w:divBdr>
            <w:top w:val="none" w:sz="0" w:space="0" w:color="auto"/>
            <w:left w:val="none" w:sz="0" w:space="0" w:color="auto"/>
            <w:bottom w:val="none" w:sz="0" w:space="0" w:color="auto"/>
            <w:right w:val="none" w:sz="0" w:space="0" w:color="auto"/>
          </w:divBdr>
        </w:div>
        <w:div w:id="1191845203">
          <w:marLeft w:val="480"/>
          <w:marRight w:val="0"/>
          <w:marTop w:val="0"/>
          <w:marBottom w:val="0"/>
          <w:divBdr>
            <w:top w:val="none" w:sz="0" w:space="0" w:color="auto"/>
            <w:left w:val="none" w:sz="0" w:space="0" w:color="auto"/>
            <w:bottom w:val="none" w:sz="0" w:space="0" w:color="auto"/>
            <w:right w:val="none" w:sz="0" w:space="0" w:color="auto"/>
          </w:divBdr>
        </w:div>
        <w:div w:id="1195577277">
          <w:marLeft w:val="480"/>
          <w:marRight w:val="0"/>
          <w:marTop w:val="0"/>
          <w:marBottom w:val="0"/>
          <w:divBdr>
            <w:top w:val="none" w:sz="0" w:space="0" w:color="auto"/>
            <w:left w:val="none" w:sz="0" w:space="0" w:color="auto"/>
            <w:bottom w:val="none" w:sz="0" w:space="0" w:color="auto"/>
            <w:right w:val="none" w:sz="0" w:space="0" w:color="auto"/>
          </w:divBdr>
        </w:div>
        <w:div w:id="1205219495">
          <w:marLeft w:val="480"/>
          <w:marRight w:val="0"/>
          <w:marTop w:val="0"/>
          <w:marBottom w:val="0"/>
          <w:divBdr>
            <w:top w:val="none" w:sz="0" w:space="0" w:color="auto"/>
            <w:left w:val="none" w:sz="0" w:space="0" w:color="auto"/>
            <w:bottom w:val="none" w:sz="0" w:space="0" w:color="auto"/>
            <w:right w:val="none" w:sz="0" w:space="0" w:color="auto"/>
          </w:divBdr>
        </w:div>
        <w:div w:id="1206061060">
          <w:marLeft w:val="480"/>
          <w:marRight w:val="0"/>
          <w:marTop w:val="0"/>
          <w:marBottom w:val="0"/>
          <w:divBdr>
            <w:top w:val="none" w:sz="0" w:space="0" w:color="auto"/>
            <w:left w:val="none" w:sz="0" w:space="0" w:color="auto"/>
            <w:bottom w:val="none" w:sz="0" w:space="0" w:color="auto"/>
            <w:right w:val="none" w:sz="0" w:space="0" w:color="auto"/>
          </w:divBdr>
        </w:div>
      </w:divsChild>
    </w:div>
    <w:div w:id="1139961440">
      <w:marLeft w:val="480"/>
      <w:marRight w:val="0"/>
      <w:marTop w:val="0"/>
      <w:marBottom w:val="0"/>
      <w:divBdr>
        <w:top w:val="none" w:sz="0" w:space="0" w:color="auto"/>
        <w:left w:val="none" w:sz="0" w:space="0" w:color="auto"/>
        <w:bottom w:val="none" w:sz="0" w:space="0" w:color="auto"/>
        <w:right w:val="none" w:sz="0" w:space="0" w:color="auto"/>
      </w:divBdr>
    </w:div>
    <w:div w:id="1140027669">
      <w:marLeft w:val="480"/>
      <w:marRight w:val="0"/>
      <w:marTop w:val="0"/>
      <w:marBottom w:val="0"/>
      <w:divBdr>
        <w:top w:val="none" w:sz="0" w:space="0" w:color="auto"/>
        <w:left w:val="none" w:sz="0" w:space="0" w:color="auto"/>
        <w:bottom w:val="none" w:sz="0" w:space="0" w:color="auto"/>
        <w:right w:val="none" w:sz="0" w:space="0" w:color="auto"/>
      </w:divBdr>
    </w:div>
    <w:div w:id="1140150203">
      <w:marLeft w:val="0"/>
      <w:marRight w:val="0"/>
      <w:marTop w:val="0"/>
      <w:marBottom w:val="0"/>
      <w:divBdr>
        <w:top w:val="none" w:sz="0" w:space="0" w:color="auto"/>
        <w:left w:val="none" w:sz="0" w:space="0" w:color="auto"/>
        <w:bottom w:val="none" w:sz="0" w:space="0" w:color="auto"/>
        <w:right w:val="none" w:sz="0" w:space="0" w:color="auto"/>
      </w:divBdr>
    </w:div>
    <w:div w:id="1140153501">
      <w:marLeft w:val="480"/>
      <w:marRight w:val="0"/>
      <w:marTop w:val="0"/>
      <w:marBottom w:val="0"/>
      <w:divBdr>
        <w:top w:val="none" w:sz="0" w:space="0" w:color="auto"/>
        <w:left w:val="none" w:sz="0" w:space="0" w:color="auto"/>
        <w:bottom w:val="none" w:sz="0" w:space="0" w:color="auto"/>
        <w:right w:val="none" w:sz="0" w:space="0" w:color="auto"/>
      </w:divBdr>
    </w:div>
    <w:div w:id="1140222293">
      <w:bodyDiv w:val="1"/>
      <w:marLeft w:val="0"/>
      <w:marRight w:val="0"/>
      <w:marTop w:val="0"/>
      <w:marBottom w:val="0"/>
      <w:divBdr>
        <w:top w:val="none" w:sz="0" w:space="0" w:color="auto"/>
        <w:left w:val="none" w:sz="0" w:space="0" w:color="auto"/>
        <w:bottom w:val="none" w:sz="0" w:space="0" w:color="auto"/>
        <w:right w:val="none" w:sz="0" w:space="0" w:color="auto"/>
      </w:divBdr>
    </w:div>
    <w:div w:id="1140268971">
      <w:bodyDiv w:val="1"/>
      <w:marLeft w:val="0"/>
      <w:marRight w:val="0"/>
      <w:marTop w:val="0"/>
      <w:marBottom w:val="0"/>
      <w:divBdr>
        <w:top w:val="none" w:sz="0" w:space="0" w:color="auto"/>
        <w:left w:val="none" w:sz="0" w:space="0" w:color="auto"/>
        <w:bottom w:val="none" w:sz="0" w:space="0" w:color="auto"/>
        <w:right w:val="none" w:sz="0" w:space="0" w:color="auto"/>
      </w:divBdr>
      <w:divsChild>
        <w:div w:id="22681363">
          <w:marLeft w:val="480"/>
          <w:marRight w:val="0"/>
          <w:marTop w:val="0"/>
          <w:marBottom w:val="0"/>
          <w:divBdr>
            <w:top w:val="none" w:sz="0" w:space="0" w:color="auto"/>
            <w:left w:val="none" w:sz="0" w:space="0" w:color="auto"/>
            <w:bottom w:val="none" w:sz="0" w:space="0" w:color="auto"/>
            <w:right w:val="none" w:sz="0" w:space="0" w:color="auto"/>
          </w:divBdr>
        </w:div>
        <w:div w:id="86929752">
          <w:marLeft w:val="480"/>
          <w:marRight w:val="0"/>
          <w:marTop w:val="0"/>
          <w:marBottom w:val="0"/>
          <w:divBdr>
            <w:top w:val="none" w:sz="0" w:space="0" w:color="auto"/>
            <w:left w:val="none" w:sz="0" w:space="0" w:color="auto"/>
            <w:bottom w:val="none" w:sz="0" w:space="0" w:color="auto"/>
            <w:right w:val="none" w:sz="0" w:space="0" w:color="auto"/>
          </w:divBdr>
        </w:div>
        <w:div w:id="136185697">
          <w:marLeft w:val="480"/>
          <w:marRight w:val="0"/>
          <w:marTop w:val="0"/>
          <w:marBottom w:val="0"/>
          <w:divBdr>
            <w:top w:val="none" w:sz="0" w:space="0" w:color="auto"/>
            <w:left w:val="none" w:sz="0" w:space="0" w:color="auto"/>
            <w:bottom w:val="none" w:sz="0" w:space="0" w:color="auto"/>
            <w:right w:val="none" w:sz="0" w:space="0" w:color="auto"/>
          </w:divBdr>
        </w:div>
        <w:div w:id="182865065">
          <w:marLeft w:val="480"/>
          <w:marRight w:val="0"/>
          <w:marTop w:val="0"/>
          <w:marBottom w:val="0"/>
          <w:divBdr>
            <w:top w:val="none" w:sz="0" w:space="0" w:color="auto"/>
            <w:left w:val="none" w:sz="0" w:space="0" w:color="auto"/>
            <w:bottom w:val="none" w:sz="0" w:space="0" w:color="auto"/>
            <w:right w:val="none" w:sz="0" w:space="0" w:color="auto"/>
          </w:divBdr>
        </w:div>
        <w:div w:id="215817255">
          <w:marLeft w:val="480"/>
          <w:marRight w:val="0"/>
          <w:marTop w:val="0"/>
          <w:marBottom w:val="0"/>
          <w:divBdr>
            <w:top w:val="none" w:sz="0" w:space="0" w:color="auto"/>
            <w:left w:val="none" w:sz="0" w:space="0" w:color="auto"/>
            <w:bottom w:val="none" w:sz="0" w:space="0" w:color="auto"/>
            <w:right w:val="none" w:sz="0" w:space="0" w:color="auto"/>
          </w:divBdr>
        </w:div>
        <w:div w:id="221410468">
          <w:marLeft w:val="480"/>
          <w:marRight w:val="0"/>
          <w:marTop w:val="0"/>
          <w:marBottom w:val="0"/>
          <w:divBdr>
            <w:top w:val="none" w:sz="0" w:space="0" w:color="auto"/>
            <w:left w:val="none" w:sz="0" w:space="0" w:color="auto"/>
            <w:bottom w:val="none" w:sz="0" w:space="0" w:color="auto"/>
            <w:right w:val="none" w:sz="0" w:space="0" w:color="auto"/>
          </w:divBdr>
        </w:div>
        <w:div w:id="235290285">
          <w:marLeft w:val="480"/>
          <w:marRight w:val="0"/>
          <w:marTop w:val="0"/>
          <w:marBottom w:val="0"/>
          <w:divBdr>
            <w:top w:val="none" w:sz="0" w:space="0" w:color="auto"/>
            <w:left w:val="none" w:sz="0" w:space="0" w:color="auto"/>
            <w:bottom w:val="none" w:sz="0" w:space="0" w:color="auto"/>
            <w:right w:val="none" w:sz="0" w:space="0" w:color="auto"/>
          </w:divBdr>
        </w:div>
        <w:div w:id="241378044">
          <w:marLeft w:val="480"/>
          <w:marRight w:val="0"/>
          <w:marTop w:val="0"/>
          <w:marBottom w:val="0"/>
          <w:divBdr>
            <w:top w:val="none" w:sz="0" w:space="0" w:color="auto"/>
            <w:left w:val="none" w:sz="0" w:space="0" w:color="auto"/>
            <w:bottom w:val="none" w:sz="0" w:space="0" w:color="auto"/>
            <w:right w:val="none" w:sz="0" w:space="0" w:color="auto"/>
          </w:divBdr>
        </w:div>
        <w:div w:id="282730901">
          <w:marLeft w:val="480"/>
          <w:marRight w:val="0"/>
          <w:marTop w:val="0"/>
          <w:marBottom w:val="0"/>
          <w:divBdr>
            <w:top w:val="none" w:sz="0" w:space="0" w:color="auto"/>
            <w:left w:val="none" w:sz="0" w:space="0" w:color="auto"/>
            <w:bottom w:val="none" w:sz="0" w:space="0" w:color="auto"/>
            <w:right w:val="none" w:sz="0" w:space="0" w:color="auto"/>
          </w:divBdr>
        </w:div>
        <w:div w:id="284623383">
          <w:marLeft w:val="480"/>
          <w:marRight w:val="0"/>
          <w:marTop w:val="0"/>
          <w:marBottom w:val="0"/>
          <w:divBdr>
            <w:top w:val="none" w:sz="0" w:space="0" w:color="auto"/>
            <w:left w:val="none" w:sz="0" w:space="0" w:color="auto"/>
            <w:bottom w:val="none" w:sz="0" w:space="0" w:color="auto"/>
            <w:right w:val="none" w:sz="0" w:space="0" w:color="auto"/>
          </w:divBdr>
        </w:div>
        <w:div w:id="311713062">
          <w:marLeft w:val="480"/>
          <w:marRight w:val="0"/>
          <w:marTop w:val="0"/>
          <w:marBottom w:val="0"/>
          <w:divBdr>
            <w:top w:val="none" w:sz="0" w:space="0" w:color="auto"/>
            <w:left w:val="none" w:sz="0" w:space="0" w:color="auto"/>
            <w:bottom w:val="none" w:sz="0" w:space="0" w:color="auto"/>
            <w:right w:val="none" w:sz="0" w:space="0" w:color="auto"/>
          </w:divBdr>
        </w:div>
        <w:div w:id="355083934">
          <w:marLeft w:val="480"/>
          <w:marRight w:val="0"/>
          <w:marTop w:val="0"/>
          <w:marBottom w:val="0"/>
          <w:divBdr>
            <w:top w:val="none" w:sz="0" w:space="0" w:color="auto"/>
            <w:left w:val="none" w:sz="0" w:space="0" w:color="auto"/>
            <w:bottom w:val="none" w:sz="0" w:space="0" w:color="auto"/>
            <w:right w:val="none" w:sz="0" w:space="0" w:color="auto"/>
          </w:divBdr>
        </w:div>
        <w:div w:id="412973384">
          <w:marLeft w:val="480"/>
          <w:marRight w:val="0"/>
          <w:marTop w:val="0"/>
          <w:marBottom w:val="0"/>
          <w:divBdr>
            <w:top w:val="none" w:sz="0" w:space="0" w:color="auto"/>
            <w:left w:val="none" w:sz="0" w:space="0" w:color="auto"/>
            <w:bottom w:val="none" w:sz="0" w:space="0" w:color="auto"/>
            <w:right w:val="none" w:sz="0" w:space="0" w:color="auto"/>
          </w:divBdr>
        </w:div>
        <w:div w:id="423185662">
          <w:marLeft w:val="480"/>
          <w:marRight w:val="0"/>
          <w:marTop w:val="0"/>
          <w:marBottom w:val="0"/>
          <w:divBdr>
            <w:top w:val="none" w:sz="0" w:space="0" w:color="auto"/>
            <w:left w:val="none" w:sz="0" w:space="0" w:color="auto"/>
            <w:bottom w:val="none" w:sz="0" w:space="0" w:color="auto"/>
            <w:right w:val="none" w:sz="0" w:space="0" w:color="auto"/>
          </w:divBdr>
        </w:div>
        <w:div w:id="442261629">
          <w:marLeft w:val="480"/>
          <w:marRight w:val="0"/>
          <w:marTop w:val="0"/>
          <w:marBottom w:val="0"/>
          <w:divBdr>
            <w:top w:val="none" w:sz="0" w:space="0" w:color="auto"/>
            <w:left w:val="none" w:sz="0" w:space="0" w:color="auto"/>
            <w:bottom w:val="none" w:sz="0" w:space="0" w:color="auto"/>
            <w:right w:val="none" w:sz="0" w:space="0" w:color="auto"/>
          </w:divBdr>
        </w:div>
        <w:div w:id="445580445">
          <w:marLeft w:val="480"/>
          <w:marRight w:val="0"/>
          <w:marTop w:val="0"/>
          <w:marBottom w:val="0"/>
          <w:divBdr>
            <w:top w:val="none" w:sz="0" w:space="0" w:color="auto"/>
            <w:left w:val="none" w:sz="0" w:space="0" w:color="auto"/>
            <w:bottom w:val="none" w:sz="0" w:space="0" w:color="auto"/>
            <w:right w:val="none" w:sz="0" w:space="0" w:color="auto"/>
          </w:divBdr>
        </w:div>
        <w:div w:id="451823851">
          <w:marLeft w:val="480"/>
          <w:marRight w:val="0"/>
          <w:marTop w:val="0"/>
          <w:marBottom w:val="0"/>
          <w:divBdr>
            <w:top w:val="none" w:sz="0" w:space="0" w:color="auto"/>
            <w:left w:val="none" w:sz="0" w:space="0" w:color="auto"/>
            <w:bottom w:val="none" w:sz="0" w:space="0" w:color="auto"/>
            <w:right w:val="none" w:sz="0" w:space="0" w:color="auto"/>
          </w:divBdr>
        </w:div>
        <w:div w:id="512845601">
          <w:marLeft w:val="480"/>
          <w:marRight w:val="0"/>
          <w:marTop w:val="0"/>
          <w:marBottom w:val="0"/>
          <w:divBdr>
            <w:top w:val="none" w:sz="0" w:space="0" w:color="auto"/>
            <w:left w:val="none" w:sz="0" w:space="0" w:color="auto"/>
            <w:bottom w:val="none" w:sz="0" w:space="0" w:color="auto"/>
            <w:right w:val="none" w:sz="0" w:space="0" w:color="auto"/>
          </w:divBdr>
        </w:div>
        <w:div w:id="522288955">
          <w:marLeft w:val="480"/>
          <w:marRight w:val="0"/>
          <w:marTop w:val="0"/>
          <w:marBottom w:val="0"/>
          <w:divBdr>
            <w:top w:val="none" w:sz="0" w:space="0" w:color="auto"/>
            <w:left w:val="none" w:sz="0" w:space="0" w:color="auto"/>
            <w:bottom w:val="none" w:sz="0" w:space="0" w:color="auto"/>
            <w:right w:val="none" w:sz="0" w:space="0" w:color="auto"/>
          </w:divBdr>
        </w:div>
        <w:div w:id="531840775">
          <w:marLeft w:val="480"/>
          <w:marRight w:val="0"/>
          <w:marTop w:val="0"/>
          <w:marBottom w:val="0"/>
          <w:divBdr>
            <w:top w:val="none" w:sz="0" w:space="0" w:color="auto"/>
            <w:left w:val="none" w:sz="0" w:space="0" w:color="auto"/>
            <w:bottom w:val="none" w:sz="0" w:space="0" w:color="auto"/>
            <w:right w:val="none" w:sz="0" w:space="0" w:color="auto"/>
          </w:divBdr>
        </w:div>
        <w:div w:id="546452996">
          <w:marLeft w:val="480"/>
          <w:marRight w:val="0"/>
          <w:marTop w:val="0"/>
          <w:marBottom w:val="0"/>
          <w:divBdr>
            <w:top w:val="none" w:sz="0" w:space="0" w:color="auto"/>
            <w:left w:val="none" w:sz="0" w:space="0" w:color="auto"/>
            <w:bottom w:val="none" w:sz="0" w:space="0" w:color="auto"/>
            <w:right w:val="none" w:sz="0" w:space="0" w:color="auto"/>
          </w:divBdr>
        </w:div>
        <w:div w:id="550071600">
          <w:marLeft w:val="480"/>
          <w:marRight w:val="0"/>
          <w:marTop w:val="0"/>
          <w:marBottom w:val="0"/>
          <w:divBdr>
            <w:top w:val="none" w:sz="0" w:space="0" w:color="auto"/>
            <w:left w:val="none" w:sz="0" w:space="0" w:color="auto"/>
            <w:bottom w:val="none" w:sz="0" w:space="0" w:color="auto"/>
            <w:right w:val="none" w:sz="0" w:space="0" w:color="auto"/>
          </w:divBdr>
        </w:div>
        <w:div w:id="551694382">
          <w:marLeft w:val="480"/>
          <w:marRight w:val="0"/>
          <w:marTop w:val="0"/>
          <w:marBottom w:val="0"/>
          <w:divBdr>
            <w:top w:val="none" w:sz="0" w:space="0" w:color="auto"/>
            <w:left w:val="none" w:sz="0" w:space="0" w:color="auto"/>
            <w:bottom w:val="none" w:sz="0" w:space="0" w:color="auto"/>
            <w:right w:val="none" w:sz="0" w:space="0" w:color="auto"/>
          </w:divBdr>
        </w:div>
        <w:div w:id="577132886">
          <w:marLeft w:val="480"/>
          <w:marRight w:val="0"/>
          <w:marTop w:val="0"/>
          <w:marBottom w:val="0"/>
          <w:divBdr>
            <w:top w:val="none" w:sz="0" w:space="0" w:color="auto"/>
            <w:left w:val="none" w:sz="0" w:space="0" w:color="auto"/>
            <w:bottom w:val="none" w:sz="0" w:space="0" w:color="auto"/>
            <w:right w:val="none" w:sz="0" w:space="0" w:color="auto"/>
          </w:divBdr>
        </w:div>
        <w:div w:id="592783482">
          <w:marLeft w:val="480"/>
          <w:marRight w:val="0"/>
          <w:marTop w:val="0"/>
          <w:marBottom w:val="0"/>
          <w:divBdr>
            <w:top w:val="none" w:sz="0" w:space="0" w:color="auto"/>
            <w:left w:val="none" w:sz="0" w:space="0" w:color="auto"/>
            <w:bottom w:val="none" w:sz="0" w:space="0" w:color="auto"/>
            <w:right w:val="none" w:sz="0" w:space="0" w:color="auto"/>
          </w:divBdr>
        </w:div>
        <w:div w:id="633875442">
          <w:marLeft w:val="480"/>
          <w:marRight w:val="0"/>
          <w:marTop w:val="0"/>
          <w:marBottom w:val="0"/>
          <w:divBdr>
            <w:top w:val="none" w:sz="0" w:space="0" w:color="auto"/>
            <w:left w:val="none" w:sz="0" w:space="0" w:color="auto"/>
            <w:bottom w:val="none" w:sz="0" w:space="0" w:color="auto"/>
            <w:right w:val="none" w:sz="0" w:space="0" w:color="auto"/>
          </w:divBdr>
        </w:div>
        <w:div w:id="634144905">
          <w:marLeft w:val="480"/>
          <w:marRight w:val="0"/>
          <w:marTop w:val="0"/>
          <w:marBottom w:val="0"/>
          <w:divBdr>
            <w:top w:val="none" w:sz="0" w:space="0" w:color="auto"/>
            <w:left w:val="none" w:sz="0" w:space="0" w:color="auto"/>
            <w:bottom w:val="none" w:sz="0" w:space="0" w:color="auto"/>
            <w:right w:val="none" w:sz="0" w:space="0" w:color="auto"/>
          </w:divBdr>
        </w:div>
        <w:div w:id="636421031">
          <w:marLeft w:val="480"/>
          <w:marRight w:val="0"/>
          <w:marTop w:val="0"/>
          <w:marBottom w:val="0"/>
          <w:divBdr>
            <w:top w:val="none" w:sz="0" w:space="0" w:color="auto"/>
            <w:left w:val="none" w:sz="0" w:space="0" w:color="auto"/>
            <w:bottom w:val="none" w:sz="0" w:space="0" w:color="auto"/>
            <w:right w:val="none" w:sz="0" w:space="0" w:color="auto"/>
          </w:divBdr>
        </w:div>
        <w:div w:id="645623984">
          <w:marLeft w:val="480"/>
          <w:marRight w:val="0"/>
          <w:marTop w:val="0"/>
          <w:marBottom w:val="0"/>
          <w:divBdr>
            <w:top w:val="none" w:sz="0" w:space="0" w:color="auto"/>
            <w:left w:val="none" w:sz="0" w:space="0" w:color="auto"/>
            <w:bottom w:val="none" w:sz="0" w:space="0" w:color="auto"/>
            <w:right w:val="none" w:sz="0" w:space="0" w:color="auto"/>
          </w:divBdr>
        </w:div>
        <w:div w:id="672486638">
          <w:marLeft w:val="480"/>
          <w:marRight w:val="0"/>
          <w:marTop w:val="0"/>
          <w:marBottom w:val="0"/>
          <w:divBdr>
            <w:top w:val="none" w:sz="0" w:space="0" w:color="auto"/>
            <w:left w:val="none" w:sz="0" w:space="0" w:color="auto"/>
            <w:bottom w:val="none" w:sz="0" w:space="0" w:color="auto"/>
            <w:right w:val="none" w:sz="0" w:space="0" w:color="auto"/>
          </w:divBdr>
        </w:div>
        <w:div w:id="683288370">
          <w:marLeft w:val="480"/>
          <w:marRight w:val="0"/>
          <w:marTop w:val="0"/>
          <w:marBottom w:val="0"/>
          <w:divBdr>
            <w:top w:val="none" w:sz="0" w:space="0" w:color="auto"/>
            <w:left w:val="none" w:sz="0" w:space="0" w:color="auto"/>
            <w:bottom w:val="none" w:sz="0" w:space="0" w:color="auto"/>
            <w:right w:val="none" w:sz="0" w:space="0" w:color="auto"/>
          </w:divBdr>
        </w:div>
        <w:div w:id="699933149">
          <w:marLeft w:val="480"/>
          <w:marRight w:val="0"/>
          <w:marTop w:val="0"/>
          <w:marBottom w:val="0"/>
          <w:divBdr>
            <w:top w:val="none" w:sz="0" w:space="0" w:color="auto"/>
            <w:left w:val="none" w:sz="0" w:space="0" w:color="auto"/>
            <w:bottom w:val="none" w:sz="0" w:space="0" w:color="auto"/>
            <w:right w:val="none" w:sz="0" w:space="0" w:color="auto"/>
          </w:divBdr>
        </w:div>
        <w:div w:id="701367901">
          <w:marLeft w:val="480"/>
          <w:marRight w:val="0"/>
          <w:marTop w:val="0"/>
          <w:marBottom w:val="0"/>
          <w:divBdr>
            <w:top w:val="none" w:sz="0" w:space="0" w:color="auto"/>
            <w:left w:val="none" w:sz="0" w:space="0" w:color="auto"/>
            <w:bottom w:val="none" w:sz="0" w:space="0" w:color="auto"/>
            <w:right w:val="none" w:sz="0" w:space="0" w:color="auto"/>
          </w:divBdr>
        </w:div>
        <w:div w:id="709258181">
          <w:marLeft w:val="480"/>
          <w:marRight w:val="0"/>
          <w:marTop w:val="0"/>
          <w:marBottom w:val="0"/>
          <w:divBdr>
            <w:top w:val="none" w:sz="0" w:space="0" w:color="auto"/>
            <w:left w:val="none" w:sz="0" w:space="0" w:color="auto"/>
            <w:bottom w:val="none" w:sz="0" w:space="0" w:color="auto"/>
            <w:right w:val="none" w:sz="0" w:space="0" w:color="auto"/>
          </w:divBdr>
        </w:div>
        <w:div w:id="734161738">
          <w:marLeft w:val="480"/>
          <w:marRight w:val="0"/>
          <w:marTop w:val="0"/>
          <w:marBottom w:val="0"/>
          <w:divBdr>
            <w:top w:val="none" w:sz="0" w:space="0" w:color="auto"/>
            <w:left w:val="none" w:sz="0" w:space="0" w:color="auto"/>
            <w:bottom w:val="none" w:sz="0" w:space="0" w:color="auto"/>
            <w:right w:val="none" w:sz="0" w:space="0" w:color="auto"/>
          </w:divBdr>
        </w:div>
        <w:div w:id="818808092">
          <w:marLeft w:val="480"/>
          <w:marRight w:val="0"/>
          <w:marTop w:val="0"/>
          <w:marBottom w:val="0"/>
          <w:divBdr>
            <w:top w:val="none" w:sz="0" w:space="0" w:color="auto"/>
            <w:left w:val="none" w:sz="0" w:space="0" w:color="auto"/>
            <w:bottom w:val="none" w:sz="0" w:space="0" w:color="auto"/>
            <w:right w:val="none" w:sz="0" w:space="0" w:color="auto"/>
          </w:divBdr>
        </w:div>
        <w:div w:id="827399542">
          <w:marLeft w:val="480"/>
          <w:marRight w:val="0"/>
          <w:marTop w:val="0"/>
          <w:marBottom w:val="0"/>
          <w:divBdr>
            <w:top w:val="none" w:sz="0" w:space="0" w:color="auto"/>
            <w:left w:val="none" w:sz="0" w:space="0" w:color="auto"/>
            <w:bottom w:val="none" w:sz="0" w:space="0" w:color="auto"/>
            <w:right w:val="none" w:sz="0" w:space="0" w:color="auto"/>
          </w:divBdr>
        </w:div>
        <w:div w:id="850412522">
          <w:marLeft w:val="480"/>
          <w:marRight w:val="0"/>
          <w:marTop w:val="0"/>
          <w:marBottom w:val="0"/>
          <w:divBdr>
            <w:top w:val="none" w:sz="0" w:space="0" w:color="auto"/>
            <w:left w:val="none" w:sz="0" w:space="0" w:color="auto"/>
            <w:bottom w:val="none" w:sz="0" w:space="0" w:color="auto"/>
            <w:right w:val="none" w:sz="0" w:space="0" w:color="auto"/>
          </w:divBdr>
        </w:div>
        <w:div w:id="861436800">
          <w:marLeft w:val="480"/>
          <w:marRight w:val="0"/>
          <w:marTop w:val="0"/>
          <w:marBottom w:val="0"/>
          <w:divBdr>
            <w:top w:val="none" w:sz="0" w:space="0" w:color="auto"/>
            <w:left w:val="none" w:sz="0" w:space="0" w:color="auto"/>
            <w:bottom w:val="none" w:sz="0" w:space="0" w:color="auto"/>
            <w:right w:val="none" w:sz="0" w:space="0" w:color="auto"/>
          </w:divBdr>
        </w:div>
        <w:div w:id="875193176">
          <w:marLeft w:val="480"/>
          <w:marRight w:val="0"/>
          <w:marTop w:val="0"/>
          <w:marBottom w:val="0"/>
          <w:divBdr>
            <w:top w:val="none" w:sz="0" w:space="0" w:color="auto"/>
            <w:left w:val="none" w:sz="0" w:space="0" w:color="auto"/>
            <w:bottom w:val="none" w:sz="0" w:space="0" w:color="auto"/>
            <w:right w:val="none" w:sz="0" w:space="0" w:color="auto"/>
          </w:divBdr>
        </w:div>
        <w:div w:id="898395169">
          <w:marLeft w:val="480"/>
          <w:marRight w:val="0"/>
          <w:marTop w:val="0"/>
          <w:marBottom w:val="0"/>
          <w:divBdr>
            <w:top w:val="none" w:sz="0" w:space="0" w:color="auto"/>
            <w:left w:val="none" w:sz="0" w:space="0" w:color="auto"/>
            <w:bottom w:val="none" w:sz="0" w:space="0" w:color="auto"/>
            <w:right w:val="none" w:sz="0" w:space="0" w:color="auto"/>
          </w:divBdr>
        </w:div>
        <w:div w:id="913705535">
          <w:marLeft w:val="480"/>
          <w:marRight w:val="0"/>
          <w:marTop w:val="0"/>
          <w:marBottom w:val="0"/>
          <w:divBdr>
            <w:top w:val="none" w:sz="0" w:space="0" w:color="auto"/>
            <w:left w:val="none" w:sz="0" w:space="0" w:color="auto"/>
            <w:bottom w:val="none" w:sz="0" w:space="0" w:color="auto"/>
            <w:right w:val="none" w:sz="0" w:space="0" w:color="auto"/>
          </w:divBdr>
        </w:div>
        <w:div w:id="939145784">
          <w:marLeft w:val="480"/>
          <w:marRight w:val="0"/>
          <w:marTop w:val="0"/>
          <w:marBottom w:val="0"/>
          <w:divBdr>
            <w:top w:val="none" w:sz="0" w:space="0" w:color="auto"/>
            <w:left w:val="none" w:sz="0" w:space="0" w:color="auto"/>
            <w:bottom w:val="none" w:sz="0" w:space="0" w:color="auto"/>
            <w:right w:val="none" w:sz="0" w:space="0" w:color="auto"/>
          </w:divBdr>
        </w:div>
        <w:div w:id="943075722">
          <w:marLeft w:val="480"/>
          <w:marRight w:val="0"/>
          <w:marTop w:val="0"/>
          <w:marBottom w:val="0"/>
          <w:divBdr>
            <w:top w:val="none" w:sz="0" w:space="0" w:color="auto"/>
            <w:left w:val="none" w:sz="0" w:space="0" w:color="auto"/>
            <w:bottom w:val="none" w:sz="0" w:space="0" w:color="auto"/>
            <w:right w:val="none" w:sz="0" w:space="0" w:color="auto"/>
          </w:divBdr>
        </w:div>
        <w:div w:id="944773684">
          <w:marLeft w:val="480"/>
          <w:marRight w:val="0"/>
          <w:marTop w:val="0"/>
          <w:marBottom w:val="0"/>
          <w:divBdr>
            <w:top w:val="none" w:sz="0" w:space="0" w:color="auto"/>
            <w:left w:val="none" w:sz="0" w:space="0" w:color="auto"/>
            <w:bottom w:val="none" w:sz="0" w:space="0" w:color="auto"/>
            <w:right w:val="none" w:sz="0" w:space="0" w:color="auto"/>
          </w:divBdr>
        </w:div>
        <w:div w:id="954555705">
          <w:marLeft w:val="480"/>
          <w:marRight w:val="0"/>
          <w:marTop w:val="0"/>
          <w:marBottom w:val="0"/>
          <w:divBdr>
            <w:top w:val="none" w:sz="0" w:space="0" w:color="auto"/>
            <w:left w:val="none" w:sz="0" w:space="0" w:color="auto"/>
            <w:bottom w:val="none" w:sz="0" w:space="0" w:color="auto"/>
            <w:right w:val="none" w:sz="0" w:space="0" w:color="auto"/>
          </w:divBdr>
        </w:div>
        <w:div w:id="960647175">
          <w:marLeft w:val="480"/>
          <w:marRight w:val="0"/>
          <w:marTop w:val="0"/>
          <w:marBottom w:val="0"/>
          <w:divBdr>
            <w:top w:val="none" w:sz="0" w:space="0" w:color="auto"/>
            <w:left w:val="none" w:sz="0" w:space="0" w:color="auto"/>
            <w:bottom w:val="none" w:sz="0" w:space="0" w:color="auto"/>
            <w:right w:val="none" w:sz="0" w:space="0" w:color="auto"/>
          </w:divBdr>
        </w:div>
        <w:div w:id="974720287">
          <w:marLeft w:val="480"/>
          <w:marRight w:val="0"/>
          <w:marTop w:val="0"/>
          <w:marBottom w:val="0"/>
          <w:divBdr>
            <w:top w:val="none" w:sz="0" w:space="0" w:color="auto"/>
            <w:left w:val="none" w:sz="0" w:space="0" w:color="auto"/>
            <w:bottom w:val="none" w:sz="0" w:space="0" w:color="auto"/>
            <w:right w:val="none" w:sz="0" w:space="0" w:color="auto"/>
          </w:divBdr>
        </w:div>
        <w:div w:id="1004935841">
          <w:marLeft w:val="480"/>
          <w:marRight w:val="0"/>
          <w:marTop w:val="0"/>
          <w:marBottom w:val="0"/>
          <w:divBdr>
            <w:top w:val="none" w:sz="0" w:space="0" w:color="auto"/>
            <w:left w:val="none" w:sz="0" w:space="0" w:color="auto"/>
            <w:bottom w:val="none" w:sz="0" w:space="0" w:color="auto"/>
            <w:right w:val="none" w:sz="0" w:space="0" w:color="auto"/>
          </w:divBdr>
        </w:div>
        <w:div w:id="1023290569">
          <w:marLeft w:val="480"/>
          <w:marRight w:val="0"/>
          <w:marTop w:val="0"/>
          <w:marBottom w:val="0"/>
          <w:divBdr>
            <w:top w:val="none" w:sz="0" w:space="0" w:color="auto"/>
            <w:left w:val="none" w:sz="0" w:space="0" w:color="auto"/>
            <w:bottom w:val="none" w:sz="0" w:space="0" w:color="auto"/>
            <w:right w:val="none" w:sz="0" w:space="0" w:color="auto"/>
          </w:divBdr>
        </w:div>
        <w:div w:id="1023481576">
          <w:marLeft w:val="480"/>
          <w:marRight w:val="0"/>
          <w:marTop w:val="0"/>
          <w:marBottom w:val="0"/>
          <w:divBdr>
            <w:top w:val="none" w:sz="0" w:space="0" w:color="auto"/>
            <w:left w:val="none" w:sz="0" w:space="0" w:color="auto"/>
            <w:bottom w:val="none" w:sz="0" w:space="0" w:color="auto"/>
            <w:right w:val="none" w:sz="0" w:space="0" w:color="auto"/>
          </w:divBdr>
        </w:div>
        <w:div w:id="1025836760">
          <w:marLeft w:val="480"/>
          <w:marRight w:val="0"/>
          <w:marTop w:val="0"/>
          <w:marBottom w:val="0"/>
          <w:divBdr>
            <w:top w:val="none" w:sz="0" w:space="0" w:color="auto"/>
            <w:left w:val="none" w:sz="0" w:space="0" w:color="auto"/>
            <w:bottom w:val="none" w:sz="0" w:space="0" w:color="auto"/>
            <w:right w:val="none" w:sz="0" w:space="0" w:color="auto"/>
          </w:divBdr>
        </w:div>
        <w:div w:id="1051074721">
          <w:marLeft w:val="480"/>
          <w:marRight w:val="0"/>
          <w:marTop w:val="0"/>
          <w:marBottom w:val="0"/>
          <w:divBdr>
            <w:top w:val="none" w:sz="0" w:space="0" w:color="auto"/>
            <w:left w:val="none" w:sz="0" w:space="0" w:color="auto"/>
            <w:bottom w:val="none" w:sz="0" w:space="0" w:color="auto"/>
            <w:right w:val="none" w:sz="0" w:space="0" w:color="auto"/>
          </w:divBdr>
        </w:div>
        <w:div w:id="1083990834">
          <w:marLeft w:val="480"/>
          <w:marRight w:val="0"/>
          <w:marTop w:val="0"/>
          <w:marBottom w:val="0"/>
          <w:divBdr>
            <w:top w:val="none" w:sz="0" w:space="0" w:color="auto"/>
            <w:left w:val="none" w:sz="0" w:space="0" w:color="auto"/>
            <w:bottom w:val="none" w:sz="0" w:space="0" w:color="auto"/>
            <w:right w:val="none" w:sz="0" w:space="0" w:color="auto"/>
          </w:divBdr>
        </w:div>
        <w:div w:id="1093281585">
          <w:marLeft w:val="480"/>
          <w:marRight w:val="0"/>
          <w:marTop w:val="0"/>
          <w:marBottom w:val="0"/>
          <w:divBdr>
            <w:top w:val="none" w:sz="0" w:space="0" w:color="auto"/>
            <w:left w:val="none" w:sz="0" w:space="0" w:color="auto"/>
            <w:bottom w:val="none" w:sz="0" w:space="0" w:color="auto"/>
            <w:right w:val="none" w:sz="0" w:space="0" w:color="auto"/>
          </w:divBdr>
        </w:div>
        <w:div w:id="1109860997">
          <w:marLeft w:val="480"/>
          <w:marRight w:val="0"/>
          <w:marTop w:val="0"/>
          <w:marBottom w:val="0"/>
          <w:divBdr>
            <w:top w:val="none" w:sz="0" w:space="0" w:color="auto"/>
            <w:left w:val="none" w:sz="0" w:space="0" w:color="auto"/>
            <w:bottom w:val="none" w:sz="0" w:space="0" w:color="auto"/>
            <w:right w:val="none" w:sz="0" w:space="0" w:color="auto"/>
          </w:divBdr>
        </w:div>
        <w:div w:id="1153185015">
          <w:marLeft w:val="480"/>
          <w:marRight w:val="0"/>
          <w:marTop w:val="0"/>
          <w:marBottom w:val="0"/>
          <w:divBdr>
            <w:top w:val="none" w:sz="0" w:space="0" w:color="auto"/>
            <w:left w:val="none" w:sz="0" w:space="0" w:color="auto"/>
            <w:bottom w:val="none" w:sz="0" w:space="0" w:color="auto"/>
            <w:right w:val="none" w:sz="0" w:space="0" w:color="auto"/>
          </w:divBdr>
        </w:div>
        <w:div w:id="1155413318">
          <w:marLeft w:val="480"/>
          <w:marRight w:val="0"/>
          <w:marTop w:val="0"/>
          <w:marBottom w:val="0"/>
          <w:divBdr>
            <w:top w:val="none" w:sz="0" w:space="0" w:color="auto"/>
            <w:left w:val="none" w:sz="0" w:space="0" w:color="auto"/>
            <w:bottom w:val="none" w:sz="0" w:space="0" w:color="auto"/>
            <w:right w:val="none" w:sz="0" w:space="0" w:color="auto"/>
          </w:divBdr>
        </w:div>
        <w:div w:id="1172909617">
          <w:marLeft w:val="480"/>
          <w:marRight w:val="0"/>
          <w:marTop w:val="0"/>
          <w:marBottom w:val="0"/>
          <w:divBdr>
            <w:top w:val="none" w:sz="0" w:space="0" w:color="auto"/>
            <w:left w:val="none" w:sz="0" w:space="0" w:color="auto"/>
            <w:bottom w:val="none" w:sz="0" w:space="0" w:color="auto"/>
            <w:right w:val="none" w:sz="0" w:space="0" w:color="auto"/>
          </w:divBdr>
        </w:div>
        <w:div w:id="1175151527">
          <w:marLeft w:val="480"/>
          <w:marRight w:val="0"/>
          <w:marTop w:val="0"/>
          <w:marBottom w:val="0"/>
          <w:divBdr>
            <w:top w:val="none" w:sz="0" w:space="0" w:color="auto"/>
            <w:left w:val="none" w:sz="0" w:space="0" w:color="auto"/>
            <w:bottom w:val="none" w:sz="0" w:space="0" w:color="auto"/>
            <w:right w:val="none" w:sz="0" w:space="0" w:color="auto"/>
          </w:divBdr>
        </w:div>
        <w:div w:id="1178228495">
          <w:marLeft w:val="480"/>
          <w:marRight w:val="0"/>
          <w:marTop w:val="0"/>
          <w:marBottom w:val="0"/>
          <w:divBdr>
            <w:top w:val="none" w:sz="0" w:space="0" w:color="auto"/>
            <w:left w:val="none" w:sz="0" w:space="0" w:color="auto"/>
            <w:bottom w:val="none" w:sz="0" w:space="0" w:color="auto"/>
            <w:right w:val="none" w:sz="0" w:space="0" w:color="auto"/>
          </w:divBdr>
        </w:div>
        <w:div w:id="1197502508">
          <w:marLeft w:val="480"/>
          <w:marRight w:val="0"/>
          <w:marTop w:val="0"/>
          <w:marBottom w:val="0"/>
          <w:divBdr>
            <w:top w:val="none" w:sz="0" w:space="0" w:color="auto"/>
            <w:left w:val="none" w:sz="0" w:space="0" w:color="auto"/>
            <w:bottom w:val="none" w:sz="0" w:space="0" w:color="auto"/>
            <w:right w:val="none" w:sz="0" w:space="0" w:color="auto"/>
          </w:divBdr>
        </w:div>
        <w:div w:id="1228145074">
          <w:marLeft w:val="480"/>
          <w:marRight w:val="0"/>
          <w:marTop w:val="0"/>
          <w:marBottom w:val="0"/>
          <w:divBdr>
            <w:top w:val="none" w:sz="0" w:space="0" w:color="auto"/>
            <w:left w:val="none" w:sz="0" w:space="0" w:color="auto"/>
            <w:bottom w:val="none" w:sz="0" w:space="0" w:color="auto"/>
            <w:right w:val="none" w:sz="0" w:space="0" w:color="auto"/>
          </w:divBdr>
        </w:div>
      </w:divsChild>
    </w:div>
    <w:div w:id="1140461659">
      <w:marLeft w:val="480"/>
      <w:marRight w:val="0"/>
      <w:marTop w:val="0"/>
      <w:marBottom w:val="0"/>
      <w:divBdr>
        <w:top w:val="none" w:sz="0" w:space="0" w:color="auto"/>
        <w:left w:val="none" w:sz="0" w:space="0" w:color="auto"/>
        <w:bottom w:val="none" w:sz="0" w:space="0" w:color="auto"/>
        <w:right w:val="none" w:sz="0" w:space="0" w:color="auto"/>
      </w:divBdr>
    </w:div>
    <w:div w:id="1140464896">
      <w:marLeft w:val="480"/>
      <w:marRight w:val="0"/>
      <w:marTop w:val="0"/>
      <w:marBottom w:val="0"/>
      <w:divBdr>
        <w:top w:val="none" w:sz="0" w:space="0" w:color="auto"/>
        <w:left w:val="none" w:sz="0" w:space="0" w:color="auto"/>
        <w:bottom w:val="none" w:sz="0" w:space="0" w:color="auto"/>
        <w:right w:val="none" w:sz="0" w:space="0" w:color="auto"/>
      </w:divBdr>
    </w:div>
    <w:div w:id="1140614343">
      <w:marLeft w:val="0"/>
      <w:marRight w:val="0"/>
      <w:marTop w:val="0"/>
      <w:marBottom w:val="0"/>
      <w:divBdr>
        <w:top w:val="none" w:sz="0" w:space="0" w:color="auto"/>
        <w:left w:val="none" w:sz="0" w:space="0" w:color="auto"/>
        <w:bottom w:val="none" w:sz="0" w:space="0" w:color="auto"/>
        <w:right w:val="none" w:sz="0" w:space="0" w:color="auto"/>
      </w:divBdr>
    </w:div>
    <w:div w:id="1140657327">
      <w:bodyDiv w:val="1"/>
      <w:marLeft w:val="0"/>
      <w:marRight w:val="0"/>
      <w:marTop w:val="0"/>
      <w:marBottom w:val="0"/>
      <w:divBdr>
        <w:top w:val="none" w:sz="0" w:space="0" w:color="auto"/>
        <w:left w:val="none" w:sz="0" w:space="0" w:color="auto"/>
        <w:bottom w:val="none" w:sz="0" w:space="0" w:color="auto"/>
        <w:right w:val="none" w:sz="0" w:space="0" w:color="auto"/>
      </w:divBdr>
    </w:div>
    <w:div w:id="1140725745">
      <w:bodyDiv w:val="1"/>
      <w:marLeft w:val="0"/>
      <w:marRight w:val="0"/>
      <w:marTop w:val="0"/>
      <w:marBottom w:val="0"/>
      <w:divBdr>
        <w:top w:val="none" w:sz="0" w:space="0" w:color="auto"/>
        <w:left w:val="none" w:sz="0" w:space="0" w:color="auto"/>
        <w:bottom w:val="none" w:sz="0" w:space="0" w:color="auto"/>
        <w:right w:val="none" w:sz="0" w:space="0" w:color="auto"/>
      </w:divBdr>
    </w:div>
    <w:div w:id="1140806578">
      <w:marLeft w:val="480"/>
      <w:marRight w:val="0"/>
      <w:marTop w:val="0"/>
      <w:marBottom w:val="0"/>
      <w:divBdr>
        <w:top w:val="none" w:sz="0" w:space="0" w:color="auto"/>
        <w:left w:val="none" w:sz="0" w:space="0" w:color="auto"/>
        <w:bottom w:val="none" w:sz="0" w:space="0" w:color="auto"/>
        <w:right w:val="none" w:sz="0" w:space="0" w:color="auto"/>
      </w:divBdr>
    </w:div>
    <w:div w:id="1140994491">
      <w:bodyDiv w:val="1"/>
      <w:marLeft w:val="0"/>
      <w:marRight w:val="0"/>
      <w:marTop w:val="0"/>
      <w:marBottom w:val="0"/>
      <w:divBdr>
        <w:top w:val="none" w:sz="0" w:space="0" w:color="auto"/>
        <w:left w:val="none" w:sz="0" w:space="0" w:color="auto"/>
        <w:bottom w:val="none" w:sz="0" w:space="0" w:color="auto"/>
        <w:right w:val="none" w:sz="0" w:space="0" w:color="auto"/>
      </w:divBdr>
    </w:div>
    <w:div w:id="1141070973">
      <w:marLeft w:val="480"/>
      <w:marRight w:val="0"/>
      <w:marTop w:val="0"/>
      <w:marBottom w:val="0"/>
      <w:divBdr>
        <w:top w:val="none" w:sz="0" w:space="0" w:color="auto"/>
        <w:left w:val="none" w:sz="0" w:space="0" w:color="auto"/>
        <w:bottom w:val="none" w:sz="0" w:space="0" w:color="auto"/>
        <w:right w:val="none" w:sz="0" w:space="0" w:color="auto"/>
      </w:divBdr>
    </w:div>
    <w:div w:id="1141077360">
      <w:marLeft w:val="480"/>
      <w:marRight w:val="0"/>
      <w:marTop w:val="0"/>
      <w:marBottom w:val="0"/>
      <w:divBdr>
        <w:top w:val="none" w:sz="0" w:space="0" w:color="auto"/>
        <w:left w:val="none" w:sz="0" w:space="0" w:color="auto"/>
        <w:bottom w:val="none" w:sz="0" w:space="0" w:color="auto"/>
        <w:right w:val="none" w:sz="0" w:space="0" w:color="auto"/>
      </w:divBdr>
    </w:div>
    <w:div w:id="1141114986">
      <w:bodyDiv w:val="1"/>
      <w:marLeft w:val="0"/>
      <w:marRight w:val="0"/>
      <w:marTop w:val="0"/>
      <w:marBottom w:val="0"/>
      <w:divBdr>
        <w:top w:val="none" w:sz="0" w:space="0" w:color="auto"/>
        <w:left w:val="none" w:sz="0" w:space="0" w:color="auto"/>
        <w:bottom w:val="none" w:sz="0" w:space="0" w:color="auto"/>
        <w:right w:val="none" w:sz="0" w:space="0" w:color="auto"/>
      </w:divBdr>
    </w:div>
    <w:div w:id="1141119807">
      <w:marLeft w:val="480"/>
      <w:marRight w:val="0"/>
      <w:marTop w:val="0"/>
      <w:marBottom w:val="0"/>
      <w:divBdr>
        <w:top w:val="none" w:sz="0" w:space="0" w:color="auto"/>
        <w:left w:val="none" w:sz="0" w:space="0" w:color="auto"/>
        <w:bottom w:val="none" w:sz="0" w:space="0" w:color="auto"/>
        <w:right w:val="none" w:sz="0" w:space="0" w:color="auto"/>
      </w:divBdr>
    </w:div>
    <w:div w:id="1141269259">
      <w:marLeft w:val="0"/>
      <w:marRight w:val="0"/>
      <w:marTop w:val="0"/>
      <w:marBottom w:val="0"/>
      <w:divBdr>
        <w:top w:val="none" w:sz="0" w:space="0" w:color="auto"/>
        <w:left w:val="none" w:sz="0" w:space="0" w:color="auto"/>
        <w:bottom w:val="none" w:sz="0" w:space="0" w:color="auto"/>
        <w:right w:val="none" w:sz="0" w:space="0" w:color="auto"/>
      </w:divBdr>
    </w:div>
    <w:div w:id="1141314895">
      <w:marLeft w:val="480"/>
      <w:marRight w:val="0"/>
      <w:marTop w:val="0"/>
      <w:marBottom w:val="0"/>
      <w:divBdr>
        <w:top w:val="none" w:sz="0" w:space="0" w:color="auto"/>
        <w:left w:val="none" w:sz="0" w:space="0" w:color="auto"/>
        <w:bottom w:val="none" w:sz="0" w:space="0" w:color="auto"/>
        <w:right w:val="none" w:sz="0" w:space="0" w:color="auto"/>
      </w:divBdr>
    </w:div>
    <w:div w:id="1141388743">
      <w:marLeft w:val="480"/>
      <w:marRight w:val="0"/>
      <w:marTop w:val="0"/>
      <w:marBottom w:val="0"/>
      <w:divBdr>
        <w:top w:val="none" w:sz="0" w:space="0" w:color="auto"/>
        <w:left w:val="none" w:sz="0" w:space="0" w:color="auto"/>
        <w:bottom w:val="none" w:sz="0" w:space="0" w:color="auto"/>
        <w:right w:val="none" w:sz="0" w:space="0" w:color="auto"/>
      </w:divBdr>
    </w:div>
    <w:div w:id="1141457318">
      <w:marLeft w:val="480"/>
      <w:marRight w:val="0"/>
      <w:marTop w:val="0"/>
      <w:marBottom w:val="0"/>
      <w:divBdr>
        <w:top w:val="none" w:sz="0" w:space="0" w:color="auto"/>
        <w:left w:val="none" w:sz="0" w:space="0" w:color="auto"/>
        <w:bottom w:val="none" w:sz="0" w:space="0" w:color="auto"/>
        <w:right w:val="none" w:sz="0" w:space="0" w:color="auto"/>
      </w:divBdr>
    </w:div>
    <w:div w:id="1141458683">
      <w:marLeft w:val="480"/>
      <w:marRight w:val="0"/>
      <w:marTop w:val="0"/>
      <w:marBottom w:val="0"/>
      <w:divBdr>
        <w:top w:val="none" w:sz="0" w:space="0" w:color="auto"/>
        <w:left w:val="none" w:sz="0" w:space="0" w:color="auto"/>
        <w:bottom w:val="none" w:sz="0" w:space="0" w:color="auto"/>
        <w:right w:val="none" w:sz="0" w:space="0" w:color="auto"/>
      </w:divBdr>
    </w:div>
    <w:div w:id="1141532642">
      <w:bodyDiv w:val="1"/>
      <w:marLeft w:val="0"/>
      <w:marRight w:val="0"/>
      <w:marTop w:val="0"/>
      <w:marBottom w:val="0"/>
      <w:divBdr>
        <w:top w:val="none" w:sz="0" w:space="0" w:color="auto"/>
        <w:left w:val="none" w:sz="0" w:space="0" w:color="auto"/>
        <w:bottom w:val="none" w:sz="0" w:space="0" w:color="auto"/>
        <w:right w:val="none" w:sz="0" w:space="0" w:color="auto"/>
      </w:divBdr>
    </w:div>
    <w:div w:id="1141580876">
      <w:bodyDiv w:val="1"/>
      <w:marLeft w:val="0"/>
      <w:marRight w:val="0"/>
      <w:marTop w:val="0"/>
      <w:marBottom w:val="0"/>
      <w:divBdr>
        <w:top w:val="none" w:sz="0" w:space="0" w:color="auto"/>
        <w:left w:val="none" w:sz="0" w:space="0" w:color="auto"/>
        <w:bottom w:val="none" w:sz="0" w:space="0" w:color="auto"/>
        <w:right w:val="none" w:sz="0" w:space="0" w:color="auto"/>
      </w:divBdr>
    </w:div>
    <w:div w:id="1141583668">
      <w:marLeft w:val="480"/>
      <w:marRight w:val="0"/>
      <w:marTop w:val="0"/>
      <w:marBottom w:val="0"/>
      <w:divBdr>
        <w:top w:val="none" w:sz="0" w:space="0" w:color="auto"/>
        <w:left w:val="none" w:sz="0" w:space="0" w:color="auto"/>
        <w:bottom w:val="none" w:sz="0" w:space="0" w:color="auto"/>
        <w:right w:val="none" w:sz="0" w:space="0" w:color="auto"/>
      </w:divBdr>
    </w:div>
    <w:div w:id="1141650645">
      <w:marLeft w:val="0"/>
      <w:marRight w:val="0"/>
      <w:marTop w:val="0"/>
      <w:marBottom w:val="0"/>
      <w:divBdr>
        <w:top w:val="none" w:sz="0" w:space="0" w:color="auto"/>
        <w:left w:val="none" w:sz="0" w:space="0" w:color="auto"/>
        <w:bottom w:val="none" w:sz="0" w:space="0" w:color="auto"/>
        <w:right w:val="none" w:sz="0" w:space="0" w:color="auto"/>
      </w:divBdr>
    </w:div>
    <w:div w:id="1141775433">
      <w:bodyDiv w:val="1"/>
      <w:marLeft w:val="0"/>
      <w:marRight w:val="0"/>
      <w:marTop w:val="0"/>
      <w:marBottom w:val="0"/>
      <w:divBdr>
        <w:top w:val="none" w:sz="0" w:space="0" w:color="auto"/>
        <w:left w:val="none" w:sz="0" w:space="0" w:color="auto"/>
        <w:bottom w:val="none" w:sz="0" w:space="0" w:color="auto"/>
        <w:right w:val="none" w:sz="0" w:space="0" w:color="auto"/>
      </w:divBdr>
    </w:div>
    <w:div w:id="1141927752">
      <w:marLeft w:val="480"/>
      <w:marRight w:val="0"/>
      <w:marTop w:val="0"/>
      <w:marBottom w:val="0"/>
      <w:divBdr>
        <w:top w:val="none" w:sz="0" w:space="0" w:color="auto"/>
        <w:left w:val="none" w:sz="0" w:space="0" w:color="auto"/>
        <w:bottom w:val="none" w:sz="0" w:space="0" w:color="auto"/>
        <w:right w:val="none" w:sz="0" w:space="0" w:color="auto"/>
      </w:divBdr>
    </w:div>
    <w:div w:id="1141968790">
      <w:marLeft w:val="480"/>
      <w:marRight w:val="0"/>
      <w:marTop w:val="0"/>
      <w:marBottom w:val="0"/>
      <w:divBdr>
        <w:top w:val="none" w:sz="0" w:space="0" w:color="auto"/>
        <w:left w:val="none" w:sz="0" w:space="0" w:color="auto"/>
        <w:bottom w:val="none" w:sz="0" w:space="0" w:color="auto"/>
        <w:right w:val="none" w:sz="0" w:space="0" w:color="auto"/>
      </w:divBdr>
    </w:div>
    <w:div w:id="1142113683">
      <w:marLeft w:val="480"/>
      <w:marRight w:val="0"/>
      <w:marTop w:val="0"/>
      <w:marBottom w:val="0"/>
      <w:divBdr>
        <w:top w:val="none" w:sz="0" w:space="0" w:color="auto"/>
        <w:left w:val="none" w:sz="0" w:space="0" w:color="auto"/>
        <w:bottom w:val="none" w:sz="0" w:space="0" w:color="auto"/>
        <w:right w:val="none" w:sz="0" w:space="0" w:color="auto"/>
      </w:divBdr>
    </w:div>
    <w:div w:id="1142118410">
      <w:marLeft w:val="480"/>
      <w:marRight w:val="0"/>
      <w:marTop w:val="0"/>
      <w:marBottom w:val="0"/>
      <w:divBdr>
        <w:top w:val="none" w:sz="0" w:space="0" w:color="auto"/>
        <w:left w:val="none" w:sz="0" w:space="0" w:color="auto"/>
        <w:bottom w:val="none" w:sz="0" w:space="0" w:color="auto"/>
        <w:right w:val="none" w:sz="0" w:space="0" w:color="auto"/>
      </w:divBdr>
    </w:div>
    <w:div w:id="1142119794">
      <w:marLeft w:val="0"/>
      <w:marRight w:val="0"/>
      <w:marTop w:val="0"/>
      <w:marBottom w:val="0"/>
      <w:divBdr>
        <w:top w:val="none" w:sz="0" w:space="0" w:color="auto"/>
        <w:left w:val="none" w:sz="0" w:space="0" w:color="auto"/>
        <w:bottom w:val="none" w:sz="0" w:space="0" w:color="auto"/>
        <w:right w:val="none" w:sz="0" w:space="0" w:color="auto"/>
      </w:divBdr>
    </w:div>
    <w:div w:id="1142186763">
      <w:marLeft w:val="0"/>
      <w:marRight w:val="0"/>
      <w:marTop w:val="0"/>
      <w:marBottom w:val="0"/>
      <w:divBdr>
        <w:top w:val="none" w:sz="0" w:space="0" w:color="auto"/>
        <w:left w:val="none" w:sz="0" w:space="0" w:color="auto"/>
        <w:bottom w:val="none" w:sz="0" w:space="0" w:color="auto"/>
        <w:right w:val="none" w:sz="0" w:space="0" w:color="auto"/>
      </w:divBdr>
    </w:div>
    <w:div w:id="1142190473">
      <w:marLeft w:val="480"/>
      <w:marRight w:val="0"/>
      <w:marTop w:val="0"/>
      <w:marBottom w:val="0"/>
      <w:divBdr>
        <w:top w:val="none" w:sz="0" w:space="0" w:color="auto"/>
        <w:left w:val="none" w:sz="0" w:space="0" w:color="auto"/>
        <w:bottom w:val="none" w:sz="0" w:space="0" w:color="auto"/>
        <w:right w:val="none" w:sz="0" w:space="0" w:color="auto"/>
      </w:divBdr>
    </w:div>
    <w:div w:id="1142235554">
      <w:bodyDiv w:val="1"/>
      <w:marLeft w:val="0"/>
      <w:marRight w:val="0"/>
      <w:marTop w:val="0"/>
      <w:marBottom w:val="0"/>
      <w:divBdr>
        <w:top w:val="none" w:sz="0" w:space="0" w:color="auto"/>
        <w:left w:val="none" w:sz="0" w:space="0" w:color="auto"/>
        <w:bottom w:val="none" w:sz="0" w:space="0" w:color="auto"/>
        <w:right w:val="none" w:sz="0" w:space="0" w:color="auto"/>
      </w:divBdr>
    </w:div>
    <w:div w:id="1142383015">
      <w:marLeft w:val="480"/>
      <w:marRight w:val="0"/>
      <w:marTop w:val="0"/>
      <w:marBottom w:val="0"/>
      <w:divBdr>
        <w:top w:val="none" w:sz="0" w:space="0" w:color="auto"/>
        <w:left w:val="none" w:sz="0" w:space="0" w:color="auto"/>
        <w:bottom w:val="none" w:sz="0" w:space="0" w:color="auto"/>
        <w:right w:val="none" w:sz="0" w:space="0" w:color="auto"/>
      </w:divBdr>
    </w:div>
    <w:div w:id="1142389649">
      <w:marLeft w:val="0"/>
      <w:marRight w:val="0"/>
      <w:marTop w:val="0"/>
      <w:marBottom w:val="0"/>
      <w:divBdr>
        <w:top w:val="none" w:sz="0" w:space="0" w:color="auto"/>
        <w:left w:val="none" w:sz="0" w:space="0" w:color="auto"/>
        <w:bottom w:val="none" w:sz="0" w:space="0" w:color="auto"/>
        <w:right w:val="none" w:sz="0" w:space="0" w:color="auto"/>
      </w:divBdr>
    </w:div>
    <w:div w:id="1142427964">
      <w:marLeft w:val="480"/>
      <w:marRight w:val="0"/>
      <w:marTop w:val="0"/>
      <w:marBottom w:val="0"/>
      <w:divBdr>
        <w:top w:val="none" w:sz="0" w:space="0" w:color="auto"/>
        <w:left w:val="none" w:sz="0" w:space="0" w:color="auto"/>
        <w:bottom w:val="none" w:sz="0" w:space="0" w:color="auto"/>
        <w:right w:val="none" w:sz="0" w:space="0" w:color="auto"/>
      </w:divBdr>
    </w:div>
    <w:div w:id="1142575387">
      <w:marLeft w:val="480"/>
      <w:marRight w:val="0"/>
      <w:marTop w:val="0"/>
      <w:marBottom w:val="0"/>
      <w:divBdr>
        <w:top w:val="none" w:sz="0" w:space="0" w:color="auto"/>
        <w:left w:val="none" w:sz="0" w:space="0" w:color="auto"/>
        <w:bottom w:val="none" w:sz="0" w:space="0" w:color="auto"/>
        <w:right w:val="none" w:sz="0" w:space="0" w:color="auto"/>
      </w:divBdr>
    </w:div>
    <w:div w:id="1142579592">
      <w:marLeft w:val="480"/>
      <w:marRight w:val="0"/>
      <w:marTop w:val="0"/>
      <w:marBottom w:val="0"/>
      <w:divBdr>
        <w:top w:val="none" w:sz="0" w:space="0" w:color="auto"/>
        <w:left w:val="none" w:sz="0" w:space="0" w:color="auto"/>
        <w:bottom w:val="none" w:sz="0" w:space="0" w:color="auto"/>
        <w:right w:val="none" w:sz="0" w:space="0" w:color="auto"/>
      </w:divBdr>
    </w:div>
    <w:div w:id="1142692633">
      <w:marLeft w:val="480"/>
      <w:marRight w:val="0"/>
      <w:marTop w:val="0"/>
      <w:marBottom w:val="0"/>
      <w:divBdr>
        <w:top w:val="none" w:sz="0" w:space="0" w:color="auto"/>
        <w:left w:val="none" w:sz="0" w:space="0" w:color="auto"/>
        <w:bottom w:val="none" w:sz="0" w:space="0" w:color="auto"/>
        <w:right w:val="none" w:sz="0" w:space="0" w:color="auto"/>
      </w:divBdr>
    </w:div>
    <w:div w:id="1142693281">
      <w:marLeft w:val="0"/>
      <w:marRight w:val="0"/>
      <w:marTop w:val="0"/>
      <w:marBottom w:val="0"/>
      <w:divBdr>
        <w:top w:val="none" w:sz="0" w:space="0" w:color="auto"/>
        <w:left w:val="none" w:sz="0" w:space="0" w:color="auto"/>
        <w:bottom w:val="none" w:sz="0" w:space="0" w:color="auto"/>
        <w:right w:val="none" w:sz="0" w:space="0" w:color="auto"/>
      </w:divBdr>
    </w:div>
    <w:div w:id="1142772730">
      <w:marLeft w:val="0"/>
      <w:marRight w:val="0"/>
      <w:marTop w:val="0"/>
      <w:marBottom w:val="0"/>
      <w:divBdr>
        <w:top w:val="none" w:sz="0" w:space="0" w:color="auto"/>
        <w:left w:val="none" w:sz="0" w:space="0" w:color="auto"/>
        <w:bottom w:val="none" w:sz="0" w:space="0" w:color="auto"/>
        <w:right w:val="none" w:sz="0" w:space="0" w:color="auto"/>
      </w:divBdr>
    </w:div>
    <w:div w:id="1142887144">
      <w:marLeft w:val="480"/>
      <w:marRight w:val="0"/>
      <w:marTop w:val="0"/>
      <w:marBottom w:val="0"/>
      <w:divBdr>
        <w:top w:val="none" w:sz="0" w:space="0" w:color="auto"/>
        <w:left w:val="none" w:sz="0" w:space="0" w:color="auto"/>
        <w:bottom w:val="none" w:sz="0" w:space="0" w:color="auto"/>
        <w:right w:val="none" w:sz="0" w:space="0" w:color="auto"/>
      </w:divBdr>
    </w:div>
    <w:div w:id="1143042536">
      <w:marLeft w:val="480"/>
      <w:marRight w:val="0"/>
      <w:marTop w:val="0"/>
      <w:marBottom w:val="0"/>
      <w:divBdr>
        <w:top w:val="none" w:sz="0" w:space="0" w:color="auto"/>
        <w:left w:val="none" w:sz="0" w:space="0" w:color="auto"/>
        <w:bottom w:val="none" w:sz="0" w:space="0" w:color="auto"/>
        <w:right w:val="none" w:sz="0" w:space="0" w:color="auto"/>
      </w:divBdr>
    </w:div>
    <w:div w:id="1143043323">
      <w:marLeft w:val="480"/>
      <w:marRight w:val="0"/>
      <w:marTop w:val="0"/>
      <w:marBottom w:val="0"/>
      <w:divBdr>
        <w:top w:val="none" w:sz="0" w:space="0" w:color="auto"/>
        <w:left w:val="none" w:sz="0" w:space="0" w:color="auto"/>
        <w:bottom w:val="none" w:sz="0" w:space="0" w:color="auto"/>
        <w:right w:val="none" w:sz="0" w:space="0" w:color="auto"/>
      </w:divBdr>
    </w:div>
    <w:div w:id="1143160622">
      <w:marLeft w:val="480"/>
      <w:marRight w:val="0"/>
      <w:marTop w:val="0"/>
      <w:marBottom w:val="0"/>
      <w:divBdr>
        <w:top w:val="none" w:sz="0" w:space="0" w:color="auto"/>
        <w:left w:val="none" w:sz="0" w:space="0" w:color="auto"/>
        <w:bottom w:val="none" w:sz="0" w:space="0" w:color="auto"/>
        <w:right w:val="none" w:sz="0" w:space="0" w:color="auto"/>
      </w:divBdr>
    </w:div>
    <w:div w:id="1143352723">
      <w:marLeft w:val="480"/>
      <w:marRight w:val="0"/>
      <w:marTop w:val="0"/>
      <w:marBottom w:val="0"/>
      <w:divBdr>
        <w:top w:val="none" w:sz="0" w:space="0" w:color="auto"/>
        <w:left w:val="none" w:sz="0" w:space="0" w:color="auto"/>
        <w:bottom w:val="none" w:sz="0" w:space="0" w:color="auto"/>
        <w:right w:val="none" w:sz="0" w:space="0" w:color="auto"/>
      </w:divBdr>
    </w:div>
    <w:div w:id="1143473008">
      <w:marLeft w:val="480"/>
      <w:marRight w:val="0"/>
      <w:marTop w:val="0"/>
      <w:marBottom w:val="0"/>
      <w:divBdr>
        <w:top w:val="none" w:sz="0" w:space="0" w:color="auto"/>
        <w:left w:val="none" w:sz="0" w:space="0" w:color="auto"/>
        <w:bottom w:val="none" w:sz="0" w:space="0" w:color="auto"/>
        <w:right w:val="none" w:sz="0" w:space="0" w:color="auto"/>
      </w:divBdr>
    </w:div>
    <w:div w:id="1143473212">
      <w:marLeft w:val="0"/>
      <w:marRight w:val="0"/>
      <w:marTop w:val="0"/>
      <w:marBottom w:val="0"/>
      <w:divBdr>
        <w:top w:val="none" w:sz="0" w:space="0" w:color="auto"/>
        <w:left w:val="none" w:sz="0" w:space="0" w:color="auto"/>
        <w:bottom w:val="none" w:sz="0" w:space="0" w:color="auto"/>
        <w:right w:val="none" w:sz="0" w:space="0" w:color="auto"/>
      </w:divBdr>
    </w:div>
    <w:div w:id="1143497406">
      <w:marLeft w:val="0"/>
      <w:marRight w:val="0"/>
      <w:marTop w:val="0"/>
      <w:marBottom w:val="0"/>
      <w:divBdr>
        <w:top w:val="none" w:sz="0" w:space="0" w:color="auto"/>
        <w:left w:val="none" w:sz="0" w:space="0" w:color="auto"/>
        <w:bottom w:val="none" w:sz="0" w:space="0" w:color="auto"/>
        <w:right w:val="none" w:sz="0" w:space="0" w:color="auto"/>
      </w:divBdr>
    </w:div>
    <w:div w:id="1143545057">
      <w:marLeft w:val="480"/>
      <w:marRight w:val="0"/>
      <w:marTop w:val="0"/>
      <w:marBottom w:val="0"/>
      <w:divBdr>
        <w:top w:val="none" w:sz="0" w:space="0" w:color="auto"/>
        <w:left w:val="none" w:sz="0" w:space="0" w:color="auto"/>
        <w:bottom w:val="none" w:sz="0" w:space="0" w:color="auto"/>
        <w:right w:val="none" w:sz="0" w:space="0" w:color="auto"/>
      </w:divBdr>
    </w:div>
    <w:div w:id="1143691211">
      <w:marLeft w:val="480"/>
      <w:marRight w:val="0"/>
      <w:marTop w:val="0"/>
      <w:marBottom w:val="0"/>
      <w:divBdr>
        <w:top w:val="none" w:sz="0" w:space="0" w:color="auto"/>
        <w:left w:val="none" w:sz="0" w:space="0" w:color="auto"/>
        <w:bottom w:val="none" w:sz="0" w:space="0" w:color="auto"/>
        <w:right w:val="none" w:sz="0" w:space="0" w:color="auto"/>
      </w:divBdr>
    </w:div>
    <w:div w:id="1143737091">
      <w:marLeft w:val="480"/>
      <w:marRight w:val="0"/>
      <w:marTop w:val="0"/>
      <w:marBottom w:val="0"/>
      <w:divBdr>
        <w:top w:val="none" w:sz="0" w:space="0" w:color="auto"/>
        <w:left w:val="none" w:sz="0" w:space="0" w:color="auto"/>
        <w:bottom w:val="none" w:sz="0" w:space="0" w:color="auto"/>
        <w:right w:val="none" w:sz="0" w:space="0" w:color="auto"/>
      </w:divBdr>
    </w:div>
    <w:div w:id="1143813370">
      <w:bodyDiv w:val="1"/>
      <w:marLeft w:val="0"/>
      <w:marRight w:val="0"/>
      <w:marTop w:val="0"/>
      <w:marBottom w:val="0"/>
      <w:divBdr>
        <w:top w:val="none" w:sz="0" w:space="0" w:color="auto"/>
        <w:left w:val="none" w:sz="0" w:space="0" w:color="auto"/>
        <w:bottom w:val="none" w:sz="0" w:space="0" w:color="auto"/>
        <w:right w:val="none" w:sz="0" w:space="0" w:color="auto"/>
      </w:divBdr>
    </w:div>
    <w:div w:id="1143959473">
      <w:marLeft w:val="480"/>
      <w:marRight w:val="0"/>
      <w:marTop w:val="0"/>
      <w:marBottom w:val="0"/>
      <w:divBdr>
        <w:top w:val="none" w:sz="0" w:space="0" w:color="auto"/>
        <w:left w:val="none" w:sz="0" w:space="0" w:color="auto"/>
        <w:bottom w:val="none" w:sz="0" w:space="0" w:color="auto"/>
        <w:right w:val="none" w:sz="0" w:space="0" w:color="auto"/>
      </w:divBdr>
    </w:div>
    <w:div w:id="1144003982">
      <w:marLeft w:val="0"/>
      <w:marRight w:val="0"/>
      <w:marTop w:val="0"/>
      <w:marBottom w:val="0"/>
      <w:divBdr>
        <w:top w:val="none" w:sz="0" w:space="0" w:color="auto"/>
        <w:left w:val="none" w:sz="0" w:space="0" w:color="auto"/>
        <w:bottom w:val="none" w:sz="0" w:space="0" w:color="auto"/>
        <w:right w:val="none" w:sz="0" w:space="0" w:color="auto"/>
      </w:divBdr>
    </w:div>
    <w:div w:id="1144005538">
      <w:marLeft w:val="480"/>
      <w:marRight w:val="0"/>
      <w:marTop w:val="0"/>
      <w:marBottom w:val="0"/>
      <w:divBdr>
        <w:top w:val="none" w:sz="0" w:space="0" w:color="auto"/>
        <w:left w:val="none" w:sz="0" w:space="0" w:color="auto"/>
        <w:bottom w:val="none" w:sz="0" w:space="0" w:color="auto"/>
        <w:right w:val="none" w:sz="0" w:space="0" w:color="auto"/>
      </w:divBdr>
    </w:div>
    <w:div w:id="1144008639">
      <w:marLeft w:val="480"/>
      <w:marRight w:val="0"/>
      <w:marTop w:val="0"/>
      <w:marBottom w:val="0"/>
      <w:divBdr>
        <w:top w:val="none" w:sz="0" w:space="0" w:color="auto"/>
        <w:left w:val="none" w:sz="0" w:space="0" w:color="auto"/>
        <w:bottom w:val="none" w:sz="0" w:space="0" w:color="auto"/>
        <w:right w:val="none" w:sz="0" w:space="0" w:color="auto"/>
      </w:divBdr>
    </w:div>
    <w:div w:id="1144086865">
      <w:bodyDiv w:val="1"/>
      <w:marLeft w:val="0"/>
      <w:marRight w:val="0"/>
      <w:marTop w:val="0"/>
      <w:marBottom w:val="0"/>
      <w:divBdr>
        <w:top w:val="none" w:sz="0" w:space="0" w:color="auto"/>
        <w:left w:val="none" w:sz="0" w:space="0" w:color="auto"/>
        <w:bottom w:val="none" w:sz="0" w:space="0" w:color="auto"/>
        <w:right w:val="none" w:sz="0" w:space="0" w:color="auto"/>
      </w:divBdr>
    </w:div>
    <w:div w:id="1144127781">
      <w:marLeft w:val="0"/>
      <w:marRight w:val="0"/>
      <w:marTop w:val="0"/>
      <w:marBottom w:val="0"/>
      <w:divBdr>
        <w:top w:val="none" w:sz="0" w:space="0" w:color="auto"/>
        <w:left w:val="none" w:sz="0" w:space="0" w:color="auto"/>
        <w:bottom w:val="none" w:sz="0" w:space="0" w:color="auto"/>
        <w:right w:val="none" w:sz="0" w:space="0" w:color="auto"/>
      </w:divBdr>
    </w:div>
    <w:div w:id="1144196838">
      <w:marLeft w:val="480"/>
      <w:marRight w:val="0"/>
      <w:marTop w:val="0"/>
      <w:marBottom w:val="0"/>
      <w:divBdr>
        <w:top w:val="none" w:sz="0" w:space="0" w:color="auto"/>
        <w:left w:val="none" w:sz="0" w:space="0" w:color="auto"/>
        <w:bottom w:val="none" w:sz="0" w:space="0" w:color="auto"/>
        <w:right w:val="none" w:sz="0" w:space="0" w:color="auto"/>
      </w:divBdr>
    </w:div>
    <w:div w:id="1144198978">
      <w:marLeft w:val="0"/>
      <w:marRight w:val="0"/>
      <w:marTop w:val="0"/>
      <w:marBottom w:val="0"/>
      <w:divBdr>
        <w:top w:val="none" w:sz="0" w:space="0" w:color="auto"/>
        <w:left w:val="none" w:sz="0" w:space="0" w:color="auto"/>
        <w:bottom w:val="none" w:sz="0" w:space="0" w:color="auto"/>
        <w:right w:val="none" w:sz="0" w:space="0" w:color="auto"/>
      </w:divBdr>
    </w:div>
    <w:div w:id="1144276646">
      <w:bodyDiv w:val="1"/>
      <w:marLeft w:val="0"/>
      <w:marRight w:val="0"/>
      <w:marTop w:val="0"/>
      <w:marBottom w:val="0"/>
      <w:divBdr>
        <w:top w:val="none" w:sz="0" w:space="0" w:color="auto"/>
        <w:left w:val="none" w:sz="0" w:space="0" w:color="auto"/>
        <w:bottom w:val="none" w:sz="0" w:space="0" w:color="auto"/>
        <w:right w:val="none" w:sz="0" w:space="0" w:color="auto"/>
      </w:divBdr>
    </w:div>
    <w:div w:id="1144349561">
      <w:bodyDiv w:val="1"/>
      <w:marLeft w:val="0"/>
      <w:marRight w:val="0"/>
      <w:marTop w:val="0"/>
      <w:marBottom w:val="0"/>
      <w:divBdr>
        <w:top w:val="none" w:sz="0" w:space="0" w:color="auto"/>
        <w:left w:val="none" w:sz="0" w:space="0" w:color="auto"/>
        <w:bottom w:val="none" w:sz="0" w:space="0" w:color="auto"/>
        <w:right w:val="none" w:sz="0" w:space="0" w:color="auto"/>
      </w:divBdr>
    </w:div>
    <w:div w:id="1144466707">
      <w:marLeft w:val="0"/>
      <w:marRight w:val="0"/>
      <w:marTop w:val="0"/>
      <w:marBottom w:val="0"/>
      <w:divBdr>
        <w:top w:val="none" w:sz="0" w:space="0" w:color="auto"/>
        <w:left w:val="none" w:sz="0" w:space="0" w:color="auto"/>
        <w:bottom w:val="none" w:sz="0" w:space="0" w:color="auto"/>
        <w:right w:val="none" w:sz="0" w:space="0" w:color="auto"/>
      </w:divBdr>
    </w:div>
    <w:div w:id="1144472246">
      <w:marLeft w:val="480"/>
      <w:marRight w:val="0"/>
      <w:marTop w:val="0"/>
      <w:marBottom w:val="0"/>
      <w:divBdr>
        <w:top w:val="none" w:sz="0" w:space="0" w:color="auto"/>
        <w:left w:val="none" w:sz="0" w:space="0" w:color="auto"/>
        <w:bottom w:val="none" w:sz="0" w:space="0" w:color="auto"/>
        <w:right w:val="none" w:sz="0" w:space="0" w:color="auto"/>
      </w:divBdr>
    </w:div>
    <w:div w:id="1144616918">
      <w:marLeft w:val="480"/>
      <w:marRight w:val="0"/>
      <w:marTop w:val="0"/>
      <w:marBottom w:val="0"/>
      <w:divBdr>
        <w:top w:val="none" w:sz="0" w:space="0" w:color="auto"/>
        <w:left w:val="none" w:sz="0" w:space="0" w:color="auto"/>
        <w:bottom w:val="none" w:sz="0" w:space="0" w:color="auto"/>
        <w:right w:val="none" w:sz="0" w:space="0" w:color="auto"/>
      </w:divBdr>
    </w:div>
    <w:div w:id="1144664042">
      <w:marLeft w:val="0"/>
      <w:marRight w:val="0"/>
      <w:marTop w:val="0"/>
      <w:marBottom w:val="0"/>
      <w:divBdr>
        <w:top w:val="none" w:sz="0" w:space="0" w:color="auto"/>
        <w:left w:val="none" w:sz="0" w:space="0" w:color="auto"/>
        <w:bottom w:val="none" w:sz="0" w:space="0" w:color="auto"/>
        <w:right w:val="none" w:sz="0" w:space="0" w:color="auto"/>
      </w:divBdr>
    </w:div>
    <w:div w:id="1144740888">
      <w:marLeft w:val="480"/>
      <w:marRight w:val="0"/>
      <w:marTop w:val="0"/>
      <w:marBottom w:val="0"/>
      <w:divBdr>
        <w:top w:val="none" w:sz="0" w:space="0" w:color="auto"/>
        <w:left w:val="none" w:sz="0" w:space="0" w:color="auto"/>
        <w:bottom w:val="none" w:sz="0" w:space="0" w:color="auto"/>
        <w:right w:val="none" w:sz="0" w:space="0" w:color="auto"/>
      </w:divBdr>
    </w:div>
    <w:div w:id="1144930586">
      <w:marLeft w:val="480"/>
      <w:marRight w:val="0"/>
      <w:marTop w:val="0"/>
      <w:marBottom w:val="0"/>
      <w:divBdr>
        <w:top w:val="none" w:sz="0" w:space="0" w:color="auto"/>
        <w:left w:val="none" w:sz="0" w:space="0" w:color="auto"/>
        <w:bottom w:val="none" w:sz="0" w:space="0" w:color="auto"/>
        <w:right w:val="none" w:sz="0" w:space="0" w:color="auto"/>
      </w:divBdr>
    </w:div>
    <w:div w:id="1145046403">
      <w:marLeft w:val="0"/>
      <w:marRight w:val="0"/>
      <w:marTop w:val="0"/>
      <w:marBottom w:val="0"/>
      <w:divBdr>
        <w:top w:val="none" w:sz="0" w:space="0" w:color="auto"/>
        <w:left w:val="none" w:sz="0" w:space="0" w:color="auto"/>
        <w:bottom w:val="none" w:sz="0" w:space="0" w:color="auto"/>
        <w:right w:val="none" w:sz="0" w:space="0" w:color="auto"/>
      </w:divBdr>
    </w:div>
    <w:div w:id="1145120390">
      <w:marLeft w:val="480"/>
      <w:marRight w:val="0"/>
      <w:marTop w:val="0"/>
      <w:marBottom w:val="0"/>
      <w:divBdr>
        <w:top w:val="none" w:sz="0" w:space="0" w:color="auto"/>
        <w:left w:val="none" w:sz="0" w:space="0" w:color="auto"/>
        <w:bottom w:val="none" w:sz="0" w:space="0" w:color="auto"/>
        <w:right w:val="none" w:sz="0" w:space="0" w:color="auto"/>
      </w:divBdr>
    </w:div>
    <w:div w:id="1145123525">
      <w:bodyDiv w:val="1"/>
      <w:marLeft w:val="0"/>
      <w:marRight w:val="0"/>
      <w:marTop w:val="0"/>
      <w:marBottom w:val="0"/>
      <w:divBdr>
        <w:top w:val="none" w:sz="0" w:space="0" w:color="auto"/>
        <w:left w:val="none" w:sz="0" w:space="0" w:color="auto"/>
        <w:bottom w:val="none" w:sz="0" w:space="0" w:color="auto"/>
        <w:right w:val="none" w:sz="0" w:space="0" w:color="auto"/>
      </w:divBdr>
    </w:div>
    <w:div w:id="1145241909">
      <w:bodyDiv w:val="1"/>
      <w:marLeft w:val="0"/>
      <w:marRight w:val="0"/>
      <w:marTop w:val="0"/>
      <w:marBottom w:val="0"/>
      <w:divBdr>
        <w:top w:val="none" w:sz="0" w:space="0" w:color="auto"/>
        <w:left w:val="none" w:sz="0" w:space="0" w:color="auto"/>
        <w:bottom w:val="none" w:sz="0" w:space="0" w:color="auto"/>
        <w:right w:val="none" w:sz="0" w:space="0" w:color="auto"/>
      </w:divBdr>
    </w:div>
    <w:div w:id="1145246097">
      <w:marLeft w:val="480"/>
      <w:marRight w:val="0"/>
      <w:marTop w:val="0"/>
      <w:marBottom w:val="0"/>
      <w:divBdr>
        <w:top w:val="none" w:sz="0" w:space="0" w:color="auto"/>
        <w:left w:val="none" w:sz="0" w:space="0" w:color="auto"/>
        <w:bottom w:val="none" w:sz="0" w:space="0" w:color="auto"/>
        <w:right w:val="none" w:sz="0" w:space="0" w:color="auto"/>
      </w:divBdr>
    </w:div>
    <w:div w:id="1145273341">
      <w:marLeft w:val="0"/>
      <w:marRight w:val="0"/>
      <w:marTop w:val="0"/>
      <w:marBottom w:val="0"/>
      <w:divBdr>
        <w:top w:val="none" w:sz="0" w:space="0" w:color="auto"/>
        <w:left w:val="none" w:sz="0" w:space="0" w:color="auto"/>
        <w:bottom w:val="none" w:sz="0" w:space="0" w:color="auto"/>
        <w:right w:val="none" w:sz="0" w:space="0" w:color="auto"/>
      </w:divBdr>
    </w:div>
    <w:div w:id="1145316331">
      <w:marLeft w:val="480"/>
      <w:marRight w:val="0"/>
      <w:marTop w:val="0"/>
      <w:marBottom w:val="0"/>
      <w:divBdr>
        <w:top w:val="none" w:sz="0" w:space="0" w:color="auto"/>
        <w:left w:val="none" w:sz="0" w:space="0" w:color="auto"/>
        <w:bottom w:val="none" w:sz="0" w:space="0" w:color="auto"/>
        <w:right w:val="none" w:sz="0" w:space="0" w:color="auto"/>
      </w:divBdr>
    </w:div>
    <w:div w:id="1145438407">
      <w:marLeft w:val="0"/>
      <w:marRight w:val="0"/>
      <w:marTop w:val="0"/>
      <w:marBottom w:val="0"/>
      <w:divBdr>
        <w:top w:val="none" w:sz="0" w:space="0" w:color="auto"/>
        <w:left w:val="none" w:sz="0" w:space="0" w:color="auto"/>
        <w:bottom w:val="none" w:sz="0" w:space="0" w:color="auto"/>
        <w:right w:val="none" w:sz="0" w:space="0" w:color="auto"/>
      </w:divBdr>
    </w:div>
    <w:div w:id="1145466221">
      <w:marLeft w:val="0"/>
      <w:marRight w:val="0"/>
      <w:marTop w:val="0"/>
      <w:marBottom w:val="0"/>
      <w:divBdr>
        <w:top w:val="none" w:sz="0" w:space="0" w:color="auto"/>
        <w:left w:val="none" w:sz="0" w:space="0" w:color="auto"/>
        <w:bottom w:val="none" w:sz="0" w:space="0" w:color="auto"/>
        <w:right w:val="none" w:sz="0" w:space="0" w:color="auto"/>
      </w:divBdr>
    </w:div>
    <w:div w:id="1145658993">
      <w:marLeft w:val="480"/>
      <w:marRight w:val="0"/>
      <w:marTop w:val="0"/>
      <w:marBottom w:val="0"/>
      <w:divBdr>
        <w:top w:val="none" w:sz="0" w:space="0" w:color="auto"/>
        <w:left w:val="none" w:sz="0" w:space="0" w:color="auto"/>
        <w:bottom w:val="none" w:sz="0" w:space="0" w:color="auto"/>
        <w:right w:val="none" w:sz="0" w:space="0" w:color="auto"/>
      </w:divBdr>
    </w:div>
    <w:div w:id="1145662677">
      <w:marLeft w:val="480"/>
      <w:marRight w:val="0"/>
      <w:marTop w:val="0"/>
      <w:marBottom w:val="0"/>
      <w:divBdr>
        <w:top w:val="none" w:sz="0" w:space="0" w:color="auto"/>
        <w:left w:val="none" w:sz="0" w:space="0" w:color="auto"/>
        <w:bottom w:val="none" w:sz="0" w:space="0" w:color="auto"/>
        <w:right w:val="none" w:sz="0" w:space="0" w:color="auto"/>
      </w:divBdr>
    </w:div>
    <w:div w:id="1145663526">
      <w:bodyDiv w:val="1"/>
      <w:marLeft w:val="0"/>
      <w:marRight w:val="0"/>
      <w:marTop w:val="0"/>
      <w:marBottom w:val="0"/>
      <w:divBdr>
        <w:top w:val="none" w:sz="0" w:space="0" w:color="auto"/>
        <w:left w:val="none" w:sz="0" w:space="0" w:color="auto"/>
        <w:bottom w:val="none" w:sz="0" w:space="0" w:color="auto"/>
        <w:right w:val="none" w:sz="0" w:space="0" w:color="auto"/>
      </w:divBdr>
    </w:div>
    <w:div w:id="1145706577">
      <w:marLeft w:val="480"/>
      <w:marRight w:val="0"/>
      <w:marTop w:val="0"/>
      <w:marBottom w:val="0"/>
      <w:divBdr>
        <w:top w:val="none" w:sz="0" w:space="0" w:color="auto"/>
        <w:left w:val="none" w:sz="0" w:space="0" w:color="auto"/>
        <w:bottom w:val="none" w:sz="0" w:space="0" w:color="auto"/>
        <w:right w:val="none" w:sz="0" w:space="0" w:color="auto"/>
      </w:divBdr>
    </w:div>
    <w:div w:id="1145707866">
      <w:marLeft w:val="480"/>
      <w:marRight w:val="0"/>
      <w:marTop w:val="0"/>
      <w:marBottom w:val="0"/>
      <w:divBdr>
        <w:top w:val="none" w:sz="0" w:space="0" w:color="auto"/>
        <w:left w:val="none" w:sz="0" w:space="0" w:color="auto"/>
        <w:bottom w:val="none" w:sz="0" w:space="0" w:color="auto"/>
        <w:right w:val="none" w:sz="0" w:space="0" w:color="auto"/>
      </w:divBdr>
    </w:div>
    <w:div w:id="1145854590">
      <w:marLeft w:val="480"/>
      <w:marRight w:val="0"/>
      <w:marTop w:val="0"/>
      <w:marBottom w:val="0"/>
      <w:divBdr>
        <w:top w:val="none" w:sz="0" w:space="0" w:color="auto"/>
        <w:left w:val="none" w:sz="0" w:space="0" w:color="auto"/>
        <w:bottom w:val="none" w:sz="0" w:space="0" w:color="auto"/>
        <w:right w:val="none" w:sz="0" w:space="0" w:color="auto"/>
      </w:divBdr>
    </w:div>
    <w:div w:id="1145858284">
      <w:marLeft w:val="480"/>
      <w:marRight w:val="0"/>
      <w:marTop w:val="0"/>
      <w:marBottom w:val="0"/>
      <w:divBdr>
        <w:top w:val="none" w:sz="0" w:space="0" w:color="auto"/>
        <w:left w:val="none" w:sz="0" w:space="0" w:color="auto"/>
        <w:bottom w:val="none" w:sz="0" w:space="0" w:color="auto"/>
        <w:right w:val="none" w:sz="0" w:space="0" w:color="auto"/>
      </w:divBdr>
    </w:div>
    <w:div w:id="1145859298">
      <w:marLeft w:val="0"/>
      <w:marRight w:val="0"/>
      <w:marTop w:val="0"/>
      <w:marBottom w:val="0"/>
      <w:divBdr>
        <w:top w:val="none" w:sz="0" w:space="0" w:color="auto"/>
        <w:left w:val="none" w:sz="0" w:space="0" w:color="auto"/>
        <w:bottom w:val="none" w:sz="0" w:space="0" w:color="auto"/>
        <w:right w:val="none" w:sz="0" w:space="0" w:color="auto"/>
      </w:divBdr>
    </w:div>
    <w:div w:id="1145925487">
      <w:marLeft w:val="480"/>
      <w:marRight w:val="0"/>
      <w:marTop w:val="0"/>
      <w:marBottom w:val="0"/>
      <w:divBdr>
        <w:top w:val="none" w:sz="0" w:space="0" w:color="auto"/>
        <w:left w:val="none" w:sz="0" w:space="0" w:color="auto"/>
        <w:bottom w:val="none" w:sz="0" w:space="0" w:color="auto"/>
        <w:right w:val="none" w:sz="0" w:space="0" w:color="auto"/>
      </w:divBdr>
    </w:div>
    <w:div w:id="1146044381">
      <w:marLeft w:val="480"/>
      <w:marRight w:val="0"/>
      <w:marTop w:val="0"/>
      <w:marBottom w:val="0"/>
      <w:divBdr>
        <w:top w:val="none" w:sz="0" w:space="0" w:color="auto"/>
        <w:left w:val="none" w:sz="0" w:space="0" w:color="auto"/>
        <w:bottom w:val="none" w:sz="0" w:space="0" w:color="auto"/>
        <w:right w:val="none" w:sz="0" w:space="0" w:color="auto"/>
      </w:divBdr>
    </w:div>
    <w:div w:id="1146166051">
      <w:marLeft w:val="480"/>
      <w:marRight w:val="0"/>
      <w:marTop w:val="0"/>
      <w:marBottom w:val="0"/>
      <w:divBdr>
        <w:top w:val="none" w:sz="0" w:space="0" w:color="auto"/>
        <w:left w:val="none" w:sz="0" w:space="0" w:color="auto"/>
        <w:bottom w:val="none" w:sz="0" w:space="0" w:color="auto"/>
        <w:right w:val="none" w:sz="0" w:space="0" w:color="auto"/>
      </w:divBdr>
    </w:div>
    <w:div w:id="1146167898">
      <w:bodyDiv w:val="1"/>
      <w:marLeft w:val="0"/>
      <w:marRight w:val="0"/>
      <w:marTop w:val="0"/>
      <w:marBottom w:val="0"/>
      <w:divBdr>
        <w:top w:val="none" w:sz="0" w:space="0" w:color="auto"/>
        <w:left w:val="none" w:sz="0" w:space="0" w:color="auto"/>
        <w:bottom w:val="none" w:sz="0" w:space="0" w:color="auto"/>
        <w:right w:val="none" w:sz="0" w:space="0" w:color="auto"/>
      </w:divBdr>
    </w:div>
    <w:div w:id="1146319207">
      <w:marLeft w:val="0"/>
      <w:marRight w:val="0"/>
      <w:marTop w:val="0"/>
      <w:marBottom w:val="0"/>
      <w:divBdr>
        <w:top w:val="none" w:sz="0" w:space="0" w:color="auto"/>
        <w:left w:val="none" w:sz="0" w:space="0" w:color="auto"/>
        <w:bottom w:val="none" w:sz="0" w:space="0" w:color="auto"/>
        <w:right w:val="none" w:sz="0" w:space="0" w:color="auto"/>
      </w:divBdr>
    </w:div>
    <w:div w:id="1146355948">
      <w:bodyDiv w:val="1"/>
      <w:marLeft w:val="0"/>
      <w:marRight w:val="0"/>
      <w:marTop w:val="0"/>
      <w:marBottom w:val="0"/>
      <w:divBdr>
        <w:top w:val="none" w:sz="0" w:space="0" w:color="auto"/>
        <w:left w:val="none" w:sz="0" w:space="0" w:color="auto"/>
        <w:bottom w:val="none" w:sz="0" w:space="0" w:color="auto"/>
        <w:right w:val="none" w:sz="0" w:space="0" w:color="auto"/>
      </w:divBdr>
    </w:div>
    <w:div w:id="1146360442">
      <w:marLeft w:val="480"/>
      <w:marRight w:val="0"/>
      <w:marTop w:val="0"/>
      <w:marBottom w:val="0"/>
      <w:divBdr>
        <w:top w:val="none" w:sz="0" w:space="0" w:color="auto"/>
        <w:left w:val="none" w:sz="0" w:space="0" w:color="auto"/>
        <w:bottom w:val="none" w:sz="0" w:space="0" w:color="auto"/>
        <w:right w:val="none" w:sz="0" w:space="0" w:color="auto"/>
      </w:divBdr>
    </w:div>
    <w:div w:id="1146431945">
      <w:marLeft w:val="0"/>
      <w:marRight w:val="0"/>
      <w:marTop w:val="0"/>
      <w:marBottom w:val="0"/>
      <w:divBdr>
        <w:top w:val="none" w:sz="0" w:space="0" w:color="auto"/>
        <w:left w:val="none" w:sz="0" w:space="0" w:color="auto"/>
        <w:bottom w:val="none" w:sz="0" w:space="0" w:color="auto"/>
        <w:right w:val="none" w:sz="0" w:space="0" w:color="auto"/>
      </w:divBdr>
    </w:div>
    <w:div w:id="1146437905">
      <w:marLeft w:val="0"/>
      <w:marRight w:val="0"/>
      <w:marTop w:val="0"/>
      <w:marBottom w:val="0"/>
      <w:divBdr>
        <w:top w:val="none" w:sz="0" w:space="0" w:color="auto"/>
        <w:left w:val="none" w:sz="0" w:space="0" w:color="auto"/>
        <w:bottom w:val="none" w:sz="0" w:space="0" w:color="auto"/>
        <w:right w:val="none" w:sz="0" w:space="0" w:color="auto"/>
      </w:divBdr>
    </w:div>
    <w:div w:id="1146505536">
      <w:marLeft w:val="480"/>
      <w:marRight w:val="0"/>
      <w:marTop w:val="0"/>
      <w:marBottom w:val="0"/>
      <w:divBdr>
        <w:top w:val="none" w:sz="0" w:space="0" w:color="auto"/>
        <w:left w:val="none" w:sz="0" w:space="0" w:color="auto"/>
        <w:bottom w:val="none" w:sz="0" w:space="0" w:color="auto"/>
        <w:right w:val="none" w:sz="0" w:space="0" w:color="auto"/>
      </w:divBdr>
    </w:div>
    <w:div w:id="1146505705">
      <w:marLeft w:val="480"/>
      <w:marRight w:val="0"/>
      <w:marTop w:val="0"/>
      <w:marBottom w:val="0"/>
      <w:divBdr>
        <w:top w:val="none" w:sz="0" w:space="0" w:color="auto"/>
        <w:left w:val="none" w:sz="0" w:space="0" w:color="auto"/>
        <w:bottom w:val="none" w:sz="0" w:space="0" w:color="auto"/>
        <w:right w:val="none" w:sz="0" w:space="0" w:color="auto"/>
      </w:divBdr>
    </w:div>
    <w:div w:id="1146509789">
      <w:marLeft w:val="480"/>
      <w:marRight w:val="0"/>
      <w:marTop w:val="0"/>
      <w:marBottom w:val="0"/>
      <w:divBdr>
        <w:top w:val="none" w:sz="0" w:space="0" w:color="auto"/>
        <w:left w:val="none" w:sz="0" w:space="0" w:color="auto"/>
        <w:bottom w:val="none" w:sz="0" w:space="0" w:color="auto"/>
        <w:right w:val="none" w:sz="0" w:space="0" w:color="auto"/>
      </w:divBdr>
    </w:div>
    <w:div w:id="1146512186">
      <w:marLeft w:val="480"/>
      <w:marRight w:val="0"/>
      <w:marTop w:val="0"/>
      <w:marBottom w:val="0"/>
      <w:divBdr>
        <w:top w:val="none" w:sz="0" w:space="0" w:color="auto"/>
        <w:left w:val="none" w:sz="0" w:space="0" w:color="auto"/>
        <w:bottom w:val="none" w:sz="0" w:space="0" w:color="auto"/>
        <w:right w:val="none" w:sz="0" w:space="0" w:color="auto"/>
      </w:divBdr>
    </w:div>
    <w:div w:id="1146556053">
      <w:marLeft w:val="480"/>
      <w:marRight w:val="0"/>
      <w:marTop w:val="0"/>
      <w:marBottom w:val="0"/>
      <w:divBdr>
        <w:top w:val="none" w:sz="0" w:space="0" w:color="auto"/>
        <w:left w:val="none" w:sz="0" w:space="0" w:color="auto"/>
        <w:bottom w:val="none" w:sz="0" w:space="0" w:color="auto"/>
        <w:right w:val="none" w:sz="0" w:space="0" w:color="auto"/>
      </w:divBdr>
    </w:div>
    <w:div w:id="1146700716">
      <w:bodyDiv w:val="1"/>
      <w:marLeft w:val="0"/>
      <w:marRight w:val="0"/>
      <w:marTop w:val="0"/>
      <w:marBottom w:val="0"/>
      <w:divBdr>
        <w:top w:val="none" w:sz="0" w:space="0" w:color="auto"/>
        <w:left w:val="none" w:sz="0" w:space="0" w:color="auto"/>
        <w:bottom w:val="none" w:sz="0" w:space="0" w:color="auto"/>
        <w:right w:val="none" w:sz="0" w:space="0" w:color="auto"/>
      </w:divBdr>
    </w:div>
    <w:div w:id="1146777939">
      <w:marLeft w:val="480"/>
      <w:marRight w:val="0"/>
      <w:marTop w:val="0"/>
      <w:marBottom w:val="0"/>
      <w:divBdr>
        <w:top w:val="none" w:sz="0" w:space="0" w:color="auto"/>
        <w:left w:val="none" w:sz="0" w:space="0" w:color="auto"/>
        <w:bottom w:val="none" w:sz="0" w:space="0" w:color="auto"/>
        <w:right w:val="none" w:sz="0" w:space="0" w:color="auto"/>
      </w:divBdr>
    </w:div>
    <w:div w:id="1146778717">
      <w:marLeft w:val="0"/>
      <w:marRight w:val="0"/>
      <w:marTop w:val="0"/>
      <w:marBottom w:val="0"/>
      <w:divBdr>
        <w:top w:val="none" w:sz="0" w:space="0" w:color="auto"/>
        <w:left w:val="none" w:sz="0" w:space="0" w:color="auto"/>
        <w:bottom w:val="none" w:sz="0" w:space="0" w:color="auto"/>
        <w:right w:val="none" w:sz="0" w:space="0" w:color="auto"/>
      </w:divBdr>
    </w:div>
    <w:div w:id="1146779003">
      <w:marLeft w:val="480"/>
      <w:marRight w:val="0"/>
      <w:marTop w:val="0"/>
      <w:marBottom w:val="0"/>
      <w:divBdr>
        <w:top w:val="none" w:sz="0" w:space="0" w:color="auto"/>
        <w:left w:val="none" w:sz="0" w:space="0" w:color="auto"/>
        <w:bottom w:val="none" w:sz="0" w:space="0" w:color="auto"/>
        <w:right w:val="none" w:sz="0" w:space="0" w:color="auto"/>
      </w:divBdr>
    </w:div>
    <w:div w:id="1146779611">
      <w:marLeft w:val="480"/>
      <w:marRight w:val="0"/>
      <w:marTop w:val="0"/>
      <w:marBottom w:val="0"/>
      <w:divBdr>
        <w:top w:val="none" w:sz="0" w:space="0" w:color="auto"/>
        <w:left w:val="none" w:sz="0" w:space="0" w:color="auto"/>
        <w:bottom w:val="none" w:sz="0" w:space="0" w:color="auto"/>
        <w:right w:val="none" w:sz="0" w:space="0" w:color="auto"/>
      </w:divBdr>
    </w:div>
    <w:div w:id="1146818225">
      <w:bodyDiv w:val="1"/>
      <w:marLeft w:val="0"/>
      <w:marRight w:val="0"/>
      <w:marTop w:val="0"/>
      <w:marBottom w:val="0"/>
      <w:divBdr>
        <w:top w:val="none" w:sz="0" w:space="0" w:color="auto"/>
        <w:left w:val="none" w:sz="0" w:space="0" w:color="auto"/>
        <w:bottom w:val="none" w:sz="0" w:space="0" w:color="auto"/>
        <w:right w:val="none" w:sz="0" w:space="0" w:color="auto"/>
      </w:divBdr>
    </w:div>
    <w:div w:id="1146820675">
      <w:bodyDiv w:val="1"/>
      <w:marLeft w:val="0"/>
      <w:marRight w:val="0"/>
      <w:marTop w:val="0"/>
      <w:marBottom w:val="0"/>
      <w:divBdr>
        <w:top w:val="none" w:sz="0" w:space="0" w:color="auto"/>
        <w:left w:val="none" w:sz="0" w:space="0" w:color="auto"/>
        <w:bottom w:val="none" w:sz="0" w:space="0" w:color="auto"/>
        <w:right w:val="none" w:sz="0" w:space="0" w:color="auto"/>
      </w:divBdr>
    </w:div>
    <w:div w:id="1146821671">
      <w:bodyDiv w:val="1"/>
      <w:marLeft w:val="0"/>
      <w:marRight w:val="0"/>
      <w:marTop w:val="0"/>
      <w:marBottom w:val="0"/>
      <w:divBdr>
        <w:top w:val="none" w:sz="0" w:space="0" w:color="auto"/>
        <w:left w:val="none" w:sz="0" w:space="0" w:color="auto"/>
        <w:bottom w:val="none" w:sz="0" w:space="0" w:color="auto"/>
        <w:right w:val="none" w:sz="0" w:space="0" w:color="auto"/>
      </w:divBdr>
    </w:div>
    <w:div w:id="1146821709">
      <w:marLeft w:val="480"/>
      <w:marRight w:val="0"/>
      <w:marTop w:val="0"/>
      <w:marBottom w:val="0"/>
      <w:divBdr>
        <w:top w:val="none" w:sz="0" w:space="0" w:color="auto"/>
        <w:left w:val="none" w:sz="0" w:space="0" w:color="auto"/>
        <w:bottom w:val="none" w:sz="0" w:space="0" w:color="auto"/>
        <w:right w:val="none" w:sz="0" w:space="0" w:color="auto"/>
      </w:divBdr>
    </w:div>
    <w:div w:id="1146969728">
      <w:marLeft w:val="480"/>
      <w:marRight w:val="0"/>
      <w:marTop w:val="0"/>
      <w:marBottom w:val="0"/>
      <w:divBdr>
        <w:top w:val="none" w:sz="0" w:space="0" w:color="auto"/>
        <w:left w:val="none" w:sz="0" w:space="0" w:color="auto"/>
        <w:bottom w:val="none" w:sz="0" w:space="0" w:color="auto"/>
        <w:right w:val="none" w:sz="0" w:space="0" w:color="auto"/>
      </w:divBdr>
    </w:div>
    <w:div w:id="1146970820">
      <w:bodyDiv w:val="1"/>
      <w:marLeft w:val="0"/>
      <w:marRight w:val="0"/>
      <w:marTop w:val="0"/>
      <w:marBottom w:val="0"/>
      <w:divBdr>
        <w:top w:val="none" w:sz="0" w:space="0" w:color="auto"/>
        <w:left w:val="none" w:sz="0" w:space="0" w:color="auto"/>
        <w:bottom w:val="none" w:sz="0" w:space="0" w:color="auto"/>
        <w:right w:val="none" w:sz="0" w:space="0" w:color="auto"/>
      </w:divBdr>
    </w:div>
    <w:div w:id="1147011213">
      <w:marLeft w:val="0"/>
      <w:marRight w:val="0"/>
      <w:marTop w:val="0"/>
      <w:marBottom w:val="0"/>
      <w:divBdr>
        <w:top w:val="none" w:sz="0" w:space="0" w:color="auto"/>
        <w:left w:val="none" w:sz="0" w:space="0" w:color="auto"/>
        <w:bottom w:val="none" w:sz="0" w:space="0" w:color="auto"/>
        <w:right w:val="none" w:sz="0" w:space="0" w:color="auto"/>
      </w:divBdr>
    </w:div>
    <w:div w:id="1147088243">
      <w:marLeft w:val="480"/>
      <w:marRight w:val="0"/>
      <w:marTop w:val="0"/>
      <w:marBottom w:val="0"/>
      <w:divBdr>
        <w:top w:val="none" w:sz="0" w:space="0" w:color="auto"/>
        <w:left w:val="none" w:sz="0" w:space="0" w:color="auto"/>
        <w:bottom w:val="none" w:sz="0" w:space="0" w:color="auto"/>
        <w:right w:val="none" w:sz="0" w:space="0" w:color="auto"/>
      </w:divBdr>
    </w:div>
    <w:div w:id="1147090530">
      <w:marLeft w:val="480"/>
      <w:marRight w:val="0"/>
      <w:marTop w:val="0"/>
      <w:marBottom w:val="0"/>
      <w:divBdr>
        <w:top w:val="none" w:sz="0" w:space="0" w:color="auto"/>
        <w:left w:val="none" w:sz="0" w:space="0" w:color="auto"/>
        <w:bottom w:val="none" w:sz="0" w:space="0" w:color="auto"/>
        <w:right w:val="none" w:sz="0" w:space="0" w:color="auto"/>
      </w:divBdr>
    </w:div>
    <w:div w:id="1147092531">
      <w:marLeft w:val="480"/>
      <w:marRight w:val="0"/>
      <w:marTop w:val="0"/>
      <w:marBottom w:val="0"/>
      <w:divBdr>
        <w:top w:val="none" w:sz="0" w:space="0" w:color="auto"/>
        <w:left w:val="none" w:sz="0" w:space="0" w:color="auto"/>
        <w:bottom w:val="none" w:sz="0" w:space="0" w:color="auto"/>
        <w:right w:val="none" w:sz="0" w:space="0" w:color="auto"/>
      </w:divBdr>
    </w:div>
    <w:div w:id="1147167679">
      <w:bodyDiv w:val="1"/>
      <w:marLeft w:val="0"/>
      <w:marRight w:val="0"/>
      <w:marTop w:val="0"/>
      <w:marBottom w:val="0"/>
      <w:divBdr>
        <w:top w:val="none" w:sz="0" w:space="0" w:color="auto"/>
        <w:left w:val="none" w:sz="0" w:space="0" w:color="auto"/>
        <w:bottom w:val="none" w:sz="0" w:space="0" w:color="auto"/>
        <w:right w:val="none" w:sz="0" w:space="0" w:color="auto"/>
      </w:divBdr>
    </w:div>
    <w:div w:id="1147236182">
      <w:bodyDiv w:val="1"/>
      <w:marLeft w:val="0"/>
      <w:marRight w:val="0"/>
      <w:marTop w:val="0"/>
      <w:marBottom w:val="0"/>
      <w:divBdr>
        <w:top w:val="none" w:sz="0" w:space="0" w:color="auto"/>
        <w:left w:val="none" w:sz="0" w:space="0" w:color="auto"/>
        <w:bottom w:val="none" w:sz="0" w:space="0" w:color="auto"/>
        <w:right w:val="none" w:sz="0" w:space="0" w:color="auto"/>
      </w:divBdr>
    </w:div>
    <w:div w:id="1147278670">
      <w:marLeft w:val="480"/>
      <w:marRight w:val="0"/>
      <w:marTop w:val="0"/>
      <w:marBottom w:val="0"/>
      <w:divBdr>
        <w:top w:val="none" w:sz="0" w:space="0" w:color="auto"/>
        <w:left w:val="none" w:sz="0" w:space="0" w:color="auto"/>
        <w:bottom w:val="none" w:sz="0" w:space="0" w:color="auto"/>
        <w:right w:val="none" w:sz="0" w:space="0" w:color="auto"/>
      </w:divBdr>
    </w:div>
    <w:div w:id="1147282861">
      <w:marLeft w:val="480"/>
      <w:marRight w:val="0"/>
      <w:marTop w:val="0"/>
      <w:marBottom w:val="0"/>
      <w:divBdr>
        <w:top w:val="none" w:sz="0" w:space="0" w:color="auto"/>
        <w:left w:val="none" w:sz="0" w:space="0" w:color="auto"/>
        <w:bottom w:val="none" w:sz="0" w:space="0" w:color="auto"/>
        <w:right w:val="none" w:sz="0" w:space="0" w:color="auto"/>
      </w:divBdr>
    </w:div>
    <w:div w:id="1147355732">
      <w:marLeft w:val="0"/>
      <w:marRight w:val="0"/>
      <w:marTop w:val="0"/>
      <w:marBottom w:val="0"/>
      <w:divBdr>
        <w:top w:val="none" w:sz="0" w:space="0" w:color="auto"/>
        <w:left w:val="none" w:sz="0" w:space="0" w:color="auto"/>
        <w:bottom w:val="none" w:sz="0" w:space="0" w:color="auto"/>
        <w:right w:val="none" w:sz="0" w:space="0" w:color="auto"/>
      </w:divBdr>
    </w:div>
    <w:div w:id="1147356127">
      <w:marLeft w:val="0"/>
      <w:marRight w:val="0"/>
      <w:marTop w:val="0"/>
      <w:marBottom w:val="0"/>
      <w:divBdr>
        <w:top w:val="none" w:sz="0" w:space="0" w:color="auto"/>
        <w:left w:val="none" w:sz="0" w:space="0" w:color="auto"/>
        <w:bottom w:val="none" w:sz="0" w:space="0" w:color="auto"/>
        <w:right w:val="none" w:sz="0" w:space="0" w:color="auto"/>
      </w:divBdr>
    </w:div>
    <w:div w:id="1147471850">
      <w:marLeft w:val="480"/>
      <w:marRight w:val="0"/>
      <w:marTop w:val="0"/>
      <w:marBottom w:val="0"/>
      <w:divBdr>
        <w:top w:val="none" w:sz="0" w:space="0" w:color="auto"/>
        <w:left w:val="none" w:sz="0" w:space="0" w:color="auto"/>
        <w:bottom w:val="none" w:sz="0" w:space="0" w:color="auto"/>
        <w:right w:val="none" w:sz="0" w:space="0" w:color="auto"/>
      </w:divBdr>
    </w:div>
    <w:div w:id="1147473619">
      <w:marLeft w:val="480"/>
      <w:marRight w:val="0"/>
      <w:marTop w:val="0"/>
      <w:marBottom w:val="0"/>
      <w:divBdr>
        <w:top w:val="none" w:sz="0" w:space="0" w:color="auto"/>
        <w:left w:val="none" w:sz="0" w:space="0" w:color="auto"/>
        <w:bottom w:val="none" w:sz="0" w:space="0" w:color="auto"/>
        <w:right w:val="none" w:sz="0" w:space="0" w:color="auto"/>
      </w:divBdr>
    </w:div>
    <w:div w:id="1147479088">
      <w:marLeft w:val="480"/>
      <w:marRight w:val="0"/>
      <w:marTop w:val="0"/>
      <w:marBottom w:val="0"/>
      <w:divBdr>
        <w:top w:val="none" w:sz="0" w:space="0" w:color="auto"/>
        <w:left w:val="none" w:sz="0" w:space="0" w:color="auto"/>
        <w:bottom w:val="none" w:sz="0" w:space="0" w:color="auto"/>
        <w:right w:val="none" w:sz="0" w:space="0" w:color="auto"/>
      </w:divBdr>
    </w:div>
    <w:div w:id="1147628313">
      <w:bodyDiv w:val="1"/>
      <w:marLeft w:val="0"/>
      <w:marRight w:val="0"/>
      <w:marTop w:val="0"/>
      <w:marBottom w:val="0"/>
      <w:divBdr>
        <w:top w:val="none" w:sz="0" w:space="0" w:color="auto"/>
        <w:left w:val="none" w:sz="0" w:space="0" w:color="auto"/>
        <w:bottom w:val="none" w:sz="0" w:space="0" w:color="auto"/>
        <w:right w:val="none" w:sz="0" w:space="0" w:color="auto"/>
      </w:divBdr>
    </w:div>
    <w:div w:id="1147628532">
      <w:marLeft w:val="480"/>
      <w:marRight w:val="0"/>
      <w:marTop w:val="0"/>
      <w:marBottom w:val="0"/>
      <w:divBdr>
        <w:top w:val="none" w:sz="0" w:space="0" w:color="auto"/>
        <w:left w:val="none" w:sz="0" w:space="0" w:color="auto"/>
        <w:bottom w:val="none" w:sz="0" w:space="0" w:color="auto"/>
        <w:right w:val="none" w:sz="0" w:space="0" w:color="auto"/>
      </w:divBdr>
    </w:div>
    <w:div w:id="1147745063">
      <w:bodyDiv w:val="1"/>
      <w:marLeft w:val="0"/>
      <w:marRight w:val="0"/>
      <w:marTop w:val="0"/>
      <w:marBottom w:val="0"/>
      <w:divBdr>
        <w:top w:val="none" w:sz="0" w:space="0" w:color="auto"/>
        <w:left w:val="none" w:sz="0" w:space="0" w:color="auto"/>
        <w:bottom w:val="none" w:sz="0" w:space="0" w:color="auto"/>
        <w:right w:val="none" w:sz="0" w:space="0" w:color="auto"/>
      </w:divBdr>
    </w:div>
    <w:div w:id="1147747392">
      <w:marLeft w:val="480"/>
      <w:marRight w:val="0"/>
      <w:marTop w:val="0"/>
      <w:marBottom w:val="0"/>
      <w:divBdr>
        <w:top w:val="none" w:sz="0" w:space="0" w:color="auto"/>
        <w:left w:val="none" w:sz="0" w:space="0" w:color="auto"/>
        <w:bottom w:val="none" w:sz="0" w:space="0" w:color="auto"/>
        <w:right w:val="none" w:sz="0" w:space="0" w:color="auto"/>
      </w:divBdr>
    </w:div>
    <w:div w:id="1147747555">
      <w:bodyDiv w:val="1"/>
      <w:marLeft w:val="0"/>
      <w:marRight w:val="0"/>
      <w:marTop w:val="0"/>
      <w:marBottom w:val="0"/>
      <w:divBdr>
        <w:top w:val="none" w:sz="0" w:space="0" w:color="auto"/>
        <w:left w:val="none" w:sz="0" w:space="0" w:color="auto"/>
        <w:bottom w:val="none" w:sz="0" w:space="0" w:color="auto"/>
        <w:right w:val="none" w:sz="0" w:space="0" w:color="auto"/>
      </w:divBdr>
    </w:div>
    <w:div w:id="1147822763">
      <w:bodyDiv w:val="1"/>
      <w:marLeft w:val="0"/>
      <w:marRight w:val="0"/>
      <w:marTop w:val="0"/>
      <w:marBottom w:val="0"/>
      <w:divBdr>
        <w:top w:val="none" w:sz="0" w:space="0" w:color="auto"/>
        <w:left w:val="none" w:sz="0" w:space="0" w:color="auto"/>
        <w:bottom w:val="none" w:sz="0" w:space="0" w:color="auto"/>
        <w:right w:val="none" w:sz="0" w:space="0" w:color="auto"/>
      </w:divBdr>
    </w:div>
    <w:div w:id="1147895371">
      <w:marLeft w:val="480"/>
      <w:marRight w:val="0"/>
      <w:marTop w:val="0"/>
      <w:marBottom w:val="0"/>
      <w:divBdr>
        <w:top w:val="none" w:sz="0" w:space="0" w:color="auto"/>
        <w:left w:val="none" w:sz="0" w:space="0" w:color="auto"/>
        <w:bottom w:val="none" w:sz="0" w:space="0" w:color="auto"/>
        <w:right w:val="none" w:sz="0" w:space="0" w:color="auto"/>
      </w:divBdr>
    </w:div>
    <w:div w:id="1148061154">
      <w:bodyDiv w:val="1"/>
      <w:marLeft w:val="0"/>
      <w:marRight w:val="0"/>
      <w:marTop w:val="0"/>
      <w:marBottom w:val="0"/>
      <w:divBdr>
        <w:top w:val="none" w:sz="0" w:space="0" w:color="auto"/>
        <w:left w:val="none" w:sz="0" w:space="0" w:color="auto"/>
        <w:bottom w:val="none" w:sz="0" w:space="0" w:color="auto"/>
        <w:right w:val="none" w:sz="0" w:space="0" w:color="auto"/>
      </w:divBdr>
    </w:div>
    <w:div w:id="1148127706">
      <w:marLeft w:val="0"/>
      <w:marRight w:val="0"/>
      <w:marTop w:val="0"/>
      <w:marBottom w:val="0"/>
      <w:divBdr>
        <w:top w:val="none" w:sz="0" w:space="0" w:color="auto"/>
        <w:left w:val="none" w:sz="0" w:space="0" w:color="auto"/>
        <w:bottom w:val="none" w:sz="0" w:space="0" w:color="auto"/>
        <w:right w:val="none" w:sz="0" w:space="0" w:color="auto"/>
      </w:divBdr>
    </w:div>
    <w:div w:id="1148202817">
      <w:marLeft w:val="480"/>
      <w:marRight w:val="0"/>
      <w:marTop w:val="0"/>
      <w:marBottom w:val="0"/>
      <w:divBdr>
        <w:top w:val="none" w:sz="0" w:space="0" w:color="auto"/>
        <w:left w:val="none" w:sz="0" w:space="0" w:color="auto"/>
        <w:bottom w:val="none" w:sz="0" w:space="0" w:color="auto"/>
        <w:right w:val="none" w:sz="0" w:space="0" w:color="auto"/>
      </w:divBdr>
    </w:div>
    <w:div w:id="1148210093">
      <w:bodyDiv w:val="1"/>
      <w:marLeft w:val="0"/>
      <w:marRight w:val="0"/>
      <w:marTop w:val="0"/>
      <w:marBottom w:val="0"/>
      <w:divBdr>
        <w:top w:val="none" w:sz="0" w:space="0" w:color="auto"/>
        <w:left w:val="none" w:sz="0" w:space="0" w:color="auto"/>
        <w:bottom w:val="none" w:sz="0" w:space="0" w:color="auto"/>
        <w:right w:val="none" w:sz="0" w:space="0" w:color="auto"/>
      </w:divBdr>
    </w:div>
    <w:div w:id="1148322961">
      <w:marLeft w:val="480"/>
      <w:marRight w:val="0"/>
      <w:marTop w:val="0"/>
      <w:marBottom w:val="0"/>
      <w:divBdr>
        <w:top w:val="none" w:sz="0" w:space="0" w:color="auto"/>
        <w:left w:val="none" w:sz="0" w:space="0" w:color="auto"/>
        <w:bottom w:val="none" w:sz="0" w:space="0" w:color="auto"/>
        <w:right w:val="none" w:sz="0" w:space="0" w:color="auto"/>
      </w:divBdr>
    </w:div>
    <w:div w:id="1148397147">
      <w:marLeft w:val="480"/>
      <w:marRight w:val="0"/>
      <w:marTop w:val="0"/>
      <w:marBottom w:val="0"/>
      <w:divBdr>
        <w:top w:val="none" w:sz="0" w:space="0" w:color="auto"/>
        <w:left w:val="none" w:sz="0" w:space="0" w:color="auto"/>
        <w:bottom w:val="none" w:sz="0" w:space="0" w:color="auto"/>
        <w:right w:val="none" w:sz="0" w:space="0" w:color="auto"/>
      </w:divBdr>
    </w:div>
    <w:div w:id="1148550373">
      <w:marLeft w:val="480"/>
      <w:marRight w:val="0"/>
      <w:marTop w:val="0"/>
      <w:marBottom w:val="0"/>
      <w:divBdr>
        <w:top w:val="none" w:sz="0" w:space="0" w:color="auto"/>
        <w:left w:val="none" w:sz="0" w:space="0" w:color="auto"/>
        <w:bottom w:val="none" w:sz="0" w:space="0" w:color="auto"/>
        <w:right w:val="none" w:sz="0" w:space="0" w:color="auto"/>
      </w:divBdr>
    </w:div>
    <w:div w:id="1148715165">
      <w:marLeft w:val="480"/>
      <w:marRight w:val="0"/>
      <w:marTop w:val="0"/>
      <w:marBottom w:val="0"/>
      <w:divBdr>
        <w:top w:val="none" w:sz="0" w:space="0" w:color="auto"/>
        <w:left w:val="none" w:sz="0" w:space="0" w:color="auto"/>
        <w:bottom w:val="none" w:sz="0" w:space="0" w:color="auto"/>
        <w:right w:val="none" w:sz="0" w:space="0" w:color="auto"/>
      </w:divBdr>
    </w:div>
    <w:div w:id="1148744644">
      <w:bodyDiv w:val="1"/>
      <w:marLeft w:val="0"/>
      <w:marRight w:val="0"/>
      <w:marTop w:val="0"/>
      <w:marBottom w:val="0"/>
      <w:divBdr>
        <w:top w:val="none" w:sz="0" w:space="0" w:color="auto"/>
        <w:left w:val="none" w:sz="0" w:space="0" w:color="auto"/>
        <w:bottom w:val="none" w:sz="0" w:space="0" w:color="auto"/>
        <w:right w:val="none" w:sz="0" w:space="0" w:color="auto"/>
      </w:divBdr>
    </w:div>
    <w:div w:id="1148747375">
      <w:marLeft w:val="0"/>
      <w:marRight w:val="0"/>
      <w:marTop w:val="0"/>
      <w:marBottom w:val="0"/>
      <w:divBdr>
        <w:top w:val="none" w:sz="0" w:space="0" w:color="auto"/>
        <w:left w:val="none" w:sz="0" w:space="0" w:color="auto"/>
        <w:bottom w:val="none" w:sz="0" w:space="0" w:color="auto"/>
        <w:right w:val="none" w:sz="0" w:space="0" w:color="auto"/>
      </w:divBdr>
    </w:div>
    <w:div w:id="1148785267">
      <w:marLeft w:val="0"/>
      <w:marRight w:val="0"/>
      <w:marTop w:val="0"/>
      <w:marBottom w:val="0"/>
      <w:divBdr>
        <w:top w:val="none" w:sz="0" w:space="0" w:color="auto"/>
        <w:left w:val="none" w:sz="0" w:space="0" w:color="auto"/>
        <w:bottom w:val="none" w:sz="0" w:space="0" w:color="auto"/>
        <w:right w:val="none" w:sz="0" w:space="0" w:color="auto"/>
      </w:divBdr>
    </w:div>
    <w:div w:id="1148861391">
      <w:bodyDiv w:val="1"/>
      <w:marLeft w:val="0"/>
      <w:marRight w:val="0"/>
      <w:marTop w:val="0"/>
      <w:marBottom w:val="0"/>
      <w:divBdr>
        <w:top w:val="none" w:sz="0" w:space="0" w:color="auto"/>
        <w:left w:val="none" w:sz="0" w:space="0" w:color="auto"/>
        <w:bottom w:val="none" w:sz="0" w:space="0" w:color="auto"/>
        <w:right w:val="none" w:sz="0" w:space="0" w:color="auto"/>
      </w:divBdr>
    </w:div>
    <w:div w:id="1148937159">
      <w:marLeft w:val="480"/>
      <w:marRight w:val="0"/>
      <w:marTop w:val="0"/>
      <w:marBottom w:val="0"/>
      <w:divBdr>
        <w:top w:val="none" w:sz="0" w:space="0" w:color="auto"/>
        <w:left w:val="none" w:sz="0" w:space="0" w:color="auto"/>
        <w:bottom w:val="none" w:sz="0" w:space="0" w:color="auto"/>
        <w:right w:val="none" w:sz="0" w:space="0" w:color="auto"/>
      </w:divBdr>
    </w:div>
    <w:div w:id="1148938645">
      <w:marLeft w:val="0"/>
      <w:marRight w:val="0"/>
      <w:marTop w:val="0"/>
      <w:marBottom w:val="0"/>
      <w:divBdr>
        <w:top w:val="none" w:sz="0" w:space="0" w:color="auto"/>
        <w:left w:val="none" w:sz="0" w:space="0" w:color="auto"/>
        <w:bottom w:val="none" w:sz="0" w:space="0" w:color="auto"/>
        <w:right w:val="none" w:sz="0" w:space="0" w:color="auto"/>
      </w:divBdr>
    </w:div>
    <w:div w:id="1148939210">
      <w:marLeft w:val="0"/>
      <w:marRight w:val="0"/>
      <w:marTop w:val="0"/>
      <w:marBottom w:val="0"/>
      <w:divBdr>
        <w:top w:val="none" w:sz="0" w:space="0" w:color="auto"/>
        <w:left w:val="none" w:sz="0" w:space="0" w:color="auto"/>
        <w:bottom w:val="none" w:sz="0" w:space="0" w:color="auto"/>
        <w:right w:val="none" w:sz="0" w:space="0" w:color="auto"/>
      </w:divBdr>
    </w:div>
    <w:div w:id="1148940710">
      <w:bodyDiv w:val="1"/>
      <w:marLeft w:val="0"/>
      <w:marRight w:val="0"/>
      <w:marTop w:val="0"/>
      <w:marBottom w:val="0"/>
      <w:divBdr>
        <w:top w:val="none" w:sz="0" w:space="0" w:color="auto"/>
        <w:left w:val="none" w:sz="0" w:space="0" w:color="auto"/>
        <w:bottom w:val="none" w:sz="0" w:space="0" w:color="auto"/>
        <w:right w:val="none" w:sz="0" w:space="0" w:color="auto"/>
      </w:divBdr>
    </w:div>
    <w:div w:id="1148979049">
      <w:marLeft w:val="0"/>
      <w:marRight w:val="0"/>
      <w:marTop w:val="0"/>
      <w:marBottom w:val="0"/>
      <w:divBdr>
        <w:top w:val="none" w:sz="0" w:space="0" w:color="auto"/>
        <w:left w:val="none" w:sz="0" w:space="0" w:color="auto"/>
        <w:bottom w:val="none" w:sz="0" w:space="0" w:color="auto"/>
        <w:right w:val="none" w:sz="0" w:space="0" w:color="auto"/>
      </w:divBdr>
    </w:div>
    <w:div w:id="1148983714">
      <w:marLeft w:val="480"/>
      <w:marRight w:val="0"/>
      <w:marTop w:val="0"/>
      <w:marBottom w:val="0"/>
      <w:divBdr>
        <w:top w:val="none" w:sz="0" w:space="0" w:color="auto"/>
        <w:left w:val="none" w:sz="0" w:space="0" w:color="auto"/>
        <w:bottom w:val="none" w:sz="0" w:space="0" w:color="auto"/>
        <w:right w:val="none" w:sz="0" w:space="0" w:color="auto"/>
      </w:divBdr>
    </w:div>
    <w:div w:id="1149128548">
      <w:marLeft w:val="480"/>
      <w:marRight w:val="0"/>
      <w:marTop w:val="0"/>
      <w:marBottom w:val="0"/>
      <w:divBdr>
        <w:top w:val="none" w:sz="0" w:space="0" w:color="auto"/>
        <w:left w:val="none" w:sz="0" w:space="0" w:color="auto"/>
        <w:bottom w:val="none" w:sz="0" w:space="0" w:color="auto"/>
        <w:right w:val="none" w:sz="0" w:space="0" w:color="auto"/>
      </w:divBdr>
    </w:div>
    <w:div w:id="1149130506">
      <w:marLeft w:val="480"/>
      <w:marRight w:val="0"/>
      <w:marTop w:val="0"/>
      <w:marBottom w:val="0"/>
      <w:divBdr>
        <w:top w:val="none" w:sz="0" w:space="0" w:color="auto"/>
        <w:left w:val="none" w:sz="0" w:space="0" w:color="auto"/>
        <w:bottom w:val="none" w:sz="0" w:space="0" w:color="auto"/>
        <w:right w:val="none" w:sz="0" w:space="0" w:color="auto"/>
      </w:divBdr>
    </w:div>
    <w:div w:id="1149132740">
      <w:marLeft w:val="480"/>
      <w:marRight w:val="0"/>
      <w:marTop w:val="0"/>
      <w:marBottom w:val="0"/>
      <w:divBdr>
        <w:top w:val="none" w:sz="0" w:space="0" w:color="auto"/>
        <w:left w:val="none" w:sz="0" w:space="0" w:color="auto"/>
        <w:bottom w:val="none" w:sz="0" w:space="0" w:color="auto"/>
        <w:right w:val="none" w:sz="0" w:space="0" w:color="auto"/>
      </w:divBdr>
    </w:div>
    <w:div w:id="1149132894">
      <w:bodyDiv w:val="1"/>
      <w:marLeft w:val="0"/>
      <w:marRight w:val="0"/>
      <w:marTop w:val="0"/>
      <w:marBottom w:val="0"/>
      <w:divBdr>
        <w:top w:val="none" w:sz="0" w:space="0" w:color="auto"/>
        <w:left w:val="none" w:sz="0" w:space="0" w:color="auto"/>
        <w:bottom w:val="none" w:sz="0" w:space="0" w:color="auto"/>
        <w:right w:val="none" w:sz="0" w:space="0" w:color="auto"/>
      </w:divBdr>
    </w:div>
    <w:div w:id="1149174158">
      <w:marLeft w:val="0"/>
      <w:marRight w:val="0"/>
      <w:marTop w:val="0"/>
      <w:marBottom w:val="0"/>
      <w:divBdr>
        <w:top w:val="none" w:sz="0" w:space="0" w:color="auto"/>
        <w:left w:val="none" w:sz="0" w:space="0" w:color="auto"/>
        <w:bottom w:val="none" w:sz="0" w:space="0" w:color="auto"/>
        <w:right w:val="none" w:sz="0" w:space="0" w:color="auto"/>
      </w:divBdr>
    </w:div>
    <w:div w:id="1149206031">
      <w:marLeft w:val="0"/>
      <w:marRight w:val="0"/>
      <w:marTop w:val="0"/>
      <w:marBottom w:val="0"/>
      <w:divBdr>
        <w:top w:val="none" w:sz="0" w:space="0" w:color="auto"/>
        <w:left w:val="none" w:sz="0" w:space="0" w:color="auto"/>
        <w:bottom w:val="none" w:sz="0" w:space="0" w:color="auto"/>
        <w:right w:val="none" w:sz="0" w:space="0" w:color="auto"/>
      </w:divBdr>
    </w:div>
    <w:div w:id="1149321953">
      <w:marLeft w:val="480"/>
      <w:marRight w:val="0"/>
      <w:marTop w:val="0"/>
      <w:marBottom w:val="0"/>
      <w:divBdr>
        <w:top w:val="none" w:sz="0" w:space="0" w:color="auto"/>
        <w:left w:val="none" w:sz="0" w:space="0" w:color="auto"/>
        <w:bottom w:val="none" w:sz="0" w:space="0" w:color="auto"/>
        <w:right w:val="none" w:sz="0" w:space="0" w:color="auto"/>
      </w:divBdr>
    </w:div>
    <w:div w:id="1149370750">
      <w:marLeft w:val="480"/>
      <w:marRight w:val="0"/>
      <w:marTop w:val="0"/>
      <w:marBottom w:val="0"/>
      <w:divBdr>
        <w:top w:val="none" w:sz="0" w:space="0" w:color="auto"/>
        <w:left w:val="none" w:sz="0" w:space="0" w:color="auto"/>
        <w:bottom w:val="none" w:sz="0" w:space="0" w:color="auto"/>
        <w:right w:val="none" w:sz="0" w:space="0" w:color="auto"/>
      </w:divBdr>
    </w:div>
    <w:div w:id="1149401754">
      <w:marLeft w:val="480"/>
      <w:marRight w:val="0"/>
      <w:marTop w:val="0"/>
      <w:marBottom w:val="0"/>
      <w:divBdr>
        <w:top w:val="none" w:sz="0" w:space="0" w:color="auto"/>
        <w:left w:val="none" w:sz="0" w:space="0" w:color="auto"/>
        <w:bottom w:val="none" w:sz="0" w:space="0" w:color="auto"/>
        <w:right w:val="none" w:sz="0" w:space="0" w:color="auto"/>
      </w:divBdr>
    </w:div>
    <w:div w:id="1149439640">
      <w:marLeft w:val="480"/>
      <w:marRight w:val="0"/>
      <w:marTop w:val="0"/>
      <w:marBottom w:val="0"/>
      <w:divBdr>
        <w:top w:val="none" w:sz="0" w:space="0" w:color="auto"/>
        <w:left w:val="none" w:sz="0" w:space="0" w:color="auto"/>
        <w:bottom w:val="none" w:sz="0" w:space="0" w:color="auto"/>
        <w:right w:val="none" w:sz="0" w:space="0" w:color="auto"/>
      </w:divBdr>
    </w:div>
    <w:div w:id="1149446889">
      <w:marLeft w:val="480"/>
      <w:marRight w:val="0"/>
      <w:marTop w:val="0"/>
      <w:marBottom w:val="0"/>
      <w:divBdr>
        <w:top w:val="none" w:sz="0" w:space="0" w:color="auto"/>
        <w:left w:val="none" w:sz="0" w:space="0" w:color="auto"/>
        <w:bottom w:val="none" w:sz="0" w:space="0" w:color="auto"/>
        <w:right w:val="none" w:sz="0" w:space="0" w:color="auto"/>
      </w:divBdr>
    </w:div>
    <w:div w:id="1149591866">
      <w:marLeft w:val="480"/>
      <w:marRight w:val="0"/>
      <w:marTop w:val="0"/>
      <w:marBottom w:val="0"/>
      <w:divBdr>
        <w:top w:val="none" w:sz="0" w:space="0" w:color="auto"/>
        <w:left w:val="none" w:sz="0" w:space="0" w:color="auto"/>
        <w:bottom w:val="none" w:sz="0" w:space="0" w:color="auto"/>
        <w:right w:val="none" w:sz="0" w:space="0" w:color="auto"/>
      </w:divBdr>
    </w:div>
    <w:div w:id="1149594619">
      <w:bodyDiv w:val="1"/>
      <w:marLeft w:val="0"/>
      <w:marRight w:val="0"/>
      <w:marTop w:val="0"/>
      <w:marBottom w:val="0"/>
      <w:divBdr>
        <w:top w:val="none" w:sz="0" w:space="0" w:color="auto"/>
        <w:left w:val="none" w:sz="0" w:space="0" w:color="auto"/>
        <w:bottom w:val="none" w:sz="0" w:space="0" w:color="auto"/>
        <w:right w:val="none" w:sz="0" w:space="0" w:color="auto"/>
      </w:divBdr>
    </w:div>
    <w:div w:id="1149708470">
      <w:bodyDiv w:val="1"/>
      <w:marLeft w:val="0"/>
      <w:marRight w:val="0"/>
      <w:marTop w:val="0"/>
      <w:marBottom w:val="0"/>
      <w:divBdr>
        <w:top w:val="none" w:sz="0" w:space="0" w:color="auto"/>
        <w:left w:val="none" w:sz="0" w:space="0" w:color="auto"/>
        <w:bottom w:val="none" w:sz="0" w:space="0" w:color="auto"/>
        <w:right w:val="none" w:sz="0" w:space="0" w:color="auto"/>
      </w:divBdr>
      <w:divsChild>
        <w:div w:id="16465004">
          <w:marLeft w:val="480"/>
          <w:marRight w:val="0"/>
          <w:marTop w:val="0"/>
          <w:marBottom w:val="0"/>
          <w:divBdr>
            <w:top w:val="none" w:sz="0" w:space="0" w:color="auto"/>
            <w:left w:val="none" w:sz="0" w:space="0" w:color="auto"/>
            <w:bottom w:val="none" w:sz="0" w:space="0" w:color="auto"/>
            <w:right w:val="none" w:sz="0" w:space="0" w:color="auto"/>
          </w:divBdr>
        </w:div>
        <w:div w:id="43219721">
          <w:marLeft w:val="480"/>
          <w:marRight w:val="0"/>
          <w:marTop w:val="0"/>
          <w:marBottom w:val="0"/>
          <w:divBdr>
            <w:top w:val="none" w:sz="0" w:space="0" w:color="auto"/>
            <w:left w:val="none" w:sz="0" w:space="0" w:color="auto"/>
            <w:bottom w:val="none" w:sz="0" w:space="0" w:color="auto"/>
            <w:right w:val="none" w:sz="0" w:space="0" w:color="auto"/>
          </w:divBdr>
        </w:div>
        <w:div w:id="50151790">
          <w:marLeft w:val="480"/>
          <w:marRight w:val="0"/>
          <w:marTop w:val="0"/>
          <w:marBottom w:val="0"/>
          <w:divBdr>
            <w:top w:val="none" w:sz="0" w:space="0" w:color="auto"/>
            <w:left w:val="none" w:sz="0" w:space="0" w:color="auto"/>
            <w:bottom w:val="none" w:sz="0" w:space="0" w:color="auto"/>
            <w:right w:val="none" w:sz="0" w:space="0" w:color="auto"/>
          </w:divBdr>
        </w:div>
        <w:div w:id="68120829">
          <w:marLeft w:val="480"/>
          <w:marRight w:val="0"/>
          <w:marTop w:val="0"/>
          <w:marBottom w:val="0"/>
          <w:divBdr>
            <w:top w:val="none" w:sz="0" w:space="0" w:color="auto"/>
            <w:left w:val="none" w:sz="0" w:space="0" w:color="auto"/>
            <w:bottom w:val="none" w:sz="0" w:space="0" w:color="auto"/>
            <w:right w:val="none" w:sz="0" w:space="0" w:color="auto"/>
          </w:divBdr>
        </w:div>
        <w:div w:id="94786734">
          <w:marLeft w:val="480"/>
          <w:marRight w:val="0"/>
          <w:marTop w:val="0"/>
          <w:marBottom w:val="0"/>
          <w:divBdr>
            <w:top w:val="none" w:sz="0" w:space="0" w:color="auto"/>
            <w:left w:val="none" w:sz="0" w:space="0" w:color="auto"/>
            <w:bottom w:val="none" w:sz="0" w:space="0" w:color="auto"/>
            <w:right w:val="none" w:sz="0" w:space="0" w:color="auto"/>
          </w:divBdr>
        </w:div>
        <w:div w:id="126557658">
          <w:marLeft w:val="480"/>
          <w:marRight w:val="0"/>
          <w:marTop w:val="0"/>
          <w:marBottom w:val="0"/>
          <w:divBdr>
            <w:top w:val="none" w:sz="0" w:space="0" w:color="auto"/>
            <w:left w:val="none" w:sz="0" w:space="0" w:color="auto"/>
            <w:bottom w:val="none" w:sz="0" w:space="0" w:color="auto"/>
            <w:right w:val="none" w:sz="0" w:space="0" w:color="auto"/>
          </w:divBdr>
        </w:div>
        <w:div w:id="130444409">
          <w:marLeft w:val="480"/>
          <w:marRight w:val="0"/>
          <w:marTop w:val="0"/>
          <w:marBottom w:val="0"/>
          <w:divBdr>
            <w:top w:val="none" w:sz="0" w:space="0" w:color="auto"/>
            <w:left w:val="none" w:sz="0" w:space="0" w:color="auto"/>
            <w:bottom w:val="none" w:sz="0" w:space="0" w:color="auto"/>
            <w:right w:val="none" w:sz="0" w:space="0" w:color="auto"/>
          </w:divBdr>
        </w:div>
        <w:div w:id="141313297">
          <w:marLeft w:val="480"/>
          <w:marRight w:val="0"/>
          <w:marTop w:val="0"/>
          <w:marBottom w:val="0"/>
          <w:divBdr>
            <w:top w:val="none" w:sz="0" w:space="0" w:color="auto"/>
            <w:left w:val="none" w:sz="0" w:space="0" w:color="auto"/>
            <w:bottom w:val="none" w:sz="0" w:space="0" w:color="auto"/>
            <w:right w:val="none" w:sz="0" w:space="0" w:color="auto"/>
          </w:divBdr>
        </w:div>
        <w:div w:id="155078203">
          <w:marLeft w:val="480"/>
          <w:marRight w:val="0"/>
          <w:marTop w:val="0"/>
          <w:marBottom w:val="0"/>
          <w:divBdr>
            <w:top w:val="none" w:sz="0" w:space="0" w:color="auto"/>
            <w:left w:val="none" w:sz="0" w:space="0" w:color="auto"/>
            <w:bottom w:val="none" w:sz="0" w:space="0" w:color="auto"/>
            <w:right w:val="none" w:sz="0" w:space="0" w:color="auto"/>
          </w:divBdr>
        </w:div>
        <w:div w:id="159663745">
          <w:marLeft w:val="480"/>
          <w:marRight w:val="0"/>
          <w:marTop w:val="0"/>
          <w:marBottom w:val="0"/>
          <w:divBdr>
            <w:top w:val="none" w:sz="0" w:space="0" w:color="auto"/>
            <w:left w:val="none" w:sz="0" w:space="0" w:color="auto"/>
            <w:bottom w:val="none" w:sz="0" w:space="0" w:color="auto"/>
            <w:right w:val="none" w:sz="0" w:space="0" w:color="auto"/>
          </w:divBdr>
        </w:div>
        <w:div w:id="179635635">
          <w:marLeft w:val="480"/>
          <w:marRight w:val="0"/>
          <w:marTop w:val="0"/>
          <w:marBottom w:val="0"/>
          <w:divBdr>
            <w:top w:val="none" w:sz="0" w:space="0" w:color="auto"/>
            <w:left w:val="none" w:sz="0" w:space="0" w:color="auto"/>
            <w:bottom w:val="none" w:sz="0" w:space="0" w:color="auto"/>
            <w:right w:val="none" w:sz="0" w:space="0" w:color="auto"/>
          </w:divBdr>
        </w:div>
        <w:div w:id="213278121">
          <w:marLeft w:val="480"/>
          <w:marRight w:val="0"/>
          <w:marTop w:val="0"/>
          <w:marBottom w:val="0"/>
          <w:divBdr>
            <w:top w:val="none" w:sz="0" w:space="0" w:color="auto"/>
            <w:left w:val="none" w:sz="0" w:space="0" w:color="auto"/>
            <w:bottom w:val="none" w:sz="0" w:space="0" w:color="auto"/>
            <w:right w:val="none" w:sz="0" w:space="0" w:color="auto"/>
          </w:divBdr>
        </w:div>
        <w:div w:id="224994687">
          <w:marLeft w:val="480"/>
          <w:marRight w:val="0"/>
          <w:marTop w:val="0"/>
          <w:marBottom w:val="0"/>
          <w:divBdr>
            <w:top w:val="none" w:sz="0" w:space="0" w:color="auto"/>
            <w:left w:val="none" w:sz="0" w:space="0" w:color="auto"/>
            <w:bottom w:val="none" w:sz="0" w:space="0" w:color="auto"/>
            <w:right w:val="none" w:sz="0" w:space="0" w:color="auto"/>
          </w:divBdr>
        </w:div>
        <w:div w:id="248586710">
          <w:marLeft w:val="480"/>
          <w:marRight w:val="0"/>
          <w:marTop w:val="0"/>
          <w:marBottom w:val="0"/>
          <w:divBdr>
            <w:top w:val="none" w:sz="0" w:space="0" w:color="auto"/>
            <w:left w:val="none" w:sz="0" w:space="0" w:color="auto"/>
            <w:bottom w:val="none" w:sz="0" w:space="0" w:color="auto"/>
            <w:right w:val="none" w:sz="0" w:space="0" w:color="auto"/>
          </w:divBdr>
        </w:div>
        <w:div w:id="251281411">
          <w:marLeft w:val="480"/>
          <w:marRight w:val="0"/>
          <w:marTop w:val="0"/>
          <w:marBottom w:val="0"/>
          <w:divBdr>
            <w:top w:val="none" w:sz="0" w:space="0" w:color="auto"/>
            <w:left w:val="none" w:sz="0" w:space="0" w:color="auto"/>
            <w:bottom w:val="none" w:sz="0" w:space="0" w:color="auto"/>
            <w:right w:val="none" w:sz="0" w:space="0" w:color="auto"/>
          </w:divBdr>
        </w:div>
        <w:div w:id="260459869">
          <w:marLeft w:val="480"/>
          <w:marRight w:val="0"/>
          <w:marTop w:val="0"/>
          <w:marBottom w:val="0"/>
          <w:divBdr>
            <w:top w:val="none" w:sz="0" w:space="0" w:color="auto"/>
            <w:left w:val="none" w:sz="0" w:space="0" w:color="auto"/>
            <w:bottom w:val="none" w:sz="0" w:space="0" w:color="auto"/>
            <w:right w:val="none" w:sz="0" w:space="0" w:color="auto"/>
          </w:divBdr>
        </w:div>
        <w:div w:id="287785925">
          <w:marLeft w:val="480"/>
          <w:marRight w:val="0"/>
          <w:marTop w:val="0"/>
          <w:marBottom w:val="0"/>
          <w:divBdr>
            <w:top w:val="none" w:sz="0" w:space="0" w:color="auto"/>
            <w:left w:val="none" w:sz="0" w:space="0" w:color="auto"/>
            <w:bottom w:val="none" w:sz="0" w:space="0" w:color="auto"/>
            <w:right w:val="none" w:sz="0" w:space="0" w:color="auto"/>
          </w:divBdr>
        </w:div>
        <w:div w:id="301665563">
          <w:marLeft w:val="480"/>
          <w:marRight w:val="0"/>
          <w:marTop w:val="0"/>
          <w:marBottom w:val="0"/>
          <w:divBdr>
            <w:top w:val="none" w:sz="0" w:space="0" w:color="auto"/>
            <w:left w:val="none" w:sz="0" w:space="0" w:color="auto"/>
            <w:bottom w:val="none" w:sz="0" w:space="0" w:color="auto"/>
            <w:right w:val="none" w:sz="0" w:space="0" w:color="auto"/>
          </w:divBdr>
        </w:div>
        <w:div w:id="408427392">
          <w:marLeft w:val="480"/>
          <w:marRight w:val="0"/>
          <w:marTop w:val="0"/>
          <w:marBottom w:val="0"/>
          <w:divBdr>
            <w:top w:val="none" w:sz="0" w:space="0" w:color="auto"/>
            <w:left w:val="none" w:sz="0" w:space="0" w:color="auto"/>
            <w:bottom w:val="none" w:sz="0" w:space="0" w:color="auto"/>
            <w:right w:val="none" w:sz="0" w:space="0" w:color="auto"/>
          </w:divBdr>
        </w:div>
        <w:div w:id="477456980">
          <w:marLeft w:val="480"/>
          <w:marRight w:val="0"/>
          <w:marTop w:val="0"/>
          <w:marBottom w:val="0"/>
          <w:divBdr>
            <w:top w:val="none" w:sz="0" w:space="0" w:color="auto"/>
            <w:left w:val="none" w:sz="0" w:space="0" w:color="auto"/>
            <w:bottom w:val="none" w:sz="0" w:space="0" w:color="auto"/>
            <w:right w:val="none" w:sz="0" w:space="0" w:color="auto"/>
          </w:divBdr>
        </w:div>
        <w:div w:id="484588760">
          <w:marLeft w:val="480"/>
          <w:marRight w:val="0"/>
          <w:marTop w:val="0"/>
          <w:marBottom w:val="0"/>
          <w:divBdr>
            <w:top w:val="none" w:sz="0" w:space="0" w:color="auto"/>
            <w:left w:val="none" w:sz="0" w:space="0" w:color="auto"/>
            <w:bottom w:val="none" w:sz="0" w:space="0" w:color="auto"/>
            <w:right w:val="none" w:sz="0" w:space="0" w:color="auto"/>
          </w:divBdr>
        </w:div>
        <w:div w:id="555892651">
          <w:marLeft w:val="480"/>
          <w:marRight w:val="0"/>
          <w:marTop w:val="0"/>
          <w:marBottom w:val="0"/>
          <w:divBdr>
            <w:top w:val="none" w:sz="0" w:space="0" w:color="auto"/>
            <w:left w:val="none" w:sz="0" w:space="0" w:color="auto"/>
            <w:bottom w:val="none" w:sz="0" w:space="0" w:color="auto"/>
            <w:right w:val="none" w:sz="0" w:space="0" w:color="auto"/>
          </w:divBdr>
        </w:div>
        <w:div w:id="560017937">
          <w:marLeft w:val="480"/>
          <w:marRight w:val="0"/>
          <w:marTop w:val="0"/>
          <w:marBottom w:val="0"/>
          <w:divBdr>
            <w:top w:val="none" w:sz="0" w:space="0" w:color="auto"/>
            <w:left w:val="none" w:sz="0" w:space="0" w:color="auto"/>
            <w:bottom w:val="none" w:sz="0" w:space="0" w:color="auto"/>
            <w:right w:val="none" w:sz="0" w:space="0" w:color="auto"/>
          </w:divBdr>
        </w:div>
        <w:div w:id="595672983">
          <w:marLeft w:val="480"/>
          <w:marRight w:val="0"/>
          <w:marTop w:val="0"/>
          <w:marBottom w:val="0"/>
          <w:divBdr>
            <w:top w:val="none" w:sz="0" w:space="0" w:color="auto"/>
            <w:left w:val="none" w:sz="0" w:space="0" w:color="auto"/>
            <w:bottom w:val="none" w:sz="0" w:space="0" w:color="auto"/>
            <w:right w:val="none" w:sz="0" w:space="0" w:color="auto"/>
          </w:divBdr>
        </w:div>
        <w:div w:id="614364423">
          <w:marLeft w:val="480"/>
          <w:marRight w:val="0"/>
          <w:marTop w:val="0"/>
          <w:marBottom w:val="0"/>
          <w:divBdr>
            <w:top w:val="none" w:sz="0" w:space="0" w:color="auto"/>
            <w:left w:val="none" w:sz="0" w:space="0" w:color="auto"/>
            <w:bottom w:val="none" w:sz="0" w:space="0" w:color="auto"/>
            <w:right w:val="none" w:sz="0" w:space="0" w:color="auto"/>
          </w:divBdr>
        </w:div>
        <w:div w:id="676730625">
          <w:marLeft w:val="480"/>
          <w:marRight w:val="0"/>
          <w:marTop w:val="0"/>
          <w:marBottom w:val="0"/>
          <w:divBdr>
            <w:top w:val="none" w:sz="0" w:space="0" w:color="auto"/>
            <w:left w:val="none" w:sz="0" w:space="0" w:color="auto"/>
            <w:bottom w:val="none" w:sz="0" w:space="0" w:color="auto"/>
            <w:right w:val="none" w:sz="0" w:space="0" w:color="auto"/>
          </w:divBdr>
        </w:div>
        <w:div w:id="734545097">
          <w:marLeft w:val="480"/>
          <w:marRight w:val="0"/>
          <w:marTop w:val="0"/>
          <w:marBottom w:val="0"/>
          <w:divBdr>
            <w:top w:val="none" w:sz="0" w:space="0" w:color="auto"/>
            <w:left w:val="none" w:sz="0" w:space="0" w:color="auto"/>
            <w:bottom w:val="none" w:sz="0" w:space="0" w:color="auto"/>
            <w:right w:val="none" w:sz="0" w:space="0" w:color="auto"/>
          </w:divBdr>
        </w:div>
        <w:div w:id="736977666">
          <w:marLeft w:val="480"/>
          <w:marRight w:val="0"/>
          <w:marTop w:val="0"/>
          <w:marBottom w:val="0"/>
          <w:divBdr>
            <w:top w:val="none" w:sz="0" w:space="0" w:color="auto"/>
            <w:left w:val="none" w:sz="0" w:space="0" w:color="auto"/>
            <w:bottom w:val="none" w:sz="0" w:space="0" w:color="auto"/>
            <w:right w:val="none" w:sz="0" w:space="0" w:color="auto"/>
          </w:divBdr>
        </w:div>
        <w:div w:id="787625846">
          <w:marLeft w:val="480"/>
          <w:marRight w:val="0"/>
          <w:marTop w:val="0"/>
          <w:marBottom w:val="0"/>
          <w:divBdr>
            <w:top w:val="none" w:sz="0" w:space="0" w:color="auto"/>
            <w:left w:val="none" w:sz="0" w:space="0" w:color="auto"/>
            <w:bottom w:val="none" w:sz="0" w:space="0" w:color="auto"/>
            <w:right w:val="none" w:sz="0" w:space="0" w:color="auto"/>
          </w:divBdr>
        </w:div>
        <w:div w:id="793715596">
          <w:marLeft w:val="480"/>
          <w:marRight w:val="0"/>
          <w:marTop w:val="0"/>
          <w:marBottom w:val="0"/>
          <w:divBdr>
            <w:top w:val="none" w:sz="0" w:space="0" w:color="auto"/>
            <w:left w:val="none" w:sz="0" w:space="0" w:color="auto"/>
            <w:bottom w:val="none" w:sz="0" w:space="0" w:color="auto"/>
            <w:right w:val="none" w:sz="0" w:space="0" w:color="auto"/>
          </w:divBdr>
        </w:div>
        <w:div w:id="806975849">
          <w:marLeft w:val="480"/>
          <w:marRight w:val="0"/>
          <w:marTop w:val="0"/>
          <w:marBottom w:val="0"/>
          <w:divBdr>
            <w:top w:val="none" w:sz="0" w:space="0" w:color="auto"/>
            <w:left w:val="none" w:sz="0" w:space="0" w:color="auto"/>
            <w:bottom w:val="none" w:sz="0" w:space="0" w:color="auto"/>
            <w:right w:val="none" w:sz="0" w:space="0" w:color="auto"/>
          </w:divBdr>
        </w:div>
        <w:div w:id="815345012">
          <w:marLeft w:val="480"/>
          <w:marRight w:val="0"/>
          <w:marTop w:val="0"/>
          <w:marBottom w:val="0"/>
          <w:divBdr>
            <w:top w:val="none" w:sz="0" w:space="0" w:color="auto"/>
            <w:left w:val="none" w:sz="0" w:space="0" w:color="auto"/>
            <w:bottom w:val="none" w:sz="0" w:space="0" w:color="auto"/>
            <w:right w:val="none" w:sz="0" w:space="0" w:color="auto"/>
          </w:divBdr>
        </w:div>
        <w:div w:id="825322859">
          <w:marLeft w:val="480"/>
          <w:marRight w:val="0"/>
          <w:marTop w:val="0"/>
          <w:marBottom w:val="0"/>
          <w:divBdr>
            <w:top w:val="none" w:sz="0" w:space="0" w:color="auto"/>
            <w:left w:val="none" w:sz="0" w:space="0" w:color="auto"/>
            <w:bottom w:val="none" w:sz="0" w:space="0" w:color="auto"/>
            <w:right w:val="none" w:sz="0" w:space="0" w:color="auto"/>
          </w:divBdr>
        </w:div>
        <w:div w:id="868882300">
          <w:marLeft w:val="480"/>
          <w:marRight w:val="0"/>
          <w:marTop w:val="0"/>
          <w:marBottom w:val="0"/>
          <w:divBdr>
            <w:top w:val="none" w:sz="0" w:space="0" w:color="auto"/>
            <w:left w:val="none" w:sz="0" w:space="0" w:color="auto"/>
            <w:bottom w:val="none" w:sz="0" w:space="0" w:color="auto"/>
            <w:right w:val="none" w:sz="0" w:space="0" w:color="auto"/>
          </w:divBdr>
        </w:div>
        <w:div w:id="880674056">
          <w:marLeft w:val="480"/>
          <w:marRight w:val="0"/>
          <w:marTop w:val="0"/>
          <w:marBottom w:val="0"/>
          <w:divBdr>
            <w:top w:val="none" w:sz="0" w:space="0" w:color="auto"/>
            <w:left w:val="none" w:sz="0" w:space="0" w:color="auto"/>
            <w:bottom w:val="none" w:sz="0" w:space="0" w:color="auto"/>
            <w:right w:val="none" w:sz="0" w:space="0" w:color="auto"/>
          </w:divBdr>
        </w:div>
        <w:div w:id="884220678">
          <w:marLeft w:val="480"/>
          <w:marRight w:val="0"/>
          <w:marTop w:val="0"/>
          <w:marBottom w:val="0"/>
          <w:divBdr>
            <w:top w:val="none" w:sz="0" w:space="0" w:color="auto"/>
            <w:left w:val="none" w:sz="0" w:space="0" w:color="auto"/>
            <w:bottom w:val="none" w:sz="0" w:space="0" w:color="auto"/>
            <w:right w:val="none" w:sz="0" w:space="0" w:color="auto"/>
          </w:divBdr>
        </w:div>
        <w:div w:id="921524825">
          <w:marLeft w:val="480"/>
          <w:marRight w:val="0"/>
          <w:marTop w:val="0"/>
          <w:marBottom w:val="0"/>
          <w:divBdr>
            <w:top w:val="none" w:sz="0" w:space="0" w:color="auto"/>
            <w:left w:val="none" w:sz="0" w:space="0" w:color="auto"/>
            <w:bottom w:val="none" w:sz="0" w:space="0" w:color="auto"/>
            <w:right w:val="none" w:sz="0" w:space="0" w:color="auto"/>
          </w:divBdr>
        </w:div>
        <w:div w:id="929509319">
          <w:marLeft w:val="480"/>
          <w:marRight w:val="0"/>
          <w:marTop w:val="0"/>
          <w:marBottom w:val="0"/>
          <w:divBdr>
            <w:top w:val="none" w:sz="0" w:space="0" w:color="auto"/>
            <w:left w:val="none" w:sz="0" w:space="0" w:color="auto"/>
            <w:bottom w:val="none" w:sz="0" w:space="0" w:color="auto"/>
            <w:right w:val="none" w:sz="0" w:space="0" w:color="auto"/>
          </w:divBdr>
        </w:div>
        <w:div w:id="937062127">
          <w:marLeft w:val="480"/>
          <w:marRight w:val="0"/>
          <w:marTop w:val="0"/>
          <w:marBottom w:val="0"/>
          <w:divBdr>
            <w:top w:val="none" w:sz="0" w:space="0" w:color="auto"/>
            <w:left w:val="none" w:sz="0" w:space="0" w:color="auto"/>
            <w:bottom w:val="none" w:sz="0" w:space="0" w:color="auto"/>
            <w:right w:val="none" w:sz="0" w:space="0" w:color="auto"/>
          </w:divBdr>
        </w:div>
        <w:div w:id="939484406">
          <w:marLeft w:val="480"/>
          <w:marRight w:val="0"/>
          <w:marTop w:val="0"/>
          <w:marBottom w:val="0"/>
          <w:divBdr>
            <w:top w:val="none" w:sz="0" w:space="0" w:color="auto"/>
            <w:left w:val="none" w:sz="0" w:space="0" w:color="auto"/>
            <w:bottom w:val="none" w:sz="0" w:space="0" w:color="auto"/>
            <w:right w:val="none" w:sz="0" w:space="0" w:color="auto"/>
          </w:divBdr>
        </w:div>
        <w:div w:id="953053481">
          <w:marLeft w:val="480"/>
          <w:marRight w:val="0"/>
          <w:marTop w:val="0"/>
          <w:marBottom w:val="0"/>
          <w:divBdr>
            <w:top w:val="none" w:sz="0" w:space="0" w:color="auto"/>
            <w:left w:val="none" w:sz="0" w:space="0" w:color="auto"/>
            <w:bottom w:val="none" w:sz="0" w:space="0" w:color="auto"/>
            <w:right w:val="none" w:sz="0" w:space="0" w:color="auto"/>
          </w:divBdr>
        </w:div>
        <w:div w:id="973174130">
          <w:marLeft w:val="480"/>
          <w:marRight w:val="0"/>
          <w:marTop w:val="0"/>
          <w:marBottom w:val="0"/>
          <w:divBdr>
            <w:top w:val="none" w:sz="0" w:space="0" w:color="auto"/>
            <w:left w:val="none" w:sz="0" w:space="0" w:color="auto"/>
            <w:bottom w:val="none" w:sz="0" w:space="0" w:color="auto"/>
            <w:right w:val="none" w:sz="0" w:space="0" w:color="auto"/>
          </w:divBdr>
        </w:div>
        <w:div w:id="995306394">
          <w:marLeft w:val="480"/>
          <w:marRight w:val="0"/>
          <w:marTop w:val="0"/>
          <w:marBottom w:val="0"/>
          <w:divBdr>
            <w:top w:val="none" w:sz="0" w:space="0" w:color="auto"/>
            <w:left w:val="none" w:sz="0" w:space="0" w:color="auto"/>
            <w:bottom w:val="none" w:sz="0" w:space="0" w:color="auto"/>
            <w:right w:val="none" w:sz="0" w:space="0" w:color="auto"/>
          </w:divBdr>
        </w:div>
        <w:div w:id="1041244438">
          <w:marLeft w:val="480"/>
          <w:marRight w:val="0"/>
          <w:marTop w:val="0"/>
          <w:marBottom w:val="0"/>
          <w:divBdr>
            <w:top w:val="none" w:sz="0" w:space="0" w:color="auto"/>
            <w:left w:val="none" w:sz="0" w:space="0" w:color="auto"/>
            <w:bottom w:val="none" w:sz="0" w:space="0" w:color="auto"/>
            <w:right w:val="none" w:sz="0" w:space="0" w:color="auto"/>
          </w:divBdr>
        </w:div>
        <w:div w:id="1061053301">
          <w:marLeft w:val="480"/>
          <w:marRight w:val="0"/>
          <w:marTop w:val="0"/>
          <w:marBottom w:val="0"/>
          <w:divBdr>
            <w:top w:val="none" w:sz="0" w:space="0" w:color="auto"/>
            <w:left w:val="none" w:sz="0" w:space="0" w:color="auto"/>
            <w:bottom w:val="none" w:sz="0" w:space="0" w:color="auto"/>
            <w:right w:val="none" w:sz="0" w:space="0" w:color="auto"/>
          </w:divBdr>
        </w:div>
        <w:div w:id="1088431664">
          <w:marLeft w:val="480"/>
          <w:marRight w:val="0"/>
          <w:marTop w:val="0"/>
          <w:marBottom w:val="0"/>
          <w:divBdr>
            <w:top w:val="none" w:sz="0" w:space="0" w:color="auto"/>
            <w:left w:val="none" w:sz="0" w:space="0" w:color="auto"/>
            <w:bottom w:val="none" w:sz="0" w:space="0" w:color="auto"/>
            <w:right w:val="none" w:sz="0" w:space="0" w:color="auto"/>
          </w:divBdr>
        </w:div>
        <w:div w:id="1108353475">
          <w:marLeft w:val="480"/>
          <w:marRight w:val="0"/>
          <w:marTop w:val="0"/>
          <w:marBottom w:val="0"/>
          <w:divBdr>
            <w:top w:val="none" w:sz="0" w:space="0" w:color="auto"/>
            <w:left w:val="none" w:sz="0" w:space="0" w:color="auto"/>
            <w:bottom w:val="none" w:sz="0" w:space="0" w:color="auto"/>
            <w:right w:val="none" w:sz="0" w:space="0" w:color="auto"/>
          </w:divBdr>
        </w:div>
        <w:div w:id="1118991624">
          <w:marLeft w:val="480"/>
          <w:marRight w:val="0"/>
          <w:marTop w:val="0"/>
          <w:marBottom w:val="0"/>
          <w:divBdr>
            <w:top w:val="none" w:sz="0" w:space="0" w:color="auto"/>
            <w:left w:val="none" w:sz="0" w:space="0" w:color="auto"/>
            <w:bottom w:val="none" w:sz="0" w:space="0" w:color="auto"/>
            <w:right w:val="none" w:sz="0" w:space="0" w:color="auto"/>
          </w:divBdr>
        </w:div>
        <w:div w:id="1156415055">
          <w:marLeft w:val="480"/>
          <w:marRight w:val="0"/>
          <w:marTop w:val="0"/>
          <w:marBottom w:val="0"/>
          <w:divBdr>
            <w:top w:val="none" w:sz="0" w:space="0" w:color="auto"/>
            <w:left w:val="none" w:sz="0" w:space="0" w:color="auto"/>
            <w:bottom w:val="none" w:sz="0" w:space="0" w:color="auto"/>
            <w:right w:val="none" w:sz="0" w:space="0" w:color="auto"/>
          </w:divBdr>
        </w:div>
        <w:div w:id="1195074604">
          <w:marLeft w:val="480"/>
          <w:marRight w:val="0"/>
          <w:marTop w:val="0"/>
          <w:marBottom w:val="0"/>
          <w:divBdr>
            <w:top w:val="none" w:sz="0" w:space="0" w:color="auto"/>
            <w:left w:val="none" w:sz="0" w:space="0" w:color="auto"/>
            <w:bottom w:val="none" w:sz="0" w:space="0" w:color="auto"/>
            <w:right w:val="none" w:sz="0" w:space="0" w:color="auto"/>
          </w:divBdr>
        </w:div>
      </w:divsChild>
    </w:div>
    <w:div w:id="1149790668">
      <w:marLeft w:val="480"/>
      <w:marRight w:val="0"/>
      <w:marTop w:val="0"/>
      <w:marBottom w:val="0"/>
      <w:divBdr>
        <w:top w:val="none" w:sz="0" w:space="0" w:color="auto"/>
        <w:left w:val="none" w:sz="0" w:space="0" w:color="auto"/>
        <w:bottom w:val="none" w:sz="0" w:space="0" w:color="auto"/>
        <w:right w:val="none" w:sz="0" w:space="0" w:color="auto"/>
      </w:divBdr>
    </w:div>
    <w:div w:id="1149899362">
      <w:marLeft w:val="480"/>
      <w:marRight w:val="0"/>
      <w:marTop w:val="0"/>
      <w:marBottom w:val="0"/>
      <w:divBdr>
        <w:top w:val="none" w:sz="0" w:space="0" w:color="auto"/>
        <w:left w:val="none" w:sz="0" w:space="0" w:color="auto"/>
        <w:bottom w:val="none" w:sz="0" w:space="0" w:color="auto"/>
        <w:right w:val="none" w:sz="0" w:space="0" w:color="auto"/>
      </w:divBdr>
    </w:div>
    <w:div w:id="1149975044">
      <w:marLeft w:val="480"/>
      <w:marRight w:val="0"/>
      <w:marTop w:val="0"/>
      <w:marBottom w:val="0"/>
      <w:divBdr>
        <w:top w:val="none" w:sz="0" w:space="0" w:color="auto"/>
        <w:left w:val="none" w:sz="0" w:space="0" w:color="auto"/>
        <w:bottom w:val="none" w:sz="0" w:space="0" w:color="auto"/>
        <w:right w:val="none" w:sz="0" w:space="0" w:color="auto"/>
      </w:divBdr>
    </w:div>
    <w:div w:id="1149977608">
      <w:marLeft w:val="0"/>
      <w:marRight w:val="0"/>
      <w:marTop w:val="0"/>
      <w:marBottom w:val="0"/>
      <w:divBdr>
        <w:top w:val="none" w:sz="0" w:space="0" w:color="auto"/>
        <w:left w:val="none" w:sz="0" w:space="0" w:color="auto"/>
        <w:bottom w:val="none" w:sz="0" w:space="0" w:color="auto"/>
        <w:right w:val="none" w:sz="0" w:space="0" w:color="auto"/>
      </w:divBdr>
    </w:div>
    <w:div w:id="1149979192">
      <w:bodyDiv w:val="1"/>
      <w:marLeft w:val="0"/>
      <w:marRight w:val="0"/>
      <w:marTop w:val="0"/>
      <w:marBottom w:val="0"/>
      <w:divBdr>
        <w:top w:val="none" w:sz="0" w:space="0" w:color="auto"/>
        <w:left w:val="none" w:sz="0" w:space="0" w:color="auto"/>
        <w:bottom w:val="none" w:sz="0" w:space="0" w:color="auto"/>
        <w:right w:val="none" w:sz="0" w:space="0" w:color="auto"/>
      </w:divBdr>
    </w:div>
    <w:div w:id="1150051294">
      <w:marLeft w:val="480"/>
      <w:marRight w:val="0"/>
      <w:marTop w:val="0"/>
      <w:marBottom w:val="0"/>
      <w:divBdr>
        <w:top w:val="none" w:sz="0" w:space="0" w:color="auto"/>
        <w:left w:val="none" w:sz="0" w:space="0" w:color="auto"/>
        <w:bottom w:val="none" w:sz="0" w:space="0" w:color="auto"/>
        <w:right w:val="none" w:sz="0" w:space="0" w:color="auto"/>
      </w:divBdr>
    </w:div>
    <w:div w:id="1150055211">
      <w:marLeft w:val="480"/>
      <w:marRight w:val="0"/>
      <w:marTop w:val="0"/>
      <w:marBottom w:val="0"/>
      <w:divBdr>
        <w:top w:val="none" w:sz="0" w:space="0" w:color="auto"/>
        <w:left w:val="none" w:sz="0" w:space="0" w:color="auto"/>
        <w:bottom w:val="none" w:sz="0" w:space="0" w:color="auto"/>
        <w:right w:val="none" w:sz="0" w:space="0" w:color="auto"/>
      </w:divBdr>
    </w:div>
    <w:div w:id="1150097893">
      <w:bodyDiv w:val="1"/>
      <w:marLeft w:val="0"/>
      <w:marRight w:val="0"/>
      <w:marTop w:val="0"/>
      <w:marBottom w:val="0"/>
      <w:divBdr>
        <w:top w:val="none" w:sz="0" w:space="0" w:color="auto"/>
        <w:left w:val="none" w:sz="0" w:space="0" w:color="auto"/>
        <w:bottom w:val="none" w:sz="0" w:space="0" w:color="auto"/>
        <w:right w:val="none" w:sz="0" w:space="0" w:color="auto"/>
      </w:divBdr>
      <w:divsChild>
        <w:div w:id="11415183">
          <w:marLeft w:val="480"/>
          <w:marRight w:val="0"/>
          <w:marTop w:val="0"/>
          <w:marBottom w:val="0"/>
          <w:divBdr>
            <w:top w:val="none" w:sz="0" w:space="0" w:color="auto"/>
            <w:left w:val="none" w:sz="0" w:space="0" w:color="auto"/>
            <w:bottom w:val="none" w:sz="0" w:space="0" w:color="auto"/>
            <w:right w:val="none" w:sz="0" w:space="0" w:color="auto"/>
          </w:divBdr>
        </w:div>
        <w:div w:id="20324149">
          <w:marLeft w:val="480"/>
          <w:marRight w:val="0"/>
          <w:marTop w:val="0"/>
          <w:marBottom w:val="0"/>
          <w:divBdr>
            <w:top w:val="none" w:sz="0" w:space="0" w:color="auto"/>
            <w:left w:val="none" w:sz="0" w:space="0" w:color="auto"/>
            <w:bottom w:val="none" w:sz="0" w:space="0" w:color="auto"/>
            <w:right w:val="none" w:sz="0" w:space="0" w:color="auto"/>
          </w:divBdr>
        </w:div>
        <w:div w:id="20516831">
          <w:marLeft w:val="480"/>
          <w:marRight w:val="0"/>
          <w:marTop w:val="0"/>
          <w:marBottom w:val="0"/>
          <w:divBdr>
            <w:top w:val="none" w:sz="0" w:space="0" w:color="auto"/>
            <w:left w:val="none" w:sz="0" w:space="0" w:color="auto"/>
            <w:bottom w:val="none" w:sz="0" w:space="0" w:color="auto"/>
            <w:right w:val="none" w:sz="0" w:space="0" w:color="auto"/>
          </w:divBdr>
        </w:div>
        <w:div w:id="27611202">
          <w:marLeft w:val="480"/>
          <w:marRight w:val="0"/>
          <w:marTop w:val="0"/>
          <w:marBottom w:val="0"/>
          <w:divBdr>
            <w:top w:val="none" w:sz="0" w:space="0" w:color="auto"/>
            <w:left w:val="none" w:sz="0" w:space="0" w:color="auto"/>
            <w:bottom w:val="none" w:sz="0" w:space="0" w:color="auto"/>
            <w:right w:val="none" w:sz="0" w:space="0" w:color="auto"/>
          </w:divBdr>
        </w:div>
        <w:div w:id="37166035">
          <w:marLeft w:val="480"/>
          <w:marRight w:val="0"/>
          <w:marTop w:val="0"/>
          <w:marBottom w:val="0"/>
          <w:divBdr>
            <w:top w:val="none" w:sz="0" w:space="0" w:color="auto"/>
            <w:left w:val="none" w:sz="0" w:space="0" w:color="auto"/>
            <w:bottom w:val="none" w:sz="0" w:space="0" w:color="auto"/>
            <w:right w:val="none" w:sz="0" w:space="0" w:color="auto"/>
          </w:divBdr>
        </w:div>
        <w:div w:id="154807598">
          <w:marLeft w:val="480"/>
          <w:marRight w:val="0"/>
          <w:marTop w:val="0"/>
          <w:marBottom w:val="0"/>
          <w:divBdr>
            <w:top w:val="none" w:sz="0" w:space="0" w:color="auto"/>
            <w:left w:val="none" w:sz="0" w:space="0" w:color="auto"/>
            <w:bottom w:val="none" w:sz="0" w:space="0" w:color="auto"/>
            <w:right w:val="none" w:sz="0" w:space="0" w:color="auto"/>
          </w:divBdr>
        </w:div>
        <w:div w:id="161703319">
          <w:marLeft w:val="480"/>
          <w:marRight w:val="0"/>
          <w:marTop w:val="0"/>
          <w:marBottom w:val="0"/>
          <w:divBdr>
            <w:top w:val="none" w:sz="0" w:space="0" w:color="auto"/>
            <w:left w:val="none" w:sz="0" w:space="0" w:color="auto"/>
            <w:bottom w:val="none" w:sz="0" w:space="0" w:color="auto"/>
            <w:right w:val="none" w:sz="0" w:space="0" w:color="auto"/>
          </w:divBdr>
        </w:div>
        <w:div w:id="224487437">
          <w:marLeft w:val="480"/>
          <w:marRight w:val="0"/>
          <w:marTop w:val="0"/>
          <w:marBottom w:val="0"/>
          <w:divBdr>
            <w:top w:val="none" w:sz="0" w:space="0" w:color="auto"/>
            <w:left w:val="none" w:sz="0" w:space="0" w:color="auto"/>
            <w:bottom w:val="none" w:sz="0" w:space="0" w:color="auto"/>
            <w:right w:val="none" w:sz="0" w:space="0" w:color="auto"/>
          </w:divBdr>
        </w:div>
        <w:div w:id="225143948">
          <w:marLeft w:val="480"/>
          <w:marRight w:val="0"/>
          <w:marTop w:val="0"/>
          <w:marBottom w:val="0"/>
          <w:divBdr>
            <w:top w:val="none" w:sz="0" w:space="0" w:color="auto"/>
            <w:left w:val="none" w:sz="0" w:space="0" w:color="auto"/>
            <w:bottom w:val="none" w:sz="0" w:space="0" w:color="auto"/>
            <w:right w:val="none" w:sz="0" w:space="0" w:color="auto"/>
          </w:divBdr>
        </w:div>
        <w:div w:id="230166500">
          <w:marLeft w:val="480"/>
          <w:marRight w:val="0"/>
          <w:marTop w:val="0"/>
          <w:marBottom w:val="0"/>
          <w:divBdr>
            <w:top w:val="none" w:sz="0" w:space="0" w:color="auto"/>
            <w:left w:val="none" w:sz="0" w:space="0" w:color="auto"/>
            <w:bottom w:val="none" w:sz="0" w:space="0" w:color="auto"/>
            <w:right w:val="none" w:sz="0" w:space="0" w:color="auto"/>
          </w:divBdr>
        </w:div>
        <w:div w:id="240916183">
          <w:marLeft w:val="480"/>
          <w:marRight w:val="0"/>
          <w:marTop w:val="0"/>
          <w:marBottom w:val="0"/>
          <w:divBdr>
            <w:top w:val="none" w:sz="0" w:space="0" w:color="auto"/>
            <w:left w:val="none" w:sz="0" w:space="0" w:color="auto"/>
            <w:bottom w:val="none" w:sz="0" w:space="0" w:color="auto"/>
            <w:right w:val="none" w:sz="0" w:space="0" w:color="auto"/>
          </w:divBdr>
        </w:div>
        <w:div w:id="245848451">
          <w:marLeft w:val="480"/>
          <w:marRight w:val="0"/>
          <w:marTop w:val="0"/>
          <w:marBottom w:val="0"/>
          <w:divBdr>
            <w:top w:val="none" w:sz="0" w:space="0" w:color="auto"/>
            <w:left w:val="none" w:sz="0" w:space="0" w:color="auto"/>
            <w:bottom w:val="none" w:sz="0" w:space="0" w:color="auto"/>
            <w:right w:val="none" w:sz="0" w:space="0" w:color="auto"/>
          </w:divBdr>
        </w:div>
        <w:div w:id="260845972">
          <w:marLeft w:val="480"/>
          <w:marRight w:val="0"/>
          <w:marTop w:val="0"/>
          <w:marBottom w:val="0"/>
          <w:divBdr>
            <w:top w:val="none" w:sz="0" w:space="0" w:color="auto"/>
            <w:left w:val="none" w:sz="0" w:space="0" w:color="auto"/>
            <w:bottom w:val="none" w:sz="0" w:space="0" w:color="auto"/>
            <w:right w:val="none" w:sz="0" w:space="0" w:color="auto"/>
          </w:divBdr>
        </w:div>
        <w:div w:id="262998573">
          <w:marLeft w:val="480"/>
          <w:marRight w:val="0"/>
          <w:marTop w:val="0"/>
          <w:marBottom w:val="0"/>
          <w:divBdr>
            <w:top w:val="none" w:sz="0" w:space="0" w:color="auto"/>
            <w:left w:val="none" w:sz="0" w:space="0" w:color="auto"/>
            <w:bottom w:val="none" w:sz="0" w:space="0" w:color="auto"/>
            <w:right w:val="none" w:sz="0" w:space="0" w:color="auto"/>
          </w:divBdr>
        </w:div>
        <w:div w:id="265312509">
          <w:marLeft w:val="480"/>
          <w:marRight w:val="0"/>
          <w:marTop w:val="0"/>
          <w:marBottom w:val="0"/>
          <w:divBdr>
            <w:top w:val="none" w:sz="0" w:space="0" w:color="auto"/>
            <w:left w:val="none" w:sz="0" w:space="0" w:color="auto"/>
            <w:bottom w:val="none" w:sz="0" w:space="0" w:color="auto"/>
            <w:right w:val="none" w:sz="0" w:space="0" w:color="auto"/>
          </w:divBdr>
        </w:div>
        <w:div w:id="266934876">
          <w:marLeft w:val="480"/>
          <w:marRight w:val="0"/>
          <w:marTop w:val="0"/>
          <w:marBottom w:val="0"/>
          <w:divBdr>
            <w:top w:val="none" w:sz="0" w:space="0" w:color="auto"/>
            <w:left w:val="none" w:sz="0" w:space="0" w:color="auto"/>
            <w:bottom w:val="none" w:sz="0" w:space="0" w:color="auto"/>
            <w:right w:val="none" w:sz="0" w:space="0" w:color="auto"/>
          </w:divBdr>
        </w:div>
        <w:div w:id="288510033">
          <w:marLeft w:val="480"/>
          <w:marRight w:val="0"/>
          <w:marTop w:val="0"/>
          <w:marBottom w:val="0"/>
          <w:divBdr>
            <w:top w:val="none" w:sz="0" w:space="0" w:color="auto"/>
            <w:left w:val="none" w:sz="0" w:space="0" w:color="auto"/>
            <w:bottom w:val="none" w:sz="0" w:space="0" w:color="auto"/>
            <w:right w:val="none" w:sz="0" w:space="0" w:color="auto"/>
          </w:divBdr>
        </w:div>
        <w:div w:id="343216690">
          <w:marLeft w:val="480"/>
          <w:marRight w:val="0"/>
          <w:marTop w:val="0"/>
          <w:marBottom w:val="0"/>
          <w:divBdr>
            <w:top w:val="none" w:sz="0" w:space="0" w:color="auto"/>
            <w:left w:val="none" w:sz="0" w:space="0" w:color="auto"/>
            <w:bottom w:val="none" w:sz="0" w:space="0" w:color="auto"/>
            <w:right w:val="none" w:sz="0" w:space="0" w:color="auto"/>
          </w:divBdr>
        </w:div>
        <w:div w:id="366570468">
          <w:marLeft w:val="480"/>
          <w:marRight w:val="0"/>
          <w:marTop w:val="0"/>
          <w:marBottom w:val="0"/>
          <w:divBdr>
            <w:top w:val="none" w:sz="0" w:space="0" w:color="auto"/>
            <w:left w:val="none" w:sz="0" w:space="0" w:color="auto"/>
            <w:bottom w:val="none" w:sz="0" w:space="0" w:color="auto"/>
            <w:right w:val="none" w:sz="0" w:space="0" w:color="auto"/>
          </w:divBdr>
        </w:div>
        <w:div w:id="410615206">
          <w:marLeft w:val="480"/>
          <w:marRight w:val="0"/>
          <w:marTop w:val="0"/>
          <w:marBottom w:val="0"/>
          <w:divBdr>
            <w:top w:val="none" w:sz="0" w:space="0" w:color="auto"/>
            <w:left w:val="none" w:sz="0" w:space="0" w:color="auto"/>
            <w:bottom w:val="none" w:sz="0" w:space="0" w:color="auto"/>
            <w:right w:val="none" w:sz="0" w:space="0" w:color="auto"/>
          </w:divBdr>
        </w:div>
        <w:div w:id="416682006">
          <w:marLeft w:val="480"/>
          <w:marRight w:val="0"/>
          <w:marTop w:val="0"/>
          <w:marBottom w:val="0"/>
          <w:divBdr>
            <w:top w:val="none" w:sz="0" w:space="0" w:color="auto"/>
            <w:left w:val="none" w:sz="0" w:space="0" w:color="auto"/>
            <w:bottom w:val="none" w:sz="0" w:space="0" w:color="auto"/>
            <w:right w:val="none" w:sz="0" w:space="0" w:color="auto"/>
          </w:divBdr>
        </w:div>
        <w:div w:id="430511068">
          <w:marLeft w:val="480"/>
          <w:marRight w:val="0"/>
          <w:marTop w:val="0"/>
          <w:marBottom w:val="0"/>
          <w:divBdr>
            <w:top w:val="none" w:sz="0" w:space="0" w:color="auto"/>
            <w:left w:val="none" w:sz="0" w:space="0" w:color="auto"/>
            <w:bottom w:val="none" w:sz="0" w:space="0" w:color="auto"/>
            <w:right w:val="none" w:sz="0" w:space="0" w:color="auto"/>
          </w:divBdr>
        </w:div>
        <w:div w:id="461002394">
          <w:marLeft w:val="480"/>
          <w:marRight w:val="0"/>
          <w:marTop w:val="0"/>
          <w:marBottom w:val="0"/>
          <w:divBdr>
            <w:top w:val="none" w:sz="0" w:space="0" w:color="auto"/>
            <w:left w:val="none" w:sz="0" w:space="0" w:color="auto"/>
            <w:bottom w:val="none" w:sz="0" w:space="0" w:color="auto"/>
            <w:right w:val="none" w:sz="0" w:space="0" w:color="auto"/>
          </w:divBdr>
        </w:div>
        <w:div w:id="525140037">
          <w:marLeft w:val="480"/>
          <w:marRight w:val="0"/>
          <w:marTop w:val="0"/>
          <w:marBottom w:val="0"/>
          <w:divBdr>
            <w:top w:val="none" w:sz="0" w:space="0" w:color="auto"/>
            <w:left w:val="none" w:sz="0" w:space="0" w:color="auto"/>
            <w:bottom w:val="none" w:sz="0" w:space="0" w:color="auto"/>
            <w:right w:val="none" w:sz="0" w:space="0" w:color="auto"/>
          </w:divBdr>
        </w:div>
        <w:div w:id="525680428">
          <w:marLeft w:val="480"/>
          <w:marRight w:val="0"/>
          <w:marTop w:val="0"/>
          <w:marBottom w:val="0"/>
          <w:divBdr>
            <w:top w:val="none" w:sz="0" w:space="0" w:color="auto"/>
            <w:left w:val="none" w:sz="0" w:space="0" w:color="auto"/>
            <w:bottom w:val="none" w:sz="0" w:space="0" w:color="auto"/>
            <w:right w:val="none" w:sz="0" w:space="0" w:color="auto"/>
          </w:divBdr>
        </w:div>
        <w:div w:id="535387616">
          <w:marLeft w:val="480"/>
          <w:marRight w:val="0"/>
          <w:marTop w:val="0"/>
          <w:marBottom w:val="0"/>
          <w:divBdr>
            <w:top w:val="none" w:sz="0" w:space="0" w:color="auto"/>
            <w:left w:val="none" w:sz="0" w:space="0" w:color="auto"/>
            <w:bottom w:val="none" w:sz="0" w:space="0" w:color="auto"/>
            <w:right w:val="none" w:sz="0" w:space="0" w:color="auto"/>
          </w:divBdr>
        </w:div>
        <w:div w:id="566648899">
          <w:marLeft w:val="480"/>
          <w:marRight w:val="0"/>
          <w:marTop w:val="0"/>
          <w:marBottom w:val="0"/>
          <w:divBdr>
            <w:top w:val="none" w:sz="0" w:space="0" w:color="auto"/>
            <w:left w:val="none" w:sz="0" w:space="0" w:color="auto"/>
            <w:bottom w:val="none" w:sz="0" w:space="0" w:color="auto"/>
            <w:right w:val="none" w:sz="0" w:space="0" w:color="auto"/>
          </w:divBdr>
        </w:div>
        <w:div w:id="608661434">
          <w:marLeft w:val="480"/>
          <w:marRight w:val="0"/>
          <w:marTop w:val="0"/>
          <w:marBottom w:val="0"/>
          <w:divBdr>
            <w:top w:val="none" w:sz="0" w:space="0" w:color="auto"/>
            <w:left w:val="none" w:sz="0" w:space="0" w:color="auto"/>
            <w:bottom w:val="none" w:sz="0" w:space="0" w:color="auto"/>
            <w:right w:val="none" w:sz="0" w:space="0" w:color="auto"/>
          </w:divBdr>
        </w:div>
        <w:div w:id="653610164">
          <w:marLeft w:val="480"/>
          <w:marRight w:val="0"/>
          <w:marTop w:val="0"/>
          <w:marBottom w:val="0"/>
          <w:divBdr>
            <w:top w:val="none" w:sz="0" w:space="0" w:color="auto"/>
            <w:left w:val="none" w:sz="0" w:space="0" w:color="auto"/>
            <w:bottom w:val="none" w:sz="0" w:space="0" w:color="auto"/>
            <w:right w:val="none" w:sz="0" w:space="0" w:color="auto"/>
          </w:divBdr>
        </w:div>
        <w:div w:id="666402784">
          <w:marLeft w:val="480"/>
          <w:marRight w:val="0"/>
          <w:marTop w:val="0"/>
          <w:marBottom w:val="0"/>
          <w:divBdr>
            <w:top w:val="none" w:sz="0" w:space="0" w:color="auto"/>
            <w:left w:val="none" w:sz="0" w:space="0" w:color="auto"/>
            <w:bottom w:val="none" w:sz="0" w:space="0" w:color="auto"/>
            <w:right w:val="none" w:sz="0" w:space="0" w:color="auto"/>
          </w:divBdr>
        </w:div>
        <w:div w:id="688026553">
          <w:marLeft w:val="480"/>
          <w:marRight w:val="0"/>
          <w:marTop w:val="0"/>
          <w:marBottom w:val="0"/>
          <w:divBdr>
            <w:top w:val="none" w:sz="0" w:space="0" w:color="auto"/>
            <w:left w:val="none" w:sz="0" w:space="0" w:color="auto"/>
            <w:bottom w:val="none" w:sz="0" w:space="0" w:color="auto"/>
            <w:right w:val="none" w:sz="0" w:space="0" w:color="auto"/>
          </w:divBdr>
        </w:div>
        <w:div w:id="717823297">
          <w:marLeft w:val="480"/>
          <w:marRight w:val="0"/>
          <w:marTop w:val="0"/>
          <w:marBottom w:val="0"/>
          <w:divBdr>
            <w:top w:val="none" w:sz="0" w:space="0" w:color="auto"/>
            <w:left w:val="none" w:sz="0" w:space="0" w:color="auto"/>
            <w:bottom w:val="none" w:sz="0" w:space="0" w:color="auto"/>
            <w:right w:val="none" w:sz="0" w:space="0" w:color="auto"/>
          </w:divBdr>
        </w:div>
        <w:div w:id="747849272">
          <w:marLeft w:val="480"/>
          <w:marRight w:val="0"/>
          <w:marTop w:val="0"/>
          <w:marBottom w:val="0"/>
          <w:divBdr>
            <w:top w:val="none" w:sz="0" w:space="0" w:color="auto"/>
            <w:left w:val="none" w:sz="0" w:space="0" w:color="auto"/>
            <w:bottom w:val="none" w:sz="0" w:space="0" w:color="auto"/>
            <w:right w:val="none" w:sz="0" w:space="0" w:color="auto"/>
          </w:divBdr>
        </w:div>
        <w:div w:id="781537693">
          <w:marLeft w:val="480"/>
          <w:marRight w:val="0"/>
          <w:marTop w:val="0"/>
          <w:marBottom w:val="0"/>
          <w:divBdr>
            <w:top w:val="none" w:sz="0" w:space="0" w:color="auto"/>
            <w:left w:val="none" w:sz="0" w:space="0" w:color="auto"/>
            <w:bottom w:val="none" w:sz="0" w:space="0" w:color="auto"/>
            <w:right w:val="none" w:sz="0" w:space="0" w:color="auto"/>
          </w:divBdr>
        </w:div>
        <w:div w:id="800391385">
          <w:marLeft w:val="480"/>
          <w:marRight w:val="0"/>
          <w:marTop w:val="0"/>
          <w:marBottom w:val="0"/>
          <w:divBdr>
            <w:top w:val="none" w:sz="0" w:space="0" w:color="auto"/>
            <w:left w:val="none" w:sz="0" w:space="0" w:color="auto"/>
            <w:bottom w:val="none" w:sz="0" w:space="0" w:color="auto"/>
            <w:right w:val="none" w:sz="0" w:space="0" w:color="auto"/>
          </w:divBdr>
        </w:div>
        <w:div w:id="800658912">
          <w:marLeft w:val="480"/>
          <w:marRight w:val="0"/>
          <w:marTop w:val="0"/>
          <w:marBottom w:val="0"/>
          <w:divBdr>
            <w:top w:val="none" w:sz="0" w:space="0" w:color="auto"/>
            <w:left w:val="none" w:sz="0" w:space="0" w:color="auto"/>
            <w:bottom w:val="none" w:sz="0" w:space="0" w:color="auto"/>
            <w:right w:val="none" w:sz="0" w:space="0" w:color="auto"/>
          </w:divBdr>
        </w:div>
        <w:div w:id="801578694">
          <w:marLeft w:val="480"/>
          <w:marRight w:val="0"/>
          <w:marTop w:val="0"/>
          <w:marBottom w:val="0"/>
          <w:divBdr>
            <w:top w:val="none" w:sz="0" w:space="0" w:color="auto"/>
            <w:left w:val="none" w:sz="0" w:space="0" w:color="auto"/>
            <w:bottom w:val="none" w:sz="0" w:space="0" w:color="auto"/>
            <w:right w:val="none" w:sz="0" w:space="0" w:color="auto"/>
          </w:divBdr>
        </w:div>
        <w:div w:id="835806176">
          <w:marLeft w:val="480"/>
          <w:marRight w:val="0"/>
          <w:marTop w:val="0"/>
          <w:marBottom w:val="0"/>
          <w:divBdr>
            <w:top w:val="none" w:sz="0" w:space="0" w:color="auto"/>
            <w:left w:val="none" w:sz="0" w:space="0" w:color="auto"/>
            <w:bottom w:val="none" w:sz="0" w:space="0" w:color="auto"/>
            <w:right w:val="none" w:sz="0" w:space="0" w:color="auto"/>
          </w:divBdr>
        </w:div>
        <w:div w:id="875318090">
          <w:marLeft w:val="480"/>
          <w:marRight w:val="0"/>
          <w:marTop w:val="0"/>
          <w:marBottom w:val="0"/>
          <w:divBdr>
            <w:top w:val="none" w:sz="0" w:space="0" w:color="auto"/>
            <w:left w:val="none" w:sz="0" w:space="0" w:color="auto"/>
            <w:bottom w:val="none" w:sz="0" w:space="0" w:color="auto"/>
            <w:right w:val="none" w:sz="0" w:space="0" w:color="auto"/>
          </w:divBdr>
        </w:div>
        <w:div w:id="881134972">
          <w:marLeft w:val="480"/>
          <w:marRight w:val="0"/>
          <w:marTop w:val="0"/>
          <w:marBottom w:val="0"/>
          <w:divBdr>
            <w:top w:val="none" w:sz="0" w:space="0" w:color="auto"/>
            <w:left w:val="none" w:sz="0" w:space="0" w:color="auto"/>
            <w:bottom w:val="none" w:sz="0" w:space="0" w:color="auto"/>
            <w:right w:val="none" w:sz="0" w:space="0" w:color="auto"/>
          </w:divBdr>
        </w:div>
        <w:div w:id="910383287">
          <w:marLeft w:val="480"/>
          <w:marRight w:val="0"/>
          <w:marTop w:val="0"/>
          <w:marBottom w:val="0"/>
          <w:divBdr>
            <w:top w:val="none" w:sz="0" w:space="0" w:color="auto"/>
            <w:left w:val="none" w:sz="0" w:space="0" w:color="auto"/>
            <w:bottom w:val="none" w:sz="0" w:space="0" w:color="auto"/>
            <w:right w:val="none" w:sz="0" w:space="0" w:color="auto"/>
          </w:divBdr>
        </w:div>
        <w:div w:id="916743903">
          <w:marLeft w:val="480"/>
          <w:marRight w:val="0"/>
          <w:marTop w:val="0"/>
          <w:marBottom w:val="0"/>
          <w:divBdr>
            <w:top w:val="none" w:sz="0" w:space="0" w:color="auto"/>
            <w:left w:val="none" w:sz="0" w:space="0" w:color="auto"/>
            <w:bottom w:val="none" w:sz="0" w:space="0" w:color="auto"/>
            <w:right w:val="none" w:sz="0" w:space="0" w:color="auto"/>
          </w:divBdr>
        </w:div>
        <w:div w:id="926041935">
          <w:marLeft w:val="480"/>
          <w:marRight w:val="0"/>
          <w:marTop w:val="0"/>
          <w:marBottom w:val="0"/>
          <w:divBdr>
            <w:top w:val="none" w:sz="0" w:space="0" w:color="auto"/>
            <w:left w:val="none" w:sz="0" w:space="0" w:color="auto"/>
            <w:bottom w:val="none" w:sz="0" w:space="0" w:color="auto"/>
            <w:right w:val="none" w:sz="0" w:space="0" w:color="auto"/>
          </w:divBdr>
        </w:div>
        <w:div w:id="948195530">
          <w:marLeft w:val="480"/>
          <w:marRight w:val="0"/>
          <w:marTop w:val="0"/>
          <w:marBottom w:val="0"/>
          <w:divBdr>
            <w:top w:val="none" w:sz="0" w:space="0" w:color="auto"/>
            <w:left w:val="none" w:sz="0" w:space="0" w:color="auto"/>
            <w:bottom w:val="none" w:sz="0" w:space="0" w:color="auto"/>
            <w:right w:val="none" w:sz="0" w:space="0" w:color="auto"/>
          </w:divBdr>
        </w:div>
        <w:div w:id="949700488">
          <w:marLeft w:val="480"/>
          <w:marRight w:val="0"/>
          <w:marTop w:val="0"/>
          <w:marBottom w:val="0"/>
          <w:divBdr>
            <w:top w:val="none" w:sz="0" w:space="0" w:color="auto"/>
            <w:left w:val="none" w:sz="0" w:space="0" w:color="auto"/>
            <w:bottom w:val="none" w:sz="0" w:space="0" w:color="auto"/>
            <w:right w:val="none" w:sz="0" w:space="0" w:color="auto"/>
          </w:divBdr>
        </w:div>
        <w:div w:id="952905390">
          <w:marLeft w:val="480"/>
          <w:marRight w:val="0"/>
          <w:marTop w:val="0"/>
          <w:marBottom w:val="0"/>
          <w:divBdr>
            <w:top w:val="none" w:sz="0" w:space="0" w:color="auto"/>
            <w:left w:val="none" w:sz="0" w:space="0" w:color="auto"/>
            <w:bottom w:val="none" w:sz="0" w:space="0" w:color="auto"/>
            <w:right w:val="none" w:sz="0" w:space="0" w:color="auto"/>
          </w:divBdr>
        </w:div>
        <w:div w:id="958494499">
          <w:marLeft w:val="480"/>
          <w:marRight w:val="0"/>
          <w:marTop w:val="0"/>
          <w:marBottom w:val="0"/>
          <w:divBdr>
            <w:top w:val="none" w:sz="0" w:space="0" w:color="auto"/>
            <w:left w:val="none" w:sz="0" w:space="0" w:color="auto"/>
            <w:bottom w:val="none" w:sz="0" w:space="0" w:color="auto"/>
            <w:right w:val="none" w:sz="0" w:space="0" w:color="auto"/>
          </w:divBdr>
        </w:div>
        <w:div w:id="961349257">
          <w:marLeft w:val="480"/>
          <w:marRight w:val="0"/>
          <w:marTop w:val="0"/>
          <w:marBottom w:val="0"/>
          <w:divBdr>
            <w:top w:val="none" w:sz="0" w:space="0" w:color="auto"/>
            <w:left w:val="none" w:sz="0" w:space="0" w:color="auto"/>
            <w:bottom w:val="none" w:sz="0" w:space="0" w:color="auto"/>
            <w:right w:val="none" w:sz="0" w:space="0" w:color="auto"/>
          </w:divBdr>
        </w:div>
        <w:div w:id="981302306">
          <w:marLeft w:val="480"/>
          <w:marRight w:val="0"/>
          <w:marTop w:val="0"/>
          <w:marBottom w:val="0"/>
          <w:divBdr>
            <w:top w:val="none" w:sz="0" w:space="0" w:color="auto"/>
            <w:left w:val="none" w:sz="0" w:space="0" w:color="auto"/>
            <w:bottom w:val="none" w:sz="0" w:space="0" w:color="auto"/>
            <w:right w:val="none" w:sz="0" w:space="0" w:color="auto"/>
          </w:divBdr>
        </w:div>
        <w:div w:id="987057901">
          <w:marLeft w:val="480"/>
          <w:marRight w:val="0"/>
          <w:marTop w:val="0"/>
          <w:marBottom w:val="0"/>
          <w:divBdr>
            <w:top w:val="none" w:sz="0" w:space="0" w:color="auto"/>
            <w:left w:val="none" w:sz="0" w:space="0" w:color="auto"/>
            <w:bottom w:val="none" w:sz="0" w:space="0" w:color="auto"/>
            <w:right w:val="none" w:sz="0" w:space="0" w:color="auto"/>
          </w:divBdr>
        </w:div>
        <w:div w:id="1014722871">
          <w:marLeft w:val="480"/>
          <w:marRight w:val="0"/>
          <w:marTop w:val="0"/>
          <w:marBottom w:val="0"/>
          <w:divBdr>
            <w:top w:val="none" w:sz="0" w:space="0" w:color="auto"/>
            <w:left w:val="none" w:sz="0" w:space="0" w:color="auto"/>
            <w:bottom w:val="none" w:sz="0" w:space="0" w:color="auto"/>
            <w:right w:val="none" w:sz="0" w:space="0" w:color="auto"/>
          </w:divBdr>
        </w:div>
        <w:div w:id="1033699844">
          <w:marLeft w:val="480"/>
          <w:marRight w:val="0"/>
          <w:marTop w:val="0"/>
          <w:marBottom w:val="0"/>
          <w:divBdr>
            <w:top w:val="none" w:sz="0" w:space="0" w:color="auto"/>
            <w:left w:val="none" w:sz="0" w:space="0" w:color="auto"/>
            <w:bottom w:val="none" w:sz="0" w:space="0" w:color="auto"/>
            <w:right w:val="none" w:sz="0" w:space="0" w:color="auto"/>
          </w:divBdr>
        </w:div>
        <w:div w:id="1054767770">
          <w:marLeft w:val="480"/>
          <w:marRight w:val="0"/>
          <w:marTop w:val="0"/>
          <w:marBottom w:val="0"/>
          <w:divBdr>
            <w:top w:val="none" w:sz="0" w:space="0" w:color="auto"/>
            <w:left w:val="none" w:sz="0" w:space="0" w:color="auto"/>
            <w:bottom w:val="none" w:sz="0" w:space="0" w:color="auto"/>
            <w:right w:val="none" w:sz="0" w:space="0" w:color="auto"/>
          </w:divBdr>
        </w:div>
        <w:div w:id="1090927183">
          <w:marLeft w:val="480"/>
          <w:marRight w:val="0"/>
          <w:marTop w:val="0"/>
          <w:marBottom w:val="0"/>
          <w:divBdr>
            <w:top w:val="none" w:sz="0" w:space="0" w:color="auto"/>
            <w:left w:val="none" w:sz="0" w:space="0" w:color="auto"/>
            <w:bottom w:val="none" w:sz="0" w:space="0" w:color="auto"/>
            <w:right w:val="none" w:sz="0" w:space="0" w:color="auto"/>
          </w:divBdr>
        </w:div>
        <w:div w:id="1124276373">
          <w:marLeft w:val="480"/>
          <w:marRight w:val="0"/>
          <w:marTop w:val="0"/>
          <w:marBottom w:val="0"/>
          <w:divBdr>
            <w:top w:val="none" w:sz="0" w:space="0" w:color="auto"/>
            <w:left w:val="none" w:sz="0" w:space="0" w:color="auto"/>
            <w:bottom w:val="none" w:sz="0" w:space="0" w:color="auto"/>
            <w:right w:val="none" w:sz="0" w:space="0" w:color="auto"/>
          </w:divBdr>
        </w:div>
        <w:div w:id="1141390381">
          <w:marLeft w:val="480"/>
          <w:marRight w:val="0"/>
          <w:marTop w:val="0"/>
          <w:marBottom w:val="0"/>
          <w:divBdr>
            <w:top w:val="none" w:sz="0" w:space="0" w:color="auto"/>
            <w:left w:val="none" w:sz="0" w:space="0" w:color="auto"/>
            <w:bottom w:val="none" w:sz="0" w:space="0" w:color="auto"/>
            <w:right w:val="none" w:sz="0" w:space="0" w:color="auto"/>
          </w:divBdr>
        </w:div>
        <w:div w:id="1150438644">
          <w:marLeft w:val="480"/>
          <w:marRight w:val="0"/>
          <w:marTop w:val="0"/>
          <w:marBottom w:val="0"/>
          <w:divBdr>
            <w:top w:val="none" w:sz="0" w:space="0" w:color="auto"/>
            <w:left w:val="none" w:sz="0" w:space="0" w:color="auto"/>
            <w:bottom w:val="none" w:sz="0" w:space="0" w:color="auto"/>
            <w:right w:val="none" w:sz="0" w:space="0" w:color="auto"/>
          </w:divBdr>
        </w:div>
        <w:div w:id="1174345526">
          <w:marLeft w:val="480"/>
          <w:marRight w:val="0"/>
          <w:marTop w:val="0"/>
          <w:marBottom w:val="0"/>
          <w:divBdr>
            <w:top w:val="none" w:sz="0" w:space="0" w:color="auto"/>
            <w:left w:val="none" w:sz="0" w:space="0" w:color="auto"/>
            <w:bottom w:val="none" w:sz="0" w:space="0" w:color="auto"/>
            <w:right w:val="none" w:sz="0" w:space="0" w:color="auto"/>
          </w:divBdr>
        </w:div>
        <w:div w:id="1189682869">
          <w:marLeft w:val="480"/>
          <w:marRight w:val="0"/>
          <w:marTop w:val="0"/>
          <w:marBottom w:val="0"/>
          <w:divBdr>
            <w:top w:val="none" w:sz="0" w:space="0" w:color="auto"/>
            <w:left w:val="none" w:sz="0" w:space="0" w:color="auto"/>
            <w:bottom w:val="none" w:sz="0" w:space="0" w:color="auto"/>
            <w:right w:val="none" w:sz="0" w:space="0" w:color="auto"/>
          </w:divBdr>
        </w:div>
        <w:div w:id="1199783548">
          <w:marLeft w:val="480"/>
          <w:marRight w:val="0"/>
          <w:marTop w:val="0"/>
          <w:marBottom w:val="0"/>
          <w:divBdr>
            <w:top w:val="none" w:sz="0" w:space="0" w:color="auto"/>
            <w:left w:val="none" w:sz="0" w:space="0" w:color="auto"/>
            <w:bottom w:val="none" w:sz="0" w:space="0" w:color="auto"/>
            <w:right w:val="none" w:sz="0" w:space="0" w:color="auto"/>
          </w:divBdr>
        </w:div>
      </w:divsChild>
    </w:div>
    <w:div w:id="1150175049">
      <w:bodyDiv w:val="1"/>
      <w:marLeft w:val="0"/>
      <w:marRight w:val="0"/>
      <w:marTop w:val="0"/>
      <w:marBottom w:val="0"/>
      <w:divBdr>
        <w:top w:val="none" w:sz="0" w:space="0" w:color="auto"/>
        <w:left w:val="none" w:sz="0" w:space="0" w:color="auto"/>
        <w:bottom w:val="none" w:sz="0" w:space="0" w:color="auto"/>
        <w:right w:val="none" w:sz="0" w:space="0" w:color="auto"/>
      </w:divBdr>
    </w:div>
    <w:div w:id="1150244440">
      <w:bodyDiv w:val="1"/>
      <w:marLeft w:val="0"/>
      <w:marRight w:val="0"/>
      <w:marTop w:val="0"/>
      <w:marBottom w:val="0"/>
      <w:divBdr>
        <w:top w:val="none" w:sz="0" w:space="0" w:color="auto"/>
        <w:left w:val="none" w:sz="0" w:space="0" w:color="auto"/>
        <w:bottom w:val="none" w:sz="0" w:space="0" w:color="auto"/>
        <w:right w:val="none" w:sz="0" w:space="0" w:color="auto"/>
      </w:divBdr>
    </w:div>
    <w:div w:id="1150438338">
      <w:marLeft w:val="480"/>
      <w:marRight w:val="0"/>
      <w:marTop w:val="0"/>
      <w:marBottom w:val="0"/>
      <w:divBdr>
        <w:top w:val="none" w:sz="0" w:space="0" w:color="auto"/>
        <w:left w:val="none" w:sz="0" w:space="0" w:color="auto"/>
        <w:bottom w:val="none" w:sz="0" w:space="0" w:color="auto"/>
        <w:right w:val="none" w:sz="0" w:space="0" w:color="auto"/>
      </w:divBdr>
    </w:div>
    <w:div w:id="1150488509">
      <w:marLeft w:val="480"/>
      <w:marRight w:val="0"/>
      <w:marTop w:val="0"/>
      <w:marBottom w:val="0"/>
      <w:divBdr>
        <w:top w:val="none" w:sz="0" w:space="0" w:color="auto"/>
        <w:left w:val="none" w:sz="0" w:space="0" w:color="auto"/>
        <w:bottom w:val="none" w:sz="0" w:space="0" w:color="auto"/>
        <w:right w:val="none" w:sz="0" w:space="0" w:color="auto"/>
      </w:divBdr>
    </w:div>
    <w:div w:id="1150515435">
      <w:marLeft w:val="480"/>
      <w:marRight w:val="0"/>
      <w:marTop w:val="0"/>
      <w:marBottom w:val="0"/>
      <w:divBdr>
        <w:top w:val="none" w:sz="0" w:space="0" w:color="auto"/>
        <w:left w:val="none" w:sz="0" w:space="0" w:color="auto"/>
        <w:bottom w:val="none" w:sz="0" w:space="0" w:color="auto"/>
        <w:right w:val="none" w:sz="0" w:space="0" w:color="auto"/>
      </w:divBdr>
    </w:div>
    <w:div w:id="1150556322">
      <w:marLeft w:val="480"/>
      <w:marRight w:val="0"/>
      <w:marTop w:val="0"/>
      <w:marBottom w:val="0"/>
      <w:divBdr>
        <w:top w:val="none" w:sz="0" w:space="0" w:color="auto"/>
        <w:left w:val="none" w:sz="0" w:space="0" w:color="auto"/>
        <w:bottom w:val="none" w:sz="0" w:space="0" w:color="auto"/>
        <w:right w:val="none" w:sz="0" w:space="0" w:color="auto"/>
      </w:divBdr>
    </w:div>
    <w:div w:id="1150560191">
      <w:bodyDiv w:val="1"/>
      <w:marLeft w:val="0"/>
      <w:marRight w:val="0"/>
      <w:marTop w:val="0"/>
      <w:marBottom w:val="0"/>
      <w:divBdr>
        <w:top w:val="none" w:sz="0" w:space="0" w:color="auto"/>
        <w:left w:val="none" w:sz="0" w:space="0" w:color="auto"/>
        <w:bottom w:val="none" w:sz="0" w:space="0" w:color="auto"/>
        <w:right w:val="none" w:sz="0" w:space="0" w:color="auto"/>
      </w:divBdr>
    </w:div>
    <w:div w:id="1150634393">
      <w:marLeft w:val="480"/>
      <w:marRight w:val="0"/>
      <w:marTop w:val="0"/>
      <w:marBottom w:val="0"/>
      <w:divBdr>
        <w:top w:val="none" w:sz="0" w:space="0" w:color="auto"/>
        <w:left w:val="none" w:sz="0" w:space="0" w:color="auto"/>
        <w:bottom w:val="none" w:sz="0" w:space="0" w:color="auto"/>
        <w:right w:val="none" w:sz="0" w:space="0" w:color="auto"/>
      </w:divBdr>
    </w:div>
    <w:div w:id="1150638166">
      <w:marLeft w:val="0"/>
      <w:marRight w:val="0"/>
      <w:marTop w:val="0"/>
      <w:marBottom w:val="0"/>
      <w:divBdr>
        <w:top w:val="none" w:sz="0" w:space="0" w:color="auto"/>
        <w:left w:val="none" w:sz="0" w:space="0" w:color="auto"/>
        <w:bottom w:val="none" w:sz="0" w:space="0" w:color="auto"/>
        <w:right w:val="none" w:sz="0" w:space="0" w:color="auto"/>
      </w:divBdr>
    </w:div>
    <w:div w:id="1150712077">
      <w:marLeft w:val="480"/>
      <w:marRight w:val="0"/>
      <w:marTop w:val="0"/>
      <w:marBottom w:val="0"/>
      <w:divBdr>
        <w:top w:val="none" w:sz="0" w:space="0" w:color="auto"/>
        <w:left w:val="none" w:sz="0" w:space="0" w:color="auto"/>
        <w:bottom w:val="none" w:sz="0" w:space="0" w:color="auto"/>
        <w:right w:val="none" w:sz="0" w:space="0" w:color="auto"/>
      </w:divBdr>
    </w:div>
    <w:div w:id="1150749853">
      <w:marLeft w:val="480"/>
      <w:marRight w:val="0"/>
      <w:marTop w:val="0"/>
      <w:marBottom w:val="0"/>
      <w:divBdr>
        <w:top w:val="none" w:sz="0" w:space="0" w:color="auto"/>
        <w:left w:val="none" w:sz="0" w:space="0" w:color="auto"/>
        <w:bottom w:val="none" w:sz="0" w:space="0" w:color="auto"/>
        <w:right w:val="none" w:sz="0" w:space="0" w:color="auto"/>
      </w:divBdr>
    </w:div>
    <w:div w:id="1150752142">
      <w:marLeft w:val="480"/>
      <w:marRight w:val="0"/>
      <w:marTop w:val="0"/>
      <w:marBottom w:val="0"/>
      <w:divBdr>
        <w:top w:val="none" w:sz="0" w:space="0" w:color="auto"/>
        <w:left w:val="none" w:sz="0" w:space="0" w:color="auto"/>
        <w:bottom w:val="none" w:sz="0" w:space="0" w:color="auto"/>
        <w:right w:val="none" w:sz="0" w:space="0" w:color="auto"/>
      </w:divBdr>
    </w:div>
    <w:div w:id="1150752420">
      <w:marLeft w:val="480"/>
      <w:marRight w:val="0"/>
      <w:marTop w:val="0"/>
      <w:marBottom w:val="0"/>
      <w:divBdr>
        <w:top w:val="none" w:sz="0" w:space="0" w:color="auto"/>
        <w:left w:val="none" w:sz="0" w:space="0" w:color="auto"/>
        <w:bottom w:val="none" w:sz="0" w:space="0" w:color="auto"/>
        <w:right w:val="none" w:sz="0" w:space="0" w:color="auto"/>
      </w:divBdr>
    </w:div>
    <w:div w:id="1150898684">
      <w:marLeft w:val="0"/>
      <w:marRight w:val="0"/>
      <w:marTop w:val="0"/>
      <w:marBottom w:val="0"/>
      <w:divBdr>
        <w:top w:val="none" w:sz="0" w:space="0" w:color="auto"/>
        <w:left w:val="none" w:sz="0" w:space="0" w:color="auto"/>
        <w:bottom w:val="none" w:sz="0" w:space="0" w:color="auto"/>
        <w:right w:val="none" w:sz="0" w:space="0" w:color="auto"/>
      </w:divBdr>
    </w:div>
    <w:div w:id="1150900016">
      <w:marLeft w:val="480"/>
      <w:marRight w:val="0"/>
      <w:marTop w:val="0"/>
      <w:marBottom w:val="0"/>
      <w:divBdr>
        <w:top w:val="none" w:sz="0" w:space="0" w:color="auto"/>
        <w:left w:val="none" w:sz="0" w:space="0" w:color="auto"/>
        <w:bottom w:val="none" w:sz="0" w:space="0" w:color="auto"/>
        <w:right w:val="none" w:sz="0" w:space="0" w:color="auto"/>
      </w:divBdr>
    </w:div>
    <w:div w:id="1150904221">
      <w:marLeft w:val="480"/>
      <w:marRight w:val="0"/>
      <w:marTop w:val="0"/>
      <w:marBottom w:val="0"/>
      <w:divBdr>
        <w:top w:val="none" w:sz="0" w:space="0" w:color="auto"/>
        <w:left w:val="none" w:sz="0" w:space="0" w:color="auto"/>
        <w:bottom w:val="none" w:sz="0" w:space="0" w:color="auto"/>
        <w:right w:val="none" w:sz="0" w:space="0" w:color="auto"/>
      </w:divBdr>
    </w:div>
    <w:div w:id="1150943348">
      <w:bodyDiv w:val="1"/>
      <w:marLeft w:val="0"/>
      <w:marRight w:val="0"/>
      <w:marTop w:val="0"/>
      <w:marBottom w:val="0"/>
      <w:divBdr>
        <w:top w:val="none" w:sz="0" w:space="0" w:color="auto"/>
        <w:left w:val="none" w:sz="0" w:space="0" w:color="auto"/>
        <w:bottom w:val="none" w:sz="0" w:space="0" w:color="auto"/>
        <w:right w:val="none" w:sz="0" w:space="0" w:color="auto"/>
      </w:divBdr>
    </w:div>
    <w:div w:id="1150946166">
      <w:marLeft w:val="0"/>
      <w:marRight w:val="0"/>
      <w:marTop w:val="0"/>
      <w:marBottom w:val="0"/>
      <w:divBdr>
        <w:top w:val="none" w:sz="0" w:space="0" w:color="auto"/>
        <w:left w:val="none" w:sz="0" w:space="0" w:color="auto"/>
        <w:bottom w:val="none" w:sz="0" w:space="0" w:color="auto"/>
        <w:right w:val="none" w:sz="0" w:space="0" w:color="auto"/>
      </w:divBdr>
    </w:div>
    <w:div w:id="1151093366">
      <w:marLeft w:val="480"/>
      <w:marRight w:val="0"/>
      <w:marTop w:val="0"/>
      <w:marBottom w:val="0"/>
      <w:divBdr>
        <w:top w:val="none" w:sz="0" w:space="0" w:color="auto"/>
        <w:left w:val="none" w:sz="0" w:space="0" w:color="auto"/>
        <w:bottom w:val="none" w:sz="0" w:space="0" w:color="auto"/>
        <w:right w:val="none" w:sz="0" w:space="0" w:color="auto"/>
      </w:divBdr>
    </w:div>
    <w:div w:id="1151171478">
      <w:marLeft w:val="0"/>
      <w:marRight w:val="0"/>
      <w:marTop w:val="0"/>
      <w:marBottom w:val="0"/>
      <w:divBdr>
        <w:top w:val="none" w:sz="0" w:space="0" w:color="auto"/>
        <w:left w:val="none" w:sz="0" w:space="0" w:color="auto"/>
        <w:bottom w:val="none" w:sz="0" w:space="0" w:color="auto"/>
        <w:right w:val="none" w:sz="0" w:space="0" w:color="auto"/>
      </w:divBdr>
    </w:div>
    <w:div w:id="1151213998">
      <w:marLeft w:val="0"/>
      <w:marRight w:val="0"/>
      <w:marTop w:val="0"/>
      <w:marBottom w:val="0"/>
      <w:divBdr>
        <w:top w:val="none" w:sz="0" w:space="0" w:color="auto"/>
        <w:left w:val="none" w:sz="0" w:space="0" w:color="auto"/>
        <w:bottom w:val="none" w:sz="0" w:space="0" w:color="auto"/>
        <w:right w:val="none" w:sz="0" w:space="0" w:color="auto"/>
      </w:divBdr>
    </w:div>
    <w:div w:id="1151215043">
      <w:marLeft w:val="480"/>
      <w:marRight w:val="0"/>
      <w:marTop w:val="0"/>
      <w:marBottom w:val="0"/>
      <w:divBdr>
        <w:top w:val="none" w:sz="0" w:space="0" w:color="auto"/>
        <w:left w:val="none" w:sz="0" w:space="0" w:color="auto"/>
        <w:bottom w:val="none" w:sz="0" w:space="0" w:color="auto"/>
        <w:right w:val="none" w:sz="0" w:space="0" w:color="auto"/>
      </w:divBdr>
    </w:div>
    <w:div w:id="1151216585">
      <w:bodyDiv w:val="1"/>
      <w:marLeft w:val="0"/>
      <w:marRight w:val="0"/>
      <w:marTop w:val="0"/>
      <w:marBottom w:val="0"/>
      <w:divBdr>
        <w:top w:val="none" w:sz="0" w:space="0" w:color="auto"/>
        <w:left w:val="none" w:sz="0" w:space="0" w:color="auto"/>
        <w:bottom w:val="none" w:sz="0" w:space="0" w:color="auto"/>
        <w:right w:val="none" w:sz="0" w:space="0" w:color="auto"/>
      </w:divBdr>
    </w:div>
    <w:div w:id="1151292563">
      <w:bodyDiv w:val="1"/>
      <w:marLeft w:val="0"/>
      <w:marRight w:val="0"/>
      <w:marTop w:val="0"/>
      <w:marBottom w:val="0"/>
      <w:divBdr>
        <w:top w:val="none" w:sz="0" w:space="0" w:color="auto"/>
        <w:left w:val="none" w:sz="0" w:space="0" w:color="auto"/>
        <w:bottom w:val="none" w:sz="0" w:space="0" w:color="auto"/>
        <w:right w:val="none" w:sz="0" w:space="0" w:color="auto"/>
      </w:divBdr>
      <w:divsChild>
        <w:div w:id="47654798">
          <w:marLeft w:val="480"/>
          <w:marRight w:val="0"/>
          <w:marTop w:val="0"/>
          <w:marBottom w:val="0"/>
          <w:divBdr>
            <w:top w:val="none" w:sz="0" w:space="0" w:color="auto"/>
            <w:left w:val="none" w:sz="0" w:space="0" w:color="auto"/>
            <w:bottom w:val="none" w:sz="0" w:space="0" w:color="auto"/>
            <w:right w:val="none" w:sz="0" w:space="0" w:color="auto"/>
          </w:divBdr>
        </w:div>
        <w:div w:id="107967434">
          <w:marLeft w:val="480"/>
          <w:marRight w:val="0"/>
          <w:marTop w:val="0"/>
          <w:marBottom w:val="0"/>
          <w:divBdr>
            <w:top w:val="none" w:sz="0" w:space="0" w:color="auto"/>
            <w:left w:val="none" w:sz="0" w:space="0" w:color="auto"/>
            <w:bottom w:val="none" w:sz="0" w:space="0" w:color="auto"/>
            <w:right w:val="none" w:sz="0" w:space="0" w:color="auto"/>
          </w:divBdr>
        </w:div>
        <w:div w:id="181358488">
          <w:marLeft w:val="480"/>
          <w:marRight w:val="0"/>
          <w:marTop w:val="0"/>
          <w:marBottom w:val="0"/>
          <w:divBdr>
            <w:top w:val="none" w:sz="0" w:space="0" w:color="auto"/>
            <w:left w:val="none" w:sz="0" w:space="0" w:color="auto"/>
            <w:bottom w:val="none" w:sz="0" w:space="0" w:color="auto"/>
            <w:right w:val="none" w:sz="0" w:space="0" w:color="auto"/>
          </w:divBdr>
        </w:div>
        <w:div w:id="255751231">
          <w:marLeft w:val="480"/>
          <w:marRight w:val="0"/>
          <w:marTop w:val="0"/>
          <w:marBottom w:val="0"/>
          <w:divBdr>
            <w:top w:val="none" w:sz="0" w:space="0" w:color="auto"/>
            <w:left w:val="none" w:sz="0" w:space="0" w:color="auto"/>
            <w:bottom w:val="none" w:sz="0" w:space="0" w:color="auto"/>
            <w:right w:val="none" w:sz="0" w:space="0" w:color="auto"/>
          </w:divBdr>
        </w:div>
        <w:div w:id="330835588">
          <w:marLeft w:val="480"/>
          <w:marRight w:val="0"/>
          <w:marTop w:val="0"/>
          <w:marBottom w:val="0"/>
          <w:divBdr>
            <w:top w:val="none" w:sz="0" w:space="0" w:color="auto"/>
            <w:left w:val="none" w:sz="0" w:space="0" w:color="auto"/>
            <w:bottom w:val="none" w:sz="0" w:space="0" w:color="auto"/>
            <w:right w:val="none" w:sz="0" w:space="0" w:color="auto"/>
          </w:divBdr>
        </w:div>
        <w:div w:id="370035655">
          <w:marLeft w:val="480"/>
          <w:marRight w:val="0"/>
          <w:marTop w:val="0"/>
          <w:marBottom w:val="0"/>
          <w:divBdr>
            <w:top w:val="none" w:sz="0" w:space="0" w:color="auto"/>
            <w:left w:val="none" w:sz="0" w:space="0" w:color="auto"/>
            <w:bottom w:val="none" w:sz="0" w:space="0" w:color="auto"/>
            <w:right w:val="none" w:sz="0" w:space="0" w:color="auto"/>
          </w:divBdr>
        </w:div>
        <w:div w:id="387387256">
          <w:marLeft w:val="480"/>
          <w:marRight w:val="0"/>
          <w:marTop w:val="0"/>
          <w:marBottom w:val="0"/>
          <w:divBdr>
            <w:top w:val="none" w:sz="0" w:space="0" w:color="auto"/>
            <w:left w:val="none" w:sz="0" w:space="0" w:color="auto"/>
            <w:bottom w:val="none" w:sz="0" w:space="0" w:color="auto"/>
            <w:right w:val="none" w:sz="0" w:space="0" w:color="auto"/>
          </w:divBdr>
        </w:div>
        <w:div w:id="390034005">
          <w:marLeft w:val="480"/>
          <w:marRight w:val="0"/>
          <w:marTop w:val="0"/>
          <w:marBottom w:val="0"/>
          <w:divBdr>
            <w:top w:val="none" w:sz="0" w:space="0" w:color="auto"/>
            <w:left w:val="none" w:sz="0" w:space="0" w:color="auto"/>
            <w:bottom w:val="none" w:sz="0" w:space="0" w:color="auto"/>
            <w:right w:val="none" w:sz="0" w:space="0" w:color="auto"/>
          </w:divBdr>
        </w:div>
        <w:div w:id="514459599">
          <w:marLeft w:val="480"/>
          <w:marRight w:val="0"/>
          <w:marTop w:val="0"/>
          <w:marBottom w:val="0"/>
          <w:divBdr>
            <w:top w:val="none" w:sz="0" w:space="0" w:color="auto"/>
            <w:left w:val="none" w:sz="0" w:space="0" w:color="auto"/>
            <w:bottom w:val="none" w:sz="0" w:space="0" w:color="auto"/>
            <w:right w:val="none" w:sz="0" w:space="0" w:color="auto"/>
          </w:divBdr>
        </w:div>
        <w:div w:id="540434718">
          <w:marLeft w:val="480"/>
          <w:marRight w:val="0"/>
          <w:marTop w:val="0"/>
          <w:marBottom w:val="0"/>
          <w:divBdr>
            <w:top w:val="none" w:sz="0" w:space="0" w:color="auto"/>
            <w:left w:val="none" w:sz="0" w:space="0" w:color="auto"/>
            <w:bottom w:val="none" w:sz="0" w:space="0" w:color="auto"/>
            <w:right w:val="none" w:sz="0" w:space="0" w:color="auto"/>
          </w:divBdr>
        </w:div>
        <w:div w:id="561795316">
          <w:marLeft w:val="480"/>
          <w:marRight w:val="0"/>
          <w:marTop w:val="0"/>
          <w:marBottom w:val="0"/>
          <w:divBdr>
            <w:top w:val="none" w:sz="0" w:space="0" w:color="auto"/>
            <w:left w:val="none" w:sz="0" w:space="0" w:color="auto"/>
            <w:bottom w:val="none" w:sz="0" w:space="0" w:color="auto"/>
            <w:right w:val="none" w:sz="0" w:space="0" w:color="auto"/>
          </w:divBdr>
        </w:div>
        <w:div w:id="582958734">
          <w:marLeft w:val="480"/>
          <w:marRight w:val="0"/>
          <w:marTop w:val="0"/>
          <w:marBottom w:val="0"/>
          <w:divBdr>
            <w:top w:val="none" w:sz="0" w:space="0" w:color="auto"/>
            <w:left w:val="none" w:sz="0" w:space="0" w:color="auto"/>
            <w:bottom w:val="none" w:sz="0" w:space="0" w:color="auto"/>
            <w:right w:val="none" w:sz="0" w:space="0" w:color="auto"/>
          </w:divBdr>
        </w:div>
        <w:div w:id="586547866">
          <w:marLeft w:val="480"/>
          <w:marRight w:val="0"/>
          <w:marTop w:val="0"/>
          <w:marBottom w:val="0"/>
          <w:divBdr>
            <w:top w:val="none" w:sz="0" w:space="0" w:color="auto"/>
            <w:left w:val="none" w:sz="0" w:space="0" w:color="auto"/>
            <w:bottom w:val="none" w:sz="0" w:space="0" w:color="auto"/>
            <w:right w:val="none" w:sz="0" w:space="0" w:color="auto"/>
          </w:divBdr>
        </w:div>
        <w:div w:id="620839172">
          <w:marLeft w:val="480"/>
          <w:marRight w:val="0"/>
          <w:marTop w:val="0"/>
          <w:marBottom w:val="0"/>
          <w:divBdr>
            <w:top w:val="none" w:sz="0" w:space="0" w:color="auto"/>
            <w:left w:val="none" w:sz="0" w:space="0" w:color="auto"/>
            <w:bottom w:val="none" w:sz="0" w:space="0" w:color="auto"/>
            <w:right w:val="none" w:sz="0" w:space="0" w:color="auto"/>
          </w:divBdr>
        </w:div>
        <w:div w:id="624388238">
          <w:marLeft w:val="480"/>
          <w:marRight w:val="0"/>
          <w:marTop w:val="0"/>
          <w:marBottom w:val="0"/>
          <w:divBdr>
            <w:top w:val="none" w:sz="0" w:space="0" w:color="auto"/>
            <w:left w:val="none" w:sz="0" w:space="0" w:color="auto"/>
            <w:bottom w:val="none" w:sz="0" w:space="0" w:color="auto"/>
            <w:right w:val="none" w:sz="0" w:space="0" w:color="auto"/>
          </w:divBdr>
        </w:div>
        <w:div w:id="627706605">
          <w:marLeft w:val="480"/>
          <w:marRight w:val="0"/>
          <w:marTop w:val="0"/>
          <w:marBottom w:val="0"/>
          <w:divBdr>
            <w:top w:val="none" w:sz="0" w:space="0" w:color="auto"/>
            <w:left w:val="none" w:sz="0" w:space="0" w:color="auto"/>
            <w:bottom w:val="none" w:sz="0" w:space="0" w:color="auto"/>
            <w:right w:val="none" w:sz="0" w:space="0" w:color="auto"/>
          </w:divBdr>
        </w:div>
        <w:div w:id="692802629">
          <w:marLeft w:val="480"/>
          <w:marRight w:val="0"/>
          <w:marTop w:val="0"/>
          <w:marBottom w:val="0"/>
          <w:divBdr>
            <w:top w:val="none" w:sz="0" w:space="0" w:color="auto"/>
            <w:left w:val="none" w:sz="0" w:space="0" w:color="auto"/>
            <w:bottom w:val="none" w:sz="0" w:space="0" w:color="auto"/>
            <w:right w:val="none" w:sz="0" w:space="0" w:color="auto"/>
          </w:divBdr>
        </w:div>
        <w:div w:id="743185533">
          <w:marLeft w:val="480"/>
          <w:marRight w:val="0"/>
          <w:marTop w:val="0"/>
          <w:marBottom w:val="0"/>
          <w:divBdr>
            <w:top w:val="none" w:sz="0" w:space="0" w:color="auto"/>
            <w:left w:val="none" w:sz="0" w:space="0" w:color="auto"/>
            <w:bottom w:val="none" w:sz="0" w:space="0" w:color="auto"/>
            <w:right w:val="none" w:sz="0" w:space="0" w:color="auto"/>
          </w:divBdr>
        </w:div>
        <w:div w:id="765853975">
          <w:marLeft w:val="480"/>
          <w:marRight w:val="0"/>
          <w:marTop w:val="0"/>
          <w:marBottom w:val="0"/>
          <w:divBdr>
            <w:top w:val="none" w:sz="0" w:space="0" w:color="auto"/>
            <w:left w:val="none" w:sz="0" w:space="0" w:color="auto"/>
            <w:bottom w:val="none" w:sz="0" w:space="0" w:color="auto"/>
            <w:right w:val="none" w:sz="0" w:space="0" w:color="auto"/>
          </w:divBdr>
        </w:div>
        <w:div w:id="786004427">
          <w:marLeft w:val="480"/>
          <w:marRight w:val="0"/>
          <w:marTop w:val="0"/>
          <w:marBottom w:val="0"/>
          <w:divBdr>
            <w:top w:val="none" w:sz="0" w:space="0" w:color="auto"/>
            <w:left w:val="none" w:sz="0" w:space="0" w:color="auto"/>
            <w:bottom w:val="none" w:sz="0" w:space="0" w:color="auto"/>
            <w:right w:val="none" w:sz="0" w:space="0" w:color="auto"/>
          </w:divBdr>
        </w:div>
        <w:div w:id="855004274">
          <w:marLeft w:val="480"/>
          <w:marRight w:val="0"/>
          <w:marTop w:val="0"/>
          <w:marBottom w:val="0"/>
          <w:divBdr>
            <w:top w:val="none" w:sz="0" w:space="0" w:color="auto"/>
            <w:left w:val="none" w:sz="0" w:space="0" w:color="auto"/>
            <w:bottom w:val="none" w:sz="0" w:space="0" w:color="auto"/>
            <w:right w:val="none" w:sz="0" w:space="0" w:color="auto"/>
          </w:divBdr>
        </w:div>
        <w:div w:id="905604642">
          <w:marLeft w:val="480"/>
          <w:marRight w:val="0"/>
          <w:marTop w:val="0"/>
          <w:marBottom w:val="0"/>
          <w:divBdr>
            <w:top w:val="none" w:sz="0" w:space="0" w:color="auto"/>
            <w:left w:val="none" w:sz="0" w:space="0" w:color="auto"/>
            <w:bottom w:val="none" w:sz="0" w:space="0" w:color="auto"/>
            <w:right w:val="none" w:sz="0" w:space="0" w:color="auto"/>
          </w:divBdr>
        </w:div>
        <w:div w:id="919412254">
          <w:marLeft w:val="480"/>
          <w:marRight w:val="0"/>
          <w:marTop w:val="0"/>
          <w:marBottom w:val="0"/>
          <w:divBdr>
            <w:top w:val="none" w:sz="0" w:space="0" w:color="auto"/>
            <w:left w:val="none" w:sz="0" w:space="0" w:color="auto"/>
            <w:bottom w:val="none" w:sz="0" w:space="0" w:color="auto"/>
            <w:right w:val="none" w:sz="0" w:space="0" w:color="auto"/>
          </w:divBdr>
        </w:div>
        <w:div w:id="919602894">
          <w:marLeft w:val="480"/>
          <w:marRight w:val="0"/>
          <w:marTop w:val="0"/>
          <w:marBottom w:val="0"/>
          <w:divBdr>
            <w:top w:val="none" w:sz="0" w:space="0" w:color="auto"/>
            <w:left w:val="none" w:sz="0" w:space="0" w:color="auto"/>
            <w:bottom w:val="none" w:sz="0" w:space="0" w:color="auto"/>
            <w:right w:val="none" w:sz="0" w:space="0" w:color="auto"/>
          </w:divBdr>
        </w:div>
        <w:div w:id="1017805174">
          <w:marLeft w:val="480"/>
          <w:marRight w:val="0"/>
          <w:marTop w:val="0"/>
          <w:marBottom w:val="0"/>
          <w:divBdr>
            <w:top w:val="none" w:sz="0" w:space="0" w:color="auto"/>
            <w:left w:val="none" w:sz="0" w:space="0" w:color="auto"/>
            <w:bottom w:val="none" w:sz="0" w:space="0" w:color="auto"/>
            <w:right w:val="none" w:sz="0" w:space="0" w:color="auto"/>
          </w:divBdr>
        </w:div>
        <w:div w:id="1051731405">
          <w:marLeft w:val="480"/>
          <w:marRight w:val="0"/>
          <w:marTop w:val="0"/>
          <w:marBottom w:val="0"/>
          <w:divBdr>
            <w:top w:val="none" w:sz="0" w:space="0" w:color="auto"/>
            <w:left w:val="none" w:sz="0" w:space="0" w:color="auto"/>
            <w:bottom w:val="none" w:sz="0" w:space="0" w:color="auto"/>
            <w:right w:val="none" w:sz="0" w:space="0" w:color="auto"/>
          </w:divBdr>
        </w:div>
        <w:div w:id="1121731122">
          <w:marLeft w:val="480"/>
          <w:marRight w:val="0"/>
          <w:marTop w:val="0"/>
          <w:marBottom w:val="0"/>
          <w:divBdr>
            <w:top w:val="none" w:sz="0" w:space="0" w:color="auto"/>
            <w:left w:val="none" w:sz="0" w:space="0" w:color="auto"/>
            <w:bottom w:val="none" w:sz="0" w:space="0" w:color="auto"/>
            <w:right w:val="none" w:sz="0" w:space="0" w:color="auto"/>
          </w:divBdr>
        </w:div>
        <w:div w:id="1140197504">
          <w:marLeft w:val="480"/>
          <w:marRight w:val="0"/>
          <w:marTop w:val="0"/>
          <w:marBottom w:val="0"/>
          <w:divBdr>
            <w:top w:val="none" w:sz="0" w:space="0" w:color="auto"/>
            <w:left w:val="none" w:sz="0" w:space="0" w:color="auto"/>
            <w:bottom w:val="none" w:sz="0" w:space="0" w:color="auto"/>
            <w:right w:val="none" w:sz="0" w:space="0" w:color="auto"/>
          </w:divBdr>
        </w:div>
        <w:div w:id="1219316712">
          <w:marLeft w:val="480"/>
          <w:marRight w:val="0"/>
          <w:marTop w:val="0"/>
          <w:marBottom w:val="0"/>
          <w:divBdr>
            <w:top w:val="none" w:sz="0" w:space="0" w:color="auto"/>
            <w:left w:val="none" w:sz="0" w:space="0" w:color="auto"/>
            <w:bottom w:val="none" w:sz="0" w:space="0" w:color="auto"/>
            <w:right w:val="none" w:sz="0" w:space="0" w:color="auto"/>
          </w:divBdr>
        </w:div>
      </w:divsChild>
    </w:div>
    <w:div w:id="1151367066">
      <w:bodyDiv w:val="1"/>
      <w:marLeft w:val="0"/>
      <w:marRight w:val="0"/>
      <w:marTop w:val="0"/>
      <w:marBottom w:val="0"/>
      <w:divBdr>
        <w:top w:val="none" w:sz="0" w:space="0" w:color="auto"/>
        <w:left w:val="none" w:sz="0" w:space="0" w:color="auto"/>
        <w:bottom w:val="none" w:sz="0" w:space="0" w:color="auto"/>
        <w:right w:val="none" w:sz="0" w:space="0" w:color="auto"/>
      </w:divBdr>
    </w:div>
    <w:div w:id="1151406609">
      <w:marLeft w:val="0"/>
      <w:marRight w:val="0"/>
      <w:marTop w:val="0"/>
      <w:marBottom w:val="0"/>
      <w:divBdr>
        <w:top w:val="none" w:sz="0" w:space="0" w:color="auto"/>
        <w:left w:val="none" w:sz="0" w:space="0" w:color="auto"/>
        <w:bottom w:val="none" w:sz="0" w:space="0" w:color="auto"/>
        <w:right w:val="none" w:sz="0" w:space="0" w:color="auto"/>
      </w:divBdr>
    </w:div>
    <w:div w:id="1151478856">
      <w:marLeft w:val="480"/>
      <w:marRight w:val="0"/>
      <w:marTop w:val="0"/>
      <w:marBottom w:val="0"/>
      <w:divBdr>
        <w:top w:val="none" w:sz="0" w:space="0" w:color="auto"/>
        <w:left w:val="none" w:sz="0" w:space="0" w:color="auto"/>
        <w:bottom w:val="none" w:sz="0" w:space="0" w:color="auto"/>
        <w:right w:val="none" w:sz="0" w:space="0" w:color="auto"/>
      </w:divBdr>
    </w:div>
    <w:div w:id="1151478964">
      <w:marLeft w:val="480"/>
      <w:marRight w:val="0"/>
      <w:marTop w:val="0"/>
      <w:marBottom w:val="0"/>
      <w:divBdr>
        <w:top w:val="none" w:sz="0" w:space="0" w:color="auto"/>
        <w:left w:val="none" w:sz="0" w:space="0" w:color="auto"/>
        <w:bottom w:val="none" w:sz="0" w:space="0" w:color="auto"/>
        <w:right w:val="none" w:sz="0" w:space="0" w:color="auto"/>
      </w:divBdr>
    </w:div>
    <w:div w:id="1151487551">
      <w:bodyDiv w:val="1"/>
      <w:marLeft w:val="0"/>
      <w:marRight w:val="0"/>
      <w:marTop w:val="0"/>
      <w:marBottom w:val="0"/>
      <w:divBdr>
        <w:top w:val="none" w:sz="0" w:space="0" w:color="auto"/>
        <w:left w:val="none" w:sz="0" w:space="0" w:color="auto"/>
        <w:bottom w:val="none" w:sz="0" w:space="0" w:color="auto"/>
        <w:right w:val="none" w:sz="0" w:space="0" w:color="auto"/>
      </w:divBdr>
    </w:div>
    <w:div w:id="1151601204">
      <w:marLeft w:val="480"/>
      <w:marRight w:val="0"/>
      <w:marTop w:val="0"/>
      <w:marBottom w:val="0"/>
      <w:divBdr>
        <w:top w:val="none" w:sz="0" w:space="0" w:color="auto"/>
        <w:left w:val="none" w:sz="0" w:space="0" w:color="auto"/>
        <w:bottom w:val="none" w:sz="0" w:space="0" w:color="auto"/>
        <w:right w:val="none" w:sz="0" w:space="0" w:color="auto"/>
      </w:divBdr>
    </w:div>
    <w:div w:id="1151680433">
      <w:marLeft w:val="0"/>
      <w:marRight w:val="0"/>
      <w:marTop w:val="0"/>
      <w:marBottom w:val="0"/>
      <w:divBdr>
        <w:top w:val="none" w:sz="0" w:space="0" w:color="auto"/>
        <w:left w:val="none" w:sz="0" w:space="0" w:color="auto"/>
        <w:bottom w:val="none" w:sz="0" w:space="0" w:color="auto"/>
        <w:right w:val="none" w:sz="0" w:space="0" w:color="auto"/>
      </w:divBdr>
    </w:div>
    <w:div w:id="1151870929">
      <w:marLeft w:val="480"/>
      <w:marRight w:val="0"/>
      <w:marTop w:val="0"/>
      <w:marBottom w:val="0"/>
      <w:divBdr>
        <w:top w:val="none" w:sz="0" w:space="0" w:color="auto"/>
        <w:left w:val="none" w:sz="0" w:space="0" w:color="auto"/>
        <w:bottom w:val="none" w:sz="0" w:space="0" w:color="auto"/>
        <w:right w:val="none" w:sz="0" w:space="0" w:color="auto"/>
      </w:divBdr>
    </w:div>
    <w:div w:id="1152019448">
      <w:marLeft w:val="480"/>
      <w:marRight w:val="0"/>
      <w:marTop w:val="0"/>
      <w:marBottom w:val="0"/>
      <w:divBdr>
        <w:top w:val="none" w:sz="0" w:space="0" w:color="auto"/>
        <w:left w:val="none" w:sz="0" w:space="0" w:color="auto"/>
        <w:bottom w:val="none" w:sz="0" w:space="0" w:color="auto"/>
        <w:right w:val="none" w:sz="0" w:space="0" w:color="auto"/>
      </w:divBdr>
    </w:div>
    <w:div w:id="1152336062">
      <w:marLeft w:val="480"/>
      <w:marRight w:val="0"/>
      <w:marTop w:val="0"/>
      <w:marBottom w:val="0"/>
      <w:divBdr>
        <w:top w:val="none" w:sz="0" w:space="0" w:color="auto"/>
        <w:left w:val="none" w:sz="0" w:space="0" w:color="auto"/>
        <w:bottom w:val="none" w:sz="0" w:space="0" w:color="auto"/>
        <w:right w:val="none" w:sz="0" w:space="0" w:color="auto"/>
      </w:divBdr>
    </w:div>
    <w:div w:id="1152454100">
      <w:bodyDiv w:val="1"/>
      <w:marLeft w:val="0"/>
      <w:marRight w:val="0"/>
      <w:marTop w:val="0"/>
      <w:marBottom w:val="0"/>
      <w:divBdr>
        <w:top w:val="none" w:sz="0" w:space="0" w:color="auto"/>
        <w:left w:val="none" w:sz="0" w:space="0" w:color="auto"/>
        <w:bottom w:val="none" w:sz="0" w:space="0" w:color="auto"/>
        <w:right w:val="none" w:sz="0" w:space="0" w:color="auto"/>
      </w:divBdr>
    </w:div>
    <w:div w:id="1152480009">
      <w:marLeft w:val="480"/>
      <w:marRight w:val="0"/>
      <w:marTop w:val="0"/>
      <w:marBottom w:val="0"/>
      <w:divBdr>
        <w:top w:val="none" w:sz="0" w:space="0" w:color="auto"/>
        <w:left w:val="none" w:sz="0" w:space="0" w:color="auto"/>
        <w:bottom w:val="none" w:sz="0" w:space="0" w:color="auto"/>
        <w:right w:val="none" w:sz="0" w:space="0" w:color="auto"/>
      </w:divBdr>
    </w:div>
    <w:div w:id="1152717514">
      <w:marLeft w:val="480"/>
      <w:marRight w:val="0"/>
      <w:marTop w:val="0"/>
      <w:marBottom w:val="0"/>
      <w:divBdr>
        <w:top w:val="none" w:sz="0" w:space="0" w:color="auto"/>
        <w:left w:val="none" w:sz="0" w:space="0" w:color="auto"/>
        <w:bottom w:val="none" w:sz="0" w:space="0" w:color="auto"/>
        <w:right w:val="none" w:sz="0" w:space="0" w:color="auto"/>
      </w:divBdr>
    </w:div>
    <w:div w:id="1152789600">
      <w:marLeft w:val="480"/>
      <w:marRight w:val="0"/>
      <w:marTop w:val="0"/>
      <w:marBottom w:val="0"/>
      <w:divBdr>
        <w:top w:val="none" w:sz="0" w:space="0" w:color="auto"/>
        <w:left w:val="none" w:sz="0" w:space="0" w:color="auto"/>
        <w:bottom w:val="none" w:sz="0" w:space="0" w:color="auto"/>
        <w:right w:val="none" w:sz="0" w:space="0" w:color="auto"/>
      </w:divBdr>
    </w:div>
    <w:div w:id="1152868586">
      <w:marLeft w:val="480"/>
      <w:marRight w:val="0"/>
      <w:marTop w:val="0"/>
      <w:marBottom w:val="0"/>
      <w:divBdr>
        <w:top w:val="none" w:sz="0" w:space="0" w:color="auto"/>
        <w:left w:val="none" w:sz="0" w:space="0" w:color="auto"/>
        <w:bottom w:val="none" w:sz="0" w:space="0" w:color="auto"/>
        <w:right w:val="none" w:sz="0" w:space="0" w:color="auto"/>
      </w:divBdr>
    </w:div>
    <w:div w:id="1152982934">
      <w:marLeft w:val="480"/>
      <w:marRight w:val="0"/>
      <w:marTop w:val="0"/>
      <w:marBottom w:val="0"/>
      <w:divBdr>
        <w:top w:val="none" w:sz="0" w:space="0" w:color="auto"/>
        <w:left w:val="none" w:sz="0" w:space="0" w:color="auto"/>
        <w:bottom w:val="none" w:sz="0" w:space="0" w:color="auto"/>
        <w:right w:val="none" w:sz="0" w:space="0" w:color="auto"/>
      </w:divBdr>
    </w:div>
    <w:div w:id="1152989932">
      <w:marLeft w:val="480"/>
      <w:marRight w:val="0"/>
      <w:marTop w:val="0"/>
      <w:marBottom w:val="0"/>
      <w:divBdr>
        <w:top w:val="none" w:sz="0" w:space="0" w:color="auto"/>
        <w:left w:val="none" w:sz="0" w:space="0" w:color="auto"/>
        <w:bottom w:val="none" w:sz="0" w:space="0" w:color="auto"/>
        <w:right w:val="none" w:sz="0" w:space="0" w:color="auto"/>
      </w:divBdr>
    </w:div>
    <w:div w:id="1153107520">
      <w:bodyDiv w:val="1"/>
      <w:marLeft w:val="0"/>
      <w:marRight w:val="0"/>
      <w:marTop w:val="0"/>
      <w:marBottom w:val="0"/>
      <w:divBdr>
        <w:top w:val="none" w:sz="0" w:space="0" w:color="auto"/>
        <w:left w:val="none" w:sz="0" w:space="0" w:color="auto"/>
        <w:bottom w:val="none" w:sz="0" w:space="0" w:color="auto"/>
        <w:right w:val="none" w:sz="0" w:space="0" w:color="auto"/>
      </w:divBdr>
    </w:div>
    <w:div w:id="1153176212">
      <w:bodyDiv w:val="1"/>
      <w:marLeft w:val="0"/>
      <w:marRight w:val="0"/>
      <w:marTop w:val="0"/>
      <w:marBottom w:val="0"/>
      <w:divBdr>
        <w:top w:val="none" w:sz="0" w:space="0" w:color="auto"/>
        <w:left w:val="none" w:sz="0" w:space="0" w:color="auto"/>
        <w:bottom w:val="none" w:sz="0" w:space="0" w:color="auto"/>
        <w:right w:val="none" w:sz="0" w:space="0" w:color="auto"/>
      </w:divBdr>
    </w:div>
    <w:div w:id="1153178802">
      <w:marLeft w:val="480"/>
      <w:marRight w:val="0"/>
      <w:marTop w:val="0"/>
      <w:marBottom w:val="0"/>
      <w:divBdr>
        <w:top w:val="none" w:sz="0" w:space="0" w:color="auto"/>
        <w:left w:val="none" w:sz="0" w:space="0" w:color="auto"/>
        <w:bottom w:val="none" w:sz="0" w:space="0" w:color="auto"/>
        <w:right w:val="none" w:sz="0" w:space="0" w:color="auto"/>
      </w:divBdr>
    </w:div>
    <w:div w:id="1153180628">
      <w:marLeft w:val="480"/>
      <w:marRight w:val="0"/>
      <w:marTop w:val="0"/>
      <w:marBottom w:val="0"/>
      <w:divBdr>
        <w:top w:val="none" w:sz="0" w:space="0" w:color="auto"/>
        <w:left w:val="none" w:sz="0" w:space="0" w:color="auto"/>
        <w:bottom w:val="none" w:sz="0" w:space="0" w:color="auto"/>
        <w:right w:val="none" w:sz="0" w:space="0" w:color="auto"/>
      </w:divBdr>
    </w:div>
    <w:div w:id="1153252545">
      <w:marLeft w:val="480"/>
      <w:marRight w:val="0"/>
      <w:marTop w:val="0"/>
      <w:marBottom w:val="0"/>
      <w:divBdr>
        <w:top w:val="none" w:sz="0" w:space="0" w:color="auto"/>
        <w:left w:val="none" w:sz="0" w:space="0" w:color="auto"/>
        <w:bottom w:val="none" w:sz="0" w:space="0" w:color="auto"/>
        <w:right w:val="none" w:sz="0" w:space="0" w:color="auto"/>
      </w:divBdr>
    </w:div>
    <w:div w:id="1153257827">
      <w:marLeft w:val="480"/>
      <w:marRight w:val="0"/>
      <w:marTop w:val="0"/>
      <w:marBottom w:val="0"/>
      <w:divBdr>
        <w:top w:val="none" w:sz="0" w:space="0" w:color="auto"/>
        <w:left w:val="none" w:sz="0" w:space="0" w:color="auto"/>
        <w:bottom w:val="none" w:sz="0" w:space="0" w:color="auto"/>
        <w:right w:val="none" w:sz="0" w:space="0" w:color="auto"/>
      </w:divBdr>
    </w:div>
    <w:div w:id="1153328571">
      <w:marLeft w:val="0"/>
      <w:marRight w:val="0"/>
      <w:marTop w:val="0"/>
      <w:marBottom w:val="0"/>
      <w:divBdr>
        <w:top w:val="none" w:sz="0" w:space="0" w:color="auto"/>
        <w:left w:val="none" w:sz="0" w:space="0" w:color="auto"/>
        <w:bottom w:val="none" w:sz="0" w:space="0" w:color="auto"/>
        <w:right w:val="none" w:sz="0" w:space="0" w:color="auto"/>
      </w:divBdr>
    </w:div>
    <w:div w:id="1153330310">
      <w:marLeft w:val="480"/>
      <w:marRight w:val="0"/>
      <w:marTop w:val="0"/>
      <w:marBottom w:val="0"/>
      <w:divBdr>
        <w:top w:val="none" w:sz="0" w:space="0" w:color="auto"/>
        <w:left w:val="none" w:sz="0" w:space="0" w:color="auto"/>
        <w:bottom w:val="none" w:sz="0" w:space="0" w:color="auto"/>
        <w:right w:val="none" w:sz="0" w:space="0" w:color="auto"/>
      </w:divBdr>
    </w:div>
    <w:div w:id="1153335057">
      <w:marLeft w:val="480"/>
      <w:marRight w:val="0"/>
      <w:marTop w:val="0"/>
      <w:marBottom w:val="0"/>
      <w:divBdr>
        <w:top w:val="none" w:sz="0" w:space="0" w:color="auto"/>
        <w:left w:val="none" w:sz="0" w:space="0" w:color="auto"/>
        <w:bottom w:val="none" w:sz="0" w:space="0" w:color="auto"/>
        <w:right w:val="none" w:sz="0" w:space="0" w:color="auto"/>
      </w:divBdr>
    </w:div>
    <w:div w:id="1153375132">
      <w:marLeft w:val="480"/>
      <w:marRight w:val="0"/>
      <w:marTop w:val="0"/>
      <w:marBottom w:val="0"/>
      <w:divBdr>
        <w:top w:val="none" w:sz="0" w:space="0" w:color="auto"/>
        <w:left w:val="none" w:sz="0" w:space="0" w:color="auto"/>
        <w:bottom w:val="none" w:sz="0" w:space="0" w:color="auto"/>
        <w:right w:val="none" w:sz="0" w:space="0" w:color="auto"/>
      </w:divBdr>
    </w:div>
    <w:div w:id="1153377756">
      <w:marLeft w:val="0"/>
      <w:marRight w:val="0"/>
      <w:marTop w:val="0"/>
      <w:marBottom w:val="0"/>
      <w:divBdr>
        <w:top w:val="none" w:sz="0" w:space="0" w:color="auto"/>
        <w:left w:val="none" w:sz="0" w:space="0" w:color="auto"/>
        <w:bottom w:val="none" w:sz="0" w:space="0" w:color="auto"/>
        <w:right w:val="none" w:sz="0" w:space="0" w:color="auto"/>
      </w:divBdr>
    </w:div>
    <w:div w:id="1153527897">
      <w:marLeft w:val="480"/>
      <w:marRight w:val="0"/>
      <w:marTop w:val="0"/>
      <w:marBottom w:val="0"/>
      <w:divBdr>
        <w:top w:val="none" w:sz="0" w:space="0" w:color="auto"/>
        <w:left w:val="none" w:sz="0" w:space="0" w:color="auto"/>
        <w:bottom w:val="none" w:sz="0" w:space="0" w:color="auto"/>
        <w:right w:val="none" w:sz="0" w:space="0" w:color="auto"/>
      </w:divBdr>
    </w:div>
    <w:div w:id="1153570262">
      <w:bodyDiv w:val="1"/>
      <w:marLeft w:val="0"/>
      <w:marRight w:val="0"/>
      <w:marTop w:val="0"/>
      <w:marBottom w:val="0"/>
      <w:divBdr>
        <w:top w:val="none" w:sz="0" w:space="0" w:color="auto"/>
        <w:left w:val="none" w:sz="0" w:space="0" w:color="auto"/>
        <w:bottom w:val="none" w:sz="0" w:space="0" w:color="auto"/>
        <w:right w:val="none" w:sz="0" w:space="0" w:color="auto"/>
      </w:divBdr>
    </w:div>
    <w:div w:id="1153639963">
      <w:marLeft w:val="480"/>
      <w:marRight w:val="0"/>
      <w:marTop w:val="0"/>
      <w:marBottom w:val="0"/>
      <w:divBdr>
        <w:top w:val="none" w:sz="0" w:space="0" w:color="auto"/>
        <w:left w:val="none" w:sz="0" w:space="0" w:color="auto"/>
        <w:bottom w:val="none" w:sz="0" w:space="0" w:color="auto"/>
        <w:right w:val="none" w:sz="0" w:space="0" w:color="auto"/>
      </w:divBdr>
    </w:div>
    <w:div w:id="1153640199">
      <w:marLeft w:val="0"/>
      <w:marRight w:val="0"/>
      <w:marTop w:val="0"/>
      <w:marBottom w:val="0"/>
      <w:divBdr>
        <w:top w:val="none" w:sz="0" w:space="0" w:color="auto"/>
        <w:left w:val="none" w:sz="0" w:space="0" w:color="auto"/>
        <w:bottom w:val="none" w:sz="0" w:space="0" w:color="auto"/>
        <w:right w:val="none" w:sz="0" w:space="0" w:color="auto"/>
      </w:divBdr>
    </w:div>
    <w:div w:id="1153643095">
      <w:marLeft w:val="0"/>
      <w:marRight w:val="0"/>
      <w:marTop w:val="0"/>
      <w:marBottom w:val="0"/>
      <w:divBdr>
        <w:top w:val="none" w:sz="0" w:space="0" w:color="auto"/>
        <w:left w:val="none" w:sz="0" w:space="0" w:color="auto"/>
        <w:bottom w:val="none" w:sz="0" w:space="0" w:color="auto"/>
        <w:right w:val="none" w:sz="0" w:space="0" w:color="auto"/>
      </w:divBdr>
    </w:div>
    <w:div w:id="1153645523">
      <w:marLeft w:val="0"/>
      <w:marRight w:val="0"/>
      <w:marTop w:val="0"/>
      <w:marBottom w:val="0"/>
      <w:divBdr>
        <w:top w:val="none" w:sz="0" w:space="0" w:color="auto"/>
        <w:left w:val="none" w:sz="0" w:space="0" w:color="auto"/>
        <w:bottom w:val="none" w:sz="0" w:space="0" w:color="auto"/>
        <w:right w:val="none" w:sz="0" w:space="0" w:color="auto"/>
      </w:divBdr>
    </w:div>
    <w:div w:id="1153713290">
      <w:marLeft w:val="0"/>
      <w:marRight w:val="0"/>
      <w:marTop w:val="0"/>
      <w:marBottom w:val="0"/>
      <w:divBdr>
        <w:top w:val="none" w:sz="0" w:space="0" w:color="auto"/>
        <w:left w:val="none" w:sz="0" w:space="0" w:color="auto"/>
        <w:bottom w:val="none" w:sz="0" w:space="0" w:color="auto"/>
        <w:right w:val="none" w:sz="0" w:space="0" w:color="auto"/>
      </w:divBdr>
    </w:div>
    <w:div w:id="1153913026">
      <w:marLeft w:val="480"/>
      <w:marRight w:val="0"/>
      <w:marTop w:val="0"/>
      <w:marBottom w:val="0"/>
      <w:divBdr>
        <w:top w:val="none" w:sz="0" w:space="0" w:color="auto"/>
        <w:left w:val="none" w:sz="0" w:space="0" w:color="auto"/>
        <w:bottom w:val="none" w:sz="0" w:space="0" w:color="auto"/>
        <w:right w:val="none" w:sz="0" w:space="0" w:color="auto"/>
      </w:divBdr>
    </w:div>
    <w:div w:id="1153985015">
      <w:bodyDiv w:val="1"/>
      <w:marLeft w:val="0"/>
      <w:marRight w:val="0"/>
      <w:marTop w:val="0"/>
      <w:marBottom w:val="0"/>
      <w:divBdr>
        <w:top w:val="none" w:sz="0" w:space="0" w:color="auto"/>
        <w:left w:val="none" w:sz="0" w:space="0" w:color="auto"/>
        <w:bottom w:val="none" w:sz="0" w:space="0" w:color="auto"/>
        <w:right w:val="none" w:sz="0" w:space="0" w:color="auto"/>
      </w:divBdr>
    </w:div>
    <w:div w:id="1153987289">
      <w:marLeft w:val="480"/>
      <w:marRight w:val="0"/>
      <w:marTop w:val="0"/>
      <w:marBottom w:val="0"/>
      <w:divBdr>
        <w:top w:val="none" w:sz="0" w:space="0" w:color="auto"/>
        <w:left w:val="none" w:sz="0" w:space="0" w:color="auto"/>
        <w:bottom w:val="none" w:sz="0" w:space="0" w:color="auto"/>
        <w:right w:val="none" w:sz="0" w:space="0" w:color="auto"/>
      </w:divBdr>
    </w:div>
    <w:div w:id="1153988486">
      <w:marLeft w:val="480"/>
      <w:marRight w:val="0"/>
      <w:marTop w:val="0"/>
      <w:marBottom w:val="0"/>
      <w:divBdr>
        <w:top w:val="none" w:sz="0" w:space="0" w:color="auto"/>
        <w:left w:val="none" w:sz="0" w:space="0" w:color="auto"/>
        <w:bottom w:val="none" w:sz="0" w:space="0" w:color="auto"/>
        <w:right w:val="none" w:sz="0" w:space="0" w:color="auto"/>
      </w:divBdr>
    </w:div>
    <w:div w:id="1153989836">
      <w:marLeft w:val="0"/>
      <w:marRight w:val="0"/>
      <w:marTop w:val="0"/>
      <w:marBottom w:val="0"/>
      <w:divBdr>
        <w:top w:val="none" w:sz="0" w:space="0" w:color="auto"/>
        <w:left w:val="none" w:sz="0" w:space="0" w:color="auto"/>
        <w:bottom w:val="none" w:sz="0" w:space="0" w:color="auto"/>
        <w:right w:val="none" w:sz="0" w:space="0" w:color="auto"/>
      </w:divBdr>
    </w:div>
    <w:div w:id="1154031799">
      <w:marLeft w:val="480"/>
      <w:marRight w:val="0"/>
      <w:marTop w:val="0"/>
      <w:marBottom w:val="0"/>
      <w:divBdr>
        <w:top w:val="none" w:sz="0" w:space="0" w:color="auto"/>
        <w:left w:val="none" w:sz="0" w:space="0" w:color="auto"/>
        <w:bottom w:val="none" w:sz="0" w:space="0" w:color="auto"/>
        <w:right w:val="none" w:sz="0" w:space="0" w:color="auto"/>
      </w:divBdr>
    </w:div>
    <w:div w:id="1154103387">
      <w:bodyDiv w:val="1"/>
      <w:marLeft w:val="0"/>
      <w:marRight w:val="0"/>
      <w:marTop w:val="0"/>
      <w:marBottom w:val="0"/>
      <w:divBdr>
        <w:top w:val="none" w:sz="0" w:space="0" w:color="auto"/>
        <w:left w:val="none" w:sz="0" w:space="0" w:color="auto"/>
        <w:bottom w:val="none" w:sz="0" w:space="0" w:color="auto"/>
        <w:right w:val="none" w:sz="0" w:space="0" w:color="auto"/>
      </w:divBdr>
    </w:div>
    <w:div w:id="1154177147">
      <w:bodyDiv w:val="1"/>
      <w:marLeft w:val="0"/>
      <w:marRight w:val="0"/>
      <w:marTop w:val="0"/>
      <w:marBottom w:val="0"/>
      <w:divBdr>
        <w:top w:val="none" w:sz="0" w:space="0" w:color="auto"/>
        <w:left w:val="none" w:sz="0" w:space="0" w:color="auto"/>
        <w:bottom w:val="none" w:sz="0" w:space="0" w:color="auto"/>
        <w:right w:val="none" w:sz="0" w:space="0" w:color="auto"/>
      </w:divBdr>
    </w:div>
    <w:div w:id="1154251973">
      <w:marLeft w:val="480"/>
      <w:marRight w:val="0"/>
      <w:marTop w:val="0"/>
      <w:marBottom w:val="0"/>
      <w:divBdr>
        <w:top w:val="none" w:sz="0" w:space="0" w:color="auto"/>
        <w:left w:val="none" w:sz="0" w:space="0" w:color="auto"/>
        <w:bottom w:val="none" w:sz="0" w:space="0" w:color="auto"/>
        <w:right w:val="none" w:sz="0" w:space="0" w:color="auto"/>
      </w:divBdr>
    </w:div>
    <w:div w:id="1154443905">
      <w:marLeft w:val="480"/>
      <w:marRight w:val="0"/>
      <w:marTop w:val="0"/>
      <w:marBottom w:val="0"/>
      <w:divBdr>
        <w:top w:val="none" w:sz="0" w:space="0" w:color="auto"/>
        <w:left w:val="none" w:sz="0" w:space="0" w:color="auto"/>
        <w:bottom w:val="none" w:sz="0" w:space="0" w:color="auto"/>
        <w:right w:val="none" w:sz="0" w:space="0" w:color="auto"/>
      </w:divBdr>
    </w:div>
    <w:div w:id="1154495103">
      <w:marLeft w:val="480"/>
      <w:marRight w:val="0"/>
      <w:marTop w:val="0"/>
      <w:marBottom w:val="0"/>
      <w:divBdr>
        <w:top w:val="none" w:sz="0" w:space="0" w:color="auto"/>
        <w:left w:val="none" w:sz="0" w:space="0" w:color="auto"/>
        <w:bottom w:val="none" w:sz="0" w:space="0" w:color="auto"/>
        <w:right w:val="none" w:sz="0" w:space="0" w:color="auto"/>
      </w:divBdr>
    </w:div>
    <w:div w:id="1154567719">
      <w:marLeft w:val="0"/>
      <w:marRight w:val="0"/>
      <w:marTop w:val="0"/>
      <w:marBottom w:val="0"/>
      <w:divBdr>
        <w:top w:val="none" w:sz="0" w:space="0" w:color="auto"/>
        <w:left w:val="none" w:sz="0" w:space="0" w:color="auto"/>
        <w:bottom w:val="none" w:sz="0" w:space="0" w:color="auto"/>
        <w:right w:val="none" w:sz="0" w:space="0" w:color="auto"/>
      </w:divBdr>
    </w:div>
    <w:div w:id="1154568137">
      <w:marLeft w:val="480"/>
      <w:marRight w:val="0"/>
      <w:marTop w:val="0"/>
      <w:marBottom w:val="0"/>
      <w:divBdr>
        <w:top w:val="none" w:sz="0" w:space="0" w:color="auto"/>
        <w:left w:val="none" w:sz="0" w:space="0" w:color="auto"/>
        <w:bottom w:val="none" w:sz="0" w:space="0" w:color="auto"/>
        <w:right w:val="none" w:sz="0" w:space="0" w:color="auto"/>
      </w:divBdr>
    </w:div>
    <w:div w:id="1154568479">
      <w:marLeft w:val="480"/>
      <w:marRight w:val="0"/>
      <w:marTop w:val="0"/>
      <w:marBottom w:val="0"/>
      <w:divBdr>
        <w:top w:val="none" w:sz="0" w:space="0" w:color="auto"/>
        <w:left w:val="none" w:sz="0" w:space="0" w:color="auto"/>
        <w:bottom w:val="none" w:sz="0" w:space="0" w:color="auto"/>
        <w:right w:val="none" w:sz="0" w:space="0" w:color="auto"/>
      </w:divBdr>
    </w:div>
    <w:div w:id="1154642683">
      <w:bodyDiv w:val="1"/>
      <w:marLeft w:val="0"/>
      <w:marRight w:val="0"/>
      <w:marTop w:val="0"/>
      <w:marBottom w:val="0"/>
      <w:divBdr>
        <w:top w:val="none" w:sz="0" w:space="0" w:color="auto"/>
        <w:left w:val="none" w:sz="0" w:space="0" w:color="auto"/>
        <w:bottom w:val="none" w:sz="0" w:space="0" w:color="auto"/>
        <w:right w:val="none" w:sz="0" w:space="0" w:color="auto"/>
      </w:divBdr>
    </w:div>
    <w:div w:id="1155025784">
      <w:marLeft w:val="480"/>
      <w:marRight w:val="0"/>
      <w:marTop w:val="0"/>
      <w:marBottom w:val="0"/>
      <w:divBdr>
        <w:top w:val="none" w:sz="0" w:space="0" w:color="auto"/>
        <w:left w:val="none" w:sz="0" w:space="0" w:color="auto"/>
        <w:bottom w:val="none" w:sz="0" w:space="0" w:color="auto"/>
        <w:right w:val="none" w:sz="0" w:space="0" w:color="auto"/>
      </w:divBdr>
    </w:div>
    <w:div w:id="1155031387">
      <w:marLeft w:val="0"/>
      <w:marRight w:val="0"/>
      <w:marTop w:val="0"/>
      <w:marBottom w:val="0"/>
      <w:divBdr>
        <w:top w:val="none" w:sz="0" w:space="0" w:color="auto"/>
        <w:left w:val="none" w:sz="0" w:space="0" w:color="auto"/>
        <w:bottom w:val="none" w:sz="0" w:space="0" w:color="auto"/>
        <w:right w:val="none" w:sz="0" w:space="0" w:color="auto"/>
      </w:divBdr>
    </w:div>
    <w:div w:id="1155104210">
      <w:marLeft w:val="480"/>
      <w:marRight w:val="0"/>
      <w:marTop w:val="0"/>
      <w:marBottom w:val="0"/>
      <w:divBdr>
        <w:top w:val="none" w:sz="0" w:space="0" w:color="auto"/>
        <w:left w:val="none" w:sz="0" w:space="0" w:color="auto"/>
        <w:bottom w:val="none" w:sz="0" w:space="0" w:color="auto"/>
        <w:right w:val="none" w:sz="0" w:space="0" w:color="auto"/>
      </w:divBdr>
    </w:div>
    <w:div w:id="1155142134">
      <w:marLeft w:val="480"/>
      <w:marRight w:val="0"/>
      <w:marTop w:val="0"/>
      <w:marBottom w:val="0"/>
      <w:divBdr>
        <w:top w:val="none" w:sz="0" w:space="0" w:color="auto"/>
        <w:left w:val="none" w:sz="0" w:space="0" w:color="auto"/>
        <w:bottom w:val="none" w:sz="0" w:space="0" w:color="auto"/>
        <w:right w:val="none" w:sz="0" w:space="0" w:color="auto"/>
      </w:divBdr>
    </w:div>
    <w:div w:id="1155143125">
      <w:marLeft w:val="480"/>
      <w:marRight w:val="0"/>
      <w:marTop w:val="0"/>
      <w:marBottom w:val="0"/>
      <w:divBdr>
        <w:top w:val="none" w:sz="0" w:space="0" w:color="auto"/>
        <w:left w:val="none" w:sz="0" w:space="0" w:color="auto"/>
        <w:bottom w:val="none" w:sz="0" w:space="0" w:color="auto"/>
        <w:right w:val="none" w:sz="0" w:space="0" w:color="auto"/>
      </w:divBdr>
    </w:div>
    <w:div w:id="1155145739">
      <w:marLeft w:val="480"/>
      <w:marRight w:val="0"/>
      <w:marTop w:val="0"/>
      <w:marBottom w:val="0"/>
      <w:divBdr>
        <w:top w:val="none" w:sz="0" w:space="0" w:color="auto"/>
        <w:left w:val="none" w:sz="0" w:space="0" w:color="auto"/>
        <w:bottom w:val="none" w:sz="0" w:space="0" w:color="auto"/>
        <w:right w:val="none" w:sz="0" w:space="0" w:color="auto"/>
      </w:divBdr>
    </w:div>
    <w:div w:id="1155150664">
      <w:marLeft w:val="480"/>
      <w:marRight w:val="0"/>
      <w:marTop w:val="0"/>
      <w:marBottom w:val="0"/>
      <w:divBdr>
        <w:top w:val="none" w:sz="0" w:space="0" w:color="auto"/>
        <w:left w:val="none" w:sz="0" w:space="0" w:color="auto"/>
        <w:bottom w:val="none" w:sz="0" w:space="0" w:color="auto"/>
        <w:right w:val="none" w:sz="0" w:space="0" w:color="auto"/>
      </w:divBdr>
    </w:div>
    <w:div w:id="1155222275">
      <w:marLeft w:val="480"/>
      <w:marRight w:val="0"/>
      <w:marTop w:val="0"/>
      <w:marBottom w:val="0"/>
      <w:divBdr>
        <w:top w:val="none" w:sz="0" w:space="0" w:color="auto"/>
        <w:left w:val="none" w:sz="0" w:space="0" w:color="auto"/>
        <w:bottom w:val="none" w:sz="0" w:space="0" w:color="auto"/>
        <w:right w:val="none" w:sz="0" w:space="0" w:color="auto"/>
      </w:divBdr>
    </w:div>
    <w:div w:id="1155222344">
      <w:marLeft w:val="480"/>
      <w:marRight w:val="0"/>
      <w:marTop w:val="0"/>
      <w:marBottom w:val="0"/>
      <w:divBdr>
        <w:top w:val="none" w:sz="0" w:space="0" w:color="auto"/>
        <w:left w:val="none" w:sz="0" w:space="0" w:color="auto"/>
        <w:bottom w:val="none" w:sz="0" w:space="0" w:color="auto"/>
        <w:right w:val="none" w:sz="0" w:space="0" w:color="auto"/>
      </w:divBdr>
    </w:div>
    <w:div w:id="1155294309">
      <w:marLeft w:val="480"/>
      <w:marRight w:val="0"/>
      <w:marTop w:val="0"/>
      <w:marBottom w:val="0"/>
      <w:divBdr>
        <w:top w:val="none" w:sz="0" w:space="0" w:color="auto"/>
        <w:left w:val="none" w:sz="0" w:space="0" w:color="auto"/>
        <w:bottom w:val="none" w:sz="0" w:space="0" w:color="auto"/>
        <w:right w:val="none" w:sz="0" w:space="0" w:color="auto"/>
      </w:divBdr>
    </w:div>
    <w:div w:id="1155294948">
      <w:marLeft w:val="0"/>
      <w:marRight w:val="0"/>
      <w:marTop w:val="0"/>
      <w:marBottom w:val="0"/>
      <w:divBdr>
        <w:top w:val="none" w:sz="0" w:space="0" w:color="auto"/>
        <w:left w:val="none" w:sz="0" w:space="0" w:color="auto"/>
        <w:bottom w:val="none" w:sz="0" w:space="0" w:color="auto"/>
        <w:right w:val="none" w:sz="0" w:space="0" w:color="auto"/>
      </w:divBdr>
    </w:div>
    <w:div w:id="1155297946">
      <w:marLeft w:val="480"/>
      <w:marRight w:val="0"/>
      <w:marTop w:val="0"/>
      <w:marBottom w:val="0"/>
      <w:divBdr>
        <w:top w:val="none" w:sz="0" w:space="0" w:color="auto"/>
        <w:left w:val="none" w:sz="0" w:space="0" w:color="auto"/>
        <w:bottom w:val="none" w:sz="0" w:space="0" w:color="auto"/>
        <w:right w:val="none" w:sz="0" w:space="0" w:color="auto"/>
      </w:divBdr>
    </w:div>
    <w:div w:id="1155343579">
      <w:marLeft w:val="480"/>
      <w:marRight w:val="0"/>
      <w:marTop w:val="0"/>
      <w:marBottom w:val="0"/>
      <w:divBdr>
        <w:top w:val="none" w:sz="0" w:space="0" w:color="auto"/>
        <w:left w:val="none" w:sz="0" w:space="0" w:color="auto"/>
        <w:bottom w:val="none" w:sz="0" w:space="0" w:color="auto"/>
        <w:right w:val="none" w:sz="0" w:space="0" w:color="auto"/>
      </w:divBdr>
    </w:div>
    <w:div w:id="1155418154">
      <w:marLeft w:val="480"/>
      <w:marRight w:val="0"/>
      <w:marTop w:val="0"/>
      <w:marBottom w:val="0"/>
      <w:divBdr>
        <w:top w:val="none" w:sz="0" w:space="0" w:color="auto"/>
        <w:left w:val="none" w:sz="0" w:space="0" w:color="auto"/>
        <w:bottom w:val="none" w:sz="0" w:space="0" w:color="auto"/>
        <w:right w:val="none" w:sz="0" w:space="0" w:color="auto"/>
      </w:divBdr>
    </w:div>
    <w:div w:id="1155418969">
      <w:marLeft w:val="480"/>
      <w:marRight w:val="0"/>
      <w:marTop w:val="0"/>
      <w:marBottom w:val="0"/>
      <w:divBdr>
        <w:top w:val="none" w:sz="0" w:space="0" w:color="auto"/>
        <w:left w:val="none" w:sz="0" w:space="0" w:color="auto"/>
        <w:bottom w:val="none" w:sz="0" w:space="0" w:color="auto"/>
        <w:right w:val="none" w:sz="0" w:space="0" w:color="auto"/>
      </w:divBdr>
    </w:div>
    <w:div w:id="1155562906">
      <w:marLeft w:val="0"/>
      <w:marRight w:val="0"/>
      <w:marTop w:val="0"/>
      <w:marBottom w:val="0"/>
      <w:divBdr>
        <w:top w:val="none" w:sz="0" w:space="0" w:color="auto"/>
        <w:left w:val="none" w:sz="0" w:space="0" w:color="auto"/>
        <w:bottom w:val="none" w:sz="0" w:space="0" w:color="auto"/>
        <w:right w:val="none" w:sz="0" w:space="0" w:color="auto"/>
      </w:divBdr>
    </w:div>
    <w:div w:id="1155604602">
      <w:marLeft w:val="0"/>
      <w:marRight w:val="0"/>
      <w:marTop w:val="0"/>
      <w:marBottom w:val="0"/>
      <w:divBdr>
        <w:top w:val="none" w:sz="0" w:space="0" w:color="auto"/>
        <w:left w:val="none" w:sz="0" w:space="0" w:color="auto"/>
        <w:bottom w:val="none" w:sz="0" w:space="0" w:color="auto"/>
        <w:right w:val="none" w:sz="0" w:space="0" w:color="auto"/>
      </w:divBdr>
    </w:div>
    <w:div w:id="1155688398">
      <w:marLeft w:val="0"/>
      <w:marRight w:val="0"/>
      <w:marTop w:val="0"/>
      <w:marBottom w:val="0"/>
      <w:divBdr>
        <w:top w:val="none" w:sz="0" w:space="0" w:color="auto"/>
        <w:left w:val="none" w:sz="0" w:space="0" w:color="auto"/>
        <w:bottom w:val="none" w:sz="0" w:space="0" w:color="auto"/>
        <w:right w:val="none" w:sz="0" w:space="0" w:color="auto"/>
      </w:divBdr>
    </w:div>
    <w:div w:id="1155872895">
      <w:marLeft w:val="480"/>
      <w:marRight w:val="0"/>
      <w:marTop w:val="0"/>
      <w:marBottom w:val="0"/>
      <w:divBdr>
        <w:top w:val="none" w:sz="0" w:space="0" w:color="auto"/>
        <w:left w:val="none" w:sz="0" w:space="0" w:color="auto"/>
        <w:bottom w:val="none" w:sz="0" w:space="0" w:color="auto"/>
        <w:right w:val="none" w:sz="0" w:space="0" w:color="auto"/>
      </w:divBdr>
    </w:div>
    <w:div w:id="1155873730">
      <w:marLeft w:val="480"/>
      <w:marRight w:val="0"/>
      <w:marTop w:val="0"/>
      <w:marBottom w:val="0"/>
      <w:divBdr>
        <w:top w:val="none" w:sz="0" w:space="0" w:color="auto"/>
        <w:left w:val="none" w:sz="0" w:space="0" w:color="auto"/>
        <w:bottom w:val="none" w:sz="0" w:space="0" w:color="auto"/>
        <w:right w:val="none" w:sz="0" w:space="0" w:color="auto"/>
      </w:divBdr>
    </w:div>
    <w:div w:id="1155954811">
      <w:marLeft w:val="480"/>
      <w:marRight w:val="0"/>
      <w:marTop w:val="0"/>
      <w:marBottom w:val="0"/>
      <w:divBdr>
        <w:top w:val="none" w:sz="0" w:space="0" w:color="auto"/>
        <w:left w:val="none" w:sz="0" w:space="0" w:color="auto"/>
        <w:bottom w:val="none" w:sz="0" w:space="0" w:color="auto"/>
        <w:right w:val="none" w:sz="0" w:space="0" w:color="auto"/>
      </w:divBdr>
    </w:div>
    <w:div w:id="1155993331">
      <w:marLeft w:val="0"/>
      <w:marRight w:val="0"/>
      <w:marTop w:val="0"/>
      <w:marBottom w:val="0"/>
      <w:divBdr>
        <w:top w:val="none" w:sz="0" w:space="0" w:color="auto"/>
        <w:left w:val="none" w:sz="0" w:space="0" w:color="auto"/>
        <w:bottom w:val="none" w:sz="0" w:space="0" w:color="auto"/>
        <w:right w:val="none" w:sz="0" w:space="0" w:color="auto"/>
      </w:divBdr>
    </w:div>
    <w:div w:id="1156072354">
      <w:marLeft w:val="480"/>
      <w:marRight w:val="0"/>
      <w:marTop w:val="0"/>
      <w:marBottom w:val="0"/>
      <w:divBdr>
        <w:top w:val="none" w:sz="0" w:space="0" w:color="auto"/>
        <w:left w:val="none" w:sz="0" w:space="0" w:color="auto"/>
        <w:bottom w:val="none" w:sz="0" w:space="0" w:color="auto"/>
        <w:right w:val="none" w:sz="0" w:space="0" w:color="auto"/>
      </w:divBdr>
    </w:div>
    <w:div w:id="1156140987">
      <w:marLeft w:val="480"/>
      <w:marRight w:val="0"/>
      <w:marTop w:val="0"/>
      <w:marBottom w:val="0"/>
      <w:divBdr>
        <w:top w:val="none" w:sz="0" w:space="0" w:color="auto"/>
        <w:left w:val="none" w:sz="0" w:space="0" w:color="auto"/>
        <w:bottom w:val="none" w:sz="0" w:space="0" w:color="auto"/>
        <w:right w:val="none" w:sz="0" w:space="0" w:color="auto"/>
      </w:divBdr>
    </w:div>
    <w:div w:id="1156188046">
      <w:marLeft w:val="480"/>
      <w:marRight w:val="0"/>
      <w:marTop w:val="0"/>
      <w:marBottom w:val="0"/>
      <w:divBdr>
        <w:top w:val="none" w:sz="0" w:space="0" w:color="auto"/>
        <w:left w:val="none" w:sz="0" w:space="0" w:color="auto"/>
        <w:bottom w:val="none" w:sz="0" w:space="0" w:color="auto"/>
        <w:right w:val="none" w:sz="0" w:space="0" w:color="auto"/>
      </w:divBdr>
    </w:div>
    <w:div w:id="1156188206">
      <w:marLeft w:val="480"/>
      <w:marRight w:val="0"/>
      <w:marTop w:val="0"/>
      <w:marBottom w:val="0"/>
      <w:divBdr>
        <w:top w:val="none" w:sz="0" w:space="0" w:color="auto"/>
        <w:left w:val="none" w:sz="0" w:space="0" w:color="auto"/>
        <w:bottom w:val="none" w:sz="0" w:space="0" w:color="auto"/>
        <w:right w:val="none" w:sz="0" w:space="0" w:color="auto"/>
      </w:divBdr>
    </w:div>
    <w:div w:id="1156218224">
      <w:marLeft w:val="480"/>
      <w:marRight w:val="0"/>
      <w:marTop w:val="0"/>
      <w:marBottom w:val="0"/>
      <w:divBdr>
        <w:top w:val="none" w:sz="0" w:space="0" w:color="auto"/>
        <w:left w:val="none" w:sz="0" w:space="0" w:color="auto"/>
        <w:bottom w:val="none" w:sz="0" w:space="0" w:color="auto"/>
        <w:right w:val="none" w:sz="0" w:space="0" w:color="auto"/>
      </w:divBdr>
    </w:div>
    <w:div w:id="1156260102">
      <w:marLeft w:val="0"/>
      <w:marRight w:val="0"/>
      <w:marTop w:val="0"/>
      <w:marBottom w:val="0"/>
      <w:divBdr>
        <w:top w:val="none" w:sz="0" w:space="0" w:color="auto"/>
        <w:left w:val="none" w:sz="0" w:space="0" w:color="auto"/>
        <w:bottom w:val="none" w:sz="0" w:space="0" w:color="auto"/>
        <w:right w:val="none" w:sz="0" w:space="0" w:color="auto"/>
      </w:divBdr>
    </w:div>
    <w:div w:id="1156382786">
      <w:marLeft w:val="480"/>
      <w:marRight w:val="0"/>
      <w:marTop w:val="0"/>
      <w:marBottom w:val="0"/>
      <w:divBdr>
        <w:top w:val="none" w:sz="0" w:space="0" w:color="auto"/>
        <w:left w:val="none" w:sz="0" w:space="0" w:color="auto"/>
        <w:bottom w:val="none" w:sz="0" w:space="0" w:color="auto"/>
        <w:right w:val="none" w:sz="0" w:space="0" w:color="auto"/>
      </w:divBdr>
    </w:div>
    <w:div w:id="1156453745">
      <w:marLeft w:val="480"/>
      <w:marRight w:val="0"/>
      <w:marTop w:val="0"/>
      <w:marBottom w:val="0"/>
      <w:divBdr>
        <w:top w:val="none" w:sz="0" w:space="0" w:color="auto"/>
        <w:left w:val="none" w:sz="0" w:space="0" w:color="auto"/>
        <w:bottom w:val="none" w:sz="0" w:space="0" w:color="auto"/>
        <w:right w:val="none" w:sz="0" w:space="0" w:color="auto"/>
      </w:divBdr>
    </w:div>
    <w:div w:id="1156461008">
      <w:marLeft w:val="480"/>
      <w:marRight w:val="0"/>
      <w:marTop w:val="0"/>
      <w:marBottom w:val="0"/>
      <w:divBdr>
        <w:top w:val="none" w:sz="0" w:space="0" w:color="auto"/>
        <w:left w:val="none" w:sz="0" w:space="0" w:color="auto"/>
        <w:bottom w:val="none" w:sz="0" w:space="0" w:color="auto"/>
        <w:right w:val="none" w:sz="0" w:space="0" w:color="auto"/>
      </w:divBdr>
    </w:div>
    <w:div w:id="1156527498">
      <w:marLeft w:val="480"/>
      <w:marRight w:val="0"/>
      <w:marTop w:val="0"/>
      <w:marBottom w:val="0"/>
      <w:divBdr>
        <w:top w:val="none" w:sz="0" w:space="0" w:color="auto"/>
        <w:left w:val="none" w:sz="0" w:space="0" w:color="auto"/>
        <w:bottom w:val="none" w:sz="0" w:space="0" w:color="auto"/>
        <w:right w:val="none" w:sz="0" w:space="0" w:color="auto"/>
      </w:divBdr>
    </w:div>
    <w:div w:id="1156604298">
      <w:marLeft w:val="480"/>
      <w:marRight w:val="0"/>
      <w:marTop w:val="0"/>
      <w:marBottom w:val="0"/>
      <w:divBdr>
        <w:top w:val="none" w:sz="0" w:space="0" w:color="auto"/>
        <w:left w:val="none" w:sz="0" w:space="0" w:color="auto"/>
        <w:bottom w:val="none" w:sz="0" w:space="0" w:color="auto"/>
        <w:right w:val="none" w:sz="0" w:space="0" w:color="auto"/>
      </w:divBdr>
    </w:div>
    <w:div w:id="1156721103">
      <w:marLeft w:val="480"/>
      <w:marRight w:val="0"/>
      <w:marTop w:val="0"/>
      <w:marBottom w:val="0"/>
      <w:divBdr>
        <w:top w:val="none" w:sz="0" w:space="0" w:color="auto"/>
        <w:left w:val="none" w:sz="0" w:space="0" w:color="auto"/>
        <w:bottom w:val="none" w:sz="0" w:space="0" w:color="auto"/>
        <w:right w:val="none" w:sz="0" w:space="0" w:color="auto"/>
      </w:divBdr>
    </w:div>
    <w:div w:id="1156728267">
      <w:marLeft w:val="0"/>
      <w:marRight w:val="0"/>
      <w:marTop w:val="0"/>
      <w:marBottom w:val="0"/>
      <w:divBdr>
        <w:top w:val="none" w:sz="0" w:space="0" w:color="auto"/>
        <w:left w:val="none" w:sz="0" w:space="0" w:color="auto"/>
        <w:bottom w:val="none" w:sz="0" w:space="0" w:color="auto"/>
        <w:right w:val="none" w:sz="0" w:space="0" w:color="auto"/>
      </w:divBdr>
    </w:div>
    <w:div w:id="1156802301">
      <w:marLeft w:val="0"/>
      <w:marRight w:val="0"/>
      <w:marTop w:val="0"/>
      <w:marBottom w:val="0"/>
      <w:divBdr>
        <w:top w:val="none" w:sz="0" w:space="0" w:color="auto"/>
        <w:left w:val="none" w:sz="0" w:space="0" w:color="auto"/>
        <w:bottom w:val="none" w:sz="0" w:space="0" w:color="auto"/>
        <w:right w:val="none" w:sz="0" w:space="0" w:color="auto"/>
      </w:divBdr>
    </w:div>
    <w:div w:id="1156842367">
      <w:marLeft w:val="480"/>
      <w:marRight w:val="0"/>
      <w:marTop w:val="0"/>
      <w:marBottom w:val="0"/>
      <w:divBdr>
        <w:top w:val="none" w:sz="0" w:space="0" w:color="auto"/>
        <w:left w:val="none" w:sz="0" w:space="0" w:color="auto"/>
        <w:bottom w:val="none" w:sz="0" w:space="0" w:color="auto"/>
        <w:right w:val="none" w:sz="0" w:space="0" w:color="auto"/>
      </w:divBdr>
    </w:div>
    <w:div w:id="1156919532">
      <w:marLeft w:val="0"/>
      <w:marRight w:val="0"/>
      <w:marTop w:val="0"/>
      <w:marBottom w:val="0"/>
      <w:divBdr>
        <w:top w:val="none" w:sz="0" w:space="0" w:color="auto"/>
        <w:left w:val="none" w:sz="0" w:space="0" w:color="auto"/>
        <w:bottom w:val="none" w:sz="0" w:space="0" w:color="auto"/>
        <w:right w:val="none" w:sz="0" w:space="0" w:color="auto"/>
      </w:divBdr>
    </w:div>
    <w:div w:id="1156923238">
      <w:marLeft w:val="480"/>
      <w:marRight w:val="0"/>
      <w:marTop w:val="0"/>
      <w:marBottom w:val="0"/>
      <w:divBdr>
        <w:top w:val="none" w:sz="0" w:space="0" w:color="auto"/>
        <w:left w:val="none" w:sz="0" w:space="0" w:color="auto"/>
        <w:bottom w:val="none" w:sz="0" w:space="0" w:color="auto"/>
        <w:right w:val="none" w:sz="0" w:space="0" w:color="auto"/>
      </w:divBdr>
    </w:div>
    <w:div w:id="1156993099">
      <w:marLeft w:val="480"/>
      <w:marRight w:val="0"/>
      <w:marTop w:val="0"/>
      <w:marBottom w:val="0"/>
      <w:divBdr>
        <w:top w:val="none" w:sz="0" w:space="0" w:color="auto"/>
        <w:left w:val="none" w:sz="0" w:space="0" w:color="auto"/>
        <w:bottom w:val="none" w:sz="0" w:space="0" w:color="auto"/>
        <w:right w:val="none" w:sz="0" w:space="0" w:color="auto"/>
      </w:divBdr>
    </w:div>
    <w:div w:id="1157066526">
      <w:marLeft w:val="480"/>
      <w:marRight w:val="0"/>
      <w:marTop w:val="0"/>
      <w:marBottom w:val="0"/>
      <w:divBdr>
        <w:top w:val="none" w:sz="0" w:space="0" w:color="auto"/>
        <w:left w:val="none" w:sz="0" w:space="0" w:color="auto"/>
        <w:bottom w:val="none" w:sz="0" w:space="0" w:color="auto"/>
        <w:right w:val="none" w:sz="0" w:space="0" w:color="auto"/>
      </w:divBdr>
    </w:div>
    <w:div w:id="1157066619">
      <w:marLeft w:val="480"/>
      <w:marRight w:val="0"/>
      <w:marTop w:val="0"/>
      <w:marBottom w:val="0"/>
      <w:divBdr>
        <w:top w:val="none" w:sz="0" w:space="0" w:color="auto"/>
        <w:left w:val="none" w:sz="0" w:space="0" w:color="auto"/>
        <w:bottom w:val="none" w:sz="0" w:space="0" w:color="auto"/>
        <w:right w:val="none" w:sz="0" w:space="0" w:color="auto"/>
      </w:divBdr>
    </w:div>
    <w:div w:id="1157114512">
      <w:bodyDiv w:val="1"/>
      <w:marLeft w:val="0"/>
      <w:marRight w:val="0"/>
      <w:marTop w:val="0"/>
      <w:marBottom w:val="0"/>
      <w:divBdr>
        <w:top w:val="none" w:sz="0" w:space="0" w:color="auto"/>
        <w:left w:val="none" w:sz="0" w:space="0" w:color="auto"/>
        <w:bottom w:val="none" w:sz="0" w:space="0" w:color="auto"/>
        <w:right w:val="none" w:sz="0" w:space="0" w:color="auto"/>
      </w:divBdr>
    </w:div>
    <w:div w:id="1157306121">
      <w:marLeft w:val="480"/>
      <w:marRight w:val="0"/>
      <w:marTop w:val="0"/>
      <w:marBottom w:val="0"/>
      <w:divBdr>
        <w:top w:val="none" w:sz="0" w:space="0" w:color="auto"/>
        <w:left w:val="none" w:sz="0" w:space="0" w:color="auto"/>
        <w:bottom w:val="none" w:sz="0" w:space="0" w:color="auto"/>
        <w:right w:val="none" w:sz="0" w:space="0" w:color="auto"/>
      </w:divBdr>
    </w:div>
    <w:div w:id="1157379025">
      <w:marLeft w:val="480"/>
      <w:marRight w:val="0"/>
      <w:marTop w:val="0"/>
      <w:marBottom w:val="0"/>
      <w:divBdr>
        <w:top w:val="none" w:sz="0" w:space="0" w:color="auto"/>
        <w:left w:val="none" w:sz="0" w:space="0" w:color="auto"/>
        <w:bottom w:val="none" w:sz="0" w:space="0" w:color="auto"/>
        <w:right w:val="none" w:sz="0" w:space="0" w:color="auto"/>
      </w:divBdr>
    </w:div>
    <w:div w:id="1157381725">
      <w:marLeft w:val="480"/>
      <w:marRight w:val="0"/>
      <w:marTop w:val="0"/>
      <w:marBottom w:val="0"/>
      <w:divBdr>
        <w:top w:val="none" w:sz="0" w:space="0" w:color="auto"/>
        <w:left w:val="none" w:sz="0" w:space="0" w:color="auto"/>
        <w:bottom w:val="none" w:sz="0" w:space="0" w:color="auto"/>
        <w:right w:val="none" w:sz="0" w:space="0" w:color="auto"/>
      </w:divBdr>
    </w:div>
    <w:div w:id="1157451708">
      <w:marLeft w:val="480"/>
      <w:marRight w:val="0"/>
      <w:marTop w:val="0"/>
      <w:marBottom w:val="0"/>
      <w:divBdr>
        <w:top w:val="none" w:sz="0" w:space="0" w:color="auto"/>
        <w:left w:val="none" w:sz="0" w:space="0" w:color="auto"/>
        <w:bottom w:val="none" w:sz="0" w:space="0" w:color="auto"/>
        <w:right w:val="none" w:sz="0" w:space="0" w:color="auto"/>
      </w:divBdr>
    </w:div>
    <w:div w:id="1157457610">
      <w:bodyDiv w:val="1"/>
      <w:marLeft w:val="0"/>
      <w:marRight w:val="0"/>
      <w:marTop w:val="0"/>
      <w:marBottom w:val="0"/>
      <w:divBdr>
        <w:top w:val="none" w:sz="0" w:space="0" w:color="auto"/>
        <w:left w:val="none" w:sz="0" w:space="0" w:color="auto"/>
        <w:bottom w:val="none" w:sz="0" w:space="0" w:color="auto"/>
        <w:right w:val="none" w:sz="0" w:space="0" w:color="auto"/>
      </w:divBdr>
    </w:div>
    <w:div w:id="1157460306">
      <w:marLeft w:val="480"/>
      <w:marRight w:val="0"/>
      <w:marTop w:val="0"/>
      <w:marBottom w:val="0"/>
      <w:divBdr>
        <w:top w:val="none" w:sz="0" w:space="0" w:color="auto"/>
        <w:left w:val="none" w:sz="0" w:space="0" w:color="auto"/>
        <w:bottom w:val="none" w:sz="0" w:space="0" w:color="auto"/>
        <w:right w:val="none" w:sz="0" w:space="0" w:color="auto"/>
      </w:divBdr>
    </w:div>
    <w:div w:id="1157528004">
      <w:marLeft w:val="480"/>
      <w:marRight w:val="0"/>
      <w:marTop w:val="0"/>
      <w:marBottom w:val="0"/>
      <w:divBdr>
        <w:top w:val="none" w:sz="0" w:space="0" w:color="auto"/>
        <w:left w:val="none" w:sz="0" w:space="0" w:color="auto"/>
        <w:bottom w:val="none" w:sz="0" w:space="0" w:color="auto"/>
        <w:right w:val="none" w:sz="0" w:space="0" w:color="auto"/>
      </w:divBdr>
    </w:div>
    <w:div w:id="1157570180">
      <w:marLeft w:val="480"/>
      <w:marRight w:val="0"/>
      <w:marTop w:val="0"/>
      <w:marBottom w:val="0"/>
      <w:divBdr>
        <w:top w:val="none" w:sz="0" w:space="0" w:color="auto"/>
        <w:left w:val="none" w:sz="0" w:space="0" w:color="auto"/>
        <w:bottom w:val="none" w:sz="0" w:space="0" w:color="auto"/>
        <w:right w:val="none" w:sz="0" w:space="0" w:color="auto"/>
      </w:divBdr>
    </w:div>
    <w:div w:id="1157695549">
      <w:marLeft w:val="0"/>
      <w:marRight w:val="0"/>
      <w:marTop w:val="0"/>
      <w:marBottom w:val="0"/>
      <w:divBdr>
        <w:top w:val="none" w:sz="0" w:space="0" w:color="auto"/>
        <w:left w:val="none" w:sz="0" w:space="0" w:color="auto"/>
        <w:bottom w:val="none" w:sz="0" w:space="0" w:color="auto"/>
        <w:right w:val="none" w:sz="0" w:space="0" w:color="auto"/>
      </w:divBdr>
    </w:div>
    <w:div w:id="1157722287">
      <w:marLeft w:val="480"/>
      <w:marRight w:val="0"/>
      <w:marTop w:val="0"/>
      <w:marBottom w:val="0"/>
      <w:divBdr>
        <w:top w:val="none" w:sz="0" w:space="0" w:color="auto"/>
        <w:left w:val="none" w:sz="0" w:space="0" w:color="auto"/>
        <w:bottom w:val="none" w:sz="0" w:space="0" w:color="auto"/>
        <w:right w:val="none" w:sz="0" w:space="0" w:color="auto"/>
      </w:divBdr>
    </w:div>
    <w:div w:id="1157723648">
      <w:marLeft w:val="0"/>
      <w:marRight w:val="0"/>
      <w:marTop w:val="0"/>
      <w:marBottom w:val="0"/>
      <w:divBdr>
        <w:top w:val="none" w:sz="0" w:space="0" w:color="auto"/>
        <w:left w:val="none" w:sz="0" w:space="0" w:color="auto"/>
        <w:bottom w:val="none" w:sz="0" w:space="0" w:color="auto"/>
        <w:right w:val="none" w:sz="0" w:space="0" w:color="auto"/>
      </w:divBdr>
    </w:div>
    <w:div w:id="1157763188">
      <w:marLeft w:val="0"/>
      <w:marRight w:val="0"/>
      <w:marTop w:val="0"/>
      <w:marBottom w:val="0"/>
      <w:divBdr>
        <w:top w:val="none" w:sz="0" w:space="0" w:color="auto"/>
        <w:left w:val="none" w:sz="0" w:space="0" w:color="auto"/>
        <w:bottom w:val="none" w:sz="0" w:space="0" w:color="auto"/>
        <w:right w:val="none" w:sz="0" w:space="0" w:color="auto"/>
      </w:divBdr>
    </w:div>
    <w:div w:id="1157763493">
      <w:marLeft w:val="480"/>
      <w:marRight w:val="0"/>
      <w:marTop w:val="0"/>
      <w:marBottom w:val="0"/>
      <w:divBdr>
        <w:top w:val="none" w:sz="0" w:space="0" w:color="auto"/>
        <w:left w:val="none" w:sz="0" w:space="0" w:color="auto"/>
        <w:bottom w:val="none" w:sz="0" w:space="0" w:color="auto"/>
        <w:right w:val="none" w:sz="0" w:space="0" w:color="auto"/>
      </w:divBdr>
    </w:div>
    <w:div w:id="1157959396">
      <w:marLeft w:val="480"/>
      <w:marRight w:val="0"/>
      <w:marTop w:val="0"/>
      <w:marBottom w:val="0"/>
      <w:divBdr>
        <w:top w:val="none" w:sz="0" w:space="0" w:color="auto"/>
        <w:left w:val="none" w:sz="0" w:space="0" w:color="auto"/>
        <w:bottom w:val="none" w:sz="0" w:space="0" w:color="auto"/>
        <w:right w:val="none" w:sz="0" w:space="0" w:color="auto"/>
      </w:divBdr>
    </w:div>
    <w:div w:id="1157963487">
      <w:marLeft w:val="0"/>
      <w:marRight w:val="0"/>
      <w:marTop w:val="0"/>
      <w:marBottom w:val="0"/>
      <w:divBdr>
        <w:top w:val="none" w:sz="0" w:space="0" w:color="auto"/>
        <w:left w:val="none" w:sz="0" w:space="0" w:color="auto"/>
        <w:bottom w:val="none" w:sz="0" w:space="0" w:color="auto"/>
        <w:right w:val="none" w:sz="0" w:space="0" w:color="auto"/>
      </w:divBdr>
    </w:div>
    <w:div w:id="1158033989">
      <w:marLeft w:val="0"/>
      <w:marRight w:val="0"/>
      <w:marTop w:val="0"/>
      <w:marBottom w:val="0"/>
      <w:divBdr>
        <w:top w:val="none" w:sz="0" w:space="0" w:color="auto"/>
        <w:left w:val="none" w:sz="0" w:space="0" w:color="auto"/>
        <w:bottom w:val="none" w:sz="0" w:space="0" w:color="auto"/>
        <w:right w:val="none" w:sz="0" w:space="0" w:color="auto"/>
      </w:divBdr>
    </w:div>
    <w:div w:id="1158036006">
      <w:marLeft w:val="0"/>
      <w:marRight w:val="0"/>
      <w:marTop w:val="0"/>
      <w:marBottom w:val="0"/>
      <w:divBdr>
        <w:top w:val="none" w:sz="0" w:space="0" w:color="auto"/>
        <w:left w:val="none" w:sz="0" w:space="0" w:color="auto"/>
        <w:bottom w:val="none" w:sz="0" w:space="0" w:color="auto"/>
        <w:right w:val="none" w:sz="0" w:space="0" w:color="auto"/>
      </w:divBdr>
    </w:div>
    <w:div w:id="1158039814">
      <w:marLeft w:val="480"/>
      <w:marRight w:val="0"/>
      <w:marTop w:val="0"/>
      <w:marBottom w:val="0"/>
      <w:divBdr>
        <w:top w:val="none" w:sz="0" w:space="0" w:color="auto"/>
        <w:left w:val="none" w:sz="0" w:space="0" w:color="auto"/>
        <w:bottom w:val="none" w:sz="0" w:space="0" w:color="auto"/>
        <w:right w:val="none" w:sz="0" w:space="0" w:color="auto"/>
      </w:divBdr>
    </w:div>
    <w:div w:id="1158154584">
      <w:bodyDiv w:val="1"/>
      <w:marLeft w:val="0"/>
      <w:marRight w:val="0"/>
      <w:marTop w:val="0"/>
      <w:marBottom w:val="0"/>
      <w:divBdr>
        <w:top w:val="none" w:sz="0" w:space="0" w:color="auto"/>
        <w:left w:val="none" w:sz="0" w:space="0" w:color="auto"/>
        <w:bottom w:val="none" w:sz="0" w:space="0" w:color="auto"/>
        <w:right w:val="none" w:sz="0" w:space="0" w:color="auto"/>
      </w:divBdr>
    </w:div>
    <w:div w:id="1158154731">
      <w:bodyDiv w:val="1"/>
      <w:marLeft w:val="0"/>
      <w:marRight w:val="0"/>
      <w:marTop w:val="0"/>
      <w:marBottom w:val="0"/>
      <w:divBdr>
        <w:top w:val="none" w:sz="0" w:space="0" w:color="auto"/>
        <w:left w:val="none" w:sz="0" w:space="0" w:color="auto"/>
        <w:bottom w:val="none" w:sz="0" w:space="0" w:color="auto"/>
        <w:right w:val="none" w:sz="0" w:space="0" w:color="auto"/>
      </w:divBdr>
    </w:div>
    <w:div w:id="1158156055">
      <w:marLeft w:val="0"/>
      <w:marRight w:val="0"/>
      <w:marTop w:val="0"/>
      <w:marBottom w:val="0"/>
      <w:divBdr>
        <w:top w:val="none" w:sz="0" w:space="0" w:color="auto"/>
        <w:left w:val="none" w:sz="0" w:space="0" w:color="auto"/>
        <w:bottom w:val="none" w:sz="0" w:space="0" w:color="auto"/>
        <w:right w:val="none" w:sz="0" w:space="0" w:color="auto"/>
      </w:divBdr>
    </w:div>
    <w:div w:id="1158308560">
      <w:marLeft w:val="480"/>
      <w:marRight w:val="0"/>
      <w:marTop w:val="0"/>
      <w:marBottom w:val="0"/>
      <w:divBdr>
        <w:top w:val="none" w:sz="0" w:space="0" w:color="auto"/>
        <w:left w:val="none" w:sz="0" w:space="0" w:color="auto"/>
        <w:bottom w:val="none" w:sz="0" w:space="0" w:color="auto"/>
        <w:right w:val="none" w:sz="0" w:space="0" w:color="auto"/>
      </w:divBdr>
    </w:div>
    <w:div w:id="1158375350">
      <w:marLeft w:val="480"/>
      <w:marRight w:val="0"/>
      <w:marTop w:val="0"/>
      <w:marBottom w:val="0"/>
      <w:divBdr>
        <w:top w:val="none" w:sz="0" w:space="0" w:color="auto"/>
        <w:left w:val="none" w:sz="0" w:space="0" w:color="auto"/>
        <w:bottom w:val="none" w:sz="0" w:space="0" w:color="auto"/>
        <w:right w:val="none" w:sz="0" w:space="0" w:color="auto"/>
      </w:divBdr>
    </w:div>
    <w:div w:id="1158418600">
      <w:bodyDiv w:val="1"/>
      <w:marLeft w:val="0"/>
      <w:marRight w:val="0"/>
      <w:marTop w:val="0"/>
      <w:marBottom w:val="0"/>
      <w:divBdr>
        <w:top w:val="none" w:sz="0" w:space="0" w:color="auto"/>
        <w:left w:val="none" w:sz="0" w:space="0" w:color="auto"/>
        <w:bottom w:val="none" w:sz="0" w:space="0" w:color="auto"/>
        <w:right w:val="none" w:sz="0" w:space="0" w:color="auto"/>
      </w:divBdr>
      <w:divsChild>
        <w:div w:id="85153901">
          <w:marLeft w:val="480"/>
          <w:marRight w:val="0"/>
          <w:marTop w:val="0"/>
          <w:marBottom w:val="0"/>
          <w:divBdr>
            <w:top w:val="none" w:sz="0" w:space="0" w:color="auto"/>
            <w:left w:val="none" w:sz="0" w:space="0" w:color="auto"/>
            <w:bottom w:val="none" w:sz="0" w:space="0" w:color="auto"/>
            <w:right w:val="none" w:sz="0" w:space="0" w:color="auto"/>
          </w:divBdr>
        </w:div>
        <w:div w:id="256913198">
          <w:marLeft w:val="480"/>
          <w:marRight w:val="0"/>
          <w:marTop w:val="0"/>
          <w:marBottom w:val="0"/>
          <w:divBdr>
            <w:top w:val="none" w:sz="0" w:space="0" w:color="auto"/>
            <w:left w:val="none" w:sz="0" w:space="0" w:color="auto"/>
            <w:bottom w:val="none" w:sz="0" w:space="0" w:color="auto"/>
            <w:right w:val="none" w:sz="0" w:space="0" w:color="auto"/>
          </w:divBdr>
        </w:div>
        <w:div w:id="289359311">
          <w:marLeft w:val="480"/>
          <w:marRight w:val="0"/>
          <w:marTop w:val="0"/>
          <w:marBottom w:val="0"/>
          <w:divBdr>
            <w:top w:val="none" w:sz="0" w:space="0" w:color="auto"/>
            <w:left w:val="none" w:sz="0" w:space="0" w:color="auto"/>
            <w:bottom w:val="none" w:sz="0" w:space="0" w:color="auto"/>
            <w:right w:val="none" w:sz="0" w:space="0" w:color="auto"/>
          </w:divBdr>
        </w:div>
        <w:div w:id="338388738">
          <w:marLeft w:val="480"/>
          <w:marRight w:val="0"/>
          <w:marTop w:val="0"/>
          <w:marBottom w:val="0"/>
          <w:divBdr>
            <w:top w:val="none" w:sz="0" w:space="0" w:color="auto"/>
            <w:left w:val="none" w:sz="0" w:space="0" w:color="auto"/>
            <w:bottom w:val="none" w:sz="0" w:space="0" w:color="auto"/>
            <w:right w:val="none" w:sz="0" w:space="0" w:color="auto"/>
          </w:divBdr>
        </w:div>
        <w:div w:id="371460722">
          <w:marLeft w:val="480"/>
          <w:marRight w:val="0"/>
          <w:marTop w:val="0"/>
          <w:marBottom w:val="0"/>
          <w:divBdr>
            <w:top w:val="none" w:sz="0" w:space="0" w:color="auto"/>
            <w:left w:val="none" w:sz="0" w:space="0" w:color="auto"/>
            <w:bottom w:val="none" w:sz="0" w:space="0" w:color="auto"/>
            <w:right w:val="none" w:sz="0" w:space="0" w:color="auto"/>
          </w:divBdr>
        </w:div>
        <w:div w:id="380515786">
          <w:marLeft w:val="480"/>
          <w:marRight w:val="0"/>
          <w:marTop w:val="0"/>
          <w:marBottom w:val="0"/>
          <w:divBdr>
            <w:top w:val="none" w:sz="0" w:space="0" w:color="auto"/>
            <w:left w:val="none" w:sz="0" w:space="0" w:color="auto"/>
            <w:bottom w:val="none" w:sz="0" w:space="0" w:color="auto"/>
            <w:right w:val="none" w:sz="0" w:space="0" w:color="auto"/>
          </w:divBdr>
        </w:div>
        <w:div w:id="501891597">
          <w:marLeft w:val="480"/>
          <w:marRight w:val="0"/>
          <w:marTop w:val="0"/>
          <w:marBottom w:val="0"/>
          <w:divBdr>
            <w:top w:val="none" w:sz="0" w:space="0" w:color="auto"/>
            <w:left w:val="none" w:sz="0" w:space="0" w:color="auto"/>
            <w:bottom w:val="none" w:sz="0" w:space="0" w:color="auto"/>
            <w:right w:val="none" w:sz="0" w:space="0" w:color="auto"/>
          </w:divBdr>
        </w:div>
        <w:div w:id="536814427">
          <w:marLeft w:val="480"/>
          <w:marRight w:val="0"/>
          <w:marTop w:val="0"/>
          <w:marBottom w:val="0"/>
          <w:divBdr>
            <w:top w:val="none" w:sz="0" w:space="0" w:color="auto"/>
            <w:left w:val="none" w:sz="0" w:space="0" w:color="auto"/>
            <w:bottom w:val="none" w:sz="0" w:space="0" w:color="auto"/>
            <w:right w:val="none" w:sz="0" w:space="0" w:color="auto"/>
          </w:divBdr>
        </w:div>
        <w:div w:id="538053144">
          <w:marLeft w:val="480"/>
          <w:marRight w:val="0"/>
          <w:marTop w:val="0"/>
          <w:marBottom w:val="0"/>
          <w:divBdr>
            <w:top w:val="none" w:sz="0" w:space="0" w:color="auto"/>
            <w:left w:val="none" w:sz="0" w:space="0" w:color="auto"/>
            <w:bottom w:val="none" w:sz="0" w:space="0" w:color="auto"/>
            <w:right w:val="none" w:sz="0" w:space="0" w:color="auto"/>
          </w:divBdr>
        </w:div>
        <w:div w:id="545143944">
          <w:marLeft w:val="480"/>
          <w:marRight w:val="0"/>
          <w:marTop w:val="0"/>
          <w:marBottom w:val="0"/>
          <w:divBdr>
            <w:top w:val="none" w:sz="0" w:space="0" w:color="auto"/>
            <w:left w:val="none" w:sz="0" w:space="0" w:color="auto"/>
            <w:bottom w:val="none" w:sz="0" w:space="0" w:color="auto"/>
            <w:right w:val="none" w:sz="0" w:space="0" w:color="auto"/>
          </w:divBdr>
        </w:div>
        <w:div w:id="755173144">
          <w:marLeft w:val="480"/>
          <w:marRight w:val="0"/>
          <w:marTop w:val="0"/>
          <w:marBottom w:val="0"/>
          <w:divBdr>
            <w:top w:val="none" w:sz="0" w:space="0" w:color="auto"/>
            <w:left w:val="none" w:sz="0" w:space="0" w:color="auto"/>
            <w:bottom w:val="none" w:sz="0" w:space="0" w:color="auto"/>
            <w:right w:val="none" w:sz="0" w:space="0" w:color="auto"/>
          </w:divBdr>
        </w:div>
        <w:div w:id="988900034">
          <w:marLeft w:val="480"/>
          <w:marRight w:val="0"/>
          <w:marTop w:val="0"/>
          <w:marBottom w:val="0"/>
          <w:divBdr>
            <w:top w:val="none" w:sz="0" w:space="0" w:color="auto"/>
            <w:left w:val="none" w:sz="0" w:space="0" w:color="auto"/>
            <w:bottom w:val="none" w:sz="0" w:space="0" w:color="auto"/>
            <w:right w:val="none" w:sz="0" w:space="0" w:color="auto"/>
          </w:divBdr>
        </w:div>
        <w:div w:id="1167601223">
          <w:marLeft w:val="480"/>
          <w:marRight w:val="0"/>
          <w:marTop w:val="0"/>
          <w:marBottom w:val="0"/>
          <w:divBdr>
            <w:top w:val="none" w:sz="0" w:space="0" w:color="auto"/>
            <w:left w:val="none" w:sz="0" w:space="0" w:color="auto"/>
            <w:bottom w:val="none" w:sz="0" w:space="0" w:color="auto"/>
            <w:right w:val="none" w:sz="0" w:space="0" w:color="auto"/>
          </w:divBdr>
        </w:div>
        <w:div w:id="1226188249">
          <w:marLeft w:val="480"/>
          <w:marRight w:val="0"/>
          <w:marTop w:val="0"/>
          <w:marBottom w:val="0"/>
          <w:divBdr>
            <w:top w:val="none" w:sz="0" w:space="0" w:color="auto"/>
            <w:left w:val="none" w:sz="0" w:space="0" w:color="auto"/>
            <w:bottom w:val="none" w:sz="0" w:space="0" w:color="auto"/>
            <w:right w:val="none" w:sz="0" w:space="0" w:color="auto"/>
          </w:divBdr>
        </w:div>
      </w:divsChild>
    </w:div>
    <w:div w:id="1158421121">
      <w:marLeft w:val="0"/>
      <w:marRight w:val="0"/>
      <w:marTop w:val="0"/>
      <w:marBottom w:val="0"/>
      <w:divBdr>
        <w:top w:val="none" w:sz="0" w:space="0" w:color="auto"/>
        <w:left w:val="none" w:sz="0" w:space="0" w:color="auto"/>
        <w:bottom w:val="none" w:sz="0" w:space="0" w:color="auto"/>
        <w:right w:val="none" w:sz="0" w:space="0" w:color="auto"/>
      </w:divBdr>
    </w:div>
    <w:div w:id="1158426891">
      <w:marLeft w:val="480"/>
      <w:marRight w:val="0"/>
      <w:marTop w:val="0"/>
      <w:marBottom w:val="0"/>
      <w:divBdr>
        <w:top w:val="none" w:sz="0" w:space="0" w:color="auto"/>
        <w:left w:val="none" w:sz="0" w:space="0" w:color="auto"/>
        <w:bottom w:val="none" w:sz="0" w:space="0" w:color="auto"/>
        <w:right w:val="none" w:sz="0" w:space="0" w:color="auto"/>
      </w:divBdr>
    </w:div>
    <w:div w:id="1158427496">
      <w:bodyDiv w:val="1"/>
      <w:marLeft w:val="0"/>
      <w:marRight w:val="0"/>
      <w:marTop w:val="0"/>
      <w:marBottom w:val="0"/>
      <w:divBdr>
        <w:top w:val="none" w:sz="0" w:space="0" w:color="auto"/>
        <w:left w:val="none" w:sz="0" w:space="0" w:color="auto"/>
        <w:bottom w:val="none" w:sz="0" w:space="0" w:color="auto"/>
        <w:right w:val="none" w:sz="0" w:space="0" w:color="auto"/>
      </w:divBdr>
    </w:div>
    <w:div w:id="1158493543">
      <w:marLeft w:val="480"/>
      <w:marRight w:val="0"/>
      <w:marTop w:val="0"/>
      <w:marBottom w:val="0"/>
      <w:divBdr>
        <w:top w:val="none" w:sz="0" w:space="0" w:color="auto"/>
        <w:left w:val="none" w:sz="0" w:space="0" w:color="auto"/>
        <w:bottom w:val="none" w:sz="0" w:space="0" w:color="auto"/>
        <w:right w:val="none" w:sz="0" w:space="0" w:color="auto"/>
      </w:divBdr>
    </w:div>
    <w:div w:id="1158493877">
      <w:marLeft w:val="0"/>
      <w:marRight w:val="0"/>
      <w:marTop w:val="0"/>
      <w:marBottom w:val="0"/>
      <w:divBdr>
        <w:top w:val="none" w:sz="0" w:space="0" w:color="auto"/>
        <w:left w:val="none" w:sz="0" w:space="0" w:color="auto"/>
        <w:bottom w:val="none" w:sz="0" w:space="0" w:color="auto"/>
        <w:right w:val="none" w:sz="0" w:space="0" w:color="auto"/>
      </w:divBdr>
    </w:div>
    <w:div w:id="1158576507">
      <w:marLeft w:val="480"/>
      <w:marRight w:val="0"/>
      <w:marTop w:val="0"/>
      <w:marBottom w:val="0"/>
      <w:divBdr>
        <w:top w:val="none" w:sz="0" w:space="0" w:color="auto"/>
        <w:left w:val="none" w:sz="0" w:space="0" w:color="auto"/>
        <w:bottom w:val="none" w:sz="0" w:space="0" w:color="auto"/>
        <w:right w:val="none" w:sz="0" w:space="0" w:color="auto"/>
      </w:divBdr>
    </w:div>
    <w:div w:id="1158693340">
      <w:marLeft w:val="480"/>
      <w:marRight w:val="0"/>
      <w:marTop w:val="0"/>
      <w:marBottom w:val="0"/>
      <w:divBdr>
        <w:top w:val="none" w:sz="0" w:space="0" w:color="auto"/>
        <w:left w:val="none" w:sz="0" w:space="0" w:color="auto"/>
        <w:bottom w:val="none" w:sz="0" w:space="0" w:color="auto"/>
        <w:right w:val="none" w:sz="0" w:space="0" w:color="auto"/>
      </w:divBdr>
    </w:div>
    <w:div w:id="1158763417">
      <w:marLeft w:val="480"/>
      <w:marRight w:val="0"/>
      <w:marTop w:val="0"/>
      <w:marBottom w:val="0"/>
      <w:divBdr>
        <w:top w:val="none" w:sz="0" w:space="0" w:color="auto"/>
        <w:left w:val="none" w:sz="0" w:space="0" w:color="auto"/>
        <w:bottom w:val="none" w:sz="0" w:space="0" w:color="auto"/>
        <w:right w:val="none" w:sz="0" w:space="0" w:color="auto"/>
      </w:divBdr>
    </w:div>
    <w:div w:id="1158766814">
      <w:marLeft w:val="480"/>
      <w:marRight w:val="0"/>
      <w:marTop w:val="0"/>
      <w:marBottom w:val="0"/>
      <w:divBdr>
        <w:top w:val="none" w:sz="0" w:space="0" w:color="auto"/>
        <w:left w:val="none" w:sz="0" w:space="0" w:color="auto"/>
        <w:bottom w:val="none" w:sz="0" w:space="0" w:color="auto"/>
        <w:right w:val="none" w:sz="0" w:space="0" w:color="auto"/>
      </w:divBdr>
    </w:div>
    <w:div w:id="1158770496">
      <w:marLeft w:val="480"/>
      <w:marRight w:val="0"/>
      <w:marTop w:val="0"/>
      <w:marBottom w:val="0"/>
      <w:divBdr>
        <w:top w:val="none" w:sz="0" w:space="0" w:color="auto"/>
        <w:left w:val="none" w:sz="0" w:space="0" w:color="auto"/>
        <w:bottom w:val="none" w:sz="0" w:space="0" w:color="auto"/>
        <w:right w:val="none" w:sz="0" w:space="0" w:color="auto"/>
      </w:divBdr>
    </w:div>
    <w:div w:id="1158808926">
      <w:marLeft w:val="0"/>
      <w:marRight w:val="0"/>
      <w:marTop w:val="0"/>
      <w:marBottom w:val="0"/>
      <w:divBdr>
        <w:top w:val="none" w:sz="0" w:space="0" w:color="auto"/>
        <w:left w:val="none" w:sz="0" w:space="0" w:color="auto"/>
        <w:bottom w:val="none" w:sz="0" w:space="0" w:color="auto"/>
        <w:right w:val="none" w:sz="0" w:space="0" w:color="auto"/>
      </w:divBdr>
    </w:div>
    <w:div w:id="1158810970">
      <w:marLeft w:val="480"/>
      <w:marRight w:val="0"/>
      <w:marTop w:val="0"/>
      <w:marBottom w:val="0"/>
      <w:divBdr>
        <w:top w:val="none" w:sz="0" w:space="0" w:color="auto"/>
        <w:left w:val="none" w:sz="0" w:space="0" w:color="auto"/>
        <w:bottom w:val="none" w:sz="0" w:space="0" w:color="auto"/>
        <w:right w:val="none" w:sz="0" w:space="0" w:color="auto"/>
      </w:divBdr>
    </w:div>
    <w:div w:id="1158880754">
      <w:marLeft w:val="0"/>
      <w:marRight w:val="0"/>
      <w:marTop w:val="0"/>
      <w:marBottom w:val="0"/>
      <w:divBdr>
        <w:top w:val="none" w:sz="0" w:space="0" w:color="auto"/>
        <w:left w:val="none" w:sz="0" w:space="0" w:color="auto"/>
        <w:bottom w:val="none" w:sz="0" w:space="0" w:color="auto"/>
        <w:right w:val="none" w:sz="0" w:space="0" w:color="auto"/>
      </w:divBdr>
    </w:div>
    <w:div w:id="1158881496">
      <w:bodyDiv w:val="1"/>
      <w:marLeft w:val="0"/>
      <w:marRight w:val="0"/>
      <w:marTop w:val="0"/>
      <w:marBottom w:val="0"/>
      <w:divBdr>
        <w:top w:val="none" w:sz="0" w:space="0" w:color="auto"/>
        <w:left w:val="none" w:sz="0" w:space="0" w:color="auto"/>
        <w:bottom w:val="none" w:sz="0" w:space="0" w:color="auto"/>
        <w:right w:val="none" w:sz="0" w:space="0" w:color="auto"/>
      </w:divBdr>
    </w:div>
    <w:div w:id="1158888774">
      <w:marLeft w:val="0"/>
      <w:marRight w:val="0"/>
      <w:marTop w:val="0"/>
      <w:marBottom w:val="0"/>
      <w:divBdr>
        <w:top w:val="none" w:sz="0" w:space="0" w:color="auto"/>
        <w:left w:val="none" w:sz="0" w:space="0" w:color="auto"/>
        <w:bottom w:val="none" w:sz="0" w:space="0" w:color="auto"/>
        <w:right w:val="none" w:sz="0" w:space="0" w:color="auto"/>
      </w:divBdr>
    </w:div>
    <w:div w:id="1158955224">
      <w:marLeft w:val="0"/>
      <w:marRight w:val="0"/>
      <w:marTop w:val="0"/>
      <w:marBottom w:val="0"/>
      <w:divBdr>
        <w:top w:val="none" w:sz="0" w:space="0" w:color="auto"/>
        <w:left w:val="none" w:sz="0" w:space="0" w:color="auto"/>
        <w:bottom w:val="none" w:sz="0" w:space="0" w:color="auto"/>
        <w:right w:val="none" w:sz="0" w:space="0" w:color="auto"/>
      </w:divBdr>
    </w:div>
    <w:div w:id="1159076660">
      <w:marLeft w:val="480"/>
      <w:marRight w:val="0"/>
      <w:marTop w:val="0"/>
      <w:marBottom w:val="0"/>
      <w:divBdr>
        <w:top w:val="none" w:sz="0" w:space="0" w:color="auto"/>
        <w:left w:val="none" w:sz="0" w:space="0" w:color="auto"/>
        <w:bottom w:val="none" w:sz="0" w:space="0" w:color="auto"/>
        <w:right w:val="none" w:sz="0" w:space="0" w:color="auto"/>
      </w:divBdr>
    </w:div>
    <w:div w:id="1159079554">
      <w:marLeft w:val="0"/>
      <w:marRight w:val="0"/>
      <w:marTop w:val="0"/>
      <w:marBottom w:val="0"/>
      <w:divBdr>
        <w:top w:val="none" w:sz="0" w:space="0" w:color="auto"/>
        <w:left w:val="none" w:sz="0" w:space="0" w:color="auto"/>
        <w:bottom w:val="none" w:sz="0" w:space="0" w:color="auto"/>
        <w:right w:val="none" w:sz="0" w:space="0" w:color="auto"/>
      </w:divBdr>
    </w:div>
    <w:div w:id="1159151925">
      <w:marLeft w:val="480"/>
      <w:marRight w:val="0"/>
      <w:marTop w:val="0"/>
      <w:marBottom w:val="0"/>
      <w:divBdr>
        <w:top w:val="none" w:sz="0" w:space="0" w:color="auto"/>
        <w:left w:val="none" w:sz="0" w:space="0" w:color="auto"/>
        <w:bottom w:val="none" w:sz="0" w:space="0" w:color="auto"/>
        <w:right w:val="none" w:sz="0" w:space="0" w:color="auto"/>
      </w:divBdr>
    </w:div>
    <w:div w:id="1159231032">
      <w:marLeft w:val="480"/>
      <w:marRight w:val="0"/>
      <w:marTop w:val="0"/>
      <w:marBottom w:val="0"/>
      <w:divBdr>
        <w:top w:val="none" w:sz="0" w:space="0" w:color="auto"/>
        <w:left w:val="none" w:sz="0" w:space="0" w:color="auto"/>
        <w:bottom w:val="none" w:sz="0" w:space="0" w:color="auto"/>
        <w:right w:val="none" w:sz="0" w:space="0" w:color="auto"/>
      </w:divBdr>
    </w:div>
    <w:div w:id="1159267548">
      <w:marLeft w:val="480"/>
      <w:marRight w:val="0"/>
      <w:marTop w:val="0"/>
      <w:marBottom w:val="0"/>
      <w:divBdr>
        <w:top w:val="none" w:sz="0" w:space="0" w:color="auto"/>
        <w:left w:val="none" w:sz="0" w:space="0" w:color="auto"/>
        <w:bottom w:val="none" w:sz="0" w:space="0" w:color="auto"/>
        <w:right w:val="none" w:sz="0" w:space="0" w:color="auto"/>
      </w:divBdr>
    </w:div>
    <w:div w:id="1159267823">
      <w:marLeft w:val="480"/>
      <w:marRight w:val="0"/>
      <w:marTop w:val="0"/>
      <w:marBottom w:val="0"/>
      <w:divBdr>
        <w:top w:val="none" w:sz="0" w:space="0" w:color="auto"/>
        <w:left w:val="none" w:sz="0" w:space="0" w:color="auto"/>
        <w:bottom w:val="none" w:sz="0" w:space="0" w:color="auto"/>
        <w:right w:val="none" w:sz="0" w:space="0" w:color="auto"/>
      </w:divBdr>
    </w:div>
    <w:div w:id="1159269990">
      <w:marLeft w:val="480"/>
      <w:marRight w:val="0"/>
      <w:marTop w:val="0"/>
      <w:marBottom w:val="0"/>
      <w:divBdr>
        <w:top w:val="none" w:sz="0" w:space="0" w:color="auto"/>
        <w:left w:val="none" w:sz="0" w:space="0" w:color="auto"/>
        <w:bottom w:val="none" w:sz="0" w:space="0" w:color="auto"/>
        <w:right w:val="none" w:sz="0" w:space="0" w:color="auto"/>
      </w:divBdr>
    </w:div>
    <w:div w:id="1159273019">
      <w:marLeft w:val="480"/>
      <w:marRight w:val="0"/>
      <w:marTop w:val="0"/>
      <w:marBottom w:val="0"/>
      <w:divBdr>
        <w:top w:val="none" w:sz="0" w:space="0" w:color="auto"/>
        <w:left w:val="none" w:sz="0" w:space="0" w:color="auto"/>
        <w:bottom w:val="none" w:sz="0" w:space="0" w:color="auto"/>
        <w:right w:val="none" w:sz="0" w:space="0" w:color="auto"/>
      </w:divBdr>
    </w:div>
    <w:div w:id="1159341969">
      <w:marLeft w:val="0"/>
      <w:marRight w:val="0"/>
      <w:marTop w:val="0"/>
      <w:marBottom w:val="0"/>
      <w:divBdr>
        <w:top w:val="none" w:sz="0" w:space="0" w:color="auto"/>
        <w:left w:val="none" w:sz="0" w:space="0" w:color="auto"/>
        <w:bottom w:val="none" w:sz="0" w:space="0" w:color="auto"/>
        <w:right w:val="none" w:sz="0" w:space="0" w:color="auto"/>
      </w:divBdr>
    </w:div>
    <w:div w:id="1159426315">
      <w:marLeft w:val="480"/>
      <w:marRight w:val="0"/>
      <w:marTop w:val="0"/>
      <w:marBottom w:val="0"/>
      <w:divBdr>
        <w:top w:val="none" w:sz="0" w:space="0" w:color="auto"/>
        <w:left w:val="none" w:sz="0" w:space="0" w:color="auto"/>
        <w:bottom w:val="none" w:sz="0" w:space="0" w:color="auto"/>
        <w:right w:val="none" w:sz="0" w:space="0" w:color="auto"/>
      </w:divBdr>
    </w:div>
    <w:div w:id="1159467654">
      <w:marLeft w:val="480"/>
      <w:marRight w:val="0"/>
      <w:marTop w:val="0"/>
      <w:marBottom w:val="0"/>
      <w:divBdr>
        <w:top w:val="none" w:sz="0" w:space="0" w:color="auto"/>
        <w:left w:val="none" w:sz="0" w:space="0" w:color="auto"/>
        <w:bottom w:val="none" w:sz="0" w:space="0" w:color="auto"/>
        <w:right w:val="none" w:sz="0" w:space="0" w:color="auto"/>
      </w:divBdr>
    </w:div>
    <w:div w:id="1159468256">
      <w:marLeft w:val="0"/>
      <w:marRight w:val="0"/>
      <w:marTop w:val="0"/>
      <w:marBottom w:val="0"/>
      <w:divBdr>
        <w:top w:val="none" w:sz="0" w:space="0" w:color="auto"/>
        <w:left w:val="none" w:sz="0" w:space="0" w:color="auto"/>
        <w:bottom w:val="none" w:sz="0" w:space="0" w:color="auto"/>
        <w:right w:val="none" w:sz="0" w:space="0" w:color="auto"/>
      </w:divBdr>
    </w:div>
    <w:div w:id="1159538029">
      <w:marLeft w:val="0"/>
      <w:marRight w:val="0"/>
      <w:marTop w:val="0"/>
      <w:marBottom w:val="0"/>
      <w:divBdr>
        <w:top w:val="none" w:sz="0" w:space="0" w:color="auto"/>
        <w:left w:val="none" w:sz="0" w:space="0" w:color="auto"/>
        <w:bottom w:val="none" w:sz="0" w:space="0" w:color="auto"/>
        <w:right w:val="none" w:sz="0" w:space="0" w:color="auto"/>
      </w:divBdr>
    </w:div>
    <w:div w:id="1159660476">
      <w:marLeft w:val="480"/>
      <w:marRight w:val="0"/>
      <w:marTop w:val="0"/>
      <w:marBottom w:val="0"/>
      <w:divBdr>
        <w:top w:val="none" w:sz="0" w:space="0" w:color="auto"/>
        <w:left w:val="none" w:sz="0" w:space="0" w:color="auto"/>
        <w:bottom w:val="none" w:sz="0" w:space="0" w:color="auto"/>
        <w:right w:val="none" w:sz="0" w:space="0" w:color="auto"/>
      </w:divBdr>
    </w:div>
    <w:div w:id="1159688248">
      <w:bodyDiv w:val="1"/>
      <w:marLeft w:val="0"/>
      <w:marRight w:val="0"/>
      <w:marTop w:val="0"/>
      <w:marBottom w:val="0"/>
      <w:divBdr>
        <w:top w:val="none" w:sz="0" w:space="0" w:color="auto"/>
        <w:left w:val="none" w:sz="0" w:space="0" w:color="auto"/>
        <w:bottom w:val="none" w:sz="0" w:space="0" w:color="auto"/>
        <w:right w:val="none" w:sz="0" w:space="0" w:color="auto"/>
      </w:divBdr>
    </w:div>
    <w:div w:id="1159805529">
      <w:marLeft w:val="0"/>
      <w:marRight w:val="0"/>
      <w:marTop w:val="0"/>
      <w:marBottom w:val="0"/>
      <w:divBdr>
        <w:top w:val="none" w:sz="0" w:space="0" w:color="auto"/>
        <w:left w:val="none" w:sz="0" w:space="0" w:color="auto"/>
        <w:bottom w:val="none" w:sz="0" w:space="0" w:color="auto"/>
        <w:right w:val="none" w:sz="0" w:space="0" w:color="auto"/>
      </w:divBdr>
    </w:div>
    <w:div w:id="1159880721">
      <w:bodyDiv w:val="1"/>
      <w:marLeft w:val="0"/>
      <w:marRight w:val="0"/>
      <w:marTop w:val="0"/>
      <w:marBottom w:val="0"/>
      <w:divBdr>
        <w:top w:val="none" w:sz="0" w:space="0" w:color="auto"/>
        <w:left w:val="none" w:sz="0" w:space="0" w:color="auto"/>
        <w:bottom w:val="none" w:sz="0" w:space="0" w:color="auto"/>
        <w:right w:val="none" w:sz="0" w:space="0" w:color="auto"/>
      </w:divBdr>
      <w:divsChild>
        <w:div w:id="4405096">
          <w:marLeft w:val="480"/>
          <w:marRight w:val="0"/>
          <w:marTop w:val="0"/>
          <w:marBottom w:val="0"/>
          <w:divBdr>
            <w:top w:val="none" w:sz="0" w:space="0" w:color="auto"/>
            <w:left w:val="none" w:sz="0" w:space="0" w:color="auto"/>
            <w:bottom w:val="none" w:sz="0" w:space="0" w:color="auto"/>
            <w:right w:val="none" w:sz="0" w:space="0" w:color="auto"/>
          </w:divBdr>
        </w:div>
        <w:div w:id="9187595">
          <w:marLeft w:val="480"/>
          <w:marRight w:val="0"/>
          <w:marTop w:val="0"/>
          <w:marBottom w:val="0"/>
          <w:divBdr>
            <w:top w:val="none" w:sz="0" w:space="0" w:color="auto"/>
            <w:left w:val="none" w:sz="0" w:space="0" w:color="auto"/>
            <w:bottom w:val="none" w:sz="0" w:space="0" w:color="auto"/>
            <w:right w:val="none" w:sz="0" w:space="0" w:color="auto"/>
          </w:divBdr>
        </w:div>
        <w:div w:id="11808014">
          <w:marLeft w:val="480"/>
          <w:marRight w:val="0"/>
          <w:marTop w:val="0"/>
          <w:marBottom w:val="0"/>
          <w:divBdr>
            <w:top w:val="none" w:sz="0" w:space="0" w:color="auto"/>
            <w:left w:val="none" w:sz="0" w:space="0" w:color="auto"/>
            <w:bottom w:val="none" w:sz="0" w:space="0" w:color="auto"/>
            <w:right w:val="none" w:sz="0" w:space="0" w:color="auto"/>
          </w:divBdr>
        </w:div>
        <w:div w:id="16860169">
          <w:marLeft w:val="480"/>
          <w:marRight w:val="0"/>
          <w:marTop w:val="0"/>
          <w:marBottom w:val="0"/>
          <w:divBdr>
            <w:top w:val="none" w:sz="0" w:space="0" w:color="auto"/>
            <w:left w:val="none" w:sz="0" w:space="0" w:color="auto"/>
            <w:bottom w:val="none" w:sz="0" w:space="0" w:color="auto"/>
            <w:right w:val="none" w:sz="0" w:space="0" w:color="auto"/>
          </w:divBdr>
        </w:div>
        <w:div w:id="43675231">
          <w:marLeft w:val="480"/>
          <w:marRight w:val="0"/>
          <w:marTop w:val="0"/>
          <w:marBottom w:val="0"/>
          <w:divBdr>
            <w:top w:val="none" w:sz="0" w:space="0" w:color="auto"/>
            <w:left w:val="none" w:sz="0" w:space="0" w:color="auto"/>
            <w:bottom w:val="none" w:sz="0" w:space="0" w:color="auto"/>
            <w:right w:val="none" w:sz="0" w:space="0" w:color="auto"/>
          </w:divBdr>
        </w:div>
        <w:div w:id="61677855">
          <w:marLeft w:val="480"/>
          <w:marRight w:val="0"/>
          <w:marTop w:val="0"/>
          <w:marBottom w:val="0"/>
          <w:divBdr>
            <w:top w:val="none" w:sz="0" w:space="0" w:color="auto"/>
            <w:left w:val="none" w:sz="0" w:space="0" w:color="auto"/>
            <w:bottom w:val="none" w:sz="0" w:space="0" w:color="auto"/>
            <w:right w:val="none" w:sz="0" w:space="0" w:color="auto"/>
          </w:divBdr>
        </w:div>
        <w:div w:id="72704568">
          <w:marLeft w:val="480"/>
          <w:marRight w:val="0"/>
          <w:marTop w:val="0"/>
          <w:marBottom w:val="0"/>
          <w:divBdr>
            <w:top w:val="none" w:sz="0" w:space="0" w:color="auto"/>
            <w:left w:val="none" w:sz="0" w:space="0" w:color="auto"/>
            <w:bottom w:val="none" w:sz="0" w:space="0" w:color="auto"/>
            <w:right w:val="none" w:sz="0" w:space="0" w:color="auto"/>
          </w:divBdr>
        </w:div>
        <w:div w:id="75325011">
          <w:marLeft w:val="480"/>
          <w:marRight w:val="0"/>
          <w:marTop w:val="0"/>
          <w:marBottom w:val="0"/>
          <w:divBdr>
            <w:top w:val="none" w:sz="0" w:space="0" w:color="auto"/>
            <w:left w:val="none" w:sz="0" w:space="0" w:color="auto"/>
            <w:bottom w:val="none" w:sz="0" w:space="0" w:color="auto"/>
            <w:right w:val="none" w:sz="0" w:space="0" w:color="auto"/>
          </w:divBdr>
        </w:div>
        <w:div w:id="80570612">
          <w:marLeft w:val="480"/>
          <w:marRight w:val="0"/>
          <w:marTop w:val="0"/>
          <w:marBottom w:val="0"/>
          <w:divBdr>
            <w:top w:val="none" w:sz="0" w:space="0" w:color="auto"/>
            <w:left w:val="none" w:sz="0" w:space="0" w:color="auto"/>
            <w:bottom w:val="none" w:sz="0" w:space="0" w:color="auto"/>
            <w:right w:val="none" w:sz="0" w:space="0" w:color="auto"/>
          </w:divBdr>
        </w:div>
        <w:div w:id="101188081">
          <w:marLeft w:val="480"/>
          <w:marRight w:val="0"/>
          <w:marTop w:val="0"/>
          <w:marBottom w:val="0"/>
          <w:divBdr>
            <w:top w:val="none" w:sz="0" w:space="0" w:color="auto"/>
            <w:left w:val="none" w:sz="0" w:space="0" w:color="auto"/>
            <w:bottom w:val="none" w:sz="0" w:space="0" w:color="auto"/>
            <w:right w:val="none" w:sz="0" w:space="0" w:color="auto"/>
          </w:divBdr>
        </w:div>
        <w:div w:id="136535950">
          <w:marLeft w:val="480"/>
          <w:marRight w:val="0"/>
          <w:marTop w:val="0"/>
          <w:marBottom w:val="0"/>
          <w:divBdr>
            <w:top w:val="none" w:sz="0" w:space="0" w:color="auto"/>
            <w:left w:val="none" w:sz="0" w:space="0" w:color="auto"/>
            <w:bottom w:val="none" w:sz="0" w:space="0" w:color="auto"/>
            <w:right w:val="none" w:sz="0" w:space="0" w:color="auto"/>
          </w:divBdr>
        </w:div>
        <w:div w:id="171771461">
          <w:marLeft w:val="480"/>
          <w:marRight w:val="0"/>
          <w:marTop w:val="0"/>
          <w:marBottom w:val="0"/>
          <w:divBdr>
            <w:top w:val="none" w:sz="0" w:space="0" w:color="auto"/>
            <w:left w:val="none" w:sz="0" w:space="0" w:color="auto"/>
            <w:bottom w:val="none" w:sz="0" w:space="0" w:color="auto"/>
            <w:right w:val="none" w:sz="0" w:space="0" w:color="auto"/>
          </w:divBdr>
        </w:div>
        <w:div w:id="202988674">
          <w:marLeft w:val="480"/>
          <w:marRight w:val="0"/>
          <w:marTop w:val="0"/>
          <w:marBottom w:val="0"/>
          <w:divBdr>
            <w:top w:val="none" w:sz="0" w:space="0" w:color="auto"/>
            <w:left w:val="none" w:sz="0" w:space="0" w:color="auto"/>
            <w:bottom w:val="none" w:sz="0" w:space="0" w:color="auto"/>
            <w:right w:val="none" w:sz="0" w:space="0" w:color="auto"/>
          </w:divBdr>
        </w:div>
        <w:div w:id="255670703">
          <w:marLeft w:val="480"/>
          <w:marRight w:val="0"/>
          <w:marTop w:val="0"/>
          <w:marBottom w:val="0"/>
          <w:divBdr>
            <w:top w:val="none" w:sz="0" w:space="0" w:color="auto"/>
            <w:left w:val="none" w:sz="0" w:space="0" w:color="auto"/>
            <w:bottom w:val="none" w:sz="0" w:space="0" w:color="auto"/>
            <w:right w:val="none" w:sz="0" w:space="0" w:color="auto"/>
          </w:divBdr>
        </w:div>
        <w:div w:id="292491808">
          <w:marLeft w:val="480"/>
          <w:marRight w:val="0"/>
          <w:marTop w:val="0"/>
          <w:marBottom w:val="0"/>
          <w:divBdr>
            <w:top w:val="none" w:sz="0" w:space="0" w:color="auto"/>
            <w:left w:val="none" w:sz="0" w:space="0" w:color="auto"/>
            <w:bottom w:val="none" w:sz="0" w:space="0" w:color="auto"/>
            <w:right w:val="none" w:sz="0" w:space="0" w:color="auto"/>
          </w:divBdr>
        </w:div>
        <w:div w:id="299380059">
          <w:marLeft w:val="480"/>
          <w:marRight w:val="0"/>
          <w:marTop w:val="0"/>
          <w:marBottom w:val="0"/>
          <w:divBdr>
            <w:top w:val="none" w:sz="0" w:space="0" w:color="auto"/>
            <w:left w:val="none" w:sz="0" w:space="0" w:color="auto"/>
            <w:bottom w:val="none" w:sz="0" w:space="0" w:color="auto"/>
            <w:right w:val="none" w:sz="0" w:space="0" w:color="auto"/>
          </w:divBdr>
        </w:div>
        <w:div w:id="301690899">
          <w:marLeft w:val="480"/>
          <w:marRight w:val="0"/>
          <w:marTop w:val="0"/>
          <w:marBottom w:val="0"/>
          <w:divBdr>
            <w:top w:val="none" w:sz="0" w:space="0" w:color="auto"/>
            <w:left w:val="none" w:sz="0" w:space="0" w:color="auto"/>
            <w:bottom w:val="none" w:sz="0" w:space="0" w:color="auto"/>
            <w:right w:val="none" w:sz="0" w:space="0" w:color="auto"/>
          </w:divBdr>
        </w:div>
        <w:div w:id="337734969">
          <w:marLeft w:val="480"/>
          <w:marRight w:val="0"/>
          <w:marTop w:val="0"/>
          <w:marBottom w:val="0"/>
          <w:divBdr>
            <w:top w:val="none" w:sz="0" w:space="0" w:color="auto"/>
            <w:left w:val="none" w:sz="0" w:space="0" w:color="auto"/>
            <w:bottom w:val="none" w:sz="0" w:space="0" w:color="auto"/>
            <w:right w:val="none" w:sz="0" w:space="0" w:color="auto"/>
          </w:divBdr>
        </w:div>
        <w:div w:id="358941666">
          <w:marLeft w:val="480"/>
          <w:marRight w:val="0"/>
          <w:marTop w:val="0"/>
          <w:marBottom w:val="0"/>
          <w:divBdr>
            <w:top w:val="none" w:sz="0" w:space="0" w:color="auto"/>
            <w:left w:val="none" w:sz="0" w:space="0" w:color="auto"/>
            <w:bottom w:val="none" w:sz="0" w:space="0" w:color="auto"/>
            <w:right w:val="none" w:sz="0" w:space="0" w:color="auto"/>
          </w:divBdr>
        </w:div>
        <w:div w:id="368771930">
          <w:marLeft w:val="480"/>
          <w:marRight w:val="0"/>
          <w:marTop w:val="0"/>
          <w:marBottom w:val="0"/>
          <w:divBdr>
            <w:top w:val="none" w:sz="0" w:space="0" w:color="auto"/>
            <w:left w:val="none" w:sz="0" w:space="0" w:color="auto"/>
            <w:bottom w:val="none" w:sz="0" w:space="0" w:color="auto"/>
            <w:right w:val="none" w:sz="0" w:space="0" w:color="auto"/>
          </w:divBdr>
        </w:div>
        <w:div w:id="388192085">
          <w:marLeft w:val="480"/>
          <w:marRight w:val="0"/>
          <w:marTop w:val="0"/>
          <w:marBottom w:val="0"/>
          <w:divBdr>
            <w:top w:val="none" w:sz="0" w:space="0" w:color="auto"/>
            <w:left w:val="none" w:sz="0" w:space="0" w:color="auto"/>
            <w:bottom w:val="none" w:sz="0" w:space="0" w:color="auto"/>
            <w:right w:val="none" w:sz="0" w:space="0" w:color="auto"/>
          </w:divBdr>
        </w:div>
        <w:div w:id="406809947">
          <w:marLeft w:val="480"/>
          <w:marRight w:val="0"/>
          <w:marTop w:val="0"/>
          <w:marBottom w:val="0"/>
          <w:divBdr>
            <w:top w:val="none" w:sz="0" w:space="0" w:color="auto"/>
            <w:left w:val="none" w:sz="0" w:space="0" w:color="auto"/>
            <w:bottom w:val="none" w:sz="0" w:space="0" w:color="auto"/>
            <w:right w:val="none" w:sz="0" w:space="0" w:color="auto"/>
          </w:divBdr>
        </w:div>
        <w:div w:id="418261667">
          <w:marLeft w:val="480"/>
          <w:marRight w:val="0"/>
          <w:marTop w:val="0"/>
          <w:marBottom w:val="0"/>
          <w:divBdr>
            <w:top w:val="none" w:sz="0" w:space="0" w:color="auto"/>
            <w:left w:val="none" w:sz="0" w:space="0" w:color="auto"/>
            <w:bottom w:val="none" w:sz="0" w:space="0" w:color="auto"/>
            <w:right w:val="none" w:sz="0" w:space="0" w:color="auto"/>
          </w:divBdr>
        </w:div>
        <w:div w:id="435756296">
          <w:marLeft w:val="480"/>
          <w:marRight w:val="0"/>
          <w:marTop w:val="0"/>
          <w:marBottom w:val="0"/>
          <w:divBdr>
            <w:top w:val="none" w:sz="0" w:space="0" w:color="auto"/>
            <w:left w:val="none" w:sz="0" w:space="0" w:color="auto"/>
            <w:bottom w:val="none" w:sz="0" w:space="0" w:color="auto"/>
            <w:right w:val="none" w:sz="0" w:space="0" w:color="auto"/>
          </w:divBdr>
        </w:div>
        <w:div w:id="442185936">
          <w:marLeft w:val="480"/>
          <w:marRight w:val="0"/>
          <w:marTop w:val="0"/>
          <w:marBottom w:val="0"/>
          <w:divBdr>
            <w:top w:val="none" w:sz="0" w:space="0" w:color="auto"/>
            <w:left w:val="none" w:sz="0" w:space="0" w:color="auto"/>
            <w:bottom w:val="none" w:sz="0" w:space="0" w:color="auto"/>
            <w:right w:val="none" w:sz="0" w:space="0" w:color="auto"/>
          </w:divBdr>
        </w:div>
        <w:div w:id="474420485">
          <w:marLeft w:val="480"/>
          <w:marRight w:val="0"/>
          <w:marTop w:val="0"/>
          <w:marBottom w:val="0"/>
          <w:divBdr>
            <w:top w:val="none" w:sz="0" w:space="0" w:color="auto"/>
            <w:left w:val="none" w:sz="0" w:space="0" w:color="auto"/>
            <w:bottom w:val="none" w:sz="0" w:space="0" w:color="auto"/>
            <w:right w:val="none" w:sz="0" w:space="0" w:color="auto"/>
          </w:divBdr>
        </w:div>
        <w:div w:id="491679509">
          <w:marLeft w:val="480"/>
          <w:marRight w:val="0"/>
          <w:marTop w:val="0"/>
          <w:marBottom w:val="0"/>
          <w:divBdr>
            <w:top w:val="none" w:sz="0" w:space="0" w:color="auto"/>
            <w:left w:val="none" w:sz="0" w:space="0" w:color="auto"/>
            <w:bottom w:val="none" w:sz="0" w:space="0" w:color="auto"/>
            <w:right w:val="none" w:sz="0" w:space="0" w:color="auto"/>
          </w:divBdr>
        </w:div>
        <w:div w:id="523439727">
          <w:marLeft w:val="480"/>
          <w:marRight w:val="0"/>
          <w:marTop w:val="0"/>
          <w:marBottom w:val="0"/>
          <w:divBdr>
            <w:top w:val="none" w:sz="0" w:space="0" w:color="auto"/>
            <w:left w:val="none" w:sz="0" w:space="0" w:color="auto"/>
            <w:bottom w:val="none" w:sz="0" w:space="0" w:color="auto"/>
            <w:right w:val="none" w:sz="0" w:space="0" w:color="auto"/>
          </w:divBdr>
        </w:div>
        <w:div w:id="588195428">
          <w:marLeft w:val="480"/>
          <w:marRight w:val="0"/>
          <w:marTop w:val="0"/>
          <w:marBottom w:val="0"/>
          <w:divBdr>
            <w:top w:val="none" w:sz="0" w:space="0" w:color="auto"/>
            <w:left w:val="none" w:sz="0" w:space="0" w:color="auto"/>
            <w:bottom w:val="none" w:sz="0" w:space="0" w:color="auto"/>
            <w:right w:val="none" w:sz="0" w:space="0" w:color="auto"/>
          </w:divBdr>
        </w:div>
        <w:div w:id="594553133">
          <w:marLeft w:val="480"/>
          <w:marRight w:val="0"/>
          <w:marTop w:val="0"/>
          <w:marBottom w:val="0"/>
          <w:divBdr>
            <w:top w:val="none" w:sz="0" w:space="0" w:color="auto"/>
            <w:left w:val="none" w:sz="0" w:space="0" w:color="auto"/>
            <w:bottom w:val="none" w:sz="0" w:space="0" w:color="auto"/>
            <w:right w:val="none" w:sz="0" w:space="0" w:color="auto"/>
          </w:divBdr>
        </w:div>
        <w:div w:id="598681297">
          <w:marLeft w:val="480"/>
          <w:marRight w:val="0"/>
          <w:marTop w:val="0"/>
          <w:marBottom w:val="0"/>
          <w:divBdr>
            <w:top w:val="none" w:sz="0" w:space="0" w:color="auto"/>
            <w:left w:val="none" w:sz="0" w:space="0" w:color="auto"/>
            <w:bottom w:val="none" w:sz="0" w:space="0" w:color="auto"/>
            <w:right w:val="none" w:sz="0" w:space="0" w:color="auto"/>
          </w:divBdr>
        </w:div>
        <w:div w:id="618610178">
          <w:marLeft w:val="480"/>
          <w:marRight w:val="0"/>
          <w:marTop w:val="0"/>
          <w:marBottom w:val="0"/>
          <w:divBdr>
            <w:top w:val="none" w:sz="0" w:space="0" w:color="auto"/>
            <w:left w:val="none" w:sz="0" w:space="0" w:color="auto"/>
            <w:bottom w:val="none" w:sz="0" w:space="0" w:color="auto"/>
            <w:right w:val="none" w:sz="0" w:space="0" w:color="auto"/>
          </w:divBdr>
        </w:div>
        <w:div w:id="630744461">
          <w:marLeft w:val="480"/>
          <w:marRight w:val="0"/>
          <w:marTop w:val="0"/>
          <w:marBottom w:val="0"/>
          <w:divBdr>
            <w:top w:val="none" w:sz="0" w:space="0" w:color="auto"/>
            <w:left w:val="none" w:sz="0" w:space="0" w:color="auto"/>
            <w:bottom w:val="none" w:sz="0" w:space="0" w:color="auto"/>
            <w:right w:val="none" w:sz="0" w:space="0" w:color="auto"/>
          </w:divBdr>
        </w:div>
        <w:div w:id="644704759">
          <w:marLeft w:val="480"/>
          <w:marRight w:val="0"/>
          <w:marTop w:val="0"/>
          <w:marBottom w:val="0"/>
          <w:divBdr>
            <w:top w:val="none" w:sz="0" w:space="0" w:color="auto"/>
            <w:left w:val="none" w:sz="0" w:space="0" w:color="auto"/>
            <w:bottom w:val="none" w:sz="0" w:space="0" w:color="auto"/>
            <w:right w:val="none" w:sz="0" w:space="0" w:color="auto"/>
          </w:divBdr>
        </w:div>
        <w:div w:id="657270659">
          <w:marLeft w:val="480"/>
          <w:marRight w:val="0"/>
          <w:marTop w:val="0"/>
          <w:marBottom w:val="0"/>
          <w:divBdr>
            <w:top w:val="none" w:sz="0" w:space="0" w:color="auto"/>
            <w:left w:val="none" w:sz="0" w:space="0" w:color="auto"/>
            <w:bottom w:val="none" w:sz="0" w:space="0" w:color="auto"/>
            <w:right w:val="none" w:sz="0" w:space="0" w:color="auto"/>
          </w:divBdr>
        </w:div>
        <w:div w:id="660815578">
          <w:marLeft w:val="480"/>
          <w:marRight w:val="0"/>
          <w:marTop w:val="0"/>
          <w:marBottom w:val="0"/>
          <w:divBdr>
            <w:top w:val="none" w:sz="0" w:space="0" w:color="auto"/>
            <w:left w:val="none" w:sz="0" w:space="0" w:color="auto"/>
            <w:bottom w:val="none" w:sz="0" w:space="0" w:color="auto"/>
            <w:right w:val="none" w:sz="0" w:space="0" w:color="auto"/>
          </w:divBdr>
        </w:div>
        <w:div w:id="677199893">
          <w:marLeft w:val="480"/>
          <w:marRight w:val="0"/>
          <w:marTop w:val="0"/>
          <w:marBottom w:val="0"/>
          <w:divBdr>
            <w:top w:val="none" w:sz="0" w:space="0" w:color="auto"/>
            <w:left w:val="none" w:sz="0" w:space="0" w:color="auto"/>
            <w:bottom w:val="none" w:sz="0" w:space="0" w:color="auto"/>
            <w:right w:val="none" w:sz="0" w:space="0" w:color="auto"/>
          </w:divBdr>
        </w:div>
        <w:div w:id="747771086">
          <w:marLeft w:val="480"/>
          <w:marRight w:val="0"/>
          <w:marTop w:val="0"/>
          <w:marBottom w:val="0"/>
          <w:divBdr>
            <w:top w:val="none" w:sz="0" w:space="0" w:color="auto"/>
            <w:left w:val="none" w:sz="0" w:space="0" w:color="auto"/>
            <w:bottom w:val="none" w:sz="0" w:space="0" w:color="auto"/>
            <w:right w:val="none" w:sz="0" w:space="0" w:color="auto"/>
          </w:divBdr>
        </w:div>
        <w:div w:id="782575551">
          <w:marLeft w:val="480"/>
          <w:marRight w:val="0"/>
          <w:marTop w:val="0"/>
          <w:marBottom w:val="0"/>
          <w:divBdr>
            <w:top w:val="none" w:sz="0" w:space="0" w:color="auto"/>
            <w:left w:val="none" w:sz="0" w:space="0" w:color="auto"/>
            <w:bottom w:val="none" w:sz="0" w:space="0" w:color="auto"/>
            <w:right w:val="none" w:sz="0" w:space="0" w:color="auto"/>
          </w:divBdr>
        </w:div>
        <w:div w:id="827945731">
          <w:marLeft w:val="480"/>
          <w:marRight w:val="0"/>
          <w:marTop w:val="0"/>
          <w:marBottom w:val="0"/>
          <w:divBdr>
            <w:top w:val="none" w:sz="0" w:space="0" w:color="auto"/>
            <w:left w:val="none" w:sz="0" w:space="0" w:color="auto"/>
            <w:bottom w:val="none" w:sz="0" w:space="0" w:color="auto"/>
            <w:right w:val="none" w:sz="0" w:space="0" w:color="auto"/>
          </w:divBdr>
        </w:div>
        <w:div w:id="893007596">
          <w:marLeft w:val="480"/>
          <w:marRight w:val="0"/>
          <w:marTop w:val="0"/>
          <w:marBottom w:val="0"/>
          <w:divBdr>
            <w:top w:val="none" w:sz="0" w:space="0" w:color="auto"/>
            <w:left w:val="none" w:sz="0" w:space="0" w:color="auto"/>
            <w:bottom w:val="none" w:sz="0" w:space="0" w:color="auto"/>
            <w:right w:val="none" w:sz="0" w:space="0" w:color="auto"/>
          </w:divBdr>
        </w:div>
        <w:div w:id="956642514">
          <w:marLeft w:val="480"/>
          <w:marRight w:val="0"/>
          <w:marTop w:val="0"/>
          <w:marBottom w:val="0"/>
          <w:divBdr>
            <w:top w:val="none" w:sz="0" w:space="0" w:color="auto"/>
            <w:left w:val="none" w:sz="0" w:space="0" w:color="auto"/>
            <w:bottom w:val="none" w:sz="0" w:space="0" w:color="auto"/>
            <w:right w:val="none" w:sz="0" w:space="0" w:color="auto"/>
          </w:divBdr>
        </w:div>
        <w:div w:id="1000086549">
          <w:marLeft w:val="480"/>
          <w:marRight w:val="0"/>
          <w:marTop w:val="0"/>
          <w:marBottom w:val="0"/>
          <w:divBdr>
            <w:top w:val="none" w:sz="0" w:space="0" w:color="auto"/>
            <w:left w:val="none" w:sz="0" w:space="0" w:color="auto"/>
            <w:bottom w:val="none" w:sz="0" w:space="0" w:color="auto"/>
            <w:right w:val="none" w:sz="0" w:space="0" w:color="auto"/>
          </w:divBdr>
        </w:div>
        <w:div w:id="1057899551">
          <w:marLeft w:val="480"/>
          <w:marRight w:val="0"/>
          <w:marTop w:val="0"/>
          <w:marBottom w:val="0"/>
          <w:divBdr>
            <w:top w:val="none" w:sz="0" w:space="0" w:color="auto"/>
            <w:left w:val="none" w:sz="0" w:space="0" w:color="auto"/>
            <w:bottom w:val="none" w:sz="0" w:space="0" w:color="auto"/>
            <w:right w:val="none" w:sz="0" w:space="0" w:color="auto"/>
          </w:divBdr>
        </w:div>
        <w:div w:id="1074009897">
          <w:marLeft w:val="480"/>
          <w:marRight w:val="0"/>
          <w:marTop w:val="0"/>
          <w:marBottom w:val="0"/>
          <w:divBdr>
            <w:top w:val="none" w:sz="0" w:space="0" w:color="auto"/>
            <w:left w:val="none" w:sz="0" w:space="0" w:color="auto"/>
            <w:bottom w:val="none" w:sz="0" w:space="0" w:color="auto"/>
            <w:right w:val="none" w:sz="0" w:space="0" w:color="auto"/>
          </w:divBdr>
        </w:div>
        <w:div w:id="1092118458">
          <w:marLeft w:val="480"/>
          <w:marRight w:val="0"/>
          <w:marTop w:val="0"/>
          <w:marBottom w:val="0"/>
          <w:divBdr>
            <w:top w:val="none" w:sz="0" w:space="0" w:color="auto"/>
            <w:left w:val="none" w:sz="0" w:space="0" w:color="auto"/>
            <w:bottom w:val="none" w:sz="0" w:space="0" w:color="auto"/>
            <w:right w:val="none" w:sz="0" w:space="0" w:color="auto"/>
          </w:divBdr>
        </w:div>
        <w:div w:id="1108045975">
          <w:marLeft w:val="480"/>
          <w:marRight w:val="0"/>
          <w:marTop w:val="0"/>
          <w:marBottom w:val="0"/>
          <w:divBdr>
            <w:top w:val="none" w:sz="0" w:space="0" w:color="auto"/>
            <w:left w:val="none" w:sz="0" w:space="0" w:color="auto"/>
            <w:bottom w:val="none" w:sz="0" w:space="0" w:color="auto"/>
            <w:right w:val="none" w:sz="0" w:space="0" w:color="auto"/>
          </w:divBdr>
        </w:div>
        <w:div w:id="1119227746">
          <w:marLeft w:val="480"/>
          <w:marRight w:val="0"/>
          <w:marTop w:val="0"/>
          <w:marBottom w:val="0"/>
          <w:divBdr>
            <w:top w:val="none" w:sz="0" w:space="0" w:color="auto"/>
            <w:left w:val="none" w:sz="0" w:space="0" w:color="auto"/>
            <w:bottom w:val="none" w:sz="0" w:space="0" w:color="auto"/>
            <w:right w:val="none" w:sz="0" w:space="0" w:color="auto"/>
          </w:divBdr>
        </w:div>
        <w:div w:id="1134759886">
          <w:marLeft w:val="480"/>
          <w:marRight w:val="0"/>
          <w:marTop w:val="0"/>
          <w:marBottom w:val="0"/>
          <w:divBdr>
            <w:top w:val="none" w:sz="0" w:space="0" w:color="auto"/>
            <w:left w:val="none" w:sz="0" w:space="0" w:color="auto"/>
            <w:bottom w:val="none" w:sz="0" w:space="0" w:color="auto"/>
            <w:right w:val="none" w:sz="0" w:space="0" w:color="auto"/>
          </w:divBdr>
        </w:div>
        <w:div w:id="1186360623">
          <w:marLeft w:val="480"/>
          <w:marRight w:val="0"/>
          <w:marTop w:val="0"/>
          <w:marBottom w:val="0"/>
          <w:divBdr>
            <w:top w:val="none" w:sz="0" w:space="0" w:color="auto"/>
            <w:left w:val="none" w:sz="0" w:space="0" w:color="auto"/>
            <w:bottom w:val="none" w:sz="0" w:space="0" w:color="auto"/>
            <w:right w:val="none" w:sz="0" w:space="0" w:color="auto"/>
          </w:divBdr>
        </w:div>
        <w:div w:id="1188567610">
          <w:marLeft w:val="480"/>
          <w:marRight w:val="0"/>
          <w:marTop w:val="0"/>
          <w:marBottom w:val="0"/>
          <w:divBdr>
            <w:top w:val="none" w:sz="0" w:space="0" w:color="auto"/>
            <w:left w:val="none" w:sz="0" w:space="0" w:color="auto"/>
            <w:bottom w:val="none" w:sz="0" w:space="0" w:color="auto"/>
            <w:right w:val="none" w:sz="0" w:space="0" w:color="auto"/>
          </w:divBdr>
        </w:div>
        <w:div w:id="1202283863">
          <w:marLeft w:val="480"/>
          <w:marRight w:val="0"/>
          <w:marTop w:val="0"/>
          <w:marBottom w:val="0"/>
          <w:divBdr>
            <w:top w:val="none" w:sz="0" w:space="0" w:color="auto"/>
            <w:left w:val="none" w:sz="0" w:space="0" w:color="auto"/>
            <w:bottom w:val="none" w:sz="0" w:space="0" w:color="auto"/>
            <w:right w:val="none" w:sz="0" w:space="0" w:color="auto"/>
          </w:divBdr>
        </w:div>
        <w:div w:id="1210146042">
          <w:marLeft w:val="480"/>
          <w:marRight w:val="0"/>
          <w:marTop w:val="0"/>
          <w:marBottom w:val="0"/>
          <w:divBdr>
            <w:top w:val="none" w:sz="0" w:space="0" w:color="auto"/>
            <w:left w:val="none" w:sz="0" w:space="0" w:color="auto"/>
            <w:bottom w:val="none" w:sz="0" w:space="0" w:color="auto"/>
            <w:right w:val="none" w:sz="0" w:space="0" w:color="auto"/>
          </w:divBdr>
        </w:div>
        <w:div w:id="1220479085">
          <w:marLeft w:val="480"/>
          <w:marRight w:val="0"/>
          <w:marTop w:val="0"/>
          <w:marBottom w:val="0"/>
          <w:divBdr>
            <w:top w:val="none" w:sz="0" w:space="0" w:color="auto"/>
            <w:left w:val="none" w:sz="0" w:space="0" w:color="auto"/>
            <w:bottom w:val="none" w:sz="0" w:space="0" w:color="auto"/>
            <w:right w:val="none" w:sz="0" w:space="0" w:color="auto"/>
          </w:divBdr>
        </w:div>
      </w:divsChild>
    </w:div>
    <w:div w:id="1159884274">
      <w:marLeft w:val="0"/>
      <w:marRight w:val="0"/>
      <w:marTop w:val="0"/>
      <w:marBottom w:val="0"/>
      <w:divBdr>
        <w:top w:val="none" w:sz="0" w:space="0" w:color="auto"/>
        <w:left w:val="none" w:sz="0" w:space="0" w:color="auto"/>
        <w:bottom w:val="none" w:sz="0" w:space="0" w:color="auto"/>
        <w:right w:val="none" w:sz="0" w:space="0" w:color="auto"/>
      </w:divBdr>
    </w:div>
    <w:div w:id="1160119085">
      <w:marLeft w:val="480"/>
      <w:marRight w:val="0"/>
      <w:marTop w:val="0"/>
      <w:marBottom w:val="0"/>
      <w:divBdr>
        <w:top w:val="none" w:sz="0" w:space="0" w:color="auto"/>
        <w:left w:val="none" w:sz="0" w:space="0" w:color="auto"/>
        <w:bottom w:val="none" w:sz="0" w:space="0" w:color="auto"/>
        <w:right w:val="none" w:sz="0" w:space="0" w:color="auto"/>
      </w:divBdr>
    </w:div>
    <w:div w:id="1160121196">
      <w:marLeft w:val="0"/>
      <w:marRight w:val="0"/>
      <w:marTop w:val="0"/>
      <w:marBottom w:val="0"/>
      <w:divBdr>
        <w:top w:val="none" w:sz="0" w:space="0" w:color="auto"/>
        <w:left w:val="none" w:sz="0" w:space="0" w:color="auto"/>
        <w:bottom w:val="none" w:sz="0" w:space="0" w:color="auto"/>
        <w:right w:val="none" w:sz="0" w:space="0" w:color="auto"/>
      </w:divBdr>
    </w:div>
    <w:div w:id="1160147955">
      <w:marLeft w:val="480"/>
      <w:marRight w:val="0"/>
      <w:marTop w:val="0"/>
      <w:marBottom w:val="0"/>
      <w:divBdr>
        <w:top w:val="none" w:sz="0" w:space="0" w:color="auto"/>
        <w:left w:val="none" w:sz="0" w:space="0" w:color="auto"/>
        <w:bottom w:val="none" w:sz="0" w:space="0" w:color="auto"/>
        <w:right w:val="none" w:sz="0" w:space="0" w:color="auto"/>
      </w:divBdr>
    </w:div>
    <w:div w:id="1160192806">
      <w:bodyDiv w:val="1"/>
      <w:marLeft w:val="0"/>
      <w:marRight w:val="0"/>
      <w:marTop w:val="0"/>
      <w:marBottom w:val="0"/>
      <w:divBdr>
        <w:top w:val="none" w:sz="0" w:space="0" w:color="auto"/>
        <w:left w:val="none" w:sz="0" w:space="0" w:color="auto"/>
        <w:bottom w:val="none" w:sz="0" w:space="0" w:color="auto"/>
        <w:right w:val="none" w:sz="0" w:space="0" w:color="auto"/>
      </w:divBdr>
    </w:div>
    <w:div w:id="1160197473">
      <w:bodyDiv w:val="1"/>
      <w:marLeft w:val="0"/>
      <w:marRight w:val="0"/>
      <w:marTop w:val="0"/>
      <w:marBottom w:val="0"/>
      <w:divBdr>
        <w:top w:val="none" w:sz="0" w:space="0" w:color="auto"/>
        <w:left w:val="none" w:sz="0" w:space="0" w:color="auto"/>
        <w:bottom w:val="none" w:sz="0" w:space="0" w:color="auto"/>
        <w:right w:val="none" w:sz="0" w:space="0" w:color="auto"/>
      </w:divBdr>
    </w:div>
    <w:div w:id="1160197718">
      <w:bodyDiv w:val="1"/>
      <w:marLeft w:val="0"/>
      <w:marRight w:val="0"/>
      <w:marTop w:val="0"/>
      <w:marBottom w:val="0"/>
      <w:divBdr>
        <w:top w:val="none" w:sz="0" w:space="0" w:color="auto"/>
        <w:left w:val="none" w:sz="0" w:space="0" w:color="auto"/>
        <w:bottom w:val="none" w:sz="0" w:space="0" w:color="auto"/>
        <w:right w:val="none" w:sz="0" w:space="0" w:color="auto"/>
      </w:divBdr>
    </w:div>
    <w:div w:id="1160275294">
      <w:marLeft w:val="480"/>
      <w:marRight w:val="0"/>
      <w:marTop w:val="0"/>
      <w:marBottom w:val="0"/>
      <w:divBdr>
        <w:top w:val="none" w:sz="0" w:space="0" w:color="auto"/>
        <w:left w:val="none" w:sz="0" w:space="0" w:color="auto"/>
        <w:bottom w:val="none" w:sz="0" w:space="0" w:color="auto"/>
        <w:right w:val="none" w:sz="0" w:space="0" w:color="auto"/>
      </w:divBdr>
    </w:div>
    <w:div w:id="1160390134">
      <w:marLeft w:val="480"/>
      <w:marRight w:val="0"/>
      <w:marTop w:val="0"/>
      <w:marBottom w:val="0"/>
      <w:divBdr>
        <w:top w:val="none" w:sz="0" w:space="0" w:color="auto"/>
        <w:left w:val="none" w:sz="0" w:space="0" w:color="auto"/>
        <w:bottom w:val="none" w:sz="0" w:space="0" w:color="auto"/>
        <w:right w:val="none" w:sz="0" w:space="0" w:color="auto"/>
      </w:divBdr>
    </w:div>
    <w:div w:id="1160535636">
      <w:bodyDiv w:val="1"/>
      <w:marLeft w:val="0"/>
      <w:marRight w:val="0"/>
      <w:marTop w:val="0"/>
      <w:marBottom w:val="0"/>
      <w:divBdr>
        <w:top w:val="none" w:sz="0" w:space="0" w:color="auto"/>
        <w:left w:val="none" w:sz="0" w:space="0" w:color="auto"/>
        <w:bottom w:val="none" w:sz="0" w:space="0" w:color="auto"/>
        <w:right w:val="none" w:sz="0" w:space="0" w:color="auto"/>
      </w:divBdr>
    </w:div>
    <w:div w:id="1160541775">
      <w:bodyDiv w:val="1"/>
      <w:marLeft w:val="0"/>
      <w:marRight w:val="0"/>
      <w:marTop w:val="0"/>
      <w:marBottom w:val="0"/>
      <w:divBdr>
        <w:top w:val="none" w:sz="0" w:space="0" w:color="auto"/>
        <w:left w:val="none" w:sz="0" w:space="0" w:color="auto"/>
        <w:bottom w:val="none" w:sz="0" w:space="0" w:color="auto"/>
        <w:right w:val="none" w:sz="0" w:space="0" w:color="auto"/>
      </w:divBdr>
    </w:div>
    <w:div w:id="1160577812">
      <w:marLeft w:val="480"/>
      <w:marRight w:val="0"/>
      <w:marTop w:val="0"/>
      <w:marBottom w:val="0"/>
      <w:divBdr>
        <w:top w:val="none" w:sz="0" w:space="0" w:color="auto"/>
        <w:left w:val="none" w:sz="0" w:space="0" w:color="auto"/>
        <w:bottom w:val="none" w:sz="0" w:space="0" w:color="auto"/>
        <w:right w:val="none" w:sz="0" w:space="0" w:color="auto"/>
      </w:divBdr>
    </w:div>
    <w:div w:id="1160578461">
      <w:marLeft w:val="480"/>
      <w:marRight w:val="0"/>
      <w:marTop w:val="0"/>
      <w:marBottom w:val="0"/>
      <w:divBdr>
        <w:top w:val="none" w:sz="0" w:space="0" w:color="auto"/>
        <w:left w:val="none" w:sz="0" w:space="0" w:color="auto"/>
        <w:bottom w:val="none" w:sz="0" w:space="0" w:color="auto"/>
        <w:right w:val="none" w:sz="0" w:space="0" w:color="auto"/>
      </w:divBdr>
    </w:div>
    <w:div w:id="1160656849">
      <w:marLeft w:val="480"/>
      <w:marRight w:val="0"/>
      <w:marTop w:val="0"/>
      <w:marBottom w:val="0"/>
      <w:divBdr>
        <w:top w:val="none" w:sz="0" w:space="0" w:color="auto"/>
        <w:left w:val="none" w:sz="0" w:space="0" w:color="auto"/>
        <w:bottom w:val="none" w:sz="0" w:space="0" w:color="auto"/>
        <w:right w:val="none" w:sz="0" w:space="0" w:color="auto"/>
      </w:divBdr>
    </w:div>
    <w:div w:id="1160734426">
      <w:bodyDiv w:val="1"/>
      <w:marLeft w:val="0"/>
      <w:marRight w:val="0"/>
      <w:marTop w:val="0"/>
      <w:marBottom w:val="0"/>
      <w:divBdr>
        <w:top w:val="none" w:sz="0" w:space="0" w:color="auto"/>
        <w:left w:val="none" w:sz="0" w:space="0" w:color="auto"/>
        <w:bottom w:val="none" w:sz="0" w:space="0" w:color="auto"/>
        <w:right w:val="none" w:sz="0" w:space="0" w:color="auto"/>
      </w:divBdr>
      <w:divsChild>
        <w:div w:id="4944340">
          <w:marLeft w:val="480"/>
          <w:marRight w:val="0"/>
          <w:marTop w:val="0"/>
          <w:marBottom w:val="0"/>
          <w:divBdr>
            <w:top w:val="none" w:sz="0" w:space="0" w:color="auto"/>
            <w:left w:val="none" w:sz="0" w:space="0" w:color="auto"/>
            <w:bottom w:val="none" w:sz="0" w:space="0" w:color="auto"/>
            <w:right w:val="none" w:sz="0" w:space="0" w:color="auto"/>
          </w:divBdr>
        </w:div>
        <w:div w:id="8068714">
          <w:marLeft w:val="480"/>
          <w:marRight w:val="0"/>
          <w:marTop w:val="0"/>
          <w:marBottom w:val="0"/>
          <w:divBdr>
            <w:top w:val="none" w:sz="0" w:space="0" w:color="auto"/>
            <w:left w:val="none" w:sz="0" w:space="0" w:color="auto"/>
            <w:bottom w:val="none" w:sz="0" w:space="0" w:color="auto"/>
            <w:right w:val="none" w:sz="0" w:space="0" w:color="auto"/>
          </w:divBdr>
        </w:div>
        <w:div w:id="26681087">
          <w:marLeft w:val="480"/>
          <w:marRight w:val="0"/>
          <w:marTop w:val="0"/>
          <w:marBottom w:val="0"/>
          <w:divBdr>
            <w:top w:val="none" w:sz="0" w:space="0" w:color="auto"/>
            <w:left w:val="none" w:sz="0" w:space="0" w:color="auto"/>
            <w:bottom w:val="none" w:sz="0" w:space="0" w:color="auto"/>
            <w:right w:val="none" w:sz="0" w:space="0" w:color="auto"/>
          </w:divBdr>
        </w:div>
        <w:div w:id="33236590">
          <w:marLeft w:val="480"/>
          <w:marRight w:val="0"/>
          <w:marTop w:val="0"/>
          <w:marBottom w:val="0"/>
          <w:divBdr>
            <w:top w:val="none" w:sz="0" w:space="0" w:color="auto"/>
            <w:left w:val="none" w:sz="0" w:space="0" w:color="auto"/>
            <w:bottom w:val="none" w:sz="0" w:space="0" w:color="auto"/>
            <w:right w:val="none" w:sz="0" w:space="0" w:color="auto"/>
          </w:divBdr>
        </w:div>
        <w:div w:id="126052438">
          <w:marLeft w:val="480"/>
          <w:marRight w:val="0"/>
          <w:marTop w:val="0"/>
          <w:marBottom w:val="0"/>
          <w:divBdr>
            <w:top w:val="none" w:sz="0" w:space="0" w:color="auto"/>
            <w:left w:val="none" w:sz="0" w:space="0" w:color="auto"/>
            <w:bottom w:val="none" w:sz="0" w:space="0" w:color="auto"/>
            <w:right w:val="none" w:sz="0" w:space="0" w:color="auto"/>
          </w:divBdr>
        </w:div>
        <w:div w:id="137646980">
          <w:marLeft w:val="480"/>
          <w:marRight w:val="0"/>
          <w:marTop w:val="0"/>
          <w:marBottom w:val="0"/>
          <w:divBdr>
            <w:top w:val="none" w:sz="0" w:space="0" w:color="auto"/>
            <w:left w:val="none" w:sz="0" w:space="0" w:color="auto"/>
            <w:bottom w:val="none" w:sz="0" w:space="0" w:color="auto"/>
            <w:right w:val="none" w:sz="0" w:space="0" w:color="auto"/>
          </w:divBdr>
        </w:div>
        <w:div w:id="139421192">
          <w:marLeft w:val="480"/>
          <w:marRight w:val="0"/>
          <w:marTop w:val="0"/>
          <w:marBottom w:val="0"/>
          <w:divBdr>
            <w:top w:val="none" w:sz="0" w:space="0" w:color="auto"/>
            <w:left w:val="none" w:sz="0" w:space="0" w:color="auto"/>
            <w:bottom w:val="none" w:sz="0" w:space="0" w:color="auto"/>
            <w:right w:val="none" w:sz="0" w:space="0" w:color="auto"/>
          </w:divBdr>
        </w:div>
        <w:div w:id="207687029">
          <w:marLeft w:val="480"/>
          <w:marRight w:val="0"/>
          <w:marTop w:val="0"/>
          <w:marBottom w:val="0"/>
          <w:divBdr>
            <w:top w:val="none" w:sz="0" w:space="0" w:color="auto"/>
            <w:left w:val="none" w:sz="0" w:space="0" w:color="auto"/>
            <w:bottom w:val="none" w:sz="0" w:space="0" w:color="auto"/>
            <w:right w:val="none" w:sz="0" w:space="0" w:color="auto"/>
          </w:divBdr>
        </w:div>
        <w:div w:id="275522932">
          <w:marLeft w:val="480"/>
          <w:marRight w:val="0"/>
          <w:marTop w:val="0"/>
          <w:marBottom w:val="0"/>
          <w:divBdr>
            <w:top w:val="none" w:sz="0" w:space="0" w:color="auto"/>
            <w:left w:val="none" w:sz="0" w:space="0" w:color="auto"/>
            <w:bottom w:val="none" w:sz="0" w:space="0" w:color="auto"/>
            <w:right w:val="none" w:sz="0" w:space="0" w:color="auto"/>
          </w:divBdr>
        </w:div>
        <w:div w:id="281233934">
          <w:marLeft w:val="480"/>
          <w:marRight w:val="0"/>
          <w:marTop w:val="0"/>
          <w:marBottom w:val="0"/>
          <w:divBdr>
            <w:top w:val="none" w:sz="0" w:space="0" w:color="auto"/>
            <w:left w:val="none" w:sz="0" w:space="0" w:color="auto"/>
            <w:bottom w:val="none" w:sz="0" w:space="0" w:color="auto"/>
            <w:right w:val="none" w:sz="0" w:space="0" w:color="auto"/>
          </w:divBdr>
        </w:div>
        <w:div w:id="292516450">
          <w:marLeft w:val="480"/>
          <w:marRight w:val="0"/>
          <w:marTop w:val="0"/>
          <w:marBottom w:val="0"/>
          <w:divBdr>
            <w:top w:val="none" w:sz="0" w:space="0" w:color="auto"/>
            <w:left w:val="none" w:sz="0" w:space="0" w:color="auto"/>
            <w:bottom w:val="none" w:sz="0" w:space="0" w:color="auto"/>
            <w:right w:val="none" w:sz="0" w:space="0" w:color="auto"/>
          </w:divBdr>
        </w:div>
        <w:div w:id="357508876">
          <w:marLeft w:val="480"/>
          <w:marRight w:val="0"/>
          <w:marTop w:val="0"/>
          <w:marBottom w:val="0"/>
          <w:divBdr>
            <w:top w:val="none" w:sz="0" w:space="0" w:color="auto"/>
            <w:left w:val="none" w:sz="0" w:space="0" w:color="auto"/>
            <w:bottom w:val="none" w:sz="0" w:space="0" w:color="auto"/>
            <w:right w:val="none" w:sz="0" w:space="0" w:color="auto"/>
          </w:divBdr>
        </w:div>
        <w:div w:id="360977044">
          <w:marLeft w:val="480"/>
          <w:marRight w:val="0"/>
          <w:marTop w:val="0"/>
          <w:marBottom w:val="0"/>
          <w:divBdr>
            <w:top w:val="none" w:sz="0" w:space="0" w:color="auto"/>
            <w:left w:val="none" w:sz="0" w:space="0" w:color="auto"/>
            <w:bottom w:val="none" w:sz="0" w:space="0" w:color="auto"/>
            <w:right w:val="none" w:sz="0" w:space="0" w:color="auto"/>
          </w:divBdr>
        </w:div>
        <w:div w:id="368142534">
          <w:marLeft w:val="480"/>
          <w:marRight w:val="0"/>
          <w:marTop w:val="0"/>
          <w:marBottom w:val="0"/>
          <w:divBdr>
            <w:top w:val="none" w:sz="0" w:space="0" w:color="auto"/>
            <w:left w:val="none" w:sz="0" w:space="0" w:color="auto"/>
            <w:bottom w:val="none" w:sz="0" w:space="0" w:color="auto"/>
            <w:right w:val="none" w:sz="0" w:space="0" w:color="auto"/>
          </w:divBdr>
        </w:div>
        <w:div w:id="373314672">
          <w:marLeft w:val="480"/>
          <w:marRight w:val="0"/>
          <w:marTop w:val="0"/>
          <w:marBottom w:val="0"/>
          <w:divBdr>
            <w:top w:val="none" w:sz="0" w:space="0" w:color="auto"/>
            <w:left w:val="none" w:sz="0" w:space="0" w:color="auto"/>
            <w:bottom w:val="none" w:sz="0" w:space="0" w:color="auto"/>
            <w:right w:val="none" w:sz="0" w:space="0" w:color="auto"/>
          </w:divBdr>
        </w:div>
        <w:div w:id="375548078">
          <w:marLeft w:val="480"/>
          <w:marRight w:val="0"/>
          <w:marTop w:val="0"/>
          <w:marBottom w:val="0"/>
          <w:divBdr>
            <w:top w:val="none" w:sz="0" w:space="0" w:color="auto"/>
            <w:left w:val="none" w:sz="0" w:space="0" w:color="auto"/>
            <w:bottom w:val="none" w:sz="0" w:space="0" w:color="auto"/>
            <w:right w:val="none" w:sz="0" w:space="0" w:color="auto"/>
          </w:divBdr>
        </w:div>
        <w:div w:id="384791032">
          <w:marLeft w:val="480"/>
          <w:marRight w:val="0"/>
          <w:marTop w:val="0"/>
          <w:marBottom w:val="0"/>
          <w:divBdr>
            <w:top w:val="none" w:sz="0" w:space="0" w:color="auto"/>
            <w:left w:val="none" w:sz="0" w:space="0" w:color="auto"/>
            <w:bottom w:val="none" w:sz="0" w:space="0" w:color="auto"/>
            <w:right w:val="none" w:sz="0" w:space="0" w:color="auto"/>
          </w:divBdr>
        </w:div>
        <w:div w:id="426116269">
          <w:marLeft w:val="480"/>
          <w:marRight w:val="0"/>
          <w:marTop w:val="0"/>
          <w:marBottom w:val="0"/>
          <w:divBdr>
            <w:top w:val="none" w:sz="0" w:space="0" w:color="auto"/>
            <w:left w:val="none" w:sz="0" w:space="0" w:color="auto"/>
            <w:bottom w:val="none" w:sz="0" w:space="0" w:color="auto"/>
            <w:right w:val="none" w:sz="0" w:space="0" w:color="auto"/>
          </w:divBdr>
        </w:div>
        <w:div w:id="490216767">
          <w:marLeft w:val="480"/>
          <w:marRight w:val="0"/>
          <w:marTop w:val="0"/>
          <w:marBottom w:val="0"/>
          <w:divBdr>
            <w:top w:val="none" w:sz="0" w:space="0" w:color="auto"/>
            <w:left w:val="none" w:sz="0" w:space="0" w:color="auto"/>
            <w:bottom w:val="none" w:sz="0" w:space="0" w:color="auto"/>
            <w:right w:val="none" w:sz="0" w:space="0" w:color="auto"/>
          </w:divBdr>
        </w:div>
        <w:div w:id="511846403">
          <w:marLeft w:val="480"/>
          <w:marRight w:val="0"/>
          <w:marTop w:val="0"/>
          <w:marBottom w:val="0"/>
          <w:divBdr>
            <w:top w:val="none" w:sz="0" w:space="0" w:color="auto"/>
            <w:left w:val="none" w:sz="0" w:space="0" w:color="auto"/>
            <w:bottom w:val="none" w:sz="0" w:space="0" w:color="auto"/>
            <w:right w:val="none" w:sz="0" w:space="0" w:color="auto"/>
          </w:divBdr>
        </w:div>
        <w:div w:id="573780905">
          <w:marLeft w:val="480"/>
          <w:marRight w:val="0"/>
          <w:marTop w:val="0"/>
          <w:marBottom w:val="0"/>
          <w:divBdr>
            <w:top w:val="none" w:sz="0" w:space="0" w:color="auto"/>
            <w:left w:val="none" w:sz="0" w:space="0" w:color="auto"/>
            <w:bottom w:val="none" w:sz="0" w:space="0" w:color="auto"/>
            <w:right w:val="none" w:sz="0" w:space="0" w:color="auto"/>
          </w:divBdr>
        </w:div>
        <w:div w:id="587884036">
          <w:marLeft w:val="480"/>
          <w:marRight w:val="0"/>
          <w:marTop w:val="0"/>
          <w:marBottom w:val="0"/>
          <w:divBdr>
            <w:top w:val="none" w:sz="0" w:space="0" w:color="auto"/>
            <w:left w:val="none" w:sz="0" w:space="0" w:color="auto"/>
            <w:bottom w:val="none" w:sz="0" w:space="0" w:color="auto"/>
            <w:right w:val="none" w:sz="0" w:space="0" w:color="auto"/>
          </w:divBdr>
        </w:div>
        <w:div w:id="599874498">
          <w:marLeft w:val="480"/>
          <w:marRight w:val="0"/>
          <w:marTop w:val="0"/>
          <w:marBottom w:val="0"/>
          <w:divBdr>
            <w:top w:val="none" w:sz="0" w:space="0" w:color="auto"/>
            <w:left w:val="none" w:sz="0" w:space="0" w:color="auto"/>
            <w:bottom w:val="none" w:sz="0" w:space="0" w:color="auto"/>
            <w:right w:val="none" w:sz="0" w:space="0" w:color="auto"/>
          </w:divBdr>
        </w:div>
        <w:div w:id="599921763">
          <w:marLeft w:val="480"/>
          <w:marRight w:val="0"/>
          <w:marTop w:val="0"/>
          <w:marBottom w:val="0"/>
          <w:divBdr>
            <w:top w:val="none" w:sz="0" w:space="0" w:color="auto"/>
            <w:left w:val="none" w:sz="0" w:space="0" w:color="auto"/>
            <w:bottom w:val="none" w:sz="0" w:space="0" w:color="auto"/>
            <w:right w:val="none" w:sz="0" w:space="0" w:color="auto"/>
          </w:divBdr>
        </w:div>
        <w:div w:id="612907388">
          <w:marLeft w:val="480"/>
          <w:marRight w:val="0"/>
          <w:marTop w:val="0"/>
          <w:marBottom w:val="0"/>
          <w:divBdr>
            <w:top w:val="none" w:sz="0" w:space="0" w:color="auto"/>
            <w:left w:val="none" w:sz="0" w:space="0" w:color="auto"/>
            <w:bottom w:val="none" w:sz="0" w:space="0" w:color="auto"/>
            <w:right w:val="none" w:sz="0" w:space="0" w:color="auto"/>
          </w:divBdr>
        </w:div>
        <w:div w:id="620918602">
          <w:marLeft w:val="480"/>
          <w:marRight w:val="0"/>
          <w:marTop w:val="0"/>
          <w:marBottom w:val="0"/>
          <w:divBdr>
            <w:top w:val="none" w:sz="0" w:space="0" w:color="auto"/>
            <w:left w:val="none" w:sz="0" w:space="0" w:color="auto"/>
            <w:bottom w:val="none" w:sz="0" w:space="0" w:color="auto"/>
            <w:right w:val="none" w:sz="0" w:space="0" w:color="auto"/>
          </w:divBdr>
        </w:div>
        <w:div w:id="689994946">
          <w:marLeft w:val="480"/>
          <w:marRight w:val="0"/>
          <w:marTop w:val="0"/>
          <w:marBottom w:val="0"/>
          <w:divBdr>
            <w:top w:val="none" w:sz="0" w:space="0" w:color="auto"/>
            <w:left w:val="none" w:sz="0" w:space="0" w:color="auto"/>
            <w:bottom w:val="none" w:sz="0" w:space="0" w:color="auto"/>
            <w:right w:val="none" w:sz="0" w:space="0" w:color="auto"/>
          </w:divBdr>
        </w:div>
        <w:div w:id="691346494">
          <w:marLeft w:val="480"/>
          <w:marRight w:val="0"/>
          <w:marTop w:val="0"/>
          <w:marBottom w:val="0"/>
          <w:divBdr>
            <w:top w:val="none" w:sz="0" w:space="0" w:color="auto"/>
            <w:left w:val="none" w:sz="0" w:space="0" w:color="auto"/>
            <w:bottom w:val="none" w:sz="0" w:space="0" w:color="auto"/>
            <w:right w:val="none" w:sz="0" w:space="0" w:color="auto"/>
          </w:divBdr>
        </w:div>
        <w:div w:id="693190594">
          <w:marLeft w:val="480"/>
          <w:marRight w:val="0"/>
          <w:marTop w:val="0"/>
          <w:marBottom w:val="0"/>
          <w:divBdr>
            <w:top w:val="none" w:sz="0" w:space="0" w:color="auto"/>
            <w:left w:val="none" w:sz="0" w:space="0" w:color="auto"/>
            <w:bottom w:val="none" w:sz="0" w:space="0" w:color="auto"/>
            <w:right w:val="none" w:sz="0" w:space="0" w:color="auto"/>
          </w:divBdr>
        </w:div>
        <w:div w:id="716198565">
          <w:marLeft w:val="480"/>
          <w:marRight w:val="0"/>
          <w:marTop w:val="0"/>
          <w:marBottom w:val="0"/>
          <w:divBdr>
            <w:top w:val="none" w:sz="0" w:space="0" w:color="auto"/>
            <w:left w:val="none" w:sz="0" w:space="0" w:color="auto"/>
            <w:bottom w:val="none" w:sz="0" w:space="0" w:color="auto"/>
            <w:right w:val="none" w:sz="0" w:space="0" w:color="auto"/>
          </w:divBdr>
        </w:div>
        <w:div w:id="718748196">
          <w:marLeft w:val="480"/>
          <w:marRight w:val="0"/>
          <w:marTop w:val="0"/>
          <w:marBottom w:val="0"/>
          <w:divBdr>
            <w:top w:val="none" w:sz="0" w:space="0" w:color="auto"/>
            <w:left w:val="none" w:sz="0" w:space="0" w:color="auto"/>
            <w:bottom w:val="none" w:sz="0" w:space="0" w:color="auto"/>
            <w:right w:val="none" w:sz="0" w:space="0" w:color="auto"/>
          </w:divBdr>
        </w:div>
        <w:div w:id="719135906">
          <w:marLeft w:val="480"/>
          <w:marRight w:val="0"/>
          <w:marTop w:val="0"/>
          <w:marBottom w:val="0"/>
          <w:divBdr>
            <w:top w:val="none" w:sz="0" w:space="0" w:color="auto"/>
            <w:left w:val="none" w:sz="0" w:space="0" w:color="auto"/>
            <w:bottom w:val="none" w:sz="0" w:space="0" w:color="auto"/>
            <w:right w:val="none" w:sz="0" w:space="0" w:color="auto"/>
          </w:divBdr>
        </w:div>
        <w:div w:id="727919928">
          <w:marLeft w:val="480"/>
          <w:marRight w:val="0"/>
          <w:marTop w:val="0"/>
          <w:marBottom w:val="0"/>
          <w:divBdr>
            <w:top w:val="none" w:sz="0" w:space="0" w:color="auto"/>
            <w:left w:val="none" w:sz="0" w:space="0" w:color="auto"/>
            <w:bottom w:val="none" w:sz="0" w:space="0" w:color="auto"/>
            <w:right w:val="none" w:sz="0" w:space="0" w:color="auto"/>
          </w:divBdr>
        </w:div>
        <w:div w:id="761537528">
          <w:marLeft w:val="480"/>
          <w:marRight w:val="0"/>
          <w:marTop w:val="0"/>
          <w:marBottom w:val="0"/>
          <w:divBdr>
            <w:top w:val="none" w:sz="0" w:space="0" w:color="auto"/>
            <w:left w:val="none" w:sz="0" w:space="0" w:color="auto"/>
            <w:bottom w:val="none" w:sz="0" w:space="0" w:color="auto"/>
            <w:right w:val="none" w:sz="0" w:space="0" w:color="auto"/>
          </w:divBdr>
        </w:div>
        <w:div w:id="762652757">
          <w:marLeft w:val="480"/>
          <w:marRight w:val="0"/>
          <w:marTop w:val="0"/>
          <w:marBottom w:val="0"/>
          <w:divBdr>
            <w:top w:val="none" w:sz="0" w:space="0" w:color="auto"/>
            <w:left w:val="none" w:sz="0" w:space="0" w:color="auto"/>
            <w:bottom w:val="none" w:sz="0" w:space="0" w:color="auto"/>
            <w:right w:val="none" w:sz="0" w:space="0" w:color="auto"/>
          </w:divBdr>
        </w:div>
        <w:div w:id="766509490">
          <w:marLeft w:val="480"/>
          <w:marRight w:val="0"/>
          <w:marTop w:val="0"/>
          <w:marBottom w:val="0"/>
          <w:divBdr>
            <w:top w:val="none" w:sz="0" w:space="0" w:color="auto"/>
            <w:left w:val="none" w:sz="0" w:space="0" w:color="auto"/>
            <w:bottom w:val="none" w:sz="0" w:space="0" w:color="auto"/>
            <w:right w:val="none" w:sz="0" w:space="0" w:color="auto"/>
          </w:divBdr>
        </w:div>
        <w:div w:id="768893847">
          <w:marLeft w:val="480"/>
          <w:marRight w:val="0"/>
          <w:marTop w:val="0"/>
          <w:marBottom w:val="0"/>
          <w:divBdr>
            <w:top w:val="none" w:sz="0" w:space="0" w:color="auto"/>
            <w:left w:val="none" w:sz="0" w:space="0" w:color="auto"/>
            <w:bottom w:val="none" w:sz="0" w:space="0" w:color="auto"/>
            <w:right w:val="none" w:sz="0" w:space="0" w:color="auto"/>
          </w:divBdr>
        </w:div>
        <w:div w:id="846135685">
          <w:marLeft w:val="480"/>
          <w:marRight w:val="0"/>
          <w:marTop w:val="0"/>
          <w:marBottom w:val="0"/>
          <w:divBdr>
            <w:top w:val="none" w:sz="0" w:space="0" w:color="auto"/>
            <w:left w:val="none" w:sz="0" w:space="0" w:color="auto"/>
            <w:bottom w:val="none" w:sz="0" w:space="0" w:color="auto"/>
            <w:right w:val="none" w:sz="0" w:space="0" w:color="auto"/>
          </w:divBdr>
        </w:div>
        <w:div w:id="848834372">
          <w:marLeft w:val="480"/>
          <w:marRight w:val="0"/>
          <w:marTop w:val="0"/>
          <w:marBottom w:val="0"/>
          <w:divBdr>
            <w:top w:val="none" w:sz="0" w:space="0" w:color="auto"/>
            <w:left w:val="none" w:sz="0" w:space="0" w:color="auto"/>
            <w:bottom w:val="none" w:sz="0" w:space="0" w:color="auto"/>
            <w:right w:val="none" w:sz="0" w:space="0" w:color="auto"/>
          </w:divBdr>
        </w:div>
        <w:div w:id="861012090">
          <w:marLeft w:val="480"/>
          <w:marRight w:val="0"/>
          <w:marTop w:val="0"/>
          <w:marBottom w:val="0"/>
          <w:divBdr>
            <w:top w:val="none" w:sz="0" w:space="0" w:color="auto"/>
            <w:left w:val="none" w:sz="0" w:space="0" w:color="auto"/>
            <w:bottom w:val="none" w:sz="0" w:space="0" w:color="auto"/>
            <w:right w:val="none" w:sz="0" w:space="0" w:color="auto"/>
          </w:divBdr>
        </w:div>
        <w:div w:id="919172525">
          <w:marLeft w:val="480"/>
          <w:marRight w:val="0"/>
          <w:marTop w:val="0"/>
          <w:marBottom w:val="0"/>
          <w:divBdr>
            <w:top w:val="none" w:sz="0" w:space="0" w:color="auto"/>
            <w:left w:val="none" w:sz="0" w:space="0" w:color="auto"/>
            <w:bottom w:val="none" w:sz="0" w:space="0" w:color="auto"/>
            <w:right w:val="none" w:sz="0" w:space="0" w:color="auto"/>
          </w:divBdr>
        </w:div>
        <w:div w:id="945238062">
          <w:marLeft w:val="480"/>
          <w:marRight w:val="0"/>
          <w:marTop w:val="0"/>
          <w:marBottom w:val="0"/>
          <w:divBdr>
            <w:top w:val="none" w:sz="0" w:space="0" w:color="auto"/>
            <w:left w:val="none" w:sz="0" w:space="0" w:color="auto"/>
            <w:bottom w:val="none" w:sz="0" w:space="0" w:color="auto"/>
            <w:right w:val="none" w:sz="0" w:space="0" w:color="auto"/>
          </w:divBdr>
        </w:div>
        <w:div w:id="1004212325">
          <w:marLeft w:val="480"/>
          <w:marRight w:val="0"/>
          <w:marTop w:val="0"/>
          <w:marBottom w:val="0"/>
          <w:divBdr>
            <w:top w:val="none" w:sz="0" w:space="0" w:color="auto"/>
            <w:left w:val="none" w:sz="0" w:space="0" w:color="auto"/>
            <w:bottom w:val="none" w:sz="0" w:space="0" w:color="auto"/>
            <w:right w:val="none" w:sz="0" w:space="0" w:color="auto"/>
          </w:divBdr>
        </w:div>
        <w:div w:id="1083258864">
          <w:marLeft w:val="480"/>
          <w:marRight w:val="0"/>
          <w:marTop w:val="0"/>
          <w:marBottom w:val="0"/>
          <w:divBdr>
            <w:top w:val="none" w:sz="0" w:space="0" w:color="auto"/>
            <w:left w:val="none" w:sz="0" w:space="0" w:color="auto"/>
            <w:bottom w:val="none" w:sz="0" w:space="0" w:color="auto"/>
            <w:right w:val="none" w:sz="0" w:space="0" w:color="auto"/>
          </w:divBdr>
        </w:div>
        <w:div w:id="1112747159">
          <w:marLeft w:val="480"/>
          <w:marRight w:val="0"/>
          <w:marTop w:val="0"/>
          <w:marBottom w:val="0"/>
          <w:divBdr>
            <w:top w:val="none" w:sz="0" w:space="0" w:color="auto"/>
            <w:left w:val="none" w:sz="0" w:space="0" w:color="auto"/>
            <w:bottom w:val="none" w:sz="0" w:space="0" w:color="auto"/>
            <w:right w:val="none" w:sz="0" w:space="0" w:color="auto"/>
          </w:divBdr>
        </w:div>
        <w:div w:id="1145127578">
          <w:marLeft w:val="480"/>
          <w:marRight w:val="0"/>
          <w:marTop w:val="0"/>
          <w:marBottom w:val="0"/>
          <w:divBdr>
            <w:top w:val="none" w:sz="0" w:space="0" w:color="auto"/>
            <w:left w:val="none" w:sz="0" w:space="0" w:color="auto"/>
            <w:bottom w:val="none" w:sz="0" w:space="0" w:color="auto"/>
            <w:right w:val="none" w:sz="0" w:space="0" w:color="auto"/>
          </w:divBdr>
        </w:div>
        <w:div w:id="1205289628">
          <w:marLeft w:val="480"/>
          <w:marRight w:val="0"/>
          <w:marTop w:val="0"/>
          <w:marBottom w:val="0"/>
          <w:divBdr>
            <w:top w:val="none" w:sz="0" w:space="0" w:color="auto"/>
            <w:left w:val="none" w:sz="0" w:space="0" w:color="auto"/>
            <w:bottom w:val="none" w:sz="0" w:space="0" w:color="auto"/>
            <w:right w:val="none" w:sz="0" w:space="0" w:color="auto"/>
          </w:divBdr>
        </w:div>
      </w:divsChild>
    </w:div>
    <w:div w:id="1160777568">
      <w:marLeft w:val="480"/>
      <w:marRight w:val="0"/>
      <w:marTop w:val="0"/>
      <w:marBottom w:val="0"/>
      <w:divBdr>
        <w:top w:val="none" w:sz="0" w:space="0" w:color="auto"/>
        <w:left w:val="none" w:sz="0" w:space="0" w:color="auto"/>
        <w:bottom w:val="none" w:sz="0" w:space="0" w:color="auto"/>
        <w:right w:val="none" w:sz="0" w:space="0" w:color="auto"/>
      </w:divBdr>
    </w:div>
    <w:div w:id="1160846058">
      <w:marLeft w:val="480"/>
      <w:marRight w:val="0"/>
      <w:marTop w:val="0"/>
      <w:marBottom w:val="0"/>
      <w:divBdr>
        <w:top w:val="none" w:sz="0" w:space="0" w:color="auto"/>
        <w:left w:val="none" w:sz="0" w:space="0" w:color="auto"/>
        <w:bottom w:val="none" w:sz="0" w:space="0" w:color="auto"/>
        <w:right w:val="none" w:sz="0" w:space="0" w:color="auto"/>
      </w:divBdr>
    </w:div>
    <w:div w:id="1160848925">
      <w:marLeft w:val="480"/>
      <w:marRight w:val="0"/>
      <w:marTop w:val="0"/>
      <w:marBottom w:val="0"/>
      <w:divBdr>
        <w:top w:val="none" w:sz="0" w:space="0" w:color="auto"/>
        <w:left w:val="none" w:sz="0" w:space="0" w:color="auto"/>
        <w:bottom w:val="none" w:sz="0" w:space="0" w:color="auto"/>
        <w:right w:val="none" w:sz="0" w:space="0" w:color="auto"/>
      </w:divBdr>
    </w:div>
    <w:div w:id="1160850465">
      <w:marLeft w:val="480"/>
      <w:marRight w:val="0"/>
      <w:marTop w:val="0"/>
      <w:marBottom w:val="0"/>
      <w:divBdr>
        <w:top w:val="none" w:sz="0" w:space="0" w:color="auto"/>
        <w:left w:val="none" w:sz="0" w:space="0" w:color="auto"/>
        <w:bottom w:val="none" w:sz="0" w:space="0" w:color="auto"/>
        <w:right w:val="none" w:sz="0" w:space="0" w:color="auto"/>
      </w:divBdr>
    </w:div>
    <w:div w:id="1160921426">
      <w:marLeft w:val="480"/>
      <w:marRight w:val="0"/>
      <w:marTop w:val="0"/>
      <w:marBottom w:val="0"/>
      <w:divBdr>
        <w:top w:val="none" w:sz="0" w:space="0" w:color="auto"/>
        <w:left w:val="none" w:sz="0" w:space="0" w:color="auto"/>
        <w:bottom w:val="none" w:sz="0" w:space="0" w:color="auto"/>
        <w:right w:val="none" w:sz="0" w:space="0" w:color="auto"/>
      </w:divBdr>
    </w:div>
    <w:div w:id="1160930221">
      <w:marLeft w:val="480"/>
      <w:marRight w:val="0"/>
      <w:marTop w:val="0"/>
      <w:marBottom w:val="0"/>
      <w:divBdr>
        <w:top w:val="none" w:sz="0" w:space="0" w:color="auto"/>
        <w:left w:val="none" w:sz="0" w:space="0" w:color="auto"/>
        <w:bottom w:val="none" w:sz="0" w:space="0" w:color="auto"/>
        <w:right w:val="none" w:sz="0" w:space="0" w:color="auto"/>
      </w:divBdr>
    </w:div>
    <w:div w:id="1160972462">
      <w:marLeft w:val="0"/>
      <w:marRight w:val="0"/>
      <w:marTop w:val="0"/>
      <w:marBottom w:val="0"/>
      <w:divBdr>
        <w:top w:val="none" w:sz="0" w:space="0" w:color="auto"/>
        <w:left w:val="none" w:sz="0" w:space="0" w:color="auto"/>
        <w:bottom w:val="none" w:sz="0" w:space="0" w:color="auto"/>
        <w:right w:val="none" w:sz="0" w:space="0" w:color="auto"/>
      </w:divBdr>
    </w:div>
    <w:div w:id="1161046057">
      <w:marLeft w:val="480"/>
      <w:marRight w:val="0"/>
      <w:marTop w:val="0"/>
      <w:marBottom w:val="0"/>
      <w:divBdr>
        <w:top w:val="none" w:sz="0" w:space="0" w:color="auto"/>
        <w:left w:val="none" w:sz="0" w:space="0" w:color="auto"/>
        <w:bottom w:val="none" w:sz="0" w:space="0" w:color="auto"/>
        <w:right w:val="none" w:sz="0" w:space="0" w:color="auto"/>
      </w:divBdr>
    </w:div>
    <w:div w:id="1161116513">
      <w:marLeft w:val="0"/>
      <w:marRight w:val="0"/>
      <w:marTop w:val="0"/>
      <w:marBottom w:val="0"/>
      <w:divBdr>
        <w:top w:val="none" w:sz="0" w:space="0" w:color="auto"/>
        <w:left w:val="none" w:sz="0" w:space="0" w:color="auto"/>
        <w:bottom w:val="none" w:sz="0" w:space="0" w:color="auto"/>
        <w:right w:val="none" w:sz="0" w:space="0" w:color="auto"/>
      </w:divBdr>
    </w:div>
    <w:div w:id="1161192387">
      <w:marLeft w:val="480"/>
      <w:marRight w:val="0"/>
      <w:marTop w:val="0"/>
      <w:marBottom w:val="0"/>
      <w:divBdr>
        <w:top w:val="none" w:sz="0" w:space="0" w:color="auto"/>
        <w:left w:val="none" w:sz="0" w:space="0" w:color="auto"/>
        <w:bottom w:val="none" w:sz="0" w:space="0" w:color="auto"/>
        <w:right w:val="none" w:sz="0" w:space="0" w:color="auto"/>
      </w:divBdr>
    </w:div>
    <w:div w:id="1161239657">
      <w:marLeft w:val="0"/>
      <w:marRight w:val="0"/>
      <w:marTop w:val="0"/>
      <w:marBottom w:val="0"/>
      <w:divBdr>
        <w:top w:val="none" w:sz="0" w:space="0" w:color="auto"/>
        <w:left w:val="none" w:sz="0" w:space="0" w:color="auto"/>
        <w:bottom w:val="none" w:sz="0" w:space="0" w:color="auto"/>
        <w:right w:val="none" w:sz="0" w:space="0" w:color="auto"/>
      </w:divBdr>
    </w:div>
    <w:div w:id="1161312802">
      <w:marLeft w:val="480"/>
      <w:marRight w:val="0"/>
      <w:marTop w:val="0"/>
      <w:marBottom w:val="0"/>
      <w:divBdr>
        <w:top w:val="none" w:sz="0" w:space="0" w:color="auto"/>
        <w:left w:val="none" w:sz="0" w:space="0" w:color="auto"/>
        <w:bottom w:val="none" w:sz="0" w:space="0" w:color="auto"/>
        <w:right w:val="none" w:sz="0" w:space="0" w:color="auto"/>
      </w:divBdr>
    </w:div>
    <w:div w:id="1161316326">
      <w:marLeft w:val="480"/>
      <w:marRight w:val="0"/>
      <w:marTop w:val="0"/>
      <w:marBottom w:val="0"/>
      <w:divBdr>
        <w:top w:val="none" w:sz="0" w:space="0" w:color="auto"/>
        <w:left w:val="none" w:sz="0" w:space="0" w:color="auto"/>
        <w:bottom w:val="none" w:sz="0" w:space="0" w:color="auto"/>
        <w:right w:val="none" w:sz="0" w:space="0" w:color="auto"/>
      </w:divBdr>
    </w:div>
    <w:div w:id="1161316859">
      <w:marLeft w:val="0"/>
      <w:marRight w:val="0"/>
      <w:marTop w:val="0"/>
      <w:marBottom w:val="0"/>
      <w:divBdr>
        <w:top w:val="none" w:sz="0" w:space="0" w:color="auto"/>
        <w:left w:val="none" w:sz="0" w:space="0" w:color="auto"/>
        <w:bottom w:val="none" w:sz="0" w:space="0" w:color="auto"/>
        <w:right w:val="none" w:sz="0" w:space="0" w:color="auto"/>
      </w:divBdr>
    </w:div>
    <w:div w:id="1161385884">
      <w:bodyDiv w:val="1"/>
      <w:marLeft w:val="0"/>
      <w:marRight w:val="0"/>
      <w:marTop w:val="0"/>
      <w:marBottom w:val="0"/>
      <w:divBdr>
        <w:top w:val="none" w:sz="0" w:space="0" w:color="auto"/>
        <w:left w:val="none" w:sz="0" w:space="0" w:color="auto"/>
        <w:bottom w:val="none" w:sz="0" w:space="0" w:color="auto"/>
        <w:right w:val="none" w:sz="0" w:space="0" w:color="auto"/>
      </w:divBdr>
    </w:div>
    <w:div w:id="1161458576">
      <w:bodyDiv w:val="1"/>
      <w:marLeft w:val="0"/>
      <w:marRight w:val="0"/>
      <w:marTop w:val="0"/>
      <w:marBottom w:val="0"/>
      <w:divBdr>
        <w:top w:val="none" w:sz="0" w:space="0" w:color="auto"/>
        <w:left w:val="none" w:sz="0" w:space="0" w:color="auto"/>
        <w:bottom w:val="none" w:sz="0" w:space="0" w:color="auto"/>
        <w:right w:val="none" w:sz="0" w:space="0" w:color="auto"/>
      </w:divBdr>
    </w:div>
    <w:div w:id="1161458959">
      <w:marLeft w:val="0"/>
      <w:marRight w:val="0"/>
      <w:marTop w:val="0"/>
      <w:marBottom w:val="0"/>
      <w:divBdr>
        <w:top w:val="none" w:sz="0" w:space="0" w:color="auto"/>
        <w:left w:val="none" w:sz="0" w:space="0" w:color="auto"/>
        <w:bottom w:val="none" w:sz="0" w:space="0" w:color="auto"/>
        <w:right w:val="none" w:sz="0" w:space="0" w:color="auto"/>
      </w:divBdr>
    </w:div>
    <w:div w:id="1161502710">
      <w:marLeft w:val="480"/>
      <w:marRight w:val="0"/>
      <w:marTop w:val="0"/>
      <w:marBottom w:val="0"/>
      <w:divBdr>
        <w:top w:val="none" w:sz="0" w:space="0" w:color="auto"/>
        <w:left w:val="none" w:sz="0" w:space="0" w:color="auto"/>
        <w:bottom w:val="none" w:sz="0" w:space="0" w:color="auto"/>
        <w:right w:val="none" w:sz="0" w:space="0" w:color="auto"/>
      </w:divBdr>
    </w:div>
    <w:div w:id="1161654169">
      <w:bodyDiv w:val="1"/>
      <w:marLeft w:val="0"/>
      <w:marRight w:val="0"/>
      <w:marTop w:val="0"/>
      <w:marBottom w:val="0"/>
      <w:divBdr>
        <w:top w:val="none" w:sz="0" w:space="0" w:color="auto"/>
        <w:left w:val="none" w:sz="0" w:space="0" w:color="auto"/>
        <w:bottom w:val="none" w:sz="0" w:space="0" w:color="auto"/>
        <w:right w:val="none" w:sz="0" w:space="0" w:color="auto"/>
      </w:divBdr>
    </w:div>
    <w:div w:id="1161694707">
      <w:marLeft w:val="480"/>
      <w:marRight w:val="0"/>
      <w:marTop w:val="0"/>
      <w:marBottom w:val="0"/>
      <w:divBdr>
        <w:top w:val="none" w:sz="0" w:space="0" w:color="auto"/>
        <w:left w:val="none" w:sz="0" w:space="0" w:color="auto"/>
        <w:bottom w:val="none" w:sz="0" w:space="0" w:color="auto"/>
        <w:right w:val="none" w:sz="0" w:space="0" w:color="auto"/>
      </w:divBdr>
    </w:div>
    <w:div w:id="1161696687">
      <w:marLeft w:val="480"/>
      <w:marRight w:val="0"/>
      <w:marTop w:val="0"/>
      <w:marBottom w:val="0"/>
      <w:divBdr>
        <w:top w:val="none" w:sz="0" w:space="0" w:color="auto"/>
        <w:left w:val="none" w:sz="0" w:space="0" w:color="auto"/>
        <w:bottom w:val="none" w:sz="0" w:space="0" w:color="auto"/>
        <w:right w:val="none" w:sz="0" w:space="0" w:color="auto"/>
      </w:divBdr>
    </w:div>
    <w:div w:id="1161702259">
      <w:marLeft w:val="480"/>
      <w:marRight w:val="0"/>
      <w:marTop w:val="0"/>
      <w:marBottom w:val="0"/>
      <w:divBdr>
        <w:top w:val="none" w:sz="0" w:space="0" w:color="auto"/>
        <w:left w:val="none" w:sz="0" w:space="0" w:color="auto"/>
        <w:bottom w:val="none" w:sz="0" w:space="0" w:color="auto"/>
        <w:right w:val="none" w:sz="0" w:space="0" w:color="auto"/>
      </w:divBdr>
    </w:div>
    <w:div w:id="1161846301">
      <w:marLeft w:val="0"/>
      <w:marRight w:val="0"/>
      <w:marTop w:val="0"/>
      <w:marBottom w:val="0"/>
      <w:divBdr>
        <w:top w:val="none" w:sz="0" w:space="0" w:color="auto"/>
        <w:left w:val="none" w:sz="0" w:space="0" w:color="auto"/>
        <w:bottom w:val="none" w:sz="0" w:space="0" w:color="auto"/>
        <w:right w:val="none" w:sz="0" w:space="0" w:color="auto"/>
      </w:divBdr>
    </w:div>
    <w:div w:id="1161850380">
      <w:marLeft w:val="480"/>
      <w:marRight w:val="0"/>
      <w:marTop w:val="0"/>
      <w:marBottom w:val="0"/>
      <w:divBdr>
        <w:top w:val="none" w:sz="0" w:space="0" w:color="auto"/>
        <w:left w:val="none" w:sz="0" w:space="0" w:color="auto"/>
        <w:bottom w:val="none" w:sz="0" w:space="0" w:color="auto"/>
        <w:right w:val="none" w:sz="0" w:space="0" w:color="auto"/>
      </w:divBdr>
    </w:div>
    <w:div w:id="1161896083">
      <w:marLeft w:val="0"/>
      <w:marRight w:val="0"/>
      <w:marTop w:val="0"/>
      <w:marBottom w:val="0"/>
      <w:divBdr>
        <w:top w:val="none" w:sz="0" w:space="0" w:color="auto"/>
        <w:left w:val="none" w:sz="0" w:space="0" w:color="auto"/>
        <w:bottom w:val="none" w:sz="0" w:space="0" w:color="auto"/>
        <w:right w:val="none" w:sz="0" w:space="0" w:color="auto"/>
      </w:divBdr>
    </w:div>
    <w:div w:id="1161965924">
      <w:marLeft w:val="480"/>
      <w:marRight w:val="0"/>
      <w:marTop w:val="0"/>
      <w:marBottom w:val="0"/>
      <w:divBdr>
        <w:top w:val="none" w:sz="0" w:space="0" w:color="auto"/>
        <w:left w:val="none" w:sz="0" w:space="0" w:color="auto"/>
        <w:bottom w:val="none" w:sz="0" w:space="0" w:color="auto"/>
        <w:right w:val="none" w:sz="0" w:space="0" w:color="auto"/>
      </w:divBdr>
    </w:div>
    <w:div w:id="1162089703">
      <w:marLeft w:val="480"/>
      <w:marRight w:val="0"/>
      <w:marTop w:val="0"/>
      <w:marBottom w:val="0"/>
      <w:divBdr>
        <w:top w:val="none" w:sz="0" w:space="0" w:color="auto"/>
        <w:left w:val="none" w:sz="0" w:space="0" w:color="auto"/>
        <w:bottom w:val="none" w:sz="0" w:space="0" w:color="auto"/>
        <w:right w:val="none" w:sz="0" w:space="0" w:color="auto"/>
      </w:divBdr>
    </w:div>
    <w:div w:id="1162090376">
      <w:marLeft w:val="480"/>
      <w:marRight w:val="0"/>
      <w:marTop w:val="0"/>
      <w:marBottom w:val="0"/>
      <w:divBdr>
        <w:top w:val="none" w:sz="0" w:space="0" w:color="auto"/>
        <w:left w:val="none" w:sz="0" w:space="0" w:color="auto"/>
        <w:bottom w:val="none" w:sz="0" w:space="0" w:color="auto"/>
        <w:right w:val="none" w:sz="0" w:space="0" w:color="auto"/>
      </w:divBdr>
    </w:div>
    <w:div w:id="1162160569">
      <w:marLeft w:val="480"/>
      <w:marRight w:val="0"/>
      <w:marTop w:val="0"/>
      <w:marBottom w:val="0"/>
      <w:divBdr>
        <w:top w:val="none" w:sz="0" w:space="0" w:color="auto"/>
        <w:left w:val="none" w:sz="0" w:space="0" w:color="auto"/>
        <w:bottom w:val="none" w:sz="0" w:space="0" w:color="auto"/>
        <w:right w:val="none" w:sz="0" w:space="0" w:color="auto"/>
      </w:divBdr>
    </w:div>
    <w:div w:id="1162164390">
      <w:marLeft w:val="480"/>
      <w:marRight w:val="0"/>
      <w:marTop w:val="0"/>
      <w:marBottom w:val="0"/>
      <w:divBdr>
        <w:top w:val="none" w:sz="0" w:space="0" w:color="auto"/>
        <w:left w:val="none" w:sz="0" w:space="0" w:color="auto"/>
        <w:bottom w:val="none" w:sz="0" w:space="0" w:color="auto"/>
        <w:right w:val="none" w:sz="0" w:space="0" w:color="auto"/>
      </w:divBdr>
    </w:div>
    <w:div w:id="1162165020">
      <w:marLeft w:val="0"/>
      <w:marRight w:val="0"/>
      <w:marTop w:val="0"/>
      <w:marBottom w:val="0"/>
      <w:divBdr>
        <w:top w:val="none" w:sz="0" w:space="0" w:color="auto"/>
        <w:left w:val="none" w:sz="0" w:space="0" w:color="auto"/>
        <w:bottom w:val="none" w:sz="0" w:space="0" w:color="auto"/>
        <w:right w:val="none" w:sz="0" w:space="0" w:color="auto"/>
      </w:divBdr>
    </w:div>
    <w:div w:id="1162350979">
      <w:marLeft w:val="480"/>
      <w:marRight w:val="0"/>
      <w:marTop w:val="0"/>
      <w:marBottom w:val="0"/>
      <w:divBdr>
        <w:top w:val="none" w:sz="0" w:space="0" w:color="auto"/>
        <w:left w:val="none" w:sz="0" w:space="0" w:color="auto"/>
        <w:bottom w:val="none" w:sz="0" w:space="0" w:color="auto"/>
        <w:right w:val="none" w:sz="0" w:space="0" w:color="auto"/>
      </w:divBdr>
    </w:div>
    <w:div w:id="1162430407">
      <w:bodyDiv w:val="1"/>
      <w:marLeft w:val="0"/>
      <w:marRight w:val="0"/>
      <w:marTop w:val="0"/>
      <w:marBottom w:val="0"/>
      <w:divBdr>
        <w:top w:val="none" w:sz="0" w:space="0" w:color="auto"/>
        <w:left w:val="none" w:sz="0" w:space="0" w:color="auto"/>
        <w:bottom w:val="none" w:sz="0" w:space="0" w:color="auto"/>
        <w:right w:val="none" w:sz="0" w:space="0" w:color="auto"/>
      </w:divBdr>
    </w:div>
    <w:div w:id="1162500467">
      <w:bodyDiv w:val="1"/>
      <w:marLeft w:val="0"/>
      <w:marRight w:val="0"/>
      <w:marTop w:val="0"/>
      <w:marBottom w:val="0"/>
      <w:divBdr>
        <w:top w:val="none" w:sz="0" w:space="0" w:color="auto"/>
        <w:left w:val="none" w:sz="0" w:space="0" w:color="auto"/>
        <w:bottom w:val="none" w:sz="0" w:space="0" w:color="auto"/>
        <w:right w:val="none" w:sz="0" w:space="0" w:color="auto"/>
      </w:divBdr>
    </w:div>
    <w:div w:id="1162549153">
      <w:marLeft w:val="480"/>
      <w:marRight w:val="0"/>
      <w:marTop w:val="0"/>
      <w:marBottom w:val="0"/>
      <w:divBdr>
        <w:top w:val="none" w:sz="0" w:space="0" w:color="auto"/>
        <w:left w:val="none" w:sz="0" w:space="0" w:color="auto"/>
        <w:bottom w:val="none" w:sz="0" w:space="0" w:color="auto"/>
        <w:right w:val="none" w:sz="0" w:space="0" w:color="auto"/>
      </w:divBdr>
    </w:div>
    <w:div w:id="1162743295">
      <w:marLeft w:val="480"/>
      <w:marRight w:val="0"/>
      <w:marTop w:val="0"/>
      <w:marBottom w:val="0"/>
      <w:divBdr>
        <w:top w:val="none" w:sz="0" w:space="0" w:color="auto"/>
        <w:left w:val="none" w:sz="0" w:space="0" w:color="auto"/>
        <w:bottom w:val="none" w:sz="0" w:space="0" w:color="auto"/>
        <w:right w:val="none" w:sz="0" w:space="0" w:color="auto"/>
      </w:divBdr>
    </w:div>
    <w:div w:id="1162744327">
      <w:marLeft w:val="480"/>
      <w:marRight w:val="0"/>
      <w:marTop w:val="0"/>
      <w:marBottom w:val="0"/>
      <w:divBdr>
        <w:top w:val="none" w:sz="0" w:space="0" w:color="auto"/>
        <w:left w:val="none" w:sz="0" w:space="0" w:color="auto"/>
        <w:bottom w:val="none" w:sz="0" w:space="0" w:color="auto"/>
        <w:right w:val="none" w:sz="0" w:space="0" w:color="auto"/>
      </w:divBdr>
    </w:div>
    <w:div w:id="1162811970">
      <w:bodyDiv w:val="1"/>
      <w:marLeft w:val="0"/>
      <w:marRight w:val="0"/>
      <w:marTop w:val="0"/>
      <w:marBottom w:val="0"/>
      <w:divBdr>
        <w:top w:val="none" w:sz="0" w:space="0" w:color="auto"/>
        <w:left w:val="none" w:sz="0" w:space="0" w:color="auto"/>
        <w:bottom w:val="none" w:sz="0" w:space="0" w:color="auto"/>
        <w:right w:val="none" w:sz="0" w:space="0" w:color="auto"/>
      </w:divBdr>
    </w:div>
    <w:div w:id="1162817227">
      <w:marLeft w:val="480"/>
      <w:marRight w:val="0"/>
      <w:marTop w:val="0"/>
      <w:marBottom w:val="0"/>
      <w:divBdr>
        <w:top w:val="none" w:sz="0" w:space="0" w:color="auto"/>
        <w:left w:val="none" w:sz="0" w:space="0" w:color="auto"/>
        <w:bottom w:val="none" w:sz="0" w:space="0" w:color="auto"/>
        <w:right w:val="none" w:sz="0" w:space="0" w:color="auto"/>
      </w:divBdr>
    </w:div>
    <w:div w:id="1162817545">
      <w:marLeft w:val="0"/>
      <w:marRight w:val="0"/>
      <w:marTop w:val="0"/>
      <w:marBottom w:val="0"/>
      <w:divBdr>
        <w:top w:val="none" w:sz="0" w:space="0" w:color="auto"/>
        <w:left w:val="none" w:sz="0" w:space="0" w:color="auto"/>
        <w:bottom w:val="none" w:sz="0" w:space="0" w:color="auto"/>
        <w:right w:val="none" w:sz="0" w:space="0" w:color="auto"/>
      </w:divBdr>
    </w:div>
    <w:div w:id="1162887178">
      <w:marLeft w:val="0"/>
      <w:marRight w:val="0"/>
      <w:marTop w:val="0"/>
      <w:marBottom w:val="0"/>
      <w:divBdr>
        <w:top w:val="none" w:sz="0" w:space="0" w:color="auto"/>
        <w:left w:val="none" w:sz="0" w:space="0" w:color="auto"/>
        <w:bottom w:val="none" w:sz="0" w:space="0" w:color="auto"/>
        <w:right w:val="none" w:sz="0" w:space="0" w:color="auto"/>
      </w:divBdr>
    </w:div>
    <w:div w:id="1163011257">
      <w:bodyDiv w:val="1"/>
      <w:marLeft w:val="0"/>
      <w:marRight w:val="0"/>
      <w:marTop w:val="0"/>
      <w:marBottom w:val="0"/>
      <w:divBdr>
        <w:top w:val="none" w:sz="0" w:space="0" w:color="auto"/>
        <w:left w:val="none" w:sz="0" w:space="0" w:color="auto"/>
        <w:bottom w:val="none" w:sz="0" w:space="0" w:color="auto"/>
        <w:right w:val="none" w:sz="0" w:space="0" w:color="auto"/>
      </w:divBdr>
    </w:div>
    <w:div w:id="1163085681">
      <w:marLeft w:val="480"/>
      <w:marRight w:val="0"/>
      <w:marTop w:val="0"/>
      <w:marBottom w:val="0"/>
      <w:divBdr>
        <w:top w:val="none" w:sz="0" w:space="0" w:color="auto"/>
        <w:left w:val="none" w:sz="0" w:space="0" w:color="auto"/>
        <w:bottom w:val="none" w:sz="0" w:space="0" w:color="auto"/>
        <w:right w:val="none" w:sz="0" w:space="0" w:color="auto"/>
      </w:divBdr>
    </w:div>
    <w:div w:id="1163086869">
      <w:marLeft w:val="0"/>
      <w:marRight w:val="0"/>
      <w:marTop w:val="0"/>
      <w:marBottom w:val="0"/>
      <w:divBdr>
        <w:top w:val="none" w:sz="0" w:space="0" w:color="auto"/>
        <w:left w:val="none" w:sz="0" w:space="0" w:color="auto"/>
        <w:bottom w:val="none" w:sz="0" w:space="0" w:color="auto"/>
        <w:right w:val="none" w:sz="0" w:space="0" w:color="auto"/>
      </w:divBdr>
    </w:div>
    <w:div w:id="1163088525">
      <w:marLeft w:val="480"/>
      <w:marRight w:val="0"/>
      <w:marTop w:val="0"/>
      <w:marBottom w:val="0"/>
      <w:divBdr>
        <w:top w:val="none" w:sz="0" w:space="0" w:color="auto"/>
        <w:left w:val="none" w:sz="0" w:space="0" w:color="auto"/>
        <w:bottom w:val="none" w:sz="0" w:space="0" w:color="auto"/>
        <w:right w:val="none" w:sz="0" w:space="0" w:color="auto"/>
      </w:divBdr>
    </w:div>
    <w:div w:id="1163156301">
      <w:marLeft w:val="480"/>
      <w:marRight w:val="0"/>
      <w:marTop w:val="0"/>
      <w:marBottom w:val="0"/>
      <w:divBdr>
        <w:top w:val="none" w:sz="0" w:space="0" w:color="auto"/>
        <w:left w:val="none" w:sz="0" w:space="0" w:color="auto"/>
        <w:bottom w:val="none" w:sz="0" w:space="0" w:color="auto"/>
        <w:right w:val="none" w:sz="0" w:space="0" w:color="auto"/>
      </w:divBdr>
    </w:div>
    <w:div w:id="1163199552">
      <w:marLeft w:val="0"/>
      <w:marRight w:val="0"/>
      <w:marTop w:val="0"/>
      <w:marBottom w:val="0"/>
      <w:divBdr>
        <w:top w:val="none" w:sz="0" w:space="0" w:color="auto"/>
        <w:left w:val="none" w:sz="0" w:space="0" w:color="auto"/>
        <w:bottom w:val="none" w:sz="0" w:space="0" w:color="auto"/>
        <w:right w:val="none" w:sz="0" w:space="0" w:color="auto"/>
      </w:divBdr>
    </w:div>
    <w:div w:id="1163353015">
      <w:marLeft w:val="480"/>
      <w:marRight w:val="0"/>
      <w:marTop w:val="0"/>
      <w:marBottom w:val="0"/>
      <w:divBdr>
        <w:top w:val="none" w:sz="0" w:space="0" w:color="auto"/>
        <w:left w:val="none" w:sz="0" w:space="0" w:color="auto"/>
        <w:bottom w:val="none" w:sz="0" w:space="0" w:color="auto"/>
        <w:right w:val="none" w:sz="0" w:space="0" w:color="auto"/>
      </w:divBdr>
    </w:div>
    <w:div w:id="1163358411">
      <w:bodyDiv w:val="1"/>
      <w:marLeft w:val="0"/>
      <w:marRight w:val="0"/>
      <w:marTop w:val="0"/>
      <w:marBottom w:val="0"/>
      <w:divBdr>
        <w:top w:val="none" w:sz="0" w:space="0" w:color="auto"/>
        <w:left w:val="none" w:sz="0" w:space="0" w:color="auto"/>
        <w:bottom w:val="none" w:sz="0" w:space="0" w:color="auto"/>
        <w:right w:val="none" w:sz="0" w:space="0" w:color="auto"/>
      </w:divBdr>
    </w:div>
    <w:div w:id="1163545065">
      <w:marLeft w:val="480"/>
      <w:marRight w:val="0"/>
      <w:marTop w:val="0"/>
      <w:marBottom w:val="0"/>
      <w:divBdr>
        <w:top w:val="none" w:sz="0" w:space="0" w:color="auto"/>
        <w:left w:val="none" w:sz="0" w:space="0" w:color="auto"/>
        <w:bottom w:val="none" w:sz="0" w:space="0" w:color="auto"/>
        <w:right w:val="none" w:sz="0" w:space="0" w:color="auto"/>
      </w:divBdr>
    </w:div>
    <w:div w:id="1163620104">
      <w:marLeft w:val="0"/>
      <w:marRight w:val="0"/>
      <w:marTop w:val="0"/>
      <w:marBottom w:val="0"/>
      <w:divBdr>
        <w:top w:val="none" w:sz="0" w:space="0" w:color="auto"/>
        <w:left w:val="none" w:sz="0" w:space="0" w:color="auto"/>
        <w:bottom w:val="none" w:sz="0" w:space="0" w:color="auto"/>
        <w:right w:val="none" w:sz="0" w:space="0" w:color="auto"/>
      </w:divBdr>
    </w:div>
    <w:div w:id="1163621970">
      <w:marLeft w:val="480"/>
      <w:marRight w:val="0"/>
      <w:marTop w:val="0"/>
      <w:marBottom w:val="0"/>
      <w:divBdr>
        <w:top w:val="none" w:sz="0" w:space="0" w:color="auto"/>
        <w:left w:val="none" w:sz="0" w:space="0" w:color="auto"/>
        <w:bottom w:val="none" w:sz="0" w:space="0" w:color="auto"/>
        <w:right w:val="none" w:sz="0" w:space="0" w:color="auto"/>
      </w:divBdr>
    </w:div>
    <w:div w:id="1163665771">
      <w:marLeft w:val="480"/>
      <w:marRight w:val="0"/>
      <w:marTop w:val="0"/>
      <w:marBottom w:val="0"/>
      <w:divBdr>
        <w:top w:val="none" w:sz="0" w:space="0" w:color="auto"/>
        <w:left w:val="none" w:sz="0" w:space="0" w:color="auto"/>
        <w:bottom w:val="none" w:sz="0" w:space="0" w:color="auto"/>
        <w:right w:val="none" w:sz="0" w:space="0" w:color="auto"/>
      </w:divBdr>
    </w:div>
    <w:div w:id="1163737497">
      <w:marLeft w:val="480"/>
      <w:marRight w:val="0"/>
      <w:marTop w:val="0"/>
      <w:marBottom w:val="0"/>
      <w:divBdr>
        <w:top w:val="none" w:sz="0" w:space="0" w:color="auto"/>
        <w:left w:val="none" w:sz="0" w:space="0" w:color="auto"/>
        <w:bottom w:val="none" w:sz="0" w:space="0" w:color="auto"/>
        <w:right w:val="none" w:sz="0" w:space="0" w:color="auto"/>
      </w:divBdr>
    </w:div>
    <w:div w:id="1163742622">
      <w:marLeft w:val="480"/>
      <w:marRight w:val="0"/>
      <w:marTop w:val="0"/>
      <w:marBottom w:val="0"/>
      <w:divBdr>
        <w:top w:val="none" w:sz="0" w:space="0" w:color="auto"/>
        <w:left w:val="none" w:sz="0" w:space="0" w:color="auto"/>
        <w:bottom w:val="none" w:sz="0" w:space="0" w:color="auto"/>
        <w:right w:val="none" w:sz="0" w:space="0" w:color="auto"/>
      </w:divBdr>
    </w:div>
    <w:div w:id="1163818012">
      <w:bodyDiv w:val="1"/>
      <w:marLeft w:val="0"/>
      <w:marRight w:val="0"/>
      <w:marTop w:val="0"/>
      <w:marBottom w:val="0"/>
      <w:divBdr>
        <w:top w:val="none" w:sz="0" w:space="0" w:color="auto"/>
        <w:left w:val="none" w:sz="0" w:space="0" w:color="auto"/>
        <w:bottom w:val="none" w:sz="0" w:space="0" w:color="auto"/>
        <w:right w:val="none" w:sz="0" w:space="0" w:color="auto"/>
      </w:divBdr>
    </w:div>
    <w:div w:id="1163931386">
      <w:marLeft w:val="480"/>
      <w:marRight w:val="0"/>
      <w:marTop w:val="0"/>
      <w:marBottom w:val="0"/>
      <w:divBdr>
        <w:top w:val="none" w:sz="0" w:space="0" w:color="auto"/>
        <w:left w:val="none" w:sz="0" w:space="0" w:color="auto"/>
        <w:bottom w:val="none" w:sz="0" w:space="0" w:color="auto"/>
        <w:right w:val="none" w:sz="0" w:space="0" w:color="auto"/>
      </w:divBdr>
    </w:div>
    <w:div w:id="1163933068">
      <w:marLeft w:val="480"/>
      <w:marRight w:val="0"/>
      <w:marTop w:val="0"/>
      <w:marBottom w:val="0"/>
      <w:divBdr>
        <w:top w:val="none" w:sz="0" w:space="0" w:color="auto"/>
        <w:left w:val="none" w:sz="0" w:space="0" w:color="auto"/>
        <w:bottom w:val="none" w:sz="0" w:space="0" w:color="auto"/>
        <w:right w:val="none" w:sz="0" w:space="0" w:color="auto"/>
      </w:divBdr>
    </w:div>
    <w:div w:id="1164005545">
      <w:marLeft w:val="480"/>
      <w:marRight w:val="0"/>
      <w:marTop w:val="0"/>
      <w:marBottom w:val="0"/>
      <w:divBdr>
        <w:top w:val="none" w:sz="0" w:space="0" w:color="auto"/>
        <w:left w:val="none" w:sz="0" w:space="0" w:color="auto"/>
        <w:bottom w:val="none" w:sz="0" w:space="0" w:color="auto"/>
        <w:right w:val="none" w:sz="0" w:space="0" w:color="auto"/>
      </w:divBdr>
    </w:div>
    <w:div w:id="1164007937">
      <w:bodyDiv w:val="1"/>
      <w:marLeft w:val="0"/>
      <w:marRight w:val="0"/>
      <w:marTop w:val="0"/>
      <w:marBottom w:val="0"/>
      <w:divBdr>
        <w:top w:val="none" w:sz="0" w:space="0" w:color="auto"/>
        <w:left w:val="none" w:sz="0" w:space="0" w:color="auto"/>
        <w:bottom w:val="none" w:sz="0" w:space="0" w:color="auto"/>
        <w:right w:val="none" w:sz="0" w:space="0" w:color="auto"/>
      </w:divBdr>
    </w:div>
    <w:div w:id="1164122112">
      <w:marLeft w:val="480"/>
      <w:marRight w:val="0"/>
      <w:marTop w:val="0"/>
      <w:marBottom w:val="0"/>
      <w:divBdr>
        <w:top w:val="none" w:sz="0" w:space="0" w:color="auto"/>
        <w:left w:val="none" w:sz="0" w:space="0" w:color="auto"/>
        <w:bottom w:val="none" w:sz="0" w:space="0" w:color="auto"/>
        <w:right w:val="none" w:sz="0" w:space="0" w:color="auto"/>
      </w:divBdr>
    </w:div>
    <w:div w:id="1164315597">
      <w:marLeft w:val="0"/>
      <w:marRight w:val="0"/>
      <w:marTop w:val="0"/>
      <w:marBottom w:val="0"/>
      <w:divBdr>
        <w:top w:val="none" w:sz="0" w:space="0" w:color="auto"/>
        <w:left w:val="none" w:sz="0" w:space="0" w:color="auto"/>
        <w:bottom w:val="none" w:sz="0" w:space="0" w:color="auto"/>
        <w:right w:val="none" w:sz="0" w:space="0" w:color="auto"/>
      </w:divBdr>
    </w:div>
    <w:div w:id="1164660556">
      <w:marLeft w:val="480"/>
      <w:marRight w:val="0"/>
      <w:marTop w:val="0"/>
      <w:marBottom w:val="0"/>
      <w:divBdr>
        <w:top w:val="none" w:sz="0" w:space="0" w:color="auto"/>
        <w:left w:val="none" w:sz="0" w:space="0" w:color="auto"/>
        <w:bottom w:val="none" w:sz="0" w:space="0" w:color="auto"/>
        <w:right w:val="none" w:sz="0" w:space="0" w:color="auto"/>
      </w:divBdr>
    </w:div>
    <w:div w:id="1164662649">
      <w:marLeft w:val="0"/>
      <w:marRight w:val="0"/>
      <w:marTop w:val="0"/>
      <w:marBottom w:val="0"/>
      <w:divBdr>
        <w:top w:val="none" w:sz="0" w:space="0" w:color="auto"/>
        <w:left w:val="none" w:sz="0" w:space="0" w:color="auto"/>
        <w:bottom w:val="none" w:sz="0" w:space="0" w:color="auto"/>
        <w:right w:val="none" w:sz="0" w:space="0" w:color="auto"/>
      </w:divBdr>
    </w:div>
    <w:div w:id="1164667296">
      <w:bodyDiv w:val="1"/>
      <w:marLeft w:val="0"/>
      <w:marRight w:val="0"/>
      <w:marTop w:val="0"/>
      <w:marBottom w:val="0"/>
      <w:divBdr>
        <w:top w:val="none" w:sz="0" w:space="0" w:color="auto"/>
        <w:left w:val="none" w:sz="0" w:space="0" w:color="auto"/>
        <w:bottom w:val="none" w:sz="0" w:space="0" w:color="auto"/>
        <w:right w:val="none" w:sz="0" w:space="0" w:color="auto"/>
      </w:divBdr>
    </w:div>
    <w:div w:id="1164785479">
      <w:marLeft w:val="480"/>
      <w:marRight w:val="0"/>
      <w:marTop w:val="0"/>
      <w:marBottom w:val="0"/>
      <w:divBdr>
        <w:top w:val="none" w:sz="0" w:space="0" w:color="auto"/>
        <w:left w:val="none" w:sz="0" w:space="0" w:color="auto"/>
        <w:bottom w:val="none" w:sz="0" w:space="0" w:color="auto"/>
        <w:right w:val="none" w:sz="0" w:space="0" w:color="auto"/>
      </w:divBdr>
    </w:div>
    <w:div w:id="1164931729">
      <w:bodyDiv w:val="1"/>
      <w:marLeft w:val="0"/>
      <w:marRight w:val="0"/>
      <w:marTop w:val="0"/>
      <w:marBottom w:val="0"/>
      <w:divBdr>
        <w:top w:val="none" w:sz="0" w:space="0" w:color="auto"/>
        <w:left w:val="none" w:sz="0" w:space="0" w:color="auto"/>
        <w:bottom w:val="none" w:sz="0" w:space="0" w:color="auto"/>
        <w:right w:val="none" w:sz="0" w:space="0" w:color="auto"/>
      </w:divBdr>
    </w:div>
    <w:div w:id="1164971953">
      <w:marLeft w:val="0"/>
      <w:marRight w:val="0"/>
      <w:marTop w:val="0"/>
      <w:marBottom w:val="0"/>
      <w:divBdr>
        <w:top w:val="none" w:sz="0" w:space="0" w:color="auto"/>
        <w:left w:val="none" w:sz="0" w:space="0" w:color="auto"/>
        <w:bottom w:val="none" w:sz="0" w:space="0" w:color="auto"/>
        <w:right w:val="none" w:sz="0" w:space="0" w:color="auto"/>
      </w:divBdr>
    </w:div>
    <w:div w:id="1164972620">
      <w:marLeft w:val="480"/>
      <w:marRight w:val="0"/>
      <w:marTop w:val="0"/>
      <w:marBottom w:val="0"/>
      <w:divBdr>
        <w:top w:val="none" w:sz="0" w:space="0" w:color="auto"/>
        <w:left w:val="none" w:sz="0" w:space="0" w:color="auto"/>
        <w:bottom w:val="none" w:sz="0" w:space="0" w:color="auto"/>
        <w:right w:val="none" w:sz="0" w:space="0" w:color="auto"/>
      </w:divBdr>
    </w:div>
    <w:div w:id="1164978476">
      <w:marLeft w:val="0"/>
      <w:marRight w:val="0"/>
      <w:marTop w:val="0"/>
      <w:marBottom w:val="0"/>
      <w:divBdr>
        <w:top w:val="none" w:sz="0" w:space="0" w:color="auto"/>
        <w:left w:val="none" w:sz="0" w:space="0" w:color="auto"/>
        <w:bottom w:val="none" w:sz="0" w:space="0" w:color="auto"/>
        <w:right w:val="none" w:sz="0" w:space="0" w:color="auto"/>
      </w:divBdr>
    </w:div>
    <w:div w:id="1165165456">
      <w:marLeft w:val="0"/>
      <w:marRight w:val="0"/>
      <w:marTop w:val="0"/>
      <w:marBottom w:val="0"/>
      <w:divBdr>
        <w:top w:val="none" w:sz="0" w:space="0" w:color="auto"/>
        <w:left w:val="none" w:sz="0" w:space="0" w:color="auto"/>
        <w:bottom w:val="none" w:sz="0" w:space="0" w:color="auto"/>
        <w:right w:val="none" w:sz="0" w:space="0" w:color="auto"/>
      </w:divBdr>
    </w:div>
    <w:div w:id="1165318730">
      <w:marLeft w:val="0"/>
      <w:marRight w:val="0"/>
      <w:marTop w:val="0"/>
      <w:marBottom w:val="0"/>
      <w:divBdr>
        <w:top w:val="none" w:sz="0" w:space="0" w:color="auto"/>
        <w:left w:val="none" w:sz="0" w:space="0" w:color="auto"/>
        <w:bottom w:val="none" w:sz="0" w:space="0" w:color="auto"/>
        <w:right w:val="none" w:sz="0" w:space="0" w:color="auto"/>
      </w:divBdr>
    </w:div>
    <w:div w:id="1165320435">
      <w:marLeft w:val="480"/>
      <w:marRight w:val="0"/>
      <w:marTop w:val="0"/>
      <w:marBottom w:val="0"/>
      <w:divBdr>
        <w:top w:val="none" w:sz="0" w:space="0" w:color="auto"/>
        <w:left w:val="none" w:sz="0" w:space="0" w:color="auto"/>
        <w:bottom w:val="none" w:sz="0" w:space="0" w:color="auto"/>
        <w:right w:val="none" w:sz="0" w:space="0" w:color="auto"/>
      </w:divBdr>
    </w:div>
    <w:div w:id="1165363599">
      <w:marLeft w:val="480"/>
      <w:marRight w:val="0"/>
      <w:marTop w:val="0"/>
      <w:marBottom w:val="0"/>
      <w:divBdr>
        <w:top w:val="none" w:sz="0" w:space="0" w:color="auto"/>
        <w:left w:val="none" w:sz="0" w:space="0" w:color="auto"/>
        <w:bottom w:val="none" w:sz="0" w:space="0" w:color="auto"/>
        <w:right w:val="none" w:sz="0" w:space="0" w:color="auto"/>
      </w:divBdr>
    </w:div>
    <w:div w:id="1165515968">
      <w:marLeft w:val="0"/>
      <w:marRight w:val="0"/>
      <w:marTop w:val="0"/>
      <w:marBottom w:val="0"/>
      <w:divBdr>
        <w:top w:val="none" w:sz="0" w:space="0" w:color="auto"/>
        <w:left w:val="none" w:sz="0" w:space="0" w:color="auto"/>
        <w:bottom w:val="none" w:sz="0" w:space="0" w:color="auto"/>
        <w:right w:val="none" w:sz="0" w:space="0" w:color="auto"/>
      </w:divBdr>
    </w:div>
    <w:div w:id="1165584370">
      <w:marLeft w:val="0"/>
      <w:marRight w:val="0"/>
      <w:marTop w:val="0"/>
      <w:marBottom w:val="0"/>
      <w:divBdr>
        <w:top w:val="none" w:sz="0" w:space="0" w:color="auto"/>
        <w:left w:val="none" w:sz="0" w:space="0" w:color="auto"/>
        <w:bottom w:val="none" w:sz="0" w:space="0" w:color="auto"/>
        <w:right w:val="none" w:sz="0" w:space="0" w:color="auto"/>
      </w:divBdr>
    </w:div>
    <w:div w:id="1165584760">
      <w:marLeft w:val="480"/>
      <w:marRight w:val="0"/>
      <w:marTop w:val="0"/>
      <w:marBottom w:val="0"/>
      <w:divBdr>
        <w:top w:val="none" w:sz="0" w:space="0" w:color="auto"/>
        <w:left w:val="none" w:sz="0" w:space="0" w:color="auto"/>
        <w:bottom w:val="none" w:sz="0" w:space="0" w:color="auto"/>
        <w:right w:val="none" w:sz="0" w:space="0" w:color="auto"/>
      </w:divBdr>
    </w:div>
    <w:div w:id="1165900886">
      <w:marLeft w:val="480"/>
      <w:marRight w:val="0"/>
      <w:marTop w:val="0"/>
      <w:marBottom w:val="0"/>
      <w:divBdr>
        <w:top w:val="none" w:sz="0" w:space="0" w:color="auto"/>
        <w:left w:val="none" w:sz="0" w:space="0" w:color="auto"/>
        <w:bottom w:val="none" w:sz="0" w:space="0" w:color="auto"/>
        <w:right w:val="none" w:sz="0" w:space="0" w:color="auto"/>
      </w:divBdr>
    </w:div>
    <w:div w:id="1166045445">
      <w:marLeft w:val="480"/>
      <w:marRight w:val="0"/>
      <w:marTop w:val="0"/>
      <w:marBottom w:val="0"/>
      <w:divBdr>
        <w:top w:val="none" w:sz="0" w:space="0" w:color="auto"/>
        <w:left w:val="none" w:sz="0" w:space="0" w:color="auto"/>
        <w:bottom w:val="none" w:sz="0" w:space="0" w:color="auto"/>
        <w:right w:val="none" w:sz="0" w:space="0" w:color="auto"/>
      </w:divBdr>
    </w:div>
    <w:div w:id="1166087779">
      <w:marLeft w:val="0"/>
      <w:marRight w:val="0"/>
      <w:marTop w:val="0"/>
      <w:marBottom w:val="0"/>
      <w:divBdr>
        <w:top w:val="none" w:sz="0" w:space="0" w:color="auto"/>
        <w:left w:val="none" w:sz="0" w:space="0" w:color="auto"/>
        <w:bottom w:val="none" w:sz="0" w:space="0" w:color="auto"/>
        <w:right w:val="none" w:sz="0" w:space="0" w:color="auto"/>
      </w:divBdr>
    </w:div>
    <w:div w:id="1166095508">
      <w:marLeft w:val="0"/>
      <w:marRight w:val="0"/>
      <w:marTop w:val="0"/>
      <w:marBottom w:val="0"/>
      <w:divBdr>
        <w:top w:val="none" w:sz="0" w:space="0" w:color="auto"/>
        <w:left w:val="none" w:sz="0" w:space="0" w:color="auto"/>
        <w:bottom w:val="none" w:sz="0" w:space="0" w:color="auto"/>
        <w:right w:val="none" w:sz="0" w:space="0" w:color="auto"/>
      </w:divBdr>
    </w:div>
    <w:div w:id="1166170956">
      <w:marLeft w:val="480"/>
      <w:marRight w:val="0"/>
      <w:marTop w:val="0"/>
      <w:marBottom w:val="0"/>
      <w:divBdr>
        <w:top w:val="none" w:sz="0" w:space="0" w:color="auto"/>
        <w:left w:val="none" w:sz="0" w:space="0" w:color="auto"/>
        <w:bottom w:val="none" w:sz="0" w:space="0" w:color="auto"/>
        <w:right w:val="none" w:sz="0" w:space="0" w:color="auto"/>
      </w:divBdr>
    </w:div>
    <w:div w:id="1166241068">
      <w:marLeft w:val="480"/>
      <w:marRight w:val="0"/>
      <w:marTop w:val="0"/>
      <w:marBottom w:val="0"/>
      <w:divBdr>
        <w:top w:val="none" w:sz="0" w:space="0" w:color="auto"/>
        <w:left w:val="none" w:sz="0" w:space="0" w:color="auto"/>
        <w:bottom w:val="none" w:sz="0" w:space="0" w:color="auto"/>
        <w:right w:val="none" w:sz="0" w:space="0" w:color="auto"/>
      </w:divBdr>
    </w:div>
    <w:div w:id="1166244691">
      <w:marLeft w:val="0"/>
      <w:marRight w:val="0"/>
      <w:marTop w:val="0"/>
      <w:marBottom w:val="0"/>
      <w:divBdr>
        <w:top w:val="none" w:sz="0" w:space="0" w:color="auto"/>
        <w:left w:val="none" w:sz="0" w:space="0" w:color="auto"/>
        <w:bottom w:val="none" w:sz="0" w:space="0" w:color="auto"/>
        <w:right w:val="none" w:sz="0" w:space="0" w:color="auto"/>
      </w:divBdr>
    </w:div>
    <w:div w:id="1166282304">
      <w:marLeft w:val="480"/>
      <w:marRight w:val="0"/>
      <w:marTop w:val="0"/>
      <w:marBottom w:val="0"/>
      <w:divBdr>
        <w:top w:val="none" w:sz="0" w:space="0" w:color="auto"/>
        <w:left w:val="none" w:sz="0" w:space="0" w:color="auto"/>
        <w:bottom w:val="none" w:sz="0" w:space="0" w:color="auto"/>
        <w:right w:val="none" w:sz="0" w:space="0" w:color="auto"/>
      </w:divBdr>
    </w:div>
    <w:div w:id="1166284228">
      <w:marLeft w:val="480"/>
      <w:marRight w:val="0"/>
      <w:marTop w:val="0"/>
      <w:marBottom w:val="0"/>
      <w:divBdr>
        <w:top w:val="none" w:sz="0" w:space="0" w:color="auto"/>
        <w:left w:val="none" w:sz="0" w:space="0" w:color="auto"/>
        <w:bottom w:val="none" w:sz="0" w:space="0" w:color="auto"/>
        <w:right w:val="none" w:sz="0" w:space="0" w:color="auto"/>
      </w:divBdr>
    </w:div>
    <w:div w:id="1166365888">
      <w:marLeft w:val="0"/>
      <w:marRight w:val="0"/>
      <w:marTop w:val="0"/>
      <w:marBottom w:val="0"/>
      <w:divBdr>
        <w:top w:val="none" w:sz="0" w:space="0" w:color="auto"/>
        <w:left w:val="none" w:sz="0" w:space="0" w:color="auto"/>
        <w:bottom w:val="none" w:sz="0" w:space="0" w:color="auto"/>
        <w:right w:val="none" w:sz="0" w:space="0" w:color="auto"/>
      </w:divBdr>
    </w:div>
    <w:div w:id="1166476856">
      <w:marLeft w:val="0"/>
      <w:marRight w:val="0"/>
      <w:marTop w:val="0"/>
      <w:marBottom w:val="0"/>
      <w:divBdr>
        <w:top w:val="none" w:sz="0" w:space="0" w:color="auto"/>
        <w:left w:val="none" w:sz="0" w:space="0" w:color="auto"/>
        <w:bottom w:val="none" w:sz="0" w:space="0" w:color="auto"/>
        <w:right w:val="none" w:sz="0" w:space="0" w:color="auto"/>
      </w:divBdr>
    </w:div>
    <w:div w:id="1166482714">
      <w:marLeft w:val="480"/>
      <w:marRight w:val="0"/>
      <w:marTop w:val="0"/>
      <w:marBottom w:val="0"/>
      <w:divBdr>
        <w:top w:val="none" w:sz="0" w:space="0" w:color="auto"/>
        <w:left w:val="none" w:sz="0" w:space="0" w:color="auto"/>
        <w:bottom w:val="none" w:sz="0" w:space="0" w:color="auto"/>
        <w:right w:val="none" w:sz="0" w:space="0" w:color="auto"/>
      </w:divBdr>
    </w:div>
    <w:div w:id="1166553855">
      <w:marLeft w:val="480"/>
      <w:marRight w:val="0"/>
      <w:marTop w:val="0"/>
      <w:marBottom w:val="0"/>
      <w:divBdr>
        <w:top w:val="none" w:sz="0" w:space="0" w:color="auto"/>
        <w:left w:val="none" w:sz="0" w:space="0" w:color="auto"/>
        <w:bottom w:val="none" w:sz="0" w:space="0" w:color="auto"/>
        <w:right w:val="none" w:sz="0" w:space="0" w:color="auto"/>
      </w:divBdr>
    </w:div>
    <w:div w:id="1166630858">
      <w:marLeft w:val="480"/>
      <w:marRight w:val="0"/>
      <w:marTop w:val="0"/>
      <w:marBottom w:val="0"/>
      <w:divBdr>
        <w:top w:val="none" w:sz="0" w:space="0" w:color="auto"/>
        <w:left w:val="none" w:sz="0" w:space="0" w:color="auto"/>
        <w:bottom w:val="none" w:sz="0" w:space="0" w:color="auto"/>
        <w:right w:val="none" w:sz="0" w:space="0" w:color="auto"/>
      </w:divBdr>
    </w:div>
    <w:div w:id="1166630989">
      <w:marLeft w:val="480"/>
      <w:marRight w:val="0"/>
      <w:marTop w:val="0"/>
      <w:marBottom w:val="0"/>
      <w:divBdr>
        <w:top w:val="none" w:sz="0" w:space="0" w:color="auto"/>
        <w:left w:val="none" w:sz="0" w:space="0" w:color="auto"/>
        <w:bottom w:val="none" w:sz="0" w:space="0" w:color="auto"/>
        <w:right w:val="none" w:sz="0" w:space="0" w:color="auto"/>
      </w:divBdr>
    </w:div>
    <w:div w:id="1166672838">
      <w:marLeft w:val="480"/>
      <w:marRight w:val="0"/>
      <w:marTop w:val="0"/>
      <w:marBottom w:val="0"/>
      <w:divBdr>
        <w:top w:val="none" w:sz="0" w:space="0" w:color="auto"/>
        <w:left w:val="none" w:sz="0" w:space="0" w:color="auto"/>
        <w:bottom w:val="none" w:sz="0" w:space="0" w:color="auto"/>
        <w:right w:val="none" w:sz="0" w:space="0" w:color="auto"/>
      </w:divBdr>
    </w:div>
    <w:div w:id="1166675786">
      <w:bodyDiv w:val="1"/>
      <w:marLeft w:val="0"/>
      <w:marRight w:val="0"/>
      <w:marTop w:val="0"/>
      <w:marBottom w:val="0"/>
      <w:divBdr>
        <w:top w:val="none" w:sz="0" w:space="0" w:color="auto"/>
        <w:left w:val="none" w:sz="0" w:space="0" w:color="auto"/>
        <w:bottom w:val="none" w:sz="0" w:space="0" w:color="auto"/>
        <w:right w:val="none" w:sz="0" w:space="0" w:color="auto"/>
      </w:divBdr>
    </w:div>
    <w:div w:id="1166702588">
      <w:marLeft w:val="480"/>
      <w:marRight w:val="0"/>
      <w:marTop w:val="0"/>
      <w:marBottom w:val="0"/>
      <w:divBdr>
        <w:top w:val="none" w:sz="0" w:space="0" w:color="auto"/>
        <w:left w:val="none" w:sz="0" w:space="0" w:color="auto"/>
        <w:bottom w:val="none" w:sz="0" w:space="0" w:color="auto"/>
        <w:right w:val="none" w:sz="0" w:space="0" w:color="auto"/>
      </w:divBdr>
    </w:div>
    <w:div w:id="1166743518">
      <w:marLeft w:val="480"/>
      <w:marRight w:val="0"/>
      <w:marTop w:val="0"/>
      <w:marBottom w:val="0"/>
      <w:divBdr>
        <w:top w:val="none" w:sz="0" w:space="0" w:color="auto"/>
        <w:left w:val="none" w:sz="0" w:space="0" w:color="auto"/>
        <w:bottom w:val="none" w:sz="0" w:space="0" w:color="auto"/>
        <w:right w:val="none" w:sz="0" w:space="0" w:color="auto"/>
      </w:divBdr>
    </w:div>
    <w:div w:id="1166745063">
      <w:bodyDiv w:val="1"/>
      <w:marLeft w:val="0"/>
      <w:marRight w:val="0"/>
      <w:marTop w:val="0"/>
      <w:marBottom w:val="0"/>
      <w:divBdr>
        <w:top w:val="none" w:sz="0" w:space="0" w:color="auto"/>
        <w:left w:val="none" w:sz="0" w:space="0" w:color="auto"/>
        <w:bottom w:val="none" w:sz="0" w:space="0" w:color="auto"/>
        <w:right w:val="none" w:sz="0" w:space="0" w:color="auto"/>
      </w:divBdr>
    </w:div>
    <w:div w:id="1166749759">
      <w:bodyDiv w:val="1"/>
      <w:marLeft w:val="0"/>
      <w:marRight w:val="0"/>
      <w:marTop w:val="0"/>
      <w:marBottom w:val="0"/>
      <w:divBdr>
        <w:top w:val="none" w:sz="0" w:space="0" w:color="auto"/>
        <w:left w:val="none" w:sz="0" w:space="0" w:color="auto"/>
        <w:bottom w:val="none" w:sz="0" w:space="0" w:color="auto"/>
        <w:right w:val="none" w:sz="0" w:space="0" w:color="auto"/>
      </w:divBdr>
    </w:div>
    <w:div w:id="1166823142">
      <w:marLeft w:val="480"/>
      <w:marRight w:val="0"/>
      <w:marTop w:val="0"/>
      <w:marBottom w:val="0"/>
      <w:divBdr>
        <w:top w:val="none" w:sz="0" w:space="0" w:color="auto"/>
        <w:left w:val="none" w:sz="0" w:space="0" w:color="auto"/>
        <w:bottom w:val="none" w:sz="0" w:space="0" w:color="auto"/>
        <w:right w:val="none" w:sz="0" w:space="0" w:color="auto"/>
      </w:divBdr>
    </w:div>
    <w:div w:id="1166900791">
      <w:bodyDiv w:val="1"/>
      <w:marLeft w:val="0"/>
      <w:marRight w:val="0"/>
      <w:marTop w:val="0"/>
      <w:marBottom w:val="0"/>
      <w:divBdr>
        <w:top w:val="none" w:sz="0" w:space="0" w:color="auto"/>
        <w:left w:val="none" w:sz="0" w:space="0" w:color="auto"/>
        <w:bottom w:val="none" w:sz="0" w:space="0" w:color="auto"/>
        <w:right w:val="none" w:sz="0" w:space="0" w:color="auto"/>
      </w:divBdr>
    </w:div>
    <w:div w:id="1167019108">
      <w:marLeft w:val="480"/>
      <w:marRight w:val="0"/>
      <w:marTop w:val="0"/>
      <w:marBottom w:val="0"/>
      <w:divBdr>
        <w:top w:val="none" w:sz="0" w:space="0" w:color="auto"/>
        <w:left w:val="none" w:sz="0" w:space="0" w:color="auto"/>
        <w:bottom w:val="none" w:sz="0" w:space="0" w:color="auto"/>
        <w:right w:val="none" w:sz="0" w:space="0" w:color="auto"/>
      </w:divBdr>
    </w:div>
    <w:div w:id="1167091469">
      <w:marLeft w:val="480"/>
      <w:marRight w:val="0"/>
      <w:marTop w:val="0"/>
      <w:marBottom w:val="0"/>
      <w:divBdr>
        <w:top w:val="none" w:sz="0" w:space="0" w:color="auto"/>
        <w:left w:val="none" w:sz="0" w:space="0" w:color="auto"/>
        <w:bottom w:val="none" w:sz="0" w:space="0" w:color="auto"/>
        <w:right w:val="none" w:sz="0" w:space="0" w:color="auto"/>
      </w:divBdr>
    </w:div>
    <w:div w:id="1167162911">
      <w:marLeft w:val="0"/>
      <w:marRight w:val="0"/>
      <w:marTop w:val="0"/>
      <w:marBottom w:val="0"/>
      <w:divBdr>
        <w:top w:val="none" w:sz="0" w:space="0" w:color="auto"/>
        <w:left w:val="none" w:sz="0" w:space="0" w:color="auto"/>
        <w:bottom w:val="none" w:sz="0" w:space="0" w:color="auto"/>
        <w:right w:val="none" w:sz="0" w:space="0" w:color="auto"/>
      </w:divBdr>
    </w:div>
    <w:div w:id="1167402066">
      <w:marLeft w:val="480"/>
      <w:marRight w:val="0"/>
      <w:marTop w:val="0"/>
      <w:marBottom w:val="0"/>
      <w:divBdr>
        <w:top w:val="none" w:sz="0" w:space="0" w:color="auto"/>
        <w:left w:val="none" w:sz="0" w:space="0" w:color="auto"/>
        <w:bottom w:val="none" w:sz="0" w:space="0" w:color="auto"/>
        <w:right w:val="none" w:sz="0" w:space="0" w:color="auto"/>
      </w:divBdr>
    </w:div>
    <w:div w:id="1167405135">
      <w:marLeft w:val="480"/>
      <w:marRight w:val="0"/>
      <w:marTop w:val="0"/>
      <w:marBottom w:val="0"/>
      <w:divBdr>
        <w:top w:val="none" w:sz="0" w:space="0" w:color="auto"/>
        <w:left w:val="none" w:sz="0" w:space="0" w:color="auto"/>
        <w:bottom w:val="none" w:sz="0" w:space="0" w:color="auto"/>
        <w:right w:val="none" w:sz="0" w:space="0" w:color="auto"/>
      </w:divBdr>
    </w:div>
    <w:div w:id="1167406589">
      <w:marLeft w:val="480"/>
      <w:marRight w:val="0"/>
      <w:marTop w:val="0"/>
      <w:marBottom w:val="0"/>
      <w:divBdr>
        <w:top w:val="none" w:sz="0" w:space="0" w:color="auto"/>
        <w:left w:val="none" w:sz="0" w:space="0" w:color="auto"/>
        <w:bottom w:val="none" w:sz="0" w:space="0" w:color="auto"/>
        <w:right w:val="none" w:sz="0" w:space="0" w:color="auto"/>
      </w:divBdr>
    </w:div>
    <w:div w:id="1167406922">
      <w:marLeft w:val="480"/>
      <w:marRight w:val="0"/>
      <w:marTop w:val="0"/>
      <w:marBottom w:val="0"/>
      <w:divBdr>
        <w:top w:val="none" w:sz="0" w:space="0" w:color="auto"/>
        <w:left w:val="none" w:sz="0" w:space="0" w:color="auto"/>
        <w:bottom w:val="none" w:sz="0" w:space="0" w:color="auto"/>
        <w:right w:val="none" w:sz="0" w:space="0" w:color="auto"/>
      </w:divBdr>
    </w:div>
    <w:div w:id="1167475378">
      <w:bodyDiv w:val="1"/>
      <w:marLeft w:val="0"/>
      <w:marRight w:val="0"/>
      <w:marTop w:val="0"/>
      <w:marBottom w:val="0"/>
      <w:divBdr>
        <w:top w:val="none" w:sz="0" w:space="0" w:color="auto"/>
        <w:left w:val="none" w:sz="0" w:space="0" w:color="auto"/>
        <w:bottom w:val="none" w:sz="0" w:space="0" w:color="auto"/>
        <w:right w:val="none" w:sz="0" w:space="0" w:color="auto"/>
      </w:divBdr>
    </w:div>
    <w:div w:id="1167549352">
      <w:bodyDiv w:val="1"/>
      <w:marLeft w:val="0"/>
      <w:marRight w:val="0"/>
      <w:marTop w:val="0"/>
      <w:marBottom w:val="0"/>
      <w:divBdr>
        <w:top w:val="none" w:sz="0" w:space="0" w:color="auto"/>
        <w:left w:val="none" w:sz="0" w:space="0" w:color="auto"/>
        <w:bottom w:val="none" w:sz="0" w:space="0" w:color="auto"/>
        <w:right w:val="none" w:sz="0" w:space="0" w:color="auto"/>
      </w:divBdr>
    </w:div>
    <w:div w:id="1167747624">
      <w:marLeft w:val="480"/>
      <w:marRight w:val="0"/>
      <w:marTop w:val="0"/>
      <w:marBottom w:val="0"/>
      <w:divBdr>
        <w:top w:val="none" w:sz="0" w:space="0" w:color="auto"/>
        <w:left w:val="none" w:sz="0" w:space="0" w:color="auto"/>
        <w:bottom w:val="none" w:sz="0" w:space="0" w:color="auto"/>
        <w:right w:val="none" w:sz="0" w:space="0" w:color="auto"/>
      </w:divBdr>
    </w:div>
    <w:div w:id="1167751109">
      <w:marLeft w:val="480"/>
      <w:marRight w:val="0"/>
      <w:marTop w:val="0"/>
      <w:marBottom w:val="0"/>
      <w:divBdr>
        <w:top w:val="none" w:sz="0" w:space="0" w:color="auto"/>
        <w:left w:val="none" w:sz="0" w:space="0" w:color="auto"/>
        <w:bottom w:val="none" w:sz="0" w:space="0" w:color="auto"/>
        <w:right w:val="none" w:sz="0" w:space="0" w:color="auto"/>
      </w:divBdr>
    </w:div>
    <w:div w:id="1167751731">
      <w:marLeft w:val="480"/>
      <w:marRight w:val="0"/>
      <w:marTop w:val="0"/>
      <w:marBottom w:val="0"/>
      <w:divBdr>
        <w:top w:val="none" w:sz="0" w:space="0" w:color="auto"/>
        <w:left w:val="none" w:sz="0" w:space="0" w:color="auto"/>
        <w:bottom w:val="none" w:sz="0" w:space="0" w:color="auto"/>
        <w:right w:val="none" w:sz="0" w:space="0" w:color="auto"/>
      </w:divBdr>
    </w:div>
    <w:div w:id="1167794346">
      <w:bodyDiv w:val="1"/>
      <w:marLeft w:val="0"/>
      <w:marRight w:val="0"/>
      <w:marTop w:val="0"/>
      <w:marBottom w:val="0"/>
      <w:divBdr>
        <w:top w:val="none" w:sz="0" w:space="0" w:color="auto"/>
        <w:left w:val="none" w:sz="0" w:space="0" w:color="auto"/>
        <w:bottom w:val="none" w:sz="0" w:space="0" w:color="auto"/>
        <w:right w:val="none" w:sz="0" w:space="0" w:color="auto"/>
      </w:divBdr>
    </w:div>
    <w:div w:id="1167863679">
      <w:marLeft w:val="480"/>
      <w:marRight w:val="0"/>
      <w:marTop w:val="0"/>
      <w:marBottom w:val="0"/>
      <w:divBdr>
        <w:top w:val="none" w:sz="0" w:space="0" w:color="auto"/>
        <w:left w:val="none" w:sz="0" w:space="0" w:color="auto"/>
        <w:bottom w:val="none" w:sz="0" w:space="0" w:color="auto"/>
        <w:right w:val="none" w:sz="0" w:space="0" w:color="auto"/>
      </w:divBdr>
    </w:div>
    <w:div w:id="1167866317">
      <w:marLeft w:val="480"/>
      <w:marRight w:val="0"/>
      <w:marTop w:val="0"/>
      <w:marBottom w:val="0"/>
      <w:divBdr>
        <w:top w:val="none" w:sz="0" w:space="0" w:color="auto"/>
        <w:left w:val="none" w:sz="0" w:space="0" w:color="auto"/>
        <w:bottom w:val="none" w:sz="0" w:space="0" w:color="auto"/>
        <w:right w:val="none" w:sz="0" w:space="0" w:color="auto"/>
      </w:divBdr>
    </w:div>
    <w:div w:id="1167866929">
      <w:marLeft w:val="480"/>
      <w:marRight w:val="0"/>
      <w:marTop w:val="0"/>
      <w:marBottom w:val="0"/>
      <w:divBdr>
        <w:top w:val="none" w:sz="0" w:space="0" w:color="auto"/>
        <w:left w:val="none" w:sz="0" w:space="0" w:color="auto"/>
        <w:bottom w:val="none" w:sz="0" w:space="0" w:color="auto"/>
        <w:right w:val="none" w:sz="0" w:space="0" w:color="auto"/>
      </w:divBdr>
    </w:div>
    <w:div w:id="1167943913">
      <w:marLeft w:val="480"/>
      <w:marRight w:val="0"/>
      <w:marTop w:val="0"/>
      <w:marBottom w:val="0"/>
      <w:divBdr>
        <w:top w:val="none" w:sz="0" w:space="0" w:color="auto"/>
        <w:left w:val="none" w:sz="0" w:space="0" w:color="auto"/>
        <w:bottom w:val="none" w:sz="0" w:space="0" w:color="auto"/>
        <w:right w:val="none" w:sz="0" w:space="0" w:color="auto"/>
      </w:divBdr>
    </w:div>
    <w:div w:id="1167945277">
      <w:marLeft w:val="0"/>
      <w:marRight w:val="0"/>
      <w:marTop w:val="0"/>
      <w:marBottom w:val="0"/>
      <w:divBdr>
        <w:top w:val="none" w:sz="0" w:space="0" w:color="auto"/>
        <w:left w:val="none" w:sz="0" w:space="0" w:color="auto"/>
        <w:bottom w:val="none" w:sz="0" w:space="0" w:color="auto"/>
        <w:right w:val="none" w:sz="0" w:space="0" w:color="auto"/>
      </w:divBdr>
    </w:div>
    <w:div w:id="1168055405">
      <w:marLeft w:val="0"/>
      <w:marRight w:val="0"/>
      <w:marTop w:val="0"/>
      <w:marBottom w:val="0"/>
      <w:divBdr>
        <w:top w:val="none" w:sz="0" w:space="0" w:color="auto"/>
        <w:left w:val="none" w:sz="0" w:space="0" w:color="auto"/>
        <w:bottom w:val="none" w:sz="0" w:space="0" w:color="auto"/>
        <w:right w:val="none" w:sz="0" w:space="0" w:color="auto"/>
      </w:divBdr>
    </w:div>
    <w:div w:id="1168061437">
      <w:marLeft w:val="480"/>
      <w:marRight w:val="0"/>
      <w:marTop w:val="0"/>
      <w:marBottom w:val="0"/>
      <w:divBdr>
        <w:top w:val="none" w:sz="0" w:space="0" w:color="auto"/>
        <w:left w:val="none" w:sz="0" w:space="0" w:color="auto"/>
        <w:bottom w:val="none" w:sz="0" w:space="0" w:color="auto"/>
        <w:right w:val="none" w:sz="0" w:space="0" w:color="auto"/>
      </w:divBdr>
    </w:div>
    <w:div w:id="1168128920">
      <w:marLeft w:val="480"/>
      <w:marRight w:val="0"/>
      <w:marTop w:val="0"/>
      <w:marBottom w:val="0"/>
      <w:divBdr>
        <w:top w:val="none" w:sz="0" w:space="0" w:color="auto"/>
        <w:left w:val="none" w:sz="0" w:space="0" w:color="auto"/>
        <w:bottom w:val="none" w:sz="0" w:space="0" w:color="auto"/>
        <w:right w:val="none" w:sz="0" w:space="0" w:color="auto"/>
      </w:divBdr>
    </w:div>
    <w:div w:id="1168211385">
      <w:marLeft w:val="0"/>
      <w:marRight w:val="0"/>
      <w:marTop w:val="0"/>
      <w:marBottom w:val="0"/>
      <w:divBdr>
        <w:top w:val="none" w:sz="0" w:space="0" w:color="auto"/>
        <w:left w:val="none" w:sz="0" w:space="0" w:color="auto"/>
        <w:bottom w:val="none" w:sz="0" w:space="0" w:color="auto"/>
        <w:right w:val="none" w:sz="0" w:space="0" w:color="auto"/>
      </w:divBdr>
    </w:div>
    <w:div w:id="1168247586">
      <w:marLeft w:val="480"/>
      <w:marRight w:val="0"/>
      <w:marTop w:val="0"/>
      <w:marBottom w:val="0"/>
      <w:divBdr>
        <w:top w:val="none" w:sz="0" w:space="0" w:color="auto"/>
        <w:left w:val="none" w:sz="0" w:space="0" w:color="auto"/>
        <w:bottom w:val="none" w:sz="0" w:space="0" w:color="auto"/>
        <w:right w:val="none" w:sz="0" w:space="0" w:color="auto"/>
      </w:divBdr>
    </w:div>
    <w:div w:id="1168247941">
      <w:bodyDiv w:val="1"/>
      <w:marLeft w:val="0"/>
      <w:marRight w:val="0"/>
      <w:marTop w:val="0"/>
      <w:marBottom w:val="0"/>
      <w:divBdr>
        <w:top w:val="none" w:sz="0" w:space="0" w:color="auto"/>
        <w:left w:val="none" w:sz="0" w:space="0" w:color="auto"/>
        <w:bottom w:val="none" w:sz="0" w:space="0" w:color="auto"/>
        <w:right w:val="none" w:sz="0" w:space="0" w:color="auto"/>
      </w:divBdr>
    </w:div>
    <w:div w:id="1168324170">
      <w:marLeft w:val="480"/>
      <w:marRight w:val="0"/>
      <w:marTop w:val="0"/>
      <w:marBottom w:val="0"/>
      <w:divBdr>
        <w:top w:val="none" w:sz="0" w:space="0" w:color="auto"/>
        <w:left w:val="none" w:sz="0" w:space="0" w:color="auto"/>
        <w:bottom w:val="none" w:sz="0" w:space="0" w:color="auto"/>
        <w:right w:val="none" w:sz="0" w:space="0" w:color="auto"/>
      </w:divBdr>
    </w:div>
    <w:div w:id="1168329789">
      <w:marLeft w:val="480"/>
      <w:marRight w:val="0"/>
      <w:marTop w:val="0"/>
      <w:marBottom w:val="0"/>
      <w:divBdr>
        <w:top w:val="none" w:sz="0" w:space="0" w:color="auto"/>
        <w:left w:val="none" w:sz="0" w:space="0" w:color="auto"/>
        <w:bottom w:val="none" w:sz="0" w:space="0" w:color="auto"/>
        <w:right w:val="none" w:sz="0" w:space="0" w:color="auto"/>
      </w:divBdr>
    </w:div>
    <w:div w:id="1168516139">
      <w:marLeft w:val="0"/>
      <w:marRight w:val="0"/>
      <w:marTop w:val="0"/>
      <w:marBottom w:val="0"/>
      <w:divBdr>
        <w:top w:val="none" w:sz="0" w:space="0" w:color="auto"/>
        <w:left w:val="none" w:sz="0" w:space="0" w:color="auto"/>
        <w:bottom w:val="none" w:sz="0" w:space="0" w:color="auto"/>
        <w:right w:val="none" w:sz="0" w:space="0" w:color="auto"/>
      </w:divBdr>
    </w:div>
    <w:div w:id="1168516402">
      <w:marLeft w:val="0"/>
      <w:marRight w:val="0"/>
      <w:marTop w:val="0"/>
      <w:marBottom w:val="0"/>
      <w:divBdr>
        <w:top w:val="none" w:sz="0" w:space="0" w:color="auto"/>
        <w:left w:val="none" w:sz="0" w:space="0" w:color="auto"/>
        <w:bottom w:val="none" w:sz="0" w:space="0" w:color="auto"/>
        <w:right w:val="none" w:sz="0" w:space="0" w:color="auto"/>
      </w:divBdr>
    </w:div>
    <w:div w:id="1168600410">
      <w:marLeft w:val="0"/>
      <w:marRight w:val="0"/>
      <w:marTop w:val="0"/>
      <w:marBottom w:val="0"/>
      <w:divBdr>
        <w:top w:val="none" w:sz="0" w:space="0" w:color="auto"/>
        <w:left w:val="none" w:sz="0" w:space="0" w:color="auto"/>
        <w:bottom w:val="none" w:sz="0" w:space="0" w:color="auto"/>
        <w:right w:val="none" w:sz="0" w:space="0" w:color="auto"/>
      </w:divBdr>
    </w:div>
    <w:div w:id="1168600540">
      <w:marLeft w:val="0"/>
      <w:marRight w:val="0"/>
      <w:marTop w:val="0"/>
      <w:marBottom w:val="0"/>
      <w:divBdr>
        <w:top w:val="none" w:sz="0" w:space="0" w:color="auto"/>
        <w:left w:val="none" w:sz="0" w:space="0" w:color="auto"/>
        <w:bottom w:val="none" w:sz="0" w:space="0" w:color="auto"/>
        <w:right w:val="none" w:sz="0" w:space="0" w:color="auto"/>
      </w:divBdr>
    </w:div>
    <w:div w:id="1168640844">
      <w:marLeft w:val="480"/>
      <w:marRight w:val="0"/>
      <w:marTop w:val="0"/>
      <w:marBottom w:val="0"/>
      <w:divBdr>
        <w:top w:val="none" w:sz="0" w:space="0" w:color="auto"/>
        <w:left w:val="none" w:sz="0" w:space="0" w:color="auto"/>
        <w:bottom w:val="none" w:sz="0" w:space="0" w:color="auto"/>
        <w:right w:val="none" w:sz="0" w:space="0" w:color="auto"/>
      </w:divBdr>
    </w:div>
    <w:div w:id="1168643053">
      <w:bodyDiv w:val="1"/>
      <w:marLeft w:val="0"/>
      <w:marRight w:val="0"/>
      <w:marTop w:val="0"/>
      <w:marBottom w:val="0"/>
      <w:divBdr>
        <w:top w:val="none" w:sz="0" w:space="0" w:color="auto"/>
        <w:left w:val="none" w:sz="0" w:space="0" w:color="auto"/>
        <w:bottom w:val="none" w:sz="0" w:space="0" w:color="auto"/>
        <w:right w:val="none" w:sz="0" w:space="0" w:color="auto"/>
      </w:divBdr>
    </w:div>
    <w:div w:id="1168666921">
      <w:bodyDiv w:val="1"/>
      <w:marLeft w:val="0"/>
      <w:marRight w:val="0"/>
      <w:marTop w:val="0"/>
      <w:marBottom w:val="0"/>
      <w:divBdr>
        <w:top w:val="none" w:sz="0" w:space="0" w:color="auto"/>
        <w:left w:val="none" w:sz="0" w:space="0" w:color="auto"/>
        <w:bottom w:val="none" w:sz="0" w:space="0" w:color="auto"/>
        <w:right w:val="none" w:sz="0" w:space="0" w:color="auto"/>
      </w:divBdr>
    </w:div>
    <w:div w:id="1168791878">
      <w:marLeft w:val="0"/>
      <w:marRight w:val="0"/>
      <w:marTop w:val="0"/>
      <w:marBottom w:val="0"/>
      <w:divBdr>
        <w:top w:val="none" w:sz="0" w:space="0" w:color="auto"/>
        <w:left w:val="none" w:sz="0" w:space="0" w:color="auto"/>
        <w:bottom w:val="none" w:sz="0" w:space="0" w:color="auto"/>
        <w:right w:val="none" w:sz="0" w:space="0" w:color="auto"/>
      </w:divBdr>
    </w:div>
    <w:div w:id="1168835592">
      <w:marLeft w:val="480"/>
      <w:marRight w:val="0"/>
      <w:marTop w:val="0"/>
      <w:marBottom w:val="0"/>
      <w:divBdr>
        <w:top w:val="none" w:sz="0" w:space="0" w:color="auto"/>
        <w:left w:val="none" w:sz="0" w:space="0" w:color="auto"/>
        <w:bottom w:val="none" w:sz="0" w:space="0" w:color="auto"/>
        <w:right w:val="none" w:sz="0" w:space="0" w:color="auto"/>
      </w:divBdr>
    </w:div>
    <w:div w:id="1168981791">
      <w:marLeft w:val="480"/>
      <w:marRight w:val="0"/>
      <w:marTop w:val="0"/>
      <w:marBottom w:val="0"/>
      <w:divBdr>
        <w:top w:val="none" w:sz="0" w:space="0" w:color="auto"/>
        <w:left w:val="none" w:sz="0" w:space="0" w:color="auto"/>
        <w:bottom w:val="none" w:sz="0" w:space="0" w:color="auto"/>
        <w:right w:val="none" w:sz="0" w:space="0" w:color="auto"/>
      </w:divBdr>
    </w:div>
    <w:div w:id="1168983192">
      <w:marLeft w:val="480"/>
      <w:marRight w:val="0"/>
      <w:marTop w:val="0"/>
      <w:marBottom w:val="0"/>
      <w:divBdr>
        <w:top w:val="none" w:sz="0" w:space="0" w:color="auto"/>
        <w:left w:val="none" w:sz="0" w:space="0" w:color="auto"/>
        <w:bottom w:val="none" w:sz="0" w:space="0" w:color="auto"/>
        <w:right w:val="none" w:sz="0" w:space="0" w:color="auto"/>
      </w:divBdr>
    </w:div>
    <w:div w:id="1169100746">
      <w:marLeft w:val="0"/>
      <w:marRight w:val="0"/>
      <w:marTop w:val="0"/>
      <w:marBottom w:val="0"/>
      <w:divBdr>
        <w:top w:val="none" w:sz="0" w:space="0" w:color="auto"/>
        <w:left w:val="none" w:sz="0" w:space="0" w:color="auto"/>
        <w:bottom w:val="none" w:sz="0" w:space="0" w:color="auto"/>
        <w:right w:val="none" w:sz="0" w:space="0" w:color="auto"/>
      </w:divBdr>
    </w:div>
    <w:div w:id="1169170818">
      <w:marLeft w:val="480"/>
      <w:marRight w:val="0"/>
      <w:marTop w:val="0"/>
      <w:marBottom w:val="0"/>
      <w:divBdr>
        <w:top w:val="none" w:sz="0" w:space="0" w:color="auto"/>
        <w:left w:val="none" w:sz="0" w:space="0" w:color="auto"/>
        <w:bottom w:val="none" w:sz="0" w:space="0" w:color="auto"/>
        <w:right w:val="none" w:sz="0" w:space="0" w:color="auto"/>
      </w:divBdr>
    </w:div>
    <w:div w:id="1169179439">
      <w:marLeft w:val="480"/>
      <w:marRight w:val="0"/>
      <w:marTop w:val="0"/>
      <w:marBottom w:val="0"/>
      <w:divBdr>
        <w:top w:val="none" w:sz="0" w:space="0" w:color="auto"/>
        <w:left w:val="none" w:sz="0" w:space="0" w:color="auto"/>
        <w:bottom w:val="none" w:sz="0" w:space="0" w:color="auto"/>
        <w:right w:val="none" w:sz="0" w:space="0" w:color="auto"/>
      </w:divBdr>
    </w:div>
    <w:div w:id="1169246771">
      <w:marLeft w:val="480"/>
      <w:marRight w:val="0"/>
      <w:marTop w:val="0"/>
      <w:marBottom w:val="0"/>
      <w:divBdr>
        <w:top w:val="none" w:sz="0" w:space="0" w:color="auto"/>
        <w:left w:val="none" w:sz="0" w:space="0" w:color="auto"/>
        <w:bottom w:val="none" w:sz="0" w:space="0" w:color="auto"/>
        <w:right w:val="none" w:sz="0" w:space="0" w:color="auto"/>
      </w:divBdr>
    </w:div>
    <w:div w:id="1169439915">
      <w:bodyDiv w:val="1"/>
      <w:marLeft w:val="0"/>
      <w:marRight w:val="0"/>
      <w:marTop w:val="0"/>
      <w:marBottom w:val="0"/>
      <w:divBdr>
        <w:top w:val="none" w:sz="0" w:space="0" w:color="auto"/>
        <w:left w:val="none" w:sz="0" w:space="0" w:color="auto"/>
        <w:bottom w:val="none" w:sz="0" w:space="0" w:color="auto"/>
        <w:right w:val="none" w:sz="0" w:space="0" w:color="auto"/>
      </w:divBdr>
    </w:div>
    <w:div w:id="1169442506">
      <w:marLeft w:val="480"/>
      <w:marRight w:val="0"/>
      <w:marTop w:val="0"/>
      <w:marBottom w:val="0"/>
      <w:divBdr>
        <w:top w:val="none" w:sz="0" w:space="0" w:color="auto"/>
        <w:left w:val="none" w:sz="0" w:space="0" w:color="auto"/>
        <w:bottom w:val="none" w:sz="0" w:space="0" w:color="auto"/>
        <w:right w:val="none" w:sz="0" w:space="0" w:color="auto"/>
      </w:divBdr>
    </w:div>
    <w:div w:id="1169491404">
      <w:bodyDiv w:val="1"/>
      <w:marLeft w:val="0"/>
      <w:marRight w:val="0"/>
      <w:marTop w:val="0"/>
      <w:marBottom w:val="0"/>
      <w:divBdr>
        <w:top w:val="none" w:sz="0" w:space="0" w:color="auto"/>
        <w:left w:val="none" w:sz="0" w:space="0" w:color="auto"/>
        <w:bottom w:val="none" w:sz="0" w:space="0" w:color="auto"/>
        <w:right w:val="none" w:sz="0" w:space="0" w:color="auto"/>
      </w:divBdr>
    </w:div>
    <w:div w:id="1169518073">
      <w:marLeft w:val="480"/>
      <w:marRight w:val="0"/>
      <w:marTop w:val="0"/>
      <w:marBottom w:val="0"/>
      <w:divBdr>
        <w:top w:val="none" w:sz="0" w:space="0" w:color="auto"/>
        <w:left w:val="none" w:sz="0" w:space="0" w:color="auto"/>
        <w:bottom w:val="none" w:sz="0" w:space="0" w:color="auto"/>
        <w:right w:val="none" w:sz="0" w:space="0" w:color="auto"/>
      </w:divBdr>
    </w:div>
    <w:div w:id="1169636198">
      <w:marLeft w:val="480"/>
      <w:marRight w:val="0"/>
      <w:marTop w:val="0"/>
      <w:marBottom w:val="0"/>
      <w:divBdr>
        <w:top w:val="none" w:sz="0" w:space="0" w:color="auto"/>
        <w:left w:val="none" w:sz="0" w:space="0" w:color="auto"/>
        <w:bottom w:val="none" w:sz="0" w:space="0" w:color="auto"/>
        <w:right w:val="none" w:sz="0" w:space="0" w:color="auto"/>
      </w:divBdr>
    </w:div>
    <w:div w:id="1169642208">
      <w:marLeft w:val="480"/>
      <w:marRight w:val="0"/>
      <w:marTop w:val="0"/>
      <w:marBottom w:val="0"/>
      <w:divBdr>
        <w:top w:val="none" w:sz="0" w:space="0" w:color="auto"/>
        <w:left w:val="none" w:sz="0" w:space="0" w:color="auto"/>
        <w:bottom w:val="none" w:sz="0" w:space="0" w:color="auto"/>
        <w:right w:val="none" w:sz="0" w:space="0" w:color="auto"/>
      </w:divBdr>
    </w:div>
    <w:div w:id="1169752201">
      <w:marLeft w:val="480"/>
      <w:marRight w:val="0"/>
      <w:marTop w:val="0"/>
      <w:marBottom w:val="0"/>
      <w:divBdr>
        <w:top w:val="none" w:sz="0" w:space="0" w:color="auto"/>
        <w:left w:val="none" w:sz="0" w:space="0" w:color="auto"/>
        <w:bottom w:val="none" w:sz="0" w:space="0" w:color="auto"/>
        <w:right w:val="none" w:sz="0" w:space="0" w:color="auto"/>
      </w:divBdr>
    </w:div>
    <w:div w:id="1169757240">
      <w:marLeft w:val="0"/>
      <w:marRight w:val="0"/>
      <w:marTop w:val="0"/>
      <w:marBottom w:val="0"/>
      <w:divBdr>
        <w:top w:val="none" w:sz="0" w:space="0" w:color="auto"/>
        <w:left w:val="none" w:sz="0" w:space="0" w:color="auto"/>
        <w:bottom w:val="none" w:sz="0" w:space="0" w:color="auto"/>
        <w:right w:val="none" w:sz="0" w:space="0" w:color="auto"/>
      </w:divBdr>
    </w:div>
    <w:div w:id="1169827354">
      <w:marLeft w:val="480"/>
      <w:marRight w:val="0"/>
      <w:marTop w:val="0"/>
      <w:marBottom w:val="0"/>
      <w:divBdr>
        <w:top w:val="none" w:sz="0" w:space="0" w:color="auto"/>
        <w:left w:val="none" w:sz="0" w:space="0" w:color="auto"/>
        <w:bottom w:val="none" w:sz="0" w:space="0" w:color="auto"/>
        <w:right w:val="none" w:sz="0" w:space="0" w:color="auto"/>
      </w:divBdr>
    </w:div>
    <w:div w:id="1169832297">
      <w:marLeft w:val="480"/>
      <w:marRight w:val="0"/>
      <w:marTop w:val="0"/>
      <w:marBottom w:val="0"/>
      <w:divBdr>
        <w:top w:val="none" w:sz="0" w:space="0" w:color="auto"/>
        <w:left w:val="none" w:sz="0" w:space="0" w:color="auto"/>
        <w:bottom w:val="none" w:sz="0" w:space="0" w:color="auto"/>
        <w:right w:val="none" w:sz="0" w:space="0" w:color="auto"/>
      </w:divBdr>
    </w:div>
    <w:div w:id="1169833189">
      <w:bodyDiv w:val="1"/>
      <w:marLeft w:val="0"/>
      <w:marRight w:val="0"/>
      <w:marTop w:val="0"/>
      <w:marBottom w:val="0"/>
      <w:divBdr>
        <w:top w:val="none" w:sz="0" w:space="0" w:color="auto"/>
        <w:left w:val="none" w:sz="0" w:space="0" w:color="auto"/>
        <w:bottom w:val="none" w:sz="0" w:space="0" w:color="auto"/>
        <w:right w:val="none" w:sz="0" w:space="0" w:color="auto"/>
      </w:divBdr>
    </w:div>
    <w:div w:id="1169976938">
      <w:marLeft w:val="0"/>
      <w:marRight w:val="0"/>
      <w:marTop w:val="0"/>
      <w:marBottom w:val="0"/>
      <w:divBdr>
        <w:top w:val="none" w:sz="0" w:space="0" w:color="auto"/>
        <w:left w:val="none" w:sz="0" w:space="0" w:color="auto"/>
        <w:bottom w:val="none" w:sz="0" w:space="0" w:color="auto"/>
        <w:right w:val="none" w:sz="0" w:space="0" w:color="auto"/>
      </w:divBdr>
    </w:div>
    <w:div w:id="1170019531">
      <w:marLeft w:val="480"/>
      <w:marRight w:val="0"/>
      <w:marTop w:val="0"/>
      <w:marBottom w:val="0"/>
      <w:divBdr>
        <w:top w:val="none" w:sz="0" w:space="0" w:color="auto"/>
        <w:left w:val="none" w:sz="0" w:space="0" w:color="auto"/>
        <w:bottom w:val="none" w:sz="0" w:space="0" w:color="auto"/>
        <w:right w:val="none" w:sz="0" w:space="0" w:color="auto"/>
      </w:divBdr>
    </w:div>
    <w:div w:id="1170023285">
      <w:marLeft w:val="480"/>
      <w:marRight w:val="0"/>
      <w:marTop w:val="0"/>
      <w:marBottom w:val="0"/>
      <w:divBdr>
        <w:top w:val="none" w:sz="0" w:space="0" w:color="auto"/>
        <w:left w:val="none" w:sz="0" w:space="0" w:color="auto"/>
        <w:bottom w:val="none" w:sz="0" w:space="0" w:color="auto"/>
        <w:right w:val="none" w:sz="0" w:space="0" w:color="auto"/>
      </w:divBdr>
    </w:div>
    <w:div w:id="1170026594">
      <w:bodyDiv w:val="1"/>
      <w:marLeft w:val="0"/>
      <w:marRight w:val="0"/>
      <w:marTop w:val="0"/>
      <w:marBottom w:val="0"/>
      <w:divBdr>
        <w:top w:val="none" w:sz="0" w:space="0" w:color="auto"/>
        <w:left w:val="none" w:sz="0" w:space="0" w:color="auto"/>
        <w:bottom w:val="none" w:sz="0" w:space="0" w:color="auto"/>
        <w:right w:val="none" w:sz="0" w:space="0" w:color="auto"/>
      </w:divBdr>
    </w:div>
    <w:div w:id="1170095175">
      <w:bodyDiv w:val="1"/>
      <w:marLeft w:val="0"/>
      <w:marRight w:val="0"/>
      <w:marTop w:val="0"/>
      <w:marBottom w:val="0"/>
      <w:divBdr>
        <w:top w:val="none" w:sz="0" w:space="0" w:color="auto"/>
        <w:left w:val="none" w:sz="0" w:space="0" w:color="auto"/>
        <w:bottom w:val="none" w:sz="0" w:space="0" w:color="auto"/>
        <w:right w:val="none" w:sz="0" w:space="0" w:color="auto"/>
      </w:divBdr>
    </w:div>
    <w:div w:id="1170097246">
      <w:marLeft w:val="480"/>
      <w:marRight w:val="0"/>
      <w:marTop w:val="0"/>
      <w:marBottom w:val="0"/>
      <w:divBdr>
        <w:top w:val="none" w:sz="0" w:space="0" w:color="auto"/>
        <w:left w:val="none" w:sz="0" w:space="0" w:color="auto"/>
        <w:bottom w:val="none" w:sz="0" w:space="0" w:color="auto"/>
        <w:right w:val="none" w:sz="0" w:space="0" w:color="auto"/>
      </w:divBdr>
    </w:div>
    <w:div w:id="1170104287">
      <w:marLeft w:val="480"/>
      <w:marRight w:val="0"/>
      <w:marTop w:val="0"/>
      <w:marBottom w:val="0"/>
      <w:divBdr>
        <w:top w:val="none" w:sz="0" w:space="0" w:color="auto"/>
        <w:left w:val="none" w:sz="0" w:space="0" w:color="auto"/>
        <w:bottom w:val="none" w:sz="0" w:space="0" w:color="auto"/>
        <w:right w:val="none" w:sz="0" w:space="0" w:color="auto"/>
      </w:divBdr>
    </w:div>
    <w:div w:id="1170170949">
      <w:marLeft w:val="480"/>
      <w:marRight w:val="0"/>
      <w:marTop w:val="0"/>
      <w:marBottom w:val="0"/>
      <w:divBdr>
        <w:top w:val="none" w:sz="0" w:space="0" w:color="auto"/>
        <w:left w:val="none" w:sz="0" w:space="0" w:color="auto"/>
        <w:bottom w:val="none" w:sz="0" w:space="0" w:color="auto"/>
        <w:right w:val="none" w:sz="0" w:space="0" w:color="auto"/>
      </w:divBdr>
    </w:div>
    <w:div w:id="1170215623">
      <w:bodyDiv w:val="1"/>
      <w:marLeft w:val="0"/>
      <w:marRight w:val="0"/>
      <w:marTop w:val="0"/>
      <w:marBottom w:val="0"/>
      <w:divBdr>
        <w:top w:val="none" w:sz="0" w:space="0" w:color="auto"/>
        <w:left w:val="none" w:sz="0" w:space="0" w:color="auto"/>
        <w:bottom w:val="none" w:sz="0" w:space="0" w:color="auto"/>
        <w:right w:val="none" w:sz="0" w:space="0" w:color="auto"/>
      </w:divBdr>
    </w:div>
    <w:div w:id="1170296113">
      <w:marLeft w:val="480"/>
      <w:marRight w:val="0"/>
      <w:marTop w:val="0"/>
      <w:marBottom w:val="0"/>
      <w:divBdr>
        <w:top w:val="none" w:sz="0" w:space="0" w:color="auto"/>
        <w:left w:val="none" w:sz="0" w:space="0" w:color="auto"/>
        <w:bottom w:val="none" w:sz="0" w:space="0" w:color="auto"/>
        <w:right w:val="none" w:sz="0" w:space="0" w:color="auto"/>
      </w:divBdr>
    </w:div>
    <w:div w:id="1170296993">
      <w:marLeft w:val="0"/>
      <w:marRight w:val="0"/>
      <w:marTop w:val="0"/>
      <w:marBottom w:val="0"/>
      <w:divBdr>
        <w:top w:val="none" w:sz="0" w:space="0" w:color="auto"/>
        <w:left w:val="none" w:sz="0" w:space="0" w:color="auto"/>
        <w:bottom w:val="none" w:sz="0" w:space="0" w:color="auto"/>
        <w:right w:val="none" w:sz="0" w:space="0" w:color="auto"/>
      </w:divBdr>
    </w:div>
    <w:div w:id="1170297562">
      <w:marLeft w:val="480"/>
      <w:marRight w:val="0"/>
      <w:marTop w:val="0"/>
      <w:marBottom w:val="0"/>
      <w:divBdr>
        <w:top w:val="none" w:sz="0" w:space="0" w:color="auto"/>
        <w:left w:val="none" w:sz="0" w:space="0" w:color="auto"/>
        <w:bottom w:val="none" w:sz="0" w:space="0" w:color="auto"/>
        <w:right w:val="none" w:sz="0" w:space="0" w:color="auto"/>
      </w:divBdr>
    </w:div>
    <w:div w:id="1170365047">
      <w:bodyDiv w:val="1"/>
      <w:marLeft w:val="0"/>
      <w:marRight w:val="0"/>
      <w:marTop w:val="0"/>
      <w:marBottom w:val="0"/>
      <w:divBdr>
        <w:top w:val="none" w:sz="0" w:space="0" w:color="auto"/>
        <w:left w:val="none" w:sz="0" w:space="0" w:color="auto"/>
        <w:bottom w:val="none" w:sz="0" w:space="0" w:color="auto"/>
        <w:right w:val="none" w:sz="0" w:space="0" w:color="auto"/>
      </w:divBdr>
    </w:div>
    <w:div w:id="1170370225">
      <w:bodyDiv w:val="1"/>
      <w:marLeft w:val="0"/>
      <w:marRight w:val="0"/>
      <w:marTop w:val="0"/>
      <w:marBottom w:val="0"/>
      <w:divBdr>
        <w:top w:val="none" w:sz="0" w:space="0" w:color="auto"/>
        <w:left w:val="none" w:sz="0" w:space="0" w:color="auto"/>
        <w:bottom w:val="none" w:sz="0" w:space="0" w:color="auto"/>
        <w:right w:val="none" w:sz="0" w:space="0" w:color="auto"/>
      </w:divBdr>
    </w:div>
    <w:div w:id="1170372041">
      <w:marLeft w:val="480"/>
      <w:marRight w:val="0"/>
      <w:marTop w:val="0"/>
      <w:marBottom w:val="0"/>
      <w:divBdr>
        <w:top w:val="none" w:sz="0" w:space="0" w:color="auto"/>
        <w:left w:val="none" w:sz="0" w:space="0" w:color="auto"/>
        <w:bottom w:val="none" w:sz="0" w:space="0" w:color="auto"/>
        <w:right w:val="none" w:sz="0" w:space="0" w:color="auto"/>
      </w:divBdr>
    </w:div>
    <w:div w:id="1170410727">
      <w:bodyDiv w:val="1"/>
      <w:marLeft w:val="0"/>
      <w:marRight w:val="0"/>
      <w:marTop w:val="0"/>
      <w:marBottom w:val="0"/>
      <w:divBdr>
        <w:top w:val="none" w:sz="0" w:space="0" w:color="auto"/>
        <w:left w:val="none" w:sz="0" w:space="0" w:color="auto"/>
        <w:bottom w:val="none" w:sz="0" w:space="0" w:color="auto"/>
        <w:right w:val="none" w:sz="0" w:space="0" w:color="auto"/>
      </w:divBdr>
    </w:div>
    <w:div w:id="1170413081">
      <w:marLeft w:val="480"/>
      <w:marRight w:val="0"/>
      <w:marTop w:val="0"/>
      <w:marBottom w:val="0"/>
      <w:divBdr>
        <w:top w:val="none" w:sz="0" w:space="0" w:color="auto"/>
        <w:left w:val="none" w:sz="0" w:space="0" w:color="auto"/>
        <w:bottom w:val="none" w:sz="0" w:space="0" w:color="auto"/>
        <w:right w:val="none" w:sz="0" w:space="0" w:color="auto"/>
      </w:divBdr>
    </w:div>
    <w:div w:id="1170414751">
      <w:marLeft w:val="480"/>
      <w:marRight w:val="0"/>
      <w:marTop w:val="0"/>
      <w:marBottom w:val="0"/>
      <w:divBdr>
        <w:top w:val="none" w:sz="0" w:space="0" w:color="auto"/>
        <w:left w:val="none" w:sz="0" w:space="0" w:color="auto"/>
        <w:bottom w:val="none" w:sz="0" w:space="0" w:color="auto"/>
        <w:right w:val="none" w:sz="0" w:space="0" w:color="auto"/>
      </w:divBdr>
    </w:div>
    <w:div w:id="1170481425">
      <w:marLeft w:val="0"/>
      <w:marRight w:val="0"/>
      <w:marTop w:val="0"/>
      <w:marBottom w:val="0"/>
      <w:divBdr>
        <w:top w:val="none" w:sz="0" w:space="0" w:color="auto"/>
        <w:left w:val="none" w:sz="0" w:space="0" w:color="auto"/>
        <w:bottom w:val="none" w:sz="0" w:space="0" w:color="auto"/>
        <w:right w:val="none" w:sz="0" w:space="0" w:color="auto"/>
      </w:divBdr>
    </w:div>
    <w:div w:id="1170484663">
      <w:marLeft w:val="0"/>
      <w:marRight w:val="0"/>
      <w:marTop w:val="0"/>
      <w:marBottom w:val="0"/>
      <w:divBdr>
        <w:top w:val="none" w:sz="0" w:space="0" w:color="auto"/>
        <w:left w:val="none" w:sz="0" w:space="0" w:color="auto"/>
        <w:bottom w:val="none" w:sz="0" w:space="0" w:color="auto"/>
        <w:right w:val="none" w:sz="0" w:space="0" w:color="auto"/>
      </w:divBdr>
    </w:div>
    <w:div w:id="1170561272">
      <w:marLeft w:val="480"/>
      <w:marRight w:val="0"/>
      <w:marTop w:val="0"/>
      <w:marBottom w:val="0"/>
      <w:divBdr>
        <w:top w:val="none" w:sz="0" w:space="0" w:color="auto"/>
        <w:left w:val="none" w:sz="0" w:space="0" w:color="auto"/>
        <w:bottom w:val="none" w:sz="0" w:space="0" w:color="auto"/>
        <w:right w:val="none" w:sz="0" w:space="0" w:color="auto"/>
      </w:divBdr>
    </w:div>
    <w:div w:id="1170566131">
      <w:marLeft w:val="0"/>
      <w:marRight w:val="0"/>
      <w:marTop w:val="0"/>
      <w:marBottom w:val="0"/>
      <w:divBdr>
        <w:top w:val="none" w:sz="0" w:space="0" w:color="auto"/>
        <w:left w:val="none" w:sz="0" w:space="0" w:color="auto"/>
        <w:bottom w:val="none" w:sz="0" w:space="0" w:color="auto"/>
        <w:right w:val="none" w:sz="0" w:space="0" w:color="auto"/>
      </w:divBdr>
    </w:div>
    <w:div w:id="1170566282">
      <w:bodyDiv w:val="1"/>
      <w:marLeft w:val="0"/>
      <w:marRight w:val="0"/>
      <w:marTop w:val="0"/>
      <w:marBottom w:val="0"/>
      <w:divBdr>
        <w:top w:val="none" w:sz="0" w:space="0" w:color="auto"/>
        <w:left w:val="none" w:sz="0" w:space="0" w:color="auto"/>
        <w:bottom w:val="none" w:sz="0" w:space="0" w:color="auto"/>
        <w:right w:val="none" w:sz="0" w:space="0" w:color="auto"/>
      </w:divBdr>
    </w:div>
    <w:div w:id="1170608114">
      <w:bodyDiv w:val="1"/>
      <w:marLeft w:val="0"/>
      <w:marRight w:val="0"/>
      <w:marTop w:val="0"/>
      <w:marBottom w:val="0"/>
      <w:divBdr>
        <w:top w:val="none" w:sz="0" w:space="0" w:color="auto"/>
        <w:left w:val="none" w:sz="0" w:space="0" w:color="auto"/>
        <w:bottom w:val="none" w:sz="0" w:space="0" w:color="auto"/>
        <w:right w:val="none" w:sz="0" w:space="0" w:color="auto"/>
      </w:divBdr>
    </w:div>
    <w:div w:id="1170676782">
      <w:marLeft w:val="0"/>
      <w:marRight w:val="0"/>
      <w:marTop w:val="0"/>
      <w:marBottom w:val="0"/>
      <w:divBdr>
        <w:top w:val="none" w:sz="0" w:space="0" w:color="auto"/>
        <w:left w:val="none" w:sz="0" w:space="0" w:color="auto"/>
        <w:bottom w:val="none" w:sz="0" w:space="0" w:color="auto"/>
        <w:right w:val="none" w:sz="0" w:space="0" w:color="auto"/>
      </w:divBdr>
    </w:div>
    <w:div w:id="1170679594">
      <w:bodyDiv w:val="1"/>
      <w:marLeft w:val="0"/>
      <w:marRight w:val="0"/>
      <w:marTop w:val="0"/>
      <w:marBottom w:val="0"/>
      <w:divBdr>
        <w:top w:val="none" w:sz="0" w:space="0" w:color="auto"/>
        <w:left w:val="none" w:sz="0" w:space="0" w:color="auto"/>
        <w:bottom w:val="none" w:sz="0" w:space="0" w:color="auto"/>
        <w:right w:val="none" w:sz="0" w:space="0" w:color="auto"/>
      </w:divBdr>
    </w:div>
    <w:div w:id="1170682751">
      <w:marLeft w:val="480"/>
      <w:marRight w:val="0"/>
      <w:marTop w:val="0"/>
      <w:marBottom w:val="0"/>
      <w:divBdr>
        <w:top w:val="none" w:sz="0" w:space="0" w:color="auto"/>
        <w:left w:val="none" w:sz="0" w:space="0" w:color="auto"/>
        <w:bottom w:val="none" w:sz="0" w:space="0" w:color="auto"/>
        <w:right w:val="none" w:sz="0" w:space="0" w:color="auto"/>
      </w:divBdr>
    </w:div>
    <w:div w:id="1170753876">
      <w:marLeft w:val="480"/>
      <w:marRight w:val="0"/>
      <w:marTop w:val="0"/>
      <w:marBottom w:val="0"/>
      <w:divBdr>
        <w:top w:val="none" w:sz="0" w:space="0" w:color="auto"/>
        <w:left w:val="none" w:sz="0" w:space="0" w:color="auto"/>
        <w:bottom w:val="none" w:sz="0" w:space="0" w:color="auto"/>
        <w:right w:val="none" w:sz="0" w:space="0" w:color="auto"/>
      </w:divBdr>
    </w:div>
    <w:div w:id="1170826271">
      <w:bodyDiv w:val="1"/>
      <w:marLeft w:val="0"/>
      <w:marRight w:val="0"/>
      <w:marTop w:val="0"/>
      <w:marBottom w:val="0"/>
      <w:divBdr>
        <w:top w:val="none" w:sz="0" w:space="0" w:color="auto"/>
        <w:left w:val="none" w:sz="0" w:space="0" w:color="auto"/>
        <w:bottom w:val="none" w:sz="0" w:space="0" w:color="auto"/>
        <w:right w:val="none" w:sz="0" w:space="0" w:color="auto"/>
      </w:divBdr>
    </w:div>
    <w:div w:id="1170830452">
      <w:marLeft w:val="0"/>
      <w:marRight w:val="0"/>
      <w:marTop w:val="0"/>
      <w:marBottom w:val="0"/>
      <w:divBdr>
        <w:top w:val="none" w:sz="0" w:space="0" w:color="auto"/>
        <w:left w:val="none" w:sz="0" w:space="0" w:color="auto"/>
        <w:bottom w:val="none" w:sz="0" w:space="0" w:color="auto"/>
        <w:right w:val="none" w:sz="0" w:space="0" w:color="auto"/>
      </w:divBdr>
    </w:div>
    <w:div w:id="1170832500">
      <w:marLeft w:val="480"/>
      <w:marRight w:val="0"/>
      <w:marTop w:val="0"/>
      <w:marBottom w:val="0"/>
      <w:divBdr>
        <w:top w:val="none" w:sz="0" w:space="0" w:color="auto"/>
        <w:left w:val="none" w:sz="0" w:space="0" w:color="auto"/>
        <w:bottom w:val="none" w:sz="0" w:space="0" w:color="auto"/>
        <w:right w:val="none" w:sz="0" w:space="0" w:color="auto"/>
      </w:divBdr>
    </w:div>
    <w:div w:id="1170833362">
      <w:marLeft w:val="480"/>
      <w:marRight w:val="0"/>
      <w:marTop w:val="0"/>
      <w:marBottom w:val="0"/>
      <w:divBdr>
        <w:top w:val="none" w:sz="0" w:space="0" w:color="auto"/>
        <w:left w:val="none" w:sz="0" w:space="0" w:color="auto"/>
        <w:bottom w:val="none" w:sz="0" w:space="0" w:color="auto"/>
        <w:right w:val="none" w:sz="0" w:space="0" w:color="auto"/>
      </w:divBdr>
    </w:div>
    <w:div w:id="1170867884">
      <w:marLeft w:val="480"/>
      <w:marRight w:val="0"/>
      <w:marTop w:val="0"/>
      <w:marBottom w:val="0"/>
      <w:divBdr>
        <w:top w:val="none" w:sz="0" w:space="0" w:color="auto"/>
        <w:left w:val="none" w:sz="0" w:space="0" w:color="auto"/>
        <w:bottom w:val="none" w:sz="0" w:space="0" w:color="auto"/>
        <w:right w:val="none" w:sz="0" w:space="0" w:color="auto"/>
      </w:divBdr>
    </w:div>
    <w:div w:id="1170871461">
      <w:marLeft w:val="480"/>
      <w:marRight w:val="0"/>
      <w:marTop w:val="0"/>
      <w:marBottom w:val="0"/>
      <w:divBdr>
        <w:top w:val="none" w:sz="0" w:space="0" w:color="auto"/>
        <w:left w:val="none" w:sz="0" w:space="0" w:color="auto"/>
        <w:bottom w:val="none" w:sz="0" w:space="0" w:color="auto"/>
        <w:right w:val="none" w:sz="0" w:space="0" w:color="auto"/>
      </w:divBdr>
    </w:div>
    <w:div w:id="1170872924">
      <w:marLeft w:val="480"/>
      <w:marRight w:val="0"/>
      <w:marTop w:val="0"/>
      <w:marBottom w:val="0"/>
      <w:divBdr>
        <w:top w:val="none" w:sz="0" w:space="0" w:color="auto"/>
        <w:left w:val="none" w:sz="0" w:space="0" w:color="auto"/>
        <w:bottom w:val="none" w:sz="0" w:space="0" w:color="auto"/>
        <w:right w:val="none" w:sz="0" w:space="0" w:color="auto"/>
      </w:divBdr>
    </w:div>
    <w:div w:id="1170944892">
      <w:marLeft w:val="0"/>
      <w:marRight w:val="0"/>
      <w:marTop w:val="0"/>
      <w:marBottom w:val="0"/>
      <w:divBdr>
        <w:top w:val="none" w:sz="0" w:space="0" w:color="auto"/>
        <w:left w:val="none" w:sz="0" w:space="0" w:color="auto"/>
        <w:bottom w:val="none" w:sz="0" w:space="0" w:color="auto"/>
        <w:right w:val="none" w:sz="0" w:space="0" w:color="auto"/>
      </w:divBdr>
    </w:div>
    <w:div w:id="1170949806">
      <w:marLeft w:val="0"/>
      <w:marRight w:val="0"/>
      <w:marTop w:val="0"/>
      <w:marBottom w:val="0"/>
      <w:divBdr>
        <w:top w:val="none" w:sz="0" w:space="0" w:color="auto"/>
        <w:left w:val="none" w:sz="0" w:space="0" w:color="auto"/>
        <w:bottom w:val="none" w:sz="0" w:space="0" w:color="auto"/>
        <w:right w:val="none" w:sz="0" w:space="0" w:color="auto"/>
      </w:divBdr>
    </w:div>
    <w:div w:id="1171067869">
      <w:marLeft w:val="480"/>
      <w:marRight w:val="0"/>
      <w:marTop w:val="0"/>
      <w:marBottom w:val="0"/>
      <w:divBdr>
        <w:top w:val="none" w:sz="0" w:space="0" w:color="auto"/>
        <w:left w:val="none" w:sz="0" w:space="0" w:color="auto"/>
        <w:bottom w:val="none" w:sz="0" w:space="0" w:color="auto"/>
        <w:right w:val="none" w:sz="0" w:space="0" w:color="auto"/>
      </w:divBdr>
    </w:div>
    <w:div w:id="1171137752">
      <w:marLeft w:val="480"/>
      <w:marRight w:val="0"/>
      <w:marTop w:val="0"/>
      <w:marBottom w:val="0"/>
      <w:divBdr>
        <w:top w:val="none" w:sz="0" w:space="0" w:color="auto"/>
        <w:left w:val="none" w:sz="0" w:space="0" w:color="auto"/>
        <w:bottom w:val="none" w:sz="0" w:space="0" w:color="auto"/>
        <w:right w:val="none" w:sz="0" w:space="0" w:color="auto"/>
      </w:divBdr>
    </w:div>
    <w:div w:id="1171138950">
      <w:marLeft w:val="0"/>
      <w:marRight w:val="0"/>
      <w:marTop w:val="0"/>
      <w:marBottom w:val="0"/>
      <w:divBdr>
        <w:top w:val="none" w:sz="0" w:space="0" w:color="auto"/>
        <w:left w:val="none" w:sz="0" w:space="0" w:color="auto"/>
        <w:bottom w:val="none" w:sz="0" w:space="0" w:color="auto"/>
        <w:right w:val="none" w:sz="0" w:space="0" w:color="auto"/>
      </w:divBdr>
    </w:div>
    <w:div w:id="1171220095">
      <w:bodyDiv w:val="1"/>
      <w:marLeft w:val="0"/>
      <w:marRight w:val="0"/>
      <w:marTop w:val="0"/>
      <w:marBottom w:val="0"/>
      <w:divBdr>
        <w:top w:val="none" w:sz="0" w:space="0" w:color="auto"/>
        <w:left w:val="none" w:sz="0" w:space="0" w:color="auto"/>
        <w:bottom w:val="none" w:sz="0" w:space="0" w:color="auto"/>
        <w:right w:val="none" w:sz="0" w:space="0" w:color="auto"/>
      </w:divBdr>
    </w:div>
    <w:div w:id="1171334556">
      <w:bodyDiv w:val="1"/>
      <w:marLeft w:val="0"/>
      <w:marRight w:val="0"/>
      <w:marTop w:val="0"/>
      <w:marBottom w:val="0"/>
      <w:divBdr>
        <w:top w:val="none" w:sz="0" w:space="0" w:color="auto"/>
        <w:left w:val="none" w:sz="0" w:space="0" w:color="auto"/>
        <w:bottom w:val="none" w:sz="0" w:space="0" w:color="auto"/>
        <w:right w:val="none" w:sz="0" w:space="0" w:color="auto"/>
      </w:divBdr>
    </w:div>
    <w:div w:id="1171480721">
      <w:marLeft w:val="480"/>
      <w:marRight w:val="0"/>
      <w:marTop w:val="0"/>
      <w:marBottom w:val="0"/>
      <w:divBdr>
        <w:top w:val="none" w:sz="0" w:space="0" w:color="auto"/>
        <w:left w:val="none" w:sz="0" w:space="0" w:color="auto"/>
        <w:bottom w:val="none" w:sz="0" w:space="0" w:color="auto"/>
        <w:right w:val="none" w:sz="0" w:space="0" w:color="auto"/>
      </w:divBdr>
    </w:div>
    <w:div w:id="1171481932">
      <w:marLeft w:val="480"/>
      <w:marRight w:val="0"/>
      <w:marTop w:val="0"/>
      <w:marBottom w:val="0"/>
      <w:divBdr>
        <w:top w:val="none" w:sz="0" w:space="0" w:color="auto"/>
        <w:left w:val="none" w:sz="0" w:space="0" w:color="auto"/>
        <w:bottom w:val="none" w:sz="0" w:space="0" w:color="auto"/>
        <w:right w:val="none" w:sz="0" w:space="0" w:color="auto"/>
      </w:divBdr>
    </w:div>
    <w:div w:id="1171607019">
      <w:marLeft w:val="480"/>
      <w:marRight w:val="0"/>
      <w:marTop w:val="0"/>
      <w:marBottom w:val="0"/>
      <w:divBdr>
        <w:top w:val="none" w:sz="0" w:space="0" w:color="auto"/>
        <w:left w:val="none" w:sz="0" w:space="0" w:color="auto"/>
        <w:bottom w:val="none" w:sz="0" w:space="0" w:color="auto"/>
        <w:right w:val="none" w:sz="0" w:space="0" w:color="auto"/>
      </w:divBdr>
    </w:div>
    <w:div w:id="1171607537">
      <w:marLeft w:val="0"/>
      <w:marRight w:val="0"/>
      <w:marTop w:val="0"/>
      <w:marBottom w:val="0"/>
      <w:divBdr>
        <w:top w:val="none" w:sz="0" w:space="0" w:color="auto"/>
        <w:left w:val="none" w:sz="0" w:space="0" w:color="auto"/>
        <w:bottom w:val="none" w:sz="0" w:space="0" w:color="auto"/>
        <w:right w:val="none" w:sz="0" w:space="0" w:color="auto"/>
      </w:divBdr>
    </w:div>
    <w:div w:id="1171677041">
      <w:marLeft w:val="480"/>
      <w:marRight w:val="0"/>
      <w:marTop w:val="0"/>
      <w:marBottom w:val="0"/>
      <w:divBdr>
        <w:top w:val="none" w:sz="0" w:space="0" w:color="auto"/>
        <w:left w:val="none" w:sz="0" w:space="0" w:color="auto"/>
        <w:bottom w:val="none" w:sz="0" w:space="0" w:color="auto"/>
        <w:right w:val="none" w:sz="0" w:space="0" w:color="auto"/>
      </w:divBdr>
    </w:div>
    <w:div w:id="1171799865">
      <w:marLeft w:val="480"/>
      <w:marRight w:val="0"/>
      <w:marTop w:val="0"/>
      <w:marBottom w:val="0"/>
      <w:divBdr>
        <w:top w:val="none" w:sz="0" w:space="0" w:color="auto"/>
        <w:left w:val="none" w:sz="0" w:space="0" w:color="auto"/>
        <w:bottom w:val="none" w:sz="0" w:space="0" w:color="auto"/>
        <w:right w:val="none" w:sz="0" w:space="0" w:color="auto"/>
      </w:divBdr>
    </w:div>
    <w:div w:id="1171919478">
      <w:marLeft w:val="0"/>
      <w:marRight w:val="0"/>
      <w:marTop w:val="0"/>
      <w:marBottom w:val="0"/>
      <w:divBdr>
        <w:top w:val="none" w:sz="0" w:space="0" w:color="auto"/>
        <w:left w:val="none" w:sz="0" w:space="0" w:color="auto"/>
        <w:bottom w:val="none" w:sz="0" w:space="0" w:color="auto"/>
        <w:right w:val="none" w:sz="0" w:space="0" w:color="auto"/>
      </w:divBdr>
    </w:div>
    <w:div w:id="1171943748">
      <w:marLeft w:val="480"/>
      <w:marRight w:val="0"/>
      <w:marTop w:val="0"/>
      <w:marBottom w:val="0"/>
      <w:divBdr>
        <w:top w:val="none" w:sz="0" w:space="0" w:color="auto"/>
        <w:left w:val="none" w:sz="0" w:space="0" w:color="auto"/>
        <w:bottom w:val="none" w:sz="0" w:space="0" w:color="auto"/>
        <w:right w:val="none" w:sz="0" w:space="0" w:color="auto"/>
      </w:divBdr>
    </w:div>
    <w:div w:id="1171946375">
      <w:marLeft w:val="480"/>
      <w:marRight w:val="0"/>
      <w:marTop w:val="0"/>
      <w:marBottom w:val="0"/>
      <w:divBdr>
        <w:top w:val="none" w:sz="0" w:space="0" w:color="auto"/>
        <w:left w:val="none" w:sz="0" w:space="0" w:color="auto"/>
        <w:bottom w:val="none" w:sz="0" w:space="0" w:color="auto"/>
        <w:right w:val="none" w:sz="0" w:space="0" w:color="auto"/>
      </w:divBdr>
    </w:div>
    <w:div w:id="1171988679">
      <w:bodyDiv w:val="1"/>
      <w:marLeft w:val="0"/>
      <w:marRight w:val="0"/>
      <w:marTop w:val="0"/>
      <w:marBottom w:val="0"/>
      <w:divBdr>
        <w:top w:val="none" w:sz="0" w:space="0" w:color="auto"/>
        <w:left w:val="none" w:sz="0" w:space="0" w:color="auto"/>
        <w:bottom w:val="none" w:sz="0" w:space="0" w:color="auto"/>
        <w:right w:val="none" w:sz="0" w:space="0" w:color="auto"/>
      </w:divBdr>
    </w:div>
    <w:div w:id="1172069276">
      <w:marLeft w:val="0"/>
      <w:marRight w:val="0"/>
      <w:marTop w:val="0"/>
      <w:marBottom w:val="0"/>
      <w:divBdr>
        <w:top w:val="none" w:sz="0" w:space="0" w:color="auto"/>
        <w:left w:val="none" w:sz="0" w:space="0" w:color="auto"/>
        <w:bottom w:val="none" w:sz="0" w:space="0" w:color="auto"/>
        <w:right w:val="none" w:sz="0" w:space="0" w:color="auto"/>
      </w:divBdr>
    </w:div>
    <w:div w:id="1172179946">
      <w:marLeft w:val="480"/>
      <w:marRight w:val="0"/>
      <w:marTop w:val="0"/>
      <w:marBottom w:val="0"/>
      <w:divBdr>
        <w:top w:val="none" w:sz="0" w:space="0" w:color="auto"/>
        <w:left w:val="none" w:sz="0" w:space="0" w:color="auto"/>
        <w:bottom w:val="none" w:sz="0" w:space="0" w:color="auto"/>
        <w:right w:val="none" w:sz="0" w:space="0" w:color="auto"/>
      </w:divBdr>
    </w:div>
    <w:div w:id="1172185853">
      <w:bodyDiv w:val="1"/>
      <w:marLeft w:val="0"/>
      <w:marRight w:val="0"/>
      <w:marTop w:val="0"/>
      <w:marBottom w:val="0"/>
      <w:divBdr>
        <w:top w:val="none" w:sz="0" w:space="0" w:color="auto"/>
        <w:left w:val="none" w:sz="0" w:space="0" w:color="auto"/>
        <w:bottom w:val="none" w:sz="0" w:space="0" w:color="auto"/>
        <w:right w:val="none" w:sz="0" w:space="0" w:color="auto"/>
      </w:divBdr>
    </w:div>
    <w:div w:id="1172254312">
      <w:marLeft w:val="480"/>
      <w:marRight w:val="0"/>
      <w:marTop w:val="0"/>
      <w:marBottom w:val="0"/>
      <w:divBdr>
        <w:top w:val="none" w:sz="0" w:space="0" w:color="auto"/>
        <w:left w:val="none" w:sz="0" w:space="0" w:color="auto"/>
        <w:bottom w:val="none" w:sz="0" w:space="0" w:color="auto"/>
        <w:right w:val="none" w:sz="0" w:space="0" w:color="auto"/>
      </w:divBdr>
    </w:div>
    <w:div w:id="1172255344">
      <w:marLeft w:val="0"/>
      <w:marRight w:val="0"/>
      <w:marTop w:val="0"/>
      <w:marBottom w:val="0"/>
      <w:divBdr>
        <w:top w:val="none" w:sz="0" w:space="0" w:color="auto"/>
        <w:left w:val="none" w:sz="0" w:space="0" w:color="auto"/>
        <w:bottom w:val="none" w:sz="0" w:space="0" w:color="auto"/>
        <w:right w:val="none" w:sz="0" w:space="0" w:color="auto"/>
      </w:divBdr>
    </w:div>
    <w:div w:id="1172335088">
      <w:marLeft w:val="480"/>
      <w:marRight w:val="0"/>
      <w:marTop w:val="0"/>
      <w:marBottom w:val="0"/>
      <w:divBdr>
        <w:top w:val="none" w:sz="0" w:space="0" w:color="auto"/>
        <w:left w:val="none" w:sz="0" w:space="0" w:color="auto"/>
        <w:bottom w:val="none" w:sz="0" w:space="0" w:color="auto"/>
        <w:right w:val="none" w:sz="0" w:space="0" w:color="auto"/>
      </w:divBdr>
    </w:div>
    <w:div w:id="1172453921">
      <w:bodyDiv w:val="1"/>
      <w:marLeft w:val="0"/>
      <w:marRight w:val="0"/>
      <w:marTop w:val="0"/>
      <w:marBottom w:val="0"/>
      <w:divBdr>
        <w:top w:val="none" w:sz="0" w:space="0" w:color="auto"/>
        <w:left w:val="none" w:sz="0" w:space="0" w:color="auto"/>
        <w:bottom w:val="none" w:sz="0" w:space="0" w:color="auto"/>
        <w:right w:val="none" w:sz="0" w:space="0" w:color="auto"/>
      </w:divBdr>
    </w:div>
    <w:div w:id="1172525601">
      <w:marLeft w:val="480"/>
      <w:marRight w:val="0"/>
      <w:marTop w:val="0"/>
      <w:marBottom w:val="0"/>
      <w:divBdr>
        <w:top w:val="none" w:sz="0" w:space="0" w:color="auto"/>
        <w:left w:val="none" w:sz="0" w:space="0" w:color="auto"/>
        <w:bottom w:val="none" w:sz="0" w:space="0" w:color="auto"/>
        <w:right w:val="none" w:sz="0" w:space="0" w:color="auto"/>
      </w:divBdr>
    </w:div>
    <w:div w:id="1172598212">
      <w:bodyDiv w:val="1"/>
      <w:marLeft w:val="0"/>
      <w:marRight w:val="0"/>
      <w:marTop w:val="0"/>
      <w:marBottom w:val="0"/>
      <w:divBdr>
        <w:top w:val="none" w:sz="0" w:space="0" w:color="auto"/>
        <w:left w:val="none" w:sz="0" w:space="0" w:color="auto"/>
        <w:bottom w:val="none" w:sz="0" w:space="0" w:color="auto"/>
        <w:right w:val="none" w:sz="0" w:space="0" w:color="auto"/>
      </w:divBdr>
    </w:div>
    <w:div w:id="1172719378">
      <w:marLeft w:val="480"/>
      <w:marRight w:val="0"/>
      <w:marTop w:val="0"/>
      <w:marBottom w:val="0"/>
      <w:divBdr>
        <w:top w:val="none" w:sz="0" w:space="0" w:color="auto"/>
        <w:left w:val="none" w:sz="0" w:space="0" w:color="auto"/>
        <w:bottom w:val="none" w:sz="0" w:space="0" w:color="auto"/>
        <w:right w:val="none" w:sz="0" w:space="0" w:color="auto"/>
      </w:divBdr>
    </w:div>
    <w:div w:id="1172719539">
      <w:marLeft w:val="480"/>
      <w:marRight w:val="0"/>
      <w:marTop w:val="0"/>
      <w:marBottom w:val="0"/>
      <w:divBdr>
        <w:top w:val="none" w:sz="0" w:space="0" w:color="auto"/>
        <w:left w:val="none" w:sz="0" w:space="0" w:color="auto"/>
        <w:bottom w:val="none" w:sz="0" w:space="0" w:color="auto"/>
        <w:right w:val="none" w:sz="0" w:space="0" w:color="auto"/>
      </w:divBdr>
    </w:div>
    <w:div w:id="1172767471">
      <w:marLeft w:val="480"/>
      <w:marRight w:val="0"/>
      <w:marTop w:val="0"/>
      <w:marBottom w:val="0"/>
      <w:divBdr>
        <w:top w:val="none" w:sz="0" w:space="0" w:color="auto"/>
        <w:left w:val="none" w:sz="0" w:space="0" w:color="auto"/>
        <w:bottom w:val="none" w:sz="0" w:space="0" w:color="auto"/>
        <w:right w:val="none" w:sz="0" w:space="0" w:color="auto"/>
      </w:divBdr>
    </w:div>
    <w:div w:id="1172838047">
      <w:marLeft w:val="480"/>
      <w:marRight w:val="0"/>
      <w:marTop w:val="0"/>
      <w:marBottom w:val="0"/>
      <w:divBdr>
        <w:top w:val="none" w:sz="0" w:space="0" w:color="auto"/>
        <w:left w:val="none" w:sz="0" w:space="0" w:color="auto"/>
        <w:bottom w:val="none" w:sz="0" w:space="0" w:color="auto"/>
        <w:right w:val="none" w:sz="0" w:space="0" w:color="auto"/>
      </w:divBdr>
    </w:div>
    <w:div w:id="1172838415">
      <w:bodyDiv w:val="1"/>
      <w:marLeft w:val="0"/>
      <w:marRight w:val="0"/>
      <w:marTop w:val="0"/>
      <w:marBottom w:val="0"/>
      <w:divBdr>
        <w:top w:val="none" w:sz="0" w:space="0" w:color="auto"/>
        <w:left w:val="none" w:sz="0" w:space="0" w:color="auto"/>
        <w:bottom w:val="none" w:sz="0" w:space="0" w:color="auto"/>
        <w:right w:val="none" w:sz="0" w:space="0" w:color="auto"/>
      </w:divBdr>
    </w:div>
    <w:div w:id="1172986765">
      <w:marLeft w:val="0"/>
      <w:marRight w:val="0"/>
      <w:marTop w:val="0"/>
      <w:marBottom w:val="0"/>
      <w:divBdr>
        <w:top w:val="none" w:sz="0" w:space="0" w:color="auto"/>
        <w:left w:val="none" w:sz="0" w:space="0" w:color="auto"/>
        <w:bottom w:val="none" w:sz="0" w:space="0" w:color="auto"/>
        <w:right w:val="none" w:sz="0" w:space="0" w:color="auto"/>
      </w:divBdr>
    </w:div>
    <w:div w:id="1173032375">
      <w:bodyDiv w:val="1"/>
      <w:marLeft w:val="0"/>
      <w:marRight w:val="0"/>
      <w:marTop w:val="0"/>
      <w:marBottom w:val="0"/>
      <w:divBdr>
        <w:top w:val="none" w:sz="0" w:space="0" w:color="auto"/>
        <w:left w:val="none" w:sz="0" w:space="0" w:color="auto"/>
        <w:bottom w:val="none" w:sz="0" w:space="0" w:color="auto"/>
        <w:right w:val="none" w:sz="0" w:space="0" w:color="auto"/>
      </w:divBdr>
    </w:div>
    <w:div w:id="1173106147">
      <w:marLeft w:val="0"/>
      <w:marRight w:val="0"/>
      <w:marTop w:val="0"/>
      <w:marBottom w:val="0"/>
      <w:divBdr>
        <w:top w:val="none" w:sz="0" w:space="0" w:color="auto"/>
        <w:left w:val="none" w:sz="0" w:space="0" w:color="auto"/>
        <w:bottom w:val="none" w:sz="0" w:space="0" w:color="auto"/>
        <w:right w:val="none" w:sz="0" w:space="0" w:color="auto"/>
      </w:divBdr>
    </w:div>
    <w:div w:id="1173186819">
      <w:marLeft w:val="0"/>
      <w:marRight w:val="0"/>
      <w:marTop w:val="0"/>
      <w:marBottom w:val="0"/>
      <w:divBdr>
        <w:top w:val="none" w:sz="0" w:space="0" w:color="auto"/>
        <w:left w:val="none" w:sz="0" w:space="0" w:color="auto"/>
        <w:bottom w:val="none" w:sz="0" w:space="0" w:color="auto"/>
        <w:right w:val="none" w:sz="0" w:space="0" w:color="auto"/>
      </w:divBdr>
    </w:div>
    <w:div w:id="1173304079">
      <w:marLeft w:val="0"/>
      <w:marRight w:val="0"/>
      <w:marTop w:val="0"/>
      <w:marBottom w:val="0"/>
      <w:divBdr>
        <w:top w:val="none" w:sz="0" w:space="0" w:color="auto"/>
        <w:left w:val="none" w:sz="0" w:space="0" w:color="auto"/>
        <w:bottom w:val="none" w:sz="0" w:space="0" w:color="auto"/>
        <w:right w:val="none" w:sz="0" w:space="0" w:color="auto"/>
      </w:divBdr>
    </w:div>
    <w:div w:id="1173423193">
      <w:marLeft w:val="480"/>
      <w:marRight w:val="0"/>
      <w:marTop w:val="0"/>
      <w:marBottom w:val="0"/>
      <w:divBdr>
        <w:top w:val="none" w:sz="0" w:space="0" w:color="auto"/>
        <w:left w:val="none" w:sz="0" w:space="0" w:color="auto"/>
        <w:bottom w:val="none" w:sz="0" w:space="0" w:color="auto"/>
        <w:right w:val="none" w:sz="0" w:space="0" w:color="auto"/>
      </w:divBdr>
    </w:div>
    <w:div w:id="1173491945">
      <w:marLeft w:val="480"/>
      <w:marRight w:val="0"/>
      <w:marTop w:val="0"/>
      <w:marBottom w:val="0"/>
      <w:divBdr>
        <w:top w:val="none" w:sz="0" w:space="0" w:color="auto"/>
        <w:left w:val="none" w:sz="0" w:space="0" w:color="auto"/>
        <w:bottom w:val="none" w:sz="0" w:space="0" w:color="auto"/>
        <w:right w:val="none" w:sz="0" w:space="0" w:color="auto"/>
      </w:divBdr>
    </w:div>
    <w:div w:id="1173565860">
      <w:marLeft w:val="480"/>
      <w:marRight w:val="0"/>
      <w:marTop w:val="0"/>
      <w:marBottom w:val="0"/>
      <w:divBdr>
        <w:top w:val="none" w:sz="0" w:space="0" w:color="auto"/>
        <w:left w:val="none" w:sz="0" w:space="0" w:color="auto"/>
        <w:bottom w:val="none" w:sz="0" w:space="0" w:color="auto"/>
        <w:right w:val="none" w:sz="0" w:space="0" w:color="auto"/>
      </w:divBdr>
    </w:div>
    <w:div w:id="1173646681">
      <w:marLeft w:val="480"/>
      <w:marRight w:val="0"/>
      <w:marTop w:val="0"/>
      <w:marBottom w:val="0"/>
      <w:divBdr>
        <w:top w:val="none" w:sz="0" w:space="0" w:color="auto"/>
        <w:left w:val="none" w:sz="0" w:space="0" w:color="auto"/>
        <w:bottom w:val="none" w:sz="0" w:space="0" w:color="auto"/>
        <w:right w:val="none" w:sz="0" w:space="0" w:color="auto"/>
      </w:divBdr>
    </w:div>
    <w:div w:id="1173761674">
      <w:marLeft w:val="0"/>
      <w:marRight w:val="0"/>
      <w:marTop w:val="0"/>
      <w:marBottom w:val="0"/>
      <w:divBdr>
        <w:top w:val="none" w:sz="0" w:space="0" w:color="auto"/>
        <w:left w:val="none" w:sz="0" w:space="0" w:color="auto"/>
        <w:bottom w:val="none" w:sz="0" w:space="0" w:color="auto"/>
        <w:right w:val="none" w:sz="0" w:space="0" w:color="auto"/>
      </w:divBdr>
    </w:div>
    <w:div w:id="1173767335">
      <w:marLeft w:val="480"/>
      <w:marRight w:val="0"/>
      <w:marTop w:val="0"/>
      <w:marBottom w:val="0"/>
      <w:divBdr>
        <w:top w:val="none" w:sz="0" w:space="0" w:color="auto"/>
        <w:left w:val="none" w:sz="0" w:space="0" w:color="auto"/>
        <w:bottom w:val="none" w:sz="0" w:space="0" w:color="auto"/>
        <w:right w:val="none" w:sz="0" w:space="0" w:color="auto"/>
      </w:divBdr>
    </w:div>
    <w:div w:id="1173840875">
      <w:bodyDiv w:val="1"/>
      <w:marLeft w:val="0"/>
      <w:marRight w:val="0"/>
      <w:marTop w:val="0"/>
      <w:marBottom w:val="0"/>
      <w:divBdr>
        <w:top w:val="none" w:sz="0" w:space="0" w:color="auto"/>
        <w:left w:val="none" w:sz="0" w:space="0" w:color="auto"/>
        <w:bottom w:val="none" w:sz="0" w:space="0" w:color="auto"/>
        <w:right w:val="none" w:sz="0" w:space="0" w:color="auto"/>
      </w:divBdr>
    </w:div>
    <w:div w:id="1173881780">
      <w:marLeft w:val="480"/>
      <w:marRight w:val="0"/>
      <w:marTop w:val="0"/>
      <w:marBottom w:val="0"/>
      <w:divBdr>
        <w:top w:val="none" w:sz="0" w:space="0" w:color="auto"/>
        <w:left w:val="none" w:sz="0" w:space="0" w:color="auto"/>
        <w:bottom w:val="none" w:sz="0" w:space="0" w:color="auto"/>
        <w:right w:val="none" w:sz="0" w:space="0" w:color="auto"/>
      </w:divBdr>
    </w:div>
    <w:div w:id="1174033809">
      <w:marLeft w:val="0"/>
      <w:marRight w:val="0"/>
      <w:marTop w:val="0"/>
      <w:marBottom w:val="0"/>
      <w:divBdr>
        <w:top w:val="none" w:sz="0" w:space="0" w:color="auto"/>
        <w:left w:val="none" w:sz="0" w:space="0" w:color="auto"/>
        <w:bottom w:val="none" w:sz="0" w:space="0" w:color="auto"/>
        <w:right w:val="none" w:sz="0" w:space="0" w:color="auto"/>
      </w:divBdr>
    </w:div>
    <w:div w:id="1174102926">
      <w:marLeft w:val="0"/>
      <w:marRight w:val="0"/>
      <w:marTop w:val="0"/>
      <w:marBottom w:val="0"/>
      <w:divBdr>
        <w:top w:val="none" w:sz="0" w:space="0" w:color="auto"/>
        <w:left w:val="none" w:sz="0" w:space="0" w:color="auto"/>
        <w:bottom w:val="none" w:sz="0" w:space="0" w:color="auto"/>
        <w:right w:val="none" w:sz="0" w:space="0" w:color="auto"/>
      </w:divBdr>
    </w:div>
    <w:div w:id="1174106757">
      <w:marLeft w:val="480"/>
      <w:marRight w:val="0"/>
      <w:marTop w:val="0"/>
      <w:marBottom w:val="0"/>
      <w:divBdr>
        <w:top w:val="none" w:sz="0" w:space="0" w:color="auto"/>
        <w:left w:val="none" w:sz="0" w:space="0" w:color="auto"/>
        <w:bottom w:val="none" w:sz="0" w:space="0" w:color="auto"/>
        <w:right w:val="none" w:sz="0" w:space="0" w:color="auto"/>
      </w:divBdr>
    </w:div>
    <w:div w:id="1174225851">
      <w:marLeft w:val="480"/>
      <w:marRight w:val="0"/>
      <w:marTop w:val="0"/>
      <w:marBottom w:val="0"/>
      <w:divBdr>
        <w:top w:val="none" w:sz="0" w:space="0" w:color="auto"/>
        <w:left w:val="none" w:sz="0" w:space="0" w:color="auto"/>
        <w:bottom w:val="none" w:sz="0" w:space="0" w:color="auto"/>
        <w:right w:val="none" w:sz="0" w:space="0" w:color="auto"/>
      </w:divBdr>
    </w:div>
    <w:div w:id="1174372297">
      <w:marLeft w:val="480"/>
      <w:marRight w:val="0"/>
      <w:marTop w:val="0"/>
      <w:marBottom w:val="0"/>
      <w:divBdr>
        <w:top w:val="none" w:sz="0" w:space="0" w:color="auto"/>
        <w:left w:val="none" w:sz="0" w:space="0" w:color="auto"/>
        <w:bottom w:val="none" w:sz="0" w:space="0" w:color="auto"/>
        <w:right w:val="none" w:sz="0" w:space="0" w:color="auto"/>
      </w:divBdr>
    </w:div>
    <w:div w:id="1174491120">
      <w:marLeft w:val="480"/>
      <w:marRight w:val="0"/>
      <w:marTop w:val="0"/>
      <w:marBottom w:val="0"/>
      <w:divBdr>
        <w:top w:val="none" w:sz="0" w:space="0" w:color="auto"/>
        <w:left w:val="none" w:sz="0" w:space="0" w:color="auto"/>
        <w:bottom w:val="none" w:sz="0" w:space="0" w:color="auto"/>
        <w:right w:val="none" w:sz="0" w:space="0" w:color="auto"/>
      </w:divBdr>
    </w:div>
    <w:div w:id="1174494513">
      <w:marLeft w:val="0"/>
      <w:marRight w:val="0"/>
      <w:marTop w:val="0"/>
      <w:marBottom w:val="0"/>
      <w:divBdr>
        <w:top w:val="none" w:sz="0" w:space="0" w:color="auto"/>
        <w:left w:val="none" w:sz="0" w:space="0" w:color="auto"/>
        <w:bottom w:val="none" w:sz="0" w:space="0" w:color="auto"/>
        <w:right w:val="none" w:sz="0" w:space="0" w:color="auto"/>
      </w:divBdr>
    </w:div>
    <w:div w:id="1174688518">
      <w:marLeft w:val="480"/>
      <w:marRight w:val="0"/>
      <w:marTop w:val="0"/>
      <w:marBottom w:val="0"/>
      <w:divBdr>
        <w:top w:val="none" w:sz="0" w:space="0" w:color="auto"/>
        <w:left w:val="none" w:sz="0" w:space="0" w:color="auto"/>
        <w:bottom w:val="none" w:sz="0" w:space="0" w:color="auto"/>
        <w:right w:val="none" w:sz="0" w:space="0" w:color="auto"/>
      </w:divBdr>
    </w:div>
    <w:div w:id="1174803167">
      <w:marLeft w:val="480"/>
      <w:marRight w:val="0"/>
      <w:marTop w:val="0"/>
      <w:marBottom w:val="0"/>
      <w:divBdr>
        <w:top w:val="none" w:sz="0" w:space="0" w:color="auto"/>
        <w:left w:val="none" w:sz="0" w:space="0" w:color="auto"/>
        <w:bottom w:val="none" w:sz="0" w:space="0" w:color="auto"/>
        <w:right w:val="none" w:sz="0" w:space="0" w:color="auto"/>
      </w:divBdr>
    </w:div>
    <w:div w:id="1174958626">
      <w:marLeft w:val="480"/>
      <w:marRight w:val="0"/>
      <w:marTop w:val="0"/>
      <w:marBottom w:val="0"/>
      <w:divBdr>
        <w:top w:val="none" w:sz="0" w:space="0" w:color="auto"/>
        <w:left w:val="none" w:sz="0" w:space="0" w:color="auto"/>
        <w:bottom w:val="none" w:sz="0" w:space="0" w:color="auto"/>
        <w:right w:val="none" w:sz="0" w:space="0" w:color="auto"/>
      </w:divBdr>
    </w:div>
    <w:div w:id="1175070705">
      <w:marLeft w:val="480"/>
      <w:marRight w:val="0"/>
      <w:marTop w:val="0"/>
      <w:marBottom w:val="0"/>
      <w:divBdr>
        <w:top w:val="none" w:sz="0" w:space="0" w:color="auto"/>
        <w:left w:val="none" w:sz="0" w:space="0" w:color="auto"/>
        <w:bottom w:val="none" w:sz="0" w:space="0" w:color="auto"/>
        <w:right w:val="none" w:sz="0" w:space="0" w:color="auto"/>
      </w:divBdr>
    </w:div>
    <w:div w:id="1175076373">
      <w:marLeft w:val="480"/>
      <w:marRight w:val="0"/>
      <w:marTop w:val="0"/>
      <w:marBottom w:val="0"/>
      <w:divBdr>
        <w:top w:val="none" w:sz="0" w:space="0" w:color="auto"/>
        <w:left w:val="none" w:sz="0" w:space="0" w:color="auto"/>
        <w:bottom w:val="none" w:sz="0" w:space="0" w:color="auto"/>
        <w:right w:val="none" w:sz="0" w:space="0" w:color="auto"/>
      </w:divBdr>
    </w:div>
    <w:div w:id="1175077709">
      <w:marLeft w:val="0"/>
      <w:marRight w:val="0"/>
      <w:marTop w:val="0"/>
      <w:marBottom w:val="0"/>
      <w:divBdr>
        <w:top w:val="none" w:sz="0" w:space="0" w:color="auto"/>
        <w:left w:val="none" w:sz="0" w:space="0" w:color="auto"/>
        <w:bottom w:val="none" w:sz="0" w:space="0" w:color="auto"/>
        <w:right w:val="none" w:sz="0" w:space="0" w:color="auto"/>
      </w:divBdr>
    </w:div>
    <w:div w:id="1175192562">
      <w:marLeft w:val="480"/>
      <w:marRight w:val="0"/>
      <w:marTop w:val="0"/>
      <w:marBottom w:val="0"/>
      <w:divBdr>
        <w:top w:val="none" w:sz="0" w:space="0" w:color="auto"/>
        <w:left w:val="none" w:sz="0" w:space="0" w:color="auto"/>
        <w:bottom w:val="none" w:sz="0" w:space="0" w:color="auto"/>
        <w:right w:val="none" w:sz="0" w:space="0" w:color="auto"/>
      </w:divBdr>
    </w:div>
    <w:div w:id="1175192851">
      <w:marLeft w:val="0"/>
      <w:marRight w:val="0"/>
      <w:marTop w:val="0"/>
      <w:marBottom w:val="0"/>
      <w:divBdr>
        <w:top w:val="none" w:sz="0" w:space="0" w:color="auto"/>
        <w:left w:val="none" w:sz="0" w:space="0" w:color="auto"/>
        <w:bottom w:val="none" w:sz="0" w:space="0" w:color="auto"/>
        <w:right w:val="none" w:sz="0" w:space="0" w:color="auto"/>
      </w:divBdr>
    </w:div>
    <w:div w:id="1175342646">
      <w:marLeft w:val="480"/>
      <w:marRight w:val="0"/>
      <w:marTop w:val="0"/>
      <w:marBottom w:val="0"/>
      <w:divBdr>
        <w:top w:val="none" w:sz="0" w:space="0" w:color="auto"/>
        <w:left w:val="none" w:sz="0" w:space="0" w:color="auto"/>
        <w:bottom w:val="none" w:sz="0" w:space="0" w:color="auto"/>
        <w:right w:val="none" w:sz="0" w:space="0" w:color="auto"/>
      </w:divBdr>
    </w:div>
    <w:div w:id="1175457280">
      <w:marLeft w:val="0"/>
      <w:marRight w:val="0"/>
      <w:marTop w:val="0"/>
      <w:marBottom w:val="0"/>
      <w:divBdr>
        <w:top w:val="none" w:sz="0" w:space="0" w:color="auto"/>
        <w:left w:val="none" w:sz="0" w:space="0" w:color="auto"/>
        <w:bottom w:val="none" w:sz="0" w:space="0" w:color="auto"/>
        <w:right w:val="none" w:sz="0" w:space="0" w:color="auto"/>
      </w:divBdr>
    </w:div>
    <w:div w:id="1175464313">
      <w:marLeft w:val="480"/>
      <w:marRight w:val="0"/>
      <w:marTop w:val="0"/>
      <w:marBottom w:val="0"/>
      <w:divBdr>
        <w:top w:val="none" w:sz="0" w:space="0" w:color="auto"/>
        <w:left w:val="none" w:sz="0" w:space="0" w:color="auto"/>
        <w:bottom w:val="none" w:sz="0" w:space="0" w:color="auto"/>
        <w:right w:val="none" w:sz="0" w:space="0" w:color="auto"/>
      </w:divBdr>
    </w:div>
    <w:div w:id="1175534091">
      <w:marLeft w:val="480"/>
      <w:marRight w:val="0"/>
      <w:marTop w:val="0"/>
      <w:marBottom w:val="0"/>
      <w:divBdr>
        <w:top w:val="none" w:sz="0" w:space="0" w:color="auto"/>
        <w:left w:val="none" w:sz="0" w:space="0" w:color="auto"/>
        <w:bottom w:val="none" w:sz="0" w:space="0" w:color="auto"/>
        <w:right w:val="none" w:sz="0" w:space="0" w:color="auto"/>
      </w:divBdr>
    </w:div>
    <w:div w:id="1175606760">
      <w:marLeft w:val="480"/>
      <w:marRight w:val="0"/>
      <w:marTop w:val="0"/>
      <w:marBottom w:val="0"/>
      <w:divBdr>
        <w:top w:val="none" w:sz="0" w:space="0" w:color="auto"/>
        <w:left w:val="none" w:sz="0" w:space="0" w:color="auto"/>
        <w:bottom w:val="none" w:sz="0" w:space="0" w:color="auto"/>
        <w:right w:val="none" w:sz="0" w:space="0" w:color="auto"/>
      </w:divBdr>
    </w:div>
    <w:div w:id="1175803324">
      <w:marLeft w:val="480"/>
      <w:marRight w:val="0"/>
      <w:marTop w:val="0"/>
      <w:marBottom w:val="0"/>
      <w:divBdr>
        <w:top w:val="none" w:sz="0" w:space="0" w:color="auto"/>
        <w:left w:val="none" w:sz="0" w:space="0" w:color="auto"/>
        <w:bottom w:val="none" w:sz="0" w:space="0" w:color="auto"/>
        <w:right w:val="none" w:sz="0" w:space="0" w:color="auto"/>
      </w:divBdr>
    </w:div>
    <w:div w:id="1175804918">
      <w:bodyDiv w:val="1"/>
      <w:marLeft w:val="0"/>
      <w:marRight w:val="0"/>
      <w:marTop w:val="0"/>
      <w:marBottom w:val="0"/>
      <w:divBdr>
        <w:top w:val="none" w:sz="0" w:space="0" w:color="auto"/>
        <w:left w:val="none" w:sz="0" w:space="0" w:color="auto"/>
        <w:bottom w:val="none" w:sz="0" w:space="0" w:color="auto"/>
        <w:right w:val="none" w:sz="0" w:space="0" w:color="auto"/>
      </w:divBdr>
    </w:div>
    <w:div w:id="1175850485">
      <w:marLeft w:val="480"/>
      <w:marRight w:val="0"/>
      <w:marTop w:val="0"/>
      <w:marBottom w:val="0"/>
      <w:divBdr>
        <w:top w:val="none" w:sz="0" w:space="0" w:color="auto"/>
        <w:left w:val="none" w:sz="0" w:space="0" w:color="auto"/>
        <w:bottom w:val="none" w:sz="0" w:space="0" w:color="auto"/>
        <w:right w:val="none" w:sz="0" w:space="0" w:color="auto"/>
      </w:divBdr>
    </w:div>
    <w:div w:id="1175918961">
      <w:marLeft w:val="480"/>
      <w:marRight w:val="0"/>
      <w:marTop w:val="0"/>
      <w:marBottom w:val="0"/>
      <w:divBdr>
        <w:top w:val="none" w:sz="0" w:space="0" w:color="auto"/>
        <w:left w:val="none" w:sz="0" w:space="0" w:color="auto"/>
        <w:bottom w:val="none" w:sz="0" w:space="0" w:color="auto"/>
        <w:right w:val="none" w:sz="0" w:space="0" w:color="auto"/>
      </w:divBdr>
    </w:div>
    <w:div w:id="1175922969">
      <w:marLeft w:val="480"/>
      <w:marRight w:val="0"/>
      <w:marTop w:val="0"/>
      <w:marBottom w:val="0"/>
      <w:divBdr>
        <w:top w:val="none" w:sz="0" w:space="0" w:color="auto"/>
        <w:left w:val="none" w:sz="0" w:space="0" w:color="auto"/>
        <w:bottom w:val="none" w:sz="0" w:space="0" w:color="auto"/>
        <w:right w:val="none" w:sz="0" w:space="0" w:color="auto"/>
      </w:divBdr>
    </w:div>
    <w:div w:id="1176073500">
      <w:marLeft w:val="480"/>
      <w:marRight w:val="0"/>
      <w:marTop w:val="0"/>
      <w:marBottom w:val="0"/>
      <w:divBdr>
        <w:top w:val="none" w:sz="0" w:space="0" w:color="auto"/>
        <w:left w:val="none" w:sz="0" w:space="0" w:color="auto"/>
        <w:bottom w:val="none" w:sz="0" w:space="0" w:color="auto"/>
        <w:right w:val="none" w:sz="0" w:space="0" w:color="auto"/>
      </w:divBdr>
    </w:div>
    <w:div w:id="1176075525">
      <w:marLeft w:val="0"/>
      <w:marRight w:val="0"/>
      <w:marTop w:val="0"/>
      <w:marBottom w:val="0"/>
      <w:divBdr>
        <w:top w:val="none" w:sz="0" w:space="0" w:color="auto"/>
        <w:left w:val="none" w:sz="0" w:space="0" w:color="auto"/>
        <w:bottom w:val="none" w:sz="0" w:space="0" w:color="auto"/>
        <w:right w:val="none" w:sz="0" w:space="0" w:color="auto"/>
      </w:divBdr>
    </w:div>
    <w:div w:id="1176112330">
      <w:marLeft w:val="480"/>
      <w:marRight w:val="0"/>
      <w:marTop w:val="0"/>
      <w:marBottom w:val="0"/>
      <w:divBdr>
        <w:top w:val="none" w:sz="0" w:space="0" w:color="auto"/>
        <w:left w:val="none" w:sz="0" w:space="0" w:color="auto"/>
        <w:bottom w:val="none" w:sz="0" w:space="0" w:color="auto"/>
        <w:right w:val="none" w:sz="0" w:space="0" w:color="auto"/>
      </w:divBdr>
    </w:div>
    <w:div w:id="1176116197">
      <w:marLeft w:val="480"/>
      <w:marRight w:val="0"/>
      <w:marTop w:val="0"/>
      <w:marBottom w:val="0"/>
      <w:divBdr>
        <w:top w:val="none" w:sz="0" w:space="0" w:color="auto"/>
        <w:left w:val="none" w:sz="0" w:space="0" w:color="auto"/>
        <w:bottom w:val="none" w:sz="0" w:space="0" w:color="auto"/>
        <w:right w:val="none" w:sz="0" w:space="0" w:color="auto"/>
      </w:divBdr>
    </w:div>
    <w:div w:id="1176269012">
      <w:marLeft w:val="0"/>
      <w:marRight w:val="0"/>
      <w:marTop w:val="0"/>
      <w:marBottom w:val="0"/>
      <w:divBdr>
        <w:top w:val="none" w:sz="0" w:space="0" w:color="auto"/>
        <w:left w:val="none" w:sz="0" w:space="0" w:color="auto"/>
        <w:bottom w:val="none" w:sz="0" w:space="0" w:color="auto"/>
        <w:right w:val="none" w:sz="0" w:space="0" w:color="auto"/>
      </w:divBdr>
    </w:div>
    <w:div w:id="1176309973">
      <w:marLeft w:val="480"/>
      <w:marRight w:val="0"/>
      <w:marTop w:val="0"/>
      <w:marBottom w:val="0"/>
      <w:divBdr>
        <w:top w:val="none" w:sz="0" w:space="0" w:color="auto"/>
        <w:left w:val="none" w:sz="0" w:space="0" w:color="auto"/>
        <w:bottom w:val="none" w:sz="0" w:space="0" w:color="auto"/>
        <w:right w:val="none" w:sz="0" w:space="0" w:color="auto"/>
      </w:divBdr>
    </w:div>
    <w:div w:id="1176380190">
      <w:marLeft w:val="480"/>
      <w:marRight w:val="0"/>
      <w:marTop w:val="0"/>
      <w:marBottom w:val="0"/>
      <w:divBdr>
        <w:top w:val="none" w:sz="0" w:space="0" w:color="auto"/>
        <w:left w:val="none" w:sz="0" w:space="0" w:color="auto"/>
        <w:bottom w:val="none" w:sz="0" w:space="0" w:color="auto"/>
        <w:right w:val="none" w:sz="0" w:space="0" w:color="auto"/>
      </w:divBdr>
    </w:div>
    <w:div w:id="1176383212">
      <w:marLeft w:val="0"/>
      <w:marRight w:val="0"/>
      <w:marTop w:val="0"/>
      <w:marBottom w:val="0"/>
      <w:divBdr>
        <w:top w:val="none" w:sz="0" w:space="0" w:color="auto"/>
        <w:left w:val="none" w:sz="0" w:space="0" w:color="auto"/>
        <w:bottom w:val="none" w:sz="0" w:space="0" w:color="auto"/>
        <w:right w:val="none" w:sz="0" w:space="0" w:color="auto"/>
      </w:divBdr>
    </w:div>
    <w:div w:id="1176384923">
      <w:marLeft w:val="480"/>
      <w:marRight w:val="0"/>
      <w:marTop w:val="0"/>
      <w:marBottom w:val="0"/>
      <w:divBdr>
        <w:top w:val="none" w:sz="0" w:space="0" w:color="auto"/>
        <w:left w:val="none" w:sz="0" w:space="0" w:color="auto"/>
        <w:bottom w:val="none" w:sz="0" w:space="0" w:color="auto"/>
        <w:right w:val="none" w:sz="0" w:space="0" w:color="auto"/>
      </w:divBdr>
    </w:div>
    <w:div w:id="1176385022">
      <w:marLeft w:val="0"/>
      <w:marRight w:val="0"/>
      <w:marTop w:val="0"/>
      <w:marBottom w:val="0"/>
      <w:divBdr>
        <w:top w:val="none" w:sz="0" w:space="0" w:color="auto"/>
        <w:left w:val="none" w:sz="0" w:space="0" w:color="auto"/>
        <w:bottom w:val="none" w:sz="0" w:space="0" w:color="auto"/>
        <w:right w:val="none" w:sz="0" w:space="0" w:color="auto"/>
      </w:divBdr>
    </w:div>
    <w:div w:id="1176533715">
      <w:marLeft w:val="0"/>
      <w:marRight w:val="0"/>
      <w:marTop w:val="0"/>
      <w:marBottom w:val="0"/>
      <w:divBdr>
        <w:top w:val="none" w:sz="0" w:space="0" w:color="auto"/>
        <w:left w:val="none" w:sz="0" w:space="0" w:color="auto"/>
        <w:bottom w:val="none" w:sz="0" w:space="0" w:color="auto"/>
        <w:right w:val="none" w:sz="0" w:space="0" w:color="auto"/>
      </w:divBdr>
    </w:div>
    <w:div w:id="1176574356">
      <w:marLeft w:val="480"/>
      <w:marRight w:val="0"/>
      <w:marTop w:val="0"/>
      <w:marBottom w:val="0"/>
      <w:divBdr>
        <w:top w:val="none" w:sz="0" w:space="0" w:color="auto"/>
        <w:left w:val="none" w:sz="0" w:space="0" w:color="auto"/>
        <w:bottom w:val="none" w:sz="0" w:space="0" w:color="auto"/>
        <w:right w:val="none" w:sz="0" w:space="0" w:color="auto"/>
      </w:divBdr>
    </w:div>
    <w:div w:id="1176652770">
      <w:marLeft w:val="0"/>
      <w:marRight w:val="0"/>
      <w:marTop w:val="0"/>
      <w:marBottom w:val="0"/>
      <w:divBdr>
        <w:top w:val="none" w:sz="0" w:space="0" w:color="auto"/>
        <w:left w:val="none" w:sz="0" w:space="0" w:color="auto"/>
        <w:bottom w:val="none" w:sz="0" w:space="0" w:color="auto"/>
        <w:right w:val="none" w:sz="0" w:space="0" w:color="auto"/>
      </w:divBdr>
    </w:div>
    <w:div w:id="1176842219">
      <w:marLeft w:val="480"/>
      <w:marRight w:val="0"/>
      <w:marTop w:val="0"/>
      <w:marBottom w:val="0"/>
      <w:divBdr>
        <w:top w:val="none" w:sz="0" w:space="0" w:color="auto"/>
        <w:left w:val="none" w:sz="0" w:space="0" w:color="auto"/>
        <w:bottom w:val="none" w:sz="0" w:space="0" w:color="auto"/>
        <w:right w:val="none" w:sz="0" w:space="0" w:color="auto"/>
      </w:divBdr>
    </w:div>
    <w:div w:id="1176846919">
      <w:marLeft w:val="0"/>
      <w:marRight w:val="0"/>
      <w:marTop w:val="0"/>
      <w:marBottom w:val="0"/>
      <w:divBdr>
        <w:top w:val="none" w:sz="0" w:space="0" w:color="auto"/>
        <w:left w:val="none" w:sz="0" w:space="0" w:color="auto"/>
        <w:bottom w:val="none" w:sz="0" w:space="0" w:color="auto"/>
        <w:right w:val="none" w:sz="0" w:space="0" w:color="auto"/>
      </w:divBdr>
    </w:div>
    <w:div w:id="1176918997">
      <w:marLeft w:val="480"/>
      <w:marRight w:val="0"/>
      <w:marTop w:val="0"/>
      <w:marBottom w:val="0"/>
      <w:divBdr>
        <w:top w:val="none" w:sz="0" w:space="0" w:color="auto"/>
        <w:left w:val="none" w:sz="0" w:space="0" w:color="auto"/>
        <w:bottom w:val="none" w:sz="0" w:space="0" w:color="auto"/>
        <w:right w:val="none" w:sz="0" w:space="0" w:color="auto"/>
      </w:divBdr>
    </w:div>
    <w:div w:id="1176924261">
      <w:marLeft w:val="0"/>
      <w:marRight w:val="0"/>
      <w:marTop w:val="0"/>
      <w:marBottom w:val="0"/>
      <w:divBdr>
        <w:top w:val="none" w:sz="0" w:space="0" w:color="auto"/>
        <w:left w:val="none" w:sz="0" w:space="0" w:color="auto"/>
        <w:bottom w:val="none" w:sz="0" w:space="0" w:color="auto"/>
        <w:right w:val="none" w:sz="0" w:space="0" w:color="auto"/>
      </w:divBdr>
    </w:div>
    <w:div w:id="1176962515">
      <w:marLeft w:val="480"/>
      <w:marRight w:val="0"/>
      <w:marTop w:val="0"/>
      <w:marBottom w:val="0"/>
      <w:divBdr>
        <w:top w:val="none" w:sz="0" w:space="0" w:color="auto"/>
        <w:left w:val="none" w:sz="0" w:space="0" w:color="auto"/>
        <w:bottom w:val="none" w:sz="0" w:space="0" w:color="auto"/>
        <w:right w:val="none" w:sz="0" w:space="0" w:color="auto"/>
      </w:divBdr>
    </w:div>
    <w:div w:id="1177035008">
      <w:marLeft w:val="480"/>
      <w:marRight w:val="0"/>
      <w:marTop w:val="0"/>
      <w:marBottom w:val="0"/>
      <w:divBdr>
        <w:top w:val="none" w:sz="0" w:space="0" w:color="auto"/>
        <w:left w:val="none" w:sz="0" w:space="0" w:color="auto"/>
        <w:bottom w:val="none" w:sz="0" w:space="0" w:color="auto"/>
        <w:right w:val="none" w:sz="0" w:space="0" w:color="auto"/>
      </w:divBdr>
    </w:div>
    <w:div w:id="1177037925">
      <w:bodyDiv w:val="1"/>
      <w:marLeft w:val="0"/>
      <w:marRight w:val="0"/>
      <w:marTop w:val="0"/>
      <w:marBottom w:val="0"/>
      <w:divBdr>
        <w:top w:val="none" w:sz="0" w:space="0" w:color="auto"/>
        <w:left w:val="none" w:sz="0" w:space="0" w:color="auto"/>
        <w:bottom w:val="none" w:sz="0" w:space="0" w:color="auto"/>
        <w:right w:val="none" w:sz="0" w:space="0" w:color="auto"/>
      </w:divBdr>
    </w:div>
    <w:div w:id="1177040959">
      <w:marLeft w:val="480"/>
      <w:marRight w:val="0"/>
      <w:marTop w:val="0"/>
      <w:marBottom w:val="0"/>
      <w:divBdr>
        <w:top w:val="none" w:sz="0" w:space="0" w:color="auto"/>
        <w:left w:val="none" w:sz="0" w:space="0" w:color="auto"/>
        <w:bottom w:val="none" w:sz="0" w:space="0" w:color="auto"/>
        <w:right w:val="none" w:sz="0" w:space="0" w:color="auto"/>
      </w:divBdr>
    </w:div>
    <w:div w:id="1177116896">
      <w:marLeft w:val="480"/>
      <w:marRight w:val="0"/>
      <w:marTop w:val="0"/>
      <w:marBottom w:val="0"/>
      <w:divBdr>
        <w:top w:val="none" w:sz="0" w:space="0" w:color="auto"/>
        <w:left w:val="none" w:sz="0" w:space="0" w:color="auto"/>
        <w:bottom w:val="none" w:sz="0" w:space="0" w:color="auto"/>
        <w:right w:val="none" w:sz="0" w:space="0" w:color="auto"/>
      </w:divBdr>
    </w:div>
    <w:div w:id="1177161428">
      <w:bodyDiv w:val="1"/>
      <w:marLeft w:val="0"/>
      <w:marRight w:val="0"/>
      <w:marTop w:val="0"/>
      <w:marBottom w:val="0"/>
      <w:divBdr>
        <w:top w:val="none" w:sz="0" w:space="0" w:color="auto"/>
        <w:left w:val="none" w:sz="0" w:space="0" w:color="auto"/>
        <w:bottom w:val="none" w:sz="0" w:space="0" w:color="auto"/>
        <w:right w:val="none" w:sz="0" w:space="0" w:color="auto"/>
      </w:divBdr>
    </w:div>
    <w:div w:id="1177230036">
      <w:marLeft w:val="480"/>
      <w:marRight w:val="0"/>
      <w:marTop w:val="0"/>
      <w:marBottom w:val="0"/>
      <w:divBdr>
        <w:top w:val="none" w:sz="0" w:space="0" w:color="auto"/>
        <w:left w:val="none" w:sz="0" w:space="0" w:color="auto"/>
        <w:bottom w:val="none" w:sz="0" w:space="0" w:color="auto"/>
        <w:right w:val="none" w:sz="0" w:space="0" w:color="auto"/>
      </w:divBdr>
    </w:div>
    <w:div w:id="1177235435">
      <w:marLeft w:val="480"/>
      <w:marRight w:val="0"/>
      <w:marTop w:val="0"/>
      <w:marBottom w:val="0"/>
      <w:divBdr>
        <w:top w:val="none" w:sz="0" w:space="0" w:color="auto"/>
        <w:left w:val="none" w:sz="0" w:space="0" w:color="auto"/>
        <w:bottom w:val="none" w:sz="0" w:space="0" w:color="auto"/>
        <w:right w:val="none" w:sz="0" w:space="0" w:color="auto"/>
      </w:divBdr>
    </w:div>
    <w:div w:id="1177303909">
      <w:marLeft w:val="480"/>
      <w:marRight w:val="0"/>
      <w:marTop w:val="0"/>
      <w:marBottom w:val="0"/>
      <w:divBdr>
        <w:top w:val="none" w:sz="0" w:space="0" w:color="auto"/>
        <w:left w:val="none" w:sz="0" w:space="0" w:color="auto"/>
        <w:bottom w:val="none" w:sz="0" w:space="0" w:color="auto"/>
        <w:right w:val="none" w:sz="0" w:space="0" w:color="auto"/>
      </w:divBdr>
    </w:div>
    <w:div w:id="1177304309">
      <w:marLeft w:val="0"/>
      <w:marRight w:val="0"/>
      <w:marTop w:val="0"/>
      <w:marBottom w:val="0"/>
      <w:divBdr>
        <w:top w:val="none" w:sz="0" w:space="0" w:color="auto"/>
        <w:left w:val="none" w:sz="0" w:space="0" w:color="auto"/>
        <w:bottom w:val="none" w:sz="0" w:space="0" w:color="auto"/>
        <w:right w:val="none" w:sz="0" w:space="0" w:color="auto"/>
      </w:divBdr>
    </w:div>
    <w:div w:id="1177386088">
      <w:marLeft w:val="0"/>
      <w:marRight w:val="0"/>
      <w:marTop w:val="0"/>
      <w:marBottom w:val="0"/>
      <w:divBdr>
        <w:top w:val="none" w:sz="0" w:space="0" w:color="auto"/>
        <w:left w:val="none" w:sz="0" w:space="0" w:color="auto"/>
        <w:bottom w:val="none" w:sz="0" w:space="0" w:color="auto"/>
        <w:right w:val="none" w:sz="0" w:space="0" w:color="auto"/>
      </w:divBdr>
    </w:div>
    <w:div w:id="1177498527">
      <w:marLeft w:val="480"/>
      <w:marRight w:val="0"/>
      <w:marTop w:val="0"/>
      <w:marBottom w:val="0"/>
      <w:divBdr>
        <w:top w:val="none" w:sz="0" w:space="0" w:color="auto"/>
        <w:left w:val="none" w:sz="0" w:space="0" w:color="auto"/>
        <w:bottom w:val="none" w:sz="0" w:space="0" w:color="auto"/>
        <w:right w:val="none" w:sz="0" w:space="0" w:color="auto"/>
      </w:divBdr>
    </w:div>
    <w:div w:id="1177575582">
      <w:marLeft w:val="480"/>
      <w:marRight w:val="0"/>
      <w:marTop w:val="0"/>
      <w:marBottom w:val="0"/>
      <w:divBdr>
        <w:top w:val="none" w:sz="0" w:space="0" w:color="auto"/>
        <w:left w:val="none" w:sz="0" w:space="0" w:color="auto"/>
        <w:bottom w:val="none" w:sz="0" w:space="0" w:color="auto"/>
        <w:right w:val="none" w:sz="0" w:space="0" w:color="auto"/>
      </w:divBdr>
    </w:div>
    <w:div w:id="1177578376">
      <w:marLeft w:val="480"/>
      <w:marRight w:val="0"/>
      <w:marTop w:val="0"/>
      <w:marBottom w:val="0"/>
      <w:divBdr>
        <w:top w:val="none" w:sz="0" w:space="0" w:color="auto"/>
        <w:left w:val="none" w:sz="0" w:space="0" w:color="auto"/>
        <w:bottom w:val="none" w:sz="0" w:space="0" w:color="auto"/>
        <w:right w:val="none" w:sz="0" w:space="0" w:color="auto"/>
      </w:divBdr>
    </w:div>
    <w:div w:id="1177648776">
      <w:marLeft w:val="480"/>
      <w:marRight w:val="0"/>
      <w:marTop w:val="0"/>
      <w:marBottom w:val="0"/>
      <w:divBdr>
        <w:top w:val="none" w:sz="0" w:space="0" w:color="auto"/>
        <w:left w:val="none" w:sz="0" w:space="0" w:color="auto"/>
        <w:bottom w:val="none" w:sz="0" w:space="0" w:color="auto"/>
        <w:right w:val="none" w:sz="0" w:space="0" w:color="auto"/>
      </w:divBdr>
    </w:div>
    <w:div w:id="1177689513">
      <w:marLeft w:val="480"/>
      <w:marRight w:val="0"/>
      <w:marTop w:val="0"/>
      <w:marBottom w:val="0"/>
      <w:divBdr>
        <w:top w:val="none" w:sz="0" w:space="0" w:color="auto"/>
        <w:left w:val="none" w:sz="0" w:space="0" w:color="auto"/>
        <w:bottom w:val="none" w:sz="0" w:space="0" w:color="auto"/>
        <w:right w:val="none" w:sz="0" w:space="0" w:color="auto"/>
      </w:divBdr>
    </w:div>
    <w:div w:id="1177693311">
      <w:bodyDiv w:val="1"/>
      <w:marLeft w:val="0"/>
      <w:marRight w:val="0"/>
      <w:marTop w:val="0"/>
      <w:marBottom w:val="0"/>
      <w:divBdr>
        <w:top w:val="none" w:sz="0" w:space="0" w:color="auto"/>
        <w:left w:val="none" w:sz="0" w:space="0" w:color="auto"/>
        <w:bottom w:val="none" w:sz="0" w:space="0" w:color="auto"/>
        <w:right w:val="none" w:sz="0" w:space="0" w:color="auto"/>
      </w:divBdr>
    </w:div>
    <w:div w:id="1177767281">
      <w:bodyDiv w:val="1"/>
      <w:marLeft w:val="0"/>
      <w:marRight w:val="0"/>
      <w:marTop w:val="0"/>
      <w:marBottom w:val="0"/>
      <w:divBdr>
        <w:top w:val="none" w:sz="0" w:space="0" w:color="auto"/>
        <w:left w:val="none" w:sz="0" w:space="0" w:color="auto"/>
        <w:bottom w:val="none" w:sz="0" w:space="0" w:color="auto"/>
        <w:right w:val="none" w:sz="0" w:space="0" w:color="auto"/>
      </w:divBdr>
    </w:div>
    <w:div w:id="1177771909">
      <w:bodyDiv w:val="1"/>
      <w:marLeft w:val="0"/>
      <w:marRight w:val="0"/>
      <w:marTop w:val="0"/>
      <w:marBottom w:val="0"/>
      <w:divBdr>
        <w:top w:val="none" w:sz="0" w:space="0" w:color="auto"/>
        <w:left w:val="none" w:sz="0" w:space="0" w:color="auto"/>
        <w:bottom w:val="none" w:sz="0" w:space="0" w:color="auto"/>
        <w:right w:val="none" w:sz="0" w:space="0" w:color="auto"/>
      </w:divBdr>
    </w:div>
    <w:div w:id="1177815987">
      <w:bodyDiv w:val="1"/>
      <w:marLeft w:val="0"/>
      <w:marRight w:val="0"/>
      <w:marTop w:val="0"/>
      <w:marBottom w:val="0"/>
      <w:divBdr>
        <w:top w:val="none" w:sz="0" w:space="0" w:color="auto"/>
        <w:left w:val="none" w:sz="0" w:space="0" w:color="auto"/>
        <w:bottom w:val="none" w:sz="0" w:space="0" w:color="auto"/>
        <w:right w:val="none" w:sz="0" w:space="0" w:color="auto"/>
      </w:divBdr>
    </w:div>
    <w:div w:id="1177887010">
      <w:marLeft w:val="480"/>
      <w:marRight w:val="0"/>
      <w:marTop w:val="0"/>
      <w:marBottom w:val="0"/>
      <w:divBdr>
        <w:top w:val="none" w:sz="0" w:space="0" w:color="auto"/>
        <w:left w:val="none" w:sz="0" w:space="0" w:color="auto"/>
        <w:bottom w:val="none" w:sz="0" w:space="0" w:color="auto"/>
        <w:right w:val="none" w:sz="0" w:space="0" w:color="auto"/>
      </w:divBdr>
    </w:div>
    <w:div w:id="1177961122">
      <w:marLeft w:val="480"/>
      <w:marRight w:val="0"/>
      <w:marTop w:val="0"/>
      <w:marBottom w:val="0"/>
      <w:divBdr>
        <w:top w:val="none" w:sz="0" w:space="0" w:color="auto"/>
        <w:left w:val="none" w:sz="0" w:space="0" w:color="auto"/>
        <w:bottom w:val="none" w:sz="0" w:space="0" w:color="auto"/>
        <w:right w:val="none" w:sz="0" w:space="0" w:color="auto"/>
      </w:divBdr>
    </w:div>
    <w:div w:id="1178033541">
      <w:marLeft w:val="480"/>
      <w:marRight w:val="0"/>
      <w:marTop w:val="0"/>
      <w:marBottom w:val="0"/>
      <w:divBdr>
        <w:top w:val="none" w:sz="0" w:space="0" w:color="auto"/>
        <w:left w:val="none" w:sz="0" w:space="0" w:color="auto"/>
        <w:bottom w:val="none" w:sz="0" w:space="0" w:color="auto"/>
        <w:right w:val="none" w:sz="0" w:space="0" w:color="auto"/>
      </w:divBdr>
    </w:div>
    <w:div w:id="1178229826">
      <w:marLeft w:val="480"/>
      <w:marRight w:val="0"/>
      <w:marTop w:val="0"/>
      <w:marBottom w:val="0"/>
      <w:divBdr>
        <w:top w:val="none" w:sz="0" w:space="0" w:color="auto"/>
        <w:left w:val="none" w:sz="0" w:space="0" w:color="auto"/>
        <w:bottom w:val="none" w:sz="0" w:space="0" w:color="auto"/>
        <w:right w:val="none" w:sz="0" w:space="0" w:color="auto"/>
      </w:divBdr>
    </w:div>
    <w:div w:id="1178232152">
      <w:marLeft w:val="0"/>
      <w:marRight w:val="0"/>
      <w:marTop w:val="0"/>
      <w:marBottom w:val="0"/>
      <w:divBdr>
        <w:top w:val="none" w:sz="0" w:space="0" w:color="auto"/>
        <w:left w:val="none" w:sz="0" w:space="0" w:color="auto"/>
        <w:bottom w:val="none" w:sz="0" w:space="0" w:color="auto"/>
        <w:right w:val="none" w:sz="0" w:space="0" w:color="auto"/>
      </w:divBdr>
    </w:div>
    <w:div w:id="1178235838">
      <w:bodyDiv w:val="1"/>
      <w:marLeft w:val="0"/>
      <w:marRight w:val="0"/>
      <w:marTop w:val="0"/>
      <w:marBottom w:val="0"/>
      <w:divBdr>
        <w:top w:val="none" w:sz="0" w:space="0" w:color="auto"/>
        <w:left w:val="none" w:sz="0" w:space="0" w:color="auto"/>
        <w:bottom w:val="none" w:sz="0" w:space="0" w:color="auto"/>
        <w:right w:val="none" w:sz="0" w:space="0" w:color="auto"/>
      </w:divBdr>
    </w:div>
    <w:div w:id="1178274919">
      <w:marLeft w:val="0"/>
      <w:marRight w:val="0"/>
      <w:marTop w:val="0"/>
      <w:marBottom w:val="0"/>
      <w:divBdr>
        <w:top w:val="none" w:sz="0" w:space="0" w:color="auto"/>
        <w:left w:val="none" w:sz="0" w:space="0" w:color="auto"/>
        <w:bottom w:val="none" w:sz="0" w:space="0" w:color="auto"/>
        <w:right w:val="none" w:sz="0" w:space="0" w:color="auto"/>
      </w:divBdr>
    </w:div>
    <w:div w:id="1178301934">
      <w:marLeft w:val="0"/>
      <w:marRight w:val="0"/>
      <w:marTop w:val="0"/>
      <w:marBottom w:val="0"/>
      <w:divBdr>
        <w:top w:val="none" w:sz="0" w:space="0" w:color="auto"/>
        <w:left w:val="none" w:sz="0" w:space="0" w:color="auto"/>
        <w:bottom w:val="none" w:sz="0" w:space="0" w:color="auto"/>
        <w:right w:val="none" w:sz="0" w:space="0" w:color="auto"/>
      </w:divBdr>
    </w:div>
    <w:div w:id="1178351205">
      <w:marLeft w:val="0"/>
      <w:marRight w:val="0"/>
      <w:marTop w:val="0"/>
      <w:marBottom w:val="0"/>
      <w:divBdr>
        <w:top w:val="none" w:sz="0" w:space="0" w:color="auto"/>
        <w:left w:val="none" w:sz="0" w:space="0" w:color="auto"/>
        <w:bottom w:val="none" w:sz="0" w:space="0" w:color="auto"/>
        <w:right w:val="none" w:sz="0" w:space="0" w:color="auto"/>
      </w:divBdr>
    </w:div>
    <w:div w:id="1178351501">
      <w:marLeft w:val="0"/>
      <w:marRight w:val="0"/>
      <w:marTop w:val="0"/>
      <w:marBottom w:val="0"/>
      <w:divBdr>
        <w:top w:val="none" w:sz="0" w:space="0" w:color="auto"/>
        <w:left w:val="none" w:sz="0" w:space="0" w:color="auto"/>
        <w:bottom w:val="none" w:sz="0" w:space="0" w:color="auto"/>
        <w:right w:val="none" w:sz="0" w:space="0" w:color="auto"/>
      </w:divBdr>
    </w:div>
    <w:div w:id="1178421220">
      <w:marLeft w:val="480"/>
      <w:marRight w:val="0"/>
      <w:marTop w:val="0"/>
      <w:marBottom w:val="0"/>
      <w:divBdr>
        <w:top w:val="none" w:sz="0" w:space="0" w:color="auto"/>
        <w:left w:val="none" w:sz="0" w:space="0" w:color="auto"/>
        <w:bottom w:val="none" w:sz="0" w:space="0" w:color="auto"/>
        <w:right w:val="none" w:sz="0" w:space="0" w:color="auto"/>
      </w:divBdr>
    </w:div>
    <w:div w:id="1178422481">
      <w:marLeft w:val="480"/>
      <w:marRight w:val="0"/>
      <w:marTop w:val="0"/>
      <w:marBottom w:val="0"/>
      <w:divBdr>
        <w:top w:val="none" w:sz="0" w:space="0" w:color="auto"/>
        <w:left w:val="none" w:sz="0" w:space="0" w:color="auto"/>
        <w:bottom w:val="none" w:sz="0" w:space="0" w:color="auto"/>
        <w:right w:val="none" w:sz="0" w:space="0" w:color="auto"/>
      </w:divBdr>
    </w:div>
    <w:div w:id="1178425610">
      <w:marLeft w:val="480"/>
      <w:marRight w:val="0"/>
      <w:marTop w:val="0"/>
      <w:marBottom w:val="0"/>
      <w:divBdr>
        <w:top w:val="none" w:sz="0" w:space="0" w:color="auto"/>
        <w:left w:val="none" w:sz="0" w:space="0" w:color="auto"/>
        <w:bottom w:val="none" w:sz="0" w:space="0" w:color="auto"/>
        <w:right w:val="none" w:sz="0" w:space="0" w:color="auto"/>
      </w:divBdr>
    </w:div>
    <w:div w:id="1178428630">
      <w:marLeft w:val="480"/>
      <w:marRight w:val="0"/>
      <w:marTop w:val="0"/>
      <w:marBottom w:val="0"/>
      <w:divBdr>
        <w:top w:val="none" w:sz="0" w:space="0" w:color="auto"/>
        <w:left w:val="none" w:sz="0" w:space="0" w:color="auto"/>
        <w:bottom w:val="none" w:sz="0" w:space="0" w:color="auto"/>
        <w:right w:val="none" w:sz="0" w:space="0" w:color="auto"/>
      </w:divBdr>
    </w:div>
    <w:div w:id="1178497711">
      <w:marLeft w:val="0"/>
      <w:marRight w:val="0"/>
      <w:marTop w:val="0"/>
      <w:marBottom w:val="0"/>
      <w:divBdr>
        <w:top w:val="none" w:sz="0" w:space="0" w:color="auto"/>
        <w:left w:val="none" w:sz="0" w:space="0" w:color="auto"/>
        <w:bottom w:val="none" w:sz="0" w:space="0" w:color="auto"/>
        <w:right w:val="none" w:sz="0" w:space="0" w:color="auto"/>
      </w:divBdr>
    </w:div>
    <w:div w:id="1178498319">
      <w:marLeft w:val="0"/>
      <w:marRight w:val="0"/>
      <w:marTop w:val="0"/>
      <w:marBottom w:val="0"/>
      <w:divBdr>
        <w:top w:val="none" w:sz="0" w:space="0" w:color="auto"/>
        <w:left w:val="none" w:sz="0" w:space="0" w:color="auto"/>
        <w:bottom w:val="none" w:sz="0" w:space="0" w:color="auto"/>
        <w:right w:val="none" w:sz="0" w:space="0" w:color="auto"/>
      </w:divBdr>
    </w:div>
    <w:div w:id="1178691250">
      <w:marLeft w:val="0"/>
      <w:marRight w:val="0"/>
      <w:marTop w:val="0"/>
      <w:marBottom w:val="0"/>
      <w:divBdr>
        <w:top w:val="none" w:sz="0" w:space="0" w:color="auto"/>
        <w:left w:val="none" w:sz="0" w:space="0" w:color="auto"/>
        <w:bottom w:val="none" w:sz="0" w:space="0" w:color="auto"/>
        <w:right w:val="none" w:sz="0" w:space="0" w:color="auto"/>
      </w:divBdr>
    </w:div>
    <w:div w:id="1179002140">
      <w:marLeft w:val="0"/>
      <w:marRight w:val="0"/>
      <w:marTop w:val="0"/>
      <w:marBottom w:val="0"/>
      <w:divBdr>
        <w:top w:val="none" w:sz="0" w:space="0" w:color="auto"/>
        <w:left w:val="none" w:sz="0" w:space="0" w:color="auto"/>
        <w:bottom w:val="none" w:sz="0" w:space="0" w:color="auto"/>
        <w:right w:val="none" w:sz="0" w:space="0" w:color="auto"/>
      </w:divBdr>
    </w:div>
    <w:div w:id="1179076941">
      <w:marLeft w:val="0"/>
      <w:marRight w:val="0"/>
      <w:marTop w:val="0"/>
      <w:marBottom w:val="0"/>
      <w:divBdr>
        <w:top w:val="none" w:sz="0" w:space="0" w:color="auto"/>
        <w:left w:val="none" w:sz="0" w:space="0" w:color="auto"/>
        <w:bottom w:val="none" w:sz="0" w:space="0" w:color="auto"/>
        <w:right w:val="none" w:sz="0" w:space="0" w:color="auto"/>
      </w:divBdr>
    </w:div>
    <w:div w:id="1179079936">
      <w:marLeft w:val="480"/>
      <w:marRight w:val="0"/>
      <w:marTop w:val="0"/>
      <w:marBottom w:val="0"/>
      <w:divBdr>
        <w:top w:val="none" w:sz="0" w:space="0" w:color="auto"/>
        <w:left w:val="none" w:sz="0" w:space="0" w:color="auto"/>
        <w:bottom w:val="none" w:sz="0" w:space="0" w:color="auto"/>
        <w:right w:val="none" w:sz="0" w:space="0" w:color="auto"/>
      </w:divBdr>
    </w:div>
    <w:div w:id="1179080870">
      <w:marLeft w:val="0"/>
      <w:marRight w:val="0"/>
      <w:marTop w:val="0"/>
      <w:marBottom w:val="0"/>
      <w:divBdr>
        <w:top w:val="none" w:sz="0" w:space="0" w:color="auto"/>
        <w:left w:val="none" w:sz="0" w:space="0" w:color="auto"/>
        <w:bottom w:val="none" w:sz="0" w:space="0" w:color="auto"/>
        <w:right w:val="none" w:sz="0" w:space="0" w:color="auto"/>
      </w:divBdr>
    </w:div>
    <w:div w:id="1179126357">
      <w:marLeft w:val="0"/>
      <w:marRight w:val="0"/>
      <w:marTop w:val="0"/>
      <w:marBottom w:val="0"/>
      <w:divBdr>
        <w:top w:val="none" w:sz="0" w:space="0" w:color="auto"/>
        <w:left w:val="none" w:sz="0" w:space="0" w:color="auto"/>
        <w:bottom w:val="none" w:sz="0" w:space="0" w:color="auto"/>
        <w:right w:val="none" w:sz="0" w:space="0" w:color="auto"/>
      </w:divBdr>
    </w:div>
    <w:div w:id="1179154050">
      <w:marLeft w:val="0"/>
      <w:marRight w:val="0"/>
      <w:marTop w:val="0"/>
      <w:marBottom w:val="0"/>
      <w:divBdr>
        <w:top w:val="none" w:sz="0" w:space="0" w:color="auto"/>
        <w:left w:val="none" w:sz="0" w:space="0" w:color="auto"/>
        <w:bottom w:val="none" w:sz="0" w:space="0" w:color="auto"/>
        <w:right w:val="none" w:sz="0" w:space="0" w:color="auto"/>
      </w:divBdr>
    </w:div>
    <w:div w:id="1179201998">
      <w:marLeft w:val="480"/>
      <w:marRight w:val="0"/>
      <w:marTop w:val="0"/>
      <w:marBottom w:val="0"/>
      <w:divBdr>
        <w:top w:val="none" w:sz="0" w:space="0" w:color="auto"/>
        <w:left w:val="none" w:sz="0" w:space="0" w:color="auto"/>
        <w:bottom w:val="none" w:sz="0" w:space="0" w:color="auto"/>
        <w:right w:val="none" w:sz="0" w:space="0" w:color="auto"/>
      </w:divBdr>
    </w:div>
    <w:div w:id="1179273803">
      <w:marLeft w:val="480"/>
      <w:marRight w:val="0"/>
      <w:marTop w:val="0"/>
      <w:marBottom w:val="0"/>
      <w:divBdr>
        <w:top w:val="none" w:sz="0" w:space="0" w:color="auto"/>
        <w:left w:val="none" w:sz="0" w:space="0" w:color="auto"/>
        <w:bottom w:val="none" w:sz="0" w:space="0" w:color="auto"/>
        <w:right w:val="none" w:sz="0" w:space="0" w:color="auto"/>
      </w:divBdr>
    </w:div>
    <w:div w:id="1179274298">
      <w:marLeft w:val="480"/>
      <w:marRight w:val="0"/>
      <w:marTop w:val="0"/>
      <w:marBottom w:val="0"/>
      <w:divBdr>
        <w:top w:val="none" w:sz="0" w:space="0" w:color="auto"/>
        <w:left w:val="none" w:sz="0" w:space="0" w:color="auto"/>
        <w:bottom w:val="none" w:sz="0" w:space="0" w:color="auto"/>
        <w:right w:val="none" w:sz="0" w:space="0" w:color="auto"/>
      </w:divBdr>
    </w:div>
    <w:div w:id="1179277986">
      <w:marLeft w:val="480"/>
      <w:marRight w:val="0"/>
      <w:marTop w:val="0"/>
      <w:marBottom w:val="0"/>
      <w:divBdr>
        <w:top w:val="none" w:sz="0" w:space="0" w:color="auto"/>
        <w:left w:val="none" w:sz="0" w:space="0" w:color="auto"/>
        <w:bottom w:val="none" w:sz="0" w:space="0" w:color="auto"/>
        <w:right w:val="none" w:sz="0" w:space="0" w:color="auto"/>
      </w:divBdr>
    </w:div>
    <w:div w:id="1179347647">
      <w:marLeft w:val="480"/>
      <w:marRight w:val="0"/>
      <w:marTop w:val="0"/>
      <w:marBottom w:val="0"/>
      <w:divBdr>
        <w:top w:val="none" w:sz="0" w:space="0" w:color="auto"/>
        <w:left w:val="none" w:sz="0" w:space="0" w:color="auto"/>
        <w:bottom w:val="none" w:sz="0" w:space="0" w:color="auto"/>
        <w:right w:val="none" w:sz="0" w:space="0" w:color="auto"/>
      </w:divBdr>
    </w:div>
    <w:div w:id="1179386927">
      <w:marLeft w:val="480"/>
      <w:marRight w:val="0"/>
      <w:marTop w:val="0"/>
      <w:marBottom w:val="0"/>
      <w:divBdr>
        <w:top w:val="none" w:sz="0" w:space="0" w:color="auto"/>
        <w:left w:val="none" w:sz="0" w:space="0" w:color="auto"/>
        <w:bottom w:val="none" w:sz="0" w:space="0" w:color="auto"/>
        <w:right w:val="none" w:sz="0" w:space="0" w:color="auto"/>
      </w:divBdr>
    </w:div>
    <w:div w:id="1179391236">
      <w:marLeft w:val="480"/>
      <w:marRight w:val="0"/>
      <w:marTop w:val="0"/>
      <w:marBottom w:val="0"/>
      <w:divBdr>
        <w:top w:val="none" w:sz="0" w:space="0" w:color="auto"/>
        <w:left w:val="none" w:sz="0" w:space="0" w:color="auto"/>
        <w:bottom w:val="none" w:sz="0" w:space="0" w:color="auto"/>
        <w:right w:val="none" w:sz="0" w:space="0" w:color="auto"/>
      </w:divBdr>
    </w:div>
    <w:div w:id="1179537910">
      <w:marLeft w:val="480"/>
      <w:marRight w:val="0"/>
      <w:marTop w:val="0"/>
      <w:marBottom w:val="0"/>
      <w:divBdr>
        <w:top w:val="none" w:sz="0" w:space="0" w:color="auto"/>
        <w:left w:val="none" w:sz="0" w:space="0" w:color="auto"/>
        <w:bottom w:val="none" w:sz="0" w:space="0" w:color="auto"/>
        <w:right w:val="none" w:sz="0" w:space="0" w:color="auto"/>
      </w:divBdr>
    </w:div>
    <w:div w:id="1179539993">
      <w:marLeft w:val="0"/>
      <w:marRight w:val="0"/>
      <w:marTop w:val="0"/>
      <w:marBottom w:val="0"/>
      <w:divBdr>
        <w:top w:val="none" w:sz="0" w:space="0" w:color="auto"/>
        <w:left w:val="none" w:sz="0" w:space="0" w:color="auto"/>
        <w:bottom w:val="none" w:sz="0" w:space="0" w:color="auto"/>
        <w:right w:val="none" w:sz="0" w:space="0" w:color="auto"/>
      </w:divBdr>
    </w:div>
    <w:div w:id="1179544976">
      <w:bodyDiv w:val="1"/>
      <w:marLeft w:val="0"/>
      <w:marRight w:val="0"/>
      <w:marTop w:val="0"/>
      <w:marBottom w:val="0"/>
      <w:divBdr>
        <w:top w:val="none" w:sz="0" w:space="0" w:color="auto"/>
        <w:left w:val="none" w:sz="0" w:space="0" w:color="auto"/>
        <w:bottom w:val="none" w:sz="0" w:space="0" w:color="auto"/>
        <w:right w:val="none" w:sz="0" w:space="0" w:color="auto"/>
      </w:divBdr>
    </w:div>
    <w:div w:id="1179587624">
      <w:marLeft w:val="480"/>
      <w:marRight w:val="0"/>
      <w:marTop w:val="0"/>
      <w:marBottom w:val="0"/>
      <w:divBdr>
        <w:top w:val="none" w:sz="0" w:space="0" w:color="auto"/>
        <w:left w:val="none" w:sz="0" w:space="0" w:color="auto"/>
        <w:bottom w:val="none" w:sz="0" w:space="0" w:color="auto"/>
        <w:right w:val="none" w:sz="0" w:space="0" w:color="auto"/>
      </w:divBdr>
    </w:div>
    <w:div w:id="1179613309">
      <w:marLeft w:val="480"/>
      <w:marRight w:val="0"/>
      <w:marTop w:val="0"/>
      <w:marBottom w:val="0"/>
      <w:divBdr>
        <w:top w:val="none" w:sz="0" w:space="0" w:color="auto"/>
        <w:left w:val="none" w:sz="0" w:space="0" w:color="auto"/>
        <w:bottom w:val="none" w:sz="0" w:space="0" w:color="auto"/>
        <w:right w:val="none" w:sz="0" w:space="0" w:color="auto"/>
      </w:divBdr>
    </w:div>
    <w:div w:id="1179656730">
      <w:marLeft w:val="480"/>
      <w:marRight w:val="0"/>
      <w:marTop w:val="0"/>
      <w:marBottom w:val="0"/>
      <w:divBdr>
        <w:top w:val="none" w:sz="0" w:space="0" w:color="auto"/>
        <w:left w:val="none" w:sz="0" w:space="0" w:color="auto"/>
        <w:bottom w:val="none" w:sz="0" w:space="0" w:color="auto"/>
        <w:right w:val="none" w:sz="0" w:space="0" w:color="auto"/>
      </w:divBdr>
    </w:div>
    <w:div w:id="1179730449">
      <w:marLeft w:val="480"/>
      <w:marRight w:val="0"/>
      <w:marTop w:val="0"/>
      <w:marBottom w:val="0"/>
      <w:divBdr>
        <w:top w:val="none" w:sz="0" w:space="0" w:color="auto"/>
        <w:left w:val="none" w:sz="0" w:space="0" w:color="auto"/>
        <w:bottom w:val="none" w:sz="0" w:space="0" w:color="auto"/>
        <w:right w:val="none" w:sz="0" w:space="0" w:color="auto"/>
      </w:divBdr>
    </w:div>
    <w:div w:id="1180004909">
      <w:marLeft w:val="480"/>
      <w:marRight w:val="0"/>
      <w:marTop w:val="0"/>
      <w:marBottom w:val="0"/>
      <w:divBdr>
        <w:top w:val="none" w:sz="0" w:space="0" w:color="auto"/>
        <w:left w:val="none" w:sz="0" w:space="0" w:color="auto"/>
        <w:bottom w:val="none" w:sz="0" w:space="0" w:color="auto"/>
        <w:right w:val="none" w:sz="0" w:space="0" w:color="auto"/>
      </w:divBdr>
    </w:div>
    <w:div w:id="1180043636">
      <w:marLeft w:val="480"/>
      <w:marRight w:val="0"/>
      <w:marTop w:val="0"/>
      <w:marBottom w:val="0"/>
      <w:divBdr>
        <w:top w:val="none" w:sz="0" w:space="0" w:color="auto"/>
        <w:left w:val="none" w:sz="0" w:space="0" w:color="auto"/>
        <w:bottom w:val="none" w:sz="0" w:space="0" w:color="auto"/>
        <w:right w:val="none" w:sz="0" w:space="0" w:color="auto"/>
      </w:divBdr>
    </w:div>
    <w:div w:id="1180048081">
      <w:marLeft w:val="480"/>
      <w:marRight w:val="0"/>
      <w:marTop w:val="0"/>
      <w:marBottom w:val="0"/>
      <w:divBdr>
        <w:top w:val="none" w:sz="0" w:space="0" w:color="auto"/>
        <w:left w:val="none" w:sz="0" w:space="0" w:color="auto"/>
        <w:bottom w:val="none" w:sz="0" w:space="0" w:color="auto"/>
        <w:right w:val="none" w:sz="0" w:space="0" w:color="auto"/>
      </w:divBdr>
    </w:div>
    <w:div w:id="1180048290">
      <w:bodyDiv w:val="1"/>
      <w:marLeft w:val="0"/>
      <w:marRight w:val="0"/>
      <w:marTop w:val="0"/>
      <w:marBottom w:val="0"/>
      <w:divBdr>
        <w:top w:val="none" w:sz="0" w:space="0" w:color="auto"/>
        <w:left w:val="none" w:sz="0" w:space="0" w:color="auto"/>
        <w:bottom w:val="none" w:sz="0" w:space="0" w:color="auto"/>
        <w:right w:val="none" w:sz="0" w:space="0" w:color="auto"/>
      </w:divBdr>
    </w:div>
    <w:div w:id="1180048310">
      <w:marLeft w:val="480"/>
      <w:marRight w:val="0"/>
      <w:marTop w:val="0"/>
      <w:marBottom w:val="0"/>
      <w:divBdr>
        <w:top w:val="none" w:sz="0" w:space="0" w:color="auto"/>
        <w:left w:val="none" w:sz="0" w:space="0" w:color="auto"/>
        <w:bottom w:val="none" w:sz="0" w:space="0" w:color="auto"/>
        <w:right w:val="none" w:sz="0" w:space="0" w:color="auto"/>
      </w:divBdr>
    </w:div>
    <w:div w:id="1180117927">
      <w:bodyDiv w:val="1"/>
      <w:marLeft w:val="0"/>
      <w:marRight w:val="0"/>
      <w:marTop w:val="0"/>
      <w:marBottom w:val="0"/>
      <w:divBdr>
        <w:top w:val="none" w:sz="0" w:space="0" w:color="auto"/>
        <w:left w:val="none" w:sz="0" w:space="0" w:color="auto"/>
        <w:bottom w:val="none" w:sz="0" w:space="0" w:color="auto"/>
        <w:right w:val="none" w:sz="0" w:space="0" w:color="auto"/>
      </w:divBdr>
    </w:div>
    <w:div w:id="1180241776">
      <w:marLeft w:val="480"/>
      <w:marRight w:val="0"/>
      <w:marTop w:val="0"/>
      <w:marBottom w:val="0"/>
      <w:divBdr>
        <w:top w:val="none" w:sz="0" w:space="0" w:color="auto"/>
        <w:left w:val="none" w:sz="0" w:space="0" w:color="auto"/>
        <w:bottom w:val="none" w:sz="0" w:space="0" w:color="auto"/>
        <w:right w:val="none" w:sz="0" w:space="0" w:color="auto"/>
      </w:divBdr>
    </w:div>
    <w:div w:id="1180314793">
      <w:marLeft w:val="0"/>
      <w:marRight w:val="0"/>
      <w:marTop w:val="0"/>
      <w:marBottom w:val="0"/>
      <w:divBdr>
        <w:top w:val="none" w:sz="0" w:space="0" w:color="auto"/>
        <w:left w:val="none" w:sz="0" w:space="0" w:color="auto"/>
        <w:bottom w:val="none" w:sz="0" w:space="0" w:color="auto"/>
        <w:right w:val="none" w:sz="0" w:space="0" w:color="auto"/>
      </w:divBdr>
    </w:div>
    <w:div w:id="1180315773">
      <w:marLeft w:val="480"/>
      <w:marRight w:val="0"/>
      <w:marTop w:val="0"/>
      <w:marBottom w:val="0"/>
      <w:divBdr>
        <w:top w:val="none" w:sz="0" w:space="0" w:color="auto"/>
        <w:left w:val="none" w:sz="0" w:space="0" w:color="auto"/>
        <w:bottom w:val="none" w:sz="0" w:space="0" w:color="auto"/>
        <w:right w:val="none" w:sz="0" w:space="0" w:color="auto"/>
      </w:divBdr>
    </w:div>
    <w:div w:id="1180435955">
      <w:marLeft w:val="0"/>
      <w:marRight w:val="0"/>
      <w:marTop w:val="0"/>
      <w:marBottom w:val="0"/>
      <w:divBdr>
        <w:top w:val="none" w:sz="0" w:space="0" w:color="auto"/>
        <w:left w:val="none" w:sz="0" w:space="0" w:color="auto"/>
        <w:bottom w:val="none" w:sz="0" w:space="0" w:color="auto"/>
        <w:right w:val="none" w:sz="0" w:space="0" w:color="auto"/>
      </w:divBdr>
    </w:div>
    <w:div w:id="1180510756">
      <w:marLeft w:val="0"/>
      <w:marRight w:val="0"/>
      <w:marTop w:val="0"/>
      <w:marBottom w:val="0"/>
      <w:divBdr>
        <w:top w:val="none" w:sz="0" w:space="0" w:color="auto"/>
        <w:left w:val="none" w:sz="0" w:space="0" w:color="auto"/>
        <w:bottom w:val="none" w:sz="0" w:space="0" w:color="auto"/>
        <w:right w:val="none" w:sz="0" w:space="0" w:color="auto"/>
      </w:divBdr>
    </w:div>
    <w:div w:id="1180656765">
      <w:marLeft w:val="480"/>
      <w:marRight w:val="0"/>
      <w:marTop w:val="0"/>
      <w:marBottom w:val="0"/>
      <w:divBdr>
        <w:top w:val="none" w:sz="0" w:space="0" w:color="auto"/>
        <w:left w:val="none" w:sz="0" w:space="0" w:color="auto"/>
        <w:bottom w:val="none" w:sz="0" w:space="0" w:color="auto"/>
        <w:right w:val="none" w:sz="0" w:space="0" w:color="auto"/>
      </w:divBdr>
    </w:div>
    <w:div w:id="1180657943">
      <w:bodyDiv w:val="1"/>
      <w:marLeft w:val="0"/>
      <w:marRight w:val="0"/>
      <w:marTop w:val="0"/>
      <w:marBottom w:val="0"/>
      <w:divBdr>
        <w:top w:val="none" w:sz="0" w:space="0" w:color="auto"/>
        <w:left w:val="none" w:sz="0" w:space="0" w:color="auto"/>
        <w:bottom w:val="none" w:sz="0" w:space="0" w:color="auto"/>
        <w:right w:val="none" w:sz="0" w:space="0" w:color="auto"/>
      </w:divBdr>
    </w:div>
    <w:div w:id="1180698726">
      <w:marLeft w:val="480"/>
      <w:marRight w:val="0"/>
      <w:marTop w:val="0"/>
      <w:marBottom w:val="0"/>
      <w:divBdr>
        <w:top w:val="none" w:sz="0" w:space="0" w:color="auto"/>
        <w:left w:val="none" w:sz="0" w:space="0" w:color="auto"/>
        <w:bottom w:val="none" w:sz="0" w:space="0" w:color="auto"/>
        <w:right w:val="none" w:sz="0" w:space="0" w:color="auto"/>
      </w:divBdr>
    </w:div>
    <w:div w:id="1180700466">
      <w:marLeft w:val="480"/>
      <w:marRight w:val="0"/>
      <w:marTop w:val="0"/>
      <w:marBottom w:val="0"/>
      <w:divBdr>
        <w:top w:val="none" w:sz="0" w:space="0" w:color="auto"/>
        <w:left w:val="none" w:sz="0" w:space="0" w:color="auto"/>
        <w:bottom w:val="none" w:sz="0" w:space="0" w:color="auto"/>
        <w:right w:val="none" w:sz="0" w:space="0" w:color="auto"/>
      </w:divBdr>
    </w:div>
    <w:div w:id="1180700625">
      <w:marLeft w:val="480"/>
      <w:marRight w:val="0"/>
      <w:marTop w:val="0"/>
      <w:marBottom w:val="0"/>
      <w:divBdr>
        <w:top w:val="none" w:sz="0" w:space="0" w:color="auto"/>
        <w:left w:val="none" w:sz="0" w:space="0" w:color="auto"/>
        <w:bottom w:val="none" w:sz="0" w:space="0" w:color="auto"/>
        <w:right w:val="none" w:sz="0" w:space="0" w:color="auto"/>
      </w:divBdr>
    </w:div>
    <w:div w:id="1180705026">
      <w:marLeft w:val="480"/>
      <w:marRight w:val="0"/>
      <w:marTop w:val="0"/>
      <w:marBottom w:val="0"/>
      <w:divBdr>
        <w:top w:val="none" w:sz="0" w:space="0" w:color="auto"/>
        <w:left w:val="none" w:sz="0" w:space="0" w:color="auto"/>
        <w:bottom w:val="none" w:sz="0" w:space="0" w:color="auto"/>
        <w:right w:val="none" w:sz="0" w:space="0" w:color="auto"/>
      </w:divBdr>
    </w:div>
    <w:div w:id="1180705533">
      <w:marLeft w:val="480"/>
      <w:marRight w:val="0"/>
      <w:marTop w:val="0"/>
      <w:marBottom w:val="0"/>
      <w:divBdr>
        <w:top w:val="none" w:sz="0" w:space="0" w:color="auto"/>
        <w:left w:val="none" w:sz="0" w:space="0" w:color="auto"/>
        <w:bottom w:val="none" w:sz="0" w:space="0" w:color="auto"/>
        <w:right w:val="none" w:sz="0" w:space="0" w:color="auto"/>
      </w:divBdr>
    </w:div>
    <w:div w:id="1180775043">
      <w:marLeft w:val="0"/>
      <w:marRight w:val="0"/>
      <w:marTop w:val="0"/>
      <w:marBottom w:val="0"/>
      <w:divBdr>
        <w:top w:val="none" w:sz="0" w:space="0" w:color="auto"/>
        <w:left w:val="none" w:sz="0" w:space="0" w:color="auto"/>
        <w:bottom w:val="none" w:sz="0" w:space="0" w:color="auto"/>
        <w:right w:val="none" w:sz="0" w:space="0" w:color="auto"/>
      </w:divBdr>
    </w:div>
    <w:div w:id="1180847696">
      <w:marLeft w:val="0"/>
      <w:marRight w:val="0"/>
      <w:marTop w:val="0"/>
      <w:marBottom w:val="0"/>
      <w:divBdr>
        <w:top w:val="none" w:sz="0" w:space="0" w:color="auto"/>
        <w:left w:val="none" w:sz="0" w:space="0" w:color="auto"/>
        <w:bottom w:val="none" w:sz="0" w:space="0" w:color="auto"/>
        <w:right w:val="none" w:sz="0" w:space="0" w:color="auto"/>
      </w:divBdr>
    </w:div>
    <w:div w:id="1180850194">
      <w:marLeft w:val="480"/>
      <w:marRight w:val="0"/>
      <w:marTop w:val="0"/>
      <w:marBottom w:val="0"/>
      <w:divBdr>
        <w:top w:val="none" w:sz="0" w:space="0" w:color="auto"/>
        <w:left w:val="none" w:sz="0" w:space="0" w:color="auto"/>
        <w:bottom w:val="none" w:sz="0" w:space="0" w:color="auto"/>
        <w:right w:val="none" w:sz="0" w:space="0" w:color="auto"/>
      </w:divBdr>
    </w:div>
    <w:div w:id="1180851034">
      <w:bodyDiv w:val="1"/>
      <w:marLeft w:val="0"/>
      <w:marRight w:val="0"/>
      <w:marTop w:val="0"/>
      <w:marBottom w:val="0"/>
      <w:divBdr>
        <w:top w:val="none" w:sz="0" w:space="0" w:color="auto"/>
        <w:left w:val="none" w:sz="0" w:space="0" w:color="auto"/>
        <w:bottom w:val="none" w:sz="0" w:space="0" w:color="auto"/>
        <w:right w:val="none" w:sz="0" w:space="0" w:color="auto"/>
      </w:divBdr>
    </w:div>
    <w:div w:id="1180854456">
      <w:marLeft w:val="480"/>
      <w:marRight w:val="0"/>
      <w:marTop w:val="0"/>
      <w:marBottom w:val="0"/>
      <w:divBdr>
        <w:top w:val="none" w:sz="0" w:space="0" w:color="auto"/>
        <w:left w:val="none" w:sz="0" w:space="0" w:color="auto"/>
        <w:bottom w:val="none" w:sz="0" w:space="0" w:color="auto"/>
        <w:right w:val="none" w:sz="0" w:space="0" w:color="auto"/>
      </w:divBdr>
    </w:div>
    <w:div w:id="1180922966">
      <w:marLeft w:val="480"/>
      <w:marRight w:val="0"/>
      <w:marTop w:val="0"/>
      <w:marBottom w:val="0"/>
      <w:divBdr>
        <w:top w:val="none" w:sz="0" w:space="0" w:color="auto"/>
        <w:left w:val="none" w:sz="0" w:space="0" w:color="auto"/>
        <w:bottom w:val="none" w:sz="0" w:space="0" w:color="auto"/>
        <w:right w:val="none" w:sz="0" w:space="0" w:color="auto"/>
      </w:divBdr>
    </w:div>
    <w:div w:id="1180971133">
      <w:marLeft w:val="0"/>
      <w:marRight w:val="0"/>
      <w:marTop w:val="0"/>
      <w:marBottom w:val="0"/>
      <w:divBdr>
        <w:top w:val="none" w:sz="0" w:space="0" w:color="auto"/>
        <w:left w:val="none" w:sz="0" w:space="0" w:color="auto"/>
        <w:bottom w:val="none" w:sz="0" w:space="0" w:color="auto"/>
        <w:right w:val="none" w:sz="0" w:space="0" w:color="auto"/>
      </w:divBdr>
    </w:div>
    <w:div w:id="1181090020">
      <w:marLeft w:val="480"/>
      <w:marRight w:val="0"/>
      <w:marTop w:val="0"/>
      <w:marBottom w:val="0"/>
      <w:divBdr>
        <w:top w:val="none" w:sz="0" w:space="0" w:color="auto"/>
        <w:left w:val="none" w:sz="0" w:space="0" w:color="auto"/>
        <w:bottom w:val="none" w:sz="0" w:space="0" w:color="auto"/>
        <w:right w:val="none" w:sz="0" w:space="0" w:color="auto"/>
      </w:divBdr>
    </w:div>
    <w:div w:id="1181090345">
      <w:marLeft w:val="480"/>
      <w:marRight w:val="0"/>
      <w:marTop w:val="0"/>
      <w:marBottom w:val="0"/>
      <w:divBdr>
        <w:top w:val="none" w:sz="0" w:space="0" w:color="auto"/>
        <w:left w:val="none" w:sz="0" w:space="0" w:color="auto"/>
        <w:bottom w:val="none" w:sz="0" w:space="0" w:color="auto"/>
        <w:right w:val="none" w:sz="0" w:space="0" w:color="auto"/>
      </w:divBdr>
    </w:div>
    <w:div w:id="1181166709">
      <w:marLeft w:val="480"/>
      <w:marRight w:val="0"/>
      <w:marTop w:val="0"/>
      <w:marBottom w:val="0"/>
      <w:divBdr>
        <w:top w:val="none" w:sz="0" w:space="0" w:color="auto"/>
        <w:left w:val="none" w:sz="0" w:space="0" w:color="auto"/>
        <w:bottom w:val="none" w:sz="0" w:space="0" w:color="auto"/>
        <w:right w:val="none" w:sz="0" w:space="0" w:color="auto"/>
      </w:divBdr>
    </w:div>
    <w:div w:id="1181234698">
      <w:marLeft w:val="480"/>
      <w:marRight w:val="0"/>
      <w:marTop w:val="0"/>
      <w:marBottom w:val="0"/>
      <w:divBdr>
        <w:top w:val="none" w:sz="0" w:space="0" w:color="auto"/>
        <w:left w:val="none" w:sz="0" w:space="0" w:color="auto"/>
        <w:bottom w:val="none" w:sz="0" w:space="0" w:color="auto"/>
        <w:right w:val="none" w:sz="0" w:space="0" w:color="auto"/>
      </w:divBdr>
    </w:div>
    <w:div w:id="1181235467">
      <w:marLeft w:val="480"/>
      <w:marRight w:val="0"/>
      <w:marTop w:val="0"/>
      <w:marBottom w:val="0"/>
      <w:divBdr>
        <w:top w:val="none" w:sz="0" w:space="0" w:color="auto"/>
        <w:left w:val="none" w:sz="0" w:space="0" w:color="auto"/>
        <w:bottom w:val="none" w:sz="0" w:space="0" w:color="auto"/>
        <w:right w:val="none" w:sz="0" w:space="0" w:color="auto"/>
      </w:divBdr>
    </w:div>
    <w:div w:id="1181239158">
      <w:bodyDiv w:val="1"/>
      <w:marLeft w:val="0"/>
      <w:marRight w:val="0"/>
      <w:marTop w:val="0"/>
      <w:marBottom w:val="0"/>
      <w:divBdr>
        <w:top w:val="none" w:sz="0" w:space="0" w:color="auto"/>
        <w:left w:val="none" w:sz="0" w:space="0" w:color="auto"/>
        <w:bottom w:val="none" w:sz="0" w:space="0" w:color="auto"/>
        <w:right w:val="none" w:sz="0" w:space="0" w:color="auto"/>
      </w:divBdr>
    </w:div>
    <w:div w:id="1181239960">
      <w:marLeft w:val="480"/>
      <w:marRight w:val="0"/>
      <w:marTop w:val="0"/>
      <w:marBottom w:val="0"/>
      <w:divBdr>
        <w:top w:val="none" w:sz="0" w:space="0" w:color="auto"/>
        <w:left w:val="none" w:sz="0" w:space="0" w:color="auto"/>
        <w:bottom w:val="none" w:sz="0" w:space="0" w:color="auto"/>
        <w:right w:val="none" w:sz="0" w:space="0" w:color="auto"/>
      </w:divBdr>
    </w:div>
    <w:div w:id="1181286532">
      <w:marLeft w:val="480"/>
      <w:marRight w:val="0"/>
      <w:marTop w:val="0"/>
      <w:marBottom w:val="0"/>
      <w:divBdr>
        <w:top w:val="none" w:sz="0" w:space="0" w:color="auto"/>
        <w:left w:val="none" w:sz="0" w:space="0" w:color="auto"/>
        <w:bottom w:val="none" w:sz="0" w:space="0" w:color="auto"/>
        <w:right w:val="none" w:sz="0" w:space="0" w:color="auto"/>
      </w:divBdr>
    </w:div>
    <w:div w:id="1181359432">
      <w:marLeft w:val="480"/>
      <w:marRight w:val="0"/>
      <w:marTop w:val="0"/>
      <w:marBottom w:val="0"/>
      <w:divBdr>
        <w:top w:val="none" w:sz="0" w:space="0" w:color="auto"/>
        <w:left w:val="none" w:sz="0" w:space="0" w:color="auto"/>
        <w:bottom w:val="none" w:sz="0" w:space="0" w:color="auto"/>
        <w:right w:val="none" w:sz="0" w:space="0" w:color="auto"/>
      </w:divBdr>
    </w:div>
    <w:div w:id="1181435431">
      <w:marLeft w:val="480"/>
      <w:marRight w:val="0"/>
      <w:marTop w:val="0"/>
      <w:marBottom w:val="0"/>
      <w:divBdr>
        <w:top w:val="none" w:sz="0" w:space="0" w:color="auto"/>
        <w:left w:val="none" w:sz="0" w:space="0" w:color="auto"/>
        <w:bottom w:val="none" w:sz="0" w:space="0" w:color="auto"/>
        <w:right w:val="none" w:sz="0" w:space="0" w:color="auto"/>
      </w:divBdr>
    </w:div>
    <w:div w:id="1181508242">
      <w:bodyDiv w:val="1"/>
      <w:marLeft w:val="0"/>
      <w:marRight w:val="0"/>
      <w:marTop w:val="0"/>
      <w:marBottom w:val="0"/>
      <w:divBdr>
        <w:top w:val="none" w:sz="0" w:space="0" w:color="auto"/>
        <w:left w:val="none" w:sz="0" w:space="0" w:color="auto"/>
        <w:bottom w:val="none" w:sz="0" w:space="0" w:color="auto"/>
        <w:right w:val="none" w:sz="0" w:space="0" w:color="auto"/>
      </w:divBdr>
    </w:div>
    <w:div w:id="1181553015">
      <w:marLeft w:val="480"/>
      <w:marRight w:val="0"/>
      <w:marTop w:val="0"/>
      <w:marBottom w:val="0"/>
      <w:divBdr>
        <w:top w:val="none" w:sz="0" w:space="0" w:color="auto"/>
        <w:left w:val="none" w:sz="0" w:space="0" w:color="auto"/>
        <w:bottom w:val="none" w:sz="0" w:space="0" w:color="auto"/>
        <w:right w:val="none" w:sz="0" w:space="0" w:color="auto"/>
      </w:divBdr>
    </w:div>
    <w:div w:id="1181553467">
      <w:marLeft w:val="0"/>
      <w:marRight w:val="0"/>
      <w:marTop w:val="0"/>
      <w:marBottom w:val="0"/>
      <w:divBdr>
        <w:top w:val="none" w:sz="0" w:space="0" w:color="auto"/>
        <w:left w:val="none" w:sz="0" w:space="0" w:color="auto"/>
        <w:bottom w:val="none" w:sz="0" w:space="0" w:color="auto"/>
        <w:right w:val="none" w:sz="0" w:space="0" w:color="auto"/>
      </w:divBdr>
    </w:div>
    <w:div w:id="1181746127">
      <w:marLeft w:val="0"/>
      <w:marRight w:val="0"/>
      <w:marTop w:val="0"/>
      <w:marBottom w:val="0"/>
      <w:divBdr>
        <w:top w:val="none" w:sz="0" w:space="0" w:color="auto"/>
        <w:left w:val="none" w:sz="0" w:space="0" w:color="auto"/>
        <w:bottom w:val="none" w:sz="0" w:space="0" w:color="auto"/>
        <w:right w:val="none" w:sz="0" w:space="0" w:color="auto"/>
      </w:divBdr>
    </w:div>
    <w:div w:id="1181746992">
      <w:marLeft w:val="480"/>
      <w:marRight w:val="0"/>
      <w:marTop w:val="0"/>
      <w:marBottom w:val="0"/>
      <w:divBdr>
        <w:top w:val="none" w:sz="0" w:space="0" w:color="auto"/>
        <w:left w:val="none" w:sz="0" w:space="0" w:color="auto"/>
        <w:bottom w:val="none" w:sz="0" w:space="0" w:color="auto"/>
        <w:right w:val="none" w:sz="0" w:space="0" w:color="auto"/>
      </w:divBdr>
    </w:div>
    <w:div w:id="1181815311">
      <w:marLeft w:val="0"/>
      <w:marRight w:val="0"/>
      <w:marTop w:val="0"/>
      <w:marBottom w:val="0"/>
      <w:divBdr>
        <w:top w:val="none" w:sz="0" w:space="0" w:color="auto"/>
        <w:left w:val="none" w:sz="0" w:space="0" w:color="auto"/>
        <w:bottom w:val="none" w:sz="0" w:space="0" w:color="auto"/>
        <w:right w:val="none" w:sz="0" w:space="0" w:color="auto"/>
      </w:divBdr>
    </w:div>
    <w:div w:id="1181818802">
      <w:marLeft w:val="0"/>
      <w:marRight w:val="0"/>
      <w:marTop w:val="0"/>
      <w:marBottom w:val="0"/>
      <w:divBdr>
        <w:top w:val="none" w:sz="0" w:space="0" w:color="auto"/>
        <w:left w:val="none" w:sz="0" w:space="0" w:color="auto"/>
        <w:bottom w:val="none" w:sz="0" w:space="0" w:color="auto"/>
        <w:right w:val="none" w:sz="0" w:space="0" w:color="auto"/>
      </w:divBdr>
    </w:div>
    <w:div w:id="1181894245">
      <w:marLeft w:val="480"/>
      <w:marRight w:val="0"/>
      <w:marTop w:val="0"/>
      <w:marBottom w:val="0"/>
      <w:divBdr>
        <w:top w:val="none" w:sz="0" w:space="0" w:color="auto"/>
        <w:left w:val="none" w:sz="0" w:space="0" w:color="auto"/>
        <w:bottom w:val="none" w:sz="0" w:space="0" w:color="auto"/>
        <w:right w:val="none" w:sz="0" w:space="0" w:color="auto"/>
      </w:divBdr>
    </w:div>
    <w:div w:id="1182009935">
      <w:marLeft w:val="480"/>
      <w:marRight w:val="0"/>
      <w:marTop w:val="0"/>
      <w:marBottom w:val="0"/>
      <w:divBdr>
        <w:top w:val="none" w:sz="0" w:space="0" w:color="auto"/>
        <w:left w:val="none" w:sz="0" w:space="0" w:color="auto"/>
        <w:bottom w:val="none" w:sz="0" w:space="0" w:color="auto"/>
        <w:right w:val="none" w:sz="0" w:space="0" w:color="auto"/>
      </w:divBdr>
    </w:div>
    <w:div w:id="1182011710">
      <w:marLeft w:val="480"/>
      <w:marRight w:val="0"/>
      <w:marTop w:val="0"/>
      <w:marBottom w:val="0"/>
      <w:divBdr>
        <w:top w:val="none" w:sz="0" w:space="0" w:color="auto"/>
        <w:left w:val="none" w:sz="0" w:space="0" w:color="auto"/>
        <w:bottom w:val="none" w:sz="0" w:space="0" w:color="auto"/>
        <w:right w:val="none" w:sz="0" w:space="0" w:color="auto"/>
      </w:divBdr>
    </w:div>
    <w:div w:id="1182236615">
      <w:bodyDiv w:val="1"/>
      <w:marLeft w:val="0"/>
      <w:marRight w:val="0"/>
      <w:marTop w:val="0"/>
      <w:marBottom w:val="0"/>
      <w:divBdr>
        <w:top w:val="none" w:sz="0" w:space="0" w:color="auto"/>
        <w:left w:val="none" w:sz="0" w:space="0" w:color="auto"/>
        <w:bottom w:val="none" w:sz="0" w:space="0" w:color="auto"/>
        <w:right w:val="none" w:sz="0" w:space="0" w:color="auto"/>
      </w:divBdr>
    </w:div>
    <w:div w:id="1182236638">
      <w:marLeft w:val="480"/>
      <w:marRight w:val="0"/>
      <w:marTop w:val="0"/>
      <w:marBottom w:val="0"/>
      <w:divBdr>
        <w:top w:val="none" w:sz="0" w:space="0" w:color="auto"/>
        <w:left w:val="none" w:sz="0" w:space="0" w:color="auto"/>
        <w:bottom w:val="none" w:sz="0" w:space="0" w:color="auto"/>
        <w:right w:val="none" w:sz="0" w:space="0" w:color="auto"/>
      </w:divBdr>
    </w:div>
    <w:div w:id="1182281880">
      <w:marLeft w:val="480"/>
      <w:marRight w:val="0"/>
      <w:marTop w:val="0"/>
      <w:marBottom w:val="0"/>
      <w:divBdr>
        <w:top w:val="none" w:sz="0" w:space="0" w:color="auto"/>
        <w:left w:val="none" w:sz="0" w:space="0" w:color="auto"/>
        <w:bottom w:val="none" w:sz="0" w:space="0" w:color="auto"/>
        <w:right w:val="none" w:sz="0" w:space="0" w:color="auto"/>
      </w:divBdr>
    </w:div>
    <w:div w:id="1182354711">
      <w:marLeft w:val="0"/>
      <w:marRight w:val="0"/>
      <w:marTop w:val="0"/>
      <w:marBottom w:val="0"/>
      <w:divBdr>
        <w:top w:val="none" w:sz="0" w:space="0" w:color="auto"/>
        <w:left w:val="none" w:sz="0" w:space="0" w:color="auto"/>
        <w:bottom w:val="none" w:sz="0" w:space="0" w:color="auto"/>
        <w:right w:val="none" w:sz="0" w:space="0" w:color="auto"/>
      </w:divBdr>
    </w:div>
    <w:div w:id="1182355032">
      <w:marLeft w:val="0"/>
      <w:marRight w:val="0"/>
      <w:marTop w:val="0"/>
      <w:marBottom w:val="0"/>
      <w:divBdr>
        <w:top w:val="none" w:sz="0" w:space="0" w:color="auto"/>
        <w:left w:val="none" w:sz="0" w:space="0" w:color="auto"/>
        <w:bottom w:val="none" w:sz="0" w:space="0" w:color="auto"/>
        <w:right w:val="none" w:sz="0" w:space="0" w:color="auto"/>
      </w:divBdr>
    </w:div>
    <w:div w:id="1182358420">
      <w:bodyDiv w:val="1"/>
      <w:marLeft w:val="0"/>
      <w:marRight w:val="0"/>
      <w:marTop w:val="0"/>
      <w:marBottom w:val="0"/>
      <w:divBdr>
        <w:top w:val="none" w:sz="0" w:space="0" w:color="auto"/>
        <w:left w:val="none" w:sz="0" w:space="0" w:color="auto"/>
        <w:bottom w:val="none" w:sz="0" w:space="0" w:color="auto"/>
        <w:right w:val="none" w:sz="0" w:space="0" w:color="auto"/>
      </w:divBdr>
    </w:div>
    <w:div w:id="1182360077">
      <w:marLeft w:val="480"/>
      <w:marRight w:val="0"/>
      <w:marTop w:val="0"/>
      <w:marBottom w:val="0"/>
      <w:divBdr>
        <w:top w:val="none" w:sz="0" w:space="0" w:color="auto"/>
        <w:left w:val="none" w:sz="0" w:space="0" w:color="auto"/>
        <w:bottom w:val="none" w:sz="0" w:space="0" w:color="auto"/>
        <w:right w:val="none" w:sz="0" w:space="0" w:color="auto"/>
      </w:divBdr>
    </w:div>
    <w:div w:id="1182431910">
      <w:bodyDiv w:val="1"/>
      <w:marLeft w:val="0"/>
      <w:marRight w:val="0"/>
      <w:marTop w:val="0"/>
      <w:marBottom w:val="0"/>
      <w:divBdr>
        <w:top w:val="none" w:sz="0" w:space="0" w:color="auto"/>
        <w:left w:val="none" w:sz="0" w:space="0" w:color="auto"/>
        <w:bottom w:val="none" w:sz="0" w:space="0" w:color="auto"/>
        <w:right w:val="none" w:sz="0" w:space="0" w:color="auto"/>
      </w:divBdr>
    </w:div>
    <w:div w:id="1182476748">
      <w:marLeft w:val="480"/>
      <w:marRight w:val="0"/>
      <w:marTop w:val="0"/>
      <w:marBottom w:val="0"/>
      <w:divBdr>
        <w:top w:val="none" w:sz="0" w:space="0" w:color="auto"/>
        <w:left w:val="none" w:sz="0" w:space="0" w:color="auto"/>
        <w:bottom w:val="none" w:sz="0" w:space="0" w:color="auto"/>
        <w:right w:val="none" w:sz="0" w:space="0" w:color="auto"/>
      </w:divBdr>
    </w:div>
    <w:div w:id="1182551870">
      <w:marLeft w:val="0"/>
      <w:marRight w:val="0"/>
      <w:marTop w:val="0"/>
      <w:marBottom w:val="0"/>
      <w:divBdr>
        <w:top w:val="none" w:sz="0" w:space="0" w:color="auto"/>
        <w:left w:val="none" w:sz="0" w:space="0" w:color="auto"/>
        <w:bottom w:val="none" w:sz="0" w:space="0" w:color="auto"/>
        <w:right w:val="none" w:sz="0" w:space="0" w:color="auto"/>
      </w:divBdr>
    </w:div>
    <w:div w:id="1182553468">
      <w:marLeft w:val="480"/>
      <w:marRight w:val="0"/>
      <w:marTop w:val="0"/>
      <w:marBottom w:val="0"/>
      <w:divBdr>
        <w:top w:val="none" w:sz="0" w:space="0" w:color="auto"/>
        <w:left w:val="none" w:sz="0" w:space="0" w:color="auto"/>
        <w:bottom w:val="none" w:sz="0" w:space="0" w:color="auto"/>
        <w:right w:val="none" w:sz="0" w:space="0" w:color="auto"/>
      </w:divBdr>
    </w:div>
    <w:div w:id="1182668572">
      <w:marLeft w:val="480"/>
      <w:marRight w:val="0"/>
      <w:marTop w:val="0"/>
      <w:marBottom w:val="0"/>
      <w:divBdr>
        <w:top w:val="none" w:sz="0" w:space="0" w:color="auto"/>
        <w:left w:val="none" w:sz="0" w:space="0" w:color="auto"/>
        <w:bottom w:val="none" w:sz="0" w:space="0" w:color="auto"/>
        <w:right w:val="none" w:sz="0" w:space="0" w:color="auto"/>
      </w:divBdr>
    </w:div>
    <w:div w:id="1182743576">
      <w:marLeft w:val="480"/>
      <w:marRight w:val="0"/>
      <w:marTop w:val="0"/>
      <w:marBottom w:val="0"/>
      <w:divBdr>
        <w:top w:val="none" w:sz="0" w:space="0" w:color="auto"/>
        <w:left w:val="none" w:sz="0" w:space="0" w:color="auto"/>
        <w:bottom w:val="none" w:sz="0" w:space="0" w:color="auto"/>
        <w:right w:val="none" w:sz="0" w:space="0" w:color="auto"/>
      </w:divBdr>
    </w:div>
    <w:div w:id="1182746379">
      <w:marLeft w:val="0"/>
      <w:marRight w:val="0"/>
      <w:marTop w:val="0"/>
      <w:marBottom w:val="0"/>
      <w:divBdr>
        <w:top w:val="none" w:sz="0" w:space="0" w:color="auto"/>
        <w:left w:val="none" w:sz="0" w:space="0" w:color="auto"/>
        <w:bottom w:val="none" w:sz="0" w:space="0" w:color="auto"/>
        <w:right w:val="none" w:sz="0" w:space="0" w:color="auto"/>
      </w:divBdr>
    </w:div>
    <w:div w:id="1182747124">
      <w:marLeft w:val="480"/>
      <w:marRight w:val="0"/>
      <w:marTop w:val="0"/>
      <w:marBottom w:val="0"/>
      <w:divBdr>
        <w:top w:val="none" w:sz="0" w:space="0" w:color="auto"/>
        <w:left w:val="none" w:sz="0" w:space="0" w:color="auto"/>
        <w:bottom w:val="none" w:sz="0" w:space="0" w:color="auto"/>
        <w:right w:val="none" w:sz="0" w:space="0" w:color="auto"/>
      </w:divBdr>
    </w:div>
    <w:div w:id="1182817384">
      <w:marLeft w:val="0"/>
      <w:marRight w:val="0"/>
      <w:marTop w:val="0"/>
      <w:marBottom w:val="0"/>
      <w:divBdr>
        <w:top w:val="none" w:sz="0" w:space="0" w:color="auto"/>
        <w:left w:val="none" w:sz="0" w:space="0" w:color="auto"/>
        <w:bottom w:val="none" w:sz="0" w:space="0" w:color="auto"/>
        <w:right w:val="none" w:sz="0" w:space="0" w:color="auto"/>
      </w:divBdr>
    </w:div>
    <w:div w:id="1182934000">
      <w:marLeft w:val="0"/>
      <w:marRight w:val="0"/>
      <w:marTop w:val="0"/>
      <w:marBottom w:val="0"/>
      <w:divBdr>
        <w:top w:val="none" w:sz="0" w:space="0" w:color="auto"/>
        <w:left w:val="none" w:sz="0" w:space="0" w:color="auto"/>
        <w:bottom w:val="none" w:sz="0" w:space="0" w:color="auto"/>
        <w:right w:val="none" w:sz="0" w:space="0" w:color="auto"/>
      </w:divBdr>
    </w:div>
    <w:div w:id="1183013812">
      <w:marLeft w:val="480"/>
      <w:marRight w:val="0"/>
      <w:marTop w:val="0"/>
      <w:marBottom w:val="0"/>
      <w:divBdr>
        <w:top w:val="none" w:sz="0" w:space="0" w:color="auto"/>
        <w:left w:val="none" w:sz="0" w:space="0" w:color="auto"/>
        <w:bottom w:val="none" w:sz="0" w:space="0" w:color="auto"/>
        <w:right w:val="none" w:sz="0" w:space="0" w:color="auto"/>
      </w:divBdr>
    </w:div>
    <w:div w:id="1183083001">
      <w:marLeft w:val="0"/>
      <w:marRight w:val="0"/>
      <w:marTop w:val="0"/>
      <w:marBottom w:val="0"/>
      <w:divBdr>
        <w:top w:val="none" w:sz="0" w:space="0" w:color="auto"/>
        <w:left w:val="none" w:sz="0" w:space="0" w:color="auto"/>
        <w:bottom w:val="none" w:sz="0" w:space="0" w:color="auto"/>
        <w:right w:val="none" w:sz="0" w:space="0" w:color="auto"/>
      </w:divBdr>
    </w:div>
    <w:div w:id="1183125015">
      <w:marLeft w:val="480"/>
      <w:marRight w:val="0"/>
      <w:marTop w:val="0"/>
      <w:marBottom w:val="0"/>
      <w:divBdr>
        <w:top w:val="none" w:sz="0" w:space="0" w:color="auto"/>
        <w:left w:val="none" w:sz="0" w:space="0" w:color="auto"/>
        <w:bottom w:val="none" w:sz="0" w:space="0" w:color="auto"/>
        <w:right w:val="none" w:sz="0" w:space="0" w:color="auto"/>
      </w:divBdr>
    </w:div>
    <w:div w:id="1183128279">
      <w:marLeft w:val="0"/>
      <w:marRight w:val="0"/>
      <w:marTop w:val="0"/>
      <w:marBottom w:val="0"/>
      <w:divBdr>
        <w:top w:val="none" w:sz="0" w:space="0" w:color="auto"/>
        <w:left w:val="none" w:sz="0" w:space="0" w:color="auto"/>
        <w:bottom w:val="none" w:sz="0" w:space="0" w:color="auto"/>
        <w:right w:val="none" w:sz="0" w:space="0" w:color="auto"/>
      </w:divBdr>
    </w:div>
    <w:div w:id="1183278855">
      <w:marLeft w:val="0"/>
      <w:marRight w:val="0"/>
      <w:marTop w:val="0"/>
      <w:marBottom w:val="0"/>
      <w:divBdr>
        <w:top w:val="none" w:sz="0" w:space="0" w:color="auto"/>
        <w:left w:val="none" w:sz="0" w:space="0" w:color="auto"/>
        <w:bottom w:val="none" w:sz="0" w:space="0" w:color="auto"/>
        <w:right w:val="none" w:sz="0" w:space="0" w:color="auto"/>
      </w:divBdr>
    </w:div>
    <w:div w:id="1183320416">
      <w:marLeft w:val="0"/>
      <w:marRight w:val="0"/>
      <w:marTop w:val="0"/>
      <w:marBottom w:val="0"/>
      <w:divBdr>
        <w:top w:val="none" w:sz="0" w:space="0" w:color="auto"/>
        <w:left w:val="none" w:sz="0" w:space="0" w:color="auto"/>
        <w:bottom w:val="none" w:sz="0" w:space="0" w:color="auto"/>
        <w:right w:val="none" w:sz="0" w:space="0" w:color="auto"/>
      </w:divBdr>
    </w:div>
    <w:div w:id="1183399089">
      <w:marLeft w:val="480"/>
      <w:marRight w:val="0"/>
      <w:marTop w:val="0"/>
      <w:marBottom w:val="0"/>
      <w:divBdr>
        <w:top w:val="none" w:sz="0" w:space="0" w:color="auto"/>
        <w:left w:val="none" w:sz="0" w:space="0" w:color="auto"/>
        <w:bottom w:val="none" w:sz="0" w:space="0" w:color="auto"/>
        <w:right w:val="none" w:sz="0" w:space="0" w:color="auto"/>
      </w:divBdr>
    </w:div>
    <w:div w:id="1183477524">
      <w:marLeft w:val="480"/>
      <w:marRight w:val="0"/>
      <w:marTop w:val="0"/>
      <w:marBottom w:val="0"/>
      <w:divBdr>
        <w:top w:val="none" w:sz="0" w:space="0" w:color="auto"/>
        <w:left w:val="none" w:sz="0" w:space="0" w:color="auto"/>
        <w:bottom w:val="none" w:sz="0" w:space="0" w:color="auto"/>
        <w:right w:val="none" w:sz="0" w:space="0" w:color="auto"/>
      </w:divBdr>
    </w:div>
    <w:div w:id="1183544275">
      <w:marLeft w:val="0"/>
      <w:marRight w:val="0"/>
      <w:marTop w:val="0"/>
      <w:marBottom w:val="0"/>
      <w:divBdr>
        <w:top w:val="none" w:sz="0" w:space="0" w:color="auto"/>
        <w:left w:val="none" w:sz="0" w:space="0" w:color="auto"/>
        <w:bottom w:val="none" w:sz="0" w:space="0" w:color="auto"/>
        <w:right w:val="none" w:sz="0" w:space="0" w:color="auto"/>
      </w:divBdr>
    </w:div>
    <w:div w:id="1183711679">
      <w:marLeft w:val="480"/>
      <w:marRight w:val="0"/>
      <w:marTop w:val="0"/>
      <w:marBottom w:val="0"/>
      <w:divBdr>
        <w:top w:val="none" w:sz="0" w:space="0" w:color="auto"/>
        <w:left w:val="none" w:sz="0" w:space="0" w:color="auto"/>
        <w:bottom w:val="none" w:sz="0" w:space="0" w:color="auto"/>
        <w:right w:val="none" w:sz="0" w:space="0" w:color="auto"/>
      </w:divBdr>
    </w:div>
    <w:div w:id="1183857452">
      <w:marLeft w:val="0"/>
      <w:marRight w:val="0"/>
      <w:marTop w:val="0"/>
      <w:marBottom w:val="0"/>
      <w:divBdr>
        <w:top w:val="none" w:sz="0" w:space="0" w:color="auto"/>
        <w:left w:val="none" w:sz="0" w:space="0" w:color="auto"/>
        <w:bottom w:val="none" w:sz="0" w:space="0" w:color="auto"/>
        <w:right w:val="none" w:sz="0" w:space="0" w:color="auto"/>
      </w:divBdr>
    </w:div>
    <w:div w:id="1183861075">
      <w:marLeft w:val="0"/>
      <w:marRight w:val="0"/>
      <w:marTop w:val="0"/>
      <w:marBottom w:val="0"/>
      <w:divBdr>
        <w:top w:val="none" w:sz="0" w:space="0" w:color="auto"/>
        <w:left w:val="none" w:sz="0" w:space="0" w:color="auto"/>
        <w:bottom w:val="none" w:sz="0" w:space="0" w:color="auto"/>
        <w:right w:val="none" w:sz="0" w:space="0" w:color="auto"/>
      </w:divBdr>
    </w:div>
    <w:div w:id="1183861640">
      <w:marLeft w:val="0"/>
      <w:marRight w:val="0"/>
      <w:marTop w:val="0"/>
      <w:marBottom w:val="0"/>
      <w:divBdr>
        <w:top w:val="none" w:sz="0" w:space="0" w:color="auto"/>
        <w:left w:val="none" w:sz="0" w:space="0" w:color="auto"/>
        <w:bottom w:val="none" w:sz="0" w:space="0" w:color="auto"/>
        <w:right w:val="none" w:sz="0" w:space="0" w:color="auto"/>
      </w:divBdr>
    </w:div>
    <w:div w:id="1183937954">
      <w:marLeft w:val="480"/>
      <w:marRight w:val="0"/>
      <w:marTop w:val="0"/>
      <w:marBottom w:val="0"/>
      <w:divBdr>
        <w:top w:val="none" w:sz="0" w:space="0" w:color="auto"/>
        <w:left w:val="none" w:sz="0" w:space="0" w:color="auto"/>
        <w:bottom w:val="none" w:sz="0" w:space="0" w:color="auto"/>
        <w:right w:val="none" w:sz="0" w:space="0" w:color="auto"/>
      </w:divBdr>
    </w:div>
    <w:div w:id="1183974734">
      <w:marLeft w:val="480"/>
      <w:marRight w:val="0"/>
      <w:marTop w:val="0"/>
      <w:marBottom w:val="0"/>
      <w:divBdr>
        <w:top w:val="none" w:sz="0" w:space="0" w:color="auto"/>
        <w:left w:val="none" w:sz="0" w:space="0" w:color="auto"/>
        <w:bottom w:val="none" w:sz="0" w:space="0" w:color="auto"/>
        <w:right w:val="none" w:sz="0" w:space="0" w:color="auto"/>
      </w:divBdr>
    </w:div>
    <w:div w:id="1184050729">
      <w:marLeft w:val="0"/>
      <w:marRight w:val="0"/>
      <w:marTop w:val="0"/>
      <w:marBottom w:val="0"/>
      <w:divBdr>
        <w:top w:val="none" w:sz="0" w:space="0" w:color="auto"/>
        <w:left w:val="none" w:sz="0" w:space="0" w:color="auto"/>
        <w:bottom w:val="none" w:sz="0" w:space="0" w:color="auto"/>
        <w:right w:val="none" w:sz="0" w:space="0" w:color="auto"/>
      </w:divBdr>
    </w:div>
    <w:div w:id="1184052659">
      <w:marLeft w:val="0"/>
      <w:marRight w:val="0"/>
      <w:marTop w:val="0"/>
      <w:marBottom w:val="0"/>
      <w:divBdr>
        <w:top w:val="none" w:sz="0" w:space="0" w:color="auto"/>
        <w:left w:val="none" w:sz="0" w:space="0" w:color="auto"/>
        <w:bottom w:val="none" w:sz="0" w:space="0" w:color="auto"/>
        <w:right w:val="none" w:sz="0" w:space="0" w:color="auto"/>
      </w:divBdr>
    </w:div>
    <w:div w:id="1184057229">
      <w:marLeft w:val="0"/>
      <w:marRight w:val="0"/>
      <w:marTop w:val="0"/>
      <w:marBottom w:val="0"/>
      <w:divBdr>
        <w:top w:val="none" w:sz="0" w:space="0" w:color="auto"/>
        <w:left w:val="none" w:sz="0" w:space="0" w:color="auto"/>
        <w:bottom w:val="none" w:sz="0" w:space="0" w:color="auto"/>
        <w:right w:val="none" w:sz="0" w:space="0" w:color="auto"/>
      </w:divBdr>
    </w:div>
    <w:div w:id="1184133546">
      <w:marLeft w:val="480"/>
      <w:marRight w:val="0"/>
      <w:marTop w:val="0"/>
      <w:marBottom w:val="0"/>
      <w:divBdr>
        <w:top w:val="none" w:sz="0" w:space="0" w:color="auto"/>
        <w:left w:val="none" w:sz="0" w:space="0" w:color="auto"/>
        <w:bottom w:val="none" w:sz="0" w:space="0" w:color="auto"/>
        <w:right w:val="none" w:sz="0" w:space="0" w:color="auto"/>
      </w:divBdr>
    </w:div>
    <w:div w:id="1184172312">
      <w:marLeft w:val="480"/>
      <w:marRight w:val="0"/>
      <w:marTop w:val="0"/>
      <w:marBottom w:val="0"/>
      <w:divBdr>
        <w:top w:val="none" w:sz="0" w:space="0" w:color="auto"/>
        <w:left w:val="none" w:sz="0" w:space="0" w:color="auto"/>
        <w:bottom w:val="none" w:sz="0" w:space="0" w:color="auto"/>
        <w:right w:val="none" w:sz="0" w:space="0" w:color="auto"/>
      </w:divBdr>
    </w:div>
    <w:div w:id="1184244865">
      <w:marLeft w:val="0"/>
      <w:marRight w:val="0"/>
      <w:marTop w:val="0"/>
      <w:marBottom w:val="0"/>
      <w:divBdr>
        <w:top w:val="none" w:sz="0" w:space="0" w:color="auto"/>
        <w:left w:val="none" w:sz="0" w:space="0" w:color="auto"/>
        <w:bottom w:val="none" w:sz="0" w:space="0" w:color="auto"/>
        <w:right w:val="none" w:sz="0" w:space="0" w:color="auto"/>
      </w:divBdr>
    </w:div>
    <w:div w:id="1184249466">
      <w:bodyDiv w:val="1"/>
      <w:marLeft w:val="0"/>
      <w:marRight w:val="0"/>
      <w:marTop w:val="0"/>
      <w:marBottom w:val="0"/>
      <w:divBdr>
        <w:top w:val="none" w:sz="0" w:space="0" w:color="auto"/>
        <w:left w:val="none" w:sz="0" w:space="0" w:color="auto"/>
        <w:bottom w:val="none" w:sz="0" w:space="0" w:color="auto"/>
        <w:right w:val="none" w:sz="0" w:space="0" w:color="auto"/>
      </w:divBdr>
    </w:div>
    <w:div w:id="1184318511">
      <w:bodyDiv w:val="1"/>
      <w:marLeft w:val="0"/>
      <w:marRight w:val="0"/>
      <w:marTop w:val="0"/>
      <w:marBottom w:val="0"/>
      <w:divBdr>
        <w:top w:val="none" w:sz="0" w:space="0" w:color="auto"/>
        <w:left w:val="none" w:sz="0" w:space="0" w:color="auto"/>
        <w:bottom w:val="none" w:sz="0" w:space="0" w:color="auto"/>
        <w:right w:val="none" w:sz="0" w:space="0" w:color="auto"/>
      </w:divBdr>
    </w:div>
    <w:div w:id="1184440369">
      <w:marLeft w:val="480"/>
      <w:marRight w:val="0"/>
      <w:marTop w:val="0"/>
      <w:marBottom w:val="0"/>
      <w:divBdr>
        <w:top w:val="none" w:sz="0" w:space="0" w:color="auto"/>
        <w:left w:val="none" w:sz="0" w:space="0" w:color="auto"/>
        <w:bottom w:val="none" w:sz="0" w:space="0" w:color="auto"/>
        <w:right w:val="none" w:sz="0" w:space="0" w:color="auto"/>
      </w:divBdr>
    </w:div>
    <w:div w:id="1184513207">
      <w:marLeft w:val="480"/>
      <w:marRight w:val="0"/>
      <w:marTop w:val="0"/>
      <w:marBottom w:val="0"/>
      <w:divBdr>
        <w:top w:val="none" w:sz="0" w:space="0" w:color="auto"/>
        <w:left w:val="none" w:sz="0" w:space="0" w:color="auto"/>
        <w:bottom w:val="none" w:sz="0" w:space="0" w:color="auto"/>
        <w:right w:val="none" w:sz="0" w:space="0" w:color="auto"/>
      </w:divBdr>
    </w:div>
    <w:div w:id="1184593978">
      <w:marLeft w:val="480"/>
      <w:marRight w:val="0"/>
      <w:marTop w:val="0"/>
      <w:marBottom w:val="0"/>
      <w:divBdr>
        <w:top w:val="none" w:sz="0" w:space="0" w:color="auto"/>
        <w:left w:val="none" w:sz="0" w:space="0" w:color="auto"/>
        <w:bottom w:val="none" w:sz="0" w:space="0" w:color="auto"/>
        <w:right w:val="none" w:sz="0" w:space="0" w:color="auto"/>
      </w:divBdr>
    </w:div>
    <w:div w:id="1184630573">
      <w:marLeft w:val="480"/>
      <w:marRight w:val="0"/>
      <w:marTop w:val="0"/>
      <w:marBottom w:val="0"/>
      <w:divBdr>
        <w:top w:val="none" w:sz="0" w:space="0" w:color="auto"/>
        <w:left w:val="none" w:sz="0" w:space="0" w:color="auto"/>
        <w:bottom w:val="none" w:sz="0" w:space="0" w:color="auto"/>
        <w:right w:val="none" w:sz="0" w:space="0" w:color="auto"/>
      </w:divBdr>
    </w:div>
    <w:div w:id="1184712447">
      <w:marLeft w:val="480"/>
      <w:marRight w:val="0"/>
      <w:marTop w:val="0"/>
      <w:marBottom w:val="0"/>
      <w:divBdr>
        <w:top w:val="none" w:sz="0" w:space="0" w:color="auto"/>
        <w:left w:val="none" w:sz="0" w:space="0" w:color="auto"/>
        <w:bottom w:val="none" w:sz="0" w:space="0" w:color="auto"/>
        <w:right w:val="none" w:sz="0" w:space="0" w:color="auto"/>
      </w:divBdr>
    </w:div>
    <w:div w:id="1184786059">
      <w:marLeft w:val="480"/>
      <w:marRight w:val="0"/>
      <w:marTop w:val="0"/>
      <w:marBottom w:val="0"/>
      <w:divBdr>
        <w:top w:val="none" w:sz="0" w:space="0" w:color="auto"/>
        <w:left w:val="none" w:sz="0" w:space="0" w:color="auto"/>
        <w:bottom w:val="none" w:sz="0" w:space="0" w:color="auto"/>
        <w:right w:val="none" w:sz="0" w:space="0" w:color="auto"/>
      </w:divBdr>
    </w:div>
    <w:div w:id="1185048349">
      <w:marLeft w:val="480"/>
      <w:marRight w:val="0"/>
      <w:marTop w:val="0"/>
      <w:marBottom w:val="0"/>
      <w:divBdr>
        <w:top w:val="none" w:sz="0" w:space="0" w:color="auto"/>
        <w:left w:val="none" w:sz="0" w:space="0" w:color="auto"/>
        <w:bottom w:val="none" w:sz="0" w:space="0" w:color="auto"/>
        <w:right w:val="none" w:sz="0" w:space="0" w:color="auto"/>
      </w:divBdr>
    </w:div>
    <w:div w:id="1185050410">
      <w:marLeft w:val="480"/>
      <w:marRight w:val="0"/>
      <w:marTop w:val="0"/>
      <w:marBottom w:val="0"/>
      <w:divBdr>
        <w:top w:val="none" w:sz="0" w:space="0" w:color="auto"/>
        <w:left w:val="none" w:sz="0" w:space="0" w:color="auto"/>
        <w:bottom w:val="none" w:sz="0" w:space="0" w:color="auto"/>
        <w:right w:val="none" w:sz="0" w:space="0" w:color="auto"/>
      </w:divBdr>
    </w:div>
    <w:div w:id="1185053189">
      <w:marLeft w:val="480"/>
      <w:marRight w:val="0"/>
      <w:marTop w:val="0"/>
      <w:marBottom w:val="0"/>
      <w:divBdr>
        <w:top w:val="none" w:sz="0" w:space="0" w:color="auto"/>
        <w:left w:val="none" w:sz="0" w:space="0" w:color="auto"/>
        <w:bottom w:val="none" w:sz="0" w:space="0" w:color="auto"/>
        <w:right w:val="none" w:sz="0" w:space="0" w:color="auto"/>
      </w:divBdr>
    </w:div>
    <w:div w:id="1185093709">
      <w:marLeft w:val="480"/>
      <w:marRight w:val="0"/>
      <w:marTop w:val="0"/>
      <w:marBottom w:val="0"/>
      <w:divBdr>
        <w:top w:val="none" w:sz="0" w:space="0" w:color="auto"/>
        <w:left w:val="none" w:sz="0" w:space="0" w:color="auto"/>
        <w:bottom w:val="none" w:sz="0" w:space="0" w:color="auto"/>
        <w:right w:val="none" w:sz="0" w:space="0" w:color="auto"/>
      </w:divBdr>
    </w:div>
    <w:div w:id="1185095030">
      <w:marLeft w:val="480"/>
      <w:marRight w:val="0"/>
      <w:marTop w:val="0"/>
      <w:marBottom w:val="0"/>
      <w:divBdr>
        <w:top w:val="none" w:sz="0" w:space="0" w:color="auto"/>
        <w:left w:val="none" w:sz="0" w:space="0" w:color="auto"/>
        <w:bottom w:val="none" w:sz="0" w:space="0" w:color="auto"/>
        <w:right w:val="none" w:sz="0" w:space="0" w:color="auto"/>
      </w:divBdr>
    </w:div>
    <w:div w:id="1185095999">
      <w:marLeft w:val="480"/>
      <w:marRight w:val="0"/>
      <w:marTop w:val="0"/>
      <w:marBottom w:val="0"/>
      <w:divBdr>
        <w:top w:val="none" w:sz="0" w:space="0" w:color="auto"/>
        <w:left w:val="none" w:sz="0" w:space="0" w:color="auto"/>
        <w:bottom w:val="none" w:sz="0" w:space="0" w:color="auto"/>
        <w:right w:val="none" w:sz="0" w:space="0" w:color="auto"/>
      </w:divBdr>
    </w:div>
    <w:div w:id="1185368130">
      <w:bodyDiv w:val="1"/>
      <w:marLeft w:val="0"/>
      <w:marRight w:val="0"/>
      <w:marTop w:val="0"/>
      <w:marBottom w:val="0"/>
      <w:divBdr>
        <w:top w:val="none" w:sz="0" w:space="0" w:color="auto"/>
        <w:left w:val="none" w:sz="0" w:space="0" w:color="auto"/>
        <w:bottom w:val="none" w:sz="0" w:space="0" w:color="auto"/>
        <w:right w:val="none" w:sz="0" w:space="0" w:color="auto"/>
      </w:divBdr>
    </w:div>
    <w:div w:id="1185438037">
      <w:bodyDiv w:val="1"/>
      <w:marLeft w:val="0"/>
      <w:marRight w:val="0"/>
      <w:marTop w:val="0"/>
      <w:marBottom w:val="0"/>
      <w:divBdr>
        <w:top w:val="none" w:sz="0" w:space="0" w:color="auto"/>
        <w:left w:val="none" w:sz="0" w:space="0" w:color="auto"/>
        <w:bottom w:val="none" w:sz="0" w:space="0" w:color="auto"/>
        <w:right w:val="none" w:sz="0" w:space="0" w:color="auto"/>
      </w:divBdr>
    </w:div>
    <w:div w:id="1185440459">
      <w:marLeft w:val="480"/>
      <w:marRight w:val="0"/>
      <w:marTop w:val="0"/>
      <w:marBottom w:val="0"/>
      <w:divBdr>
        <w:top w:val="none" w:sz="0" w:space="0" w:color="auto"/>
        <w:left w:val="none" w:sz="0" w:space="0" w:color="auto"/>
        <w:bottom w:val="none" w:sz="0" w:space="0" w:color="auto"/>
        <w:right w:val="none" w:sz="0" w:space="0" w:color="auto"/>
      </w:divBdr>
    </w:div>
    <w:div w:id="1185443928">
      <w:marLeft w:val="480"/>
      <w:marRight w:val="0"/>
      <w:marTop w:val="0"/>
      <w:marBottom w:val="0"/>
      <w:divBdr>
        <w:top w:val="none" w:sz="0" w:space="0" w:color="auto"/>
        <w:left w:val="none" w:sz="0" w:space="0" w:color="auto"/>
        <w:bottom w:val="none" w:sz="0" w:space="0" w:color="auto"/>
        <w:right w:val="none" w:sz="0" w:space="0" w:color="auto"/>
      </w:divBdr>
    </w:div>
    <w:div w:id="1185555222">
      <w:marLeft w:val="480"/>
      <w:marRight w:val="0"/>
      <w:marTop w:val="0"/>
      <w:marBottom w:val="0"/>
      <w:divBdr>
        <w:top w:val="none" w:sz="0" w:space="0" w:color="auto"/>
        <w:left w:val="none" w:sz="0" w:space="0" w:color="auto"/>
        <w:bottom w:val="none" w:sz="0" w:space="0" w:color="auto"/>
        <w:right w:val="none" w:sz="0" w:space="0" w:color="auto"/>
      </w:divBdr>
    </w:div>
    <w:div w:id="1185556070">
      <w:marLeft w:val="480"/>
      <w:marRight w:val="0"/>
      <w:marTop w:val="0"/>
      <w:marBottom w:val="0"/>
      <w:divBdr>
        <w:top w:val="none" w:sz="0" w:space="0" w:color="auto"/>
        <w:left w:val="none" w:sz="0" w:space="0" w:color="auto"/>
        <w:bottom w:val="none" w:sz="0" w:space="0" w:color="auto"/>
        <w:right w:val="none" w:sz="0" w:space="0" w:color="auto"/>
      </w:divBdr>
    </w:div>
    <w:div w:id="1185560991">
      <w:marLeft w:val="480"/>
      <w:marRight w:val="0"/>
      <w:marTop w:val="0"/>
      <w:marBottom w:val="0"/>
      <w:divBdr>
        <w:top w:val="none" w:sz="0" w:space="0" w:color="auto"/>
        <w:left w:val="none" w:sz="0" w:space="0" w:color="auto"/>
        <w:bottom w:val="none" w:sz="0" w:space="0" w:color="auto"/>
        <w:right w:val="none" w:sz="0" w:space="0" w:color="auto"/>
      </w:divBdr>
    </w:div>
    <w:div w:id="1185634274">
      <w:marLeft w:val="480"/>
      <w:marRight w:val="0"/>
      <w:marTop w:val="0"/>
      <w:marBottom w:val="0"/>
      <w:divBdr>
        <w:top w:val="none" w:sz="0" w:space="0" w:color="auto"/>
        <w:left w:val="none" w:sz="0" w:space="0" w:color="auto"/>
        <w:bottom w:val="none" w:sz="0" w:space="0" w:color="auto"/>
        <w:right w:val="none" w:sz="0" w:space="0" w:color="auto"/>
      </w:divBdr>
    </w:div>
    <w:div w:id="1185821633">
      <w:marLeft w:val="480"/>
      <w:marRight w:val="0"/>
      <w:marTop w:val="0"/>
      <w:marBottom w:val="0"/>
      <w:divBdr>
        <w:top w:val="none" w:sz="0" w:space="0" w:color="auto"/>
        <w:left w:val="none" w:sz="0" w:space="0" w:color="auto"/>
        <w:bottom w:val="none" w:sz="0" w:space="0" w:color="auto"/>
        <w:right w:val="none" w:sz="0" w:space="0" w:color="auto"/>
      </w:divBdr>
    </w:div>
    <w:div w:id="1185903431">
      <w:marLeft w:val="480"/>
      <w:marRight w:val="0"/>
      <w:marTop w:val="0"/>
      <w:marBottom w:val="0"/>
      <w:divBdr>
        <w:top w:val="none" w:sz="0" w:space="0" w:color="auto"/>
        <w:left w:val="none" w:sz="0" w:space="0" w:color="auto"/>
        <w:bottom w:val="none" w:sz="0" w:space="0" w:color="auto"/>
        <w:right w:val="none" w:sz="0" w:space="0" w:color="auto"/>
      </w:divBdr>
    </w:div>
    <w:div w:id="1185905893">
      <w:marLeft w:val="480"/>
      <w:marRight w:val="0"/>
      <w:marTop w:val="0"/>
      <w:marBottom w:val="0"/>
      <w:divBdr>
        <w:top w:val="none" w:sz="0" w:space="0" w:color="auto"/>
        <w:left w:val="none" w:sz="0" w:space="0" w:color="auto"/>
        <w:bottom w:val="none" w:sz="0" w:space="0" w:color="auto"/>
        <w:right w:val="none" w:sz="0" w:space="0" w:color="auto"/>
      </w:divBdr>
    </w:div>
    <w:div w:id="1186021515">
      <w:marLeft w:val="480"/>
      <w:marRight w:val="0"/>
      <w:marTop w:val="0"/>
      <w:marBottom w:val="0"/>
      <w:divBdr>
        <w:top w:val="none" w:sz="0" w:space="0" w:color="auto"/>
        <w:left w:val="none" w:sz="0" w:space="0" w:color="auto"/>
        <w:bottom w:val="none" w:sz="0" w:space="0" w:color="auto"/>
        <w:right w:val="none" w:sz="0" w:space="0" w:color="auto"/>
      </w:divBdr>
    </w:div>
    <w:div w:id="1186208110">
      <w:marLeft w:val="0"/>
      <w:marRight w:val="0"/>
      <w:marTop w:val="0"/>
      <w:marBottom w:val="0"/>
      <w:divBdr>
        <w:top w:val="none" w:sz="0" w:space="0" w:color="auto"/>
        <w:left w:val="none" w:sz="0" w:space="0" w:color="auto"/>
        <w:bottom w:val="none" w:sz="0" w:space="0" w:color="auto"/>
        <w:right w:val="none" w:sz="0" w:space="0" w:color="auto"/>
      </w:divBdr>
    </w:div>
    <w:div w:id="1186213927">
      <w:marLeft w:val="0"/>
      <w:marRight w:val="0"/>
      <w:marTop w:val="0"/>
      <w:marBottom w:val="0"/>
      <w:divBdr>
        <w:top w:val="none" w:sz="0" w:space="0" w:color="auto"/>
        <w:left w:val="none" w:sz="0" w:space="0" w:color="auto"/>
        <w:bottom w:val="none" w:sz="0" w:space="0" w:color="auto"/>
        <w:right w:val="none" w:sz="0" w:space="0" w:color="auto"/>
      </w:divBdr>
    </w:div>
    <w:div w:id="1186283553">
      <w:marLeft w:val="0"/>
      <w:marRight w:val="0"/>
      <w:marTop w:val="0"/>
      <w:marBottom w:val="0"/>
      <w:divBdr>
        <w:top w:val="none" w:sz="0" w:space="0" w:color="auto"/>
        <w:left w:val="none" w:sz="0" w:space="0" w:color="auto"/>
        <w:bottom w:val="none" w:sz="0" w:space="0" w:color="auto"/>
        <w:right w:val="none" w:sz="0" w:space="0" w:color="auto"/>
      </w:divBdr>
    </w:div>
    <w:div w:id="1186287988">
      <w:marLeft w:val="480"/>
      <w:marRight w:val="0"/>
      <w:marTop w:val="0"/>
      <w:marBottom w:val="0"/>
      <w:divBdr>
        <w:top w:val="none" w:sz="0" w:space="0" w:color="auto"/>
        <w:left w:val="none" w:sz="0" w:space="0" w:color="auto"/>
        <w:bottom w:val="none" w:sz="0" w:space="0" w:color="auto"/>
        <w:right w:val="none" w:sz="0" w:space="0" w:color="auto"/>
      </w:divBdr>
    </w:div>
    <w:div w:id="1186288673">
      <w:marLeft w:val="0"/>
      <w:marRight w:val="0"/>
      <w:marTop w:val="0"/>
      <w:marBottom w:val="0"/>
      <w:divBdr>
        <w:top w:val="none" w:sz="0" w:space="0" w:color="auto"/>
        <w:left w:val="none" w:sz="0" w:space="0" w:color="auto"/>
        <w:bottom w:val="none" w:sz="0" w:space="0" w:color="auto"/>
        <w:right w:val="none" w:sz="0" w:space="0" w:color="auto"/>
      </w:divBdr>
    </w:div>
    <w:div w:id="1186359911">
      <w:marLeft w:val="480"/>
      <w:marRight w:val="0"/>
      <w:marTop w:val="0"/>
      <w:marBottom w:val="0"/>
      <w:divBdr>
        <w:top w:val="none" w:sz="0" w:space="0" w:color="auto"/>
        <w:left w:val="none" w:sz="0" w:space="0" w:color="auto"/>
        <w:bottom w:val="none" w:sz="0" w:space="0" w:color="auto"/>
        <w:right w:val="none" w:sz="0" w:space="0" w:color="auto"/>
      </w:divBdr>
    </w:div>
    <w:div w:id="1186360516">
      <w:marLeft w:val="480"/>
      <w:marRight w:val="0"/>
      <w:marTop w:val="0"/>
      <w:marBottom w:val="0"/>
      <w:divBdr>
        <w:top w:val="none" w:sz="0" w:space="0" w:color="auto"/>
        <w:left w:val="none" w:sz="0" w:space="0" w:color="auto"/>
        <w:bottom w:val="none" w:sz="0" w:space="0" w:color="auto"/>
        <w:right w:val="none" w:sz="0" w:space="0" w:color="auto"/>
      </w:divBdr>
    </w:div>
    <w:div w:id="1186362961">
      <w:bodyDiv w:val="1"/>
      <w:marLeft w:val="0"/>
      <w:marRight w:val="0"/>
      <w:marTop w:val="0"/>
      <w:marBottom w:val="0"/>
      <w:divBdr>
        <w:top w:val="none" w:sz="0" w:space="0" w:color="auto"/>
        <w:left w:val="none" w:sz="0" w:space="0" w:color="auto"/>
        <w:bottom w:val="none" w:sz="0" w:space="0" w:color="auto"/>
        <w:right w:val="none" w:sz="0" w:space="0" w:color="auto"/>
      </w:divBdr>
    </w:div>
    <w:div w:id="1186401595">
      <w:marLeft w:val="480"/>
      <w:marRight w:val="0"/>
      <w:marTop w:val="0"/>
      <w:marBottom w:val="0"/>
      <w:divBdr>
        <w:top w:val="none" w:sz="0" w:space="0" w:color="auto"/>
        <w:left w:val="none" w:sz="0" w:space="0" w:color="auto"/>
        <w:bottom w:val="none" w:sz="0" w:space="0" w:color="auto"/>
        <w:right w:val="none" w:sz="0" w:space="0" w:color="auto"/>
      </w:divBdr>
    </w:div>
    <w:div w:id="1186404173">
      <w:marLeft w:val="480"/>
      <w:marRight w:val="0"/>
      <w:marTop w:val="0"/>
      <w:marBottom w:val="0"/>
      <w:divBdr>
        <w:top w:val="none" w:sz="0" w:space="0" w:color="auto"/>
        <w:left w:val="none" w:sz="0" w:space="0" w:color="auto"/>
        <w:bottom w:val="none" w:sz="0" w:space="0" w:color="auto"/>
        <w:right w:val="none" w:sz="0" w:space="0" w:color="auto"/>
      </w:divBdr>
    </w:div>
    <w:div w:id="1186407462">
      <w:marLeft w:val="0"/>
      <w:marRight w:val="0"/>
      <w:marTop w:val="0"/>
      <w:marBottom w:val="0"/>
      <w:divBdr>
        <w:top w:val="none" w:sz="0" w:space="0" w:color="auto"/>
        <w:left w:val="none" w:sz="0" w:space="0" w:color="auto"/>
        <w:bottom w:val="none" w:sz="0" w:space="0" w:color="auto"/>
        <w:right w:val="none" w:sz="0" w:space="0" w:color="auto"/>
      </w:divBdr>
    </w:div>
    <w:div w:id="1186408296">
      <w:bodyDiv w:val="1"/>
      <w:marLeft w:val="0"/>
      <w:marRight w:val="0"/>
      <w:marTop w:val="0"/>
      <w:marBottom w:val="0"/>
      <w:divBdr>
        <w:top w:val="none" w:sz="0" w:space="0" w:color="auto"/>
        <w:left w:val="none" w:sz="0" w:space="0" w:color="auto"/>
        <w:bottom w:val="none" w:sz="0" w:space="0" w:color="auto"/>
        <w:right w:val="none" w:sz="0" w:space="0" w:color="auto"/>
      </w:divBdr>
    </w:div>
    <w:div w:id="1186408396">
      <w:marLeft w:val="480"/>
      <w:marRight w:val="0"/>
      <w:marTop w:val="0"/>
      <w:marBottom w:val="0"/>
      <w:divBdr>
        <w:top w:val="none" w:sz="0" w:space="0" w:color="auto"/>
        <w:left w:val="none" w:sz="0" w:space="0" w:color="auto"/>
        <w:bottom w:val="none" w:sz="0" w:space="0" w:color="auto"/>
        <w:right w:val="none" w:sz="0" w:space="0" w:color="auto"/>
      </w:divBdr>
    </w:div>
    <w:div w:id="1186556218">
      <w:marLeft w:val="0"/>
      <w:marRight w:val="0"/>
      <w:marTop w:val="0"/>
      <w:marBottom w:val="0"/>
      <w:divBdr>
        <w:top w:val="none" w:sz="0" w:space="0" w:color="auto"/>
        <w:left w:val="none" w:sz="0" w:space="0" w:color="auto"/>
        <w:bottom w:val="none" w:sz="0" w:space="0" w:color="auto"/>
        <w:right w:val="none" w:sz="0" w:space="0" w:color="auto"/>
      </w:divBdr>
    </w:div>
    <w:div w:id="1186559258">
      <w:marLeft w:val="0"/>
      <w:marRight w:val="0"/>
      <w:marTop w:val="0"/>
      <w:marBottom w:val="0"/>
      <w:divBdr>
        <w:top w:val="none" w:sz="0" w:space="0" w:color="auto"/>
        <w:left w:val="none" w:sz="0" w:space="0" w:color="auto"/>
        <w:bottom w:val="none" w:sz="0" w:space="0" w:color="auto"/>
        <w:right w:val="none" w:sz="0" w:space="0" w:color="auto"/>
      </w:divBdr>
    </w:div>
    <w:div w:id="1186595324">
      <w:marLeft w:val="0"/>
      <w:marRight w:val="0"/>
      <w:marTop w:val="0"/>
      <w:marBottom w:val="0"/>
      <w:divBdr>
        <w:top w:val="none" w:sz="0" w:space="0" w:color="auto"/>
        <w:left w:val="none" w:sz="0" w:space="0" w:color="auto"/>
        <w:bottom w:val="none" w:sz="0" w:space="0" w:color="auto"/>
        <w:right w:val="none" w:sz="0" w:space="0" w:color="auto"/>
      </w:divBdr>
    </w:div>
    <w:div w:id="1186601651">
      <w:marLeft w:val="480"/>
      <w:marRight w:val="0"/>
      <w:marTop w:val="0"/>
      <w:marBottom w:val="0"/>
      <w:divBdr>
        <w:top w:val="none" w:sz="0" w:space="0" w:color="auto"/>
        <w:left w:val="none" w:sz="0" w:space="0" w:color="auto"/>
        <w:bottom w:val="none" w:sz="0" w:space="0" w:color="auto"/>
        <w:right w:val="none" w:sz="0" w:space="0" w:color="auto"/>
      </w:divBdr>
    </w:div>
    <w:div w:id="1186670709">
      <w:marLeft w:val="480"/>
      <w:marRight w:val="0"/>
      <w:marTop w:val="0"/>
      <w:marBottom w:val="0"/>
      <w:divBdr>
        <w:top w:val="none" w:sz="0" w:space="0" w:color="auto"/>
        <w:left w:val="none" w:sz="0" w:space="0" w:color="auto"/>
        <w:bottom w:val="none" w:sz="0" w:space="0" w:color="auto"/>
        <w:right w:val="none" w:sz="0" w:space="0" w:color="auto"/>
      </w:divBdr>
    </w:div>
    <w:div w:id="1186672009">
      <w:marLeft w:val="480"/>
      <w:marRight w:val="0"/>
      <w:marTop w:val="0"/>
      <w:marBottom w:val="0"/>
      <w:divBdr>
        <w:top w:val="none" w:sz="0" w:space="0" w:color="auto"/>
        <w:left w:val="none" w:sz="0" w:space="0" w:color="auto"/>
        <w:bottom w:val="none" w:sz="0" w:space="0" w:color="auto"/>
        <w:right w:val="none" w:sz="0" w:space="0" w:color="auto"/>
      </w:divBdr>
    </w:div>
    <w:div w:id="1186793262">
      <w:marLeft w:val="0"/>
      <w:marRight w:val="0"/>
      <w:marTop w:val="0"/>
      <w:marBottom w:val="0"/>
      <w:divBdr>
        <w:top w:val="none" w:sz="0" w:space="0" w:color="auto"/>
        <w:left w:val="none" w:sz="0" w:space="0" w:color="auto"/>
        <w:bottom w:val="none" w:sz="0" w:space="0" w:color="auto"/>
        <w:right w:val="none" w:sz="0" w:space="0" w:color="auto"/>
      </w:divBdr>
    </w:div>
    <w:div w:id="1186796187">
      <w:bodyDiv w:val="1"/>
      <w:marLeft w:val="0"/>
      <w:marRight w:val="0"/>
      <w:marTop w:val="0"/>
      <w:marBottom w:val="0"/>
      <w:divBdr>
        <w:top w:val="none" w:sz="0" w:space="0" w:color="auto"/>
        <w:left w:val="none" w:sz="0" w:space="0" w:color="auto"/>
        <w:bottom w:val="none" w:sz="0" w:space="0" w:color="auto"/>
        <w:right w:val="none" w:sz="0" w:space="0" w:color="auto"/>
      </w:divBdr>
    </w:div>
    <w:div w:id="1186822294">
      <w:bodyDiv w:val="1"/>
      <w:marLeft w:val="0"/>
      <w:marRight w:val="0"/>
      <w:marTop w:val="0"/>
      <w:marBottom w:val="0"/>
      <w:divBdr>
        <w:top w:val="none" w:sz="0" w:space="0" w:color="auto"/>
        <w:left w:val="none" w:sz="0" w:space="0" w:color="auto"/>
        <w:bottom w:val="none" w:sz="0" w:space="0" w:color="auto"/>
        <w:right w:val="none" w:sz="0" w:space="0" w:color="auto"/>
      </w:divBdr>
    </w:div>
    <w:div w:id="1186865851">
      <w:marLeft w:val="0"/>
      <w:marRight w:val="0"/>
      <w:marTop w:val="0"/>
      <w:marBottom w:val="0"/>
      <w:divBdr>
        <w:top w:val="none" w:sz="0" w:space="0" w:color="auto"/>
        <w:left w:val="none" w:sz="0" w:space="0" w:color="auto"/>
        <w:bottom w:val="none" w:sz="0" w:space="0" w:color="auto"/>
        <w:right w:val="none" w:sz="0" w:space="0" w:color="auto"/>
      </w:divBdr>
    </w:div>
    <w:div w:id="1186938518">
      <w:bodyDiv w:val="1"/>
      <w:marLeft w:val="0"/>
      <w:marRight w:val="0"/>
      <w:marTop w:val="0"/>
      <w:marBottom w:val="0"/>
      <w:divBdr>
        <w:top w:val="none" w:sz="0" w:space="0" w:color="auto"/>
        <w:left w:val="none" w:sz="0" w:space="0" w:color="auto"/>
        <w:bottom w:val="none" w:sz="0" w:space="0" w:color="auto"/>
        <w:right w:val="none" w:sz="0" w:space="0" w:color="auto"/>
      </w:divBdr>
    </w:div>
    <w:div w:id="1186943702">
      <w:marLeft w:val="0"/>
      <w:marRight w:val="0"/>
      <w:marTop w:val="0"/>
      <w:marBottom w:val="0"/>
      <w:divBdr>
        <w:top w:val="none" w:sz="0" w:space="0" w:color="auto"/>
        <w:left w:val="none" w:sz="0" w:space="0" w:color="auto"/>
        <w:bottom w:val="none" w:sz="0" w:space="0" w:color="auto"/>
        <w:right w:val="none" w:sz="0" w:space="0" w:color="auto"/>
      </w:divBdr>
    </w:div>
    <w:div w:id="1187057682">
      <w:marLeft w:val="480"/>
      <w:marRight w:val="0"/>
      <w:marTop w:val="0"/>
      <w:marBottom w:val="0"/>
      <w:divBdr>
        <w:top w:val="none" w:sz="0" w:space="0" w:color="auto"/>
        <w:left w:val="none" w:sz="0" w:space="0" w:color="auto"/>
        <w:bottom w:val="none" w:sz="0" w:space="0" w:color="auto"/>
        <w:right w:val="none" w:sz="0" w:space="0" w:color="auto"/>
      </w:divBdr>
    </w:div>
    <w:div w:id="1187062161">
      <w:marLeft w:val="480"/>
      <w:marRight w:val="0"/>
      <w:marTop w:val="0"/>
      <w:marBottom w:val="0"/>
      <w:divBdr>
        <w:top w:val="none" w:sz="0" w:space="0" w:color="auto"/>
        <w:left w:val="none" w:sz="0" w:space="0" w:color="auto"/>
        <w:bottom w:val="none" w:sz="0" w:space="0" w:color="auto"/>
        <w:right w:val="none" w:sz="0" w:space="0" w:color="auto"/>
      </w:divBdr>
    </w:div>
    <w:div w:id="1187210048">
      <w:marLeft w:val="480"/>
      <w:marRight w:val="0"/>
      <w:marTop w:val="0"/>
      <w:marBottom w:val="0"/>
      <w:divBdr>
        <w:top w:val="none" w:sz="0" w:space="0" w:color="auto"/>
        <w:left w:val="none" w:sz="0" w:space="0" w:color="auto"/>
        <w:bottom w:val="none" w:sz="0" w:space="0" w:color="auto"/>
        <w:right w:val="none" w:sz="0" w:space="0" w:color="auto"/>
      </w:divBdr>
    </w:div>
    <w:div w:id="1187251752">
      <w:marLeft w:val="0"/>
      <w:marRight w:val="0"/>
      <w:marTop w:val="0"/>
      <w:marBottom w:val="0"/>
      <w:divBdr>
        <w:top w:val="none" w:sz="0" w:space="0" w:color="auto"/>
        <w:left w:val="none" w:sz="0" w:space="0" w:color="auto"/>
        <w:bottom w:val="none" w:sz="0" w:space="0" w:color="auto"/>
        <w:right w:val="none" w:sz="0" w:space="0" w:color="auto"/>
      </w:divBdr>
    </w:div>
    <w:div w:id="1187329055">
      <w:marLeft w:val="480"/>
      <w:marRight w:val="0"/>
      <w:marTop w:val="0"/>
      <w:marBottom w:val="0"/>
      <w:divBdr>
        <w:top w:val="none" w:sz="0" w:space="0" w:color="auto"/>
        <w:left w:val="none" w:sz="0" w:space="0" w:color="auto"/>
        <w:bottom w:val="none" w:sz="0" w:space="0" w:color="auto"/>
        <w:right w:val="none" w:sz="0" w:space="0" w:color="auto"/>
      </w:divBdr>
    </w:div>
    <w:div w:id="1187525495">
      <w:marLeft w:val="0"/>
      <w:marRight w:val="0"/>
      <w:marTop w:val="0"/>
      <w:marBottom w:val="0"/>
      <w:divBdr>
        <w:top w:val="none" w:sz="0" w:space="0" w:color="auto"/>
        <w:left w:val="none" w:sz="0" w:space="0" w:color="auto"/>
        <w:bottom w:val="none" w:sz="0" w:space="0" w:color="auto"/>
        <w:right w:val="none" w:sz="0" w:space="0" w:color="auto"/>
      </w:divBdr>
    </w:div>
    <w:div w:id="1187672585">
      <w:marLeft w:val="480"/>
      <w:marRight w:val="0"/>
      <w:marTop w:val="0"/>
      <w:marBottom w:val="0"/>
      <w:divBdr>
        <w:top w:val="none" w:sz="0" w:space="0" w:color="auto"/>
        <w:left w:val="none" w:sz="0" w:space="0" w:color="auto"/>
        <w:bottom w:val="none" w:sz="0" w:space="0" w:color="auto"/>
        <w:right w:val="none" w:sz="0" w:space="0" w:color="auto"/>
      </w:divBdr>
    </w:div>
    <w:div w:id="1187789997">
      <w:marLeft w:val="480"/>
      <w:marRight w:val="0"/>
      <w:marTop w:val="0"/>
      <w:marBottom w:val="0"/>
      <w:divBdr>
        <w:top w:val="none" w:sz="0" w:space="0" w:color="auto"/>
        <w:left w:val="none" w:sz="0" w:space="0" w:color="auto"/>
        <w:bottom w:val="none" w:sz="0" w:space="0" w:color="auto"/>
        <w:right w:val="none" w:sz="0" w:space="0" w:color="auto"/>
      </w:divBdr>
    </w:div>
    <w:div w:id="1187791540">
      <w:marLeft w:val="480"/>
      <w:marRight w:val="0"/>
      <w:marTop w:val="0"/>
      <w:marBottom w:val="0"/>
      <w:divBdr>
        <w:top w:val="none" w:sz="0" w:space="0" w:color="auto"/>
        <w:left w:val="none" w:sz="0" w:space="0" w:color="auto"/>
        <w:bottom w:val="none" w:sz="0" w:space="0" w:color="auto"/>
        <w:right w:val="none" w:sz="0" w:space="0" w:color="auto"/>
      </w:divBdr>
    </w:div>
    <w:div w:id="1187982879">
      <w:marLeft w:val="480"/>
      <w:marRight w:val="0"/>
      <w:marTop w:val="0"/>
      <w:marBottom w:val="0"/>
      <w:divBdr>
        <w:top w:val="none" w:sz="0" w:space="0" w:color="auto"/>
        <w:left w:val="none" w:sz="0" w:space="0" w:color="auto"/>
        <w:bottom w:val="none" w:sz="0" w:space="0" w:color="auto"/>
        <w:right w:val="none" w:sz="0" w:space="0" w:color="auto"/>
      </w:divBdr>
    </w:div>
    <w:div w:id="1187984309">
      <w:bodyDiv w:val="1"/>
      <w:marLeft w:val="0"/>
      <w:marRight w:val="0"/>
      <w:marTop w:val="0"/>
      <w:marBottom w:val="0"/>
      <w:divBdr>
        <w:top w:val="none" w:sz="0" w:space="0" w:color="auto"/>
        <w:left w:val="none" w:sz="0" w:space="0" w:color="auto"/>
        <w:bottom w:val="none" w:sz="0" w:space="0" w:color="auto"/>
        <w:right w:val="none" w:sz="0" w:space="0" w:color="auto"/>
      </w:divBdr>
    </w:div>
    <w:div w:id="1187985737">
      <w:bodyDiv w:val="1"/>
      <w:marLeft w:val="0"/>
      <w:marRight w:val="0"/>
      <w:marTop w:val="0"/>
      <w:marBottom w:val="0"/>
      <w:divBdr>
        <w:top w:val="none" w:sz="0" w:space="0" w:color="auto"/>
        <w:left w:val="none" w:sz="0" w:space="0" w:color="auto"/>
        <w:bottom w:val="none" w:sz="0" w:space="0" w:color="auto"/>
        <w:right w:val="none" w:sz="0" w:space="0" w:color="auto"/>
      </w:divBdr>
    </w:div>
    <w:div w:id="1188065308">
      <w:marLeft w:val="480"/>
      <w:marRight w:val="0"/>
      <w:marTop w:val="0"/>
      <w:marBottom w:val="0"/>
      <w:divBdr>
        <w:top w:val="none" w:sz="0" w:space="0" w:color="auto"/>
        <w:left w:val="none" w:sz="0" w:space="0" w:color="auto"/>
        <w:bottom w:val="none" w:sz="0" w:space="0" w:color="auto"/>
        <w:right w:val="none" w:sz="0" w:space="0" w:color="auto"/>
      </w:divBdr>
    </w:div>
    <w:div w:id="1188182121">
      <w:marLeft w:val="0"/>
      <w:marRight w:val="0"/>
      <w:marTop w:val="0"/>
      <w:marBottom w:val="0"/>
      <w:divBdr>
        <w:top w:val="none" w:sz="0" w:space="0" w:color="auto"/>
        <w:left w:val="none" w:sz="0" w:space="0" w:color="auto"/>
        <w:bottom w:val="none" w:sz="0" w:space="0" w:color="auto"/>
        <w:right w:val="none" w:sz="0" w:space="0" w:color="auto"/>
      </w:divBdr>
    </w:div>
    <w:div w:id="1188257965">
      <w:marLeft w:val="480"/>
      <w:marRight w:val="0"/>
      <w:marTop w:val="0"/>
      <w:marBottom w:val="0"/>
      <w:divBdr>
        <w:top w:val="none" w:sz="0" w:space="0" w:color="auto"/>
        <w:left w:val="none" w:sz="0" w:space="0" w:color="auto"/>
        <w:bottom w:val="none" w:sz="0" w:space="0" w:color="auto"/>
        <w:right w:val="none" w:sz="0" w:space="0" w:color="auto"/>
      </w:divBdr>
    </w:div>
    <w:div w:id="1188448785">
      <w:marLeft w:val="480"/>
      <w:marRight w:val="0"/>
      <w:marTop w:val="0"/>
      <w:marBottom w:val="0"/>
      <w:divBdr>
        <w:top w:val="none" w:sz="0" w:space="0" w:color="auto"/>
        <w:left w:val="none" w:sz="0" w:space="0" w:color="auto"/>
        <w:bottom w:val="none" w:sz="0" w:space="0" w:color="auto"/>
        <w:right w:val="none" w:sz="0" w:space="0" w:color="auto"/>
      </w:divBdr>
    </w:div>
    <w:div w:id="1188522175">
      <w:marLeft w:val="480"/>
      <w:marRight w:val="0"/>
      <w:marTop w:val="0"/>
      <w:marBottom w:val="0"/>
      <w:divBdr>
        <w:top w:val="none" w:sz="0" w:space="0" w:color="auto"/>
        <w:left w:val="none" w:sz="0" w:space="0" w:color="auto"/>
        <w:bottom w:val="none" w:sz="0" w:space="0" w:color="auto"/>
        <w:right w:val="none" w:sz="0" w:space="0" w:color="auto"/>
      </w:divBdr>
    </w:div>
    <w:div w:id="1188522384">
      <w:marLeft w:val="480"/>
      <w:marRight w:val="0"/>
      <w:marTop w:val="0"/>
      <w:marBottom w:val="0"/>
      <w:divBdr>
        <w:top w:val="none" w:sz="0" w:space="0" w:color="auto"/>
        <w:left w:val="none" w:sz="0" w:space="0" w:color="auto"/>
        <w:bottom w:val="none" w:sz="0" w:space="0" w:color="auto"/>
        <w:right w:val="none" w:sz="0" w:space="0" w:color="auto"/>
      </w:divBdr>
    </w:div>
    <w:div w:id="1188562482">
      <w:marLeft w:val="480"/>
      <w:marRight w:val="0"/>
      <w:marTop w:val="0"/>
      <w:marBottom w:val="0"/>
      <w:divBdr>
        <w:top w:val="none" w:sz="0" w:space="0" w:color="auto"/>
        <w:left w:val="none" w:sz="0" w:space="0" w:color="auto"/>
        <w:bottom w:val="none" w:sz="0" w:space="0" w:color="auto"/>
        <w:right w:val="none" w:sz="0" w:space="0" w:color="auto"/>
      </w:divBdr>
    </w:div>
    <w:div w:id="1188720322">
      <w:marLeft w:val="0"/>
      <w:marRight w:val="0"/>
      <w:marTop w:val="0"/>
      <w:marBottom w:val="0"/>
      <w:divBdr>
        <w:top w:val="none" w:sz="0" w:space="0" w:color="auto"/>
        <w:left w:val="none" w:sz="0" w:space="0" w:color="auto"/>
        <w:bottom w:val="none" w:sz="0" w:space="0" w:color="auto"/>
        <w:right w:val="none" w:sz="0" w:space="0" w:color="auto"/>
      </w:divBdr>
    </w:div>
    <w:div w:id="1188757530">
      <w:bodyDiv w:val="1"/>
      <w:marLeft w:val="0"/>
      <w:marRight w:val="0"/>
      <w:marTop w:val="0"/>
      <w:marBottom w:val="0"/>
      <w:divBdr>
        <w:top w:val="none" w:sz="0" w:space="0" w:color="auto"/>
        <w:left w:val="none" w:sz="0" w:space="0" w:color="auto"/>
        <w:bottom w:val="none" w:sz="0" w:space="0" w:color="auto"/>
        <w:right w:val="none" w:sz="0" w:space="0" w:color="auto"/>
      </w:divBdr>
    </w:div>
    <w:div w:id="1188758310">
      <w:marLeft w:val="480"/>
      <w:marRight w:val="0"/>
      <w:marTop w:val="0"/>
      <w:marBottom w:val="0"/>
      <w:divBdr>
        <w:top w:val="none" w:sz="0" w:space="0" w:color="auto"/>
        <w:left w:val="none" w:sz="0" w:space="0" w:color="auto"/>
        <w:bottom w:val="none" w:sz="0" w:space="0" w:color="auto"/>
        <w:right w:val="none" w:sz="0" w:space="0" w:color="auto"/>
      </w:divBdr>
    </w:div>
    <w:div w:id="1188788227">
      <w:marLeft w:val="0"/>
      <w:marRight w:val="0"/>
      <w:marTop w:val="0"/>
      <w:marBottom w:val="0"/>
      <w:divBdr>
        <w:top w:val="none" w:sz="0" w:space="0" w:color="auto"/>
        <w:left w:val="none" w:sz="0" w:space="0" w:color="auto"/>
        <w:bottom w:val="none" w:sz="0" w:space="0" w:color="auto"/>
        <w:right w:val="none" w:sz="0" w:space="0" w:color="auto"/>
      </w:divBdr>
    </w:div>
    <w:div w:id="1188788350">
      <w:marLeft w:val="0"/>
      <w:marRight w:val="0"/>
      <w:marTop w:val="0"/>
      <w:marBottom w:val="0"/>
      <w:divBdr>
        <w:top w:val="none" w:sz="0" w:space="0" w:color="auto"/>
        <w:left w:val="none" w:sz="0" w:space="0" w:color="auto"/>
        <w:bottom w:val="none" w:sz="0" w:space="0" w:color="auto"/>
        <w:right w:val="none" w:sz="0" w:space="0" w:color="auto"/>
      </w:divBdr>
    </w:div>
    <w:div w:id="1188836564">
      <w:marLeft w:val="480"/>
      <w:marRight w:val="0"/>
      <w:marTop w:val="0"/>
      <w:marBottom w:val="0"/>
      <w:divBdr>
        <w:top w:val="none" w:sz="0" w:space="0" w:color="auto"/>
        <w:left w:val="none" w:sz="0" w:space="0" w:color="auto"/>
        <w:bottom w:val="none" w:sz="0" w:space="0" w:color="auto"/>
        <w:right w:val="none" w:sz="0" w:space="0" w:color="auto"/>
      </w:divBdr>
    </w:div>
    <w:div w:id="1188904309">
      <w:bodyDiv w:val="1"/>
      <w:marLeft w:val="0"/>
      <w:marRight w:val="0"/>
      <w:marTop w:val="0"/>
      <w:marBottom w:val="0"/>
      <w:divBdr>
        <w:top w:val="none" w:sz="0" w:space="0" w:color="auto"/>
        <w:left w:val="none" w:sz="0" w:space="0" w:color="auto"/>
        <w:bottom w:val="none" w:sz="0" w:space="0" w:color="auto"/>
        <w:right w:val="none" w:sz="0" w:space="0" w:color="auto"/>
      </w:divBdr>
      <w:divsChild>
        <w:div w:id="14891130">
          <w:marLeft w:val="480"/>
          <w:marRight w:val="0"/>
          <w:marTop w:val="0"/>
          <w:marBottom w:val="0"/>
          <w:divBdr>
            <w:top w:val="none" w:sz="0" w:space="0" w:color="auto"/>
            <w:left w:val="none" w:sz="0" w:space="0" w:color="auto"/>
            <w:bottom w:val="none" w:sz="0" w:space="0" w:color="auto"/>
            <w:right w:val="none" w:sz="0" w:space="0" w:color="auto"/>
          </w:divBdr>
        </w:div>
        <w:div w:id="45566155">
          <w:marLeft w:val="480"/>
          <w:marRight w:val="0"/>
          <w:marTop w:val="0"/>
          <w:marBottom w:val="0"/>
          <w:divBdr>
            <w:top w:val="none" w:sz="0" w:space="0" w:color="auto"/>
            <w:left w:val="none" w:sz="0" w:space="0" w:color="auto"/>
            <w:bottom w:val="none" w:sz="0" w:space="0" w:color="auto"/>
            <w:right w:val="none" w:sz="0" w:space="0" w:color="auto"/>
          </w:divBdr>
        </w:div>
        <w:div w:id="52706597">
          <w:marLeft w:val="480"/>
          <w:marRight w:val="0"/>
          <w:marTop w:val="0"/>
          <w:marBottom w:val="0"/>
          <w:divBdr>
            <w:top w:val="none" w:sz="0" w:space="0" w:color="auto"/>
            <w:left w:val="none" w:sz="0" w:space="0" w:color="auto"/>
            <w:bottom w:val="none" w:sz="0" w:space="0" w:color="auto"/>
            <w:right w:val="none" w:sz="0" w:space="0" w:color="auto"/>
          </w:divBdr>
        </w:div>
        <w:div w:id="77991549">
          <w:marLeft w:val="480"/>
          <w:marRight w:val="0"/>
          <w:marTop w:val="0"/>
          <w:marBottom w:val="0"/>
          <w:divBdr>
            <w:top w:val="none" w:sz="0" w:space="0" w:color="auto"/>
            <w:left w:val="none" w:sz="0" w:space="0" w:color="auto"/>
            <w:bottom w:val="none" w:sz="0" w:space="0" w:color="auto"/>
            <w:right w:val="none" w:sz="0" w:space="0" w:color="auto"/>
          </w:divBdr>
        </w:div>
        <w:div w:id="123623039">
          <w:marLeft w:val="480"/>
          <w:marRight w:val="0"/>
          <w:marTop w:val="0"/>
          <w:marBottom w:val="0"/>
          <w:divBdr>
            <w:top w:val="none" w:sz="0" w:space="0" w:color="auto"/>
            <w:left w:val="none" w:sz="0" w:space="0" w:color="auto"/>
            <w:bottom w:val="none" w:sz="0" w:space="0" w:color="auto"/>
            <w:right w:val="none" w:sz="0" w:space="0" w:color="auto"/>
          </w:divBdr>
        </w:div>
        <w:div w:id="126170383">
          <w:marLeft w:val="480"/>
          <w:marRight w:val="0"/>
          <w:marTop w:val="0"/>
          <w:marBottom w:val="0"/>
          <w:divBdr>
            <w:top w:val="none" w:sz="0" w:space="0" w:color="auto"/>
            <w:left w:val="none" w:sz="0" w:space="0" w:color="auto"/>
            <w:bottom w:val="none" w:sz="0" w:space="0" w:color="auto"/>
            <w:right w:val="none" w:sz="0" w:space="0" w:color="auto"/>
          </w:divBdr>
        </w:div>
        <w:div w:id="186677521">
          <w:marLeft w:val="480"/>
          <w:marRight w:val="0"/>
          <w:marTop w:val="0"/>
          <w:marBottom w:val="0"/>
          <w:divBdr>
            <w:top w:val="none" w:sz="0" w:space="0" w:color="auto"/>
            <w:left w:val="none" w:sz="0" w:space="0" w:color="auto"/>
            <w:bottom w:val="none" w:sz="0" w:space="0" w:color="auto"/>
            <w:right w:val="none" w:sz="0" w:space="0" w:color="auto"/>
          </w:divBdr>
        </w:div>
        <w:div w:id="216090417">
          <w:marLeft w:val="480"/>
          <w:marRight w:val="0"/>
          <w:marTop w:val="0"/>
          <w:marBottom w:val="0"/>
          <w:divBdr>
            <w:top w:val="none" w:sz="0" w:space="0" w:color="auto"/>
            <w:left w:val="none" w:sz="0" w:space="0" w:color="auto"/>
            <w:bottom w:val="none" w:sz="0" w:space="0" w:color="auto"/>
            <w:right w:val="none" w:sz="0" w:space="0" w:color="auto"/>
          </w:divBdr>
        </w:div>
        <w:div w:id="221403886">
          <w:marLeft w:val="480"/>
          <w:marRight w:val="0"/>
          <w:marTop w:val="0"/>
          <w:marBottom w:val="0"/>
          <w:divBdr>
            <w:top w:val="none" w:sz="0" w:space="0" w:color="auto"/>
            <w:left w:val="none" w:sz="0" w:space="0" w:color="auto"/>
            <w:bottom w:val="none" w:sz="0" w:space="0" w:color="auto"/>
            <w:right w:val="none" w:sz="0" w:space="0" w:color="auto"/>
          </w:divBdr>
        </w:div>
        <w:div w:id="226650861">
          <w:marLeft w:val="480"/>
          <w:marRight w:val="0"/>
          <w:marTop w:val="0"/>
          <w:marBottom w:val="0"/>
          <w:divBdr>
            <w:top w:val="none" w:sz="0" w:space="0" w:color="auto"/>
            <w:left w:val="none" w:sz="0" w:space="0" w:color="auto"/>
            <w:bottom w:val="none" w:sz="0" w:space="0" w:color="auto"/>
            <w:right w:val="none" w:sz="0" w:space="0" w:color="auto"/>
          </w:divBdr>
        </w:div>
        <w:div w:id="237910357">
          <w:marLeft w:val="480"/>
          <w:marRight w:val="0"/>
          <w:marTop w:val="0"/>
          <w:marBottom w:val="0"/>
          <w:divBdr>
            <w:top w:val="none" w:sz="0" w:space="0" w:color="auto"/>
            <w:left w:val="none" w:sz="0" w:space="0" w:color="auto"/>
            <w:bottom w:val="none" w:sz="0" w:space="0" w:color="auto"/>
            <w:right w:val="none" w:sz="0" w:space="0" w:color="auto"/>
          </w:divBdr>
        </w:div>
        <w:div w:id="248933352">
          <w:marLeft w:val="480"/>
          <w:marRight w:val="0"/>
          <w:marTop w:val="0"/>
          <w:marBottom w:val="0"/>
          <w:divBdr>
            <w:top w:val="none" w:sz="0" w:space="0" w:color="auto"/>
            <w:left w:val="none" w:sz="0" w:space="0" w:color="auto"/>
            <w:bottom w:val="none" w:sz="0" w:space="0" w:color="auto"/>
            <w:right w:val="none" w:sz="0" w:space="0" w:color="auto"/>
          </w:divBdr>
        </w:div>
        <w:div w:id="249699773">
          <w:marLeft w:val="480"/>
          <w:marRight w:val="0"/>
          <w:marTop w:val="0"/>
          <w:marBottom w:val="0"/>
          <w:divBdr>
            <w:top w:val="none" w:sz="0" w:space="0" w:color="auto"/>
            <w:left w:val="none" w:sz="0" w:space="0" w:color="auto"/>
            <w:bottom w:val="none" w:sz="0" w:space="0" w:color="auto"/>
            <w:right w:val="none" w:sz="0" w:space="0" w:color="auto"/>
          </w:divBdr>
        </w:div>
        <w:div w:id="258946424">
          <w:marLeft w:val="480"/>
          <w:marRight w:val="0"/>
          <w:marTop w:val="0"/>
          <w:marBottom w:val="0"/>
          <w:divBdr>
            <w:top w:val="none" w:sz="0" w:space="0" w:color="auto"/>
            <w:left w:val="none" w:sz="0" w:space="0" w:color="auto"/>
            <w:bottom w:val="none" w:sz="0" w:space="0" w:color="auto"/>
            <w:right w:val="none" w:sz="0" w:space="0" w:color="auto"/>
          </w:divBdr>
        </w:div>
        <w:div w:id="272977338">
          <w:marLeft w:val="480"/>
          <w:marRight w:val="0"/>
          <w:marTop w:val="0"/>
          <w:marBottom w:val="0"/>
          <w:divBdr>
            <w:top w:val="none" w:sz="0" w:space="0" w:color="auto"/>
            <w:left w:val="none" w:sz="0" w:space="0" w:color="auto"/>
            <w:bottom w:val="none" w:sz="0" w:space="0" w:color="auto"/>
            <w:right w:val="none" w:sz="0" w:space="0" w:color="auto"/>
          </w:divBdr>
        </w:div>
        <w:div w:id="300889939">
          <w:marLeft w:val="480"/>
          <w:marRight w:val="0"/>
          <w:marTop w:val="0"/>
          <w:marBottom w:val="0"/>
          <w:divBdr>
            <w:top w:val="none" w:sz="0" w:space="0" w:color="auto"/>
            <w:left w:val="none" w:sz="0" w:space="0" w:color="auto"/>
            <w:bottom w:val="none" w:sz="0" w:space="0" w:color="auto"/>
            <w:right w:val="none" w:sz="0" w:space="0" w:color="auto"/>
          </w:divBdr>
        </w:div>
        <w:div w:id="329329505">
          <w:marLeft w:val="480"/>
          <w:marRight w:val="0"/>
          <w:marTop w:val="0"/>
          <w:marBottom w:val="0"/>
          <w:divBdr>
            <w:top w:val="none" w:sz="0" w:space="0" w:color="auto"/>
            <w:left w:val="none" w:sz="0" w:space="0" w:color="auto"/>
            <w:bottom w:val="none" w:sz="0" w:space="0" w:color="auto"/>
            <w:right w:val="none" w:sz="0" w:space="0" w:color="auto"/>
          </w:divBdr>
        </w:div>
        <w:div w:id="344333631">
          <w:marLeft w:val="480"/>
          <w:marRight w:val="0"/>
          <w:marTop w:val="0"/>
          <w:marBottom w:val="0"/>
          <w:divBdr>
            <w:top w:val="none" w:sz="0" w:space="0" w:color="auto"/>
            <w:left w:val="none" w:sz="0" w:space="0" w:color="auto"/>
            <w:bottom w:val="none" w:sz="0" w:space="0" w:color="auto"/>
            <w:right w:val="none" w:sz="0" w:space="0" w:color="auto"/>
          </w:divBdr>
        </w:div>
        <w:div w:id="411974543">
          <w:marLeft w:val="480"/>
          <w:marRight w:val="0"/>
          <w:marTop w:val="0"/>
          <w:marBottom w:val="0"/>
          <w:divBdr>
            <w:top w:val="none" w:sz="0" w:space="0" w:color="auto"/>
            <w:left w:val="none" w:sz="0" w:space="0" w:color="auto"/>
            <w:bottom w:val="none" w:sz="0" w:space="0" w:color="auto"/>
            <w:right w:val="none" w:sz="0" w:space="0" w:color="auto"/>
          </w:divBdr>
        </w:div>
        <w:div w:id="417287511">
          <w:marLeft w:val="480"/>
          <w:marRight w:val="0"/>
          <w:marTop w:val="0"/>
          <w:marBottom w:val="0"/>
          <w:divBdr>
            <w:top w:val="none" w:sz="0" w:space="0" w:color="auto"/>
            <w:left w:val="none" w:sz="0" w:space="0" w:color="auto"/>
            <w:bottom w:val="none" w:sz="0" w:space="0" w:color="auto"/>
            <w:right w:val="none" w:sz="0" w:space="0" w:color="auto"/>
          </w:divBdr>
        </w:div>
        <w:div w:id="419449420">
          <w:marLeft w:val="480"/>
          <w:marRight w:val="0"/>
          <w:marTop w:val="0"/>
          <w:marBottom w:val="0"/>
          <w:divBdr>
            <w:top w:val="none" w:sz="0" w:space="0" w:color="auto"/>
            <w:left w:val="none" w:sz="0" w:space="0" w:color="auto"/>
            <w:bottom w:val="none" w:sz="0" w:space="0" w:color="auto"/>
            <w:right w:val="none" w:sz="0" w:space="0" w:color="auto"/>
          </w:divBdr>
        </w:div>
        <w:div w:id="434517649">
          <w:marLeft w:val="480"/>
          <w:marRight w:val="0"/>
          <w:marTop w:val="0"/>
          <w:marBottom w:val="0"/>
          <w:divBdr>
            <w:top w:val="none" w:sz="0" w:space="0" w:color="auto"/>
            <w:left w:val="none" w:sz="0" w:space="0" w:color="auto"/>
            <w:bottom w:val="none" w:sz="0" w:space="0" w:color="auto"/>
            <w:right w:val="none" w:sz="0" w:space="0" w:color="auto"/>
          </w:divBdr>
        </w:div>
        <w:div w:id="436367521">
          <w:marLeft w:val="480"/>
          <w:marRight w:val="0"/>
          <w:marTop w:val="0"/>
          <w:marBottom w:val="0"/>
          <w:divBdr>
            <w:top w:val="none" w:sz="0" w:space="0" w:color="auto"/>
            <w:left w:val="none" w:sz="0" w:space="0" w:color="auto"/>
            <w:bottom w:val="none" w:sz="0" w:space="0" w:color="auto"/>
            <w:right w:val="none" w:sz="0" w:space="0" w:color="auto"/>
          </w:divBdr>
        </w:div>
        <w:div w:id="454564046">
          <w:marLeft w:val="480"/>
          <w:marRight w:val="0"/>
          <w:marTop w:val="0"/>
          <w:marBottom w:val="0"/>
          <w:divBdr>
            <w:top w:val="none" w:sz="0" w:space="0" w:color="auto"/>
            <w:left w:val="none" w:sz="0" w:space="0" w:color="auto"/>
            <w:bottom w:val="none" w:sz="0" w:space="0" w:color="auto"/>
            <w:right w:val="none" w:sz="0" w:space="0" w:color="auto"/>
          </w:divBdr>
        </w:div>
        <w:div w:id="497310732">
          <w:marLeft w:val="480"/>
          <w:marRight w:val="0"/>
          <w:marTop w:val="0"/>
          <w:marBottom w:val="0"/>
          <w:divBdr>
            <w:top w:val="none" w:sz="0" w:space="0" w:color="auto"/>
            <w:left w:val="none" w:sz="0" w:space="0" w:color="auto"/>
            <w:bottom w:val="none" w:sz="0" w:space="0" w:color="auto"/>
            <w:right w:val="none" w:sz="0" w:space="0" w:color="auto"/>
          </w:divBdr>
        </w:div>
        <w:div w:id="525875721">
          <w:marLeft w:val="480"/>
          <w:marRight w:val="0"/>
          <w:marTop w:val="0"/>
          <w:marBottom w:val="0"/>
          <w:divBdr>
            <w:top w:val="none" w:sz="0" w:space="0" w:color="auto"/>
            <w:left w:val="none" w:sz="0" w:space="0" w:color="auto"/>
            <w:bottom w:val="none" w:sz="0" w:space="0" w:color="auto"/>
            <w:right w:val="none" w:sz="0" w:space="0" w:color="auto"/>
          </w:divBdr>
        </w:div>
        <w:div w:id="530538308">
          <w:marLeft w:val="480"/>
          <w:marRight w:val="0"/>
          <w:marTop w:val="0"/>
          <w:marBottom w:val="0"/>
          <w:divBdr>
            <w:top w:val="none" w:sz="0" w:space="0" w:color="auto"/>
            <w:left w:val="none" w:sz="0" w:space="0" w:color="auto"/>
            <w:bottom w:val="none" w:sz="0" w:space="0" w:color="auto"/>
            <w:right w:val="none" w:sz="0" w:space="0" w:color="auto"/>
          </w:divBdr>
        </w:div>
        <w:div w:id="549730408">
          <w:marLeft w:val="480"/>
          <w:marRight w:val="0"/>
          <w:marTop w:val="0"/>
          <w:marBottom w:val="0"/>
          <w:divBdr>
            <w:top w:val="none" w:sz="0" w:space="0" w:color="auto"/>
            <w:left w:val="none" w:sz="0" w:space="0" w:color="auto"/>
            <w:bottom w:val="none" w:sz="0" w:space="0" w:color="auto"/>
            <w:right w:val="none" w:sz="0" w:space="0" w:color="auto"/>
          </w:divBdr>
        </w:div>
        <w:div w:id="563032619">
          <w:marLeft w:val="480"/>
          <w:marRight w:val="0"/>
          <w:marTop w:val="0"/>
          <w:marBottom w:val="0"/>
          <w:divBdr>
            <w:top w:val="none" w:sz="0" w:space="0" w:color="auto"/>
            <w:left w:val="none" w:sz="0" w:space="0" w:color="auto"/>
            <w:bottom w:val="none" w:sz="0" w:space="0" w:color="auto"/>
            <w:right w:val="none" w:sz="0" w:space="0" w:color="auto"/>
          </w:divBdr>
        </w:div>
        <w:div w:id="589386478">
          <w:marLeft w:val="480"/>
          <w:marRight w:val="0"/>
          <w:marTop w:val="0"/>
          <w:marBottom w:val="0"/>
          <w:divBdr>
            <w:top w:val="none" w:sz="0" w:space="0" w:color="auto"/>
            <w:left w:val="none" w:sz="0" w:space="0" w:color="auto"/>
            <w:bottom w:val="none" w:sz="0" w:space="0" w:color="auto"/>
            <w:right w:val="none" w:sz="0" w:space="0" w:color="auto"/>
          </w:divBdr>
        </w:div>
        <w:div w:id="594706287">
          <w:marLeft w:val="480"/>
          <w:marRight w:val="0"/>
          <w:marTop w:val="0"/>
          <w:marBottom w:val="0"/>
          <w:divBdr>
            <w:top w:val="none" w:sz="0" w:space="0" w:color="auto"/>
            <w:left w:val="none" w:sz="0" w:space="0" w:color="auto"/>
            <w:bottom w:val="none" w:sz="0" w:space="0" w:color="auto"/>
            <w:right w:val="none" w:sz="0" w:space="0" w:color="auto"/>
          </w:divBdr>
        </w:div>
        <w:div w:id="611089298">
          <w:marLeft w:val="480"/>
          <w:marRight w:val="0"/>
          <w:marTop w:val="0"/>
          <w:marBottom w:val="0"/>
          <w:divBdr>
            <w:top w:val="none" w:sz="0" w:space="0" w:color="auto"/>
            <w:left w:val="none" w:sz="0" w:space="0" w:color="auto"/>
            <w:bottom w:val="none" w:sz="0" w:space="0" w:color="auto"/>
            <w:right w:val="none" w:sz="0" w:space="0" w:color="auto"/>
          </w:divBdr>
        </w:div>
        <w:div w:id="614480844">
          <w:marLeft w:val="480"/>
          <w:marRight w:val="0"/>
          <w:marTop w:val="0"/>
          <w:marBottom w:val="0"/>
          <w:divBdr>
            <w:top w:val="none" w:sz="0" w:space="0" w:color="auto"/>
            <w:left w:val="none" w:sz="0" w:space="0" w:color="auto"/>
            <w:bottom w:val="none" w:sz="0" w:space="0" w:color="auto"/>
            <w:right w:val="none" w:sz="0" w:space="0" w:color="auto"/>
          </w:divBdr>
        </w:div>
        <w:div w:id="627205607">
          <w:marLeft w:val="480"/>
          <w:marRight w:val="0"/>
          <w:marTop w:val="0"/>
          <w:marBottom w:val="0"/>
          <w:divBdr>
            <w:top w:val="none" w:sz="0" w:space="0" w:color="auto"/>
            <w:left w:val="none" w:sz="0" w:space="0" w:color="auto"/>
            <w:bottom w:val="none" w:sz="0" w:space="0" w:color="auto"/>
            <w:right w:val="none" w:sz="0" w:space="0" w:color="auto"/>
          </w:divBdr>
        </w:div>
        <w:div w:id="664479178">
          <w:marLeft w:val="480"/>
          <w:marRight w:val="0"/>
          <w:marTop w:val="0"/>
          <w:marBottom w:val="0"/>
          <w:divBdr>
            <w:top w:val="none" w:sz="0" w:space="0" w:color="auto"/>
            <w:left w:val="none" w:sz="0" w:space="0" w:color="auto"/>
            <w:bottom w:val="none" w:sz="0" w:space="0" w:color="auto"/>
            <w:right w:val="none" w:sz="0" w:space="0" w:color="auto"/>
          </w:divBdr>
        </w:div>
        <w:div w:id="666522148">
          <w:marLeft w:val="480"/>
          <w:marRight w:val="0"/>
          <w:marTop w:val="0"/>
          <w:marBottom w:val="0"/>
          <w:divBdr>
            <w:top w:val="none" w:sz="0" w:space="0" w:color="auto"/>
            <w:left w:val="none" w:sz="0" w:space="0" w:color="auto"/>
            <w:bottom w:val="none" w:sz="0" w:space="0" w:color="auto"/>
            <w:right w:val="none" w:sz="0" w:space="0" w:color="auto"/>
          </w:divBdr>
        </w:div>
        <w:div w:id="675570728">
          <w:marLeft w:val="480"/>
          <w:marRight w:val="0"/>
          <w:marTop w:val="0"/>
          <w:marBottom w:val="0"/>
          <w:divBdr>
            <w:top w:val="none" w:sz="0" w:space="0" w:color="auto"/>
            <w:left w:val="none" w:sz="0" w:space="0" w:color="auto"/>
            <w:bottom w:val="none" w:sz="0" w:space="0" w:color="auto"/>
            <w:right w:val="none" w:sz="0" w:space="0" w:color="auto"/>
          </w:divBdr>
        </w:div>
        <w:div w:id="703211042">
          <w:marLeft w:val="480"/>
          <w:marRight w:val="0"/>
          <w:marTop w:val="0"/>
          <w:marBottom w:val="0"/>
          <w:divBdr>
            <w:top w:val="none" w:sz="0" w:space="0" w:color="auto"/>
            <w:left w:val="none" w:sz="0" w:space="0" w:color="auto"/>
            <w:bottom w:val="none" w:sz="0" w:space="0" w:color="auto"/>
            <w:right w:val="none" w:sz="0" w:space="0" w:color="auto"/>
          </w:divBdr>
        </w:div>
        <w:div w:id="743842671">
          <w:marLeft w:val="480"/>
          <w:marRight w:val="0"/>
          <w:marTop w:val="0"/>
          <w:marBottom w:val="0"/>
          <w:divBdr>
            <w:top w:val="none" w:sz="0" w:space="0" w:color="auto"/>
            <w:left w:val="none" w:sz="0" w:space="0" w:color="auto"/>
            <w:bottom w:val="none" w:sz="0" w:space="0" w:color="auto"/>
            <w:right w:val="none" w:sz="0" w:space="0" w:color="auto"/>
          </w:divBdr>
        </w:div>
        <w:div w:id="764154003">
          <w:marLeft w:val="480"/>
          <w:marRight w:val="0"/>
          <w:marTop w:val="0"/>
          <w:marBottom w:val="0"/>
          <w:divBdr>
            <w:top w:val="none" w:sz="0" w:space="0" w:color="auto"/>
            <w:left w:val="none" w:sz="0" w:space="0" w:color="auto"/>
            <w:bottom w:val="none" w:sz="0" w:space="0" w:color="auto"/>
            <w:right w:val="none" w:sz="0" w:space="0" w:color="auto"/>
          </w:divBdr>
        </w:div>
        <w:div w:id="807674144">
          <w:marLeft w:val="480"/>
          <w:marRight w:val="0"/>
          <w:marTop w:val="0"/>
          <w:marBottom w:val="0"/>
          <w:divBdr>
            <w:top w:val="none" w:sz="0" w:space="0" w:color="auto"/>
            <w:left w:val="none" w:sz="0" w:space="0" w:color="auto"/>
            <w:bottom w:val="none" w:sz="0" w:space="0" w:color="auto"/>
            <w:right w:val="none" w:sz="0" w:space="0" w:color="auto"/>
          </w:divBdr>
        </w:div>
        <w:div w:id="807935237">
          <w:marLeft w:val="480"/>
          <w:marRight w:val="0"/>
          <w:marTop w:val="0"/>
          <w:marBottom w:val="0"/>
          <w:divBdr>
            <w:top w:val="none" w:sz="0" w:space="0" w:color="auto"/>
            <w:left w:val="none" w:sz="0" w:space="0" w:color="auto"/>
            <w:bottom w:val="none" w:sz="0" w:space="0" w:color="auto"/>
            <w:right w:val="none" w:sz="0" w:space="0" w:color="auto"/>
          </w:divBdr>
        </w:div>
        <w:div w:id="827096815">
          <w:marLeft w:val="480"/>
          <w:marRight w:val="0"/>
          <w:marTop w:val="0"/>
          <w:marBottom w:val="0"/>
          <w:divBdr>
            <w:top w:val="none" w:sz="0" w:space="0" w:color="auto"/>
            <w:left w:val="none" w:sz="0" w:space="0" w:color="auto"/>
            <w:bottom w:val="none" w:sz="0" w:space="0" w:color="auto"/>
            <w:right w:val="none" w:sz="0" w:space="0" w:color="auto"/>
          </w:divBdr>
        </w:div>
        <w:div w:id="833572881">
          <w:marLeft w:val="480"/>
          <w:marRight w:val="0"/>
          <w:marTop w:val="0"/>
          <w:marBottom w:val="0"/>
          <w:divBdr>
            <w:top w:val="none" w:sz="0" w:space="0" w:color="auto"/>
            <w:left w:val="none" w:sz="0" w:space="0" w:color="auto"/>
            <w:bottom w:val="none" w:sz="0" w:space="0" w:color="auto"/>
            <w:right w:val="none" w:sz="0" w:space="0" w:color="auto"/>
          </w:divBdr>
        </w:div>
        <w:div w:id="859053409">
          <w:marLeft w:val="480"/>
          <w:marRight w:val="0"/>
          <w:marTop w:val="0"/>
          <w:marBottom w:val="0"/>
          <w:divBdr>
            <w:top w:val="none" w:sz="0" w:space="0" w:color="auto"/>
            <w:left w:val="none" w:sz="0" w:space="0" w:color="auto"/>
            <w:bottom w:val="none" w:sz="0" w:space="0" w:color="auto"/>
            <w:right w:val="none" w:sz="0" w:space="0" w:color="auto"/>
          </w:divBdr>
        </w:div>
        <w:div w:id="863439843">
          <w:marLeft w:val="480"/>
          <w:marRight w:val="0"/>
          <w:marTop w:val="0"/>
          <w:marBottom w:val="0"/>
          <w:divBdr>
            <w:top w:val="none" w:sz="0" w:space="0" w:color="auto"/>
            <w:left w:val="none" w:sz="0" w:space="0" w:color="auto"/>
            <w:bottom w:val="none" w:sz="0" w:space="0" w:color="auto"/>
            <w:right w:val="none" w:sz="0" w:space="0" w:color="auto"/>
          </w:divBdr>
        </w:div>
        <w:div w:id="877547114">
          <w:marLeft w:val="480"/>
          <w:marRight w:val="0"/>
          <w:marTop w:val="0"/>
          <w:marBottom w:val="0"/>
          <w:divBdr>
            <w:top w:val="none" w:sz="0" w:space="0" w:color="auto"/>
            <w:left w:val="none" w:sz="0" w:space="0" w:color="auto"/>
            <w:bottom w:val="none" w:sz="0" w:space="0" w:color="auto"/>
            <w:right w:val="none" w:sz="0" w:space="0" w:color="auto"/>
          </w:divBdr>
        </w:div>
        <w:div w:id="905800384">
          <w:marLeft w:val="480"/>
          <w:marRight w:val="0"/>
          <w:marTop w:val="0"/>
          <w:marBottom w:val="0"/>
          <w:divBdr>
            <w:top w:val="none" w:sz="0" w:space="0" w:color="auto"/>
            <w:left w:val="none" w:sz="0" w:space="0" w:color="auto"/>
            <w:bottom w:val="none" w:sz="0" w:space="0" w:color="auto"/>
            <w:right w:val="none" w:sz="0" w:space="0" w:color="auto"/>
          </w:divBdr>
        </w:div>
        <w:div w:id="908072297">
          <w:marLeft w:val="480"/>
          <w:marRight w:val="0"/>
          <w:marTop w:val="0"/>
          <w:marBottom w:val="0"/>
          <w:divBdr>
            <w:top w:val="none" w:sz="0" w:space="0" w:color="auto"/>
            <w:left w:val="none" w:sz="0" w:space="0" w:color="auto"/>
            <w:bottom w:val="none" w:sz="0" w:space="0" w:color="auto"/>
            <w:right w:val="none" w:sz="0" w:space="0" w:color="auto"/>
          </w:divBdr>
        </w:div>
        <w:div w:id="918951140">
          <w:marLeft w:val="480"/>
          <w:marRight w:val="0"/>
          <w:marTop w:val="0"/>
          <w:marBottom w:val="0"/>
          <w:divBdr>
            <w:top w:val="none" w:sz="0" w:space="0" w:color="auto"/>
            <w:left w:val="none" w:sz="0" w:space="0" w:color="auto"/>
            <w:bottom w:val="none" w:sz="0" w:space="0" w:color="auto"/>
            <w:right w:val="none" w:sz="0" w:space="0" w:color="auto"/>
          </w:divBdr>
        </w:div>
        <w:div w:id="949361157">
          <w:marLeft w:val="480"/>
          <w:marRight w:val="0"/>
          <w:marTop w:val="0"/>
          <w:marBottom w:val="0"/>
          <w:divBdr>
            <w:top w:val="none" w:sz="0" w:space="0" w:color="auto"/>
            <w:left w:val="none" w:sz="0" w:space="0" w:color="auto"/>
            <w:bottom w:val="none" w:sz="0" w:space="0" w:color="auto"/>
            <w:right w:val="none" w:sz="0" w:space="0" w:color="auto"/>
          </w:divBdr>
        </w:div>
        <w:div w:id="986780808">
          <w:marLeft w:val="480"/>
          <w:marRight w:val="0"/>
          <w:marTop w:val="0"/>
          <w:marBottom w:val="0"/>
          <w:divBdr>
            <w:top w:val="none" w:sz="0" w:space="0" w:color="auto"/>
            <w:left w:val="none" w:sz="0" w:space="0" w:color="auto"/>
            <w:bottom w:val="none" w:sz="0" w:space="0" w:color="auto"/>
            <w:right w:val="none" w:sz="0" w:space="0" w:color="auto"/>
          </w:divBdr>
        </w:div>
        <w:div w:id="996567861">
          <w:marLeft w:val="480"/>
          <w:marRight w:val="0"/>
          <w:marTop w:val="0"/>
          <w:marBottom w:val="0"/>
          <w:divBdr>
            <w:top w:val="none" w:sz="0" w:space="0" w:color="auto"/>
            <w:left w:val="none" w:sz="0" w:space="0" w:color="auto"/>
            <w:bottom w:val="none" w:sz="0" w:space="0" w:color="auto"/>
            <w:right w:val="none" w:sz="0" w:space="0" w:color="auto"/>
          </w:divBdr>
        </w:div>
        <w:div w:id="1039664525">
          <w:marLeft w:val="480"/>
          <w:marRight w:val="0"/>
          <w:marTop w:val="0"/>
          <w:marBottom w:val="0"/>
          <w:divBdr>
            <w:top w:val="none" w:sz="0" w:space="0" w:color="auto"/>
            <w:left w:val="none" w:sz="0" w:space="0" w:color="auto"/>
            <w:bottom w:val="none" w:sz="0" w:space="0" w:color="auto"/>
            <w:right w:val="none" w:sz="0" w:space="0" w:color="auto"/>
          </w:divBdr>
        </w:div>
        <w:div w:id="1056465668">
          <w:marLeft w:val="480"/>
          <w:marRight w:val="0"/>
          <w:marTop w:val="0"/>
          <w:marBottom w:val="0"/>
          <w:divBdr>
            <w:top w:val="none" w:sz="0" w:space="0" w:color="auto"/>
            <w:left w:val="none" w:sz="0" w:space="0" w:color="auto"/>
            <w:bottom w:val="none" w:sz="0" w:space="0" w:color="auto"/>
            <w:right w:val="none" w:sz="0" w:space="0" w:color="auto"/>
          </w:divBdr>
        </w:div>
        <w:div w:id="1059982987">
          <w:marLeft w:val="480"/>
          <w:marRight w:val="0"/>
          <w:marTop w:val="0"/>
          <w:marBottom w:val="0"/>
          <w:divBdr>
            <w:top w:val="none" w:sz="0" w:space="0" w:color="auto"/>
            <w:left w:val="none" w:sz="0" w:space="0" w:color="auto"/>
            <w:bottom w:val="none" w:sz="0" w:space="0" w:color="auto"/>
            <w:right w:val="none" w:sz="0" w:space="0" w:color="auto"/>
          </w:divBdr>
        </w:div>
        <w:div w:id="1067998583">
          <w:marLeft w:val="480"/>
          <w:marRight w:val="0"/>
          <w:marTop w:val="0"/>
          <w:marBottom w:val="0"/>
          <w:divBdr>
            <w:top w:val="none" w:sz="0" w:space="0" w:color="auto"/>
            <w:left w:val="none" w:sz="0" w:space="0" w:color="auto"/>
            <w:bottom w:val="none" w:sz="0" w:space="0" w:color="auto"/>
            <w:right w:val="none" w:sz="0" w:space="0" w:color="auto"/>
          </w:divBdr>
        </w:div>
        <w:div w:id="1078558102">
          <w:marLeft w:val="480"/>
          <w:marRight w:val="0"/>
          <w:marTop w:val="0"/>
          <w:marBottom w:val="0"/>
          <w:divBdr>
            <w:top w:val="none" w:sz="0" w:space="0" w:color="auto"/>
            <w:left w:val="none" w:sz="0" w:space="0" w:color="auto"/>
            <w:bottom w:val="none" w:sz="0" w:space="0" w:color="auto"/>
            <w:right w:val="none" w:sz="0" w:space="0" w:color="auto"/>
          </w:divBdr>
        </w:div>
        <w:div w:id="1083599421">
          <w:marLeft w:val="480"/>
          <w:marRight w:val="0"/>
          <w:marTop w:val="0"/>
          <w:marBottom w:val="0"/>
          <w:divBdr>
            <w:top w:val="none" w:sz="0" w:space="0" w:color="auto"/>
            <w:left w:val="none" w:sz="0" w:space="0" w:color="auto"/>
            <w:bottom w:val="none" w:sz="0" w:space="0" w:color="auto"/>
            <w:right w:val="none" w:sz="0" w:space="0" w:color="auto"/>
          </w:divBdr>
        </w:div>
        <w:div w:id="1091659284">
          <w:marLeft w:val="480"/>
          <w:marRight w:val="0"/>
          <w:marTop w:val="0"/>
          <w:marBottom w:val="0"/>
          <w:divBdr>
            <w:top w:val="none" w:sz="0" w:space="0" w:color="auto"/>
            <w:left w:val="none" w:sz="0" w:space="0" w:color="auto"/>
            <w:bottom w:val="none" w:sz="0" w:space="0" w:color="auto"/>
            <w:right w:val="none" w:sz="0" w:space="0" w:color="auto"/>
          </w:divBdr>
        </w:div>
        <w:div w:id="1092818944">
          <w:marLeft w:val="480"/>
          <w:marRight w:val="0"/>
          <w:marTop w:val="0"/>
          <w:marBottom w:val="0"/>
          <w:divBdr>
            <w:top w:val="none" w:sz="0" w:space="0" w:color="auto"/>
            <w:left w:val="none" w:sz="0" w:space="0" w:color="auto"/>
            <w:bottom w:val="none" w:sz="0" w:space="0" w:color="auto"/>
            <w:right w:val="none" w:sz="0" w:space="0" w:color="auto"/>
          </w:divBdr>
        </w:div>
        <w:div w:id="1097285121">
          <w:marLeft w:val="480"/>
          <w:marRight w:val="0"/>
          <w:marTop w:val="0"/>
          <w:marBottom w:val="0"/>
          <w:divBdr>
            <w:top w:val="none" w:sz="0" w:space="0" w:color="auto"/>
            <w:left w:val="none" w:sz="0" w:space="0" w:color="auto"/>
            <w:bottom w:val="none" w:sz="0" w:space="0" w:color="auto"/>
            <w:right w:val="none" w:sz="0" w:space="0" w:color="auto"/>
          </w:divBdr>
        </w:div>
        <w:div w:id="1103066440">
          <w:marLeft w:val="480"/>
          <w:marRight w:val="0"/>
          <w:marTop w:val="0"/>
          <w:marBottom w:val="0"/>
          <w:divBdr>
            <w:top w:val="none" w:sz="0" w:space="0" w:color="auto"/>
            <w:left w:val="none" w:sz="0" w:space="0" w:color="auto"/>
            <w:bottom w:val="none" w:sz="0" w:space="0" w:color="auto"/>
            <w:right w:val="none" w:sz="0" w:space="0" w:color="auto"/>
          </w:divBdr>
        </w:div>
        <w:div w:id="1107390222">
          <w:marLeft w:val="480"/>
          <w:marRight w:val="0"/>
          <w:marTop w:val="0"/>
          <w:marBottom w:val="0"/>
          <w:divBdr>
            <w:top w:val="none" w:sz="0" w:space="0" w:color="auto"/>
            <w:left w:val="none" w:sz="0" w:space="0" w:color="auto"/>
            <w:bottom w:val="none" w:sz="0" w:space="0" w:color="auto"/>
            <w:right w:val="none" w:sz="0" w:space="0" w:color="auto"/>
          </w:divBdr>
        </w:div>
        <w:div w:id="1123770435">
          <w:marLeft w:val="480"/>
          <w:marRight w:val="0"/>
          <w:marTop w:val="0"/>
          <w:marBottom w:val="0"/>
          <w:divBdr>
            <w:top w:val="none" w:sz="0" w:space="0" w:color="auto"/>
            <w:left w:val="none" w:sz="0" w:space="0" w:color="auto"/>
            <w:bottom w:val="none" w:sz="0" w:space="0" w:color="auto"/>
            <w:right w:val="none" w:sz="0" w:space="0" w:color="auto"/>
          </w:divBdr>
        </w:div>
        <w:div w:id="1179278060">
          <w:marLeft w:val="480"/>
          <w:marRight w:val="0"/>
          <w:marTop w:val="0"/>
          <w:marBottom w:val="0"/>
          <w:divBdr>
            <w:top w:val="none" w:sz="0" w:space="0" w:color="auto"/>
            <w:left w:val="none" w:sz="0" w:space="0" w:color="auto"/>
            <w:bottom w:val="none" w:sz="0" w:space="0" w:color="auto"/>
            <w:right w:val="none" w:sz="0" w:space="0" w:color="auto"/>
          </w:divBdr>
        </w:div>
        <w:div w:id="1184635033">
          <w:marLeft w:val="480"/>
          <w:marRight w:val="0"/>
          <w:marTop w:val="0"/>
          <w:marBottom w:val="0"/>
          <w:divBdr>
            <w:top w:val="none" w:sz="0" w:space="0" w:color="auto"/>
            <w:left w:val="none" w:sz="0" w:space="0" w:color="auto"/>
            <w:bottom w:val="none" w:sz="0" w:space="0" w:color="auto"/>
            <w:right w:val="none" w:sz="0" w:space="0" w:color="auto"/>
          </w:divBdr>
        </w:div>
        <w:div w:id="1189220790">
          <w:marLeft w:val="480"/>
          <w:marRight w:val="0"/>
          <w:marTop w:val="0"/>
          <w:marBottom w:val="0"/>
          <w:divBdr>
            <w:top w:val="none" w:sz="0" w:space="0" w:color="auto"/>
            <w:left w:val="none" w:sz="0" w:space="0" w:color="auto"/>
            <w:bottom w:val="none" w:sz="0" w:space="0" w:color="auto"/>
            <w:right w:val="none" w:sz="0" w:space="0" w:color="auto"/>
          </w:divBdr>
        </w:div>
        <w:div w:id="1189685335">
          <w:marLeft w:val="480"/>
          <w:marRight w:val="0"/>
          <w:marTop w:val="0"/>
          <w:marBottom w:val="0"/>
          <w:divBdr>
            <w:top w:val="none" w:sz="0" w:space="0" w:color="auto"/>
            <w:left w:val="none" w:sz="0" w:space="0" w:color="auto"/>
            <w:bottom w:val="none" w:sz="0" w:space="0" w:color="auto"/>
            <w:right w:val="none" w:sz="0" w:space="0" w:color="auto"/>
          </w:divBdr>
        </w:div>
        <w:div w:id="1191262896">
          <w:marLeft w:val="480"/>
          <w:marRight w:val="0"/>
          <w:marTop w:val="0"/>
          <w:marBottom w:val="0"/>
          <w:divBdr>
            <w:top w:val="none" w:sz="0" w:space="0" w:color="auto"/>
            <w:left w:val="none" w:sz="0" w:space="0" w:color="auto"/>
            <w:bottom w:val="none" w:sz="0" w:space="0" w:color="auto"/>
            <w:right w:val="none" w:sz="0" w:space="0" w:color="auto"/>
          </w:divBdr>
        </w:div>
        <w:div w:id="1209337638">
          <w:marLeft w:val="480"/>
          <w:marRight w:val="0"/>
          <w:marTop w:val="0"/>
          <w:marBottom w:val="0"/>
          <w:divBdr>
            <w:top w:val="none" w:sz="0" w:space="0" w:color="auto"/>
            <w:left w:val="none" w:sz="0" w:space="0" w:color="auto"/>
            <w:bottom w:val="none" w:sz="0" w:space="0" w:color="auto"/>
            <w:right w:val="none" w:sz="0" w:space="0" w:color="auto"/>
          </w:divBdr>
        </w:div>
        <w:div w:id="1220902153">
          <w:marLeft w:val="480"/>
          <w:marRight w:val="0"/>
          <w:marTop w:val="0"/>
          <w:marBottom w:val="0"/>
          <w:divBdr>
            <w:top w:val="none" w:sz="0" w:space="0" w:color="auto"/>
            <w:left w:val="none" w:sz="0" w:space="0" w:color="auto"/>
            <w:bottom w:val="none" w:sz="0" w:space="0" w:color="auto"/>
            <w:right w:val="none" w:sz="0" w:space="0" w:color="auto"/>
          </w:divBdr>
        </w:div>
        <w:div w:id="1229606879">
          <w:marLeft w:val="480"/>
          <w:marRight w:val="0"/>
          <w:marTop w:val="0"/>
          <w:marBottom w:val="0"/>
          <w:divBdr>
            <w:top w:val="none" w:sz="0" w:space="0" w:color="auto"/>
            <w:left w:val="none" w:sz="0" w:space="0" w:color="auto"/>
            <w:bottom w:val="none" w:sz="0" w:space="0" w:color="auto"/>
            <w:right w:val="none" w:sz="0" w:space="0" w:color="auto"/>
          </w:divBdr>
        </w:div>
        <w:div w:id="1235778397">
          <w:marLeft w:val="480"/>
          <w:marRight w:val="0"/>
          <w:marTop w:val="0"/>
          <w:marBottom w:val="0"/>
          <w:divBdr>
            <w:top w:val="none" w:sz="0" w:space="0" w:color="auto"/>
            <w:left w:val="none" w:sz="0" w:space="0" w:color="auto"/>
            <w:bottom w:val="none" w:sz="0" w:space="0" w:color="auto"/>
            <w:right w:val="none" w:sz="0" w:space="0" w:color="auto"/>
          </w:divBdr>
        </w:div>
      </w:divsChild>
    </w:div>
    <w:div w:id="1188906333">
      <w:marLeft w:val="480"/>
      <w:marRight w:val="0"/>
      <w:marTop w:val="0"/>
      <w:marBottom w:val="0"/>
      <w:divBdr>
        <w:top w:val="none" w:sz="0" w:space="0" w:color="auto"/>
        <w:left w:val="none" w:sz="0" w:space="0" w:color="auto"/>
        <w:bottom w:val="none" w:sz="0" w:space="0" w:color="auto"/>
        <w:right w:val="none" w:sz="0" w:space="0" w:color="auto"/>
      </w:divBdr>
    </w:div>
    <w:div w:id="1188986252">
      <w:marLeft w:val="480"/>
      <w:marRight w:val="0"/>
      <w:marTop w:val="0"/>
      <w:marBottom w:val="0"/>
      <w:divBdr>
        <w:top w:val="none" w:sz="0" w:space="0" w:color="auto"/>
        <w:left w:val="none" w:sz="0" w:space="0" w:color="auto"/>
        <w:bottom w:val="none" w:sz="0" w:space="0" w:color="auto"/>
        <w:right w:val="none" w:sz="0" w:space="0" w:color="auto"/>
      </w:divBdr>
    </w:div>
    <w:div w:id="1189026014">
      <w:marLeft w:val="480"/>
      <w:marRight w:val="0"/>
      <w:marTop w:val="0"/>
      <w:marBottom w:val="0"/>
      <w:divBdr>
        <w:top w:val="none" w:sz="0" w:space="0" w:color="auto"/>
        <w:left w:val="none" w:sz="0" w:space="0" w:color="auto"/>
        <w:bottom w:val="none" w:sz="0" w:space="0" w:color="auto"/>
        <w:right w:val="none" w:sz="0" w:space="0" w:color="auto"/>
      </w:divBdr>
    </w:div>
    <w:div w:id="1189101412">
      <w:marLeft w:val="480"/>
      <w:marRight w:val="0"/>
      <w:marTop w:val="0"/>
      <w:marBottom w:val="0"/>
      <w:divBdr>
        <w:top w:val="none" w:sz="0" w:space="0" w:color="auto"/>
        <w:left w:val="none" w:sz="0" w:space="0" w:color="auto"/>
        <w:bottom w:val="none" w:sz="0" w:space="0" w:color="auto"/>
        <w:right w:val="none" w:sz="0" w:space="0" w:color="auto"/>
      </w:divBdr>
    </w:div>
    <w:div w:id="1189101682">
      <w:marLeft w:val="480"/>
      <w:marRight w:val="0"/>
      <w:marTop w:val="0"/>
      <w:marBottom w:val="0"/>
      <w:divBdr>
        <w:top w:val="none" w:sz="0" w:space="0" w:color="auto"/>
        <w:left w:val="none" w:sz="0" w:space="0" w:color="auto"/>
        <w:bottom w:val="none" w:sz="0" w:space="0" w:color="auto"/>
        <w:right w:val="none" w:sz="0" w:space="0" w:color="auto"/>
      </w:divBdr>
    </w:div>
    <w:div w:id="1189101757">
      <w:marLeft w:val="0"/>
      <w:marRight w:val="0"/>
      <w:marTop w:val="0"/>
      <w:marBottom w:val="0"/>
      <w:divBdr>
        <w:top w:val="none" w:sz="0" w:space="0" w:color="auto"/>
        <w:left w:val="none" w:sz="0" w:space="0" w:color="auto"/>
        <w:bottom w:val="none" w:sz="0" w:space="0" w:color="auto"/>
        <w:right w:val="none" w:sz="0" w:space="0" w:color="auto"/>
      </w:divBdr>
    </w:div>
    <w:div w:id="1189103877">
      <w:marLeft w:val="480"/>
      <w:marRight w:val="0"/>
      <w:marTop w:val="0"/>
      <w:marBottom w:val="0"/>
      <w:divBdr>
        <w:top w:val="none" w:sz="0" w:space="0" w:color="auto"/>
        <w:left w:val="none" w:sz="0" w:space="0" w:color="auto"/>
        <w:bottom w:val="none" w:sz="0" w:space="0" w:color="auto"/>
        <w:right w:val="none" w:sz="0" w:space="0" w:color="auto"/>
      </w:divBdr>
    </w:div>
    <w:div w:id="1189173261">
      <w:bodyDiv w:val="1"/>
      <w:marLeft w:val="0"/>
      <w:marRight w:val="0"/>
      <w:marTop w:val="0"/>
      <w:marBottom w:val="0"/>
      <w:divBdr>
        <w:top w:val="none" w:sz="0" w:space="0" w:color="auto"/>
        <w:left w:val="none" w:sz="0" w:space="0" w:color="auto"/>
        <w:bottom w:val="none" w:sz="0" w:space="0" w:color="auto"/>
        <w:right w:val="none" w:sz="0" w:space="0" w:color="auto"/>
      </w:divBdr>
    </w:div>
    <w:div w:id="1189174734">
      <w:bodyDiv w:val="1"/>
      <w:marLeft w:val="0"/>
      <w:marRight w:val="0"/>
      <w:marTop w:val="0"/>
      <w:marBottom w:val="0"/>
      <w:divBdr>
        <w:top w:val="none" w:sz="0" w:space="0" w:color="auto"/>
        <w:left w:val="none" w:sz="0" w:space="0" w:color="auto"/>
        <w:bottom w:val="none" w:sz="0" w:space="0" w:color="auto"/>
        <w:right w:val="none" w:sz="0" w:space="0" w:color="auto"/>
      </w:divBdr>
      <w:divsChild>
        <w:div w:id="20983746">
          <w:marLeft w:val="480"/>
          <w:marRight w:val="0"/>
          <w:marTop w:val="0"/>
          <w:marBottom w:val="0"/>
          <w:divBdr>
            <w:top w:val="none" w:sz="0" w:space="0" w:color="auto"/>
            <w:left w:val="none" w:sz="0" w:space="0" w:color="auto"/>
            <w:bottom w:val="none" w:sz="0" w:space="0" w:color="auto"/>
            <w:right w:val="none" w:sz="0" w:space="0" w:color="auto"/>
          </w:divBdr>
        </w:div>
        <w:div w:id="69618922">
          <w:marLeft w:val="480"/>
          <w:marRight w:val="0"/>
          <w:marTop w:val="0"/>
          <w:marBottom w:val="0"/>
          <w:divBdr>
            <w:top w:val="none" w:sz="0" w:space="0" w:color="auto"/>
            <w:left w:val="none" w:sz="0" w:space="0" w:color="auto"/>
            <w:bottom w:val="none" w:sz="0" w:space="0" w:color="auto"/>
            <w:right w:val="none" w:sz="0" w:space="0" w:color="auto"/>
          </w:divBdr>
        </w:div>
        <w:div w:id="136335778">
          <w:marLeft w:val="480"/>
          <w:marRight w:val="0"/>
          <w:marTop w:val="0"/>
          <w:marBottom w:val="0"/>
          <w:divBdr>
            <w:top w:val="none" w:sz="0" w:space="0" w:color="auto"/>
            <w:left w:val="none" w:sz="0" w:space="0" w:color="auto"/>
            <w:bottom w:val="none" w:sz="0" w:space="0" w:color="auto"/>
            <w:right w:val="none" w:sz="0" w:space="0" w:color="auto"/>
          </w:divBdr>
        </w:div>
        <w:div w:id="160313553">
          <w:marLeft w:val="480"/>
          <w:marRight w:val="0"/>
          <w:marTop w:val="0"/>
          <w:marBottom w:val="0"/>
          <w:divBdr>
            <w:top w:val="none" w:sz="0" w:space="0" w:color="auto"/>
            <w:left w:val="none" w:sz="0" w:space="0" w:color="auto"/>
            <w:bottom w:val="none" w:sz="0" w:space="0" w:color="auto"/>
            <w:right w:val="none" w:sz="0" w:space="0" w:color="auto"/>
          </w:divBdr>
        </w:div>
        <w:div w:id="189219237">
          <w:marLeft w:val="480"/>
          <w:marRight w:val="0"/>
          <w:marTop w:val="0"/>
          <w:marBottom w:val="0"/>
          <w:divBdr>
            <w:top w:val="none" w:sz="0" w:space="0" w:color="auto"/>
            <w:left w:val="none" w:sz="0" w:space="0" w:color="auto"/>
            <w:bottom w:val="none" w:sz="0" w:space="0" w:color="auto"/>
            <w:right w:val="none" w:sz="0" w:space="0" w:color="auto"/>
          </w:divBdr>
        </w:div>
        <w:div w:id="199051825">
          <w:marLeft w:val="480"/>
          <w:marRight w:val="0"/>
          <w:marTop w:val="0"/>
          <w:marBottom w:val="0"/>
          <w:divBdr>
            <w:top w:val="none" w:sz="0" w:space="0" w:color="auto"/>
            <w:left w:val="none" w:sz="0" w:space="0" w:color="auto"/>
            <w:bottom w:val="none" w:sz="0" w:space="0" w:color="auto"/>
            <w:right w:val="none" w:sz="0" w:space="0" w:color="auto"/>
          </w:divBdr>
        </w:div>
        <w:div w:id="229461570">
          <w:marLeft w:val="480"/>
          <w:marRight w:val="0"/>
          <w:marTop w:val="0"/>
          <w:marBottom w:val="0"/>
          <w:divBdr>
            <w:top w:val="none" w:sz="0" w:space="0" w:color="auto"/>
            <w:left w:val="none" w:sz="0" w:space="0" w:color="auto"/>
            <w:bottom w:val="none" w:sz="0" w:space="0" w:color="auto"/>
            <w:right w:val="none" w:sz="0" w:space="0" w:color="auto"/>
          </w:divBdr>
        </w:div>
        <w:div w:id="270822556">
          <w:marLeft w:val="480"/>
          <w:marRight w:val="0"/>
          <w:marTop w:val="0"/>
          <w:marBottom w:val="0"/>
          <w:divBdr>
            <w:top w:val="none" w:sz="0" w:space="0" w:color="auto"/>
            <w:left w:val="none" w:sz="0" w:space="0" w:color="auto"/>
            <w:bottom w:val="none" w:sz="0" w:space="0" w:color="auto"/>
            <w:right w:val="none" w:sz="0" w:space="0" w:color="auto"/>
          </w:divBdr>
        </w:div>
        <w:div w:id="327446079">
          <w:marLeft w:val="480"/>
          <w:marRight w:val="0"/>
          <w:marTop w:val="0"/>
          <w:marBottom w:val="0"/>
          <w:divBdr>
            <w:top w:val="none" w:sz="0" w:space="0" w:color="auto"/>
            <w:left w:val="none" w:sz="0" w:space="0" w:color="auto"/>
            <w:bottom w:val="none" w:sz="0" w:space="0" w:color="auto"/>
            <w:right w:val="none" w:sz="0" w:space="0" w:color="auto"/>
          </w:divBdr>
        </w:div>
        <w:div w:id="468937219">
          <w:marLeft w:val="480"/>
          <w:marRight w:val="0"/>
          <w:marTop w:val="0"/>
          <w:marBottom w:val="0"/>
          <w:divBdr>
            <w:top w:val="none" w:sz="0" w:space="0" w:color="auto"/>
            <w:left w:val="none" w:sz="0" w:space="0" w:color="auto"/>
            <w:bottom w:val="none" w:sz="0" w:space="0" w:color="auto"/>
            <w:right w:val="none" w:sz="0" w:space="0" w:color="auto"/>
          </w:divBdr>
        </w:div>
        <w:div w:id="505636509">
          <w:marLeft w:val="480"/>
          <w:marRight w:val="0"/>
          <w:marTop w:val="0"/>
          <w:marBottom w:val="0"/>
          <w:divBdr>
            <w:top w:val="none" w:sz="0" w:space="0" w:color="auto"/>
            <w:left w:val="none" w:sz="0" w:space="0" w:color="auto"/>
            <w:bottom w:val="none" w:sz="0" w:space="0" w:color="auto"/>
            <w:right w:val="none" w:sz="0" w:space="0" w:color="auto"/>
          </w:divBdr>
        </w:div>
        <w:div w:id="542441924">
          <w:marLeft w:val="480"/>
          <w:marRight w:val="0"/>
          <w:marTop w:val="0"/>
          <w:marBottom w:val="0"/>
          <w:divBdr>
            <w:top w:val="none" w:sz="0" w:space="0" w:color="auto"/>
            <w:left w:val="none" w:sz="0" w:space="0" w:color="auto"/>
            <w:bottom w:val="none" w:sz="0" w:space="0" w:color="auto"/>
            <w:right w:val="none" w:sz="0" w:space="0" w:color="auto"/>
          </w:divBdr>
        </w:div>
        <w:div w:id="545261861">
          <w:marLeft w:val="480"/>
          <w:marRight w:val="0"/>
          <w:marTop w:val="0"/>
          <w:marBottom w:val="0"/>
          <w:divBdr>
            <w:top w:val="none" w:sz="0" w:space="0" w:color="auto"/>
            <w:left w:val="none" w:sz="0" w:space="0" w:color="auto"/>
            <w:bottom w:val="none" w:sz="0" w:space="0" w:color="auto"/>
            <w:right w:val="none" w:sz="0" w:space="0" w:color="auto"/>
          </w:divBdr>
        </w:div>
        <w:div w:id="583954503">
          <w:marLeft w:val="480"/>
          <w:marRight w:val="0"/>
          <w:marTop w:val="0"/>
          <w:marBottom w:val="0"/>
          <w:divBdr>
            <w:top w:val="none" w:sz="0" w:space="0" w:color="auto"/>
            <w:left w:val="none" w:sz="0" w:space="0" w:color="auto"/>
            <w:bottom w:val="none" w:sz="0" w:space="0" w:color="auto"/>
            <w:right w:val="none" w:sz="0" w:space="0" w:color="auto"/>
          </w:divBdr>
        </w:div>
        <w:div w:id="637607049">
          <w:marLeft w:val="480"/>
          <w:marRight w:val="0"/>
          <w:marTop w:val="0"/>
          <w:marBottom w:val="0"/>
          <w:divBdr>
            <w:top w:val="none" w:sz="0" w:space="0" w:color="auto"/>
            <w:left w:val="none" w:sz="0" w:space="0" w:color="auto"/>
            <w:bottom w:val="none" w:sz="0" w:space="0" w:color="auto"/>
            <w:right w:val="none" w:sz="0" w:space="0" w:color="auto"/>
          </w:divBdr>
        </w:div>
        <w:div w:id="638536243">
          <w:marLeft w:val="480"/>
          <w:marRight w:val="0"/>
          <w:marTop w:val="0"/>
          <w:marBottom w:val="0"/>
          <w:divBdr>
            <w:top w:val="none" w:sz="0" w:space="0" w:color="auto"/>
            <w:left w:val="none" w:sz="0" w:space="0" w:color="auto"/>
            <w:bottom w:val="none" w:sz="0" w:space="0" w:color="auto"/>
            <w:right w:val="none" w:sz="0" w:space="0" w:color="auto"/>
          </w:divBdr>
        </w:div>
        <w:div w:id="710570920">
          <w:marLeft w:val="480"/>
          <w:marRight w:val="0"/>
          <w:marTop w:val="0"/>
          <w:marBottom w:val="0"/>
          <w:divBdr>
            <w:top w:val="none" w:sz="0" w:space="0" w:color="auto"/>
            <w:left w:val="none" w:sz="0" w:space="0" w:color="auto"/>
            <w:bottom w:val="none" w:sz="0" w:space="0" w:color="auto"/>
            <w:right w:val="none" w:sz="0" w:space="0" w:color="auto"/>
          </w:divBdr>
        </w:div>
        <w:div w:id="711536530">
          <w:marLeft w:val="480"/>
          <w:marRight w:val="0"/>
          <w:marTop w:val="0"/>
          <w:marBottom w:val="0"/>
          <w:divBdr>
            <w:top w:val="none" w:sz="0" w:space="0" w:color="auto"/>
            <w:left w:val="none" w:sz="0" w:space="0" w:color="auto"/>
            <w:bottom w:val="none" w:sz="0" w:space="0" w:color="auto"/>
            <w:right w:val="none" w:sz="0" w:space="0" w:color="auto"/>
          </w:divBdr>
        </w:div>
        <w:div w:id="772212827">
          <w:marLeft w:val="480"/>
          <w:marRight w:val="0"/>
          <w:marTop w:val="0"/>
          <w:marBottom w:val="0"/>
          <w:divBdr>
            <w:top w:val="none" w:sz="0" w:space="0" w:color="auto"/>
            <w:left w:val="none" w:sz="0" w:space="0" w:color="auto"/>
            <w:bottom w:val="none" w:sz="0" w:space="0" w:color="auto"/>
            <w:right w:val="none" w:sz="0" w:space="0" w:color="auto"/>
          </w:divBdr>
        </w:div>
        <w:div w:id="782920871">
          <w:marLeft w:val="480"/>
          <w:marRight w:val="0"/>
          <w:marTop w:val="0"/>
          <w:marBottom w:val="0"/>
          <w:divBdr>
            <w:top w:val="none" w:sz="0" w:space="0" w:color="auto"/>
            <w:left w:val="none" w:sz="0" w:space="0" w:color="auto"/>
            <w:bottom w:val="none" w:sz="0" w:space="0" w:color="auto"/>
            <w:right w:val="none" w:sz="0" w:space="0" w:color="auto"/>
          </w:divBdr>
        </w:div>
        <w:div w:id="792754138">
          <w:marLeft w:val="480"/>
          <w:marRight w:val="0"/>
          <w:marTop w:val="0"/>
          <w:marBottom w:val="0"/>
          <w:divBdr>
            <w:top w:val="none" w:sz="0" w:space="0" w:color="auto"/>
            <w:left w:val="none" w:sz="0" w:space="0" w:color="auto"/>
            <w:bottom w:val="none" w:sz="0" w:space="0" w:color="auto"/>
            <w:right w:val="none" w:sz="0" w:space="0" w:color="auto"/>
          </w:divBdr>
        </w:div>
        <w:div w:id="804157840">
          <w:marLeft w:val="480"/>
          <w:marRight w:val="0"/>
          <w:marTop w:val="0"/>
          <w:marBottom w:val="0"/>
          <w:divBdr>
            <w:top w:val="none" w:sz="0" w:space="0" w:color="auto"/>
            <w:left w:val="none" w:sz="0" w:space="0" w:color="auto"/>
            <w:bottom w:val="none" w:sz="0" w:space="0" w:color="auto"/>
            <w:right w:val="none" w:sz="0" w:space="0" w:color="auto"/>
          </w:divBdr>
        </w:div>
        <w:div w:id="996763150">
          <w:marLeft w:val="480"/>
          <w:marRight w:val="0"/>
          <w:marTop w:val="0"/>
          <w:marBottom w:val="0"/>
          <w:divBdr>
            <w:top w:val="none" w:sz="0" w:space="0" w:color="auto"/>
            <w:left w:val="none" w:sz="0" w:space="0" w:color="auto"/>
            <w:bottom w:val="none" w:sz="0" w:space="0" w:color="auto"/>
            <w:right w:val="none" w:sz="0" w:space="0" w:color="auto"/>
          </w:divBdr>
        </w:div>
        <w:div w:id="1016999612">
          <w:marLeft w:val="480"/>
          <w:marRight w:val="0"/>
          <w:marTop w:val="0"/>
          <w:marBottom w:val="0"/>
          <w:divBdr>
            <w:top w:val="none" w:sz="0" w:space="0" w:color="auto"/>
            <w:left w:val="none" w:sz="0" w:space="0" w:color="auto"/>
            <w:bottom w:val="none" w:sz="0" w:space="0" w:color="auto"/>
            <w:right w:val="none" w:sz="0" w:space="0" w:color="auto"/>
          </w:divBdr>
        </w:div>
        <w:div w:id="1034232062">
          <w:marLeft w:val="480"/>
          <w:marRight w:val="0"/>
          <w:marTop w:val="0"/>
          <w:marBottom w:val="0"/>
          <w:divBdr>
            <w:top w:val="none" w:sz="0" w:space="0" w:color="auto"/>
            <w:left w:val="none" w:sz="0" w:space="0" w:color="auto"/>
            <w:bottom w:val="none" w:sz="0" w:space="0" w:color="auto"/>
            <w:right w:val="none" w:sz="0" w:space="0" w:color="auto"/>
          </w:divBdr>
        </w:div>
        <w:div w:id="1098603638">
          <w:marLeft w:val="480"/>
          <w:marRight w:val="0"/>
          <w:marTop w:val="0"/>
          <w:marBottom w:val="0"/>
          <w:divBdr>
            <w:top w:val="none" w:sz="0" w:space="0" w:color="auto"/>
            <w:left w:val="none" w:sz="0" w:space="0" w:color="auto"/>
            <w:bottom w:val="none" w:sz="0" w:space="0" w:color="auto"/>
            <w:right w:val="none" w:sz="0" w:space="0" w:color="auto"/>
          </w:divBdr>
        </w:div>
        <w:div w:id="1163273894">
          <w:marLeft w:val="480"/>
          <w:marRight w:val="0"/>
          <w:marTop w:val="0"/>
          <w:marBottom w:val="0"/>
          <w:divBdr>
            <w:top w:val="none" w:sz="0" w:space="0" w:color="auto"/>
            <w:left w:val="none" w:sz="0" w:space="0" w:color="auto"/>
            <w:bottom w:val="none" w:sz="0" w:space="0" w:color="auto"/>
            <w:right w:val="none" w:sz="0" w:space="0" w:color="auto"/>
          </w:divBdr>
        </w:div>
      </w:divsChild>
    </w:div>
    <w:div w:id="1189177052">
      <w:marLeft w:val="480"/>
      <w:marRight w:val="0"/>
      <w:marTop w:val="0"/>
      <w:marBottom w:val="0"/>
      <w:divBdr>
        <w:top w:val="none" w:sz="0" w:space="0" w:color="auto"/>
        <w:left w:val="none" w:sz="0" w:space="0" w:color="auto"/>
        <w:bottom w:val="none" w:sz="0" w:space="0" w:color="auto"/>
        <w:right w:val="none" w:sz="0" w:space="0" w:color="auto"/>
      </w:divBdr>
    </w:div>
    <w:div w:id="1189180426">
      <w:marLeft w:val="480"/>
      <w:marRight w:val="0"/>
      <w:marTop w:val="0"/>
      <w:marBottom w:val="0"/>
      <w:divBdr>
        <w:top w:val="none" w:sz="0" w:space="0" w:color="auto"/>
        <w:left w:val="none" w:sz="0" w:space="0" w:color="auto"/>
        <w:bottom w:val="none" w:sz="0" w:space="0" w:color="auto"/>
        <w:right w:val="none" w:sz="0" w:space="0" w:color="auto"/>
      </w:divBdr>
    </w:div>
    <w:div w:id="1189182049">
      <w:marLeft w:val="0"/>
      <w:marRight w:val="0"/>
      <w:marTop w:val="0"/>
      <w:marBottom w:val="0"/>
      <w:divBdr>
        <w:top w:val="none" w:sz="0" w:space="0" w:color="auto"/>
        <w:left w:val="none" w:sz="0" w:space="0" w:color="auto"/>
        <w:bottom w:val="none" w:sz="0" w:space="0" w:color="auto"/>
        <w:right w:val="none" w:sz="0" w:space="0" w:color="auto"/>
      </w:divBdr>
    </w:div>
    <w:div w:id="1189248461">
      <w:marLeft w:val="0"/>
      <w:marRight w:val="0"/>
      <w:marTop w:val="0"/>
      <w:marBottom w:val="0"/>
      <w:divBdr>
        <w:top w:val="none" w:sz="0" w:space="0" w:color="auto"/>
        <w:left w:val="none" w:sz="0" w:space="0" w:color="auto"/>
        <w:bottom w:val="none" w:sz="0" w:space="0" w:color="auto"/>
        <w:right w:val="none" w:sz="0" w:space="0" w:color="auto"/>
      </w:divBdr>
    </w:div>
    <w:div w:id="1189297333">
      <w:marLeft w:val="0"/>
      <w:marRight w:val="0"/>
      <w:marTop w:val="0"/>
      <w:marBottom w:val="0"/>
      <w:divBdr>
        <w:top w:val="none" w:sz="0" w:space="0" w:color="auto"/>
        <w:left w:val="none" w:sz="0" w:space="0" w:color="auto"/>
        <w:bottom w:val="none" w:sz="0" w:space="0" w:color="auto"/>
        <w:right w:val="none" w:sz="0" w:space="0" w:color="auto"/>
      </w:divBdr>
    </w:div>
    <w:div w:id="1189298442">
      <w:marLeft w:val="480"/>
      <w:marRight w:val="0"/>
      <w:marTop w:val="0"/>
      <w:marBottom w:val="0"/>
      <w:divBdr>
        <w:top w:val="none" w:sz="0" w:space="0" w:color="auto"/>
        <w:left w:val="none" w:sz="0" w:space="0" w:color="auto"/>
        <w:bottom w:val="none" w:sz="0" w:space="0" w:color="auto"/>
        <w:right w:val="none" w:sz="0" w:space="0" w:color="auto"/>
      </w:divBdr>
    </w:div>
    <w:div w:id="1189366481">
      <w:marLeft w:val="480"/>
      <w:marRight w:val="0"/>
      <w:marTop w:val="0"/>
      <w:marBottom w:val="0"/>
      <w:divBdr>
        <w:top w:val="none" w:sz="0" w:space="0" w:color="auto"/>
        <w:left w:val="none" w:sz="0" w:space="0" w:color="auto"/>
        <w:bottom w:val="none" w:sz="0" w:space="0" w:color="auto"/>
        <w:right w:val="none" w:sz="0" w:space="0" w:color="auto"/>
      </w:divBdr>
    </w:div>
    <w:div w:id="1189369555">
      <w:bodyDiv w:val="1"/>
      <w:marLeft w:val="0"/>
      <w:marRight w:val="0"/>
      <w:marTop w:val="0"/>
      <w:marBottom w:val="0"/>
      <w:divBdr>
        <w:top w:val="none" w:sz="0" w:space="0" w:color="auto"/>
        <w:left w:val="none" w:sz="0" w:space="0" w:color="auto"/>
        <w:bottom w:val="none" w:sz="0" w:space="0" w:color="auto"/>
        <w:right w:val="none" w:sz="0" w:space="0" w:color="auto"/>
      </w:divBdr>
    </w:div>
    <w:div w:id="1189373478">
      <w:marLeft w:val="0"/>
      <w:marRight w:val="0"/>
      <w:marTop w:val="0"/>
      <w:marBottom w:val="0"/>
      <w:divBdr>
        <w:top w:val="none" w:sz="0" w:space="0" w:color="auto"/>
        <w:left w:val="none" w:sz="0" w:space="0" w:color="auto"/>
        <w:bottom w:val="none" w:sz="0" w:space="0" w:color="auto"/>
        <w:right w:val="none" w:sz="0" w:space="0" w:color="auto"/>
      </w:divBdr>
    </w:div>
    <w:div w:id="1189563962">
      <w:marLeft w:val="480"/>
      <w:marRight w:val="0"/>
      <w:marTop w:val="0"/>
      <w:marBottom w:val="0"/>
      <w:divBdr>
        <w:top w:val="none" w:sz="0" w:space="0" w:color="auto"/>
        <w:left w:val="none" w:sz="0" w:space="0" w:color="auto"/>
        <w:bottom w:val="none" w:sz="0" w:space="0" w:color="auto"/>
        <w:right w:val="none" w:sz="0" w:space="0" w:color="auto"/>
      </w:divBdr>
    </w:div>
    <w:div w:id="1189609474">
      <w:bodyDiv w:val="1"/>
      <w:marLeft w:val="0"/>
      <w:marRight w:val="0"/>
      <w:marTop w:val="0"/>
      <w:marBottom w:val="0"/>
      <w:divBdr>
        <w:top w:val="none" w:sz="0" w:space="0" w:color="auto"/>
        <w:left w:val="none" w:sz="0" w:space="0" w:color="auto"/>
        <w:bottom w:val="none" w:sz="0" w:space="0" w:color="auto"/>
        <w:right w:val="none" w:sz="0" w:space="0" w:color="auto"/>
      </w:divBdr>
    </w:div>
    <w:div w:id="1189677331">
      <w:marLeft w:val="480"/>
      <w:marRight w:val="0"/>
      <w:marTop w:val="0"/>
      <w:marBottom w:val="0"/>
      <w:divBdr>
        <w:top w:val="none" w:sz="0" w:space="0" w:color="auto"/>
        <w:left w:val="none" w:sz="0" w:space="0" w:color="auto"/>
        <w:bottom w:val="none" w:sz="0" w:space="0" w:color="auto"/>
        <w:right w:val="none" w:sz="0" w:space="0" w:color="auto"/>
      </w:divBdr>
    </w:div>
    <w:div w:id="1189677439">
      <w:bodyDiv w:val="1"/>
      <w:marLeft w:val="0"/>
      <w:marRight w:val="0"/>
      <w:marTop w:val="0"/>
      <w:marBottom w:val="0"/>
      <w:divBdr>
        <w:top w:val="none" w:sz="0" w:space="0" w:color="auto"/>
        <w:left w:val="none" w:sz="0" w:space="0" w:color="auto"/>
        <w:bottom w:val="none" w:sz="0" w:space="0" w:color="auto"/>
        <w:right w:val="none" w:sz="0" w:space="0" w:color="auto"/>
      </w:divBdr>
    </w:div>
    <w:div w:id="1189757239">
      <w:bodyDiv w:val="1"/>
      <w:marLeft w:val="0"/>
      <w:marRight w:val="0"/>
      <w:marTop w:val="0"/>
      <w:marBottom w:val="0"/>
      <w:divBdr>
        <w:top w:val="none" w:sz="0" w:space="0" w:color="auto"/>
        <w:left w:val="none" w:sz="0" w:space="0" w:color="auto"/>
        <w:bottom w:val="none" w:sz="0" w:space="0" w:color="auto"/>
        <w:right w:val="none" w:sz="0" w:space="0" w:color="auto"/>
      </w:divBdr>
    </w:div>
    <w:div w:id="1189761916">
      <w:marLeft w:val="480"/>
      <w:marRight w:val="0"/>
      <w:marTop w:val="0"/>
      <w:marBottom w:val="0"/>
      <w:divBdr>
        <w:top w:val="none" w:sz="0" w:space="0" w:color="auto"/>
        <w:left w:val="none" w:sz="0" w:space="0" w:color="auto"/>
        <w:bottom w:val="none" w:sz="0" w:space="0" w:color="auto"/>
        <w:right w:val="none" w:sz="0" w:space="0" w:color="auto"/>
      </w:divBdr>
    </w:div>
    <w:div w:id="1189835248">
      <w:marLeft w:val="0"/>
      <w:marRight w:val="0"/>
      <w:marTop w:val="0"/>
      <w:marBottom w:val="0"/>
      <w:divBdr>
        <w:top w:val="none" w:sz="0" w:space="0" w:color="auto"/>
        <w:left w:val="none" w:sz="0" w:space="0" w:color="auto"/>
        <w:bottom w:val="none" w:sz="0" w:space="0" w:color="auto"/>
        <w:right w:val="none" w:sz="0" w:space="0" w:color="auto"/>
      </w:divBdr>
    </w:div>
    <w:div w:id="1189876254">
      <w:marLeft w:val="480"/>
      <w:marRight w:val="0"/>
      <w:marTop w:val="0"/>
      <w:marBottom w:val="0"/>
      <w:divBdr>
        <w:top w:val="none" w:sz="0" w:space="0" w:color="auto"/>
        <w:left w:val="none" w:sz="0" w:space="0" w:color="auto"/>
        <w:bottom w:val="none" w:sz="0" w:space="0" w:color="auto"/>
        <w:right w:val="none" w:sz="0" w:space="0" w:color="auto"/>
      </w:divBdr>
    </w:div>
    <w:div w:id="1189878177">
      <w:marLeft w:val="480"/>
      <w:marRight w:val="0"/>
      <w:marTop w:val="0"/>
      <w:marBottom w:val="0"/>
      <w:divBdr>
        <w:top w:val="none" w:sz="0" w:space="0" w:color="auto"/>
        <w:left w:val="none" w:sz="0" w:space="0" w:color="auto"/>
        <w:bottom w:val="none" w:sz="0" w:space="0" w:color="auto"/>
        <w:right w:val="none" w:sz="0" w:space="0" w:color="auto"/>
      </w:divBdr>
    </w:div>
    <w:div w:id="1189880076">
      <w:marLeft w:val="480"/>
      <w:marRight w:val="0"/>
      <w:marTop w:val="0"/>
      <w:marBottom w:val="0"/>
      <w:divBdr>
        <w:top w:val="none" w:sz="0" w:space="0" w:color="auto"/>
        <w:left w:val="none" w:sz="0" w:space="0" w:color="auto"/>
        <w:bottom w:val="none" w:sz="0" w:space="0" w:color="auto"/>
        <w:right w:val="none" w:sz="0" w:space="0" w:color="auto"/>
      </w:divBdr>
    </w:div>
    <w:div w:id="1190141196">
      <w:marLeft w:val="480"/>
      <w:marRight w:val="0"/>
      <w:marTop w:val="0"/>
      <w:marBottom w:val="0"/>
      <w:divBdr>
        <w:top w:val="none" w:sz="0" w:space="0" w:color="auto"/>
        <w:left w:val="none" w:sz="0" w:space="0" w:color="auto"/>
        <w:bottom w:val="none" w:sz="0" w:space="0" w:color="auto"/>
        <w:right w:val="none" w:sz="0" w:space="0" w:color="auto"/>
      </w:divBdr>
    </w:div>
    <w:div w:id="1190142995">
      <w:marLeft w:val="480"/>
      <w:marRight w:val="0"/>
      <w:marTop w:val="0"/>
      <w:marBottom w:val="0"/>
      <w:divBdr>
        <w:top w:val="none" w:sz="0" w:space="0" w:color="auto"/>
        <w:left w:val="none" w:sz="0" w:space="0" w:color="auto"/>
        <w:bottom w:val="none" w:sz="0" w:space="0" w:color="auto"/>
        <w:right w:val="none" w:sz="0" w:space="0" w:color="auto"/>
      </w:divBdr>
    </w:div>
    <w:div w:id="1190144565">
      <w:marLeft w:val="480"/>
      <w:marRight w:val="0"/>
      <w:marTop w:val="0"/>
      <w:marBottom w:val="0"/>
      <w:divBdr>
        <w:top w:val="none" w:sz="0" w:space="0" w:color="auto"/>
        <w:left w:val="none" w:sz="0" w:space="0" w:color="auto"/>
        <w:bottom w:val="none" w:sz="0" w:space="0" w:color="auto"/>
        <w:right w:val="none" w:sz="0" w:space="0" w:color="auto"/>
      </w:divBdr>
    </w:div>
    <w:div w:id="1190335209">
      <w:bodyDiv w:val="1"/>
      <w:marLeft w:val="0"/>
      <w:marRight w:val="0"/>
      <w:marTop w:val="0"/>
      <w:marBottom w:val="0"/>
      <w:divBdr>
        <w:top w:val="none" w:sz="0" w:space="0" w:color="auto"/>
        <w:left w:val="none" w:sz="0" w:space="0" w:color="auto"/>
        <w:bottom w:val="none" w:sz="0" w:space="0" w:color="auto"/>
        <w:right w:val="none" w:sz="0" w:space="0" w:color="auto"/>
      </w:divBdr>
    </w:div>
    <w:div w:id="1190340656">
      <w:marLeft w:val="480"/>
      <w:marRight w:val="0"/>
      <w:marTop w:val="0"/>
      <w:marBottom w:val="0"/>
      <w:divBdr>
        <w:top w:val="none" w:sz="0" w:space="0" w:color="auto"/>
        <w:left w:val="none" w:sz="0" w:space="0" w:color="auto"/>
        <w:bottom w:val="none" w:sz="0" w:space="0" w:color="auto"/>
        <w:right w:val="none" w:sz="0" w:space="0" w:color="auto"/>
      </w:divBdr>
    </w:div>
    <w:div w:id="1190491394">
      <w:marLeft w:val="480"/>
      <w:marRight w:val="0"/>
      <w:marTop w:val="0"/>
      <w:marBottom w:val="0"/>
      <w:divBdr>
        <w:top w:val="none" w:sz="0" w:space="0" w:color="auto"/>
        <w:left w:val="none" w:sz="0" w:space="0" w:color="auto"/>
        <w:bottom w:val="none" w:sz="0" w:space="0" w:color="auto"/>
        <w:right w:val="none" w:sz="0" w:space="0" w:color="auto"/>
      </w:divBdr>
    </w:div>
    <w:div w:id="1190528802">
      <w:marLeft w:val="480"/>
      <w:marRight w:val="0"/>
      <w:marTop w:val="0"/>
      <w:marBottom w:val="0"/>
      <w:divBdr>
        <w:top w:val="none" w:sz="0" w:space="0" w:color="auto"/>
        <w:left w:val="none" w:sz="0" w:space="0" w:color="auto"/>
        <w:bottom w:val="none" w:sz="0" w:space="0" w:color="auto"/>
        <w:right w:val="none" w:sz="0" w:space="0" w:color="auto"/>
      </w:divBdr>
    </w:div>
    <w:div w:id="1190533959">
      <w:marLeft w:val="480"/>
      <w:marRight w:val="0"/>
      <w:marTop w:val="0"/>
      <w:marBottom w:val="0"/>
      <w:divBdr>
        <w:top w:val="none" w:sz="0" w:space="0" w:color="auto"/>
        <w:left w:val="none" w:sz="0" w:space="0" w:color="auto"/>
        <w:bottom w:val="none" w:sz="0" w:space="0" w:color="auto"/>
        <w:right w:val="none" w:sz="0" w:space="0" w:color="auto"/>
      </w:divBdr>
    </w:div>
    <w:div w:id="1190607610">
      <w:marLeft w:val="480"/>
      <w:marRight w:val="0"/>
      <w:marTop w:val="0"/>
      <w:marBottom w:val="0"/>
      <w:divBdr>
        <w:top w:val="none" w:sz="0" w:space="0" w:color="auto"/>
        <w:left w:val="none" w:sz="0" w:space="0" w:color="auto"/>
        <w:bottom w:val="none" w:sz="0" w:space="0" w:color="auto"/>
        <w:right w:val="none" w:sz="0" w:space="0" w:color="auto"/>
      </w:divBdr>
    </w:div>
    <w:div w:id="1190755834">
      <w:marLeft w:val="480"/>
      <w:marRight w:val="0"/>
      <w:marTop w:val="0"/>
      <w:marBottom w:val="0"/>
      <w:divBdr>
        <w:top w:val="none" w:sz="0" w:space="0" w:color="auto"/>
        <w:left w:val="none" w:sz="0" w:space="0" w:color="auto"/>
        <w:bottom w:val="none" w:sz="0" w:space="0" w:color="auto"/>
        <w:right w:val="none" w:sz="0" w:space="0" w:color="auto"/>
      </w:divBdr>
    </w:div>
    <w:div w:id="1190946878">
      <w:marLeft w:val="480"/>
      <w:marRight w:val="0"/>
      <w:marTop w:val="0"/>
      <w:marBottom w:val="0"/>
      <w:divBdr>
        <w:top w:val="none" w:sz="0" w:space="0" w:color="auto"/>
        <w:left w:val="none" w:sz="0" w:space="0" w:color="auto"/>
        <w:bottom w:val="none" w:sz="0" w:space="0" w:color="auto"/>
        <w:right w:val="none" w:sz="0" w:space="0" w:color="auto"/>
      </w:divBdr>
    </w:div>
    <w:div w:id="1190951654">
      <w:marLeft w:val="480"/>
      <w:marRight w:val="0"/>
      <w:marTop w:val="0"/>
      <w:marBottom w:val="0"/>
      <w:divBdr>
        <w:top w:val="none" w:sz="0" w:space="0" w:color="auto"/>
        <w:left w:val="none" w:sz="0" w:space="0" w:color="auto"/>
        <w:bottom w:val="none" w:sz="0" w:space="0" w:color="auto"/>
        <w:right w:val="none" w:sz="0" w:space="0" w:color="auto"/>
      </w:divBdr>
    </w:div>
    <w:div w:id="1191141670">
      <w:bodyDiv w:val="1"/>
      <w:marLeft w:val="0"/>
      <w:marRight w:val="0"/>
      <w:marTop w:val="0"/>
      <w:marBottom w:val="0"/>
      <w:divBdr>
        <w:top w:val="none" w:sz="0" w:space="0" w:color="auto"/>
        <w:left w:val="none" w:sz="0" w:space="0" w:color="auto"/>
        <w:bottom w:val="none" w:sz="0" w:space="0" w:color="auto"/>
        <w:right w:val="none" w:sz="0" w:space="0" w:color="auto"/>
      </w:divBdr>
    </w:div>
    <w:div w:id="1191335615">
      <w:marLeft w:val="480"/>
      <w:marRight w:val="0"/>
      <w:marTop w:val="0"/>
      <w:marBottom w:val="0"/>
      <w:divBdr>
        <w:top w:val="none" w:sz="0" w:space="0" w:color="auto"/>
        <w:left w:val="none" w:sz="0" w:space="0" w:color="auto"/>
        <w:bottom w:val="none" w:sz="0" w:space="0" w:color="auto"/>
        <w:right w:val="none" w:sz="0" w:space="0" w:color="auto"/>
      </w:divBdr>
    </w:div>
    <w:div w:id="1191340998">
      <w:marLeft w:val="480"/>
      <w:marRight w:val="0"/>
      <w:marTop w:val="0"/>
      <w:marBottom w:val="0"/>
      <w:divBdr>
        <w:top w:val="none" w:sz="0" w:space="0" w:color="auto"/>
        <w:left w:val="none" w:sz="0" w:space="0" w:color="auto"/>
        <w:bottom w:val="none" w:sz="0" w:space="0" w:color="auto"/>
        <w:right w:val="none" w:sz="0" w:space="0" w:color="auto"/>
      </w:divBdr>
    </w:div>
    <w:div w:id="1191382858">
      <w:marLeft w:val="480"/>
      <w:marRight w:val="0"/>
      <w:marTop w:val="0"/>
      <w:marBottom w:val="0"/>
      <w:divBdr>
        <w:top w:val="none" w:sz="0" w:space="0" w:color="auto"/>
        <w:left w:val="none" w:sz="0" w:space="0" w:color="auto"/>
        <w:bottom w:val="none" w:sz="0" w:space="0" w:color="auto"/>
        <w:right w:val="none" w:sz="0" w:space="0" w:color="auto"/>
      </w:divBdr>
    </w:div>
    <w:div w:id="1191383638">
      <w:marLeft w:val="0"/>
      <w:marRight w:val="0"/>
      <w:marTop w:val="0"/>
      <w:marBottom w:val="0"/>
      <w:divBdr>
        <w:top w:val="none" w:sz="0" w:space="0" w:color="auto"/>
        <w:left w:val="none" w:sz="0" w:space="0" w:color="auto"/>
        <w:bottom w:val="none" w:sz="0" w:space="0" w:color="auto"/>
        <w:right w:val="none" w:sz="0" w:space="0" w:color="auto"/>
      </w:divBdr>
    </w:div>
    <w:div w:id="1191459540">
      <w:marLeft w:val="480"/>
      <w:marRight w:val="0"/>
      <w:marTop w:val="0"/>
      <w:marBottom w:val="0"/>
      <w:divBdr>
        <w:top w:val="none" w:sz="0" w:space="0" w:color="auto"/>
        <w:left w:val="none" w:sz="0" w:space="0" w:color="auto"/>
        <w:bottom w:val="none" w:sz="0" w:space="0" w:color="auto"/>
        <w:right w:val="none" w:sz="0" w:space="0" w:color="auto"/>
      </w:divBdr>
    </w:div>
    <w:div w:id="1191532747">
      <w:marLeft w:val="480"/>
      <w:marRight w:val="0"/>
      <w:marTop w:val="0"/>
      <w:marBottom w:val="0"/>
      <w:divBdr>
        <w:top w:val="none" w:sz="0" w:space="0" w:color="auto"/>
        <w:left w:val="none" w:sz="0" w:space="0" w:color="auto"/>
        <w:bottom w:val="none" w:sz="0" w:space="0" w:color="auto"/>
        <w:right w:val="none" w:sz="0" w:space="0" w:color="auto"/>
      </w:divBdr>
    </w:div>
    <w:div w:id="1191606855">
      <w:marLeft w:val="0"/>
      <w:marRight w:val="0"/>
      <w:marTop w:val="0"/>
      <w:marBottom w:val="0"/>
      <w:divBdr>
        <w:top w:val="none" w:sz="0" w:space="0" w:color="auto"/>
        <w:left w:val="none" w:sz="0" w:space="0" w:color="auto"/>
        <w:bottom w:val="none" w:sz="0" w:space="0" w:color="auto"/>
        <w:right w:val="none" w:sz="0" w:space="0" w:color="auto"/>
      </w:divBdr>
    </w:div>
    <w:div w:id="1191719259">
      <w:marLeft w:val="480"/>
      <w:marRight w:val="0"/>
      <w:marTop w:val="0"/>
      <w:marBottom w:val="0"/>
      <w:divBdr>
        <w:top w:val="none" w:sz="0" w:space="0" w:color="auto"/>
        <w:left w:val="none" w:sz="0" w:space="0" w:color="auto"/>
        <w:bottom w:val="none" w:sz="0" w:space="0" w:color="auto"/>
        <w:right w:val="none" w:sz="0" w:space="0" w:color="auto"/>
      </w:divBdr>
    </w:div>
    <w:div w:id="1191794192">
      <w:marLeft w:val="0"/>
      <w:marRight w:val="0"/>
      <w:marTop w:val="0"/>
      <w:marBottom w:val="0"/>
      <w:divBdr>
        <w:top w:val="none" w:sz="0" w:space="0" w:color="auto"/>
        <w:left w:val="none" w:sz="0" w:space="0" w:color="auto"/>
        <w:bottom w:val="none" w:sz="0" w:space="0" w:color="auto"/>
        <w:right w:val="none" w:sz="0" w:space="0" w:color="auto"/>
      </w:divBdr>
    </w:div>
    <w:div w:id="1191795692">
      <w:marLeft w:val="480"/>
      <w:marRight w:val="0"/>
      <w:marTop w:val="0"/>
      <w:marBottom w:val="0"/>
      <w:divBdr>
        <w:top w:val="none" w:sz="0" w:space="0" w:color="auto"/>
        <w:left w:val="none" w:sz="0" w:space="0" w:color="auto"/>
        <w:bottom w:val="none" w:sz="0" w:space="0" w:color="auto"/>
        <w:right w:val="none" w:sz="0" w:space="0" w:color="auto"/>
      </w:divBdr>
    </w:div>
    <w:div w:id="1191796951">
      <w:marLeft w:val="0"/>
      <w:marRight w:val="0"/>
      <w:marTop w:val="0"/>
      <w:marBottom w:val="0"/>
      <w:divBdr>
        <w:top w:val="none" w:sz="0" w:space="0" w:color="auto"/>
        <w:left w:val="none" w:sz="0" w:space="0" w:color="auto"/>
        <w:bottom w:val="none" w:sz="0" w:space="0" w:color="auto"/>
        <w:right w:val="none" w:sz="0" w:space="0" w:color="auto"/>
      </w:divBdr>
    </w:div>
    <w:div w:id="1191797522">
      <w:marLeft w:val="0"/>
      <w:marRight w:val="0"/>
      <w:marTop w:val="0"/>
      <w:marBottom w:val="0"/>
      <w:divBdr>
        <w:top w:val="none" w:sz="0" w:space="0" w:color="auto"/>
        <w:left w:val="none" w:sz="0" w:space="0" w:color="auto"/>
        <w:bottom w:val="none" w:sz="0" w:space="0" w:color="auto"/>
        <w:right w:val="none" w:sz="0" w:space="0" w:color="auto"/>
      </w:divBdr>
    </w:div>
    <w:div w:id="1191802525">
      <w:marLeft w:val="480"/>
      <w:marRight w:val="0"/>
      <w:marTop w:val="0"/>
      <w:marBottom w:val="0"/>
      <w:divBdr>
        <w:top w:val="none" w:sz="0" w:space="0" w:color="auto"/>
        <w:left w:val="none" w:sz="0" w:space="0" w:color="auto"/>
        <w:bottom w:val="none" w:sz="0" w:space="0" w:color="auto"/>
        <w:right w:val="none" w:sz="0" w:space="0" w:color="auto"/>
      </w:divBdr>
    </w:div>
    <w:div w:id="1191844663">
      <w:marLeft w:val="0"/>
      <w:marRight w:val="0"/>
      <w:marTop w:val="0"/>
      <w:marBottom w:val="0"/>
      <w:divBdr>
        <w:top w:val="none" w:sz="0" w:space="0" w:color="auto"/>
        <w:left w:val="none" w:sz="0" w:space="0" w:color="auto"/>
        <w:bottom w:val="none" w:sz="0" w:space="0" w:color="auto"/>
        <w:right w:val="none" w:sz="0" w:space="0" w:color="auto"/>
      </w:divBdr>
    </w:div>
    <w:div w:id="1191917710">
      <w:marLeft w:val="480"/>
      <w:marRight w:val="0"/>
      <w:marTop w:val="0"/>
      <w:marBottom w:val="0"/>
      <w:divBdr>
        <w:top w:val="none" w:sz="0" w:space="0" w:color="auto"/>
        <w:left w:val="none" w:sz="0" w:space="0" w:color="auto"/>
        <w:bottom w:val="none" w:sz="0" w:space="0" w:color="auto"/>
        <w:right w:val="none" w:sz="0" w:space="0" w:color="auto"/>
      </w:divBdr>
    </w:div>
    <w:div w:id="1191919522">
      <w:marLeft w:val="480"/>
      <w:marRight w:val="0"/>
      <w:marTop w:val="0"/>
      <w:marBottom w:val="0"/>
      <w:divBdr>
        <w:top w:val="none" w:sz="0" w:space="0" w:color="auto"/>
        <w:left w:val="none" w:sz="0" w:space="0" w:color="auto"/>
        <w:bottom w:val="none" w:sz="0" w:space="0" w:color="auto"/>
        <w:right w:val="none" w:sz="0" w:space="0" w:color="auto"/>
      </w:divBdr>
    </w:div>
    <w:div w:id="1192035397">
      <w:marLeft w:val="480"/>
      <w:marRight w:val="0"/>
      <w:marTop w:val="0"/>
      <w:marBottom w:val="0"/>
      <w:divBdr>
        <w:top w:val="none" w:sz="0" w:space="0" w:color="auto"/>
        <w:left w:val="none" w:sz="0" w:space="0" w:color="auto"/>
        <w:bottom w:val="none" w:sz="0" w:space="0" w:color="auto"/>
        <w:right w:val="none" w:sz="0" w:space="0" w:color="auto"/>
      </w:divBdr>
    </w:div>
    <w:div w:id="1192183723">
      <w:marLeft w:val="480"/>
      <w:marRight w:val="0"/>
      <w:marTop w:val="0"/>
      <w:marBottom w:val="0"/>
      <w:divBdr>
        <w:top w:val="none" w:sz="0" w:space="0" w:color="auto"/>
        <w:left w:val="none" w:sz="0" w:space="0" w:color="auto"/>
        <w:bottom w:val="none" w:sz="0" w:space="0" w:color="auto"/>
        <w:right w:val="none" w:sz="0" w:space="0" w:color="auto"/>
      </w:divBdr>
    </w:div>
    <w:div w:id="1192189956">
      <w:marLeft w:val="480"/>
      <w:marRight w:val="0"/>
      <w:marTop w:val="0"/>
      <w:marBottom w:val="0"/>
      <w:divBdr>
        <w:top w:val="none" w:sz="0" w:space="0" w:color="auto"/>
        <w:left w:val="none" w:sz="0" w:space="0" w:color="auto"/>
        <w:bottom w:val="none" w:sz="0" w:space="0" w:color="auto"/>
        <w:right w:val="none" w:sz="0" w:space="0" w:color="auto"/>
      </w:divBdr>
    </w:div>
    <w:div w:id="1192257210">
      <w:marLeft w:val="480"/>
      <w:marRight w:val="0"/>
      <w:marTop w:val="0"/>
      <w:marBottom w:val="0"/>
      <w:divBdr>
        <w:top w:val="none" w:sz="0" w:space="0" w:color="auto"/>
        <w:left w:val="none" w:sz="0" w:space="0" w:color="auto"/>
        <w:bottom w:val="none" w:sz="0" w:space="0" w:color="auto"/>
        <w:right w:val="none" w:sz="0" w:space="0" w:color="auto"/>
      </w:divBdr>
    </w:div>
    <w:div w:id="1192261816">
      <w:marLeft w:val="480"/>
      <w:marRight w:val="0"/>
      <w:marTop w:val="0"/>
      <w:marBottom w:val="0"/>
      <w:divBdr>
        <w:top w:val="none" w:sz="0" w:space="0" w:color="auto"/>
        <w:left w:val="none" w:sz="0" w:space="0" w:color="auto"/>
        <w:bottom w:val="none" w:sz="0" w:space="0" w:color="auto"/>
        <w:right w:val="none" w:sz="0" w:space="0" w:color="auto"/>
      </w:divBdr>
    </w:div>
    <w:div w:id="1192300840">
      <w:marLeft w:val="480"/>
      <w:marRight w:val="0"/>
      <w:marTop w:val="0"/>
      <w:marBottom w:val="0"/>
      <w:divBdr>
        <w:top w:val="none" w:sz="0" w:space="0" w:color="auto"/>
        <w:left w:val="none" w:sz="0" w:space="0" w:color="auto"/>
        <w:bottom w:val="none" w:sz="0" w:space="0" w:color="auto"/>
        <w:right w:val="none" w:sz="0" w:space="0" w:color="auto"/>
      </w:divBdr>
    </w:div>
    <w:div w:id="1192304978">
      <w:marLeft w:val="480"/>
      <w:marRight w:val="0"/>
      <w:marTop w:val="0"/>
      <w:marBottom w:val="0"/>
      <w:divBdr>
        <w:top w:val="none" w:sz="0" w:space="0" w:color="auto"/>
        <w:left w:val="none" w:sz="0" w:space="0" w:color="auto"/>
        <w:bottom w:val="none" w:sz="0" w:space="0" w:color="auto"/>
        <w:right w:val="none" w:sz="0" w:space="0" w:color="auto"/>
      </w:divBdr>
    </w:div>
    <w:div w:id="1192377622">
      <w:marLeft w:val="480"/>
      <w:marRight w:val="0"/>
      <w:marTop w:val="0"/>
      <w:marBottom w:val="0"/>
      <w:divBdr>
        <w:top w:val="none" w:sz="0" w:space="0" w:color="auto"/>
        <w:left w:val="none" w:sz="0" w:space="0" w:color="auto"/>
        <w:bottom w:val="none" w:sz="0" w:space="0" w:color="auto"/>
        <w:right w:val="none" w:sz="0" w:space="0" w:color="auto"/>
      </w:divBdr>
    </w:div>
    <w:div w:id="1192454203">
      <w:marLeft w:val="480"/>
      <w:marRight w:val="0"/>
      <w:marTop w:val="0"/>
      <w:marBottom w:val="0"/>
      <w:divBdr>
        <w:top w:val="none" w:sz="0" w:space="0" w:color="auto"/>
        <w:left w:val="none" w:sz="0" w:space="0" w:color="auto"/>
        <w:bottom w:val="none" w:sz="0" w:space="0" w:color="auto"/>
        <w:right w:val="none" w:sz="0" w:space="0" w:color="auto"/>
      </w:divBdr>
    </w:div>
    <w:div w:id="1192458109">
      <w:marLeft w:val="480"/>
      <w:marRight w:val="0"/>
      <w:marTop w:val="0"/>
      <w:marBottom w:val="0"/>
      <w:divBdr>
        <w:top w:val="none" w:sz="0" w:space="0" w:color="auto"/>
        <w:left w:val="none" w:sz="0" w:space="0" w:color="auto"/>
        <w:bottom w:val="none" w:sz="0" w:space="0" w:color="auto"/>
        <w:right w:val="none" w:sz="0" w:space="0" w:color="auto"/>
      </w:divBdr>
    </w:div>
    <w:div w:id="1192499497">
      <w:marLeft w:val="480"/>
      <w:marRight w:val="0"/>
      <w:marTop w:val="0"/>
      <w:marBottom w:val="0"/>
      <w:divBdr>
        <w:top w:val="none" w:sz="0" w:space="0" w:color="auto"/>
        <w:left w:val="none" w:sz="0" w:space="0" w:color="auto"/>
        <w:bottom w:val="none" w:sz="0" w:space="0" w:color="auto"/>
        <w:right w:val="none" w:sz="0" w:space="0" w:color="auto"/>
      </w:divBdr>
    </w:div>
    <w:div w:id="1192570602">
      <w:marLeft w:val="0"/>
      <w:marRight w:val="0"/>
      <w:marTop w:val="0"/>
      <w:marBottom w:val="0"/>
      <w:divBdr>
        <w:top w:val="none" w:sz="0" w:space="0" w:color="auto"/>
        <w:left w:val="none" w:sz="0" w:space="0" w:color="auto"/>
        <w:bottom w:val="none" w:sz="0" w:space="0" w:color="auto"/>
        <w:right w:val="none" w:sz="0" w:space="0" w:color="auto"/>
      </w:divBdr>
    </w:div>
    <w:div w:id="1192573359">
      <w:marLeft w:val="480"/>
      <w:marRight w:val="0"/>
      <w:marTop w:val="0"/>
      <w:marBottom w:val="0"/>
      <w:divBdr>
        <w:top w:val="none" w:sz="0" w:space="0" w:color="auto"/>
        <w:left w:val="none" w:sz="0" w:space="0" w:color="auto"/>
        <w:bottom w:val="none" w:sz="0" w:space="0" w:color="auto"/>
        <w:right w:val="none" w:sz="0" w:space="0" w:color="auto"/>
      </w:divBdr>
    </w:div>
    <w:div w:id="1192574961">
      <w:marLeft w:val="480"/>
      <w:marRight w:val="0"/>
      <w:marTop w:val="0"/>
      <w:marBottom w:val="0"/>
      <w:divBdr>
        <w:top w:val="none" w:sz="0" w:space="0" w:color="auto"/>
        <w:left w:val="none" w:sz="0" w:space="0" w:color="auto"/>
        <w:bottom w:val="none" w:sz="0" w:space="0" w:color="auto"/>
        <w:right w:val="none" w:sz="0" w:space="0" w:color="auto"/>
      </w:divBdr>
    </w:div>
    <w:div w:id="1192645102">
      <w:marLeft w:val="0"/>
      <w:marRight w:val="0"/>
      <w:marTop w:val="0"/>
      <w:marBottom w:val="0"/>
      <w:divBdr>
        <w:top w:val="none" w:sz="0" w:space="0" w:color="auto"/>
        <w:left w:val="none" w:sz="0" w:space="0" w:color="auto"/>
        <w:bottom w:val="none" w:sz="0" w:space="0" w:color="auto"/>
        <w:right w:val="none" w:sz="0" w:space="0" w:color="auto"/>
      </w:divBdr>
    </w:div>
    <w:div w:id="1192691565">
      <w:marLeft w:val="480"/>
      <w:marRight w:val="0"/>
      <w:marTop w:val="0"/>
      <w:marBottom w:val="0"/>
      <w:divBdr>
        <w:top w:val="none" w:sz="0" w:space="0" w:color="auto"/>
        <w:left w:val="none" w:sz="0" w:space="0" w:color="auto"/>
        <w:bottom w:val="none" w:sz="0" w:space="0" w:color="auto"/>
        <w:right w:val="none" w:sz="0" w:space="0" w:color="auto"/>
      </w:divBdr>
    </w:div>
    <w:div w:id="1192694445">
      <w:marLeft w:val="480"/>
      <w:marRight w:val="0"/>
      <w:marTop w:val="0"/>
      <w:marBottom w:val="0"/>
      <w:divBdr>
        <w:top w:val="none" w:sz="0" w:space="0" w:color="auto"/>
        <w:left w:val="none" w:sz="0" w:space="0" w:color="auto"/>
        <w:bottom w:val="none" w:sz="0" w:space="0" w:color="auto"/>
        <w:right w:val="none" w:sz="0" w:space="0" w:color="auto"/>
      </w:divBdr>
    </w:div>
    <w:div w:id="1192762912">
      <w:marLeft w:val="480"/>
      <w:marRight w:val="0"/>
      <w:marTop w:val="0"/>
      <w:marBottom w:val="0"/>
      <w:divBdr>
        <w:top w:val="none" w:sz="0" w:space="0" w:color="auto"/>
        <w:left w:val="none" w:sz="0" w:space="0" w:color="auto"/>
        <w:bottom w:val="none" w:sz="0" w:space="0" w:color="auto"/>
        <w:right w:val="none" w:sz="0" w:space="0" w:color="auto"/>
      </w:divBdr>
    </w:div>
    <w:div w:id="1192770130">
      <w:marLeft w:val="0"/>
      <w:marRight w:val="0"/>
      <w:marTop w:val="0"/>
      <w:marBottom w:val="0"/>
      <w:divBdr>
        <w:top w:val="none" w:sz="0" w:space="0" w:color="auto"/>
        <w:left w:val="none" w:sz="0" w:space="0" w:color="auto"/>
        <w:bottom w:val="none" w:sz="0" w:space="0" w:color="auto"/>
        <w:right w:val="none" w:sz="0" w:space="0" w:color="auto"/>
      </w:divBdr>
    </w:div>
    <w:div w:id="1192960103">
      <w:marLeft w:val="480"/>
      <w:marRight w:val="0"/>
      <w:marTop w:val="0"/>
      <w:marBottom w:val="0"/>
      <w:divBdr>
        <w:top w:val="none" w:sz="0" w:space="0" w:color="auto"/>
        <w:left w:val="none" w:sz="0" w:space="0" w:color="auto"/>
        <w:bottom w:val="none" w:sz="0" w:space="0" w:color="auto"/>
        <w:right w:val="none" w:sz="0" w:space="0" w:color="auto"/>
      </w:divBdr>
    </w:div>
    <w:div w:id="1193155162">
      <w:marLeft w:val="0"/>
      <w:marRight w:val="0"/>
      <w:marTop w:val="0"/>
      <w:marBottom w:val="0"/>
      <w:divBdr>
        <w:top w:val="none" w:sz="0" w:space="0" w:color="auto"/>
        <w:left w:val="none" w:sz="0" w:space="0" w:color="auto"/>
        <w:bottom w:val="none" w:sz="0" w:space="0" w:color="auto"/>
        <w:right w:val="none" w:sz="0" w:space="0" w:color="auto"/>
      </w:divBdr>
    </w:div>
    <w:div w:id="1193300449">
      <w:marLeft w:val="480"/>
      <w:marRight w:val="0"/>
      <w:marTop w:val="0"/>
      <w:marBottom w:val="0"/>
      <w:divBdr>
        <w:top w:val="none" w:sz="0" w:space="0" w:color="auto"/>
        <w:left w:val="none" w:sz="0" w:space="0" w:color="auto"/>
        <w:bottom w:val="none" w:sz="0" w:space="0" w:color="auto"/>
        <w:right w:val="none" w:sz="0" w:space="0" w:color="auto"/>
      </w:divBdr>
    </w:div>
    <w:div w:id="1193345360">
      <w:marLeft w:val="0"/>
      <w:marRight w:val="0"/>
      <w:marTop w:val="0"/>
      <w:marBottom w:val="0"/>
      <w:divBdr>
        <w:top w:val="none" w:sz="0" w:space="0" w:color="auto"/>
        <w:left w:val="none" w:sz="0" w:space="0" w:color="auto"/>
        <w:bottom w:val="none" w:sz="0" w:space="0" w:color="auto"/>
        <w:right w:val="none" w:sz="0" w:space="0" w:color="auto"/>
      </w:divBdr>
    </w:div>
    <w:div w:id="1193349085">
      <w:marLeft w:val="0"/>
      <w:marRight w:val="0"/>
      <w:marTop w:val="0"/>
      <w:marBottom w:val="0"/>
      <w:divBdr>
        <w:top w:val="none" w:sz="0" w:space="0" w:color="auto"/>
        <w:left w:val="none" w:sz="0" w:space="0" w:color="auto"/>
        <w:bottom w:val="none" w:sz="0" w:space="0" w:color="auto"/>
        <w:right w:val="none" w:sz="0" w:space="0" w:color="auto"/>
      </w:divBdr>
    </w:div>
    <w:div w:id="1193375047">
      <w:marLeft w:val="480"/>
      <w:marRight w:val="0"/>
      <w:marTop w:val="0"/>
      <w:marBottom w:val="0"/>
      <w:divBdr>
        <w:top w:val="none" w:sz="0" w:space="0" w:color="auto"/>
        <w:left w:val="none" w:sz="0" w:space="0" w:color="auto"/>
        <w:bottom w:val="none" w:sz="0" w:space="0" w:color="auto"/>
        <w:right w:val="none" w:sz="0" w:space="0" w:color="auto"/>
      </w:divBdr>
    </w:div>
    <w:div w:id="1193375736">
      <w:marLeft w:val="480"/>
      <w:marRight w:val="0"/>
      <w:marTop w:val="0"/>
      <w:marBottom w:val="0"/>
      <w:divBdr>
        <w:top w:val="none" w:sz="0" w:space="0" w:color="auto"/>
        <w:left w:val="none" w:sz="0" w:space="0" w:color="auto"/>
        <w:bottom w:val="none" w:sz="0" w:space="0" w:color="auto"/>
        <w:right w:val="none" w:sz="0" w:space="0" w:color="auto"/>
      </w:divBdr>
    </w:div>
    <w:div w:id="1193417162">
      <w:marLeft w:val="480"/>
      <w:marRight w:val="0"/>
      <w:marTop w:val="0"/>
      <w:marBottom w:val="0"/>
      <w:divBdr>
        <w:top w:val="none" w:sz="0" w:space="0" w:color="auto"/>
        <w:left w:val="none" w:sz="0" w:space="0" w:color="auto"/>
        <w:bottom w:val="none" w:sz="0" w:space="0" w:color="auto"/>
        <w:right w:val="none" w:sz="0" w:space="0" w:color="auto"/>
      </w:divBdr>
    </w:div>
    <w:div w:id="1193494639">
      <w:marLeft w:val="480"/>
      <w:marRight w:val="0"/>
      <w:marTop w:val="0"/>
      <w:marBottom w:val="0"/>
      <w:divBdr>
        <w:top w:val="none" w:sz="0" w:space="0" w:color="auto"/>
        <w:left w:val="none" w:sz="0" w:space="0" w:color="auto"/>
        <w:bottom w:val="none" w:sz="0" w:space="0" w:color="auto"/>
        <w:right w:val="none" w:sz="0" w:space="0" w:color="auto"/>
      </w:divBdr>
    </w:div>
    <w:div w:id="1193568522">
      <w:marLeft w:val="480"/>
      <w:marRight w:val="0"/>
      <w:marTop w:val="0"/>
      <w:marBottom w:val="0"/>
      <w:divBdr>
        <w:top w:val="none" w:sz="0" w:space="0" w:color="auto"/>
        <w:left w:val="none" w:sz="0" w:space="0" w:color="auto"/>
        <w:bottom w:val="none" w:sz="0" w:space="0" w:color="auto"/>
        <w:right w:val="none" w:sz="0" w:space="0" w:color="auto"/>
      </w:divBdr>
    </w:div>
    <w:div w:id="1193609535">
      <w:marLeft w:val="480"/>
      <w:marRight w:val="0"/>
      <w:marTop w:val="0"/>
      <w:marBottom w:val="0"/>
      <w:divBdr>
        <w:top w:val="none" w:sz="0" w:space="0" w:color="auto"/>
        <w:left w:val="none" w:sz="0" w:space="0" w:color="auto"/>
        <w:bottom w:val="none" w:sz="0" w:space="0" w:color="auto"/>
        <w:right w:val="none" w:sz="0" w:space="0" w:color="auto"/>
      </w:divBdr>
    </w:div>
    <w:div w:id="1193617330">
      <w:marLeft w:val="480"/>
      <w:marRight w:val="0"/>
      <w:marTop w:val="0"/>
      <w:marBottom w:val="0"/>
      <w:divBdr>
        <w:top w:val="none" w:sz="0" w:space="0" w:color="auto"/>
        <w:left w:val="none" w:sz="0" w:space="0" w:color="auto"/>
        <w:bottom w:val="none" w:sz="0" w:space="0" w:color="auto"/>
        <w:right w:val="none" w:sz="0" w:space="0" w:color="auto"/>
      </w:divBdr>
    </w:div>
    <w:div w:id="1193617876">
      <w:marLeft w:val="480"/>
      <w:marRight w:val="0"/>
      <w:marTop w:val="0"/>
      <w:marBottom w:val="0"/>
      <w:divBdr>
        <w:top w:val="none" w:sz="0" w:space="0" w:color="auto"/>
        <w:left w:val="none" w:sz="0" w:space="0" w:color="auto"/>
        <w:bottom w:val="none" w:sz="0" w:space="0" w:color="auto"/>
        <w:right w:val="none" w:sz="0" w:space="0" w:color="auto"/>
      </w:divBdr>
    </w:div>
    <w:div w:id="1193684837">
      <w:marLeft w:val="480"/>
      <w:marRight w:val="0"/>
      <w:marTop w:val="0"/>
      <w:marBottom w:val="0"/>
      <w:divBdr>
        <w:top w:val="none" w:sz="0" w:space="0" w:color="auto"/>
        <w:left w:val="none" w:sz="0" w:space="0" w:color="auto"/>
        <w:bottom w:val="none" w:sz="0" w:space="0" w:color="auto"/>
        <w:right w:val="none" w:sz="0" w:space="0" w:color="auto"/>
      </w:divBdr>
    </w:div>
    <w:div w:id="1193685194">
      <w:marLeft w:val="0"/>
      <w:marRight w:val="0"/>
      <w:marTop w:val="0"/>
      <w:marBottom w:val="0"/>
      <w:divBdr>
        <w:top w:val="none" w:sz="0" w:space="0" w:color="auto"/>
        <w:left w:val="none" w:sz="0" w:space="0" w:color="auto"/>
        <w:bottom w:val="none" w:sz="0" w:space="0" w:color="auto"/>
        <w:right w:val="none" w:sz="0" w:space="0" w:color="auto"/>
      </w:divBdr>
    </w:div>
    <w:div w:id="1193835979">
      <w:bodyDiv w:val="1"/>
      <w:marLeft w:val="0"/>
      <w:marRight w:val="0"/>
      <w:marTop w:val="0"/>
      <w:marBottom w:val="0"/>
      <w:divBdr>
        <w:top w:val="none" w:sz="0" w:space="0" w:color="auto"/>
        <w:left w:val="none" w:sz="0" w:space="0" w:color="auto"/>
        <w:bottom w:val="none" w:sz="0" w:space="0" w:color="auto"/>
        <w:right w:val="none" w:sz="0" w:space="0" w:color="auto"/>
      </w:divBdr>
    </w:div>
    <w:div w:id="1193887385">
      <w:marLeft w:val="480"/>
      <w:marRight w:val="0"/>
      <w:marTop w:val="0"/>
      <w:marBottom w:val="0"/>
      <w:divBdr>
        <w:top w:val="none" w:sz="0" w:space="0" w:color="auto"/>
        <w:left w:val="none" w:sz="0" w:space="0" w:color="auto"/>
        <w:bottom w:val="none" w:sz="0" w:space="0" w:color="auto"/>
        <w:right w:val="none" w:sz="0" w:space="0" w:color="auto"/>
      </w:divBdr>
    </w:div>
    <w:div w:id="1193957069">
      <w:bodyDiv w:val="1"/>
      <w:marLeft w:val="0"/>
      <w:marRight w:val="0"/>
      <w:marTop w:val="0"/>
      <w:marBottom w:val="0"/>
      <w:divBdr>
        <w:top w:val="none" w:sz="0" w:space="0" w:color="auto"/>
        <w:left w:val="none" w:sz="0" w:space="0" w:color="auto"/>
        <w:bottom w:val="none" w:sz="0" w:space="0" w:color="auto"/>
        <w:right w:val="none" w:sz="0" w:space="0" w:color="auto"/>
      </w:divBdr>
    </w:div>
    <w:div w:id="1194029603">
      <w:marLeft w:val="480"/>
      <w:marRight w:val="0"/>
      <w:marTop w:val="0"/>
      <w:marBottom w:val="0"/>
      <w:divBdr>
        <w:top w:val="none" w:sz="0" w:space="0" w:color="auto"/>
        <w:left w:val="none" w:sz="0" w:space="0" w:color="auto"/>
        <w:bottom w:val="none" w:sz="0" w:space="0" w:color="auto"/>
        <w:right w:val="none" w:sz="0" w:space="0" w:color="auto"/>
      </w:divBdr>
    </w:div>
    <w:div w:id="1194076845">
      <w:marLeft w:val="480"/>
      <w:marRight w:val="0"/>
      <w:marTop w:val="0"/>
      <w:marBottom w:val="0"/>
      <w:divBdr>
        <w:top w:val="none" w:sz="0" w:space="0" w:color="auto"/>
        <w:left w:val="none" w:sz="0" w:space="0" w:color="auto"/>
        <w:bottom w:val="none" w:sz="0" w:space="0" w:color="auto"/>
        <w:right w:val="none" w:sz="0" w:space="0" w:color="auto"/>
      </w:divBdr>
    </w:div>
    <w:div w:id="1194224432">
      <w:marLeft w:val="480"/>
      <w:marRight w:val="0"/>
      <w:marTop w:val="0"/>
      <w:marBottom w:val="0"/>
      <w:divBdr>
        <w:top w:val="none" w:sz="0" w:space="0" w:color="auto"/>
        <w:left w:val="none" w:sz="0" w:space="0" w:color="auto"/>
        <w:bottom w:val="none" w:sz="0" w:space="0" w:color="auto"/>
        <w:right w:val="none" w:sz="0" w:space="0" w:color="auto"/>
      </w:divBdr>
    </w:div>
    <w:div w:id="1194273474">
      <w:marLeft w:val="480"/>
      <w:marRight w:val="0"/>
      <w:marTop w:val="0"/>
      <w:marBottom w:val="0"/>
      <w:divBdr>
        <w:top w:val="none" w:sz="0" w:space="0" w:color="auto"/>
        <w:left w:val="none" w:sz="0" w:space="0" w:color="auto"/>
        <w:bottom w:val="none" w:sz="0" w:space="0" w:color="auto"/>
        <w:right w:val="none" w:sz="0" w:space="0" w:color="auto"/>
      </w:divBdr>
    </w:div>
    <w:div w:id="1194273610">
      <w:marLeft w:val="0"/>
      <w:marRight w:val="0"/>
      <w:marTop w:val="0"/>
      <w:marBottom w:val="0"/>
      <w:divBdr>
        <w:top w:val="none" w:sz="0" w:space="0" w:color="auto"/>
        <w:left w:val="none" w:sz="0" w:space="0" w:color="auto"/>
        <w:bottom w:val="none" w:sz="0" w:space="0" w:color="auto"/>
        <w:right w:val="none" w:sz="0" w:space="0" w:color="auto"/>
      </w:divBdr>
    </w:div>
    <w:div w:id="1194343770">
      <w:bodyDiv w:val="1"/>
      <w:marLeft w:val="0"/>
      <w:marRight w:val="0"/>
      <w:marTop w:val="0"/>
      <w:marBottom w:val="0"/>
      <w:divBdr>
        <w:top w:val="none" w:sz="0" w:space="0" w:color="auto"/>
        <w:left w:val="none" w:sz="0" w:space="0" w:color="auto"/>
        <w:bottom w:val="none" w:sz="0" w:space="0" w:color="auto"/>
        <w:right w:val="none" w:sz="0" w:space="0" w:color="auto"/>
      </w:divBdr>
    </w:div>
    <w:div w:id="1194420191">
      <w:marLeft w:val="480"/>
      <w:marRight w:val="0"/>
      <w:marTop w:val="0"/>
      <w:marBottom w:val="0"/>
      <w:divBdr>
        <w:top w:val="none" w:sz="0" w:space="0" w:color="auto"/>
        <w:left w:val="none" w:sz="0" w:space="0" w:color="auto"/>
        <w:bottom w:val="none" w:sz="0" w:space="0" w:color="auto"/>
        <w:right w:val="none" w:sz="0" w:space="0" w:color="auto"/>
      </w:divBdr>
    </w:div>
    <w:div w:id="1194460311">
      <w:bodyDiv w:val="1"/>
      <w:marLeft w:val="0"/>
      <w:marRight w:val="0"/>
      <w:marTop w:val="0"/>
      <w:marBottom w:val="0"/>
      <w:divBdr>
        <w:top w:val="none" w:sz="0" w:space="0" w:color="auto"/>
        <w:left w:val="none" w:sz="0" w:space="0" w:color="auto"/>
        <w:bottom w:val="none" w:sz="0" w:space="0" w:color="auto"/>
        <w:right w:val="none" w:sz="0" w:space="0" w:color="auto"/>
      </w:divBdr>
    </w:div>
    <w:div w:id="1194461403">
      <w:marLeft w:val="480"/>
      <w:marRight w:val="0"/>
      <w:marTop w:val="0"/>
      <w:marBottom w:val="0"/>
      <w:divBdr>
        <w:top w:val="none" w:sz="0" w:space="0" w:color="auto"/>
        <w:left w:val="none" w:sz="0" w:space="0" w:color="auto"/>
        <w:bottom w:val="none" w:sz="0" w:space="0" w:color="auto"/>
        <w:right w:val="none" w:sz="0" w:space="0" w:color="auto"/>
      </w:divBdr>
    </w:div>
    <w:div w:id="1194463111">
      <w:marLeft w:val="480"/>
      <w:marRight w:val="0"/>
      <w:marTop w:val="0"/>
      <w:marBottom w:val="0"/>
      <w:divBdr>
        <w:top w:val="none" w:sz="0" w:space="0" w:color="auto"/>
        <w:left w:val="none" w:sz="0" w:space="0" w:color="auto"/>
        <w:bottom w:val="none" w:sz="0" w:space="0" w:color="auto"/>
        <w:right w:val="none" w:sz="0" w:space="0" w:color="auto"/>
      </w:divBdr>
    </w:div>
    <w:div w:id="1194532890">
      <w:marLeft w:val="0"/>
      <w:marRight w:val="0"/>
      <w:marTop w:val="0"/>
      <w:marBottom w:val="0"/>
      <w:divBdr>
        <w:top w:val="none" w:sz="0" w:space="0" w:color="auto"/>
        <w:left w:val="none" w:sz="0" w:space="0" w:color="auto"/>
        <w:bottom w:val="none" w:sz="0" w:space="0" w:color="auto"/>
        <w:right w:val="none" w:sz="0" w:space="0" w:color="auto"/>
      </w:divBdr>
    </w:div>
    <w:div w:id="1194613006">
      <w:marLeft w:val="480"/>
      <w:marRight w:val="0"/>
      <w:marTop w:val="0"/>
      <w:marBottom w:val="0"/>
      <w:divBdr>
        <w:top w:val="none" w:sz="0" w:space="0" w:color="auto"/>
        <w:left w:val="none" w:sz="0" w:space="0" w:color="auto"/>
        <w:bottom w:val="none" w:sz="0" w:space="0" w:color="auto"/>
        <w:right w:val="none" w:sz="0" w:space="0" w:color="auto"/>
      </w:divBdr>
    </w:div>
    <w:div w:id="1194687870">
      <w:marLeft w:val="480"/>
      <w:marRight w:val="0"/>
      <w:marTop w:val="0"/>
      <w:marBottom w:val="0"/>
      <w:divBdr>
        <w:top w:val="none" w:sz="0" w:space="0" w:color="auto"/>
        <w:left w:val="none" w:sz="0" w:space="0" w:color="auto"/>
        <w:bottom w:val="none" w:sz="0" w:space="0" w:color="auto"/>
        <w:right w:val="none" w:sz="0" w:space="0" w:color="auto"/>
      </w:divBdr>
    </w:div>
    <w:div w:id="1194727056">
      <w:marLeft w:val="480"/>
      <w:marRight w:val="0"/>
      <w:marTop w:val="0"/>
      <w:marBottom w:val="0"/>
      <w:divBdr>
        <w:top w:val="none" w:sz="0" w:space="0" w:color="auto"/>
        <w:left w:val="none" w:sz="0" w:space="0" w:color="auto"/>
        <w:bottom w:val="none" w:sz="0" w:space="0" w:color="auto"/>
        <w:right w:val="none" w:sz="0" w:space="0" w:color="auto"/>
      </w:divBdr>
    </w:div>
    <w:div w:id="1194883353">
      <w:marLeft w:val="0"/>
      <w:marRight w:val="0"/>
      <w:marTop w:val="0"/>
      <w:marBottom w:val="0"/>
      <w:divBdr>
        <w:top w:val="none" w:sz="0" w:space="0" w:color="auto"/>
        <w:left w:val="none" w:sz="0" w:space="0" w:color="auto"/>
        <w:bottom w:val="none" w:sz="0" w:space="0" w:color="auto"/>
        <w:right w:val="none" w:sz="0" w:space="0" w:color="auto"/>
      </w:divBdr>
    </w:div>
    <w:div w:id="1194921274">
      <w:marLeft w:val="0"/>
      <w:marRight w:val="0"/>
      <w:marTop w:val="0"/>
      <w:marBottom w:val="0"/>
      <w:divBdr>
        <w:top w:val="none" w:sz="0" w:space="0" w:color="auto"/>
        <w:left w:val="none" w:sz="0" w:space="0" w:color="auto"/>
        <w:bottom w:val="none" w:sz="0" w:space="0" w:color="auto"/>
        <w:right w:val="none" w:sz="0" w:space="0" w:color="auto"/>
      </w:divBdr>
    </w:div>
    <w:div w:id="1194921712">
      <w:marLeft w:val="480"/>
      <w:marRight w:val="0"/>
      <w:marTop w:val="0"/>
      <w:marBottom w:val="0"/>
      <w:divBdr>
        <w:top w:val="none" w:sz="0" w:space="0" w:color="auto"/>
        <w:left w:val="none" w:sz="0" w:space="0" w:color="auto"/>
        <w:bottom w:val="none" w:sz="0" w:space="0" w:color="auto"/>
        <w:right w:val="none" w:sz="0" w:space="0" w:color="auto"/>
      </w:divBdr>
    </w:div>
    <w:div w:id="1195000989">
      <w:bodyDiv w:val="1"/>
      <w:marLeft w:val="0"/>
      <w:marRight w:val="0"/>
      <w:marTop w:val="0"/>
      <w:marBottom w:val="0"/>
      <w:divBdr>
        <w:top w:val="none" w:sz="0" w:space="0" w:color="auto"/>
        <w:left w:val="none" w:sz="0" w:space="0" w:color="auto"/>
        <w:bottom w:val="none" w:sz="0" w:space="0" w:color="auto"/>
        <w:right w:val="none" w:sz="0" w:space="0" w:color="auto"/>
      </w:divBdr>
    </w:div>
    <w:div w:id="1195078291">
      <w:bodyDiv w:val="1"/>
      <w:marLeft w:val="0"/>
      <w:marRight w:val="0"/>
      <w:marTop w:val="0"/>
      <w:marBottom w:val="0"/>
      <w:divBdr>
        <w:top w:val="none" w:sz="0" w:space="0" w:color="auto"/>
        <w:left w:val="none" w:sz="0" w:space="0" w:color="auto"/>
        <w:bottom w:val="none" w:sz="0" w:space="0" w:color="auto"/>
        <w:right w:val="none" w:sz="0" w:space="0" w:color="auto"/>
      </w:divBdr>
    </w:div>
    <w:div w:id="1195146309">
      <w:marLeft w:val="480"/>
      <w:marRight w:val="0"/>
      <w:marTop w:val="0"/>
      <w:marBottom w:val="0"/>
      <w:divBdr>
        <w:top w:val="none" w:sz="0" w:space="0" w:color="auto"/>
        <w:left w:val="none" w:sz="0" w:space="0" w:color="auto"/>
        <w:bottom w:val="none" w:sz="0" w:space="0" w:color="auto"/>
        <w:right w:val="none" w:sz="0" w:space="0" w:color="auto"/>
      </w:divBdr>
    </w:div>
    <w:div w:id="1195146706">
      <w:bodyDiv w:val="1"/>
      <w:marLeft w:val="0"/>
      <w:marRight w:val="0"/>
      <w:marTop w:val="0"/>
      <w:marBottom w:val="0"/>
      <w:divBdr>
        <w:top w:val="none" w:sz="0" w:space="0" w:color="auto"/>
        <w:left w:val="none" w:sz="0" w:space="0" w:color="auto"/>
        <w:bottom w:val="none" w:sz="0" w:space="0" w:color="auto"/>
        <w:right w:val="none" w:sz="0" w:space="0" w:color="auto"/>
      </w:divBdr>
    </w:div>
    <w:div w:id="1195189707">
      <w:bodyDiv w:val="1"/>
      <w:marLeft w:val="0"/>
      <w:marRight w:val="0"/>
      <w:marTop w:val="0"/>
      <w:marBottom w:val="0"/>
      <w:divBdr>
        <w:top w:val="none" w:sz="0" w:space="0" w:color="auto"/>
        <w:left w:val="none" w:sz="0" w:space="0" w:color="auto"/>
        <w:bottom w:val="none" w:sz="0" w:space="0" w:color="auto"/>
        <w:right w:val="none" w:sz="0" w:space="0" w:color="auto"/>
      </w:divBdr>
      <w:divsChild>
        <w:div w:id="477240">
          <w:marLeft w:val="480"/>
          <w:marRight w:val="0"/>
          <w:marTop w:val="0"/>
          <w:marBottom w:val="0"/>
          <w:divBdr>
            <w:top w:val="none" w:sz="0" w:space="0" w:color="auto"/>
            <w:left w:val="none" w:sz="0" w:space="0" w:color="auto"/>
            <w:bottom w:val="none" w:sz="0" w:space="0" w:color="auto"/>
            <w:right w:val="none" w:sz="0" w:space="0" w:color="auto"/>
          </w:divBdr>
        </w:div>
        <w:div w:id="3169511">
          <w:marLeft w:val="480"/>
          <w:marRight w:val="0"/>
          <w:marTop w:val="0"/>
          <w:marBottom w:val="0"/>
          <w:divBdr>
            <w:top w:val="none" w:sz="0" w:space="0" w:color="auto"/>
            <w:left w:val="none" w:sz="0" w:space="0" w:color="auto"/>
            <w:bottom w:val="none" w:sz="0" w:space="0" w:color="auto"/>
            <w:right w:val="none" w:sz="0" w:space="0" w:color="auto"/>
          </w:divBdr>
        </w:div>
        <w:div w:id="16005985">
          <w:marLeft w:val="480"/>
          <w:marRight w:val="0"/>
          <w:marTop w:val="0"/>
          <w:marBottom w:val="0"/>
          <w:divBdr>
            <w:top w:val="none" w:sz="0" w:space="0" w:color="auto"/>
            <w:left w:val="none" w:sz="0" w:space="0" w:color="auto"/>
            <w:bottom w:val="none" w:sz="0" w:space="0" w:color="auto"/>
            <w:right w:val="none" w:sz="0" w:space="0" w:color="auto"/>
          </w:divBdr>
        </w:div>
        <w:div w:id="27995752">
          <w:marLeft w:val="480"/>
          <w:marRight w:val="0"/>
          <w:marTop w:val="0"/>
          <w:marBottom w:val="0"/>
          <w:divBdr>
            <w:top w:val="none" w:sz="0" w:space="0" w:color="auto"/>
            <w:left w:val="none" w:sz="0" w:space="0" w:color="auto"/>
            <w:bottom w:val="none" w:sz="0" w:space="0" w:color="auto"/>
            <w:right w:val="none" w:sz="0" w:space="0" w:color="auto"/>
          </w:divBdr>
        </w:div>
        <w:div w:id="29496279">
          <w:marLeft w:val="480"/>
          <w:marRight w:val="0"/>
          <w:marTop w:val="0"/>
          <w:marBottom w:val="0"/>
          <w:divBdr>
            <w:top w:val="none" w:sz="0" w:space="0" w:color="auto"/>
            <w:left w:val="none" w:sz="0" w:space="0" w:color="auto"/>
            <w:bottom w:val="none" w:sz="0" w:space="0" w:color="auto"/>
            <w:right w:val="none" w:sz="0" w:space="0" w:color="auto"/>
          </w:divBdr>
        </w:div>
        <w:div w:id="63533149">
          <w:marLeft w:val="480"/>
          <w:marRight w:val="0"/>
          <w:marTop w:val="0"/>
          <w:marBottom w:val="0"/>
          <w:divBdr>
            <w:top w:val="none" w:sz="0" w:space="0" w:color="auto"/>
            <w:left w:val="none" w:sz="0" w:space="0" w:color="auto"/>
            <w:bottom w:val="none" w:sz="0" w:space="0" w:color="auto"/>
            <w:right w:val="none" w:sz="0" w:space="0" w:color="auto"/>
          </w:divBdr>
        </w:div>
        <w:div w:id="75327415">
          <w:marLeft w:val="480"/>
          <w:marRight w:val="0"/>
          <w:marTop w:val="0"/>
          <w:marBottom w:val="0"/>
          <w:divBdr>
            <w:top w:val="none" w:sz="0" w:space="0" w:color="auto"/>
            <w:left w:val="none" w:sz="0" w:space="0" w:color="auto"/>
            <w:bottom w:val="none" w:sz="0" w:space="0" w:color="auto"/>
            <w:right w:val="none" w:sz="0" w:space="0" w:color="auto"/>
          </w:divBdr>
        </w:div>
        <w:div w:id="80877375">
          <w:marLeft w:val="480"/>
          <w:marRight w:val="0"/>
          <w:marTop w:val="0"/>
          <w:marBottom w:val="0"/>
          <w:divBdr>
            <w:top w:val="none" w:sz="0" w:space="0" w:color="auto"/>
            <w:left w:val="none" w:sz="0" w:space="0" w:color="auto"/>
            <w:bottom w:val="none" w:sz="0" w:space="0" w:color="auto"/>
            <w:right w:val="none" w:sz="0" w:space="0" w:color="auto"/>
          </w:divBdr>
        </w:div>
        <w:div w:id="96297303">
          <w:marLeft w:val="480"/>
          <w:marRight w:val="0"/>
          <w:marTop w:val="0"/>
          <w:marBottom w:val="0"/>
          <w:divBdr>
            <w:top w:val="none" w:sz="0" w:space="0" w:color="auto"/>
            <w:left w:val="none" w:sz="0" w:space="0" w:color="auto"/>
            <w:bottom w:val="none" w:sz="0" w:space="0" w:color="auto"/>
            <w:right w:val="none" w:sz="0" w:space="0" w:color="auto"/>
          </w:divBdr>
        </w:div>
        <w:div w:id="98531303">
          <w:marLeft w:val="480"/>
          <w:marRight w:val="0"/>
          <w:marTop w:val="0"/>
          <w:marBottom w:val="0"/>
          <w:divBdr>
            <w:top w:val="none" w:sz="0" w:space="0" w:color="auto"/>
            <w:left w:val="none" w:sz="0" w:space="0" w:color="auto"/>
            <w:bottom w:val="none" w:sz="0" w:space="0" w:color="auto"/>
            <w:right w:val="none" w:sz="0" w:space="0" w:color="auto"/>
          </w:divBdr>
        </w:div>
        <w:div w:id="109130456">
          <w:marLeft w:val="480"/>
          <w:marRight w:val="0"/>
          <w:marTop w:val="0"/>
          <w:marBottom w:val="0"/>
          <w:divBdr>
            <w:top w:val="none" w:sz="0" w:space="0" w:color="auto"/>
            <w:left w:val="none" w:sz="0" w:space="0" w:color="auto"/>
            <w:bottom w:val="none" w:sz="0" w:space="0" w:color="auto"/>
            <w:right w:val="none" w:sz="0" w:space="0" w:color="auto"/>
          </w:divBdr>
        </w:div>
        <w:div w:id="124470210">
          <w:marLeft w:val="480"/>
          <w:marRight w:val="0"/>
          <w:marTop w:val="0"/>
          <w:marBottom w:val="0"/>
          <w:divBdr>
            <w:top w:val="none" w:sz="0" w:space="0" w:color="auto"/>
            <w:left w:val="none" w:sz="0" w:space="0" w:color="auto"/>
            <w:bottom w:val="none" w:sz="0" w:space="0" w:color="auto"/>
            <w:right w:val="none" w:sz="0" w:space="0" w:color="auto"/>
          </w:divBdr>
        </w:div>
        <w:div w:id="138346725">
          <w:marLeft w:val="480"/>
          <w:marRight w:val="0"/>
          <w:marTop w:val="0"/>
          <w:marBottom w:val="0"/>
          <w:divBdr>
            <w:top w:val="none" w:sz="0" w:space="0" w:color="auto"/>
            <w:left w:val="none" w:sz="0" w:space="0" w:color="auto"/>
            <w:bottom w:val="none" w:sz="0" w:space="0" w:color="auto"/>
            <w:right w:val="none" w:sz="0" w:space="0" w:color="auto"/>
          </w:divBdr>
        </w:div>
        <w:div w:id="175772607">
          <w:marLeft w:val="480"/>
          <w:marRight w:val="0"/>
          <w:marTop w:val="0"/>
          <w:marBottom w:val="0"/>
          <w:divBdr>
            <w:top w:val="none" w:sz="0" w:space="0" w:color="auto"/>
            <w:left w:val="none" w:sz="0" w:space="0" w:color="auto"/>
            <w:bottom w:val="none" w:sz="0" w:space="0" w:color="auto"/>
            <w:right w:val="none" w:sz="0" w:space="0" w:color="auto"/>
          </w:divBdr>
        </w:div>
        <w:div w:id="184291377">
          <w:marLeft w:val="480"/>
          <w:marRight w:val="0"/>
          <w:marTop w:val="0"/>
          <w:marBottom w:val="0"/>
          <w:divBdr>
            <w:top w:val="none" w:sz="0" w:space="0" w:color="auto"/>
            <w:left w:val="none" w:sz="0" w:space="0" w:color="auto"/>
            <w:bottom w:val="none" w:sz="0" w:space="0" w:color="auto"/>
            <w:right w:val="none" w:sz="0" w:space="0" w:color="auto"/>
          </w:divBdr>
        </w:div>
        <w:div w:id="194123648">
          <w:marLeft w:val="480"/>
          <w:marRight w:val="0"/>
          <w:marTop w:val="0"/>
          <w:marBottom w:val="0"/>
          <w:divBdr>
            <w:top w:val="none" w:sz="0" w:space="0" w:color="auto"/>
            <w:left w:val="none" w:sz="0" w:space="0" w:color="auto"/>
            <w:bottom w:val="none" w:sz="0" w:space="0" w:color="auto"/>
            <w:right w:val="none" w:sz="0" w:space="0" w:color="auto"/>
          </w:divBdr>
        </w:div>
        <w:div w:id="210120506">
          <w:marLeft w:val="480"/>
          <w:marRight w:val="0"/>
          <w:marTop w:val="0"/>
          <w:marBottom w:val="0"/>
          <w:divBdr>
            <w:top w:val="none" w:sz="0" w:space="0" w:color="auto"/>
            <w:left w:val="none" w:sz="0" w:space="0" w:color="auto"/>
            <w:bottom w:val="none" w:sz="0" w:space="0" w:color="auto"/>
            <w:right w:val="none" w:sz="0" w:space="0" w:color="auto"/>
          </w:divBdr>
        </w:div>
        <w:div w:id="225647331">
          <w:marLeft w:val="480"/>
          <w:marRight w:val="0"/>
          <w:marTop w:val="0"/>
          <w:marBottom w:val="0"/>
          <w:divBdr>
            <w:top w:val="none" w:sz="0" w:space="0" w:color="auto"/>
            <w:left w:val="none" w:sz="0" w:space="0" w:color="auto"/>
            <w:bottom w:val="none" w:sz="0" w:space="0" w:color="auto"/>
            <w:right w:val="none" w:sz="0" w:space="0" w:color="auto"/>
          </w:divBdr>
        </w:div>
        <w:div w:id="226649620">
          <w:marLeft w:val="480"/>
          <w:marRight w:val="0"/>
          <w:marTop w:val="0"/>
          <w:marBottom w:val="0"/>
          <w:divBdr>
            <w:top w:val="none" w:sz="0" w:space="0" w:color="auto"/>
            <w:left w:val="none" w:sz="0" w:space="0" w:color="auto"/>
            <w:bottom w:val="none" w:sz="0" w:space="0" w:color="auto"/>
            <w:right w:val="none" w:sz="0" w:space="0" w:color="auto"/>
          </w:divBdr>
        </w:div>
        <w:div w:id="280888200">
          <w:marLeft w:val="480"/>
          <w:marRight w:val="0"/>
          <w:marTop w:val="0"/>
          <w:marBottom w:val="0"/>
          <w:divBdr>
            <w:top w:val="none" w:sz="0" w:space="0" w:color="auto"/>
            <w:left w:val="none" w:sz="0" w:space="0" w:color="auto"/>
            <w:bottom w:val="none" w:sz="0" w:space="0" w:color="auto"/>
            <w:right w:val="none" w:sz="0" w:space="0" w:color="auto"/>
          </w:divBdr>
        </w:div>
        <w:div w:id="311328301">
          <w:marLeft w:val="480"/>
          <w:marRight w:val="0"/>
          <w:marTop w:val="0"/>
          <w:marBottom w:val="0"/>
          <w:divBdr>
            <w:top w:val="none" w:sz="0" w:space="0" w:color="auto"/>
            <w:left w:val="none" w:sz="0" w:space="0" w:color="auto"/>
            <w:bottom w:val="none" w:sz="0" w:space="0" w:color="auto"/>
            <w:right w:val="none" w:sz="0" w:space="0" w:color="auto"/>
          </w:divBdr>
        </w:div>
        <w:div w:id="313532128">
          <w:marLeft w:val="480"/>
          <w:marRight w:val="0"/>
          <w:marTop w:val="0"/>
          <w:marBottom w:val="0"/>
          <w:divBdr>
            <w:top w:val="none" w:sz="0" w:space="0" w:color="auto"/>
            <w:left w:val="none" w:sz="0" w:space="0" w:color="auto"/>
            <w:bottom w:val="none" w:sz="0" w:space="0" w:color="auto"/>
            <w:right w:val="none" w:sz="0" w:space="0" w:color="auto"/>
          </w:divBdr>
        </w:div>
        <w:div w:id="330718886">
          <w:marLeft w:val="480"/>
          <w:marRight w:val="0"/>
          <w:marTop w:val="0"/>
          <w:marBottom w:val="0"/>
          <w:divBdr>
            <w:top w:val="none" w:sz="0" w:space="0" w:color="auto"/>
            <w:left w:val="none" w:sz="0" w:space="0" w:color="auto"/>
            <w:bottom w:val="none" w:sz="0" w:space="0" w:color="auto"/>
            <w:right w:val="none" w:sz="0" w:space="0" w:color="auto"/>
          </w:divBdr>
        </w:div>
        <w:div w:id="392390287">
          <w:marLeft w:val="480"/>
          <w:marRight w:val="0"/>
          <w:marTop w:val="0"/>
          <w:marBottom w:val="0"/>
          <w:divBdr>
            <w:top w:val="none" w:sz="0" w:space="0" w:color="auto"/>
            <w:left w:val="none" w:sz="0" w:space="0" w:color="auto"/>
            <w:bottom w:val="none" w:sz="0" w:space="0" w:color="auto"/>
            <w:right w:val="none" w:sz="0" w:space="0" w:color="auto"/>
          </w:divBdr>
        </w:div>
        <w:div w:id="415396255">
          <w:marLeft w:val="480"/>
          <w:marRight w:val="0"/>
          <w:marTop w:val="0"/>
          <w:marBottom w:val="0"/>
          <w:divBdr>
            <w:top w:val="none" w:sz="0" w:space="0" w:color="auto"/>
            <w:left w:val="none" w:sz="0" w:space="0" w:color="auto"/>
            <w:bottom w:val="none" w:sz="0" w:space="0" w:color="auto"/>
            <w:right w:val="none" w:sz="0" w:space="0" w:color="auto"/>
          </w:divBdr>
        </w:div>
        <w:div w:id="470633685">
          <w:marLeft w:val="480"/>
          <w:marRight w:val="0"/>
          <w:marTop w:val="0"/>
          <w:marBottom w:val="0"/>
          <w:divBdr>
            <w:top w:val="none" w:sz="0" w:space="0" w:color="auto"/>
            <w:left w:val="none" w:sz="0" w:space="0" w:color="auto"/>
            <w:bottom w:val="none" w:sz="0" w:space="0" w:color="auto"/>
            <w:right w:val="none" w:sz="0" w:space="0" w:color="auto"/>
          </w:divBdr>
        </w:div>
        <w:div w:id="481624697">
          <w:marLeft w:val="480"/>
          <w:marRight w:val="0"/>
          <w:marTop w:val="0"/>
          <w:marBottom w:val="0"/>
          <w:divBdr>
            <w:top w:val="none" w:sz="0" w:space="0" w:color="auto"/>
            <w:left w:val="none" w:sz="0" w:space="0" w:color="auto"/>
            <w:bottom w:val="none" w:sz="0" w:space="0" w:color="auto"/>
            <w:right w:val="none" w:sz="0" w:space="0" w:color="auto"/>
          </w:divBdr>
        </w:div>
        <w:div w:id="493112514">
          <w:marLeft w:val="480"/>
          <w:marRight w:val="0"/>
          <w:marTop w:val="0"/>
          <w:marBottom w:val="0"/>
          <w:divBdr>
            <w:top w:val="none" w:sz="0" w:space="0" w:color="auto"/>
            <w:left w:val="none" w:sz="0" w:space="0" w:color="auto"/>
            <w:bottom w:val="none" w:sz="0" w:space="0" w:color="auto"/>
            <w:right w:val="none" w:sz="0" w:space="0" w:color="auto"/>
          </w:divBdr>
        </w:div>
        <w:div w:id="503016449">
          <w:marLeft w:val="480"/>
          <w:marRight w:val="0"/>
          <w:marTop w:val="0"/>
          <w:marBottom w:val="0"/>
          <w:divBdr>
            <w:top w:val="none" w:sz="0" w:space="0" w:color="auto"/>
            <w:left w:val="none" w:sz="0" w:space="0" w:color="auto"/>
            <w:bottom w:val="none" w:sz="0" w:space="0" w:color="auto"/>
            <w:right w:val="none" w:sz="0" w:space="0" w:color="auto"/>
          </w:divBdr>
        </w:div>
        <w:div w:id="533426698">
          <w:marLeft w:val="480"/>
          <w:marRight w:val="0"/>
          <w:marTop w:val="0"/>
          <w:marBottom w:val="0"/>
          <w:divBdr>
            <w:top w:val="none" w:sz="0" w:space="0" w:color="auto"/>
            <w:left w:val="none" w:sz="0" w:space="0" w:color="auto"/>
            <w:bottom w:val="none" w:sz="0" w:space="0" w:color="auto"/>
            <w:right w:val="none" w:sz="0" w:space="0" w:color="auto"/>
          </w:divBdr>
        </w:div>
        <w:div w:id="533426970">
          <w:marLeft w:val="480"/>
          <w:marRight w:val="0"/>
          <w:marTop w:val="0"/>
          <w:marBottom w:val="0"/>
          <w:divBdr>
            <w:top w:val="none" w:sz="0" w:space="0" w:color="auto"/>
            <w:left w:val="none" w:sz="0" w:space="0" w:color="auto"/>
            <w:bottom w:val="none" w:sz="0" w:space="0" w:color="auto"/>
            <w:right w:val="none" w:sz="0" w:space="0" w:color="auto"/>
          </w:divBdr>
        </w:div>
        <w:div w:id="581333767">
          <w:marLeft w:val="480"/>
          <w:marRight w:val="0"/>
          <w:marTop w:val="0"/>
          <w:marBottom w:val="0"/>
          <w:divBdr>
            <w:top w:val="none" w:sz="0" w:space="0" w:color="auto"/>
            <w:left w:val="none" w:sz="0" w:space="0" w:color="auto"/>
            <w:bottom w:val="none" w:sz="0" w:space="0" w:color="auto"/>
            <w:right w:val="none" w:sz="0" w:space="0" w:color="auto"/>
          </w:divBdr>
        </w:div>
        <w:div w:id="595946334">
          <w:marLeft w:val="480"/>
          <w:marRight w:val="0"/>
          <w:marTop w:val="0"/>
          <w:marBottom w:val="0"/>
          <w:divBdr>
            <w:top w:val="none" w:sz="0" w:space="0" w:color="auto"/>
            <w:left w:val="none" w:sz="0" w:space="0" w:color="auto"/>
            <w:bottom w:val="none" w:sz="0" w:space="0" w:color="auto"/>
            <w:right w:val="none" w:sz="0" w:space="0" w:color="auto"/>
          </w:divBdr>
        </w:div>
        <w:div w:id="615645446">
          <w:marLeft w:val="480"/>
          <w:marRight w:val="0"/>
          <w:marTop w:val="0"/>
          <w:marBottom w:val="0"/>
          <w:divBdr>
            <w:top w:val="none" w:sz="0" w:space="0" w:color="auto"/>
            <w:left w:val="none" w:sz="0" w:space="0" w:color="auto"/>
            <w:bottom w:val="none" w:sz="0" w:space="0" w:color="auto"/>
            <w:right w:val="none" w:sz="0" w:space="0" w:color="auto"/>
          </w:divBdr>
        </w:div>
        <w:div w:id="628324260">
          <w:marLeft w:val="480"/>
          <w:marRight w:val="0"/>
          <w:marTop w:val="0"/>
          <w:marBottom w:val="0"/>
          <w:divBdr>
            <w:top w:val="none" w:sz="0" w:space="0" w:color="auto"/>
            <w:left w:val="none" w:sz="0" w:space="0" w:color="auto"/>
            <w:bottom w:val="none" w:sz="0" w:space="0" w:color="auto"/>
            <w:right w:val="none" w:sz="0" w:space="0" w:color="auto"/>
          </w:divBdr>
        </w:div>
        <w:div w:id="659580479">
          <w:marLeft w:val="480"/>
          <w:marRight w:val="0"/>
          <w:marTop w:val="0"/>
          <w:marBottom w:val="0"/>
          <w:divBdr>
            <w:top w:val="none" w:sz="0" w:space="0" w:color="auto"/>
            <w:left w:val="none" w:sz="0" w:space="0" w:color="auto"/>
            <w:bottom w:val="none" w:sz="0" w:space="0" w:color="auto"/>
            <w:right w:val="none" w:sz="0" w:space="0" w:color="auto"/>
          </w:divBdr>
        </w:div>
        <w:div w:id="682627075">
          <w:marLeft w:val="480"/>
          <w:marRight w:val="0"/>
          <w:marTop w:val="0"/>
          <w:marBottom w:val="0"/>
          <w:divBdr>
            <w:top w:val="none" w:sz="0" w:space="0" w:color="auto"/>
            <w:left w:val="none" w:sz="0" w:space="0" w:color="auto"/>
            <w:bottom w:val="none" w:sz="0" w:space="0" w:color="auto"/>
            <w:right w:val="none" w:sz="0" w:space="0" w:color="auto"/>
          </w:divBdr>
        </w:div>
        <w:div w:id="688262072">
          <w:marLeft w:val="480"/>
          <w:marRight w:val="0"/>
          <w:marTop w:val="0"/>
          <w:marBottom w:val="0"/>
          <w:divBdr>
            <w:top w:val="none" w:sz="0" w:space="0" w:color="auto"/>
            <w:left w:val="none" w:sz="0" w:space="0" w:color="auto"/>
            <w:bottom w:val="none" w:sz="0" w:space="0" w:color="auto"/>
            <w:right w:val="none" w:sz="0" w:space="0" w:color="auto"/>
          </w:divBdr>
        </w:div>
        <w:div w:id="694886142">
          <w:marLeft w:val="480"/>
          <w:marRight w:val="0"/>
          <w:marTop w:val="0"/>
          <w:marBottom w:val="0"/>
          <w:divBdr>
            <w:top w:val="none" w:sz="0" w:space="0" w:color="auto"/>
            <w:left w:val="none" w:sz="0" w:space="0" w:color="auto"/>
            <w:bottom w:val="none" w:sz="0" w:space="0" w:color="auto"/>
            <w:right w:val="none" w:sz="0" w:space="0" w:color="auto"/>
          </w:divBdr>
        </w:div>
        <w:div w:id="706759000">
          <w:marLeft w:val="480"/>
          <w:marRight w:val="0"/>
          <w:marTop w:val="0"/>
          <w:marBottom w:val="0"/>
          <w:divBdr>
            <w:top w:val="none" w:sz="0" w:space="0" w:color="auto"/>
            <w:left w:val="none" w:sz="0" w:space="0" w:color="auto"/>
            <w:bottom w:val="none" w:sz="0" w:space="0" w:color="auto"/>
            <w:right w:val="none" w:sz="0" w:space="0" w:color="auto"/>
          </w:divBdr>
        </w:div>
        <w:div w:id="712734651">
          <w:marLeft w:val="480"/>
          <w:marRight w:val="0"/>
          <w:marTop w:val="0"/>
          <w:marBottom w:val="0"/>
          <w:divBdr>
            <w:top w:val="none" w:sz="0" w:space="0" w:color="auto"/>
            <w:left w:val="none" w:sz="0" w:space="0" w:color="auto"/>
            <w:bottom w:val="none" w:sz="0" w:space="0" w:color="auto"/>
            <w:right w:val="none" w:sz="0" w:space="0" w:color="auto"/>
          </w:divBdr>
        </w:div>
        <w:div w:id="751974833">
          <w:marLeft w:val="480"/>
          <w:marRight w:val="0"/>
          <w:marTop w:val="0"/>
          <w:marBottom w:val="0"/>
          <w:divBdr>
            <w:top w:val="none" w:sz="0" w:space="0" w:color="auto"/>
            <w:left w:val="none" w:sz="0" w:space="0" w:color="auto"/>
            <w:bottom w:val="none" w:sz="0" w:space="0" w:color="auto"/>
            <w:right w:val="none" w:sz="0" w:space="0" w:color="auto"/>
          </w:divBdr>
        </w:div>
        <w:div w:id="764886821">
          <w:marLeft w:val="480"/>
          <w:marRight w:val="0"/>
          <w:marTop w:val="0"/>
          <w:marBottom w:val="0"/>
          <w:divBdr>
            <w:top w:val="none" w:sz="0" w:space="0" w:color="auto"/>
            <w:left w:val="none" w:sz="0" w:space="0" w:color="auto"/>
            <w:bottom w:val="none" w:sz="0" w:space="0" w:color="auto"/>
            <w:right w:val="none" w:sz="0" w:space="0" w:color="auto"/>
          </w:divBdr>
        </w:div>
        <w:div w:id="791286132">
          <w:marLeft w:val="480"/>
          <w:marRight w:val="0"/>
          <w:marTop w:val="0"/>
          <w:marBottom w:val="0"/>
          <w:divBdr>
            <w:top w:val="none" w:sz="0" w:space="0" w:color="auto"/>
            <w:left w:val="none" w:sz="0" w:space="0" w:color="auto"/>
            <w:bottom w:val="none" w:sz="0" w:space="0" w:color="auto"/>
            <w:right w:val="none" w:sz="0" w:space="0" w:color="auto"/>
          </w:divBdr>
        </w:div>
        <w:div w:id="804585899">
          <w:marLeft w:val="480"/>
          <w:marRight w:val="0"/>
          <w:marTop w:val="0"/>
          <w:marBottom w:val="0"/>
          <w:divBdr>
            <w:top w:val="none" w:sz="0" w:space="0" w:color="auto"/>
            <w:left w:val="none" w:sz="0" w:space="0" w:color="auto"/>
            <w:bottom w:val="none" w:sz="0" w:space="0" w:color="auto"/>
            <w:right w:val="none" w:sz="0" w:space="0" w:color="auto"/>
          </w:divBdr>
        </w:div>
        <w:div w:id="816386584">
          <w:marLeft w:val="480"/>
          <w:marRight w:val="0"/>
          <w:marTop w:val="0"/>
          <w:marBottom w:val="0"/>
          <w:divBdr>
            <w:top w:val="none" w:sz="0" w:space="0" w:color="auto"/>
            <w:left w:val="none" w:sz="0" w:space="0" w:color="auto"/>
            <w:bottom w:val="none" w:sz="0" w:space="0" w:color="auto"/>
            <w:right w:val="none" w:sz="0" w:space="0" w:color="auto"/>
          </w:divBdr>
        </w:div>
        <w:div w:id="822087373">
          <w:marLeft w:val="480"/>
          <w:marRight w:val="0"/>
          <w:marTop w:val="0"/>
          <w:marBottom w:val="0"/>
          <w:divBdr>
            <w:top w:val="none" w:sz="0" w:space="0" w:color="auto"/>
            <w:left w:val="none" w:sz="0" w:space="0" w:color="auto"/>
            <w:bottom w:val="none" w:sz="0" w:space="0" w:color="auto"/>
            <w:right w:val="none" w:sz="0" w:space="0" w:color="auto"/>
          </w:divBdr>
        </w:div>
        <w:div w:id="829561279">
          <w:marLeft w:val="480"/>
          <w:marRight w:val="0"/>
          <w:marTop w:val="0"/>
          <w:marBottom w:val="0"/>
          <w:divBdr>
            <w:top w:val="none" w:sz="0" w:space="0" w:color="auto"/>
            <w:left w:val="none" w:sz="0" w:space="0" w:color="auto"/>
            <w:bottom w:val="none" w:sz="0" w:space="0" w:color="auto"/>
            <w:right w:val="none" w:sz="0" w:space="0" w:color="auto"/>
          </w:divBdr>
        </w:div>
        <w:div w:id="830176150">
          <w:marLeft w:val="480"/>
          <w:marRight w:val="0"/>
          <w:marTop w:val="0"/>
          <w:marBottom w:val="0"/>
          <w:divBdr>
            <w:top w:val="none" w:sz="0" w:space="0" w:color="auto"/>
            <w:left w:val="none" w:sz="0" w:space="0" w:color="auto"/>
            <w:bottom w:val="none" w:sz="0" w:space="0" w:color="auto"/>
            <w:right w:val="none" w:sz="0" w:space="0" w:color="auto"/>
          </w:divBdr>
        </w:div>
        <w:div w:id="835802683">
          <w:marLeft w:val="480"/>
          <w:marRight w:val="0"/>
          <w:marTop w:val="0"/>
          <w:marBottom w:val="0"/>
          <w:divBdr>
            <w:top w:val="none" w:sz="0" w:space="0" w:color="auto"/>
            <w:left w:val="none" w:sz="0" w:space="0" w:color="auto"/>
            <w:bottom w:val="none" w:sz="0" w:space="0" w:color="auto"/>
            <w:right w:val="none" w:sz="0" w:space="0" w:color="auto"/>
          </w:divBdr>
        </w:div>
        <w:div w:id="852645021">
          <w:marLeft w:val="480"/>
          <w:marRight w:val="0"/>
          <w:marTop w:val="0"/>
          <w:marBottom w:val="0"/>
          <w:divBdr>
            <w:top w:val="none" w:sz="0" w:space="0" w:color="auto"/>
            <w:left w:val="none" w:sz="0" w:space="0" w:color="auto"/>
            <w:bottom w:val="none" w:sz="0" w:space="0" w:color="auto"/>
            <w:right w:val="none" w:sz="0" w:space="0" w:color="auto"/>
          </w:divBdr>
        </w:div>
        <w:div w:id="868447408">
          <w:marLeft w:val="480"/>
          <w:marRight w:val="0"/>
          <w:marTop w:val="0"/>
          <w:marBottom w:val="0"/>
          <w:divBdr>
            <w:top w:val="none" w:sz="0" w:space="0" w:color="auto"/>
            <w:left w:val="none" w:sz="0" w:space="0" w:color="auto"/>
            <w:bottom w:val="none" w:sz="0" w:space="0" w:color="auto"/>
            <w:right w:val="none" w:sz="0" w:space="0" w:color="auto"/>
          </w:divBdr>
        </w:div>
        <w:div w:id="872963786">
          <w:marLeft w:val="480"/>
          <w:marRight w:val="0"/>
          <w:marTop w:val="0"/>
          <w:marBottom w:val="0"/>
          <w:divBdr>
            <w:top w:val="none" w:sz="0" w:space="0" w:color="auto"/>
            <w:left w:val="none" w:sz="0" w:space="0" w:color="auto"/>
            <w:bottom w:val="none" w:sz="0" w:space="0" w:color="auto"/>
            <w:right w:val="none" w:sz="0" w:space="0" w:color="auto"/>
          </w:divBdr>
        </w:div>
        <w:div w:id="896353776">
          <w:marLeft w:val="480"/>
          <w:marRight w:val="0"/>
          <w:marTop w:val="0"/>
          <w:marBottom w:val="0"/>
          <w:divBdr>
            <w:top w:val="none" w:sz="0" w:space="0" w:color="auto"/>
            <w:left w:val="none" w:sz="0" w:space="0" w:color="auto"/>
            <w:bottom w:val="none" w:sz="0" w:space="0" w:color="auto"/>
            <w:right w:val="none" w:sz="0" w:space="0" w:color="auto"/>
          </w:divBdr>
        </w:div>
        <w:div w:id="900597208">
          <w:marLeft w:val="480"/>
          <w:marRight w:val="0"/>
          <w:marTop w:val="0"/>
          <w:marBottom w:val="0"/>
          <w:divBdr>
            <w:top w:val="none" w:sz="0" w:space="0" w:color="auto"/>
            <w:left w:val="none" w:sz="0" w:space="0" w:color="auto"/>
            <w:bottom w:val="none" w:sz="0" w:space="0" w:color="auto"/>
            <w:right w:val="none" w:sz="0" w:space="0" w:color="auto"/>
          </w:divBdr>
        </w:div>
        <w:div w:id="902134136">
          <w:marLeft w:val="480"/>
          <w:marRight w:val="0"/>
          <w:marTop w:val="0"/>
          <w:marBottom w:val="0"/>
          <w:divBdr>
            <w:top w:val="none" w:sz="0" w:space="0" w:color="auto"/>
            <w:left w:val="none" w:sz="0" w:space="0" w:color="auto"/>
            <w:bottom w:val="none" w:sz="0" w:space="0" w:color="auto"/>
            <w:right w:val="none" w:sz="0" w:space="0" w:color="auto"/>
          </w:divBdr>
        </w:div>
        <w:div w:id="916473237">
          <w:marLeft w:val="480"/>
          <w:marRight w:val="0"/>
          <w:marTop w:val="0"/>
          <w:marBottom w:val="0"/>
          <w:divBdr>
            <w:top w:val="none" w:sz="0" w:space="0" w:color="auto"/>
            <w:left w:val="none" w:sz="0" w:space="0" w:color="auto"/>
            <w:bottom w:val="none" w:sz="0" w:space="0" w:color="auto"/>
            <w:right w:val="none" w:sz="0" w:space="0" w:color="auto"/>
          </w:divBdr>
        </w:div>
        <w:div w:id="980965782">
          <w:marLeft w:val="480"/>
          <w:marRight w:val="0"/>
          <w:marTop w:val="0"/>
          <w:marBottom w:val="0"/>
          <w:divBdr>
            <w:top w:val="none" w:sz="0" w:space="0" w:color="auto"/>
            <w:left w:val="none" w:sz="0" w:space="0" w:color="auto"/>
            <w:bottom w:val="none" w:sz="0" w:space="0" w:color="auto"/>
            <w:right w:val="none" w:sz="0" w:space="0" w:color="auto"/>
          </w:divBdr>
        </w:div>
        <w:div w:id="982271760">
          <w:marLeft w:val="480"/>
          <w:marRight w:val="0"/>
          <w:marTop w:val="0"/>
          <w:marBottom w:val="0"/>
          <w:divBdr>
            <w:top w:val="none" w:sz="0" w:space="0" w:color="auto"/>
            <w:left w:val="none" w:sz="0" w:space="0" w:color="auto"/>
            <w:bottom w:val="none" w:sz="0" w:space="0" w:color="auto"/>
            <w:right w:val="none" w:sz="0" w:space="0" w:color="auto"/>
          </w:divBdr>
        </w:div>
        <w:div w:id="988940023">
          <w:marLeft w:val="480"/>
          <w:marRight w:val="0"/>
          <w:marTop w:val="0"/>
          <w:marBottom w:val="0"/>
          <w:divBdr>
            <w:top w:val="none" w:sz="0" w:space="0" w:color="auto"/>
            <w:left w:val="none" w:sz="0" w:space="0" w:color="auto"/>
            <w:bottom w:val="none" w:sz="0" w:space="0" w:color="auto"/>
            <w:right w:val="none" w:sz="0" w:space="0" w:color="auto"/>
          </w:divBdr>
        </w:div>
        <w:div w:id="1025592584">
          <w:marLeft w:val="480"/>
          <w:marRight w:val="0"/>
          <w:marTop w:val="0"/>
          <w:marBottom w:val="0"/>
          <w:divBdr>
            <w:top w:val="none" w:sz="0" w:space="0" w:color="auto"/>
            <w:left w:val="none" w:sz="0" w:space="0" w:color="auto"/>
            <w:bottom w:val="none" w:sz="0" w:space="0" w:color="auto"/>
            <w:right w:val="none" w:sz="0" w:space="0" w:color="auto"/>
          </w:divBdr>
        </w:div>
        <w:div w:id="1029910787">
          <w:marLeft w:val="480"/>
          <w:marRight w:val="0"/>
          <w:marTop w:val="0"/>
          <w:marBottom w:val="0"/>
          <w:divBdr>
            <w:top w:val="none" w:sz="0" w:space="0" w:color="auto"/>
            <w:left w:val="none" w:sz="0" w:space="0" w:color="auto"/>
            <w:bottom w:val="none" w:sz="0" w:space="0" w:color="auto"/>
            <w:right w:val="none" w:sz="0" w:space="0" w:color="auto"/>
          </w:divBdr>
        </w:div>
        <w:div w:id="1038822242">
          <w:marLeft w:val="480"/>
          <w:marRight w:val="0"/>
          <w:marTop w:val="0"/>
          <w:marBottom w:val="0"/>
          <w:divBdr>
            <w:top w:val="none" w:sz="0" w:space="0" w:color="auto"/>
            <w:left w:val="none" w:sz="0" w:space="0" w:color="auto"/>
            <w:bottom w:val="none" w:sz="0" w:space="0" w:color="auto"/>
            <w:right w:val="none" w:sz="0" w:space="0" w:color="auto"/>
          </w:divBdr>
        </w:div>
        <w:div w:id="1128552810">
          <w:marLeft w:val="480"/>
          <w:marRight w:val="0"/>
          <w:marTop w:val="0"/>
          <w:marBottom w:val="0"/>
          <w:divBdr>
            <w:top w:val="none" w:sz="0" w:space="0" w:color="auto"/>
            <w:left w:val="none" w:sz="0" w:space="0" w:color="auto"/>
            <w:bottom w:val="none" w:sz="0" w:space="0" w:color="auto"/>
            <w:right w:val="none" w:sz="0" w:space="0" w:color="auto"/>
          </w:divBdr>
        </w:div>
        <w:div w:id="1151675014">
          <w:marLeft w:val="480"/>
          <w:marRight w:val="0"/>
          <w:marTop w:val="0"/>
          <w:marBottom w:val="0"/>
          <w:divBdr>
            <w:top w:val="none" w:sz="0" w:space="0" w:color="auto"/>
            <w:left w:val="none" w:sz="0" w:space="0" w:color="auto"/>
            <w:bottom w:val="none" w:sz="0" w:space="0" w:color="auto"/>
            <w:right w:val="none" w:sz="0" w:space="0" w:color="auto"/>
          </w:divBdr>
        </w:div>
        <w:div w:id="1169444199">
          <w:marLeft w:val="480"/>
          <w:marRight w:val="0"/>
          <w:marTop w:val="0"/>
          <w:marBottom w:val="0"/>
          <w:divBdr>
            <w:top w:val="none" w:sz="0" w:space="0" w:color="auto"/>
            <w:left w:val="none" w:sz="0" w:space="0" w:color="auto"/>
            <w:bottom w:val="none" w:sz="0" w:space="0" w:color="auto"/>
            <w:right w:val="none" w:sz="0" w:space="0" w:color="auto"/>
          </w:divBdr>
        </w:div>
        <w:div w:id="1197736839">
          <w:marLeft w:val="480"/>
          <w:marRight w:val="0"/>
          <w:marTop w:val="0"/>
          <w:marBottom w:val="0"/>
          <w:divBdr>
            <w:top w:val="none" w:sz="0" w:space="0" w:color="auto"/>
            <w:left w:val="none" w:sz="0" w:space="0" w:color="auto"/>
            <w:bottom w:val="none" w:sz="0" w:space="0" w:color="auto"/>
            <w:right w:val="none" w:sz="0" w:space="0" w:color="auto"/>
          </w:divBdr>
        </w:div>
        <w:div w:id="1220480272">
          <w:marLeft w:val="480"/>
          <w:marRight w:val="0"/>
          <w:marTop w:val="0"/>
          <w:marBottom w:val="0"/>
          <w:divBdr>
            <w:top w:val="none" w:sz="0" w:space="0" w:color="auto"/>
            <w:left w:val="none" w:sz="0" w:space="0" w:color="auto"/>
            <w:bottom w:val="none" w:sz="0" w:space="0" w:color="auto"/>
            <w:right w:val="none" w:sz="0" w:space="0" w:color="auto"/>
          </w:divBdr>
        </w:div>
        <w:div w:id="1235238407">
          <w:marLeft w:val="480"/>
          <w:marRight w:val="0"/>
          <w:marTop w:val="0"/>
          <w:marBottom w:val="0"/>
          <w:divBdr>
            <w:top w:val="none" w:sz="0" w:space="0" w:color="auto"/>
            <w:left w:val="none" w:sz="0" w:space="0" w:color="auto"/>
            <w:bottom w:val="none" w:sz="0" w:space="0" w:color="auto"/>
            <w:right w:val="none" w:sz="0" w:space="0" w:color="auto"/>
          </w:divBdr>
        </w:div>
      </w:divsChild>
    </w:div>
    <w:div w:id="1195197738">
      <w:bodyDiv w:val="1"/>
      <w:marLeft w:val="0"/>
      <w:marRight w:val="0"/>
      <w:marTop w:val="0"/>
      <w:marBottom w:val="0"/>
      <w:divBdr>
        <w:top w:val="none" w:sz="0" w:space="0" w:color="auto"/>
        <w:left w:val="none" w:sz="0" w:space="0" w:color="auto"/>
        <w:bottom w:val="none" w:sz="0" w:space="0" w:color="auto"/>
        <w:right w:val="none" w:sz="0" w:space="0" w:color="auto"/>
      </w:divBdr>
    </w:div>
    <w:div w:id="1195383441">
      <w:marLeft w:val="480"/>
      <w:marRight w:val="0"/>
      <w:marTop w:val="0"/>
      <w:marBottom w:val="0"/>
      <w:divBdr>
        <w:top w:val="none" w:sz="0" w:space="0" w:color="auto"/>
        <w:left w:val="none" w:sz="0" w:space="0" w:color="auto"/>
        <w:bottom w:val="none" w:sz="0" w:space="0" w:color="auto"/>
        <w:right w:val="none" w:sz="0" w:space="0" w:color="auto"/>
      </w:divBdr>
    </w:div>
    <w:div w:id="1195387553">
      <w:marLeft w:val="480"/>
      <w:marRight w:val="0"/>
      <w:marTop w:val="0"/>
      <w:marBottom w:val="0"/>
      <w:divBdr>
        <w:top w:val="none" w:sz="0" w:space="0" w:color="auto"/>
        <w:left w:val="none" w:sz="0" w:space="0" w:color="auto"/>
        <w:bottom w:val="none" w:sz="0" w:space="0" w:color="auto"/>
        <w:right w:val="none" w:sz="0" w:space="0" w:color="auto"/>
      </w:divBdr>
    </w:div>
    <w:div w:id="1195464923">
      <w:bodyDiv w:val="1"/>
      <w:marLeft w:val="0"/>
      <w:marRight w:val="0"/>
      <w:marTop w:val="0"/>
      <w:marBottom w:val="0"/>
      <w:divBdr>
        <w:top w:val="none" w:sz="0" w:space="0" w:color="auto"/>
        <w:left w:val="none" w:sz="0" w:space="0" w:color="auto"/>
        <w:bottom w:val="none" w:sz="0" w:space="0" w:color="auto"/>
        <w:right w:val="none" w:sz="0" w:space="0" w:color="auto"/>
      </w:divBdr>
    </w:div>
    <w:div w:id="1195580865">
      <w:marLeft w:val="0"/>
      <w:marRight w:val="0"/>
      <w:marTop w:val="0"/>
      <w:marBottom w:val="0"/>
      <w:divBdr>
        <w:top w:val="none" w:sz="0" w:space="0" w:color="auto"/>
        <w:left w:val="none" w:sz="0" w:space="0" w:color="auto"/>
        <w:bottom w:val="none" w:sz="0" w:space="0" w:color="auto"/>
        <w:right w:val="none" w:sz="0" w:space="0" w:color="auto"/>
      </w:divBdr>
    </w:div>
    <w:div w:id="1195925642">
      <w:marLeft w:val="0"/>
      <w:marRight w:val="0"/>
      <w:marTop w:val="0"/>
      <w:marBottom w:val="0"/>
      <w:divBdr>
        <w:top w:val="none" w:sz="0" w:space="0" w:color="auto"/>
        <w:left w:val="none" w:sz="0" w:space="0" w:color="auto"/>
        <w:bottom w:val="none" w:sz="0" w:space="0" w:color="auto"/>
        <w:right w:val="none" w:sz="0" w:space="0" w:color="auto"/>
      </w:divBdr>
    </w:div>
    <w:div w:id="1196036884">
      <w:marLeft w:val="480"/>
      <w:marRight w:val="0"/>
      <w:marTop w:val="0"/>
      <w:marBottom w:val="0"/>
      <w:divBdr>
        <w:top w:val="none" w:sz="0" w:space="0" w:color="auto"/>
        <w:left w:val="none" w:sz="0" w:space="0" w:color="auto"/>
        <w:bottom w:val="none" w:sz="0" w:space="0" w:color="auto"/>
        <w:right w:val="none" w:sz="0" w:space="0" w:color="auto"/>
      </w:divBdr>
    </w:div>
    <w:div w:id="1196113674">
      <w:marLeft w:val="0"/>
      <w:marRight w:val="0"/>
      <w:marTop w:val="0"/>
      <w:marBottom w:val="0"/>
      <w:divBdr>
        <w:top w:val="none" w:sz="0" w:space="0" w:color="auto"/>
        <w:left w:val="none" w:sz="0" w:space="0" w:color="auto"/>
        <w:bottom w:val="none" w:sz="0" w:space="0" w:color="auto"/>
        <w:right w:val="none" w:sz="0" w:space="0" w:color="auto"/>
      </w:divBdr>
    </w:div>
    <w:div w:id="1196119057">
      <w:marLeft w:val="480"/>
      <w:marRight w:val="0"/>
      <w:marTop w:val="0"/>
      <w:marBottom w:val="0"/>
      <w:divBdr>
        <w:top w:val="none" w:sz="0" w:space="0" w:color="auto"/>
        <w:left w:val="none" w:sz="0" w:space="0" w:color="auto"/>
        <w:bottom w:val="none" w:sz="0" w:space="0" w:color="auto"/>
        <w:right w:val="none" w:sz="0" w:space="0" w:color="auto"/>
      </w:divBdr>
    </w:div>
    <w:div w:id="1196195175">
      <w:marLeft w:val="0"/>
      <w:marRight w:val="0"/>
      <w:marTop w:val="0"/>
      <w:marBottom w:val="0"/>
      <w:divBdr>
        <w:top w:val="none" w:sz="0" w:space="0" w:color="auto"/>
        <w:left w:val="none" w:sz="0" w:space="0" w:color="auto"/>
        <w:bottom w:val="none" w:sz="0" w:space="0" w:color="auto"/>
        <w:right w:val="none" w:sz="0" w:space="0" w:color="auto"/>
      </w:divBdr>
    </w:div>
    <w:div w:id="1196231931">
      <w:marLeft w:val="480"/>
      <w:marRight w:val="0"/>
      <w:marTop w:val="0"/>
      <w:marBottom w:val="0"/>
      <w:divBdr>
        <w:top w:val="none" w:sz="0" w:space="0" w:color="auto"/>
        <w:left w:val="none" w:sz="0" w:space="0" w:color="auto"/>
        <w:bottom w:val="none" w:sz="0" w:space="0" w:color="auto"/>
        <w:right w:val="none" w:sz="0" w:space="0" w:color="auto"/>
      </w:divBdr>
    </w:div>
    <w:div w:id="1196232989">
      <w:marLeft w:val="480"/>
      <w:marRight w:val="0"/>
      <w:marTop w:val="0"/>
      <w:marBottom w:val="0"/>
      <w:divBdr>
        <w:top w:val="none" w:sz="0" w:space="0" w:color="auto"/>
        <w:left w:val="none" w:sz="0" w:space="0" w:color="auto"/>
        <w:bottom w:val="none" w:sz="0" w:space="0" w:color="auto"/>
        <w:right w:val="none" w:sz="0" w:space="0" w:color="auto"/>
      </w:divBdr>
    </w:div>
    <w:div w:id="1196234397">
      <w:marLeft w:val="480"/>
      <w:marRight w:val="0"/>
      <w:marTop w:val="0"/>
      <w:marBottom w:val="0"/>
      <w:divBdr>
        <w:top w:val="none" w:sz="0" w:space="0" w:color="auto"/>
        <w:left w:val="none" w:sz="0" w:space="0" w:color="auto"/>
        <w:bottom w:val="none" w:sz="0" w:space="0" w:color="auto"/>
        <w:right w:val="none" w:sz="0" w:space="0" w:color="auto"/>
      </w:divBdr>
    </w:div>
    <w:div w:id="1196238306">
      <w:marLeft w:val="480"/>
      <w:marRight w:val="0"/>
      <w:marTop w:val="0"/>
      <w:marBottom w:val="0"/>
      <w:divBdr>
        <w:top w:val="none" w:sz="0" w:space="0" w:color="auto"/>
        <w:left w:val="none" w:sz="0" w:space="0" w:color="auto"/>
        <w:bottom w:val="none" w:sz="0" w:space="0" w:color="auto"/>
        <w:right w:val="none" w:sz="0" w:space="0" w:color="auto"/>
      </w:divBdr>
    </w:div>
    <w:div w:id="1196238955">
      <w:marLeft w:val="480"/>
      <w:marRight w:val="0"/>
      <w:marTop w:val="0"/>
      <w:marBottom w:val="0"/>
      <w:divBdr>
        <w:top w:val="none" w:sz="0" w:space="0" w:color="auto"/>
        <w:left w:val="none" w:sz="0" w:space="0" w:color="auto"/>
        <w:bottom w:val="none" w:sz="0" w:space="0" w:color="auto"/>
        <w:right w:val="none" w:sz="0" w:space="0" w:color="auto"/>
      </w:divBdr>
    </w:div>
    <w:div w:id="1196309060">
      <w:marLeft w:val="480"/>
      <w:marRight w:val="0"/>
      <w:marTop w:val="0"/>
      <w:marBottom w:val="0"/>
      <w:divBdr>
        <w:top w:val="none" w:sz="0" w:space="0" w:color="auto"/>
        <w:left w:val="none" w:sz="0" w:space="0" w:color="auto"/>
        <w:bottom w:val="none" w:sz="0" w:space="0" w:color="auto"/>
        <w:right w:val="none" w:sz="0" w:space="0" w:color="auto"/>
      </w:divBdr>
    </w:div>
    <w:div w:id="1196385110">
      <w:bodyDiv w:val="1"/>
      <w:marLeft w:val="0"/>
      <w:marRight w:val="0"/>
      <w:marTop w:val="0"/>
      <w:marBottom w:val="0"/>
      <w:divBdr>
        <w:top w:val="none" w:sz="0" w:space="0" w:color="auto"/>
        <w:left w:val="none" w:sz="0" w:space="0" w:color="auto"/>
        <w:bottom w:val="none" w:sz="0" w:space="0" w:color="auto"/>
        <w:right w:val="none" w:sz="0" w:space="0" w:color="auto"/>
      </w:divBdr>
    </w:div>
    <w:div w:id="1196388158">
      <w:marLeft w:val="480"/>
      <w:marRight w:val="0"/>
      <w:marTop w:val="0"/>
      <w:marBottom w:val="0"/>
      <w:divBdr>
        <w:top w:val="none" w:sz="0" w:space="0" w:color="auto"/>
        <w:left w:val="none" w:sz="0" w:space="0" w:color="auto"/>
        <w:bottom w:val="none" w:sz="0" w:space="0" w:color="auto"/>
        <w:right w:val="none" w:sz="0" w:space="0" w:color="auto"/>
      </w:divBdr>
    </w:div>
    <w:div w:id="1196389426">
      <w:marLeft w:val="0"/>
      <w:marRight w:val="0"/>
      <w:marTop w:val="0"/>
      <w:marBottom w:val="0"/>
      <w:divBdr>
        <w:top w:val="none" w:sz="0" w:space="0" w:color="auto"/>
        <w:left w:val="none" w:sz="0" w:space="0" w:color="auto"/>
        <w:bottom w:val="none" w:sz="0" w:space="0" w:color="auto"/>
        <w:right w:val="none" w:sz="0" w:space="0" w:color="auto"/>
      </w:divBdr>
    </w:div>
    <w:div w:id="1196576585">
      <w:marLeft w:val="0"/>
      <w:marRight w:val="0"/>
      <w:marTop w:val="0"/>
      <w:marBottom w:val="0"/>
      <w:divBdr>
        <w:top w:val="none" w:sz="0" w:space="0" w:color="auto"/>
        <w:left w:val="none" w:sz="0" w:space="0" w:color="auto"/>
        <w:bottom w:val="none" w:sz="0" w:space="0" w:color="auto"/>
        <w:right w:val="none" w:sz="0" w:space="0" w:color="auto"/>
      </w:divBdr>
    </w:div>
    <w:div w:id="1196622070">
      <w:marLeft w:val="480"/>
      <w:marRight w:val="0"/>
      <w:marTop w:val="0"/>
      <w:marBottom w:val="0"/>
      <w:divBdr>
        <w:top w:val="none" w:sz="0" w:space="0" w:color="auto"/>
        <w:left w:val="none" w:sz="0" w:space="0" w:color="auto"/>
        <w:bottom w:val="none" w:sz="0" w:space="0" w:color="auto"/>
        <w:right w:val="none" w:sz="0" w:space="0" w:color="auto"/>
      </w:divBdr>
    </w:div>
    <w:div w:id="1196624687">
      <w:marLeft w:val="480"/>
      <w:marRight w:val="0"/>
      <w:marTop w:val="0"/>
      <w:marBottom w:val="0"/>
      <w:divBdr>
        <w:top w:val="none" w:sz="0" w:space="0" w:color="auto"/>
        <w:left w:val="none" w:sz="0" w:space="0" w:color="auto"/>
        <w:bottom w:val="none" w:sz="0" w:space="0" w:color="auto"/>
        <w:right w:val="none" w:sz="0" w:space="0" w:color="auto"/>
      </w:divBdr>
    </w:div>
    <w:div w:id="1196649902">
      <w:marLeft w:val="480"/>
      <w:marRight w:val="0"/>
      <w:marTop w:val="0"/>
      <w:marBottom w:val="0"/>
      <w:divBdr>
        <w:top w:val="none" w:sz="0" w:space="0" w:color="auto"/>
        <w:left w:val="none" w:sz="0" w:space="0" w:color="auto"/>
        <w:bottom w:val="none" w:sz="0" w:space="0" w:color="auto"/>
        <w:right w:val="none" w:sz="0" w:space="0" w:color="auto"/>
      </w:divBdr>
    </w:div>
    <w:div w:id="1196692719">
      <w:marLeft w:val="480"/>
      <w:marRight w:val="0"/>
      <w:marTop w:val="0"/>
      <w:marBottom w:val="0"/>
      <w:divBdr>
        <w:top w:val="none" w:sz="0" w:space="0" w:color="auto"/>
        <w:left w:val="none" w:sz="0" w:space="0" w:color="auto"/>
        <w:bottom w:val="none" w:sz="0" w:space="0" w:color="auto"/>
        <w:right w:val="none" w:sz="0" w:space="0" w:color="auto"/>
      </w:divBdr>
    </w:div>
    <w:div w:id="1196695688">
      <w:marLeft w:val="480"/>
      <w:marRight w:val="0"/>
      <w:marTop w:val="0"/>
      <w:marBottom w:val="0"/>
      <w:divBdr>
        <w:top w:val="none" w:sz="0" w:space="0" w:color="auto"/>
        <w:left w:val="none" w:sz="0" w:space="0" w:color="auto"/>
        <w:bottom w:val="none" w:sz="0" w:space="0" w:color="auto"/>
        <w:right w:val="none" w:sz="0" w:space="0" w:color="auto"/>
      </w:divBdr>
    </w:div>
    <w:div w:id="1196696955">
      <w:marLeft w:val="480"/>
      <w:marRight w:val="0"/>
      <w:marTop w:val="0"/>
      <w:marBottom w:val="0"/>
      <w:divBdr>
        <w:top w:val="none" w:sz="0" w:space="0" w:color="auto"/>
        <w:left w:val="none" w:sz="0" w:space="0" w:color="auto"/>
        <w:bottom w:val="none" w:sz="0" w:space="0" w:color="auto"/>
        <w:right w:val="none" w:sz="0" w:space="0" w:color="auto"/>
      </w:divBdr>
    </w:div>
    <w:div w:id="1196697398">
      <w:marLeft w:val="480"/>
      <w:marRight w:val="0"/>
      <w:marTop w:val="0"/>
      <w:marBottom w:val="0"/>
      <w:divBdr>
        <w:top w:val="none" w:sz="0" w:space="0" w:color="auto"/>
        <w:left w:val="none" w:sz="0" w:space="0" w:color="auto"/>
        <w:bottom w:val="none" w:sz="0" w:space="0" w:color="auto"/>
        <w:right w:val="none" w:sz="0" w:space="0" w:color="auto"/>
      </w:divBdr>
    </w:div>
    <w:div w:id="1196772355">
      <w:marLeft w:val="480"/>
      <w:marRight w:val="0"/>
      <w:marTop w:val="0"/>
      <w:marBottom w:val="0"/>
      <w:divBdr>
        <w:top w:val="none" w:sz="0" w:space="0" w:color="auto"/>
        <w:left w:val="none" w:sz="0" w:space="0" w:color="auto"/>
        <w:bottom w:val="none" w:sz="0" w:space="0" w:color="auto"/>
        <w:right w:val="none" w:sz="0" w:space="0" w:color="auto"/>
      </w:divBdr>
    </w:div>
    <w:div w:id="1196772707">
      <w:marLeft w:val="480"/>
      <w:marRight w:val="0"/>
      <w:marTop w:val="0"/>
      <w:marBottom w:val="0"/>
      <w:divBdr>
        <w:top w:val="none" w:sz="0" w:space="0" w:color="auto"/>
        <w:left w:val="none" w:sz="0" w:space="0" w:color="auto"/>
        <w:bottom w:val="none" w:sz="0" w:space="0" w:color="auto"/>
        <w:right w:val="none" w:sz="0" w:space="0" w:color="auto"/>
      </w:divBdr>
    </w:div>
    <w:div w:id="1196888427">
      <w:marLeft w:val="480"/>
      <w:marRight w:val="0"/>
      <w:marTop w:val="0"/>
      <w:marBottom w:val="0"/>
      <w:divBdr>
        <w:top w:val="none" w:sz="0" w:space="0" w:color="auto"/>
        <w:left w:val="none" w:sz="0" w:space="0" w:color="auto"/>
        <w:bottom w:val="none" w:sz="0" w:space="0" w:color="auto"/>
        <w:right w:val="none" w:sz="0" w:space="0" w:color="auto"/>
      </w:divBdr>
    </w:div>
    <w:div w:id="1196889443">
      <w:bodyDiv w:val="1"/>
      <w:marLeft w:val="0"/>
      <w:marRight w:val="0"/>
      <w:marTop w:val="0"/>
      <w:marBottom w:val="0"/>
      <w:divBdr>
        <w:top w:val="none" w:sz="0" w:space="0" w:color="auto"/>
        <w:left w:val="none" w:sz="0" w:space="0" w:color="auto"/>
        <w:bottom w:val="none" w:sz="0" w:space="0" w:color="auto"/>
        <w:right w:val="none" w:sz="0" w:space="0" w:color="auto"/>
      </w:divBdr>
    </w:div>
    <w:div w:id="1196965137">
      <w:marLeft w:val="480"/>
      <w:marRight w:val="0"/>
      <w:marTop w:val="0"/>
      <w:marBottom w:val="0"/>
      <w:divBdr>
        <w:top w:val="none" w:sz="0" w:space="0" w:color="auto"/>
        <w:left w:val="none" w:sz="0" w:space="0" w:color="auto"/>
        <w:bottom w:val="none" w:sz="0" w:space="0" w:color="auto"/>
        <w:right w:val="none" w:sz="0" w:space="0" w:color="auto"/>
      </w:divBdr>
    </w:div>
    <w:div w:id="1196967342">
      <w:bodyDiv w:val="1"/>
      <w:marLeft w:val="0"/>
      <w:marRight w:val="0"/>
      <w:marTop w:val="0"/>
      <w:marBottom w:val="0"/>
      <w:divBdr>
        <w:top w:val="none" w:sz="0" w:space="0" w:color="auto"/>
        <w:left w:val="none" w:sz="0" w:space="0" w:color="auto"/>
        <w:bottom w:val="none" w:sz="0" w:space="0" w:color="auto"/>
        <w:right w:val="none" w:sz="0" w:space="0" w:color="auto"/>
      </w:divBdr>
    </w:div>
    <w:div w:id="1197043588">
      <w:marLeft w:val="480"/>
      <w:marRight w:val="0"/>
      <w:marTop w:val="0"/>
      <w:marBottom w:val="0"/>
      <w:divBdr>
        <w:top w:val="none" w:sz="0" w:space="0" w:color="auto"/>
        <w:left w:val="none" w:sz="0" w:space="0" w:color="auto"/>
        <w:bottom w:val="none" w:sz="0" w:space="0" w:color="auto"/>
        <w:right w:val="none" w:sz="0" w:space="0" w:color="auto"/>
      </w:divBdr>
    </w:div>
    <w:div w:id="1197045231">
      <w:bodyDiv w:val="1"/>
      <w:marLeft w:val="0"/>
      <w:marRight w:val="0"/>
      <w:marTop w:val="0"/>
      <w:marBottom w:val="0"/>
      <w:divBdr>
        <w:top w:val="none" w:sz="0" w:space="0" w:color="auto"/>
        <w:left w:val="none" w:sz="0" w:space="0" w:color="auto"/>
        <w:bottom w:val="none" w:sz="0" w:space="0" w:color="auto"/>
        <w:right w:val="none" w:sz="0" w:space="0" w:color="auto"/>
      </w:divBdr>
    </w:div>
    <w:div w:id="1197160670">
      <w:marLeft w:val="0"/>
      <w:marRight w:val="0"/>
      <w:marTop w:val="0"/>
      <w:marBottom w:val="0"/>
      <w:divBdr>
        <w:top w:val="none" w:sz="0" w:space="0" w:color="auto"/>
        <w:left w:val="none" w:sz="0" w:space="0" w:color="auto"/>
        <w:bottom w:val="none" w:sz="0" w:space="0" w:color="auto"/>
        <w:right w:val="none" w:sz="0" w:space="0" w:color="auto"/>
      </w:divBdr>
    </w:div>
    <w:div w:id="1197306921">
      <w:bodyDiv w:val="1"/>
      <w:marLeft w:val="0"/>
      <w:marRight w:val="0"/>
      <w:marTop w:val="0"/>
      <w:marBottom w:val="0"/>
      <w:divBdr>
        <w:top w:val="none" w:sz="0" w:space="0" w:color="auto"/>
        <w:left w:val="none" w:sz="0" w:space="0" w:color="auto"/>
        <w:bottom w:val="none" w:sz="0" w:space="0" w:color="auto"/>
        <w:right w:val="none" w:sz="0" w:space="0" w:color="auto"/>
      </w:divBdr>
    </w:div>
    <w:div w:id="1197350467">
      <w:marLeft w:val="480"/>
      <w:marRight w:val="0"/>
      <w:marTop w:val="0"/>
      <w:marBottom w:val="0"/>
      <w:divBdr>
        <w:top w:val="none" w:sz="0" w:space="0" w:color="auto"/>
        <w:left w:val="none" w:sz="0" w:space="0" w:color="auto"/>
        <w:bottom w:val="none" w:sz="0" w:space="0" w:color="auto"/>
        <w:right w:val="none" w:sz="0" w:space="0" w:color="auto"/>
      </w:divBdr>
    </w:div>
    <w:div w:id="1197350609">
      <w:bodyDiv w:val="1"/>
      <w:marLeft w:val="0"/>
      <w:marRight w:val="0"/>
      <w:marTop w:val="0"/>
      <w:marBottom w:val="0"/>
      <w:divBdr>
        <w:top w:val="none" w:sz="0" w:space="0" w:color="auto"/>
        <w:left w:val="none" w:sz="0" w:space="0" w:color="auto"/>
        <w:bottom w:val="none" w:sz="0" w:space="0" w:color="auto"/>
        <w:right w:val="none" w:sz="0" w:space="0" w:color="auto"/>
      </w:divBdr>
    </w:div>
    <w:div w:id="1197547308">
      <w:marLeft w:val="0"/>
      <w:marRight w:val="0"/>
      <w:marTop w:val="0"/>
      <w:marBottom w:val="0"/>
      <w:divBdr>
        <w:top w:val="none" w:sz="0" w:space="0" w:color="auto"/>
        <w:left w:val="none" w:sz="0" w:space="0" w:color="auto"/>
        <w:bottom w:val="none" w:sz="0" w:space="0" w:color="auto"/>
        <w:right w:val="none" w:sz="0" w:space="0" w:color="auto"/>
      </w:divBdr>
    </w:div>
    <w:div w:id="1197692387">
      <w:bodyDiv w:val="1"/>
      <w:marLeft w:val="0"/>
      <w:marRight w:val="0"/>
      <w:marTop w:val="0"/>
      <w:marBottom w:val="0"/>
      <w:divBdr>
        <w:top w:val="none" w:sz="0" w:space="0" w:color="auto"/>
        <w:left w:val="none" w:sz="0" w:space="0" w:color="auto"/>
        <w:bottom w:val="none" w:sz="0" w:space="0" w:color="auto"/>
        <w:right w:val="none" w:sz="0" w:space="0" w:color="auto"/>
      </w:divBdr>
    </w:div>
    <w:div w:id="1197693867">
      <w:marLeft w:val="0"/>
      <w:marRight w:val="0"/>
      <w:marTop w:val="0"/>
      <w:marBottom w:val="0"/>
      <w:divBdr>
        <w:top w:val="none" w:sz="0" w:space="0" w:color="auto"/>
        <w:left w:val="none" w:sz="0" w:space="0" w:color="auto"/>
        <w:bottom w:val="none" w:sz="0" w:space="0" w:color="auto"/>
        <w:right w:val="none" w:sz="0" w:space="0" w:color="auto"/>
      </w:divBdr>
    </w:div>
    <w:div w:id="1197697661">
      <w:marLeft w:val="0"/>
      <w:marRight w:val="0"/>
      <w:marTop w:val="0"/>
      <w:marBottom w:val="0"/>
      <w:divBdr>
        <w:top w:val="none" w:sz="0" w:space="0" w:color="auto"/>
        <w:left w:val="none" w:sz="0" w:space="0" w:color="auto"/>
        <w:bottom w:val="none" w:sz="0" w:space="0" w:color="auto"/>
        <w:right w:val="none" w:sz="0" w:space="0" w:color="auto"/>
      </w:divBdr>
    </w:div>
    <w:div w:id="1197936506">
      <w:marLeft w:val="0"/>
      <w:marRight w:val="0"/>
      <w:marTop w:val="0"/>
      <w:marBottom w:val="0"/>
      <w:divBdr>
        <w:top w:val="none" w:sz="0" w:space="0" w:color="auto"/>
        <w:left w:val="none" w:sz="0" w:space="0" w:color="auto"/>
        <w:bottom w:val="none" w:sz="0" w:space="0" w:color="auto"/>
        <w:right w:val="none" w:sz="0" w:space="0" w:color="auto"/>
      </w:divBdr>
    </w:div>
    <w:div w:id="1198130184">
      <w:marLeft w:val="480"/>
      <w:marRight w:val="0"/>
      <w:marTop w:val="0"/>
      <w:marBottom w:val="0"/>
      <w:divBdr>
        <w:top w:val="none" w:sz="0" w:space="0" w:color="auto"/>
        <w:left w:val="none" w:sz="0" w:space="0" w:color="auto"/>
        <w:bottom w:val="none" w:sz="0" w:space="0" w:color="auto"/>
        <w:right w:val="none" w:sz="0" w:space="0" w:color="auto"/>
      </w:divBdr>
    </w:div>
    <w:div w:id="1198204529">
      <w:marLeft w:val="480"/>
      <w:marRight w:val="0"/>
      <w:marTop w:val="0"/>
      <w:marBottom w:val="0"/>
      <w:divBdr>
        <w:top w:val="none" w:sz="0" w:space="0" w:color="auto"/>
        <w:left w:val="none" w:sz="0" w:space="0" w:color="auto"/>
        <w:bottom w:val="none" w:sz="0" w:space="0" w:color="auto"/>
        <w:right w:val="none" w:sz="0" w:space="0" w:color="auto"/>
      </w:divBdr>
    </w:div>
    <w:div w:id="1198275164">
      <w:marLeft w:val="0"/>
      <w:marRight w:val="0"/>
      <w:marTop w:val="0"/>
      <w:marBottom w:val="0"/>
      <w:divBdr>
        <w:top w:val="none" w:sz="0" w:space="0" w:color="auto"/>
        <w:left w:val="none" w:sz="0" w:space="0" w:color="auto"/>
        <w:bottom w:val="none" w:sz="0" w:space="0" w:color="auto"/>
        <w:right w:val="none" w:sz="0" w:space="0" w:color="auto"/>
      </w:divBdr>
    </w:div>
    <w:div w:id="1198465375">
      <w:marLeft w:val="480"/>
      <w:marRight w:val="0"/>
      <w:marTop w:val="0"/>
      <w:marBottom w:val="0"/>
      <w:divBdr>
        <w:top w:val="none" w:sz="0" w:space="0" w:color="auto"/>
        <w:left w:val="none" w:sz="0" w:space="0" w:color="auto"/>
        <w:bottom w:val="none" w:sz="0" w:space="0" w:color="auto"/>
        <w:right w:val="none" w:sz="0" w:space="0" w:color="auto"/>
      </w:divBdr>
    </w:div>
    <w:div w:id="1198467519">
      <w:bodyDiv w:val="1"/>
      <w:marLeft w:val="0"/>
      <w:marRight w:val="0"/>
      <w:marTop w:val="0"/>
      <w:marBottom w:val="0"/>
      <w:divBdr>
        <w:top w:val="none" w:sz="0" w:space="0" w:color="auto"/>
        <w:left w:val="none" w:sz="0" w:space="0" w:color="auto"/>
        <w:bottom w:val="none" w:sz="0" w:space="0" w:color="auto"/>
        <w:right w:val="none" w:sz="0" w:space="0" w:color="auto"/>
      </w:divBdr>
    </w:div>
    <w:div w:id="1198473635">
      <w:marLeft w:val="480"/>
      <w:marRight w:val="0"/>
      <w:marTop w:val="0"/>
      <w:marBottom w:val="0"/>
      <w:divBdr>
        <w:top w:val="none" w:sz="0" w:space="0" w:color="auto"/>
        <w:left w:val="none" w:sz="0" w:space="0" w:color="auto"/>
        <w:bottom w:val="none" w:sz="0" w:space="0" w:color="auto"/>
        <w:right w:val="none" w:sz="0" w:space="0" w:color="auto"/>
      </w:divBdr>
    </w:div>
    <w:div w:id="1198618991">
      <w:marLeft w:val="480"/>
      <w:marRight w:val="0"/>
      <w:marTop w:val="0"/>
      <w:marBottom w:val="0"/>
      <w:divBdr>
        <w:top w:val="none" w:sz="0" w:space="0" w:color="auto"/>
        <w:left w:val="none" w:sz="0" w:space="0" w:color="auto"/>
        <w:bottom w:val="none" w:sz="0" w:space="0" w:color="auto"/>
        <w:right w:val="none" w:sz="0" w:space="0" w:color="auto"/>
      </w:divBdr>
    </w:div>
    <w:div w:id="1198661607">
      <w:marLeft w:val="480"/>
      <w:marRight w:val="0"/>
      <w:marTop w:val="0"/>
      <w:marBottom w:val="0"/>
      <w:divBdr>
        <w:top w:val="none" w:sz="0" w:space="0" w:color="auto"/>
        <w:left w:val="none" w:sz="0" w:space="0" w:color="auto"/>
        <w:bottom w:val="none" w:sz="0" w:space="0" w:color="auto"/>
        <w:right w:val="none" w:sz="0" w:space="0" w:color="auto"/>
      </w:divBdr>
    </w:div>
    <w:div w:id="1198665676">
      <w:bodyDiv w:val="1"/>
      <w:marLeft w:val="0"/>
      <w:marRight w:val="0"/>
      <w:marTop w:val="0"/>
      <w:marBottom w:val="0"/>
      <w:divBdr>
        <w:top w:val="none" w:sz="0" w:space="0" w:color="auto"/>
        <w:left w:val="none" w:sz="0" w:space="0" w:color="auto"/>
        <w:bottom w:val="none" w:sz="0" w:space="0" w:color="auto"/>
        <w:right w:val="none" w:sz="0" w:space="0" w:color="auto"/>
      </w:divBdr>
    </w:div>
    <w:div w:id="1198734723">
      <w:marLeft w:val="0"/>
      <w:marRight w:val="0"/>
      <w:marTop w:val="0"/>
      <w:marBottom w:val="0"/>
      <w:divBdr>
        <w:top w:val="none" w:sz="0" w:space="0" w:color="auto"/>
        <w:left w:val="none" w:sz="0" w:space="0" w:color="auto"/>
        <w:bottom w:val="none" w:sz="0" w:space="0" w:color="auto"/>
        <w:right w:val="none" w:sz="0" w:space="0" w:color="auto"/>
      </w:divBdr>
    </w:div>
    <w:div w:id="1198785040">
      <w:bodyDiv w:val="1"/>
      <w:marLeft w:val="0"/>
      <w:marRight w:val="0"/>
      <w:marTop w:val="0"/>
      <w:marBottom w:val="0"/>
      <w:divBdr>
        <w:top w:val="none" w:sz="0" w:space="0" w:color="auto"/>
        <w:left w:val="none" w:sz="0" w:space="0" w:color="auto"/>
        <w:bottom w:val="none" w:sz="0" w:space="0" w:color="auto"/>
        <w:right w:val="none" w:sz="0" w:space="0" w:color="auto"/>
      </w:divBdr>
    </w:div>
    <w:div w:id="1198810753">
      <w:marLeft w:val="480"/>
      <w:marRight w:val="0"/>
      <w:marTop w:val="0"/>
      <w:marBottom w:val="0"/>
      <w:divBdr>
        <w:top w:val="none" w:sz="0" w:space="0" w:color="auto"/>
        <w:left w:val="none" w:sz="0" w:space="0" w:color="auto"/>
        <w:bottom w:val="none" w:sz="0" w:space="0" w:color="auto"/>
        <w:right w:val="none" w:sz="0" w:space="0" w:color="auto"/>
      </w:divBdr>
    </w:div>
    <w:div w:id="1198930784">
      <w:marLeft w:val="0"/>
      <w:marRight w:val="0"/>
      <w:marTop w:val="0"/>
      <w:marBottom w:val="0"/>
      <w:divBdr>
        <w:top w:val="none" w:sz="0" w:space="0" w:color="auto"/>
        <w:left w:val="none" w:sz="0" w:space="0" w:color="auto"/>
        <w:bottom w:val="none" w:sz="0" w:space="0" w:color="auto"/>
        <w:right w:val="none" w:sz="0" w:space="0" w:color="auto"/>
      </w:divBdr>
    </w:div>
    <w:div w:id="1199006658">
      <w:marLeft w:val="480"/>
      <w:marRight w:val="0"/>
      <w:marTop w:val="0"/>
      <w:marBottom w:val="0"/>
      <w:divBdr>
        <w:top w:val="none" w:sz="0" w:space="0" w:color="auto"/>
        <w:left w:val="none" w:sz="0" w:space="0" w:color="auto"/>
        <w:bottom w:val="none" w:sz="0" w:space="0" w:color="auto"/>
        <w:right w:val="none" w:sz="0" w:space="0" w:color="auto"/>
      </w:divBdr>
    </w:div>
    <w:div w:id="1199051265">
      <w:marLeft w:val="0"/>
      <w:marRight w:val="0"/>
      <w:marTop w:val="0"/>
      <w:marBottom w:val="0"/>
      <w:divBdr>
        <w:top w:val="none" w:sz="0" w:space="0" w:color="auto"/>
        <w:left w:val="none" w:sz="0" w:space="0" w:color="auto"/>
        <w:bottom w:val="none" w:sz="0" w:space="0" w:color="auto"/>
        <w:right w:val="none" w:sz="0" w:space="0" w:color="auto"/>
      </w:divBdr>
    </w:div>
    <w:div w:id="1199271633">
      <w:marLeft w:val="480"/>
      <w:marRight w:val="0"/>
      <w:marTop w:val="0"/>
      <w:marBottom w:val="0"/>
      <w:divBdr>
        <w:top w:val="none" w:sz="0" w:space="0" w:color="auto"/>
        <w:left w:val="none" w:sz="0" w:space="0" w:color="auto"/>
        <w:bottom w:val="none" w:sz="0" w:space="0" w:color="auto"/>
        <w:right w:val="none" w:sz="0" w:space="0" w:color="auto"/>
      </w:divBdr>
    </w:div>
    <w:div w:id="1199313054">
      <w:marLeft w:val="480"/>
      <w:marRight w:val="0"/>
      <w:marTop w:val="0"/>
      <w:marBottom w:val="0"/>
      <w:divBdr>
        <w:top w:val="none" w:sz="0" w:space="0" w:color="auto"/>
        <w:left w:val="none" w:sz="0" w:space="0" w:color="auto"/>
        <w:bottom w:val="none" w:sz="0" w:space="0" w:color="auto"/>
        <w:right w:val="none" w:sz="0" w:space="0" w:color="auto"/>
      </w:divBdr>
    </w:div>
    <w:div w:id="1199317929">
      <w:marLeft w:val="480"/>
      <w:marRight w:val="0"/>
      <w:marTop w:val="0"/>
      <w:marBottom w:val="0"/>
      <w:divBdr>
        <w:top w:val="none" w:sz="0" w:space="0" w:color="auto"/>
        <w:left w:val="none" w:sz="0" w:space="0" w:color="auto"/>
        <w:bottom w:val="none" w:sz="0" w:space="0" w:color="auto"/>
        <w:right w:val="none" w:sz="0" w:space="0" w:color="auto"/>
      </w:divBdr>
    </w:div>
    <w:div w:id="1199318884">
      <w:bodyDiv w:val="1"/>
      <w:marLeft w:val="0"/>
      <w:marRight w:val="0"/>
      <w:marTop w:val="0"/>
      <w:marBottom w:val="0"/>
      <w:divBdr>
        <w:top w:val="none" w:sz="0" w:space="0" w:color="auto"/>
        <w:left w:val="none" w:sz="0" w:space="0" w:color="auto"/>
        <w:bottom w:val="none" w:sz="0" w:space="0" w:color="auto"/>
        <w:right w:val="none" w:sz="0" w:space="0" w:color="auto"/>
      </w:divBdr>
      <w:divsChild>
        <w:div w:id="6176249">
          <w:marLeft w:val="480"/>
          <w:marRight w:val="0"/>
          <w:marTop w:val="0"/>
          <w:marBottom w:val="0"/>
          <w:divBdr>
            <w:top w:val="none" w:sz="0" w:space="0" w:color="auto"/>
            <w:left w:val="none" w:sz="0" w:space="0" w:color="auto"/>
            <w:bottom w:val="none" w:sz="0" w:space="0" w:color="auto"/>
            <w:right w:val="none" w:sz="0" w:space="0" w:color="auto"/>
          </w:divBdr>
        </w:div>
        <w:div w:id="69691836">
          <w:marLeft w:val="480"/>
          <w:marRight w:val="0"/>
          <w:marTop w:val="0"/>
          <w:marBottom w:val="0"/>
          <w:divBdr>
            <w:top w:val="none" w:sz="0" w:space="0" w:color="auto"/>
            <w:left w:val="none" w:sz="0" w:space="0" w:color="auto"/>
            <w:bottom w:val="none" w:sz="0" w:space="0" w:color="auto"/>
            <w:right w:val="none" w:sz="0" w:space="0" w:color="auto"/>
          </w:divBdr>
        </w:div>
        <w:div w:id="101806454">
          <w:marLeft w:val="480"/>
          <w:marRight w:val="0"/>
          <w:marTop w:val="0"/>
          <w:marBottom w:val="0"/>
          <w:divBdr>
            <w:top w:val="none" w:sz="0" w:space="0" w:color="auto"/>
            <w:left w:val="none" w:sz="0" w:space="0" w:color="auto"/>
            <w:bottom w:val="none" w:sz="0" w:space="0" w:color="auto"/>
            <w:right w:val="none" w:sz="0" w:space="0" w:color="auto"/>
          </w:divBdr>
        </w:div>
        <w:div w:id="185212311">
          <w:marLeft w:val="480"/>
          <w:marRight w:val="0"/>
          <w:marTop w:val="0"/>
          <w:marBottom w:val="0"/>
          <w:divBdr>
            <w:top w:val="none" w:sz="0" w:space="0" w:color="auto"/>
            <w:left w:val="none" w:sz="0" w:space="0" w:color="auto"/>
            <w:bottom w:val="none" w:sz="0" w:space="0" w:color="auto"/>
            <w:right w:val="none" w:sz="0" w:space="0" w:color="auto"/>
          </w:divBdr>
        </w:div>
        <w:div w:id="186603567">
          <w:marLeft w:val="480"/>
          <w:marRight w:val="0"/>
          <w:marTop w:val="0"/>
          <w:marBottom w:val="0"/>
          <w:divBdr>
            <w:top w:val="none" w:sz="0" w:space="0" w:color="auto"/>
            <w:left w:val="none" w:sz="0" w:space="0" w:color="auto"/>
            <w:bottom w:val="none" w:sz="0" w:space="0" w:color="auto"/>
            <w:right w:val="none" w:sz="0" w:space="0" w:color="auto"/>
          </w:divBdr>
        </w:div>
        <w:div w:id="293026881">
          <w:marLeft w:val="480"/>
          <w:marRight w:val="0"/>
          <w:marTop w:val="0"/>
          <w:marBottom w:val="0"/>
          <w:divBdr>
            <w:top w:val="none" w:sz="0" w:space="0" w:color="auto"/>
            <w:left w:val="none" w:sz="0" w:space="0" w:color="auto"/>
            <w:bottom w:val="none" w:sz="0" w:space="0" w:color="auto"/>
            <w:right w:val="none" w:sz="0" w:space="0" w:color="auto"/>
          </w:divBdr>
        </w:div>
        <w:div w:id="320936064">
          <w:marLeft w:val="480"/>
          <w:marRight w:val="0"/>
          <w:marTop w:val="0"/>
          <w:marBottom w:val="0"/>
          <w:divBdr>
            <w:top w:val="none" w:sz="0" w:space="0" w:color="auto"/>
            <w:left w:val="none" w:sz="0" w:space="0" w:color="auto"/>
            <w:bottom w:val="none" w:sz="0" w:space="0" w:color="auto"/>
            <w:right w:val="none" w:sz="0" w:space="0" w:color="auto"/>
          </w:divBdr>
        </w:div>
        <w:div w:id="340743230">
          <w:marLeft w:val="480"/>
          <w:marRight w:val="0"/>
          <w:marTop w:val="0"/>
          <w:marBottom w:val="0"/>
          <w:divBdr>
            <w:top w:val="none" w:sz="0" w:space="0" w:color="auto"/>
            <w:left w:val="none" w:sz="0" w:space="0" w:color="auto"/>
            <w:bottom w:val="none" w:sz="0" w:space="0" w:color="auto"/>
            <w:right w:val="none" w:sz="0" w:space="0" w:color="auto"/>
          </w:divBdr>
        </w:div>
        <w:div w:id="375665370">
          <w:marLeft w:val="480"/>
          <w:marRight w:val="0"/>
          <w:marTop w:val="0"/>
          <w:marBottom w:val="0"/>
          <w:divBdr>
            <w:top w:val="none" w:sz="0" w:space="0" w:color="auto"/>
            <w:left w:val="none" w:sz="0" w:space="0" w:color="auto"/>
            <w:bottom w:val="none" w:sz="0" w:space="0" w:color="auto"/>
            <w:right w:val="none" w:sz="0" w:space="0" w:color="auto"/>
          </w:divBdr>
        </w:div>
        <w:div w:id="379525041">
          <w:marLeft w:val="480"/>
          <w:marRight w:val="0"/>
          <w:marTop w:val="0"/>
          <w:marBottom w:val="0"/>
          <w:divBdr>
            <w:top w:val="none" w:sz="0" w:space="0" w:color="auto"/>
            <w:left w:val="none" w:sz="0" w:space="0" w:color="auto"/>
            <w:bottom w:val="none" w:sz="0" w:space="0" w:color="auto"/>
            <w:right w:val="none" w:sz="0" w:space="0" w:color="auto"/>
          </w:divBdr>
        </w:div>
        <w:div w:id="388194197">
          <w:marLeft w:val="480"/>
          <w:marRight w:val="0"/>
          <w:marTop w:val="0"/>
          <w:marBottom w:val="0"/>
          <w:divBdr>
            <w:top w:val="none" w:sz="0" w:space="0" w:color="auto"/>
            <w:left w:val="none" w:sz="0" w:space="0" w:color="auto"/>
            <w:bottom w:val="none" w:sz="0" w:space="0" w:color="auto"/>
            <w:right w:val="none" w:sz="0" w:space="0" w:color="auto"/>
          </w:divBdr>
        </w:div>
        <w:div w:id="419181447">
          <w:marLeft w:val="480"/>
          <w:marRight w:val="0"/>
          <w:marTop w:val="0"/>
          <w:marBottom w:val="0"/>
          <w:divBdr>
            <w:top w:val="none" w:sz="0" w:space="0" w:color="auto"/>
            <w:left w:val="none" w:sz="0" w:space="0" w:color="auto"/>
            <w:bottom w:val="none" w:sz="0" w:space="0" w:color="auto"/>
            <w:right w:val="none" w:sz="0" w:space="0" w:color="auto"/>
          </w:divBdr>
        </w:div>
        <w:div w:id="427850544">
          <w:marLeft w:val="480"/>
          <w:marRight w:val="0"/>
          <w:marTop w:val="0"/>
          <w:marBottom w:val="0"/>
          <w:divBdr>
            <w:top w:val="none" w:sz="0" w:space="0" w:color="auto"/>
            <w:left w:val="none" w:sz="0" w:space="0" w:color="auto"/>
            <w:bottom w:val="none" w:sz="0" w:space="0" w:color="auto"/>
            <w:right w:val="none" w:sz="0" w:space="0" w:color="auto"/>
          </w:divBdr>
        </w:div>
        <w:div w:id="466361569">
          <w:marLeft w:val="480"/>
          <w:marRight w:val="0"/>
          <w:marTop w:val="0"/>
          <w:marBottom w:val="0"/>
          <w:divBdr>
            <w:top w:val="none" w:sz="0" w:space="0" w:color="auto"/>
            <w:left w:val="none" w:sz="0" w:space="0" w:color="auto"/>
            <w:bottom w:val="none" w:sz="0" w:space="0" w:color="auto"/>
            <w:right w:val="none" w:sz="0" w:space="0" w:color="auto"/>
          </w:divBdr>
        </w:div>
        <w:div w:id="470830038">
          <w:marLeft w:val="480"/>
          <w:marRight w:val="0"/>
          <w:marTop w:val="0"/>
          <w:marBottom w:val="0"/>
          <w:divBdr>
            <w:top w:val="none" w:sz="0" w:space="0" w:color="auto"/>
            <w:left w:val="none" w:sz="0" w:space="0" w:color="auto"/>
            <w:bottom w:val="none" w:sz="0" w:space="0" w:color="auto"/>
            <w:right w:val="none" w:sz="0" w:space="0" w:color="auto"/>
          </w:divBdr>
        </w:div>
        <w:div w:id="494419238">
          <w:marLeft w:val="480"/>
          <w:marRight w:val="0"/>
          <w:marTop w:val="0"/>
          <w:marBottom w:val="0"/>
          <w:divBdr>
            <w:top w:val="none" w:sz="0" w:space="0" w:color="auto"/>
            <w:left w:val="none" w:sz="0" w:space="0" w:color="auto"/>
            <w:bottom w:val="none" w:sz="0" w:space="0" w:color="auto"/>
            <w:right w:val="none" w:sz="0" w:space="0" w:color="auto"/>
          </w:divBdr>
        </w:div>
        <w:div w:id="505558376">
          <w:marLeft w:val="480"/>
          <w:marRight w:val="0"/>
          <w:marTop w:val="0"/>
          <w:marBottom w:val="0"/>
          <w:divBdr>
            <w:top w:val="none" w:sz="0" w:space="0" w:color="auto"/>
            <w:left w:val="none" w:sz="0" w:space="0" w:color="auto"/>
            <w:bottom w:val="none" w:sz="0" w:space="0" w:color="auto"/>
            <w:right w:val="none" w:sz="0" w:space="0" w:color="auto"/>
          </w:divBdr>
        </w:div>
        <w:div w:id="507600609">
          <w:marLeft w:val="480"/>
          <w:marRight w:val="0"/>
          <w:marTop w:val="0"/>
          <w:marBottom w:val="0"/>
          <w:divBdr>
            <w:top w:val="none" w:sz="0" w:space="0" w:color="auto"/>
            <w:left w:val="none" w:sz="0" w:space="0" w:color="auto"/>
            <w:bottom w:val="none" w:sz="0" w:space="0" w:color="auto"/>
            <w:right w:val="none" w:sz="0" w:space="0" w:color="auto"/>
          </w:divBdr>
        </w:div>
        <w:div w:id="520317041">
          <w:marLeft w:val="480"/>
          <w:marRight w:val="0"/>
          <w:marTop w:val="0"/>
          <w:marBottom w:val="0"/>
          <w:divBdr>
            <w:top w:val="none" w:sz="0" w:space="0" w:color="auto"/>
            <w:left w:val="none" w:sz="0" w:space="0" w:color="auto"/>
            <w:bottom w:val="none" w:sz="0" w:space="0" w:color="auto"/>
            <w:right w:val="none" w:sz="0" w:space="0" w:color="auto"/>
          </w:divBdr>
        </w:div>
        <w:div w:id="528031705">
          <w:marLeft w:val="480"/>
          <w:marRight w:val="0"/>
          <w:marTop w:val="0"/>
          <w:marBottom w:val="0"/>
          <w:divBdr>
            <w:top w:val="none" w:sz="0" w:space="0" w:color="auto"/>
            <w:left w:val="none" w:sz="0" w:space="0" w:color="auto"/>
            <w:bottom w:val="none" w:sz="0" w:space="0" w:color="auto"/>
            <w:right w:val="none" w:sz="0" w:space="0" w:color="auto"/>
          </w:divBdr>
        </w:div>
        <w:div w:id="531847773">
          <w:marLeft w:val="480"/>
          <w:marRight w:val="0"/>
          <w:marTop w:val="0"/>
          <w:marBottom w:val="0"/>
          <w:divBdr>
            <w:top w:val="none" w:sz="0" w:space="0" w:color="auto"/>
            <w:left w:val="none" w:sz="0" w:space="0" w:color="auto"/>
            <w:bottom w:val="none" w:sz="0" w:space="0" w:color="auto"/>
            <w:right w:val="none" w:sz="0" w:space="0" w:color="auto"/>
          </w:divBdr>
        </w:div>
        <w:div w:id="561447907">
          <w:marLeft w:val="480"/>
          <w:marRight w:val="0"/>
          <w:marTop w:val="0"/>
          <w:marBottom w:val="0"/>
          <w:divBdr>
            <w:top w:val="none" w:sz="0" w:space="0" w:color="auto"/>
            <w:left w:val="none" w:sz="0" w:space="0" w:color="auto"/>
            <w:bottom w:val="none" w:sz="0" w:space="0" w:color="auto"/>
            <w:right w:val="none" w:sz="0" w:space="0" w:color="auto"/>
          </w:divBdr>
        </w:div>
        <w:div w:id="563368384">
          <w:marLeft w:val="480"/>
          <w:marRight w:val="0"/>
          <w:marTop w:val="0"/>
          <w:marBottom w:val="0"/>
          <w:divBdr>
            <w:top w:val="none" w:sz="0" w:space="0" w:color="auto"/>
            <w:left w:val="none" w:sz="0" w:space="0" w:color="auto"/>
            <w:bottom w:val="none" w:sz="0" w:space="0" w:color="auto"/>
            <w:right w:val="none" w:sz="0" w:space="0" w:color="auto"/>
          </w:divBdr>
        </w:div>
        <w:div w:id="575165768">
          <w:marLeft w:val="480"/>
          <w:marRight w:val="0"/>
          <w:marTop w:val="0"/>
          <w:marBottom w:val="0"/>
          <w:divBdr>
            <w:top w:val="none" w:sz="0" w:space="0" w:color="auto"/>
            <w:left w:val="none" w:sz="0" w:space="0" w:color="auto"/>
            <w:bottom w:val="none" w:sz="0" w:space="0" w:color="auto"/>
            <w:right w:val="none" w:sz="0" w:space="0" w:color="auto"/>
          </w:divBdr>
        </w:div>
        <w:div w:id="607544187">
          <w:marLeft w:val="480"/>
          <w:marRight w:val="0"/>
          <w:marTop w:val="0"/>
          <w:marBottom w:val="0"/>
          <w:divBdr>
            <w:top w:val="none" w:sz="0" w:space="0" w:color="auto"/>
            <w:left w:val="none" w:sz="0" w:space="0" w:color="auto"/>
            <w:bottom w:val="none" w:sz="0" w:space="0" w:color="auto"/>
            <w:right w:val="none" w:sz="0" w:space="0" w:color="auto"/>
          </w:divBdr>
        </w:div>
        <w:div w:id="650839601">
          <w:marLeft w:val="480"/>
          <w:marRight w:val="0"/>
          <w:marTop w:val="0"/>
          <w:marBottom w:val="0"/>
          <w:divBdr>
            <w:top w:val="none" w:sz="0" w:space="0" w:color="auto"/>
            <w:left w:val="none" w:sz="0" w:space="0" w:color="auto"/>
            <w:bottom w:val="none" w:sz="0" w:space="0" w:color="auto"/>
            <w:right w:val="none" w:sz="0" w:space="0" w:color="auto"/>
          </w:divBdr>
        </w:div>
        <w:div w:id="659699794">
          <w:marLeft w:val="480"/>
          <w:marRight w:val="0"/>
          <w:marTop w:val="0"/>
          <w:marBottom w:val="0"/>
          <w:divBdr>
            <w:top w:val="none" w:sz="0" w:space="0" w:color="auto"/>
            <w:left w:val="none" w:sz="0" w:space="0" w:color="auto"/>
            <w:bottom w:val="none" w:sz="0" w:space="0" w:color="auto"/>
            <w:right w:val="none" w:sz="0" w:space="0" w:color="auto"/>
          </w:divBdr>
        </w:div>
        <w:div w:id="670105931">
          <w:marLeft w:val="480"/>
          <w:marRight w:val="0"/>
          <w:marTop w:val="0"/>
          <w:marBottom w:val="0"/>
          <w:divBdr>
            <w:top w:val="none" w:sz="0" w:space="0" w:color="auto"/>
            <w:left w:val="none" w:sz="0" w:space="0" w:color="auto"/>
            <w:bottom w:val="none" w:sz="0" w:space="0" w:color="auto"/>
            <w:right w:val="none" w:sz="0" w:space="0" w:color="auto"/>
          </w:divBdr>
        </w:div>
        <w:div w:id="683556460">
          <w:marLeft w:val="480"/>
          <w:marRight w:val="0"/>
          <w:marTop w:val="0"/>
          <w:marBottom w:val="0"/>
          <w:divBdr>
            <w:top w:val="none" w:sz="0" w:space="0" w:color="auto"/>
            <w:left w:val="none" w:sz="0" w:space="0" w:color="auto"/>
            <w:bottom w:val="none" w:sz="0" w:space="0" w:color="auto"/>
            <w:right w:val="none" w:sz="0" w:space="0" w:color="auto"/>
          </w:divBdr>
        </w:div>
        <w:div w:id="684550220">
          <w:marLeft w:val="480"/>
          <w:marRight w:val="0"/>
          <w:marTop w:val="0"/>
          <w:marBottom w:val="0"/>
          <w:divBdr>
            <w:top w:val="none" w:sz="0" w:space="0" w:color="auto"/>
            <w:left w:val="none" w:sz="0" w:space="0" w:color="auto"/>
            <w:bottom w:val="none" w:sz="0" w:space="0" w:color="auto"/>
            <w:right w:val="none" w:sz="0" w:space="0" w:color="auto"/>
          </w:divBdr>
        </w:div>
        <w:div w:id="705175847">
          <w:marLeft w:val="480"/>
          <w:marRight w:val="0"/>
          <w:marTop w:val="0"/>
          <w:marBottom w:val="0"/>
          <w:divBdr>
            <w:top w:val="none" w:sz="0" w:space="0" w:color="auto"/>
            <w:left w:val="none" w:sz="0" w:space="0" w:color="auto"/>
            <w:bottom w:val="none" w:sz="0" w:space="0" w:color="auto"/>
            <w:right w:val="none" w:sz="0" w:space="0" w:color="auto"/>
          </w:divBdr>
        </w:div>
        <w:div w:id="722870355">
          <w:marLeft w:val="480"/>
          <w:marRight w:val="0"/>
          <w:marTop w:val="0"/>
          <w:marBottom w:val="0"/>
          <w:divBdr>
            <w:top w:val="none" w:sz="0" w:space="0" w:color="auto"/>
            <w:left w:val="none" w:sz="0" w:space="0" w:color="auto"/>
            <w:bottom w:val="none" w:sz="0" w:space="0" w:color="auto"/>
            <w:right w:val="none" w:sz="0" w:space="0" w:color="auto"/>
          </w:divBdr>
        </w:div>
        <w:div w:id="723674696">
          <w:marLeft w:val="480"/>
          <w:marRight w:val="0"/>
          <w:marTop w:val="0"/>
          <w:marBottom w:val="0"/>
          <w:divBdr>
            <w:top w:val="none" w:sz="0" w:space="0" w:color="auto"/>
            <w:left w:val="none" w:sz="0" w:space="0" w:color="auto"/>
            <w:bottom w:val="none" w:sz="0" w:space="0" w:color="auto"/>
            <w:right w:val="none" w:sz="0" w:space="0" w:color="auto"/>
          </w:divBdr>
        </w:div>
        <w:div w:id="747773656">
          <w:marLeft w:val="480"/>
          <w:marRight w:val="0"/>
          <w:marTop w:val="0"/>
          <w:marBottom w:val="0"/>
          <w:divBdr>
            <w:top w:val="none" w:sz="0" w:space="0" w:color="auto"/>
            <w:left w:val="none" w:sz="0" w:space="0" w:color="auto"/>
            <w:bottom w:val="none" w:sz="0" w:space="0" w:color="auto"/>
            <w:right w:val="none" w:sz="0" w:space="0" w:color="auto"/>
          </w:divBdr>
        </w:div>
        <w:div w:id="786971070">
          <w:marLeft w:val="480"/>
          <w:marRight w:val="0"/>
          <w:marTop w:val="0"/>
          <w:marBottom w:val="0"/>
          <w:divBdr>
            <w:top w:val="none" w:sz="0" w:space="0" w:color="auto"/>
            <w:left w:val="none" w:sz="0" w:space="0" w:color="auto"/>
            <w:bottom w:val="none" w:sz="0" w:space="0" w:color="auto"/>
            <w:right w:val="none" w:sz="0" w:space="0" w:color="auto"/>
          </w:divBdr>
        </w:div>
        <w:div w:id="812134447">
          <w:marLeft w:val="480"/>
          <w:marRight w:val="0"/>
          <w:marTop w:val="0"/>
          <w:marBottom w:val="0"/>
          <w:divBdr>
            <w:top w:val="none" w:sz="0" w:space="0" w:color="auto"/>
            <w:left w:val="none" w:sz="0" w:space="0" w:color="auto"/>
            <w:bottom w:val="none" w:sz="0" w:space="0" w:color="auto"/>
            <w:right w:val="none" w:sz="0" w:space="0" w:color="auto"/>
          </w:divBdr>
        </w:div>
        <w:div w:id="846745724">
          <w:marLeft w:val="480"/>
          <w:marRight w:val="0"/>
          <w:marTop w:val="0"/>
          <w:marBottom w:val="0"/>
          <w:divBdr>
            <w:top w:val="none" w:sz="0" w:space="0" w:color="auto"/>
            <w:left w:val="none" w:sz="0" w:space="0" w:color="auto"/>
            <w:bottom w:val="none" w:sz="0" w:space="0" w:color="auto"/>
            <w:right w:val="none" w:sz="0" w:space="0" w:color="auto"/>
          </w:divBdr>
        </w:div>
        <w:div w:id="887642473">
          <w:marLeft w:val="480"/>
          <w:marRight w:val="0"/>
          <w:marTop w:val="0"/>
          <w:marBottom w:val="0"/>
          <w:divBdr>
            <w:top w:val="none" w:sz="0" w:space="0" w:color="auto"/>
            <w:left w:val="none" w:sz="0" w:space="0" w:color="auto"/>
            <w:bottom w:val="none" w:sz="0" w:space="0" w:color="auto"/>
            <w:right w:val="none" w:sz="0" w:space="0" w:color="auto"/>
          </w:divBdr>
        </w:div>
        <w:div w:id="907347578">
          <w:marLeft w:val="480"/>
          <w:marRight w:val="0"/>
          <w:marTop w:val="0"/>
          <w:marBottom w:val="0"/>
          <w:divBdr>
            <w:top w:val="none" w:sz="0" w:space="0" w:color="auto"/>
            <w:left w:val="none" w:sz="0" w:space="0" w:color="auto"/>
            <w:bottom w:val="none" w:sz="0" w:space="0" w:color="auto"/>
            <w:right w:val="none" w:sz="0" w:space="0" w:color="auto"/>
          </w:divBdr>
        </w:div>
        <w:div w:id="934947605">
          <w:marLeft w:val="480"/>
          <w:marRight w:val="0"/>
          <w:marTop w:val="0"/>
          <w:marBottom w:val="0"/>
          <w:divBdr>
            <w:top w:val="none" w:sz="0" w:space="0" w:color="auto"/>
            <w:left w:val="none" w:sz="0" w:space="0" w:color="auto"/>
            <w:bottom w:val="none" w:sz="0" w:space="0" w:color="auto"/>
            <w:right w:val="none" w:sz="0" w:space="0" w:color="auto"/>
          </w:divBdr>
        </w:div>
        <w:div w:id="942612079">
          <w:marLeft w:val="480"/>
          <w:marRight w:val="0"/>
          <w:marTop w:val="0"/>
          <w:marBottom w:val="0"/>
          <w:divBdr>
            <w:top w:val="none" w:sz="0" w:space="0" w:color="auto"/>
            <w:left w:val="none" w:sz="0" w:space="0" w:color="auto"/>
            <w:bottom w:val="none" w:sz="0" w:space="0" w:color="auto"/>
            <w:right w:val="none" w:sz="0" w:space="0" w:color="auto"/>
          </w:divBdr>
        </w:div>
        <w:div w:id="953948442">
          <w:marLeft w:val="480"/>
          <w:marRight w:val="0"/>
          <w:marTop w:val="0"/>
          <w:marBottom w:val="0"/>
          <w:divBdr>
            <w:top w:val="none" w:sz="0" w:space="0" w:color="auto"/>
            <w:left w:val="none" w:sz="0" w:space="0" w:color="auto"/>
            <w:bottom w:val="none" w:sz="0" w:space="0" w:color="auto"/>
            <w:right w:val="none" w:sz="0" w:space="0" w:color="auto"/>
          </w:divBdr>
        </w:div>
        <w:div w:id="979918947">
          <w:marLeft w:val="480"/>
          <w:marRight w:val="0"/>
          <w:marTop w:val="0"/>
          <w:marBottom w:val="0"/>
          <w:divBdr>
            <w:top w:val="none" w:sz="0" w:space="0" w:color="auto"/>
            <w:left w:val="none" w:sz="0" w:space="0" w:color="auto"/>
            <w:bottom w:val="none" w:sz="0" w:space="0" w:color="auto"/>
            <w:right w:val="none" w:sz="0" w:space="0" w:color="auto"/>
          </w:divBdr>
        </w:div>
        <w:div w:id="1032799446">
          <w:marLeft w:val="480"/>
          <w:marRight w:val="0"/>
          <w:marTop w:val="0"/>
          <w:marBottom w:val="0"/>
          <w:divBdr>
            <w:top w:val="none" w:sz="0" w:space="0" w:color="auto"/>
            <w:left w:val="none" w:sz="0" w:space="0" w:color="auto"/>
            <w:bottom w:val="none" w:sz="0" w:space="0" w:color="auto"/>
            <w:right w:val="none" w:sz="0" w:space="0" w:color="auto"/>
          </w:divBdr>
        </w:div>
        <w:div w:id="1077821639">
          <w:marLeft w:val="480"/>
          <w:marRight w:val="0"/>
          <w:marTop w:val="0"/>
          <w:marBottom w:val="0"/>
          <w:divBdr>
            <w:top w:val="none" w:sz="0" w:space="0" w:color="auto"/>
            <w:left w:val="none" w:sz="0" w:space="0" w:color="auto"/>
            <w:bottom w:val="none" w:sz="0" w:space="0" w:color="auto"/>
            <w:right w:val="none" w:sz="0" w:space="0" w:color="auto"/>
          </w:divBdr>
        </w:div>
        <w:div w:id="1095250135">
          <w:marLeft w:val="480"/>
          <w:marRight w:val="0"/>
          <w:marTop w:val="0"/>
          <w:marBottom w:val="0"/>
          <w:divBdr>
            <w:top w:val="none" w:sz="0" w:space="0" w:color="auto"/>
            <w:left w:val="none" w:sz="0" w:space="0" w:color="auto"/>
            <w:bottom w:val="none" w:sz="0" w:space="0" w:color="auto"/>
            <w:right w:val="none" w:sz="0" w:space="0" w:color="auto"/>
          </w:divBdr>
        </w:div>
        <w:div w:id="1155099786">
          <w:marLeft w:val="480"/>
          <w:marRight w:val="0"/>
          <w:marTop w:val="0"/>
          <w:marBottom w:val="0"/>
          <w:divBdr>
            <w:top w:val="none" w:sz="0" w:space="0" w:color="auto"/>
            <w:left w:val="none" w:sz="0" w:space="0" w:color="auto"/>
            <w:bottom w:val="none" w:sz="0" w:space="0" w:color="auto"/>
            <w:right w:val="none" w:sz="0" w:space="0" w:color="auto"/>
          </w:divBdr>
        </w:div>
        <w:div w:id="1159690163">
          <w:marLeft w:val="480"/>
          <w:marRight w:val="0"/>
          <w:marTop w:val="0"/>
          <w:marBottom w:val="0"/>
          <w:divBdr>
            <w:top w:val="none" w:sz="0" w:space="0" w:color="auto"/>
            <w:left w:val="none" w:sz="0" w:space="0" w:color="auto"/>
            <w:bottom w:val="none" w:sz="0" w:space="0" w:color="auto"/>
            <w:right w:val="none" w:sz="0" w:space="0" w:color="auto"/>
          </w:divBdr>
        </w:div>
        <w:div w:id="1165438880">
          <w:marLeft w:val="480"/>
          <w:marRight w:val="0"/>
          <w:marTop w:val="0"/>
          <w:marBottom w:val="0"/>
          <w:divBdr>
            <w:top w:val="none" w:sz="0" w:space="0" w:color="auto"/>
            <w:left w:val="none" w:sz="0" w:space="0" w:color="auto"/>
            <w:bottom w:val="none" w:sz="0" w:space="0" w:color="auto"/>
            <w:right w:val="none" w:sz="0" w:space="0" w:color="auto"/>
          </w:divBdr>
        </w:div>
        <w:div w:id="1166436974">
          <w:marLeft w:val="480"/>
          <w:marRight w:val="0"/>
          <w:marTop w:val="0"/>
          <w:marBottom w:val="0"/>
          <w:divBdr>
            <w:top w:val="none" w:sz="0" w:space="0" w:color="auto"/>
            <w:left w:val="none" w:sz="0" w:space="0" w:color="auto"/>
            <w:bottom w:val="none" w:sz="0" w:space="0" w:color="auto"/>
            <w:right w:val="none" w:sz="0" w:space="0" w:color="auto"/>
          </w:divBdr>
        </w:div>
        <w:div w:id="1194660001">
          <w:marLeft w:val="480"/>
          <w:marRight w:val="0"/>
          <w:marTop w:val="0"/>
          <w:marBottom w:val="0"/>
          <w:divBdr>
            <w:top w:val="none" w:sz="0" w:space="0" w:color="auto"/>
            <w:left w:val="none" w:sz="0" w:space="0" w:color="auto"/>
            <w:bottom w:val="none" w:sz="0" w:space="0" w:color="auto"/>
            <w:right w:val="none" w:sz="0" w:space="0" w:color="auto"/>
          </w:divBdr>
        </w:div>
        <w:div w:id="1195268188">
          <w:marLeft w:val="480"/>
          <w:marRight w:val="0"/>
          <w:marTop w:val="0"/>
          <w:marBottom w:val="0"/>
          <w:divBdr>
            <w:top w:val="none" w:sz="0" w:space="0" w:color="auto"/>
            <w:left w:val="none" w:sz="0" w:space="0" w:color="auto"/>
            <w:bottom w:val="none" w:sz="0" w:space="0" w:color="auto"/>
            <w:right w:val="none" w:sz="0" w:space="0" w:color="auto"/>
          </w:divBdr>
        </w:div>
        <w:div w:id="1204095529">
          <w:marLeft w:val="480"/>
          <w:marRight w:val="0"/>
          <w:marTop w:val="0"/>
          <w:marBottom w:val="0"/>
          <w:divBdr>
            <w:top w:val="none" w:sz="0" w:space="0" w:color="auto"/>
            <w:left w:val="none" w:sz="0" w:space="0" w:color="auto"/>
            <w:bottom w:val="none" w:sz="0" w:space="0" w:color="auto"/>
            <w:right w:val="none" w:sz="0" w:space="0" w:color="auto"/>
          </w:divBdr>
        </w:div>
        <w:div w:id="1207641584">
          <w:marLeft w:val="480"/>
          <w:marRight w:val="0"/>
          <w:marTop w:val="0"/>
          <w:marBottom w:val="0"/>
          <w:divBdr>
            <w:top w:val="none" w:sz="0" w:space="0" w:color="auto"/>
            <w:left w:val="none" w:sz="0" w:space="0" w:color="auto"/>
            <w:bottom w:val="none" w:sz="0" w:space="0" w:color="auto"/>
            <w:right w:val="none" w:sz="0" w:space="0" w:color="auto"/>
          </w:divBdr>
        </w:div>
      </w:divsChild>
    </w:div>
    <w:div w:id="1199465614">
      <w:bodyDiv w:val="1"/>
      <w:marLeft w:val="0"/>
      <w:marRight w:val="0"/>
      <w:marTop w:val="0"/>
      <w:marBottom w:val="0"/>
      <w:divBdr>
        <w:top w:val="none" w:sz="0" w:space="0" w:color="auto"/>
        <w:left w:val="none" w:sz="0" w:space="0" w:color="auto"/>
        <w:bottom w:val="none" w:sz="0" w:space="0" w:color="auto"/>
        <w:right w:val="none" w:sz="0" w:space="0" w:color="auto"/>
      </w:divBdr>
    </w:div>
    <w:div w:id="1199466086">
      <w:marLeft w:val="0"/>
      <w:marRight w:val="0"/>
      <w:marTop w:val="0"/>
      <w:marBottom w:val="0"/>
      <w:divBdr>
        <w:top w:val="none" w:sz="0" w:space="0" w:color="auto"/>
        <w:left w:val="none" w:sz="0" w:space="0" w:color="auto"/>
        <w:bottom w:val="none" w:sz="0" w:space="0" w:color="auto"/>
        <w:right w:val="none" w:sz="0" w:space="0" w:color="auto"/>
      </w:divBdr>
    </w:div>
    <w:div w:id="1199471191">
      <w:marLeft w:val="480"/>
      <w:marRight w:val="0"/>
      <w:marTop w:val="0"/>
      <w:marBottom w:val="0"/>
      <w:divBdr>
        <w:top w:val="none" w:sz="0" w:space="0" w:color="auto"/>
        <w:left w:val="none" w:sz="0" w:space="0" w:color="auto"/>
        <w:bottom w:val="none" w:sz="0" w:space="0" w:color="auto"/>
        <w:right w:val="none" w:sz="0" w:space="0" w:color="auto"/>
      </w:divBdr>
    </w:div>
    <w:div w:id="1199507792">
      <w:marLeft w:val="0"/>
      <w:marRight w:val="0"/>
      <w:marTop w:val="0"/>
      <w:marBottom w:val="0"/>
      <w:divBdr>
        <w:top w:val="none" w:sz="0" w:space="0" w:color="auto"/>
        <w:left w:val="none" w:sz="0" w:space="0" w:color="auto"/>
        <w:bottom w:val="none" w:sz="0" w:space="0" w:color="auto"/>
        <w:right w:val="none" w:sz="0" w:space="0" w:color="auto"/>
      </w:divBdr>
    </w:div>
    <w:div w:id="1199510381">
      <w:marLeft w:val="480"/>
      <w:marRight w:val="0"/>
      <w:marTop w:val="0"/>
      <w:marBottom w:val="0"/>
      <w:divBdr>
        <w:top w:val="none" w:sz="0" w:space="0" w:color="auto"/>
        <w:left w:val="none" w:sz="0" w:space="0" w:color="auto"/>
        <w:bottom w:val="none" w:sz="0" w:space="0" w:color="auto"/>
        <w:right w:val="none" w:sz="0" w:space="0" w:color="auto"/>
      </w:divBdr>
    </w:div>
    <w:div w:id="1199511462">
      <w:marLeft w:val="0"/>
      <w:marRight w:val="0"/>
      <w:marTop w:val="0"/>
      <w:marBottom w:val="0"/>
      <w:divBdr>
        <w:top w:val="none" w:sz="0" w:space="0" w:color="auto"/>
        <w:left w:val="none" w:sz="0" w:space="0" w:color="auto"/>
        <w:bottom w:val="none" w:sz="0" w:space="0" w:color="auto"/>
        <w:right w:val="none" w:sz="0" w:space="0" w:color="auto"/>
      </w:divBdr>
    </w:div>
    <w:div w:id="1199582176">
      <w:marLeft w:val="0"/>
      <w:marRight w:val="0"/>
      <w:marTop w:val="0"/>
      <w:marBottom w:val="0"/>
      <w:divBdr>
        <w:top w:val="none" w:sz="0" w:space="0" w:color="auto"/>
        <w:left w:val="none" w:sz="0" w:space="0" w:color="auto"/>
        <w:bottom w:val="none" w:sz="0" w:space="0" w:color="auto"/>
        <w:right w:val="none" w:sz="0" w:space="0" w:color="auto"/>
      </w:divBdr>
    </w:div>
    <w:div w:id="1199733482">
      <w:bodyDiv w:val="1"/>
      <w:marLeft w:val="0"/>
      <w:marRight w:val="0"/>
      <w:marTop w:val="0"/>
      <w:marBottom w:val="0"/>
      <w:divBdr>
        <w:top w:val="none" w:sz="0" w:space="0" w:color="auto"/>
        <w:left w:val="none" w:sz="0" w:space="0" w:color="auto"/>
        <w:bottom w:val="none" w:sz="0" w:space="0" w:color="auto"/>
        <w:right w:val="none" w:sz="0" w:space="0" w:color="auto"/>
      </w:divBdr>
    </w:div>
    <w:div w:id="1199853287">
      <w:marLeft w:val="0"/>
      <w:marRight w:val="0"/>
      <w:marTop w:val="0"/>
      <w:marBottom w:val="0"/>
      <w:divBdr>
        <w:top w:val="none" w:sz="0" w:space="0" w:color="auto"/>
        <w:left w:val="none" w:sz="0" w:space="0" w:color="auto"/>
        <w:bottom w:val="none" w:sz="0" w:space="0" w:color="auto"/>
        <w:right w:val="none" w:sz="0" w:space="0" w:color="auto"/>
      </w:divBdr>
    </w:div>
    <w:div w:id="1199853537">
      <w:marLeft w:val="480"/>
      <w:marRight w:val="0"/>
      <w:marTop w:val="0"/>
      <w:marBottom w:val="0"/>
      <w:divBdr>
        <w:top w:val="none" w:sz="0" w:space="0" w:color="auto"/>
        <w:left w:val="none" w:sz="0" w:space="0" w:color="auto"/>
        <w:bottom w:val="none" w:sz="0" w:space="0" w:color="auto"/>
        <w:right w:val="none" w:sz="0" w:space="0" w:color="auto"/>
      </w:divBdr>
    </w:div>
    <w:div w:id="1199902221">
      <w:marLeft w:val="0"/>
      <w:marRight w:val="0"/>
      <w:marTop w:val="0"/>
      <w:marBottom w:val="0"/>
      <w:divBdr>
        <w:top w:val="none" w:sz="0" w:space="0" w:color="auto"/>
        <w:left w:val="none" w:sz="0" w:space="0" w:color="auto"/>
        <w:bottom w:val="none" w:sz="0" w:space="0" w:color="auto"/>
        <w:right w:val="none" w:sz="0" w:space="0" w:color="auto"/>
      </w:divBdr>
    </w:div>
    <w:div w:id="1199976128">
      <w:marLeft w:val="480"/>
      <w:marRight w:val="0"/>
      <w:marTop w:val="0"/>
      <w:marBottom w:val="0"/>
      <w:divBdr>
        <w:top w:val="none" w:sz="0" w:space="0" w:color="auto"/>
        <w:left w:val="none" w:sz="0" w:space="0" w:color="auto"/>
        <w:bottom w:val="none" w:sz="0" w:space="0" w:color="auto"/>
        <w:right w:val="none" w:sz="0" w:space="0" w:color="auto"/>
      </w:divBdr>
    </w:div>
    <w:div w:id="1199977994">
      <w:marLeft w:val="480"/>
      <w:marRight w:val="0"/>
      <w:marTop w:val="0"/>
      <w:marBottom w:val="0"/>
      <w:divBdr>
        <w:top w:val="none" w:sz="0" w:space="0" w:color="auto"/>
        <w:left w:val="none" w:sz="0" w:space="0" w:color="auto"/>
        <w:bottom w:val="none" w:sz="0" w:space="0" w:color="auto"/>
        <w:right w:val="none" w:sz="0" w:space="0" w:color="auto"/>
      </w:divBdr>
    </w:div>
    <w:div w:id="1200095457">
      <w:marLeft w:val="480"/>
      <w:marRight w:val="0"/>
      <w:marTop w:val="0"/>
      <w:marBottom w:val="0"/>
      <w:divBdr>
        <w:top w:val="none" w:sz="0" w:space="0" w:color="auto"/>
        <w:left w:val="none" w:sz="0" w:space="0" w:color="auto"/>
        <w:bottom w:val="none" w:sz="0" w:space="0" w:color="auto"/>
        <w:right w:val="none" w:sz="0" w:space="0" w:color="auto"/>
      </w:divBdr>
    </w:div>
    <w:div w:id="1200122190">
      <w:marLeft w:val="0"/>
      <w:marRight w:val="0"/>
      <w:marTop w:val="0"/>
      <w:marBottom w:val="0"/>
      <w:divBdr>
        <w:top w:val="none" w:sz="0" w:space="0" w:color="auto"/>
        <w:left w:val="none" w:sz="0" w:space="0" w:color="auto"/>
        <w:bottom w:val="none" w:sz="0" w:space="0" w:color="auto"/>
        <w:right w:val="none" w:sz="0" w:space="0" w:color="auto"/>
      </w:divBdr>
    </w:div>
    <w:div w:id="1200127852">
      <w:marLeft w:val="0"/>
      <w:marRight w:val="0"/>
      <w:marTop w:val="0"/>
      <w:marBottom w:val="0"/>
      <w:divBdr>
        <w:top w:val="none" w:sz="0" w:space="0" w:color="auto"/>
        <w:left w:val="none" w:sz="0" w:space="0" w:color="auto"/>
        <w:bottom w:val="none" w:sz="0" w:space="0" w:color="auto"/>
        <w:right w:val="none" w:sz="0" w:space="0" w:color="auto"/>
      </w:divBdr>
    </w:div>
    <w:div w:id="1200244233">
      <w:marLeft w:val="480"/>
      <w:marRight w:val="0"/>
      <w:marTop w:val="0"/>
      <w:marBottom w:val="0"/>
      <w:divBdr>
        <w:top w:val="none" w:sz="0" w:space="0" w:color="auto"/>
        <w:left w:val="none" w:sz="0" w:space="0" w:color="auto"/>
        <w:bottom w:val="none" w:sz="0" w:space="0" w:color="auto"/>
        <w:right w:val="none" w:sz="0" w:space="0" w:color="auto"/>
      </w:divBdr>
    </w:div>
    <w:div w:id="1200245299">
      <w:marLeft w:val="0"/>
      <w:marRight w:val="0"/>
      <w:marTop w:val="0"/>
      <w:marBottom w:val="0"/>
      <w:divBdr>
        <w:top w:val="none" w:sz="0" w:space="0" w:color="auto"/>
        <w:left w:val="none" w:sz="0" w:space="0" w:color="auto"/>
        <w:bottom w:val="none" w:sz="0" w:space="0" w:color="auto"/>
        <w:right w:val="none" w:sz="0" w:space="0" w:color="auto"/>
      </w:divBdr>
    </w:div>
    <w:div w:id="1200359472">
      <w:marLeft w:val="0"/>
      <w:marRight w:val="0"/>
      <w:marTop w:val="0"/>
      <w:marBottom w:val="0"/>
      <w:divBdr>
        <w:top w:val="none" w:sz="0" w:space="0" w:color="auto"/>
        <w:left w:val="none" w:sz="0" w:space="0" w:color="auto"/>
        <w:bottom w:val="none" w:sz="0" w:space="0" w:color="auto"/>
        <w:right w:val="none" w:sz="0" w:space="0" w:color="auto"/>
      </w:divBdr>
    </w:div>
    <w:div w:id="1200388816">
      <w:bodyDiv w:val="1"/>
      <w:marLeft w:val="0"/>
      <w:marRight w:val="0"/>
      <w:marTop w:val="0"/>
      <w:marBottom w:val="0"/>
      <w:divBdr>
        <w:top w:val="none" w:sz="0" w:space="0" w:color="auto"/>
        <w:left w:val="none" w:sz="0" w:space="0" w:color="auto"/>
        <w:bottom w:val="none" w:sz="0" w:space="0" w:color="auto"/>
        <w:right w:val="none" w:sz="0" w:space="0" w:color="auto"/>
      </w:divBdr>
    </w:div>
    <w:div w:id="1200505643">
      <w:marLeft w:val="0"/>
      <w:marRight w:val="0"/>
      <w:marTop w:val="0"/>
      <w:marBottom w:val="0"/>
      <w:divBdr>
        <w:top w:val="none" w:sz="0" w:space="0" w:color="auto"/>
        <w:left w:val="none" w:sz="0" w:space="0" w:color="auto"/>
        <w:bottom w:val="none" w:sz="0" w:space="0" w:color="auto"/>
        <w:right w:val="none" w:sz="0" w:space="0" w:color="auto"/>
      </w:divBdr>
    </w:div>
    <w:div w:id="1200511583">
      <w:marLeft w:val="0"/>
      <w:marRight w:val="0"/>
      <w:marTop w:val="0"/>
      <w:marBottom w:val="0"/>
      <w:divBdr>
        <w:top w:val="none" w:sz="0" w:space="0" w:color="auto"/>
        <w:left w:val="none" w:sz="0" w:space="0" w:color="auto"/>
        <w:bottom w:val="none" w:sz="0" w:space="0" w:color="auto"/>
        <w:right w:val="none" w:sz="0" w:space="0" w:color="auto"/>
      </w:divBdr>
    </w:div>
    <w:div w:id="1200513470">
      <w:bodyDiv w:val="1"/>
      <w:marLeft w:val="0"/>
      <w:marRight w:val="0"/>
      <w:marTop w:val="0"/>
      <w:marBottom w:val="0"/>
      <w:divBdr>
        <w:top w:val="none" w:sz="0" w:space="0" w:color="auto"/>
        <w:left w:val="none" w:sz="0" w:space="0" w:color="auto"/>
        <w:bottom w:val="none" w:sz="0" w:space="0" w:color="auto"/>
        <w:right w:val="none" w:sz="0" w:space="0" w:color="auto"/>
      </w:divBdr>
    </w:div>
    <w:div w:id="1200585356">
      <w:marLeft w:val="480"/>
      <w:marRight w:val="0"/>
      <w:marTop w:val="0"/>
      <w:marBottom w:val="0"/>
      <w:divBdr>
        <w:top w:val="none" w:sz="0" w:space="0" w:color="auto"/>
        <w:left w:val="none" w:sz="0" w:space="0" w:color="auto"/>
        <w:bottom w:val="none" w:sz="0" w:space="0" w:color="auto"/>
        <w:right w:val="none" w:sz="0" w:space="0" w:color="auto"/>
      </w:divBdr>
    </w:div>
    <w:div w:id="1200701377">
      <w:bodyDiv w:val="1"/>
      <w:marLeft w:val="0"/>
      <w:marRight w:val="0"/>
      <w:marTop w:val="0"/>
      <w:marBottom w:val="0"/>
      <w:divBdr>
        <w:top w:val="none" w:sz="0" w:space="0" w:color="auto"/>
        <w:left w:val="none" w:sz="0" w:space="0" w:color="auto"/>
        <w:bottom w:val="none" w:sz="0" w:space="0" w:color="auto"/>
        <w:right w:val="none" w:sz="0" w:space="0" w:color="auto"/>
      </w:divBdr>
    </w:div>
    <w:div w:id="1200707368">
      <w:marLeft w:val="480"/>
      <w:marRight w:val="0"/>
      <w:marTop w:val="0"/>
      <w:marBottom w:val="0"/>
      <w:divBdr>
        <w:top w:val="none" w:sz="0" w:space="0" w:color="auto"/>
        <w:left w:val="none" w:sz="0" w:space="0" w:color="auto"/>
        <w:bottom w:val="none" w:sz="0" w:space="0" w:color="auto"/>
        <w:right w:val="none" w:sz="0" w:space="0" w:color="auto"/>
      </w:divBdr>
    </w:div>
    <w:div w:id="1200819572">
      <w:marLeft w:val="480"/>
      <w:marRight w:val="0"/>
      <w:marTop w:val="0"/>
      <w:marBottom w:val="0"/>
      <w:divBdr>
        <w:top w:val="none" w:sz="0" w:space="0" w:color="auto"/>
        <w:left w:val="none" w:sz="0" w:space="0" w:color="auto"/>
        <w:bottom w:val="none" w:sz="0" w:space="0" w:color="auto"/>
        <w:right w:val="none" w:sz="0" w:space="0" w:color="auto"/>
      </w:divBdr>
    </w:div>
    <w:div w:id="1200826447">
      <w:marLeft w:val="480"/>
      <w:marRight w:val="0"/>
      <w:marTop w:val="0"/>
      <w:marBottom w:val="0"/>
      <w:divBdr>
        <w:top w:val="none" w:sz="0" w:space="0" w:color="auto"/>
        <w:left w:val="none" w:sz="0" w:space="0" w:color="auto"/>
        <w:bottom w:val="none" w:sz="0" w:space="0" w:color="auto"/>
        <w:right w:val="none" w:sz="0" w:space="0" w:color="auto"/>
      </w:divBdr>
    </w:div>
    <w:div w:id="1200971075">
      <w:marLeft w:val="480"/>
      <w:marRight w:val="0"/>
      <w:marTop w:val="0"/>
      <w:marBottom w:val="0"/>
      <w:divBdr>
        <w:top w:val="none" w:sz="0" w:space="0" w:color="auto"/>
        <w:left w:val="none" w:sz="0" w:space="0" w:color="auto"/>
        <w:bottom w:val="none" w:sz="0" w:space="0" w:color="auto"/>
        <w:right w:val="none" w:sz="0" w:space="0" w:color="auto"/>
      </w:divBdr>
    </w:div>
    <w:div w:id="1200973385">
      <w:marLeft w:val="480"/>
      <w:marRight w:val="0"/>
      <w:marTop w:val="0"/>
      <w:marBottom w:val="0"/>
      <w:divBdr>
        <w:top w:val="none" w:sz="0" w:space="0" w:color="auto"/>
        <w:left w:val="none" w:sz="0" w:space="0" w:color="auto"/>
        <w:bottom w:val="none" w:sz="0" w:space="0" w:color="auto"/>
        <w:right w:val="none" w:sz="0" w:space="0" w:color="auto"/>
      </w:divBdr>
    </w:div>
    <w:div w:id="1201017759">
      <w:marLeft w:val="480"/>
      <w:marRight w:val="0"/>
      <w:marTop w:val="0"/>
      <w:marBottom w:val="0"/>
      <w:divBdr>
        <w:top w:val="none" w:sz="0" w:space="0" w:color="auto"/>
        <w:left w:val="none" w:sz="0" w:space="0" w:color="auto"/>
        <w:bottom w:val="none" w:sz="0" w:space="0" w:color="auto"/>
        <w:right w:val="none" w:sz="0" w:space="0" w:color="auto"/>
      </w:divBdr>
    </w:div>
    <w:div w:id="1201044753">
      <w:marLeft w:val="480"/>
      <w:marRight w:val="0"/>
      <w:marTop w:val="0"/>
      <w:marBottom w:val="0"/>
      <w:divBdr>
        <w:top w:val="none" w:sz="0" w:space="0" w:color="auto"/>
        <w:left w:val="none" w:sz="0" w:space="0" w:color="auto"/>
        <w:bottom w:val="none" w:sz="0" w:space="0" w:color="auto"/>
        <w:right w:val="none" w:sz="0" w:space="0" w:color="auto"/>
      </w:divBdr>
    </w:div>
    <w:div w:id="1201045037">
      <w:marLeft w:val="480"/>
      <w:marRight w:val="0"/>
      <w:marTop w:val="0"/>
      <w:marBottom w:val="0"/>
      <w:divBdr>
        <w:top w:val="none" w:sz="0" w:space="0" w:color="auto"/>
        <w:left w:val="none" w:sz="0" w:space="0" w:color="auto"/>
        <w:bottom w:val="none" w:sz="0" w:space="0" w:color="auto"/>
        <w:right w:val="none" w:sz="0" w:space="0" w:color="auto"/>
      </w:divBdr>
    </w:div>
    <w:div w:id="1201085731">
      <w:marLeft w:val="0"/>
      <w:marRight w:val="0"/>
      <w:marTop w:val="0"/>
      <w:marBottom w:val="0"/>
      <w:divBdr>
        <w:top w:val="none" w:sz="0" w:space="0" w:color="auto"/>
        <w:left w:val="none" w:sz="0" w:space="0" w:color="auto"/>
        <w:bottom w:val="none" w:sz="0" w:space="0" w:color="auto"/>
        <w:right w:val="none" w:sz="0" w:space="0" w:color="auto"/>
      </w:divBdr>
    </w:div>
    <w:div w:id="1201212424">
      <w:marLeft w:val="480"/>
      <w:marRight w:val="0"/>
      <w:marTop w:val="0"/>
      <w:marBottom w:val="0"/>
      <w:divBdr>
        <w:top w:val="none" w:sz="0" w:space="0" w:color="auto"/>
        <w:left w:val="none" w:sz="0" w:space="0" w:color="auto"/>
        <w:bottom w:val="none" w:sz="0" w:space="0" w:color="auto"/>
        <w:right w:val="none" w:sz="0" w:space="0" w:color="auto"/>
      </w:divBdr>
    </w:div>
    <w:div w:id="1201238125">
      <w:marLeft w:val="480"/>
      <w:marRight w:val="0"/>
      <w:marTop w:val="0"/>
      <w:marBottom w:val="0"/>
      <w:divBdr>
        <w:top w:val="none" w:sz="0" w:space="0" w:color="auto"/>
        <w:left w:val="none" w:sz="0" w:space="0" w:color="auto"/>
        <w:bottom w:val="none" w:sz="0" w:space="0" w:color="auto"/>
        <w:right w:val="none" w:sz="0" w:space="0" w:color="auto"/>
      </w:divBdr>
    </w:div>
    <w:div w:id="1201286385">
      <w:marLeft w:val="480"/>
      <w:marRight w:val="0"/>
      <w:marTop w:val="0"/>
      <w:marBottom w:val="0"/>
      <w:divBdr>
        <w:top w:val="none" w:sz="0" w:space="0" w:color="auto"/>
        <w:left w:val="none" w:sz="0" w:space="0" w:color="auto"/>
        <w:bottom w:val="none" w:sz="0" w:space="0" w:color="auto"/>
        <w:right w:val="none" w:sz="0" w:space="0" w:color="auto"/>
      </w:divBdr>
    </w:div>
    <w:div w:id="1201286949">
      <w:marLeft w:val="480"/>
      <w:marRight w:val="0"/>
      <w:marTop w:val="0"/>
      <w:marBottom w:val="0"/>
      <w:divBdr>
        <w:top w:val="none" w:sz="0" w:space="0" w:color="auto"/>
        <w:left w:val="none" w:sz="0" w:space="0" w:color="auto"/>
        <w:bottom w:val="none" w:sz="0" w:space="0" w:color="auto"/>
        <w:right w:val="none" w:sz="0" w:space="0" w:color="auto"/>
      </w:divBdr>
    </w:div>
    <w:div w:id="1201356630">
      <w:marLeft w:val="480"/>
      <w:marRight w:val="0"/>
      <w:marTop w:val="0"/>
      <w:marBottom w:val="0"/>
      <w:divBdr>
        <w:top w:val="none" w:sz="0" w:space="0" w:color="auto"/>
        <w:left w:val="none" w:sz="0" w:space="0" w:color="auto"/>
        <w:bottom w:val="none" w:sz="0" w:space="0" w:color="auto"/>
        <w:right w:val="none" w:sz="0" w:space="0" w:color="auto"/>
      </w:divBdr>
    </w:div>
    <w:div w:id="1201362666">
      <w:marLeft w:val="480"/>
      <w:marRight w:val="0"/>
      <w:marTop w:val="0"/>
      <w:marBottom w:val="0"/>
      <w:divBdr>
        <w:top w:val="none" w:sz="0" w:space="0" w:color="auto"/>
        <w:left w:val="none" w:sz="0" w:space="0" w:color="auto"/>
        <w:bottom w:val="none" w:sz="0" w:space="0" w:color="auto"/>
        <w:right w:val="none" w:sz="0" w:space="0" w:color="auto"/>
      </w:divBdr>
    </w:div>
    <w:div w:id="1201430424">
      <w:marLeft w:val="480"/>
      <w:marRight w:val="0"/>
      <w:marTop w:val="0"/>
      <w:marBottom w:val="0"/>
      <w:divBdr>
        <w:top w:val="none" w:sz="0" w:space="0" w:color="auto"/>
        <w:left w:val="none" w:sz="0" w:space="0" w:color="auto"/>
        <w:bottom w:val="none" w:sz="0" w:space="0" w:color="auto"/>
        <w:right w:val="none" w:sz="0" w:space="0" w:color="auto"/>
      </w:divBdr>
    </w:div>
    <w:div w:id="1201473683">
      <w:bodyDiv w:val="1"/>
      <w:marLeft w:val="0"/>
      <w:marRight w:val="0"/>
      <w:marTop w:val="0"/>
      <w:marBottom w:val="0"/>
      <w:divBdr>
        <w:top w:val="none" w:sz="0" w:space="0" w:color="auto"/>
        <w:left w:val="none" w:sz="0" w:space="0" w:color="auto"/>
        <w:bottom w:val="none" w:sz="0" w:space="0" w:color="auto"/>
        <w:right w:val="none" w:sz="0" w:space="0" w:color="auto"/>
      </w:divBdr>
    </w:div>
    <w:div w:id="1201669232">
      <w:marLeft w:val="480"/>
      <w:marRight w:val="0"/>
      <w:marTop w:val="0"/>
      <w:marBottom w:val="0"/>
      <w:divBdr>
        <w:top w:val="none" w:sz="0" w:space="0" w:color="auto"/>
        <w:left w:val="none" w:sz="0" w:space="0" w:color="auto"/>
        <w:bottom w:val="none" w:sz="0" w:space="0" w:color="auto"/>
        <w:right w:val="none" w:sz="0" w:space="0" w:color="auto"/>
      </w:divBdr>
    </w:div>
    <w:div w:id="1201820513">
      <w:bodyDiv w:val="1"/>
      <w:marLeft w:val="0"/>
      <w:marRight w:val="0"/>
      <w:marTop w:val="0"/>
      <w:marBottom w:val="0"/>
      <w:divBdr>
        <w:top w:val="none" w:sz="0" w:space="0" w:color="auto"/>
        <w:left w:val="none" w:sz="0" w:space="0" w:color="auto"/>
        <w:bottom w:val="none" w:sz="0" w:space="0" w:color="auto"/>
        <w:right w:val="none" w:sz="0" w:space="0" w:color="auto"/>
      </w:divBdr>
    </w:div>
    <w:div w:id="1201867425">
      <w:marLeft w:val="480"/>
      <w:marRight w:val="0"/>
      <w:marTop w:val="0"/>
      <w:marBottom w:val="0"/>
      <w:divBdr>
        <w:top w:val="none" w:sz="0" w:space="0" w:color="auto"/>
        <w:left w:val="none" w:sz="0" w:space="0" w:color="auto"/>
        <w:bottom w:val="none" w:sz="0" w:space="0" w:color="auto"/>
        <w:right w:val="none" w:sz="0" w:space="0" w:color="auto"/>
      </w:divBdr>
    </w:div>
    <w:div w:id="1201894506">
      <w:marLeft w:val="0"/>
      <w:marRight w:val="0"/>
      <w:marTop w:val="0"/>
      <w:marBottom w:val="0"/>
      <w:divBdr>
        <w:top w:val="none" w:sz="0" w:space="0" w:color="auto"/>
        <w:left w:val="none" w:sz="0" w:space="0" w:color="auto"/>
        <w:bottom w:val="none" w:sz="0" w:space="0" w:color="auto"/>
        <w:right w:val="none" w:sz="0" w:space="0" w:color="auto"/>
      </w:divBdr>
    </w:div>
    <w:div w:id="1201897445">
      <w:marLeft w:val="480"/>
      <w:marRight w:val="0"/>
      <w:marTop w:val="0"/>
      <w:marBottom w:val="0"/>
      <w:divBdr>
        <w:top w:val="none" w:sz="0" w:space="0" w:color="auto"/>
        <w:left w:val="none" w:sz="0" w:space="0" w:color="auto"/>
        <w:bottom w:val="none" w:sz="0" w:space="0" w:color="auto"/>
        <w:right w:val="none" w:sz="0" w:space="0" w:color="auto"/>
      </w:divBdr>
    </w:div>
    <w:div w:id="1202010520">
      <w:marLeft w:val="480"/>
      <w:marRight w:val="0"/>
      <w:marTop w:val="0"/>
      <w:marBottom w:val="0"/>
      <w:divBdr>
        <w:top w:val="none" w:sz="0" w:space="0" w:color="auto"/>
        <w:left w:val="none" w:sz="0" w:space="0" w:color="auto"/>
        <w:bottom w:val="none" w:sz="0" w:space="0" w:color="auto"/>
        <w:right w:val="none" w:sz="0" w:space="0" w:color="auto"/>
      </w:divBdr>
    </w:div>
    <w:div w:id="1202129914">
      <w:marLeft w:val="480"/>
      <w:marRight w:val="0"/>
      <w:marTop w:val="0"/>
      <w:marBottom w:val="0"/>
      <w:divBdr>
        <w:top w:val="none" w:sz="0" w:space="0" w:color="auto"/>
        <w:left w:val="none" w:sz="0" w:space="0" w:color="auto"/>
        <w:bottom w:val="none" w:sz="0" w:space="0" w:color="auto"/>
        <w:right w:val="none" w:sz="0" w:space="0" w:color="auto"/>
      </w:divBdr>
    </w:div>
    <w:div w:id="1202130885">
      <w:marLeft w:val="0"/>
      <w:marRight w:val="0"/>
      <w:marTop w:val="0"/>
      <w:marBottom w:val="0"/>
      <w:divBdr>
        <w:top w:val="none" w:sz="0" w:space="0" w:color="auto"/>
        <w:left w:val="none" w:sz="0" w:space="0" w:color="auto"/>
        <w:bottom w:val="none" w:sz="0" w:space="0" w:color="auto"/>
        <w:right w:val="none" w:sz="0" w:space="0" w:color="auto"/>
      </w:divBdr>
    </w:div>
    <w:div w:id="1202202785">
      <w:marLeft w:val="480"/>
      <w:marRight w:val="0"/>
      <w:marTop w:val="0"/>
      <w:marBottom w:val="0"/>
      <w:divBdr>
        <w:top w:val="none" w:sz="0" w:space="0" w:color="auto"/>
        <w:left w:val="none" w:sz="0" w:space="0" w:color="auto"/>
        <w:bottom w:val="none" w:sz="0" w:space="0" w:color="auto"/>
        <w:right w:val="none" w:sz="0" w:space="0" w:color="auto"/>
      </w:divBdr>
    </w:div>
    <w:div w:id="1202203742">
      <w:bodyDiv w:val="1"/>
      <w:marLeft w:val="0"/>
      <w:marRight w:val="0"/>
      <w:marTop w:val="0"/>
      <w:marBottom w:val="0"/>
      <w:divBdr>
        <w:top w:val="none" w:sz="0" w:space="0" w:color="auto"/>
        <w:left w:val="none" w:sz="0" w:space="0" w:color="auto"/>
        <w:bottom w:val="none" w:sz="0" w:space="0" w:color="auto"/>
        <w:right w:val="none" w:sz="0" w:space="0" w:color="auto"/>
      </w:divBdr>
    </w:div>
    <w:div w:id="1202204389">
      <w:marLeft w:val="480"/>
      <w:marRight w:val="0"/>
      <w:marTop w:val="0"/>
      <w:marBottom w:val="0"/>
      <w:divBdr>
        <w:top w:val="none" w:sz="0" w:space="0" w:color="auto"/>
        <w:left w:val="none" w:sz="0" w:space="0" w:color="auto"/>
        <w:bottom w:val="none" w:sz="0" w:space="0" w:color="auto"/>
        <w:right w:val="none" w:sz="0" w:space="0" w:color="auto"/>
      </w:divBdr>
    </w:div>
    <w:div w:id="1202286635">
      <w:bodyDiv w:val="1"/>
      <w:marLeft w:val="0"/>
      <w:marRight w:val="0"/>
      <w:marTop w:val="0"/>
      <w:marBottom w:val="0"/>
      <w:divBdr>
        <w:top w:val="none" w:sz="0" w:space="0" w:color="auto"/>
        <w:left w:val="none" w:sz="0" w:space="0" w:color="auto"/>
        <w:bottom w:val="none" w:sz="0" w:space="0" w:color="auto"/>
        <w:right w:val="none" w:sz="0" w:space="0" w:color="auto"/>
      </w:divBdr>
    </w:div>
    <w:div w:id="1202287939">
      <w:marLeft w:val="480"/>
      <w:marRight w:val="0"/>
      <w:marTop w:val="0"/>
      <w:marBottom w:val="0"/>
      <w:divBdr>
        <w:top w:val="none" w:sz="0" w:space="0" w:color="auto"/>
        <w:left w:val="none" w:sz="0" w:space="0" w:color="auto"/>
        <w:bottom w:val="none" w:sz="0" w:space="0" w:color="auto"/>
        <w:right w:val="none" w:sz="0" w:space="0" w:color="auto"/>
      </w:divBdr>
    </w:div>
    <w:div w:id="1202329318">
      <w:marLeft w:val="0"/>
      <w:marRight w:val="0"/>
      <w:marTop w:val="0"/>
      <w:marBottom w:val="0"/>
      <w:divBdr>
        <w:top w:val="none" w:sz="0" w:space="0" w:color="auto"/>
        <w:left w:val="none" w:sz="0" w:space="0" w:color="auto"/>
        <w:bottom w:val="none" w:sz="0" w:space="0" w:color="auto"/>
        <w:right w:val="none" w:sz="0" w:space="0" w:color="auto"/>
      </w:divBdr>
    </w:div>
    <w:div w:id="1202402449">
      <w:marLeft w:val="480"/>
      <w:marRight w:val="0"/>
      <w:marTop w:val="0"/>
      <w:marBottom w:val="0"/>
      <w:divBdr>
        <w:top w:val="none" w:sz="0" w:space="0" w:color="auto"/>
        <w:left w:val="none" w:sz="0" w:space="0" w:color="auto"/>
        <w:bottom w:val="none" w:sz="0" w:space="0" w:color="auto"/>
        <w:right w:val="none" w:sz="0" w:space="0" w:color="auto"/>
      </w:divBdr>
    </w:div>
    <w:div w:id="1202473197">
      <w:bodyDiv w:val="1"/>
      <w:marLeft w:val="0"/>
      <w:marRight w:val="0"/>
      <w:marTop w:val="0"/>
      <w:marBottom w:val="0"/>
      <w:divBdr>
        <w:top w:val="none" w:sz="0" w:space="0" w:color="auto"/>
        <w:left w:val="none" w:sz="0" w:space="0" w:color="auto"/>
        <w:bottom w:val="none" w:sz="0" w:space="0" w:color="auto"/>
        <w:right w:val="none" w:sz="0" w:space="0" w:color="auto"/>
      </w:divBdr>
    </w:div>
    <w:div w:id="1202473622">
      <w:marLeft w:val="0"/>
      <w:marRight w:val="0"/>
      <w:marTop w:val="0"/>
      <w:marBottom w:val="0"/>
      <w:divBdr>
        <w:top w:val="none" w:sz="0" w:space="0" w:color="auto"/>
        <w:left w:val="none" w:sz="0" w:space="0" w:color="auto"/>
        <w:bottom w:val="none" w:sz="0" w:space="0" w:color="auto"/>
        <w:right w:val="none" w:sz="0" w:space="0" w:color="auto"/>
      </w:divBdr>
    </w:div>
    <w:div w:id="1202474025">
      <w:marLeft w:val="480"/>
      <w:marRight w:val="0"/>
      <w:marTop w:val="0"/>
      <w:marBottom w:val="0"/>
      <w:divBdr>
        <w:top w:val="none" w:sz="0" w:space="0" w:color="auto"/>
        <w:left w:val="none" w:sz="0" w:space="0" w:color="auto"/>
        <w:bottom w:val="none" w:sz="0" w:space="0" w:color="auto"/>
        <w:right w:val="none" w:sz="0" w:space="0" w:color="auto"/>
      </w:divBdr>
    </w:div>
    <w:div w:id="1202476714">
      <w:marLeft w:val="0"/>
      <w:marRight w:val="0"/>
      <w:marTop w:val="0"/>
      <w:marBottom w:val="0"/>
      <w:divBdr>
        <w:top w:val="none" w:sz="0" w:space="0" w:color="auto"/>
        <w:left w:val="none" w:sz="0" w:space="0" w:color="auto"/>
        <w:bottom w:val="none" w:sz="0" w:space="0" w:color="auto"/>
        <w:right w:val="none" w:sz="0" w:space="0" w:color="auto"/>
      </w:divBdr>
    </w:div>
    <w:div w:id="1202547506">
      <w:marLeft w:val="0"/>
      <w:marRight w:val="0"/>
      <w:marTop w:val="0"/>
      <w:marBottom w:val="0"/>
      <w:divBdr>
        <w:top w:val="none" w:sz="0" w:space="0" w:color="auto"/>
        <w:left w:val="none" w:sz="0" w:space="0" w:color="auto"/>
        <w:bottom w:val="none" w:sz="0" w:space="0" w:color="auto"/>
        <w:right w:val="none" w:sz="0" w:space="0" w:color="auto"/>
      </w:divBdr>
    </w:div>
    <w:div w:id="1202551467">
      <w:marLeft w:val="480"/>
      <w:marRight w:val="0"/>
      <w:marTop w:val="0"/>
      <w:marBottom w:val="0"/>
      <w:divBdr>
        <w:top w:val="none" w:sz="0" w:space="0" w:color="auto"/>
        <w:left w:val="none" w:sz="0" w:space="0" w:color="auto"/>
        <w:bottom w:val="none" w:sz="0" w:space="0" w:color="auto"/>
        <w:right w:val="none" w:sz="0" w:space="0" w:color="auto"/>
      </w:divBdr>
    </w:div>
    <w:div w:id="1202590511">
      <w:marLeft w:val="480"/>
      <w:marRight w:val="0"/>
      <w:marTop w:val="0"/>
      <w:marBottom w:val="0"/>
      <w:divBdr>
        <w:top w:val="none" w:sz="0" w:space="0" w:color="auto"/>
        <w:left w:val="none" w:sz="0" w:space="0" w:color="auto"/>
        <w:bottom w:val="none" w:sz="0" w:space="0" w:color="auto"/>
        <w:right w:val="none" w:sz="0" w:space="0" w:color="auto"/>
      </w:divBdr>
    </w:div>
    <w:div w:id="1202746881">
      <w:marLeft w:val="480"/>
      <w:marRight w:val="0"/>
      <w:marTop w:val="0"/>
      <w:marBottom w:val="0"/>
      <w:divBdr>
        <w:top w:val="none" w:sz="0" w:space="0" w:color="auto"/>
        <w:left w:val="none" w:sz="0" w:space="0" w:color="auto"/>
        <w:bottom w:val="none" w:sz="0" w:space="0" w:color="auto"/>
        <w:right w:val="none" w:sz="0" w:space="0" w:color="auto"/>
      </w:divBdr>
    </w:div>
    <w:div w:id="1202863772">
      <w:marLeft w:val="480"/>
      <w:marRight w:val="0"/>
      <w:marTop w:val="0"/>
      <w:marBottom w:val="0"/>
      <w:divBdr>
        <w:top w:val="none" w:sz="0" w:space="0" w:color="auto"/>
        <w:left w:val="none" w:sz="0" w:space="0" w:color="auto"/>
        <w:bottom w:val="none" w:sz="0" w:space="0" w:color="auto"/>
        <w:right w:val="none" w:sz="0" w:space="0" w:color="auto"/>
      </w:divBdr>
    </w:div>
    <w:div w:id="1202866071">
      <w:marLeft w:val="480"/>
      <w:marRight w:val="0"/>
      <w:marTop w:val="0"/>
      <w:marBottom w:val="0"/>
      <w:divBdr>
        <w:top w:val="none" w:sz="0" w:space="0" w:color="auto"/>
        <w:left w:val="none" w:sz="0" w:space="0" w:color="auto"/>
        <w:bottom w:val="none" w:sz="0" w:space="0" w:color="auto"/>
        <w:right w:val="none" w:sz="0" w:space="0" w:color="auto"/>
      </w:divBdr>
    </w:div>
    <w:div w:id="1202941403">
      <w:marLeft w:val="480"/>
      <w:marRight w:val="0"/>
      <w:marTop w:val="0"/>
      <w:marBottom w:val="0"/>
      <w:divBdr>
        <w:top w:val="none" w:sz="0" w:space="0" w:color="auto"/>
        <w:left w:val="none" w:sz="0" w:space="0" w:color="auto"/>
        <w:bottom w:val="none" w:sz="0" w:space="0" w:color="auto"/>
        <w:right w:val="none" w:sz="0" w:space="0" w:color="auto"/>
      </w:divBdr>
    </w:div>
    <w:div w:id="1202982709">
      <w:bodyDiv w:val="1"/>
      <w:marLeft w:val="0"/>
      <w:marRight w:val="0"/>
      <w:marTop w:val="0"/>
      <w:marBottom w:val="0"/>
      <w:divBdr>
        <w:top w:val="none" w:sz="0" w:space="0" w:color="auto"/>
        <w:left w:val="none" w:sz="0" w:space="0" w:color="auto"/>
        <w:bottom w:val="none" w:sz="0" w:space="0" w:color="auto"/>
        <w:right w:val="none" w:sz="0" w:space="0" w:color="auto"/>
      </w:divBdr>
    </w:div>
    <w:div w:id="1202985135">
      <w:marLeft w:val="0"/>
      <w:marRight w:val="0"/>
      <w:marTop w:val="0"/>
      <w:marBottom w:val="0"/>
      <w:divBdr>
        <w:top w:val="none" w:sz="0" w:space="0" w:color="auto"/>
        <w:left w:val="none" w:sz="0" w:space="0" w:color="auto"/>
        <w:bottom w:val="none" w:sz="0" w:space="0" w:color="auto"/>
        <w:right w:val="none" w:sz="0" w:space="0" w:color="auto"/>
      </w:divBdr>
    </w:div>
    <w:div w:id="1203056414">
      <w:marLeft w:val="0"/>
      <w:marRight w:val="0"/>
      <w:marTop w:val="0"/>
      <w:marBottom w:val="0"/>
      <w:divBdr>
        <w:top w:val="none" w:sz="0" w:space="0" w:color="auto"/>
        <w:left w:val="none" w:sz="0" w:space="0" w:color="auto"/>
        <w:bottom w:val="none" w:sz="0" w:space="0" w:color="auto"/>
        <w:right w:val="none" w:sz="0" w:space="0" w:color="auto"/>
      </w:divBdr>
    </w:div>
    <w:div w:id="1203128742">
      <w:bodyDiv w:val="1"/>
      <w:marLeft w:val="0"/>
      <w:marRight w:val="0"/>
      <w:marTop w:val="0"/>
      <w:marBottom w:val="0"/>
      <w:divBdr>
        <w:top w:val="none" w:sz="0" w:space="0" w:color="auto"/>
        <w:left w:val="none" w:sz="0" w:space="0" w:color="auto"/>
        <w:bottom w:val="none" w:sz="0" w:space="0" w:color="auto"/>
        <w:right w:val="none" w:sz="0" w:space="0" w:color="auto"/>
      </w:divBdr>
    </w:div>
    <w:div w:id="1203129039">
      <w:marLeft w:val="0"/>
      <w:marRight w:val="0"/>
      <w:marTop w:val="0"/>
      <w:marBottom w:val="0"/>
      <w:divBdr>
        <w:top w:val="none" w:sz="0" w:space="0" w:color="auto"/>
        <w:left w:val="none" w:sz="0" w:space="0" w:color="auto"/>
        <w:bottom w:val="none" w:sz="0" w:space="0" w:color="auto"/>
        <w:right w:val="none" w:sz="0" w:space="0" w:color="auto"/>
      </w:divBdr>
    </w:div>
    <w:div w:id="1203245642">
      <w:marLeft w:val="0"/>
      <w:marRight w:val="0"/>
      <w:marTop w:val="0"/>
      <w:marBottom w:val="0"/>
      <w:divBdr>
        <w:top w:val="none" w:sz="0" w:space="0" w:color="auto"/>
        <w:left w:val="none" w:sz="0" w:space="0" w:color="auto"/>
        <w:bottom w:val="none" w:sz="0" w:space="0" w:color="auto"/>
        <w:right w:val="none" w:sz="0" w:space="0" w:color="auto"/>
      </w:divBdr>
    </w:div>
    <w:div w:id="1203324721">
      <w:marLeft w:val="480"/>
      <w:marRight w:val="0"/>
      <w:marTop w:val="0"/>
      <w:marBottom w:val="0"/>
      <w:divBdr>
        <w:top w:val="none" w:sz="0" w:space="0" w:color="auto"/>
        <w:left w:val="none" w:sz="0" w:space="0" w:color="auto"/>
        <w:bottom w:val="none" w:sz="0" w:space="0" w:color="auto"/>
        <w:right w:val="none" w:sz="0" w:space="0" w:color="auto"/>
      </w:divBdr>
    </w:div>
    <w:div w:id="1203329754">
      <w:marLeft w:val="480"/>
      <w:marRight w:val="0"/>
      <w:marTop w:val="0"/>
      <w:marBottom w:val="0"/>
      <w:divBdr>
        <w:top w:val="none" w:sz="0" w:space="0" w:color="auto"/>
        <w:left w:val="none" w:sz="0" w:space="0" w:color="auto"/>
        <w:bottom w:val="none" w:sz="0" w:space="0" w:color="auto"/>
        <w:right w:val="none" w:sz="0" w:space="0" w:color="auto"/>
      </w:divBdr>
    </w:div>
    <w:div w:id="1203445633">
      <w:marLeft w:val="480"/>
      <w:marRight w:val="0"/>
      <w:marTop w:val="0"/>
      <w:marBottom w:val="0"/>
      <w:divBdr>
        <w:top w:val="none" w:sz="0" w:space="0" w:color="auto"/>
        <w:left w:val="none" w:sz="0" w:space="0" w:color="auto"/>
        <w:bottom w:val="none" w:sz="0" w:space="0" w:color="auto"/>
        <w:right w:val="none" w:sz="0" w:space="0" w:color="auto"/>
      </w:divBdr>
    </w:div>
    <w:div w:id="1203589281">
      <w:marLeft w:val="0"/>
      <w:marRight w:val="0"/>
      <w:marTop w:val="0"/>
      <w:marBottom w:val="0"/>
      <w:divBdr>
        <w:top w:val="none" w:sz="0" w:space="0" w:color="auto"/>
        <w:left w:val="none" w:sz="0" w:space="0" w:color="auto"/>
        <w:bottom w:val="none" w:sz="0" w:space="0" w:color="auto"/>
        <w:right w:val="none" w:sz="0" w:space="0" w:color="auto"/>
      </w:divBdr>
    </w:div>
    <w:div w:id="1203591879">
      <w:marLeft w:val="480"/>
      <w:marRight w:val="0"/>
      <w:marTop w:val="0"/>
      <w:marBottom w:val="0"/>
      <w:divBdr>
        <w:top w:val="none" w:sz="0" w:space="0" w:color="auto"/>
        <w:left w:val="none" w:sz="0" w:space="0" w:color="auto"/>
        <w:bottom w:val="none" w:sz="0" w:space="0" w:color="auto"/>
        <w:right w:val="none" w:sz="0" w:space="0" w:color="auto"/>
      </w:divBdr>
    </w:div>
    <w:div w:id="1203664339">
      <w:marLeft w:val="480"/>
      <w:marRight w:val="0"/>
      <w:marTop w:val="0"/>
      <w:marBottom w:val="0"/>
      <w:divBdr>
        <w:top w:val="none" w:sz="0" w:space="0" w:color="auto"/>
        <w:left w:val="none" w:sz="0" w:space="0" w:color="auto"/>
        <w:bottom w:val="none" w:sz="0" w:space="0" w:color="auto"/>
        <w:right w:val="none" w:sz="0" w:space="0" w:color="auto"/>
      </w:divBdr>
    </w:div>
    <w:div w:id="1203710426">
      <w:marLeft w:val="0"/>
      <w:marRight w:val="0"/>
      <w:marTop w:val="0"/>
      <w:marBottom w:val="0"/>
      <w:divBdr>
        <w:top w:val="none" w:sz="0" w:space="0" w:color="auto"/>
        <w:left w:val="none" w:sz="0" w:space="0" w:color="auto"/>
        <w:bottom w:val="none" w:sz="0" w:space="0" w:color="auto"/>
        <w:right w:val="none" w:sz="0" w:space="0" w:color="auto"/>
      </w:divBdr>
    </w:div>
    <w:div w:id="1203786501">
      <w:bodyDiv w:val="1"/>
      <w:marLeft w:val="0"/>
      <w:marRight w:val="0"/>
      <w:marTop w:val="0"/>
      <w:marBottom w:val="0"/>
      <w:divBdr>
        <w:top w:val="none" w:sz="0" w:space="0" w:color="auto"/>
        <w:left w:val="none" w:sz="0" w:space="0" w:color="auto"/>
        <w:bottom w:val="none" w:sz="0" w:space="0" w:color="auto"/>
        <w:right w:val="none" w:sz="0" w:space="0" w:color="auto"/>
      </w:divBdr>
    </w:div>
    <w:div w:id="1203832695">
      <w:marLeft w:val="0"/>
      <w:marRight w:val="0"/>
      <w:marTop w:val="0"/>
      <w:marBottom w:val="0"/>
      <w:divBdr>
        <w:top w:val="none" w:sz="0" w:space="0" w:color="auto"/>
        <w:left w:val="none" w:sz="0" w:space="0" w:color="auto"/>
        <w:bottom w:val="none" w:sz="0" w:space="0" w:color="auto"/>
        <w:right w:val="none" w:sz="0" w:space="0" w:color="auto"/>
      </w:divBdr>
    </w:div>
    <w:div w:id="1203832816">
      <w:marLeft w:val="480"/>
      <w:marRight w:val="0"/>
      <w:marTop w:val="0"/>
      <w:marBottom w:val="0"/>
      <w:divBdr>
        <w:top w:val="none" w:sz="0" w:space="0" w:color="auto"/>
        <w:left w:val="none" w:sz="0" w:space="0" w:color="auto"/>
        <w:bottom w:val="none" w:sz="0" w:space="0" w:color="auto"/>
        <w:right w:val="none" w:sz="0" w:space="0" w:color="auto"/>
      </w:divBdr>
    </w:div>
    <w:div w:id="1203859144">
      <w:marLeft w:val="0"/>
      <w:marRight w:val="0"/>
      <w:marTop w:val="0"/>
      <w:marBottom w:val="0"/>
      <w:divBdr>
        <w:top w:val="none" w:sz="0" w:space="0" w:color="auto"/>
        <w:left w:val="none" w:sz="0" w:space="0" w:color="auto"/>
        <w:bottom w:val="none" w:sz="0" w:space="0" w:color="auto"/>
        <w:right w:val="none" w:sz="0" w:space="0" w:color="auto"/>
      </w:divBdr>
    </w:div>
    <w:div w:id="1203901780">
      <w:bodyDiv w:val="1"/>
      <w:marLeft w:val="0"/>
      <w:marRight w:val="0"/>
      <w:marTop w:val="0"/>
      <w:marBottom w:val="0"/>
      <w:divBdr>
        <w:top w:val="none" w:sz="0" w:space="0" w:color="auto"/>
        <w:left w:val="none" w:sz="0" w:space="0" w:color="auto"/>
        <w:bottom w:val="none" w:sz="0" w:space="0" w:color="auto"/>
        <w:right w:val="none" w:sz="0" w:space="0" w:color="auto"/>
      </w:divBdr>
    </w:div>
    <w:div w:id="1204101462">
      <w:marLeft w:val="480"/>
      <w:marRight w:val="0"/>
      <w:marTop w:val="0"/>
      <w:marBottom w:val="0"/>
      <w:divBdr>
        <w:top w:val="none" w:sz="0" w:space="0" w:color="auto"/>
        <w:left w:val="none" w:sz="0" w:space="0" w:color="auto"/>
        <w:bottom w:val="none" w:sz="0" w:space="0" w:color="auto"/>
        <w:right w:val="none" w:sz="0" w:space="0" w:color="auto"/>
      </w:divBdr>
    </w:div>
    <w:div w:id="1204169940">
      <w:marLeft w:val="480"/>
      <w:marRight w:val="0"/>
      <w:marTop w:val="0"/>
      <w:marBottom w:val="0"/>
      <w:divBdr>
        <w:top w:val="none" w:sz="0" w:space="0" w:color="auto"/>
        <w:left w:val="none" w:sz="0" w:space="0" w:color="auto"/>
        <w:bottom w:val="none" w:sz="0" w:space="0" w:color="auto"/>
        <w:right w:val="none" w:sz="0" w:space="0" w:color="auto"/>
      </w:divBdr>
    </w:div>
    <w:div w:id="1204247460">
      <w:marLeft w:val="0"/>
      <w:marRight w:val="0"/>
      <w:marTop w:val="0"/>
      <w:marBottom w:val="0"/>
      <w:divBdr>
        <w:top w:val="none" w:sz="0" w:space="0" w:color="auto"/>
        <w:left w:val="none" w:sz="0" w:space="0" w:color="auto"/>
        <w:bottom w:val="none" w:sz="0" w:space="0" w:color="auto"/>
        <w:right w:val="none" w:sz="0" w:space="0" w:color="auto"/>
      </w:divBdr>
    </w:div>
    <w:div w:id="1204247884">
      <w:marLeft w:val="0"/>
      <w:marRight w:val="0"/>
      <w:marTop w:val="0"/>
      <w:marBottom w:val="0"/>
      <w:divBdr>
        <w:top w:val="none" w:sz="0" w:space="0" w:color="auto"/>
        <w:left w:val="none" w:sz="0" w:space="0" w:color="auto"/>
        <w:bottom w:val="none" w:sz="0" w:space="0" w:color="auto"/>
        <w:right w:val="none" w:sz="0" w:space="0" w:color="auto"/>
      </w:divBdr>
    </w:div>
    <w:div w:id="1204248205">
      <w:marLeft w:val="0"/>
      <w:marRight w:val="0"/>
      <w:marTop w:val="0"/>
      <w:marBottom w:val="0"/>
      <w:divBdr>
        <w:top w:val="none" w:sz="0" w:space="0" w:color="auto"/>
        <w:left w:val="none" w:sz="0" w:space="0" w:color="auto"/>
        <w:bottom w:val="none" w:sz="0" w:space="0" w:color="auto"/>
        <w:right w:val="none" w:sz="0" w:space="0" w:color="auto"/>
      </w:divBdr>
    </w:div>
    <w:div w:id="1204292918">
      <w:marLeft w:val="480"/>
      <w:marRight w:val="0"/>
      <w:marTop w:val="0"/>
      <w:marBottom w:val="0"/>
      <w:divBdr>
        <w:top w:val="none" w:sz="0" w:space="0" w:color="auto"/>
        <w:left w:val="none" w:sz="0" w:space="0" w:color="auto"/>
        <w:bottom w:val="none" w:sz="0" w:space="0" w:color="auto"/>
        <w:right w:val="none" w:sz="0" w:space="0" w:color="auto"/>
      </w:divBdr>
    </w:div>
    <w:div w:id="1204294568">
      <w:marLeft w:val="480"/>
      <w:marRight w:val="0"/>
      <w:marTop w:val="0"/>
      <w:marBottom w:val="0"/>
      <w:divBdr>
        <w:top w:val="none" w:sz="0" w:space="0" w:color="auto"/>
        <w:left w:val="none" w:sz="0" w:space="0" w:color="auto"/>
        <w:bottom w:val="none" w:sz="0" w:space="0" w:color="auto"/>
        <w:right w:val="none" w:sz="0" w:space="0" w:color="auto"/>
      </w:divBdr>
    </w:div>
    <w:div w:id="1204319298">
      <w:marLeft w:val="480"/>
      <w:marRight w:val="0"/>
      <w:marTop w:val="0"/>
      <w:marBottom w:val="0"/>
      <w:divBdr>
        <w:top w:val="none" w:sz="0" w:space="0" w:color="auto"/>
        <w:left w:val="none" w:sz="0" w:space="0" w:color="auto"/>
        <w:bottom w:val="none" w:sz="0" w:space="0" w:color="auto"/>
        <w:right w:val="none" w:sz="0" w:space="0" w:color="auto"/>
      </w:divBdr>
    </w:div>
    <w:div w:id="1204364275">
      <w:marLeft w:val="480"/>
      <w:marRight w:val="0"/>
      <w:marTop w:val="0"/>
      <w:marBottom w:val="0"/>
      <w:divBdr>
        <w:top w:val="none" w:sz="0" w:space="0" w:color="auto"/>
        <w:left w:val="none" w:sz="0" w:space="0" w:color="auto"/>
        <w:bottom w:val="none" w:sz="0" w:space="0" w:color="auto"/>
        <w:right w:val="none" w:sz="0" w:space="0" w:color="auto"/>
      </w:divBdr>
    </w:div>
    <w:div w:id="1204440587">
      <w:marLeft w:val="480"/>
      <w:marRight w:val="0"/>
      <w:marTop w:val="0"/>
      <w:marBottom w:val="0"/>
      <w:divBdr>
        <w:top w:val="none" w:sz="0" w:space="0" w:color="auto"/>
        <w:left w:val="none" w:sz="0" w:space="0" w:color="auto"/>
        <w:bottom w:val="none" w:sz="0" w:space="0" w:color="auto"/>
        <w:right w:val="none" w:sz="0" w:space="0" w:color="auto"/>
      </w:divBdr>
    </w:div>
    <w:div w:id="1204488912">
      <w:bodyDiv w:val="1"/>
      <w:marLeft w:val="0"/>
      <w:marRight w:val="0"/>
      <w:marTop w:val="0"/>
      <w:marBottom w:val="0"/>
      <w:divBdr>
        <w:top w:val="none" w:sz="0" w:space="0" w:color="auto"/>
        <w:left w:val="none" w:sz="0" w:space="0" w:color="auto"/>
        <w:bottom w:val="none" w:sz="0" w:space="0" w:color="auto"/>
        <w:right w:val="none" w:sz="0" w:space="0" w:color="auto"/>
      </w:divBdr>
    </w:div>
    <w:div w:id="1204513904">
      <w:marLeft w:val="480"/>
      <w:marRight w:val="0"/>
      <w:marTop w:val="0"/>
      <w:marBottom w:val="0"/>
      <w:divBdr>
        <w:top w:val="none" w:sz="0" w:space="0" w:color="auto"/>
        <w:left w:val="none" w:sz="0" w:space="0" w:color="auto"/>
        <w:bottom w:val="none" w:sz="0" w:space="0" w:color="auto"/>
        <w:right w:val="none" w:sz="0" w:space="0" w:color="auto"/>
      </w:divBdr>
    </w:div>
    <w:div w:id="1204514034">
      <w:marLeft w:val="0"/>
      <w:marRight w:val="0"/>
      <w:marTop w:val="0"/>
      <w:marBottom w:val="0"/>
      <w:divBdr>
        <w:top w:val="none" w:sz="0" w:space="0" w:color="auto"/>
        <w:left w:val="none" w:sz="0" w:space="0" w:color="auto"/>
        <w:bottom w:val="none" w:sz="0" w:space="0" w:color="auto"/>
        <w:right w:val="none" w:sz="0" w:space="0" w:color="auto"/>
      </w:divBdr>
    </w:div>
    <w:div w:id="1204632388">
      <w:marLeft w:val="480"/>
      <w:marRight w:val="0"/>
      <w:marTop w:val="0"/>
      <w:marBottom w:val="0"/>
      <w:divBdr>
        <w:top w:val="none" w:sz="0" w:space="0" w:color="auto"/>
        <w:left w:val="none" w:sz="0" w:space="0" w:color="auto"/>
        <w:bottom w:val="none" w:sz="0" w:space="0" w:color="auto"/>
        <w:right w:val="none" w:sz="0" w:space="0" w:color="auto"/>
      </w:divBdr>
    </w:div>
    <w:div w:id="1204638477">
      <w:marLeft w:val="480"/>
      <w:marRight w:val="0"/>
      <w:marTop w:val="0"/>
      <w:marBottom w:val="0"/>
      <w:divBdr>
        <w:top w:val="none" w:sz="0" w:space="0" w:color="auto"/>
        <w:left w:val="none" w:sz="0" w:space="0" w:color="auto"/>
        <w:bottom w:val="none" w:sz="0" w:space="0" w:color="auto"/>
        <w:right w:val="none" w:sz="0" w:space="0" w:color="auto"/>
      </w:divBdr>
    </w:div>
    <w:div w:id="1204710310">
      <w:marLeft w:val="480"/>
      <w:marRight w:val="0"/>
      <w:marTop w:val="0"/>
      <w:marBottom w:val="0"/>
      <w:divBdr>
        <w:top w:val="none" w:sz="0" w:space="0" w:color="auto"/>
        <w:left w:val="none" w:sz="0" w:space="0" w:color="auto"/>
        <w:bottom w:val="none" w:sz="0" w:space="0" w:color="auto"/>
        <w:right w:val="none" w:sz="0" w:space="0" w:color="auto"/>
      </w:divBdr>
    </w:div>
    <w:div w:id="1204753711">
      <w:bodyDiv w:val="1"/>
      <w:marLeft w:val="0"/>
      <w:marRight w:val="0"/>
      <w:marTop w:val="0"/>
      <w:marBottom w:val="0"/>
      <w:divBdr>
        <w:top w:val="none" w:sz="0" w:space="0" w:color="auto"/>
        <w:left w:val="none" w:sz="0" w:space="0" w:color="auto"/>
        <w:bottom w:val="none" w:sz="0" w:space="0" w:color="auto"/>
        <w:right w:val="none" w:sz="0" w:space="0" w:color="auto"/>
      </w:divBdr>
    </w:div>
    <w:div w:id="1204753990">
      <w:bodyDiv w:val="1"/>
      <w:marLeft w:val="0"/>
      <w:marRight w:val="0"/>
      <w:marTop w:val="0"/>
      <w:marBottom w:val="0"/>
      <w:divBdr>
        <w:top w:val="none" w:sz="0" w:space="0" w:color="auto"/>
        <w:left w:val="none" w:sz="0" w:space="0" w:color="auto"/>
        <w:bottom w:val="none" w:sz="0" w:space="0" w:color="auto"/>
        <w:right w:val="none" w:sz="0" w:space="0" w:color="auto"/>
      </w:divBdr>
    </w:div>
    <w:div w:id="1204832800">
      <w:marLeft w:val="0"/>
      <w:marRight w:val="0"/>
      <w:marTop w:val="0"/>
      <w:marBottom w:val="0"/>
      <w:divBdr>
        <w:top w:val="none" w:sz="0" w:space="0" w:color="auto"/>
        <w:left w:val="none" w:sz="0" w:space="0" w:color="auto"/>
        <w:bottom w:val="none" w:sz="0" w:space="0" w:color="auto"/>
        <w:right w:val="none" w:sz="0" w:space="0" w:color="auto"/>
      </w:divBdr>
    </w:div>
    <w:div w:id="1204903794">
      <w:marLeft w:val="480"/>
      <w:marRight w:val="0"/>
      <w:marTop w:val="0"/>
      <w:marBottom w:val="0"/>
      <w:divBdr>
        <w:top w:val="none" w:sz="0" w:space="0" w:color="auto"/>
        <w:left w:val="none" w:sz="0" w:space="0" w:color="auto"/>
        <w:bottom w:val="none" w:sz="0" w:space="0" w:color="auto"/>
        <w:right w:val="none" w:sz="0" w:space="0" w:color="auto"/>
      </w:divBdr>
    </w:div>
    <w:div w:id="1205019822">
      <w:marLeft w:val="480"/>
      <w:marRight w:val="0"/>
      <w:marTop w:val="0"/>
      <w:marBottom w:val="0"/>
      <w:divBdr>
        <w:top w:val="none" w:sz="0" w:space="0" w:color="auto"/>
        <w:left w:val="none" w:sz="0" w:space="0" w:color="auto"/>
        <w:bottom w:val="none" w:sz="0" w:space="0" w:color="auto"/>
        <w:right w:val="none" w:sz="0" w:space="0" w:color="auto"/>
      </w:divBdr>
    </w:div>
    <w:div w:id="1205023549">
      <w:marLeft w:val="0"/>
      <w:marRight w:val="0"/>
      <w:marTop w:val="0"/>
      <w:marBottom w:val="0"/>
      <w:divBdr>
        <w:top w:val="none" w:sz="0" w:space="0" w:color="auto"/>
        <w:left w:val="none" w:sz="0" w:space="0" w:color="auto"/>
        <w:bottom w:val="none" w:sz="0" w:space="0" w:color="auto"/>
        <w:right w:val="none" w:sz="0" w:space="0" w:color="auto"/>
      </w:divBdr>
    </w:div>
    <w:div w:id="1205025004">
      <w:bodyDiv w:val="1"/>
      <w:marLeft w:val="0"/>
      <w:marRight w:val="0"/>
      <w:marTop w:val="0"/>
      <w:marBottom w:val="0"/>
      <w:divBdr>
        <w:top w:val="none" w:sz="0" w:space="0" w:color="auto"/>
        <w:left w:val="none" w:sz="0" w:space="0" w:color="auto"/>
        <w:bottom w:val="none" w:sz="0" w:space="0" w:color="auto"/>
        <w:right w:val="none" w:sz="0" w:space="0" w:color="auto"/>
      </w:divBdr>
    </w:div>
    <w:div w:id="1205093000">
      <w:marLeft w:val="0"/>
      <w:marRight w:val="0"/>
      <w:marTop w:val="0"/>
      <w:marBottom w:val="0"/>
      <w:divBdr>
        <w:top w:val="none" w:sz="0" w:space="0" w:color="auto"/>
        <w:left w:val="none" w:sz="0" w:space="0" w:color="auto"/>
        <w:bottom w:val="none" w:sz="0" w:space="0" w:color="auto"/>
        <w:right w:val="none" w:sz="0" w:space="0" w:color="auto"/>
      </w:divBdr>
    </w:div>
    <w:div w:id="1205169867">
      <w:bodyDiv w:val="1"/>
      <w:marLeft w:val="0"/>
      <w:marRight w:val="0"/>
      <w:marTop w:val="0"/>
      <w:marBottom w:val="0"/>
      <w:divBdr>
        <w:top w:val="none" w:sz="0" w:space="0" w:color="auto"/>
        <w:left w:val="none" w:sz="0" w:space="0" w:color="auto"/>
        <w:bottom w:val="none" w:sz="0" w:space="0" w:color="auto"/>
        <w:right w:val="none" w:sz="0" w:space="0" w:color="auto"/>
      </w:divBdr>
      <w:divsChild>
        <w:div w:id="273482805">
          <w:marLeft w:val="480"/>
          <w:marRight w:val="0"/>
          <w:marTop w:val="0"/>
          <w:marBottom w:val="0"/>
          <w:divBdr>
            <w:top w:val="none" w:sz="0" w:space="0" w:color="auto"/>
            <w:left w:val="none" w:sz="0" w:space="0" w:color="auto"/>
            <w:bottom w:val="none" w:sz="0" w:space="0" w:color="auto"/>
            <w:right w:val="none" w:sz="0" w:space="0" w:color="auto"/>
          </w:divBdr>
        </w:div>
        <w:div w:id="371154869">
          <w:marLeft w:val="480"/>
          <w:marRight w:val="0"/>
          <w:marTop w:val="0"/>
          <w:marBottom w:val="0"/>
          <w:divBdr>
            <w:top w:val="none" w:sz="0" w:space="0" w:color="auto"/>
            <w:left w:val="none" w:sz="0" w:space="0" w:color="auto"/>
            <w:bottom w:val="none" w:sz="0" w:space="0" w:color="auto"/>
            <w:right w:val="none" w:sz="0" w:space="0" w:color="auto"/>
          </w:divBdr>
        </w:div>
        <w:div w:id="481628384">
          <w:marLeft w:val="480"/>
          <w:marRight w:val="0"/>
          <w:marTop w:val="0"/>
          <w:marBottom w:val="0"/>
          <w:divBdr>
            <w:top w:val="none" w:sz="0" w:space="0" w:color="auto"/>
            <w:left w:val="none" w:sz="0" w:space="0" w:color="auto"/>
            <w:bottom w:val="none" w:sz="0" w:space="0" w:color="auto"/>
            <w:right w:val="none" w:sz="0" w:space="0" w:color="auto"/>
          </w:divBdr>
        </w:div>
        <w:div w:id="577634575">
          <w:marLeft w:val="480"/>
          <w:marRight w:val="0"/>
          <w:marTop w:val="0"/>
          <w:marBottom w:val="0"/>
          <w:divBdr>
            <w:top w:val="none" w:sz="0" w:space="0" w:color="auto"/>
            <w:left w:val="none" w:sz="0" w:space="0" w:color="auto"/>
            <w:bottom w:val="none" w:sz="0" w:space="0" w:color="auto"/>
            <w:right w:val="none" w:sz="0" w:space="0" w:color="auto"/>
          </w:divBdr>
        </w:div>
        <w:div w:id="651101400">
          <w:marLeft w:val="480"/>
          <w:marRight w:val="0"/>
          <w:marTop w:val="0"/>
          <w:marBottom w:val="0"/>
          <w:divBdr>
            <w:top w:val="none" w:sz="0" w:space="0" w:color="auto"/>
            <w:left w:val="none" w:sz="0" w:space="0" w:color="auto"/>
            <w:bottom w:val="none" w:sz="0" w:space="0" w:color="auto"/>
            <w:right w:val="none" w:sz="0" w:space="0" w:color="auto"/>
          </w:divBdr>
        </w:div>
        <w:div w:id="718865934">
          <w:marLeft w:val="480"/>
          <w:marRight w:val="0"/>
          <w:marTop w:val="0"/>
          <w:marBottom w:val="0"/>
          <w:divBdr>
            <w:top w:val="none" w:sz="0" w:space="0" w:color="auto"/>
            <w:left w:val="none" w:sz="0" w:space="0" w:color="auto"/>
            <w:bottom w:val="none" w:sz="0" w:space="0" w:color="auto"/>
            <w:right w:val="none" w:sz="0" w:space="0" w:color="auto"/>
          </w:divBdr>
        </w:div>
        <w:div w:id="740982268">
          <w:marLeft w:val="480"/>
          <w:marRight w:val="0"/>
          <w:marTop w:val="0"/>
          <w:marBottom w:val="0"/>
          <w:divBdr>
            <w:top w:val="none" w:sz="0" w:space="0" w:color="auto"/>
            <w:left w:val="none" w:sz="0" w:space="0" w:color="auto"/>
            <w:bottom w:val="none" w:sz="0" w:space="0" w:color="auto"/>
            <w:right w:val="none" w:sz="0" w:space="0" w:color="auto"/>
          </w:divBdr>
        </w:div>
        <w:div w:id="805515888">
          <w:marLeft w:val="480"/>
          <w:marRight w:val="0"/>
          <w:marTop w:val="0"/>
          <w:marBottom w:val="0"/>
          <w:divBdr>
            <w:top w:val="none" w:sz="0" w:space="0" w:color="auto"/>
            <w:left w:val="none" w:sz="0" w:space="0" w:color="auto"/>
            <w:bottom w:val="none" w:sz="0" w:space="0" w:color="auto"/>
            <w:right w:val="none" w:sz="0" w:space="0" w:color="auto"/>
          </w:divBdr>
        </w:div>
        <w:div w:id="828138650">
          <w:marLeft w:val="480"/>
          <w:marRight w:val="0"/>
          <w:marTop w:val="0"/>
          <w:marBottom w:val="0"/>
          <w:divBdr>
            <w:top w:val="none" w:sz="0" w:space="0" w:color="auto"/>
            <w:left w:val="none" w:sz="0" w:space="0" w:color="auto"/>
            <w:bottom w:val="none" w:sz="0" w:space="0" w:color="auto"/>
            <w:right w:val="none" w:sz="0" w:space="0" w:color="auto"/>
          </w:divBdr>
        </w:div>
        <w:div w:id="913203949">
          <w:marLeft w:val="480"/>
          <w:marRight w:val="0"/>
          <w:marTop w:val="0"/>
          <w:marBottom w:val="0"/>
          <w:divBdr>
            <w:top w:val="none" w:sz="0" w:space="0" w:color="auto"/>
            <w:left w:val="none" w:sz="0" w:space="0" w:color="auto"/>
            <w:bottom w:val="none" w:sz="0" w:space="0" w:color="auto"/>
            <w:right w:val="none" w:sz="0" w:space="0" w:color="auto"/>
          </w:divBdr>
        </w:div>
        <w:div w:id="917595515">
          <w:marLeft w:val="480"/>
          <w:marRight w:val="0"/>
          <w:marTop w:val="0"/>
          <w:marBottom w:val="0"/>
          <w:divBdr>
            <w:top w:val="none" w:sz="0" w:space="0" w:color="auto"/>
            <w:left w:val="none" w:sz="0" w:space="0" w:color="auto"/>
            <w:bottom w:val="none" w:sz="0" w:space="0" w:color="auto"/>
            <w:right w:val="none" w:sz="0" w:space="0" w:color="auto"/>
          </w:divBdr>
        </w:div>
        <w:div w:id="992181121">
          <w:marLeft w:val="480"/>
          <w:marRight w:val="0"/>
          <w:marTop w:val="0"/>
          <w:marBottom w:val="0"/>
          <w:divBdr>
            <w:top w:val="none" w:sz="0" w:space="0" w:color="auto"/>
            <w:left w:val="none" w:sz="0" w:space="0" w:color="auto"/>
            <w:bottom w:val="none" w:sz="0" w:space="0" w:color="auto"/>
            <w:right w:val="none" w:sz="0" w:space="0" w:color="auto"/>
          </w:divBdr>
        </w:div>
        <w:div w:id="1007289790">
          <w:marLeft w:val="480"/>
          <w:marRight w:val="0"/>
          <w:marTop w:val="0"/>
          <w:marBottom w:val="0"/>
          <w:divBdr>
            <w:top w:val="none" w:sz="0" w:space="0" w:color="auto"/>
            <w:left w:val="none" w:sz="0" w:space="0" w:color="auto"/>
            <w:bottom w:val="none" w:sz="0" w:space="0" w:color="auto"/>
            <w:right w:val="none" w:sz="0" w:space="0" w:color="auto"/>
          </w:divBdr>
        </w:div>
        <w:div w:id="1159887824">
          <w:marLeft w:val="480"/>
          <w:marRight w:val="0"/>
          <w:marTop w:val="0"/>
          <w:marBottom w:val="0"/>
          <w:divBdr>
            <w:top w:val="none" w:sz="0" w:space="0" w:color="auto"/>
            <w:left w:val="none" w:sz="0" w:space="0" w:color="auto"/>
            <w:bottom w:val="none" w:sz="0" w:space="0" w:color="auto"/>
            <w:right w:val="none" w:sz="0" w:space="0" w:color="auto"/>
          </w:divBdr>
        </w:div>
      </w:divsChild>
    </w:div>
    <w:div w:id="1205170992">
      <w:marLeft w:val="480"/>
      <w:marRight w:val="0"/>
      <w:marTop w:val="0"/>
      <w:marBottom w:val="0"/>
      <w:divBdr>
        <w:top w:val="none" w:sz="0" w:space="0" w:color="auto"/>
        <w:left w:val="none" w:sz="0" w:space="0" w:color="auto"/>
        <w:bottom w:val="none" w:sz="0" w:space="0" w:color="auto"/>
        <w:right w:val="none" w:sz="0" w:space="0" w:color="auto"/>
      </w:divBdr>
    </w:div>
    <w:div w:id="1205218838">
      <w:marLeft w:val="480"/>
      <w:marRight w:val="0"/>
      <w:marTop w:val="0"/>
      <w:marBottom w:val="0"/>
      <w:divBdr>
        <w:top w:val="none" w:sz="0" w:space="0" w:color="auto"/>
        <w:left w:val="none" w:sz="0" w:space="0" w:color="auto"/>
        <w:bottom w:val="none" w:sz="0" w:space="0" w:color="auto"/>
        <w:right w:val="none" w:sz="0" w:space="0" w:color="auto"/>
      </w:divBdr>
    </w:div>
    <w:div w:id="1205367714">
      <w:marLeft w:val="480"/>
      <w:marRight w:val="0"/>
      <w:marTop w:val="0"/>
      <w:marBottom w:val="0"/>
      <w:divBdr>
        <w:top w:val="none" w:sz="0" w:space="0" w:color="auto"/>
        <w:left w:val="none" w:sz="0" w:space="0" w:color="auto"/>
        <w:bottom w:val="none" w:sz="0" w:space="0" w:color="auto"/>
        <w:right w:val="none" w:sz="0" w:space="0" w:color="auto"/>
      </w:divBdr>
    </w:div>
    <w:div w:id="1205368226">
      <w:marLeft w:val="480"/>
      <w:marRight w:val="0"/>
      <w:marTop w:val="0"/>
      <w:marBottom w:val="0"/>
      <w:divBdr>
        <w:top w:val="none" w:sz="0" w:space="0" w:color="auto"/>
        <w:left w:val="none" w:sz="0" w:space="0" w:color="auto"/>
        <w:bottom w:val="none" w:sz="0" w:space="0" w:color="auto"/>
        <w:right w:val="none" w:sz="0" w:space="0" w:color="auto"/>
      </w:divBdr>
    </w:div>
    <w:div w:id="1205404898">
      <w:marLeft w:val="0"/>
      <w:marRight w:val="0"/>
      <w:marTop w:val="0"/>
      <w:marBottom w:val="0"/>
      <w:divBdr>
        <w:top w:val="none" w:sz="0" w:space="0" w:color="auto"/>
        <w:left w:val="none" w:sz="0" w:space="0" w:color="auto"/>
        <w:bottom w:val="none" w:sz="0" w:space="0" w:color="auto"/>
        <w:right w:val="none" w:sz="0" w:space="0" w:color="auto"/>
      </w:divBdr>
    </w:div>
    <w:div w:id="1205483720">
      <w:marLeft w:val="480"/>
      <w:marRight w:val="0"/>
      <w:marTop w:val="0"/>
      <w:marBottom w:val="0"/>
      <w:divBdr>
        <w:top w:val="none" w:sz="0" w:space="0" w:color="auto"/>
        <w:left w:val="none" w:sz="0" w:space="0" w:color="auto"/>
        <w:bottom w:val="none" w:sz="0" w:space="0" w:color="auto"/>
        <w:right w:val="none" w:sz="0" w:space="0" w:color="auto"/>
      </w:divBdr>
    </w:div>
    <w:div w:id="1205557993">
      <w:bodyDiv w:val="1"/>
      <w:marLeft w:val="0"/>
      <w:marRight w:val="0"/>
      <w:marTop w:val="0"/>
      <w:marBottom w:val="0"/>
      <w:divBdr>
        <w:top w:val="none" w:sz="0" w:space="0" w:color="auto"/>
        <w:left w:val="none" w:sz="0" w:space="0" w:color="auto"/>
        <w:bottom w:val="none" w:sz="0" w:space="0" w:color="auto"/>
        <w:right w:val="none" w:sz="0" w:space="0" w:color="auto"/>
      </w:divBdr>
      <w:divsChild>
        <w:div w:id="5645043">
          <w:marLeft w:val="480"/>
          <w:marRight w:val="0"/>
          <w:marTop w:val="0"/>
          <w:marBottom w:val="0"/>
          <w:divBdr>
            <w:top w:val="none" w:sz="0" w:space="0" w:color="auto"/>
            <w:left w:val="none" w:sz="0" w:space="0" w:color="auto"/>
            <w:bottom w:val="none" w:sz="0" w:space="0" w:color="auto"/>
            <w:right w:val="none" w:sz="0" w:space="0" w:color="auto"/>
          </w:divBdr>
        </w:div>
        <w:div w:id="13699896">
          <w:marLeft w:val="480"/>
          <w:marRight w:val="0"/>
          <w:marTop w:val="0"/>
          <w:marBottom w:val="0"/>
          <w:divBdr>
            <w:top w:val="none" w:sz="0" w:space="0" w:color="auto"/>
            <w:left w:val="none" w:sz="0" w:space="0" w:color="auto"/>
            <w:bottom w:val="none" w:sz="0" w:space="0" w:color="auto"/>
            <w:right w:val="none" w:sz="0" w:space="0" w:color="auto"/>
          </w:divBdr>
        </w:div>
        <w:div w:id="14121248">
          <w:marLeft w:val="480"/>
          <w:marRight w:val="0"/>
          <w:marTop w:val="0"/>
          <w:marBottom w:val="0"/>
          <w:divBdr>
            <w:top w:val="none" w:sz="0" w:space="0" w:color="auto"/>
            <w:left w:val="none" w:sz="0" w:space="0" w:color="auto"/>
            <w:bottom w:val="none" w:sz="0" w:space="0" w:color="auto"/>
            <w:right w:val="none" w:sz="0" w:space="0" w:color="auto"/>
          </w:divBdr>
        </w:div>
        <w:div w:id="88282173">
          <w:marLeft w:val="480"/>
          <w:marRight w:val="0"/>
          <w:marTop w:val="0"/>
          <w:marBottom w:val="0"/>
          <w:divBdr>
            <w:top w:val="none" w:sz="0" w:space="0" w:color="auto"/>
            <w:left w:val="none" w:sz="0" w:space="0" w:color="auto"/>
            <w:bottom w:val="none" w:sz="0" w:space="0" w:color="auto"/>
            <w:right w:val="none" w:sz="0" w:space="0" w:color="auto"/>
          </w:divBdr>
        </w:div>
        <w:div w:id="88504482">
          <w:marLeft w:val="480"/>
          <w:marRight w:val="0"/>
          <w:marTop w:val="0"/>
          <w:marBottom w:val="0"/>
          <w:divBdr>
            <w:top w:val="none" w:sz="0" w:space="0" w:color="auto"/>
            <w:left w:val="none" w:sz="0" w:space="0" w:color="auto"/>
            <w:bottom w:val="none" w:sz="0" w:space="0" w:color="auto"/>
            <w:right w:val="none" w:sz="0" w:space="0" w:color="auto"/>
          </w:divBdr>
        </w:div>
        <w:div w:id="108596364">
          <w:marLeft w:val="480"/>
          <w:marRight w:val="0"/>
          <w:marTop w:val="0"/>
          <w:marBottom w:val="0"/>
          <w:divBdr>
            <w:top w:val="none" w:sz="0" w:space="0" w:color="auto"/>
            <w:left w:val="none" w:sz="0" w:space="0" w:color="auto"/>
            <w:bottom w:val="none" w:sz="0" w:space="0" w:color="auto"/>
            <w:right w:val="none" w:sz="0" w:space="0" w:color="auto"/>
          </w:divBdr>
        </w:div>
        <w:div w:id="122501634">
          <w:marLeft w:val="480"/>
          <w:marRight w:val="0"/>
          <w:marTop w:val="0"/>
          <w:marBottom w:val="0"/>
          <w:divBdr>
            <w:top w:val="none" w:sz="0" w:space="0" w:color="auto"/>
            <w:left w:val="none" w:sz="0" w:space="0" w:color="auto"/>
            <w:bottom w:val="none" w:sz="0" w:space="0" w:color="auto"/>
            <w:right w:val="none" w:sz="0" w:space="0" w:color="auto"/>
          </w:divBdr>
        </w:div>
        <w:div w:id="123936872">
          <w:marLeft w:val="480"/>
          <w:marRight w:val="0"/>
          <w:marTop w:val="0"/>
          <w:marBottom w:val="0"/>
          <w:divBdr>
            <w:top w:val="none" w:sz="0" w:space="0" w:color="auto"/>
            <w:left w:val="none" w:sz="0" w:space="0" w:color="auto"/>
            <w:bottom w:val="none" w:sz="0" w:space="0" w:color="auto"/>
            <w:right w:val="none" w:sz="0" w:space="0" w:color="auto"/>
          </w:divBdr>
        </w:div>
        <w:div w:id="129177867">
          <w:marLeft w:val="480"/>
          <w:marRight w:val="0"/>
          <w:marTop w:val="0"/>
          <w:marBottom w:val="0"/>
          <w:divBdr>
            <w:top w:val="none" w:sz="0" w:space="0" w:color="auto"/>
            <w:left w:val="none" w:sz="0" w:space="0" w:color="auto"/>
            <w:bottom w:val="none" w:sz="0" w:space="0" w:color="auto"/>
            <w:right w:val="none" w:sz="0" w:space="0" w:color="auto"/>
          </w:divBdr>
        </w:div>
        <w:div w:id="133260838">
          <w:marLeft w:val="480"/>
          <w:marRight w:val="0"/>
          <w:marTop w:val="0"/>
          <w:marBottom w:val="0"/>
          <w:divBdr>
            <w:top w:val="none" w:sz="0" w:space="0" w:color="auto"/>
            <w:left w:val="none" w:sz="0" w:space="0" w:color="auto"/>
            <w:bottom w:val="none" w:sz="0" w:space="0" w:color="auto"/>
            <w:right w:val="none" w:sz="0" w:space="0" w:color="auto"/>
          </w:divBdr>
        </w:div>
        <w:div w:id="228736960">
          <w:marLeft w:val="480"/>
          <w:marRight w:val="0"/>
          <w:marTop w:val="0"/>
          <w:marBottom w:val="0"/>
          <w:divBdr>
            <w:top w:val="none" w:sz="0" w:space="0" w:color="auto"/>
            <w:left w:val="none" w:sz="0" w:space="0" w:color="auto"/>
            <w:bottom w:val="none" w:sz="0" w:space="0" w:color="auto"/>
            <w:right w:val="none" w:sz="0" w:space="0" w:color="auto"/>
          </w:divBdr>
        </w:div>
        <w:div w:id="233664508">
          <w:marLeft w:val="480"/>
          <w:marRight w:val="0"/>
          <w:marTop w:val="0"/>
          <w:marBottom w:val="0"/>
          <w:divBdr>
            <w:top w:val="none" w:sz="0" w:space="0" w:color="auto"/>
            <w:left w:val="none" w:sz="0" w:space="0" w:color="auto"/>
            <w:bottom w:val="none" w:sz="0" w:space="0" w:color="auto"/>
            <w:right w:val="none" w:sz="0" w:space="0" w:color="auto"/>
          </w:divBdr>
        </w:div>
        <w:div w:id="250242541">
          <w:marLeft w:val="480"/>
          <w:marRight w:val="0"/>
          <w:marTop w:val="0"/>
          <w:marBottom w:val="0"/>
          <w:divBdr>
            <w:top w:val="none" w:sz="0" w:space="0" w:color="auto"/>
            <w:left w:val="none" w:sz="0" w:space="0" w:color="auto"/>
            <w:bottom w:val="none" w:sz="0" w:space="0" w:color="auto"/>
            <w:right w:val="none" w:sz="0" w:space="0" w:color="auto"/>
          </w:divBdr>
        </w:div>
        <w:div w:id="358239504">
          <w:marLeft w:val="480"/>
          <w:marRight w:val="0"/>
          <w:marTop w:val="0"/>
          <w:marBottom w:val="0"/>
          <w:divBdr>
            <w:top w:val="none" w:sz="0" w:space="0" w:color="auto"/>
            <w:left w:val="none" w:sz="0" w:space="0" w:color="auto"/>
            <w:bottom w:val="none" w:sz="0" w:space="0" w:color="auto"/>
            <w:right w:val="none" w:sz="0" w:space="0" w:color="auto"/>
          </w:divBdr>
        </w:div>
        <w:div w:id="394426939">
          <w:marLeft w:val="480"/>
          <w:marRight w:val="0"/>
          <w:marTop w:val="0"/>
          <w:marBottom w:val="0"/>
          <w:divBdr>
            <w:top w:val="none" w:sz="0" w:space="0" w:color="auto"/>
            <w:left w:val="none" w:sz="0" w:space="0" w:color="auto"/>
            <w:bottom w:val="none" w:sz="0" w:space="0" w:color="auto"/>
            <w:right w:val="none" w:sz="0" w:space="0" w:color="auto"/>
          </w:divBdr>
        </w:div>
        <w:div w:id="404955837">
          <w:marLeft w:val="480"/>
          <w:marRight w:val="0"/>
          <w:marTop w:val="0"/>
          <w:marBottom w:val="0"/>
          <w:divBdr>
            <w:top w:val="none" w:sz="0" w:space="0" w:color="auto"/>
            <w:left w:val="none" w:sz="0" w:space="0" w:color="auto"/>
            <w:bottom w:val="none" w:sz="0" w:space="0" w:color="auto"/>
            <w:right w:val="none" w:sz="0" w:space="0" w:color="auto"/>
          </w:divBdr>
        </w:div>
        <w:div w:id="417218126">
          <w:marLeft w:val="480"/>
          <w:marRight w:val="0"/>
          <w:marTop w:val="0"/>
          <w:marBottom w:val="0"/>
          <w:divBdr>
            <w:top w:val="none" w:sz="0" w:space="0" w:color="auto"/>
            <w:left w:val="none" w:sz="0" w:space="0" w:color="auto"/>
            <w:bottom w:val="none" w:sz="0" w:space="0" w:color="auto"/>
            <w:right w:val="none" w:sz="0" w:space="0" w:color="auto"/>
          </w:divBdr>
        </w:div>
        <w:div w:id="450831178">
          <w:marLeft w:val="480"/>
          <w:marRight w:val="0"/>
          <w:marTop w:val="0"/>
          <w:marBottom w:val="0"/>
          <w:divBdr>
            <w:top w:val="none" w:sz="0" w:space="0" w:color="auto"/>
            <w:left w:val="none" w:sz="0" w:space="0" w:color="auto"/>
            <w:bottom w:val="none" w:sz="0" w:space="0" w:color="auto"/>
            <w:right w:val="none" w:sz="0" w:space="0" w:color="auto"/>
          </w:divBdr>
        </w:div>
        <w:div w:id="456677202">
          <w:marLeft w:val="480"/>
          <w:marRight w:val="0"/>
          <w:marTop w:val="0"/>
          <w:marBottom w:val="0"/>
          <w:divBdr>
            <w:top w:val="none" w:sz="0" w:space="0" w:color="auto"/>
            <w:left w:val="none" w:sz="0" w:space="0" w:color="auto"/>
            <w:bottom w:val="none" w:sz="0" w:space="0" w:color="auto"/>
            <w:right w:val="none" w:sz="0" w:space="0" w:color="auto"/>
          </w:divBdr>
        </w:div>
        <w:div w:id="463280969">
          <w:marLeft w:val="480"/>
          <w:marRight w:val="0"/>
          <w:marTop w:val="0"/>
          <w:marBottom w:val="0"/>
          <w:divBdr>
            <w:top w:val="none" w:sz="0" w:space="0" w:color="auto"/>
            <w:left w:val="none" w:sz="0" w:space="0" w:color="auto"/>
            <w:bottom w:val="none" w:sz="0" w:space="0" w:color="auto"/>
            <w:right w:val="none" w:sz="0" w:space="0" w:color="auto"/>
          </w:divBdr>
        </w:div>
        <w:div w:id="482506579">
          <w:marLeft w:val="480"/>
          <w:marRight w:val="0"/>
          <w:marTop w:val="0"/>
          <w:marBottom w:val="0"/>
          <w:divBdr>
            <w:top w:val="none" w:sz="0" w:space="0" w:color="auto"/>
            <w:left w:val="none" w:sz="0" w:space="0" w:color="auto"/>
            <w:bottom w:val="none" w:sz="0" w:space="0" w:color="auto"/>
            <w:right w:val="none" w:sz="0" w:space="0" w:color="auto"/>
          </w:divBdr>
        </w:div>
        <w:div w:id="516037861">
          <w:marLeft w:val="480"/>
          <w:marRight w:val="0"/>
          <w:marTop w:val="0"/>
          <w:marBottom w:val="0"/>
          <w:divBdr>
            <w:top w:val="none" w:sz="0" w:space="0" w:color="auto"/>
            <w:left w:val="none" w:sz="0" w:space="0" w:color="auto"/>
            <w:bottom w:val="none" w:sz="0" w:space="0" w:color="auto"/>
            <w:right w:val="none" w:sz="0" w:space="0" w:color="auto"/>
          </w:divBdr>
        </w:div>
        <w:div w:id="536893236">
          <w:marLeft w:val="480"/>
          <w:marRight w:val="0"/>
          <w:marTop w:val="0"/>
          <w:marBottom w:val="0"/>
          <w:divBdr>
            <w:top w:val="none" w:sz="0" w:space="0" w:color="auto"/>
            <w:left w:val="none" w:sz="0" w:space="0" w:color="auto"/>
            <w:bottom w:val="none" w:sz="0" w:space="0" w:color="auto"/>
            <w:right w:val="none" w:sz="0" w:space="0" w:color="auto"/>
          </w:divBdr>
        </w:div>
        <w:div w:id="550114798">
          <w:marLeft w:val="480"/>
          <w:marRight w:val="0"/>
          <w:marTop w:val="0"/>
          <w:marBottom w:val="0"/>
          <w:divBdr>
            <w:top w:val="none" w:sz="0" w:space="0" w:color="auto"/>
            <w:left w:val="none" w:sz="0" w:space="0" w:color="auto"/>
            <w:bottom w:val="none" w:sz="0" w:space="0" w:color="auto"/>
            <w:right w:val="none" w:sz="0" w:space="0" w:color="auto"/>
          </w:divBdr>
        </w:div>
        <w:div w:id="555043992">
          <w:marLeft w:val="480"/>
          <w:marRight w:val="0"/>
          <w:marTop w:val="0"/>
          <w:marBottom w:val="0"/>
          <w:divBdr>
            <w:top w:val="none" w:sz="0" w:space="0" w:color="auto"/>
            <w:left w:val="none" w:sz="0" w:space="0" w:color="auto"/>
            <w:bottom w:val="none" w:sz="0" w:space="0" w:color="auto"/>
            <w:right w:val="none" w:sz="0" w:space="0" w:color="auto"/>
          </w:divBdr>
        </w:div>
        <w:div w:id="606426700">
          <w:marLeft w:val="480"/>
          <w:marRight w:val="0"/>
          <w:marTop w:val="0"/>
          <w:marBottom w:val="0"/>
          <w:divBdr>
            <w:top w:val="none" w:sz="0" w:space="0" w:color="auto"/>
            <w:left w:val="none" w:sz="0" w:space="0" w:color="auto"/>
            <w:bottom w:val="none" w:sz="0" w:space="0" w:color="auto"/>
            <w:right w:val="none" w:sz="0" w:space="0" w:color="auto"/>
          </w:divBdr>
        </w:div>
        <w:div w:id="656569616">
          <w:marLeft w:val="480"/>
          <w:marRight w:val="0"/>
          <w:marTop w:val="0"/>
          <w:marBottom w:val="0"/>
          <w:divBdr>
            <w:top w:val="none" w:sz="0" w:space="0" w:color="auto"/>
            <w:left w:val="none" w:sz="0" w:space="0" w:color="auto"/>
            <w:bottom w:val="none" w:sz="0" w:space="0" w:color="auto"/>
            <w:right w:val="none" w:sz="0" w:space="0" w:color="auto"/>
          </w:divBdr>
        </w:div>
        <w:div w:id="657073731">
          <w:marLeft w:val="480"/>
          <w:marRight w:val="0"/>
          <w:marTop w:val="0"/>
          <w:marBottom w:val="0"/>
          <w:divBdr>
            <w:top w:val="none" w:sz="0" w:space="0" w:color="auto"/>
            <w:left w:val="none" w:sz="0" w:space="0" w:color="auto"/>
            <w:bottom w:val="none" w:sz="0" w:space="0" w:color="auto"/>
            <w:right w:val="none" w:sz="0" w:space="0" w:color="auto"/>
          </w:divBdr>
        </w:div>
        <w:div w:id="718362871">
          <w:marLeft w:val="480"/>
          <w:marRight w:val="0"/>
          <w:marTop w:val="0"/>
          <w:marBottom w:val="0"/>
          <w:divBdr>
            <w:top w:val="none" w:sz="0" w:space="0" w:color="auto"/>
            <w:left w:val="none" w:sz="0" w:space="0" w:color="auto"/>
            <w:bottom w:val="none" w:sz="0" w:space="0" w:color="auto"/>
            <w:right w:val="none" w:sz="0" w:space="0" w:color="auto"/>
          </w:divBdr>
        </w:div>
        <w:div w:id="789938034">
          <w:marLeft w:val="480"/>
          <w:marRight w:val="0"/>
          <w:marTop w:val="0"/>
          <w:marBottom w:val="0"/>
          <w:divBdr>
            <w:top w:val="none" w:sz="0" w:space="0" w:color="auto"/>
            <w:left w:val="none" w:sz="0" w:space="0" w:color="auto"/>
            <w:bottom w:val="none" w:sz="0" w:space="0" w:color="auto"/>
            <w:right w:val="none" w:sz="0" w:space="0" w:color="auto"/>
          </w:divBdr>
        </w:div>
        <w:div w:id="792478877">
          <w:marLeft w:val="480"/>
          <w:marRight w:val="0"/>
          <w:marTop w:val="0"/>
          <w:marBottom w:val="0"/>
          <w:divBdr>
            <w:top w:val="none" w:sz="0" w:space="0" w:color="auto"/>
            <w:left w:val="none" w:sz="0" w:space="0" w:color="auto"/>
            <w:bottom w:val="none" w:sz="0" w:space="0" w:color="auto"/>
            <w:right w:val="none" w:sz="0" w:space="0" w:color="auto"/>
          </w:divBdr>
        </w:div>
        <w:div w:id="801772136">
          <w:marLeft w:val="480"/>
          <w:marRight w:val="0"/>
          <w:marTop w:val="0"/>
          <w:marBottom w:val="0"/>
          <w:divBdr>
            <w:top w:val="none" w:sz="0" w:space="0" w:color="auto"/>
            <w:left w:val="none" w:sz="0" w:space="0" w:color="auto"/>
            <w:bottom w:val="none" w:sz="0" w:space="0" w:color="auto"/>
            <w:right w:val="none" w:sz="0" w:space="0" w:color="auto"/>
          </w:divBdr>
        </w:div>
        <w:div w:id="810055499">
          <w:marLeft w:val="480"/>
          <w:marRight w:val="0"/>
          <w:marTop w:val="0"/>
          <w:marBottom w:val="0"/>
          <w:divBdr>
            <w:top w:val="none" w:sz="0" w:space="0" w:color="auto"/>
            <w:left w:val="none" w:sz="0" w:space="0" w:color="auto"/>
            <w:bottom w:val="none" w:sz="0" w:space="0" w:color="auto"/>
            <w:right w:val="none" w:sz="0" w:space="0" w:color="auto"/>
          </w:divBdr>
        </w:div>
        <w:div w:id="810902590">
          <w:marLeft w:val="480"/>
          <w:marRight w:val="0"/>
          <w:marTop w:val="0"/>
          <w:marBottom w:val="0"/>
          <w:divBdr>
            <w:top w:val="none" w:sz="0" w:space="0" w:color="auto"/>
            <w:left w:val="none" w:sz="0" w:space="0" w:color="auto"/>
            <w:bottom w:val="none" w:sz="0" w:space="0" w:color="auto"/>
            <w:right w:val="none" w:sz="0" w:space="0" w:color="auto"/>
          </w:divBdr>
        </w:div>
        <w:div w:id="824859648">
          <w:marLeft w:val="480"/>
          <w:marRight w:val="0"/>
          <w:marTop w:val="0"/>
          <w:marBottom w:val="0"/>
          <w:divBdr>
            <w:top w:val="none" w:sz="0" w:space="0" w:color="auto"/>
            <w:left w:val="none" w:sz="0" w:space="0" w:color="auto"/>
            <w:bottom w:val="none" w:sz="0" w:space="0" w:color="auto"/>
            <w:right w:val="none" w:sz="0" w:space="0" w:color="auto"/>
          </w:divBdr>
        </w:div>
        <w:div w:id="826288689">
          <w:marLeft w:val="480"/>
          <w:marRight w:val="0"/>
          <w:marTop w:val="0"/>
          <w:marBottom w:val="0"/>
          <w:divBdr>
            <w:top w:val="none" w:sz="0" w:space="0" w:color="auto"/>
            <w:left w:val="none" w:sz="0" w:space="0" w:color="auto"/>
            <w:bottom w:val="none" w:sz="0" w:space="0" w:color="auto"/>
            <w:right w:val="none" w:sz="0" w:space="0" w:color="auto"/>
          </w:divBdr>
        </w:div>
        <w:div w:id="836195379">
          <w:marLeft w:val="480"/>
          <w:marRight w:val="0"/>
          <w:marTop w:val="0"/>
          <w:marBottom w:val="0"/>
          <w:divBdr>
            <w:top w:val="none" w:sz="0" w:space="0" w:color="auto"/>
            <w:left w:val="none" w:sz="0" w:space="0" w:color="auto"/>
            <w:bottom w:val="none" w:sz="0" w:space="0" w:color="auto"/>
            <w:right w:val="none" w:sz="0" w:space="0" w:color="auto"/>
          </w:divBdr>
        </w:div>
        <w:div w:id="867646612">
          <w:marLeft w:val="480"/>
          <w:marRight w:val="0"/>
          <w:marTop w:val="0"/>
          <w:marBottom w:val="0"/>
          <w:divBdr>
            <w:top w:val="none" w:sz="0" w:space="0" w:color="auto"/>
            <w:left w:val="none" w:sz="0" w:space="0" w:color="auto"/>
            <w:bottom w:val="none" w:sz="0" w:space="0" w:color="auto"/>
            <w:right w:val="none" w:sz="0" w:space="0" w:color="auto"/>
          </w:divBdr>
        </w:div>
        <w:div w:id="907301780">
          <w:marLeft w:val="480"/>
          <w:marRight w:val="0"/>
          <w:marTop w:val="0"/>
          <w:marBottom w:val="0"/>
          <w:divBdr>
            <w:top w:val="none" w:sz="0" w:space="0" w:color="auto"/>
            <w:left w:val="none" w:sz="0" w:space="0" w:color="auto"/>
            <w:bottom w:val="none" w:sz="0" w:space="0" w:color="auto"/>
            <w:right w:val="none" w:sz="0" w:space="0" w:color="auto"/>
          </w:divBdr>
        </w:div>
        <w:div w:id="909538825">
          <w:marLeft w:val="480"/>
          <w:marRight w:val="0"/>
          <w:marTop w:val="0"/>
          <w:marBottom w:val="0"/>
          <w:divBdr>
            <w:top w:val="none" w:sz="0" w:space="0" w:color="auto"/>
            <w:left w:val="none" w:sz="0" w:space="0" w:color="auto"/>
            <w:bottom w:val="none" w:sz="0" w:space="0" w:color="auto"/>
            <w:right w:val="none" w:sz="0" w:space="0" w:color="auto"/>
          </w:divBdr>
        </w:div>
        <w:div w:id="912278610">
          <w:marLeft w:val="480"/>
          <w:marRight w:val="0"/>
          <w:marTop w:val="0"/>
          <w:marBottom w:val="0"/>
          <w:divBdr>
            <w:top w:val="none" w:sz="0" w:space="0" w:color="auto"/>
            <w:left w:val="none" w:sz="0" w:space="0" w:color="auto"/>
            <w:bottom w:val="none" w:sz="0" w:space="0" w:color="auto"/>
            <w:right w:val="none" w:sz="0" w:space="0" w:color="auto"/>
          </w:divBdr>
        </w:div>
        <w:div w:id="913050242">
          <w:marLeft w:val="480"/>
          <w:marRight w:val="0"/>
          <w:marTop w:val="0"/>
          <w:marBottom w:val="0"/>
          <w:divBdr>
            <w:top w:val="none" w:sz="0" w:space="0" w:color="auto"/>
            <w:left w:val="none" w:sz="0" w:space="0" w:color="auto"/>
            <w:bottom w:val="none" w:sz="0" w:space="0" w:color="auto"/>
            <w:right w:val="none" w:sz="0" w:space="0" w:color="auto"/>
          </w:divBdr>
        </w:div>
        <w:div w:id="967122144">
          <w:marLeft w:val="480"/>
          <w:marRight w:val="0"/>
          <w:marTop w:val="0"/>
          <w:marBottom w:val="0"/>
          <w:divBdr>
            <w:top w:val="none" w:sz="0" w:space="0" w:color="auto"/>
            <w:left w:val="none" w:sz="0" w:space="0" w:color="auto"/>
            <w:bottom w:val="none" w:sz="0" w:space="0" w:color="auto"/>
            <w:right w:val="none" w:sz="0" w:space="0" w:color="auto"/>
          </w:divBdr>
        </w:div>
        <w:div w:id="1065490740">
          <w:marLeft w:val="480"/>
          <w:marRight w:val="0"/>
          <w:marTop w:val="0"/>
          <w:marBottom w:val="0"/>
          <w:divBdr>
            <w:top w:val="none" w:sz="0" w:space="0" w:color="auto"/>
            <w:left w:val="none" w:sz="0" w:space="0" w:color="auto"/>
            <w:bottom w:val="none" w:sz="0" w:space="0" w:color="auto"/>
            <w:right w:val="none" w:sz="0" w:space="0" w:color="auto"/>
          </w:divBdr>
        </w:div>
        <w:div w:id="1069767591">
          <w:marLeft w:val="480"/>
          <w:marRight w:val="0"/>
          <w:marTop w:val="0"/>
          <w:marBottom w:val="0"/>
          <w:divBdr>
            <w:top w:val="none" w:sz="0" w:space="0" w:color="auto"/>
            <w:left w:val="none" w:sz="0" w:space="0" w:color="auto"/>
            <w:bottom w:val="none" w:sz="0" w:space="0" w:color="auto"/>
            <w:right w:val="none" w:sz="0" w:space="0" w:color="auto"/>
          </w:divBdr>
        </w:div>
        <w:div w:id="1092974795">
          <w:marLeft w:val="480"/>
          <w:marRight w:val="0"/>
          <w:marTop w:val="0"/>
          <w:marBottom w:val="0"/>
          <w:divBdr>
            <w:top w:val="none" w:sz="0" w:space="0" w:color="auto"/>
            <w:left w:val="none" w:sz="0" w:space="0" w:color="auto"/>
            <w:bottom w:val="none" w:sz="0" w:space="0" w:color="auto"/>
            <w:right w:val="none" w:sz="0" w:space="0" w:color="auto"/>
          </w:divBdr>
        </w:div>
        <w:div w:id="1103459034">
          <w:marLeft w:val="480"/>
          <w:marRight w:val="0"/>
          <w:marTop w:val="0"/>
          <w:marBottom w:val="0"/>
          <w:divBdr>
            <w:top w:val="none" w:sz="0" w:space="0" w:color="auto"/>
            <w:left w:val="none" w:sz="0" w:space="0" w:color="auto"/>
            <w:bottom w:val="none" w:sz="0" w:space="0" w:color="auto"/>
            <w:right w:val="none" w:sz="0" w:space="0" w:color="auto"/>
          </w:divBdr>
        </w:div>
        <w:div w:id="1166094574">
          <w:marLeft w:val="480"/>
          <w:marRight w:val="0"/>
          <w:marTop w:val="0"/>
          <w:marBottom w:val="0"/>
          <w:divBdr>
            <w:top w:val="none" w:sz="0" w:space="0" w:color="auto"/>
            <w:left w:val="none" w:sz="0" w:space="0" w:color="auto"/>
            <w:bottom w:val="none" w:sz="0" w:space="0" w:color="auto"/>
            <w:right w:val="none" w:sz="0" w:space="0" w:color="auto"/>
          </w:divBdr>
        </w:div>
        <w:div w:id="1181242800">
          <w:marLeft w:val="480"/>
          <w:marRight w:val="0"/>
          <w:marTop w:val="0"/>
          <w:marBottom w:val="0"/>
          <w:divBdr>
            <w:top w:val="none" w:sz="0" w:space="0" w:color="auto"/>
            <w:left w:val="none" w:sz="0" w:space="0" w:color="auto"/>
            <w:bottom w:val="none" w:sz="0" w:space="0" w:color="auto"/>
            <w:right w:val="none" w:sz="0" w:space="0" w:color="auto"/>
          </w:divBdr>
        </w:div>
        <w:div w:id="1190755624">
          <w:marLeft w:val="480"/>
          <w:marRight w:val="0"/>
          <w:marTop w:val="0"/>
          <w:marBottom w:val="0"/>
          <w:divBdr>
            <w:top w:val="none" w:sz="0" w:space="0" w:color="auto"/>
            <w:left w:val="none" w:sz="0" w:space="0" w:color="auto"/>
            <w:bottom w:val="none" w:sz="0" w:space="0" w:color="auto"/>
            <w:right w:val="none" w:sz="0" w:space="0" w:color="auto"/>
          </w:divBdr>
        </w:div>
        <w:div w:id="1203595711">
          <w:marLeft w:val="480"/>
          <w:marRight w:val="0"/>
          <w:marTop w:val="0"/>
          <w:marBottom w:val="0"/>
          <w:divBdr>
            <w:top w:val="none" w:sz="0" w:space="0" w:color="auto"/>
            <w:left w:val="none" w:sz="0" w:space="0" w:color="auto"/>
            <w:bottom w:val="none" w:sz="0" w:space="0" w:color="auto"/>
            <w:right w:val="none" w:sz="0" w:space="0" w:color="auto"/>
          </w:divBdr>
        </w:div>
        <w:div w:id="1231380690">
          <w:marLeft w:val="480"/>
          <w:marRight w:val="0"/>
          <w:marTop w:val="0"/>
          <w:marBottom w:val="0"/>
          <w:divBdr>
            <w:top w:val="none" w:sz="0" w:space="0" w:color="auto"/>
            <w:left w:val="none" w:sz="0" w:space="0" w:color="auto"/>
            <w:bottom w:val="none" w:sz="0" w:space="0" w:color="auto"/>
            <w:right w:val="none" w:sz="0" w:space="0" w:color="auto"/>
          </w:divBdr>
        </w:div>
      </w:divsChild>
    </w:div>
    <w:div w:id="1205560778">
      <w:marLeft w:val="480"/>
      <w:marRight w:val="0"/>
      <w:marTop w:val="0"/>
      <w:marBottom w:val="0"/>
      <w:divBdr>
        <w:top w:val="none" w:sz="0" w:space="0" w:color="auto"/>
        <w:left w:val="none" w:sz="0" w:space="0" w:color="auto"/>
        <w:bottom w:val="none" w:sz="0" w:space="0" w:color="auto"/>
        <w:right w:val="none" w:sz="0" w:space="0" w:color="auto"/>
      </w:divBdr>
    </w:div>
    <w:div w:id="1205673240">
      <w:marLeft w:val="480"/>
      <w:marRight w:val="0"/>
      <w:marTop w:val="0"/>
      <w:marBottom w:val="0"/>
      <w:divBdr>
        <w:top w:val="none" w:sz="0" w:space="0" w:color="auto"/>
        <w:left w:val="none" w:sz="0" w:space="0" w:color="auto"/>
        <w:bottom w:val="none" w:sz="0" w:space="0" w:color="auto"/>
        <w:right w:val="none" w:sz="0" w:space="0" w:color="auto"/>
      </w:divBdr>
    </w:div>
    <w:div w:id="1205679409">
      <w:marLeft w:val="480"/>
      <w:marRight w:val="0"/>
      <w:marTop w:val="0"/>
      <w:marBottom w:val="0"/>
      <w:divBdr>
        <w:top w:val="none" w:sz="0" w:space="0" w:color="auto"/>
        <w:left w:val="none" w:sz="0" w:space="0" w:color="auto"/>
        <w:bottom w:val="none" w:sz="0" w:space="0" w:color="auto"/>
        <w:right w:val="none" w:sz="0" w:space="0" w:color="auto"/>
      </w:divBdr>
    </w:div>
    <w:div w:id="1205681578">
      <w:marLeft w:val="480"/>
      <w:marRight w:val="0"/>
      <w:marTop w:val="0"/>
      <w:marBottom w:val="0"/>
      <w:divBdr>
        <w:top w:val="none" w:sz="0" w:space="0" w:color="auto"/>
        <w:left w:val="none" w:sz="0" w:space="0" w:color="auto"/>
        <w:bottom w:val="none" w:sz="0" w:space="0" w:color="auto"/>
        <w:right w:val="none" w:sz="0" w:space="0" w:color="auto"/>
      </w:divBdr>
    </w:div>
    <w:div w:id="1205828917">
      <w:marLeft w:val="0"/>
      <w:marRight w:val="0"/>
      <w:marTop w:val="0"/>
      <w:marBottom w:val="0"/>
      <w:divBdr>
        <w:top w:val="none" w:sz="0" w:space="0" w:color="auto"/>
        <w:left w:val="none" w:sz="0" w:space="0" w:color="auto"/>
        <w:bottom w:val="none" w:sz="0" w:space="0" w:color="auto"/>
        <w:right w:val="none" w:sz="0" w:space="0" w:color="auto"/>
      </w:divBdr>
    </w:div>
    <w:div w:id="1205867199">
      <w:bodyDiv w:val="1"/>
      <w:marLeft w:val="0"/>
      <w:marRight w:val="0"/>
      <w:marTop w:val="0"/>
      <w:marBottom w:val="0"/>
      <w:divBdr>
        <w:top w:val="none" w:sz="0" w:space="0" w:color="auto"/>
        <w:left w:val="none" w:sz="0" w:space="0" w:color="auto"/>
        <w:bottom w:val="none" w:sz="0" w:space="0" w:color="auto"/>
        <w:right w:val="none" w:sz="0" w:space="0" w:color="auto"/>
      </w:divBdr>
    </w:div>
    <w:div w:id="1205949729">
      <w:bodyDiv w:val="1"/>
      <w:marLeft w:val="0"/>
      <w:marRight w:val="0"/>
      <w:marTop w:val="0"/>
      <w:marBottom w:val="0"/>
      <w:divBdr>
        <w:top w:val="none" w:sz="0" w:space="0" w:color="auto"/>
        <w:left w:val="none" w:sz="0" w:space="0" w:color="auto"/>
        <w:bottom w:val="none" w:sz="0" w:space="0" w:color="auto"/>
        <w:right w:val="none" w:sz="0" w:space="0" w:color="auto"/>
      </w:divBdr>
    </w:div>
    <w:div w:id="1205950111">
      <w:bodyDiv w:val="1"/>
      <w:marLeft w:val="0"/>
      <w:marRight w:val="0"/>
      <w:marTop w:val="0"/>
      <w:marBottom w:val="0"/>
      <w:divBdr>
        <w:top w:val="none" w:sz="0" w:space="0" w:color="auto"/>
        <w:left w:val="none" w:sz="0" w:space="0" w:color="auto"/>
        <w:bottom w:val="none" w:sz="0" w:space="0" w:color="auto"/>
        <w:right w:val="none" w:sz="0" w:space="0" w:color="auto"/>
      </w:divBdr>
    </w:div>
    <w:div w:id="1206024907">
      <w:marLeft w:val="480"/>
      <w:marRight w:val="0"/>
      <w:marTop w:val="0"/>
      <w:marBottom w:val="0"/>
      <w:divBdr>
        <w:top w:val="none" w:sz="0" w:space="0" w:color="auto"/>
        <w:left w:val="none" w:sz="0" w:space="0" w:color="auto"/>
        <w:bottom w:val="none" w:sz="0" w:space="0" w:color="auto"/>
        <w:right w:val="none" w:sz="0" w:space="0" w:color="auto"/>
      </w:divBdr>
    </w:div>
    <w:div w:id="1206025930">
      <w:bodyDiv w:val="1"/>
      <w:marLeft w:val="0"/>
      <w:marRight w:val="0"/>
      <w:marTop w:val="0"/>
      <w:marBottom w:val="0"/>
      <w:divBdr>
        <w:top w:val="none" w:sz="0" w:space="0" w:color="auto"/>
        <w:left w:val="none" w:sz="0" w:space="0" w:color="auto"/>
        <w:bottom w:val="none" w:sz="0" w:space="0" w:color="auto"/>
        <w:right w:val="none" w:sz="0" w:space="0" w:color="auto"/>
      </w:divBdr>
    </w:div>
    <w:div w:id="1206335466">
      <w:marLeft w:val="480"/>
      <w:marRight w:val="0"/>
      <w:marTop w:val="0"/>
      <w:marBottom w:val="0"/>
      <w:divBdr>
        <w:top w:val="none" w:sz="0" w:space="0" w:color="auto"/>
        <w:left w:val="none" w:sz="0" w:space="0" w:color="auto"/>
        <w:bottom w:val="none" w:sz="0" w:space="0" w:color="auto"/>
        <w:right w:val="none" w:sz="0" w:space="0" w:color="auto"/>
      </w:divBdr>
    </w:div>
    <w:div w:id="1206409624">
      <w:marLeft w:val="0"/>
      <w:marRight w:val="0"/>
      <w:marTop w:val="0"/>
      <w:marBottom w:val="0"/>
      <w:divBdr>
        <w:top w:val="none" w:sz="0" w:space="0" w:color="auto"/>
        <w:left w:val="none" w:sz="0" w:space="0" w:color="auto"/>
        <w:bottom w:val="none" w:sz="0" w:space="0" w:color="auto"/>
        <w:right w:val="none" w:sz="0" w:space="0" w:color="auto"/>
      </w:divBdr>
    </w:div>
    <w:div w:id="1206480495">
      <w:marLeft w:val="480"/>
      <w:marRight w:val="0"/>
      <w:marTop w:val="0"/>
      <w:marBottom w:val="0"/>
      <w:divBdr>
        <w:top w:val="none" w:sz="0" w:space="0" w:color="auto"/>
        <w:left w:val="none" w:sz="0" w:space="0" w:color="auto"/>
        <w:bottom w:val="none" w:sz="0" w:space="0" w:color="auto"/>
        <w:right w:val="none" w:sz="0" w:space="0" w:color="auto"/>
      </w:divBdr>
    </w:div>
    <w:div w:id="1206483449">
      <w:marLeft w:val="480"/>
      <w:marRight w:val="0"/>
      <w:marTop w:val="0"/>
      <w:marBottom w:val="0"/>
      <w:divBdr>
        <w:top w:val="none" w:sz="0" w:space="0" w:color="auto"/>
        <w:left w:val="none" w:sz="0" w:space="0" w:color="auto"/>
        <w:bottom w:val="none" w:sz="0" w:space="0" w:color="auto"/>
        <w:right w:val="none" w:sz="0" w:space="0" w:color="auto"/>
      </w:divBdr>
    </w:div>
    <w:div w:id="1206529780">
      <w:marLeft w:val="480"/>
      <w:marRight w:val="0"/>
      <w:marTop w:val="0"/>
      <w:marBottom w:val="0"/>
      <w:divBdr>
        <w:top w:val="none" w:sz="0" w:space="0" w:color="auto"/>
        <w:left w:val="none" w:sz="0" w:space="0" w:color="auto"/>
        <w:bottom w:val="none" w:sz="0" w:space="0" w:color="auto"/>
        <w:right w:val="none" w:sz="0" w:space="0" w:color="auto"/>
      </w:divBdr>
    </w:div>
    <w:div w:id="1206602413">
      <w:marLeft w:val="480"/>
      <w:marRight w:val="0"/>
      <w:marTop w:val="0"/>
      <w:marBottom w:val="0"/>
      <w:divBdr>
        <w:top w:val="none" w:sz="0" w:space="0" w:color="auto"/>
        <w:left w:val="none" w:sz="0" w:space="0" w:color="auto"/>
        <w:bottom w:val="none" w:sz="0" w:space="0" w:color="auto"/>
        <w:right w:val="none" w:sz="0" w:space="0" w:color="auto"/>
      </w:divBdr>
    </w:div>
    <w:div w:id="1206602891">
      <w:marLeft w:val="480"/>
      <w:marRight w:val="0"/>
      <w:marTop w:val="0"/>
      <w:marBottom w:val="0"/>
      <w:divBdr>
        <w:top w:val="none" w:sz="0" w:space="0" w:color="auto"/>
        <w:left w:val="none" w:sz="0" w:space="0" w:color="auto"/>
        <w:bottom w:val="none" w:sz="0" w:space="0" w:color="auto"/>
        <w:right w:val="none" w:sz="0" w:space="0" w:color="auto"/>
      </w:divBdr>
    </w:div>
    <w:div w:id="1206678019">
      <w:marLeft w:val="480"/>
      <w:marRight w:val="0"/>
      <w:marTop w:val="0"/>
      <w:marBottom w:val="0"/>
      <w:divBdr>
        <w:top w:val="none" w:sz="0" w:space="0" w:color="auto"/>
        <w:left w:val="none" w:sz="0" w:space="0" w:color="auto"/>
        <w:bottom w:val="none" w:sz="0" w:space="0" w:color="auto"/>
        <w:right w:val="none" w:sz="0" w:space="0" w:color="auto"/>
      </w:divBdr>
    </w:div>
    <w:div w:id="1206678600">
      <w:marLeft w:val="480"/>
      <w:marRight w:val="0"/>
      <w:marTop w:val="0"/>
      <w:marBottom w:val="0"/>
      <w:divBdr>
        <w:top w:val="none" w:sz="0" w:space="0" w:color="auto"/>
        <w:left w:val="none" w:sz="0" w:space="0" w:color="auto"/>
        <w:bottom w:val="none" w:sz="0" w:space="0" w:color="auto"/>
        <w:right w:val="none" w:sz="0" w:space="0" w:color="auto"/>
      </w:divBdr>
    </w:div>
    <w:div w:id="1206722299">
      <w:marLeft w:val="0"/>
      <w:marRight w:val="0"/>
      <w:marTop w:val="0"/>
      <w:marBottom w:val="0"/>
      <w:divBdr>
        <w:top w:val="none" w:sz="0" w:space="0" w:color="auto"/>
        <w:left w:val="none" w:sz="0" w:space="0" w:color="auto"/>
        <w:bottom w:val="none" w:sz="0" w:space="0" w:color="auto"/>
        <w:right w:val="none" w:sz="0" w:space="0" w:color="auto"/>
      </w:divBdr>
    </w:div>
    <w:div w:id="1206865163">
      <w:marLeft w:val="0"/>
      <w:marRight w:val="0"/>
      <w:marTop w:val="0"/>
      <w:marBottom w:val="0"/>
      <w:divBdr>
        <w:top w:val="none" w:sz="0" w:space="0" w:color="auto"/>
        <w:left w:val="none" w:sz="0" w:space="0" w:color="auto"/>
        <w:bottom w:val="none" w:sz="0" w:space="0" w:color="auto"/>
        <w:right w:val="none" w:sz="0" w:space="0" w:color="auto"/>
      </w:divBdr>
    </w:div>
    <w:div w:id="1206940807">
      <w:marLeft w:val="480"/>
      <w:marRight w:val="0"/>
      <w:marTop w:val="0"/>
      <w:marBottom w:val="0"/>
      <w:divBdr>
        <w:top w:val="none" w:sz="0" w:space="0" w:color="auto"/>
        <w:left w:val="none" w:sz="0" w:space="0" w:color="auto"/>
        <w:bottom w:val="none" w:sz="0" w:space="0" w:color="auto"/>
        <w:right w:val="none" w:sz="0" w:space="0" w:color="auto"/>
      </w:divBdr>
    </w:div>
    <w:div w:id="1206987225">
      <w:bodyDiv w:val="1"/>
      <w:marLeft w:val="0"/>
      <w:marRight w:val="0"/>
      <w:marTop w:val="0"/>
      <w:marBottom w:val="0"/>
      <w:divBdr>
        <w:top w:val="none" w:sz="0" w:space="0" w:color="auto"/>
        <w:left w:val="none" w:sz="0" w:space="0" w:color="auto"/>
        <w:bottom w:val="none" w:sz="0" w:space="0" w:color="auto"/>
        <w:right w:val="none" w:sz="0" w:space="0" w:color="auto"/>
      </w:divBdr>
    </w:div>
    <w:div w:id="1206990689">
      <w:marLeft w:val="480"/>
      <w:marRight w:val="0"/>
      <w:marTop w:val="0"/>
      <w:marBottom w:val="0"/>
      <w:divBdr>
        <w:top w:val="none" w:sz="0" w:space="0" w:color="auto"/>
        <w:left w:val="none" w:sz="0" w:space="0" w:color="auto"/>
        <w:bottom w:val="none" w:sz="0" w:space="0" w:color="auto"/>
        <w:right w:val="none" w:sz="0" w:space="0" w:color="auto"/>
      </w:divBdr>
    </w:div>
    <w:div w:id="1207060961">
      <w:marLeft w:val="0"/>
      <w:marRight w:val="0"/>
      <w:marTop w:val="0"/>
      <w:marBottom w:val="0"/>
      <w:divBdr>
        <w:top w:val="none" w:sz="0" w:space="0" w:color="auto"/>
        <w:left w:val="none" w:sz="0" w:space="0" w:color="auto"/>
        <w:bottom w:val="none" w:sz="0" w:space="0" w:color="auto"/>
        <w:right w:val="none" w:sz="0" w:space="0" w:color="auto"/>
      </w:divBdr>
    </w:div>
    <w:div w:id="1207107881">
      <w:marLeft w:val="0"/>
      <w:marRight w:val="0"/>
      <w:marTop w:val="0"/>
      <w:marBottom w:val="0"/>
      <w:divBdr>
        <w:top w:val="none" w:sz="0" w:space="0" w:color="auto"/>
        <w:left w:val="none" w:sz="0" w:space="0" w:color="auto"/>
        <w:bottom w:val="none" w:sz="0" w:space="0" w:color="auto"/>
        <w:right w:val="none" w:sz="0" w:space="0" w:color="auto"/>
      </w:divBdr>
    </w:div>
    <w:div w:id="1207135595">
      <w:marLeft w:val="480"/>
      <w:marRight w:val="0"/>
      <w:marTop w:val="0"/>
      <w:marBottom w:val="0"/>
      <w:divBdr>
        <w:top w:val="none" w:sz="0" w:space="0" w:color="auto"/>
        <w:left w:val="none" w:sz="0" w:space="0" w:color="auto"/>
        <w:bottom w:val="none" w:sz="0" w:space="0" w:color="auto"/>
        <w:right w:val="none" w:sz="0" w:space="0" w:color="auto"/>
      </w:divBdr>
    </w:div>
    <w:div w:id="1207136713">
      <w:marLeft w:val="480"/>
      <w:marRight w:val="0"/>
      <w:marTop w:val="0"/>
      <w:marBottom w:val="0"/>
      <w:divBdr>
        <w:top w:val="none" w:sz="0" w:space="0" w:color="auto"/>
        <w:left w:val="none" w:sz="0" w:space="0" w:color="auto"/>
        <w:bottom w:val="none" w:sz="0" w:space="0" w:color="auto"/>
        <w:right w:val="none" w:sz="0" w:space="0" w:color="auto"/>
      </w:divBdr>
    </w:div>
    <w:div w:id="1207139818">
      <w:marLeft w:val="480"/>
      <w:marRight w:val="0"/>
      <w:marTop w:val="0"/>
      <w:marBottom w:val="0"/>
      <w:divBdr>
        <w:top w:val="none" w:sz="0" w:space="0" w:color="auto"/>
        <w:left w:val="none" w:sz="0" w:space="0" w:color="auto"/>
        <w:bottom w:val="none" w:sz="0" w:space="0" w:color="auto"/>
        <w:right w:val="none" w:sz="0" w:space="0" w:color="auto"/>
      </w:divBdr>
    </w:div>
    <w:div w:id="1207178444">
      <w:marLeft w:val="0"/>
      <w:marRight w:val="0"/>
      <w:marTop w:val="0"/>
      <w:marBottom w:val="0"/>
      <w:divBdr>
        <w:top w:val="none" w:sz="0" w:space="0" w:color="auto"/>
        <w:left w:val="none" w:sz="0" w:space="0" w:color="auto"/>
        <w:bottom w:val="none" w:sz="0" w:space="0" w:color="auto"/>
        <w:right w:val="none" w:sz="0" w:space="0" w:color="auto"/>
      </w:divBdr>
    </w:div>
    <w:div w:id="1207179835">
      <w:marLeft w:val="480"/>
      <w:marRight w:val="0"/>
      <w:marTop w:val="0"/>
      <w:marBottom w:val="0"/>
      <w:divBdr>
        <w:top w:val="none" w:sz="0" w:space="0" w:color="auto"/>
        <w:left w:val="none" w:sz="0" w:space="0" w:color="auto"/>
        <w:bottom w:val="none" w:sz="0" w:space="0" w:color="auto"/>
        <w:right w:val="none" w:sz="0" w:space="0" w:color="auto"/>
      </w:divBdr>
    </w:div>
    <w:div w:id="1207180010">
      <w:marLeft w:val="480"/>
      <w:marRight w:val="0"/>
      <w:marTop w:val="0"/>
      <w:marBottom w:val="0"/>
      <w:divBdr>
        <w:top w:val="none" w:sz="0" w:space="0" w:color="auto"/>
        <w:left w:val="none" w:sz="0" w:space="0" w:color="auto"/>
        <w:bottom w:val="none" w:sz="0" w:space="0" w:color="auto"/>
        <w:right w:val="none" w:sz="0" w:space="0" w:color="auto"/>
      </w:divBdr>
    </w:div>
    <w:div w:id="1207185357">
      <w:marLeft w:val="0"/>
      <w:marRight w:val="0"/>
      <w:marTop w:val="0"/>
      <w:marBottom w:val="0"/>
      <w:divBdr>
        <w:top w:val="none" w:sz="0" w:space="0" w:color="auto"/>
        <w:left w:val="none" w:sz="0" w:space="0" w:color="auto"/>
        <w:bottom w:val="none" w:sz="0" w:space="0" w:color="auto"/>
        <w:right w:val="none" w:sz="0" w:space="0" w:color="auto"/>
      </w:divBdr>
    </w:div>
    <w:div w:id="1207376212">
      <w:marLeft w:val="480"/>
      <w:marRight w:val="0"/>
      <w:marTop w:val="0"/>
      <w:marBottom w:val="0"/>
      <w:divBdr>
        <w:top w:val="none" w:sz="0" w:space="0" w:color="auto"/>
        <w:left w:val="none" w:sz="0" w:space="0" w:color="auto"/>
        <w:bottom w:val="none" w:sz="0" w:space="0" w:color="auto"/>
        <w:right w:val="none" w:sz="0" w:space="0" w:color="auto"/>
      </w:divBdr>
    </w:div>
    <w:div w:id="1207451627">
      <w:bodyDiv w:val="1"/>
      <w:marLeft w:val="0"/>
      <w:marRight w:val="0"/>
      <w:marTop w:val="0"/>
      <w:marBottom w:val="0"/>
      <w:divBdr>
        <w:top w:val="none" w:sz="0" w:space="0" w:color="auto"/>
        <w:left w:val="none" w:sz="0" w:space="0" w:color="auto"/>
        <w:bottom w:val="none" w:sz="0" w:space="0" w:color="auto"/>
        <w:right w:val="none" w:sz="0" w:space="0" w:color="auto"/>
      </w:divBdr>
    </w:div>
    <w:div w:id="1207523216">
      <w:bodyDiv w:val="1"/>
      <w:marLeft w:val="0"/>
      <w:marRight w:val="0"/>
      <w:marTop w:val="0"/>
      <w:marBottom w:val="0"/>
      <w:divBdr>
        <w:top w:val="none" w:sz="0" w:space="0" w:color="auto"/>
        <w:left w:val="none" w:sz="0" w:space="0" w:color="auto"/>
        <w:bottom w:val="none" w:sz="0" w:space="0" w:color="auto"/>
        <w:right w:val="none" w:sz="0" w:space="0" w:color="auto"/>
      </w:divBdr>
    </w:div>
    <w:div w:id="1207523227">
      <w:marLeft w:val="480"/>
      <w:marRight w:val="0"/>
      <w:marTop w:val="0"/>
      <w:marBottom w:val="0"/>
      <w:divBdr>
        <w:top w:val="none" w:sz="0" w:space="0" w:color="auto"/>
        <w:left w:val="none" w:sz="0" w:space="0" w:color="auto"/>
        <w:bottom w:val="none" w:sz="0" w:space="0" w:color="auto"/>
        <w:right w:val="none" w:sz="0" w:space="0" w:color="auto"/>
      </w:divBdr>
    </w:div>
    <w:div w:id="1207525629">
      <w:marLeft w:val="480"/>
      <w:marRight w:val="0"/>
      <w:marTop w:val="0"/>
      <w:marBottom w:val="0"/>
      <w:divBdr>
        <w:top w:val="none" w:sz="0" w:space="0" w:color="auto"/>
        <w:left w:val="none" w:sz="0" w:space="0" w:color="auto"/>
        <w:bottom w:val="none" w:sz="0" w:space="0" w:color="auto"/>
        <w:right w:val="none" w:sz="0" w:space="0" w:color="auto"/>
      </w:divBdr>
    </w:div>
    <w:div w:id="1207638607">
      <w:marLeft w:val="480"/>
      <w:marRight w:val="0"/>
      <w:marTop w:val="0"/>
      <w:marBottom w:val="0"/>
      <w:divBdr>
        <w:top w:val="none" w:sz="0" w:space="0" w:color="auto"/>
        <w:left w:val="none" w:sz="0" w:space="0" w:color="auto"/>
        <w:bottom w:val="none" w:sz="0" w:space="0" w:color="auto"/>
        <w:right w:val="none" w:sz="0" w:space="0" w:color="auto"/>
      </w:divBdr>
    </w:div>
    <w:div w:id="1207715210">
      <w:marLeft w:val="480"/>
      <w:marRight w:val="0"/>
      <w:marTop w:val="0"/>
      <w:marBottom w:val="0"/>
      <w:divBdr>
        <w:top w:val="none" w:sz="0" w:space="0" w:color="auto"/>
        <w:left w:val="none" w:sz="0" w:space="0" w:color="auto"/>
        <w:bottom w:val="none" w:sz="0" w:space="0" w:color="auto"/>
        <w:right w:val="none" w:sz="0" w:space="0" w:color="auto"/>
      </w:divBdr>
    </w:div>
    <w:div w:id="1207716653">
      <w:marLeft w:val="480"/>
      <w:marRight w:val="0"/>
      <w:marTop w:val="0"/>
      <w:marBottom w:val="0"/>
      <w:divBdr>
        <w:top w:val="none" w:sz="0" w:space="0" w:color="auto"/>
        <w:left w:val="none" w:sz="0" w:space="0" w:color="auto"/>
        <w:bottom w:val="none" w:sz="0" w:space="0" w:color="auto"/>
        <w:right w:val="none" w:sz="0" w:space="0" w:color="auto"/>
      </w:divBdr>
    </w:div>
    <w:div w:id="1207765622">
      <w:marLeft w:val="0"/>
      <w:marRight w:val="0"/>
      <w:marTop w:val="0"/>
      <w:marBottom w:val="0"/>
      <w:divBdr>
        <w:top w:val="none" w:sz="0" w:space="0" w:color="auto"/>
        <w:left w:val="none" w:sz="0" w:space="0" w:color="auto"/>
        <w:bottom w:val="none" w:sz="0" w:space="0" w:color="auto"/>
        <w:right w:val="none" w:sz="0" w:space="0" w:color="auto"/>
      </w:divBdr>
    </w:div>
    <w:div w:id="1207833785">
      <w:marLeft w:val="480"/>
      <w:marRight w:val="0"/>
      <w:marTop w:val="0"/>
      <w:marBottom w:val="0"/>
      <w:divBdr>
        <w:top w:val="none" w:sz="0" w:space="0" w:color="auto"/>
        <w:left w:val="none" w:sz="0" w:space="0" w:color="auto"/>
        <w:bottom w:val="none" w:sz="0" w:space="0" w:color="auto"/>
        <w:right w:val="none" w:sz="0" w:space="0" w:color="auto"/>
      </w:divBdr>
    </w:div>
    <w:div w:id="1207983192">
      <w:marLeft w:val="480"/>
      <w:marRight w:val="0"/>
      <w:marTop w:val="0"/>
      <w:marBottom w:val="0"/>
      <w:divBdr>
        <w:top w:val="none" w:sz="0" w:space="0" w:color="auto"/>
        <w:left w:val="none" w:sz="0" w:space="0" w:color="auto"/>
        <w:bottom w:val="none" w:sz="0" w:space="0" w:color="auto"/>
        <w:right w:val="none" w:sz="0" w:space="0" w:color="auto"/>
      </w:divBdr>
    </w:div>
    <w:div w:id="1208027534">
      <w:bodyDiv w:val="1"/>
      <w:marLeft w:val="0"/>
      <w:marRight w:val="0"/>
      <w:marTop w:val="0"/>
      <w:marBottom w:val="0"/>
      <w:divBdr>
        <w:top w:val="none" w:sz="0" w:space="0" w:color="auto"/>
        <w:left w:val="none" w:sz="0" w:space="0" w:color="auto"/>
        <w:bottom w:val="none" w:sz="0" w:space="0" w:color="auto"/>
        <w:right w:val="none" w:sz="0" w:space="0" w:color="auto"/>
      </w:divBdr>
    </w:div>
    <w:div w:id="1208029028">
      <w:marLeft w:val="480"/>
      <w:marRight w:val="0"/>
      <w:marTop w:val="0"/>
      <w:marBottom w:val="0"/>
      <w:divBdr>
        <w:top w:val="none" w:sz="0" w:space="0" w:color="auto"/>
        <w:left w:val="none" w:sz="0" w:space="0" w:color="auto"/>
        <w:bottom w:val="none" w:sz="0" w:space="0" w:color="auto"/>
        <w:right w:val="none" w:sz="0" w:space="0" w:color="auto"/>
      </w:divBdr>
    </w:div>
    <w:div w:id="1208030701">
      <w:bodyDiv w:val="1"/>
      <w:marLeft w:val="0"/>
      <w:marRight w:val="0"/>
      <w:marTop w:val="0"/>
      <w:marBottom w:val="0"/>
      <w:divBdr>
        <w:top w:val="none" w:sz="0" w:space="0" w:color="auto"/>
        <w:left w:val="none" w:sz="0" w:space="0" w:color="auto"/>
        <w:bottom w:val="none" w:sz="0" w:space="0" w:color="auto"/>
        <w:right w:val="none" w:sz="0" w:space="0" w:color="auto"/>
      </w:divBdr>
    </w:div>
    <w:div w:id="1208101380">
      <w:bodyDiv w:val="1"/>
      <w:marLeft w:val="0"/>
      <w:marRight w:val="0"/>
      <w:marTop w:val="0"/>
      <w:marBottom w:val="0"/>
      <w:divBdr>
        <w:top w:val="none" w:sz="0" w:space="0" w:color="auto"/>
        <w:left w:val="none" w:sz="0" w:space="0" w:color="auto"/>
        <w:bottom w:val="none" w:sz="0" w:space="0" w:color="auto"/>
        <w:right w:val="none" w:sz="0" w:space="0" w:color="auto"/>
      </w:divBdr>
    </w:div>
    <w:div w:id="1208293808">
      <w:marLeft w:val="480"/>
      <w:marRight w:val="0"/>
      <w:marTop w:val="0"/>
      <w:marBottom w:val="0"/>
      <w:divBdr>
        <w:top w:val="none" w:sz="0" w:space="0" w:color="auto"/>
        <w:left w:val="none" w:sz="0" w:space="0" w:color="auto"/>
        <w:bottom w:val="none" w:sz="0" w:space="0" w:color="auto"/>
        <w:right w:val="none" w:sz="0" w:space="0" w:color="auto"/>
      </w:divBdr>
    </w:div>
    <w:div w:id="1208297205">
      <w:marLeft w:val="480"/>
      <w:marRight w:val="0"/>
      <w:marTop w:val="0"/>
      <w:marBottom w:val="0"/>
      <w:divBdr>
        <w:top w:val="none" w:sz="0" w:space="0" w:color="auto"/>
        <w:left w:val="none" w:sz="0" w:space="0" w:color="auto"/>
        <w:bottom w:val="none" w:sz="0" w:space="0" w:color="auto"/>
        <w:right w:val="none" w:sz="0" w:space="0" w:color="auto"/>
      </w:divBdr>
    </w:div>
    <w:div w:id="1208300741">
      <w:marLeft w:val="480"/>
      <w:marRight w:val="0"/>
      <w:marTop w:val="0"/>
      <w:marBottom w:val="0"/>
      <w:divBdr>
        <w:top w:val="none" w:sz="0" w:space="0" w:color="auto"/>
        <w:left w:val="none" w:sz="0" w:space="0" w:color="auto"/>
        <w:bottom w:val="none" w:sz="0" w:space="0" w:color="auto"/>
        <w:right w:val="none" w:sz="0" w:space="0" w:color="auto"/>
      </w:divBdr>
    </w:div>
    <w:div w:id="1208419626">
      <w:marLeft w:val="480"/>
      <w:marRight w:val="0"/>
      <w:marTop w:val="0"/>
      <w:marBottom w:val="0"/>
      <w:divBdr>
        <w:top w:val="none" w:sz="0" w:space="0" w:color="auto"/>
        <w:left w:val="none" w:sz="0" w:space="0" w:color="auto"/>
        <w:bottom w:val="none" w:sz="0" w:space="0" w:color="auto"/>
        <w:right w:val="none" w:sz="0" w:space="0" w:color="auto"/>
      </w:divBdr>
    </w:div>
    <w:div w:id="1208419784">
      <w:marLeft w:val="480"/>
      <w:marRight w:val="0"/>
      <w:marTop w:val="0"/>
      <w:marBottom w:val="0"/>
      <w:divBdr>
        <w:top w:val="none" w:sz="0" w:space="0" w:color="auto"/>
        <w:left w:val="none" w:sz="0" w:space="0" w:color="auto"/>
        <w:bottom w:val="none" w:sz="0" w:space="0" w:color="auto"/>
        <w:right w:val="none" w:sz="0" w:space="0" w:color="auto"/>
      </w:divBdr>
    </w:div>
    <w:div w:id="1208562262">
      <w:marLeft w:val="480"/>
      <w:marRight w:val="0"/>
      <w:marTop w:val="0"/>
      <w:marBottom w:val="0"/>
      <w:divBdr>
        <w:top w:val="none" w:sz="0" w:space="0" w:color="auto"/>
        <w:left w:val="none" w:sz="0" w:space="0" w:color="auto"/>
        <w:bottom w:val="none" w:sz="0" w:space="0" w:color="auto"/>
        <w:right w:val="none" w:sz="0" w:space="0" w:color="auto"/>
      </w:divBdr>
    </w:div>
    <w:div w:id="1208565998">
      <w:marLeft w:val="480"/>
      <w:marRight w:val="0"/>
      <w:marTop w:val="0"/>
      <w:marBottom w:val="0"/>
      <w:divBdr>
        <w:top w:val="none" w:sz="0" w:space="0" w:color="auto"/>
        <w:left w:val="none" w:sz="0" w:space="0" w:color="auto"/>
        <w:bottom w:val="none" w:sz="0" w:space="0" w:color="auto"/>
        <w:right w:val="none" w:sz="0" w:space="0" w:color="auto"/>
      </w:divBdr>
    </w:div>
    <w:div w:id="1208568715">
      <w:marLeft w:val="480"/>
      <w:marRight w:val="0"/>
      <w:marTop w:val="0"/>
      <w:marBottom w:val="0"/>
      <w:divBdr>
        <w:top w:val="none" w:sz="0" w:space="0" w:color="auto"/>
        <w:left w:val="none" w:sz="0" w:space="0" w:color="auto"/>
        <w:bottom w:val="none" w:sz="0" w:space="0" w:color="auto"/>
        <w:right w:val="none" w:sz="0" w:space="0" w:color="auto"/>
      </w:divBdr>
    </w:div>
    <w:div w:id="1208570944">
      <w:marLeft w:val="480"/>
      <w:marRight w:val="0"/>
      <w:marTop w:val="0"/>
      <w:marBottom w:val="0"/>
      <w:divBdr>
        <w:top w:val="none" w:sz="0" w:space="0" w:color="auto"/>
        <w:left w:val="none" w:sz="0" w:space="0" w:color="auto"/>
        <w:bottom w:val="none" w:sz="0" w:space="0" w:color="auto"/>
        <w:right w:val="none" w:sz="0" w:space="0" w:color="auto"/>
      </w:divBdr>
    </w:div>
    <w:div w:id="1208638693">
      <w:bodyDiv w:val="1"/>
      <w:marLeft w:val="0"/>
      <w:marRight w:val="0"/>
      <w:marTop w:val="0"/>
      <w:marBottom w:val="0"/>
      <w:divBdr>
        <w:top w:val="none" w:sz="0" w:space="0" w:color="auto"/>
        <w:left w:val="none" w:sz="0" w:space="0" w:color="auto"/>
        <w:bottom w:val="none" w:sz="0" w:space="0" w:color="auto"/>
        <w:right w:val="none" w:sz="0" w:space="0" w:color="auto"/>
      </w:divBdr>
      <w:divsChild>
        <w:div w:id="38820893">
          <w:marLeft w:val="480"/>
          <w:marRight w:val="0"/>
          <w:marTop w:val="0"/>
          <w:marBottom w:val="0"/>
          <w:divBdr>
            <w:top w:val="none" w:sz="0" w:space="0" w:color="auto"/>
            <w:left w:val="none" w:sz="0" w:space="0" w:color="auto"/>
            <w:bottom w:val="none" w:sz="0" w:space="0" w:color="auto"/>
            <w:right w:val="none" w:sz="0" w:space="0" w:color="auto"/>
          </w:divBdr>
        </w:div>
        <w:div w:id="40907496">
          <w:marLeft w:val="480"/>
          <w:marRight w:val="0"/>
          <w:marTop w:val="0"/>
          <w:marBottom w:val="0"/>
          <w:divBdr>
            <w:top w:val="none" w:sz="0" w:space="0" w:color="auto"/>
            <w:left w:val="none" w:sz="0" w:space="0" w:color="auto"/>
            <w:bottom w:val="none" w:sz="0" w:space="0" w:color="auto"/>
            <w:right w:val="none" w:sz="0" w:space="0" w:color="auto"/>
          </w:divBdr>
        </w:div>
        <w:div w:id="115026604">
          <w:marLeft w:val="480"/>
          <w:marRight w:val="0"/>
          <w:marTop w:val="0"/>
          <w:marBottom w:val="0"/>
          <w:divBdr>
            <w:top w:val="none" w:sz="0" w:space="0" w:color="auto"/>
            <w:left w:val="none" w:sz="0" w:space="0" w:color="auto"/>
            <w:bottom w:val="none" w:sz="0" w:space="0" w:color="auto"/>
            <w:right w:val="none" w:sz="0" w:space="0" w:color="auto"/>
          </w:divBdr>
        </w:div>
        <w:div w:id="130877043">
          <w:marLeft w:val="480"/>
          <w:marRight w:val="0"/>
          <w:marTop w:val="0"/>
          <w:marBottom w:val="0"/>
          <w:divBdr>
            <w:top w:val="none" w:sz="0" w:space="0" w:color="auto"/>
            <w:left w:val="none" w:sz="0" w:space="0" w:color="auto"/>
            <w:bottom w:val="none" w:sz="0" w:space="0" w:color="auto"/>
            <w:right w:val="none" w:sz="0" w:space="0" w:color="auto"/>
          </w:divBdr>
        </w:div>
        <w:div w:id="147327003">
          <w:marLeft w:val="480"/>
          <w:marRight w:val="0"/>
          <w:marTop w:val="0"/>
          <w:marBottom w:val="0"/>
          <w:divBdr>
            <w:top w:val="none" w:sz="0" w:space="0" w:color="auto"/>
            <w:left w:val="none" w:sz="0" w:space="0" w:color="auto"/>
            <w:bottom w:val="none" w:sz="0" w:space="0" w:color="auto"/>
            <w:right w:val="none" w:sz="0" w:space="0" w:color="auto"/>
          </w:divBdr>
        </w:div>
        <w:div w:id="149760437">
          <w:marLeft w:val="480"/>
          <w:marRight w:val="0"/>
          <w:marTop w:val="0"/>
          <w:marBottom w:val="0"/>
          <w:divBdr>
            <w:top w:val="none" w:sz="0" w:space="0" w:color="auto"/>
            <w:left w:val="none" w:sz="0" w:space="0" w:color="auto"/>
            <w:bottom w:val="none" w:sz="0" w:space="0" w:color="auto"/>
            <w:right w:val="none" w:sz="0" w:space="0" w:color="auto"/>
          </w:divBdr>
        </w:div>
        <w:div w:id="151724668">
          <w:marLeft w:val="480"/>
          <w:marRight w:val="0"/>
          <w:marTop w:val="0"/>
          <w:marBottom w:val="0"/>
          <w:divBdr>
            <w:top w:val="none" w:sz="0" w:space="0" w:color="auto"/>
            <w:left w:val="none" w:sz="0" w:space="0" w:color="auto"/>
            <w:bottom w:val="none" w:sz="0" w:space="0" w:color="auto"/>
            <w:right w:val="none" w:sz="0" w:space="0" w:color="auto"/>
          </w:divBdr>
        </w:div>
        <w:div w:id="163205448">
          <w:marLeft w:val="480"/>
          <w:marRight w:val="0"/>
          <w:marTop w:val="0"/>
          <w:marBottom w:val="0"/>
          <w:divBdr>
            <w:top w:val="none" w:sz="0" w:space="0" w:color="auto"/>
            <w:left w:val="none" w:sz="0" w:space="0" w:color="auto"/>
            <w:bottom w:val="none" w:sz="0" w:space="0" w:color="auto"/>
            <w:right w:val="none" w:sz="0" w:space="0" w:color="auto"/>
          </w:divBdr>
        </w:div>
        <w:div w:id="191459868">
          <w:marLeft w:val="480"/>
          <w:marRight w:val="0"/>
          <w:marTop w:val="0"/>
          <w:marBottom w:val="0"/>
          <w:divBdr>
            <w:top w:val="none" w:sz="0" w:space="0" w:color="auto"/>
            <w:left w:val="none" w:sz="0" w:space="0" w:color="auto"/>
            <w:bottom w:val="none" w:sz="0" w:space="0" w:color="auto"/>
            <w:right w:val="none" w:sz="0" w:space="0" w:color="auto"/>
          </w:divBdr>
        </w:div>
        <w:div w:id="215700427">
          <w:marLeft w:val="480"/>
          <w:marRight w:val="0"/>
          <w:marTop w:val="0"/>
          <w:marBottom w:val="0"/>
          <w:divBdr>
            <w:top w:val="none" w:sz="0" w:space="0" w:color="auto"/>
            <w:left w:val="none" w:sz="0" w:space="0" w:color="auto"/>
            <w:bottom w:val="none" w:sz="0" w:space="0" w:color="auto"/>
            <w:right w:val="none" w:sz="0" w:space="0" w:color="auto"/>
          </w:divBdr>
        </w:div>
        <w:div w:id="231475398">
          <w:marLeft w:val="480"/>
          <w:marRight w:val="0"/>
          <w:marTop w:val="0"/>
          <w:marBottom w:val="0"/>
          <w:divBdr>
            <w:top w:val="none" w:sz="0" w:space="0" w:color="auto"/>
            <w:left w:val="none" w:sz="0" w:space="0" w:color="auto"/>
            <w:bottom w:val="none" w:sz="0" w:space="0" w:color="auto"/>
            <w:right w:val="none" w:sz="0" w:space="0" w:color="auto"/>
          </w:divBdr>
        </w:div>
        <w:div w:id="252905746">
          <w:marLeft w:val="480"/>
          <w:marRight w:val="0"/>
          <w:marTop w:val="0"/>
          <w:marBottom w:val="0"/>
          <w:divBdr>
            <w:top w:val="none" w:sz="0" w:space="0" w:color="auto"/>
            <w:left w:val="none" w:sz="0" w:space="0" w:color="auto"/>
            <w:bottom w:val="none" w:sz="0" w:space="0" w:color="auto"/>
            <w:right w:val="none" w:sz="0" w:space="0" w:color="auto"/>
          </w:divBdr>
        </w:div>
        <w:div w:id="260602823">
          <w:marLeft w:val="480"/>
          <w:marRight w:val="0"/>
          <w:marTop w:val="0"/>
          <w:marBottom w:val="0"/>
          <w:divBdr>
            <w:top w:val="none" w:sz="0" w:space="0" w:color="auto"/>
            <w:left w:val="none" w:sz="0" w:space="0" w:color="auto"/>
            <w:bottom w:val="none" w:sz="0" w:space="0" w:color="auto"/>
            <w:right w:val="none" w:sz="0" w:space="0" w:color="auto"/>
          </w:divBdr>
        </w:div>
        <w:div w:id="262151716">
          <w:marLeft w:val="480"/>
          <w:marRight w:val="0"/>
          <w:marTop w:val="0"/>
          <w:marBottom w:val="0"/>
          <w:divBdr>
            <w:top w:val="none" w:sz="0" w:space="0" w:color="auto"/>
            <w:left w:val="none" w:sz="0" w:space="0" w:color="auto"/>
            <w:bottom w:val="none" w:sz="0" w:space="0" w:color="auto"/>
            <w:right w:val="none" w:sz="0" w:space="0" w:color="auto"/>
          </w:divBdr>
        </w:div>
        <w:div w:id="348143984">
          <w:marLeft w:val="480"/>
          <w:marRight w:val="0"/>
          <w:marTop w:val="0"/>
          <w:marBottom w:val="0"/>
          <w:divBdr>
            <w:top w:val="none" w:sz="0" w:space="0" w:color="auto"/>
            <w:left w:val="none" w:sz="0" w:space="0" w:color="auto"/>
            <w:bottom w:val="none" w:sz="0" w:space="0" w:color="auto"/>
            <w:right w:val="none" w:sz="0" w:space="0" w:color="auto"/>
          </w:divBdr>
        </w:div>
        <w:div w:id="353770876">
          <w:marLeft w:val="480"/>
          <w:marRight w:val="0"/>
          <w:marTop w:val="0"/>
          <w:marBottom w:val="0"/>
          <w:divBdr>
            <w:top w:val="none" w:sz="0" w:space="0" w:color="auto"/>
            <w:left w:val="none" w:sz="0" w:space="0" w:color="auto"/>
            <w:bottom w:val="none" w:sz="0" w:space="0" w:color="auto"/>
            <w:right w:val="none" w:sz="0" w:space="0" w:color="auto"/>
          </w:divBdr>
        </w:div>
        <w:div w:id="453332317">
          <w:marLeft w:val="480"/>
          <w:marRight w:val="0"/>
          <w:marTop w:val="0"/>
          <w:marBottom w:val="0"/>
          <w:divBdr>
            <w:top w:val="none" w:sz="0" w:space="0" w:color="auto"/>
            <w:left w:val="none" w:sz="0" w:space="0" w:color="auto"/>
            <w:bottom w:val="none" w:sz="0" w:space="0" w:color="auto"/>
            <w:right w:val="none" w:sz="0" w:space="0" w:color="auto"/>
          </w:divBdr>
        </w:div>
        <w:div w:id="470051827">
          <w:marLeft w:val="480"/>
          <w:marRight w:val="0"/>
          <w:marTop w:val="0"/>
          <w:marBottom w:val="0"/>
          <w:divBdr>
            <w:top w:val="none" w:sz="0" w:space="0" w:color="auto"/>
            <w:left w:val="none" w:sz="0" w:space="0" w:color="auto"/>
            <w:bottom w:val="none" w:sz="0" w:space="0" w:color="auto"/>
            <w:right w:val="none" w:sz="0" w:space="0" w:color="auto"/>
          </w:divBdr>
        </w:div>
        <w:div w:id="482817399">
          <w:marLeft w:val="480"/>
          <w:marRight w:val="0"/>
          <w:marTop w:val="0"/>
          <w:marBottom w:val="0"/>
          <w:divBdr>
            <w:top w:val="none" w:sz="0" w:space="0" w:color="auto"/>
            <w:left w:val="none" w:sz="0" w:space="0" w:color="auto"/>
            <w:bottom w:val="none" w:sz="0" w:space="0" w:color="auto"/>
            <w:right w:val="none" w:sz="0" w:space="0" w:color="auto"/>
          </w:divBdr>
        </w:div>
        <w:div w:id="486213486">
          <w:marLeft w:val="480"/>
          <w:marRight w:val="0"/>
          <w:marTop w:val="0"/>
          <w:marBottom w:val="0"/>
          <w:divBdr>
            <w:top w:val="none" w:sz="0" w:space="0" w:color="auto"/>
            <w:left w:val="none" w:sz="0" w:space="0" w:color="auto"/>
            <w:bottom w:val="none" w:sz="0" w:space="0" w:color="auto"/>
            <w:right w:val="none" w:sz="0" w:space="0" w:color="auto"/>
          </w:divBdr>
        </w:div>
        <w:div w:id="486823662">
          <w:marLeft w:val="480"/>
          <w:marRight w:val="0"/>
          <w:marTop w:val="0"/>
          <w:marBottom w:val="0"/>
          <w:divBdr>
            <w:top w:val="none" w:sz="0" w:space="0" w:color="auto"/>
            <w:left w:val="none" w:sz="0" w:space="0" w:color="auto"/>
            <w:bottom w:val="none" w:sz="0" w:space="0" w:color="auto"/>
            <w:right w:val="none" w:sz="0" w:space="0" w:color="auto"/>
          </w:divBdr>
        </w:div>
        <w:div w:id="615599468">
          <w:marLeft w:val="480"/>
          <w:marRight w:val="0"/>
          <w:marTop w:val="0"/>
          <w:marBottom w:val="0"/>
          <w:divBdr>
            <w:top w:val="none" w:sz="0" w:space="0" w:color="auto"/>
            <w:left w:val="none" w:sz="0" w:space="0" w:color="auto"/>
            <w:bottom w:val="none" w:sz="0" w:space="0" w:color="auto"/>
            <w:right w:val="none" w:sz="0" w:space="0" w:color="auto"/>
          </w:divBdr>
        </w:div>
        <w:div w:id="623196114">
          <w:marLeft w:val="480"/>
          <w:marRight w:val="0"/>
          <w:marTop w:val="0"/>
          <w:marBottom w:val="0"/>
          <w:divBdr>
            <w:top w:val="none" w:sz="0" w:space="0" w:color="auto"/>
            <w:left w:val="none" w:sz="0" w:space="0" w:color="auto"/>
            <w:bottom w:val="none" w:sz="0" w:space="0" w:color="auto"/>
            <w:right w:val="none" w:sz="0" w:space="0" w:color="auto"/>
          </w:divBdr>
        </w:div>
        <w:div w:id="632059158">
          <w:marLeft w:val="480"/>
          <w:marRight w:val="0"/>
          <w:marTop w:val="0"/>
          <w:marBottom w:val="0"/>
          <w:divBdr>
            <w:top w:val="none" w:sz="0" w:space="0" w:color="auto"/>
            <w:left w:val="none" w:sz="0" w:space="0" w:color="auto"/>
            <w:bottom w:val="none" w:sz="0" w:space="0" w:color="auto"/>
            <w:right w:val="none" w:sz="0" w:space="0" w:color="auto"/>
          </w:divBdr>
        </w:div>
        <w:div w:id="659623424">
          <w:marLeft w:val="480"/>
          <w:marRight w:val="0"/>
          <w:marTop w:val="0"/>
          <w:marBottom w:val="0"/>
          <w:divBdr>
            <w:top w:val="none" w:sz="0" w:space="0" w:color="auto"/>
            <w:left w:val="none" w:sz="0" w:space="0" w:color="auto"/>
            <w:bottom w:val="none" w:sz="0" w:space="0" w:color="auto"/>
            <w:right w:val="none" w:sz="0" w:space="0" w:color="auto"/>
          </w:divBdr>
        </w:div>
        <w:div w:id="661467218">
          <w:marLeft w:val="480"/>
          <w:marRight w:val="0"/>
          <w:marTop w:val="0"/>
          <w:marBottom w:val="0"/>
          <w:divBdr>
            <w:top w:val="none" w:sz="0" w:space="0" w:color="auto"/>
            <w:left w:val="none" w:sz="0" w:space="0" w:color="auto"/>
            <w:bottom w:val="none" w:sz="0" w:space="0" w:color="auto"/>
            <w:right w:val="none" w:sz="0" w:space="0" w:color="auto"/>
          </w:divBdr>
        </w:div>
        <w:div w:id="746266936">
          <w:marLeft w:val="480"/>
          <w:marRight w:val="0"/>
          <w:marTop w:val="0"/>
          <w:marBottom w:val="0"/>
          <w:divBdr>
            <w:top w:val="none" w:sz="0" w:space="0" w:color="auto"/>
            <w:left w:val="none" w:sz="0" w:space="0" w:color="auto"/>
            <w:bottom w:val="none" w:sz="0" w:space="0" w:color="auto"/>
            <w:right w:val="none" w:sz="0" w:space="0" w:color="auto"/>
          </w:divBdr>
        </w:div>
        <w:div w:id="797381249">
          <w:marLeft w:val="480"/>
          <w:marRight w:val="0"/>
          <w:marTop w:val="0"/>
          <w:marBottom w:val="0"/>
          <w:divBdr>
            <w:top w:val="none" w:sz="0" w:space="0" w:color="auto"/>
            <w:left w:val="none" w:sz="0" w:space="0" w:color="auto"/>
            <w:bottom w:val="none" w:sz="0" w:space="0" w:color="auto"/>
            <w:right w:val="none" w:sz="0" w:space="0" w:color="auto"/>
          </w:divBdr>
        </w:div>
        <w:div w:id="799373360">
          <w:marLeft w:val="480"/>
          <w:marRight w:val="0"/>
          <w:marTop w:val="0"/>
          <w:marBottom w:val="0"/>
          <w:divBdr>
            <w:top w:val="none" w:sz="0" w:space="0" w:color="auto"/>
            <w:left w:val="none" w:sz="0" w:space="0" w:color="auto"/>
            <w:bottom w:val="none" w:sz="0" w:space="0" w:color="auto"/>
            <w:right w:val="none" w:sz="0" w:space="0" w:color="auto"/>
          </w:divBdr>
        </w:div>
        <w:div w:id="806165320">
          <w:marLeft w:val="480"/>
          <w:marRight w:val="0"/>
          <w:marTop w:val="0"/>
          <w:marBottom w:val="0"/>
          <w:divBdr>
            <w:top w:val="none" w:sz="0" w:space="0" w:color="auto"/>
            <w:left w:val="none" w:sz="0" w:space="0" w:color="auto"/>
            <w:bottom w:val="none" w:sz="0" w:space="0" w:color="auto"/>
            <w:right w:val="none" w:sz="0" w:space="0" w:color="auto"/>
          </w:divBdr>
        </w:div>
        <w:div w:id="830298201">
          <w:marLeft w:val="480"/>
          <w:marRight w:val="0"/>
          <w:marTop w:val="0"/>
          <w:marBottom w:val="0"/>
          <w:divBdr>
            <w:top w:val="none" w:sz="0" w:space="0" w:color="auto"/>
            <w:left w:val="none" w:sz="0" w:space="0" w:color="auto"/>
            <w:bottom w:val="none" w:sz="0" w:space="0" w:color="auto"/>
            <w:right w:val="none" w:sz="0" w:space="0" w:color="auto"/>
          </w:divBdr>
        </w:div>
        <w:div w:id="866212756">
          <w:marLeft w:val="480"/>
          <w:marRight w:val="0"/>
          <w:marTop w:val="0"/>
          <w:marBottom w:val="0"/>
          <w:divBdr>
            <w:top w:val="none" w:sz="0" w:space="0" w:color="auto"/>
            <w:left w:val="none" w:sz="0" w:space="0" w:color="auto"/>
            <w:bottom w:val="none" w:sz="0" w:space="0" w:color="auto"/>
            <w:right w:val="none" w:sz="0" w:space="0" w:color="auto"/>
          </w:divBdr>
        </w:div>
        <w:div w:id="879636193">
          <w:marLeft w:val="480"/>
          <w:marRight w:val="0"/>
          <w:marTop w:val="0"/>
          <w:marBottom w:val="0"/>
          <w:divBdr>
            <w:top w:val="none" w:sz="0" w:space="0" w:color="auto"/>
            <w:left w:val="none" w:sz="0" w:space="0" w:color="auto"/>
            <w:bottom w:val="none" w:sz="0" w:space="0" w:color="auto"/>
            <w:right w:val="none" w:sz="0" w:space="0" w:color="auto"/>
          </w:divBdr>
        </w:div>
        <w:div w:id="899704786">
          <w:marLeft w:val="480"/>
          <w:marRight w:val="0"/>
          <w:marTop w:val="0"/>
          <w:marBottom w:val="0"/>
          <w:divBdr>
            <w:top w:val="none" w:sz="0" w:space="0" w:color="auto"/>
            <w:left w:val="none" w:sz="0" w:space="0" w:color="auto"/>
            <w:bottom w:val="none" w:sz="0" w:space="0" w:color="auto"/>
            <w:right w:val="none" w:sz="0" w:space="0" w:color="auto"/>
          </w:divBdr>
        </w:div>
        <w:div w:id="909313880">
          <w:marLeft w:val="480"/>
          <w:marRight w:val="0"/>
          <w:marTop w:val="0"/>
          <w:marBottom w:val="0"/>
          <w:divBdr>
            <w:top w:val="none" w:sz="0" w:space="0" w:color="auto"/>
            <w:left w:val="none" w:sz="0" w:space="0" w:color="auto"/>
            <w:bottom w:val="none" w:sz="0" w:space="0" w:color="auto"/>
            <w:right w:val="none" w:sz="0" w:space="0" w:color="auto"/>
          </w:divBdr>
        </w:div>
        <w:div w:id="962737911">
          <w:marLeft w:val="480"/>
          <w:marRight w:val="0"/>
          <w:marTop w:val="0"/>
          <w:marBottom w:val="0"/>
          <w:divBdr>
            <w:top w:val="none" w:sz="0" w:space="0" w:color="auto"/>
            <w:left w:val="none" w:sz="0" w:space="0" w:color="auto"/>
            <w:bottom w:val="none" w:sz="0" w:space="0" w:color="auto"/>
            <w:right w:val="none" w:sz="0" w:space="0" w:color="auto"/>
          </w:divBdr>
        </w:div>
        <w:div w:id="1001393443">
          <w:marLeft w:val="480"/>
          <w:marRight w:val="0"/>
          <w:marTop w:val="0"/>
          <w:marBottom w:val="0"/>
          <w:divBdr>
            <w:top w:val="none" w:sz="0" w:space="0" w:color="auto"/>
            <w:left w:val="none" w:sz="0" w:space="0" w:color="auto"/>
            <w:bottom w:val="none" w:sz="0" w:space="0" w:color="auto"/>
            <w:right w:val="none" w:sz="0" w:space="0" w:color="auto"/>
          </w:divBdr>
        </w:div>
        <w:div w:id="1042100283">
          <w:marLeft w:val="480"/>
          <w:marRight w:val="0"/>
          <w:marTop w:val="0"/>
          <w:marBottom w:val="0"/>
          <w:divBdr>
            <w:top w:val="none" w:sz="0" w:space="0" w:color="auto"/>
            <w:left w:val="none" w:sz="0" w:space="0" w:color="auto"/>
            <w:bottom w:val="none" w:sz="0" w:space="0" w:color="auto"/>
            <w:right w:val="none" w:sz="0" w:space="0" w:color="auto"/>
          </w:divBdr>
        </w:div>
        <w:div w:id="1082531801">
          <w:marLeft w:val="480"/>
          <w:marRight w:val="0"/>
          <w:marTop w:val="0"/>
          <w:marBottom w:val="0"/>
          <w:divBdr>
            <w:top w:val="none" w:sz="0" w:space="0" w:color="auto"/>
            <w:left w:val="none" w:sz="0" w:space="0" w:color="auto"/>
            <w:bottom w:val="none" w:sz="0" w:space="0" w:color="auto"/>
            <w:right w:val="none" w:sz="0" w:space="0" w:color="auto"/>
          </w:divBdr>
        </w:div>
        <w:div w:id="1112818827">
          <w:marLeft w:val="480"/>
          <w:marRight w:val="0"/>
          <w:marTop w:val="0"/>
          <w:marBottom w:val="0"/>
          <w:divBdr>
            <w:top w:val="none" w:sz="0" w:space="0" w:color="auto"/>
            <w:left w:val="none" w:sz="0" w:space="0" w:color="auto"/>
            <w:bottom w:val="none" w:sz="0" w:space="0" w:color="auto"/>
            <w:right w:val="none" w:sz="0" w:space="0" w:color="auto"/>
          </w:divBdr>
        </w:div>
        <w:div w:id="1127314322">
          <w:marLeft w:val="480"/>
          <w:marRight w:val="0"/>
          <w:marTop w:val="0"/>
          <w:marBottom w:val="0"/>
          <w:divBdr>
            <w:top w:val="none" w:sz="0" w:space="0" w:color="auto"/>
            <w:left w:val="none" w:sz="0" w:space="0" w:color="auto"/>
            <w:bottom w:val="none" w:sz="0" w:space="0" w:color="auto"/>
            <w:right w:val="none" w:sz="0" w:space="0" w:color="auto"/>
          </w:divBdr>
        </w:div>
        <w:div w:id="1186751329">
          <w:marLeft w:val="480"/>
          <w:marRight w:val="0"/>
          <w:marTop w:val="0"/>
          <w:marBottom w:val="0"/>
          <w:divBdr>
            <w:top w:val="none" w:sz="0" w:space="0" w:color="auto"/>
            <w:left w:val="none" w:sz="0" w:space="0" w:color="auto"/>
            <w:bottom w:val="none" w:sz="0" w:space="0" w:color="auto"/>
            <w:right w:val="none" w:sz="0" w:space="0" w:color="auto"/>
          </w:divBdr>
        </w:div>
        <w:div w:id="1202478035">
          <w:marLeft w:val="480"/>
          <w:marRight w:val="0"/>
          <w:marTop w:val="0"/>
          <w:marBottom w:val="0"/>
          <w:divBdr>
            <w:top w:val="none" w:sz="0" w:space="0" w:color="auto"/>
            <w:left w:val="none" w:sz="0" w:space="0" w:color="auto"/>
            <w:bottom w:val="none" w:sz="0" w:space="0" w:color="auto"/>
            <w:right w:val="none" w:sz="0" w:space="0" w:color="auto"/>
          </w:divBdr>
        </w:div>
        <w:div w:id="1213033199">
          <w:marLeft w:val="480"/>
          <w:marRight w:val="0"/>
          <w:marTop w:val="0"/>
          <w:marBottom w:val="0"/>
          <w:divBdr>
            <w:top w:val="none" w:sz="0" w:space="0" w:color="auto"/>
            <w:left w:val="none" w:sz="0" w:space="0" w:color="auto"/>
            <w:bottom w:val="none" w:sz="0" w:space="0" w:color="auto"/>
            <w:right w:val="none" w:sz="0" w:space="0" w:color="auto"/>
          </w:divBdr>
        </w:div>
        <w:div w:id="1227766124">
          <w:marLeft w:val="480"/>
          <w:marRight w:val="0"/>
          <w:marTop w:val="0"/>
          <w:marBottom w:val="0"/>
          <w:divBdr>
            <w:top w:val="none" w:sz="0" w:space="0" w:color="auto"/>
            <w:left w:val="none" w:sz="0" w:space="0" w:color="auto"/>
            <w:bottom w:val="none" w:sz="0" w:space="0" w:color="auto"/>
            <w:right w:val="none" w:sz="0" w:space="0" w:color="auto"/>
          </w:divBdr>
        </w:div>
      </w:divsChild>
    </w:div>
    <w:div w:id="1208645737">
      <w:marLeft w:val="480"/>
      <w:marRight w:val="0"/>
      <w:marTop w:val="0"/>
      <w:marBottom w:val="0"/>
      <w:divBdr>
        <w:top w:val="none" w:sz="0" w:space="0" w:color="auto"/>
        <w:left w:val="none" w:sz="0" w:space="0" w:color="auto"/>
        <w:bottom w:val="none" w:sz="0" w:space="0" w:color="auto"/>
        <w:right w:val="none" w:sz="0" w:space="0" w:color="auto"/>
      </w:divBdr>
    </w:div>
    <w:div w:id="1208758363">
      <w:marLeft w:val="480"/>
      <w:marRight w:val="0"/>
      <w:marTop w:val="0"/>
      <w:marBottom w:val="0"/>
      <w:divBdr>
        <w:top w:val="none" w:sz="0" w:space="0" w:color="auto"/>
        <w:left w:val="none" w:sz="0" w:space="0" w:color="auto"/>
        <w:bottom w:val="none" w:sz="0" w:space="0" w:color="auto"/>
        <w:right w:val="none" w:sz="0" w:space="0" w:color="auto"/>
      </w:divBdr>
    </w:div>
    <w:div w:id="1208764935">
      <w:marLeft w:val="480"/>
      <w:marRight w:val="0"/>
      <w:marTop w:val="0"/>
      <w:marBottom w:val="0"/>
      <w:divBdr>
        <w:top w:val="none" w:sz="0" w:space="0" w:color="auto"/>
        <w:left w:val="none" w:sz="0" w:space="0" w:color="auto"/>
        <w:bottom w:val="none" w:sz="0" w:space="0" w:color="auto"/>
        <w:right w:val="none" w:sz="0" w:space="0" w:color="auto"/>
      </w:divBdr>
    </w:div>
    <w:div w:id="1208834790">
      <w:marLeft w:val="480"/>
      <w:marRight w:val="0"/>
      <w:marTop w:val="0"/>
      <w:marBottom w:val="0"/>
      <w:divBdr>
        <w:top w:val="none" w:sz="0" w:space="0" w:color="auto"/>
        <w:left w:val="none" w:sz="0" w:space="0" w:color="auto"/>
        <w:bottom w:val="none" w:sz="0" w:space="0" w:color="auto"/>
        <w:right w:val="none" w:sz="0" w:space="0" w:color="auto"/>
      </w:divBdr>
    </w:div>
    <w:div w:id="1208952380">
      <w:marLeft w:val="480"/>
      <w:marRight w:val="0"/>
      <w:marTop w:val="0"/>
      <w:marBottom w:val="0"/>
      <w:divBdr>
        <w:top w:val="none" w:sz="0" w:space="0" w:color="auto"/>
        <w:left w:val="none" w:sz="0" w:space="0" w:color="auto"/>
        <w:bottom w:val="none" w:sz="0" w:space="0" w:color="auto"/>
        <w:right w:val="none" w:sz="0" w:space="0" w:color="auto"/>
      </w:divBdr>
    </w:div>
    <w:div w:id="1208954330">
      <w:marLeft w:val="480"/>
      <w:marRight w:val="0"/>
      <w:marTop w:val="0"/>
      <w:marBottom w:val="0"/>
      <w:divBdr>
        <w:top w:val="none" w:sz="0" w:space="0" w:color="auto"/>
        <w:left w:val="none" w:sz="0" w:space="0" w:color="auto"/>
        <w:bottom w:val="none" w:sz="0" w:space="0" w:color="auto"/>
        <w:right w:val="none" w:sz="0" w:space="0" w:color="auto"/>
      </w:divBdr>
    </w:div>
    <w:div w:id="1208955777">
      <w:marLeft w:val="0"/>
      <w:marRight w:val="0"/>
      <w:marTop w:val="0"/>
      <w:marBottom w:val="0"/>
      <w:divBdr>
        <w:top w:val="none" w:sz="0" w:space="0" w:color="auto"/>
        <w:left w:val="none" w:sz="0" w:space="0" w:color="auto"/>
        <w:bottom w:val="none" w:sz="0" w:space="0" w:color="auto"/>
        <w:right w:val="none" w:sz="0" w:space="0" w:color="auto"/>
      </w:divBdr>
    </w:div>
    <w:div w:id="1209224975">
      <w:marLeft w:val="480"/>
      <w:marRight w:val="0"/>
      <w:marTop w:val="0"/>
      <w:marBottom w:val="0"/>
      <w:divBdr>
        <w:top w:val="none" w:sz="0" w:space="0" w:color="auto"/>
        <w:left w:val="none" w:sz="0" w:space="0" w:color="auto"/>
        <w:bottom w:val="none" w:sz="0" w:space="0" w:color="auto"/>
        <w:right w:val="none" w:sz="0" w:space="0" w:color="auto"/>
      </w:divBdr>
    </w:div>
    <w:div w:id="1209295016">
      <w:marLeft w:val="480"/>
      <w:marRight w:val="0"/>
      <w:marTop w:val="0"/>
      <w:marBottom w:val="0"/>
      <w:divBdr>
        <w:top w:val="none" w:sz="0" w:space="0" w:color="auto"/>
        <w:left w:val="none" w:sz="0" w:space="0" w:color="auto"/>
        <w:bottom w:val="none" w:sz="0" w:space="0" w:color="auto"/>
        <w:right w:val="none" w:sz="0" w:space="0" w:color="auto"/>
      </w:divBdr>
    </w:div>
    <w:div w:id="1209411742">
      <w:marLeft w:val="480"/>
      <w:marRight w:val="0"/>
      <w:marTop w:val="0"/>
      <w:marBottom w:val="0"/>
      <w:divBdr>
        <w:top w:val="none" w:sz="0" w:space="0" w:color="auto"/>
        <w:left w:val="none" w:sz="0" w:space="0" w:color="auto"/>
        <w:bottom w:val="none" w:sz="0" w:space="0" w:color="auto"/>
        <w:right w:val="none" w:sz="0" w:space="0" w:color="auto"/>
      </w:divBdr>
    </w:div>
    <w:div w:id="1209532915">
      <w:marLeft w:val="480"/>
      <w:marRight w:val="0"/>
      <w:marTop w:val="0"/>
      <w:marBottom w:val="0"/>
      <w:divBdr>
        <w:top w:val="none" w:sz="0" w:space="0" w:color="auto"/>
        <w:left w:val="none" w:sz="0" w:space="0" w:color="auto"/>
        <w:bottom w:val="none" w:sz="0" w:space="0" w:color="auto"/>
        <w:right w:val="none" w:sz="0" w:space="0" w:color="auto"/>
      </w:divBdr>
    </w:div>
    <w:div w:id="1209613233">
      <w:marLeft w:val="480"/>
      <w:marRight w:val="0"/>
      <w:marTop w:val="0"/>
      <w:marBottom w:val="0"/>
      <w:divBdr>
        <w:top w:val="none" w:sz="0" w:space="0" w:color="auto"/>
        <w:left w:val="none" w:sz="0" w:space="0" w:color="auto"/>
        <w:bottom w:val="none" w:sz="0" w:space="0" w:color="auto"/>
        <w:right w:val="none" w:sz="0" w:space="0" w:color="auto"/>
      </w:divBdr>
    </w:div>
    <w:div w:id="1209681473">
      <w:marLeft w:val="480"/>
      <w:marRight w:val="0"/>
      <w:marTop w:val="0"/>
      <w:marBottom w:val="0"/>
      <w:divBdr>
        <w:top w:val="none" w:sz="0" w:space="0" w:color="auto"/>
        <w:left w:val="none" w:sz="0" w:space="0" w:color="auto"/>
        <w:bottom w:val="none" w:sz="0" w:space="0" w:color="auto"/>
        <w:right w:val="none" w:sz="0" w:space="0" w:color="auto"/>
      </w:divBdr>
    </w:div>
    <w:div w:id="1209685367">
      <w:marLeft w:val="480"/>
      <w:marRight w:val="0"/>
      <w:marTop w:val="0"/>
      <w:marBottom w:val="0"/>
      <w:divBdr>
        <w:top w:val="none" w:sz="0" w:space="0" w:color="auto"/>
        <w:left w:val="none" w:sz="0" w:space="0" w:color="auto"/>
        <w:bottom w:val="none" w:sz="0" w:space="0" w:color="auto"/>
        <w:right w:val="none" w:sz="0" w:space="0" w:color="auto"/>
      </w:divBdr>
    </w:div>
    <w:div w:id="1209755804">
      <w:marLeft w:val="0"/>
      <w:marRight w:val="0"/>
      <w:marTop w:val="0"/>
      <w:marBottom w:val="0"/>
      <w:divBdr>
        <w:top w:val="none" w:sz="0" w:space="0" w:color="auto"/>
        <w:left w:val="none" w:sz="0" w:space="0" w:color="auto"/>
        <w:bottom w:val="none" w:sz="0" w:space="0" w:color="auto"/>
        <w:right w:val="none" w:sz="0" w:space="0" w:color="auto"/>
      </w:divBdr>
    </w:div>
    <w:div w:id="1209758666">
      <w:bodyDiv w:val="1"/>
      <w:marLeft w:val="0"/>
      <w:marRight w:val="0"/>
      <w:marTop w:val="0"/>
      <w:marBottom w:val="0"/>
      <w:divBdr>
        <w:top w:val="none" w:sz="0" w:space="0" w:color="auto"/>
        <w:left w:val="none" w:sz="0" w:space="0" w:color="auto"/>
        <w:bottom w:val="none" w:sz="0" w:space="0" w:color="auto"/>
        <w:right w:val="none" w:sz="0" w:space="0" w:color="auto"/>
      </w:divBdr>
    </w:div>
    <w:div w:id="1209805809">
      <w:marLeft w:val="0"/>
      <w:marRight w:val="0"/>
      <w:marTop w:val="0"/>
      <w:marBottom w:val="0"/>
      <w:divBdr>
        <w:top w:val="none" w:sz="0" w:space="0" w:color="auto"/>
        <w:left w:val="none" w:sz="0" w:space="0" w:color="auto"/>
        <w:bottom w:val="none" w:sz="0" w:space="0" w:color="auto"/>
        <w:right w:val="none" w:sz="0" w:space="0" w:color="auto"/>
      </w:divBdr>
    </w:div>
    <w:div w:id="1209881146">
      <w:marLeft w:val="480"/>
      <w:marRight w:val="0"/>
      <w:marTop w:val="0"/>
      <w:marBottom w:val="0"/>
      <w:divBdr>
        <w:top w:val="none" w:sz="0" w:space="0" w:color="auto"/>
        <w:left w:val="none" w:sz="0" w:space="0" w:color="auto"/>
        <w:bottom w:val="none" w:sz="0" w:space="0" w:color="auto"/>
        <w:right w:val="none" w:sz="0" w:space="0" w:color="auto"/>
      </w:divBdr>
    </w:div>
    <w:div w:id="1210023741">
      <w:marLeft w:val="0"/>
      <w:marRight w:val="0"/>
      <w:marTop w:val="0"/>
      <w:marBottom w:val="0"/>
      <w:divBdr>
        <w:top w:val="none" w:sz="0" w:space="0" w:color="auto"/>
        <w:left w:val="none" w:sz="0" w:space="0" w:color="auto"/>
        <w:bottom w:val="none" w:sz="0" w:space="0" w:color="auto"/>
        <w:right w:val="none" w:sz="0" w:space="0" w:color="auto"/>
      </w:divBdr>
    </w:div>
    <w:div w:id="1210071446">
      <w:marLeft w:val="0"/>
      <w:marRight w:val="0"/>
      <w:marTop w:val="0"/>
      <w:marBottom w:val="0"/>
      <w:divBdr>
        <w:top w:val="none" w:sz="0" w:space="0" w:color="auto"/>
        <w:left w:val="none" w:sz="0" w:space="0" w:color="auto"/>
        <w:bottom w:val="none" w:sz="0" w:space="0" w:color="auto"/>
        <w:right w:val="none" w:sz="0" w:space="0" w:color="auto"/>
      </w:divBdr>
    </w:div>
    <w:div w:id="1210146519">
      <w:marLeft w:val="0"/>
      <w:marRight w:val="0"/>
      <w:marTop w:val="0"/>
      <w:marBottom w:val="0"/>
      <w:divBdr>
        <w:top w:val="none" w:sz="0" w:space="0" w:color="auto"/>
        <w:left w:val="none" w:sz="0" w:space="0" w:color="auto"/>
        <w:bottom w:val="none" w:sz="0" w:space="0" w:color="auto"/>
        <w:right w:val="none" w:sz="0" w:space="0" w:color="auto"/>
      </w:divBdr>
    </w:div>
    <w:div w:id="1210267022">
      <w:marLeft w:val="480"/>
      <w:marRight w:val="0"/>
      <w:marTop w:val="0"/>
      <w:marBottom w:val="0"/>
      <w:divBdr>
        <w:top w:val="none" w:sz="0" w:space="0" w:color="auto"/>
        <w:left w:val="none" w:sz="0" w:space="0" w:color="auto"/>
        <w:bottom w:val="none" w:sz="0" w:space="0" w:color="auto"/>
        <w:right w:val="none" w:sz="0" w:space="0" w:color="auto"/>
      </w:divBdr>
    </w:div>
    <w:div w:id="1210339252">
      <w:marLeft w:val="480"/>
      <w:marRight w:val="0"/>
      <w:marTop w:val="0"/>
      <w:marBottom w:val="0"/>
      <w:divBdr>
        <w:top w:val="none" w:sz="0" w:space="0" w:color="auto"/>
        <w:left w:val="none" w:sz="0" w:space="0" w:color="auto"/>
        <w:bottom w:val="none" w:sz="0" w:space="0" w:color="auto"/>
        <w:right w:val="none" w:sz="0" w:space="0" w:color="auto"/>
      </w:divBdr>
    </w:div>
    <w:div w:id="1210455658">
      <w:marLeft w:val="480"/>
      <w:marRight w:val="0"/>
      <w:marTop w:val="0"/>
      <w:marBottom w:val="0"/>
      <w:divBdr>
        <w:top w:val="none" w:sz="0" w:space="0" w:color="auto"/>
        <w:left w:val="none" w:sz="0" w:space="0" w:color="auto"/>
        <w:bottom w:val="none" w:sz="0" w:space="0" w:color="auto"/>
        <w:right w:val="none" w:sz="0" w:space="0" w:color="auto"/>
      </w:divBdr>
    </w:div>
    <w:div w:id="1210456573">
      <w:marLeft w:val="0"/>
      <w:marRight w:val="0"/>
      <w:marTop w:val="0"/>
      <w:marBottom w:val="0"/>
      <w:divBdr>
        <w:top w:val="none" w:sz="0" w:space="0" w:color="auto"/>
        <w:left w:val="none" w:sz="0" w:space="0" w:color="auto"/>
        <w:bottom w:val="none" w:sz="0" w:space="0" w:color="auto"/>
        <w:right w:val="none" w:sz="0" w:space="0" w:color="auto"/>
      </w:divBdr>
    </w:div>
    <w:div w:id="1210460163">
      <w:marLeft w:val="480"/>
      <w:marRight w:val="0"/>
      <w:marTop w:val="0"/>
      <w:marBottom w:val="0"/>
      <w:divBdr>
        <w:top w:val="none" w:sz="0" w:space="0" w:color="auto"/>
        <w:left w:val="none" w:sz="0" w:space="0" w:color="auto"/>
        <w:bottom w:val="none" w:sz="0" w:space="0" w:color="auto"/>
        <w:right w:val="none" w:sz="0" w:space="0" w:color="auto"/>
      </w:divBdr>
    </w:div>
    <w:div w:id="1210536544">
      <w:marLeft w:val="480"/>
      <w:marRight w:val="0"/>
      <w:marTop w:val="0"/>
      <w:marBottom w:val="0"/>
      <w:divBdr>
        <w:top w:val="none" w:sz="0" w:space="0" w:color="auto"/>
        <w:left w:val="none" w:sz="0" w:space="0" w:color="auto"/>
        <w:bottom w:val="none" w:sz="0" w:space="0" w:color="auto"/>
        <w:right w:val="none" w:sz="0" w:space="0" w:color="auto"/>
      </w:divBdr>
    </w:div>
    <w:div w:id="1210606195">
      <w:bodyDiv w:val="1"/>
      <w:marLeft w:val="0"/>
      <w:marRight w:val="0"/>
      <w:marTop w:val="0"/>
      <w:marBottom w:val="0"/>
      <w:divBdr>
        <w:top w:val="none" w:sz="0" w:space="0" w:color="auto"/>
        <w:left w:val="none" w:sz="0" w:space="0" w:color="auto"/>
        <w:bottom w:val="none" w:sz="0" w:space="0" w:color="auto"/>
        <w:right w:val="none" w:sz="0" w:space="0" w:color="auto"/>
      </w:divBdr>
    </w:div>
    <w:div w:id="1210651433">
      <w:marLeft w:val="480"/>
      <w:marRight w:val="0"/>
      <w:marTop w:val="0"/>
      <w:marBottom w:val="0"/>
      <w:divBdr>
        <w:top w:val="none" w:sz="0" w:space="0" w:color="auto"/>
        <w:left w:val="none" w:sz="0" w:space="0" w:color="auto"/>
        <w:bottom w:val="none" w:sz="0" w:space="0" w:color="auto"/>
        <w:right w:val="none" w:sz="0" w:space="0" w:color="auto"/>
      </w:divBdr>
    </w:div>
    <w:div w:id="1210799545">
      <w:marLeft w:val="0"/>
      <w:marRight w:val="0"/>
      <w:marTop w:val="0"/>
      <w:marBottom w:val="0"/>
      <w:divBdr>
        <w:top w:val="none" w:sz="0" w:space="0" w:color="auto"/>
        <w:left w:val="none" w:sz="0" w:space="0" w:color="auto"/>
        <w:bottom w:val="none" w:sz="0" w:space="0" w:color="auto"/>
        <w:right w:val="none" w:sz="0" w:space="0" w:color="auto"/>
      </w:divBdr>
    </w:div>
    <w:div w:id="1210914762">
      <w:marLeft w:val="480"/>
      <w:marRight w:val="0"/>
      <w:marTop w:val="0"/>
      <w:marBottom w:val="0"/>
      <w:divBdr>
        <w:top w:val="none" w:sz="0" w:space="0" w:color="auto"/>
        <w:left w:val="none" w:sz="0" w:space="0" w:color="auto"/>
        <w:bottom w:val="none" w:sz="0" w:space="0" w:color="auto"/>
        <w:right w:val="none" w:sz="0" w:space="0" w:color="auto"/>
      </w:divBdr>
    </w:div>
    <w:div w:id="1210995173">
      <w:marLeft w:val="480"/>
      <w:marRight w:val="0"/>
      <w:marTop w:val="0"/>
      <w:marBottom w:val="0"/>
      <w:divBdr>
        <w:top w:val="none" w:sz="0" w:space="0" w:color="auto"/>
        <w:left w:val="none" w:sz="0" w:space="0" w:color="auto"/>
        <w:bottom w:val="none" w:sz="0" w:space="0" w:color="auto"/>
        <w:right w:val="none" w:sz="0" w:space="0" w:color="auto"/>
      </w:divBdr>
    </w:div>
    <w:div w:id="1211041328">
      <w:bodyDiv w:val="1"/>
      <w:marLeft w:val="0"/>
      <w:marRight w:val="0"/>
      <w:marTop w:val="0"/>
      <w:marBottom w:val="0"/>
      <w:divBdr>
        <w:top w:val="none" w:sz="0" w:space="0" w:color="auto"/>
        <w:left w:val="none" w:sz="0" w:space="0" w:color="auto"/>
        <w:bottom w:val="none" w:sz="0" w:space="0" w:color="auto"/>
        <w:right w:val="none" w:sz="0" w:space="0" w:color="auto"/>
      </w:divBdr>
    </w:div>
    <w:div w:id="1211068140">
      <w:marLeft w:val="480"/>
      <w:marRight w:val="0"/>
      <w:marTop w:val="0"/>
      <w:marBottom w:val="0"/>
      <w:divBdr>
        <w:top w:val="none" w:sz="0" w:space="0" w:color="auto"/>
        <w:left w:val="none" w:sz="0" w:space="0" w:color="auto"/>
        <w:bottom w:val="none" w:sz="0" w:space="0" w:color="auto"/>
        <w:right w:val="none" w:sz="0" w:space="0" w:color="auto"/>
      </w:divBdr>
    </w:div>
    <w:div w:id="1211115946">
      <w:marLeft w:val="480"/>
      <w:marRight w:val="0"/>
      <w:marTop w:val="0"/>
      <w:marBottom w:val="0"/>
      <w:divBdr>
        <w:top w:val="none" w:sz="0" w:space="0" w:color="auto"/>
        <w:left w:val="none" w:sz="0" w:space="0" w:color="auto"/>
        <w:bottom w:val="none" w:sz="0" w:space="0" w:color="auto"/>
        <w:right w:val="none" w:sz="0" w:space="0" w:color="auto"/>
      </w:divBdr>
    </w:div>
    <w:div w:id="1211261567">
      <w:bodyDiv w:val="1"/>
      <w:marLeft w:val="0"/>
      <w:marRight w:val="0"/>
      <w:marTop w:val="0"/>
      <w:marBottom w:val="0"/>
      <w:divBdr>
        <w:top w:val="none" w:sz="0" w:space="0" w:color="auto"/>
        <w:left w:val="none" w:sz="0" w:space="0" w:color="auto"/>
        <w:bottom w:val="none" w:sz="0" w:space="0" w:color="auto"/>
        <w:right w:val="none" w:sz="0" w:space="0" w:color="auto"/>
      </w:divBdr>
    </w:div>
    <w:div w:id="1211267221">
      <w:marLeft w:val="480"/>
      <w:marRight w:val="0"/>
      <w:marTop w:val="0"/>
      <w:marBottom w:val="0"/>
      <w:divBdr>
        <w:top w:val="none" w:sz="0" w:space="0" w:color="auto"/>
        <w:left w:val="none" w:sz="0" w:space="0" w:color="auto"/>
        <w:bottom w:val="none" w:sz="0" w:space="0" w:color="auto"/>
        <w:right w:val="none" w:sz="0" w:space="0" w:color="auto"/>
      </w:divBdr>
    </w:div>
    <w:div w:id="1211305107">
      <w:marLeft w:val="480"/>
      <w:marRight w:val="0"/>
      <w:marTop w:val="0"/>
      <w:marBottom w:val="0"/>
      <w:divBdr>
        <w:top w:val="none" w:sz="0" w:space="0" w:color="auto"/>
        <w:left w:val="none" w:sz="0" w:space="0" w:color="auto"/>
        <w:bottom w:val="none" w:sz="0" w:space="0" w:color="auto"/>
        <w:right w:val="none" w:sz="0" w:space="0" w:color="auto"/>
      </w:divBdr>
    </w:div>
    <w:div w:id="1211454083">
      <w:marLeft w:val="480"/>
      <w:marRight w:val="0"/>
      <w:marTop w:val="0"/>
      <w:marBottom w:val="0"/>
      <w:divBdr>
        <w:top w:val="none" w:sz="0" w:space="0" w:color="auto"/>
        <w:left w:val="none" w:sz="0" w:space="0" w:color="auto"/>
        <w:bottom w:val="none" w:sz="0" w:space="0" w:color="auto"/>
        <w:right w:val="none" w:sz="0" w:space="0" w:color="auto"/>
      </w:divBdr>
    </w:div>
    <w:div w:id="1211458184">
      <w:marLeft w:val="480"/>
      <w:marRight w:val="0"/>
      <w:marTop w:val="0"/>
      <w:marBottom w:val="0"/>
      <w:divBdr>
        <w:top w:val="none" w:sz="0" w:space="0" w:color="auto"/>
        <w:left w:val="none" w:sz="0" w:space="0" w:color="auto"/>
        <w:bottom w:val="none" w:sz="0" w:space="0" w:color="auto"/>
        <w:right w:val="none" w:sz="0" w:space="0" w:color="auto"/>
      </w:divBdr>
    </w:div>
    <w:div w:id="1211459347">
      <w:marLeft w:val="480"/>
      <w:marRight w:val="0"/>
      <w:marTop w:val="0"/>
      <w:marBottom w:val="0"/>
      <w:divBdr>
        <w:top w:val="none" w:sz="0" w:space="0" w:color="auto"/>
        <w:left w:val="none" w:sz="0" w:space="0" w:color="auto"/>
        <w:bottom w:val="none" w:sz="0" w:space="0" w:color="auto"/>
        <w:right w:val="none" w:sz="0" w:space="0" w:color="auto"/>
      </w:divBdr>
    </w:div>
    <w:div w:id="1211460620">
      <w:marLeft w:val="480"/>
      <w:marRight w:val="0"/>
      <w:marTop w:val="0"/>
      <w:marBottom w:val="0"/>
      <w:divBdr>
        <w:top w:val="none" w:sz="0" w:space="0" w:color="auto"/>
        <w:left w:val="none" w:sz="0" w:space="0" w:color="auto"/>
        <w:bottom w:val="none" w:sz="0" w:space="0" w:color="auto"/>
        <w:right w:val="none" w:sz="0" w:space="0" w:color="auto"/>
      </w:divBdr>
    </w:div>
    <w:div w:id="1211461149">
      <w:marLeft w:val="0"/>
      <w:marRight w:val="0"/>
      <w:marTop w:val="0"/>
      <w:marBottom w:val="0"/>
      <w:divBdr>
        <w:top w:val="none" w:sz="0" w:space="0" w:color="auto"/>
        <w:left w:val="none" w:sz="0" w:space="0" w:color="auto"/>
        <w:bottom w:val="none" w:sz="0" w:space="0" w:color="auto"/>
        <w:right w:val="none" w:sz="0" w:space="0" w:color="auto"/>
      </w:divBdr>
    </w:div>
    <w:div w:id="1211500882">
      <w:marLeft w:val="480"/>
      <w:marRight w:val="0"/>
      <w:marTop w:val="0"/>
      <w:marBottom w:val="0"/>
      <w:divBdr>
        <w:top w:val="none" w:sz="0" w:space="0" w:color="auto"/>
        <w:left w:val="none" w:sz="0" w:space="0" w:color="auto"/>
        <w:bottom w:val="none" w:sz="0" w:space="0" w:color="auto"/>
        <w:right w:val="none" w:sz="0" w:space="0" w:color="auto"/>
      </w:divBdr>
    </w:div>
    <w:div w:id="1211571819">
      <w:marLeft w:val="0"/>
      <w:marRight w:val="0"/>
      <w:marTop w:val="0"/>
      <w:marBottom w:val="0"/>
      <w:divBdr>
        <w:top w:val="none" w:sz="0" w:space="0" w:color="auto"/>
        <w:left w:val="none" w:sz="0" w:space="0" w:color="auto"/>
        <w:bottom w:val="none" w:sz="0" w:space="0" w:color="auto"/>
        <w:right w:val="none" w:sz="0" w:space="0" w:color="auto"/>
      </w:divBdr>
    </w:div>
    <w:div w:id="1211696028">
      <w:bodyDiv w:val="1"/>
      <w:marLeft w:val="0"/>
      <w:marRight w:val="0"/>
      <w:marTop w:val="0"/>
      <w:marBottom w:val="0"/>
      <w:divBdr>
        <w:top w:val="none" w:sz="0" w:space="0" w:color="auto"/>
        <w:left w:val="none" w:sz="0" w:space="0" w:color="auto"/>
        <w:bottom w:val="none" w:sz="0" w:space="0" w:color="auto"/>
        <w:right w:val="none" w:sz="0" w:space="0" w:color="auto"/>
      </w:divBdr>
    </w:div>
    <w:div w:id="1211765593">
      <w:bodyDiv w:val="1"/>
      <w:marLeft w:val="0"/>
      <w:marRight w:val="0"/>
      <w:marTop w:val="0"/>
      <w:marBottom w:val="0"/>
      <w:divBdr>
        <w:top w:val="none" w:sz="0" w:space="0" w:color="auto"/>
        <w:left w:val="none" w:sz="0" w:space="0" w:color="auto"/>
        <w:bottom w:val="none" w:sz="0" w:space="0" w:color="auto"/>
        <w:right w:val="none" w:sz="0" w:space="0" w:color="auto"/>
      </w:divBdr>
    </w:div>
    <w:div w:id="1211766375">
      <w:marLeft w:val="480"/>
      <w:marRight w:val="0"/>
      <w:marTop w:val="0"/>
      <w:marBottom w:val="0"/>
      <w:divBdr>
        <w:top w:val="none" w:sz="0" w:space="0" w:color="auto"/>
        <w:left w:val="none" w:sz="0" w:space="0" w:color="auto"/>
        <w:bottom w:val="none" w:sz="0" w:space="0" w:color="auto"/>
        <w:right w:val="none" w:sz="0" w:space="0" w:color="auto"/>
      </w:divBdr>
    </w:div>
    <w:div w:id="1211847658">
      <w:marLeft w:val="0"/>
      <w:marRight w:val="0"/>
      <w:marTop w:val="0"/>
      <w:marBottom w:val="0"/>
      <w:divBdr>
        <w:top w:val="none" w:sz="0" w:space="0" w:color="auto"/>
        <w:left w:val="none" w:sz="0" w:space="0" w:color="auto"/>
        <w:bottom w:val="none" w:sz="0" w:space="0" w:color="auto"/>
        <w:right w:val="none" w:sz="0" w:space="0" w:color="auto"/>
      </w:divBdr>
    </w:div>
    <w:div w:id="1211915488">
      <w:marLeft w:val="0"/>
      <w:marRight w:val="0"/>
      <w:marTop w:val="0"/>
      <w:marBottom w:val="0"/>
      <w:divBdr>
        <w:top w:val="none" w:sz="0" w:space="0" w:color="auto"/>
        <w:left w:val="none" w:sz="0" w:space="0" w:color="auto"/>
        <w:bottom w:val="none" w:sz="0" w:space="0" w:color="auto"/>
        <w:right w:val="none" w:sz="0" w:space="0" w:color="auto"/>
      </w:divBdr>
    </w:div>
    <w:div w:id="1211916392">
      <w:marLeft w:val="480"/>
      <w:marRight w:val="0"/>
      <w:marTop w:val="0"/>
      <w:marBottom w:val="0"/>
      <w:divBdr>
        <w:top w:val="none" w:sz="0" w:space="0" w:color="auto"/>
        <w:left w:val="none" w:sz="0" w:space="0" w:color="auto"/>
        <w:bottom w:val="none" w:sz="0" w:space="0" w:color="auto"/>
        <w:right w:val="none" w:sz="0" w:space="0" w:color="auto"/>
      </w:divBdr>
    </w:div>
    <w:div w:id="1211921470">
      <w:marLeft w:val="480"/>
      <w:marRight w:val="0"/>
      <w:marTop w:val="0"/>
      <w:marBottom w:val="0"/>
      <w:divBdr>
        <w:top w:val="none" w:sz="0" w:space="0" w:color="auto"/>
        <w:left w:val="none" w:sz="0" w:space="0" w:color="auto"/>
        <w:bottom w:val="none" w:sz="0" w:space="0" w:color="auto"/>
        <w:right w:val="none" w:sz="0" w:space="0" w:color="auto"/>
      </w:divBdr>
    </w:div>
    <w:div w:id="1212038124">
      <w:marLeft w:val="480"/>
      <w:marRight w:val="0"/>
      <w:marTop w:val="0"/>
      <w:marBottom w:val="0"/>
      <w:divBdr>
        <w:top w:val="none" w:sz="0" w:space="0" w:color="auto"/>
        <w:left w:val="none" w:sz="0" w:space="0" w:color="auto"/>
        <w:bottom w:val="none" w:sz="0" w:space="0" w:color="auto"/>
        <w:right w:val="none" w:sz="0" w:space="0" w:color="auto"/>
      </w:divBdr>
    </w:div>
    <w:div w:id="1212155484">
      <w:marLeft w:val="480"/>
      <w:marRight w:val="0"/>
      <w:marTop w:val="0"/>
      <w:marBottom w:val="0"/>
      <w:divBdr>
        <w:top w:val="none" w:sz="0" w:space="0" w:color="auto"/>
        <w:left w:val="none" w:sz="0" w:space="0" w:color="auto"/>
        <w:bottom w:val="none" w:sz="0" w:space="0" w:color="auto"/>
        <w:right w:val="none" w:sz="0" w:space="0" w:color="auto"/>
      </w:divBdr>
    </w:div>
    <w:div w:id="1212182530">
      <w:marLeft w:val="0"/>
      <w:marRight w:val="0"/>
      <w:marTop w:val="0"/>
      <w:marBottom w:val="0"/>
      <w:divBdr>
        <w:top w:val="none" w:sz="0" w:space="0" w:color="auto"/>
        <w:left w:val="none" w:sz="0" w:space="0" w:color="auto"/>
        <w:bottom w:val="none" w:sz="0" w:space="0" w:color="auto"/>
        <w:right w:val="none" w:sz="0" w:space="0" w:color="auto"/>
      </w:divBdr>
    </w:div>
    <w:div w:id="1212184484">
      <w:marLeft w:val="0"/>
      <w:marRight w:val="0"/>
      <w:marTop w:val="0"/>
      <w:marBottom w:val="0"/>
      <w:divBdr>
        <w:top w:val="none" w:sz="0" w:space="0" w:color="auto"/>
        <w:left w:val="none" w:sz="0" w:space="0" w:color="auto"/>
        <w:bottom w:val="none" w:sz="0" w:space="0" w:color="auto"/>
        <w:right w:val="none" w:sz="0" w:space="0" w:color="auto"/>
      </w:divBdr>
    </w:div>
    <w:div w:id="1212226734">
      <w:marLeft w:val="480"/>
      <w:marRight w:val="0"/>
      <w:marTop w:val="0"/>
      <w:marBottom w:val="0"/>
      <w:divBdr>
        <w:top w:val="none" w:sz="0" w:space="0" w:color="auto"/>
        <w:left w:val="none" w:sz="0" w:space="0" w:color="auto"/>
        <w:bottom w:val="none" w:sz="0" w:space="0" w:color="auto"/>
        <w:right w:val="none" w:sz="0" w:space="0" w:color="auto"/>
      </w:divBdr>
    </w:div>
    <w:div w:id="1212234029">
      <w:marLeft w:val="480"/>
      <w:marRight w:val="0"/>
      <w:marTop w:val="0"/>
      <w:marBottom w:val="0"/>
      <w:divBdr>
        <w:top w:val="none" w:sz="0" w:space="0" w:color="auto"/>
        <w:left w:val="none" w:sz="0" w:space="0" w:color="auto"/>
        <w:bottom w:val="none" w:sz="0" w:space="0" w:color="auto"/>
        <w:right w:val="none" w:sz="0" w:space="0" w:color="auto"/>
      </w:divBdr>
    </w:div>
    <w:div w:id="1212307950">
      <w:marLeft w:val="0"/>
      <w:marRight w:val="0"/>
      <w:marTop w:val="0"/>
      <w:marBottom w:val="0"/>
      <w:divBdr>
        <w:top w:val="none" w:sz="0" w:space="0" w:color="auto"/>
        <w:left w:val="none" w:sz="0" w:space="0" w:color="auto"/>
        <w:bottom w:val="none" w:sz="0" w:space="0" w:color="auto"/>
        <w:right w:val="none" w:sz="0" w:space="0" w:color="auto"/>
      </w:divBdr>
    </w:div>
    <w:div w:id="1212421018">
      <w:marLeft w:val="480"/>
      <w:marRight w:val="0"/>
      <w:marTop w:val="0"/>
      <w:marBottom w:val="0"/>
      <w:divBdr>
        <w:top w:val="none" w:sz="0" w:space="0" w:color="auto"/>
        <w:left w:val="none" w:sz="0" w:space="0" w:color="auto"/>
        <w:bottom w:val="none" w:sz="0" w:space="0" w:color="auto"/>
        <w:right w:val="none" w:sz="0" w:space="0" w:color="auto"/>
      </w:divBdr>
    </w:div>
    <w:div w:id="1212426344">
      <w:marLeft w:val="480"/>
      <w:marRight w:val="0"/>
      <w:marTop w:val="0"/>
      <w:marBottom w:val="0"/>
      <w:divBdr>
        <w:top w:val="none" w:sz="0" w:space="0" w:color="auto"/>
        <w:left w:val="none" w:sz="0" w:space="0" w:color="auto"/>
        <w:bottom w:val="none" w:sz="0" w:space="0" w:color="auto"/>
        <w:right w:val="none" w:sz="0" w:space="0" w:color="auto"/>
      </w:divBdr>
    </w:div>
    <w:div w:id="1212620491">
      <w:bodyDiv w:val="1"/>
      <w:marLeft w:val="0"/>
      <w:marRight w:val="0"/>
      <w:marTop w:val="0"/>
      <w:marBottom w:val="0"/>
      <w:divBdr>
        <w:top w:val="none" w:sz="0" w:space="0" w:color="auto"/>
        <w:left w:val="none" w:sz="0" w:space="0" w:color="auto"/>
        <w:bottom w:val="none" w:sz="0" w:space="0" w:color="auto"/>
        <w:right w:val="none" w:sz="0" w:space="0" w:color="auto"/>
      </w:divBdr>
    </w:div>
    <w:div w:id="1212768031">
      <w:marLeft w:val="480"/>
      <w:marRight w:val="0"/>
      <w:marTop w:val="0"/>
      <w:marBottom w:val="0"/>
      <w:divBdr>
        <w:top w:val="none" w:sz="0" w:space="0" w:color="auto"/>
        <w:left w:val="none" w:sz="0" w:space="0" w:color="auto"/>
        <w:bottom w:val="none" w:sz="0" w:space="0" w:color="auto"/>
        <w:right w:val="none" w:sz="0" w:space="0" w:color="auto"/>
      </w:divBdr>
    </w:div>
    <w:div w:id="1212811187">
      <w:marLeft w:val="480"/>
      <w:marRight w:val="0"/>
      <w:marTop w:val="0"/>
      <w:marBottom w:val="0"/>
      <w:divBdr>
        <w:top w:val="none" w:sz="0" w:space="0" w:color="auto"/>
        <w:left w:val="none" w:sz="0" w:space="0" w:color="auto"/>
        <w:bottom w:val="none" w:sz="0" w:space="0" w:color="auto"/>
        <w:right w:val="none" w:sz="0" w:space="0" w:color="auto"/>
      </w:divBdr>
    </w:div>
    <w:div w:id="1212880666">
      <w:marLeft w:val="0"/>
      <w:marRight w:val="0"/>
      <w:marTop w:val="0"/>
      <w:marBottom w:val="0"/>
      <w:divBdr>
        <w:top w:val="none" w:sz="0" w:space="0" w:color="auto"/>
        <w:left w:val="none" w:sz="0" w:space="0" w:color="auto"/>
        <w:bottom w:val="none" w:sz="0" w:space="0" w:color="auto"/>
        <w:right w:val="none" w:sz="0" w:space="0" w:color="auto"/>
      </w:divBdr>
    </w:div>
    <w:div w:id="1212958240">
      <w:marLeft w:val="480"/>
      <w:marRight w:val="0"/>
      <w:marTop w:val="0"/>
      <w:marBottom w:val="0"/>
      <w:divBdr>
        <w:top w:val="none" w:sz="0" w:space="0" w:color="auto"/>
        <w:left w:val="none" w:sz="0" w:space="0" w:color="auto"/>
        <w:bottom w:val="none" w:sz="0" w:space="0" w:color="auto"/>
        <w:right w:val="none" w:sz="0" w:space="0" w:color="auto"/>
      </w:divBdr>
    </w:div>
    <w:div w:id="1213074351">
      <w:marLeft w:val="480"/>
      <w:marRight w:val="0"/>
      <w:marTop w:val="0"/>
      <w:marBottom w:val="0"/>
      <w:divBdr>
        <w:top w:val="none" w:sz="0" w:space="0" w:color="auto"/>
        <w:left w:val="none" w:sz="0" w:space="0" w:color="auto"/>
        <w:bottom w:val="none" w:sz="0" w:space="0" w:color="auto"/>
        <w:right w:val="none" w:sz="0" w:space="0" w:color="auto"/>
      </w:divBdr>
    </w:div>
    <w:div w:id="1213083153">
      <w:marLeft w:val="480"/>
      <w:marRight w:val="0"/>
      <w:marTop w:val="0"/>
      <w:marBottom w:val="0"/>
      <w:divBdr>
        <w:top w:val="none" w:sz="0" w:space="0" w:color="auto"/>
        <w:left w:val="none" w:sz="0" w:space="0" w:color="auto"/>
        <w:bottom w:val="none" w:sz="0" w:space="0" w:color="auto"/>
        <w:right w:val="none" w:sz="0" w:space="0" w:color="auto"/>
      </w:divBdr>
    </w:div>
    <w:div w:id="1213083220">
      <w:marLeft w:val="0"/>
      <w:marRight w:val="0"/>
      <w:marTop w:val="0"/>
      <w:marBottom w:val="0"/>
      <w:divBdr>
        <w:top w:val="none" w:sz="0" w:space="0" w:color="auto"/>
        <w:left w:val="none" w:sz="0" w:space="0" w:color="auto"/>
        <w:bottom w:val="none" w:sz="0" w:space="0" w:color="auto"/>
        <w:right w:val="none" w:sz="0" w:space="0" w:color="auto"/>
      </w:divBdr>
    </w:div>
    <w:div w:id="1213231855">
      <w:marLeft w:val="0"/>
      <w:marRight w:val="0"/>
      <w:marTop w:val="0"/>
      <w:marBottom w:val="0"/>
      <w:divBdr>
        <w:top w:val="none" w:sz="0" w:space="0" w:color="auto"/>
        <w:left w:val="none" w:sz="0" w:space="0" w:color="auto"/>
        <w:bottom w:val="none" w:sz="0" w:space="0" w:color="auto"/>
        <w:right w:val="none" w:sz="0" w:space="0" w:color="auto"/>
      </w:divBdr>
    </w:div>
    <w:div w:id="1213343432">
      <w:marLeft w:val="480"/>
      <w:marRight w:val="0"/>
      <w:marTop w:val="0"/>
      <w:marBottom w:val="0"/>
      <w:divBdr>
        <w:top w:val="none" w:sz="0" w:space="0" w:color="auto"/>
        <w:left w:val="none" w:sz="0" w:space="0" w:color="auto"/>
        <w:bottom w:val="none" w:sz="0" w:space="0" w:color="auto"/>
        <w:right w:val="none" w:sz="0" w:space="0" w:color="auto"/>
      </w:divBdr>
    </w:div>
    <w:div w:id="1213346709">
      <w:bodyDiv w:val="1"/>
      <w:marLeft w:val="0"/>
      <w:marRight w:val="0"/>
      <w:marTop w:val="0"/>
      <w:marBottom w:val="0"/>
      <w:divBdr>
        <w:top w:val="none" w:sz="0" w:space="0" w:color="auto"/>
        <w:left w:val="none" w:sz="0" w:space="0" w:color="auto"/>
        <w:bottom w:val="none" w:sz="0" w:space="0" w:color="auto"/>
        <w:right w:val="none" w:sz="0" w:space="0" w:color="auto"/>
      </w:divBdr>
    </w:div>
    <w:div w:id="1213351813">
      <w:marLeft w:val="480"/>
      <w:marRight w:val="0"/>
      <w:marTop w:val="0"/>
      <w:marBottom w:val="0"/>
      <w:divBdr>
        <w:top w:val="none" w:sz="0" w:space="0" w:color="auto"/>
        <w:left w:val="none" w:sz="0" w:space="0" w:color="auto"/>
        <w:bottom w:val="none" w:sz="0" w:space="0" w:color="auto"/>
        <w:right w:val="none" w:sz="0" w:space="0" w:color="auto"/>
      </w:divBdr>
    </w:div>
    <w:div w:id="1213497177">
      <w:marLeft w:val="0"/>
      <w:marRight w:val="0"/>
      <w:marTop w:val="0"/>
      <w:marBottom w:val="0"/>
      <w:divBdr>
        <w:top w:val="none" w:sz="0" w:space="0" w:color="auto"/>
        <w:left w:val="none" w:sz="0" w:space="0" w:color="auto"/>
        <w:bottom w:val="none" w:sz="0" w:space="0" w:color="auto"/>
        <w:right w:val="none" w:sz="0" w:space="0" w:color="auto"/>
      </w:divBdr>
    </w:div>
    <w:div w:id="1213617194">
      <w:marLeft w:val="480"/>
      <w:marRight w:val="0"/>
      <w:marTop w:val="0"/>
      <w:marBottom w:val="0"/>
      <w:divBdr>
        <w:top w:val="none" w:sz="0" w:space="0" w:color="auto"/>
        <w:left w:val="none" w:sz="0" w:space="0" w:color="auto"/>
        <w:bottom w:val="none" w:sz="0" w:space="0" w:color="auto"/>
        <w:right w:val="none" w:sz="0" w:space="0" w:color="auto"/>
      </w:divBdr>
    </w:div>
    <w:div w:id="1213693672">
      <w:marLeft w:val="480"/>
      <w:marRight w:val="0"/>
      <w:marTop w:val="0"/>
      <w:marBottom w:val="0"/>
      <w:divBdr>
        <w:top w:val="none" w:sz="0" w:space="0" w:color="auto"/>
        <w:left w:val="none" w:sz="0" w:space="0" w:color="auto"/>
        <w:bottom w:val="none" w:sz="0" w:space="0" w:color="auto"/>
        <w:right w:val="none" w:sz="0" w:space="0" w:color="auto"/>
      </w:divBdr>
    </w:div>
    <w:div w:id="1213880995">
      <w:marLeft w:val="480"/>
      <w:marRight w:val="0"/>
      <w:marTop w:val="0"/>
      <w:marBottom w:val="0"/>
      <w:divBdr>
        <w:top w:val="none" w:sz="0" w:space="0" w:color="auto"/>
        <w:left w:val="none" w:sz="0" w:space="0" w:color="auto"/>
        <w:bottom w:val="none" w:sz="0" w:space="0" w:color="auto"/>
        <w:right w:val="none" w:sz="0" w:space="0" w:color="auto"/>
      </w:divBdr>
    </w:div>
    <w:div w:id="1213882987">
      <w:marLeft w:val="480"/>
      <w:marRight w:val="0"/>
      <w:marTop w:val="0"/>
      <w:marBottom w:val="0"/>
      <w:divBdr>
        <w:top w:val="none" w:sz="0" w:space="0" w:color="auto"/>
        <w:left w:val="none" w:sz="0" w:space="0" w:color="auto"/>
        <w:bottom w:val="none" w:sz="0" w:space="0" w:color="auto"/>
        <w:right w:val="none" w:sz="0" w:space="0" w:color="auto"/>
      </w:divBdr>
    </w:div>
    <w:div w:id="1214004727">
      <w:marLeft w:val="480"/>
      <w:marRight w:val="0"/>
      <w:marTop w:val="0"/>
      <w:marBottom w:val="0"/>
      <w:divBdr>
        <w:top w:val="none" w:sz="0" w:space="0" w:color="auto"/>
        <w:left w:val="none" w:sz="0" w:space="0" w:color="auto"/>
        <w:bottom w:val="none" w:sz="0" w:space="0" w:color="auto"/>
        <w:right w:val="none" w:sz="0" w:space="0" w:color="auto"/>
      </w:divBdr>
    </w:div>
    <w:div w:id="1214080169">
      <w:bodyDiv w:val="1"/>
      <w:marLeft w:val="0"/>
      <w:marRight w:val="0"/>
      <w:marTop w:val="0"/>
      <w:marBottom w:val="0"/>
      <w:divBdr>
        <w:top w:val="none" w:sz="0" w:space="0" w:color="auto"/>
        <w:left w:val="none" w:sz="0" w:space="0" w:color="auto"/>
        <w:bottom w:val="none" w:sz="0" w:space="0" w:color="auto"/>
        <w:right w:val="none" w:sz="0" w:space="0" w:color="auto"/>
      </w:divBdr>
    </w:div>
    <w:div w:id="1214082121">
      <w:marLeft w:val="480"/>
      <w:marRight w:val="0"/>
      <w:marTop w:val="0"/>
      <w:marBottom w:val="0"/>
      <w:divBdr>
        <w:top w:val="none" w:sz="0" w:space="0" w:color="auto"/>
        <w:left w:val="none" w:sz="0" w:space="0" w:color="auto"/>
        <w:bottom w:val="none" w:sz="0" w:space="0" w:color="auto"/>
        <w:right w:val="none" w:sz="0" w:space="0" w:color="auto"/>
      </w:divBdr>
    </w:div>
    <w:div w:id="1214082510">
      <w:marLeft w:val="480"/>
      <w:marRight w:val="0"/>
      <w:marTop w:val="0"/>
      <w:marBottom w:val="0"/>
      <w:divBdr>
        <w:top w:val="none" w:sz="0" w:space="0" w:color="auto"/>
        <w:left w:val="none" w:sz="0" w:space="0" w:color="auto"/>
        <w:bottom w:val="none" w:sz="0" w:space="0" w:color="auto"/>
        <w:right w:val="none" w:sz="0" w:space="0" w:color="auto"/>
      </w:divBdr>
    </w:div>
    <w:div w:id="1214122793">
      <w:marLeft w:val="480"/>
      <w:marRight w:val="0"/>
      <w:marTop w:val="0"/>
      <w:marBottom w:val="0"/>
      <w:divBdr>
        <w:top w:val="none" w:sz="0" w:space="0" w:color="auto"/>
        <w:left w:val="none" w:sz="0" w:space="0" w:color="auto"/>
        <w:bottom w:val="none" w:sz="0" w:space="0" w:color="auto"/>
        <w:right w:val="none" w:sz="0" w:space="0" w:color="auto"/>
      </w:divBdr>
    </w:div>
    <w:div w:id="1214194675">
      <w:bodyDiv w:val="1"/>
      <w:marLeft w:val="0"/>
      <w:marRight w:val="0"/>
      <w:marTop w:val="0"/>
      <w:marBottom w:val="0"/>
      <w:divBdr>
        <w:top w:val="none" w:sz="0" w:space="0" w:color="auto"/>
        <w:left w:val="none" w:sz="0" w:space="0" w:color="auto"/>
        <w:bottom w:val="none" w:sz="0" w:space="0" w:color="auto"/>
        <w:right w:val="none" w:sz="0" w:space="0" w:color="auto"/>
      </w:divBdr>
    </w:div>
    <w:div w:id="1214200327">
      <w:marLeft w:val="0"/>
      <w:marRight w:val="0"/>
      <w:marTop w:val="0"/>
      <w:marBottom w:val="0"/>
      <w:divBdr>
        <w:top w:val="none" w:sz="0" w:space="0" w:color="auto"/>
        <w:left w:val="none" w:sz="0" w:space="0" w:color="auto"/>
        <w:bottom w:val="none" w:sz="0" w:space="0" w:color="auto"/>
        <w:right w:val="none" w:sz="0" w:space="0" w:color="auto"/>
      </w:divBdr>
    </w:div>
    <w:div w:id="1214270167">
      <w:marLeft w:val="480"/>
      <w:marRight w:val="0"/>
      <w:marTop w:val="0"/>
      <w:marBottom w:val="0"/>
      <w:divBdr>
        <w:top w:val="none" w:sz="0" w:space="0" w:color="auto"/>
        <w:left w:val="none" w:sz="0" w:space="0" w:color="auto"/>
        <w:bottom w:val="none" w:sz="0" w:space="0" w:color="auto"/>
        <w:right w:val="none" w:sz="0" w:space="0" w:color="auto"/>
      </w:divBdr>
    </w:div>
    <w:div w:id="1214274549">
      <w:marLeft w:val="480"/>
      <w:marRight w:val="0"/>
      <w:marTop w:val="0"/>
      <w:marBottom w:val="0"/>
      <w:divBdr>
        <w:top w:val="none" w:sz="0" w:space="0" w:color="auto"/>
        <w:left w:val="none" w:sz="0" w:space="0" w:color="auto"/>
        <w:bottom w:val="none" w:sz="0" w:space="0" w:color="auto"/>
        <w:right w:val="none" w:sz="0" w:space="0" w:color="auto"/>
      </w:divBdr>
    </w:div>
    <w:div w:id="1214388537">
      <w:marLeft w:val="0"/>
      <w:marRight w:val="0"/>
      <w:marTop w:val="0"/>
      <w:marBottom w:val="0"/>
      <w:divBdr>
        <w:top w:val="none" w:sz="0" w:space="0" w:color="auto"/>
        <w:left w:val="none" w:sz="0" w:space="0" w:color="auto"/>
        <w:bottom w:val="none" w:sz="0" w:space="0" w:color="auto"/>
        <w:right w:val="none" w:sz="0" w:space="0" w:color="auto"/>
      </w:divBdr>
    </w:div>
    <w:div w:id="1214390316">
      <w:marLeft w:val="0"/>
      <w:marRight w:val="0"/>
      <w:marTop w:val="0"/>
      <w:marBottom w:val="0"/>
      <w:divBdr>
        <w:top w:val="none" w:sz="0" w:space="0" w:color="auto"/>
        <w:left w:val="none" w:sz="0" w:space="0" w:color="auto"/>
        <w:bottom w:val="none" w:sz="0" w:space="0" w:color="auto"/>
        <w:right w:val="none" w:sz="0" w:space="0" w:color="auto"/>
      </w:divBdr>
    </w:div>
    <w:div w:id="1214460644">
      <w:marLeft w:val="0"/>
      <w:marRight w:val="0"/>
      <w:marTop w:val="0"/>
      <w:marBottom w:val="0"/>
      <w:divBdr>
        <w:top w:val="none" w:sz="0" w:space="0" w:color="auto"/>
        <w:left w:val="none" w:sz="0" w:space="0" w:color="auto"/>
        <w:bottom w:val="none" w:sz="0" w:space="0" w:color="auto"/>
        <w:right w:val="none" w:sz="0" w:space="0" w:color="auto"/>
      </w:divBdr>
    </w:div>
    <w:div w:id="1214539240">
      <w:marLeft w:val="480"/>
      <w:marRight w:val="0"/>
      <w:marTop w:val="0"/>
      <w:marBottom w:val="0"/>
      <w:divBdr>
        <w:top w:val="none" w:sz="0" w:space="0" w:color="auto"/>
        <w:left w:val="none" w:sz="0" w:space="0" w:color="auto"/>
        <w:bottom w:val="none" w:sz="0" w:space="0" w:color="auto"/>
        <w:right w:val="none" w:sz="0" w:space="0" w:color="auto"/>
      </w:divBdr>
    </w:div>
    <w:div w:id="1214542940">
      <w:marLeft w:val="480"/>
      <w:marRight w:val="0"/>
      <w:marTop w:val="0"/>
      <w:marBottom w:val="0"/>
      <w:divBdr>
        <w:top w:val="none" w:sz="0" w:space="0" w:color="auto"/>
        <w:left w:val="none" w:sz="0" w:space="0" w:color="auto"/>
        <w:bottom w:val="none" w:sz="0" w:space="0" w:color="auto"/>
        <w:right w:val="none" w:sz="0" w:space="0" w:color="auto"/>
      </w:divBdr>
    </w:div>
    <w:div w:id="1214658708">
      <w:marLeft w:val="480"/>
      <w:marRight w:val="0"/>
      <w:marTop w:val="0"/>
      <w:marBottom w:val="0"/>
      <w:divBdr>
        <w:top w:val="none" w:sz="0" w:space="0" w:color="auto"/>
        <w:left w:val="none" w:sz="0" w:space="0" w:color="auto"/>
        <w:bottom w:val="none" w:sz="0" w:space="0" w:color="auto"/>
        <w:right w:val="none" w:sz="0" w:space="0" w:color="auto"/>
      </w:divBdr>
    </w:div>
    <w:div w:id="1214853185">
      <w:marLeft w:val="0"/>
      <w:marRight w:val="0"/>
      <w:marTop w:val="0"/>
      <w:marBottom w:val="0"/>
      <w:divBdr>
        <w:top w:val="none" w:sz="0" w:space="0" w:color="auto"/>
        <w:left w:val="none" w:sz="0" w:space="0" w:color="auto"/>
        <w:bottom w:val="none" w:sz="0" w:space="0" w:color="auto"/>
        <w:right w:val="none" w:sz="0" w:space="0" w:color="auto"/>
      </w:divBdr>
    </w:div>
    <w:div w:id="1214921821">
      <w:marLeft w:val="480"/>
      <w:marRight w:val="0"/>
      <w:marTop w:val="0"/>
      <w:marBottom w:val="0"/>
      <w:divBdr>
        <w:top w:val="none" w:sz="0" w:space="0" w:color="auto"/>
        <w:left w:val="none" w:sz="0" w:space="0" w:color="auto"/>
        <w:bottom w:val="none" w:sz="0" w:space="0" w:color="auto"/>
        <w:right w:val="none" w:sz="0" w:space="0" w:color="auto"/>
      </w:divBdr>
    </w:div>
    <w:div w:id="1214924147">
      <w:bodyDiv w:val="1"/>
      <w:marLeft w:val="0"/>
      <w:marRight w:val="0"/>
      <w:marTop w:val="0"/>
      <w:marBottom w:val="0"/>
      <w:divBdr>
        <w:top w:val="none" w:sz="0" w:space="0" w:color="auto"/>
        <w:left w:val="none" w:sz="0" w:space="0" w:color="auto"/>
        <w:bottom w:val="none" w:sz="0" w:space="0" w:color="auto"/>
        <w:right w:val="none" w:sz="0" w:space="0" w:color="auto"/>
      </w:divBdr>
    </w:div>
    <w:div w:id="1214925851">
      <w:marLeft w:val="480"/>
      <w:marRight w:val="0"/>
      <w:marTop w:val="0"/>
      <w:marBottom w:val="0"/>
      <w:divBdr>
        <w:top w:val="none" w:sz="0" w:space="0" w:color="auto"/>
        <w:left w:val="none" w:sz="0" w:space="0" w:color="auto"/>
        <w:bottom w:val="none" w:sz="0" w:space="0" w:color="auto"/>
        <w:right w:val="none" w:sz="0" w:space="0" w:color="auto"/>
      </w:divBdr>
    </w:div>
    <w:div w:id="1214926419">
      <w:marLeft w:val="480"/>
      <w:marRight w:val="0"/>
      <w:marTop w:val="0"/>
      <w:marBottom w:val="0"/>
      <w:divBdr>
        <w:top w:val="none" w:sz="0" w:space="0" w:color="auto"/>
        <w:left w:val="none" w:sz="0" w:space="0" w:color="auto"/>
        <w:bottom w:val="none" w:sz="0" w:space="0" w:color="auto"/>
        <w:right w:val="none" w:sz="0" w:space="0" w:color="auto"/>
      </w:divBdr>
    </w:div>
    <w:div w:id="1214926808">
      <w:marLeft w:val="0"/>
      <w:marRight w:val="0"/>
      <w:marTop w:val="0"/>
      <w:marBottom w:val="0"/>
      <w:divBdr>
        <w:top w:val="none" w:sz="0" w:space="0" w:color="auto"/>
        <w:left w:val="none" w:sz="0" w:space="0" w:color="auto"/>
        <w:bottom w:val="none" w:sz="0" w:space="0" w:color="auto"/>
        <w:right w:val="none" w:sz="0" w:space="0" w:color="auto"/>
      </w:divBdr>
    </w:div>
    <w:div w:id="1214927679">
      <w:marLeft w:val="480"/>
      <w:marRight w:val="0"/>
      <w:marTop w:val="0"/>
      <w:marBottom w:val="0"/>
      <w:divBdr>
        <w:top w:val="none" w:sz="0" w:space="0" w:color="auto"/>
        <w:left w:val="none" w:sz="0" w:space="0" w:color="auto"/>
        <w:bottom w:val="none" w:sz="0" w:space="0" w:color="auto"/>
        <w:right w:val="none" w:sz="0" w:space="0" w:color="auto"/>
      </w:divBdr>
    </w:div>
    <w:div w:id="1214998936">
      <w:marLeft w:val="480"/>
      <w:marRight w:val="0"/>
      <w:marTop w:val="0"/>
      <w:marBottom w:val="0"/>
      <w:divBdr>
        <w:top w:val="none" w:sz="0" w:space="0" w:color="auto"/>
        <w:left w:val="none" w:sz="0" w:space="0" w:color="auto"/>
        <w:bottom w:val="none" w:sz="0" w:space="0" w:color="auto"/>
        <w:right w:val="none" w:sz="0" w:space="0" w:color="auto"/>
      </w:divBdr>
    </w:div>
    <w:div w:id="1214999352">
      <w:bodyDiv w:val="1"/>
      <w:marLeft w:val="0"/>
      <w:marRight w:val="0"/>
      <w:marTop w:val="0"/>
      <w:marBottom w:val="0"/>
      <w:divBdr>
        <w:top w:val="none" w:sz="0" w:space="0" w:color="auto"/>
        <w:left w:val="none" w:sz="0" w:space="0" w:color="auto"/>
        <w:bottom w:val="none" w:sz="0" w:space="0" w:color="auto"/>
        <w:right w:val="none" w:sz="0" w:space="0" w:color="auto"/>
      </w:divBdr>
    </w:div>
    <w:div w:id="1215040193">
      <w:marLeft w:val="480"/>
      <w:marRight w:val="0"/>
      <w:marTop w:val="0"/>
      <w:marBottom w:val="0"/>
      <w:divBdr>
        <w:top w:val="none" w:sz="0" w:space="0" w:color="auto"/>
        <w:left w:val="none" w:sz="0" w:space="0" w:color="auto"/>
        <w:bottom w:val="none" w:sz="0" w:space="0" w:color="auto"/>
        <w:right w:val="none" w:sz="0" w:space="0" w:color="auto"/>
      </w:divBdr>
    </w:div>
    <w:div w:id="1215044435">
      <w:marLeft w:val="480"/>
      <w:marRight w:val="0"/>
      <w:marTop w:val="0"/>
      <w:marBottom w:val="0"/>
      <w:divBdr>
        <w:top w:val="none" w:sz="0" w:space="0" w:color="auto"/>
        <w:left w:val="none" w:sz="0" w:space="0" w:color="auto"/>
        <w:bottom w:val="none" w:sz="0" w:space="0" w:color="auto"/>
        <w:right w:val="none" w:sz="0" w:space="0" w:color="auto"/>
      </w:divBdr>
    </w:div>
    <w:div w:id="1215121712">
      <w:bodyDiv w:val="1"/>
      <w:marLeft w:val="0"/>
      <w:marRight w:val="0"/>
      <w:marTop w:val="0"/>
      <w:marBottom w:val="0"/>
      <w:divBdr>
        <w:top w:val="none" w:sz="0" w:space="0" w:color="auto"/>
        <w:left w:val="none" w:sz="0" w:space="0" w:color="auto"/>
        <w:bottom w:val="none" w:sz="0" w:space="0" w:color="auto"/>
        <w:right w:val="none" w:sz="0" w:space="0" w:color="auto"/>
      </w:divBdr>
    </w:div>
    <w:div w:id="1215121832">
      <w:marLeft w:val="480"/>
      <w:marRight w:val="0"/>
      <w:marTop w:val="0"/>
      <w:marBottom w:val="0"/>
      <w:divBdr>
        <w:top w:val="none" w:sz="0" w:space="0" w:color="auto"/>
        <w:left w:val="none" w:sz="0" w:space="0" w:color="auto"/>
        <w:bottom w:val="none" w:sz="0" w:space="0" w:color="auto"/>
        <w:right w:val="none" w:sz="0" w:space="0" w:color="auto"/>
      </w:divBdr>
    </w:div>
    <w:div w:id="1215197858">
      <w:bodyDiv w:val="1"/>
      <w:marLeft w:val="0"/>
      <w:marRight w:val="0"/>
      <w:marTop w:val="0"/>
      <w:marBottom w:val="0"/>
      <w:divBdr>
        <w:top w:val="none" w:sz="0" w:space="0" w:color="auto"/>
        <w:left w:val="none" w:sz="0" w:space="0" w:color="auto"/>
        <w:bottom w:val="none" w:sz="0" w:space="0" w:color="auto"/>
        <w:right w:val="none" w:sz="0" w:space="0" w:color="auto"/>
      </w:divBdr>
    </w:div>
    <w:div w:id="1215266135">
      <w:marLeft w:val="0"/>
      <w:marRight w:val="0"/>
      <w:marTop w:val="0"/>
      <w:marBottom w:val="0"/>
      <w:divBdr>
        <w:top w:val="none" w:sz="0" w:space="0" w:color="auto"/>
        <w:left w:val="none" w:sz="0" w:space="0" w:color="auto"/>
        <w:bottom w:val="none" w:sz="0" w:space="0" w:color="auto"/>
        <w:right w:val="none" w:sz="0" w:space="0" w:color="auto"/>
      </w:divBdr>
    </w:div>
    <w:div w:id="1215316885">
      <w:marLeft w:val="480"/>
      <w:marRight w:val="0"/>
      <w:marTop w:val="0"/>
      <w:marBottom w:val="0"/>
      <w:divBdr>
        <w:top w:val="none" w:sz="0" w:space="0" w:color="auto"/>
        <w:left w:val="none" w:sz="0" w:space="0" w:color="auto"/>
        <w:bottom w:val="none" w:sz="0" w:space="0" w:color="auto"/>
        <w:right w:val="none" w:sz="0" w:space="0" w:color="auto"/>
      </w:divBdr>
    </w:div>
    <w:div w:id="1215387129">
      <w:marLeft w:val="480"/>
      <w:marRight w:val="0"/>
      <w:marTop w:val="0"/>
      <w:marBottom w:val="0"/>
      <w:divBdr>
        <w:top w:val="none" w:sz="0" w:space="0" w:color="auto"/>
        <w:left w:val="none" w:sz="0" w:space="0" w:color="auto"/>
        <w:bottom w:val="none" w:sz="0" w:space="0" w:color="auto"/>
        <w:right w:val="none" w:sz="0" w:space="0" w:color="auto"/>
      </w:divBdr>
    </w:div>
    <w:div w:id="1215388602">
      <w:marLeft w:val="480"/>
      <w:marRight w:val="0"/>
      <w:marTop w:val="0"/>
      <w:marBottom w:val="0"/>
      <w:divBdr>
        <w:top w:val="none" w:sz="0" w:space="0" w:color="auto"/>
        <w:left w:val="none" w:sz="0" w:space="0" w:color="auto"/>
        <w:bottom w:val="none" w:sz="0" w:space="0" w:color="auto"/>
        <w:right w:val="none" w:sz="0" w:space="0" w:color="auto"/>
      </w:divBdr>
    </w:div>
    <w:div w:id="1215389241">
      <w:marLeft w:val="480"/>
      <w:marRight w:val="0"/>
      <w:marTop w:val="0"/>
      <w:marBottom w:val="0"/>
      <w:divBdr>
        <w:top w:val="none" w:sz="0" w:space="0" w:color="auto"/>
        <w:left w:val="none" w:sz="0" w:space="0" w:color="auto"/>
        <w:bottom w:val="none" w:sz="0" w:space="0" w:color="auto"/>
        <w:right w:val="none" w:sz="0" w:space="0" w:color="auto"/>
      </w:divBdr>
    </w:div>
    <w:div w:id="1215510393">
      <w:marLeft w:val="0"/>
      <w:marRight w:val="0"/>
      <w:marTop w:val="0"/>
      <w:marBottom w:val="0"/>
      <w:divBdr>
        <w:top w:val="none" w:sz="0" w:space="0" w:color="auto"/>
        <w:left w:val="none" w:sz="0" w:space="0" w:color="auto"/>
        <w:bottom w:val="none" w:sz="0" w:space="0" w:color="auto"/>
        <w:right w:val="none" w:sz="0" w:space="0" w:color="auto"/>
      </w:divBdr>
    </w:div>
    <w:div w:id="1215585197">
      <w:marLeft w:val="0"/>
      <w:marRight w:val="0"/>
      <w:marTop w:val="0"/>
      <w:marBottom w:val="0"/>
      <w:divBdr>
        <w:top w:val="none" w:sz="0" w:space="0" w:color="auto"/>
        <w:left w:val="none" w:sz="0" w:space="0" w:color="auto"/>
        <w:bottom w:val="none" w:sz="0" w:space="0" w:color="auto"/>
        <w:right w:val="none" w:sz="0" w:space="0" w:color="auto"/>
      </w:divBdr>
    </w:div>
    <w:div w:id="1215695816">
      <w:marLeft w:val="0"/>
      <w:marRight w:val="0"/>
      <w:marTop w:val="0"/>
      <w:marBottom w:val="0"/>
      <w:divBdr>
        <w:top w:val="none" w:sz="0" w:space="0" w:color="auto"/>
        <w:left w:val="none" w:sz="0" w:space="0" w:color="auto"/>
        <w:bottom w:val="none" w:sz="0" w:space="0" w:color="auto"/>
        <w:right w:val="none" w:sz="0" w:space="0" w:color="auto"/>
      </w:divBdr>
    </w:div>
    <w:div w:id="1215696632">
      <w:marLeft w:val="0"/>
      <w:marRight w:val="0"/>
      <w:marTop w:val="0"/>
      <w:marBottom w:val="0"/>
      <w:divBdr>
        <w:top w:val="none" w:sz="0" w:space="0" w:color="auto"/>
        <w:left w:val="none" w:sz="0" w:space="0" w:color="auto"/>
        <w:bottom w:val="none" w:sz="0" w:space="0" w:color="auto"/>
        <w:right w:val="none" w:sz="0" w:space="0" w:color="auto"/>
      </w:divBdr>
    </w:div>
    <w:div w:id="1215771328">
      <w:marLeft w:val="480"/>
      <w:marRight w:val="0"/>
      <w:marTop w:val="0"/>
      <w:marBottom w:val="0"/>
      <w:divBdr>
        <w:top w:val="none" w:sz="0" w:space="0" w:color="auto"/>
        <w:left w:val="none" w:sz="0" w:space="0" w:color="auto"/>
        <w:bottom w:val="none" w:sz="0" w:space="0" w:color="auto"/>
        <w:right w:val="none" w:sz="0" w:space="0" w:color="auto"/>
      </w:divBdr>
    </w:div>
    <w:div w:id="1215847284">
      <w:marLeft w:val="480"/>
      <w:marRight w:val="0"/>
      <w:marTop w:val="0"/>
      <w:marBottom w:val="0"/>
      <w:divBdr>
        <w:top w:val="none" w:sz="0" w:space="0" w:color="auto"/>
        <w:left w:val="none" w:sz="0" w:space="0" w:color="auto"/>
        <w:bottom w:val="none" w:sz="0" w:space="0" w:color="auto"/>
        <w:right w:val="none" w:sz="0" w:space="0" w:color="auto"/>
      </w:divBdr>
    </w:div>
    <w:div w:id="1215896638">
      <w:marLeft w:val="480"/>
      <w:marRight w:val="0"/>
      <w:marTop w:val="0"/>
      <w:marBottom w:val="0"/>
      <w:divBdr>
        <w:top w:val="none" w:sz="0" w:space="0" w:color="auto"/>
        <w:left w:val="none" w:sz="0" w:space="0" w:color="auto"/>
        <w:bottom w:val="none" w:sz="0" w:space="0" w:color="auto"/>
        <w:right w:val="none" w:sz="0" w:space="0" w:color="auto"/>
      </w:divBdr>
    </w:div>
    <w:div w:id="1215897652">
      <w:marLeft w:val="480"/>
      <w:marRight w:val="0"/>
      <w:marTop w:val="0"/>
      <w:marBottom w:val="0"/>
      <w:divBdr>
        <w:top w:val="none" w:sz="0" w:space="0" w:color="auto"/>
        <w:left w:val="none" w:sz="0" w:space="0" w:color="auto"/>
        <w:bottom w:val="none" w:sz="0" w:space="0" w:color="auto"/>
        <w:right w:val="none" w:sz="0" w:space="0" w:color="auto"/>
      </w:divBdr>
    </w:div>
    <w:div w:id="1215921488">
      <w:marLeft w:val="480"/>
      <w:marRight w:val="0"/>
      <w:marTop w:val="0"/>
      <w:marBottom w:val="0"/>
      <w:divBdr>
        <w:top w:val="none" w:sz="0" w:space="0" w:color="auto"/>
        <w:left w:val="none" w:sz="0" w:space="0" w:color="auto"/>
        <w:bottom w:val="none" w:sz="0" w:space="0" w:color="auto"/>
        <w:right w:val="none" w:sz="0" w:space="0" w:color="auto"/>
      </w:divBdr>
    </w:div>
    <w:div w:id="1215966772">
      <w:marLeft w:val="480"/>
      <w:marRight w:val="0"/>
      <w:marTop w:val="0"/>
      <w:marBottom w:val="0"/>
      <w:divBdr>
        <w:top w:val="none" w:sz="0" w:space="0" w:color="auto"/>
        <w:left w:val="none" w:sz="0" w:space="0" w:color="auto"/>
        <w:bottom w:val="none" w:sz="0" w:space="0" w:color="auto"/>
        <w:right w:val="none" w:sz="0" w:space="0" w:color="auto"/>
      </w:divBdr>
    </w:div>
    <w:div w:id="1215968997">
      <w:marLeft w:val="480"/>
      <w:marRight w:val="0"/>
      <w:marTop w:val="0"/>
      <w:marBottom w:val="0"/>
      <w:divBdr>
        <w:top w:val="none" w:sz="0" w:space="0" w:color="auto"/>
        <w:left w:val="none" w:sz="0" w:space="0" w:color="auto"/>
        <w:bottom w:val="none" w:sz="0" w:space="0" w:color="auto"/>
        <w:right w:val="none" w:sz="0" w:space="0" w:color="auto"/>
      </w:divBdr>
    </w:div>
    <w:div w:id="1216047282">
      <w:marLeft w:val="0"/>
      <w:marRight w:val="0"/>
      <w:marTop w:val="0"/>
      <w:marBottom w:val="0"/>
      <w:divBdr>
        <w:top w:val="none" w:sz="0" w:space="0" w:color="auto"/>
        <w:left w:val="none" w:sz="0" w:space="0" w:color="auto"/>
        <w:bottom w:val="none" w:sz="0" w:space="0" w:color="auto"/>
        <w:right w:val="none" w:sz="0" w:space="0" w:color="auto"/>
      </w:divBdr>
    </w:div>
    <w:div w:id="1216114683">
      <w:bodyDiv w:val="1"/>
      <w:marLeft w:val="0"/>
      <w:marRight w:val="0"/>
      <w:marTop w:val="0"/>
      <w:marBottom w:val="0"/>
      <w:divBdr>
        <w:top w:val="none" w:sz="0" w:space="0" w:color="auto"/>
        <w:left w:val="none" w:sz="0" w:space="0" w:color="auto"/>
        <w:bottom w:val="none" w:sz="0" w:space="0" w:color="auto"/>
        <w:right w:val="none" w:sz="0" w:space="0" w:color="auto"/>
      </w:divBdr>
    </w:div>
    <w:div w:id="1216159912">
      <w:marLeft w:val="480"/>
      <w:marRight w:val="0"/>
      <w:marTop w:val="0"/>
      <w:marBottom w:val="0"/>
      <w:divBdr>
        <w:top w:val="none" w:sz="0" w:space="0" w:color="auto"/>
        <w:left w:val="none" w:sz="0" w:space="0" w:color="auto"/>
        <w:bottom w:val="none" w:sz="0" w:space="0" w:color="auto"/>
        <w:right w:val="none" w:sz="0" w:space="0" w:color="auto"/>
      </w:divBdr>
    </w:div>
    <w:div w:id="1216163935">
      <w:marLeft w:val="0"/>
      <w:marRight w:val="0"/>
      <w:marTop w:val="0"/>
      <w:marBottom w:val="0"/>
      <w:divBdr>
        <w:top w:val="none" w:sz="0" w:space="0" w:color="auto"/>
        <w:left w:val="none" w:sz="0" w:space="0" w:color="auto"/>
        <w:bottom w:val="none" w:sz="0" w:space="0" w:color="auto"/>
        <w:right w:val="none" w:sz="0" w:space="0" w:color="auto"/>
      </w:divBdr>
    </w:div>
    <w:div w:id="1216234426">
      <w:marLeft w:val="480"/>
      <w:marRight w:val="0"/>
      <w:marTop w:val="0"/>
      <w:marBottom w:val="0"/>
      <w:divBdr>
        <w:top w:val="none" w:sz="0" w:space="0" w:color="auto"/>
        <w:left w:val="none" w:sz="0" w:space="0" w:color="auto"/>
        <w:bottom w:val="none" w:sz="0" w:space="0" w:color="auto"/>
        <w:right w:val="none" w:sz="0" w:space="0" w:color="auto"/>
      </w:divBdr>
    </w:div>
    <w:div w:id="1216314289">
      <w:marLeft w:val="0"/>
      <w:marRight w:val="0"/>
      <w:marTop w:val="0"/>
      <w:marBottom w:val="0"/>
      <w:divBdr>
        <w:top w:val="none" w:sz="0" w:space="0" w:color="auto"/>
        <w:left w:val="none" w:sz="0" w:space="0" w:color="auto"/>
        <w:bottom w:val="none" w:sz="0" w:space="0" w:color="auto"/>
        <w:right w:val="none" w:sz="0" w:space="0" w:color="auto"/>
      </w:divBdr>
    </w:div>
    <w:div w:id="1216353665">
      <w:marLeft w:val="480"/>
      <w:marRight w:val="0"/>
      <w:marTop w:val="0"/>
      <w:marBottom w:val="0"/>
      <w:divBdr>
        <w:top w:val="none" w:sz="0" w:space="0" w:color="auto"/>
        <w:left w:val="none" w:sz="0" w:space="0" w:color="auto"/>
        <w:bottom w:val="none" w:sz="0" w:space="0" w:color="auto"/>
        <w:right w:val="none" w:sz="0" w:space="0" w:color="auto"/>
      </w:divBdr>
    </w:div>
    <w:div w:id="1216359504">
      <w:marLeft w:val="0"/>
      <w:marRight w:val="0"/>
      <w:marTop w:val="0"/>
      <w:marBottom w:val="0"/>
      <w:divBdr>
        <w:top w:val="none" w:sz="0" w:space="0" w:color="auto"/>
        <w:left w:val="none" w:sz="0" w:space="0" w:color="auto"/>
        <w:bottom w:val="none" w:sz="0" w:space="0" w:color="auto"/>
        <w:right w:val="none" w:sz="0" w:space="0" w:color="auto"/>
      </w:divBdr>
    </w:div>
    <w:div w:id="1216429049">
      <w:bodyDiv w:val="1"/>
      <w:marLeft w:val="0"/>
      <w:marRight w:val="0"/>
      <w:marTop w:val="0"/>
      <w:marBottom w:val="0"/>
      <w:divBdr>
        <w:top w:val="none" w:sz="0" w:space="0" w:color="auto"/>
        <w:left w:val="none" w:sz="0" w:space="0" w:color="auto"/>
        <w:bottom w:val="none" w:sz="0" w:space="0" w:color="auto"/>
        <w:right w:val="none" w:sz="0" w:space="0" w:color="auto"/>
      </w:divBdr>
    </w:div>
    <w:div w:id="1216431638">
      <w:marLeft w:val="480"/>
      <w:marRight w:val="0"/>
      <w:marTop w:val="0"/>
      <w:marBottom w:val="0"/>
      <w:divBdr>
        <w:top w:val="none" w:sz="0" w:space="0" w:color="auto"/>
        <w:left w:val="none" w:sz="0" w:space="0" w:color="auto"/>
        <w:bottom w:val="none" w:sz="0" w:space="0" w:color="auto"/>
        <w:right w:val="none" w:sz="0" w:space="0" w:color="auto"/>
      </w:divBdr>
    </w:div>
    <w:div w:id="1216544868">
      <w:marLeft w:val="480"/>
      <w:marRight w:val="0"/>
      <w:marTop w:val="0"/>
      <w:marBottom w:val="0"/>
      <w:divBdr>
        <w:top w:val="none" w:sz="0" w:space="0" w:color="auto"/>
        <w:left w:val="none" w:sz="0" w:space="0" w:color="auto"/>
        <w:bottom w:val="none" w:sz="0" w:space="0" w:color="auto"/>
        <w:right w:val="none" w:sz="0" w:space="0" w:color="auto"/>
      </w:divBdr>
    </w:div>
    <w:div w:id="1216550921">
      <w:marLeft w:val="480"/>
      <w:marRight w:val="0"/>
      <w:marTop w:val="0"/>
      <w:marBottom w:val="0"/>
      <w:divBdr>
        <w:top w:val="none" w:sz="0" w:space="0" w:color="auto"/>
        <w:left w:val="none" w:sz="0" w:space="0" w:color="auto"/>
        <w:bottom w:val="none" w:sz="0" w:space="0" w:color="auto"/>
        <w:right w:val="none" w:sz="0" w:space="0" w:color="auto"/>
      </w:divBdr>
    </w:div>
    <w:div w:id="1216552267">
      <w:marLeft w:val="480"/>
      <w:marRight w:val="0"/>
      <w:marTop w:val="0"/>
      <w:marBottom w:val="0"/>
      <w:divBdr>
        <w:top w:val="none" w:sz="0" w:space="0" w:color="auto"/>
        <w:left w:val="none" w:sz="0" w:space="0" w:color="auto"/>
        <w:bottom w:val="none" w:sz="0" w:space="0" w:color="auto"/>
        <w:right w:val="none" w:sz="0" w:space="0" w:color="auto"/>
      </w:divBdr>
    </w:div>
    <w:div w:id="1216694829">
      <w:marLeft w:val="0"/>
      <w:marRight w:val="0"/>
      <w:marTop w:val="0"/>
      <w:marBottom w:val="0"/>
      <w:divBdr>
        <w:top w:val="none" w:sz="0" w:space="0" w:color="auto"/>
        <w:left w:val="none" w:sz="0" w:space="0" w:color="auto"/>
        <w:bottom w:val="none" w:sz="0" w:space="0" w:color="auto"/>
        <w:right w:val="none" w:sz="0" w:space="0" w:color="auto"/>
      </w:divBdr>
    </w:div>
    <w:div w:id="1216697924">
      <w:marLeft w:val="480"/>
      <w:marRight w:val="0"/>
      <w:marTop w:val="0"/>
      <w:marBottom w:val="0"/>
      <w:divBdr>
        <w:top w:val="none" w:sz="0" w:space="0" w:color="auto"/>
        <w:left w:val="none" w:sz="0" w:space="0" w:color="auto"/>
        <w:bottom w:val="none" w:sz="0" w:space="0" w:color="auto"/>
        <w:right w:val="none" w:sz="0" w:space="0" w:color="auto"/>
      </w:divBdr>
    </w:div>
    <w:div w:id="1216701342">
      <w:marLeft w:val="0"/>
      <w:marRight w:val="0"/>
      <w:marTop w:val="0"/>
      <w:marBottom w:val="0"/>
      <w:divBdr>
        <w:top w:val="none" w:sz="0" w:space="0" w:color="auto"/>
        <w:left w:val="none" w:sz="0" w:space="0" w:color="auto"/>
        <w:bottom w:val="none" w:sz="0" w:space="0" w:color="auto"/>
        <w:right w:val="none" w:sz="0" w:space="0" w:color="auto"/>
      </w:divBdr>
    </w:div>
    <w:div w:id="1216812004">
      <w:marLeft w:val="480"/>
      <w:marRight w:val="0"/>
      <w:marTop w:val="0"/>
      <w:marBottom w:val="0"/>
      <w:divBdr>
        <w:top w:val="none" w:sz="0" w:space="0" w:color="auto"/>
        <w:left w:val="none" w:sz="0" w:space="0" w:color="auto"/>
        <w:bottom w:val="none" w:sz="0" w:space="0" w:color="auto"/>
        <w:right w:val="none" w:sz="0" w:space="0" w:color="auto"/>
      </w:divBdr>
    </w:div>
    <w:div w:id="1216887627">
      <w:marLeft w:val="480"/>
      <w:marRight w:val="0"/>
      <w:marTop w:val="0"/>
      <w:marBottom w:val="0"/>
      <w:divBdr>
        <w:top w:val="none" w:sz="0" w:space="0" w:color="auto"/>
        <w:left w:val="none" w:sz="0" w:space="0" w:color="auto"/>
        <w:bottom w:val="none" w:sz="0" w:space="0" w:color="auto"/>
        <w:right w:val="none" w:sz="0" w:space="0" w:color="auto"/>
      </w:divBdr>
    </w:div>
    <w:div w:id="1216895530">
      <w:marLeft w:val="480"/>
      <w:marRight w:val="0"/>
      <w:marTop w:val="0"/>
      <w:marBottom w:val="0"/>
      <w:divBdr>
        <w:top w:val="none" w:sz="0" w:space="0" w:color="auto"/>
        <w:left w:val="none" w:sz="0" w:space="0" w:color="auto"/>
        <w:bottom w:val="none" w:sz="0" w:space="0" w:color="auto"/>
        <w:right w:val="none" w:sz="0" w:space="0" w:color="auto"/>
      </w:divBdr>
    </w:div>
    <w:div w:id="1216896729">
      <w:marLeft w:val="480"/>
      <w:marRight w:val="0"/>
      <w:marTop w:val="0"/>
      <w:marBottom w:val="0"/>
      <w:divBdr>
        <w:top w:val="none" w:sz="0" w:space="0" w:color="auto"/>
        <w:left w:val="none" w:sz="0" w:space="0" w:color="auto"/>
        <w:bottom w:val="none" w:sz="0" w:space="0" w:color="auto"/>
        <w:right w:val="none" w:sz="0" w:space="0" w:color="auto"/>
      </w:divBdr>
    </w:div>
    <w:div w:id="1217156323">
      <w:bodyDiv w:val="1"/>
      <w:marLeft w:val="0"/>
      <w:marRight w:val="0"/>
      <w:marTop w:val="0"/>
      <w:marBottom w:val="0"/>
      <w:divBdr>
        <w:top w:val="none" w:sz="0" w:space="0" w:color="auto"/>
        <w:left w:val="none" w:sz="0" w:space="0" w:color="auto"/>
        <w:bottom w:val="none" w:sz="0" w:space="0" w:color="auto"/>
        <w:right w:val="none" w:sz="0" w:space="0" w:color="auto"/>
      </w:divBdr>
    </w:div>
    <w:div w:id="1217157756">
      <w:marLeft w:val="0"/>
      <w:marRight w:val="0"/>
      <w:marTop w:val="0"/>
      <w:marBottom w:val="0"/>
      <w:divBdr>
        <w:top w:val="none" w:sz="0" w:space="0" w:color="auto"/>
        <w:left w:val="none" w:sz="0" w:space="0" w:color="auto"/>
        <w:bottom w:val="none" w:sz="0" w:space="0" w:color="auto"/>
        <w:right w:val="none" w:sz="0" w:space="0" w:color="auto"/>
      </w:divBdr>
    </w:div>
    <w:div w:id="1217159752">
      <w:marLeft w:val="0"/>
      <w:marRight w:val="0"/>
      <w:marTop w:val="0"/>
      <w:marBottom w:val="0"/>
      <w:divBdr>
        <w:top w:val="none" w:sz="0" w:space="0" w:color="auto"/>
        <w:left w:val="none" w:sz="0" w:space="0" w:color="auto"/>
        <w:bottom w:val="none" w:sz="0" w:space="0" w:color="auto"/>
        <w:right w:val="none" w:sz="0" w:space="0" w:color="auto"/>
      </w:divBdr>
    </w:div>
    <w:div w:id="1217274021">
      <w:marLeft w:val="480"/>
      <w:marRight w:val="0"/>
      <w:marTop w:val="0"/>
      <w:marBottom w:val="0"/>
      <w:divBdr>
        <w:top w:val="none" w:sz="0" w:space="0" w:color="auto"/>
        <w:left w:val="none" w:sz="0" w:space="0" w:color="auto"/>
        <w:bottom w:val="none" w:sz="0" w:space="0" w:color="auto"/>
        <w:right w:val="none" w:sz="0" w:space="0" w:color="auto"/>
      </w:divBdr>
    </w:div>
    <w:div w:id="1217356920">
      <w:marLeft w:val="480"/>
      <w:marRight w:val="0"/>
      <w:marTop w:val="0"/>
      <w:marBottom w:val="0"/>
      <w:divBdr>
        <w:top w:val="none" w:sz="0" w:space="0" w:color="auto"/>
        <w:left w:val="none" w:sz="0" w:space="0" w:color="auto"/>
        <w:bottom w:val="none" w:sz="0" w:space="0" w:color="auto"/>
        <w:right w:val="none" w:sz="0" w:space="0" w:color="auto"/>
      </w:divBdr>
    </w:div>
    <w:div w:id="1217427315">
      <w:marLeft w:val="480"/>
      <w:marRight w:val="0"/>
      <w:marTop w:val="0"/>
      <w:marBottom w:val="0"/>
      <w:divBdr>
        <w:top w:val="none" w:sz="0" w:space="0" w:color="auto"/>
        <w:left w:val="none" w:sz="0" w:space="0" w:color="auto"/>
        <w:bottom w:val="none" w:sz="0" w:space="0" w:color="auto"/>
        <w:right w:val="none" w:sz="0" w:space="0" w:color="auto"/>
      </w:divBdr>
    </w:div>
    <w:div w:id="1217476289">
      <w:marLeft w:val="480"/>
      <w:marRight w:val="0"/>
      <w:marTop w:val="0"/>
      <w:marBottom w:val="0"/>
      <w:divBdr>
        <w:top w:val="none" w:sz="0" w:space="0" w:color="auto"/>
        <w:left w:val="none" w:sz="0" w:space="0" w:color="auto"/>
        <w:bottom w:val="none" w:sz="0" w:space="0" w:color="auto"/>
        <w:right w:val="none" w:sz="0" w:space="0" w:color="auto"/>
      </w:divBdr>
    </w:div>
    <w:div w:id="1217548634">
      <w:marLeft w:val="480"/>
      <w:marRight w:val="0"/>
      <w:marTop w:val="0"/>
      <w:marBottom w:val="0"/>
      <w:divBdr>
        <w:top w:val="none" w:sz="0" w:space="0" w:color="auto"/>
        <w:left w:val="none" w:sz="0" w:space="0" w:color="auto"/>
        <w:bottom w:val="none" w:sz="0" w:space="0" w:color="auto"/>
        <w:right w:val="none" w:sz="0" w:space="0" w:color="auto"/>
      </w:divBdr>
    </w:div>
    <w:div w:id="1217550098">
      <w:marLeft w:val="0"/>
      <w:marRight w:val="0"/>
      <w:marTop w:val="0"/>
      <w:marBottom w:val="0"/>
      <w:divBdr>
        <w:top w:val="none" w:sz="0" w:space="0" w:color="auto"/>
        <w:left w:val="none" w:sz="0" w:space="0" w:color="auto"/>
        <w:bottom w:val="none" w:sz="0" w:space="0" w:color="auto"/>
        <w:right w:val="none" w:sz="0" w:space="0" w:color="auto"/>
      </w:divBdr>
    </w:div>
    <w:div w:id="1217619312">
      <w:marLeft w:val="480"/>
      <w:marRight w:val="0"/>
      <w:marTop w:val="0"/>
      <w:marBottom w:val="0"/>
      <w:divBdr>
        <w:top w:val="none" w:sz="0" w:space="0" w:color="auto"/>
        <w:left w:val="none" w:sz="0" w:space="0" w:color="auto"/>
        <w:bottom w:val="none" w:sz="0" w:space="0" w:color="auto"/>
        <w:right w:val="none" w:sz="0" w:space="0" w:color="auto"/>
      </w:divBdr>
    </w:div>
    <w:div w:id="1217625785">
      <w:bodyDiv w:val="1"/>
      <w:marLeft w:val="0"/>
      <w:marRight w:val="0"/>
      <w:marTop w:val="0"/>
      <w:marBottom w:val="0"/>
      <w:divBdr>
        <w:top w:val="none" w:sz="0" w:space="0" w:color="auto"/>
        <w:left w:val="none" w:sz="0" w:space="0" w:color="auto"/>
        <w:bottom w:val="none" w:sz="0" w:space="0" w:color="auto"/>
        <w:right w:val="none" w:sz="0" w:space="0" w:color="auto"/>
      </w:divBdr>
    </w:div>
    <w:div w:id="1217660577">
      <w:bodyDiv w:val="1"/>
      <w:marLeft w:val="0"/>
      <w:marRight w:val="0"/>
      <w:marTop w:val="0"/>
      <w:marBottom w:val="0"/>
      <w:divBdr>
        <w:top w:val="none" w:sz="0" w:space="0" w:color="auto"/>
        <w:left w:val="none" w:sz="0" w:space="0" w:color="auto"/>
        <w:bottom w:val="none" w:sz="0" w:space="0" w:color="auto"/>
        <w:right w:val="none" w:sz="0" w:space="0" w:color="auto"/>
      </w:divBdr>
    </w:div>
    <w:div w:id="1217669372">
      <w:marLeft w:val="480"/>
      <w:marRight w:val="0"/>
      <w:marTop w:val="0"/>
      <w:marBottom w:val="0"/>
      <w:divBdr>
        <w:top w:val="none" w:sz="0" w:space="0" w:color="auto"/>
        <w:left w:val="none" w:sz="0" w:space="0" w:color="auto"/>
        <w:bottom w:val="none" w:sz="0" w:space="0" w:color="auto"/>
        <w:right w:val="none" w:sz="0" w:space="0" w:color="auto"/>
      </w:divBdr>
    </w:div>
    <w:div w:id="1217670142">
      <w:marLeft w:val="0"/>
      <w:marRight w:val="0"/>
      <w:marTop w:val="0"/>
      <w:marBottom w:val="0"/>
      <w:divBdr>
        <w:top w:val="none" w:sz="0" w:space="0" w:color="auto"/>
        <w:left w:val="none" w:sz="0" w:space="0" w:color="auto"/>
        <w:bottom w:val="none" w:sz="0" w:space="0" w:color="auto"/>
        <w:right w:val="none" w:sz="0" w:space="0" w:color="auto"/>
      </w:divBdr>
    </w:div>
    <w:div w:id="1217737298">
      <w:marLeft w:val="480"/>
      <w:marRight w:val="0"/>
      <w:marTop w:val="0"/>
      <w:marBottom w:val="0"/>
      <w:divBdr>
        <w:top w:val="none" w:sz="0" w:space="0" w:color="auto"/>
        <w:left w:val="none" w:sz="0" w:space="0" w:color="auto"/>
        <w:bottom w:val="none" w:sz="0" w:space="0" w:color="auto"/>
        <w:right w:val="none" w:sz="0" w:space="0" w:color="auto"/>
      </w:divBdr>
    </w:div>
    <w:div w:id="1217813773">
      <w:marLeft w:val="480"/>
      <w:marRight w:val="0"/>
      <w:marTop w:val="0"/>
      <w:marBottom w:val="0"/>
      <w:divBdr>
        <w:top w:val="none" w:sz="0" w:space="0" w:color="auto"/>
        <w:left w:val="none" w:sz="0" w:space="0" w:color="auto"/>
        <w:bottom w:val="none" w:sz="0" w:space="0" w:color="auto"/>
        <w:right w:val="none" w:sz="0" w:space="0" w:color="auto"/>
      </w:divBdr>
    </w:div>
    <w:div w:id="1217817548">
      <w:marLeft w:val="480"/>
      <w:marRight w:val="0"/>
      <w:marTop w:val="0"/>
      <w:marBottom w:val="0"/>
      <w:divBdr>
        <w:top w:val="none" w:sz="0" w:space="0" w:color="auto"/>
        <w:left w:val="none" w:sz="0" w:space="0" w:color="auto"/>
        <w:bottom w:val="none" w:sz="0" w:space="0" w:color="auto"/>
        <w:right w:val="none" w:sz="0" w:space="0" w:color="auto"/>
      </w:divBdr>
    </w:div>
    <w:div w:id="1217858380">
      <w:bodyDiv w:val="1"/>
      <w:marLeft w:val="0"/>
      <w:marRight w:val="0"/>
      <w:marTop w:val="0"/>
      <w:marBottom w:val="0"/>
      <w:divBdr>
        <w:top w:val="none" w:sz="0" w:space="0" w:color="auto"/>
        <w:left w:val="none" w:sz="0" w:space="0" w:color="auto"/>
        <w:bottom w:val="none" w:sz="0" w:space="0" w:color="auto"/>
        <w:right w:val="none" w:sz="0" w:space="0" w:color="auto"/>
      </w:divBdr>
    </w:div>
    <w:div w:id="1217937457">
      <w:marLeft w:val="0"/>
      <w:marRight w:val="0"/>
      <w:marTop w:val="0"/>
      <w:marBottom w:val="0"/>
      <w:divBdr>
        <w:top w:val="none" w:sz="0" w:space="0" w:color="auto"/>
        <w:left w:val="none" w:sz="0" w:space="0" w:color="auto"/>
        <w:bottom w:val="none" w:sz="0" w:space="0" w:color="auto"/>
        <w:right w:val="none" w:sz="0" w:space="0" w:color="auto"/>
      </w:divBdr>
    </w:div>
    <w:div w:id="1218005006">
      <w:marLeft w:val="480"/>
      <w:marRight w:val="0"/>
      <w:marTop w:val="0"/>
      <w:marBottom w:val="0"/>
      <w:divBdr>
        <w:top w:val="none" w:sz="0" w:space="0" w:color="auto"/>
        <w:left w:val="none" w:sz="0" w:space="0" w:color="auto"/>
        <w:bottom w:val="none" w:sz="0" w:space="0" w:color="auto"/>
        <w:right w:val="none" w:sz="0" w:space="0" w:color="auto"/>
      </w:divBdr>
    </w:div>
    <w:div w:id="1218011567">
      <w:marLeft w:val="480"/>
      <w:marRight w:val="0"/>
      <w:marTop w:val="0"/>
      <w:marBottom w:val="0"/>
      <w:divBdr>
        <w:top w:val="none" w:sz="0" w:space="0" w:color="auto"/>
        <w:left w:val="none" w:sz="0" w:space="0" w:color="auto"/>
        <w:bottom w:val="none" w:sz="0" w:space="0" w:color="auto"/>
        <w:right w:val="none" w:sz="0" w:space="0" w:color="auto"/>
      </w:divBdr>
    </w:div>
    <w:div w:id="1218013173">
      <w:marLeft w:val="480"/>
      <w:marRight w:val="0"/>
      <w:marTop w:val="0"/>
      <w:marBottom w:val="0"/>
      <w:divBdr>
        <w:top w:val="none" w:sz="0" w:space="0" w:color="auto"/>
        <w:left w:val="none" w:sz="0" w:space="0" w:color="auto"/>
        <w:bottom w:val="none" w:sz="0" w:space="0" w:color="auto"/>
        <w:right w:val="none" w:sz="0" w:space="0" w:color="auto"/>
      </w:divBdr>
    </w:div>
    <w:div w:id="1218013296">
      <w:marLeft w:val="480"/>
      <w:marRight w:val="0"/>
      <w:marTop w:val="0"/>
      <w:marBottom w:val="0"/>
      <w:divBdr>
        <w:top w:val="none" w:sz="0" w:space="0" w:color="auto"/>
        <w:left w:val="none" w:sz="0" w:space="0" w:color="auto"/>
        <w:bottom w:val="none" w:sz="0" w:space="0" w:color="auto"/>
        <w:right w:val="none" w:sz="0" w:space="0" w:color="auto"/>
      </w:divBdr>
    </w:div>
    <w:div w:id="1218014233">
      <w:marLeft w:val="480"/>
      <w:marRight w:val="0"/>
      <w:marTop w:val="0"/>
      <w:marBottom w:val="0"/>
      <w:divBdr>
        <w:top w:val="none" w:sz="0" w:space="0" w:color="auto"/>
        <w:left w:val="none" w:sz="0" w:space="0" w:color="auto"/>
        <w:bottom w:val="none" w:sz="0" w:space="0" w:color="auto"/>
        <w:right w:val="none" w:sz="0" w:space="0" w:color="auto"/>
      </w:divBdr>
    </w:div>
    <w:div w:id="1218055124">
      <w:marLeft w:val="480"/>
      <w:marRight w:val="0"/>
      <w:marTop w:val="0"/>
      <w:marBottom w:val="0"/>
      <w:divBdr>
        <w:top w:val="none" w:sz="0" w:space="0" w:color="auto"/>
        <w:left w:val="none" w:sz="0" w:space="0" w:color="auto"/>
        <w:bottom w:val="none" w:sz="0" w:space="0" w:color="auto"/>
        <w:right w:val="none" w:sz="0" w:space="0" w:color="auto"/>
      </w:divBdr>
    </w:div>
    <w:div w:id="1218130915">
      <w:marLeft w:val="480"/>
      <w:marRight w:val="0"/>
      <w:marTop w:val="0"/>
      <w:marBottom w:val="0"/>
      <w:divBdr>
        <w:top w:val="none" w:sz="0" w:space="0" w:color="auto"/>
        <w:left w:val="none" w:sz="0" w:space="0" w:color="auto"/>
        <w:bottom w:val="none" w:sz="0" w:space="0" w:color="auto"/>
        <w:right w:val="none" w:sz="0" w:space="0" w:color="auto"/>
      </w:divBdr>
    </w:div>
    <w:div w:id="1218202454">
      <w:bodyDiv w:val="1"/>
      <w:marLeft w:val="0"/>
      <w:marRight w:val="0"/>
      <w:marTop w:val="0"/>
      <w:marBottom w:val="0"/>
      <w:divBdr>
        <w:top w:val="none" w:sz="0" w:space="0" w:color="auto"/>
        <w:left w:val="none" w:sz="0" w:space="0" w:color="auto"/>
        <w:bottom w:val="none" w:sz="0" w:space="0" w:color="auto"/>
        <w:right w:val="none" w:sz="0" w:space="0" w:color="auto"/>
      </w:divBdr>
    </w:div>
    <w:div w:id="1218205761">
      <w:marLeft w:val="480"/>
      <w:marRight w:val="0"/>
      <w:marTop w:val="0"/>
      <w:marBottom w:val="0"/>
      <w:divBdr>
        <w:top w:val="none" w:sz="0" w:space="0" w:color="auto"/>
        <w:left w:val="none" w:sz="0" w:space="0" w:color="auto"/>
        <w:bottom w:val="none" w:sz="0" w:space="0" w:color="auto"/>
        <w:right w:val="none" w:sz="0" w:space="0" w:color="auto"/>
      </w:divBdr>
    </w:div>
    <w:div w:id="1218279849">
      <w:marLeft w:val="0"/>
      <w:marRight w:val="0"/>
      <w:marTop w:val="0"/>
      <w:marBottom w:val="0"/>
      <w:divBdr>
        <w:top w:val="none" w:sz="0" w:space="0" w:color="auto"/>
        <w:left w:val="none" w:sz="0" w:space="0" w:color="auto"/>
        <w:bottom w:val="none" w:sz="0" w:space="0" w:color="auto"/>
        <w:right w:val="none" w:sz="0" w:space="0" w:color="auto"/>
      </w:divBdr>
    </w:div>
    <w:div w:id="1218322317">
      <w:marLeft w:val="0"/>
      <w:marRight w:val="0"/>
      <w:marTop w:val="0"/>
      <w:marBottom w:val="0"/>
      <w:divBdr>
        <w:top w:val="none" w:sz="0" w:space="0" w:color="auto"/>
        <w:left w:val="none" w:sz="0" w:space="0" w:color="auto"/>
        <w:bottom w:val="none" w:sz="0" w:space="0" w:color="auto"/>
        <w:right w:val="none" w:sz="0" w:space="0" w:color="auto"/>
      </w:divBdr>
    </w:div>
    <w:div w:id="1218325155">
      <w:marLeft w:val="480"/>
      <w:marRight w:val="0"/>
      <w:marTop w:val="0"/>
      <w:marBottom w:val="0"/>
      <w:divBdr>
        <w:top w:val="none" w:sz="0" w:space="0" w:color="auto"/>
        <w:left w:val="none" w:sz="0" w:space="0" w:color="auto"/>
        <w:bottom w:val="none" w:sz="0" w:space="0" w:color="auto"/>
        <w:right w:val="none" w:sz="0" w:space="0" w:color="auto"/>
      </w:divBdr>
    </w:div>
    <w:div w:id="1218394387">
      <w:marLeft w:val="480"/>
      <w:marRight w:val="0"/>
      <w:marTop w:val="0"/>
      <w:marBottom w:val="0"/>
      <w:divBdr>
        <w:top w:val="none" w:sz="0" w:space="0" w:color="auto"/>
        <w:left w:val="none" w:sz="0" w:space="0" w:color="auto"/>
        <w:bottom w:val="none" w:sz="0" w:space="0" w:color="auto"/>
        <w:right w:val="none" w:sz="0" w:space="0" w:color="auto"/>
      </w:divBdr>
    </w:div>
    <w:div w:id="1218395364">
      <w:marLeft w:val="480"/>
      <w:marRight w:val="0"/>
      <w:marTop w:val="0"/>
      <w:marBottom w:val="0"/>
      <w:divBdr>
        <w:top w:val="none" w:sz="0" w:space="0" w:color="auto"/>
        <w:left w:val="none" w:sz="0" w:space="0" w:color="auto"/>
        <w:bottom w:val="none" w:sz="0" w:space="0" w:color="auto"/>
        <w:right w:val="none" w:sz="0" w:space="0" w:color="auto"/>
      </w:divBdr>
    </w:div>
    <w:div w:id="1218398091">
      <w:marLeft w:val="0"/>
      <w:marRight w:val="0"/>
      <w:marTop w:val="0"/>
      <w:marBottom w:val="0"/>
      <w:divBdr>
        <w:top w:val="none" w:sz="0" w:space="0" w:color="auto"/>
        <w:left w:val="none" w:sz="0" w:space="0" w:color="auto"/>
        <w:bottom w:val="none" w:sz="0" w:space="0" w:color="auto"/>
        <w:right w:val="none" w:sz="0" w:space="0" w:color="auto"/>
      </w:divBdr>
    </w:div>
    <w:div w:id="1218468405">
      <w:marLeft w:val="480"/>
      <w:marRight w:val="0"/>
      <w:marTop w:val="0"/>
      <w:marBottom w:val="0"/>
      <w:divBdr>
        <w:top w:val="none" w:sz="0" w:space="0" w:color="auto"/>
        <w:left w:val="none" w:sz="0" w:space="0" w:color="auto"/>
        <w:bottom w:val="none" w:sz="0" w:space="0" w:color="auto"/>
        <w:right w:val="none" w:sz="0" w:space="0" w:color="auto"/>
      </w:divBdr>
    </w:div>
    <w:div w:id="1218468983">
      <w:marLeft w:val="480"/>
      <w:marRight w:val="0"/>
      <w:marTop w:val="0"/>
      <w:marBottom w:val="0"/>
      <w:divBdr>
        <w:top w:val="none" w:sz="0" w:space="0" w:color="auto"/>
        <w:left w:val="none" w:sz="0" w:space="0" w:color="auto"/>
        <w:bottom w:val="none" w:sz="0" w:space="0" w:color="auto"/>
        <w:right w:val="none" w:sz="0" w:space="0" w:color="auto"/>
      </w:divBdr>
    </w:div>
    <w:div w:id="1218513902">
      <w:marLeft w:val="0"/>
      <w:marRight w:val="0"/>
      <w:marTop w:val="0"/>
      <w:marBottom w:val="0"/>
      <w:divBdr>
        <w:top w:val="none" w:sz="0" w:space="0" w:color="auto"/>
        <w:left w:val="none" w:sz="0" w:space="0" w:color="auto"/>
        <w:bottom w:val="none" w:sz="0" w:space="0" w:color="auto"/>
        <w:right w:val="none" w:sz="0" w:space="0" w:color="auto"/>
      </w:divBdr>
    </w:div>
    <w:div w:id="1218518810">
      <w:marLeft w:val="480"/>
      <w:marRight w:val="0"/>
      <w:marTop w:val="0"/>
      <w:marBottom w:val="0"/>
      <w:divBdr>
        <w:top w:val="none" w:sz="0" w:space="0" w:color="auto"/>
        <w:left w:val="none" w:sz="0" w:space="0" w:color="auto"/>
        <w:bottom w:val="none" w:sz="0" w:space="0" w:color="auto"/>
        <w:right w:val="none" w:sz="0" w:space="0" w:color="auto"/>
      </w:divBdr>
    </w:div>
    <w:div w:id="1218586974">
      <w:marLeft w:val="480"/>
      <w:marRight w:val="0"/>
      <w:marTop w:val="0"/>
      <w:marBottom w:val="0"/>
      <w:divBdr>
        <w:top w:val="none" w:sz="0" w:space="0" w:color="auto"/>
        <w:left w:val="none" w:sz="0" w:space="0" w:color="auto"/>
        <w:bottom w:val="none" w:sz="0" w:space="0" w:color="auto"/>
        <w:right w:val="none" w:sz="0" w:space="0" w:color="auto"/>
      </w:divBdr>
    </w:div>
    <w:div w:id="1218710817">
      <w:marLeft w:val="480"/>
      <w:marRight w:val="0"/>
      <w:marTop w:val="0"/>
      <w:marBottom w:val="0"/>
      <w:divBdr>
        <w:top w:val="none" w:sz="0" w:space="0" w:color="auto"/>
        <w:left w:val="none" w:sz="0" w:space="0" w:color="auto"/>
        <w:bottom w:val="none" w:sz="0" w:space="0" w:color="auto"/>
        <w:right w:val="none" w:sz="0" w:space="0" w:color="auto"/>
      </w:divBdr>
    </w:div>
    <w:div w:id="1218783445">
      <w:marLeft w:val="0"/>
      <w:marRight w:val="0"/>
      <w:marTop w:val="0"/>
      <w:marBottom w:val="0"/>
      <w:divBdr>
        <w:top w:val="none" w:sz="0" w:space="0" w:color="auto"/>
        <w:left w:val="none" w:sz="0" w:space="0" w:color="auto"/>
        <w:bottom w:val="none" w:sz="0" w:space="0" w:color="auto"/>
        <w:right w:val="none" w:sz="0" w:space="0" w:color="auto"/>
      </w:divBdr>
    </w:div>
    <w:div w:id="1218979072">
      <w:marLeft w:val="480"/>
      <w:marRight w:val="0"/>
      <w:marTop w:val="0"/>
      <w:marBottom w:val="0"/>
      <w:divBdr>
        <w:top w:val="none" w:sz="0" w:space="0" w:color="auto"/>
        <w:left w:val="none" w:sz="0" w:space="0" w:color="auto"/>
        <w:bottom w:val="none" w:sz="0" w:space="0" w:color="auto"/>
        <w:right w:val="none" w:sz="0" w:space="0" w:color="auto"/>
      </w:divBdr>
    </w:div>
    <w:div w:id="1218979454">
      <w:marLeft w:val="480"/>
      <w:marRight w:val="0"/>
      <w:marTop w:val="0"/>
      <w:marBottom w:val="0"/>
      <w:divBdr>
        <w:top w:val="none" w:sz="0" w:space="0" w:color="auto"/>
        <w:left w:val="none" w:sz="0" w:space="0" w:color="auto"/>
        <w:bottom w:val="none" w:sz="0" w:space="0" w:color="auto"/>
        <w:right w:val="none" w:sz="0" w:space="0" w:color="auto"/>
      </w:divBdr>
    </w:div>
    <w:div w:id="1219051692">
      <w:marLeft w:val="480"/>
      <w:marRight w:val="0"/>
      <w:marTop w:val="0"/>
      <w:marBottom w:val="0"/>
      <w:divBdr>
        <w:top w:val="none" w:sz="0" w:space="0" w:color="auto"/>
        <w:left w:val="none" w:sz="0" w:space="0" w:color="auto"/>
        <w:bottom w:val="none" w:sz="0" w:space="0" w:color="auto"/>
        <w:right w:val="none" w:sz="0" w:space="0" w:color="auto"/>
      </w:divBdr>
    </w:div>
    <w:div w:id="1219052273">
      <w:marLeft w:val="0"/>
      <w:marRight w:val="0"/>
      <w:marTop w:val="0"/>
      <w:marBottom w:val="0"/>
      <w:divBdr>
        <w:top w:val="none" w:sz="0" w:space="0" w:color="auto"/>
        <w:left w:val="none" w:sz="0" w:space="0" w:color="auto"/>
        <w:bottom w:val="none" w:sz="0" w:space="0" w:color="auto"/>
        <w:right w:val="none" w:sz="0" w:space="0" w:color="auto"/>
      </w:divBdr>
    </w:div>
    <w:div w:id="1219056166">
      <w:marLeft w:val="480"/>
      <w:marRight w:val="0"/>
      <w:marTop w:val="0"/>
      <w:marBottom w:val="0"/>
      <w:divBdr>
        <w:top w:val="none" w:sz="0" w:space="0" w:color="auto"/>
        <w:left w:val="none" w:sz="0" w:space="0" w:color="auto"/>
        <w:bottom w:val="none" w:sz="0" w:space="0" w:color="auto"/>
        <w:right w:val="none" w:sz="0" w:space="0" w:color="auto"/>
      </w:divBdr>
    </w:div>
    <w:div w:id="1219122259">
      <w:bodyDiv w:val="1"/>
      <w:marLeft w:val="0"/>
      <w:marRight w:val="0"/>
      <w:marTop w:val="0"/>
      <w:marBottom w:val="0"/>
      <w:divBdr>
        <w:top w:val="none" w:sz="0" w:space="0" w:color="auto"/>
        <w:left w:val="none" w:sz="0" w:space="0" w:color="auto"/>
        <w:bottom w:val="none" w:sz="0" w:space="0" w:color="auto"/>
        <w:right w:val="none" w:sz="0" w:space="0" w:color="auto"/>
      </w:divBdr>
    </w:div>
    <w:div w:id="1219124591">
      <w:marLeft w:val="480"/>
      <w:marRight w:val="0"/>
      <w:marTop w:val="0"/>
      <w:marBottom w:val="0"/>
      <w:divBdr>
        <w:top w:val="none" w:sz="0" w:space="0" w:color="auto"/>
        <w:left w:val="none" w:sz="0" w:space="0" w:color="auto"/>
        <w:bottom w:val="none" w:sz="0" w:space="0" w:color="auto"/>
        <w:right w:val="none" w:sz="0" w:space="0" w:color="auto"/>
      </w:divBdr>
    </w:div>
    <w:div w:id="1219126064">
      <w:marLeft w:val="480"/>
      <w:marRight w:val="0"/>
      <w:marTop w:val="0"/>
      <w:marBottom w:val="0"/>
      <w:divBdr>
        <w:top w:val="none" w:sz="0" w:space="0" w:color="auto"/>
        <w:left w:val="none" w:sz="0" w:space="0" w:color="auto"/>
        <w:bottom w:val="none" w:sz="0" w:space="0" w:color="auto"/>
        <w:right w:val="none" w:sz="0" w:space="0" w:color="auto"/>
      </w:divBdr>
    </w:div>
    <w:div w:id="1219244409">
      <w:marLeft w:val="480"/>
      <w:marRight w:val="0"/>
      <w:marTop w:val="0"/>
      <w:marBottom w:val="0"/>
      <w:divBdr>
        <w:top w:val="none" w:sz="0" w:space="0" w:color="auto"/>
        <w:left w:val="none" w:sz="0" w:space="0" w:color="auto"/>
        <w:bottom w:val="none" w:sz="0" w:space="0" w:color="auto"/>
        <w:right w:val="none" w:sz="0" w:space="0" w:color="auto"/>
      </w:divBdr>
    </w:div>
    <w:div w:id="1219441060">
      <w:marLeft w:val="0"/>
      <w:marRight w:val="0"/>
      <w:marTop w:val="0"/>
      <w:marBottom w:val="0"/>
      <w:divBdr>
        <w:top w:val="none" w:sz="0" w:space="0" w:color="auto"/>
        <w:left w:val="none" w:sz="0" w:space="0" w:color="auto"/>
        <w:bottom w:val="none" w:sz="0" w:space="0" w:color="auto"/>
        <w:right w:val="none" w:sz="0" w:space="0" w:color="auto"/>
      </w:divBdr>
    </w:div>
    <w:div w:id="1219514939">
      <w:marLeft w:val="480"/>
      <w:marRight w:val="0"/>
      <w:marTop w:val="0"/>
      <w:marBottom w:val="0"/>
      <w:divBdr>
        <w:top w:val="none" w:sz="0" w:space="0" w:color="auto"/>
        <w:left w:val="none" w:sz="0" w:space="0" w:color="auto"/>
        <w:bottom w:val="none" w:sz="0" w:space="0" w:color="auto"/>
        <w:right w:val="none" w:sz="0" w:space="0" w:color="auto"/>
      </w:divBdr>
    </w:div>
    <w:div w:id="1219517340">
      <w:marLeft w:val="0"/>
      <w:marRight w:val="0"/>
      <w:marTop w:val="0"/>
      <w:marBottom w:val="0"/>
      <w:divBdr>
        <w:top w:val="none" w:sz="0" w:space="0" w:color="auto"/>
        <w:left w:val="none" w:sz="0" w:space="0" w:color="auto"/>
        <w:bottom w:val="none" w:sz="0" w:space="0" w:color="auto"/>
        <w:right w:val="none" w:sz="0" w:space="0" w:color="auto"/>
      </w:divBdr>
    </w:div>
    <w:div w:id="1219587534">
      <w:marLeft w:val="480"/>
      <w:marRight w:val="0"/>
      <w:marTop w:val="0"/>
      <w:marBottom w:val="0"/>
      <w:divBdr>
        <w:top w:val="none" w:sz="0" w:space="0" w:color="auto"/>
        <w:left w:val="none" w:sz="0" w:space="0" w:color="auto"/>
        <w:bottom w:val="none" w:sz="0" w:space="0" w:color="auto"/>
        <w:right w:val="none" w:sz="0" w:space="0" w:color="auto"/>
      </w:divBdr>
    </w:div>
    <w:div w:id="1219591336">
      <w:marLeft w:val="480"/>
      <w:marRight w:val="0"/>
      <w:marTop w:val="0"/>
      <w:marBottom w:val="0"/>
      <w:divBdr>
        <w:top w:val="none" w:sz="0" w:space="0" w:color="auto"/>
        <w:left w:val="none" w:sz="0" w:space="0" w:color="auto"/>
        <w:bottom w:val="none" w:sz="0" w:space="0" w:color="auto"/>
        <w:right w:val="none" w:sz="0" w:space="0" w:color="auto"/>
      </w:divBdr>
    </w:div>
    <w:div w:id="1219635952">
      <w:marLeft w:val="0"/>
      <w:marRight w:val="0"/>
      <w:marTop w:val="0"/>
      <w:marBottom w:val="0"/>
      <w:divBdr>
        <w:top w:val="none" w:sz="0" w:space="0" w:color="auto"/>
        <w:left w:val="none" w:sz="0" w:space="0" w:color="auto"/>
        <w:bottom w:val="none" w:sz="0" w:space="0" w:color="auto"/>
        <w:right w:val="none" w:sz="0" w:space="0" w:color="auto"/>
      </w:divBdr>
    </w:div>
    <w:div w:id="1219706123">
      <w:marLeft w:val="480"/>
      <w:marRight w:val="0"/>
      <w:marTop w:val="0"/>
      <w:marBottom w:val="0"/>
      <w:divBdr>
        <w:top w:val="none" w:sz="0" w:space="0" w:color="auto"/>
        <w:left w:val="none" w:sz="0" w:space="0" w:color="auto"/>
        <w:bottom w:val="none" w:sz="0" w:space="0" w:color="auto"/>
        <w:right w:val="none" w:sz="0" w:space="0" w:color="auto"/>
      </w:divBdr>
    </w:div>
    <w:div w:id="1219778524">
      <w:marLeft w:val="0"/>
      <w:marRight w:val="0"/>
      <w:marTop w:val="0"/>
      <w:marBottom w:val="0"/>
      <w:divBdr>
        <w:top w:val="none" w:sz="0" w:space="0" w:color="auto"/>
        <w:left w:val="none" w:sz="0" w:space="0" w:color="auto"/>
        <w:bottom w:val="none" w:sz="0" w:space="0" w:color="auto"/>
        <w:right w:val="none" w:sz="0" w:space="0" w:color="auto"/>
      </w:divBdr>
    </w:div>
    <w:div w:id="1219783010">
      <w:marLeft w:val="480"/>
      <w:marRight w:val="0"/>
      <w:marTop w:val="0"/>
      <w:marBottom w:val="0"/>
      <w:divBdr>
        <w:top w:val="none" w:sz="0" w:space="0" w:color="auto"/>
        <w:left w:val="none" w:sz="0" w:space="0" w:color="auto"/>
        <w:bottom w:val="none" w:sz="0" w:space="0" w:color="auto"/>
        <w:right w:val="none" w:sz="0" w:space="0" w:color="auto"/>
      </w:divBdr>
    </w:div>
    <w:div w:id="1219827200">
      <w:marLeft w:val="480"/>
      <w:marRight w:val="0"/>
      <w:marTop w:val="0"/>
      <w:marBottom w:val="0"/>
      <w:divBdr>
        <w:top w:val="none" w:sz="0" w:space="0" w:color="auto"/>
        <w:left w:val="none" w:sz="0" w:space="0" w:color="auto"/>
        <w:bottom w:val="none" w:sz="0" w:space="0" w:color="auto"/>
        <w:right w:val="none" w:sz="0" w:space="0" w:color="auto"/>
      </w:divBdr>
    </w:div>
    <w:div w:id="1220020701">
      <w:bodyDiv w:val="1"/>
      <w:marLeft w:val="0"/>
      <w:marRight w:val="0"/>
      <w:marTop w:val="0"/>
      <w:marBottom w:val="0"/>
      <w:divBdr>
        <w:top w:val="none" w:sz="0" w:space="0" w:color="auto"/>
        <w:left w:val="none" w:sz="0" w:space="0" w:color="auto"/>
        <w:bottom w:val="none" w:sz="0" w:space="0" w:color="auto"/>
        <w:right w:val="none" w:sz="0" w:space="0" w:color="auto"/>
      </w:divBdr>
    </w:div>
    <w:div w:id="1220088806">
      <w:marLeft w:val="480"/>
      <w:marRight w:val="0"/>
      <w:marTop w:val="0"/>
      <w:marBottom w:val="0"/>
      <w:divBdr>
        <w:top w:val="none" w:sz="0" w:space="0" w:color="auto"/>
        <w:left w:val="none" w:sz="0" w:space="0" w:color="auto"/>
        <w:bottom w:val="none" w:sz="0" w:space="0" w:color="auto"/>
        <w:right w:val="none" w:sz="0" w:space="0" w:color="auto"/>
      </w:divBdr>
    </w:div>
    <w:div w:id="1220089465">
      <w:marLeft w:val="0"/>
      <w:marRight w:val="0"/>
      <w:marTop w:val="0"/>
      <w:marBottom w:val="0"/>
      <w:divBdr>
        <w:top w:val="none" w:sz="0" w:space="0" w:color="auto"/>
        <w:left w:val="none" w:sz="0" w:space="0" w:color="auto"/>
        <w:bottom w:val="none" w:sz="0" w:space="0" w:color="auto"/>
        <w:right w:val="none" w:sz="0" w:space="0" w:color="auto"/>
      </w:divBdr>
    </w:div>
    <w:div w:id="1220091737">
      <w:marLeft w:val="480"/>
      <w:marRight w:val="0"/>
      <w:marTop w:val="0"/>
      <w:marBottom w:val="0"/>
      <w:divBdr>
        <w:top w:val="none" w:sz="0" w:space="0" w:color="auto"/>
        <w:left w:val="none" w:sz="0" w:space="0" w:color="auto"/>
        <w:bottom w:val="none" w:sz="0" w:space="0" w:color="auto"/>
        <w:right w:val="none" w:sz="0" w:space="0" w:color="auto"/>
      </w:divBdr>
    </w:div>
    <w:div w:id="1220169545">
      <w:marLeft w:val="480"/>
      <w:marRight w:val="0"/>
      <w:marTop w:val="0"/>
      <w:marBottom w:val="0"/>
      <w:divBdr>
        <w:top w:val="none" w:sz="0" w:space="0" w:color="auto"/>
        <w:left w:val="none" w:sz="0" w:space="0" w:color="auto"/>
        <w:bottom w:val="none" w:sz="0" w:space="0" w:color="auto"/>
        <w:right w:val="none" w:sz="0" w:space="0" w:color="auto"/>
      </w:divBdr>
    </w:div>
    <w:div w:id="1220239368">
      <w:bodyDiv w:val="1"/>
      <w:marLeft w:val="0"/>
      <w:marRight w:val="0"/>
      <w:marTop w:val="0"/>
      <w:marBottom w:val="0"/>
      <w:divBdr>
        <w:top w:val="none" w:sz="0" w:space="0" w:color="auto"/>
        <w:left w:val="none" w:sz="0" w:space="0" w:color="auto"/>
        <w:bottom w:val="none" w:sz="0" w:space="0" w:color="auto"/>
        <w:right w:val="none" w:sz="0" w:space="0" w:color="auto"/>
      </w:divBdr>
    </w:div>
    <w:div w:id="1220245987">
      <w:marLeft w:val="480"/>
      <w:marRight w:val="0"/>
      <w:marTop w:val="0"/>
      <w:marBottom w:val="0"/>
      <w:divBdr>
        <w:top w:val="none" w:sz="0" w:space="0" w:color="auto"/>
        <w:left w:val="none" w:sz="0" w:space="0" w:color="auto"/>
        <w:bottom w:val="none" w:sz="0" w:space="0" w:color="auto"/>
        <w:right w:val="none" w:sz="0" w:space="0" w:color="auto"/>
      </w:divBdr>
    </w:div>
    <w:div w:id="1220358575">
      <w:marLeft w:val="0"/>
      <w:marRight w:val="0"/>
      <w:marTop w:val="0"/>
      <w:marBottom w:val="0"/>
      <w:divBdr>
        <w:top w:val="none" w:sz="0" w:space="0" w:color="auto"/>
        <w:left w:val="none" w:sz="0" w:space="0" w:color="auto"/>
        <w:bottom w:val="none" w:sz="0" w:space="0" w:color="auto"/>
        <w:right w:val="none" w:sz="0" w:space="0" w:color="auto"/>
      </w:divBdr>
    </w:div>
    <w:div w:id="1220366272">
      <w:marLeft w:val="0"/>
      <w:marRight w:val="0"/>
      <w:marTop w:val="0"/>
      <w:marBottom w:val="0"/>
      <w:divBdr>
        <w:top w:val="none" w:sz="0" w:space="0" w:color="auto"/>
        <w:left w:val="none" w:sz="0" w:space="0" w:color="auto"/>
        <w:bottom w:val="none" w:sz="0" w:space="0" w:color="auto"/>
        <w:right w:val="none" w:sz="0" w:space="0" w:color="auto"/>
      </w:divBdr>
    </w:div>
    <w:div w:id="1220436943">
      <w:marLeft w:val="0"/>
      <w:marRight w:val="0"/>
      <w:marTop w:val="0"/>
      <w:marBottom w:val="0"/>
      <w:divBdr>
        <w:top w:val="none" w:sz="0" w:space="0" w:color="auto"/>
        <w:left w:val="none" w:sz="0" w:space="0" w:color="auto"/>
        <w:bottom w:val="none" w:sz="0" w:space="0" w:color="auto"/>
        <w:right w:val="none" w:sz="0" w:space="0" w:color="auto"/>
      </w:divBdr>
    </w:div>
    <w:div w:id="1220482601">
      <w:marLeft w:val="0"/>
      <w:marRight w:val="0"/>
      <w:marTop w:val="0"/>
      <w:marBottom w:val="0"/>
      <w:divBdr>
        <w:top w:val="none" w:sz="0" w:space="0" w:color="auto"/>
        <w:left w:val="none" w:sz="0" w:space="0" w:color="auto"/>
        <w:bottom w:val="none" w:sz="0" w:space="0" w:color="auto"/>
        <w:right w:val="none" w:sz="0" w:space="0" w:color="auto"/>
      </w:divBdr>
    </w:div>
    <w:div w:id="1220484308">
      <w:marLeft w:val="480"/>
      <w:marRight w:val="0"/>
      <w:marTop w:val="0"/>
      <w:marBottom w:val="0"/>
      <w:divBdr>
        <w:top w:val="none" w:sz="0" w:space="0" w:color="auto"/>
        <w:left w:val="none" w:sz="0" w:space="0" w:color="auto"/>
        <w:bottom w:val="none" w:sz="0" w:space="0" w:color="auto"/>
        <w:right w:val="none" w:sz="0" w:space="0" w:color="auto"/>
      </w:divBdr>
    </w:div>
    <w:div w:id="1220630704">
      <w:marLeft w:val="480"/>
      <w:marRight w:val="0"/>
      <w:marTop w:val="0"/>
      <w:marBottom w:val="0"/>
      <w:divBdr>
        <w:top w:val="none" w:sz="0" w:space="0" w:color="auto"/>
        <w:left w:val="none" w:sz="0" w:space="0" w:color="auto"/>
        <w:bottom w:val="none" w:sz="0" w:space="0" w:color="auto"/>
        <w:right w:val="none" w:sz="0" w:space="0" w:color="auto"/>
      </w:divBdr>
    </w:div>
    <w:div w:id="1220827789">
      <w:marLeft w:val="480"/>
      <w:marRight w:val="0"/>
      <w:marTop w:val="0"/>
      <w:marBottom w:val="0"/>
      <w:divBdr>
        <w:top w:val="none" w:sz="0" w:space="0" w:color="auto"/>
        <w:left w:val="none" w:sz="0" w:space="0" w:color="auto"/>
        <w:bottom w:val="none" w:sz="0" w:space="0" w:color="auto"/>
        <w:right w:val="none" w:sz="0" w:space="0" w:color="auto"/>
      </w:divBdr>
    </w:div>
    <w:div w:id="1220897612">
      <w:marLeft w:val="480"/>
      <w:marRight w:val="0"/>
      <w:marTop w:val="0"/>
      <w:marBottom w:val="0"/>
      <w:divBdr>
        <w:top w:val="none" w:sz="0" w:space="0" w:color="auto"/>
        <w:left w:val="none" w:sz="0" w:space="0" w:color="auto"/>
        <w:bottom w:val="none" w:sz="0" w:space="0" w:color="auto"/>
        <w:right w:val="none" w:sz="0" w:space="0" w:color="auto"/>
      </w:divBdr>
    </w:div>
    <w:div w:id="1220940444">
      <w:marLeft w:val="0"/>
      <w:marRight w:val="0"/>
      <w:marTop w:val="0"/>
      <w:marBottom w:val="0"/>
      <w:divBdr>
        <w:top w:val="none" w:sz="0" w:space="0" w:color="auto"/>
        <w:left w:val="none" w:sz="0" w:space="0" w:color="auto"/>
        <w:bottom w:val="none" w:sz="0" w:space="0" w:color="auto"/>
        <w:right w:val="none" w:sz="0" w:space="0" w:color="auto"/>
      </w:divBdr>
    </w:div>
    <w:div w:id="1220941391">
      <w:marLeft w:val="480"/>
      <w:marRight w:val="0"/>
      <w:marTop w:val="0"/>
      <w:marBottom w:val="0"/>
      <w:divBdr>
        <w:top w:val="none" w:sz="0" w:space="0" w:color="auto"/>
        <w:left w:val="none" w:sz="0" w:space="0" w:color="auto"/>
        <w:bottom w:val="none" w:sz="0" w:space="0" w:color="auto"/>
        <w:right w:val="none" w:sz="0" w:space="0" w:color="auto"/>
      </w:divBdr>
    </w:div>
    <w:div w:id="1221016942">
      <w:marLeft w:val="0"/>
      <w:marRight w:val="0"/>
      <w:marTop w:val="0"/>
      <w:marBottom w:val="0"/>
      <w:divBdr>
        <w:top w:val="none" w:sz="0" w:space="0" w:color="auto"/>
        <w:left w:val="none" w:sz="0" w:space="0" w:color="auto"/>
        <w:bottom w:val="none" w:sz="0" w:space="0" w:color="auto"/>
        <w:right w:val="none" w:sz="0" w:space="0" w:color="auto"/>
      </w:divBdr>
    </w:div>
    <w:div w:id="1221133430">
      <w:marLeft w:val="480"/>
      <w:marRight w:val="0"/>
      <w:marTop w:val="0"/>
      <w:marBottom w:val="0"/>
      <w:divBdr>
        <w:top w:val="none" w:sz="0" w:space="0" w:color="auto"/>
        <w:left w:val="none" w:sz="0" w:space="0" w:color="auto"/>
        <w:bottom w:val="none" w:sz="0" w:space="0" w:color="auto"/>
        <w:right w:val="none" w:sz="0" w:space="0" w:color="auto"/>
      </w:divBdr>
    </w:div>
    <w:div w:id="1221136279">
      <w:marLeft w:val="480"/>
      <w:marRight w:val="0"/>
      <w:marTop w:val="0"/>
      <w:marBottom w:val="0"/>
      <w:divBdr>
        <w:top w:val="none" w:sz="0" w:space="0" w:color="auto"/>
        <w:left w:val="none" w:sz="0" w:space="0" w:color="auto"/>
        <w:bottom w:val="none" w:sz="0" w:space="0" w:color="auto"/>
        <w:right w:val="none" w:sz="0" w:space="0" w:color="auto"/>
      </w:divBdr>
    </w:div>
    <w:div w:id="1221138694">
      <w:bodyDiv w:val="1"/>
      <w:marLeft w:val="0"/>
      <w:marRight w:val="0"/>
      <w:marTop w:val="0"/>
      <w:marBottom w:val="0"/>
      <w:divBdr>
        <w:top w:val="none" w:sz="0" w:space="0" w:color="auto"/>
        <w:left w:val="none" w:sz="0" w:space="0" w:color="auto"/>
        <w:bottom w:val="none" w:sz="0" w:space="0" w:color="auto"/>
        <w:right w:val="none" w:sz="0" w:space="0" w:color="auto"/>
      </w:divBdr>
      <w:divsChild>
        <w:div w:id="10572040">
          <w:marLeft w:val="480"/>
          <w:marRight w:val="0"/>
          <w:marTop w:val="0"/>
          <w:marBottom w:val="0"/>
          <w:divBdr>
            <w:top w:val="none" w:sz="0" w:space="0" w:color="auto"/>
            <w:left w:val="none" w:sz="0" w:space="0" w:color="auto"/>
            <w:bottom w:val="none" w:sz="0" w:space="0" w:color="auto"/>
            <w:right w:val="none" w:sz="0" w:space="0" w:color="auto"/>
          </w:divBdr>
        </w:div>
        <w:div w:id="19598059">
          <w:marLeft w:val="480"/>
          <w:marRight w:val="0"/>
          <w:marTop w:val="0"/>
          <w:marBottom w:val="0"/>
          <w:divBdr>
            <w:top w:val="none" w:sz="0" w:space="0" w:color="auto"/>
            <w:left w:val="none" w:sz="0" w:space="0" w:color="auto"/>
            <w:bottom w:val="none" w:sz="0" w:space="0" w:color="auto"/>
            <w:right w:val="none" w:sz="0" w:space="0" w:color="auto"/>
          </w:divBdr>
        </w:div>
        <w:div w:id="102265282">
          <w:marLeft w:val="480"/>
          <w:marRight w:val="0"/>
          <w:marTop w:val="0"/>
          <w:marBottom w:val="0"/>
          <w:divBdr>
            <w:top w:val="none" w:sz="0" w:space="0" w:color="auto"/>
            <w:left w:val="none" w:sz="0" w:space="0" w:color="auto"/>
            <w:bottom w:val="none" w:sz="0" w:space="0" w:color="auto"/>
            <w:right w:val="none" w:sz="0" w:space="0" w:color="auto"/>
          </w:divBdr>
        </w:div>
        <w:div w:id="102960260">
          <w:marLeft w:val="480"/>
          <w:marRight w:val="0"/>
          <w:marTop w:val="0"/>
          <w:marBottom w:val="0"/>
          <w:divBdr>
            <w:top w:val="none" w:sz="0" w:space="0" w:color="auto"/>
            <w:left w:val="none" w:sz="0" w:space="0" w:color="auto"/>
            <w:bottom w:val="none" w:sz="0" w:space="0" w:color="auto"/>
            <w:right w:val="none" w:sz="0" w:space="0" w:color="auto"/>
          </w:divBdr>
        </w:div>
        <w:div w:id="107506565">
          <w:marLeft w:val="480"/>
          <w:marRight w:val="0"/>
          <w:marTop w:val="0"/>
          <w:marBottom w:val="0"/>
          <w:divBdr>
            <w:top w:val="none" w:sz="0" w:space="0" w:color="auto"/>
            <w:left w:val="none" w:sz="0" w:space="0" w:color="auto"/>
            <w:bottom w:val="none" w:sz="0" w:space="0" w:color="auto"/>
            <w:right w:val="none" w:sz="0" w:space="0" w:color="auto"/>
          </w:divBdr>
        </w:div>
        <w:div w:id="134034377">
          <w:marLeft w:val="480"/>
          <w:marRight w:val="0"/>
          <w:marTop w:val="0"/>
          <w:marBottom w:val="0"/>
          <w:divBdr>
            <w:top w:val="none" w:sz="0" w:space="0" w:color="auto"/>
            <w:left w:val="none" w:sz="0" w:space="0" w:color="auto"/>
            <w:bottom w:val="none" w:sz="0" w:space="0" w:color="auto"/>
            <w:right w:val="none" w:sz="0" w:space="0" w:color="auto"/>
          </w:divBdr>
        </w:div>
        <w:div w:id="137847091">
          <w:marLeft w:val="480"/>
          <w:marRight w:val="0"/>
          <w:marTop w:val="0"/>
          <w:marBottom w:val="0"/>
          <w:divBdr>
            <w:top w:val="none" w:sz="0" w:space="0" w:color="auto"/>
            <w:left w:val="none" w:sz="0" w:space="0" w:color="auto"/>
            <w:bottom w:val="none" w:sz="0" w:space="0" w:color="auto"/>
            <w:right w:val="none" w:sz="0" w:space="0" w:color="auto"/>
          </w:divBdr>
        </w:div>
        <w:div w:id="156383060">
          <w:marLeft w:val="480"/>
          <w:marRight w:val="0"/>
          <w:marTop w:val="0"/>
          <w:marBottom w:val="0"/>
          <w:divBdr>
            <w:top w:val="none" w:sz="0" w:space="0" w:color="auto"/>
            <w:left w:val="none" w:sz="0" w:space="0" w:color="auto"/>
            <w:bottom w:val="none" w:sz="0" w:space="0" w:color="auto"/>
            <w:right w:val="none" w:sz="0" w:space="0" w:color="auto"/>
          </w:divBdr>
        </w:div>
        <w:div w:id="166793410">
          <w:marLeft w:val="480"/>
          <w:marRight w:val="0"/>
          <w:marTop w:val="0"/>
          <w:marBottom w:val="0"/>
          <w:divBdr>
            <w:top w:val="none" w:sz="0" w:space="0" w:color="auto"/>
            <w:left w:val="none" w:sz="0" w:space="0" w:color="auto"/>
            <w:bottom w:val="none" w:sz="0" w:space="0" w:color="auto"/>
            <w:right w:val="none" w:sz="0" w:space="0" w:color="auto"/>
          </w:divBdr>
        </w:div>
        <w:div w:id="182016479">
          <w:marLeft w:val="480"/>
          <w:marRight w:val="0"/>
          <w:marTop w:val="0"/>
          <w:marBottom w:val="0"/>
          <w:divBdr>
            <w:top w:val="none" w:sz="0" w:space="0" w:color="auto"/>
            <w:left w:val="none" w:sz="0" w:space="0" w:color="auto"/>
            <w:bottom w:val="none" w:sz="0" w:space="0" w:color="auto"/>
            <w:right w:val="none" w:sz="0" w:space="0" w:color="auto"/>
          </w:divBdr>
        </w:div>
        <w:div w:id="191235223">
          <w:marLeft w:val="480"/>
          <w:marRight w:val="0"/>
          <w:marTop w:val="0"/>
          <w:marBottom w:val="0"/>
          <w:divBdr>
            <w:top w:val="none" w:sz="0" w:space="0" w:color="auto"/>
            <w:left w:val="none" w:sz="0" w:space="0" w:color="auto"/>
            <w:bottom w:val="none" w:sz="0" w:space="0" w:color="auto"/>
            <w:right w:val="none" w:sz="0" w:space="0" w:color="auto"/>
          </w:divBdr>
        </w:div>
        <w:div w:id="202254264">
          <w:marLeft w:val="480"/>
          <w:marRight w:val="0"/>
          <w:marTop w:val="0"/>
          <w:marBottom w:val="0"/>
          <w:divBdr>
            <w:top w:val="none" w:sz="0" w:space="0" w:color="auto"/>
            <w:left w:val="none" w:sz="0" w:space="0" w:color="auto"/>
            <w:bottom w:val="none" w:sz="0" w:space="0" w:color="auto"/>
            <w:right w:val="none" w:sz="0" w:space="0" w:color="auto"/>
          </w:divBdr>
        </w:div>
        <w:div w:id="222448000">
          <w:marLeft w:val="480"/>
          <w:marRight w:val="0"/>
          <w:marTop w:val="0"/>
          <w:marBottom w:val="0"/>
          <w:divBdr>
            <w:top w:val="none" w:sz="0" w:space="0" w:color="auto"/>
            <w:left w:val="none" w:sz="0" w:space="0" w:color="auto"/>
            <w:bottom w:val="none" w:sz="0" w:space="0" w:color="auto"/>
            <w:right w:val="none" w:sz="0" w:space="0" w:color="auto"/>
          </w:divBdr>
        </w:div>
        <w:div w:id="272129092">
          <w:marLeft w:val="480"/>
          <w:marRight w:val="0"/>
          <w:marTop w:val="0"/>
          <w:marBottom w:val="0"/>
          <w:divBdr>
            <w:top w:val="none" w:sz="0" w:space="0" w:color="auto"/>
            <w:left w:val="none" w:sz="0" w:space="0" w:color="auto"/>
            <w:bottom w:val="none" w:sz="0" w:space="0" w:color="auto"/>
            <w:right w:val="none" w:sz="0" w:space="0" w:color="auto"/>
          </w:divBdr>
        </w:div>
        <w:div w:id="333192251">
          <w:marLeft w:val="480"/>
          <w:marRight w:val="0"/>
          <w:marTop w:val="0"/>
          <w:marBottom w:val="0"/>
          <w:divBdr>
            <w:top w:val="none" w:sz="0" w:space="0" w:color="auto"/>
            <w:left w:val="none" w:sz="0" w:space="0" w:color="auto"/>
            <w:bottom w:val="none" w:sz="0" w:space="0" w:color="auto"/>
            <w:right w:val="none" w:sz="0" w:space="0" w:color="auto"/>
          </w:divBdr>
        </w:div>
        <w:div w:id="361856940">
          <w:marLeft w:val="480"/>
          <w:marRight w:val="0"/>
          <w:marTop w:val="0"/>
          <w:marBottom w:val="0"/>
          <w:divBdr>
            <w:top w:val="none" w:sz="0" w:space="0" w:color="auto"/>
            <w:left w:val="none" w:sz="0" w:space="0" w:color="auto"/>
            <w:bottom w:val="none" w:sz="0" w:space="0" w:color="auto"/>
            <w:right w:val="none" w:sz="0" w:space="0" w:color="auto"/>
          </w:divBdr>
        </w:div>
        <w:div w:id="417798856">
          <w:marLeft w:val="480"/>
          <w:marRight w:val="0"/>
          <w:marTop w:val="0"/>
          <w:marBottom w:val="0"/>
          <w:divBdr>
            <w:top w:val="none" w:sz="0" w:space="0" w:color="auto"/>
            <w:left w:val="none" w:sz="0" w:space="0" w:color="auto"/>
            <w:bottom w:val="none" w:sz="0" w:space="0" w:color="auto"/>
            <w:right w:val="none" w:sz="0" w:space="0" w:color="auto"/>
          </w:divBdr>
        </w:div>
        <w:div w:id="436562343">
          <w:marLeft w:val="480"/>
          <w:marRight w:val="0"/>
          <w:marTop w:val="0"/>
          <w:marBottom w:val="0"/>
          <w:divBdr>
            <w:top w:val="none" w:sz="0" w:space="0" w:color="auto"/>
            <w:left w:val="none" w:sz="0" w:space="0" w:color="auto"/>
            <w:bottom w:val="none" w:sz="0" w:space="0" w:color="auto"/>
            <w:right w:val="none" w:sz="0" w:space="0" w:color="auto"/>
          </w:divBdr>
        </w:div>
        <w:div w:id="442070091">
          <w:marLeft w:val="480"/>
          <w:marRight w:val="0"/>
          <w:marTop w:val="0"/>
          <w:marBottom w:val="0"/>
          <w:divBdr>
            <w:top w:val="none" w:sz="0" w:space="0" w:color="auto"/>
            <w:left w:val="none" w:sz="0" w:space="0" w:color="auto"/>
            <w:bottom w:val="none" w:sz="0" w:space="0" w:color="auto"/>
            <w:right w:val="none" w:sz="0" w:space="0" w:color="auto"/>
          </w:divBdr>
        </w:div>
        <w:div w:id="455949090">
          <w:marLeft w:val="480"/>
          <w:marRight w:val="0"/>
          <w:marTop w:val="0"/>
          <w:marBottom w:val="0"/>
          <w:divBdr>
            <w:top w:val="none" w:sz="0" w:space="0" w:color="auto"/>
            <w:left w:val="none" w:sz="0" w:space="0" w:color="auto"/>
            <w:bottom w:val="none" w:sz="0" w:space="0" w:color="auto"/>
            <w:right w:val="none" w:sz="0" w:space="0" w:color="auto"/>
          </w:divBdr>
        </w:div>
        <w:div w:id="470634850">
          <w:marLeft w:val="480"/>
          <w:marRight w:val="0"/>
          <w:marTop w:val="0"/>
          <w:marBottom w:val="0"/>
          <w:divBdr>
            <w:top w:val="none" w:sz="0" w:space="0" w:color="auto"/>
            <w:left w:val="none" w:sz="0" w:space="0" w:color="auto"/>
            <w:bottom w:val="none" w:sz="0" w:space="0" w:color="auto"/>
            <w:right w:val="none" w:sz="0" w:space="0" w:color="auto"/>
          </w:divBdr>
        </w:div>
        <w:div w:id="487405874">
          <w:marLeft w:val="480"/>
          <w:marRight w:val="0"/>
          <w:marTop w:val="0"/>
          <w:marBottom w:val="0"/>
          <w:divBdr>
            <w:top w:val="none" w:sz="0" w:space="0" w:color="auto"/>
            <w:left w:val="none" w:sz="0" w:space="0" w:color="auto"/>
            <w:bottom w:val="none" w:sz="0" w:space="0" w:color="auto"/>
            <w:right w:val="none" w:sz="0" w:space="0" w:color="auto"/>
          </w:divBdr>
        </w:div>
        <w:div w:id="599333002">
          <w:marLeft w:val="480"/>
          <w:marRight w:val="0"/>
          <w:marTop w:val="0"/>
          <w:marBottom w:val="0"/>
          <w:divBdr>
            <w:top w:val="none" w:sz="0" w:space="0" w:color="auto"/>
            <w:left w:val="none" w:sz="0" w:space="0" w:color="auto"/>
            <w:bottom w:val="none" w:sz="0" w:space="0" w:color="auto"/>
            <w:right w:val="none" w:sz="0" w:space="0" w:color="auto"/>
          </w:divBdr>
        </w:div>
        <w:div w:id="642659674">
          <w:marLeft w:val="480"/>
          <w:marRight w:val="0"/>
          <w:marTop w:val="0"/>
          <w:marBottom w:val="0"/>
          <w:divBdr>
            <w:top w:val="none" w:sz="0" w:space="0" w:color="auto"/>
            <w:left w:val="none" w:sz="0" w:space="0" w:color="auto"/>
            <w:bottom w:val="none" w:sz="0" w:space="0" w:color="auto"/>
            <w:right w:val="none" w:sz="0" w:space="0" w:color="auto"/>
          </w:divBdr>
        </w:div>
        <w:div w:id="665477819">
          <w:marLeft w:val="480"/>
          <w:marRight w:val="0"/>
          <w:marTop w:val="0"/>
          <w:marBottom w:val="0"/>
          <w:divBdr>
            <w:top w:val="none" w:sz="0" w:space="0" w:color="auto"/>
            <w:left w:val="none" w:sz="0" w:space="0" w:color="auto"/>
            <w:bottom w:val="none" w:sz="0" w:space="0" w:color="auto"/>
            <w:right w:val="none" w:sz="0" w:space="0" w:color="auto"/>
          </w:divBdr>
        </w:div>
        <w:div w:id="687175247">
          <w:marLeft w:val="480"/>
          <w:marRight w:val="0"/>
          <w:marTop w:val="0"/>
          <w:marBottom w:val="0"/>
          <w:divBdr>
            <w:top w:val="none" w:sz="0" w:space="0" w:color="auto"/>
            <w:left w:val="none" w:sz="0" w:space="0" w:color="auto"/>
            <w:bottom w:val="none" w:sz="0" w:space="0" w:color="auto"/>
            <w:right w:val="none" w:sz="0" w:space="0" w:color="auto"/>
          </w:divBdr>
        </w:div>
        <w:div w:id="697045811">
          <w:marLeft w:val="480"/>
          <w:marRight w:val="0"/>
          <w:marTop w:val="0"/>
          <w:marBottom w:val="0"/>
          <w:divBdr>
            <w:top w:val="none" w:sz="0" w:space="0" w:color="auto"/>
            <w:left w:val="none" w:sz="0" w:space="0" w:color="auto"/>
            <w:bottom w:val="none" w:sz="0" w:space="0" w:color="auto"/>
            <w:right w:val="none" w:sz="0" w:space="0" w:color="auto"/>
          </w:divBdr>
        </w:div>
        <w:div w:id="742799221">
          <w:marLeft w:val="480"/>
          <w:marRight w:val="0"/>
          <w:marTop w:val="0"/>
          <w:marBottom w:val="0"/>
          <w:divBdr>
            <w:top w:val="none" w:sz="0" w:space="0" w:color="auto"/>
            <w:left w:val="none" w:sz="0" w:space="0" w:color="auto"/>
            <w:bottom w:val="none" w:sz="0" w:space="0" w:color="auto"/>
            <w:right w:val="none" w:sz="0" w:space="0" w:color="auto"/>
          </w:divBdr>
        </w:div>
        <w:div w:id="755597156">
          <w:marLeft w:val="480"/>
          <w:marRight w:val="0"/>
          <w:marTop w:val="0"/>
          <w:marBottom w:val="0"/>
          <w:divBdr>
            <w:top w:val="none" w:sz="0" w:space="0" w:color="auto"/>
            <w:left w:val="none" w:sz="0" w:space="0" w:color="auto"/>
            <w:bottom w:val="none" w:sz="0" w:space="0" w:color="auto"/>
            <w:right w:val="none" w:sz="0" w:space="0" w:color="auto"/>
          </w:divBdr>
        </w:div>
        <w:div w:id="757562116">
          <w:marLeft w:val="480"/>
          <w:marRight w:val="0"/>
          <w:marTop w:val="0"/>
          <w:marBottom w:val="0"/>
          <w:divBdr>
            <w:top w:val="none" w:sz="0" w:space="0" w:color="auto"/>
            <w:left w:val="none" w:sz="0" w:space="0" w:color="auto"/>
            <w:bottom w:val="none" w:sz="0" w:space="0" w:color="auto"/>
            <w:right w:val="none" w:sz="0" w:space="0" w:color="auto"/>
          </w:divBdr>
        </w:div>
        <w:div w:id="796526194">
          <w:marLeft w:val="480"/>
          <w:marRight w:val="0"/>
          <w:marTop w:val="0"/>
          <w:marBottom w:val="0"/>
          <w:divBdr>
            <w:top w:val="none" w:sz="0" w:space="0" w:color="auto"/>
            <w:left w:val="none" w:sz="0" w:space="0" w:color="auto"/>
            <w:bottom w:val="none" w:sz="0" w:space="0" w:color="auto"/>
            <w:right w:val="none" w:sz="0" w:space="0" w:color="auto"/>
          </w:divBdr>
        </w:div>
        <w:div w:id="803736469">
          <w:marLeft w:val="480"/>
          <w:marRight w:val="0"/>
          <w:marTop w:val="0"/>
          <w:marBottom w:val="0"/>
          <w:divBdr>
            <w:top w:val="none" w:sz="0" w:space="0" w:color="auto"/>
            <w:left w:val="none" w:sz="0" w:space="0" w:color="auto"/>
            <w:bottom w:val="none" w:sz="0" w:space="0" w:color="auto"/>
            <w:right w:val="none" w:sz="0" w:space="0" w:color="auto"/>
          </w:divBdr>
        </w:div>
        <w:div w:id="837769746">
          <w:marLeft w:val="480"/>
          <w:marRight w:val="0"/>
          <w:marTop w:val="0"/>
          <w:marBottom w:val="0"/>
          <w:divBdr>
            <w:top w:val="none" w:sz="0" w:space="0" w:color="auto"/>
            <w:left w:val="none" w:sz="0" w:space="0" w:color="auto"/>
            <w:bottom w:val="none" w:sz="0" w:space="0" w:color="auto"/>
            <w:right w:val="none" w:sz="0" w:space="0" w:color="auto"/>
          </w:divBdr>
        </w:div>
        <w:div w:id="841235519">
          <w:marLeft w:val="480"/>
          <w:marRight w:val="0"/>
          <w:marTop w:val="0"/>
          <w:marBottom w:val="0"/>
          <w:divBdr>
            <w:top w:val="none" w:sz="0" w:space="0" w:color="auto"/>
            <w:left w:val="none" w:sz="0" w:space="0" w:color="auto"/>
            <w:bottom w:val="none" w:sz="0" w:space="0" w:color="auto"/>
            <w:right w:val="none" w:sz="0" w:space="0" w:color="auto"/>
          </w:divBdr>
        </w:div>
        <w:div w:id="849953887">
          <w:marLeft w:val="480"/>
          <w:marRight w:val="0"/>
          <w:marTop w:val="0"/>
          <w:marBottom w:val="0"/>
          <w:divBdr>
            <w:top w:val="none" w:sz="0" w:space="0" w:color="auto"/>
            <w:left w:val="none" w:sz="0" w:space="0" w:color="auto"/>
            <w:bottom w:val="none" w:sz="0" w:space="0" w:color="auto"/>
            <w:right w:val="none" w:sz="0" w:space="0" w:color="auto"/>
          </w:divBdr>
        </w:div>
        <w:div w:id="850265759">
          <w:marLeft w:val="480"/>
          <w:marRight w:val="0"/>
          <w:marTop w:val="0"/>
          <w:marBottom w:val="0"/>
          <w:divBdr>
            <w:top w:val="none" w:sz="0" w:space="0" w:color="auto"/>
            <w:left w:val="none" w:sz="0" w:space="0" w:color="auto"/>
            <w:bottom w:val="none" w:sz="0" w:space="0" w:color="auto"/>
            <w:right w:val="none" w:sz="0" w:space="0" w:color="auto"/>
          </w:divBdr>
        </w:div>
        <w:div w:id="854270370">
          <w:marLeft w:val="480"/>
          <w:marRight w:val="0"/>
          <w:marTop w:val="0"/>
          <w:marBottom w:val="0"/>
          <w:divBdr>
            <w:top w:val="none" w:sz="0" w:space="0" w:color="auto"/>
            <w:left w:val="none" w:sz="0" w:space="0" w:color="auto"/>
            <w:bottom w:val="none" w:sz="0" w:space="0" w:color="auto"/>
            <w:right w:val="none" w:sz="0" w:space="0" w:color="auto"/>
          </w:divBdr>
        </w:div>
        <w:div w:id="862747777">
          <w:marLeft w:val="480"/>
          <w:marRight w:val="0"/>
          <w:marTop w:val="0"/>
          <w:marBottom w:val="0"/>
          <w:divBdr>
            <w:top w:val="none" w:sz="0" w:space="0" w:color="auto"/>
            <w:left w:val="none" w:sz="0" w:space="0" w:color="auto"/>
            <w:bottom w:val="none" w:sz="0" w:space="0" w:color="auto"/>
            <w:right w:val="none" w:sz="0" w:space="0" w:color="auto"/>
          </w:divBdr>
        </w:div>
        <w:div w:id="868178866">
          <w:marLeft w:val="480"/>
          <w:marRight w:val="0"/>
          <w:marTop w:val="0"/>
          <w:marBottom w:val="0"/>
          <w:divBdr>
            <w:top w:val="none" w:sz="0" w:space="0" w:color="auto"/>
            <w:left w:val="none" w:sz="0" w:space="0" w:color="auto"/>
            <w:bottom w:val="none" w:sz="0" w:space="0" w:color="auto"/>
            <w:right w:val="none" w:sz="0" w:space="0" w:color="auto"/>
          </w:divBdr>
        </w:div>
        <w:div w:id="873352356">
          <w:marLeft w:val="480"/>
          <w:marRight w:val="0"/>
          <w:marTop w:val="0"/>
          <w:marBottom w:val="0"/>
          <w:divBdr>
            <w:top w:val="none" w:sz="0" w:space="0" w:color="auto"/>
            <w:left w:val="none" w:sz="0" w:space="0" w:color="auto"/>
            <w:bottom w:val="none" w:sz="0" w:space="0" w:color="auto"/>
            <w:right w:val="none" w:sz="0" w:space="0" w:color="auto"/>
          </w:divBdr>
        </w:div>
        <w:div w:id="908997222">
          <w:marLeft w:val="480"/>
          <w:marRight w:val="0"/>
          <w:marTop w:val="0"/>
          <w:marBottom w:val="0"/>
          <w:divBdr>
            <w:top w:val="none" w:sz="0" w:space="0" w:color="auto"/>
            <w:left w:val="none" w:sz="0" w:space="0" w:color="auto"/>
            <w:bottom w:val="none" w:sz="0" w:space="0" w:color="auto"/>
            <w:right w:val="none" w:sz="0" w:space="0" w:color="auto"/>
          </w:divBdr>
        </w:div>
        <w:div w:id="1009603843">
          <w:marLeft w:val="480"/>
          <w:marRight w:val="0"/>
          <w:marTop w:val="0"/>
          <w:marBottom w:val="0"/>
          <w:divBdr>
            <w:top w:val="none" w:sz="0" w:space="0" w:color="auto"/>
            <w:left w:val="none" w:sz="0" w:space="0" w:color="auto"/>
            <w:bottom w:val="none" w:sz="0" w:space="0" w:color="auto"/>
            <w:right w:val="none" w:sz="0" w:space="0" w:color="auto"/>
          </w:divBdr>
        </w:div>
        <w:div w:id="1039013903">
          <w:marLeft w:val="480"/>
          <w:marRight w:val="0"/>
          <w:marTop w:val="0"/>
          <w:marBottom w:val="0"/>
          <w:divBdr>
            <w:top w:val="none" w:sz="0" w:space="0" w:color="auto"/>
            <w:left w:val="none" w:sz="0" w:space="0" w:color="auto"/>
            <w:bottom w:val="none" w:sz="0" w:space="0" w:color="auto"/>
            <w:right w:val="none" w:sz="0" w:space="0" w:color="auto"/>
          </w:divBdr>
        </w:div>
        <w:div w:id="1081222024">
          <w:marLeft w:val="480"/>
          <w:marRight w:val="0"/>
          <w:marTop w:val="0"/>
          <w:marBottom w:val="0"/>
          <w:divBdr>
            <w:top w:val="none" w:sz="0" w:space="0" w:color="auto"/>
            <w:left w:val="none" w:sz="0" w:space="0" w:color="auto"/>
            <w:bottom w:val="none" w:sz="0" w:space="0" w:color="auto"/>
            <w:right w:val="none" w:sz="0" w:space="0" w:color="auto"/>
          </w:divBdr>
        </w:div>
        <w:div w:id="1110974997">
          <w:marLeft w:val="480"/>
          <w:marRight w:val="0"/>
          <w:marTop w:val="0"/>
          <w:marBottom w:val="0"/>
          <w:divBdr>
            <w:top w:val="none" w:sz="0" w:space="0" w:color="auto"/>
            <w:left w:val="none" w:sz="0" w:space="0" w:color="auto"/>
            <w:bottom w:val="none" w:sz="0" w:space="0" w:color="auto"/>
            <w:right w:val="none" w:sz="0" w:space="0" w:color="auto"/>
          </w:divBdr>
        </w:div>
        <w:div w:id="1184325595">
          <w:marLeft w:val="480"/>
          <w:marRight w:val="0"/>
          <w:marTop w:val="0"/>
          <w:marBottom w:val="0"/>
          <w:divBdr>
            <w:top w:val="none" w:sz="0" w:space="0" w:color="auto"/>
            <w:left w:val="none" w:sz="0" w:space="0" w:color="auto"/>
            <w:bottom w:val="none" w:sz="0" w:space="0" w:color="auto"/>
            <w:right w:val="none" w:sz="0" w:space="0" w:color="auto"/>
          </w:divBdr>
        </w:div>
        <w:div w:id="1201747443">
          <w:marLeft w:val="480"/>
          <w:marRight w:val="0"/>
          <w:marTop w:val="0"/>
          <w:marBottom w:val="0"/>
          <w:divBdr>
            <w:top w:val="none" w:sz="0" w:space="0" w:color="auto"/>
            <w:left w:val="none" w:sz="0" w:space="0" w:color="auto"/>
            <w:bottom w:val="none" w:sz="0" w:space="0" w:color="auto"/>
            <w:right w:val="none" w:sz="0" w:space="0" w:color="auto"/>
          </w:divBdr>
        </w:div>
        <w:div w:id="1202593289">
          <w:marLeft w:val="480"/>
          <w:marRight w:val="0"/>
          <w:marTop w:val="0"/>
          <w:marBottom w:val="0"/>
          <w:divBdr>
            <w:top w:val="none" w:sz="0" w:space="0" w:color="auto"/>
            <w:left w:val="none" w:sz="0" w:space="0" w:color="auto"/>
            <w:bottom w:val="none" w:sz="0" w:space="0" w:color="auto"/>
            <w:right w:val="none" w:sz="0" w:space="0" w:color="auto"/>
          </w:divBdr>
        </w:div>
        <w:div w:id="1219126237">
          <w:marLeft w:val="480"/>
          <w:marRight w:val="0"/>
          <w:marTop w:val="0"/>
          <w:marBottom w:val="0"/>
          <w:divBdr>
            <w:top w:val="none" w:sz="0" w:space="0" w:color="auto"/>
            <w:left w:val="none" w:sz="0" w:space="0" w:color="auto"/>
            <w:bottom w:val="none" w:sz="0" w:space="0" w:color="auto"/>
            <w:right w:val="none" w:sz="0" w:space="0" w:color="auto"/>
          </w:divBdr>
        </w:div>
      </w:divsChild>
    </w:div>
    <w:div w:id="1221163049">
      <w:marLeft w:val="480"/>
      <w:marRight w:val="0"/>
      <w:marTop w:val="0"/>
      <w:marBottom w:val="0"/>
      <w:divBdr>
        <w:top w:val="none" w:sz="0" w:space="0" w:color="auto"/>
        <w:left w:val="none" w:sz="0" w:space="0" w:color="auto"/>
        <w:bottom w:val="none" w:sz="0" w:space="0" w:color="auto"/>
        <w:right w:val="none" w:sz="0" w:space="0" w:color="auto"/>
      </w:divBdr>
    </w:div>
    <w:div w:id="1221213208">
      <w:marLeft w:val="0"/>
      <w:marRight w:val="0"/>
      <w:marTop w:val="0"/>
      <w:marBottom w:val="0"/>
      <w:divBdr>
        <w:top w:val="none" w:sz="0" w:space="0" w:color="auto"/>
        <w:left w:val="none" w:sz="0" w:space="0" w:color="auto"/>
        <w:bottom w:val="none" w:sz="0" w:space="0" w:color="auto"/>
        <w:right w:val="none" w:sz="0" w:space="0" w:color="auto"/>
      </w:divBdr>
    </w:div>
    <w:div w:id="1221213599">
      <w:marLeft w:val="0"/>
      <w:marRight w:val="0"/>
      <w:marTop w:val="0"/>
      <w:marBottom w:val="0"/>
      <w:divBdr>
        <w:top w:val="none" w:sz="0" w:space="0" w:color="auto"/>
        <w:left w:val="none" w:sz="0" w:space="0" w:color="auto"/>
        <w:bottom w:val="none" w:sz="0" w:space="0" w:color="auto"/>
        <w:right w:val="none" w:sz="0" w:space="0" w:color="auto"/>
      </w:divBdr>
    </w:div>
    <w:div w:id="1221356699">
      <w:marLeft w:val="0"/>
      <w:marRight w:val="0"/>
      <w:marTop w:val="0"/>
      <w:marBottom w:val="0"/>
      <w:divBdr>
        <w:top w:val="none" w:sz="0" w:space="0" w:color="auto"/>
        <w:left w:val="none" w:sz="0" w:space="0" w:color="auto"/>
        <w:bottom w:val="none" w:sz="0" w:space="0" w:color="auto"/>
        <w:right w:val="none" w:sz="0" w:space="0" w:color="auto"/>
      </w:divBdr>
    </w:div>
    <w:div w:id="1221356775">
      <w:marLeft w:val="480"/>
      <w:marRight w:val="0"/>
      <w:marTop w:val="0"/>
      <w:marBottom w:val="0"/>
      <w:divBdr>
        <w:top w:val="none" w:sz="0" w:space="0" w:color="auto"/>
        <w:left w:val="none" w:sz="0" w:space="0" w:color="auto"/>
        <w:bottom w:val="none" w:sz="0" w:space="0" w:color="auto"/>
        <w:right w:val="none" w:sz="0" w:space="0" w:color="auto"/>
      </w:divBdr>
    </w:div>
    <w:div w:id="1221402249">
      <w:marLeft w:val="0"/>
      <w:marRight w:val="0"/>
      <w:marTop w:val="0"/>
      <w:marBottom w:val="0"/>
      <w:divBdr>
        <w:top w:val="none" w:sz="0" w:space="0" w:color="auto"/>
        <w:left w:val="none" w:sz="0" w:space="0" w:color="auto"/>
        <w:bottom w:val="none" w:sz="0" w:space="0" w:color="auto"/>
        <w:right w:val="none" w:sz="0" w:space="0" w:color="auto"/>
      </w:divBdr>
    </w:div>
    <w:div w:id="1221477739">
      <w:marLeft w:val="0"/>
      <w:marRight w:val="0"/>
      <w:marTop w:val="0"/>
      <w:marBottom w:val="0"/>
      <w:divBdr>
        <w:top w:val="none" w:sz="0" w:space="0" w:color="auto"/>
        <w:left w:val="none" w:sz="0" w:space="0" w:color="auto"/>
        <w:bottom w:val="none" w:sz="0" w:space="0" w:color="auto"/>
        <w:right w:val="none" w:sz="0" w:space="0" w:color="auto"/>
      </w:divBdr>
    </w:div>
    <w:div w:id="1221483705">
      <w:marLeft w:val="480"/>
      <w:marRight w:val="0"/>
      <w:marTop w:val="0"/>
      <w:marBottom w:val="0"/>
      <w:divBdr>
        <w:top w:val="none" w:sz="0" w:space="0" w:color="auto"/>
        <w:left w:val="none" w:sz="0" w:space="0" w:color="auto"/>
        <w:bottom w:val="none" w:sz="0" w:space="0" w:color="auto"/>
        <w:right w:val="none" w:sz="0" w:space="0" w:color="auto"/>
      </w:divBdr>
    </w:div>
    <w:div w:id="1221592740">
      <w:marLeft w:val="480"/>
      <w:marRight w:val="0"/>
      <w:marTop w:val="0"/>
      <w:marBottom w:val="0"/>
      <w:divBdr>
        <w:top w:val="none" w:sz="0" w:space="0" w:color="auto"/>
        <w:left w:val="none" w:sz="0" w:space="0" w:color="auto"/>
        <w:bottom w:val="none" w:sz="0" w:space="0" w:color="auto"/>
        <w:right w:val="none" w:sz="0" w:space="0" w:color="auto"/>
      </w:divBdr>
    </w:div>
    <w:div w:id="1221597802">
      <w:marLeft w:val="0"/>
      <w:marRight w:val="0"/>
      <w:marTop w:val="0"/>
      <w:marBottom w:val="0"/>
      <w:divBdr>
        <w:top w:val="none" w:sz="0" w:space="0" w:color="auto"/>
        <w:left w:val="none" w:sz="0" w:space="0" w:color="auto"/>
        <w:bottom w:val="none" w:sz="0" w:space="0" w:color="auto"/>
        <w:right w:val="none" w:sz="0" w:space="0" w:color="auto"/>
      </w:divBdr>
    </w:div>
    <w:div w:id="1221672084">
      <w:marLeft w:val="0"/>
      <w:marRight w:val="0"/>
      <w:marTop w:val="0"/>
      <w:marBottom w:val="0"/>
      <w:divBdr>
        <w:top w:val="none" w:sz="0" w:space="0" w:color="auto"/>
        <w:left w:val="none" w:sz="0" w:space="0" w:color="auto"/>
        <w:bottom w:val="none" w:sz="0" w:space="0" w:color="auto"/>
        <w:right w:val="none" w:sz="0" w:space="0" w:color="auto"/>
      </w:divBdr>
    </w:div>
    <w:div w:id="1221676954">
      <w:marLeft w:val="480"/>
      <w:marRight w:val="0"/>
      <w:marTop w:val="0"/>
      <w:marBottom w:val="0"/>
      <w:divBdr>
        <w:top w:val="none" w:sz="0" w:space="0" w:color="auto"/>
        <w:left w:val="none" w:sz="0" w:space="0" w:color="auto"/>
        <w:bottom w:val="none" w:sz="0" w:space="0" w:color="auto"/>
        <w:right w:val="none" w:sz="0" w:space="0" w:color="auto"/>
      </w:divBdr>
    </w:div>
    <w:div w:id="1221938294">
      <w:bodyDiv w:val="1"/>
      <w:marLeft w:val="0"/>
      <w:marRight w:val="0"/>
      <w:marTop w:val="0"/>
      <w:marBottom w:val="0"/>
      <w:divBdr>
        <w:top w:val="none" w:sz="0" w:space="0" w:color="auto"/>
        <w:left w:val="none" w:sz="0" w:space="0" w:color="auto"/>
        <w:bottom w:val="none" w:sz="0" w:space="0" w:color="auto"/>
        <w:right w:val="none" w:sz="0" w:space="0" w:color="auto"/>
      </w:divBdr>
    </w:div>
    <w:div w:id="1221941670">
      <w:bodyDiv w:val="1"/>
      <w:marLeft w:val="0"/>
      <w:marRight w:val="0"/>
      <w:marTop w:val="0"/>
      <w:marBottom w:val="0"/>
      <w:divBdr>
        <w:top w:val="none" w:sz="0" w:space="0" w:color="auto"/>
        <w:left w:val="none" w:sz="0" w:space="0" w:color="auto"/>
        <w:bottom w:val="none" w:sz="0" w:space="0" w:color="auto"/>
        <w:right w:val="none" w:sz="0" w:space="0" w:color="auto"/>
      </w:divBdr>
    </w:div>
    <w:div w:id="1221941859">
      <w:marLeft w:val="480"/>
      <w:marRight w:val="0"/>
      <w:marTop w:val="0"/>
      <w:marBottom w:val="0"/>
      <w:divBdr>
        <w:top w:val="none" w:sz="0" w:space="0" w:color="auto"/>
        <w:left w:val="none" w:sz="0" w:space="0" w:color="auto"/>
        <w:bottom w:val="none" w:sz="0" w:space="0" w:color="auto"/>
        <w:right w:val="none" w:sz="0" w:space="0" w:color="auto"/>
      </w:divBdr>
    </w:div>
    <w:div w:id="1221943326">
      <w:marLeft w:val="480"/>
      <w:marRight w:val="0"/>
      <w:marTop w:val="0"/>
      <w:marBottom w:val="0"/>
      <w:divBdr>
        <w:top w:val="none" w:sz="0" w:space="0" w:color="auto"/>
        <w:left w:val="none" w:sz="0" w:space="0" w:color="auto"/>
        <w:bottom w:val="none" w:sz="0" w:space="0" w:color="auto"/>
        <w:right w:val="none" w:sz="0" w:space="0" w:color="auto"/>
      </w:divBdr>
    </w:div>
    <w:div w:id="1222062565">
      <w:marLeft w:val="0"/>
      <w:marRight w:val="0"/>
      <w:marTop w:val="0"/>
      <w:marBottom w:val="0"/>
      <w:divBdr>
        <w:top w:val="none" w:sz="0" w:space="0" w:color="auto"/>
        <w:left w:val="none" w:sz="0" w:space="0" w:color="auto"/>
        <w:bottom w:val="none" w:sz="0" w:space="0" w:color="auto"/>
        <w:right w:val="none" w:sz="0" w:space="0" w:color="auto"/>
      </w:divBdr>
    </w:div>
    <w:div w:id="1222181231">
      <w:marLeft w:val="0"/>
      <w:marRight w:val="0"/>
      <w:marTop w:val="0"/>
      <w:marBottom w:val="0"/>
      <w:divBdr>
        <w:top w:val="none" w:sz="0" w:space="0" w:color="auto"/>
        <w:left w:val="none" w:sz="0" w:space="0" w:color="auto"/>
        <w:bottom w:val="none" w:sz="0" w:space="0" w:color="auto"/>
        <w:right w:val="none" w:sz="0" w:space="0" w:color="auto"/>
      </w:divBdr>
    </w:div>
    <w:div w:id="1222208507">
      <w:marLeft w:val="480"/>
      <w:marRight w:val="0"/>
      <w:marTop w:val="0"/>
      <w:marBottom w:val="0"/>
      <w:divBdr>
        <w:top w:val="none" w:sz="0" w:space="0" w:color="auto"/>
        <w:left w:val="none" w:sz="0" w:space="0" w:color="auto"/>
        <w:bottom w:val="none" w:sz="0" w:space="0" w:color="auto"/>
        <w:right w:val="none" w:sz="0" w:space="0" w:color="auto"/>
      </w:divBdr>
    </w:div>
    <w:div w:id="1222251550">
      <w:bodyDiv w:val="1"/>
      <w:marLeft w:val="0"/>
      <w:marRight w:val="0"/>
      <w:marTop w:val="0"/>
      <w:marBottom w:val="0"/>
      <w:divBdr>
        <w:top w:val="none" w:sz="0" w:space="0" w:color="auto"/>
        <w:left w:val="none" w:sz="0" w:space="0" w:color="auto"/>
        <w:bottom w:val="none" w:sz="0" w:space="0" w:color="auto"/>
        <w:right w:val="none" w:sz="0" w:space="0" w:color="auto"/>
      </w:divBdr>
    </w:div>
    <w:div w:id="1222251782">
      <w:marLeft w:val="480"/>
      <w:marRight w:val="0"/>
      <w:marTop w:val="0"/>
      <w:marBottom w:val="0"/>
      <w:divBdr>
        <w:top w:val="none" w:sz="0" w:space="0" w:color="auto"/>
        <w:left w:val="none" w:sz="0" w:space="0" w:color="auto"/>
        <w:bottom w:val="none" w:sz="0" w:space="0" w:color="auto"/>
        <w:right w:val="none" w:sz="0" w:space="0" w:color="auto"/>
      </w:divBdr>
    </w:div>
    <w:div w:id="1222252199">
      <w:marLeft w:val="480"/>
      <w:marRight w:val="0"/>
      <w:marTop w:val="0"/>
      <w:marBottom w:val="0"/>
      <w:divBdr>
        <w:top w:val="none" w:sz="0" w:space="0" w:color="auto"/>
        <w:left w:val="none" w:sz="0" w:space="0" w:color="auto"/>
        <w:bottom w:val="none" w:sz="0" w:space="0" w:color="auto"/>
        <w:right w:val="none" w:sz="0" w:space="0" w:color="auto"/>
      </w:divBdr>
    </w:div>
    <w:div w:id="1222399647">
      <w:marLeft w:val="480"/>
      <w:marRight w:val="0"/>
      <w:marTop w:val="0"/>
      <w:marBottom w:val="0"/>
      <w:divBdr>
        <w:top w:val="none" w:sz="0" w:space="0" w:color="auto"/>
        <w:left w:val="none" w:sz="0" w:space="0" w:color="auto"/>
        <w:bottom w:val="none" w:sz="0" w:space="0" w:color="auto"/>
        <w:right w:val="none" w:sz="0" w:space="0" w:color="auto"/>
      </w:divBdr>
    </w:div>
    <w:div w:id="1222404938">
      <w:bodyDiv w:val="1"/>
      <w:marLeft w:val="0"/>
      <w:marRight w:val="0"/>
      <w:marTop w:val="0"/>
      <w:marBottom w:val="0"/>
      <w:divBdr>
        <w:top w:val="none" w:sz="0" w:space="0" w:color="auto"/>
        <w:left w:val="none" w:sz="0" w:space="0" w:color="auto"/>
        <w:bottom w:val="none" w:sz="0" w:space="0" w:color="auto"/>
        <w:right w:val="none" w:sz="0" w:space="0" w:color="auto"/>
      </w:divBdr>
    </w:div>
    <w:div w:id="1222449444">
      <w:marLeft w:val="480"/>
      <w:marRight w:val="0"/>
      <w:marTop w:val="0"/>
      <w:marBottom w:val="0"/>
      <w:divBdr>
        <w:top w:val="none" w:sz="0" w:space="0" w:color="auto"/>
        <w:left w:val="none" w:sz="0" w:space="0" w:color="auto"/>
        <w:bottom w:val="none" w:sz="0" w:space="0" w:color="auto"/>
        <w:right w:val="none" w:sz="0" w:space="0" w:color="auto"/>
      </w:divBdr>
    </w:div>
    <w:div w:id="1222672187">
      <w:bodyDiv w:val="1"/>
      <w:marLeft w:val="0"/>
      <w:marRight w:val="0"/>
      <w:marTop w:val="0"/>
      <w:marBottom w:val="0"/>
      <w:divBdr>
        <w:top w:val="none" w:sz="0" w:space="0" w:color="auto"/>
        <w:left w:val="none" w:sz="0" w:space="0" w:color="auto"/>
        <w:bottom w:val="none" w:sz="0" w:space="0" w:color="auto"/>
        <w:right w:val="none" w:sz="0" w:space="0" w:color="auto"/>
      </w:divBdr>
    </w:div>
    <w:div w:id="1222712630">
      <w:marLeft w:val="0"/>
      <w:marRight w:val="0"/>
      <w:marTop w:val="0"/>
      <w:marBottom w:val="0"/>
      <w:divBdr>
        <w:top w:val="none" w:sz="0" w:space="0" w:color="auto"/>
        <w:left w:val="none" w:sz="0" w:space="0" w:color="auto"/>
        <w:bottom w:val="none" w:sz="0" w:space="0" w:color="auto"/>
        <w:right w:val="none" w:sz="0" w:space="0" w:color="auto"/>
      </w:divBdr>
    </w:div>
    <w:div w:id="1222908296">
      <w:marLeft w:val="480"/>
      <w:marRight w:val="0"/>
      <w:marTop w:val="0"/>
      <w:marBottom w:val="0"/>
      <w:divBdr>
        <w:top w:val="none" w:sz="0" w:space="0" w:color="auto"/>
        <w:left w:val="none" w:sz="0" w:space="0" w:color="auto"/>
        <w:bottom w:val="none" w:sz="0" w:space="0" w:color="auto"/>
        <w:right w:val="none" w:sz="0" w:space="0" w:color="auto"/>
      </w:divBdr>
    </w:div>
    <w:div w:id="1222984182">
      <w:bodyDiv w:val="1"/>
      <w:marLeft w:val="0"/>
      <w:marRight w:val="0"/>
      <w:marTop w:val="0"/>
      <w:marBottom w:val="0"/>
      <w:divBdr>
        <w:top w:val="none" w:sz="0" w:space="0" w:color="auto"/>
        <w:left w:val="none" w:sz="0" w:space="0" w:color="auto"/>
        <w:bottom w:val="none" w:sz="0" w:space="0" w:color="auto"/>
        <w:right w:val="none" w:sz="0" w:space="0" w:color="auto"/>
      </w:divBdr>
    </w:div>
    <w:div w:id="1223054606">
      <w:bodyDiv w:val="1"/>
      <w:marLeft w:val="0"/>
      <w:marRight w:val="0"/>
      <w:marTop w:val="0"/>
      <w:marBottom w:val="0"/>
      <w:divBdr>
        <w:top w:val="none" w:sz="0" w:space="0" w:color="auto"/>
        <w:left w:val="none" w:sz="0" w:space="0" w:color="auto"/>
        <w:bottom w:val="none" w:sz="0" w:space="0" w:color="auto"/>
        <w:right w:val="none" w:sz="0" w:space="0" w:color="auto"/>
      </w:divBdr>
    </w:div>
    <w:div w:id="1223058482">
      <w:marLeft w:val="480"/>
      <w:marRight w:val="0"/>
      <w:marTop w:val="0"/>
      <w:marBottom w:val="0"/>
      <w:divBdr>
        <w:top w:val="none" w:sz="0" w:space="0" w:color="auto"/>
        <w:left w:val="none" w:sz="0" w:space="0" w:color="auto"/>
        <w:bottom w:val="none" w:sz="0" w:space="0" w:color="auto"/>
        <w:right w:val="none" w:sz="0" w:space="0" w:color="auto"/>
      </w:divBdr>
    </w:div>
    <w:div w:id="1223061490">
      <w:marLeft w:val="480"/>
      <w:marRight w:val="0"/>
      <w:marTop w:val="0"/>
      <w:marBottom w:val="0"/>
      <w:divBdr>
        <w:top w:val="none" w:sz="0" w:space="0" w:color="auto"/>
        <w:left w:val="none" w:sz="0" w:space="0" w:color="auto"/>
        <w:bottom w:val="none" w:sz="0" w:space="0" w:color="auto"/>
        <w:right w:val="none" w:sz="0" w:space="0" w:color="auto"/>
      </w:divBdr>
    </w:div>
    <w:div w:id="1223104595">
      <w:marLeft w:val="480"/>
      <w:marRight w:val="0"/>
      <w:marTop w:val="0"/>
      <w:marBottom w:val="0"/>
      <w:divBdr>
        <w:top w:val="none" w:sz="0" w:space="0" w:color="auto"/>
        <w:left w:val="none" w:sz="0" w:space="0" w:color="auto"/>
        <w:bottom w:val="none" w:sz="0" w:space="0" w:color="auto"/>
        <w:right w:val="none" w:sz="0" w:space="0" w:color="auto"/>
      </w:divBdr>
    </w:div>
    <w:div w:id="1223129965">
      <w:bodyDiv w:val="1"/>
      <w:marLeft w:val="0"/>
      <w:marRight w:val="0"/>
      <w:marTop w:val="0"/>
      <w:marBottom w:val="0"/>
      <w:divBdr>
        <w:top w:val="none" w:sz="0" w:space="0" w:color="auto"/>
        <w:left w:val="none" w:sz="0" w:space="0" w:color="auto"/>
        <w:bottom w:val="none" w:sz="0" w:space="0" w:color="auto"/>
        <w:right w:val="none" w:sz="0" w:space="0" w:color="auto"/>
      </w:divBdr>
    </w:div>
    <w:div w:id="1223247586">
      <w:marLeft w:val="480"/>
      <w:marRight w:val="0"/>
      <w:marTop w:val="0"/>
      <w:marBottom w:val="0"/>
      <w:divBdr>
        <w:top w:val="none" w:sz="0" w:space="0" w:color="auto"/>
        <w:left w:val="none" w:sz="0" w:space="0" w:color="auto"/>
        <w:bottom w:val="none" w:sz="0" w:space="0" w:color="auto"/>
        <w:right w:val="none" w:sz="0" w:space="0" w:color="auto"/>
      </w:divBdr>
    </w:div>
    <w:div w:id="1223252140">
      <w:marLeft w:val="0"/>
      <w:marRight w:val="0"/>
      <w:marTop w:val="0"/>
      <w:marBottom w:val="0"/>
      <w:divBdr>
        <w:top w:val="none" w:sz="0" w:space="0" w:color="auto"/>
        <w:left w:val="none" w:sz="0" w:space="0" w:color="auto"/>
        <w:bottom w:val="none" w:sz="0" w:space="0" w:color="auto"/>
        <w:right w:val="none" w:sz="0" w:space="0" w:color="auto"/>
      </w:divBdr>
    </w:div>
    <w:div w:id="1223297705">
      <w:marLeft w:val="480"/>
      <w:marRight w:val="0"/>
      <w:marTop w:val="0"/>
      <w:marBottom w:val="0"/>
      <w:divBdr>
        <w:top w:val="none" w:sz="0" w:space="0" w:color="auto"/>
        <w:left w:val="none" w:sz="0" w:space="0" w:color="auto"/>
        <w:bottom w:val="none" w:sz="0" w:space="0" w:color="auto"/>
        <w:right w:val="none" w:sz="0" w:space="0" w:color="auto"/>
      </w:divBdr>
    </w:div>
    <w:div w:id="1223322098">
      <w:bodyDiv w:val="1"/>
      <w:marLeft w:val="0"/>
      <w:marRight w:val="0"/>
      <w:marTop w:val="0"/>
      <w:marBottom w:val="0"/>
      <w:divBdr>
        <w:top w:val="none" w:sz="0" w:space="0" w:color="auto"/>
        <w:left w:val="none" w:sz="0" w:space="0" w:color="auto"/>
        <w:bottom w:val="none" w:sz="0" w:space="0" w:color="auto"/>
        <w:right w:val="none" w:sz="0" w:space="0" w:color="auto"/>
      </w:divBdr>
    </w:div>
    <w:div w:id="1223322663">
      <w:marLeft w:val="0"/>
      <w:marRight w:val="0"/>
      <w:marTop w:val="0"/>
      <w:marBottom w:val="0"/>
      <w:divBdr>
        <w:top w:val="none" w:sz="0" w:space="0" w:color="auto"/>
        <w:left w:val="none" w:sz="0" w:space="0" w:color="auto"/>
        <w:bottom w:val="none" w:sz="0" w:space="0" w:color="auto"/>
        <w:right w:val="none" w:sz="0" w:space="0" w:color="auto"/>
      </w:divBdr>
    </w:div>
    <w:div w:id="1223373752">
      <w:marLeft w:val="480"/>
      <w:marRight w:val="0"/>
      <w:marTop w:val="0"/>
      <w:marBottom w:val="0"/>
      <w:divBdr>
        <w:top w:val="none" w:sz="0" w:space="0" w:color="auto"/>
        <w:left w:val="none" w:sz="0" w:space="0" w:color="auto"/>
        <w:bottom w:val="none" w:sz="0" w:space="0" w:color="auto"/>
        <w:right w:val="none" w:sz="0" w:space="0" w:color="auto"/>
      </w:divBdr>
    </w:div>
    <w:div w:id="1223373805">
      <w:marLeft w:val="480"/>
      <w:marRight w:val="0"/>
      <w:marTop w:val="0"/>
      <w:marBottom w:val="0"/>
      <w:divBdr>
        <w:top w:val="none" w:sz="0" w:space="0" w:color="auto"/>
        <w:left w:val="none" w:sz="0" w:space="0" w:color="auto"/>
        <w:bottom w:val="none" w:sz="0" w:space="0" w:color="auto"/>
        <w:right w:val="none" w:sz="0" w:space="0" w:color="auto"/>
      </w:divBdr>
    </w:div>
    <w:div w:id="1223443532">
      <w:marLeft w:val="0"/>
      <w:marRight w:val="0"/>
      <w:marTop w:val="0"/>
      <w:marBottom w:val="0"/>
      <w:divBdr>
        <w:top w:val="none" w:sz="0" w:space="0" w:color="auto"/>
        <w:left w:val="none" w:sz="0" w:space="0" w:color="auto"/>
        <w:bottom w:val="none" w:sz="0" w:space="0" w:color="auto"/>
        <w:right w:val="none" w:sz="0" w:space="0" w:color="auto"/>
      </w:divBdr>
    </w:div>
    <w:div w:id="1223444889">
      <w:marLeft w:val="480"/>
      <w:marRight w:val="0"/>
      <w:marTop w:val="0"/>
      <w:marBottom w:val="0"/>
      <w:divBdr>
        <w:top w:val="none" w:sz="0" w:space="0" w:color="auto"/>
        <w:left w:val="none" w:sz="0" w:space="0" w:color="auto"/>
        <w:bottom w:val="none" w:sz="0" w:space="0" w:color="auto"/>
        <w:right w:val="none" w:sz="0" w:space="0" w:color="auto"/>
      </w:divBdr>
    </w:div>
    <w:div w:id="1223518896">
      <w:bodyDiv w:val="1"/>
      <w:marLeft w:val="0"/>
      <w:marRight w:val="0"/>
      <w:marTop w:val="0"/>
      <w:marBottom w:val="0"/>
      <w:divBdr>
        <w:top w:val="none" w:sz="0" w:space="0" w:color="auto"/>
        <w:left w:val="none" w:sz="0" w:space="0" w:color="auto"/>
        <w:bottom w:val="none" w:sz="0" w:space="0" w:color="auto"/>
        <w:right w:val="none" w:sz="0" w:space="0" w:color="auto"/>
      </w:divBdr>
      <w:divsChild>
        <w:div w:id="38479890">
          <w:marLeft w:val="480"/>
          <w:marRight w:val="0"/>
          <w:marTop w:val="0"/>
          <w:marBottom w:val="0"/>
          <w:divBdr>
            <w:top w:val="none" w:sz="0" w:space="0" w:color="auto"/>
            <w:left w:val="none" w:sz="0" w:space="0" w:color="auto"/>
            <w:bottom w:val="none" w:sz="0" w:space="0" w:color="auto"/>
            <w:right w:val="none" w:sz="0" w:space="0" w:color="auto"/>
          </w:divBdr>
        </w:div>
        <w:div w:id="377051839">
          <w:marLeft w:val="480"/>
          <w:marRight w:val="0"/>
          <w:marTop w:val="0"/>
          <w:marBottom w:val="0"/>
          <w:divBdr>
            <w:top w:val="none" w:sz="0" w:space="0" w:color="auto"/>
            <w:left w:val="none" w:sz="0" w:space="0" w:color="auto"/>
            <w:bottom w:val="none" w:sz="0" w:space="0" w:color="auto"/>
            <w:right w:val="none" w:sz="0" w:space="0" w:color="auto"/>
          </w:divBdr>
        </w:div>
        <w:div w:id="427120799">
          <w:marLeft w:val="480"/>
          <w:marRight w:val="0"/>
          <w:marTop w:val="0"/>
          <w:marBottom w:val="0"/>
          <w:divBdr>
            <w:top w:val="none" w:sz="0" w:space="0" w:color="auto"/>
            <w:left w:val="none" w:sz="0" w:space="0" w:color="auto"/>
            <w:bottom w:val="none" w:sz="0" w:space="0" w:color="auto"/>
            <w:right w:val="none" w:sz="0" w:space="0" w:color="auto"/>
          </w:divBdr>
        </w:div>
        <w:div w:id="713188881">
          <w:marLeft w:val="480"/>
          <w:marRight w:val="0"/>
          <w:marTop w:val="0"/>
          <w:marBottom w:val="0"/>
          <w:divBdr>
            <w:top w:val="none" w:sz="0" w:space="0" w:color="auto"/>
            <w:left w:val="none" w:sz="0" w:space="0" w:color="auto"/>
            <w:bottom w:val="none" w:sz="0" w:space="0" w:color="auto"/>
            <w:right w:val="none" w:sz="0" w:space="0" w:color="auto"/>
          </w:divBdr>
        </w:div>
        <w:div w:id="924219092">
          <w:marLeft w:val="480"/>
          <w:marRight w:val="0"/>
          <w:marTop w:val="0"/>
          <w:marBottom w:val="0"/>
          <w:divBdr>
            <w:top w:val="none" w:sz="0" w:space="0" w:color="auto"/>
            <w:left w:val="none" w:sz="0" w:space="0" w:color="auto"/>
            <w:bottom w:val="none" w:sz="0" w:space="0" w:color="auto"/>
            <w:right w:val="none" w:sz="0" w:space="0" w:color="auto"/>
          </w:divBdr>
        </w:div>
        <w:div w:id="963729038">
          <w:marLeft w:val="480"/>
          <w:marRight w:val="0"/>
          <w:marTop w:val="0"/>
          <w:marBottom w:val="0"/>
          <w:divBdr>
            <w:top w:val="none" w:sz="0" w:space="0" w:color="auto"/>
            <w:left w:val="none" w:sz="0" w:space="0" w:color="auto"/>
            <w:bottom w:val="none" w:sz="0" w:space="0" w:color="auto"/>
            <w:right w:val="none" w:sz="0" w:space="0" w:color="auto"/>
          </w:divBdr>
        </w:div>
        <w:div w:id="987825949">
          <w:marLeft w:val="480"/>
          <w:marRight w:val="0"/>
          <w:marTop w:val="0"/>
          <w:marBottom w:val="0"/>
          <w:divBdr>
            <w:top w:val="none" w:sz="0" w:space="0" w:color="auto"/>
            <w:left w:val="none" w:sz="0" w:space="0" w:color="auto"/>
            <w:bottom w:val="none" w:sz="0" w:space="0" w:color="auto"/>
            <w:right w:val="none" w:sz="0" w:space="0" w:color="auto"/>
          </w:divBdr>
        </w:div>
        <w:div w:id="1186015078">
          <w:marLeft w:val="480"/>
          <w:marRight w:val="0"/>
          <w:marTop w:val="0"/>
          <w:marBottom w:val="0"/>
          <w:divBdr>
            <w:top w:val="none" w:sz="0" w:space="0" w:color="auto"/>
            <w:left w:val="none" w:sz="0" w:space="0" w:color="auto"/>
            <w:bottom w:val="none" w:sz="0" w:space="0" w:color="auto"/>
            <w:right w:val="none" w:sz="0" w:space="0" w:color="auto"/>
          </w:divBdr>
        </w:div>
      </w:divsChild>
    </w:div>
    <w:div w:id="1223566456">
      <w:marLeft w:val="0"/>
      <w:marRight w:val="0"/>
      <w:marTop w:val="0"/>
      <w:marBottom w:val="0"/>
      <w:divBdr>
        <w:top w:val="none" w:sz="0" w:space="0" w:color="auto"/>
        <w:left w:val="none" w:sz="0" w:space="0" w:color="auto"/>
        <w:bottom w:val="none" w:sz="0" w:space="0" w:color="auto"/>
        <w:right w:val="none" w:sz="0" w:space="0" w:color="auto"/>
      </w:divBdr>
    </w:div>
    <w:div w:id="1223715493">
      <w:marLeft w:val="480"/>
      <w:marRight w:val="0"/>
      <w:marTop w:val="0"/>
      <w:marBottom w:val="0"/>
      <w:divBdr>
        <w:top w:val="none" w:sz="0" w:space="0" w:color="auto"/>
        <w:left w:val="none" w:sz="0" w:space="0" w:color="auto"/>
        <w:bottom w:val="none" w:sz="0" w:space="0" w:color="auto"/>
        <w:right w:val="none" w:sz="0" w:space="0" w:color="auto"/>
      </w:divBdr>
    </w:div>
    <w:div w:id="1223758637">
      <w:marLeft w:val="480"/>
      <w:marRight w:val="0"/>
      <w:marTop w:val="0"/>
      <w:marBottom w:val="0"/>
      <w:divBdr>
        <w:top w:val="none" w:sz="0" w:space="0" w:color="auto"/>
        <w:left w:val="none" w:sz="0" w:space="0" w:color="auto"/>
        <w:bottom w:val="none" w:sz="0" w:space="0" w:color="auto"/>
        <w:right w:val="none" w:sz="0" w:space="0" w:color="auto"/>
      </w:divBdr>
    </w:div>
    <w:div w:id="1224023949">
      <w:marLeft w:val="0"/>
      <w:marRight w:val="0"/>
      <w:marTop w:val="0"/>
      <w:marBottom w:val="0"/>
      <w:divBdr>
        <w:top w:val="none" w:sz="0" w:space="0" w:color="auto"/>
        <w:left w:val="none" w:sz="0" w:space="0" w:color="auto"/>
        <w:bottom w:val="none" w:sz="0" w:space="0" w:color="auto"/>
        <w:right w:val="none" w:sz="0" w:space="0" w:color="auto"/>
      </w:divBdr>
    </w:div>
    <w:div w:id="1224028155">
      <w:bodyDiv w:val="1"/>
      <w:marLeft w:val="0"/>
      <w:marRight w:val="0"/>
      <w:marTop w:val="0"/>
      <w:marBottom w:val="0"/>
      <w:divBdr>
        <w:top w:val="none" w:sz="0" w:space="0" w:color="auto"/>
        <w:left w:val="none" w:sz="0" w:space="0" w:color="auto"/>
        <w:bottom w:val="none" w:sz="0" w:space="0" w:color="auto"/>
        <w:right w:val="none" w:sz="0" w:space="0" w:color="auto"/>
      </w:divBdr>
    </w:div>
    <w:div w:id="1224028275">
      <w:marLeft w:val="480"/>
      <w:marRight w:val="0"/>
      <w:marTop w:val="0"/>
      <w:marBottom w:val="0"/>
      <w:divBdr>
        <w:top w:val="none" w:sz="0" w:space="0" w:color="auto"/>
        <w:left w:val="none" w:sz="0" w:space="0" w:color="auto"/>
        <w:bottom w:val="none" w:sz="0" w:space="0" w:color="auto"/>
        <w:right w:val="none" w:sz="0" w:space="0" w:color="auto"/>
      </w:divBdr>
    </w:div>
    <w:div w:id="1224029671">
      <w:bodyDiv w:val="1"/>
      <w:marLeft w:val="0"/>
      <w:marRight w:val="0"/>
      <w:marTop w:val="0"/>
      <w:marBottom w:val="0"/>
      <w:divBdr>
        <w:top w:val="none" w:sz="0" w:space="0" w:color="auto"/>
        <w:left w:val="none" w:sz="0" w:space="0" w:color="auto"/>
        <w:bottom w:val="none" w:sz="0" w:space="0" w:color="auto"/>
        <w:right w:val="none" w:sz="0" w:space="0" w:color="auto"/>
      </w:divBdr>
    </w:div>
    <w:div w:id="1224096260">
      <w:marLeft w:val="480"/>
      <w:marRight w:val="0"/>
      <w:marTop w:val="0"/>
      <w:marBottom w:val="0"/>
      <w:divBdr>
        <w:top w:val="none" w:sz="0" w:space="0" w:color="auto"/>
        <w:left w:val="none" w:sz="0" w:space="0" w:color="auto"/>
        <w:bottom w:val="none" w:sz="0" w:space="0" w:color="auto"/>
        <w:right w:val="none" w:sz="0" w:space="0" w:color="auto"/>
      </w:divBdr>
    </w:div>
    <w:div w:id="1224098870">
      <w:marLeft w:val="480"/>
      <w:marRight w:val="0"/>
      <w:marTop w:val="0"/>
      <w:marBottom w:val="0"/>
      <w:divBdr>
        <w:top w:val="none" w:sz="0" w:space="0" w:color="auto"/>
        <w:left w:val="none" w:sz="0" w:space="0" w:color="auto"/>
        <w:bottom w:val="none" w:sz="0" w:space="0" w:color="auto"/>
        <w:right w:val="none" w:sz="0" w:space="0" w:color="auto"/>
      </w:divBdr>
    </w:div>
    <w:div w:id="1224171647">
      <w:marLeft w:val="480"/>
      <w:marRight w:val="0"/>
      <w:marTop w:val="0"/>
      <w:marBottom w:val="0"/>
      <w:divBdr>
        <w:top w:val="none" w:sz="0" w:space="0" w:color="auto"/>
        <w:left w:val="none" w:sz="0" w:space="0" w:color="auto"/>
        <w:bottom w:val="none" w:sz="0" w:space="0" w:color="auto"/>
        <w:right w:val="none" w:sz="0" w:space="0" w:color="auto"/>
      </w:divBdr>
    </w:div>
    <w:div w:id="1224173016">
      <w:bodyDiv w:val="1"/>
      <w:marLeft w:val="0"/>
      <w:marRight w:val="0"/>
      <w:marTop w:val="0"/>
      <w:marBottom w:val="0"/>
      <w:divBdr>
        <w:top w:val="none" w:sz="0" w:space="0" w:color="auto"/>
        <w:left w:val="none" w:sz="0" w:space="0" w:color="auto"/>
        <w:bottom w:val="none" w:sz="0" w:space="0" w:color="auto"/>
        <w:right w:val="none" w:sz="0" w:space="0" w:color="auto"/>
      </w:divBdr>
    </w:div>
    <w:div w:id="1224221618">
      <w:bodyDiv w:val="1"/>
      <w:marLeft w:val="0"/>
      <w:marRight w:val="0"/>
      <w:marTop w:val="0"/>
      <w:marBottom w:val="0"/>
      <w:divBdr>
        <w:top w:val="none" w:sz="0" w:space="0" w:color="auto"/>
        <w:left w:val="none" w:sz="0" w:space="0" w:color="auto"/>
        <w:bottom w:val="none" w:sz="0" w:space="0" w:color="auto"/>
        <w:right w:val="none" w:sz="0" w:space="0" w:color="auto"/>
      </w:divBdr>
    </w:div>
    <w:div w:id="1224289811">
      <w:marLeft w:val="480"/>
      <w:marRight w:val="0"/>
      <w:marTop w:val="0"/>
      <w:marBottom w:val="0"/>
      <w:divBdr>
        <w:top w:val="none" w:sz="0" w:space="0" w:color="auto"/>
        <w:left w:val="none" w:sz="0" w:space="0" w:color="auto"/>
        <w:bottom w:val="none" w:sz="0" w:space="0" w:color="auto"/>
        <w:right w:val="none" w:sz="0" w:space="0" w:color="auto"/>
      </w:divBdr>
    </w:div>
    <w:div w:id="1224290004">
      <w:bodyDiv w:val="1"/>
      <w:marLeft w:val="0"/>
      <w:marRight w:val="0"/>
      <w:marTop w:val="0"/>
      <w:marBottom w:val="0"/>
      <w:divBdr>
        <w:top w:val="none" w:sz="0" w:space="0" w:color="auto"/>
        <w:left w:val="none" w:sz="0" w:space="0" w:color="auto"/>
        <w:bottom w:val="none" w:sz="0" w:space="0" w:color="auto"/>
        <w:right w:val="none" w:sz="0" w:space="0" w:color="auto"/>
      </w:divBdr>
    </w:div>
    <w:div w:id="1224290796">
      <w:marLeft w:val="480"/>
      <w:marRight w:val="0"/>
      <w:marTop w:val="0"/>
      <w:marBottom w:val="0"/>
      <w:divBdr>
        <w:top w:val="none" w:sz="0" w:space="0" w:color="auto"/>
        <w:left w:val="none" w:sz="0" w:space="0" w:color="auto"/>
        <w:bottom w:val="none" w:sz="0" w:space="0" w:color="auto"/>
        <w:right w:val="none" w:sz="0" w:space="0" w:color="auto"/>
      </w:divBdr>
    </w:div>
    <w:div w:id="1224293693">
      <w:marLeft w:val="480"/>
      <w:marRight w:val="0"/>
      <w:marTop w:val="0"/>
      <w:marBottom w:val="0"/>
      <w:divBdr>
        <w:top w:val="none" w:sz="0" w:space="0" w:color="auto"/>
        <w:left w:val="none" w:sz="0" w:space="0" w:color="auto"/>
        <w:bottom w:val="none" w:sz="0" w:space="0" w:color="auto"/>
        <w:right w:val="none" w:sz="0" w:space="0" w:color="auto"/>
      </w:divBdr>
    </w:div>
    <w:div w:id="1224369606">
      <w:marLeft w:val="480"/>
      <w:marRight w:val="0"/>
      <w:marTop w:val="0"/>
      <w:marBottom w:val="0"/>
      <w:divBdr>
        <w:top w:val="none" w:sz="0" w:space="0" w:color="auto"/>
        <w:left w:val="none" w:sz="0" w:space="0" w:color="auto"/>
        <w:bottom w:val="none" w:sz="0" w:space="0" w:color="auto"/>
        <w:right w:val="none" w:sz="0" w:space="0" w:color="auto"/>
      </w:divBdr>
    </w:div>
    <w:div w:id="1224372671">
      <w:marLeft w:val="0"/>
      <w:marRight w:val="0"/>
      <w:marTop w:val="0"/>
      <w:marBottom w:val="0"/>
      <w:divBdr>
        <w:top w:val="none" w:sz="0" w:space="0" w:color="auto"/>
        <w:left w:val="none" w:sz="0" w:space="0" w:color="auto"/>
        <w:bottom w:val="none" w:sz="0" w:space="0" w:color="auto"/>
        <w:right w:val="none" w:sz="0" w:space="0" w:color="auto"/>
      </w:divBdr>
    </w:div>
    <w:div w:id="1224410691">
      <w:bodyDiv w:val="1"/>
      <w:marLeft w:val="0"/>
      <w:marRight w:val="0"/>
      <w:marTop w:val="0"/>
      <w:marBottom w:val="0"/>
      <w:divBdr>
        <w:top w:val="none" w:sz="0" w:space="0" w:color="auto"/>
        <w:left w:val="none" w:sz="0" w:space="0" w:color="auto"/>
        <w:bottom w:val="none" w:sz="0" w:space="0" w:color="auto"/>
        <w:right w:val="none" w:sz="0" w:space="0" w:color="auto"/>
      </w:divBdr>
    </w:div>
    <w:div w:id="1224416086">
      <w:marLeft w:val="480"/>
      <w:marRight w:val="0"/>
      <w:marTop w:val="0"/>
      <w:marBottom w:val="0"/>
      <w:divBdr>
        <w:top w:val="none" w:sz="0" w:space="0" w:color="auto"/>
        <w:left w:val="none" w:sz="0" w:space="0" w:color="auto"/>
        <w:bottom w:val="none" w:sz="0" w:space="0" w:color="auto"/>
        <w:right w:val="none" w:sz="0" w:space="0" w:color="auto"/>
      </w:divBdr>
    </w:div>
    <w:div w:id="1224440139">
      <w:bodyDiv w:val="1"/>
      <w:marLeft w:val="0"/>
      <w:marRight w:val="0"/>
      <w:marTop w:val="0"/>
      <w:marBottom w:val="0"/>
      <w:divBdr>
        <w:top w:val="none" w:sz="0" w:space="0" w:color="auto"/>
        <w:left w:val="none" w:sz="0" w:space="0" w:color="auto"/>
        <w:bottom w:val="none" w:sz="0" w:space="0" w:color="auto"/>
        <w:right w:val="none" w:sz="0" w:space="0" w:color="auto"/>
      </w:divBdr>
    </w:div>
    <w:div w:id="1224487127">
      <w:marLeft w:val="480"/>
      <w:marRight w:val="0"/>
      <w:marTop w:val="0"/>
      <w:marBottom w:val="0"/>
      <w:divBdr>
        <w:top w:val="none" w:sz="0" w:space="0" w:color="auto"/>
        <w:left w:val="none" w:sz="0" w:space="0" w:color="auto"/>
        <w:bottom w:val="none" w:sz="0" w:space="0" w:color="auto"/>
        <w:right w:val="none" w:sz="0" w:space="0" w:color="auto"/>
      </w:divBdr>
    </w:div>
    <w:div w:id="1224487705">
      <w:marLeft w:val="0"/>
      <w:marRight w:val="0"/>
      <w:marTop w:val="0"/>
      <w:marBottom w:val="0"/>
      <w:divBdr>
        <w:top w:val="none" w:sz="0" w:space="0" w:color="auto"/>
        <w:left w:val="none" w:sz="0" w:space="0" w:color="auto"/>
        <w:bottom w:val="none" w:sz="0" w:space="0" w:color="auto"/>
        <w:right w:val="none" w:sz="0" w:space="0" w:color="auto"/>
      </w:divBdr>
    </w:div>
    <w:div w:id="1224488980">
      <w:marLeft w:val="0"/>
      <w:marRight w:val="0"/>
      <w:marTop w:val="0"/>
      <w:marBottom w:val="0"/>
      <w:divBdr>
        <w:top w:val="none" w:sz="0" w:space="0" w:color="auto"/>
        <w:left w:val="none" w:sz="0" w:space="0" w:color="auto"/>
        <w:bottom w:val="none" w:sz="0" w:space="0" w:color="auto"/>
        <w:right w:val="none" w:sz="0" w:space="0" w:color="auto"/>
      </w:divBdr>
    </w:div>
    <w:div w:id="1224491731">
      <w:marLeft w:val="0"/>
      <w:marRight w:val="0"/>
      <w:marTop w:val="0"/>
      <w:marBottom w:val="0"/>
      <w:divBdr>
        <w:top w:val="none" w:sz="0" w:space="0" w:color="auto"/>
        <w:left w:val="none" w:sz="0" w:space="0" w:color="auto"/>
        <w:bottom w:val="none" w:sz="0" w:space="0" w:color="auto"/>
        <w:right w:val="none" w:sz="0" w:space="0" w:color="auto"/>
      </w:divBdr>
    </w:div>
    <w:div w:id="1224605890">
      <w:marLeft w:val="0"/>
      <w:marRight w:val="0"/>
      <w:marTop w:val="0"/>
      <w:marBottom w:val="0"/>
      <w:divBdr>
        <w:top w:val="none" w:sz="0" w:space="0" w:color="auto"/>
        <w:left w:val="none" w:sz="0" w:space="0" w:color="auto"/>
        <w:bottom w:val="none" w:sz="0" w:space="0" w:color="auto"/>
        <w:right w:val="none" w:sz="0" w:space="0" w:color="auto"/>
      </w:divBdr>
    </w:div>
    <w:div w:id="1224676500">
      <w:marLeft w:val="480"/>
      <w:marRight w:val="0"/>
      <w:marTop w:val="0"/>
      <w:marBottom w:val="0"/>
      <w:divBdr>
        <w:top w:val="none" w:sz="0" w:space="0" w:color="auto"/>
        <w:left w:val="none" w:sz="0" w:space="0" w:color="auto"/>
        <w:bottom w:val="none" w:sz="0" w:space="0" w:color="auto"/>
        <w:right w:val="none" w:sz="0" w:space="0" w:color="auto"/>
      </w:divBdr>
    </w:div>
    <w:div w:id="1224684010">
      <w:marLeft w:val="0"/>
      <w:marRight w:val="0"/>
      <w:marTop w:val="0"/>
      <w:marBottom w:val="0"/>
      <w:divBdr>
        <w:top w:val="none" w:sz="0" w:space="0" w:color="auto"/>
        <w:left w:val="none" w:sz="0" w:space="0" w:color="auto"/>
        <w:bottom w:val="none" w:sz="0" w:space="0" w:color="auto"/>
        <w:right w:val="none" w:sz="0" w:space="0" w:color="auto"/>
      </w:divBdr>
    </w:div>
    <w:div w:id="1224752174">
      <w:marLeft w:val="480"/>
      <w:marRight w:val="0"/>
      <w:marTop w:val="0"/>
      <w:marBottom w:val="0"/>
      <w:divBdr>
        <w:top w:val="none" w:sz="0" w:space="0" w:color="auto"/>
        <w:left w:val="none" w:sz="0" w:space="0" w:color="auto"/>
        <w:bottom w:val="none" w:sz="0" w:space="0" w:color="auto"/>
        <w:right w:val="none" w:sz="0" w:space="0" w:color="auto"/>
      </w:divBdr>
    </w:div>
    <w:div w:id="1224755428">
      <w:marLeft w:val="0"/>
      <w:marRight w:val="0"/>
      <w:marTop w:val="0"/>
      <w:marBottom w:val="0"/>
      <w:divBdr>
        <w:top w:val="none" w:sz="0" w:space="0" w:color="auto"/>
        <w:left w:val="none" w:sz="0" w:space="0" w:color="auto"/>
        <w:bottom w:val="none" w:sz="0" w:space="0" w:color="auto"/>
        <w:right w:val="none" w:sz="0" w:space="0" w:color="auto"/>
      </w:divBdr>
    </w:div>
    <w:div w:id="1224827290">
      <w:marLeft w:val="480"/>
      <w:marRight w:val="0"/>
      <w:marTop w:val="0"/>
      <w:marBottom w:val="0"/>
      <w:divBdr>
        <w:top w:val="none" w:sz="0" w:space="0" w:color="auto"/>
        <w:left w:val="none" w:sz="0" w:space="0" w:color="auto"/>
        <w:bottom w:val="none" w:sz="0" w:space="0" w:color="auto"/>
        <w:right w:val="none" w:sz="0" w:space="0" w:color="auto"/>
      </w:divBdr>
    </w:div>
    <w:div w:id="1224871082">
      <w:marLeft w:val="480"/>
      <w:marRight w:val="0"/>
      <w:marTop w:val="0"/>
      <w:marBottom w:val="0"/>
      <w:divBdr>
        <w:top w:val="none" w:sz="0" w:space="0" w:color="auto"/>
        <w:left w:val="none" w:sz="0" w:space="0" w:color="auto"/>
        <w:bottom w:val="none" w:sz="0" w:space="0" w:color="auto"/>
        <w:right w:val="none" w:sz="0" w:space="0" w:color="auto"/>
      </w:divBdr>
    </w:div>
    <w:div w:id="1224953148">
      <w:marLeft w:val="480"/>
      <w:marRight w:val="0"/>
      <w:marTop w:val="0"/>
      <w:marBottom w:val="0"/>
      <w:divBdr>
        <w:top w:val="none" w:sz="0" w:space="0" w:color="auto"/>
        <w:left w:val="none" w:sz="0" w:space="0" w:color="auto"/>
        <w:bottom w:val="none" w:sz="0" w:space="0" w:color="auto"/>
        <w:right w:val="none" w:sz="0" w:space="0" w:color="auto"/>
      </w:divBdr>
    </w:div>
    <w:div w:id="1225022972">
      <w:marLeft w:val="480"/>
      <w:marRight w:val="0"/>
      <w:marTop w:val="0"/>
      <w:marBottom w:val="0"/>
      <w:divBdr>
        <w:top w:val="none" w:sz="0" w:space="0" w:color="auto"/>
        <w:left w:val="none" w:sz="0" w:space="0" w:color="auto"/>
        <w:bottom w:val="none" w:sz="0" w:space="0" w:color="auto"/>
        <w:right w:val="none" w:sz="0" w:space="0" w:color="auto"/>
      </w:divBdr>
    </w:div>
    <w:div w:id="1225024397">
      <w:marLeft w:val="0"/>
      <w:marRight w:val="0"/>
      <w:marTop w:val="0"/>
      <w:marBottom w:val="0"/>
      <w:divBdr>
        <w:top w:val="none" w:sz="0" w:space="0" w:color="auto"/>
        <w:left w:val="none" w:sz="0" w:space="0" w:color="auto"/>
        <w:bottom w:val="none" w:sz="0" w:space="0" w:color="auto"/>
        <w:right w:val="none" w:sz="0" w:space="0" w:color="auto"/>
      </w:divBdr>
    </w:div>
    <w:div w:id="1225028951">
      <w:marLeft w:val="0"/>
      <w:marRight w:val="0"/>
      <w:marTop w:val="0"/>
      <w:marBottom w:val="0"/>
      <w:divBdr>
        <w:top w:val="none" w:sz="0" w:space="0" w:color="auto"/>
        <w:left w:val="none" w:sz="0" w:space="0" w:color="auto"/>
        <w:bottom w:val="none" w:sz="0" w:space="0" w:color="auto"/>
        <w:right w:val="none" w:sz="0" w:space="0" w:color="auto"/>
      </w:divBdr>
    </w:div>
    <w:div w:id="1225064522">
      <w:marLeft w:val="480"/>
      <w:marRight w:val="0"/>
      <w:marTop w:val="0"/>
      <w:marBottom w:val="0"/>
      <w:divBdr>
        <w:top w:val="none" w:sz="0" w:space="0" w:color="auto"/>
        <w:left w:val="none" w:sz="0" w:space="0" w:color="auto"/>
        <w:bottom w:val="none" w:sz="0" w:space="0" w:color="auto"/>
        <w:right w:val="none" w:sz="0" w:space="0" w:color="auto"/>
      </w:divBdr>
    </w:div>
    <w:div w:id="1225071270">
      <w:marLeft w:val="480"/>
      <w:marRight w:val="0"/>
      <w:marTop w:val="0"/>
      <w:marBottom w:val="0"/>
      <w:divBdr>
        <w:top w:val="none" w:sz="0" w:space="0" w:color="auto"/>
        <w:left w:val="none" w:sz="0" w:space="0" w:color="auto"/>
        <w:bottom w:val="none" w:sz="0" w:space="0" w:color="auto"/>
        <w:right w:val="none" w:sz="0" w:space="0" w:color="auto"/>
      </w:divBdr>
    </w:div>
    <w:div w:id="1225213361">
      <w:marLeft w:val="480"/>
      <w:marRight w:val="0"/>
      <w:marTop w:val="0"/>
      <w:marBottom w:val="0"/>
      <w:divBdr>
        <w:top w:val="none" w:sz="0" w:space="0" w:color="auto"/>
        <w:left w:val="none" w:sz="0" w:space="0" w:color="auto"/>
        <w:bottom w:val="none" w:sz="0" w:space="0" w:color="auto"/>
        <w:right w:val="none" w:sz="0" w:space="0" w:color="auto"/>
      </w:divBdr>
    </w:div>
    <w:div w:id="1225214593">
      <w:marLeft w:val="480"/>
      <w:marRight w:val="0"/>
      <w:marTop w:val="0"/>
      <w:marBottom w:val="0"/>
      <w:divBdr>
        <w:top w:val="none" w:sz="0" w:space="0" w:color="auto"/>
        <w:left w:val="none" w:sz="0" w:space="0" w:color="auto"/>
        <w:bottom w:val="none" w:sz="0" w:space="0" w:color="auto"/>
        <w:right w:val="none" w:sz="0" w:space="0" w:color="auto"/>
      </w:divBdr>
    </w:div>
    <w:div w:id="1225219310">
      <w:marLeft w:val="480"/>
      <w:marRight w:val="0"/>
      <w:marTop w:val="0"/>
      <w:marBottom w:val="0"/>
      <w:divBdr>
        <w:top w:val="none" w:sz="0" w:space="0" w:color="auto"/>
        <w:left w:val="none" w:sz="0" w:space="0" w:color="auto"/>
        <w:bottom w:val="none" w:sz="0" w:space="0" w:color="auto"/>
        <w:right w:val="none" w:sz="0" w:space="0" w:color="auto"/>
      </w:divBdr>
    </w:div>
    <w:div w:id="1225219599">
      <w:marLeft w:val="0"/>
      <w:marRight w:val="0"/>
      <w:marTop w:val="0"/>
      <w:marBottom w:val="0"/>
      <w:divBdr>
        <w:top w:val="none" w:sz="0" w:space="0" w:color="auto"/>
        <w:left w:val="none" w:sz="0" w:space="0" w:color="auto"/>
        <w:bottom w:val="none" w:sz="0" w:space="0" w:color="auto"/>
        <w:right w:val="none" w:sz="0" w:space="0" w:color="auto"/>
      </w:divBdr>
    </w:div>
    <w:div w:id="1225262231">
      <w:bodyDiv w:val="1"/>
      <w:marLeft w:val="0"/>
      <w:marRight w:val="0"/>
      <w:marTop w:val="0"/>
      <w:marBottom w:val="0"/>
      <w:divBdr>
        <w:top w:val="none" w:sz="0" w:space="0" w:color="auto"/>
        <w:left w:val="none" w:sz="0" w:space="0" w:color="auto"/>
        <w:bottom w:val="none" w:sz="0" w:space="0" w:color="auto"/>
        <w:right w:val="none" w:sz="0" w:space="0" w:color="auto"/>
      </w:divBdr>
    </w:div>
    <w:div w:id="1225331591">
      <w:marLeft w:val="480"/>
      <w:marRight w:val="0"/>
      <w:marTop w:val="0"/>
      <w:marBottom w:val="0"/>
      <w:divBdr>
        <w:top w:val="none" w:sz="0" w:space="0" w:color="auto"/>
        <w:left w:val="none" w:sz="0" w:space="0" w:color="auto"/>
        <w:bottom w:val="none" w:sz="0" w:space="0" w:color="auto"/>
        <w:right w:val="none" w:sz="0" w:space="0" w:color="auto"/>
      </w:divBdr>
    </w:div>
    <w:div w:id="1225526749">
      <w:marLeft w:val="480"/>
      <w:marRight w:val="0"/>
      <w:marTop w:val="0"/>
      <w:marBottom w:val="0"/>
      <w:divBdr>
        <w:top w:val="none" w:sz="0" w:space="0" w:color="auto"/>
        <w:left w:val="none" w:sz="0" w:space="0" w:color="auto"/>
        <w:bottom w:val="none" w:sz="0" w:space="0" w:color="auto"/>
        <w:right w:val="none" w:sz="0" w:space="0" w:color="auto"/>
      </w:divBdr>
    </w:div>
    <w:div w:id="1225800113">
      <w:marLeft w:val="480"/>
      <w:marRight w:val="0"/>
      <w:marTop w:val="0"/>
      <w:marBottom w:val="0"/>
      <w:divBdr>
        <w:top w:val="none" w:sz="0" w:space="0" w:color="auto"/>
        <w:left w:val="none" w:sz="0" w:space="0" w:color="auto"/>
        <w:bottom w:val="none" w:sz="0" w:space="0" w:color="auto"/>
        <w:right w:val="none" w:sz="0" w:space="0" w:color="auto"/>
      </w:divBdr>
    </w:div>
    <w:div w:id="1225802220">
      <w:marLeft w:val="480"/>
      <w:marRight w:val="0"/>
      <w:marTop w:val="0"/>
      <w:marBottom w:val="0"/>
      <w:divBdr>
        <w:top w:val="none" w:sz="0" w:space="0" w:color="auto"/>
        <w:left w:val="none" w:sz="0" w:space="0" w:color="auto"/>
        <w:bottom w:val="none" w:sz="0" w:space="0" w:color="auto"/>
        <w:right w:val="none" w:sz="0" w:space="0" w:color="auto"/>
      </w:divBdr>
    </w:div>
    <w:div w:id="1225869906">
      <w:marLeft w:val="480"/>
      <w:marRight w:val="0"/>
      <w:marTop w:val="0"/>
      <w:marBottom w:val="0"/>
      <w:divBdr>
        <w:top w:val="none" w:sz="0" w:space="0" w:color="auto"/>
        <w:left w:val="none" w:sz="0" w:space="0" w:color="auto"/>
        <w:bottom w:val="none" w:sz="0" w:space="0" w:color="auto"/>
        <w:right w:val="none" w:sz="0" w:space="0" w:color="auto"/>
      </w:divBdr>
    </w:div>
    <w:div w:id="1225872867">
      <w:marLeft w:val="480"/>
      <w:marRight w:val="0"/>
      <w:marTop w:val="0"/>
      <w:marBottom w:val="0"/>
      <w:divBdr>
        <w:top w:val="none" w:sz="0" w:space="0" w:color="auto"/>
        <w:left w:val="none" w:sz="0" w:space="0" w:color="auto"/>
        <w:bottom w:val="none" w:sz="0" w:space="0" w:color="auto"/>
        <w:right w:val="none" w:sz="0" w:space="0" w:color="auto"/>
      </w:divBdr>
    </w:div>
    <w:div w:id="1225876811">
      <w:marLeft w:val="480"/>
      <w:marRight w:val="0"/>
      <w:marTop w:val="0"/>
      <w:marBottom w:val="0"/>
      <w:divBdr>
        <w:top w:val="none" w:sz="0" w:space="0" w:color="auto"/>
        <w:left w:val="none" w:sz="0" w:space="0" w:color="auto"/>
        <w:bottom w:val="none" w:sz="0" w:space="0" w:color="auto"/>
        <w:right w:val="none" w:sz="0" w:space="0" w:color="auto"/>
      </w:divBdr>
    </w:div>
    <w:div w:id="1225877320">
      <w:bodyDiv w:val="1"/>
      <w:marLeft w:val="0"/>
      <w:marRight w:val="0"/>
      <w:marTop w:val="0"/>
      <w:marBottom w:val="0"/>
      <w:divBdr>
        <w:top w:val="none" w:sz="0" w:space="0" w:color="auto"/>
        <w:left w:val="none" w:sz="0" w:space="0" w:color="auto"/>
        <w:bottom w:val="none" w:sz="0" w:space="0" w:color="auto"/>
        <w:right w:val="none" w:sz="0" w:space="0" w:color="auto"/>
      </w:divBdr>
    </w:div>
    <w:div w:id="1225988456">
      <w:marLeft w:val="480"/>
      <w:marRight w:val="0"/>
      <w:marTop w:val="0"/>
      <w:marBottom w:val="0"/>
      <w:divBdr>
        <w:top w:val="none" w:sz="0" w:space="0" w:color="auto"/>
        <w:left w:val="none" w:sz="0" w:space="0" w:color="auto"/>
        <w:bottom w:val="none" w:sz="0" w:space="0" w:color="auto"/>
        <w:right w:val="none" w:sz="0" w:space="0" w:color="auto"/>
      </w:divBdr>
    </w:div>
    <w:div w:id="1226061805">
      <w:marLeft w:val="480"/>
      <w:marRight w:val="0"/>
      <w:marTop w:val="0"/>
      <w:marBottom w:val="0"/>
      <w:divBdr>
        <w:top w:val="none" w:sz="0" w:space="0" w:color="auto"/>
        <w:left w:val="none" w:sz="0" w:space="0" w:color="auto"/>
        <w:bottom w:val="none" w:sz="0" w:space="0" w:color="auto"/>
        <w:right w:val="none" w:sz="0" w:space="0" w:color="auto"/>
      </w:divBdr>
    </w:div>
    <w:div w:id="1226186504">
      <w:marLeft w:val="480"/>
      <w:marRight w:val="0"/>
      <w:marTop w:val="0"/>
      <w:marBottom w:val="0"/>
      <w:divBdr>
        <w:top w:val="none" w:sz="0" w:space="0" w:color="auto"/>
        <w:left w:val="none" w:sz="0" w:space="0" w:color="auto"/>
        <w:bottom w:val="none" w:sz="0" w:space="0" w:color="auto"/>
        <w:right w:val="none" w:sz="0" w:space="0" w:color="auto"/>
      </w:divBdr>
    </w:div>
    <w:div w:id="1226187949">
      <w:marLeft w:val="480"/>
      <w:marRight w:val="0"/>
      <w:marTop w:val="0"/>
      <w:marBottom w:val="0"/>
      <w:divBdr>
        <w:top w:val="none" w:sz="0" w:space="0" w:color="auto"/>
        <w:left w:val="none" w:sz="0" w:space="0" w:color="auto"/>
        <w:bottom w:val="none" w:sz="0" w:space="0" w:color="auto"/>
        <w:right w:val="none" w:sz="0" w:space="0" w:color="auto"/>
      </w:divBdr>
    </w:div>
    <w:div w:id="1226254623">
      <w:marLeft w:val="0"/>
      <w:marRight w:val="0"/>
      <w:marTop w:val="0"/>
      <w:marBottom w:val="0"/>
      <w:divBdr>
        <w:top w:val="none" w:sz="0" w:space="0" w:color="auto"/>
        <w:left w:val="none" w:sz="0" w:space="0" w:color="auto"/>
        <w:bottom w:val="none" w:sz="0" w:space="0" w:color="auto"/>
        <w:right w:val="none" w:sz="0" w:space="0" w:color="auto"/>
      </w:divBdr>
    </w:div>
    <w:div w:id="1226256940">
      <w:marLeft w:val="480"/>
      <w:marRight w:val="0"/>
      <w:marTop w:val="0"/>
      <w:marBottom w:val="0"/>
      <w:divBdr>
        <w:top w:val="none" w:sz="0" w:space="0" w:color="auto"/>
        <w:left w:val="none" w:sz="0" w:space="0" w:color="auto"/>
        <w:bottom w:val="none" w:sz="0" w:space="0" w:color="auto"/>
        <w:right w:val="none" w:sz="0" w:space="0" w:color="auto"/>
      </w:divBdr>
    </w:div>
    <w:div w:id="1226257033">
      <w:marLeft w:val="0"/>
      <w:marRight w:val="0"/>
      <w:marTop w:val="0"/>
      <w:marBottom w:val="0"/>
      <w:divBdr>
        <w:top w:val="none" w:sz="0" w:space="0" w:color="auto"/>
        <w:left w:val="none" w:sz="0" w:space="0" w:color="auto"/>
        <w:bottom w:val="none" w:sz="0" w:space="0" w:color="auto"/>
        <w:right w:val="none" w:sz="0" w:space="0" w:color="auto"/>
      </w:divBdr>
    </w:div>
    <w:div w:id="1226331964">
      <w:marLeft w:val="0"/>
      <w:marRight w:val="0"/>
      <w:marTop w:val="0"/>
      <w:marBottom w:val="0"/>
      <w:divBdr>
        <w:top w:val="none" w:sz="0" w:space="0" w:color="auto"/>
        <w:left w:val="none" w:sz="0" w:space="0" w:color="auto"/>
        <w:bottom w:val="none" w:sz="0" w:space="0" w:color="auto"/>
        <w:right w:val="none" w:sz="0" w:space="0" w:color="auto"/>
      </w:divBdr>
    </w:div>
    <w:div w:id="1226407222">
      <w:bodyDiv w:val="1"/>
      <w:marLeft w:val="0"/>
      <w:marRight w:val="0"/>
      <w:marTop w:val="0"/>
      <w:marBottom w:val="0"/>
      <w:divBdr>
        <w:top w:val="none" w:sz="0" w:space="0" w:color="auto"/>
        <w:left w:val="none" w:sz="0" w:space="0" w:color="auto"/>
        <w:bottom w:val="none" w:sz="0" w:space="0" w:color="auto"/>
        <w:right w:val="none" w:sz="0" w:space="0" w:color="auto"/>
      </w:divBdr>
    </w:div>
    <w:div w:id="1226447875">
      <w:marLeft w:val="0"/>
      <w:marRight w:val="0"/>
      <w:marTop w:val="0"/>
      <w:marBottom w:val="0"/>
      <w:divBdr>
        <w:top w:val="none" w:sz="0" w:space="0" w:color="auto"/>
        <w:left w:val="none" w:sz="0" w:space="0" w:color="auto"/>
        <w:bottom w:val="none" w:sz="0" w:space="0" w:color="auto"/>
        <w:right w:val="none" w:sz="0" w:space="0" w:color="auto"/>
      </w:divBdr>
    </w:div>
    <w:div w:id="1226603209">
      <w:marLeft w:val="480"/>
      <w:marRight w:val="0"/>
      <w:marTop w:val="0"/>
      <w:marBottom w:val="0"/>
      <w:divBdr>
        <w:top w:val="none" w:sz="0" w:space="0" w:color="auto"/>
        <w:left w:val="none" w:sz="0" w:space="0" w:color="auto"/>
        <w:bottom w:val="none" w:sz="0" w:space="0" w:color="auto"/>
        <w:right w:val="none" w:sz="0" w:space="0" w:color="auto"/>
      </w:divBdr>
    </w:div>
    <w:div w:id="1226723609">
      <w:marLeft w:val="480"/>
      <w:marRight w:val="0"/>
      <w:marTop w:val="0"/>
      <w:marBottom w:val="0"/>
      <w:divBdr>
        <w:top w:val="none" w:sz="0" w:space="0" w:color="auto"/>
        <w:left w:val="none" w:sz="0" w:space="0" w:color="auto"/>
        <w:bottom w:val="none" w:sz="0" w:space="0" w:color="auto"/>
        <w:right w:val="none" w:sz="0" w:space="0" w:color="auto"/>
      </w:divBdr>
    </w:div>
    <w:div w:id="1226725987">
      <w:marLeft w:val="480"/>
      <w:marRight w:val="0"/>
      <w:marTop w:val="0"/>
      <w:marBottom w:val="0"/>
      <w:divBdr>
        <w:top w:val="none" w:sz="0" w:space="0" w:color="auto"/>
        <w:left w:val="none" w:sz="0" w:space="0" w:color="auto"/>
        <w:bottom w:val="none" w:sz="0" w:space="0" w:color="auto"/>
        <w:right w:val="none" w:sz="0" w:space="0" w:color="auto"/>
      </w:divBdr>
    </w:div>
    <w:div w:id="1226794502">
      <w:bodyDiv w:val="1"/>
      <w:marLeft w:val="0"/>
      <w:marRight w:val="0"/>
      <w:marTop w:val="0"/>
      <w:marBottom w:val="0"/>
      <w:divBdr>
        <w:top w:val="none" w:sz="0" w:space="0" w:color="auto"/>
        <w:left w:val="none" w:sz="0" w:space="0" w:color="auto"/>
        <w:bottom w:val="none" w:sz="0" w:space="0" w:color="auto"/>
        <w:right w:val="none" w:sz="0" w:space="0" w:color="auto"/>
      </w:divBdr>
    </w:div>
    <w:div w:id="1226842873">
      <w:marLeft w:val="0"/>
      <w:marRight w:val="0"/>
      <w:marTop w:val="0"/>
      <w:marBottom w:val="0"/>
      <w:divBdr>
        <w:top w:val="none" w:sz="0" w:space="0" w:color="auto"/>
        <w:left w:val="none" w:sz="0" w:space="0" w:color="auto"/>
        <w:bottom w:val="none" w:sz="0" w:space="0" w:color="auto"/>
        <w:right w:val="none" w:sz="0" w:space="0" w:color="auto"/>
      </w:divBdr>
    </w:div>
    <w:div w:id="1226843717">
      <w:marLeft w:val="480"/>
      <w:marRight w:val="0"/>
      <w:marTop w:val="0"/>
      <w:marBottom w:val="0"/>
      <w:divBdr>
        <w:top w:val="none" w:sz="0" w:space="0" w:color="auto"/>
        <w:left w:val="none" w:sz="0" w:space="0" w:color="auto"/>
        <w:bottom w:val="none" w:sz="0" w:space="0" w:color="auto"/>
        <w:right w:val="none" w:sz="0" w:space="0" w:color="auto"/>
      </w:divBdr>
    </w:div>
    <w:div w:id="1227030534">
      <w:marLeft w:val="0"/>
      <w:marRight w:val="0"/>
      <w:marTop w:val="0"/>
      <w:marBottom w:val="0"/>
      <w:divBdr>
        <w:top w:val="none" w:sz="0" w:space="0" w:color="auto"/>
        <w:left w:val="none" w:sz="0" w:space="0" w:color="auto"/>
        <w:bottom w:val="none" w:sz="0" w:space="0" w:color="auto"/>
        <w:right w:val="none" w:sz="0" w:space="0" w:color="auto"/>
      </w:divBdr>
    </w:div>
    <w:div w:id="1227032312">
      <w:bodyDiv w:val="1"/>
      <w:marLeft w:val="0"/>
      <w:marRight w:val="0"/>
      <w:marTop w:val="0"/>
      <w:marBottom w:val="0"/>
      <w:divBdr>
        <w:top w:val="none" w:sz="0" w:space="0" w:color="auto"/>
        <w:left w:val="none" w:sz="0" w:space="0" w:color="auto"/>
        <w:bottom w:val="none" w:sz="0" w:space="0" w:color="auto"/>
        <w:right w:val="none" w:sz="0" w:space="0" w:color="auto"/>
      </w:divBdr>
    </w:div>
    <w:div w:id="1227063204">
      <w:marLeft w:val="480"/>
      <w:marRight w:val="0"/>
      <w:marTop w:val="0"/>
      <w:marBottom w:val="0"/>
      <w:divBdr>
        <w:top w:val="none" w:sz="0" w:space="0" w:color="auto"/>
        <w:left w:val="none" w:sz="0" w:space="0" w:color="auto"/>
        <w:bottom w:val="none" w:sz="0" w:space="0" w:color="auto"/>
        <w:right w:val="none" w:sz="0" w:space="0" w:color="auto"/>
      </w:divBdr>
    </w:div>
    <w:div w:id="1227112737">
      <w:marLeft w:val="0"/>
      <w:marRight w:val="0"/>
      <w:marTop w:val="0"/>
      <w:marBottom w:val="0"/>
      <w:divBdr>
        <w:top w:val="none" w:sz="0" w:space="0" w:color="auto"/>
        <w:left w:val="none" w:sz="0" w:space="0" w:color="auto"/>
        <w:bottom w:val="none" w:sz="0" w:space="0" w:color="auto"/>
        <w:right w:val="none" w:sz="0" w:space="0" w:color="auto"/>
      </w:divBdr>
    </w:div>
    <w:div w:id="1227112766">
      <w:marLeft w:val="0"/>
      <w:marRight w:val="0"/>
      <w:marTop w:val="0"/>
      <w:marBottom w:val="0"/>
      <w:divBdr>
        <w:top w:val="none" w:sz="0" w:space="0" w:color="auto"/>
        <w:left w:val="none" w:sz="0" w:space="0" w:color="auto"/>
        <w:bottom w:val="none" w:sz="0" w:space="0" w:color="auto"/>
        <w:right w:val="none" w:sz="0" w:space="0" w:color="auto"/>
      </w:divBdr>
    </w:div>
    <w:div w:id="1227181033">
      <w:marLeft w:val="480"/>
      <w:marRight w:val="0"/>
      <w:marTop w:val="0"/>
      <w:marBottom w:val="0"/>
      <w:divBdr>
        <w:top w:val="none" w:sz="0" w:space="0" w:color="auto"/>
        <w:left w:val="none" w:sz="0" w:space="0" w:color="auto"/>
        <w:bottom w:val="none" w:sz="0" w:space="0" w:color="auto"/>
        <w:right w:val="none" w:sz="0" w:space="0" w:color="auto"/>
      </w:divBdr>
    </w:div>
    <w:div w:id="1227185333">
      <w:marLeft w:val="480"/>
      <w:marRight w:val="0"/>
      <w:marTop w:val="0"/>
      <w:marBottom w:val="0"/>
      <w:divBdr>
        <w:top w:val="none" w:sz="0" w:space="0" w:color="auto"/>
        <w:left w:val="none" w:sz="0" w:space="0" w:color="auto"/>
        <w:bottom w:val="none" w:sz="0" w:space="0" w:color="auto"/>
        <w:right w:val="none" w:sz="0" w:space="0" w:color="auto"/>
      </w:divBdr>
    </w:div>
    <w:div w:id="1227187208">
      <w:marLeft w:val="0"/>
      <w:marRight w:val="0"/>
      <w:marTop w:val="0"/>
      <w:marBottom w:val="0"/>
      <w:divBdr>
        <w:top w:val="none" w:sz="0" w:space="0" w:color="auto"/>
        <w:left w:val="none" w:sz="0" w:space="0" w:color="auto"/>
        <w:bottom w:val="none" w:sz="0" w:space="0" w:color="auto"/>
        <w:right w:val="none" w:sz="0" w:space="0" w:color="auto"/>
      </w:divBdr>
    </w:div>
    <w:div w:id="1227187382">
      <w:marLeft w:val="480"/>
      <w:marRight w:val="0"/>
      <w:marTop w:val="0"/>
      <w:marBottom w:val="0"/>
      <w:divBdr>
        <w:top w:val="none" w:sz="0" w:space="0" w:color="auto"/>
        <w:left w:val="none" w:sz="0" w:space="0" w:color="auto"/>
        <w:bottom w:val="none" w:sz="0" w:space="0" w:color="auto"/>
        <w:right w:val="none" w:sz="0" w:space="0" w:color="auto"/>
      </w:divBdr>
    </w:div>
    <w:div w:id="1227298671">
      <w:marLeft w:val="480"/>
      <w:marRight w:val="0"/>
      <w:marTop w:val="0"/>
      <w:marBottom w:val="0"/>
      <w:divBdr>
        <w:top w:val="none" w:sz="0" w:space="0" w:color="auto"/>
        <w:left w:val="none" w:sz="0" w:space="0" w:color="auto"/>
        <w:bottom w:val="none" w:sz="0" w:space="0" w:color="auto"/>
        <w:right w:val="none" w:sz="0" w:space="0" w:color="auto"/>
      </w:divBdr>
    </w:div>
    <w:div w:id="1227378846">
      <w:marLeft w:val="480"/>
      <w:marRight w:val="0"/>
      <w:marTop w:val="0"/>
      <w:marBottom w:val="0"/>
      <w:divBdr>
        <w:top w:val="none" w:sz="0" w:space="0" w:color="auto"/>
        <w:left w:val="none" w:sz="0" w:space="0" w:color="auto"/>
        <w:bottom w:val="none" w:sz="0" w:space="0" w:color="auto"/>
        <w:right w:val="none" w:sz="0" w:space="0" w:color="auto"/>
      </w:divBdr>
    </w:div>
    <w:div w:id="1227456242">
      <w:marLeft w:val="480"/>
      <w:marRight w:val="0"/>
      <w:marTop w:val="0"/>
      <w:marBottom w:val="0"/>
      <w:divBdr>
        <w:top w:val="none" w:sz="0" w:space="0" w:color="auto"/>
        <w:left w:val="none" w:sz="0" w:space="0" w:color="auto"/>
        <w:bottom w:val="none" w:sz="0" w:space="0" w:color="auto"/>
        <w:right w:val="none" w:sz="0" w:space="0" w:color="auto"/>
      </w:divBdr>
    </w:div>
    <w:div w:id="1227490078">
      <w:marLeft w:val="480"/>
      <w:marRight w:val="0"/>
      <w:marTop w:val="0"/>
      <w:marBottom w:val="0"/>
      <w:divBdr>
        <w:top w:val="none" w:sz="0" w:space="0" w:color="auto"/>
        <w:left w:val="none" w:sz="0" w:space="0" w:color="auto"/>
        <w:bottom w:val="none" w:sz="0" w:space="0" w:color="auto"/>
        <w:right w:val="none" w:sz="0" w:space="0" w:color="auto"/>
      </w:divBdr>
    </w:div>
    <w:div w:id="1227495023">
      <w:marLeft w:val="480"/>
      <w:marRight w:val="0"/>
      <w:marTop w:val="0"/>
      <w:marBottom w:val="0"/>
      <w:divBdr>
        <w:top w:val="none" w:sz="0" w:space="0" w:color="auto"/>
        <w:left w:val="none" w:sz="0" w:space="0" w:color="auto"/>
        <w:bottom w:val="none" w:sz="0" w:space="0" w:color="auto"/>
        <w:right w:val="none" w:sz="0" w:space="0" w:color="auto"/>
      </w:divBdr>
    </w:div>
    <w:div w:id="1227496329">
      <w:bodyDiv w:val="1"/>
      <w:marLeft w:val="0"/>
      <w:marRight w:val="0"/>
      <w:marTop w:val="0"/>
      <w:marBottom w:val="0"/>
      <w:divBdr>
        <w:top w:val="none" w:sz="0" w:space="0" w:color="auto"/>
        <w:left w:val="none" w:sz="0" w:space="0" w:color="auto"/>
        <w:bottom w:val="none" w:sz="0" w:space="0" w:color="auto"/>
        <w:right w:val="none" w:sz="0" w:space="0" w:color="auto"/>
      </w:divBdr>
    </w:div>
    <w:div w:id="1227569093">
      <w:marLeft w:val="480"/>
      <w:marRight w:val="0"/>
      <w:marTop w:val="0"/>
      <w:marBottom w:val="0"/>
      <w:divBdr>
        <w:top w:val="none" w:sz="0" w:space="0" w:color="auto"/>
        <w:left w:val="none" w:sz="0" w:space="0" w:color="auto"/>
        <w:bottom w:val="none" w:sz="0" w:space="0" w:color="auto"/>
        <w:right w:val="none" w:sz="0" w:space="0" w:color="auto"/>
      </w:divBdr>
    </w:div>
    <w:div w:id="1227570742">
      <w:marLeft w:val="0"/>
      <w:marRight w:val="0"/>
      <w:marTop w:val="0"/>
      <w:marBottom w:val="0"/>
      <w:divBdr>
        <w:top w:val="none" w:sz="0" w:space="0" w:color="auto"/>
        <w:left w:val="none" w:sz="0" w:space="0" w:color="auto"/>
        <w:bottom w:val="none" w:sz="0" w:space="0" w:color="auto"/>
        <w:right w:val="none" w:sz="0" w:space="0" w:color="auto"/>
      </w:divBdr>
    </w:div>
    <w:div w:id="1227686375">
      <w:marLeft w:val="0"/>
      <w:marRight w:val="0"/>
      <w:marTop w:val="0"/>
      <w:marBottom w:val="0"/>
      <w:divBdr>
        <w:top w:val="none" w:sz="0" w:space="0" w:color="auto"/>
        <w:left w:val="none" w:sz="0" w:space="0" w:color="auto"/>
        <w:bottom w:val="none" w:sz="0" w:space="0" w:color="auto"/>
        <w:right w:val="none" w:sz="0" w:space="0" w:color="auto"/>
      </w:divBdr>
    </w:div>
    <w:div w:id="1227687228">
      <w:marLeft w:val="480"/>
      <w:marRight w:val="0"/>
      <w:marTop w:val="0"/>
      <w:marBottom w:val="0"/>
      <w:divBdr>
        <w:top w:val="none" w:sz="0" w:space="0" w:color="auto"/>
        <w:left w:val="none" w:sz="0" w:space="0" w:color="auto"/>
        <w:bottom w:val="none" w:sz="0" w:space="0" w:color="auto"/>
        <w:right w:val="none" w:sz="0" w:space="0" w:color="auto"/>
      </w:divBdr>
    </w:div>
    <w:div w:id="1227689002">
      <w:bodyDiv w:val="1"/>
      <w:marLeft w:val="0"/>
      <w:marRight w:val="0"/>
      <w:marTop w:val="0"/>
      <w:marBottom w:val="0"/>
      <w:divBdr>
        <w:top w:val="none" w:sz="0" w:space="0" w:color="auto"/>
        <w:left w:val="none" w:sz="0" w:space="0" w:color="auto"/>
        <w:bottom w:val="none" w:sz="0" w:space="0" w:color="auto"/>
        <w:right w:val="none" w:sz="0" w:space="0" w:color="auto"/>
      </w:divBdr>
    </w:div>
    <w:div w:id="1227689831">
      <w:bodyDiv w:val="1"/>
      <w:marLeft w:val="0"/>
      <w:marRight w:val="0"/>
      <w:marTop w:val="0"/>
      <w:marBottom w:val="0"/>
      <w:divBdr>
        <w:top w:val="none" w:sz="0" w:space="0" w:color="auto"/>
        <w:left w:val="none" w:sz="0" w:space="0" w:color="auto"/>
        <w:bottom w:val="none" w:sz="0" w:space="0" w:color="auto"/>
        <w:right w:val="none" w:sz="0" w:space="0" w:color="auto"/>
      </w:divBdr>
    </w:div>
    <w:div w:id="1227716834">
      <w:marLeft w:val="480"/>
      <w:marRight w:val="0"/>
      <w:marTop w:val="0"/>
      <w:marBottom w:val="0"/>
      <w:divBdr>
        <w:top w:val="none" w:sz="0" w:space="0" w:color="auto"/>
        <w:left w:val="none" w:sz="0" w:space="0" w:color="auto"/>
        <w:bottom w:val="none" w:sz="0" w:space="0" w:color="auto"/>
        <w:right w:val="none" w:sz="0" w:space="0" w:color="auto"/>
      </w:divBdr>
    </w:div>
    <w:div w:id="1227764440">
      <w:marLeft w:val="0"/>
      <w:marRight w:val="0"/>
      <w:marTop w:val="0"/>
      <w:marBottom w:val="0"/>
      <w:divBdr>
        <w:top w:val="none" w:sz="0" w:space="0" w:color="auto"/>
        <w:left w:val="none" w:sz="0" w:space="0" w:color="auto"/>
        <w:bottom w:val="none" w:sz="0" w:space="0" w:color="auto"/>
        <w:right w:val="none" w:sz="0" w:space="0" w:color="auto"/>
      </w:divBdr>
    </w:div>
    <w:div w:id="1227882726">
      <w:marLeft w:val="0"/>
      <w:marRight w:val="0"/>
      <w:marTop w:val="0"/>
      <w:marBottom w:val="0"/>
      <w:divBdr>
        <w:top w:val="none" w:sz="0" w:space="0" w:color="auto"/>
        <w:left w:val="none" w:sz="0" w:space="0" w:color="auto"/>
        <w:bottom w:val="none" w:sz="0" w:space="0" w:color="auto"/>
        <w:right w:val="none" w:sz="0" w:space="0" w:color="auto"/>
      </w:divBdr>
    </w:div>
    <w:div w:id="1227913431">
      <w:marLeft w:val="480"/>
      <w:marRight w:val="0"/>
      <w:marTop w:val="0"/>
      <w:marBottom w:val="0"/>
      <w:divBdr>
        <w:top w:val="none" w:sz="0" w:space="0" w:color="auto"/>
        <w:left w:val="none" w:sz="0" w:space="0" w:color="auto"/>
        <w:bottom w:val="none" w:sz="0" w:space="0" w:color="auto"/>
        <w:right w:val="none" w:sz="0" w:space="0" w:color="auto"/>
      </w:divBdr>
    </w:div>
    <w:div w:id="1227953040">
      <w:marLeft w:val="480"/>
      <w:marRight w:val="0"/>
      <w:marTop w:val="0"/>
      <w:marBottom w:val="0"/>
      <w:divBdr>
        <w:top w:val="none" w:sz="0" w:space="0" w:color="auto"/>
        <w:left w:val="none" w:sz="0" w:space="0" w:color="auto"/>
        <w:bottom w:val="none" w:sz="0" w:space="0" w:color="auto"/>
        <w:right w:val="none" w:sz="0" w:space="0" w:color="auto"/>
      </w:divBdr>
    </w:div>
    <w:div w:id="1228035836">
      <w:marLeft w:val="480"/>
      <w:marRight w:val="0"/>
      <w:marTop w:val="0"/>
      <w:marBottom w:val="0"/>
      <w:divBdr>
        <w:top w:val="none" w:sz="0" w:space="0" w:color="auto"/>
        <w:left w:val="none" w:sz="0" w:space="0" w:color="auto"/>
        <w:bottom w:val="none" w:sz="0" w:space="0" w:color="auto"/>
        <w:right w:val="none" w:sz="0" w:space="0" w:color="auto"/>
      </w:divBdr>
    </w:div>
    <w:div w:id="1228104453">
      <w:marLeft w:val="480"/>
      <w:marRight w:val="0"/>
      <w:marTop w:val="0"/>
      <w:marBottom w:val="0"/>
      <w:divBdr>
        <w:top w:val="none" w:sz="0" w:space="0" w:color="auto"/>
        <w:left w:val="none" w:sz="0" w:space="0" w:color="auto"/>
        <w:bottom w:val="none" w:sz="0" w:space="0" w:color="auto"/>
        <w:right w:val="none" w:sz="0" w:space="0" w:color="auto"/>
      </w:divBdr>
    </w:div>
    <w:div w:id="1228106222">
      <w:marLeft w:val="480"/>
      <w:marRight w:val="0"/>
      <w:marTop w:val="0"/>
      <w:marBottom w:val="0"/>
      <w:divBdr>
        <w:top w:val="none" w:sz="0" w:space="0" w:color="auto"/>
        <w:left w:val="none" w:sz="0" w:space="0" w:color="auto"/>
        <w:bottom w:val="none" w:sz="0" w:space="0" w:color="auto"/>
        <w:right w:val="none" w:sz="0" w:space="0" w:color="auto"/>
      </w:divBdr>
    </w:div>
    <w:div w:id="1228147274">
      <w:marLeft w:val="480"/>
      <w:marRight w:val="0"/>
      <w:marTop w:val="0"/>
      <w:marBottom w:val="0"/>
      <w:divBdr>
        <w:top w:val="none" w:sz="0" w:space="0" w:color="auto"/>
        <w:left w:val="none" w:sz="0" w:space="0" w:color="auto"/>
        <w:bottom w:val="none" w:sz="0" w:space="0" w:color="auto"/>
        <w:right w:val="none" w:sz="0" w:space="0" w:color="auto"/>
      </w:divBdr>
    </w:div>
    <w:div w:id="1228153391">
      <w:marLeft w:val="480"/>
      <w:marRight w:val="0"/>
      <w:marTop w:val="0"/>
      <w:marBottom w:val="0"/>
      <w:divBdr>
        <w:top w:val="none" w:sz="0" w:space="0" w:color="auto"/>
        <w:left w:val="none" w:sz="0" w:space="0" w:color="auto"/>
        <w:bottom w:val="none" w:sz="0" w:space="0" w:color="auto"/>
        <w:right w:val="none" w:sz="0" w:space="0" w:color="auto"/>
      </w:divBdr>
    </w:div>
    <w:div w:id="1228220689">
      <w:marLeft w:val="480"/>
      <w:marRight w:val="0"/>
      <w:marTop w:val="0"/>
      <w:marBottom w:val="0"/>
      <w:divBdr>
        <w:top w:val="none" w:sz="0" w:space="0" w:color="auto"/>
        <w:left w:val="none" w:sz="0" w:space="0" w:color="auto"/>
        <w:bottom w:val="none" w:sz="0" w:space="0" w:color="auto"/>
        <w:right w:val="none" w:sz="0" w:space="0" w:color="auto"/>
      </w:divBdr>
    </w:div>
    <w:div w:id="1228342421">
      <w:marLeft w:val="480"/>
      <w:marRight w:val="0"/>
      <w:marTop w:val="0"/>
      <w:marBottom w:val="0"/>
      <w:divBdr>
        <w:top w:val="none" w:sz="0" w:space="0" w:color="auto"/>
        <w:left w:val="none" w:sz="0" w:space="0" w:color="auto"/>
        <w:bottom w:val="none" w:sz="0" w:space="0" w:color="auto"/>
        <w:right w:val="none" w:sz="0" w:space="0" w:color="auto"/>
      </w:divBdr>
    </w:div>
    <w:div w:id="1228684227">
      <w:marLeft w:val="480"/>
      <w:marRight w:val="0"/>
      <w:marTop w:val="0"/>
      <w:marBottom w:val="0"/>
      <w:divBdr>
        <w:top w:val="none" w:sz="0" w:space="0" w:color="auto"/>
        <w:left w:val="none" w:sz="0" w:space="0" w:color="auto"/>
        <w:bottom w:val="none" w:sz="0" w:space="0" w:color="auto"/>
        <w:right w:val="none" w:sz="0" w:space="0" w:color="auto"/>
      </w:divBdr>
    </w:div>
    <w:div w:id="1228761484">
      <w:marLeft w:val="480"/>
      <w:marRight w:val="0"/>
      <w:marTop w:val="0"/>
      <w:marBottom w:val="0"/>
      <w:divBdr>
        <w:top w:val="none" w:sz="0" w:space="0" w:color="auto"/>
        <w:left w:val="none" w:sz="0" w:space="0" w:color="auto"/>
        <w:bottom w:val="none" w:sz="0" w:space="0" w:color="auto"/>
        <w:right w:val="none" w:sz="0" w:space="0" w:color="auto"/>
      </w:divBdr>
    </w:div>
    <w:div w:id="1228763511">
      <w:marLeft w:val="480"/>
      <w:marRight w:val="0"/>
      <w:marTop w:val="0"/>
      <w:marBottom w:val="0"/>
      <w:divBdr>
        <w:top w:val="none" w:sz="0" w:space="0" w:color="auto"/>
        <w:left w:val="none" w:sz="0" w:space="0" w:color="auto"/>
        <w:bottom w:val="none" w:sz="0" w:space="0" w:color="auto"/>
        <w:right w:val="none" w:sz="0" w:space="0" w:color="auto"/>
      </w:divBdr>
    </w:div>
    <w:div w:id="1228875552">
      <w:marLeft w:val="480"/>
      <w:marRight w:val="0"/>
      <w:marTop w:val="0"/>
      <w:marBottom w:val="0"/>
      <w:divBdr>
        <w:top w:val="none" w:sz="0" w:space="0" w:color="auto"/>
        <w:left w:val="none" w:sz="0" w:space="0" w:color="auto"/>
        <w:bottom w:val="none" w:sz="0" w:space="0" w:color="auto"/>
        <w:right w:val="none" w:sz="0" w:space="0" w:color="auto"/>
      </w:divBdr>
    </w:div>
    <w:div w:id="1228876431">
      <w:marLeft w:val="480"/>
      <w:marRight w:val="0"/>
      <w:marTop w:val="0"/>
      <w:marBottom w:val="0"/>
      <w:divBdr>
        <w:top w:val="none" w:sz="0" w:space="0" w:color="auto"/>
        <w:left w:val="none" w:sz="0" w:space="0" w:color="auto"/>
        <w:bottom w:val="none" w:sz="0" w:space="0" w:color="auto"/>
        <w:right w:val="none" w:sz="0" w:space="0" w:color="auto"/>
      </w:divBdr>
    </w:div>
    <w:div w:id="1228876449">
      <w:marLeft w:val="480"/>
      <w:marRight w:val="0"/>
      <w:marTop w:val="0"/>
      <w:marBottom w:val="0"/>
      <w:divBdr>
        <w:top w:val="none" w:sz="0" w:space="0" w:color="auto"/>
        <w:left w:val="none" w:sz="0" w:space="0" w:color="auto"/>
        <w:bottom w:val="none" w:sz="0" w:space="0" w:color="auto"/>
        <w:right w:val="none" w:sz="0" w:space="0" w:color="auto"/>
      </w:divBdr>
    </w:div>
    <w:div w:id="1228878600">
      <w:marLeft w:val="480"/>
      <w:marRight w:val="0"/>
      <w:marTop w:val="0"/>
      <w:marBottom w:val="0"/>
      <w:divBdr>
        <w:top w:val="none" w:sz="0" w:space="0" w:color="auto"/>
        <w:left w:val="none" w:sz="0" w:space="0" w:color="auto"/>
        <w:bottom w:val="none" w:sz="0" w:space="0" w:color="auto"/>
        <w:right w:val="none" w:sz="0" w:space="0" w:color="auto"/>
      </w:divBdr>
    </w:div>
    <w:div w:id="1228881466">
      <w:marLeft w:val="480"/>
      <w:marRight w:val="0"/>
      <w:marTop w:val="0"/>
      <w:marBottom w:val="0"/>
      <w:divBdr>
        <w:top w:val="none" w:sz="0" w:space="0" w:color="auto"/>
        <w:left w:val="none" w:sz="0" w:space="0" w:color="auto"/>
        <w:bottom w:val="none" w:sz="0" w:space="0" w:color="auto"/>
        <w:right w:val="none" w:sz="0" w:space="0" w:color="auto"/>
      </w:divBdr>
    </w:div>
    <w:div w:id="1228883850">
      <w:marLeft w:val="480"/>
      <w:marRight w:val="0"/>
      <w:marTop w:val="0"/>
      <w:marBottom w:val="0"/>
      <w:divBdr>
        <w:top w:val="none" w:sz="0" w:space="0" w:color="auto"/>
        <w:left w:val="none" w:sz="0" w:space="0" w:color="auto"/>
        <w:bottom w:val="none" w:sz="0" w:space="0" w:color="auto"/>
        <w:right w:val="none" w:sz="0" w:space="0" w:color="auto"/>
      </w:divBdr>
    </w:div>
    <w:div w:id="1228953517">
      <w:marLeft w:val="480"/>
      <w:marRight w:val="0"/>
      <w:marTop w:val="0"/>
      <w:marBottom w:val="0"/>
      <w:divBdr>
        <w:top w:val="none" w:sz="0" w:space="0" w:color="auto"/>
        <w:left w:val="none" w:sz="0" w:space="0" w:color="auto"/>
        <w:bottom w:val="none" w:sz="0" w:space="0" w:color="auto"/>
        <w:right w:val="none" w:sz="0" w:space="0" w:color="auto"/>
      </w:divBdr>
    </w:div>
    <w:div w:id="1228997430">
      <w:bodyDiv w:val="1"/>
      <w:marLeft w:val="0"/>
      <w:marRight w:val="0"/>
      <w:marTop w:val="0"/>
      <w:marBottom w:val="0"/>
      <w:divBdr>
        <w:top w:val="none" w:sz="0" w:space="0" w:color="auto"/>
        <w:left w:val="none" w:sz="0" w:space="0" w:color="auto"/>
        <w:bottom w:val="none" w:sz="0" w:space="0" w:color="auto"/>
        <w:right w:val="none" w:sz="0" w:space="0" w:color="auto"/>
      </w:divBdr>
    </w:div>
    <w:div w:id="1229069743">
      <w:marLeft w:val="480"/>
      <w:marRight w:val="0"/>
      <w:marTop w:val="0"/>
      <w:marBottom w:val="0"/>
      <w:divBdr>
        <w:top w:val="none" w:sz="0" w:space="0" w:color="auto"/>
        <w:left w:val="none" w:sz="0" w:space="0" w:color="auto"/>
        <w:bottom w:val="none" w:sz="0" w:space="0" w:color="auto"/>
        <w:right w:val="none" w:sz="0" w:space="0" w:color="auto"/>
      </w:divBdr>
    </w:div>
    <w:div w:id="1229071440">
      <w:bodyDiv w:val="1"/>
      <w:marLeft w:val="0"/>
      <w:marRight w:val="0"/>
      <w:marTop w:val="0"/>
      <w:marBottom w:val="0"/>
      <w:divBdr>
        <w:top w:val="none" w:sz="0" w:space="0" w:color="auto"/>
        <w:left w:val="none" w:sz="0" w:space="0" w:color="auto"/>
        <w:bottom w:val="none" w:sz="0" w:space="0" w:color="auto"/>
        <w:right w:val="none" w:sz="0" w:space="0" w:color="auto"/>
      </w:divBdr>
    </w:div>
    <w:div w:id="1229076063">
      <w:bodyDiv w:val="1"/>
      <w:marLeft w:val="0"/>
      <w:marRight w:val="0"/>
      <w:marTop w:val="0"/>
      <w:marBottom w:val="0"/>
      <w:divBdr>
        <w:top w:val="none" w:sz="0" w:space="0" w:color="auto"/>
        <w:left w:val="none" w:sz="0" w:space="0" w:color="auto"/>
        <w:bottom w:val="none" w:sz="0" w:space="0" w:color="auto"/>
        <w:right w:val="none" w:sz="0" w:space="0" w:color="auto"/>
      </w:divBdr>
    </w:div>
    <w:div w:id="1229145920">
      <w:marLeft w:val="480"/>
      <w:marRight w:val="0"/>
      <w:marTop w:val="0"/>
      <w:marBottom w:val="0"/>
      <w:divBdr>
        <w:top w:val="none" w:sz="0" w:space="0" w:color="auto"/>
        <w:left w:val="none" w:sz="0" w:space="0" w:color="auto"/>
        <w:bottom w:val="none" w:sz="0" w:space="0" w:color="auto"/>
        <w:right w:val="none" w:sz="0" w:space="0" w:color="auto"/>
      </w:divBdr>
    </w:div>
    <w:div w:id="1229146303">
      <w:bodyDiv w:val="1"/>
      <w:marLeft w:val="0"/>
      <w:marRight w:val="0"/>
      <w:marTop w:val="0"/>
      <w:marBottom w:val="0"/>
      <w:divBdr>
        <w:top w:val="none" w:sz="0" w:space="0" w:color="auto"/>
        <w:left w:val="none" w:sz="0" w:space="0" w:color="auto"/>
        <w:bottom w:val="none" w:sz="0" w:space="0" w:color="auto"/>
        <w:right w:val="none" w:sz="0" w:space="0" w:color="auto"/>
      </w:divBdr>
    </w:div>
    <w:div w:id="1229194065">
      <w:marLeft w:val="0"/>
      <w:marRight w:val="0"/>
      <w:marTop w:val="0"/>
      <w:marBottom w:val="0"/>
      <w:divBdr>
        <w:top w:val="none" w:sz="0" w:space="0" w:color="auto"/>
        <w:left w:val="none" w:sz="0" w:space="0" w:color="auto"/>
        <w:bottom w:val="none" w:sz="0" w:space="0" w:color="auto"/>
        <w:right w:val="none" w:sz="0" w:space="0" w:color="auto"/>
      </w:divBdr>
    </w:div>
    <w:div w:id="1229339434">
      <w:marLeft w:val="480"/>
      <w:marRight w:val="0"/>
      <w:marTop w:val="0"/>
      <w:marBottom w:val="0"/>
      <w:divBdr>
        <w:top w:val="none" w:sz="0" w:space="0" w:color="auto"/>
        <w:left w:val="none" w:sz="0" w:space="0" w:color="auto"/>
        <w:bottom w:val="none" w:sz="0" w:space="0" w:color="auto"/>
        <w:right w:val="none" w:sz="0" w:space="0" w:color="auto"/>
      </w:divBdr>
    </w:div>
    <w:div w:id="1229342614">
      <w:marLeft w:val="480"/>
      <w:marRight w:val="0"/>
      <w:marTop w:val="0"/>
      <w:marBottom w:val="0"/>
      <w:divBdr>
        <w:top w:val="none" w:sz="0" w:space="0" w:color="auto"/>
        <w:left w:val="none" w:sz="0" w:space="0" w:color="auto"/>
        <w:bottom w:val="none" w:sz="0" w:space="0" w:color="auto"/>
        <w:right w:val="none" w:sz="0" w:space="0" w:color="auto"/>
      </w:divBdr>
    </w:div>
    <w:div w:id="1229533784">
      <w:marLeft w:val="480"/>
      <w:marRight w:val="0"/>
      <w:marTop w:val="0"/>
      <w:marBottom w:val="0"/>
      <w:divBdr>
        <w:top w:val="none" w:sz="0" w:space="0" w:color="auto"/>
        <w:left w:val="none" w:sz="0" w:space="0" w:color="auto"/>
        <w:bottom w:val="none" w:sz="0" w:space="0" w:color="auto"/>
        <w:right w:val="none" w:sz="0" w:space="0" w:color="auto"/>
      </w:divBdr>
    </w:div>
    <w:div w:id="1229652346">
      <w:marLeft w:val="480"/>
      <w:marRight w:val="0"/>
      <w:marTop w:val="0"/>
      <w:marBottom w:val="0"/>
      <w:divBdr>
        <w:top w:val="none" w:sz="0" w:space="0" w:color="auto"/>
        <w:left w:val="none" w:sz="0" w:space="0" w:color="auto"/>
        <w:bottom w:val="none" w:sz="0" w:space="0" w:color="auto"/>
        <w:right w:val="none" w:sz="0" w:space="0" w:color="auto"/>
      </w:divBdr>
    </w:div>
    <w:div w:id="1229724202">
      <w:marLeft w:val="480"/>
      <w:marRight w:val="0"/>
      <w:marTop w:val="0"/>
      <w:marBottom w:val="0"/>
      <w:divBdr>
        <w:top w:val="none" w:sz="0" w:space="0" w:color="auto"/>
        <w:left w:val="none" w:sz="0" w:space="0" w:color="auto"/>
        <w:bottom w:val="none" w:sz="0" w:space="0" w:color="auto"/>
        <w:right w:val="none" w:sz="0" w:space="0" w:color="auto"/>
      </w:divBdr>
    </w:div>
    <w:div w:id="1229731132">
      <w:marLeft w:val="480"/>
      <w:marRight w:val="0"/>
      <w:marTop w:val="0"/>
      <w:marBottom w:val="0"/>
      <w:divBdr>
        <w:top w:val="none" w:sz="0" w:space="0" w:color="auto"/>
        <w:left w:val="none" w:sz="0" w:space="0" w:color="auto"/>
        <w:bottom w:val="none" w:sz="0" w:space="0" w:color="auto"/>
        <w:right w:val="none" w:sz="0" w:space="0" w:color="auto"/>
      </w:divBdr>
    </w:div>
    <w:div w:id="1229918740">
      <w:marLeft w:val="480"/>
      <w:marRight w:val="0"/>
      <w:marTop w:val="0"/>
      <w:marBottom w:val="0"/>
      <w:divBdr>
        <w:top w:val="none" w:sz="0" w:space="0" w:color="auto"/>
        <w:left w:val="none" w:sz="0" w:space="0" w:color="auto"/>
        <w:bottom w:val="none" w:sz="0" w:space="0" w:color="auto"/>
        <w:right w:val="none" w:sz="0" w:space="0" w:color="auto"/>
      </w:divBdr>
    </w:div>
    <w:div w:id="1230120243">
      <w:marLeft w:val="480"/>
      <w:marRight w:val="0"/>
      <w:marTop w:val="0"/>
      <w:marBottom w:val="0"/>
      <w:divBdr>
        <w:top w:val="none" w:sz="0" w:space="0" w:color="auto"/>
        <w:left w:val="none" w:sz="0" w:space="0" w:color="auto"/>
        <w:bottom w:val="none" w:sz="0" w:space="0" w:color="auto"/>
        <w:right w:val="none" w:sz="0" w:space="0" w:color="auto"/>
      </w:divBdr>
    </w:div>
    <w:div w:id="1230311967">
      <w:bodyDiv w:val="1"/>
      <w:marLeft w:val="0"/>
      <w:marRight w:val="0"/>
      <w:marTop w:val="0"/>
      <w:marBottom w:val="0"/>
      <w:divBdr>
        <w:top w:val="none" w:sz="0" w:space="0" w:color="auto"/>
        <w:left w:val="none" w:sz="0" w:space="0" w:color="auto"/>
        <w:bottom w:val="none" w:sz="0" w:space="0" w:color="auto"/>
        <w:right w:val="none" w:sz="0" w:space="0" w:color="auto"/>
      </w:divBdr>
    </w:div>
    <w:div w:id="1230337647">
      <w:bodyDiv w:val="1"/>
      <w:marLeft w:val="0"/>
      <w:marRight w:val="0"/>
      <w:marTop w:val="0"/>
      <w:marBottom w:val="0"/>
      <w:divBdr>
        <w:top w:val="none" w:sz="0" w:space="0" w:color="auto"/>
        <w:left w:val="none" w:sz="0" w:space="0" w:color="auto"/>
        <w:bottom w:val="none" w:sz="0" w:space="0" w:color="auto"/>
        <w:right w:val="none" w:sz="0" w:space="0" w:color="auto"/>
      </w:divBdr>
      <w:divsChild>
        <w:div w:id="252127751">
          <w:marLeft w:val="480"/>
          <w:marRight w:val="0"/>
          <w:marTop w:val="0"/>
          <w:marBottom w:val="0"/>
          <w:divBdr>
            <w:top w:val="none" w:sz="0" w:space="0" w:color="auto"/>
            <w:left w:val="none" w:sz="0" w:space="0" w:color="auto"/>
            <w:bottom w:val="none" w:sz="0" w:space="0" w:color="auto"/>
            <w:right w:val="none" w:sz="0" w:space="0" w:color="auto"/>
          </w:divBdr>
        </w:div>
        <w:div w:id="488642866">
          <w:marLeft w:val="480"/>
          <w:marRight w:val="0"/>
          <w:marTop w:val="0"/>
          <w:marBottom w:val="0"/>
          <w:divBdr>
            <w:top w:val="none" w:sz="0" w:space="0" w:color="auto"/>
            <w:left w:val="none" w:sz="0" w:space="0" w:color="auto"/>
            <w:bottom w:val="none" w:sz="0" w:space="0" w:color="auto"/>
            <w:right w:val="none" w:sz="0" w:space="0" w:color="auto"/>
          </w:divBdr>
        </w:div>
        <w:div w:id="616759825">
          <w:marLeft w:val="480"/>
          <w:marRight w:val="0"/>
          <w:marTop w:val="0"/>
          <w:marBottom w:val="0"/>
          <w:divBdr>
            <w:top w:val="none" w:sz="0" w:space="0" w:color="auto"/>
            <w:left w:val="none" w:sz="0" w:space="0" w:color="auto"/>
            <w:bottom w:val="none" w:sz="0" w:space="0" w:color="auto"/>
            <w:right w:val="none" w:sz="0" w:space="0" w:color="auto"/>
          </w:divBdr>
        </w:div>
        <w:div w:id="684676793">
          <w:marLeft w:val="480"/>
          <w:marRight w:val="0"/>
          <w:marTop w:val="0"/>
          <w:marBottom w:val="0"/>
          <w:divBdr>
            <w:top w:val="none" w:sz="0" w:space="0" w:color="auto"/>
            <w:left w:val="none" w:sz="0" w:space="0" w:color="auto"/>
            <w:bottom w:val="none" w:sz="0" w:space="0" w:color="auto"/>
            <w:right w:val="none" w:sz="0" w:space="0" w:color="auto"/>
          </w:divBdr>
        </w:div>
        <w:div w:id="1055201530">
          <w:marLeft w:val="480"/>
          <w:marRight w:val="0"/>
          <w:marTop w:val="0"/>
          <w:marBottom w:val="0"/>
          <w:divBdr>
            <w:top w:val="none" w:sz="0" w:space="0" w:color="auto"/>
            <w:left w:val="none" w:sz="0" w:space="0" w:color="auto"/>
            <w:bottom w:val="none" w:sz="0" w:space="0" w:color="auto"/>
            <w:right w:val="none" w:sz="0" w:space="0" w:color="auto"/>
          </w:divBdr>
        </w:div>
        <w:div w:id="1071849436">
          <w:marLeft w:val="480"/>
          <w:marRight w:val="0"/>
          <w:marTop w:val="0"/>
          <w:marBottom w:val="0"/>
          <w:divBdr>
            <w:top w:val="none" w:sz="0" w:space="0" w:color="auto"/>
            <w:left w:val="none" w:sz="0" w:space="0" w:color="auto"/>
            <w:bottom w:val="none" w:sz="0" w:space="0" w:color="auto"/>
            <w:right w:val="none" w:sz="0" w:space="0" w:color="auto"/>
          </w:divBdr>
        </w:div>
        <w:div w:id="1110125876">
          <w:marLeft w:val="480"/>
          <w:marRight w:val="0"/>
          <w:marTop w:val="0"/>
          <w:marBottom w:val="0"/>
          <w:divBdr>
            <w:top w:val="none" w:sz="0" w:space="0" w:color="auto"/>
            <w:left w:val="none" w:sz="0" w:space="0" w:color="auto"/>
            <w:bottom w:val="none" w:sz="0" w:space="0" w:color="auto"/>
            <w:right w:val="none" w:sz="0" w:space="0" w:color="auto"/>
          </w:divBdr>
        </w:div>
        <w:div w:id="1132360456">
          <w:marLeft w:val="480"/>
          <w:marRight w:val="0"/>
          <w:marTop w:val="0"/>
          <w:marBottom w:val="0"/>
          <w:divBdr>
            <w:top w:val="none" w:sz="0" w:space="0" w:color="auto"/>
            <w:left w:val="none" w:sz="0" w:space="0" w:color="auto"/>
            <w:bottom w:val="none" w:sz="0" w:space="0" w:color="auto"/>
            <w:right w:val="none" w:sz="0" w:space="0" w:color="auto"/>
          </w:divBdr>
        </w:div>
        <w:div w:id="1145053001">
          <w:marLeft w:val="480"/>
          <w:marRight w:val="0"/>
          <w:marTop w:val="0"/>
          <w:marBottom w:val="0"/>
          <w:divBdr>
            <w:top w:val="none" w:sz="0" w:space="0" w:color="auto"/>
            <w:left w:val="none" w:sz="0" w:space="0" w:color="auto"/>
            <w:bottom w:val="none" w:sz="0" w:space="0" w:color="auto"/>
            <w:right w:val="none" w:sz="0" w:space="0" w:color="auto"/>
          </w:divBdr>
        </w:div>
      </w:divsChild>
    </w:div>
    <w:div w:id="1230381060">
      <w:marLeft w:val="480"/>
      <w:marRight w:val="0"/>
      <w:marTop w:val="0"/>
      <w:marBottom w:val="0"/>
      <w:divBdr>
        <w:top w:val="none" w:sz="0" w:space="0" w:color="auto"/>
        <w:left w:val="none" w:sz="0" w:space="0" w:color="auto"/>
        <w:bottom w:val="none" w:sz="0" w:space="0" w:color="auto"/>
        <w:right w:val="none" w:sz="0" w:space="0" w:color="auto"/>
      </w:divBdr>
    </w:div>
    <w:div w:id="1230381367">
      <w:marLeft w:val="0"/>
      <w:marRight w:val="0"/>
      <w:marTop w:val="0"/>
      <w:marBottom w:val="0"/>
      <w:divBdr>
        <w:top w:val="none" w:sz="0" w:space="0" w:color="auto"/>
        <w:left w:val="none" w:sz="0" w:space="0" w:color="auto"/>
        <w:bottom w:val="none" w:sz="0" w:space="0" w:color="auto"/>
        <w:right w:val="none" w:sz="0" w:space="0" w:color="auto"/>
      </w:divBdr>
    </w:div>
    <w:div w:id="1230381584">
      <w:marLeft w:val="0"/>
      <w:marRight w:val="0"/>
      <w:marTop w:val="0"/>
      <w:marBottom w:val="0"/>
      <w:divBdr>
        <w:top w:val="none" w:sz="0" w:space="0" w:color="auto"/>
        <w:left w:val="none" w:sz="0" w:space="0" w:color="auto"/>
        <w:bottom w:val="none" w:sz="0" w:space="0" w:color="auto"/>
        <w:right w:val="none" w:sz="0" w:space="0" w:color="auto"/>
      </w:divBdr>
    </w:div>
    <w:div w:id="1230385651">
      <w:bodyDiv w:val="1"/>
      <w:marLeft w:val="0"/>
      <w:marRight w:val="0"/>
      <w:marTop w:val="0"/>
      <w:marBottom w:val="0"/>
      <w:divBdr>
        <w:top w:val="none" w:sz="0" w:space="0" w:color="auto"/>
        <w:left w:val="none" w:sz="0" w:space="0" w:color="auto"/>
        <w:bottom w:val="none" w:sz="0" w:space="0" w:color="auto"/>
        <w:right w:val="none" w:sz="0" w:space="0" w:color="auto"/>
      </w:divBdr>
    </w:div>
    <w:div w:id="1230455863">
      <w:marLeft w:val="0"/>
      <w:marRight w:val="0"/>
      <w:marTop w:val="0"/>
      <w:marBottom w:val="0"/>
      <w:divBdr>
        <w:top w:val="none" w:sz="0" w:space="0" w:color="auto"/>
        <w:left w:val="none" w:sz="0" w:space="0" w:color="auto"/>
        <w:bottom w:val="none" w:sz="0" w:space="0" w:color="auto"/>
        <w:right w:val="none" w:sz="0" w:space="0" w:color="auto"/>
      </w:divBdr>
    </w:div>
    <w:div w:id="1230463017">
      <w:marLeft w:val="480"/>
      <w:marRight w:val="0"/>
      <w:marTop w:val="0"/>
      <w:marBottom w:val="0"/>
      <w:divBdr>
        <w:top w:val="none" w:sz="0" w:space="0" w:color="auto"/>
        <w:left w:val="none" w:sz="0" w:space="0" w:color="auto"/>
        <w:bottom w:val="none" w:sz="0" w:space="0" w:color="auto"/>
        <w:right w:val="none" w:sz="0" w:space="0" w:color="auto"/>
      </w:divBdr>
    </w:div>
    <w:div w:id="1230530059">
      <w:marLeft w:val="480"/>
      <w:marRight w:val="0"/>
      <w:marTop w:val="0"/>
      <w:marBottom w:val="0"/>
      <w:divBdr>
        <w:top w:val="none" w:sz="0" w:space="0" w:color="auto"/>
        <w:left w:val="none" w:sz="0" w:space="0" w:color="auto"/>
        <w:bottom w:val="none" w:sz="0" w:space="0" w:color="auto"/>
        <w:right w:val="none" w:sz="0" w:space="0" w:color="auto"/>
      </w:divBdr>
    </w:div>
    <w:div w:id="1230576955">
      <w:marLeft w:val="480"/>
      <w:marRight w:val="0"/>
      <w:marTop w:val="0"/>
      <w:marBottom w:val="0"/>
      <w:divBdr>
        <w:top w:val="none" w:sz="0" w:space="0" w:color="auto"/>
        <w:left w:val="none" w:sz="0" w:space="0" w:color="auto"/>
        <w:bottom w:val="none" w:sz="0" w:space="0" w:color="auto"/>
        <w:right w:val="none" w:sz="0" w:space="0" w:color="auto"/>
      </w:divBdr>
    </w:div>
    <w:div w:id="1230648983">
      <w:marLeft w:val="0"/>
      <w:marRight w:val="0"/>
      <w:marTop w:val="0"/>
      <w:marBottom w:val="0"/>
      <w:divBdr>
        <w:top w:val="none" w:sz="0" w:space="0" w:color="auto"/>
        <w:left w:val="none" w:sz="0" w:space="0" w:color="auto"/>
        <w:bottom w:val="none" w:sz="0" w:space="0" w:color="auto"/>
        <w:right w:val="none" w:sz="0" w:space="0" w:color="auto"/>
      </w:divBdr>
    </w:div>
    <w:div w:id="1230727076">
      <w:marLeft w:val="480"/>
      <w:marRight w:val="0"/>
      <w:marTop w:val="0"/>
      <w:marBottom w:val="0"/>
      <w:divBdr>
        <w:top w:val="none" w:sz="0" w:space="0" w:color="auto"/>
        <w:left w:val="none" w:sz="0" w:space="0" w:color="auto"/>
        <w:bottom w:val="none" w:sz="0" w:space="0" w:color="auto"/>
        <w:right w:val="none" w:sz="0" w:space="0" w:color="auto"/>
      </w:divBdr>
    </w:div>
    <w:div w:id="1230728318">
      <w:bodyDiv w:val="1"/>
      <w:marLeft w:val="0"/>
      <w:marRight w:val="0"/>
      <w:marTop w:val="0"/>
      <w:marBottom w:val="0"/>
      <w:divBdr>
        <w:top w:val="none" w:sz="0" w:space="0" w:color="auto"/>
        <w:left w:val="none" w:sz="0" w:space="0" w:color="auto"/>
        <w:bottom w:val="none" w:sz="0" w:space="0" w:color="auto"/>
        <w:right w:val="none" w:sz="0" w:space="0" w:color="auto"/>
      </w:divBdr>
    </w:div>
    <w:div w:id="1230772731">
      <w:marLeft w:val="480"/>
      <w:marRight w:val="0"/>
      <w:marTop w:val="0"/>
      <w:marBottom w:val="0"/>
      <w:divBdr>
        <w:top w:val="none" w:sz="0" w:space="0" w:color="auto"/>
        <w:left w:val="none" w:sz="0" w:space="0" w:color="auto"/>
        <w:bottom w:val="none" w:sz="0" w:space="0" w:color="auto"/>
        <w:right w:val="none" w:sz="0" w:space="0" w:color="auto"/>
      </w:divBdr>
    </w:div>
    <w:div w:id="1230842959">
      <w:marLeft w:val="480"/>
      <w:marRight w:val="0"/>
      <w:marTop w:val="0"/>
      <w:marBottom w:val="0"/>
      <w:divBdr>
        <w:top w:val="none" w:sz="0" w:space="0" w:color="auto"/>
        <w:left w:val="none" w:sz="0" w:space="0" w:color="auto"/>
        <w:bottom w:val="none" w:sz="0" w:space="0" w:color="auto"/>
        <w:right w:val="none" w:sz="0" w:space="0" w:color="auto"/>
      </w:divBdr>
    </w:div>
    <w:div w:id="1230849047">
      <w:bodyDiv w:val="1"/>
      <w:marLeft w:val="0"/>
      <w:marRight w:val="0"/>
      <w:marTop w:val="0"/>
      <w:marBottom w:val="0"/>
      <w:divBdr>
        <w:top w:val="none" w:sz="0" w:space="0" w:color="auto"/>
        <w:left w:val="none" w:sz="0" w:space="0" w:color="auto"/>
        <w:bottom w:val="none" w:sz="0" w:space="0" w:color="auto"/>
        <w:right w:val="none" w:sz="0" w:space="0" w:color="auto"/>
      </w:divBdr>
    </w:div>
    <w:div w:id="1230920681">
      <w:marLeft w:val="0"/>
      <w:marRight w:val="0"/>
      <w:marTop w:val="0"/>
      <w:marBottom w:val="0"/>
      <w:divBdr>
        <w:top w:val="none" w:sz="0" w:space="0" w:color="auto"/>
        <w:left w:val="none" w:sz="0" w:space="0" w:color="auto"/>
        <w:bottom w:val="none" w:sz="0" w:space="0" w:color="auto"/>
        <w:right w:val="none" w:sz="0" w:space="0" w:color="auto"/>
      </w:divBdr>
    </w:div>
    <w:div w:id="1231114544">
      <w:marLeft w:val="480"/>
      <w:marRight w:val="0"/>
      <w:marTop w:val="0"/>
      <w:marBottom w:val="0"/>
      <w:divBdr>
        <w:top w:val="none" w:sz="0" w:space="0" w:color="auto"/>
        <w:left w:val="none" w:sz="0" w:space="0" w:color="auto"/>
        <w:bottom w:val="none" w:sz="0" w:space="0" w:color="auto"/>
        <w:right w:val="none" w:sz="0" w:space="0" w:color="auto"/>
      </w:divBdr>
    </w:div>
    <w:div w:id="1231162219">
      <w:bodyDiv w:val="1"/>
      <w:marLeft w:val="0"/>
      <w:marRight w:val="0"/>
      <w:marTop w:val="0"/>
      <w:marBottom w:val="0"/>
      <w:divBdr>
        <w:top w:val="none" w:sz="0" w:space="0" w:color="auto"/>
        <w:left w:val="none" w:sz="0" w:space="0" w:color="auto"/>
        <w:bottom w:val="none" w:sz="0" w:space="0" w:color="auto"/>
        <w:right w:val="none" w:sz="0" w:space="0" w:color="auto"/>
      </w:divBdr>
    </w:div>
    <w:div w:id="1231185432">
      <w:marLeft w:val="480"/>
      <w:marRight w:val="0"/>
      <w:marTop w:val="0"/>
      <w:marBottom w:val="0"/>
      <w:divBdr>
        <w:top w:val="none" w:sz="0" w:space="0" w:color="auto"/>
        <w:left w:val="none" w:sz="0" w:space="0" w:color="auto"/>
        <w:bottom w:val="none" w:sz="0" w:space="0" w:color="auto"/>
        <w:right w:val="none" w:sz="0" w:space="0" w:color="auto"/>
      </w:divBdr>
    </w:div>
    <w:div w:id="1231185718">
      <w:marLeft w:val="0"/>
      <w:marRight w:val="0"/>
      <w:marTop w:val="0"/>
      <w:marBottom w:val="0"/>
      <w:divBdr>
        <w:top w:val="none" w:sz="0" w:space="0" w:color="auto"/>
        <w:left w:val="none" w:sz="0" w:space="0" w:color="auto"/>
        <w:bottom w:val="none" w:sz="0" w:space="0" w:color="auto"/>
        <w:right w:val="none" w:sz="0" w:space="0" w:color="auto"/>
      </w:divBdr>
    </w:div>
    <w:div w:id="1231188930">
      <w:marLeft w:val="0"/>
      <w:marRight w:val="0"/>
      <w:marTop w:val="0"/>
      <w:marBottom w:val="0"/>
      <w:divBdr>
        <w:top w:val="none" w:sz="0" w:space="0" w:color="auto"/>
        <w:left w:val="none" w:sz="0" w:space="0" w:color="auto"/>
        <w:bottom w:val="none" w:sz="0" w:space="0" w:color="auto"/>
        <w:right w:val="none" w:sz="0" w:space="0" w:color="auto"/>
      </w:divBdr>
    </w:div>
    <w:div w:id="1231232135">
      <w:marLeft w:val="0"/>
      <w:marRight w:val="0"/>
      <w:marTop w:val="0"/>
      <w:marBottom w:val="0"/>
      <w:divBdr>
        <w:top w:val="none" w:sz="0" w:space="0" w:color="auto"/>
        <w:left w:val="none" w:sz="0" w:space="0" w:color="auto"/>
        <w:bottom w:val="none" w:sz="0" w:space="0" w:color="auto"/>
        <w:right w:val="none" w:sz="0" w:space="0" w:color="auto"/>
      </w:divBdr>
    </w:div>
    <w:div w:id="1231309542">
      <w:bodyDiv w:val="1"/>
      <w:marLeft w:val="0"/>
      <w:marRight w:val="0"/>
      <w:marTop w:val="0"/>
      <w:marBottom w:val="0"/>
      <w:divBdr>
        <w:top w:val="none" w:sz="0" w:space="0" w:color="auto"/>
        <w:left w:val="none" w:sz="0" w:space="0" w:color="auto"/>
        <w:bottom w:val="none" w:sz="0" w:space="0" w:color="auto"/>
        <w:right w:val="none" w:sz="0" w:space="0" w:color="auto"/>
      </w:divBdr>
    </w:div>
    <w:div w:id="1231311498">
      <w:bodyDiv w:val="1"/>
      <w:marLeft w:val="0"/>
      <w:marRight w:val="0"/>
      <w:marTop w:val="0"/>
      <w:marBottom w:val="0"/>
      <w:divBdr>
        <w:top w:val="none" w:sz="0" w:space="0" w:color="auto"/>
        <w:left w:val="none" w:sz="0" w:space="0" w:color="auto"/>
        <w:bottom w:val="none" w:sz="0" w:space="0" w:color="auto"/>
        <w:right w:val="none" w:sz="0" w:space="0" w:color="auto"/>
      </w:divBdr>
    </w:div>
    <w:div w:id="1231313010">
      <w:marLeft w:val="480"/>
      <w:marRight w:val="0"/>
      <w:marTop w:val="0"/>
      <w:marBottom w:val="0"/>
      <w:divBdr>
        <w:top w:val="none" w:sz="0" w:space="0" w:color="auto"/>
        <w:left w:val="none" w:sz="0" w:space="0" w:color="auto"/>
        <w:bottom w:val="none" w:sz="0" w:space="0" w:color="auto"/>
        <w:right w:val="none" w:sz="0" w:space="0" w:color="auto"/>
      </w:divBdr>
    </w:div>
    <w:div w:id="1231501752">
      <w:marLeft w:val="0"/>
      <w:marRight w:val="0"/>
      <w:marTop w:val="0"/>
      <w:marBottom w:val="0"/>
      <w:divBdr>
        <w:top w:val="none" w:sz="0" w:space="0" w:color="auto"/>
        <w:left w:val="none" w:sz="0" w:space="0" w:color="auto"/>
        <w:bottom w:val="none" w:sz="0" w:space="0" w:color="auto"/>
        <w:right w:val="none" w:sz="0" w:space="0" w:color="auto"/>
      </w:divBdr>
    </w:div>
    <w:div w:id="1231577708">
      <w:marLeft w:val="480"/>
      <w:marRight w:val="0"/>
      <w:marTop w:val="0"/>
      <w:marBottom w:val="0"/>
      <w:divBdr>
        <w:top w:val="none" w:sz="0" w:space="0" w:color="auto"/>
        <w:left w:val="none" w:sz="0" w:space="0" w:color="auto"/>
        <w:bottom w:val="none" w:sz="0" w:space="0" w:color="auto"/>
        <w:right w:val="none" w:sz="0" w:space="0" w:color="auto"/>
      </w:divBdr>
    </w:div>
    <w:div w:id="1231648035">
      <w:marLeft w:val="0"/>
      <w:marRight w:val="0"/>
      <w:marTop w:val="0"/>
      <w:marBottom w:val="0"/>
      <w:divBdr>
        <w:top w:val="none" w:sz="0" w:space="0" w:color="auto"/>
        <w:left w:val="none" w:sz="0" w:space="0" w:color="auto"/>
        <w:bottom w:val="none" w:sz="0" w:space="0" w:color="auto"/>
        <w:right w:val="none" w:sz="0" w:space="0" w:color="auto"/>
      </w:divBdr>
    </w:div>
    <w:div w:id="1231689943">
      <w:bodyDiv w:val="1"/>
      <w:marLeft w:val="0"/>
      <w:marRight w:val="0"/>
      <w:marTop w:val="0"/>
      <w:marBottom w:val="0"/>
      <w:divBdr>
        <w:top w:val="none" w:sz="0" w:space="0" w:color="auto"/>
        <w:left w:val="none" w:sz="0" w:space="0" w:color="auto"/>
        <w:bottom w:val="none" w:sz="0" w:space="0" w:color="auto"/>
        <w:right w:val="none" w:sz="0" w:space="0" w:color="auto"/>
      </w:divBdr>
    </w:div>
    <w:div w:id="1231698497">
      <w:bodyDiv w:val="1"/>
      <w:marLeft w:val="0"/>
      <w:marRight w:val="0"/>
      <w:marTop w:val="0"/>
      <w:marBottom w:val="0"/>
      <w:divBdr>
        <w:top w:val="none" w:sz="0" w:space="0" w:color="auto"/>
        <w:left w:val="none" w:sz="0" w:space="0" w:color="auto"/>
        <w:bottom w:val="none" w:sz="0" w:space="0" w:color="auto"/>
        <w:right w:val="none" w:sz="0" w:space="0" w:color="auto"/>
      </w:divBdr>
    </w:div>
    <w:div w:id="1231699240">
      <w:marLeft w:val="0"/>
      <w:marRight w:val="0"/>
      <w:marTop w:val="0"/>
      <w:marBottom w:val="0"/>
      <w:divBdr>
        <w:top w:val="none" w:sz="0" w:space="0" w:color="auto"/>
        <w:left w:val="none" w:sz="0" w:space="0" w:color="auto"/>
        <w:bottom w:val="none" w:sz="0" w:space="0" w:color="auto"/>
        <w:right w:val="none" w:sz="0" w:space="0" w:color="auto"/>
      </w:divBdr>
    </w:div>
    <w:div w:id="1231765341">
      <w:marLeft w:val="480"/>
      <w:marRight w:val="0"/>
      <w:marTop w:val="0"/>
      <w:marBottom w:val="0"/>
      <w:divBdr>
        <w:top w:val="none" w:sz="0" w:space="0" w:color="auto"/>
        <w:left w:val="none" w:sz="0" w:space="0" w:color="auto"/>
        <w:bottom w:val="none" w:sz="0" w:space="0" w:color="auto"/>
        <w:right w:val="none" w:sz="0" w:space="0" w:color="auto"/>
      </w:divBdr>
    </w:div>
    <w:div w:id="1231842421">
      <w:marLeft w:val="480"/>
      <w:marRight w:val="0"/>
      <w:marTop w:val="0"/>
      <w:marBottom w:val="0"/>
      <w:divBdr>
        <w:top w:val="none" w:sz="0" w:space="0" w:color="auto"/>
        <w:left w:val="none" w:sz="0" w:space="0" w:color="auto"/>
        <w:bottom w:val="none" w:sz="0" w:space="0" w:color="auto"/>
        <w:right w:val="none" w:sz="0" w:space="0" w:color="auto"/>
      </w:divBdr>
    </w:div>
    <w:div w:id="1231888452">
      <w:marLeft w:val="480"/>
      <w:marRight w:val="0"/>
      <w:marTop w:val="0"/>
      <w:marBottom w:val="0"/>
      <w:divBdr>
        <w:top w:val="none" w:sz="0" w:space="0" w:color="auto"/>
        <w:left w:val="none" w:sz="0" w:space="0" w:color="auto"/>
        <w:bottom w:val="none" w:sz="0" w:space="0" w:color="auto"/>
        <w:right w:val="none" w:sz="0" w:space="0" w:color="auto"/>
      </w:divBdr>
    </w:div>
    <w:div w:id="1231960527">
      <w:marLeft w:val="480"/>
      <w:marRight w:val="0"/>
      <w:marTop w:val="0"/>
      <w:marBottom w:val="0"/>
      <w:divBdr>
        <w:top w:val="none" w:sz="0" w:space="0" w:color="auto"/>
        <w:left w:val="none" w:sz="0" w:space="0" w:color="auto"/>
        <w:bottom w:val="none" w:sz="0" w:space="0" w:color="auto"/>
        <w:right w:val="none" w:sz="0" w:space="0" w:color="auto"/>
      </w:divBdr>
    </w:div>
    <w:div w:id="1231964145">
      <w:bodyDiv w:val="1"/>
      <w:marLeft w:val="0"/>
      <w:marRight w:val="0"/>
      <w:marTop w:val="0"/>
      <w:marBottom w:val="0"/>
      <w:divBdr>
        <w:top w:val="none" w:sz="0" w:space="0" w:color="auto"/>
        <w:left w:val="none" w:sz="0" w:space="0" w:color="auto"/>
        <w:bottom w:val="none" w:sz="0" w:space="0" w:color="auto"/>
        <w:right w:val="none" w:sz="0" w:space="0" w:color="auto"/>
      </w:divBdr>
    </w:div>
    <w:div w:id="1232034906">
      <w:marLeft w:val="480"/>
      <w:marRight w:val="0"/>
      <w:marTop w:val="0"/>
      <w:marBottom w:val="0"/>
      <w:divBdr>
        <w:top w:val="none" w:sz="0" w:space="0" w:color="auto"/>
        <w:left w:val="none" w:sz="0" w:space="0" w:color="auto"/>
        <w:bottom w:val="none" w:sz="0" w:space="0" w:color="auto"/>
        <w:right w:val="none" w:sz="0" w:space="0" w:color="auto"/>
      </w:divBdr>
    </w:div>
    <w:div w:id="1232039764">
      <w:marLeft w:val="0"/>
      <w:marRight w:val="0"/>
      <w:marTop w:val="0"/>
      <w:marBottom w:val="0"/>
      <w:divBdr>
        <w:top w:val="none" w:sz="0" w:space="0" w:color="auto"/>
        <w:left w:val="none" w:sz="0" w:space="0" w:color="auto"/>
        <w:bottom w:val="none" w:sz="0" w:space="0" w:color="auto"/>
        <w:right w:val="none" w:sz="0" w:space="0" w:color="auto"/>
      </w:divBdr>
    </w:div>
    <w:div w:id="1232227851">
      <w:marLeft w:val="0"/>
      <w:marRight w:val="0"/>
      <w:marTop w:val="0"/>
      <w:marBottom w:val="0"/>
      <w:divBdr>
        <w:top w:val="none" w:sz="0" w:space="0" w:color="auto"/>
        <w:left w:val="none" w:sz="0" w:space="0" w:color="auto"/>
        <w:bottom w:val="none" w:sz="0" w:space="0" w:color="auto"/>
        <w:right w:val="none" w:sz="0" w:space="0" w:color="auto"/>
      </w:divBdr>
    </w:div>
    <w:div w:id="1232234515">
      <w:marLeft w:val="480"/>
      <w:marRight w:val="0"/>
      <w:marTop w:val="0"/>
      <w:marBottom w:val="0"/>
      <w:divBdr>
        <w:top w:val="none" w:sz="0" w:space="0" w:color="auto"/>
        <w:left w:val="none" w:sz="0" w:space="0" w:color="auto"/>
        <w:bottom w:val="none" w:sz="0" w:space="0" w:color="auto"/>
        <w:right w:val="none" w:sz="0" w:space="0" w:color="auto"/>
      </w:divBdr>
    </w:div>
    <w:div w:id="1232275022">
      <w:marLeft w:val="480"/>
      <w:marRight w:val="0"/>
      <w:marTop w:val="0"/>
      <w:marBottom w:val="0"/>
      <w:divBdr>
        <w:top w:val="none" w:sz="0" w:space="0" w:color="auto"/>
        <w:left w:val="none" w:sz="0" w:space="0" w:color="auto"/>
        <w:bottom w:val="none" w:sz="0" w:space="0" w:color="auto"/>
        <w:right w:val="none" w:sz="0" w:space="0" w:color="auto"/>
      </w:divBdr>
    </w:div>
    <w:div w:id="1232689263">
      <w:marLeft w:val="480"/>
      <w:marRight w:val="0"/>
      <w:marTop w:val="0"/>
      <w:marBottom w:val="0"/>
      <w:divBdr>
        <w:top w:val="none" w:sz="0" w:space="0" w:color="auto"/>
        <w:left w:val="none" w:sz="0" w:space="0" w:color="auto"/>
        <w:bottom w:val="none" w:sz="0" w:space="0" w:color="auto"/>
        <w:right w:val="none" w:sz="0" w:space="0" w:color="auto"/>
      </w:divBdr>
    </w:div>
    <w:div w:id="1232737737">
      <w:bodyDiv w:val="1"/>
      <w:marLeft w:val="0"/>
      <w:marRight w:val="0"/>
      <w:marTop w:val="0"/>
      <w:marBottom w:val="0"/>
      <w:divBdr>
        <w:top w:val="none" w:sz="0" w:space="0" w:color="auto"/>
        <w:left w:val="none" w:sz="0" w:space="0" w:color="auto"/>
        <w:bottom w:val="none" w:sz="0" w:space="0" w:color="auto"/>
        <w:right w:val="none" w:sz="0" w:space="0" w:color="auto"/>
      </w:divBdr>
    </w:div>
    <w:div w:id="1232741567">
      <w:marLeft w:val="0"/>
      <w:marRight w:val="0"/>
      <w:marTop w:val="0"/>
      <w:marBottom w:val="0"/>
      <w:divBdr>
        <w:top w:val="none" w:sz="0" w:space="0" w:color="auto"/>
        <w:left w:val="none" w:sz="0" w:space="0" w:color="auto"/>
        <w:bottom w:val="none" w:sz="0" w:space="0" w:color="auto"/>
        <w:right w:val="none" w:sz="0" w:space="0" w:color="auto"/>
      </w:divBdr>
    </w:div>
    <w:div w:id="1233003336">
      <w:marLeft w:val="480"/>
      <w:marRight w:val="0"/>
      <w:marTop w:val="0"/>
      <w:marBottom w:val="0"/>
      <w:divBdr>
        <w:top w:val="none" w:sz="0" w:space="0" w:color="auto"/>
        <w:left w:val="none" w:sz="0" w:space="0" w:color="auto"/>
        <w:bottom w:val="none" w:sz="0" w:space="0" w:color="auto"/>
        <w:right w:val="none" w:sz="0" w:space="0" w:color="auto"/>
      </w:divBdr>
    </w:div>
    <w:div w:id="1233076503">
      <w:marLeft w:val="480"/>
      <w:marRight w:val="0"/>
      <w:marTop w:val="0"/>
      <w:marBottom w:val="0"/>
      <w:divBdr>
        <w:top w:val="none" w:sz="0" w:space="0" w:color="auto"/>
        <w:left w:val="none" w:sz="0" w:space="0" w:color="auto"/>
        <w:bottom w:val="none" w:sz="0" w:space="0" w:color="auto"/>
        <w:right w:val="none" w:sz="0" w:space="0" w:color="auto"/>
      </w:divBdr>
    </w:div>
    <w:div w:id="1233076792">
      <w:marLeft w:val="480"/>
      <w:marRight w:val="0"/>
      <w:marTop w:val="0"/>
      <w:marBottom w:val="0"/>
      <w:divBdr>
        <w:top w:val="none" w:sz="0" w:space="0" w:color="auto"/>
        <w:left w:val="none" w:sz="0" w:space="0" w:color="auto"/>
        <w:bottom w:val="none" w:sz="0" w:space="0" w:color="auto"/>
        <w:right w:val="none" w:sz="0" w:space="0" w:color="auto"/>
      </w:divBdr>
    </w:div>
    <w:div w:id="1233158019">
      <w:bodyDiv w:val="1"/>
      <w:marLeft w:val="0"/>
      <w:marRight w:val="0"/>
      <w:marTop w:val="0"/>
      <w:marBottom w:val="0"/>
      <w:divBdr>
        <w:top w:val="none" w:sz="0" w:space="0" w:color="auto"/>
        <w:left w:val="none" w:sz="0" w:space="0" w:color="auto"/>
        <w:bottom w:val="none" w:sz="0" w:space="0" w:color="auto"/>
        <w:right w:val="none" w:sz="0" w:space="0" w:color="auto"/>
      </w:divBdr>
    </w:div>
    <w:div w:id="1233201766">
      <w:marLeft w:val="480"/>
      <w:marRight w:val="0"/>
      <w:marTop w:val="0"/>
      <w:marBottom w:val="0"/>
      <w:divBdr>
        <w:top w:val="none" w:sz="0" w:space="0" w:color="auto"/>
        <w:left w:val="none" w:sz="0" w:space="0" w:color="auto"/>
        <w:bottom w:val="none" w:sz="0" w:space="0" w:color="auto"/>
        <w:right w:val="none" w:sz="0" w:space="0" w:color="auto"/>
      </w:divBdr>
    </w:div>
    <w:div w:id="1233350011">
      <w:marLeft w:val="480"/>
      <w:marRight w:val="0"/>
      <w:marTop w:val="0"/>
      <w:marBottom w:val="0"/>
      <w:divBdr>
        <w:top w:val="none" w:sz="0" w:space="0" w:color="auto"/>
        <w:left w:val="none" w:sz="0" w:space="0" w:color="auto"/>
        <w:bottom w:val="none" w:sz="0" w:space="0" w:color="auto"/>
        <w:right w:val="none" w:sz="0" w:space="0" w:color="auto"/>
      </w:divBdr>
    </w:div>
    <w:div w:id="1233351920">
      <w:bodyDiv w:val="1"/>
      <w:marLeft w:val="0"/>
      <w:marRight w:val="0"/>
      <w:marTop w:val="0"/>
      <w:marBottom w:val="0"/>
      <w:divBdr>
        <w:top w:val="none" w:sz="0" w:space="0" w:color="auto"/>
        <w:left w:val="none" w:sz="0" w:space="0" w:color="auto"/>
        <w:bottom w:val="none" w:sz="0" w:space="0" w:color="auto"/>
        <w:right w:val="none" w:sz="0" w:space="0" w:color="auto"/>
      </w:divBdr>
    </w:div>
    <w:div w:id="1233353912">
      <w:marLeft w:val="480"/>
      <w:marRight w:val="0"/>
      <w:marTop w:val="0"/>
      <w:marBottom w:val="0"/>
      <w:divBdr>
        <w:top w:val="none" w:sz="0" w:space="0" w:color="auto"/>
        <w:left w:val="none" w:sz="0" w:space="0" w:color="auto"/>
        <w:bottom w:val="none" w:sz="0" w:space="0" w:color="auto"/>
        <w:right w:val="none" w:sz="0" w:space="0" w:color="auto"/>
      </w:divBdr>
    </w:div>
    <w:div w:id="1233389570">
      <w:marLeft w:val="480"/>
      <w:marRight w:val="0"/>
      <w:marTop w:val="0"/>
      <w:marBottom w:val="0"/>
      <w:divBdr>
        <w:top w:val="none" w:sz="0" w:space="0" w:color="auto"/>
        <w:left w:val="none" w:sz="0" w:space="0" w:color="auto"/>
        <w:bottom w:val="none" w:sz="0" w:space="0" w:color="auto"/>
        <w:right w:val="none" w:sz="0" w:space="0" w:color="auto"/>
      </w:divBdr>
    </w:div>
    <w:div w:id="1233463857">
      <w:marLeft w:val="0"/>
      <w:marRight w:val="0"/>
      <w:marTop w:val="0"/>
      <w:marBottom w:val="0"/>
      <w:divBdr>
        <w:top w:val="none" w:sz="0" w:space="0" w:color="auto"/>
        <w:left w:val="none" w:sz="0" w:space="0" w:color="auto"/>
        <w:bottom w:val="none" w:sz="0" w:space="0" w:color="auto"/>
        <w:right w:val="none" w:sz="0" w:space="0" w:color="auto"/>
      </w:divBdr>
    </w:div>
    <w:div w:id="1233539639">
      <w:marLeft w:val="480"/>
      <w:marRight w:val="0"/>
      <w:marTop w:val="0"/>
      <w:marBottom w:val="0"/>
      <w:divBdr>
        <w:top w:val="none" w:sz="0" w:space="0" w:color="auto"/>
        <w:left w:val="none" w:sz="0" w:space="0" w:color="auto"/>
        <w:bottom w:val="none" w:sz="0" w:space="0" w:color="auto"/>
        <w:right w:val="none" w:sz="0" w:space="0" w:color="auto"/>
      </w:divBdr>
    </w:div>
    <w:div w:id="1233613322">
      <w:marLeft w:val="0"/>
      <w:marRight w:val="0"/>
      <w:marTop w:val="0"/>
      <w:marBottom w:val="0"/>
      <w:divBdr>
        <w:top w:val="none" w:sz="0" w:space="0" w:color="auto"/>
        <w:left w:val="none" w:sz="0" w:space="0" w:color="auto"/>
        <w:bottom w:val="none" w:sz="0" w:space="0" w:color="auto"/>
        <w:right w:val="none" w:sz="0" w:space="0" w:color="auto"/>
      </w:divBdr>
    </w:div>
    <w:div w:id="1233664298">
      <w:marLeft w:val="480"/>
      <w:marRight w:val="0"/>
      <w:marTop w:val="0"/>
      <w:marBottom w:val="0"/>
      <w:divBdr>
        <w:top w:val="none" w:sz="0" w:space="0" w:color="auto"/>
        <w:left w:val="none" w:sz="0" w:space="0" w:color="auto"/>
        <w:bottom w:val="none" w:sz="0" w:space="0" w:color="auto"/>
        <w:right w:val="none" w:sz="0" w:space="0" w:color="auto"/>
      </w:divBdr>
    </w:div>
    <w:div w:id="1233732872">
      <w:marLeft w:val="0"/>
      <w:marRight w:val="0"/>
      <w:marTop w:val="0"/>
      <w:marBottom w:val="0"/>
      <w:divBdr>
        <w:top w:val="none" w:sz="0" w:space="0" w:color="auto"/>
        <w:left w:val="none" w:sz="0" w:space="0" w:color="auto"/>
        <w:bottom w:val="none" w:sz="0" w:space="0" w:color="auto"/>
        <w:right w:val="none" w:sz="0" w:space="0" w:color="auto"/>
      </w:divBdr>
    </w:div>
    <w:div w:id="1233812223">
      <w:marLeft w:val="0"/>
      <w:marRight w:val="0"/>
      <w:marTop w:val="0"/>
      <w:marBottom w:val="0"/>
      <w:divBdr>
        <w:top w:val="none" w:sz="0" w:space="0" w:color="auto"/>
        <w:left w:val="none" w:sz="0" w:space="0" w:color="auto"/>
        <w:bottom w:val="none" w:sz="0" w:space="0" w:color="auto"/>
        <w:right w:val="none" w:sz="0" w:space="0" w:color="auto"/>
      </w:divBdr>
    </w:div>
    <w:div w:id="1234046546">
      <w:marLeft w:val="480"/>
      <w:marRight w:val="0"/>
      <w:marTop w:val="0"/>
      <w:marBottom w:val="0"/>
      <w:divBdr>
        <w:top w:val="none" w:sz="0" w:space="0" w:color="auto"/>
        <w:left w:val="none" w:sz="0" w:space="0" w:color="auto"/>
        <w:bottom w:val="none" w:sz="0" w:space="0" w:color="auto"/>
        <w:right w:val="none" w:sz="0" w:space="0" w:color="auto"/>
      </w:divBdr>
    </w:div>
    <w:div w:id="1234048697">
      <w:marLeft w:val="480"/>
      <w:marRight w:val="0"/>
      <w:marTop w:val="0"/>
      <w:marBottom w:val="0"/>
      <w:divBdr>
        <w:top w:val="none" w:sz="0" w:space="0" w:color="auto"/>
        <w:left w:val="none" w:sz="0" w:space="0" w:color="auto"/>
        <w:bottom w:val="none" w:sz="0" w:space="0" w:color="auto"/>
        <w:right w:val="none" w:sz="0" w:space="0" w:color="auto"/>
      </w:divBdr>
    </w:div>
    <w:div w:id="1234120102">
      <w:marLeft w:val="480"/>
      <w:marRight w:val="0"/>
      <w:marTop w:val="0"/>
      <w:marBottom w:val="0"/>
      <w:divBdr>
        <w:top w:val="none" w:sz="0" w:space="0" w:color="auto"/>
        <w:left w:val="none" w:sz="0" w:space="0" w:color="auto"/>
        <w:bottom w:val="none" w:sz="0" w:space="0" w:color="auto"/>
        <w:right w:val="none" w:sz="0" w:space="0" w:color="auto"/>
      </w:divBdr>
    </w:div>
    <w:div w:id="1234195656">
      <w:marLeft w:val="480"/>
      <w:marRight w:val="0"/>
      <w:marTop w:val="0"/>
      <w:marBottom w:val="0"/>
      <w:divBdr>
        <w:top w:val="none" w:sz="0" w:space="0" w:color="auto"/>
        <w:left w:val="none" w:sz="0" w:space="0" w:color="auto"/>
        <w:bottom w:val="none" w:sz="0" w:space="0" w:color="auto"/>
        <w:right w:val="none" w:sz="0" w:space="0" w:color="auto"/>
      </w:divBdr>
    </w:div>
    <w:div w:id="1234242303">
      <w:marLeft w:val="480"/>
      <w:marRight w:val="0"/>
      <w:marTop w:val="0"/>
      <w:marBottom w:val="0"/>
      <w:divBdr>
        <w:top w:val="none" w:sz="0" w:space="0" w:color="auto"/>
        <w:left w:val="none" w:sz="0" w:space="0" w:color="auto"/>
        <w:bottom w:val="none" w:sz="0" w:space="0" w:color="auto"/>
        <w:right w:val="none" w:sz="0" w:space="0" w:color="auto"/>
      </w:divBdr>
    </w:div>
    <w:div w:id="1234242855">
      <w:marLeft w:val="480"/>
      <w:marRight w:val="0"/>
      <w:marTop w:val="0"/>
      <w:marBottom w:val="0"/>
      <w:divBdr>
        <w:top w:val="none" w:sz="0" w:space="0" w:color="auto"/>
        <w:left w:val="none" w:sz="0" w:space="0" w:color="auto"/>
        <w:bottom w:val="none" w:sz="0" w:space="0" w:color="auto"/>
        <w:right w:val="none" w:sz="0" w:space="0" w:color="auto"/>
      </w:divBdr>
    </w:div>
    <w:div w:id="1234317913">
      <w:marLeft w:val="480"/>
      <w:marRight w:val="0"/>
      <w:marTop w:val="0"/>
      <w:marBottom w:val="0"/>
      <w:divBdr>
        <w:top w:val="none" w:sz="0" w:space="0" w:color="auto"/>
        <w:left w:val="none" w:sz="0" w:space="0" w:color="auto"/>
        <w:bottom w:val="none" w:sz="0" w:space="0" w:color="auto"/>
        <w:right w:val="none" w:sz="0" w:space="0" w:color="auto"/>
      </w:divBdr>
    </w:div>
    <w:div w:id="1234388974">
      <w:marLeft w:val="480"/>
      <w:marRight w:val="0"/>
      <w:marTop w:val="0"/>
      <w:marBottom w:val="0"/>
      <w:divBdr>
        <w:top w:val="none" w:sz="0" w:space="0" w:color="auto"/>
        <w:left w:val="none" w:sz="0" w:space="0" w:color="auto"/>
        <w:bottom w:val="none" w:sz="0" w:space="0" w:color="auto"/>
        <w:right w:val="none" w:sz="0" w:space="0" w:color="auto"/>
      </w:divBdr>
    </w:div>
    <w:div w:id="1234390793">
      <w:marLeft w:val="0"/>
      <w:marRight w:val="0"/>
      <w:marTop w:val="0"/>
      <w:marBottom w:val="0"/>
      <w:divBdr>
        <w:top w:val="none" w:sz="0" w:space="0" w:color="auto"/>
        <w:left w:val="none" w:sz="0" w:space="0" w:color="auto"/>
        <w:bottom w:val="none" w:sz="0" w:space="0" w:color="auto"/>
        <w:right w:val="none" w:sz="0" w:space="0" w:color="auto"/>
      </w:divBdr>
    </w:div>
    <w:div w:id="1234395027">
      <w:marLeft w:val="480"/>
      <w:marRight w:val="0"/>
      <w:marTop w:val="0"/>
      <w:marBottom w:val="0"/>
      <w:divBdr>
        <w:top w:val="none" w:sz="0" w:space="0" w:color="auto"/>
        <w:left w:val="none" w:sz="0" w:space="0" w:color="auto"/>
        <w:bottom w:val="none" w:sz="0" w:space="0" w:color="auto"/>
        <w:right w:val="none" w:sz="0" w:space="0" w:color="auto"/>
      </w:divBdr>
    </w:div>
    <w:div w:id="1234506666">
      <w:marLeft w:val="480"/>
      <w:marRight w:val="0"/>
      <w:marTop w:val="0"/>
      <w:marBottom w:val="0"/>
      <w:divBdr>
        <w:top w:val="none" w:sz="0" w:space="0" w:color="auto"/>
        <w:left w:val="none" w:sz="0" w:space="0" w:color="auto"/>
        <w:bottom w:val="none" w:sz="0" w:space="0" w:color="auto"/>
        <w:right w:val="none" w:sz="0" w:space="0" w:color="auto"/>
      </w:divBdr>
    </w:div>
    <w:div w:id="1234513090">
      <w:marLeft w:val="0"/>
      <w:marRight w:val="0"/>
      <w:marTop w:val="0"/>
      <w:marBottom w:val="0"/>
      <w:divBdr>
        <w:top w:val="none" w:sz="0" w:space="0" w:color="auto"/>
        <w:left w:val="none" w:sz="0" w:space="0" w:color="auto"/>
        <w:bottom w:val="none" w:sz="0" w:space="0" w:color="auto"/>
        <w:right w:val="none" w:sz="0" w:space="0" w:color="auto"/>
      </w:divBdr>
    </w:div>
    <w:div w:id="1234655339">
      <w:marLeft w:val="480"/>
      <w:marRight w:val="0"/>
      <w:marTop w:val="0"/>
      <w:marBottom w:val="0"/>
      <w:divBdr>
        <w:top w:val="none" w:sz="0" w:space="0" w:color="auto"/>
        <w:left w:val="none" w:sz="0" w:space="0" w:color="auto"/>
        <w:bottom w:val="none" w:sz="0" w:space="0" w:color="auto"/>
        <w:right w:val="none" w:sz="0" w:space="0" w:color="auto"/>
      </w:divBdr>
    </w:div>
    <w:div w:id="1234703234">
      <w:marLeft w:val="480"/>
      <w:marRight w:val="0"/>
      <w:marTop w:val="0"/>
      <w:marBottom w:val="0"/>
      <w:divBdr>
        <w:top w:val="none" w:sz="0" w:space="0" w:color="auto"/>
        <w:left w:val="none" w:sz="0" w:space="0" w:color="auto"/>
        <w:bottom w:val="none" w:sz="0" w:space="0" w:color="auto"/>
        <w:right w:val="none" w:sz="0" w:space="0" w:color="auto"/>
      </w:divBdr>
    </w:div>
    <w:div w:id="1234704903">
      <w:marLeft w:val="0"/>
      <w:marRight w:val="0"/>
      <w:marTop w:val="0"/>
      <w:marBottom w:val="0"/>
      <w:divBdr>
        <w:top w:val="none" w:sz="0" w:space="0" w:color="auto"/>
        <w:left w:val="none" w:sz="0" w:space="0" w:color="auto"/>
        <w:bottom w:val="none" w:sz="0" w:space="0" w:color="auto"/>
        <w:right w:val="none" w:sz="0" w:space="0" w:color="auto"/>
      </w:divBdr>
    </w:div>
    <w:div w:id="1234897586">
      <w:marLeft w:val="0"/>
      <w:marRight w:val="0"/>
      <w:marTop w:val="0"/>
      <w:marBottom w:val="0"/>
      <w:divBdr>
        <w:top w:val="none" w:sz="0" w:space="0" w:color="auto"/>
        <w:left w:val="none" w:sz="0" w:space="0" w:color="auto"/>
        <w:bottom w:val="none" w:sz="0" w:space="0" w:color="auto"/>
        <w:right w:val="none" w:sz="0" w:space="0" w:color="auto"/>
      </w:divBdr>
    </w:div>
    <w:div w:id="1234973675">
      <w:marLeft w:val="0"/>
      <w:marRight w:val="0"/>
      <w:marTop w:val="0"/>
      <w:marBottom w:val="0"/>
      <w:divBdr>
        <w:top w:val="none" w:sz="0" w:space="0" w:color="auto"/>
        <w:left w:val="none" w:sz="0" w:space="0" w:color="auto"/>
        <w:bottom w:val="none" w:sz="0" w:space="0" w:color="auto"/>
        <w:right w:val="none" w:sz="0" w:space="0" w:color="auto"/>
      </w:divBdr>
    </w:div>
    <w:div w:id="1235048650">
      <w:bodyDiv w:val="1"/>
      <w:marLeft w:val="0"/>
      <w:marRight w:val="0"/>
      <w:marTop w:val="0"/>
      <w:marBottom w:val="0"/>
      <w:divBdr>
        <w:top w:val="none" w:sz="0" w:space="0" w:color="auto"/>
        <w:left w:val="none" w:sz="0" w:space="0" w:color="auto"/>
        <w:bottom w:val="none" w:sz="0" w:space="0" w:color="auto"/>
        <w:right w:val="none" w:sz="0" w:space="0" w:color="auto"/>
      </w:divBdr>
    </w:div>
    <w:div w:id="1235049126">
      <w:marLeft w:val="0"/>
      <w:marRight w:val="0"/>
      <w:marTop w:val="0"/>
      <w:marBottom w:val="0"/>
      <w:divBdr>
        <w:top w:val="none" w:sz="0" w:space="0" w:color="auto"/>
        <w:left w:val="none" w:sz="0" w:space="0" w:color="auto"/>
        <w:bottom w:val="none" w:sz="0" w:space="0" w:color="auto"/>
        <w:right w:val="none" w:sz="0" w:space="0" w:color="auto"/>
      </w:divBdr>
    </w:div>
    <w:div w:id="1235049218">
      <w:bodyDiv w:val="1"/>
      <w:marLeft w:val="0"/>
      <w:marRight w:val="0"/>
      <w:marTop w:val="0"/>
      <w:marBottom w:val="0"/>
      <w:divBdr>
        <w:top w:val="none" w:sz="0" w:space="0" w:color="auto"/>
        <w:left w:val="none" w:sz="0" w:space="0" w:color="auto"/>
        <w:bottom w:val="none" w:sz="0" w:space="0" w:color="auto"/>
        <w:right w:val="none" w:sz="0" w:space="0" w:color="auto"/>
      </w:divBdr>
    </w:div>
    <w:div w:id="1235118262">
      <w:marLeft w:val="480"/>
      <w:marRight w:val="0"/>
      <w:marTop w:val="0"/>
      <w:marBottom w:val="0"/>
      <w:divBdr>
        <w:top w:val="none" w:sz="0" w:space="0" w:color="auto"/>
        <w:left w:val="none" w:sz="0" w:space="0" w:color="auto"/>
        <w:bottom w:val="none" w:sz="0" w:space="0" w:color="auto"/>
        <w:right w:val="none" w:sz="0" w:space="0" w:color="auto"/>
      </w:divBdr>
    </w:div>
    <w:div w:id="1235164171">
      <w:marLeft w:val="480"/>
      <w:marRight w:val="0"/>
      <w:marTop w:val="0"/>
      <w:marBottom w:val="0"/>
      <w:divBdr>
        <w:top w:val="none" w:sz="0" w:space="0" w:color="auto"/>
        <w:left w:val="none" w:sz="0" w:space="0" w:color="auto"/>
        <w:bottom w:val="none" w:sz="0" w:space="0" w:color="auto"/>
        <w:right w:val="none" w:sz="0" w:space="0" w:color="auto"/>
      </w:divBdr>
    </w:div>
    <w:div w:id="1235166693">
      <w:marLeft w:val="0"/>
      <w:marRight w:val="0"/>
      <w:marTop w:val="0"/>
      <w:marBottom w:val="0"/>
      <w:divBdr>
        <w:top w:val="none" w:sz="0" w:space="0" w:color="auto"/>
        <w:left w:val="none" w:sz="0" w:space="0" w:color="auto"/>
        <w:bottom w:val="none" w:sz="0" w:space="0" w:color="auto"/>
        <w:right w:val="none" w:sz="0" w:space="0" w:color="auto"/>
      </w:divBdr>
    </w:div>
    <w:div w:id="1235356935">
      <w:marLeft w:val="480"/>
      <w:marRight w:val="0"/>
      <w:marTop w:val="0"/>
      <w:marBottom w:val="0"/>
      <w:divBdr>
        <w:top w:val="none" w:sz="0" w:space="0" w:color="auto"/>
        <w:left w:val="none" w:sz="0" w:space="0" w:color="auto"/>
        <w:bottom w:val="none" w:sz="0" w:space="0" w:color="auto"/>
        <w:right w:val="none" w:sz="0" w:space="0" w:color="auto"/>
      </w:divBdr>
    </w:div>
    <w:div w:id="1235359435">
      <w:marLeft w:val="0"/>
      <w:marRight w:val="0"/>
      <w:marTop w:val="0"/>
      <w:marBottom w:val="0"/>
      <w:divBdr>
        <w:top w:val="none" w:sz="0" w:space="0" w:color="auto"/>
        <w:left w:val="none" w:sz="0" w:space="0" w:color="auto"/>
        <w:bottom w:val="none" w:sz="0" w:space="0" w:color="auto"/>
        <w:right w:val="none" w:sz="0" w:space="0" w:color="auto"/>
      </w:divBdr>
    </w:div>
    <w:div w:id="1235360058">
      <w:marLeft w:val="480"/>
      <w:marRight w:val="0"/>
      <w:marTop w:val="0"/>
      <w:marBottom w:val="0"/>
      <w:divBdr>
        <w:top w:val="none" w:sz="0" w:space="0" w:color="auto"/>
        <w:left w:val="none" w:sz="0" w:space="0" w:color="auto"/>
        <w:bottom w:val="none" w:sz="0" w:space="0" w:color="auto"/>
        <w:right w:val="none" w:sz="0" w:space="0" w:color="auto"/>
      </w:divBdr>
    </w:div>
    <w:div w:id="1235360825">
      <w:marLeft w:val="480"/>
      <w:marRight w:val="0"/>
      <w:marTop w:val="0"/>
      <w:marBottom w:val="0"/>
      <w:divBdr>
        <w:top w:val="none" w:sz="0" w:space="0" w:color="auto"/>
        <w:left w:val="none" w:sz="0" w:space="0" w:color="auto"/>
        <w:bottom w:val="none" w:sz="0" w:space="0" w:color="auto"/>
        <w:right w:val="none" w:sz="0" w:space="0" w:color="auto"/>
      </w:divBdr>
    </w:div>
    <w:div w:id="1235554988">
      <w:marLeft w:val="480"/>
      <w:marRight w:val="0"/>
      <w:marTop w:val="0"/>
      <w:marBottom w:val="0"/>
      <w:divBdr>
        <w:top w:val="none" w:sz="0" w:space="0" w:color="auto"/>
        <w:left w:val="none" w:sz="0" w:space="0" w:color="auto"/>
        <w:bottom w:val="none" w:sz="0" w:space="0" w:color="auto"/>
        <w:right w:val="none" w:sz="0" w:space="0" w:color="auto"/>
      </w:divBdr>
    </w:div>
    <w:div w:id="1235580364">
      <w:marLeft w:val="0"/>
      <w:marRight w:val="0"/>
      <w:marTop w:val="0"/>
      <w:marBottom w:val="0"/>
      <w:divBdr>
        <w:top w:val="none" w:sz="0" w:space="0" w:color="auto"/>
        <w:left w:val="none" w:sz="0" w:space="0" w:color="auto"/>
        <w:bottom w:val="none" w:sz="0" w:space="0" w:color="auto"/>
        <w:right w:val="none" w:sz="0" w:space="0" w:color="auto"/>
      </w:divBdr>
    </w:div>
    <w:div w:id="1235626407">
      <w:marLeft w:val="480"/>
      <w:marRight w:val="0"/>
      <w:marTop w:val="0"/>
      <w:marBottom w:val="0"/>
      <w:divBdr>
        <w:top w:val="none" w:sz="0" w:space="0" w:color="auto"/>
        <w:left w:val="none" w:sz="0" w:space="0" w:color="auto"/>
        <w:bottom w:val="none" w:sz="0" w:space="0" w:color="auto"/>
        <w:right w:val="none" w:sz="0" w:space="0" w:color="auto"/>
      </w:divBdr>
    </w:div>
    <w:div w:id="1235776308">
      <w:marLeft w:val="480"/>
      <w:marRight w:val="0"/>
      <w:marTop w:val="0"/>
      <w:marBottom w:val="0"/>
      <w:divBdr>
        <w:top w:val="none" w:sz="0" w:space="0" w:color="auto"/>
        <w:left w:val="none" w:sz="0" w:space="0" w:color="auto"/>
        <w:bottom w:val="none" w:sz="0" w:space="0" w:color="auto"/>
        <w:right w:val="none" w:sz="0" w:space="0" w:color="auto"/>
      </w:divBdr>
    </w:div>
    <w:div w:id="1235818106">
      <w:marLeft w:val="480"/>
      <w:marRight w:val="0"/>
      <w:marTop w:val="0"/>
      <w:marBottom w:val="0"/>
      <w:divBdr>
        <w:top w:val="none" w:sz="0" w:space="0" w:color="auto"/>
        <w:left w:val="none" w:sz="0" w:space="0" w:color="auto"/>
        <w:bottom w:val="none" w:sz="0" w:space="0" w:color="auto"/>
        <w:right w:val="none" w:sz="0" w:space="0" w:color="auto"/>
      </w:divBdr>
    </w:div>
    <w:div w:id="1235969752">
      <w:marLeft w:val="480"/>
      <w:marRight w:val="0"/>
      <w:marTop w:val="0"/>
      <w:marBottom w:val="0"/>
      <w:divBdr>
        <w:top w:val="none" w:sz="0" w:space="0" w:color="auto"/>
        <w:left w:val="none" w:sz="0" w:space="0" w:color="auto"/>
        <w:bottom w:val="none" w:sz="0" w:space="0" w:color="auto"/>
        <w:right w:val="none" w:sz="0" w:space="0" w:color="auto"/>
      </w:divBdr>
    </w:div>
    <w:div w:id="1236011093">
      <w:marLeft w:val="0"/>
      <w:marRight w:val="0"/>
      <w:marTop w:val="0"/>
      <w:marBottom w:val="0"/>
      <w:divBdr>
        <w:top w:val="none" w:sz="0" w:space="0" w:color="auto"/>
        <w:left w:val="none" w:sz="0" w:space="0" w:color="auto"/>
        <w:bottom w:val="none" w:sz="0" w:space="0" w:color="auto"/>
        <w:right w:val="none" w:sz="0" w:space="0" w:color="auto"/>
      </w:divBdr>
    </w:div>
    <w:div w:id="1236012947">
      <w:marLeft w:val="0"/>
      <w:marRight w:val="0"/>
      <w:marTop w:val="0"/>
      <w:marBottom w:val="0"/>
      <w:divBdr>
        <w:top w:val="none" w:sz="0" w:space="0" w:color="auto"/>
        <w:left w:val="none" w:sz="0" w:space="0" w:color="auto"/>
        <w:bottom w:val="none" w:sz="0" w:space="0" w:color="auto"/>
        <w:right w:val="none" w:sz="0" w:space="0" w:color="auto"/>
      </w:divBdr>
    </w:div>
    <w:div w:id="1236162208">
      <w:marLeft w:val="480"/>
      <w:marRight w:val="0"/>
      <w:marTop w:val="0"/>
      <w:marBottom w:val="0"/>
      <w:divBdr>
        <w:top w:val="none" w:sz="0" w:space="0" w:color="auto"/>
        <w:left w:val="none" w:sz="0" w:space="0" w:color="auto"/>
        <w:bottom w:val="none" w:sz="0" w:space="0" w:color="auto"/>
        <w:right w:val="none" w:sz="0" w:space="0" w:color="auto"/>
      </w:divBdr>
    </w:div>
    <w:div w:id="1236163868">
      <w:marLeft w:val="480"/>
      <w:marRight w:val="0"/>
      <w:marTop w:val="0"/>
      <w:marBottom w:val="0"/>
      <w:divBdr>
        <w:top w:val="none" w:sz="0" w:space="0" w:color="auto"/>
        <w:left w:val="none" w:sz="0" w:space="0" w:color="auto"/>
        <w:bottom w:val="none" w:sz="0" w:space="0" w:color="auto"/>
        <w:right w:val="none" w:sz="0" w:space="0" w:color="auto"/>
      </w:divBdr>
    </w:div>
    <w:div w:id="1236207647">
      <w:marLeft w:val="480"/>
      <w:marRight w:val="0"/>
      <w:marTop w:val="0"/>
      <w:marBottom w:val="0"/>
      <w:divBdr>
        <w:top w:val="none" w:sz="0" w:space="0" w:color="auto"/>
        <w:left w:val="none" w:sz="0" w:space="0" w:color="auto"/>
        <w:bottom w:val="none" w:sz="0" w:space="0" w:color="auto"/>
        <w:right w:val="none" w:sz="0" w:space="0" w:color="auto"/>
      </w:divBdr>
    </w:div>
    <w:div w:id="1236209136">
      <w:marLeft w:val="0"/>
      <w:marRight w:val="0"/>
      <w:marTop w:val="0"/>
      <w:marBottom w:val="0"/>
      <w:divBdr>
        <w:top w:val="none" w:sz="0" w:space="0" w:color="auto"/>
        <w:left w:val="none" w:sz="0" w:space="0" w:color="auto"/>
        <w:bottom w:val="none" w:sz="0" w:space="0" w:color="auto"/>
        <w:right w:val="none" w:sz="0" w:space="0" w:color="auto"/>
      </w:divBdr>
    </w:div>
    <w:div w:id="1236236921">
      <w:bodyDiv w:val="1"/>
      <w:marLeft w:val="0"/>
      <w:marRight w:val="0"/>
      <w:marTop w:val="0"/>
      <w:marBottom w:val="0"/>
      <w:divBdr>
        <w:top w:val="none" w:sz="0" w:space="0" w:color="auto"/>
        <w:left w:val="none" w:sz="0" w:space="0" w:color="auto"/>
        <w:bottom w:val="none" w:sz="0" w:space="0" w:color="auto"/>
        <w:right w:val="none" w:sz="0" w:space="0" w:color="auto"/>
      </w:divBdr>
    </w:div>
    <w:div w:id="1236470288">
      <w:marLeft w:val="0"/>
      <w:marRight w:val="0"/>
      <w:marTop w:val="0"/>
      <w:marBottom w:val="0"/>
      <w:divBdr>
        <w:top w:val="none" w:sz="0" w:space="0" w:color="auto"/>
        <w:left w:val="none" w:sz="0" w:space="0" w:color="auto"/>
        <w:bottom w:val="none" w:sz="0" w:space="0" w:color="auto"/>
        <w:right w:val="none" w:sz="0" w:space="0" w:color="auto"/>
      </w:divBdr>
    </w:div>
    <w:div w:id="1237516705">
      <w:marLeft w:val="0"/>
      <w:marRight w:val="0"/>
      <w:marTop w:val="0"/>
      <w:marBottom w:val="0"/>
      <w:divBdr>
        <w:top w:val="none" w:sz="0" w:space="0" w:color="auto"/>
        <w:left w:val="none" w:sz="0" w:space="0" w:color="auto"/>
        <w:bottom w:val="none" w:sz="0" w:space="0" w:color="auto"/>
        <w:right w:val="none" w:sz="0" w:space="0" w:color="auto"/>
      </w:divBdr>
    </w:div>
    <w:div w:id="1237714186">
      <w:marLeft w:val="0"/>
      <w:marRight w:val="0"/>
      <w:marTop w:val="0"/>
      <w:marBottom w:val="0"/>
      <w:divBdr>
        <w:top w:val="none" w:sz="0" w:space="0" w:color="auto"/>
        <w:left w:val="none" w:sz="0" w:space="0" w:color="auto"/>
        <w:bottom w:val="none" w:sz="0" w:space="0" w:color="auto"/>
        <w:right w:val="none" w:sz="0" w:space="0" w:color="auto"/>
      </w:divBdr>
    </w:div>
    <w:div w:id="1237977612">
      <w:marLeft w:val="0"/>
      <w:marRight w:val="0"/>
      <w:marTop w:val="0"/>
      <w:marBottom w:val="0"/>
      <w:divBdr>
        <w:top w:val="none" w:sz="0" w:space="0" w:color="auto"/>
        <w:left w:val="none" w:sz="0" w:space="0" w:color="auto"/>
        <w:bottom w:val="none" w:sz="0" w:space="0" w:color="auto"/>
        <w:right w:val="none" w:sz="0" w:space="0" w:color="auto"/>
      </w:divBdr>
    </w:div>
    <w:div w:id="1238053823">
      <w:marLeft w:val="0"/>
      <w:marRight w:val="0"/>
      <w:marTop w:val="0"/>
      <w:marBottom w:val="0"/>
      <w:divBdr>
        <w:top w:val="none" w:sz="0" w:space="0" w:color="auto"/>
        <w:left w:val="none" w:sz="0" w:space="0" w:color="auto"/>
        <w:bottom w:val="none" w:sz="0" w:space="0" w:color="auto"/>
        <w:right w:val="none" w:sz="0" w:space="0" w:color="auto"/>
      </w:divBdr>
    </w:div>
    <w:div w:id="1238127498">
      <w:marLeft w:val="0"/>
      <w:marRight w:val="0"/>
      <w:marTop w:val="0"/>
      <w:marBottom w:val="0"/>
      <w:divBdr>
        <w:top w:val="none" w:sz="0" w:space="0" w:color="auto"/>
        <w:left w:val="none" w:sz="0" w:space="0" w:color="auto"/>
        <w:bottom w:val="none" w:sz="0" w:space="0" w:color="auto"/>
        <w:right w:val="none" w:sz="0" w:space="0" w:color="auto"/>
      </w:divBdr>
    </w:div>
    <w:div w:id="1239024858">
      <w:marLeft w:val="0"/>
      <w:marRight w:val="0"/>
      <w:marTop w:val="0"/>
      <w:marBottom w:val="0"/>
      <w:divBdr>
        <w:top w:val="none" w:sz="0" w:space="0" w:color="auto"/>
        <w:left w:val="none" w:sz="0" w:space="0" w:color="auto"/>
        <w:bottom w:val="none" w:sz="0" w:space="0" w:color="auto"/>
        <w:right w:val="none" w:sz="0" w:space="0" w:color="auto"/>
      </w:divBdr>
    </w:div>
    <w:div w:id="1239093412">
      <w:marLeft w:val="0"/>
      <w:marRight w:val="0"/>
      <w:marTop w:val="0"/>
      <w:marBottom w:val="0"/>
      <w:divBdr>
        <w:top w:val="none" w:sz="0" w:space="0" w:color="auto"/>
        <w:left w:val="none" w:sz="0" w:space="0" w:color="auto"/>
        <w:bottom w:val="none" w:sz="0" w:space="0" w:color="auto"/>
        <w:right w:val="none" w:sz="0" w:space="0" w:color="auto"/>
      </w:divBdr>
    </w:div>
    <w:div w:id="1239364631">
      <w:marLeft w:val="0"/>
      <w:marRight w:val="0"/>
      <w:marTop w:val="0"/>
      <w:marBottom w:val="0"/>
      <w:divBdr>
        <w:top w:val="none" w:sz="0" w:space="0" w:color="auto"/>
        <w:left w:val="none" w:sz="0" w:space="0" w:color="auto"/>
        <w:bottom w:val="none" w:sz="0" w:space="0" w:color="auto"/>
        <w:right w:val="none" w:sz="0" w:space="0" w:color="auto"/>
      </w:divBdr>
    </w:div>
    <w:div w:id="1239438773">
      <w:marLeft w:val="0"/>
      <w:marRight w:val="0"/>
      <w:marTop w:val="0"/>
      <w:marBottom w:val="0"/>
      <w:divBdr>
        <w:top w:val="none" w:sz="0" w:space="0" w:color="auto"/>
        <w:left w:val="none" w:sz="0" w:space="0" w:color="auto"/>
        <w:bottom w:val="none" w:sz="0" w:space="0" w:color="auto"/>
        <w:right w:val="none" w:sz="0" w:space="0" w:color="auto"/>
      </w:divBdr>
    </w:div>
    <w:div w:id="1239900011">
      <w:marLeft w:val="0"/>
      <w:marRight w:val="0"/>
      <w:marTop w:val="0"/>
      <w:marBottom w:val="0"/>
      <w:divBdr>
        <w:top w:val="none" w:sz="0" w:space="0" w:color="auto"/>
        <w:left w:val="none" w:sz="0" w:space="0" w:color="auto"/>
        <w:bottom w:val="none" w:sz="0" w:space="0" w:color="auto"/>
        <w:right w:val="none" w:sz="0" w:space="0" w:color="auto"/>
      </w:divBdr>
    </w:div>
    <w:div w:id="1240865510">
      <w:marLeft w:val="0"/>
      <w:marRight w:val="0"/>
      <w:marTop w:val="0"/>
      <w:marBottom w:val="0"/>
      <w:divBdr>
        <w:top w:val="none" w:sz="0" w:space="0" w:color="auto"/>
        <w:left w:val="none" w:sz="0" w:space="0" w:color="auto"/>
        <w:bottom w:val="none" w:sz="0" w:space="0" w:color="auto"/>
        <w:right w:val="none" w:sz="0" w:space="0" w:color="auto"/>
      </w:divBdr>
    </w:div>
    <w:div w:id="1241405047">
      <w:marLeft w:val="0"/>
      <w:marRight w:val="0"/>
      <w:marTop w:val="0"/>
      <w:marBottom w:val="0"/>
      <w:divBdr>
        <w:top w:val="none" w:sz="0" w:space="0" w:color="auto"/>
        <w:left w:val="none" w:sz="0" w:space="0" w:color="auto"/>
        <w:bottom w:val="none" w:sz="0" w:space="0" w:color="auto"/>
        <w:right w:val="none" w:sz="0" w:space="0" w:color="auto"/>
      </w:divBdr>
    </w:div>
    <w:div w:id="1241406557">
      <w:marLeft w:val="0"/>
      <w:marRight w:val="0"/>
      <w:marTop w:val="0"/>
      <w:marBottom w:val="0"/>
      <w:divBdr>
        <w:top w:val="none" w:sz="0" w:space="0" w:color="auto"/>
        <w:left w:val="none" w:sz="0" w:space="0" w:color="auto"/>
        <w:bottom w:val="none" w:sz="0" w:space="0" w:color="auto"/>
        <w:right w:val="none" w:sz="0" w:space="0" w:color="auto"/>
      </w:divBdr>
    </w:div>
    <w:div w:id="1241409991">
      <w:marLeft w:val="0"/>
      <w:marRight w:val="0"/>
      <w:marTop w:val="0"/>
      <w:marBottom w:val="0"/>
      <w:divBdr>
        <w:top w:val="none" w:sz="0" w:space="0" w:color="auto"/>
        <w:left w:val="none" w:sz="0" w:space="0" w:color="auto"/>
        <w:bottom w:val="none" w:sz="0" w:space="0" w:color="auto"/>
        <w:right w:val="none" w:sz="0" w:space="0" w:color="auto"/>
      </w:divBdr>
    </w:div>
    <w:div w:id="1241863020">
      <w:marLeft w:val="0"/>
      <w:marRight w:val="0"/>
      <w:marTop w:val="0"/>
      <w:marBottom w:val="0"/>
      <w:divBdr>
        <w:top w:val="none" w:sz="0" w:space="0" w:color="auto"/>
        <w:left w:val="none" w:sz="0" w:space="0" w:color="auto"/>
        <w:bottom w:val="none" w:sz="0" w:space="0" w:color="auto"/>
        <w:right w:val="none" w:sz="0" w:space="0" w:color="auto"/>
      </w:divBdr>
    </w:div>
    <w:div w:id="1241863835">
      <w:marLeft w:val="0"/>
      <w:marRight w:val="0"/>
      <w:marTop w:val="0"/>
      <w:marBottom w:val="0"/>
      <w:divBdr>
        <w:top w:val="none" w:sz="0" w:space="0" w:color="auto"/>
        <w:left w:val="none" w:sz="0" w:space="0" w:color="auto"/>
        <w:bottom w:val="none" w:sz="0" w:space="0" w:color="auto"/>
        <w:right w:val="none" w:sz="0" w:space="0" w:color="auto"/>
      </w:divBdr>
    </w:div>
    <w:div w:id="1241868893">
      <w:marLeft w:val="0"/>
      <w:marRight w:val="0"/>
      <w:marTop w:val="0"/>
      <w:marBottom w:val="0"/>
      <w:divBdr>
        <w:top w:val="none" w:sz="0" w:space="0" w:color="auto"/>
        <w:left w:val="none" w:sz="0" w:space="0" w:color="auto"/>
        <w:bottom w:val="none" w:sz="0" w:space="0" w:color="auto"/>
        <w:right w:val="none" w:sz="0" w:space="0" w:color="auto"/>
      </w:divBdr>
    </w:div>
    <w:div w:id="1242134266">
      <w:marLeft w:val="0"/>
      <w:marRight w:val="0"/>
      <w:marTop w:val="0"/>
      <w:marBottom w:val="0"/>
      <w:divBdr>
        <w:top w:val="none" w:sz="0" w:space="0" w:color="auto"/>
        <w:left w:val="none" w:sz="0" w:space="0" w:color="auto"/>
        <w:bottom w:val="none" w:sz="0" w:space="0" w:color="auto"/>
        <w:right w:val="none" w:sz="0" w:space="0" w:color="auto"/>
      </w:divBdr>
    </w:div>
    <w:div w:id="1242176311">
      <w:marLeft w:val="0"/>
      <w:marRight w:val="0"/>
      <w:marTop w:val="0"/>
      <w:marBottom w:val="0"/>
      <w:divBdr>
        <w:top w:val="none" w:sz="0" w:space="0" w:color="auto"/>
        <w:left w:val="none" w:sz="0" w:space="0" w:color="auto"/>
        <w:bottom w:val="none" w:sz="0" w:space="0" w:color="auto"/>
        <w:right w:val="none" w:sz="0" w:space="0" w:color="auto"/>
      </w:divBdr>
    </w:div>
    <w:div w:id="1242371348">
      <w:marLeft w:val="0"/>
      <w:marRight w:val="0"/>
      <w:marTop w:val="0"/>
      <w:marBottom w:val="0"/>
      <w:divBdr>
        <w:top w:val="none" w:sz="0" w:space="0" w:color="auto"/>
        <w:left w:val="none" w:sz="0" w:space="0" w:color="auto"/>
        <w:bottom w:val="none" w:sz="0" w:space="0" w:color="auto"/>
        <w:right w:val="none" w:sz="0" w:space="0" w:color="auto"/>
      </w:divBdr>
    </w:div>
    <w:div w:id="1242448507">
      <w:marLeft w:val="0"/>
      <w:marRight w:val="0"/>
      <w:marTop w:val="0"/>
      <w:marBottom w:val="0"/>
      <w:divBdr>
        <w:top w:val="none" w:sz="0" w:space="0" w:color="auto"/>
        <w:left w:val="none" w:sz="0" w:space="0" w:color="auto"/>
        <w:bottom w:val="none" w:sz="0" w:space="0" w:color="auto"/>
        <w:right w:val="none" w:sz="0" w:space="0" w:color="auto"/>
      </w:divBdr>
    </w:div>
    <w:div w:id="1242986515">
      <w:marLeft w:val="0"/>
      <w:marRight w:val="0"/>
      <w:marTop w:val="0"/>
      <w:marBottom w:val="0"/>
      <w:divBdr>
        <w:top w:val="none" w:sz="0" w:space="0" w:color="auto"/>
        <w:left w:val="none" w:sz="0" w:space="0" w:color="auto"/>
        <w:bottom w:val="none" w:sz="0" w:space="0" w:color="auto"/>
        <w:right w:val="none" w:sz="0" w:space="0" w:color="auto"/>
      </w:divBdr>
    </w:div>
    <w:div w:id="1243098807">
      <w:marLeft w:val="0"/>
      <w:marRight w:val="0"/>
      <w:marTop w:val="0"/>
      <w:marBottom w:val="0"/>
      <w:divBdr>
        <w:top w:val="none" w:sz="0" w:space="0" w:color="auto"/>
        <w:left w:val="none" w:sz="0" w:space="0" w:color="auto"/>
        <w:bottom w:val="none" w:sz="0" w:space="0" w:color="auto"/>
        <w:right w:val="none" w:sz="0" w:space="0" w:color="auto"/>
      </w:divBdr>
    </w:div>
    <w:div w:id="1243225469">
      <w:marLeft w:val="0"/>
      <w:marRight w:val="0"/>
      <w:marTop w:val="0"/>
      <w:marBottom w:val="0"/>
      <w:divBdr>
        <w:top w:val="none" w:sz="0" w:space="0" w:color="auto"/>
        <w:left w:val="none" w:sz="0" w:space="0" w:color="auto"/>
        <w:bottom w:val="none" w:sz="0" w:space="0" w:color="auto"/>
        <w:right w:val="none" w:sz="0" w:space="0" w:color="auto"/>
      </w:divBdr>
    </w:div>
    <w:div w:id="1243372454">
      <w:marLeft w:val="0"/>
      <w:marRight w:val="0"/>
      <w:marTop w:val="0"/>
      <w:marBottom w:val="0"/>
      <w:divBdr>
        <w:top w:val="none" w:sz="0" w:space="0" w:color="auto"/>
        <w:left w:val="none" w:sz="0" w:space="0" w:color="auto"/>
        <w:bottom w:val="none" w:sz="0" w:space="0" w:color="auto"/>
        <w:right w:val="none" w:sz="0" w:space="0" w:color="auto"/>
      </w:divBdr>
    </w:div>
    <w:div w:id="1243416434">
      <w:marLeft w:val="0"/>
      <w:marRight w:val="0"/>
      <w:marTop w:val="0"/>
      <w:marBottom w:val="0"/>
      <w:divBdr>
        <w:top w:val="none" w:sz="0" w:space="0" w:color="auto"/>
        <w:left w:val="none" w:sz="0" w:space="0" w:color="auto"/>
        <w:bottom w:val="none" w:sz="0" w:space="0" w:color="auto"/>
        <w:right w:val="none" w:sz="0" w:space="0" w:color="auto"/>
      </w:divBdr>
    </w:div>
    <w:div w:id="1243566094">
      <w:marLeft w:val="0"/>
      <w:marRight w:val="0"/>
      <w:marTop w:val="0"/>
      <w:marBottom w:val="0"/>
      <w:divBdr>
        <w:top w:val="none" w:sz="0" w:space="0" w:color="auto"/>
        <w:left w:val="none" w:sz="0" w:space="0" w:color="auto"/>
        <w:bottom w:val="none" w:sz="0" w:space="0" w:color="auto"/>
        <w:right w:val="none" w:sz="0" w:space="0" w:color="auto"/>
      </w:divBdr>
    </w:div>
    <w:div w:id="1243759945">
      <w:marLeft w:val="0"/>
      <w:marRight w:val="0"/>
      <w:marTop w:val="0"/>
      <w:marBottom w:val="0"/>
      <w:divBdr>
        <w:top w:val="none" w:sz="0" w:space="0" w:color="auto"/>
        <w:left w:val="none" w:sz="0" w:space="0" w:color="auto"/>
        <w:bottom w:val="none" w:sz="0" w:space="0" w:color="auto"/>
        <w:right w:val="none" w:sz="0" w:space="0" w:color="auto"/>
      </w:divBdr>
    </w:div>
    <w:div w:id="1243831199">
      <w:marLeft w:val="0"/>
      <w:marRight w:val="0"/>
      <w:marTop w:val="0"/>
      <w:marBottom w:val="0"/>
      <w:divBdr>
        <w:top w:val="none" w:sz="0" w:space="0" w:color="auto"/>
        <w:left w:val="none" w:sz="0" w:space="0" w:color="auto"/>
        <w:bottom w:val="none" w:sz="0" w:space="0" w:color="auto"/>
        <w:right w:val="none" w:sz="0" w:space="0" w:color="auto"/>
      </w:divBdr>
    </w:div>
    <w:div w:id="1243879941">
      <w:marLeft w:val="0"/>
      <w:marRight w:val="0"/>
      <w:marTop w:val="0"/>
      <w:marBottom w:val="0"/>
      <w:divBdr>
        <w:top w:val="none" w:sz="0" w:space="0" w:color="auto"/>
        <w:left w:val="none" w:sz="0" w:space="0" w:color="auto"/>
        <w:bottom w:val="none" w:sz="0" w:space="0" w:color="auto"/>
        <w:right w:val="none" w:sz="0" w:space="0" w:color="auto"/>
      </w:divBdr>
    </w:div>
    <w:div w:id="1244220247">
      <w:marLeft w:val="0"/>
      <w:marRight w:val="0"/>
      <w:marTop w:val="0"/>
      <w:marBottom w:val="0"/>
      <w:divBdr>
        <w:top w:val="none" w:sz="0" w:space="0" w:color="auto"/>
        <w:left w:val="none" w:sz="0" w:space="0" w:color="auto"/>
        <w:bottom w:val="none" w:sz="0" w:space="0" w:color="auto"/>
        <w:right w:val="none" w:sz="0" w:space="0" w:color="auto"/>
      </w:divBdr>
    </w:div>
    <w:div w:id="1244409192">
      <w:marLeft w:val="0"/>
      <w:marRight w:val="0"/>
      <w:marTop w:val="0"/>
      <w:marBottom w:val="0"/>
      <w:divBdr>
        <w:top w:val="none" w:sz="0" w:space="0" w:color="auto"/>
        <w:left w:val="none" w:sz="0" w:space="0" w:color="auto"/>
        <w:bottom w:val="none" w:sz="0" w:space="0" w:color="auto"/>
        <w:right w:val="none" w:sz="0" w:space="0" w:color="auto"/>
      </w:divBdr>
    </w:div>
    <w:div w:id="1244602405">
      <w:marLeft w:val="0"/>
      <w:marRight w:val="0"/>
      <w:marTop w:val="0"/>
      <w:marBottom w:val="0"/>
      <w:divBdr>
        <w:top w:val="none" w:sz="0" w:space="0" w:color="auto"/>
        <w:left w:val="none" w:sz="0" w:space="0" w:color="auto"/>
        <w:bottom w:val="none" w:sz="0" w:space="0" w:color="auto"/>
        <w:right w:val="none" w:sz="0" w:space="0" w:color="auto"/>
      </w:divBdr>
    </w:div>
    <w:div w:id="1244874597">
      <w:marLeft w:val="0"/>
      <w:marRight w:val="0"/>
      <w:marTop w:val="0"/>
      <w:marBottom w:val="0"/>
      <w:divBdr>
        <w:top w:val="none" w:sz="0" w:space="0" w:color="auto"/>
        <w:left w:val="none" w:sz="0" w:space="0" w:color="auto"/>
        <w:bottom w:val="none" w:sz="0" w:space="0" w:color="auto"/>
        <w:right w:val="none" w:sz="0" w:space="0" w:color="auto"/>
      </w:divBdr>
    </w:div>
    <w:div w:id="1244950357">
      <w:marLeft w:val="0"/>
      <w:marRight w:val="0"/>
      <w:marTop w:val="0"/>
      <w:marBottom w:val="0"/>
      <w:divBdr>
        <w:top w:val="none" w:sz="0" w:space="0" w:color="auto"/>
        <w:left w:val="none" w:sz="0" w:space="0" w:color="auto"/>
        <w:bottom w:val="none" w:sz="0" w:space="0" w:color="auto"/>
        <w:right w:val="none" w:sz="0" w:space="0" w:color="auto"/>
      </w:divBdr>
    </w:div>
    <w:div w:id="1245071613">
      <w:marLeft w:val="480"/>
      <w:marRight w:val="0"/>
      <w:marTop w:val="0"/>
      <w:marBottom w:val="0"/>
      <w:divBdr>
        <w:top w:val="none" w:sz="0" w:space="0" w:color="auto"/>
        <w:left w:val="none" w:sz="0" w:space="0" w:color="auto"/>
        <w:bottom w:val="none" w:sz="0" w:space="0" w:color="auto"/>
        <w:right w:val="none" w:sz="0" w:space="0" w:color="auto"/>
      </w:divBdr>
    </w:div>
    <w:div w:id="1245333801">
      <w:marLeft w:val="0"/>
      <w:marRight w:val="0"/>
      <w:marTop w:val="0"/>
      <w:marBottom w:val="0"/>
      <w:divBdr>
        <w:top w:val="none" w:sz="0" w:space="0" w:color="auto"/>
        <w:left w:val="none" w:sz="0" w:space="0" w:color="auto"/>
        <w:bottom w:val="none" w:sz="0" w:space="0" w:color="auto"/>
        <w:right w:val="none" w:sz="0" w:space="0" w:color="auto"/>
      </w:divBdr>
    </w:div>
    <w:div w:id="1245338119">
      <w:marLeft w:val="0"/>
      <w:marRight w:val="0"/>
      <w:marTop w:val="0"/>
      <w:marBottom w:val="0"/>
      <w:divBdr>
        <w:top w:val="none" w:sz="0" w:space="0" w:color="auto"/>
        <w:left w:val="none" w:sz="0" w:space="0" w:color="auto"/>
        <w:bottom w:val="none" w:sz="0" w:space="0" w:color="auto"/>
        <w:right w:val="none" w:sz="0" w:space="0" w:color="auto"/>
      </w:divBdr>
    </w:div>
    <w:div w:id="1245719491">
      <w:marLeft w:val="0"/>
      <w:marRight w:val="0"/>
      <w:marTop w:val="0"/>
      <w:marBottom w:val="0"/>
      <w:divBdr>
        <w:top w:val="none" w:sz="0" w:space="0" w:color="auto"/>
        <w:left w:val="none" w:sz="0" w:space="0" w:color="auto"/>
        <w:bottom w:val="none" w:sz="0" w:space="0" w:color="auto"/>
        <w:right w:val="none" w:sz="0" w:space="0" w:color="auto"/>
      </w:divBdr>
    </w:div>
    <w:div w:id="1245915840">
      <w:marLeft w:val="0"/>
      <w:marRight w:val="0"/>
      <w:marTop w:val="0"/>
      <w:marBottom w:val="0"/>
      <w:divBdr>
        <w:top w:val="none" w:sz="0" w:space="0" w:color="auto"/>
        <w:left w:val="none" w:sz="0" w:space="0" w:color="auto"/>
        <w:bottom w:val="none" w:sz="0" w:space="0" w:color="auto"/>
        <w:right w:val="none" w:sz="0" w:space="0" w:color="auto"/>
      </w:divBdr>
    </w:div>
    <w:div w:id="1246068456">
      <w:marLeft w:val="0"/>
      <w:marRight w:val="0"/>
      <w:marTop w:val="0"/>
      <w:marBottom w:val="0"/>
      <w:divBdr>
        <w:top w:val="none" w:sz="0" w:space="0" w:color="auto"/>
        <w:left w:val="none" w:sz="0" w:space="0" w:color="auto"/>
        <w:bottom w:val="none" w:sz="0" w:space="0" w:color="auto"/>
        <w:right w:val="none" w:sz="0" w:space="0" w:color="auto"/>
      </w:divBdr>
    </w:div>
    <w:div w:id="1246263143">
      <w:marLeft w:val="0"/>
      <w:marRight w:val="0"/>
      <w:marTop w:val="0"/>
      <w:marBottom w:val="0"/>
      <w:divBdr>
        <w:top w:val="none" w:sz="0" w:space="0" w:color="auto"/>
        <w:left w:val="none" w:sz="0" w:space="0" w:color="auto"/>
        <w:bottom w:val="none" w:sz="0" w:space="0" w:color="auto"/>
        <w:right w:val="none" w:sz="0" w:space="0" w:color="auto"/>
      </w:divBdr>
    </w:div>
    <w:div w:id="1246307035">
      <w:marLeft w:val="0"/>
      <w:marRight w:val="0"/>
      <w:marTop w:val="0"/>
      <w:marBottom w:val="0"/>
      <w:divBdr>
        <w:top w:val="none" w:sz="0" w:space="0" w:color="auto"/>
        <w:left w:val="none" w:sz="0" w:space="0" w:color="auto"/>
        <w:bottom w:val="none" w:sz="0" w:space="0" w:color="auto"/>
        <w:right w:val="none" w:sz="0" w:space="0" w:color="auto"/>
      </w:divBdr>
    </w:div>
    <w:div w:id="1246380902">
      <w:marLeft w:val="0"/>
      <w:marRight w:val="0"/>
      <w:marTop w:val="0"/>
      <w:marBottom w:val="0"/>
      <w:divBdr>
        <w:top w:val="none" w:sz="0" w:space="0" w:color="auto"/>
        <w:left w:val="none" w:sz="0" w:space="0" w:color="auto"/>
        <w:bottom w:val="none" w:sz="0" w:space="0" w:color="auto"/>
        <w:right w:val="none" w:sz="0" w:space="0" w:color="auto"/>
      </w:divBdr>
    </w:div>
    <w:div w:id="1246691612">
      <w:marLeft w:val="0"/>
      <w:marRight w:val="0"/>
      <w:marTop w:val="0"/>
      <w:marBottom w:val="0"/>
      <w:divBdr>
        <w:top w:val="none" w:sz="0" w:space="0" w:color="auto"/>
        <w:left w:val="none" w:sz="0" w:space="0" w:color="auto"/>
        <w:bottom w:val="none" w:sz="0" w:space="0" w:color="auto"/>
        <w:right w:val="none" w:sz="0" w:space="0" w:color="auto"/>
      </w:divBdr>
    </w:div>
    <w:div w:id="1246719418">
      <w:marLeft w:val="0"/>
      <w:marRight w:val="0"/>
      <w:marTop w:val="0"/>
      <w:marBottom w:val="0"/>
      <w:divBdr>
        <w:top w:val="none" w:sz="0" w:space="0" w:color="auto"/>
        <w:left w:val="none" w:sz="0" w:space="0" w:color="auto"/>
        <w:bottom w:val="none" w:sz="0" w:space="0" w:color="auto"/>
        <w:right w:val="none" w:sz="0" w:space="0" w:color="auto"/>
      </w:divBdr>
    </w:div>
    <w:div w:id="1247350186">
      <w:marLeft w:val="0"/>
      <w:marRight w:val="0"/>
      <w:marTop w:val="0"/>
      <w:marBottom w:val="0"/>
      <w:divBdr>
        <w:top w:val="none" w:sz="0" w:space="0" w:color="auto"/>
        <w:left w:val="none" w:sz="0" w:space="0" w:color="auto"/>
        <w:bottom w:val="none" w:sz="0" w:space="0" w:color="auto"/>
        <w:right w:val="none" w:sz="0" w:space="0" w:color="auto"/>
      </w:divBdr>
    </w:div>
    <w:div w:id="1247419690">
      <w:marLeft w:val="0"/>
      <w:marRight w:val="0"/>
      <w:marTop w:val="0"/>
      <w:marBottom w:val="0"/>
      <w:divBdr>
        <w:top w:val="none" w:sz="0" w:space="0" w:color="auto"/>
        <w:left w:val="none" w:sz="0" w:space="0" w:color="auto"/>
        <w:bottom w:val="none" w:sz="0" w:space="0" w:color="auto"/>
        <w:right w:val="none" w:sz="0" w:space="0" w:color="auto"/>
      </w:divBdr>
    </w:div>
    <w:div w:id="1247422640">
      <w:marLeft w:val="0"/>
      <w:marRight w:val="0"/>
      <w:marTop w:val="0"/>
      <w:marBottom w:val="0"/>
      <w:divBdr>
        <w:top w:val="none" w:sz="0" w:space="0" w:color="auto"/>
        <w:left w:val="none" w:sz="0" w:space="0" w:color="auto"/>
        <w:bottom w:val="none" w:sz="0" w:space="0" w:color="auto"/>
        <w:right w:val="none" w:sz="0" w:space="0" w:color="auto"/>
      </w:divBdr>
    </w:div>
    <w:div w:id="1247956391">
      <w:marLeft w:val="0"/>
      <w:marRight w:val="0"/>
      <w:marTop w:val="0"/>
      <w:marBottom w:val="0"/>
      <w:divBdr>
        <w:top w:val="none" w:sz="0" w:space="0" w:color="auto"/>
        <w:left w:val="none" w:sz="0" w:space="0" w:color="auto"/>
        <w:bottom w:val="none" w:sz="0" w:space="0" w:color="auto"/>
        <w:right w:val="none" w:sz="0" w:space="0" w:color="auto"/>
      </w:divBdr>
    </w:div>
    <w:div w:id="1247961716">
      <w:marLeft w:val="0"/>
      <w:marRight w:val="0"/>
      <w:marTop w:val="0"/>
      <w:marBottom w:val="0"/>
      <w:divBdr>
        <w:top w:val="none" w:sz="0" w:space="0" w:color="auto"/>
        <w:left w:val="none" w:sz="0" w:space="0" w:color="auto"/>
        <w:bottom w:val="none" w:sz="0" w:space="0" w:color="auto"/>
        <w:right w:val="none" w:sz="0" w:space="0" w:color="auto"/>
      </w:divBdr>
    </w:div>
    <w:div w:id="1248077440">
      <w:marLeft w:val="0"/>
      <w:marRight w:val="0"/>
      <w:marTop w:val="0"/>
      <w:marBottom w:val="0"/>
      <w:divBdr>
        <w:top w:val="none" w:sz="0" w:space="0" w:color="auto"/>
        <w:left w:val="none" w:sz="0" w:space="0" w:color="auto"/>
        <w:bottom w:val="none" w:sz="0" w:space="0" w:color="auto"/>
        <w:right w:val="none" w:sz="0" w:space="0" w:color="auto"/>
      </w:divBdr>
    </w:div>
    <w:div w:id="1248151766">
      <w:marLeft w:val="0"/>
      <w:marRight w:val="0"/>
      <w:marTop w:val="0"/>
      <w:marBottom w:val="0"/>
      <w:divBdr>
        <w:top w:val="none" w:sz="0" w:space="0" w:color="auto"/>
        <w:left w:val="none" w:sz="0" w:space="0" w:color="auto"/>
        <w:bottom w:val="none" w:sz="0" w:space="0" w:color="auto"/>
        <w:right w:val="none" w:sz="0" w:space="0" w:color="auto"/>
      </w:divBdr>
    </w:div>
    <w:div w:id="1248156617">
      <w:marLeft w:val="0"/>
      <w:marRight w:val="0"/>
      <w:marTop w:val="0"/>
      <w:marBottom w:val="0"/>
      <w:divBdr>
        <w:top w:val="none" w:sz="0" w:space="0" w:color="auto"/>
        <w:left w:val="none" w:sz="0" w:space="0" w:color="auto"/>
        <w:bottom w:val="none" w:sz="0" w:space="0" w:color="auto"/>
        <w:right w:val="none" w:sz="0" w:space="0" w:color="auto"/>
      </w:divBdr>
    </w:div>
    <w:div w:id="1248223101">
      <w:marLeft w:val="0"/>
      <w:marRight w:val="0"/>
      <w:marTop w:val="0"/>
      <w:marBottom w:val="0"/>
      <w:divBdr>
        <w:top w:val="none" w:sz="0" w:space="0" w:color="auto"/>
        <w:left w:val="none" w:sz="0" w:space="0" w:color="auto"/>
        <w:bottom w:val="none" w:sz="0" w:space="0" w:color="auto"/>
        <w:right w:val="none" w:sz="0" w:space="0" w:color="auto"/>
      </w:divBdr>
    </w:div>
    <w:div w:id="1248922967">
      <w:marLeft w:val="0"/>
      <w:marRight w:val="0"/>
      <w:marTop w:val="0"/>
      <w:marBottom w:val="0"/>
      <w:divBdr>
        <w:top w:val="none" w:sz="0" w:space="0" w:color="auto"/>
        <w:left w:val="none" w:sz="0" w:space="0" w:color="auto"/>
        <w:bottom w:val="none" w:sz="0" w:space="0" w:color="auto"/>
        <w:right w:val="none" w:sz="0" w:space="0" w:color="auto"/>
      </w:divBdr>
    </w:div>
    <w:div w:id="1249146714">
      <w:marLeft w:val="0"/>
      <w:marRight w:val="0"/>
      <w:marTop w:val="0"/>
      <w:marBottom w:val="0"/>
      <w:divBdr>
        <w:top w:val="none" w:sz="0" w:space="0" w:color="auto"/>
        <w:left w:val="none" w:sz="0" w:space="0" w:color="auto"/>
        <w:bottom w:val="none" w:sz="0" w:space="0" w:color="auto"/>
        <w:right w:val="none" w:sz="0" w:space="0" w:color="auto"/>
      </w:divBdr>
    </w:div>
    <w:div w:id="1249774726">
      <w:marLeft w:val="0"/>
      <w:marRight w:val="0"/>
      <w:marTop w:val="0"/>
      <w:marBottom w:val="0"/>
      <w:divBdr>
        <w:top w:val="none" w:sz="0" w:space="0" w:color="auto"/>
        <w:left w:val="none" w:sz="0" w:space="0" w:color="auto"/>
        <w:bottom w:val="none" w:sz="0" w:space="0" w:color="auto"/>
        <w:right w:val="none" w:sz="0" w:space="0" w:color="auto"/>
      </w:divBdr>
    </w:div>
    <w:div w:id="1249847322">
      <w:marLeft w:val="0"/>
      <w:marRight w:val="0"/>
      <w:marTop w:val="0"/>
      <w:marBottom w:val="0"/>
      <w:divBdr>
        <w:top w:val="none" w:sz="0" w:space="0" w:color="auto"/>
        <w:left w:val="none" w:sz="0" w:space="0" w:color="auto"/>
        <w:bottom w:val="none" w:sz="0" w:space="0" w:color="auto"/>
        <w:right w:val="none" w:sz="0" w:space="0" w:color="auto"/>
      </w:divBdr>
    </w:div>
    <w:div w:id="1249920310">
      <w:marLeft w:val="0"/>
      <w:marRight w:val="0"/>
      <w:marTop w:val="0"/>
      <w:marBottom w:val="0"/>
      <w:divBdr>
        <w:top w:val="none" w:sz="0" w:space="0" w:color="auto"/>
        <w:left w:val="none" w:sz="0" w:space="0" w:color="auto"/>
        <w:bottom w:val="none" w:sz="0" w:space="0" w:color="auto"/>
        <w:right w:val="none" w:sz="0" w:space="0" w:color="auto"/>
      </w:divBdr>
    </w:div>
    <w:div w:id="1249920372">
      <w:marLeft w:val="0"/>
      <w:marRight w:val="0"/>
      <w:marTop w:val="0"/>
      <w:marBottom w:val="0"/>
      <w:divBdr>
        <w:top w:val="none" w:sz="0" w:space="0" w:color="auto"/>
        <w:left w:val="none" w:sz="0" w:space="0" w:color="auto"/>
        <w:bottom w:val="none" w:sz="0" w:space="0" w:color="auto"/>
        <w:right w:val="none" w:sz="0" w:space="0" w:color="auto"/>
      </w:divBdr>
    </w:div>
    <w:div w:id="1250576491">
      <w:marLeft w:val="0"/>
      <w:marRight w:val="0"/>
      <w:marTop w:val="0"/>
      <w:marBottom w:val="0"/>
      <w:divBdr>
        <w:top w:val="none" w:sz="0" w:space="0" w:color="auto"/>
        <w:left w:val="none" w:sz="0" w:space="0" w:color="auto"/>
        <w:bottom w:val="none" w:sz="0" w:space="0" w:color="auto"/>
        <w:right w:val="none" w:sz="0" w:space="0" w:color="auto"/>
      </w:divBdr>
    </w:div>
    <w:div w:id="1250887305">
      <w:marLeft w:val="0"/>
      <w:marRight w:val="0"/>
      <w:marTop w:val="0"/>
      <w:marBottom w:val="0"/>
      <w:divBdr>
        <w:top w:val="none" w:sz="0" w:space="0" w:color="auto"/>
        <w:left w:val="none" w:sz="0" w:space="0" w:color="auto"/>
        <w:bottom w:val="none" w:sz="0" w:space="0" w:color="auto"/>
        <w:right w:val="none" w:sz="0" w:space="0" w:color="auto"/>
      </w:divBdr>
    </w:div>
    <w:div w:id="1251086463">
      <w:marLeft w:val="0"/>
      <w:marRight w:val="0"/>
      <w:marTop w:val="0"/>
      <w:marBottom w:val="0"/>
      <w:divBdr>
        <w:top w:val="none" w:sz="0" w:space="0" w:color="auto"/>
        <w:left w:val="none" w:sz="0" w:space="0" w:color="auto"/>
        <w:bottom w:val="none" w:sz="0" w:space="0" w:color="auto"/>
        <w:right w:val="none" w:sz="0" w:space="0" w:color="auto"/>
      </w:divBdr>
    </w:div>
    <w:div w:id="1251113696">
      <w:marLeft w:val="0"/>
      <w:marRight w:val="0"/>
      <w:marTop w:val="0"/>
      <w:marBottom w:val="0"/>
      <w:divBdr>
        <w:top w:val="none" w:sz="0" w:space="0" w:color="auto"/>
        <w:left w:val="none" w:sz="0" w:space="0" w:color="auto"/>
        <w:bottom w:val="none" w:sz="0" w:space="0" w:color="auto"/>
        <w:right w:val="none" w:sz="0" w:space="0" w:color="auto"/>
      </w:divBdr>
    </w:div>
    <w:div w:id="1251162922">
      <w:marLeft w:val="0"/>
      <w:marRight w:val="0"/>
      <w:marTop w:val="0"/>
      <w:marBottom w:val="0"/>
      <w:divBdr>
        <w:top w:val="none" w:sz="0" w:space="0" w:color="auto"/>
        <w:left w:val="none" w:sz="0" w:space="0" w:color="auto"/>
        <w:bottom w:val="none" w:sz="0" w:space="0" w:color="auto"/>
        <w:right w:val="none" w:sz="0" w:space="0" w:color="auto"/>
      </w:divBdr>
    </w:div>
    <w:div w:id="1251234877">
      <w:marLeft w:val="0"/>
      <w:marRight w:val="0"/>
      <w:marTop w:val="0"/>
      <w:marBottom w:val="0"/>
      <w:divBdr>
        <w:top w:val="none" w:sz="0" w:space="0" w:color="auto"/>
        <w:left w:val="none" w:sz="0" w:space="0" w:color="auto"/>
        <w:bottom w:val="none" w:sz="0" w:space="0" w:color="auto"/>
        <w:right w:val="none" w:sz="0" w:space="0" w:color="auto"/>
      </w:divBdr>
    </w:div>
    <w:div w:id="1251308688">
      <w:marLeft w:val="0"/>
      <w:marRight w:val="0"/>
      <w:marTop w:val="0"/>
      <w:marBottom w:val="0"/>
      <w:divBdr>
        <w:top w:val="none" w:sz="0" w:space="0" w:color="auto"/>
        <w:left w:val="none" w:sz="0" w:space="0" w:color="auto"/>
        <w:bottom w:val="none" w:sz="0" w:space="0" w:color="auto"/>
        <w:right w:val="none" w:sz="0" w:space="0" w:color="auto"/>
      </w:divBdr>
    </w:div>
    <w:div w:id="1251432249">
      <w:marLeft w:val="0"/>
      <w:marRight w:val="0"/>
      <w:marTop w:val="0"/>
      <w:marBottom w:val="0"/>
      <w:divBdr>
        <w:top w:val="none" w:sz="0" w:space="0" w:color="auto"/>
        <w:left w:val="none" w:sz="0" w:space="0" w:color="auto"/>
        <w:bottom w:val="none" w:sz="0" w:space="0" w:color="auto"/>
        <w:right w:val="none" w:sz="0" w:space="0" w:color="auto"/>
      </w:divBdr>
    </w:div>
    <w:div w:id="1251548939">
      <w:marLeft w:val="0"/>
      <w:marRight w:val="0"/>
      <w:marTop w:val="0"/>
      <w:marBottom w:val="0"/>
      <w:divBdr>
        <w:top w:val="none" w:sz="0" w:space="0" w:color="auto"/>
        <w:left w:val="none" w:sz="0" w:space="0" w:color="auto"/>
        <w:bottom w:val="none" w:sz="0" w:space="0" w:color="auto"/>
        <w:right w:val="none" w:sz="0" w:space="0" w:color="auto"/>
      </w:divBdr>
    </w:div>
    <w:div w:id="1251626193">
      <w:marLeft w:val="0"/>
      <w:marRight w:val="0"/>
      <w:marTop w:val="0"/>
      <w:marBottom w:val="0"/>
      <w:divBdr>
        <w:top w:val="none" w:sz="0" w:space="0" w:color="auto"/>
        <w:left w:val="none" w:sz="0" w:space="0" w:color="auto"/>
        <w:bottom w:val="none" w:sz="0" w:space="0" w:color="auto"/>
        <w:right w:val="none" w:sz="0" w:space="0" w:color="auto"/>
      </w:divBdr>
    </w:div>
    <w:div w:id="1251692202">
      <w:marLeft w:val="480"/>
      <w:marRight w:val="0"/>
      <w:marTop w:val="0"/>
      <w:marBottom w:val="0"/>
      <w:divBdr>
        <w:top w:val="none" w:sz="0" w:space="0" w:color="auto"/>
        <w:left w:val="none" w:sz="0" w:space="0" w:color="auto"/>
        <w:bottom w:val="none" w:sz="0" w:space="0" w:color="auto"/>
        <w:right w:val="none" w:sz="0" w:space="0" w:color="auto"/>
      </w:divBdr>
    </w:div>
    <w:div w:id="1251700423">
      <w:marLeft w:val="0"/>
      <w:marRight w:val="0"/>
      <w:marTop w:val="0"/>
      <w:marBottom w:val="0"/>
      <w:divBdr>
        <w:top w:val="none" w:sz="0" w:space="0" w:color="auto"/>
        <w:left w:val="none" w:sz="0" w:space="0" w:color="auto"/>
        <w:bottom w:val="none" w:sz="0" w:space="0" w:color="auto"/>
        <w:right w:val="none" w:sz="0" w:space="0" w:color="auto"/>
      </w:divBdr>
    </w:div>
    <w:div w:id="1251893164">
      <w:marLeft w:val="0"/>
      <w:marRight w:val="0"/>
      <w:marTop w:val="0"/>
      <w:marBottom w:val="0"/>
      <w:divBdr>
        <w:top w:val="none" w:sz="0" w:space="0" w:color="auto"/>
        <w:left w:val="none" w:sz="0" w:space="0" w:color="auto"/>
        <w:bottom w:val="none" w:sz="0" w:space="0" w:color="auto"/>
        <w:right w:val="none" w:sz="0" w:space="0" w:color="auto"/>
      </w:divBdr>
    </w:div>
    <w:div w:id="1252666720">
      <w:marLeft w:val="0"/>
      <w:marRight w:val="0"/>
      <w:marTop w:val="0"/>
      <w:marBottom w:val="0"/>
      <w:divBdr>
        <w:top w:val="none" w:sz="0" w:space="0" w:color="auto"/>
        <w:left w:val="none" w:sz="0" w:space="0" w:color="auto"/>
        <w:bottom w:val="none" w:sz="0" w:space="0" w:color="auto"/>
        <w:right w:val="none" w:sz="0" w:space="0" w:color="auto"/>
      </w:divBdr>
    </w:div>
    <w:div w:id="1252854216">
      <w:marLeft w:val="0"/>
      <w:marRight w:val="0"/>
      <w:marTop w:val="0"/>
      <w:marBottom w:val="0"/>
      <w:divBdr>
        <w:top w:val="none" w:sz="0" w:space="0" w:color="auto"/>
        <w:left w:val="none" w:sz="0" w:space="0" w:color="auto"/>
        <w:bottom w:val="none" w:sz="0" w:space="0" w:color="auto"/>
        <w:right w:val="none" w:sz="0" w:space="0" w:color="auto"/>
      </w:divBdr>
    </w:div>
    <w:div w:id="1253271470">
      <w:marLeft w:val="0"/>
      <w:marRight w:val="0"/>
      <w:marTop w:val="0"/>
      <w:marBottom w:val="0"/>
      <w:divBdr>
        <w:top w:val="none" w:sz="0" w:space="0" w:color="auto"/>
        <w:left w:val="none" w:sz="0" w:space="0" w:color="auto"/>
        <w:bottom w:val="none" w:sz="0" w:space="0" w:color="auto"/>
        <w:right w:val="none" w:sz="0" w:space="0" w:color="auto"/>
      </w:divBdr>
    </w:div>
    <w:div w:id="1253514474">
      <w:marLeft w:val="0"/>
      <w:marRight w:val="0"/>
      <w:marTop w:val="0"/>
      <w:marBottom w:val="0"/>
      <w:divBdr>
        <w:top w:val="none" w:sz="0" w:space="0" w:color="auto"/>
        <w:left w:val="none" w:sz="0" w:space="0" w:color="auto"/>
        <w:bottom w:val="none" w:sz="0" w:space="0" w:color="auto"/>
        <w:right w:val="none" w:sz="0" w:space="0" w:color="auto"/>
      </w:divBdr>
    </w:div>
    <w:div w:id="1253856968">
      <w:marLeft w:val="0"/>
      <w:marRight w:val="0"/>
      <w:marTop w:val="0"/>
      <w:marBottom w:val="0"/>
      <w:divBdr>
        <w:top w:val="none" w:sz="0" w:space="0" w:color="auto"/>
        <w:left w:val="none" w:sz="0" w:space="0" w:color="auto"/>
        <w:bottom w:val="none" w:sz="0" w:space="0" w:color="auto"/>
        <w:right w:val="none" w:sz="0" w:space="0" w:color="auto"/>
      </w:divBdr>
    </w:div>
    <w:div w:id="1253857024">
      <w:marLeft w:val="0"/>
      <w:marRight w:val="0"/>
      <w:marTop w:val="0"/>
      <w:marBottom w:val="0"/>
      <w:divBdr>
        <w:top w:val="none" w:sz="0" w:space="0" w:color="auto"/>
        <w:left w:val="none" w:sz="0" w:space="0" w:color="auto"/>
        <w:bottom w:val="none" w:sz="0" w:space="0" w:color="auto"/>
        <w:right w:val="none" w:sz="0" w:space="0" w:color="auto"/>
      </w:divBdr>
    </w:div>
    <w:div w:id="1253860691">
      <w:marLeft w:val="0"/>
      <w:marRight w:val="0"/>
      <w:marTop w:val="0"/>
      <w:marBottom w:val="0"/>
      <w:divBdr>
        <w:top w:val="none" w:sz="0" w:space="0" w:color="auto"/>
        <w:left w:val="none" w:sz="0" w:space="0" w:color="auto"/>
        <w:bottom w:val="none" w:sz="0" w:space="0" w:color="auto"/>
        <w:right w:val="none" w:sz="0" w:space="0" w:color="auto"/>
      </w:divBdr>
    </w:div>
    <w:div w:id="1254049372">
      <w:marLeft w:val="0"/>
      <w:marRight w:val="0"/>
      <w:marTop w:val="0"/>
      <w:marBottom w:val="0"/>
      <w:divBdr>
        <w:top w:val="none" w:sz="0" w:space="0" w:color="auto"/>
        <w:left w:val="none" w:sz="0" w:space="0" w:color="auto"/>
        <w:bottom w:val="none" w:sz="0" w:space="0" w:color="auto"/>
        <w:right w:val="none" w:sz="0" w:space="0" w:color="auto"/>
      </w:divBdr>
    </w:div>
    <w:div w:id="1254240581">
      <w:marLeft w:val="0"/>
      <w:marRight w:val="0"/>
      <w:marTop w:val="0"/>
      <w:marBottom w:val="0"/>
      <w:divBdr>
        <w:top w:val="none" w:sz="0" w:space="0" w:color="auto"/>
        <w:left w:val="none" w:sz="0" w:space="0" w:color="auto"/>
        <w:bottom w:val="none" w:sz="0" w:space="0" w:color="auto"/>
        <w:right w:val="none" w:sz="0" w:space="0" w:color="auto"/>
      </w:divBdr>
    </w:div>
    <w:div w:id="1254629755">
      <w:marLeft w:val="0"/>
      <w:marRight w:val="0"/>
      <w:marTop w:val="0"/>
      <w:marBottom w:val="0"/>
      <w:divBdr>
        <w:top w:val="none" w:sz="0" w:space="0" w:color="auto"/>
        <w:left w:val="none" w:sz="0" w:space="0" w:color="auto"/>
        <w:bottom w:val="none" w:sz="0" w:space="0" w:color="auto"/>
        <w:right w:val="none" w:sz="0" w:space="0" w:color="auto"/>
      </w:divBdr>
    </w:div>
    <w:div w:id="1254976392">
      <w:marLeft w:val="0"/>
      <w:marRight w:val="0"/>
      <w:marTop w:val="0"/>
      <w:marBottom w:val="0"/>
      <w:divBdr>
        <w:top w:val="none" w:sz="0" w:space="0" w:color="auto"/>
        <w:left w:val="none" w:sz="0" w:space="0" w:color="auto"/>
        <w:bottom w:val="none" w:sz="0" w:space="0" w:color="auto"/>
        <w:right w:val="none" w:sz="0" w:space="0" w:color="auto"/>
      </w:divBdr>
    </w:div>
    <w:div w:id="1255014488">
      <w:marLeft w:val="0"/>
      <w:marRight w:val="0"/>
      <w:marTop w:val="0"/>
      <w:marBottom w:val="0"/>
      <w:divBdr>
        <w:top w:val="none" w:sz="0" w:space="0" w:color="auto"/>
        <w:left w:val="none" w:sz="0" w:space="0" w:color="auto"/>
        <w:bottom w:val="none" w:sz="0" w:space="0" w:color="auto"/>
        <w:right w:val="none" w:sz="0" w:space="0" w:color="auto"/>
      </w:divBdr>
    </w:div>
    <w:div w:id="1255019863">
      <w:marLeft w:val="0"/>
      <w:marRight w:val="0"/>
      <w:marTop w:val="0"/>
      <w:marBottom w:val="0"/>
      <w:divBdr>
        <w:top w:val="none" w:sz="0" w:space="0" w:color="auto"/>
        <w:left w:val="none" w:sz="0" w:space="0" w:color="auto"/>
        <w:bottom w:val="none" w:sz="0" w:space="0" w:color="auto"/>
        <w:right w:val="none" w:sz="0" w:space="0" w:color="auto"/>
      </w:divBdr>
    </w:div>
    <w:div w:id="1255162417">
      <w:marLeft w:val="0"/>
      <w:marRight w:val="0"/>
      <w:marTop w:val="0"/>
      <w:marBottom w:val="0"/>
      <w:divBdr>
        <w:top w:val="none" w:sz="0" w:space="0" w:color="auto"/>
        <w:left w:val="none" w:sz="0" w:space="0" w:color="auto"/>
        <w:bottom w:val="none" w:sz="0" w:space="0" w:color="auto"/>
        <w:right w:val="none" w:sz="0" w:space="0" w:color="auto"/>
      </w:divBdr>
    </w:div>
    <w:div w:id="1255548940">
      <w:marLeft w:val="0"/>
      <w:marRight w:val="0"/>
      <w:marTop w:val="0"/>
      <w:marBottom w:val="0"/>
      <w:divBdr>
        <w:top w:val="none" w:sz="0" w:space="0" w:color="auto"/>
        <w:left w:val="none" w:sz="0" w:space="0" w:color="auto"/>
        <w:bottom w:val="none" w:sz="0" w:space="0" w:color="auto"/>
        <w:right w:val="none" w:sz="0" w:space="0" w:color="auto"/>
      </w:divBdr>
    </w:div>
    <w:div w:id="1255742206">
      <w:marLeft w:val="480"/>
      <w:marRight w:val="0"/>
      <w:marTop w:val="0"/>
      <w:marBottom w:val="0"/>
      <w:divBdr>
        <w:top w:val="none" w:sz="0" w:space="0" w:color="auto"/>
        <w:left w:val="none" w:sz="0" w:space="0" w:color="auto"/>
        <w:bottom w:val="none" w:sz="0" w:space="0" w:color="auto"/>
        <w:right w:val="none" w:sz="0" w:space="0" w:color="auto"/>
      </w:divBdr>
    </w:div>
    <w:div w:id="1256203915">
      <w:marLeft w:val="0"/>
      <w:marRight w:val="0"/>
      <w:marTop w:val="0"/>
      <w:marBottom w:val="0"/>
      <w:divBdr>
        <w:top w:val="none" w:sz="0" w:space="0" w:color="auto"/>
        <w:left w:val="none" w:sz="0" w:space="0" w:color="auto"/>
        <w:bottom w:val="none" w:sz="0" w:space="0" w:color="auto"/>
        <w:right w:val="none" w:sz="0" w:space="0" w:color="auto"/>
      </w:divBdr>
    </w:div>
    <w:div w:id="1256286330">
      <w:marLeft w:val="0"/>
      <w:marRight w:val="0"/>
      <w:marTop w:val="0"/>
      <w:marBottom w:val="0"/>
      <w:divBdr>
        <w:top w:val="none" w:sz="0" w:space="0" w:color="auto"/>
        <w:left w:val="none" w:sz="0" w:space="0" w:color="auto"/>
        <w:bottom w:val="none" w:sz="0" w:space="0" w:color="auto"/>
        <w:right w:val="none" w:sz="0" w:space="0" w:color="auto"/>
      </w:divBdr>
    </w:div>
    <w:div w:id="1256325435">
      <w:marLeft w:val="0"/>
      <w:marRight w:val="0"/>
      <w:marTop w:val="0"/>
      <w:marBottom w:val="0"/>
      <w:divBdr>
        <w:top w:val="none" w:sz="0" w:space="0" w:color="auto"/>
        <w:left w:val="none" w:sz="0" w:space="0" w:color="auto"/>
        <w:bottom w:val="none" w:sz="0" w:space="0" w:color="auto"/>
        <w:right w:val="none" w:sz="0" w:space="0" w:color="auto"/>
      </w:divBdr>
    </w:div>
    <w:div w:id="1256868025">
      <w:marLeft w:val="0"/>
      <w:marRight w:val="0"/>
      <w:marTop w:val="0"/>
      <w:marBottom w:val="0"/>
      <w:divBdr>
        <w:top w:val="none" w:sz="0" w:space="0" w:color="auto"/>
        <w:left w:val="none" w:sz="0" w:space="0" w:color="auto"/>
        <w:bottom w:val="none" w:sz="0" w:space="0" w:color="auto"/>
        <w:right w:val="none" w:sz="0" w:space="0" w:color="auto"/>
      </w:divBdr>
    </w:div>
    <w:div w:id="1257129358">
      <w:marLeft w:val="0"/>
      <w:marRight w:val="0"/>
      <w:marTop w:val="0"/>
      <w:marBottom w:val="0"/>
      <w:divBdr>
        <w:top w:val="none" w:sz="0" w:space="0" w:color="auto"/>
        <w:left w:val="none" w:sz="0" w:space="0" w:color="auto"/>
        <w:bottom w:val="none" w:sz="0" w:space="0" w:color="auto"/>
        <w:right w:val="none" w:sz="0" w:space="0" w:color="auto"/>
      </w:divBdr>
    </w:div>
    <w:div w:id="1257209011">
      <w:marLeft w:val="0"/>
      <w:marRight w:val="0"/>
      <w:marTop w:val="0"/>
      <w:marBottom w:val="0"/>
      <w:divBdr>
        <w:top w:val="none" w:sz="0" w:space="0" w:color="auto"/>
        <w:left w:val="none" w:sz="0" w:space="0" w:color="auto"/>
        <w:bottom w:val="none" w:sz="0" w:space="0" w:color="auto"/>
        <w:right w:val="none" w:sz="0" w:space="0" w:color="auto"/>
      </w:divBdr>
    </w:div>
    <w:div w:id="1257442570">
      <w:marLeft w:val="0"/>
      <w:marRight w:val="0"/>
      <w:marTop w:val="0"/>
      <w:marBottom w:val="0"/>
      <w:divBdr>
        <w:top w:val="none" w:sz="0" w:space="0" w:color="auto"/>
        <w:left w:val="none" w:sz="0" w:space="0" w:color="auto"/>
        <w:bottom w:val="none" w:sz="0" w:space="0" w:color="auto"/>
        <w:right w:val="none" w:sz="0" w:space="0" w:color="auto"/>
      </w:divBdr>
    </w:div>
    <w:div w:id="1257859468">
      <w:marLeft w:val="0"/>
      <w:marRight w:val="0"/>
      <w:marTop w:val="0"/>
      <w:marBottom w:val="0"/>
      <w:divBdr>
        <w:top w:val="none" w:sz="0" w:space="0" w:color="auto"/>
        <w:left w:val="none" w:sz="0" w:space="0" w:color="auto"/>
        <w:bottom w:val="none" w:sz="0" w:space="0" w:color="auto"/>
        <w:right w:val="none" w:sz="0" w:space="0" w:color="auto"/>
      </w:divBdr>
    </w:div>
    <w:div w:id="1257976002">
      <w:marLeft w:val="0"/>
      <w:marRight w:val="0"/>
      <w:marTop w:val="0"/>
      <w:marBottom w:val="0"/>
      <w:divBdr>
        <w:top w:val="none" w:sz="0" w:space="0" w:color="auto"/>
        <w:left w:val="none" w:sz="0" w:space="0" w:color="auto"/>
        <w:bottom w:val="none" w:sz="0" w:space="0" w:color="auto"/>
        <w:right w:val="none" w:sz="0" w:space="0" w:color="auto"/>
      </w:divBdr>
    </w:div>
    <w:div w:id="1258252107">
      <w:marLeft w:val="0"/>
      <w:marRight w:val="0"/>
      <w:marTop w:val="0"/>
      <w:marBottom w:val="0"/>
      <w:divBdr>
        <w:top w:val="none" w:sz="0" w:space="0" w:color="auto"/>
        <w:left w:val="none" w:sz="0" w:space="0" w:color="auto"/>
        <w:bottom w:val="none" w:sz="0" w:space="0" w:color="auto"/>
        <w:right w:val="none" w:sz="0" w:space="0" w:color="auto"/>
      </w:divBdr>
    </w:div>
    <w:div w:id="1258950607">
      <w:marLeft w:val="0"/>
      <w:marRight w:val="0"/>
      <w:marTop w:val="0"/>
      <w:marBottom w:val="0"/>
      <w:divBdr>
        <w:top w:val="none" w:sz="0" w:space="0" w:color="auto"/>
        <w:left w:val="none" w:sz="0" w:space="0" w:color="auto"/>
        <w:bottom w:val="none" w:sz="0" w:space="0" w:color="auto"/>
        <w:right w:val="none" w:sz="0" w:space="0" w:color="auto"/>
      </w:divBdr>
    </w:div>
    <w:div w:id="1259022005">
      <w:marLeft w:val="0"/>
      <w:marRight w:val="0"/>
      <w:marTop w:val="0"/>
      <w:marBottom w:val="0"/>
      <w:divBdr>
        <w:top w:val="none" w:sz="0" w:space="0" w:color="auto"/>
        <w:left w:val="none" w:sz="0" w:space="0" w:color="auto"/>
        <w:bottom w:val="none" w:sz="0" w:space="0" w:color="auto"/>
        <w:right w:val="none" w:sz="0" w:space="0" w:color="auto"/>
      </w:divBdr>
    </w:div>
    <w:div w:id="1259023680">
      <w:marLeft w:val="0"/>
      <w:marRight w:val="0"/>
      <w:marTop w:val="0"/>
      <w:marBottom w:val="0"/>
      <w:divBdr>
        <w:top w:val="none" w:sz="0" w:space="0" w:color="auto"/>
        <w:left w:val="none" w:sz="0" w:space="0" w:color="auto"/>
        <w:bottom w:val="none" w:sz="0" w:space="0" w:color="auto"/>
        <w:right w:val="none" w:sz="0" w:space="0" w:color="auto"/>
      </w:divBdr>
    </w:div>
    <w:div w:id="1259369252">
      <w:marLeft w:val="0"/>
      <w:marRight w:val="0"/>
      <w:marTop w:val="0"/>
      <w:marBottom w:val="0"/>
      <w:divBdr>
        <w:top w:val="none" w:sz="0" w:space="0" w:color="auto"/>
        <w:left w:val="none" w:sz="0" w:space="0" w:color="auto"/>
        <w:bottom w:val="none" w:sz="0" w:space="0" w:color="auto"/>
        <w:right w:val="none" w:sz="0" w:space="0" w:color="auto"/>
      </w:divBdr>
    </w:div>
    <w:div w:id="1259675195">
      <w:marLeft w:val="0"/>
      <w:marRight w:val="0"/>
      <w:marTop w:val="0"/>
      <w:marBottom w:val="0"/>
      <w:divBdr>
        <w:top w:val="none" w:sz="0" w:space="0" w:color="auto"/>
        <w:left w:val="none" w:sz="0" w:space="0" w:color="auto"/>
        <w:bottom w:val="none" w:sz="0" w:space="0" w:color="auto"/>
        <w:right w:val="none" w:sz="0" w:space="0" w:color="auto"/>
      </w:divBdr>
    </w:div>
    <w:div w:id="1260017962">
      <w:marLeft w:val="0"/>
      <w:marRight w:val="0"/>
      <w:marTop w:val="0"/>
      <w:marBottom w:val="0"/>
      <w:divBdr>
        <w:top w:val="none" w:sz="0" w:space="0" w:color="auto"/>
        <w:left w:val="none" w:sz="0" w:space="0" w:color="auto"/>
        <w:bottom w:val="none" w:sz="0" w:space="0" w:color="auto"/>
        <w:right w:val="none" w:sz="0" w:space="0" w:color="auto"/>
      </w:divBdr>
    </w:div>
    <w:div w:id="1260531481">
      <w:marLeft w:val="0"/>
      <w:marRight w:val="0"/>
      <w:marTop w:val="0"/>
      <w:marBottom w:val="0"/>
      <w:divBdr>
        <w:top w:val="none" w:sz="0" w:space="0" w:color="auto"/>
        <w:left w:val="none" w:sz="0" w:space="0" w:color="auto"/>
        <w:bottom w:val="none" w:sz="0" w:space="0" w:color="auto"/>
        <w:right w:val="none" w:sz="0" w:space="0" w:color="auto"/>
      </w:divBdr>
    </w:div>
    <w:div w:id="1260791542">
      <w:marLeft w:val="0"/>
      <w:marRight w:val="0"/>
      <w:marTop w:val="0"/>
      <w:marBottom w:val="0"/>
      <w:divBdr>
        <w:top w:val="none" w:sz="0" w:space="0" w:color="auto"/>
        <w:left w:val="none" w:sz="0" w:space="0" w:color="auto"/>
        <w:bottom w:val="none" w:sz="0" w:space="0" w:color="auto"/>
        <w:right w:val="none" w:sz="0" w:space="0" w:color="auto"/>
      </w:divBdr>
    </w:div>
    <w:div w:id="1261138890">
      <w:marLeft w:val="0"/>
      <w:marRight w:val="0"/>
      <w:marTop w:val="0"/>
      <w:marBottom w:val="0"/>
      <w:divBdr>
        <w:top w:val="none" w:sz="0" w:space="0" w:color="auto"/>
        <w:left w:val="none" w:sz="0" w:space="0" w:color="auto"/>
        <w:bottom w:val="none" w:sz="0" w:space="0" w:color="auto"/>
        <w:right w:val="none" w:sz="0" w:space="0" w:color="auto"/>
      </w:divBdr>
    </w:div>
    <w:div w:id="1261140778">
      <w:marLeft w:val="0"/>
      <w:marRight w:val="0"/>
      <w:marTop w:val="0"/>
      <w:marBottom w:val="0"/>
      <w:divBdr>
        <w:top w:val="none" w:sz="0" w:space="0" w:color="auto"/>
        <w:left w:val="none" w:sz="0" w:space="0" w:color="auto"/>
        <w:bottom w:val="none" w:sz="0" w:space="0" w:color="auto"/>
        <w:right w:val="none" w:sz="0" w:space="0" w:color="auto"/>
      </w:divBdr>
    </w:div>
    <w:div w:id="1261790647">
      <w:marLeft w:val="0"/>
      <w:marRight w:val="0"/>
      <w:marTop w:val="0"/>
      <w:marBottom w:val="0"/>
      <w:divBdr>
        <w:top w:val="none" w:sz="0" w:space="0" w:color="auto"/>
        <w:left w:val="none" w:sz="0" w:space="0" w:color="auto"/>
        <w:bottom w:val="none" w:sz="0" w:space="0" w:color="auto"/>
        <w:right w:val="none" w:sz="0" w:space="0" w:color="auto"/>
      </w:divBdr>
    </w:div>
    <w:div w:id="1261840237">
      <w:marLeft w:val="0"/>
      <w:marRight w:val="0"/>
      <w:marTop w:val="0"/>
      <w:marBottom w:val="0"/>
      <w:divBdr>
        <w:top w:val="none" w:sz="0" w:space="0" w:color="auto"/>
        <w:left w:val="none" w:sz="0" w:space="0" w:color="auto"/>
        <w:bottom w:val="none" w:sz="0" w:space="0" w:color="auto"/>
        <w:right w:val="none" w:sz="0" w:space="0" w:color="auto"/>
      </w:divBdr>
    </w:div>
    <w:div w:id="1262031518">
      <w:marLeft w:val="0"/>
      <w:marRight w:val="0"/>
      <w:marTop w:val="0"/>
      <w:marBottom w:val="0"/>
      <w:divBdr>
        <w:top w:val="none" w:sz="0" w:space="0" w:color="auto"/>
        <w:left w:val="none" w:sz="0" w:space="0" w:color="auto"/>
        <w:bottom w:val="none" w:sz="0" w:space="0" w:color="auto"/>
        <w:right w:val="none" w:sz="0" w:space="0" w:color="auto"/>
      </w:divBdr>
    </w:div>
    <w:div w:id="1262253504">
      <w:marLeft w:val="0"/>
      <w:marRight w:val="0"/>
      <w:marTop w:val="0"/>
      <w:marBottom w:val="0"/>
      <w:divBdr>
        <w:top w:val="none" w:sz="0" w:space="0" w:color="auto"/>
        <w:left w:val="none" w:sz="0" w:space="0" w:color="auto"/>
        <w:bottom w:val="none" w:sz="0" w:space="0" w:color="auto"/>
        <w:right w:val="none" w:sz="0" w:space="0" w:color="auto"/>
      </w:divBdr>
    </w:div>
    <w:div w:id="1262371750">
      <w:marLeft w:val="0"/>
      <w:marRight w:val="0"/>
      <w:marTop w:val="0"/>
      <w:marBottom w:val="0"/>
      <w:divBdr>
        <w:top w:val="none" w:sz="0" w:space="0" w:color="auto"/>
        <w:left w:val="none" w:sz="0" w:space="0" w:color="auto"/>
        <w:bottom w:val="none" w:sz="0" w:space="0" w:color="auto"/>
        <w:right w:val="none" w:sz="0" w:space="0" w:color="auto"/>
      </w:divBdr>
    </w:div>
    <w:div w:id="1262496792">
      <w:marLeft w:val="0"/>
      <w:marRight w:val="0"/>
      <w:marTop w:val="0"/>
      <w:marBottom w:val="0"/>
      <w:divBdr>
        <w:top w:val="none" w:sz="0" w:space="0" w:color="auto"/>
        <w:left w:val="none" w:sz="0" w:space="0" w:color="auto"/>
        <w:bottom w:val="none" w:sz="0" w:space="0" w:color="auto"/>
        <w:right w:val="none" w:sz="0" w:space="0" w:color="auto"/>
      </w:divBdr>
    </w:div>
    <w:div w:id="1262838981">
      <w:marLeft w:val="0"/>
      <w:marRight w:val="0"/>
      <w:marTop w:val="0"/>
      <w:marBottom w:val="0"/>
      <w:divBdr>
        <w:top w:val="none" w:sz="0" w:space="0" w:color="auto"/>
        <w:left w:val="none" w:sz="0" w:space="0" w:color="auto"/>
        <w:bottom w:val="none" w:sz="0" w:space="0" w:color="auto"/>
        <w:right w:val="none" w:sz="0" w:space="0" w:color="auto"/>
      </w:divBdr>
    </w:div>
    <w:div w:id="1262950657">
      <w:marLeft w:val="0"/>
      <w:marRight w:val="0"/>
      <w:marTop w:val="0"/>
      <w:marBottom w:val="0"/>
      <w:divBdr>
        <w:top w:val="none" w:sz="0" w:space="0" w:color="auto"/>
        <w:left w:val="none" w:sz="0" w:space="0" w:color="auto"/>
        <w:bottom w:val="none" w:sz="0" w:space="0" w:color="auto"/>
        <w:right w:val="none" w:sz="0" w:space="0" w:color="auto"/>
      </w:divBdr>
    </w:div>
    <w:div w:id="1263146664">
      <w:marLeft w:val="0"/>
      <w:marRight w:val="0"/>
      <w:marTop w:val="0"/>
      <w:marBottom w:val="0"/>
      <w:divBdr>
        <w:top w:val="none" w:sz="0" w:space="0" w:color="auto"/>
        <w:left w:val="none" w:sz="0" w:space="0" w:color="auto"/>
        <w:bottom w:val="none" w:sz="0" w:space="0" w:color="auto"/>
        <w:right w:val="none" w:sz="0" w:space="0" w:color="auto"/>
      </w:divBdr>
    </w:div>
    <w:div w:id="1264344723">
      <w:marLeft w:val="0"/>
      <w:marRight w:val="0"/>
      <w:marTop w:val="0"/>
      <w:marBottom w:val="0"/>
      <w:divBdr>
        <w:top w:val="none" w:sz="0" w:space="0" w:color="auto"/>
        <w:left w:val="none" w:sz="0" w:space="0" w:color="auto"/>
        <w:bottom w:val="none" w:sz="0" w:space="0" w:color="auto"/>
        <w:right w:val="none" w:sz="0" w:space="0" w:color="auto"/>
      </w:divBdr>
    </w:div>
    <w:div w:id="1264459577">
      <w:marLeft w:val="0"/>
      <w:marRight w:val="0"/>
      <w:marTop w:val="0"/>
      <w:marBottom w:val="0"/>
      <w:divBdr>
        <w:top w:val="none" w:sz="0" w:space="0" w:color="auto"/>
        <w:left w:val="none" w:sz="0" w:space="0" w:color="auto"/>
        <w:bottom w:val="none" w:sz="0" w:space="0" w:color="auto"/>
        <w:right w:val="none" w:sz="0" w:space="0" w:color="auto"/>
      </w:divBdr>
    </w:div>
    <w:div w:id="1264536342">
      <w:marLeft w:val="480"/>
      <w:marRight w:val="0"/>
      <w:marTop w:val="0"/>
      <w:marBottom w:val="0"/>
      <w:divBdr>
        <w:top w:val="none" w:sz="0" w:space="0" w:color="auto"/>
        <w:left w:val="none" w:sz="0" w:space="0" w:color="auto"/>
        <w:bottom w:val="none" w:sz="0" w:space="0" w:color="auto"/>
        <w:right w:val="none" w:sz="0" w:space="0" w:color="auto"/>
      </w:divBdr>
    </w:div>
    <w:div w:id="1264722745">
      <w:marLeft w:val="0"/>
      <w:marRight w:val="0"/>
      <w:marTop w:val="0"/>
      <w:marBottom w:val="0"/>
      <w:divBdr>
        <w:top w:val="none" w:sz="0" w:space="0" w:color="auto"/>
        <w:left w:val="none" w:sz="0" w:space="0" w:color="auto"/>
        <w:bottom w:val="none" w:sz="0" w:space="0" w:color="auto"/>
        <w:right w:val="none" w:sz="0" w:space="0" w:color="auto"/>
      </w:divBdr>
    </w:div>
    <w:div w:id="1264847851">
      <w:marLeft w:val="0"/>
      <w:marRight w:val="0"/>
      <w:marTop w:val="0"/>
      <w:marBottom w:val="0"/>
      <w:divBdr>
        <w:top w:val="none" w:sz="0" w:space="0" w:color="auto"/>
        <w:left w:val="none" w:sz="0" w:space="0" w:color="auto"/>
        <w:bottom w:val="none" w:sz="0" w:space="0" w:color="auto"/>
        <w:right w:val="none" w:sz="0" w:space="0" w:color="auto"/>
      </w:divBdr>
    </w:div>
    <w:div w:id="1264991994">
      <w:marLeft w:val="0"/>
      <w:marRight w:val="0"/>
      <w:marTop w:val="0"/>
      <w:marBottom w:val="0"/>
      <w:divBdr>
        <w:top w:val="none" w:sz="0" w:space="0" w:color="auto"/>
        <w:left w:val="none" w:sz="0" w:space="0" w:color="auto"/>
        <w:bottom w:val="none" w:sz="0" w:space="0" w:color="auto"/>
        <w:right w:val="none" w:sz="0" w:space="0" w:color="auto"/>
      </w:divBdr>
    </w:div>
    <w:div w:id="1265841338">
      <w:marLeft w:val="0"/>
      <w:marRight w:val="0"/>
      <w:marTop w:val="0"/>
      <w:marBottom w:val="0"/>
      <w:divBdr>
        <w:top w:val="none" w:sz="0" w:space="0" w:color="auto"/>
        <w:left w:val="none" w:sz="0" w:space="0" w:color="auto"/>
        <w:bottom w:val="none" w:sz="0" w:space="0" w:color="auto"/>
        <w:right w:val="none" w:sz="0" w:space="0" w:color="auto"/>
      </w:divBdr>
    </w:div>
    <w:div w:id="1265922029">
      <w:marLeft w:val="0"/>
      <w:marRight w:val="0"/>
      <w:marTop w:val="0"/>
      <w:marBottom w:val="0"/>
      <w:divBdr>
        <w:top w:val="none" w:sz="0" w:space="0" w:color="auto"/>
        <w:left w:val="none" w:sz="0" w:space="0" w:color="auto"/>
        <w:bottom w:val="none" w:sz="0" w:space="0" w:color="auto"/>
        <w:right w:val="none" w:sz="0" w:space="0" w:color="auto"/>
      </w:divBdr>
    </w:div>
    <w:div w:id="1266227364">
      <w:marLeft w:val="0"/>
      <w:marRight w:val="0"/>
      <w:marTop w:val="0"/>
      <w:marBottom w:val="0"/>
      <w:divBdr>
        <w:top w:val="none" w:sz="0" w:space="0" w:color="auto"/>
        <w:left w:val="none" w:sz="0" w:space="0" w:color="auto"/>
        <w:bottom w:val="none" w:sz="0" w:space="0" w:color="auto"/>
        <w:right w:val="none" w:sz="0" w:space="0" w:color="auto"/>
      </w:divBdr>
    </w:div>
    <w:div w:id="1266378693">
      <w:marLeft w:val="0"/>
      <w:marRight w:val="0"/>
      <w:marTop w:val="0"/>
      <w:marBottom w:val="0"/>
      <w:divBdr>
        <w:top w:val="none" w:sz="0" w:space="0" w:color="auto"/>
        <w:left w:val="none" w:sz="0" w:space="0" w:color="auto"/>
        <w:bottom w:val="none" w:sz="0" w:space="0" w:color="auto"/>
        <w:right w:val="none" w:sz="0" w:space="0" w:color="auto"/>
      </w:divBdr>
    </w:div>
    <w:div w:id="1266615979">
      <w:marLeft w:val="0"/>
      <w:marRight w:val="0"/>
      <w:marTop w:val="0"/>
      <w:marBottom w:val="0"/>
      <w:divBdr>
        <w:top w:val="none" w:sz="0" w:space="0" w:color="auto"/>
        <w:left w:val="none" w:sz="0" w:space="0" w:color="auto"/>
        <w:bottom w:val="none" w:sz="0" w:space="0" w:color="auto"/>
        <w:right w:val="none" w:sz="0" w:space="0" w:color="auto"/>
      </w:divBdr>
    </w:div>
    <w:div w:id="1266697177">
      <w:marLeft w:val="0"/>
      <w:marRight w:val="0"/>
      <w:marTop w:val="0"/>
      <w:marBottom w:val="0"/>
      <w:divBdr>
        <w:top w:val="none" w:sz="0" w:space="0" w:color="auto"/>
        <w:left w:val="none" w:sz="0" w:space="0" w:color="auto"/>
        <w:bottom w:val="none" w:sz="0" w:space="0" w:color="auto"/>
        <w:right w:val="none" w:sz="0" w:space="0" w:color="auto"/>
      </w:divBdr>
    </w:div>
    <w:div w:id="1266963294">
      <w:marLeft w:val="0"/>
      <w:marRight w:val="0"/>
      <w:marTop w:val="0"/>
      <w:marBottom w:val="0"/>
      <w:divBdr>
        <w:top w:val="none" w:sz="0" w:space="0" w:color="auto"/>
        <w:left w:val="none" w:sz="0" w:space="0" w:color="auto"/>
        <w:bottom w:val="none" w:sz="0" w:space="0" w:color="auto"/>
        <w:right w:val="none" w:sz="0" w:space="0" w:color="auto"/>
      </w:divBdr>
    </w:div>
    <w:div w:id="1267347577">
      <w:marLeft w:val="0"/>
      <w:marRight w:val="0"/>
      <w:marTop w:val="0"/>
      <w:marBottom w:val="0"/>
      <w:divBdr>
        <w:top w:val="none" w:sz="0" w:space="0" w:color="auto"/>
        <w:left w:val="none" w:sz="0" w:space="0" w:color="auto"/>
        <w:bottom w:val="none" w:sz="0" w:space="0" w:color="auto"/>
        <w:right w:val="none" w:sz="0" w:space="0" w:color="auto"/>
      </w:divBdr>
    </w:div>
    <w:div w:id="1267423824">
      <w:marLeft w:val="0"/>
      <w:marRight w:val="0"/>
      <w:marTop w:val="0"/>
      <w:marBottom w:val="0"/>
      <w:divBdr>
        <w:top w:val="none" w:sz="0" w:space="0" w:color="auto"/>
        <w:left w:val="none" w:sz="0" w:space="0" w:color="auto"/>
        <w:bottom w:val="none" w:sz="0" w:space="0" w:color="auto"/>
        <w:right w:val="none" w:sz="0" w:space="0" w:color="auto"/>
      </w:divBdr>
    </w:div>
    <w:div w:id="1267689343">
      <w:marLeft w:val="0"/>
      <w:marRight w:val="0"/>
      <w:marTop w:val="0"/>
      <w:marBottom w:val="0"/>
      <w:divBdr>
        <w:top w:val="none" w:sz="0" w:space="0" w:color="auto"/>
        <w:left w:val="none" w:sz="0" w:space="0" w:color="auto"/>
        <w:bottom w:val="none" w:sz="0" w:space="0" w:color="auto"/>
        <w:right w:val="none" w:sz="0" w:space="0" w:color="auto"/>
      </w:divBdr>
    </w:div>
    <w:div w:id="1267734259">
      <w:marLeft w:val="0"/>
      <w:marRight w:val="0"/>
      <w:marTop w:val="0"/>
      <w:marBottom w:val="0"/>
      <w:divBdr>
        <w:top w:val="none" w:sz="0" w:space="0" w:color="auto"/>
        <w:left w:val="none" w:sz="0" w:space="0" w:color="auto"/>
        <w:bottom w:val="none" w:sz="0" w:space="0" w:color="auto"/>
        <w:right w:val="none" w:sz="0" w:space="0" w:color="auto"/>
      </w:divBdr>
    </w:div>
    <w:div w:id="1268464611">
      <w:marLeft w:val="0"/>
      <w:marRight w:val="0"/>
      <w:marTop w:val="0"/>
      <w:marBottom w:val="0"/>
      <w:divBdr>
        <w:top w:val="none" w:sz="0" w:space="0" w:color="auto"/>
        <w:left w:val="none" w:sz="0" w:space="0" w:color="auto"/>
        <w:bottom w:val="none" w:sz="0" w:space="0" w:color="auto"/>
        <w:right w:val="none" w:sz="0" w:space="0" w:color="auto"/>
      </w:divBdr>
    </w:div>
    <w:div w:id="1268854444">
      <w:marLeft w:val="0"/>
      <w:marRight w:val="0"/>
      <w:marTop w:val="0"/>
      <w:marBottom w:val="0"/>
      <w:divBdr>
        <w:top w:val="none" w:sz="0" w:space="0" w:color="auto"/>
        <w:left w:val="none" w:sz="0" w:space="0" w:color="auto"/>
        <w:bottom w:val="none" w:sz="0" w:space="0" w:color="auto"/>
        <w:right w:val="none" w:sz="0" w:space="0" w:color="auto"/>
      </w:divBdr>
    </w:div>
    <w:div w:id="1269002684">
      <w:marLeft w:val="0"/>
      <w:marRight w:val="0"/>
      <w:marTop w:val="0"/>
      <w:marBottom w:val="0"/>
      <w:divBdr>
        <w:top w:val="none" w:sz="0" w:space="0" w:color="auto"/>
        <w:left w:val="none" w:sz="0" w:space="0" w:color="auto"/>
        <w:bottom w:val="none" w:sz="0" w:space="0" w:color="auto"/>
        <w:right w:val="none" w:sz="0" w:space="0" w:color="auto"/>
      </w:divBdr>
    </w:div>
    <w:div w:id="1269200400">
      <w:marLeft w:val="0"/>
      <w:marRight w:val="0"/>
      <w:marTop w:val="0"/>
      <w:marBottom w:val="0"/>
      <w:divBdr>
        <w:top w:val="none" w:sz="0" w:space="0" w:color="auto"/>
        <w:left w:val="none" w:sz="0" w:space="0" w:color="auto"/>
        <w:bottom w:val="none" w:sz="0" w:space="0" w:color="auto"/>
        <w:right w:val="none" w:sz="0" w:space="0" w:color="auto"/>
      </w:divBdr>
    </w:div>
    <w:div w:id="1269585071">
      <w:marLeft w:val="0"/>
      <w:marRight w:val="0"/>
      <w:marTop w:val="0"/>
      <w:marBottom w:val="0"/>
      <w:divBdr>
        <w:top w:val="none" w:sz="0" w:space="0" w:color="auto"/>
        <w:left w:val="none" w:sz="0" w:space="0" w:color="auto"/>
        <w:bottom w:val="none" w:sz="0" w:space="0" w:color="auto"/>
        <w:right w:val="none" w:sz="0" w:space="0" w:color="auto"/>
      </w:divBdr>
    </w:div>
    <w:div w:id="1269702632">
      <w:marLeft w:val="0"/>
      <w:marRight w:val="0"/>
      <w:marTop w:val="0"/>
      <w:marBottom w:val="0"/>
      <w:divBdr>
        <w:top w:val="none" w:sz="0" w:space="0" w:color="auto"/>
        <w:left w:val="none" w:sz="0" w:space="0" w:color="auto"/>
        <w:bottom w:val="none" w:sz="0" w:space="0" w:color="auto"/>
        <w:right w:val="none" w:sz="0" w:space="0" w:color="auto"/>
      </w:divBdr>
    </w:div>
    <w:div w:id="1270039687">
      <w:marLeft w:val="0"/>
      <w:marRight w:val="0"/>
      <w:marTop w:val="0"/>
      <w:marBottom w:val="0"/>
      <w:divBdr>
        <w:top w:val="none" w:sz="0" w:space="0" w:color="auto"/>
        <w:left w:val="none" w:sz="0" w:space="0" w:color="auto"/>
        <w:bottom w:val="none" w:sz="0" w:space="0" w:color="auto"/>
        <w:right w:val="none" w:sz="0" w:space="0" w:color="auto"/>
      </w:divBdr>
    </w:div>
    <w:div w:id="1270044157">
      <w:marLeft w:val="0"/>
      <w:marRight w:val="0"/>
      <w:marTop w:val="0"/>
      <w:marBottom w:val="0"/>
      <w:divBdr>
        <w:top w:val="none" w:sz="0" w:space="0" w:color="auto"/>
        <w:left w:val="none" w:sz="0" w:space="0" w:color="auto"/>
        <w:bottom w:val="none" w:sz="0" w:space="0" w:color="auto"/>
        <w:right w:val="none" w:sz="0" w:space="0" w:color="auto"/>
      </w:divBdr>
    </w:div>
    <w:div w:id="1270115541">
      <w:marLeft w:val="0"/>
      <w:marRight w:val="0"/>
      <w:marTop w:val="0"/>
      <w:marBottom w:val="0"/>
      <w:divBdr>
        <w:top w:val="none" w:sz="0" w:space="0" w:color="auto"/>
        <w:left w:val="none" w:sz="0" w:space="0" w:color="auto"/>
        <w:bottom w:val="none" w:sz="0" w:space="0" w:color="auto"/>
        <w:right w:val="none" w:sz="0" w:space="0" w:color="auto"/>
      </w:divBdr>
    </w:div>
    <w:div w:id="1270508805">
      <w:marLeft w:val="0"/>
      <w:marRight w:val="0"/>
      <w:marTop w:val="0"/>
      <w:marBottom w:val="0"/>
      <w:divBdr>
        <w:top w:val="none" w:sz="0" w:space="0" w:color="auto"/>
        <w:left w:val="none" w:sz="0" w:space="0" w:color="auto"/>
        <w:bottom w:val="none" w:sz="0" w:space="0" w:color="auto"/>
        <w:right w:val="none" w:sz="0" w:space="0" w:color="auto"/>
      </w:divBdr>
    </w:div>
    <w:div w:id="1270889700">
      <w:marLeft w:val="0"/>
      <w:marRight w:val="0"/>
      <w:marTop w:val="0"/>
      <w:marBottom w:val="0"/>
      <w:divBdr>
        <w:top w:val="none" w:sz="0" w:space="0" w:color="auto"/>
        <w:left w:val="none" w:sz="0" w:space="0" w:color="auto"/>
        <w:bottom w:val="none" w:sz="0" w:space="0" w:color="auto"/>
        <w:right w:val="none" w:sz="0" w:space="0" w:color="auto"/>
      </w:divBdr>
    </w:div>
    <w:div w:id="1270890593">
      <w:marLeft w:val="0"/>
      <w:marRight w:val="0"/>
      <w:marTop w:val="0"/>
      <w:marBottom w:val="0"/>
      <w:divBdr>
        <w:top w:val="none" w:sz="0" w:space="0" w:color="auto"/>
        <w:left w:val="none" w:sz="0" w:space="0" w:color="auto"/>
        <w:bottom w:val="none" w:sz="0" w:space="0" w:color="auto"/>
        <w:right w:val="none" w:sz="0" w:space="0" w:color="auto"/>
      </w:divBdr>
    </w:div>
    <w:div w:id="1270895590">
      <w:marLeft w:val="0"/>
      <w:marRight w:val="0"/>
      <w:marTop w:val="0"/>
      <w:marBottom w:val="0"/>
      <w:divBdr>
        <w:top w:val="none" w:sz="0" w:space="0" w:color="auto"/>
        <w:left w:val="none" w:sz="0" w:space="0" w:color="auto"/>
        <w:bottom w:val="none" w:sz="0" w:space="0" w:color="auto"/>
        <w:right w:val="none" w:sz="0" w:space="0" w:color="auto"/>
      </w:divBdr>
    </w:div>
    <w:div w:id="1271670417">
      <w:marLeft w:val="0"/>
      <w:marRight w:val="0"/>
      <w:marTop w:val="0"/>
      <w:marBottom w:val="0"/>
      <w:divBdr>
        <w:top w:val="none" w:sz="0" w:space="0" w:color="auto"/>
        <w:left w:val="none" w:sz="0" w:space="0" w:color="auto"/>
        <w:bottom w:val="none" w:sz="0" w:space="0" w:color="auto"/>
        <w:right w:val="none" w:sz="0" w:space="0" w:color="auto"/>
      </w:divBdr>
    </w:div>
    <w:div w:id="1272007144">
      <w:marLeft w:val="0"/>
      <w:marRight w:val="0"/>
      <w:marTop w:val="0"/>
      <w:marBottom w:val="0"/>
      <w:divBdr>
        <w:top w:val="none" w:sz="0" w:space="0" w:color="auto"/>
        <w:left w:val="none" w:sz="0" w:space="0" w:color="auto"/>
        <w:bottom w:val="none" w:sz="0" w:space="0" w:color="auto"/>
        <w:right w:val="none" w:sz="0" w:space="0" w:color="auto"/>
      </w:divBdr>
    </w:div>
    <w:div w:id="1272127720">
      <w:marLeft w:val="0"/>
      <w:marRight w:val="0"/>
      <w:marTop w:val="0"/>
      <w:marBottom w:val="0"/>
      <w:divBdr>
        <w:top w:val="none" w:sz="0" w:space="0" w:color="auto"/>
        <w:left w:val="none" w:sz="0" w:space="0" w:color="auto"/>
        <w:bottom w:val="none" w:sz="0" w:space="0" w:color="auto"/>
        <w:right w:val="none" w:sz="0" w:space="0" w:color="auto"/>
      </w:divBdr>
    </w:div>
    <w:div w:id="1272129272">
      <w:marLeft w:val="0"/>
      <w:marRight w:val="0"/>
      <w:marTop w:val="0"/>
      <w:marBottom w:val="0"/>
      <w:divBdr>
        <w:top w:val="none" w:sz="0" w:space="0" w:color="auto"/>
        <w:left w:val="none" w:sz="0" w:space="0" w:color="auto"/>
        <w:bottom w:val="none" w:sz="0" w:space="0" w:color="auto"/>
        <w:right w:val="none" w:sz="0" w:space="0" w:color="auto"/>
      </w:divBdr>
    </w:div>
    <w:div w:id="1272199814">
      <w:marLeft w:val="0"/>
      <w:marRight w:val="0"/>
      <w:marTop w:val="0"/>
      <w:marBottom w:val="0"/>
      <w:divBdr>
        <w:top w:val="none" w:sz="0" w:space="0" w:color="auto"/>
        <w:left w:val="none" w:sz="0" w:space="0" w:color="auto"/>
        <w:bottom w:val="none" w:sz="0" w:space="0" w:color="auto"/>
        <w:right w:val="none" w:sz="0" w:space="0" w:color="auto"/>
      </w:divBdr>
    </w:div>
    <w:div w:id="1272736485">
      <w:marLeft w:val="0"/>
      <w:marRight w:val="0"/>
      <w:marTop w:val="0"/>
      <w:marBottom w:val="0"/>
      <w:divBdr>
        <w:top w:val="none" w:sz="0" w:space="0" w:color="auto"/>
        <w:left w:val="none" w:sz="0" w:space="0" w:color="auto"/>
        <w:bottom w:val="none" w:sz="0" w:space="0" w:color="auto"/>
        <w:right w:val="none" w:sz="0" w:space="0" w:color="auto"/>
      </w:divBdr>
    </w:div>
    <w:div w:id="1272786521">
      <w:marLeft w:val="0"/>
      <w:marRight w:val="0"/>
      <w:marTop w:val="0"/>
      <w:marBottom w:val="0"/>
      <w:divBdr>
        <w:top w:val="none" w:sz="0" w:space="0" w:color="auto"/>
        <w:left w:val="none" w:sz="0" w:space="0" w:color="auto"/>
        <w:bottom w:val="none" w:sz="0" w:space="0" w:color="auto"/>
        <w:right w:val="none" w:sz="0" w:space="0" w:color="auto"/>
      </w:divBdr>
    </w:div>
    <w:div w:id="1272979109">
      <w:marLeft w:val="0"/>
      <w:marRight w:val="0"/>
      <w:marTop w:val="0"/>
      <w:marBottom w:val="0"/>
      <w:divBdr>
        <w:top w:val="none" w:sz="0" w:space="0" w:color="auto"/>
        <w:left w:val="none" w:sz="0" w:space="0" w:color="auto"/>
        <w:bottom w:val="none" w:sz="0" w:space="0" w:color="auto"/>
        <w:right w:val="none" w:sz="0" w:space="0" w:color="auto"/>
      </w:divBdr>
    </w:div>
    <w:div w:id="1272981394">
      <w:marLeft w:val="0"/>
      <w:marRight w:val="0"/>
      <w:marTop w:val="0"/>
      <w:marBottom w:val="0"/>
      <w:divBdr>
        <w:top w:val="none" w:sz="0" w:space="0" w:color="auto"/>
        <w:left w:val="none" w:sz="0" w:space="0" w:color="auto"/>
        <w:bottom w:val="none" w:sz="0" w:space="0" w:color="auto"/>
        <w:right w:val="none" w:sz="0" w:space="0" w:color="auto"/>
      </w:divBdr>
    </w:div>
    <w:div w:id="1273055948">
      <w:marLeft w:val="0"/>
      <w:marRight w:val="0"/>
      <w:marTop w:val="0"/>
      <w:marBottom w:val="0"/>
      <w:divBdr>
        <w:top w:val="none" w:sz="0" w:space="0" w:color="auto"/>
        <w:left w:val="none" w:sz="0" w:space="0" w:color="auto"/>
        <w:bottom w:val="none" w:sz="0" w:space="0" w:color="auto"/>
        <w:right w:val="none" w:sz="0" w:space="0" w:color="auto"/>
      </w:divBdr>
    </w:div>
    <w:div w:id="1273173402">
      <w:marLeft w:val="0"/>
      <w:marRight w:val="0"/>
      <w:marTop w:val="0"/>
      <w:marBottom w:val="0"/>
      <w:divBdr>
        <w:top w:val="none" w:sz="0" w:space="0" w:color="auto"/>
        <w:left w:val="none" w:sz="0" w:space="0" w:color="auto"/>
        <w:bottom w:val="none" w:sz="0" w:space="0" w:color="auto"/>
        <w:right w:val="none" w:sz="0" w:space="0" w:color="auto"/>
      </w:divBdr>
    </w:div>
    <w:div w:id="1273367164">
      <w:marLeft w:val="0"/>
      <w:marRight w:val="0"/>
      <w:marTop w:val="0"/>
      <w:marBottom w:val="0"/>
      <w:divBdr>
        <w:top w:val="none" w:sz="0" w:space="0" w:color="auto"/>
        <w:left w:val="none" w:sz="0" w:space="0" w:color="auto"/>
        <w:bottom w:val="none" w:sz="0" w:space="0" w:color="auto"/>
        <w:right w:val="none" w:sz="0" w:space="0" w:color="auto"/>
      </w:divBdr>
    </w:div>
    <w:div w:id="1273591077">
      <w:marLeft w:val="0"/>
      <w:marRight w:val="0"/>
      <w:marTop w:val="0"/>
      <w:marBottom w:val="0"/>
      <w:divBdr>
        <w:top w:val="none" w:sz="0" w:space="0" w:color="auto"/>
        <w:left w:val="none" w:sz="0" w:space="0" w:color="auto"/>
        <w:bottom w:val="none" w:sz="0" w:space="0" w:color="auto"/>
        <w:right w:val="none" w:sz="0" w:space="0" w:color="auto"/>
      </w:divBdr>
    </w:div>
    <w:div w:id="1273591212">
      <w:marLeft w:val="0"/>
      <w:marRight w:val="0"/>
      <w:marTop w:val="0"/>
      <w:marBottom w:val="0"/>
      <w:divBdr>
        <w:top w:val="none" w:sz="0" w:space="0" w:color="auto"/>
        <w:left w:val="none" w:sz="0" w:space="0" w:color="auto"/>
        <w:bottom w:val="none" w:sz="0" w:space="0" w:color="auto"/>
        <w:right w:val="none" w:sz="0" w:space="0" w:color="auto"/>
      </w:divBdr>
    </w:div>
    <w:div w:id="1273978456">
      <w:marLeft w:val="0"/>
      <w:marRight w:val="0"/>
      <w:marTop w:val="0"/>
      <w:marBottom w:val="0"/>
      <w:divBdr>
        <w:top w:val="none" w:sz="0" w:space="0" w:color="auto"/>
        <w:left w:val="none" w:sz="0" w:space="0" w:color="auto"/>
        <w:bottom w:val="none" w:sz="0" w:space="0" w:color="auto"/>
        <w:right w:val="none" w:sz="0" w:space="0" w:color="auto"/>
      </w:divBdr>
    </w:div>
    <w:div w:id="1274050289">
      <w:marLeft w:val="0"/>
      <w:marRight w:val="0"/>
      <w:marTop w:val="0"/>
      <w:marBottom w:val="0"/>
      <w:divBdr>
        <w:top w:val="none" w:sz="0" w:space="0" w:color="auto"/>
        <w:left w:val="none" w:sz="0" w:space="0" w:color="auto"/>
        <w:bottom w:val="none" w:sz="0" w:space="0" w:color="auto"/>
        <w:right w:val="none" w:sz="0" w:space="0" w:color="auto"/>
      </w:divBdr>
    </w:div>
    <w:div w:id="1274358308">
      <w:marLeft w:val="0"/>
      <w:marRight w:val="0"/>
      <w:marTop w:val="0"/>
      <w:marBottom w:val="0"/>
      <w:divBdr>
        <w:top w:val="none" w:sz="0" w:space="0" w:color="auto"/>
        <w:left w:val="none" w:sz="0" w:space="0" w:color="auto"/>
        <w:bottom w:val="none" w:sz="0" w:space="0" w:color="auto"/>
        <w:right w:val="none" w:sz="0" w:space="0" w:color="auto"/>
      </w:divBdr>
    </w:div>
    <w:div w:id="1274366942">
      <w:marLeft w:val="0"/>
      <w:marRight w:val="0"/>
      <w:marTop w:val="0"/>
      <w:marBottom w:val="0"/>
      <w:divBdr>
        <w:top w:val="none" w:sz="0" w:space="0" w:color="auto"/>
        <w:left w:val="none" w:sz="0" w:space="0" w:color="auto"/>
        <w:bottom w:val="none" w:sz="0" w:space="0" w:color="auto"/>
        <w:right w:val="none" w:sz="0" w:space="0" w:color="auto"/>
      </w:divBdr>
    </w:div>
    <w:div w:id="1274628204">
      <w:marLeft w:val="0"/>
      <w:marRight w:val="0"/>
      <w:marTop w:val="0"/>
      <w:marBottom w:val="0"/>
      <w:divBdr>
        <w:top w:val="none" w:sz="0" w:space="0" w:color="auto"/>
        <w:left w:val="none" w:sz="0" w:space="0" w:color="auto"/>
        <w:bottom w:val="none" w:sz="0" w:space="0" w:color="auto"/>
        <w:right w:val="none" w:sz="0" w:space="0" w:color="auto"/>
      </w:divBdr>
    </w:div>
    <w:div w:id="1274704994">
      <w:marLeft w:val="0"/>
      <w:marRight w:val="0"/>
      <w:marTop w:val="0"/>
      <w:marBottom w:val="0"/>
      <w:divBdr>
        <w:top w:val="none" w:sz="0" w:space="0" w:color="auto"/>
        <w:left w:val="none" w:sz="0" w:space="0" w:color="auto"/>
        <w:bottom w:val="none" w:sz="0" w:space="0" w:color="auto"/>
        <w:right w:val="none" w:sz="0" w:space="0" w:color="auto"/>
      </w:divBdr>
    </w:div>
    <w:div w:id="1274754090">
      <w:marLeft w:val="0"/>
      <w:marRight w:val="0"/>
      <w:marTop w:val="0"/>
      <w:marBottom w:val="0"/>
      <w:divBdr>
        <w:top w:val="none" w:sz="0" w:space="0" w:color="auto"/>
        <w:left w:val="none" w:sz="0" w:space="0" w:color="auto"/>
        <w:bottom w:val="none" w:sz="0" w:space="0" w:color="auto"/>
        <w:right w:val="none" w:sz="0" w:space="0" w:color="auto"/>
      </w:divBdr>
    </w:div>
    <w:div w:id="1275017916">
      <w:marLeft w:val="0"/>
      <w:marRight w:val="0"/>
      <w:marTop w:val="0"/>
      <w:marBottom w:val="0"/>
      <w:divBdr>
        <w:top w:val="none" w:sz="0" w:space="0" w:color="auto"/>
        <w:left w:val="none" w:sz="0" w:space="0" w:color="auto"/>
        <w:bottom w:val="none" w:sz="0" w:space="0" w:color="auto"/>
        <w:right w:val="none" w:sz="0" w:space="0" w:color="auto"/>
      </w:divBdr>
    </w:div>
    <w:div w:id="1275359056">
      <w:marLeft w:val="0"/>
      <w:marRight w:val="0"/>
      <w:marTop w:val="0"/>
      <w:marBottom w:val="0"/>
      <w:divBdr>
        <w:top w:val="none" w:sz="0" w:space="0" w:color="auto"/>
        <w:left w:val="none" w:sz="0" w:space="0" w:color="auto"/>
        <w:bottom w:val="none" w:sz="0" w:space="0" w:color="auto"/>
        <w:right w:val="none" w:sz="0" w:space="0" w:color="auto"/>
      </w:divBdr>
    </w:div>
    <w:div w:id="1275401730">
      <w:marLeft w:val="0"/>
      <w:marRight w:val="0"/>
      <w:marTop w:val="0"/>
      <w:marBottom w:val="0"/>
      <w:divBdr>
        <w:top w:val="none" w:sz="0" w:space="0" w:color="auto"/>
        <w:left w:val="none" w:sz="0" w:space="0" w:color="auto"/>
        <w:bottom w:val="none" w:sz="0" w:space="0" w:color="auto"/>
        <w:right w:val="none" w:sz="0" w:space="0" w:color="auto"/>
      </w:divBdr>
    </w:div>
    <w:div w:id="1275593379">
      <w:marLeft w:val="0"/>
      <w:marRight w:val="0"/>
      <w:marTop w:val="0"/>
      <w:marBottom w:val="0"/>
      <w:divBdr>
        <w:top w:val="none" w:sz="0" w:space="0" w:color="auto"/>
        <w:left w:val="none" w:sz="0" w:space="0" w:color="auto"/>
        <w:bottom w:val="none" w:sz="0" w:space="0" w:color="auto"/>
        <w:right w:val="none" w:sz="0" w:space="0" w:color="auto"/>
      </w:divBdr>
    </w:div>
    <w:div w:id="1275749514">
      <w:marLeft w:val="480"/>
      <w:marRight w:val="0"/>
      <w:marTop w:val="0"/>
      <w:marBottom w:val="0"/>
      <w:divBdr>
        <w:top w:val="none" w:sz="0" w:space="0" w:color="auto"/>
        <w:left w:val="none" w:sz="0" w:space="0" w:color="auto"/>
        <w:bottom w:val="none" w:sz="0" w:space="0" w:color="auto"/>
        <w:right w:val="none" w:sz="0" w:space="0" w:color="auto"/>
      </w:divBdr>
    </w:div>
    <w:div w:id="1276205778">
      <w:marLeft w:val="0"/>
      <w:marRight w:val="0"/>
      <w:marTop w:val="0"/>
      <w:marBottom w:val="0"/>
      <w:divBdr>
        <w:top w:val="none" w:sz="0" w:space="0" w:color="auto"/>
        <w:left w:val="none" w:sz="0" w:space="0" w:color="auto"/>
        <w:bottom w:val="none" w:sz="0" w:space="0" w:color="auto"/>
        <w:right w:val="none" w:sz="0" w:space="0" w:color="auto"/>
      </w:divBdr>
    </w:div>
    <w:div w:id="1276250943">
      <w:marLeft w:val="0"/>
      <w:marRight w:val="0"/>
      <w:marTop w:val="0"/>
      <w:marBottom w:val="0"/>
      <w:divBdr>
        <w:top w:val="none" w:sz="0" w:space="0" w:color="auto"/>
        <w:left w:val="none" w:sz="0" w:space="0" w:color="auto"/>
        <w:bottom w:val="none" w:sz="0" w:space="0" w:color="auto"/>
        <w:right w:val="none" w:sz="0" w:space="0" w:color="auto"/>
      </w:divBdr>
    </w:div>
    <w:div w:id="1276476553">
      <w:marLeft w:val="0"/>
      <w:marRight w:val="0"/>
      <w:marTop w:val="0"/>
      <w:marBottom w:val="0"/>
      <w:divBdr>
        <w:top w:val="none" w:sz="0" w:space="0" w:color="auto"/>
        <w:left w:val="none" w:sz="0" w:space="0" w:color="auto"/>
        <w:bottom w:val="none" w:sz="0" w:space="0" w:color="auto"/>
        <w:right w:val="none" w:sz="0" w:space="0" w:color="auto"/>
      </w:divBdr>
    </w:div>
    <w:div w:id="1276519450">
      <w:marLeft w:val="0"/>
      <w:marRight w:val="0"/>
      <w:marTop w:val="0"/>
      <w:marBottom w:val="0"/>
      <w:divBdr>
        <w:top w:val="none" w:sz="0" w:space="0" w:color="auto"/>
        <w:left w:val="none" w:sz="0" w:space="0" w:color="auto"/>
        <w:bottom w:val="none" w:sz="0" w:space="0" w:color="auto"/>
        <w:right w:val="none" w:sz="0" w:space="0" w:color="auto"/>
      </w:divBdr>
    </w:div>
    <w:div w:id="1276521439">
      <w:marLeft w:val="0"/>
      <w:marRight w:val="0"/>
      <w:marTop w:val="0"/>
      <w:marBottom w:val="0"/>
      <w:divBdr>
        <w:top w:val="none" w:sz="0" w:space="0" w:color="auto"/>
        <w:left w:val="none" w:sz="0" w:space="0" w:color="auto"/>
        <w:bottom w:val="none" w:sz="0" w:space="0" w:color="auto"/>
        <w:right w:val="none" w:sz="0" w:space="0" w:color="auto"/>
      </w:divBdr>
    </w:div>
    <w:div w:id="1276642617">
      <w:marLeft w:val="0"/>
      <w:marRight w:val="0"/>
      <w:marTop w:val="0"/>
      <w:marBottom w:val="0"/>
      <w:divBdr>
        <w:top w:val="none" w:sz="0" w:space="0" w:color="auto"/>
        <w:left w:val="none" w:sz="0" w:space="0" w:color="auto"/>
        <w:bottom w:val="none" w:sz="0" w:space="0" w:color="auto"/>
        <w:right w:val="none" w:sz="0" w:space="0" w:color="auto"/>
      </w:divBdr>
    </w:div>
    <w:div w:id="1277055707">
      <w:marLeft w:val="0"/>
      <w:marRight w:val="0"/>
      <w:marTop w:val="0"/>
      <w:marBottom w:val="0"/>
      <w:divBdr>
        <w:top w:val="none" w:sz="0" w:space="0" w:color="auto"/>
        <w:left w:val="none" w:sz="0" w:space="0" w:color="auto"/>
        <w:bottom w:val="none" w:sz="0" w:space="0" w:color="auto"/>
        <w:right w:val="none" w:sz="0" w:space="0" w:color="auto"/>
      </w:divBdr>
    </w:div>
    <w:div w:id="1277179465">
      <w:marLeft w:val="0"/>
      <w:marRight w:val="0"/>
      <w:marTop w:val="0"/>
      <w:marBottom w:val="0"/>
      <w:divBdr>
        <w:top w:val="none" w:sz="0" w:space="0" w:color="auto"/>
        <w:left w:val="none" w:sz="0" w:space="0" w:color="auto"/>
        <w:bottom w:val="none" w:sz="0" w:space="0" w:color="auto"/>
        <w:right w:val="none" w:sz="0" w:space="0" w:color="auto"/>
      </w:divBdr>
    </w:div>
    <w:div w:id="1277298157">
      <w:marLeft w:val="0"/>
      <w:marRight w:val="0"/>
      <w:marTop w:val="0"/>
      <w:marBottom w:val="0"/>
      <w:divBdr>
        <w:top w:val="none" w:sz="0" w:space="0" w:color="auto"/>
        <w:left w:val="none" w:sz="0" w:space="0" w:color="auto"/>
        <w:bottom w:val="none" w:sz="0" w:space="0" w:color="auto"/>
        <w:right w:val="none" w:sz="0" w:space="0" w:color="auto"/>
      </w:divBdr>
    </w:div>
    <w:div w:id="1277326929">
      <w:marLeft w:val="480"/>
      <w:marRight w:val="0"/>
      <w:marTop w:val="0"/>
      <w:marBottom w:val="0"/>
      <w:divBdr>
        <w:top w:val="none" w:sz="0" w:space="0" w:color="auto"/>
        <w:left w:val="none" w:sz="0" w:space="0" w:color="auto"/>
        <w:bottom w:val="none" w:sz="0" w:space="0" w:color="auto"/>
        <w:right w:val="none" w:sz="0" w:space="0" w:color="auto"/>
      </w:divBdr>
    </w:div>
    <w:div w:id="1277516216">
      <w:marLeft w:val="0"/>
      <w:marRight w:val="0"/>
      <w:marTop w:val="0"/>
      <w:marBottom w:val="0"/>
      <w:divBdr>
        <w:top w:val="none" w:sz="0" w:space="0" w:color="auto"/>
        <w:left w:val="none" w:sz="0" w:space="0" w:color="auto"/>
        <w:bottom w:val="none" w:sz="0" w:space="0" w:color="auto"/>
        <w:right w:val="none" w:sz="0" w:space="0" w:color="auto"/>
      </w:divBdr>
    </w:div>
    <w:div w:id="1277518608">
      <w:marLeft w:val="0"/>
      <w:marRight w:val="0"/>
      <w:marTop w:val="0"/>
      <w:marBottom w:val="0"/>
      <w:divBdr>
        <w:top w:val="none" w:sz="0" w:space="0" w:color="auto"/>
        <w:left w:val="none" w:sz="0" w:space="0" w:color="auto"/>
        <w:bottom w:val="none" w:sz="0" w:space="0" w:color="auto"/>
        <w:right w:val="none" w:sz="0" w:space="0" w:color="auto"/>
      </w:divBdr>
    </w:div>
    <w:div w:id="1277642887">
      <w:marLeft w:val="0"/>
      <w:marRight w:val="0"/>
      <w:marTop w:val="0"/>
      <w:marBottom w:val="0"/>
      <w:divBdr>
        <w:top w:val="none" w:sz="0" w:space="0" w:color="auto"/>
        <w:left w:val="none" w:sz="0" w:space="0" w:color="auto"/>
        <w:bottom w:val="none" w:sz="0" w:space="0" w:color="auto"/>
        <w:right w:val="none" w:sz="0" w:space="0" w:color="auto"/>
      </w:divBdr>
    </w:div>
    <w:div w:id="1278373487">
      <w:marLeft w:val="0"/>
      <w:marRight w:val="0"/>
      <w:marTop w:val="0"/>
      <w:marBottom w:val="0"/>
      <w:divBdr>
        <w:top w:val="none" w:sz="0" w:space="0" w:color="auto"/>
        <w:left w:val="none" w:sz="0" w:space="0" w:color="auto"/>
        <w:bottom w:val="none" w:sz="0" w:space="0" w:color="auto"/>
        <w:right w:val="none" w:sz="0" w:space="0" w:color="auto"/>
      </w:divBdr>
    </w:div>
    <w:div w:id="1278489464">
      <w:marLeft w:val="0"/>
      <w:marRight w:val="0"/>
      <w:marTop w:val="0"/>
      <w:marBottom w:val="0"/>
      <w:divBdr>
        <w:top w:val="none" w:sz="0" w:space="0" w:color="auto"/>
        <w:left w:val="none" w:sz="0" w:space="0" w:color="auto"/>
        <w:bottom w:val="none" w:sz="0" w:space="0" w:color="auto"/>
        <w:right w:val="none" w:sz="0" w:space="0" w:color="auto"/>
      </w:divBdr>
    </w:div>
    <w:div w:id="1278491624">
      <w:marLeft w:val="0"/>
      <w:marRight w:val="0"/>
      <w:marTop w:val="0"/>
      <w:marBottom w:val="0"/>
      <w:divBdr>
        <w:top w:val="none" w:sz="0" w:space="0" w:color="auto"/>
        <w:left w:val="none" w:sz="0" w:space="0" w:color="auto"/>
        <w:bottom w:val="none" w:sz="0" w:space="0" w:color="auto"/>
        <w:right w:val="none" w:sz="0" w:space="0" w:color="auto"/>
      </w:divBdr>
    </w:div>
    <w:div w:id="1278567211">
      <w:marLeft w:val="0"/>
      <w:marRight w:val="0"/>
      <w:marTop w:val="0"/>
      <w:marBottom w:val="0"/>
      <w:divBdr>
        <w:top w:val="none" w:sz="0" w:space="0" w:color="auto"/>
        <w:left w:val="none" w:sz="0" w:space="0" w:color="auto"/>
        <w:bottom w:val="none" w:sz="0" w:space="0" w:color="auto"/>
        <w:right w:val="none" w:sz="0" w:space="0" w:color="auto"/>
      </w:divBdr>
    </w:div>
    <w:div w:id="1278680714">
      <w:marLeft w:val="0"/>
      <w:marRight w:val="0"/>
      <w:marTop w:val="0"/>
      <w:marBottom w:val="0"/>
      <w:divBdr>
        <w:top w:val="none" w:sz="0" w:space="0" w:color="auto"/>
        <w:left w:val="none" w:sz="0" w:space="0" w:color="auto"/>
        <w:bottom w:val="none" w:sz="0" w:space="0" w:color="auto"/>
        <w:right w:val="none" w:sz="0" w:space="0" w:color="auto"/>
      </w:divBdr>
    </w:div>
    <w:div w:id="1278947299">
      <w:marLeft w:val="0"/>
      <w:marRight w:val="0"/>
      <w:marTop w:val="0"/>
      <w:marBottom w:val="0"/>
      <w:divBdr>
        <w:top w:val="none" w:sz="0" w:space="0" w:color="auto"/>
        <w:left w:val="none" w:sz="0" w:space="0" w:color="auto"/>
        <w:bottom w:val="none" w:sz="0" w:space="0" w:color="auto"/>
        <w:right w:val="none" w:sz="0" w:space="0" w:color="auto"/>
      </w:divBdr>
    </w:div>
    <w:div w:id="1278954205">
      <w:marLeft w:val="0"/>
      <w:marRight w:val="0"/>
      <w:marTop w:val="0"/>
      <w:marBottom w:val="0"/>
      <w:divBdr>
        <w:top w:val="none" w:sz="0" w:space="0" w:color="auto"/>
        <w:left w:val="none" w:sz="0" w:space="0" w:color="auto"/>
        <w:bottom w:val="none" w:sz="0" w:space="0" w:color="auto"/>
        <w:right w:val="none" w:sz="0" w:space="0" w:color="auto"/>
      </w:divBdr>
    </w:div>
    <w:div w:id="1279022697">
      <w:marLeft w:val="0"/>
      <w:marRight w:val="0"/>
      <w:marTop w:val="0"/>
      <w:marBottom w:val="0"/>
      <w:divBdr>
        <w:top w:val="none" w:sz="0" w:space="0" w:color="auto"/>
        <w:left w:val="none" w:sz="0" w:space="0" w:color="auto"/>
        <w:bottom w:val="none" w:sz="0" w:space="0" w:color="auto"/>
        <w:right w:val="none" w:sz="0" w:space="0" w:color="auto"/>
      </w:divBdr>
    </w:div>
    <w:div w:id="1279141914">
      <w:marLeft w:val="0"/>
      <w:marRight w:val="0"/>
      <w:marTop w:val="0"/>
      <w:marBottom w:val="0"/>
      <w:divBdr>
        <w:top w:val="none" w:sz="0" w:space="0" w:color="auto"/>
        <w:left w:val="none" w:sz="0" w:space="0" w:color="auto"/>
        <w:bottom w:val="none" w:sz="0" w:space="0" w:color="auto"/>
        <w:right w:val="none" w:sz="0" w:space="0" w:color="auto"/>
      </w:divBdr>
    </w:div>
    <w:div w:id="1279337532">
      <w:marLeft w:val="0"/>
      <w:marRight w:val="0"/>
      <w:marTop w:val="0"/>
      <w:marBottom w:val="0"/>
      <w:divBdr>
        <w:top w:val="none" w:sz="0" w:space="0" w:color="auto"/>
        <w:left w:val="none" w:sz="0" w:space="0" w:color="auto"/>
        <w:bottom w:val="none" w:sz="0" w:space="0" w:color="auto"/>
        <w:right w:val="none" w:sz="0" w:space="0" w:color="auto"/>
      </w:divBdr>
    </w:div>
    <w:div w:id="1279678925">
      <w:marLeft w:val="0"/>
      <w:marRight w:val="0"/>
      <w:marTop w:val="0"/>
      <w:marBottom w:val="0"/>
      <w:divBdr>
        <w:top w:val="none" w:sz="0" w:space="0" w:color="auto"/>
        <w:left w:val="none" w:sz="0" w:space="0" w:color="auto"/>
        <w:bottom w:val="none" w:sz="0" w:space="0" w:color="auto"/>
        <w:right w:val="none" w:sz="0" w:space="0" w:color="auto"/>
      </w:divBdr>
    </w:div>
    <w:div w:id="1280450953">
      <w:marLeft w:val="0"/>
      <w:marRight w:val="0"/>
      <w:marTop w:val="0"/>
      <w:marBottom w:val="0"/>
      <w:divBdr>
        <w:top w:val="none" w:sz="0" w:space="0" w:color="auto"/>
        <w:left w:val="none" w:sz="0" w:space="0" w:color="auto"/>
        <w:bottom w:val="none" w:sz="0" w:space="0" w:color="auto"/>
        <w:right w:val="none" w:sz="0" w:space="0" w:color="auto"/>
      </w:divBdr>
    </w:div>
    <w:div w:id="1280647200">
      <w:marLeft w:val="0"/>
      <w:marRight w:val="0"/>
      <w:marTop w:val="0"/>
      <w:marBottom w:val="0"/>
      <w:divBdr>
        <w:top w:val="none" w:sz="0" w:space="0" w:color="auto"/>
        <w:left w:val="none" w:sz="0" w:space="0" w:color="auto"/>
        <w:bottom w:val="none" w:sz="0" w:space="0" w:color="auto"/>
        <w:right w:val="none" w:sz="0" w:space="0" w:color="auto"/>
      </w:divBdr>
    </w:div>
    <w:div w:id="1280723744">
      <w:marLeft w:val="0"/>
      <w:marRight w:val="0"/>
      <w:marTop w:val="0"/>
      <w:marBottom w:val="0"/>
      <w:divBdr>
        <w:top w:val="none" w:sz="0" w:space="0" w:color="auto"/>
        <w:left w:val="none" w:sz="0" w:space="0" w:color="auto"/>
        <w:bottom w:val="none" w:sz="0" w:space="0" w:color="auto"/>
        <w:right w:val="none" w:sz="0" w:space="0" w:color="auto"/>
      </w:divBdr>
    </w:div>
    <w:div w:id="1281455199">
      <w:marLeft w:val="0"/>
      <w:marRight w:val="0"/>
      <w:marTop w:val="0"/>
      <w:marBottom w:val="0"/>
      <w:divBdr>
        <w:top w:val="none" w:sz="0" w:space="0" w:color="auto"/>
        <w:left w:val="none" w:sz="0" w:space="0" w:color="auto"/>
        <w:bottom w:val="none" w:sz="0" w:space="0" w:color="auto"/>
        <w:right w:val="none" w:sz="0" w:space="0" w:color="auto"/>
      </w:divBdr>
    </w:div>
    <w:div w:id="1281768161">
      <w:marLeft w:val="0"/>
      <w:marRight w:val="0"/>
      <w:marTop w:val="0"/>
      <w:marBottom w:val="0"/>
      <w:divBdr>
        <w:top w:val="none" w:sz="0" w:space="0" w:color="auto"/>
        <w:left w:val="none" w:sz="0" w:space="0" w:color="auto"/>
        <w:bottom w:val="none" w:sz="0" w:space="0" w:color="auto"/>
        <w:right w:val="none" w:sz="0" w:space="0" w:color="auto"/>
      </w:divBdr>
    </w:div>
    <w:div w:id="1281912915">
      <w:marLeft w:val="0"/>
      <w:marRight w:val="0"/>
      <w:marTop w:val="0"/>
      <w:marBottom w:val="0"/>
      <w:divBdr>
        <w:top w:val="none" w:sz="0" w:space="0" w:color="auto"/>
        <w:left w:val="none" w:sz="0" w:space="0" w:color="auto"/>
        <w:bottom w:val="none" w:sz="0" w:space="0" w:color="auto"/>
        <w:right w:val="none" w:sz="0" w:space="0" w:color="auto"/>
      </w:divBdr>
    </w:div>
    <w:div w:id="1281914897">
      <w:marLeft w:val="0"/>
      <w:marRight w:val="0"/>
      <w:marTop w:val="0"/>
      <w:marBottom w:val="0"/>
      <w:divBdr>
        <w:top w:val="none" w:sz="0" w:space="0" w:color="auto"/>
        <w:left w:val="none" w:sz="0" w:space="0" w:color="auto"/>
        <w:bottom w:val="none" w:sz="0" w:space="0" w:color="auto"/>
        <w:right w:val="none" w:sz="0" w:space="0" w:color="auto"/>
      </w:divBdr>
    </w:div>
    <w:div w:id="1282568618">
      <w:marLeft w:val="0"/>
      <w:marRight w:val="0"/>
      <w:marTop w:val="0"/>
      <w:marBottom w:val="0"/>
      <w:divBdr>
        <w:top w:val="none" w:sz="0" w:space="0" w:color="auto"/>
        <w:left w:val="none" w:sz="0" w:space="0" w:color="auto"/>
        <w:bottom w:val="none" w:sz="0" w:space="0" w:color="auto"/>
        <w:right w:val="none" w:sz="0" w:space="0" w:color="auto"/>
      </w:divBdr>
    </w:div>
    <w:div w:id="1282960223">
      <w:marLeft w:val="0"/>
      <w:marRight w:val="0"/>
      <w:marTop w:val="0"/>
      <w:marBottom w:val="0"/>
      <w:divBdr>
        <w:top w:val="none" w:sz="0" w:space="0" w:color="auto"/>
        <w:left w:val="none" w:sz="0" w:space="0" w:color="auto"/>
        <w:bottom w:val="none" w:sz="0" w:space="0" w:color="auto"/>
        <w:right w:val="none" w:sz="0" w:space="0" w:color="auto"/>
      </w:divBdr>
    </w:div>
    <w:div w:id="1283078275">
      <w:marLeft w:val="0"/>
      <w:marRight w:val="0"/>
      <w:marTop w:val="0"/>
      <w:marBottom w:val="0"/>
      <w:divBdr>
        <w:top w:val="none" w:sz="0" w:space="0" w:color="auto"/>
        <w:left w:val="none" w:sz="0" w:space="0" w:color="auto"/>
        <w:bottom w:val="none" w:sz="0" w:space="0" w:color="auto"/>
        <w:right w:val="none" w:sz="0" w:space="0" w:color="auto"/>
      </w:divBdr>
    </w:div>
    <w:div w:id="1283225146">
      <w:marLeft w:val="0"/>
      <w:marRight w:val="0"/>
      <w:marTop w:val="0"/>
      <w:marBottom w:val="0"/>
      <w:divBdr>
        <w:top w:val="none" w:sz="0" w:space="0" w:color="auto"/>
        <w:left w:val="none" w:sz="0" w:space="0" w:color="auto"/>
        <w:bottom w:val="none" w:sz="0" w:space="0" w:color="auto"/>
        <w:right w:val="none" w:sz="0" w:space="0" w:color="auto"/>
      </w:divBdr>
    </w:div>
    <w:div w:id="1283420042">
      <w:marLeft w:val="0"/>
      <w:marRight w:val="0"/>
      <w:marTop w:val="0"/>
      <w:marBottom w:val="0"/>
      <w:divBdr>
        <w:top w:val="none" w:sz="0" w:space="0" w:color="auto"/>
        <w:left w:val="none" w:sz="0" w:space="0" w:color="auto"/>
        <w:bottom w:val="none" w:sz="0" w:space="0" w:color="auto"/>
        <w:right w:val="none" w:sz="0" w:space="0" w:color="auto"/>
      </w:divBdr>
    </w:div>
    <w:div w:id="1283536526">
      <w:marLeft w:val="0"/>
      <w:marRight w:val="0"/>
      <w:marTop w:val="0"/>
      <w:marBottom w:val="0"/>
      <w:divBdr>
        <w:top w:val="none" w:sz="0" w:space="0" w:color="auto"/>
        <w:left w:val="none" w:sz="0" w:space="0" w:color="auto"/>
        <w:bottom w:val="none" w:sz="0" w:space="0" w:color="auto"/>
        <w:right w:val="none" w:sz="0" w:space="0" w:color="auto"/>
      </w:divBdr>
    </w:div>
    <w:div w:id="1283684942">
      <w:marLeft w:val="0"/>
      <w:marRight w:val="0"/>
      <w:marTop w:val="0"/>
      <w:marBottom w:val="0"/>
      <w:divBdr>
        <w:top w:val="none" w:sz="0" w:space="0" w:color="auto"/>
        <w:left w:val="none" w:sz="0" w:space="0" w:color="auto"/>
        <w:bottom w:val="none" w:sz="0" w:space="0" w:color="auto"/>
        <w:right w:val="none" w:sz="0" w:space="0" w:color="auto"/>
      </w:divBdr>
    </w:div>
    <w:div w:id="1283805074">
      <w:marLeft w:val="0"/>
      <w:marRight w:val="0"/>
      <w:marTop w:val="0"/>
      <w:marBottom w:val="0"/>
      <w:divBdr>
        <w:top w:val="none" w:sz="0" w:space="0" w:color="auto"/>
        <w:left w:val="none" w:sz="0" w:space="0" w:color="auto"/>
        <w:bottom w:val="none" w:sz="0" w:space="0" w:color="auto"/>
        <w:right w:val="none" w:sz="0" w:space="0" w:color="auto"/>
      </w:divBdr>
    </w:div>
    <w:div w:id="1284114043">
      <w:marLeft w:val="0"/>
      <w:marRight w:val="0"/>
      <w:marTop w:val="0"/>
      <w:marBottom w:val="0"/>
      <w:divBdr>
        <w:top w:val="none" w:sz="0" w:space="0" w:color="auto"/>
        <w:left w:val="none" w:sz="0" w:space="0" w:color="auto"/>
        <w:bottom w:val="none" w:sz="0" w:space="0" w:color="auto"/>
        <w:right w:val="none" w:sz="0" w:space="0" w:color="auto"/>
      </w:divBdr>
    </w:div>
    <w:div w:id="1284382003">
      <w:marLeft w:val="0"/>
      <w:marRight w:val="0"/>
      <w:marTop w:val="0"/>
      <w:marBottom w:val="0"/>
      <w:divBdr>
        <w:top w:val="none" w:sz="0" w:space="0" w:color="auto"/>
        <w:left w:val="none" w:sz="0" w:space="0" w:color="auto"/>
        <w:bottom w:val="none" w:sz="0" w:space="0" w:color="auto"/>
        <w:right w:val="none" w:sz="0" w:space="0" w:color="auto"/>
      </w:divBdr>
    </w:div>
    <w:div w:id="1284388641">
      <w:marLeft w:val="0"/>
      <w:marRight w:val="0"/>
      <w:marTop w:val="0"/>
      <w:marBottom w:val="0"/>
      <w:divBdr>
        <w:top w:val="none" w:sz="0" w:space="0" w:color="auto"/>
        <w:left w:val="none" w:sz="0" w:space="0" w:color="auto"/>
        <w:bottom w:val="none" w:sz="0" w:space="0" w:color="auto"/>
        <w:right w:val="none" w:sz="0" w:space="0" w:color="auto"/>
      </w:divBdr>
    </w:div>
    <w:div w:id="1284653270">
      <w:marLeft w:val="0"/>
      <w:marRight w:val="0"/>
      <w:marTop w:val="0"/>
      <w:marBottom w:val="0"/>
      <w:divBdr>
        <w:top w:val="none" w:sz="0" w:space="0" w:color="auto"/>
        <w:left w:val="none" w:sz="0" w:space="0" w:color="auto"/>
        <w:bottom w:val="none" w:sz="0" w:space="0" w:color="auto"/>
        <w:right w:val="none" w:sz="0" w:space="0" w:color="auto"/>
      </w:divBdr>
    </w:div>
    <w:div w:id="1285114057">
      <w:marLeft w:val="0"/>
      <w:marRight w:val="0"/>
      <w:marTop w:val="0"/>
      <w:marBottom w:val="0"/>
      <w:divBdr>
        <w:top w:val="none" w:sz="0" w:space="0" w:color="auto"/>
        <w:left w:val="none" w:sz="0" w:space="0" w:color="auto"/>
        <w:bottom w:val="none" w:sz="0" w:space="0" w:color="auto"/>
        <w:right w:val="none" w:sz="0" w:space="0" w:color="auto"/>
      </w:divBdr>
    </w:div>
    <w:div w:id="1285425066">
      <w:marLeft w:val="0"/>
      <w:marRight w:val="0"/>
      <w:marTop w:val="0"/>
      <w:marBottom w:val="0"/>
      <w:divBdr>
        <w:top w:val="none" w:sz="0" w:space="0" w:color="auto"/>
        <w:left w:val="none" w:sz="0" w:space="0" w:color="auto"/>
        <w:bottom w:val="none" w:sz="0" w:space="0" w:color="auto"/>
        <w:right w:val="none" w:sz="0" w:space="0" w:color="auto"/>
      </w:divBdr>
    </w:div>
    <w:div w:id="1285575082">
      <w:marLeft w:val="0"/>
      <w:marRight w:val="0"/>
      <w:marTop w:val="0"/>
      <w:marBottom w:val="0"/>
      <w:divBdr>
        <w:top w:val="none" w:sz="0" w:space="0" w:color="auto"/>
        <w:left w:val="none" w:sz="0" w:space="0" w:color="auto"/>
        <w:bottom w:val="none" w:sz="0" w:space="0" w:color="auto"/>
        <w:right w:val="none" w:sz="0" w:space="0" w:color="auto"/>
      </w:divBdr>
    </w:div>
    <w:div w:id="1285693177">
      <w:marLeft w:val="0"/>
      <w:marRight w:val="0"/>
      <w:marTop w:val="0"/>
      <w:marBottom w:val="0"/>
      <w:divBdr>
        <w:top w:val="none" w:sz="0" w:space="0" w:color="auto"/>
        <w:left w:val="none" w:sz="0" w:space="0" w:color="auto"/>
        <w:bottom w:val="none" w:sz="0" w:space="0" w:color="auto"/>
        <w:right w:val="none" w:sz="0" w:space="0" w:color="auto"/>
      </w:divBdr>
    </w:div>
    <w:div w:id="1285698891">
      <w:marLeft w:val="0"/>
      <w:marRight w:val="0"/>
      <w:marTop w:val="0"/>
      <w:marBottom w:val="0"/>
      <w:divBdr>
        <w:top w:val="none" w:sz="0" w:space="0" w:color="auto"/>
        <w:left w:val="none" w:sz="0" w:space="0" w:color="auto"/>
        <w:bottom w:val="none" w:sz="0" w:space="0" w:color="auto"/>
        <w:right w:val="none" w:sz="0" w:space="0" w:color="auto"/>
      </w:divBdr>
    </w:div>
    <w:div w:id="1285843580">
      <w:marLeft w:val="0"/>
      <w:marRight w:val="0"/>
      <w:marTop w:val="0"/>
      <w:marBottom w:val="0"/>
      <w:divBdr>
        <w:top w:val="none" w:sz="0" w:space="0" w:color="auto"/>
        <w:left w:val="none" w:sz="0" w:space="0" w:color="auto"/>
        <w:bottom w:val="none" w:sz="0" w:space="0" w:color="auto"/>
        <w:right w:val="none" w:sz="0" w:space="0" w:color="auto"/>
      </w:divBdr>
    </w:div>
    <w:div w:id="1286040942">
      <w:marLeft w:val="0"/>
      <w:marRight w:val="0"/>
      <w:marTop w:val="0"/>
      <w:marBottom w:val="0"/>
      <w:divBdr>
        <w:top w:val="none" w:sz="0" w:space="0" w:color="auto"/>
        <w:left w:val="none" w:sz="0" w:space="0" w:color="auto"/>
        <w:bottom w:val="none" w:sz="0" w:space="0" w:color="auto"/>
        <w:right w:val="none" w:sz="0" w:space="0" w:color="auto"/>
      </w:divBdr>
    </w:div>
    <w:div w:id="1286235147">
      <w:marLeft w:val="0"/>
      <w:marRight w:val="0"/>
      <w:marTop w:val="0"/>
      <w:marBottom w:val="0"/>
      <w:divBdr>
        <w:top w:val="none" w:sz="0" w:space="0" w:color="auto"/>
        <w:left w:val="none" w:sz="0" w:space="0" w:color="auto"/>
        <w:bottom w:val="none" w:sz="0" w:space="0" w:color="auto"/>
        <w:right w:val="none" w:sz="0" w:space="0" w:color="auto"/>
      </w:divBdr>
    </w:div>
    <w:div w:id="1286278511">
      <w:marLeft w:val="0"/>
      <w:marRight w:val="0"/>
      <w:marTop w:val="0"/>
      <w:marBottom w:val="0"/>
      <w:divBdr>
        <w:top w:val="none" w:sz="0" w:space="0" w:color="auto"/>
        <w:left w:val="none" w:sz="0" w:space="0" w:color="auto"/>
        <w:bottom w:val="none" w:sz="0" w:space="0" w:color="auto"/>
        <w:right w:val="none" w:sz="0" w:space="0" w:color="auto"/>
      </w:divBdr>
    </w:div>
    <w:div w:id="1286422939">
      <w:marLeft w:val="480"/>
      <w:marRight w:val="0"/>
      <w:marTop w:val="0"/>
      <w:marBottom w:val="0"/>
      <w:divBdr>
        <w:top w:val="none" w:sz="0" w:space="0" w:color="auto"/>
        <w:left w:val="none" w:sz="0" w:space="0" w:color="auto"/>
        <w:bottom w:val="none" w:sz="0" w:space="0" w:color="auto"/>
        <w:right w:val="none" w:sz="0" w:space="0" w:color="auto"/>
      </w:divBdr>
    </w:div>
    <w:div w:id="1286427368">
      <w:marLeft w:val="0"/>
      <w:marRight w:val="0"/>
      <w:marTop w:val="0"/>
      <w:marBottom w:val="0"/>
      <w:divBdr>
        <w:top w:val="none" w:sz="0" w:space="0" w:color="auto"/>
        <w:left w:val="none" w:sz="0" w:space="0" w:color="auto"/>
        <w:bottom w:val="none" w:sz="0" w:space="0" w:color="auto"/>
        <w:right w:val="none" w:sz="0" w:space="0" w:color="auto"/>
      </w:divBdr>
    </w:div>
    <w:div w:id="1286615424">
      <w:marLeft w:val="0"/>
      <w:marRight w:val="0"/>
      <w:marTop w:val="0"/>
      <w:marBottom w:val="0"/>
      <w:divBdr>
        <w:top w:val="none" w:sz="0" w:space="0" w:color="auto"/>
        <w:left w:val="none" w:sz="0" w:space="0" w:color="auto"/>
        <w:bottom w:val="none" w:sz="0" w:space="0" w:color="auto"/>
        <w:right w:val="none" w:sz="0" w:space="0" w:color="auto"/>
      </w:divBdr>
    </w:div>
    <w:div w:id="1286699308">
      <w:marLeft w:val="0"/>
      <w:marRight w:val="0"/>
      <w:marTop w:val="0"/>
      <w:marBottom w:val="0"/>
      <w:divBdr>
        <w:top w:val="none" w:sz="0" w:space="0" w:color="auto"/>
        <w:left w:val="none" w:sz="0" w:space="0" w:color="auto"/>
        <w:bottom w:val="none" w:sz="0" w:space="0" w:color="auto"/>
        <w:right w:val="none" w:sz="0" w:space="0" w:color="auto"/>
      </w:divBdr>
    </w:div>
    <w:div w:id="1287472140">
      <w:marLeft w:val="0"/>
      <w:marRight w:val="0"/>
      <w:marTop w:val="0"/>
      <w:marBottom w:val="0"/>
      <w:divBdr>
        <w:top w:val="none" w:sz="0" w:space="0" w:color="auto"/>
        <w:left w:val="none" w:sz="0" w:space="0" w:color="auto"/>
        <w:bottom w:val="none" w:sz="0" w:space="0" w:color="auto"/>
        <w:right w:val="none" w:sz="0" w:space="0" w:color="auto"/>
      </w:divBdr>
    </w:div>
    <w:div w:id="1287733391">
      <w:marLeft w:val="0"/>
      <w:marRight w:val="0"/>
      <w:marTop w:val="0"/>
      <w:marBottom w:val="0"/>
      <w:divBdr>
        <w:top w:val="none" w:sz="0" w:space="0" w:color="auto"/>
        <w:left w:val="none" w:sz="0" w:space="0" w:color="auto"/>
        <w:bottom w:val="none" w:sz="0" w:space="0" w:color="auto"/>
        <w:right w:val="none" w:sz="0" w:space="0" w:color="auto"/>
      </w:divBdr>
    </w:div>
    <w:div w:id="1287811418">
      <w:marLeft w:val="0"/>
      <w:marRight w:val="0"/>
      <w:marTop w:val="0"/>
      <w:marBottom w:val="0"/>
      <w:divBdr>
        <w:top w:val="none" w:sz="0" w:space="0" w:color="auto"/>
        <w:left w:val="none" w:sz="0" w:space="0" w:color="auto"/>
        <w:bottom w:val="none" w:sz="0" w:space="0" w:color="auto"/>
        <w:right w:val="none" w:sz="0" w:space="0" w:color="auto"/>
      </w:divBdr>
    </w:div>
    <w:div w:id="1287814641">
      <w:marLeft w:val="0"/>
      <w:marRight w:val="0"/>
      <w:marTop w:val="0"/>
      <w:marBottom w:val="0"/>
      <w:divBdr>
        <w:top w:val="none" w:sz="0" w:space="0" w:color="auto"/>
        <w:left w:val="none" w:sz="0" w:space="0" w:color="auto"/>
        <w:bottom w:val="none" w:sz="0" w:space="0" w:color="auto"/>
        <w:right w:val="none" w:sz="0" w:space="0" w:color="auto"/>
      </w:divBdr>
    </w:div>
    <w:div w:id="1287857502">
      <w:marLeft w:val="0"/>
      <w:marRight w:val="0"/>
      <w:marTop w:val="0"/>
      <w:marBottom w:val="0"/>
      <w:divBdr>
        <w:top w:val="none" w:sz="0" w:space="0" w:color="auto"/>
        <w:left w:val="none" w:sz="0" w:space="0" w:color="auto"/>
        <w:bottom w:val="none" w:sz="0" w:space="0" w:color="auto"/>
        <w:right w:val="none" w:sz="0" w:space="0" w:color="auto"/>
      </w:divBdr>
    </w:div>
    <w:div w:id="1288049817">
      <w:marLeft w:val="0"/>
      <w:marRight w:val="0"/>
      <w:marTop w:val="0"/>
      <w:marBottom w:val="0"/>
      <w:divBdr>
        <w:top w:val="none" w:sz="0" w:space="0" w:color="auto"/>
        <w:left w:val="none" w:sz="0" w:space="0" w:color="auto"/>
        <w:bottom w:val="none" w:sz="0" w:space="0" w:color="auto"/>
        <w:right w:val="none" w:sz="0" w:space="0" w:color="auto"/>
      </w:divBdr>
    </w:div>
    <w:div w:id="1288122781">
      <w:marLeft w:val="0"/>
      <w:marRight w:val="0"/>
      <w:marTop w:val="0"/>
      <w:marBottom w:val="0"/>
      <w:divBdr>
        <w:top w:val="none" w:sz="0" w:space="0" w:color="auto"/>
        <w:left w:val="none" w:sz="0" w:space="0" w:color="auto"/>
        <w:bottom w:val="none" w:sz="0" w:space="0" w:color="auto"/>
        <w:right w:val="none" w:sz="0" w:space="0" w:color="auto"/>
      </w:divBdr>
    </w:div>
    <w:div w:id="1288585354">
      <w:marLeft w:val="0"/>
      <w:marRight w:val="0"/>
      <w:marTop w:val="0"/>
      <w:marBottom w:val="0"/>
      <w:divBdr>
        <w:top w:val="none" w:sz="0" w:space="0" w:color="auto"/>
        <w:left w:val="none" w:sz="0" w:space="0" w:color="auto"/>
        <w:bottom w:val="none" w:sz="0" w:space="0" w:color="auto"/>
        <w:right w:val="none" w:sz="0" w:space="0" w:color="auto"/>
      </w:divBdr>
    </w:div>
    <w:div w:id="1288858732">
      <w:marLeft w:val="0"/>
      <w:marRight w:val="0"/>
      <w:marTop w:val="0"/>
      <w:marBottom w:val="0"/>
      <w:divBdr>
        <w:top w:val="none" w:sz="0" w:space="0" w:color="auto"/>
        <w:left w:val="none" w:sz="0" w:space="0" w:color="auto"/>
        <w:bottom w:val="none" w:sz="0" w:space="0" w:color="auto"/>
        <w:right w:val="none" w:sz="0" w:space="0" w:color="auto"/>
      </w:divBdr>
    </w:div>
    <w:div w:id="1288970856">
      <w:marLeft w:val="0"/>
      <w:marRight w:val="0"/>
      <w:marTop w:val="0"/>
      <w:marBottom w:val="0"/>
      <w:divBdr>
        <w:top w:val="none" w:sz="0" w:space="0" w:color="auto"/>
        <w:left w:val="none" w:sz="0" w:space="0" w:color="auto"/>
        <w:bottom w:val="none" w:sz="0" w:space="0" w:color="auto"/>
        <w:right w:val="none" w:sz="0" w:space="0" w:color="auto"/>
      </w:divBdr>
    </w:div>
    <w:div w:id="1289386464">
      <w:marLeft w:val="0"/>
      <w:marRight w:val="0"/>
      <w:marTop w:val="0"/>
      <w:marBottom w:val="0"/>
      <w:divBdr>
        <w:top w:val="none" w:sz="0" w:space="0" w:color="auto"/>
        <w:left w:val="none" w:sz="0" w:space="0" w:color="auto"/>
        <w:bottom w:val="none" w:sz="0" w:space="0" w:color="auto"/>
        <w:right w:val="none" w:sz="0" w:space="0" w:color="auto"/>
      </w:divBdr>
    </w:div>
    <w:div w:id="1289430167">
      <w:marLeft w:val="0"/>
      <w:marRight w:val="0"/>
      <w:marTop w:val="0"/>
      <w:marBottom w:val="0"/>
      <w:divBdr>
        <w:top w:val="none" w:sz="0" w:space="0" w:color="auto"/>
        <w:left w:val="none" w:sz="0" w:space="0" w:color="auto"/>
        <w:bottom w:val="none" w:sz="0" w:space="0" w:color="auto"/>
        <w:right w:val="none" w:sz="0" w:space="0" w:color="auto"/>
      </w:divBdr>
    </w:div>
    <w:div w:id="1289435131">
      <w:marLeft w:val="0"/>
      <w:marRight w:val="0"/>
      <w:marTop w:val="0"/>
      <w:marBottom w:val="0"/>
      <w:divBdr>
        <w:top w:val="none" w:sz="0" w:space="0" w:color="auto"/>
        <w:left w:val="none" w:sz="0" w:space="0" w:color="auto"/>
        <w:bottom w:val="none" w:sz="0" w:space="0" w:color="auto"/>
        <w:right w:val="none" w:sz="0" w:space="0" w:color="auto"/>
      </w:divBdr>
    </w:div>
    <w:div w:id="1289510182">
      <w:marLeft w:val="0"/>
      <w:marRight w:val="0"/>
      <w:marTop w:val="0"/>
      <w:marBottom w:val="0"/>
      <w:divBdr>
        <w:top w:val="none" w:sz="0" w:space="0" w:color="auto"/>
        <w:left w:val="none" w:sz="0" w:space="0" w:color="auto"/>
        <w:bottom w:val="none" w:sz="0" w:space="0" w:color="auto"/>
        <w:right w:val="none" w:sz="0" w:space="0" w:color="auto"/>
      </w:divBdr>
    </w:div>
    <w:div w:id="1289822473">
      <w:marLeft w:val="0"/>
      <w:marRight w:val="0"/>
      <w:marTop w:val="0"/>
      <w:marBottom w:val="0"/>
      <w:divBdr>
        <w:top w:val="none" w:sz="0" w:space="0" w:color="auto"/>
        <w:left w:val="none" w:sz="0" w:space="0" w:color="auto"/>
        <w:bottom w:val="none" w:sz="0" w:space="0" w:color="auto"/>
        <w:right w:val="none" w:sz="0" w:space="0" w:color="auto"/>
      </w:divBdr>
    </w:div>
    <w:div w:id="1290016664">
      <w:marLeft w:val="0"/>
      <w:marRight w:val="0"/>
      <w:marTop w:val="0"/>
      <w:marBottom w:val="0"/>
      <w:divBdr>
        <w:top w:val="none" w:sz="0" w:space="0" w:color="auto"/>
        <w:left w:val="none" w:sz="0" w:space="0" w:color="auto"/>
        <w:bottom w:val="none" w:sz="0" w:space="0" w:color="auto"/>
        <w:right w:val="none" w:sz="0" w:space="0" w:color="auto"/>
      </w:divBdr>
    </w:div>
    <w:div w:id="1290471503">
      <w:marLeft w:val="0"/>
      <w:marRight w:val="0"/>
      <w:marTop w:val="0"/>
      <w:marBottom w:val="0"/>
      <w:divBdr>
        <w:top w:val="none" w:sz="0" w:space="0" w:color="auto"/>
        <w:left w:val="none" w:sz="0" w:space="0" w:color="auto"/>
        <w:bottom w:val="none" w:sz="0" w:space="0" w:color="auto"/>
        <w:right w:val="none" w:sz="0" w:space="0" w:color="auto"/>
      </w:divBdr>
    </w:div>
    <w:div w:id="1290547507">
      <w:marLeft w:val="0"/>
      <w:marRight w:val="0"/>
      <w:marTop w:val="0"/>
      <w:marBottom w:val="0"/>
      <w:divBdr>
        <w:top w:val="none" w:sz="0" w:space="0" w:color="auto"/>
        <w:left w:val="none" w:sz="0" w:space="0" w:color="auto"/>
        <w:bottom w:val="none" w:sz="0" w:space="0" w:color="auto"/>
        <w:right w:val="none" w:sz="0" w:space="0" w:color="auto"/>
      </w:divBdr>
    </w:div>
    <w:div w:id="1290629213">
      <w:marLeft w:val="0"/>
      <w:marRight w:val="0"/>
      <w:marTop w:val="0"/>
      <w:marBottom w:val="0"/>
      <w:divBdr>
        <w:top w:val="none" w:sz="0" w:space="0" w:color="auto"/>
        <w:left w:val="none" w:sz="0" w:space="0" w:color="auto"/>
        <w:bottom w:val="none" w:sz="0" w:space="0" w:color="auto"/>
        <w:right w:val="none" w:sz="0" w:space="0" w:color="auto"/>
      </w:divBdr>
    </w:div>
    <w:div w:id="1290669426">
      <w:marLeft w:val="0"/>
      <w:marRight w:val="0"/>
      <w:marTop w:val="0"/>
      <w:marBottom w:val="0"/>
      <w:divBdr>
        <w:top w:val="none" w:sz="0" w:space="0" w:color="auto"/>
        <w:left w:val="none" w:sz="0" w:space="0" w:color="auto"/>
        <w:bottom w:val="none" w:sz="0" w:space="0" w:color="auto"/>
        <w:right w:val="none" w:sz="0" w:space="0" w:color="auto"/>
      </w:divBdr>
    </w:div>
    <w:div w:id="1290743499">
      <w:marLeft w:val="0"/>
      <w:marRight w:val="0"/>
      <w:marTop w:val="0"/>
      <w:marBottom w:val="0"/>
      <w:divBdr>
        <w:top w:val="none" w:sz="0" w:space="0" w:color="auto"/>
        <w:left w:val="none" w:sz="0" w:space="0" w:color="auto"/>
        <w:bottom w:val="none" w:sz="0" w:space="0" w:color="auto"/>
        <w:right w:val="none" w:sz="0" w:space="0" w:color="auto"/>
      </w:divBdr>
    </w:div>
    <w:div w:id="1291008519">
      <w:marLeft w:val="0"/>
      <w:marRight w:val="0"/>
      <w:marTop w:val="0"/>
      <w:marBottom w:val="0"/>
      <w:divBdr>
        <w:top w:val="none" w:sz="0" w:space="0" w:color="auto"/>
        <w:left w:val="none" w:sz="0" w:space="0" w:color="auto"/>
        <w:bottom w:val="none" w:sz="0" w:space="0" w:color="auto"/>
        <w:right w:val="none" w:sz="0" w:space="0" w:color="auto"/>
      </w:divBdr>
    </w:div>
    <w:div w:id="1291395418">
      <w:marLeft w:val="0"/>
      <w:marRight w:val="0"/>
      <w:marTop w:val="0"/>
      <w:marBottom w:val="0"/>
      <w:divBdr>
        <w:top w:val="none" w:sz="0" w:space="0" w:color="auto"/>
        <w:left w:val="none" w:sz="0" w:space="0" w:color="auto"/>
        <w:bottom w:val="none" w:sz="0" w:space="0" w:color="auto"/>
        <w:right w:val="none" w:sz="0" w:space="0" w:color="auto"/>
      </w:divBdr>
    </w:div>
    <w:div w:id="1291521163">
      <w:marLeft w:val="0"/>
      <w:marRight w:val="0"/>
      <w:marTop w:val="0"/>
      <w:marBottom w:val="0"/>
      <w:divBdr>
        <w:top w:val="none" w:sz="0" w:space="0" w:color="auto"/>
        <w:left w:val="none" w:sz="0" w:space="0" w:color="auto"/>
        <w:bottom w:val="none" w:sz="0" w:space="0" w:color="auto"/>
        <w:right w:val="none" w:sz="0" w:space="0" w:color="auto"/>
      </w:divBdr>
    </w:div>
    <w:div w:id="1291522365">
      <w:marLeft w:val="0"/>
      <w:marRight w:val="0"/>
      <w:marTop w:val="0"/>
      <w:marBottom w:val="0"/>
      <w:divBdr>
        <w:top w:val="none" w:sz="0" w:space="0" w:color="auto"/>
        <w:left w:val="none" w:sz="0" w:space="0" w:color="auto"/>
        <w:bottom w:val="none" w:sz="0" w:space="0" w:color="auto"/>
        <w:right w:val="none" w:sz="0" w:space="0" w:color="auto"/>
      </w:divBdr>
    </w:div>
    <w:div w:id="1291667869">
      <w:marLeft w:val="0"/>
      <w:marRight w:val="0"/>
      <w:marTop w:val="0"/>
      <w:marBottom w:val="0"/>
      <w:divBdr>
        <w:top w:val="none" w:sz="0" w:space="0" w:color="auto"/>
        <w:left w:val="none" w:sz="0" w:space="0" w:color="auto"/>
        <w:bottom w:val="none" w:sz="0" w:space="0" w:color="auto"/>
        <w:right w:val="none" w:sz="0" w:space="0" w:color="auto"/>
      </w:divBdr>
    </w:div>
    <w:div w:id="1291861709">
      <w:marLeft w:val="0"/>
      <w:marRight w:val="0"/>
      <w:marTop w:val="0"/>
      <w:marBottom w:val="0"/>
      <w:divBdr>
        <w:top w:val="none" w:sz="0" w:space="0" w:color="auto"/>
        <w:left w:val="none" w:sz="0" w:space="0" w:color="auto"/>
        <w:bottom w:val="none" w:sz="0" w:space="0" w:color="auto"/>
        <w:right w:val="none" w:sz="0" w:space="0" w:color="auto"/>
      </w:divBdr>
    </w:div>
    <w:div w:id="1291934729">
      <w:marLeft w:val="0"/>
      <w:marRight w:val="0"/>
      <w:marTop w:val="0"/>
      <w:marBottom w:val="0"/>
      <w:divBdr>
        <w:top w:val="none" w:sz="0" w:space="0" w:color="auto"/>
        <w:left w:val="none" w:sz="0" w:space="0" w:color="auto"/>
        <w:bottom w:val="none" w:sz="0" w:space="0" w:color="auto"/>
        <w:right w:val="none" w:sz="0" w:space="0" w:color="auto"/>
      </w:divBdr>
    </w:div>
    <w:div w:id="1292663400">
      <w:marLeft w:val="0"/>
      <w:marRight w:val="0"/>
      <w:marTop w:val="0"/>
      <w:marBottom w:val="0"/>
      <w:divBdr>
        <w:top w:val="none" w:sz="0" w:space="0" w:color="auto"/>
        <w:left w:val="none" w:sz="0" w:space="0" w:color="auto"/>
        <w:bottom w:val="none" w:sz="0" w:space="0" w:color="auto"/>
        <w:right w:val="none" w:sz="0" w:space="0" w:color="auto"/>
      </w:divBdr>
    </w:div>
    <w:div w:id="1293443991">
      <w:marLeft w:val="0"/>
      <w:marRight w:val="0"/>
      <w:marTop w:val="0"/>
      <w:marBottom w:val="0"/>
      <w:divBdr>
        <w:top w:val="none" w:sz="0" w:space="0" w:color="auto"/>
        <w:left w:val="none" w:sz="0" w:space="0" w:color="auto"/>
        <w:bottom w:val="none" w:sz="0" w:space="0" w:color="auto"/>
        <w:right w:val="none" w:sz="0" w:space="0" w:color="auto"/>
      </w:divBdr>
    </w:div>
    <w:div w:id="1293708374">
      <w:marLeft w:val="0"/>
      <w:marRight w:val="0"/>
      <w:marTop w:val="0"/>
      <w:marBottom w:val="0"/>
      <w:divBdr>
        <w:top w:val="none" w:sz="0" w:space="0" w:color="auto"/>
        <w:left w:val="none" w:sz="0" w:space="0" w:color="auto"/>
        <w:bottom w:val="none" w:sz="0" w:space="0" w:color="auto"/>
        <w:right w:val="none" w:sz="0" w:space="0" w:color="auto"/>
      </w:divBdr>
    </w:div>
    <w:div w:id="1293826869">
      <w:marLeft w:val="0"/>
      <w:marRight w:val="0"/>
      <w:marTop w:val="0"/>
      <w:marBottom w:val="0"/>
      <w:divBdr>
        <w:top w:val="none" w:sz="0" w:space="0" w:color="auto"/>
        <w:left w:val="none" w:sz="0" w:space="0" w:color="auto"/>
        <w:bottom w:val="none" w:sz="0" w:space="0" w:color="auto"/>
        <w:right w:val="none" w:sz="0" w:space="0" w:color="auto"/>
      </w:divBdr>
    </w:div>
    <w:div w:id="1293906133">
      <w:marLeft w:val="0"/>
      <w:marRight w:val="0"/>
      <w:marTop w:val="0"/>
      <w:marBottom w:val="0"/>
      <w:divBdr>
        <w:top w:val="none" w:sz="0" w:space="0" w:color="auto"/>
        <w:left w:val="none" w:sz="0" w:space="0" w:color="auto"/>
        <w:bottom w:val="none" w:sz="0" w:space="0" w:color="auto"/>
        <w:right w:val="none" w:sz="0" w:space="0" w:color="auto"/>
      </w:divBdr>
    </w:div>
    <w:div w:id="1294096813">
      <w:marLeft w:val="0"/>
      <w:marRight w:val="0"/>
      <w:marTop w:val="0"/>
      <w:marBottom w:val="0"/>
      <w:divBdr>
        <w:top w:val="none" w:sz="0" w:space="0" w:color="auto"/>
        <w:left w:val="none" w:sz="0" w:space="0" w:color="auto"/>
        <w:bottom w:val="none" w:sz="0" w:space="0" w:color="auto"/>
        <w:right w:val="none" w:sz="0" w:space="0" w:color="auto"/>
      </w:divBdr>
    </w:div>
    <w:div w:id="1294099881">
      <w:marLeft w:val="0"/>
      <w:marRight w:val="0"/>
      <w:marTop w:val="0"/>
      <w:marBottom w:val="0"/>
      <w:divBdr>
        <w:top w:val="none" w:sz="0" w:space="0" w:color="auto"/>
        <w:left w:val="none" w:sz="0" w:space="0" w:color="auto"/>
        <w:bottom w:val="none" w:sz="0" w:space="0" w:color="auto"/>
        <w:right w:val="none" w:sz="0" w:space="0" w:color="auto"/>
      </w:divBdr>
    </w:div>
    <w:div w:id="1294140804">
      <w:marLeft w:val="0"/>
      <w:marRight w:val="0"/>
      <w:marTop w:val="0"/>
      <w:marBottom w:val="0"/>
      <w:divBdr>
        <w:top w:val="none" w:sz="0" w:space="0" w:color="auto"/>
        <w:left w:val="none" w:sz="0" w:space="0" w:color="auto"/>
        <w:bottom w:val="none" w:sz="0" w:space="0" w:color="auto"/>
        <w:right w:val="none" w:sz="0" w:space="0" w:color="auto"/>
      </w:divBdr>
    </w:div>
    <w:div w:id="1294554503">
      <w:marLeft w:val="0"/>
      <w:marRight w:val="0"/>
      <w:marTop w:val="0"/>
      <w:marBottom w:val="0"/>
      <w:divBdr>
        <w:top w:val="none" w:sz="0" w:space="0" w:color="auto"/>
        <w:left w:val="none" w:sz="0" w:space="0" w:color="auto"/>
        <w:bottom w:val="none" w:sz="0" w:space="0" w:color="auto"/>
        <w:right w:val="none" w:sz="0" w:space="0" w:color="auto"/>
      </w:divBdr>
    </w:div>
    <w:div w:id="1294560733">
      <w:marLeft w:val="0"/>
      <w:marRight w:val="0"/>
      <w:marTop w:val="0"/>
      <w:marBottom w:val="0"/>
      <w:divBdr>
        <w:top w:val="none" w:sz="0" w:space="0" w:color="auto"/>
        <w:left w:val="none" w:sz="0" w:space="0" w:color="auto"/>
        <w:bottom w:val="none" w:sz="0" w:space="0" w:color="auto"/>
        <w:right w:val="none" w:sz="0" w:space="0" w:color="auto"/>
      </w:divBdr>
    </w:div>
    <w:div w:id="1295058088">
      <w:marLeft w:val="0"/>
      <w:marRight w:val="0"/>
      <w:marTop w:val="0"/>
      <w:marBottom w:val="0"/>
      <w:divBdr>
        <w:top w:val="none" w:sz="0" w:space="0" w:color="auto"/>
        <w:left w:val="none" w:sz="0" w:space="0" w:color="auto"/>
        <w:bottom w:val="none" w:sz="0" w:space="0" w:color="auto"/>
        <w:right w:val="none" w:sz="0" w:space="0" w:color="auto"/>
      </w:divBdr>
    </w:div>
    <w:div w:id="1296447340">
      <w:marLeft w:val="0"/>
      <w:marRight w:val="0"/>
      <w:marTop w:val="0"/>
      <w:marBottom w:val="0"/>
      <w:divBdr>
        <w:top w:val="none" w:sz="0" w:space="0" w:color="auto"/>
        <w:left w:val="none" w:sz="0" w:space="0" w:color="auto"/>
        <w:bottom w:val="none" w:sz="0" w:space="0" w:color="auto"/>
        <w:right w:val="none" w:sz="0" w:space="0" w:color="auto"/>
      </w:divBdr>
    </w:div>
    <w:div w:id="1296642017">
      <w:marLeft w:val="0"/>
      <w:marRight w:val="0"/>
      <w:marTop w:val="0"/>
      <w:marBottom w:val="0"/>
      <w:divBdr>
        <w:top w:val="none" w:sz="0" w:space="0" w:color="auto"/>
        <w:left w:val="none" w:sz="0" w:space="0" w:color="auto"/>
        <w:bottom w:val="none" w:sz="0" w:space="0" w:color="auto"/>
        <w:right w:val="none" w:sz="0" w:space="0" w:color="auto"/>
      </w:divBdr>
    </w:div>
    <w:div w:id="1296643444">
      <w:marLeft w:val="0"/>
      <w:marRight w:val="0"/>
      <w:marTop w:val="0"/>
      <w:marBottom w:val="0"/>
      <w:divBdr>
        <w:top w:val="none" w:sz="0" w:space="0" w:color="auto"/>
        <w:left w:val="none" w:sz="0" w:space="0" w:color="auto"/>
        <w:bottom w:val="none" w:sz="0" w:space="0" w:color="auto"/>
        <w:right w:val="none" w:sz="0" w:space="0" w:color="auto"/>
      </w:divBdr>
    </w:div>
    <w:div w:id="1296906717">
      <w:marLeft w:val="0"/>
      <w:marRight w:val="0"/>
      <w:marTop w:val="0"/>
      <w:marBottom w:val="0"/>
      <w:divBdr>
        <w:top w:val="none" w:sz="0" w:space="0" w:color="auto"/>
        <w:left w:val="none" w:sz="0" w:space="0" w:color="auto"/>
        <w:bottom w:val="none" w:sz="0" w:space="0" w:color="auto"/>
        <w:right w:val="none" w:sz="0" w:space="0" w:color="auto"/>
      </w:divBdr>
    </w:div>
    <w:div w:id="1297175596">
      <w:marLeft w:val="0"/>
      <w:marRight w:val="0"/>
      <w:marTop w:val="0"/>
      <w:marBottom w:val="0"/>
      <w:divBdr>
        <w:top w:val="none" w:sz="0" w:space="0" w:color="auto"/>
        <w:left w:val="none" w:sz="0" w:space="0" w:color="auto"/>
        <w:bottom w:val="none" w:sz="0" w:space="0" w:color="auto"/>
        <w:right w:val="none" w:sz="0" w:space="0" w:color="auto"/>
      </w:divBdr>
    </w:div>
    <w:div w:id="1297180860">
      <w:marLeft w:val="0"/>
      <w:marRight w:val="0"/>
      <w:marTop w:val="0"/>
      <w:marBottom w:val="0"/>
      <w:divBdr>
        <w:top w:val="none" w:sz="0" w:space="0" w:color="auto"/>
        <w:left w:val="none" w:sz="0" w:space="0" w:color="auto"/>
        <w:bottom w:val="none" w:sz="0" w:space="0" w:color="auto"/>
        <w:right w:val="none" w:sz="0" w:space="0" w:color="auto"/>
      </w:divBdr>
    </w:div>
    <w:div w:id="1297225928">
      <w:marLeft w:val="0"/>
      <w:marRight w:val="0"/>
      <w:marTop w:val="0"/>
      <w:marBottom w:val="0"/>
      <w:divBdr>
        <w:top w:val="none" w:sz="0" w:space="0" w:color="auto"/>
        <w:left w:val="none" w:sz="0" w:space="0" w:color="auto"/>
        <w:bottom w:val="none" w:sz="0" w:space="0" w:color="auto"/>
        <w:right w:val="none" w:sz="0" w:space="0" w:color="auto"/>
      </w:divBdr>
    </w:div>
    <w:div w:id="1297643815">
      <w:marLeft w:val="0"/>
      <w:marRight w:val="0"/>
      <w:marTop w:val="0"/>
      <w:marBottom w:val="0"/>
      <w:divBdr>
        <w:top w:val="none" w:sz="0" w:space="0" w:color="auto"/>
        <w:left w:val="none" w:sz="0" w:space="0" w:color="auto"/>
        <w:bottom w:val="none" w:sz="0" w:space="0" w:color="auto"/>
        <w:right w:val="none" w:sz="0" w:space="0" w:color="auto"/>
      </w:divBdr>
    </w:div>
    <w:div w:id="1297680181">
      <w:marLeft w:val="0"/>
      <w:marRight w:val="0"/>
      <w:marTop w:val="0"/>
      <w:marBottom w:val="0"/>
      <w:divBdr>
        <w:top w:val="none" w:sz="0" w:space="0" w:color="auto"/>
        <w:left w:val="none" w:sz="0" w:space="0" w:color="auto"/>
        <w:bottom w:val="none" w:sz="0" w:space="0" w:color="auto"/>
        <w:right w:val="none" w:sz="0" w:space="0" w:color="auto"/>
      </w:divBdr>
    </w:div>
    <w:div w:id="1297834904">
      <w:marLeft w:val="0"/>
      <w:marRight w:val="0"/>
      <w:marTop w:val="0"/>
      <w:marBottom w:val="0"/>
      <w:divBdr>
        <w:top w:val="none" w:sz="0" w:space="0" w:color="auto"/>
        <w:left w:val="none" w:sz="0" w:space="0" w:color="auto"/>
        <w:bottom w:val="none" w:sz="0" w:space="0" w:color="auto"/>
        <w:right w:val="none" w:sz="0" w:space="0" w:color="auto"/>
      </w:divBdr>
    </w:div>
    <w:div w:id="1297879446">
      <w:marLeft w:val="0"/>
      <w:marRight w:val="0"/>
      <w:marTop w:val="0"/>
      <w:marBottom w:val="0"/>
      <w:divBdr>
        <w:top w:val="none" w:sz="0" w:space="0" w:color="auto"/>
        <w:left w:val="none" w:sz="0" w:space="0" w:color="auto"/>
        <w:bottom w:val="none" w:sz="0" w:space="0" w:color="auto"/>
        <w:right w:val="none" w:sz="0" w:space="0" w:color="auto"/>
      </w:divBdr>
    </w:div>
    <w:div w:id="1297948469">
      <w:marLeft w:val="0"/>
      <w:marRight w:val="0"/>
      <w:marTop w:val="0"/>
      <w:marBottom w:val="0"/>
      <w:divBdr>
        <w:top w:val="none" w:sz="0" w:space="0" w:color="auto"/>
        <w:left w:val="none" w:sz="0" w:space="0" w:color="auto"/>
        <w:bottom w:val="none" w:sz="0" w:space="0" w:color="auto"/>
        <w:right w:val="none" w:sz="0" w:space="0" w:color="auto"/>
      </w:divBdr>
    </w:div>
    <w:div w:id="1297950464">
      <w:marLeft w:val="0"/>
      <w:marRight w:val="0"/>
      <w:marTop w:val="0"/>
      <w:marBottom w:val="0"/>
      <w:divBdr>
        <w:top w:val="none" w:sz="0" w:space="0" w:color="auto"/>
        <w:left w:val="none" w:sz="0" w:space="0" w:color="auto"/>
        <w:bottom w:val="none" w:sz="0" w:space="0" w:color="auto"/>
        <w:right w:val="none" w:sz="0" w:space="0" w:color="auto"/>
      </w:divBdr>
    </w:div>
    <w:div w:id="1298223484">
      <w:marLeft w:val="0"/>
      <w:marRight w:val="0"/>
      <w:marTop w:val="0"/>
      <w:marBottom w:val="0"/>
      <w:divBdr>
        <w:top w:val="none" w:sz="0" w:space="0" w:color="auto"/>
        <w:left w:val="none" w:sz="0" w:space="0" w:color="auto"/>
        <w:bottom w:val="none" w:sz="0" w:space="0" w:color="auto"/>
        <w:right w:val="none" w:sz="0" w:space="0" w:color="auto"/>
      </w:divBdr>
    </w:div>
    <w:div w:id="1298488262">
      <w:marLeft w:val="0"/>
      <w:marRight w:val="0"/>
      <w:marTop w:val="0"/>
      <w:marBottom w:val="0"/>
      <w:divBdr>
        <w:top w:val="none" w:sz="0" w:space="0" w:color="auto"/>
        <w:left w:val="none" w:sz="0" w:space="0" w:color="auto"/>
        <w:bottom w:val="none" w:sz="0" w:space="0" w:color="auto"/>
        <w:right w:val="none" w:sz="0" w:space="0" w:color="auto"/>
      </w:divBdr>
    </w:div>
    <w:div w:id="1298561862">
      <w:marLeft w:val="0"/>
      <w:marRight w:val="0"/>
      <w:marTop w:val="0"/>
      <w:marBottom w:val="0"/>
      <w:divBdr>
        <w:top w:val="none" w:sz="0" w:space="0" w:color="auto"/>
        <w:left w:val="none" w:sz="0" w:space="0" w:color="auto"/>
        <w:bottom w:val="none" w:sz="0" w:space="0" w:color="auto"/>
        <w:right w:val="none" w:sz="0" w:space="0" w:color="auto"/>
      </w:divBdr>
    </w:div>
    <w:div w:id="1298684877">
      <w:marLeft w:val="0"/>
      <w:marRight w:val="0"/>
      <w:marTop w:val="0"/>
      <w:marBottom w:val="0"/>
      <w:divBdr>
        <w:top w:val="none" w:sz="0" w:space="0" w:color="auto"/>
        <w:left w:val="none" w:sz="0" w:space="0" w:color="auto"/>
        <w:bottom w:val="none" w:sz="0" w:space="0" w:color="auto"/>
        <w:right w:val="none" w:sz="0" w:space="0" w:color="auto"/>
      </w:divBdr>
    </w:div>
    <w:div w:id="1298728157">
      <w:marLeft w:val="0"/>
      <w:marRight w:val="0"/>
      <w:marTop w:val="0"/>
      <w:marBottom w:val="0"/>
      <w:divBdr>
        <w:top w:val="none" w:sz="0" w:space="0" w:color="auto"/>
        <w:left w:val="none" w:sz="0" w:space="0" w:color="auto"/>
        <w:bottom w:val="none" w:sz="0" w:space="0" w:color="auto"/>
        <w:right w:val="none" w:sz="0" w:space="0" w:color="auto"/>
      </w:divBdr>
    </w:div>
    <w:div w:id="1298947724">
      <w:marLeft w:val="0"/>
      <w:marRight w:val="0"/>
      <w:marTop w:val="0"/>
      <w:marBottom w:val="0"/>
      <w:divBdr>
        <w:top w:val="none" w:sz="0" w:space="0" w:color="auto"/>
        <w:left w:val="none" w:sz="0" w:space="0" w:color="auto"/>
        <w:bottom w:val="none" w:sz="0" w:space="0" w:color="auto"/>
        <w:right w:val="none" w:sz="0" w:space="0" w:color="auto"/>
      </w:divBdr>
    </w:div>
    <w:div w:id="1298952619">
      <w:marLeft w:val="0"/>
      <w:marRight w:val="0"/>
      <w:marTop w:val="0"/>
      <w:marBottom w:val="0"/>
      <w:divBdr>
        <w:top w:val="none" w:sz="0" w:space="0" w:color="auto"/>
        <w:left w:val="none" w:sz="0" w:space="0" w:color="auto"/>
        <w:bottom w:val="none" w:sz="0" w:space="0" w:color="auto"/>
        <w:right w:val="none" w:sz="0" w:space="0" w:color="auto"/>
      </w:divBdr>
    </w:div>
    <w:div w:id="1299334391">
      <w:marLeft w:val="0"/>
      <w:marRight w:val="0"/>
      <w:marTop w:val="0"/>
      <w:marBottom w:val="0"/>
      <w:divBdr>
        <w:top w:val="none" w:sz="0" w:space="0" w:color="auto"/>
        <w:left w:val="none" w:sz="0" w:space="0" w:color="auto"/>
        <w:bottom w:val="none" w:sz="0" w:space="0" w:color="auto"/>
        <w:right w:val="none" w:sz="0" w:space="0" w:color="auto"/>
      </w:divBdr>
    </w:div>
    <w:div w:id="1299919736">
      <w:marLeft w:val="0"/>
      <w:marRight w:val="0"/>
      <w:marTop w:val="0"/>
      <w:marBottom w:val="0"/>
      <w:divBdr>
        <w:top w:val="none" w:sz="0" w:space="0" w:color="auto"/>
        <w:left w:val="none" w:sz="0" w:space="0" w:color="auto"/>
        <w:bottom w:val="none" w:sz="0" w:space="0" w:color="auto"/>
        <w:right w:val="none" w:sz="0" w:space="0" w:color="auto"/>
      </w:divBdr>
    </w:div>
    <w:div w:id="1299920857">
      <w:marLeft w:val="0"/>
      <w:marRight w:val="0"/>
      <w:marTop w:val="0"/>
      <w:marBottom w:val="0"/>
      <w:divBdr>
        <w:top w:val="none" w:sz="0" w:space="0" w:color="auto"/>
        <w:left w:val="none" w:sz="0" w:space="0" w:color="auto"/>
        <w:bottom w:val="none" w:sz="0" w:space="0" w:color="auto"/>
        <w:right w:val="none" w:sz="0" w:space="0" w:color="auto"/>
      </w:divBdr>
    </w:div>
    <w:div w:id="1300189227">
      <w:marLeft w:val="0"/>
      <w:marRight w:val="0"/>
      <w:marTop w:val="0"/>
      <w:marBottom w:val="0"/>
      <w:divBdr>
        <w:top w:val="none" w:sz="0" w:space="0" w:color="auto"/>
        <w:left w:val="none" w:sz="0" w:space="0" w:color="auto"/>
        <w:bottom w:val="none" w:sz="0" w:space="0" w:color="auto"/>
        <w:right w:val="none" w:sz="0" w:space="0" w:color="auto"/>
      </w:divBdr>
    </w:div>
    <w:div w:id="1300258588">
      <w:marLeft w:val="0"/>
      <w:marRight w:val="0"/>
      <w:marTop w:val="0"/>
      <w:marBottom w:val="0"/>
      <w:divBdr>
        <w:top w:val="none" w:sz="0" w:space="0" w:color="auto"/>
        <w:left w:val="none" w:sz="0" w:space="0" w:color="auto"/>
        <w:bottom w:val="none" w:sz="0" w:space="0" w:color="auto"/>
        <w:right w:val="none" w:sz="0" w:space="0" w:color="auto"/>
      </w:divBdr>
    </w:div>
    <w:div w:id="1300458685">
      <w:marLeft w:val="0"/>
      <w:marRight w:val="0"/>
      <w:marTop w:val="0"/>
      <w:marBottom w:val="0"/>
      <w:divBdr>
        <w:top w:val="none" w:sz="0" w:space="0" w:color="auto"/>
        <w:left w:val="none" w:sz="0" w:space="0" w:color="auto"/>
        <w:bottom w:val="none" w:sz="0" w:space="0" w:color="auto"/>
        <w:right w:val="none" w:sz="0" w:space="0" w:color="auto"/>
      </w:divBdr>
    </w:div>
    <w:div w:id="1300770727">
      <w:marLeft w:val="0"/>
      <w:marRight w:val="0"/>
      <w:marTop w:val="0"/>
      <w:marBottom w:val="0"/>
      <w:divBdr>
        <w:top w:val="none" w:sz="0" w:space="0" w:color="auto"/>
        <w:left w:val="none" w:sz="0" w:space="0" w:color="auto"/>
        <w:bottom w:val="none" w:sz="0" w:space="0" w:color="auto"/>
        <w:right w:val="none" w:sz="0" w:space="0" w:color="auto"/>
      </w:divBdr>
    </w:div>
    <w:div w:id="1300841785">
      <w:marLeft w:val="0"/>
      <w:marRight w:val="0"/>
      <w:marTop w:val="0"/>
      <w:marBottom w:val="0"/>
      <w:divBdr>
        <w:top w:val="none" w:sz="0" w:space="0" w:color="auto"/>
        <w:left w:val="none" w:sz="0" w:space="0" w:color="auto"/>
        <w:bottom w:val="none" w:sz="0" w:space="0" w:color="auto"/>
        <w:right w:val="none" w:sz="0" w:space="0" w:color="auto"/>
      </w:divBdr>
    </w:div>
    <w:div w:id="1301039316">
      <w:marLeft w:val="0"/>
      <w:marRight w:val="0"/>
      <w:marTop w:val="0"/>
      <w:marBottom w:val="0"/>
      <w:divBdr>
        <w:top w:val="none" w:sz="0" w:space="0" w:color="auto"/>
        <w:left w:val="none" w:sz="0" w:space="0" w:color="auto"/>
        <w:bottom w:val="none" w:sz="0" w:space="0" w:color="auto"/>
        <w:right w:val="none" w:sz="0" w:space="0" w:color="auto"/>
      </w:divBdr>
    </w:div>
    <w:div w:id="1301765996">
      <w:marLeft w:val="0"/>
      <w:marRight w:val="0"/>
      <w:marTop w:val="0"/>
      <w:marBottom w:val="0"/>
      <w:divBdr>
        <w:top w:val="none" w:sz="0" w:space="0" w:color="auto"/>
        <w:left w:val="none" w:sz="0" w:space="0" w:color="auto"/>
        <w:bottom w:val="none" w:sz="0" w:space="0" w:color="auto"/>
        <w:right w:val="none" w:sz="0" w:space="0" w:color="auto"/>
      </w:divBdr>
    </w:div>
    <w:div w:id="1301809738">
      <w:marLeft w:val="0"/>
      <w:marRight w:val="0"/>
      <w:marTop w:val="0"/>
      <w:marBottom w:val="0"/>
      <w:divBdr>
        <w:top w:val="none" w:sz="0" w:space="0" w:color="auto"/>
        <w:left w:val="none" w:sz="0" w:space="0" w:color="auto"/>
        <w:bottom w:val="none" w:sz="0" w:space="0" w:color="auto"/>
        <w:right w:val="none" w:sz="0" w:space="0" w:color="auto"/>
      </w:divBdr>
    </w:div>
    <w:div w:id="1301960290">
      <w:marLeft w:val="0"/>
      <w:marRight w:val="0"/>
      <w:marTop w:val="0"/>
      <w:marBottom w:val="0"/>
      <w:divBdr>
        <w:top w:val="none" w:sz="0" w:space="0" w:color="auto"/>
        <w:left w:val="none" w:sz="0" w:space="0" w:color="auto"/>
        <w:bottom w:val="none" w:sz="0" w:space="0" w:color="auto"/>
        <w:right w:val="none" w:sz="0" w:space="0" w:color="auto"/>
      </w:divBdr>
    </w:div>
    <w:div w:id="1302035552">
      <w:marLeft w:val="0"/>
      <w:marRight w:val="0"/>
      <w:marTop w:val="0"/>
      <w:marBottom w:val="0"/>
      <w:divBdr>
        <w:top w:val="none" w:sz="0" w:space="0" w:color="auto"/>
        <w:left w:val="none" w:sz="0" w:space="0" w:color="auto"/>
        <w:bottom w:val="none" w:sz="0" w:space="0" w:color="auto"/>
        <w:right w:val="none" w:sz="0" w:space="0" w:color="auto"/>
      </w:divBdr>
    </w:div>
    <w:div w:id="1302151975">
      <w:marLeft w:val="0"/>
      <w:marRight w:val="0"/>
      <w:marTop w:val="0"/>
      <w:marBottom w:val="0"/>
      <w:divBdr>
        <w:top w:val="none" w:sz="0" w:space="0" w:color="auto"/>
        <w:left w:val="none" w:sz="0" w:space="0" w:color="auto"/>
        <w:bottom w:val="none" w:sz="0" w:space="0" w:color="auto"/>
        <w:right w:val="none" w:sz="0" w:space="0" w:color="auto"/>
      </w:divBdr>
    </w:div>
    <w:div w:id="1302157011">
      <w:marLeft w:val="0"/>
      <w:marRight w:val="0"/>
      <w:marTop w:val="0"/>
      <w:marBottom w:val="0"/>
      <w:divBdr>
        <w:top w:val="none" w:sz="0" w:space="0" w:color="auto"/>
        <w:left w:val="none" w:sz="0" w:space="0" w:color="auto"/>
        <w:bottom w:val="none" w:sz="0" w:space="0" w:color="auto"/>
        <w:right w:val="none" w:sz="0" w:space="0" w:color="auto"/>
      </w:divBdr>
    </w:div>
    <w:div w:id="1302343721">
      <w:marLeft w:val="0"/>
      <w:marRight w:val="0"/>
      <w:marTop w:val="0"/>
      <w:marBottom w:val="0"/>
      <w:divBdr>
        <w:top w:val="none" w:sz="0" w:space="0" w:color="auto"/>
        <w:left w:val="none" w:sz="0" w:space="0" w:color="auto"/>
        <w:bottom w:val="none" w:sz="0" w:space="0" w:color="auto"/>
        <w:right w:val="none" w:sz="0" w:space="0" w:color="auto"/>
      </w:divBdr>
    </w:div>
    <w:div w:id="1302423544">
      <w:marLeft w:val="0"/>
      <w:marRight w:val="0"/>
      <w:marTop w:val="0"/>
      <w:marBottom w:val="0"/>
      <w:divBdr>
        <w:top w:val="none" w:sz="0" w:space="0" w:color="auto"/>
        <w:left w:val="none" w:sz="0" w:space="0" w:color="auto"/>
        <w:bottom w:val="none" w:sz="0" w:space="0" w:color="auto"/>
        <w:right w:val="none" w:sz="0" w:space="0" w:color="auto"/>
      </w:divBdr>
    </w:div>
    <w:div w:id="1302423654">
      <w:marLeft w:val="0"/>
      <w:marRight w:val="0"/>
      <w:marTop w:val="0"/>
      <w:marBottom w:val="0"/>
      <w:divBdr>
        <w:top w:val="none" w:sz="0" w:space="0" w:color="auto"/>
        <w:left w:val="none" w:sz="0" w:space="0" w:color="auto"/>
        <w:bottom w:val="none" w:sz="0" w:space="0" w:color="auto"/>
        <w:right w:val="none" w:sz="0" w:space="0" w:color="auto"/>
      </w:divBdr>
    </w:div>
    <w:div w:id="1302541956">
      <w:marLeft w:val="0"/>
      <w:marRight w:val="0"/>
      <w:marTop w:val="0"/>
      <w:marBottom w:val="0"/>
      <w:divBdr>
        <w:top w:val="none" w:sz="0" w:space="0" w:color="auto"/>
        <w:left w:val="none" w:sz="0" w:space="0" w:color="auto"/>
        <w:bottom w:val="none" w:sz="0" w:space="0" w:color="auto"/>
        <w:right w:val="none" w:sz="0" w:space="0" w:color="auto"/>
      </w:divBdr>
    </w:div>
    <w:div w:id="1302685760">
      <w:marLeft w:val="0"/>
      <w:marRight w:val="0"/>
      <w:marTop w:val="0"/>
      <w:marBottom w:val="0"/>
      <w:divBdr>
        <w:top w:val="none" w:sz="0" w:space="0" w:color="auto"/>
        <w:left w:val="none" w:sz="0" w:space="0" w:color="auto"/>
        <w:bottom w:val="none" w:sz="0" w:space="0" w:color="auto"/>
        <w:right w:val="none" w:sz="0" w:space="0" w:color="auto"/>
      </w:divBdr>
    </w:div>
    <w:div w:id="1302689557">
      <w:marLeft w:val="0"/>
      <w:marRight w:val="0"/>
      <w:marTop w:val="0"/>
      <w:marBottom w:val="0"/>
      <w:divBdr>
        <w:top w:val="none" w:sz="0" w:space="0" w:color="auto"/>
        <w:left w:val="none" w:sz="0" w:space="0" w:color="auto"/>
        <w:bottom w:val="none" w:sz="0" w:space="0" w:color="auto"/>
        <w:right w:val="none" w:sz="0" w:space="0" w:color="auto"/>
      </w:divBdr>
    </w:div>
    <w:div w:id="1302809814">
      <w:marLeft w:val="0"/>
      <w:marRight w:val="0"/>
      <w:marTop w:val="0"/>
      <w:marBottom w:val="0"/>
      <w:divBdr>
        <w:top w:val="none" w:sz="0" w:space="0" w:color="auto"/>
        <w:left w:val="none" w:sz="0" w:space="0" w:color="auto"/>
        <w:bottom w:val="none" w:sz="0" w:space="0" w:color="auto"/>
        <w:right w:val="none" w:sz="0" w:space="0" w:color="auto"/>
      </w:divBdr>
    </w:div>
    <w:div w:id="1302878330">
      <w:marLeft w:val="0"/>
      <w:marRight w:val="0"/>
      <w:marTop w:val="0"/>
      <w:marBottom w:val="0"/>
      <w:divBdr>
        <w:top w:val="none" w:sz="0" w:space="0" w:color="auto"/>
        <w:left w:val="none" w:sz="0" w:space="0" w:color="auto"/>
        <w:bottom w:val="none" w:sz="0" w:space="0" w:color="auto"/>
        <w:right w:val="none" w:sz="0" w:space="0" w:color="auto"/>
      </w:divBdr>
    </w:div>
    <w:div w:id="1303002507">
      <w:marLeft w:val="0"/>
      <w:marRight w:val="0"/>
      <w:marTop w:val="0"/>
      <w:marBottom w:val="0"/>
      <w:divBdr>
        <w:top w:val="none" w:sz="0" w:space="0" w:color="auto"/>
        <w:left w:val="none" w:sz="0" w:space="0" w:color="auto"/>
        <w:bottom w:val="none" w:sz="0" w:space="0" w:color="auto"/>
        <w:right w:val="none" w:sz="0" w:space="0" w:color="auto"/>
      </w:divBdr>
    </w:div>
    <w:div w:id="1303072031">
      <w:marLeft w:val="0"/>
      <w:marRight w:val="0"/>
      <w:marTop w:val="0"/>
      <w:marBottom w:val="0"/>
      <w:divBdr>
        <w:top w:val="none" w:sz="0" w:space="0" w:color="auto"/>
        <w:left w:val="none" w:sz="0" w:space="0" w:color="auto"/>
        <w:bottom w:val="none" w:sz="0" w:space="0" w:color="auto"/>
        <w:right w:val="none" w:sz="0" w:space="0" w:color="auto"/>
      </w:divBdr>
    </w:div>
    <w:div w:id="1303345312">
      <w:marLeft w:val="0"/>
      <w:marRight w:val="0"/>
      <w:marTop w:val="0"/>
      <w:marBottom w:val="0"/>
      <w:divBdr>
        <w:top w:val="none" w:sz="0" w:space="0" w:color="auto"/>
        <w:left w:val="none" w:sz="0" w:space="0" w:color="auto"/>
        <w:bottom w:val="none" w:sz="0" w:space="0" w:color="auto"/>
        <w:right w:val="none" w:sz="0" w:space="0" w:color="auto"/>
      </w:divBdr>
    </w:div>
    <w:div w:id="1303579723">
      <w:marLeft w:val="0"/>
      <w:marRight w:val="0"/>
      <w:marTop w:val="0"/>
      <w:marBottom w:val="0"/>
      <w:divBdr>
        <w:top w:val="none" w:sz="0" w:space="0" w:color="auto"/>
        <w:left w:val="none" w:sz="0" w:space="0" w:color="auto"/>
        <w:bottom w:val="none" w:sz="0" w:space="0" w:color="auto"/>
        <w:right w:val="none" w:sz="0" w:space="0" w:color="auto"/>
      </w:divBdr>
    </w:div>
    <w:div w:id="1303582995">
      <w:marLeft w:val="480"/>
      <w:marRight w:val="0"/>
      <w:marTop w:val="0"/>
      <w:marBottom w:val="0"/>
      <w:divBdr>
        <w:top w:val="none" w:sz="0" w:space="0" w:color="auto"/>
        <w:left w:val="none" w:sz="0" w:space="0" w:color="auto"/>
        <w:bottom w:val="none" w:sz="0" w:space="0" w:color="auto"/>
        <w:right w:val="none" w:sz="0" w:space="0" w:color="auto"/>
      </w:divBdr>
    </w:div>
    <w:div w:id="1303922758">
      <w:marLeft w:val="0"/>
      <w:marRight w:val="0"/>
      <w:marTop w:val="0"/>
      <w:marBottom w:val="0"/>
      <w:divBdr>
        <w:top w:val="none" w:sz="0" w:space="0" w:color="auto"/>
        <w:left w:val="none" w:sz="0" w:space="0" w:color="auto"/>
        <w:bottom w:val="none" w:sz="0" w:space="0" w:color="auto"/>
        <w:right w:val="none" w:sz="0" w:space="0" w:color="auto"/>
      </w:divBdr>
    </w:div>
    <w:div w:id="1304120389">
      <w:marLeft w:val="0"/>
      <w:marRight w:val="0"/>
      <w:marTop w:val="0"/>
      <w:marBottom w:val="0"/>
      <w:divBdr>
        <w:top w:val="none" w:sz="0" w:space="0" w:color="auto"/>
        <w:left w:val="none" w:sz="0" w:space="0" w:color="auto"/>
        <w:bottom w:val="none" w:sz="0" w:space="0" w:color="auto"/>
        <w:right w:val="none" w:sz="0" w:space="0" w:color="auto"/>
      </w:divBdr>
    </w:div>
    <w:div w:id="1304311879">
      <w:marLeft w:val="0"/>
      <w:marRight w:val="0"/>
      <w:marTop w:val="0"/>
      <w:marBottom w:val="0"/>
      <w:divBdr>
        <w:top w:val="none" w:sz="0" w:space="0" w:color="auto"/>
        <w:left w:val="none" w:sz="0" w:space="0" w:color="auto"/>
        <w:bottom w:val="none" w:sz="0" w:space="0" w:color="auto"/>
        <w:right w:val="none" w:sz="0" w:space="0" w:color="auto"/>
      </w:divBdr>
    </w:div>
    <w:div w:id="1304429535">
      <w:marLeft w:val="0"/>
      <w:marRight w:val="0"/>
      <w:marTop w:val="0"/>
      <w:marBottom w:val="0"/>
      <w:divBdr>
        <w:top w:val="none" w:sz="0" w:space="0" w:color="auto"/>
        <w:left w:val="none" w:sz="0" w:space="0" w:color="auto"/>
        <w:bottom w:val="none" w:sz="0" w:space="0" w:color="auto"/>
        <w:right w:val="none" w:sz="0" w:space="0" w:color="auto"/>
      </w:divBdr>
    </w:div>
    <w:div w:id="1304432565">
      <w:marLeft w:val="0"/>
      <w:marRight w:val="0"/>
      <w:marTop w:val="0"/>
      <w:marBottom w:val="0"/>
      <w:divBdr>
        <w:top w:val="none" w:sz="0" w:space="0" w:color="auto"/>
        <w:left w:val="none" w:sz="0" w:space="0" w:color="auto"/>
        <w:bottom w:val="none" w:sz="0" w:space="0" w:color="auto"/>
        <w:right w:val="none" w:sz="0" w:space="0" w:color="auto"/>
      </w:divBdr>
    </w:div>
    <w:div w:id="1304506643">
      <w:marLeft w:val="0"/>
      <w:marRight w:val="0"/>
      <w:marTop w:val="0"/>
      <w:marBottom w:val="0"/>
      <w:divBdr>
        <w:top w:val="none" w:sz="0" w:space="0" w:color="auto"/>
        <w:left w:val="none" w:sz="0" w:space="0" w:color="auto"/>
        <w:bottom w:val="none" w:sz="0" w:space="0" w:color="auto"/>
        <w:right w:val="none" w:sz="0" w:space="0" w:color="auto"/>
      </w:divBdr>
    </w:div>
    <w:div w:id="1305085932">
      <w:marLeft w:val="0"/>
      <w:marRight w:val="0"/>
      <w:marTop w:val="0"/>
      <w:marBottom w:val="0"/>
      <w:divBdr>
        <w:top w:val="none" w:sz="0" w:space="0" w:color="auto"/>
        <w:left w:val="none" w:sz="0" w:space="0" w:color="auto"/>
        <w:bottom w:val="none" w:sz="0" w:space="0" w:color="auto"/>
        <w:right w:val="none" w:sz="0" w:space="0" w:color="auto"/>
      </w:divBdr>
    </w:div>
    <w:div w:id="1305551184">
      <w:marLeft w:val="0"/>
      <w:marRight w:val="0"/>
      <w:marTop w:val="0"/>
      <w:marBottom w:val="0"/>
      <w:divBdr>
        <w:top w:val="none" w:sz="0" w:space="0" w:color="auto"/>
        <w:left w:val="none" w:sz="0" w:space="0" w:color="auto"/>
        <w:bottom w:val="none" w:sz="0" w:space="0" w:color="auto"/>
        <w:right w:val="none" w:sz="0" w:space="0" w:color="auto"/>
      </w:divBdr>
    </w:div>
    <w:div w:id="1305695246">
      <w:marLeft w:val="0"/>
      <w:marRight w:val="0"/>
      <w:marTop w:val="0"/>
      <w:marBottom w:val="0"/>
      <w:divBdr>
        <w:top w:val="none" w:sz="0" w:space="0" w:color="auto"/>
        <w:left w:val="none" w:sz="0" w:space="0" w:color="auto"/>
        <w:bottom w:val="none" w:sz="0" w:space="0" w:color="auto"/>
        <w:right w:val="none" w:sz="0" w:space="0" w:color="auto"/>
      </w:divBdr>
    </w:div>
    <w:div w:id="1306199405">
      <w:marLeft w:val="0"/>
      <w:marRight w:val="0"/>
      <w:marTop w:val="0"/>
      <w:marBottom w:val="0"/>
      <w:divBdr>
        <w:top w:val="none" w:sz="0" w:space="0" w:color="auto"/>
        <w:left w:val="none" w:sz="0" w:space="0" w:color="auto"/>
        <w:bottom w:val="none" w:sz="0" w:space="0" w:color="auto"/>
        <w:right w:val="none" w:sz="0" w:space="0" w:color="auto"/>
      </w:divBdr>
    </w:div>
    <w:div w:id="1306279094">
      <w:marLeft w:val="0"/>
      <w:marRight w:val="0"/>
      <w:marTop w:val="0"/>
      <w:marBottom w:val="0"/>
      <w:divBdr>
        <w:top w:val="none" w:sz="0" w:space="0" w:color="auto"/>
        <w:left w:val="none" w:sz="0" w:space="0" w:color="auto"/>
        <w:bottom w:val="none" w:sz="0" w:space="0" w:color="auto"/>
        <w:right w:val="none" w:sz="0" w:space="0" w:color="auto"/>
      </w:divBdr>
    </w:div>
    <w:div w:id="1306280097">
      <w:marLeft w:val="0"/>
      <w:marRight w:val="0"/>
      <w:marTop w:val="0"/>
      <w:marBottom w:val="0"/>
      <w:divBdr>
        <w:top w:val="none" w:sz="0" w:space="0" w:color="auto"/>
        <w:left w:val="none" w:sz="0" w:space="0" w:color="auto"/>
        <w:bottom w:val="none" w:sz="0" w:space="0" w:color="auto"/>
        <w:right w:val="none" w:sz="0" w:space="0" w:color="auto"/>
      </w:divBdr>
    </w:div>
    <w:div w:id="1306398711">
      <w:marLeft w:val="0"/>
      <w:marRight w:val="0"/>
      <w:marTop w:val="0"/>
      <w:marBottom w:val="0"/>
      <w:divBdr>
        <w:top w:val="none" w:sz="0" w:space="0" w:color="auto"/>
        <w:left w:val="none" w:sz="0" w:space="0" w:color="auto"/>
        <w:bottom w:val="none" w:sz="0" w:space="0" w:color="auto"/>
        <w:right w:val="none" w:sz="0" w:space="0" w:color="auto"/>
      </w:divBdr>
    </w:div>
    <w:div w:id="1306593076">
      <w:marLeft w:val="0"/>
      <w:marRight w:val="0"/>
      <w:marTop w:val="0"/>
      <w:marBottom w:val="0"/>
      <w:divBdr>
        <w:top w:val="none" w:sz="0" w:space="0" w:color="auto"/>
        <w:left w:val="none" w:sz="0" w:space="0" w:color="auto"/>
        <w:bottom w:val="none" w:sz="0" w:space="0" w:color="auto"/>
        <w:right w:val="none" w:sz="0" w:space="0" w:color="auto"/>
      </w:divBdr>
    </w:div>
    <w:div w:id="1307006165">
      <w:marLeft w:val="0"/>
      <w:marRight w:val="0"/>
      <w:marTop w:val="0"/>
      <w:marBottom w:val="0"/>
      <w:divBdr>
        <w:top w:val="none" w:sz="0" w:space="0" w:color="auto"/>
        <w:left w:val="none" w:sz="0" w:space="0" w:color="auto"/>
        <w:bottom w:val="none" w:sz="0" w:space="0" w:color="auto"/>
        <w:right w:val="none" w:sz="0" w:space="0" w:color="auto"/>
      </w:divBdr>
    </w:div>
    <w:div w:id="1307007690">
      <w:marLeft w:val="0"/>
      <w:marRight w:val="0"/>
      <w:marTop w:val="0"/>
      <w:marBottom w:val="0"/>
      <w:divBdr>
        <w:top w:val="none" w:sz="0" w:space="0" w:color="auto"/>
        <w:left w:val="none" w:sz="0" w:space="0" w:color="auto"/>
        <w:bottom w:val="none" w:sz="0" w:space="0" w:color="auto"/>
        <w:right w:val="none" w:sz="0" w:space="0" w:color="auto"/>
      </w:divBdr>
    </w:div>
    <w:div w:id="1307079260">
      <w:marLeft w:val="0"/>
      <w:marRight w:val="0"/>
      <w:marTop w:val="0"/>
      <w:marBottom w:val="0"/>
      <w:divBdr>
        <w:top w:val="none" w:sz="0" w:space="0" w:color="auto"/>
        <w:left w:val="none" w:sz="0" w:space="0" w:color="auto"/>
        <w:bottom w:val="none" w:sz="0" w:space="0" w:color="auto"/>
        <w:right w:val="none" w:sz="0" w:space="0" w:color="auto"/>
      </w:divBdr>
    </w:div>
    <w:div w:id="1307201471">
      <w:marLeft w:val="0"/>
      <w:marRight w:val="0"/>
      <w:marTop w:val="0"/>
      <w:marBottom w:val="0"/>
      <w:divBdr>
        <w:top w:val="none" w:sz="0" w:space="0" w:color="auto"/>
        <w:left w:val="none" w:sz="0" w:space="0" w:color="auto"/>
        <w:bottom w:val="none" w:sz="0" w:space="0" w:color="auto"/>
        <w:right w:val="none" w:sz="0" w:space="0" w:color="auto"/>
      </w:divBdr>
    </w:div>
    <w:div w:id="1307708076">
      <w:marLeft w:val="0"/>
      <w:marRight w:val="0"/>
      <w:marTop w:val="0"/>
      <w:marBottom w:val="0"/>
      <w:divBdr>
        <w:top w:val="none" w:sz="0" w:space="0" w:color="auto"/>
        <w:left w:val="none" w:sz="0" w:space="0" w:color="auto"/>
        <w:bottom w:val="none" w:sz="0" w:space="0" w:color="auto"/>
        <w:right w:val="none" w:sz="0" w:space="0" w:color="auto"/>
      </w:divBdr>
    </w:div>
    <w:div w:id="1308240926">
      <w:marLeft w:val="0"/>
      <w:marRight w:val="0"/>
      <w:marTop w:val="0"/>
      <w:marBottom w:val="0"/>
      <w:divBdr>
        <w:top w:val="none" w:sz="0" w:space="0" w:color="auto"/>
        <w:left w:val="none" w:sz="0" w:space="0" w:color="auto"/>
        <w:bottom w:val="none" w:sz="0" w:space="0" w:color="auto"/>
        <w:right w:val="none" w:sz="0" w:space="0" w:color="auto"/>
      </w:divBdr>
    </w:div>
    <w:div w:id="1308432936">
      <w:marLeft w:val="0"/>
      <w:marRight w:val="0"/>
      <w:marTop w:val="0"/>
      <w:marBottom w:val="0"/>
      <w:divBdr>
        <w:top w:val="none" w:sz="0" w:space="0" w:color="auto"/>
        <w:left w:val="none" w:sz="0" w:space="0" w:color="auto"/>
        <w:bottom w:val="none" w:sz="0" w:space="0" w:color="auto"/>
        <w:right w:val="none" w:sz="0" w:space="0" w:color="auto"/>
      </w:divBdr>
    </w:div>
    <w:div w:id="1308780147">
      <w:marLeft w:val="0"/>
      <w:marRight w:val="0"/>
      <w:marTop w:val="0"/>
      <w:marBottom w:val="0"/>
      <w:divBdr>
        <w:top w:val="none" w:sz="0" w:space="0" w:color="auto"/>
        <w:left w:val="none" w:sz="0" w:space="0" w:color="auto"/>
        <w:bottom w:val="none" w:sz="0" w:space="0" w:color="auto"/>
        <w:right w:val="none" w:sz="0" w:space="0" w:color="auto"/>
      </w:divBdr>
    </w:div>
    <w:div w:id="1308902293">
      <w:marLeft w:val="0"/>
      <w:marRight w:val="0"/>
      <w:marTop w:val="0"/>
      <w:marBottom w:val="0"/>
      <w:divBdr>
        <w:top w:val="none" w:sz="0" w:space="0" w:color="auto"/>
        <w:left w:val="none" w:sz="0" w:space="0" w:color="auto"/>
        <w:bottom w:val="none" w:sz="0" w:space="0" w:color="auto"/>
        <w:right w:val="none" w:sz="0" w:space="0" w:color="auto"/>
      </w:divBdr>
    </w:div>
    <w:div w:id="1308976359">
      <w:marLeft w:val="0"/>
      <w:marRight w:val="0"/>
      <w:marTop w:val="0"/>
      <w:marBottom w:val="0"/>
      <w:divBdr>
        <w:top w:val="none" w:sz="0" w:space="0" w:color="auto"/>
        <w:left w:val="none" w:sz="0" w:space="0" w:color="auto"/>
        <w:bottom w:val="none" w:sz="0" w:space="0" w:color="auto"/>
        <w:right w:val="none" w:sz="0" w:space="0" w:color="auto"/>
      </w:divBdr>
    </w:div>
    <w:div w:id="1309168513">
      <w:marLeft w:val="0"/>
      <w:marRight w:val="0"/>
      <w:marTop w:val="0"/>
      <w:marBottom w:val="0"/>
      <w:divBdr>
        <w:top w:val="none" w:sz="0" w:space="0" w:color="auto"/>
        <w:left w:val="none" w:sz="0" w:space="0" w:color="auto"/>
        <w:bottom w:val="none" w:sz="0" w:space="0" w:color="auto"/>
        <w:right w:val="none" w:sz="0" w:space="0" w:color="auto"/>
      </w:divBdr>
    </w:div>
    <w:div w:id="1309438505">
      <w:marLeft w:val="0"/>
      <w:marRight w:val="0"/>
      <w:marTop w:val="0"/>
      <w:marBottom w:val="0"/>
      <w:divBdr>
        <w:top w:val="none" w:sz="0" w:space="0" w:color="auto"/>
        <w:left w:val="none" w:sz="0" w:space="0" w:color="auto"/>
        <w:bottom w:val="none" w:sz="0" w:space="0" w:color="auto"/>
        <w:right w:val="none" w:sz="0" w:space="0" w:color="auto"/>
      </w:divBdr>
    </w:div>
    <w:div w:id="1309626844">
      <w:marLeft w:val="0"/>
      <w:marRight w:val="0"/>
      <w:marTop w:val="0"/>
      <w:marBottom w:val="0"/>
      <w:divBdr>
        <w:top w:val="none" w:sz="0" w:space="0" w:color="auto"/>
        <w:left w:val="none" w:sz="0" w:space="0" w:color="auto"/>
        <w:bottom w:val="none" w:sz="0" w:space="0" w:color="auto"/>
        <w:right w:val="none" w:sz="0" w:space="0" w:color="auto"/>
      </w:divBdr>
    </w:div>
    <w:div w:id="1309745240">
      <w:marLeft w:val="0"/>
      <w:marRight w:val="0"/>
      <w:marTop w:val="0"/>
      <w:marBottom w:val="0"/>
      <w:divBdr>
        <w:top w:val="none" w:sz="0" w:space="0" w:color="auto"/>
        <w:left w:val="none" w:sz="0" w:space="0" w:color="auto"/>
        <w:bottom w:val="none" w:sz="0" w:space="0" w:color="auto"/>
        <w:right w:val="none" w:sz="0" w:space="0" w:color="auto"/>
      </w:divBdr>
    </w:div>
    <w:div w:id="1310162754">
      <w:marLeft w:val="0"/>
      <w:marRight w:val="0"/>
      <w:marTop w:val="0"/>
      <w:marBottom w:val="0"/>
      <w:divBdr>
        <w:top w:val="none" w:sz="0" w:space="0" w:color="auto"/>
        <w:left w:val="none" w:sz="0" w:space="0" w:color="auto"/>
        <w:bottom w:val="none" w:sz="0" w:space="0" w:color="auto"/>
        <w:right w:val="none" w:sz="0" w:space="0" w:color="auto"/>
      </w:divBdr>
    </w:div>
    <w:div w:id="1310943561">
      <w:marLeft w:val="0"/>
      <w:marRight w:val="0"/>
      <w:marTop w:val="0"/>
      <w:marBottom w:val="0"/>
      <w:divBdr>
        <w:top w:val="none" w:sz="0" w:space="0" w:color="auto"/>
        <w:left w:val="none" w:sz="0" w:space="0" w:color="auto"/>
        <w:bottom w:val="none" w:sz="0" w:space="0" w:color="auto"/>
        <w:right w:val="none" w:sz="0" w:space="0" w:color="auto"/>
      </w:divBdr>
    </w:div>
    <w:div w:id="1311132768">
      <w:marLeft w:val="0"/>
      <w:marRight w:val="0"/>
      <w:marTop w:val="0"/>
      <w:marBottom w:val="0"/>
      <w:divBdr>
        <w:top w:val="none" w:sz="0" w:space="0" w:color="auto"/>
        <w:left w:val="none" w:sz="0" w:space="0" w:color="auto"/>
        <w:bottom w:val="none" w:sz="0" w:space="0" w:color="auto"/>
        <w:right w:val="none" w:sz="0" w:space="0" w:color="auto"/>
      </w:divBdr>
    </w:div>
    <w:div w:id="1311206055">
      <w:marLeft w:val="0"/>
      <w:marRight w:val="0"/>
      <w:marTop w:val="0"/>
      <w:marBottom w:val="0"/>
      <w:divBdr>
        <w:top w:val="none" w:sz="0" w:space="0" w:color="auto"/>
        <w:left w:val="none" w:sz="0" w:space="0" w:color="auto"/>
        <w:bottom w:val="none" w:sz="0" w:space="0" w:color="auto"/>
        <w:right w:val="none" w:sz="0" w:space="0" w:color="auto"/>
      </w:divBdr>
    </w:div>
    <w:div w:id="1311397859">
      <w:marLeft w:val="0"/>
      <w:marRight w:val="0"/>
      <w:marTop w:val="0"/>
      <w:marBottom w:val="0"/>
      <w:divBdr>
        <w:top w:val="none" w:sz="0" w:space="0" w:color="auto"/>
        <w:left w:val="none" w:sz="0" w:space="0" w:color="auto"/>
        <w:bottom w:val="none" w:sz="0" w:space="0" w:color="auto"/>
        <w:right w:val="none" w:sz="0" w:space="0" w:color="auto"/>
      </w:divBdr>
    </w:div>
    <w:div w:id="1311515757">
      <w:marLeft w:val="0"/>
      <w:marRight w:val="0"/>
      <w:marTop w:val="0"/>
      <w:marBottom w:val="0"/>
      <w:divBdr>
        <w:top w:val="none" w:sz="0" w:space="0" w:color="auto"/>
        <w:left w:val="none" w:sz="0" w:space="0" w:color="auto"/>
        <w:bottom w:val="none" w:sz="0" w:space="0" w:color="auto"/>
        <w:right w:val="none" w:sz="0" w:space="0" w:color="auto"/>
      </w:divBdr>
    </w:div>
    <w:div w:id="1311639050">
      <w:marLeft w:val="0"/>
      <w:marRight w:val="0"/>
      <w:marTop w:val="0"/>
      <w:marBottom w:val="0"/>
      <w:divBdr>
        <w:top w:val="none" w:sz="0" w:space="0" w:color="auto"/>
        <w:left w:val="none" w:sz="0" w:space="0" w:color="auto"/>
        <w:bottom w:val="none" w:sz="0" w:space="0" w:color="auto"/>
        <w:right w:val="none" w:sz="0" w:space="0" w:color="auto"/>
      </w:divBdr>
    </w:div>
    <w:div w:id="1311980743">
      <w:marLeft w:val="0"/>
      <w:marRight w:val="0"/>
      <w:marTop w:val="0"/>
      <w:marBottom w:val="0"/>
      <w:divBdr>
        <w:top w:val="none" w:sz="0" w:space="0" w:color="auto"/>
        <w:left w:val="none" w:sz="0" w:space="0" w:color="auto"/>
        <w:bottom w:val="none" w:sz="0" w:space="0" w:color="auto"/>
        <w:right w:val="none" w:sz="0" w:space="0" w:color="auto"/>
      </w:divBdr>
    </w:div>
    <w:div w:id="1312325133">
      <w:marLeft w:val="0"/>
      <w:marRight w:val="0"/>
      <w:marTop w:val="0"/>
      <w:marBottom w:val="0"/>
      <w:divBdr>
        <w:top w:val="none" w:sz="0" w:space="0" w:color="auto"/>
        <w:left w:val="none" w:sz="0" w:space="0" w:color="auto"/>
        <w:bottom w:val="none" w:sz="0" w:space="0" w:color="auto"/>
        <w:right w:val="none" w:sz="0" w:space="0" w:color="auto"/>
      </w:divBdr>
    </w:div>
    <w:div w:id="1312445469">
      <w:marLeft w:val="480"/>
      <w:marRight w:val="0"/>
      <w:marTop w:val="0"/>
      <w:marBottom w:val="0"/>
      <w:divBdr>
        <w:top w:val="none" w:sz="0" w:space="0" w:color="auto"/>
        <w:left w:val="none" w:sz="0" w:space="0" w:color="auto"/>
        <w:bottom w:val="none" w:sz="0" w:space="0" w:color="auto"/>
        <w:right w:val="none" w:sz="0" w:space="0" w:color="auto"/>
      </w:divBdr>
    </w:div>
    <w:div w:id="1312559875">
      <w:marLeft w:val="0"/>
      <w:marRight w:val="0"/>
      <w:marTop w:val="0"/>
      <w:marBottom w:val="0"/>
      <w:divBdr>
        <w:top w:val="none" w:sz="0" w:space="0" w:color="auto"/>
        <w:left w:val="none" w:sz="0" w:space="0" w:color="auto"/>
        <w:bottom w:val="none" w:sz="0" w:space="0" w:color="auto"/>
        <w:right w:val="none" w:sz="0" w:space="0" w:color="auto"/>
      </w:divBdr>
    </w:div>
    <w:div w:id="1312827571">
      <w:marLeft w:val="0"/>
      <w:marRight w:val="0"/>
      <w:marTop w:val="0"/>
      <w:marBottom w:val="0"/>
      <w:divBdr>
        <w:top w:val="none" w:sz="0" w:space="0" w:color="auto"/>
        <w:left w:val="none" w:sz="0" w:space="0" w:color="auto"/>
        <w:bottom w:val="none" w:sz="0" w:space="0" w:color="auto"/>
        <w:right w:val="none" w:sz="0" w:space="0" w:color="auto"/>
      </w:divBdr>
    </w:div>
    <w:div w:id="1313636123">
      <w:marLeft w:val="0"/>
      <w:marRight w:val="0"/>
      <w:marTop w:val="0"/>
      <w:marBottom w:val="0"/>
      <w:divBdr>
        <w:top w:val="none" w:sz="0" w:space="0" w:color="auto"/>
        <w:left w:val="none" w:sz="0" w:space="0" w:color="auto"/>
        <w:bottom w:val="none" w:sz="0" w:space="0" w:color="auto"/>
        <w:right w:val="none" w:sz="0" w:space="0" w:color="auto"/>
      </w:divBdr>
    </w:div>
    <w:div w:id="1313751713">
      <w:marLeft w:val="0"/>
      <w:marRight w:val="0"/>
      <w:marTop w:val="0"/>
      <w:marBottom w:val="0"/>
      <w:divBdr>
        <w:top w:val="none" w:sz="0" w:space="0" w:color="auto"/>
        <w:left w:val="none" w:sz="0" w:space="0" w:color="auto"/>
        <w:bottom w:val="none" w:sz="0" w:space="0" w:color="auto"/>
        <w:right w:val="none" w:sz="0" w:space="0" w:color="auto"/>
      </w:divBdr>
    </w:div>
    <w:div w:id="1313800954">
      <w:marLeft w:val="0"/>
      <w:marRight w:val="0"/>
      <w:marTop w:val="0"/>
      <w:marBottom w:val="0"/>
      <w:divBdr>
        <w:top w:val="none" w:sz="0" w:space="0" w:color="auto"/>
        <w:left w:val="none" w:sz="0" w:space="0" w:color="auto"/>
        <w:bottom w:val="none" w:sz="0" w:space="0" w:color="auto"/>
        <w:right w:val="none" w:sz="0" w:space="0" w:color="auto"/>
      </w:divBdr>
    </w:div>
    <w:div w:id="1313801290">
      <w:marLeft w:val="0"/>
      <w:marRight w:val="0"/>
      <w:marTop w:val="0"/>
      <w:marBottom w:val="0"/>
      <w:divBdr>
        <w:top w:val="none" w:sz="0" w:space="0" w:color="auto"/>
        <w:left w:val="none" w:sz="0" w:space="0" w:color="auto"/>
        <w:bottom w:val="none" w:sz="0" w:space="0" w:color="auto"/>
        <w:right w:val="none" w:sz="0" w:space="0" w:color="auto"/>
      </w:divBdr>
    </w:div>
    <w:div w:id="1314019519">
      <w:marLeft w:val="0"/>
      <w:marRight w:val="0"/>
      <w:marTop w:val="0"/>
      <w:marBottom w:val="0"/>
      <w:divBdr>
        <w:top w:val="none" w:sz="0" w:space="0" w:color="auto"/>
        <w:left w:val="none" w:sz="0" w:space="0" w:color="auto"/>
        <w:bottom w:val="none" w:sz="0" w:space="0" w:color="auto"/>
        <w:right w:val="none" w:sz="0" w:space="0" w:color="auto"/>
      </w:divBdr>
    </w:div>
    <w:div w:id="1314063429">
      <w:marLeft w:val="0"/>
      <w:marRight w:val="0"/>
      <w:marTop w:val="0"/>
      <w:marBottom w:val="0"/>
      <w:divBdr>
        <w:top w:val="none" w:sz="0" w:space="0" w:color="auto"/>
        <w:left w:val="none" w:sz="0" w:space="0" w:color="auto"/>
        <w:bottom w:val="none" w:sz="0" w:space="0" w:color="auto"/>
        <w:right w:val="none" w:sz="0" w:space="0" w:color="auto"/>
      </w:divBdr>
    </w:div>
    <w:div w:id="1314214911">
      <w:marLeft w:val="0"/>
      <w:marRight w:val="0"/>
      <w:marTop w:val="0"/>
      <w:marBottom w:val="0"/>
      <w:divBdr>
        <w:top w:val="none" w:sz="0" w:space="0" w:color="auto"/>
        <w:left w:val="none" w:sz="0" w:space="0" w:color="auto"/>
        <w:bottom w:val="none" w:sz="0" w:space="0" w:color="auto"/>
        <w:right w:val="none" w:sz="0" w:space="0" w:color="auto"/>
      </w:divBdr>
    </w:div>
    <w:div w:id="1314527896">
      <w:marLeft w:val="0"/>
      <w:marRight w:val="0"/>
      <w:marTop w:val="0"/>
      <w:marBottom w:val="0"/>
      <w:divBdr>
        <w:top w:val="none" w:sz="0" w:space="0" w:color="auto"/>
        <w:left w:val="none" w:sz="0" w:space="0" w:color="auto"/>
        <w:bottom w:val="none" w:sz="0" w:space="0" w:color="auto"/>
        <w:right w:val="none" w:sz="0" w:space="0" w:color="auto"/>
      </w:divBdr>
    </w:div>
    <w:div w:id="1314605633">
      <w:marLeft w:val="0"/>
      <w:marRight w:val="0"/>
      <w:marTop w:val="0"/>
      <w:marBottom w:val="0"/>
      <w:divBdr>
        <w:top w:val="none" w:sz="0" w:space="0" w:color="auto"/>
        <w:left w:val="none" w:sz="0" w:space="0" w:color="auto"/>
        <w:bottom w:val="none" w:sz="0" w:space="0" w:color="auto"/>
        <w:right w:val="none" w:sz="0" w:space="0" w:color="auto"/>
      </w:divBdr>
    </w:div>
    <w:div w:id="1314873342">
      <w:marLeft w:val="0"/>
      <w:marRight w:val="0"/>
      <w:marTop w:val="0"/>
      <w:marBottom w:val="0"/>
      <w:divBdr>
        <w:top w:val="none" w:sz="0" w:space="0" w:color="auto"/>
        <w:left w:val="none" w:sz="0" w:space="0" w:color="auto"/>
        <w:bottom w:val="none" w:sz="0" w:space="0" w:color="auto"/>
        <w:right w:val="none" w:sz="0" w:space="0" w:color="auto"/>
      </w:divBdr>
    </w:div>
    <w:div w:id="1314917044">
      <w:marLeft w:val="0"/>
      <w:marRight w:val="0"/>
      <w:marTop w:val="0"/>
      <w:marBottom w:val="0"/>
      <w:divBdr>
        <w:top w:val="none" w:sz="0" w:space="0" w:color="auto"/>
        <w:left w:val="none" w:sz="0" w:space="0" w:color="auto"/>
        <w:bottom w:val="none" w:sz="0" w:space="0" w:color="auto"/>
        <w:right w:val="none" w:sz="0" w:space="0" w:color="auto"/>
      </w:divBdr>
    </w:div>
    <w:div w:id="1315067750">
      <w:marLeft w:val="0"/>
      <w:marRight w:val="0"/>
      <w:marTop w:val="0"/>
      <w:marBottom w:val="0"/>
      <w:divBdr>
        <w:top w:val="none" w:sz="0" w:space="0" w:color="auto"/>
        <w:left w:val="none" w:sz="0" w:space="0" w:color="auto"/>
        <w:bottom w:val="none" w:sz="0" w:space="0" w:color="auto"/>
        <w:right w:val="none" w:sz="0" w:space="0" w:color="auto"/>
      </w:divBdr>
    </w:div>
    <w:div w:id="1315183342">
      <w:marLeft w:val="0"/>
      <w:marRight w:val="0"/>
      <w:marTop w:val="0"/>
      <w:marBottom w:val="0"/>
      <w:divBdr>
        <w:top w:val="none" w:sz="0" w:space="0" w:color="auto"/>
        <w:left w:val="none" w:sz="0" w:space="0" w:color="auto"/>
        <w:bottom w:val="none" w:sz="0" w:space="0" w:color="auto"/>
        <w:right w:val="none" w:sz="0" w:space="0" w:color="auto"/>
      </w:divBdr>
    </w:div>
    <w:div w:id="1316257605">
      <w:marLeft w:val="0"/>
      <w:marRight w:val="0"/>
      <w:marTop w:val="0"/>
      <w:marBottom w:val="0"/>
      <w:divBdr>
        <w:top w:val="none" w:sz="0" w:space="0" w:color="auto"/>
        <w:left w:val="none" w:sz="0" w:space="0" w:color="auto"/>
        <w:bottom w:val="none" w:sz="0" w:space="0" w:color="auto"/>
        <w:right w:val="none" w:sz="0" w:space="0" w:color="auto"/>
      </w:divBdr>
    </w:div>
    <w:div w:id="1316450221">
      <w:marLeft w:val="0"/>
      <w:marRight w:val="0"/>
      <w:marTop w:val="0"/>
      <w:marBottom w:val="0"/>
      <w:divBdr>
        <w:top w:val="none" w:sz="0" w:space="0" w:color="auto"/>
        <w:left w:val="none" w:sz="0" w:space="0" w:color="auto"/>
        <w:bottom w:val="none" w:sz="0" w:space="0" w:color="auto"/>
        <w:right w:val="none" w:sz="0" w:space="0" w:color="auto"/>
      </w:divBdr>
    </w:div>
    <w:div w:id="1316570728">
      <w:marLeft w:val="0"/>
      <w:marRight w:val="0"/>
      <w:marTop w:val="0"/>
      <w:marBottom w:val="0"/>
      <w:divBdr>
        <w:top w:val="none" w:sz="0" w:space="0" w:color="auto"/>
        <w:left w:val="none" w:sz="0" w:space="0" w:color="auto"/>
        <w:bottom w:val="none" w:sz="0" w:space="0" w:color="auto"/>
        <w:right w:val="none" w:sz="0" w:space="0" w:color="auto"/>
      </w:divBdr>
    </w:div>
    <w:div w:id="1316571935">
      <w:marLeft w:val="0"/>
      <w:marRight w:val="0"/>
      <w:marTop w:val="0"/>
      <w:marBottom w:val="0"/>
      <w:divBdr>
        <w:top w:val="none" w:sz="0" w:space="0" w:color="auto"/>
        <w:left w:val="none" w:sz="0" w:space="0" w:color="auto"/>
        <w:bottom w:val="none" w:sz="0" w:space="0" w:color="auto"/>
        <w:right w:val="none" w:sz="0" w:space="0" w:color="auto"/>
      </w:divBdr>
    </w:div>
    <w:div w:id="1316687143">
      <w:marLeft w:val="0"/>
      <w:marRight w:val="0"/>
      <w:marTop w:val="0"/>
      <w:marBottom w:val="0"/>
      <w:divBdr>
        <w:top w:val="none" w:sz="0" w:space="0" w:color="auto"/>
        <w:left w:val="none" w:sz="0" w:space="0" w:color="auto"/>
        <w:bottom w:val="none" w:sz="0" w:space="0" w:color="auto"/>
        <w:right w:val="none" w:sz="0" w:space="0" w:color="auto"/>
      </w:divBdr>
    </w:div>
    <w:div w:id="1316762223">
      <w:marLeft w:val="0"/>
      <w:marRight w:val="0"/>
      <w:marTop w:val="0"/>
      <w:marBottom w:val="0"/>
      <w:divBdr>
        <w:top w:val="none" w:sz="0" w:space="0" w:color="auto"/>
        <w:left w:val="none" w:sz="0" w:space="0" w:color="auto"/>
        <w:bottom w:val="none" w:sz="0" w:space="0" w:color="auto"/>
        <w:right w:val="none" w:sz="0" w:space="0" w:color="auto"/>
      </w:divBdr>
    </w:div>
    <w:div w:id="1316837211">
      <w:marLeft w:val="480"/>
      <w:marRight w:val="0"/>
      <w:marTop w:val="0"/>
      <w:marBottom w:val="0"/>
      <w:divBdr>
        <w:top w:val="none" w:sz="0" w:space="0" w:color="auto"/>
        <w:left w:val="none" w:sz="0" w:space="0" w:color="auto"/>
        <w:bottom w:val="none" w:sz="0" w:space="0" w:color="auto"/>
        <w:right w:val="none" w:sz="0" w:space="0" w:color="auto"/>
      </w:divBdr>
    </w:div>
    <w:div w:id="1317031567">
      <w:marLeft w:val="0"/>
      <w:marRight w:val="0"/>
      <w:marTop w:val="0"/>
      <w:marBottom w:val="0"/>
      <w:divBdr>
        <w:top w:val="none" w:sz="0" w:space="0" w:color="auto"/>
        <w:left w:val="none" w:sz="0" w:space="0" w:color="auto"/>
        <w:bottom w:val="none" w:sz="0" w:space="0" w:color="auto"/>
        <w:right w:val="none" w:sz="0" w:space="0" w:color="auto"/>
      </w:divBdr>
    </w:div>
    <w:div w:id="1317150930">
      <w:marLeft w:val="480"/>
      <w:marRight w:val="0"/>
      <w:marTop w:val="0"/>
      <w:marBottom w:val="0"/>
      <w:divBdr>
        <w:top w:val="none" w:sz="0" w:space="0" w:color="auto"/>
        <w:left w:val="none" w:sz="0" w:space="0" w:color="auto"/>
        <w:bottom w:val="none" w:sz="0" w:space="0" w:color="auto"/>
        <w:right w:val="none" w:sz="0" w:space="0" w:color="auto"/>
      </w:divBdr>
    </w:div>
    <w:div w:id="1317303227">
      <w:marLeft w:val="0"/>
      <w:marRight w:val="0"/>
      <w:marTop w:val="0"/>
      <w:marBottom w:val="0"/>
      <w:divBdr>
        <w:top w:val="none" w:sz="0" w:space="0" w:color="auto"/>
        <w:left w:val="none" w:sz="0" w:space="0" w:color="auto"/>
        <w:bottom w:val="none" w:sz="0" w:space="0" w:color="auto"/>
        <w:right w:val="none" w:sz="0" w:space="0" w:color="auto"/>
      </w:divBdr>
    </w:div>
    <w:div w:id="1317346557">
      <w:marLeft w:val="0"/>
      <w:marRight w:val="0"/>
      <w:marTop w:val="0"/>
      <w:marBottom w:val="0"/>
      <w:divBdr>
        <w:top w:val="none" w:sz="0" w:space="0" w:color="auto"/>
        <w:left w:val="none" w:sz="0" w:space="0" w:color="auto"/>
        <w:bottom w:val="none" w:sz="0" w:space="0" w:color="auto"/>
        <w:right w:val="none" w:sz="0" w:space="0" w:color="auto"/>
      </w:divBdr>
    </w:div>
    <w:div w:id="1317803652">
      <w:marLeft w:val="0"/>
      <w:marRight w:val="0"/>
      <w:marTop w:val="0"/>
      <w:marBottom w:val="0"/>
      <w:divBdr>
        <w:top w:val="none" w:sz="0" w:space="0" w:color="auto"/>
        <w:left w:val="none" w:sz="0" w:space="0" w:color="auto"/>
        <w:bottom w:val="none" w:sz="0" w:space="0" w:color="auto"/>
        <w:right w:val="none" w:sz="0" w:space="0" w:color="auto"/>
      </w:divBdr>
    </w:div>
    <w:div w:id="1317875506">
      <w:marLeft w:val="0"/>
      <w:marRight w:val="0"/>
      <w:marTop w:val="0"/>
      <w:marBottom w:val="0"/>
      <w:divBdr>
        <w:top w:val="none" w:sz="0" w:space="0" w:color="auto"/>
        <w:left w:val="none" w:sz="0" w:space="0" w:color="auto"/>
        <w:bottom w:val="none" w:sz="0" w:space="0" w:color="auto"/>
        <w:right w:val="none" w:sz="0" w:space="0" w:color="auto"/>
      </w:divBdr>
    </w:div>
    <w:div w:id="1317953791">
      <w:marLeft w:val="0"/>
      <w:marRight w:val="0"/>
      <w:marTop w:val="0"/>
      <w:marBottom w:val="0"/>
      <w:divBdr>
        <w:top w:val="none" w:sz="0" w:space="0" w:color="auto"/>
        <w:left w:val="none" w:sz="0" w:space="0" w:color="auto"/>
        <w:bottom w:val="none" w:sz="0" w:space="0" w:color="auto"/>
        <w:right w:val="none" w:sz="0" w:space="0" w:color="auto"/>
      </w:divBdr>
    </w:div>
    <w:div w:id="1318454517">
      <w:marLeft w:val="0"/>
      <w:marRight w:val="0"/>
      <w:marTop w:val="0"/>
      <w:marBottom w:val="0"/>
      <w:divBdr>
        <w:top w:val="none" w:sz="0" w:space="0" w:color="auto"/>
        <w:left w:val="none" w:sz="0" w:space="0" w:color="auto"/>
        <w:bottom w:val="none" w:sz="0" w:space="0" w:color="auto"/>
        <w:right w:val="none" w:sz="0" w:space="0" w:color="auto"/>
      </w:divBdr>
    </w:div>
    <w:div w:id="1318681546">
      <w:marLeft w:val="0"/>
      <w:marRight w:val="0"/>
      <w:marTop w:val="0"/>
      <w:marBottom w:val="0"/>
      <w:divBdr>
        <w:top w:val="none" w:sz="0" w:space="0" w:color="auto"/>
        <w:left w:val="none" w:sz="0" w:space="0" w:color="auto"/>
        <w:bottom w:val="none" w:sz="0" w:space="0" w:color="auto"/>
        <w:right w:val="none" w:sz="0" w:space="0" w:color="auto"/>
      </w:divBdr>
    </w:div>
    <w:div w:id="1318918241">
      <w:marLeft w:val="0"/>
      <w:marRight w:val="0"/>
      <w:marTop w:val="0"/>
      <w:marBottom w:val="0"/>
      <w:divBdr>
        <w:top w:val="none" w:sz="0" w:space="0" w:color="auto"/>
        <w:left w:val="none" w:sz="0" w:space="0" w:color="auto"/>
        <w:bottom w:val="none" w:sz="0" w:space="0" w:color="auto"/>
        <w:right w:val="none" w:sz="0" w:space="0" w:color="auto"/>
      </w:divBdr>
    </w:div>
    <w:div w:id="1318918550">
      <w:marLeft w:val="0"/>
      <w:marRight w:val="0"/>
      <w:marTop w:val="0"/>
      <w:marBottom w:val="0"/>
      <w:divBdr>
        <w:top w:val="none" w:sz="0" w:space="0" w:color="auto"/>
        <w:left w:val="none" w:sz="0" w:space="0" w:color="auto"/>
        <w:bottom w:val="none" w:sz="0" w:space="0" w:color="auto"/>
        <w:right w:val="none" w:sz="0" w:space="0" w:color="auto"/>
      </w:divBdr>
    </w:div>
    <w:div w:id="1319461813">
      <w:marLeft w:val="0"/>
      <w:marRight w:val="0"/>
      <w:marTop w:val="0"/>
      <w:marBottom w:val="0"/>
      <w:divBdr>
        <w:top w:val="none" w:sz="0" w:space="0" w:color="auto"/>
        <w:left w:val="none" w:sz="0" w:space="0" w:color="auto"/>
        <w:bottom w:val="none" w:sz="0" w:space="0" w:color="auto"/>
        <w:right w:val="none" w:sz="0" w:space="0" w:color="auto"/>
      </w:divBdr>
    </w:div>
    <w:div w:id="1319656124">
      <w:marLeft w:val="0"/>
      <w:marRight w:val="0"/>
      <w:marTop w:val="0"/>
      <w:marBottom w:val="0"/>
      <w:divBdr>
        <w:top w:val="none" w:sz="0" w:space="0" w:color="auto"/>
        <w:left w:val="none" w:sz="0" w:space="0" w:color="auto"/>
        <w:bottom w:val="none" w:sz="0" w:space="0" w:color="auto"/>
        <w:right w:val="none" w:sz="0" w:space="0" w:color="auto"/>
      </w:divBdr>
    </w:div>
    <w:div w:id="1319843531">
      <w:marLeft w:val="0"/>
      <w:marRight w:val="0"/>
      <w:marTop w:val="0"/>
      <w:marBottom w:val="0"/>
      <w:divBdr>
        <w:top w:val="none" w:sz="0" w:space="0" w:color="auto"/>
        <w:left w:val="none" w:sz="0" w:space="0" w:color="auto"/>
        <w:bottom w:val="none" w:sz="0" w:space="0" w:color="auto"/>
        <w:right w:val="none" w:sz="0" w:space="0" w:color="auto"/>
      </w:divBdr>
    </w:div>
    <w:div w:id="1320109378">
      <w:marLeft w:val="0"/>
      <w:marRight w:val="0"/>
      <w:marTop w:val="0"/>
      <w:marBottom w:val="0"/>
      <w:divBdr>
        <w:top w:val="none" w:sz="0" w:space="0" w:color="auto"/>
        <w:left w:val="none" w:sz="0" w:space="0" w:color="auto"/>
        <w:bottom w:val="none" w:sz="0" w:space="0" w:color="auto"/>
        <w:right w:val="none" w:sz="0" w:space="0" w:color="auto"/>
      </w:divBdr>
    </w:div>
    <w:div w:id="1320381836">
      <w:marLeft w:val="0"/>
      <w:marRight w:val="0"/>
      <w:marTop w:val="0"/>
      <w:marBottom w:val="0"/>
      <w:divBdr>
        <w:top w:val="none" w:sz="0" w:space="0" w:color="auto"/>
        <w:left w:val="none" w:sz="0" w:space="0" w:color="auto"/>
        <w:bottom w:val="none" w:sz="0" w:space="0" w:color="auto"/>
        <w:right w:val="none" w:sz="0" w:space="0" w:color="auto"/>
      </w:divBdr>
    </w:div>
    <w:div w:id="1320423739">
      <w:marLeft w:val="0"/>
      <w:marRight w:val="0"/>
      <w:marTop w:val="0"/>
      <w:marBottom w:val="0"/>
      <w:divBdr>
        <w:top w:val="none" w:sz="0" w:space="0" w:color="auto"/>
        <w:left w:val="none" w:sz="0" w:space="0" w:color="auto"/>
        <w:bottom w:val="none" w:sz="0" w:space="0" w:color="auto"/>
        <w:right w:val="none" w:sz="0" w:space="0" w:color="auto"/>
      </w:divBdr>
    </w:div>
    <w:div w:id="1320768298">
      <w:marLeft w:val="0"/>
      <w:marRight w:val="0"/>
      <w:marTop w:val="0"/>
      <w:marBottom w:val="0"/>
      <w:divBdr>
        <w:top w:val="none" w:sz="0" w:space="0" w:color="auto"/>
        <w:left w:val="none" w:sz="0" w:space="0" w:color="auto"/>
        <w:bottom w:val="none" w:sz="0" w:space="0" w:color="auto"/>
        <w:right w:val="none" w:sz="0" w:space="0" w:color="auto"/>
      </w:divBdr>
    </w:div>
    <w:div w:id="1321271678">
      <w:marLeft w:val="0"/>
      <w:marRight w:val="0"/>
      <w:marTop w:val="0"/>
      <w:marBottom w:val="0"/>
      <w:divBdr>
        <w:top w:val="none" w:sz="0" w:space="0" w:color="auto"/>
        <w:left w:val="none" w:sz="0" w:space="0" w:color="auto"/>
        <w:bottom w:val="none" w:sz="0" w:space="0" w:color="auto"/>
        <w:right w:val="none" w:sz="0" w:space="0" w:color="auto"/>
      </w:divBdr>
    </w:div>
    <w:div w:id="1321619798">
      <w:marLeft w:val="0"/>
      <w:marRight w:val="0"/>
      <w:marTop w:val="0"/>
      <w:marBottom w:val="0"/>
      <w:divBdr>
        <w:top w:val="none" w:sz="0" w:space="0" w:color="auto"/>
        <w:left w:val="none" w:sz="0" w:space="0" w:color="auto"/>
        <w:bottom w:val="none" w:sz="0" w:space="0" w:color="auto"/>
        <w:right w:val="none" w:sz="0" w:space="0" w:color="auto"/>
      </w:divBdr>
    </w:div>
    <w:div w:id="1321621913">
      <w:marLeft w:val="0"/>
      <w:marRight w:val="0"/>
      <w:marTop w:val="0"/>
      <w:marBottom w:val="0"/>
      <w:divBdr>
        <w:top w:val="none" w:sz="0" w:space="0" w:color="auto"/>
        <w:left w:val="none" w:sz="0" w:space="0" w:color="auto"/>
        <w:bottom w:val="none" w:sz="0" w:space="0" w:color="auto"/>
        <w:right w:val="none" w:sz="0" w:space="0" w:color="auto"/>
      </w:divBdr>
    </w:div>
    <w:div w:id="1321733991">
      <w:marLeft w:val="0"/>
      <w:marRight w:val="0"/>
      <w:marTop w:val="0"/>
      <w:marBottom w:val="0"/>
      <w:divBdr>
        <w:top w:val="none" w:sz="0" w:space="0" w:color="auto"/>
        <w:left w:val="none" w:sz="0" w:space="0" w:color="auto"/>
        <w:bottom w:val="none" w:sz="0" w:space="0" w:color="auto"/>
        <w:right w:val="none" w:sz="0" w:space="0" w:color="auto"/>
      </w:divBdr>
    </w:div>
    <w:div w:id="1321889236">
      <w:marLeft w:val="0"/>
      <w:marRight w:val="0"/>
      <w:marTop w:val="0"/>
      <w:marBottom w:val="0"/>
      <w:divBdr>
        <w:top w:val="none" w:sz="0" w:space="0" w:color="auto"/>
        <w:left w:val="none" w:sz="0" w:space="0" w:color="auto"/>
        <w:bottom w:val="none" w:sz="0" w:space="0" w:color="auto"/>
        <w:right w:val="none" w:sz="0" w:space="0" w:color="auto"/>
      </w:divBdr>
    </w:div>
    <w:div w:id="1322201489">
      <w:marLeft w:val="0"/>
      <w:marRight w:val="0"/>
      <w:marTop w:val="0"/>
      <w:marBottom w:val="0"/>
      <w:divBdr>
        <w:top w:val="none" w:sz="0" w:space="0" w:color="auto"/>
        <w:left w:val="none" w:sz="0" w:space="0" w:color="auto"/>
        <w:bottom w:val="none" w:sz="0" w:space="0" w:color="auto"/>
        <w:right w:val="none" w:sz="0" w:space="0" w:color="auto"/>
      </w:divBdr>
    </w:div>
    <w:div w:id="1322464741">
      <w:marLeft w:val="0"/>
      <w:marRight w:val="0"/>
      <w:marTop w:val="0"/>
      <w:marBottom w:val="0"/>
      <w:divBdr>
        <w:top w:val="none" w:sz="0" w:space="0" w:color="auto"/>
        <w:left w:val="none" w:sz="0" w:space="0" w:color="auto"/>
        <w:bottom w:val="none" w:sz="0" w:space="0" w:color="auto"/>
        <w:right w:val="none" w:sz="0" w:space="0" w:color="auto"/>
      </w:divBdr>
    </w:div>
    <w:div w:id="1322584859">
      <w:marLeft w:val="0"/>
      <w:marRight w:val="0"/>
      <w:marTop w:val="0"/>
      <w:marBottom w:val="0"/>
      <w:divBdr>
        <w:top w:val="none" w:sz="0" w:space="0" w:color="auto"/>
        <w:left w:val="none" w:sz="0" w:space="0" w:color="auto"/>
        <w:bottom w:val="none" w:sz="0" w:space="0" w:color="auto"/>
        <w:right w:val="none" w:sz="0" w:space="0" w:color="auto"/>
      </w:divBdr>
    </w:div>
    <w:div w:id="1322654549">
      <w:marLeft w:val="0"/>
      <w:marRight w:val="0"/>
      <w:marTop w:val="0"/>
      <w:marBottom w:val="0"/>
      <w:divBdr>
        <w:top w:val="none" w:sz="0" w:space="0" w:color="auto"/>
        <w:left w:val="none" w:sz="0" w:space="0" w:color="auto"/>
        <w:bottom w:val="none" w:sz="0" w:space="0" w:color="auto"/>
        <w:right w:val="none" w:sz="0" w:space="0" w:color="auto"/>
      </w:divBdr>
    </w:div>
    <w:div w:id="1323121075">
      <w:marLeft w:val="0"/>
      <w:marRight w:val="0"/>
      <w:marTop w:val="0"/>
      <w:marBottom w:val="0"/>
      <w:divBdr>
        <w:top w:val="none" w:sz="0" w:space="0" w:color="auto"/>
        <w:left w:val="none" w:sz="0" w:space="0" w:color="auto"/>
        <w:bottom w:val="none" w:sz="0" w:space="0" w:color="auto"/>
        <w:right w:val="none" w:sz="0" w:space="0" w:color="auto"/>
      </w:divBdr>
    </w:div>
    <w:div w:id="1323434208">
      <w:marLeft w:val="0"/>
      <w:marRight w:val="0"/>
      <w:marTop w:val="0"/>
      <w:marBottom w:val="0"/>
      <w:divBdr>
        <w:top w:val="none" w:sz="0" w:space="0" w:color="auto"/>
        <w:left w:val="none" w:sz="0" w:space="0" w:color="auto"/>
        <w:bottom w:val="none" w:sz="0" w:space="0" w:color="auto"/>
        <w:right w:val="none" w:sz="0" w:space="0" w:color="auto"/>
      </w:divBdr>
    </w:div>
    <w:div w:id="1324115757">
      <w:marLeft w:val="0"/>
      <w:marRight w:val="0"/>
      <w:marTop w:val="0"/>
      <w:marBottom w:val="0"/>
      <w:divBdr>
        <w:top w:val="none" w:sz="0" w:space="0" w:color="auto"/>
        <w:left w:val="none" w:sz="0" w:space="0" w:color="auto"/>
        <w:bottom w:val="none" w:sz="0" w:space="0" w:color="auto"/>
        <w:right w:val="none" w:sz="0" w:space="0" w:color="auto"/>
      </w:divBdr>
    </w:div>
    <w:div w:id="1324166917">
      <w:marLeft w:val="0"/>
      <w:marRight w:val="0"/>
      <w:marTop w:val="0"/>
      <w:marBottom w:val="0"/>
      <w:divBdr>
        <w:top w:val="none" w:sz="0" w:space="0" w:color="auto"/>
        <w:left w:val="none" w:sz="0" w:space="0" w:color="auto"/>
        <w:bottom w:val="none" w:sz="0" w:space="0" w:color="auto"/>
        <w:right w:val="none" w:sz="0" w:space="0" w:color="auto"/>
      </w:divBdr>
    </w:div>
    <w:div w:id="1324384255">
      <w:marLeft w:val="0"/>
      <w:marRight w:val="0"/>
      <w:marTop w:val="0"/>
      <w:marBottom w:val="0"/>
      <w:divBdr>
        <w:top w:val="none" w:sz="0" w:space="0" w:color="auto"/>
        <w:left w:val="none" w:sz="0" w:space="0" w:color="auto"/>
        <w:bottom w:val="none" w:sz="0" w:space="0" w:color="auto"/>
        <w:right w:val="none" w:sz="0" w:space="0" w:color="auto"/>
      </w:divBdr>
    </w:div>
    <w:div w:id="1324506127">
      <w:marLeft w:val="0"/>
      <w:marRight w:val="0"/>
      <w:marTop w:val="0"/>
      <w:marBottom w:val="0"/>
      <w:divBdr>
        <w:top w:val="none" w:sz="0" w:space="0" w:color="auto"/>
        <w:left w:val="none" w:sz="0" w:space="0" w:color="auto"/>
        <w:bottom w:val="none" w:sz="0" w:space="0" w:color="auto"/>
        <w:right w:val="none" w:sz="0" w:space="0" w:color="auto"/>
      </w:divBdr>
    </w:div>
    <w:div w:id="1324774295">
      <w:marLeft w:val="0"/>
      <w:marRight w:val="0"/>
      <w:marTop w:val="0"/>
      <w:marBottom w:val="0"/>
      <w:divBdr>
        <w:top w:val="none" w:sz="0" w:space="0" w:color="auto"/>
        <w:left w:val="none" w:sz="0" w:space="0" w:color="auto"/>
        <w:bottom w:val="none" w:sz="0" w:space="0" w:color="auto"/>
        <w:right w:val="none" w:sz="0" w:space="0" w:color="auto"/>
      </w:divBdr>
    </w:div>
    <w:div w:id="1324891714">
      <w:marLeft w:val="0"/>
      <w:marRight w:val="0"/>
      <w:marTop w:val="0"/>
      <w:marBottom w:val="0"/>
      <w:divBdr>
        <w:top w:val="none" w:sz="0" w:space="0" w:color="auto"/>
        <w:left w:val="none" w:sz="0" w:space="0" w:color="auto"/>
        <w:bottom w:val="none" w:sz="0" w:space="0" w:color="auto"/>
        <w:right w:val="none" w:sz="0" w:space="0" w:color="auto"/>
      </w:divBdr>
    </w:div>
    <w:div w:id="1325164727">
      <w:marLeft w:val="0"/>
      <w:marRight w:val="0"/>
      <w:marTop w:val="0"/>
      <w:marBottom w:val="0"/>
      <w:divBdr>
        <w:top w:val="none" w:sz="0" w:space="0" w:color="auto"/>
        <w:left w:val="none" w:sz="0" w:space="0" w:color="auto"/>
        <w:bottom w:val="none" w:sz="0" w:space="0" w:color="auto"/>
        <w:right w:val="none" w:sz="0" w:space="0" w:color="auto"/>
      </w:divBdr>
    </w:div>
    <w:div w:id="1325204382">
      <w:marLeft w:val="0"/>
      <w:marRight w:val="0"/>
      <w:marTop w:val="0"/>
      <w:marBottom w:val="0"/>
      <w:divBdr>
        <w:top w:val="none" w:sz="0" w:space="0" w:color="auto"/>
        <w:left w:val="none" w:sz="0" w:space="0" w:color="auto"/>
        <w:bottom w:val="none" w:sz="0" w:space="0" w:color="auto"/>
        <w:right w:val="none" w:sz="0" w:space="0" w:color="auto"/>
      </w:divBdr>
    </w:div>
    <w:div w:id="1325549640">
      <w:marLeft w:val="0"/>
      <w:marRight w:val="0"/>
      <w:marTop w:val="0"/>
      <w:marBottom w:val="0"/>
      <w:divBdr>
        <w:top w:val="none" w:sz="0" w:space="0" w:color="auto"/>
        <w:left w:val="none" w:sz="0" w:space="0" w:color="auto"/>
        <w:bottom w:val="none" w:sz="0" w:space="0" w:color="auto"/>
        <w:right w:val="none" w:sz="0" w:space="0" w:color="auto"/>
      </w:divBdr>
    </w:div>
    <w:div w:id="1325623870">
      <w:marLeft w:val="0"/>
      <w:marRight w:val="0"/>
      <w:marTop w:val="0"/>
      <w:marBottom w:val="0"/>
      <w:divBdr>
        <w:top w:val="none" w:sz="0" w:space="0" w:color="auto"/>
        <w:left w:val="none" w:sz="0" w:space="0" w:color="auto"/>
        <w:bottom w:val="none" w:sz="0" w:space="0" w:color="auto"/>
        <w:right w:val="none" w:sz="0" w:space="0" w:color="auto"/>
      </w:divBdr>
    </w:div>
    <w:div w:id="1325666258">
      <w:marLeft w:val="0"/>
      <w:marRight w:val="0"/>
      <w:marTop w:val="0"/>
      <w:marBottom w:val="0"/>
      <w:divBdr>
        <w:top w:val="none" w:sz="0" w:space="0" w:color="auto"/>
        <w:left w:val="none" w:sz="0" w:space="0" w:color="auto"/>
        <w:bottom w:val="none" w:sz="0" w:space="0" w:color="auto"/>
        <w:right w:val="none" w:sz="0" w:space="0" w:color="auto"/>
      </w:divBdr>
    </w:div>
    <w:div w:id="1325932772">
      <w:marLeft w:val="0"/>
      <w:marRight w:val="0"/>
      <w:marTop w:val="0"/>
      <w:marBottom w:val="0"/>
      <w:divBdr>
        <w:top w:val="none" w:sz="0" w:space="0" w:color="auto"/>
        <w:left w:val="none" w:sz="0" w:space="0" w:color="auto"/>
        <w:bottom w:val="none" w:sz="0" w:space="0" w:color="auto"/>
        <w:right w:val="none" w:sz="0" w:space="0" w:color="auto"/>
      </w:divBdr>
    </w:div>
    <w:div w:id="1326132051">
      <w:marLeft w:val="0"/>
      <w:marRight w:val="0"/>
      <w:marTop w:val="0"/>
      <w:marBottom w:val="0"/>
      <w:divBdr>
        <w:top w:val="none" w:sz="0" w:space="0" w:color="auto"/>
        <w:left w:val="none" w:sz="0" w:space="0" w:color="auto"/>
        <w:bottom w:val="none" w:sz="0" w:space="0" w:color="auto"/>
        <w:right w:val="none" w:sz="0" w:space="0" w:color="auto"/>
      </w:divBdr>
    </w:div>
    <w:div w:id="1326206899">
      <w:marLeft w:val="0"/>
      <w:marRight w:val="0"/>
      <w:marTop w:val="0"/>
      <w:marBottom w:val="0"/>
      <w:divBdr>
        <w:top w:val="none" w:sz="0" w:space="0" w:color="auto"/>
        <w:left w:val="none" w:sz="0" w:space="0" w:color="auto"/>
        <w:bottom w:val="none" w:sz="0" w:space="0" w:color="auto"/>
        <w:right w:val="none" w:sz="0" w:space="0" w:color="auto"/>
      </w:divBdr>
    </w:div>
    <w:div w:id="1326475896">
      <w:marLeft w:val="0"/>
      <w:marRight w:val="0"/>
      <w:marTop w:val="0"/>
      <w:marBottom w:val="0"/>
      <w:divBdr>
        <w:top w:val="none" w:sz="0" w:space="0" w:color="auto"/>
        <w:left w:val="none" w:sz="0" w:space="0" w:color="auto"/>
        <w:bottom w:val="none" w:sz="0" w:space="0" w:color="auto"/>
        <w:right w:val="none" w:sz="0" w:space="0" w:color="auto"/>
      </w:divBdr>
    </w:div>
    <w:div w:id="1326545522">
      <w:marLeft w:val="0"/>
      <w:marRight w:val="0"/>
      <w:marTop w:val="0"/>
      <w:marBottom w:val="0"/>
      <w:divBdr>
        <w:top w:val="none" w:sz="0" w:space="0" w:color="auto"/>
        <w:left w:val="none" w:sz="0" w:space="0" w:color="auto"/>
        <w:bottom w:val="none" w:sz="0" w:space="0" w:color="auto"/>
        <w:right w:val="none" w:sz="0" w:space="0" w:color="auto"/>
      </w:divBdr>
    </w:div>
    <w:div w:id="1326546872">
      <w:marLeft w:val="0"/>
      <w:marRight w:val="0"/>
      <w:marTop w:val="0"/>
      <w:marBottom w:val="0"/>
      <w:divBdr>
        <w:top w:val="none" w:sz="0" w:space="0" w:color="auto"/>
        <w:left w:val="none" w:sz="0" w:space="0" w:color="auto"/>
        <w:bottom w:val="none" w:sz="0" w:space="0" w:color="auto"/>
        <w:right w:val="none" w:sz="0" w:space="0" w:color="auto"/>
      </w:divBdr>
    </w:div>
    <w:div w:id="1326593016">
      <w:marLeft w:val="0"/>
      <w:marRight w:val="0"/>
      <w:marTop w:val="0"/>
      <w:marBottom w:val="0"/>
      <w:divBdr>
        <w:top w:val="none" w:sz="0" w:space="0" w:color="auto"/>
        <w:left w:val="none" w:sz="0" w:space="0" w:color="auto"/>
        <w:bottom w:val="none" w:sz="0" w:space="0" w:color="auto"/>
        <w:right w:val="none" w:sz="0" w:space="0" w:color="auto"/>
      </w:divBdr>
    </w:div>
    <w:div w:id="1326713597">
      <w:marLeft w:val="0"/>
      <w:marRight w:val="0"/>
      <w:marTop w:val="0"/>
      <w:marBottom w:val="0"/>
      <w:divBdr>
        <w:top w:val="none" w:sz="0" w:space="0" w:color="auto"/>
        <w:left w:val="none" w:sz="0" w:space="0" w:color="auto"/>
        <w:bottom w:val="none" w:sz="0" w:space="0" w:color="auto"/>
        <w:right w:val="none" w:sz="0" w:space="0" w:color="auto"/>
      </w:divBdr>
    </w:div>
    <w:div w:id="1326858709">
      <w:marLeft w:val="0"/>
      <w:marRight w:val="0"/>
      <w:marTop w:val="0"/>
      <w:marBottom w:val="0"/>
      <w:divBdr>
        <w:top w:val="none" w:sz="0" w:space="0" w:color="auto"/>
        <w:left w:val="none" w:sz="0" w:space="0" w:color="auto"/>
        <w:bottom w:val="none" w:sz="0" w:space="0" w:color="auto"/>
        <w:right w:val="none" w:sz="0" w:space="0" w:color="auto"/>
      </w:divBdr>
    </w:div>
    <w:div w:id="1326980023">
      <w:marLeft w:val="0"/>
      <w:marRight w:val="0"/>
      <w:marTop w:val="0"/>
      <w:marBottom w:val="0"/>
      <w:divBdr>
        <w:top w:val="none" w:sz="0" w:space="0" w:color="auto"/>
        <w:left w:val="none" w:sz="0" w:space="0" w:color="auto"/>
        <w:bottom w:val="none" w:sz="0" w:space="0" w:color="auto"/>
        <w:right w:val="none" w:sz="0" w:space="0" w:color="auto"/>
      </w:divBdr>
    </w:div>
    <w:div w:id="1327053316">
      <w:marLeft w:val="0"/>
      <w:marRight w:val="0"/>
      <w:marTop w:val="0"/>
      <w:marBottom w:val="0"/>
      <w:divBdr>
        <w:top w:val="none" w:sz="0" w:space="0" w:color="auto"/>
        <w:left w:val="none" w:sz="0" w:space="0" w:color="auto"/>
        <w:bottom w:val="none" w:sz="0" w:space="0" w:color="auto"/>
        <w:right w:val="none" w:sz="0" w:space="0" w:color="auto"/>
      </w:divBdr>
    </w:div>
    <w:div w:id="1327439269">
      <w:marLeft w:val="0"/>
      <w:marRight w:val="0"/>
      <w:marTop w:val="0"/>
      <w:marBottom w:val="0"/>
      <w:divBdr>
        <w:top w:val="none" w:sz="0" w:space="0" w:color="auto"/>
        <w:left w:val="none" w:sz="0" w:space="0" w:color="auto"/>
        <w:bottom w:val="none" w:sz="0" w:space="0" w:color="auto"/>
        <w:right w:val="none" w:sz="0" w:space="0" w:color="auto"/>
      </w:divBdr>
    </w:div>
    <w:div w:id="1327587561">
      <w:marLeft w:val="0"/>
      <w:marRight w:val="0"/>
      <w:marTop w:val="0"/>
      <w:marBottom w:val="0"/>
      <w:divBdr>
        <w:top w:val="none" w:sz="0" w:space="0" w:color="auto"/>
        <w:left w:val="none" w:sz="0" w:space="0" w:color="auto"/>
        <w:bottom w:val="none" w:sz="0" w:space="0" w:color="auto"/>
        <w:right w:val="none" w:sz="0" w:space="0" w:color="auto"/>
      </w:divBdr>
    </w:div>
    <w:div w:id="1327590509">
      <w:marLeft w:val="480"/>
      <w:marRight w:val="0"/>
      <w:marTop w:val="0"/>
      <w:marBottom w:val="0"/>
      <w:divBdr>
        <w:top w:val="none" w:sz="0" w:space="0" w:color="auto"/>
        <w:left w:val="none" w:sz="0" w:space="0" w:color="auto"/>
        <w:bottom w:val="none" w:sz="0" w:space="0" w:color="auto"/>
        <w:right w:val="none" w:sz="0" w:space="0" w:color="auto"/>
      </w:divBdr>
    </w:div>
    <w:div w:id="1328171943">
      <w:marLeft w:val="0"/>
      <w:marRight w:val="0"/>
      <w:marTop w:val="0"/>
      <w:marBottom w:val="0"/>
      <w:divBdr>
        <w:top w:val="none" w:sz="0" w:space="0" w:color="auto"/>
        <w:left w:val="none" w:sz="0" w:space="0" w:color="auto"/>
        <w:bottom w:val="none" w:sz="0" w:space="0" w:color="auto"/>
        <w:right w:val="none" w:sz="0" w:space="0" w:color="auto"/>
      </w:divBdr>
    </w:div>
    <w:div w:id="1328358843">
      <w:marLeft w:val="0"/>
      <w:marRight w:val="0"/>
      <w:marTop w:val="0"/>
      <w:marBottom w:val="0"/>
      <w:divBdr>
        <w:top w:val="none" w:sz="0" w:space="0" w:color="auto"/>
        <w:left w:val="none" w:sz="0" w:space="0" w:color="auto"/>
        <w:bottom w:val="none" w:sz="0" w:space="0" w:color="auto"/>
        <w:right w:val="none" w:sz="0" w:space="0" w:color="auto"/>
      </w:divBdr>
    </w:div>
    <w:div w:id="1328361428">
      <w:marLeft w:val="0"/>
      <w:marRight w:val="0"/>
      <w:marTop w:val="0"/>
      <w:marBottom w:val="0"/>
      <w:divBdr>
        <w:top w:val="none" w:sz="0" w:space="0" w:color="auto"/>
        <w:left w:val="none" w:sz="0" w:space="0" w:color="auto"/>
        <w:bottom w:val="none" w:sz="0" w:space="0" w:color="auto"/>
        <w:right w:val="none" w:sz="0" w:space="0" w:color="auto"/>
      </w:divBdr>
    </w:div>
    <w:div w:id="1328366295">
      <w:marLeft w:val="0"/>
      <w:marRight w:val="0"/>
      <w:marTop w:val="0"/>
      <w:marBottom w:val="0"/>
      <w:divBdr>
        <w:top w:val="none" w:sz="0" w:space="0" w:color="auto"/>
        <w:left w:val="none" w:sz="0" w:space="0" w:color="auto"/>
        <w:bottom w:val="none" w:sz="0" w:space="0" w:color="auto"/>
        <w:right w:val="none" w:sz="0" w:space="0" w:color="auto"/>
      </w:divBdr>
    </w:div>
    <w:div w:id="1328435218">
      <w:marLeft w:val="0"/>
      <w:marRight w:val="0"/>
      <w:marTop w:val="0"/>
      <w:marBottom w:val="0"/>
      <w:divBdr>
        <w:top w:val="none" w:sz="0" w:space="0" w:color="auto"/>
        <w:left w:val="none" w:sz="0" w:space="0" w:color="auto"/>
        <w:bottom w:val="none" w:sz="0" w:space="0" w:color="auto"/>
        <w:right w:val="none" w:sz="0" w:space="0" w:color="auto"/>
      </w:divBdr>
    </w:div>
    <w:div w:id="1328635125">
      <w:marLeft w:val="0"/>
      <w:marRight w:val="0"/>
      <w:marTop w:val="0"/>
      <w:marBottom w:val="0"/>
      <w:divBdr>
        <w:top w:val="none" w:sz="0" w:space="0" w:color="auto"/>
        <w:left w:val="none" w:sz="0" w:space="0" w:color="auto"/>
        <w:bottom w:val="none" w:sz="0" w:space="0" w:color="auto"/>
        <w:right w:val="none" w:sz="0" w:space="0" w:color="auto"/>
      </w:divBdr>
    </w:div>
    <w:div w:id="1328705345">
      <w:marLeft w:val="0"/>
      <w:marRight w:val="0"/>
      <w:marTop w:val="0"/>
      <w:marBottom w:val="0"/>
      <w:divBdr>
        <w:top w:val="none" w:sz="0" w:space="0" w:color="auto"/>
        <w:left w:val="none" w:sz="0" w:space="0" w:color="auto"/>
        <w:bottom w:val="none" w:sz="0" w:space="0" w:color="auto"/>
        <w:right w:val="none" w:sz="0" w:space="0" w:color="auto"/>
      </w:divBdr>
    </w:div>
    <w:div w:id="1328821549">
      <w:marLeft w:val="0"/>
      <w:marRight w:val="0"/>
      <w:marTop w:val="0"/>
      <w:marBottom w:val="0"/>
      <w:divBdr>
        <w:top w:val="none" w:sz="0" w:space="0" w:color="auto"/>
        <w:left w:val="none" w:sz="0" w:space="0" w:color="auto"/>
        <w:bottom w:val="none" w:sz="0" w:space="0" w:color="auto"/>
        <w:right w:val="none" w:sz="0" w:space="0" w:color="auto"/>
      </w:divBdr>
    </w:div>
    <w:div w:id="1328822738">
      <w:marLeft w:val="0"/>
      <w:marRight w:val="0"/>
      <w:marTop w:val="0"/>
      <w:marBottom w:val="0"/>
      <w:divBdr>
        <w:top w:val="none" w:sz="0" w:space="0" w:color="auto"/>
        <w:left w:val="none" w:sz="0" w:space="0" w:color="auto"/>
        <w:bottom w:val="none" w:sz="0" w:space="0" w:color="auto"/>
        <w:right w:val="none" w:sz="0" w:space="0" w:color="auto"/>
      </w:divBdr>
    </w:div>
    <w:div w:id="1328824636">
      <w:marLeft w:val="0"/>
      <w:marRight w:val="0"/>
      <w:marTop w:val="0"/>
      <w:marBottom w:val="0"/>
      <w:divBdr>
        <w:top w:val="none" w:sz="0" w:space="0" w:color="auto"/>
        <w:left w:val="none" w:sz="0" w:space="0" w:color="auto"/>
        <w:bottom w:val="none" w:sz="0" w:space="0" w:color="auto"/>
        <w:right w:val="none" w:sz="0" w:space="0" w:color="auto"/>
      </w:divBdr>
    </w:div>
    <w:div w:id="1328903927">
      <w:marLeft w:val="0"/>
      <w:marRight w:val="0"/>
      <w:marTop w:val="0"/>
      <w:marBottom w:val="0"/>
      <w:divBdr>
        <w:top w:val="none" w:sz="0" w:space="0" w:color="auto"/>
        <w:left w:val="none" w:sz="0" w:space="0" w:color="auto"/>
        <w:bottom w:val="none" w:sz="0" w:space="0" w:color="auto"/>
        <w:right w:val="none" w:sz="0" w:space="0" w:color="auto"/>
      </w:divBdr>
    </w:div>
    <w:div w:id="1329023512">
      <w:marLeft w:val="0"/>
      <w:marRight w:val="0"/>
      <w:marTop w:val="0"/>
      <w:marBottom w:val="0"/>
      <w:divBdr>
        <w:top w:val="none" w:sz="0" w:space="0" w:color="auto"/>
        <w:left w:val="none" w:sz="0" w:space="0" w:color="auto"/>
        <w:bottom w:val="none" w:sz="0" w:space="0" w:color="auto"/>
        <w:right w:val="none" w:sz="0" w:space="0" w:color="auto"/>
      </w:divBdr>
    </w:div>
    <w:div w:id="1329286882">
      <w:marLeft w:val="0"/>
      <w:marRight w:val="0"/>
      <w:marTop w:val="0"/>
      <w:marBottom w:val="0"/>
      <w:divBdr>
        <w:top w:val="none" w:sz="0" w:space="0" w:color="auto"/>
        <w:left w:val="none" w:sz="0" w:space="0" w:color="auto"/>
        <w:bottom w:val="none" w:sz="0" w:space="0" w:color="auto"/>
        <w:right w:val="none" w:sz="0" w:space="0" w:color="auto"/>
      </w:divBdr>
    </w:div>
    <w:div w:id="1329753440">
      <w:marLeft w:val="0"/>
      <w:marRight w:val="0"/>
      <w:marTop w:val="0"/>
      <w:marBottom w:val="0"/>
      <w:divBdr>
        <w:top w:val="none" w:sz="0" w:space="0" w:color="auto"/>
        <w:left w:val="none" w:sz="0" w:space="0" w:color="auto"/>
        <w:bottom w:val="none" w:sz="0" w:space="0" w:color="auto"/>
        <w:right w:val="none" w:sz="0" w:space="0" w:color="auto"/>
      </w:divBdr>
    </w:div>
    <w:div w:id="1330062818">
      <w:marLeft w:val="0"/>
      <w:marRight w:val="0"/>
      <w:marTop w:val="0"/>
      <w:marBottom w:val="0"/>
      <w:divBdr>
        <w:top w:val="none" w:sz="0" w:space="0" w:color="auto"/>
        <w:left w:val="none" w:sz="0" w:space="0" w:color="auto"/>
        <w:bottom w:val="none" w:sz="0" w:space="0" w:color="auto"/>
        <w:right w:val="none" w:sz="0" w:space="0" w:color="auto"/>
      </w:divBdr>
    </w:div>
    <w:div w:id="1330133784">
      <w:marLeft w:val="0"/>
      <w:marRight w:val="0"/>
      <w:marTop w:val="0"/>
      <w:marBottom w:val="0"/>
      <w:divBdr>
        <w:top w:val="none" w:sz="0" w:space="0" w:color="auto"/>
        <w:left w:val="none" w:sz="0" w:space="0" w:color="auto"/>
        <w:bottom w:val="none" w:sz="0" w:space="0" w:color="auto"/>
        <w:right w:val="none" w:sz="0" w:space="0" w:color="auto"/>
      </w:divBdr>
    </w:div>
    <w:div w:id="1330211677">
      <w:marLeft w:val="0"/>
      <w:marRight w:val="0"/>
      <w:marTop w:val="0"/>
      <w:marBottom w:val="0"/>
      <w:divBdr>
        <w:top w:val="none" w:sz="0" w:space="0" w:color="auto"/>
        <w:left w:val="none" w:sz="0" w:space="0" w:color="auto"/>
        <w:bottom w:val="none" w:sz="0" w:space="0" w:color="auto"/>
        <w:right w:val="none" w:sz="0" w:space="0" w:color="auto"/>
      </w:divBdr>
    </w:div>
    <w:div w:id="1330330501">
      <w:marLeft w:val="0"/>
      <w:marRight w:val="0"/>
      <w:marTop w:val="0"/>
      <w:marBottom w:val="0"/>
      <w:divBdr>
        <w:top w:val="none" w:sz="0" w:space="0" w:color="auto"/>
        <w:left w:val="none" w:sz="0" w:space="0" w:color="auto"/>
        <w:bottom w:val="none" w:sz="0" w:space="0" w:color="auto"/>
        <w:right w:val="none" w:sz="0" w:space="0" w:color="auto"/>
      </w:divBdr>
    </w:div>
    <w:div w:id="1330979825">
      <w:marLeft w:val="0"/>
      <w:marRight w:val="0"/>
      <w:marTop w:val="0"/>
      <w:marBottom w:val="0"/>
      <w:divBdr>
        <w:top w:val="none" w:sz="0" w:space="0" w:color="auto"/>
        <w:left w:val="none" w:sz="0" w:space="0" w:color="auto"/>
        <w:bottom w:val="none" w:sz="0" w:space="0" w:color="auto"/>
        <w:right w:val="none" w:sz="0" w:space="0" w:color="auto"/>
      </w:divBdr>
    </w:div>
    <w:div w:id="1331132799">
      <w:marLeft w:val="0"/>
      <w:marRight w:val="0"/>
      <w:marTop w:val="0"/>
      <w:marBottom w:val="0"/>
      <w:divBdr>
        <w:top w:val="none" w:sz="0" w:space="0" w:color="auto"/>
        <w:left w:val="none" w:sz="0" w:space="0" w:color="auto"/>
        <w:bottom w:val="none" w:sz="0" w:space="0" w:color="auto"/>
        <w:right w:val="none" w:sz="0" w:space="0" w:color="auto"/>
      </w:divBdr>
    </w:div>
    <w:div w:id="1331257109">
      <w:marLeft w:val="0"/>
      <w:marRight w:val="0"/>
      <w:marTop w:val="0"/>
      <w:marBottom w:val="0"/>
      <w:divBdr>
        <w:top w:val="none" w:sz="0" w:space="0" w:color="auto"/>
        <w:left w:val="none" w:sz="0" w:space="0" w:color="auto"/>
        <w:bottom w:val="none" w:sz="0" w:space="0" w:color="auto"/>
        <w:right w:val="none" w:sz="0" w:space="0" w:color="auto"/>
      </w:divBdr>
    </w:div>
    <w:div w:id="1331522669">
      <w:marLeft w:val="0"/>
      <w:marRight w:val="0"/>
      <w:marTop w:val="0"/>
      <w:marBottom w:val="0"/>
      <w:divBdr>
        <w:top w:val="none" w:sz="0" w:space="0" w:color="auto"/>
        <w:left w:val="none" w:sz="0" w:space="0" w:color="auto"/>
        <w:bottom w:val="none" w:sz="0" w:space="0" w:color="auto"/>
        <w:right w:val="none" w:sz="0" w:space="0" w:color="auto"/>
      </w:divBdr>
    </w:div>
    <w:div w:id="1331560626">
      <w:marLeft w:val="0"/>
      <w:marRight w:val="0"/>
      <w:marTop w:val="0"/>
      <w:marBottom w:val="0"/>
      <w:divBdr>
        <w:top w:val="none" w:sz="0" w:space="0" w:color="auto"/>
        <w:left w:val="none" w:sz="0" w:space="0" w:color="auto"/>
        <w:bottom w:val="none" w:sz="0" w:space="0" w:color="auto"/>
        <w:right w:val="none" w:sz="0" w:space="0" w:color="auto"/>
      </w:divBdr>
    </w:div>
    <w:div w:id="1331639225">
      <w:marLeft w:val="0"/>
      <w:marRight w:val="0"/>
      <w:marTop w:val="0"/>
      <w:marBottom w:val="0"/>
      <w:divBdr>
        <w:top w:val="none" w:sz="0" w:space="0" w:color="auto"/>
        <w:left w:val="none" w:sz="0" w:space="0" w:color="auto"/>
        <w:bottom w:val="none" w:sz="0" w:space="0" w:color="auto"/>
        <w:right w:val="none" w:sz="0" w:space="0" w:color="auto"/>
      </w:divBdr>
    </w:div>
    <w:div w:id="1332297524">
      <w:marLeft w:val="0"/>
      <w:marRight w:val="0"/>
      <w:marTop w:val="0"/>
      <w:marBottom w:val="0"/>
      <w:divBdr>
        <w:top w:val="none" w:sz="0" w:space="0" w:color="auto"/>
        <w:left w:val="none" w:sz="0" w:space="0" w:color="auto"/>
        <w:bottom w:val="none" w:sz="0" w:space="0" w:color="auto"/>
        <w:right w:val="none" w:sz="0" w:space="0" w:color="auto"/>
      </w:divBdr>
    </w:div>
    <w:div w:id="1332298078">
      <w:marLeft w:val="0"/>
      <w:marRight w:val="0"/>
      <w:marTop w:val="0"/>
      <w:marBottom w:val="0"/>
      <w:divBdr>
        <w:top w:val="none" w:sz="0" w:space="0" w:color="auto"/>
        <w:left w:val="none" w:sz="0" w:space="0" w:color="auto"/>
        <w:bottom w:val="none" w:sz="0" w:space="0" w:color="auto"/>
        <w:right w:val="none" w:sz="0" w:space="0" w:color="auto"/>
      </w:divBdr>
    </w:div>
    <w:div w:id="1332830105">
      <w:marLeft w:val="0"/>
      <w:marRight w:val="0"/>
      <w:marTop w:val="0"/>
      <w:marBottom w:val="0"/>
      <w:divBdr>
        <w:top w:val="none" w:sz="0" w:space="0" w:color="auto"/>
        <w:left w:val="none" w:sz="0" w:space="0" w:color="auto"/>
        <w:bottom w:val="none" w:sz="0" w:space="0" w:color="auto"/>
        <w:right w:val="none" w:sz="0" w:space="0" w:color="auto"/>
      </w:divBdr>
    </w:div>
    <w:div w:id="1332831855">
      <w:marLeft w:val="0"/>
      <w:marRight w:val="0"/>
      <w:marTop w:val="0"/>
      <w:marBottom w:val="0"/>
      <w:divBdr>
        <w:top w:val="none" w:sz="0" w:space="0" w:color="auto"/>
        <w:left w:val="none" w:sz="0" w:space="0" w:color="auto"/>
        <w:bottom w:val="none" w:sz="0" w:space="0" w:color="auto"/>
        <w:right w:val="none" w:sz="0" w:space="0" w:color="auto"/>
      </w:divBdr>
    </w:div>
    <w:div w:id="1333099260">
      <w:marLeft w:val="0"/>
      <w:marRight w:val="0"/>
      <w:marTop w:val="0"/>
      <w:marBottom w:val="0"/>
      <w:divBdr>
        <w:top w:val="none" w:sz="0" w:space="0" w:color="auto"/>
        <w:left w:val="none" w:sz="0" w:space="0" w:color="auto"/>
        <w:bottom w:val="none" w:sz="0" w:space="0" w:color="auto"/>
        <w:right w:val="none" w:sz="0" w:space="0" w:color="auto"/>
      </w:divBdr>
    </w:div>
    <w:div w:id="1333946044">
      <w:marLeft w:val="0"/>
      <w:marRight w:val="0"/>
      <w:marTop w:val="0"/>
      <w:marBottom w:val="0"/>
      <w:divBdr>
        <w:top w:val="none" w:sz="0" w:space="0" w:color="auto"/>
        <w:left w:val="none" w:sz="0" w:space="0" w:color="auto"/>
        <w:bottom w:val="none" w:sz="0" w:space="0" w:color="auto"/>
        <w:right w:val="none" w:sz="0" w:space="0" w:color="auto"/>
      </w:divBdr>
    </w:div>
    <w:div w:id="1333991001">
      <w:marLeft w:val="480"/>
      <w:marRight w:val="0"/>
      <w:marTop w:val="0"/>
      <w:marBottom w:val="0"/>
      <w:divBdr>
        <w:top w:val="none" w:sz="0" w:space="0" w:color="auto"/>
        <w:left w:val="none" w:sz="0" w:space="0" w:color="auto"/>
        <w:bottom w:val="none" w:sz="0" w:space="0" w:color="auto"/>
        <w:right w:val="none" w:sz="0" w:space="0" w:color="auto"/>
      </w:divBdr>
    </w:div>
    <w:div w:id="1334526830">
      <w:marLeft w:val="0"/>
      <w:marRight w:val="0"/>
      <w:marTop w:val="0"/>
      <w:marBottom w:val="0"/>
      <w:divBdr>
        <w:top w:val="none" w:sz="0" w:space="0" w:color="auto"/>
        <w:left w:val="none" w:sz="0" w:space="0" w:color="auto"/>
        <w:bottom w:val="none" w:sz="0" w:space="0" w:color="auto"/>
        <w:right w:val="none" w:sz="0" w:space="0" w:color="auto"/>
      </w:divBdr>
    </w:div>
    <w:div w:id="1334534108">
      <w:marLeft w:val="0"/>
      <w:marRight w:val="0"/>
      <w:marTop w:val="0"/>
      <w:marBottom w:val="0"/>
      <w:divBdr>
        <w:top w:val="none" w:sz="0" w:space="0" w:color="auto"/>
        <w:left w:val="none" w:sz="0" w:space="0" w:color="auto"/>
        <w:bottom w:val="none" w:sz="0" w:space="0" w:color="auto"/>
        <w:right w:val="none" w:sz="0" w:space="0" w:color="auto"/>
      </w:divBdr>
    </w:div>
    <w:div w:id="1334718789">
      <w:marLeft w:val="0"/>
      <w:marRight w:val="0"/>
      <w:marTop w:val="0"/>
      <w:marBottom w:val="0"/>
      <w:divBdr>
        <w:top w:val="none" w:sz="0" w:space="0" w:color="auto"/>
        <w:left w:val="none" w:sz="0" w:space="0" w:color="auto"/>
        <w:bottom w:val="none" w:sz="0" w:space="0" w:color="auto"/>
        <w:right w:val="none" w:sz="0" w:space="0" w:color="auto"/>
      </w:divBdr>
    </w:div>
    <w:div w:id="1334796547">
      <w:marLeft w:val="0"/>
      <w:marRight w:val="0"/>
      <w:marTop w:val="0"/>
      <w:marBottom w:val="0"/>
      <w:divBdr>
        <w:top w:val="none" w:sz="0" w:space="0" w:color="auto"/>
        <w:left w:val="none" w:sz="0" w:space="0" w:color="auto"/>
        <w:bottom w:val="none" w:sz="0" w:space="0" w:color="auto"/>
        <w:right w:val="none" w:sz="0" w:space="0" w:color="auto"/>
      </w:divBdr>
    </w:div>
    <w:div w:id="1335305053">
      <w:marLeft w:val="0"/>
      <w:marRight w:val="0"/>
      <w:marTop w:val="0"/>
      <w:marBottom w:val="0"/>
      <w:divBdr>
        <w:top w:val="none" w:sz="0" w:space="0" w:color="auto"/>
        <w:left w:val="none" w:sz="0" w:space="0" w:color="auto"/>
        <w:bottom w:val="none" w:sz="0" w:space="0" w:color="auto"/>
        <w:right w:val="none" w:sz="0" w:space="0" w:color="auto"/>
      </w:divBdr>
    </w:div>
    <w:div w:id="1335307053">
      <w:marLeft w:val="0"/>
      <w:marRight w:val="0"/>
      <w:marTop w:val="0"/>
      <w:marBottom w:val="0"/>
      <w:divBdr>
        <w:top w:val="none" w:sz="0" w:space="0" w:color="auto"/>
        <w:left w:val="none" w:sz="0" w:space="0" w:color="auto"/>
        <w:bottom w:val="none" w:sz="0" w:space="0" w:color="auto"/>
        <w:right w:val="none" w:sz="0" w:space="0" w:color="auto"/>
      </w:divBdr>
    </w:div>
    <w:div w:id="1335455061">
      <w:marLeft w:val="0"/>
      <w:marRight w:val="0"/>
      <w:marTop w:val="0"/>
      <w:marBottom w:val="0"/>
      <w:divBdr>
        <w:top w:val="none" w:sz="0" w:space="0" w:color="auto"/>
        <w:left w:val="none" w:sz="0" w:space="0" w:color="auto"/>
        <w:bottom w:val="none" w:sz="0" w:space="0" w:color="auto"/>
        <w:right w:val="none" w:sz="0" w:space="0" w:color="auto"/>
      </w:divBdr>
    </w:div>
    <w:div w:id="1335650096">
      <w:marLeft w:val="0"/>
      <w:marRight w:val="0"/>
      <w:marTop w:val="0"/>
      <w:marBottom w:val="0"/>
      <w:divBdr>
        <w:top w:val="none" w:sz="0" w:space="0" w:color="auto"/>
        <w:left w:val="none" w:sz="0" w:space="0" w:color="auto"/>
        <w:bottom w:val="none" w:sz="0" w:space="0" w:color="auto"/>
        <w:right w:val="none" w:sz="0" w:space="0" w:color="auto"/>
      </w:divBdr>
    </w:div>
    <w:div w:id="1336109416">
      <w:marLeft w:val="0"/>
      <w:marRight w:val="0"/>
      <w:marTop w:val="0"/>
      <w:marBottom w:val="0"/>
      <w:divBdr>
        <w:top w:val="none" w:sz="0" w:space="0" w:color="auto"/>
        <w:left w:val="none" w:sz="0" w:space="0" w:color="auto"/>
        <w:bottom w:val="none" w:sz="0" w:space="0" w:color="auto"/>
        <w:right w:val="none" w:sz="0" w:space="0" w:color="auto"/>
      </w:divBdr>
    </w:div>
    <w:div w:id="1336180167">
      <w:marLeft w:val="0"/>
      <w:marRight w:val="0"/>
      <w:marTop w:val="0"/>
      <w:marBottom w:val="0"/>
      <w:divBdr>
        <w:top w:val="none" w:sz="0" w:space="0" w:color="auto"/>
        <w:left w:val="none" w:sz="0" w:space="0" w:color="auto"/>
        <w:bottom w:val="none" w:sz="0" w:space="0" w:color="auto"/>
        <w:right w:val="none" w:sz="0" w:space="0" w:color="auto"/>
      </w:divBdr>
    </w:div>
    <w:div w:id="1336348271">
      <w:marLeft w:val="0"/>
      <w:marRight w:val="0"/>
      <w:marTop w:val="0"/>
      <w:marBottom w:val="0"/>
      <w:divBdr>
        <w:top w:val="none" w:sz="0" w:space="0" w:color="auto"/>
        <w:left w:val="none" w:sz="0" w:space="0" w:color="auto"/>
        <w:bottom w:val="none" w:sz="0" w:space="0" w:color="auto"/>
        <w:right w:val="none" w:sz="0" w:space="0" w:color="auto"/>
      </w:divBdr>
    </w:div>
    <w:div w:id="1336608455">
      <w:marLeft w:val="0"/>
      <w:marRight w:val="0"/>
      <w:marTop w:val="0"/>
      <w:marBottom w:val="0"/>
      <w:divBdr>
        <w:top w:val="none" w:sz="0" w:space="0" w:color="auto"/>
        <w:left w:val="none" w:sz="0" w:space="0" w:color="auto"/>
        <w:bottom w:val="none" w:sz="0" w:space="0" w:color="auto"/>
        <w:right w:val="none" w:sz="0" w:space="0" w:color="auto"/>
      </w:divBdr>
    </w:div>
    <w:div w:id="1336608776">
      <w:marLeft w:val="0"/>
      <w:marRight w:val="0"/>
      <w:marTop w:val="0"/>
      <w:marBottom w:val="0"/>
      <w:divBdr>
        <w:top w:val="none" w:sz="0" w:space="0" w:color="auto"/>
        <w:left w:val="none" w:sz="0" w:space="0" w:color="auto"/>
        <w:bottom w:val="none" w:sz="0" w:space="0" w:color="auto"/>
        <w:right w:val="none" w:sz="0" w:space="0" w:color="auto"/>
      </w:divBdr>
    </w:div>
    <w:div w:id="1336762163">
      <w:marLeft w:val="0"/>
      <w:marRight w:val="0"/>
      <w:marTop w:val="0"/>
      <w:marBottom w:val="0"/>
      <w:divBdr>
        <w:top w:val="none" w:sz="0" w:space="0" w:color="auto"/>
        <w:left w:val="none" w:sz="0" w:space="0" w:color="auto"/>
        <w:bottom w:val="none" w:sz="0" w:space="0" w:color="auto"/>
        <w:right w:val="none" w:sz="0" w:space="0" w:color="auto"/>
      </w:divBdr>
    </w:div>
    <w:div w:id="1336763349">
      <w:marLeft w:val="480"/>
      <w:marRight w:val="0"/>
      <w:marTop w:val="0"/>
      <w:marBottom w:val="0"/>
      <w:divBdr>
        <w:top w:val="none" w:sz="0" w:space="0" w:color="auto"/>
        <w:left w:val="none" w:sz="0" w:space="0" w:color="auto"/>
        <w:bottom w:val="none" w:sz="0" w:space="0" w:color="auto"/>
        <w:right w:val="none" w:sz="0" w:space="0" w:color="auto"/>
      </w:divBdr>
    </w:div>
    <w:div w:id="1337151026">
      <w:marLeft w:val="0"/>
      <w:marRight w:val="0"/>
      <w:marTop w:val="0"/>
      <w:marBottom w:val="0"/>
      <w:divBdr>
        <w:top w:val="none" w:sz="0" w:space="0" w:color="auto"/>
        <w:left w:val="none" w:sz="0" w:space="0" w:color="auto"/>
        <w:bottom w:val="none" w:sz="0" w:space="0" w:color="auto"/>
        <w:right w:val="none" w:sz="0" w:space="0" w:color="auto"/>
      </w:divBdr>
    </w:div>
    <w:div w:id="1337417811">
      <w:marLeft w:val="0"/>
      <w:marRight w:val="0"/>
      <w:marTop w:val="0"/>
      <w:marBottom w:val="0"/>
      <w:divBdr>
        <w:top w:val="none" w:sz="0" w:space="0" w:color="auto"/>
        <w:left w:val="none" w:sz="0" w:space="0" w:color="auto"/>
        <w:bottom w:val="none" w:sz="0" w:space="0" w:color="auto"/>
        <w:right w:val="none" w:sz="0" w:space="0" w:color="auto"/>
      </w:divBdr>
    </w:div>
    <w:div w:id="1337420237">
      <w:marLeft w:val="0"/>
      <w:marRight w:val="0"/>
      <w:marTop w:val="0"/>
      <w:marBottom w:val="0"/>
      <w:divBdr>
        <w:top w:val="none" w:sz="0" w:space="0" w:color="auto"/>
        <w:left w:val="none" w:sz="0" w:space="0" w:color="auto"/>
        <w:bottom w:val="none" w:sz="0" w:space="0" w:color="auto"/>
        <w:right w:val="none" w:sz="0" w:space="0" w:color="auto"/>
      </w:divBdr>
    </w:div>
    <w:div w:id="1337490312">
      <w:marLeft w:val="0"/>
      <w:marRight w:val="0"/>
      <w:marTop w:val="0"/>
      <w:marBottom w:val="0"/>
      <w:divBdr>
        <w:top w:val="none" w:sz="0" w:space="0" w:color="auto"/>
        <w:left w:val="none" w:sz="0" w:space="0" w:color="auto"/>
        <w:bottom w:val="none" w:sz="0" w:space="0" w:color="auto"/>
        <w:right w:val="none" w:sz="0" w:space="0" w:color="auto"/>
      </w:divBdr>
    </w:div>
    <w:div w:id="1337534914">
      <w:marLeft w:val="0"/>
      <w:marRight w:val="0"/>
      <w:marTop w:val="0"/>
      <w:marBottom w:val="0"/>
      <w:divBdr>
        <w:top w:val="none" w:sz="0" w:space="0" w:color="auto"/>
        <w:left w:val="none" w:sz="0" w:space="0" w:color="auto"/>
        <w:bottom w:val="none" w:sz="0" w:space="0" w:color="auto"/>
        <w:right w:val="none" w:sz="0" w:space="0" w:color="auto"/>
      </w:divBdr>
    </w:div>
    <w:div w:id="1337924048">
      <w:marLeft w:val="0"/>
      <w:marRight w:val="0"/>
      <w:marTop w:val="0"/>
      <w:marBottom w:val="0"/>
      <w:divBdr>
        <w:top w:val="none" w:sz="0" w:space="0" w:color="auto"/>
        <w:left w:val="none" w:sz="0" w:space="0" w:color="auto"/>
        <w:bottom w:val="none" w:sz="0" w:space="0" w:color="auto"/>
        <w:right w:val="none" w:sz="0" w:space="0" w:color="auto"/>
      </w:divBdr>
    </w:div>
    <w:div w:id="1338076777">
      <w:marLeft w:val="0"/>
      <w:marRight w:val="0"/>
      <w:marTop w:val="0"/>
      <w:marBottom w:val="0"/>
      <w:divBdr>
        <w:top w:val="none" w:sz="0" w:space="0" w:color="auto"/>
        <w:left w:val="none" w:sz="0" w:space="0" w:color="auto"/>
        <w:bottom w:val="none" w:sz="0" w:space="0" w:color="auto"/>
        <w:right w:val="none" w:sz="0" w:space="0" w:color="auto"/>
      </w:divBdr>
    </w:div>
    <w:div w:id="1338459873">
      <w:marLeft w:val="0"/>
      <w:marRight w:val="0"/>
      <w:marTop w:val="0"/>
      <w:marBottom w:val="0"/>
      <w:divBdr>
        <w:top w:val="none" w:sz="0" w:space="0" w:color="auto"/>
        <w:left w:val="none" w:sz="0" w:space="0" w:color="auto"/>
        <w:bottom w:val="none" w:sz="0" w:space="0" w:color="auto"/>
        <w:right w:val="none" w:sz="0" w:space="0" w:color="auto"/>
      </w:divBdr>
    </w:div>
    <w:div w:id="1338658118">
      <w:marLeft w:val="0"/>
      <w:marRight w:val="0"/>
      <w:marTop w:val="0"/>
      <w:marBottom w:val="0"/>
      <w:divBdr>
        <w:top w:val="none" w:sz="0" w:space="0" w:color="auto"/>
        <w:left w:val="none" w:sz="0" w:space="0" w:color="auto"/>
        <w:bottom w:val="none" w:sz="0" w:space="0" w:color="auto"/>
        <w:right w:val="none" w:sz="0" w:space="0" w:color="auto"/>
      </w:divBdr>
    </w:div>
    <w:div w:id="1338725249">
      <w:marLeft w:val="0"/>
      <w:marRight w:val="0"/>
      <w:marTop w:val="0"/>
      <w:marBottom w:val="0"/>
      <w:divBdr>
        <w:top w:val="none" w:sz="0" w:space="0" w:color="auto"/>
        <w:left w:val="none" w:sz="0" w:space="0" w:color="auto"/>
        <w:bottom w:val="none" w:sz="0" w:space="0" w:color="auto"/>
        <w:right w:val="none" w:sz="0" w:space="0" w:color="auto"/>
      </w:divBdr>
    </w:div>
    <w:div w:id="1338847698">
      <w:marLeft w:val="0"/>
      <w:marRight w:val="0"/>
      <w:marTop w:val="0"/>
      <w:marBottom w:val="0"/>
      <w:divBdr>
        <w:top w:val="none" w:sz="0" w:space="0" w:color="auto"/>
        <w:left w:val="none" w:sz="0" w:space="0" w:color="auto"/>
        <w:bottom w:val="none" w:sz="0" w:space="0" w:color="auto"/>
        <w:right w:val="none" w:sz="0" w:space="0" w:color="auto"/>
      </w:divBdr>
    </w:div>
    <w:div w:id="1339387193">
      <w:marLeft w:val="0"/>
      <w:marRight w:val="0"/>
      <w:marTop w:val="0"/>
      <w:marBottom w:val="0"/>
      <w:divBdr>
        <w:top w:val="none" w:sz="0" w:space="0" w:color="auto"/>
        <w:left w:val="none" w:sz="0" w:space="0" w:color="auto"/>
        <w:bottom w:val="none" w:sz="0" w:space="0" w:color="auto"/>
        <w:right w:val="none" w:sz="0" w:space="0" w:color="auto"/>
      </w:divBdr>
    </w:div>
    <w:div w:id="1339818403">
      <w:marLeft w:val="0"/>
      <w:marRight w:val="0"/>
      <w:marTop w:val="0"/>
      <w:marBottom w:val="0"/>
      <w:divBdr>
        <w:top w:val="none" w:sz="0" w:space="0" w:color="auto"/>
        <w:left w:val="none" w:sz="0" w:space="0" w:color="auto"/>
        <w:bottom w:val="none" w:sz="0" w:space="0" w:color="auto"/>
        <w:right w:val="none" w:sz="0" w:space="0" w:color="auto"/>
      </w:divBdr>
    </w:div>
    <w:div w:id="1339891449">
      <w:marLeft w:val="0"/>
      <w:marRight w:val="0"/>
      <w:marTop w:val="0"/>
      <w:marBottom w:val="0"/>
      <w:divBdr>
        <w:top w:val="none" w:sz="0" w:space="0" w:color="auto"/>
        <w:left w:val="none" w:sz="0" w:space="0" w:color="auto"/>
        <w:bottom w:val="none" w:sz="0" w:space="0" w:color="auto"/>
        <w:right w:val="none" w:sz="0" w:space="0" w:color="auto"/>
      </w:divBdr>
    </w:div>
    <w:div w:id="1339891764">
      <w:marLeft w:val="0"/>
      <w:marRight w:val="0"/>
      <w:marTop w:val="0"/>
      <w:marBottom w:val="0"/>
      <w:divBdr>
        <w:top w:val="none" w:sz="0" w:space="0" w:color="auto"/>
        <w:left w:val="none" w:sz="0" w:space="0" w:color="auto"/>
        <w:bottom w:val="none" w:sz="0" w:space="0" w:color="auto"/>
        <w:right w:val="none" w:sz="0" w:space="0" w:color="auto"/>
      </w:divBdr>
    </w:div>
    <w:div w:id="1340279666">
      <w:marLeft w:val="0"/>
      <w:marRight w:val="0"/>
      <w:marTop w:val="0"/>
      <w:marBottom w:val="0"/>
      <w:divBdr>
        <w:top w:val="none" w:sz="0" w:space="0" w:color="auto"/>
        <w:left w:val="none" w:sz="0" w:space="0" w:color="auto"/>
        <w:bottom w:val="none" w:sz="0" w:space="0" w:color="auto"/>
        <w:right w:val="none" w:sz="0" w:space="0" w:color="auto"/>
      </w:divBdr>
    </w:div>
    <w:div w:id="1340355325">
      <w:marLeft w:val="0"/>
      <w:marRight w:val="0"/>
      <w:marTop w:val="0"/>
      <w:marBottom w:val="0"/>
      <w:divBdr>
        <w:top w:val="none" w:sz="0" w:space="0" w:color="auto"/>
        <w:left w:val="none" w:sz="0" w:space="0" w:color="auto"/>
        <w:bottom w:val="none" w:sz="0" w:space="0" w:color="auto"/>
        <w:right w:val="none" w:sz="0" w:space="0" w:color="auto"/>
      </w:divBdr>
    </w:div>
    <w:div w:id="1340696904">
      <w:marLeft w:val="0"/>
      <w:marRight w:val="0"/>
      <w:marTop w:val="0"/>
      <w:marBottom w:val="0"/>
      <w:divBdr>
        <w:top w:val="none" w:sz="0" w:space="0" w:color="auto"/>
        <w:left w:val="none" w:sz="0" w:space="0" w:color="auto"/>
        <w:bottom w:val="none" w:sz="0" w:space="0" w:color="auto"/>
        <w:right w:val="none" w:sz="0" w:space="0" w:color="auto"/>
      </w:divBdr>
    </w:div>
    <w:div w:id="1340700196">
      <w:marLeft w:val="0"/>
      <w:marRight w:val="0"/>
      <w:marTop w:val="0"/>
      <w:marBottom w:val="0"/>
      <w:divBdr>
        <w:top w:val="none" w:sz="0" w:space="0" w:color="auto"/>
        <w:left w:val="none" w:sz="0" w:space="0" w:color="auto"/>
        <w:bottom w:val="none" w:sz="0" w:space="0" w:color="auto"/>
        <w:right w:val="none" w:sz="0" w:space="0" w:color="auto"/>
      </w:divBdr>
    </w:div>
    <w:div w:id="1340818256">
      <w:marLeft w:val="0"/>
      <w:marRight w:val="0"/>
      <w:marTop w:val="0"/>
      <w:marBottom w:val="0"/>
      <w:divBdr>
        <w:top w:val="none" w:sz="0" w:space="0" w:color="auto"/>
        <w:left w:val="none" w:sz="0" w:space="0" w:color="auto"/>
        <w:bottom w:val="none" w:sz="0" w:space="0" w:color="auto"/>
        <w:right w:val="none" w:sz="0" w:space="0" w:color="auto"/>
      </w:divBdr>
    </w:div>
    <w:div w:id="1341078631">
      <w:marLeft w:val="0"/>
      <w:marRight w:val="0"/>
      <w:marTop w:val="0"/>
      <w:marBottom w:val="0"/>
      <w:divBdr>
        <w:top w:val="none" w:sz="0" w:space="0" w:color="auto"/>
        <w:left w:val="none" w:sz="0" w:space="0" w:color="auto"/>
        <w:bottom w:val="none" w:sz="0" w:space="0" w:color="auto"/>
        <w:right w:val="none" w:sz="0" w:space="0" w:color="auto"/>
      </w:divBdr>
    </w:div>
    <w:div w:id="1341354489">
      <w:marLeft w:val="0"/>
      <w:marRight w:val="0"/>
      <w:marTop w:val="0"/>
      <w:marBottom w:val="0"/>
      <w:divBdr>
        <w:top w:val="none" w:sz="0" w:space="0" w:color="auto"/>
        <w:left w:val="none" w:sz="0" w:space="0" w:color="auto"/>
        <w:bottom w:val="none" w:sz="0" w:space="0" w:color="auto"/>
        <w:right w:val="none" w:sz="0" w:space="0" w:color="auto"/>
      </w:divBdr>
    </w:div>
    <w:div w:id="1341469758">
      <w:marLeft w:val="0"/>
      <w:marRight w:val="0"/>
      <w:marTop w:val="0"/>
      <w:marBottom w:val="0"/>
      <w:divBdr>
        <w:top w:val="none" w:sz="0" w:space="0" w:color="auto"/>
        <w:left w:val="none" w:sz="0" w:space="0" w:color="auto"/>
        <w:bottom w:val="none" w:sz="0" w:space="0" w:color="auto"/>
        <w:right w:val="none" w:sz="0" w:space="0" w:color="auto"/>
      </w:divBdr>
    </w:div>
    <w:div w:id="1341664192">
      <w:marLeft w:val="0"/>
      <w:marRight w:val="0"/>
      <w:marTop w:val="0"/>
      <w:marBottom w:val="0"/>
      <w:divBdr>
        <w:top w:val="none" w:sz="0" w:space="0" w:color="auto"/>
        <w:left w:val="none" w:sz="0" w:space="0" w:color="auto"/>
        <w:bottom w:val="none" w:sz="0" w:space="0" w:color="auto"/>
        <w:right w:val="none" w:sz="0" w:space="0" w:color="auto"/>
      </w:divBdr>
    </w:div>
    <w:div w:id="1341816426">
      <w:marLeft w:val="0"/>
      <w:marRight w:val="0"/>
      <w:marTop w:val="0"/>
      <w:marBottom w:val="0"/>
      <w:divBdr>
        <w:top w:val="none" w:sz="0" w:space="0" w:color="auto"/>
        <w:left w:val="none" w:sz="0" w:space="0" w:color="auto"/>
        <w:bottom w:val="none" w:sz="0" w:space="0" w:color="auto"/>
        <w:right w:val="none" w:sz="0" w:space="0" w:color="auto"/>
      </w:divBdr>
    </w:div>
    <w:div w:id="1342201030">
      <w:marLeft w:val="0"/>
      <w:marRight w:val="0"/>
      <w:marTop w:val="0"/>
      <w:marBottom w:val="0"/>
      <w:divBdr>
        <w:top w:val="none" w:sz="0" w:space="0" w:color="auto"/>
        <w:left w:val="none" w:sz="0" w:space="0" w:color="auto"/>
        <w:bottom w:val="none" w:sz="0" w:space="0" w:color="auto"/>
        <w:right w:val="none" w:sz="0" w:space="0" w:color="auto"/>
      </w:divBdr>
    </w:div>
    <w:div w:id="1342202279">
      <w:marLeft w:val="0"/>
      <w:marRight w:val="0"/>
      <w:marTop w:val="0"/>
      <w:marBottom w:val="0"/>
      <w:divBdr>
        <w:top w:val="none" w:sz="0" w:space="0" w:color="auto"/>
        <w:left w:val="none" w:sz="0" w:space="0" w:color="auto"/>
        <w:bottom w:val="none" w:sz="0" w:space="0" w:color="auto"/>
        <w:right w:val="none" w:sz="0" w:space="0" w:color="auto"/>
      </w:divBdr>
    </w:div>
    <w:div w:id="1342472034">
      <w:marLeft w:val="0"/>
      <w:marRight w:val="0"/>
      <w:marTop w:val="0"/>
      <w:marBottom w:val="0"/>
      <w:divBdr>
        <w:top w:val="none" w:sz="0" w:space="0" w:color="auto"/>
        <w:left w:val="none" w:sz="0" w:space="0" w:color="auto"/>
        <w:bottom w:val="none" w:sz="0" w:space="0" w:color="auto"/>
        <w:right w:val="none" w:sz="0" w:space="0" w:color="auto"/>
      </w:divBdr>
    </w:div>
    <w:div w:id="1342664147">
      <w:marLeft w:val="0"/>
      <w:marRight w:val="0"/>
      <w:marTop w:val="0"/>
      <w:marBottom w:val="0"/>
      <w:divBdr>
        <w:top w:val="none" w:sz="0" w:space="0" w:color="auto"/>
        <w:left w:val="none" w:sz="0" w:space="0" w:color="auto"/>
        <w:bottom w:val="none" w:sz="0" w:space="0" w:color="auto"/>
        <w:right w:val="none" w:sz="0" w:space="0" w:color="auto"/>
      </w:divBdr>
    </w:div>
    <w:div w:id="1342851735">
      <w:marLeft w:val="0"/>
      <w:marRight w:val="0"/>
      <w:marTop w:val="0"/>
      <w:marBottom w:val="0"/>
      <w:divBdr>
        <w:top w:val="none" w:sz="0" w:space="0" w:color="auto"/>
        <w:left w:val="none" w:sz="0" w:space="0" w:color="auto"/>
        <w:bottom w:val="none" w:sz="0" w:space="0" w:color="auto"/>
        <w:right w:val="none" w:sz="0" w:space="0" w:color="auto"/>
      </w:divBdr>
    </w:div>
    <w:div w:id="1342930283">
      <w:marLeft w:val="0"/>
      <w:marRight w:val="0"/>
      <w:marTop w:val="0"/>
      <w:marBottom w:val="0"/>
      <w:divBdr>
        <w:top w:val="none" w:sz="0" w:space="0" w:color="auto"/>
        <w:left w:val="none" w:sz="0" w:space="0" w:color="auto"/>
        <w:bottom w:val="none" w:sz="0" w:space="0" w:color="auto"/>
        <w:right w:val="none" w:sz="0" w:space="0" w:color="auto"/>
      </w:divBdr>
    </w:div>
    <w:div w:id="1342971193">
      <w:marLeft w:val="0"/>
      <w:marRight w:val="0"/>
      <w:marTop w:val="0"/>
      <w:marBottom w:val="0"/>
      <w:divBdr>
        <w:top w:val="none" w:sz="0" w:space="0" w:color="auto"/>
        <w:left w:val="none" w:sz="0" w:space="0" w:color="auto"/>
        <w:bottom w:val="none" w:sz="0" w:space="0" w:color="auto"/>
        <w:right w:val="none" w:sz="0" w:space="0" w:color="auto"/>
      </w:divBdr>
    </w:div>
    <w:div w:id="1343506206">
      <w:marLeft w:val="0"/>
      <w:marRight w:val="0"/>
      <w:marTop w:val="0"/>
      <w:marBottom w:val="0"/>
      <w:divBdr>
        <w:top w:val="none" w:sz="0" w:space="0" w:color="auto"/>
        <w:left w:val="none" w:sz="0" w:space="0" w:color="auto"/>
        <w:bottom w:val="none" w:sz="0" w:space="0" w:color="auto"/>
        <w:right w:val="none" w:sz="0" w:space="0" w:color="auto"/>
      </w:divBdr>
    </w:div>
    <w:div w:id="1343506394">
      <w:marLeft w:val="0"/>
      <w:marRight w:val="0"/>
      <w:marTop w:val="0"/>
      <w:marBottom w:val="0"/>
      <w:divBdr>
        <w:top w:val="none" w:sz="0" w:space="0" w:color="auto"/>
        <w:left w:val="none" w:sz="0" w:space="0" w:color="auto"/>
        <w:bottom w:val="none" w:sz="0" w:space="0" w:color="auto"/>
        <w:right w:val="none" w:sz="0" w:space="0" w:color="auto"/>
      </w:divBdr>
    </w:div>
    <w:div w:id="1343554223">
      <w:marLeft w:val="0"/>
      <w:marRight w:val="0"/>
      <w:marTop w:val="0"/>
      <w:marBottom w:val="0"/>
      <w:divBdr>
        <w:top w:val="none" w:sz="0" w:space="0" w:color="auto"/>
        <w:left w:val="none" w:sz="0" w:space="0" w:color="auto"/>
        <w:bottom w:val="none" w:sz="0" w:space="0" w:color="auto"/>
        <w:right w:val="none" w:sz="0" w:space="0" w:color="auto"/>
      </w:divBdr>
    </w:div>
    <w:div w:id="1343781377">
      <w:marLeft w:val="0"/>
      <w:marRight w:val="0"/>
      <w:marTop w:val="0"/>
      <w:marBottom w:val="0"/>
      <w:divBdr>
        <w:top w:val="none" w:sz="0" w:space="0" w:color="auto"/>
        <w:left w:val="none" w:sz="0" w:space="0" w:color="auto"/>
        <w:bottom w:val="none" w:sz="0" w:space="0" w:color="auto"/>
        <w:right w:val="none" w:sz="0" w:space="0" w:color="auto"/>
      </w:divBdr>
    </w:div>
    <w:div w:id="1343819030">
      <w:marLeft w:val="0"/>
      <w:marRight w:val="0"/>
      <w:marTop w:val="0"/>
      <w:marBottom w:val="0"/>
      <w:divBdr>
        <w:top w:val="none" w:sz="0" w:space="0" w:color="auto"/>
        <w:left w:val="none" w:sz="0" w:space="0" w:color="auto"/>
        <w:bottom w:val="none" w:sz="0" w:space="0" w:color="auto"/>
        <w:right w:val="none" w:sz="0" w:space="0" w:color="auto"/>
      </w:divBdr>
    </w:div>
    <w:div w:id="1343975500">
      <w:marLeft w:val="0"/>
      <w:marRight w:val="0"/>
      <w:marTop w:val="0"/>
      <w:marBottom w:val="0"/>
      <w:divBdr>
        <w:top w:val="none" w:sz="0" w:space="0" w:color="auto"/>
        <w:left w:val="none" w:sz="0" w:space="0" w:color="auto"/>
        <w:bottom w:val="none" w:sz="0" w:space="0" w:color="auto"/>
        <w:right w:val="none" w:sz="0" w:space="0" w:color="auto"/>
      </w:divBdr>
    </w:div>
    <w:div w:id="1344088014">
      <w:marLeft w:val="0"/>
      <w:marRight w:val="0"/>
      <w:marTop w:val="0"/>
      <w:marBottom w:val="0"/>
      <w:divBdr>
        <w:top w:val="none" w:sz="0" w:space="0" w:color="auto"/>
        <w:left w:val="none" w:sz="0" w:space="0" w:color="auto"/>
        <w:bottom w:val="none" w:sz="0" w:space="0" w:color="auto"/>
        <w:right w:val="none" w:sz="0" w:space="0" w:color="auto"/>
      </w:divBdr>
    </w:div>
    <w:div w:id="1344356954">
      <w:marLeft w:val="0"/>
      <w:marRight w:val="0"/>
      <w:marTop w:val="0"/>
      <w:marBottom w:val="0"/>
      <w:divBdr>
        <w:top w:val="none" w:sz="0" w:space="0" w:color="auto"/>
        <w:left w:val="none" w:sz="0" w:space="0" w:color="auto"/>
        <w:bottom w:val="none" w:sz="0" w:space="0" w:color="auto"/>
        <w:right w:val="none" w:sz="0" w:space="0" w:color="auto"/>
      </w:divBdr>
    </w:div>
    <w:div w:id="1344436794">
      <w:marLeft w:val="0"/>
      <w:marRight w:val="0"/>
      <w:marTop w:val="0"/>
      <w:marBottom w:val="0"/>
      <w:divBdr>
        <w:top w:val="none" w:sz="0" w:space="0" w:color="auto"/>
        <w:left w:val="none" w:sz="0" w:space="0" w:color="auto"/>
        <w:bottom w:val="none" w:sz="0" w:space="0" w:color="auto"/>
        <w:right w:val="none" w:sz="0" w:space="0" w:color="auto"/>
      </w:divBdr>
    </w:div>
    <w:div w:id="1344554161">
      <w:marLeft w:val="0"/>
      <w:marRight w:val="0"/>
      <w:marTop w:val="0"/>
      <w:marBottom w:val="0"/>
      <w:divBdr>
        <w:top w:val="none" w:sz="0" w:space="0" w:color="auto"/>
        <w:left w:val="none" w:sz="0" w:space="0" w:color="auto"/>
        <w:bottom w:val="none" w:sz="0" w:space="0" w:color="auto"/>
        <w:right w:val="none" w:sz="0" w:space="0" w:color="auto"/>
      </w:divBdr>
    </w:div>
    <w:div w:id="1344625488">
      <w:marLeft w:val="0"/>
      <w:marRight w:val="0"/>
      <w:marTop w:val="0"/>
      <w:marBottom w:val="0"/>
      <w:divBdr>
        <w:top w:val="none" w:sz="0" w:space="0" w:color="auto"/>
        <w:left w:val="none" w:sz="0" w:space="0" w:color="auto"/>
        <w:bottom w:val="none" w:sz="0" w:space="0" w:color="auto"/>
        <w:right w:val="none" w:sz="0" w:space="0" w:color="auto"/>
      </w:divBdr>
    </w:div>
    <w:div w:id="1344697922">
      <w:marLeft w:val="0"/>
      <w:marRight w:val="0"/>
      <w:marTop w:val="0"/>
      <w:marBottom w:val="0"/>
      <w:divBdr>
        <w:top w:val="none" w:sz="0" w:space="0" w:color="auto"/>
        <w:left w:val="none" w:sz="0" w:space="0" w:color="auto"/>
        <w:bottom w:val="none" w:sz="0" w:space="0" w:color="auto"/>
        <w:right w:val="none" w:sz="0" w:space="0" w:color="auto"/>
      </w:divBdr>
    </w:div>
    <w:div w:id="1344939900">
      <w:marLeft w:val="0"/>
      <w:marRight w:val="0"/>
      <w:marTop w:val="0"/>
      <w:marBottom w:val="0"/>
      <w:divBdr>
        <w:top w:val="none" w:sz="0" w:space="0" w:color="auto"/>
        <w:left w:val="none" w:sz="0" w:space="0" w:color="auto"/>
        <w:bottom w:val="none" w:sz="0" w:space="0" w:color="auto"/>
        <w:right w:val="none" w:sz="0" w:space="0" w:color="auto"/>
      </w:divBdr>
    </w:div>
    <w:div w:id="1345013935">
      <w:marLeft w:val="0"/>
      <w:marRight w:val="0"/>
      <w:marTop w:val="0"/>
      <w:marBottom w:val="0"/>
      <w:divBdr>
        <w:top w:val="none" w:sz="0" w:space="0" w:color="auto"/>
        <w:left w:val="none" w:sz="0" w:space="0" w:color="auto"/>
        <w:bottom w:val="none" w:sz="0" w:space="0" w:color="auto"/>
        <w:right w:val="none" w:sz="0" w:space="0" w:color="auto"/>
      </w:divBdr>
    </w:div>
    <w:div w:id="1345279324">
      <w:marLeft w:val="0"/>
      <w:marRight w:val="0"/>
      <w:marTop w:val="0"/>
      <w:marBottom w:val="0"/>
      <w:divBdr>
        <w:top w:val="none" w:sz="0" w:space="0" w:color="auto"/>
        <w:left w:val="none" w:sz="0" w:space="0" w:color="auto"/>
        <w:bottom w:val="none" w:sz="0" w:space="0" w:color="auto"/>
        <w:right w:val="none" w:sz="0" w:space="0" w:color="auto"/>
      </w:divBdr>
    </w:div>
    <w:div w:id="1345471988">
      <w:marLeft w:val="0"/>
      <w:marRight w:val="0"/>
      <w:marTop w:val="0"/>
      <w:marBottom w:val="0"/>
      <w:divBdr>
        <w:top w:val="none" w:sz="0" w:space="0" w:color="auto"/>
        <w:left w:val="none" w:sz="0" w:space="0" w:color="auto"/>
        <w:bottom w:val="none" w:sz="0" w:space="0" w:color="auto"/>
        <w:right w:val="none" w:sz="0" w:space="0" w:color="auto"/>
      </w:divBdr>
    </w:div>
    <w:div w:id="1345475650">
      <w:marLeft w:val="0"/>
      <w:marRight w:val="0"/>
      <w:marTop w:val="0"/>
      <w:marBottom w:val="0"/>
      <w:divBdr>
        <w:top w:val="none" w:sz="0" w:space="0" w:color="auto"/>
        <w:left w:val="none" w:sz="0" w:space="0" w:color="auto"/>
        <w:bottom w:val="none" w:sz="0" w:space="0" w:color="auto"/>
        <w:right w:val="none" w:sz="0" w:space="0" w:color="auto"/>
      </w:divBdr>
    </w:div>
    <w:div w:id="1345520981">
      <w:marLeft w:val="480"/>
      <w:marRight w:val="0"/>
      <w:marTop w:val="0"/>
      <w:marBottom w:val="0"/>
      <w:divBdr>
        <w:top w:val="none" w:sz="0" w:space="0" w:color="auto"/>
        <w:left w:val="none" w:sz="0" w:space="0" w:color="auto"/>
        <w:bottom w:val="none" w:sz="0" w:space="0" w:color="auto"/>
        <w:right w:val="none" w:sz="0" w:space="0" w:color="auto"/>
      </w:divBdr>
    </w:div>
    <w:div w:id="1345933955">
      <w:marLeft w:val="0"/>
      <w:marRight w:val="0"/>
      <w:marTop w:val="0"/>
      <w:marBottom w:val="0"/>
      <w:divBdr>
        <w:top w:val="none" w:sz="0" w:space="0" w:color="auto"/>
        <w:left w:val="none" w:sz="0" w:space="0" w:color="auto"/>
        <w:bottom w:val="none" w:sz="0" w:space="0" w:color="auto"/>
        <w:right w:val="none" w:sz="0" w:space="0" w:color="auto"/>
      </w:divBdr>
    </w:div>
    <w:div w:id="1346247072">
      <w:marLeft w:val="0"/>
      <w:marRight w:val="0"/>
      <w:marTop w:val="0"/>
      <w:marBottom w:val="0"/>
      <w:divBdr>
        <w:top w:val="none" w:sz="0" w:space="0" w:color="auto"/>
        <w:left w:val="none" w:sz="0" w:space="0" w:color="auto"/>
        <w:bottom w:val="none" w:sz="0" w:space="0" w:color="auto"/>
        <w:right w:val="none" w:sz="0" w:space="0" w:color="auto"/>
      </w:divBdr>
    </w:div>
    <w:div w:id="1346636088">
      <w:marLeft w:val="0"/>
      <w:marRight w:val="0"/>
      <w:marTop w:val="0"/>
      <w:marBottom w:val="0"/>
      <w:divBdr>
        <w:top w:val="none" w:sz="0" w:space="0" w:color="auto"/>
        <w:left w:val="none" w:sz="0" w:space="0" w:color="auto"/>
        <w:bottom w:val="none" w:sz="0" w:space="0" w:color="auto"/>
        <w:right w:val="none" w:sz="0" w:space="0" w:color="auto"/>
      </w:divBdr>
    </w:div>
    <w:div w:id="1346790674">
      <w:marLeft w:val="0"/>
      <w:marRight w:val="0"/>
      <w:marTop w:val="0"/>
      <w:marBottom w:val="0"/>
      <w:divBdr>
        <w:top w:val="none" w:sz="0" w:space="0" w:color="auto"/>
        <w:left w:val="none" w:sz="0" w:space="0" w:color="auto"/>
        <w:bottom w:val="none" w:sz="0" w:space="0" w:color="auto"/>
        <w:right w:val="none" w:sz="0" w:space="0" w:color="auto"/>
      </w:divBdr>
    </w:div>
    <w:div w:id="1346833703">
      <w:marLeft w:val="0"/>
      <w:marRight w:val="0"/>
      <w:marTop w:val="0"/>
      <w:marBottom w:val="0"/>
      <w:divBdr>
        <w:top w:val="none" w:sz="0" w:space="0" w:color="auto"/>
        <w:left w:val="none" w:sz="0" w:space="0" w:color="auto"/>
        <w:bottom w:val="none" w:sz="0" w:space="0" w:color="auto"/>
        <w:right w:val="none" w:sz="0" w:space="0" w:color="auto"/>
      </w:divBdr>
    </w:div>
    <w:div w:id="1346899918">
      <w:marLeft w:val="0"/>
      <w:marRight w:val="0"/>
      <w:marTop w:val="0"/>
      <w:marBottom w:val="0"/>
      <w:divBdr>
        <w:top w:val="none" w:sz="0" w:space="0" w:color="auto"/>
        <w:left w:val="none" w:sz="0" w:space="0" w:color="auto"/>
        <w:bottom w:val="none" w:sz="0" w:space="0" w:color="auto"/>
        <w:right w:val="none" w:sz="0" w:space="0" w:color="auto"/>
      </w:divBdr>
    </w:div>
    <w:div w:id="1346979137">
      <w:marLeft w:val="0"/>
      <w:marRight w:val="0"/>
      <w:marTop w:val="0"/>
      <w:marBottom w:val="0"/>
      <w:divBdr>
        <w:top w:val="none" w:sz="0" w:space="0" w:color="auto"/>
        <w:left w:val="none" w:sz="0" w:space="0" w:color="auto"/>
        <w:bottom w:val="none" w:sz="0" w:space="0" w:color="auto"/>
        <w:right w:val="none" w:sz="0" w:space="0" w:color="auto"/>
      </w:divBdr>
    </w:div>
    <w:div w:id="1347174467">
      <w:marLeft w:val="0"/>
      <w:marRight w:val="0"/>
      <w:marTop w:val="0"/>
      <w:marBottom w:val="0"/>
      <w:divBdr>
        <w:top w:val="none" w:sz="0" w:space="0" w:color="auto"/>
        <w:left w:val="none" w:sz="0" w:space="0" w:color="auto"/>
        <w:bottom w:val="none" w:sz="0" w:space="0" w:color="auto"/>
        <w:right w:val="none" w:sz="0" w:space="0" w:color="auto"/>
      </w:divBdr>
    </w:div>
    <w:div w:id="1347252856">
      <w:marLeft w:val="0"/>
      <w:marRight w:val="0"/>
      <w:marTop w:val="0"/>
      <w:marBottom w:val="0"/>
      <w:divBdr>
        <w:top w:val="none" w:sz="0" w:space="0" w:color="auto"/>
        <w:left w:val="none" w:sz="0" w:space="0" w:color="auto"/>
        <w:bottom w:val="none" w:sz="0" w:space="0" w:color="auto"/>
        <w:right w:val="none" w:sz="0" w:space="0" w:color="auto"/>
      </w:divBdr>
    </w:div>
    <w:div w:id="1347361812">
      <w:marLeft w:val="0"/>
      <w:marRight w:val="0"/>
      <w:marTop w:val="0"/>
      <w:marBottom w:val="0"/>
      <w:divBdr>
        <w:top w:val="none" w:sz="0" w:space="0" w:color="auto"/>
        <w:left w:val="none" w:sz="0" w:space="0" w:color="auto"/>
        <w:bottom w:val="none" w:sz="0" w:space="0" w:color="auto"/>
        <w:right w:val="none" w:sz="0" w:space="0" w:color="auto"/>
      </w:divBdr>
    </w:div>
    <w:div w:id="1347824301">
      <w:marLeft w:val="0"/>
      <w:marRight w:val="0"/>
      <w:marTop w:val="0"/>
      <w:marBottom w:val="0"/>
      <w:divBdr>
        <w:top w:val="none" w:sz="0" w:space="0" w:color="auto"/>
        <w:left w:val="none" w:sz="0" w:space="0" w:color="auto"/>
        <w:bottom w:val="none" w:sz="0" w:space="0" w:color="auto"/>
        <w:right w:val="none" w:sz="0" w:space="0" w:color="auto"/>
      </w:divBdr>
    </w:div>
    <w:div w:id="1347903126">
      <w:marLeft w:val="0"/>
      <w:marRight w:val="0"/>
      <w:marTop w:val="0"/>
      <w:marBottom w:val="0"/>
      <w:divBdr>
        <w:top w:val="none" w:sz="0" w:space="0" w:color="auto"/>
        <w:left w:val="none" w:sz="0" w:space="0" w:color="auto"/>
        <w:bottom w:val="none" w:sz="0" w:space="0" w:color="auto"/>
        <w:right w:val="none" w:sz="0" w:space="0" w:color="auto"/>
      </w:divBdr>
    </w:div>
    <w:div w:id="1347949912">
      <w:marLeft w:val="0"/>
      <w:marRight w:val="0"/>
      <w:marTop w:val="0"/>
      <w:marBottom w:val="0"/>
      <w:divBdr>
        <w:top w:val="none" w:sz="0" w:space="0" w:color="auto"/>
        <w:left w:val="none" w:sz="0" w:space="0" w:color="auto"/>
        <w:bottom w:val="none" w:sz="0" w:space="0" w:color="auto"/>
        <w:right w:val="none" w:sz="0" w:space="0" w:color="auto"/>
      </w:divBdr>
    </w:div>
    <w:div w:id="1348407875">
      <w:marLeft w:val="0"/>
      <w:marRight w:val="0"/>
      <w:marTop w:val="0"/>
      <w:marBottom w:val="0"/>
      <w:divBdr>
        <w:top w:val="none" w:sz="0" w:space="0" w:color="auto"/>
        <w:left w:val="none" w:sz="0" w:space="0" w:color="auto"/>
        <w:bottom w:val="none" w:sz="0" w:space="0" w:color="auto"/>
        <w:right w:val="none" w:sz="0" w:space="0" w:color="auto"/>
      </w:divBdr>
    </w:div>
    <w:div w:id="1348555808">
      <w:marLeft w:val="0"/>
      <w:marRight w:val="0"/>
      <w:marTop w:val="0"/>
      <w:marBottom w:val="0"/>
      <w:divBdr>
        <w:top w:val="none" w:sz="0" w:space="0" w:color="auto"/>
        <w:left w:val="none" w:sz="0" w:space="0" w:color="auto"/>
        <w:bottom w:val="none" w:sz="0" w:space="0" w:color="auto"/>
        <w:right w:val="none" w:sz="0" w:space="0" w:color="auto"/>
      </w:divBdr>
    </w:div>
    <w:div w:id="1348556142">
      <w:marLeft w:val="0"/>
      <w:marRight w:val="0"/>
      <w:marTop w:val="0"/>
      <w:marBottom w:val="0"/>
      <w:divBdr>
        <w:top w:val="none" w:sz="0" w:space="0" w:color="auto"/>
        <w:left w:val="none" w:sz="0" w:space="0" w:color="auto"/>
        <w:bottom w:val="none" w:sz="0" w:space="0" w:color="auto"/>
        <w:right w:val="none" w:sz="0" w:space="0" w:color="auto"/>
      </w:divBdr>
    </w:div>
    <w:div w:id="1348672700">
      <w:marLeft w:val="0"/>
      <w:marRight w:val="0"/>
      <w:marTop w:val="0"/>
      <w:marBottom w:val="0"/>
      <w:divBdr>
        <w:top w:val="none" w:sz="0" w:space="0" w:color="auto"/>
        <w:left w:val="none" w:sz="0" w:space="0" w:color="auto"/>
        <w:bottom w:val="none" w:sz="0" w:space="0" w:color="auto"/>
        <w:right w:val="none" w:sz="0" w:space="0" w:color="auto"/>
      </w:divBdr>
    </w:div>
    <w:div w:id="1349209997">
      <w:marLeft w:val="0"/>
      <w:marRight w:val="0"/>
      <w:marTop w:val="0"/>
      <w:marBottom w:val="0"/>
      <w:divBdr>
        <w:top w:val="none" w:sz="0" w:space="0" w:color="auto"/>
        <w:left w:val="none" w:sz="0" w:space="0" w:color="auto"/>
        <w:bottom w:val="none" w:sz="0" w:space="0" w:color="auto"/>
        <w:right w:val="none" w:sz="0" w:space="0" w:color="auto"/>
      </w:divBdr>
    </w:div>
    <w:div w:id="1349285572">
      <w:marLeft w:val="0"/>
      <w:marRight w:val="0"/>
      <w:marTop w:val="0"/>
      <w:marBottom w:val="0"/>
      <w:divBdr>
        <w:top w:val="none" w:sz="0" w:space="0" w:color="auto"/>
        <w:left w:val="none" w:sz="0" w:space="0" w:color="auto"/>
        <w:bottom w:val="none" w:sz="0" w:space="0" w:color="auto"/>
        <w:right w:val="none" w:sz="0" w:space="0" w:color="auto"/>
      </w:divBdr>
    </w:div>
    <w:div w:id="1349404101">
      <w:marLeft w:val="0"/>
      <w:marRight w:val="0"/>
      <w:marTop w:val="0"/>
      <w:marBottom w:val="0"/>
      <w:divBdr>
        <w:top w:val="none" w:sz="0" w:space="0" w:color="auto"/>
        <w:left w:val="none" w:sz="0" w:space="0" w:color="auto"/>
        <w:bottom w:val="none" w:sz="0" w:space="0" w:color="auto"/>
        <w:right w:val="none" w:sz="0" w:space="0" w:color="auto"/>
      </w:divBdr>
    </w:div>
    <w:div w:id="1349523371">
      <w:marLeft w:val="0"/>
      <w:marRight w:val="0"/>
      <w:marTop w:val="0"/>
      <w:marBottom w:val="0"/>
      <w:divBdr>
        <w:top w:val="none" w:sz="0" w:space="0" w:color="auto"/>
        <w:left w:val="none" w:sz="0" w:space="0" w:color="auto"/>
        <w:bottom w:val="none" w:sz="0" w:space="0" w:color="auto"/>
        <w:right w:val="none" w:sz="0" w:space="0" w:color="auto"/>
      </w:divBdr>
    </w:div>
    <w:div w:id="1349599061">
      <w:marLeft w:val="0"/>
      <w:marRight w:val="0"/>
      <w:marTop w:val="0"/>
      <w:marBottom w:val="0"/>
      <w:divBdr>
        <w:top w:val="none" w:sz="0" w:space="0" w:color="auto"/>
        <w:left w:val="none" w:sz="0" w:space="0" w:color="auto"/>
        <w:bottom w:val="none" w:sz="0" w:space="0" w:color="auto"/>
        <w:right w:val="none" w:sz="0" w:space="0" w:color="auto"/>
      </w:divBdr>
    </w:div>
    <w:div w:id="1349720150">
      <w:marLeft w:val="0"/>
      <w:marRight w:val="0"/>
      <w:marTop w:val="0"/>
      <w:marBottom w:val="0"/>
      <w:divBdr>
        <w:top w:val="none" w:sz="0" w:space="0" w:color="auto"/>
        <w:left w:val="none" w:sz="0" w:space="0" w:color="auto"/>
        <w:bottom w:val="none" w:sz="0" w:space="0" w:color="auto"/>
        <w:right w:val="none" w:sz="0" w:space="0" w:color="auto"/>
      </w:divBdr>
    </w:div>
    <w:div w:id="1349723051">
      <w:marLeft w:val="0"/>
      <w:marRight w:val="0"/>
      <w:marTop w:val="0"/>
      <w:marBottom w:val="0"/>
      <w:divBdr>
        <w:top w:val="none" w:sz="0" w:space="0" w:color="auto"/>
        <w:left w:val="none" w:sz="0" w:space="0" w:color="auto"/>
        <w:bottom w:val="none" w:sz="0" w:space="0" w:color="auto"/>
        <w:right w:val="none" w:sz="0" w:space="0" w:color="auto"/>
      </w:divBdr>
    </w:div>
    <w:div w:id="1350061571">
      <w:marLeft w:val="0"/>
      <w:marRight w:val="0"/>
      <w:marTop w:val="0"/>
      <w:marBottom w:val="0"/>
      <w:divBdr>
        <w:top w:val="none" w:sz="0" w:space="0" w:color="auto"/>
        <w:left w:val="none" w:sz="0" w:space="0" w:color="auto"/>
        <w:bottom w:val="none" w:sz="0" w:space="0" w:color="auto"/>
        <w:right w:val="none" w:sz="0" w:space="0" w:color="auto"/>
      </w:divBdr>
    </w:div>
    <w:div w:id="1350107926">
      <w:marLeft w:val="0"/>
      <w:marRight w:val="0"/>
      <w:marTop w:val="0"/>
      <w:marBottom w:val="0"/>
      <w:divBdr>
        <w:top w:val="none" w:sz="0" w:space="0" w:color="auto"/>
        <w:left w:val="none" w:sz="0" w:space="0" w:color="auto"/>
        <w:bottom w:val="none" w:sz="0" w:space="0" w:color="auto"/>
        <w:right w:val="none" w:sz="0" w:space="0" w:color="auto"/>
      </w:divBdr>
    </w:div>
    <w:div w:id="1350257574">
      <w:marLeft w:val="0"/>
      <w:marRight w:val="0"/>
      <w:marTop w:val="0"/>
      <w:marBottom w:val="0"/>
      <w:divBdr>
        <w:top w:val="none" w:sz="0" w:space="0" w:color="auto"/>
        <w:left w:val="none" w:sz="0" w:space="0" w:color="auto"/>
        <w:bottom w:val="none" w:sz="0" w:space="0" w:color="auto"/>
        <w:right w:val="none" w:sz="0" w:space="0" w:color="auto"/>
      </w:divBdr>
    </w:div>
    <w:div w:id="1350259722">
      <w:marLeft w:val="0"/>
      <w:marRight w:val="0"/>
      <w:marTop w:val="0"/>
      <w:marBottom w:val="0"/>
      <w:divBdr>
        <w:top w:val="none" w:sz="0" w:space="0" w:color="auto"/>
        <w:left w:val="none" w:sz="0" w:space="0" w:color="auto"/>
        <w:bottom w:val="none" w:sz="0" w:space="0" w:color="auto"/>
        <w:right w:val="none" w:sz="0" w:space="0" w:color="auto"/>
      </w:divBdr>
    </w:div>
    <w:div w:id="1350332979">
      <w:marLeft w:val="480"/>
      <w:marRight w:val="0"/>
      <w:marTop w:val="0"/>
      <w:marBottom w:val="0"/>
      <w:divBdr>
        <w:top w:val="none" w:sz="0" w:space="0" w:color="auto"/>
        <w:left w:val="none" w:sz="0" w:space="0" w:color="auto"/>
        <w:bottom w:val="none" w:sz="0" w:space="0" w:color="auto"/>
        <w:right w:val="none" w:sz="0" w:space="0" w:color="auto"/>
      </w:divBdr>
    </w:div>
    <w:div w:id="1350570966">
      <w:marLeft w:val="0"/>
      <w:marRight w:val="0"/>
      <w:marTop w:val="0"/>
      <w:marBottom w:val="0"/>
      <w:divBdr>
        <w:top w:val="none" w:sz="0" w:space="0" w:color="auto"/>
        <w:left w:val="none" w:sz="0" w:space="0" w:color="auto"/>
        <w:bottom w:val="none" w:sz="0" w:space="0" w:color="auto"/>
        <w:right w:val="none" w:sz="0" w:space="0" w:color="auto"/>
      </w:divBdr>
    </w:div>
    <w:div w:id="1350638580">
      <w:marLeft w:val="0"/>
      <w:marRight w:val="0"/>
      <w:marTop w:val="0"/>
      <w:marBottom w:val="0"/>
      <w:divBdr>
        <w:top w:val="none" w:sz="0" w:space="0" w:color="auto"/>
        <w:left w:val="none" w:sz="0" w:space="0" w:color="auto"/>
        <w:bottom w:val="none" w:sz="0" w:space="0" w:color="auto"/>
        <w:right w:val="none" w:sz="0" w:space="0" w:color="auto"/>
      </w:divBdr>
    </w:div>
    <w:div w:id="1350791078">
      <w:marLeft w:val="0"/>
      <w:marRight w:val="0"/>
      <w:marTop w:val="0"/>
      <w:marBottom w:val="0"/>
      <w:divBdr>
        <w:top w:val="none" w:sz="0" w:space="0" w:color="auto"/>
        <w:left w:val="none" w:sz="0" w:space="0" w:color="auto"/>
        <w:bottom w:val="none" w:sz="0" w:space="0" w:color="auto"/>
        <w:right w:val="none" w:sz="0" w:space="0" w:color="auto"/>
      </w:divBdr>
    </w:div>
    <w:div w:id="1351028841">
      <w:marLeft w:val="0"/>
      <w:marRight w:val="0"/>
      <w:marTop w:val="0"/>
      <w:marBottom w:val="0"/>
      <w:divBdr>
        <w:top w:val="none" w:sz="0" w:space="0" w:color="auto"/>
        <w:left w:val="none" w:sz="0" w:space="0" w:color="auto"/>
        <w:bottom w:val="none" w:sz="0" w:space="0" w:color="auto"/>
        <w:right w:val="none" w:sz="0" w:space="0" w:color="auto"/>
      </w:divBdr>
    </w:div>
    <w:div w:id="1351951976">
      <w:marLeft w:val="0"/>
      <w:marRight w:val="0"/>
      <w:marTop w:val="0"/>
      <w:marBottom w:val="0"/>
      <w:divBdr>
        <w:top w:val="none" w:sz="0" w:space="0" w:color="auto"/>
        <w:left w:val="none" w:sz="0" w:space="0" w:color="auto"/>
        <w:bottom w:val="none" w:sz="0" w:space="0" w:color="auto"/>
        <w:right w:val="none" w:sz="0" w:space="0" w:color="auto"/>
      </w:divBdr>
    </w:div>
    <w:div w:id="1351956266">
      <w:marLeft w:val="0"/>
      <w:marRight w:val="0"/>
      <w:marTop w:val="0"/>
      <w:marBottom w:val="0"/>
      <w:divBdr>
        <w:top w:val="none" w:sz="0" w:space="0" w:color="auto"/>
        <w:left w:val="none" w:sz="0" w:space="0" w:color="auto"/>
        <w:bottom w:val="none" w:sz="0" w:space="0" w:color="auto"/>
        <w:right w:val="none" w:sz="0" w:space="0" w:color="auto"/>
      </w:divBdr>
    </w:div>
    <w:div w:id="1352073381">
      <w:marLeft w:val="0"/>
      <w:marRight w:val="0"/>
      <w:marTop w:val="0"/>
      <w:marBottom w:val="0"/>
      <w:divBdr>
        <w:top w:val="none" w:sz="0" w:space="0" w:color="auto"/>
        <w:left w:val="none" w:sz="0" w:space="0" w:color="auto"/>
        <w:bottom w:val="none" w:sz="0" w:space="0" w:color="auto"/>
        <w:right w:val="none" w:sz="0" w:space="0" w:color="auto"/>
      </w:divBdr>
    </w:div>
    <w:div w:id="1352225997">
      <w:marLeft w:val="0"/>
      <w:marRight w:val="0"/>
      <w:marTop w:val="0"/>
      <w:marBottom w:val="0"/>
      <w:divBdr>
        <w:top w:val="none" w:sz="0" w:space="0" w:color="auto"/>
        <w:left w:val="none" w:sz="0" w:space="0" w:color="auto"/>
        <w:bottom w:val="none" w:sz="0" w:space="0" w:color="auto"/>
        <w:right w:val="none" w:sz="0" w:space="0" w:color="auto"/>
      </w:divBdr>
    </w:div>
    <w:div w:id="1353189020">
      <w:marLeft w:val="0"/>
      <w:marRight w:val="0"/>
      <w:marTop w:val="0"/>
      <w:marBottom w:val="0"/>
      <w:divBdr>
        <w:top w:val="none" w:sz="0" w:space="0" w:color="auto"/>
        <w:left w:val="none" w:sz="0" w:space="0" w:color="auto"/>
        <w:bottom w:val="none" w:sz="0" w:space="0" w:color="auto"/>
        <w:right w:val="none" w:sz="0" w:space="0" w:color="auto"/>
      </w:divBdr>
    </w:div>
    <w:div w:id="1353267634">
      <w:marLeft w:val="0"/>
      <w:marRight w:val="0"/>
      <w:marTop w:val="0"/>
      <w:marBottom w:val="0"/>
      <w:divBdr>
        <w:top w:val="none" w:sz="0" w:space="0" w:color="auto"/>
        <w:left w:val="none" w:sz="0" w:space="0" w:color="auto"/>
        <w:bottom w:val="none" w:sz="0" w:space="0" w:color="auto"/>
        <w:right w:val="none" w:sz="0" w:space="0" w:color="auto"/>
      </w:divBdr>
    </w:div>
    <w:div w:id="1353416301">
      <w:marLeft w:val="0"/>
      <w:marRight w:val="0"/>
      <w:marTop w:val="0"/>
      <w:marBottom w:val="0"/>
      <w:divBdr>
        <w:top w:val="none" w:sz="0" w:space="0" w:color="auto"/>
        <w:left w:val="none" w:sz="0" w:space="0" w:color="auto"/>
        <w:bottom w:val="none" w:sz="0" w:space="0" w:color="auto"/>
        <w:right w:val="none" w:sz="0" w:space="0" w:color="auto"/>
      </w:divBdr>
    </w:div>
    <w:div w:id="1353603081">
      <w:marLeft w:val="0"/>
      <w:marRight w:val="0"/>
      <w:marTop w:val="0"/>
      <w:marBottom w:val="0"/>
      <w:divBdr>
        <w:top w:val="none" w:sz="0" w:space="0" w:color="auto"/>
        <w:left w:val="none" w:sz="0" w:space="0" w:color="auto"/>
        <w:bottom w:val="none" w:sz="0" w:space="0" w:color="auto"/>
        <w:right w:val="none" w:sz="0" w:space="0" w:color="auto"/>
      </w:divBdr>
    </w:div>
    <w:div w:id="1353648890">
      <w:marLeft w:val="0"/>
      <w:marRight w:val="0"/>
      <w:marTop w:val="0"/>
      <w:marBottom w:val="0"/>
      <w:divBdr>
        <w:top w:val="none" w:sz="0" w:space="0" w:color="auto"/>
        <w:left w:val="none" w:sz="0" w:space="0" w:color="auto"/>
        <w:bottom w:val="none" w:sz="0" w:space="0" w:color="auto"/>
        <w:right w:val="none" w:sz="0" w:space="0" w:color="auto"/>
      </w:divBdr>
    </w:div>
    <w:div w:id="1353724421">
      <w:marLeft w:val="0"/>
      <w:marRight w:val="0"/>
      <w:marTop w:val="0"/>
      <w:marBottom w:val="0"/>
      <w:divBdr>
        <w:top w:val="none" w:sz="0" w:space="0" w:color="auto"/>
        <w:left w:val="none" w:sz="0" w:space="0" w:color="auto"/>
        <w:bottom w:val="none" w:sz="0" w:space="0" w:color="auto"/>
        <w:right w:val="none" w:sz="0" w:space="0" w:color="auto"/>
      </w:divBdr>
    </w:div>
    <w:div w:id="1353992006">
      <w:marLeft w:val="0"/>
      <w:marRight w:val="0"/>
      <w:marTop w:val="0"/>
      <w:marBottom w:val="0"/>
      <w:divBdr>
        <w:top w:val="none" w:sz="0" w:space="0" w:color="auto"/>
        <w:left w:val="none" w:sz="0" w:space="0" w:color="auto"/>
        <w:bottom w:val="none" w:sz="0" w:space="0" w:color="auto"/>
        <w:right w:val="none" w:sz="0" w:space="0" w:color="auto"/>
      </w:divBdr>
    </w:div>
    <w:div w:id="1354454822">
      <w:marLeft w:val="0"/>
      <w:marRight w:val="0"/>
      <w:marTop w:val="0"/>
      <w:marBottom w:val="0"/>
      <w:divBdr>
        <w:top w:val="none" w:sz="0" w:space="0" w:color="auto"/>
        <w:left w:val="none" w:sz="0" w:space="0" w:color="auto"/>
        <w:bottom w:val="none" w:sz="0" w:space="0" w:color="auto"/>
        <w:right w:val="none" w:sz="0" w:space="0" w:color="auto"/>
      </w:divBdr>
    </w:div>
    <w:div w:id="1354725281">
      <w:marLeft w:val="0"/>
      <w:marRight w:val="0"/>
      <w:marTop w:val="0"/>
      <w:marBottom w:val="0"/>
      <w:divBdr>
        <w:top w:val="none" w:sz="0" w:space="0" w:color="auto"/>
        <w:left w:val="none" w:sz="0" w:space="0" w:color="auto"/>
        <w:bottom w:val="none" w:sz="0" w:space="0" w:color="auto"/>
        <w:right w:val="none" w:sz="0" w:space="0" w:color="auto"/>
      </w:divBdr>
    </w:div>
    <w:div w:id="1354915963">
      <w:marLeft w:val="0"/>
      <w:marRight w:val="0"/>
      <w:marTop w:val="0"/>
      <w:marBottom w:val="0"/>
      <w:divBdr>
        <w:top w:val="none" w:sz="0" w:space="0" w:color="auto"/>
        <w:left w:val="none" w:sz="0" w:space="0" w:color="auto"/>
        <w:bottom w:val="none" w:sz="0" w:space="0" w:color="auto"/>
        <w:right w:val="none" w:sz="0" w:space="0" w:color="auto"/>
      </w:divBdr>
    </w:div>
    <w:div w:id="1355420706">
      <w:marLeft w:val="0"/>
      <w:marRight w:val="0"/>
      <w:marTop w:val="0"/>
      <w:marBottom w:val="0"/>
      <w:divBdr>
        <w:top w:val="none" w:sz="0" w:space="0" w:color="auto"/>
        <w:left w:val="none" w:sz="0" w:space="0" w:color="auto"/>
        <w:bottom w:val="none" w:sz="0" w:space="0" w:color="auto"/>
        <w:right w:val="none" w:sz="0" w:space="0" w:color="auto"/>
      </w:divBdr>
    </w:div>
    <w:div w:id="1355572919">
      <w:marLeft w:val="0"/>
      <w:marRight w:val="0"/>
      <w:marTop w:val="0"/>
      <w:marBottom w:val="0"/>
      <w:divBdr>
        <w:top w:val="none" w:sz="0" w:space="0" w:color="auto"/>
        <w:left w:val="none" w:sz="0" w:space="0" w:color="auto"/>
        <w:bottom w:val="none" w:sz="0" w:space="0" w:color="auto"/>
        <w:right w:val="none" w:sz="0" w:space="0" w:color="auto"/>
      </w:divBdr>
    </w:div>
    <w:div w:id="1355691767">
      <w:marLeft w:val="0"/>
      <w:marRight w:val="0"/>
      <w:marTop w:val="0"/>
      <w:marBottom w:val="0"/>
      <w:divBdr>
        <w:top w:val="none" w:sz="0" w:space="0" w:color="auto"/>
        <w:left w:val="none" w:sz="0" w:space="0" w:color="auto"/>
        <w:bottom w:val="none" w:sz="0" w:space="0" w:color="auto"/>
        <w:right w:val="none" w:sz="0" w:space="0" w:color="auto"/>
      </w:divBdr>
    </w:div>
    <w:div w:id="1355960706">
      <w:marLeft w:val="0"/>
      <w:marRight w:val="0"/>
      <w:marTop w:val="0"/>
      <w:marBottom w:val="0"/>
      <w:divBdr>
        <w:top w:val="none" w:sz="0" w:space="0" w:color="auto"/>
        <w:left w:val="none" w:sz="0" w:space="0" w:color="auto"/>
        <w:bottom w:val="none" w:sz="0" w:space="0" w:color="auto"/>
        <w:right w:val="none" w:sz="0" w:space="0" w:color="auto"/>
      </w:divBdr>
    </w:div>
    <w:div w:id="1355963469">
      <w:marLeft w:val="0"/>
      <w:marRight w:val="0"/>
      <w:marTop w:val="0"/>
      <w:marBottom w:val="0"/>
      <w:divBdr>
        <w:top w:val="none" w:sz="0" w:space="0" w:color="auto"/>
        <w:left w:val="none" w:sz="0" w:space="0" w:color="auto"/>
        <w:bottom w:val="none" w:sz="0" w:space="0" w:color="auto"/>
        <w:right w:val="none" w:sz="0" w:space="0" w:color="auto"/>
      </w:divBdr>
    </w:div>
    <w:div w:id="1356153337">
      <w:marLeft w:val="0"/>
      <w:marRight w:val="0"/>
      <w:marTop w:val="0"/>
      <w:marBottom w:val="0"/>
      <w:divBdr>
        <w:top w:val="none" w:sz="0" w:space="0" w:color="auto"/>
        <w:left w:val="none" w:sz="0" w:space="0" w:color="auto"/>
        <w:bottom w:val="none" w:sz="0" w:space="0" w:color="auto"/>
        <w:right w:val="none" w:sz="0" w:space="0" w:color="auto"/>
      </w:divBdr>
    </w:div>
    <w:div w:id="1356229528">
      <w:marLeft w:val="0"/>
      <w:marRight w:val="0"/>
      <w:marTop w:val="0"/>
      <w:marBottom w:val="0"/>
      <w:divBdr>
        <w:top w:val="none" w:sz="0" w:space="0" w:color="auto"/>
        <w:left w:val="none" w:sz="0" w:space="0" w:color="auto"/>
        <w:bottom w:val="none" w:sz="0" w:space="0" w:color="auto"/>
        <w:right w:val="none" w:sz="0" w:space="0" w:color="auto"/>
      </w:divBdr>
    </w:div>
    <w:div w:id="1356342945">
      <w:marLeft w:val="0"/>
      <w:marRight w:val="0"/>
      <w:marTop w:val="0"/>
      <w:marBottom w:val="0"/>
      <w:divBdr>
        <w:top w:val="none" w:sz="0" w:space="0" w:color="auto"/>
        <w:left w:val="none" w:sz="0" w:space="0" w:color="auto"/>
        <w:bottom w:val="none" w:sz="0" w:space="0" w:color="auto"/>
        <w:right w:val="none" w:sz="0" w:space="0" w:color="auto"/>
      </w:divBdr>
    </w:div>
    <w:div w:id="1356619785">
      <w:marLeft w:val="0"/>
      <w:marRight w:val="0"/>
      <w:marTop w:val="0"/>
      <w:marBottom w:val="0"/>
      <w:divBdr>
        <w:top w:val="none" w:sz="0" w:space="0" w:color="auto"/>
        <w:left w:val="none" w:sz="0" w:space="0" w:color="auto"/>
        <w:bottom w:val="none" w:sz="0" w:space="0" w:color="auto"/>
        <w:right w:val="none" w:sz="0" w:space="0" w:color="auto"/>
      </w:divBdr>
    </w:div>
    <w:div w:id="1356808383">
      <w:marLeft w:val="0"/>
      <w:marRight w:val="0"/>
      <w:marTop w:val="0"/>
      <w:marBottom w:val="0"/>
      <w:divBdr>
        <w:top w:val="none" w:sz="0" w:space="0" w:color="auto"/>
        <w:left w:val="none" w:sz="0" w:space="0" w:color="auto"/>
        <w:bottom w:val="none" w:sz="0" w:space="0" w:color="auto"/>
        <w:right w:val="none" w:sz="0" w:space="0" w:color="auto"/>
      </w:divBdr>
    </w:div>
    <w:div w:id="1357386831">
      <w:marLeft w:val="0"/>
      <w:marRight w:val="0"/>
      <w:marTop w:val="0"/>
      <w:marBottom w:val="0"/>
      <w:divBdr>
        <w:top w:val="none" w:sz="0" w:space="0" w:color="auto"/>
        <w:left w:val="none" w:sz="0" w:space="0" w:color="auto"/>
        <w:bottom w:val="none" w:sz="0" w:space="0" w:color="auto"/>
        <w:right w:val="none" w:sz="0" w:space="0" w:color="auto"/>
      </w:divBdr>
    </w:div>
    <w:div w:id="1357973079">
      <w:marLeft w:val="0"/>
      <w:marRight w:val="0"/>
      <w:marTop w:val="0"/>
      <w:marBottom w:val="0"/>
      <w:divBdr>
        <w:top w:val="none" w:sz="0" w:space="0" w:color="auto"/>
        <w:left w:val="none" w:sz="0" w:space="0" w:color="auto"/>
        <w:bottom w:val="none" w:sz="0" w:space="0" w:color="auto"/>
        <w:right w:val="none" w:sz="0" w:space="0" w:color="auto"/>
      </w:divBdr>
    </w:div>
    <w:div w:id="1358003011">
      <w:marLeft w:val="0"/>
      <w:marRight w:val="0"/>
      <w:marTop w:val="0"/>
      <w:marBottom w:val="0"/>
      <w:divBdr>
        <w:top w:val="none" w:sz="0" w:space="0" w:color="auto"/>
        <w:left w:val="none" w:sz="0" w:space="0" w:color="auto"/>
        <w:bottom w:val="none" w:sz="0" w:space="0" w:color="auto"/>
        <w:right w:val="none" w:sz="0" w:space="0" w:color="auto"/>
      </w:divBdr>
    </w:div>
    <w:div w:id="1358044350">
      <w:marLeft w:val="0"/>
      <w:marRight w:val="0"/>
      <w:marTop w:val="0"/>
      <w:marBottom w:val="0"/>
      <w:divBdr>
        <w:top w:val="none" w:sz="0" w:space="0" w:color="auto"/>
        <w:left w:val="none" w:sz="0" w:space="0" w:color="auto"/>
        <w:bottom w:val="none" w:sz="0" w:space="0" w:color="auto"/>
        <w:right w:val="none" w:sz="0" w:space="0" w:color="auto"/>
      </w:divBdr>
    </w:div>
    <w:div w:id="1358507751">
      <w:marLeft w:val="0"/>
      <w:marRight w:val="0"/>
      <w:marTop w:val="0"/>
      <w:marBottom w:val="0"/>
      <w:divBdr>
        <w:top w:val="none" w:sz="0" w:space="0" w:color="auto"/>
        <w:left w:val="none" w:sz="0" w:space="0" w:color="auto"/>
        <w:bottom w:val="none" w:sz="0" w:space="0" w:color="auto"/>
        <w:right w:val="none" w:sz="0" w:space="0" w:color="auto"/>
      </w:divBdr>
    </w:div>
    <w:div w:id="1358581765">
      <w:marLeft w:val="0"/>
      <w:marRight w:val="0"/>
      <w:marTop w:val="0"/>
      <w:marBottom w:val="0"/>
      <w:divBdr>
        <w:top w:val="none" w:sz="0" w:space="0" w:color="auto"/>
        <w:left w:val="none" w:sz="0" w:space="0" w:color="auto"/>
        <w:bottom w:val="none" w:sz="0" w:space="0" w:color="auto"/>
        <w:right w:val="none" w:sz="0" w:space="0" w:color="auto"/>
      </w:divBdr>
    </w:div>
    <w:div w:id="1358699387">
      <w:marLeft w:val="0"/>
      <w:marRight w:val="0"/>
      <w:marTop w:val="0"/>
      <w:marBottom w:val="0"/>
      <w:divBdr>
        <w:top w:val="none" w:sz="0" w:space="0" w:color="auto"/>
        <w:left w:val="none" w:sz="0" w:space="0" w:color="auto"/>
        <w:bottom w:val="none" w:sz="0" w:space="0" w:color="auto"/>
        <w:right w:val="none" w:sz="0" w:space="0" w:color="auto"/>
      </w:divBdr>
    </w:div>
    <w:div w:id="1358777694">
      <w:marLeft w:val="0"/>
      <w:marRight w:val="0"/>
      <w:marTop w:val="0"/>
      <w:marBottom w:val="0"/>
      <w:divBdr>
        <w:top w:val="none" w:sz="0" w:space="0" w:color="auto"/>
        <w:left w:val="none" w:sz="0" w:space="0" w:color="auto"/>
        <w:bottom w:val="none" w:sz="0" w:space="0" w:color="auto"/>
        <w:right w:val="none" w:sz="0" w:space="0" w:color="auto"/>
      </w:divBdr>
    </w:div>
    <w:div w:id="1358846282">
      <w:marLeft w:val="0"/>
      <w:marRight w:val="0"/>
      <w:marTop w:val="0"/>
      <w:marBottom w:val="0"/>
      <w:divBdr>
        <w:top w:val="none" w:sz="0" w:space="0" w:color="auto"/>
        <w:left w:val="none" w:sz="0" w:space="0" w:color="auto"/>
        <w:bottom w:val="none" w:sz="0" w:space="0" w:color="auto"/>
        <w:right w:val="none" w:sz="0" w:space="0" w:color="auto"/>
      </w:divBdr>
    </w:div>
    <w:div w:id="1358921186">
      <w:marLeft w:val="0"/>
      <w:marRight w:val="0"/>
      <w:marTop w:val="0"/>
      <w:marBottom w:val="0"/>
      <w:divBdr>
        <w:top w:val="none" w:sz="0" w:space="0" w:color="auto"/>
        <w:left w:val="none" w:sz="0" w:space="0" w:color="auto"/>
        <w:bottom w:val="none" w:sz="0" w:space="0" w:color="auto"/>
        <w:right w:val="none" w:sz="0" w:space="0" w:color="auto"/>
      </w:divBdr>
    </w:div>
    <w:div w:id="1358971713">
      <w:marLeft w:val="0"/>
      <w:marRight w:val="0"/>
      <w:marTop w:val="0"/>
      <w:marBottom w:val="0"/>
      <w:divBdr>
        <w:top w:val="none" w:sz="0" w:space="0" w:color="auto"/>
        <w:left w:val="none" w:sz="0" w:space="0" w:color="auto"/>
        <w:bottom w:val="none" w:sz="0" w:space="0" w:color="auto"/>
        <w:right w:val="none" w:sz="0" w:space="0" w:color="auto"/>
      </w:divBdr>
    </w:div>
    <w:div w:id="1359234327">
      <w:marLeft w:val="0"/>
      <w:marRight w:val="0"/>
      <w:marTop w:val="0"/>
      <w:marBottom w:val="0"/>
      <w:divBdr>
        <w:top w:val="none" w:sz="0" w:space="0" w:color="auto"/>
        <w:left w:val="none" w:sz="0" w:space="0" w:color="auto"/>
        <w:bottom w:val="none" w:sz="0" w:space="0" w:color="auto"/>
        <w:right w:val="none" w:sz="0" w:space="0" w:color="auto"/>
      </w:divBdr>
    </w:div>
    <w:div w:id="1359307263">
      <w:marLeft w:val="0"/>
      <w:marRight w:val="0"/>
      <w:marTop w:val="0"/>
      <w:marBottom w:val="0"/>
      <w:divBdr>
        <w:top w:val="none" w:sz="0" w:space="0" w:color="auto"/>
        <w:left w:val="none" w:sz="0" w:space="0" w:color="auto"/>
        <w:bottom w:val="none" w:sz="0" w:space="0" w:color="auto"/>
        <w:right w:val="none" w:sz="0" w:space="0" w:color="auto"/>
      </w:divBdr>
    </w:div>
    <w:div w:id="1359434187">
      <w:marLeft w:val="0"/>
      <w:marRight w:val="0"/>
      <w:marTop w:val="0"/>
      <w:marBottom w:val="0"/>
      <w:divBdr>
        <w:top w:val="none" w:sz="0" w:space="0" w:color="auto"/>
        <w:left w:val="none" w:sz="0" w:space="0" w:color="auto"/>
        <w:bottom w:val="none" w:sz="0" w:space="0" w:color="auto"/>
        <w:right w:val="none" w:sz="0" w:space="0" w:color="auto"/>
      </w:divBdr>
    </w:div>
    <w:div w:id="1359547582">
      <w:marLeft w:val="0"/>
      <w:marRight w:val="0"/>
      <w:marTop w:val="0"/>
      <w:marBottom w:val="0"/>
      <w:divBdr>
        <w:top w:val="none" w:sz="0" w:space="0" w:color="auto"/>
        <w:left w:val="none" w:sz="0" w:space="0" w:color="auto"/>
        <w:bottom w:val="none" w:sz="0" w:space="0" w:color="auto"/>
        <w:right w:val="none" w:sz="0" w:space="0" w:color="auto"/>
      </w:divBdr>
    </w:div>
    <w:div w:id="1359624485">
      <w:marLeft w:val="0"/>
      <w:marRight w:val="0"/>
      <w:marTop w:val="0"/>
      <w:marBottom w:val="0"/>
      <w:divBdr>
        <w:top w:val="none" w:sz="0" w:space="0" w:color="auto"/>
        <w:left w:val="none" w:sz="0" w:space="0" w:color="auto"/>
        <w:bottom w:val="none" w:sz="0" w:space="0" w:color="auto"/>
        <w:right w:val="none" w:sz="0" w:space="0" w:color="auto"/>
      </w:divBdr>
    </w:div>
    <w:div w:id="1359624660">
      <w:marLeft w:val="0"/>
      <w:marRight w:val="0"/>
      <w:marTop w:val="0"/>
      <w:marBottom w:val="0"/>
      <w:divBdr>
        <w:top w:val="none" w:sz="0" w:space="0" w:color="auto"/>
        <w:left w:val="none" w:sz="0" w:space="0" w:color="auto"/>
        <w:bottom w:val="none" w:sz="0" w:space="0" w:color="auto"/>
        <w:right w:val="none" w:sz="0" w:space="0" w:color="auto"/>
      </w:divBdr>
    </w:div>
    <w:div w:id="1359743929">
      <w:marLeft w:val="0"/>
      <w:marRight w:val="0"/>
      <w:marTop w:val="0"/>
      <w:marBottom w:val="0"/>
      <w:divBdr>
        <w:top w:val="none" w:sz="0" w:space="0" w:color="auto"/>
        <w:left w:val="none" w:sz="0" w:space="0" w:color="auto"/>
        <w:bottom w:val="none" w:sz="0" w:space="0" w:color="auto"/>
        <w:right w:val="none" w:sz="0" w:space="0" w:color="auto"/>
      </w:divBdr>
    </w:div>
    <w:div w:id="1360668444">
      <w:marLeft w:val="0"/>
      <w:marRight w:val="0"/>
      <w:marTop w:val="0"/>
      <w:marBottom w:val="0"/>
      <w:divBdr>
        <w:top w:val="none" w:sz="0" w:space="0" w:color="auto"/>
        <w:left w:val="none" w:sz="0" w:space="0" w:color="auto"/>
        <w:bottom w:val="none" w:sz="0" w:space="0" w:color="auto"/>
        <w:right w:val="none" w:sz="0" w:space="0" w:color="auto"/>
      </w:divBdr>
    </w:div>
    <w:div w:id="1360887493">
      <w:marLeft w:val="0"/>
      <w:marRight w:val="0"/>
      <w:marTop w:val="0"/>
      <w:marBottom w:val="0"/>
      <w:divBdr>
        <w:top w:val="none" w:sz="0" w:space="0" w:color="auto"/>
        <w:left w:val="none" w:sz="0" w:space="0" w:color="auto"/>
        <w:bottom w:val="none" w:sz="0" w:space="0" w:color="auto"/>
        <w:right w:val="none" w:sz="0" w:space="0" w:color="auto"/>
      </w:divBdr>
    </w:div>
    <w:div w:id="1361122455">
      <w:marLeft w:val="0"/>
      <w:marRight w:val="0"/>
      <w:marTop w:val="0"/>
      <w:marBottom w:val="0"/>
      <w:divBdr>
        <w:top w:val="none" w:sz="0" w:space="0" w:color="auto"/>
        <w:left w:val="none" w:sz="0" w:space="0" w:color="auto"/>
        <w:bottom w:val="none" w:sz="0" w:space="0" w:color="auto"/>
        <w:right w:val="none" w:sz="0" w:space="0" w:color="auto"/>
      </w:divBdr>
    </w:div>
    <w:div w:id="1361665749">
      <w:marLeft w:val="0"/>
      <w:marRight w:val="0"/>
      <w:marTop w:val="0"/>
      <w:marBottom w:val="0"/>
      <w:divBdr>
        <w:top w:val="none" w:sz="0" w:space="0" w:color="auto"/>
        <w:left w:val="none" w:sz="0" w:space="0" w:color="auto"/>
        <w:bottom w:val="none" w:sz="0" w:space="0" w:color="auto"/>
        <w:right w:val="none" w:sz="0" w:space="0" w:color="auto"/>
      </w:divBdr>
    </w:div>
    <w:div w:id="1361780774">
      <w:marLeft w:val="0"/>
      <w:marRight w:val="0"/>
      <w:marTop w:val="0"/>
      <w:marBottom w:val="0"/>
      <w:divBdr>
        <w:top w:val="none" w:sz="0" w:space="0" w:color="auto"/>
        <w:left w:val="none" w:sz="0" w:space="0" w:color="auto"/>
        <w:bottom w:val="none" w:sz="0" w:space="0" w:color="auto"/>
        <w:right w:val="none" w:sz="0" w:space="0" w:color="auto"/>
      </w:divBdr>
    </w:div>
    <w:div w:id="1361973657">
      <w:marLeft w:val="0"/>
      <w:marRight w:val="0"/>
      <w:marTop w:val="0"/>
      <w:marBottom w:val="0"/>
      <w:divBdr>
        <w:top w:val="none" w:sz="0" w:space="0" w:color="auto"/>
        <w:left w:val="none" w:sz="0" w:space="0" w:color="auto"/>
        <w:bottom w:val="none" w:sz="0" w:space="0" w:color="auto"/>
        <w:right w:val="none" w:sz="0" w:space="0" w:color="auto"/>
      </w:divBdr>
    </w:div>
    <w:div w:id="1362165925">
      <w:marLeft w:val="0"/>
      <w:marRight w:val="0"/>
      <w:marTop w:val="0"/>
      <w:marBottom w:val="0"/>
      <w:divBdr>
        <w:top w:val="none" w:sz="0" w:space="0" w:color="auto"/>
        <w:left w:val="none" w:sz="0" w:space="0" w:color="auto"/>
        <w:bottom w:val="none" w:sz="0" w:space="0" w:color="auto"/>
        <w:right w:val="none" w:sz="0" w:space="0" w:color="auto"/>
      </w:divBdr>
    </w:div>
    <w:div w:id="1362515391">
      <w:marLeft w:val="0"/>
      <w:marRight w:val="0"/>
      <w:marTop w:val="0"/>
      <w:marBottom w:val="0"/>
      <w:divBdr>
        <w:top w:val="none" w:sz="0" w:space="0" w:color="auto"/>
        <w:left w:val="none" w:sz="0" w:space="0" w:color="auto"/>
        <w:bottom w:val="none" w:sz="0" w:space="0" w:color="auto"/>
        <w:right w:val="none" w:sz="0" w:space="0" w:color="auto"/>
      </w:divBdr>
    </w:div>
    <w:div w:id="1362587443">
      <w:marLeft w:val="0"/>
      <w:marRight w:val="0"/>
      <w:marTop w:val="0"/>
      <w:marBottom w:val="0"/>
      <w:divBdr>
        <w:top w:val="none" w:sz="0" w:space="0" w:color="auto"/>
        <w:left w:val="none" w:sz="0" w:space="0" w:color="auto"/>
        <w:bottom w:val="none" w:sz="0" w:space="0" w:color="auto"/>
        <w:right w:val="none" w:sz="0" w:space="0" w:color="auto"/>
      </w:divBdr>
    </w:div>
    <w:div w:id="1363365661">
      <w:marLeft w:val="0"/>
      <w:marRight w:val="0"/>
      <w:marTop w:val="0"/>
      <w:marBottom w:val="0"/>
      <w:divBdr>
        <w:top w:val="none" w:sz="0" w:space="0" w:color="auto"/>
        <w:left w:val="none" w:sz="0" w:space="0" w:color="auto"/>
        <w:bottom w:val="none" w:sz="0" w:space="0" w:color="auto"/>
        <w:right w:val="none" w:sz="0" w:space="0" w:color="auto"/>
      </w:divBdr>
    </w:div>
    <w:div w:id="1363744305">
      <w:marLeft w:val="0"/>
      <w:marRight w:val="0"/>
      <w:marTop w:val="0"/>
      <w:marBottom w:val="0"/>
      <w:divBdr>
        <w:top w:val="none" w:sz="0" w:space="0" w:color="auto"/>
        <w:left w:val="none" w:sz="0" w:space="0" w:color="auto"/>
        <w:bottom w:val="none" w:sz="0" w:space="0" w:color="auto"/>
        <w:right w:val="none" w:sz="0" w:space="0" w:color="auto"/>
      </w:divBdr>
    </w:div>
    <w:div w:id="1363825154">
      <w:marLeft w:val="0"/>
      <w:marRight w:val="0"/>
      <w:marTop w:val="0"/>
      <w:marBottom w:val="0"/>
      <w:divBdr>
        <w:top w:val="none" w:sz="0" w:space="0" w:color="auto"/>
        <w:left w:val="none" w:sz="0" w:space="0" w:color="auto"/>
        <w:bottom w:val="none" w:sz="0" w:space="0" w:color="auto"/>
        <w:right w:val="none" w:sz="0" w:space="0" w:color="auto"/>
      </w:divBdr>
    </w:div>
    <w:div w:id="1364474947">
      <w:marLeft w:val="0"/>
      <w:marRight w:val="0"/>
      <w:marTop w:val="0"/>
      <w:marBottom w:val="0"/>
      <w:divBdr>
        <w:top w:val="none" w:sz="0" w:space="0" w:color="auto"/>
        <w:left w:val="none" w:sz="0" w:space="0" w:color="auto"/>
        <w:bottom w:val="none" w:sz="0" w:space="0" w:color="auto"/>
        <w:right w:val="none" w:sz="0" w:space="0" w:color="auto"/>
      </w:divBdr>
    </w:div>
    <w:div w:id="1364550831">
      <w:marLeft w:val="0"/>
      <w:marRight w:val="0"/>
      <w:marTop w:val="0"/>
      <w:marBottom w:val="0"/>
      <w:divBdr>
        <w:top w:val="none" w:sz="0" w:space="0" w:color="auto"/>
        <w:left w:val="none" w:sz="0" w:space="0" w:color="auto"/>
        <w:bottom w:val="none" w:sz="0" w:space="0" w:color="auto"/>
        <w:right w:val="none" w:sz="0" w:space="0" w:color="auto"/>
      </w:divBdr>
    </w:div>
    <w:div w:id="1364554197">
      <w:marLeft w:val="0"/>
      <w:marRight w:val="0"/>
      <w:marTop w:val="0"/>
      <w:marBottom w:val="0"/>
      <w:divBdr>
        <w:top w:val="none" w:sz="0" w:space="0" w:color="auto"/>
        <w:left w:val="none" w:sz="0" w:space="0" w:color="auto"/>
        <w:bottom w:val="none" w:sz="0" w:space="0" w:color="auto"/>
        <w:right w:val="none" w:sz="0" w:space="0" w:color="auto"/>
      </w:divBdr>
    </w:div>
    <w:div w:id="1364594331">
      <w:marLeft w:val="0"/>
      <w:marRight w:val="0"/>
      <w:marTop w:val="0"/>
      <w:marBottom w:val="0"/>
      <w:divBdr>
        <w:top w:val="none" w:sz="0" w:space="0" w:color="auto"/>
        <w:left w:val="none" w:sz="0" w:space="0" w:color="auto"/>
        <w:bottom w:val="none" w:sz="0" w:space="0" w:color="auto"/>
        <w:right w:val="none" w:sz="0" w:space="0" w:color="auto"/>
      </w:divBdr>
    </w:div>
    <w:div w:id="1364669296">
      <w:marLeft w:val="0"/>
      <w:marRight w:val="0"/>
      <w:marTop w:val="0"/>
      <w:marBottom w:val="0"/>
      <w:divBdr>
        <w:top w:val="none" w:sz="0" w:space="0" w:color="auto"/>
        <w:left w:val="none" w:sz="0" w:space="0" w:color="auto"/>
        <w:bottom w:val="none" w:sz="0" w:space="0" w:color="auto"/>
        <w:right w:val="none" w:sz="0" w:space="0" w:color="auto"/>
      </w:divBdr>
    </w:div>
    <w:div w:id="1364746907">
      <w:marLeft w:val="0"/>
      <w:marRight w:val="0"/>
      <w:marTop w:val="0"/>
      <w:marBottom w:val="0"/>
      <w:divBdr>
        <w:top w:val="none" w:sz="0" w:space="0" w:color="auto"/>
        <w:left w:val="none" w:sz="0" w:space="0" w:color="auto"/>
        <w:bottom w:val="none" w:sz="0" w:space="0" w:color="auto"/>
        <w:right w:val="none" w:sz="0" w:space="0" w:color="auto"/>
      </w:divBdr>
    </w:div>
    <w:div w:id="1364751932">
      <w:marLeft w:val="0"/>
      <w:marRight w:val="0"/>
      <w:marTop w:val="0"/>
      <w:marBottom w:val="0"/>
      <w:divBdr>
        <w:top w:val="none" w:sz="0" w:space="0" w:color="auto"/>
        <w:left w:val="none" w:sz="0" w:space="0" w:color="auto"/>
        <w:bottom w:val="none" w:sz="0" w:space="0" w:color="auto"/>
        <w:right w:val="none" w:sz="0" w:space="0" w:color="auto"/>
      </w:divBdr>
    </w:div>
    <w:div w:id="1365442909">
      <w:marLeft w:val="0"/>
      <w:marRight w:val="0"/>
      <w:marTop w:val="0"/>
      <w:marBottom w:val="0"/>
      <w:divBdr>
        <w:top w:val="none" w:sz="0" w:space="0" w:color="auto"/>
        <w:left w:val="none" w:sz="0" w:space="0" w:color="auto"/>
        <w:bottom w:val="none" w:sz="0" w:space="0" w:color="auto"/>
        <w:right w:val="none" w:sz="0" w:space="0" w:color="auto"/>
      </w:divBdr>
    </w:div>
    <w:div w:id="1365718098">
      <w:marLeft w:val="0"/>
      <w:marRight w:val="0"/>
      <w:marTop w:val="0"/>
      <w:marBottom w:val="0"/>
      <w:divBdr>
        <w:top w:val="none" w:sz="0" w:space="0" w:color="auto"/>
        <w:left w:val="none" w:sz="0" w:space="0" w:color="auto"/>
        <w:bottom w:val="none" w:sz="0" w:space="0" w:color="auto"/>
        <w:right w:val="none" w:sz="0" w:space="0" w:color="auto"/>
      </w:divBdr>
    </w:div>
    <w:div w:id="1366373095">
      <w:marLeft w:val="0"/>
      <w:marRight w:val="0"/>
      <w:marTop w:val="0"/>
      <w:marBottom w:val="0"/>
      <w:divBdr>
        <w:top w:val="none" w:sz="0" w:space="0" w:color="auto"/>
        <w:left w:val="none" w:sz="0" w:space="0" w:color="auto"/>
        <w:bottom w:val="none" w:sz="0" w:space="0" w:color="auto"/>
        <w:right w:val="none" w:sz="0" w:space="0" w:color="auto"/>
      </w:divBdr>
    </w:div>
    <w:div w:id="1366558076">
      <w:marLeft w:val="0"/>
      <w:marRight w:val="0"/>
      <w:marTop w:val="0"/>
      <w:marBottom w:val="0"/>
      <w:divBdr>
        <w:top w:val="none" w:sz="0" w:space="0" w:color="auto"/>
        <w:left w:val="none" w:sz="0" w:space="0" w:color="auto"/>
        <w:bottom w:val="none" w:sz="0" w:space="0" w:color="auto"/>
        <w:right w:val="none" w:sz="0" w:space="0" w:color="auto"/>
      </w:divBdr>
    </w:div>
    <w:div w:id="1366978222">
      <w:marLeft w:val="0"/>
      <w:marRight w:val="0"/>
      <w:marTop w:val="0"/>
      <w:marBottom w:val="0"/>
      <w:divBdr>
        <w:top w:val="none" w:sz="0" w:space="0" w:color="auto"/>
        <w:left w:val="none" w:sz="0" w:space="0" w:color="auto"/>
        <w:bottom w:val="none" w:sz="0" w:space="0" w:color="auto"/>
        <w:right w:val="none" w:sz="0" w:space="0" w:color="auto"/>
      </w:divBdr>
    </w:div>
    <w:div w:id="1367411915">
      <w:marLeft w:val="0"/>
      <w:marRight w:val="0"/>
      <w:marTop w:val="0"/>
      <w:marBottom w:val="0"/>
      <w:divBdr>
        <w:top w:val="none" w:sz="0" w:space="0" w:color="auto"/>
        <w:left w:val="none" w:sz="0" w:space="0" w:color="auto"/>
        <w:bottom w:val="none" w:sz="0" w:space="0" w:color="auto"/>
        <w:right w:val="none" w:sz="0" w:space="0" w:color="auto"/>
      </w:divBdr>
    </w:div>
    <w:div w:id="1367439033">
      <w:marLeft w:val="0"/>
      <w:marRight w:val="0"/>
      <w:marTop w:val="0"/>
      <w:marBottom w:val="0"/>
      <w:divBdr>
        <w:top w:val="none" w:sz="0" w:space="0" w:color="auto"/>
        <w:left w:val="none" w:sz="0" w:space="0" w:color="auto"/>
        <w:bottom w:val="none" w:sz="0" w:space="0" w:color="auto"/>
        <w:right w:val="none" w:sz="0" w:space="0" w:color="auto"/>
      </w:divBdr>
    </w:div>
    <w:div w:id="1367558341">
      <w:marLeft w:val="0"/>
      <w:marRight w:val="0"/>
      <w:marTop w:val="0"/>
      <w:marBottom w:val="0"/>
      <w:divBdr>
        <w:top w:val="none" w:sz="0" w:space="0" w:color="auto"/>
        <w:left w:val="none" w:sz="0" w:space="0" w:color="auto"/>
        <w:bottom w:val="none" w:sz="0" w:space="0" w:color="auto"/>
        <w:right w:val="none" w:sz="0" w:space="0" w:color="auto"/>
      </w:divBdr>
    </w:div>
    <w:div w:id="1367607934">
      <w:marLeft w:val="0"/>
      <w:marRight w:val="0"/>
      <w:marTop w:val="0"/>
      <w:marBottom w:val="0"/>
      <w:divBdr>
        <w:top w:val="none" w:sz="0" w:space="0" w:color="auto"/>
        <w:left w:val="none" w:sz="0" w:space="0" w:color="auto"/>
        <w:bottom w:val="none" w:sz="0" w:space="0" w:color="auto"/>
        <w:right w:val="none" w:sz="0" w:space="0" w:color="auto"/>
      </w:divBdr>
    </w:div>
    <w:div w:id="1367831576">
      <w:marLeft w:val="0"/>
      <w:marRight w:val="0"/>
      <w:marTop w:val="0"/>
      <w:marBottom w:val="0"/>
      <w:divBdr>
        <w:top w:val="none" w:sz="0" w:space="0" w:color="auto"/>
        <w:left w:val="none" w:sz="0" w:space="0" w:color="auto"/>
        <w:bottom w:val="none" w:sz="0" w:space="0" w:color="auto"/>
        <w:right w:val="none" w:sz="0" w:space="0" w:color="auto"/>
      </w:divBdr>
    </w:div>
    <w:div w:id="1368018728">
      <w:marLeft w:val="0"/>
      <w:marRight w:val="0"/>
      <w:marTop w:val="0"/>
      <w:marBottom w:val="0"/>
      <w:divBdr>
        <w:top w:val="none" w:sz="0" w:space="0" w:color="auto"/>
        <w:left w:val="none" w:sz="0" w:space="0" w:color="auto"/>
        <w:bottom w:val="none" w:sz="0" w:space="0" w:color="auto"/>
        <w:right w:val="none" w:sz="0" w:space="0" w:color="auto"/>
      </w:divBdr>
    </w:div>
    <w:div w:id="1368138132">
      <w:marLeft w:val="0"/>
      <w:marRight w:val="0"/>
      <w:marTop w:val="0"/>
      <w:marBottom w:val="0"/>
      <w:divBdr>
        <w:top w:val="none" w:sz="0" w:space="0" w:color="auto"/>
        <w:left w:val="none" w:sz="0" w:space="0" w:color="auto"/>
        <w:bottom w:val="none" w:sz="0" w:space="0" w:color="auto"/>
        <w:right w:val="none" w:sz="0" w:space="0" w:color="auto"/>
      </w:divBdr>
    </w:div>
    <w:div w:id="1368292627">
      <w:marLeft w:val="0"/>
      <w:marRight w:val="0"/>
      <w:marTop w:val="0"/>
      <w:marBottom w:val="0"/>
      <w:divBdr>
        <w:top w:val="none" w:sz="0" w:space="0" w:color="auto"/>
        <w:left w:val="none" w:sz="0" w:space="0" w:color="auto"/>
        <w:bottom w:val="none" w:sz="0" w:space="0" w:color="auto"/>
        <w:right w:val="none" w:sz="0" w:space="0" w:color="auto"/>
      </w:divBdr>
    </w:div>
    <w:div w:id="1369525023">
      <w:marLeft w:val="0"/>
      <w:marRight w:val="0"/>
      <w:marTop w:val="0"/>
      <w:marBottom w:val="0"/>
      <w:divBdr>
        <w:top w:val="none" w:sz="0" w:space="0" w:color="auto"/>
        <w:left w:val="none" w:sz="0" w:space="0" w:color="auto"/>
        <w:bottom w:val="none" w:sz="0" w:space="0" w:color="auto"/>
        <w:right w:val="none" w:sz="0" w:space="0" w:color="auto"/>
      </w:divBdr>
    </w:div>
    <w:div w:id="1369914056">
      <w:marLeft w:val="0"/>
      <w:marRight w:val="0"/>
      <w:marTop w:val="0"/>
      <w:marBottom w:val="0"/>
      <w:divBdr>
        <w:top w:val="none" w:sz="0" w:space="0" w:color="auto"/>
        <w:left w:val="none" w:sz="0" w:space="0" w:color="auto"/>
        <w:bottom w:val="none" w:sz="0" w:space="0" w:color="auto"/>
        <w:right w:val="none" w:sz="0" w:space="0" w:color="auto"/>
      </w:divBdr>
    </w:div>
    <w:div w:id="1370180964">
      <w:marLeft w:val="0"/>
      <w:marRight w:val="0"/>
      <w:marTop w:val="0"/>
      <w:marBottom w:val="0"/>
      <w:divBdr>
        <w:top w:val="none" w:sz="0" w:space="0" w:color="auto"/>
        <w:left w:val="none" w:sz="0" w:space="0" w:color="auto"/>
        <w:bottom w:val="none" w:sz="0" w:space="0" w:color="auto"/>
        <w:right w:val="none" w:sz="0" w:space="0" w:color="auto"/>
      </w:divBdr>
    </w:div>
    <w:div w:id="1370834770">
      <w:marLeft w:val="0"/>
      <w:marRight w:val="0"/>
      <w:marTop w:val="0"/>
      <w:marBottom w:val="0"/>
      <w:divBdr>
        <w:top w:val="none" w:sz="0" w:space="0" w:color="auto"/>
        <w:left w:val="none" w:sz="0" w:space="0" w:color="auto"/>
        <w:bottom w:val="none" w:sz="0" w:space="0" w:color="auto"/>
        <w:right w:val="none" w:sz="0" w:space="0" w:color="auto"/>
      </w:divBdr>
    </w:div>
    <w:div w:id="1371145779">
      <w:marLeft w:val="0"/>
      <w:marRight w:val="0"/>
      <w:marTop w:val="0"/>
      <w:marBottom w:val="0"/>
      <w:divBdr>
        <w:top w:val="none" w:sz="0" w:space="0" w:color="auto"/>
        <w:left w:val="none" w:sz="0" w:space="0" w:color="auto"/>
        <w:bottom w:val="none" w:sz="0" w:space="0" w:color="auto"/>
        <w:right w:val="none" w:sz="0" w:space="0" w:color="auto"/>
      </w:divBdr>
    </w:div>
    <w:div w:id="1371301862">
      <w:marLeft w:val="0"/>
      <w:marRight w:val="0"/>
      <w:marTop w:val="0"/>
      <w:marBottom w:val="0"/>
      <w:divBdr>
        <w:top w:val="none" w:sz="0" w:space="0" w:color="auto"/>
        <w:left w:val="none" w:sz="0" w:space="0" w:color="auto"/>
        <w:bottom w:val="none" w:sz="0" w:space="0" w:color="auto"/>
        <w:right w:val="none" w:sz="0" w:space="0" w:color="auto"/>
      </w:divBdr>
    </w:div>
    <w:div w:id="1371302047">
      <w:marLeft w:val="0"/>
      <w:marRight w:val="0"/>
      <w:marTop w:val="0"/>
      <w:marBottom w:val="0"/>
      <w:divBdr>
        <w:top w:val="none" w:sz="0" w:space="0" w:color="auto"/>
        <w:left w:val="none" w:sz="0" w:space="0" w:color="auto"/>
        <w:bottom w:val="none" w:sz="0" w:space="0" w:color="auto"/>
        <w:right w:val="none" w:sz="0" w:space="0" w:color="auto"/>
      </w:divBdr>
    </w:div>
    <w:div w:id="1371420283">
      <w:marLeft w:val="0"/>
      <w:marRight w:val="0"/>
      <w:marTop w:val="0"/>
      <w:marBottom w:val="0"/>
      <w:divBdr>
        <w:top w:val="none" w:sz="0" w:space="0" w:color="auto"/>
        <w:left w:val="none" w:sz="0" w:space="0" w:color="auto"/>
        <w:bottom w:val="none" w:sz="0" w:space="0" w:color="auto"/>
        <w:right w:val="none" w:sz="0" w:space="0" w:color="auto"/>
      </w:divBdr>
    </w:div>
    <w:div w:id="1371800385">
      <w:marLeft w:val="0"/>
      <w:marRight w:val="0"/>
      <w:marTop w:val="0"/>
      <w:marBottom w:val="0"/>
      <w:divBdr>
        <w:top w:val="none" w:sz="0" w:space="0" w:color="auto"/>
        <w:left w:val="none" w:sz="0" w:space="0" w:color="auto"/>
        <w:bottom w:val="none" w:sz="0" w:space="0" w:color="auto"/>
        <w:right w:val="none" w:sz="0" w:space="0" w:color="auto"/>
      </w:divBdr>
    </w:div>
    <w:div w:id="1371805040">
      <w:marLeft w:val="0"/>
      <w:marRight w:val="0"/>
      <w:marTop w:val="0"/>
      <w:marBottom w:val="0"/>
      <w:divBdr>
        <w:top w:val="none" w:sz="0" w:space="0" w:color="auto"/>
        <w:left w:val="none" w:sz="0" w:space="0" w:color="auto"/>
        <w:bottom w:val="none" w:sz="0" w:space="0" w:color="auto"/>
        <w:right w:val="none" w:sz="0" w:space="0" w:color="auto"/>
      </w:divBdr>
    </w:div>
    <w:div w:id="1371958621">
      <w:marLeft w:val="480"/>
      <w:marRight w:val="0"/>
      <w:marTop w:val="0"/>
      <w:marBottom w:val="0"/>
      <w:divBdr>
        <w:top w:val="none" w:sz="0" w:space="0" w:color="auto"/>
        <w:left w:val="none" w:sz="0" w:space="0" w:color="auto"/>
        <w:bottom w:val="none" w:sz="0" w:space="0" w:color="auto"/>
        <w:right w:val="none" w:sz="0" w:space="0" w:color="auto"/>
      </w:divBdr>
    </w:div>
    <w:div w:id="1371996420">
      <w:marLeft w:val="0"/>
      <w:marRight w:val="0"/>
      <w:marTop w:val="0"/>
      <w:marBottom w:val="0"/>
      <w:divBdr>
        <w:top w:val="none" w:sz="0" w:space="0" w:color="auto"/>
        <w:left w:val="none" w:sz="0" w:space="0" w:color="auto"/>
        <w:bottom w:val="none" w:sz="0" w:space="0" w:color="auto"/>
        <w:right w:val="none" w:sz="0" w:space="0" w:color="auto"/>
      </w:divBdr>
    </w:div>
    <w:div w:id="1372001129">
      <w:marLeft w:val="0"/>
      <w:marRight w:val="0"/>
      <w:marTop w:val="0"/>
      <w:marBottom w:val="0"/>
      <w:divBdr>
        <w:top w:val="none" w:sz="0" w:space="0" w:color="auto"/>
        <w:left w:val="none" w:sz="0" w:space="0" w:color="auto"/>
        <w:bottom w:val="none" w:sz="0" w:space="0" w:color="auto"/>
        <w:right w:val="none" w:sz="0" w:space="0" w:color="auto"/>
      </w:divBdr>
    </w:div>
    <w:div w:id="1372265478">
      <w:marLeft w:val="0"/>
      <w:marRight w:val="0"/>
      <w:marTop w:val="0"/>
      <w:marBottom w:val="0"/>
      <w:divBdr>
        <w:top w:val="none" w:sz="0" w:space="0" w:color="auto"/>
        <w:left w:val="none" w:sz="0" w:space="0" w:color="auto"/>
        <w:bottom w:val="none" w:sz="0" w:space="0" w:color="auto"/>
        <w:right w:val="none" w:sz="0" w:space="0" w:color="auto"/>
      </w:divBdr>
    </w:div>
    <w:div w:id="1372267929">
      <w:marLeft w:val="0"/>
      <w:marRight w:val="0"/>
      <w:marTop w:val="0"/>
      <w:marBottom w:val="0"/>
      <w:divBdr>
        <w:top w:val="none" w:sz="0" w:space="0" w:color="auto"/>
        <w:left w:val="none" w:sz="0" w:space="0" w:color="auto"/>
        <w:bottom w:val="none" w:sz="0" w:space="0" w:color="auto"/>
        <w:right w:val="none" w:sz="0" w:space="0" w:color="auto"/>
      </w:divBdr>
    </w:div>
    <w:div w:id="1372268275">
      <w:marLeft w:val="0"/>
      <w:marRight w:val="0"/>
      <w:marTop w:val="0"/>
      <w:marBottom w:val="0"/>
      <w:divBdr>
        <w:top w:val="none" w:sz="0" w:space="0" w:color="auto"/>
        <w:left w:val="none" w:sz="0" w:space="0" w:color="auto"/>
        <w:bottom w:val="none" w:sz="0" w:space="0" w:color="auto"/>
        <w:right w:val="none" w:sz="0" w:space="0" w:color="auto"/>
      </w:divBdr>
    </w:div>
    <w:div w:id="1372415962">
      <w:marLeft w:val="0"/>
      <w:marRight w:val="0"/>
      <w:marTop w:val="0"/>
      <w:marBottom w:val="0"/>
      <w:divBdr>
        <w:top w:val="none" w:sz="0" w:space="0" w:color="auto"/>
        <w:left w:val="none" w:sz="0" w:space="0" w:color="auto"/>
        <w:bottom w:val="none" w:sz="0" w:space="0" w:color="auto"/>
        <w:right w:val="none" w:sz="0" w:space="0" w:color="auto"/>
      </w:divBdr>
    </w:div>
    <w:div w:id="1372803471">
      <w:marLeft w:val="0"/>
      <w:marRight w:val="0"/>
      <w:marTop w:val="0"/>
      <w:marBottom w:val="0"/>
      <w:divBdr>
        <w:top w:val="none" w:sz="0" w:space="0" w:color="auto"/>
        <w:left w:val="none" w:sz="0" w:space="0" w:color="auto"/>
        <w:bottom w:val="none" w:sz="0" w:space="0" w:color="auto"/>
        <w:right w:val="none" w:sz="0" w:space="0" w:color="auto"/>
      </w:divBdr>
    </w:div>
    <w:div w:id="1373269313">
      <w:marLeft w:val="0"/>
      <w:marRight w:val="0"/>
      <w:marTop w:val="0"/>
      <w:marBottom w:val="0"/>
      <w:divBdr>
        <w:top w:val="none" w:sz="0" w:space="0" w:color="auto"/>
        <w:left w:val="none" w:sz="0" w:space="0" w:color="auto"/>
        <w:bottom w:val="none" w:sz="0" w:space="0" w:color="auto"/>
        <w:right w:val="none" w:sz="0" w:space="0" w:color="auto"/>
      </w:divBdr>
    </w:div>
    <w:div w:id="1373307454">
      <w:marLeft w:val="0"/>
      <w:marRight w:val="0"/>
      <w:marTop w:val="0"/>
      <w:marBottom w:val="0"/>
      <w:divBdr>
        <w:top w:val="none" w:sz="0" w:space="0" w:color="auto"/>
        <w:left w:val="none" w:sz="0" w:space="0" w:color="auto"/>
        <w:bottom w:val="none" w:sz="0" w:space="0" w:color="auto"/>
        <w:right w:val="none" w:sz="0" w:space="0" w:color="auto"/>
      </w:divBdr>
    </w:div>
    <w:div w:id="1373312709">
      <w:marLeft w:val="0"/>
      <w:marRight w:val="0"/>
      <w:marTop w:val="0"/>
      <w:marBottom w:val="0"/>
      <w:divBdr>
        <w:top w:val="none" w:sz="0" w:space="0" w:color="auto"/>
        <w:left w:val="none" w:sz="0" w:space="0" w:color="auto"/>
        <w:bottom w:val="none" w:sz="0" w:space="0" w:color="auto"/>
        <w:right w:val="none" w:sz="0" w:space="0" w:color="auto"/>
      </w:divBdr>
    </w:div>
    <w:div w:id="1373765926">
      <w:marLeft w:val="0"/>
      <w:marRight w:val="0"/>
      <w:marTop w:val="0"/>
      <w:marBottom w:val="0"/>
      <w:divBdr>
        <w:top w:val="none" w:sz="0" w:space="0" w:color="auto"/>
        <w:left w:val="none" w:sz="0" w:space="0" w:color="auto"/>
        <w:bottom w:val="none" w:sz="0" w:space="0" w:color="auto"/>
        <w:right w:val="none" w:sz="0" w:space="0" w:color="auto"/>
      </w:divBdr>
    </w:div>
    <w:div w:id="1373773365">
      <w:marLeft w:val="0"/>
      <w:marRight w:val="0"/>
      <w:marTop w:val="0"/>
      <w:marBottom w:val="0"/>
      <w:divBdr>
        <w:top w:val="none" w:sz="0" w:space="0" w:color="auto"/>
        <w:left w:val="none" w:sz="0" w:space="0" w:color="auto"/>
        <w:bottom w:val="none" w:sz="0" w:space="0" w:color="auto"/>
        <w:right w:val="none" w:sz="0" w:space="0" w:color="auto"/>
      </w:divBdr>
    </w:div>
    <w:div w:id="1374380484">
      <w:marLeft w:val="0"/>
      <w:marRight w:val="0"/>
      <w:marTop w:val="0"/>
      <w:marBottom w:val="0"/>
      <w:divBdr>
        <w:top w:val="none" w:sz="0" w:space="0" w:color="auto"/>
        <w:left w:val="none" w:sz="0" w:space="0" w:color="auto"/>
        <w:bottom w:val="none" w:sz="0" w:space="0" w:color="auto"/>
        <w:right w:val="none" w:sz="0" w:space="0" w:color="auto"/>
      </w:divBdr>
    </w:div>
    <w:div w:id="1374383029">
      <w:marLeft w:val="0"/>
      <w:marRight w:val="0"/>
      <w:marTop w:val="0"/>
      <w:marBottom w:val="0"/>
      <w:divBdr>
        <w:top w:val="none" w:sz="0" w:space="0" w:color="auto"/>
        <w:left w:val="none" w:sz="0" w:space="0" w:color="auto"/>
        <w:bottom w:val="none" w:sz="0" w:space="0" w:color="auto"/>
        <w:right w:val="none" w:sz="0" w:space="0" w:color="auto"/>
      </w:divBdr>
    </w:div>
    <w:div w:id="1374573243">
      <w:marLeft w:val="0"/>
      <w:marRight w:val="0"/>
      <w:marTop w:val="0"/>
      <w:marBottom w:val="0"/>
      <w:divBdr>
        <w:top w:val="none" w:sz="0" w:space="0" w:color="auto"/>
        <w:left w:val="none" w:sz="0" w:space="0" w:color="auto"/>
        <w:bottom w:val="none" w:sz="0" w:space="0" w:color="auto"/>
        <w:right w:val="none" w:sz="0" w:space="0" w:color="auto"/>
      </w:divBdr>
    </w:div>
    <w:div w:id="1374960299">
      <w:marLeft w:val="0"/>
      <w:marRight w:val="0"/>
      <w:marTop w:val="0"/>
      <w:marBottom w:val="0"/>
      <w:divBdr>
        <w:top w:val="none" w:sz="0" w:space="0" w:color="auto"/>
        <w:left w:val="none" w:sz="0" w:space="0" w:color="auto"/>
        <w:bottom w:val="none" w:sz="0" w:space="0" w:color="auto"/>
        <w:right w:val="none" w:sz="0" w:space="0" w:color="auto"/>
      </w:divBdr>
    </w:div>
    <w:div w:id="1375155111">
      <w:marLeft w:val="0"/>
      <w:marRight w:val="0"/>
      <w:marTop w:val="0"/>
      <w:marBottom w:val="0"/>
      <w:divBdr>
        <w:top w:val="none" w:sz="0" w:space="0" w:color="auto"/>
        <w:left w:val="none" w:sz="0" w:space="0" w:color="auto"/>
        <w:bottom w:val="none" w:sz="0" w:space="0" w:color="auto"/>
        <w:right w:val="none" w:sz="0" w:space="0" w:color="auto"/>
      </w:divBdr>
    </w:div>
    <w:div w:id="1375305245">
      <w:marLeft w:val="0"/>
      <w:marRight w:val="0"/>
      <w:marTop w:val="0"/>
      <w:marBottom w:val="0"/>
      <w:divBdr>
        <w:top w:val="none" w:sz="0" w:space="0" w:color="auto"/>
        <w:left w:val="none" w:sz="0" w:space="0" w:color="auto"/>
        <w:bottom w:val="none" w:sz="0" w:space="0" w:color="auto"/>
        <w:right w:val="none" w:sz="0" w:space="0" w:color="auto"/>
      </w:divBdr>
    </w:div>
    <w:div w:id="1375350437">
      <w:marLeft w:val="0"/>
      <w:marRight w:val="0"/>
      <w:marTop w:val="0"/>
      <w:marBottom w:val="0"/>
      <w:divBdr>
        <w:top w:val="none" w:sz="0" w:space="0" w:color="auto"/>
        <w:left w:val="none" w:sz="0" w:space="0" w:color="auto"/>
        <w:bottom w:val="none" w:sz="0" w:space="0" w:color="auto"/>
        <w:right w:val="none" w:sz="0" w:space="0" w:color="auto"/>
      </w:divBdr>
    </w:div>
    <w:div w:id="1375427042">
      <w:marLeft w:val="0"/>
      <w:marRight w:val="0"/>
      <w:marTop w:val="0"/>
      <w:marBottom w:val="0"/>
      <w:divBdr>
        <w:top w:val="none" w:sz="0" w:space="0" w:color="auto"/>
        <w:left w:val="none" w:sz="0" w:space="0" w:color="auto"/>
        <w:bottom w:val="none" w:sz="0" w:space="0" w:color="auto"/>
        <w:right w:val="none" w:sz="0" w:space="0" w:color="auto"/>
      </w:divBdr>
    </w:div>
    <w:div w:id="1375692681">
      <w:marLeft w:val="0"/>
      <w:marRight w:val="0"/>
      <w:marTop w:val="0"/>
      <w:marBottom w:val="0"/>
      <w:divBdr>
        <w:top w:val="none" w:sz="0" w:space="0" w:color="auto"/>
        <w:left w:val="none" w:sz="0" w:space="0" w:color="auto"/>
        <w:bottom w:val="none" w:sz="0" w:space="0" w:color="auto"/>
        <w:right w:val="none" w:sz="0" w:space="0" w:color="auto"/>
      </w:divBdr>
    </w:div>
    <w:div w:id="1375882105">
      <w:marLeft w:val="0"/>
      <w:marRight w:val="0"/>
      <w:marTop w:val="0"/>
      <w:marBottom w:val="0"/>
      <w:divBdr>
        <w:top w:val="none" w:sz="0" w:space="0" w:color="auto"/>
        <w:left w:val="none" w:sz="0" w:space="0" w:color="auto"/>
        <w:bottom w:val="none" w:sz="0" w:space="0" w:color="auto"/>
        <w:right w:val="none" w:sz="0" w:space="0" w:color="auto"/>
      </w:divBdr>
    </w:div>
    <w:div w:id="1375889700">
      <w:marLeft w:val="0"/>
      <w:marRight w:val="0"/>
      <w:marTop w:val="0"/>
      <w:marBottom w:val="0"/>
      <w:divBdr>
        <w:top w:val="none" w:sz="0" w:space="0" w:color="auto"/>
        <w:left w:val="none" w:sz="0" w:space="0" w:color="auto"/>
        <w:bottom w:val="none" w:sz="0" w:space="0" w:color="auto"/>
        <w:right w:val="none" w:sz="0" w:space="0" w:color="auto"/>
      </w:divBdr>
    </w:div>
    <w:div w:id="1376079848">
      <w:marLeft w:val="0"/>
      <w:marRight w:val="0"/>
      <w:marTop w:val="0"/>
      <w:marBottom w:val="0"/>
      <w:divBdr>
        <w:top w:val="none" w:sz="0" w:space="0" w:color="auto"/>
        <w:left w:val="none" w:sz="0" w:space="0" w:color="auto"/>
        <w:bottom w:val="none" w:sz="0" w:space="0" w:color="auto"/>
        <w:right w:val="none" w:sz="0" w:space="0" w:color="auto"/>
      </w:divBdr>
    </w:div>
    <w:div w:id="1376345380">
      <w:marLeft w:val="0"/>
      <w:marRight w:val="0"/>
      <w:marTop w:val="0"/>
      <w:marBottom w:val="0"/>
      <w:divBdr>
        <w:top w:val="none" w:sz="0" w:space="0" w:color="auto"/>
        <w:left w:val="none" w:sz="0" w:space="0" w:color="auto"/>
        <w:bottom w:val="none" w:sz="0" w:space="0" w:color="auto"/>
        <w:right w:val="none" w:sz="0" w:space="0" w:color="auto"/>
      </w:divBdr>
    </w:div>
    <w:div w:id="1376352376">
      <w:marLeft w:val="0"/>
      <w:marRight w:val="0"/>
      <w:marTop w:val="0"/>
      <w:marBottom w:val="0"/>
      <w:divBdr>
        <w:top w:val="none" w:sz="0" w:space="0" w:color="auto"/>
        <w:left w:val="none" w:sz="0" w:space="0" w:color="auto"/>
        <w:bottom w:val="none" w:sz="0" w:space="0" w:color="auto"/>
        <w:right w:val="none" w:sz="0" w:space="0" w:color="auto"/>
      </w:divBdr>
    </w:div>
    <w:div w:id="1376660697">
      <w:marLeft w:val="0"/>
      <w:marRight w:val="0"/>
      <w:marTop w:val="0"/>
      <w:marBottom w:val="0"/>
      <w:divBdr>
        <w:top w:val="none" w:sz="0" w:space="0" w:color="auto"/>
        <w:left w:val="none" w:sz="0" w:space="0" w:color="auto"/>
        <w:bottom w:val="none" w:sz="0" w:space="0" w:color="auto"/>
        <w:right w:val="none" w:sz="0" w:space="0" w:color="auto"/>
      </w:divBdr>
    </w:div>
    <w:div w:id="1377244362">
      <w:marLeft w:val="0"/>
      <w:marRight w:val="0"/>
      <w:marTop w:val="0"/>
      <w:marBottom w:val="0"/>
      <w:divBdr>
        <w:top w:val="none" w:sz="0" w:space="0" w:color="auto"/>
        <w:left w:val="none" w:sz="0" w:space="0" w:color="auto"/>
        <w:bottom w:val="none" w:sz="0" w:space="0" w:color="auto"/>
        <w:right w:val="none" w:sz="0" w:space="0" w:color="auto"/>
      </w:divBdr>
    </w:div>
    <w:div w:id="1377389484">
      <w:marLeft w:val="0"/>
      <w:marRight w:val="0"/>
      <w:marTop w:val="0"/>
      <w:marBottom w:val="0"/>
      <w:divBdr>
        <w:top w:val="none" w:sz="0" w:space="0" w:color="auto"/>
        <w:left w:val="none" w:sz="0" w:space="0" w:color="auto"/>
        <w:bottom w:val="none" w:sz="0" w:space="0" w:color="auto"/>
        <w:right w:val="none" w:sz="0" w:space="0" w:color="auto"/>
      </w:divBdr>
    </w:div>
    <w:div w:id="1377466182">
      <w:marLeft w:val="0"/>
      <w:marRight w:val="0"/>
      <w:marTop w:val="0"/>
      <w:marBottom w:val="0"/>
      <w:divBdr>
        <w:top w:val="none" w:sz="0" w:space="0" w:color="auto"/>
        <w:left w:val="none" w:sz="0" w:space="0" w:color="auto"/>
        <w:bottom w:val="none" w:sz="0" w:space="0" w:color="auto"/>
        <w:right w:val="none" w:sz="0" w:space="0" w:color="auto"/>
      </w:divBdr>
    </w:div>
    <w:div w:id="1377505771">
      <w:marLeft w:val="0"/>
      <w:marRight w:val="0"/>
      <w:marTop w:val="0"/>
      <w:marBottom w:val="0"/>
      <w:divBdr>
        <w:top w:val="none" w:sz="0" w:space="0" w:color="auto"/>
        <w:left w:val="none" w:sz="0" w:space="0" w:color="auto"/>
        <w:bottom w:val="none" w:sz="0" w:space="0" w:color="auto"/>
        <w:right w:val="none" w:sz="0" w:space="0" w:color="auto"/>
      </w:divBdr>
    </w:div>
    <w:div w:id="1377660590">
      <w:marLeft w:val="0"/>
      <w:marRight w:val="0"/>
      <w:marTop w:val="0"/>
      <w:marBottom w:val="0"/>
      <w:divBdr>
        <w:top w:val="none" w:sz="0" w:space="0" w:color="auto"/>
        <w:left w:val="none" w:sz="0" w:space="0" w:color="auto"/>
        <w:bottom w:val="none" w:sz="0" w:space="0" w:color="auto"/>
        <w:right w:val="none" w:sz="0" w:space="0" w:color="auto"/>
      </w:divBdr>
    </w:div>
    <w:div w:id="1377699868">
      <w:marLeft w:val="0"/>
      <w:marRight w:val="0"/>
      <w:marTop w:val="0"/>
      <w:marBottom w:val="0"/>
      <w:divBdr>
        <w:top w:val="none" w:sz="0" w:space="0" w:color="auto"/>
        <w:left w:val="none" w:sz="0" w:space="0" w:color="auto"/>
        <w:bottom w:val="none" w:sz="0" w:space="0" w:color="auto"/>
        <w:right w:val="none" w:sz="0" w:space="0" w:color="auto"/>
      </w:divBdr>
    </w:div>
    <w:div w:id="1377972346">
      <w:marLeft w:val="0"/>
      <w:marRight w:val="0"/>
      <w:marTop w:val="0"/>
      <w:marBottom w:val="0"/>
      <w:divBdr>
        <w:top w:val="none" w:sz="0" w:space="0" w:color="auto"/>
        <w:left w:val="none" w:sz="0" w:space="0" w:color="auto"/>
        <w:bottom w:val="none" w:sz="0" w:space="0" w:color="auto"/>
        <w:right w:val="none" w:sz="0" w:space="0" w:color="auto"/>
      </w:divBdr>
    </w:div>
    <w:div w:id="1378160058">
      <w:marLeft w:val="0"/>
      <w:marRight w:val="0"/>
      <w:marTop w:val="0"/>
      <w:marBottom w:val="0"/>
      <w:divBdr>
        <w:top w:val="none" w:sz="0" w:space="0" w:color="auto"/>
        <w:left w:val="none" w:sz="0" w:space="0" w:color="auto"/>
        <w:bottom w:val="none" w:sz="0" w:space="0" w:color="auto"/>
        <w:right w:val="none" w:sz="0" w:space="0" w:color="auto"/>
      </w:divBdr>
    </w:div>
    <w:div w:id="1378355047">
      <w:marLeft w:val="0"/>
      <w:marRight w:val="0"/>
      <w:marTop w:val="0"/>
      <w:marBottom w:val="0"/>
      <w:divBdr>
        <w:top w:val="none" w:sz="0" w:space="0" w:color="auto"/>
        <w:left w:val="none" w:sz="0" w:space="0" w:color="auto"/>
        <w:bottom w:val="none" w:sz="0" w:space="0" w:color="auto"/>
        <w:right w:val="none" w:sz="0" w:space="0" w:color="auto"/>
      </w:divBdr>
    </w:div>
    <w:div w:id="1378430101">
      <w:marLeft w:val="0"/>
      <w:marRight w:val="0"/>
      <w:marTop w:val="0"/>
      <w:marBottom w:val="0"/>
      <w:divBdr>
        <w:top w:val="none" w:sz="0" w:space="0" w:color="auto"/>
        <w:left w:val="none" w:sz="0" w:space="0" w:color="auto"/>
        <w:bottom w:val="none" w:sz="0" w:space="0" w:color="auto"/>
        <w:right w:val="none" w:sz="0" w:space="0" w:color="auto"/>
      </w:divBdr>
    </w:div>
    <w:div w:id="1378432949">
      <w:marLeft w:val="0"/>
      <w:marRight w:val="0"/>
      <w:marTop w:val="0"/>
      <w:marBottom w:val="0"/>
      <w:divBdr>
        <w:top w:val="none" w:sz="0" w:space="0" w:color="auto"/>
        <w:left w:val="none" w:sz="0" w:space="0" w:color="auto"/>
        <w:bottom w:val="none" w:sz="0" w:space="0" w:color="auto"/>
        <w:right w:val="none" w:sz="0" w:space="0" w:color="auto"/>
      </w:divBdr>
    </w:div>
    <w:div w:id="1378582228">
      <w:marLeft w:val="0"/>
      <w:marRight w:val="0"/>
      <w:marTop w:val="0"/>
      <w:marBottom w:val="0"/>
      <w:divBdr>
        <w:top w:val="none" w:sz="0" w:space="0" w:color="auto"/>
        <w:left w:val="none" w:sz="0" w:space="0" w:color="auto"/>
        <w:bottom w:val="none" w:sz="0" w:space="0" w:color="auto"/>
        <w:right w:val="none" w:sz="0" w:space="0" w:color="auto"/>
      </w:divBdr>
    </w:div>
    <w:div w:id="1378893950">
      <w:marLeft w:val="0"/>
      <w:marRight w:val="0"/>
      <w:marTop w:val="0"/>
      <w:marBottom w:val="0"/>
      <w:divBdr>
        <w:top w:val="none" w:sz="0" w:space="0" w:color="auto"/>
        <w:left w:val="none" w:sz="0" w:space="0" w:color="auto"/>
        <w:bottom w:val="none" w:sz="0" w:space="0" w:color="auto"/>
        <w:right w:val="none" w:sz="0" w:space="0" w:color="auto"/>
      </w:divBdr>
    </w:div>
    <w:div w:id="1379158388">
      <w:marLeft w:val="0"/>
      <w:marRight w:val="0"/>
      <w:marTop w:val="0"/>
      <w:marBottom w:val="0"/>
      <w:divBdr>
        <w:top w:val="none" w:sz="0" w:space="0" w:color="auto"/>
        <w:left w:val="none" w:sz="0" w:space="0" w:color="auto"/>
        <w:bottom w:val="none" w:sz="0" w:space="0" w:color="auto"/>
        <w:right w:val="none" w:sz="0" w:space="0" w:color="auto"/>
      </w:divBdr>
    </w:div>
    <w:div w:id="1379163842">
      <w:marLeft w:val="0"/>
      <w:marRight w:val="0"/>
      <w:marTop w:val="0"/>
      <w:marBottom w:val="0"/>
      <w:divBdr>
        <w:top w:val="none" w:sz="0" w:space="0" w:color="auto"/>
        <w:left w:val="none" w:sz="0" w:space="0" w:color="auto"/>
        <w:bottom w:val="none" w:sz="0" w:space="0" w:color="auto"/>
        <w:right w:val="none" w:sz="0" w:space="0" w:color="auto"/>
      </w:divBdr>
    </w:div>
    <w:div w:id="1379208692">
      <w:marLeft w:val="0"/>
      <w:marRight w:val="0"/>
      <w:marTop w:val="0"/>
      <w:marBottom w:val="0"/>
      <w:divBdr>
        <w:top w:val="none" w:sz="0" w:space="0" w:color="auto"/>
        <w:left w:val="none" w:sz="0" w:space="0" w:color="auto"/>
        <w:bottom w:val="none" w:sz="0" w:space="0" w:color="auto"/>
        <w:right w:val="none" w:sz="0" w:space="0" w:color="auto"/>
      </w:divBdr>
    </w:div>
    <w:div w:id="1379352051">
      <w:marLeft w:val="0"/>
      <w:marRight w:val="0"/>
      <w:marTop w:val="0"/>
      <w:marBottom w:val="0"/>
      <w:divBdr>
        <w:top w:val="none" w:sz="0" w:space="0" w:color="auto"/>
        <w:left w:val="none" w:sz="0" w:space="0" w:color="auto"/>
        <w:bottom w:val="none" w:sz="0" w:space="0" w:color="auto"/>
        <w:right w:val="none" w:sz="0" w:space="0" w:color="auto"/>
      </w:divBdr>
    </w:div>
    <w:div w:id="1379621262">
      <w:marLeft w:val="0"/>
      <w:marRight w:val="0"/>
      <w:marTop w:val="0"/>
      <w:marBottom w:val="0"/>
      <w:divBdr>
        <w:top w:val="none" w:sz="0" w:space="0" w:color="auto"/>
        <w:left w:val="none" w:sz="0" w:space="0" w:color="auto"/>
        <w:bottom w:val="none" w:sz="0" w:space="0" w:color="auto"/>
        <w:right w:val="none" w:sz="0" w:space="0" w:color="auto"/>
      </w:divBdr>
    </w:div>
    <w:div w:id="1379626128">
      <w:marLeft w:val="0"/>
      <w:marRight w:val="0"/>
      <w:marTop w:val="0"/>
      <w:marBottom w:val="0"/>
      <w:divBdr>
        <w:top w:val="none" w:sz="0" w:space="0" w:color="auto"/>
        <w:left w:val="none" w:sz="0" w:space="0" w:color="auto"/>
        <w:bottom w:val="none" w:sz="0" w:space="0" w:color="auto"/>
        <w:right w:val="none" w:sz="0" w:space="0" w:color="auto"/>
      </w:divBdr>
    </w:div>
    <w:div w:id="1379671959">
      <w:marLeft w:val="0"/>
      <w:marRight w:val="0"/>
      <w:marTop w:val="0"/>
      <w:marBottom w:val="0"/>
      <w:divBdr>
        <w:top w:val="none" w:sz="0" w:space="0" w:color="auto"/>
        <w:left w:val="none" w:sz="0" w:space="0" w:color="auto"/>
        <w:bottom w:val="none" w:sz="0" w:space="0" w:color="auto"/>
        <w:right w:val="none" w:sz="0" w:space="0" w:color="auto"/>
      </w:divBdr>
    </w:div>
    <w:div w:id="1379814897">
      <w:marLeft w:val="0"/>
      <w:marRight w:val="0"/>
      <w:marTop w:val="0"/>
      <w:marBottom w:val="0"/>
      <w:divBdr>
        <w:top w:val="none" w:sz="0" w:space="0" w:color="auto"/>
        <w:left w:val="none" w:sz="0" w:space="0" w:color="auto"/>
        <w:bottom w:val="none" w:sz="0" w:space="0" w:color="auto"/>
        <w:right w:val="none" w:sz="0" w:space="0" w:color="auto"/>
      </w:divBdr>
    </w:div>
    <w:div w:id="1380008536">
      <w:marLeft w:val="0"/>
      <w:marRight w:val="0"/>
      <w:marTop w:val="0"/>
      <w:marBottom w:val="0"/>
      <w:divBdr>
        <w:top w:val="none" w:sz="0" w:space="0" w:color="auto"/>
        <w:left w:val="none" w:sz="0" w:space="0" w:color="auto"/>
        <w:bottom w:val="none" w:sz="0" w:space="0" w:color="auto"/>
        <w:right w:val="none" w:sz="0" w:space="0" w:color="auto"/>
      </w:divBdr>
    </w:div>
    <w:div w:id="1380014597">
      <w:marLeft w:val="0"/>
      <w:marRight w:val="0"/>
      <w:marTop w:val="0"/>
      <w:marBottom w:val="0"/>
      <w:divBdr>
        <w:top w:val="none" w:sz="0" w:space="0" w:color="auto"/>
        <w:left w:val="none" w:sz="0" w:space="0" w:color="auto"/>
        <w:bottom w:val="none" w:sz="0" w:space="0" w:color="auto"/>
        <w:right w:val="none" w:sz="0" w:space="0" w:color="auto"/>
      </w:divBdr>
    </w:div>
    <w:div w:id="1380086506">
      <w:marLeft w:val="0"/>
      <w:marRight w:val="0"/>
      <w:marTop w:val="0"/>
      <w:marBottom w:val="0"/>
      <w:divBdr>
        <w:top w:val="none" w:sz="0" w:space="0" w:color="auto"/>
        <w:left w:val="none" w:sz="0" w:space="0" w:color="auto"/>
        <w:bottom w:val="none" w:sz="0" w:space="0" w:color="auto"/>
        <w:right w:val="none" w:sz="0" w:space="0" w:color="auto"/>
      </w:divBdr>
    </w:div>
    <w:div w:id="1380279533">
      <w:marLeft w:val="0"/>
      <w:marRight w:val="0"/>
      <w:marTop w:val="0"/>
      <w:marBottom w:val="0"/>
      <w:divBdr>
        <w:top w:val="none" w:sz="0" w:space="0" w:color="auto"/>
        <w:left w:val="none" w:sz="0" w:space="0" w:color="auto"/>
        <w:bottom w:val="none" w:sz="0" w:space="0" w:color="auto"/>
        <w:right w:val="none" w:sz="0" w:space="0" w:color="auto"/>
      </w:divBdr>
    </w:div>
    <w:div w:id="1380470299">
      <w:marLeft w:val="0"/>
      <w:marRight w:val="0"/>
      <w:marTop w:val="0"/>
      <w:marBottom w:val="0"/>
      <w:divBdr>
        <w:top w:val="none" w:sz="0" w:space="0" w:color="auto"/>
        <w:left w:val="none" w:sz="0" w:space="0" w:color="auto"/>
        <w:bottom w:val="none" w:sz="0" w:space="0" w:color="auto"/>
        <w:right w:val="none" w:sz="0" w:space="0" w:color="auto"/>
      </w:divBdr>
    </w:div>
    <w:div w:id="1380589146">
      <w:marLeft w:val="0"/>
      <w:marRight w:val="0"/>
      <w:marTop w:val="0"/>
      <w:marBottom w:val="0"/>
      <w:divBdr>
        <w:top w:val="none" w:sz="0" w:space="0" w:color="auto"/>
        <w:left w:val="none" w:sz="0" w:space="0" w:color="auto"/>
        <w:bottom w:val="none" w:sz="0" w:space="0" w:color="auto"/>
        <w:right w:val="none" w:sz="0" w:space="0" w:color="auto"/>
      </w:divBdr>
    </w:div>
    <w:div w:id="1380783490">
      <w:marLeft w:val="0"/>
      <w:marRight w:val="0"/>
      <w:marTop w:val="0"/>
      <w:marBottom w:val="0"/>
      <w:divBdr>
        <w:top w:val="none" w:sz="0" w:space="0" w:color="auto"/>
        <w:left w:val="none" w:sz="0" w:space="0" w:color="auto"/>
        <w:bottom w:val="none" w:sz="0" w:space="0" w:color="auto"/>
        <w:right w:val="none" w:sz="0" w:space="0" w:color="auto"/>
      </w:divBdr>
    </w:div>
    <w:div w:id="1381052073">
      <w:marLeft w:val="0"/>
      <w:marRight w:val="0"/>
      <w:marTop w:val="0"/>
      <w:marBottom w:val="0"/>
      <w:divBdr>
        <w:top w:val="none" w:sz="0" w:space="0" w:color="auto"/>
        <w:left w:val="none" w:sz="0" w:space="0" w:color="auto"/>
        <w:bottom w:val="none" w:sz="0" w:space="0" w:color="auto"/>
        <w:right w:val="none" w:sz="0" w:space="0" w:color="auto"/>
      </w:divBdr>
    </w:div>
    <w:div w:id="1381589302">
      <w:marLeft w:val="480"/>
      <w:marRight w:val="0"/>
      <w:marTop w:val="0"/>
      <w:marBottom w:val="0"/>
      <w:divBdr>
        <w:top w:val="none" w:sz="0" w:space="0" w:color="auto"/>
        <w:left w:val="none" w:sz="0" w:space="0" w:color="auto"/>
        <w:bottom w:val="none" w:sz="0" w:space="0" w:color="auto"/>
        <w:right w:val="none" w:sz="0" w:space="0" w:color="auto"/>
      </w:divBdr>
    </w:div>
    <w:div w:id="1381784422">
      <w:marLeft w:val="0"/>
      <w:marRight w:val="0"/>
      <w:marTop w:val="0"/>
      <w:marBottom w:val="0"/>
      <w:divBdr>
        <w:top w:val="none" w:sz="0" w:space="0" w:color="auto"/>
        <w:left w:val="none" w:sz="0" w:space="0" w:color="auto"/>
        <w:bottom w:val="none" w:sz="0" w:space="0" w:color="auto"/>
        <w:right w:val="none" w:sz="0" w:space="0" w:color="auto"/>
      </w:divBdr>
    </w:div>
    <w:div w:id="1381899131">
      <w:marLeft w:val="0"/>
      <w:marRight w:val="0"/>
      <w:marTop w:val="0"/>
      <w:marBottom w:val="0"/>
      <w:divBdr>
        <w:top w:val="none" w:sz="0" w:space="0" w:color="auto"/>
        <w:left w:val="none" w:sz="0" w:space="0" w:color="auto"/>
        <w:bottom w:val="none" w:sz="0" w:space="0" w:color="auto"/>
        <w:right w:val="none" w:sz="0" w:space="0" w:color="auto"/>
      </w:divBdr>
    </w:div>
    <w:div w:id="1382055254">
      <w:marLeft w:val="0"/>
      <w:marRight w:val="0"/>
      <w:marTop w:val="0"/>
      <w:marBottom w:val="0"/>
      <w:divBdr>
        <w:top w:val="none" w:sz="0" w:space="0" w:color="auto"/>
        <w:left w:val="none" w:sz="0" w:space="0" w:color="auto"/>
        <w:bottom w:val="none" w:sz="0" w:space="0" w:color="auto"/>
        <w:right w:val="none" w:sz="0" w:space="0" w:color="auto"/>
      </w:divBdr>
    </w:div>
    <w:div w:id="1382317074">
      <w:marLeft w:val="0"/>
      <w:marRight w:val="0"/>
      <w:marTop w:val="0"/>
      <w:marBottom w:val="0"/>
      <w:divBdr>
        <w:top w:val="none" w:sz="0" w:space="0" w:color="auto"/>
        <w:left w:val="none" w:sz="0" w:space="0" w:color="auto"/>
        <w:bottom w:val="none" w:sz="0" w:space="0" w:color="auto"/>
        <w:right w:val="none" w:sz="0" w:space="0" w:color="auto"/>
      </w:divBdr>
    </w:div>
    <w:div w:id="1382365799">
      <w:marLeft w:val="0"/>
      <w:marRight w:val="0"/>
      <w:marTop w:val="0"/>
      <w:marBottom w:val="0"/>
      <w:divBdr>
        <w:top w:val="none" w:sz="0" w:space="0" w:color="auto"/>
        <w:left w:val="none" w:sz="0" w:space="0" w:color="auto"/>
        <w:bottom w:val="none" w:sz="0" w:space="0" w:color="auto"/>
        <w:right w:val="none" w:sz="0" w:space="0" w:color="auto"/>
      </w:divBdr>
    </w:div>
    <w:div w:id="1382707891">
      <w:marLeft w:val="0"/>
      <w:marRight w:val="0"/>
      <w:marTop w:val="0"/>
      <w:marBottom w:val="0"/>
      <w:divBdr>
        <w:top w:val="none" w:sz="0" w:space="0" w:color="auto"/>
        <w:left w:val="none" w:sz="0" w:space="0" w:color="auto"/>
        <w:bottom w:val="none" w:sz="0" w:space="0" w:color="auto"/>
        <w:right w:val="none" w:sz="0" w:space="0" w:color="auto"/>
      </w:divBdr>
    </w:div>
    <w:div w:id="1383137599">
      <w:marLeft w:val="0"/>
      <w:marRight w:val="0"/>
      <w:marTop w:val="0"/>
      <w:marBottom w:val="0"/>
      <w:divBdr>
        <w:top w:val="none" w:sz="0" w:space="0" w:color="auto"/>
        <w:left w:val="none" w:sz="0" w:space="0" w:color="auto"/>
        <w:bottom w:val="none" w:sz="0" w:space="0" w:color="auto"/>
        <w:right w:val="none" w:sz="0" w:space="0" w:color="auto"/>
      </w:divBdr>
    </w:div>
    <w:div w:id="1383364442">
      <w:marLeft w:val="0"/>
      <w:marRight w:val="0"/>
      <w:marTop w:val="0"/>
      <w:marBottom w:val="0"/>
      <w:divBdr>
        <w:top w:val="none" w:sz="0" w:space="0" w:color="auto"/>
        <w:left w:val="none" w:sz="0" w:space="0" w:color="auto"/>
        <w:bottom w:val="none" w:sz="0" w:space="0" w:color="auto"/>
        <w:right w:val="none" w:sz="0" w:space="0" w:color="auto"/>
      </w:divBdr>
    </w:div>
    <w:div w:id="1383408349">
      <w:marLeft w:val="0"/>
      <w:marRight w:val="0"/>
      <w:marTop w:val="0"/>
      <w:marBottom w:val="0"/>
      <w:divBdr>
        <w:top w:val="none" w:sz="0" w:space="0" w:color="auto"/>
        <w:left w:val="none" w:sz="0" w:space="0" w:color="auto"/>
        <w:bottom w:val="none" w:sz="0" w:space="0" w:color="auto"/>
        <w:right w:val="none" w:sz="0" w:space="0" w:color="auto"/>
      </w:divBdr>
    </w:div>
    <w:div w:id="1383600223">
      <w:marLeft w:val="0"/>
      <w:marRight w:val="0"/>
      <w:marTop w:val="0"/>
      <w:marBottom w:val="0"/>
      <w:divBdr>
        <w:top w:val="none" w:sz="0" w:space="0" w:color="auto"/>
        <w:left w:val="none" w:sz="0" w:space="0" w:color="auto"/>
        <w:bottom w:val="none" w:sz="0" w:space="0" w:color="auto"/>
        <w:right w:val="none" w:sz="0" w:space="0" w:color="auto"/>
      </w:divBdr>
    </w:div>
    <w:div w:id="1383600460">
      <w:marLeft w:val="0"/>
      <w:marRight w:val="0"/>
      <w:marTop w:val="0"/>
      <w:marBottom w:val="0"/>
      <w:divBdr>
        <w:top w:val="none" w:sz="0" w:space="0" w:color="auto"/>
        <w:left w:val="none" w:sz="0" w:space="0" w:color="auto"/>
        <w:bottom w:val="none" w:sz="0" w:space="0" w:color="auto"/>
        <w:right w:val="none" w:sz="0" w:space="0" w:color="auto"/>
      </w:divBdr>
    </w:div>
    <w:div w:id="1383939675">
      <w:marLeft w:val="480"/>
      <w:marRight w:val="0"/>
      <w:marTop w:val="0"/>
      <w:marBottom w:val="0"/>
      <w:divBdr>
        <w:top w:val="none" w:sz="0" w:space="0" w:color="auto"/>
        <w:left w:val="none" w:sz="0" w:space="0" w:color="auto"/>
        <w:bottom w:val="none" w:sz="0" w:space="0" w:color="auto"/>
        <w:right w:val="none" w:sz="0" w:space="0" w:color="auto"/>
      </w:divBdr>
    </w:div>
    <w:div w:id="1384134284">
      <w:marLeft w:val="0"/>
      <w:marRight w:val="0"/>
      <w:marTop w:val="0"/>
      <w:marBottom w:val="0"/>
      <w:divBdr>
        <w:top w:val="none" w:sz="0" w:space="0" w:color="auto"/>
        <w:left w:val="none" w:sz="0" w:space="0" w:color="auto"/>
        <w:bottom w:val="none" w:sz="0" w:space="0" w:color="auto"/>
        <w:right w:val="none" w:sz="0" w:space="0" w:color="auto"/>
      </w:divBdr>
    </w:div>
    <w:div w:id="1384256517">
      <w:marLeft w:val="0"/>
      <w:marRight w:val="0"/>
      <w:marTop w:val="0"/>
      <w:marBottom w:val="0"/>
      <w:divBdr>
        <w:top w:val="none" w:sz="0" w:space="0" w:color="auto"/>
        <w:left w:val="none" w:sz="0" w:space="0" w:color="auto"/>
        <w:bottom w:val="none" w:sz="0" w:space="0" w:color="auto"/>
        <w:right w:val="none" w:sz="0" w:space="0" w:color="auto"/>
      </w:divBdr>
    </w:div>
    <w:div w:id="1384596485">
      <w:marLeft w:val="0"/>
      <w:marRight w:val="0"/>
      <w:marTop w:val="0"/>
      <w:marBottom w:val="0"/>
      <w:divBdr>
        <w:top w:val="none" w:sz="0" w:space="0" w:color="auto"/>
        <w:left w:val="none" w:sz="0" w:space="0" w:color="auto"/>
        <w:bottom w:val="none" w:sz="0" w:space="0" w:color="auto"/>
        <w:right w:val="none" w:sz="0" w:space="0" w:color="auto"/>
      </w:divBdr>
    </w:div>
    <w:div w:id="1384789546">
      <w:marLeft w:val="0"/>
      <w:marRight w:val="0"/>
      <w:marTop w:val="0"/>
      <w:marBottom w:val="0"/>
      <w:divBdr>
        <w:top w:val="none" w:sz="0" w:space="0" w:color="auto"/>
        <w:left w:val="none" w:sz="0" w:space="0" w:color="auto"/>
        <w:bottom w:val="none" w:sz="0" w:space="0" w:color="auto"/>
        <w:right w:val="none" w:sz="0" w:space="0" w:color="auto"/>
      </w:divBdr>
    </w:div>
    <w:div w:id="1384789940">
      <w:marLeft w:val="0"/>
      <w:marRight w:val="0"/>
      <w:marTop w:val="0"/>
      <w:marBottom w:val="0"/>
      <w:divBdr>
        <w:top w:val="none" w:sz="0" w:space="0" w:color="auto"/>
        <w:left w:val="none" w:sz="0" w:space="0" w:color="auto"/>
        <w:bottom w:val="none" w:sz="0" w:space="0" w:color="auto"/>
        <w:right w:val="none" w:sz="0" w:space="0" w:color="auto"/>
      </w:divBdr>
    </w:div>
    <w:div w:id="1385177668">
      <w:marLeft w:val="0"/>
      <w:marRight w:val="0"/>
      <w:marTop w:val="0"/>
      <w:marBottom w:val="0"/>
      <w:divBdr>
        <w:top w:val="none" w:sz="0" w:space="0" w:color="auto"/>
        <w:left w:val="none" w:sz="0" w:space="0" w:color="auto"/>
        <w:bottom w:val="none" w:sz="0" w:space="0" w:color="auto"/>
        <w:right w:val="none" w:sz="0" w:space="0" w:color="auto"/>
      </w:divBdr>
    </w:div>
    <w:div w:id="1385258312">
      <w:marLeft w:val="0"/>
      <w:marRight w:val="0"/>
      <w:marTop w:val="0"/>
      <w:marBottom w:val="0"/>
      <w:divBdr>
        <w:top w:val="none" w:sz="0" w:space="0" w:color="auto"/>
        <w:left w:val="none" w:sz="0" w:space="0" w:color="auto"/>
        <w:bottom w:val="none" w:sz="0" w:space="0" w:color="auto"/>
        <w:right w:val="none" w:sz="0" w:space="0" w:color="auto"/>
      </w:divBdr>
    </w:div>
    <w:div w:id="1385328601">
      <w:marLeft w:val="0"/>
      <w:marRight w:val="0"/>
      <w:marTop w:val="0"/>
      <w:marBottom w:val="0"/>
      <w:divBdr>
        <w:top w:val="none" w:sz="0" w:space="0" w:color="auto"/>
        <w:left w:val="none" w:sz="0" w:space="0" w:color="auto"/>
        <w:bottom w:val="none" w:sz="0" w:space="0" w:color="auto"/>
        <w:right w:val="none" w:sz="0" w:space="0" w:color="auto"/>
      </w:divBdr>
    </w:div>
    <w:div w:id="1385445852">
      <w:marLeft w:val="0"/>
      <w:marRight w:val="0"/>
      <w:marTop w:val="0"/>
      <w:marBottom w:val="0"/>
      <w:divBdr>
        <w:top w:val="none" w:sz="0" w:space="0" w:color="auto"/>
        <w:left w:val="none" w:sz="0" w:space="0" w:color="auto"/>
        <w:bottom w:val="none" w:sz="0" w:space="0" w:color="auto"/>
        <w:right w:val="none" w:sz="0" w:space="0" w:color="auto"/>
      </w:divBdr>
    </w:div>
    <w:div w:id="1385522243">
      <w:marLeft w:val="0"/>
      <w:marRight w:val="0"/>
      <w:marTop w:val="0"/>
      <w:marBottom w:val="0"/>
      <w:divBdr>
        <w:top w:val="none" w:sz="0" w:space="0" w:color="auto"/>
        <w:left w:val="none" w:sz="0" w:space="0" w:color="auto"/>
        <w:bottom w:val="none" w:sz="0" w:space="0" w:color="auto"/>
        <w:right w:val="none" w:sz="0" w:space="0" w:color="auto"/>
      </w:divBdr>
    </w:div>
    <w:div w:id="1385523163">
      <w:marLeft w:val="0"/>
      <w:marRight w:val="0"/>
      <w:marTop w:val="0"/>
      <w:marBottom w:val="0"/>
      <w:divBdr>
        <w:top w:val="none" w:sz="0" w:space="0" w:color="auto"/>
        <w:left w:val="none" w:sz="0" w:space="0" w:color="auto"/>
        <w:bottom w:val="none" w:sz="0" w:space="0" w:color="auto"/>
        <w:right w:val="none" w:sz="0" w:space="0" w:color="auto"/>
      </w:divBdr>
    </w:div>
    <w:div w:id="1385718933">
      <w:marLeft w:val="0"/>
      <w:marRight w:val="0"/>
      <w:marTop w:val="0"/>
      <w:marBottom w:val="0"/>
      <w:divBdr>
        <w:top w:val="none" w:sz="0" w:space="0" w:color="auto"/>
        <w:left w:val="none" w:sz="0" w:space="0" w:color="auto"/>
        <w:bottom w:val="none" w:sz="0" w:space="0" w:color="auto"/>
        <w:right w:val="none" w:sz="0" w:space="0" w:color="auto"/>
      </w:divBdr>
    </w:div>
    <w:div w:id="1385906292">
      <w:marLeft w:val="0"/>
      <w:marRight w:val="0"/>
      <w:marTop w:val="0"/>
      <w:marBottom w:val="0"/>
      <w:divBdr>
        <w:top w:val="none" w:sz="0" w:space="0" w:color="auto"/>
        <w:left w:val="none" w:sz="0" w:space="0" w:color="auto"/>
        <w:bottom w:val="none" w:sz="0" w:space="0" w:color="auto"/>
        <w:right w:val="none" w:sz="0" w:space="0" w:color="auto"/>
      </w:divBdr>
    </w:div>
    <w:div w:id="1386177249">
      <w:marLeft w:val="0"/>
      <w:marRight w:val="0"/>
      <w:marTop w:val="0"/>
      <w:marBottom w:val="0"/>
      <w:divBdr>
        <w:top w:val="none" w:sz="0" w:space="0" w:color="auto"/>
        <w:left w:val="none" w:sz="0" w:space="0" w:color="auto"/>
        <w:bottom w:val="none" w:sz="0" w:space="0" w:color="auto"/>
        <w:right w:val="none" w:sz="0" w:space="0" w:color="auto"/>
      </w:divBdr>
    </w:div>
    <w:div w:id="1386948809">
      <w:marLeft w:val="480"/>
      <w:marRight w:val="0"/>
      <w:marTop w:val="0"/>
      <w:marBottom w:val="0"/>
      <w:divBdr>
        <w:top w:val="none" w:sz="0" w:space="0" w:color="auto"/>
        <w:left w:val="none" w:sz="0" w:space="0" w:color="auto"/>
        <w:bottom w:val="none" w:sz="0" w:space="0" w:color="auto"/>
        <w:right w:val="none" w:sz="0" w:space="0" w:color="auto"/>
      </w:divBdr>
    </w:div>
    <w:div w:id="1387029058">
      <w:marLeft w:val="0"/>
      <w:marRight w:val="0"/>
      <w:marTop w:val="0"/>
      <w:marBottom w:val="0"/>
      <w:divBdr>
        <w:top w:val="none" w:sz="0" w:space="0" w:color="auto"/>
        <w:left w:val="none" w:sz="0" w:space="0" w:color="auto"/>
        <w:bottom w:val="none" w:sz="0" w:space="0" w:color="auto"/>
        <w:right w:val="none" w:sz="0" w:space="0" w:color="auto"/>
      </w:divBdr>
    </w:div>
    <w:div w:id="1387608202">
      <w:marLeft w:val="0"/>
      <w:marRight w:val="0"/>
      <w:marTop w:val="0"/>
      <w:marBottom w:val="0"/>
      <w:divBdr>
        <w:top w:val="none" w:sz="0" w:space="0" w:color="auto"/>
        <w:left w:val="none" w:sz="0" w:space="0" w:color="auto"/>
        <w:bottom w:val="none" w:sz="0" w:space="0" w:color="auto"/>
        <w:right w:val="none" w:sz="0" w:space="0" w:color="auto"/>
      </w:divBdr>
    </w:div>
    <w:div w:id="1387755132">
      <w:marLeft w:val="0"/>
      <w:marRight w:val="0"/>
      <w:marTop w:val="0"/>
      <w:marBottom w:val="0"/>
      <w:divBdr>
        <w:top w:val="none" w:sz="0" w:space="0" w:color="auto"/>
        <w:left w:val="none" w:sz="0" w:space="0" w:color="auto"/>
        <w:bottom w:val="none" w:sz="0" w:space="0" w:color="auto"/>
        <w:right w:val="none" w:sz="0" w:space="0" w:color="auto"/>
      </w:divBdr>
    </w:div>
    <w:div w:id="1388260822">
      <w:marLeft w:val="480"/>
      <w:marRight w:val="0"/>
      <w:marTop w:val="0"/>
      <w:marBottom w:val="0"/>
      <w:divBdr>
        <w:top w:val="none" w:sz="0" w:space="0" w:color="auto"/>
        <w:left w:val="none" w:sz="0" w:space="0" w:color="auto"/>
        <w:bottom w:val="none" w:sz="0" w:space="0" w:color="auto"/>
        <w:right w:val="none" w:sz="0" w:space="0" w:color="auto"/>
      </w:divBdr>
    </w:div>
    <w:div w:id="1388871030">
      <w:marLeft w:val="0"/>
      <w:marRight w:val="0"/>
      <w:marTop w:val="0"/>
      <w:marBottom w:val="0"/>
      <w:divBdr>
        <w:top w:val="none" w:sz="0" w:space="0" w:color="auto"/>
        <w:left w:val="none" w:sz="0" w:space="0" w:color="auto"/>
        <w:bottom w:val="none" w:sz="0" w:space="0" w:color="auto"/>
        <w:right w:val="none" w:sz="0" w:space="0" w:color="auto"/>
      </w:divBdr>
    </w:div>
    <w:div w:id="1389307679">
      <w:marLeft w:val="0"/>
      <w:marRight w:val="0"/>
      <w:marTop w:val="0"/>
      <w:marBottom w:val="0"/>
      <w:divBdr>
        <w:top w:val="none" w:sz="0" w:space="0" w:color="auto"/>
        <w:left w:val="none" w:sz="0" w:space="0" w:color="auto"/>
        <w:bottom w:val="none" w:sz="0" w:space="0" w:color="auto"/>
        <w:right w:val="none" w:sz="0" w:space="0" w:color="auto"/>
      </w:divBdr>
    </w:div>
    <w:div w:id="1389378984">
      <w:marLeft w:val="0"/>
      <w:marRight w:val="0"/>
      <w:marTop w:val="0"/>
      <w:marBottom w:val="0"/>
      <w:divBdr>
        <w:top w:val="none" w:sz="0" w:space="0" w:color="auto"/>
        <w:left w:val="none" w:sz="0" w:space="0" w:color="auto"/>
        <w:bottom w:val="none" w:sz="0" w:space="0" w:color="auto"/>
        <w:right w:val="none" w:sz="0" w:space="0" w:color="auto"/>
      </w:divBdr>
    </w:div>
    <w:div w:id="1389450973">
      <w:marLeft w:val="0"/>
      <w:marRight w:val="0"/>
      <w:marTop w:val="0"/>
      <w:marBottom w:val="0"/>
      <w:divBdr>
        <w:top w:val="none" w:sz="0" w:space="0" w:color="auto"/>
        <w:left w:val="none" w:sz="0" w:space="0" w:color="auto"/>
        <w:bottom w:val="none" w:sz="0" w:space="0" w:color="auto"/>
        <w:right w:val="none" w:sz="0" w:space="0" w:color="auto"/>
      </w:divBdr>
    </w:div>
    <w:div w:id="1389454698">
      <w:marLeft w:val="0"/>
      <w:marRight w:val="0"/>
      <w:marTop w:val="0"/>
      <w:marBottom w:val="0"/>
      <w:divBdr>
        <w:top w:val="none" w:sz="0" w:space="0" w:color="auto"/>
        <w:left w:val="none" w:sz="0" w:space="0" w:color="auto"/>
        <w:bottom w:val="none" w:sz="0" w:space="0" w:color="auto"/>
        <w:right w:val="none" w:sz="0" w:space="0" w:color="auto"/>
      </w:divBdr>
    </w:div>
    <w:div w:id="1389456610">
      <w:marLeft w:val="0"/>
      <w:marRight w:val="0"/>
      <w:marTop w:val="0"/>
      <w:marBottom w:val="0"/>
      <w:divBdr>
        <w:top w:val="none" w:sz="0" w:space="0" w:color="auto"/>
        <w:left w:val="none" w:sz="0" w:space="0" w:color="auto"/>
        <w:bottom w:val="none" w:sz="0" w:space="0" w:color="auto"/>
        <w:right w:val="none" w:sz="0" w:space="0" w:color="auto"/>
      </w:divBdr>
    </w:div>
    <w:div w:id="1389646414">
      <w:marLeft w:val="0"/>
      <w:marRight w:val="0"/>
      <w:marTop w:val="0"/>
      <w:marBottom w:val="0"/>
      <w:divBdr>
        <w:top w:val="none" w:sz="0" w:space="0" w:color="auto"/>
        <w:left w:val="none" w:sz="0" w:space="0" w:color="auto"/>
        <w:bottom w:val="none" w:sz="0" w:space="0" w:color="auto"/>
        <w:right w:val="none" w:sz="0" w:space="0" w:color="auto"/>
      </w:divBdr>
    </w:div>
    <w:div w:id="1390496799">
      <w:marLeft w:val="0"/>
      <w:marRight w:val="0"/>
      <w:marTop w:val="0"/>
      <w:marBottom w:val="0"/>
      <w:divBdr>
        <w:top w:val="none" w:sz="0" w:space="0" w:color="auto"/>
        <w:left w:val="none" w:sz="0" w:space="0" w:color="auto"/>
        <w:bottom w:val="none" w:sz="0" w:space="0" w:color="auto"/>
        <w:right w:val="none" w:sz="0" w:space="0" w:color="auto"/>
      </w:divBdr>
    </w:div>
    <w:div w:id="1390609233">
      <w:marLeft w:val="0"/>
      <w:marRight w:val="0"/>
      <w:marTop w:val="0"/>
      <w:marBottom w:val="0"/>
      <w:divBdr>
        <w:top w:val="none" w:sz="0" w:space="0" w:color="auto"/>
        <w:left w:val="none" w:sz="0" w:space="0" w:color="auto"/>
        <w:bottom w:val="none" w:sz="0" w:space="0" w:color="auto"/>
        <w:right w:val="none" w:sz="0" w:space="0" w:color="auto"/>
      </w:divBdr>
    </w:div>
    <w:div w:id="1390610720">
      <w:marLeft w:val="480"/>
      <w:marRight w:val="0"/>
      <w:marTop w:val="0"/>
      <w:marBottom w:val="0"/>
      <w:divBdr>
        <w:top w:val="none" w:sz="0" w:space="0" w:color="auto"/>
        <w:left w:val="none" w:sz="0" w:space="0" w:color="auto"/>
        <w:bottom w:val="none" w:sz="0" w:space="0" w:color="auto"/>
        <w:right w:val="none" w:sz="0" w:space="0" w:color="auto"/>
      </w:divBdr>
    </w:div>
    <w:div w:id="1391071176">
      <w:marLeft w:val="0"/>
      <w:marRight w:val="0"/>
      <w:marTop w:val="0"/>
      <w:marBottom w:val="0"/>
      <w:divBdr>
        <w:top w:val="none" w:sz="0" w:space="0" w:color="auto"/>
        <w:left w:val="none" w:sz="0" w:space="0" w:color="auto"/>
        <w:bottom w:val="none" w:sz="0" w:space="0" w:color="auto"/>
        <w:right w:val="none" w:sz="0" w:space="0" w:color="auto"/>
      </w:divBdr>
    </w:div>
    <w:div w:id="1391072125">
      <w:marLeft w:val="0"/>
      <w:marRight w:val="0"/>
      <w:marTop w:val="0"/>
      <w:marBottom w:val="0"/>
      <w:divBdr>
        <w:top w:val="none" w:sz="0" w:space="0" w:color="auto"/>
        <w:left w:val="none" w:sz="0" w:space="0" w:color="auto"/>
        <w:bottom w:val="none" w:sz="0" w:space="0" w:color="auto"/>
        <w:right w:val="none" w:sz="0" w:space="0" w:color="auto"/>
      </w:divBdr>
    </w:div>
    <w:div w:id="1391228248">
      <w:marLeft w:val="0"/>
      <w:marRight w:val="0"/>
      <w:marTop w:val="0"/>
      <w:marBottom w:val="0"/>
      <w:divBdr>
        <w:top w:val="none" w:sz="0" w:space="0" w:color="auto"/>
        <w:left w:val="none" w:sz="0" w:space="0" w:color="auto"/>
        <w:bottom w:val="none" w:sz="0" w:space="0" w:color="auto"/>
        <w:right w:val="none" w:sz="0" w:space="0" w:color="auto"/>
      </w:divBdr>
    </w:div>
    <w:div w:id="1391340256">
      <w:marLeft w:val="0"/>
      <w:marRight w:val="0"/>
      <w:marTop w:val="0"/>
      <w:marBottom w:val="0"/>
      <w:divBdr>
        <w:top w:val="none" w:sz="0" w:space="0" w:color="auto"/>
        <w:left w:val="none" w:sz="0" w:space="0" w:color="auto"/>
        <w:bottom w:val="none" w:sz="0" w:space="0" w:color="auto"/>
        <w:right w:val="none" w:sz="0" w:space="0" w:color="auto"/>
      </w:divBdr>
    </w:div>
    <w:div w:id="1391926516">
      <w:marLeft w:val="0"/>
      <w:marRight w:val="0"/>
      <w:marTop w:val="0"/>
      <w:marBottom w:val="0"/>
      <w:divBdr>
        <w:top w:val="none" w:sz="0" w:space="0" w:color="auto"/>
        <w:left w:val="none" w:sz="0" w:space="0" w:color="auto"/>
        <w:bottom w:val="none" w:sz="0" w:space="0" w:color="auto"/>
        <w:right w:val="none" w:sz="0" w:space="0" w:color="auto"/>
      </w:divBdr>
    </w:div>
    <w:div w:id="1391999840">
      <w:marLeft w:val="0"/>
      <w:marRight w:val="0"/>
      <w:marTop w:val="0"/>
      <w:marBottom w:val="0"/>
      <w:divBdr>
        <w:top w:val="none" w:sz="0" w:space="0" w:color="auto"/>
        <w:left w:val="none" w:sz="0" w:space="0" w:color="auto"/>
        <w:bottom w:val="none" w:sz="0" w:space="0" w:color="auto"/>
        <w:right w:val="none" w:sz="0" w:space="0" w:color="auto"/>
      </w:divBdr>
    </w:div>
    <w:div w:id="1392582100">
      <w:marLeft w:val="0"/>
      <w:marRight w:val="0"/>
      <w:marTop w:val="0"/>
      <w:marBottom w:val="0"/>
      <w:divBdr>
        <w:top w:val="none" w:sz="0" w:space="0" w:color="auto"/>
        <w:left w:val="none" w:sz="0" w:space="0" w:color="auto"/>
        <w:bottom w:val="none" w:sz="0" w:space="0" w:color="auto"/>
        <w:right w:val="none" w:sz="0" w:space="0" w:color="auto"/>
      </w:divBdr>
    </w:div>
    <w:div w:id="1392728301">
      <w:marLeft w:val="0"/>
      <w:marRight w:val="0"/>
      <w:marTop w:val="0"/>
      <w:marBottom w:val="0"/>
      <w:divBdr>
        <w:top w:val="none" w:sz="0" w:space="0" w:color="auto"/>
        <w:left w:val="none" w:sz="0" w:space="0" w:color="auto"/>
        <w:bottom w:val="none" w:sz="0" w:space="0" w:color="auto"/>
        <w:right w:val="none" w:sz="0" w:space="0" w:color="auto"/>
      </w:divBdr>
    </w:div>
    <w:div w:id="1392921813">
      <w:marLeft w:val="0"/>
      <w:marRight w:val="0"/>
      <w:marTop w:val="0"/>
      <w:marBottom w:val="0"/>
      <w:divBdr>
        <w:top w:val="none" w:sz="0" w:space="0" w:color="auto"/>
        <w:left w:val="none" w:sz="0" w:space="0" w:color="auto"/>
        <w:bottom w:val="none" w:sz="0" w:space="0" w:color="auto"/>
        <w:right w:val="none" w:sz="0" w:space="0" w:color="auto"/>
      </w:divBdr>
    </w:div>
    <w:div w:id="1393112605">
      <w:marLeft w:val="480"/>
      <w:marRight w:val="0"/>
      <w:marTop w:val="0"/>
      <w:marBottom w:val="0"/>
      <w:divBdr>
        <w:top w:val="none" w:sz="0" w:space="0" w:color="auto"/>
        <w:left w:val="none" w:sz="0" w:space="0" w:color="auto"/>
        <w:bottom w:val="none" w:sz="0" w:space="0" w:color="auto"/>
        <w:right w:val="none" w:sz="0" w:space="0" w:color="auto"/>
      </w:divBdr>
    </w:div>
    <w:div w:id="1393118175">
      <w:marLeft w:val="0"/>
      <w:marRight w:val="0"/>
      <w:marTop w:val="0"/>
      <w:marBottom w:val="0"/>
      <w:divBdr>
        <w:top w:val="none" w:sz="0" w:space="0" w:color="auto"/>
        <w:left w:val="none" w:sz="0" w:space="0" w:color="auto"/>
        <w:bottom w:val="none" w:sz="0" w:space="0" w:color="auto"/>
        <w:right w:val="none" w:sz="0" w:space="0" w:color="auto"/>
      </w:divBdr>
    </w:div>
    <w:div w:id="1393238043">
      <w:marLeft w:val="0"/>
      <w:marRight w:val="0"/>
      <w:marTop w:val="0"/>
      <w:marBottom w:val="0"/>
      <w:divBdr>
        <w:top w:val="none" w:sz="0" w:space="0" w:color="auto"/>
        <w:left w:val="none" w:sz="0" w:space="0" w:color="auto"/>
        <w:bottom w:val="none" w:sz="0" w:space="0" w:color="auto"/>
        <w:right w:val="none" w:sz="0" w:space="0" w:color="auto"/>
      </w:divBdr>
    </w:div>
    <w:div w:id="1393310535">
      <w:marLeft w:val="0"/>
      <w:marRight w:val="0"/>
      <w:marTop w:val="0"/>
      <w:marBottom w:val="0"/>
      <w:divBdr>
        <w:top w:val="none" w:sz="0" w:space="0" w:color="auto"/>
        <w:left w:val="none" w:sz="0" w:space="0" w:color="auto"/>
        <w:bottom w:val="none" w:sz="0" w:space="0" w:color="auto"/>
        <w:right w:val="none" w:sz="0" w:space="0" w:color="auto"/>
      </w:divBdr>
    </w:div>
    <w:div w:id="1393310696">
      <w:marLeft w:val="0"/>
      <w:marRight w:val="0"/>
      <w:marTop w:val="0"/>
      <w:marBottom w:val="0"/>
      <w:divBdr>
        <w:top w:val="none" w:sz="0" w:space="0" w:color="auto"/>
        <w:left w:val="none" w:sz="0" w:space="0" w:color="auto"/>
        <w:bottom w:val="none" w:sz="0" w:space="0" w:color="auto"/>
        <w:right w:val="none" w:sz="0" w:space="0" w:color="auto"/>
      </w:divBdr>
    </w:div>
    <w:div w:id="1393311682">
      <w:marLeft w:val="0"/>
      <w:marRight w:val="0"/>
      <w:marTop w:val="0"/>
      <w:marBottom w:val="0"/>
      <w:divBdr>
        <w:top w:val="none" w:sz="0" w:space="0" w:color="auto"/>
        <w:left w:val="none" w:sz="0" w:space="0" w:color="auto"/>
        <w:bottom w:val="none" w:sz="0" w:space="0" w:color="auto"/>
        <w:right w:val="none" w:sz="0" w:space="0" w:color="auto"/>
      </w:divBdr>
    </w:div>
    <w:div w:id="1393843229">
      <w:marLeft w:val="0"/>
      <w:marRight w:val="0"/>
      <w:marTop w:val="0"/>
      <w:marBottom w:val="0"/>
      <w:divBdr>
        <w:top w:val="none" w:sz="0" w:space="0" w:color="auto"/>
        <w:left w:val="none" w:sz="0" w:space="0" w:color="auto"/>
        <w:bottom w:val="none" w:sz="0" w:space="0" w:color="auto"/>
        <w:right w:val="none" w:sz="0" w:space="0" w:color="auto"/>
      </w:divBdr>
    </w:div>
    <w:div w:id="1393961554">
      <w:marLeft w:val="0"/>
      <w:marRight w:val="0"/>
      <w:marTop w:val="0"/>
      <w:marBottom w:val="0"/>
      <w:divBdr>
        <w:top w:val="none" w:sz="0" w:space="0" w:color="auto"/>
        <w:left w:val="none" w:sz="0" w:space="0" w:color="auto"/>
        <w:bottom w:val="none" w:sz="0" w:space="0" w:color="auto"/>
        <w:right w:val="none" w:sz="0" w:space="0" w:color="auto"/>
      </w:divBdr>
    </w:div>
    <w:div w:id="1394041528">
      <w:marLeft w:val="0"/>
      <w:marRight w:val="0"/>
      <w:marTop w:val="0"/>
      <w:marBottom w:val="0"/>
      <w:divBdr>
        <w:top w:val="none" w:sz="0" w:space="0" w:color="auto"/>
        <w:left w:val="none" w:sz="0" w:space="0" w:color="auto"/>
        <w:bottom w:val="none" w:sz="0" w:space="0" w:color="auto"/>
        <w:right w:val="none" w:sz="0" w:space="0" w:color="auto"/>
      </w:divBdr>
    </w:div>
    <w:div w:id="1394545099">
      <w:marLeft w:val="0"/>
      <w:marRight w:val="0"/>
      <w:marTop w:val="0"/>
      <w:marBottom w:val="0"/>
      <w:divBdr>
        <w:top w:val="none" w:sz="0" w:space="0" w:color="auto"/>
        <w:left w:val="none" w:sz="0" w:space="0" w:color="auto"/>
        <w:bottom w:val="none" w:sz="0" w:space="0" w:color="auto"/>
        <w:right w:val="none" w:sz="0" w:space="0" w:color="auto"/>
      </w:divBdr>
    </w:div>
    <w:div w:id="1394547821">
      <w:marLeft w:val="0"/>
      <w:marRight w:val="0"/>
      <w:marTop w:val="0"/>
      <w:marBottom w:val="0"/>
      <w:divBdr>
        <w:top w:val="none" w:sz="0" w:space="0" w:color="auto"/>
        <w:left w:val="none" w:sz="0" w:space="0" w:color="auto"/>
        <w:bottom w:val="none" w:sz="0" w:space="0" w:color="auto"/>
        <w:right w:val="none" w:sz="0" w:space="0" w:color="auto"/>
      </w:divBdr>
    </w:div>
    <w:div w:id="1394696595">
      <w:marLeft w:val="0"/>
      <w:marRight w:val="0"/>
      <w:marTop w:val="0"/>
      <w:marBottom w:val="0"/>
      <w:divBdr>
        <w:top w:val="none" w:sz="0" w:space="0" w:color="auto"/>
        <w:left w:val="none" w:sz="0" w:space="0" w:color="auto"/>
        <w:bottom w:val="none" w:sz="0" w:space="0" w:color="auto"/>
        <w:right w:val="none" w:sz="0" w:space="0" w:color="auto"/>
      </w:divBdr>
    </w:div>
    <w:div w:id="1394887940">
      <w:marLeft w:val="0"/>
      <w:marRight w:val="0"/>
      <w:marTop w:val="0"/>
      <w:marBottom w:val="0"/>
      <w:divBdr>
        <w:top w:val="none" w:sz="0" w:space="0" w:color="auto"/>
        <w:left w:val="none" w:sz="0" w:space="0" w:color="auto"/>
        <w:bottom w:val="none" w:sz="0" w:space="0" w:color="auto"/>
        <w:right w:val="none" w:sz="0" w:space="0" w:color="auto"/>
      </w:divBdr>
    </w:div>
    <w:div w:id="1395279827">
      <w:marLeft w:val="0"/>
      <w:marRight w:val="0"/>
      <w:marTop w:val="0"/>
      <w:marBottom w:val="0"/>
      <w:divBdr>
        <w:top w:val="none" w:sz="0" w:space="0" w:color="auto"/>
        <w:left w:val="none" w:sz="0" w:space="0" w:color="auto"/>
        <w:bottom w:val="none" w:sz="0" w:space="0" w:color="auto"/>
        <w:right w:val="none" w:sz="0" w:space="0" w:color="auto"/>
      </w:divBdr>
    </w:div>
    <w:div w:id="1395736750">
      <w:marLeft w:val="0"/>
      <w:marRight w:val="0"/>
      <w:marTop w:val="0"/>
      <w:marBottom w:val="0"/>
      <w:divBdr>
        <w:top w:val="none" w:sz="0" w:space="0" w:color="auto"/>
        <w:left w:val="none" w:sz="0" w:space="0" w:color="auto"/>
        <w:bottom w:val="none" w:sz="0" w:space="0" w:color="auto"/>
        <w:right w:val="none" w:sz="0" w:space="0" w:color="auto"/>
      </w:divBdr>
    </w:div>
    <w:div w:id="1395929965">
      <w:marLeft w:val="480"/>
      <w:marRight w:val="0"/>
      <w:marTop w:val="0"/>
      <w:marBottom w:val="0"/>
      <w:divBdr>
        <w:top w:val="none" w:sz="0" w:space="0" w:color="auto"/>
        <w:left w:val="none" w:sz="0" w:space="0" w:color="auto"/>
        <w:bottom w:val="none" w:sz="0" w:space="0" w:color="auto"/>
        <w:right w:val="none" w:sz="0" w:space="0" w:color="auto"/>
      </w:divBdr>
    </w:div>
    <w:div w:id="1396275477">
      <w:marLeft w:val="0"/>
      <w:marRight w:val="0"/>
      <w:marTop w:val="0"/>
      <w:marBottom w:val="0"/>
      <w:divBdr>
        <w:top w:val="none" w:sz="0" w:space="0" w:color="auto"/>
        <w:left w:val="none" w:sz="0" w:space="0" w:color="auto"/>
        <w:bottom w:val="none" w:sz="0" w:space="0" w:color="auto"/>
        <w:right w:val="none" w:sz="0" w:space="0" w:color="auto"/>
      </w:divBdr>
    </w:div>
    <w:div w:id="1396513513">
      <w:marLeft w:val="0"/>
      <w:marRight w:val="0"/>
      <w:marTop w:val="0"/>
      <w:marBottom w:val="0"/>
      <w:divBdr>
        <w:top w:val="none" w:sz="0" w:space="0" w:color="auto"/>
        <w:left w:val="none" w:sz="0" w:space="0" w:color="auto"/>
        <w:bottom w:val="none" w:sz="0" w:space="0" w:color="auto"/>
        <w:right w:val="none" w:sz="0" w:space="0" w:color="auto"/>
      </w:divBdr>
    </w:div>
    <w:div w:id="1396661964">
      <w:marLeft w:val="0"/>
      <w:marRight w:val="0"/>
      <w:marTop w:val="0"/>
      <w:marBottom w:val="0"/>
      <w:divBdr>
        <w:top w:val="none" w:sz="0" w:space="0" w:color="auto"/>
        <w:left w:val="none" w:sz="0" w:space="0" w:color="auto"/>
        <w:bottom w:val="none" w:sz="0" w:space="0" w:color="auto"/>
        <w:right w:val="none" w:sz="0" w:space="0" w:color="auto"/>
      </w:divBdr>
    </w:div>
    <w:div w:id="1396851923">
      <w:marLeft w:val="0"/>
      <w:marRight w:val="0"/>
      <w:marTop w:val="0"/>
      <w:marBottom w:val="0"/>
      <w:divBdr>
        <w:top w:val="none" w:sz="0" w:space="0" w:color="auto"/>
        <w:left w:val="none" w:sz="0" w:space="0" w:color="auto"/>
        <w:bottom w:val="none" w:sz="0" w:space="0" w:color="auto"/>
        <w:right w:val="none" w:sz="0" w:space="0" w:color="auto"/>
      </w:divBdr>
    </w:div>
    <w:div w:id="1397315038">
      <w:marLeft w:val="0"/>
      <w:marRight w:val="0"/>
      <w:marTop w:val="0"/>
      <w:marBottom w:val="0"/>
      <w:divBdr>
        <w:top w:val="none" w:sz="0" w:space="0" w:color="auto"/>
        <w:left w:val="none" w:sz="0" w:space="0" w:color="auto"/>
        <w:bottom w:val="none" w:sz="0" w:space="0" w:color="auto"/>
        <w:right w:val="none" w:sz="0" w:space="0" w:color="auto"/>
      </w:divBdr>
    </w:div>
    <w:div w:id="1397581055">
      <w:marLeft w:val="0"/>
      <w:marRight w:val="0"/>
      <w:marTop w:val="0"/>
      <w:marBottom w:val="0"/>
      <w:divBdr>
        <w:top w:val="none" w:sz="0" w:space="0" w:color="auto"/>
        <w:left w:val="none" w:sz="0" w:space="0" w:color="auto"/>
        <w:bottom w:val="none" w:sz="0" w:space="0" w:color="auto"/>
        <w:right w:val="none" w:sz="0" w:space="0" w:color="auto"/>
      </w:divBdr>
    </w:div>
    <w:div w:id="1397894368">
      <w:marLeft w:val="0"/>
      <w:marRight w:val="0"/>
      <w:marTop w:val="0"/>
      <w:marBottom w:val="0"/>
      <w:divBdr>
        <w:top w:val="none" w:sz="0" w:space="0" w:color="auto"/>
        <w:left w:val="none" w:sz="0" w:space="0" w:color="auto"/>
        <w:bottom w:val="none" w:sz="0" w:space="0" w:color="auto"/>
        <w:right w:val="none" w:sz="0" w:space="0" w:color="auto"/>
      </w:divBdr>
    </w:div>
    <w:div w:id="1398020015">
      <w:marLeft w:val="0"/>
      <w:marRight w:val="0"/>
      <w:marTop w:val="0"/>
      <w:marBottom w:val="0"/>
      <w:divBdr>
        <w:top w:val="none" w:sz="0" w:space="0" w:color="auto"/>
        <w:left w:val="none" w:sz="0" w:space="0" w:color="auto"/>
        <w:bottom w:val="none" w:sz="0" w:space="0" w:color="auto"/>
        <w:right w:val="none" w:sz="0" w:space="0" w:color="auto"/>
      </w:divBdr>
    </w:div>
    <w:div w:id="1399017053">
      <w:marLeft w:val="0"/>
      <w:marRight w:val="0"/>
      <w:marTop w:val="0"/>
      <w:marBottom w:val="0"/>
      <w:divBdr>
        <w:top w:val="none" w:sz="0" w:space="0" w:color="auto"/>
        <w:left w:val="none" w:sz="0" w:space="0" w:color="auto"/>
        <w:bottom w:val="none" w:sz="0" w:space="0" w:color="auto"/>
        <w:right w:val="none" w:sz="0" w:space="0" w:color="auto"/>
      </w:divBdr>
    </w:div>
    <w:div w:id="1399088914">
      <w:marLeft w:val="0"/>
      <w:marRight w:val="0"/>
      <w:marTop w:val="0"/>
      <w:marBottom w:val="0"/>
      <w:divBdr>
        <w:top w:val="none" w:sz="0" w:space="0" w:color="auto"/>
        <w:left w:val="none" w:sz="0" w:space="0" w:color="auto"/>
        <w:bottom w:val="none" w:sz="0" w:space="0" w:color="auto"/>
        <w:right w:val="none" w:sz="0" w:space="0" w:color="auto"/>
      </w:divBdr>
    </w:div>
    <w:div w:id="1399091537">
      <w:marLeft w:val="0"/>
      <w:marRight w:val="0"/>
      <w:marTop w:val="0"/>
      <w:marBottom w:val="0"/>
      <w:divBdr>
        <w:top w:val="none" w:sz="0" w:space="0" w:color="auto"/>
        <w:left w:val="none" w:sz="0" w:space="0" w:color="auto"/>
        <w:bottom w:val="none" w:sz="0" w:space="0" w:color="auto"/>
        <w:right w:val="none" w:sz="0" w:space="0" w:color="auto"/>
      </w:divBdr>
    </w:div>
    <w:div w:id="1399092965">
      <w:marLeft w:val="0"/>
      <w:marRight w:val="0"/>
      <w:marTop w:val="0"/>
      <w:marBottom w:val="0"/>
      <w:divBdr>
        <w:top w:val="none" w:sz="0" w:space="0" w:color="auto"/>
        <w:left w:val="none" w:sz="0" w:space="0" w:color="auto"/>
        <w:bottom w:val="none" w:sz="0" w:space="0" w:color="auto"/>
        <w:right w:val="none" w:sz="0" w:space="0" w:color="auto"/>
      </w:divBdr>
    </w:div>
    <w:div w:id="1399131520">
      <w:marLeft w:val="0"/>
      <w:marRight w:val="0"/>
      <w:marTop w:val="0"/>
      <w:marBottom w:val="0"/>
      <w:divBdr>
        <w:top w:val="none" w:sz="0" w:space="0" w:color="auto"/>
        <w:left w:val="none" w:sz="0" w:space="0" w:color="auto"/>
        <w:bottom w:val="none" w:sz="0" w:space="0" w:color="auto"/>
        <w:right w:val="none" w:sz="0" w:space="0" w:color="auto"/>
      </w:divBdr>
    </w:div>
    <w:div w:id="1399284761">
      <w:marLeft w:val="0"/>
      <w:marRight w:val="0"/>
      <w:marTop w:val="0"/>
      <w:marBottom w:val="0"/>
      <w:divBdr>
        <w:top w:val="none" w:sz="0" w:space="0" w:color="auto"/>
        <w:left w:val="none" w:sz="0" w:space="0" w:color="auto"/>
        <w:bottom w:val="none" w:sz="0" w:space="0" w:color="auto"/>
        <w:right w:val="none" w:sz="0" w:space="0" w:color="auto"/>
      </w:divBdr>
    </w:div>
    <w:div w:id="1399285631">
      <w:marLeft w:val="0"/>
      <w:marRight w:val="0"/>
      <w:marTop w:val="0"/>
      <w:marBottom w:val="0"/>
      <w:divBdr>
        <w:top w:val="none" w:sz="0" w:space="0" w:color="auto"/>
        <w:left w:val="none" w:sz="0" w:space="0" w:color="auto"/>
        <w:bottom w:val="none" w:sz="0" w:space="0" w:color="auto"/>
        <w:right w:val="none" w:sz="0" w:space="0" w:color="auto"/>
      </w:divBdr>
    </w:div>
    <w:div w:id="1399328368">
      <w:marLeft w:val="0"/>
      <w:marRight w:val="0"/>
      <w:marTop w:val="0"/>
      <w:marBottom w:val="0"/>
      <w:divBdr>
        <w:top w:val="none" w:sz="0" w:space="0" w:color="auto"/>
        <w:left w:val="none" w:sz="0" w:space="0" w:color="auto"/>
        <w:bottom w:val="none" w:sz="0" w:space="0" w:color="auto"/>
        <w:right w:val="none" w:sz="0" w:space="0" w:color="auto"/>
      </w:divBdr>
    </w:div>
    <w:div w:id="1399745711">
      <w:marLeft w:val="0"/>
      <w:marRight w:val="0"/>
      <w:marTop w:val="0"/>
      <w:marBottom w:val="0"/>
      <w:divBdr>
        <w:top w:val="none" w:sz="0" w:space="0" w:color="auto"/>
        <w:left w:val="none" w:sz="0" w:space="0" w:color="auto"/>
        <w:bottom w:val="none" w:sz="0" w:space="0" w:color="auto"/>
        <w:right w:val="none" w:sz="0" w:space="0" w:color="auto"/>
      </w:divBdr>
    </w:div>
    <w:div w:id="1399860762">
      <w:marLeft w:val="0"/>
      <w:marRight w:val="0"/>
      <w:marTop w:val="0"/>
      <w:marBottom w:val="0"/>
      <w:divBdr>
        <w:top w:val="none" w:sz="0" w:space="0" w:color="auto"/>
        <w:left w:val="none" w:sz="0" w:space="0" w:color="auto"/>
        <w:bottom w:val="none" w:sz="0" w:space="0" w:color="auto"/>
        <w:right w:val="none" w:sz="0" w:space="0" w:color="auto"/>
      </w:divBdr>
    </w:div>
    <w:div w:id="1400202424">
      <w:marLeft w:val="0"/>
      <w:marRight w:val="0"/>
      <w:marTop w:val="0"/>
      <w:marBottom w:val="0"/>
      <w:divBdr>
        <w:top w:val="none" w:sz="0" w:space="0" w:color="auto"/>
        <w:left w:val="none" w:sz="0" w:space="0" w:color="auto"/>
        <w:bottom w:val="none" w:sz="0" w:space="0" w:color="auto"/>
        <w:right w:val="none" w:sz="0" w:space="0" w:color="auto"/>
      </w:divBdr>
    </w:div>
    <w:div w:id="1401292370">
      <w:marLeft w:val="0"/>
      <w:marRight w:val="0"/>
      <w:marTop w:val="0"/>
      <w:marBottom w:val="0"/>
      <w:divBdr>
        <w:top w:val="none" w:sz="0" w:space="0" w:color="auto"/>
        <w:left w:val="none" w:sz="0" w:space="0" w:color="auto"/>
        <w:bottom w:val="none" w:sz="0" w:space="0" w:color="auto"/>
        <w:right w:val="none" w:sz="0" w:space="0" w:color="auto"/>
      </w:divBdr>
    </w:div>
    <w:div w:id="1401632121">
      <w:marLeft w:val="0"/>
      <w:marRight w:val="0"/>
      <w:marTop w:val="0"/>
      <w:marBottom w:val="0"/>
      <w:divBdr>
        <w:top w:val="none" w:sz="0" w:space="0" w:color="auto"/>
        <w:left w:val="none" w:sz="0" w:space="0" w:color="auto"/>
        <w:bottom w:val="none" w:sz="0" w:space="0" w:color="auto"/>
        <w:right w:val="none" w:sz="0" w:space="0" w:color="auto"/>
      </w:divBdr>
    </w:div>
    <w:div w:id="1401826096">
      <w:marLeft w:val="0"/>
      <w:marRight w:val="0"/>
      <w:marTop w:val="0"/>
      <w:marBottom w:val="0"/>
      <w:divBdr>
        <w:top w:val="none" w:sz="0" w:space="0" w:color="auto"/>
        <w:left w:val="none" w:sz="0" w:space="0" w:color="auto"/>
        <w:bottom w:val="none" w:sz="0" w:space="0" w:color="auto"/>
        <w:right w:val="none" w:sz="0" w:space="0" w:color="auto"/>
      </w:divBdr>
    </w:div>
    <w:div w:id="1401904095">
      <w:marLeft w:val="0"/>
      <w:marRight w:val="0"/>
      <w:marTop w:val="0"/>
      <w:marBottom w:val="0"/>
      <w:divBdr>
        <w:top w:val="none" w:sz="0" w:space="0" w:color="auto"/>
        <w:left w:val="none" w:sz="0" w:space="0" w:color="auto"/>
        <w:bottom w:val="none" w:sz="0" w:space="0" w:color="auto"/>
        <w:right w:val="none" w:sz="0" w:space="0" w:color="auto"/>
      </w:divBdr>
    </w:div>
    <w:div w:id="1401947742">
      <w:marLeft w:val="0"/>
      <w:marRight w:val="0"/>
      <w:marTop w:val="0"/>
      <w:marBottom w:val="0"/>
      <w:divBdr>
        <w:top w:val="none" w:sz="0" w:space="0" w:color="auto"/>
        <w:left w:val="none" w:sz="0" w:space="0" w:color="auto"/>
        <w:bottom w:val="none" w:sz="0" w:space="0" w:color="auto"/>
        <w:right w:val="none" w:sz="0" w:space="0" w:color="auto"/>
      </w:divBdr>
    </w:div>
    <w:div w:id="1402021551">
      <w:marLeft w:val="0"/>
      <w:marRight w:val="0"/>
      <w:marTop w:val="0"/>
      <w:marBottom w:val="0"/>
      <w:divBdr>
        <w:top w:val="none" w:sz="0" w:space="0" w:color="auto"/>
        <w:left w:val="none" w:sz="0" w:space="0" w:color="auto"/>
        <w:bottom w:val="none" w:sz="0" w:space="0" w:color="auto"/>
        <w:right w:val="none" w:sz="0" w:space="0" w:color="auto"/>
      </w:divBdr>
    </w:div>
    <w:div w:id="1403017183">
      <w:marLeft w:val="0"/>
      <w:marRight w:val="0"/>
      <w:marTop w:val="0"/>
      <w:marBottom w:val="0"/>
      <w:divBdr>
        <w:top w:val="none" w:sz="0" w:space="0" w:color="auto"/>
        <w:left w:val="none" w:sz="0" w:space="0" w:color="auto"/>
        <w:bottom w:val="none" w:sz="0" w:space="0" w:color="auto"/>
        <w:right w:val="none" w:sz="0" w:space="0" w:color="auto"/>
      </w:divBdr>
    </w:div>
    <w:div w:id="1403019023">
      <w:marLeft w:val="0"/>
      <w:marRight w:val="0"/>
      <w:marTop w:val="0"/>
      <w:marBottom w:val="0"/>
      <w:divBdr>
        <w:top w:val="none" w:sz="0" w:space="0" w:color="auto"/>
        <w:left w:val="none" w:sz="0" w:space="0" w:color="auto"/>
        <w:bottom w:val="none" w:sz="0" w:space="0" w:color="auto"/>
        <w:right w:val="none" w:sz="0" w:space="0" w:color="auto"/>
      </w:divBdr>
    </w:div>
    <w:div w:id="1403063965">
      <w:marLeft w:val="0"/>
      <w:marRight w:val="0"/>
      <w:marTop w:val="0"/>
      <w:marBottom w:val="0"/>
      <w:divBdr>
        <w:top w:val="none" w:sz="0" w:space="0" w:color="auto"/>
        <w:left w:val="none" w:sz="0" w:space="0" w:color="auto"/>
        <w:bottom w:val="none" w:sz="0" w:space="0" w:color="auto"/>
        <w:right w:val="none" w:sz="0" w:space="0" w:color="auto"/>
      </w:divBdr>
    </w:div>
    <w:div w:id="1403530133">
      <w:marLeft w:val="0"/>
      <w:marRight w:val="0"/>
      <w:marTop w:val="0"/>
      <w:marBottom w:val="0"/>
      <w:divBdr>
        <w:top w:val="none" w:sz="0" w:space="0" w:color="auto"/>
        <w:left w:val="none" w:sz="0" w:space="0" w:color="auto"/>
        <w:bottom w:val="none" w:sz="0" w:space="0" w:color="auto"/>
        <w:right w:val="none" w:sz="0" w:space="0" w:color="auto"/>
      </w:divBdr>
    </w:div>
    <w:div w:id="1403599126">
      <w:marLeft w:val="0"/>
      <w:marRight w:val="0"/>
      <w:marTop w:val="0"/>
      <w:marBottom w:val="0"/>
      <w:divBdr>
        <w:top w:val="none" w:sz="0" w:space="0" w:color="auto"/>
        <w:left w:val="none" w:sz="0" w:space="0" w:color="auto"/>
        <w:bottom w:val="none" w:sz="0" w:space="0" w:color="auto"/>
        <w:right w:val="none" w:sz="0" w:space="0" w:color="auto"/>
      </w:divBdr>
    </w:div>
    <w:div w:id="1404330734">
      <w:marLeft w:val="0"/>
      <w:marRight w:val="0"/>
      <w:marTop w:val="0"/>
      <w:marBottom w:val="0"/>
      <w:divBdr>
        <w:top w:val="none" w:sz="0" w:space="0" w:color="auto"/>
        <w:left w:val="none" w:sz="0" w:space="0" w:color="auto"/>
        <w:bottom w:val="none" w:sz="0" w:space="0" w:color="auto"/>
        <w:right w:val="none" w:sz="0" w:space="0" w:color="auto"/>
      </w:divBdr>
    </w:div>
    <w:div w:id="1404838992">
      <w:marLeft w:val="0"/>
      <w:marRight w:val="0"/>
      <w:marTop w:val="0"/>
      <w:marBottom w:val="0"/>
      <w:divBdr>
        <w:top w:val="none" w:sz="0" w:space="0" w:color="auto"/>
        <w:left w:val="none" w:sz="0" w:space="0" w:color="auto"/>
        <w:bottom w:val="none" w:sz="0" w:space="0" w:color="auto"/>
        <w:right w:val="none" w:sz="0" w:space="0" w:color="auto"/>
      </w:divBdr>
    </w:div>
    <w:div w:id="1404982532">
      <w:marLeft w:val="0"/>
      <w:marRight w:val="0"/>
      <w:marTop w:val="0"/>
      <w:marBottom w:val="0"/>
      <w:divBdr>
        <w:top w:val="none" w:sz="0" w:space="0" w:color="auto"/>
        <w:left w:val="none" w:sz="0" w:space="0" w:color="auto"/>
        <w:bottom w:val="none" w:sz="0" w:space="0" w:color="auto"/>
        <w:right w:val="none" w:sz="0" w:space="0" w:color="auto"/>
      </w:divBdr>
    </w:div>
    <w:div w:id="1405227394">
      <w:marLeft w:val="0"/>
      <w:marRight w:val="0"/>
      <w:marTop w:val="0"/>
      <w:marBottom w:val="0"/>
      <w:divBdr>
        <w:top w:val="none" w:sz="0" w:space="0" w:color="auto"/>
        <w:left w:val="none" w:sz="0" w:space="0" w:color="auto"/>
        <w:bottom w:val="none" w:sz="0" w:space="0" w:color="auto"/>
        <w:right w:val="none" w:sz="0" w:space="0" w:color="auto"/>
      </w:divBdr>
    </w:div>
    <w:div w:id="1405296299">
      <w:marLeft w:val="0"/>
      <w:marRight w:val="0"/>
      <w:marTop w:val="0"/>
      <w:marBottom w:val="0"/>
      <w:divBdr>
        <w:top w:val="none" w:sz="0" w:space="0" w:color="auto"/>
        <w:left w:val="none" w:sz="0" w:space="0" w:color="auto"/>
        <w:bottom w:val="none" w:sz="0" w:space="0" w:color="auto"/>
        <w:right w:val="none" w:sz="0" w:space="0" w:color="auto"/>
      </w:divBdr>
    </w:div>
    <w:div w:id="1405296897">
      <w:marLeft w:val="0"/>
      <w:marRight w:val="0"/>
      <w:marTop w:val="0"/>
      <w:marBottom w:val="0"/>
      <w:divBdr>
        <w:top w:val="none" w:sz="0" w:space="0" w:color="auto"/>
        <w:left w:val="none" w:sz="0" w:space="0" w:color="auto"/>
        <w:bottom w:val="none" w:sz="0" w:space="0" w:color="auto"/>
        <w:right w:val="none" w:sz="0" w:space="0" w:color="auto"/>
      </w:divBdr>
    </w:div>
    <w:div w:id="1405567870">
      <w:marLeft w:val="0"/>
      <w:marRight w:val="0"/>
      <w:marTop w:val="0"/>
      <w:marBottom w:val="0"/>
      <w:divBdr>
        <w:top w:val="none" w:sz="0" w:space="0" w:color="auto"/>
        <w:left w:val="none" w:sz="0" w:space="0" w:color="auto"/>
        <w:bottom w:val="none" w:sz="0" w:space="0" w:color="auto"/>
        <w:right w:val="none" w:sz="0" w:space="0" w:color="auto"/>
      </w:divBdr>
    </w:div>
    <w:div w:id="1405569363">
      <w:marLeft w:val="0"/>
      <w:marRight w:val="0"/>
      <w:marTop w:val="0"/>
      <w:marBottom w:val="0"/>
      <w:divBdr>
        <w:top w:val="none" w:sz="0" w:space="0" w:color="auto"/>
        <w:left w:val="none" w:sz="0" w:space="0" w:color="auto"/>
        <w:bottom w:val="none" w:sz="0" w:space="0" w:color="auto"/>
        <w:right w:val="none" w:sz="0" w:space="0" w:color="auto"/>
      </w:divBdr>
    </w:div>
    <w:div w:id="1406221992">
      <w:marLeft w:val="0"/>
      <w:marRight w:val="0"/>
      <w:marTop w:val="0"/>
      <w:marBottom w:val="0"/>
      <w:divBdr>
        <w:top w:val="none" w:sz="0" w:space="0" w:color="auto"/>
        <w:left w:val="none" w:sz="0" w:space="0" w:color="auto"/>
        <w:bottom w:val="none" w:sz="0" w:space="0" w:color="auto"/>
        <w:right w:val="none" w:sz="0" w:space="0" w:color="auto"/>
      </w:divBdr>
    </w:div>
    <w:div w:id="1406368520">
      <w:marLeft w:val="0"/>
      <w:marRight w:val="0"/>
      <w:marTop w:val="0"/>
      <w:marBottom w:val="0"/>
      <w:divBdr>
        <w:top w:val="none" w:sz="0" w:space="0" w:color="auto"/>
        <w:left w:val="none" w:sz="0" w:space="0" w:color="auto"/>
        <w:bottom w:val="none" w:sz="0" w:space="0" w:color="auto"/>
        <w:right w:val="none" w:sz="0" w:space="0" w:color="auto"/>
      </w:divBdr>
    </w:div>
    <w:div w:id="1406566155">
      <w:marLeft w:val="0"/>
      <w:marRight w:val="0"/>
      <w:marTop w:val="0"/>
      <w:marBottom w:val="0"/>
      <w:divBdr>
        <w:top w:val="none" w:sz="0" w:space="0" w:color="auto"/>
        <w:left w:val="none" w:sz="0" w:space="0" w:color="auto"/>
        <w:bottom w:val="none" w:sz="0" w:space="0" w:color="auto"/>
        <w:right w:val="none" w:sz="0" w:space="0" w:color="auto"/>
      </w:divBdr>
    </w:div>
    <w:div w:id="1407457243">
      <w:marLeft w:val="0"/>
      <w:marRight w:val="0"/>
      <w:marTop w:val="0"/>
      <w:marBottom w:val="0"/>
      <w:divBdr>
        <w:top w:val="none" w:sz="0" w:space="0" w:color="auto"/>
        <w:left w:val="none" w:sz="0" w:space="0" w:color="auto"/>
        <w:bottom w:val="none" w:sz="0" w:space="0" w:color="auto"/>
        <w:right w:val="none" w:sz="0" w:space="0" w:color="auto"/>
      </w:divBdr>
    </w:div>
    <w:div w:id="1407457727">
      <w:marLeft w:val="0"/>
      <w:marRight w:val="0"/>
      <w:marTop w:val="0"/>
      <w:marBottom w:val="0"/>
      <w:divBdr>
        <w:top w:val="none" w:sz="0" w:space="0" w:color="auto"/>
        <w:left w:val="none" w:sz="0" w:space="0" w:color="auto"/>
        <w:bottom w:val="none" w:sz="0" w:space="0" w:color="auto"/>
        <w:right w:val="none" w:sz="0" w:space="0" w:color="auto"/>
      </w:divBdr>
    </w:div>
    <w:div w:id="1407531942">
      <w:marLeft w:val="480"/>
      <w:marRight w:val="0"/>
      <w:marTop w:val="0"/>
      <w:marBottom w:val="0"/>
      <w:divBdr>
        <w:top w:val="none" w:sz="0" w:space="0" w:color="auto"/>
        <w:left w:val="none" w:sz="0" w:space="0" w:color="auto"/>
        <w:bottom w:val="none" w:sz="0" w:space="0" w:color="auto"/>
        <w:right w:val="none" w:sz="0" w:space="0" w:color="auto"/>
      </w:divBdr>
    </w:div>
    <w:div w:id="1407653558">
      <w:marLeft w:val="0"/>
      <w:marRight w:val="0"/>
      <w:marTop w:val="0"/>
      <w:marBottom w:val="0"/>
      <w:divBdr>
        <w:top w:val="none" w:sz="0" w:space="0" w:color="auto"/>
        <w:left w:val="none" w:sz="0" w:space="0" w:color="auto"/>
        <w:bottom w:val="none" w:sz="0" w:space="0" w:color="auto"/>
        <w:right w:val="none" w:sz="0" w:space="0" w:color="auto"/>
      </w:divBdr>
    </w:div>
    <w:div w:id="1408072939">
      <w:marLeft w:val="0"/>
      <w:marRight w:val="0"/>
      <w:marTop w:val="0"/>
      <w:marBottom w:val="0"/>
      <w:divBdr>
        <w:top w:val="none" w:sz="0" w:space="0" w:color="auto"/>
        <w:left w:val="none" w:sz="0" w:space="0" w:color="auto"/>
        <w:bottom w:val="none" w:sz="0" w:space="0" w:color="auto"/>
        <w:right w:val="none" w:sz="0" w:space="0" w:color="auto"/>
      </w:divBdr>
    </w:div>
    <w:div w:id="1408115954">
      <w:marLeft w:val="0"/>
      <w:marRight w:val="0"/>
      <w:marTop w:val="0"/>
      <w:marBottom w:val="0"/>
      <w:divBdr>
        <w:top w:val="none" w:sz="0" w:space="0" w:color="auto"/>
        <w:left w:val="none" w:sz="0" w:space="0" w:color="auto"/>
        <w:bottom w:val="none" w:sz="0" w:space="0" w:color="auto"/>
        <w:right w:val="none" w:sz="0" w:space="0" w:color="auto"/>
      </w:divBdr>
    </w:div>
    <w:div w:id="1408263415">
      <w:marLeft w:val="0"/>
      <w:marRight w:val="0"/>
      <w:marTop w:val="0"/>
      <w:marBottom w:val="0"/>
      <w:divBdr>
        <w:top w:val="none" w:sz="0" w:space="0" w:color="auto"/>
        <w:left w:val="none" w:sz="0" w:space="0" w:color="auto"/>
        <w:bottom w:val="none" w:sz="0" w:space="0" w:color="auto"/>
        <w:right w:val="none" w:sz="0" w:space="0" w:color="auto"/>
      </w:divBdr>
    </w:div>
    <w:div w:id="1408306161">
      <w:marLeft w:val="0"/>
      <w:marRight w:val="0"/>
      <w:marTop w:val="0"/>
      <w:marBottom w:val="0"/>
      <w:divBdr>
        <w:top w:val="none" w:sz="0" w:space="0" w:color="auto"/>
        <w:left w:val="none" w:sz="0" w:space="0" w:color="auto"/>
        <w:bottom w:val="none" w:sz="0" w:space="0" w:color="auto"/>
        <w:right w:val="none" w:sz="0" w:space="0" w:color="auto"/>
      </w:divBdr>
    </w:div>
    <w:div w:id="1408384186">
      <w:marLeft w:val="0"/>
      <w:marRight w:val="0"/>
      <w:marTop w:val="0"/>
      <w:marBottom w:val="0"/>
      <w:divBdr>
        <w:top w:val="none" w:sz="0" w:space="0" w:color="auto"/>
        <w:left w:val="none" w:sz="0" w:space="0" w:color="auto"/>
        <w:bottom w:val="none" w:sz="0" w:space="0" w:color="auto"/>
        <w:right w:val="none" w:sz="0" w:space="0" w:color="auto"/>
      </w:divBdr>
    </w:div>
    <w:div w:id="1408960781">
      <w:marLeft w:val="0"/>
      <w:marRight w:val="0"/>
      <w:marTop w:val="0"/>
      <w:marBottom w:val="0"/>
      <w:divBdr>
        <w:top w:val="none" w:sz="0" w:space="0" w:color="auto"/>
        <w:left w:val="none" w:sz="0" w:space="0" w:color="auto"/>
        <w:bottom w:val="none" w:sz="0" w:space="0" w:color="auto"/>
        <w:right w:val="none" w:sz="0" w:space="0" w:color="auto"/>
      </w:divBdr>
    </w:div>
    <w:div w:id="1408989341">
      <w:marLeft w:val="0"/>
      <w:marRight w:val="0"/>
      <w:marTop w:val="0"/>
      <w:marBottom w:val="0"/>
      <w:divBdr>
        <w:top w:val="none" w:sz="0" w:space="0" w:color="auto"/>
        <w:left w:val="none" w:sz="0" w:space="0" w:color="auto"/>
        <w:bottom w:val="none" w:sz="0" w:space="0" w:color="auto"/>
        <w:right w:val="none" w:sz="0" w:space="0" w:color="auto"/>
      </w:divBdr>
    </w:div>
    <w:div w:id="1409157789">
      <w:marLeft w:val="0"/>
      <w:marRight w:val="0"/>
      <w:marTop w:val="0"/>
      <w:marBottom w:val="0"/>
      <w:divBdr>
        <w:top w:val="none" w:sz="0" w:space="0" w:color="auto"/>
        <w:left w:val="none" w:sz="0" w:space="0" w:color="auto"/>
        <w:bottom w:val="none" w:sz="0" w:space="0" w:color="auto"/>
        <w:right w:val="none" w:sz="0" w:space="0" w:color="auto"/>
      </w:divBdr>
    </w:div>
    <w:div w:id="1409231413">
      <w:marLeft w:val="0"/>
      <w:marRight w:val="0"/>
      <w:marTop w:val="0"/>
      <w:marBottom w:val="0"/>
      <w:divBdr>
        <w:top w:val="none" w:sz="0" w:space="0" w:color="auto"/>
        <w:left w:val="none" w:sz="0" w:space="0" w:color="auto"/>
        <w:bottom w:val="none" w:sz="0" w:space="0" w:color="auto"/>
        <w:right w:val="none" w:sz="0" w:space="0" w:color="auto"/>
      </w:divBdr>
    </w:div>
    <w:div w:id="1409425460">
      <w:marLeft w:val="0"/>
      <w:marRight w:val="0"/>
      <w:marTop w:val="0"/>
      <w:marBottom w:val="0"/>
      <w:divBdr>
        <w:top w:val="none" w:sz="0" w:space="0" w:color="auto"/>
        <w:left w:val="none" w:sz="0" w:space="0" w:color="auto"/>
        <w:bottom w:val="none" w:sz="0" w:space="0" w:color="auto"/>
        <w:right w:val="none" w:sz="0" w:space="0" w:color="auto"/>
      </w:divBdr>
    </w:div>
    <w:div w:id="1409428236">
      <w:marLeft w:val="0"/>
      <w:marRight w:val="0"/>
      <w:marTop w:val="0"/>
      <w:marBottom w:val="0"/>
      <w:divBdr>
        <w:top w:val="none" w:sz="0" w:space="0" w:color="auto"/>
        <w:left w:val="none" w:sz="0" w:space="0" w:color="auto"/>
        <w:bottom w:val="none" w:sz="0" w:space="0" w:color="auto"/>
        <w:right w:val="none" w:sz="0" w:space="0" w:color="auto"/>
      </w:divBdr>
    </w:div>
    <w:div w:id="1409615039">
      <w:marLeft w:val="0"/>
      <w:marRight w:val="0"/>
      <w:marTop w:val="0"/>
      <w:marBottom w:val="0"/>
      <w:divBdr>
        <w:top w:val="none" w:sz="0" w:space="0" w:color="auto"/>
        <w:left w:val="none" w:sz="0" w:space="0" w:color="auto"/>
        <w:bottom w:val="none" w:sz="0" w:space="0" w:color="auto"/>
        <w:right w:val="none" w:sz="0" w:space="0" w:color="auto"/>
      </w:divBdr>
    </w:div>
    <w:div w:id="1410425875">
      <w:marLeft w:val="0"/>
      <w:marRight w:val="0"/>
      <w:marTop w:val="0"/>
      <w:marBottom w:val="0"/>
      <w:divBdr>
        <w:top w:val="none" w:sz="0" w:space="0" w:color="auto"/>
        <w:left w:val="none" w:sz="0" w:space="0" w:color="auto"/>
        <w:bottom w:val="none" w:sz="0" w:space="0" w:color="auto"/>
        <w:right w:val="none" w:sz="0" w:space="0" w:color="auto"/>
      </w:divBdr>
    </w:div>
    <w:div w:id="1410538913">
      <w:marLeft w:val="0"/>
      <w:marRight w:val="0"/>
      <w:marTop w:val="0"/>
      <w:marBottom w:val="0"/>
      <w:divBdr>
        <w:top w:val="none" w:sz="0" w:space="0" w:color="auto"/>
        <w:left w:val="none" w:sz="0" w:space="0" w:color="auto"/>
        <w:bottom w:val="none" w:sz="0" w:space="0" w:color="auto"/>
        <w:right w:val="none" w:sz="0" w:space="0" w:color="auto"/>
      </w:divBdr>
    </w:div>
    <w:div w:id="1410809460">
      <w:marLeft w:val="0"/>
      <w:marRight w:val="0"/>
      <w:marTop w:val="0"/>
      <w:marBottom w:val="0"/>
      <w:divBdr>
        <w:top w:val="none" w:sz="0" w:space="0" w:color="auto"/>
        <w:left w:val="none" w:sz="0" w:space="0" w:color="auto"/>
        <w:bottom w:val="none" w:sz="0" w:space="0" w:color="auto"/>
        <w:right w:val="none" w:sz="0" w:space="0" w:color="auto"/>
      </w:divBdr>
    </w:div>
    <w:div w:id="1411266751">
      <w:marLeft w:val="0"/>
      <w:marRight w:val="0"/>
      <w:marTop w:val="0"/>
      <w:marBottom w:val="0"/>
      <w:divBdr>
        <w:top w:val="none" w:sz="0" w:space="0" w:color="auto"/>
        <w:left w:val="none" w:sz="0" w:space="0" w:color="auto"/>
        <w:bottom w:val="none" w:sz="0" w:space="0" w:color="auto"/>
        <w:right w:val="none" w:sz="0" w:space="0" w:color="auto"/>
      </w:divBdr>
    </w:div>
    <w:div w:id="1412041136">
      <w:marLeft w:val="0"/>
      <w:marRight w:val="0"/>
      <w:marTop w:val="0"/>
      <w:marBottom w:val="0"/>
      <w:divBdr>
        <w:top w:val="none" w:sz="0" w:space="0" w:color="auto"/>
        <w:left w:val="none" w:sz="0" w:space="0" w:color="auto"/>
        <w:bottom w:val="none" w:sz="0" w:space="0" w:color="auto"/>
        <w:right w:val="none" w:sz="0" w:space="0" w:color="auto"/>
      </w:divBdr>
    </w:div>
    <w:div w:id="1412048934">
      <w:marLeft w:val="0"/>
      <w:marRight w:val="0"/>
      <w:marTop w:val="0"/>
      <w:marBottom w:val="0"/>
      <w:divBdr>
        <w:top w:val="none" w:sz="0" w:space="0" w:color="auto"/>
        <w:left w:val="none" w:sz="0" w:space="0" w:color="auto"/>
        <w:bottom w:val="none" w:sz="0" w:space="0" w:color="auto"/>
        <w:right w:val="none" w:sz="0" w:space="0" w:color="auto"/>
      </w:divBdr>
    </w:div>
    <w:div w:id="1412775373">
      <w:marLeft w:val="0"/>
      <w:marRight w:val="0"/>
      <w:marTop w:val="0"/>
      <w:marBottom w:val="0"/>
      <w:divBdr>
        <w:top w:val="none" w:sz="0" w:space="0" w:color="auto"/>
        <w:left w:val="none" w:sz="0" w:space="0" w:color="auto"/>
        <w:bottom w:val="none" w:sz="0" w:space="0" w:color="auto"/>
        <w:right w:val="none" w:sz="0" w:space="0" w:color="auto"/>
      </w:divBdr>
    </w:div>
    <w:div w:id="1412894174">
      <w:marLeft w:val="0"/>
      <w:marRight w:val="0"/>
      <w:marTop w:val="0"/>
      <w:marBottom w:val="0"/>
      <w:divBdr>
        <w:top w:val="none" w:sz="0" w:space="0" w:color="auto"/>
        <w:left w:val="none" w:sz="0" w:space="0" w:color="auto"/>
        <w:bottom w:val="none" w:sz="0" w:space="0" w:color="auto"/>
        <w:right w:val="none" w:sz="0" w:space="0" w:color="auto"/>
      </w:divBdr>
    </w:div>
    <w:div w:id="1413090750">
      <w:marLeft w:val="0"/>
      <w:marRight w:val="0"/>
      <w:marTop w:val="0"/>
      <w:marBottom w:val="0"/>
      <w:divBdr>
        <w:top w:val="none" w:sz="0" w:space="0" w:color="auto"/>
        <w:left w:val="none" w:sz="0" w:space="0" w:color="auto"/>
        <w:bottom w:val="none" w:sz="0" w:space="0" w:color="auto"/>
        <w:right w:val="none" w:sz="0" w:space="0" w:color="auto"/>
      </w:divBdr>
    </w:div>
    <w:div w:id="1413359408">
      <w:marLeft w:val="0"/>
      <w:marRight w:val="0"/>
      <w:marTop w:val="0"/>
      <w:marBottom w:val="0"/>
      <w:divBdr>
        <w:top w:val="none" w:sz="0" w:space="0" w:color="auto"/>
        <w:left w:val="none" w:sz="0" w:space="0" w:color="auto"/>
        <w:bottom w:val="none" w:sz="0" w:space="0" w:color="auto"/>
        <w:right w:val="none" w:sz="0" w:space="0" w:color="auto"/>
      </w:divBdr>
    </w:div>
    <w:div w:id="1413548591">
      <w:marLeft w:val="0"/>
      <w:marRight w:val="0"/>
      <w:marTop w:val="0"/>
      <w:marBottom w:val="0"/>
      <w:divBdr>
        <w:top w:val="none" w:sz="0" w:space="0" w:color="auto"/>
        <w:left w:val="none" w:sz="0" w:space="0" w:color="auto"/>
        <w:bottom w:val="none" w:sz="0" w:space="0" w:color="auto"/>
        <w:right w:val="none" w:sz="0" w:space="0" w:color="auto"/>
      </w:divBdr>
    </w:div>
    <w:div w:id="1413625844">
      <w:marLeft w:val="0"/>
      <w:marRight w:val="0"/>
      <w:marTop w:val="0"/>
      <w:marBottom w:val="0"/>
      <w:divBdr>
        <w:top w:val="none" w:sz="0" w:space="0" w:color="auto"/>
        <w:left w:val="none" w:sz="0" w:space="0" w:color="auto"/>
        <w:bottom w:val="none" w:sz="0" w:space="0" w:color="auto"/>
        <w:right w:val="none" w:sz="0" w:space="0" w:color="auto"/>
      </w:divBdr>
    </w:div>
    <w:div w:id="1413700548">
      <w:marLeft w:val="0"/>
      <w:marRight w:val="0"/>
      <w:marTop w:val="0"/>
      <w:marBottom w:val="0"/>
      <w:divBdr>
        <w:top w:val="none" w:sz="0" w:space="0" w:color="auto"/>
        <w:left w:val="none" w:sz="0" w:space="0" w:color="auto"/>
        <w:bottom w:val="none" w:sz="0" w:space="0" w:color="auto"/>
        <w:right w:val="none" w:sz="0" w:space="0" w:color="auto"/>
      </w:divBdr>
    </w:div>
    <w:div w:id="1413702925">
      <w:marLeft w:val="0"/>
      <w:marRight w:val="0"/>
      <w:marTop w:val="0"/>
      <w:marBottom w:val="0"/>
      <w:divBdr>
        <w:top w:val="none" w:sz="0" w:space="0" w:color="auto"/>
        <w:left w:val="none" w:sz="0" w:space="0" w:color="auto"/>
        <w:bottom w:val="none" w:sz="0" w:space="0" w:color="auto"/>
        <w:right w:val="none" w:sz="0" w:space="0" w:color="auto"/>
      </w:divBdr>
    </w:div>
    <w:div w:id="1414006932">
      <w:marLeft w:val="0"/>
      <w:marRight w:val="0"/>
      <w:marTop w:val="0"/>
      <w:marBottom w:val="0"/>
      <w:divBdr>
        <w:top w:val="none" w:sz="0" w:space="0" w:color="auto"/>
        <w:left w:val="none" w:sz="0" w:space="0" w:color="auto"/>
        <w:bottom w:val="none" w:sz="0" w:space="0" w:color="auto"/>
        <w:right w:val="none" w:sz="0" w:space="0" w:color="auto"/>
      </w:divBdr>
    </w:div>
    <w:div w:id="1414350424">
      <w:marLeft w:val="0"/>
      <w:marRight w:val="0"/>
      <w:marTop w:val="0"/>
      <w:marBottom w:val="0"/>
      <w:divBdr>
        <w:top w:val="none" w:sz="0" w:space="0" w:color="auto"/>
        <w:left w:val="none" w:sz="0" w:space="0" w:color="auto"/>
        <w:bottom w:val="none" w:sz="0" w:space="0" w:color="auto"/>
        <w:right w:val="none" w:sz="0" w:space="0" w:color="auto"/>
      </w:divBdr>
    </w:div>
    <w:div w:id="1414352498">
      <w:marLeft w:val="0"/>
      <w:marRight w:val="0"/>
      <w:marTop w:val="0"/>
      <w:marBottom w:val="0"/>
      <w:divBdr>
        <w:top w:val="none" w:sz="0" w:space="0" w:color="auto"/>
        <w:left w:val="none" w:sz="0" w:space="0" w:color="auto"/>
        <w:bottom w:val="none" w:sz="0" w:space="0" w:color="auto"/>
        <w:right w:val="none" w:sz="0" w:space="0" w:color="auto"/>
      </w:divBdr>
    </w:div>
    <w:div w:id="1414739734">
      <w:marLeft w:val="0"/>
      <w:marRight w:val="0"/>
      <w:marTop w:val="0"/>
      <w:marBottom w:val="0"/>
      <w:divBdr>
        <w:top w:val="none" w:sz="0" w:space="0" w:color="auto"/>
        <w:left w:val="none" w:sz="0" w:space="0" w:color="auto"/>
        <w:bottom w:val="none" w:sz="0" w:space="0" w:color="auto"/>
        <w:right w:val="none" w:sz="0" w:space="0" w:color="auto"/>
      </w:divBdr>
    </w:div>
    <w:div w:id="1415542370">
      <w:marLeft w:val="0"/>
      <w:marRight w:val="0"/>
      <w:marTop w:val="0"/>
      <w:marBottom w:val="0"/>
      <w:divBdr>
        <w:top w:val="none" w:sz="0" w:space="0" w:color="auto"/>
        <w:left w:val="none" w:sz="0" w:space="0" w:color="auto"/>
        <w:bottom w:val="none" w:sz="0" w:space="0" w:color="auto"/>
        <w:right w:val="none" w:sz="0" w:space="0" w:color="auto"/>
      </w:divBdr>
    </w:div>
    <w:div w:id="1415543513">
      <w:marLeft w:val="0"/>
      <w:marRight w:val="0"/>
      <w:marTop w:val="0"/>
      <w:marBottom w:val="0"/>
      <w:divBdr>
        <w:top w:val="none" w:sz="0" w:space="0" w:color="auto"/>
        <w:left w:val="none" w:sz="0" w:space="0" w:color="auto"/>
        <w:bottom w:val="none" w:sz="0" w:space="0" w:color="auto"/>
        <w:right w:val="none" w:sz="0" w:space="0" w:color="auto"/>
      </w:divBdr>
    </w:div>
    <w:div w:id="1415854795">
      <w:marLeft w:val="0"/>
      <w:marRight w:val="0"/>
      <w:marTop w:val="0"/>
      <w:marBottom w:val="0"/>
      <w:divBdr>
        <w:top w:val="none" w:sz="0" w:space="0" w:color="auto"/>
        <w:left w:val="none" w:sz="0" w:space="0" w:color="auto"/>
        <w:bottom w:val="none" w:sz="0" w:space="0" w:color="auto"/>
        <w:right w:val="none" w:sz="0" w:space="0" w:color="auto"/>
      </w:divBdr>
    </w:div>
    <w:div w:id="1416046873">
      <w:marLeft w:val="0"/>
      <w:marRight w:val="0"/>
      <w:marTop w:val="0"/>
      <w:marBottom w:val="0"/>
      <w:divBdr>
        <w:top w:val="none" w:sz="0" w:space="0" w:color="auto"/>
        <w:left w:val="none" w:sz="0" w:space="0" w:color="auto"/>
        <w:bottom w:val="none" w:sz="0" w:space="0" w:color="auto"/>
        <w:right w:val="none" w:sz="0" w:space="0" w:color="auto"/>
      </w:divBdr>
    </w:div>
    <w:div w:id="1416249591">
      <w:marLeft w:val="480"/>
      <w:marRight w:val="0"/>
      <w:marTop w:val="0"/>
      <w:marBottom w:val="0"/>
      <w:divBdr>
        <w:top w:val="none" w:sz="0" w:space="0" w:color="auto"/>
        <w:left w:val="none" w:sz="0" w:space="0" w:color="auto"/>
        <w:bottom w:val="none" w:sz="0" w:space="0" w:color="auto"/>
        <w:right w:val="none" w:sz="0" w:space="0" w:color="auto"/>
      </w:divBdr>
    </w:div>
    <w:div w:id="1416316354">
      <w:marLeft w:val="0"/>
      <w:marRight w:val="0"/>
      <w:marTop w:val="0"/>
      <w:marBottom w:val="0"/>
      <w:divBdr>
        <w:top w:val="none" w:sz="0" w:space="0" w:color="auto"/>
        <w:left w:val="none" w:sz="0" w:space="0" w:color="auto"/>
        <w:bottom w:val="none" w:sz="0" w:space="0" w:color="auto"/>
        <w:right w:val="none" w:sz="0" w:space="0" w:color="auto"/>
      </w:divBdr>
    </w:div>
    <w:div w:id="1416435244">
      <w:marLeft w:val="0"/>
      <w:marRight w:val="0"/>
      <w:marTop w:val="0"/>
      <w:marBottom w:val="0"/>
      <w:divBdr>
        <w:top w:val="none" w:sz="0" w:space="0" w:color="auto"/>
        <w:left w:val="none" w:sz="0" w:space="0" w:color="auto"/>
        <w:bottom w:val="none" w:sz="0" w:space="0" w:color="auto"/>
        <w:right w:val="none" w:sz="0" w:space="0" w:color="auto"/>
      </w:divBdr>
    </w:div>
    <w:div w:id="1416515676">
      <w:marLeft w:val="0"/>
      <w:marRight w:val="0"/>
      <w:marTop w:val="0"/>
      <w:marBottom w:val="0"/>
      <w:divBdr>
        <w:top w:val="none" w:sz="0" w:space="0" w:color="auto"/>
        <w:left w:val="none" w:sz="0" w:space="0" w:color="auto"/>
        <w:bottom w:val="none" w:sz="0" w:space="0" w:color="auto"/>
        <w:right w:val="none" w:sz="0" w:space="0" w:color="auto"/>
      </w:divBdr>
    </w:div>
    <w:div w:id="1417049318">
      <w:marLeft w:val="0"/>
      <w:marRight w:val="0"/>
      <w:marTop w:val="0"/>
      <w:marBottom w:val="0"/>
      <w:divBdr>
        <w:top w:val="none" w:sz="0" w:space="0" w:color="auto"/>
        <w:left w:val="none" w:sz="0" w:space="0" w:color="auto"/>
        <w:bottom w:val="none" w:sz="0" w:space="0" w:color="auto"/>
        <w:right w:val="none" w:sz="0" w:space="0" w:color="auto"/>
      </w:divBdr>
    </w:div>
    <w:div w:id="1417098204">
      <w:marLeft w:val="0"/>
      <w:marRight w:val="0"/>
      <w:marTop w:val="0"/>
      <w:marBottom w:val="0"/>
      <w:divBdr>
        <w:top w:val="none" w:sz="0" w:space="0" w:color="auto"/>
        <w:left w:val="none" w:sz="0" w:space="0" w:color="auto"/>
        <w:bottom w:val="none" w:sz="0" w:space="0" w:color="auto"/>
        <w:right w:val="none" w:sz="0" w:space="0" w:color="auto"/>
      </w:divBdr>
    </w:div>
    <w:div w:id="1417168741">
      <w:marLeft w:val="0"/>
      <w:marRight w:val="0"/>
      <w:marTop w:val="0"/>
      <w:marBottom w:val="0"/>
      <w:divBdr>
        <w:top w:val="none" w:sz="0" w:space="0" w:color="auto"/>
        <w:left w:val="none" w:sz="0" w:space="0" w:color="auto"/>
        <w:bottom w:val="none" w:sz="0" w:space="0" w:color="auto"/>
        <w:right w:val="none" w:sz="0" w:space="0" w:color="auto"/>
      </w:divBdr>
    </w:div>
    <w:div w:id="1417285781">
      <w:marLeft w:val="0"/>
      <w:marRight w:val="0"/>
      <w:marTop w:val="0"/>
      <w:marBottom w:val="0"/>
      <w:divBdr>
        <w:top w:val="none" w:sz="0" w:space="0" w:color="auto"/>
        <w:left w:val="none" w:sz="0" w:space="0" w:color="auto"/>
        <w:bottom w:val="none" w:sz="0" w:space="0" w:color="auto"/>
        <w:right w:val="none" w:sz="0" w:space="0" w:color="auto"/>
      </w:divBdr>
    </w:div>
    <w:div w:id="1417433668">
      <w:marLeft w:val="0"/>
      <w:marRight w:val="0"/>
      <w:marTop w:val="0"/>
      <w:marBottom w:val="0"/>
      <w:divBdr>
        <w:top w:val="none" w:sz="0" w:space="0" w:color="auto"/>
        <w:left w:val="none" w:sz="0" w:space="0" w:color="auto"/>
        <w:bottom w:val="none" w:sz="0" w:space="0" w:color="auto"/>
        <w:right w:val="none" w:sz="0" w:space="0" w:color="auto"/>
      </w:divBdr>
    </w:div>
    <w:div w:id="1417440046">
      <w:marLeft w:val="0"/>
      <w:marRight w:val="0"/>
      <w:marTop w:val="0"/>
      <w:marBottom w:val="0"/>
      <w:divBdr>
        <w:top w:val="none" w:sz="0" w:space="0" w:color="auto"/>
        <w:left w:val="none" w:sz="0" w:space="0" w:color="auto"/>
        <w:bottom w:val="none" w:sz="0" w:space="0" w:color="auto"/>
        <w:right w:val="none" w:sz="0" w:space="0" w:color="auto"/>
      </w:divBdr>
    </w:div>
    <w:div w:id="1417941233">
      <w:marLeft w:val="0"/>
      <w:marRight w:val="0"/>
      <w:marTop w:val="0"/>
      <w:marBottom w:val="0"/>
      <w:divBdr>
        <w:top w:val="none" w:sz="0" w:space="0" w:color="auto"/>
        <w:left w:val="none" w:sz="0" w:space="0" w:color="auto"/>
        <w:bottom w:val="none" w:sz="0" w:space="0" w:color="auto"/>
        <w:right w:val="none" w:sz="0" w:space="0" w:color="auto"/>
      </w:divBdr>
    </w:div>
    <w:div w:id="1418138985">
      <w:marLeft w:val="0"/>
      <w:marRight w:val="0"/>
      <w:marTop w:val="0"/>
      <w:marBottom w:val="0"/>
      <w:divBdr>
        <w:top w:val="none" w:sz="0" w:space="0" w:color="auto"/>
        <w:left w:val="none" w:sz="0" w:space="0" w:color="auto"/>
        <w:bottom w:val="none" w:sz="0" w:space="0" w:color="auto"/>
        <w:right w:val="none" w:sz="0" w:space="0" w:color="auto"/>
      </w:divBdr>
    </w:div>
    <w:div w:id="1418165880">
      <w:marLeft w:val="0"/>
      <w:marRight w:val="0"/>
      <w:marTop w:val="0"/>
      <w:marBottom w:val="0"/>
      <w:divBdr>
        <w:top w:val="none" w:sz="0" w:space="0" w:color="auto"/>
        <w:left w:val="none" w:sz="0" w:space="0" w:color="auto"/>
        <w:bottom w:val="none" w:sz="0" w:space="0" w:color="auto"/>
        <w:right w:val="none" w:sz="0" w:space="0" w:color="auto"/>
      </w:divBdr>
    </w:div>
    <w:div w:id="1418820346">
      <w:marLeft w:val="0"/>
      <w:marRight w:val="0"/>
      <w:marTop w:val="0"/>
      <w:marBottom w:val="0"/>
      <w:divBdr>
        <w:top w:val="none" w:sz="0" w:space="0" w:color="auto"/>
        <w:left w:val="none" w:sz="0" w:space="0" w:color="auto"/>
        <w:bottom w:val="none" w:sz="0" w:space="0" w:color="auto"/>
        <w:right w:val="none" w:sz="0" w:space="0" w:color="auto"/>
      </w:divBdr>
    </w:div>
    <w:div w:id="1418867497">
      <w:marLeft w:val="0"/>
      <w:marRight w:val="0"/>
      <w:marTop w:val="0"/>
      <w:marBottom w:val="0"/>
      <w:divBdr>
        <w:top w:val="none" w:sz="0" w:space="0" w:color="auto"/>
        <w:left w:val="none" w:sz="0" w:space="0" w:color="auto"/>
        <w:bottom w:val="none" w:sz="0" w:space="0" w:color="auto"/>
        <w:right w:val="none" w:sz="0" w:space="0" w:color="auto"/>
      </w:divBdr>
    </w:div>
    <w:div w:id="1419062840">
      <w:marLeft w:val="0"/>
      <w:marRight w:val="0"/>
      <w:marTop w:val="0"/>
      <w:marBottom w:val="0"/>
      <w:divBdr>
        <w:top w:val="none" w:sz="0" w:space="0" w:color="auto"/>
        <w:left w:val="none" w:sz="0" w:space="0" w:color="auto"/>
        <w:bottom w:val="none" w:sz="0" w:space="0" w:color="auto"/>
        <w:right w:val="none" w:sz="0" w:space="0" w:color="auto"/>
      </w:divBdr>
    </w:div>
    <w:div w:id="1419133039">
      <w:marLeft w:val="0"/>
      <w:marRight w:val="0"/>
      <w:marTop w:val="0"/>
      <w:marBottom w:val="0"/>
      <w:divBdr>
        <w:top w:val="none" w:sz="0" w:space="0" w:color="auto"/>
        <w:left w:val="none" w:sz="0" w:space="0" w:color="auto"/>
        <w:bottom w:val="none" w:sz="0" w:space="0" w:color="auto"/>
        <w:right w:val="none" w:sz="0" w:space="0" w:color="auto"/>
      </w:divBdr>
    </w:div>
    <w:div w:id="1419403013">
      <w:marLeft w:val="0"/>
      <w:marRight w:val="0"/>
      <w:marTop w:val="0"/>
      <w:marBottom w:val="0"/>
      <w:divBdr>
        <w:top w:val="none" w:sz="0" w:space="0" w:color="auto"/>
        <w:left w:val="none" w:sz="0" w:space="0" w:color="auto"/>
        <w:bottom w:val="none" w:sz="0" w:space="0" w:color="auto"/>
        <w:right w:val="none" w:sz="0" w:space="0" w:color="auto"/>
      </w:divBdr>
    </w:div>
    <w:div w:id="1419643031">
      <w:marLeft w:val="0"/>
      <w:marRight w:val="0"/>
      <w:marTop w:val="0"/>
      <w:marBottom w:val="0"/>
      <w:divBdr>
        <w:top w:val="none" w:sz="0" w:space="0" w:color="auto"/>
        <w:left w:val="none" w:sz="0" w:space="0" w:color="auto"/>
        <w:bottom w:val="none" w:sz="0" w:space="0" w:color="auto"/>
        <w:right w:val="none" w:sz="0" w:space="0" w:color="auto"/>
      </w:divBdr>
    </w:div>
    <w:div w:id="1419786149">
      <w:marLeft w:val="0"/>
      <w:marRight w:val="0"/>
      <w:marTop w:val="0"/>
      <w:marBottom w:val="0"/>
      <w:divBdr>
        <w:top w:val="none" w:sz="0" w:space="0" w:color="auto"/>
        <w:left w:val="none" w:sz="0" w:space="0" w:color="auto"/>
        <w:bottom w:val="none" w:sz="0" w:space="0" w:color="auto"/>
        <w:right w:val="none" w:sz="0" w:space="0" w:color="auto"/>
      </w:divBdr>
    </w:div>
    <w:div w:id="1420061008">
      <w:marLeft w:val="0"/>
      <w:marRight w:val="0"/>
      <w:marTop w:val="0"/>
      <w:marBottom w:val="0"/>
      <w:divBdr>
        <w:top w:val="none" w:sz="0" w:space="0" w:color="auto"/>
        <w:left w:val="none" w:sz="0" w:space="0" w:color="auto"/>
        <w:bottom w:val="none" w:sz="0" w:space="0" w:color="auto"/>
        <w:right w:val="none" w:sz="0" w:space="0" w:color="auto"/>
      </w:divBdr>
    </w:div>
    <w:div w:id="1420254026">
      <w:marLeft w:val="0"/>
      <w:marRight w:val="0"/>
      <w:marTop w:val="0"/>
      <w:marBottom w:val="0"/>
      <w:divBdr>
        <w:top w:val="none" w:sz="0" w:space="0" w:color="auto"/>
        <w:left w:val="none" w:sz="0" w:space="0" w:color="auto"/>
        <w:bottom w:val="none" w:sz="0" w:space="0" w:color="auto"/>
        <w:right w:val="none" w:sz="0" w:space="0" w:color="auto"/>
      </w:divBdr>
    </w:div>
    <w:div w:id="1420902189">
      <w:marLeft w:val="0"/>
      <w:marRight w:val="0"/>
      <w:marTop w:val="0"/>
      <w:marBottom w:val="0"/>
      <w:divBdr>
        <w:top w:val="none" w:sz="0" w:space="0" w:color="auto"/>
        <w:left w:val="none" w:sz="0" w:space="0" w:color="auto"/>
        <w:bottom w:val="none" w:sz="0" w:space="0" w:color="auto"/>
        <w:right w:val="none" w:sz="0" w:space="0" w:color="auto"/>
      </w:divBdr>
    </w:div>
    <w:div w:id="1421020163">
      <w:marLeft w:val="0"/>
      <w:marRight w:val="0"/>
      <w:marTop w:val="0"/>
      <w:marBottom w:val="0"/>
      <w:divBdr>
        <w:top w:val="none" w:sz="0" w:space="0" w:color="auto"/>
        <w:left w:val="none" w:sz="0" w:space="0" w:color="auto"/>
        <w:bottom w:val="none" w:sz="0" w:space="0" w:color="auto"/>
        <w:right w:val="none" w:sz="0" w:space="0" w:color="auto"/>
      </w:divBdr>
    </w:div>
    <w:div w:id="1421097508">
      <w:marLeft w:val="0"/>
      <w:marRight w:val="0"/>
      <w:marTop w:val="0"/>
      <w:marBottom w:val="0"/>
      <w:divBdr>
        <w:top w:val="none" w:sz="0" w:space="0" w:color="auto"/>
        <w:left w:val="none" w:sz="0" w:space="0" w:color="auto"/>
        <w:bottom w:val="none" w:sz="0" w:space="0" w:color="auto"/>
        <w:right w:val="none" w:sz="0" w:space="0" w:color="auto"/>
      </w:divBdr>
    </w:div>
    <w:div w:id="1421172281">
      <w:marLeft w:val="0"/>
      <w:marRight w:val="0"/>
      <w:marTop w:val="0"/>
      <w:marBottom w:val="0"/>
      <w:divBdr>
        <w:top w:val="none" w:sz="0" w:space="0" w:color="auto"/>
        <w:left w:val="none" w:sz="0" w:space="0" w:color="auto"/>
        <w:bottom w:val="none" w:sz="0" w:space="0" w:color="auto"/>
        <w:right w:val="none" w:sz="0" w:space="0" w:color="auto"/>
      </w:divBdr>
    </w:div>
    <w:div w:id="1421413030">
      <w:marLeft w:val="0"/>
      <w:marRight w:val="0"/>
      <w:marTop w:val="0"/>
      <w:marBottom w:val="0"/>
      <w:divBdr>
        <w:top w:val="none" w:sz="0" w:space="0" w:color="auto"/>
        <w:left w:val="none" w:sz="0" w:space="0" w:color="auto"/>
        <w:bottom w:val="none" w:sz="0" w:space="0" w:color="auto"/>
        <w:right w:val="none" w:sz="0" w:space="0" w:color="auto"/>
      </w:divBdr>
    </w:div>
    <w:div w:id="1421483521">
      <w:marLeft w:val="0"/>
      <w:marRight w:val="0"/>
      <w:marTop w:val="0"/>
      <w:marBottom w:val="0"/>
      <w:divBdr>
        <w:top w:val="none" w:sz="0" w:space="0" w:color="auto"/>
        <w:left w:val="none" w:sz="0" w:space="0" w:color="auto"/>
        <w:bottom w:val="none" w:sz="0" w:space="0" w:color="auto"/>
        <w:right w:val="none" w:sz="0" w:space="0" w:color="auto"/>
      </w:divBdr>
    </w:div>
    <w:div w:id="1421950885">
      <w:marLeft w:val="0"/>
      <w:marRight w:val="0"/>
      <w:marTop w:val="0"/>
      <w:marBottom w:val="0"/>
      <w:divBdr>
        <w:top w:val="none" w:sz="0" w:space="0" w:color="auto"/>
        <w:left w:val="none" w:sz="0" w:space="0" w:color="auto"/>
        <w:bottom w:val="none" w:sz="0" w:space="0" w:color="auto"/>
        <w:right w:val="none" w:sz="0" w:space="0" w:color="auto"/>
      </w:divBdr>
    </w:div>
    <w:div w:id="1422221942">
      <w:marLeft w:val="0"/>
      <w:marRight w:val="0"/>
      <w:marTop w:val="0"/>
      <w:marBottom w:val="0"/>
      <w:divBdr>
        <w:top w:val="none" w:sz="0" w:space="0" w:color="auto"/>
        <w:left w:val="none" w:sz="0" w:space="0" w:color="auto"/>
        <w:bottom w:val="none" w:sz="0" w:space="0" w:color="auto"/>
        <w:right w:val="none" w:sz="0" w:space="0" w:color="auto"/>
      </w:divBdr>
    </w:div>
    <w:div w:id="1422482110">
      <w:marLeft w:val="0"/>
      <w:marRight w:val="0"/>
      <w:marTop w:val="0"/>
      <w:marBottom w:val="0"/>
      <w:divBdr>
        <w:top w:val="none" w:sz="0" w:space="0" w:color="auto"/>
        <w:left w:val="none" w:sz="0" w:space="0" w:color="auto"/>
        <w:bottom w:val="none" w:sz="0" w:space="0" w:color="auto"/>
        <w:right w:val="none" w:sz="0" w:space="0" w:color="auto"/>
      </w:divBdr>
    </w:div>
    <w:div w:id="1422482319">
      <w:marLeft w:val="0"/>
      <w:marRight w:val="0"/>
      <w:marTop w:val="0"/>
      <w:marBottom w:val="0"/>
      <w:divBdr>
        <w:top w:val="none" w:sz="0" w:space="0" w:color="auto"/>
        <w:left w:val="none" w:sz="0" w:space="0" w:color="auto"/>
        <w:bottom w:val="none" w:sz="0" w:space="0" w:color="auto"/>
        <w:right w:val="none" w:sz="0" w:space="0" w:color="auto"/>
      </w:divBdr>
    </w:div>
    <w:div w:id="1422679871">
      <w:marLeft w:val="0"/>
      <w:marRight w:val="0"/>
      <w:marTop w:val="0"/>
      <w:marBottom w:val="0"/>
      <w:divBdr>
        <w:top w:val="none" w:sz="0" w:space="0" w:color="auto"/>
        <w:left w:val="none" w:sz="0" w:space="0" w:color="auto"/>
        <w:bottom w:val="none" w:sz="0" w:space="0" w:color="auto"/>
        <w:right w:val="none" w:sz="0" w:space="0" w:color="auto"/>
      </w:divBdr>
    </w:div>
    <w:div w:id="1422793489">
      <w:marLeft w:val="0"/>
      <w:marRight w:val="0"/>
      <w:marTop w:val="0"/>
      <w:marBottom w:val="0"/>
      <w:divBdr>
        <w:top w:val="none" w:sz="0" w:space="0" w:color="auto"/>
        <w:left w:val="none" w:sz="0" w:space="0" w:color="auto"/>
        <w:bottom w:val="none" w:sz="0" w:space="0" w:color="auto"/>
        <w:right w:val="none" w:sz="0" w:space="0" w:color="auto"/>
      </w:divBdr>
    </w:div>
    <w:div w:id="1423067518">
      <w:marLeft w:val="0"/>
      <w:marRight w:val="0"/>
      <w:marTop w:val="0"/>
      <w:marBottom w:val="0"/>
      <w:divBdr>
        <w:top w:val="none" w:sz="0" w:space="0" w:color="auto"/>
        <w:left w:val="none" w:sz="0" w:space="0" w:color="auto"/>
        <w:bottom w:val="none" w:sz="0" w:space="0" w:color="auto"/>
        <w:right w:val="none" w:sz="0" w:space="0" w:color="auto"/>
      </w:divBdr>
    </w:div>
    <w:div w:id="1423599304">
      <w:marLeft w:val="0"/>
      <w:marRight w:val="0"/>
      <w:marTop w:val="0"/>
      <w:marBottom w:val="0"/>
      <w:divBdr>
        <w:top w:val="none" w:sz="0" w:space="0" w:color="auto"/>
        <w:left w:val="none" w:sz="0" w:space="0" w:color="auto"/>
        <w:bottom w:val="none" w:sz="0" w:space="0" w:color="auto"/>
        <w:right w:val="none" w:sz="0" w:space="0" w:color="auto"/>
      </w:divBdr>
    </w:div>
    <w:div w:id="1423603331">
      <w:marLeft w:val="0"/>
      <w:marRight w:val="0"/>
      <w:marTop w:val="0"/>
      <w:marBottom w:val="0"/>
      <w:divBdr>
        <w:top w:val="none" w:sz="0" w:space="0" w:color="auto"/>
        <w:left w:val="none" w:sz="0" w:space="0" w:color="auto"/>
        <w:bottom w:val="none" w:sz="0" w:space="0" w:color="auto"/>
        <w:right w:val="none" w:sz="0" w:space="0" w:color="auto"/>
      </w:divBdr>
    </w:div>
    <w:div w:id="1423717509">
      <w:marLeft w:val="0"/>
      <w:marRight w:val="0"/>
      <w:marTop w:val="0"/>
      <w:marBottom w:val="0"/>
      <w:divBdr>
        <w:top w:val="none" w:sz="0" w:space="0" w:color="auto"/>
        <w:left w:val="none" w:sz="0" w:space="0" w:color="auto"/>
        <w:bottom w:val="none" w:sz="0" w:space="0" w:color="auto"/>
        <w:right w:val="none" w:sz="0" w:space="0" w:color="auto"/>
      </w:divBdr>
    </w:div>
    <w:div w:id="1424034261">
      <w:marLeft w:val="0"/>
      <w:marRight w:val="0"/>
      <w:marTop w:val="0"/>
      <w:marBottom w:val="0"/>
      <w:divBdr>
        <w:top w:val="none" w:sz="0" w:space="0" w:color="auto"/>
        <w:left w:val="none" w:sz="0" w:space="0" w:color="auto"/>
        <w:bottom w:val="none" w:sz="0" w:space="0" w:color="auto"/>
        <w:right w:val="none" w:sz="0" w:space="0" w:color="auto"/>
      </w:divBdr>
    </w:div>
    <w:div w:id="1424373909">
      <w:marLeft w:val="0"/>
      <w:marRight w:val="0"/>
      <w:marTop w:val="0"/>
      <w:marBottom w:val="0"/>
      <w:divBdr>
        <w:top w:val="none" w:sz="0" w:space="0" w:color="auto"/>
        <w:left w:val="none" w:sz="0" w:space="0" w:color="auto"/>
        <w:bottom w:val="none" w:sz="0" w:space="0" w:color="auto"/>
        <w:right w:val="none" w:sz="0" w:space="0" w:color="auto"/>
      </w:divBdr>
    </w:div>
    <w:div w:id="1424453018">
      <w:marLeft w:val="0"/>
      <w:marRight w:val="0"/>
      <w:marTop w:val="0"/>
      <w:marBottom w:val="0"/>
      <w:divBdr>
        <w:top w:val="none" w:sz="0" w:space="0" w:color="auto"/>
        <w:left w:val="none" w:sz="0" w:space="0" w:color="auto"/>
        <w:bottom w:val="none" w:sz="0" w:space="0" w:color="auto"/>
        <w:right w:val="none" w:sz="0" w:space="0" w:color="auto"/>
      </w:divBdr>
    </w:div>
    <w:div w:id="1424719229">
      <w:marLeft w:val="0"/>
      <w:marRight w:val="0"/>
      <w:marTop w:val="0"/>
      <w:marBottom w:val="0"/>
      <w:divBdr>
        <w:top w:val="none" w:sz="0" w:space="0" w:color="auto"/>
        <w:left w:val="none" w:sz="0" w:space="0" w:color="auto"/>
        <w:bottom w:val="none" w:sz="0" w:space="0" w:color="auto"/>
        <w:right w:val="none" w:sz="0" w:space="0" w:color="auto"/>
      </w:divBdr>
    </w:div>
    <w:div w:id="1424834189">
      <w:marLeft w:val="0"/>
      <w:marRight w:val="0"/>
      <w:marTop w:val="0"/>
      <w:marBottom w:val="0"/>
      <w:divBdr>
        <w:top w:val="none" w:sz="0" w:space="0" w:color="auto"/>
        <w:left w:val="none" w:sz="0" w:space="0" w:color="auto"/>
        <w:bottom w:val="none" w:sz="0" w:space="0" w:color="auto"/>
        <w:right w:val="none" w:sz="0" w:space="0" w:color="auto"/>
      </w:divBdr>
    </w:div>
    <w:div w:id="1424954058">
      <w:marLeft w:val="0"/>
      <w:marRight w:val="0"/>
      <w:marTop w:val="0"/>
      <w:marBottom w:val="0"/>
      <w:divBdr>
        <w:top w:val="none" w:sz="0" w:space="0" w:color="auto"/>
        <w:left w:val="none" w:sz="0" w:space="0" w:color="auto"/>
        <w:bottom w:val="none" w:sz="0" w:space="0" w:color="auto"/>
        <w:right w:val="none" w:sz="0" w:space="0" w:color="auto"/>
      </w:divBdr>
    </w:div>
    <w:div w:id="1425029639">
      <w:marLeft w:val="0"/>
      <w:marRight w:val="0"/>
      <w:marTop w:val="0"/>
      <w:marBottom w:val="0"/>
      <w:divBdr>
        <w:top w:val="none" w:sz="0" w:space="0" w:color="auto"/>
        <w:left w:val="none" w:sz="0" w:space="0" w:color="auto"/>
        <w:bottom w:val="none" w:sz="0" w:space="0" w:color="auto"/>
        <w:right w:val="none" w:sz="0" w:space="0" w:color="auto"/>
      </w:divBdr>
    </w:div>
    <w:div w:id="1425498618">
      <w:marLeft w:val="0"/>
      <w:marRight w:val="0"/>
      <w:marTop w:val="0"/>
      <w:marBottom w:val="0"/>
      <w:divBdr>
        <w:top w:val="none" w:sz="0" w:space="0" w:color="auto"/>
        <w:left w:val="none" w:sz="0" w:space="0" w:color="auto"/>
        <w:bottom w:val="none" w:sz="0" w:space="0" w:color="auto"/>
        <w:right w:val="none" w:sz="0" w:space="0" w:color="auto"/>
      </w:divBdr>
    </w:div>
    <w:div w:id="1425691894">
      <w:marLeft w:val="0"/>
      <w:marRight w:val="0"/>
      <w:marTop w:val="0"/>
      <w:marBottom w:val="0"/>
      <w:divBdr>
        <w:top w:val="none" w:sz="0" w:space="0" w:color="auto"/>
        <w:left w:val="none" w:sz="0" w:space="0" w:color="auto"/>
        <w:bottom w:val="none" w:sz="0" w:space="0" w:color="auto"/>
        <w:right w:val="none" w:sz="0" w:space="0" w:color="auto"/>
      </w:divBdr>
    </w:div>
    <w:div w:id="1425761627">
      <w:marLeft w:val="0"/>
      <w:marRight w:val="0"/>
      <w:marTop w:val="0"/>
      <w:marBottom w:val="0"/>
      <w:divBdr>
        <w:top w:val="none" w:sz="0" w:space="0" w:color="auto"/>
        <w:left w:val="none" w:sz="0" w:space="0" w:color="auto"/>
        <w:bottom w:val="none" w:sz="0" w:space="0" w:color="auto"/>
        <w:right w:val="none" w:sz="0" w:space="0" w:color="auto"/>
      </w:divBdr>
    </w:div>
    <w:div w:id="1425957789">
      <w:marLeft w:val="0"/>
      <w:marRight w:val="0"/>
      <w:marTop w:val="0"/>
      <w:marBottom w:val="0"/>
      <w:divBdr>
        <w:top w:val="none" w:sz="0" w:space="0" w:color="auto"/>
        <w:left w:val="none" w:sz="0" w:space="0" w:color="auto"/>
        <w:bottom w:val="none" w:sz="0" w:space="0" w:color="auto"/>
        <w:right w:val="none" w:sz="0" w:space="0" w:color="auto"/>
      </w:divBdr>
    </w:div>
    <w:div w:id="1426152108">
      <w:marLeft w:val="0"/>
      <w:marRight w:val="0"/>
      <w:marTop w:val="0"/>
      <w:marBottom w:val="0"/>
      <w:divBdr>
        <w:top w:val="none" w:sz="0" w:space="0" w:color="auto"/>
        <w:left w:val="none" w:sz="0" w:space="0" w:color="auto"/>
        <w:bottom w:val="none" w:sz="0" w:space="0" w:color="auto"/>
        <w:right w:val="none" w:sz="0" w:space="0" w:color="auto"/>
      </w:divBdr>
    </w:div>
    <w:div w:id="1426268146">
      <w:marLeft w:val="0"/>
      <w:marRight w:val="0"/>
      <w:marTop w:val="0"/>
      <w:marBottom w:val="0"/>
      <w:divBdr>
        <w:top w:val="none" w:sz="0" w:space="0" w:color="auto"/>
        <w:left w:val="none" w:sz="0" w:space="0" w:color="auto"/>
        <w:bottom w:val="none" w:sz="0" w:space="0" w:color="auto"/>
        <w:right w:val="none" w:sz="0" w:space="0" w:color="auto"/>
      </w:divBdr>
    </w:div>
    <w:div w:id="1426345738">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 w:id="1426462644">
      <w:marLeft w:val="0"/>
      <w:marRight w:val="0"/>
      <w:marTop w:val="0"/>
      <w:marBottom w:val="0"/>
      <w:divBdr>
        <w:top w:val="none" w:sz="0" w:space="0" w:color="auto"/>
        <w:left w:val="none" w:sz="0" w:space="0" w:color="auto"/>
        <w:bottom w:val="none" w:sz="0" w:space="0" w:color="auto"/>
        <w:right w:val="none" w:sz="0" w:space="0" w:color="auto"/>
      </w:divBdr>
    </w:div>
    <w:div w:id="1426534511">
      <w:marLeft w:val="0"/>
      <w:marRight w:val="0"/>
      <w:marTop w:val="0"/>
      <w:marBottom w:val="0"/>
      <w:divBdr>
        <w:top w:val="none" w:sz="0" w:space="0" w:color="auto"/>
        <w:left w:val="none" w:sz="0" w:space="0" w:color="auto"/>
        <w:bottom w:val="none" w:sz="0" w:space="0" w:color="auto"/>
        <w:right w:val="none" w:sz="0" w:space="0" w:color="auto"/>
      </w:divBdr>
    </w:div>
    <w:div w:id="1426730129">
      <w:marLeft w:val="0"/>
      <w:marRight w:val="0"/>
      <w:marTop w:val="0"/>
      <w:marBottom w:val="0"/>
      <w:divBdr>
        <w:top w:val="none" w:sz="0" w:space="0" w:color="auto"/>
        <w:left w:val="none" w:sz="0" w:space="0" w:color="auto"/>
        <w:bottom w:val="none" w:sz="0" w:space="0" w:color="auto"/>
        <w:right w:val="none" w:sz="0" w:space="0" w:color="auto"/>
      </w:divBdr>
    </w:div>
    <w:div w:id="1426730285">
      <w:marLeft w:val="480"/>
      <w:marRight w:val="0"/>
      <w:marTop w:val="0"/>
      <w:marBottom w:val="0"/>
      <w:divBdr>
        <w:top w:val="none" w:sz="0" w:space="0" w:color="auto"/>
        <w:left w:val="none" w:sz="0" w:space="0" w:color="auto"/>
        <w:bottom w:val="none" w:sz="0" w:space="0" w:color="auto"/>
        <w:right w:val="none" w:sz="0" w:space="0" w:color="auto"/>
      </w:divBdr>
    </w:div>
    <w:div w:id="1427188563">
      <w:marLeft w:val="0"/>
      <w:marRight w:val="0"/>
      <w:marTop w:val="0"/>
      <w:marBottom w:val="0"/>
      <w:divBdr>
        <w:top w:val="none" w:sz="0" w:space="0" w:color="auto"/>
        <w:left w:val="none" w:sz="0" w:space="0" w:color="auto"/>
        <w:bottom w:val="none" w:sz="0" w:space="0" w:color="auto"/>
        <w:right w:val="none" w:sz="0" w:space="0" w:color="auto"/>
      </w:divBdr>
    </w:div>
    <w:div w:id="1427193878">
      <w:marLeft w:val="0"/>
      <w:marRight w:val="0"/>
      <w:marTop w:val="0"/>
      <w:marBottom w:val="0"/>
      <w:divBdr>
        <w:top w:val="none" w:sz="0" w:space="0" w:color="auto"/>
        <w:left w:val="none" w:sz="0" w:space="0" w:color="auto"/>
        <w:bottom w:val="none" w:sz="0" w:space="0" w:color="auto"/>
        <w:right w:val="none" w:sz="0" w:space="0" w:color="auto"/>
      </w:divBdr>
    </w:div>
    <w:div w:id="1427262032">
      <w:marLeft w:val="0"/>
      <w:marRight w:val="0"/>
      <w:marTop w:val="0"/>
      <w:marBottom w:val="0"/>
      <w:divBdr>
        <w:top w:val="none" w:sz="0" w:space="0" w:color="auto"/>
        <w:left w:val="none" w:sz="0" w:space="0" w:color="auto"/>
        <w:bottom w:val="none" w:sz="0" w:space="0" w:color="auto"/>
        <w:right w:val="none" w:sz="0" w:space="0" w:color="auto"/>
      </w:divBdr>
    </w:div>
    <w:div w:id="1427724138">
      <w:marLeft w:val="0"/>
      <w:marRight w:val="0"/>
      <w:marTop w:val="0"/>
      <w:marBottom w:val="0"/>
      <w:divBdr>
        <w:top w:val="none" w:sz="0" w:space="0" w:color="auto"/>
        <w:left w:val="none" w:sz="0" w:space="0" w:color="auto"/>
        <w:bottom w:val="none" w:sz="0" w:space="0" w:color="auto"/>
        <w:right w:val="none" w:sz="0" w:space="0" w:color="auto"/>
      </w:divBdr>
    </w:div>
    <w:div w:id="1427727609">
      <w:marLeft w:val="0"/>
      <w:marRight w:val="0"/>
      <w:marTop w:val="0"/>
      <w:marBottom w:val="0"/>
      <w:divBdr>
        <w:top w:val="none" w:sz="0" w:space="0" w:color="auto"/>
        <w:left w:val="none" w:sz="0" w:space="0" w:color="auto"/>
        <w:bottom w:val="none" w:sz="0" w:space="0" w:color="auto"/>
        <w:right w:val="none" w:sz="0" w:space="0" w:color="auto"/>
      </w:divBdr>
    </w:div>
    <w:div w:id="1428378736">
      <w:marLeft w:val="0"/>
      <w:marRight w:val="0"/>
      <w:marTop w:val="0"/>
      <w:marBottom w:val="0"/>
      <w:divBdr>
        <w:top w:val="none" w:sz="0" w:space="0" w:color="auto"/>
        <w:left w:val="none" w:sz="0" w:space="0" w:color="auto"/>
        <w:bottom w:val="none" w:sz="0" w:space="0" w:color="auto"/>
        <w:right w:val="none" w:sz="0" w:space="0" w:color="auto"/>
      </w:divBdr>
    </w:div>
    <w:div w:id="1428429549">
      <w:marLeft w:val="0"/>
      <w:marRight w:val="0"/>
      <w:marTop w:val="0"/>
      <w:marBottom w:val="0"/>
      <w:divBdr>
        <w:top w:val="none" w:sz="0" w:space="0" w:color="auto"/>
        <w:left w:val="none" w:sz="0" w:space="0" w:color="auto"/>
        <w:bottom w:val="none" w:sz="0" w:space="0" w:color="auto"/>
        <w:right w:val="none" w:sz="0" w:space="0" w:color="auto"/>
      </w:divBdr>
    </w:div>
    <w:div w:id="1428503320">
      <w:marLeft w:val="0"/>
      <w:marRight w:val="0"/>
      <w:marTop w:val="0"/>
      <w:marBottom w:val="0"/>
      <w:divBdr>
        <w:top w:val="none" w:sz="0" w:space="0" w:color="auto"/>
        <w:left w:val="none" w:sz="0" w:space="0" w:color="auto"/>
        <w:bottom w:val="none" w:sz="0" w:space="0" w:color="auto"/>
        <w:right w:val="none" w:sz="0" w:space="0" w:color="auto"/>
      </w:divBdr>
    </w:div>
    <w:div w:id="1428622003">
      <w:marLeft w:val="0"/>
      <w:marRight w:val="0"/>
      <w:marTop w:val="0"/>
      <w:marBottom w:val="0"/>
      <w:divBdr>
        <w:top w:val="none" w:sz="0" w:space="0" w:color="auto"/>
        <w:left w:val="none" w:sz="0" w:space="0" w:color="auto"/>
        <w:bottom w:val="none" w:sz="0" w:space="0" w:color="auto"/>
        <w:right w:val="none" w:sz="0" w:space="0" w:color="auto"/>
      </w:divBdr>
    </w:div>
    <w:div w:id="1428693479">
      <w:marLeft w:val="0"/>
      <w:marRight w:val="0"/>
      <w:marTop w:val="0"/>
      <w:marBottom w:val="0"/>
      <w:divBdr>
        <w:top w:val="none" w:sz="0" w:space="0" w:color="auto"/>
        <w:left w:val="none" w:sz="0" w:space="0" w:color="auto"/>
        <w:bottom w:val="none" w:sz="0" w:space="0" w:color="auto"/>
        <w:right w:val="none" w:sz="0" w:space="0" w:color="auto"/>
      </w:divBdr>
    </w:div>
    <w:div w:id="1428960672">
      <w:marLeft w:val="0"/>
      <w:marRight w:val="0"/>
      <w:marTop w:val="0"/>
      <w:marBottom w:val="0"/>
      <w:divBdr>
        <w:top w:val="none" w:sz="0" w:space="0" w:color="auto"/>
        <w:left w:val="none" w:sz="0" w:space="0" w:color="auto"/>
        <w:bottom w:val="none" w:sz="0" w:space="0" w:color="auto"/>
        <w:right w:val="none" w:sz="0" w:space="0" w:color="auto"/>
      </w:divBdr>
    </w:div>
    <w:div w:id="1429234811">
      <w:marLeft w:val="480"/>
      <w:marRight w:val="0"/>
      <w:marTop w:val="0"/>
      <w:marBottom w:val="0"/>
      <w:divBdr>
        <w:top w:val="none" w:sz="0" w:space="0" w:color="auto"/>
        <w:left w:val="none" w:sz="0" w:space="0" w:color="auto"/>
        <w:bottom w:val="none" w:sz="0" w:space="0" w:color="auto"/>
        <w:right w:val="none" w:sz="0" w:space="0" w:color="auto"/>
      </w:divBdr>
    </w:div>
    <w:div w:id="1429236897">
      <w:marLeft w:val="0"/>
      <w:marRight w:val="0"/>
      <w:marTop w:val="0"/>
      <w:marBottom w:val="0"/>
      <w:divBdr>
        <w:top w:val="none" w:sz="0" w:space="0" w:color="auto"/>
        <w:left w:val="none" w:sz="0" w:space="0" w:color="auto"/>
        <w:bottom w:val="none" w:sz="0" w:space="0" w:color="auto"/>
        <w:right w:val="none" w:sz="0" w:space="0" w:color="auto"/>
      </w:divBdr>
    </w:div>
    <w:div w:id="1429349458">
      <w:marLeft w:val="0"/>
      <w:marRight w:val="0"/>
      <w:marTop w:val="0"/>
      <w:marBottom w:val="0"/>
      <w:divBdr>
        <w:top w:val="none" w:sz="0" w:space="0" w:color="auto"/>
        <w:left w:val="none" w:sz="0" w:space="0" w:color="auto"/>
        <w:bottom w:val="none" w:sz="0" w:space="0" w:color="auto"/>
        <w:right w:val="none" w:sz="0" w:space="0" w:color="auto"/>
      </w:divBdr>
    </w:div>
    <w:div w:id="1429546184">
      <w:marLeft w:val="0"/>
      <w:marRight w:val="0"/>
      <w:marTop w:val="0"/>
      <w:marBottom w:val="0"/>
      <w:divBdr>
        <w:top w:val="none" w:sz="0" w:space="0" w:color="auto"/>
        <w:left w:val="none" w:sz="0" w:space="0" w:color="auto"/>
        <w:bottom w:val="none" w:sz="0" w:space="0" w:color="auto"/>
        <w:right w:val="none" w:sz="0" w:space="0" w:color="auto"/>
      </w:divBdr>
    </w:div>
    <w:div w:id="1429622353">
      <w:marLeft w:val="0"/>
      <w:marRight w:val="0"/>
      <w:marTop w:val="0"/>
      <w:marBottom w:val="0"/>
      <w:divBdr>
        <w:top w:val="none" w:sz="0" w:space="0" w:color="auto"/>
        <w:left w:val="none" w:sz="0" w:space="0" w:color="auto"/>
        <w:bottom w:val="none" w:sz="0" w:space="0" w:color="auto"/>
        <w:right w:val="none" w:sz="0" w:space="0" w:color="auto"/>
      </w:divBdr>
    </w:div>
    <w:div w:id="1429694711">
      <w:marLeft w:val="0"/>
      <w:marRight w:val="0"/>
      <w:marTop w:val="0"/>
      <w:marBottom w:val="0"/>
      <w:divBdr>
        <w:top w:val="none" w:sz="0" w:space="0" w:color="auto"/>
        <w:left w:val="none" w:sz="0" w:space="0" w:color="auto"/>
        <w:bottom w:val="none" w:sz="0" w:space="0" w:color="auto"/>
        <w:right w:val="none" w:sz="0" w:space="0" w:color="auto"/>
      </w:divBdr>
    </w:div>
    <w:div w:id="1430007948">
      <w:marLeft w:val="0"/>
      <w:marRight w:val="0"/>
      <w:marTop w:val="0"/>
      <w:marBottom w:val="0"/>
      <w:divBdr>
        <w:top w:val="none" w:sz="0" w:space="0" w:color="auto"/>
        <w:left w:val="none" w:sz="0" w:space="0" w:color="auto"/>
        <w:bottom w:val="none" w:sz="0" w:space="0" w:color="auto"/>
        <w:right w:val="none" w:sz="0" w:space="0" w:color="auto"/>
      </w:divBdr>
    </w:div>
    <w:div w:id="1430075846">
      <w:marLeft w:val="0"/>
      <w:marRight w:val="0"/>
      <w:marTop w:val="0"/>
      <w:marBottom w:val="0"/>
      <w:divBdr>
        <w:top w:val="none" w:sz="0" w:space="0" w:color="auto"/>
        <w:left w:val="none" w:sz="0" w:space="0" w:color="auto"/>
        <w:bottom w:val="none" w:sz="0" w:space="0" w:color="auto"/>
        <w:right w:val="none" w:sz="0" w:space="0" w:color="auto"/>
      </w:divBdr>
    </w:div>
    <w:div w:id="1430351553">
      <w:marLeft w:val="0"/>
      <w:marRight w:val="0"/>
      <w:marTop w:val="0"/>
      <w:marBottom w:val="0"/>
      <w:divBdr>
        <w:top w:val="none" w:sz="0" w:space="0" w:color="auto"/>
        <w:left w:val="none" w:sz="0" w:space="0" w:color="auto"/>
        <w:bottom w:val="none" w:sz="0" w:space="0" w:color="auto"/>
        <w:right w:val="none" w:sz="0" w:space="0" w:color="auto"/>
      </w:divBdr>
    </w:div>
    <w:div w:id="1430469794">
      <w:marLeft w:val="0"/>
      <w:marRight w:val="0"/>
      <w:marTop w:val="0"/>
      <w:marBottom w:val="0"/>
      <w:divBdr>
        <w:top w:val="none" w:sz="0" w:space="0" w:color="auto"/>
        <w:left w:val="none" w:sz="0" w:space="0" w:color="auto"/>
        <w:bottom w:val="none" w:sz="0" w:space="0" w:color="auto"/>
        <w:right w:val="none" w:sz="0" w:space="0" w:color="auto"/>
      </w:divBdr>
    </w:div>
    <w:div w:id="1430545124">
      <w:marLeft w:val="0"/>
      <w:marRight w:val="0"/>
      <w:marTop w:val="0"/>
      <w:marBottom w:val="0"/>
      <w:divBdr>
        <w:top w:val="none" w:sz="0" w:space="0" w:color="auto"/>
        <w:left w:val="none" w:sz="0" w:space="0" w:color="auto"/>
        <w:bottom w:val="none" w:sz="0" w:space="0" w:color="auto"/>
        <w:right w:val="none" w:sz="0" w:space="0" w:color="auto"/>
      </w:divBdr>
    </w:div>
    <w:div w:id="1430731118">
      <w:marLeft w:val="0"/>
      <w:marRight w:val="0"/>
      <w:marTop w:val="0"/>
      <w:marBottom w:val="0"/>
      <w:divBdr>
        <w:top w:val="none" w:sz="0" w:space="0" w:color="auto"/>
        <w:left w:val="none" w:sz="0" w:space="0" w:color="auto"/>
        <w:bottom w:val="none" w:sz="0" w:space="0" w:color="auto"/>
        <w:right w:val="none" w:sz="0" w:space="0" w:color="auto"/>
      </w:divBdr>
    </w:div>
    <w:div w:id="1430855987">
      <w:marLeft w:val="480"/>
      <w:marRight w:val="0"/>
      <w:marTop w:val="0"/>
      <w:marBottom w:val="0"/>
      <w:divBdr>
        <w:top w:val="none" w:sz="0" w:space="0" w:color="auto"/>
        <w:left w:val="none" w:sz="0" w:space="0" w:color="auto"/>
        <w:bottom w:val="none" w:sz="0" w:space="0" w:color="auto"/>
        <w:right w:val="none" w:sz="0" w:space="0" w:color="auto"/>
      </w:divBdr>
    </w:div>
    <w:div w:id="1430929236">
      <w:marLeft w:val="0"/>
      <w:marRight w:val="0"/>
      <w:marTop w:val="0"/>
      <w:marBottom w:val="0"/>
      <w:divBdr>
        <w:top w:val="none" w:sz="0" w:space="0" w:color="auto"/>
        <w:left w:val="none" w:sz="0" w:space="0" w:color="auto"/>
        <w:bottom w:val="none" w:sz="0" w:space="0" w:color="auto"/>
        <w:right w:val="none" w:sz="0" w:space="0" w:color="auto"/>
      </w:divBdr>
    </w:div>
    <w:div w:id="1431003647">
      <w:marLeft w:val="0"/>
      <w:marRight w:val="0"/>
      <w:marTop w:val="0"/>
      <w:marBottom w:val="0"/>
      <w:divBdr>
        <w:top w:val="none" w:sz="0" w:space="0" w:color="auto"/>
        <w:left w:val="none" w:sz="0" w:space="0" w:color="auto"/>
        <w:bottom w:val="none" w:sz="0" w:space="0" w:color="auto"/>
        <w:right w:val="none" w:sz="0" w:space="0" w:color="auto"/>
      </w:divBdr>
    </w:div>
    <w:div w:id="1431119728">
      <w:marLeft w:val="0"/>
      <w:marRight w:val="0"/>
      <w:marTop w:val="0"/>
      <w:marBottom w:val="0"/>
      <w:divBdr>
        <w:top w:val="none" w:sz="0" w:space="0" w:color="auto"/>
        <w:left w:val="none" w:sz="0" w:space="0" w:color="auto"/>
        <w:bottom w:val="none" w:sz="0" w:space="0" w:color="auto"/>
        <w:right w:val="none" w:sz="0" w:space="0" w:color="auto"/>
      </w:divBdr>
    </w:div>
    <w:div w:id="1431510392">
      <w:marLeft w:val="0"/>
      <w:marRight w:val="0"/>
      <w:marTop w:val="0"/>
      <w:marBottom w:val="0"/>
      <w:divBdr>
        <w:top w:val="none" w:sz="0" w:space="0" w:color="auto"/>
        <w:left w:val="none" w:sz="0" w:space="0" w:color="auto"/>
        <w:bottom w:val="none" w:sz="0" w:space="0" w:color="auto"/>
        <w:right w:val="none" w:sz="0" w:space="0" w:color="auto"/>
      </w:divBdr>
    </w:div>
    <w:div w:id="1431706084">
      <w:marLeft w:val="0"/>
      <w:marRight w:val="0"/>
      <w:marTop w:val="0"/>
      <w:marBottom w:val="0"/>
      <w:divBdr>
        <w:top w:val="none" w:sz="0" w:space="0" w:color="auto"/>
        <w:left w:val="none" w:sz="0" w:space="0" w:color="auto"/>
        <w:bottom w:val="none" w:sz="0" w:space="0" w:color="auto"/>
        <w:right w:val="none" w:sz="0" w:space="0" w:color="auto"/>
      </w:divBdr>
    </w:div>
    <w:div w:id="1431975486">
      <w:marLeft w:val="0"/>
      <w:marRight w:val="0"/>
      <w:marTop w:val="0"/>
      <w:marBottom w:val="0"/>
      <w:divBdr>
        <w:top w:val="none" w:sz="0" w:space="0" w:color="auto"/>
        <w:left w:val="none" w:sz="0" w:space="0" w:color="auto"/>
        <w:bottom w:val="none" w:sz="0" w:space="0" w:color="auto"/>
        <w:right w:val="none" w:sz="0" w:space="0" w:color="auto"/>
      </w:divBdr>
    </w:div>
    <w:div w:id="1432626722">
      <w:marLeft w:val="0"/>
      <w:marRight w:val="0"/>
      <w:marTop w:val="0"/>
      <w:marBottom w:val="0"/>
      <w:divBdr>
        <w:top w:val="none" w:sz="0" w:space="0" w:color="auto"/>
        <w:left w:val="none" w:sz="0" w:space="0" w:color="auto"/>
        <w:bottom w:val="none" w:sz="0" w:space="0" w:color="auto"/>
        <w:right w:val="none" w:sz="0" w:space="0" w:color="auto"/>
      </w:divBdr>
    </w:div>
    <w:div w:id="1432820874">
      <w:marLeft w:val="0"/>
      <w:marRight w:val="0"/>
      <w:marTop w:val="0"/>
      <w:marBottom w:val="0"/>
      <w:divBdr>
        <w:top w:val="none" w:sz="0" w:space="0" w:color="auto"/>
        <w:left w:val="none" w:sz="0" w:space="0" w:color="auto"/>
        <w:bottom w:val="none" w:sz="0" w:space="0" w:color="auto"/>
        <w:right w:val="none" w:sz="0" w:space="0" w:color="auto"/>
      </w:divBdr>
    </w:div>
    <w:div w:id="1432898784">
      <w:marLeft w:val="0"/>
      <w:marRight w:val="0"/>
      <w:marTop w:val="0"/>
      <w:marBottom w:val="0"/>
      <w:divBdr>
        <w:top w:val="none" w:sz="0" w:space="0" w:color="auto"/>
        <w:left w:val="none" w:sz="0" w:space="0" w:color="auto"/>
        <w:bottom w:val="none" w:sz="0" w:space="0" w:color="auto"/>
        <w:right w:val="none" w:sz="0" w:space="0" w:color="auto"/>
      </w:divBdr>
    </w:div>
    <w:div w:id="1433090645">
      <w:marLeft w:val="0"/>
      <w:marRight w:val="0"/>
      <w:marTop w:val="0"/>
      <w:marBottom w:val="0"/>
      <w:divBdr>
        <w:top w:val="none" w:sz="0" w:space="0" w:color="auto"/>
        <w:left w:val="none" w:sz="0" w:space="0" w:color="auto"/>
        <w:bottom w:val="none" w:sz="0" w:space="0" w:color="auto"/>
        <w:right w:val="none" w:sz="0" w:space="0" w:color="auto"/>
      </w:divBdr>
    </w:div>
    <w:div w:id="1433092259">
      <w:marLeft w:val="0"/>
      <w:marRight w:val="0"/>
      <w:marTop w:val="0"/>
      <w:marBottom w:val="0"/>
      <w:divBdr>
        <w:top w:val="none" w:sz="0" w:space="0" w:color="auto"/>
        <w:left w:val="none" w:sz="0" w:space="0" w:color="auto"/>
        <w:bottom w:val="none" w:sz="0" w:space="0" w:color="auto"/>
        <w:right w:val="none" w:sz="0" w:space="0" w:color="auto"/>
      </w:divBdr>
    </w:div>
    <w:div w:id="1433211036">
      <w:marLeft w:val="0"/>
      <w:marRight w:val="0"/>
      <w:marTop w:val="0"/>
      <w:marBottom w:val="0"/>
      <w:divBdr>
        <w:top w:val="none" w:sz="0" w:space="0" w:color="auto"/>
        <w:left w:val="none" w:sz="0" w:space="0" w:color="auto"/>
        <w:bottom w:val="none" w:sz="0" w:space="0" w:color="auto"/>
        <w:right w:val="none" w:sz="0" w:space="0" w:color="auto"/>
      </w:divBdr>
    </w:div>
    <w:div w:id="1433814854">
      <w:marLeft w:val="0"/>
      <w:marRight w:val="0"/>
      <w:marTop w:val="0"/>
      <w:marBottom w:val="0"/>
      <w:divBdr>
        <w:top w:val="none" w:sz="0" w:space="0" w:color="auto"/>
        <w:left w:val="none" w:sz="0" w:space="0" w:color="auto"/>
        <w:bottom w:val="none" w:sz="0" w:space="0" w:color="auto"/>
        <w:right w:val="none" w:sz="0" w:space="0" w:color="auto"/>
      </w:divBdr>
    </w:div>
    <w:div w:id="1434012793">
      <w:marLeft w:val="0"/>
      <w:marRight w:val="0"/>
      <w:marTop w:val="0"/>
      <w:marBottom w:val="0"/>
      <w:divBdr>
        <w:top w:val="none" w:sz="0" w:space="0" w:color="auto"/>
        <w:left w:val="none" w:sz="0" w:space="0" w:color="auto"/>
        <w:bottom w:val="none" w:sz="0" w:space="0" w:color="auto"/>
        <w:right w:val="none" w:sz="0" w:space="0" w:color="auto"/>
      </w:divBdr>
    </w:div>
    <w:div w:id="1434741524">
      <w:marLeft w:val="0"/>
      <w:marRight w:val="0"/>
      <w:marTop w:val="0"/>
      <w:marBottom w:val="0"/>
      <w:divBdr>
        <w:top w:val="none" w:sz="0" w:space="0" w:color="auto"/>
        <w:left w:val="none" w:sz="0" w:space="0" w:color="auto"/>
        <w:bottom w:val="none" w:sz="0" w:space="0" w:color="auto"/>
        <w:right w:val="none" w:sz="0" w:space="0" w:color="auto"/>
      </w:divBdr>
    </w:div>
    <w:div w:id="1434742168">
      <w:marLeft w:val="0"/>
      <w:marRight w:val="0"/>
      <w:marTop w:val="0"/>
      <w:marBottom w:val="0"/>
      <w:divBdr>
        <w:top w:val="none" w:sz="0" w:space="0" w:color="auto"/>
        <w:left w:val="none" w:sz="0" w:space="0" w:color="auto"/>
        <w:bottom w:val="none" w:sz="0" w:space="0" w:color="auto"/>
        <w:right w:val="none" w:sz="0" w:space="0" w:color="auto"/>
      </w:divBdr>
    </w:div>
    <w:div w:id="1434931895">
      <w:marLeft w:val="0"/>
      <w:marRight w:val="0"/>
      <w:marTop w:val="0"/>
      <w:marBottom w:val="0"/>
      <w:divBdr>
        <w:top w:val="none" w:sz="0" w:space="0" w:color="auto"/>
        <w:left w:val="none" w:sz="0" w:space="0" w:color="auto"/>
        <w:bottom w:val="none" w:sz="0" w:space="0" w:color="auto"/>
        <w:right w:val="none" w:sz="0" w:space="0" w:color="auto"/>
      </w:divBdr>
    </w:div>
    <w:div w:id="1435127964">
      <w:marLeft w:val="0"/>
      <w:marRight w:val="0"/>
      <w:marTop w:val="0"/>
      <w:marBottom w:val="0"/>
      <w:divBdr>
        <w:top w:val="none" w:sz="0" w:space="0" w:color="auto"/>
        <w:left w:val="none" w:sz="0" w:space="0" w:color="auto"/>
        <w:bottom w:val="none" w:sz="0" w:space="0" w:color="auto"/>
        <w:right w:val="none" w:sz="0" w:space="0" w:color="auto"/>
      </w:divBdr>
    </w:div>
    <w:div w:id="1435589629">
      <w:marLeft w:val="0"/>
      <w:marRight w:val="0"/>
      <w:marTop w:val="0"/>
      <w:marBottom w:val="0"/>
      <w:divBdr>
        <w:top w:val="none" w:sz="0" w:space="0" w:color="auto"/>
        <w:left w:val="none" w:sz="0" w:space="0" w:color="auto"/>
        <w:bottom w:val="none" w:sz="0" w:space="0" w:color="auto"/>
        <w:right w:val="none" w:sz="0" w:space="0" w:color="auto"/>
      </w:divBdr>
    </w:div>
    <w:div w:id="1435707168">
      <w:marLeft w:val="0"/>
      <w:marRight w:val="0"/>
      <w:marTop w:val="0"/>
      <w:marBottom w:val="0"/>
      <w:divBdr>
        <w:top w:val="none" w:sz="0" w:space="0" w:color="auto"/>
        <w:left w:val="none" w:sz="0" w:space="0" w:color="auto"/>
        <w:bottom w:val="none" w:sz="0" w:space="0" w:color="auto"/>
        <w:right w:val="none" w:sz="0" w:space="0" w:color="auto"/>
      </w:divBdr>
    </w:div>
    <w:div w:id="1435858758">
      <w:marLeft w:val="0"/>
      <w:marRight w:val="0"/>
      <w:marTop w:val="0"/>
      <w:marBottom w:val="0"/>
      <w:divBdr>
        <w:top w:val="none" w:sz="0" w:space="0" w:color="auto"/>
        <w:left w:val="none" w:sz="0" w:space="0" w:color="auto"/>
        <w:bottom w:val="none" w:sz="0" w:space="0" w:color="auto"/>
        <w:right w:val="none" w:sz="0" w:space="0" w:color="auto"/>
      </w:divBdr>
    </w:div>
    <w:div w:id="1435904641">
      <w:marLeft w:val="0"/>
      <w:marRight w:val="0"/>
      <w:marTop w:val="0"/>
      <w:marBottom w:val="0"/>
      <w:divBdr>
        <w:top w:val="none" w:sz="0" w:space="0" w:color="auto"/>
        <w:left w:val="none" w:sz="0" w:space="0" w:color="auto"/>
        <w:bottom w:val="none" w:sz="0" w:space="0" w:color="auto"/>
        <w:right w:val="none" w:sz="0" w:space="0" w:color="auto"/>
      </w:divBdr>
    </w:div>
    <w:div w:id="1436171454">
      <w:marLeft w:val="0"/>
      <w:marRight w:val="0"/>
      <w:marTop w:val="0"/>
      <w:marBottom w:val="0"/>
      <w:divBdr>
        <w:top w:val="none" w:sz="0" w:space="0" w:color="auto"/>
        <w:left w:val="none" w:sz="0" w:space="0" w:color="auto"/>
        <w:bottom w:val="none" w:sz="0" w:space="0" w:color="auto"/>
        <w:right w:val="none" w:sz="0" w:space="0" w:color="auto"/>
      </w:divBdr>
    </w:div>
    <w:div w:id="1436245784">
      <w:marLeft w:val="0"/>
      <w:marRight w:val="0"/>
      <w:marTop w:val="0"/>
      <w:marBottom w:val="0"/>
      <w:divBdr>
        <w:top w:val="none" w:sz="0" w:space="0" w:color="auto"/>
        <w:left w:val="none" w:sz="0" w:space="0" w:color="auto"/>
        <w:bottom w:val="none" w:sz="0" w:space="0" w:color="auto"/>
        <w:right w:val="none" w:sz="0" w:space="0" w:color="auto"/>
      </w:divBdr>
    </w:div>
    <w:div w:id="1436710671">
      <w:marLeft w:val="0"/>
      <w:marRight w:val="0"/>
      <w:marTop w:val="0"/>
      <w:marBottom w:val="0"/>
      <w:divBdr>
        <w:top w:val="none" w:sz="0" w:space="0" w:color="auto"/>
        <w:left w:val="none" w:sz="0" w:space="0" w:color="auto"/>
        <w:bottom w:val="none" w:sz="0" w:space="0" w:color="auto"/>
        <w:right w:val="none" w:sz="0" w:space="0" w:color="auto"/>
      </w:divBdr>
    </w:div>
    <w:div w:id="1436822846">
      <w:marLeft w:val="0"/>
      <w:marRight w:val="0"/>
      <w:marTop w:val="0"/>
      <w:marBottom w:val="0"/>
      <w:divBdr>
        <w:top w:val="none" w:sz="0" w:space="0" w:color="auto"/>
        <w:left w:val="none" w:sz="0" w:space="0" w:color="auto"/>
        <w:bottom w:val="none" w:sz="0" w:space="0" w:color="auto"/>
        <w:right w:val="none" w:sz="0" w:space="0" w:color="auto"/>
      </w:divBdr>
    </w:div>
    <w:div w:id="1436902485">
      <w:marLeft w:val="0"/>
      <w:marRight w:val="0"/>
      <w:marTop w:val="0"/>
      <w:marBottom w:val="0"/>
      <w:divBdr>
        <w:top w:val="none" w:sz="0" w:space="0" w:color="auto"/>
        <w:left w:val="none" w:sz="0" w:space="0" w:color="auto"/>
        <w:bottom w:val="none" w:sz="0" w:space="0" w:color="auto"/>
        <w:right w:val="none" w:sz="0" w:space="0" w:color="auto"/>
      </w:divBdr>
    </w:div>
    <w:div w:id="1437092486">
      <w:marLeft w:val="0"/>
      <w:marRight w:val="0"/>
      <w:marTop w:val="0"/>
      <w:marBottom w:val="0"/>
      <w:divBdr>
        <w:top w:val="none" w:sz="0" w:space="0" w:color="auto"/>
        <w:left w:val="none" w:sz="0" w:space="0" w:color="auto"/>
        <w:bottom w:val="none" w:sz="0" w:space="0" w:color="auto"/>
        <w:right w:val="none" w:sz="0" w:space="0" w:color="auto"/>
      </w:divBdr>
    </w:div>
    <w:div w:id="1437482431">
      <w:marLeft w:val="0"/>
      <w:marRight w:val="0"/>
      <w:marTop w:val="0"/>
      <w:marBottom w:val="0"/>
      <w:divBdr>
        <w:top w:val="none" w:sz="0" w:space="0" w:color="auto"/>
        <w:left w:val="none" w:sz="0" w:space="0" w:color="auto"/>
        <w:bottom w:val="none" w:sz="0" w:space="0" w:color="auto"/>
        <w:right w:val="none" w:sz="0" w:space="0" w:color="auto"/>
      </w:divBdr>
    </w:div>
    <w:div w:id="1438403364">
      <w:marLeft w:val="0"/>
      <w:marRight w:val="0"/>
      <w:marTop w:val="0"/>
      <w:marBottom w:val="0"/>
      <w:divBdr>
        <w:top w:val="none" w:sz="0" w:space="0" w:color="auto"/>
        <w:left w:val="none" w:sz="0" w:space="0" w:color="auto"/>
        <w:bottom w:val="none" w:sz="0" w:space="0" w:color="auto"/>
        <w:right w:val="none" w:sz="0" w:space="0" w:color="auto"/>
      </w:divBdr>
    </w:div>
    <w:div w:id="1438406435">
      <w:marLeft w:val="0"/>
      <w:marRight w:val="0"/>
      <w:marTop w:val="0"/>
      <w:marBottom w:val="0"/>
      <w:divBdr>
        <w:top w:val="none" w:sz="0" w:space="0" w:color="auto"/>
        <w:left w:val="none" w:sz="0" w:space="0" w:color="auto"/>
        <w:bottom w:val="none" w:sz="0" w:space="0" w:color="auto"/>
        <w:right w:val="none" w:sz="0" w:space="0" w:color="auto"/>
      </w:divBdr>
    </w:div>
    <w:div w:id="1438671948">
      <w:marLeft w:val="0"/>
      <w:marRight w:val="0"/>
      <w:marTop w:val="0"/>
      <w:marBottom w:val="0"/>
      <w:divBdr>
        <w:top w:val="none" w:sz="0" w:space="0" w:color="auto"/>
        <w:left w:val="none" w:sz="0" w:space="0" w:color="auto"/>
        <w:bottom w:val="none" w:sz="0" w:space="0" w:color="auto"/>
        <w:right w:val="none" w:sz="0" w:space="0" w:color="auto"/>
      </w:divBdr>
    </w:div>
    <w:div w:id="1438983442">
      <w:marLeft w:val="0"/>
      <w:marRight w:val="0"/>
      <w:marTop w:val="0"/>
      <w:marBottom w:val="0"/>
      <w:divBdr>
        <w:top w:val="none" w:sz="0" w:space="0" w:color="auto"/>
        <w:left w:val="none" w:sz="0" w:space="0" w:color="auto"/>
        <w:bottom w:val="none" w:sz="0" w:space="0" w:color="auto"/>
        <w:right w:val="none" w:sz="0" w:space="0" w:color="auto"/>
      </w:divBdr>
    </w:div>
    <w:div w:id="1439060153">
      <w:marLeft w:val="0"/>
      <w:marRight w:val="0"/>
      <w:marTop w:val="0"/>
      <w:marBottom w:val="0"/>
      <w:divBdr>
        <w:top w:val="none" w:sz="0" w:space="0" w:color="auto"/>
        <w:left w:val="none" w:sz="0" w:space="0" w:color="auto"/>
        <w:bottom w:val="none" w:sz="0" w:space="0" w:color="auto"/>
        <w:right w:val="none" w:sz="0" w:space="0" w:color="auto"/>
      </w:divBdr>
    </w:div>
    <w:div w:id="1439328822">
      <w:marLeft w:val="0"/>
      <w:marRight w:val="0"/>
      <w:marTop w:val="0"/>
      <w:marBottom w:val="0"/>
      <w:divBdr>
        <w:top w:val="none" w:sz="0" w:space="0" w:color="auto"/>
        <w:left w:val="none" w:sz="0" w:space="0" w:color="auto"/>
        <w:bottom w:val="none" w:sz="0" w:space="0" w:color="auto"/>
        <w:right w:val="none" w:sz="0" w:space="0" w:color="auto"/>
      </w:divBdr>
    </w:div>
    <w:div w:id="1439331807">
      <w:marLeft w:val="0"/>
      <w:marRight w:val="0"/>
      <w:marTop w:val="0"/>
      <w:marBottom w:val="0"/>
      <w:divBdr>
        <w:top w:val="none" w:sz="0" w:space="0" w:color="auto"/>
        <w:left w:val="none" w:sz="0" w:space="0" w:color="auto"/>
        <w:bottom w:val="none" w:sz="0" w:space="0" w:color="auto"/>
        <w:right w:val="none" w:sz="0" w:space="0" w:color="auto"/>
      </w:divBdr>
    </w:div>
    <w:div w:id="1439372515">
      <w:marLeft w:val="0"/>
      <w:marRight w:val="0"/>
      <w:marTop w:val="0"/>
      <w:marBottom w:val="0"/>
      <w:divBdr>
        <w:top w:val="none" w:sz="0" w:space="0" w:color="auto"/>
        <w:left w:val="none" w:sz="0" w:space="0" w:color="auto"/>
        <w:bottom w:val="none" w:sz="0" w:space="0" w:color="auto"/>
        <w:right w:val="none" w:sz="0" w:space="0" w:color="auto"/>
      </w:divBdr>
    </w:div>
    <w:div w:id="1439524619">
      <w:marLeft w:val="0"/>
      <w:marRight w:val="0"/>
      <w:marTop w:val="0"/>
      <w:marBottom w:val="0"/>
      <w:divBdr>
        <w:top w:val="none" w:sz="0" w:space="0" w:color="auto"/>
        <w:left w:val="none" w:sz="0" w:space="0" w:color="auto"/>
        <w:bottom w:val="none" w:sz="0" w:space="0" w:color="auto"/>
        <w:right w:val="none" w:sz="0" w:space="0" w:color="auto"/>
      </w:divBdr>
    </w:div>
    <w:div w:id="1439713649">
      <w:marLeft w:val="0"/>
      <w:marRight w:val="0"/>
      <w:marTop w:val="0"/>
      <w:marBottom w:val="0"/>
      <w:divBdr>
        <w:top w:val="none" w:sz="0" w:space="0" w:color="auto"/>
        <w:left w:val="none" w:sz="0" w:space="0" w:color="auto"/>
        <w:bottom w:val="none" w:sz="0" w:space="0" w:color="auto"/>
        <w:right w:val="none" w:sz="0" w:space="0" w:color="auto"/>
      </w:divBdr>
    </w:div>
    <w:div w:id="1439760405">
      <w:marLeft w:val="0"/>
      <w:marRight w:val="0"/>
      <w:marTop w:val="0"/>
      <w:marBottom w:val="0"/>
      <w:divBdr>
        <w:top w:val="none" w:sz="0" w:space="0" w:color="auto"/>
        <w:left w:val="none" w:sz="0" w:space="0" w:color="auto"/>
        <w:bottom w:val="none" w:sz="0" w:space="0" w:color="auto"/>
        <w:right w:val="none" w:sz="0" w:space="0" w:color="auto"/>
      </w:divBdr>
    </w:div>
    <w:div w:id="1440181891">
      <w:marLeft w:val="0"/>
      <w:marRight w:val="0"/>
      <w:marTop w:val="0"/>
      <w:marBottom w:val="0"/>
      <w:divBdr>
        <w:top w:val="none" w:sz="0" w:space="0" w:color="auto"/>
        <w:left w:val="none" w:sz="0" w:space="0" w:color="auto"/>
        <w:bottom w:val="none" w:sz="0" w:space="0" w:color="auto"/>
        <w:right w:val="none" w:sz="0" w:space="0" w:color="auto"/>
      </w:divBdr>
    </w:div>
    <w:div w:id="1440250227">
      <w:marLeft w:val="0"/>
      <w:marRight w:val="0"/>
      <w:marTop w:val="0"/>
      <w:marBottom w:val="0"/>
      <w:divBdr>
        <w:top w:val="none" w:sz="0" w:space="0" w:color="auto"/>
        <w:left w:val="none" w:sz="0" w:space="0" w:color="auto"/>
        <w:bottom w:val="none" w:sz="0" w:space="0" w:color="auto"/>
        <w:right w:val="none" w:sz="0" w:space="0" w:color="auto"/>
      </w:divBdr>
    </w:div>
    <w:div w:id="1440833328">
      <w:marLeft w:val="0"/>
      <w:marRight w:val="0"/>
      <w:marTop w:val="0"/>
      <w:marBottom w:val="0"/>
      <w:divBdr>
        <w:top w:val="none" w:sz="0" w:space="0" w:color="auto"/>
        <w:left w:val="none" w:sz="0" w:space="0" w:color="auto"/>
        <w:bottom w:val="none" w:sz="0" w:space="0" w:color="auto"/>
        <w:right w:val="none" w:sz="0" w:space="0" w:color="auto"/>
      </w:divBdr>
    </w:div>
    <w:div w:id="1441030492">
      <w:marLeft w:val="0"/>
      <w:marRight w:val="0"/>
      <w:marTop w:val="0"/>
      <w:marBottom w:val="0"/>
      <w:divBdr>
        <w:top w:val="none" w:sz="0" w:space="0" w:color="auto"/>
        <w:left w:val="none" w:sz="0" w:space="0" w:color="auto"/>
        <w:bottom w:val="none" w:sz="0" w:space="0" w:color="auto"/>
        <w:right w:val="none" w:sz="0" w:space="0" w:color="auto"/>
      </w:divBdr>
    </w:div>
    <w:div w:id="1441412282">
      <w:marLeft w:val="0"/>
      <w:marRight w:val="0"/>
      <w:marTop w:val="0"/>
      <w:marBottom w:val="0"/>
      <w:divBdr>
        <w:top w:val="none" w:sz="0" w:space="0" w:color="auto"/>
        <w:left w:val="none" w:sz="0" w:space="0" w:color="auto"/>
        <w:bottom w:val="none" w:sz="0" w:space="0" w:color="auto"/>
        <w:right w:val="none" w:sz="0" w:space="0" w:color="auto"/>
      </w:divBdr>
    </w:div>
    <w:div w:id="1441415095">
      <w:marLeft w:val="0"/>
      <w:marRight w:val="0"/>
      <w:marTop w:val="0"/>
      <w:marBottom w:val="0"/>
      <w:divBdr>
        <w:top w:val="none" w:sz="0" w:space="0" w:color="auto"/>
        <w:left w:val="none" w:sz="0" w:space="0" w:color="auto"/>
        <w:bottom w:val="none" w:sz="0" w:space="0" w:color="auto"/>
        <w:right w:val="none" w:sz="0" w:space="0" w:color="auto"/>
      </w:divBdr>
    </w:div>
    <w:div w:id="1441678587">
      <w:marLeft w:val="0"/>
      <w:marRight w:val="0"/>
      <w:marTop w:val="0"/>
      <w:marBottom w:val="0"/>
      <w:divBdr>
        <w:top w:val="none" w:sz="0" w:space="0" w:color="auto"/>
        <w:left w:val="none" w:sz="0" w:space="0" w:color="auto"/>
        <w:bottom w:val="none" w:sz="0" w:space="0" w:color="auto"/>
        <w:right w:val="none" w:sz="0" w:space="0" w:color="auto"/>
      </w:divBdr>
    </w:div>
    <w:div w:id="1441800110">
      <w:marLeft w:val="0"/>
      <w:marRight w:val="0"/>
      <w:marTop w:val="0"/>
      <w:marBottom w:val="0"/>
      <w:divBdr>
        <w:top w:val="none" w:sz="0" w:space="0" w:color="auto"/>
        <w:left w:val="none" w:sz="0" w:space="0" w:color="auto"/>
        <w:bottom w:val="none" w:sz="0" w:space="0" w:color="auto"/>
        <w:right w:val="none" w:sz="0" w:space="0" w:color="auto"/>
      </w:divBdr>
    </w:div>
    <w:div w:id="1442333335">
      <w:marLeft w:val="480"/>
      <w:marRight w:val="0"/>
      <w:marTop w:val="0"/>
      <w:marBottom w:val="0"/>
      <w:divBdr>
        <w:top w:val="none" w:sz="0" w:space="0" w:color="auto"/>
        <w:left w:val="none" w:sz="0" w:space="0" w:color="auto"/>
        <w:bottom w:val="none" w:sz="0" w:space="0" w:color="auto"/>
        <w:right w:val="none" w:sz="0" w:space="0" w:color="auto"/>
      </w:divBdr>
    </w:div>
    <w:div w:id="1442610960">
      <w:marLeft w:val="0"/>
      <w:marRight w:val="0"/>
      <w:marTop w:val="0"/>
      <w:marBottom w:val="0"/>
      <w:divBdr>
        <w:top w:val="none" w:sz="0" w:space="0" w:color="auto"/>
        <w:left w:val="none" w:sz="0" w:space="0" w:color="auto"/>
        <w:bottom w:val="none" w:sz="0" w:space="0" w:color="auto"/>
        <w:right w:val="none" w:sz="0" w:space="0" w:color="auto"/>
      </w:divBdr>
    </w:div>
    <w:div w:id="1442652510">
      <w:marLeft w:val="0"/>
      <w:marRight w:val="0"/>
      <w:marTop w:val="0"/>
      <w:marBottom w:val="0"/>
      <w:divBdr>
        <w:top w:val="none" w:sz="0" w:space="0" w:color="auto"/>
        <w:left w:val="none" w:sz="0" w:space="0" w:color="auto"/>
        <w:bottom w:val="none" w:sz="0" w:space="0" w:color="auto"/>
        <w:right w:val="none" w:sz="0" w:space="0" w:color="auto"/>
      </w:divBdr>
    </w:div>
    <w:div w:id="1442724634">
      <w:marLeft w:val="0"/>
      <w:marRight w:val="0"/>
      <w:marTop w:val="0"/>
      <w:marBottom w:val="0"/>
      <w:divBdr>
        <w:top w:val="none" w:sz="0" w:space="0" w:color="auto"/>
        <w:left w:val="none" w:sz="0" w:space="0" w:color="auto"/>
        <w:bottom w:val="none" w:sz="0" w:space="0" w:color="auto"/>
        <w:right w:val="none" w:sz="0" w:space="0" w:color="auto"/>
      </w:divBdr>
    </w:div>
    <w:div w:id="1442990562">
      <w:marLeft w:val="0"/>
      <w:marRight w:val="0"/>
      <w:marTop w:val="0"/>
      <w:marBottom w:val="0"/>
      <w:divBdr>
        <w:top w:val="none" w:sz="0" w:space="0" w:color="auto"/>
        <w:left w:val="none" w:sz="0" w:space="0" w:color="auto"/>
        <w:bottom w:val="none" w:sz="0" w:space="0" w:color="auto"/>
        <w:right w:val="none" w:sz="0" w:space="0" w:color="auto"/>
      </w:divBdr>
    </w:div>
    <w:div w:id="1443264716">
      <w:marLeft w:val="0"/>
      <w:marRight w:val="0"/>
      <w:marTop w:val="0"/>
      <w:marBottom w:val="0"/>
      <w:divBdr>
        <w:top w:val="none" w:sz="0" w:space="0" w:color="auto"/>
        <w:left w:val="none" w:sz="0" w:space="0" w:color="auto"/>
        <w:bottom w:val="none" w:sz="0" w:space="0" w:color="auto"/>
        <w:right w:val="none" w:sz="0" w:space="0" w:color="auto"/>
      </w:divBdr>
    </w:div>
    <w:div w:id="1443695286">
      <w:marLeft w:val="0"/>
      <w:marRight w:val="0"/>
      <w:marTop w:val="0"/>
      <w:marBottom w:val="0"/>
      <w:divBdr>
        <w:top w:val="none" w:sz="0" w:space="0" w:color="auto"/>
        <w:left w:val="none" w:sz="0" w:space="0" w:color="auto"/>
        <w:bottom w:val="none" w:sz="0" w:space="0" w:color="auto"/>
        <w:right w:val="none" w:sz="0" w:space="0" w:color="auto"/>
      </w:divBdr>
    </w:div>
    <w:div w:id="1443845394">
      <w:marLeft w:val="0"/>
      <w:marRight w:val="0"/>
      <w:marTop w:val="0"/>
      <w:marBottom w:val="0"/>
      <w:divBdr>
        <w:top w:val="none" w:sz="0" w:space="0" w:color="auto"/>
        <w:left w:val="none" w:sz="0" w:space="0" w:color="auto"/>
        <w:bottom w:val="none" w:sz="0" w:space="0" w:color="auto"/>
        <w:right w:val="none" w:sz="0" w:space="0" w:color="auto"/>
      </w:divBdr>
    </w:div>
    <w:div w:id="1444105746">
      <w:marLeft w:val="0"/>
      <w:marRight w:val="0"/>
      <w:marTop w:val="0"/>
      <w:marBottom w:val="0"/>
      <w:divBdr>
        <w:top w:val="none" w:sz="0" w:space="0" w:color="auto"/>
        <w:left w:val="none" w:sz="0" w:space="0" w:color="auto"/>
        <w:bottom w:val="none" w:sz="0" w:space="0" w:color="auto"/>
        <w:right w:val="none" w:sz="0" w:space="0" w:color="auto"/>
      </w:divBdr>
    </w:div>
    <w:div w:id="1444155594">
      <w:marLeft w:val="0"/>
      <w:marRight w:val="0"/>
      <w:marTop w:val="0"/>
      <w:marBottom w:val="0"/>
      <w:divBdr>
        <w:top w:val="none" w:sz="0" w:space="0" w:color="auto"/>
        <w:left w:val="none" w:sz="0" w:space="0" w:color="auto"/>
        <w:bottom w:val="none" w:sz="0" w:space="0" w:color="auto"/>
        <w:right w:val="none" w:sz="0" w:space="0" w:color="auto"/>
      </w:divBdr>
    </w:div>
    <w:div w:id="1444223143">
      <w:marLeft w:val="0"/>
      <w:marRight w:val="0"/>
      <w:marTop w:val="0"/>
      <w:marBottom w:val="0"/>
      <w:divBdr>
        <w:top w:val="none" w:sz="0" w:space="0" w:color="auto"/>
        <w:left w:val="none" w:sz="0" w:space="0" w:color="auto"/>
        <w:bottom w:val="none" w:sz="0" w:space="0" w:color="auto"/>
        <w:right w:val="none" w:sz="0" w:space="0" w:color="auto"/>
      </w:divBdr>
    </w:div>
    <w:div w:id="1444495840">
      <w:marLeft w:val="0"/>
      <w:marRight w:val="0"/>
      <w:marTop w:val="0"/>
      <w:marBottom w:val="0"/>
      <w:divBdr>
        <w:top w:val="none" w:sz="0" w:space="0" w:color="auto"/>
        <w:left w:val="none" w:sz="0" w:space="0" w:color="auto"/>
        <w:bottom w:val="none" w:sz="0" w:space="0" w:color="auto"/>
        <w:right w:val="none" w:sz="0" w:space="0" w:color="auto"/>
      </w:divBdr>
    </w:div>
    <w:div w:id="1444689848">
      <w:marLeft w:val="0"/>
      <w:marRight w:val="0"/>
      <w:marTop w:val="0"/>
      <w:marBottom w:val="0"/>
      <w:divBdr>
        <w:top w:val="none" w:sz="0" w:space="0" w:color="auto"/>
        <w:left w:val="none" w:sz="0" w:space="0" w:color="auto"/>
        <w:bottom w:val="none" w:sz="0" w:space="0" w:color="auto"/>
        <w:right w:val="none" w:sz="0" w:space="0" w:color="auto"/>
      </w:divBdr>
    </w:div>
    <w:div w:id="1444763434">
      <w:marLeft w:val="0"/>
      <w:marRight w:val="0"/>
      <w:marTop w:val="0"/>
      <w:marBottom w:val="0"/>
      <w:divBdr>
        <w:top w:val="none" w:sz="0" w:space="0" w:color="auto"/>
        <w:left w:val="none" w:sz="0" w:space="0" w:color="auto"/>
        <w:bottom w:val="none" w:sz="0" w:space="0" w:color="auto"/>
        <w:right w:val="none" w:sz="0" w:space="0" w:color="auto"/>
      </w:divBdr>
    </w:div>
    <w:div w:id="1444767019">
      <w:marLeft w:val="0"/>
      <w:marRight w:val="0"/>
      <w:marTop w:val="0"/>
      <w:marBottom w:val="0"/>
      <w:divBdr>
        <w:top w:val="none" w:sz="0" w:space="0" w:color="auto"/>
        <w:left w:val="none" w:sz="0" w:space="0" w:color="auto"/>
        <w:bottom w:val="none" w:sz="0" w:space="0" w:color="auto"/>
        <w:right w:val="none" w:sz="0" w:space="0" w:color="auto"/>
      </w:divBdr>
    </w:div>
    <w:div w:id="1445222534">
      <w:marLeft w:val="0"/>
      <w:marRight w:val="0"/>
      <w:marTop w:val="0"/>
      <w:marBottom w:val="0"/>
      <w:divBdr>
        <w:top w:val="none" w:sz="0" w:space="0" w:color="auto"/>
        <w:left w:val="none" w:sz="0" w:space="0" w:color="auto"/>
        <w:bottom w:val="none" w:sz="0" w:space="0" w:color="auto"/>
        <w:right w:val="none" w:sz="0" w:space="0" w:color="auto"/>
      </w:divBdr>
    </w:div>
    <w:div w:id="1445685784">
      <w:marLeft w:val="0"/>
      <w:marRight w:val="0"/>
      <w:marTop w:val="0"/>
      <w:marBottom w:val="0"/>
      <w:divBdr>
        <w:top w:val="none" w:sz="0" w:space="0" w:color="auto"/>
        <w:left w:val="none" w:sz="0" w:space="0" w:color="auto"/>
        <w:bottom w:val="none" w:sz="0" w:space="0" w:color="auto"/>
        <w:right w:val="none" w:sz="0" w:space="0" w:color="auto"/>
      </w:divBdr>
    </w:div>
    <w:div w:id="1445690592">
      <w:marLeft w:val="0"/>
      <w:marRight w:val="0"/>
      <w:marTop w:val="0"/>
      <w:marBottom w:val="0"/>
      <w:divBdr>
        <w:top w:val="none" w:sz="0" w:space="0" w:color="auto"/>
        <w:left w:val="none" w:sz="0" w:space="0" w:color="auto"/>
        <w:bottom w:val="none" w:sz="0" w:space="0" w:color="auto"/>
        <w:right w:val="none" w:sz="0" w:space="0" w:color="auto"/>
      </w:divBdr>
    </w:div>
    <w:div w:id="1445690844">
      <w:marLeft w:val="0"/>
      <w:marRight w:val="0"/>
      <w:marTop w:val="0"/>
      <w:marBottom w:val="0"/>
      <w:divBdr>
        <w:top w:val="none" w:sz="0" w:space="0" w:color="auto"/>
        <w:left w:val="none" w:sz="0" w:space="0" w:color="auto"/>
        <w:bottom w:val="none" w:sz="0" w:space="0" w:color="auto"/>
        <w:right w:val="none" w:sz="0" w:space="0" w:color="auto"/>
      </w:divBdr>
    </w:div>
    <w:div w:id="1445926462">
      <w:marLeft w:val="0"/>
      <w:marRight w:val="0"/>
      <w:marTop w:val="0"/>
      <w:marBottom w:val="0"/>
      <w:divBdr>
        <w:top w:val="none" w:sz="0" w:space="0" w:color="auto"/>
        <w:left w:val="none" w:sz="0" w:space="0" w:color="auto"/>
        <w:bottom w:val="none" w:sz="0" w:space="0" w:color="auto"/>
        <w:right w:val="none" w:sz="0" w:space="0" w:color="auto"/>
      </w:divBdr>
    </w:div>
    <w:div w:id="1446271183">
      <w:marLeft w:val="0"/>
      <w:marRight w:val="0"/>
      <w:marTop w:val="0"/>
      <w:marBottom w:val="0"/>
      <w:divBdr>
        <w:top w:val="none" w:sz="0" w:space="0" w:color="auto"/>
        <w:left w:val="none" w:sz="0" w:space="0" w:color="auto"/>
        <w:bottom w:val="none" w:sz="0" w:space="0" w:color="auto"/>
        <w:right w:val="none" w:sz="0" w:space="0" w:color="auto"/>
      </w:divBdr>
    </w:div>
    <w:div w:id="1446388112">
      <w:marLeft w:val="0"/>
      <w:marRight w:val="0"/>
      <w:marTop w:val="0"/>
      <w:marBottom w:val="0"/>
      <w:divBdr>
        <w:top w:val="none" w:sz="0" w:space="0" w:color="auto"/>
        <w:left w:val="none" w:sz="0" w:space="0" w:color="auto"/>
        <w:bottom w:val="none" w:sz="0" w:space="0" w:color="auto"/>
        <w:right w:val="none" w:sz="0" w:space="0" w:color="auto"/>
      </w:divBdr>
    </w:div>
    <w:div w:id="1446852225">
      <w:marLeft w:val="0"/>
      <w:marRight w:val="0"/>
      <w:marTop w:val="0"/>
      <w:marBottom w:val="0"/>
      <w:divBdr>
        <w:top w:val="none" w:sz="0" w:space="0" w:color="auto"/>
        <w:left w:val="none" w:sz="0" w:space="0" w:color="auto"/>
        <w:bottom w:val="none" w:sz="0" w:space="0" w:color="auto"/>
        <w:right w:val="none" w:sz="0" w:space="0" w:color="auto"/>
      </w:divBdr>
    </w:div>
    <w:div w:id="1446853515">
      <w:marLeft w:val="0"/>
      <w:marRight w:val="0"/>
      <w:marTop w:val="0"/>
      <w:marBottom w:val="0"/>
      <w:divBdr>
        <w:top w:val="none" w:sz="0" w:space="0" w:color="auto"/>
        <w:left w:val="none" w:sz="0" w:space="0" w:color="auto"/>
        <w:bottom w:val="none" w:sz="0" w:space="0" w:color="auto"/>
        <w:right w:val="none" w:sz="0" w:space="0" w:color="auto"/>
      </w:divBdr>
    </w:div>
    <w:div w:id="1447311871">
      <w:marLeft w:val="0"/>
      <w:marRight w:val="0"/>
      <w:marTop w:val="0"/>
      <w:marBottom w:val="0"/>
      <w:divBdr>
        <w:top w:val="none" w:sz="0" w:space="0" w:color="auto"/>
        <w:left w:val="none" w:sz="0" w:space="0" w:color="auto"/>
        <w:bottom w:val="none" w:sz="0" w:space="0" w:color="auto"/>
        <w:right w:val="none" w:sz="0" w:space="0" w:color="auto"/>
      </w:divBdr>
    </w:div>
    <w:div w:id="1447768858">
      <w:marLeft w:val="0"/>
      <w:marRight w:val="0"/>
      <w:marTop w:val="0"/>
      <w:marBottom w:val="0"/>
      <w:divBdr>
        <w:top w:val="none" w:sz="0" w:space="0" w:color="auto"/>
        <w:left w:val="none" w:sz="0" w:space="0" w:color="auto"/>
        <w:bottom w:val="none" w:sz="0" w:space="0" w:color="auto"/>
        <w:right w:val="none" w:sz="0" w:space="0" w:color="auto"/>
      </w:divBdr>
    </w:div>
    <w:div w:id="1447846464">
      <w:marLeft w:val="0"/>
      <w:marRight w:val="0"/>
      <w:marTop w:val="0"/>
      <w:marBottom w:val="0"/>
      <w:divBdr>
        <w:top w:val="none" w:sz="0" w:space="0" w:color="auto"/>
        <w:left w:val="none" w:sz="0" w:space="0" w:color="auto"/>
        <w:bottom w:val="none" w:sz="0" w:space="0" w:color="auto"/>
        <w:right w:val="none" w:sz="0" w:space="0" w:color="auto"/>
      </w:divBdr>
    </w:div>
    <w:div w:id="1447888506">
      <w:marLeft w:val="0"/>
      <w:marRight w:val="0"/>
      <w:marTop w:val="0"/>
      <w:marBottom w:val="0"/>
      <w:divBdr>
        <w:top w:val="none" w:sz="0" w:space="0" w:color="auto"/>
        <w:left w:val="none" w:sz="0" w:space="0" w:color="auto"/>
        <w:bottom w:val="none" w:sz="0" w:space="0" w:color="auto"/>
        <w:right w:val="none" w:sz="0" w:space="0" w:color="auto"/>
      </w:divBdr>
    </w:div>
    <w:div w:id="1447895327">
      <w:marLeft w:val="0"/>
      <w:marRight w:val="0"/>
      <w:marTop w:val="0"/>
      <w:marBottom w:val="0"/>
      <w:divBdr>
        <w:top w:val="none" w:sz="0" w:space="0" w:color="auto"/>
        <w:left w:val="none" w:sz="0" w:space="0" w:color="auto"/>
        <w:bottom w:val="none" w:sz="0" w:space="0" w:color="auto"/>
        <w:right w:val="none" w:sz="0" w:space="0" w:color="auto"/>
      </w:divBdr>
    </w:div>
    <w:div w:id="1448038115">
      <w:marLeft w:val="0"/>
      <w:marRight w:val="0"/>
      <w:marTop w:val="0"/>
      <w:marBottom w:val="0"/>
      <w:divBdr>
        <w:top w:val="none" w:sz="0" w:space="0" w:color="auto"/>
        <w:left w:val="none" w:sz="0" w:space="0" w:color="auto"/>
        <w:bottom w:val="none" w:sz="0" w:space="0" w:color="auto"/>
        <w:right w:val="none" w:sz="0" w:space="0" w:color="auto"/>
      </w:divBdr>
    </w:div>
    <w:div w:id="1448425418">
      <w:marLeft w:val="480"/>
      <w:marRight w:val="0"/>
      <w:marTop w:val="0"/>
      <w:marBottom w:val="0"/>
      <w:divBdr>
        <w:top w:val="none" w:sz="0" w:space="0" w:color="auto"/>
        <w:left w:val="none" w:sz="0" w:space="0" w:color="auto"/>
        <w:bottom w:val="none" w:sz="0" w:space="0" w:color="auto"/>
        <w:right w:val="none" w:sz="0" w:space="0" w:color="auto"/>
      </w:divBdr>
    </w:div>
    <w:div w:id="1448505344">
      <w:marLeft w:val="0"/>
      <w:marRight w:val="0"/>
      <w:marTop w:val="0"/>
      <w:marBottom w:val="0"/>
      <w:divBdr>
        <w:top w:val="none" w:sz="0" w:space="0" w:color="auto"/>
        <w:left w:val="none" w:sz="0" w:space="0" w:color="auto"/>
        <w:bottom w:val="none" w:sz="0" w:space="0" w:color="auto"/>
        <w:right w:val="none" w:sz="0" w:space="0" w:color="auto"/>
      </w:divBdr>
    </w:div>
    <w:div w:id="1448543695">
      <w:marLeft w:val="0"/>
      <w:marRight w:val="0"/>
      <w:marTop w:val="0"/>
      <w:marBottom w:val="0"/>
      <w:divBdr>
        <w:top w:val="none" w:sz="0" w:space="0" w:color="auto"/>
        <w:left w:val="none" w:sz="0" w:space="0" w:color="auto"/>
        <w:bottom w:val="none" w:sz="0" w:space="0" w:color="auto"/>
        <w:right w:val="none" w:sz="0" w:space="0" w:color="auto"/>
      </w:divBdr>
    </w:div>
    <w:div w:id="1448693836">
      <w:marLeft w:val="0"/>
      <w:marRight w:val="0"/>
      <w:marTop w:val="0"/>
      <w:marBottom w:val="0"/>
      <w:divBdr>
        <w:top w:val="none" w:sz="0" w:space="0" w:color="auto"/>
        <w:left w:val="none" w:sz="0" w:space="0" w:color="auto"/>
        <w:bottom w:val="none" w:sz="0" w:space="0" w:color="auto"/>
        <w:right w:val="none" w:sz="0" w:space="0" w:color="auto"/>
      </w:divBdr>
    </w:div>
    <w:div w:id="1448739192">
      <w:marLeft w:val="0"/>
      <w:marRight w:val="0"/>
      <w:marTop w:val="0"/>
      <w:marBottom w:val="0"/>
      <w:divBdr>
        <w:top w:val="none" w:sz="0" w:space="0" w:color="auto"/>
        <w:left w:val="none" w:sz="0" w:space="0" w:color="auto"/>
        <w:bottom w:val="none" w:sz="0" w:space="0" w:color="auto"/>
        <w:right w:val="none" w:sz="0" w:space="0" w:color="auto"/>
      </w:divBdr>
    </w:div>
    <w:div w:id="1448743262">
      <w:marLeft w:val="0"/>
      <w:marRight w:val="0"/>
      <w:marTop w:val="0"/>
      <w:marBottom w:val="0"/>
      <w:divBdr>
        <w:top w:val="none" w:sz="0" w:space="0" w:color="auto"/>
        <w:left w:val="none" w:sz="0" w:space="0" w:color="auto"/>
        <w:bottom w:val="none" w:sz="0" w:space="0" w:color="auto"/>
        <w:right w:val="none" w:sz="0" w:space="0" w:color="auto"/>
      </w:divBdr>
    </w:div>
    <w:div w:id="1449229360">
      <w:marLeft w:val="0"/>
      <w:marRight w:val="0"/>
      <w:marTop w:val="0"/>
      <w:marBottom w:val="0"/>
      <w:divBdr>
        <w:top w:val="none" w:sz="0" w:space="0" w:color="auto"/>
        <w:left w:val="none" w:sz="0" w:space="0" w:color="auto"/>
        <w:bottom w:val="none" w:sz="0" w:space="0" w:color="auto"/>
        <w:right w:val="none" w:sz="0" w:space="0" w:color="auto"/>
      </w:divBdr>
    </w:div>
    <w:div w:id="1449279035">
      <w:marLeft w:val="0"/>
      <w:marRight w:val="0"/>
      <w:marTop w:val="0"/>
      <w:marBottom w:val="0"/>
      <w:divBdr>
        <w:top w:val="none" w:sz="0" w:space="0" w:color="auto"/>
        <w:left w:val="none" w:sz="0" w:space="0" w:color="auto"/>
        <w:bottom w:val="none" w:sz="0" w:space="0" w:color="auto"/>
        <w:right w:val="none" w:sz="0" w:space="0" w:color="auto"/>
      </w:divBdr>
    </w:div>
    <w:div w:id="1449281204">
      <w:marLeft w:val="0"/>
      <w:marRight w:val="0"/>
      <w:marTop w:val="0"/>
      <w:marBottom w:val="0"/>
      <w:divBdr>
        <w:top w:val="none" w:sz="0" w:space="0" w:color="auto"/>
        <w:left w:val="none" w:sz="0" w:space="0" w:color="auto"/>
        <w:bottom w:val="none" w:sz="0" w:space="0" w:color="auto"/>
        <w:right w:val="none" w:sz="0" w:space="0" w:color="auto"/>
      </w:divBdr>
    </w:div>
    <w:div w:id="1449738666">
      <w:marLeft w:val="0"/>
      <w:marRight w:val="0"/>
      <w:marTop w:val="0"/>
      <w:marBottom w:val="0"/>
      <w:divBdr>
        <w:top w:val="none" w:sz="0" w:space="0" w:color="auto"/>
        <w:left w:val="none" w:sz="0" w:space="0" w:color="auto"/>
        <w:bottom w:val="none" w:sz="0" w:space="0" w:color="auto"/>
        <w:right w:val="none" w:sz="0" w:space="0" w:color="auto"/>
      </w:divBdr>
    </w:div>
    <w:div w:id="1451124462">
      <w:marLeft w:val="0"/>
      <w:marRight w:val="0"/>
      <w:marTop w:val="0"/>
      <w:marBottom w:val="0"/>
      <w:divBdr>
        <w:top w:val="none" w:sz="0" w:space="0" w:color="auto"/>
        <w:left w:val="none" w:sz="0" w:space="0" w:color="auto"/>
        <w:bottom w:val="none" w:sz="0" w:space="0" w:color="auto"/>
        <w:right w:val="none" w:sz="0" w:space="0" w:color="auto"/>
      </w:divBdr>
    </w:div>
    <w:div w:id="1451241528">
      <w:marLeft w:val="0"/>
      <w:marRight w:val="0"/>
      <w:marTop w:val="0"/>
      <w:marBottom w:val="0"/>
      <w:divBdr>
        <w:top w:val="none" w:sz="0" w:space="0" w:color="auto"/>
        <w:left w:val="none" w:sz="0" w:space="0" w:color="auto"/>
        <w:bottom w:val="none" w:sz="0" w:space="0" w:color="auto"/>
        <w:right w:val="none" w:sz="0" w:space="0" w:color="auto"/>
      </w:divBdr>
    </w:div>
    <w:div w:id="1451242767">
      <w:marLeft w:val="0"/>
      <w:marRight w:val="0"/>
      <w:marTop w:val="0"/>
      <w:marBottom w:val="0"/>
      <w:divBdr>
        <w:top w:val="none" w:sz="0" w:space="0" w:color="auto"/>
        <w:left w:val="none" w:sz="0" w:space="0" w:color="auto"/>
        <w:bottom w:val="none" w:sz="0" w:space="0" w:color="auto"/>
        <w:right w:val="none" w:sz="0" w:space="0" w:color="auto"/>
      </w:divBdr>
    </w:div>
    <w:div w:id="1451826710">
      <w:marLeft w:val="0"/>
      <w:marRight w:val="0"/>
      <w:marTop w:val="0"/>
      <w:marBottom w:val="0"/>
      <w:divBdr>
        <w:top w:val="none" w:sz="0" w:space="0" w:color="auto"/>
        <w:left w:val="none" w:sz="0" w:space="0" w:color="auto"/>
        <w:bottom w:val="none" w:sz="0" w:space="0" w:color="auto"/>
        <w:right w:val="none" w:sz="0" w:space="0" w:color="auto"/>
      </w:divBdr>
    </w:div>
    <w:div w:id="1452435416">
      <w:marLeft w:val="0"/>
      <w:marRight w:val="0"/>
      <w:marTop w:val="0"/>
      <w:marBottom w:val="0"/>
      <w:divBdr>
        <w:top w:val="none" w:sz="0" w:space="0" w:color="auto"/>
        <w:left w:val="none" w:sz="0" w:space="0" w:color="auto"/>
        <w:bottom w:val="none" w:sz="0" w:space="0" w:color="auto"/>
        <w:right w:val="none" w:sz="0" w:space="0" w:color="auto"/>
      </w:divBdr>
    </w:div>
    <w:div w:id="1453094409">
      <w:marLeft w:val="0"/>
      <w:marRight w:val="0"/>
      <w:marTop w:val="0"/>
      <w:marBottom w:val="0"/>
      <w:divBdr>
        <w:top w:val="none" w:sz="0" w:space="0" w:color="auto"/>
        <w:left w:val="none" w:sz="0" w:space="0" w:color="auto"/>
        <w:bottom w:val="none" w:sz="0" w:space="0" w:color="auto"/>
        <w:right w:val="none" w:sz="0" w:space="0" w:color="auto"/>
      </w:divBdr>
    </w:div>
    <w:div w:id="1453548320">
      <w:marLeft w:val="0"/>
      <w:marRight w:val="0"/>
      <w:marTop w:val="0"/>
      <w:marBottom w:val="0"/>
      <w:divBdr>
        <w:top w:val="none" w:sz="0" w:space="0" w:color="auto"/>
        <w:left w:val="none" w:sz="0" w:space="0" w:color="auto"/>
        <w:bottom w:val="none" w:sz="0" w:space="0" w:color="auto"/>
        <w:right w:val="none" w:sz="0" w:space="0" w:color="auto"/>
      </w:divBdr>
    </w:div>
    <w:div w:id="1453668697">
      <w:marLeft w:val="0"/>
      <w:marRight w:val="0"/>
      <w:marTop w:val="0"/>
      <w:marBottom w:val="0"/>
      <w:divBdr>
        <w:top w:val="none" w:sz="0" w:space="0" w:color="auto"/>
        <w:left w:val="none" w:sz="0" w:space="0" w:color="auto"/>
        <w:bottom w:val="none" w:sz="0" w:space="0" w:color="auto"/>
        <w:right w:val="none" w:sz="0" w:space="0" w:color="auto"/>
      </w:divBdr>
    </w:div>
    <w:div w:id="1453672483">
      <w:marLeft w:val="0"/>
      <w:marRight w:val="0"/>
      <w:marTop w:val="0"/>
      <w:marBottom w:val="0"/>
      <w:divBdr>
        <w:top w:val="none" w:sz="0" w:space="0" w:color="auto"/>
        <w:left w:val="none" w:sz="0" w:space="0" w:color="auto"/>
        <w:bottom w:val="none" w:sz="0" w:space="0" w:color="auto"/>
        <w:right w:val="none" w:sz="0" w:space="0" w:color="auto"/>
      </w:divBdr>
    </w:div>
    <w:div w:id="1453746397">
      <w:marLeft w:val="480"/>
      <w:marRight w:val="0"/>
      <w:marTop w:val="0"/>
      <w:marBottom w:val="0"/>
      <w:divBdr>
        <w:top w:val="none" w:sz="0" w:space="0" w:color="auto"/>
        <w:left w:val="none" w:sz="0" w:space="0" w:color="auto"/>
        <w:bottom w:val="none" w:sz="0" w:space="0" w:color="auto"/>
        <w:right w:val="none" w:sz="0" w:space="0" w:color="auto"/>
      </w:divBdr>
    </w:div>
    <w:div w:id="1453817465">
      <w:marLeft w:val="0"/>
      <w:marRight w:val="0"/>
      <w:marTop w:val="0"/>
      <w:marBottom w:val="0"/>
      <w:divBdr>
        <w:top w:val="none" w:sz="0" w:space="0" w:color="auto"/>
        <w:left w:val="none" w:sz="0" w:space="0" w:color="auto"/>
        <w:bottom w:val="none" w:sz="0" w:space="0" w:color="auto"/>
        <w:right w:val="none" w:sz="0" w:space="0" w:color="auto"/>
      </w:divBdr>
    </w:div>
    <w:div w:id="1453858943">
      <w:marLeft w:val="0"/>
      <w:marRight w:val="0"/>
      <w:marTop w:val="0"/>
      <w:marBottom w:val="0"/>
      <w:divBdr>
        <w:top w:val="none" w:sz="0" w:space="0" w:color="auto"/>
        <w:left w:val="none" w:sz="0" w:space="0" w:color="auto"/>
        <w:bottom w:val="none" w:sz="0" w:space="0" w:color="auto"/>
        <w:right w:val="none" w:sz="0" w:space="0" w:color="auto"/>
      </w:divBdr>
    </w:div>
    <w:div w:id="1453936420">
      <w:marLeft w:val="0"/>
      <w:marRight w:val="0"/>
      <w:marTop w:val="0"/>
      <w:marBottom w:val="0"/>
      <w:divBdr>
        <w:top w:val="none" w:sz="0" w:space="0" w:color="auto"/>
        <w:left w:val="none" w:sz="0" w:space="0" w:color="auto"/>
        <w:bottom w:val="none" w:sz="0" w:space="0" w:color="auto"/>
        <w:right w:val="none" w:sz="0" w:space="0" w:color="auto"/>
      </w:divBdr>
    </w:div>
    <w:div w:id="1454009881">
      <w:marLeft w:val="0"/>
      <w:marRight w:val="0"/>
      <w:marTop w:val="0"/>
      <w:marBottom w:val="0"/>
      <w:divBdr>
        <w:top w:val="none" w:sz="0" w:space="0" w:color="auto"/>
        <w:left w:val="none" w:sz="0" w:space="0" w:color="auto"/>
        <w:bottom w:val="none" w:sz="0" w:space="0" w:color="auto"/>
        <w:right w:val="none" w:sz="0" w:space="0" w:color="auto"/>
      </w:divBdr>
    </w:div>
    <w:div w:id="1454396457">
      <w:marLeft w:val="0"/>
      <w:marRight w:val="0"/>
      <w:marTop w:val="0"/>
      <w:marBottom w:val="0"/>
      <w:divBdr>
        <w:top w:val="none" w:sz="0" w:space="0" w:color="auto"/>
        <w:left w:val="none" w:sz="0" w:space="0" w:color="auto"/>
        <w:bottom w:val="none" w:sz="0" w:space="0" w:color="auto"/>
        <w:right w:val="none" w:sz="0" w:space="0" w:color="auto"/>
      </w:divBdr>
    </w:div>
    <w:div w:id="1454709887">
      <w:marLeft w:val="0"/>
      <w:marRight w:val="0"/>
      <w:marTop w:val="0"/>
      <w:marBottom w:val="0"/>
      <w:divBdr>
        <w:top w:val="none" w:sz="0" w:space="0" w:color="auto"/>
        <w:left w:val="none" w:sz="0" w:space="0" w:color="auto"/>
        <w:bottom w:val="none" w:sz="0" w:space="0" w:color="auto"/>
        <w:right w:val="none" w:sz="0" w:space="0" w:color="auto"/>
      </w:divBdr>
    </w:div>
    <w:div w:id="1454788290">
      <w:marLeft w:val="0"/>
      <w:marRight w:val="0"/>
      <w:marTop w:val="0"/>
      <w:marBottom w:val="0"/>
      <w:divBdr>
        <w:top w:val="none" w:sz="0" w:space="0" w:color="auto"/>
        <w:left w:val="none" w:sz="0" w:space="0" w:color="auto"/>
        <w:bottom w:val="none" w:sz="0" w:space="0" w:color="auto"/>
        <w:right w:val="none" w:sz="0" w:space="0" w:color="auto"/>
      </w:divBdr>
    </w:div>
    <w:div w:id="1454834510">
      <w:marLeft w:val="0"/>
      <w:marRight w:val="0"/>
      <w:marTop w:val="0"/>
      <w:marBottom w:val="0"/>
      <w:divBdr>
        <w:top w:val="none" w:sz="0" w:space="0" w:color="auto"/>
        <w:left w:val="none" w:sz="0" w:space="0" w:color="auto"/>
        <w:bottom w:val="none" w:sz="0" w:space="0" w:color="auto"/>
        <w:right w:val="none" w:sz="0" w:space="0" w:color="auto"/>
      </w:divBdr>
    </w:div>
    <w:div w:id="1454906601">
      <w:marLeft w:val="0"/>
      <w:marRight w:val="0"/>
      <w:marTop w:val="0"/>
      <w:marBottom w:val="0"/>
      <w:divBdr>
        <w:top w:val="none" w:sz="0" w:space="0" w:color="auto"/>
        <w:left w:val="none" w:sz="0" w:space="0" w:color="auto"/>
        <w:bottom w:val="none" w:sz="0" w:space="0" w:color="auto"/>
        <w:right w:val="none" w:sz="0" w:space="0" w:color="auto"/>
      </w:divBdr>
    </w:div>
    <w:div w:id="1455057763">
      <w:marLeft w:val="0"/>
      <w:marRight w:val="0"/>
      <w:marTop w:val="0"/>
      <w:marBottom w:val="0"/>
      <w:divBdr>
        <w:top w:val="none" w:sz="0" w:space="0" w:color="auto"/>
        <w:left w:val="none" w:sz="0" w:space="0" w:color="auto"/>
        <w:bottom w:val="none" w:sz="0" w:space="0" w:color="auto"/>
        <w:right w:val="none" w:sz="0" w:space="0" w:color="auto"/>
      </w:divBdr>
    </w:div>
    <w:div w:id="1455442482">
      <w:marLeft w:val="0"/>
      <w:marRight w:val="0"/>
      <w:marTop w:val="0"/>
      <w:marBottom w:val="0"/>
      <w:divBdr>
        <w:top w:val="none" w:sz="0" w:space="0" w:color="auto"/>
        <w:left w:val="none" w:sz="0" w:space="0" w:color="auto"/>
        <w:bottom w:val="none" w:sz="0" w:space="0" w:color="auto"/>
        <w:right w:val="none" w:sz="0" w:space="0" w:color="auto"/>
      </w:divBdr>
    </w:div>
    <w:div w:id="1456212880">
      <w:marLeft w:val="0"/>
      <w:marRight w:val="0"/>
      <w:marTop w:val="0"/>
      <w:marBottom w:val="0"/>
      <w:divBdr>
        <w:top w:val="none" w:sz="0" w:space="0" w:color="auto"/>
        <w:left w:val="none" w:sz="0" w:space="0" w:color="auto"/>
        <w:bottom w:val="none" w:sz="0" w:space="0" w:color="auto"/>
        <w:right w:val="none" w:sz="0" w:space="0" w:color="auto"/>
      </w:divBdr>
    </w:div>
    <w:div w:id="1456288510">
      <w:marLeft w:val="0"/>
      <w:marRight w:val="0"/>
      <w:marTop w:val="0"/>
      <w:marBottom w:val="0"/>
      <w:divBdr>
        <w:top w:val="none" w:sz="0" w:space="0" w:color="auto"/>
        <w:left w:val="none" w:sz="0" w:space="0" w:color="auto"/>
        <w:bottom w:val="none" w:sz="0" w:space="0" w:color="auto"/>
        <w:right w:val="none" w:sz="0" w:space="0" w:color="auto"/>
      </w:divBdr>
    </w:div>
    <w:div w:id="1456368560">
      <w:marLeft w:val="0"/>
      <w:marRight w:val="0"/>
      <w:marTop w:val="0"/>
      <w:marBottom w:val="0"/>
      <w:divBdr>
        <w:top w:val="none" w:sz="0" w:space="0" w:color="auto"/>
        <w:left w:val="none" w:sz="0" w:space="0" w:color="auto"/>
        <w:bottom w:val="none" w:sz="0" w:space="0" w:color="auto"/>
        <w:right w:val="none" w:sz="0" w:space="0" w:color="auto"/>
      </w:divBdr>
    </w:div>
    <w:div w:id="1456483365">
      <w:marLeft w:val="0"/>
      <w:marRight w:val="0"/>
      <w:marTop w:val="0"/>
      <w:marBottom w:val="0"/>
      <w:divBdr>
        <w:top w:val="none" w:sz="0" w:space="0" w:color="auto"/>
        <w:left w:val="none" w:sz="0" w:space="0" w:color="auto"/>
        <w:bottom w:val="none" w:sz="0" w:space="0" w:color="auto"/>
        <w:right w:val="none" w:sz="0" w:space="0" w:color="auto"/>
      </w:divBdr>
    </w:div>
    <w:div w:id="1456681736">
      <w:marLeft w:val="480"/>
      <w:marRight w:val="0"/>
      <w:marTop w:val="0"/>
      <w:marBottom w:val="0"/>
      <w:divBdr>
        <w:top w:val="none" w:sz="0" w:space="0" w:color="auto"/>
        <w:left w:val="none" w:sz="0" w:space="0" w:color="auto"/>
        <w:bottom w:val="none" w:sz="0" w:space="0" w:color="auto"/>
        <w:right w:val="none" w:sz="0" w:space="0" w:color="auto"/>
      </w:divBdr>
    </w:div>
    <w:div w:id="1456827567">
      <w:marLeft w:val="0"/>
      <w:marRight w:val="0"/>
      <w:marTop w:val="0"/>
      <w:marBottom w:val="0"/>
      <w:divBdr>
        <w:top w:val="none" w:sz="0" w:space="0" w:color="auto"/>
        <w:left w:val="none" w:sz="0" w:space="0" w:color="auto"/>
        <w:bottom w:val="none" w:sz="0" w:space="0" w:color="auto"/>
        <w:right w:val="none" w:sz="0" w:space="0" w:color="auto"/>
      </w:divBdr>
    </w:div>
    <w:div w:id="1456944524">
      <w:marLeft w:val="0"/>
      <w:marRight w:val="0"/>
      <w:marTop w:val="0"/>
      <w:marBottom w:val="0"/>
      <w:divBdr>
        <w:top w:val="none" w:sz="0" w:space="0" w:color="auto"/>
        <w:left w:val="none" w:sz="0" w:space="0" w:color="auto"/>
        <w:bottom w:val="none" w:sz="0" w:space="0" w:color="auto"/>
        <w:right w:val="none" w:sz="0" w:space="0" w:color="auto"/>
      </w:divBdr>
    </w:div>
    <w:div w:id="1457025492">
      <w:marLeft w:val="0"/>
      <w:marRight w:val="0"/>
      <w:marTop w:val="0"/>
      <w:marBottom w:val="0"/>
      <w:divBdr>
        <w:top w:val="none" w:sz="0" w:space="0" w:color="auto"/>
        <w:left w:val="none" w:sz="0" w:space="0" w:color="auto"/>
        <w:bottom w:val="none" w:sz="0" w:space="0" w:color="auto"/>
        <w:right w:val="none" w:sz="0" w:space="0" w:color="auto"/>
      </w:divBdr>
    </w:div>
    <w:div w:id="1457262070">
      <w:marLeft w:val="0"/>
      <w:marRight w:val="0"/>
      <w:marTop w:val="0"/>
      <w:marBottom w:val="0"/>
      <w:divBdr>
        <w:top w:val="none" w:sz="0" w:space="0" w:color="auto"/>
        <w:left w:val="none" w:sz="0" w:space="0" w:color="auto"/>
        <w:bottom w:val="none" w:sz="0" w:space="0" w:color="auto"/>
        <w:right w:val="none" w:sz="0" w:space="0" w:color="auto"/>
      </w:divBdr>
    </w:div>
    <w:div w:id="1457338193">
      <w:marLeft w:val="0"/>
      <w:marRight w:val="0"/>
      <w:marTop w:val="0"/>
      <w:marBottom w:val="0"/>
      <w:divBdr>
        <w:top w:val="none" w:sz="0" w:space="0" w:color="auto"/>
        <w:left w:val="none" w:sz="0" w:space="0" w:color="auto"/>
        <w:bottom w:val="none" w:sz="0" w:space="0" w:color="auto"/>
        <w:right w:val="none" w:sz="0" w:space="0" w:color="auto"/>
      </w:divBdr>
    </w:div>
    <w:div w:id="1457672780">
      <w:marLeft w:val="0"/>
      <w:marRight w:val="0"/>
      <w:marTop w:val="0"/>
      <w:marBottom w:val="0"/>
      <w:divBdr>
        <w:top w:val="none" w:sz="0" w:space="0" w:color="auto"/>
        <w:left w:val="none" w:sz="0" w:space="0" w:color="auto"/>
        <w:bottom w:val="none" w:sz="0" w:space="0" w:color="auto"/>
        <w:right w:val="none" w:sz="0" w:space="0" w:color="auto"/>
      </w:divBdr>
    </w:div>
    <w:div w:id="1458259848">
      <w:marLeft w:val="0"/>
      <w:marRight w:val="0"/>
      <w:marTop w:val="0"/>
      <w:marBottom w:val="0"/>
      <w:divBdr>
        <w:top w:val="none" w:sz="0" w:space="0" w:color="auto"/>
        <w:left w:val="none" w:sz="0" w:space="0" w:color="auto"/>
        <w:bottom w:val="none" w:sz="0" w:space="0" w:color="auto"/>
        <w:right w:val="none" w:sz="0" w:space="0" w:color="auto"/>
      </w:divBdr>
    </w:div>
    <w:div w:id="1458328279">
      <w:marLeft w:val="0"/>
      <w:marRight w:val="0"/>
      <w:marTop w:val="0"/>
      <w:marBottom w:val="0"/>
      <w:divBdr>
        <w:top w:val="none" w:sz="0" w:space="0" w:color="auto"/>
        <w:left w:val="none" w:sz="0" w:space="0" w:color="auto"/>
        <w:bottom w:val="none" w:sz="0" w:space="0" w:color="auto"/>
        <w:right w:val="none" w:sz="0" w:space="0" w:color="auto"/>
      </w:divBdr>
    </w:div>
    <w:div w:id="1458405172">
      <w:marLeft w:val="0"/>
      <w:marRight w:val="0"/>
      <w:marTop w:val="0"/>
      <w:marBottom w:val="0"/>
      <w:divBdr>
        <w:top w:val="none" w:sz="0" w:space="0" w:color="auto"/>
        <w:left w:val="none" w:sz="0" w:space="0" w:color="auto"/>
        <w:bottom w:val="none" w:sz="0" w:space="0" w:color="auto"/>
        <w:right w:val="none" w:sz="0" w:space="0" w:color="auto"/>
      </w:divBdr>
    </w:div>
    <w:div w:id="1458529491">
      <w:marLeft w:val="0"/>
      <w:marRight w:val="0"/>
      <w:marTop w:val="0"/>
      <w:marBottom w:val="0"/>
      <w:divBdr>
        <w:top w:val="none" w:sz="0" w:space="0" w:color="auto"/>
        <w:left w:val="none" w:sz="0" w:space="0" w:color="auto"/>
        <w:bottom w:val="none" w:sz="0" w:space="0" w:color="auto"/>
        <w:right w:val="none" w:sz="0" w:space="0" w:color="auto"/>
      </w:divBdr>
    </w:div>
    <w:div w:id="1458715151">
      <w:marLeft w:val="0"/>
      <w:marRight w:val="0"/>
      <w:marTop w:val="0"/>
      <w:marBottom w:val="0"/>
      <w:divBdr>
        <w:top w:val="none" w:sz="0" w:space="0" w:color="auto"/>
        <w:left w:val="none" w:sz="0" w:space="0" w:color="auto"/>
        <w:bottom w:val="none" w:sz="0" w:space="0" w:color="auto"/>
        <w:right w:val="none" w:sz="0" w:space="0" w:color="auto"/>
      </w:divBdr>
    </w:div>
    <w:div w:id="1459031003">
      <w:marLeft w:val="0"/>
      <w:marRight w:val="0"/>
      <w:marTop w:val="0"/>
      <w:marBottom w:val="0"/>
      <w:divBdr>
        <w:top w:val="none" w:sz="0" w:space="0" w:color="auto"/>
        <w:left w:val="none" w:sz="0" w:space="0" w:color="auto"/>
        <w:bottom w:val="none" w:sz="0" w:space="0" w:color="auto"/>
        <w:right w:val="none" w:sz="0" w:space="0" w:color="auto"/>
      </w:divBdr>
    </w:div>
    <w:div w:id="1459185566">
      <w:marLeft w:val="0"/>
      <w:marRight w:val="0"/>
      <w:marTop w:val="0"/>
      <w:marBottom w:val="0"/>
      <w:divBdr>
        <w:top w:val="none" w:sz="0" w:space="0" w:color="auto"/>
        <w:left w:val="none" w:sz="0" w:space="0" w:color="auto"/>
        <w:bottom w:val="none" w:sz="0" w:space="0" w:color="auto"/>
        <w:right w:val="none" w:sz="0" w:space="0" w:color="auto"/>
      </w:divBdr>
    </w:div>
    <w:div w:id="1459686821">
      <w:marLeft w:val="0"/>
      <w:marRight w:val="0"/>
      <w:marTop w:val="0"/>
      <w:marBottom w:val="0"/>
      <w:divBdr>
        <w:top w:val="none" w:sz="0" w:space="0" w:color="auto"/>
        <w:left w:val="none" w:sz="0" w:space="0" w:color="auto"/>
        <w:bottom w:val="none" w:sz="0" w:space="0" w:color="auto"/>
        <w:right w:val="none" w:sz="0" w:space="0" w:color="auto"/>
      </w:divBdr>
    </w:div>
    <w:div w:id="1460370336">
      <w:marLeft w:val="0"/>
      <w:marRight w:val="0"/>
      <w:marTop w:val="0"/>
      <w:marBottom w:val="0"/>
      <w:divBdr>
        <w:top w:val="none" w:sz="0" w:space="0" w:color="auto"/>
        <w:left w:val="none" w:sz="0" w:space="0" w:color="auto"/>
        <w:bottom w:val="none" w:sz="0" w:space="0" w:color="auto"/>
        <w:right w:val="none" w:sz="0" w:space="0" w:color="auto"/>
      </w:divBdr>
    </w:div>
    <w:div w:id="1460874209">
      <w:marLeft w:val="0"/>
      <w:marRight w:val="0"/>
      <w:marTop w:val="0"/>
      <w:marBottom w:val="0"/>
      <w:divBdr>
        <w:top w:val="none" w:sz="0" w:space="0" w:color="auto"/>
        <w:left w:val="none" w:sz="0" w:space="0" w:color="auto"/>
        <w:bottom w:val="none" w:sz="0" w:space="0" w:color="auto"/>
        <w:right w:val="none" w:sz="0" w:space="0" w:color="auto"/>
      </w:divBdr>
    </w:div>
    <w:div w:id="1460955622">
      <w:marLeft w:val="0"/>
      <w:marRight w:val="0"/>
      <w:marTop w:val="0"/>
      <w:marBottom w:val="0"/>
      <w:divBdr>
        <w:top w:val="none" w:sz="0" w:space="0" w:color="auto"/>
        <w:left w:val="none" w:sz="0" w:space="0" w:color="auto"/>
        <w:bottom w:val="none" w:sz="0" w:space="0" w:color="auto"/>
        <w:right w:val="none" w:sz="0" w:space="0" w:color="auto"/>
      </w:divBdr>
    </w:div>
    <w:div w:id="1460998115">
      <w:marLeft w:val="0"/>
      <w:marRight w:val="0"/>
      <w:marTop w:val="0"/>
      <w:marBottom w:val="0"/>
      <w:divBdr>
        <w:top w:val="none" w:sz="0" w:space="0" w:color="auto"/>
        <w:left w:val="none" w:sz="0" w:space="0" w:color="auto"/>
        <w:bottom w:val="none" w:sz="0" w:space="0" w:color="auto"/>
        <w:right w:val="none" w:sz="0" w:space="0" w:color="auto"/>
      </w:divBdr>
    </w:div>
    <w:div w:id="1461267299">
      <w:marLeft w:val="0"/>
      <w:marRight w:val="0"/>
      <w:marTop w:val="0"/>
      <w:marBottom w:val="0"/>
      <w:divBdr>
        <w:top w:val="none" w:sz="0" w:space="0" w:color="auto"/>
        <w:left w:val="none" w:sz="0" w:space="0" w:color="auto"/>
        <w:bottom w:val="none" w:sz="0" w:space="0" w:color="auto"/>
        <w:right w:val="none" w:sz="0" w:space="0" w:color="auto"/>
      </w:divBdr>
    </w:div>
    <w:div w:id="1461537415">
      <w:marLeft w:val="0"/>
      <w:marRight w:val="0"/>
      <w:marTop w:val="0"/>
      <w:marBottom w:val="0"/>
      <w:divBdr>
        <w:top w:val="none" w:sz="0" w:space="0" w:color="auto"/>
        <w:left w:val="none" w:sz="0" w:space="0" w:color="auto"/>
        <w:bottom w:val="none" w:sz="0" w:space="0" w:color="auto"/>
        <w:right w:val="none" w:sz="0" w:space="0" w:color="auto"/>
      </w:divBdr>
    </w:div>
    <w:div w:id="1461995845">
      <w:marLeft w:val="0"/>
      <w:marRight w:val="0"/>
      <w:marTop w:val="0"/>
      <w:marBottom w:val="0"/>
      <w:divBdr>
        <w:top w:val="none" w:sz="0" w:space="0" w:color="auto"/>
        <w:left w:val="none" w:sz="0" w:space="0" w:color="auto"/>
        <w:bottom w:val="none" w:sz="0" w:space="0" w:color="auto"/>
        <w:right w:val="none" w:sz="0" w:space="0" w:color="auto"/>
      </w:divBdr>
    </w:div>
    <w:div w:id="1462114421">
      <w:marLeft w:val="0"/>
      <w:marRight w:val="0"/>
      <w:marTop w:val="0"/>
      <w:marBottom w:val="0"/>
      <w:divBdr>
        <w:top w:val="none" w:sz="0" w:space="0" w:color="auto"/>
        <w:left w:val="none" w:sz="0" w:space="0" w:color="auto"/>
        <w:bottom w:val="none" w:sz="0" w:space="0" w:color="auto"/>
        <w:right w:val="none" w:sz="0" w:space="0" w:color="auto"/>
      </w:divBdr>
    </w:div>
    <w:div w:id="1462265048">
      <w:marLeft w:val="0"/>
      <w:marRight w:val="0"/>
      <w:marTop w:val="0"/>
      <w:marBottom w:val="0"/>
      <w:divBdr>
        <w:top w:val="none" w:sz="0" w:space="0" w:color="auto"/>
        <w:left w:val="none" w:sz="0" w:space="0" w:color="auto"/>
        <w:bottom w:val="none" w:sz="0" w:space="0" w:color="auto"/>
        <w:right w:val="none" w:sz="0" w:space="0" w:color="auto"/>
      </w:divBdr>
    </w:div>
    <w:div w:id="1462503691">
      <w:marLeft w:val="0"/>
      <w:marRight w:val="0"/>
      <w:marTop w:val="0"/>
      <w:marBottom w:val="0"/>
      <w:divBdr>
        <w:top w:val="none" w:sz="0" w:space="0" w:color="auto"/>
        <w:left w:val="none" w:sz="0" w:space="0" w:color="auto"/>
        <w:bottom w:val="none" w:sz="0" w:space="0" w:color="auto"/>
        <w:right w:val="none" w:sz="0" w:space="0" w:color="auto"/>
      </w:divBdr>
    </w:div>
    <w:div w:id="1462649813">
      <w:marLeft w:val="0"/>
      <w:marRight w:val="0"/>
      <w:marTop w:val="0"/>
      <w:marBottom w:val="0"/>
      <w:divBdr>
        <w:top w:val="none" w:sz="0" w:space="0" w:color="auto"/>
        <w:left w:val="none" w:sz="0" w:space="0" w:color="auto"/>
        <w:bottom w:val="none" w:sz="0" w:space="0" w:color="auto"/>
        <w:right w:val="none" w:sz="0" w:space="0" w:color="auto"/>
      </w:divBdr>
    </w:div>
    <w:div w:id="1462721772">
      <w:marLeft w:val="0"/>
      <w:marRight w:val="0"/>
      <w:marTop w:val="0"/>
      <w:marBottom w:val="0"/>
      <w:divBdr>
        <w:top w:val="none" w:sz="0" w:space="0" w:color="auto"/>
        <w:left w:val="none" w:sz="0" w:space="0" w:color="auto"/>
        <w:bottom w:val="none" w:sz="0" w:space="0" w:color="auto"/>
        <w:right w:val="none" w:sz="0" w:space="0" w:color="auto"/>
      </w:divBdr>
    </w:div>
    <w:div w:id="1462726226">
      <w:marLeft w:val="0"/>
      <w:marRight w:val="0"/>
      <w:marTop w:val="0"/>
      <w:marBottom w:val="0"/>
      <w:divBdr>
        <w:top w:val="none" w:sz="0" w:space="0" w:color="auto"/>
        <w:left w:val="none" w:sz="0" w:space="0" w:color="auto"/>
        <w:bottom w:val="none" w:sz="0" w:space="0" w:color="auto"/>
        <w:right w:val="none" w:sz="0" w:space="0" w:color="auto"/>
      </w:divBdr>
    </w:div>
    <w:div w:id="1462918920">
      <w:marLeft w:val="0"/>
      <w:marRight w:val="0"/>
      <w:marTop w:val="0"/>
      <w:marBottom w:val="0"/>
      <w:divBdr>
        <w:top w:val="none" w:sz="0" w:space="0" w:color="auto"/>
        <w:left w:val="none" w:sz="0" w:space="0" w:color="auto"/>
        <w:bottom w:val="none" w:sz="0" w:space="0" w:color="auto"/>
        <w:right w:val="none" w:sz="0" w:space="0" w:color="auto"/>
      </w:divBdr>
    </w:div>
    <w:div w:id="1463184188">
      <w:marLeft w:val="0"/>
      <w:marRight w:val="0"/>
      <w:marTop w:val="0"/>
      <w:marBottom w:val="0"/>
      <w:divBdr>
        <w:top w:val="none" w:sz="0" w:space="0" w:color="auto"/>
        <w:left w:val="none" w:sz="0" w:space="0" w:color="auto"/>
        <w:bottom w:val="none" w:sz="0" w:space="0" w:color="auto"/>
        <w:right w:val="none" w:sz="0" w:space="0" w:color="auto"/>
      </w:divBdr>
    </w:div>
    <w:div w:id="1463504053">
      <w:marLeft w:val="0"/>
      <w:marRight w:val="0"/>
      <w:marTop w:val="0"/>
      <w:marBottom w:val="0"/>
      <w:divBdr>
        <w:top w:val="none" w:sz="0" w:space="0" w:color="auto"/>
        <w:left w:val="none" w:sz="0" w:space="0" w:color="auto"/>
        <w:bottom w:val="none" w:sz="0" w:space="0" w:color="auto"/>
        <w:right w:val="none" w:sz="0" w:space="0" w:color="auto"/>
      </w:divBdr>
    </w:div>
    <w:div w:id="1463571038">
      <w:marLeft w:val="0"/>
      <w:marRight w:val="0"/>
      <w:marTop w:val="0"/>
      <w:marBottom w:val="0"/>
      <w:divBdr>
        <w:top w:val="none" w:sz="0" w:space="0" w:color="auto"/>
        <w:left w:val="none" w:sz="0" w:space="0" w:color="auto"/>
        <w:bottom w:val="none" w:sz="0" w:space="0" w:color="auto"/>
        <w:right w:val="none" w:sz="0" w:space="0" w:color="auto"/>
      </w:divBdr>
    </w:div>
    <w:div w:id="1463576896">
      <w:marLeft w:val="0"/>
      <w:marRight w:val="0"/>
      <w:marTop w:val="0"/>
      <w:marBottom w:val="0"/>
      <w:divBdr>
        <w:top w:val="none" w:sz="0" w:space="0" w:color="auto"/>
        <w:left w:val="none" w:sz="0" w:space="0" w:color="auto"/>
        <w:bottom w:val="none" w:sz="0" w:space="0" w:color="auto"/>
        <w:right w:val="none" w:sz="0" w:space="0" w:color="auto"/>
      </w:divBdr>
    </w:div>
    <w:div w:id="1463694622">
      <w:marLeft w:val="0"/>
      <w:marRight w:val="0"/>
      <w:marTop w:val="0"/>
      <w:marBottom w:val="0"/>
      <w:divBdr>
        <w:top w:val="none" w:sz="0" w:space="0" w:color="auto"/>
        <w:left w:val="none" w:sz="0" w:space="0" w:color="auto"/>
        <w:bottom w:val="none" w:sz="0" w:space="0" w:color="auto"/>
        <w:right w:val="none" w:sz="0" w:space="0" w:color="auto"/>
      </w:divBdr>
    </w:div>
    <w:div w:id="1463813051">
      <w:marLeft w:val="0"/>
      <w:marRight w:val="0"/>
      <w:marTop w:val="0"/>
      <w:marBottom w:val="0"/>
      <w:divBdr>
        <w:top w:val="none" w:sz="0" w:space="0" w:color="auto"/>
        <w:left w:val="none" w:sz="0" w:space="0" w:color="auto"/>
        <w:bottom w:val="none" w:sz="0" w:space="0" w:color="auto"/>
        <w:right w:val="none" w:sz="0" w:space="0" w:color="auto"/>
      </w:divBdr>
    </w:div>
    <w:div w:id="1463964105">
      <w:marLeft w:val="0"/>
      <w:marRight w:val="0"/>
      <w:marTop w:val="0"/>
      <w:marBottom w:val="0"/>
      <w:divBdr>
        <w:top w:val="none" w:sz="0" w:space="0" w:color="auto"/>
        <w:left w:val="none" w:sz="0" w:space="0" w:color="auto"/>
        <w:bottom w:val="none" w:sz="0" w:space="0" w:color="auto"/>
        <w:right w:val="none" w:sz="0" w:space="0" w:color="auto"/>
      </w:divBdr>
    </w:div>
    <w:div w:id="1464032770">
      <w:marLeft w:val="0"/>
      <w:marRight w:val="0"/>
      <w:marTop w:val="0"/>
      <w:marBottom w:val="0"/>
      <w:divBdr>
        <w:top w:val="none" w:sz="0" w:space="0" w:color="auto"/>
        <w:left w:val="none" w:sz="0" w:space="0" w:color="auto"/>
        <w:bottom w:val="none" w:sz="0" w:space="0" w:color="auto"/>
        <w:right w:val="none" w:sz="0" w:space="0" w:color="auto"/>
      </w:divBdr>
    </w:div>
    <w:div w:id="1464040789">
      <w:marLeft w:val="0"/>
      <w:marRight w:val="0"/>
      <w:marTop w:val="0"/>
      <w:marBottom w:val="0"/>
      <w:divBdr>
        <w:top w:val="none" w:sz="0" w:space="0" w:color="auto"/>
        <w:left w:val="none" w:sz="0" w:space="0" w:color="auto"/>
        <w:bottom w:val="none" w:sz="0" w:space="0" w:color="auto"/>
        <w:right w:val="none" w:sz="0" w:space="0" w:color="auto"/>
      </w:divBdr>
    </w:div>
    <w:div w:id="1464689962">
      <w:marLeft w:val="0"/>
      <w:marRight w:val="0"/>
      <w:marTop w:val="0"/>
      <w:marBottom w:val="0"/>
      <w:divBdr>
        <w:top w:val="none" w:sz="0" w:space="0" w:color="auto"/>
        <w:left w:val="none" w:sz="0" w:space="0" w:color="auto"/>
        <w:bottom w:val="none" w:sz="0" w:space="0" w:color="auto"/>
        <w:right w:val="none" w:sz="0" w:space="0" w:color="auto"/>
      </w:divBdr>
    </w:div>
    <w:div w:id="1464813038">
      <w:marLeft w:val="0"/>
      <w:marRight w:val="0"/>
      <w:marTop w:val="0"/>
      <w:marBottom w:val="0"/>
      <w:divBdr>
        <w:top w:val="none" w:sz="0" w:space="0" w:color="auto"/>
        <w:left w:val="none" w:sz="0" w:space="0" w:color="auto"/>
        <w:bottom w:val="none" w:sz="0" w:space="0" w:color="auto"/>
        <w:right w:val="none" w:sz="0" w:space="0" w:color="auto"/>
      </w:divBdr>
    </w:div>
    <w:div w:id="1464928299">
      <w:marLeft w:val="0"/>
      <w:marRight w:val="0"/>
      <w:marTop w:val="0"/>
      <w:marBottom w:val="0"/>
      <w:divBdr>
        <w:top w:val="none" w:sz="0" w:space="0" w:color="auto"/>
        <w:left w:val="none" w:sz="0" w:space="0" w:color="auto"/>
        <w:bottom w:val="none" w:sz="0" w:space="0" w:color="auto"/>
        <w:right w:val="none" w:sz="0" w:space="0" w:color="auto"/>
      </w:divBdr>
    </w:div>
    <w:div w:id="1465196192">
      <w:marLeft w:val="0"/>
      <w:marRight w:val="0"/>
      <w:marTop w:val="0"/>
      <w:marBottom w:val="0"/>
      <w:divBdr>
        <w:top w:val="none" w:sz="0" w:space="0" w:color="auto"/>
        <w:left w:val="none" w:sz="0" w:space="0" w:color="auto"/>
        <w:bottom w:val="none" w:sz="0" w:space="0" w:color="auto"/>
        <w:right w:val="none" w:sz="0" w:space="0" w:color="auto"/>
      </w:divBdr>
    </w:div>
    <w:div w:id="1465734876">
      <w:marLeft w:val="480"/>
      <w:marRight w:val="0"/>
      <w:marTop w:val="0"/>
      <w:marBottom w:val="0"/>
      <w:divBdr>
        <w:top w:val="none" w:sz="0" w:space="0" w:color="auto"/>
        <w:left w:val="none" w:sz="0" w:space="0" w:color="auto"/>
        <w:bottom w:val="none" w:sz="0" w:space="0" w:color="auto"/>
        <w:right w:val="none" w:sz="0" w:space="0" w:color="auto"/>
      </w:divBdr>
    </w:div>
    <w:div w:id="1465809359">
      <w:marLeft w:val="0"/>
      <w:marRight w:val="0"/>
      <w:marTop w:val="0"/>
      <w:marBottom w:val="0"/>
      <w:divBdr>
        <w:top w:val="none" w:sz="0" w:space="0" w:color="auto"/>
        <w:left w:val="none" w:sz="0" w:space="0" w:color="auto"/>
        <w:bottom w:val="none" w:sz="0" w:space="0" w:color="auto"/>
        <w:right w:val="none" w:sz="0" w:space="0" w:color="auto"/>
      </w:divBdr>
    </w:div>
    <w:div w:id="1466508125">
      <w:marLeft w:val="480"/>
      <w:marRight w:val="0"/>
      <w:marTop w:val="0"/>
      <w:marBottom w:val="0"/>
      <w:divBdr>
        <w:top w:val="none" w:sz="0" w:space="0" w:color="auto"/>
        <w:left w:val="none" w:sz="0" w:space="0" w:color="auto"/>
        <w:bottom w:val="none" w:sz="0" w:space="0" w:color="auto"/>
        <w:right w:val="none" w:sz="0" w:space="0" w:color="auto"/>
      </w:divBdr>
    </w:div>
    <w:div w:id="1467352866">
      <w:marLeft w:val="0"/>
      <w:marRight w:val="0"/>
      <w:marTop w:val="0"/>
      <w:marBottom w:val="0"/>
      <w:divBdr>
        <w:top w:val="none" w:sz="0" w:space="0" w:color="auto"/>
        <w:left w:val="none" w:sz="0" w:space="0" w:color="auto"/>
        <w:bottom w:val="none" w:sz="0" w:space="0" w:color="auto"/>
        <w:right w:val="none" w:sz="0" w:space="0" w:color="auto"/>
      </w:divBdr>
    </w:div>
    <w:div w:id="1467431300">
      <w:marLeft w:val="0"/>
      <w:marRight w:val="0"/>
      <w:marTop w:val="0"/>
      <w:marBottom w:val="0"/>
      <w:divBdr>
        <w:top w:val="none" w:sz="0" w:space="0" w:color="auto"/>
        <w:left w:val="none" w:sz="0" w:space="0" w:color="auto"/>
        <w:bottom w:val="none" w:sz="0" w:space="0" w:color="auto"/>
        <w:right w:val="none" w:sz="0" w:space="0" w:color="auto"/>
      </w:divBdr>
    </w:div>
    <w:div w:id="1467814330">
      <w:marLeft w:val="0"/>
      <w:marRight w:val="0"/>
      <w:marTop w:val="0"/>
      <w:marBottom w:val="0"/>
      <w:divBdr>
        <w:top w:val="none" w:sz="0" w:space="0" w:color="auto"/>
        <w:left w:val="none" w:sz="0" w:space="0" w:color="auto"/>
        <w:bottom w:val="none" w:sz="0" w:space="0" w:color="auto"/>
        <w:right w:val="none" w:sz="0" w:space="0" w:color="auto"/>
      </w:divBdr>
    </w:div>
    <w:div w:id="1469006024">
      <w:marLeft w:val="0"/>
      <w:marRight w:val="0"/>
      <w:marTop w:val="0"/>
      <w:marBottom w:val="0"/>
      <w:divBdr>
        <w:top w:val="none" w:sz="0" w:space="0" w:color="auto"/>
        <w:left w:val="none" w:sz="0" w:space="0" w:color="auto"/>
        <w:bottom w:val="none" w:sz="0" w:space="0" w:color="auto"/>
        <w:right w:val="none" w:sz="0" w:space="0" w:color="auto"/>
      </w:divBdr>
    </w:div>
    <w:div w:id="1469012093">
      <w:marLeft w:val="0"/>
      <w:marRight w:val="0"/>
      <w:marTop w:val="0"/>
      <w:marBottom w:val="0"/>
      <w:divBdr>
        <w:top w:val="none" w:sz="0" w:space="0" w:color="auto"/>
        <w:left w:val="none" w:sz="0" w:space="0" w:color="auto"/>
        <w:bottom w:val="none" w:sz="0" w:space="0" w:color="auto"/>
        <w:right w:val="none" w:sz="0" w:space="0" w:color="auto"/>
      </w:divBdr>
    </w:div>
    <w:div w:id="1469126775">
      <w:marLeft w:val="0"/>
      <w:marRight w:val="0"/>
      <w:marTop w:val="0"/>
      <w:marBottom w:val="0"/>
      <w:divBdr>
        <w:top w:val="none" w:sz="0" w:space="0" w:color="auto"/>
        <w:left w:val="none" w:sz="0" w:space="0" w:color="auto"/>
        <w:bottom w:val="none" w:sz="0" w:space="0" w:color="auto"/>
        <w:right w:val="none" w:sz="0" w:space="0" w:color="auto"/>
      </w:divBdr>
    </w:div>
    <w:div w:id="1469131984">
      <w:marLeft w:val="0"/>
      <w:marRight w:val="0"/>
      <w:marTop w:val="0"/>
      <w:marBottom w:val="0"/>
      <w:divBdr>
        <w:top w:val="none" w:sz="0" w:space="0" w:color="auto"/>
        <w:left w:val="none" w:sz="0" w:space="0" w:color="auto"/>
        <w:bottom w:val="none" w:sz="0" w:space="0" w:color="auto"/>
        <w:right w:val="none" w:sz="0" w:space="0" w:color="auto"/>
      </w:divBdr>
    </w:div>
    <w:div w:id="1469208365">
      <w:marLeft w:val="0"/>
      <w:marRight w:val="0"/>
      <w:marTop w:val="0"/>
      <w:marBottom w:val="0"/>
      <w:divBdr>
        <w:top w:val="none" w:sz="0" w:space="0" w:color="auto"/>
        <w:left w:val="none" w:sz="0" w:space="0" w:color="auto"/>
        <w:bottom w:val="none" w:sz="0" w:space="0" w:color="auto"/>
        <w:right w:val="none" w:sz="0" w:space="0" w:color="auto"/>
      </w:divBdr>
    </w:div>
    <w:div w:id="1469281066">
      <w:marLeft w:val="0"/>
      <w:marRight w:val="0"/>
      <w:marTop w:val="0"/>
      <w:marBottom w:val="0"/>
      <w:divBdr>
        <w:top w:val="none" w:sz="0" w:space="0" w:color="auto"/>
        <w:left w:val="none" w:sz="0" w:space="0" w:color="auto"/>
        <w:bottom w:val="none" w:sz="0" w:space="0" w:color="auto"/>
        <w:right w:val="none" w:sz="0" w:space="0" w:color="auto"/>
      </w:divBdr>
    </w:div>
    <w:div w:id="1469324987">
      <w:marLeft w:val="0"/>
      <w:marRight w:val="0"/>
      <w:marTop w:val="0"/>
      <w:marBottom w:val="0"/>
      <w:divBdr>
        <w:top w:val="none" w:sz="0" w:space="0" w:color="auto"/>
        <w:left w:val="none" w:sz="0" w:space="0" w:color="auto"/>
        <w:bottom w:val="none" w:sz="0" w:space="0" w:color="auto"/>
        <w:right w:val="none" w:sz="0" w:space="0" w:color="auto"/>
      </w:divBdr>
    </w:div>
    <w:div w:id="1469470715">
      <w:marLeft w:val="0"/>
      <w:marRight w:val="0"/>
      <w:marTop w:val="0"/>
      <w:marBottom w:val="0"/>
      <w:divBdr>
        <w:top w:val="none" w:sz="0" w:space="0" w:color="auto"/>
        <w:left w:val="none" w:sz="0" w:space="0" w:color="auto"/>
        <w:bottom w:val="none" w:sz="0" w:space="0" w:color="auto"/>
        <w:right w:val="none" w:sz="0" w:space="0" w:color="auto"/>
      </w:divBdr>
    </w:div>
    <w:div w:id="1469586020">
      <w:marLeft w:val="0"/>
      <w:marRight w:val="0"/>
      <w:marTop w:val="0"/>
      <w:marBottom w:val="0"/>
      <w:divBdr>
        <w:top w:val="none" w:sz="0" w:space="0" w:color="auto"/>
        <w:left w:val="none" w:sz="0" w:space="0" w:color="auto"/>
        <w:bottom w:val="none" w:sz="0" w:space="0" w:color="auto"/>
        <w:right w:val="none" w:sz="0" w:space="0" w:color="auto"/>
      </w:divBdr>
    </w:div>
    <w:div w:id="1469590774">
      <w:marLeft w:val="0"/>
      <w:marRight w:val="0"/>
      <w:marTop w:val="0"/>
      <w:marBottom w:val="0"/>
      <w:divBdr>
        <w:top w:val="none" w:sz="0" w:space="0" w:color="auto"/>
        <w:left w:val="none" w:sz="0" w:space="0" w:color="auto"/>
        <w:bottom w:val="none" w:sz="0" w:space="0" w:color="auto"/>
        <w:right w:val="none" w:sz="0" w:space="0" w:color="auto"/>
      </w:divBdr>
    </w:div>
    <w:div w:id="1469974893">
      <w:marLeft w:val="0"/>
      <w:marRight w:val="0"/>
      <w:marTop w:val="0"/>
      <w:marBottom w:val="0"/>
      <w:divBdr>
        <w:top w:val="none" w:sz="0" w:space="0" w:color="auto"/>
        <w:left w:val="none" w:sz="0" w:space="0" w:color="auto"/>
        <w:bottom w:val="none" w:sz="0" w:space="0" w:color="auto"/>
        <w:right w:val="none" w:sz="0" w:space="0" w:color="auto"/>
      </w:divBdr>
    </w:div>
    <w:div w:id="1471363132">
      <w:marLeft w:val="0"/>
      <w:marRight w:val="0"/>
      <w:marTop w:val="0"/>
      <w:marBottom w:val="0"/>
      <w:divBdr>
        <w:top w:val="none" w:sz="0" w:space="0" w:color="auto"/>
        <w:left w:val="none" w:sz="0" w:space="0" w:color="auto"/>
        <w:bottom w:val="none" w:sz="0" w:space="0" w:color="auto"/>
        <w:right w:val="none" w:sz="0" w:space="0" w:color="auto"/>
      </w:divBdr>
    </w:div>
    <w:div w:id="1471365594">
      <w:marLeft w:val="0"/>
      <w:marRight w:val="0"/>
      <w:marTop w:val="0"/>
      <w:marBottom w:val="0"/>
      <w:divBdr>
        <w:top w:val="none" w:sz="0" w:space="0" w:color="auto"/>
        <w:left w:val="none" w:sz="0" w:space="0" w:color="auto"/>
        <w:bottom w:val="none" w:sz="0" w:space="0" w:color="auto"/>
        <w:right w:val="none" w:sz="0" w:space="0" w:color="auto"/>
      </w:divBdr>
    </w:div>
    <w:div w:id="1471706551">
      <w:marLeft w:val="0"/>
      <w:marRight w:val="0"/>
      <w:marTop w:val="0"/>
      <w:marBottom w:val="0"/>
      <w:divBdr>
        <w:top w:val="none" w:sz="0" w:space="0" w:color="auto"/>
        <w:left w:val="none" w:sz="0" w:space="0" w:color="auto"/>
        <w:bottom w:val="none" w:sz="0" w:space="0" w:color="auto"/>
        <w:right w:val="none" w:sz="0" w:space="0" w:color="auto"/>
      </w:divBdr>
    </w:div>
    <w:div w:id="1471900809">
      <w:marLeft w:val="0"/>
      <w:marRight w:val="0"/>
      <w:marTop w:val="0"/>
      <w:marBottom w:val="0"/>
      <w:divBdr>
        <w:top w:val="none" w:sz="0" w:space="0" w:color="auto"/>
        <w:left w:val="none" w:sz="0" w:space="0" w:color="auto"/>
        <w:bottom w:val="none" w:sz="0" w:space="0" w:color="auto"/>
        <w:right w:val="none" w:sz="0" w:space="0" w:color="auto"/>
      </w:divBdr>
    </w:div>
    <w:div w:id="1471942273">
      <w:marLeft w:val="0"/>
      <w:marRight w:val="0"/>
      <w:marTop w:val="0"/>
      <w:marBottom w:val="0"/>
      <w:divBdr>
        <w:top w:val="none" w:sz="0" w:space="0" w:color="auto"/>
        <w:left w:val="none" w:sz="0" w:space="0" w:color="auto"/>
        <w:bottom w:val="none" w:sz="0" w:space="0" w:color="auto"/>
        <w:right w:val="none" w:sz="0" w:space="0" w:color="auto"/>
      </w:divBdr>
    </w:div>
    <w:div w:id="1471943517">
      <w:marLeft w:val="0"/>
      <w:marRight w:val="0"/>
      <w:marTop w:val="0"/>
      <w:marBottom w:val="0"/>
      <w:divBdr>
        <w:top w:val="none" w:sz="0" w:space="0" w:color="auto"/>
        <w:left w:val="none" w:sz="0" w:space="0" w:color="auto"/>
        <w:bottom w:val="none" w:sz="0" w:space="0" w:color="auto"/>
        <w:right w:val="none" w:sz="0" w:space="0" w:color="auto"/>
      </w:divBdr>
    </w:div>
    <w:div w:id="1472552347">
      <w:marLeft w:val="0"/>
      <w:marRight w:val="0"/>
      <w:marTop w:val="0"/>
      <w:marBottom w:val="0"/>
      <w:divBdr>
        <w:top w:val="none" w:sz="0" w:space="0" w:color="auto"/>
        <w:left w:val="none" w:sz="0" w:space="0" w:color="auto"/>
        <w:bottom w:val="none" w:sz="0" w:space="0" w:color="auto"/>
        <w:right w:val="none" w:sz="0" w:space="0" w:color="auto"/>
      </w:divBdr>
    </w:div>
    <w:div w:id="1472677543">
      <w:marLeft w:val="0"/>
      <w:marRight w:val="0"/>
      <w:marTop w:val="0"/>
      <w:marBottom w:val="0"/>
      <w:divBdr>
        <w:top w:val="none" w:sz="0" w:space="0" w:color="auto"/>
        <w:left w:val="none" w:sz="0" w:space="0" w:color="auto"/>
        <w:bottom w:val="none" w:sz="0" w:space="0" w:color="auto"/>
        <w:right w:val="none" w:sz="0" w:space="0" w:color="auto"/>
      </w:divBdr>
    </w:div>
    <w:div w:id="1473249813">
      <w:marLeft w:val="0"/>
      <w:marRight w:val="0"/>
      <w:marTop w:val="0"/>
      <w:marBottom w:val="0"/>
      <w:divBdr>
        <w:top w:val="none" w:sz="0" w:space="0" w:color="auto"/>
        <w:left w:val="none" w:sz="0" w:space="0" w:color="auto"/>
        <w:bottom w:val="none" w:sz="0" w:space="0" w:color="auto"/>
        <w:right w:val="none" w:sz="0" w:space="0" w:color="auto"/>
      </w:divBdr>
    </w:div>
    <w:div w:id="1473400655">
      <w:marLeft w:val="0"/>
      <w:marRight w:val="0"/>
      <w:marTop w:val="0"/>
      <w:marBottom w:val="0"/>
      <w:divBdr>
        <w:top w:val="none" w:sz="0" w:space="0" w:color="auto"/>
        <w:left w:val="none" w:sz="0" w:space="0" w:color="auto"/>
        <w:bottom w:val="none" w:sz="0" w:space="0" w:color="auto"/>
        <w:right w:val="none" w:sz="0" w:space="0" w:color="auto"/>
      </w:divBdr>
    </w:div>
    <w:div w:id="1473447342">
      <w:marLeft w:val="0"/>
      <w:marRight w:val="0"/>
      <w:marTop w:val="0"/>
      <w:marBottom w:val="0"/>
      <w:divBdr>
        <w:top w:val="none" w:sz="0" w:space="0" w:color="auto"/>
        <w:left w:val="none" w:sz="0" w:space="0" w:color="auto"/>
        <w:bottom w:val="none" w:sz="0" w:space="0" w:color="auto"/>
        <w:right w:val="none" w:sz="0" w:space="0" w:color="auto"/>
      </w:divBdr>
    </w:div>
    <w:div w:id="1473718301">
      <w:marLeft w:val="0"/>
      <w:marRight w:val="0"/>
      <w:marTop w:val="0"/>
      <w:marBottom w:val="0"/>
      <w:divBdr>
        <w:top w:val="none" w:sz="0" w:space="0" w:color="auto"/>
        <w:left w:val="none" w:sz="0" w:space="0" w:color="auto"/>
        <w:bottom w:val="none" w:sz="0" w:space="0" w:color="auto"/>
        <w:right w:val="none" w:sz="0" w:space="0" w:color="auto"/>
      </w:divBdr>
    </w:div>
    <w:div w:id="1474325118">
      <w:marLeft w:val="0"/>
      <w:marRight w:val="0"/>
      <w:marTop w:val="0"/>
      <w:marBottom w:val="0"/>
      <w:divBdr>
        <w:top w:val="none" w:sz="0" w:space="0" w:color="auto"/>
        <w:left w:val="none" w:sz="0" w:space="0" w:color="auto"/>
        <w:bottom w:val="none" w:sz="0" w:space="0" w:color="auto"/>
        <w:right w:val="none" w:sz="0" w:space="0" w:color="auto"/>
      </w:divBdr>
    </w:div>
    <w:div w:id="1474329345">
      <w:marLeft w:val="0"/>
      <w:marRight w:val="0"/>
      <w:marTop w:val="0"/>
      <w:marBottom w:val="0"/>
      <w:divBdr>
        <w:top w:val="none" w:sz="0" w:space="0" w:color="auto"/>
        <w:left w:val="none" w:sz="0" w:space="0" w:color="auto"/>
        <w:bottom w:val="none" w:sz="0" w:space="0" w:color="auto"/>
        <w:right w:val="none" w:sz="0" w:space="0" w:color="auto"/>
      </w:divBdr>
    </w:div>
    <w:div w:id="1474370165">
      <w:marLeft w:val="0"/>
      <w:marRight w:val="0"/>
      <w:marTop w:val="0"/>
      <w:marBottom w:val="0"/>
      <w:divBdr>
        <w:top w:val="none" w:sz="0" w:space="0" w:color="auto"/>
        <w:left w:val="none" w:sz="0" w:space="0" w:color="auto"/>
        <w:bottom w:val="none" w:sz="0" w:space="0" w:color="auto"/>
        <w:right w:val="none" w:sz="0" w:space="0" w:color="auto"/>
      </w:divBdr>
    </w:div>
    <w:div w:id="1474518478">
      <w:marLeft w:val="0"/>
      <w:marRight w:val="0"/>
      <w:marTop w:val="0"/>
      <w:marBottom w:val="0"/>
      <w:divBdr>
        <w:top w:val="none" w:sz="0" w:space="0" w:color="auto"/>
        <w:left w:val="none" w:sz="0" w:space="0" w:color="auto"/>
        <w:bottom w:val="none" w:sz="0" w:space="0" w:color="auto"/>
        <w:right w:val="none" w:sz="0" w:space="0" w:color="auto"/>
      </w:divBdr>
    </w:div>
    <w:div w:id="1474567103">
      <w:marLeft w:val="0"/>
      <w:marRight w:val="0"/>
      <w:marTop w:val="0"/>
      <w:marBottom w:val="0"/>
      <w:divBdr>
        <w:top w:val="none" w:sz="0" w:space="0" w:color="auto"/>
        <w:left w:val="none" w:sz="0" w:space="0" w:color="auto"/>
        <w:bottom w:val="none" w:sz="0" w:space="0" w:color="auto"/>
        <w:right w:val="none" w:sz="0" w:space="0" w:color="auto"/>
      </w:divBdr>
    </w:div>
    <w:div w:id="1474712288">
      <w:marLeft w:val="0"/>
      <w:marRight w:val="0"/>
      <w:marTop w:val="0"/>
      <w:marBottom w:val="0"/>
      <w:divBdr>
        <w:top w:val="none" w:sz="0" w:space="0" w:color="auto"/>
        <w:left w:val="none" w:sz="0" w:space="0" w:color="auto"/>
        <w:bottom w:val="none" w:sz="0" w:space="0" w:color="auto"/>
        <w:right w:val="none" w:sz="0" w:space="0" w:color="auto"/>
      </w:divBdr>
    </w:div>
    <w:div w:id="1474831427">
      <w:marLeft w:val="0"/>
      <w:marRight w:val="0"/>
      <w:marTop w:val="0"/>
      <w:marBottom w:val="0"/>
      <w:divBdr>
        <w:top w:val="none" w:sz="0" w:space="0" w:color="auto"/>
        <w:left w:val="none" w:sz="0" w:space="0" w:color="auto"/>
        <w:bottom w:val="none" w:sz="0" w:space="0" w:color="auto"/>
        <w:right w:val="none" w:sz="0" w:space="0" w:color="auto"/>
      </w:divBdr>
    </w:div>
    <w:div w:id="1474836183">
      <w:marLeft w:val="0"/>
      <w:marRight w:val="0"/>
      <w:marTop w:val="0"/>
      <w:marBottom w:val="0"/>
      <w:divBdr>
        <w:top w:val="none" w:sz="0" w:space="0" w:color="auto"/>
        <w:left w:val="none" w:sz="0" w:space="0" w:color="auto"/>
        <w:bottom w:val="none" w:sz="0" w:space="0" w:color="auto"/>
        <w:right w:val="none" w:sz="0" w:space="0" w:color="auto"/>
      </w:divBdr>
    </w:div>
    <w:div w:id="1474978328">
      <w:marLeft w:val="0"/>
      <w:marRight w:val="0"/>
      <w:marTop w:val="0"/>
      <w:marBottom w:val="0"/>
      <w:divBdr>
        <w:top w:val="none" w:sz="0" w:space="0" w:color="auto"/>
        <w:left w:val="none" w:sz="0" w:space="0" w:color="auto"/>
        <w:bottom w:val="none" w:sz="0" w:space="0" w:color="auto"/>
        <w:right w:val="none" w:sz="0" w:space="0" w:color="auto"/>
      </w:divBdr>
    </w:div>
    <w:div w:id="1475027379">
      <w:marLeft w:val="0"/>
      <w:marRight w:val="0"/>
      <w:marTop w:val="0"/>
      <w:marBottom w:val="0"/>
      <w:divBdr>
        <w:top w:val="none" w:sz="0" w:space="0" w:color="auto"/>
        <w:left w:val="none" w:sz="0" w:space="0" w:color="auto"/>
        <w:bottom w:val="none" w:sz="0" w:space="0" w:color="auto"/>
        <w:right w:val="none" w:sz="0" w:space="0" w:color="auto"/>
      </w:divBdr>
    </w:div>
    <w:div w:id="1475103305">
      <w:marLeft w:val="0"/>
      <w:marRight w:val="0"/>
      <w:marTop w:val="0"/>
      <w:marBottom w:val="0"/>
      <w:divBdr>
        <w:top w:val="none" w:sz="0" w:space="0" w:color="auto"/>
        <w:left w:val="none" w:sz="0" w:space="0" w:color="auto"/>
        <w:bottom w:val="none" w:sz="0" w:space="0" w:color="auto"/>
        <w:right w:val="none" w:sz="0" w:space="0" w:color="auto"/>
      </w:divBdr>
    </w:div>
    <w:div w:id="1475180489">
      <w:marLeft w:val="0"/>
      <w:marRight w:val="0"/>
      <w:marTop w:val="0"/>
      <w:marBottom w:val="0"/>
      <w:divBdr>
        <w:top w:val="none" w:sz="0" w:space="0" w:color="auto"/>
        <w:left w:val="none" w:sz="0" w:space="0" w:color="auto"/>
        <w:bottom w:val="none" w:sz="0" w:space="0" w:color="auto"/>
        <w:right w:val="none" w:sz="0" w:space="0" w:color="auto"/>
      </w:divBdr>
    </w:div>
    <w:div w:id="1475369069">
      <w:marLeft w:val="0"/>
      <w:marRight w:val="0"/>
      <w:marTop w:val="0"/>
      <w:marBottom w:val="0"/>
      <w:divBdr>
        <w:top w:val="none" w:sz="0" w:space="0" w:color="auto"/>
        <w:left w:val="none" w:sz="0" w:space="0" w:color="auto"/>
        <w:bottom w:val="none" w:sz="0" w:space="0" w:color="auto"/>
        <w:right w:val="none" w:sz="0" w:space="0" w:color="auto"/>
      </w:divBdr>
    </w:div>
    <w:div w:id="1475415801">
      <w:marLeft w:val="0"/>
      <w:marRight w:val="0"/>
      <w:marTop w:val="0"/>
      <w:marBottom w:val="0"/>
      <w:divBdr>
        <w:top w:val="none" w:sz="0" w:space="0" w:color="auto"/>
        <w:left w:val="none" w:sz="0" w:space="0" w:color="auto"/>
        <w:bottom w:val="none" w:sz="0" w:space="0" w:color="auto"/>
        <w:right w:val="none" w:sz="0" w:space="0" w:color="auto"/>
      </w:divBdr>
    </w:div>
    <w:div w:id="1476487375">
      <w:marLeft w:val="0"/>
      <w:marRight w:val="0"/>
      <w:marTop w:val="0"/>
      <w:marBottom w:val="0"/>
      <w:divBdr>
        <w:top w:val="none" w:sz="0" w:space="0" w:color="auto"/>
        <w:left w:val="none" w:sz="0" w:space="0" w:color="auto"/>
        <w:bottom w:val="none" w:sz="0" w:space="0" w:color="auto"/>
        <w:right w:val="none" w:sz="0" w:space="0" w:color="auto"/>
      </w:divBdr>
    </w:div>
    <w:div w:id="1476727129">
      <w:marLeft w:val="0"/>
      <w:marRight w:val="0"/>
      <w:marTop w:val="0"/>
      <w:marBottom w:val="0"/>
      <w:divBdr>
        <w:top w:val="none" w:sz="0" w:space="0" w:color="auto"/>
        <w:left w:val="none" w:sz="0" w:space="0" w:color="auto"/>
        <w:bottom w:val="none" w:sz="0" w:space="0" w:color="auto"/>
        <w:right w:val="none" w:sz="0" w:space="0" w:color="auto"/>
      </w:divBdr>
    </w:div>
    <w:div w:id="1477071250">
      <w:marLeft w:val="0"/>
      <w:marRight w:val="0"/>
      <w:marTop w:val="0"/>
      <w:marBottom w:val="0"/>
      <w:divBdr>
        <w:top w:val="none" w:sz="0" w:space="0" w:color="auto"/>
        <w:left w:val="none" w:sz="0" w:space="0" w:color="auto"/>
        <w:bottom w:val="none" w:sz="0" w:space="0" w:color="auto"/>
        <w:right w:val="none" w:sz="0" w:space="0" w:color="auto"/>
      </w:divBdr>
    </w:div>
    <w:div w:id="1477338450">
      <w:marLeft w:val="0"/>
      <w:marRight w:val="0"/>
      <w:marTop w:val="0"/>
      <w:marBottom w:val="0"/>
      <w:divBdr>
        <w:top w:val="none" w:sz="0" w:space="0" w:color="auto"/>
        <w:left w:val="none" w:sz="0" w:space="0" w:color="auto"/>
        <w:bottom w:val="none" w:sz="0" w:space="0" w:color="auto"/>
        <w:right w:val="none" w:sz="0" w:space="0" w:color="auto"/>
      </w:divBdr>
    </w:div>
    <w:div w:id="1477409214">
      <w:marLeft w:val="0"/>
      <w:marRight w:val="0"/>
      <w:marTop w:val="0"/>
      <w:marBottom w:val="0"/>
      <w:divBdr>
        <w:top w:val="none" w:sz="0" w:space="0" w:color="auto"/>
        <w:left w:val="none" w:sz="0" w:space="0" w:color="auto"/>
        <w:bottom w:val="none" w:sz="0" w:space="0" w:color="auto"/>
        <w:right w:val="none" w:sz="0" w:space="0" w:color="auto"/>
      </w:divBdr>
    </w:div>
    <w:div w:id="1477531450">
      <w:marLeft w:val="0"/>
      <w:marRight w:val="0"/>
      <w:marTop w:val="0"/>
      <w:marBottom w:val="0"/>
      <w:divBdr>
        <w:top w:val="none" w:sz="0" w:space="0" w:color="auto"/>
        <w:left w:val="none" w:sz="0" w:space="0" w:color="auto"/>
        <w:bottom w:val="none" w:sz="0" w:space="0" w:color="auto"/>
        <w:right w:val="none" w:sz="0" w:space="0" w:color="auto"/>
      </w:divBdr>
    </w:div>
    <w:div w:id="1477796908">
      <w:marLeft w:val="0"/>
      <w:marRight w:val="0"/>
      <w:marTop w:val="0"/>
      <w:marBottom w:val="0"/>
      <w:divBdr>
        <w:top w:val="none" w:sz="0" w:space="0" w:color="auto"/>
        <w:left w:val="none" w:sz="0" w:space="0" w:color="auto"/>
        <w:bottom w:val="none" w:sz="0" w:space="0" w:color="auto"/>
        <w:right w:val="none" w:sz="0" w:space="0" w:color="auto"/>
      </w:divBdr>
    </w:div>
    <w:div w:id="1477837358">
      <w:marLeft w:val="0"/>
      <w:marRight w:val="0"/>
      <w:marTop w:val="0"/>
      <w:marBottom w:val="0"/>
      <w:divBdr>
        <w:top w:val="none" w:sz="0" w:space="0" w:color="auto"/>
        <w:left w:val="none" w:sz="0" w:space="0" w:color="auto"/>
        <w:bottom w:val="none" w:sz="0" w:space="0" w:color="auto"/>
        <w:right w:val="none" w:sz="0" w:space="0" w:color="auto"/>
      </w:divBdr>
    </w:div>
    <w:div w:id="1477912938">
      <w:marLeft w:val="0"/>
      <w:marRight w:val="0"/>
      <w:marTop w:val="0"/>
      <w:marBottom w:val="0"/>
      <w:divBdr>
        <w:top w:val="none" w:sz="0" w:space="0" w:color="auto"/>
        <w:left w:val="none" w:sz="0" w:space="0" w:color="auto"/>
        <w:bottom w:val="none" w:sz="0" w:space="0" w:color="auto"/>
        <w:right w:val="none" w:sz="0" w:space="0" w:color="auto"/>
      </w:divBdr>
    </w:div>
    <w:div w:id="1478108269">
      <w:marLeft w:val="0"/>
      <w:marRight w:val="0"/>
      <w:marTop w:val="0"/>
      <w:marBottom w:val="0"/>
      <w:divBdr>
        <w:top w:val="none" w:sz="0" w:space="0" w:color="auto"/>
        <w:left w:val="none" w:sz="0" w:space="0" w:color="auto"/>
        <w:bottom w:val="none" w:sz="0" w:space="0" w:color="auto"/>
        <w:right w:val="none" w:sz="0" w:space="0" w:color="auto"/>
      </w:divBdr>
    </w:div>
    <w:div w:id="1478301132">
      <w:marLeft w:val="0"/>
      <w:marRight w:val="0"/>
      <w:marTop w:val="0"/>
      <w:marBottom w:val="0"/>
      <w:divBdr>
        <w:top w:val="none" w:sz="0" w:space="0" w:color="auto"/>
        <w:left w:val="none" w:sz="0" w:space="0" w:color="auto"/>
        <w:bottom w:val="none" w:sz="0" w:space="0" w:color="auto"/>
        <w:right w:val="none" w:sz="0" w:space="0" w:color="auto"/>
      </w:divBdr>
    </w:div>
    <w:div w:id="1478379549">
      <w:marLeft w:val="0"/>
      <w:marRight w:val="0"/>
      <w:marTop w:val="0"/>
      <w:marBottom w:val="0"/>
      <w:divBdr>
        <w:top w:val="none" w:sz="0" w:space="0" w:color="auto"/>
        <w:left w:val="none" w:sz="0" w:space="0" w:color="auto"/>
        <w:bottom w:val="none" w:sz="0" w:space="0" w:color="auto"/>
        <w:right w:val="none" w:sz="0" w:space="0" w:color="auto"/>
      </w:divBdr>
    </w:div>
    <w:div w:id="1478455956">
      <w:marLeft w:val="0"/>
      <w:marRight w:val="0"/>
      <w:marTop w:val="0"/>
      <w:marBottom w:val="0"/>
      <w:divBdr>
        <w:top w:val="none" w:sz="0" w:space="0" w:color="auto"/>
        <w:left w:val="none" w:sz="0" w:space="0" w:color="auto"/>
        <w:bottom w:val="none" w:sz="0" w:space="0" w:color="auto"/>
        <w:right w:val="none" w:sz="0" w:space="0" w:color="auto"/>
      </w:divBdr>
    </w:div>
    <w:div w:id="1478569521">
      <w:marLeft w:val="0"/>
      <w:marRight w:val="0"/>
      <w:marTop w:val="0"/>
      <w:marBottom w:val="0"/>
      <w:divBdr>
        <w:top w:val="none" w:sz="0" w:space="0" w:color="auto"/>
        <w:left w:val="none" w:sz="0" w:space="0" w:color="auto"/>
        <w:bottom w:val="none" w:sz="0" w:space="0" w:color="auto"/>
        <w:right w:val="none" w:sz="0" w:space="0" w:color="auto"/>
      </w:divBdr>
    </w:div>
    <w:div w:id="1478767550">
      <w:marLeft w:val="0"/>
      <w:marRight w:val="0"/>
      <w:marTop w:val="0"/>
      <w:marBottom w:val="0"/>
      <w:divBdr>
        <w:top w:val="none" w:sz="0" w:space="0" w:color="auto"/>
        <w:left w:val="none" w:sz="0" w:space="0" w:color="auto"/>
        <w:bottom w:val="none" w:sz="0" w:space="0" w:color="auto"/>
        <w:right w:val="none" w:sz="0" w:space="0" w:color="auto"/>
      </w:divBdr>
    </w:div>
    <w:div w:id="1478910377">
      <w:marLeft w:val="0"/>
      <w:marRight w:val="0"/>
      <w:marTop w:val="0"/>
      <w:marBottom w:val="0"/>
      <w:divBdr>
        <w:top w:val="none" w:sz="0" w:space="0" w:color="auto"/>
        <w:left w:val="none" w:sz="0" w:space="0" w:color="auto"/>
        <w:bottom w:val="none" w:sz="0" w:space="0" w:color="auto"/>
        <w:right w:val="none" w:sz="0" w:space="0" w:color="auto"/>
      </w:divBdr>
    </w:div>
    <w:div w:id="1478959357">
      <w:marLeft w:val="0"/>
      <w:marRight w:val="0"/>
      <w:marTop w:val="0"/>
      <w:marBottom w:val="0"/>
      <w:divBdr>
        <w:top w:val="none" w:sz="0" w:space="0" w:color="auto"/>
        <w:left w:val="none" w:sz="0" w:space="0" w:color="auto"/>
        <w:bottom w:val="none" w:sz="0" w:space="0" w:color="auto"/>
        <w:right w:val="none" w:sz="0" w:space="0" w:color="auto"/>
      </w:divBdr>
    </w:div>
    <w:div w:id="1479375983">
      <w:marLeft w:val="0"/>
      <w:marRight w:val="0"/>
      <w:marTop w:val="0"/>
      <w:marBottom w:val="0"/>
      <w:divBdr>
        <w:top w:val="none" w:sz="0" w:space="0" w:color="auto"/>
        <w:left w:val="none" w:sz="0" w:space="0" w:color="auto"/>
        <w:bottom w:val="none" w:sz="0" w:space="0" w:color="auto"/>
        <w:right w:val="none" w:sz="0" w:space="0" w:color="auto"/>
      </w:divBdr>
    </w:div>
    <w:div w:id="1479767091">
      <w:marLeft w:val="0"/>
      <w:marRight w:val="0"/>
      <w:marTop w:val="0"/>
      <w:marBottom w:val="0"/>
      <w:divBdr>
        <w:top w:val="none" w:sz="0" w:space="0" w:color="auto"/>
        <w:left w:val="none" w:sz="0" w:space="0" w:color="auto"/>
        <w:bottom w:val="none" w:sz="0" w:space="0" w:color="auto"/>
        <w:right w:val="none" w:sz="0" w:space="0" w:color="auto"/>
      </w:divBdr>
    </w:div>
    <w:div w:id="1479810703">
      <w:marLeft w:val="0"/>
      <w:marRight w:val="0"/>
      <w:marTop w:val="0"/>
      <w:marBottom w:val="0"/>
      <w:divBdr>
        <w:top w:val="none" w:sz="0" w:space="0" w:color="auto"/>
        <w:left w:val="none" w:sz="0" w:space="0" w:color="auto"/>
        <w:bottom w:val="none" w:sz="0" w:space="0" w:color="auto"/>
        <w:right w:val="none" w:sz="0" w:space="0" w:color="auto"/>
      </w:divBdr>
    </w:div>
    <w:div w:id="1479951749">
      <w:marLeft w:val="0"/>
      <w:marRight w:val="0"/>
      <w:marTop w:val="0"/>
      <w:marBottom w:val="0"/>
      <w:divBdr>
        <w:top w:val="none" w:sz="0" w:space="0" w:color="auto"/>
        <w:left w:val="none" w:sz="0" w:space="0" w:color="auto"/>
        <w:bottom w:val="none" w:sz="0" w:space="0" w:color="auto"/>
        <w:right w:val="none" w:sz="0" w:space="0" w:color="auto"/>
      </w:divBdr>
    </w:div>
    <w:div w:id="1480077531">
      <w:marLeft w:val="0"/>
      <w:marRight w:val="0"/>
      <w:marTop w:val="0"/>
      <w:marBottom w:val="0"/>
      <w:divBdr>
        <w:top w:val="none" w:sz="0" w:space="0" w:color="auto"/>
        <w:left w:val="none" w:sz="0" w:space="0" w:color="auto"/>
        <w:bottom w:val="none" w:sz="0" w:space="0" w:color="auto"/>
        <w:right w:val="none" w:sz="0" w:space="0" w:color="auto"/>
      </w:divBdr>
    </w:div>
    <w:div w:id="1480146555">
      <w:marLeft w:val="0"/>
      <w:marRight w:val="0"/>
      <w:marTop w:val="0"/>
      <w:marBottom w:val="0"/>
      <w:divBdr>
        <w:top w:val="none" w:sz="0" w:space="0" w:color="auto"/>
        <w:left w:val="none" w:sz="0" w:space="0" w:color="auto"/>
        <w:bottom w:val="none" w:sz="0" w:space="0" w:color="auto"/>
        <w:right w:val="none" w:sz="0" w:space="0" w:color="auto"/>
      </w:divBdr>
    </w:div>
    <w:div w:id="1480423227">
      <w:marLeft w:val="0"/>
      <w:marRight w:val="0"/>
      <w:marTop w:val="0"/>
      <w:marBottom w:val="0"/>
      <w:divBdr>
        <w:top w:val="none" w:sz="0" w:space="0" w:color="auto"/>
        <w:left w:val="none" w:sz="0" w:space="0" w:color="auto"/>
        <w:bottom w:val="none" w:sz="0" w:space="0" w:color="auto"/>
        <w:right w:val="none" w:sz="0" w:space="0" w:color="auto"/>
      </w:divBdr>
    </w:div>
    <w:div w:id="1480535582">
      <w:marLeft w:val="0"/>
      <w:marRight w:val="0"/>
      <w:marTop w:val="0"/>
      <w:marBottom w:val="0"/>
      <w:divBdr>
        <w:top w:val="none" w:sz="0" w:space="0" w:color="auto"/>
        <w:left w:val="none" w:sz="0" w:space="0" w:color="auto"/>
        <w:bottom w:val="none" w:sz="0" w:space="0" w:color="auto"/>
        <w:right w:val="none" w:sz="0" w:space="0" w:color="auto"/>
      </w:divBdr>
    </w:div>
    <w:div w:id="1480729262">
      <w:marLeft w:val="0"/>
      <w:marRight w:val="0"/>
      <w:marTop w:val="0"/>
      <w:marBottom w:val="0"/>
      <w:divBdr>
        <w:top w:val="none" w:sz="0" w:space="0" w:color="auto"/>
        <w:left w:val="none" w:sz="0" w:space="0" w:color="auto"/>
        <w:bottom w:val="none" w:sz="0" w:space="0" w:color="auto"/>
        <w:right w:val="none" w:sz="0" w:space="0" w:color="auto"/>
      </w:divBdr>
    </w:div>
    <w:div w:id="1481115544">
      <w:marLeft w:val="0"/>
      <w:marRight w:val="0"/>
      <w:marTop w:val="0"/>
      <w:marBottom w:val="0"/>
      <w:divBdr>
        <w:top w:val="none" w:sz="0" w:space="0" w:color="auto"/>
        <w:left w:val="none" w:sz="0" w:space="0" w:color="auto"/>
        <w:bottom w:val="none" w:sz="0" w:space="0" w:color="auto"/>
        <w:right w:val="none" w:sz="0" w:space="0" w:color="auto"/>
      </w:divBdr>
    </w:div>
    <w:div w:id="1481269984">
      <w:marLeft w:val="0"/>
      <w:marRight w:val="0"/>
      <w:marTop w:val="0"/>
      <w:marBottom w:val="0"/>
      <w:divBdr>
        <w:top w:val="none" w:sz="0" w:space="0" w:color="auto"/>
        <w:left w:val="none" w:sz="0" w:space="0" w:color="auto"/>
        <w:bottom w:val="none" w:sz="0" w:space="0" w:color="auto"/>
        <w:right w:val="none" w:sz="0" w:space="0" w:color="auto"/>
      </w:divBdr>
    </w:div>
    <w:div w:id="1481455572">
      <w:marLeft w:val="0"/>
      <w:marRight w:val="0"/>
      <w:marTop w:val="0"/>
      <w:marBottom w:val="0"/>
      <w:divBdr>
        <w:top w:val="none" w:sz="0" w:space="0" w:color="auto"/>
        <w:left w:val="none" w:sz="0" w:space="0" w:color="auto"/>
        <w:bottom w:val="none" w:sz="0" w:space="0" w:color="auto"/>
        <w:right w:val="none" w:sz="0" w:space="0" w:color="auto"/>
      </w:divBdr>
    </w:div>
    <w:div w:id="1482117819">
      <w:marLeft w:val="0"/>
      <w:marRight w:val="0"/>
      <w:marTop w:val="0"/>
      <w:marBottom w:val="0"/>
      <w:divBdr>
        <w:top w:val="none" w:sz="0" w:space="0" w:color="auto"/>
        <w:left w:val="none" w:sz="0" w:space="0" w:color="auto"/>
        <w:bottom w:val="none" w:sz="0" w:space="0" w:color="auto"/>
        <w:right w:val="none" w:sz="0" w:space="0" w:color="auto"/>
      </w:divBdr>
    </w:div>
    <w:div w:id="1482162312">
      <w:marLeft w:val="0"/>
      <w:marRight w:val="0"/>
      <w:marTop w:val="0"/>
      <w:marBottom w:val="0"/>
      <w:divBdr>
        <w:top w:val="none" w:sz="0" w:space="0" w:color="auto"/>
        <w:left w:val="none" w:sz="0" w:space="0" w:color="auto"/>
        <w:bottom w:val="none" w:sz="0" w:space="0" w:color="auto"/>
        <w:right w:val="none" w:sz="0" w:space="0" w:color="auto"/>
      </w:divBdr>
    </w:div>
    <w:div w:id="1482313146">
      <w:marLeft w:val="0"/>
      <w:marRight w:val="0"/>
      <w:marTop w:val="0"/>
      <w:marBottom w:val="0"/>
      <w:divBdr>
        <w:top w:val="none" w:sz="0" w:space="0" w:color="auto"/>
        <w:left w:val="none" w:sz="0" w:space="0" w:color="auto"/>
        <w:bottom w:val="none" w:sz="0" w:space="0" w:color="auto"/>
        <w:right w:val="none" w:sz="0" w:space="0" w:color="auto"/>
      </w:divBdr>
    </w:div>
    <w:div w:id="1482504478">
      <w:marLeft w:val="0"/>
      <w:marRight w:val="0"/>
      <w:marTop w:val="0"/>
      <w:marBottom w:val="0"/>
      <w:divBdr>
        <w:top w:val="none" w:sz="0" w:space="0" w:color="auto"/>
        <w:left w:val="none" w:sz="0" w:space="0" w:color="auto"/>
        <w:bottom w:val="none" w:sz="0" w:space="0" w:color="auto"/>
        <w:right w:val="none" w:sz="0" w:space="0" w:color="auto"/>
      </w:divBdr>
    </w:div>
    <w:div w:id="1482577281">
      <w:marLeft w:val="0"/>
      <w:marRight w:val="0"/>
      <w:marTop w:val="0"/>
      <w:marBottom w:val="0"/>
      <w:divBdr>
        <w:top w:val="none" w:sz="0" w:space="0" w:color="auto"/>
        <w:left w:val="none" w:sz="0" w:space="0" w:color="auto"/>
        <w:bottom w:val="none" w:sz="0" w:space="0" w:color="auto"/>
        <w:right w:val="none" w:sz="0" w:space="0" w:color="auto"/>
      </w:divBdr>
    </w:div>
    <w:div w:id="1482648560">
      <w:marLeft w:val="0"/>
      <w:marRight w:val="0"/>
      <w:marTop w:val="0"/>
      <w:marBottom w:val="0"/>
      <w:divBdr>
        <w:top w:val="none" w:sz="0" w:space="0" w:color="auto"/>
        <w:left w:val="none" w:sz="0" w:space="0" w:color="auto"/>
        <w:bottom w:val="none" w:sz="0" w:space="0" w:color="auto"/>
        <w:right w:val="none" w:sz="0" w:space="0" w:color="auto"/>
      </w:divBdr>
    </w:div>
    <w:div w:id="1482775106">
      <w:marLeft w:val="0"/>
      <w:marRight w:val="0"/>
      <w:marTop w:val="0"/>
      <w:marBottom w:val="0"/>
      <w:divBdr>
        <w:top w:val="none" w:sz="0" w:space="0" w:color="auto"/>
        <w:left w:val="none" w:sz="0" w:space="0" w:color="auto"/>
        <w:bottom w:val="none" w:sz="0" w:space="0" w:color="auto"/>
        <w:right w:val="none" w:sz="0" w:space="0" w:color="auto"/>
      </w:divBdr>
    </w:div>
    <w:div w:id="1482887462">
      <w:marLeft w:val="480"/>
      <w:marRight w:val="0"/>
      <w:marTop w:val="0"/>
      <w:marBottom w:val="0"/>
      <w:divBdr>
        <w:top w:val="none" w:sz="0" w:space="0" w:color="auto"/>
        <w:left w:val="none" w:sz="0" w:space="0" w:color="auto"/>
        <w:bottom w:val="none" w:sz="0" w:space="0" w:color="auto"/>
        <w:right w:val="none" w:sz="0" w:space="0" w:color="auto"/>
      </w:divBdr>
    </w:div>
    <w:div w:id="1482889400">
      <w:marLeft w:val="0"/>
      <w:marRight w:val="0"/>
      <w:marTop w:val="0"/>
      <w:marBottom w:val="0"/>
      <w:divBdr>
        <w:top w:val="none" w:sz="0" w:space="0" w:color="auto"/>
        <w:left w:val="none" w:sz="0" w:space="0" w:color="auto"/>
        <w:bottom w:val="none" w:sz="0" w:space="0" w:color="auto"/>
        <w:right w:val="none" w:sz="0" w:space="0" w:color="auto"/>
      </w:divBdr>
    </w:div>
    <w:div w:id="1483155995">
      <w:marLeft w:val="0"/>
      <w:marRight w:val="0"/>
      <w:marTop w:val="0"/>
      <w:marBottom w:val="0"/>
      <w:divBdr>
        <w:top w:val="none" w:sz="0" w:space="0" w:color="auto"/>
        <w:left w:val="none" w:sz="0" w:space="0" w:color="auto"/>
        <w:bottom w:val="none" w:sz="0" w:space="0" w:color="auto"/>
        <w:right w:val="none" w:sz="0" w:space="0" w:color="auto"/>
      </w:divBdr>
    </w:div>
    <w:div w:id="1483162428">
      <w:marLeft w:val="0"/>
      <w:marRight w:val="0"/>
      <w:marTop w:val="0"/>
      <w:marBottom w:val="0"/>
      <w:divBdr>
        <w:top w:val="none" w:sz="0" w:space="0" w:color="auto"/>
        <w:left w:val="none" w:sz="0" w:space="0" w:color="auto"/>
        <w:bottom w:val="none" w:sz="0" w:space="0" w:color="auto"/>
        <w:right w:val="none" w:sz="0" w:space="0" w:color="auto"/>
      </w:divBdr>
    </w:div>
    <w:div w:id="1483236897">
      <w:marLeft w:val="0"/>
      <w:marRight w:val="0"/>
      <w:marTop w:val="0"/>
      <w:marBottom w:val="0"/>
      <w:divBdr>
        <w:top w:val="none" w:sz="0" w:space="0" w:color="auto"/>
        <w:left w:val="none" w:sz="0" w:space="0" w:color="auto"/>
        <w:bottom w:val="none" w:sz="0" w:space="0" w:color="auto"/>
        <w:right w:val="none" w:sz="0" w:space="0" w:color="auto"/>
      </w:divBdr>
    </w:div>
    <w:div w:id="1483278363">
      <w:marLeft w:val="0"/>
      <w:marRight w:val="0"/>
      <w:marTop w:val="0"/>
      <w:marBottom w:val="0"/>
      <w:divBdr>
        <w:top w:val="none" w:sz="0" w:space="0" w:color="auto"/>
        <w:left w:val="none" w:sz="0" w:space="0" w:color="auto"/>
        <w:bottom w:val="none" w:sz="0" w:space="0" w:color="auto"/>
        <w:right w:val="none" w:sz="0" w:space="0" w:color="auto"/>
      </w:divBdr>
    </w:div>
    <w:div w:id="1483349219">
      <w:marLeft w:val="0"/>
      <w:marRight w:val="0"/>
      <w:marTop w:val="0"/>
      <w:marBottom w:val="0"/>
      <w:divBdr>
        <w:top w:val="none" w:sz="0" w:space="0" w:color="auto"/>
        <w:left w:val="none" w:sz="0" w:space="0" w:color="auto"/>
        <w:bottom w:val="none" w:sz="0" w:space="0" w:color="auto"/>
        <w:right w:val="none" w:sz="0" w:space="0" w:color="auto"/>
      </w:divBdr>
    </w:div>
    <w:div w:id="1483497863">
      <w:marLeft w:val="0"/>
      <w:marRight w:val="0"/>
      <w:marTop w:val="0"/>
      <w:marBottom w:val="0"/>
      <w:divBdr>
        <w:top w:val="none" w:sz="0" w:space="0" w:color="auto"/>
        <w:left w:val="none" w:sz="0" w:space="0" w:color="auto"/>
        <w:bottom w:val="none" w:sz="0" w:space="0" w:color="auto"/>
        <w:right w:val="none" w:sz="0" w:space="0" w:color="auto"/>
      </w:divBdr>
    </w:div>
    <w:div w:id="1483698605">
      <w:marLeft w:val="0"/>
      <w:marRight w:val="0"/>
      <w:marTop w:val="0"/>
      <w:marBottom w:val="0"/>
      <w:divBdr>
        <w:top w:val="none" w:sz="0" w:space="0" w:color="auto"/>
        <w:left w:val="none" w:sz="0" w:space="0" w:color="auto"/>
        <w:bottom w:val="none" w:sz="0" w:space="0" w:color="auto"/>
        <w:right w:val="none" w:sz="0" w:space="0" w:color="auto"/>
      </w:divBdr>
    </w:div>
    <w:div w:id="1484004536">
      <w:marLeft w:val="0"/>
      <w:marRight w:val="0"/>
      <w:marTop w:val="0"/>
      <w:marBottom w:val="0"/>
      <w:divBdr>
        <w:top w:val="none" w:sz="0" w:space="0" w:color="auto"/>
        <w:left w:val="none" w:sz="0" w:space="0" w:color="auto"/>
        <w:bottom w:val="none" w:sz="0" w:space="0" w:color="auto"/>
        <w:right w:val="none" w:sz="0" w:space="0" w:color="auto"/>
      </w:divBdr>
    </w:div>
    <w:div w:id="1484158259">
      <w:marLeft w:val="0"/>
      <w:marRight w:val="0"/>
      <w:marTop w:val="0"/>
      <w:marBottom w:val="0"/>
      <w:divBdr>
        <w:top w:val="none" w:sz="0" w:space="0" w:color="auto"/>
        <w:left w:val="none" w:sz="0" w:space="0" w:color="auto"/>
        <w:bottom w:val="none" w:sz="0" w:space="0" w:color="auto"/>
        <w:right w:val="none" w:sz="0" w:space="0" w:color="auto"/>
      </w:divBdr>
    </w:div>
    <w:div w:id="1484588768">
      <w:marLeft w:val="0"/>
      <w:marRight w:val="0"/>
      <w:marTop w:val="0"/>
      <w:marBottom w:val="0"/>
      <w:divBdr>
        <w:top w:val="none" w:sz="0" w:space="0" w:color="auto"/>
        <w:left w:val="none" w:sz="0" w:space="0" w:color="auto"/>
        <w:bottom w:val="none" w:sz="0" w:space="0" w:color="auto"/>
        <w:right w:val="none" w:sz="0" w:space="0" w:color="auto"/>
      </w:divBdr>
    </w:div>
    <w:div w:id="1484731990">
      <w:marLeft w:val="0"/>
      <w:marRight w:val="0"/>
      <w:marTop w:val="0"/>
      <w:marBottom w:val="0"/>
      <w:divBdr>
        <w:top w:val="none" w:sz="0" w:space="0" w:color="auto"/>
        <w:left w:val="none" w:sz="0" w:space="0" w:color="auto"/>
        <w:bottom w:val="none" w:sz="0" w:space="0" w:color="auto"/>
        <w:right w:val="none" w:sz="0" w:space="0" w:color="auto"/>
      </w:divBdr>
    </w:div>
    <w:div w:id="1484735802">
      <w:marLeft w:val="0"/>
      <w:marRight w:val="0"/>
      <w:marTop w:val="0"/>
      <w:marBottom w:val="0"/>
      <w:divBdr>
        <w:top w:val="none" w:sz="0" w:space="0" w:color="auto"/>
        <w:left w:val="none" w:sz="0" w:space="0" w:color="auto"/>
        <w:bottom w:val="none" w:sz="0" w:space="0" w:color="auto"/>
        <w:right w:val="none" w:sz="0" w:space="0" w:color="auto"/>
      </w:divBdr>
    </w:div>
    <w:div w:id="1485313509">
      <w:marLeft w:val="0"/>
      <w:marRight w:val="0"/>
      <w:marTop w:val="0"/>
      <w:marBottom w:val="0"/>
      <w:divBdr>
        <w:top w:val="none" w:sz="0" w:space="0" w:color="auto"/>
        <w:left w:val="none" w:sz="0" w:space="0" w:color="auto"/>
        <w:bottom w:val="none" w:sz="0" w:space="0" w:color="auto"/>
        <w:right w:val="none" w:sz="0" w:space="0" w:color="auto"/>
      </w:divBdr>
    </w:div>
    <w:div w:id="1485317885">
      <w:marLeft w:val="0"/>
      <w:marRight w:val="0"/>
      <w:marTop w:val="0"/>
      <w:marBottom w:val="0"/>
      <w:divBdr>
        <w:top w:val="none" w:sz="0" w:space="0" w:color="auto"/>
        <w:left w:val="none" w:sz="0" w:space="0" w:color="auto"/>
        <w:bottom w:val="none" w:sz="0" w:space="0" w:color="auto"/>
        <w:right w:val="none" w:sz="0" w:space="0" w:color="auto"/>
      </w:divBdr>
    </w:div>
    <w:div w:id="1485589293">
      <w:marLeft w:val="0"/>
      <w:marRight w:val="0"/>
      <w:marTop w:val="0"/>
      <w:marBottom w:val="0"/>
      <w:divBdr>
        <w:top w:val="none" w:sz="0" w:space="0" w:color="auto"/>
        <w:left w:val="none" w:sz="0" w:space="0" w:color="auto"/>
        <w:bottom w:val="none" w:sz="0" w:space="0" w:color="auto"/>
        <w:right w:val="none" w:sz="0" w:space="0" w:color="auto"/>
      </w:divBdr>
    </w:div>
    <w:div w:id="1485701135">
      <w:marLeft w:val="480"/>
      <w:marRight w:val="0"/>
      <w:marTop w:val="0"/>
      <w:marBottom w:val="0"/>
      <w:divBdr>
        <w:top w:val="none" w:sz="0" w:space="0" w:color="auto"/>
        <w:left w:val="none" w:sz="0" w:space="0" w:color="auto"/>
        <w:bottom w:val="none" w:sz="0" w:space="0" w:color="auto"/>
        <w:right w:val="none" w:sz="0" w:space="0" w:color="auto"/>
      </w:divBdr>
    </w:div>
    <w:div w:id="1485702527">
      <w:marLeft w:val="0"/>
      <w:marRight w:val="0"/>
      <w:marTop w:val="0"/>
      <w:marBottom w:val="0"/>
      <w:divBdr>
        <w:top w:val="none" w:sz="0" w:space="0" w:color="auto"/>
        <w:left w:val="none" w:sz="0" w:space="0" w:color="auto"/>
        <w:bottom w:val="none" w:sz="0" w:space="0" w:color="auto"/>
        <w:right w:val="none" w:sz="0" w:space="0" w:color="auto"/>
      </w:divBdr>
    </w:div>
    <w:div w:id="1485779910">
      <w:marLeft w:val="0"/>
      <w:marRight w:val="0"/>
      <w:marTop w:val="0"/>
      <w:marBottom w:val="0"/>
      <w:divBdr>
        <w:top w:val="none" w:sz="0" w:space="0" w:color="auto"/>
        <w:left w:val="none" w:sz="0" w:space="0" w:color="auto"/>
        <w:bottom w:val="none" w:sz="0" w:space="0" w:color="auto"/>
        <w:right w:val="none" w:sz="0" w:space="0" w:color="auto"/>
      </w:divBdr>
    </w:div>
    <w:div w:id="1486050591">
      <w:marLeft w:val="0"/>
      <w:marRight w:val="0"/>
      <w:marTop w:val="0"/>
      <w:marBottom w:val="0"/>
      <w:divBdr>
        <w:top w:val="none" w:sz="0" w:space="0" w:color="auto"/>
        <w:left w:val="none" w:sz="0" w:space="0" w:color="auto"/>
        <w:bottom w:val="none" w:sz="0" w:space="0" w:color="auto"/>
        <w:right w:val="none" w:sz="0" w:space="0" w:color="auto"/>
      </w:divBdr>
    </w:div>
    <w:div w:id="1486164810">
      <w:marLeft w:val="0"/>
      <w:marRight w:val="0"/>
      <w:marTop w:val="0"/>
      <w:marBottom w:val="0"/>
      <w:divBdr>
        <w:top w:val="none" w:sz="0" w:space="0" w:color="auto"/>
        <w:left w:val="none" w:sz="0" w:space="0" w:color="auto"/>
        <w:bottom w:val="none" w:sz="0" w:space="0" w:color="auto"/>
        <w:right w:val="none" w:sz="0" w:space="0" w:color="auto"/>
      </w:divBdr>
    </w:div>
    <w:div w:id="1486703827">
      <w:marLeft w:val="0"/>
      <w:marRight w:val="0"/>
      <w:marTop w:val="0"/>
      <w:marBottom w:val="0"/>
      <w:divBdr>
        <w:top w:val="none" w:sz="0" w:space="0" w:color="auto"/>
        <w:left w:val="none" w:sz="0" w:space="0" w:color="auto"/>
        <w:bottom w:val="none" w:sz="0" w:space="0" w:color="auto"/>
        <w:right w:val="none" w:sz="0" w:space="0" w:color="auto"/>
      </w:divBdr>
    </w:div>
    <w:div w:id="1486774970">
      <w:marLeft w:val="0"/>
      <w:marRight w:val="0"/>
      <w:marTop w:val="0"/>
      <w:marBottom w:val="0"/>
      <w:divBdr>
        <w:top w:val="none" w:sz="0" w:space="0" w:color="auto"/>
        <w:left w:val="none" w:sz="0" w:space="0" w:color="auto"/>
        <w:bottom w:val="none" w:sz="0" w:space="0" w:color="auto"/>
        <w:right w:val="none" w:sz="0" w:space="0" w:color="auto"/>
      </w:divBdr>
    </w:div>
    <w:div w:id="1487084287">
      <w:marLeft w:val="0"/>
      <w:marRight w:val="0"/>
      <w:marTop w:val="0"/>
      <w:marBottom w:val="0"/>
      <w:divBdr>
        <w:top w:val="none" w:sz="0" w:space="0" w:color="auto"/>
        <w:left w:val="none" w:sz="0" w:space="0" w:color="auto"/>
        <w:bottom w:val="none" w:sz="0" w:space="0" w:color="auto"/>
        <w:right w:val="none" w:sz="0" w:space="0" w:color="auto"/>
      </w:divBdr>
    </w:div>
    <w:div w:id="1487211437">
      <w:marLeft w:val="0"/>
      <w:marRight w:val="0"/>
      <w:marTop w:val="0"/>
      <w:marBottom w:val="0"/>
      <w:divBdr>
        <w:top w:val="none" w:sz="0" w:space="0" w:color="auto"/>
        <w:left w:val="none" w:sz="0" w:space="0" w:color="auto"/>
        <w:bottom w:val="none" w:sz="0" w:space="0" w:color="auto"/>
        <w:right w:val="none" w:sz="0" w:space="0" w:color="auto"/>
      </w:divBdr>
    </w:div>
    <w:div w:id="1487550965">
      <w:marLeft w:val="0"/>
      <w:marRight w:val="0"/>
      <w:marTop w:val="0"/>
      <w:marBottom w:val="0"/>
      <w:divBdr>
        <w:top w:val="none" w:sz="0" w:space="0" w:color="auto"/>
        <w:left w:val="none" w:sz="0" w:space="0" w:color="auto"/>
        <w:bottom w:val="none" w:sz="0" w:space="0" w:color="auto"/>
        <w:right w:val="none" w:sz="0" w:space="0" w:color="auto"/>
      </w:divBdr>
    </w:div>
    <w:div w:id="1487743557">
      <w:marLeft w:val="0"/>
      <w:marRight w:val="0"/>
      <w:marTop w:val="0"/>
      <w:marBottom w:val="0"/>
      <w:divBdr>
        <w:top w:val="none" w:sz="0" w:space="0" w:color="auto"/>
        <w:left w:val="none" w:sz="0" w:space="0" w:color="auto"/>
        <w:bottom w:val="none" w:sz="0" w:space="0" w:color="auto"/>
        <w:right w:val="none" w:sz="0" w:space="0" w:color="auto"/>
      </w:divBdr>
    </w:div>
    <w:div w:id="1488283313">
      <w:marLeft w:val="0"/>
      <w:marRight w:val="0"/>
      <w:marTop w:val="0"/>
      <w:marBottom w:val="0"/>
      <w:divBdr>
        <w:top w:val="none" w:sz="0" w:space="0" w:color="auto"/>
        <w:left w:val="none" w:sz="0" w:space="0" w:color="auto"/>
        <w:bottom w:val="none" w:sz="0" w:space="0" w:color="auto"/>
        <w:right w:val="none" w:sz="0" w:space="0" w:color="auto"/>
      </w:divBdr>
    </w:div>
    <w:div w:id="1488326066">
      <w:marLeft w:val="0"/>
      <w:marRight w:val="0"/>
      <w:marTop w:val="0"/>
      <w:marBottom w:val="0"/>
      <w:divBdr>
        <w:top w:val="none" w:sz="0" w:space="0" w:color="auto"/>
        <w:left w:val="none" w:sz="0" w:space="0" w:color="auto"/>
        <w:bottom w:val="none" w:sz="0" w:space="0" w:color="auto"/>
        <w:right w:val="none" w:sz="0" w:space="0" w:color="auto"/>
      </w:divBdr>
    </w:div>
    <w:div w:id="1488589384">
      <w:marLeft w:val="0"/>
      <w:marRight w:val="0"/>
      <w:marTop w:val="0"/>
      <w:marBottom w:val="0"/>
      <w:divBdr>
        <w:top w:val="none" w:sz="0" w:space="0" w:color="auto"/>
        <w:left w:val="none" w:sz="0" w:space="0" w:color="auto"/>
        <w:bottom w:val="none" w:sz="0" w:space="0" w:color="auto"/>
        <w:right w:val="none" w:sz="0" w:space="0" w:color="auto"/>
      </w:divBdr>
    </w:div>
    <w:div w:id="1488936327">
      <w:marLeft w:val="0"/>
      <w:marRight w:val="0"/>
      <w:marTop w:val="0"/>
      <w:marBottom w:val="0"/>
      <w:divBdr>
        <w:top w:val="none" w:sz="0" w:space="0" w:color="auto"/>
        <w:left w:val="none" w:sz="0" w:space="0" w:color="auto"/>
        <w:bottom w:val="none" w:sz="0" w:space="0" w:color="auto"/>
        <w:right w:val="none" w:sz="0" w:space="0" w:color="auto"/>
      </w:divBdr>
    </w:div>
    <w:div w:id="1489521651">
      <w:marLeft w:val="0"/>
      <w:marRight w:val="0"/>
      <w:marTop w:val="0"/>
      <w:marBottom w:val="0"/>
      <w:divBdr>
        <w:top w:val="none" w:sz="0" w:space="0" w:color="auto"/>
        <w:left w:val="none" w:sz="0" w:space="0" w:color="auto"/>
        <w:bottom w:val="none" w:sz="0" w:space="0" w:color="auto"/>
        <w:right w:val="none" w:sz="0" w:space="0" w:color="auto"/>
      </w:divBdr>
    </w:div>
    <w:div w:id="1489830968">
      <w:marLeft w:val="0"/>
      <w:marRight w:val="0"/>
      <w:marTop w:val="0"/>
      <w:marBottom w:val="0"/>
      <w:divBdr>
        <w:top w:val="none" w:sz="0" w:space="0" w:color="auto"/>
        <w:left w:val="none" w:sz="0" w:space="0" w:color="auto"/>
        <w:bottom w:val="none" w:sz="0" w:space="0" w:color="auto"/>
        <w:right w:val="none" w:sz="0" w:space="0" w:color="auto"/>
      </w:divBdr>
    </w:div>
    <w:div w:id="1489898883">
      <w:marLeft w:val="0"/>
      <w:marRight w:val="0"/>
      <w:marTop w:val="0"/>
      <w:marBottom w:val="0"/>
      <w:divBdr>
        <w:top w:val="none" w:sz="0" w:space="0" w:color="auto"/>
        <w:left w:val="none" w:sz="0" w:space="0" w:color="auto"/>
        <w:bottom w:val="none" w:sz="0" w:space="0" w:color="auto"/>
        <w:right w:val="none" w:sz="0" w:space="0" w:color="auto"/>
      </w:divBdr>
    </w:div>
    <w:div w:id="1490049938">
      <w:marLeft w:val="0"/>
      <w:marRight w:val="0"/>
      <w:marTop w:val="0"/>
      <w:marBottom w:val="0"/>
      <w:divBdr>
        <w:top w:val="none" w:sz="0" w:space="0" w:color="auto"/>
        <w:left w:val="none" w:sz="0" w:space="0" w:color="auto"/>
        <w:bottom w:val="none" w:sz="0" w:space="0" w:color="auto"/>
        <w:right w:val="none" w:sz="0" w:space="0" w:color="auto"/>
      </w:divBdr>
    </w:div>
    <w:div w:id="1490635959">
      <w:marLeft w:val="0"/>
      <w:marRight w:val="0"/>
      <w:marTop w:val="0"/>
      <w:marBottom w:val="0"/>
      <w:divBdr>
        <w:top w:val="none" w:sz="0" w:space="0" w:color="auto"/>
        <w:left w:val="none" w:sz="0" w:space="0" w:color="auto"/>
        <w:bottom w:val="none" w:sz="0" w:space="0" w:color="auto"/>
        <w:right w:val="none" w:sz="0" w:space="0" w:color="auto"/>
      </w:divBdr>
    </w:div>
    <w:div w:id="1491214371">
      <w:marLeft w:val="0"/>
      <w:marRight w:val="0"/>
      <w:marTop w:val="0"/>
      <w:marBottom w:val="0"/>
      <w:divBdr>
        <w:top w:val="none" w:sz="0" w:space="0" w:color="auto"/>
        <w:left w:val="none" w:sz="0" w:space="0" w:color="auto"/>
        <w:bottom w:val="none" w:sz="0" w:space="0" w:color="auto"/>
        <w:right w:val="none" w:sz="0" w:space="0" w:color="auto"/>
      </w:divBdr>
    </w:div>
    <w:div w:id="1491360266">
      <w:marLeft w:val="0"/>
      <w:marRight w:val="0"/>
      <w:marTop w:val="0"/>
      <w:marBottom w:val="0"/>
      <w:divBdr>
        <w:top w:val="none" w:sz="0" w:space="0" w:color="auto"/>
        <w:left w:val="none" w:sz="0" w:space="0" w:color="auto"/>
        <w:bottom w:val="none" w:sz="0" w:space="0" w:color="auto"/>
        <w:right w:val="none" w:sz="0" w:space="0" w:color="auto"/>
      </w:divBdr>
    </w:div>
    <w:div w:id="1491361685">
      <w:marLeft w:val="0"/>
      <w:marRight w:val="0"/>
      <w:marTop w:val="0"/>
      <w:marBottom w:val="0"/>
      <w:divBdr>
        <w:top w:val="none" w:sz="0" w:space="0" w:color="auto"/>
        <w:left w:val="none" w:sz="0" w:space="0" w:color="auto"/>
        <w:bottom w:val="none" w:sz="0" w:space="0" w:color="auto"/>
        <w:right w:val="none" w:sz="0" w:space="0" w:color="auto"/>
      </w:divBdr>
    </w:div>
    <w:div w:id="1491555398">
      <w:marLeft w:val="0"/>
      <w:marRight w:val="0"/>
      <w:marTop w:val="0"/>
      <w:marBottom w:val="0"/>
      <w:divBdr>
        <w:top w:val="none" w:sz="0" w:space="0" w:color="auto"/>
        <w:left w:val="none" w:sz="0" w:space="0" w:color="auto"/>
        <w:bottom w:val="none" w:sz="0" w:space="0" w:color="auto"/>
        <w:right w:val="none" w:sz="0" w:space="0" w:color="auto"/>
      </w:divBdr>
    </w:div>
    <w:div w:id="1492139288">
      <w:marLeft w:val="0"/>
      <w:marRight w:val="0"/>
      <w:marTop w:val="0"/>
      <w:marBottom w:val="0"/>
      <w:divBdr>
        <w:top w:val="none" w:sz="0" w:space="0" w:color="auto"/>
        <w:left w:val="none" w:sz="0" w:space="0" w:color="auto"/>
        <w:bottom w:val="none" w:sz="0" w:space="0" w:color="auto"/>
        <w:right w:val="none" w:sz="0" w:space="0" w:color="auto"/>
      </w:divBdr>
    </w:div>
    <w:div w:id="1492255536">
      <w:marLeft w:val="0"/>
      <w:marRight w:val="0"/>
      <w:marTop w:val="0"/>
      <w:marBottom w:val="0"/>
      <w:divBdr>
        <w:top w:val="none" w:sz="0" w:space="0" w:color="auto"/>
        <w:left w:val="none" w:sz="0" w:space="0" w:color="auto"/>
        <w:bottom w:val="none" w:sz="0" w:space="0" w:color="auto"/>
        <w:right w:val="none" w:sz="0" w:space="0" w:color="auto"/>
      </w:divBdr>
    </w:div>
    <w:div w:id="1492678134">
      <w:marLeft w:val="0"/>
      <w:marRight w:val="0"/>
      <w:marTop w:val="0"/>
      <w:marBottom w:val="0"/>
      <w:divBdr>
        <w:top w:val="none" w:sz="0" w:space="0" w:color="auto"/>
        <w:left w:val="none" w:sz="0" w:space="0" w:color="auto"/>
        <w:bottom w:val="none" w:sz="0" w:space="0" w:color="auto"/>
        <w:right w:val="none" w:sz="0" w:space="0" w:color="auto"/>
      </w:divBdr>
    </w:div>
    <w:div w:id="1492866804">
      <w:marLeft w:val="0"/>
      <w:marRight w:val="0"/>
      <w:marTop w:val="0"/>
      <w:marBottom w:val="0"/>
      <w:divBdr>
        <w:top w:val="none" w:sz="0" w:space="0" w:color="auto"/>
        <w:left w:val="none" w:sz="0" w:space="0" w:color="auto"/>
        <w:bottom w:val="none" w:sz="0" w:space="0" w:color="auto"/>
        <w:right w:val="none" w:sz="0" w:space="0" w:color="auto"/>
      </w:divBdr>
    </w:div>
    <w:div w:id="1493176027">
      <w:marLeft w:val="0"/>
      <w:marRight w:val="0"/>
      <w:marTop w:val="0"/>
      <w:marBottom w:val="0"/>
      <w:divBdr>
        <w:top w:val="none" w:sz="0" w:space="0" w:color="auto"/>
        <w:left w:val="none" w:sz="0" w:space="0" w:color="auto"/>
        <w:bottom w:val="none" w:sz="0" w:space="0" w:color="auto"/>
        <w:right w:val="none" w:sz="0" w:space="0" w:color="auto"/>
      </w:divBdr>
    </w:div>
    <w:div w:id="1493178913">
      <w:marLeft w:val="0"/>
      <w:marRight w:val="0"/>
      <w:marTop w:val="0"/>
      <w:marBottom w:val="0"/>
      <w:divBdr>
        <w:top w:val="none" w:sz="0" w:space="0" w:color="auto"/>
        <w:left w:val="none" w:sz="0" w:space="0" w:color="auto"/>
        <w:bottom w:val="none" w:sz="0" w:space="0" w:color="auto"/>
        <w:right w:val="none" w:sz="0" w:space="0" w:color="auto"/>
      </w:divBdr>
    </w:div>
    <w:div w:id="1493257586">
      <w:marLeft w:val="0"/>
      <w:marRight w:val="0"/>
      <w:marTop w:val="0"/>
      <w:marBottom w:val="0"/>
      <w:divBdr>
        <w:top w:val="none" w:sz="0" w:space="0" w:color="auto"/>
        <w:left w:val="none" w:sz="0" w:space="0" w:color="auto"/>
        <w:bottom w:val="none" w:sz="0" w:space="0" w:color="auto"/>
        <w:right w:val="none" w:sz="0" w:space="0" w:color="auto"/>
      </w:divBdr>
    </w:div>
    <w:div w:id="1493376195">
      <w:marLeft w:val="0"/>
      <w:marRight w:val="0"/>
      <w:marTop w:val="0"/>
      <w:marBottom w:val="0"/>
      <w:divBdr>
        <w:top w:val="none" w:sz="0" w:space="0" w:color="auto"/>
        <w:left w:val="none" w:sz="0" w:space="0" w:color="auto"/>
        <w:bottom w:val="none" w:sz="0" w:space="0" w:color="auto"/>
        <w:right w:val="none" w:sz="0" w:space="0" w:color="auto"/>
      </w:divBdr>
    </w:div>
    <w:div w:id="1493444391">
      <w:marLeft w:val="0"/>
      <w:marRight w:val="0"/>
      <w:marTop w:val="0"/>
      <w:marBottom w:val="0"/>
      <w:divBdr>
        <w:top w:val="none" w:sz="0" w:space="0" w:color="auto"/>
        <w:left w:val="none" w:sz="0" w:space="0" w:color="auto"/>
        <w:bottom w:val="none" w:sz="0" w:space="0" w:color="auto"/>
        <w:right w:val="none" w:sz="0" w:space="0" w:color="auto"/>
      </w:divBdr>
    </w:div>
    <w:div w:id="1493566165">
      <w:marLeft w:val="0"/>
      <w:marRight w:val="0"/>
      <w:marTop w:val="0"/>
      <w:marBottom w:val="0"/>
      <w:divBdr>
        <w:top w:val="none" w:sz="0" w:space="0" w:color="auto"/>
        <w:left w:val="none" w:sz="0" w:space="0" w:color="auto"/>
        <w:bottom w:val="none" w:sz="0" w:space="0" w:color="auto"/>
        <w:right w:val="none" w:sz="0" w:space="0" w:color="auto"/>
      </w:divBdr>
    </w:div>
    <w:div w:id="1493644312">
      <w:marLeft w:val="0"/>
      <w:marRight w:val="0"/>
      <w:marTop w:val="0"/>
      <w:marBottom w:val="0"/>
      <w:divBdr>
        <w:top w:val="none" w:sz="0" w:space="0" w:color="auto"/>
        <w:left w:val="none" w:sz="0" w:space="0" w:color="auto"/>
        <w:bottom w:val="none" w:sz="0" w:space="0" w:color="auto"/>
        <w:right w:val="none" w:sz="0" w:space="0" w:color="auto"/>
      </w:divBdr>
    </w:div>
    <w:div w:id="1494756775">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resmic.2005.02.005" TargetMode="External"/><Relationship Id="rId21" Type="http://schemas.openxmlformats.org/officeDocument/2006/relationships/hyperlink" Target="https://doi.org/10.1039/C3SM27705D" TargetMode="External"/><Relationship Id="rId42" Type="http://schemas.openxmlformats.org/officeDocument/2006/relationships/hyperlink" Target="https://doi.org/10.1128/jb.104.1.313-322.1970" TargetMode="External"/><Relationship Id="rId47" Type="http://schemas.openxmlformats.org/officeDocument/2006/relationships/hyperlink" Target="https://doi.org/10.1128/JB.187.3.1182-1187.2005" TargetMode="External"/><Relationship Id="rId63" Type="http://schemas.openxmlformats.org/officeDocument/2006/relationships/hyperlink" Target="https://doi.org/10.3389/fmicb.2013.00114"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38/s41579-022-00767-0" TargetMode="External"/><Relationship Id="rId29" Type="http://schemas.openxmlformats.org/officeDocument/2006/relationships/hyperlink" Target="https://doi.org/10.1371/journal.pone.0208406" TargetMode="External"/><Relationship Id="rId11" Type="http://schemas.microsoft.com/office/2018/08/relationships/commentsExtensible" Target="commentsExtensible.xml"/><Relationship Id="rId24" Type="http://schemas.openxmlformats.org/officeDocument/2006/relationships/hyperlink" Target="https://doi.org/10.3390/biology2041242" TargetMode="External"/><Relationship Id="rId32" Type="http://schemas.openxmlformats.org/officeDocument/2006/relationships/hyperlink" Target="https://doi.org/10.1039/c4lc01095g" TargetMode="External"/><Relationship Id="rId37" Type="http://schemas.openxmlformats.org/officeDocument/2006/relationships/hyperlink" Target="https://doi.org/10.1061/(ASCE)0733-9372(1997)123:5(479)" TargetMode="External"/><Relationship Id="rId40" Type="http://schemas.openxmlformats.org/officeDocument/2006/relationships/hyperlink" Target="https://doi.org/10.1038/325279a0" TargetMode="External"/><Relationship Id="rId45" Type="http://schemas.openxmlformats.org/officeDocument/2006/relationships/hyperlink" Target="https://doi.org/10.1021/cr100370n" TargetMode="External"/><Relationship Id="rId53" Type="http://schemas.openxmlformats.org/officeDocument/2006/relationships/hyperlink" Target="https://doi.org/10.1094/phyto-09-16-0353-r" TargetMode="External"/><Relationship Id="rId58" Type="http://schemas.openxmlformats.org/officeDocument/2006/relationships/hyperlink" Target="https://doi.org/10.1016/j.colsurfb.2018.04.056" TargetMode="External"/><Relationship Id="rId66" Type="http://schemas.openxmlformats.org/officeDocument/2006/relationships/header" Target="header1.xml"/><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doi.org/10.3389/fphar.2018.00203" TargetMode="External"/><Relationship Id="rId19" Type="http://schemas.openxmlformats.org/officeDocument/2006/relationships/hyperlink" Target="https://doi.org/10.1016/0043-1354%2890%2990109-J" TargetMode="External"/><Relationship Id="rId14" Type="http://schemas.openxmlformats.org/officeDocument/2006/relationships/hyperlink" Target="https://doi.org/10.1099/00221287-68-3-337" TargetMode="External"/><Relationship Id="rId22" Type="http://schemas.openxmlformats.org/officeDocument/2006/relationships/hyperlink" Target="https://doi.org/10.1016/j.jcis.2011.03.066" TargetMode="External"/><Relationship Id="rId27" Type="http://schemas.openxmlformats.org/officeDocument/2006/relationships/hyperlink" Target="https://doi.org/10.1529/biophysj.105.061648" TargetMode="External"/><Relationship Id="rId30" Type="http://schemas.openxmlformats.org/officeDocument/2006/relationships/hyperlink" Target="https://doi.org/10.1371/journal.pone.0181965" TargetMode="External"/><Relationship Id="rId35" Type="http://schemas.openxmlformats.org/officeDocument/2006/relationships/hyperlink" Target="https://doi.org/10.3389/fmicb.2018.02188" TargetMode="External"/><Relationship Id="rId43" Type="http://schemas.openxmlformats.org/officeDocument/2006/relationships/hyperlink" Target="https://doi.org/10.1016/0092-8674(83)90063-6" TargetMode="External"/><Relationship Id="rId48" Type="http://schemas.openxmlformats.org/officeDocument/2006/relationships/hyperlink" Target="https://doi.org/10.1111/j.1574-695X.2008.00521.x" TargetMode="External"/><Relationship Id="rId56" Type="http://schemas.openxmlformats.org/officeDocument/2006/relationships/hyperlink" Target="https://doi.org/10.1128/aem.00895-07" TargetMode="External"/><Relationship Id="rId64" Type="http://schemas.openxmlformats.org/officeDocument/2006/relationships/hyperlink" Target="https://doi.org/10.1590/S1517-838220100001000032" TargetMode="External"/><Relationship Id="rId69"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hyperlink" Target="https://doi.org/10.1111/j.1574-6941.2008.00465.x"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doi.org/10.1128/CMR.15.2.155-166.2002" TargetMode="External"/><Relationship Id="rId25" Type="http://schemas.openxmlformats.org/officeDocument/2006/relationships/hyperlink" Target="https://doi.org/10.1038/nrmicro2405" TargetMode="External"/><Relationship Id="rId33" Type="http://schemas.openxmlformats.org/officeDocument/2006/relationships/hyperlink" Target="https://doi.org/10.2174/138920312804871166" TargetMode="External"/><Relationship Id="rId38" Type="http://schemas.openxmlformats.org/officeDocument/2006/relationships/hyperlink" Target="https://doi.org/10.1371/journal.ppat.1000213" TargetMode="External"/><Relationship Id="rId46" Type="http://schemas.openxmlformats.org/officeDocument/2006/relationships/hyperlink" Target="https://doi.org/10.3390/ijms18050960" TargetMode="External"/><Relationship Id="rId59" Type="http://schemas.openxmlformats.org/officeDocument/2006/relationships/hyperlink" Target="https://doi.org/10.1002/chem.201103936" TargetMode="External"/><Relationship Id="rId67" Type="http://schemas.openxmlformats.org/officeDocument/2006/relationships/header" Target="header2.xml"/><Relationship Id="rId20" Type="http://schemas.openxmlformats.org/officeDocument/2006/relationships/hyperlink" Target="http://dx.doi.org/10.1163/156856199X00190" TargetMode="External"/><Relationship Id="rId41" Type="http://schemas.openxmlformats.org/officeDocument/2006/relationships/hyperlink" Target="https://doi.org/10.1126/science.272.5268.1655" TargetMode="External"/><Relationship Id="rId54" Type="http://schemas.openxmlformats.org/officeDocument/2006/relationships/hyperlink" Target="https://doi.org/10.3389/fmicb.2015.01374" TargetMode="External"/><Relationship Id="rId62" Type="http://schemas.openxmlformats.org/officeDocument/2006/relationships/hyperlink" Target="http://dx.doi.org/10.1111/1541-4337.12144" TargetMode="External"/><Relationship Id="rId70" Type="http://schemas.openxmlformats.org/officeDocument/2006/relationships/header" Target="head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89/fmicb.2018.01636" TargetMode="External"/><Relationship Id="rId23" Type="http://schemas.openxmlformats.org/officeDocument/2006/relationships/hyperlink" Target="https://doi.org/10.1111/j.1574-6976.1999.tb00396.x" TargetMode="External"/><Relationship Id="rId28" Type="http://schemas.openxmlformats.org/officeDocument/2006/relationships/hyperlink" Target="https://doi.org/10.1099/mic.0.068189-0" TargetMode="External"/><Relationship Id="rId36" Type="http://schemas.openxmlformats.org/officeDocument/2006/relationships/hyperlink" Target="https://doi.org/10.3389/fmicb.2020.00952" TargetMode="External"/><Relationship Id="rId49" Type="http://schemas.openxmlformats.org/officeDocument/2006/relationships/hyperlink" Target="http://dx.doi.org/10.1016/j.foodcont.2022.108964" TargetMode="External"/><Relationship Id="rId57" Type="http://schemas.openxmlformats.org/officeDocument/2006/relationships/hyperlink" Target="https://doi.org/10.1128/JB.01929-05" TargetMode="External"/><Relationship Id="rId10" Type="http://schemas.microsoft.com/office/2016/09/relationships/commentsIds" Target="commentsIds.xml"/><Relationship Id="rId31" Type="http://schemas.openxmlformats.org/officeDocument/2006/relationships/hyperlink" Target="https://doi.org/10.1186/1742-4682-8-8" TargetMode="External"/><Relationship Id="rId44" Type="http://schemas.openxmlformats.org/officeDocument/2006/relationships/hyperlink" Target="https://doi.org/10.1101/cshperspect.a012427" TargetMode="External"/><Relationship Id="rId52" Type="http://schemas.openxmlformats.org/officeDocument/2006/relationships/hyperlink" Target="https://doi.org/10.1128/mbio.00895-17" TargetMode="External"/><Relationship Id="rId60" Type="http://schemas.openxmlformats.org/officeDocument/2006/relationships/hyperlink" Target="http://dx.doi.org/10.3390/app9142801" TargetMode="External"/><Relationship Id="rId65" Type="http://schemas.openxmlformats.org/officeDocument/2006/relationships/hyperlink" Target="https://doi.org/10.1007/s11999-012-2388-2" TargetMode="External"/><Relationship Id="rId73"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g"/><Relationship Id="rId18" Type="http://schemas.openxmlformats.org/officeDocument/2006/relationships/hyperlink" Target="http://dx.doi.org/10.1016/j.foodcont.2012.12.001" TargetMode="External"/><Relationship Id="rId39" Type="http://schemas.openxmlformats.org/officeDocument/2006/relationships/hyperlink" Target="https://doi.org/10.3389/fmicb.2019.02603" TargetMode="External"/><Relationship Id="rId34" Type="http://schemas.openxmlformats.org/officeDocument/2006/relationships/hyperlink" Target="http://dx.doi.org/10.1016/j.psep.2022.03.039" TargetMode="External"/><Relationship Id="rId50" Type="http://schemas.openxmlformats.org/officeDocument/2006/relationships/hyperlink" Target="https://doi.org/10.1111/j.1574-6976.2009.00204.x" TargetMode="External"/><Relationship Id="rId55" Type="http://schemas.openxmlformats.org/officeDocument/2006/relationships/hyperlink" Target="http://dx.doi.org/10.1016/j.foodcont.2011.11.030" TargetMode="External"/><Relationship Id="rId7" Type="http://schemas.openxmlformats.org/officeDocument/2006/relationships/endnotes" Target="endnotes.xml"/><Relationship Id="rId71"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F0B15C5-D7AE-48D7-AC76-B9BCF906DC2E}"/>
      </w:docPartPr>
      <w:docPartBody>
        <w:p w:rsidR="0072327D" w:rsidRDefault="0072327D">
          <w:r w:rsidRPr="00A776E6">
            <w:rPr>
              <w:rStyle w:val="PlaceholderText"/>
            </w:rPr>
            <w:t>Click or tap here to enter text.</w:t>
          </w:r>
        </w:p>
      </w:docPartBody>
    </w:docPart>
    <w:docPart>
      <w:docPartPr>
        <w:name w:val="B46FCB0AC0F44B21BC0454CF4850091D"/>
        <w:category>
          <w:name w:val="General"/>
          <w:gallery w:val="placeholder"/>
        </w:category>
        <w:types>
          <w:type w:val="bbPlcHdr"/>
        </w:types>
        <w:behaviors>
          <w:behavior w:val="content"/>
        </w:behaviors>
        <w:guid w:val="{90153F51-9B43-4B25-A50B-85B129DEA07B}"/>
      </w:docPartPr>
      <w:docPartBody>
        <w:p w:rsidR="00E74153" w:rsidRDefault="006655DF" w:rsidP="006655DF">
          <w:pPr>
            <w:pStyle w:val="B46FCB0AC0F44B21BC0454CF4850091D"/>
          </w:pPr>
          <w:r w:rsidRPr="00A776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27D"/>
    <w:rsid w:val="00017D6E"/>
    <w:rsid w:val="00044475"/>
    <w:rsid w:val="000579FA"/>
    <w:rsid w:val="000941AB"/>
    <w:rsid w:val="000E7A2C"/>
    <w:rsid w:val="000F2689"/>
    <w:rsid w:val="0012530C"/>
    <w:rsid w:val="00125378"/>
    <w:rsid w:val="00125E0D"/>
    <w:rsid w:val="00153086"/>
    <w:rsid w:val="00170BCE"/>
    <w:rsid w:val="00172EDE"/>
    <w:rsid w:val="00174C0B"/>
    <w:rsid w:val="001804FF"/>
    <w:rsid w:val="00181345"/>
    <w:rsid w:val="0018451B"/>
    <w:rsid w:val="0018646B"/>
    <w:rsid w:val="001A2A06"/>
    <w:rsid w:val="001D5971"/>
    <w:rsid w:val="0020145E"/>
    <w:rsid w:val="002413C0"/>
    <w:rsid w:val="00292D76"/>
    <w:rsid w:val="00296F13"/>
    <w:rsid w:val="002A32F2"/>
    <w:rsid w:val="002B4F5B"/>
    <w:rsid w:val="002C6E1C"/>
    <w:rsid w:val="002D4E4D"/>
    <w:rsid w:val="002D749F"/>
    <w:rsid w:val="00331E8C"/>
    <w:rsid w:val="00346967"/>
    <w:rsid w:val="00352E15"/>
    <w:rsid w:val="0035626C"/>
    <w:rsid w:val="00384C19"/>
    <w:rsid w:val="003D36A2"/>
    <w:rsid w:val="003F7B61"/>
    <w:rsid w:val="00406D87"/>
    <w:rsid w:val="00413060"/>
    <w:rsid w:val="00421E10"/>
    <w:rsid w:val="00437CD6"/>
    <w:rsid w:val="00445CD5"/>
    <w:rsid w:val="00460612"/>
    <w:rsid w:val="00484C4D"/>
    <w:rsid w:val="004A1C6D"/>
    <w:rsid w:val="004A64F3"/>
    <w:rsid w:val="004D658C"/>
    <w:rsid w:val="004F156E"/>
    <w:rsid w:val="005029E4"/>
    <w:rsid w:val="005076EC"/>
    <w:rsid w:val="00550148"/>
    <w:rsid w:val="00575723"/>
    <w:rsid w:val="005C1E95"/>
    <w:rsid w:val="005D14F1"/>
    <w:rsid w:val="0060325D"/>
    <w:rsid w:val="006032C9"/>
    <w:rsid w:val="006074D9"/>
    <w:rsid w:val="00617FCC"/>
    <w:rsid w:val="0064555F"/>
    <w:rsid w:val="006655DF"/>
    <w:rsid w:val="0067681A"/>
    <w:rsid w:val="006A3DF7"/>
    <w:rsid w:val="006B28DF"/>
    <w:rsid w:val="006B528C"/>
    <w:rsid w:val="006D2922"/>
    <w:rsid w:val="006E1D24"/>
    <w:rsid w:val="006E6736"/>
    <w:rsid w:val="006E68FB"/>
    <w:rsid w:val="006E7752"/>
    <w:rsid w:val="006F0DB3"/>
    <w:rsid w:val="006F2872"/>
    <w:rsid w:val="00713D70"/>
    <w:rsid w:val="0072210F"/>
    <w:rsid w:val="0072327D"/>
    <w:rsid w:val="00730200"/>
    <w:rsid w:val="007324B2"/>
    <w:rsid w:val="0073328B"/>
    <w:rsid w:val="00770E4C"/>
    <w:rsid w:val="00772B41"/>
    <w:rsid w:val="0078760B"/>
    <w:rsid w:val="00793171"/>
    <w:rsid w:val="007D798D"/>
    <w:rsid w:val="007F2052"/>
    <w:rsid w:val="008053A4"/>
    <w:rsid w:val="008245A8"/>
    <w:rsid w:val="00852D77"/>
    <w:rsid w:val="008864B1"/>
    <w:rsid w:val="00894A21"/>
    <w:rsid w:val="008A0CA1"/>
    <w:rsid w:val="008E3C47"/>
    <w:rsid w:val="008E671C"/>
    <w:rsid w:val="008F586A"/>
    <w:rsid w:val="009037EA"/>
    <w:rsid w:val="00903EF7"/>
    <w:rsid w:val="00910058"/>
    <w:rsid w:val="0092023E"/>
    <w:rsid w:val="009365D1"/>
    <w:rsid w:val="009462CD"/>
    <w:rsid w:val="00956182"/>
    <w:rsid w:val="00962396"/>
    <w:rsid w:val="00973628"/>
    <w:rsid w:val="0097608E"/>
    <w:rsid w:val="009D5C04"/>
    <w:rsid w:val="009F0F34"/>
    <w:rsid w:val="00A16E90"/>
    <w:rsid w:val="00A4462A"/>
    <w:rsid w:val="00A5344A"/>
    <w:rsid w:val="00A6179E"/>
    <w:rsid w:val="00A71076"/>
    <w:rsid w:val="00A7301E"/>
    <w:rsid w:val="00A9757D"/>
    <w:rsid w:val="00AC460E"/>
    <w:rsid w:val="00AC7D21"/>
    <w:rsid w:val="00AD6135"/>
    <w:rsid w:val="00B00B3F"/>
    <w:rsid w:val="00B073B2"/>
    <w:rsid w:val="00B1204F"/>
    <w:rsid w:val="00B64738"/>
    <w:rsid w:val="00B844FB"/>
    <w:rsid w:val="00BB05E6"/>
    <w:rsid w:val="00BD497E"/>
    <w:rsid w:val="00BE1916"/>
    <w:rsid w:val="00BF2FE0"/>
    <w:rsid w:val="00BF56BB"/>
    <w:rsid w:val="00C0035B"/>
    <w:rsid w:val="00C0483C"/>
    <w:rsid w:val="00C13A3C"/>
    <w:rsid w:val="00C153B1"/>
    <w:rsid w:val="00C20565"/>
    <w:rsid w:val="00C35D4C"/>
    <w:rsid w:val="00C37FC0"/>
    <w:rsid w:val="00C46A04"/>
    <w:rsid w:val="00C674FD"/>
    <w:rsid w:val="00C7273F"/>
    <w:rsid w:val="00CC02F7"/>
    <w:rsid w:val="00CC6ACC"/>
    <w:rsid w:val="00CD7B12"/>
    <w:rsid w:val="00CE5BA0"/>
    <w:rsid w:val="00CF7146"/>
    <w:rsid w:val="00D05BA5"/>
    <w:rsid w:val="00D06251"/>
    <w:rsid w:val="00D22E04"/>
    <w:rsid w:val="00D22F15"/>
    <w:rsid w:val="00D30A36"/>
    <w:rsid w:val="00D46F43"/>
    <w:rsid w:val="00D532F8"/>
    <w:rsid w:val="00D62A41"/>
    <w:rsid w:val="00D807DF"/>
    <w:rsid w:val="00D97AEA"/>
    <w:rsid w:val="00DA58EB"/>
    <w:rsid w:val="00DA772F"/>
    <w:rsid w:val="00DB17F1"/>
    <w:rsid w:val="00DB196C"/>
    <w:rsid w:val="00DE746D"/>
    <w:rsid w:val="00DF244F"/>
    <w:rsid w:val="00E07C49"/>
    <w:rsid w:val="00E332AE"/>
    <w:rsid w:val="00E46090"/>
    <w:rsid w:val="00E539E0"/>
    <w:rsid w:val="00E60BA2"/>
    <w:rsid w:val="00E724FE"/>
    <w:rsid w:val="00E74153"/>
    <w:rsid w:val="00E93E2B"/>
    <w:rsid w:val="00E94080"/>
    <w:rsid w:val="00EA5492"/>
    <w:rsid w:val="00EB5B64"/>
    <w:rsid w:val="00EB6D6F"/>
    <w:rsid w:val="00EC006C"/>
    <w:rsid w:val="00EC6088"/>
    <w:rsid w:val="00F04793"/>
    <w:rsid w:val="00F04E8C"/>
    <w:rsid w:val="00F10A45"/>
    <w:rsid w:val="00F24551"/>
    <w:rsid w:val="00F31A45"/>
    <w:rsid w:val="00F45871"/>
    <w:rsid w:val="00F524AF"/>
    <w:rsid w:val="00F80920"/>
    <w:rsid w:val="00F84C4C"/>
    <w:rsid w:val="00FC2762"/>
    <w:rsid w:val="00FE605D"/>
    <w:rsid w:val="00FF516A"/>
  </w:rsids>
  <m:mathPr>
    <m:mathFont m:val="Cambria Math"/>
    <m:brkBin m:val="before"/>
    <m:brkBinSub m:val="--"/>
    <m:smallFrac m:val="0"/>
    <m:dispDef/>
    <m:lMargin m:val="0"/>
    <m:rMargin m:val="0"/>
    <m:defJc m:val="centerGroup"/>
    <m:wrapIndent m:val="1440"/>
    <m:intLim m:val="subSup"/>
    <m:naryLim m:val="undOvr"/>
  </m:mathPr>
  <w:themeFontLang w:val="en-IN" w:eastAsia="zh-CN" w:bidi="ml-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4C4C"/>
    <w:rPr>
      <w:color w:val="666666"/>
    </w:rPr>
  </w:style>
  <w:style w:type="paragraph" w:customStyle="1" w:styleId="B46FCB0AC0F44B21BC0454CF4850091D">
    <w:name w:val="B46FCB0AC0F44B21BC0454CF4850091D"/>
    <w:rsid w:val="006655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05C45D-9F69-4B02-B30D-4A7BC96B2504}">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58527013796"/>
    <we:property name="MENDELEY_CITATIONS" value="[{&quot;citationID&quot;:&quot;MENDELEY_CITATION_cbdfe284-049a-49be-a671-c154adfbc083&quot;,&quot;properties&quot;:{&quot;noteIndex&quot;:0},&quot;isEdited&quot;:false,&quot;manualOverride&quot;:{&quot;isManuallyOverridden&quot;:false,&quot;citeprocText&quot;:&quot;(Costa, Raaijmakers and Kuramae, 2018)&quot;,&quot;manualOverrideText&quot;:&quot;&quot;},&quot;citationTag&quot;:&quot;MENDELEY_CITATION_v3_eyJjaXRhdGlvbklEIjoiTUVOREVMRVlfQ0lUQVRJT05fY2JkZmUyODQtMDQ5YS00OWJlLWE2NzEtYzE1NGFkZmJjMDgzIiwicHJvcGVydGllcyI6eyJub3RlSW5kZXgiOjB9LCJpc0VkaXRlZCI6ZmFsc2UsIm1hbnVhbE92ZXJyaWRlIjp7ImlzTWFudWFsbHlPdmVycmlkZGVuIjpmYWxzZSwiY2l0ZXByb2NUZXh0IjoiKENvc3RhLCBSYWFpam1ha2VycyBhbmQgS3VyYW1hZSwgMjAxOCkiLCJtYW51YWxPdmVycmlkZVRleHQiOiIifSwiY2l0YXRpb25JdGVtcyI6W3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Swic3VwcHJlc3MtYXV0aG9yIjpmYWxzZSwiY29tcG9zaXRlIjpmYWxzZSwiYXV0aG9yLW9ubHkiOmZhbHNlfV19&quot;,&quot;citationItems&quot;:[{&quot;id&quot;:&quot;b25bf18f-8860-3509-8b4f-6c280c6a71a3&quot;,&quot;itemData&quot;:{&quot;type&quot;:&quot;article-journal&quot;,&quot;id&quot;:&quot;b25bf18f-8860-3509-8b4f-6c280c6a71a3&quot;,&quot;title&quot;:&quot;Microbial extracellular polymeric substances: Ecological function and impact on soil aggregation&quot;,&quot;author&quot;:[{&quot;family&quot;:&quot;Costa&quot;,&quot;given&quot;:&quot;Ohana Y.A.&quot;,&quot;parse-names&quot;:false,&quot;dropping-particle&quot;:&quot;&quot;,&quot;non-dropping-particle&quot;:&quot;&quot;},{&quot;family&quot;:&quot;Raaijmakers&quot;,&quot;given&quot;:&quot;Jos M.&quot;,&quot;parse-names&quot;:false,&quot;dropping-particle&quot;:&quot;&quot;,&quot;non-dropping-particle&quot;:&quot;&quot;},{&quot;family&quot;:&quot;Kuramae&quot;,&quot;given&quot;:&quot;Eiko E.&quot;,&quot;parse-names&quot;:false,&quot;dropping-particle&quot;:&quot;&quot;,&quot;non-dropping-particle&quot;:&quot;&quot;}],&quot;container-title&quot;:&quot;Frontiers in Microbiology&quot;,&quot;container-title-short&quot;:&quot;Front Microbiol&quot;,&quot;accessed&quot;:{&quot;date-parts&quot;:[[2025,1,29]]},&quot;DOI&quot;:&quot;10.3389/FMICB.2018.01636/BIBTEX&quot;,&quot;ISSN&quot;:&quot;1664302X&quot;,&quot;URL&quot;:&quot;www.frontiersin.org&quot;,&quot;issued&quot;:{&quot;date-parts&quot;:[[2018,7,23]]},&quot;page&quot;:&quot;337094&quot;,&quot;abstract&quot;:&quot;A wide range of microorganisms produce extracellular polymeric substances (EPS), highly hydrated polymers that are mainly composed of polysaccharides, proteins, and DNA. EPS are fundamental for microbial life and provide an ideal environment for chemical reactions, nutrient entrapment, and protection against environmental stresses such as salinity and drought. Microbial EPS can enhance the aggregation of soil particles and benefit plants by maintaining the moisture of the environment and trapping nutrients. In addition, EPS have unique characteristics, such as biocompatibility, gelling, and thickening capabilities, with industrial applications. However, despite decades of research on the industrial potential of EPS, only a few polymers are widely used in different areas, especially in agriculture. This review provides an overview of current knowledge on the ecological functions of microbial EPSs and their application in agricultural soils to improve soil particle aggregation, an important factor for soil structure, health, and fertility.&quot;,&quot;publisher&quot;:&quot;Frontiers Media S.A.&quot;,&quot;issue&quot;:&quot;JUL&quot;,&quot;volume&quot;:&quot;9&quot;},&quot;isTemporary&quot;:false,&quot;suppress-author&quot;:false,&quot;composite&quot;:false,&quot;author-only&quot;:false}]},{&quot;citationID&quot;:&quot;MENDELEY_CITATION_3ce25e96-5689-4c5b-89ff-a1c7a73d0b63&quot;,&quot;properties&quot;:{&quot;noteIndex&quot;:0},&quot;isEdited&quot;:false,&quot;manualOverride&quot;:{&quot;isManuallyOverridden&quot;:false,&quot;citeprocText&quot;:&quot;(Chung and Toh, 2014a; Galié &lt;i&gt;et al.&lt;/i&gt;, 2018)&quot;,&quot;manualOverrideText&quot;:&quot;&quot;},&quot;citationTag&quot;:&quot;MENDELEY_CITATION_v3_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quot;,&quot;citationItems&quot;:[{&quot;id&quot;:&quot;2f1cba79-e535-351f-b1f0-44dd79e05845&quot;,&quot;itemData&quot;:{&quot;type&quot;:&quot;article-journal&quot;,&quot;id&quot;:&quot;2f1cba79-e535-351f-b1f0-44dd79e05845&quot;,&quot;title&quot;:&quot;Biofilms in the Food Industry: Health Aspects and Control Methods&quot;,&quot;author&quot;:[{&quot;family&quot;:&quot;Galié&quot;,&quot;given&quot;:&quot;Serena&quot;,&quot;parse-names&quot;:false,&quot;dropping-particle&quot;:&quot;&quot;,&quot;non-dropping-particle&quot;:&quot;&quot;},{&quot;family&quot;:&quot;García-Gutiérrez&quot;,&quot;given&quot;:&quot;Coral&quot;,&quot;parse-names&quot;:false,&quot;dropping-particle&quot;:&quot;&quot;,&quot;non-dropping-particle&quot;:&quot;&quot;},{&quot;family&quot;:&quot;Miguélez&quot;,&quot;given&quot;:&quot;Elisa M.&quot;,&quot;parse-names&quot;:false,&quot;dropping-particle&quot;:&quot;&quot;,&quot;non-dropping-particle&quot;:&quot;&quot;},{&quot;family&quot;:&quot;Villar&quot;,&quot;given&quot;:&quot;Claudio J.&quot;,&quot;parse-names&quot;:false,&quot;dropping-particle&quot;:&quot;&quot;,&quot;non-dropping-particle&quot;:&quot;&quot;},{&quot;family&quot;:&quot;Lombó&quot;,&quot;given&quot;:&quot;Felipe&quot;,&quot;parse-names&quot;:false,&quot;dropping-particle&quot;:&quot;&quot;,&quot;non-dropping-particle&quot;:&quot;&quot;}],&quot;container-title&quot;:&quot;Frontiers in microbiology&quot;,&quot;container-title-short&quot;:&quot;Front Microbiol&quot;,&quot;accessed&quot;:{&quot;date-parts&quot;:[[2025,1,28]]},&quot;DOI&quot;:&quot;10.3389/FMICB.2018.00898&quot;,&quot;ISSN&quot;:&quot;1664-302X&quot;,&quot;PMID&quot;:&quot;29867809&quot;,&quot;URL&quot;:&quot;https://pubmed.ncbi.nlm.nih.gov/29867809/&quot;,&quot;issued&quot;:{&quot;date-parts&quot;:[[2018,5,7]]},&quot;abstract&quot;:&quot;Diverse microorganisms are able to grow on food matrixes and along food industry infrastructures. This growth may give rise to biofilms. This review summarizes, on the one hand, the current knowledge regarding the main bacterial species responsible for initial colonization, maturation and dispersal of food industry biofilms, as well as their associated health issues in dairy products, ready-to-eat foods and other food matrixes. These human pathogens include Bacillus cereus (which secretes toxins that can cause diarrhea and vomiting symptoms), Escherichia coli (which may include enterotoxigenic and even enterohemorrhagic strains), Listeria monocytogenes (a ubiquitous species in soil and water that can lead to abortion in pregnant women and other serious complications in children and the elderly), Salmonella enterica (which, when contaminating a food pipeline biofilm, may induce massive outbreaks and even death in children and elderly), and Staphylococcus aureus (known for its numerous enteric toxins). On the other hand, this review describes the currently available biofilm prevention and disruption methods in food factories, including steel surface modifications (such as nanoparticles with different metal oxides, nanocomposites, antimicrobial polymers, hydrogels or liposomes), cell-signaling inhibition strategies (such as lactic and citric acids), chemical treatments (such as ozone, quaternary ammonium compounds, NaOCl and other sanitizers), enzymatic disruption strategies (such as cellulases, proteases, glycosidases and DNAses), non-thermal plasma treatments, the use of bacteriophages (such as P100), bacteriocins (such us nisin), biosurfactants (such as lichenysin or surfactin) and plant essential oils (such as citral- or carvacrol-containing oils).&quot;,&quot;publisher&quot;:&quot;Front Microbiol&quot;,&quot;issue&quot;:&quot;MAY&quot;,&quot;volume&quot;:&quot;9&quot;},&quot;isTemporary&quot;:false},{&quot;id&quot;:&quot;3aca2466-dc62-3f3a-8cd3-c397ed9a730a&quot;,&quot;itemData&quot;:{&quot;type&quot;:&quot;article-journal&quot;,&quot;id&quot;:&quot;3aca2466-dc62-3f3a-8cd3-c397ed9a730a&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1,28]]},&quot;DOI&quot;:&quot;10.1111/2049-632X.12141&quot;,&quot;ISSN&quot;:&quot;2049-632X&quot;,&quot;PMID&quot;:&quot;24453168&quot;,&quot;URL&quot;:&quot;https://onlinelibrary.wiley.com/doi/full/10.1111/2049-632X.12141&quot;,&quot;issued&quot;:{&quot;date-parts&quot;:[[2014,4,1]]},&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John Wiley &amp; Sons, Ltd&quot;,&quot;issue&quot;:&quot;3&quot;,&quot;volume&quot;:&quot;70&quot;},&quot;isTemporary&quot;:false}]},{&quot;citationID&quot;:&quot;MENDELEY_CITATION_bfc70b30-0a47-4f8f-a14b-dbae24a84f56&quot;,&quot;properties&quot;:{&quot;noteIndex&quot;:0},&quot;isEdited&quot;:false,&quot;manualOverride&quot;:{&quot;isManuallyOverridden&quot;:false,&quot;citeprocText&quot;:&quot;(Sauer &lt;i&gt;et al.&lt;/i&gt;, 2022)&quot;,&quot;manualOverrideText&quot;:&quot;&quot;},&quot;citationTag&quot;:&quot;MENDELEY_CITATION_v3_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&quot;,&quot;citationItems&quot;:[{&quot;id&quot;:&quot;f52e870a-d470-36f1-8d56-03ecd676fec5&quot;,&quot;itemData&quot;:{&quot;type&quot;:&quot;article-journal&quot;,&quot;id&quot;:&quot;f52e870a-d470-36f1-8d56-03ecd676fec5&quot;,&quot;title&quot;:&quot;The biofilm life cycle: expanding the conceptual model of biofilm formation.&quot;,&quot;author&quot;:[{&quot;family&quot;:&quot;Sauer&quot;,&quot;given&quot;:&quot;Karin&quot;,&quot;parse-names&quot;:false,&quot;dropping-particle&quot;:&quot;&quot;,&quot;non-dropping-particle&quot;:&quot;&quot;},{&quot;family&quot;:&quot;Stoodley&quot;,&quot;given&quot;:&quot;Paul&quot;,&quot;parse-names&quot;:false,&quot;dropping-particle&quot;:&quot;&quot;,&quot;non-dropping-particle&quot;:&quot;&quot;},{&quot;family&quot;:&quot;Goeres&quot;,&quot;given&quot;:&quot;Darla M.&quot;,&quot;parse-names&quot;:false,&quot;dropping-particle&quot;:&quot;&quot;,&quot;non-dropping-particle&quot;:&quot;&quot;},{&quot;family&quot;:&quot;Hall-Stoodley&quot;,&quot;given&quot;:&quot;Luanne&quot;,&quot;parse-names&quot;:false,&quot;dropping-particle&quot;:&quot;&quot;,&quot;non-dropping-particle&quot;:&quot;&quot;},{&quot;family&quot;:&quot;Burmølle&quot;,&quot;given&quot;:&quot;Mette&quot;,&quot;parse-names&quot;:false,&quot;dropping-particle&quot;:&quot;&quot;,&quot;non-dropping-particle&quot;:&quot;&quot;},{&quot;family&quot;:&quot;Stewart&quot;,&quot;given&quot;:&quot;Philip S.&quot;,&quot;parse-names&quot;:false,&quot;dropping-particle&quot;:&quot;&quot;,&quot;non-dropping-particle&quot;:&quot;&quot;},{&quot;family&quot;:&quot;Bjarnsholt&quot;,&quot;given&quot;:&quot;Thomas&quot;,&quot;parse-names&quot;:false,&quot;dropping-particle&quot;:&quot;&quot;,&quot;non-dropping-particle&quot;:&quot;&quot;}],&quot;container-title&quot;:&quot;Nature reviews. Microbiology&quot;,&quot;container-title-short&quot;:&quot;Nat Rev Microbiol&quot;,&quot;accessed&quot;:{&quot;date-parts&quot;:[[2025,9,19]]},&quot;DOI&quot;:&quot;10.1038/S41579-022-00767-0&quot;,&quot;ISSN&quot;:&quot;1740-1526&quot;,&quot;PMID&quot;:&quot;35922483&quot;,&quot;URL&quot;:&quot;https://europepmc.org/articles/PMC9841534&quot;,&quot;issued&quot;:{&quot;date-parts&quot;:[[2022,8,3]]},&quot;page&quot;:&quot;608-620&quot;,&quot;abstract&quot;:&quot;Bacterial biofilms are often defined as communities of surface-attached bacteria and are typically depicted with a classic mushroom-shaped structure characteristic of Pseudomonas aeruginosa. However, it has become evident that this is not how all biofilms develop, especially in vivo, in clinical and industrial settings, and in the environment, where biofilms often are observed as non-surface-attached aggregates. In this Review, we describe the origin of the current five-step biofilm development model and why it fails to capture many aspects of bacterial biofilm physiology. We aim to present a simplistic developmental model for biofilm formation that is flexible enough to include all the diverse scenarios and microenvironments where biofilms are formed. With this new expanded, inclusive model, we hereby introduce a common platform for developing an understanding of biofilms and anti-biofilm strategies that can be tailored to the microenvironment under investigation.&quot;,&quot;publisher&quot;:&quot;Nature Research&quot;,&quot;issue&quot;:&quot;10&quot;,&quot;volume&quot;:&quot;20&quot;},&quot;isTemporary&quot;:false,&quot;suppress-author&quot;:false,&quot;composite&quot;:false,&quot;author-only&quot;:false}]},{&quot;citationID&quot;:&quot;MENDELEY_CITATION_76306fc5-9830-4846-8679-96b181c251fc&quot;,&quot;properties&quot;:{&quot;noteIndex&quot;:0},&quot;isEdited&quot;:false,&quot;manualOverride&quot;:{&quot;isManuallyOverridden&quot;:false,&quot;citeprocText&quot;:&quot;(Palmer, Flint and Brooks, 2007)&quot;,&quot;manualOverrideText&quot;:&quot;&quot;},&quot;citationTag&quot;:&quot;MENDELEY_CITATION_v3_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&quot;,&quot;citationItems&quot;:[{&quot;id&quot;:&quot;e7e39c57-000d-31e7-bff5-422c01d7a9cb&quot;,&quot;itemData&quot;:{&quot;type&quot;:&quot;article-journal&quot;,&quot;id&quot;:&quot;e7e39c57-000d-31e7-bff5-422c01d7a9cb&quot;,&quot;title&quot;:&quot;Bacterial cell attachment, the beginning of a biofilm&quot;,&quot;author&quot;:[{&quot;family&quot;:&quot;Palmer&quot;,&quot;given&quot;:&quot;Jon&quot;,&quot;parse-names&quot;:false,&quot;dropping-particle&quot;:&quot;&quot;,&quot;non-dropping-particle&quot;:&quot;&quot;},{&quot;family&quot;:&quot;Flint&quot;,&quot;given&quot;:&quot;Steve&quot;,&quot;parse-names&quot;:false,&quot;dropping-particle&quot;:&quot;&quot;,&quot;non-dropping-particle&quot;:&quot;&quot;},{&quot;family&quot;:&quot;Brooks&quot;,&quot;given&quot;:&quot;John&quot;,&quot;parse-names&quot;:false,&quot;dropping-particle&quot;:&quot;&quot;,&quot;non-dropping-particle&quot;:&quot;&quot;}],&quot;container-title&quot;:&quot;Journal of industrial microbiology &amp; biotechnology&quot;,&quot;container-title-short&quot;:&quot;J Ind Microbiol Biotechnol&quot;,&quot;accessed&quot;:{&quot;date-parts&quot;:[[2025,1,28]]},&quot;DOI&quot;:&quot;10.1007/S10295-007-0234-4&quot;,&quot;ISSN&quot;:&quot;1367-5435&quot;,&quot;PMID&quot;:&quot;17619090&quot;,&quot;URL&quot;:&quot;https://pubmed.ncbi.nlm.nih.gov/17619090/&quot;,&quot;issued&quot;:{&quot;date-parts&quot;:[[2007,9]]},&quot;page&quot;:&quot;577-588&quot;,&quot;abstract&quot;:&quot;The ability of bacteria to attach to surfaces and develop into a biofilm has been of considerable interest to many groups in numerous industries, including the medical and food industry. However, little is understood in the critical initial step seen in all biofilm development, the initial bacterial cell attachment to a surface. This initial attachment is critical for the formation of a bacterial biofilm, as all other cells within a biofilm structure rely on the interaction between surface and bacterial cell for their survival. This review examines what are believed to be some of the most important aspects involved in bacterial attachment to a surface. © 2007 Society for Industrial Microbiology.&quot;,&quot;publisher&quot;:&quot;J Ind Microbiol Biotechnol&quot;,&quot;issue&quot;:&quot;9&quot;,&quot;volume&quot;:&quot;34&quot;},&quot;isTemporary&quot;:false,&quot;suppress-author&quot;:false,&quot;composite&quot;:false,&quot;author-only&quot;:false}]},{&quot;citationID&quot;:&quot;MENDELEY_CITATION_0322ef2e-3643-448d-8850-563c50440d95&quot;,&quot;properties&quot;:{&quot;noteIndex&quot;:0},&quot;isEdited&quot;:false,&quot;manualOverride&quot;:{&quot;isManuallyOverridden&quot;:false,&quot;citeprocText&quot;:&quot;(Vladimirov and Sourjik, 2009)&quot;,&quot;manualOverrideText&quot;:&quot;&quot;},&quot;citationTag&quot;:&quot;MENDELEY_CITATION_v3_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&quot;,&quot;citationItems&quot;:[{&quot;id&quot;:&quot;78eb34d3-8754-3f48-92e5-13b94d526575&quot;,&quot;itemData&quot;:{&quot;type&quot;:&quot;article-journal&quot;,&quot;id&quot;:&quot;78eb34d3-8754-3f48-92e5-13b94d526575&quot;,&quot;title&quot;:&quot;Chemotaxis: how bacteria use memory&quot;,&quot;author&quot;:[{&quot;family&quot;:&quot;Vladimirov&quot;,&quot;given&quot;:&quot;Nikita&quot;,&quot;parse-names&quot;:false,&quot;dropping-particle&quot;:&quot;&quot;,&quot;non-dropping-particle&quot;:&quot;&quot;},{&quot;family&quot;:&quot;Sourjik&quot;,&quot;given&quot;:&quot;Victor&quot;,&quot;parse-names&quot;:false,&quot;dropping-particle&quot;:&quot;&quot;,&quot;non-dropping-particle&quot;:&quot;&quot;}],&quot;container-title&quot;:&quot;Biological chemistry&quot;,&quot;container-title-short&quot;:&quot;Biol Chem&quot;,&quot;accessed&quot;:{&quot;date-parts&quot;:[[2025,1,28]]},&quot;DOI&quot;:&quot;10.1515/BC.2009.130&quot;,&quot;ISSN&quot;:&quot;1437-4315&quot;,&quot;PMID&quot;:&quot;19747082&quot;,&quot;URL&quot;:&quot;https://pubmed.ncbi.nlm.nih.gov/19747082/&quot;,&quot;issued&quot;:{&quot;date-parts&quot;:[[2009,11,1]]},&quot;page&quot;:&quot;1097-1104&quot;,&quot;abstract&quot;:&quot;Bacterial chemotaxis represents one of the simplest and best studied examples of unicellular behavior. Chemotaxis allows swimming bacterial cells to follow chemical gradients in the environment by performing temporal comparisons of ligand concentrations. The process of chemotaxis in the model bacterium Escherichia coli has been studied in great molecular detail over the past 40 years, using a large range of experimental tools to investigate physiology, genetics and biochemistry of the system. The abundance of quantitative experimental data enabled detailed computational modeling of the pathway and theoretical analyses of such properties as robustness and signal amplification. Because of the temporal mode of gradient sensing in bacterial chemotaxis, molecular memory is an essential component of the chemotaxis pathway. Recent studies suggest that the memory time scale has been evolutionary optimized to perform optimal comparisons of stimuli while swimming in the gradient. Moreover, noise in the adaptation system, which results from variations of the adaptation rate both over time and among cells, might be beneficial for the overall chemotactic performance of the population. © 2009 by Walter de Gruyter Berlin New York.&quot;,&quot;publisher&quot;:&quot;Biol Chem&quot;,&quot;issue&quot;:&quot;11&quot;,&quot;volume&quot;:&quot;390&quot;},&quot;isTemporary&quot;:false,&quot;suppress-author&quot;:false,&quot;composite&quot;:false,&quot;author-only&quot;:false}]},{&quot;citationID&quot;:&quot;MENDELEY_CITATION_dacdb43d-2ba2-436b-a649-c793d64b290b&quot;,&quot;properties&quot;:{&quot;noteIndex&quot;:0},&quot;isEdited&quot;:false,&quot;manualOverride&quot;:{&quot;isManuallyOverridden&quot;:false,&quot;citeprocText&quot;:&quot;(Dunne, 2002)&quot;,&quot;manualOverrideText&quot;:&quot;&quot;},&quot;citationTag&quot;:&quot;MENDELEY_CITATION_v3_eyJjaXRhdGlvbklEIjoiTUVOREVMRVlfQ0lUQVRJT05fZGFjZGI0M2QtMmJhMi00MzZiLWE2NDktYzc5M2Q2NGIyOTBiIiwicHJvcGVydGllcyI6eyJub3RlSW5kZXgiOjB9LCJpc0VkaXRlZCI6ZmFsc2UsIm1hbnVhbE92ZXJyaWRlIjp7ImlzTWFudWFsbHlPdmVycmlkZGVuIjpmYWxzZSwiY2l0ZXByb2NUZXh0IjoiKER1bm5lLCAyMDAyKSIsIm1hbnVhbE92ZXJyaWRlVGV4dCI6IiJ9LCJjaXRhdGlvbkl0ZW1zIjpb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Swic3VwcHJlc3MtYXV0aG9yIjpmYWxzZSwiY29tcG9zaXRlIjpmYWxzZSwiYXV0aG9yLW9ubHkiOmZhbHNlfV19&quot;,&quot;citationItems&quot;:[{&quot;id&quot;:&quot;17c16356-084c-3ff1-b657-e7698fb26cd4&quot;,&quot;itemData&quot;:{&quot;type&quot;:&quot;article-journal&quot;,&quot;id&quot;:&quot;17c16356-084c-3ff1-b657-e7698fb26cd4&quot;,&quot;title&quot;:&quot;Bacterial adhesion: seen any good biofilms lately?&quot;,&quot;author&quot;:[{&quot;family&quot;:&quot;Dunne&quot;,&quot;given&quot;:&quot;W. Michael&quot;,&quot;parse-names&quot;:false,&quot;dropping-particle&quot;:&quot;&quot;,&quot;non-dropping-particle&quot;:&quot;&quot;}],&quot;container-title&quot;:&quot;Clinical microbiology reviews&quot;,&quot;container-title-short&quot;:&quot;Clin Microbiol Rev&quot;,&quot;accessed&quot;:{&quot;date-parts&quot;:[[2025,1,28]]},&quot;DOI&quot;:&quot;10.1128/CMR.15.2.155-166.2002&quot;,&quot;ISSN&quot;:&quot;0893-8512&quot;,&quot;PMID&quot;:&quot;11932228&quot;,&quot;URL&quot;:&quot;https://pubmed.ncbi.nlm.nih.gov/11932228/&quot;,&quot;issued&quot;:{&quot;date-parts&quot;:[[2002]]},&quot;page&quot;:&quot;155-166&quot;,&quot;abstract&quot;:&quot;The process of surface adhesion and biofilm development is a survival strategy employed by virtually all bacteria and refined over millions of years. This process is designed to anchor microorganisms in a nutritionally advantageous environment and to permit their escape to greener pastures when essential growth factors have been exhausted. Bacterial attachment to a surface can be divided into several distinct phases, including primary and reversible adhesion, secondary and irreversible adhesion, and biofilm formation. Each of these phases is ultimately controlled by the expression of one or more gene products. Ultrastructurally, the mature bacterial biofilm resembles an underwater coral reef containing pyramidal or mushroom-shaped microcolonies of organisms embedded within an extracellular glycocalyx, with channels and cavities to allow the exchange of nutrients and waste. The biofilm protects its inhabitants from predators, dehydration, biocides, and other environmental extremes while regulating population growth and diversity through primitive cell signals. From a physiological standpoint, surface-bound bacteria behave quite differently from their planktonic counterparts. Recognizing that bacteria naturally occur as surface-bound and often polymicrobic communities, the practice of performing antimicrobial susceptibility tests using pure cultures and in a planktonic growth mode should be questioned. That this model does not reflect conditions found in nature might help explain the difficulties encountered in the management and treatment of biomedical implant infections.&quot;,&quot;publisher&quot;:&quot;Clin Microbiol Rev&quot;,&quot;issue&quot;:&quot;2&quot;,&quot;volume&quot;:&quot;15&quot;},&quot;isTemporary&quot;:false,&quot;suppress-author&quot;:false,&quot;composite&quot;:false,&quot;author-only&quot;:false}]},{&quot;citationID&quot;:&quot;MENDELEY_CITATION_f72fa288-ad24-4174-87c6-6b74fe7f6ac3&quot;,&quot;properties&quot;:{&quot;noteIndex&quot;:0},&quot;isEdited&quot;:false,&quot;manualOverride&quot;:{&quot;isManuallyOverridden&quot;:true,&quot;citeprocText&quot;:&quot;(Dunne, 2002; Srey, Jahid and Ha, 2013)&quot;,&quot;manualOverrideText&quot;:&quot;(Dunne, 2002; Srey et al., 2013).&quot;},&quot;citationTag&quot;:&quot;MENDELEY_CITATION_v3_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X1dfQ==&quot;,&quot;citationItems&quot;:[{&quot;id&quot;:&quot;01e72788-0e00-373a-87df-4fce91a9daa8&quot;,&quot;itemData&quot;:{&quot;type&quot;:&quot;article-journal&quot;,&quot;id&quot;:&quot;01e72788-0e00-373a-87df-4fce91a9daa8&quot;,&quot;title&quot;:&quot;Biofilm formation in food industries: A food safety concern&quot;,&quot;author&quot;:[{&quot;family&quot;:&quot;Srey&quot;,&quot;given&quot;:&quot;Sokunrotanak&quot;,&quot;parse-names&quot;:false,&quot;dropping-particle&quot;:&quot;&quot;,&quot;non-dropping-particle&quot;:&quot;&quot;},{&quot;family&quot;:&quot;Jahid&quot;,&quot;given&quot;:&quot;Iqbal Kabir&quot;,&quot;parse-names&quot;:false,&quot;dropping-particle&quot;:&quot;&quot;,&quot;non-dropping-particle&quot;:&quot;&quot;},{&quot;family&quot;:&quot;Ha&quot;,&quot;given&quot;:&quot;Sang&quot;,&quot;parse-names&quot;:false,&quot;dropping-particle&quot;:&quot;Do&quot;,&quot;non-dropping-particle&quot;:&quot;&quot;}],&quot;container-title&quot;:&quot;Food Control&quot;,&quot;container-title-short&quot;:&quot;Food Control&quot;,&quot;accessed&quot;:{&quot;date-parts&quot;:[[2025,1,28]]},&quot;DOI&quot;:&quot;10.1016/J.FOODCONT.2012.12.001&quot;,&quot;ISSN&quot;:&quot;0956-7135&quot;,&quot;issued&quot;:{&quot;date-parts&quot;:[[2013,6,1]]},&quot;page&quot;:&quot;572-585&quot;,&quot;abstract&quot;:&quot;Foodborne diseases have always been a threat to human health. They are considered an emergent public health concern throughout the world. Many outbreaks have been found to be associated with biofilm. It is well documented that biofilm has become a problem in food industries as it renders its inhabitants resistant to antimicrobial agents and cleaning. In this review, biofilm formation in dairy, fish processing, poultry, meat, and Ready-To-Eat foods industries are discussed, as well as the biofilm forming abilities' of various microorganisms and the influence of food contact surface materials on biofilm formation. In addition, the conventional and emergent control strategies used to gain more proximity to efficiently maintain good hygiene throughout food industries is discussed. © 2012 Elsevier Ltd.&quot;,&quot;publisher&quot;:&quot;Elsevier&quot;,&quot;issue&quot;:&quot;2&quot;,&quot;volume&quot;:&quot;31&quot;},&quot;isTemporary&quot;:false,&quot;suppress-author&quot;:false,&quot;composite&quot;:false,&quot;author-only&quot;:false},{&quot;id&quot;:&quot;17c16356-084c-3ff1-b657-e7698fb26cd4&quot;,&quot;itemData&quot;:{&quot;type&quot;:&quot;article-journal&quot;,&quot;id&quot;:&quot;17c16356-084c-3ff1-b657-e7698fb26cd4&quot;,&quot;title&quot;:&quot;Bacterial adhesion: seen any good biofilms lately?&quot;,&quot;author&quot;:[{&quot;family&quot;:&quot;Dunne&quot;,&quot;given&quot;:&quot;W. Michael&quot;,&quot;parse-names&quot;:false,&quot;dropping-particle&quot;:&quot;&quot;,&quot;non-dropping-particle&quot;:&quot;&quot;}],&quot;container-title&quot;:&quot;Clinical microbiology reviews&quot;,&quot;container-title-short&quot;:&quot;Clin Microbiol Rev&quot;,&quot;accessed&quot;:{&quot;date-parts&quot;:[[2025,1,28]]},&quot;DOI&quot;:&quot;10.1128/CMR.15.2.155-166.2002&quot;,&quot;ISSN&quot;:&quot;0893-8512&quot;,&quot;PMID&quot;:&quot;11932228&quot;,&quot;URL&quot;:&quot;https://pubmed.ncbi.nlm.nih.gov/11932228/&quot;,&quot;issued&quot;:{&quot;date-parts&quot;:[[2002]]},&quot;page&quot;:&quot;155-166&quot;,&quot;abstract&quot;:&quot;The process of surface adhesion and biofilm development is a survival strategy employed by virtually all bacteria and refined over millions of years. This process is designed to anchor microorganisms in a nutritionally advantageous environment and to permit their escape to greener pastures when essential growth factors have been exhausted. Bacterial attachment to a surface can be divided into several distinct phases, including primary and reversible adhesion, secondary and irreversible adhesion, and biofilm formation. Each of these phases is ultimately controlled by the expression of one or more gene products. Ultrastructurally, the mature bacterial biofilm resembles an underwater coral reef containing pyramidal or mushroom-shaped microcolonies of organisms embedded within an extracellular glycocalyx, with channels and cavities to allow the exchange of nutrients and waste. The biofilm protects its inhabitants from predators, dehydration, biocides, and other environmental extremes while regulating population growth and diversity through primitive cell signals. From a physiological standpoint, surface-bound bacteria behave quite differently from their planktonic counterparts. Recognizing that bacteria naturally occur as surface-bound and often polymicrobic communities, the practice of performing antimicrobial susceptibility tests using pure cultures and in a planktonic growth mode should be questioned. That this model does not reflect conditions found in nature might help explain the difficulties encountered in the management and treatment of biomedical implant infections.&quot;,&quot;publisher&quot;:&quot;Clin Microbiol Rev&quot;,&quot;issue&quot;:&quot;2&quot;,&quot;volume&quot;:&quot;15&quot;},&quot;isTemporary&quot;:false}]},{&quot;citationID&quot;:&quot;MENDELEY_CITATION_24d017e2-4bae-4caf-895f-2eeef26784c1&quot;,&quot;properties&quot;:{&quot;noteIndex&quot;:0},&quot;isEdited&quot;:false,&quot;manualOverride&quot;:{&quot;isManuallyOverridden&quot;:true,&quot;citeprocText&quot;:&quot;(Pedersen, 1990; Dunne, 2002)&quot;,&quot;manualOverrideText&quot;:&quot;(Dunne, 2002; Pedersen, 1990).&quot;},&quot;citationTag&quot;:&quot;MENDELEY_CITATION_v3_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&quot;,&quot;citationItems&quot;:[{&quot;id&quot;:&quot;f106dd2f-0902-3936-ac6f-42ce8e1363ce&quot;,&quot;itemData&quot;:{&quot;type&quot;:&quot;article-journal&quot;,&quot;id&quot;:&quot;f106dd2f-0902-3936-ac6f-42ce8e1363ce&quot;,&quot;title&quot;:&quot;Biofilm development on stainless steel and pvc surfaces in drinking water&quot;,&quot;author&quot;:[{&quot;family&quot;:&quot;Pedersen&quot;,&quot;given&quot;:&quot;Karsten&quot;,&quot;parse-names&quot;:false,&quot;dropping-particle&quot;:&quot;&quot;,&quot;non-dropping-particle&quot;:&quot;&quot;}],&quot;container-title&quot;:&quot;Water Research&quot;,&quot;container-title-short&quot;:&quot;Water Res&quot;,&quot;accessed&quot;:{&quot;date-parts&quot;:[[2025,1,28]]},&quot;DOI&quot;:&quot;10.1016/0043-1354(90)90109-J&quot;,&quot;ISSN&quot;:&quot;0043-1354&quot;,&quot;issued&quot;:{&quot;date-parts&quot;:[[1990,2,1]]},&quot;page&quot;:&quot;239-243&quot;,&quot;abstract&quot;:&quot;Surfaces of electro-polished, bright annealed and matt stainless steel and of lead stabilized PVC were exposed to running municipal drinking water (10 cm s-1) for 167 days. The total number of micro-organisms growing on the surfaces was examined with an acridine orange direct count technique at 7 sampling times. The growth was exponential with a doubling time of 11 days between 0-122 days which increased to 47 days between 123-167 days. The mean number of micro-organisms on the surfaces after 167 days was 4.90 × 106 cells cm-2. There was no difference in the amount of cells on the hydrophilic glossy steel surfaces and the hydrophobic PVC surface. The biofilm processes of growth, product formation and debris entrapment seemed to dominate over the initial surface energy dependent attachment processes. The matt steel surface is rougher than the other surfaces and had an average of 4.07 × 106 bacteria cm-2 during the last 45 days, which is 1.44 times more micro-organisms than the electro-polished steel had. Two reasons support this observation. Detachment due to shear forces from the flow will be reduced on the rougher surface since the cells can be shielded from the bulk flow and more substratum surface area may be available for the biofilm. Micro-flagellates were grazing the bacteria on the test surfaces after 122 days. This might explain why the doubling time decreased to 47 days between 123-167 days. It suggests that microbial biofilms in drinking waters are grazed and thereby partly controlled by protozoa. © 1990.&quot;,&quot;publisher&quot;:&quot;Pergamon&quot;,&quot;issue&quot;:&quot;2&quot;,&quot;volume&quot;:&quot;24&quot;},&quot;isTemporary&quot;:false,&quot;suppress-author&quot;:false,&quot;composite&quot;:false,&quot;author-only&quot;:false},{&quot;id&quot;:&quot;17c16356-084c-3ff1-b657-e7698fb26cd4&quot;,&quot;itemData&quot;:{&quot;type&quot;:&quot;article-journal&quot;,&quot;id&quot;:&quot;17c16356-084c-3ff1-b657-e7698fb26cd4&quot;,&quot;title&quot;:&quot;Bacterial adhesion: seen any good biofilms lately?&quot;,&quot;author&quot;:[{&quot;family&quot;:&quot;Dunne&quot;,&quot;given&quot;:&quot;W. Michael&quot;,&quot;parse-names&quot;:false,&quot;dropping-particle&quot;:&quot;&quot;,&quot;non-dropping-particle&quot;:&quot;&quot;}],&quot;container-title&quot;:&quot;Clinical microbiology reviews&quot;,&quot;container-title-short&quot;:&quot;Clin Microbiol Rev&quot;,&quot;accessed&quot;:{&quot;date-parts&quot;:[[2025,1,28]]},&quot;DOI&quot;:&quot;10.1128/CMR.15.2.155-166.2002&quot;,&quot;ISSN&quot;:&quot;0893-8512&quot;,&quot;PMID&quot;:&quot;11932228&quot;,&quot;URL&quot;:&quot;https://pubmed.ncbi.nlm.nih.gov/11932228/&quot;,&quot;issued&quot;:{&quot;date-parts&quot;:[[2002]]},&quot;page&quot;:&quot;155-166&quot;,&quot;abstract&quot;:&quot;The process of surface adhesion and biofilm development is a survival strategy employed by virtually all bacteria and refined over millions of years. This process is designed to anchor microorganisms in a nutritionally advantageous environment and to permit their escape to greener pastures when essential growth factors have been exhausted. Bacterial attachment to a surface can be divided into several distinct phases, including primary and reversible adhesion, secondary and irreversible adhesion, and biofilm formation. Each of these phases is ultimately controlled by the expression of one or more gene products. Ultrastructurally, the mature bacterial biofilm resembles an underwater coral reef containing pyramidal or mushroom-shaped microcolonies of organisms embedded within an extracellular glycocalyx, with channels and cavities to allow the exchange of nutrients and waste. The biofilm protects its inhabitants from predators, dehydration, biocides, and other environmental extremes while regulating population growth and diversity through primitive cell signals. From a physiological standpoint, surface-bound bacteria behave quite differently from their planktonic counterparts. Recognizing that bacteria naturally occur as surface-bound and often polymicrobic communities, the practice of performing antimicrobial susceptibility tests using pure cultures and in a planktonic growth mode should be questioned. That this model does not reflect conditions found in nature might help explain the difficulties encountered in the management and treatment of biomedical implant infections.&quot;,&quot;publisher&quot;:&quot;Clin Microbiol Rev&quot;,&quot;issue&quot;:&quot;2&quot;,&quot;volume&quot;:&quot;15&quot;},&quot;isTemporary&quot;:false}]},{&quot;citationID&quot;:&quot;MENDELEY_CITATION_55873db8-4fc2-44e8-a4d2-9cf9559cb985&quot;,&quot;properties&quot;:{&quot;noteIndex&quot;:0},&quot;isEdited&quot;:false,&quot;manualOverride&quot;:{&quot;isManuallyOverridden&quot;:true,&quot;citeprocText&quot;:&quot;(Teixeira and Oliveira, 1999; Donlan and Costerton, 2002a; Sousa &lt;i&gt;et al.&lt;/i&gt;, 2011)&quot;,&quot;manualOverrideText&quot;:&quot;(Donlan &amp; Costerton, 2002a; Sousa et al., 2011; Teixeira &amp; Oliveira, 1999).&quot;},&quot;citationTag&quot;:&quot;MENDELEY_CITATION_v3_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&quot;,&quot;citationItems&quot;:[{&quot;id&quot;:&quot;5c00bfd9-66ee-3821-bdd3-27b4decb930e&quot;,&quot;itemData&quot;:{&quot;type&quot;:&quot;article-journal&quot;,&quot;id&quot;:&quot;5c00bfd9-66ee-3821-bdd3-27b4decb930e&quot;,&quot;title&quot;:&quot;Influence of surface characteristics on the adhesion of Alcaligenes denitrificans to polymeric substrates&quot;,&quot;author&quot;:[{&quot;family&quot;:&quot;Teixeira&quot;,&quot;given&quot;:&quot;P.&quot;,&quot;parse-names&quot;:false,&quot;dropping-particle&quot;:&quot;&quot;,&quot;non-dropping-particle&quot;:&quot;&quot;},{&quot;family&quot;:&quot;Oliveira&quot;,&quot;given&quot;:&quot;R.&quot;,&quot;parse-names&quot;:false,&quot;dropping-particle&quot;:&quot;&quot;,&quot;non-dropping-particle&quot;:&quot;&quot;}],&quot;container-title&quot;:&quot;Journal of Adhesion Science and Technology&quot;,&quot;container-title-short&quot;:&quot;J Adhes Sci Technol&quot;,&quot;accessed&quot;:{&quot;date-parts&quot;:[[2025,1,28]]},&quot;DOI&quot;:&quot;10.1163/156856199X00190&quot;,&quot;ISSN&quot;:&quot;01694243&quot;,&quot;URL&quot;:&quot;https://www.tandfonline.com/doi/abs/10.1163/156856199X00190&quot;,&quot;issued&quot;:{&quot;date-parts&quot;:[[1999]]},&quot;page&quot;:&quot;1287-1294&quot;,&quot;abstract&quot;:&quot;The adhesion of Alcaligenes denitrificans to several polymeric materials was investigated. As the nature of the surfaces of the micro-organisms and the substrate materials is an important factor in the adhesion process, characteristics such as the electrokinetic potential and hydrophobicity were also determined and correlated with the capacity of bacterial cells to adhere to solid surfaces. The substrates used were high-density polyethylene (HDPE), polypropylene (PP), poly(vinyl chloride) (PVC), and poly(methyl methacrylate) (PMMA). The electrokinetic potential of the cells and the substrates was determined by measurements of electrophoretic mobility and the hydrophobicity was determined by contact angle measurements. All the substrates studied as well as the bacterial strain have a negative zeta potential, which means that adhesion is not mediated by electrostatic interactions. As far as hydrophobicity is concerned, PP is the most hydrophobic material, PMMA is the least hydrophobic, whereas HDPE and PVC present an intermediate behavior. As bacteria cells are hydrophilic, adhesion is favored to PP; therefore, this substrate material seems to be the one that promotes a stronger adhesion and the development of the most stable biofilm for use as a biomass carrier in denitrifying inverse fluidized bed reactors. This was confirmed by the results of adhesion tests. In this way, adhesion seems to be dominated by hydrophobic interactions. © 1999 VSP.&quot;,&quot;publisher&quot;:&quot;Taylor &amp; Francis Group&quot;,&quot;issue&quot;:&quot;11&quot;,&quot;volume&quot;:&quot;13&quot;},&quot;isTemporary&quot;:false,&quot;suppress-author&quot;:false,&quot;composite&quot;:false,&quot;author-only&quot;:false},{&quot;id&quot;:&quot;6882bd61-21ee-3448-85e8-f0e1cfa93cb3&quot;,&quot;itemData&quot;:{&quot;type&quot;:&quot;article-journal&quot;,&quot;id&quot;:&quot;6882bd61-21ee-3448-85e8-f0e1cfa93cb3&quot;,&quot;title&quot;:&quot;Biofilms: Survival Mechanisms of Clinically Relevant Microorganisms&quot;,&quot;author&quot;:[{&quot;family&quot;:&quot;Donlan&quot;,&quot;given&quot;:&quot;Rodney M.&quot;,&quot;parse-names&quot;:false,&quot;dropping-particle&quot;:&quot;&quot;,&quot;non-dropping-particle&quot;:&quot;&quot;},{&quot;family&quot;:&quot;Costerton&quot;,&quot;given&quot;:&quot;J. William&quot;,&quot;parse-names&quot;:false,&quot;dropping-particle&quot;:&quot;&quot;,&quot;non-dropping-particle&quot;:&quot;&quot;}],&quot;container-title&quot;:&quot;Clinical Microbiology Reviews&quot;,&quot;container-title-short&quot;:&quot;Clin Microbiol Rev&quot;,&quot;accessed&quot;:{&quot;date-parts&quot;:[[2025,1,28]]},&quot;DOI&quot;:&quot;10.1128/CMR.15.2.167-193.2002&quot;,&quot;ISSN&quot;:&quot;08938512&quot;,&quot;PMID&quot;:&quot;11932229&quot;,&quot;URL&quot;:&quot;https://journals.asm.org/doi/10.1128/cmr.15.2.167-193.2002&quot;,&quot;issued&quot;:{&quot;date-parts&quot;:[[2002]]},&quot;page&quot;:&quot;167-193&quot;,&quot;abstract&quot;:&quot;SUMMARYThough biofilms were first described by Antonie van Leeuwenhoek, the theory describing the biofilm process was not developed until 1978. We now understand that biofilms are universal, occurr...&quot;,&quot;publisher&quot;:&quot;American Society for Microbiology&quot;,&quot;issue&quot;:&quot;2&quot;,&quot;volume&quot;:&quot;15&quot;},&quot;isTemporary&quot;:false},{&quot;id&quot;:&quot;375bf655-b8d3-32eb-8edd-f1404e5dd010&quot;,&quot;itemData&quot;:{&quot;type&quot;:&quot;article-journal&quot;,&quot;id&quot;:&quot;375bf655-b8d3-32eb-8edd-f1404e5dd010&quot;,&quot;title&quot;:&quot;Superhydrophobic poly(L-lactic acid) surface as potential bacterial colonization substrate&quot;,&quot;author&quot;:[{&quot;family&quot;:&quot;Sousa&quot;,&quot;given&quot;:&quot;Cláudia&quot;,&quot;parse-names&quot;:false,&quot;dropping-particle&quot;:&quot;&quot;,&quot;non-dropping-particle&quot;:&quot;&quot;},{&quot;family&quot;:&quot;Rodrigues&quot;,&quot;given&quot;:&quot;Diana&quot;,&quot;parse-names&quot;:false,&quot;dropping-particle&quot;:&quot;&quot;,&quot;non-dropping-particle&quot;:&quot;&quot;},{&quot;family&quot;:&quot;Oliveira&quot;,&quot;given&quot;:&quot;Rosário&quot;,&quot;parse-names&quot;:false,&quot;dropping-particle&quot;:&quot;&quot;,&quot;non-dropping-particle&quot;:&quot;&quot;},{&quot;family&quot;:&quot;Song&quot;,&quot;given&quot;:&quot;Wenlong&quot;,&quot;parse-names&quot;:false,&quot;dropping-particle&quot;:&quot;&quot;,&quot;non-dropping-particle&quot;:&quot;&quot;},{&quot;family&quot;:&quot;Mano&quot;,&quot;given&quot;:&quot;João F.&quot;,&quot;parse-names&quot;:false,&quot;dropping-particle&quot;:&quot;&quot;,&quot;non-dropping-particle&quot;:&quot;&quot;},{&quot;family&quot;:&quot;Azeredo&quot;,&quot;given&quot;:&quot;Joana&quot;,&quot;parse-names&quot;:false,&quot;dropping-particle&quot;:&quot;&quot;,&quot;non-dropping-particle&quot;:&quot;&quot;}],&quot;container-title&quot;:&quot;AMB Express&quot;,&quot;container-title-short&quot;:&quot;AMB Express&quot;,&quot;accessed&quot;:{&quot;date-parts&quot;:[[2025,1,28]]},&quot;DOI&quot;:&quot;10.1186/2191-0855-1-34&quot;,&quot;ISSN&quot;:&quot;2191-0855&quot;,&quot;PMID&quot;:&quot;22018163&quot;,&quot;URL&quot;:&quot;https://pubmed.ncbi.nlm.nih.gov/22018163/&quot;,&quot;issued&quot;:{&quot;date-parts&quot;:[[2011]]},&quot;page&quot;:&quot;1-9&quot;,&quot;abstract&quot;:&quot;Hydrophobicity is a very important surface property and there is a growing interest in the production and characterization of superhydrophobic surfaces. Accordingly, it was recently shown how to obtain a superhydrophobic surface using a simple and cost-effective method on a polymer named poly(L-lactic acid) (PLLA). To evaluate the ability of such material as a substrate for bacterial colonization, this work assessed the capability of different bacteria to colonize a biomimetic rough superhydrophobic (SH) PLLA surface and also a smooth hydrophobic (H) one. The interaction between these surfaces and bacteria with different morphologies and cell walls was studied using one strain of Staphylococcus aureus and one of Pseudomonas aeruginosa. Results showed that both bacterial strains colonized the surfaces tested, although significantly higher numbers of S. aureus cells were found on SH surfaces comparing to H ones. Moreover, scanning electron microscopy images showed an extracellular matrix produced by P. aeruginosa on SH PLLA surfaces, indicating that this bacterium is able to form a biofilm on such substratum. Bacterial removal through lotus leaf effect was also tested, being more efficient on H coupons than on SH PLLA ones. Overall, the results showed that SH PLLA surfaces can be used as a substrate for bacterial colonization and, thus, have an exceptional potential for biotechnology applications. © 2011 Sousa et al; licensee Springer.&quot;,&quot;publisher&quot;:&quot;AMB Express&quot;,&quot;issue&quot;:&quot;1&quot;,&quot;volume&quot;:&quot;1&quot;},&quot;isTemporary&quot;:false}]},{&quot;citationID&quot;:&quot;MENDELEY_CITATION_328f5250-81eb-41fe-aedd-39534452936f&quot;,&quot;properties&quot;:{&quot;noteIndex&quot;:0},&quot;isEdited&quot;:false,&quot;manualOverride&quot;:{&quot;isManuallyOverridden&quot;:true,&quot;citeprocText&quot;:&quot;(Dziubakiewicz &lt;i&gt;et al.&lt;/i&gt;, 2013)&quot;,&quot;manualOverrideText&quot;:&quot;(Dziubakiewicz et al., 2013).&quot;},&quot;citationTag&quot;:&quot;MENDELEY_CITATION_v3_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&quot;,&quot;citationItems&quot;:[{&quot;id&quot;:&quot;76c08362-72f2-3a39-b3db-3f77a00cb1c6&quot;,&quot;itemData&quot;:{&quot;type&quot;:&quot;article-journal&quot;,&quot;id&quot;:&quot;76c08362-72f2-3a39-b3db-3f77a00cb1c6&quot;,&quot;title&quot;:&quot;Study of charge distribution on the surface of biocolloids&quot;,&quot;author&quot;:[{&quot;family&quot;:&quot;Dziubakiewicz&quot;,&quot;given&quot;:&quot;Ewelina&quot;,&quot;parse-names&quot;:false,&quot;dropping-particle&quot;:&quot;&quot;,&quot;non-dropping-particle&quot;:&quot;&quot;},{&quot;family&quot;:&quot;Hrynkiewicz&quot;,&quot;given&quot;:&quot;Katarzyna&quot;,&quot;parse-names&quot;:false,&quot;dropping-particle&quot;:&quot;&quot;,&quot;non-dropping-particle&quot;:&quot;&quot;},{&quot;family&quot;:&quot;Walczyk&quot;,&quot;given&quot;:&quot;Mariusz&quot;,&quot;parse-names&quot;:false,&quot;dropping-particle&quot;:&quot;&quot;,&quot;non-dropping-particle&quot;:&quot;&quot;},{&quot;family&quot;:&quot;Buszewski&quot;,&quot;given&quot;:&quot;Bogusław&quot;,&quot;parse-names&quot;:false,&quot;dropping-particle&quot;:&quot;&quot;,&quot;non-dropping-particle&quot;:&quot;&quot;}],&quot;container-title&quot;:&quot;Colloids and Surfaces B: Biointerfaces&quot;,&quot;container-title-short&quot;:&quot;Colloids Surf B Biointerfaces&quot;,&quot;accessed&quot;:{&quot;date-parts&quot;:[[2025,1,28]]},&quot;DOI&quot;:&quot;10.1016/J.COLSURFB.2012.11.018&quot;,&quot;ISSN&quot;:&quot;09277765&quot;,&quot;PMID&quot;:&quot;23298596&quot;,&quot;URL&quot;:&quot;https://www.researchgate.net/publication/234088270_Study_of_charge_distribution_on_the_surface_of_biocolloids&quot;,&quot;issued&quot;:{&quot;date-parts&quot;:[[2013,4,1]]},&quot;page&quot;:&quot;122-127&quot;,&quot;abstract&quot;:&quot;Potentiometric titration and zeta potential measurements are crucial techniques for the characterization of the surface properties of bacterial cells. In this study, we investigated the effects of two commonly used electrolytes, NaNO3 and NaClO4, on the viability and acid-base properties of Gram-positive bacteria Bacillus subtilis. B. subtilis are non-pathogenic bacteria which are often used to model the surface properties of pathogenic microorganisms of the same genus, including Bacillus anthracis and Bacillus cereus. The survival rates of bacterial cells treated with NaNO3 were significantly higher in comparison with microorganisms treated with NaClO4 (5.2-6.8 and 4.1-4.7log10cfu - colony-forming units, respectively). A decrease in the ionic strength (0.1M, 0.01M and 0.005M) of both electrolytes increased viable bacterial cell counts in NaNO3 treatments and decreased viable bacterial counts in NaClO4 treatments. Potentiometric titration revealed three dominant types of cell wall functional groups: the carboxyl group (pKa values of 4.58-4.89), the amino group (pKa values of 9.62-9.89) and the phosphate group (pKa values of 7.12-7.49). An increase in the ionic strength of electrolytes led to a decrease in total site concentrations and a drop in buffering capacity at the examined pH values. Based on zeta potential values, measured as a function of pH and ionic strength, the isoelectric point of B. subtilis was determined at pH 2.2 for 0.005M and 0.01M NaNO3. Zeta potential increased with a rise in pH, and it decreased with an increase in ionic strength. © 2012 Elsevier B.V.&quot;,&quot;volume&quot;:&quot;104&quot;},&quot;isTemporary&quot;:false,&quot;suppress-author&quot;:false,&quot;composite&quot;:false,&quot;author-only&quot;:false}]},{&quot;citationID&quot;:&quot;MENDELEY_CITATION_1172eef3-f277-4d2b-a791-86cfa77a8018&quot;,&quot;properties&quot;:{&quot;noteIndex&quot;:0},&quot;isEdited&quot;:false,&quot;manualOverride&quot;:{&quot;isManuallyOverridden&quot;:true,&quot;citeprocText&quot;:&quot;(Tuson and Weibel, 2013)&quot;,&quot;manualOverrideText&quot;:&quot;(Tuson &amp; Weibel, 2013b).&quot;},&quot;citationTag&quot;:&quot;MENDELEY_CITATION_v3_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&quot;,&quot;citationItems&quot;:[{&quot;id&quot;:&quot;f98a2c19-61d3-3234-ba28-fa79b3b92f08&quot;,&quot;itemData&quot;:{&quot;type&quot;:&quot;article-journal&quot;,&quot;id&quot;:&quot;f98a2c19-61d3-3234-ba28-fa79b3b92f08&quot;,&quot;title&quot;:&quot;Bacteria–surface interactions&quot;,&quot;author&quot;:[{&quot;family&quot;:&quot;Tuson&quot;,&quot;given&quot;:&quot;Hannah H.&quot;,&quot;parse-names&quot;:false,&quot;dropping-particle&quot;:&quot;&quot;,&quot;non-dropping-particle&quot;:&quot;&quot;},{&quot;family&quot;:&quot;Weibel&quot;,&quot;given&quot;:&quot;Douglas B.&quot;,&quot;parse-names&quot;:false,&quot;dropping-particle&quot;:&quot;&quot;,&quot;non-dropping-particle&quot;:&quot;&quot;}],&quot;container-title&quot;:&quot;Soft Matter&quot;,&quot;container-title-short&quot;:&quot;Soft Matter&quot;,&quot;accessed&quot;:{&quot;date-parts&quot;:[[2025,1,28]]},&quot;DOI&quot;:&quot;10.1039/C3SM27705D&quot;,&quot;ISSN&quot;:&quot;1744-6848&quot;,&quot;URL&quot;:&quot;https://pubs.rsc.org/en/content/articlehtml/2013/sm/c3sm27705d&quot;,&quot;issued&quot;:{&quot;date-parts&quot;:[[2013,4,2]]},&quot;page&quot;:&quot;4368-4380&quot;,&quot;abstract&quot;:&quot;The interaction of bacteria with surfaces has important implications in a range of areas, including bioenergy, biofouling, biofilm formation, and the infection of plants and animals. Many of the interactions of bacteria with surfaces produce changes in the expression of genes that influence cell morphology and behavior, including genes essential for motility and surface attachment. Despite the attention that these phenotypes have garnered, the bacterial systems used for sensing and responding to surfaces are still not well understood. An understanding of these mechanisms will guide the development of new classes of materials that inhibit and promote cell growth, and complement studies of the physiology of bacteria in contact with surfaces. Recent studies from a range of fields in science and engineering are poised to guide future investigations in this area. This review summarizes recent studies on bacteria–surface interactions, discusses mechanisms of surface sensing and consequences of cell attachment, provides an overview of surfaces that have been used in bacterial studies, and highlights unanswered questions in this field.&quot;,&quot;publisher&quot;:&quot;The Royal Society of Chemistry&quot;,&quot;issue&quot;:&quot;17&quot;,&quot;volume&quot;:&quot;9&quot;},&quot;isTemporary&quot;:false,&quot;suppress-author&quot;:false,&quot;composite&quot;:false,&quot;author-only&quot;:false}]},{&quot;citationID&quot;:&quot;MENDELEY_CITATION_19ab4773-4263-4f18-8c8c-eb7af3c2e927&quot;,&quot;properties&quot;:{&quot;noteIndex&quot;:0},&quot;isEdited&quot;:false,&quot;manualOverride&quot;:{&quot;isManuallyOverridden&quot;:true,&quot;citeprocText&quot;:&quot;(Lorite &lt;i&gt;et al.&lt;/i&gt;, 2011)&quot;,&quot;manualOverrideText&quot;:&quot;(Lorite et al., 2011).&quot;},&quot;citationTag&quot;:&quot;MENDELEY_CITATION_v3_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&quot;,&quot;citationItems&quot;:[{&quot;id&quot;:&quot;76b867a3-dbda-3ff3-96ec-6be48b3461c5&quot;,&quot;itemData&quot;:{&quot;type&quot;:&quot;article-journal&quot;,&quot;id&quot;:&quot;76b867a3-dbda-3ff3-96ec-6be48b3461c5&quot;,&quot;title&quot;:&quot;The role of conditioning film formation and surface chemical changes on Xylella fastidiosa adhesion and biofilm evolution&quot;,&quot;author&quot;:[{&quot;family&quot;:&quot;Lorite&quot;,&quot;given&quot;:&quot;Gabriela S.&quot;,&quot;parse-names&quot;:false,&quot;dropping-particle&quot;:&quot;&quot;,&quot;non-dropping-particle&quot;:&quot;&quot;},{&quot;family&quot;:&quot;Rodrigues&quot;,&quot;given&quot;:&quot;Carolina M.&quot;,&quot;parse-names&quot;:false,&quot;dropping-particle&quot;:&quot;&quot;,&quot;non-dropping-particle&quot;:&quot;&quot;},{&quot;family&quot;:&quot;Souza&quot;,&quot;given&quot;:&quot;Alessandra A.&quot;,&quot;parse-names&quot;:false,&quot;dropping-particle&quot;:&quot;&quot;,&quot;non-dropping-particle&quot;:&quot;de&quot;},{&quot;family&quot;:&quot;Kranz&quot;,&quot;given&quot;:&quot;Christine&quot;,&quot;parse-names&quot;:false,&quot;dropping-particle&quot;:&quot;&quot;,&quot;non-dropping-particle&quot;:&quot;&quot;},{&quot;family&quot;:&quot;Mizaikoff&quot;,&quot;given&quot;:&quot;Boris&quot;,&quot;parse-names&quot;:false,&quot;dropping-particle&quot;:&quot;&quot;,&quot;non-dropping-particle&quot;:&quot;&quot;},{&quot;family&quot;:&quot;Cotta&quot;,&quot;given&quot;:&quot;Mônica A.&quot;,&quot;parse-names&quot;:false,&quot;dropping-particle&quot;:&quot;&quot;,&quot;non-dropping-particle&quot;:&quot;&quot;}],&quot;container-title&quot;:&quot;Journal of Colloid and Interface Science&quot;,&quot;container-title-short&quot;:&quot;J Colloid Interface Sci&quot;,&quot;accessed&quot;:{&quot;date-parts&quot;:[[2025,1,28]]},&quot;DOI&quot;:&quot;10.1016/J.JCIS.2011.03.066&quot;,&quot;ISSN&quot;:&quot;00219797&quot;,&quot;PMID&quot;:&quot;21486669&quot;,&quot;URL&quot;:&quot;https://www.researchgate.net/publication/51045336_The_Role_of_conditioning_film_formation_and_surface_chemical_changes_on_Xylella_fastidiosa_adhesion_and_biofilm_evolution&quot;,&quot;issued&quot;:{&quot;date-parts&quot;:[[2011,7,1]]},&quot;page&quot;:&quot;289-295&quot;,&quot;abstract&quot;:&quot;Biofilms are complex microbial communities with important biological functions including enhanced resistance against external factors like antimicrobial agents. The formation of a biofilm is known to be strongly dependent on substrate properties including hydrophobicity/hydrophilicity, structure, and roughness. The adsorption of (macro)molecules on the substrate, also known as conditioning film, changes the physicochemical properties of the surface and affects the bacterial adhesion. In this study, we investigate the physicochemical changes caused by Periwinkle wilt (PW) culture medium conditioning film formation on different surfaces (glass and silicon) and their effect on X. fastidiosa biofilm formation. Contact angle measurements have shown that the film formation decreases the surface hydrophilicity degree of both glass and silicon after few hours. Atomic force microscopy (AFM) images show the glass surface roughness is drastically reduced with conditioning film formation. First-layer X. fastidiosa biofilm on glass was observed in the AFM liquid cell after a period of time similar to that determined for the hydrophilicity changes. In addition, attenuation total reflection-Fourier transform infrared (ATR-FTIR) spectroscopy supports the AFM observation, since the PW absorption spectra increases with time showing a stronger contribution from the phosphate groups. Although hydrophobic and rough surfaces are commonly considered to increase bacteria cell attachment, our results suggest that these properties are not as important as the surface functional groups resulting from PW conditioning film formation for X. fastidiosa adhesion and biofilm development. © 2011 Elsevier Inc.&quot;,&quot;issue&quot;:&quot;1&quot;,&quot;volume&quot;:&quot;359&quot;},&quot;isTemporary&quot;:false,&quot;suppress-author&quot;:false,&quot;composite&quot;:false,&quot;author-only&quot;:false}]},{&quot;citationID&quot;:&quot;MENDELEY_CITATION_1b2f9f53-2689-4b63-adb0-1a771f18b4da&quot;,&quot;properties&quot;:{&quot;noteIndex&quot;:0},&quot;isEdited&quot;:false,&quot;manualOverride&quot;:{&quot;isManuallyOverridden&quot;:false,&quot;citeprocText&quot;:&quot;(Donlan and Costerton, 2002b)&quot;,&quot;manualOverrideText&quot;:&quot;&quot;},&quot;citationTag&quot;:&quot;MENDELEY_CITATION_v3_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&quot;,&quot;citationItems&quot;:[{&quot;id&quot;:&quot;0f87ba40-e3fe-37e4-ac2a-92606b207187&quot;,&quot;itemData&quot;:{&quot;type&quot;:&quot;article-journal&quot;,&quot;id&quot;:&quot;0f87ba40-e3fe-37e4-ac2a-92606b207187&quot;,&quot;title&quot;:&quot;Biofilms: survival mechanisms of clinically relevant microorganisms&quot;,&quot;author&quot;:[{&quot;family&quot;:&quot;Donlan&quot;,&quot;given&quot;:&quot;Rodney M.&quot;,&quot;parse-names&quot;:false,&quot;dropping-particle&quot;:&quot;&quot;,&quot;non-dropping-particle&quot;:&quot;&quot;},{&quot;family&quot;:&quot;Costerton&quot;,&quot;given&quot;:&quot;J. William&quot;,&quot;parse-names&quot;:false,&quot;dropping-particle&quot;:&quot;&quot;,&quot;non-dropping-particle&quot;:&quot;&quot;}],&quot;container-title&quot;:&quot;Clinical microbiology reviews&quot;,&quot;container-title-short&quot;:&quot;Clin Microbiol Rev&quot;,&quot;accessed&quot;:{&quot;date-parts&quot;:[[2025,1,28]]},&quot;DOI&quot;:&quot;10.1128/CMR.15.2.167-193.2002&quot;,&quot;ISSN&quot;:&quot;0893-8512&quot;,&quot;PMID&quot;:&quot;11932229&quot;,&quot;URL&quot;:&quot;https://pubmed.ncbi.nlm.nih.gov/11932229/&quot;,&quot;issued&quot;:{&quot;date-parts&quot;:[[2002]]},&quot;page&quot;:&quot;167-193&quot;,&quot;abstract&quot;:&quot;Though biofilms were first described by Antonie van Leeuwenhoek, the theory describing the biofilm process was not developed until 1978. We now understand that biofilms are universal, occurring in aquatic and industrial water systems as well as a large number of environments and medical devices relevant for public health. Using tools such as the scanning electron microscope and, more recently, the confocal laser scanning microscope, biofilm researchers now understand that biofilms are not unstructured, homogeneous deposits of cells and accumulated slime, but complex communities of surface-associated cells enclosed in a polymer matrix containing open water channels. Further studies have shown that the biofilm phenotype can be described in terms of the genes expressed by biofilm-associated cells. Micro-organisms growing in a biofilm are highly resistant to antimicrobial agents by one or more mechanisms. Biofilm-associated microorganisms have been shown to be associated with several human diseases, such as native valve endocarditis and cystic fibrosis, and to colonize a wide variety of medical devices. Though epidemiologic evidence points to biofilms as a source of several infectious diseases, the exact mechanisms by which biofilm-associated microorganisms elicit disease are poorly understood. Detachment of cells or cell aggregates, production of endotoxin, increased resistance to the host immune system, and provision of a niche for the generation of resistant organisms are all biofilm processes which could initiate the disease process. Effective strategies to prevent or control biofilms on medical devices must take into consideration the unique and tenacious nature of biofilms. Current intervention strategies are designed to prevent initial device colonization, minimize microbial cell attachment to the device, penetrate the biofilm matrix and kill the associated cells, or remove the device from the patient. In the future, treatments may be based on inhibition of genes involved in cell attachment and biofilm formation.&quot;,&quot;publisher&quot;:&quot;Clin Microbiol Rev&quot;,&quot;issue&quot;:&quot;2&quot;,&quot;volume&quot;:&quot;15&quot;},&quot;isTemporary&quot;:false,&quot;suppress-author&quot;:false,&quot;composite&quot;:false,&quot;author-only&quot;:false}]},{&quot;citationID&quot;:&quot;MENDELEY_CITATION_73e9bd3f-fd73-4b9a-94eb-8049d9b20e40&quot;,&quot;properties&quot;:{&quot;noteIndex&quot;:0},&quot;isEdited&quot;:false,&quot;manualOverride&quot;:{&quot;isManuallyOverridden&quot;:true,&quot;citeprocText&quot;:&quot;(Bos, van der Mei and Busscher, 1999)&quot;,&quot;manualOverrideText&quot;:&quot;(Bos et al., 1999).&quot;},&quot;citationTag&quot;:&quot;MENDELEY_CITATION_v3_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&quot;,&quot;citationItems&quot;:[{&quot;id&quot;:&quot;a3b81960-2700-3566-944f-037ee9ca8e9c&quot;,&quot;itemData&quot;:{&quot;type&quot;:&quot;article-journal&quot;,&quot;id&quot;:&quot;a3b81960-2700-3566-944f-037ee9ca8e9c&quot;,&quot;title&quot;:&quot;Physico-chemistry of initial microbial adhesive interactions--its mechanisms and methods for study&quot;,&quot;author&quot;:[{&quot;family&quot;:&quot;Bos&quot;,&quot;given&quot;:&quot;Rolf&quot;,&quot;parse-names&quot;:false,&quot;dropping-particle&quot;:&quot;&quot;,&quot;non-dropping-particle&quot;:&quot;&quot;},{&quot;family&quot;:&quot;Mei&quot;,&quot;given&quot;:&quot;Henny C.&quot;,&quot;parse-names&quot;:false,&quot;dropping-particle&quot;:&quot;&quot;,&quot;non-dropping-particle&quot;:&quot;van der&quot;},{&quot;family&quot;:&quot;Busscher&quot;,&quot;given&quot;:&quot;Henk J.&quot;,&quot;parse-names&quot;:false,&quot;dropping-particle&quot;:&quot;&quot;,&quot;non-dropping-particle&quot;:&quot;&quot;}],&quot;container-title&quot;:&quot;FEMS microbiology reviews&quot;,&quot;container-title-short&quot;:&quot;FEMS Microbiol Rev&quot;,&quot;accessed&quot;:{&quot;date-parts&quot;:[[2025,1,28]]},&quot;DOI&quot;:&quot;10.1111/J.1574-6976.1999.TB00396.X&quot;,&quot;ISSN&quot;:&quot;0168-6445&quot;,&quot;PMID&quot;:&quot;10234844&quot;,&quot;URL&quot;:&quot;https://pubmed.ncbi.nlm.nih.gov/10234844/&quot;,&quot;issued&quot;:{&quot;date-parts&quot;:[[1999,4]]},&quot;page&quot;:&quot;179-230&quot;,&quot;abstract&quot;:&quot;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quot;,&quot;publisher&quot;:&quot;FEMS Microbiol Rev&quot;,&quot;issue&quot;:&quot;2&quot;,&quot;volume&quot;:&quot;23&quot;},&quot;isTemporary&quot;:false,&quot;suppress-author&quot;:false,&quot;composite&quot;:false,&quot;author-only&quot;:false}]},{&quot;citationID&quot;:&quot;MENDELEY_CITATION_8e94f893-fe5b-4025-aa2d-62a08ab58219&quot;,&quot;properties&quot;:{&quot;noteIndex&quot;:0},&quot;isEdited&quot;:false,&quot;manualOverride&quot;:{&quot;isManuallyOverridden&quot;:true,&quot;citeprocText&quot;:&quot;(Petrova &lt;i&gt;et al.&lt;/i&gt;, 2012; Berne &lt;i&gt;et al.&lt;/i&gt;, 2015)&quot;,&quot;manualOverrideText&quot;:&quot;(Berne et al., 2015b; Petrova et al., 2012).&quot;},&quot;citationTag&quot;:&quot;MENDELEY_CITATION_v3_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&quot;,&quot;citationItems&quot;:[{&quot;id&quot;:&quot;38a2b264-e476-36f5-8104-4a73a8398031&quot;,&quot;itemData&quot;:{&quot;type&quot;:&quot;article-journal&quot;,&quot;id&quot;:&quot;38a2b264-e476-36f5-8104-4a73a8398031&quot;,&quot;title&quot;:&quot;Microcolony formation by the opportunistic pathogen pseudomonas aeruginosa requires pyruvate andpyruvate fermentation&quot;,&quot;author&quot;:[{&quot;family&quot;:&quot;Petrova&quot;,&quot;given&quot;:&quot;Olga E.&quot;,&quot;parse-names&quot;:false,&quot;dropping-particle&quot;:&quot;&quot;,&quot;non-dropping-particle&quot;:&quot;&quot;},{&quot;family&quot;:&quot;Schurr&quot;,&quot;given&quot;:&quot;Jill R.&quot;,&quot;parse-names&quot;:false,&quot;dropping-particle&quot;:&quot;&quot;,&quot;non-dropping-particle&quot;:&quot;&quot;},{&quot;family&quot;:&quot;Schurr&quot;,&quot;given&quot;:&quot;Michael J.&quot;,&quot;parse-names&quot;:false,&quot;dropping-particle&quot;:&quot;&quot;,&quot;non-dropping-particle&quot;:&quot;&quot;},{&quot;family&quot;:&quot;Sauer&quot;,&quot;given&quot;:&quot;Karin&quot;,&quot;parse-names&quot;:false,&quot;dropping-particle&quot;:&quot;&quot;,&quot;non-dropping-particle&quot;:&quot;&quot;}],&quot;container-title&quot;:&quot;Molecular Microbiology&quot;,&quot;container-title-short&quot;:&quot;Mol Microbiol&quot;,&quot;accessed&quot;:{&quot;date-parts&quot;:[[2025,1,28]]},&quot;DOI&quot;:&quot;10.1111/MMI.12018&quot;,&quot;ISSN&quot;:&quot;0950382X&quot;,&quot;PMID&quot;:&quot;22931250&quot;,&quot;URL&quot;:&quot;https://www.researchgate.net/publication/230761278_Microcolony_formation_by_the_opportunistic_pathogen_Pseudomonas_aeruginosa_requires_pyruvate_and_pyruvate_fermentation&quot;,&quot;issued&quot;:{&quot;date-parts&quot;:[[2012]]},&quot;page&quot;:&quot;819-835&quot;,&quot;abstract&quot;:&quot;A hallmark of the biofilm architecture is the presence of microcolonies. However, little is known about the underlying mechanisms governing microcolony formation. In the pathogen Pseudomonas aeruginosa, microcolony formation is dependent on the twocomponent regulator MifR, with mifR mutant biofilms exhibiting an overall thin structure lacking microcolonies, and overexpression of mifR resulting in hypermicrocolony formation. Using global transcriptomic and proteomic approaches, we demonstrate that microcolony formation is associated with stressful, oxygen-limiting but electron-rich conditions, as indicated by the activation of stress response mechanisms and anaerobic and fermentative processes, in particular pyruvate fermentation. Inactivation of genes involved in pyruvate utilization including uspK, acnA and ldhA abrogated microcolony formation in a manner similar to mifR inactivation. Moreover, depletion of pyruvate from the growth medium impaired biofilm and microcolony formation, while addition of pyruvate significantly increased microcolony formation. Addition of pyruvate to or expression of mifR in lactate dehydrogenase (ldhA) mutant biofilms did not restore microcolony formation, while addition of pyruvate partly restored microcolony formation in mifR mutant biofilms. In contrast, expression of ldhA in mifR::Mar fully restored microcolony formation by this mutant strain. Our findings indicate the fermentative utilization of pyruvate to be a microcolonyspecificadaptation of the P. aeruginosa biofilm environment. © 2012 Blackwell Publishing Ltd.&quot;,&quot;issue&quot;:&quot;4&quot;,&quot;volume&quot;:&quot;86&quot;},&quot;isTemporary&quot;:false,&quot;suppress-author&quot;:false,&quot;composite&quot;:false,&quot;author-only&quot;:false},{&quot;id&quot;:&quot;92f9fea8-084a-3620-9f76-1f0026b910af&quot;,&quot;itemData&quot;:{&quot;type&quot;:&quot;article-journal&quot;,&quot;id&quot;:&quot;92f9fea8-084a-3620-9f76-1f0026b910af&quot;,&quot;title&quot;:&quot;Adhesins Involved in Attachment to Abiotic Surfaces by Gram-Negative Bacteria&quot;,&quot;author&quot;:[{&quot;family&quot;:&quot;Berne&quot;,&quot;given&quot;:&quot;Cécile&quot;,&quot;parse-names&quot;:false,&quot;dropping-particle&quot;:&quot;&quot;,&quot;non-dropping-particle&quot;:&quot;&quot;},{&quot;family&quot;:&quot;Ducret&quot;,&quot;given&quot;:&quot;Adrien&quot;,&quot;parse-names&quot;:false,&quot;dropping-particle&quot;:&quot;&quot;,&quot;non-dropping-particle&quot;:&quot;&quot;},{&quot;family&quot;:&quot;Hardy&quot;,&quot;given&quot;:&quot;Gail G.&quot;,&quot;parse-names&quot;:false,&quot;dropping-particle&quot;:&quot;&quot;,&quot;non-dropping-particle&quot;:&quot;&quot;},{&quot;family&quot;:&quot;Brun&quot;,&quot;given&quot;:&quot;Yves&quot;,&quot;parse-names&quot;:false,&quot;dropping-particle&quot;:&quot;V.&quot;,&quot;non-dropping-particle&quot;:&quot;&quot;}],&quot;container-title&quot;:&quot;Microbiology Spectrum&quot;,&quot;container-title-short&quot;:&quot;Microbiol Spectr&quot;,&quot;accessed&quot;:{&quot;date-parts&quot;:[[2025,1,28]]},&quot;DOI&quot;:&quot;10.1128/MICROBIOLSPEC.MB-0018-2015/ASSET/A0D62D85-0CEE-4CAD-808A-62C68148F490/ASSETS/GRAPHIC/MB-0018-2015-FIG6.GIF&quot;,&quot;ISSN&quot;:&quot;21650497&quot;,&quot;PMID&quot;:&quot;26350310&quot;,&quot;URL&quot;:&quot;https://journals.asm.org/doi/10.1128/microbiolspec.mb-0018-2015&quot;,&quot;issued&quot;:{&quot;date-parts&quot;:[[2015,7,2]]},&quot;abstract&quot;:&quot;During the first step of biofilm formation, initial attachment is dictated by physicochemical and electrostatic interactions between the surface and the bacterial envelope. Depending on the nature of these interactions, attachment can be transient or permanent. To achieve irreversible attachment, bacterial cells have developed a series of surface adhesins promoting specific or nonspecific adhesion under various environmental conditions. This article reviews the recent advances in our understanding of the secretion, assembly, and regulation of the bacterial adhesins during biofilm formation, with a particular emphasis on the fimbrial, nonfimbrial, and discrete polysaccharide adhesins in Gram-negative bacteria.&quot;,&quot;publisher&quot;:&quot;American Society for Microbiology&quot;,&quot;issue&quot;:&quot;4&quot;,&quot;volume&quot;:&quot;3&quot;},&quot;isTemporary&quot;:false}]},{&quot;citationID&quot;:&quot;MENDELEY_CITATION_6f2fad56-da2c-4897-bed2-a1de6eba1db8&quot;,&quot;properties&quot;:{&quot;noteIndex&quot;:0},&quot;isEdited&quot;:false,&quot;manualOverride&quot;:{&quot;isManuallyOverridden&quot;:true,&quot;citeprocText&quot;:&quot;(Kearns, 2010; Hintsche &lt;i&gt;et al.&lt;/i&gt;, 2017)&quot;,&quot;manualOverrideText&quot;:&quot;(Haiko &amp; Westerlund-Wikström, 2013)&quot;},&quot;citationTag&quot;:&quot;MENDELEY_CITATION_v3_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fV19&quot;,&quot;citationItems&quot;:[{&quot;id&quot;:&quot;1a5377f4-698c-3082-8a6c-2e1f63d5949e&quot;,&quot;itemData&quot;:{&quot;type&quot;:&quot;article-journal&quot;,&quot;id&quot;:&quot;1a5377f4-698c-3082-8a6c-2e1f63d5949e&quot;,&quot;title&quot;:&quot;A polar bundle of flagella can drive bacterial swimming by pushing, pulling, or coiling around the cell body&quot;,&quot;author&quot;:[{&quot;family&quot;:&quot;Hintsche&quot;,&quot;given&quot;:&quot;Marius&quot;,&quot;parse-names&quot;:false,&quot;dropping-particle&quot;:&quot;&quot;,&quot;non-dropping-particle&quot;:&quot;&quot;},{&quot;family&quot;:&quot;Waljor&quot;,&quot;given&quot;:&quot;Veronika&quot;,&quot;parse-names&quot;:false,&quot;dropping-particle&quot;:&quot;&quot;,&quot;non-dropping-particle&quot;:&quot;&quot;},{&quot;family&quot;:&quot;Großmann&quot;,&quot;given&quot;:&quot;Robert&quot;,&quot;parse-names&quot;:false,&quot;dropping-particle&quot;:&quot;&quot;,&quot;non-dropping-particle&quot;:&quot;&quot;},{&quot;family&quot;:&quot;Kühn&quot;,&quot;given&quot;:&quot;Marco J.&quot;,&quot;parse-names&quot;:false,&quot;dropping-particle&quot;:&quot;&quot;,&quot;non-dropping-particle&quot;:&quot;&quot;},{&quot;family&quot;:&quot;Thormann&quot;,&quot;given&quot;:&quot;Kai M.&quot;,&quot;parse-names&quot;:false,&quot;dropping-particle&quot;:&quot;&quot;,&quot;non-dropping-particle&quot;:&quot;&quot;},{&quot;family&quot;:&quot;Peruani&quot;,&quot;given&quot;:&quot;Fernando&quot;,&quot;parse-names&quot;:false,&quot;dropping-particle&quot;:&quot;&quot;,&quot;non-dropping-particle&quot;:&quot;&quot;},{&quot;family&quot;:&quot;Beta&quot;,&quot;given&quot;:&quot;Carsten&quot;,&quot;parse-names&quot;:false,&quot;dropping-particle&quot;:&quot;&quot;,&quot;non-dropping-particle&quot;:&quot;&quot;}],&quot;container-title&quot;:&quot;Scientific Reports 2017 7:1&quot;,&quot;accessed&quot;:{&quot;date-parts&quot;:[[2025,1,28]]},&quot;DOI&quot;:&quot;10.1038/s41598-017-16428-9&quot;,&quot;ISSN&quot;:&quot;2045-2322&quot;,&quot;PMID&quot;:&quot;29196650&quot;,&quot;URL&quot;:&quot;https://www.nature.com/articles/s41598-017-16428-9&quot;,&quot;issued&quot;:{&quot;date-parts&quot;:[[2017,12,1]]},&quot;page&quot;:&quot;1-10&quot;,&quot;abstract&quot;:&quot;Bacteria swim in sequences of straight runs that are interrupted by turning events. They drive their swimming locomotion with the help of rotating helical flagella. Depending on the number of flagella and their arrangement across the cell body, different run-and-turn patterns can be observed. Here, we present fluorescence microscopy recordings showing that cells of the soil bacterium Pseudomonas putida that are decorated with a polar tuft of helical flagella, can alternate between two distinct swimming patterns. On the one hand, they can undergo a classical push-pull-push cycle that is well known from monopolarly flagellated bacteria but has not been reported for species with a polar bundle of multiple flagella. Alternatively, upon leaving the pulling mode, they can enter a third slow swimming phase, where they propel themselves with their helical bundle wrapped around the cell body. A theoretical estimate based on a random-walk model shows that the spreading of a population of swimmers is strongly enhanced when cycling through a sequence of pushing, pulling, and wrapped flagellar configurations as compared to the simple push-pull-push pattern.&quot;,&quot;publisher&quot;:&quot;Nature Publishing Group&quot;,&quot;issue&quot;:&quot;1&quot;,&quot;volume&quot;:&quot;7&quot;,&quot;container-title-short&quot;:&quot;&quot;},&quot;isTemporary&quot;:false},{&quot;id&quot;:&quot;432c5131-773a-312f-bde0-c1fa7f064998&quot;,&quot;itemData&quot;:{&quot;type&quot;:&quot;article-journal&quot;,&quot;id&quot;:&quot;432c5131-773a-312f-bde0-c1fa7f064998&quot;,&quot;title&quot;:&quot;A field guide to bacterial swarming motility&quot;,&quot;author&quot;:[{&quot;family&quot;:&quot;Kearns&quot;,&quot;given&quot;:&quot;Daniel B.&quot;,&quot;parse-names&quot;:false,&quot;dropping-particle&quot;:&quot;&quot;,&quot;non-dropping-particle&quot;:&quot;&quot;}],&quot;container-title&quot;:&quot;Nature reviews. Microbiology&quot;,&quot;container-title-short&quot;:&quot;Nat Rev Microbiol&quot;,&quot;accessed&quot;:{&quot;date-parts&quot;:[[2025,1,28]]},&quot;DOI&quot;:&quot;10.1038/NRMICRO2405&quot;,&quot;ISSN&quot;:&quot;1740-1534&quot;,&quot;PMID&quot;:&quot;20694026&quot;,&quot;URL&quot;:&quot;https://pubmed.ncbi.nlm.nih.gov/20694026/&quot;,&quot;issued&quot;:{&quot;date-parts&quot;:[[2010,9]]},&quot;page&quot;:&quot;634-644&quot;,&quot;abstract&quot;:&quot;How bacteria regulate, assemble and rotate flagella to swim in liquid media is reasonably well understood. Much less is known about how some bacteria use flagella to move over the tops of solid surfaces in a form of movement called swarming. The focus of bacteriology is changing from planktonic to surface environments, and so interest in swarming motility is on the rise. Here, I review the requirements that define swarming motility in diverse bacterial model systems, including an increase in the number of flagella per cell, the secretion of a surfactant to reduce surface tension and allow spreading, and movement in multicellular groups rather than as individuals. © 2010 Macmillan Publishers Limited. All rights reserved.&quot;,&quot;publisher&quot;:&quot;Nat Rev Microbiol&quot;,&quot;issue&quot;:&quot;9&quot;,&quot;volume&quot;:&quot;8&quot;},&quot;isTemporary&quot;:false}]},{&quot;citationID&quot;:&quot;MENDELEY_CITATION_6eb0801e-ac1e-4bfc-9eb9-f15aefd31e5e&quot;,&quot;properties&quot;:{&quot;noteIndex&quot;:0},&quot;isEdited&quot;:false,&quot;manualOverride&quot;:{&quot;isManuallyOverridden&quot;:true,&quot;citeprocText&quot;:&quot;(Kearns, 2010; Hintsche &lt;i&gt;et al.&lt;/i&gt;, 2017)&quot;,&quot;manualOverrideText&quot;:&quot;(Hintsche et al., 2017; Kearns, 2010).&quot;},&quot;citationTag&quot;:&quot;MENDELEY_CITATION_v3_eyJjaXRhdGlvbklEIjoiTUVOREVMRVlfQ0lUQVRJT05fNmViMDgwMWUtYWMxZS00YmZjLTllYjktZjE1YWVmZDMxZTVlIiwicHJvcGVydGllcyI6eyJub3RlSW5kZXgiOjB9LCJpc0VkaXRlZCI6ZmFsc2UsIm1hbnVhbE92ZXJyaWRlIjp7ImlzTWFudWFsbHlPdmVycmlkZGVuIjp0cnVlLCJjaXRlcHJvY1RleHQiOiIoS2Vhcm5zLCAyMDEwOyBIaW50c2NoZSA8aT5ldCBhbC48L2k+LCAyMDE3KSIsIm1hbnVhbE92ZXJyaWRlVGV4dCI6IihIaW50c2NoZSBldCBhbC4sIDIwMTc7IEtlYXJucywgMjAxMCkuIn0sImNpdGF0aW9uSXRlbXMiOlt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&quot;,&quot;citationItems&quot;:[{&quot;id&quot;:&quot;432c5131-773a-312f-bde0-c1fa7f064998&quot;,&quot;itemData&quot;:{&quot;type&quot;:&quot;article-journal&quot;,&quot;id&quot;:&quot;432c5131-773a-312f-bde0-c1fa7f064998&quot;,&quot;title&quot;:&quot;A field guide to bacterial swarming motility&quot;,&quot;author&quot;:[{&quot;family&quot;:&quot;Kearns&quot;,&quot;given&quot;:&quot;Daniel B.&quot;,&quot;parse-names&quot;:false,&quot;dropping-particle&quot;:&quot;&quot;,&quot;non-dropping-particle&quot;:&quot;&quot;}],&quot;container-title&quot;:&quot;Nature reviews. Microbiology&quot;,&quot;container-title-short&quot;:&quot;Nat Rev Microbiol&quot;,&quot;accessed&quot;:{&quot;date-parts&quot;:[[2025,1,28]]},&quot;DOI&quot;:&quot;10.1038/NRMICRO2405&quot;,&quot;ISSN&quot;:&quot;1740-1534&quot;,&quot;PMID&quot;:&quot;20694026&quot;,&quot;URL&quot;:&quot;https://pubmed.ncbi.nlm.nih.gov/20694026/&quot;,&quot;issued&quot;:{&quot;date-parts&quot;:[[2010,9]]},&quot;page&quot;:&quot;634-644&quot;,&quot;abstract&quot;:&quot;How bacteria regulate, assemble and rotate flagella to swim in liquid media is reasonably well understood. Much less is known about how some bacteria use flagella to move over the tops of solid surfaces in a form of movement called swarming. The focus of bacteriology is changing from planktonic to surface environments, and so interest in swarming motility is on the rise. Here, I review the requirements that define swarming motility in diverse bacterial model systems, including an increase in the number of flagella per cell, the secretion of a surfactant to reduce surface tension and allow spreading, and movement in multicellular groups rather than as individuals. © 2010 Macmillan Publishers Limited. All rights reserved.&quot;,&quot;publisher&quot;:&quot;Nat Rev Microbiol&quot;,&quot;issue&quot;:&quot;9&quot;,&quot;volume&quot;:&quot;8&quot;},&quot;isTemporary&quot;:false,&quot;suppress-author&quot;:false,&quot;composite&quot;:false,&quot;author-only&quot;:false},{&quot;id&quot;:&quot;1a5377f4-698c-3082-8a6c-2e1f63d5949e&quot;,&quot;itemData&quot;:{&quot;type&quot;:&quot;article-journal&quot;,&quot;id&quot;:&quot;1a5377f4-698c-3082-8a6c-2e1f63d5949e&quot;,&quot;title&quot;:&quot;A polar bundle of flagella can drive bacterial swimming by pushing, pulling, or coiling around the cell body&quot;,&quot;author&quot;:[{&quot;family&quot;:&quot;Hintsche&quot;,&quot;given&quot;:&quot;Marius&quot;,&quot;parse-names&quot;:false,&quot;dropping-particle&quot;:&quot;&quot;,&quot;non-dropping-particle&quot;:&quot;&quot;},{&quot;family&quot;:&quot;Waljor&quot;,&quot;given&quot;:&quot;Veronika&quot;,&quot;parse-names&quot;:false,&quot;dropping-particle&quot;:&quot;&quot;,&quot;non-dropping-particle&quot;:&quot;&quot;},{&quot;family&quot;:&quot;Großmann&quot;,&quot;given&quot;:&quot;Robert&quot;,&quot;parse-names&quot;:false,&quot;dropping-particle&quot;:&quot;&quot;,&quot;non-dropping-particle&quot;:&quot;&quot;},{&quot;family&quot;:&quot;Kühn&quot;,&quot;given&quot;:&quot;Marco J.&quot;,&quot;parse-names&quot;:false,&quot;dropping-particle&quot;:&quot;&quot;,&quot;non-dropping-particle&quot;:&quot;&quot;},{&quot;family&quot;:&quot;Thormann&quot;,&quot;given&quot;:&quot;Kai M.&quot;,&quot;parse-names&quot;:false,&quot;dropping-particle&quot;:&quot;&quot;,&quot;non-dropping-particle&quot;:&quot;&quot;},{&quot;family&quot;:&quot;Peruani&quot;,&quot;given&quot;:&quot;Fernando&quot;,&quot;parse-names&quot;:false,&quot;dropping-particle&quot;:&quot;&quot;,&quot;non-dropping-particle&quot;:&quot;&quot;},{&quot;family&quot;:&quot;Beta&quot;,&quot;given&quot;:&quot;Carsten&quot;,&quot;parse-names&quot;:false,&quot;dropping-particle&quot;:&quot;&quot;,&quot;non-dropping-particle&quot;:&quot;&quot;}],&quot;container-title&quot;:&quot;Scientific Reports 2017 7:1&quot;,&quot;accessed&quot;:{&quot;date-parts&quot;:[[2025,1,28]]},&quot;DOI&quot;:&quot;10.1038/s41598-017-16428-9&quot;,&quot;ISSN&quot;:&quot;2045-2322&quot;,&quot;PMID&quot;:&quot;29196650&quot;,&quot;URL&quot;:&quot;https://www.nature.com/articles/s41598-017-16428-9&quot;,&quot;issued&quot;:{&quot;date-parts&quot;:[[2017,12,1]]},&quot;page&quot;:&quot;1-10&quot;,&quot;abstract&quot;:&quot;Bacteria swim in sequences of straight runs that are interrupted by turning events. They drive their swimming locomotion with the help of rotating helical flagella. Depending on the number of flagella and their arrangement across the cell body, different run-and-turn patterns can be observed. Here, we present fluorescence microscopy recordings showing that cells of the soil bacterium Pseudomonas putida that are decorated with a polar tuft of helical flagella, can alternate between two distinct swimming patterns. On the one hand, they can undergo a classical push-pull-push cycle that is well known from monopolarly flagellated bacteria but has not been reported for species with a polar bundle of multiple flagella. Alternatively, upon leaving the pulling mode, they can enter a third slow swimming phase, where they propel themselves with their helical bundle wrapped around the cell body. A theoretical estimate based on a random-walk model shows that the spreading of a population of swimmers is strongly enhanced when cycling through a sequence of pushing, pulling, and wrapped flagellar configurations as compared to the simple push-pull-push pattern.&quot;,&quot;publisher&quot;:&quot;Nature Publishing Group&quot;,&quot;issue&quot;:&quot;1&quot;,&quot;volume&quot;:&quot;7&quot;,&quot;container-title-short&quot;:&quot;&quot;},&quot;isTemporary&quot;:false}]},{&quot;citationID&quot;:&quot;MENDELEY_CITATION_d29f9480-a794-4f7c-bc2d-d64e012eb153&quot;,&quot;properties&quot;:{&quot;noteIndex&quot;:0},&quot;isEdited&quot;:false,&quot;manualOverride&quot;:{&quot;isManuallyOverridden&quot;:true,&quot;citeprocText&quot;:&quot;(Van Houdt and Michiels, 2005; Terashima, Kojima and Homma, 2008; Du &lt;i&gt;et al.&lt;/i&gt;, 2020)&quot;,&quot;manualOverrideText&quot;:&quot;(Du et al., 2020; Terashima et al., 2008; Van Houdt &amp; Michiels, 2005).&quot;},&quot;citationTag&quot;:&quot;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&quot;,&quot;citationItems&quot;:[{&quot;id&quot;:&quot;89cc9adb-7d91-38a5-9ae5-9fd78c4dec9c&quot;,&quot;itemData&quot;:{&quot;type&quot;:&quot;article-journal&quot;,&quot;id&quot;:&quot;89cc9adb-7d91-38a5-9ae5-9fd78c4dec9c&quot;,&quot;title&quot;:&quot;Role of bacterial cell surface structures in Escherichia coli biofilm formation&quot;,&quot;author&quot;:[{&quot;family&quot;:&quot;Houdt&quot;,&quot;given&quot;:&quot;Rob&quot;,&quot;parse-names&quot;:false,&quot;dropping-particle&quot;:&quot;&quot;,&quot;non-dropping-particle&quot;:&quot;Van&quot;},{&quot;family&quot;:&quot;Michiels&quot;,&quot;given&quot;:&quot;Chris W.&quot;,&quot;parse-names&quot;:false,&quot;dropping-particle&quot;:&quot;&quot;,&quot;non-dropping-particle&quot;:&quot;&quot;}],&quot;container-title&quot;:&quot;Research in microbiology&quot;,&quot;container-title-short&quot;:&quot;Res Microbiol&quot;,&quot;accessed&quot;:{&quot;date-parts&quot;:[[2025,1,28]]},&quot;DOI&quot;:&quot;10.1016/J.RESMIC.2005.02.005&quot;,&quot;ISSN&quot;:&quot;0923-2508&quot;,&quot;PMID&quot;:&quot;15950122&quot;,&quot;URL&quot;:&quot;https://pubmed.ncbi.nlm.nih.gov/15950122/&quot;,&quot;issued&quot;:{&quot;date-parts&quot;:[[2005,6]]},&quot;page&quot;:&quot;626-633&quot;,&quot;abstract&quot;:&quot;Various cell surface molecules and structures have been implicated in biofilm formation in Escherichia coli. This review presents an overview of the occurrence, production and interaction of these components, their influence at one or more developmental stages of biofilm formation, and their potential role as virulence factors in pathogenic E. coli strains. © 2005 Elsevier SAS. All rights reserved.&quot;,&quot;publisher&quot;:&quot;Res Microbiol&quot;,&quot;issue&quot;:&quot;5-6&quot;,&quot;volume&quot;:&quot;156&quot;},&quot;isTemporary&quot;:false,&quot;suppress-author&quot;:false,&quot;composite&quot;:false,&quot;author-only&quot;:false},{&quot;id&quot;:&quot;97edab70-53ec-37cb-a994-a061ea303077&quot;,&quot;itemData&quot;:{&quot;type&quot;:&quot;article-journal&quot;,&quot;id&quot;:&quot;97edab70-53ec-37cb-a994-a061ea303077&quot;,&quot;title&quot;:&quot;Chapter 2 Flagellar Motility in Bacteria: Structure and Function of Flagellar Motor&quot;,&quot;author&quot;:[{&quot;family&quot;:&quot;Terashima&quot;,&quot;given&quot;:&quot;Hiroyuki&quot;,&quot;parse-names&quot;:false,&quot;dropping-particle&quot;:&quot;&quot;,&quot;non-dropping-particle&quot;:&quot;&quot;},{&quot;family&quot;:&quot;Kojima&quot;,&quot;given&quot;:&quot;Seiji&quot;,&quot;parse-names&quot;:false,&quot;dropping-particle&quot;:&quot;&quot;,&quot;non-dropping-particle&quot;:&quot;&quot;},{&quot;family&quot;:&quot;Homma&quot;,&quot;given&quot;:&quot;Michio&quot;,&quot;parse-names&quot;:false,&quot;dropping-particle&quot;:&quot;&quot;,&quot;non-dropping-particle&quot;:&quot;&quot;}],&quot;container-title&quot;:&quot;International Review of Cell and Molecular Biology&quot;,&quot;container-title-short&quot;:&quot;Int Rev Cell Mol Biol&quot;,&quot;accessed&quot;:{&quot;date-parts&quot;:[[2025,1,28]]},&quot;DOI&quot;:&quot;10.1016/S1937-6448(08)01402-0&quot;,&quot;ISBN&quot;:&quot;9780123745835&quot;,&quot;ISSN&quot;:&quot;1937-6448&quot;,&quot;PMID&quot;:&quot;19081534&quot;,&quot;issued&quot;:{&quot;date-parts&quot;:[[2008,1,1]]},&quot;page&quot;:&quot;39-85&quot;,&quot;abstract&quot;:&quot;Bacterial flagella are filamentous organelles that drive cell locomotion. They thrust cells in liquids (swimming) or on surfaces (swarming) so that cells can move toward favorable environments. At the base of each flagellum, a reversible rotary motor, which is powered by the proton- or the sodium-motive force, is embedded in the cell envelope. The motor consists of two parts: the rotating part, or rotor, that is connected to the hook and the filament, and the nonrotating part, or stator, that conducts coupling ion and is responsible for energy conversion. Intensive genetic and biochemical studies of the flagellum have been conducted in Salmonella typhimurium and Escherichia coli, and more than 50 gene products are known to be involved in flagellar assembly and function. The energy-coupling mechanism, however, is still not known. In this chapter, we survey our current knowledge of the flagellar system, based mostly on studies from Salmonella, E. coli, and marine species Vibrio alginolyticus, supplemented with distinct aspects of other bacterial species revealed by recent studies. © 2008 Elsevier Inc. All rights reserved.&quot;,&quot;publisher&quot;:&quot;Academic Press&quot;,&quot;issue&quot;:&quot;C&quot;,&quot;volume&quot;:&quot;270&quot;},&quot;isTemporary&quot;:false},{&quot;id&quot;:&quot;af21c05c-f0d2-3913-b872-d97f2950309d&quot;,&quot;itemData&quot;:{&quot;type&quot;:&quot;article-journal&quot;,&quot;id&quot;:&quot;af21c05c-f0d2-3913-b872-d97f2950309d&quot;,&quot;title&quot;:&quot;Flagellar motility mediates early-stage biofilm formation in oligotrophic aquatic environment&quot;,&quot;author&quot;:[{&quot;family&quot;:&quot;Du&quot;,&quot;given&quot;:&quot;Bang&quot;,&quot;parse-names&quot;:false,&quot;dropping-particle&quot;:&quot;&quot;,&quot;non-dropping-particle&quot;:&quot;&quot;},{&quot;family&quot;:&quot;Gu&quot;,&quot;given&quot;:&quot;Yue&quot;,&quot;parse-names&quot;:false,&quot;dropping-particle&quot;:&quot;&quot;,&quot;non-dropping-particle&quot;:&quot;&quot;},{&quot;family&quot;:&quot;Chen&quot;,&quot;given&quot;:&quot;Guowei&quot;,&quot;parse-names&quot;:false,&quot;dropping-particle&quot;:&quot;&quot;,&quot;non-dropping-particle&quot;:&quot;&quot;},{&quot;family&quot;:&quot;Wang&quot;,&quot;given&quot;:&quot;Gang&quot;,&quot;parse-names&quot;:false,&quot;dropping-particle&quot;:&quot;&quot;,&quot;non-dropping-particle&quot;:&quot;&quot;},{&quot;family&quot;:&quot;Liu&quot;,&quot;given&quot;:&quot;Li&quot;,&quot;parse-names&quot;:false,&quot;dropping-particle&quot;:&quot;&quot;,&quot;non-dropping-particle&quot;:&quot;&quot;}],&quot;container-title&quot;:&quot;Ecotoxicology and Environmental Safety&quot;,&quot;container-title-short&quot;:&quot;Ecotoxicol Environ Saf&quot;,&quot;accessed&quot;:{&quot;date-parts&quot;:[[2025,1,28]]},&quot;DOI&quot;:&quot;10.1016/J.ECOENV.2020.110340&quot;,&quot;ISSN&quot;:&quot;0147-6513&quot;,&quot;PMID&quot;:&quot;32135377&quot;,&quot;issued&quot;:{&quot;date-parts&quot;:[[2020,5,1]]},&quot;page&quot;:&quot;110340&quot;,&quot;abstract&quot;:&quot;Flagellar motility enables resource acquisition and noxious substance evasion, underpinning imperative ecological processes in aquatic environments. Yet the underlying mechanism that links flagellar motility with surface attachment and thereby biofilm formation, especially in conditions of limited resource availability, remains elusive. Here, we present experimental and modeling evidence to unveil bacterial motility and biofilm formation under nutrient-limited stresses with Pseudomonas aeruginosa (WT) and its nonflagellated isogenic mutant (ΔfliC) as model bacteria. Results revealed that boosted flagellar motility of WT strain promoted biofilm initialization to a peak value of 0.99 × 107 cells/cm2 at 1/50 dilution after 20 min incubation. We hypothesized that bacteria can invoke instant motility acceleration for survival confronting nutrient-limited stress, accompanied by optimized chemotactic foraging through sensing ambient chemical gradients. Accordingly, accelerated cell motility in oligotrophic environment created increased cell-cell and cell-surface interactions and thereof facilitated biofilm initialization. It was confirmed by the consistence of modeling predictions and experimental results of cell velocity and surface attachment. With the development of biofilm, promotion effect of flagellar motility responding to nutrient deprivation-stress faded out. Instead, loss of motility profiting increased growth rates and extracellular protein excretion, associated with an enhancement of biofilm development for the mutant in oligotrophic aquatic environment. For both strains, nutrient limitation evidently reduced planktonic cell propagation as expected. Our results offer new insights into the mechanical understanding of biofilm formation shaped by environmental stresses and associating biological responses.&quot;,&quot;publisher&quot;:&quot;Academic Press&quot;,&quot;volume&quot;:&quot;194&quot;},&quot;isTemporary&quot;:false}]},{&quot;citationID&quot;:&quot;MENDELEY_CITATION_16053252-e638-4a07-887c-065ede5247a7&quot;,&quot;properties&quot;:{&quot;noteIndex&quot;:0},&quot;isEdited&quot;:false,&quot;manualOverride&quot;:{&quot;isManuallyOverridden&quot;:false,&quot;citeprocText&quot;:&quot;(Abraham, 2016)&quot;,&quot;manualOverrideText&quot;:&quot;&quot;},&quot;citationTag&quot;:&quot;MENDELEY_CITATION_v3_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&quot;,&quot;citationItems&quot;:[{&quot;id&quot;:&quot;a44ce97b-64d6-36c2-88c3-eea92bac94ce&quot;,&quot;itemData&quot;:{&quot;type&quot;:&quot;article-journal&quot;,&quot;id&quot;:&quot;a44ce97b-64d6-36c2-88c3-eea92bac94ce&quot;,&quot;title&quot;:&quot;Going beyond the Control of Quorum-Sensing to Combat Biofilm Infections&quot;,&quot;author&quot;:[{&quot;family&quot;:&quot;Abraham&quot;,&quot;given&quot;:&quot;Wolf Rainer&quot;,&quot;parse-names&quot;:false,&quot;dropping-particle&quot;:&quot;&quot;,&quot;non-dropping-particle&quot;:&quot;&quot;}],&quot;container-title&quot;:&quot;Antibiotics&quot;,&quot;accessed&quot;:{&quot;date-parts&quot;:[[2025,1,29]]},&quot;DOI&quot;:&quot;10.3390/ANTIBIOTICS5010003&quot;,&quot;ISSN&quot;:&quot;20796382&quot;,&quot;PMID&quot;:&quot;27025518&quot;,&quot;URL&quot;:&quot;https://pmc.ncbi.nlm.nih.gov/articles/PMC4810405/&quot;,&quot;issued&quot;:{&quot;date-parts&quot;:[[2016,1,19]]},&quot;page&quot;:&quot;3&quot;,&quot;abstract&quot;:&quot;Most bacteria attach to surfaces where they form a biofilm, cells embedded in a complex matrix of polymers. Cells in biofilms are much better protected against noxious agents than free-living cells. As a consequence it is very difficult to control pathogens with antibiotics in biofilm infections and novel targets are urgently needed. One approach aims at the communication between cells to form and to maintain a biofilm, a process called quorum-sensing. Water soluble small-sized molecules mediate this process and a number of antagonists of these compounds have been found. In this review natural compounds and synthetic drugs which do not interfere with the classical quorum-sensing compounds are discussed. For some of these compounds the targets are still not known, but others interfere with the formation of exopolysaccharides, virulence factors, or cell wall synthesis or they start an internal program of biofilm dispersal. Some of their targets are more conserved among pathogens than the receptors for quorum sensing autoinducers mediating quorum-sensing, enabling a broader application of the drug. The broad spectrum of mechanisms, the diversity of bioactive compounds, their activity against several targets, and the conservation of some targets among bacterial pathogens are promising aspects for several clinical applications of this type of biofilm-controlling compound in the future.&quot;,&quot;publisher&quot;:&quot;MDPI AG&quot;,&quot;issue&quot;:&quot;1&quot;,&quot;volume&quot;:&quot;5&quot;,&quot;container-title-short&quot;:&quot;&quot;},&quot;isTemporary&quot;:false,&quot;suppress-author&quot;:false,&quot;composite&quot;:false,&quot;author-only&quot;:false}]},{&quot;citationID&quot;:&quot;MENDELEY_CITATION_98cce334-34ce-49be-8907-c286c1747270&quot;,&quot;properties&quot;:{&quot;noteIndex&quot;:0},&quot;isEdited&quot;:false,&quot;manualOverride&quot;:{&quot;isManuallyOverridden&quot;:true,&quot;citeprocText&quot;:&quot;(Li and Tian, 2012a; Papenfort and Bassler, 2016)&quot;,&quot;manualOverrideText&quot;:&quot;(Li &amp; Tian, 2012; Papenfort &amp; Bassler, 2016).&quot;},&quot;citationTag&quot;:&quot;MENDELEY_CITATION_v3_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&quot;,&quot;citationItems&quot;:[{&quot;id&quot;:&quot;02d0bef6-9d72-3400-b921-fdc693150f9f&quot;,&quot;itemData&quot;:{&quot;type&quot;:&quot;article-journal&quot;,&quot;id&quot;:&quot;02d0bef6-9d72-3400-b921-fdc693150f9f&quot;,&quot;title&quot;:&quot;Quorum sensing and bacterial social interactions in biofilms&quot;,&quot;author&quot;:[{&quot;family&quot;:&quot;Li&quot;,&quot;given&quot;:&quot;Yung Hua&quot;,&quot;parse-names&quot;:false,&quot;dropping-particle&quot;:&quot;&quot;,&quot;non-dropping-particle&quot;:&quot;&quot;},{&quot;family&quot;:&quot;Tian&quot;,&quot;given&quot;:&quot;Xiaolin&quot;,&quot;parse-names&quot;:false,&quot;dropping-particle&quot;:&quot;&quot;,&quot;non-dropping-particle&quot;:&quot;&quot;}],&quot;container-title&quot;:&quot;Sensors (Basel, Switzerland)&quot;,&quot;container-title-short&quot;:&quot;Sensors (Basel)&quot;,&quot;accessed&quot;:{&quot;date-parts&quot;:[[2025,1,29]]},&quot;DOI&quot;:&quot;10.3390/S120302519&quot;,&quot;ISSN&quot;:&quot;1424-8220&quot;,&quot;PMID&quot;:&quot;22736963&quot;,&quot;URL&quot;:&quot;https://pubmed.ncbi.nlm.nih.gov/22736963/&quot;,&quot;issued&quot;:{&quot;date-parts&quot;:[[2012,3]]},&quot;page&quot;:&quot;2519-2538&quot;,&quot;abstract&quot;:&quot;Many bacteria are known to regulate their cooperative activities and physiological processes through a mechanism called quorum sensing (QS), in which bacterial cells communicate with each other by releasing, sensing and responding to small diffusible signal molecules. The ability of bacteria to communicate and behave as a group for social interactions like a multi-cellular organism has provided significant benefits to bacteria in host colonization, formation of biofilms, defense against competitors, and adaptation to changing environments. Importantly, many QS-controlled activities have been involved in the virulence and pathogenic potential of bacteria. Therefore, understanding the molecular details of quorum sensing mechanisms and their controlled social activities may open a new avenue for controlling bacterial infections. © 2012 by the authors.&quot;,&quot;publisher&quot;:&quot;Sensors (Basel)&quot;,&quot;issue&quot;:&quot;3&quot;,&quot;volume&quot;:&quot;12&quot;},&quot;isTemporary&quot;:false,&quot;suppress-author&quot;:false,&quot;composite&quot;:false,&quot;author-only&quot;:false},{&quot;id&quot;:&quot;2359a7ec-d2e4-3090-949c-991e204513c9&quot;,&quot;itemData&quot;:{&quot;type&quot;:&quot;article-journal&quot;,&quot;id&quot;:&quot;2359a7ec-d2e4-3090-949c-991e204513c9&quot;,&quot;title&quot;:&quot;Quorum sensing signal-response systems in Gram-negative bacteria&quot;,&quot;author&quot;:[{&quot;family&quot;:&quot;Papenfort&quot;,&quot;given&quot;:&quot;Kai&quot;,&quot;parse-names&quot;:false,&quot;dropping-particle&quot;:&quot;&quot;,&quot;non-dropping-particle&quot;:&quot;&quot;},{&quot;family&quot;:&quot;Bassler&quot;,&quot;given&quot;:&quot;Bonnie L.&quot;,&quot;parse-names&quot;:false,&quot;dropping-particle&quot;:&quot;&quot;,&quot;non-dropping-particle&quot;:&quot;&quot;}],&quot;container-title&quot;:&quot;Nature reviews. Microbiology&quot;,&quot;container-title-short&quot;:&quot;Nat Rev Microbiol&quot;,&quot;accessed&quot;:{&quot;date-parts&quot;:[[2025,1,29]]},&quot;DOI&quot;:&quot;10.1038/NRMICRO.2016.89&quot;,&quot;ISSN&quot;:&quot;1740-1534&quot;,&quot;PMID&quot;:&quot;27510864&quot;,&quot;URL&quot;:&quot;https://pubmed.ncbi.nlm.nih.gov/27510864/&quot;,&quot;issued&quot;:{&quot;date-parts&quot;:[[2016,9,1]]},&quot;page&quot;:&quot;576-588&quot;,&quot;abstract&quot;:&quot;Bacteria use quorum sensing to orchestrate gene expression programmes that underlie collective behaviours. Quorum sensing relies on the production, release, detection and group-level response to extracellular signalling molecules, which are called autoinducers. Recent work has discovered new autoinducers in Gram-negative bacteria, shown how these molecules are recognized by cognate receptors, revealed new regulatory components that are embedded in canonical signalling circuits and identified novel regulatory network designs. In this Review we examine how, together, these features of quorum sensing signal-response systems combine to control collective behaviours in Gram-negative bacteria and we discuss the implications for host-microbial associations and antibacterial therapy.&quot;,&quot;publisher&quot;:&quot;Nat Rev Microbiol&quot;,&quot;issue&quot;:&quot;9&quot;,&quot;volume&quot;:&quot;14&quot;},&quot;isTemporary&quot;:false}]},{&quot;citationID&quot;:&quot;MENDELEY_CITATION_d70279aa-50af-4509-8a13-ff39e1222fb7&quot;,&quot;properties&quot;:{&quot;noteIndex&quot;:0},&quot;isEdited&quot;:false,&quot;manualOverride&quot;:{&quot;isManuallyOverridden&quot;:false,&quot;citeprocText&quot;:&quot;(Miller and Bassler, 2001a; Sperandio, Torres and Kaper, 2002)&quot;,&quot;manualOverrideText&quot;:&quot;&quot;},&quot;citationTag&quot;:&quot;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&quot;,&quot;citationItems&quot;:[{&quot;id&quot;:&quot;383b3c1f-37c5-3bc3-90db-27aa460d4e13&quot;,&quot;itemData&quot;:{&quot;type&quot;:&quot;article-journal&quot;,&quot;id&quot;:&quot;383b3c1f-37c5-3bc3-90db-27aa460d4e13&quot;,&quot;title&quot;:&quot;Quorum sensing in bacteria&quot;,&quot;author&quot;:[{&quot;family&quot;:&quot;Miller&quot;,&quot;given&quot;:&quot;M. B.&quot;,&quot;parse-names&quot;:false,&quot;dropping-particle&quot;:&quot;&quot;,&quot;non-dropping-particle&quot;:&quot;&quot;},{&quot;family&quot;:&quot;Bassler&quot;,&quot;given&quot;:&quot;B. L.&quot;,&quot;parse-names&quot;:false,&quot;dropping-particle&quot;:&quot;&quot;,&quot;non-dropping-particle&quot;:&quot;&quot;}],&quot;container-title&quot;:&quot;Annual review of microbiology&quot;,&quot;container-title-short&quot;:&quot;Annu Rev Microbiol&quot;,&quot;accessed&quot;:{&quot;date-parts&quot;:[[2025,1,29]]},&quot;DOI&quot;:&quot;10.1146/ANNUREV.MICRO.55.1.165&quot;,&quot;ISSN&quot;:&quot;0066-4227&quot;,&quot;PMID&quot;:&quot;11544353&quot;,&quot;URL&quot;:&quot;https://pubmed.ncbi.nlm.nih.gov/11544353/&quot;,&quot;issued&quot;:{&quot;date-parts&quot;:[[2001]]},&quot;page&quot;:&quot;165-199&quot;,&quot;abstract&quot;:&quot;Quorum sensing is the regulation of gene expression in response to fluctuations in cell-population density. Quorum sensing bacteria produce and release chemical signal molecules called autoinducers that increase in concentration as a function of cell density. The detection of a minimal threshold stimulatory concentration of an autoinducers leads to an alteration in gene expression. Gram-positive and Gram-negative bacteria use quorum sensing communication circuits to regulate a diverse array of physiological activities. These processes include symbiosis, virulence, competence, conjugation, antibiotic production, motility, sporulation, and biofilm formation. In general, Gram-negative bacteria use acylated homoserine lactones as autoinducers, and Gram-positive bacteria use processed oligo-peptides to communicate. Recent advances in the field indicate that cell-cell communication via autoinducers occurs both within and between bacterial species. Furthermore, there is mounting data suggesting that bacterial autoinducers elicit specific responses from host organisms. Although the nature of the chemical signals, the signal relay mechanisms, and the target genes controlled by bacterial quorum sensing systems differ, in every case the ability to communicate with one another allows bacteria to coordinate the gene expression, and therefore the behavior, of the entire community. Presumably, this process bestows upon bacteria some of the qualities of higher organisms. The evolution of quorum sensing systems in bacteria could, therefore, have been one of the early steps in the development of multicellularity.&quot;,&quot;publisher&quot;:&quot;Annu Rev Microbiol&quot;,&quot;volume&quot;:&quot;55&quot;},&quot;isTemporary&quot;:false,&quot;suppress-author&quot;:false,&quot;composite&quot;:false,&quot;author-only&quot;:false},{&quot;id&quot;:&quot;10ec55be-23f3-396e-8f3a-87ccc780850a&quot;,&quot;itemData&quot;:{&quot;type&quot;:&quot;article-journal&quot;,&quot;id&quot;:&quot;10ec55be-23f3-396e-8f3a-87ccc780850a&quot;,&quot;title&quot;:&quot;Quorum sensing Escherichia coli regulators B and C (QseBC): a novel two-component regulatory system involved in the regulation of flagella and motility by quorum sensing in E. coli&quot;,&quot;author&quot;:[{&quot;family&quot;:&quot;Sperandio&quot;,&quot;given&quot;:&quot;Vanessa&quot;,&quot;parse-names&quot;:false,&quot;dropping-particle&quot;:&quot;&quot;,&quot;non-dropping-particle&quot;:&quot;&quot;},{&quot;family&quot;:&quot;Torres&quot;,&quot;given&quot;:&quot;Alfredo G.&quot;,&quot;parse-names&quot;:false,&quot;dropping-particle&quot;:&quot;&quot;,&quot;non-dropping-particle&quot;:&quot;&quot;},{&quot;family&quot;:&quot;Kaper&quot;,&quot;given&quot;:&quot;James B.&quot;,&quot;parse-names&quot;:false,&quot;dropping-particle&quot;:&quot;&quot;,&quot;non-dropping-particle&quot;:&quot;&quot;}],&quot;container-title&quot;:&quot;Molecular Microbiology&quot;,&quot;container-title-short&quot;:&quot;Mol Microbiol&quot;,&quot;accessed&quot;:{&quot;date-parts&quot;:[[2025,1,29]]},&quot;DOI&quot;:&quot;10.1046/J.1365-2958.2002.02803.X&quot;,&quot;ISSN&quot;:&quot;1365-2958&quot;,&quot;PMID&quot;:&quot;11929534&quot;,&quot;URL&quot;:&quot;https://onlinelibrary.wiley.com/doi/full/10.1046/j.1365-2958.2002.02803.x&quot;,&quot;issued&quot;:{&quot;date-parts&quot;:[[2002,2,1]]},&quot;page&quot;:&quot;809-821&quot;,&quot;abstract&quot;:&quot;Quorum sensing is a cell-to-cell signalling mechanism in which bacteria secrete hormone-like compounds called autoinducers. When these autoinducers reach a certain threshold concentration, they interact with bacterial transcriptional regulators, thereby regulating gene expression. Enterohaemorrhagic Escherichia coli (EHEC) O157:H7 as well as E. coli K-12 produces the autoinducer-2 (AI-2), which is synthesized by the product of the luxS gene, and previous work from our laboratory has shown that genes encoding the EHEC type III secretion system were activated by quorum sensing. Recently, by hybridizing an E. coli K-12 gene array with cDNA synthesized from RNA extracted from EHEC strain 86-24 and its isogenic luxS mutant, we observed that other potential virulence-associated factors, such as genes encoding the expression and assembly of flagella, motility and chemotaxis, were also activated by quorum sensing. The array data also indicated that several genes encoding putative E. coli regulators were controlled by quorum sensing. In this report, we describe a two-component system regulated by quorum sensing that shares homology with Salmonella typhimurium PmrAB, which we have named quorum sensing E. coli regulator B and C (QseBC). The qseBC genes, previously identified only as open reading frames b3025 and b3026, are organized in an operon in the E. coli chromosome, with qseB encoding the response regulator and qseC the sensor kinase. We confirmed the regulation of qseBC by quorum sensing using qseB::lacZ transcriptional fusions and characterized the phenotypes of an isogenic qseC mutation in EHEC. This mutant expressed less flagellin and had reduced motility compared with the wild-type and complemented strains. Transcription of flhD, fliA, motA and fliC::lacZ fusions was decreased in the qseC mutant, suggesting that qseBC is a transcriptional regulator of flagella genes. A qseC mutant was also generated in E. coli K-12 strain MC1000 that showed the same phenotypes as the EHEC mutant, indicating that qseBC regulates flagella and motility by quorum sensing in both EHEC and K-12. QseBC activates transcription of flhDC, which is the master regulator for the flagella and motility genes and, in the absence of flhD, QseBC failed to activate the transcription of fliA. Motility of a luxS, but not of a qseC, mutant can be restored by providing AI-2 exogenously as preconditioned media, suggesting that the qseC mutant is unable to respond to AI-2. However, QseC has no effect on the expression of other quorum sensing-controlled genes such as those encoding for the type III secretion system. These data indicate that QseBC is one component of the quorum-sensing regulatory cascade in both EHEC and K-12 that is involved in the regulation of flagella and motility genes, but that additional regulators in this cascade remain to be characterized.&quot;,&quot;publisher&quot;:&quot;John Wiley &amp; Sons, Ltd&quot;,&quot;issue&quot;:&quot;3&quot;,&quot;volume&quot;:&quot;43&quot;},&quot;isTemporary&quot;:false}]},{&quot;citationID&quot;:&quot;MENDELEY_CITATION_778cd9ea-6fee-4982-bc42-abbf31c820cb&quot;,&quot;properties&quot;:{&quot;noteIndex&quot;:0},&quot;isEdited&quot;:false,&quot;manualOverride&quot;:{&quot;isManuallyOverridden&quot;:true,&quot;citeprocText&quot;:&quot;(Fahs &lt;i&gt;et al.&lt;/i&gt;, 2014; Costa, Raaijmakers and Kuramae, 2018)&quot;,&quot;manualOverrideText&quot;:&quot;(Costa et al., 2018; Fahs et al., 2014).&quot;},&quot;citationTag&quot;:&quot;MENDELEY_CITATION_v3_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&quot;,&quot;citationItems&quot;:[{&quot;id&quot;:&quot;95e14cd7-4506-349d-a473-e63893b948dc&quot;,&quot;itemData&quot;:{&quot;type&quot;:&quot;article-journal&quot;,&quot;id&quot;:&quot;95e14cd7-4506-349d-a473-e63893b948dc&quot;,&quot;title&quot;:&quot;In situ analysis of bacterial extracellular polymeric substances from a Pseudomonas fluorescens biofilm by combined vibrational and single molecule force spectroscopies&quot;,&quot;author&quot;:[{&quot;family&quot;:&quot;Fahs&quot;,&quot;given&quot;:&quot;Ahmad&quot;,&quot;parse-names&quot;:false,&quot;dropping-particle&quot;:&quot;&quot;,&quot;non-dropping-particle&quot;:&quot;&quot;},{&quot;family&quot;:&quot;Quilès&quot;,&quot;given&quot;:&quot;Fabienne&quot;,&quot;parse-names&quot;:false,&quot;dropping-particle&quot;:&quot;&quot;,&quot;non-dropping-particle&quot;:&quot;&quot;},{&quot;family&quot;:&quot;Jamal&quot;,&quot;given&quot;:&quot;Dima&quot;,&quot;parse-names&quot;:false,&quot;dropping-particle&quot;:&quot;&quot;,&quot;non-dropping-particle&quot;:&quot;&quot;},{&quot;family&quot;:&quot;Humbert&quot;,&quot;given&quot;:&quot;François&quot;,&quot;parse-names&quot;:false,&quot;dropping-particle&quot;:&quot;&quot;,&quot;non-dropping-particle&quot;:&quot;&quot;},{&quot;family&quot;:&quot;Francius&quot;,&quot;given&quot;:&quot;Grégory&quot;,&quot;parse-names&quot;:false,&quot;dropping-particle&quot;:&quot;&quot;,&quot;non-dropping-particle&quot;:&quot;&quot;}],&quot;container-title&quot;:&quot;The journal of physical chemistry. B&quot;,&quot;container-title-short&quot;:&quot;J Phys Chem B&quot;,&quot;accessed&quot;:{&quot;date-parts&quot;:[[2025,1,29]]},&quot;DOI&quot;:&quot;10.1021/JP5030872&quot;,&quot;ISSN&quot;:&quot;1520-5207&quot;,&quot;PMID&quot;:&quot;24857589&quot;,&quot;URL&quot;:&quot;https://pubmed.ncbi.nlm.nih.gov/24857589/&quot;,&quot;issued&quot;:{&quot;date-parts&quot;:[[2014,6,19]]},&quot;page&quot;:&quot;6702-6713&quot;,&quot;abstract&quot;:&quot;Extracellular polymeric substances (EPS) play an important role in biofilm cohesion and adhesion to surfaces. EPS of a P. fluorescens biofilm were characterized through their vibrational spectra (infrared and Raman) and their conformational properties using single molecule force spectroscopy with specific probes for glucose, galactose, and N-acetyl glucosamine-rich EPS. Vibrational spectra evidenced the overproduction of glycogen and other carbohydrates in the biofilm. The conformational analysis was performed from both the freely jointed chain (FJC) and worm like chain (WLC) models. The results of the FJC fittings showed highly ramified and/or folded structures for all the detected EPS with molecular elongations up to 1000-2500 nm, and typical Kuhn lengths of glycogen macromolecules. The characteristics of galactose-rich EPS have been found to be significantly different from those of glucose- and N-acetyl glucosamine-rich EPS. On the basis of the theoretical fittings with the WLC model, our results suggested that carbohydrates may be associated with peptide domains. © 2014 American Chemical Society.&quot;,&quot;publisher&quot;:&quot;J Phys Chem B&quot;,&quot;issue&quot;:&quot;24&quot;,&quot;volume&quot;:&quot;118&quot;},&quot;isTemporary&quot;:false,&quot;suppress-author&quot;:false,&quot;composite&quot;:false,&quot;author-only&quot;:false},{&quot;id&quot;:&quot;b25bf18f-8860-3509-8b4f-6c280c6a71a3&quot;,&quot;itemData&quot;:{&quot;type&quot;:&quot;article-journal&quot;,&quot;id&quot;:&quot;b25bf18f-8860-3509-8b4f-6c280c6a71a3&quot;,&quot;title&quot;:&quot;Microbial extracellular polymeric substances: Ecological function and impact on soil aggregation&quot;,&quot;author&quot;:[{&quot;family&quot;:&quot;Costa&quot;,&quot;given&quot;:&quot;Ohana Y.A.&quot;,&quot;parse-names&quot;:false,&quot;dropping-particle&quot;:&quot;&quot;,&quot;non-dropping-particle&quot;:&quot;&quot;},{&quot;family&quot;:&quot;Raaijmakers&quot;,&quot;given&quot;:&quot;Jos M.&quot;,&quot;parse-names&quot;:false,&quot;dropping-particle&quot;:&quot;&quot;,&quot;non-dropping-particle&quot;:&quot;&quot;},{&quot;family&quot;:&quot;Kuramae&quot;,&quot;given&quot;:&quot;Eiko E.&quot;,&quot;parse-names&quot;:false,&quot;dropping-particle&quot;:&quot;&quot;,&quot;non-dropping-particle&quot;:&quot;&quot;}],&quot;container-title&quot;:&quot;Frontiers in Microbiology&quot;,&quot;container-title-short&quot;:&quot;Front Microbiol&quot;,&quot;accessed&quot;:{&quot;date-parts&quot;:[[2025,1,29]]},&quot;DOI&quot;:&quot;10.3389/FMICB.2018.01636/BIBTEX&quot;,&quot;ISSN&quot;:&quot;1664302X&quot;,&quot;URL&quot;:&quot;www.frontiersin.org&quot;,&quot;issued&quot;:{&quot;date-parts&quot;:[[2018,7,23]]},&quot;page&quot;:&quot;337094&quot;,&quot;abstract&quot;:&quot;A wide range of microorganisms produce extracellular polymeric substances (EPS), highly hydrated polymers that are mainly composed of polysaccharides, proteins, and DNA. EPS are fundamental for microbial life and provide an ideal environment for chemical reactions, nutrient entrapment, and protection against environmental stresses such as salinity and drought. Microbial EPS can enhance the aggregation of soil particles and benefit plants by maintaining the moisture of the environment and trapping nutrients. In addition, EPS have unique characteristics, such as biocompatibility, gelling, and thickening capabilities, with industrial applications. However, despite decades of research on the industrial potential of EPS, only a few polymers are widely used in different areas, especially in agriculture. This review provides an overview of current knowledge on the ecological functions of microbial EPSs and their application in agricultural soils to improve soil particle aggregation, an important factor for soil structure, health, and fertility.&quot;,&quot;publisher&quot;:&quot;Frontiers Media S.A.&quot;,&quot;issue&quot;:&quot;JUL&quot;,&quot;volume&quot;:&quot;9&quot;},&quot;isTemporary&quot;:false}]},{&quot;citationID&quot;:&quot;MENDELEY_CITATION_b6588889-ef1d-496a-b056-4382bb20bb84&quot;,&quot;properties&quot;:{&quot;noteIndex&quot;:0},&quot;isEdited&quot;:false,&quot;manualOverride&quot;:{&quot;isManuallyOverridden&quot;:true,&quot;citeprocText&quot;:&quot;(Dogsa &lt;i&gt;et al.&lt;/i&gt;, 2005; Limoli, Jones and Wozniak, 2015; Costa, Raaijmakers and Kuramae, 2018)&quot;,&quot;manualOverrideText&quot;:&quot;(Costa et al., 2018; Dogsa et al., 2005; Limoli et al., 2015b).&quot;},&quot;citationTag&quot;:&quot;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X1dfQ==&quot;,&quot;citationItems&quot;:[{&quot;id&quot;:&quot;645429fb-4c16-35f1-89cb-1e0d83d16b79&quot;,&quot;itemData&quot;:{&quot;type&quot;:&quot;article-journal&quot;,&quot;id&quot;:&quot;645429fb-4c16-35f1-89cb-1e0d83d16b79&quot;,&quot;title&quot;:&quot;Structure of bacterial extracellular polymeric substances at different pH values as determined by SAXS&quot;,&quot;author&quot;:[{&quot;family&quot;:&quot;Dogsa&quot;,&quot;given&quot;:&quot;Iztok&quot;,&quot;parse-names&quot;:false,&quot;dropping-particle&quot;:&quot;&quot;,&quot;non-dropping-particle&quot;:&quot;&quot;},{&quot;family&quot;:&quot;Kriechbaum&quot;,&quot;given&quot;:&quot;Manfred&quot;,&quot;parse-names&quot;:false,&quot;dropping-particle&quot;:&quot;&quot;,&quot;non-dropping-particle&quot;:&quot;&quot;},{&quot;family&quot;:&quot;Stopar&quot;,&quot;given&quot;:&quot;David&quot;,&quot;parse-names&quot;:false,&quot;dropping-particle&quot;:&quot;&quot;,&quot;non-dropping-particle&quot;:&quot;&quot;},{&quot;family&quot;:&quot;Laggner&quot;,&quot;given&quot;:&quot;Peter&quot;,&quot;parse-names&quot;:false,&quot;dropping-particle&quot;:&quot;&quot;,&quot;non-dropping-particle&quot;:&quot;&quot;}],&quot;container-title&quot;:&quot;Biophysical Journal&quot;,&quot;container-title-short&quot;:&quot;Biophys J&quot;,&quot;accessed&quot;:{&quot;date-parts&quot;:[[2025,1,29]]},&quot;DOI&quot;:&quot;10.1529/BIOPHYSJ.105.061648&quot;,&quot;ISSN&quot;:&quot;00063495&quot;,&quot;PMID&quot;:&quot;16085763&quot;,&quot;URL&quot;:&quot;https://www.researchgate.net/publication/7673994_Structure_of_Bacterial_Extracellular_Polymeric_Substances_at_Different_pH_Values_as_Determined_by_SAXS&quot;,&quot;issued&quot;:{&quot;date-parts&quot;:[[2005]]},&quot;page&quot;:&quot;2711-2720&quot;,&quot;abstract&quot;:&quot;Extracellular polymeric substances (EPS) play an important role in cell aggregation, cell adhesion, and biofilm formation, and protect cells from a hostile environment. The EPS was isolated by trichloroacetic acid/ethanol extraction from broth culture of a marine bacterium isolate. The EPS was composed of glucose and galactose as determined by HPLC and TLC; the protein content was on average 15 ± 5% of EPS dry mass. The solution structure of EPS at different values of pH was revealed by small-angle x-ray scattering. Scattering curves of EPS solutions (0.4%, w/v) consistently showed two nearly linear log-log regions with slopes a and b in the q-ranges from 0.06 nm -1 to 0.26 nm-1, and from 0.27 nm-1 to 0.88 nm-1, respectively. Slope a was sensitive to pH changes whereas slope b was not. The observed sensitivity to pH was not a consequence of ionic strength variation with pH, as checked by salt addition. The pH variation causes major rearrangements of EPS structure mainly at length scales above 24 nm. To get a better understanding of the pH effect on EPS structure, the original model proposed by Geissler was refined into a mathematical model that enabled fitting of the experimental scattering curves in the pH range from 0.7 to 11.0. The model describes EPS structure as a network of randomly coiled polymeric chains with denser domains of polymeric chains. The results obtained from the model indicate that dense domains increase in average size from 19 nm at pH 11.0 to 52 nm at pH 0.7. The average distance between the polysaccharide chains at pH 0.7 was 2.3 nm, which indicates a compact EPS structure. Swelling was found to be at a maximum around pH = 8.8, where the average distance between the chains was 4.8 nm. © 2005 by the Biophysical Society.&quot;,&quot;publisher&quot;:&quot;Biophysical Society&quot;,&quot;issue&quot;:&quot;4&quot;,&quot;volume&quot;:&quot;89&quot;},&quot;isTemporary&quot;:false,&quot;suppress-author&quot;:false,&quot;composite&quot;:false,&quot;author-only&quot;:false},{&quot;id&quot;:&quot;30fa8463-bfb0-3628-8086-c9d873b13bae&quot;,&quot;itemData&quot;:{&quot;type&quot;:&quot;article-journal&quot;,&quot;id&quot;:&quot;30fa8463-bfb0-3628-8086-c9d873b13bae&quot;,&quot;title&quot;:&quot;Bacterial Extracellular Polysaccharides in Biofilm Formation and Function&quot;,&quot;author&quot;:[{&quot;family&quot;:&quot;Limoli&quot;,&quot;given&quot;:&quot;Dominique H.&quot;,&quot;parse-names&quot;:false,&quot;dropping-particle&quot;:&quot;&quot;,&quot;non-dropping-particle&quot;:&quot;&quot;},{&quot;family&quot;:&quot;Jones&quot;,&quot;given&quot;:&quot;Christopher J.&quot;,&quot;parse-names&quot;:false,&quot;dropping-particle&quot;:&quot;&quot;,&quot;non-dropping-particle&quot;:&quot;&quot;},{&quot;family&quot;:&quot;Wozniak&quot;,&quot;given&quot;:&quot;Daniel J.&quot;,&quot;parse-names&quot;:false,&quot;dropping-particle&quot;:&quot;&quot;,&quot;non-dropping-particle&quot;:&quot;&quot;}],&quot;container-title&quot;:&quot;Microbiology spectrum&quot;,&quot;container-title-short&quot;:&quot;Microbiol Spectr&quot;,&quot;accessed&quot;:{&quot;date-parts&quot;:[[2025,1,29]]},&quot;DOI&quot;:&quot;10.1128/MICROBIOLSPEC.MB-0011-2014&quot;,&quot;ISSN&quot;:&quot;2165-0497&quot;,&quot;PMID&quot;:&quot;26185074&quot;,&quot;URL&quot;:&quot;https://pubmed.ncbi.nlm.nih.gov/26185074/&quot;,&quot;issued&quot;:{&quot;date-parts&quot;:[[2015,6,18]]},&quot;abstract&quot;:&quot;Microbes produce a biofilm matrix consisting of proteins, extracellular DNA, and polysaccharides that is integral in the formation of bacterial communities. Historical studies of polysaccharides revealed that their overproduction often alters the colony morphology and can be diagnostic in identifying certain species. The polysaccharide component of the matrix can provide many diverse benefits to the cells in the biofilm, including adhesion, protection, and structure. Aggregative polysaccharides act as molecular glue, allowing the bacterial cells to adhere to each other as well as surfaces. Adhesion facilitates the colonization of both biotic and abiotic surfaces by allowing the bacteria to resist physical stresses imposed by fluid movement that could separate the cells from a nutrient source. Polysaccharides can also provide protection from a wide range of stresses, such as desiccation, immune effectors, and predators such as phagocytic cells and amoebae. Finally, polysaccharides can provide structure to biofilms, allowing stratification of the bacterial community and establishing gradients of nutrients and waste products. This can be advantageous for the bacteria by establishing a heterogeneous population that is prepared to endure stresses created by the rapidly changing environments that many bacteria encounter. The diverse range of polysaccharide structures, properties, and roles highlight the importance of this matrix constituent to the successful adaptation of bacteria to nearly every niche. Here, we present an overview of the current knowledge regarding the diversity and benefits that polysaccharide production provides to bacterial communities within biofilms.&quot;,&quot;publisher&quot;:&quot;Microbiol Spectr&quot;,&quot;issue&quot;:&quot;3&quot;,&quot;volume&quot;:&quot;3&quot;},&quot;isTemporary&quot;:false},{&quot;id&quot;:&quot;b25bf18f-8860-3509-8b4f-6c280c6a71a3&quot;,&quot;itemData&quot;:{&quot;type&quot;:&quot;article-journal&quot;,&quot;id&quot;:&quot;b25bf18f-8860-3509-8b4f-6c280c6a71a3&quot;,&quot;title&quot;:&quot;Microbial extracellular polymeric substances: Ecological function and impact on soil aggregation&quot;,&quot;author&quot;:[{&quot;family&quot;:&quot;Costa&quot;,&quot;given&quot;:&quot;Ohana Y.A.&quot;,&quot;parse-names&quot;:false,&quot;dropping-particle&quot;:&quot;&quot;,&quot;non-dropping-particle&quot;:&quot;&quot;},{&quot;family&quot;:&quot;Raaijmakers&quot;,&quot;given&quot;:&quot;Jos M.&quot;,&quot;parse-names&quot;:false,&quot;dropping-particle&quot;:&quot;&quot;,&quot;non-dropping-particle&quot;:&quot;&quot;},{&quot;family&quot;:&quot;Kuramae&quot;,&quot;given&quot;:&quot;Eiko E.&quot;,&quot;parse-names&quot;:false,&quot;dropping-particle&quot;:&quot;&quot;,&quot;non-dropping-particle&quot;:&quot;&quot;}],&quot;container-title&quot;:&quot;Frontiers in Microbiology&quot;,&quot;container-title-short&quot;:&quot;Front Microbiol&quot;,&quot;accessed&quot;:{&quot;date-parts&quot;:[[2025,1,29]]},&quot;DOI&quot;:&quot;10.3389/FMICB.2018.01636/BIBTEX&quot;,&quot;ISSN&quot;:&quot;1664302X&quot;,&quot;URL&quot;:&quot;www.frontiersin.org&quot;,&quot;issued&quot;:{&quot;date-parts&quot;:[[2018,7,23]]},&quot;page&quot;:&quot;337094&quot;,&quot;abstract&quot;:&quot;A wide range of microorganisms produce extracellular polymeric substances (EPS), highly hydrated polymers that are mainly composed of polysaccharides, proteins, and DNA. EPS are fundamental for microbial life and provide an ideal environment for chemical reactions, nutrient entrapment, and protection against environmental stresses such as salinity and drought. Microbial EPS can enhance the aggregation of soil particles and benefit plants by maintaining the moisture of the environment and trapping nutrients. In addition, EPS have unique characteristics, such as biocompatibility, gelling, and thickening capabilities, with industrial applications. However, despite decades of research on the industrial potential of EPS, only a few polymers are widely used in different areas, especially in agriculture. This review provides an overview of current knowledge on the ecological functions of microbial EPSs and their application in agricultural soils to improve soil particle aggregation, an important factor for soil structure, health, and fertility.&quot;,&quot;publisher&quot;:&quot;Frontiers Media S.A.&quot;,&quot;issue&quot;:&quot;JUL&quot;,&quot;volume&quot;:&quot;9&quot;},&quot;isTemporary&quot;:false}]},{&quot;citationID&quot;:&quot;MENDELEY_CITATION_d65ff438-5a5c-45be-be0a-7fe01258c3e0&quot;,&quot;properties&quot;:{&quot;noteIndex&quot;:0},&quot;isEdited&quot;:false,&quot;manualOverride&quot;:{&quot;isManuallyOverridden&quot;:true,&quot;citeprocText&quot;:&quot;(Ryan, 2013a)&quot;,&quot;manualOverrideText&quot;:&quot;(Ryan, 2013a).&quot;},&quot;citationTag&quot;:&quot;MENDELEY_CITATION_v3_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&quot;,&quot;citationItems&quot;:[{&quot;id&quot;:&quot;78419988-8195-3708-b6a3-ae6ea5cb9dcc&quot;,&quot;itemData&quot;:{&quot;type&quot;:&quot;article-journal&quot;,&quot;id&quot;:&quot;78419988-8195-3708-b6a3-ae6ea5cb9dcc&quot;,&quot;title&quot;:&quot;Cyclic di-GMP signalling and the regulation of bacterial virulence&quot;,&quot;author&quot;:[{&quot;family&quot;:&quot;Ryan&quot;,&quot;given&quot;:&quot;Robert P.&quot;,&quot;parse-names&quot;:false,&quot;dropping-particle&quot;:&quot;&quot;,&quot;non-dropping-particle&quot;:&quot;&quot;}],&quot;container-title&quot;:&quot;Microbiology&quot;,&quot;container-title-short&quot;:&quot;Microbiology (N Y)&quot;,&quot;accessed&quot;:{&quot;date-parts&quot;:[[2025,1,29]]},&quot;DOI&quot;:&quot;10.1099/MIC.0.068189-0&quot;,&quot;ISSN&quot;:&quot;13500872&quot;,&quot;PMID&quot;:&quot;23704785&quot;,&quot;URL&quot;:&quot;https://pmc.ncbi.nlm.nih.gov/articles/PMC3749722/&quot;,&quot;issued&quot;:{&quot;date-parts&quot;:[[2013,7]]},&quot;page&quot;:&quot;1286&quot;,&quot;abstract&quot;:&quot;Signal transduction pathways involving the second messenger cyclic di-GMP [bis-(39-59)-cyclic di-guanosine monophosphate] occur widely in bacteria where they act to link perception of environmental or intracellular cues and signals to specific alterations in cellular function. Such alterations can contribute to bacterial lifestyle transitions including biofilm formation and virulence. The cellular levels of the nucleotide are controlled through the opposing activities of diguanylate cyclases (DGCs) and phosphodiesterases (PDEs). The GGDEF domain of DGCs catalyses the synthesis of cyclic di-GMP from GTP, whereas EAL or HD-GYP domains in different classes of PDE catalyse cyclic di-GMP degradation to pGpG and GMP. We are now beginning to understand how alterations in cyclic di-GMP exert a regulatory action through binding to diverse receptors or effectors that include a small 'adaptor' protein domain called PilZ, transcription factors and riboswitches. The regulatory action of enzymically active cyclic di-GMP signalling proteins is, however, not restricted to an influence on the level of nucleotide. Here, I will discuss our recent findings that highlight the role that protein-protein interactions involving these signalling proteins have in regulating functions that contribute to bacterial virulence. © 2013 SGM.&quot;,&quot;issue&quot;:&quot;Pt 7&quot;,&quot;volume&quot;:&quot;159&quot;},&quot;isTemporary&quot;:false,&quot;suppress-author&quot;:false,&quot;composite&quot;:false,&quot;author-only&quot;:false}]},{&quot;citationID&quot;:&quot;MENDELEY_CITATION_7bbf4ca6-d52c-40a9-b4f4-5afa2d7d576f&quot;,&quot;properties&quot;:{&quot;noteIndex&quot;:0},&quot;isEdited&quot;:false,&quot;manualOverride&quot;:{&quot;isManuallyOverridden&quot;:true,&quot;citeprocText&quot;:&quot;(Kostakioti, Hadjifrangiskou and Hultgren, 2013a; Limoli, Jones and Wozniak, 2015; Jayathilake &lt;i&gt;et al.&lt;/i&gt;, 2017; Bacosa &lt;i&gt;et al.&lt;/i&gt;, 2018)&quot;,&quot;manualOverrideText&quot;:&quot;(Bacosa et al., 2018; Jayathilake et al., 2017; Kostakioti et al., 2013a; Limoli et al., 2015b).&quot;},&quot;citationTag&quot;:&quot;MENDELEY_CITATION_v3_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UGVyc3BlY3RpdmVzIGluIE1lZGljaW5lIiwiY29udGFpbmVyLXRpdGxlLXNob3J0IjoiQ29sZCBTcHJpbmcgSGFyYiBQZXJzcGVjdCBNZWQiLCJhY2Nlc3NlZCI6eyJkYXRlLXBhcnRzIjpbWzIwMjUsMSwyOV1dfSwiRE9JIjoiMTAuMTEwMS9DU0hQRVJTUEVDVC5BMDEwMzA2IiwiSVNTTiI6IjIxNTcxNDIyIiwiUE1JRCI6IjIzNTQ1NTcxIiwiVVJMIjoiaHR0cHM6Ly9wbWMubmNiaS5ubG0ubmloLmdvdi9hcnRpY2xlcy9QTUMzNjgzOTYxLyIsImlzc3VlZCI6eyJkYXRlLXBhcnRzIjpbWzIwMTMsNF1dfSwicGFnZSI6ImEwMTAzMDYi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&quot;,&quot;citationItems&quot;:[{&quot;id&quot;:&quot;3b2c0a56-3a46-32a4-b584-6581c813c6eb&quot;,&quot;itemData&quot;:{&quot;type&quot;:&quot;article-journal&quot;,&quot;id&quot;:&quot;3b2c0a56-3a46-32a4-b584-6581c813c6eb&quot;,&quot;title&quot;:&quot;Bacterial Biofilms: Development, Dispersal, and Therapeutic Strategies in the Dawn of the Postantibiotic Era&quot;,&quot;author&quot;:[{&quot;family&quot;:&quot;Kostakioti&quot;,&quot;given&quot;:&quot;Maria&quot;,&quot;parse-names&quot;:false,&quot;dropping-particle&quot;:&quot;&quot;,&quot;non-dropping-particle&quot;:&quot;&quot;},{&quot;family&quot;:&quot;Hadjifrangiskou&quot;,&quot;given&quot;:&quot;Maria&quot;,&quot;parse-names&quot;:false,&quot;dropping-particle&quot;:&quot;&quot;,&quot;non-dropping-particle&quot;:&quot;&quot;},{&quot;family&quot;:&quot;Hultgren&quot;,&quot;given&quot;:&quot;Scott J.&quot;,&quot;parse-names&quot;:false,&quot;dropping-particle&quot;:&quot;&quot;,&quot;non-dropping-particle&quot;:&quot;&quot;}],&quot;container-title&quot;:&quot;Cold Spring Harbor Perspectives in Medicine&quot;,&quot;container-title-short&quot;:&quot;Cold Spring Harb Perspect Med&quot;,&quot;accessed&quot;:{&quot;date-parts&quot;:[[2025,1,29]]},&quot;DOI&quot;:&quot;10.1101/CSHPERSPECT.A010306&quot;,&quot;ISSN&quot;:&quot;21571422&quot;,&quot;PMID&quot;:&quot;23545571&quot;,&quot;URL&quot;:&quot;https://pmc.ncbi.nlm.nih.gov/articles/PMC3683961/&quot;,&quot;issued&quot;:{&quot;date-parts&quot;:[[2013,4]]},&quot;page&quot;:&quot;a010306&quot;,&quot;abstract&quot;:&quot;Biofilm formation constitutes an alternative lifestyle in which microorganisms adopt a multicellular behavior that facilitates and/or prolongs survival in diverse environmental niches. Biofilms form on biotic and abiotic surfaces both in the environment and in the healthcare setting. In hospitalwards, the formation of biofilms on vents and medical equipment enables pathogens to persist as reservoirs that can readily spread to patients. Inside the host, biofilms allow pathogens to subvert innate immune defenses and are thus associated with long-term persistence. Here we provide a general review of the steps leading to biofilm formation on surfacesandwithin eukaryotic cells, highlighting several medically importantpathogens, and discuss recent advances on novel strategies aimed at biofilm prevention and/or dissolution. © 2013 Cold Spring Harbor Laboratory Press; all rights reserved.&quot;,&quot;issue&quot;:&quot;4&quot;,&quot;volume&quot;:&quot;3&quot;},&quot;isTemporary&quot;:false,&quot;suppress-author&quot;:false,&quot;composite&quot;:false,&quot;author-only&quot;:false},{&quot;id&quot;:&quot;30fa8463-bfb0-3628-8086-c9d873b13bae&quot;,&quot;itemData&quot;:{&quot;type&quot;:&quot;article-journal&quot;,&quot;id&quot;:&quot;30fa8463-bfb0-3628-8086-c9d873b13bae&quot;,&quot;title&quot;:&quot;Bacterial Extracellular Polysaccharides in Biofilm Formation and Function&quot;,&quot;author&quot;:[{&quot;family&quot;:&quot;Limoli&quot;,&quot;given&quot;:&quot;Dominique H.&quot;,&quot;parse-names&quot;:false,&quot;dropping-particle&quot;:&quot;&quot;,&quot;non-dropping-particle&quot;:&quot;&quot;},{&quot;family&quot;:&quot;Jones&quot;,&quot;given&quot;:&quot;Christopher J.&quot;,&quot;parse-names&quot;:false,&quot;dropping-particle&quot;:&quot;&quot;,&quot;non-dropping-particle&quot;:&quot;&quot;},{&quot;family&quot;:&quot;Wozniak&quot;,&quot;given&quot;:&quot;Daniel J.&quot;,&quot;parse-names&quot;:false,&quot;dropping-particle&quot;:&quot;&quot;,&quot;non-dropping-particle&quot;:&quot;&quot;}],&quot;container-title&quot;:&quot;Microbiology spectrum&quot;,&quot;container-title-short&quot;:&quot;Microbiol Spectr&quot;,&quot;accessed&quot;:{&quot;date-parts&quot;:[[2025,1,29]]},&quot;DOI&quot;:&quot;10.1128/MICROBIOLSPEC.MB-0011-2014&quot;,&quot;ISSN&quot;:&quot;2165-0497&quot;,&quot;PMID&quot;:&quot;26185074&quot;,&quot;URL&quot;:&quot;https://pubmed.ncbi.nlm.nih.gov/26185074/&quot;,&quot;issued&quot;:{&quot;date-parts&quot;:[[2015,6,18]]},&quot;abstract&quot;:&quot;Microbes produce a biofilm matrix consisting of proteins, extracellular DNA, and polysaccharides that is integral in the formation of bacterial communities. Historical studies of polysaccharides revealed that their overproduction often alters the colony morphology and can be diagnostic in identifying certain species. The polysaccharide component of the matrix can provide many diverse benefits to the cells in the biofilm, including adhesion, protection, and structure. Aggregative polysaccharides act as molecular glue, allowing the bacterial cells to adhere to each other as well as surfaces. Adhesion facilitates the colonization of both biotic and abiotic surfaces by allowing the bacteria to resist physical stresses imposed by fluid movement that could separate the cells from a nutrient source. Polysaccharides can also provide protection from a wide range of stresses, such as desiccation, immune effectors, and predators such as phagocytic cells and amoebae. Finally, polysaccharides can provide structure to biofilms, allowing stratification of the bacterial community and establishing gradients of nutrients and waste products. This can be advantageous for the bacteria by establishing a heterogeneous population that is prepared to endure stresses created by the rapidly changing environments that many bacteria encounter. The diverse range of polysaccharide structures, properties, and roles highlight the importance of this matrix constituent to the successful adaptation of bacteria to nearly every niche. Here, we present an overview of the current knowledge regarding the diversity and benefits that polysaccharide production provides to bacterial communities within biofilms.&quot;,&quot;publisher&quot;:&quot;Microbiol Spectr&quot;,&quot;issue&quot;:&quot;3&quot;,&quot;volume&quot;:&quot;3&quot;},&quot;isTemporary&quot;:false},{&quot;id&quot;:&quot;579b8cab-44a1-3b68-947f-20549e5eca25&quot;,&quot;itemData&quot;:{&quot;type&quot;:&quot;article-journal&quot;,&quot;id&quot;:&quot;579b8cab-44a1-3b68-947f-20549e5eca25&quot;,&quot;title&quot;:&quot;A mechanistic Individual-based Model of microbial communities&quot;,&quot;author&quot;:[{&quot;family&quot;:&quot;Jayathilake&quot;,&quot;given&quot;:&quot;Pahala Gedara&quot;,&quot;parse-names&quot;:false,&quot;dropping-particle&quot;:&quot;&quot;,&quot;non-dropping-particle&quot;:&quot;&quot;},{&quot;family&quot;:&quot;Gupta&quot;,&quot;given&quot;:&quot;Prashant&quot;,&quot;parse-names&quot;:false,&quot;dropping-particle&quot;:&quot;&quot;,&quot;non-dropping-particle&quot;:&quot;&quot;},{&quot;family&quot;:&quot;Li&quot;,&quot;given&quot;:&quot;Bowen&quot;,&quot;parse-names&quot;:false,&quot;dropping-particle&quot;:&quot;&quot;,&quot;non-dropping-particle&quot;:&quot;&quot;},{&quot;family&quot;:&quot;Madsen&quot;,&quot;given&quot;:&quot;Curtis&quot;,&quot;parse-names&quot;:false,&quot;dropping-particle&quot;:&quot;&quot;,&quot;non-dropping-particle&quot;:&quot;&quot;},{&quot;family&quot;:&quot;Oyebamiji&quot;,&quot;given&quot;:&quot;Oluwole&quot;,&quot;parse-names&quot;:false,&quot;dropping-particle&quot;:&quot;&quot;,&quot;non-dropping-particle&quot;:&quot;&quot;},{&quot;family&quot;:&quot;González-Cabaleiro&quot;,&quot;given&quot;:&quot;Rebeca&quot;,&quot;parse-names&quot;:false,&quot;dropping-particle&quot;:&quot;&quot;,&quot;non-dropping-particle&quot;:&quot;&quot;},{&quot;family&quot;:&quot;Rushton&quot;,&quot;given&quot;:&quot;Steve&quot;,&quot;parse-names&quot;:false,&quot;dropping-particle&quot;:&quot;&quot;,&quot;non-dropping-particle&quot;:&quot;&quot;},{&quot;family&quot;:&quot;Bridgens&quot;,&quot;given&quot;:&quot;Ben&quot;,&quot;parse-names&quot;:false,&quot;dropping-particle&quot;:&quot;&quot;,&quot;non-dropping-particle&quot;:&quot;&quot;},{&quot;family&quot;:&quot;Swailes&quot;,&quot;given&quot;:&quot;David&quot;,&quot;parse-names&quot;:false,&quot;dropping-particle&quot;:&quot;&quot;,&quot;non-dropping-particle&quot;:&quot;&quot;},{&quot;family&quot;:&quot;Allen&quot;,&quot;given&quot;:&quot;Ben&quot;,&quot;parse-names&quot;:false,&quot;dropping-particle&quot;:&quot;&quot;,&quot;non-dropping-particle&quot;:&quot;&quot;},{&quot;family&quot;:&quot;McGough&quot;,&quot;given&quot;:&quot;A. Stephen&quot;,&quot;parse-names&quot;:false,&quot;dropping-particle&quot;:&quot;&quot;,&quot;non-dropping-particle&quot;:&quot;&quot;},{&quot;family&quot;:&quot;Zuliani&quot;,&quot;given&quot;:&quot;Paolo&quot;,&quot;parse-names&quot;:false,&quot;dropping-particle&quot;:&quot;&quot;,&quot;non-dropping-particle&quot;:&quot;&quot;},{&quot;family&quot;:&quot;Ofiteru&quot;,&quot;given&quot;:&quot;Irina Dana&quot;,&quot;parse-names&quot;:false,&quot;dropping-particle&quot;:&quot;&quot;,&quot;non-dropping-particle&quot;:&quot;&quot;},{&quot;family&quot;:&quot;Wilkinson&quot;,&quot;given&quot;:&quot;Darren&quot;,&quot;parse-names&quot;:false,&quot;dropping-particle&quot;:&quot;&quot;,&quot;non-dropping-particle&quot;:&quot;&quot;},{&quot;family&quot;:&quot;Chen&quot;,&quot;given&quot;:&quot;Jinju&quot;,&quot;parse-names&quot;:false,&quot;dropping-particle&quot;:&quot;&quot;,&quot;non-dropping-particle&quot;:&quot;&quot;},{&quot;family&quot;:&quot;Curtis&quot;,&quot;given&quot;:&quot;Tom&quot;,&quot;parse-names&quot;:false,&quot;dropping-particle&quot;:&quot;&quot;,&quot;non-dropping-particle&quot;:&quot;&quot;}],&quot;container-title&quot;:&quot;PLOS ONE&quot;,&quot;container-title-short&quot;:&quot;PLoS One&quot;,&quot;accessed&quot;:{&quot;date-parts&quot;:[[2025,1,29]]},&quot;DOI&quot;:&quot;10.1371/JOURNAL.PONE.0181965&quot;,&quot;ISSN&quot;:&quot;1932-6203&quot;,&quot;PMID&quot;:&quot;28771505&quot;,&quot;URL&quot;:&quot;https://journals.plos.org/plosone/article?id=10.1371/journal.pone.0181965&quot;,&quot;issued&quot;:{&quot;date-parts&quot;:[[2017,8,1]]},&quot;page&quot;:&quot;e0181965&quot;,&quot;abstract&quot;:&quot;Accurate predictive modelling of the growth of microbial communities requires the credible representation of the interactions of biological, chemical and mechanical processes. However, although biological and chemical processes are represented in a number of Individual-based Models (IbMs) the interaction of growth and mechanics is limited. Conversely, there are mechanically sophisticated IbMs with only elementary biology and chemistry. This study focuses on addressing these limitations by developing a flexible IbM that can robustly combine the biological, chemical and physical processes that dictate the emergent properties of a wide range of bacterial communities. This IbM is developed by creating a microbiological adaptation of the open source Large-scale Atomic/Molecular Massively Parallel Simulator (LAMMPS). This innovation should provide the basis for “bottom up” prediction of the emergent behaviour of entire microbial systems. In the model presented here, bacterial growth, division, decay, mechanical contact among bacterial cells, and adhesion between the bacteria and extracellular polymeric substances are incorporated. In addition, fluid-bacteria interaction is implemented to simulate biofilm deformation and erosion. The model predicts that the surface morphology of biofilms becomes smoother with increased nutrient concentration, which agrees well with previous literature. In addition, the results show that increased shear rate results in smoother and more compact biofilms. The model can also predict shear rate dependent biofilm deformation, erosion, streamer formation and breakup.&quot;,&quot;publisher&quot;:&quot;Public Library of Science&quot;,&quot;issue&quot;:&quot;8&quot;,&quot;volume&quot;:&quot;12&quot;},&quot;isTemporary&quot;:false},{&quot;id&quot;:&quot;ecf30f74-ac01-33f4-98b4-4f7b13ea88ed&quot;,&quot;itemData&quot;:{&quot;type&quot;:&quot;article-journal&quot;,&quot;id&quot;:&quot;ecf30f74-ac01-33f4-98b4-4f7b13ea88ed&quot;,&quot;title&quot;:&quot;Extracellular polymeric substances (EPS) producing and oil degrading bacteria isolated from the northern Gulf of Mexico&quot;,&quot;author&quot;:[{&quot;family&quot;:&quot;Bacosa&quot;,&quot;given&quot;:&quot;Hernando P.&quot;,&quot;parse-names&quot;:false,&quot;dropping-particle&quot;:&quot;&quot;,&quot;non-dropping-particle&quot;:&quot;&quot;},{&quot;family&quot;:&quot;Kamalanathan&quot;,&quot;given&quot;:&quot;Manoj&quot;,&quot;parse-names&quot;:false,&quot;dropping-particle&quot;:&quot;&quot;,&quot;non-dropping-particle&quot;:&quot;&quot;},{&quot;family&quot;:&quot;Chiu&quot;,&quot;given&quot;:&quot;Meng Hsuen&quot;,&quot;parse-names&quot;:false,&quot;dropping-particle&quot;:&quot;&quot;,&quot;non-dropping-particle&quot;:&quot;&quot;},{&quot;family&quot;:&quot;Tsai&quot;,&quot;given&quot;:&quot;Shih Ming&quot;,&quot;parse-names&quot;:false,&quot;dropping-particle&quot;:&quot;&quot;,&quot;non-dropping-particle&quot;:&quot;&quot;},{&quot;family&quot;:&quot;Sun&quot;,&quot;given&quot;:&quot;Luni&quot;,&quot;parse-names&quot;:false,&quot;dropping-particle&quot;:&quot;&quot;,&quot;non-dropping-particle&quot;:&quot;&quot;},{&quot;family&quot;:&quot;Labonté&quot;,&quot;given&quot;:&quot;Jessica M.&quot;,&quot;parse-names&quot;:false,&quot;dropping-particle&quot;:&quot;&quot;,&quot;non-dropping-particle&quot;:&quot;&quot;},{&quot;family&quot;:&quot;Schwehr&quot;,&quot;given&quot;:&quot;Kathleen A.&quot;,&quot;parse-names&quot;:false,&quot;dropping-particle&quot;:&quot;&quot;,&quot;non-dropping-particle&quot;:&quot;&quot;},{&quot;family&quot;:&quot;Hala&quot;,&quot;given&quot;:&quot;David&quot;,&quot;parse-names&quot;:false,&quot;dropping-particle&quot;:&quot;&quot;,&quot;non-dropping-particle&quot;:&quot;&quot;},{&quot;family&quot;:&quot;Santschi&quot;,&quot;given&quot;:&quot;Peter H.&quot;,&quot;parse-names&quot;:false,&quot;dropping-particle&quot;:&quot;&quot;,&quot;non-dropping-particle&quot;:&quot;&quot;},{&quot;family&quot;:&quot;Chin&quot;,&quot;given&quot;:&quot;Wei Chun&quot;,&quot;parse-names&quot;:false,&quot;dropping-particle&quot;:&quot;&quot;,&quot;non-dropping-particle&quot;:&quot;&quot;},{&quot;family&quot;:&quot;Quigg&quot;,&quot;given&quot;:&quot;Antonietta&quot;,&quot;parse-names&quot;:false,&quot;dropping-particle&quot;:&quot;&quot;,&quot;non-dropping-particle&quot;:&quot;&quot;}],&quot;container-title&quot;:&quot;PLOS ONE&quot;,&quot;container-title-short&quot;:&quot;PLoS One&quot;,&quot;accessed&quot;:{&quot;date-parts&quot;:[[2025,1,29]]},&quot;DOI&quot;:&quot;10.1371/JOURNAL.PONE.0208406&quot;,&quot;ISBN&quot;:&quot;1111111111&quot;,&quot;ISSN&quot;:&quot;1932-6203&quot;,&quot;PMID&quot;:&quot;30521589&quot;,&quot;URL&quot;:&quot;https://journals.plos.org/plosone/article?id=10.1371/journal.pone.0208406&quot;,&quot;issued&quot;:{&quot;date-parts&quot;:[[2018,12,1]]},&quot;page&quot;:&quot;e0208406&quot;,&quot;abstract&quot;:&quot;Sinking marine oil snow was found to be a major mechanism in the transport of spilled oil from the surface to the deep sea following the Deepwater Horizon (DwH) oil spill. Marine snow formation is primarily facilitated by extracellular polymeric substances (EPS), which are mainly composed of proteins and carbohydrates secreted by microorganisms. While numerous bacteria have been identified to degrade oil, there is a paucity of knowledge on bacteria that produce EPS in response to oil and Corexit exposure in the northern Gulf of Mexico (nGoM). In this study, we isolated bacteria from surface water of the nGoM that grow on oil or Corexit dispersant. Among the 100 strains isolated, nine were identified to produce remarkable amounts of EPS. 16S rRNA gene analysis revealed that six isolates (strains C1, C5, W10, W11, W14, W20) belong to the genus Alteromonas; the others were related to Thalassospira (C8), Aestuariibacter (C12), and Escherichia (W13a). The isolates preferably degraded alkanes (17–77%), over polycyclic aromatic hydrocarbons (0.90–23%). The EPS production was determined in the presence of a water accommodated fraction (WAF) of oil, a chemical enhanced WAF (CEWAF), Corexit, and control. The highest production of visible aggregates was found in Corexit followed by CEWAF, WAF, and control; indicating that Corexit generally enhanced EPS production. The addition of WAF and Corexit did not affect the carbohydrate content, but significantly increased the protein content of the EPS. On the average, WAF and CEWAF treatments had nine to ten times more proteins, and Corexit had five times higher than the control. Our results reveal that Alteromonas and Thalassospira, among the commonly reported bacteria following the DwH spill, produce protein rich EPS that could have crucial roles in oil degradation and marine snow formation. This study highlights the link between EPS production and bacterial oil-degrading capacity that should not be overlooked during spilled oil clearance.&quot;,&quot;publisher&quot;:&quot;Public Library of Science&quot;,&quot;issue&quot;:&quot;12&quot;,&quot;volume&quot;:&quot;13&quot;},&quot;isTemporary&quot;:false}]},{&quot;citationID&quot;:&quot;MENDELEY_CITATION_9199ad1a-50d0-41ad-ac37-4a694492eda0&quot;,&quot;properties&quot;:{&quot;noteIndex&quot;:0},&quot;isEdited&quot;:false,&quot;manualOverride&quot;:{&quot;isManuallyOverridden&quot;:true,&quot;citeprocText&quot;:&quot;(Flemming &lt;i&gt;et al.&lt;/i&gt;, 2016)&quot;,&quot;manualOverrideText&quot;:&quot;(Flemming et al., 2016).&quot;},&quot;citationTag&quot;:&quot;MENDELEY_CITATION_v3_eyJjaXRhdGlvbklEIjoiTUVOREVMRVlfQ0lUQVRJT05fOTE5OWFkMWEtNTBkMC00MWFkLWFjMzctNGE2OTQ0OTJlZGEw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quot;,&quot;citationItems&quot;:[{&quot;id&quot;:&quot;f36dff7b-4606-36d6-a151-1df31dc70394&quot;,&quot;itemData&quot;:{&quot;type&quot;:&quot;article-journal&quot;,&quot;id&quot;:&quot;f36dff7b-4606-36d6-a151-1df31dc70394&quot;,&quot;title&quot;:&quot;Biofilms: an emergent form of bacterial life&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family&quot;:&quot;Szewzyk&quot;,&quot;given&quot;:&quot;Ulrich&quot;,&quot;parse-names&quot;:false,&quot;dropping-particle&quot;:&quot;&quot;,&quot;non-dropping-particle&quot;:&quot;&quot;},{&quot;family&quot;:&quot;Steinberg&quot;,&quot;given&quot;:&quot;Peter&quot;,&quot;parse-names&quot;:false,&quot;dropping-particle&quot;:&quot;&quot;,&quot;non-dropping-particle&quot;:&quot;&quot;},{&quot;family&quot;:&quot;Rice&quot;,&quot;given&quot;:&quot;Scott A.&quot;,&quot;parse-names&quot;:false,&quot;dropping-particle&quot;:&quot;&quot;,&quot;non-dropping-particle&quot;:&quot;&quot;},{&quot;family&quot;:&quot;Kjelleberg&quot;,&quot;given&quot;:&quot;Staffan&quot;,&quot;parse-names&quot;:false,&quot;dropping-particle&quot;:&quot;&quot;,&quot;non-dropping-particle&quot;:&quot;&quot;}],&quot;container-title&quot;:&quot;Nature Reviews Microbiology 2016 14:9&quot;,&quot;accessed&quot;:{&quot;date-parts&quot;:[[2025,1,29]]},&quot;DOI&quot;:&quot;10.1038/nrmicro.2016.94&quot;,&quot;ISSN&quot;:&quot;1740-1534&quot;,&quot;PMID&quot;:&quot;27510863&quot;,&quot;URL&quot;:&quot;https://www.nature.com/articles/nrmicro.2016.94&quot;,&quot;issued&quot;:{&quot;date-parts&quot;:[[2016,8,11]]},&quot;page&quot;:&quot;563-575&quot;,&quot;abstract&quot;:&quot;Numerous metabolic functions, social interactions and survival mechanisms are specific to, or more pronounced in, biofilms than in planktonic cells. In this Review, Flemming and colleagues highlight the central role of the self-produced matrix in establishing these 'emergent properties' of biofilms. Bacterial biofilms are formed by communities that are embedded in a self-produced matrix of extracellular polymeric substances (EPS). Importantly, bacteria in biofilms exhibit a set of 'emergent properties' that differ substantially from free-living bacterial cells. In this Review, we consider the fundamental role of the biofilm matrix in establishing the emergent properties of biofilms, describing how the characteristic features of biofilms — such as social cooperation, resource capture and enhanced survival of exposure to antimicrobials — all rely on the structural and functional properties of the matrix. Finally, we highlight the value of an ecological perspective in the study of the emergent properties of biofilms, which enables an appreciation of the ecological success of biofilms as habitat formers and, more generally, as a bacterial lifestyle.&quot;,&quot;publisher&quot;:&quot;Nature Publishing Group&quot;,&quot;issue&quot;:&quot;9&quot;,&quot;volume&quot;:&quot;14&quot;,&quot;container-title-short&quot;:&quot;&quot;},&quot;isTemporary&quot;:false,&quot;suppress-author&quot;:false,&quot;composite&quot;:false,&quot;author-only&quot;:false}]},{&quot;citationID&quot;:&quot;MENDELEY_CITATION_a55c84a5-a78a-46de-9e85-86465933adf2&quot;,&quot;properties&quot;:{&quot;noteIndex&quot;:0},&quot;isEdited&quot;:false,&quot;manualOverride&quot;:{&quot;isManuallyOverridden&quot;:true,&quot;citeprocText&quot;:&quot;(Donlan, 2002)&quot;,&quot;manualOverrideText&quot;:&quot;(Donlan, 2002).&quot;},&quot;citationTag&quot;:&quot;MENDELEY_CITATION_v3_eyJjaXRhdGlvbklEIjoiTUVOREVMRVlfQ0lUQVRJT05fYTU1Yzg0YTUtYTc4YS00NmRlLTllODUtODY0NjU5MzNhZGYy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quot;,&quot;citationItems&quot;:[{&quot;id&quot;:&quot;a2c3df10-15f6-3920-b1f0-a925ad46b488&quot;,&quot;itemData&quot;:{&quot;type&quot;:&quot;article-journal&quot;,&quot;id&quot;:&quot;a2c3df10-15f6-3920-b1f0-a925ad46b488&quot;,&quot;title&quot;:&quot;Biofilms: microbial life on surfaces&quot;,&quot;author&quot;:[{&quot;family&quot;:&quot;Donlan&quot;,&quot;given&quot;:&quot;Rodney M.&quot;,&quot;parse-names&quot;:false,&quot;dropping-particle&quot;:&quot;&quot;,&quot;non-dropping-particle&quot;:&quot;&quot;}],&quot;container-title&quot;:&quot;Emerging infectious diseases&quot;,&quot;container-title-short&quot;:&quot;Emerg Infect Dis&quot;,&quot;accessed&quot;:{&quot;date-parts&quot;:[[2025,1,29]]},&quot;DOI&quot;:&quot;10.3201/EID0809.020063&quot;,&quot;ISSN&quot;:&quot;1080-6040&quot;,&quot;PMID&quot;:&quot;12194761&quot;,&quot;URL&quot;:&quot;https://pubmed.ncbi.nlm.nih.gov/12194761/&quot;,&quot;issued&quot;:{&quot;date-parts&quot;:[[2002]]},&quot;page&quot;:&quot;881-890&quot;,&quot;abstract&quot;:&quot;Microorganisms attach to surfaces and develop biofilms. Biofilm-associated cells can be differentiated from their suspended counterparts by generation of an extracellular polymeric substance (EPS) matrix, reduced growth rates, and the up- and down-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quot;,&quot;publisher&quot;:&quot;Emerg Infect Dis&quot;,&quot;issue&quot;:&quot;9&quot;,&quot;volume&quot;:&quot;8&quot;},&quot;isTemporary&quot;:false,&quot;suppress-author&quot;:false,&quot;composite&quot;:false,&quot;author-only&quot;:false}]},{&quot;citationID&quot;:&quot;MENDELEY_CITATION_a0546d18-8e76-4ec2-9bca-1d7d6ba9c472&quot;,&quot;properties&quot;:{&quot;noteIndex&quot;:0},&quot;isEdited&quot;:false,&quot;manualOverride&quot;:{&quot;isManuallyOverridden&quot;:true,&quot;citeprocText&quot;:&quot;(Flemming &lt;i&gt;et al.&lt;/i&gt;, 2016)&quot;,&quot;manualOverrideText&quot;:&quot;(Flemming et al., 2016).&quot;},&quot;citationTag&quot;:&quot;MENDELEY_CITATION_v3_eyJjaXRhdGlvbklEIjoiTUVOREVMRVlfQ0lUQVRJT05fYTA1NDZkMTgtOGU3Ni00ZWMyLTliY2EtMWQ3ZDZiYTljNDcy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quot;,&quot;citationItems&quot;:[{&quot;id&quot;:&quot;f36dff7b-4606-36d6-a151-1df31dc70394&quot;,&quot;itemData&quot;:{&quot;type&quot;:&quot;article-journal&quot;,&quot;id&quot;:&quot;f36dff7b-4606-36d6-a151-1df31dc70394&quot;,&quot;title&quot;:&quot;Biofilms: an emergent form of bacterial life&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family&quot;:&quot;Szewzyk&quot;,&quot;given&quot;:&quot;Ulrich&quot;,&quot;parse-names&quot;:false,&quot;dropping-particle&quot;:&quot;&quot;,&quot;non-dropping-particle&quot;:&quot;&quot;},{&quot;family&quot;:&quot;Steinberg&quot;,&quot;given&quot;:&quot;Peter&quot;,&quot;parse-names&quot;:false,&quot;dropping-particle&quot;:&quot;&quot;,&quot;non-dropping-particle&quot;:&quot;&quot;},{&quot;family&quot;:&quot;Rice&quot;,&quot;given&quot;:&quot;Scott A.&quot;,&quot;parse-names&quot;:false,&quot;dropping-particle&quot;:&quot;&quot;,&quot;non-dropping-particle&quot;:&quot;&quot;},{&quot;family&quot;:&quot;Kjelleberg&quot;,&quot;given&quot;:&quot;Staffan&quot;,&quot;parse-names&quot;:false,&quot;dropping-particle&quot;:&quot;&quot;,&quot;non-dropping-particle&quot;:&quot;&quot;}],&quot;container-title&quot;:&quot;Nature Reviews Microbiology 2016 14:9&quot;,&quot;accessed&quot;:{&quot;date-parts&quot;:[[2025,1,29]]},&quot;DOI&quot;:&quot;10.1038/nrmicro.2016.94&quot;,&quot;ISSN&quot;:&quot;1740-1534&quot;,&quot;PMID&quot;:&quot;27510863&quot;,&quot;URL&quot;:&quot;https://www.nature.com/articles/nrmicro.2016.94&quot;,&quot;issued&quot;:{&quot;date-parts&quot;:[[2016,8,11]]},&quot;page&quot;:&quot;563-575&quot;,&quot;abstract&quot;:&quot;Numerous metabolic functions, social interactions and survival mechanisms are specific to, or more pronounced in, biofilms than in planktonic cells. In this Review, Flemming and colleagues highlight the central role of the self-produced matrix in establishing these 'emergent properties' of biofilms. Bacterial biofilms are formed by communities that are embedded in a self-produced matrix of extracellular polymeric substances (EPS). Importantly, bacteria in biofilms exhibit a set of 'emergent properties' that differ substantially from free-living bacterial cells. In this Review, we consider the fundamental role of the biofilm matrix in establishing the emergent properties of biofilms, describing how the characteristic features of biofilms — such as social cooperation, resource capture and enhanced survival of exposure to antimicrobials — all rely on the structural and functional properties of the matrix. Finally, we highlight the value of an ecological perspective in the study of the emergent properties of biofilms, which enables an appreciation of the ecological success of biofilms as habitat formers and, more generally, as a bacterial lifestyle.&quot;,&quot;publisher&quot;:&quot;Nature Publishing Group&quot;,&quot;issue&quot;:&quot;9&quot;,&quot;volume&quot;:&quot;14&quot;,&quot;container-title-short&quot;:&quot;&quot;},&quot;isTemporary&quot;:false,&quot;suppress-author&quot;:false,&quot;composite&quot;:false,&quot;author-only&quot;:false}]},{&quot;citationID&quot;:&quot;MENDELEY_CITATION_dc6c2609-0b96-4b98-9e1c-f49ccfc3e6a8&quot;,&quot;properties&quot;:{&quot;noteIndex&quot;:0},&quot;isEdited&quot;:false,&quot;manualOverride&quot;:{&quot;isManuallyOverridden&quot;:true,&quot;citeprocText&quot;:&quot;(López, Vlamakis and Kolter, 2010; Toyofuku &lt;i&gt;et al.&lt;/i&gt;, 2016)&quot;,&quot;manualOverrideText&quot;:&quot;(López et al., 2010; Toyofuku et al., 2016).&quot;},&quot;citationTag&quot;:&quot;MENDELEY_CITATION_v3_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&quot;,&quot;citationItems&quot;:[{&quot;id&quot;:&quot;1bc3ccec-316e-3333-970b-27cb56c82310&quot;,&quot;itemData&quot;:{&quot;type&quot;:&quot;article-journal&quot;,&quot;id&quot;:&quot;1bc3ccec-316e-3333-970b-27cb56c82310&quot;,&quot;title&quot;:&quot;Biofilms&quot;,&quot;author&quot;:[{&quot;family&quot;:&quot;López&quot;,&quot;given&quot;:&quot;Daniel&quot;,&quot;parse-names&quot;:false,&quot;dropping-particle&quot;:&quot;&quot;,&quot;non-dropping-particle&quot;:&quot;&quot;},{&quot;family&quot;:&quot;Vlamakis&quot;,&quot;given&quot;:&quot;Hera&quot;,&quot;parse-names&quot;:false,&quot;dropping-particle&quot;:&quot;&quot;,&quot;non-dropping-particle&quot;:&quot;&quot;},{&quot;family&quot;:&quot;Kolter&quot;,&quot;given&quot;:&quot;Roberto&quot;,&quot;parse-names&quot;:false,&quot;dropping-particle&quot;:&quot;&quot;,&quot;non-dropping-particle&quot;:&quot;&quot;}],&quot;container-title&quot;:&quot;Cold Spring Harbor perspectives in biology&quot;,&quot;container-title-short&quot;:&quot;Cold Spring Harb Perspect Biol&quot;,&quot;accessed&quot;:{&quot;date-parts&quot;:[[2025,1,28]]},&quot;DOI&quot;:&quot;10.1101/CSHPERSPECT.A000398&quot;,&quot;ISSN&quot;:&quot;1943-0264&quot;,&quot;PMID&quot;:&quot;20519345&quot;,&quot;URL&quot;:&quot;https://pubmed.ncbi.nlm.nih.gov/20519345/&quot;,&quot;issued&quot;:{&quot;date-parts&quot;:[[2010,7,1]]},&quot;abstract&quot;:&quot;The ability to form biofilms is a universal attribute of bacteria. Biofilms are multicellular communities held together by a self-produced extracellular matrix. The mechanisms that different bacteria employ to form biofilms vary, frequently depending on environmental conditions and specific strain attributes. In this review, we emphasize four well-studied model systems to give an overview of how several organisms form biofilms: Escherichia coli, Pseudomonas aeruginosa, Bacillus subtilis, and Staphylococcus aureus. Using these bacteria as examples, we discuss the key features of biofilms as well as mechanisms by which extracellular signals trigger biofilm formation.&quot;,&quot;publisher&quot;:&quot;Cold Spring Harb Perspect Biol&quot;,&quot;issue&quot;:&quot;7&quot;,&quot;volume&quot;:&quot;2&quot;},&quot;isTemporary&quot;:false,&quot;suppress-author&quot;:false,&quot;composite&quot;:false,&quot;author-only&quot;:false},{&quot;id&quot;:&quot;6a04f004-50b0-322c-b86c-3434e73ec037&quot;,&quot;itemData&quot;:{&quot;type&quot;:&quot;article-journal&quot;,&quot;id&quot;:&quot;6a04f004-50b0-322c-b86c-3434e73ec037&quot;,&quot;title&quot;:&quot;Environmental factors that shape biofilm formation&quot;,&quot;author&quot;:[{&quot;family&quot;:&quot;Toyofuku&quot;,&quot;given&quot;:&quot;Masanori&quot;,&quot;parse-names&quot;:false,&quot;dropping-particle&quot;:&quot;&quot;,&quot;non-dropping-particle&quot;:&quot;&quot;},{&quot;family&quot;:&quot;Inaba&quot;,&quot;given&quot;:&quot;Tomohiro&quot;,&quot;parse-names&quot;:false,&quot;dropping-particle&quot;:&quot;&quot;,&quot;non-dropping-particle&quot;:&quot;&quot;},{&quot;family&quot;:&quot;Kiyokawa&quot;,&quot;given&quot;:&quot;Tatsunori&quot;,&quot;parse-names&quot;:false,&quot;dropping-particle&quot;:&quot;&quot;,&quot;non-dropping-particle&quot;:&quot;&quot;},{&quot;family&quot;:&quot;Obana&quot;,&quot;given&quot;:&quot;Nozomu&quot;,&quot;parse-names&quot;:false,&quot;dropping-particle&quot;:&quot;&quot;,&quot;non-dropping-particle&quot;:&quot;&quot;},{&quot;family&quot;:&quot;Yawata&quot;,&quot;given&quot;:&quot;Yutaka&quot;,&quot;parse-names&quot;:false,&quot;dropping-particle&quot;:&quot;&quot;,&quot;non-dropping-particle&quot;:&quot;&quot;},{&quot;family&quot;:&quot;Nomura&quot;,&quot;given&quot;:&quot;Nobuhiko&quot;,&quot;parse-names&quot;:false,&quot;dropping-particle&quot;:&quot;&quot;,&quot;non-dropping-particle&quot;:&quot;&quot;}],&quot;container-title&quot;:&quot;Bioscience, biotechnology, and biochemistry&quot;,&quot;container-title-short&quot;:&quot;Biosci Biotechnol Biochem&quot;,&quot;accessed&quot;:{&quot;date-parts&quot;:[[2025,1,29]]},&quot;DOI&quot;:&quot;10.1080/09168451.2015.1058701&quot;,&quot;ISSN&quot;:&quot;1347-6947&quot;,&quot;PMID&quot;:&quot;26103134&quot;,&quot;URL&quot;:&quot;https://pubmed.ncbi.nlm.nih.gov/26103134/&quot;,&quot;issued&quot;:{&quot;date-parts&quot;:[[2016]]},&quot;page&quot;:&quot;7-12&quot;,&quot;abstract&quot;:&quot;Cells respond to the environment and alter gene expression. Recent studies have revealed the social aspects of bacterial life, such as biofilm formation. Biofilm formation is largely affected by the environment, and the mechanisms by which the gene expression of individual cells affects biofilm development have attracted interest. Environmental factors determine the cell's decision to form or leave a biofilm. In addition, the biofilm structure largely depends on the environment, implying that biofilms are shaped to adapt to local conditions. Second messengers such as cAMP and c-di-GMP are key factors that link environmental factors with gene regulation. Cell-to-cell communication is also an important factor in shaping the biofilm. In this short review, we will introduce the basics of biofilm formation and further discuss environmental factors that shape biofilm formation. Finally, the state-ofthe- art tools that allow us investigate biofilms under various conditions are discussed.&quot;,&quot;publisher&quot;:&quot;Biosci Biotechnol Biochem&quot;,&quot;issue&quot;:&quot;1&quot;,&quot;volume&quot;:&quot;80&quot;},&quot;isTemporary&quot;:false}]},{&quot;citationID&quot;:&quot;MENDELEY_CITATION_3609d42d-b0be-4a39-ba06-f8844716a45d&quot;,&quot;properties&quot;:{&quot;noteIndex&quot;:0},&quot;isEdited&quot;:false,&quot;manualOverride&quot;:{&quot;isManuallyOverridden&quot;:true,&quot;citeprocText&quot;:&quot;(Frederick &lt;i&gt;et al.&lt;/i&gt;, 2011; Karimi &lt;i&gt;et al.&lt;/i&gt;, 2015)&quot;,&quot;manualOverrideText&quot;:&quot;(Frederick et al., 2011; Karimi et al., 2015).&quot;},&quot;citationTag&quot;:&quot;MENDELEY_CITATION_v3_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&quot;,&quot;citationItems&quot;:[{&quot;id&quot;:&quot;04057479-7980-3138-b551-5f099963872b&quot;,&quot;itemData&quot;:{&quot;type&quot;:&quot;article-journal&quot;,&quot;id&quot;:&quot;04057479-7980-3138-b551-5f099963872b&quot;,&quot;title&quot;:&quot;A mathematical model of quorum sensing regulated EPS production in biofilm communities&quot;,&quot;author&quot;:[{&quot;family&quot;:&quot;Frederick&quot;,&quot;given&quot;:&quot;Mallory R.&quot;,&quot;parse-names&quot;:false,&quot;dropping-particle&quot;:&quot;&quot;,&quot;non-dropping-particle&quot;:&quot;&quot;},{&quot;family&quot;:&quot;Kuttler&quot;,&quot;given&quot;:&quot;Christina&quot;,&quot;parse-names&quot;:false,&quot;dropping-particle&quot;:&quot;&quot;,&quot;non-dropping-particle&quot;:&quot;&quot;},{&quot;family&quot;:&quot;Hense&quot;,&quot;given&quot;:&quot;Burkhard A.&quot;,&quot;parse-names&quot;:false,&quot;dropping-particle&quot;:&quot;&quot;,&quot;non-dropping-particle&quot;:&quot;&quot;},{&quot;family&quot;:&quot;Eberl&quot;,&quot;given&quot;:&quot;Hermann J.&quot;,&quot;parse-names&quot;:false,&quot;dropping-particle&quot;:&quot;&quot;,&quot;non-dropping-particle&quot;:&quot;&quot;}],&quot;container-title&quot;:&quot;Theoretical biology &amp; medical modelling&quot;,&quot;container-title-short&quot;:&quot;Theor Biol Med Model&quot;,&quot;accessed&quot;:{&quot;date-parts&quot;:[[2025,1,29]]},&quot;DOI&quot;:&quot;10.1186/1742-4682-8-8&quot;,&quot;ISSN&quot;:&quot;1742-4682&quot;,&quot;PMID&quot;:&quot;21477365&quot;,&quot;URL&quot;:&quot;https://pubmed.ncbi.nlm.nih.gov/21477365/&quot;,&quot;issued&quot;:{&quot;date-parts&quot;:[[2011]]},&quot;abstract&quot;:&quot;Background: Biofilms are microbial communities encased in a layer of extracellular polymeric substances (EPS). The EPS matrix provides several functional purposes for the biofilm, such as protecting bacteria from environmental stresses, and providing mechanical stability. Quorum sensing is a cell-cell communication mechanism used by several bacterial taxa to coordinate gene expression and behaviour in groups, based on population densities. Model. We mathematically model quorum sensing and EPS production in a growing biofilm under various environmental conditions, to study how a developing biofilm impacts quorum sensing, and conversely, how a biofilm is affected by quorum sensing-regulated EPS production. We investigate circumstances when using quorum-sensing regulated EPS production is a beneficial strategy for biofilm cells. Results: We find that biofilms that use quorum sensing to induce increased EPS production do not obtain the high cell populations of low-EPS producers, but can rapidly increase their volume to parallel high-EPS producers. Quorum sensing-induced EPS production allows a biofilm to switch behaviours, from a colonization mode (with an optimized growth rate), to a protection mode. Conclusions: A biofilm will benefit from using quorum sensing-induced EPS production if bacteria cells have the objective of acquiring a thick, protective layer of EPS, or if they wish to clog their environment with biomass as a means of securing nutrient supply and outcompeting other colonies in the channel, of their own or a different species. © 2011 Frederick et al; licensee BioMed Central Ltd.&quot;,&quot;publisher&quot;:&quot;Theor Biol Med Model&quot;,&quot;issue&quot;:&quot;1&quot;,&quot;volume&quot;:&quot;8&quot;},&quot;isTemporary&quot;:false,&quot;suppress-author&quot;:false,&quot;composite&quot;:false,&quot;author-only&quot;:false},{&quot;id&quot;:&quot;ee4e148d-3675-3122-b36b-46d2f2058c6e&quot;,&quot;itemData&quot;:{&quot;type&quot;:&quot;article-journal&quot;,&quot;id&quot;:&quot;ee4e148d-3675-3122-b36b-46d2f2058c6e&quot;,&quot;title&quot;:&quot;Interplay of Physical Mechanisms and Biofilm Processes: Review of Microfluidic Methods&quot;,&quot;author&quot;:[{&quot;family&quot;:&quot;Karimi&quot;,&quot;given&quot;:&quot;A.&quot;,&quot;parse-names&quot;:false,&quot;dropping-particle&quot;:&quot;&quot;,&quot;non-dropping-particle&quot;:&quot;&quot;},{&quot;family&quot;:&quot;Karig&quot;,&quot;given&quot;:&quot;D.&quot;,&quot;parse-names&quot;:false,&quot;dropping-particle&quot;:&quot;&quot;,&quot;non-dropping-particle&quot;:&quot;&quot;},{&quot;family&quot;:&quot;Kumar&quot;,&quot;given&quot;:&quot;A.&quot;,&quot;parse-names&quot;:false,&quot;dropping-particle&quot;:&quot;&quot;,&quot;non-dropping-particle&quot;:&quot;&quot;},{&quot;family&quot;:&quot;Ardekani&quot;,&quot;given&quot;:&quot;A. M.&quot;,&quot;parse-names&quot;:false,&quot;dropping-particle&quot;:&quot;&quot;,&quot;non-dropping-particle&quot;:&quot;&quot;}],&quot;container-title&quot;:&quot;Lab on a chip&quot;,&quot;container-title-short&quot;:&quot;Lab Chip&quot;,&quot;accessed&quot;:{&quot;date-parts&quot;:[[2025,1,29]]},&quot;DOI&quot;:&quot;10.1039/C4LC01095G&quot;,&quot;ISSN&quot;:&quot;14730189&quot;,&quot;PMID&quot;:&quot;25385289&quot;,&quot;URL&quot;:&quot;https://pmc.ncbi.nlm.nih.gov/articles/PMC4261921/&quot;,&quot;issued&quot;:{&quot;date-parts&quot;:[[2015,1,7]]},&quot;page&quot;:&quot;23&quot;,&quot;abstract&quot;:&quot;Bacteria in natural and artificial environments often reside in self-organized, integrated communities known as biofilms. Biofilms are highly structured entities consisting of bacterial cells embedded in a matrix of self-produced extracellular polymeric substances (EPS). The EPS matrix acts like a biological 'glue' enabling microbes to adhere to and colonize a wide range of surfaces. Once integrated into biofilms, bacterial cells can withstand various forms of stress such as antibiotics, hydrodynamic shear and other environmental challenges. Because of this, biofilms of pathogenic bacteria can be a significant health hazard often leading to recurrent infections. Biofilms can also lead to clogging and material degradation; on the other hand they are an integral part of various environmental processes such as carbon sequestration and nitrogen cycles. There are several determinants of biofilm morphology and dynamics, including the genotypic and phenotypic states of constituent cells and various environmental conditions. Here, we present an overview of the role of relevant physical processes in biofilm formation, including propulsion mechanisms, hydrodynamic effects, and transport of quorum sensing signals. We also provide a survey of microfluidic techniques utilized to unravel the associated physical mechanisms. Further, we discuss the future research areas for exploring new ways to extend the scope of the microfluidic approach in biofilm studies. This journal is&quot;,&quot;publisher&quot;:&quot;Royal Society of Chemistry&quot;,&quot;issue&quot;:&quot;1&quot;,&quot;volume&quot;:&quot;15&quot;},&quot;isTemporary&quot;:false}]},{&quot;citationID&quot;:&quot;MENDELEY_CITATION_67c1f78a-e484-4b6d-b3eb-e94003e29aeb&quot;,&quot;properties&quot;:{&quot;noteIndex&quot;:0},&quot;isEdited&quot;:false,&quot;manualOverride&quot;:{&quot;isManuallyOverridden&quot;:true,&quot;citeprocText&quot;:&quot;(A. Garnett and Matthews, 2012)&quot;,&quot;manualOverrideText&quot;:&quot;(A. Garnett and Matthews, 2012).&quot;},&quot;citationTag&quot;:&quot;MENDELEY_CITATION_v3_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&quot;,&quot;citationItems&quot;:[{&quot;id&quot;:&quot;c4807de3-92d3-31fe-90cf-85be424518ff&quot;,&quot;itemData&quot;:{&quot;type&quot;:&quot;article-journal&quot;,&quot;id&quot;:&quot;c4807de3-92d3-31fe-90cf-85be424518ff&quot;,&quot;title&quot;:&quot;Interactions in bacterial biofilm development: a structural perspective&quot;,&quot;author&quot;:[{&quot;family&quot;:&quot;A. Garnett&quot;,&quot;given&quot;:&quot;James&quot;,&quot;parse-names&quot;:false,&quot;dropping-particle&quot;:&quot;&quot;,&quot;non-dropping-particle&quot;:&quot;&quot;},{&quot;family&quot;:&quot;Matthews&quot;,&quot;given&quot;:&quot;Steve&quot;,&quot;parse-names&quot;:false,&quot;dropping-particle&quot;:&quot;&quot;,&quot;non-dropping-particle&quot;:&quot;&quot;}],&quot;container-title&quot;:&quot;Current protein &amp; peptide science&quot;,&quot;container-title-short&quot;:&quot;Curr Protein Pept Sci&quot;,&quot;accessed&quot;:{&quot;date-parts&quot;:[[2025,1,29]]},&quot;DOI&quot;:&quot;10.2174/138920312804871166&quot;,&quot;ISSN&quot;:&quot;1875-5550&quot;,&quot;PMID&quot;:&quot;23305361&quot;,&quot;URL&quot;:&quot;https://pubmed.ncbi.nlm.nih.gov/23305361/&quot;,&quot;issued&quot;:{&quot;date-parts&quot;:[[2012,1,21]]},&quot;page&quot;:&quot;739-755&quot;,&quot;abstract&quot;:&quot;A community-based life style is the normal mode of growth and survival for many bacterial species. These cellular accretions or biofilms are initiated upon recognition of solid phases by cell surface exposed adhesive moieties. Further cell-cell interactions, cell signalling and bacterial replication leads to the establishment of dense populations encapsulated in a mainly self-produced extracellular matrix; this comprises a complex mixture of macromolecules. These fascinating architectures protect the inhabitants from radiation damage, dehydration, pH fluctuations and antimicrobial compounds. As such they can cause bacterial persistence in disease and problems in industrial applications. In this review we discuss the current understandings of these initial biofilm-forming processes based on structural data. We also briefly describe latter biofilm maturation and dispersal events, which although lack high-resolution insights, are the present focus for many structural biologists working in this field. Finally we give an overview of modern techniques aimed at preventing and disrupting problem biofilms.&quot;,&quot;publisher&quot;:&quot;Curr Protein Pept Sci&quot;,&quot;issue&quot;:&quot;8&quot;,&quot;volume&quot;:&quot;13&quot;},&quot;isTemporary&quot;:false,&quot;suppress-author&quot;:false,&quot;composite&quot;:false,&quot;author-only&quot;:false}]},{&quot;citationID&quot;:&quot;MENDELEY_CITATION_6aad9e50-dce6-4fec-b8b3-c2a30588660b&quot;,&quot;properties&quot;:{&quot;noteIndex&quot;:0},&quot;isEdited&quot;:false,&quot;manualOverride&quot;:{&quot;isManuallyOverridden&quot;:false,&quot;citeprocText&quot;:&quot;(Hall-Stoodley and Stoodley, 2002)&quot;,&quot;manualOverrideText&quot;:&quot;&quot;},&quot;citationTag&quot;:&quot;MENDELEY_CITATION_v3_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&quot;,&quot;citationItems&quot;:[{&quot;id&quot;:&quot;3c63e01c-4de0-3a6c-be20-560ac4830645&quot;,&quot;itemData&quot;:{&quot;type&quot;:&quot;article-journal&quot;,&quot;id&quot;:&quot;3c63e01c-4de0-3a6c-be20-560ac4830645&quot;,&quot;title&quot;:&quot;Developmental regulation of microbial biofilms&quot;,&quot;author&quot;:[{&quot;family&quot;:&quot;Hall-Stoodley&quot;,&quot;given&quot;:&quot;Luanne&quot;,&quot;parse-names&quot;:false,&quot;dropping-particle&quot;:&quot;&quot;,&quot;non-dropping-particle&quot;:&quot;&quot;},{&quot;family&quot;:&quot;Stoodley&quot;,&quot;given&quot;:&quot;Paul&quot;,&quot;parse-names&quot;:false,&quot;dropping-particle&quot;:&quot;&quot;,&quot;non-dropping-particle&quot;:&quot;&quot;}],&quot;container-title&quot;:&quot;Current Opinion in Biotechnology&quot;,&quot;container-title-short&quot;:&quot;Curr Opin Biotechnol&quot;,&quot;accessed&quot;:{&quot;date-parts&quot;:[[2025,1,29]]},&quot;DOI&quot;:&quot;10.1016/S0958-1669(02)00318-X&quot;,&quot;ISSN&quot;:&quot;09581669&quot;,&quot;PMID&quot;:&quot;12180097&quot;,&quot;URL&quot;:&quot;https://pubmed.ncbi.nlm.nih.gov/12180097/&quot;,&quot;issued&quot;:{&quot;date-parts&quot;:[[2002,6,1]]},&quot;page&quot;:&quot;228-233&quot;,&quot;abstract&quot;:&quot;Sophisticated molecular and microscopic methods used to study biofilm formation are rapidly broadening our understanding of surface-attached microbial communities in a wide variety of organisms. Regulatory mechanisms involved in the attachment and subsequent development of mature biofilms are being elucidated. Common themes are beginning to emerge, providing promise for the development of sophisticated control strategies.&quot;,&quot;publisher&quot;:&quot;Elsevier Ltd&quot;,&quot;issue&quot;:&quot;3&quot;,&quot;volume&quot;:&quot;13&quot;},&quot;isTemporary&quot;:false,&quot;suppress-author&quot;:false,&quot;composite&quot;:false,&quot;author-only&quot;:false}]},{&quot;citationID&quot;:&quot;MENDELEY_CITATION_61056948-3ed2-4465-b502-978a5a99d98d&quot;,&quot;properties&quot;:{&quot;noteIndex&quot;:0},&quot;isEdited&quot;:false,&quot;manualOverride&quot;:{&quot;isManuallyOverridden&quot;:false,&quot;citeprocText&quot;:&quot;(Hammer and Bassler, 2003; Kaplan, 2010)&quot;,&quot;manualOverrideText&quot;:&quot;&quot;},&quot;citationTag&quot;:&quot;MENDELEY_CITATION_v3_eyJjaXRhdGlvbklEIjoiTUVOREVMRVlfQ0lUQVRJT05fNjEwNTY5NDgtM2VkMi00NDY1LWI1MDItOTc4YTVhOTlkOThkIiwicHJvcGVydGllcyI6eyJub3RlSW5kZXgiOjB9LCJpc0VkaXRlZCI6ZmFsc2UsIm1hbnVhbE92ZXJyaWRlIjp7ImlzTWFudWFsbHlPdmVycmlkZGVuIjpmYWxzZSwiY2l0ZXByb2NUZXh0IjoiKEhhbW1lciBhbmQgQmFzc2xlciwgMjAwMzsgS2FwbGFuLCAyMDEwKSIsIm1hbnVhbE92ZXJyaWRlVGV4dCI6I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&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id&quot;:&quot;781b37ab-9c55-3345-8489-7a2b68908269&quot;,&quot;itemData&quot;:{&quot;type&quot;:&quot;article-journal&quot;,&quot;id&quot;:&quot;781b37ab-9c55-3345-8489-7a2b68908269&quot;,&quot;title&quot;:&quot;Quorum sensing controls biofilm formation in Vibrio cholerae&quot;,&quot;author&quot;:[{&quot;family&quot;:&quot;Hammer&quot;,&quot;given&quot;:&quot;Brian K.&quot;,&quot;parse-names&quot;:false,&quot;dropping-particle&quot;:&quot;&quot;,&quot;non-dropping-particle&quot;:&quot;&quot;},{&quot;family&quot;:&quot;Bassler&quot;,&quot;given&quot;:&quot;Bonnie L.&quot;,&quot;parse-names&quot;:false,&quot;dropping-particle&quot;:&quot;&quot;,&quot;non-dropping-particle&quot;:&quot;&quot;}],&quot;container-title&quot;:&quot;Molecular Microbiology&quot;,&quot;container-title-short&quot;:&quot;Mol Microbiol&quot;,&quot;DOI&quot;:&quot;10.1046/j.1365-2958.2003.03688.x&quot;,&quot;ISSN&quot;:&quot;0950382X&quot;,&quot;issued&quot;:{&quot;date-parts&quot;:[[2003]]},&quot;abstract&quot;:&quot;Multiple quorum-sensing circuits function in parallel to control virulence and biofilm formation in Vibrio cholerae. In contrast to other bacterial pathogens that induce virulence factor production and/or biofilm formation at high cell density in the presence of quorum-sensing autoinducers, V. cholerae represses these behaviours at high cell density. Consistent with this, we show here that V. cholerae strains 'locked' in the regulatory state mimicking low cell density are enhanced for biofilm production whereas mutants 'locked' in the regulatory state mimicking high cell density are incapable of producing biofilms. The quorum-sensing cascade we have identified in V. cholerae regulates the transcription of genes involved in exopolysaccharide production (EPS), and variants that produce EPS and form biofilms arise at high frequency from non-EPS, non-biofilm producing strains. Our data show that spontaneous mutation of the transcriptional regulator hapR is responsible for this effect. Several toxigenic strains of V. cholerae possess a naturally occurring frameshift mutation in hapR. Thus, the distinct environments occupied by this aquatic pathogen presumably include niches where cell-cell communication is crucial, as well as ones where loss of quorum sensing via hapR mutation confers a selective advantage. Bacterial biofilms could represent a complex habitat where such differentiation occurs.&quot;,&quot;issue&quot;:&quot;1&quot;,&quot;volume&quot;:&quot;50&quot;},&quot;isTemporary&quot;:false}]},{&quot;citationID&quot;:&quot;MENDELEY_CITATION_be0774e2-043f-44b0-94a7-6f70cdfb0104&quot;,&quot;properties&quot;:{&quot;noteIndex&quot;:0},&quot;isEdited&quot;:false,&quot;manualOverride&quot;:{&quot;isManuallyOverridden&quot;:true,&quot;citeprocText&quot;:&quot;(Nawaz &lt;i&gt;et al.&lt;/i&gt;, 2022)&quot;,&quot;manualOverrideText&quot;:&quot;(Nawaz et al., 2022).&quot;},&quot;citationTag&quot;:&quot;MENDELEY_CITATION_v3_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&quot;,&quot;citationItems&quot;:[{&quot;id&quot;:&quot;8fd5a7bb-5385-342a-891f-075e4240ceb6&quot;,&quot;itemData&quot;:{&quot;type&quot;:&quot;article-journal&quot;,&quot;id&quot;:&quot;8fd5a7bb-5385-342a-891f-075e4240ceb6&quot;,&quot;title&quot;:&quot;Microbial fuel cells: Insight into simultaneous wastewater treatment and bioelectricity generation&quot;,&quot;author&quot;:[{&quot;family&quot;:&quot;Nawaz&quot;,&quot;given&quot;:&quot;Ali&quot;,&quot;parse-names&quot;:false,&quot;dropping-particle&quot;:&quot;&quot;,&quot;non-dropping-particle&quot;:&quot;&quot;},{&quot;family&quot;:&quot;ul Haq&quot;,&quot;given&quot;:&quot;Ikram&quot;,&quot;parse-names&quot;:false,&quot;dropping-particle&quot;:&quot;&quot;,&quot;non-dropping-particle&quot;:&quot;&quot;},{&quot;family&quot;:&quot;Qaisar&quot;,&quot;given&quot;:&quot;Kinza&quot;,&quot;parse-names&quot;:false,&quot;dropping-particle&quot;:&quot;&quot;,&quot;non-dropping-particle&quot;:&quot;&quot;},{&quot;family&quot;:&quot;Gunes&quot;,&quot;given&quot;:&quot;Burcu&quot;,&quot;parse-names&quot;:false,&quot;dropping-particle&quot;:&quot;&quot;,&quot;non-dropping-particle&quot;:&quot;&quot;},{&quot;family&quot;:&quot;Raja&quot;,&quot;given&quot;:&quot;Saleha Ibadat&quot;,&quot;parse-names&quot;:false,&quot;dropping-particle&quot;:&quot;&quot;,&quot;non-dropping-particle&quot;:&quot;&quot;},{&quot;family&quot;:&quot;Mohyuddin&quot;,&quot;given&quot;:&quot;Khola&quot;,&quot;parse-names&quot;:false,&quot;dropping-particle&quot;:&quot;&quot;,&quot;non-dropping-particle&quot;:&quot;&quot;},{&quot;family&quot;:&quot;Amin&quot;,&quot;given&quot;:&quot;Haseeb&quot;,&quot;parse-names&quot;:false,&quot;dropping-particle&quot;:&quot;&quot;,&quot;non-dropping-particle&quot;:&quot;&quot;}],&quot;container-title&quot;:&quot;Process Safety and Environmental Protection&quot;,&quot;accessed&quot;:{&quot;date-parts&quot;:[[2025,1,29]]},&quot;DOI&quot;:&quot;10.1016/J.PSEP.2022.03.039&quot;,&quot;ISSN&quot;:&quot;0957-5820&quot;,&quot;issued&quot;:{&quot;date-parts&quot;:[[2022,5,1]]},&quot;page&quot;:&quot;357-373&quot;,&quot;abstract&quot;:&quot;Burgeoning industrialization has escalated the energy demand and amplified the insistence on depleting petroleum-based reservoirs. Subsequently, this has imposed a study to pinpoint renewable alternative sources. Employing renewable resources promotes energy production coupled with environmental sustainability. Microbial fuel cells (MFCs) have an encouraging role in producing sustainable and viable electrical energy. It transforms chemical energy into electrical energy with the assistance of microorganisms acting as biocatalysts. It is an emerging technology that has the potential to treat wastewater with bioelectricity production simultaneously. However, scaling up this technology is a major challenge as a plethora of technical constraints limits its application in the real world. This review highlights MFC performance in terms of power generation by utilizing various wastewaters as substrate. Moreover, it sheds light on different MFC designs, mechanisms, and parameters affecting MFC performance along with their pros and cons to generate maximum power output. It concludes possible ways to combat its drawbacks and discusses its future prospects.&quot;,&quot;publisher&quot;:&quot;Elsevier&quot;,&quot;volume&quot;:&quot;161&quot;,&quot;container-title-short&quot;:&quot;&quot;},&quot;isTemporary&quot;:false,&quot;suppress-author&quot;:false,&quot;composite&quot;:false,&quot;author-only&quot;:false}]},{&quot;citationID&quot;:&quot;MENDELEY_CITATION_52750703-29c2-4ddd-afb3-303940d30fff&quot;,&quot;properties&quot;:{&quot;noteIndex&quot;:0},&quot;isEdited&quot;:false,&quot;manualOverride&quot;:{&quot;isManuallyOverridden&quot;:false,&quot;citeprocText&quot;:&quot;(Kaplan, 2010; Díaz-Salazar &lt;i&gt;et al.&lt;/i&gt;, 2017; Shen, Langenheder and Jürgens, 2018)&quot;,&quot;manualOverrideText&quot;:&quot;&quot;},&quot;citationTag&quot;:&quot;MENDELEY_CITATION_v3_eyJjaXRhdGlvbklEIjoiTUVOREVMRVlfQ0lUQVRJT05fNTI3NTA3MDMtMjljMi00ZGRkLWFmYjMtMzAzOTQwZDMwZmZmIiwicHJvcGVydGllcyI6eyJub3RlSW5kZXgiOjB9LCJpc0VkaXRlZCI6ZmFsc2UsIm1hbnVhbE92ZXJyaWRlIjp7ImlzTWFudWFsbHlPdmVycmlkZGVuIjpmYWxzZSwiY2l0ZXByb2NUZXh0IjoiKEthcGxhbiwgMjAxMDsgRMOtYXotU2FsYXphciA8aT5ldCBhbC48L2k+LCAyMDE3OyBTaGVuLCBMYW5nZW5oZWRlciBhbmQgSsO8cmdlbnMsIDIwMTg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&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id&quot;:&quot;2b6c85df-9c0f-3d1a-bf35-65bff0956ad2&quot;,&quot;itemData&quot;:{&quot;type&quot;:&quot;article-journal&quot;,&quot;id&quot;:&quot;2b6c85df-9c0f-3d1a-bf35-65bff0956ad2&quot;,&quot;title&quot;:&quot;Dispersal modifies the diversity and composition of active bacterial communities in response to a salinity disturbance&quot;,&quot;author&quot;:[{&quot;family&quot;:&quot;Shen&quot;,&quot;given&quot;:&quot;Dandan&quot;,&quot;parse-names&quot;:false,&quot;dropping-particle&quot;:&quot;&quot;,&quot;non-dropping-particle&quot;:&quot;&quot;},{&quot;family&quot;:&quot;Langenheder&quot;,&quot;given&quot;:&quot;Silke&quot;,&quot;parse-names&quot;:false,&quot;dropping-particle&quot;:&quot;&quot;,&quot;non-dropping-particle&quot;:&quot;&quot;},{&quot;family&quot;:&quot;Jürgens&quot;,&quot;given&quot;:&quot;Klaus&quot;,&quot;parse-names&quot;:false,&quot;dropping-particle&quot;:&quot;&quot;,&quot;non-dropping-particle&quot;:&quot;&quot;}],&quot;container-title&quot;:&quot;Frontiers in Microbiology&quot;,&quot;container-title-short&quot;:&quot;Front Microbiol&quot;,&quot;accessed&quot;:{&quot;date-parts&quot;:[[2025,1,29]]},&quot;DOI&quot;:&quot;10.3389/FMICB.2018.02188/BIBTEX&quot;,&quot;ISSN&quot;:&quot;1664302X&quot;,&quot;issued&quot;:{&quot;date-parts&quot;:[[2018,9,19]]},&quot;page&quot;:&quot;327664&quot;,&quot;abstract&quot;:&quot;Dispersal can influence the response of bacterial communities to environmental changes and disturbances. However, the extent to which dispersal contributes to the community response in dependence of the character and strength of the disturbance remains unclear. Here, we conducted a transplant experiment using dialysis bags in which bacterioplankton originating from brackish and marine regions of the Saint Lawrence Estuary were reciprocally incubated in the two environments for 5 days. Dispersal treatments were set-up by subjecting half of the microcosms in each environment to an exchange of cells between the marine and brackish assemblages at a daily exchange rate of 6% (v/v), and the other half of microcosms were kept as the non-dispersal treatments. Bacterial 16S rRNA sequencing was then used to examine the diversity and composition of the active communities. Alpha diversity of the marine communities that were exposed to the brackish environment was elevated greatly by dispersal, but declined in the absence of dispersal. This indicates that dispersal compensated the loss of diversity in the marine communities after a disturbance by introducing bacterial taxa that were able to thrive and coexist with the remaining community members under brackish conditions. On the contrary, alpha diversity of the brackish communities was not affected by dispersal in either environment. Furthermore, dispersal led to an increase in similarity between marine and brackish communities in both of the environments, with a greater similarity when the communities were incubated in the brackish environment. These results suggest that the higher initial diversity in the brackish than in the marine starting community made the resident community less susceptible to dispersing bacteria. Altogether, this study shows that dispersal modifies the diversity and composition of the active communities in response to a salinity disturbance, and enables the local adjustment of specific bacteria under brackish environmental conditions.&quot;,&quot;publisher&quot;:&quot;Frontiers Media S.A.&quot;,&quot;issue&quot;:&quot;SEP&quot;,&quot;volume&quot;:&quot;9&quot;},&quot;isTemporary&quot;:false},{&quot;id&quot;:&quot;511e0d4d-d5a3-31d1-b217-90855ded1ec7&quot;,&quot;itemData&quot;:{&quot;type&quot;:&quot;article-journal&quot;,&quot;id&quot;:&quot;511e0d4d-d5a3-31d1-b217-90855ded1ec7&quot;,&quot;title&quot;:&quot;The stringent response promotes biofilm dispersal in Pseudomonas putida&quot;,&quot;author&quot;:[{&quot;family&quot;:&quot;Díaz-Salazar&quot;,&quot;given&quot;:&quot;Carlos&quot;,&quot;parse-names&quot;:false,&quot;dropping-particle&quot;:&quot;&quot;,&quot;non-dropping-particle&quot;:&quot;&quot;},{&quot;family&quot;:&quot;Calero&quot;,&quot;given&quot;:&quot;Patricia&quot;,&quot;parse-names&quot;:false,&quot;dropping-particle&quot;:&quot;&quot;,&quot;non-dropping-particle&quot;:&quot;&quot;},{&quot;family&quot;:&quot;Espinosa-Portero&quot;,&quot;given&quot;:&quot;Rocío&quot;,&quot;parse-names&quot;:false,&quot;dropping-particle&quot;:&quot;&quot;,&quot;non-dropping-particle&quot;:&quot;&quot;},{&quot;family&quot;:&quot;Jiménez-Fernández&quot;,&quot;given&quot;:&quot;Alicia&quot;,&quot;parse-names&quot;:false,&quot;dropping-particle&quot;:&quot;&quot;,&quot;non-dropping-particle&quot;:&quot;&quot;},{&quot;family&quot;:&quot;Wirebrand&quot;,&quot;given&quot;:&quot;Lisa&quot;,&quot;parse-names&quot;:false,&quot;dropping-particle&quot;:&quot;&quot;,&quot;non-dropping-particle&quot;:&quot;&quot;},{&quot;family&quot;:&quot;Velasco-Domínguez&quot;,&quot;given&quot;:&quot;María G.&quot;,&quot;parse-names&quot;:false,&quot;dropping-particle&quot;:&quot;&quot;,&quot;non-dropping-particle&quot;:&quot;&quot;},{&quot;family&quot;:&quot;López-Sánchez&quot;,&quot;given&quot;:&quot;Aroa&quot;,&quot;parse-names&quot;:false,&quot;dropping-particle&quot;:&quot;&quot;,&quot;non-dropping-particle&quot;:&quot;&quot;},{&quot;family&quot;:&quot;Shingler&quot;,&quot;given&quot;:&quot;Victoria&quot;,&quot;parse-names&quot;:false,&quot;dropping-particle&quot;:&quot;&quot;,&quot;non-dropping-particle&quot;:&quot;&quot;},{&quot;family&quot;:&quot;Govantes&quot;,&quot;given&quot;:&quot;Fernando&quot;,&quot;parse-names&quot;:false,&quot;dropping-particle&quot;:&quot;&quot;,&quot;non-dropping-particle&quot;:&quot;&quot;}],&quot;container-title&quot;:&quot;Scientific Reports&quot;,&quot;container-title-short&quot;:&quot;Sci Rep&quot;,&quot;accessed&quot;:{&quot;date-parts&quot;:[[2025,1,29]]},&quot;DOI&quot;:&quot;10.1038/S41598-017-18518-0&quot;,&quot;ISSN&quot;:&quot;2045-2322&quot;,&quot;PMID&quot;:&quot;29273811&quot;,&quot;URL&quot;:&quot;https://orbit.dtu.dk/en/publications/the-stringent-response-promotes-biofilm-dispersal-in-pseudomonas-&quot;,&quot;issued&quot;:{&quot;date-parts&quot;:[[2017,12,1]]},&quot;page&quot;:&quot;18055&quot;,&quot;abstract&quot;:&quot;Biofilm dispersal is a genetically programmed response enabling bacterial cells to exit the biofilm in response to particular physiological or environmental conditions. In Pseudomonas putida biofilms, nutrient starvation triggers c-di-GMP hydrolysis by phosphodiesterase BifA, releasing inhibition of protease LapG by the c-di-GMP effector protein LapD, and resulting in proteolysis of the adhesin LapA and the subsequent release of biofilm cells. Here we demonstrate that the stringent response, a ubiquitous bacterial stress response, is accountable for relaying the nutrient stress signal to the biofilm dispersal machinery. Mutants lacking elements of the stringent response - (p)ppGpp sythetases [RelA and SpoT] and/or DksA - were defective in biofilm dispersal. Ectopic (p)ppGpp synthesis restored biofilm dispersal in a relA spoT mutant. In vivo gene expression analysis showed that (p)ppGpp positively regulates transcription of bifA, and negatively regulates transcription of lapA and the lapBC, and lapE operons, encoding a LapA-specific secretion system. Further in vivo and in vitro characterization revealed that the PbifA promoter is dependent on the flagellar σ factor FliA, and positively regulated by ppGpp and DksA. Our results indicate that the stringent response stimulates biofilm dispersal under nutrient limitation by coordinately promoting LapA proteolysis and preventing de novo LapA synthesis and secretion.&quot;,&quot;publisher&quot;:&quot;Nature Publishing Group&quot;,&quot;issue&quot;:&quot;1&quot;,&quot;volume&quot;:&quot;7&quot;},&quot;isTemporary&quot;:false}]},{&quot;citationID&quot;:&quot;MENDELEY_CITATION_28ba531f-d044-46ea-bc1b-193b5f8e2ac9&quot;,&quot;properties&quot;:{&quot;noteIndex&quot;:0},&quot;isEdited&quot;:false,&quot;manualOverride&quot;:{&quot;isManuallyOverridden&quot;:false,&quot;citeprocText&quot;:&quot;(Kaplan, 2010; Fleming and Rumbaugh, 2017)&quot;,&quot;manualOverrideText&quot;:&quot;&quot;},&quot;citationTag&quot;:&quot;MENDELEY_CITATION_v3_eyJjaXRhdGlvbklEIjoiTUVOREVMRVlfQ0lUQVRJT05fMjhiYTUzMWYtZDA0NC00NmVhLWJjMWItMTkzYjVmOGUyYWM5IiwicHJvcGVydGllcyI6eyJub3RlSW5kZXgiOjB9LCJpc0VkaXRlZCI6ZmFsc2UsIm1hbnVhbE92ZXJyaWRlIjp7ImlzTWFudWFsbHlPdmVycmlkZGVuIjpmYWxzZSwiY2l0ZXByb2NUZXh0IjoiKEthcGxhbiwgMjAxMDsgRmxlbWluZyBhbmQgUnVtYmF1Z2gsIDIwMTc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&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id&quot;:&quot;f49e974e-f0f2-33eb-a5a2-47a5876d0f51&quot;,&quot;itemData&quot;:{&quot;type&quot;:&quot;article-journal&quot;,&quot;id&quot;:&quot;f49e974e-f0f2-33eb-a5a2-47a5876d0f51&quot;,&quot;title&quot;:&quot;Approaches to Dispersing Medical Biofilms&quot;,&quot;author&quot;:[{&quot;family&quot;:&quot;Fleming&quot;,&quot;given&quot;:&quot;Derek&quot;,&quot;parse-names&quot;:false,&quot;dropping-particle&quot;:&quot;&quot;,&quot;non-dropping-particle&quot;:&quot;&quot;},{&quot;family&quot;:&quot;Rumbaugh&quot;,&quot;given&quot;:&quot;Kendra P.&quot;,&quot;parse-names&quot;:false,&quot;dropping-particle&quot;:&quot;&quot;,&quot;non-dropping-particle&quot;:&quot;&quot;}],&quot;container-title&quot;:&quot;Microorganisms 2017, Vol. 5, Page 15&quot;,&quot;accessed&quot;:{&quot;date-parts&quot;:[[2025,1,29]]},&quot;DOI&quot;:&quot;10.3390/MICROORGANISMS5020015&quot;,&quot;ISSN&quot;:&quot;2076-2607&quot;,&quot;URL&quot;:&quot;https://www.mdpi.com/2076-2607/5/2/15/htm&quot;,&quot;issued&quot;:{&quot;date-parts&quot;:[[2017,4,1]]},&quot;page&quot;:&quot;15&quot;,&quot;abstract&quot;:&quot;Biofilm-associated infections pose a complex problem to the medical community, in that residence within the protection of a biofilm affords pathogens greatly increased tolerances to antibiotics and antimicrobials, as well as protection from the host immune response. This results in highly recalcitrant, chronic infections and high rates of morbidity and mortality. Since as much as 80% of human bacterial infections are biofilm-associated, many researchers have begun investigating therapies that specifically target the biofilm architecture, thereby dispersing the microbial cells into their more vulnerable, planktonic mode of life. This review addresses the current state of research into medical biofilm dispersal. We focus on three major classes of dispersal agents: enzymes (including proteases, deoxyribonucleases, and glycoside hydrolases), antibiofilm peptides, and dispersal molecules (including dispersal signals, anti-matrix molecules, and sequestration molecules). Throughout our discussion, we provide detailed lists and summaries of some of the most prominent and extensively researched dispersal agents that have shown promise against the biofilms of clinically relevant pathogens, and we catalog which specific microorganisms they have been shown to be effective against. Lastly, we discuss some of the main hurdles to development of biofilm dispersal agents, and contemplate what needs to be done to overcome them.&quot;,&quot;publisher&quot;:&quot;Multidisciplinary Digital Publishing Institute&quot;,&quot;issue&quot;:&quot;2&quot;,&quot;volume&quot;:&quot;5&quot;,&quot;container-title-short&quot;:&quot;&quot;},&quot;isTemporary&quot;:false}]},{&quot;citationID&quot;:&quot;MENDELEY_CITATION_4c2a034a-0dcb-41a5-b6c5-028807cc6186&quot;,&quot;properties&quot;:{&quot;noteIndex&quot;:0},&quot;isEdited&quot;:false,&quot;manualOverride&quot;:{&quot;isManuallyOverridden&quot;:false,&quot;citeprocText&quot;:&quot;(Kostakioti, Hadjifrangiskou and Hultgren, 2013b)&quot;,&quot;manualOverrideText&quot;:&quot;&quot;},&quot;citationTag&quot;:&quot;MENDELEY_CITATION_v3_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SwyOV1dfSwiRE9JIjoiMTAuMTEwMS9DU0hQRVJTUEVDVC5BMDEwMzA2IiwiSVNTTiI6IjIxNTctMTQyMiIsIlBNSUQiOiIyMzU0NTU3MSIsIlVSTCI6Imh0dHBzOi8vcHVibWVkLm5jYmkubmxtLm5paC5nb3YvMjM1NDU1NzEvIiwiaXNzdWVkIjp7ImRhdGUtcGFydHMiOltbMjAxMyw0XV19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nB1Ymxpc2hlciI6IkNvbGQgU3ByaW5nIEhhcmIgUGVyc3BlY3QgTWVkIiwiaXNzdWUiOiI0Iiwidm9sdW1lIjoiMyJ9LCJpc1RlbXBvcmFyeSI6ZmFsc2UsInN1cHByZXNzLWF1dGhvciI6ZmFsc2UsImNvbXBvc2l0ZSI6ZmFsc2UsImF1dGhvci1vbmx5IjpmYWxzZX1dfQ==&quot;,&quot;citationItems&quot;:[{&quot;id&quot;:&quot;a49eb016-7da4-3299-a223-f387982fb050&quot;,&quot;itemData&quot;:{&quot;type&quot;:&quot;article-journal&quot;,&quot;id&quot;:&quot;a49eb016-7da4-3299-a223-f387982fb050&quot;,&quot;title&quot;:&quot;Bacterial biofilms: development, dispersal, and therapeutic strategies in the dawn of the postantibiotic era&quot;,&quot;author&quot;:[{&quot;family&quot;:&quot;Kostakioti&quot;,&quot;given&quot;:&quot;Maria&quot;,&quot;parse-names&quot;:false,&quot;dropping-particle&quot;:&quot;&quot;,&quot;non-dropping-particle&quot;:&quot;&quot;},{&quot;family&quot;:&quot;Hadjifrangiskou&quot;,&quot;given&quot;:&quot;Maria&quot;,&quot;parse-names&quot;:false,&quot;dropping-particle&quot;:&quot;&quot;,&quot;non-dropping-particle&quot;:&quot;&quot;},{&quot;family&quot;:&quot;Hultgren&quot;,&quot;given&quot;:&quot;Scott J.&quot;,&quot;parse-names&quot;:false,&quot;dropping-particle&quot;:&quot;&quot;,&quot;non-dropping-particle&quot;:&quot;&quot;}],&quot;container-title&quot;:&quot;Cold Spring Harbor perspectives in medicine&quot;,&quot;container-title-short&quot;:&quot;Cold Spring Harb Perspect Med&quot;,&quot;accessed&quot;:{&quot;date-parts&quot;:[[2025,1,29]]},&quot;DOI&quot;:&quot;10.1101/CSHPERSPECT.A010306&quot;,&quot;ISSN&quot;:&quot;2157-1422&quot;,&quot;PMID&quot;:&quot;23545571&quot;,&quot;URL&quot;:&quot;https://pubmed.ncbi.nlm.nih.gov/23545571/&quot;,&quot;issued&quot;:{&quot;date-parts&quot;:[[2013,4]]},&quot;abstract&quot;:&quot;Biofilm formation constitutes an alternative lifestyle in which microorganisms adopt a multicellular behavior that facilitates and/or prolongs survival in diverse environmental niches. Biofilms form on biotic and abiotic surfaces both in the environment and in the healthcare setting. In hospitalwards, the formation of biofilms on vents and medical equipment enables pathogens to persist as reservoirs that can readily spread to patients. Inside the host, biofilms allow pathogens to subvert innate immune defenses and are thus associated with long-term persistence. Here we provide a general review of the steps leading to biofilm formation on surfacesandwithin eukaryotic cells, highlighting several medically importantpathogens, and discuss recent advances on novel strategies aimed at biofilm prevention and/or dissolution. © 2013 Cold Spring Harbor Laboratory Press; all rights reserved.&quot;,&quot;publisher&quot;:&quot;Cold Spring Harb Perspect Med&quot;,&quot;issue&quot;:&quot;4&quot;,&quot;volume&quot;:&quot;3&quot;},&quot;isTemporary&quot;:false,&quot;suppress-author&quot;:false,&quot;composite&quot;:false,&quot;author-only&quot;:false}]},{&quot;citationID&quot;:&quot;MENDELEY_CITATION_57a83242-e39b-4f92-8e97-8093c0b4cf55&quot;,&quot;properties&quot;:{&quot;noteIndex&quot;:0},&quot;isEdited&quot;:false,&quot;manualOverride&quot;:{&quot;isManuallyOverridden&quot;:true,&quot;citeprocText&quot;:&quot;(Kaplan, 2010)&quot;,&quot;manualOverrideText&quot;:&quot;(Kaplan, 2010).&quot;},&quot;citationTag&quot;:&quot;MENDELEY_CITATION_v3_eyJjaXRhdGlvbklEIjoiTUVOREVMRVlfQ0lUQVRJT05fNTdhODMyNDItZTM5Yi00ZjkyLThlOTctODA5M2MwYjRjZjU1IiwicHJvcGVydGllcyI6eyJub3RlSW5kZXgiOjB9LCJpc0VkaXRlZCI6ZmFsc2UsIm1hbnVhbE92ZXJyaWRlIjp7ImlzTWFudWFsbHlPdmVycmlkZGVuIjp0cnVlLCJjaXRlcHJvY1RleHQiOiIoS2FwbGFuLCAyMDEwKSIsIm1hbnVhbE92ZXJyaWRlVGV4dCI6IihLYXBsYW4sIDIwMTApL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XX0=&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citationID&quot;:&quot;MENDELEY_CITATION_fa22865c-cd68-468a-9f56-332f8bc66178&quot;,&quot;properties&quot;:{&quot;noteIndex&quot;:0},&quot;isEdited&quot;:false,&quot;manualOverride&quot;:{&quot;isManuallyOverridden&quot;:true,&quot;citeprocText&quot;:&quot;(Lee and Yoon, 2017)&quot;,&quot;manualOverrideText&quot;:&quot;(Lee &amp; Yoon, 2017).&quot;},&quot;citationTag&quot;:&quot;MENDELEY_CITATION_v3_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&quot;,&quot;citationItems&quot;:[{&quot;id&quot;:&quot;1dd495e8-2929-3520-a09c-a885cc80f6fa&quot;,&quot;itemData&quot;:{&quot;type&quot;:&quot;article-journal&quot;,&quot;id&quot;:&quot;1dd495e8-2929-3520-a09c-a885cc80f6fa&quot;,&quot;title&quot;:&quot;The Effects of Repeated Reading on Reading Fluency for Students With Reading Disabilities: A Meta-Analysis&quot;,&quot;author&quot;:[{&quot;family&quot;:&quot;Lee&quot;,&quot;given&quot;:&quot;Jiyeon&quot;,&quot;parse-names&quot;:false,&quot;dropping-particle&quot;:&quot;&quot;,&quot;non-dropping-particle&quot;:&quot;&quot;},{&quot;family&quot;:&quot;Yoon&quot;,&quot;given&quot;:&quot;So Yoon&quot;,&quot;parse-names&quot;:false,&quot;dropping-particle&quot;:&quot;&quot;,&quot;non-dropping-particle&quot;:&quot;&quot;}],&quot;container-title&quot;:&quot;Journal of Learning Disabilities&quot;,&quot;container-title-short&quot;:&quot;J Learn Disabil&quot;,&quot;accessed&quot;:{&quot;date-parts&quot;:[[2025,1,29]]},&quot;DOI&quot;:&quot;10.1177/0022219415605194&quot;,&quot;ISSN&quot;:&quot;00222194&quot;,&quot;PMID&quot;:&quot;26408529&quot;,&quot;issued&quot;:{&quot;date-parts&quot;:[[2017,3,1]]},&quot;page&quot;:&quot;213-224&quot;,&quot;abstract&quot;:&quot;The purpose of this research was to systematically review the effects of repeated reading (RR) interventions on reading fluency to provide instructional strategies for students with reading disabilities (RD). Correct words per minute were coded as an outcome variable in a search that yielded 34 RR intervention studies from 1990 to 2014 for students with RD in K-12. The estimated overall Hedges’ g of the 39 independent effect sizes indicated the positive effects of RR on gains in reading fluency for students with RD, especially at the elementary grade level. The current findings also suggested that a combination of RR and a listening passage preview would be the most effective method for students with RD.&quot;,&quot;publisher&quot;:&quot;SAGE Publications Inc.&quot;,&quot;issue&quot;:&quot;2&quot;,&quot;volume&quot;:&quot;50&quot;},&quot;isTemporary&quot;:false,&quot;suppress-author&quot;:false,&quot;composite&quot;:false,&quot;author-only&quot;:false}]},{&quot;citationID&quot;:&quot;MENDELEY_CITATION_6eb55dfb-823a-4471-a275-2d46b984ccca&quot;,&quot;properties&quot;:{&quot;noteIndex&quot;:0},&quot;isEdited&quot;:false,&quot;manualOverride&quot;:{&quot;isManuallyOverridden&quot;:true,&quot;citeprocText&quot;:&quot;(Donlan, 2002)&quot;,&quot;manualOverrideText&quot;:&quot;(Donlan, 2002).&quot;},&quot;citationTag&quot;:&quot;MENDELEY_CITATION_v3_eyJjaXRhdGlvbklEIjoiTUVOREVMRVlfQ0lUQVRJT05fNmViNTVkZmItODIzYS00NDcxLWEyNzUtMmQ0NmI5ODRjY2Nh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quot;,&quot;citationItems&quot;:[{&quot;id&quot;:&quot;a2c3df10-15f6-3920-b1f0-a925ad46b488&quot;,&quot;itemData&quot;:{&quot;type&quot;:&quot;article-journal&quot;,&quot;id&quot;:&quot;a2c3df10-15f6-3920-b1f0-a925ad46b488&quot;,&quot;title&quot;:&quot;Biofilms: microbial life on surfaces&quot;,&quot;author&quot;:[{&quot;family&quot;:&quot;Donlan&quot;,&quot;given&quot;:&quot;Rodney M.&quot;,&quot;parse-names&quot;:false,&quot;dropping-particle&quot;:&quot;&quot;,&quot;non-dropping-particle&quot;:&quot;&quot;}],&quot;container-title&quot;:&quot;Emerging infectious diseases&quot;,&quot;container-title-short&quot;:&quot;Emerg Infect Dis&quot;,&quot;accessed&quot;:{&quot;date-parts&quot;:[[2025,1,29]]},&quot;DOI&quot;:&quot;10.3201/EID0809.020063&quot;,&quot;ISSN&quot;:&quot;1080-6040&quot;,&quot;PMID&quot;:&quot;12194761&quot;,&quot;URL&quot;:&quot;https://pubmed.ncbi.nlm.nih.gov/12194761/&quot;,&quot;issued&quot;:{&quot;date-parts&quot;:[[2002]]},&quot;page&quot;:&quot;881-890&quot;,&quot;abstract&quot;:&quot;Microorganisms attach to surfaces and develop biofilms. Biofilm-associated cells can be differentiated from their suspended counterparts by generation of an extracellular polymeric substance (EPS) matrix, reduced growth rates, and the up- and down-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quot;,&quot;publisher&quot;:&quot;Emerg Infect Dis&quot;,&quot;issue&quot;:&quot;9&quot;,&quot;volume&quot;:&quot;8&quot;},&quot;isTemporary&quot;:false,&quot;suppress-author&quot;:false,&quot;composite&quot;:false,&quot;author-only&quot;:false}]},{&quot;citationID&quot;:&quot;MENDELEY_CITATION_e7c634a0-4db8-453a-bd55-23c9ec83afda&quot;,&quot;properties&quot;:{&quot;noteIndex&quot;:0},&quot;isEdited&quot;:false,&quot;manualOverride&quot;:{&quot;isManuallyOverridden&quot;:false,&quot;citeprocText&quot;:&quot;(Lu and Collins, 2007)&quot;,&quot;manualOverrideText&quot;:&quot;&quot;},&quot;citationTag&quot;:&quot;MENDELEY_CITATION_v3_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&quot;,&quot;citationItems&quot;:[{&quot;id&quot;:&quot;2c83e8d5-5946-371a-9b8a-411fabee1834&quot;,&quot;itemData&quot;:{&quot;type&quot;:&quot;article-journal&quot;,&quot;id&quot;:&quot;2c83e8d5-5946-371a-9b8a-411fabee1834&quot;,&quot;title&quot;:&quot;Dispersing biofilms with engineered enzymatic bacteriophage&quot;,&quot;author&quot;:[{&quot;family&quot;:&quot;Lu&quot;,&quot;given&quot;:&quot;Timothy K.&quot;,&quot;parse-names&quot;:false,&quot;dropping-particle&quot;:&quot;&quot;,&quot;non-dropping-particle&quot;:&quot;&quot;},{&quot;family&quot;:&quot;Collins&quot;,&quot;given&quot;:&quot;James J.&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1,30]]},&quot;DOI&quot;:&quot;10.1073/PNAS.0704624104&quot;,&quot;ISSN&quot;:&quot;0027-8424&quot;,&quot;PMID&quot;:&quot;17592147&quot;,&quot;URL&quot;:&quot;https://pubmed.ncbi.nlm.nih.gov/17592147/&quot;,&quot;issued&quot;:{&quot;date-parts&quot;:[[2007,7,3]]},&quot;page&quot;:&quot;11197-11202&quot;,&quot;abstract&quot;:&quot;Synthetic biology involves the engineering of biological organisms by using modular and generalizable designs with the ultimate goal of developing useful solutions to real-world problems. One such problem involves bacterial biofilms, which are crucial in the pathogenesis of many clinically important infections and are difficult to eradicate because they exhibit resistance to antimicrobial treatments and removal by host immune systems. To address this issue, we engineered bacteriophage to express a biofilm-degrading enzyme during infection to simultaneously attack the bacterial cells in the biofilm and the biofilm matrix, which is composed of extracellular polymeric substances. We show that the efficacy of biofilm removal by this two-pronged enzymatic bacteriophage strategy is significantly greater than that of nonenzymatic bacteriophage treatment. Our engineered enzymatic phage substantially reduced bacterial biofilm cell counts by ≈4.5 orders of magnitude (≈99.997% removal), which was about two orders of magnitude better than that of nonenzymatic phage. This work demonstrates the feasibility and benefits of using engineered enzymatic bacteriophage to reduce bacterial biofilms and the applicability of synthetic biology to an important medical and industrial problem. © 2007 by The National Academy of Sciences of the USA.&quot;,&quot;publisher&quot;:&quot;Proc Natl Acad Sci U S A&quot;,&quot;issue&quot;:&quot;27&quot;,&quot;volume&quot;:&quot;104&quot;},&quot;isTemporary&quot;:false,&quot;suppress-author&quot;:false,&quot;composite&quot;:false,&quot;author-only&quot;:false}]},{&quot;citationID&quot;:&quot;MENDELEY_CITATION_f8f76b5c-fdd3-44e0-a77f-0541fda83912&quot;,&quot;properties&quot;:{&quot;noteIndex&quot;:0},&quot;isEdited&quot;:false,&quot;manualOverride&quot;:{&quot;isManuallyOverridden&quot;:false,&quot;citeprocText&quot;:&quot;(Pinto &lt;i&gt;et al.&lt;/i&gt;, 2020)&quot;,&quot;manualOverrideText&quot;:&quot;&quot;},&quot;citationTag&quot;:&quot;MENDELEY_CITATION_v3_eyJjaXRhdGlvbklEIjoiTUVOREVMRVlfQ0lUQVRJT05fZjhmNzZiNWMtZmRkMy00NGUwLWE3N2YtMDU0MWZkYTgzOTEy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quot;,&quot;citationItems&quot;:[{&quot;id&quot;:&quot;c4093508-dadf-33a8-9b35-ef19fb255e8d&quot;,&quot;itemData&quot;:{&quot;type&quot;:&quot;article-journal&quot;,&quot;id&quot;:&quot;c4093508-dadf-33a8-9b35-ef19fb255e8d&quot;,&quot;title&quot;:&quot;Innovative Strategies Toward the Disassembly of the EPS Matrix in Bacterial Biofilms&quot;,&quot;author&quot;:[{&quot;family&quot;:&quot;Pinto&quot;,&quot;given&quot;:&quot;Rita M.&quot;,&quot;parse-names&quot;:false,&quot;dropping-particle&quot;:&quot;&quot;,&quot;non-dropping-particle&quot;:&quot;&quot;},{&quot;family&quot;:&quot;Soares&quot;,&quot;given&quot;:&quot;Filipa A.&quot;,&quot;parse-names&quot;:false,&quot;dropping-particle&quot;:&quot;&quot;,&quot;non-dropping-particle&quot;:&quot;&quot;},{&quot;family&quot;:&quot;Reis&quot;,&quot;given&quot;:&quot;Salette&quot;,&quot;parse-names&quot;:false,&quot;dropping-particle&quot;:&quot;&quot;,&quot;non-dropping-particle&quot;:&quot;&quot;},{&quot;family&quot;:&quot;Nunes&quot;,&quot;given&quot;:&quot;Cláudia&quot;,&quot;parse-names&quot;:false,&quot;dropping-particle&quot;:&quot;&quot;,&quot;non-dropping-particle&quot;:&quot;&quot;},{&quot;family&quot;:&quot;Dijck&quot;,&quot;given&quot;:&quot;Patrick&quot;,&quot;parse-names&quot;:false,&quot;dropping-particle&quot;:&quot;&quot;,&quot;non-dropping-particle&quot;:&quot;Van&quot;}],&quot;container-title&quot;:&quot;Frontiers in Microbiology&quot;,&quot;container-title-short&quot;:&quot;Front Microbiol&quot;,&quot;accessed&quot;:{&quot;date-parts&quot;:[[2025,1,30]]},&quot;DOI&quot;:&quot;10.3389/FMICB.2020.00952/BIBTEX&quot;,&quot;ISSN&quot;:&quot;1664302X&quot;,&quot;URL&quot;:&quot;www.frontiersin.org&quot;,&quot;issued&quot;:{&quot;date-parts&quot;:[[2020,5,26]]},&quot;page&quot;:&quot;535344&quot;,&quot;abstract&quot;:&quot;Bacterial biofilms represent a major concern at a worldwide level due to the high demand for implantable medical devices and the rising numbers of bacterial resistance. The complex structure of the extracellular polymeric substances (EPS) matrix plays a major role in this phenomenon, since it protects bacteria from antibiotics, avoiding drug penetration at bactericidal concentrations. Besides, this structure promotes bacterial cells to adopt a dormant lifestyle, becoming less susceptible to antibacterial agents. Currently, the available treatment for biofilm-related infections consists in the administration of conventional antibiotics at high doses for a long-term period. However, this treatment lacks efficiency against mature biofilms and for implant-associated biofilms it may be necessary to remove the medical device. Thus, biofilm-related infections represent an economical burden for the healthcare systems. New strategies focusing on the matrix are being highlighted as alternative therapies to eradicate biofilms. Here, we outline reported matrix disruptive agents, nanocarriers, and technologies, such as application of magnetic fields, photodynamic therapy, and ultrasounds, that have been under investigation to disrupt the EPS matrix of clinically relevant bacterial biofilms. In an ideal therapy, a synergistic effect between antibiotics and the explored innovated strategies is aimed to completely eradicate biofilms and avoid antimicrobial resistance phenomena.&quot;,&quot;publisher&quot;:&quot;Frontiers Media S.A.&quot;,&quot;volume&quot;:&quot;11&quot;},&quot;isTemporary&quot;:false,&quot;suppress-author&quot;:false,&quot;composite&quot;:false,&quot;author-only&quot;:false}]},{&quot;citationID&quot;:&quot;MENDELEY_CITATION_d8099cc3-2483-45f6-8f8b-359a71d29813&quot;,&quot;properties&quot;:{&quot;noteIndex&quot;:0},&quot;isEdited&quot;:false,&quot;manualOverride&quot;:{&quot;isManuallyOverridden&quot;:false,&quot;citeprocText&quot;:&quot;(Flemming and Wingender, 2010)&quot;,&quot;manualOverrideText&quot;:&quot;&quot;},&quot;citationTag&quot;:&quot;MENDELEY_CITATION_v3_eyJjaXRhdGlvbklEIjoiTUVOREVMRVlfQ0lUQVRJT05fZDgwOTljYzMtMjQ4My00NWY2LThmOGItMzU5YTcxZDI5ODE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quot;,&quot;citationItems&quot;:[{&quot;id&quot;:&quot;b1bcfed9-5683-3ebc-a9b2-9dfab8b20b0e&quot;,&quot;itemData&quot;:{&quot;type&quot;:&quot;article-journal&quot;,&quot;id&quot;:&quot;b1bcfed9-5683-3ebc-a9b2-9dfab8b20b0e&quot;,&quot;title&quot;:&quot;The biofilm matrix&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container-title&quot;:&quot;Nature Reviews Microbiology 2010 8:9&quot;,&quot;accessed&quot;:{&quot;date-parts&quot;:[[2025,1,30]]},&quot;DOI&quot;:&quot;10.1038/nrmicro2415&quot;,&quot;ISSN&quot;:&quot;1740-1534&quot;,&quot;PMID&quot;:&quot;20676145&quot;,&quot;URL&quot;:&quot;https://www.nature.com/articles/nrmicro2415&quot;,&quot;issued&quot;:{&quot;date-parts&quot;:[[2010,8,2]]},&quot;page&quot;:&quot;623-633&quot;,&quot;abstract&quot;:&quot;Most bacteria live in biofilms, the structure of which depends on the biofilm matrix. This matrix is composed of extracellular polymeric substances, which are compounds that are produced by the bacteria. Here, Flemming and Wingender describe the properties of the matrix and provide an overview of the individual matrix components.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quot;,&quot;publisher&quot;:&quot;Nature Publishing Group&quot;,&quot;issue&quot;:&quot;9&quot;,&quot;volume&quot;:&quot;8&quot;,&quot;container-title-short&quot;:&quot;&quot;},&quot;isTemporary&quot;:false,&quot;suppress-author&quot;:false,&quot;composite&quot;:false,&quot;author-only&quot;:false}]},{&quot;citationID&quot;:&quot;MENDELEY_CITATION_353ecac7-6ae0-4b1b-aaf1-0a7ffaba2d09&quot;,&quot;properties&quot;:{&quot;noteIndex&quot;:0},&quot;isEdited&quot;:false,&quot;manualOverride&quot;:{&quot;isManuallyOverridden&quot;:false,&quot;citeprocText&quot;:&quot;(Pinto &lt;i&gt;et al.&lt;/i&gt;, 2020)&quot;,&quot;manualOverrideText&quot;:&quot;&quot;},&quot;citationTag&quot;:&quot;MENDELEY_CITATION_v3_eyJjaXRhdGlvbklEIjoiTUVOREVMRVlfQ0lUQVRJT05fMzUzZWNhYzctNmFlMC00YjFiLWFhZjEtMGE3ZmZhYmEyZDA5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quot;,&quot;citationItems&quot;:[{&quot;id&quot;:&quot;c4093508-dadf-33a8-9b35-ef19fb255e8d&quot;,&quot;itemData&quot;:{&quot;type&quot;:&quot;article-journal&quot;,&quot;id&quot;:&quot;c4093508-dadf-33a8-9b35-ef19fb255e8d&quot;,&quot;title&quot;:&quot;Innovative Strategies Toward the Disassembly of the EPS Matrix in Bacterial Biofilms&quot;,&quot;author&quot;:[{&quot;family&quot;:&quot;Pinto&quot;,&quot;given&quot;:&quot;Rita M.&quot;,&quot;parse-names&quot;:false,&quot;dropping-particle&quot;:&quot;&quot;,&quot;non-dropping-particle&quot;:&quot;&quot;},{&quot;family&quot;:&quot;Soares&quot;,&quot;given&quot;:&quot;Filipa A.&quot;,&quot;parse-names&quot;:false,&quot;dropping-particle&quot;:&quot;&quot;,&quot;non-dropping-particle&quot;:&quot;&quot;},{&quot;family&quot;:&quot;Reis&quot;,&quot;given&quot;:&quot;Salette&quot;,&quot;parse-names&quot;:false,&quot;dropping-particle&quot;:&quot;&quot;,&quot;non-dropping-particle&quot;:&quot;&quot;},{&quot;family&quot;:&quot;Nunes&quot;,&quot;given&quot;:&quot;Cláudia&quot;,&quot;parse-names&quot;:false,&quot;dropping-particle&quot;:&quot;&quot;,&quot;non-dropping-particle&quot;:&quot;&quot;},{&quot;family&quot;:&quot;Dijck&quot;,&quot;given&quot;:&quot;Patrick&quot;,&quot;parse-names&quot;:false,&quot;dropping-particle&quot;:&quot;&quot;,&quot;non-dropping-particle&quot;:&quot;Van&quot;}],&quot;container-title&quot;:&quot;Frontiers in Microbiology&quot;,&quot;container-title-short&quot;:&quot;Front Microbiol&quot;,&quot;accessed&quot;:{&quot;date-parts&quot;:[[2025,1,30]]},&quot;DOI&quot;:&quot;10.3389/FMICB.2020.00952/BIBTEX&quot;,&quot;ISSN&quot;:&quot;1664302X&quot;,&quot;URL&quot;:&quot;www.frontiersin.org&quot;,&quot;issued&quot;:{&quot;date-parts&quot;:[[2020,5,26]]},&quot;page&quot;:&quot;535344&quot;,&quot;abstract&quot;:&quot;Bacterial biofilms represent a major concern at a worldwide level due to the high demand for implantable medical devices and the rising numbers of bacterial resistance. The complex structure of the extracellular polymeric substances (EPS) matrix plays a major role in this phenomenon, since it protects bacteria from antibiotics, avoiding drug penetration at bactericidal concentrations. Besides, this structure promotes bacterial cells to adopt a dormant lifestyle, becoming less susceptible to antibacterial agents. Currently, the available treatment for biofilm-related infections consists in the administration of conventional antibiotics at high doses for a long-term period. However, this treatment lacks efficiency against mature biofilms and for implant-associated biofilms it may be necessary to remove the medical device. Thus, biofilm-related infections represent an economical burden for the healthcare systems. New strategies focusing on the matrix are being highlighted as alternative therapies to eradicate biofilms. Here, we outline reported matrix disruptive agents, nanocarriers, and technologies, such as application of magnetic fields, photodynamic therapy, and ultrasounds, that have been under investigation to disrupt the EPS matrix of clinically relevant bacterial biofilms. In an ideal therapy, a synergistic effect between antibiotics and the explored innovated strategies is aimed to completely eradicate biofilms and avoid antimicrobial resistance phenomena.&quot;,&quot;publisher&quot;:&quot;Frontiers Media S.A.&quot;,&quot;volume&quot;:&quot;11&quot;},&quot;isTemporary&quot;:false,&quot;suppress-author&quot;:false,&quot;composite&quot;:false,&quot;author-only&quot;:false}]},{&quot;citationID&quot;:&quot;MENDELEY_CITATION_6257bd8b-f7f8-4f89-abe3-ed633c0fd1ac&quot;,&quot;properties&quot;:{&quot;noteIndex&quot;:0},&quot;isEdited&quot;:false,&quot;manualOverride&quot;:{&quot;isManuallyOverridden&quot;:false,&quot;citeprocText&quot;:&quot;(Flemming and Wingender, 2010)&quot;,&quot;manualOverrideText&quot;:&quot;&quot;},&quot;citationTag&quot;:&quot;MENDELEY_CITATION_v3_eyJjaXRhdGlvbklEIjoiTUVOREVMRVlfQ0lUQVRJT05fNjI1N2JkOGItZjdmOC00Zjg5LWFiZTMtZWQ2MzNjMGZkMWFj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quot;,&quot;citationItems&quot;:[{&quot;id&quot;:&quot;b1bcfed9-5683-3ebc-a9b2-9dfab8b20b0e&quot;,&quot;itemData&quot;:{&quot;type&quot;:&quot;article-journal&quot;,&quot;id&quot;:&quot;b1bcfed9-5683-3ebc-a9b2-9dfab8b20b0e&quot;,&quot;title&quot;:&quot;The biofilm matrix&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container-title&quot;:&quot;Nature Reviews Microbiology 2010 8:9&quot;,&quot;accessed&quot;:{&quot;date-parts&quot;:[[2025,1,30]]},&quot;DOI&quot;:&quot;10.1038/nrmicro2415&quot;,&quot;ISSN&quot;:&quot;1740-1534&quot;,&quot;PMID&quot;:&quot;20676145&quot;,&quot;URL&quot;:&quot;https://www.nature.com/articles/nrmicro2415&quot;,&quot;issued&quot;:{&quot;date-parts&quot;:[[2010,8,2]]},&quot;page&quot;:&quot;623-633&quot;,&quot;abstract&quot;:&quot;Most bacteria live in biofilms, the structure of which depends on the biofilm matrix. This matrix is composed of extracellular polymeric substances, which are compounds that are produced by the bacteria. Here, Flemming and Wingender describe the properties of the matrix and provide an overview of the individual matrix components.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quot;,&quot;publisher&quot;:&quot;Nature Publishing Group&quot;,&quot;issue&quot;:&quot;9&quot;,&quot;volume&quot;:&quot;8&quot;,&quot;container-title-short&quot;:&quot;&quot;},&quot;isTemporary&quot;:false,&quot;suppress-author&quot;:false,&quot;composite&quot;:false,&quot;author-only&quot;:false}]},{&quot;citationID&quot;:&quot;MENDELEY_CITATION_2ba2954e-6737-4bd1-8218-1054c8ae9535&quot;,&quot;properties&quot;:{&quot;noteIndex&quot;:0},&quot;isEdited&quot;:false,&quot;manualOverride&quot;:{&quot;isManuallyOverridden&quot;:false,&quot;citeprocText&quot;:&quot;(Fulaz &lt;i&gt;et al.&lt;/i&gt;, 2019)&quot;,&quot;manualOverrideText&quot;:&quot;&quot;},&quot;citationTag&quot;:&quot;MENDELEY_CITATION_v3_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&quot;,&quot;citationItems&quot;:[{&quot;id&quot;:&quot;29964f34-05b6-3e88-81cd-d65f219a0d7b&quot;,&quot;itemData&quot;:{&quot;type&quot;:&quot;article-journal&quot;,&quot;id&quot;:&quot;29964f34-05b6-3e88-81cd-d65f219a0d7b&quot;,&quot;title&quot;:&quot;Nanoparticle–Biofilm Interactions: The Role of the EPS Matrix&quot;,&quot;author&quot;:[{&quot;family&quot;:&quot;Fulaz&quot;,&quot;given&quot;:&quot;Stephanie&quot;,&quot;parse-names&quot;:false,&quot;dropping-particle&quot;:&quot;&quot;,&quot;non-dropping-particle&quot;:&quot;&quot;},{&quot;family&quot;:&quot;Vitale&quot;,&quot;given&quot;:&quot;Stefania&quot;,&quot;parse-names&quot;:false,&quot;dropping-particle&quot;:&quot;&quot;,&quot;non-dropping-particle&quot;:&quot;&quot;},{&quot;family&quot;:&quot;Quinn&quot;,&quot;given&quot;:&quot;Laura&quot;,&quot;parse-names&quot;:false,&quot;dropping-particle&quot;:&quot;&quot;,&quot;non-dropping-particle&quot;:&quot;&quot;},{&quot;family&quot;:&quot;Casey&quot;,&quot;given&quot;:&quot;Eoin&quot;,&quot;parse-names&quot;:false,&quot;dropping-particle&quot;:&quot;&quot;,&quot;non-dropping-particle&quot;:&quot;&quot;}],&quot;container-title&quot;:&quot;Trends in Microbiology&quot;,&quot;container-title-short&quot;:&quot;Trends Microbiol&quot;,&quot;accessed&quot;:{&quot;date-parts&quot;:[[2025,1,31]]},&quot;DOI&quot;:&quot;10.1016/J.TIM.2019.07.004&quot;,&quot;ISSN&quot;:&quot;18784380&quot;,&quot;PMID&quot;:&quot;31420126&quot;,&quot;issued&quot;:{&quot;date-parts&quot;:[[2019,11,1]]},&quot;page&quot;:&quot;915-926&quot;,&quot;abstract&quot;:&quot;The negative consequences of biofilms are widely reported. A defining feature of biofilms is the extracellular matrix, a complex mixture of biomacromolecules, termed EPS, which contributes to reduced antimicrobial susceptibility. EPS targeting is a promising, but underexploited, approach to biofilm control allowing disruption of the matrix and thereby increasing the susceptibility to antimicrobials. Nanoparticles (NPs) can play a very important role as ’carriers’ of EPS matrix disruptors, and several approaches have recently been proposed. In this review, we discuss the application of nanoparticles as antibiofilm technologies with a special emphasis on the role of the EPS matrix in the physicochemical regulation of the nanoparticle–biofilm interaction. We highlight the use of nanoparticles as a platform for a new generation of antibiofilm approaches.&quot;,&quot;publisher&quot;:&quot;Elsevier Ltd&quot;,&quot;issue&quot;:&quot;11&quot;,&quot;volume&quot;:&quot;27&quot;},&quot;isTemporary&quot;:false,&quot;suppress-author&quot;:false,&quot;composite&quot;:false,&quot;author-only&quot;:false}]},{&quot;citationID&quot;:&quot;MENDELEY_CITATION_fedff6c6-278a-4211-a062-630d3e5c9eab&quot;,&quot;properties&quot;:{&quot;noteIndex&quot;:0},&quot;isEdited&quot;:false,&quot;manualOverride&quot;:{&quot;isManuallyOverridden&quot;:false,&quot;citeprocText&quot;:&quot;(Fong and Yildiz, 2015)&quot;,&quot;manualOverrideText&quot;:&quot;&quot;},&quot;citationTag&quot;:&quot;MENDELEY_CITATION_v3_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&quot;,&quot;citationItems&quot;:[{&quot;id&quot;:&quot;b9d96766-7e44-3aed-80f3-d794b651fe9d&quot;,&quot;itemData&quot;:{&quot;type&quot;:&quot;article-journal&quot;,&quot;id&quot;:&quot;b9d96766-7e44-3aed-80f3-d794b651fe9d&quot;,&quot;title&quot;:&quot;Biofilm Matrix Proteins&quot;,&quot;author&quot;:[{&quot;family&quot;:&quot;Fong&quot;,&quot;given&quot;:&quot;Jiunn N. C.&quot;,&quot;parse-names&quot;:false,&quot;dropping-particle&quot;:&quot;&quot;,&quot;non-dropping-particle&quot;:&quot;&quot;},{&quot;family&quot;:&quot;Yildiz&quot;,&quot;given&quot;:&quot;Fitnat H.&quot;,&quot;parse-names&quot;:false,&quot;dropping-particle&quot;:&quot;&quot;,&quot;non-dropping-particle&quot;:&quot;&quot;}],&quot;container-title&quot;:&quot;Microbiology spectrum&quot;,&quot;container-title-short&quot;:&quot;Microbiol Spectr&quot;,&quot;accessed&quot;:{&quot;date-parts&quot;:[[2025,1,31]]},&quot;DOI&quot;:&quot;10.1128/MICROBIOLSPEC.MB-0004-2014&quot;,&quot;ISSN&quot;:&quot;2165-0497&quot;,&quot;PMID&quot;:&quot;26104709&quot;,&quot;URL&quot;:&quot;https://pubmed.ncbi.nlm.nih.gov/26104709/&quot;,&quot;issued&quot;:{&quot;date-parts&quot;:[[2015,4,2]]},&quot;abstract&quot;:&quot; Proteinaceous components of the biofilm matrix include secreted extracellular proteins, cell surface adhesins, and protein subunits of cell appendages such as flagella and pili. Biofilm matrix proteins play diverse roles in biofilm formation and dissolution. They are involved in attaching cells to surfaces, stabilizing the biofilm matrix via interactions with exopolysaccharide and nucleic acid components, developing three-dimensional biofilm architectures, and dissolving biofilm matrix via enzymatic degradation of polysaccharides, proteins, and nucleic acids. In this article, we will review functions of matrix proteins in a selected set of microorganisms, studies of the matrix proteomes of Vibrio cholerae and Pseudomonas aeruginosa , and roles of outer membrane vesicles and of nucleoid-binding proteins in biofilm formation. &quot;,&quot;publisher&quot;:&quot;Microbiol Spectr&quot;,&quot;issue&quot;:&quot;2&quot;,&quot;volume&quot;:&quot;3&quot;},&quot;isTemporary&quot;:false,&quot;suppress-author&quot;:false,&quot;composite&quot;:false,&quot;author-only&quot;:false}]},{&quot;citationID&quot;:&quot;MENDELEY_CITATION_5173969b-48ad-4c3e-b06f-e883e7335263&quot;,&quot;properties&quot;:{&quot;noteIndex&quot;:0},&quot;isEdited&quot;:false,&quot;manualOverride&quot;:{&quot;isManuallyOverridden&quot;:false,&quot;citeprocText&quot;:&quot;(Flemming and Wingender, 2010)&quot;,&quot;manualOverrideText&quot;:&quot;&quot;},&quot;citationTag&quot;:&quot;MENDELEY_CITATION_v3_eyJjaXRhdGlvbklEIjoiTUVOREVMRVlfQ0lUQVRJT05fNTE3Mzk2OWItNDhhZC00YzNlLWIwNmYtZTg4M2U3MzM1MjY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quot;,&quot;citationItems&quot;:[{&quot;id&quot;:&quot;b1bcfed9-5683-3ebc-a9b2-9dfab8b20b0e&quot;,&quot;itemData&quot;:{&quot;type&quot;:&quot;article-journal&quot;,&quot;id&quot;:&quot;b1bcfed9-5683-3ebc-a9b2-9dfab8b20b0e&quot;,&quot;title&quot;:&quot;The biofilm matrix&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container-title&quot;:&quot;Nature Reviews Microbiology 2010 8:9&quot;,&quot;accessed&quot;:{&quot;date-parts&quot;:[[2025,1,30]]},&quot;DOI&quot;:&quot;10.1038/nrmicro2415&quot;,&quot;ISSN&quot;:&quot;1740-1534&quot;,&quot;PMID&quot;:&quot;20676145&quot;,&quot;URL&quot;:&quot;https://www.nature.com/articles/nrmicro2415&quot;,&quot;issued&quot;:{&quot;date-parts&quot;:[[2010,8,2]]},&quot;page&quot;:&quot;623-633&quot;,&quot;abstract&quot;:&quot;Most bacteria live in biofilms, the structure of which depends on the biofilm matrix. This matrix is composed of extracellular polymeric substances, which are compounds that are produced by the bacteria. Here, Flemming and Wingender describe the properties of the matrix and provide an overview of the individual matrix components.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quot;,&quot;publisher&quot;:&quot;Nature Publishing Group&quot;,&quot;issue&quot;:&quot;9&quot;,&quot;volume&quot;:&quot;8&quot;,&quot;container-title-short&quot;:&quot;&quot;},&quot;isTemporary&quot;:false,&quot;suppress-author&quot;:false,&quot;composite&quot;:false,&quot;author-only&quot;:false}]},{&quot;citationID&quot;:&quot;MENDELEY_CITATION_7253310d-2458-4ab9-b152-d4a1f6a2780f&quot;,&quot;properties&quot;:{&quot;noteIndex&quot;:0},&quot;isEdited&quot;:false,&quot;manualOverride&quot;:{&quot;isManuallyOverridden&quot;:false,&quot;citeprocText&quot;:&quot;(Higgins and Novak, 1997)&quot;,&quot;manualOverrideText&quot;:&quot;&quot;},&quot;citationTag&quot;:&quot;MENDELEY_CITATION_v3_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&quot;,&quot;citationItems&quot;:[{&quot;id&quot;:&quot;60044304-ae2c-35f0-a0bc-6b5d56daca5a&quot;,&quot;itemData&quot;:{&quot;type&quot;:&quot;article-journal&quot;,&quot;id&quot;:&quot;60044304-ae2c-35f0-a0bc-6b5d56daca5a&quot;,&quot;title&quot;:&quot;Characterization of Exocellular Protein and Its Role in Bioflocculation&quot;,&quot;author&quot;:[{&quot;family&quot;:&quot;Higgins&quot;,&quot;given&quot;:&quot;Matthew J.&quot;,&quot;parse-names&quot;:false,&quot;dropping-particle&quot;:&quot;&quot;,&quot;non-dropping-particle&quot;:&quot;&quot;},{&quot;family&quot;:&quot;Novak&quot;,&quot;given&quot;:&quot;John T.&quot;,&quot;parse-names&quot;:false,&quot;dropping-particle&quot;:&quot;&quot;,&quot;non-dropping-particle&quot;:&quot;&quot;}],&quot;container-title&quot;:&quot;Journal of Environmental Engineering&quot;,&quot;accessed&quot;:{&quot;date-parts&quot;:[[2025,1,31]]},&quot;DOI&quot;:&quot;10.1061/(ASCE)0733-9372(1997)123:5(479)&quot;,&quot;ISSN&quot;:&quot;0733-9372&quot;,&quot;URL&quot;:&quot;https://ascelibrary.org/doi/abs/10.1061/%28ASCE%290733-9372%281997%29123%3A5%28479%29&quot;,&quot;issued&quot;:{&quot;date-parts&quot;:[[1997,5,1]]},&quot;page&quot;:&quot;479-485&quot;,&quot;abstract&quot;:&quot;The relationship between exocellular biopolymer concentration and cation concentration was examined using laboratory scale activated sludge reactors with bactopeptone as a feed. An increase in the ...&quot;,&quot;publisher&quot;:&quot;American Society of Civil Engineers&quot;,&quot;issue&quot;:&quot;5&quot;,&quot;volume&quot;:&quot;123&quot;,&quot;container-title-short&quot;:&quot;&quot;},&quot;isTemporary&quot;:false,&quot;suppress-author&quot;:false,&quot;composite&quot;:false,&quot;author-only&quot;:false}]},{&quot;citationID&quot;:&quot;MENDELEY_CITATION_d3e673a5-9c87-4891-adfc-2fdd7cbed48c&quot;,&quot;properties&quot;:{&quot;noteIndex&quot;:0},&quot;isEdited&quot;:false,&quot;manualOverride&quot;:{&quot;isManuallyOverridden&quot;:false,&quot;citeprocText&quot;:&quot;(Lasa and Penadés, 2006)&quot;,&quot;manualOverrideText&quot;:&quot;&quot;},&quot;citationTag&quot;:&quot;MENDELEY_CITATION_v3_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&quot;,&quot;citationItems&quot;:[{&quot;id&quot;:&quot;2abd6437-a389-3a3b-a043-34734eb158fb&quot;,&quot;itemData&quot;:{&quot;type&quot;:&quot;article-journal&quot;,&quot;id&quot;:&quot;2abd6437-a389-3a3b-a043-34734eb158fb&quot;,&quot;title&quot;:&quot;Bap: a family of surface proteins involved in biofilm formation&quot;,&quot;author&quot;:[{&quot;family&quot;:&quot;Lasa&quot;,&quot;given&quot;:&quot;Iñigo&quot;,&quot;parse-names&quot;:false,&quot;dropping-particle&quot;:&quot;&quot;,&quot;non-dropping-particle&quot;:&quot;&quot;},{&quot;family&quot;:&quot;Penadés&quot;,&quot;given&quot;:&quot;José R.&quot;,&quot;parse-names&quot;:false,&quot;dropping-particle&quot;:&quot;&quot;,&quot;non-dropping-particle&quot;:&quot;&quot;}],&quot;container-title&quot;:&quot;Research in microbiology&quot;,&quot;container-title-short&quot;:&quot;Res Microbiol&quot;,&quot;accessed&quot;:{&quot;date-parts&quot;:[[2025,1,31]]},&quot;DOI&quot;:&quot;10.1016/J.RESMIC.2005.11.003&quot;,&quot;ISSN&quot;:&quot;0923-2508&quot;,&quot;PMID&quot;:&quot;16427771&quot;,&quot;URL&quot;:&quot;https://pubmed.ncbi.nlm.nih.gov/16427771/&quot;,&quot;issued&quot;:{&quot;date-parts&quot;:[[2006,3]]},&quot;page&quot;:&quot;99-107&quot;,&quot;abstract&quot;:&quot;A group of surface proteins sharing several structural and functional features is emerging as an important element in the biofilm formation process of diverse bacterial species. The first member of this group of proteins was identified in a Staphylococcus aureus mastitis isolate and was named Bap (biofilm-associated protein). As common structural features, Bap-related proteins: (i) are present on the bacterial surface; (ii) show a high molecular weight; (iii) contain a core domain of tandem repeats; (iv) confer upon bacteria the capacity to form a biofilm; (v) play a relevant role in bacterial infectious processes; and (vi) can occasionally be contained in mobile elements. This review summarizes recent studies that have identified and assigned roles to Bap-related proteins in biofilm biology and virulence. © 2005 Elsevier SAS. All rights reserved.&quot;,&quot;publisher&quot;:&quot;Res Microbiol&quot;,&quot;issue&quot;:&quot;2&quot;,&quot;volume&quot;:&quot;157&quot;},&quot;isTemporary&quot;:false,&quot;suppress-author&quot;:false,&quot;composite&quot;:false,&quot;author-only&quot;:false}]},{&quot;citationID&quot;:&quot;MENDELEY_CITATION_b7722352-feec-48ad-8817-c3e97d6d4557&quot;,&quot;properties&quot;:{&quot;noteIndex&quot;:0},&quot;isEdited&quot;:false,&quot;manualOverride&quot;:{&quot;isManuallyOverridden&quot;:false,&quot;citeprocText&quot;:&quot;(Otzen and Nielsen, 2008)&quot;,&quot;manualOverrideText&quot;:&quot;&quot;},&quot;citationTag&quot;:&quot;MENDELEY_CITATION_v3_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&quot;,&quot;citationItems&quot;:[{&quot;id&quot;:&quot;86da7f63-d25d-3af3-9633-6d7166075f76&quot;,&quot;itemData&quot;:{&quot;type&quot;:&quot;article-journal&quot;,&quot;id&quot;:&quot;86da7f63-d25d-3af3-9633-6d7166075f76&quot;,&quot;title&quot;:&quot;We find them here, we find them there: functional bacterial amyloid&quot;,&quot;author&quot;:[{&quot;family&quot;:&quot;Otzen&quot;,&quot;given&quot;:&quot;D.&quot;,&quot;parse-names&quot;:false,&quot;dropping-particle&quot;:&quot;&quot;,&quot;non-dropping-particle&quot;:&quot;&quot;},{&quot;family&quot;:&quot;Nielsen&quot;,&quot;given&quot;:&quot;P. H.&quot;,&quot;parse-names&quot;:false,&quot;dropping-particle&quot;:&quot;&quot;,&quot;non-dropping-particle&quot;:&quot;&quot;}],&quot;container-title&quot;:&quot;Cellular and molecular life sciences : CMLS&quot;,&quot;container-title-short&quot;:&quot;Cell Mol Life Sci&quot;,&quot;accessed&quot;:{&quot;date-parts&quot;:[[2025,1,31]]},&quot;DOI&quot;:&quot;10.1007/S00018-007-7404-4&quot;,&quot;ISSN&quot;:&quot;1420-682X&quot;,&quot;PMID&quot;:&quot;18034321&quot;,&quot;URL&quot;:&quot;https://pubmed.ncbi.nlm.nih.gov/18034321/&quot;,&quot;issued&quot;:{&quot;date-parts&quot;:[[2008,3]]},&quot;page&quot;:&quot;910-927&quot;,&quot;abstract&quot;:&quot;Protein amyloid is often deposited in connection with neurodegenerative diseases. Such deposits generally possess three principal drawbacks: cytotoxicity, lack of spatial control in their deposition and structural polymorphism. These are typical features of biologically non-optimized systems which have not been exposed to evolutionary pressure. Nevertheless, Nature uses the cross-β self-organizing principle in many structural contexts where a strong but pliable material is needed. Functional amyloid is found in humans, invertebrates, fungi and, not least, bacteria, in which amyloid may be the rule rather than the exception. Detailed case studies reveal how directed nucleation can use tailor-made proteins optimized to assume a specific amyloid conformation, leading to remarkably robust assemblies. This makes it highly challenging to purify and analyze the products formed in vivo. We contrast pathogenic and in-vitro-formed amyloid with functional amyloid, paying particular reference to bacterial amyloid, and discuss challenges and perspectives in identifying and characterizing this class of protein. © 2007 Birkhaueser.&quot;,&quot;publisher&quot;:&quot;Cell Mol Life Sci&quot;,&quot;issue&quot;:&quot;6&quot;,&quot;volume&quot;:&quot;65&quot;},&quot;isTemporary&quot;:false,&quot;suppress-author&quot;:false,&quot;composite&quot;:false,&quot;author-only&quot;:false}]},{&quot;citationID&quot;:&quot;MENDELEY_CITATION_d1044ead-8596-4c24-adc0-862a5451a005&quot;,&quot;properties&quot;:{&quot;noteIndex&quot;:0},&quot;isEdited&quot;:false,&quot;manualOverride&quot;:{&quot;isManuallyOverridden&quot;:false,&quot;citeprocText&quot;:&quot;(Mulcahy, Charron-Mazenod and Lewenza, 2008)&quot;,&quot;manualOverrideText&quot;:&quot;&quot;},&quot;citationTag&quot;:&quot;MENDELEY_CITATION_v3_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&quot;,&quot;citationItems&quot;:[{&quot;id&quot;:&quot;20f5f049-ec97-31bb-8b6f-d0b40ccc3390&quot;,&quot;itemData&quot;:{&quot;type&quot;:&quot;article-journal&quot;,&quot;id&quot;:&quot;20f5f049-ec97-31bb-8b6f-d0b40ccc3390&quot;,&quot;title&quot;:&quot;Extracellular DNA Chelates Cations and Induces Antibiotic Resistance in Pseudomonas aeruginosa Biofilms&quot;,&quot;author&quot;:[{&quot;family&quot;:&quot;Mulcahy&quot;,&quot;given&quot;:&quot;Heidi&quot;,&quot;parse-names&quot;:false,&quot;dropping-particle&quot;:&quot;&quot;,&quot;non-dropping-particle&quot;:&quot;&quot;},{&quot;family&quot;:&quot;Charron-Mazenod&quot;,&quot;given&quot;:&quot;Laetitia&quot;,&quot;parse-names&quot;:false,&quot;dropping-particle&quot;:&quot;&quot;,&quot;non-dropping-particle&quot;:&quot;&quot;},{&quot;family&quot;:&quot;Lewenza&quot;,&quot;given&quot;:&quot;Shawn&quot;,&quot;parse-names&quot;:false,&quot;dropping-particle&quot;:&quot;&quot;,&quot;non-dropping-particle&quot;:&quot;&quot;}],&quot;container-title&quot;:&quot;PLOS Pathogens&quot;,&quot;container-title-short&quot;:&quot;PLoS Pathog&quot;,&quot;accessed&quot;:{&quot;date-parts&quot;:[[2025,1,31]]},&quot;DOI&quot;:&quot;10.1371/JOURNAL.PPAT.1000213&quot;,&quot;ISSN&quot;:&quot;1553-7374&quot;,&quot;PMID&quot;:&quot;19023416&quot;,&quot;URL&quot;:&quot;https://journals.plos.org/plospathogens/article?id=10.1371/journal.ppat.1000213&quot;,&quot;issued&quot;:{&quot;date-parts&quot;:[[2008,11]]},&quot;page&quot;:&quot;e1000213&quot;,&quot;abstract&quot;:&quot;Biofilms are surface-adhered bacterial communities encased in an extracellular matrix composed of DNA, bacterial polysaccharides and proteins, which are up to 1000-fold more antibiotic resistant than planktonic cultures. To date, extracellular DNA has been shown to function as a structural support to maintain Pseudomonas aeruginosa biofilm architecture. Here we show that DNA is a multifaceted component of P. aeruginosa biofilms. At physiologically relevant concentrations, extracellular DNA has antimicrobial activity, causing cell lysis by chelating cations that stabilize lipopolysaccharide (LPS) and the outer membrane (OM). DNA-mediated killing occurred within minutes, as a result of perturbation of both the outer and inner membrane (IM) and the release of cytoplasmic contents, including genomic DNA. Sub-inhibitory concentrations of DNA created a cation-limited environment that resulted in induction of the PhoPQ- and PmrAB-regulated cationic antimicrobial peptide resistance operon PA3552–PA3559 in P. aeruginosa. Furthermore, DNA-induced expression of this operon resulted in up to 2560-fold increased resistance to cationic antimicrobial peptides and 640-fold increased resistance to aminoglycosides, but had no effect on β-lactam and fluoroquinolone resistance. Thus, the presence of extracellular DNA in the biofilm matrix contributes to cation gradients, genomic DNA release and inducible antibiotic resistance. DNA-rich environments, including biofilms and other infection sites like the CF lung, are likely the in vivo environments where extracellular pathogens such as P. aeruginosa encounter cation limitation.&quot;,&quot;publisher&quot;:&quot;Public Library of Science&quot;,&quot;issue&quot;:&quot;11&quot;,&quot;volume&quot;:&quot;4&quot;},&quot;isTemporary&quot;:false,&quot;suppress-author&quot;:false,&quot;composite&quot;:false,&quot;author-only&quot;:false}]},{&quot;citationID&quot;:&quot;MENDELEY_CITATION_600cb8b9-eee7-4622-b5d2-a37f3645131a&quot;,&quot;properties&quot;:{&quot;noteIndex&quot;:0},&quot;isEdited&quot;:false,&quot;manualOverride&quot;:{&quot;isManuallyOverridden&quot;:false,&quot;citeprocText&quot;:&quot;(Allesen-Holm &lt;i&gt;et al.&lt;/i&gt;, 2006)&quot;,&quot;manualOverrideText&quot;:&quot;&quot;},&quot;citationTag&quot;:&quot;MENDELEY_CITATION_v3_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&quot;,&quot;citationItems&quot;:[{&quot;id&quot;:&quot;716234ae-0727-3b47-abeb-fae9b532ad86&quot;,&quot;itemData&quot;:{&quot;type&quot;:&quot;article-journal&quot;,&quot;id&quot;:&quot;716234ae-0727-3b47-abeb-fae9b532ad86&quot;,&quot;title&quot;:&quot;A characterization of DNA release in Pseudomonas aeruginosa cultures and biofilms&quot;,&quot;author&quot;:[{&quot;family&quot;:&quot;Allesen-Holm&quot;,&quot;given&quot;:&quot;Marie&quot;,&quot;parse-names&quot;:false,&quot;dropping-particle&quot;:&quot;&quot;,&quot;non-dropping-particle&quot;:&quot;&quot;},{&quot;family&quot;:&quot;Barken&quot;,&quot;given&quot;:&quot;Kim Bundvig&quot;,&quot;parse-names&quot;:false,&quot;dropping-particle&quot;:&quot;&quot;,&quot;non-dropping-particle&quot;:&quot;&quot;},{&quot;family&quot;:&quot;Yang&quot;,&quot;given&quot;:&quot;Liang&quot;,&quot;parse-names&quot;:false,&quot;dropping-particle&quot;:&quot;&quot;,&quot;non-dropping-particle&quot;:&quot;&quot;},{&quot;family&quot;:&quot;Klausen&quot;,&quot;given&quot;:&quot;Mikkel&quot;,&quot;parse-names&quot;:false,&quot;dropping-particle&quot;:&quot;&quot;,&quot;non-dropping-particle&quot;:&quot;&quot;},{&quot;family&quot;:&quot;Webb&quot;,&quot;given&quot;:&quot;Jeremy S.&quot;,&quot;parse-names&quot;:false,&quot;dropping-particle&quot;:&quot;&quot;,&quot;non-dropping-particle&quot;:&quot;&quot;},{&quot;family&quot;:&quot;Kjelleberg&quot;,&quot;given&quot;:&quot;Staffan&quot;,&quot;parse-names&quot;:false,&quot;dropping-particle&quot;:&quot;&quot;,&quot;non-dropping-particle&quot;:&quot;&quot;},{&quot;family&quot;:&quot;Molin&quot;,&quot;given&quot;:&quot;Søren&quot;,&quot;parse-names&quot;:false,&quot;dropping-particle&quot;:&quot;&quot;,&quot;non-dropping-particle&quot;:&quot;&quot;},{&quot;family&quot;:&quot;Givskov&quot;,&quot;given&quot;:&quot;Michael&quot;,&quot;parse-names&quot;:false,&quot;dropping-particle&quot;:&quot;&quot;,&quot;non-dropping-particle&quot;:&quot;&quot;},{&quot;family&quot;:&quot;Tolker-Nielsen&quot;,&quot;given&quot;:&quot;Tim&quot;,&quot;parse-names&quot;:false,&quot;dropping-particle&quot;:&quot;&quot;,&quot;non-dropping-particle&quot;:&quot;&quot;}],&quot;container-title&quot;:&quot;Molecular microbiology&quot;,&quot;container-title-short&quot;:&quot;Mol Microbiol&quot;,&quot;accessed&quot;:{&quot;date-parts&quot;:[[2025,2,1]]},&quot;DOI&quot;:&quot;10.1111/J.1365-2958.2005.05008.X&quot;,&quot;ISSN&quot;:&quot;0950-382X&quot;,&quot;PMID&quot;:&quot;16430688&quot;,&quot;URL&quot;:&quot;https://pubmed.ncbi.nlm.nih.gov/16430688/&quot;,&quot;issued&quot;:{&quot;date-parts&quot;:[[2006,2]]},&quot;page&quot;:&quot;1114-1128&quot;,&quot;abstract&quot;:&quot;Pseudomonas aeruginosa produces extracellular DNA which functions as a cell-to-cell interconnecting matrix component in biofilms. Comparison of extracellular DNA and chromosomal DNA by the use of polymerase chain reaction and Southern analysis suggested that the extracellular DNA is similar to whole-genome DNA. Evidence that the extracellular DNA in P. aeruginosa biofilms and cultures is generated via lysis of a subpopulation of the bacteria was obtained through experiments where extracellular β-galactosidase released from lacZ-containing P. aeruginosa strains was assessed. Experiments with the wild type and lasIrhlI, pqsA, pqsL and fliMpilA mutants indicated that the extracellular DNA is generated via a mechanism which is dependent on acyl homoserine lactone and Pseudomonas quinolone signalling, as well as on flagella and type IV pili. Microscopic investigation of flow chamber-grown wild-type P. aeruginosa biofilms stained with different DNA stains suggested that the extracellular DNA is located primarily in the stalks of mushroom-shaped multicellular structures, with a high concentration especially in the outer part of the stalks forming a border between the stalk-forming bacteria and the cap-forming bacteria. Biofilms formed by lasIrhlI, pqsA and fliMpilA mutants contained less extracellular DNA than biofilms formed by the wild type, and the mutant biofilms were more susceptible to treatment with sodium dodecyl sulphate than the wild-type biofilm. © 2005 Blackwell Publishing Ltd.&quot;,&quot;publisher&quot;:&quot;Mol Microbiol&quot;,&quot;issue&quot;:&quot;4&quot;,&quot;volume&quot;:&quot;59&quot;},&quot;isTemporary&quot;:false,&quot;suppress-author&quot;:false,&quot;composite&quot;:false,&quot;author-only&quot;:false}]},{&quot;citationID&quot;:&quot;MENDELEY_CITATION_b1e18f27-7fc8-4517-a2ea-c526d0063e98&quot;,&quot;properties&quot;:{&quot;noteIndex&quot;:0},&quot;isEdited&quot;:false,&quot;manualOverride&quot;:{&quot;isManuallyOverridden&quot;:false,&quot;citeprocText&quot;:&quot;(Quan &lt;i&gt;et al.&lt;/i&gt;, 2022)&quot;,&quot;manualOverrideText&quot;:&quot;&quot;},&quot;citationTag&quot;:&quot;MENDELEY_CITATION_v3_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&quot;,&quot;citationItems&quot;:[{&quot;id&quot;:&quot;a15dc4ce-4c49-36ef-8e16-abacce690e20&quot;,&quot;itemData&quot;:{&quot;type&quot;:&quot;article-journal&quot;,&quot;id&quot;:&quot;a15dc4ce-4c49-36ef-8e16-abacce690e20&quot;,&quot;title&quot;:&quot;Water in bacterial biofilms: pores and channels, storage and transport functions&quot;,&quot;author&quot;:[{&quot;family&quot;:&quot;Quan&quot;,&quot;given&quot;:&quot;Kecheng&quot;,&quot;parse-names&quot;:false,&quot;dropping-particle&quot;:&quot;&quot;,&quot;non-dropping-particle&quot;:&quot;&quot;},{&quot;family&quot;:&quot;Hou&quot;,&quot;given&quot;:&quot;Jiapeng&quot;,&quot;parse-names&quot;:false,&quot;dropping-particle&quot;:&quot;&quot;,&quot;non-dropping-particle&quot;:&quot;&quot;},{&quot;family&quot;:&quot;Zhang&quot;,&quot;given&quot;:&quot;Zexin&quot;,&quot;parse-names&quot;:false,&quot;dropping-particle&quot;:&quot;&quot;,&quot;non-dropping-particle&quot;:&quot;&quot;},{&quot;family&quot;:&quot;Ren&quot;,&quot;given&quot;:&quot;Yijin&quot;,&quot;parse-names&quot;:false,&quot;dropping-particle&quot;:&quot;&quot;,&quot;non-dropping-particle&quot;:&quot;&quot;},{&quot;family&quot;:&quot;Peterson&quot;,&quot;given&quot;:&quot;Brandon W.&quot;,&quot;parse-names&quot;:false,&quot;dropping-particle&quot;:&quot;&quot;,&quot;non-dropping-particle&quot;:&quot;&quot;},{&quot;family&quot;:&quot;Flemming&quot;,&quot;given&quot;:&quot;Hans Curt&quot;,&quot;parse-names&quot;:false,&quot;dropping-particle&quot;:&quot;&quot;,&quot;non-dropping-particle&quot;:&quot;&quot;},{&quot;family&quot;:&quot;Mayer&quot;,&quot;given&quot;:&quot;Christian&quot;,&quot;parse-names&quot;:false,&quot;dropping-particle&quot;:&quot;&quot;,&quot;non-dropping-particle&quot;:&quot;&quot;},{&quot;family&quot;:&quot;Busscher&quot;,&quot;given&quot;:&quot;Henk J.&quot;,&quot;parse-names&quot;:false,&quot;dropping-particle&quot;:&quot;&quot;,&quot;non-dropping-particle&quot;:&quot;&quot;},{&quot;family&quot;:&quot;Mei&quot;,&quot;given&quot;:&quot;Henny C.&quot;,&quot;parse-names&quot;:false,&quot;dropping-particle&quot;:&quot;&quot;,&quot;non-dropping-particle&quot;:&quot;van der&quot;}],&quot;container-title&quot;:&quot;Critical Reviews in Microbiology&quot;,&quot;container-title-short&quot;:&quot;Crit Rev Microbiol&quot;,&quot;accessed&quot;:{&quot;date-parts&quot;:[[2025,8,14]]},&quot;DOI&quot;:&quot;10.1080/1040841X.2021.1962802&quot;,&quot;ISSN&quot;:&quot;15497828&quot;,&quot;PMID&quot;:&quot;34411498&quot;,&quot;URL&quot;:&quot;https://doi.org/10.1080/1040841X.2021.1962802&quot;,&quot;issued&quot;:{&quot;date-parts&quot;:[[2022]]},&quot;page&quot;:&quot;283-302&quot;,&quot;abstract&quot;:&quot;Abstract Bacterial biofilms occur in many natural and industrial environments. Besides bacteria, biofilms comprise over 70 wt% water. Water in biofilms occurs as bound- or free-water. Bound-water is adsorbed to bacterial surfaces or biofilm (matrix) structures and possesses different Infra-red and Nuclear-Magnetic-Resonance signatures than free-water. Bound-water is different from intra-cellularly confined-water or water confined within biofilm structures and bacteria are actively involved in building water-filled structures by bacterial swimmers, dispersion or lytic self-sacrifice. Water-filled structures can be transient due to blocking, resulting from bacterial growth, compression or additional matrix formation and are generally referred to as “channels and pores.” Channels and pores can be distinguished based on mechanism of formation, function and dimension. Channels allow transport of nutrients, waste-products, signalling molecules and antibiotics through a biofilm provided the cargo does not adsorb to channel walls and channels have a large length/width ratio. Pores serve a storage function for nutrients and dilute waste-products or antimicrobials and thus should have a length/width ratio close to unity. The understanding provided here on the role of water in biofilms, can be employed to artificially engineer by-pass channels or additional pores in industrial and environmental biofilms to increase production yields or enhance antimicrobial penetration in infectious biofilms.&quot;,&quot;publisher&quot;:&quot;Taylor and Francis Ltd.&quot;,&quot;issue&quot;:&quot;3&quot;,&quot;volume&quot;:&quot;48&quot;},&quot;isTemporary&quot;:false}]},{&quot;citationID&quot;:&quot;MENDELEY_CITATION_4ad75fe4-44ec-42d4-b584-60d08aadd85a&quot;,&quot;properties&quot;:{&quot;noteIndex&quot;:0},&quot;isEdited&quot;:false,&quot;manualOverride&quot;:{&quot;isManuallyOverridden&quot;:false,&quot;citeprocText&quot;:&quot;(Schooling and Beveridge, 2006)&quot;,&quot;manualOverrideText&quot;:&quot;&quot;},&quot;citationTag&quot;:&quot;MENDELEY_CITATION_v3_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&quot;,&quot;citationItems&quot;:[{&quot;id&quot;:&quot;044f89c7-eab0-33df-910c-43f7b72e4ec8&quot;,&quot;itemData&quot;:{&quot;type&quot;:&quot;article-journal&quot;,&quot;id&quot;:&quot;044f89c7-eab0-33df-910c-43f7b72e4ec8&quot;,&quot;title&quot;:&quot;Membrane vesicles: An overlooked component of the matrices of biofilms&quot;,&quot;author&quot;:[{&quot;family&quot;:&quot;Schooling&quot;,&quot;given&quot;:&quot;Sarah R.&quot;,&quot;parse-names&quot;:false,&quot;dropping-particle&quot;:&quot;&quot;,&quot;non-dropping-particle&quot;:&quot;&quot;},{&quot;family&quot;:&quot;Beveridge&quot;,&quot;given&quot;:&quot;Terry J.&quot;,&quot;parse-names&quot;:false,&quot;dropping-particle&quot;:&quot;&quot;,&quot;non-dropping-particle&quot;:&quot;&quot;}],&quot;container-title&quot;:&quot;Journal of Bacteriology&quot;,&quot;container-title-short&quot;:&quot;J Bacteriol&quot;,&quot;accessed&quot;:{&quot;date-parts&quot;:[[2025,8,14]]},&quot;DOI&quot;:&quot;10.1128/JB.00257-06,&quot;,&quot;ISSN&quot;:&quot;00219193&quot;,&quot;PMID&quot;:&quot;16885463&quot;,&quot;URL&quot;:&quot;https://pubmed.ncbi.nlm.nih.gov/16885463/&quot;,&quot;issued&quot;:{&quot;date-parts&quot;:[[2006,8]]},&quot;page&quot;:&quot;5945-5957&quot;,&quot;abstract&quot;:&quot;The matrix helps define the architecture and infrastructure of biofilms and also contributes to their resilient nature. Although many studies continue to define the properties of both gram-positive and gram-negative bacterial biofilms, there is still much to learn, especially about how structural characteristics help bridge the gap between the chemistry and physical aspects of the matrix. Here, we show that membrane vesicles (MVs), structures derived from the outer membrane of gram-negative bacteria, are a common particulate feature of the matrix of Pseudomonas aeruginosa biofilms. Biofilms grown using different model systems and growth conditions were shown to contain MVs when thin sectioned for transmission electron microscopy, and mechanically disrupted biofilms revealed MVs in association with intercellular material. MVs were also isolated from biofilms by employing techniques for matrix isolation and a modified MY isolation protocol. Together these observations verified the presence and frequency of MVs and indicated that MVs were a definite component of the matrix. Characterization of planktonic and biofilm-derived MVs revealed quantitative and qualitative differences between the two and indicated functional roles, such as proteolytic activity and binding of antibiotics. The ubiquity of MVs was supported by observations of biofilms from a variety of natural environments outside the laboratory and established MVs as common biofilm constituents. MVs appear to be important and relatively unacknowledged particulate components of the matrix of gram-negative or mixed bacterial biofilms. Copyright © 2006, American Society for Microbiology. All Rights Reserved.&quot;,&quot;publisher&quot;:&quot;J Bacteriol&quot;,&quot;issue&quot;:&quot;16&quot;,&quot;volume&quot;:&quot;188&quot;},&quot;isTemporary&quot;:false,&quot;suppress-author&quot;:false,&quot;composite&quot;:false,&quot;author-only&quot;:false}]},{&quot;citationID&quot;:&quot;MENDELEY_CITATION_3663a553-8c0a-489b-bb21-66a40cb603e0&quot;,&quot;properties&quot;:{&quot;noteIndex&quot;:0},&quot;isEdited&quot;:false,&quot;manualOverride&quot;:{&quot;isManuallyOverridden&quot;:false,&quot;citeprocText&quot;:&quot;(Harms, Maisonneuve and Gerdes, 2016)&quot;,&quot;manualOverrideText&quot;:&quot;&quot;},&quot;citationTag&quot;:&quot;MENDELEY_CITATION_v3_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&quot;,&quot;citationItems&quot;:[{&quot;id&quot;:&quot;ee144797-66a0-3dac-a6e1-5c6fe0501536&quot;,&quot;itemData&quot;:{&quot;type&quot;:&quot;article-journal&quot;,&quot;id&quot;:&quot;ee144797-66a0-3dac-a6e1-5c6fe0501536&quot;,&quot;title&quot;:&quot;Mechanisms of bacterial persistence during stress and antibiotic exposure&quot;,&quot;author&quot;:[{&quot;family&quot;:&quot;Harms&quot;,&quot;given&quot;:&quot;Alexander&quot;,&quot;parse-names&quot;:false,&quot;dropping-particle&quot;:&quot;&quot;,&quot;non-dropping-particle&quot;:&quot;&quot;},{&quot;family&quot;:&quot;Maisonneuve&quot;,&quot;given&quot;:&quot;Etienne&quot;,&quot;parse-names&quot;:false,&quot;dropping-particle&quot;:&quot;&quot;,&quot;non-dropping-particle&quot;:&quot;&quot;},{&quot;family&quot;:&quot;Gerdes&quot;,&quot;given&quot;:&quot;Kenn&quot;,&quot;parse-names&quot;:false,&quot;dropping-particle&quot;:&quot;&quot;,&quot;non-dropping-particle&quot;:&quot;&quot;}],&quot;container-title&quot;:&quot;Science (New York, N.Y.)&quot;,&quot;container-title-short&quot;:&quot;Science&quot;,&quot;accessed&quot;:{&quot;date-parts&quot;:[[2025,2,11]]},&quot;DOI&quot;:&quot;10.1126/SCIENCE.AAF4268&quot;,&quot;ISSN&quot;:&quot;1095-9203&quot;,&quot;PMID&quot;:&quot;27980159&quot;,&quot;URL&quot;:&quot;https://pubmed.ncbi.nlm.nih.gov/27980159/&quot;,&quot;issued&quot;:{&quot;date-parts&quot;:[[2016,12,16]]},&quot;abstract&quot;:&quot;Bacterial persister cells avoid antibiotic-induced death by entering a physiologically dormant state and are considered a major cause of antibiotic treatment failure and relapsing infections. Such dormant cells form stochastically, but also in response to environmental cues, by various pathways that are usually controlled by the second messenger (p)ppGpp. For example, toxin-antitoxin modules have been shown to play a major role in persister formation in many model systems. More generally, the diversity of molecular mechanisms driving persister formation is increasingly recognized as the cause of physiological heterogeneity that underlies collective multistress and multidrug tolerance of persister subpopulations. In this Review, we summarize the current state of the field and highlight recent findings, with a focus on the molecular basis of persister formation and heterogeneity.&quot;,&quot;publisher&quot;:&quot;Science&quot;,&quot;issue&quot;:&quot;6318&quot;,&quot;volume&quot;:&quot;354&quot;},&quot;isTemporary&quot;:false,&quot;suppress-author&quot;:false,&quot;composite&quot;:false,&quot;author-only&quot;:false}]},{&quot;citationID&quot;:&quot;MENDELEY_CITATION_33c656f1-abeb-42af-ba24-122b45d6b8d0&quot;,&quot;properties&quot;:{&quot;noteIndex&quot;:0},&quot;isEdited&quot;:false,&quot;manualOverride&quot;:{&quot;isManuallyOverridden&quot;:false,&quot;citeprocText&quot;:&quot;(Soares &lt;i&gt;et al.&lt;/i&gt;, 2019)&quot;,&quot;manualOverrideText&quot;:&quot;&quot;},&quot;citationTag&quot;:&quot;MENDELEY_CITATION_v3_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&quot;,&quot;citationItems&quot;:[{&quot;id&quot;:&quot;83688208-2c12-33e3-aa1a-0511863777fb&quot;,&quot;itemData&quot;:{&quot;type&quot;:&quot;article-journal&quot;,&quot;id&quot;:&quot;83688208-2c12-33e3-aa1a-0511863777fb&quot;,&quot;title&quot;:&quot;Understanding Ciprofloxacin Failure in Pseudomonas aeruginosa Biofilm: Persister Cells Survive Matrix Disruption&quot;,&quot;author&quot;:[{&quot;family&quot;:&quot;Soares&quot;,&quot;given&quot;:&quot;Anaïs&quot;,&quot;parse-names&quot;:false,&quot;dropping-particle&quot;:&quot;&quot;,&quot;non-dropping-particle&quot;:&quot;&quot;},{&quot;family&quot;:&quot;Roussel&quot;,&quot;given&quot;:&quot;Valérie&quot;,&quot;parse-names&quot;:false,&quot;dropping-particle&quot;:&quot;&quot;,&quot;non-dropping-particle&quot;:&quot;&quot;},{&quot;family&quot;:&quot;Pestel-Caron&quot;,&quot;given&quot;:&quot;Martine&quot;,&quot;parse-names&quot;:false,&quot;dropping-particle&quot;:&quot;&quot;,&quot;non-dropping-particle&quot;:&quot;&quot;},{&quot;family&quot;:&quot;Barreau&quot;,&quot;given&quot;:&quot;Magalie&quot;,&quot;parse-names&quot;:false,&quot;dropping-particle&quot;:&quot;&quot;,&quot;non-dropping-particle&quot;:&quot;&quot;},{&quot;family&quot;:&quot;Caron&quot;,&quot;given&quot;:&quot;François&quot;,&quot;parse-names&quot;:false,&quot;dropping-particle&quot;:&quot;&quot;,&quot;non-dropping-particle&quot;:&quot;&quot;},{&quot;family&quot;:&quot;Bouffartigues&quot;,&quot;given&quot;:&quot;Emeline&quot;,&quot;parse-names&quot;:false,&quot;dropping-particle&quot;:&quot;&quot;,&quot;non-dropping-particle&quot;:&quot;&quot;},{&quot;family&quot;:&quot;Chevalier&quot;,&quot;given&quot;:&quot;Sylvie&quot;,&quot;parse-names&quot;:false,&quot;dropping-particle&quot;:&quot;&quot;,&quot;non-dropping-particle&quot;:&quot;&quot;},{&quot;family&quot;:&quot;Etienne&quot;,&quot;given&quot;:&quot;Manuel&quot;,&quot;parse-names&quot;:false,&quot;dropping-particle&quot;:&quot;&quot;,&quot;non-dropping-particle&quot;:&quot;&quot;}],&quot;container-title&quot;:&quot;Frontiers in microbiology&quot;,&quot;container-title-short&quot;:&quot;Front Microbiol&quot;,&quot;accessed&quot;:{&quot;date-parts&quot;:[[2025,2,11]]},&quot;DOI&quot;:&quot;10.3389/FMICB.2019.02603&quot;,&quot;ISSN&quot;:&quot;1664-302X&quot;,&quot;PMID&quot;:&quot;31798554&quot;,&quot;URL&quot;:&quot;https://pubmed.ncbi.nlm.nih.gov/31798554/&quot;,&quot;issued&quot;:{&quot;date-parts&quot;:[[2019,11,13]]},&quot;abstract&quot;:&quot;Biofilms are commonly recalcitrant to antibiotics, through incompletely elucidated mechanisms such as tolerance and persistence. We aimed at investigating how a Pseudomonas aeruginosa biofilm escapes ciprofloxacin treatment. P. aeruginosa PA14 in vitro mature biofilms were challenged with supra-MIC ciprofloxacin concentrations. Cell viability was quantified by fluorescein diacetate assay. Population dynamics were determined by counts of surviving culturable cells. Biofilms were analyzed using confocal laser scanning microscopy (CLSM), and the expression of genes involved in stringent response, toxin-antitoxin HigB/HigA, and type 3 secretion system (T3SS) was quantified by RT-qPCR in untreated and treated biofilms. Ciprofloxacin exposure resulted in an initial reduction of bacterial counts following a biphasic time-kill curve. After 24 h of treatment, the overall cell activity and the density of culturable cells significantly decreased as compared to untreated biofilm. No resistant mutant was isolated among the &lt;1% surviving cells. Phenotypic adaptation toward persistence appeared to start after only 1 h of antibiotic exposure, by an overexpression of the genes involved in stringent response and in the toxin-antitoxin system, whereas the expression of genes encoding for the T3SS remained unchanged. After 4 h of ciprofloxacin exposure, stringent response genes returned to their basal level of expression. After a prolonged ciprofloxacin exposure, a deep alteration in the matrix structure that became thinner and lost mushroom-like aggregates was observed, in relation with reduced biovolumes of exopolysaccharides and extracellular DNA. These results support that ciprofloxacin might first induce the bacterial killing of most bacterial cells, but simultaneously activate stringent response mechanisms contributing to the switch of a subpopulation toward a persister phenotype. Once the persister phenotype is expressed, and despite an unexpected alteration of the biofilm matrix, ciprofloxacin fails to eradicate biofilm.&quot;,&quot;publisher&quot;:&quot;Front Microbiol&quot;,&quot;volume&quot;:&quot;10&quot;},&quot;isTemporary&quot;:false,&quot;suppress-author&quot;:false,&quot;composite&quot;:false,&quot;author-only&quot;:false}]},{&quot;citationID&quot;:&quot;MENDELEY_CITATION_22e8f4f6-9cb0-4a3d-9eb8-65e56d85aa01&quot;,&quot;properties&quot;:{&quot;noteIndex&quot;:0},&quot;isEdited&quot;:false,&quot;manualOverride&quot;:{&quot;isManuallyOverridden&quot;:false,&quot;citeprocText&quot;:&quot;(Liu &lt;i&gt;et al.&lt;/i&gt;, 2023)&quot;,&quot;manualOverrideText&quot;:&quot;&quot;},&quot;citationTag&quot;:&quot;MENDELEY_CITATION_v3_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&quot;,&quot;citationItems&quot;:[{&quot;id&quot;:&quot;e696b627-49e5-3624-aae5-4b3f8240cf46&quot;,&quot;itemData&quot;:{&quot;type&quot;:&quot;article-journal&quot;,&quot;id&quot;:&quot;e696b627-49e5-3624-aae5-4b3f8240cf46&quot;,&quot;title&quot;:&quot;Viable but nonculturable (VBNC) state, an underestimated and controversial microbial survival strategy&quot;,&quot;author&quot;:[{&quot;family&quot;:&quot;Liu&quot;,&quot;given&quot;:&quot;Junyan&quot;,&quot;parse-names&quot;:false,&quot;dropping-particle&quot;:&quot;&quot;,&quot;non-dropping-particle&quot;:&quot;&quot;},{&quot;family&quot;:&quot;Yang&quot;,&quot;given&quot;:&quot;Liang&quot;,&quot;parse-names&quot;:false,&quot;dropping-particle&quot;:&quot;&quot;,&quot;non-dropping-particle&quot;:&quot;&quot;},{&quot;family&quot;:&quot;Kjellerup&quot;,&quot;given&quot;:&quot;Birthe Veno&quot;,&quot;parse-names&quot;:false,&quot;dropping-particle&quot;:&quot;&quot;,&quot;non-dropping-particle&quot;:&quot;&quot;},{&quot;family&quot;:&quot;Xu&quot;,&quot;given&quot;:&quot;Zhenbo&quot;,&quot;parse-names&quot;:false,&quot;dropping-particle&quot;:&quot;&quot;,&quot;non-dropping-particle&quot;:&quot;&quot;}],&quot;container-title&quot;:&quot;Trends in Microbiology&quot;,&quot;container-title-short&quot;:&quot;Trends Microbiol&quot;,&quot;accessed&quot;:{&quot;date-parts&quot;:[[2025,2,11]]},&quot;DOI&quot;:&quot;10.1016/J.TIM.2023.04.009/ASSET/CB4D492D-CCD4-42D7-ADFE-5D75B898A461/MAIN.ASSETS/GR2.SML&quot;,&quot;ISSN&quot;:&quot;18784380&quot;,&quot;PMID&quot;:&quot;37225640&quot;,&quot;URL&quot;:&quot;http://www.cell.com/article/S0966842X23001476/fulltext&quot;,&quot;issued&quot;:{&quot;date-parts&quot;:[[2023,10,1]]},&quot;page&quot;:&quot;1013-1023&quot;,&quot;abstract&quot;:&quot;As a unique microbial response to adverse circumstances, the viable but nonculturable (VBNC) state is characterized by the loss of culturability of microbial cells on/in nutrient media that normally support their growth, while maintaining metabolic activity. These cells can resuscitate to a culturable state under suitable conditions. Given the intrinsic importance of the VBNC state and recent debates surrounding it, there is a need to redefine and standardize the term, and to address essential questions such as ‘How to differentiate VBNC from other similar terms?’ and ‘How can VBNC cells be standardly and accurately determined?’. This opinion piece aims at contributing to an improved understanding of the VBNC state and promoting its proper handling as an underestimated and controversial microbial survival strategy.&quot;,&quot;publisher&quot;:&quot;Elsevier Ltd&quot;,&quot;issue&quot;:&quot;10&quot;,&quot;volume&quot;:&quot;31&quot;},&quot;isTemporary&quot;:false,&quot;suppress-author&quot;:false,&quot;composite&quot;:false,&quot;author-only&quot;:false}]},{&quot;citationID&quot;:&quot;MENDELEY_CITATION_eff5ee0b-c09f-4a30-9f0c-731dd8bdbed3&quot;,&quot;properties&quot;:{&quot;noteIndex&quot;:0},&quot;isEdited&quot;:false,&quot;manualOverride&quot;:{&quot;isManuallyOverridden&quot;:false,&quot;citeprocText&quot;:&quot;(da Cruz Nizer &lt;i&gt;et al.&lt;/i&gt;, 2021)&quot;,&quot;manualOverrideText&quot;:&quot;&quot;},&quot;citationTag&quot;:&quot;MENDELEY_CITATION_v3_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&quot;,&quot;citationItems&quot;:[{&quot;id&quot;:&quot;ec629138-66c7-3e54-92ff-eabc5828aacb&quot;,&quot;itemData&quot;:{&quot;type&quot;:&quot;article-journal&quot;,&quot;id&quot;:&quot;ec629138-66c7-3e54-92ff-eabc5828aacb&quot;,&quot;title&quot;:&quot;Oxidative stress response in pseudomonas aeruginosa&quot;,&quot;author&quot;:[{&quot;family&quot;:&quot;Cruz Nizer&quot;,&quot;given&quot;:&quot;Waleska Stephanie&quot;,&quot;parse-names&quot;:false,&quot;dropping-particle&quot;:&quot;&quot;,&quot;non-dropping-particle&quot;:&quot;da&quot;},{&quot;family&quot;:&quot;Inkovskiy&quot;,&quot;given&quot;:&quot;Vasily&quot;,&quot;parse-names&quot;:false,&quot;dropping-particle&quot;:&quot;&quot;,&quot;non-dropping-particle&quot;:&quot;&quot;},{&quot;family&quot;:&quot;Versey&quot;,&quot;given&quot;:&quot;Zoya&quot;,&quot;parse-names&quot;:false,&quot;dropping-particle&quot;:&quot;&quot;,&quot;non-dropping-particle&quot;:&quot;&quot;},{&quot;family&quot;:&quot;Strempel&quot;,&quot;given&quot;:&quot;Nikola&quot;,&quot;parse-names&quot;:false,&quot;dropping-particle&quot;:&quot;&quot;,&quot;non-dropping-particle&quot;:&quot;&quot;},{&quot;family&quot;:&quot;Cassol&quot;,&quot;given&quot;:&quot;Edana&quot;,&quot;parse-names&quot;:false,&quot;dropping-particle&quot;:&quot;&quot;,&quot;non-dropping-particle&quot;:&quot;&quot;},{&quot;family&quot;:&quot;Overhage&quot;,&quot;given&quot;:&quot;Joerg&quot;,&quot;parse-names&quot;:false,&quot;dropping-particle&quot;:&quot;&quot;,&quot;non-dropping-particle&quot;:&quot;&quot;}],&quot;container-title&quot;:&quot;Pathogens&quot;,&quot;accessed&quot;:{&quot;date-parts&quot;:[[2025,8,14]]},&quot;DOI&quot;:&quot;10.3390/PATHOGENS10091187&quot;,&quot;ISSN&quot;:&quot;20760817&quot;,&quot;issued&quot;:{&quot;date-parts&quot;:[[2021,9,1]]},&quot;abstract&quot;:&quot;Pseudomonas aeruginosa is a Gram-negative environmental and human opportunistic pathogen highly adapted to many different environmental conditions. It can cause a wide range of serious infections, including wounds, lungs, the urinary tract, and systemic infections. The high versatility and pathogenicity of this bacterium is attributed to its genomic complexity, the expression of several virulence factors, and its intrinsic resistance to various antimicrobials. However, to thrive and establish infection, P. aeruginosa must overcome several barriers. One of these barriers is the presence of oxidizing agents (e.g., hydrogen peroxide, superoxide, and hypochlorous acid) produced by the host immune system or that are commonly used as disinfectants in a variety of different environments including hospitals. These agents damage several cellular molecules and can cause cell death. Therefore, bacteria adapt to these harsh conditions by altering gene expression and eliciting several stress responses to survive under oxidative stress. Here, we used PubMed to evaluate the current knowledge on the oxidative stress responses adopted by P. aeruginosa. We will describe the genes that are often differently expressed under oxidative stress conditions, the pathways and proteins employed to sense and respond to oxidative stress, and how these changes in gene expression influence pathogenicity and the virulence of P. aeruginosa. Understanding these responses and changes in gene expression is critical to controlling bacterial pathogenicity and developing new therapeutic agents.&quot;,&quot;publisher&quot;:&quot;MDPI&quot;,&quot;issue&quot;:&quot;9&quot;,&quot;volume&quot;:&quot;10&quot;,&quot;container-title-short&quot;:&quot;&quot;},&quot;isTemporary&quot;:false,&quot;suppress-author&quot;:false,&quot;composite&quot;:false,&quot;author-only&quot;:false}]},{&quot;citationID&quot;:&quot;MENDELEY_CITATION_79114cab-6f58-4554-a479-d0677ff45d71&quot;,&quot;properties&quot;:{&quot;noteIndex&quot;:0},&quot;isEdited&quot;:false,&quot;manualOverride&quot;:{&quot;isManuallyOverridden&quot;:false,&quot;citeprocText&quot;:&quot;(Ross &lt;i&gt;et al.&lt;/i&gt;, 1987)&quot;,&quot;manualOverrideText&quot;:&quot;&quot;},&quot;citationTag&quot;:&quot;MENDELEY_CITATION_v3_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&quot;,&quot;citationItems&quot;:[{&quot;id&quot;:&quot;5eb64228-ad84-3bf3-8f0e-ad7651ed4e0a&quot;,&quot;itemData&quot;:{&quot;type&quot;:&quot;article-journal&quot;,&quot;id&quot;:&quot;5eb64228-ad84-3bf3-8f0e-ad7651ed4e0a&quot;,&quot;title&quot;:&quot;Regulation of cellulose synthesis in Acetobacter xylinum by cyclic diguanylic acid&quot;,&quot;author&quot;:[{&quot;family&quot;:&quot;Ross&quot;,&quot;given&quot;:&quot;P.&quot;,&quot;parse-names&quot;:false,&quot;dropping-particle&quot;:&quot;&quot;,&quot;non-dropping-particle&quot;:&quot;&quot;},{&quot;family&quot;:&quot;Weinhouse&quot;,&quot;given&quot;:&quot;H.&quot;,&quot;parse-names&quot;:false,&quot;dropping-particle&quot;:&quot;&quot;,&quot;non-dropping-particle&quot;:&quot;&quot;},{&quot;family&quot;:&quot;Aloni&quot;,&quot;given&quot;:&quot;Y.&quot;,&quot;parse-names&quot;:false,&quot;dropping-particle&quot;:&quot;&quot;,&quot;non-dropping-particle&quot;:&quot;&quot;},{&quot;family&quot;:&quot;Michaeli&quot;,&quot;given&quot;:&quot;D.&quot;,&quot;parse-names&quot;:false,&quot;dropping-particle&quot;:&quot;&quot;,&quot;non-dropping-particle&quot;:&quot;&quot;},{&quot;family&quot;:&quot;Weinberger-Ohana&quot;,&quot;given&quot;:&quot;P.&quot;,&quot;parse-names&quot;:false,&quot;dropping-particle&quot;:&quot;&quot;,&quot;non-dropping-particle&quot;:&quot;&quot;},{&quot;family&quot;:&quot;Mayer&quot;,&quot;given&quot;:&quot;R.&quot;,&quot;parse-names&quot;:false,&quot;dropping-particle&quot;:&quot;&quot;,&quot;non-dropping-particle&quot;:&quot;&quot;},{&quot;family&quot;:&quot;Braun&quot;,&quot;given&quot;:&quot;S.&quot;,&quot;parse-names&quot;:false,&quot;dropping-particle&quot;:&quot;&quot;,&quot;non-dropping-particle&quot;:&quot;&quot;},{&quot;family&quot;:&quot;Vroom&quot;,&quot;given&quot;:&quot;E.&quot;,&quot;parse-names&quot;:false,&quot;dropping-particle&quot;:&quot;&quot;,&quot;non-dropping-particle&quot;:&quot;De&quot;},{&quot;family&quot;:&quot;Marel&quot;,&quot;given&quot;:&quot;G. A.&quot;,&quot;parse-names&quot;:false,&quot;dropping-particle&quot;:&quot;&quot;,&quot;non-dropping-particle&quot;:&quot;Van Der&quot;},{&quot;family&quot;:&quot;Boom&quot;,&quot;given&quot;:&quot;J. H.&quot;,&quot;parse-names&quot;:false,&quot;dropping-particle&quot;:&quot;&quot;,&quot;non-dropping-particle&quot;:&quot;Van&quot;},{&quot;family&quot;:&quot;Benziman&quot;,&quot;given&quot;:&quot;M.&quot;,&quot;parse-names&quot;:false,&quot;dropping-particle&quot;:&quot;&quot;,&quot;non-dropping-particle&quot;:&quot;&quot;}],&quot;container-title&quot;:&quot;Nature&quot;,&quot;container-title-short&quot;:&quot;Nature&quot;,&quot;accessed&quot;:{&quot;date-parts&quot;:[[2025,2,13]]},&quot;DOI&quot;:&quot;10.1038/325279A0&quot;,&quot;ISSN&quot;:&quot;0028-0836&quot;,&quot;PMID&quot;:&quot;18990795&quot;,&quot;URL&quot;:&quot;https://pubmed.ncbi.nlm.nih.gov/18990795/&quot;,&quot;issued&quot;:{&quot;date-parts&quot;:[[1987]]},&quot;page&quot;:&quot;279-281&quot;,&quot;abstract&quot;:&quot;Cellulose is the most abundant renewable carbon resource on earth and is an indispensable raw material for the wood, paper, and textile industries. A model system to study the mechanism of cellulose biogenesis is the bacterium Acetobacter xylinum which produces pure cellulose as an extracellular product. It was from this organism that in vitro preparations which possessed high levels of cellulose synthase activity were first obtained in both membranous and soluble forms1-3. We recently demonstrated that this activity is subject to a complex multi-component regulatory system4,5, in which the synthase is directly affected by an unusual cyclic nucleotide activator enzymatically formed from GTP, and indirectly by a Ca2+-sensitive phosphodiesterase which degrades the activator. The cellulose synthase activator (CSA) has now been identified as bis-(3′ → 5′)-cyclic diguanylic acid (5′G3′p5′G3′p) on the basis of mass spectroscopic data, nuclear magnetic resonance analysis and comparison with chemically synthesized material. We also report here on intermediary steps in the synthesis and degradation of this novel circular dinucleotide, which have been integrated into a model for the regulation of cellulose synthesis. © 1987 Nature Publishing Group.&quot;,&quot;publisher&quot;:&quot;Nature&quot;,&quot;issue&quot;:&quot;6101&quot;,&quot;volume&quot;:&quot;325&quot;},&quot;isTemporary&quot;:false,&quot;suppress-author&quot;:false,&quot;composite&quot;:false,&quot;author-only&quot;:false}]},{&quot;citationID&quot;:&quot;MENDELEY_CITATION_3e7f82d5-f824-4794-ab0a-4a93b9af9dba&quot;,&quot;properties&quot;:{&quot;noteIndex&quot;:0},&quot;isEdited&quot;:false,&quot;manualOverride&quot;:{&quot;isManuallyOverridden&quot;:false,&quot;citeprocText&quot;:&quot;(Römling, Galperin and Gomelsky, 2013; Ryan, 2013b)&quot;,&quot;manualOverrideText&quot;:&quot;&quot;},&quot;citationTag&quot;:&quot;MENDELEY_CITATION_v3_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&quot;,&quot;citationItems&quot;:[{&quot;id&quot;:&quot;00466081-927d-3db2-a2c5-5db675281262&quot;,&quot;itemData&quot;:{&quot;type&quot;:&quot;article-journal&quot;,&quot;id&quot;:&quot;00466081-927d-3db2-a2c5-5db675281262&quot;,&quot;title&quot;:&quot;Cyclic di-GMP: the first 25 years of a universal bacterial second messenger&quot;,&quot;author&quot;:[{&quot;family&quot;:&quot;Römling&quot;,&quot;given&quot;:&quot;Ute&quot;,&quot;parse-names&quot;:false,&quot;dropping-particle&quot;:&quot;&quot;,&quot;non-dropping-particle&quot;:&quot;&quot;},{&quot;family&quot;:&quot;Galperin&quot;,&quot;given&quot;:&quot;Michael Y.&quot;,&quot;parse-names&quot;:false,&quot;dropping-particle&quot;:&quot;&quot;,&quot;non-dropping-particle&quot;:&quot;&quot;},{&quot;family&quot;:&quot;Gomelsky&quot;,&quot;given&quot;:&quot;Mark&quot;,&quot;parse-names&quot;:false,&quot;dropping-particle&quot;:&quot;&quot;,&quot;non-dropping-particle&quot;:&quot;&quot;}],&quot;container-title&quot;:&quot;Microbiology and molecular biology reviews : MMBR&quot;,&quot;container-title-short&quot;:&quot;Microbiol Mol Biol Rev&quot;,&quot;accessed&quot;:{&quot;date-parts&quot;:[[2025,2,13]]},&quot;DOI&quot;:&quot;10.1128/MMBR.00043-12&quot;,&quot;ISSN&quot;:&quot;1098-5557&quot;,&quot;PMID&quot;:&quot;23471616&quot;,&quot;URL&quot;:&quot;https://pubmed.ncbi.nlm.nih.gov/23471616/&quot;,&quot;issued&quot;:{&quot;date-parts&quot;:[[2013,3]]},&quot;page&quot;:&quot;1-52&quot;,&quot;abstract&quot;:&quot;Twenty-five years have passed since the discovery of cyclic dimeric (3′→5′) GMP (cyclic di-GMP or c-di-GMP). From the relative obscurity of an allosteric activator of a bacterial cellulose synthase, c-di-GMP has emerged as one of the most common and important bacterial second messengers. Cyclic di-GMP has been shown to regulate biofilm formation, motility, virulence, the cell cycle, differentiation, and other processes. Most c-di-GMP-dependent signaling pathways control the ability of bacteria to interact with abiotic surfaces or with other bacterial and eukaryotic cells. Cyclic di-GMP plays key roles in lifestyle changes of many bacteria, including transition from the motile to the sessile state, which aids in the establishment of multicellular biofilm communities, and from the virulent state in acute infections to the less virulent but more resilient state characteristic of chronic infectious diseases. From a practical standpoint, modulating c-di-GMP signaling pathways in bacteria could represent a new way of controlling formation and dispersal of biofilms in medical and industrial settings. Cyclic di-GMP participates in interkingdom signaling. It is recognized by mammalian immune systems as a uniquely bacterial molecule and therefore is considered a promising vaccine adjuvant. The purpose of this review is not to overview the whole body of data in the burgeoning field of c-di-GMP-dependent signaling. Instead, we provide a historic perspective on the development of the field, emphasize common trends, and illustrate them with the best available examples. We also identify unresolved questions and highlight new directions in c-di-GMP research that will give us a deeper understanding of this truly universal bacterial second messenger.&quot;,&quot;publisher&quot;:&quot;Microbiol Mol Biol Rev&quot;,&quot;issue&quot;:&quot;1&quot;,&quot;volume&quot;:&quot;77&quot;},&quot;isTemporary&quot;:false},{&quot;id&quot;:&quot;cf432f40-9fa1-37aa-8cc4-912731ebdbf9&quot;,&quot;itemData&quot;:{&quot;type&quot;:&quot;article-journal&quot;,&quot;id&quot;:&quot;cf432f40-9fa1-37aa-8cc4-912731ebdbf9&quot;,&quot;title&quot;:&quot;Cyclic di-GMP signalling and the regulation of bacterial virulence&quot;,&quot;author&quot;:[{&quot;family&quot;:&quot;Ryan&quot;,&quot;given&quot;:&quot;Robert P.&quot;,&quot;parse-names&quot;:false,&quot;dropping-particle&quot;:&quot;&quot;,&quot;non-dropping-particle&quot;:&quot;&quot;}],&quot;container-title&quot;:&quot;Microbiology (Reading, England)&quot;,&quot;container-title-short&quot;:&quot;Microbiology (Reading)&quot;,&quot;accessed&quot;:{&quot;date-parts&quot;:[[2025,2,13]]},&quot;DOI&quot;:&quot;10.1099/MIC.0.068189-0&quot;,&quot;ISSN&quot;:&quot;1465-2080&quot;,&quot;PMID&quot;:&quot;23704785&quot;,&quot;URL&quot;:&quot;https://pubmed.ncbi.nlm.nih.gov/23704785/&quot;,&quot;issued&quot;:{&quot;date-parts&quot;:[[2013,7]]},&quot;page&quot;:&quot;1286-1297&quot;,&quot;abstract&quot;:&quot;Signal transduction pathways involving the second messenger cyclic di-GMP [bis-(39-59)-cyclic di-guanosine monophosphate] occur widely in bacteria where they act to link perception of environmental or intracellular cues and signals to specific alterations in cellular function. Such alterations can contribute to bacterial lifestyle transitions including biofilm formation and virulence. The cellular levels of the nucleotide are controlled through the opposing activities of diguanylate cyclases (DGCs) and phosphodiesterases (PDEs). The GGDEF domain of DGCs catalyses the synthesis of cyclic di-GMP from GTP, whereas EAL or HD-GYP domains in different classes of PDE catalyse cyclic di-GMP degradation to pGpG and GMP. We are now beginning to understand how alterations in cyclic di-GMP exert a regulatory action through binding to diverse receptors or effectors that include a small 'adaptor' protein domain called PilZ, transcription factors and riboswitches. The regulatory action of enzymically active cyclic di-GMP signalling proteins is, however, not restricted to an influence on the level of nucleotide. Here, I will discuss our recent findings that highlight the role that protein-protein interactions involving these signalling proteins have in regulating functions that contribute to bacterial virulence. © 2013 SGM.&quot;,&quot;publisher&quot;:&quot;Microbiology (Reading)&quot;,&quot;issue&quot;:&quot;Pt 7&quot;,&quot;volume&quot;:&quot;159&quot;},&quot;isTemporary&quot;:false}]},{&quot;citationID&quot;:&quot;MENDELEY_CITATION_0dab7cb4-4fe9-4ba8-bf0b-6963e11f9319&quot;,&quot;properties&quot;:{&quot;noteIndex&quot;:0},&quot;isEdited&quot;:false,&quot;manualOverride&quot;:{&quot;isManuallyOverridden&quot;:false,&quot;citeprocText&quot;:&quot;(Ryjenkov &lt;i&gt;et al.&lt;/i&gt;, 2005; Schmidt, Ryjenkov and Gomelsky, 2005)&quot;,&quot;manualOverrideText&quot;:&quot;&quot;},&quot;citationTag&quot;:&quot;MENDELEY_CITATION_v3_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&quot;,&quot;citationItems&quot;:[{&quot;id&quot;:&quot;bd64fd41-4649-3e04-ad9a-7c466a37f073&quot;,&quot;itemData&quot;:{&quot;type&quot;:&quot;article-journal&quot;,&quot;id&quot;:&quot;bd64fd41-4649-3e04-ad9a-7c466a37f073&quot;,&quot;title&quot;:&quot;Cyclic diguanylate is a ubiquitous signaling molecule in bacteria: insights into biochemistry of the GGDEF protein domain&quot;,&quot;author&quot;:[{&quot;family&quot;:&quot;Ryjenkov&quot;,&quot;given&quot;:&quot;Dmitri A.&quot;,&quot;parse-names&quot;:false,&quot;dropping-particle&quot;:&quot;&quot;,&quot;non-dropping-particle&quot;:&quot;&quot;},{&quot;family&quot;:&quot;Tarutina&quot;,&quot;given&quot;:&quot;Marina&quot;,&quot;parse-names&quot;:false,&quot;dropping-particle&quot;:&quot;&quot;,&quot;non-dropping-particle&quot;:&quot;&quot;},{&quot;family&quot;:&quot;Moskvin&quot;,&quot;given&quot;:&quot;Oleg&quot;,&quot;parse-names&quot;:false,&quot;dropping-particle&quot;:&quot;V.&quot;,&quot;non-dropping-particle&quot;:&quot;&quot;},{&quot;family&quot;:&quot;Gomelsky&quot;,&quot;given&quot;:&quot;Mark&quot;,&quot;parse-names&quot;:false,&quot;dropping-particle&quot;:&quot;&quot;,&quot;non-dropping-particle&quot;:&quot;&quot;}],&quot;container-title&quot;:&quot;Journal of bacteriology&quot;,&quot;container-title-short&quot;:&quot;J Bacteriol&quot;,&quot;accessed&quot;:{&quot;date-parts&quot;:[[2025,2,13]]},&quot;DOI&quot;:&quot;10.1128/JB.187.5.1792-1798.2005&quot;,&quot;ISSN&quot;:&quot;0021-9193&quot;,&quot;PMID&quot;:&quot;15716451&quot;,&quot;URL&quot;:&quot;https://pubmed.ncbi.nlm.nih.gov/15716451/&quot;,&quot;issued&quot;:{&quot;date-parts&quot;:[[2005,3]]},&quot;page&quot;:&quot;1792-1798&quot;,&quot;abstract&quot;:&quot;Proteins containing GGDEF domains are encoded in the majority of sequenced bacterial genomes. In several species, these proteins have been implicated in biosynthesis of exopolysaccharides, formation of biofilms, establishment of a sessile lifestyle, surface motility, and regulation of gene expression. However, biochemical activities of only a few GGDEF domain proteins have been tested. These proteins were shown to be involved in either synthesis or hydrolysis of cyclic-bis(3′→5′) dimeric GMP (c-di-GMP) or in hydrolysis of cyclic AMP. To investigate specificity of the GGDEF domains in Bacteria, six GGDEF domain-encoding genes from randomly chosen representatives of diverse branches of the bacterial phylogenetic tree, i.e., Thermotoga, Deinococcus-Thermus, Cyanobacteria, spirochetes, and α and γ divisions of the Proteobacteria, were cloned and overexpressed. All recombinant proteins were purified and found to possess diguanylate cyclase (DGC) activity involved in c-di-GMP synthesis. The individual GGDEF domains from two proteins were overexpressed, purified, and shown to possess a low level of DGC activity. The oligomeric states of full-length proteins and individual GGDEF domains were similar. This suggests that GGDEF domains are sufficient to encode DGC activity; however, enzymatic activity is highly regulated by the adjacent sensory protein domains. It is shown that DGC activity of the GGDEF domain protein Rrp1 from Borrelia burgdorferi is strictly dependent on phosphorylation status of its input receiver domain. This study establishes that majority of GGDEF domain proteins are c-di-GMP specific, that c-di-GMP synthesis is a wide-spread phenomenon in Bacteria, and that it is highly regulated.&quot;,&quot;publisher&quot;:&quot;J Bacteriol&quot;,&quot;issue&quot;:&quot;5&quot;,&quot;volume&quot;:&quot;187&quot;},&quot;isTemporary&quot;:false,&quot;suppress-author&quot;:false,&quot;composite&quot;:false,&quot;author-only&quot;:false},{&quot;id&quot;:&quot;654c3b2d-2e07-376b-830e-2ced7aabc131&quot;,&quot;itemData&quot;:{&quot;type&quot;:&quot;article-journal&quot;,&quot;id&quot;:&quot;654c3b2d-2e07-376b-830e-2ced7aabc131&quot;,&quot;title&quot;:&quot;The ubiquitous protein domain EAL is a cyclic diguanylate-specific phosphodiesterase: enzymatically active and inactive EAL domains&quot;,&quot;author&quot;:[{&quot;family&quot;:&quot;Schmidt&quot;,&quot;given&quot;:&quot;Andrew J.&quot;,&quot;parse-names&quot;:false,&quot;dropping-particle&quot;:&quot;&quot;,&quot;non-dropping-particle&quot;:&quot;&quot;},{&quot;family&quot;:&quot;Ryjenkov&quot;,&quot;given&quot;:&quot;Dmitri A.&quot;,&quot;parse-names&quot;:false,&quot;dropping-particle&quot;:&quot;&quot;,&quot;non-dropping-particle&quot;:&quot;&quot;},{&quot;family&quot;:&quot;Gomelsky&quot;,&quot;given&quot;:&quot;Mark&quot;,&quot;parse-names&quot;:false,&quot;dropping-particle&quot;:&quot;&quot;,&quot;non-dropping-particle&quot;:&quot;&quot;}],&quot;container-title&quot;:&quot;Journal of bacteriology&quot;,&quot;container-title-short&quot;:&quot;J Bacteriol&quot;,&quot;accessed&quot;:{&quot;date-parts&quot;:[[2025,2,13]]},&quot;DOI&quot;:&quot;10.1128/JB.187.14.4774-4781.2005&quot;,&quot;ISSN&quot;:&quot;0021-9193&quot;,&quot;PMID&quot;:&quot;15995192&quot;,&quot;URL&quot;:&quot;https://pubmed.ncbi.nlm.nih.gov/15995192/&quot;,&quot;issued&quot;:{&quot;date-parts&quot;:[[2005,7]]},&quot;page&quot;:&quot;4774-4781&quot;,&quot;abstract&quot;:&quot;The EAL domain (also known as domain of unknown function 2 or DUF2) is a ubiquitous signal transduction protein domain in the Bacteria. Its involvement in hydrolysis of the novel second messenger cyclic dimeric GMP (c-di-GMP) was demonstrated in vivo but not in vitro. The EAL domain-containing protein Dos from Escherichia coli was reported to hydrolyze cyclic AMP (cAMP), implying that EAL domains have different substrate specificities. To investigate the biochemical activity of EAL, the E. coli EAL domain-containing protein YahA and its individual EAL domain were overexpressed, purified, and characterized in vitro. Both full-length YahA and the EAL domain hydrolyzed c-di-GMP into linear dimeric GMP, providing the first biochemical evidence that the EAL domain is sufficient for phosphodiesterase activity. This activity was c-di-GMP specific, optimal at alkaline pH, dependent on Mg2+ or Mn2+, strongly inhibited by Ca2+, and independent of protein oligomerization. Linear dimeric GMP was shown to be 5′pGpG. The EAL domain from Dos was overexpressed, purified, and found to function as a c-di-GMP-specific phosphodiesterase, not as a cAMP-specific phosphodiesterase, in contrast to previous reports. The EAL domains can hydrolyze 5′pGpG into GMP, however, very slowly, thus implying that this activity is irrelevant in vivo. Therefore, c-di-GMP is the exclusive substrate of EAL. Multiple-sequence alignment revealed two groups of EAL domains hypothesized to correspond to enzymatically active and inactive domains. The domains in the latter group have mutations in residues conserved in the active domains. The enzymatic inactivity of EAL domains may explain their coexistence with GGDEF domains in proteins possessing c-di-GMP synthase (diguanulate cyclase) activity. Copyright © 2005, American Society for Microbiology. All Rights Reserved.&quot;,&quot;publisher&quot;:&quot;J Bacteriol&quot;,&quot;issue&quot;:&quot;14&quot;,&quot;volume&quot;:&quot;187&quot;},&quot;isTemporary&quot;:false}]},{&quot;citationID&quot;:&quot;MENDELEY_CITATION_53411b6f-65f6-4257-82b2-10093db32bb8&quot;,&quot;properties&quot;:{&quot;noteIndex&quot;:0},&quot;isEdited&quot;:false,&quot;manualOverride&quot;:{&quot;isManuallyOverridden&quot;:false,&quot;citeprocText&quot;:&quot;(Koczan &lt;i&gt;et al.&lt;/i&gt;, 2009a; Edmunds &lt;i&gt;et al.&lt;/i&gt;, 2013)&quot;,&quot;manualOverrideText&quot;:&quot;&quot;},&quot;citationTag&quot;:&quot;MENDELEY_CITATION_v3_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&quot;,&quot;citationItems&quot;:[{&quot;id&quot;:&quot;03fb2b6f-7add-346a-93c3-c54615911c11&quot;,&quot;itemData&quot;:{&quot;type&quot;:&quot;article-journal&quot;,&quot;id&quot;:&quot;03fb2b6f-7add-346a-93c3-c54615911c11&quot;,&quot;title&quot;:&quot;Contribution of Erwinia amylovora Exopolysaccharides Amylovoran and Levan to Biofilm Formation: Implications in Pathogenicity&quot;,&quot;author&quot;:[{&quot;family&quot;:&quot;Koczan&quot;,&quot;given&quot;:&quot;Jessica M.&quot;,&quot;parse-names&quot;:false,&quot;dropping-particle&quot;:&quot;&quot;,&quot;non-dropping-particle&quot;:&quot;&quot;},{&quot;family&quot;:&quot;McGrath&quot;,&quot;given&quot;:&quot;Molly J.&quot;,&quot;parse-names&quot;:false,&quot;dropping-particle&quot;:&quot;&quot;,&quot;non-dropping-particle&quot;:&quot;&quot;},{&quot;family&quot;:&quot;Zhao&quot;,&quot;given&quot;:&quot;Youfu&quot;,&quot;parse-names&quot;:false,&quot;dropping-particle&quot;:&quot;&quot;,&quot;non-dropping-particle&quot;:&quot;&quot;},{&quot;family&quot;:&quot;Sundin&quot;,&quot;given&quot;:&quot;George W.&quot;,&quot;parse-names&quot;:false,&quot;dropping-particle&quot;:&quot;&quot;,&quot;non-dropping-particle&quot;:&quot;&quot;}],&quot;container-title&quot;:&quot;https://doi.org/10.1094/PHYTO-99-11-1237&quot;,&quot;accessed&quot;:{&quot;date-parts&quot;:[[2025,2,14]]},&quot;DOI&quot;:&quot;10.1094/PHYTO-99-11-1237&quot;,&quot;ISSN&quot;:&quot;0031949X&quot;,&quot;PMID&quot;:&quot;19821727&quot;,&quot;URL&quot;:&quot;https://apsjournals.apsnet.org/doi/10.1094/PHYTO-99-11-1237&quot;,&quot;issued&quot;:{&quot;date-parts&quot;:[[2009,10,12]]},&quot;page&quot;:&quot;1237-1244&quot;,&quot;abstract&quot;:&quot;ABSTRACT Erwinia amylovora is a highly virulent, necrogenic, vascular pathogen of rosaceous species that produces the exopolysaccharide amylovoran, a known pathogenicity factor, and levan, a virule...&quot;,&quot;publisher&quot;:&quot; The American Phytopathological Society &quot;,&quot;issue&quot;:&quot;11&quot;,&quot;volume&quot;:&quot;99&quot;,&quot;container-title-short&quot;:&quot;&quot;},&quot;isTemporary&quot;:false,&quot;suppress-author&quot;:false,&quot;composite&quot;:false,&quot;author-only&quot;:false},{&quot;id&quot;:&quot;81c2034a-958b-36cb-8b3c-456429c0141f&quot;,&quot;itemData&quot;:{&quot;type&quot;:&quot;article-journal&quot;,&quot;id&quot;:&quot;81c2034a-958b-36cb-8b3c-456429c0141f&quot;,&quot;title&quot;:&quot;Cyclic Di-GMP modulates the disease progression of Erwinia amylovora&quot;,&quot;author&quot;:[{&quot;family&quot;:&quot;Edmunds&quot;,&quot;given&quot;:&quot;Adam C.&quot;,&quot;parse-names&quot;:false,&quot;dropping-particle&quot;:&quot;&quot;,&quot;non-dropping-particle&quot;:&quot;&quot;},{&quot;family&quot;:&quot;Castiblanco&quot;,&quot;given&quot;:&quot;Luisa F.&quot;,&quot;parse-names&quot;:false,&quot;dropping-particle&quot;:&quot;&quot;,&quot;non-dropping-particle&quot;:&quot;&quot;},{&quot;family&quot;:&quot;Sundin&quot;,&quot;given&quot;:&quot;George W.&quot;,&quot;parse-names&quot;:false,&quot;dropping-particle&quot;:&quot;&quot;,&quot;non-dropping-particle&quot;:&quot;&quot;},{&quot;family&quot;:&quot;Waters&quot;,&quot;given&quot;:&quot;Christopher M.&quot;,&quot;parse-names&quot;:false,&quot;dropping-particle&quot;:&quot;&quot;,&quot;non-dropping-particle&quot;:&quot;&quot;}],&quot;container-title&quot;:&quot;Journal of bacteriology&quot;,&quot;container-title-short&quot;:&quot;J Bacteriol&quot;,&quot;accessed&quot;:{&quot;date-parts&quot;:[[2025,2,15]]},&quot;DOI&quot;:&quot;10.1128/JB.02068-12&quot;,&quot;ISSN&quot;:&quot;1098-5530&quot;,&quot;PMID&quot;:&quot;23475975&quot;,&quot;URL&quot;:&quot;https://pubmed.ncbi.nlm.nih.gov/23475975/&quot;,&quot;issued&quot;:{&quot;date-parts&quot;:[[2013,5]]},&quot;page&quot;:&quot;2155-2165&quot;,&quot;abstract&quot;:&quot;The second messenger cyclic di-GMP (c-di-GMP) is a nearly ubiquitous intracellular signal molecule known to regulate various cellular processes, including biofilm formation, motility, and virulence. The intracellular concentration of c-di-GMP is inversely governed by diguanylate cyclase (DGC) enzymes and phosphodiesterase (PDE) enzymes, which synthesize and degrade c-di-GMP, respectively. The role of c-di-GMP in the plant pathogen and causal agent of fire blight disease Erwinia amylovora has not been studied previously. Here we demonstrate that three of the five predicted DGC genes in E. amylovora (edc genes, for Erwinia diguanylate cyclase), edcA, edcC, and edcE, are active diguanylate cyclases. We show that c-di-GMP positively regulates the secretion of the main exopolysaccharide in E. amylovora, amylovoran, leading to increased biofilm formation, and negatively regulates flagellar swimming motility. Although amylovoran secretion and biofilm formation are important for the colonization of plant xylem tissues and the development of systemic infections, deletion of the two biofilm-promoting DGCs increased tissue necrosis in an immature-pear infection assay and an apple shoot infection model, suggesting that c-di-GMP negatively regulates virulence. In addition, c-di-GMP inhibited the expression of hrpA, a gene encoding the major structural component of the type III secretion pilus. Our results are the first to describe a role for c-di-GMP in E. amylovora and suggest that downregulation of motility and type III secretion by c-di-GMP during infection plays a key role in the coordination of pathogenesis. © 2013, American Society for Microbiology.&quot;,&quot;publisher&quot;:&quot;J Bacteriol&quot;,&quot;issue&quot;:&quot;10&quot;,&quot;volume&quot;:&quot;195&quot;},&quot;isTemporary&quot;:false}]},{&quot;citationID&quot;:&quot;MENDELEY_CITATION_fe8c9717-bc5a-4c7a-8c9a-f81c0bb54552&quot;,&quot;properties&quot;:{&quot;noteIndex&quot;:0},&quot;isEdited&quot;:false,&quot;manualOverride&quot;:{&quot;isManuallyOverridden&quot;:false,&quot;citeprocText&quot;:&quot;(Xu &lt;i&gt;et al.&lt;/i&gt;, 2013)&quot;,&quot;manualOverrideText&quot;:&quot;&quot;},&quot;citationTag&quot;:&quot;MENDELEY_CITATION_v3_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&quot;,&quot;citationItems&quot;:[{&quot;id&quot;:&quot;75395db7-5a84-309c-832e-9bc4ef708f44&quot;,&quot;itemData&quot;:{&quot;type&quot;:&quot;article-journal&quot;,&quot;id&quot;:&quot;75395db7-5a84-309c-832e-9bc4ef708f44&quot;,&quot;title&quot;:&quot;Genetic Analysis of Agrobacterium tumefaciens Unipolar Polysaccharide Production Reveals Complex Integrated Control of the Motile-to-Sessile Switch&quot;,&quot;author&quot;:[{&quot;family&quot;:&quot;Xu&quot;,&quot;given&quot;:&quot;Jing&quot;,&quot;parse-names&quot;:false,&quot;dropping-particle&quot;:&quot;&quot;,&quot;non-dropping-particle&quot;:&quot;&quot;},{&quot;family&quot;:&quot;Kim&quot;,&quot;given&quot;:&quot;Jinwoo&quot;,&quot;parse-names&quot;:false,&quot;dropping-particle&quot;:&quot;&quot;,&quot;non-dropping-particle&quot;:&quot;&quot;},{&quot;family&quot;:&quot;Koestler&quot;,&quot;given&quot;:&quot;Benjamin J.&quot;,&quot;parse-names&quot;:false,&quot;dropping-particle&quot;:&quot;&quot;,&quot;non-dropping-particle&quot;:&quot;&quot;},{&quot;family&quot;:&quot;Choi&quot;,&quot;given&quot;:&quot;Jeong Hyeon&quot;,&quot;parse-names&quot;:false,&quot;dropping-particle&quot;:&quot;&quot;,&quot;non-dropping-particle&quot;:&quot;&quot;},{&quot;family&quot;:&quot;Waters&quot;,&quot;given&quot;:&quot;Christopher M.&quot;,&quot;parse-names&quot;:false,&quot;dropping-particle&quot;:&quot;&quot;,&quot;non-dropping-particle&quot;:&quot;&quot;},{&quot;family&quot;:&quot;Fuqua&quot;,&quot;given&quot;:&quot;Clay&quot;,&quot;parse-names&quot;:false,&quot;dropping-particle&quot;:&quot;&quot;,&quot;non-dropping-particle&quot;:&quot;&quot;}],&quot;container-title&quot;:&quot;Molecular microbiology&quot;,&quot;container-title-short&quot;:&quot;Mol Microbiol&quot;,&quot;accessed&quot;:{&quot;date-parts&quot;:[[2025,2,15]]},&quot;DOI&quot;:&quot;10.1111/MMI.12321&quot;,&quot;ISSN&quot;:&quot;0950382X&quot;,&quot;PMID&quot;:&quot;23829710&quot;,&quot;URL&quot;:&quot;https://pmc.ncbi.nlm.nih.gov/articles/PMC3799846/&quot;,&quot;issued&quot;:{&quot;date-parts&quot;:[[2013,9]]},&quot;page&quot;:&quot;929&quot;,&quot;abstract&quot;:&quot;Many bacteria colonize surfaces and transition to a sessile mode of growth. The plant pathogen Agrobacterium tumefaciens produces a unipolar polysaccharide (UPP) adhesin at single cell poles that contact surfaces. Here we report that elevated levels of the intracellular signal cyclic diguanosine monophosphate (c-di-GMP) lead to surface-contact-independent UPP production and a red colony phenotype due to production of UPP and the exopolysaccharide cellulose, when A.tumefaciens is incubated with the polysaccharide stain Congo Red. Transposon mutations with elevated Congo Red staining identified presumptive UPP-negative regulators, mutants for which were hyperadherent, producing UPP irrespective of surface contact. Multiple independent mutations were obtained in visN and visR, activators of flagellar motility in A.tumefaciens, now found to inhibit UPP and cellulose production. Expression analysis in a visR mutant and isolation of suppressor mutations, identified three diguanylate cyclases inhibited by VisR. Null mutations for two of these genes decrease attachment and UPP production, but do not alter cellular c-di-GMP levels. However, analysis of catalytic site mutants revealed their GGDEF motifs are required to increase UPP production and surface attachment. Mutations in a specific presumptive c-di-GMP phosphodiesterase also elevate UPP production and attachment, consistent with c-di-GMP activation of surface-dependent adhesin deployment. © 2013 John Wiley &amp; Sons Ltd.&quot;,&quot;issue&quot;:&quot;5&quot;,&quot;volume&quot;:&quot;89&quot;},&quot;isTemporary&quot;:false,&quot;suppress-author&quot;:false,&quot;composite&quot;:false,&quot;author-only&quot;:false}]},{&quot;citationID&quot;:&quot;MENDELEY_CITATION_8dc64f8c-7d9f-45da-a201-0d5f128ff181&quot;,&quot;properties&quot;:{&quot;noteIndex&quot;:0},&quot;isEdited&quot;:false,&quot;manualOverride&quot;:{&quot;isManuallyOverridden&quot;:false,&quot;citeprocText&quot;:&quot;(Lu &lt;i&gt;et al.&lt;/i&gt;, 2012)&quot;,&quot;manualOverrideText&quot;:&quot;&quot;},&quot;citationTag&quot;:&quot;MENDELEY_CITATION_v3_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&quot;,&quot;citationItems&quot;:[{&quot;id&quot;:&quot;f9a7a04b-cb84-3c60-8480-f666095327b0&quot;,&quot;itemData&quot;:{&quot;type&quot;:&quot;article-journal&quot;,&quot;id&quot;:&quot;f9a7a04b-cb84-3c60-8480-f666095327b0&quot;,&quot;title&quot;:&quot;RsmA Regulates Biofilm Formation in Xanthomonas campestris through a Regulatory Network Involving Cyclic di-GMP and the Clp Transcription Factor&quot;,&quot;author&quot;:[{&quot;family&quot;:&quot;Lu&quot;,&quot;given&quot;:&quot;Xiu Hong&quot;,&quot;parse-names&quot;:false,&quot;dropping-particle&quot;:&quot;&quot;,&quot;non-dropping-particle&quot;:&quot;&quot;},{&quot;family&quot;:&quot;An&quot;,&quot;given&quot;:&quot;Shi Qi&quot;,&quot;parse-names&quot;:false,&quot;dropping-particle&quot;:&quot;&quot;,&quot;non-dropping-particle&quot;:&quot;&quot;},{&quot;family&quot;:&quot;Tang&quot;,&quot;given&quot;:&quot;Dong Jie&quot;,&quot;parse-names&quot;:false,&quot;dropping-particle&quot;:&quot;&quot;,&quot;non-dropping-particle&quot;:&quot;&quot;},{&quot;family&quot;:&quot;McCarthy&quot;,&quot;given&quot;:&quot;Yvonne&quot;,&quot;parse-names&quot;:false,&quot;dropping-particle&quot;:&quot;&quot;,&quot;non-dropping-particle&quot;:&quot;&quot;},{&quot;family&quot;:&quot;Tang&quot;,&quot;given&quot;:&quot;Ji Liang&quot;,&quot;parse-names&quot;:false,&quot;dropping-particle&quot;:&quot;&quot;,&quot;non-dropping-particle&quot;:&quot;&quot;},{&quot;family&quot;:&quot;Dow&quot;,&quot;given&quot;:&quot;John Maxwell&quot;,&quot;parse-names&quot;:false,&quot;dropping-particle&quot;:&quot;&quot;,&quot;non-dropping-particle&quot;:&quot;&quot;},{&quot;family&quot;:&quot;Ryan&quot;,&quot;given&quot;:&quot;Robert P.&quot;,&quot;parse-names&quot;:false,&quot;dropping-particle&quot;:&quot;&quot;,&quot;non-dropping-particle&quot;:&quot;&quot;}],&quot;container-title&quot;:&quot;PLOS ONE&quot;,&quot;container-title-short&quot;:&quot;PLoS One&quot;,&quot;accessed&quot;:{&quot;date-parts&quot;:[[2025,2,16]]},&quot;DOI&quot;:&quot;10.1371/JOURNAL.PONE.0052646&quot;,&quot;ISSN&quot;:&quot;1932-6203&quot;,&quot;PMID&quot;:&quot;23285129&quot;,&quot;URL&quot;:&quot;https://journals.plos.org/plosone/article?id=10.1371/journal.pone.0052646&quot;,&quot;issued&quot;:{&quot;date-parts&quot;:[[2012,12,21]]},&quot;page&quot;:&quot;e52646&quot;,&quot;abstract&quot;:&quot;Biofilm formation and dispersal in the black rot pathogen Xanthomonas campestris pathovar campestris (Xcc) is influenced by a number of factors. The extracellular mannanase ManA has been implicated in biofilm dispersal whereas biofilm formation requires a putative glycosyl transferase encoded by the xag gene cluster. Previously we demonstrated that the post-transcriptional regulator RsmA exerts a negative regulatory influence on biofilm formation in Xcc. Here we address the mechanisms by which RsmA exerts this action. We show that RsmA binds to the transcripts of three genes encoding GGDEF domain diguanylate cyclases to influence their expression. Accordingly, mutation of rsmA leads to an increase in cellular levels of cyclic di-GMP. This effect is associated with a down-regulation of transcription of manA, but an upregulation of xag gene transcription. Mutation of clp, which encodes a cyclic di-GMP-responsive transcriptional regulator of the CRP-FNR family, has similar divergent effects on the expression of manA and xag. Nevertheless Clp binding to manA and xag promoters is inhibited by cyclic di-GMP. The data support the contention that, in common with other CRP-FNR family members, Clp can act as both an activator and repressor of transcription of different genes to influence biofilm formation as a response to cyclic di-GMP.&quot;,&quot;publisher&quot;:&quot;Public Library of Science&quot;,&quot;issue&quot;:&quot;12&quot;,&quot;volume&quot;:&quot;7&quot;},&quot;isTemporary&quot;:false,&quot;suppress-author&quot;:false,&quot;composite&quot;:false,&quot;author-only&quot;:false}]},{&quot;citationID&quot;:&quot;MENDELEY_CITATION_66e1ce2f-2d9f-4b68-92c6-7dae0a94d34e&quot;,&quot;properties&quot;:{&quot;noteIndex&quot;:0},&quot;isEdited&quot;:false,&quot;manualOverride&quot;:{&quot;isManuallyOverridden&quot;:false,&quot;citeprocText&quot;:&quot;(Miller and Bassler, 2001b)&quot;,&quot;manualOverrideText&quot;:&quot;&quot;},&quot;citationTag&quot;:&quot;MENDELEY_CITATION_v3_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&quot;,&quot;citationItems&quot;:[{&quot;id&quot;:&quot;a7ca993f-b56d-370e-89a9-e47871abb432&quot;,&quot;itemData&quot;:{&quot;type&quot;:&quot;article-journal&quot;,&quot;id&quot;:&quot;a7ca993f-b56d-370e-89a9-e47871abb432&quot;,&quot;title&quot;:&quot;Quorum sensing in bacteria&quot;,&quot;author&quot;:[{&quot;family&quot;:&quot;Miller&quot;,&quot;given&quot;:&quot;M. B.&quot;,&quot;parse-names&quot;:false,&quot;dropping-particle&quot;:&quot;&quot;,&quot;non-dropping-particle&quot;:&quot;&quot;},{&quot;family&quot;:&quot;Bassler&quot;,&quot;given&quot;:&quot;B. L.&quot;,&quot;parse-names&quot;:false,&quot;dropping-particle&quot;:&quot;&quot;,&quot;non-dropping-particle&quot;:&quot;&quot;}],&quot;container-title&quot;:&quot;Annual review of microbiology&quot;,&quot;container-title-short&quot;:&quot;Annu Rev Microbiol&quot;,&quot;accessed&quot;:{&quot;date-parts&quot;:[[2025,2,16]]},&quot;DOI&quot;:&quot;10.1146/ANNUREV.MICRO.55.1.165&quot;,&quot;ISSN&quot;:&quot;0066-4227&quot;,&quot;PMID&quot;:&quot;11544353&quot;,&quot;URL&quot;:&quot;https://pubmed.ncbi.nlm.nih.gov/11544353/&quot;,&quot;issued&quot;:{&quot;date-parts&quot;:[[2001]]},&quot;page&quot;:&quot;165-199&quot;,&quot;abstract&quot;:&quot;Quorum sensing is the regulation of gene expression in response to fluctuations in cell-population density. Quorum sensing bacteria produce and release chemical signal molecules called autoinducers that increase in concentration as a function of cell density. The detection of a minimal threshold stimulatory concentration of an autoinducers leads to an alteration in gene expression. Gram-positive and Gram-negative bacteria use quorum sensing communication circuits to regulate a diverse array of physiological activities. These processes include symbiosis, virulence, competence, conjugation, antibiotic production, motility, sporulation, and biofilm formation. In general, Gram-negative bacteria use acylated homoserine lactones as autoinducers, and Gram-positive bacteria use processed oligo-peptides to communicate. Recent advances in the field indicate that cell-cell communication via autoinducers occurs both within and between bacterial species. Furthermore, there is mounting data suggesting that bacterial autoinducers elicit specific responses from host organisms. Although the nature of the chemical signals, the signal relay mechanisms, and the target genes controlled by bacterial quorum sensing systems differ, in every case the ability to communicate with one another allows bacteria to coordinate the gene expression, and therefore the behavior, of the entire community. Presumably, this process bestows upon bacteria some of the qualities of higher organisms. The evolution of quorum sensing systems in bacteria could, therefore, have been one of the early steps in the development of multicellularity.&quot;,&quot;publisher&quot;:&quot;Annu Rev Microbiol&quot;,&quot;volume&quot;:&quot;55&quot;},&quot;isTemporary&quot;:false,&quot;suppress-author&quot;:false,&quot;composite&quot;:false,&quot;author-only&quot;:false}]},{&quot;citationID&quot;:&quot;MENDELEY_CITATION_264675c3-8563-4ef1-b68b-736725c90a6b&quot;,&quot;properties&quot;:{&quot;noteIndex&quot;:0},&quot;isEdited&quot;:false,&quot;manualOverride&quot;:{&quot;isManuallyOverridden&quot;:false,&quot;citeprocText&quot;:&quot;(Fuqua, Parsek and Greenberg, 2001)&quot;,&quot;manualOverrideText&quot;:&quot;&quot;},&quot;citationTag&quot;:&quot;MENDELEY_CITATION_v3_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&quot;,&quot;citationItems&quot;:[{&quot;id&quot;:&quot;abcf798c-9018-3a7e-9f7c-3bdcdeff73c5&quot;,&quot;itemData&quot;:{&quot;type&quot;:&quot;article-journal&quot;,&quot;id&quot;:&quot;abcf798c-9018-3a7e-9f7c-3bdcdeff73c5&quot;,&quot;title&quot;:&quot;Regulation of gene expression by cell-to-cell communication: acyl-homoserine lactone quorum sensing&quot;,&quot;author&quot;:[{&quot;family&quot;:&quot;Fuqua&quot;,&quot;given&quot;:&quot;C.&quot;,&quot;parse-names&quot;:false,&quot;dropping-particle&quot;:&quot;&quot;,&quot;non-dropping-particle&quot;:&quot;&quot;},{&quot;family&quot;:&quot;Parsek&quot;,&quot;given&quot;:&quot;M. R.&quot;,&quot;parse-names&quot;:false,&quot;dropping-particle&quot;:&quot;&quot;,&quot;non-dropping-particle&quot;:&quot;&quot;},{&quot;family&quot;:&quot;Greenberg&quot;,&quot;given&quot;:&quot;E. P.&quot;,&quot;parse-names&quot;:false,&quot;dropping-particle&quot;:&quot;&quot;,&quot;non-dropping-particle&quot;:&quot;&quot;}],&quot;container-title&quot;:&quot;Annual review of genetics&quot;,&quot;container-title-short&quot;:&quot;Annu Rev Genet&quot;,&quot;accessed&quot;:{&quot;date-parts&quot;:[[2025,2,16]]},&quot;DOI&quot;:&quot;10.1146/ANNUREV.GENET.35.102401.090913&quot;,&quot;ISSN&quot;:&quot;0066-4197&quot;,&quot;PMID&quot;:&quot;11700290&quot;,&quot;URL&quot;:&quot;https://pubmed.ncbi.nlm.nih.gov/11700290/&quot;,&quot;issued&quot;:{&quot;date-parts&quot;:[[2001]]},&quot;page&quot;:&quot;439-468&quot;,&quot;abstract&quot;:&quot;Quorum sensing is an example of community behavior prevalent among diverse bacterial species. The term \&quot;quorum sensing\&quot; describes the ability of a microorganism to perceive and respond to microbial population density, usually relying on the production and subsequent response to diffusible signal molecules. A significant number of gram-negative bacteria produce acylated homoserine lactones (acyl-HSLs) as signal molecules that function in quorum sensing. Bacteria that produce acyl-HSLs can respond to the local concentration of the signaling molecules, and high population densities foster the accumulation of inducing levels of acyl-HSLs. Depending upon the bacterial species, the physiological processes regulated by quorum sensing are extremely diverse, ranging from bioluminescence to swarming motility. Acyl-HSL quorum sensing has become a paradigm for intercellular signaling mechanisms. A flurry of research over the past decade has led to significant understanding of many aspects of quorum sensing including the synthesis of acyl-HSLs, the receptors that recognize the acyl-HSL signal and transduce this information to the level of gene expression, and the interaction of these receptors with the transcriptional machinery. Recent studies have begun to integrate acyl-HSL quorum sensing into global regulatory networks and establish its role in developing and maintaining the structure of bacterial communities.&quot;,&quot;publisher&quot;:&quot;Annu Rev Genet&quot;,&quot;volume&quot;:&quot;35&quot;},&quot;isTemporary&quot;:false,&quot;suppress-author&quot;:false,&quot;composite&quot;:false,&quot;author-only&quot;:false}]},{&quot;citationID&quot;:&quot;MENDELEY_CITATION_59349fb8-922d-4b00-84f2-9ec002ca2878&quot;,&quot;properties&quot;:{&quot;noteIndex&quot;:0},&quot;isEdited&quot;:false,&quot;manualOverride&quot;:{&quot;isManuallyOverridden&quot;:false,&quot;citeprocText&quot;:&quot;(Moré &lt;i&gt;et al.&lt;/i&gt;, 1996; Parsek &lt;i&gt;et al.&lt;/i&gt;, 1999)&quot;,&quot;manualOverrideText&quot;:&quot;&quot;},&quot;citationTag&quot;:&quot;MENDELEY_CITATION_v3_eyJjaXRhdGlvbklEIjoiTUVOREVMRVlfQ0lUQVRJT05fNTkzNDlmYjgtOTIyZC00YjAwLTg0ZjItOWVjMDAyY2EyODc4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&quot;,&quot;citationItems&quot;:[{&quot;id&quot;:&quot;2fd470d1-2e1a-3021-a305-e1ca116837d2&quot;,&quot;itemData&quot;:{&quot;type&quot;:&quot;article-journal&quot;,&quot;id&quot;:&quot;2fd470d1-2e1a-3021-a305-e1ca116837d2&quot;,&quot;title&quot;:&quot;Enzymatic synthesis of a quorum-sensing autoinducer through use of defined substrates&quot;,&quot;author&quot;:[{&quot;family&quot;:&quot;Moré&quot;,&quot;given&quot;:&quot;Margret I.&quot;,&quot;parse-names&quot;:false,&quot;dropping-particle&quot;:&quot;&quot;,&quot;non-dropping-particle&quot;:&quot;&quot;},{&quot;family&quot;:&quot;Finger&quot;,&quot;given&quot;:&quot;L. David&quot;,&quot;parse-names&quot;:false,&quot;dropping-particle&quot;:&quot;&quot;,&quot;non-dropping-particle&quot;:&quot;&quot;},{&quot;family&quot;:&quot;Stryker&quot;,&quot;given&quot;:&quot;Joel L.&quot;,&quot;parse-names&quot;:false,&quot;dropping-particle&quot;:&quot;&quot;,&quot;non-dropping-particle&quot;:&quot;&quot;},{&quot;family&quot;:&quot;Fuqua&quot;,&quot;given&quot;:&quot;Clay&quot;,&quot;parse-names&quot;:false,&quot;dropping-particle&quot;:&quot;&quot;,&quot;non-dropping-particle&quot;:&quot;&quot;},{&quot;family&quot;:&quot;Eberhard&quot;,&quot;given&quot;:&quot;Anatol&quot;,&quot;parse-names&quot;:false,&quot;dropping-particle&quot;:&quot;&quot;,&quot;non-dropping-particle&quot;:&quot;&quot;},{&quot;family&quot;:&quot;Winans&quot;,&quot;given&quot;:&quot;Stephen C.&quot;,&quot;parse-names&quot;:false,&quot;dropping-particle&quot;:&quot;&quot;,&quot;non-dropping-particle&quot;:&quot;&quot;}],&quot;container-title&quot;:&quot;Science (New York, N.Y.)&quot;,&quot;container-title-short&quot;:&quot;Science&quot;,&quot;accessed&quot;:{&quot;date-parts&quot;:[[2025,2,16]]},&quot;DOI&quot;:&quot;10.1126/SCIENCE.272.5268.1655&quot;,&quot;ISSN&quot;:&quot;0036-8075&quot;,&quot;PMID&quot;:&quot;8658141&quot;,&quot;URL&quot;:&quot;https://pubmed.ncbi.nlm.nih.gov/8658141/&quot;,&quot;issued&quot;:{&quot;date-parts&quot;:[[1996,6,14]]},&quot;page&quot;:&quot;1655-1658&quot;,&quot;abstract&quot;:&quot;Many bacteria, including several pathogens of plants and humans, use a pheromone called an autoinducer to regulate gene expression in a cell density-dependent manner. Agrobacierium autoinducer [AAI, N-(3-oxo-octanoyl)-L-homoserine lactone] of A. tumefaciens is synthesized by the TraI protein, which is encoded by the tumor-inducing plasmid. Purified hexahistidinyl-TraI (H6-TraI) used S-adenosylmethionine to make the homoserine lactone moiety of AAI, but did not use related compounds. H6-TraI used 3-oxo-octanoyl-acyl carrier protein to make the 3-oxo-octanoyl moiety of AAI, but did not use 3-oxo-octanoyl-coenzyme A. These results demonstrate the enzymatic synthesis of an autoinducer through the use of purified substrates.&quot;,&quot;publisher&quot;:&quot;Science&quot;,&quot;issue&quot;:&quot;5268&quot;,&quot;volume&quot;:&quot;272&quot;},&quot;isTemporary&quot;:false},{&quot;id&quot;:&quot;19becc80-f4cc-3e22-a288-dbe6d740631e&quot;,&quot;itemData&quot;:{&quot;type&quot;:&quot;article-journal&quot;,&quot;id&quot;:&quot;19becc80-f4cc-3e22-a288-dbe6d740631e&quot;,&quot;title&quot;:&quot;Acyl homoserine-lactone quorum-sensing signal generation&quot;,&quot;author&quot;:[{&quot;family&quot;:&quot;Parsek&quot;,&quot;given&quot;:&quot;Matthew R.&quot;,&quot;parse-names&quot;:false,&quot;dropping-particle&quot;:&quot;&quot;,&quot;non-dropping-particle&quot;:&quot;&quot;},{&quot;family&quot;:&quot;Val&quot;,&quot;given&quot;:&quot;Dale L.&quot;,&quot;parse-names&quot;:false,&quot;dropping-particle&quot;:&quot;&quot;,&quot;non-dropping-particle&quot;:&quot;&quot;},{&quot;family&quot;:&quot;Hanzelka&quot;,&quot;given&quot;:&quot;Brian L.&quot;,&quot;parse-names&quot;:false,&quot;dropping-particle&quot;:&quot;&quot;,&quot;non-dropping-particle&quot;:&quot;&quot;},{&quot;family&quot;:&quot;Cronan&quot;,&quot;given&quot;:&quot;John E.&quot;,&quot;parse-names&quot;:false,&quot;dropping-particle&quot;:&quot;&quot;,&quot;non-dropping-particle&quot;:&quot;&quot;},{&quot;family&quot;:&quot;Greenberg&quot;,&quot;given&quot;:&quot;E. P.&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2,16]]},&quot;DOI&quot;:&quot;10.1073/PNAS.96.8.4360/ASSET/3B04D4E7-6DEB-4984-B12A-716C44025169/ASSETS/GRAPHIC/PQ0790513005.JPEG&quot;,&quot;ISSN&quot;:&quot;00278424&quot;,&quot;PMID&quot;:&quot;10200267&quot;,&quot;URL&quot;:&quot;https://www.pnas.org/doi/abs/10.1073/pnas.96.8.4360&quot;,&quot;issued&quot;:{&quot;date-parts&quot;:[[1999,4,13]]},&quot;page&quot;:&quot;4360-4365&quot;,&quot;abstract&quot;:&quot;Acyl homoserine lactones (acyl-HSLs) are important intercellular signaling molecules used by many bacteria to monitor their population density in quorum-sensing control of gene expression. These signals are synthesized by members of the LuxI family of proteins. To understand the mechanism of acyl-HSL synthesis we have purified the Pseudomonas aeruginosa RhII protein and analyzed the kinetics of acyl-HSL synthesis by this enzyme. Purified RhlI catalyzes the synthesis of acyl-HSLs from acyl-acyl carrier proteins and S- adenosylmethionine. An analysis of the patterns of product inhibition indicated that RhlI catalyzes signal synthesis by a sequential, ordered reaction mechanism in which S-adenosylmethionine binds to RhlI as the initial step in the enzymatic mechanism. Because pathogenic bacteria such as P. aeruginosa use acyl-HSL signals to regulate virulence genes, an understanding of the mechanism of signal synthesis and identification of inhibitors of signal synthesis has implications for development of quorum sensing-targeted antivirulence molecules.&quot;,&quot;publisher&quot;:&quot;The National Academy of Sciences&quot;,&quot;issue&quot;:&quot;8&quot;,&quot;volume&quot;:&quot;96&quot;},&quot;isTemporary&quot;:false}]},{&quot;citationID&quot;:&quot;MENDELEY_CITATION_622a42ea-2c89-460e-9733-c62bd1c1af00&quot;,&quot;properties&quot;:{&quot;noteIndex&quot;:0},&quot;isEdited&quot;:false,&quot;manualOverride&quot;:{&quot;isManuallyOverridden&quot;:false,&quot;citeprocText&quot;:&quot;(Engebrecht, Nealson and Silverman, 1983)&quot;,&quot;manualOverrideText&quot;:&quot;&quot;},&quot;citationTag&quot;:&quot;MENDELEY_CITATION_v3_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&quot;,&quot;citationItems&quot;:[{&quot;id&quot;:&quot;050bb04b-0c15-31c6-8aa9-988c571041b0&quot;,&quot;itemData&quot;:{&quot;type&quot;:&quot;article-journal&quot;,&quot;id&quot;:&quot;050bb04b-0c15-31c6-8aa9-988c571041b0&quot;,&quot;title&quot;:&quot;Bacterial bioluminescence: isolation and genetic analysis of functions from Vibrio fischeri&quot;,&quot;author&quot;:[{&quot;family&quot;:&quot;Engebrecht&quot;,&quot;given&quot;:&quot;Joanne&quot;,&quot;parse-names&quot;:false,&quot;dropping-particle&quot;:&quot;&quot;,&quot;non-dropping-particle&quot;:&quot;&quot;},{&quot;family&quot;:&quot;Nealson&quot;,&quot;given&quot;:&quot;Kenneth&quot;,&quot;parse-names&quot;:false,&quot;dropping-particle&quot;:&quot;&quot;,&quot;non-dropping-particle&quot;:&quot;&quot;},{&quot;family&quot;:&quot;Silverman&quot;,&quot;given&quot;:&quot;Michael&quot;,&quot;parse-names&quot;:false,&quot;dropping-particle&quot;:&quot;&quot;,&quot;non-dropping-particle&quot;:&quot;&quot;}],&quot;container-title&quot;:&quot;Cell&quot;,&quot;container-title-short&quot;:&quot;Cell&quot;,&quot;accessed&quot;:{&quot;date-parts&quot;:[[2025,2,16]]},&quot;DOI&quot;:&quot;10.1016/0092-8674(83)90063-6&quot;,&quot;ISSN&quot;:&quot;0092-8674&quot;,&quot;PMID&quot;:&quot;6831560&quot;,&quot;URL&quot;:&quot;https://pubmed.ncbi.nlm.nih.gov/6831560/&quot;,&quot;issued&quot;:{&quot;date-parts&quot;:[[1983]]},&quot;page&quot;:&quot;773-781&quot;,&quot;abstract&quot;:&quot;Recombinant E. coli that produce light were found in a clone library of hybrid plasmids containing DNA from the marine bacterium Vibrio fischeri. All luminescent clones had a 16 kb insert that encoded enzymatic activities for the light reaction as well as regulatory functions necessary for expression of the luminescence phenotype (Lux). Mutants generated by transposons Tn5 and mini-Mu were used to define Lux functions and to determine the genetic organization of the lux region. Regulatory and enzymatic functions were assigned to regions of two lux operons. With transcriptional fusions between the lacZ gene on transposon mini-Mu and the target gene, expression of lux operons could be measured in the absence of light production. The direction of transcription of lux operons was deduced from the orientation of mini-Mu insertions in the fusion plasmids. Induction of transcription of one lux operon required a function encoded by that operon (autoregulation). From these and other regulatory relationships, we propose a model for genetic control of light production. © 1983.&quot;,&quot;publisher&quot;:&quot;Cell&quot;,&quot;issue&quot;:&quot;3&quot;,&quot;volume&quot;:&quot;32&quot;},&quot;isTemporary&quot;:false,&quot;suppress-author&quot;:false,&quot;composite&quot;:false,&quot;author-only&quot;:false}]},{&quot;citationID&quot;:&quot;MENDELEY_CITATION_96e6b3e4-a595-4363-aef8-ecd86b629de4&quot;,&quot;properties&quot;:{&quot;noteIndex&quot;:0},&quot;isEdited&quot;:false,&quot;manualOverride&quot;:{&quot;isManuallyOverridden&quot;:false,&quot;citeprocText&quot;:&quot;(Moré &lt;i&gt;et al.&lt;/i&gt;, 1996; Parsek &lt;i&gt;et al.&lt;/i&gt;, 1999)&quot;,&quot;manualOverrideText&quot;:&quot;&quot;},&quot;citationTag&quot;:&quot;MENDELEY_CITATION_v3_eyJjaXRhdGlvbklEIjoiTUVOREVMRVlfQ0lUQVRJT05fOTZlNmIzZTQtYTU5NS00MzYzLWFlZjgtZWNkODZiNjI5ZGU0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&quot;,&quot;citationItems&quot;:[{&quot;id&quot;:&quot;2fd470d1-2e1a-3021-a305-e1ca116837d2&quot;,&quot;itemData&quot;:{&quot;type&quot;:&quot;article-journal&quot;,&quot;id&quot;:&quot;2fd470d1-2e1a-3021-a305-e1ca116837d2&quot;,&quot;title&quot;:&quot;Enzymatic synthesis of a quorum-sensing autoinducer through use of defined substrates&quot;,&quot;author&quot;:[{&quot;family&quot;:&quot;Moré&quot;,&quot;given&quot;:&quot;Margret I.&quot;,&quot;parse-names&quot;:false,&quot;dropping-particle&quot;:&quot;&quot;,&quot;non-dropping-particle&quot;:&quot;&quot;},{&quot;family&quot;:&quot;Finger&quot;,&quot;given&quot;:&quot;L. David&quot;,&quot;parse-names&quot;:false,&quot;dropping-particle&quot;:&quot;&quot;,&quot;non-dropping-particle&quot;:&quot;&quot;},{&quot;family&quot;:&quot;Stryker&quot;,&quot;given&quot;:&quot;Joel L.&quot;,&quot;parse-names&quot;:false,&quot;dropping-particle&quot;:&quot;&quot;,&quot;non-dropping-particle&quot;:&quot;&quot;},{&quot;family&quot;:&quot;Fuqua&quot;,&quot;given&quot;:&quot;Clay&quot;,&quot;parse-names&quot;:false,&quot;dropping-particle&quot;:&quot;&quot;,&quot;non-dropping-particle&quot;:&quot;&quot;},{&quot;family&quot;:&quot;Eberhard&quot;,&quot;given&quot;:&quot;Anatol&quot;,&quot;parse-names&quot;:false,&quot;dropping-particle&quot;:&quot;&quot;,&quot;non-dropping-particle&quot;:&quot;&quot;},{&quot;family&quot;:&quot;Winans&quot;,&quot;given&quot;:&quot;Stephen C.&quot;,&quot;parse-names&quot;:false,&quot;dropping-particle&quot;:&quot;&quot;,&quot;non-dropping-particle&quot;:&quot;&quot;}],&quot;container-title&quot;:&quot;Science (New York, N.Y.)&quot;,&quot;container-title-short&quot;:&quot;Science&quot;,&quot;accessed&quot;:{&quot;date-parts&quot;:[[2025,2,16]]},&quot;DOI&quot;:&quot;10.1126/SCIENCE.272.5268.1655&quot;,&quot;ISSN&quot;:&quot;0036-8075&quot;,&quot;PMID&quot;:&quot;8658141&quot;,&quot;URL&quot;:&quot;https://pubmed.ncbi.nlm.nih.gov/8658141/&quot;,&quot;issued&quot;:{&quot;date-parts&quot;:[[1996,6,14]]},&quot;page&quot;:&quot;1655-1658&quot;,&quot;abstract&quot;:&quot;Many bacteria, including several pathogens of plants and humans, use a pheromone called an autoinducer to regulate gene expression in a cell density-dependent manner. Agrobacierium autoinducer [AAI, N-(3-oxo-octanoyl)-L-homoserine lactone] of A. tumefaciens is synthesized by the TraI protein, which is encoded by the tumor-inducing plasmid. Purified hexahistidinyl-TraI (H6-TraI) used S-adenosylmethionine to make the homoserine lactone moiety of AAI, but did not use related compounds. H6-TraI used 3-oxo-octanoyl-acyl carrier protein to make the 3-oxo-octanoyl moiety of AAI, but did not use 3-oxo-octanoyl-coenzyme A. These results demonstrate the enzymatic synthesis of an autoinducer through the use of purified substrates.&quot;,&quot;publisher&quot;:&quot;Science&quot;,&quot;issue&quot;:&quot;5268&quot;,&quot;volume&quot;:&quot;272&quot;},&quot;isTemporary&quot;:false,&quot;suppress-author&quot;:false,&quot;composite&quot;:false,&quot;author-only&quot;:false},{&quot;id&quot;:&quot;19becc80-f4cc-3e22-a288-dbe6d740631e&quot;,&quot;itemData&quot;:{&quot;type&quot;:&quot;article-journal&quot;,&quot;id&quot;:&quot;19becc80-f4cc-3e22-a288-dbe6d740631e&quot;,&quot;title&quot;:&quot;Acyl homoserine-lactone quorum-sensing signal generation&quot;,&quot;author&quot;:[{&quot;family&quot;:&quot;Parsek&quot;,&quot;given&quot;:&quot;Matthew R.&quot;,&quot;parse-names&quot;:false,&quot;dropping-particle&quot;:&quot;&quot;,&quot;non-dropping-particle&quot;:&quot;&quot;},{&quot;family&quot;:&quot;Val&quot;,&quot;given&quot;:&quot;Dale L.&quot;,&quot;parse-names&quot;:false,&quot;dropping-particle&quot;:&quot;&quot;,&quot;non-dropping-particle&quot;:&quot;&quot;},{&quot;family&quot;:&quot;Hanzelka&quot;,&quot;given&quot;:&quot;Brian L.&quot;,&quot;parse-names&quot;:false,&quot;dropping-particle&quot;:&quot;&quot;,&quot;non-dropping-particle&quot;:&quot;&quot;},{&quot;family&quot;:&quot;Cronan&quot;,&quot;given&quot;:&quot;John E.&quot;,&quot;parse-names&quot;:false,&quot;dropping-particle&quot;:&quot;&quot;,&quot;non-dropping-particle&quot;:&quot;&quot;},{&quot;family&quot;:&quot;Greenberg&quot;,&quot;given&quot;:&quot;E. P.&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2,16]]},&quot;DOI&quot;:&quot;10.1073/PNAS.96.8.4360/ASSET/3B04D4E7-6DEB-4984-B12A-716C44025169/ASSETS/GRAPHIC/PQ0790513005.JPEG&quot;,&quot;ISSN&quot;:&quot;00278424&quot;,&quot;PMID&quot;:&quot;10200267&quot;,&quot;URL&quot;:&quot;https://www.pnas.org/doi/abs/10.1073/pnas.96.8.4360&quot;,&quot;issued&quot;:{&quot;date-parts&quot;:[[1999,4,13]]},&quot;page&quot;:&quot;4360-4365&quot;,&quot;abstract&quot;:&quot;Acyl homoserine lactones (acyl-HSLs) are important intercellular signaling molecules used by many bacteria to monitor their population density in quorum-sensing control of gene expression. These signals are synthesized by members of the LuxI family of proteins. To understand the mechanism of acyl-HSL synthesis we have purified the Pseudomonas aeruginosa RhII protein and analyzed the kinetics of acyl-HSL synthesis by this enzyme. Purified RhlI catalyzes the synthesis of acyl-HSLs from acyl-acyl carrier proteins and S- adenosylmethionine. An analysis of the patterns of product inhibition indicated that RhlI catalyzes signal synthesis by a sequential, ordered reaction mechanism in which S-adenosylmethionine binds to RhlI as the initial step in the enzymatic mechanism. Because pathogenic bacteria such as P. aeruginosa use acyl-HSL signals to regulate virulence genes, an understanding of the mechanism of signal synthesis and identification of inhibitors of signal synthesis has implications for development of quorum sensing-targeted antivirulence molecules.&quot;,&quot;publisher&quot;:&quot;The National Academy of Sciences&quot;,&quot;issue&quot;:&quot;8&quot;,&quot;volume&quot;:&quot;96&quot;},&quot;isTemporary&quot;:false}]},{&quot;citationID&quot;:&quot;MENDELEY_CITATION_7b683ba4-0013-4557-9a9b-7ea4979576d9&quot;,&quot;properties&quot;:{&quot;noteIndex&quot;:0},&quot;isEdited&quot;:false,&quot;manualOverride&quot;:{&quot;isManuallyOverridden&quot;:true,&quot;citeprocText&quot;:&quot;(Thoendel &lt;i&gt;et al.&lt;/i&gt;, 2010; Rutherford and Bassler, 2012; Okada &lt;i&gt;et al.&lt;/i&gt;, 2015)&quot;,&quot;manualOverrideText&quot;:&quot;(Okada et al., 2015; Rutherford &amp; Bassler, 2012; Thoendel et al., 2010).&quot;},&quot;citationTag&quot;:&quot;MENDELEY_CITATION_v3_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&quot;,&quot;citationItems&quot;:[{&quot;id&quot;:&quot;4f2b3b53-47a7-3377-8b2d-3438cfcd076b&quot;,&quot;itemData&quot;:{&quot;type&quot;:&quot;article-journal&quot;,&quot;id&quot;:&quot;4f2b3b53-47a7-3377-8b2d-3438cfcd076b&quot;,&quot;title&quot;:&quot;Chemical structure and biological activity of a quorum sensing pheromone from Bacillus subtilis subsp. natto&quot;,&quot;author&quot;:[{&quot;family&quot;:&quot;Okada&quot;,&quot;given&quot;:&quot;Masahiro&quot;,&quot;parse-names&quot;:false,&quot;dropping-particle&quot;:&quot;&quot;,&quot;non-dropping-particle&quot;:&quot;&quot;},{&quot;family&quot;:&quot;Nakamura&quot;,&quot;given&quot;:&quot;Yuta&quot;,&quot;parse-names&quot;:false,&quot;dropping-particle&quot;:&quot;&quot;,&quot;non-dropping-particle&quot;:&quot;&quot;},{&quot;family&quot;:&quot;Hayashi&quot;,&quot;given&quot;:&quot;Shunsuke&quot;,&quot;parse-names&quot;:false,&quot;dropping-particle&quot;:&quot;&quot;,&quot;non-dropping-particle&quot;:&quot;&quot;},{&quot;family&quot;:&quot;Ozaki&quot;,&quot;given&quot;:&quot;Koki&quot;,&quot;parse-names&quot;:false,&quot;dropping-particle&quot;:&quot;&quot;,&quot;non-dropping-particle&quot;:&quot;&quot;},{&quot;family&quot;:&quot;Usami&quot;,&quot;given&quot;:&quot;Syohei&quot;,&quot;parse-names&quot;:false,&quot;dropping-particle&quot;:&quot;&quot;,&quot;non-dropping-particle&quot;:&quot;&quot;}],&quot;container-title&quot;:&quot;Bioorganic &amp; Medicinal Chemistry Letters&quot;,&quot;container-title-short&quot;:&quot;Bioorg Med Chem Lett&quot;,&quot;accessed&quot;:{&quot;date-parts&quot;:[[2025,3,3]]},&quot;DOI&quot;:&quot;10.1016/J.BMCL.2015.07.083&quot;,&quot;ISSN&quot;:&quot;0960-894X&quot;,&quot;PMID&quot;:&quot;26276536&quot;,&quot;issued&quot;:{&quot;date-parts&quot;:[[2015,10,1]]},&quot;page&quot;:&quot;4293-4296&quot;,&quot;abstract&quot;:&quot;Bacillus subtilis subsp. natto secrets a peptide pheromone, named ComXnatto pheromone, as an inducer for biofilm formation containing poly-γ-glutamic acid. Recently, the ComXnatto pheromone was identified to be a hexapeptide with an amino acid sequence of Lys-Trp-Pro-Pro-Ile-Glu, and the tryptophan residue was post-translationally modified with a farnesyl group. In order to determine the precise modification of the tryptophan residue, ComXnatto pheromone was synthesized using solid-phase peptide synthesis. Biological activity of the ComXnatto pheromone was then investigated. It was demonstrated that poly-γ-glutamic acid production were accelerated by ComXnatto pheromone at more than 1 nM in natto.&quot;,&quot;publisher&quot;:&quot;Pergamon&quot;,&quot;issue&quot;:&quot;19&quot;,&quot;volume&quot;:&quot;25&quot;},&quot;isTemporary&quot;:false},{&quot;id&quot;:&quot;efab15ef-b677-3584-80d8-50ce47428ed4&quot;,&quot;itemData&quot;:{&quot;type&quot;:&quot;article-journal&quot;,&quot;id&quot;:&quot;efab15ef-b677-3584-80d8-50ce47428ed4&quot;,&quot;title&quot;:&quot;Peptide signaling in the Staphylococci&quot;,&quot;author&quot;:[{&quot;family&quot;:&quot;Thoendel&quot;,&quot;given&quot;:&quot;Matthew&quot;,&quot;parse-names&quot;:false,&quot;dropping-particle&quot;:&quot;&quot;,&quot;non-dropping-particle&quot;:&quot;&quot;},{&quot;family&quot;:&quot;Kavanaugh&quot;,&quot;given&quot;:&quot;Jeffrey S.&quot;,&quot;parse-names&quot;:false,&quot;dropping-particle&quot;:&quot;&quot;,&quot;non-dropping-particle&quot;:&quot;&quot;},{&quot;family&quot;:&quot;Flack&quot;,&quot;given&quot;:&quot;Caralyn E.&quot;,&quot;parse-names&quot;:false,&quot;dropping-particle&quot;:&quot;&quot;,&quot;non-dropping-particle&quot;:&quot;&quot;},{&quot;family&quot;:&quot;Horswill&quot;,&quot;given&quot;:&quot;Alexander R.&quot;,&quot;parse-names&quot;:false,&quot;dropping-particle&quot;:&quot;&quot;,&quot;non-dropping-particle&quot;:&quot;&quot;}],&quot;container-title&quot;:&quot;Chemical reviews&quot;,&quot;container-title-short&quot;:&quot;Chem Rev&quot;,&quot;accessed&quot;:{&quot;date-parts&quot;:[[2025,3,3]]},&quot;DOI&quot;:&quot;10.1021/CR100370N&quot;,&quot;ISSN&quot;:&quot;00092665&quot;,&quot;PMID&quot;:&quot;21174435&quot;,&quot;URL&quot;:&quot;https://pmc.ncbi.nlm.nih.gov/articles/PMC3086461/&quot;,&quot;issued&quot;:{&quot;date-parts&quot;:[[2010,1,12]]},&quot;page&quot;:&quot;117&quot;,&quot;issue&quot;:&quot;1&quot;,&quot;volume&quot;:&quot;111&quot;},&quot;isTemporary&quot;:false},{&quot;id&quot;:&quot;ae8aca11-4636-36bc-a599-2a238a98c8a2&quot;,&quot;itemData&quot;:{&quot;type&quot;:&quot;article-journal&quot;,&quot;id&quot;:&quot;ae8aca11-4636-36bc-a599-2a238a98c8a2&quot;,&quot;title&quot;:&quot;Bacterial quorum sensing: its role in virulence and possibilities for its control&quot;,&quot;author&quot;:[{&quot;family&quot;:&quot;Rutherford&quot;,&quot;given&quot;:&quot;Steven T.&quot;,&quot;parse-names&quot;:false,&quot;dropping-particle&quot;:&quot;&quot;,&quot;non-dropping-particle&quot;:&quot;&quot;},{&quot;family&quot;:&quot;Bassler&quot;,&quot;given&quot;:&quot;Bonnie L.&quot;,&quot;parse-names&quot;:false,&quot;dropping-particle&quot;:&quot;&quot;,&quot;non-dropping-particle&quot;:&quot;&quot;}],&quot;container-title&quot;:&quot;Cold Spring Harbor perspectives in medicine&quot;,&quot;container-title-short&quot;:&quot;Cold Spring Harb Perspect Med&quot;,&quot;accessed&quot;:{&quot;date-parts&quot;:[[2025,3,3]]},&quot;DOI&quot;:&quot;10.1101/CSHPERSPECT.A012427&quot;,&quot;ISSN&quot;:&quot;2157-1422&quot;,&quot;PMID&quot;:&quot;23125205&quot;,&quot;URL&quot;:&quot;https://pubmed.ncbi.nlm.nih.gov/23125205/&quot;,&quot;issued&quot;:{&quot;date-parts&quot;:[[2012]]},&quot;abstract&quot;:&quot;Quorum sensing is a process of cell-cell communication that allows bacteria to share information about cell density and adjust gene expression accordingly. This process enables bacteria to express energetically expensive processes as a collective only when the impact of those processes on the environment or on a host will be maximized. Among the many traits controlled by quorum sensing is the expression of virulence factors by pathogenic bacteria. Here we review the quorum-sensing circuits of Staphylococcus aureus, Bacillus cereus, Pseudomonas aeruginosa, and Vibrio cholerae. We outline these canonical quorum-sensing mechanisms and how each uniquely controls virulence factor production. Additionally, we examine recent efforts to inhibit quorum sensing in these pathogens with the goal of designing novel antimicrobial therapeutics. © 2012 Cold Spring Harbor Laboratory Press.&quot;,&quot;publisher&quot;:&quot;Cold Spring Harb Perspect Med&quot;,&quot;issue&quot;:&quot;11&quot;,&quot;volume&quot;:&quot;2&quot;},&quot;isTemporary&quot;:false}]},{&quot;citationID&quot;:&quot;MENDELEY_CITATION_c5cbf6e1-65e8-4cae-ac43-73d57a2238e7&quot;,&quot;properties&quot;:{&quot;noteIndex&quot;:0},&quot;isEdited&quot;:false,&quot;manualOverride&quot;:{&quot;isManuallyOverridden&quot;:true,&quot;citeprocText&quot;:&quot;(Waters and Bassler, 2005; Zschiedrich, Keidel and Szurmant, 2016; Ali &lt;i&gt;et al.&lt;/i&gt;, 2017)&quot;,&quot;manualOverrideText&quot;:&quot;(Ali et al., 2017; Waters &amp; Bassler, 2005; Zschiedrich et al., 2016).&quot;},&quot;citationTag&quot;:&quot;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&quot;,&quot;citationItems&quot;:[{&quot;id&quot;:&quot;b170f984-63c9-3c42-b346-eb6d7b7fcd27&quot;,&quot;itemData&quot;:{&quot;type&quot;:&quot;article-journal&quot;,&quot;id&quot;:&quot;b170f984-63c9-3c42-b346-eb6d7b7fcd27&quot;,&quot;title&quot;:&quot;Quorum sensing: Cell-to-cell communication in bacteria&quot;,&quot;author&quot;:[{&quot;family&quot;:&quot;Waters&quot;,&quot;given&quot;:&quot;Christopher M.&quot;,&quot;parse-names&quot;:false,&quot;dropping-particle&quot;:&quot;&quot;,&quot;non-dropping-particle&quot;:&quot;&quot;},{&quot;family&quot;:&quot;Bassler&quot;,&quot;given&quot;:&quot;Bonnie L.&quot;,&quot;parse-names&quot;:false,&quot;dropping-particle&quot;:&quot;&quot;,&quot;non-dropping-particle&quot;:&quot;&quot;}],&quot;container-title&quot;:&quot;Annual Review of Cell and Developmental Biology&quot;,&quot;container-title-short&quot;:&quot;Annu Rev Cell Dev Biol&quot;,&quot;accessed&quot;:{&quot;date-parts&quot;:[[2025,3,3]]},&quot;DOI&quot;:&quot;10.1146/ANNUREV.CELLBIO.21.012704.131001/CITE/REFWORKS&quot;,&quot;ISSN&quot;:&quot;10810706&quot;,&quot;PMID&quot;:&quot;16212498&quot;,&quot;URL&quot;:&quot;https://www.annualreviews.org/content/journals/10.1146/annurev.cellbio.21.012704.131001&quot;,&quot;issued&quot;:{&quot;date-parts&quot;:[[2005,11,10]]},&quot;page&quot;:&quot;319-346&quot;,&quot;abstract&quot;:&quot;Bacteria communicate with one another using chemical signal molecules. As in higher organisms, the information supplied by these molecules is critical for synchronizing the activities of large groups of cells. In bacteria, chemical communication involves producing, releasing, detecting, and responding to small hormone-like molecules termed autoinducers. This process, termed quorum sensing, allows bacteria to monitor the environment for other bacteria and to alter behavior on a population-wide scale in response to changes in the number and/or species present in a community. Most quorum-sensing-controlled processes are unproductive when undertaken by an individual bacterium acting alone but become beneficial when carried out simultaneously by a large number of cells. Thus, quorum sensing confuses the distinction between prokaryotes and eukaryotes because it enables bacteria to act as multicellular organisms. This review focuses on the architectures of bacterial chemical communication networks; how chemical information is integrated, processed, and transduced to control gene expression; how intra- and inter-species cell-cell communication is accomplished; and the intriguing possibility of prokaryote-eukaryote cross-communication. Copyright © 2005 by Annual Reviews. All rights reserved.&quot;,&quot;publisher&quot;:&quot;Annual Reviews&quot;,&quot;issue&quot;:&quot;Volume 21, 2005&quot;,&quot;volume&quot;:&quot;21&quot;},&quot;isTemporary&quot;:false},{&quot;id&quot;:&quot;a85ab1f7-ad71-371e-af5a-9ff452fe10d5&quot;,&quot;itemData&quot;:{&quot;type&quot;:&quot;article-journal&quot;,&quot;id&quot;:&quot;a85ab1f7-ad71-371e-af5a-9ff452fe10d5&quot;,&quot;title&quot;:&quot;Molecular mechanisms of two-component signal transduction&quot;,&quot;author&quot;:[{&quot;family&quot;:&quot;Zschiedrich&quot;,&quot;given&quot;:&quot;Christopher P.&quot;,&quot;parse-names&quot;:false,&quot;dropping-particle&quot;:&quot;&quot;,&quot;non-dropping-particle&quot;:&quot;&quot;},{&quot;family&quot;:&quot;Keidel&quot;,&quot;given&quot;:&quot;Victoria&quot;,&quot;parse-names&quot;:false,&quot;dropping-particle&quot;:&quot;&quot;,&quot;non-dropping-particle&quot;:&quot;&quot;},{&quot;family&quot;:&quot;Szurmant&quot;,&quot;given&quot;:&quot;Hendrik&quot;,&quot;parse-names&quot;:false,&quot;dropping-particle&quot;:&quot;&quot;,&quot;non-dropping-particle&quot;:&quot;&quot;}],&quot;container-title&quot;:&quot;Journal of molecular biology&quot;,&quot;container-title-short&quot;:&quot;J Mol Biol&quot;,&quot;accessed&quot;:{&quot;date-parts&quot;:[[2025,3,3]]},&quot;DOI&quot;:&quot;10.1016/J.JMB.2016.08.003&quot;,&quot;ISSN&quot;:&quot;10898638&quot;,&quot;PMID&quot;:&quot;27519796&quot;,&quot;URL&quot;:&quot;https://pmc.ncbi.nlm.nih.gov/articles/PMC5023499/&quot;,&quot;issued&quot;:{&quot;date-parts&quot;:[[2016,9,25]]},&quot;page&quot;:&quot;3752&quot;,&quot;abstract&quot;:&quot;Two-component systems (TCS) comprising sensor histidine kinases and response regulator proteins are among the most important players in bacterial and archaeal signal transduction and also occur in reduced numbers in some eukaryotic organisms. Given their importance to cellular survival, virulence, and cellular development, these systems are among the most scrutinized bacterial proteins. In the recent years, a flurry of bioinformatics, genetic, biochemical, and structural studies have provided detailed insights into many molecular mechanisms that underlie the detection of signals and the generation of the appropriate response by TCS. Importantly, it has become clear that there is significant diversity in the mechanisms employed by individual systems. This review discusses the current knowledge on common themes and divergences from the paradigm of TCS signaling. An emphasis is on the information gained by a flurry of recent structural and bioinformatics studies.&quot;,&quot;publisher&quot;:&quot;Academic Press&quot;,&quot;issue&quot;:&quot;19&quot;,&quot;volume&quot;:&quot;428&quot;},&quot;isTemporary&quot;:false},{&quot;id&quot;:&quot;6f3c3aa9-8fbb-36c7-8d10-65533dfaee33&quot;,&quot;itemData&quot;:{&quot;type&quot;:&quot;article-journal&quot;,&quot;id&quot;:&quot;6f3c3aa9-8fbb-36c7-8d10-65533dfaee33&quot;,&quot;title&quot;:&quot;Molecular Mechanism of Quorum-Sensing in Enterococcus faecalis: Its Role in Virulence and Therapeutic Approaches&quot;,&quot;author&quot;:[{&quot;family&quot;:&quot;Ali&quot;,&quot;given&quot;:&quot;Liaqat&quot;,&quot;parse-names&quot;:false,&quot;dropping-particle&quot;:&quot;&quot;,&quot;non-dropping-particle&quot;:&quot;&quot;},{&quot;family&quot;:&quot;Goraya&quot;,&quot;given&quot;:&quot;Mohsan Ullah&quot;,&quot;parse-names&quot;:false,&quot;dropping-particle&quot;:&quot;&quot;,&quot;non-dropping-particle&quot;:&quot;&quot;},{&quot;family&quot;:&quot;Arafat&quot;,&quot;given&quot;:&quot;Yasir&quot;,&quot;parse-names&quot;:false,&quot;dropping-particle&quot;:&quot;&quot;,&quot;non-dropping-particle&quot;:&quot;&quot;},{&quot;family&quot;:&quot;Ajmal&quot;,&quot;given&quot;:&quot;Muhammad&quot;,&quot;parse-names&quot;:false,&quot;dropping-particle&quot;:&quot;&quot;,&quot;non-dropping-particle&quot;:&quot;&quot;},{&quot;family&quot;:&quot;Chen&quot;,&quot;given&quot;:&quot;Ji Long&quot;,&quot;parse-names&quot;:false,&quot;dropping-particle&quot;:&quot;&quot;,&quot;non-dropping-particle&quot;:&quot;&quot;},{&quot;family&quot;:&quot;Yu&quot;,&quot;given&quot;:&quot;Daojin&quot;,&quot;parse-names&quot;:false,&quot;dropping-particle&quot;:&quot;&quot;,&quot;non-dropping-particle&quot;:&quot;&quot;}],&quot;container-title&quot;:&quot;International Journal of Molecular Sciences 2017, Vol. 18, Page 960&quot;,&quot;accessed&quot;:{&quot;date-parts&quot;:[[2025,3,3]]},&quot;DOI&quot;:&quot;10.3390/IJMS18050960&quot;,&quot;ISSN&quot;:&quot;1422-0067&quot;,&quot;PMID&quot;:&quot;28467378&quot;,&quot;URL&quot;:&quot;https://www.mdpi.com/1422-0067/18/5/960/htm&quot;,&quot;issued&quot;:{&quot;date-parts&quot;:[[2017,5,3]]},&quot;page&quot;:&quot;960&quot;,&quot;abstract&quot;:&quot;Quorum-sensing systems control major virulence determinants in Enterococcus faecalis, which causes nosocomial infections. The E. faecalis quorum-sensing systems include several virulence factors that are regulated by the cytolysin operon, which encodes the cytolysin toxin. In addition, the E. faecalis Fsr regulator system controls the expression of gelatinase, serine protease, and enterocin O16. The cytolysin and Fsr virulence factor systems are linked to enterococcal diseases that affect the health of humans and other host models. Therefore, there is substantial interest in understanding and targeting these regulatory pathways to develop novel therapies for enterococcal infection control. Quorum-sensing inhibitors could be potential therapeutic agents for attenuating the pathogenic effects of E. faecalis. Here, we discuss the regulation of cytolysin, the LuxS system, and the Fsr system, their role in E. faecalis-mediated infections, and possible therapeutic approaches to prevent E. faecalis infection.&quot;,&quot;publisher&quot;:&quot;Multidisciplinary Digital Publishing Institute&quot;,&quot;issue&quot;:&quot;5&quot;,&quot;volume&quot;:&quot;18&quot;,&quot;container-title-short&quot;:&quot;&quot;},&quot;isTemporary&quot;:false}]},{&quot;citationID&quot;:&quot;MENDELEY_CITATION_579c1ce0-6eac-440a-a30c-26d290329958&quot;,&quot;properties&quot;:{&quot;noteIndex&quot;:0},&quot;isEdited&quot;:false,&quot;manualOverride&quot;:{&quot;isManuallyOverridden&quot;:true,&quot;citeprocText&quot;:&quot;(Rutherford and Bassler, 2012)&quot;,&quot;manualOverrideText&quot;:&quot;(Rutherford &amp; Bassler, 2012).&quot;},&quot;citationTag&quot;:&quot;MENDELEY_CITATION_v3_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&quot;,&quot;citationItems&quot;:[{&quot;id&quot;:&quot;ae8aca11-4636-36bc-a599-2a238a98c8a2&quot;,&quot;itemData&quot;:{&quot;type&quot;:&quot;article-journal&quot;,&quot;id&quot;:&quot;ae8aca11-4636-36bc-a599-2a238a98c8a2&quot;,&quot;title&quot;:&quot;Bacterial quorum sensing: its role in virulence and possibilities for its control&quot;,&quot;author&quot;:[{&quot;family&quot;:&quot;Rutherford&quot;,&quot;given&quot;:&quot;Steven T.&quot;,&quot;parse-names&quot;:false,&quot;dropping-particle&quot;:&quot;&quot;,&quot;non-dropping-particle&quot;:&quot;&quot;},{&quot;family&quot;:&quot;Bassler&quot;,&quot;given&quot;:&quot;Bonnie L.&quot;,&quot;parse-names&quot;:false,&quot;dropping-particle&quot;:&quot;&quot;,&quot;non-dropping-particle&quot;:&quot;&quot;}],&quot;container-title&quot;:&quot;Cold Spring Harbor perspectives in medicine&quot;,&quot;container-title-short&quot;:&quot;Cold Spring Harb Perspect Med&quot;,&quot;accessed&quot;:{&quot;date-parts&quot;:[[2025,3,3]]},&quot;DOI&quot;:&quot;10.1101/CSHPERSPECT.A012427&quot;,&quot;ISSN&quot;:&quot;2157-1422&quot;,&quot;PMID&quot;:&quot;23125205&quot;,&quot;URL&quot;:&quot;https://pubmed.ncbi.nlm.nih.gov/23125205/&quot;,&quot;issued&quot;:{&quot;date-parts&quot;:[[2012]]},&quot;abstract&quot;:&quot;Quorum sensing is a process of cell-cell communication that allows bacteria to share information about cell density and adjust gene expression accordingly. This process enables bacteria to express energetically expensive processes as a collective only when the impact of those processes on the environment or on a host will be maximized. Among the many traits controlled by quorum sensing is the expression of virulence factors by pathogenic bacteria. Here we review the quorum-sensing circuits of Staphylococcus aureus, Bacillus cereus, Pseudomonas aeruginosa, and Vibrio cholerae. We outline these canonical quorum-sensing mechanisms and how each uniquely controls virulence factor production. Additionally, we examine recent efforts to inhibit quorum sensing in these pathogens with the goal of designing novel antimicrobial therapeutics. © 2012 Cold Spring Harbor Laboratory Press.&quot;,&quot;publisher&quot;:&quot;Cold Spring Harb Perspect Med&quot;,&quot;issue&quot;:&quot;11&quot;,&quot;volume&quot;:&quot;2&quot;},&quot;isTemporary&quot;:false,&quot;suppress-author&quot;:false,&quot;composite&quot;:false,&quot;author-only&quot;:false}]},{&quot;citationID&quot;:&quot;MENDELEY_CITATION_7547b216-1906-44bf-87bb-48af3b64e0fd&quot;,&quot;properties&quot;:{&quot;noteIndex&quot;:0},&quot;isEdited&quot;:false,&quot;manualOverride&quot;:{&quot;isManuallyOverridden&quot;:false,&quot;citeprocText&quot;:&quot;(Gominet &lt;i&gt;et al.&lt;/i&gt;, 2001)&quot;,&quot;manualOverrideText&quot;:&quot;&quot;},&quot;citationTag&quot;:&quot;MENDELEY_CITATION_v3_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&quot;,&quot;citationItems&quot;:[{&quot;id&quot;:&quot;54e2b999-03a5-33f9-bc26-dcd86b4c9b34&quot;,&quot;itemData&quot;:{&quot;type&quot;:&quot;article-journal&quot;,&quot;id&quot;:&quot;54e2b999-03a5-33f9-bc26-dcd86b4c9b34&quot;,&quot;title&quot;:&quot;Oligopeptide permease is required for expression of the Bacillus thuringiensis plcR regulon and for virulence&quot;,&quot;author&quot;:[{&quot;family&quot;:&quot;Gominet&quot;,&quot;given&quot;:&quot;Myriam&quot;,&quot;parse-names&quot;:false,&quot;dropping-particle&quot;:&quot;&quot;,&quot;non-dropping-particle&quot;:&quot;&quot;},{&quot;family&quot;:&quot;Slamti&quot;,&quot;given&quot;:&quot;Leyla&quot;,&quot;parse-names&quot;:false,&quot;dropping-particle&quot;:&quot;&quot;,&quot;non-dropping-particle&quot;:&quot;&quot;},{&quot;family&quot;:&quot;Gilois&quot;,&quot;given&quot;:&quot;Nathalie&quot;,&quot;parse-names&quot;:false,&quot;dropping-particle&quot;:&quot;&quot;,&quot;non-dropping-particle&quot;:&quot;&quot;},{&quot;family&quot;:&quot;Rose&quot;,&quot;given&quot;:&quot;Matthias&quot;,&quot;parse-names&quot;:false,&quot;dropping-particle&quot;:&quot;&quot;,&quot;non-dropping-particle&quot;:&quot;&quot;},{&quot;family&quot;:&quot;Lereclus&quot;,&quot;given&quot;:&quot;Didier&quot;,&quot;parse-names&quot;:false,&quot;dropping-particle&quot;:&quot;&quot;,&quot;non-dropping-particle&quot;:&quot;&quot;}],&quot;container-title&quot;:&quot;Molecular Microbiology&quot;,&quot;container-title-short&quot;:&quot;Mol Microbiol&quot;,&quot;accessed&quot;:{&quot;date-parts&quot;:[[2025,3,3]]},&quot;DOI&quot;:&quot;10.1046/J.1365-2958.2001.02440.X&quot;,&quot;ISSN&quot;:&quot;1365-2958&quot;,&quot;PMID&quot;:&quot;11401703&quot;,&quot;URL&quot;:&quot;https://onlinelibrary.wiley.com/doi/full/10.1046/j.1365-2958.2001.02440.x&quot;,&quot;issued&quot;:{&quot;date-parts&quot;:[[2001,5,1]]},&quot;page&quot;:&quot;963-975&quot;,&quot;abstract&quot;:&quot;PlcR is a pleiotropic regulator of virulence factors in the insect pathogen Bacillus thuringiensis and in the opportunistic human pathogen Bacillus cereus. It activates the transcription of at least 15 genes encoding extracellular proteins, including phospholipases C, proteases and enterotoxins. Expression of the plcR gene is autoregulated and activated at the onset of stationary phase. Here, we used mini-Tn10 transposition to generate a library of B. thuringiensis mutants, with the goal of characterizing genes involved in the expression of the plcR gene. Three mutant strains were identified carrying distinct mini-Tn10 insertions. The mutations impaired plcR expression and caused a deficient haemolytic phenotype, similar to the phenotype of a B. thuringiensis strain in which the plcR gene had been disrupted. The insertion sites of the three mini-Tn10 transposons mapped in a five-gene operon encoding polypeptides homologous to the components of the oligopeptide permease (Opp) system of Bacillus subtilis, and with a similar structural organization. By analogy, the five B. thuringiensis genes were designated oppA, B, C, D and F. In vitro disruption of the B. thuringiensis oppB gene reproduced the effect of the mini-Tn10 insertions (i.e. the loss of haemolytic activity) and reduced the virulence of the strain against insects. These phenotypes are similar to those of a ΔplcR mutant. Opp is required for the import of small peptides into the cell. Therefore, plcR expression might be activated at the onset of stationary phase by the uptake of a signalling peptide acting as a quorum-sensing effector. The opp mutations impaired the sporulation efficiency of B. thuringiensis when the cells were cultured in LB medium. Thus, Opp is on the pathway that ultimately regulates Spo0A phosphorylation, as is the case in B. subtilis. However, analysis of plcR expression in ΔoppB, Δspo0A and ΔoppB Δspo0A mutants indicates that Opp is required for plcR expression via a Spo0A-independent mechanism.&quot;,&quot;publisher&quot;:&quot;John Wiley &amp; Sons, Ltd&quot;,&quot;issue&quot;:&quot;4&quot;,&quot;volume&quot;:&quot;40&quot;},&quot;isTemporary&quot;:false,&quot;suppress-author&quot;:false,&quot;composite&quot;:false,&quot;author-only&quot;:false}]},{&quot;citationID&quot;:&quot;MENDELEY_CITATION_90b738ca-176d-4291-a77a-20ea1f7feada&quot;,&quot;properties&quot;:{&quot;noteIndex&quot;:0},&quot;isEdited&quot;:false,&quot;manualOverride&quot;:{&quot;isManuallyOverridden&quot;:true,&quot;citeprocText&quot;:&quot;(Slamti and Lereclus, 2005)&quot;,&quot;manualOverrideText&quot;:&quot;(Slamti &amp; Lereclus, 2005).&quot;},&quot;citationTag&quot;:&quot;MENDELEY_CITATION_v3_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&quot;,&quot;citationItems&quot;:[{&quot;id&quot;:&quot;5bdb5fe7-34b5-36bf-a779-a8d6193b7bda&quot;,&quot;itemData&quot;:{&quot;type&quot;:&quot;article-journal&quot;,&quot;id&quot;:&quot;5bdb5fe7-34b5-36bf-a779-a8d6193b7bda&quot;,&quot;title&quot;:&quot;Specificity and polymorphism of the PlcR-PapR quorum-sensing system in the Bacillus cereus group&quot;,&quot;author&quot;:[{&quot;family&quot;:&quot;Slamti&quot;,&quot;given&quot;:&quot;Leyla&quot;,&quot;parse-names&quot;:false,&quot;dropping-particle&quot;:&quot;&quot;,&quot;non-dropping-particle&quot;:&quot;&quot;},{&quot;family&quot;:&quot;Lereclus&quot;,&quot;given&quot;:&quot;Didier&quot;,&quot;parse-names&quot;:false,&quot;dropping-particle&quot;:&quot;&quot;,&quot;non-dropping-particle&quot;:&quot;&quot;}],&quot;container-title&quot;:&quot;Journal of Bacteriology&quot;,&quot;container-title-short&quot;:&quot;J Bacteriol&quot;,&quot;accessed&quot;:{&quot;date-parts&quot;:[[2025,3,4]]},&quot;DOI&quot;:&quot;10.1128/JB.187.3.1182-1187.2005&quot;,&quot;ISSN&quot;:&quot;00219193&quot;,&quot;PMID&quot;:&quot;15659693&quot;,&quot;issued&quot;:{&quot;date-parts&quot;:[[2005,2]]},&quot;page&quot;:&quot;1182-1187&quot;,&quot;abstract&quot;:&quot;The expression of extracellular virulence factors in various species of the Bacillus cereus group is controlled by the plcR and papR genes, which encode a transcriptional regulator and a cell-cell signaling peptide, respectively. A processed form of PapR, presumably a pentapeptide, specifically interacts with PlcR to facilitate its binding to its DNA targets. This activating mechanism is strain specific, with this specificity being determined by the first residue of the pentapeptide. We carried out in vivo complementation assays and compared the PlcR-PapR sequences of 29 strains from the B. cereus group. Our findings suggested that the fifth amino acid of the pentapeptide is also involved in the specificity of activation. We identified four classes of PlcR-PapR pairs, defining four distinct pherotypes in the B. cereus group. We used these findings to look at the evolution of the PlcR-PapR quorum-sensing system with regard to the phylogeny of the species forming the B. cereus group.&quot;,&quot;issue&quot;:&quot;3&quot;,&quot;volume&quot;:&quot;187&quot;},&quot;isTemporary&quot;:false,&quot;suppress-author&quot;:false,&quot;composite&quot;:false,&quot;author-only&quot;:false}]},{&quot;citationID&quot;:&quot;MENDELEY_CITATION_068a445e-c317-41c1-90bf-ee03abb19d67&quot;,&quot;properties&quot;:{&quot;noteIndex&quot;:0},&quot;isEdited&quot;:false,&quot;manualOverride&quot;:{&quot;isManuallyOverridden&quot;:true,&quot;citeprocText&quot;:&quot;(Pomerantsev &lt;i&gt;et al.&lt;/i&gt;, 2009)&quot;,&quot;manualOverrideText&quot;:&quot;(Pomerantsev et al., 2009).&quot;},&quot;citationTag&quot;:&quot;MENDELEY_CITATION_v3_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&quot;,&quot;citationItems&quot;:[{&quot;id&quot;:&quot;b38eb2dd-7527-3399-a14c-a442c807286e&quot;,&quot;itemData&quot;:{&quot;type&quot;:&quot;article-journal&quot;,&quot;id&quot;:&quot;b38eb2dd-7527-3399-a14c-a442c807286e&quot;,&quot;title&quot;:&quot;PapR peptide maturation: role of the NprB protease in Bacillus cereus 569 PlcR/PapR global gene regulation&quot;,&quot;author&quot;:[{&quot;family&quot;:&quot;Pomerantsev&quot;,&quot;given&quot;:&quot;Andrei P.&quot;,&quot;parse-names&quot;:false,&quot;dropping-particle&quot;:&quot;&quot;,&quot;non-dropping-particle&quot;:&quot;&quot;},{&quot;family&quot;:&quot;Pomerantseva&quot;,&quot;given&quot;:&quot;Olga M.&quot;,&quot;parse-names&quot;:false,&quot;dropping-particle&quot;:&quot;&quot;,&quot;non-dropping-particle&quot;:&quot;&quot;},{&quot;family&quot;:&quot;Camp&quot;,&quot;given&quot;:&quot;Andrew S.&quot;,&quot;parse-names&quot;:false,&quot;dropping-particle&quot;:&quot;&quot;,&quot;non-dropping-particle&quot;:&quot;&quot;},{&quot;family&quot;:&quot;Mukkamala&quot;,&quot;given&quot;:&quot;Radhika&quot;,&quot;parse-names&quot;:false,&quot;dropping-particle&quot;:&quot;&quot;,&quot;non-dropping-particle&quot;:&quot;&quot;},{&quot;family&quot;:&quot;Goldman&quot;,&quot;given&quot;:&quot;Stanley&quot;,&quot;parse-names&quot;:false,&quot;dropping-particle&quot;:&quot;&quot;,&quot;non-dropping-particle&quot;:&quot;&quot;},{&quot;family&quot;:&quot;Leppla&quot;,&quot;given&quot;:&quot;Stephen H.&quot;,&quot;parse-names&quot;:false,&quot;dropping-particle&quot;:&quot;&quot;,&quot;non-dropping-particle&quot;:&quot;&quot;}],&quot;container-title&quot;:&quot;FEMS Immunology &amp; Medical Microbiology&quot;,&quot;container-title-short&quot;:&quot;FEMS Immunol Med Microbiol&quot;,&quot;accessed&quot;:{&quot;date-parts&quot;:[[2025,3,4]]},&quot;DOI&quot;:&quot;10.1111/J.1574-695X.2008.00521.X&quot;,&quot;ISSN&quot;:&quot;0928-8244&quot;,&quot;PMID&quot;:&quot;19159431&quot;,&quot;URL&quot;:&quot;https://dx.doi.org/10.1111/j.1574-695X.2008.00521.x&quot;,&quot;issued&quot;:{&quot;date-parts&quot;:[[2009,4,1]]},&quot;page&quot;:&quot;361-377&quot;,&quot;abstract&quot;:&quot;The global transcriptional regulator PlcR controls gene expression in Bacillus cereus and Bacillus thuringiensis. Activity of PlcR is regulated by PapR, the product of an ORF located immediately downstream of plcR. To be active in B. cereus, PapR must be secreted and then processed to the mature peptide by an unknown protease. This peptide is transported by an oligopeptide permease into the cell, where it activates PlcR. In this study, we show that the neutral protease B (NprB) secreted by B. cereus 569 is required for extracellular PapR maturation. Purified recombinant NprB processed the synthetic PapR propeptide to produce a set of peptides derived from the C-terminal domain of PapR. Supplementation of growth media with synthetic PapR-derived C-terminal 5-, 7-, 8- and 27-amino acid (aa) peptides caused activation of intracellular PlcR in a PapR-deficient strain of B. cereus 569 while only the 5- and 7-aa peptides activated PlcR in a nprB mutant. The maximum activity was found for the 7-mer peptide. However, even the 7-mer peptide could not activate PlcR with a C-terminal truncation of as few as 6 aa. This indicates that interactions of the C-terminal regions of both PlcR and PapR are important in transcriptional activation of the B. cereus 569 PlcR regulon. © 2009 Federation of European Microbiological Societies.&quot;,&quot;publisher&quot;:&quot;Oxford Academic&quot;,&quot;issue&quot;:&quot;3&quot;,&quot;volume&quot;:&quot;55&quot;},&quot;isTemporary&quot;:false,&quot;suppress-author&quot;:false,&quot;composite&quot;:false,&quot;author-only&quot;:false}]},{&quot;citationID&quot;:&quot;MENDELEY_CITATION_6d74e536-434f-478c-92cd-ddd60eac7942&quot;,&quot;properties&quot;:{&quot;noteIndex&quot;:0},&quot;isEdited&quot;:false,&quot;manualOverride&quot;:{&quot;isManuallyOverridden&quot;:true,&quot;citeprocText&quot;:&quot;(Chen &lt;i&gt;et al.&lt;/i&gt;, 2011)&quot;,&quot;manualOverrideText&quot;:&quot;(Chen et al., 2011).&quot;},&quot;citationTag&quot;:&quot;MENDELEY_CITATION_v3_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&quot;,&quot;citationItems&quot;:[{&quot;id&quot;:&quot;2392a2b3-5ce3-3cf7-9586-93bde0066339&quot;,&quot;itemData&quot;:{&quot;type&quot;:&quot;article-journal&quot;,&quot;id&quot;:&quot;2392a2b3-5ce3-3cf7-9586-93bde0066339&quot;,&quot;title&quot;:&quot;A Strategy for Antagonizing Quorum Sensing&quot;,&quot;author&quot;:[{&quot;family&quot;:&quot;Chen&quot;,&quot;given&quot;:&quot;Guozhou&quot;,&quot;parse-names&quot;:false,&quot;dropping-particle&quot;:&quot;&quot;,&quot;non-dropping-particle&quot;:&quot;&quot;},{&quot;family&quot;:&quot;Swem&quot;,&quot;given&quot;:&quot;Lee R.&quot;,&quot;parse-names&quot;:false,&quot;dropping-particle&quot;:&quot;&quot;,&quot;non-dropping-particle&quot;:&quot;&quot;},{&quot;family&quot;:&quot;Swem&quot;,&quot;given&quot;:&quot;Danielle L.&quot;,&quot;parse-names&quot;:false,&quot;dropping-particle&quot;:&quot;&quot;,&quot;non-dropping-particle&quot;:&quot;&quot;},{&quot;family&quot;:&quot;Stauff&quot;,&quot;given&quot;:&quot;Devin L.&quot;,&quot;parse-names&quot;:false,&quot;dropping-particle&quot;:&quot;&quot;,&quot;non-dropping-particle&quot;:&quot;&quot;},{&quot;family&quot;:&quot;O'Loughlin&quot;,&quot;given&quot;:&quot;Colleen T.&quot;,&quot;parse-names&quot;:false,&quot;dropping-particle&quot;:&quot;&quot;,&quot;non-dropping-particle&quot;:&quot;&quot;},{&quot;family&quot;:&quot;Jeffrey&quot;,&quot;given&quot;:&quot;Philip D.&quot;,&quot;parse-names&quot;:false,&quot;dropping-particle&quot;:&quot;&quot;,&quot;non-dropping-particle&quot;:&quot;&quot;},{&quot;family&quot;:&quot;Bassler&quot;,&quot;given&quot;:&quot;Bonnie L.&quot;,&quot;parse-names&quot;:false,&quot;dropping-particle&quot;:&quot;&quot;,&quot;non-dropping-particle&quot;:&quot;&quot;},{&quot;family&quot;:&quot;Hughson&quot;,&quot;given&quot;:&quot;Frederick M.&quot;,&quot;parse-names&quot;:false,&quot;dropping-particle&quot;:&quot;&quot;,&quot;non-dropping-particle&quot;:&quot;&quot;}],&quot;container-title&quot;:&quot;Molecular Cell&quot;,&quot;container-title-short&quot;:&quot;Mol Cell&quot;,&quot;accessed&quot;:{&quot;date-parts&quot;:[[2025,3,4]]},&quot;DOI&quot;:&quot;10.1016/J.MOLCEL.2011.04.003/ATTACHMENT/CD5FE66B-2CE1-4C19-855F-D010B83C598D/MMC1.PDF&quot;,&quot;ISSN&quot;:&quot;10972765&quot;,&quot;PMID&quot;:&quot;21504831&quot;,&quot;URL&quot;:&quot;https://www.cell.com/action/showFullText?pii=S1097276511002516&quot;,&quot;issued&quot;:{&quot;date-parts&quot;:[[2011,4,22]]},&quot;page&quot;:&quot;199-209&quot;,&quot;abstract&quot;:&quot;Quorum-sensing bacteria communicate via small molecules called autoinducers to coordinate collective behaviors. Because quorum sensing controls virulence factor expression in many clinically relevant pathogens, membrane-permeable quorum sensing antagonists that prevent population-wide expression of virulence genes offer a potential route to novel antibacterial therapeutics. Here, we report a strategy for inhibiting quorum-sensing receptors of the widespread LuxR family. Structure-function studies with natural and synthetic ligands demonstrate that the dimeric LuxR-type transcription factor CviR from Chromobacterium violaceum is potently antagonized by molecules that bind in place of the native acylated homoserine lactone autoinducer, provided that they stabilize a closed conformation. In such conformations, each of the two DNA-binding domains interacts with the ligand-binding domain of the opposing monomer. Consequently, the DNA-binding helices are held apart by ∼60 Å, twice the ∼30 Å separation required for operator binding. This approach may represent a general strategy for the inhibition of multidomain proteins. © 2011 Elsevier Inc.&quot;,&quot;publisher&quot;:&quot;Elsevier&quot;,&quot;issue&quot;:&quot;2&quot;,&quot;volume&quot;:&quot;42&quot;},&quot;isTemporary&quot;:false,&quot;suppress-author&quot;:false,&quot;composite&quot;:false,&quot;author-only&quot;:false}]},{&quot;citationID&quot;:&quot;MENDELEY_CITATION_ef0a0f3d-d2c0-4d36-bbba-13a3327efa7e&quot;,&quot;properties&quot;:{&quot;noteIndex&quot;:0},&quot;isEdited&quot;:false,&quot;manualOverride&quot;:{&quot;isManuallyOverridden&quot;:false,&quot;citeprocText&quot;:&quot;(Pereira, Thompson and Xavier, 2013)&quot;,&quot;manualOverrideText&quot;:&quot;&quot;},&quot;citationTag&quot;:&quot;MENDELEY_CITATION_v3_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&quot;,&quot;citationItems&quot;:[{&quot;id&quot;:&quot;03c3941a-ae92-38b4-9df1-ff1e5364921c&quot;,&quot;itemData&quot;:{&quot;type&quot;:&quot;article-journal&quot;,&quot;id&quot;:&quot;03c3941a-ae92-38b4-9df1-ff1e5364921c&quot;,&quot;title&quot;:&quot;AI-2-mediated signalling in bacteria&quot;,&quot;author&quot;:[{&quot;family&quot;:&quot;Pereira&quot;,&quot;given&quot;:&quot;Catarina S.&quot;,&quot;parse-names&quot;:false,&quot;dropping-particle&quot;:&quot;&quot;,&quot;non-dropping-particle&quot;:&quot;&quot;},{&quot;family&quot;:&quot;Thompson&quot;,&quot;given&quot;:&quot;Jessica A.&quot;,&quot;parse-names&quot;:false,&quot;dropping-particle&quot;:&quot;&quot;,&quot;non-dropping-particle&quot;:&quot;&quot;},{&quot;family&quot;:&quot;Xavier&quot;,&quot;given&quot;:&quot;Karina B.&quot;,&quot;parse-names&quot;:false,&quot;dropping-particle&quot;:&quot;&quot;,&quot;non-dropping-particle&quot;:&quot;&quot;}],&quot;container-title&quot;:&quot;FEMS microbiology reviews&quot;,&quot;container-title-short&quot;:&quot;FEMS Microbiol Rev&quot;,&quot;accessed&quot;:{&quot;date-parts&quot;:[[2025,3,4]]},&quot;DOI&quot;:&quot;10.1111/J.1574-6976.2012.00345.X&quot;,&quot;ISSN&quot;:&quot;1574-6976&quot;,&quot;PMID&quot;:&quot;22712853&quot;,&quot;URL&quot;:&quot;https://pubmed.ncbi.nlm.nih.gov/22712853/&quot;,&quot;issued&quot;:{&quot;date-parts&quot;:[[2013,3]]},&quot;page&quot;:&quot;156-181&quot;,&quot;abstract&quot;:&quot;Success in nature depends upon an ability to perceive and adapt to the surrounding environment. Bacteria are not an exception; they recognize and constantly adjust to changing situations by sensing environmental and self-produced signals, altering gene expression accordingly. Autoinducer-2 (AI-2) is a signal molecule produced by LuxS, an enzyme found in many bacterial species and thus proposed to enable interspecies communication. Two classes of AI-2 receptors and many layers and interactions involved in downstream signalling have been identified so far. Although AI-2 has been implicated in the regulation of numerous niche-specific behaviours across the bacterial kingdom, interpretation of these results is complicated by the dual role of LuxS in signalling and the activated methyl cycle, a crucial central metabolic pathway. In this article, we present a comprehensive review of the discovery and early characterization of AI-2, current developments in signal detection, transduction and regulation, and the major studies investigating the phenotypes regulated by this molecule. The development of novel tools should help to resolve many of the remaining questions in the field; we highlight how these advances might be exploited in AI-2 quorum quenching, treatment of diseases, and the manipulation of beneficial behaviours caused by polyspecies communities. © 2012 Federation of European Microbiological Societies.&quot;,&quot;publisher&quot;:&quot;FEMS Microbiol Rev&quot;,&quot;issue&quot;:&quot;2&quot;,&quot;volume&quot;:&quot;37&quot;},&quot;isTemporary&quot;:false,&quot;suppress-author&quot;:false,&quot;composite&quot;:false,&quot;author-only&quot;:false}]},{&quot;citationID&quot;:&quot;MENDELEY_CITATION_e7648c27-4a25-4856-9bf3-a91f9e1c2be8&quot;,&quot;properties&quot;:{&quot;noteIndex&quot;:0},&quot;isEdited&quot;:false,&quot;manualOverride&quot;:{&quot;isManuallyOverridden&quot;:true,&quot;citeprocText&quot;:&quot;(Sperandio &lt;i&gt;et al.&lt;/i&gt;, 2003)&quot;,&quot;manualOverrideText&quot;:&quot;(Sperandio et al., 2003).&quot;},&quot;citationTag&quot;:&quot;MENDELEY_CITATION_v3_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&quot;,&quot;citationItems&quot;:[{&quot;id&quot;:&quot;6f5583be-6b38-3fe1-b0fe-dc63d9e47d14&quot;,&quot;itemData&quot;:{&quot;type&quot;:&quot;article-journal&quot;,&quot;id&quot;:&quot;6f5583be-6b38-3fe1-b0fe-dc63d9e47d14&quot;,&quot;title&quot;:&quot;Bacteria-host communication: the language of hormones&quot;,&quot;author&quot;:[{&quot;family&quot;:&quot;Sperandio&quot;,&quot;given&quot;:&quot;Vanessa&quot;,&quot;parse-names&quot;:false,&quot;dropping-particle&quot;:&quot;&quot;,&quot;non-dropping-particle&quot;:&quot;&quot;},{&quot;family&quot;:&quot;Torres&quot;,&quot;given&quot;:&quot;Alfredo G.&quot;,&quot;parse-names&quot;:false,&quot;dropping-particle&quot;:&quot;&quot;,&quot;non-dropping-particle&quot;:&quot;&quot;},{&quot;family&quot;:&quot;Jarvis&quot;,&quot;given&quot;:&quot;Bruce&quot;,&quot;parse-names&quot;:false,&quot;dropping-particle&quot;:&quot;&quot;,&quot;non-dropping-particle&quot;:&quot;&quot;},{&quot;family&quot;:&quot;Nataro&quot;,&quot;given&quot;:&quot;James P.&quot;,&quot;parse-names&quot;:false,&quot;dropping-particle&quot;:&quot;&quot;,&quot;non-dropping-particle&quot;:&quot;&quot;},{&quot;family&quot;:&quot;Kaper&quot;,&quot;given&quot;:&quot;James B.&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3,4]]},&quot;DOI&quot;:&quot;10.1073/PNAS.1537100100&quot;,&quot;ISSN&quot;:&quot;0027-8424&quot;,&quot;PMID&quot;:&quot;12847292&quot;,&quot;URL&quot;:&quot;https://pubmed.ncbi.nlm.nih.gov/12847292/&quot;,&quot;issued&quot;:{&quot;date-parts&quot;:[[2003,7,22]]},&quot;page&quot;:&quot;8951-8956&quot;,&quot;abstract&quot;:&quot;The interbacterial communication system known as quorum sensing (QS) utilizes hormone-like compounds referred to as autoinducers to regulate bacterial gene expression. Enterohemorrhagic Escherichia coli (EHEC) serotype O157:H7 is the agent responsible for outbreaks of bloody diarrhea in several countries. We previously proposed that EHEC uses a QS regulatory system to \&quot;sense\&quot; that it is within the intestine and activate genes essential for intestinal colonization. The QS system used by EHEC is the LuxS/autoinducer 2 (Al-2) system extensively involved in interspecies communication. The autoinducer Al-2 is a furanosyl borate diester whose synthesis depends on the enzyme LuxS. Here we show that an EHEC luxS mutant, unable to produce the bacterial autoinducer, still responds to a eukaryotic cell signal to activate expression of its virulence genes. We have identified this signal as the hormone epinephrine and show that β- and α-adrenergic antagonists can block the bacterial response to this hormone. Furthermore, using purified and in vitro synthesized Al-2 we showed that Al-2 is not the autoinducer involved in the bacterial signaling. EHEC produces another, previously undescribed autoinducer (Al-3) whose synthesis depends on the presence of LuxS. These results imply a potential cross-communication between the luxS/Al-3 bacterial QS system and the epinephrine host signaling system. Given that eukaryotic cell-to-cell signaling typically occurs through hormones, and that bacterial cell-to-cell signaling occurs through QS, we speculate that QS might be a \&quot;language\&quot; by which bacteria and host cells communicate.&quot;,&quot;publisher&quot;:&quot;Proc Natl Acad Sci U S A&quot;,&quot;issue&quot;:&quot;15&quot;,&quot;volume&quot;:&quot;100&quot;},&quot;isTemporary&quot;:false,&quot;suppress-author&quot;:false,&quot;composite&quot;:false,&quot;author-only&quot;:false}]},{&quot;citationID&quot;:&quot;MENDELEY_CITATION_9c2a47e7-59b7-4576-a34b-633b0b594400&quot;,&quot;properties&quot;:{&quot;noteIndex&quot;:0},&quot;isEdited&quot;:false,&quot;manualOverride&quot;:{&quot;isManuallyOverridden&quot;:false,&quot;citeprocText&quot;:&quot;(Walters and Sperandio, 2006)&quot;,&quot;manualOverrideText&quot;:&quot;&quot;},&quot;citationTag&quot;:&quot;MENDELEY_CITATION_v3_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&quot;,&quot;citationItems&quot;:[{&quot;id&quot;:&quot;25864e8c-6082-3e86-8093-5fca3d426e28&quot;,&quot;itemData&quot;:{&quot;type&quot;:&quot;article-journal&quot;,&quot;id&quot;:&quot;25864e8c-6082-3e86-8093-5fca3d426e28&quot;,&quot;title&quot;:&quot;Quorum sensing in Escherichia coli and Salmonella&quot;,&quot;author&quot;:[{&quot;family&quot;:&quot;Walters&quot;,&quot;given&quot;:&quot;Matthew&quot;,&quot;parse-names&quot;:false,&quot;dropping-particle&quot;:&quot;&quot;,&quot;non-dropping-particle&quot;:&quot;&quot;},{&quot;family&quot;:&quot;Sperandio&quot;,&quot;given&quot;:&quot;Vanessa&quot;,&quot;parse-names&quot;:false,&quot;dropping-particle&quot;:&quot;&quot;,&quot;non-dropping-particle&quot;:&quot;&quot;}],&quot;container-title&quot;:&quot;International journal of medical microbiology : IJMM&quot;,&quot;container-title-short&quot;:&quot;Int J Med Microbiol&quot;,&quot;accessed&quot;:{&quot;date-parts&quot;:[[2025,3,4]]},&quot;DOI&quot;:&quot;10.1016/J.IJMM.2006.01.041&quot;,&quot;ISSN&quot;:&quot;1438-4221&quot;,&quot;PMID&quot;:&quot;16487745&quot;,&quot;URL&quot;:&quot;https://pubmed.ncbi.nlm.nih.gov/16487745/&quot;,&quot;issued&quot;:{&quot;date-parts&quot;:[[2006,4,6]]},&quot;page&quot;:&quot;125-131&quot;,&quot;abstract&quot;:&quot;Quorum sensing in Escherichia coli and Salmonella has been an elusive topic for a long time. However, in the past 8 years, several research groups have demonstrated that these bacteria use several quorum-sensing systems, such as: the luxS/AI-2, AI-3/epinephrine/norepinephrine, indole, and the LuxR homolog SdiA to achieve intercellular signaling. The majority of these signaling systems are involved in interspecies communication, and the AI-3/epinephrine/ norepinephrine signaling system is also involved in interkingdom communication. Both E. coli and Salmonella reside in the human intestine, which is the largest and most complex environment in the mammalian host. The observation that these bacteria evolved quorum-sensing systems primarily involved in interspecies communication may constitute an adaptation to this environment. The gastrointestinal tract harbors a high density and diversity of bacterial cells, with the majority of the flora residing in the colon (10&lt;sup&gt;11&lt;/sup&gt;-10 &lt;sup&gt;12&lt;/sup&gt; bacterial cells/ml). Given the enormous number and diversity of bacteria inhabiting the gastrointestinal environment, it should not be surprising that the members of this community communicate amongst themselves and with the host itself to coordinate a variety of adaptive processes. © 2006 Elsevier GmbH. All rights reserved.&quot;,&quot;publisher&quot;:&quot;Int J Med Microbiol&quot;,&quot;issue&quot;:&quot;2-3&quot;,&quot;volume&quot;:&quot;296&quot;},&quot;isTemporary&quot;:false,&quot;suppress-author&quot;:false,&quot;composite&quot;:false,&quot;author-only&quot;:false}]},{&quot;citationID&quot;:&quot;MENDELEY_CITATION_1dc4c223-11b0-461d-9ee9-2b81f8eb6bfe&quot;,&quot;properties&quot;:{&quot;noteIndex&quot;:0},&quot;isEdited&quot;:false,&quot;manualOverride&quot;:{&quot;isManuallyOverridden&quot;:false,&quot;citeprocText&quot;:&quot;(Kim &lt;i&gt;et al.&lt;/i&gt;, 2022)&quot;,&quot;manualOverrideText&quot;:&quot;&quot;},&quot;citationTag&quot;:&quot;MENDELEY_CITATION_v3_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&quot;,&quot;citationItems&quot;:[{&quot;id&quot;:&quot;55f3f66b-f230-396f-8734-b98cc2486bb1&quot;,&quot;itemData&quot;:{&quot;type&quot;:&quot;article-journal&quot;,&quot;id&quot;:&quot;55f3f66b-f230-396f-8734-b98cc2486bb1&quot;,&quot;title&quot;:&quot;Antibiofilm effects of quercetin against Salmonella enterica biofilm formation and virulence, stress response, and quorum-sensing gene expression&quot;,&quot;author&quot;:[{&quot;family&quot;:&quot;Kim&quot;,&quot;given&quot;:&quot;Yu Kyung&quot;,&quot;parse-names&quot;:false,&quot;dropping-particle&quot;:&quot;&quot;,&quot;non-dropping-particle&quot;:&quot;&quot;},{&quot;family&quot;:&quot;Roy&quot;,&quot;given&quot;:&quot;Pantu Kumar&quot;,&quot;parse-names&quot;:false,&quot;dropping-particle&quot;:&quot;&quot;,&quot;non-dropping-particle&quot;:&quot;&quot;},{&quot;family&quot;:&quot;Ashrafudoulla&quot;,&quot;given&quot;:&quot;Md&quot;,&quot;parse-names&quot;:false,&quot;dropping-particle&quot;:&quot;&quot;,&quot;non-dropping-particle&quot;:&quot;&quot;},{&quot;family&quot;:&quot;Nahar&quot;,&quot;given&quot;:&quot;Shamsun&quot;,&quot;parse-names&quot;:false,&quot;dropping-particle&quot;:&quot;&quot;,&quot;non-dropping-particle&quot;:&quot;&quot;},{&quot;family&quot;:&quot;Toushik&quot;,&quot;given&quot;:&quot;Sazzad Hossen&quot;,&quot;parse-names&quot;:false,&quot;dropping-particle&quot;:&quot;&quot;,&quot;non-dropping-particle&quot;:&quot;&quot;},{&quot;family&quot;:&quot;Hossain&quot;,&quot;given&quot;:&quot;Md Iqbal&quot;,&quot;parse-names&quot;:false,&quot;dropping-particle&quot;:&quot;&quot;,&quot;non-dropping-particle&quot;:&quot;&quot;},{&quot;family&quot;:&quot;Mizan&quot;,&quot;given&quot;:&quot;Md Furkanur Rahaman&quot;,&quot;parse-names&quot;:false,&quot;dropping-particle&quot;:&quot;&quot;,&quot;non-dropping-particle&quot;:&quot;&quot;},{&quot;family&quot;:&quot;Park&quot;,&quot;given&quot;:&quot;Si Hong&quot;,&quot;parse-names&quot;:false,&quot;dropping-particle&quot;:&quot;&quot;,&quot;non-dropping-particle&quot;:&quot;&quot;},{&quot;family&quot;:&quot;Ha&quot;,&quot;given&quot;:&quot;Sang&quot;,&quot;parse-names&quot;:false,&quot;dropping-particle&quot;:&quot;Do&quot;,&quot;non-dropping-particle&quot;:&quot;&quot;}],&quot;container-title&quot;:&quot;Food Control&quot;,&quot;container-title-short&quot;:&quot;Food Control&quot;,&quot;accessed&quot;:{&quot;date-parts&quot;:[[2025,3,5]]},&quot;DOI&quot;:&quot;10.1016/J.FOODCONT.2022.108964&quot;,&quot;ISSN&quot;:&quot;0956-7135&quot;,&quot;issued&quot;:{&quot;date-parts&quot;:[[2022,7,1]]},&quot;page&quot;:&quot;108964&quot;,&quot;abstract&quot;:&quot;Salmonellosis is a prevalent food poisoning disease caused by Salmonella spp. that affects millions of people throughout the world. Contamination of chicken meat and processing equipment with Salmonella is a major issue in the food industry. Therefore, it is necessary to study not only food but also food contact surfaces [plastic (PLA) and rubber gloves (RG)] that can cause cross-contamination during processing. The inhibitory activities of quercetin, an antioxidant and antibacterial compound, were tested against S. Typhimurium and S. Enteritidis on PLA, RG, and chicken skin during biofilm. When quercetin (0–125 μg/mL) was supplemented, the inhibitory effect was 1.50–2.61 log CFU/cm2 (125; 1/2, 62.5; 1/4, and 31.25 μg/mL; 1/8 MIC). Furthermore, the initial biofilm formation rate of both bacteria was greater on the chicken skin surface than on the food contact surfaces. The inhibitory impact was visually observed using field-emission scanning electron microscopy and confocal laser scanning microscopy. The swimming and swarming motility was also found to be inhibited from 1/8 MIC. As determined by qRT-PCR, quercetin downregulated the expression levels of virulence (avrA, and hilA), stress response (rpoS), and quorum-sensing (luxS) genes. Our findings suggest that plant-derived quercetin is a possible antibiofilm agent against Salmonella spp. biofilm formation, as well as biofilm caused by other bacteria.&quot;,&quot;publisher&quot;:&quot;Elsevier&quot;,&quot;volume&quot;:&quot;137&quot;},&quot;isTemporary&quot;:false,&quot;suppress-author&quot;:false,&quot;composite&quot;:false,&quot;author-only&quot;:false}]},{&quot;citationID&quot;:&quot;MENDELEY_CITATION_850acb40-99a5-4486-8ee1-18601228a3e2&quot;,&quot;properties&quot;:{&quot;noteIndex&quot;:0},&quot;isEdited&quot;:false,&quot;manualOverride&quot;:{&quot;isManuallyOverridden&quot;:true,&quot;citeprocText&quot;:&quot;(Lee and Lee, 2010)&quot;,&quot;manualOverrideText&quot;:&quot;(J. H. Lee &amp; Lee, 2010).&quot;},&quot;citationTag&quot;:&quot;MENDELEY_CITATION_v3_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&quot;,&quot;citationItems&quot;:[{&quot;id&quot;:&quot;c10a640f-4d65-3ece-b050-3e6ede847873&quot;,&quot;itemData&quot;:{&quot;type&quot;:&quot;article-journal&quot;,&quot;id&quot;:&quot;c10a640f-4d65-3ece-b050-3e6ede847873&quot;,&quot;title&quot;:&quot;Indole as an intercellular signal in microbial communities&quot;,&quot;author&quot;:[{&quot;family&quot;:&quot;Lee&quot;,&quot;given&quot;:&quot;Jin Hyung&quot;,&quot;parse-names&quot;:false,&quot;dropping-particle&quot;:&quot;&quot;,&quot;non-dropping-particle&quot;:&quot;&quot;},{&quot;family&quot;:&quot;Lee&quot;,&quot;given&quot;:&quot;Jintae&quot;,&quot;parse-names&quot;:false,&quot;dropping-particle&quot;:&quot;&quot;,&quot;non-dropping-particle&quot;:&quot;&quot;}],&quot;container-title&quot;:&quot;FEMS microbiology reviews&quot;,&quot;container-title-short&quot;:&quot;FEMS Microbiol Rev&quot;,&quot;accessed&quot;:{&quot;date-parts&quot;:[[2025,3,6]]},&quot;DOI&quot;:&quot;10.1111/J.1574-6976.2009.00204.X&quot;,&quot;ISSN&quot;:&quot;1574-6976&quot;,&quot;PMID&quot;:&quot;20070374&quot;,&quot;URL&quot;:&quot;https://pubmed.ncbi.nlm.nih.gov/20070374/&quot;,&quot;issued&quot;:{&quot;date-parts&quot;:[[2010]]},&quot;page&quot;:&quot;426-444&quot;,&quot;abstract&quot;:&quot;Bacteria can utilize signal molecules to coordinate their behavior to survive in dynamic multispecies communities. Indole is widespread in the natural environment, as a variety of both Gram-positive and Gram-negative bacteria (to date, 85 species) produce large quantities of indole. Although it has been known for over 100 years that many bacteria produce indole, the real biological roles of this molecule are only now beginning to be unveiled. As an intercellular signal molecule, indole controls diverse aspects of bacterial physiology, such as spore formation, plasmid stability, drug resistance, biofilm formation, and virulence in indole-producing bacteria. In contrast, many non-indole-producing bacteria, plants and animals produce diverse oxygenases which may interfere with indole signaling. It appears indole plays an important role in bacterial physiology, ecological balance, and possibly human health. Here we discuss our current knowledge and perspectives on indole signaling. © 2010 Federation of European Microbiological Societies Published by Blackwell Publishing Ltd. All rights reserved.&quot;,&quot;publisher&quot;:&quot;FEMS Microbiol Rev&quot;,&quot;issue&quot;:&quot;4&quot;,&quot;volume&quot;:&quot;34&quot;},&quot;isTemporary&quot;:false,&quot;suppress-author&quot;:false,&quot;composite&quot;:false,&quot;author-only&quot;:false}]},{&quot;citationID&quot;:&quot;MENDELEY_CITATION_b1ddf842-8f45-402c-94ad-810211bfca0f&quot;,&quot;properties&quot;:{&quot;noteIndex&quot;:0},&quot;isEdited&quot;:false,&quot;manualOverride&quot;:{&quot;isManuallyOverridden&quot;:false,&quot;citeprocText&quot;:&quot;(Hirakawa &lt;i&gt;et al.&lt;/i&gt;, 2005)&quot;,&quot;manualOverrideText&quot;:&quot;&quot;},&quot;citationTag&quot;:&quot;MENDELEY_CITATION_v3_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&quot;,&quot;citationItems&quot;:[{&quot;id&quot;:&quot;b70aec38-32e2-394c-ada2-452f7f9bff47&quot;,&quot;itemData&quot;:{&quot;type&quot;:&quot;article-journal&quot;,&quot;id&quot;:&quot;b70aec38-32e2-394c-ada2-452f7f9bff47&quot;,&quot;title&quot;:&quot;Indole induces the expression of multidrug exporter genes in Escherichia coli&quot;,&quot;author&quot;:[{&quot;family&quot;:&quot;Hirakawa&quot;,&quot;given&quot;:&quot;Hidetada&quot;,&quot;parse-names&quot;:false,&quot;dropping-particle&quot;:&quot;&quot;,&quot;non-dropping-particle&quot;:&quot;&quot;},{&quot;family&quot;:&quot;Inazumi&quot;,&quot;given&quot;:&quot;Yoshihiko&quot;,&quot;parse-names&quot;:false,&quot;dropping-particle&quot;:&quot;&quot;,&quot;non-dropping-particle&quot;:&quot;&quot;},{&quot;family&quot;:&quot;Masaki&quot;,&quot;given&quot;:&quot;Takeshi&quot;,&quot;parse-names&quot;:false,&quot;dropping-particle&quot;:&quot;&quot;,&quot;non-dropping-particle&quot;:&quot;&quot;},{&quot;family&quot;:&quot;Hirata&quot;,&quot;given&quot;:&quot;Takahiro&quot;,&quot;parse-names&quot;:false,&quot;dropping-particle&quot;:&quot;&quot;,&quot;non-dropping-particle&quot;:&quot;&quot;},{&quot;family&quot;:&quot;Yamaguchi&quot;,&quot;given&quot;:&quot;Akihito&quot;,&quot;parse-names&quot;:false,&quot;dropping-particle&quot;:&quot;&quot;,&quot;non-dropping-particle&quot;:&quot;&quot;}],&quot;container-title&quot;:&quot;Molecular microbiology&quot;,&quot;container-title-short&quot;:&quot;Mol Microbiol&quot;,&quot;accessed&quot;:{&quot;date-parts&quot;:[[2025,3,7]]},&quot;DOI&quot;:&quot;10.1111/J.1365-2958.2004.04449.X&quot;,&quot;ISSN&quot;:&quot;0950-382X&quot;,&quot;PMID&quot;:&quot;15686558&quot;,&quot;URL&quot;:&quot;https://pubmed.ncbi.nlm.nih.gov/15686558/&quot;,&quot;issued&quot;:{&quot;date-parts&quot;:[[2005,2]]},&quot;page&quot;:&quot;1113-1126&quot;,&quot;abstract&quot;:&quot;Our comprehensive expression cloning studies previously revealed that 20 intrinsic xenobiotic exporter systems are encoded in the Escherichia coli chromosome, but most of them are not expressed under normal conditions. In this study, we investigated the compounds that induce the expression of these xenobiotic exporter genes, and found that indole induces a variety of xenobiotic exporter genes including acrD, acrE, cusB, emrK, mdtA, mdtE and yceL. Indole treatment of E. coli cells confers rhodamine 6G and SDS resistance through the induction of mdtEF and acrD gene expression respectively. The induction of mdtE by indole is independent of the EvgSA two-component signal transduction system that regulates the mdtE gene, but mediated by GadX. On the other hand, the induction of acrD and mdtA was mediated by BaeSR and CpxAR, two-component systems. Interestingly, CpxAR system-mediated induction required intrinsic baeSR genes, whereas BaeSR-mediated induction was observed in the cpxAR gene-deletion mutant. BaeR and CpxR directly bound to different sequences of the acrD and mdtA promoter regions. These observations indicate that BaeR is a primary regulator, and CpxR enhances the effect of BaeR. © 2004 Blackwell Publishing Ltd.&quot;,&quot;publisher&quot;:&quot;Mol Microbiol&quot;,&quot;issue&quot;:&quot;4&quot;,&quot;volume&quot;:&quot;55&quot;},&quot;isTemporary&quot;:false,&quot;suppress-author&quot;:false,&quot;composite&quot;:false,&quot;author-only&quot;:false}]},{&quot;citationID&quot;:&quot;MENDELEY_CITATION_e776a482-d021-44cf-bc1e-aa94c0f42b95&quot;,&quot;properties&quot;:{&quot;noteIndex&quot;:0},&quot;isEdited&quot;:false,&quot;manualOverride&quot;:{&quot;isManuallyOverridden&quot;:false,&quot;citeprocText&quot;:&quot;(Castiblanco and Sundin, 2016)&quot;,&quot;manualOverrideText&quot;:&quot;&quot;},&quot;citationTag&quot;:&quot;MENDELEY_CITATION_v3_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&quot;,&quot;citationItems&quot;:[{&quot;id&quot;:&quot;2ad67d28-be74-37d3-93fc-09a3cc05bb13&quot;,&quot;itemData&quot;:{&quot;type&quot;:&quot;article-journal&quot;,&quot;id&quot;:&quot;2ad67d28-be74-37d3-93fc-09a3cc05bb13&quot;,&quot;title&quot;:&quot;New insights on molecular regulation of biofilm formation in plant-associated bacteria&quot;,&quot;author&quot;:[{&quot;family&quot;:&quot;Castiblanco&quot;,&quot;given&quot;:&quot;Luisa F.&quot;,&quot;parse-names&quot;:false,&quot;dropping-particle&quot;:&quot;&quot;,&quot;non-dropping-particle&quot;:&quot;&quot;},{&quot;family&quot;:&quot;Sundin&quot;,&quot;given&quot;:&quot;George W.&quot;,&quot;parse-names&quot;:false,&quot;dropping-particle&quot;:&quot;&quot;,&quot;non-dropping-particle&quot;:&quot;&quot;}],&quot;container-title&quot;:&quot;Journal of integrative plant biology&quot;,&quot;container-title-short&quot;:&quot;J Integr Plant Biol&quot;,&quot;accessed&quot;:{&quot;date-parts&quot;:[[2025,3,7]]},&quot;DOI&quot;:&quot;10.1111/JIPB.12428&quot;,&quot;ISSN&quot;:&quot;1744-7909&quot;,&quot;PMID&quot;:&quot;26377849&quot;,&quot;URL&quot;:&quot;https://pubmed.ncbi.nlm.nih.gov/26377849/&quot;,&quot;issued&quot;:{&quot;date-parts&quot;:[[2016,4,1]]},&quot;page&quot;:&quot;362-372&quot;,&quot;abstract&quot;:&quot;Biofilms are complex bacterial assemblages with a defined three-dimensional architecture, attached to solid surfaces, and surrounded by a self-produced matrix generally composed of exopolysaccharides, proteins, lipids and extracellular DNA. Biofilm formation has evolved as an adaptive strategy of bacteria to cope with harsh environmental conditions as well as to establish antagonistic or beneficial interactions with their host. Plant-associated bacteria attach and form biofilms on different tissues including leaves, stems, vasculature, seeds and roots. In this review, we examine the formation of biofilms from the plant-associated bacterial perspective and detail the recently-described mechanisms of genetic regulation used by these organisms to orchestrate biofilm formation on plant surfaces. In addition, we describe plant host signals that bacterial pathogens recognize to activate the transition from a planktonic lifestyle to multicellular behavior.&quot;,&quot;publisher&quot;:&quot;J Integr Plant Biol&quot;,&quot;issue&quot;:&quot;4&quot;,&quot;volume&quot;:&quot;58&quot;},&quot;isTemporary&quot;:false,&quot;suppress-author&quot;:false,&quot;composite&quot;:false,&quot;author-only&quot;:false}]},{&quot;citationID&quot;:&quot;MENDELEY_CITATION_9a047ef9-ca0a-4ef5-b773-a99770cb4288&quot;,&quot;properties&quot;:{&quot;noteIndex&quot;:0},&quot;isEdited&quot;:false,&quot;manualOverride&quot;:{&quot;isManuallyOverridden&quot;:true,&quot;citeprocText&quot;:&quot;(Rudrappa, Biedrzycki and Bais, 2008)&quot;,&quot;manualOverrideText&quot;:&quot;(Rudrappa et al., 2008).&quot;},&quot;citationTag&quot;:&quot;MENDELEY_CITATION_v3_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&quot;,&quot;citationItems&quot;:[{&quot;id&quot;:&quot;50ca63b1-47dc-36ed-ac93-e9906c3d0a2e&quot;,&quot;itemData&quot;:{&quot;type&quot;:&quot;article-journal&quot;,&quot;id&quot;:&quot;50ca63b1-47dc-36ed-ac93-e9906c3d0a2e&quot;,&quot;title&quot;:&quot;Causes and consequences of plant-associated biofilms&quot;,&quot;author&quot;:[{&quot;family&quot;:&quot;Rudrappa&quot;,&quot;given&quot;:&quot;Thimmaraju&quot;,&quot;parse-names&quot;:false,&quot;dropping-particle&quot;:&quot;&quot;,&quot;non-dropping-particle&quot;:&quot;&quot;},{&quot;family&quot;:&quot;Biedrzycki&quot;,&quot;given&quot;:&quot;Meredith L.&quot;,&quot;parse-names&quot;:false,&quot;dropping-particle&quot;:&quot;&quot;,&quot;non-dropping-particle&quot;:&quot;&quot;},{&quot;family&quot;:&quot;Bais&quot;,&quot;given&quot;:&quot;Harsh P.&quot;,&quot;parse-names&quot;:false,&quot;dropping-particle&quot;:&quot;&quot;,&quot;non-dropping-particle&quot;:&quot;&quot;}],&quot;container-title&quot;:&quot;FEMS Microbiology Ecology&quot;,&quot;container-title-short&quot;:&quot;FEMS Microbiol Ecol&quot;,&quot;accessed&quot;:{&quot;date-parts&quot;:[[2025,3,7]]},&quot;DOI&quot;:&quot;10.1111/J.1574-6941.2008.00465.X&quot;,&quot;ISSN&quot;:&quot;1574-6941&quot;,&quot;PMID&quot;:&quot;18355294&quot;,&quot;URL&quot;:&quot;https://onlinelibrary.wiley.com/doi/full/10.1111/j.1574-6941.2008.00465.x&quot;,&quot;issued&quot;:{&quot;date-parts&quot;:[[2008,5,1]]},&quot;page&quot;:&quot;153-166&quot;,&quot;abstract&quot;:&quot;The rhizosphere is the critical interface between plant roots and soil where beneficial and harmful interactions between plants and microorganisms occur. Although microorganisms have historically been studied as planktonic (or free-swimming) cells, most are found attached to surfaces, in multicellular assemblies known as biofilms. When found in association with plants, certain bacteria such as plant growth promoting rhizobacteria not only induce plant growth but also protect plants from soil-borne pathogens in a process known as biocontrol. Contrastingly, other rhizobacteria in a biofilm matrix may cause pathogenesis in plants. Although research suggests that biofilm formation on plants is associated with biological control and pathogenic response, little is known about how plants regulate this association. Here, we assess the biological importance of biofilm association on plants. © 2008 Federation of European Microbiological Societies Published by Blackwell Publishing Ltd.&quot;,&quot;publisher&quot;:&quot;John Wiley &amp; Sons, Ltd&quot;,&quot;issue&quot;:&quot;2&quot;,&quot;volume&quot;:&quot;64&quot;},&quot;isTemporary&quot;:false,&quot;suppress-author&quot;:false,&quot;composite&quot;:false,&quot;author-only&quot;:false}]},{&quot;citationID&quot;:&quot;MENDELEY_CITATION_96e554fd-4592-4d61-b606-41d99d36aa77&quot;,&quot;properties&quot;:{&quot;noteIndex&quot;:0},&quot;isEdited&quot;:false,&quot;manualOverride&quot;:{&quot;isManuallyOverridden&quot;:false,&quot;citeprocText&quot;:&quot;(Khokhani &lt;i&gt;et al.&lt;/i&gt;, 2017)&quot;,&quot;manualOverrideText&quot;:&quot;&quot;},&quot;citationTag&quot;:&quot;MENDELEY_CITATION_v3_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&quot;,&quot;citationItems&quot;:[{&quot;id&quot;:&quot;45b243bb-9e8a-3be4-842b-0915d004f3a5&quot;,&quot;itemData&quot;:{&quot;type&quot;:&quot;article-journal&quot;,&quot;id&quot;:&quot;45b243bb-9e8a-3be4-842b-0915d004f3a5&quot;,&quot;title&quot;:&quot;A Single Regulator Mediates Strategic Switching between Attachment/Spread and Growth/Virulence in the Plant Pathogen Ralstonia solanacearum&quot;,&quot;author&quot;:[{&quot;family&quot;:&quot;Khokhani&quot;,&quot;given&quot;:&quot;Devanshi&quot;,&quot;parse-names&quot;:false,&quot;dropping-particle&quot;:&quot;&quot;,&quot;non-dropping-particle&quot;:&quot;&quot;},{&quot;family&quot;:&quot;Lowe-Power&quot;,&quot;given&quot;:&quot;Tiffany M.&quot;,&quot;parse-names&quot;:false,&quot;dropping-particle&quot;:&quot;&quot;,&quot;non-dropping-particle&quot;:&quot;&quot;},{&quot;family&quot;:&quot;Tran&quot;,&quot;given&quot;:&quot;Tuan Minh&quot;,&quot;parse-names&quot;:false,&quot;dropping-particle&quot;:&quot;&quot;,&quot;non-dropping-particle&quot;:&quot;&quot;},{&quot;family&quot;:&quot;Allen&quot;,&quot;given&quot;:&quot;Caitilyn&quot;,&quot;parse-names&quot;:false,&quot;dropping-particle&quot;:&quot;&quot;,&quot;non-dropping-particle&quot;:&quot;&quot;}],&quot;container-title&quot;:&quot;mBio&quot;,&quot;container-title-short&quot;:&quot;mBio&quot;,&quot;accessed&quot;:{&quot;date-parts&quot;:[[2025,3,7]]},&quot;DOI&quot;:&quot;10.1128/MBIO.00895-17&quot;,&quot;ISSN&quot;:&quot;2150-7511&quot;,&quot;PMID&quot;:&quot;28951474&quot;,&quot;URL&quot;:&quot;https://pubmed.ncbi.nlm.nih.gov/28951474/&quot;,&quot;issued&quot;:{&quot;date-parts&quot;:[[2017,9,1]]},&quot;abstract&quot;:&quot;The PhcA virulence regulator in the vascular wilt pathogen Ralstonia solanacearum responds to cell density via quorum sensing. To understand the timing of traits that enable R. solanacearum to establish itself inside host plants, we created a ∆phcA mutant that is genetically locked in a low-cell-density condition. Comparing levels of gene expression of wild-type R. solanacearum and the ∆phcA mutant during tomato colonization revealed that the PhcA transcriptome includes an impressive 620 genes (&gt;2-fold differentially expressed; false-discovery rate [FDR], ≤0.005). Many core metabolic pathways and nutrient transporters were upregulated in the ∆phcA mutant, which grew faster than the wild-type strain in tomato xylem sap and on dozens of specific metabolites, including 36 found in xylem. This suggests that PhcA helps R. solanacearum to survive in nutrient-poor environmental habitats and to grow rapidly during early pathogenesis. However, after R. solanacearum reaches high cell densities in planta, PhcA mediates a trade-off from maximizing growth to producing costly virulence factors. R. solanacearum infects through roots, and low-cell-density-mode-mimicking ∆phcA cells attached to tomato roots better than the wild-type cells, consistent with their increased expression of several adhesins. Inside xylem vessels, ∆phcA cells formed aberrantly dense mats. Possibly as a result, the mutant could not spread up or down tomato stems as well as the wild type. This suggests that aggregating improves R. solanacearum survival in soil and facilitates infection and that it reduces pathogenic fitness later in disease. Thus, PhcA mediates a second strategic switch between initial pathogen attachment and subsequent dispersal inside the host. PhcA helps R. solanacearum optimally invest resources and correctly sequence multiple steps in the bacterial wilt disease cycle. IMPORTANCE Ralstonia solanacearum is a destructive soilborne crop pathogen that wilts plants by colonizing their water-transporting xylem vessels. It produces its costly virulence factors only after it has grown to a high population density inside a host. To identify traits that this pathogen needs in other life stages, we studied a mutant that mimics the low-cell-density condition. This mutant (the ∆phcA mutant) cannot sense its own population density. It grew faster than and used many nutrients not available to the wild-type bacterium, including metabolites present in tomato xylem sap. The mutant also attached much better to tomato roots, and yet it failed to spread once it was inside plants because it was trapped in dense mats. Thus, PhcA helps R. solanacearum succeed over the course of its complex life cycle by ensuring avid attachment to plant surfaces and rapid growth early in disease, followed by high virulence and effective dispersal later in disease.&quot;,&quot;publisher&quot;:&quot;mBio&quot;,&quot;issue&quot;:&quot;5&quot;,&quot;volume&quot;:&quot;8&quot;},&quot;isTemporary&quot;:false,&quot;suppress-author&quot;:false,&quot;composite&quot;:false,&quot;author-only&quot;:false}]},{&quot;citationID&quot;:&quot;MENDELEY_CITATION_ec736fec-0770-4d9c-8183-452fefcc94de&quot;,&quot;properties&quot;:{&quot;noteIndex&quot;:0},&quot;isEdited&quot;:false,&quot;manualOverride&quot;:{&quot;isManuallyOverridden&quot;:false,&quot;citeprocText&quot;:&quot;(Caldwell, Kim and Iyer-Pascuzzi, 2017)&quot;,&quot;manualOverrideText&quot;:&quot;&quot;},&quot;citationTag&quot;:&quot;MENDELEY_CITATION_v3_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&quot;,&quot;citationItems&quot;:[{&quot;id&quot;:&quot;00eb524e-efe4-3ccf-ad33-49ee947f7c4c&quot;,&quot;itemData&quot;:{&quot;type&quot;:&quot;article-journal&quot;,&quot;id&quot;:&quot;00eb524e-efe4-3ccf-ad33-49ee947f7c4c&quot;,&quot;title&quot;:&quot;Ralstonia solanacearum differentially colonizes roots of resistant and susceptible tomato plants&quot;,&quot;author&quot;:[{&quot;family&quot;:&quot;Caldwell&quot;,&quot;given&quot;:&quot;Denise&quot;,&quot;parse-names&quot;:false,&quot;dropping-particle&quot;:&quot;&quot;,&quot;non-dropping-particle&quot;:&quot;&quot;},{&quot;family&quot;:&quot;Kim&quot;,&quot;given&quot;:&quot;Bong Suk&quot;,&quot;parse-names&quot;:false,&quot;dropping-particle&quot;:&quot;&quot;,&quot;non-dropping-particle&quot;:&quot;&quot;},{&quot;family&quot;:&quot;Iyer-Pascuzzi&quot;,&quot;given&quot;:&quot;Anjali S.&quot;,&quot;parse-names&quot;:false,&quot;dropping-particle&quot;:&quot;&quot;,&quot;non-dropping-particle&quot;:&quot;&quot;}],&quot;container-title&quot;:&quot;Phytopathology&quot;,&quot;container-title-short&quot;:&quot;Phytopathology&quot;,&quot;accessed&quot;:{&quot;date-parts&quot;:[[2025,3,7]]},&quot;DOI&quot;:&quot;10.1094/PHYTO-09-16-0353-R/ASSET/IMAGES/LARGE/PHYTO-09-16-0353-R_F10-1491035145461.JPEG&quot;,&quot;ISSN&quot;:&quot;0031949X&quot;,&quot;PMID&quot;:&quot;28112595&quot;,&quot;URL&quot;:&quot;https://apsjournals.apsnet.org/doi/10.1094/PHYTO-09-16-0353-R&quot;,&quot;issued&quot;:{&quot;date-parts&quot;:[[2017,5,1]]},&quot;page&quot;:&quot;528-536&quot;,&quot;abstract&quot;:&quot;Ralstonia solanacearum is the causal agent of bacterial wilt and infects over 200 plant species in 50 families. The soilborne bacterium is lethal to many solanaceous species, including tomato. Although resistant plants can carry high pathogen loads (between 105 and 108 CFU/g fresh weight), the disease is best controlled by the use of resistant cultivars, particularly resistant rootstocks. How these plants have latent infections yet maintain resistance is not clear. R. solanacearum first infects the plant through the root system and, thus, early root colonization events may be key to understanding resistance. We hypothesized that the distribution and timing of bacterial invasion differed in roots of resistant and susceptible tomato cultivars. Here, we use a combination of scanning electron microscopy and light microscopy to investigate R. solanacearum colonization in roots of soil-grown resistant and susceptible tomato cultivars at multiple time points after inoculation. Our results show that colonization of the root vascular cylinder is delayed in resistant 'Hawaii7996' and that, once bacteria enter the root vascular tissues, colonization in the vasculature is spatially restricted. Our data suggest that resistance is due, in part, to the ability of the resistant cultivar to restrict bacterial root colonization in space and time.&quot;,&quot;publisher&quot;:&quot;American Phytopathological Society&quot;,&quot;issue&quot;:&quot;5&quot;,&quot;volume&quot;:&quot;107&quot;},&quot;isTemporary&quot;:false,&quot;suppress-author&quot;:false,&quot;composite&quot;:false,&quot;author-only&quot;:false}]},{&quot;citationID&quot;:&quot;MENDELEY_CITATION_bf5aab43-bea5-48e1-b664-3f505f7338a6&quot;,&quot;properties&quot;:{&quot;noteIndex&quot;:0},&quot;isEdited&quot;:false,&quot;manualOverride&quot;:{&quot;isManuallyOverridden&quot;:true,&quot;citeprocText&quot;:&quot;(Feil, Feil and Lindow, 2007)&quot;,&quot;manualOverrideText&quot;:&quot;(Feil et al., 2007),&quot;},&quot;citationTag&quot;:&quot;MENDELEY_CITATION_v3_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&quot;,&quot;citationItems&quot;:[{&quot;id&quot;:&quot;de8c16ba-0e2c-33ac-ac06-d595106c82f8&quot;,&quot;itemData&quot;:{&quot;type&quot;:&quot;article-journal&quot;,&quot;id&quot;:&quot;de8c16ba-0e2c-33ac-ac06-d595106c82f8&quot;,&quot;title&quot;:&quot;Contribution of fimbrial and afimbrial adhesins of Xylella fastidiosa to attachment to surfaces and virulence to grape&quot;,&quot;author&quot;:[{&quot;family&quot;:&quot;Feil&quot;,&quot;given&quot;:&quot;Helene&quot;,&quot;parse-names&quot;:false,&quot;dropping-particle&quot;:&quot;&quot;,&quot;non-dropping-particle&quot;:&quot;&quot;},{&quot;family&quot;:&quot;Feil&quot;,&quot;given&quot;:&quot;William S.&quot;,&quot;parse-names&quot;:false,&quot;dropping-particle&quot;:&quot;&quot;,&quot;non-dropping-particle&quot;:&quot;&quot;},{&quot;family&quot;:&quot;Lindow&quot;,&quot;given&quot;:&quot;Steven E.&quot;,&quot;parse-names&quot;:false,&quot;dropping-particle&quot;:&quot;&quot;,&quot;non-dropping-particle&quot;:&quot;&quot;}],&quot;container-title&quot;:&quot;Phytopathology&quot;,&quot;container-title-short&quot;:&quot;Phytopathology&quot;,&quot;accessed&quot;:{&quot;date-parts&quot;:[[2025,3,8]]},&quot;DOI&quot;:&quot;10.1094/PHYTO-97-3-0318&quot;,&quot;ISSN&quot;:&quot;0031949X&quot;,&quot;issued&quot;:{&quot;date-parts&quot;:[[2007,3]]},&quot;page&quot;:&quot;318-324&quot;,&quot;abstract&quot;:&quot;The role of fimbrial and afimbrial adhesins of Xylella fastidiosa in biofilm formation was assessed by visualization of cell aggregates of mutant strains after incubation on glass surfaces. FimA- or FimF-fimbrial mutants adhered as solitary cells at a slightly lesser frequency to glass surfaces than the parental strain; however, cell aggregates were not formed, unlike the wild-type strain. Conversely, whereas the XadA- and HxfB- nonfimbrial mutants also exhibited a much lower frequency of adherence to glass surfaces than the wild-type strain, most of the cells retained on the surfaces were in cell aggregates of different sizes, much like that of the parental strain. Neither fimbrial or afimbrial mutants formed a mature biofilm on the sides of flasks of broth cultures, unlike the dense biofilm formed by the wild-type strain. Although FimA- and FimF- mutants did not form cell aggregates on glass surfaces when incubated as individual strains, aggregates of a FimA- or FimF- mutant were observed when co-incubated with either a XadA- mutant or HxfB- mutant, respectively. These results are consistent with a model in which the fimbrial adhesins FimA and FimF are involved preferentially in cell-to-cell aggregate formation whereas the afimbrial adhesions XadA and HxfB preferentially contribute to initial cell binding to surfaces, where-upon further cell aggregation can occur. In each of five separate experiments, FimA, FimF, XadA, and HxfB mutants of X. fastidiosa all were less virulent to grape than the corresponding wild-type strain. Fimbrial and afimbrial mutants might produce a reduced biofilm within vessels of grape and, hence, be deficient in various cell-density-dependent traits required for movement through the plant and, thus, virulence. © 2007 The American Phytopathological Society.&quot;,&quot;issue&quot;:&quot;3&quot;,&quot;volume&quot;:&quot;97&quot;},&quot;isTemporary&quot;:false,&quot;suppress-author&quot;:false,&quot;composite&quot;:false,&quot;author-only&quot;:false}]},{&quot;citationID&quot;:&quot;MENDELEY_CITATION_5aa1aef6-40b9-4d35-966b-3bd90782df32&quot;,&quot;properties&quot;:{&quot;noteIndex&quot;:0},&quot;isEdited&quot;:false,&quot;manualOverride&quot;:{&quot;isManuallyOverridden&quot;:false,&quot;citeprocText&quot;:&quot;(Kang &lt;i&gt;et al.&lt;/i&gt;, 2002)&quot;,&quot;manualOverrideText&quot;:&quot;&quot;},&quot;citationTag&quot;:&quot;MENDELEY_CITATION_v3_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&quot;,&quot;citationItems&quot;:[{&quot;id&quot;:&quot;1381fba2-09fe-314c-8139-9b35b9428a1d&quot;,&quot;itemData&quot;:{&quot;type&quot;:&quot;article-journal&quot;,&quot;id&quot;:&quot;1381fba2-09fe-314c-8139-9b35b9428a1d&quot;,&quot;title&quot;:&quot;Ralstonia solanacearum requires type 4 pili to adhere to multiple surfaces and for natural transformation and virulence&quot;,&quot;author&quot;:[{&quot;family&quot;:&quot;Kang&quot;,&quot;given&quot;:&quot;Yaowei&quot;,&quot;parse-names&quot;:false,&quot;dropping-particle&quot;:&quot;&quot;,&quot;non-dropping-particle&quot;:&quot;&quot;},{&quot;family&quot;:&quot;Liu&quot;,&quot;given&quot;:&quot;Huanli&quot;,&quot;parse-names&quot;:false,&quot;dropping-particle&quot;:&quot;&quot;,&quot;non-dropping-particle&quot;:&quot;&quot;},{&quot;family&quot;:&quot;Genin&quot;,&quot;given&quot;:&quot;Stéphane&quot;,&quot;parse-names&quot;:false,&quot;dropping-particle&quot;:&quot;&quot;,&quot;non-dropping-particle&quot;:&quot;&quot;},{&quot;family&quot;:&quot;Schell&quot;,&quot;given&quot;:&quot;Mark A.&quot;,&quot;parse-names&quot;:false,&quot;dropping-particle&quot;:&quot;&quot;,&quot;non-dropping-particle&quot;:&quot;&quot;},{&quot;family&quot;:&quot;Denny&quot;,&quot;given&quot;:&quot;Timothy P.&quot;,&quot;parse-names&quot;:false,&quot;dropping-particle&quot;:&quot;&quot;,&quot;non-dropping-particle&quot;:&quot;&quot;}],&quot;container-title&quot;:&quot;Molecular Microbiology&quot;,&quot;container-title-short&quot;:&quot;Mol Microbiol&quot;,&quot;accessed&quot;:{&quot;date-parts&quot;:[[2025,3,8]]},&quot;DOI&quot;:&quot;10.1046/J.1365-2958.2002.03187.X&quot;,&quot;ISSN&quot;:&quot;1365-2958&quot;,&quot;PMID&quot;:&quot;12406219&quot;,&quot;URL&quot;:&quot;https://onlinelibrary.wiley.com/doi/full/10.1046/j.1365-2958.2002.03187.x&quot;,&quot;issued&quot;:{&quot;date-parts&quot;:[[2002,10,1]]},&quot;page&quot;:&quot;427-437&quot;,&quot;abstract&quot;:&quot;As reported previously for Ralstonia solanacearum strain GMI1000, wild-type strains AW1 and K60 were shown to produce Hrp pili. AW1 and K60 mutants lacking Hrp pili still exhibited twitching motility, which requires type 4 pili (Tfp), and electron microscopy revealed that they still made flexuous polar pili. Twitching-positive cells had an extracellular 17 kDa protein that was associated with piliation, and an internal 43-amino-acid sequence of this protein was typical of type 4 pilins. This amino acid sequence is encoded by an open reading frame, designated pilA, in the genomic sequence of GMI1000. PilA is 46% identical to a Pseudomonas aeruginosa type 4 pilin over its entire length and has all the conserved residues and motifs characteristic of type 4 group A pilins. pilA mutants did not make the 17 kDa PilA protein and did not exhibit twitching motility. When compared with its parent, an AW1 pilA mutant was reduced in virulence on tomato plants and in autoaggregation and biofilm formation in broth culture. Unlike AW1, a pilA mutant did not exhibit polar attachment to tobacco suspension culture cells or to tomato roots; it was also not naturally competent for transformation. We reported previously that twitching motility ceases in maturing AW1 colonies and that inactivation of PhcA, a global transcriptional regulator, results in colonies that continue to exhibit twitching motility. Similarly, in broth culture, expression of apilA::lacZ fusion in AW1 decreased 10-fold at high cell density, but expression remained high in a phcA mutant. In addition, pilA::lacZ expression was positively regulated 10-fold by PehR, a response regulator that is known to be repressed by PhcA. This signal cascade is sufficient to explain why pilA expression, and thus twitching motility, decreases at high cell densities.&quot;,&quot;publisher&quot;:&quot;John Wiley &amp; Sons, Ltd&quot;,&quot;issue&quot;:&quot;2&quot;,&quot;volume&quot;:&quot;46&quot;},&quot;isTemporary&quot;:false,&quot;suppress-author&quot;:false,&quot;composite&quot;:false,&quot;author-only&quot;:false}]},{&quot;citationID&quot;:&quot;MENDELEY_CITATION_40af9653-e0a4-432f-bdd7-a7c0c03bf809&quot;,&quot;properties&quot;:{&quot;noteIndex&quot;:0},&quot;isEdited&quot;:false,&quot;manualOverride&quot;:{&quot;isManuallyOverridden&quot;:false,&quot;citeprocText&quot;:&quot;(Mhedbi-Hajri &lt;i&gt;et al.&lt;/i&gt;, 2013)&quot;,&quot;manualOverrideText&quot;:&quot;&quot;},&quot;citationTag&quot;:&quot;MENDELEY_CITATION_v3_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&quot;,&quot;citationItems&quot;:[{&quot;id&quot;:&quot;da0c8aa1-c90b-3b05-a935-56e5b20007d3&quot;,&quot;itemData&quot;:{&quot;type&quot;:&quot;article-journal&quot;,&quot;id&quot;:&quot;da0c8aa1-c90b-3b05-a935-56e5b20007d3&quot;,&quot;title&quot;:&quot;Evolutionary history of the plant pathogenic bacterium Xanthomonas axonopodis&quot;,&quot;author&quot;:[{&quot;family&quot;:&quot;Mhedbi-Hajri&quot;,&quot;given&quot;:&quot;Nadia&quot;,&quot;parse-names&quot;:false,&quot;dropping-particle&quot;:&quot;&quot;,&quot;non-dropping-particle&quot;:&quot;&quot;},{&quot;family&quot;:&quot;Hajri&quot;,&quot;given&quot;:&quot;Ahmed&quot;,&quot;parse-names&quot;:false,&quot;dropping-particle&quot;:&quot;&quot;,&quot;non-dropping-particle&quot;:&quot;&quot;},{&quot;family&quot;:&quot;Boureau&quot;,&quot;given&quot;:&quot;Tristan&quot;,&quot;parse-names&quot;:false,&quot;dropping-particle&quot;:&quot;&quot;,&quot;non-dropping-particle&quot;:&quot;&quot;},{&quot;family&quot;:&quot;Darrasse&quot;,&quot;given&quot;:&quot;Armelle&quot;,&quot;parse-names&quot;:false,&quot;dropping-particle&quot;:&quot;&quot;,&quot;non-dropping-particle&quot;:&quot;&quot;},{&quot;family&quot;:&quot;Durand&quot;,&quot;given&quot;:&quot;Karine&quot;,&quot;parse-names&quot;:false,&quot;dropping-particle&quot;:&quot;&quot;,&quot;non-dropping-particle&quot;:&quot;&quot;},{&quot;family&quot;:&quot;Brin&quot;,&quot;given&quot;:&quot;Chrystelle&quot;,&quot;parse-names&quot;:false,&quot;dropping-particle&quot;:&quot;&quot;,&quot;non-dropping-particle&quot;:&quot;&quot;},{&quot;family&quot;:&quot;Saux&quot;,&quot;given&quot;:&quot;Marion Fischer&quot;,&quot;parse-names&quot;:false,&quot;dropping-particle&quot;:&quot;Le&quot;,&quot;non-dropping-particle&quot;:&quot;&quot;},{&quot;family&quot;:&quot;Manceau&quot;,&quot;given&quot;:&quot;Charles&quot;,&quot;parse-names&quot;:false,&quot;dropping-particle&quot;:&quot;&quot;,&quot;non-dropping-particle&quot;:&quot;&quot;},{&quot;family&quot;:&quot;Poussier&quot;,&quot;given&quot;:&quot;Stéphane&quot;,&quot;parse-names&quot;:false,&quot;dropping-particle&quot;:&quot;&quot;,&quot;non-dropping-particle&quot;:&quot;&quot;},{&quot;family&quot;:&quot;Pruvost&quot;,&quot;given&quot;:&quot;Olivier&quot;,&quot;parse-names&quot;:false,&quot;dropping-particle&quot;:&quot;&quot;,&quot;non-dropping-particle&quot;:&quot;&quot;},{&quot;family&quot;:&quot;Lemaire&quot;,&quot;given&quot;:&quot;Christophe&quot;,&quot;parse-names&quot;:false,&quot;dropping-particle&quot;:&quot;&quot;,&quot;non-dropping-particle&quot;:&quot;&quot;},{&quot;family&quot;:&quot;Jacques&quot;,&quot;given&quot;:&quot;Marie Agnès&quot;,&quot;parse-names&quot;:false,&quot;dropping-particle&quot;:&quot;&quot;,&quot;non-dropping-particle&quot;:&quot;&quot;}],&quot;container-title&quot;:&quot;PloS one&quot;,&quot;container-title-short&quot;:&quot;PLoS One&quot;,&quot;accessed&quot;:{&quot;date-parts&quot;:[[2025,4,10]]},&quot;DOI&quot;:&quot;10.1371/JOURNAL.PONE.0058474&quot;,&quot;ISSN&quot;:&quot;1932-6203&quot;,&quot;PMID&quot;:&quot;23505513&quot;,&quot;URL&quot;:&quot;https://pubmed.ncbi.nlm.nih.gov/23505513/&quot;,&quot;issued&quot;:{&quot;date-parts&quot;:[[2013,3,7]]},&quot;abstract&quot;:&quot;Deciphering mechanisms shaping bacterial diversity should help to build tools to predict the emergence of infectious diseases. Xanthomonads are plant pathogenic bacteria found worldwide. Xanthomonas axonopodis is a genetically heterogeneous species clustering, into six groups, strains that are collectively pathogenic on a large number of plants. However, each strain displays a narrow host range. We address the question of the nature of the evolutionary processes - geographical and ecological speciation - that shaped this diversity. We assembled a large collection of X. axonopodis strains that were isolated over a long period, over continents, and from various hosts. Based on the sequence analysis of seven housekeeping genes, we found that recombination occurred as frequently as point mutation in the evolutionary history of X. axonopodis. However, the impact of recombination was about three times greater than the impact of mutation on the diversity observed in the whole dataset. We then reconstructed the clonal genealogy of the strains using coalescent and genealogy approaches and we studied the diversification of the pathogen using a model of divergence with migration. The suggested scenario involves a first step of generalist diversification that spanned over the last 25 000 years. A second step of ecology-driven specialization occurred during the past two centuries. Eventually, secondary contacts between host-specialized strains probably occurred as a result of agricultural development and intensification, allowing genetic exchanges of virulence-associated genes. These transfers may have favored the emergence of novel pathotypes. Finally, we argue that the largest ecological entity within X. axonopodis is the pathovar. © 2013 Mhedbi-Hajri et al.&quot;,&quot;publisher&quot;:&quot;PLoS One&quot;,&quot;issue&quot;:&quot;3&quot;,&quot;volume&quot;:&quot;8&quot;},&quot;isTemporary&quot;:false,&quot;suppress-author&quot;:false,&quot;composite&quot;:false,&quot;author-only&quot;:false}]},{&quot;citationID&quot;:&quot;MENDELEY_CITATION_510b476b-3826-46af-a62c-f1277f8fd204&quot;,&quot;properties&quot;:{&quot;noteIndex&quot;:0},&quot;isEdited&quot;:false,&quot;manualOverride&quot;:{&quot;isManuallyOverridden&quot;:false,&quot;citeprocText&quot;:&quot;(Larsen and Engelsen, 2015)&quot;,&quot;manualOverrideText&quot;:&quot;&quot;},&quot;citationTag&quot;:&quot;MENDELEY_CITATION_v3_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&quot;,&quot;citationItems&quot;:[{&quot;id&quot;:&quot;50e3347d-d3ff-3e65-83da-4c52a21837aa&quot;,&quot;itemData&quot;:{&quot;type&quot;:&quot;article-journal&quot;,&quot;id&quot;:&quot;50e3347d-d3ff-3e65-83da-4c52a21837aa&quot;,&quot;title&quot;:&quot;Insight into the Functionality of Microbial Exopolysaccharides by NMR Spectroscopy and Molecular Modeling&quot;,&quot;author&quot;:[{&quot;family&quot;:&quot;Larsen&quot;,&quot;given&quot;:&quot;Flemming H.&quot;,&quot;parse-names&quot;:false,&quot;dropping-particle&quot;:&quot;&quot;,&quot;non-dropping-particle&quot;:&quot;&quot;},{&quot;family&quot;:&quot;Engelsen&quot;,&quot;given&quot;:&quot;Søren B.&quot;,&quot;parse-names&quot;:false,&quot;dropping-particle&quot;:&quot;&quot;,&quot;non-dropping-particle&quot;:&quot;&quot;}],&quot;container-title&quot;:&quot;Frontiers in Microbiology&quot;,&quot;container-title-short&quot;:&quot;Front Microbiol&quot;,&quot;accessed&quot;:{&quot;date-parts&quot;:[[2025,4,10]]},&quot;DOI&quot;:&quot;10.3389/FMICB.2015.01374&quot;,&quot;ISSN&quot;:&quot;1664302X&quot;,&quot;PMID&quot;:&quot;26696983&quot;,&quot;URL&quot;:&quot;https://pmc.ncbi.nlm.nih.gov/articles/PMC4672062/&quot;,&quot;issued&quot;:{&quot;date-parts&quot;:[[2015]]},&quot;page&quot;:&quot;1374&quot;,&quot;abstract&quot;:&quot;Microbial polysaccharides represent an important class of microbial polymers with diverse functions such as biofilm formation, thickening, and gelling properties as well as health-promoting properties. The broad range of exopolysaccharide (EPS) functionalities has sparked a renewed interest in this class of molecules. Chemical, enzymatic as well as genetic modifications by metabolic engineering can be used to create large numbers of analogous EPS variants with respect to EPS functionality. While this top-down approach is effective in finding new candidates for desired functionality, there seems to be a lack of the corresponding bottom-up approach. The molecular mechanisms of the desired functionalities can be established from Nuclear Magnetic Resonance (NMR) and molecular models and it is proposed that these models can be fed back into the biotechnology by using a quantitative structure-property approach. In this way it will be possible to tailor specific functionality within a given design space. This perspective will include two well-known commercial microbial EPS examples namely gellan and diutan and show how even a limited use of multiphase NMR and molecular modeling can increase the insight into their different properties, which are based on only minor structural differences.&quot;,&quot;publisher&quot;:&quot;Frontiers Research Foundation&quot;,&quot;issue&quot;:&quot;DEC&quot;,&quot;volume&quot;:&quot;6&quot;},&quot;isTemporary&quot;:false,&quot;suppress-author&quot;:false,&quot;composite&quot;:false,&quot;author-only&quot;:false}]},{&quot;citationID&quot;:&quot;MENDELEY_CITATION_a9baab23-057a-4af3-8628-3b74dbe892d9&quot;,&quot;properties&quot;:{&quot;noteIndex&quot;:0},&quot;isEdited&quot;:false,&quot;manualOverride&quot;:{&quot;isManuallyOverridden&quot;:false,&quot;citeprocText&quot;:&quot;(Bianco &lt;i&gt;et al.&lt;/i&gt;, 2016)&quot;,&quot;manualOverrideText&quot;:&quot;&quot;},&quot;citationTag&quot;:&quot;MENDELEY_CITATION_v3_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&quot;,&quot;citationItems&quot;:[{&quot;id&quot;:&quot;d245d1f2-9a75-3bc2-b1c3-64a56fe29b03&quot;,&quot;itemData&quot;:{&quot;type&quot;:&quot;article-journal&quot;,&quot;id&quot;:&quot;d245d1f2-9a75-3bc2-b1c3-64a56fe29b03&quot;,&quot;title&quot;:&quot;Xanthan pyruvilation is essential for the virulence of Xanthomonas campestris pv. campestris&quot;,&quot;author&quot;:[{&quot;family&quot;:&quot;Bianco&quot;,&quot;given&quot;:&quot;María Isabel&quot;,&quot;parse-names&quot;:false,&quot;dropping-particle&quot;:&quot;&quot;,&quot;non-dropping-particle&quot;:&quot;&quot;},{&quot;family&quot;:&quot;Toum&quot;,&quot;given&quot;:&quot;Laila&quot;,&quot;parse-names&quot;:false,&quot;dropping-particle&quot;:&quot;&quot;,&quot;non-dropping-particle&quot;:&quot;&quot;},{&quot;family&quot;:&quot;Yaryura&quot;,&quot;given&quot;:&quot;Pablo Marcelo&quot;,&quot;parse-names&quot;:false,&quot;dropping-particle&quot;:&quot;&quot;,&quot;non-dropping-particle&quot;:&quot;&quot;},{&quot;family&quot;:&quot;Mielnichuk&quot;,&quot;given&quot;:&quot;Natalia&quot;,&quot;parse-names&quot;:false,&quot;dropping-particle&quot;:&quot;&quot;,&quot;non-dropping-particle&quot;:&quot;&quot;},{&quot;family&quot;:&quot;Gudesblat&quot;,&quot;given&quot;:&quot;Gustavo Eduardo&quot;,&quot;parse-names&quot;:false,&quot;dropping-particle&quot;:&quot;&quot;,&quot;non-dropping-particle&quot;:&quot;&quot;},{&quot;family&quot;:&quot;Roeschlin&quot;,&quot;given&quot;:&quot;Roxana&quot;,&quot;parse-names&quot;:false,&quot;dropping-particle&quot;:&quot;&quot;,&quot;non-dropping-particle&quot;:&quot;&quot;},{&quot;family&quot;:&quot;Marano&quot;,&quot;given&quot;:&quot;María Rosa&quot;,&quot;parse-names&quot;:false,&quot;dropping-particle&quot;:&quot;&quot;,&quot;non-dropping-particle&quot;:&quot;&quot;},{&quot;family&quot;:&quot;Ielpi&quot;,&quot;given&quot;:&quot;Luis&quot;,&quot;parse-names&quot;:false,&quot;dropping-particle&quot;:&quot;&quot;,&quot;non-dropping-particle&quot;:&quot;&quot;},{&quot;family&quot;:&quot;Vojnov&quot;,&quot;given&quot;:&quot;Adrián A.&quot;,&quot;parse-names&quot;:false,&quot;dropping-particle&quot;:&quot;&quot;,&quot;non-dropping-particle&quot;:&quot;&quot;}],&quot;container-title&quot;:&quot;Molecular Plant-Microbe Interactions&quot;,&quot;accessed&quot;:{&quot;date-parts&quot;:[[2025,4,10]]},&quot;DOI&quot;:&quot;10.1094/MPMI-06-16-0106-R&quot;,&quot;ISSN&quot;:&quot;08940282&quot;,&quot;PMID&quot;:&quot;27464764&quot;,&quot;issued&quot;:{&quot;date-parts&quot;:[[2016,9,1]]},&quot;page&quot;:&quot;688-699&quot;,&quot;abstract&quot;:&quot;Xanthan, the main exopolysaccharide (EPS) synthesized by Xanthomonas spp., contributes to bacterial stress tolerance and enhances attachment to plant surfaces by helping in biofilm formation. Therefore, xanthan is essential for successful colonization and growth in planta and has also been proposed to be involved in the promotion of pathogenesis by calcium ion chelation and, hence, in the suppression of the plant defense responses in which this cation acts as a signal. The aim of this work was to study the relationship between xanthan structure and its role as a virulence factor. We analyzed four Xanthomonas campestris pv. campestris mutants that synthesize structural variants of xanthan. We found that the lack of acetyl groups that decorate the internal mannose residues, ketal-pyruvate groups, and external mannose residues affects bacterial adhesion and biofilm architecture. In addition, the mutants that synthesized EPS without pyruvilation or without the external mannose residues did not develop disease symptoms in Arabidopsis thaliana. We also observed that the presence of the external mannose residues and, hence, pyruvilation is required for xanthan to suppress callose deposition as well as to interfere with stomatal defense. In conclusion, pyruvilation of xanthan seems to be essential for Xanthomonas campestris pv. campestris virulence.&quot;,&quot;publisher&quot;:&quot;American Phytopathological Society&quot;,&quot;issue&quot;:&quot;9&quot;,&quot;volume&quot;:&quot;29&quot;,&quot;container-title-short&quot;:&quot;&quot;},&quot;isTemporary&quot;:false,&quot;suppress-author&quot;:false,&quot;composite&quot;:false,&quot;author-only&quot;:false}]},{&quot;citationID&quot;:&quot;MENDELEY_CITATION_de09ce24-c767-49f6-b1db-28dac1c95285&quot;,&quot;properties&quot;:{&quot;noteIndex&quot;:0},&quot;isEdited&quot;:false,&quot;manualOverride&quot;:{&quot;isManuallyOverridden&quot;:false,&quot;citeprocText&quot;:&quot;(da Silva Meira &lt;i&gt;et al.&lt;/i&gt;, 2012)&quot;,&quot;manualOverrideText&quot;:&quot;&quot;},&quot;citationTag&quot;:&quot;MENDELEY_CITATION_v3_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&quot;,&quot;citationItems&quot;:[{&quot;id&quot;:&quot;6931ac31-23e2-3d11-af96-95a246cb9ceb&quot;,&quot;itemData&quot;:{&quot;type&quot;:&quot;article-journal&quot;,&quot;id&quot;:&quot;6931ac31-23e2-3d11-af96-95a246cb9ceb&quot;,&quot;title&quot;:&quot;Influence of temperature and surface kind on biofilm formation by Staphylococcus aureus from food-contact surfaces and sensitivity to sanitizers&quot;,&quot;author&quot;:[{&quot;family&quot;:&quot;Silva Meira&quot;,&quot;given&quot;:&quot;Quênia Gramile&quot;,&quot;parse-names&quot;:false,&quot;dropping-particle&quot;:&quot;&quot;,&quot;non-dropping-particle&quot;:&quot;da&quot;},{&quot;family&quot;:&quot;Medeiros Barbosa&quot;,&quot;given&quot;:&quot;Isabella&quot;,&quot;parse-names&quot;:false,&quot;dropping-particle&quot;:&quot;&quot;,&quot;non-dropping-particle&quot;:&quot;de&quot;},{&quot;family&quot;:&quot;Alves Aguiar Athayde&quot;,&quot;given&quot;:&quot;Ana Júlia&quot;,&quot;parse-names&quot;:false,&quot;dropping-particle&quot;:&quot;&quot;,&quot;non-dropping-particle&quot;:&quot;&quot;},{&quot;family&quot;:&quot;Siqueira-Júnior&quot;,&quot;given&quot;:&quot;José Pinto&quot;,&quot;parse-names&quot;:false,&quot;dropping-particle&quot;:&quot;&quot;,&quot;non-dropping-particle&quot;:&quot;de&quot;},{&quot;family&quot;:&quot;Souza&quot;,&quot;given&quot;:&quot;Evandro Leite&quot;,&quot;parse-names&quot;:false,&quot;dropping-particle&quot;:&quot;&quot;,&quot;non-dropping-particle&quot;:&quot;de&quot;}],&quot;container-title&quot;:&quot;Food Control&quot;,&quot;container-title-short&quot;:&quot;Food Control&quot;,&quot;accessed&quot;:{&quot;date-parts&quot;:[[2025,4,10]]},&quot;DOI&quot;:&quot;10.1016/J.FOODCONT.2011.11.030&quot;,&quot;ISSN&quot;:&quot;0956-7135&quot;,&quot;issued&quot;:{&quot;date-parts&quot;:[[2012,6,1]]},&quot;page&quot;:&quot;469-475&quot;,&quot;abstract&quot;:&quot;This study aimed to assess the adhesion, detachment kinetic and biofilm formation of Staphylococcus aureus isolates from food services surfaces on stainless steel and polypropylene surfaces when cultivated in a vegetable-based broth at 7 and 28°C, and the efficacy of peracetic acid (30mg/L) and sodium hypochlorite (250mg/L) in removing the bacterial cells from the matrix of the preformed biofilm. The isolates adhered over 4Logcfu/cm 2 regardless the surface kind and incubation temperature. Cell detachment was around 3Logcfu/cm 2 over the first six contacts with agar characterizing a high persistence of cells on the tested surfaces. Number of cells (5-7Logcfu/cm 2) needed for biofilm formation was noted at all experimental systems already after 3 days of incubation. A range of 2.0-3.3 and 1.5 to 2.1Logcfu/cm 2 was observed in the reduction of cells in biofilm matrix caused by peracetic acid and sodium hypochlorite, respectively. The isolates of S. aureus revealed high capability to adhere and form biofilm on the tested surfaces in both assayed incubation temperature. © 2011 Elsevier Ltd.&quot;,&quot;publisher&quot;:&quot;Elsevier&quot;,&quot;issue&quot;:&quot;2&quot;,&quot;volume&quot;:&quot;25&quot;},&quot;isTemporary&quot;:false,&quot;suppress-author&quot;:false,&quot;composite&quot;:false,&quot;author-only&quot;:false}]},{&quot;citationID&quot;:&quot;MENDELEY_CITATION_e5abf74e-1013-41f1-8a2f-50e69ecaef91&quot;,&quot;properties&quot;:{&quot;noteIndex&quot;:0},&quot;isEdited&quot;:false,&quot;manualOverride&quot;:{&quot;isManuallyOverridden&quot;:false,&quot;citeprocText&quot;:&quot;(Roper &lt;i&gt;et al.&lt;/i&gt;, 2007)&quot;,&quot;manualOverrideText&quot;:&quot;&quot;},&quot;citationTag&quot;:&quot;MENDELEY_CITATION_v3_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&quot;,&quot;citationItems&quot;:[{&quot;id&quot;:&quot;6dfedf31-9d61-31fa-9caf-6ffa5f6c0969&quot;,&quot;itemData&quot;:{&quot;type&quot;:&quot;article-journal&quot;,&quot;id&quot;:&quot;6dfedf31-9d61-31fa-9caf-6ffa5f6c0969&quot;,&quot;title&quot;:&quot;Detection and visualization of an exopolysaccharide produced by Xylella fastidiosa in vitro and in planta&quot;,&quot;author&quot;:[{&quot;family&quot;:&quot;Roper&quot;,&quot;given&quot;:&quot;M. Caroline&quot;,&quot;parse-names&quot;:false,&quot;dropping-particle&quot;:&quot;&quot;,&quot;non-dropping-particle&quot;:&quot;&quot;},{&quot;family&quot;:&quot;Greve&quot;,&quot;given&quot;:&quot;L. Carl&quot;,&quot;parse-names&quot;:false,&quot;dropping-particle&quot;:&quot;&quot;,&quot;non-dropping-particle&quot;:&quot;&quot;},{&quot;family&quot;:&quot;Labavitch&quot;,&quot;given&quot;:&quot;John M.&quot;,&quot;parse-names&quot;:false,&quot;dropping-particle&quot;:&quot;&quot;,&quot;non-dropping-particle&quot;:&quot;&quot;},{&quot;family&quot;:&quot;Kirkpatrick&quot;,&quot;given&quot;:&quot;Bruce C.&quot;,&quot;parse-names&quot;:false,&quot;dropping-particle&quot;:&quot;&quot;,&quot;non-dropping-particle&quot;:&quot;&quot;}],&quot;container-title&quot;:&quot;Applied and Environmental Microbiology&quot;,&quot;container-title-short&quot;:&quot;Appl Environ Microbiol&quot;,&quot;accessed&quot;:{&quot;date-parts&quot;:[[2025,8,21]]},&quot;DOI&quot;:&quot;10.1128/AEM.00895-07/ABSTRACT&quot;,&quot;ISSN&quot;:&quot;00992240&quot;,&quot;PMID&quot;:&quot;17827325&quot;,&quot;issued&quot;:{&quot;date-parts&quot;:[[2007,11]]},&quot;page&quot;:&quot;7252-7258&quot;,&quot;abstract&quot;:&quot;Many phytopathogenic bacteria, such as Ralstonia solanacearum, Pantoea stewartii, and Xanthomonas campestris, produce exopolysaccharides (EPSs) that aid in virulence, colonization, and survival. EPS can also contribute to host xylem vessel blockage. The genome of Xylella fastidiosa, the causal agent of Pierce's disease (PD) of grapevine, contains an operon that is strikingly similar to the X. campestris gum operon, which is responsible for the production of xanthan gum. Based on this information, it has been hypothesized that X. fastidiosa is capable of producing an EPS similar in structure and composition to xanthan gum but lacking the terminal mannose residue. In this study, we raised polyclonal antibodies against a modified xanthan gum polymer similar to the predicted X. fastidiosa EPS polymer. We used enzyme-linked immunosorbent assay to quantify production of EPS from X. fastidiosa cells grown in vitro and immunolocalization microscopy to examine the distribution of X. fastidiosa EPS in biofilms formed in vitro and in planta and assessed the contribution of X. fastidiosa EPS to the vascular occlusions seen in PD-infected grapevines. Copyright © 2007, American Society for Microbiology. All Rights Reserved.&quot;,&quot;issue&quot;:&quot;22&quot;,&quot;volume&quot;:&quot;73&quot;},&quot;isTemporary&quot;:false,&quot;suppress-author&quot;:false,&quot;composite&quot;:false,&quot;author-only&quot;:false}]},{&quot;citationID&quot;:&quot;MENDELEY_CITATION_211ecf50-69c2-4b0a-9325-38b630b53bb9&quot;,&quot;properties&quot;:{&quot;noteIndex&quot;:0},&quot;isEdited&quot;:false,&quot;manualOverride&quot;:{&quot;isManuallyOverridden&quot;:false,&quot;citeprocText&quot;:&quot;(Koczan &lt;i&gt;et al.&lt;/i&gt;, 2009b)&quot;,&quot;manualOverrideText&quot;:&quot;&quot;},&quot;citationTag&quot;:&quot;MENDELEY_CITATION_v3_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&quot;,&quot;citationItems&quot;:[{&quot;id&quot;:&quot;89ab7e60-5ad3-3696-aea1-ef65f015f49a&quot;,&quot;itemData&quot;:{&quot;type&quot;:&quot;article-journal&quot;,&quot;id&quot;:&quot;89ab7e60-5ad3-3696-aea1-ef65f015f49a&quot;,&quot;title&quot;:&quot;Contribution of Erwinia amylovora Exopolysaccharides Amylovoran and Levan to Biofilm Formation: Implications in Pathogenicity&quot;,&quot;author&quot;:[{&quot;family&quot;:&quot;Koczan&quot;,&quot;given&quot;:&quot;Jessica M.&quot;,&quot;parse-names&quot;:false,&quot;dropping-particle&quot;:&quot;&quot;,&quot;non-dropping-particle&quot;:&quot;&quot;},{&quot;family&quot;:&quot;McGrath&quot;,&quot;given&quot;:&quot;Molly J.&quot;,&quot;parse-names&quot;:false,&quot;dropping-particle&quot;:&quot;&quot;,&quot;non-dropping-particle&quot;:&quot;&quot;},{&quot;family&quot;:&quot;Zhao&quot;,&quot;given&quot;:&quot;Youfu&quot;,&quot;parse-names&quot;:false,&quot;dropping-particle&quot;:&quot;&quot;,&quot;non-dropping-particle&quot;:&quot;&quot;},{&quot;family&quot;:&quot;Sundin&quot;,&quot;given&quot;:&quot;George W.&quot;,&quot;parse-names&quot;:false,&quot;dropping-particle&quot;:&quot;&quot;,&quot;non-dropping-particle&quot;:&quot;&quot;}],&quot;container-title&quot;:&quot;https://doi.org/10.1094/PHYTO-99-11-1237&quot;,&quot;accessed&quot;:{&quot;date-parts&quot;:[[2025,8,21]]},&quot;DOI&quot;:&quot;10.1094/PHYTO-99-11-1237&quot;,&quot;ISSN&quot;:&quot;0031949X&quot;,&quot;PMID&quot;:&quot;19821727&quot;,&quot;URL&quot;:&quot;/doi/pdf/10.1094/PHYTO-99-11-1237&quot;,&quot;issued&quot;:{&quot;date-parts&quot;:[[2009,10,12]]},&quot;page&quot;:&quot;1237-1244&quot;,&quot;abstract&quot;:&quot;ABSTRACT Erwinia amylovora is a highly virulent, necrogenic, vascular pathogen of rosaceous species that produces the exopolysaccharide amylovoran, a known pathogenicity factor, and levan, a virule...&quot;,&quot;publisher&quot;:&quot; The American Phytopathological Society &quot;,&quot;issue&quot;:&quot;11&quot;,&quot;volume&quot;:&quot;99&quot;,&quot;container-title-short&quot;:&quot;&quot;},&quot;isTemporary&quot;:false,&quot;suppress-author&quot;:false,&quot;composite&quot;:false,&quot;author-only&quot;:false}]},{&quot;citationID&quot;:&quot;MENDELEY_CITATION_57dc580d-1aa1-4092-bb36-146388b5ff43&quot;,&quot;properties&quot;:{&quot;noteIndex&quot;:0},&quot;isEdited&quot;:false,&quot;manualOverride&quot;:{&quot;isManuallyOverridden&quot;:false,&quot;citeprocText&quot;:&quot;(Koczan &lt;i&gt;et al.&lt;/i&gt;, 2011)&quot;,&quot;manualOverrideText&quot;:&quot;&quot;},&quot;citationTag&quot;:&quot;MENDELEY_CITATION_v3_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&quot;,&quot;citationItems&quot;:[{&quot;id&quot;:&quot;77a67c8c-4948-368a-aa2d-467c09127b45&quot;,&quot;itemData&quot;:{&quot;type&quot;:&quot;article-journal&quot;,&quot;id&quot;:&quot;77a67c8c-4948-368a-aa2d-467c09127b45&quot;,&quot;title&quot;:&quot;Cell surface attachment structures contribute to biofilm formation and xylem colonization by Erwinia amylovora&quot;,&quot;author&quot;:[{&quot;family&quot;:&quot;Koczan&quot;,&quot;given&quot;:&quot;Jessica M.&quot;,&quot;parse-names&quot;:false,&quot;dropping-particle&quot;:&quot;&quot;,&quot;non-dropping-particle&quot;:&quot;&quot;},{&quot;family&quot;:&quot;Lenneman&quot;,&quot;given&quot;:&quot;Bryan R.&quot;,&quot;parse-names&quot;:false,&quot;dropping-particle&quot;:&quot;&quot;,&quot;non-dropping-particle&quot;:&quot;&quot;},{&quot;family&quot;:&quot;McGrath&quot;,&quot;given&quot;:&quot;Molly J.&quot;,&quot;parse-names&quot;:false,&quot;dropping-particle&quot;:&quot;&quot;,&quot;non-dropping-particle&quot;:&quot;&quot;},{&quot;family&quot;:&quot;Sundin&quot;,&quot;given&quot;:&quot;George W.&quot;,&quot;parse-names&quot;:false,&quot;dropping-particle&quot;:&quot;&quot;,&quot;non-dropping-particle&quot;:&quot;&quot;}],&quot;container-title&quot;:&quot;Applied and Environmental Microbiology&quot;,&quot;container-title-short&quot;:&quot;Appl Environ Microbiol&quot;,&quot;accessed&quot;:{&quot;date-parts&quot;:[[2025,8,21]]},&quot;DOI&quot;:&quot;10.1128/AEM.05138-11&quot;,&quot;ISSN&quot;:&quot;00992240&quot;,&quot;PMID&quot;:&quot;21821744&quot;,&quot;issued&quot;:{&quot;date-parts&quot;:[[2011,10]]},&quot;page&quot;:&quot;7031-7039&quot;,&quot;abstract&quot;:&quot;Biofilm formation plays a critical role in the pathogenesis of Erwinia amylovora and the systemic invasion of plant hosts. The functional role of the exopolysaccharides amylovoran and levan in pathogenesis and biofilm formation has been evaluated. However, the role of biofilm formation, independent of exopolysaccharide production, in pathogenesis and movement within plants has not been studied previously. Evaluation of the role of attachment in E. amylovora biofilm formation and virulence was examined through the analysis of deletion mutants lacking genes encoding structures postulated to function in attachment to surfaces or in cellular aggregation. The genes and gene clusters studied were selected based on in silico analyses. Microscopic analyses and quantitative assays demonstrated that attachment structures such as fimbriae and pili are involved in the attachment of E. amylovora to surfaces and are necessary for the production of mature biofilms. A time course assay indicated that type I fimbriae function earlier in attachment, while type IV pilus structures appear to function later in attachment. Our results indicate that multiple attachment structures are needed for mature biofilm formation and full virulence and that biofilm formation facilitates entry and is necessary for the buildup of large populations of E. amylovora cells in xylem tissue. © 2011, American Society for Microbiology.&quot;,&quot;issue&quot;:&quot;19&quot;,&quot;volume&quot;:&quot;77&quot;},&quot;isTemporary&quot;:false,&quot;suppress-author&quot;:false,&quot;composite&quot;:false,&quot;author-only&quot;:false}]},{&quot;citationID&quot;:&quot;MENDELEY_CITATION_6a874e5b-14e2-44d6-8f8e-53da718f4db8&quot;,&quot;properties&quot;:{&quot;noteIndex&quot;:0},&quot;isEdited&quot;:false,&quot;manualOverride&quot;:{&quot;isManuallyOverridden&quot;:false,&quot;citeprocText&quot;:&quot;(Merighi &lt;i&gt;et al.&lt;/i&gt;, 2006)&quot;,&quot;manualOverrideText&quot;:&quot;&quot;},&quot;citationTag&quot;:&quot;MENDELEY_CITATION_v3_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&quot;,&quot;citationItems&quot;:[{&quot;id&quot;:&quot;67f0cada-65c0-3ca1-89d0-e257d185d23a&quot;,&quot;itemData&quot;:{&quot;type&quot;:&quot;article-journal&quot;,&quot;id&quot;:&quot;67f0cada-65c0-3ca1-89d0-e257d185d23a&quot;,&quot;title&quot;:&quot;Molecular Characterization of Pantoea stewartii subsp. stewartii HrpY, a Conserved Response Regulator of the Hrp Type III Secretion System, and its Interaction with the hrpS Promoter&quot;,&quot;author&quot;:[{&quot;family&quot;:&quot;Merighi&quot;,&quot;given&quot;:&quot;Massimo&quot;,&quot;parse-names&quot;:false,&quot;dropping-particle&quot;:&quot;&quot;,&quot;non-dropping-particle&quot;:&quot;&quot;},{&quot;family&quot;:&quot;Majerczak&quot;,&quot;given&quot;:&quot;Doris R.&quot;,&quot;parse-names&quot;:false,&quot;dropping-particle&quot;:&quot;&quot;,&quot;non-dropping-particle&quot;:&quot;&quot;},{&quot;family&quot;:&quot;Zianni&quot;,&quot;given&quot;:&quot;Michael&quot;,&quot;parse-names&quot;:false,&quot;dropping-particle&quot;:&quot;&quot;,&quot;non-dropping-particle&quot;:&quot;&quot;},{&quot;family&quot;:&quot;Tessanne&quot;,&quot;given&quot;:&quot;Kimberly&quot;,&quot;parse-names&quot;:false,&quot;dropping-particle&quot;:&quot;&quot;,&quot;non-dropping-particle&quot;:&quot;&quot;},{&quot;family&quot;:&quot;Coplin&quot;,&quot;given&quot;:&quot;David L.&quot;,&quot;parse-names&quot;:false,&quot;dropping-particle&quot;:&quot;&quot;,&quot;non-dropping-particle&quot;:&quot;&quot;}],&quot;container-title&quot;:&quot;Journal of Bacteriology&quot;,&quot;container-title-short&quot;:&quot;J Bacteriol&quot;,&quot;accessed&quot;:{&quot;date-parts&quot;:[[2025,8,21]]},&quot;DOI&quot;:&quot;10.1128/JB.01929-05&quot;,&quot;ISSN&quot;:&quot;00219193&quot;,&quot;PMID&quot;:&quot;16816181&quot;,&quot;URL&quot;:&quot;https://pmc.ncbi.nlm.nih.gov/articles/PMC1539970/&quot;,&quot;issued&quot;:{&quot;date-parts&quot;:[[2006,7]]},&quot;page&quot;:&quot;5089&quot;,&quot;abstract&quot;:&quot;Pantoea stewartii subsp. stewartii is a bacterial pathogen of corn. Its pathogenicity depends on the translocation of effector proteins into host cells by the Hrp type III secretion system. We previously showed by genetic analysis that the HrpX sensor kinase and the HrpY response regulator are at the head of a complex cascade of regulators controlling hrp/hrc secretion and wts effector genes. This cascade also includes the HrpS response regulator and the HrpL alternative sigma factor. These regulators are shared among many important plant pathogens in the genera Pantoea, Erwinia, and Pseudomonas. In this study, we dissect the regulatory elements in the hrpS promoter region, using genetic and biochemical approaches, and show how it integrates various environmental signals, only some of which are dependent on phosphorylation of HrpY. Primer extension located the transcriptional start site of hrpS at a σ70 promoter 601 bp upstream of the open reading frame. Electrophoretic mobility shift assays and DNase I footprinting analysis demonstrated that HrpY binds to conserved regulatory elements immediately adjacent to this promoter, and its binding affinity was increased by phosphorylation at D57. A consensus sequence for the two direct repeats bound by HrpY is proposed. Deletion analysis of the promoter region revealed that both the HrpY binding site and additional sequences farther upstream, including a putative integration host factor binding site, are required for hrpS expression. This finding suggests that other unknown regulatory proteins may act cooperatively with HrpY. Copyright © 2006, American Society for Microbiology. All Rights Reserved.&quot;,&quot;issue&quot;:&quot;14&quot;,&quot;volume&quot;:&quot;188&quot;},&quot;isTemporary&quot;:false,&quot;suppress-author&quot;:false,&quot;composite&quot;:false,&quot;author-only&quot;:false}]},{&quot;citationID&quot;:&quot;MENDELEY_CITATION_52aec613-ff00-464a-a5f4-861bb3e6253e&quot;,&quot;properties&quot;:{&quot;noteIndex&quot;:0},&quot;isEdited&quot;:false,&quot;manualOverride&quot;:{&quot;isManuallyOverridden&quot;:false,&quot;citeprocText&quot;:&quot;(da Silva &lt;i&gt;et al.&lt;/i&gt;, 2001)&quot;,&quot;manualOverrideText&quot;:&quot;&quot;},&quot;citationTag&quot;:&quot;MENDELEY_CITATION_v3_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&quot;,&quot;citationItems&quot;:[{&quot;id&quot;:&quot;d71ec1da-5851-3174-a048-550648f9e1d3&quot;,&quot;itemData&quot;:{&quot;type&quot;:&quot;article-journal&quot;,&quot;id&quot;:&quot;d71ec1da-5851-3174-a048-550648f9e1d3&quot;,&quot;title&quot;:&quot;Fastidian gum: the Xylella fastidiosa exopolysaccharide possibly involved in bacterial pathogenicity&quot;,&quot;author&quot;:[{&quot;family&quot;:&quot;Silva&quot;,&quot;given&quot;:&quot;Felipe Rodrigues&quot;,&quot;parse-names&quot;:false,&quot;dropping-particle&quot;:&quot;&quot;,&quot;non-dropping-particle&quot;:&quot;da&quot;},{&quot;family&quot;:&quot;Vettore&quot;,&quot;given&quot;:&quot;André Luiz&quot;,&quot;parse-names&quot;:false,&quot;dropping-particle&quot;:&quot;&quot;,&quot;non-dropping-particle&quot;:&quot;&quot;},{&quot;family&quot;:&quot;Kemper&quot;,&quot;given&quot;:&quot;Edson Luis&quot;,&quot;parse-names&quot;:false,&quot;dropping-particle&quot;:&quot;&quot;,&quot;non-dropping-particle&quot;:&quot;&quot;},{&quot;family&quot;:&quot;Leite&quot;,&quot;given&quot;:&quot;Adilson&quot;,&quot;parse-names&quot;:false,&quot;dropping-particle&quot;:&quot;&quot;,&quot;non-dropping-particle&quot;:&quot;&quot;},{&quot;family&quot;:&quot;Arruda&quot;,&quot;given&quot;:&quot;Paulo&quot;,&quot;parse-names&quot;:false,&quot;dropping-particle&quot;:&quot;&quot;,&quot;non-dropping-particle&quot;:&quot;&quot;}],&quot;container-title&quot;:&quot;FEMS Microbiology Letters&quot;,&quot;container-title-short&quot;:&quot;FEMS Microbiol Lett&quot;,&quot;accessed&quot;:{&quot;date-parts&quot;:[[2025,8,21]]},&quot;DOI&quot;:&quot;10.1111/J.1574-6968.2001.TB10836.X&quot;,&quot;ISSN&quot;:&quot;0378-1097&quot;,&quot;URL&quot;:&quot;https://dx.doi.org/10.1111/j.1574-6968.2001.tb10836.x&quot;,&quot;issued&quot;:{&quot;date-parts&quot;:[[2001,9,1]]},&quot;page&quot;:&quot;165-171&quot;,&quot;abstract&quot;:&quot;The Gram-negative bacterium Xylella fastidiosa was the first plant pathogen to be completely sequenced. This species causes several economically important plant diseases, including citrus variegated chlorosis (CVC). Analysis of the genomic sequence of X. fastidiosa revealed a 12 kb DNA fragment containing an operon closely related to the gum operon of Xanthomonas campestris. The presence of all genes involved in the synthesis of sugar precursors, existence of exopolysaccharide (EPS) production regulators in the genome, and the absence of three of the X. campestris gum genes suggested that X. fastidiosa is able to synthesize an EPS different from that of xanthan gum. This novel EPS probably consists of polymerized tetrasaccharide repeating units assembled by the sequential addition of glucose-1-phosphate, glucose, mannose and glucuronic acid on a polyprenol phosphate carrier.&quot;,&quot;publisher&quot;:&quot;Oxford Academic&quot;,&quot;issue&quot;:&quot;2&quot;,&quot;volume&quot;:&quot;203&quot;},&quot;isTemporary&quot;:false,&quot;suppress-author&quot;:false,&quot;composite&quot;:false,&quot;author-only&quot;:false}]},{&quot;citationID&quot;:&quot;MENDELEY_CITATION_bd7b822c-7e94-44cd-8126-b513938c0280&quot;,&quot;properties&quot;:{&quot;noteIndex&quot;:0},&quot;isEdited&quot;:false,&quot;manualOverride&quot;:{&quot;isManuallyOverridden&quot;:false,&quot;citeprocText&quot;:&quot;(Katzen &lt;i&gt;et al.&lt;/i&gt;, 1998)&quot;,&quot;manualOverrideText&quot;:&quot;&quot;},&quot;citationTag&quot;:&quot;MENDELEY_CITATION_v3_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&quot;,&quot;citationItems&quot;:[{&quot;id&quot;:&quot;27bd3ce4-3580-3d8b-ba2b-6ceefb1868e4&quot;,&quot;itemData&quot;:{&quot;type&quot;:&quot;article-journal&quot;,&quot;id&quot;:&quot;27bd3ce4-3580-3d8b-ba2b-6ceefb1868e4&quot;,&quot;title&quot;:&quot;Xanthomonas campestris pv. campestris gum Mutants: Effects on Xanthan Biosynthesis and Plant Virulence&quot;,&quot;author&quot;:[{&quot;family&quot;:&quot;Katzen&quot;,&quot;given&quot;:&quot;Federico&quot;,&quot;parse-names&quot;:false,&quot;dropping-particle&quot;:&quot;&quot;,&quot;non-dropping-particle&quot;:&quot;&quot;},{&quot;family&quot;:&quot;Ferreiro&quot;,&quot;given&quot;:&quot;Diego U.&quot;,&quot;parse-names&quot;:false,&quot;dropping-particle&quot;:&quot;&quot;,&quot;non-dropping-particle&quot;:&quot;&quot;},{&quot;family&quot;:&quot;Oddo&quot;,&quot;given&quot;:&quot;Cristian G.&quot;,&quot;parse-names&quot;:false,&quot;dropping-particle&quot;:&quot;&quot;,&quot;non-dropping-particle&quot;:&quot;&quot;},{&quot;family&quot;:&quot;Ielmini&quot;,&quot;given&quot;:&quot;M. Verónica&quot;,&quot;parse-names&quot;:false,&quot;dropping-particle&quot;:&quot;&quot;,&quot;non-dropping-particle&quot;:&quot;&quot;},{&quot;family&quot;:&quot;Becker&quot;,&quot;given&quot;:&quot;Anke&quot;,&quot;parse-names&quot;:false,&quot;dropping-particle&quot;:&quot;&quot;,&quot;non-dropping-particle&quot;:&quot;&quot;},{&quot;family&quot;:&quot;Pühler&quot;,&quot;given&quot;:&quot;Alfred&quot;,&quot;parse-names&quot;:false,&quot;dropping-particle&quot;:&quot;&quot;,&quot;non-dropping-particle&quot;:&quot;&quot;},{&quot;family&quot;:&quot;Ielpi&quot;,&quot;given&quot;:&quot;Luis&quot;,&quot;parse-names&quot;:false,&quot;dropping-particle&quot;:&quot;&quot;,&quot;non-dropping-particle&quot;:&quot;&quot;}],&quot;container-title&quot;:&quot;Journal of Bacteriology&quot;,&quot;container-title-short&quot;:&quot;J Bacteriol&quot;,&quot;accessed&quot;:{&quot;date-parts&quot;:[[2025,8,21]]},&quot;DOI&quot;:&quot;10.1128/JB.180.7.1607-1617.1998&quot;,&quot;ISSN&quot;:&quot;00219193&quot;,&quot;PMID&quot;:&quot;9537354&quot;,&quot;URL&quot;:&quot;https://pmc.ncbi.nlm.nih.gov/articles/PMC107069/&quot;,&quot;issued&quot;:{&quot;date-parts&quot;:[[1998]]},&quot;page&quot;:&quot;1607&quot;,&quot;abstract&quot;:&quot;Xanthan is an industrially important exopolysaccharide produced by the phytopathogenic, gram-negative bacterium Xanthomonas campestris pv. campestris. It is composed of polymerized pentasaccharide repeating malts which are assembled by the sequential addition of glucose-1-phosphate, glucose, mannose, glucuronic acid, and mannose on a polyprenol phosphate carrier (L. Ielpi, R. O. Couso, and M. A. Dankert, J. Bacteriol. 175:2490- 2500, 1993). A cluster of 12 genes in a region designated xpsI or gum has been suggested to encode proteins involved in the synthesis and polymerization of the lipid intermediate. However, no experimental evidence supporting this suggestion has been published. In this work, from the biochemical analysis of a defined set of X. campestris gum mutants, we report experimental data for assigning functions to the products of the gum genes. We also show that the first step in the assembly of the lipid-linked intermediate is severely affected by the combination of certain gum and non- gum mutations. In addition, we provide evidence that the C-terminal domain of the gumD gene product is sufficient for its glucosyl-1-phosphate transferase activity. Finally, we found that alterations in the later stages of xanthan biosynthesis reduce the aggressiveness of X. campestris against the plant.&quot;,&quot;publisher&quot;:&quot;American Society for Microbiology&quot;,&quot;issue&quot;:&quot;7&quot;,&quot;volume&quot;:&quot;180&quot;},&quot;isTemporary&quot;:false,&quot;suppress-author&quot;:false,&quot;composite&quot;:false,&quot;author-only&quot;:false}]},{&quot;citationID&quot;:&quot;MENDELEY_CITATION_80d3eedd-db20-4811-9553-bef0c6213a2d&quot;,&quot;properties&quot;:{&quot;noteIndex&quot;:0},&quot;isEdited&quot;:false,&quot;manualOverride&quot;:{&quot;isManuallyOverridden&quot;:true,&quot;citeprocText&quot;:&quot;(Koutsoudis &lt;i&gt;et al.&lt;/i&gt;, 2006)&quot;,&quot;manualOverrideText&quot;:&quot;Koutsoudis et al., 2006&quot;},&quot;citationTag&quot;:&quot;MENDELEY_CITATION_v3_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&quot;,&quot;citationItems&quot;:[{&quot;id&quot;:&quot;319ac271-c174-32c9-a1bf-6191037381bf&quot;,&quot;itemData&quot;:{&quot;type&quot;:&quot;article-journal&quot;,&quot;id&quot;:&quot;319ac271-c174-32c9-a1bf-6191037381bf&quot;,&quot;title&quot;:&quot;Quorum-sensing regulation governs bacterial adhesion, biofilm development, and host colonization in Pantoea stewartii subspecies stewartii&quot;,&quot;author&quot;:[{&quot;family&quot;:&quot;Koutsoudis&quot;,&quot;given&quot;:&quot;Maria D.&quot;,&quot;parse-names&quot;:false,&quot;dropping-particle&quot;:&quot;&quot;,&quot;non-dropping-particle&quot;:&quot;&quot;},{&quot;family&quot;:&quot;Tsaltas&quot;,&quot;given&quot;:&quot;Dimitrios&quot;,&quot;parse-names&quot;:false,&quot;dropping-particle&quot;:&quot;&quot;,&quot;non-dropping-particle&quot;:&quot;&quot;},{&quot;family&quot;:&quot;Minogue&quot;,&quot;given&quot;:&quot;Timothy D.&quot;,&quot;parse-names&quot;:false,&quot;dropping-particle&quot;:&quot;&quot;,&quot;non-dropping-particle&quot;:&quot;&quot;},{&quot;family&quot;:&quot;Bodman&quot;,&quot;given&quot;:&quot;Susanne B.&quot;,&quot;parse-names&quot;:false,&quot;dropping-particle&quot;:&quot;&quot;,&quot;non-dropping-particle&quot;:&quot;Von&quot;}],&quot;container-title&quot;:&quot;Proceedings of the National Academy of Sciences of the United States of America&quot;,&quot;container-title-short&quot;:&quot;Proc Natl Acad Sci U S A&quot;,&quot;accessed&quot;:{&quot;date-parts&quot;:[[2025,8,21]]},&quot;DOI&quot;:&quot;10.1073/PNAS.0509860103&quot;,&quot;ISSN&quot;:&quot;00278424&quot;,&quot;PMID&quot;:&quot;16585516&quot;,&quot;URL&quot;:&quot;https://www.pnas.org/doi/pdf/10.1073/pnas.0509860103&quot;,&quot;issued&quot;:{&quot;date-parts&quot;:[[2006,4,11]]},&quot;page&quot;:&quot;5983-5988&quot;,&quot;abstract&quot;:&quot;The phytopathogenic bacterium Pantoea stewartii subsp. stewartii synthesizes stewartan exo/capsular polysaccharide (EPS) in a cell density-dependent manner governed by the Esal/EsaR quorum-sensing (QS) system. This study analyzes biofilm development and host colonization of the WT and QS regulatory mutant strains of P. stewartii. First, we show that the cell density-dependent synthesis of stewartan EPS, governed by the Esal/EsaR QS system, is required for proper bacterial adhesion and development of spatially defined, 3D biofilms. Second, a nonvirulent mutant lacking the esal gene adheres strongly to surfaces and develops densely packed, less structurally defined biofilms in vitro. This strain appears to be arrested in a low cell density developmental mode. Exposure of this strain to exogenous N-acyl-homoserine lactone counteracts this adhesion phenotype. Third, QS mutants lacking the EsaR repressor attach poorly to surfaces and form amorphous biofilms heavily enmeshed in excess EPS. Fourth, the WT strain disseminates efficiently within the xylem, primarily in a basipetal direction. In contrast, the two QS mutant strains remain largely localized at the site of infection. Fifth, and most significantly, epifluorescence microscopic imaging of infected leaf tissue and excised xylem vessels reveals that the bacteria colonize the xylem with unexpected specificity, particularly toward the annular rings and spiral secondary wall thickenings of protoxylem, as opposed to indiscriminate growth tb fill the xylem lumen. These observations are significant to bacterial plant pathogenesis in general and may reveal targets for disease control. © 2006 by The National Academy of Sciences of the USA.&quot;,&quot;issue&quot;:&quot;15&quot;,&quot;volume&quot;:&quot;103&quot;},&quot;isTemporary&quot;:false,&quot;suppress-author&quot;:false,&quot;composite&quot;:false,&quot;author-only&quot;:false}]},{&quot;citationID&quot;:&quot;MENDELEY_CITATION_f7a758d7-81bb-4fb5-b59b-79ce47a57c1b&quot;,&quot;properties&quot;:{&quot;noteIndex&quot;:0},&quot;isEdited&quot;:false,&quot;manualOverride&quot;:{&quot;isManuallyOverridden&quot;:true,&quot;citeprocText&quot;:&quot;(Koczan &lt;i&gt;et al.&lt;/i&gt;, 2009b)&quot;,&quot;manualOverrideText&quot;:&quot;Koczan et al., 2009b)&quot;},&quot;citationTag&quot;:&quot;MENDELEY_CITATION_v3_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&quot;,&quot;citationItems&quot;:[{&quot;id&quot;:&quot;89ab7e60-5ad3-3696-aea1-ef65f015f49a&quot;,&quot;itemData&quot;:{&quot;type&quot;:&quot;article-journal&quot;,&quot;id&quot;:&quot;89ab7e60-5ad3-3696-aea1-ef65f015f49a&quot;,&quot;title&quot;:&quot;Contribution of Erwinia amylovora Exopolysaccharides Amylovoran and Levan to Biofilm Formation: Implications in Pathogenicity&quot;,&quot;author&quot;:[{&quot;family&quot;:&quot;Koczan&quot;,&quot;given&quot;:&quot;Jessica M.&quot;,&quot;parse-names&quot;:false,&quot;dropping-particle&quot;:&quot;&quot;,&quot;non-dropping-particle&quot;:&quot;&quot;},{&quot;family&quot;:&quot;McGrath&quot;,&quot;given&quot;:&quot;Molly J.&quot;,&quot;parse-names&quot;:false,&quot;dropping-particle&quot;:&quot;&quot;,&quot;non-dropping-particle&quot;:&quot;&quot;},{&quot;family&quot;:&quot;Zhao&quot;,&quot;given&quot;:&quot;Youfu&quot;,&quot;parse-names&quot;:false,&quot;dropping-particle&quot;:&quot;&quot;,&quot;non-dropping-particle&quot;:&quot;&quot;},{&quot;family&quot;:&quot;Sundin&quot;,&quot;given&quot;:&quot;George W.&quot;,&quot;parse-names&quot;:false,&quot;dropping-particle&quot;:&quot;&quot;,&quot;non-dropping-particle&quot;:&quot;&quot;}],&quot;container-title&quot;:&quot;https://doi.org/10.1094/PHYTO-99-11-1237&quot;,&quot;accessed&quot;:{&quot;date-parts&quot;:[[2025,8,21]]},&quot;DOI&quot;:&quot;10.1094/PHYTO-99-11-1237&quot;,&quot;ISSN&quot;:&quot;0031949X&quot;,&quot;PMID&quot;:&quot;19821727&quot;,&quot;URL&quot;:&quot;/doi/pdf/10.1094/PHYTO-99-11-1237&quot;,&quot;issued&quot;:{&quot;date-parts&quot;:[[2009,10,12]]},&quot;page&quot;:&quot;1237-1244&quot;,&quot;abstract&quot;:&quot;ABSTRACT Erwinia amylovora is a highly virulent, necrogenic, vascular pathogen of rosaceous species that produces the exopolysaccharide amylovoran, a known pathogenicity factor, and levan, a virule...&quot;,&quot;publisher&quot;:&quot; The American Phytopathological Society &quot;,&quot;issue&quot;:&quot;11&quot;,&quot;volume&quot;:&quot;99&quot;,&quot;container-title-short&quot;:&quot;&quot;},&quot;isTemporary&quot;:false,&quot;suppress-author&quot;:false,&quot;composite&quot;:false,&quot;author-only&quot;:false}]},{&quot;citationID&quot;:&quot;MENDELEY_CITATION_b959301b-249d-48cd-b4ee-df1d1b50fcac&quot;,&quot;properties&quot;:{&quot;noteIndex&quot;:0},&quot;isEdited&quot;:false,&quot;manualOverride&quot;:{&quot;isManuallyOverridden&quot;:true,&quot;citeprocText&quot;:&quot;(Chapman and Kao, 1998)&quot;,&quot;manualOverrideText&quot;:&quot;Chapman &amp; Kao, 1998&quot;},&quot;citationTag&quot;:&quot;MENDELEY_CITATION_v3_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&quot;,&quot;citationItems&quot;:[{&quot;id&quot;:&quot;2a8faca3-8406-3c24-b01d-1438214a1602&quot;,&quot;itemData&quot;:{&quot;type&quot;:&quot;article-journal&quot;,&quot;id&quot;:&quot;2a8faca3-8406-3c24-b01d-1438214a1602&quot;,&quot;title&quot;:&quot;Epsr modulates production of extracellular polysaccharides in the bacterial wilt pathogen Ralstonia (Pseudomonas) solanacearum&quot;,&quot;author&quot;:[{&quot;family&quot;:&quot;Chapman&quot;,&quot;given&quot;:&quot;Matt R.&quot;,&quot;parse-names&quot;:false,&quot;dropping-particle&quot;:&quot;&quot;,&quot;non-dropping-particle&quot;:&quot;&quot;},{&quot;family&quot;:&quot;Kao&quot;,&quot;given&quot;:&quot;C. Cheng&quot;,&quot;parse-names&quot;:false,&quot;dropping-particle&quot;:&quot;&quot;,&quot;non-dropping-particle&quot;:&quot;&quot;}],&quot;container-title&quot;:&quot;Journal of Bacteriology&quot;,&quot;container-title-short&quot;:&quot;J Bacteriol&quot;,&quot;accessed&quot;:{&quot;date-parts&quot;:[[2025,8,21]]},&quot;DOI&quot;:&quot;10.1128/JB.180.1.27-34.1998,&quot;,&quot;ISSN&quot;:&quot;00219193&quot;,&quot;PMID&quot;:&quot;9422588&quot;,&quot;URL&quot;:&quot;https://pubmed.ncbi.nlm.nih.gov/9422588/&quot;,&quot;issued&quot;:{&quot;date-parts&quot;:[[1998]]},&quot;page&quot;:&quot;27-34&quot;,&quot;abstract&quot;:&quot;Ralstonia solanacearum is the causal agent of bacterial wilt of many agriculturally important crops. Exopolysaccharide synthesized by products of the epsI operon is the major virulence factor for R. solanacearum. Expression of epsI has been demonstrated to be under the control of several proteins, including several two-component regulators. Overexpression of EpsR was found previously to reduce the amount of synthesis specifically from the epsI promoter. Here we present data that a single chromosomal copy of epsR activates the epsI promoter, suggesting that EpsR is a concentration- dependent effector of epsI gene expression. Furthermore, the ability of EpsR to modulate epsI expression is dependent on the phosphorylation state of EpsR. Gel mobility shift assays suggest that EpsR can specifically bind the epsI promoter and that this binding requires a phosphorylated form of EpsR.&quot;,&quot;publisher&quot;:&quot;American Society for Microbiology&quot;,&quot;issue&quot;:&quot;1&quot;,&quot;volume&quot;:&quot;180&quot;},&quot;isTemporary&quot;:false,&quot;suppress-author&quot;:false,&quot;composite&quot;:false,&quot;author-only&quot;:false}]},{&quot;citationID&quot;:&quot;MENDELEY_CITATION_bb28b50e-4a28-42a8-94bb-4eccbaaf61d9&quot;,&quot;properties&quot;:{&quot;noteIndex&quot;:0},&quot;isEdited&quot;:false,&quot;manualOverride&quot;:{&quot;isManuallyOverridden&quot;:false,&quot;citeprocText&quot;:&quot;(Chung and Toh, 2014b)&quot;,&quot;manualOverrideText&quot;:&quot;&quot;},&quot;citationTag&quot;:&quot;MENDELEY_CITATION_v3_eyJjaXRhdGlvbklEIjoiTUVOREVMRVlfQ0lUQVRJT05fYmIyOGI1MGUtNGEyOC00MmE4LTk0YmItNGVjY2JhYWY2MWQ5IiwicHJvcGVydGllcyI6eyJub3RlSW5kZXgiOjB9LCJpc0VkaXRlZCI6ZmFsc2UsIm1hbnVhbE92ZXJyaWRlIjp7ImlzTWFudWFsbHlPdmVycmlkZGVuIjpmYWxzZSwiY2l0ZXByb2NUZXh0IjoiK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Swic3VwcHJlc3MtYXV0aG9yIjpmYWxzZSwiY29tcG9zaXRlIjpmYWxzZSwiYXV0aG9yLW9ubHkiOmZhbHNlfV19&quot;,&quot;citationItems&quot;:[{&quot;id&quot;:&quot;a8e51b52-1fea-3e9d-8fec-96568e9781af&quot;,&quot;itemData&quot;:{&quot;type&quot;:&quot;article-journal&quot;,&quot;id&quot;:&quot;a8e51b52-1fea-3e9d-8fec-96568e9781af&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8,21]]},&quot;DOI&quot;:&quot;10.1111/2049-632X.12141,&quot;,&quot;ISSN&quot;:&quot;2049632X&quot;,&quot;PMID&quot;:&quot;24453168&quot;,&quot;URL&quot;:&quot;https://pubmed.ncbi.nlm.nih.gov/24453168/&quot;,&quot;issued&quot;:{&quot;date-parts&quot;:[[2014]]},&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Blackwell Publishing Ltd&quot;,&quot;issue&quot;:&quot;3&quot;,&quot;volume&quot;:&quot;70&quot;},&quot;isTemporary&quot;:false,&quot;suppress-author&quot;:false,&quot;composite&quot;:false,&quot;author-only&quot;:false}]},{&quot;citationID&quot;:&quot;MENDELEY_CITATION_975bf8c2-78ae-4e73-8d9d-197e8ff1181d&quot;,&quot;properties&quot;:{&quot;noteIndex&quot;:0},&quot;isEdited&quot;:false,&quot;manualOverride&quot;:{&quot;isManuallyOverridden&quot;:false,&quot;citeprocText&quot;:&quot;(Li &lt;i&gt;et al.&lt;/i&gt;, 2018)&quot;,&quot;manualOverrideText&quot;:&quot;&quot;},&quot;citationTag&quot;:&quot;MENDELEY_CITATION_v3_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&quot;,&quot;citationItems&quot;:[{&quot;id&quot;:&quot;30428953-bd94-3122-b3ef-4c6b7595e22f&quot;,&quot;itemData&quot;:{&quot;type&quot;:&quot;article-journal&quot;,&quot;id&quot;:&quot;30428953-bd94-3122-b3ef-4c6b7595e22f&quot;,&quot;title&quot;:&quot;Integrated antibacterial and antifouling surfaces via cross-linking chitosan-g-eugenol/zwitterionic copolymer on electrospun membranes&quot;,&quot;author&quot;:[{&quot;family&quot;:&quot;Li&quot;,&quot;given&quot;:&quot;Zhenguang&quot;,&quot;parse-names&quot;:false,&quot;dropping-particle&quot;:&quot;&quot;,&quot;non-dropping-particle&quot;:&quot;&quot;},{&quot;family&quot;:&quot;Hu&quot;,&quot;given&quot;:&quot;Wenhong&quot;,&quot;parse-names&quot;:false,&quot;dropping-particle&quot;:&quot;&quot;,&quot;non-dropping-particle&quot;:&quot;&quot;},{&quot;family&quot;:&quot;Zhao&quot;,&quot;given&quot;:&quot;Yunhui&quot;,&quot;parse-names&quot;:false,&quot;dropping-particle&quot;:&quot;&quot;,&quot;non-dropping-particle&quot;:&quot;&quot;},{&quot;family&quot;:&quot;Ren&quot;,&quot;given&quot;:&quot;Lixia&quot;,&quot;parse-names&quot;:false,&quot;dropping-particle&quot;:&quot;&quot;,&quot;non-dropping-particle&quot;:&quot;&quot;},{&quot;family&quot;:&quot;Yuan&quot;,&quot;given&quot;:&quot;Xiaoyan&quot;,&quot;parse-names&quot;:false,&quot;dropping-particle&quot;:&quot;&quot;,&quot;non-dropping-particle&quot;:&quot;&quot;}],&quot;container-title&quot;:&quot;Colloids and Surfaces B: Biointerfaces&quot;,&quot;container-title-short&quot;:&quot;Colloids Surf B Biointerfaces&quot;,&quot;accessed&quot;:{&quot;date-parts&quot;:[[2025,8,21]]},&quot;DOI&quot;:&quot;10.1016/J.COLSURFB.2018.04.056&quot;,&quot;ISSN&quot;:&quot;0927-7765&quot;,&quot;PMID&quot;:&quot;29758540&quot;,&quot;URL&quot;:&quot;https://www.sciencedirect.com/science/article/pii/S0927776518302595&quot;,&quot;issued&quot;:{&quot;date-parts&quot;:[[2018,9,1]]},&quot;page&quot;:&quot;151-159&quot;,&quot;abstract&quot;:&quot;Integrated antibacterial and antifouling surfaces in favor of avoiding implant-related infections are necessarily required for biomaterials when they contact with the body fluid. In this work, an antibacterial and antifouling membrane was developed via cross-linking chitosan-g-eugenol and the zwitterionic copolymer poly(sulfobetaine methylacrylate-co-2-aminoethyl methacrylate) on the electrospun polycarbonate urethane substrate using genipin as a cross-linker. Antibacterial assays demonstrated that the prepared membranes had efficient antibacterial activity with 92.8 ± 2.5% and 95.2 ± 1.3% growth inhibition rates against Escherichia coli and Staphylococcus aureus, respectively. The investigations on antifouling activity and hemocompatibility of the membranes showed significant resistances to bacterial attachment, non-specific protein adsorption and platelet adhesion, and presented lower hemolytic activity and good anticoagulant activity as well. Moreover, cell culture assays indicated that the prepared membranes exerted no obvious cytotoxicity with more than 80% of relative L929 fibroblast viability. Therefore, the membranes with integrated antibacterial and antifouling properties could be potentially applied in promising indwelling devices.&quot;,&quot;publisher&quot;:&quot;Elsevier&quot;,&quot;volume&quot;:&quot;169&quot;},&quot;isTemporary&quot;:false,&quot;suppress-author&quot;:false,&quot;composite&quot;:false,&quot;author-only&quot;:false}]},{&quot;citationID&quot;:&quot;MENDELEY_CITATION_920bf67e-fa37-4185-91e4-596d061af1a7&quot;,&quot;properties&quot;:{&quot;noteIndex&quot;:0},&quot;isEdited&quot;:false,&quot;manualOverride&quot;:{&quot;isManuallyOverridden&quot;:false,&quot;citeprocText&quot;:&quot;(Kuang, Chen and Xu, 2018)&quot;,&quot;manualOverrideText&quot;:&quot;&quot;},&quot;citationTag&quot;:&quot;MENDELEY_CITATION_v3_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&quot;,&quot;citationItems&quot;:[{&quot;id&quot;:&quot;923ba00f-c804-3e45-ba7a-99d3c982105c&quot;,&quot;itemData&quot;:{&quot;type&quot;:&quot;article-journal&quot;,&quot;id&quot;:&quot;923ba00f-c804-3e45-ba7a-99d3c982105c&quot;,&quot;title&quot;:&quot;Novel Approaches to the Control of Oral Microbial Biofilms&quot;,&quot;author&quot;:[{&quot;family&quot;:&quot;Kuang&quot;,&quot;given&quot;:&quot;Xinyi&quot;,&quot;parse-names&quot;:false,&quot;dropping-particle&quot;:&quot;&quot;,&quot;non-dropping-particle&quot;:&quot;&quot;},{&quot;family&quot;:&quot;Chen&quot;,&quot;given&quot;:&quot;Vivian&quot;,&quot;parse-names&quot;:false,&quot;dropping-particle&quot;:&quot;&quot;,&quot;non-dropping-particle&quot;:&quot;&quot;},{&quot;family&quot;:&quot;Xu&quot;,&quot;given&quot;:&quot;Xin&quot;,&quot;parse-names&quot;:false,&quot;dropping-particle&quot;:&quot;&quot;,&quot;non-dropping-particle&quot;:&quot;&quot;}],&quot;container-title&quot;:&quot;BioMed Research International&quot;,&quot;container-title-short&quot;:&quot;Biomed Res Int&quot;,&quot;accessed&quot;:{&quot;date-parts&quot;:[[2025,8,21]]},&quot;DOI&quot;:&quot;10.1155/2018/6498932,&quot;,&quot;ISSN&quot;:&quot;23146141&quot;,&quot;PMID&quot;:&quot;30687755&quot;,&quot;URL&quot;:&quot;https://pubmed.ncbi.nlm.nih.gov/30687755/&quot;,&quot;issued&quot;:{&quot;date-parts&quot;:[[2018]]},&quot;abstract&quot;:&quot;Effective management of biofilm-related oral infectious diseases is a global challenge. Oral biofilm presents increased resistance to antimicrobial agents and elevated virulence compared with planktonic bacteria. Antimicrobial agents, such as chlorhexidine, have proven effective in the disruption/inhibition of oral biofilm. However, the challenge of precisely and continuously eliminating the specific pathogens without disturbing the microbial ecology still exists, which is a major factor in determining the virulence of a multispecies microbial consortium and the consequent development of oral infectious diseases. Therefore, several novel approaches are being developed to inhibit biofilm virulence without necessarily inducing microbial dysbiosis of the oral cavity. Nanoparticles, such as pH-responsive enzyme-mimic nanoparticles, have been developed to specifically target the acidic niches within the oral biofilm where tooth demineralization readily occurs, in effect controlling dental caries. Quaternary ammonium salts (QAS) such as dimethylaminododecyl methacrylate (DMADDM), when incorporated into dental adhesives or resin composite, have also shown excellent and durable antimicrobial activity and thus could effectively inhibit the occurrence of secondary caries. In addition, custom-designed small molecules, natural products and their derivatives, as well as basic amino acids such as arginine, have demonstrated ecological effects by modulating the virulence of the oral biofilm without universally killing the commensal bacteria, indicating a promising approach to the management of oral infectious diseases such as dental caries and periodontal diseases. This article aims to introduce these novel approaches that have shown potential in the control of oral biofilm. These methods may be utilized in the near future to effectively promote the clinical management of oral infectious diseases and thus benefit oral health.&quot;,&quot;publisher&quot;:&quot;Hindawi Limited&quot;,&quot;volume&quot;:&quot;2018&quot;},&quot;isTemporary&quot;:false,&quot;suppress-author&quot;:false,&quot;composite&quot;:false,&quot;author-only&quot;:false}]},{&quot;citationID&quot;:&quot;MENDELEY_CITATION_df793fb3-cfc0-4f30-998e-3d6be4249ca9&quot;,&quot;properties&quot;:{&quot;noteIndex&quot;:0},&quot;isEdited&quot;:false,&quot;manualOverride&quot;:{&quot;isManuallyOverridden&quot;:false,&quot;citeprocText&quot;:&quot;(Zhang &lt;i&gt;et al.&lt;/i&gt;, 2017)&quot;,&quot;manualOverrideText&quot;:&quot;&quot;},&quot;citationTag&quot;:&quot;MENDELEY_CITATION_v3_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&quot;,&quot;citationItems&quot;:[{&quot;id&quot;:&quot;685212a6-3173-3670-87bb-547bcc93f7c6&quot;,&quot;itemData&quot;:{&quot;type&quot;:&quot;article-journal&quot;,&quot;id&quot;:&quot;685212a6-3173-3670-87bb-547bcc93f7c6&quot;,&quot;title&quot;:&quot;A brief review of recent developments in the designs that prevent bio-fouling on silicon and silicon-based materials&quot;,&quot;author&quot;:[{&quot;family&quot;:&quot;Zhang&quot;,&quot;given&quot;:&quot;Xiaoning&quot;,&quot;parse-names&quot;:false,&quot;dropping-particle&quot;:&quot;&quot;,&quot;non-dropping-particle&quot;:&quot;&quot;},{&quot;family&quot;:&quot;Brodus&quot;,&quot;given&quot;:&quot;Da Shan&quot;,&quot;parse-names&quot;:false,&quot;dropping-particle&quot;:&quot;&quot;,&quot;non-dropping-particle&quot;:&quot;&quot;},{&quot;family&quot;:&quot;Hollimon&quot;,&quot;given&quot;:&quot;Valerie&quot;,&quot;parse-names&quot;:false,&quot;dropping-particle&quot;:&quot;&quot;,&quot;non-dropping-particle&quot;:&quot;&quot;},{&quot;family&quot;:&quot;Hu&quot;,&quot;given&quot;:&quot;Hongmei&quot;,&quot;parse-names&quot;:false,&quot;dropping-particle&quot;:&quot;&quot;,&quot;non-dropping-particle&quot;:&quot;&quot;}],&quot;container-title&quot;:&quot;Chemistry Central Journal&quot;,&quot;container-title-short&quot;:&quot;Chem Cent J&quot;,&quot;accessed&quot;:{&quot;date-parts&quot;:[[2025,8,21]]},&quot;DOI&quot;:&quot;10.1186/S13065-017-0246-8/FIGURES/11&quot;,&quot;ISSN&quot;:&quot;1752153X&quot;,&quot;URL&quot;:&quot;https://bmcchem.biomedcentral.com/articles/10.1186/s13065-017-0246-8&quot;,&quot;issued&quot;:{&quot;date-parts&quot;:[[2017,2,20]]},&quot;page&quot;:&quot;1&quot;,&quot;abstract&quot;:&quot;Silicon and silicon-based materials are essential to our daily life. They are widely used in healthcare and manufacturing. However, silicon and silicon-based materials are susceptible to bio-fouling, which is of great concern in numerous applications. To date, interdisciplinary research in surface science, polymer science, biology, and engineering has led to the implementation of antifouling strategies for silicon-based materials. However, a review to discuss those antifouling strategies for silicon-based materials is lacking. In this article, we summarized two major approaches involving the functionalization of silicon and silicon-based materials with molecules exhibiting antifouling properties, and the fabrication of silicon-based materials with nano- or micro-structures. Both approaches lead to a significant reduction in bio-fouling. We critically reviewed the designs that prevent fouling due to proteins, bacteria, and marine organisms on silicon and silicon-based materials. Graphical abstract Strategies used in the designs that prevent bio-fouling on silicon and silicon-based materials.&quot;,&quot;publisher&quot;:&quot;BioMed Central Ltd.&quot;,&quot;issue&quot;:&quot;1&quot;,&quot;volume&quot;:&quot;11&quot;},&quot;isTemporary&quot;:false,&quot;suppress-author&quot;:false,&quot;composite&quot;:false,&quot;author-only&quot;:false}]},{&quot;citationID&quot;:&quot;MENDELEY_CITATION_8b7be7a6-8670-4ea7-90f7-f307aecaf637&quot;,&quot;properties&quot;:{&quot;noteIndex&quot;:0},&quot;isEdited&quot;:false,&quot;manualOverride&quot;:{&quot;isManuallyOverridden&quot;:false,&quot;citeprocText&quot;:&quot;(Hasan, Crawford and Ivanova, 2013)&quot;,&quot;manualOverrideText&quot;:&quot;&quot;},&quot;citationTag&quot;:&quot;MENDELEY_CITATION_v3_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&quot;,&quot;citationItems&quot;:[{&quot;id&quot;:&quot;79a3db9a-ae99-3465-8f79-cc2404e80784&quot;,&quot;itemData&quot;:{&quot;type&quot;:&quot;article-journal&quot;,&quot;id&quot;:&quot;79a3db9a-ae99-3465-8f79-cc2404e80784&quot;,&quot;title&quot;:&quot;Antibacterial surfaces: the quest for a new generation of biomaterials&quot;,&quot;author&quot;:[{&quot;family&quot;:&quot;Hasan&quot;,&quot;given&quot;:&quot;Jafar&quot;,&quot;parse-names&quot;:false,&quot;dropping-particle&quot;:&quot;&quot;,&quot;non-dropping-particle&quot;:&quot;&quot;},{&quot;family&quot;:&quot;Crawford&quot;,&quot;given&quot;:&quot;Russell J.&quot;,&quot;parse-names&quot;:false,&quot;dropping-particle&quot;:&quot;&quot;,&quot;non-dropping-particle&quot;:&quot;&quot;},{&quot;family&quot;:&quot;Ivanova&quot;,&quot;given&quot;:&quot;Elena P.&quot;,&quot;parse-names&quot;:false,&quot;dropping-particle&quot;:&quot;&quot;,&quot;non-dropping-particle&quot;:&quot;&quot;}],&quot;container-title&quot;:&quot;Trends in Biotechnology&quot;,&quot;container-title-short&quot;:&quot;Trends Biotechnol&quot;,&quot;accessed&quot;:{&quot;date-parts&quot;:[[2025,8,21]]},&quot;DOI&quot;:&quot;10.1016/J.TIBTECH.2013.01.017&quot;,&quot;ISSN&quot;:&quot;0167-7799&quot;,&quot;PMID&quot;:&quot;23434154&quot;,&quot;URL&quot;:&quot;https://www.sciencedirect.com/science/article/pii/S0167779913000309&quot;,&quot;issued&quot;:{&quot;date-parts&quot;:[[2013,5,1]]},&quot;page&quot;:&quot;295-304&quot;,&quot;abstract&quot;:&quot;In this review we attempt to clarify the notion of what is meant by the term antibacterial surfaces and categorise the approaches that are commonly used in the design of antibacterial surfaces. Application of surface coatings and the modification of the surface chemistry of substrata are generally considered to be a chemical approach to surface modification (as are surface polymerisation, functionalisation, and derivatisation), whereas, modification of the surface architecture of a substrate can be considered a physical approach. Here, the antifouling and bactericidal effects of antibacterial surfaces are briefly discussed. Finally, several recent efforts to design a new generation of antibacterial surfaces, which are based on mimicking the surface nanotopography of natural surfaces, are considered. © 2013 Elsevier Ltd.&quot;,&quot;publisher&quot;:&quot;Elsevier Current Trends&quot;,&quot;issue&quot;:&quot;5&quot;,&quot;volume&quot;:&quot;31&quot;},&quot;isTemporary&quot;:false,&quot;suppress-author&quot;:false,&quot;composite&quot;:false,&quot;author-only&quot;:false}]},{&quot;citationID&quot;:&quot;MENDELEY_CITATION_561e2ab7-bcae-4e27-98e6-9e3c75789270&quot;,&quot;properties&quot;:{&quot;noteIndex&quot;:0},&quot;isEdited&quot;:false,&quot;manualOverride&quot;:{&quot;isManuallyOverridden&quot;:false,&quot;citeprocText&quot;:&quot;(Cegelski &lt;i&gt;et al.&lt;/i&gt;, 2009)&quot;,&quot;manualOverrideText&quot;:&quot;&quot;},&quot;citationTag&quot;:&quot;MENDELEY_CITATION_v3_eyJjaXRhdGlvbklEIjoiTUVOREVMRVlfQ0lUQVRJT05fNTYxZTJhYjctYmNhZS00ZTI3LTk4ZTYtOWUzYzc1Nzg5MjcwIiwicHJvcGVydGllcyI6eyJub3RlSW5kZXgiOjB9LCJpc0VkaXRlZCI6ZmFsc2UsIm1hbnVhbE92ZXJyaWRlIjp7ImlzTWFudWFsbHlPdmVycmlkZGVuIjpmYWxzZSwiY2l0ZXByb2NUZXh0IjoiKENlZ2Vsc2tpIDxpPmV0IGFsLjwvaT4sIDIwMDkpIiwibWFudWFsT3ZlcnJpZGVUZXh0IjoiIn0sImNpdGF0aW9uSXRlbXMiOlt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LCJzdXBwcmVzcy1hdXRob3IiOmZhbHNlLCJjb21wb3NpdGUiOmZhbHNlLCJhdXRob3Itb25seSI6ZmFsc2V9XX0=&quot;,&quot;citationItems&quot;:[{&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suppress-author&quot;:false,&quot;composite&quot;:false,&quot;author-only&quot;:false}]},{&quot;citationID&quot;:&quot;MENDELEY_CITATION_5fa0b718-d7fa-40c3-9370-c3cad3a2e8f4&quot;,&quot;properties&quot;:{&quot;noteIndex&quot;:0},&quot;isEdited&quot;:false,&quot;manualOverride&quot;:{&quot;isManuallyOverridden&quot;:false,&quot;citeprocText&quot;:&quot;(Sharahi &lt;i&gt;et al.&lt;/i&gt;, 2019)&quot;,&quot;manualOverrideText&quot;:&quot;&quot;},&quot;citationTag&quot;:&quot;MENDELEY_CITATION_v3_eyJjaXRhdGlvbklEIjoiTUVOREVMRVlfQ0lUQVRJT05fNWZhMGI3MTgtZDdmYS00MGMzLTkzNzAtYzNjYWQzYTJlOGY0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quot;,&quot;citationItems&quot;:[{&quot;id&quot;:&quot;35f7ae75-1b03-3a7e-bc0f-5177ddf6a381&quot;,&quot;itemData&quot;:{&quot;type&quot;:&quot;article-journal&quot;,&quot;id&quot;:&quot;35f7ae75-1b03-3a7e-bc0f-5177ddf6a381&quot;,&quot;title&quot;:&quot;Advanced strategies for combating bacterial biofilms&quot;,&quot;author&quot;:[{&quot;family&quot;:&quot;Sharahi&quot;,&quot;given&quot;:&quot;Javad Yasbolaghi&quot;,&quot;parse-names&quot;:false,&quot;dropping-particle&quot;:&quot;&quot;,&quot;non-dropping-particle&quot;:&quot;&quot;},{&quot;family&quot;:&quot;Azimi&quot;,&quot;given&quot;:&quot;Taher&quot;,&quot;parse-names&quot;:false,&quot;dropping-particle&quot;:&quot;&quot;,&quot;non-dropping-particle&quot;:&quot;&quot;},{&quot;family&quot;:&quot;Shariati&quot;,&quot;given&quot;:&quot;Aref&quot;,&quot;parse-names&quot;:false,&quot;dropping-particle&quot;:&quot;&quot;,&quot;non-dropping-particle&quot;:&quot;&quot;},{&quot;family&quot;:&quot;Safari&quot;,&quot;given&quot;:&quot;Hossein&quot;,&quot;parse-names&quot;:false,&quot;dropping-particle&quot;:&quot;&quot;,&quot;non-dropping-particle&quot;:&quot;&quot;},{&quot;family&quot;:&quot;Tehrani&quot;,&quot;given&quot;:&quot;Melika Khanzadeh&quot;,&quot;parse-names&quot;:false,&quot;dropping-particle&quot;:&quot;&quot;,&quot;non-dropping-particle&quot;:&quot;&quot;},{&quot;family&quot;:&quot;Hashemi&quot;,&quot;given&quot;:&quot;Ali&quot;,&quot;parse-names&quot;:false,&quot;dropping-particle&quot;:&quot;&quot;,&quot;non-dropping-particle&quot;:&quot;&quot;}],&quot;container-title&quot;:&quot;Journal of Cellular Physiology&quot;,&quot;container-title-short&quot;:&quot;J Cell Physiol&quot;,&quot;accessed&quot;:{&quot;date-parts&quot;:[[2025,8,21]]},&quot;DOI&quot;:&quot;10.1002/JCP.28225,&quot;,&quot;ISSN&quot;:&quot;10974652&quot;,&quot;PMID&quot;:&quot;30693517&quot;,&quot;URL&quot;:&quot;https://pubmed.ncbi.nlm.nih.gov/30693517/&quot;,&quot;issued&quot;:{&quot;date-parts&quot;:[[2019,9,1]]},&quot;page&quot;:&quot;14689-14708&quot;,&quot;abstract&quot;:&quot;Biofilms are communities of microorganisms that are formed on and attached to living or nonliving surfaces and are surrounded by an extracellular polymeric material. Biofilm formation enjoys several advantages over the pathogens in the colonization process of medical devices and patients' organs. Unlike planktonic cells, biofilms have high intrinsic resistance to antibiotics and sanitizers, and overcoming them is a significant problematic challenge in the medical and food industries. There are no approved treatments to specifically target biofilms. Thus, it is required to study and present innovative and effective methods to combat a bacterial biofilm. In this review, several strategies have been discussed for combating bacterial biofilms to improve healthcare, food safety, and industrial process.&quot;,&quot;publisher&quot;:&quot;Wiley-Liss Inc.&quot;,&quot;issue&quot;:&quot;9&quot;,&quot;volume&quot;:&quot;234&quot;},&quot;isTemporary&quot;:false,&quot;suppress-author&quot;:false,&quot;composite&quot;:false,&quot;author-only&quot;:false}]},{&quot;citationID&quot;:&quot;MENDELEY_CITATION_ca35f091-0e0e-41a8-bb52-f866b2bf48be&quot;,&quot;properties&quot;:{&quot;noteIndex&quot;:0},&quot;isEdited&quot;:false,&quot;manualOverride&quot;:{&quot;isManuallyOverridden&quot;:false,&quot;citeprocText&quot;:&quot;(Roosjen &lt;i&gt;et al.&lt;/i&gt;, 2003, 2005)&quot;,&quot;manualOverrideText&quot;:&quot;&quot;},&quot;citationTag&quot;:&quot;MENDELEY_CITATION_v3_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&quot;,&quot;citationItems&quot;:[{&quot;id&quot;:&quot;36602b90-d981-36bc-b60d-9870625b467c&quot;,&quot;itemData&quot;:{&quot;type&quot;:&quot;article-journal&quot;,&quot;id&quot;:&quot;36602b90-d981-36bc-b60d-9870625b467c&quot;,&quot;title&quot;:&quot;Stability and effectiveness against bacterial adhesion of poly(ethylene oxide) coatings in biological fluids&quot;,&quot;author&quot;:[{&quot;family&quot;:&quot;Roosjen&quot;,&quot;given&quot;:&quot;Astrid&quot;,&quot;parse-names&quot;:false,&quot;dropping-particle&quot;:&quot;&quot;,&quot;non-dropping-particle&quot;:&quot;&quot;},{&quot;family&quot;:&quot;Vries&quot;,&quot;given&quot;:&quot;Joop&quot;,&quot;parse-names&quot;:false,&quot;dropping-particle&quot;:&quot;&quot;,&quot;non-dropping-particle&quot;:&quot;De&quot;},{&quot;family&quot;:&quot;Mei&quot;,&quot;given&quot;:&quot;Henny C.&quot;,&quot;parse-names&quot;:false,&quot;dropping-particle&quot;:&quot;&quot;,&quot;non-dropping-particle&quot;:&quot;Van Der&quot;},{&quot;family&quot;:&quot;Norde&quot;,&quot;given&quot;:&quot;Willem&quot;,&quot;parse-names&quot;:false,&quot;dropping-particle&quot;:&quot;&quot;,&quot;non-dropping-particle&quot;:&quot;&quot;},{&quot;family&quot;:&quot;Busscher&quot;,&quot;given&quot;:&quot;Henk J.&quot;,&quot;parse-names&quot;:false,&quot;dropping-particle&quot;:&quot;&quot;,&quot;non-dropping-particle&quot;:&quot;&quot;}],&quot;container-title&quot;:&quot;Journal of Biomedical Materials Research - Part B Applied Biomaterials&quot;,&quot;container-title-short&quot;:&quot;J Biomed Mater Res B Appl Biomater&quot;,&quot;accessed&quot;:{&quot;date-parts&quot;:[[2025,8,21]]},&quot;DOI&quot;:&quot;10.1002/JBM.B.30227,&quot;,&quot;ISSN&quot;:&quot;00219304&quot;,&quot;PMID&quot;:&quot;15736286&quot;,&quot;URL&quot;:&quot;https://pubmed.ncbi.nlm.nih.gov/15736286/&quot;,&quot;issued&quot;:{&quot;date-parts&quot;:[[2005,5]]},&quot;page&quot;:&quot;347-354&quot;,&quot;abstract&quot;:&quot;Poly(ethylene oxide) (PEO) coatings have been shown to reduce the adhesion of different microbial strains and species and thus are promising as coatings to prevent biomaterial-centered infection of medical implants. Clinically, however, PEO coatings are not yet applied, as little is known about their stability and effectiveness in biological fluids. In this study, PEO coatings coupled to a glass substratum through silyl ether bonds were exposed for different time intervals to saliva, urine, or phosphate-buffered saline (PBS) as a reference at 37°C. After exposure, the effectiveness of the coatings against bacterial adhesion was assessed in a parallel plate flow chamber. The coatings appeared effective against Staphylococcus epidermidis adhesion for 24, 48, and 0.5 h in PBS, urine, and saliva, respectively. Using XPS and contact-angle measurements, the variations in effectiveness could be attributed to conditioning film formation. The overall short stability results from hydrolysis of the coupling of the PEO chains to the substratum. © 2005 Wiley Periodicals, Inc.&quot;,&quot;publisher&quot;:&quot;J Biomed Mater Res B Appl Biomater&quot;,&quot;issue&quot;:&quot;2&quot;,&quot;volume&quot;:&quot;73&quot;},&quot;isTemporary&quot;:false,&quot;suppress-author&quot;:false,&quot;composite&quot;:false,&quot;author-only&quot;:false},{&quot;id&quot;:&quot;03bbc326-7a2c-3794-b59f-c552411969c4&quot;,&quot;itemData&quot;:{&quot;type&quot;:&quot;article-journal&quot;,&quot;id&quot;:&quot;03bbc326-7a2c-3794-b59f-c552411969c4&quot;,&quot;title&quot;:&quot;Inhibition of adhesion of yeasts and bacteria by poly(ethylene oxide)-brushes on glass in a parallel plate flow chamber&quot;,&quot;author&quot;:[{&quot;family&quot;:&quot;Roosjen&quot;,&quot;given&quot;:&quot;Astrid&quot;,&quot;parse-names&quot;:false,&quot;dropping-particle&quot;:&quot;&quot;,&quot;non-dropping-particle&quot;:&quot;&quot;},{&quot;family&quot;:&quot;Kaper&quot;,&quot;given&quot;:&quot;Hans J.&quot;,&quot;parse-names&quot;:false,&quot;dropping-particle&quot;:&quot;&quot;,&quot;non-dropping-particle&quot;:&quot;&quot;},{&quot;family&quot;:&quot;Mei&quot;,&quot;given&quot;:&quot;Henry C.&quot;,&quot;parse-names&quot;:false,&quot;dropping-particle&quot;:&quot;&quot;,&quot;non-dropping-particle&quot;:&quot;van der&quot;},{&quot;family&quot;:&quot;Norde&quot;,&quot;given&quot;:&quot;Willem&quot;,&quot;parse-names&quot;:false,&quot;dropping-particle&quot;:&quot;&quot;,&quot;non-dropping-particle&quot;:&quot;&quot;},{&quot;family&quot;:&quot;Busscher&quot;,&quot;given&quot;:&quot;Henk J.&quot;,&quot;parse-names&quot;:false,&quot;dropping-particle&quot;:&quot;&quot;,&quot;non-dropping-particle&quot;:&quot;&quot;}],&quot;container-title&quot;:&quot;Microbiology&quot;,&quot;container-title-short&quot;:&quot;Microbiology (N Y)&quot;,&quot;accessed&quot;:{&quot;date-parts&quot;:[[2025,8,21]]},&quot;DOI&quot;:&quot;10.1099/MIC.0.26519-0&quot;,&quot;ISSN&quot;:&quot;13500872&quot;,&quot;PMID&quot;:&quot;14600236&quot;,&quot;issued&quot;:{&quot;date-parts&quot;:[[2003]]},&quot;page&quot;:&quot;3239-3246&quot;,&quot;abstract&quot;:&quot;Poly(ethylene oxide) (PEO)-brushes are generally recognized as protein-repellent surfaces, and although a role in discouraging microbial adhesion has been established for some strains and species, no study exists on the effects of PEO-brushes on a large variety of bacterial and yeast strains. In this paper, a PEO-brush has been covalently attached to glass and silica by reaction in a polymer melt. Subsequently, the presence of a PEO-brush was demonstrated using contact angle measurements, X-ray photoelectron spectroscopy and ellipsometry. For five bacterial (Staphylococcus epidermidis, Staphylococcus aureus, Streptococcus salivarius, Escherichia coli and Pseudomonas aeruginosa) and two yeast strains (Candida albicans and Candida tropicalis), adhesion to PEO-brushes was compared with adhesion to bare glass in a parallel plate flow chamber. The initial deposition rates of Sta. epidermidis, Sta. aureus and Str. salivarius to glass were relatively high, between 2400 and 2600 cm-2 s-1, while E. coli and P. aeruginosa deposited much more slowly. The initial deposition rates of the yeasts to glass were 144 and 444 cm-2 s-1 for C. albicans GB 1/2 and C. tropicalis GB 9/9, respectively. Coating of the glass surface with a PEO-brush yielded more than 98% reduction in bacterial adhesion, although for the more hydrophobic P. aeruginosa a smaller reduction was observed. For both yeast species adhesion suppression was less effective than for the bacteria and here too the more hydrophobic C. tropicalis showed less reduction than the more hydrophilic C. albicans. The PEO-brush had a thickness of 22 nm in water, as inferred from ellipsometry. Assuming that on bare glass the adhered micro-organisms are positioned only a few nanometers away from the surface and that the brush keeps them at a distance of 22 nm, it is calculated that the brush yields a sevenfold attenuation of the Lifshitz-Van der Waals attraction to the surface between the micro-organisms and the surface. Decreased Lifshitz-van der Waals attraction may be responsible for the suppression of the microbial adhesion observed.&quot;,&quot;publisher&quot;:&quot;Society for General Microbiology&quot;,&quot;issue&quot;:&quot;11&quot;,&quot;volume&quot;:&quot;149&quot;},&quot;isTemporary&quot;:false}]},{&quot;citationID&quot;:&quot;MENDELEY_CITATION_aeeedd34-9feb-41ca-bc4b-4bbbf7598b12&quot;,&quot;properties&quot;:{&quot;noteIndex&quot;:0},&quot;isEdited&quot;:false,&quot;manualOverride&quot;:{&quot;isManuallyOverridden&quot;:false,&quot;citeprocText&quot;:&quot;(Cegelski &lt;i&gt;et al.&lt;/i&gt;, 2009; Chorell- &lt;i&gt;et al.&lt;/i&gt;, 2012)&quot;,&quot;manualOverrideText&quot;:&quot;&quot;},&quot;citationTag&quot;:&quot;MENDELEY_CITATION_v3_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fV19&quot;,&quot;citationItems&quot;:[{&quot;id&quot;:&quot;0d20fd3b-06e6-30e8-9c08-decaddabbf58&quot;,&quot;itemData&quot;:{&quot;type&quot;:&quot;article-journal&quot;,&quot;id&quot;:&quot;0d20fd3b-06e6-30e8-9c08-decaddabbf58&quot;,&quot;title&quot;:&quot;Design and Synthesis of Fluorescent Pilicides and Curlicides: Bioactive Tools to Study Bacterial Virulence Mechanisms&quot;,&quot;author&quot;:[{&quot;family&quot;:&quot;Chorell-&quot;,&quot;given&quot;:&quot;Erik&quot;,&quot;parse-names&quot;:false,&quot;dropping-particle&quot;:&quot;&quot;,&quot;non-dropping-particle&quot;:&quot;&quot;},{&quot;family&quot;:&quot;Pinkner&quot;,&quot;given&quot;:&quot;Jerome S.&quot;,&quot;parse-names&quot;:false,&quot;dropping-particle&quot;:&quot;&quot;,&quot;non-dropping-particle&quot;:&quot;&quot;},{&quot;family&quot;:&quot;Bengtsson&quot;,&quot;given&quot;:&quot;Christoffer&quot;,&quot;parse-names&quot;:false,&quot;dropping-particle&quot;:&quot;&quot;,&quot;non-dropping-particle&quot;:&quot;&quot;},{&quot;family&quot;:&quot;Edvinsson&quot;,&quot;given&quot;:&quot;Sofie&quot;,&quot;parse-names&quot;:false,&quot;dropping-particle&quot;:&quot;&quot;,&quot;non-dropping-particle&quot;:&quot;&quot;},{&quot;family&quot;:&quot;Cusumano&quot;,&quot;given&quot;:&quot;Corinne K.&quot;,&quot;parse-names&quot;:false,&quot;dropping-particle&quot;:&quot;&quot;,&quot;non-dropping-particle&quot;:&quot;&quot;},{&quot;family&quot;:&quot;Rosenbaum&quot;,&quot;given&quot;:&quot;Erik&quot;,&quot;parse-names&quot;:false,&quot;dropping-particle&quot;:&quot;&quot;,&quot;non-dropping-particle&quot;:&quot;&quot;},{&quot;family&quot;:&quot;Johansson&quot;,&quot;given&quot;:&quot;Lennart B.A.&quot;,&quot;parse-names&quot;:false,&quot;dropping-particle&quot;:&quot;&quot;,&quot;non-dropping-particle&quot;:&quot;&quot;},{&quot;family&quot;:&quot;Hultgren&quot;,&quot;given&quot;:&quot;Scott J.&quot;,&quot;parse-names&quot;:false,&quot;dropping-particle&quot;:&quot;&quot;,&quot;non-dropping-particle&quot;:&quot;&quot;},{&quot;family&quot;:&quot;Almqvist&quot;,&quot;given&quot;:&quot;Fredrik&quot;,&quot;parse-names&quot;:false,&quot;dropping-particle&quot;:&quot;&quot;,&quot;non-dropping-particle&quot;:&quot;&quot;}],&quot;container-title&quot;:&quot;Chemistry – A European Journal&quot;,&quot;accessed&quot;:{&quot;date-parts&quot;:[[2025,8,21]]},&quot;DOI&quot;:&quot;10.1002/CHEM.201103936&quot;,&quot;ISSN&quot;:&quot;1521-3765&quot;,&quot;PMID&quot;:&quot;22431310&quot;,&quot;URL&quot;:&quot;/doi/pdf/10.1002/chem.201103936&quot;,&quot;issued&quot;:{&quot;date-parts&quot;:[[2012,4,10]]},&quot;page&quot;:&quot;4522-4532&quot;,&quot;abstract&quot;:&quot;Pilicides and curlicides are compounds that block the formation of the virulence factors pili and curli, respectively. To facilitate studies of the interaction between these compounds and the pili and curli assembly systems, fluorescent pilicides and curlicides have been synthesized. This was achieved by using a strategy based on structure-activity knowledge, in which key pilicide and curlicide substituents on the ring-fused dihydrothiazolo 2-pyridone central fragment were replaced by fluorophores. Several of the resulting fluorescent compounds had improved activities as measured in pili- and curli-dependent biofilm assays. We created fluorescent pilicides and curlicides by introducing coumarin and 4,4-difluoro-4-bora-3a,4a-diaza-s-indacene (BODIPY) fluorophores at two positions on the peptidomimetic pilicide and curlicide central fragment. Fluorescence images of the uropathogenic Escherichia coli (UPEC) strain UTI89 grown in the presence of these compounds shows that the compounds are strongly associated with the bacteria with a heterogeneous distribution. © 2012 WILEY-VCH Verlag GmbH &amp; Co. KGaA, Weinheim.&quot;,&quot;publisher&quot;:&quot;John Wiley &amp; Sons, Ltd&quot;,&quot;issue&quot;:&quot;15&quot;,&quot;volume&quot;:&quot;18&quot;,&quot;container-title-short&quot;:&quot;&quot;},&quot;isTemporary&quot;:false},{&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citationID&quot;:&quot;MENDELEY_CITATION_0f39a548-0ee3-4ba4-9f32-91d7232be998&quot;,&quot;properties&quot;:{&quot;noteIndex&quot;:0},&quot;isEdited&quot;:false,&quot;manualOverride&quot;:{&quot;isManuallyOverridden&quot;:false,&quot;citeprocText&quot;:&quot;(Hasan, Crawford and Ivanova, 2013; Achinas, Charalampogiannis and Euverink, 2019)&quot;,&quot;manualOverrideText&quot;:&quot;&quot;},&quot;citationTag&quot;:&quot;MENDELEY_CITATION_v3_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&quot;,&quot;citationItems&quot;:[{&quot;id&quot;:&quot;55528969-cb32-361f-b7a7-be5fd60055c4&quot;,&quot;itemData&quot;:{&quot;type&quot;:&quot;article-journal&quot;,&quot;id&quot;:&quot;55528969-cb32-361f-b7a7-be5fd60055c4&quot;,&quot;title&quot;:&quot;A Brief Recap of Microbial Adhesion and Biofilms&quot;,&quot;author&quot;:[{&quot;family&quot;:&quot;Achinas&quot;,&quot;given&quot;:&quot;Spyridon&quot;,&quot;parse-names&quot;:false,&quot;dropping-particle&quot;:&quot;&quot;,&quot;non-dropping-particle&quot;:&quot;&quot;},{&quot;family&quot;:&quot;Charalampogiannis&quot;,&quot;given&quot;:&quot;Nikolaos&quot;,&quot;parse-names&quot;:false,&quot;dropping-particle&quot;:&quot;&quot;,&quot;non-dropping-particle&quot;:&quot;&quot;},{&quot;family&quot;:&quot;Euverink&quot;,&quot;given&quot;:&quot;Gerrit Jan Willem&quot;,&quot;parse-names&quot;:false,&quot;dropping-particle&quot;:&quot;&quot;,&quot;non-dropping-particle&quot;:&quot;&quot;}],&quot;container-title&quot;:&quot;Applied Sciences 2019, Vol. 9, Page 2801&quot;,&quot;accessed&quot;:{&quot;date-parts&quot;:[[2025,8,21]]},&quot;DOI&quot;:&quot;10.3390/APP9142801&quot;,&quot;ISSN&quot;:&quot;2076-3417&quot;,&quot;URL&quot;:&quot;https://www.mdpi.com/2076-3417/9/14/2801/htm&quot;,&quot;issued&quot;:{&quot;date-parts&quot;:[[2019,7,12]]},&quot;page&quot;:&quot;2801&quot;,&quot;abstract&quot;:&quot;Food and beverage industries operate their production units under stringent hygiene standards to verify high-quality products. However, the presence of biofilms can cause hygienic problems in the industries in the case of pathogenic organisms. Microorganisms can form biofilms, which are resistant to cleaning and disinfection. Microorganisms in biofilms are closely packed in a matrix that acts as a barrier to cleaning and disinfection. Biofilms are observed in processing equipment and open surfaces, resulting in food safety problems or weakening of production efficiency. This review provides a recap of the biofouling process, including the production mechanisms and control techniques of microbial adhesion. Microbial adhesion and colonization are the sine qua non of the establishment of bacterial pathogenesis and this report focuses on their prevention.&quot;,&quot;publisher&quot;:&quot;Multidisciplinary Digital Publishing Institute&quot;,&quot;issue&quot;:&quot;14&quot;,&quot;volume&quot;:&quot;9&quot;,&quot;container-title-short&quot;:&quot;&quot;},&quot;isTemporary&quot;:false},{&quot;id&quot;:&quot;79a3db9a-ae99-3465-8f79-cc2404e80784&quot;,&quot;itemData&quot;:{&quot;type&quot;:&quot;article-journal&quot;,&quot;id&quot;:&quot;79a3db9a-ae99-3465-8f79-cc2404e80784&quot;,&quot;title&quot;:&quot;Antibacterial surfaces: the quest for a new generation of biomaterials&quot;,&quot;author&quot;:[{&quot;family&quot;:&quot;Hasan&quot;,&quot;given&quot;:&quot;Jafar&quot;,&quot;parse-names&quot;:false,&quot;dropping-particle&quot;:&quot;&quot;,&quot;non-dropping-particle&quot;:&quot;&quot;},{&quot;family&quot;:&quot;Crawford&quot;,&quot;given&quot;:&quot;Russell J.&quot;,&quot;parse-names&quot;:false,&quot;dropping-particle&quot;:&quot;&quot;,&quot;non-dropping-particle&quot;:&quot;&quot;},{&quot;family&quot;:&quot;Ivanova&quot;,&quot;given&quot;:&quot;Elena P.&quot;,&quot;parse-names&quot;:false,&quot;dropping-particle&quot;:&quot;&quot;,&quot;non-dropping-particle&quot;:&quot;&quot;}],&quot;container-title&quot;:&quot;Trends in Biotechnology&quot;,&quot;container-title-short&quot;:&quot;Trends Biotechnol&quot;,&quot;accessed&quot;:{&quot;date-parts&quot;:[[2025,8,21]]},&quot;DOI&quot;:&quot;10.1016/J.TIBTECH.2013.01.017&quot;,&quot;ISSN&quot;:&quot;0167-7799&quot;,&quot;PMID&quot;:&quot;23434154&quot;,&quot;URL&quot;:&quot;https://www.sciencedirect.com/science/article/pii/S0167779913000309&quot;,&quot;issued&quot;:{&quot;date-parts&quot;:[[2013,5,1]]},&quot;page&quot;:&quot;295-304&quot;,&quot;abstract&quot;:&quot;In this review we attempt to clarify the notion of what is meant by the term antibacterial surfaces and categorise the approaches that are commonly used in the design of antibacterial surfaces. Application of surface coatings and the modification of the surface chemistry of substrata are generally considered to be a chemical approach to surface modification (as are surface polymerisation, functionalisation, and derivatisation), whereas, modification of the surface architecture of a substrate can be considered a physical approach. Here, the antifouling and bactericidal effects of antibacterial surfaces are briefly discussed. Finally, several recent efforts to design a new generation of antibacterial surfaces, which are based on mimicking the surface nanotopography of natural surfaces, are considered. © 2013 Elsevier Ltd.&quot;,&quot;publisher&quot;:&quot;Elsevier Current Trends&quot;,&quot;issue&quot;:&quot;5&quot;,&quot;volume&quot;:&quot;31&quot;},&quot;isTemporary&quot;:false}]},{&quot;citationID&quot;:&quot;MENDELEY_CITATION_5c02fd96-b76e-4030-ac3d-1588a49657b9&quot;,&quot;properties&quot;:{&quot;noteIndex&quot;:0},&quot;isEdited&quot;:false,&quot;manualOverride&quot;:{&quot;isManuallyOverridden&quot;:false,&quot;citeprocText&quot;:&quot;(Cegelski &lt;i&gt;et al.&lt;/i&gt;, 2009; Chung and Toh, 2014b)&quot;,&quot;manualOverrideText&quot;:&quot;&quot;},&quot;citationTag&quot;:&quot;MENDELEY_CITATION_v3_eyJjaXRhdGlvbklEIjoiTUVOREVMRVlfQ0lUQVRJT05fNWMwMmZkOTYtYjc2ZS00MDMwLWFjM2QtMTU4OGE0OTY1N2I5IiwicHJvcGVydGllcyI6eyJub3RlSW5kZXgiOjB9LCJpc0VkaXRlZCI6ZmFsc2UsIm1hbnVhbE92ZXJyaWRlIjp7ImlzTWFudWFsbHlPdmVycmlkZGVuIjpmYWxzZSwiY2l0ZXByb2NUZXh0IjoiKENlZ2Vsc2tpIDxpPmV0IGFsLjwvaT4sIDIwMDk7I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&quot;,&quot;citationItems&quot;:[{&quot;id&quot;:&quot;a8e51b52-1fea-3e9d-8fec-96568e9781af&quot;,&quot;itemData&quot;:{&quot;type&quot;:&quot;article-journal&quot;,&quot;id&quot;:&quot;a8e51b52-1fea-3e9d-8fec-96568e9781af&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8,21]]},&quot;DOI&quot;:&quot;10.1111/2049-632X.12141,&quot;,&quot;ISSN&quot;:&quot;2049632X&quot;,&quot;PMID&quot;:&quot;24453168&quot;,&quot;URL&quot;:&quot;https://pubmed.ncbi.nlm.nih.gov/24453168/&quot;,&quot;issued&quot;:{&quot;date-parts&quot;:[[2014]]},&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Blackwell Publishing Ltd&quot;,&quot;issue&quot;:&quot;3&quot;,&quot;volume&quot;:&quot;70&quot;},&quot;isTemporary&quot;:false},{&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citationID&quot;:&quot;MENDELEY_CITATION_d093dc05-093b-4d00-a6e2-ae6f1877635e&quot;,&quot;properties&quot;:{&quot;noteIndex&quot;:0},&quot;isEdited&quot;:false,&quot;manualOverride&quot;:{&quot;isManuallyOverridden&quot;:true,&quot;citeprocText&quot;:&quot;(Cegelski &lt;i&gt;et al.&lt;/i&gt;, 2009; Chorell- &lt;i&gt;et al.&lt;/i&gt;, 2012)&quot;,&quot;manualOverrideText&quot;:&quot;(Cegelski et al., 2009; Chorell et al., 2012)&quot;},&quot;citationTag&quot;:&quot;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&quot;,&quot;citationItems&quot;:[{&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id&quot;:&quot;0d20fd3b-06e6-30e8-9c08-decaddabbf58&quot;,&quot;itemData&quot;:{&quot;type&quot;:&quot;article-journal&quot;,&quot;id&quot;:&quot;0d20fd3b-06e6-30e8-9c08-decaddabbf58&quot;,&quot;title&quot;:&quot;Design and Synthesis of Fluorescent Pilicides and Curlicides: Bioactive Tools to Study Bacterial Virulence Mechanisms&quot;,&quot;author&quot;:[{&quot;family&quot;:&quot;Chorell-&quot;,&quot;given&quot;:&quot;Erik&quot;,&quot;parse-names&quot;:false,&quot;dropping-particle&quot;:&quot;&quot;,&quot;non-dropping-particle&quot;:&quot;&quot;},{&quot;family&quot;:&quot;Pinkner&quot;,&quot;given&quot;:&quot;Jerome S.&quot;,&quot;parse-names&quot;:false,&quot;dropping-particle&quot;:&quot;&quot;,&quot;non-dropping-particle&quot;:&quot;&quot;},{&quot;family&quot;:&quot;Bengtsson&quot;,&quot;given&quot;:&quot;Christoffer&quot;,&quot;parse-names&quot;:false,&quot;dropping-particle&quot;:&quot;&quot;,&quot;non-dropping-particle&quot;:&quot;&quot;},{&quot;family&quot;:&quot;Edvinsson&quot;,&quot;given&quot;:&quot;Sofie&quot;,&quot;parse-names&quot;:false,&quot;dropping-particle&quot;:&quot;&quot;,&quot;non-dropping-particle&quot;:&quot;&quot;},{&quot;family&quot;:&quot;Cusumano&quot;,&quot;given&quot;:&quot;Corinne K.&quot;,&quot;parse-names&quot;:false,&quot;dropping-particle&quot;:&quot;&quot;,&quot;non-dropping-particle&quot;:&quot;&quot;},{&quot;family&quot;:&quot;Rosenbaum&quot;,&quot;given&quot;:&quot;Erik&quot;,&quot;parse-names&quot;:false,&quot;dropping-particle&quot;:&quot;&quot;,&quot;non-dropping-particle&quot;:&quot;&quot;},{&quot;family&quot;:&quot;Johansson&quot;,&quot;given&quot;:&quot;Lennart B.A.&quot;,&quot;parse-names&quot;:false,&quot;dropping-particle&quot;:&quot;&quot;,&quot;non-dropping-particle&quot;:&quot;&quot;},{&quot;family&quot;:&quot;Hultgren&quot;,&quot;given&quot;:&quot;Scott J.&quot;,&quot;parse-names&quot;:false,&quot;dropping-particle&quot;:&quot;&quot;,&quot;non-dropping-particle&quot;:&quot;&quot;},{&quot;family&quot;:&quot;Almqvist&quot;,&quot;given&quot;:&quot;Fredrik&quot;,&quot;parse-names&quot;:false,&quot;dropping-particle&quot;:&quot;&quot;,&quot;non-dropping-particle&quot;:&quot;&quot;}],&quot;container-title&quot;:&quot;Chemistry – A European Journal&quot;,&quot;accessed&quot;:{&quot;date-parts&quot;:[[2025,8,21]]},&quot;DOI&quot;:&quot;10.1002/CHEM.201103936&quot;,&quot;ISSN&quot;:&quot;1521-3765&quot;,&quot;PMID&quot;:&quot;22431310&quot;,&quot;URL&quot;:&quot;/doi/pdf/10.1002/chem.201103936&quot;,&quot;issued&quot;:{&quot;date-parts&quot;:[[2012,4,10]]},&quot;page&quot;:&quot;4522-4532&quot;,&quot;abstract&quot;:&quot;Pilicides and curlicides are compounds that block the formation of the virulence factors pili and curli, respectively. To facilitate studies of the interaction between these compounds and the pili and curli assembly systems, fluorescent pilicides and curlicides have been synthesized. This was achieved by using a strategy based on structure-activity knowledge, in which key pilicide and curlicide substituents on the ring-fused dihydrothiazolo 2-pyridone central fragment were replaced by fluorophores. Several of the resulting fluorescent compounds had improved activities as measured in pili- and curli-dependent biofilm assays. We created fluorescent pilicides and curlicides by introducing coumarin and 4,4-difluoro-4-bora-3a,4a-diaza-s-indacene (BODIPY) fluorophores at two positions on the peptidomimetic pilicide and curlicide central fragment. Fluorescence images of the uropathogenic Escherichia coli (UPEC) strain UTI89 grown in the presence of these compounds shows that the compounds are strongly associated with the bacteria with a heterogeneous distribution. © 2012 WILEY-VCH Verlag GmbH &amp; Co. KGaA, Weinheim.&quot;,&quot;publisher&quot;:&quot;John Wiley &amp; Sons, Ltd&quot;,&quot;issue&quot;:&quot;15&quot;,&quot;volume&quot;:&quot;18&quot;,&quot;container-title-short&quot;:&quot;&quot;},&quot;isTemporary&quot;:false}]},{&quot;citationID&quot;:&quot;MENDELEY_CITATION_4c5909b6-5362-43ba-b9a7-8940dc61c6aa&quot;,&quot;properties&quot;:{&quot;noteIndex&quot;:0},&quot;isEdited&quot;:false,&quot;manualOverride&quot;:{&quot;isManuallyOverridden&quot;:false,&quot;citeprocText&quot;:&quot;(Li and Tian, 2012b; Rémy &lt;i&gt;et al.&lt;/i&gt;, 2018)&quot;,&quot;manualOverrideText&quot;:&quot;&quot;},&quot;citationTag&quot;:&quot;MENDELEY_CITATION_v3_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&quot;,&quot;citationItems&quot;:[{&quot;id&quot;:&quot;67f85524-6726-33f4-aa98-d15abb400147&quot;,&quot;itemData&quot;:{&quot;type&quot;:&quot;article-journal&quot;,&quot;id&quot;:&quot;67f85524-6726-33f4-aa98-d15abb400147&quot;,&quot;title&quot;:&quot;Quorum sensing and bacterial social interactions in biofilms&quot;,&quot;author&quot;:[{&quot;family&quot;:&quot;Li&quot;,&quot;given&quot;:&quot;Yung Hua&quot;,&quot;parse-names&quot;:false,&quot;dropping-particle&quot;:&quot;&quot;,&quot;non-dropping-particle&quot;:&quot;&quot;},{&quot;family&quot;:&quot;Tian&quot;,&quot;given&quot;:&quot;Xiaolin&quot;,&quot;parse-names&quot;:false,&quot;dropping-particle&quot;:&quot;&quot;,&quot;non-dropping-particle&quot;:&quot;&quot;}],&quot;container-title&quot;:&quot;Sensors&quot;,&quot;accessed&quot;:{&quot;date-parts&quot;:[[2025,8,21]]},&quot;DOI&quot;:&quot;10.3390/S120302519,&quot;,&quot;ISSN&quot;:&quot;14248220&quot;,&quot;PMID&quot;:&quot;22736963&quot;,&quot;URL&quot;:&quot;https://pubmed.ncbi.nlm.nih.gov/22736963/&quot;,&quot;issued&quot;:{&quot;date-parts&quot;:[[2012,3]]},&quot;page&quot;:&quot;2519-2538&quot;,&quot;abstract&quot;:&quot;Many bacteria are known to regulate their cooperative activities and physiological processes through a mechanism called quorum sensing (QS), in which bacterial cells communicate with each other by releasing, sensing and responding to small diffusible signal molecules. The ability of bacteria to communicate and behave as a group for social interactions like a multi-cellular organism has provided significant benefits to bacteria in host colonization, formation of biofilms, defense against competitors, and adaptation to changing environments. Importantly, many QS-controlled activities have been involved in the virulence and pathogenic potential of bacteria. Therefore, understanding the molecular details of quorum sensing mechanisms and their controlled social activities may open a new avenue for controlling bacterial infections. © 2012 by the authors.&quot;,&quot;publisher&quot;:&quot;Sensors (Basel)&quot;,&quot;issue&quot;:&quot;3&quot;,&quot;volume&quot;:&quot;12&quot;,&quot;container-title-short&quot;:&quot;&quot;},&quot;isTemporary&quot;:false},{&quot;id&quot;:&quot;af89f0b6-d937-39de-943a-d2a8df29c70c&quot;,&quot;itemData&quot;:{&quot;type&quot;:&quot;article-journal&quot;,&quot;id&quot;:&quot;af89f0b6-d937-39de-943a-d2a8df29c70c&quot;,&quot;title&quot;:&quot;Interference in bacterial quorum sensing: A biopharmaceutical perspective&quot;,&quot;author&quot;:[{&quot;family&quot;:&quot;Rémy&quot;,&quot;given&quot;:&quot;Benjamin&quot;,&quot;parse-names&quot;:false,&quot;dropping-particle&quot;:&quot;&quot;,&quot;non-dropping-particle&quot;:&quot;&quot;},{&quot;family&quot;:&quot;Mion&quot;,&quot;given&quot;:&quot;Sonia&quot;,&quot;parse-names&quot;:false,&quot;dropping-particle&quot;:&quot;&quot;,&quot;non-dropping-particle&quot;:&quot;&quot;},{&quot;family&quot;:&quot;Plener&quot;,&quot;given&quot;:&quot;Laure&quot;,&quot;parse-names&quot;:false,&quot;dropping-particle&quot;:&quot;&quot;,&quot;non-dropping-particle&quot;:&quot;&quot;},{&quot;family&quot;:&quot;Elias&quot;,&quot;given&quot;:&quot;Mikael&quot;,&quot;parse-names&quot;:false,&quot;dropping-particle&quot;:&quot;&quot;,&quot;non-dropping-particle&quot;:&quot;&quot;},{&quot;family&quot;:&quot;Chabrière&quot;,&quot;given&quot;:&quot;Eric&quot;,&quot;parse-names&quot;:false,&quot;dropping-particle&quot;:&quot;&quot;,&quot;non-dropping-particle&quot;:&quot;&quot;},{&quot;family&quot;:&quot;Daudé&quot;,&quot;given&quot;:&quot;David&quot;,&quot;parse-names&quot;:false,&quot;dropping-particle&quot;:&quot;&quot;,&quot;non-dropping-particle&quot;:&quot;&quot;}],&quot;container-title&quot;:&quot;Frontiers in Pharmacology&quot;,&quot;container-title-short&quot;:&quot;Front Pharmacol&quot;,&quot;accessed&quot;:{&quot;date-parts&quot;:[[2025,8,21]]},&quot;DOI&quot;:&quot;10.3389/FPHAR.2018.00203/XML&quot;,&quot;ISSN&quot;:&quot;16639812&quot;,&quot;PMID&quot;:&quot;29563876&quot;,&quot;URL&quot;:&quot;www.frontiersin.org&quot;,&quot;issued&quot;:{&quot;date-parts&quot;:[[2018,3,7]]},&quot;page&quot;:&quot;327670&quot;,&quot;abstract&quot;:&quot;Numerous bacteria utilize molecular communication systems referred to as quorum sensing (QS) to synchronize the expression of certain genes regulating, among other aspects, the expression of virulence factors and the synthesis of biofilm. To achieve this process, bacteria use signaling molecules, known as autoinducers (AIs), as chemical messengers to share information. Naturally occurring strategies that interfere with bacterial signaling have been extensively studied in recent years, examining their potential to control bacteria. To interfere with QS, bacteria use quorum sensing inhibitors (QSIs) to block the action of AIs and quorum quenching (QQ) enzymes to degrade signaling molecules. Recent studies have shown that these strategies are promising routes to decrease bacterial pathogenicity and decrease biofilms, potentially enhancing bacterial susceptibility to antimicrobial agents including antibiotics and bacteriophages. The efficacy of QSIs and QQ enzymes has been demonstrated in various animal models and are now considered in the development of new medical devices against bacterial infections, including dressings, and catheters for enlarging the therapeutic arsenal against bacteria.&quot;,&quot;publisher&quot;:&quot;Frontiers Media S.A.&quot;,&quot;issue&quot;:&quot;MAR&quot;,&quot;volume&quot;:&quot;9&quot;},&quot;isTemporary&quot;:false}]},{&quot;citationID&quot;:&quot;MENDELEY_CITATION_e81e695a-9aa7-4893-915b-2218fd437972&quot;,&quot;properties&quot;:{&quot;noteIndex&quot;:0},&quot;isEdited&quot;:false,&quot;manualOverride&quot;:{&quot;isManuallyOverridden&quot;:false,&quot;citeprocText&quot;:&quot;(Fong &lt;i&gt;et al.&lt;/i&gt;, 2018)&quot;,&quot;manualOverrideText&quot;:&quot;&quot;},&quot;citationTag&quot;:&quot;MENDELEY_CITATION_v3_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&quot;,&quot;citationItems&quot;:[{&quot;id&quot;:&quot;a9252206-c8f2-3533-88ba-95353ee66985&quot;,&quot;itemData&quot;:{&quot;type&quot;:&quot;article-journal&quot;,&quot;id&quot;:&quot;a9252206-c8f2-3533-88ba-95353ee66985&quot;,&quot;title&quot;:&quot;Combination Therapy Strategy of Quorum Quenching Enzyme and Quorum Sensing Inhibitor in Suppressing Multiple Quorum Sensing Pathways of P. aeruginosa&quot;,&quot;author&quot;:[{&quot;family&quot;:&quot;Fong&quot;,&quot;given&quot;:&quot;July&quot;,&quot;parse-names&quot;:false,&quot;dropping-particle&quot;:&quot;&quot;,&quot;non-dropping-particle&quot;:&quot;&quot;},{&quot;family&quot;:&quot;Zhang&quot;,&quot;given&quot;:&quot;Chaodong&quot;,&quot;parse-names&quot;:false,&quot;dropping-particle&quot;:&quot;&quot;,&quot;non-dropping-particle&quot;:&quot;&quot;},{&quot;family&quot;:&quot;Yang&quot;,&quot;given&quot;:&quot;Renliang&quot;,&quot;parse-names&quot;:false,&quot;dropping-particle&quot;:&quot;&quot;,&quot;non-dropping-particle&quot;:&quot;&quot;},{&quot;family&quot;:&quot;Boo&quot;,&quot;given&quot;:&quot;Zhao Zhi&quot;,&quot;parse-names&quot;:false,&quot;dropping-particle&quot;:&quot;&quot;,&quot;non-dropping-particle&quot;:&quot;&quot;},{&quot;family&quot;:&quot;Tan&quot;,&quot;given&quot;:&quot;Soon Keat&quot;,&quot;parse-names&quot;:false,&quot;dropping-particle&quot;:&quot;&quot;,&quot;non-dropping-particle&quot;:&quot;&quot;},{&quot;family&quot;:&quot;Nielsen&quot;,&quot;given&quot;:&quot;Thomas E.&quot;,&quot;parse-names&quot;:false,&quot;dropping-particle&quot;:&quot;&quot;,&quot;non-dropping-particle&quot;:&quot;&quot;},{&quot;family&quot;:&quot;Givskov&quot;,&quot;given&quot;:&quot;Michael&quot;,&quot;parse-names&quot;:false,&quot;dropping-particle&quot;:&quot;&quot;,&quot;non-dropping-particle&quot;:&quot;&quot;},{&quot;family&quot;:&quot;Liu&quot;,&quot;given&quot;:&quot;Xue Wei&quot;,&quot;parse-names&quot;:false,&quot;dropping-particle&quot;:&quot;&quot;,&quot;non-dropping-particle&quot;:&quot;&quot;},{&quot;family&quot;:&quot;Bin&quot;,&quot;given&quot;:&quot;Wu&quot;,&quot;parse-names&quot;:false,&quot;dropping-particle&quot;:&quot;&quot;,&quot;non-dropping-particle&quot;:&quot;&quot;},{&quot;family&quot;:&quot;Su&quot;,&quot;given&quot;:&quot;Haibin&quot;,&quot;parse-names&quot;:false,&quot;dropping-particle&quot;:&quot;&quot;,&quot;non-dropping-particle&quot;:&quot;&quot;},{&quot;family&quot;:&quot;Yang&quot;,&quot;given&quot;:&quot;Liang&quot;,&quot;parse-names&quot;:false,&quot;dropping-particle&quot;:&quot;&quot;,&quot;non-dropping-particle&quot;:&quot;&quot;}],&quot;container-title&quot;:&quot;Scientific Reports&quot;,&quot;container-title-short&quot;:&quot;Sci Rep&quot;,&quot;accessed&quot;:{&quot;date-parts&quot;:[[2025,8,21]]},&quot;DOI&quot;:&quot;10.1038/S41598-018-19504-W;TECHMETA=129,38,80,82;SUBJMETA=22,326,631,639,705;KWRD=ANTIMICROBIALS,MATHEMATICS+AND+COMPUTING&quot;,&quot;ISSN&quot;:&quot;20452322&quot;,&quot;PMID&quot;:&quot;29348452&quot;,&quot;URL&quot;:&quot;https://www.nature.com/articles/s41598-018-19504-w&quot;,&quot;issued&quot;:{&quot;date-parts&quot;:[[2018,12,1]]},&quot;page&quot;:&quot;1-11&quot;,&quot;abstract&quot;:&quot;The threat of antibiotic resistant bacteria has called for alternative antimicrobial strategies that would mitigate the increase of classical resistance mechanism. Many bacteria employ quorum sensing (QS) to govern the production of virulence factors and formation of drug-resistant biofilms. Targeting the mechanism of QS has proven to be a functional alternative to conventional antibiotic control of infections. However, the presence of multiple QS systems in individual bacterial species poses a challenge to this approach. Quorum sensing inhibitors (QSI) and quorum quenching enzymes (QQE) have been both investigated for their QS interfering capabilities. Here, we first simulated the combination effect of QQE and QSI in blocking bacterial QS. The effect was next validated by experiments using AiiA as QQE and G1 as QSI on Pseudomonas aeruginosa LasR/I and RhlR/I QS circuits. Combination of QQE and QSI almost completely blocked the P. aeruginosa las and rhl QS systems. Our findings provide a potential chemical biology application strategy for bacterial QS disruption.&quot;,&quot;publisher&quot;:&quot;Nature Publishing Group&quot;,&quot;issue&quot;:&quot;1&quot;,&quot;volume&quot;:&quot;8&quot;},&quot;isTemporary&quot;:false,&quot;suppress-author&quot;:false,&quot;composite&quot;:false,&quot;author-only&quot;:false}]},{&quot;citationID&quot;:&quot;MENDELEY_CITATION_98ff6659-dd66-4450-9ffb-02899eadd0df&quot;,&quot;properties&quot;:{&quot;noteIndex&quot;:0},&quot;isEdited&quot;:false,&quot;manualOverride&quot;:{&quot;isManuallyOverridden&quot;:false,&quot;citeprocText&quot;:&quot;(Chen &lt;i&gt;et al.&lt;/i&gt;, 2013)&quot;,&quot;manualOverrideText&quot;:&quot;&quot;},&quot;citationTag&quot;:&quot;MENDELEY_CITATION_v3_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&quot;,&quot;citationItems&quot;:[{&quot;id&quot;:&quot;1b878368-3b9c-3ca2-9ea4-92ae4c0f5e70&quot;,&quot;itemData&quot;:{&quot;type&quot;:&quot;article-journal&quot;,&quot;id&quot;:&quot;1b878368-3b9c-3ca2-9ea4-92ae4c0f5e70&quot;,&quot;title&quot;:&quot;Quorum quenching enzymes and their application in degrading signal molecules to block quorum sensing-dependent infection&quot;,&quot;author&quot;:[{&quot;family&quot;:&quot;Chen&quot;,&quot;given&quot;:&quot;Fang&quot;,&quot;parse-names&quot;:false,&quot;dropping-particle&quot;:&quot;&quot;,&quot;non-dropping-particle&quot;:&quot;&quot;},{&quot;family&quot;:&quot;Gao&quot;,&quot;given&quot;:&quot;Yuxin&quot;,&quot;parse-names&quot;:false,&quot;dropping-particle&quot;:&quot;&quot;,&quot;non-dropping-particle&quot;:&quot;&quot;},{&quot;family&quot;:&quot;Chen&quot;,&quot;given&quot;:&quot;Xiaoyi&quot;,&quot;parse-names&quot;:false,&quot;dropping-particle&quot;:&quot;&quot;,&quot;non-dropping-particle&quot;:&quot;&quot;},{&quot;family&quot;:&quot;Yu&quot;,&quot;given&quot;:&quot;Zhimin&quot;,&quot;parse-names&quot;:false,&quot;dropping-particle&quot;:&quot;&quot;,&quot;non-dropping-particle&quot;:&quot;&quot;},{&quot;family&quot;:&quot;Li&quot;,&quot;given&quot;:&quot;Xianzhen&quot;,&quot;parse-names&quot;:false,&quot;dropping-particle&quot;:&quot;&quot;,&quot;non-dropping-particle&quot;:&quot;&quot;}],&quot;container-title&quot;:&quot;International Journal of Molecular Sciences&quot;,&quot;container-title-short&quot;:&quot;Int J Mol Sci&quot;,&quot;accessed&quot;:{&quot;date-parts&quot;:[[2025,8,21]]},&quot;DOI&quot;:&quot;10.3390/IJMS140917477,&quot;,&quot;ISSN&quot;:&quot;16616596&quot;,&quot;PMID&quot;:&quot;24065091&quot;,&quot;URL&quot;:&quot;https://pubmed.ncbi.nlm.nih.gov/24065091/&quot;,&quot;issued&quot;:{&quot;date-parts&quot;:[[2013,8,26]]},&quot;page&quot;:&quot;17477-17500&quot;,&quot;abstract&quot;:&quot;With the emergence of antibiotic-resistant strains of bacteria, the available options for treating bacterial infections have become very limited, and the search for a novel general antibacterial therapy has received much greater attention. Quorum quenching can be used to control disease in a quorum sensing system by triggering the pathogenic phenotype. The interference with the quorum sensing system by the quorum quenching enzyme is a potential strategy for replacing traditional antibiotics because the quorum quenching strategy does not aim to kill the pathogen or limit cell growth but to shut down the expression of the pathogenic gene. Quorum quenching enzymes have been identified in quorum sensing and non-quorum sensing microbes, including lactonase, acylase, oxidoreductase and paraoxonase. Lactonase is widely conserved in a range of bacterial species and has variable substrate spectra. The existence of quorum quenching enzymes in the quorum sensing microbes can attenuate their quorum sensing, leading to blocking unnecessary gene expression and pathogenic phenotypes. In this review, we discuss the physiological function of quorum quenching enzymes in bacterial infection and elucidate the enzymatic protection in quorum sensing systems for host diseases and their application in resistance against microbial diseases. © 2013 by the authors; licensee MDPI, Basel, Switzerland.&quot;,&quot;publisher&quot;:&quot;Int J Mol Sci&quot;,&quot;issue&quot;:&quot;9&quot;,&quot;volume&quot;:&quot;14&quot;},&quot;isTemporary&quot;:false,&quot;suppress-author&quot;:false,&quot;composite&quot;:false,&quot;author-only&quot;:false}]},{&quot;citationID&quot;:&quot;MENDELEY_CITATION_dd8de0f2-8a78-4858-89cb-b9a8f107b994&quot;,&quot;properties&quot;:{&quot;noteIndex&quot;:0},&quot;isEdited&quot;:false,&quot;manualOverride&quot;:{&quot;isManuallyOverridden&quot;:false,&quot;citeprocText&quot;:&quot;(Sadekuzzaman &lt;i&gt;et al.&lt;/i&gt;, 2015)&quot;,&quot;manualOverrideText&quot;:&quot;&quot;},&quot;citationTag&quot;:&quot;MENDELEY_CITATION_v3_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&quot;,&quot;citationItems&quot;:[{&quot;id&quot;:&quot;9f36f461-302b-377f-a9b2-1b0d24a9fe75&quot;,&quot;itemData&quot;:{&quot;type&quot;:&quot;article-journal&quot;,&quot;id&quot;:&quot;9f36f461-302b-377f-a9b2-1b0d24a9fe75&quot;,&quot;title&quot;:&quot;Current and Recent Advanced Strategies for Combating Biofilms&quot;,&quot;author&quot;:[{&quot;family&quot;:&quot;Sadekuzzaman&quot;,&quot;given&quot;:&quot;M.&quot;,&quot;parse-names&quot;:false,&quot;dropping-particle&quot;:&quot;&quot;,&quot;non-dropping-particle&quot;:&quot;&quot;},{&quot;family&quot;:&quot;Yang&quot;,&quot;given&quot;:&quot;S.&quot;,&quot;parse-names&quot;:false,&quot;dropping-particle&quot;:&quot;&quot;,&quot;non-dropping-particle&quot;:&quot;&quot;},{&quot;family&quot;:&quot;Mizan&quot;,&quot;given&quot;:&quot;M. F.R.&quot;,&quot;parse-names&quot;:false,&quot;dropping-particle&quot;:&quot;&quot;,&quot;non-dropping-particle&quot;:&quot;&quot;},{&quot;family&quot;:&quot;Ha&quot;,&quot;given&quot;:&quot;S. D.&quot;,&quot;parse-names&quot;:false,&quot;dropping-particle&quot;:&quot;&quot;,&quot;non-dropping-particle&quot;:&quot;&quot;}],&quot;container-title&quot;:&quot;Comprehensive Reviews in Food Science and Food Safety&quot;,&quot;container-title-short&quot;:&quot;Compr Rev Food Sci Food Saf&quot;,&quot;accessed&quot;:{&quot;date-parts&quot;:[[2025,8,21]]},&quot;DOI&quot;:&quot;10.1111/1541-4337.12144;JOURNAL:JOURNAL:15414337;WGROUP:STRING:PUBLICATION&quot;,&quot;ISSN&quot;:&quot;15414337&quot;,&quot;URL&quot;:&quot;/doi/pdf/10.1111/1541-4337.12144&quot;,&quot;issued&quot;:{&quot;date-parts&quot;:[[2015,7,1]]},&quot;page&quot;:&quot;491-509&quot;,&quot;abstract&quot;:&quot;Biofilms are matrix-enclosed microbial aggregates that adhere to a biological or nonbiological surface. Biofilm formation is a significant problem in the medical, food, and marine industries and can lead to substantial economic and health problems. The complex microbial community of a biofilm is highly resistant to antibiotics and sanitizers and confers persistent survival that is a challenge to overcome. There are several conventional approaches to combating biofilms, physical and/or mechanical removal, chemical removal, and the use of antimicrobials, sanitizers, or disinfectants to kill biofilm organisms. However, biofilms are highly resistant to these approaches as opposed to planktonic cells. Thus, novel approaches other than the conventional methods are urgently needed. In this review, we discuss current and new advanced antibiofilm strategies that are superior to the conventional method in terms of addressing the biofilm problem for the improvement of healthcare, food safety, and in industrial processes.&quot;,&quot;publisher&quot;:&quot;John Wiley &amp; Sons, Ltd&quot;,&quot;issue&quot;:&quot;4&quot;,&quot;volume&quot;:&quot;14&quot;},&quot;isTemporary&quot;:false,&quot;suppress-author&quot;:false,&quot;composite&quot;:false,&quot;author-only&quot;:false}]},{&quot;citationID&quot;:&quot;MENDELEY_CITATION_cb9383ac-9921-4b3c-b90b-86496f98ab83&quot;,&quot;properties&quot;:{&quot;noteIndex&quot;:0},&quot;isEdited&quot;:false,&quot;manualOverride&quot;:{&quot;isManuallyOverridden&quot;:false,&quot;citeprocText&quot;:&quot;(Hirakawa and Tomita, 2013)&quot;,&quot;manualOverrideText&quot;:&quot;&quot;},&quot;citationTag&quot;:&quot;MENDELEY_CITATION_v3_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&quot;,&quot;citationItems&quot;:[{&quot;id&quot;:&quot;3e652b6f-9d44-34a3-91c9-664f8ab458e1&quot;,&quot;itemData&quot;:{&quot;type&quot;:&quot;article-journal&quot;,&quot;id&quot;:&quot;3e652b6f-9d44-34a3-91c9-664f8ab458e1&quot;,&quot;title&quot;:&quot;Interference of bacterial cell-to-cell communication: a new concept of antimicrobial chemotherapy breaks antibiotic resistance&quot;,&quot;author&quot;:[{&quot;family&quot;:&quot;Hirakawa&quot;,&quot;given&quot;:&quot;Hidetada&quot;,&quot;parse-names&quot;:false,&quot;dropping-particle&quot;:&quot;&quot;,&quot;non-dropping-particle&quot;:&quot;&quot;},{&quot;family&quot;:&quot;Tomita&quot;,&quot;given&quot;:&quot;Haruyoshi&quot;,&quot;parse-names&quot;:false,&quot;dropping-particle&quot;:&quot;&quot;,&quot;non-dropping-particle&quot;:&quot;&quot;}],&quot;container-title&quot;:&quot;Frontiers in Microbiology&quot;,&quot;container-title-short&quot;:&quot;Front Microbiol&quot;,&quot;accessed&quot;:{&quot;date-parts&quot;:[[2025,8,21]]},&quot;DOI&quot;:&quot;10.3389/FMICB.2013.00114&quot;,&quot;ISSN&quot;:&quot;1664302X&quot;,&quot;PMID&quot;:&quot;23720655&quot;,&quot;URL&quot;:&quot;https://pmc.ncbi.nlm.nih.gov/articles/PMC3652290/&quot;,&quot;issued&quot;:{&quot;date-parts&quot;:[[2013]]},&quot;page&quot;:&quot;114&quot;,&quot;abstract&quot;:&quot;Bacteria use a cell-to-cell communication activity termed \&quot;quorum sensing\&quot; to coordinate group behaviors in a cell density dependent manner. Quorum sensing influences the expression profile of diverse genes, including antibiotic tolerance and virulence determinants, via specific chemical compounds called \&quot;autoinducers\&quot;. During quorum sensing, Gram-negative bacteria typically use an acylated homoserine lactone (AHL) called autoinducer 1. Since the first discovery of quorum sensing in a marine bacterium, it has been recognized that more than 100 species possess this mechanism of cell-to-cell communication. In addition to being of interest from a biological standpoint, quorum sensing is a potential target for antimicrobial chemotherapy. This unique concept of antimicrobial control relies on reducing the burden of virulence rather than killing the bacteria. It is believed that this approach will not only suppress the development of antibiotic resistance, but will also improve the treatment of refractory infections triggered by multi-drug resistant pathogens. In this paper, we review and track recent progress in studies on AHL inhibitors/modulators from a biological standpoint. It has been discovered that both natural and synthetic compounds can disrupt quorum sensing by a variety of means, such as jamming signal transduction, inhibition of signal production and break-down and trapping of signal compounds. We also focus on the regulatory elements that attenuate quorum sensing activities and discuss their unique properties. Understanding the biological roles of regulatory elements might be useful in developing inhibitor applications and understanding how quorum sensing is controlled. © 2013 Hirakawa and Tomita.&quot;,&quot;publisher&quot;:&quot;Frontiers Research Foundation&quot;,&quot;issue&quot;:&quot;MAY&quot;,&quot;volume&quot;:&quot;4&quot;},&quot;isTemporary&quot;:false,&quot;suppress-author&quot;:false,&quot;composite&quot;:false,&quot;author-only&quot;:false}]},{&quot;citationID&quot;:&quot;MENDELEY_CITATION_2995156e-ac43-4f6f-be25-02fa159b1bb2&quot;,&quot;properties&quot;:{&quot;noteIndex&quot;:0},&quot;isEdited&quot;:false,&quot;manualOverride&quot;:{&quot;isManuallyOverridden&quot;:false,&quot;citeprocText&quot;:&quot;(Sharahi &lt;i&gt;et al.&lt;/i&gt;, 2019)&quot;,&quot;manualOverrideText&quot;:&quot;&quot;},&quot;citationTag&quot;:&quot;MENDELEY_CITATION_v3_eyJjaXRhdGlvbklEIjoiTUVOREVMRVlfQ0lUQVRJT05fMjk5NTE1NmUtYWM0My00ZjZmLWJlMjUtMDJmYTE1OWIxYmIy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quot;,&quot;citationItems&quot;:[{&quot;id&quot;:&quot;35f7ae75-1b03-3a7e-bc0f-5177ddf6a381&quot;,&quot;itemData&quot;:{&quot;type&quot;:&quot;article-journal&quot;,&quot;id&quot;:&quot;35f7ae75-1b03-3a7e-bc0f-5177ddf6a381&quot;,&quot;title&quot;:&quot;Advanced strategies for combating bacterial biofilms&quot;,&quot;author&quot;:[{&quot;family&quot;:&quot;Sharahi&quot;,&quot;given&quot;:&quot;Javad Yasbolaghi&quot;,&quot;parse-names&quot;:false,&quot;dropping-particle&quot;:&quot;&quot;,&quot;non-dropping-particle&quot;:&quot;&quot;},{&quot;family&quot;:&quot;Azimi&quot;,&quot;given&quot;:&quot;Taher&quot;,&quot;parse-names&quot;:false,&quot;dropping-particle&quot;:&quot;&quot;,&quot;non-dropping-particle&quot;:&quot;&quot;},{&quot;family&quot;:&quot;Shariati&quot;,&quot;given&quot;:&quot;Aref&quot;,&quot;parse-names&quot;:false,&quot;dropping-particle&quot;:&quot;&quot;,&quot;non-dropping-particle&quot;:&quot;&quot;},{&quot;family&quot;:&quot;Safari&quot;,&quot;given&quot;:&quot;Hossein&quot;,&quot;parse-names&quot;:false,&quot;dropping-particle&quot;:&quot;&quot;,&quot;non-dropping-particle&quot;:&quot;&quot;},{&quot;family&quot;:&quot;Tehrani&quot;,&quot;given&quot;:&quot;Melika Khanzadeh&quot;,&quot;parse-names&quot;:false,&quot;dropping-particle&quot;:&quot;&quot;,&quot;non-dropping-particle&quot;:&quot;&quot;},{&quot;family&quot;:&quot;Hashemi&quot;,&quot;given&quot;:&quot;Ali&quot;,&quot;parse-names&quot;:false,&quot;dropping-particle&quot;:&quot;&quot;,&quot;non-dropping-particle&quot;:&quot;&quot;}],&quot;container-title&quot;:&quot;Journal of Cellular Physiology&quot;,&quot;container-title-short&quot;:&quot;J Cell Physiol&quot;,&quot;accessed&quot;:{&quot;date-parts&quot;:[[2025,8,21]]},&quot;DOI&quot;:&quot;10.1002/JCP.28225,&quot;,&quot;ISSN&quot;:&quot;10974652&quot;,&quot;PMID&quot;:&quot;30693517&quot;,&quot;URL&quot;:&quot;https://pubmed.ncbi.nlm.nih.gov/30693517/&quot;,&quot;issued&quot;:{&quot;date-parts&quot;:[[2019,9,1]]},&quot;page&quot;:&quot;14689-14708&quot;,&quot;abstract&quot;:&quot;Biofilms are communities of microorganisms that are formed on and attached to living or nonliving surfaces and are surrounded by an extracellular polymeric material. Biofilm formation enjoys several advantages over the pathogens in the colonization process of medical devices and patients' organs. Unlike planktonic cells, biofilms have high intrinsic resistance to antibiotics and sanitizers, and overcoming them is a significant problematic challenge in the medical and food industries. There are no approved treatments to specifically target biofilms. Thus, it is required to study and present innovative and effective methods to combat a bacterial biofilm. In this review, several strategies have been discussed for combating bacterial biofilms to improve healthcare, food safety, and industrial process.&quot;,&quot;publisher&quot;:&quot;Wiley-Liss Inc.&quot;,&quot;issue&quot;:&quot;9&quot;,&quot;volume&quot;:&quot;234&quot;},&quot;isTemporary&quot;:false,&quot;suppress-author&quot;:false,&quot;composite&quot;:false,&quot;author-only&quot;:false}]},{&quot;citationID&quot;:&quot;MENDELEY_CITATION_8d55660e-c845-4a76-8c30-3c45816a563f&quot;,&quot;properties&quot;:{&quot;noteIndex&quot;:0},&quot;isEdited&quot;:false,&quot;manualOverride&quot;:{&quot;isManuallyOverridden&quot;:true,&quot;citeprocText&quot;:&quot;(Sadekuzzaman &lt;i&gt;et al.&lt;/i&gt;, 2015)&quot;,&quot;manualOverrideText&quot;:&quot;Sadekuzzaman et al., 2015&quot;},&quot;citationTag&quot;:&quot;MENDELEY_CITATION_v3_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&quot;,&quot;citationItems&quot;:[{&quot;id&quot;:&quot;9f36f461-302b-377f-a9b2-1b0d24a9fe75&quot;,&quot;itemData&quot;:{&quot;type&quot;:&quot;article-journal&quot;,&quot;id&quot;:&quot;9f36f461-302b-377f-a9b2-1b0d24a9fe75&quot;,&quot;title&quot;:&quot;Current and Recent Advanced Strategies for Combating Biofilms&quot;,&quot;author&quot;:[{&quot;family&quot;:&quot;Sadekuzzaman&quot;,&quot;given&quot;:&quot;M.&quot;,&quot;parse-names&quot;:false,&quot;dropping-particle&quot;:&quot;&quot;,&quot;non-dropping-particle&quot;:&quot;&quot;},{&quot;family&quot;:&quot;Yang&quot;,&quot;given&quot;:&quot;S.&quot;,&quot;parse-names&quot;:false,&quot;dropping-particle&quot;:&quot;&quot;,&quot;non-dropping-particle&quot;:&quot;&quot;},{&quot;family&quot;:&quot;Mizan&quot;,&quot;given&quot;:&quot;M. F.R.&quot;,&quot;parse-names&quot;:false,&quot;dropping-particle&quot;:&quot;&quot;,&quot;non-dropping-particle&quot;:&quot;&quot;},{&quot;family&quot;:&quot;Ha&quot;,&quot;given&quot;:&quot;S. D.&quot;,&quot;parse-names&quot;:false,&quot;dropping-particle&quot;:&quot;&quot;,&quot;non-dropping-particle&quot;:&quot;&quot;}],&quot;container-title&quot;:&quot;Comprehensive Reviews in Food Science and Food Safety&quot;,&quot;container-title-short&quot;:&quot;Compr Rev Food Sci Food Saf&quot;,&quot;accessed&quot;:{&quot;date-parts&quot;:[[2025,8,21]]},&quot;DOI&quot;:&quot;10.1111/1541-4337.12144;JOURNAL:JOURNAL:15414337;WGROUP:STRING:PUBLICATION&quot;,&quot;ISSN&quot;:&quot;15414337&quot;,&quot;URL&quot;:&quot;/doi/pdf/10.1111/1541-4337.12144&quot;,&quot;issued&quot;:{&quot;date-parts&quot;:[[2015,7,1]]},&quot;page&quot;:&quot;491-509&quot;,&quot;abstract&quot;:&quot;Biofilms are matrix-enclosed microbial aggregates that adhere to a biological or nonbiological surface. Biofilm formation is a significant problem in the medical, food, and marine industries and can lead to substantial economic and health problems. The complex microbial community of a biofilm is highly resistant to antibiotics and sanitizers and confers persistent survival that is a challenge to overcome. There are several conventional approaches to combating biofilms, physical and/or mechanical removal, chemical removal, and the use of antimicrobials, sanitizers, or disinfectants to kill biofilm organisms. However, biofilms are highly resistant to these approaches as opposed to planktonic cells. Thus, novel approaches other than the conventional methods are urgently needed. In this review, we discuss current and new advanced antibiofilm strategies that are superior to the conventional method in terms of addressing the biofilm problem for the improvement of healthcare, food safety, and in industrial processes.&quot;,&quot;publisher&quot;:&quot;John Wiley &amp; Sons, Ltd&quot;,&quot;issue&quot;:&quot;4&quot;,&quot;volume&quot;:&quot;14&quot;},&quot;isTemporary&quot;:false,&quot;suppress-author&quot;:false,&quot;composite&quot;:false,&quot;author-only&quot;:false}]},{&quot;citationID&quot;:&quot;MENDELEY_CITATION_31d2fa14-ad1c-4f44-9165-74e2e1bae370&quot;,&quot;properties&quot;:{&quot;noteIndex&quot;:0},&quot;isEdited&quot;:false,&quot;manualOverride&quot;:{&quot;isManuallyOverridden&quot;:true,&quot;citeprocText&quot;:&quot;(Hirakawa and Tomita, 2013)&quot;,&quot;manualOverrideText&quot;:&quot;Hirakawa and Tomita, 2013&quot;},&quot;citationTag&quot;:&quot;MENDELEY_CITATION_v3_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&quot;,&quot;citationItems&quot;:[{&quot;id&quot;:&quot;3e652b6f-9d44-34a3-91c9-664f8ab458e1&quot;,&quot;itemData&quot;:{&quot;type&quot;:&quot;article-journal&quot;,&quot;id&quot;:&quot;3e652b6f-9d44-34a3-91c9-664f8ab458e1&quot;,&quot;title&quot;:&quot;Interference of bacterial cell-to-cell communication: a new concept of antimicrobial chemotherapy breaks antibiotic resistance&quot;,&quot;author&quot;:[{&quot;family&quot;:&quot;Hirakawa&quot;,&quot;given&quot;:&quot;Hidetada&quot;,&quot;parse-names&quot;:false,&quot;dropping-particle&quot;:&quot;&quot;,&quot;non-dropping-particle&quot;:&quot;&quot;},{&quot;family&quot;:&quot;Tomita&quot;,&quot;given&quot;:&quot;Haruyoshi&quot;,&quot;parse-names&quot;:false,&quot;dropping-particle&quot;:&quot;&quot;,&quot;non-dropping-particle&quot;:&quot;&quot;}],&quot;container-title&quot;:&quot;Frontiers in Microbiology&quot;,&quot;container-title-short&quot;:&quot;Front Microbiol&quot;,&quot;accessed&quot;:{&quot;date-parts&quot;:[[2025,8,21]]},&quot;DOI&quot;:&quot;10.3389/FMICB.2013.00114&quot;,&quot;ISSN&quot;:&quot;1664302X&quot;,&quot;PMID&quot;:&quot;23720655&quot;,&quot;URL&quot;:&quot;https://pmc.ncbi.nlm.nih.gov/articles/PMC3652290/&quot;,&quot;issued&quot;:{&quot;date-parts&quot;:[[2013]]},&quot;page&quot;:&quot;114&quot;,&quot;abstract&quot;:&quot;Bacteria use a cell-to-cell communication activity termed \&quot;quorum sensing\&quot; to coordinate group behaviors in a cell density dependent manner. Quorum sensing influences the expression profile of diverse genes, including antibiotic tolerance and virulence determinants, via specific chemical compounds called \&quot;autoinducers\&quot;. During quorum sensing, Gram-negative bacteria typically use an acylated homoserine lactone (AHL) called autoinducer 1. Since the first discovery of quorum sensing in a marine bacterium, it has been recognized that more than 100 species possess this mechanism of cell-to-cell communication. In addition to being of interest from a biological standpoint, quorum sensing is a potential target for antimicrobial chemotherapy. This unique concept of antimicrobial control relies on reducing the burden of virulence rather than killing the bacteria. It is believed that this approach will not only suppress the development of antibiotic resistance, but will also improve the treatment of refractory infections triggered by multi-drug resistant pathogens. In this paper, we review and track recent progress in studies on AHL inhibitors/modulators from a biological standpoint. It has been discovered that both natural and synthetic compounds can disrupt quorum sensing by a variety of means, such as jamming signal transduction, inhibition of signal production and break-down and trapping of signal compounds. We also focus on the regulatory elements that attenuate quorum sensing activities and discuss their unique properties. Understanding the biological roles of regulatory elements might be useful in developing inhibitor applications and understanding how quorum sensing is controlled. © 2013 Hirakawa and Tomita.&quot;,&quot;publisher&quot;:&quot;Frontiers Research Foundation&quot;,&quot;issue&quot;:&quot;MAY&quot;,&quot;volume&quot;:&quot;4&quot;},&quot;isTemporary&quot;:false,&quot;suppress-author&quot;:false,&quot;composite&quot;:false,&quot;author-only&quot;:false}]},{&quot;citationID&quot;:&quot;MENDELEY_CITATION_4363b09d-ab23-4120-8b93-29fe16d80115&quot;,&quot;properties&quot;:{&quot;noteIndex&quot;:0},&quot;isEdited&quot;:false,&quot;manualOverride&quot;:{&quot;isManuallyOverridden&quot;:true,&quot;citeprocText&quot;:&quot;(Musthafa &lt;i&gt;et al.&lt;/i&gt;, 2010; Ponnusamy &lt;i&gt;et al.&lt;/i&gt;, 2010; Jakobsen &lt;i&gt;et al.&lt;/i&gt;, 2012; Truchado &lt;i&gt;et al.&lt;/i&gt;, 2012; Packiavathy &lt;i&gt;et al.&lt;/i&gt;, 2014; Sharahi &lt;i&gt;et al.&lt;/i&gt;, 2019)&quot;,&quot;manualOverrideText&quot;:&quot;Musthafa et al., 2010; Ponnusamy et al., 2010; Jakobsen et al., 2012; Truchado et al., 2012; Packiavathy et al., 2014; Sharahi et al., 2019)&quot;},&quot;citationTag&quot;:&quot;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&quot;,&quot;citationItems&quot;:[{&quot;id&quot;:&quot;35f7ae75-1b03-3a7e-bc0f-5177ddf6a381&quot;,&quot;itemData&quot;:{&quot;type&quot;:&quot;article-journal&quot;,&quot;id&quot;:&quot;35f7ae75-1b03-3a7e-bc0f-5177ddf6a381&quot;,&quot;title&quot;:&quot;Advanced strategies for combating bacterial biofilms&quot;,&quot;author&quot;:[{&quot;family&quot;:&quot;Sharahi&quot;,&quot;given&quot;:&quot;Javad Yasbolaghi&quot;,&quot;parse-names&quot;:false,&quot;dropping-particle&quot;:&quot;&quot;,&quot;non-dropping-particle&quot;:&quot;&quot;},{&quot;family&quot;:&quot;Azimi&quot;,&quot;given&quot;:&quot;Taher&quot;,&quot;parse-names&quot;:false,&quot;dropping-particle&quot;:&quot;&quot;,&quot;non-dropping-particle&quot;:&quot;&quot;},{&quot;family&quot;:&quot;Shariati&quot;,&quot;given&quot;:&quot;Aref&quot;,&quot;parse-names&quot;:false,&quot;dropping-particle&quot;:&quot;&quot;,&quot;non-dropping-particle&quot;:&quot;&quot;},{&quot;family&quot;:&quot;Safari&quot;,&quot;given&quot;:&quot;Hossein&quot;,&quot;parse-names&quot;:false,&quot;dropping-particle&quot;:&quot;&quot;,&quot;non-dropping-particle&quot;:&quot;&quot;},{&quot;family&quot;:&quot;Tehrani&quot;,&quot;given&quot;:&quot;Melika Khanzadeh&quot;,&quot;parse-names&quot;:false,&quot;dropping-particle&quot;:&quot;&quot;,&quot;non-dropping-particle&quot;:&quot;&quot;},{&quot;family&quot;:&quot;Hashemi&quot;,&quot;given&quot;:&quot;Ali&quot;,&quot;parse-names&quot;:false,&quot;dropping-particle&quot;:&quot;&quot;,&quot;non-dropping-particle&quot;:&quot;&quot;}],&quot;container-title&quot;:&quot;Journal of Cellular Physiology&quot;,&quot;container-title-short&quot;:&quot;J Cell Physiol&quot;,&quot;accessed&quot;:{&quot;date-parts&quot;:[[2025,8,21]]},&quot;DOI&quot;:&quot;10.1002/JCP.28225,&quot;,&quot;ISSN&quot;:&quot;10974652&quot;,&quot;PMID&quot;:&quot;30693517&quot;,&quot;URL&quot;:&quot;https://pubmed.ncbi.nlm.nih.gov/30693517/&quot;,&quot;issued&quot;:{&quot;date-parts&quot;:[[2019,9,1]]},&quot;page&quot;:&quot;14689-14708&quot;,&quot;abstract&quot;:&quot;Biofilms are communities of microorganisms that are formed on and attached to living or nonliving surfaces and are surrounded by an extracellular polymeric material. Biofilm formation enjoys several advantages over the pathogens in the colonization process of medical devices and patients' organs. Unlike planktonic cells, biofilms have high intrinsic resistance to antibiotics and sanitizers, and overcoming them is a significant problematic challenge in the medical and food industries. There are no approved treatments to specifically target biofilms. Thus, it is required to study and present innovative and effective methods to combat a bacterial biofilm. In this review, several strategies have been discussed for combating bacterial biofilms to improve healthcare, food safety, and industrial process.&quot;,&quot;publisher&quot;:&quot;Wiley-Liss Inc.&quot;,&quot;issue&quot;:&quot;9&quot;,&quot;volume&quot;:&quot;234&quot;},&quot;isTemporary&quot;:false},{&quot;id&quot;:&quot;41bd6bad-1ffd-31e5-a375-76ad022377b4&quot;,&quot;itemData&quot;:{&quot;type&quot;:&quot;article-journal&quot;,&quot;id&quot;:&quot;41bd6bad-1ffd-31e5-a375-76ad022377b4&quot;,&quot;title&quot;:&quot;2(5H)-Furanone: A Prospective strategy for biofouling-control in membrane biofilm bacteria by quorum sensing inhibition&quot;,&quot;author&quot;:[{&quot;family&quot;:&quot;Ponnusamy&quot;,&quot;given&quot;:&quot;Kannan&quot;,&quot;parse-names&quot;:false,&quot;dropping-particle&quot;:&quot;&quot;,&quot;non-dropping-particle&quot;:&quot;&quot;},{&quot;family&quot;:&quot;Paul&quot;,&quot;given&quot;:&quot;Diby&quot;,&quot;parse-names&quot;:false,&quot;dropping-particle&quot;:&quot;&quot;,&quot;non-dropping-particle&quot;:&quot;&quot;},{&quot;family&quot;:&quot;Kim&quot;,&quot;given&quot;:&quot;Young Sam&quot;,&quot;parse-names&quot;:false,&quot;dropping-particle&quot;:&quot;&quot;,&quot;non-dropping-particle&quot;:&quot;&quot;},{&quot;family&quot;:&quot;Kweon&quot;,&quot;given&quot;:&quot;Ji Hyang&quot;,&quot;parse-names&quot;:false,&quot;dropping-particle&quot;:&quot;&quot;,&quot;non-dropping-particle&quot;:&quot;&quot;}],&quot;container-title&quot;:&quot;Brazilian Journal of Microbiology&quot;,&quot;accessed&quot;:{&quot;date-parts&quot;:[[2025,8,21]]},&quot;DOI&quot;:&quot;10.1590/S1517-838220100001000032&quot;,&quot;ISSN&quot;:&quot;16784405&quot;,&quot;PMID&quot;:&quot;24031485&quot;,&quot;URL&quot;:&quot;https://pmc.ncbi.nlm.nih.gov/articles/PMC3768598/&quot;,&quot;issued&quot;:{&quot;date-parts&quot;:[[2010]]},&quot;page&quot;:&quot;227&quot;,&quot;abstract&quot;:&quot;Biofouling of membranes demands costly periodic cleaning and membrane replacement. A sustainable and environmentally friendly solution for maintenance is not available and would be of great interest for many purposes including economical. As complex biofilm formation by environmental strains is the major cause of biofouling and biofilm formation in most cases are controlled by N-Acylhomoserine lactone (AHL)mediated Quorum Sensing (QS). An effort was made to understand the appropriateness of 2(5H)-furanone, to use against biofouling of membranes. QS inhibition activity by 2(5H)-furanone was studied using bioindicator strains and known AHLs of different acyl chain lengths. The biofilm inhibition was studied by growth analysis on polystyrene plate of Aeromonas hyrdrophila, an environmental biofilm strain isolated from a bio-fouled reverse osmosis (RO) membrane. Results showed a QS inhibition activity against a wide range of AHLs and also biofilm formation by 2(5H)-furanone, which is believed to act as a potential quorum inhibition agent in a bacterial biofilm community.&quot;,&quot;publisher&quot;:&quot;Sociedade Brasileira de Microbiologia&quot;,&quot;issue&quot;:&quot;1&quot;,&quot;volume&quot;:&quot;41&quot;,&quot;container-title-short&quot;:&quot;&quot;},&quot;isTemporary&quot;:false},{&quot;id&quot;:&quot;1db01195-4c35-3c69-b948-75bd1affd646&quot;,&quot;itemData&quot;:{&quot;type&quot;:&quot;article-journal&quot;,&quot;id&quot;:&quot;1db01195-4c35-3c69-b948-75bd1affd646&quot;,&quot;title&quot;:&quot;Ajoene, a sulfur-rich molecule from garlic, inhibits genes controlled by quorum sensing&quot;,&quot;author&quot;:[{&quot;family&quot;:&quot;Jakobsen&quot;,&quot;given&quot;:&quot;Tim Holm&quot;,&quot;parse-names&quot;:false,&quot;dropping-particle&quot;:&quot;&quot;,&quot;non-dropping-particle&quot;:&quot;&quot;},{&quot;family&quot;:&quot;Gennip&quot;,&quot;given&quot;:&quot;Maria&quot;,&quot;parse-names&quot;:false,&quot;dropping-particle&quot;:&quot;&quot;,&quot;non-dropping-particle&quot;:&quot;Van&quot;},{&quot;family&quot;:&quot;Phipps&quot;,&quot;given&quot;:&quot;Richard Kerry&quot;,&quot;parse-names&quot;:false,&quot;dropping-particle&quot;:&quot;&quot;,&quot;non-dropping-particle&quot;:&quot;&quot;},{&quot;family&quot;:&quot;Shanmugham&quot;,&quot;given&quot;:&quot;Meenakshi Sundaram&quot;,&quot;parse-names&quot;:false,&quot;dropping-particle&quot;:&quot;&quot;,&quot;non-dropping-particle&quot;:&quot;&quot;},{&quot;family&quot;:&quot;Christensen&quot;,&quot;given&quot;:&quot;Louise Dahl&quot;,&quot;parse-names&quot;:false,&quot;dropping-particle&quot;:&quot;&quot;,&quot;non-dropping-particle&quot;:&quot;&quot;},{&quot;family&quot;:&quot;Alhede&quot;,&quot;given&quot;:&quot;Morten&quot;,&quot;parse-names&quot;:false,&quot;dropping-particle&quot;:&quot;&quot;,&quot;non-dropping-particle&quot;:&quot;&quot;},{&quot;family&quot;:&quot;Skindersoe&quot;,&quot;given&quot;:&quot;Mette Eline&quot;,&quot;parse-names&quot;:false,&quot;dropping-particle&quot;:&quot;&quot;,&quot;non-dropping-particle&quot;:&quot;&quot;},{&quot;family&quot;:&quot;Rasmussen&quot;,&quot;given&quot;:&quot;Thomas Bovbjerg&quot;,&quot;parse-names&quot;:false,&quot;dropping-particle&quot;:&quot;&quot;,&quot;non-dropping-particle&quot;:&quot;&quot;},{&quot;family&quot;:&quot;Friedrich&quot;,&quot;given&quot;:&quot;Karlheinz&quot;,&quot;parse-names&quot;:false,&quot;dropping-particle&quot;:&quot;&quot;,&quot;non-dropping-particle&quot;:&quot;&quot;},{&quot;family&quot;:&quot;Uthe&quot;,&quot;given&quot;:&quot;Friedrich&quot;,&quot;parse-names&quot;:false,&quot;dropping-particle&quot;:&quot;&quot;,&quot;non-dropping-particle&quot;:&quot;&quot;},{&quot;family&quot;:&quot;Jensen&quot;,&quot;given&quot;:&quot;Peter Østrup&quot;,&quot;parse-names&quot;:false,&quot;dropping-particle&quot;:&quot;&quot;,&quot;non-dropping-particle&quot;:&quot;&quot;},{&quot;family&quot;:&quot;Moser&quot;,&quot;given&quot;:&quot;Claus&quot;,&quot;parse-names&quot;:false,&quot;dropping-particle&quot;:&quot;&quot;,&quot;non-dropping-particle&quot;:&quot;&quot;},{&quot;family&quot;:&quot;Nielsen&quot;,&quot;given&quot;:&quot;Kristian Fog&quot;,&quot;parse-names&quot;:false,&quot;dropping-particle&quot;:&quot;&quot;,&quot;non-dropping-particle&quot;:&quot;&quot;},{&quot;family&quot;:&quot;Eberl&quot;,&quot;given&quot;:&quot;Leo&quot;,&quot;parse-names&quot;:false,&quot;dropping-particle&quot;:&quot;&quot;,&quot;non-dropping-particle&quot;:&quot;&quot;},{&quot;family&quot;:&quot;Larsen&quot;,&quot;given&quot;:&quot;Thomas Ostenfeld&quot;,&quot;parse-names&quot;:false,&quot;dropping-particle&quot;:&quot;&quot;,&quot;non-dropping-particle&quot;:&quot;&quot;},{&quot;family&quot;:&quot;Tanner&quot;,&quot;given&quot;:&quot;David&quot;,&quot;parse-names&quot;:false,&quot;dropping-particle&quot;:&quot;&quot;,&quot;non-dropping-particle&quot;:&quot;&quot;},{&quot;family&quot;:&quot;Høiby&quot;,&quot;given&quot;:&quot;Niels&quot;,&quot;parse-names&quot;:false,&quot;dropping-particle&quot;:&quot;&quot;,&quot;non-dropping-particle&quot;:&quot;&quot;},{&quot;family&quot;:&quot;Bjarnsholt&quot;,&quot;given&quot;:&quot;Thomas&quot;,&quot;parse-names&quot;:false,&quot;dropping-particle&quot;:&quot;&quot;,&quot;non-dropping-particle&quot;:&quot;&quot;},{&quot;family&quot;:&quot;Givskov&quot;,&quot;given&quot;:&quot;Michael&quot;,&quot;parse-names&quot;:false,&quot;dropping-particle&quot;:&quot;&quot;,&quot;non-dropping-particle&quot;:&quot;&quot;}],&quot;container-title&quot;:&quot;Antimicrobial Agents and Chemotherapy&quot;,&quot;container-title-short&quot;:&quot;Antimicrob Agents Chemother&quot;,&quot;accessed&quot;:{&quot;date-parts&quot;:[[2025,8,21]]},&quot;DOI&quot;:&quot;10.1128/AAC.05919-11,&quot;,&quot;ISSN&quot;:&quot;00664804&quot;,&quot;PMID&quot;:&quot;22314537&quot;,&quot;URL&quot;:&quot;https://pubmed.ncbi.nlm.nih.gov/22314537/&quot;,&quot;issued&quot;:{&quot;date-parts&quot;:[[2012,5]]},&quot;page&quot;:&quot;2314-2325&quot;,&quot;abstract&quot;:&quot;In relation to emerging multiresistant bacteria, development of antimicrobials and new treatment strategies of infections should be expected to become a high-priority research area. Quorum sensing (QS), a communication system used by pathogenic bacteria like Pseudomonas aeruginosa to synchronize the expression of specific genes involved in pathogenicity, is a possible drug target. Previous in vitro and in vivo studies revealed a significant inhibition of P. aeruginosa QS by crude garlic extract. By bioassay-guided fractionation of garlic extracts, we determined the primary QS inhibitor present in garlic to be ajoene, a sulfur-containing compound with potential as an antipathogenic drug. By comprehensive in vitro and in vivo studies, the effect of synthetic ajoene toward P. aeruginosa was elucidated. DNA microarray studies of ajoene-treated P. aeruginosa cultures revealed a concentration-dependent attenuation of a few but central QS-controlled virulence factors, including rhamnolipid. Furthermore, ajoene treatment of in vitro biofilms demonstrated a clear synergistic, antimicrobial effect with tobramycin on biofilm killing and a cease in lytic necrosis of polymorphonuclear leukocytes. Furthermore, in a mouse model of pulmonary infection, a significant clearing of infecting P. aeruginosa was detected in ajoene-treated mice compared to a nontreated control group. This study adds to the list of examples demonstrating the potential of QS-interfering compounds in the treatment of bacterial infections. Copyright © 2012, American Society for Microbiology. All Rights Reserved.&quot;,&quot;publisher&quot;:&quot;Antimicrob Agents Chemother&quot;,&quot;issue&quot;:&quot;5&quot;,&quot;volume&quot;:&quot;56&quot;},&quot;isTemporary&quot;:false},{&quot;id&quot;:&quot;55f4c23b-8c8d-30df-ac0e-cb5024625b32&quot;,&quot;itemData&quot;:{&quot;type&quot;:&quot;article-journal&quot;,&quot;id&quot;:&quot;55f4c23b-8c8d-30df-ac0e-cb5024625b32&quot;,&quot;title&quot;:&quot;Inhibition of quorum sensing (QS) in yersinia enterocolitica by an Orange extract rich in glycosylated flavanones&quot;,&quot;author&quot;:[{&quot;family&quot;:&quot;Truchado&quot;,&quot;given&quot;:&quot;Pilar&quot;,&quot;parse-names&quot;:false,&quot;dropping-particle&quot;:&quot;&quot;,&quot;non-dropping-particle&quot;:&quot;&quot;},{&quot;family&quot;:&quot;Giménez-Bastida&quot;,&quot;given&quot;:&quot;Juan Antonio&quot;,&quot;parse-names&quot;:false,&quot;dropping-particle&quot;:&quot;&quot;,&quot;non-dropping-particle&quot;:&quot;&quot;},{&quot;family&quot;:&quot;Larrosa&quot;,&quot;given&quot;:&quot;Mar&quot;,&quot;parse-names&quot;:false,&quot;dropping-particle&quot;:&quot;&quot;,&quot;non-dropping-particle&quot;:&quot;&quot;},{&quot;family&quot;:&quot;Castro-Ibáñez&quot;,&quot;given&quot;:&quot;Irene&quot;,&quot;parse-names&quot;:false,&quot;dropping-particle&quot;:&quot;&quot;,&quot;non-dropping-particle&quot;:&quot;&quot;},{&quot;family&quot;:&quot;Espín&quot;,&quot;given&quot;:&quot;Juan Carlos&quot;,&quot;parse-names&quot;:false,&quot;dropping-particle&quot;:&quot;&quot;,&quot;non-dropping-particle&quot;:&quot;&quot;},{&quot;family&quot;:&quot;Tomás-Barberán&quot;,&quot;given&quot;:&quot;Francisco A.&quot;,&quot;parse-names&quot;:false,&quot;dropping-particle&quot;:&quot;&quot;,&quot;non-dropping-particle&quot;:&quot;&quot;},{&quot;family&quot;:&quot;García-Conesa&quot;,&quot;given&quot;:&quot;María Teresa&quot;,&quot;parse-names&quot;:false,&quot;dropping-particle&quot;:&quot;&quot;,&quot;non-dropping-particle&quot;:&quot;&quot;},{&quot;family&quot;:&quot;Allende&quot;,&quot;given&quot;:&quot;Ana&quot;,&quot;parse-names&quot;:false,&quot;dropping-particle&quot;:&quot;&quot;,&quot;non-dropping-particle&quot;:&quot;&quot;}],&quot;container-title&quot;:&quot;Journal of Agricultural and Food Chemistry&quot;,&quot;container-title-short&quot;:&quot;J Agric Food Chem&quot;,&quot;accessed&quot;:{&quot;date-parts&quot;:[[2025,8,21]]},&quot;DOI&quot;:&quot;10.1021/JF301365A/ASSET/IMAGES/LARGE/JF-2012-01365A_0001.JPEG&quot;,&quot;ISSN&quot;:&quot;00218561&quot;,&quot;PMID&quot;:&quot;22533445&quot;,&quot;URL&quot;:&quot;/doi/pdf/10.1021/jf301365a?ref=article_openPDF&quot;,&quot;issued&quot;:{&quot;date-parts&quot;:[[2012,9,12]]},&quot;page&quot;:&quot;8885-8894&quot;,&quot;abstract&quot;:&quot;Flavanones, flavonoids abundant in Citrus, have been shown to interfere with quorum sensing (QS) and affect related physiological processes. We have investigated the QS-inhibitory effects of an orange extract enriched in O-glycosylated flavanones (mainly naringin, neohesperidin, and hesperidin). The QS-inhibitory capacity of this extract and its main flavanone components was first screened using the bacteriological monitoring system Chromobacterium violaceum. We next examined the ability of the orange extract and of some of the flavanones to (i) reduce the levels of the QS mediators produced by Y. enterocolitica using HPLC-MS/MS, (ii) inhibit biofilm formation, and (iii) inhibit swimming and swarming motility. Additionally, we evaluated changes in the expression of specific genes involved in the synthesis of the lactones (yenI, yenR) and in the flagellar regulon (flhDC, fleB, fliA) by RT-PCR. The results showed that the orange extract and its main flavanone components inhibited QS in C. violaceum, diminished the levels of lactones secreted by Y. enterocolitica to the media, and decreased QS-associated biofilm maturation without affecting bacterial growth. Among the tested compounds, naringin was found to inhibit swimming motility. Exposure to the orange extract and (or) to naringin was also found to be associated with induction of the transcription levels of yenR, flhDC, and fliA. This work shows the in vitro QS-inhibitory effects of an orange extract enriched in flavanones against a human enteropathogen at doses that can be achieved through the diet and suggests that consumption of these natural extracts may have a beneficial antipathogenic effect. © 2012 American Chemical Society.&quot;,&quot;publisher&quot;:&quot;American Chemical Society&quot;,&quot;issue&quot;:&quot;36&quot;,&quot;volume&quot;:&quot;60&quot;},&quot;isTemporary&quot;:false},{&quot;id&quot;:&quot;f7385c31-3a35-308e-b12a-2cb70d80be33&quot;,&quot;itemData&quot;:{&quot;type&quot;:&quot;article-journal&quot;,&quot;id&quot;:&quot;f7385c31-3a35-308e-b12a-2cb70d80be33&quot;,&quot;title&quot;:&quot;Evaluation of anti-quorum-sensing activity of edible plants and fruits through inhibition of the n-acyl-homoserine lactone system in Chromobacterium violaceum and Pseudomonas aeruginosa&quot;,&quot;author&quot;:[{&quot;family&quot;:&quot;Musthafa&quot;,&quot;given&quot;:&quot;K. Syed&quot;,&quot;parse-names&quot;:false,&quot;dropping-particle&quot;:&quot;&quot;,&quot;non-dropping-particle&quot;:&quot;&quot;},{&quot;family&quot;:&quot;Ravi&quot;,&quot;given&quot;:&quot;A. Veera&quot;,&quot;parse-names&quot;:false,&quot;dropping-particle&quot;:&quot;&quot;,&quot;non-dropping-particle&quot;:&quot;&quot;},{&quot;family&quot;:&quot;Annapoorani&quot;,&quot;given&quot;:&quot;A.&quot;,&quot;parse-names&quot;:false,&quot;dropping-particle&quot;:&quot;&quot;,&quot;non-dropping-particle&quot;:&quot;&quot;},{&quot;family&quot;:&quot;Packiavathy&quot;,&quot;given&quot;:&quot;I. Sybiya Vasantha&quot;,&quot;parse-names&quot;:false,&quot;dropping-particle&quot;:&quot;&quot;,&quot;non-dropping-particle&quot;:&quot;&quot;},{&quot;family&quot;:&quot;Pandian&quot;,&quot;given&quot;:&quot;S. Karutha&quot;,&quot;parse-names&quot;:false,&quot;dropping-particle&quot;:&quot;&quot;,&quot;non-dropping-particle&quot;:&quot;&quot;}],&quot;container-title&quot;:&quot;Chemotherapy&quot;,&quot;container-title-short&quot;:&quot;Chemotherapy&quot;,&quot;accessed&quot;:{&quot;date-parts&quot;:[[2025,8,21]]},&quot;DOI&quot;:&quot;10.1159/000320185,&quot;,&quot;ISSN&quot;:&quot;00093157&quot;,&quot;PMID&quot;:&quot;20720417&quot;,&quot;URL&quot;:&quot;https://pubmed.ncbi.nlm.nih.gov/20720417/&quot;,&quot;issued&quot;:{&quot;date-parts&quot;:[[2010,8]]},&quot;page&quot;:&quot;333-339&quot;,&quot;abstract&quot;:&quot;Background: To find out an alternative strategy to antibiotic usage against bacterial infection. Materials and Methods: The purpose of this study is to describe the quorum-sensing (QS) inhibitory activity of edible plants and fruits against N-acyl-homoserine lactone (AHL)-mediated violacein production in Chromobacterium violaceum and virulence factor expression in Pseudomonas aeruginosa PAO1. Results: Aqueous extracts of Ananas comosus (Bromeliaceae), Musa paradiciaca (Musaceae), Manilkara zapota (Sapotaceae) and Ocimum sanctum (Lamiaceae) were prepared and anti-QS activity of each extract was tested against AHL-mediated phenotypic expressions of C. violaceum and PAO1. Most of these extracts showed significant reduction in AHL-mediated violacein production in C. violaceum as well as pyocyanin pigment, staphylolytic protease, elastase production and biofilm formation in PAO1. However, these extracts were not inhibitory to bacterial growth, revealing that the QS inhibition by the extracts is not related to static or killing effects on the bacteria. Conclusions: The present study identified the anti-QS activity of A. comosus, M. paradiciaca, M. zapota and O. sanctum. An AHL-inactivating compound from these plant sources can be used as an alternative to antibiotic compounds to prevent AHL-mediated bacterial infection in higher organisms. Copyright © 2010 S. Karger AG, Basel.&quot;,&quot;publisher&quot;:&quot;Chemotherapy&quot;,&quot;issue&quot;:&quot;4&quot;,&quot;volume&quot;:&quot;56&quot;},&quot;isTemporary&quot;:false},{&quot;id&quot;:&quot;ac0b43de-4bb1-3f8b-87d5-a4aef763ed71&quot;,&quot;itemData&quot;:{&quot;type&quot;:&quot;article-journal&quot;,&quot;id&quot;:&quot;ac0b43de-4bb1-3f8b-87d5-a4aef763ed71&quot;,&quot;title&quot;:&quot;Inhibition of biofilm development of uropathogens by curcumin - An anti-quorum sensing agent from Curcuma longa&quot;,&quot;author&quot;:[{&quot;family&quot;:&quot;Packiavathy&quot;,&quot;given&quot;:&quot;Issac Abraham Sybiya Vasantha&quot;,&quot;parse-names&quot;:false,&quot;dropping-particle&quot;:&quot;&quot;,&quot;non-dropping-particle&quot;:&quot;&quot;},{&quot;family&quot;:&quot;Priya&quot;,&quot;given&quot;:&quot;Selvam&quot;,&quot;parse-names&quot;:false,&quot;dropping-particle&quot;:&quot;&quot;,&quot;non-dropping-particle&quot;:&quot;&quot;},{&quot;family&quot;:&quot;Pandian&quot;,&quot;given&quot;:&quot;Shunmugiah Karutha&quot;,&quot;parse-names&quot;:false,&quot;dropping-particle&quot;:&quot;&quot;,&quot;non-dropping-particle&quot;:&quot;&quot;},{&quot;family&quot;:&quot;Ravi&quot;,&quot;given&quot;:&quot;Arumugam Veera&quot;,&quot;parse-names&quot;:false,&quot;dropping-particle&quot;:&quot;&quot;,&quot;non-dropping-particle&quot;:&quot;&quot;}],&quot;container-title&quot;:&quot;Food Chemistry&quot;,&quot;container-title-short&quot;:&quot;Food Chem&quot;,&quot;accessed&quot;:{&quot;date-parts&quot;:[[2025,8,21]]},&quot;DOI&quot;:&quot;10.1016/j.foodchem.2012.08.002&quot;,&quot;ISSN&quot;:&quot;03088146&quot;,&quot;PMID&quot;:&quot;24262582&quot;,&quot;URL&quot;:&quot;https://pubmed.ncbi.nlm.nih.gov/24262582/&quot;,&quot;issued&quot;:{&quot;date-parts&quot;:[[2014]]},&quot;page&quot;:&quot;453-460&quot;,&quot;abstract&quot;:&quot;Urinary tract infection is caused primarily by the quorum sensing (QS)-dependent biofilm forming ability of uropathogens. In the present investigation, an anti-quorum sensing (anti-QS) agent curcumin from Curcuma longa (turmeric) was shown to inhibit the biofilm formation of uropathogens, such as Escherichia coli, Pseudomonas aeruginosa PAO1, Proteus mirabilis and Serratia marcescens, possibly by interfering with their QS systems. The antibiofilm potential of curcumin on uropathogens as well as its efficacy in disturbing the mature biofilms was examined under light microscope and confocal laser scanning microscope. The treatment with curcumin was also found to attenuate the QS-dependent factors, such as exopolysaccharide production, alginate production, swimming and swarming motility of uropathogens. Furthermore, it was documented that curcumin enhanced the susceptibility of a marker strain and uropathogens to conventional antibiotics. © 2012 Elsevier Ltd. All rights reserved.&quot;,&quot;publisher&quot;:&quot;Food Chem&quot;,&quot;volume&quot;:&quot;148&quot;},&quot;isTemporary&quot;:false}]},{&quot;citationID&quot;:&quot;MENDELEY_CITATION_c37e8bc4-1a35-4857-8869-77143ee26209&quot;,&quot;properties&quot;:{&quot;noteIndex&quot;:0},&quot;isEdited&quot;:false,&quot;manualOverride&quot;:{&quot;isManuallyOverridden&quot;:false,&quot;citeprocText&quot;:&quot;(Kaplan, 2014)&quot;,&quot;manualOverrideText&quot;:&quot;&quot;},&quot;citationTag&quot;:&quot;MENDELEY_CITATION_v3_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&quot;,&quot;citationItems&quot;:[{&quot;id&quot;:&quot;58554643-b0b4-35b1-aa35-66e0918c3047&quot;,&quot;itemData&quot;:{&quot;type&quot;:&quot;article-journal&quot;,&quot;id&quot;:&quot;58554643-b0b4-35b1-aa35-66e0918c3047&quot;,&quot;title&quot;:&quot;Biofi lm matrix-degrading enzymes&quot;,&quot;author&quot;:[{&quot;family&quot;:&quot;Kaplan&quot;,&quot;given&quot;:&quot;Jeffrey B.&quot;,&quot;parse-names&quot;:false,&quot;dropping-particle&quot;:&quot;&quot;,&quot;non-dropping-particle&quot;:&quot;&quot;}],&quot;container-title&quot;:&quot;Methods in Molecular Biology&quot;,&quot;accessed&quot;:{&quot;date-parts&quot;:[[2025,8,21]]},&quot;DOI&quot;:&quot;10.1007/978-1-4939-0467-9_14,&quot;,&quot;ISSN&quot;:&quot;10643745&quot;,&quot;PMID&quot;:&quot;24664835&quot;,&quot;URL&quot;:&quot;https://pubmed.ncbi.nlm.nih.gov/24664835/&quot;,&quot;issued&quot;:{&quot;date-parts&quot;:[[2014]]},&quot;page&quot;:&quot;203-213&quot;,&quot;abstract&quot;:&quot;Polymeric substances such as proteins, polysaccharides, and DNA constitute a major component of thebiofi lm matrix. Enzymes that depolymerize and degrade these components are useful tools for investigatingthe composition and function of the biofi lm matrix. This chapter provides a brief overview of the most commonlyused biofi lm matrix-degrading enzymes and presents examples of their applications in biofi lm research.&quot;,&quot;publisher&quot;:&quot;Humana Press Inc.&quot;,&quot;volume&quot;:&quot;1147&quot;,&quot;container-title-short&quot;:&quot;&quot;},&quot;isTemporary&quot;:false,&quot;suppress-author&quot;:false,&quot;composite&quot;:false,&quot;author-only&quot;:false}]},{&quot;citationID&quot;:&quot;MENDELEY_CITATION_3467ea6e-b0dd-49e6-9055-199403e5d894&quot;,&quot;properties&quot;:{&quot;noteIndex&quot;:0},&quot;isEdited&quot;:false,&quot;manualOverride&quot;:{&quot;isManuallyOverridden&quot;:false,&quot;citeprocText&quot;:&quot;(Kaplan, 2014; Parrino &lt;i&gt;et al.&lt;/i&gt;, 2019)&quot;,&quot;manualOverrideText&quot;:&quot;&quot;},&quot;citationTag&quot;:&quot;MENDELEY_CITATION_v3_eyJjaXRhdGlvbklEIjoiTUVOREVMRVlfQ0lUQVRJT05fMzQ2N2VhNmUtYjBkZC00OWU2LTkwNTUtMTk5NDAzZTVkODk0IiwicHJvcGVydGllcyI6eyJub3RlSW5kZXgiOjB9LCJpc0VkaXRlZCI6ZmFsc2UsIm1hbnVhbE92ZXJyaWRlIjp7ImlzTWFudWFsbHlPdmVycmlkZGVuIjpmYWxzZSwiY2l0ZXByb2NUZXh0IjoiKEthcGxhbiwgMjAxNDsgUGFycmlubyA8aT5ldCBhbC48L2k+LCAyMDE5KSIsIm1hbnVhbE92ZXJyaWRlVGV4dCI6Ii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quot;,&quot;citationItems&quot;:[{&quot;id&quot;:&quot;58554643-b0b4-35b1-aa35-66e0918c3047&quot;,&quot;itemData&quot;:{&quot;type&quot;:&quot;article-journal&quot;,&quot;id&quot;:&quot;58554643-b0b4-35b1-aa35-66e0918c3047&quot;,&quot;title&quot;:&quot;Biofi lm matrix-degrading enzymes&quot;,&quot;author&quot;:[{&quot;family&quot;:&quot;Kaplan&quot;,&quot;given&quot;:&quot;Jeffrey B.&quot;,&quot;parse-names&quot;:false,&quot;dropping-particle&quot;:&quot;&quot;,&quot;non-dropping-particle&quot;:&quot;&quot;}],&quot;container-title&quot;:&quot;Methods in Molecular Biology&quot;,&quot;accessed&quot;:{&quot;date-parts&quot;:[[2025,8,21]]},&quot;DOI&quot;:&quot;10.1007/978-1-4939-0467-9_14,&quot;,&quot;ISSN&quot;:&quot;10643745&quot;,&quot;PMID&quot;:&quot;24664835&quot;,&quot;URL&quot;:&quot;https://pubmed.ncbi.nlm.nih.gov/24664835/&quot;,&quot;issued&quot;:{&quot;date-parts&quot;:[[2014]]},&quot;page&quot;:&quot;203-213&quot;,&quot;abstract&quot;:&quot;Polymeric substances such as proteins, polysaccharides, and DNA constitute a major component of thebiofi lm matrix. Enzymes that depolymerize and degrade these components are useful tools for investigatingthe composition and function of the biofi lm matrix. This chapter provides a brief overview of the most commonlyused biofi lm matrix-degrading enzymes and presents examples of their applications in biofi lm research.&quot;,&quot;publisher&quot;:&quot;Humana Press Inc.&quot;,&quot;volume&quot;:&quot;1147&quot;,&quot;container-title-short&quot;:&quot;&quot;},&quot;isTemporary&quot;:false},{&quot;id&quot;:&quot;3e1dc26f-444e-3ed1-a815-80b133aa4d3e&quot;,&quot;itemData&quot;:{&quot;type&quot;:&quot;article-journal&quot;,&quot;id&quot;:&quot;3e1dc26f-444e-3ed1-a815-80b133aa4d3e&quot;,&quot;title&quot;:&quot;Synthetic small molecules as anti-biofilm agents in the struggle against antibiotic resistance&quot;,&quot;author&quot;:[{&quot;family&quot;:&quot;Parrino&quot;,&quot;given&quot;:&quot;Barbara&quot;,&quot;parse-names&quot;:false,&quot;dropping-particle&quot;:&quot;&quot;,&quot;non-dropping-particle&quot;:&quot;&quot;},{&quot;family&quot;:&quot;Schillaci&quot;,&quot;given&quot;:&quot;Domenico&quot;,&quot;parse-names&quot;:false,&quot;dropping-particle&quot;:&quot;&quot;,&quot;non-dropping-particle&quot;:&quot;&quot;},{&quot;family&quot;:&quot;Carnevale&quot;,&quot;given&quot;:&quot;Ilaria&quot;,&quot;parse-names&quot;:false,&quot;dropping-particle&quot;:&quot;&quot;,&quot;non-dropping-particle&quot;:&quot;&quot;},{&quot;family&quot;:&quot;Giovannetti&quot;,&quot;given&quot;:&quot;Elisa&quot;,&quot;parse-names&quot;:false,&quot;dropping-particle&quot;:&quot;&quot;,&quot;non-dropping-particle&quot;:&quot;&quot;},{&quot;family&quot;:&quot;Diana&quot;,&quot;given&quot;:&quot;Patrizia&quot;,&quot;parse-names&quot;:false,&quot;dropping-particle&quot;:&quot;&quot;,&quot;non-dropping-particle&quot;:&quot;&quot;},{&quot;family&quot;:&quot;Cirrincione&quot;,&quot;given&quot;:&quot;Girolamo&quot;,&quot;parse-names&quot;:false,&quot;dropping-particle&quot;:&quot;&quot;,&quot;non-dropping-particle&quot;:&quot;&quot;},{&quot;family&quot;:&quot;Cascioferro&quot;,&quot;given&quot;:&quot;Stella&quot;,&quot;parse-names&quot;:false,&quot;dropping-particle&quot;:&quot;&quot;,&quot;non-dropping-particle&quot;:&quot;&quot;}],&quot;container-title&quot;:&quot;European Journal of Medicinal Chemistry&quot;,&quot;container-title-short&quot;:&quot;Eur J Med Chem&quot;,&quot;accessed&quot;:{&quot;date-parts&quot;:[[2025,8,21]]},&quot;DOI&quot;:&quot;10.1016/J.EJMECH.2018.10.036&quot;,&quot;ISSN&quot;:&quot;0223-5234&quot;,&quot;PMID&quot;:&quot;30347328&quot;,&quot;URL&quot;:&quot;https://www.sciencedirect.com/science/article/pii/S022352341830905X&quot;,&quot;issued&quot;:{&quot;date-parts&quot;:[[2019,1,1]]},&quot;page&quot;:&quot;154-178&quot;,&quot;abstract&quot;:&quot;Biofilm formation significantly contributes to microbial survival in hostile environments and it is currently considered a key virulence factor for pathogens responsible for serious chronic infections. In the last decade many efforts have been made to identify new agents able to modulate bacterial biofilm life cycle, and many compounds have shown interesting activities in inhibiting biofilm formation or in dispersing pre-formed biofilms. However, only a few of these compounds were tested using in vivo models for their clinical significance. Contrary to conventional antibiotics, most of the anti-biofilm compounds act as anti-virulence agents as they do not affect bacterial growth. In this review we selected the most relevant literature of the last decade, focusing on the development of synthetic small molecules able to prevent bacterial biofilm formation or to eradicate pre-existing biofilms of clinically relevant Gram-positive and Gram-negative pathogens. In addition, we provide a comprehensive list of the possible targets to counteract biofilm formation and development, as well as a detailed discussion the advantages and disadvantages of the different current biofilm-targeting strategies.&quot;,&quot;publisher&quot;:&quot;Elsevier Masson&quot;,&quot;volume&quot;:&quot;161&quot;},&quot;isTemporary&quot;:false}]},{&quot;citationID&quot;:&quot;MENDELEY_CITATION_39666bf6-6f5d-4d98-ba24-81906248502b&quot;,&quot;properties&quot;:{&quot;noteIndex&quot;:0},&quot;isEdited&quot;:false,&quot;manualOverride&quot;:{&quot;isManuallyOverridden&quot;:true,&quot;citeprocText&quot;:&quot;(Kaplan, 2014; Parrino &lt;i&gt;et al.&lt;/i&gt;, 2019)&quot;,&quot;manualOverrideText&quot;:&quot;Kaplan, 2014; Parrino et al., 2019&quot;},&quot;citationTag&quot;:&quot;MENDELEY_CITATION_v3_eyJjaXRhdGlvbklEIjoiTUVOREVMRVlfQ0lUQVRJT05fMzk2NjZiZjYtNmY1ZC00ZDk4LWJhMjQtODE5MDYyNDg1MDJiIiwicHJvcGVydGllcyI6eyJub3RlSW5kZXgiOjB9LCJpc0VkaXRlZCI6ZmFsc2UsIm1hbnVhbE92ZXJyaWRlIjp7ImlzTWFudWFsbHlPdmVycmlkZGVuIjp0cnVlLCJjaXRlcHJvY1RleHQiOiIoS2FwbGFuLCAyMDE0OyBQYXJyaW5vIDxpPmV0IGFsLjwvaT4sIDIwMTkpIiwibWFudWFsT3ZlcnJpZGVUZXh0IjoiS2FwbGFuLCAyMDE0OyBQYXJyaW5vIGV0IGFsLiwgMjAxOS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quot;,&quot;citationItems&quot;:[{&quot;id&quot;:&quot;58554643-b0b4-35b1-aa35-66e0918c3047&quot;,&quot;itemData&quot;:{&quot;type&quot;:&quot;article-journal&quot;,&quot;id&quot;:&quot;58554643-b0b4-35b1-aa35-66e0918c3047&quot;,&quot;title&quot;:&quot;Biofi lm matrix-degrading enzymes&quot;,&quot;author&quot;:[{&quot;family&quot;:&quot;Kaplan&quot;,&quot;given&quot;:&quot;Jeffrey B.&quot;,&quot;parse-names&quot;:false,&quot;dropping-particle&quot;:&quot;&quot;,&quot;non-dropping-particle&quot;:&quot;&quot;}],&quot;container-title&quot;:&quot;Methods in Molecular Biology&quot;,&quot;accessed&quot;:{&quot;date-parts&quot;:[[2025,8,21]]},&quot;DOI&quot;:&quot;10.1007/978-1-4939-0467-9_14,&quot;,&quot;ISSN&quot;:&quot;10643745&quot;,&quot;PMID&quot;:&quot;24664835&quot;,&quot;URL&quot;:&quot;https://pubmed.ncbi.nlm.nih.gov/24664835/&quot;,&quot;issued&quot;:{&quot;date-parts&quot;:[[2014]]},&quot;page&quot;:&quot;203-213&quot;,&quot;abstract&quot;:&quot;Polymeric substances such as proteins, polysaccharides, and DNA constitute a major component of thebiofi lm matrix. Enzymes that depolymerize and degrade these components are useful tools for investigatingthe composition and function of the biofi lm matrix. This chapter provides a brief overview of the most commonlyused biofi lm matrix-degrading enzymes and presents examples of their applications in biofi lm research.&quot;,&quot;publisher&quot;:&quot;Humana Press Inc.&quot;,&quot;volume&quot;:&quot;1147&quot;,&quot;container-title-short&quot;:&quot;&quot;},&quot;isTemporary&quot;:false},{&quot;id&quot;:&quot;3e1dc26f-444e-3ed1-a815-80b133aa4d3e&quot;,&quot;itemData&quot;:{&quot;type&quot;:&quot;article-journal&quot;,&quot;id&quot;:&quot;3e1dc26f-444e-3ed1-a815-80b133aa4d3e&quot;,&quot;title&quot;:&quot;Synthetic small molecules as anti-biofilm agents in the struggle against antibiotic resistance&quot;,&quot;author&quot;:[{&quot;family&quot;:&quot;Parrino&quot;,&quot;given&quot;:&quot;Barbara&quot;,&quot;parse-names&quot;:false,&quot;dropping-particle&quot;:&quot;&quot;,&quot;non-dropping-particle&quot;:&quot;&quot;},{&quot;family&quot;:&quot;Schillaci&quot;,&quot;given&quot;:&quot;Domenico&quot;,&quot;parse-names&quot;:false,&quot;dropping-particle&quot;:&quot;&quot;,&quot;non-dropping-particle&quot;:&quot;&quot;},{&quot;family&quot;:&quot;Carnevale&quot;,&quot;given&quot;:&quot;Ilaria&quot;,&quot;parse-names&quot;:false,&quot;dropping-particle&quot;:&quot;&quot;,&quot;non-dropping-particle&quot;:&quot;&quot;},{&quot;family&quot;:&quot;Giovannetti&quot;,&quot;given&quot;:&quot;Elisa&quot;,&quot;parse-names&quot;:false,&quot;dropping-particle&quot;:&quot;&quot;,&quot;non-dropping-particle&quot;:&quot;&quot;},{&quot;family&quot;:&quot;Diana&quot;,&quot;given&quot;:&quot;Patrizia&quot;,&quot;parse-names&quot;:false,&quot;dropping-particle&quot;:&quot;&quot;,&quot;non-dropping-particle&quot;:&quot;&quot;},{&quot;family&quot;:&quot;Cirrincione&quot;,&quot;given&quot;:&quot;Girolamo&quot;,&quot;parse-names&quot;:false,&quot;dropping-particle&quot;:&quot;&quot;,&quot;non-dropping-particle&quot;:&quot;&quot;},{&quot;family&quot;:&quot;Cascioferro&quot;,&quot;given&quot;:&quot;Stella&quot;,&quot;parse-names&quot;:false,&quot;dropping-particle&quot;:&quot;&quot;,&quot;non-dropping-particle&quot;:&quot;&quot;}],&quot;container-title&quot;:&quot;European Journal of Medicinal Chemistry&quot;,&quot;container-title-short&quot;:&quot;Eur J Med Chem&quot;,&quot;accessed&quot;:{&quot;date-parts&quot;:[[2025,8,21]]},&quot;DOI&quot;:&quot;10.1016/J.EJMECH.2018.10.036&quot;,&quot;ISSN&quot;:&quot;0223-5234&quot;,&quot;PMID&quot;:&quot;30347328&quot;,&quot;URL&quot;:&quot;https://www.sciencedirect.com/science/article/pii/S022352341830905X&quot;,&quot;issued&quot;:{&quot;date-parts&quot;:[[2019,1,1]]},&quot;page&quot;:&quot;154-178&quot;,&quot;abstract&quot;:&quot;Biofilm formation significantly contributes to microbial survival in hostile environments and it is currently considered a key virulence factor for pathogens responsible for serious chronic infections. In the last decade many efforts have been made to identify new agents able to modulate bacterial biofilm life cycle, and many compounds have shown interesting activities in inhibiting biofilm formation or in dispersing pre-formed biofilms. However, only a few of these compounds were tested using in vivo models for their clinical significance. Contrary to conventional antibiotics, most of the anti-biofilm compounds act as anti-virulence agents as they do not affect bacterial growth. In this review we selected the most relevant literature of the last decade, focusing on the development of synthetic small molecules able to prevent bacterial biofilm formation or to eradicate pre-existing biofilms of clinically relevant Gram-positive and Gram-negative pathogens. In addition, we provide a comprehensive list of the possible targets to counteract biofilm formation and development, as well as a detailed discussion the advantages and disadvantages of the different current biofilm-targeting strategies.&quot;,&quot;publisher&quot;:&quot;Elsevier Masson&quot;,&quot;volume&quot;:&quot;161&quot;},&quot;isTemporary&quot;:false}]},{&quot;citationID&quot;:&quot;MENDELEY_CITATION_9c6eb887-e70a-4752-89e6-492e71661353&quot;,&quot;properties&quot;:{&quot;noteIndex&quot;:0},&quot;isEdited&quot;:false,&quot;manualOverride&quot;:{&quot;isManuallyOverridden&quot;:true,&quot;citeprocText&quot;:&quot;(Jennings, Courtney and Haggard, 2012; Chung and Toh, 2014a)&quot;,&quot;manualOverrideText&quot;:&quot;Chung &amp; Toh, 2014a; Jennings et al., 2012&quot;},&quot;citationTag&quot;:&quot;MENDELEY_CITATION_v3_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quot;,&quot;citationItems&quot;:[{&quot;id&quot;:&quot;82fa7cd5-c3f3-3dfe-afae-b3918c80cd45&quot;,&quot;itemData&quot;:{&quot;type&quot;:&quot;article-journal&quot;,&quot;id&quot;:&quot;82fa7cd5-c3f3-3dfe-afae-b3918c80cd45&quot;,&quot;title&quot;:&quot;Cis-2-decenoic Acid Inhibits S. aureus Growth and Biofilm In Vitro: A Pilot Study&quot;,&quot;author&quot;:[{&quot;family&quot;:&quot;Jennings&quot;,&quot;given&quot;:&quot;Jessica Amber&quot;,&quot;parse-names&quot;:false,&quot;dropping-particle&quot;:&quot;&quot;,&quot;non-dropping-particle&quot;:&quot;&quot;},{&quot;family&quot;:&quot;Courtney&quot;,&quot;given&quot;:&quot;Harry S.&quot;,&quot;parse-names&quot;:false,&quot;dropping-particle&quot;:&quot;&quot;,&quot;non-dropping-particle&quot;:&quot;&quot;},{&quot;family&quot;:&quot;Haggard&quot;,&quot;given&quot;:&quot;Warren O.&quot;,&quot;parse-names&quot;:false,&quot;dropping-particle&quot;:&quot;&quot;,&quot;non-dropping-particle&quot;:&quot;&quot;}],&quot;container-title&quot;:&quot;Clinical Orthopaedics and Related Research&quot;,&quot;container-title-short&quot;:&quot;Clin Orthop Relat Res&quot;,&quot;accessed&quot;:{&quot;date-parts&quot;:[[2025,8,21]]},&quot;DOI&quot;:&quot;10.1007/S11999-012-2388-2&quot;,&quot;ISSN&quot;:&quot;15281132&quot;,&quot;PMID&quot;:&quot;22585351&quot;,&quot;URL&quot;:&quot;https://pmc.ncbi.nlm.nih.gov/articles/PMC3442006/&quot;,&quot;issued&quot;:{&quot;date-parts&quot;:[[2012]]},&quot;page&quot;:&quot;2663&quot;,&quot;abstract&quot;:&quot;Background: Cis-2 decenoic acid (C2DA) disperses biofilm in many strains of microorganisms. However, whether C2DA inhibits bacterial growth or has potential to boost the actions of antibiotics is unknown. Questions/purposes: We asked whether (1) C2DA inhibited MRSA growth and biofilm, (2) antibiotics increased inhibitory effects, (3) inhibitory concentrations of C2DA were cytotoxic to human cells, and (4) effective concentrations could be delivered from a chitosan sponge drug delivery device. Methods: Broth containing seven concentrations of C2DA and six concentrations of either daptomycin, vancomycin, or linezolid was inoculated with a clinical isolate of MRSA and added to a total of 504 coated microtiter plate wells in triplicate (n = 3) for turbidity bacterial growth and crystal violet biofilm mass quantification. We used fibroblast cell viability assays of six C2DA concentrations (n = 4) to evaluate preliminary biocompatibility. We measured the elution of C2DA from a chitosan sponge drug delivery device with two representative loading concentrations (n = 3). Results: C2DA at concentrations of 500 μg/mL and above inhibited growth, while 125 μg/mL C2DA inhibited biofilm. Combination with antibiotics increased these effects. At concentrations up to 500 μg/mL, there were no cytotoxic effects on fibroblasts. Chitosan sponges loaded with 100 mg of C2DA eluted concentrations at or above biofilm-inhibitory concentrations for 5 days. Conclusions: C2DA inhibited biofilm formation by MRSA at biocompatible concentrations, with increasing biofilm reduction with added antibiotics. Elution of C2DA from a chitosan sponge can be modified through adjusting loading concentration. Clinical Relevance: By inhibiting biofilm formation on implant surfaces, C2DA may reduce the number of infections in musculoskeletal trauma. © 2012 The Association of Bone and Joint Surgeons®.&quot;,&quot;publisher&quot;:&quot;Springer New York LLC&quot;,&quot;issue&quot;:&quot;10&quot;,&quot;volume&quot;:&quot;470&quot;},&quot;isTemporary&quot;:false},{&quot;id&quot;:&quot;3aca2466-dc62-3f3a-8cd3-c397ed9a730a&quot;,&quot;itemData&quot;:{&quot;type&quot;:&quot;article-journal&quot;,&quot;id&quot;:&quot;3aca2466-dc62-3f3a-8cd3-c397ed9a730a&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1,28]]},&quot;DOI&quot;:&quot;10.1111/2049-632X.12141&quot;,&quot;ISSN&quot;:&quot;2049-632X&quot;,&quot;PMID&quot;:&quot;24453168&quot;,&quot;URL&quot;:&quot;https://onlinelibrary.wiley.com/doi/full/10.1111/2049-632X.12141&quot;,&quot;issued&quot;:{&quot;date-parts&quot;:[[2014,4,1]]},&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John Wiley &amp; Sons, Ltd&quot;,&quot;issue&quot;:&quot;3&quot;,&quot;volume&quot;:&quot;70&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31387-F247-480B-A5EE-B88FCDF3E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21</Pages>
  <Words>13471</Words>
  <Characters>76788</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bhavanapulickan@gmail.com</dc:creator>
  <cp:keywords/>
  <dc:description/>
  <cp:lastModifiedBy>YOGA</cp:lastModifiedBy>
  <cp:revision>2</cp:revision>
  <cp:lastPrinted>2025-09-23T04:19:00Z</cp:lastPrinted>
  <dcterms:created xsi:type="dcterms:W3CDTF">2025-09-26T22:16:00Z</dcterms:created>
  <dcterms:modified xsi:type="dcterms:W3CDTF">2025-09-26T22:16:00Z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46366593-5ad1-46de-afc8-77c3b797e9bf</vt:lpwstr>
  </property>
  <property fmtid="{D5CDD505-2E9C-101B-9397-08002B2CF9AE}" pid="3" name="ZOTERO_PREF_1">
    <vt:lpwstr>&lt;data data-version="3" zotero-version="6.0.36"&gt;&lt;session id="Jha2myr7"/&gt;&lt;style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